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6077" w14:textId="77777777" w:rsidR="005D27D2" w:rsidRPr="009D78D6" w:rsidRDefault="005D27D2" w:rsidP="005D27D2">
      <w:pPr>
        <w:rPr>
          <w:rFonts w:ascii="Arial" w:hAnsi="Arial" w:cs="Arial"/>
          <w:b/>
          <w:color w:val="000000" w:themeColor="text1"/>
          <w:lang w:eastAsia="es-ES"/>
        </w:rPr>
      </w:pPr>
      <w:r w:rsidRPr="009D78D6">
        <w:rPr>
          <w:rFonts w:ascii="Arial" w:hAnsi="Arial" w:cs="Arial"/>
          <w:b/>
          <w:color w:val="000000" w:themeColor="text1"/>
          <w:lang w:eastAsia="es-ES"/>
        </w:rPr>
        <w:t xml:space="preserve">ASOCIACIÓN DE MUNICIPIOS – Noción </w:t>
      </w:r>
    </w:p>
    <w:p w14:paraId="15CCA480" w14:textId="77777777" w:rsidR="005D27D2" w:rsidRDefault="005D27D2" w:rsidP="005D27D2">
      <w:pPr>
        <w:rPr>
          <w:rFonts w:ascii="Arial" w:hAnsi="Arial" w:cs="Arial"/>
          <w:b/>
          <w:color w:val="000000" w:themeColor="text1"/>
          <w:sz w:val="22"/>
          <w:szCs w:val="22"/>
          <w:lang w:eastAsia="es-ES"/>
        </w:rPr>
      </w:pPr>
    </w:p>
    <w:p w14:paraId="66CF9239" w14:textId="77777777" w:rsidR="005D27D2" w:rsidRDefault="005D27D2" w:rsidP="005D27D2">
      <w:pPr>
        <w:spacing w:after="120"/>
        <w:jc w:val="both"/>
        <w:rPr>
          <w:rFonts w:ascii="Arial" w:hAnsi="Arial" w:cs="Arial"/>
          <w:color w:val="000000" w:themeColor="text1"/>
          <w:sz w:val="20"/>
          <w:szCs w:val="20"/>
          <w:lang w:val="es-ES"/>
        </w:rPr>
      </w:pPr>
      <w:r w:rsidRPr="009D78D6">
        <w:rPr>
          <w:rFonts w:ascii="Arial" w:hAnsi="Arial" w:cs="Arial"/>
          <w:color w:val="000000" w:themeColor="text1"/>
          <w:sz w:val="20"/>
          <w:szCs w:val="20"/>
          <w:lang w:val="es-ES"/>
        </w:rPr>
        <w:t>Por su parte, el artículo 148 de la referida Ley 136 de 1994 prescribió que «Dos o más municipios de uno o más departamentos podrán asociarse para organizar conjuntamente la prestación de servicios públicos, la ejecución de obras o el cumplimiento de funciones administrativas, procurando eficacia en los mismos, así como el desarrollo integral de sus territorios y colaborar mutuamente en la ejecución de obras públicas».</w:t>
      </w:r>
    </w:p>
    <w:p w14:paraId="442978BD" w14:textId="77777777" w:rsidR="005D27D2" w:rsidRDefault="005D27D2" w:rsidP="005D27D2">
      <w:pPr>
        <w:pStyle w:val="NormalWeb"/>
        <w:shd w:val="clear" w:color="auto" w:fill="FFFFFF"/>
        <w:spacing w:before="0" w:beforeAutospacing="0" w:after="120" w:afterAutospacing="0"/>
        <w:ind w:right="105"/>
        <w:jc w:val="both"/>
        <w:textAlignment w:val="baseline"/>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P</w:t>
      </w:r>
      <w:r w:rsidRPr="009D78D6">
        <w:rPr>
          <w:rFonts w:ascii="Arial" w:hAnsi="Arial" w:cs="Arial"/>
          <w:color w:val="000000"/>
          <w:sz w:val="20"/>
          <w:szCs w:val="20"/>
          <w:bdr w:val="none" w:sz="0" w:space="0" w:color="auto" w:frame="1"/>
        </w:rPr>
        <w:t>recisamente sobre la base de la naturaleza jurídica de la asociación de municipios, como una entidad de derecho público con personería jurídica y patrimonio propio, se comprende que se les otorgue un tratamiento similar al de los municipios. Lo anterior, en total concordancia con lo considerado por el Consejo de Estado, en Sentencia del 10 de marzo de 2016, Sala de lo Contencioso Administrativo, Sección primera: “Conforme se observa del contenido del artículo 149 de la Ley 136 de 1994, las asociaciones de municipios son entidades administrativas de derecho público, a los que se les confiere los mismos derechos, privilegios, excepciones y prerrogativas otorgadas por la Ley a los municipios”.  </w:t>
      </w:r>
    </w:p>
    <w:p w14:paraId="0609B0F2" w14:textId="77777777" w:rsidR="005D27D2" w:rsidRDefault="005D27D2" w:rsidP="005D27D2">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3CD5F5ED" w14:textId="77777777" w:rsidR="005D27D2" w:rsidRPr="00FA2057" w:rsidRDefault="005D27D2" w:rsidP="005D27D2">
      <w:pPr>
        <w:pStyle w:val="NormalWeb"/>
        <w:shd w:val="clear" w:color="auto" w:fill="FFFFFF"/>
        <w:spacing w:before="0" w:beforeAutospacing="0" w:after="0" w:afterAutospacing="0"/>
        <w:jc w:val="both"/>
        <w:textAlignment w:val="baseline"/>
        <w:rPr>
          <w:rFonts w:ascii="Arial" w:hAnsi="Arial" w:cs="Arial"/>
          <w:b/>
          <w:bCs/>
          <w:color w:val="000000"/>
          <w:sz w:val="22"/>
          <w:szCs w:val="22"/>
          <w:bdr w:val="none" w:sz="0" w:space="0" w:color="auto" w:frame="1"/>
        </w:rPr>
      </w:pPr>
      <w:r w:rsidRPr="00FA2057">
        <w:rPr>
          <w:rFonts w:ascii="Arial" w:hAnsi="Arial" w:cs="Arial"/>
          <w:b/>
          <w:bCs/>
          <w:color w:val="000000"/>
          <w:sz w:val="22"/>
          <w:szCs w:val="22"/>
          <w:bdr w:val="none" w:sz="0" w:space="0" w:color="auto" w:frame="1"/>
        </w:rPr>
        <w:t xml:space="preserve">ASOCIACIÓN DE MUNICIPIOS – Prohibición de contratación directa </w:t>
      </w:r>
    </w:p>
    <w:p w14:paraId="77485FE8" w14:textId="77777777" w:rsidR="005D27D2" w:rsidRDefault="005D27D2" w:rsidP="005D27D2">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2E944D2E" w14:textId="77777777" w:rsidR="005D27D2" w:rsidRPr="00DD39C6" w:rsidRDefault="005D27D2" w:rsidP="005D27D2">
      <w:pPr>
        <w:pStyle w:val="NormalWeb"/>
        <w:shd w:val="clear" w:color="auto" w:fill="FFFFFF"/>
        <w:spacing w:before="0" w:beforeAutospacing="0" w:after="0" w:afterAutospacing="0"/>
        <w:jc w:val="both"/>
        <w:textAlignment w:val="baseline"/>
        <w:rPr>
          <w:rFonts w:ascii="Arial" w:hAnsi="Arial" w:cs="Arial"/>
          <w:b/>
          <w:color w:val="000000" w:themeColor="text1"/>
          <w:sz w:val="22"/>
          <w:szCs w:val="22"/>
          <w:lang w:eastAsia="es-ES"/>
        </w:rPr>
      </w:pPr>
      <w:r w:rsidRPr="00DD39C6">
        <w:rPr>
          <w:rFonts w:ascii="Arial" w:hAnsi="Arial" w:cs="Arial"/>
          <w:color w:val="000000" w:themeColor="text1"/>
          <w:sz w:val="20"/>
          <w:szCs w:val="20"/>
        </w:rPr>
        <w:t>De la evolución normativa expuesta se advierte que la prohibición de celebrar contratos mediante la modalidad de contratación directa, incluyendo la imposibilidad de acudir a la causal de contratos interadministrativos,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particularmente, ii) el artículo 10 de la ley 1150 de 2007 que establece que la celebración de contratos entre una entidad estatal con, entre otras, asociaciones de entidades territoriales únicamente se pueden realizar mediante un proceso competitivo, pues deben participar «en igualdad de condiciones con los particulares» y no mediante la modalidad de contratación directa, incluyendo en la prohibición acudir a la causal de los contratos interadministrativos.</w:t>
      </w:r>
    </w:p>
    <w:p w14:paraId="0A61A7F8" w14:textId="77777777" w:rsidR="005D27D2" w:rsidRDefault="005D27D2" w:rsidP="005D27D2">
      <w:pPr>
        <w:jc w:val="both"/>
        <w:rPr>
          <w:rFonts w:ascii="Arial" w:hAnsi="Arial" w:cs="Arial"/>
          <w:b/>
          <w:color w:val="000000" w:themeColor="text1"/>
          <w:sz w:val="22"/>
          <w:szCs w:val="22"/>
          <w:lang w:eastAsia="es-ES"/>
        </w:rPr>
      </w:pPr>
    </w:p>
    <w:p w14:paraId="5F7588CB" w14:textId="77777777" w:rsidR="005D27D2" w:rsidRDefault="005D27D2" w:rsidP="005D27D2">
      <w:pPr>
        <w:rPr>
          <w:rFonts w:ascii="Arial" w:hAnsi="Arial" w:cs="Arial"/>
          <w:b/>
          <w:color w:val="000000" w:themeColor="text1"/>
          <w:sz w:val="22"/>
          <w:szCs w:val="22"/>
          <w:lang w:eastAsia="es-ES"/>
        </w:rPr>
      </w:pPr>
      <w:r>
        <w:rPr>
          <w:rFonts w:ascii="Arial" w:hAnsi="Arial" w:cs="Arial"/>
          <w:b/>
          <w:color w:val="000000" w:themeColor="text1"/>
          <w:sz w:val="22"/>
          <w:szCs w:val="22"/>
          <w:lang w:eastAsia="es-ES"/>
        </w:rPr>
        <w:t xml:space="preserve">ASOCIACIÓN DE MUNICIPIOS – Plan anual de adquisiciones </w:t>
      </w:r>
    </w:p>
    <w:p w14:paraId="3B0DBA53" w14:textId="77777777" w:rsidR="005D27D2" w:rsidRPr="00DD39C6" w:rsidRDefault="005D27D2" w:rsidP="005D27D2">
      <w:pPr>
        <w:rPr>
          <w:rFonts w:ascii="Arial" w:hAnsi="Arial" w:cs="Arial"/>
          <w:b/>
          <w:color w:val="000000" w:themeColor="text1"/>
          <w:sz w:val="20"/>
          <w:szCs w:val="20"/>
          <w:lang w:eastAsia="es-ES"/>
        </w:rPr>
      </w:pPr>
    </w:p>
    <w:p w14:paraId="18B1CF2E" w14:textId="77777777" w:rsidR="005D27D2" w:rsidRPr="00DD39C6" w:rsidRDefault="005D27D2" w:rsidP="005D27D2">
      <w:pPr>
        <w:tabs>
          <w:tab w:val="left" w:pos="8505"/>
        </w:tabs>
        <w:jc w:val="both"/>
        <w:rPr>
          <w:rFonts w:ascii="Arial" w:eastAsia="Calibri" w:hAnsi="Arial" w:cs="Arial"/>
          <w:sz w:val="20"/>
          <w:szCs w:val="20"/>
          <w:lang w:val="es-ES"/>
        </w:rPr>
      </w:pPr>
      <w:r w:rsidRPr="00DD39C6">
        <w:rPr>
          <w:rFonts w:ascii="Arial" w:eastAsia="Calibri" w:hAnsi="Arial" w:cs="Arial"/>
          <w:sz w:val="20"/>
          <w:szCs w:val="20"/>
          <w:lang w:val="es-ES"/>
        </w:rPr>
        <w:t xml:space="preserve">La norma prescribe cuáles entidades estatales deben publicar, a más tardar el 31 de enero de cada año, el plan de acción, que incluye el plan general de compras. En esta medida, el concepto de «entidades del Estado» de la Ley 1474 de 2011 incluye a las asociaciones de municipios, por lo ya explicado con anterioridad sobre cuál es su naturaleza jurídica. </w:t>
      </w:r>
    </w:p>
    <w:p w14:paraId="7865E70F" w14:textId="77777777" w:rsidR="005D27D2" w:rsidRPr="00DD39C6" w:rsidRDefault="005D27D2" w:rsidP="005D27D2">
      <w:pPr>
        <w:pStyle w:val="NormalWeb"/>
        <w:shd w:val="clear" w:color="auto" w:fill="FFFFFF"/>
        <w:spacing w:before="120" w:beforeAutospacing="0" w:after="0" w:afterAutospacing="0"/>
        <w:jc w:val="both"/>
        <w:textAlignment w:val="baseline"/>
        <w:rPr>
          <w:rFonts w:ascii="Arial" w:hAnsi="Arial" w:cs="Arial"/>
          <w:color w:val="000000"/>
          <w:sz w:val="20"/>
          <w:szCs w:val="20"/>
        </w:rPr>
      </w:pPr>
      <w:r w:rsidRPr="00DD39C6">
        <w:rPr>
          <w:rFonts w:ascii="Arial" w:hAnsi="Arial" w:cs="Arial"/>
          <w:color w:val="000000"/>
          <w:sz w:val="20"/>
          <w:szCs w:val="20"/>
          <w:bdr w:val="none" w:sz="0" w:space="0" w:color="auto" w:frame="1"/>
          <w:lang w:val="es-MX"/>
        </w:rPr>
        <w:t>De forma concordante, 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 </w:t>
      </w:r>
      <w:r w:rsidRPr="00DD39C6">
        <w:rPr>
          <w:rFonts w:ascii="Arial" w:hAnsi="Arial" w:cs="Arial"/>
          <w:color w:val="000000"/>
          <w:sz w:val="20"/>
          <w:szCs w:val="20"/>
          <w:bdr w:val="none" w:sz="0" w:space="0" w:color="auto" w:frame="1"/>
        </w:rPr>
        <w:t>  </w:t>
      </w:r>
    </w:p>
    <w:p w14:paraId="785E11FF" w14:textId="77777777" w:rsidR="005D27D2" w:rsidRDefault="005D27D2" w:rsidP="005D27D2">
      <w:pPr>
        <w:rPr>
          <w:rFonts w:ascii="Arial" w:hAnsi="Arial" w:cs="Arial"/>
          <w:b/>
          <w:color w:val="000000" w:themeColor="text1"/>
          <w:sz w:val="22"/>
          <w:szCs w:val="22"/>
          <w:lang w:eastAsia="es-ES"/>
        </w:rPr>
      </w:pPr>
    </w:p>
    <w:p w14:paraId="4BE5650A" w14:textId="77777777" w:rsidR="005D27D2" w:rsidRDefault="005D27D2" w:rsidP="005D27D2">
      <w:pPr>
        <w:rPr>
          <w:rFonts w:ascii="Arial" w:hAnsi="Arial" w:cs="Arial"/>
          <w:b/>
          <w:color w:val="000000" w:themeColor="text1"/>
          <w:sz w:val="22"/>
          <w:szCs w:val="22"/>
          <w:lang w:eastAsia="es-ES"/>
        </w:rPr>
      </w:pPr>
      <w:r>
        <w:rPr>
          <w:rFonts w:ascii="Arial" w:hAnsi="Arial" w:cs="Arial"/>
          <w:b/>
          <w:color w:val="000000" w:themeColor="text1"/>
          <w:sz w:val="22"/>
          <w:szCs w:val="22"/>
          <w:lang w:eastAsia="es-ES"/>
        </w:rPr>
        <w:t xml:space="preserve">ASOCIACIÓN DE MUNICIPIOS – Manual de contratación </w:t>
      </w:r>
    </w:p>
    <w:p w14:paraId="3A61FEC9" w14:textId="77777777" w:rsidR="005D27D2" w:rsidRDefault="005D27D2" w:rsidP="005D27D2">
      <w:pPr>
        <w:rPr>
          <w:rFonts w:ascii="Arial" w:hAnsi="Arial" w:cs="Arial"/>
          <w:b/>
          <w:color w:val="000000" w:themeColor="text1"/>
          <w:sz w:val="22"/>
          <w:szCs w:val="22"/>
          <w:lang w:eastAsia="es-ES"/>
        </w:rPr>
      </w:pPr>
    </w:p>
    <w:p w14:paraId="5C7829CD" w14:textId="77777777" w:rsidR="005D27D2" w:rsidRPr="009D78D6" w:rsidRDefault="005D27D2" w:rsidP="005D27D2">
      <w:pPr>
        <w:pStyle w:val="NormalWeb"/>
        <w:shd w:val="clear" w:color="auto" w:fill="FFFFFF"/>
        <w:spacing w:before="0" w:beforeAutospacing="0" w:after="0" w:afterAutospacing="0"/>
        <w:jc w:val="both"/>
        <w:textAlignment w:val="baseline"/>
        <w:rPr>
          <w:rFonts w:ascii="Arial" w:hAnsi="Arial" w:cs="Arial"/>
          <w:color w:val="000000"/>
          <w:sz w:val="20"/>
          <w:szCs w:val="20"/>
        </w:rPr>
      </w:pPr>
      <w:r w:rsidRPr="009D78D6">
        <w:rPr>
          <w:rFonts w:ascii="Arial" w:hAnsi="Arial" w:cs="Arial"/>
          <w:color w:val="000000"/>
          <w:sz w:val="20"/>
          <w:szCs w:val="20"/>
          <w:bdr w:val="none" w:sz="0" w:space="0" w:color="auto" w:frame="1"/>
        </w:rPr>
        <w:t>Respecto al manual de contratación,</w:t>
      </w:r>
      <w:r w:rsidRPr="009D78D6">
        <w:rPr>
          <w:rStyle w:val="apple-converted-space"/>
          <w:rFonts w:ascii="Arial" w:hAnsi="Arial" w:cs="Arial"/>
          <w:color w:val="000000"/>
          <w:sz w:val="20"/>
          <w:szCs w:val="20"/>
          <w:bdr w:val="none" w:sz="0" w:space="0" w:color="auto" w:frame="1"/>
        </w:rPr>
        <w:t> </w:t>
      </w:r>
      <w:r w:rsidRPr="009D78D6">
        <w:rPr>
          <w:rFonts w:ascii="Arial" w:hAnsi="Arial" w:cs="Arial"/>
          <w:color w:val="000000"/>
          <w:sz w:val="20"/>
          <w:szCs w:val="20"/>
          <w:bdr w:val="none" w:sz="0" w:space="0" w:color="auto" w:frame="1"/>
          <w:lang w:val="es-ES"/>
        </w:rPr>
        <w:t>el artículo 2.2.1.2.5.3 del Decreto 1082 de 2015, indica que: “Las Entidades Estatales deben contar con un manual de contratación, el cual debe cumplir con los lineamientos que para el efecto señale Colombia Compra Eficiente”.</w:t>
      </w:r>
      <w:r w:rsidRPr="009D78D6">
        <w:rPr>
          <w:rFonts w:ascii="Arial" w:hAnsi="Arial" w:cs="Arial"/>
          <w:color w:val="000000"/>
          <w:sz w:val="20"/>
          <w:szCs w:val="20"/>
          <w:bdr w:val="none" w:sz="0" w:space="0" w:color="auto" w:frame="1"/>
        </w:rPr>
        <w:t>  </w:t>
      </w:r>
    </w:p>
    <w:p w14:paraId="08E893F0" w14:textId="77777777" w:rsidR="005D27D2" w:rsidRPr="00DD39C6" w:rsidRDefault="005D27D2" w:rsidP="005D27D2">
      <w:pPr>
        <w:pStyle w:val="NormalWeb"/>
        <w:shd w:val="clear" w:color="auto" w:fill="FFFFFF"/>
        <w:spacing w:before="120" w:beforeAutospacing="0" w:after="0" w:afterAutospacing="0"/>
        <w:jc w:val="both"/>
        <w:textAlignment w:val="baseline"/>
        <w:rPr>
          <w:rFonts w:ascii="Arial" w:hAnsi="Arial" w:cs="Arial"/>
          <w:color w:val="000000"/>
          <w:sz w:val="20"/>
          <w:szCs w:val="20"/>
        </w:rPr>
      </w:pPr>
      <w:r w:rsidRPr="00DD39C6">
        <w:rPr>
          <w:rFonts w:ascii="Arial" w:hAnsi="Arial" w:cs="Arial"/>
          <w:color w:val="000000"/>
          <w:sz w:val="20"/>
          <w:szCs w:val="20"/>
          <w:bdr w:val="none" w:sz="0" w:space="0" w:color="auto" w:frame="1"/>
          <w:lang w:val="es-ES"/>
        </w:rPr>
        <w:lastRenderedPageBreak/>
        <w:t>En este sentido, el Manual de Contratación es un documento que: (i) establece la forma como opera la Gestión Contractual de las Entidades Estatales y, (ii) da a conocer a los partícipes del Sistema de Compra Pública la forma en que opera dicha Gestión Contractual. Así mismo, es un instrumento de gestión estratégica, puesto que tiene como propósito principal servir de apoyo al cumplimiento del objetivo misional de cada entidad estatal. Por ello, los Manuales de Contratación deben estar orientados a que en los Procesos de Contratación se garanticen los objetivos del Sistema de Compra Pública incluyendo eficacia, eficiencia, economía, promoción de la competencia, rendición de cuentas, manejo del Riesgo y publicidad y transparencia.</w:t>
      </w:r>
      <w:r w:rsidRPr="00DD39C6">
        <w:rPr>
          <w:rFonts w:ascii="Arial" w:hAnsi="Arial" w:cs="Arial"/>
          <w:color w:val="000000"/>
          <w:sz w:val="20"/>
          <w:szCs w:val="20"/>
          <w:bdr w:val="none" w:sz="0" w:space="0" w:color="auto" w:frame="1"/>
        </w:rPr>
        <w:t>  </w:t>
      </w:r>
    </w:p>
    <w:p w14:paraId="5D801855" w14:textId="77777777" w:rsidR="005D27D2" w:rsidRDefault="005D27D2" w:rsidP="005D27D2">
      <w:pPr>
        <w:jc w:val="both"/>
        <w:rPr>
          <w:rFonts w:ascii="Arial" w:hAnsi="Arial" w:cs="Arial"/>
          <w:b/>
          <w:color w:val="000000" w:themeColor="text1"/>
          <w:sz w:val="22"/>
          <w:szCs w:val="22"/>
          <w:lang w:eastAsia="es-ES"/>
        </w:rPr>
      </w:pPr>
    </w:p>
    <w:p w14:paraId="16324CEC" w14:textId="77777777" w:rsidR="005D27D2" w:rsidRDefault="005D27D2" w:rsidP="005D27D2">
      <w:pPr>
        <w:jc w:val="both"/>
        <w:rPr>
          <w:rFonts w:ascii="Arial" w:hAnsi="Arial" w:cs="Arial"/>
          <w:b/>
          <w:color w:val="000000" w:themeColor="text1"/>
          <w:sz w:val="22"/>
          <w:szCs w:val="22"/>
          <w:lang w:eastAsia="es-ES"/>
        </w:rPr>
      </w:pPr>
    </w:p>
    <w:p w14:paraId="32583482" w14:textId="19E2380C" w:rsidR="005D27D2" w:rsidRDefault="005D27D2" w:rsidP="005D27D2">
      <w:pPr>
        <w:rPr>
          <w:rFonts w:ascii="Arial" w:hAnsi="Arial" w:cs="Arial"/>
          <w:color w:val="000000" w:themeColor="text1"/>
          <w:sz w:val="22"/>
        </w:rPr>
      </w:pPr>
    </w:p>
    <w:p w14:paraId="168CF4C3" w14:textId="38968C7F" w:rsidR="004E7D56" w:rsidRDefault="004E7D56" w:rsidP="005D27D2">
      <w:pPr>
        <w:rPr>
          <w:rFonts w:ascii="Arial" w:hAnsi="Arial" w:cs="Arial"/>
          <w:color w:val="000000" w:themeColor="text1"/>
          <w:sz w:val="22"/>
        </w:rPr>
      </w:pPr>
    </w:p>
    <w:p w14:paraId="0298ABB3" w14:textId="35FF910C" w:rsidR="004E7D56" w:rsidRDefault="004E7D56" w:rsidP="005D27D2">
      <w:pPr>
        <w:rPr>
          <w:rFonts w:ascii="Arial" w:hAnsi="Arial" w:cs="Arial"/>
          <w:color w:val="000000" w:themeColor="text1"/>
          <w:sz w:val="22"/>
        </w:rPr>
      </w:pPr>
    </w:p>
    <w:p w14:paraId="286C5AD8" w14:textId="5FE5E702" w:rsidR="004E7D56" w:rsidRDefault="004E7D56" w:rsidP="005D27D2">
      <w:pPr>
        <w:rPr>
          <w:rFonts w:ascii="Arial" w:hAnsi="Arial" w:cs="Arial"/>
          <w:color w:val="000000" w:themeColor="text1"/>
          <w:sz w:val="22"/>
        </w:rPr>
      </w:pPr>
    </w:p>
    <w:p w14:paraId="11DC3011" w14:textId="472CA4B6" w:rsidR="004E7D56" w:rsidRDefault="004E7D56" w:rsidP="005D27D2">
      <w:pPr>
        <w:rPr>
          <w:rFonts w:ascii="Arial" w:hAnsi="Arial" w:cs="Arial"/>
          <w:color w:val="000000" w:themeColor="text1"/>
          <w:sz w:val="22"/>
        </w:rPr>
      </w:pPr>
    </w:p>
    <w:p w14:paraId="16B7BE39" w14:textId="22095DF6" w:rsidR="004E7D56" w:rsidRDefault="004E7D56" w:rsidP="005D27D2">
      <w:pPr>
        <w:rPr>
          <w:rFonts w:ascii="Arial" w:hAnsi="Arial" w:cs="Arial"/>
          <w:color w:val="000000" w:themeColor="text1"/>
          <w:sz w:val="22"/>
        </w:rPr>
      </w:pPr>
    </w:p>
    <w:p w14:paraId="5C666442" w14:textId="5F21132A" w:rsidR="004E7D56" w:rsidRDefault="004E7D56" w:rsidP="005D27D2">
      <w:pPr>
        <w:rPr>
          <w:rFonts w:ascii="Arial" w:hAnsi="Arial" w:cs="Arial"/>
          <w:color w:val="000000" w:themeColor="text1"/>
          <w:sz w:val="22"/>
        </w:rPr>
      </w:pPr>
    </w:p>
    <w:p w14:paraId="12E90E46" w14:textId="11D54902" w:rsidR="004E7D56" w:rsidRDefault="004E7D56" w:rsidP="005D27D2">
      <w:pPr>
        <w:rPr>
          <w:rFonts w:ascii="Arial" w:hAnsi="Arial" w:cs="Arial"/>
          <w:color w:val="000000" w:themeColor="text1"/>
          <w:sz w:val="22"/>
        </w:rPr>
      </w:pPr>
    </w:p>
    <w:p w14:paraId="3E5E8055" w14:textId="4A6E15F8" w:rsidR="004E7D56" w:rsidRDefault="004E7D56" w:rsidP="005D27D2">
      <w:pPr>
        <w:rPr>
          <w:rFonts w:ascii="Arial" w:hAnsi="Arial" w:cs="Arial"/>
          <w:color w:val="000000" w:themeColor="text1"/>
          <w:sz w:val="22"/>
        </w:rPr>
      </w:pPr>
    </w:p>
    <w:p w14:paraId="7C4DA3CE" w14:textId="49921870" w:rsidR="004E7D56" w:rsidRDefault="004E7D56" w:rsidP="005D27D2">
      <w:pPr>
        <w:rPr>
          <w:rFonts w:ascii="Arial" w:hAnsi="Arial" w:cs="Arial"/>
          <w:color w:val="000000" w:themeColor="text1"/>
          <w:sz w:val="22"/>
        </w:rPr>
      </w:pPr>
    </w:p>
    <w:p w14:paraId="04C04B3F" w14:textId="60135918" w:rsidR="004E7D56" w:rsidRDefault="004E7D56" w:rsidP="005D27D2">
      <w:pPr>
        <w:rPr>
          <w:rFonts w:ascii="Arial" w:hAnsi="Arial" w:cs="Arial"/>
          <w:color w:val="000000" w:themeColor="text1"/>
          <w:sz w:val="22"/>
        </w:rPr>
      </w:pPr>
    </w:p>
    <w:p w14:paraId="614DEA2C" w14:textId="051D8EE0" w:rsidR="004E7D56" w:rsidRDefault="004E7D56" w:rsidP="005D27D2">
      <w:pPr>
        <w:rPr>
          <w:rFonts w:ascii="Arial" w:hAnsi="Arial" w:cs="Arial"/>
          <w:color w:val="000000" w:themeColor="text1"/>
          <w:sz w:val="22"/>
        </w:rPr>
      </w:pPr>
    </w:p>
    <w:p w14:paraId="59FEE8A3" w14:textId="232F9713" w:rsidR="004E7D56" w:rsidRDefault="004E7D56" w:rsidP="005D27D2">
      <w:pPr>
        <w:rPr>
          <w:rFonts w:ascii="Arial" w:hAnsi="Arial" w:cs="Arial"/>
          <w:color w:val="000000" w:themeColor="text1"/>
          <w:sz w:val="22"/>
        </w:rPr>
      </w:pPr>
    </w:p>
    <w:p w14:paraId="73C36FEB" w14:textId="2BA9772B" w:rsidR="004E7D56" w:rsidRDefault="004E7D56" w:rsidP="005D27D2">
      <w:pPr>
        <w:rPr>
          <w:rFonts w:ascii="Arial" w:hAnsi="Arial" w:cs="Arial"/>
          <w:color w:val="000000" w:themeColor="text1"/>
          <w:sz w:val="22"/>
        </w:rPr>
      </w:pPr>
    </w:p>
    <w:p w14:paraId="1F4D7C92" w14:textId="7AB0BF9B" w:rsidR="004E7D56" w:rsidRDefault="004E7D56" w:rsidP="005D27D2">
      <w:pPr>
        <w:rPr>
          <w:rFonts w:ascii="Arial" w:hAnsi="Arial" w:cs="Arial"/>
          <w:color w:val="000000" w:themeColor="text1"/>
          <w:sz w:val="22"/>
        </w:rPr>
      </w:pPr>
    </w:p>
    <w:p w14:paraId="69B3A3F4" w14:textId="2BA5B137" w:rsidR="004E7D56" w:rsidRDefault="004E7D56" w:rsidP="005D27D2">
      <w:pPr>
        <w:rPr>
          <w:rFonts w:ascii="Arial" w:hAnsi="Arial" w:cs="Arial"/>
          <w:color w:val="000000" w:themeColor="text1"/>
          <w:sz w:val="22"/>
        </w:rPr>
      </w:pPr>
    </w:p>
    <w:p w14:paraId="0E8C6233" w14:textId="3AA0027D" w:rsidR="004E7D56" w:rsidRDefault="004E7D56" w:rsidP="005D27D2">
      <w:pPr>
        <w:rPr>
          <w:rFonts w:ascii="Arial" w:hAnsi="Arial" w:cs="Arial"/>
          <w:color w:val="000000" w:themeColor="text1"/>
          <w:sz w:val="22"/>
        </w:rPr>
      </w:pPr>
    </w:p>
    <w:p w14:paraId="278C4596" w14:textId="4B564C9B" w:rsidR="004E7D56" w:rsidRDefault="004E7D56" w:rsidP="005D27D2">
      <w:pPr>
        <w:rPr>
          <w:rFonts w:ascii="Arial" w:hAnsi="Arial" w:cs="Arial"/>
          <w:color w:val="000000" w:themeColor="text1"/>
          <w:sz w:val="22"/>
        </w:rPr>
      </w:pPr>
    </w:p>
    <w:p w14:paraId="48C5AA3A" w14:textId="62205DB1" w:rsidR="004E7D56" w:rsidRDefault="004E7D56" w:rsidP="005D27D2">
      <w:pPr>
        <w:rPr>
          <w:rFonts w:ascii="Arial" w:hAnsi="Arial" w:cs="Arial"/>
          <w:color w:val="000000" w:themeColor="text1"/>
          <w:sz w:val="22"/>
        </w:rPr>
      </w:pPr>
    </w:p>
    <w:p w14:paraId="0EB73B5A" w14:textId="266C9C53" w:rsidR="004E7D56" w:rsidRDefault="004E7D56" w:rsidP="005D27D2">
      <w:pPr>
        <w:rPr>
          <w:rFonts w:ascii="Arial" w:hAnsi="Arial" w:cs="Arial"/>
          <w:color w:val="000000" w:themeColor="text1"/>
          <w:sz w:val="22"/>
        </w:rPr>
      </w:pPr>
    </w:p>
    <w:p w14:paraId="2FB5F192" w14:textId="72014A93" w:rsidR="004E7D56" w:rsidRDefault="004E7D56" w:rsidP="005D27D2">
      <w:pPr>
        <w:rPr>
          <w:rFonts w:ascii="Arial" w:hAnsi="Arial" w:cs="Arial"/>
          <w:color w:val="000000" w:themeColor="text1"/>
          <w:sz w:val="22"/>
        </w:rPr>
      </w:pPr>
    </w:p>
    <w:p w14:paraId="3696CFC1" w14:textId="52ACFDBF" w:rsidR="004E7D56" w:rsidRDefault="004E7D56" w:rsidP="005D27D2">
      <w:pPr>
        <w:rPr>
          <w:rFonts w:ascii="Arial" w:hAnsi="Arial" w:cs="Arial"/>
          <w:color w:val="000000" w:themeColor="text1"/>
          <w:sz w:val="22"/>
        </w:rPr>
      </w:pPr>
    </w:p>
    <w:p w14:paraId="518F7209" w14:textId="0716A175" w:rsidR="004E7D56" w:rsidRDefault="004E7D56" w:rsidP="005D27D2">
      <w:pPr>
        <w:rPr>
          <w:rFonts w:ascii="Arial" w:hAnsi="Arial" w:cs="Arial"/>
          <w:color w:val="000000" w:themeColor="text1"/>
          <w:sz w:val="22"/>
        </w:rPr>
      </w:pPr>
    </w:p>
    <w:p w14:paraId="0A3CC559" w14:textId="586B9184" w:rsidR="004E7D56" w:rsidRDefault="004E7D56" w:rsidP="005D27D2">
      <w:pPr>
        <w:rPr>
          <w:rFonts w:ascii="Arial" w:hAnsi="Arial" w:cs="Arial"/>
          <w:color w:val="000000" w:themeColor="text1"/>
          <w:sz w:val="22"/>
        </w:rPr>
      </w:pPr>
    </w:p>
    <w:p w14:paraId="31BA58E9" w14:textId="54F1A1F5" w:rsidR="004E7D56" w:rsidRDefault="004E7D56" w:rsidP="005D27D2">
      <w:pPr>
        <w:rPr>
          <w:rFonts w:ascii="Arial" w:hAnsi="Arial" w:cs="Arial"/>
          <w:color w:val="000000" w:themeColor="text1"/>
          <w:sz w:val="22"/>
        </w:rPr>
      </w:pPr>
    </w:p>
    <w:p w14:paraId="54DF2080" w14:textId="0EEEA8F1" w:rsidR="004E7D56" w:rsidRDefault="004E7D56" w:rsidP="005D27D2">
      <w:pPr>
        <w:rPr>
          <w:rFonts w:ascii="Arial" w:hAnsi="Arial" w:cs="Arial"/>
          <w:color w:val="000000" w:themeColor="text1"/>
          <w:sz w:val="22"/>
        </w:rPr>
      </w:pPr>
    </w:p>
    <w:p w14:paraId="74D3E23D" w14:textId="7F9B434E" w:rsidR="004E7D56" w:rsidRDefault="004E7D56" w:rsidP="005D27D2">
      <w:pPr>
        <w:rPr>
          <w:rFonts w:ascii="Arial" w:hAnsi="Arial" w:cs="Arial"/>
          <w:color w:val="000000" w:themeColor="text1"/>
          <w:sz w:val="22"/>
        </w:rPr>
      </w:pPr>
    </w:p>
    <w:p w14:paraId="0271FF00" w14:textId="6A50599F" w:rsidR="004E7D56" w:rsidRDefault="004E7D56" w:rsidP="005D27D2">
      <w:pPr>
        <w:rPr>
          <w:rFonts w:ascii="Arial" w:hAnsi="Arial" w:cs="Arial"/>
          <w:color w:val="000000" w:themeColor="text1"/>
          <w:sz w:val="22"/>
        </w:rPr>
      </w:pPr>
    </w:p>
    <w:p w14:paraId="278B1291" w14:textId="1D53FB13" w:rsidR="004E7D56" w:rsidRDefault="004E7D56" w:rsidP="005D27D2">
      <w:pPr>
        <w:rPr>
          <w:rFonts w:ascii="Arial" w:hAnsi="Arial" w:cs="Arial"/>
          <w:color w:val="000000" w:themeColor="text1"/>
          <w:sz w:val="22"/>
        </w:rPr>
      </w:pPr>
    </w:p>
    <w:p w14:paraId="39D3DCCC" w14:textId="0FCA503C" w:rsidR="004E7D56" w:rsidRDefault="004E7D56" w:rsidP="005D27D2">
      <w:pPr>
        <w:rPr>
          <w:rFonts w:ascii="Arial" w:hAnsi="Arial" w:cs="Arial"/>
          <w:color w:val="000000" w:themeColor="text1"/>
          <w:sz w:val="22"/>
        </w:rPr>
      </w:pPr>
    </w:p>
    <w:p w14:paraId="5F74C445" w14:textId="1D9A66EE" w:rsidR="004E7D56" w:rsidRDefault="004E7D56" w:rsidP="005D27D2">
      <w:pPr>
        <w:rPr>
          <w:rFonts w:ascii="Arial" w:hAnsi="Arial" w:cs="Arial"/>
          <w:color w:val="000000" w:themeColor="text1"/>
          <w:sz w:val="22"/>
        </w:rPr>
      </w:pPr>
    </w:p>
    <w:p w14:paraId="476B8676" w14:textId="03123A15" w:rsidR="004E7D56" w:rsidRDefault="004E7D56" w:rsidP="005D27D2">
      <w:pPr>
        <w:rPr>
          <w:rFonts w:ascii="Arial" w:hAnsi="Arial" w:cs="Arial"/>
          <w:color w:val="000000" w:themeColor="text1"/>
          <w:sz w:val="22"/>
        </w:rPr>
      </w:pPr>
    </w:p>
    <w:p w14:paraId="6D4AE99B" w14:textId="6DF0BF11" w:rsidR="004E7D56" w:rsidRDefault="004E7D56" w:rsidP="005D27D2">
      <w:pPr>
        <w:rPr>
          <w:rFonts w:ascii="Arial" w:hAnsi="Arial" w:cs="Arial"/>
          <w:color w:val="000000" w:themeColor="text1"/>
          <w:sz w:val="22"/>
        </w:rPr>
      </w:pPr>
    </w:p>
    <w:p w14:paraId="47DEE556" w14:textId="4D10FF50" w:rsidR="004E7D56" w:rsidRDefault="004E7D56" w:rsidP="005D27D2">
      <w:pPr>
        <w:rPr>
          <w:rFonts w:ascii="Arial" w:hAnsi="Arial" w:cs="Arial"/>
          <w:color w:val="000000" w:themeColor="text1"/>
          <w:sz w:val="22"/>
        </w:rPr>
      </w:pPr>
    </w:p>
    <w:p w14:paraId="201F8F8F" w14:textId="75D31F36" w:rsidR="004E7D56" w:rsidRDefault="004E7D56" w:rsidP="005D27D2">
      <w:pPr>
        <w:rPr>
          <w:rFonts w:ascii="Arial" w:hAnsi="Arial" w:cs="Arial"/>
          <w:color w:val="000000" w:themeColor="text1"/>
          <w:sz w:val="22"/>
        </w:rPr>
      </w:pPr>
    </w:p>
    <w:p w14:paraId="3F6158A6" w14:textId="14929FDD" w:rsidR="004E7D56" w:rsidRDefault="004E7D56" w:rsidP="005D27D2">
      <w:pPr>
        <w:rPr>
          <w:rFonts w:ascii="Arial" w:hAnsi="Arial" w:cs="Arial"/>
          <w:color w:val="000000" w:themeColor="text1"/>
          <w:sz w:val="22"/>
        </w:rPr>
      </w:pPr>
    </w:p>
    <w:p w14:paraId="580BA6AB" w14:textId="5205CF9A" w:rsidR="004E7D56" w:rsidRDefault="004E7D56" w:rsidP="005D27D2">
      <w:pPr>
        <w:rPr>
          <w:rFonts w:ascii="Arial" w:hAnsi="Arial" w:cs="Arial"/>
          <w:color w:val="000000" w:themeColor="text1"/>
          <w:sz w:val="22"/>
        </w:rPr>
      </w:pPr>
    </w:p>
    <w:p w14:paraId="43FA2CD9" w14:textId="6F975BDE" w:rsidR="004E7D56" w:rsidRDefault="004E7D56" w:rsidP="005D27D2">
      <w:pPr>
        <w:rPr>
          <w:rFonts w:ascii="Arial" w:hAnsi="Arial" w:cs="Arial"/>
          <w:color w:val="000000" w:themeColor="text1"/>
          <w:sz w:val="22"/>
        </w:rPr>
      </w:pPr>
    </w:p>
    <w:p w14:paraId="3AB8C1CC" w14:textId="41C22744" w:rsidR="004E7D56" w:rsidRPr="004E7D56" w:rsidRDefault="004E7D56" w:rsidP="004E7D56">
      <w:pPr>
        <w:jc w:val="right"/>
      </w:pPr>
      <w:r w:rsidRPr="004E7D56">
        <w:fldChar w:fldCharType="begin"/>
      </w:r>
      <w:r w:rsidRPr="004E7D56">
        <w:instrText xml:space="preserve"> INCLUDEPICTURE "/var/folders/tb/0fmk9b510f57pz5rwhv8lnpw0000gp/T/com.microsoft.Word/WebArchiveCopyPasteTempFiles/page1image8454144" \* MERGEFORMATINET </w:instrText>
      </w:r>
      <w:r w:rsidRPr="004E7D56">
        <w:fldChar w:fldCharType="separate"/>
      </w:r>
      <w:r w:rsidRPr="004E7D56">
        <w:rPr>
          <w:noProof/>
        </w:rPr>
        <w:drawing>
          <wp:inline distT="0" distB="0" distL="0" distR="0" wp14:anchorId="162C40A5" wp14:editId="176611B6">
            <wp:extent cx="2407285" cy="605155"/>
            <wp:effectExtent l="0" t="0" r="5715" b="4445"/>
            <wp:docPr id="1" name="Imagen 1" descr="page1image845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4541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285" cy="605155"/>
                    </a:xfrm>
                    <a:prstGeom prst="rect">
                      <a:avLst/>
                    </a:prstGeom>
                    <a:noFill/>
                    <a:ln>
                      <a:noFill/>
                    </a:ln>
                  </pic:spPr>
                </pic:pic>
              </a:graphicData>
            </a:graphic>
          </wp:inline>
        </w:drawing>
      </w:r>
      <w:r w:rsidRPr="004E7D56">
        <w:fldChar w:fldCharType="end"/>
      </w:r>
    </w:p>
    <w:p w14:paraId="1CAC4817" w14:textId="77777777" w:rsidR="004E7D56" w:rsidRPr="006C15D5" w:rsidRDefault="004E7D56" w:rsidP="005D27D2">
      <w:pPr>
        <w:rPr>
          <w:rFonts w:ascii="Arial" w:eastAsia="Calibri" w:hAnsi="Arial" w:cs="Arial"/>
          <w:color w:val="000000" w:themeColor="text1"/>
          <w:sz w:val="22"/>
        </w:rPr>
      </w:pPr>
    </w:p>
    <w:p w14:paraId="7CE33457" w14:textId="77777777" w:rsidR="005D27D2" w:rsidRPr="006C15D5" w:rsidRDefault="005D27D2" w:rsidP="005D27D2">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6AB8D92F" w14:textId="77777777" w:rsidR="005D27D2" w:rsidRPr="006C15D5" w:rsidRDefault="005D27D2" w:rsidP="005D27D2">
      <w:pPr>
        <w:rPr>
          <w:rFonts w:ascii="Arial" w:eastAsia="Calibri" w:hAnsi="Arial" w:cs="Arial"/>
          <w:color w:val="000000" w:themeColor="text1"/>
          <w:sz w:val="22"/>
        </w:rPr>
      </w:pPr>
      <w:r>
        <w:rPr>
          <w:rFonts w:ascii="Arial" w:eastAsia="Calibri" w:hAnsi="Arial" w:cs="Arial"/>
          <w:bCs/>
          <w:color w:val="000000" w:themeColor="text1"/>
          <w:sz w:val="22"/>
        </w:rPr>
        <w:t xml:space="preserve">Bogota D.C </w:t>
      </w:r>
    </w:p>
    <w:p w14:paraId="5070C407" w14:textId="77777777" w:rsidR="005D27D2" w:rsidRDefault="005D27D2" w:rsidP="005D27D2">
      <w:pPr>
        <w:rPr>
          <w:rFonts w:ascii="Arial" w:eastAsia="Calibri" w:hAnsi="Arial" w:cs="Arial"/>
          <w:color w:val="000000" w:themeColor="text1"/>
          <w:sz w:val="22"/>
        </w:rPr>
      </w:pPr>
    </w:p>
    <w:p w14:paraId="111D2639" w14:textId="77777777" w:rsidR="005D27D2" w:rsidRPr="006C15D5" w:rsidRDefault="005D27D2" w:rsidP="005D27D2">
      <w:pPr>
        <w:rPr>
          <w:rFonts w:ascii="Arial" w:eastAsia="Calibri" w:hAnsi="Arial" w:cs="Arial"/>
          <w:color w:val="000000" w:themeColor="text1"/>
          <w:sz w:val="22"/>
        </w:rPr>
      </w:pPr>
    </w:p>
    <w:p w14:paraId="26501ED8" w14:textId="77777777" w:rsidR="005D27D2" w:rsidRPr="006C15D5" w:rsidRDefault="005D27D2" w:rsidP="005D27D2">
      <w:pPr>
        <w:ind w:left="2124" w:firstLine="428"/>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054 </w:t>
      </w:r>
      <w:r w:rsidRPr="00BF3AEF">
        <w:rPr>
          <w:rFonts w:ascii="Arial" w:eastAsia="Calibri" w:hAnsi="Arial" w:cs="Arial"/>
          <w:b/>
          <w:color w:val="000000" w:themeColor="text1"/>
          <w:sz w:val="22"/>
        </w:rPr>
        <w:t>de 202</w:t>
      </w:r>
      <w:r>
        <w:rPr>
          <w:rFonts w:ascii="Arial" w:eastAsia="Calibri" w:hAnsi="Arial" w:cs="Arial"/>
          <w:b/>
          <w:color w:val="000000" w:themeColor="text1"/>
          <w:sz w:val="22"/>
        </w:rPr>
        <w:t>1</w:t>
      </w:r>
    </w:p>
    <w:p w14:paraId="6ABBF88B" w14:textId="77777777" w:rsidR="005D27D2" w:rsidRPr="006C15D5" w:rsidRDefault="005D27D2" w:rsidP="005D27D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5D27D2" w:rsidRPr="00E96F75" w14:paraId="73244F4B" w14:textId="77777777" w:rsidTr="00EE4FB7">
        <w:tc>
          <w:tcPr>
            <w:tcW w:w="2552" w:type="dxa"/>
            <w:hideMark/>
          </w:tcPr>
          <w:p w14:paraId="483ACF8D" w14:textId="77777777" w:rsidR="005D27D2" w:rsidRPr="006C15D5" w:rsidRDefault="005D27D2" w:rsidP="00EE4FB7">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13393303" w14:textId="77777777" w:rsidR="005D27D2" w:rsidRPr="006C15D5" w:rsidRDefault="005D27D2" w:rsidP="00EE4FB7">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1466A4F4" w14:textId="77777777" w:rsidR="005D27D2" w:rsidRPr="002E34AC" w:rsidRDefault="005D27D2" w:rsidP="00EE4FB7">
            <w:pPr>
              <w:jc w:val="both"/>
              <w:rPr>
                <w:rFonts w:ascii="Arial" w:eastAsia="Calibri" w:hAnsi="Arial" w:cs="Arial"/>
                <w:bCs/>
                <w:color w:val="000000" w:themeColor="text1"/>
              </w:rPr>
            </w:pPr>
            <w:r w:rsidRPr="002E34AC">
              <w:rPr>
                <w:rFonts w:ascii="Arial" w:eastAsia="Calibri" w:hAnsi="Arial" w:cs="Arial"/>
                <w:bCs/>
                <w:color w:val="000000" w:themeColor="text1"/>
              </w:rPr>
              <w:t xml:space="preserve">ASOCIACIÓN DE MUNICIPIOS – Noción / ASOCIACIÓN DE MUNICIPIOS – Prohibición de contratación directa / ASOCIACIÓN DE MUNICIPIOS – Plan anual de adquisiciones / </w:t>
            </w:r>
            <w:r w:rsidRPr="002E34AC">
              <w:rPr>
                <w:rFonts w:ascii="Arial" w:hAnsi="Arial" w:cs="Arial"/>
                <w:bCs/>
                <w:color w:val="000000" w:themeColor="text1"/>
                <w:lang w:eastAsia="es-ES"/>
              </w:rPr>
              <w:t xml:space="preserve">ASOCIACIÓN DE MUNICIPIOS – </w:t>
            </w:r>
            <w:r>
              <w:rPr>
                <w:rFonts w:ascii="Arial" w:hAnsi="Arial" w:cs="Arial"/>
                <w:bCs/>
                <w:color w:val="000000" w:themeColor="text1"/>
                <w:lang w:eastAsia="es-ES"/>
              </w:rPr>
              <w:t>M</w:t>
            </w:r>
            <w:r w:rsidRPr="002E34AC">
              <w:rPr>
                <w:rFonts w:ascii="Arial" w:hAnsi="Arial" w:cs="Arial"/>
                <w:bCs/>
                <w:color w:val="000000" w:themeColor="text1"/>
                <w:lang w:eastAsia="es-ES"/>
              </w:rPr>
              <w:t>anual de contratación</w:t>
            </w:r>
            <w:r w:rsidRPr="002E34AC">
              <w:rPr>
                <w:rFonts w:ascii="Arial" w:eastAsia="Calibri" w:hAnsi="Arial" w:cs="Arial"/>
                <w:bCs/>
                <w:color w:val="000000" w:themeColor="text1"/>
              </w:rPr>
              <w:t xml:space="preserve"> </w:t>
            </w:r>
          </w:p>
          <w:p w14:paraId="40D2D438" w14:textId="77777777" w:rsidR="005D27D2" w:rsidRPr="002E34AC" w:rsidRDefault="005D27D2" w:rsidP="00EE4FB7">
            <w:pPr>
              <w:jc w:val="both"/>
              <w:rPr>
                <w:rFonts w:ascii="Arial" w:eastAsia="Calibri" w:hAnsi="Arial" w:cs="Arial"/>
                <w:bCs/>
                <w:color w:val="000000" w:themeColor="text1"/>
                <w:lang w:val="es-ES_tradnl"/>
              </w:rPr>
            </w:pPr>
          </w:p>
        </w:tc>
      </w:tr>
      <w:tr w:rsidR="005D27D2" w:rsidRPr="00E96F75" w14:paraId="6B81F1DF" w14:textId="77777777" w:rsidTr="00EE4FB7">
        <w:tc>
          <w:tcPr>
            <w:tcW w:w="2552" w:type="dxa"/>
          </w:tcPr>
          <w:p w14:paraId="5302E01D" w14:textId="77777777" w:rsidR="005D27D2" w:rsidRPr="006C15D5" w:rsidRDefault="005D27D2" w:rsidP="00EE4FB7">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305C99B8" w14:textId="77777777" w:rsidR="005D27D2" w:rsidRPr="00E96F75" w:rsidRDefault="005D27D2" w:rsidP="00EE4FB7">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P2021012700063</w:t>
            </w:r>
            <w:r>
              <w:rPr>
                <w:rFonts w:ascii="Arial" w:eastAsia="Calibri" w:hAnsi="Arial" w:cs="Arial"/>
                <w:bCs/>
                <w:color w:val="000000" w:themeColor="text1"/>
              </w:rPr>
              <w:t>8</w:t>
            </w:r>
          </w:p>
        </w:tc>
      </w:tr>
      <w:tr w:rsidR="005D27D2" w:rsidRPr="003F6D32" w14:paraId="6061C12E" w14:textId="77777777" w:rsidTr="00EE4FB7">
        <w:trPr>
          <w:trHeight w:val="80"/>
        </w:trPr>
        <w:tc>
          <w:tcPr>
            <w:tcW w:w="2552" w:type="dxa"/>
          </w:tcPr>
          <w:p w14:paraId="7328E388" w14:textId="77777777" w:rsidR="005D27D2" w:rsidRPr="006C15D5" w:rsidRDefault="005D27D2" w:rsidP="00EE4FB7">
            <w:pPr>
              <w:spacing w:before="120"/>
              <w:rPr>
                <w:rFonts w:ascii="Arial" w:eastAsia="Calibri" w:hAnsi="Arial" w:cs="Arial"/>
                <w:b/>
                <w:color w:val="000000" w:themeColor="text1"/>
              </w:rPr>
            </w:pPr>
          </w:p>
        </w:tc>
        <w:tc>
          <w:tcPr>
            <w:tcW w:w="6374" w:type="dxa"/>
          </w:tcPr>
          <w:p w14:paraId="02ADCB6D" w14:textId="77777777" w:rsidR="005D27D2" w:rsidRPr="006C15D5" w:rsidRDefault="005D27D2" w:rsidP="00EE4FB7">
            <w:pPr>
              <w:spacing w:before="120"/>
              <w:jc w:val="both"/>
              <w:rPr>
                <w:rFonts w:ascii="Arial" w:eastAsia="Calibri" w:hAnsi="Arial" w:cs="Arial"/>
                <w:color w:val="000000" w:themeColor="text1"/>
              </w:rPr>
            </w:pPr>
          </w:p>
        </w:tc>
      </w:tr>
    </w:tbl>
    <w:p w14:paraId="213CDE7A" w14:textId="77777777" w:rsidR="005D27D2" w:rsidRPr="006C15D5" w:rsidRDefault="005D27D2" w:rsidP="005D27D2">
      <w:pPr>
        <w:jc w:val="both"/>
        <w:rPr>
          <w:rFonts w:ascii="Arial" w:eastAsia="Calibri" w:hAnsi="Arial" w:cs="Arial"/>
          <w:color w:val="000000" w:themeColor="text1"/>
          <w:sz w:val="22"/>
        </w:rPr>
      </w:pPr>
    </w:p>
    <w:p w14:paraId="372FB3DB" w14:textId="3A52E9DB" w:rsidR="005D27D2" w:rsidRPr="006C15D5" w:rsidRDefault="005D27D2" w:rsidP="005D27D2">
      <w:pPr>
        <w:rPr>
          <w:rFonts w:ascii="Arial" w:eastAsia="Calibri" w:hAnsi="Arial" w:cs="Arial"/>
          <w:color w:val="000000" w:themeColor="text1"/>
          <w:sz w:val="22"/>
        </w:rPr>
      </w:pPr>
      <w:r w:rsidRPr="006C15D5">
        <w:rPr>
          <w:rFonts w:ascii="Arial" w:eastAsia="Calibri" w:hAnsi="Arial" w:cs="Arial"/>
          <w:color w:val="000000" w:themeColor="text1"/>
          <w:sz w:val="22"/>
        </w:rPr>
        <w:t>Estimad</w:t>
      </w:r>
      <w:r>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señor:</w:t>
      </w:r>
    </w:p>
    <w:p w14:paraId="3C13A19D" w14:textId="77777777" w:rsidR="005D27D2" w:rsidRPr="006C15D5" w:rsidRDefault="005D27D2" w:rsidP="005D27D2">
      <w:pPr>
        <w:rPr>
          <w:rFonts w:ascii="Arial" w:eastAsia="Calibri" w:hAnsi="Arial" w:cs="Arial"/>
          <w:color w:val="000000" w:themeColor="text1"/>
          <w:sz w:val="22"/>
        </w:rPr>
      </w:pPr>
    </w:p>
    <w:p w14:paraId="582BE1B2" w14:textId="77777777" w:rsidR="005D27D2" w:rsidRPr="006C15D5" w:rsidRDefault="005D27D2" w:rsidP="005D27D2">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 xml:space="preserve">27 de enero de 2021. </w:t>
      </w:r>
    </w:p>
    <w:p w14:paraId="267E4574" w14:textId="77777777" w:rsidR="005D27D2" w:rsidRPr="006C15D5" w:rsidRDefault="005D27D2" w:rsidP="005D27D2">
      <w:pPr>
        <w:spacing w:line="276" w:lineRule="auto"/>
        <w:jc w:val="both"/>
        <w:rPr>
          <w:rFonts w:ascii="Arial" w:eastAsia="Calibri" w:hAnsi="Arial" w:cs="Arial"/>
          <w:color w:val="000000" w:themeColor="text1"/>
          <w:sz w:val="22"/>
        </w:rPr>
      </w:pPr>
    </w:p>
    <w:p w14:paraId="553B3A2C" w14:textId="77777777" w:rsidR="005D27D2" w:rsidRDefault="005D27D2" w:rsidP="005D27D2">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planteado</w:t>
      </w:r>
    </w:p>
    <w:p w14:paraId="5C338B51" w14:textId="77777777" w:rsidR="005D27D2" w:rsidRPr="003025BB" w:rsidRDefault="005D27D2" w:rsidP="005D27D2">
      <w:pPr>
        <w:pStyle w:val="Prrafodelista"/>
        <w:tabs>
          <w:tab w:val="left" w:pos="284"/>
        </w:tabs>
        <w:spacing w:line="276" w:lineRule="auto"/>
        <w:ind w:left="0"/>
        <w:jc w:val="both"/>
        <w:rPr>
          <w:rFonts w:ascii="Arial" w:eastAsia="Calibri" w:hAnsi="Arial" w:cs="Arial"/>
          <w:color w:val="000000" w:themeColor="text1"/>
          <w:sz w:val="22"/>
        </w:rPr>
      </w:pPr>
      <w:r w:rsidRPr="006C15D5">
        <w:rPr>
          <w:rFonts w:ascii="Arial" w:eastAsia="Calibri" w:hAnsi="Arial" w:cs="Arial"/>
          <w:b/>
          <w:color w:val="000000" w:themeColor="text1"/>
          <w:sz w:val="22"/>
        </w:rPr>
        <w:t xml:space="preserve"> </w:t>
      </w:r>
    </w:p>
    <w:p w14:paraId="40747A64" w14:textId="77777777" w:rsidR="005D27D2" w:rsidRDefault="005D27D2" w:rsidP="005D27D2">
      <w:pPr>
        <w:pStyle w:val="NormalWeb"/>
        <w:shd w:val="clear" w:color="auto" w:fill="FFFFFF"/>
        <w:spacing w:before="0" w:beforeAutospacing="0" w:line="276" w:lineRule="auto"/>
        <w:contextualSpacing/>
        <w:jc w:val="both"/>
        <w:textAlignment w:val="baseline"/>
        <w:rPr>
          <w:rFonts w:ascii="Arial" w:eastAsia="Calibri" w:hAnsi="Arial" w:cs="Arial"/>
          <w:color w:val="000000" w:themeColor="text1"/>
          <w:sz w:val="22"/>
          <w:szCs w:val="22"/>
        </w:rPr>
      </w:pPr>
      <w:r w:rsidRPr="00794DB7">
        <w:rPr>
          <w:rFonts w:ascii="Arial" w:eastAsia="Calibri" w:hAnsi="Arial" w:cs="Arial"/>
          <w:color w:val="000000" w:themeColor="text1"/>
          <w:sz w:val="22"/>
        </w:rPr>
        <w:t>Usted realiza las siguientes pregun</w:t>
      </w:r>
      <w:r w:rsidRPr="00794DB7">
        <w:rPr>
          <w:rFonts w:ascii="Arial" w:eastAsia="Calibri" w:hAnsi="Arial" w:cs="Arial"/>
          <w:color w:val="000000" w:themeColor="text1"/>
          <w:sz w:val="22"/>
          <w:szCs w:val="22"/>
        </w:rPr>
        <w:t xml:space="preserve">tas: </w:t>
      </w:r>
    </w:p>
    <w:p w14:paraId="4F88319C" w14:textId="77777777" w:rsidR="005D27D2" w:rsidRDefault="005D27D2" w:rsidP="005D27D2">
      <w:pPr>
        <w:pStyle w:val="NormalWeb"/>
        <w:shd w:val="clear" w:color="auto" w:fill="FFFFFF"/>
        <w:spacing w:before="0" w:beforeAutospacing="0" w:line="276" w:lineRule="auto"/>
        <w:contextualSpacing/>
        <w:jc w:val="both"/>
        <w:textAlignment w:val="baseline"/>
        <w:rPr>
          <w:rFonts w:ascii="Arial" w:eastAsia="Calibri" w:hAnsi="Arial" w:cs="Arial"/>
          <w:color w:val="000000" w:themeColor="text1"/>
          <w:sz w:val="22"/>
          <w:szCs w:val="22"/>
        </w:rPr>
      </w:pPr>
    </w:p>
    <w:p w14:paraId="36E3FB00" w14:textId="77777777" w:rsidR="005D27D2" w:rsidRPr="00FA2057" w:rsidRDefault="005D27D2" w:rsidP="005D27D2">
      <w:pPr>
        <w:pStyle w:val="NormalWeb"/>
        <w:shd w:val="clear" w:color="auto" w:fill="FFFFFF"/>
        <w:spacing w:before="0" w:beforeAutospacing="0" w:after="120" w:afterAutospacing="0" w:line="276" w:lineRule="auto"/>
        <w:ind w:leftChars="295" w:left="708" w:right="709"/>
        <w:jc w:val="both"/>
        <w:textAlignment w:val="baseline"/>
        <w:rPr>
          <w:rFonts w:ascii="Arial" w:eastAsia="Calibri" w:hAnsi="Arial" w:cs="Arial"/>
          <w:color w:val="000000" w:themeColor="text1"/>
          <w:sz w:val="21"/>
          <w:szCs w:val="21"/>
          <w:lang w:val="es-ES"/>
        </w:rPr>
      </w:pPr>
      <w:r w:rsidRPr="00FA2057">
        <w:rPr>
          <w:rFonts w:ascii="Arial" w:eastAsia="Calibri" w:hAnsi="Arial" w:cs="Arial"/>
          <w:color w:val="000000" w:themeColor="text1"/>
          <w:sz w:val="21"/>
          <w:szCs w:val="21"/>
          <w:lang w:val="es-ES"/>
        </w:rPr>
        <w:t>«</w:t>
      </w:r>
      <w:r w:rsidRPr="00FA2057">
        <w:rPr>
          <w:rFonts w:ascii="Arial" w:eastAsia="Calibri" w:hAnsi="Arial" w:cs="Arial"/>
          <w:color w:val="000000" w:themeColor="text1"/>
          <w:sz w:val="21"/>
          <w:szCs w:val="21"/>
        </w:rPr>
        <w:t xml:space="preserve">i) </w:t>
      </w:r>
      <w:r w:rsidRPr="00FA2057">
        <w:rPr>
          <w:rFonts w:ascii="Arial" w:hAnsi="Arial" w:cs="Arial"/>
          <w:color w:val="000000"/>
          <w:sz w:val="21"/>
          <w:szCs w:val="21"/>
          <w:bdr w:val="none" w:sz="0" w:space="0" w:color="auto" w:frame="1"/>
        </w:rPr>
        <w:t>¿Puede una asociación de municipios ser contratada mediante contratos o convenios interadministrativos para la ejecución de obras públicas?</w:t>
      </w:r>
      <w:r w:rsidRPr="00FA2057">
        <w:rPr>
          <w:rFonts w:ascii="Arial" w:eastAsia="Calibri" w:hAnsi="Arial" w:cs="Arial"/>
          <w:color w:val="000000" w:themeColor="text1"/>
          <w:sz w:val="21"/>
          <w:szCs w:val="21"/>
          <w:lang w:val="es-ES"/>
        </w:rPr>
        <w:t>»</w:t>
      </w:r>
    </w:p>
    <w:p w14:paraId="6320F3DB" w14:textId="77777777" w:rsidR="005D27D2" w:rsidRPr="00FA2057" w:rsidRDefault="005D27D2" w:rsidP="005D27D2">
      <w:pPr>
        <w:pStyle w:val="NormalWeb"/>
        <w:shd w:val="clear" w:color="auto" w:fill="FFFFFF"/>
        <w:spacing w:before="0" w:beforeAutospacing="0" w:after="120" w:afterAutospacing="0" w:line="276" w:lineRule="auto"/>
        <w:ind w:leftChars="295" w:left="708" w:right="709" w:firstLine="60"/>
        <w:jc w:val="both"/>
        <w:textAlignment w:val="baseline"/>
        <w:rPr>
          <w:rFonts w:ascii="Arial" w:eastAsia="Calibri" w:hAnsi="Arial" w:cs="Arial"/>
          <w:color w:val="000000" w:themeColor="text1"/>
          <w:sz w:val="21"/>
          <w:szCs w:val="21"/>
          <w:lang w:val="es-ES"/>
        </w:rPr>
      </w:pPr>
      <w:r w:rsidRPr="00FA2057">
        <w:rPr>
          <w:rFonts w:ascii="Arial" w:hAnsi="Arial" w:cs="Arial"/>
          <w:color w:val="000000"/>
          <w:sz w:val="21"/>
          <w:szCs w:val="21"/>
          <w:bdr w:val="none" w:sz="0" w:space="0" w:color="auto" w:frame="1"/>
        </w:rPr>
        <w:t>ii)</w:t>
      </w:r>
      <w:r w:rsidRPr="00FA2057">
        <w:rPr>
          <w:rFonts w:ascii="Arial" w:eastAsia="Calibri" w:hAnsi="Arial" w:cs="Arial"/>
          <w:color w:val="000000" w:themeColor="text1"/>
          <w:sz w:val="21"/>
          <w:szCs w:val="21"/>
          <w:lang w:val="es-ES"/>
        </w:rPr>
        <w:t xml:space="preserve"> «</w:t>
      </w:r>
      <w:r w:rsidRPr="00FA2057">
        <w:rPr>
          <w:rFonts w:ascii="Arial" w:hAnsi="Arial" w:cs="Arial"/>
          <w:color w:val="000000"/>
          <w:sz w:val="21"/>
          <w:szCs w:val="21"/>
          <w:bdr w:val="none" w:sz="0" w:space="0" w:color="auto" w:frame="1"/>
        </w:rPr>
        <w:t>¿Puede una asociación de municipios ser contratadas mediante contratos o convenios para la ejecución de interventorías técnicas, administrativas y financieras?</w:t>
      </w:r>
      <w:r w:rsidRPr="00FA2057">
        <w:rPr>
          <w:rFonts w:ascii="Arial" w:eastAsia="Calibri" w:hAnsi="Arial" w:cs="Arial"/>
          <w:color w:val="000000" w:themeColor="text1"/>
          <w:sz w:val="21"/>
          <w:szCs w:val="21"/>
          <w:lang w:val="es-ES"/>
        </w:rPr>
        <w:t>»</w:t>
      </w:r>
    </w:p>
    <w:p w14:paraId="023815FE" w14:textId="77777777" w:rsidR="005D27D2" w:rsidRPr="00FA2057" w:rsidRDefault="005D27D2" w:rsidP="005D27D2">
      <w:pPr>
        <w:pStyle w:val="NormalWeb"/>
        <w:shd w:val="clear" w:color="auto" w:fill="FFFFFF"/>
        <w:spacing w:before="0" w:beforeAutospacing="0" w:after="120" w:afterAutospacing="0" w:line="276" w:lineRule="auto"/>
        <w:ind w:leftChars="295" w:left="708" w:right="709"/>
        <w:jc w:val="both"/>
        <w:textAlignment w:val="baseline"/>
        <w:rPr>
          <w:rStyle w:val="apple-converted-space"/>
          <w:rFonts w:ascii="Arial" w:hAnsi="Arial" w:cs="Arial"/>
          <w:color w:val="000000"/>
          <w:sz w:val="21"/>
          <w:szCs w:val="21"/>
          <w:bdr w:val="none" w:sz="0" w:space="0" w:color="auto" w:frame="1"/>
        </w:rPr>
      </w:pPr>
      <w:r w:rsidRPr="00FA2057">
        <w:rPr>
          <w:rFonts w:ascii="Arial" w:eastAsia="Calibri" w:hAnsi="Arial" w:cs="Arial"/>
          <w:color w:val="000000" w:themeColor="text1"/>
          <w:sz w:val="21"/>
          <w:szCs w:val="21"/>
          <w:lang w:val="es-ES"/>
        </w:rPr>
        <w:t>«</w:t>
      </w:r>
      <w:r w:rsidRPr="00FA2057">
        <w:rPr>
          <w:rFonts w:ascii="Arial" w:hAnsi="Arial" w:cs="Arial"/>
          <w:color w:val="000000"/>
          <w:sz w:val="21"/>
          <w:szCs w:val="21"/>
          <w:bdr w:val="none" w:sz="0" w:space="0" w:color="auto" w:frame="1"/>
        </w:rPr>
        <w:t>iii) ¿Puede una asociación de municipios ser contratada para la prestación de bienes y servicios de menor y mayor cuantia?</w:t>
      </w:r>
      <w:r w:rsidRPr="00FA2057">
        <w:rPr>
          <w:rFonts w:ascii="Arial" w:eastAsia="Calibri" w:hAnsi="Arial" w:cs="Arial"/>
          <w:color w:val="000000" w:themeColor="text1"/>
          <w:sz w:val="21"/>
          <w:szCs w:val="21"/>
          <w:lang w:val="es-ES"/>
        </w:rPr>
        <w:t>»</w:t>
      </w:r>
    </w:p>
    <w:p w14:paraId="3CB0674C" w14:textId="77777777" w:rsidR="005D27D2" w:rsidRPr="00FA2057" w:rsidRDefault="005D27D2" w:rsidP="005D27D2">
      <w:pPr>
        <w:pStyle w:val="NormalWeb"/>
        <w:shd w:val="clear" w:color="auto" w:fill="FFFFFF"/>
        <w:spacing w:before="0" w:beforeAutospacing="0" w:after="120" w:afterAutospacing="0" w:line="276" w:lineRule="auto"/>
        <w:ind w:leftChars="295" w:left="708" w:right="709"/>
        <w:jc w:val="both"/>
        <w:textAlignment w:val="baseline"/>
        <w:rPr>
          <w:rFonts w:ascii="Arial" w:hAnsi="Arial" w:cs="Arial"/>
          <w:color w:val="000000"/>
          <w:sz w:val="21"/>
          <w:szCs w:val="21"/>
          <w:bdr w:val="none" w:sz="0" w:space="0" w:color="auto" w:frame="1"/>
        </w:rPr>
      </w:pPr>
      <w:r w:rsidRPr="00FA2057">
        <w:rPr>
          <w:rFonts w:ascii="Arial" w:eastAsia="Calibri" w:hAnsi="Arial" w:cs="Arial"/>
          <w:color w:val="000000" w:themeColor="text1"/>
          <w:sz w:val="21"/>
          <w:szCs w:val="21"/>
          <w:lang w:val="es-ES"/>
        </w:rPr>
        <w:t xml:space="preserve"> «</w:t>
      </w:r>
      <w:r w:rsidRPr="00FA2057">
        <w:rPr>
          <w:rFonts w:ascii="Arial" w:hAnsi="Arial" w:cs="Arial"/>
          <w:color w:val="000000"/>
          <w:sz w:val="21"/>
          <w:szCs w:val="21"/>
          <w:bdr w:val="none" w:sz="0" w:space="0" w:color="auto" w:frame="1"/>
        </w:rPr>
        <w:t>iv) ¿Pueden las asociaciones de municipios aperturar (sic) procesos de selección de licitación pública, selección abreviada, concursos de méritos, entre otras, para satisfacer su objeto social y la de sus integrantes o miembros</w:t>
      </w:r>
      <w:r w:rsidRPr="00FA2057">
        <w:rPr>
          <w:rStyle w:val="apple-converted-space"/>
          <w:rFonts w:ascii="Arial" w:hAnsi="Arial" w:cs="Arial"/>
          <w:color w:val="000000"/>
          <w:sz w:val="21"/>
          <w:szCs w:val="21"/>
          <w:bdr w:val="none" w:sz="0" w:space="0" w:color="auto" w:frame="1"/>
        </w:rPr>
        <w:t>?</w:t>
      </w:r>
      <w:r w:rsidRPr="00FA2057">
        <w:rPr>
          <w:rFonts w:ascii="Arial" w:eastAsia="Calibri" w:hAnsi="Arial" w:cs="Arial"/>
          <w:color w:val="000000" w:themeColor="text1"/>
          <w:sz w:val="21"/>
          <w:szCs w:val="21"/>
          <w:lang w:val="es-ES"/>
        </w:rPr>
        <w:t>»</w:t>
      </w:r>
      <w:r w:rsidRPr="00FA2057">
        <w:rPr>
          <w:rFonts w:ascii="Arial" w:hAnsi="Arial" w:cs="Arial"/>
          <w:color w:val="000000"/>
          <w:sz w:val="21"/>
          <w:szCs w:val="21"/>
          <w:bdr w:val="none" w:sz="0" w:space="0" w:color="auto" w:frame="1"/>
        </w:rPr>
        <w:t> </w:t>
      </w:r>
    </w:p>
    <w:p w14:paraId="5677A707" w14:textId="77777777" w:rsidR="005D27D2" w:rsidRPr="00FA2057" w:rsidRDefault="005D27D2" w:rsidP="005D27D2">
      <w:pPr>
        <w:pStyle w:val="NormalWeb"/>
        <w:shd w:val="clear" w:color="auto" w:fill="FFFFFF"/>
        <w:spacing w:before="0" w:beforeAutospacing="0" w:after="120" w:afterAutospacing="0" w:line="276" w:lineRule="auto"/>
        <w:ind w:leftChars="295" w:left="708" w:right="709"/>
        <w:jc w:val="both"/>
        <w:textAlignment w:val="baseline"/>
        <w:rPr>
          <w:rFonts w:ascii="Arial" w:hAnsi="Arial" w:cs="Arial"/>
          <w:color w:val="000000"/>
          <w:sz w:val="21"/>
          <w:szCs w:val="21"/>
          <w:bdr w:val="none" w:sz="0" w:space="0" w:color="auto" w:frame="1"/>
        </w:rPr>
      </w:pPr>
    </w:p>
    <w:p w14:paraId="474F8EE9" w14:textId="77777777" w:rsidR="005D27D2" w:rsidRPr="00FA2057" w:rsidRDefault="005D27D2" w:rsidP="005D27D2">
      <w:pPr>
        <w:pStyle w:val="NormalWeb"/>
        <w:shd w:val="clear" w:color="auto" w:fill="FFFFFF"/>
        <w:spacing w:before="0" w:beforeAutospacing="0" w:after="120" w:afterAutospacing="0" w:line="276" w:lineRule="auto"/>
        <w:ind w:leftChars="295" w:left="708" w:right="709"/>
        <w:jc w:val="both"/>
        <w:textAlignment w:val="baseline"/>
        <w:rPr>
          <w:rFonts w:ascii="Arial" w:hAnsi="Arial" w:cs="Arial"/>
          <w:color w:val="000000"/>
          <w:sz w:val="21"/>
          <w:szCs w:val="21"/>
          <w:bdr w:val="none" w:sz="0" w:space="0" w:color="auto" w:frame="1"/>
        </w:rPr>
      </w:pPr>
      <w:r w:rsidRPr="00FA2057">
        <w:rPr>
          <w:rFonts w:ascii="Arial" w:eastAsia="Calibri" w:hAnsi="Arial" w:cs="Arial"/>
          <w:color w:val="000000" w:themeColor="text1"/>
          <w:sz w:val="21"/>
          <w:szCs w:val="21"/>
          <w:lang w:val="es-ES"/>
        </w:rPr>
        <w:lastRenderedPageBreak/>
        <w:t xml:space="preserve">«v) </w:t>
      </w:r>
      <w:r w:rsidRPr="00FA2057">
        <w:rPr>
          <w:rFonts w:ascii="Arial" w:hAnsi="Arial" w:cs="Arial"/>
          <w:color w:val="000000"/>
          <w:sz w:val="21"/>
          <w:szCs w:val="21"/>
          <w:bdr w:val="none" w:sz="0" w:space="0" w:color="auto" w:frame="1"/>
        </w:rPr>
        <w:t>¿Las asociaciones de municipios estan sometidas al regimen de contratacion pública o hace parte de regimenes exceptivos?</w:t>
      </w:r>
      <w:r w:rsidRPr="00FA2057">
        <w:rPr>
          <w:rFonts w:ascii="Arial" w:eastAsia="Calibri" w:hAnsi="Arial" w:cs="Arial"/>
          <w:color w:val="000000" w:themeColor="text1"/>
          <w:sz w:val="21"/>
          <w:szCs w:val="21"/>
          <w:lang w:val="es-ES"/>
        </w:rPr>
        <w:t>»</w:t>
      </w:r>
    </w:p>
    <w:p w14:paraId="522A528A" w14:textId="77777777" w:rsidR="005D27D2" w:rsidRPr="00FA2057" w:rsidRDefault="005D27D2" w:rsidP="005D27D2">
      <w:pPr>
        <w:pStyle w:val="NormalWeb"/>
        <w:shd w:val="clear" w:color="auto" w:fill="FFFFFF"/>
        <w:spacing w:before="0" w:beforeAutospacing="0" w:after="120" w:afterAutospacing="0" w:line="276" w:lineRule="auto"/>
        <w:ind w:leftChars="295" w:left="708" w:right="709"/>
        <w:jc w:val="both"/>
        <w:textAlignment w:val="baseline"/>
        <w:rPr>
          <w:rFonts w:ascii="Arial" w:hAnsi="Arial" w:cs="Arial"/>
          <w:color w:val="000000"/>
          <w:sz w:val="21"/>
          <w:szCs w:val="21"/>
          <w:bdr w:val="none" w:sz="0" w:space="0" w:color="auto" w:frame="1"/>
        </w:rPr>
      </w:pPr>
      <w:r w:rsidRPr="00FA2057">
        <w:rPr>
          <w:rFonts w:ascii="Arial" w:hAnsi="Arial" w:cs="Arial"/>
          <w:color w:val="000000"/>
          <w:sz w:val="21"/>
          <w:szCs w:val="21"/>
          <w:bdr w:val="none" w:sz="0" w:space="0" w:color="auto" w:frame="1"/>
        </w:rPr>
        <w:t xml:space="preserve"> </w:t>
      </w:r>
      <w:r w:rsidRPr="00FA2057">
        <w:rPr>
          <w:rFonts w:ascii="Arial" w:eastAsia="Calibri" w:hAnsi="Arial" w:cs="Arial"/>
          <w:color w:val="000000" w:themeColor="text1"/>
          <w:sz w:val="21"/>
          <w:szCs w:val="21"/>
          <w:lang w:val="es-ES"/>
        </w:rPr>
        <w:t xml:space="preserve">«vi) </w:t>
      </w:r>
      <w:r w:rsidRPr="00FA2057">
        <w:rPr>
          <w:rFonts w:ascii="Arial" w:hAnsi="Arial" w:cs="Arial"/>
          <w:color w:val="000000"/>
          <w:sz w:val="21"/>
          <w:szCs w:val="21"/>
          <w:bdr w:val="none" w:sz="0" w:space="0" w:color="auto" w:frame="1"/>
        </w:rPr>
        <w:t>¿La vinculacion del personal de la asociacion de municipios se contrata por medio del regimen de contratacion pública o por medio del derecho laboral administrativo?</w:t>
      </w:r>
      <w:r w:rsidRPr="00FA2057">
        <w:rPr>
          <w:rFonts w:ascii="Arial" w:eastAsia="Calibri" w:hAnsi="Arial" w:cs="Arial"/>
          <w:color w:val="000000" w:themeColor="text1"/>
          <w:sz w:val="21"/>
          <w:szCs w:val="21"/>
          <w:lang w:val="es-ES"/>
        </w:rPr>
        <w:t>»</w:t>
      </w:r>
    </w:p>
    <w:p w14:paraId="3CAD666E" w14:textId="77777777" w:rsidR="005D27D2" w:rsidRPr="00FA2057" w:rsidRDefault="005D27D2" w:rsidP="005D27D2">
      <w:pPr>
        <w:pStyle w:val="NormalWeb"/>
        <w:shd w:val="clear" w:color="auto" w:fill="FFFFFF"/>
        <w:spacing w:before="0" w:beforeAutospacing="0" w:after="120" w:afterAutospacing="0" w:line="276" w:lineRule="auto"/>
        <w:ind w:leftChars="295" w:left="708" w:right="709"/>
        <w:jc w:val="both"/>
        <w:textAlignment w:val="baseline"/>
        <w:rPr>
          <w:rFonts w:ascii="Arial" w:hAnsi="Arial" w:cs="Arial"/>
          <w:color w:val="000000"/>
          <w:sz w:val="21"/>
          <w:szCs w:val="21"/>
          <w:bdr w:val="none" w:sz="0" w:space="0" w:color="auto" w:frame="1"/>
        </w:rPr>
      </w:pPr>
      <w:r w:rsidRPr="00FA2057">
        <w:rPr>
          <w:rFonts w:ascii="Arial" w:hAnsi="Arial" w:cs="Arial"/>
          <w:color w:val="000000"/>
          <w:sz w:val="21"/>
          <w:szCs w:val="21"/>
          <w:bdr w:val="none" w:sz="0" w:space="0" w:color="auto" w:frame="1"/>
        </w:rPr>
        <w:t xml:space="preserve"> </w:t>
      </w:r>
      <w:r w:rsidRPr="00FA2057">
        <w:rPr>
          <w:rFonts w:ascii="Arial" w:eastAsia="Calibri" w:hAnsi="Arial" w:cs="Arial"/>
          <w:color w:val="000000" w:themeColor="text1"/>
          <w:sz w:val="21"/>
          <w:szCs w:val="21"/>
          <w:lang w:val="es-ES"/>
        </w:rPr>
        <w:t>«</w:t>
      </w:r>
      <w:r w:rsidRPr="00FA2057">
        <w:rPr>
          <w:rFonts w:ascii="Arial" w:hAnsi="Arial" w:cs="Arial"/>
          <w:color w:val="000000"/>
          <w:sz w:val="21"/>
          <w:szCs w:val="21"/>
          <w:bdr w:val="none" w:sz="0" w:space="0" w:color="auto" w:frame="1"/>
        </w:rPr>
        <w:t>vii) ¿Las asociaciones de municipios debe contar con un plan de adquisiciones o de compras para la anulidad?</w:t>
      </w:r>
      <w:r w:rsidRPr="00FA2057">
        <w:rPr>
          <w:rFonts w:ascii="Arial" w:eastAsia="Calibri" w:hAnsi="Arial" w:cs="Arial"/>
          <w:color w:val="000000" w:themeColor="text1"/>
          <w:sz w:val="21"/>
          <w:szCs w:val="21"/>
          <w:lang w:val="es-ES"/>
        </w:rPr>
        <w:t>»</w:t>
      </w:r>
      <w:r w:rsidRPr="00FA2057">
        <w:rPr>
          <w:rFonts w:ascii="Arial" w:hAnsi="Arial" w:cs="Arial"/>
          <w:color w:val="000000"/>
          <w:sz w:val="21"/>
          <w:szCs w:val="21"/>
          <w:bdr w:val="none" w:sz="0" w:space="0" w:color="auto" w:frame="1"/>
        </w:rPr>
        <w:t> </w:t>
      </w:r>
    </w:p>
    <w:p w14:paraId="633F4BD2" w14:textId="77777777" w:rsidR="005D27D2" w:rsidRPr="00FA2057" w:rsidRDefault="005D27D2" w:rsidP="005D27D2">
      <w:pPr>
        <w:pStyle w:val="NormalWeb"/>
        <w:shd w:val="clear" w:color="auto" w:fill="FFFFFF"/>
        <w:spacing w:before="0" w:beforeAutospacing="0" w:after="120" w:afterAutospacing="0" w:line="276" w:lineRule="auto"/>
        <w:ind w:leftChars="295" w:left="708" w:right="709"/>
        <w:jc w:val="both"/>
        <w:textAlignment w:val="baseline"/>
        <w:rPr>
          <w:rFonts w:ascii="Arial" w:eastAsia="Calibri" w:hAnsi="Arial" w:cs="Arial"/>
          <w:color w:val="000000" w:themeColor="text1"/>
          <w:sz w:val="21"/>
          <w:szCs w:val="21"/>
          <w:lang w:val="es-ES"/>
        </w:rPr>
      </w:pPr>
      <w:r w:rsidRPr="00FA2057">
        <w:rPr>
          <w:rFonts w:ascii="Arial" w:eastAsia="Calibri" w:hAnsi="Arial" w:cs="Arial"/>
          <w:color w:val="000000" w:themeColor="text1"/>
          <w:sz w:val="21"/>
          <w:szCs w:val="21"/>
          <w:lang w:val="es-ES"/>
        </w:rPr>
        <w:t>«</w:t>
      </w:r>
      <w:r w:rsidRPr="00FA2057">
        <w:rPr>
          <w:rFonts w:ascii="Arial" w:hAnsi="Arial" w:cs="Arial"/>
          <w:color w:val="000000"/>
          <w:sz w:val="21"/>
          <w:szCs w:val="21"/>
          <w:bdr w:val="none" w:sz="0" w:space="0" w:color="auto" w:frame="1"/>
        </w:rPr>
        <w:t>viii)</w:t>
      </w:r>
      <w:r w:rsidRPr="00FA2057">
        <w:rPr>
          <w:rFonts w:ascii="Arial" w:eastAsia="Calibri" w:hAnsi="Arial" w:cs="Arial"/>
          <w:color w:val="000000" w:themeColor="text1"/>
          <w:sz w:val="21"/>
          <w:szCs w:val="21"/>
          <w:lang w:val="es-ES"/>
        </w:rPr>
        <w:t xml:space="preserve"> </w:t>
      </w:r>
      <w:r w:rsidRPr="00FA2057">
        <w:rPr>
          <w:rFonts w:ascii="Arial" w:hAnsi="Arial" w:cs="Arial"/>
          <w:color w:val="000000"/>
          <w:sz w:val="21"/>
          <w:szCs w:val="21"/>
          <w:bdr w:val="none" w:sz="0" w:space="0" w:color="auto" w:frame="1"/>
        </w:rPr>
        <w:t>¿Las asociaciones de municipios deben necesariamente disponer de un manual de contratación?</w:t>
      </w:r>
      <w:r w:rsidRPr="00FA2057">
        <w:rPr>
          <w:rFonts w:ascii="Arial" w:eastAsia="Calibri" w:hAnsi="Arial" w:cs="Arial"/>
          <w:color w:val="000000" w:themeColor="text1"/>
          <w:sz w:val="21"/>
          <w:szCs w:val="21"/>
          <w:lang w:val="es-ES"/>
        </w:rPr>
        <w:t>».</w:t>
      </w:r>
    </w:p>
    <w:p w14:paraId="0E4CAA88" w14:textId="77777777" w:rsidR="005D27D2" w:rsidRDefault="005D27D2" w:rsidP="005D27D2">
      <w:pPr>
        <w:pStyle w:val="NormalWeb"/>
        <w:shd w:val="clear" w:color="auto" w:fill="FFFFFF"/>
        <w:contextualSpacing/>
        <w:jc w:val="both"/>
        <w:textAlignment w:val="baseline"/>
        <w:rPr>
          <w:rFonts w:ascii="Arial" w:hAnsi="Arial" w:cs="Arial"/>
          <w:color w:val="000000"/>
          <w:sz w:val="22"/>
          <w:szCs w:val="22"/>
          <w:bdr w:val="none" w:sz="0" w:space="0" w:color="auto" w:frame="1"/>
        </w:rPr>
      </w:pPr>
    </w:p>
    <w:p w14:paraId="2E36E4D2" w14:textId="77777777" w:rsidR="005D27D2" w:rsidRPr="003025BB" w:rsidRDefault="005D27D2" w:rsidP="005D27D2">
      <w:pPr>
        <w:pStyle w:val="NormalWeb"/>
        <w:shd w:val="clear" w:color="auto" w:fill="FFFFFF"/>
        <w:spacing w:before="0" w:beforeAutospacing="0" w:after="0" w:afterAutospacing="0"/>
        <w:contextualSpacing/>
        <w:jc w:val="both"/>
        <w:textAlignment w:val="baseline"/>
        <w:rPr>
          <w:rFonts w:ascii="Arial" w:hAnsi="Arial" w:cs="Arial"/>
          <w:color w:val="000000"/>
          <w:sz w:val="22"/>
          <w:szCs w:val="22"/>
          <w:bdr w:val="none" w:sz="0" w:space="0" w:color="auto" w:frame="1"/>
        </w:rPr>
      </w:pPr>
      <w:r>
        <w:rPr>
          <w:rFonts w:ascii="Arial" w:eastAsia="Calibri" w:hAnsi="Arial" w:cs="Arial"/>
          <w:b/>
          <w:color w:val="000000" w:themeColor="text1"/>
          <w:sz w:val="22"/>
        </w:rPr>
        <w:t xml:space="preserve">2. </w:t>
      </w:r>
      <w:r w:rsidRPr="003025BB">
        <w:rPr>
          <w:rFonts w:ascii="Arial" w:eastAsia="Calibri" w:hAnsi="Arial" w:cs="Arial"/>
          <w:b/>
          <w:color w:val="000000" w:themeColor="text1"/>
          <w:sz w:val="22"/>
        </w:rPr>
        <w:t>Consideraciones</w:t>
      </w:r>
    </w:p>
    <w:p w14:paraId="0AF515B9" w14:textId="77777777" w:rsidR="005D27D2" w:rsidRDefault="005D27D2" w:rsidP="005D27D2">
      <w:pPr>
        <w:tabs>
          <w:tab w:val="left" w:pos="426"/>
        </w:tabs>
        <w:spacing w:line="276" w:lineRule="auto"/>
        <w:jc w:val="both"/>
        <w:rPr>
          <w:rFonts w:ascii="Arial" w:eastAsia="Calibri" w:hAnsi="Arial" w:cs="Arial"/>
          <w:b/>
          <w:color w:val="000000" w:themeColor="text1"/>
          <w:sz w:val="22"/>
        </w:rPr>
      </w:pPr>
    </w:p>
    <w:p w14:paraId="774F0DFB" w14:textId="77777777" w:rsidR="005D27D2" w:rsidRPr="0040093D" w:rsidRDefault="005D27D2" w:rsidP="005D27D2">
      <w:pPr>
        <w:tabs>
          <w:tab w:val="left" w:pos="426"/>
        </w:tabs>
        <w:spacing w:after="120" w:line="276" w:lineRule="auto"/>
        <w:jc w:val="both"/>
        <w:rPr>
          <w:rFonts w:ascii="Arial" w:hAnsi="Arial" w:cs="Arial"/>
          <w:color w:val="000000" w:themeColor="text1"/>
          <w:sz w:val="22"/>
          <w:lang w:val="es-ES_tradnl"/>
        </w:rPr>
      </w:pPr>
      <w:r w:rsidRPr="00410AF1">
        <w:rPr>
          <w:rFonts w:ascii="Arial" w:eastAsia="Calibri" w:hAnsi="Arial" w:cs="Arial"/>
          <w:bCs/>
          <w:color w:val="000000" w:themeColor="text1"/>
          <w:sz w:val="22"/>
        </w:rPr>
        <w:t>Para responder a sus interrogantes se estudiarán los siguientes t</w:t>
      </w:r>
      <w:r>
        <w:rPr>
          <w:rFonts w:ascii="Arial" w:eastAsia="Calibri" w:hAnsi="Arial" w:cs="Arial"/>
          <w:bCs/>
          <w:color w:val="000000" w:themeColor="text1"/>
          <w:sz w:val="22"/>
        </w:rPr>
        <w:t>emas</w:t>
      </w:r>
      <w:r w:rsidRPr="00410AF1">
        <w:rPr>
          <w:rFonts w:ascii="Arial" w:eastAsia="Calibri" w:hAnsi="Arial" w:cs="Arial"/>
          <w:bCs/>
          <w:color w:val="000000" w:themeColor="text1"/>
          <w:sz w:val="22"/>
        </w:rPr>
        <w:t>: i)</w:t>
      </w:r>
      <w:r>
        <w:rPr>
          <w:rFonts w:ascii="Arial" w:eastAsia="Calibri" w:hAnsi="Arial" w:cs="Arial"/>
          <w:bCs/>
          <w:color w:val="000000" w:themeColor="text1"/>
          <w:sz w:val="22"/>
        </w:rPr>
        <w:t xml:space="preserve"> la </w:t>
      </w:r>
      <w:r>
        <w:rPr>
          <w:rFonts w:ascii="Arial" w:hAnsi="Arial" w:cs="Arial"/>
          <w:color w:val="000000"/>
          <w:sz w:val="22"/>
          <w:szCs w:val="22"/>
          <w:bdr w:val="none" w:sz="0" w:space="0" w:color="auto" w:frame="1"/>
        </w:rPr>
        <w:t>n</w:t>
      </w:r>
      <w:r w:rsidRPr="003025BB">
        <w:rPr>
          <w:rFonts w:ascii="Arial" w:hAnsi="Arial" w:cs="Arial"/>
          <w:color w:val="000000"/>
          <w:sz w:val="22"/>
          <w:szCs w:val="22"/>
          <w:bdr w:val="none" w:sz="0" w:space="0" w:color="auto" w:frame="1"/>
        </w:rPr>
        <w:t>aturaleza jurídica de las asociaciones de municipios y</w:t>
      </w:r>
      <w:r>
        <w:rPr>
          <w:rFonts w:ascii="Arial" w:hAnsi="Arial" w:cs="Arial"/>
          <w:color w:val="000000"/>
          <w:sz w:val="22"/>
          <w:szCs w:val="22"/>
          <w:bdr w:val="none" w:sz="0" w:space="0" w:color="auto" w:frame="1"/>
        </w:rPr>
        <w:t xml:space="preserve"> las</w:t>
      </w:r>
      <w:r w:rsidRPr="003025BB">
        <w:rPr>
          <w:rFonts w:ascii="Arial" w:hAnsi="Arial" w:cs="Arial"/>
          <w:color w:val="000000"/>
          <w:sz w:val="22"/>
          <w:szCs w:val="22"/>
          <w:bdr w:val="none" w:sz="0" w:space="0" w:color="auto" w:frame="1"/>
        </w:rPr>
        <w:t xml:space="preserve"> particularidades de su régimen de contratación</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w:t>
      </w:r>
      <w:r w:rsidRPr="003025BB">
        <w:rPr>
          <w:rFonts w:ascii="Arial" w:eastAsia="Calibri" w:hAnsi="Arial" w:cs="Arial"/>
          <w:color w:val="000000" w:themeColor="text1"/>
          <w:sz w:val="22"/>
        </w:rPr>
        <w:t xml:space="preserve">ii) </w:t>
      </w:r>
      <w:r>
        <w:rPr>
          <w:rFonts w:ascii="Arial" w:hAnsi="Arial" w:cs="Arial"/>
          <w:color w:val="000000"/>
          <w:sz w:val="22"/>
          <w:szCs w:val="22"/>
          <w:bdr w:val="none" w:sz="0" w:space="0" w:color="auto" w:frame="1"/>
        </w:rPr>
        <w:t>los c</w:t>
      </w:r>
      <w:r w:rsidRPr="003025BB">
        <w:rPr>
          <w:rFonts w:ascii="Arial" w:hAnsi="Arial" w:cs="Arial"/>
          <w:color w:val="000000"/>
          <w:sz w:val="22"/>
          <w:szCs w:val="22"/>
          <w:bdr w:val="none" w:sz="0" w:space="0" w:color="auto" w:frame="1"/>
        </w:rPr>
        <w:t>onvenios interadministrativos como tipología para contratar con las asociaciones de municipios</w:t>
      </w:r>
      <w:r>
        <w:rPr>
          <w:rFonts w:ascii="Arial" w:hAnsi="Arial" w:cs="Arial"/>
          <w:color w:val="000000"/>
          <w:sz w:val="22"/>
          <w:szCs w:val="22"/>
          <w:bdr w:val="none" w:sz="0" w:space="0" w:color="auto" w:frame="1"/>
        </w:rPr>
        <w:t xml:space="preserve">; </w:t>
      </w:r>
      <w:r w:rsidRPr="003025BB">
        <w:rPr>
          <w:rFonts w:ascii="Arial" w:hAnsi="Arial" w:cs="Arial"/>
          <w:color w:val="000000"/>
          <w:sz w:val="22"/>
          <w:szCs w:val="22"/>
          <w:bdr w:val="none" w:sz="0" w:space="0" w:color="auto" w:frame="1"/>
        </w:rPr>
        <w:t xml:space="preserve">iii) la posibilidad de </w:t>
      </w:r>
      <w:r>
        <w:rPr>
          <w:rFonts w:ascii="Arial" w:hAnsi="Arial" w:cs="Arial"/>
          <w:color w:val="000000"/>
          <w:sz w:val="22"/>
          <w:szCs w:val="22"/>
          <w:bdr w:val="none" w:sz="0" w:space="0" w:color="auto" w:frame="1"/>
        </w:rPr>
        <w:t>las a</w:t>
      </w:r>
      <w:r w:rsidRPr="003025BB">
        <w:rPr>
          <w:rFonts w:ascii="Arial" w:hAnsi="Arial" w:cs="Arial"/>
          <w:color w:val="000000"/>
          <w:sz w:val="22"/>
          <w:szCs w:val="22"/>
          <w:bdr w:val="none" w:sz="0" w:space="0" w:color="auto" w:frame="1"/>
        </w:rPr>
        <w:t>sociaci</w:t>
      </w:r>
      <w:r>
        <w:rPr>
          <w:rFonts w:ascii="Arial" w:hAnsi="Arial" w:cs="Arial"/>
          <w:color w:val="000000"/>
          <w:sz w:val="22"/>
          <w:szCs w:val="22"/>
          <w:bdr w:val="none" w:sz="0" w:space="0" w:color="auto" w:frame="1"/>
        </w:rPr>
        <w:t>o</w:t>
      </w:r>
      <w:r w:rsidRPr="003025BB">
        <w:rPr>
          <w:rFonts w:ascii="Arial" w:hAnsi="Arial" w:cs="Arial"/>
          <w:color w:val="000000"/>
          <w:sz w:val="22"/>
          <w:szCs w:val="22"/>
          <w:bdr w:val="none" w:sz="0" w:space="0" w:color="auto" w:frame="1"/>
        </w:rPr>
        <w:t>n</w:t>
      </w:r>
      <w:r>
        <w:rPr>
          <w:rFonts w:ascii="Arial" w:hAnsi="Arial" w:cs="Arial"/>
          <w:color w:val="000000"/>
          <w:sz w:val="22"/>
          <w:szCs w:val="22"/>
          <w:bdr w:val="none" w:sz="0" w:space="0" w:color="auto" w:frame="1"/>
        </w:rPr>
        <w:t>es</w:t>
      </w:r>
      <w:r w:rsidRPr="003025BB">
        <w:rPr>
          <w:rFonts w:ascii="Arial" w:hAnsi="Arial" w:cs="Arial"/>
          <w:color w:val="000000"/>
          <w:sz w:val="22"/>
          <w:szCs w:val="22"/>
          <w:bdr w:val="none" w:sz="0" w:space="0" w:color="auto" w:frame="1"/>
        </w:rPr>
        <w:t xml:space="preserve"> de municipios </w:t>
      </w:r>
      <w:r>
        <w:rPr>
          <w:rFonts w:ascii="Arial" w:hAnsi="Arial" w:cs="Arial"/>
          <w:color w:val="000000"/>
          <w:sz w:val="22"/>
          <w:szCs w:val="22"/>
          <w:bdr w:val="none" w:sz="0" w:space="0" w:color="auto" w:frame="1"/>
        </w:rPr>
        <w:t xml:space="preserve">de </w:t>
      </w:r>
      <w:r w:rsidRPr="003025BB">
        <w:rPr>
          <w:rFonts w:ascii="Arial" w:hAnsi="Arial" w:cs="Arial"/>
          <w:color w:val="000000"/>
          <w:sz w:val="22"/>
          <w:szCs w:val="22"/>
          <w:bdr w:val="none" w:sz="0" w:space="0" w:color="auto" w:frame="1"/>
        </w:rPr>
        <w:t>ser contratista</w:t>
      </w:r>
      <w:r>
        <w:rPr>
          <w:rFonts w:ascii="Arial" w:hAnsi="Arial" w:cs="Arial"/>
          <w:color w:val="000000"/>
          <w:sz w:val="22"/>
          <w:szCs w:val="22"/>
          <w:bdr w:val="none" w:sz="0" w:space="0" w:color="auto" w:frame="1"/>
        </w:rPr>
        <w:t>s</w:t>
      </w:r>
      <w:r w:rsidRPr="003025BB">
        <w:rPr>
          <w:rFonts w:ascii="Arial" w:hAnsi="Arial" w:cs="Arial"/>
          <w:color w:val="000000"/>
          <w:sz w:val="22"/>
          <w:szCs w:val="22"/>
          <w:bdr w:val="none" w:sz="0" w:space="0" w:color="auto" w:frame="1"/>
        </w:rPr>
        <w:t xml:space="preserve"> en contratos de interventoría y seleccionadas en procedimientos de selección abreviada </w:t>
      </w:r>
      <w:r>
        <w:rPr>
          <w:rFonts w:ascii="Arial" w:hAnsi="Arial" w:cs="Arial"/>
          <w:color w:val="000000"/>
          <w:sz w:val="22"/>
          <w:szCs w:val="22"/>
          <w:bdr w:val="none" w:sz="0" w:space="0" w:color="auto" w:frame="1"/>
        </w:rPr>
        <w:t>de</w:t>
      </w:r>
      <w:r w:rsidRPr="003025BB">
        <w:rPr>
          <w:rFonts w:ascii="Arial" w:hAnsi="Arial" w:cs="Arial"/>
          <w:color w:val="000000"/>
          <w:sz w:val="22"/>
          <w:szCs w:val="22"/>
          <w:bdr w:val="none" w:sz="0" w:space="0" w:color="auto" w:frame="1"/>
        </w:rPr>
        <w:t xml:space="preserve"> menor cuantía para la provisión de bienes y servicios</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iv)</w:t>
      </w:r>
      <w:r>
        <w:rPr>
          <w:rStyle w:val="apple-converted-space"/>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la a</w:t>
      </w:r>
      <w:r w:rsidRPr="003025BB">
        <w:rPr>
          <w:rFonts w:ascii="Arial" w:hAnsi="Arial" w:cs="Arial"/>
          <w:color w:val="000000"/>
          <w:sz w:val="22"/>
          <w:szCs w:val="22"/>
          <w:bdr w:val="none" w:sz="0" w:space="0" w:color="auto" w:frame="1"/>
        </w:rPr>
        <w:t>pertura de procesos de selección de licitación pública, selección abreviada</w:t>
      </w:r>
      <w:r>
        <w:rPr>
          <w:rFonts w:ascii="Arial" w:hAnsi="Arial" w:cs="Arial"/>
          <w:color w:val="000000"/>
          <w:sz w:val="22"/>
          <w:szCs w:val="22"/>
          <w:bdr w:val="none" w:sz="0" w:space="0" w:color="auto" w:frame="1"/>
        </w:rPr>
        <w:t xml:space="preserve"> y</w:t>
      </w:r>
      <w:r w:rsidRPr="003025BB">
        <w:rPr>
          <w:rFonts w:ascii="Arial" w:hAnsi="Arial" w:cs="Arial"/>
          <w:color w:val="000000"/>
          <w:sz w:val="22"/>
          <w:szCs w:val="22"/>
          <w:bdr w:val="none" w:sz="0" w:space="0" w:color="auto" w:frame="1"/>
        </w:rPr>
        <w:t xml:space="preserve"> concursos de méritos, por parte de las asociaciones de municipios y v) </w:t>
      </w:r>
      <w:r>
        <w:rPr>
          <w:rFonts w:ascii="Arial" w:hAnsi="Arial" w:cs="Arial"/>
          <w:color w:val="000000"/>
          <w:sz w:val="22"/>
          <w:szCs w:val="22"/>
          <w:bdr w:val="none" w:sz="0" w:space="0" w:color="auto" w:frame="1"/>
        </w:rPr>
        <w:t xml:space="preserve">la </w:t>
      </w:r>
      <w:r w:rsidRPr="003025BB">
        <w:rPr>
          <w:rFonts w:ascii="Arial" w:hAnsi="Arial" w:cs="Arial"/>
          <w:color w:val="000000"/>
          <w:sz w:val="22"/>
          <w:szCs w:val="22"/>
          <w:bdr w:val="none" w:sz="0" w:space="0" w:color="auto" w:frame="1"/>
        </w:rPr>
        <w:t xml:space="preserve">necesidad de </w:t>
      </w:r>
      <w:r>
        <w:rPr>
          <w:rFonts w:ascii="Arial" w:hAnsi="Arial" w:cs="Arial"/>
          <w:color w:val="000000"/>
          <w:sz w:val="22"/>
          <w:szCs w:val="22"/>
          <w:bdr w:val="none" w:sz="0" w:space="0" w:color="auto" w:frame="1"/>
        </w:rPr>
        <w:t>las a</w:t>
      </w:r>
      <w:r w:rsidRPr="003025BB">
        <w:rPr>
          <w:rFonts w:ascii="Arial" w:hAnsi="Arial" w:cs="Arial"/>
          <w:color w:val="000000"/>
          <w:sz w:val="22"/>
          <w:szCs w:val="22"/>
          <w:bdr w:val="none" w:sz="0" w:space="0" w:color="auto" w:frame="1"/>
        </w:rPr>
        <w:t>sociaciones de municipios</w:t>
      </w:r>
      <w:r>
        <w:rPr>
          <w:rFonts w:ascii="Arial" w:hAnsi="Arial" w:cs="Arial"/>
          <w:color w:val="000000"/>
          <w:sz w:val="22"/>
          <w:szCs w:val="22"/>
          <w:bdr w:val="none" w:sz="0" w:space="0" w:color="auto" w:frame="1"/>
        </w:rPr>
        <w:t xml:space="preserve"> de contar con el </w:t>
      </w:r>
      <w:r w:rsidRPr="003025BB">
        <w:rPr>
          <w:rFonts w:ascii="Arial" w:hAnsi="Arial" w:cs="Arial"/>
          <w:color w:val="000000"/>
          <w:sz w:val="22"/>
          <w:szCs w:val="22"/>
          <w:bdr w:val="none" w:sz="0" w:space="0" w:color="auto" w:frame="1"/>
        </w:rPr>
        <w:t xml:space="preserve">plan anual de adquisiciones y </w:t>
      </w:r>
      <w:r>
        <w:rPr>
          <w:rFonts w:ascii="Arial" w:hAnsi="Arial" w:cs="Arial"/>
          <w:color w:val="000000"/>
          <w:sz w:val="22"/>
          <w:szCs w:val="22"/>
          <w:bdr w:val="none" w:sz="0" w:space="0" w:color="auto" w:frame="1"/>
        </w:rPr>
        <w:t>el</w:t>
      </w:r>
      <w:r w:rsidRPr="003025BB">
        <w:rPr>
          <w:rFonts w:ascii="Arial" w:hAnsi="Arial" w:cs="Arial"/>
          <w:color w:val="000000"/>
          <w:sz w:val="22"/>
          <w:szCs w:val="22"/>
          <w:bdr w:val="none" w:sz="0" w:space="0" w:color="auto" w:frame="1"/>
        </w:rPr>
        <w:t xml:space="preserve"> manual de contratación.</w:t>
      </w:r>
    </w:p>
    <w:p w14:paraId="2ED843BB" w14:textId="77777777" w:rsidR="005D27D2" w:rsidRDefault="005D27D2" w:rsidP="005D27D2">
      <w:pPr>
        <w:spacing w:before="120" w:line="276" w:lineRule="auto"/>
        <w:ind w:firstLine="708"/>
        <w:jc w:val="both"/>
        <w:rPr>
          <w:rFonts w:ascii="Arial" w:hAnsi="Arial" w:cs="Arial"/>
          <w:noProof/>
          <w:sz w:val="22"/>
          <w:lang w:val="es-ES_tradnl"/>
        </w:rPr>
      </w:pPr>
      <w:r w:rsidRPr="00EE7AB2">
        <w:rPr>
          <w:rFonts w:ascii="Arial" w:hAnsi="Arial" w:cs="Arial"/>
          <w:noProof/>
          <w:sz w:val="22"/>
          <w:lang w:val="es-ES_tradnl"/>
        </w:rPr>
        <w:t>La Agencia Nacional de Contratación Pública ― Colombia Compra Eficiente se ha pronunciado sobre los convenios interadministrativos, en los conceptos No. 2202013000001281 del 25 de febrero de 2019</w:t>
      </w:r>
      <w:r>
        <w:rPr>
          <w:rFonts w:ascii="Arial" w:hAnsi="Arial" w:cs="Arial"/>
          <w:noProof/>
          <w:sz w:val="22"/>
          <w:lang w:val="es-ES_tradnl"/>
        </w:rPr>
        <w:t xml:space="preserve">, </w:t>
      </w:r>
      <w:r w:rsidRPr="00EE7AB2">
        <w:rPr>
          <w:rFonts w:ascii="Arial" w:hAnsi="Arial" w:cs="Arial"/>
          <w:noProof/>
          <w:sz w:val="22"/>
          <w:lang w:val="es-ES_tradnl"/>
        </w:rPr>
        <w:t>2201913000005444 del 30 de julio de 2019, 2201913000009468 del 20 de diciembre de 2019</w:t>
      </w:r>
      <w:r>
        <w:rPr>
          <w:rFonts w:ascii="Arial" w:hAnsi="Arial" w:cs="Arial"/>
          <w:noProof/>
          <w:sz w:val="22"/>
          <w:lang w:val="es-ES_tradnl"/>
        </w:rPr>
        <w:t>, C-059 del 25 de febrero de 2020 y C-788 del 21 de enero de 2021. Lo anterior para resaltar que a continuación se tomarán algunas de las consideraciones de los conceptos mencionados.</w:t>
      </w:r>
    </w:p>
    <w:p w14:paraId="39AB25FD" w14:textId="77777777" w:rsidR="005D27D2" w:rsidRDefault="005D27D2" w:rsidP="005D27D2">
      <w:pPr>
        <w:spacing w:before="120" w:line="276" w:lineRule="auto"/>
        <w:ind w:firstLine="708"/>
        <w:jc w:val="both"/>
        <w:rPr>
          <w:rFonts w:ascii="Arial" w:hAnsi="Arial" w:cs="Arial"/>
          <w:color w:val="000000"/>
          <w:sz w:val="22"/>
          <w:szCs w:val="22"/>
          <w:shd w:val="clear" w:color="auto" w:fill="FFFFFF"/>
        </w:rPr>
      </w:pPr>
      <w:r w:rsidRPr="00446DF8">
        <w:rPr>
          <w:rFonts w:ascii="Arial" w:hAnsi="Arial" w:cs="Arial"/>
          <w:noProof/>
          <w:sz w:val="22"/>
          <w:lang w:val="es-ES_tradnl"/>
        </w:rPr>
        <w:t>Adicionalmente</w:t>
      </w:r>
      <w:r>
        <w:rPr>
          <w:rFonts w:ascii="Arial" w:hAnsi="Arial" w:cs="Arial"/>
          <w:noProof/>
          <w:sz w:val="22"/>
          <w:lang w:val="es-ES_tradnl"/>
        </w:rPr>
        <w:t xml:space="preserve">, la Agencia </w:t>
      </w:r>
      <w:r w:rsidRPr="00446DF8">
        <w:rPr>
          <w:rFonts w:ascii="Arial" w:hAnsi="Arial" w:cs="Arial"/>
          <w:noProof/>
          <w:sz w:val="22"/>
          <w:lang w:val="es-ES_tradnl"/>
        </w:rPr>
        <w:t xml:space="preserve">se ha pronunciado sobre </w:t>
      </w:r>
      <w:r>
        <w:rPr>
          <w:rFonts w:ascii="Arial" w:hAnsi="Arial" w:cs="Arial"/>
          <w:color w:val="000000"/>
          <w:sz w:val="22"/>
          <w:szCs w:val="22"/>
          <w:shd w:val="clear" w:color="auto" w:fill="FFFFFF"/>
        </w:rPr>
        <w:t xml:space="preserve">la figura de la interventoría, en los conceptos del 30 de agosto y el 20 de diciembre de 2019 –radicados Nos. 2201913000006394 y 2201913000009467–, C–064 del 28 de febrero de 2020, C–075 del 26 de marzo de 2020, C–414 de 30 de junio de 2020 y C–768 del 12 de enero de 2021, cuyas ideas principales se tendrán en cuenta para el presente concepto.  </w:t>
      </w:r>
    </w:p>
    <w:p w14:paraId="75DD3891" w14:textId="77777777" w:rsidR="005D27D2" w:rsidRDefault="005D27D2" w:rsidP="005D27D2">
      <w:pPr>
        <w:spacing w:before="120" w:line="276" w:lineRule="auto"/>
        <w:ind w:firstLine="708"/>
        <w:jc w:val="both"/>
      </w:pPr>
      <w:r>
        <w:rPr>
          <w:rFonts w:ascii="Arial" w:hAnsi="Arial" w:cs="Arial"/>
          <w:color w:val="000000"/>
          <w:sz w:val="22"/>
          <w:szCs w:val="22"/>
          <w:shd w:val="clear" w:color="auto" w:fill="FFFFFF"/>
        </w:rPr>
        <w:t>En virtud del presente concepto se reitera, igualmente, la línea de esta Agencia respecto al plan anual de adquisiciones, que se ha desarrollado, entre otros, en</w:t>
      </w:r>
      <w:r>
        <w:rPr>
          <w:rStyle w:val="normaltextrun"/>
          <w:rFonts w:ascii="Arial" w:hAnsi="Arial" w:cs="Arial"/>
          <w:color w:val="000000"/>
          <w:sz w:val="22"/>
          <w:szCs w:val="22"/>
          <w:lang w:val="es-ES"/>
        </w:rPr>
        <w:t xml:space="preserve"> los conceptos con radicado No. 4201913000006571 del 8 de noviembre de 2019, reiterado y desarrollado en los conceptos identificados con los radicados No. 4201912000007258 del 4 de diciembre de 2019, C–048 del 13 de enero de 2020, C</w:t>
      </w:r>
      <w:r>
        <w:rPr>
          <w:rStyle w:val="normaltextrun"/>
          <w:rFonts w:ascii="Arial" w:hAnsi="Arial" w:cs="Arial"/>
          <w:b/>
          <w:bCs/>
          <w:color w:val="000000"/>
          <w:sz w:val="22"/>
          <w:szCs w:val="22"/>
          <w:lang w:val="es-ES"/>
        </w:rPr>
        <w:t>─</w:t>
      </w:r>
      <w:r>
        <w:rPr>
          <w:rStyle w:val="normaltextrun"/>
          <w:rFonts w:ascii="Arial" w:hAnsi="Arial" w:cs="Arial"/>
          <w:color w:val="000000"/>
          <w:sz w:val="22"/>
          <w:szCs w:val="22"/>
          <w:lang w:val="es-ES"/>
        </w:rPr>
        <w:t xml:space="preserve">106 de 20 de marzo de 2020, </w:t>
      </w:r>
      <w:r>
        <w:rPr>
          <w:rStyle w:val="normaltextrun"/>
          <w:rFonts w:ascii="Arial" w:hAnsi="Arial" w:cs="Arial"/>
          <w:color w:val="000000"/>
          <w:sz w:val="22"/>
          <w:szCs w:val="22"/>
          <w:lang w:val="es-ES"/>
        </w:rPr>
        <w:lastRenderedPageBreak/>
        <w:t>C–106 de 20 de marzo de 2020</w:t>
      </w:r>
      <w:r>
        <w:rPr>
          <w:rStyle w:val="apple-converted-space"/>
          <w:rFonts w:ascii="Arial" w:hAnsi="Arial" w:cs="Arial"/>
          <w:color w:val="000000"/>
          <w:sz w:val="22"/>
          <w:lang w:val="es-ES"/>
        </w:rPr>
        <w:t xml:space="preserve">, </w:t>
      </w:r>
      <w:r>
        <w:rPr>
          <w:rStyle w:val="normaltextrun"/>
          <w:rFonts w:ascii="Arial" w:hAnsi="Arial" w:cs="Arial"/>
          <w:color w:val="000000"/>
          <w:sz w:val="22"/>
          <w:szCs w:val="22"/>
          <w:lang w:val="es-ES"/>
        </w:rPr>
        <w:t xml:space="preserve">C–109 de 25 de marzo de 2020 y C–331 de 25 de junio de 2020. </w:t>
      </w:r>
    </w:p>
    <w:p w14:paraId="42D014D4" w14:textId="77777777" w:rsidR="005D27D2" w:rsidRPr="00446DF8" w:rsidRDefault="005D27D2" w:rsidP="005D27D2">
      <w:pPr>
        <w:spacing w:line="276" w:lineRule="auto"/>
        <w:jc w:val="both"/>
        <w:rPr>
          <w:rFonts w:ascii="Arial" w:hAnsi="Arial" w:cs="Arial"/>
          <w:color w:val="000000"/>
          <w:sz w:val="22"/>
          <w:szCs w:val="22"/>
          <w:shd w:val="clear" w:color="auto" w:fill="FFFFFF"/>
        </w:rPr>
      </w:pPr>
    </w:p>
    <w:p w14:paraId="43BBD01F" w14:textId="77777777" w:rsidR="005D27D2" w:rsidRDefault="005D27D2" w:rsidP="005D27D2">
      <w:pPr>
        <w:tabs>
          <w:tab w:val="left" w:pos="426"/>
          <w:tab w:val="left" w:pos="851"/>
        </w:tabs>
        <w:spacing w:line="276" w:lineRule="auto"/>
        <w:jc w:val="both"/>
        <w:rPr>
          <w:rFonts w:ascii="Arial" w:hAnsi="Arial" w:cs="Arial"/>
          <w:b/>
          <w:bCs/>
          <w:color w:val="000000"/>
          <w:sz w:val="22"/>
          <w:szCs w:val="22"/>
          <w:bdr w:val="none" w:sz="0" w:space="0" w:color="auto" w:frame="1"/>
        </w:rPr>
      </w:pPr>
      <w:r>
        <w:rPr>
          <w:rFonts w:ascii="Arial" w:hAnsi="Arial" w:cs="Arial"/>
          <w:b/>
          <w:bCs/>
          <w:color w:val="000000"/>
          <w:sz w:val="22"/>
          <w:szCs w:val="22"/>
          <w:bdr w:val="none" w:sz="0" w:space="0" w:color="auto" w:frame="1"/>
        </w:rPr>
        <w:t>2.1.</w:t>
      </w:r>
      <w:r w:rsidRPr="003025BB">
        <w:rPr>
          <w:rStyle w:val="apple-converted-space"/>
          <w:rFonts w:ascii="Arial" w:hAnsi="Arial" w:cs="Arial"/>
          <w:b/>
          <w:bCs/>
          <w:color w:val="000000"/>
          <w:sz w:val="22"/>
          <w:szCs w:val="22"/>
          <w:bdr w:val="none" w:sz="0" w:space="0" w:color="auto" w:frame="1"/>
        </w:rPr>
        <w:t> </w:t>
      </w:r>
      <w:r w:rsidRPr="008629E3">
        <w:rPr>
          <w:rFonts w:ascii="Arial" w:hAnsi="Arial" w:cs="Arial"/>
          <w:b/>
          <w:bCs/>
          <w:color w:val="000000"/>
          <w:sz w:val="22"/>
          <w:szCs w:val="22"/>
          <w:bdr w:val="none" w:sz="0" w:space="0" w:color="auto" w:frame="1"/>
        </w:rPr>
        <w:t>Naturaleza jurídica de las asociaciones de municipios y particularidades de su régimen de contratación</w:t>
      </w:r>
    </w:p>
    <w:p w14:paraId="172C1D91" w14:textId="77777777" w:rsidR="005D27D2" w:rsidRPr="003025BB" w:rsidRDefault="005D27D2" w:rsidP="005D27D2">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3025BB">
        <w:rPr>
          <w:rFonts w:ascii="Arial" w:hAnsi="Arial" w:cs="Arial"/>
          <w:b/>
          <w:bCs/>
          <w:color w:val="000000"/>
          <w:sz w:val="22"/>
          <w:szCs w:val="22"/>
          <w:bdr w:val="none" w:sz="0" w:space="0" w:color="auto" w:frame="1"/>
        </w:rPr>
        <w:t> </w:t>
      </w:r>
    </w:p>
    <w:p w14:paraId="1276F129" w14:textId="77777777" w:rsidR="005D27D2" w:rsidRPr="004C33D6" w:rsidRDefault="005D27D2" w:rsidP="005D27D2">
      <w:pPr>
        <w:spacing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El primer hito normativo de las asociaciones de municipios es el artículo 63 del Acto Legislativo 1 de 1968, con el cual se modificó el artículo 198 de la Constitución de 1886, en el sentido de establecer, entre otras cosas, que «[l]a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 requieran». </w:t>
      </w:r>
    </w:p>
    <w:p w14:paraId="780E6F2F" w14:textId="77777777" w:rsidR="005D27D2" w:rsidRPr="004C33D6" w:rsidRDefault="005D27D2" w:rsidP="005D27D2">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En desarrollo de lo anterior fue expedida la Ley 1 de 1975, mediante la cual se regularon aspectos como la naturaleza jurídica de las asociaciones de municipios, la manera de conformarlas y su funcionamiento</w:t>
      </w:r>
      <w:r w:rsidRPr="004C33D6">
        <w:rPr>
          <w:rFonts w:ascii="Arial" w:hAnsi="Arial" w:cs="Arial"/>
          <w:color w:val="000000" w:themeColor="text1"/>
          <w:sz w:val="22"/>
          <w:vertAlign w:val="superscript"/>
          <w:lang w:val="es-ES"/>
        </w:rPr>
        <w:footnoteReference w:id="1"/>
      </w:r>
      <w:r w:rsidRPr="004C33D6">
        <w:rPr>
          <w:rFonts w:ascii="Arial" w:hAnsi="Arial" w:cs="Arial"/>
          <w:color w:val="000000" w:themeColor="text1"/>
          <w:sz w:val="22"/>
          <w:lang w:val="es-ES"/>
        </w:rPr>
        <w:t xml:space="preserve">. Posteriormente, la Ley 136 de 1994, en el artículo 149, reiteró el primero de dichos aspectos, al establecer que esas asociaciones «son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 </w:t>
      </w:r>
    </w:p>
    <w:p w14:paraId="5CCC4E3E" w14:textId="77777777" w:rsidR="005D27D2" w:rsidRPr="004C33D6" w:rsidRDefault="005D27D2" w:rsidP="005D27D2">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Por su parte, el artículo 148 de la referida Ley 136 de 1994 prescribió que «Dos o más municipios de uno o más departamentos podrán asociarse para organizar conjuntamente la prestación de servicios públicos, la ejecución de obras o el cumplimiento de funciones administrativas, procurando eficacia en los mismos, así como el desarrollo integral de sus territorios y colaborar mutuamente en la ejecución de obras públicas».</w:t>
      </w:r>
    </w:p>
    <w:p w14:paraId="24E27738" w14:textId="77777777" w:rsidR="005D27D2" w:rsidRPr="004C33D6" w:rsidRDefault="005D27D2" w:rsidP="005D27D2">
      <w:pPr>
        <w:pStyle w:val="Textocomentario"/>
        <w:spacing w:before="120" w:line="276" w:lineRule="auto"/>
        <w:ind w:firstLine="708"/>
        <w:jc w:val="both"/>
        <w:rPr>
          <w:rFonts w:ascii="Arial" w:hAnsi="Arial" w:cs="Arial"/>
          <w:color w:val="000000" w:themeColor="text1"/>
          <w:sz w:val="22"/>
          <w:szCs w:val="24"/>
          <w:lang w:val="es-ES"/>
        </w:rPr>
      </w:pPr>
      <w:r w:rsidRPr="004C33D6">
        <w:rPr>
          <w:rFonts w:ascii="Arial" w:hAnsi="Arial" w:cs="Arial"/>
          <w:color w:val="000000" w:themeColor="text1"/>
          <w:sz w:val="22"/>
          <w:szCs w:val="24"/>
          <w:lang w:val="es-ES"/>
        </w:rPr>
        <w:t>A su vez, la Ley 1454 de 2011, orgánica del ordenamiento territorial, concibió a las asociaciones de municipios como una clase de los denominados esquemas asociativos territoriales</w:t>
      </w:r>
      <w:r w:rsidRPr="004C33D6">
        <w:rPr>
          <w:rFonts w:ascii="Arial" w:hAnsi="Arial" w:cs="Arial"/>
          <w:color w:val="000000" w:themeColor="text1"/>
          <w:sz w:val="22"/>
          <w:szCs w:val="24"/>
          <w:vertAlign w:val="superscript"/>
          <w:lang w:val="es-ES"/>
        </w:rPr>
        <w:footnoteReference w:id="2"/>
      </w:r>
      <w:r w:rsidRPr="004C33D6">
        <w:rPr>
          <w:rFonts w:ascii="Arial" w:hAnsi="Arial" w:cs="Arial"/>
          <w:color w:val="000000" w:themeColor="text1"/>
          <w:sz w:val="22"/>
          <w:szCs w:val="24"/>
          <w:lang w:val="es-ES"/>
        </w:rPr>
        <w:t xml:space="preserve">, sobre los que el artículo 17 señala que «son entidades administrativas de </w:t>
      </w:r>
      <w:r w:rsidRPr="004C33D6">
        <w:rPr>
          <w:rFonts w:ascii="Arial" w:hAnsi="Arial" w:cs="Arial"/>
          <w:color w:val="000000" w:themeColor="text1"/>
          <w:sz w:val="22"/>
          <w:szCs w:val="24"/>
          <w:lang w:val="es-ES"/>
        </w:rPr>
        <w:lastRenderedPageBreak/>
        <w:t xml:space="preserve">derecho público, con personería jurídica y patrimonio propio e independiente de los entes que la conforman», y su parágrafo establece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1F0458E4" w14:textId="77777777" w:rsidR="005D27D2" w:rsidRDefault="005D27D2" w:rsidP="005D27D2">
      <w:pPr>
        <w:pStyle w:val="Textocomentario"/>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En cuanto a la manera como se conforman las asociaciones de municipios, tanto la Ley 136 de 1994</w:t>
      </w:r>
      <w:r w:rsidRPr="004C33D6">
        <w:rPr>
          <w:rFonts w:ascii="Arial" w:hAnsi="Arial" w:cs="Arial"/>
          <w:color w:val="000000" w:themeColor="text1"/>
          <w:sz w:val="22"/>
          <w:vertAlign w:val="superscript"/>
          <w:lang w:val="es-ES"/>
        </w:rPr>
        <w:footnoteReference w:id="3"/>
      </w:r>
      <w:r w:rsidRPr="004C33D6">
        <w:rPr>
          <w:rFonts w:ascii="Arial" w:hAnsi="Arial" w:cs="Arial"/>
          <w:color w:val="000000" w:themeColor="text1"/>
          <w:sz w:val="22"/>
          <w:lang w:val="es-ES"/>
        </w:rPr>
        <w:t xml:space="preserve">, como la Ley 1454 de 2011, </w:t>
      </w:r>
      <w:r>
        <w:rPr>
          <w:rFonts w:ascii="Arial" w:hAnsi="Arial" w:cs="Arial"/>
          <w:color w:val="000000" w:themeColor="text1"/>
          <w:sz w:val="22"/>
          <w:lang w:val="es-ES"/>
        </w:rPr>
        <w:t>disponen</w:t>
      </w:r>
      <w:r w:rsidRPr="004C33D6">
        <w:rPr>
          <w:rFonts w:ascii="Arial" w:hAnsi="Arial" w:cs="Arial"/>
          <w:color w:val="000000" w:themeColor="text1"/>
          <w:sz w:val="22"/>
          <w:lang w:val="es-ES"/>
        </w:rPr>
        <w:t xml:space="preserve"> que se </w:t>
      </w:r>
      <w:r>
        <w:rPr>
          <w:rFonts w:ascii="Arial" w:hAnsi="Arial" w:cs="Arial"/>
          <w:color w:val="000000" w:themeColor="text1"/>
          <w:sz w:val="22"/>
          <w:lang w:val="es-ES"/>
        </w:rPr>
        <w:t xml:space="preserve">materializan </w:t>
      </w:r>
      <w:r w:rsidRPr="004C33D6">
        <w:rPr>
          <w:rFonts w:ascii="Arial" w:hAnsi="Arial" w:cs="Arial"/>
          <w:color w:val="000000" w:themeColor="text1"/>
          <w:sz w:val="22"/>
          <w:lang w:val="es-ES"/>
        </w:rPr>
        <w:t>mediante convenios</w:t>
      </w:r>
      <w:r w:rsidRPr="004C33D6">
        <w:rPr>
          <w:rFonts w:ascii="Arial" w:hAnsi="Arial" w:cs="Arial"/>
          <w:color w:val="000000" w:themeColor="text1"/>
          <w:sz w:val="22"/>
          <w:vertAlign w:val="superscript"/>
          <w:lang w:val="es-ES"/>
        </w:rPr>
        <w:footnoteReference w:id="4"/>
      </w:r>
      <w:r w:rsidRPr="004C33D6">
        <w:rPr>
          <w:rFonts w:ascii="Arial" w:hAnsi="Arial" w:cs="Arial"/>
          <w:color w:val="000000" w:themeColor="text1"/>
          <w:sz w:val="22"/>
          <w:lang w:val="es-ES"/>
        </w:rPr>
        <w:t>. El citado parágrafo del artículo 17 de la Ley 1454 de 2011 reconoce que las entidades territoriales pueden seguir asociándose mediante convenios interadministrativos, por lo que se entiende que la suscripción de convenios es un mecanismo para que</w:t>
      </w:r>
      <w:r>
        <w:rPr>
          <w:rFonts w:ascii="Arial" w:hAnsi="Arial" w:cs="Arial"/>
          <w:color w:val="000000" w:themeColor="text1"/>
          <w:sz w:val="22"/>
          <w:lang w:val="es-ES"/>
        </w:rPr>
        <w:t xml:space="preserve"> se concreten</w:t>
      </w:r>
      <w:r w:rsidRPr="004C33D6">
        <w:rPr>
          <w:rFonts w:ascii="Arial" w:hAnsi="Arial" w:cs="Arial"/>
          <w:color w:val="000000" w:themeColor="text1"/>
          <w:sz w:val="22"/>
          <w:lang w:val="es-ES"/>
        </w:rPr>
        <w:t xml:space="preserve"> las </w:t>
      </w:r>
      <w:r>
        <w:rPr>
          <w:rFonts w:ascii="Arial" w:hAnsi="Arial" w:cs="Arial"/>
          <w:color w:val="000000" w:themeColor="text1"/>
          <w:sz w:val="22"/>
          <w:lang w:val="es-ES"/>
        </w:rPr>
        <w:t xml:space="preserve">asociaciones entre </w:t>
      </w:r>
      <w:r w:rsidRPr="004C33D6">
        <w:rPr>
          <w:rFonts w:ascii="Arial" w:hAnsi="Arial" w:cs="Arial"/>
          <w:color w:val="000000" w:themeColor="text1"/>
          <w:sz w:val="22"/>
          <w:lang w:val="es-ES"/>
        </w:rPr>
        <w:t>entidades territoriales.</w:t>
      </w:r>
    </w:p>
    <w:p w14:paraId="04D2E97D" w14:textId="77777777" w:rsidR="005D27D2" w:rsidRPr="008560F0" w:rsidRDefault="005D27D2" w:rsidP="005D27D2">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Ahora bien, la normativa expuesta se relaciona con las asociaciones de entidades territoriales, particularmente de municipios. </w:t>
      </w:r>
      <w:r>
        <w:rPr>
          <w:rFonts w:ascii="Arial" w:hAnsi="Arial" w:cs="Arial"/>
          <w:color w:val="000000" w:themeColor="text1"/>
          <w:sz w:val="22"/>
          <w:lang w:val="es-ES"/>
        </w:rPr>
        <w:t>Sin embargo, e</w:t>
      </w:r>
      <w:r w:rsidRPr="004C33D6">
        <w:rPr>
          <w:rFonts w:ascii="Arial" w:hAnsi="Arial" w:cs="Arial"/>
          <w:color w:val="000000" w:themeColor="text1"/>
          <w:sz w:val="22"/>
          <w:lang w:val="es-ES"/>
        </w:rPr>
        <w:t>ste esquema asociativo no es el único, toda vez que existen otros formados por distintas entidades públicas, como es el caso de las asociaciones previstas en el artículo 95 de la Ley 489 de 1998</w:t>
      </w:r>
      <w:r w:rsidRPr="004C33D6">
        <w:rPr>
          <w:rFonts w:ascii="Arial" w:hAnsi="Arial" w:cs="Arial"/>
          <w:color w:val="000000" w:themeColor="text1"/>
          <w:sz w:val="22"/>
          <w:vertAlign w:val="superscript"/>
          <w:lang w:val="es-ES"/>
        </w:rPr>
        <w:footnoteReference w:id="5"/>
      </w:r>
      <w:r w:rsidRPr="004C33D6">
        <w:rPr>
          <w:rFonts w:ascii="Arial" w:hAnsi="Arial" w:cs="Arial"/>
          <w:color w:val="000000" w:themeColor="text1"/>
          <w:sz w:val="22"/>
          <w:lang w:val="es-ES"/>
        </w:rPr>
        <w:t xml:space="preserve">. </w:t>
      </w:r>
      <w:r>
        <w:rPr>
          <w:rFonts w:ascii="Arial" w:hAnsi="Arial" w:cs="Arial"/>
          <w:color w:val="000000" w:themeColor="text1"/>
          <w:sz w:val="22"/>
          <w:lang w:val="es-ES"/>
        </w:rPr>
        <w:t>De este modo</w:t>
      </w:r>
      <w:r w:rsidRPr="004C33D6">
        <w:rPr>
          <w:rFonts w:ascii="Arial" w:hAnsi="Arial" w:cs="Arial"/>
          <w:color w:val="000000" w:themeColor="text1"/>
          <w:sz w:val="22"/>
          <w:lang w:val="es-ES"/>
        </w:rPr>
        <w:t>, la naturaleza y el carácter de persona jurídica que dichas leyes le atribuyen a las asociaciones de municipios conducen a entender que son entidades diferentes a los municipios que las conforman.</w:t>
      </w:r>
    </w:p>
    <w:p w14:paraId="2A541EE7" w14:textId="77777777" w:rsidR="005D27D2" w:rsidRPr="003025BB" w:rsidRDefault="005D27D2" w:rsidP="005D27D2">
      <w:pPr>
        <w:pStyle w:val="NormalWeb"/>
        <w:shd w:val="clear" w:color="auto" w:fill="FFFFFF"/>
        <w:spacing w:before="120" w:beforeAutospacing="0" w:after="12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Dicho lo anterior,</w:t>
      </w:r>
      <w:r>
        <w:rPr>
          <w:rFonts w:ascii="Arial" w:hAnsi="Arial" w:cs="Arial"/>
          <w:color w:val="000000"/>
          <w:sz w:val="22"/>
          <w:szCs w:val="22"/>
          <w:bdr w:val="none" w:sz="0" w:space="0" w:color="auto" w:frame="1"/>
        </w:rPr>
        <w:t xml:space="preserve"> en relación con la naturaleza jurídica de las asociaciones de municipios,</w:t>
      </w:r>
      <w:r w:rsidRPr="003025BB">
        <w:rPr>
          <w:rFonts w:ascii="Arial" w:hAnsi="Arial" w:cs="Arial"/>
          <w:color w:val="000000"/>
          <w:sz w:val="22"/>
          <w:szCs w:val="22"/>
          <w:bdr w:val="none" w:sz="0" w:space="0" w:color="auto" w:frame="1"/>
        </w:rPr>
        <w:t xml:space="preserve"> puede afirmarse que </w:t>
      </w:r>
      <w:r>
        <w:rPr>
          <w:rFonts w:ascii="Arial" w:hAnsi="Arial" w:cs="Arial"/>
          <w:color w:val="000000"/>
          <w:sz w:val="22"/>
          <w:szCs w:val="22"/>
          <w:bdr w:val="none" w:sz="0" w:space="0" w:color="auto" w:frame="1"/>
        </w:rPr>
        <w:t xml:space="preserve">su </w:t>
      </w:r>
      <w:r w:rsidRPr="003025BB">
        <w:rPr>
          <w:rFonts w:ascii="Arial" w:hAnsi="Arial" w:cs="Arial"/>
          <w:color w:val="000000"/>
          <w:sz w:val="22"/>
          <w:szCs w:val="22"/>
          <w:bdr w:val="none" w:sz="0" w:space="0" w:color="auto" w:frame="1"/>
        </w:rPr>
        <w:t>régimen de contratación es el general</w:t>
      </w:r>
      <w:r>
        <w:rPr>
          <w:rFonts w:ascii="Arial" w:hAnsi="Arial" w:cs="Arial"/>
          <w:color w:val="000000"/>
          <w:sz w:val="22"/>
          <w:szCs w:val="22"/>
          <w:bdr w:val="none" w:sz="0" w:space="0" w:color="auto" w:frame="1"/>
        </w:rPr>
        <w:t>. L</w:t>
      </w:r>
      <w:r w:rsidRPr="003025BB">
        <w:rPr>
          <w:rFonts w:ascii="Arial" w:hAnsi="Arial" w:cs="Arial"/>
          <w:color w:val="000000"/>
          <w:sz w:val="22"/>
          <w:szCs w:val="22"/>
          <w:bdr w:val="none" w:sz="0" w:space="0" w:color="auto" w:frame="1"/>
        </w:rPr>
        <w:t xml:space="preserve">o </w:t>
      </w:r>
      <w:r>
        <w:rPr>
          <w:rFonts w:ascii="Arial" w:hAnsi="Arial" w:cs="Arial"/>
          <w:color w:val="000000"/>
          <w:sz w:val="22"/>
          <w:szCs w:val="22"/>
          <w:bdr w:val="none" w:sz="0" w:space="0" w:color="auto" w:frame="1"/>
        </w:rPr>
        <w:t xml:space="preserve">anterior </w:t>
      </w:r>
      <w:r w:rsidRPr="003025BB">
        <w:rPr>
          <w:rFonts w:ascii="Arial" w:hAnsi="Arial" w:cs="Arial"/>
          <w:color w:val="000000"/>
          <w:sz w:val="22"/>
          <w:szCs w:val="22"/>
          <w:bdr w:val="none" w:sz="0" w:space="0" w:color="auto" w:frame="1"/>
        </w:rPr>
        <w:t xml:space="preserve">se </w:t>
      </w:r>
      <w:r w:rsidRPr="003025BB">
        <w:rPr>
          <w:rFonts w:ascii="Arial" w:hAnsi="Arial" w:cs="Arial"/>
          <w:color w:val="000000"/>
          <w:sz w:val="22"/>
          <w:szCs w:val="22"/>
          <w:bdr w:val="none" w:sz="0" w:space="0" w:color="auto" w:frame="1"/>
        </w:rPr>
        <w:lastRenderedPageBreak/>
        <w:t>desprende</w:t>
      </w:r>
      <w:r>
        <w:rPr>
          <w:rFonts w:ascii="Arial" w:hAnsi="Arial" w:cs="Arial"/>
          <w:color w:val="000000"/>
          <w:sz w:val="22"/>
          <w:szCs w:val="22"/>
          <w:bdr w:val="none" w:sz="0" w:space="0" w:color="auto" w:frame="1"/>
        </w:rPr>
        <w:t xml:space="preserve">, además, </w:t>
      </w:r>
      <w:r w:rsidRPr="003025BB">
        <w:rPr>
          <w:rFonts w:ascii="Arial" w:hAnsi="Arial" w:cs="Arial"/>
          <w:color w:val="000000"/>
          <w:sz w:val="22"/>
          <w:szCs w:val="22"/>
          <w:bdr w:val="none" w:sz="0" w:space="0" w:color="auto" w:frame="1"/>
        </w:rPr>
        <w:t xml:space="preserve">de lo </w:t>
      </w:r>
      <w:r>
        <w:rPr>
          <w:rFonts w:ascii="Arial" w:hAnsi="Arial" w:cs="Arial"/>
          <w:color w:val="000000"/>
          <w:sz w:val="22"/>
          <w:szCs w:val="22"/>
          <w:bdr w:val="none" w:sz="0" w:space="0" w:color="auto" w:frame="1"/>
        </w:rPr>
        <w:t>previsto e</w:t>
      </w:r>
      <w:r w:rsidRPr="003025BB">
        <w:rPr>
          <w:rFonts w:ascii="Arial" w:hAnsi="Arial" w:cs="Arial"/>
          <w:color w:val="000000"/>
          <w:sz w:val="22"/>
          <w:szCs w:val="22"/>
          <w:bdr w:val="none" w:sz="0" w:space="0" w:color="auto" w:frame="1"/>
        </w:rPr>
        <w:t>n el numeral 1 del artículo 2 de la Ley 80 de 1993</w:t>
      </w:r>
      <w:r>
        <w:rPr>
          <w:rFonts w:ascii="Arial" w:hAnsi="Arial" w:cs="Arial"/>
          <w:color w:val="000000"/>
          <w:sz w:val="22"/>
          <w:szCs w:val="22"/>
          <w:bdr w:val="none" w:sz="0" w:space="0" w:color="auto" w:frame="1"/>
        </w:rPr>
        <w:t>, que define como entidades estatales, sujetas a dicho estatuto a</w:t>
      </w:r>
      <w:r w:rsidRPr="003025B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La Nación, las regiones, los departamentos, las provincias, el distrito capital y los distritos especiales, las áreas metropolitanas, las asociaciones de municipios, los territorios indígenas y los municipios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Así las cosas, el </w:t>
      </w:r>
      <w:r>
        <w:rPr>
          <w:rFonts w:ascii="Arial" w:hAnsi="Arial" w:cs="Arial"/>
          <w:color w:val="000000"/>
          <w:sz w:val="22"/>
          <w:szCs w:val="22"/>
          <w:bdr w:val="none" w:sz="0" w:space="0" w:color="auto" w:frame="1"/>
        </w:rPr>
        <w:t xml:space="preserve">Estatuto General de Contratación de la Administración Pública –en adelante </w:t>
      </w:r>
      <w:r w:rsidRPr="003025BB">
        <w:rPr>
          <w:rFonts w:ascii="Arial" w:hAnsi="Arial" w:cs="Arial"/>
          <w:color w:val="000000"/>
          <w:sz w:val="22"/>
          <w:szCs w:val="22"/>
          <w:bdr w:val="none" w:sz="0" w:space="0" w:color="auto" w:frame="1"/>
        </w:rPr>
        <w:t>EGCAP</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establece</w:t>
      </w:r>
      <w:r w:rsidRPr="003025BB">
        <w:rPr>
          <w:rFonts w:ascii="Arial" w:hAnsi="Arial" w:cs="Arial"/>
          <w:color w:val="000000"/>
          <w:sz w:val="22"/>
          <w:szCs w:val="22"/>
          <w:bdr w:val="none" w:sz="0" w:space="0" w:color="auto" w:frame="1"/>
        </w:rPr>
        <w:t xml:space="preserve"> que las asociaciones de municipios son entidades estatales, </w:t>
      </w:r>
      <w:r>
        <w:rPr>
          <w:rFonts w:ascii="Arial" w:hAnsi="Arial" w:cs="Arial"/>
          <w:color w:val="000000"/>
          <w:sz w:val="22"/>
          <w:szCs w:val="22"/>
          <w:bdr w:val="none" w:sz="0" w:space="0" w:color="auto" w:frame="1"/>
        </w:rPr>
        <w:t>para</w:t>
      </w:r>
      <w:r w:rsidRPr="003025BB">
        <w:rPr>
          <w:rFonts w:ascii="Arial" w:hAnsi="Arial" w:cs="Arial"/>
          <w:color w:val="000000"/>
          <w:sz w:val="22"/>
          <w:szCs w:val="22"/>
          <w:bdr w:val="none" w:sz="0" w:space="0" w:color="auto" w:frame="1"/>
        </w:rPr>
        <w:t xml:space="preserve"> efectos contractuales, razón por la cual</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se</w:t>
      </w:r>
      <w:r>
        <w:rPr>
          <w:rFonts w:ascii="Arial" w:hAnsi="Arial" w:cs="Arial"/>
          <w:color w:val="000000"/>
          <w:sz w:val="22"/>
          <w:szCs w:val="22"/>
          <w:bdr w:val="none" w:sz="0" w:space="0" w:color="auto" w:frame="1"/>
        </w:rPr>
        <w:t xml:space="preserve"> someten a dicho estatuto</w:t>
      </w:r>
      <w:r w:rsidRPr="003025BB">
        <w:rPr>
          <w:rFonts w:ascii="Arial" w:hAnsi="Arial" w:cs="Arial"/>
          <w:color w:val="000000"/>
          <w:sz w:val="22"/>
          <w:szCs w:val="22"/>
          <w:bdr w:val="none" w:sz="0" w:space="0" w:color="auto" w:frame="1"/>
        </w:rPr>
        <w:t>.</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 </w:t>
      </w:r>
    </w:p>
    <w:p w14:paraId="78324A1F" w14:textId="77777777" w:rsidR="005D27D2" w:rsidRDefault="005D27D2" w:rsidP="005D27D2">
      <w:pPr>
        <w:pStyle w:val="NormalWeb"/>
        <w:shd w:val="clear" w:color="auto" w:fill="FFFFFF"/>
        <w:spacing w:before="120" w:beforeAutospacing="0" w:after="0" w:afterAutospacing="0" w:line="276" w:lineRule="auto"/>
        <w:ind w:firstLine="708"/>
        <w:jc w:val="both"/>
        <w:textAlignment w:val="baseline"/>
        <w:rPr>
          <w:rFonts w:ascii="Arial" w:hAnsi="Arial" w:cs="Arial"/>
          <w:color w:val="000000"/>
          <w:sz w:val="22"/>
          <w:szCs w:val="22"/>
          <w:bdr w:val="none" w:sz="0" w:space="0" w:color="auto" w:frame="1"/>
        </w:rPr>
      </w:pPr>
      <w:r w:rsidRPr="003025BB">
        <w:rPr>
          <w:rFonts w:ascii="Arial" w:hAnsi="Arial" w:cs="Arial"/>
          <w:color w:val="000000"/>
          <w:sz w:val="22"/>
          <w:szCs w:val="22"/>
          <w:bdr w:val="none" w:sz="0" w:space="0" w:color="auto" w:frame="1"/>
        </w:rPr>
        <w:t xml:space="preserve">De igual manera, </w:t>
      </w:r>
      <w:r>
        <w:rPr>
          <w:rFonts w:ascii="Arial" w:hAnsi="Arial" w:cs="Arial"/>
          <w:color w:val="000000"/>
          <w:sz w:val="22"/>
          <w:szCs w:val="22"/>
          <w:bdr w:val="none" w:sz="0" w:space="0" w:color="auto" w:frame="1"/>
        </w:rPr>
        <w:t xml:space="preserve">de forma más precisa, </w:t>
      </w:r>
      <w:r w:rsidRPr="003025BB">
        <w:rPr>
          <w:rFonts w:ascii="Arial" w:hAnsi="Arial" w:cs="Arial"/>
          <w:color w:val="000000"/>
          <w:sz w:val="22"/>
          <w:szCs w:val="22"/>
          <w:bdr w:val="none" w:sz="0" w:space="0" w:color="auto" w:frame="1"/>
        </w:rPr>
        <w:t xml:space="preserve">el artículo 10 de la Ley 1150 de 2007, establece que: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Las cooperativas, las asociaciones conformadas por entidades territoriales y en general los entes solidarios de carácter público estarán sometidos a las disposiciones del Estatuto General de Contratación de la Administración Pública</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Dicho lo anterior, resulta claro que el régimen contractual de las asociaciones de municipios no es especial, puesto que por mandato legal se </w:t>
      </w:r>
      <w:r>
        <w:rPr>
          <w:rFonts w:ascii="Arial" w:hAnsi="Arial" w:cs="Arial"/>
          <w:color w:val="000000"/>
          <w:sz w:val="22"/>
          <w:szCs w:val="22"/>
          <w:bdr w:val="none" w:sz="0" w:space="0" w:color="auto" w:frame="1"/>
        </w:rPr>
        <w:t>someten al</w:t>
      </w:r>
      <w:r w:rsidRPr="003025BB">
        <w:rPr>
          <w:rFonts w:ascii="Arial" w:hAnsi="Arial" w:cs="Arial"/>
          <w:color w:val="000000"/>
          <w:sz w:val="22"/>
          <w:szCs w:val="22"/>
          <w:bdr w:val="none" w:sz="0" w:space="0" w:color="auto" w:frame="1"/>
        </w:rPr>
        <w:t xml:space="preserve"> EGCAP.  </w:t>
      </w:r>
    </w:p>
    <w:p w14:paraId="3C528F08" w14:textId="77777777" w:rsidR="005D27D2" w:rsidRPr="003025BB" w:rsidRDefault="005D27D2" w:rsidP="005D27D2">
      <w:pPr>
        <w:pStyle w:val="NormalWeb"/>
        <w:shd w:val="clear" w:color="auto" w:fill="FFFFFF"/>
        <w:spacing w:before="0" w:beforeAutospacing="0" w:after="0" w:afterAutospacing="0"/>
        <w:jc w:val="both"/>
        <w:textAlignment w:val="baseline"/>
        <w:rPr>
          <w:rFonts w:ascii="Arial" w:hAnsi="Arial" w:cs="Arial"/>
          <w:color w:val="000000"/>
          <w:sz w:val="22"/>
          <w:szCs w:val="22"/>
        </w:rPr>
      </w:pPr>
    </w:p>
    <w:p w14:paraId="464604D7" w14:textId="77777777" w:rsidR="005D27D2" w:rsidRPr="003025BB" w:rsidRDefault="005D27D2" w:rsidP="005D27D2">
      <w:pPr>
        <w:pStyle w:val="NormalWeb"/>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bdr w:val="none" w:sz="0" w:space="0" w:color="auto" w:frame="1"/>
        </w:rPr>
        <w:t xml:space="preserve">2.2. </w:t>
      </w:r>
      <w:r w:rsidRPr="003025BB">
        <w:rPr>
          <w:rFonts w:ascii="Arial" w:hAnsi="Arial" w:cs="Arial"/>
          <w:b/>
          <w:bCs/>
          <w:color w:val="000000"/>
          <w:sz w:val="22"/>
          <w:szCs w:val="22"/>
          <w:bdr w:val="none" w:sz="0" w:space="0" w:color="auto" w:frame="1"/>
        </w:rPr>
        <w:t>Convenios interadministrativos como tipología para contratar con las asociaciones de municipios  </w:t>
      </w:r>
    </w:p>
    <w:p w14:paraId="07348B45" w14:textId="77777777" w:rsidR="005D27D2" w:rsidRDefault="005D27D2" w:rsidP="005D27D2">
      <w:pPr>
        <w:pStyle w:val="Textoindependiente"/>
        <w:spacing w:line="276" w:lineRule="auto"/>
        <w:ind w:right="108"/>
        <w:jc w:val="both"/>
        <w:rPr>
          <w:color w:val="000000" w:themeColor="text1"/>
        </w:rPr>
      </w:pPr>
    </w:p>
    <w:p w14:paraId="05CF7D68" w14:textId="77777777" w:rsidR="005D27D2" w:rsidRPr="00910C66" w:rsidRDefault="005D27D2" w:rsidP="005D27D2">
      <w:pPr>
        <w:pStyle w:val="Textoindependiente"/>
        <w:spacing w:line="276" w:lineRule="auto"/>
        <w:ind w:right="108"/>
        <w:jc w:val="both"/>
        <w:rPr>
          <w:color w:val="000000" w:themeColor="text1"/>
          <w:sz w:val="22"/>
          <w:szCs w:val="22"/>
        </w:rPr>
      </w:pPr>
      <w:r w:rsidRPr="00910C66">
        <w:rPr>
          <w:color w:val="000000" w:themeColor="text1"/>
          <w:sz w:val="22"/>
          <w:szCs w:val="22"/>
        </w:rPr>
        <w:t>Para desarrollar el tema propuesto, es necesario estudiar el marco jurídico, iniciando por un análisis histórico. En tal sentido, la Ley 80 de 1993, en el parágrafo 1 del artículo 2, incluía a las cooperativas y asociaciones de entidades territoriales dentro de la categoría de entidades estatales sometidas a la Ley 80 de 1993, y las facultaba para suscribir convenios</w:t>
      </w:r>
      <w:r w:rsidRPr="00910C66">
        <w:rPr>
          <w:color w:val="000000" w:themeColor="text1"/>
          <w:spacing w:val="-18"/>
          <w:sz w:val="22"/>
          <w:szCs w:val="22"/>
        </w:rPr>
        <w:t xml:space="preserve"> </w:t>
      </w:r>
      <w:r w:rsidRPr="00910C66">
        <w:rPr>
          <w:color w:val="000000" w:themeColor="text1"/>
          <w:sz w:val="22"/>
          <w:szCs w:val="22"/>
        </w:rPr>
        <w:t>interadministrativos:</w:t>
      </w:r>
    </w:p>
    <w:p w14:paraId="040AC01F" w14:textId="77777777" w:rsidR="005D27D2" w:rsidRPr="00910C66" w:rsidRDefault="005D27D2" w:rsidP="005D27D2">
      <w:pPr>
        <w:pStyle w:val="Textoindependiente"/>
        <w:spacing w:before="3"/>
        <w:rPr>
          <w:color w:val="000000" w:themeColor="text1"/>
          <w:sz w:val="22"/>
          <w:szCs w:val="22"/>
        </w:rPr>
      </w:pPr>
    </w:p>
    <w:p w14:paraId="2B7927BA" w14:textId="77777777" w:rsidR="005D27D2" w:rsidRPr="00446DF8" w:rsidRDefault="005D27D2" w:rsidP="005D27D2">
      <w:pPr>
        <w:pStyle w:val="Textoindependiente"/>
        <w:ind w:left="709" w:right="709"/>
        <w:jc w:val="both"/>
        <w:rPr>
          <w:color w:val="000000" w:themeColor="text1"/>
          <w:sz w:val="21"/>
          <w:szCs w:val="21"/>
        </w:rPr>
      </w:pPr>
      <w:r w:rsidRPr="00446DF8">
        <w:rPr>
          <w:color w:val="000000" w:themeColor="text1"/>
          <w:sz w:val="21"/>
          <w:szCs w:val="21"/>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61F5C277" w14:textId="77777777" w:rsidR="005D27D2" w:rsidRPr="00910C66" w:rsidRDefault="005D27D2" w:rsidP="005D27D2">
      <w:pPr>
        <w:pStyle w:val="Textoindependiente"/>
        <w:spacing w:before="3"/>
        <w:rPr>
          <w:color w:val="000000" w:themeColor="text1"/>
          <w:sz w:val="22"/>
          <w:szCs w:val="22"/>
        </w:rPr>
      </w:pPr>
    </w:p>
    <w:p w14:paraId="2C323C67" w14:textId="77777777" w:rsidR="005D27D2" w:rsidRPr="00910C66" w:rsidRDefault="005D27D2" w:rsidP="005D27D2">
      <w:pPr>
        <w:pStyle w:val="Textoindependiente"/>
        <w:spacing w:line="276" w:lineRule="auto"/>
        <w:ind w:right="108" w:firstLine="709"/>
        <w:jc w:val="both"/>
        <w:rPr>
          <w:color w:val="000000" w:themeColor="text1"/>
          <w:sz w:val="22"/>
          <w:szCs w:val="22"/>
        </w:rPr>
      </w:pPr>
      <w:r w:rsidRPr="00910C66">
        <w:rPr>
          <w:color w:val="000000" w:themeColor="text1"/>
          <w:sz w:val="22"/>
          <w:szCs w:val="22"/>
        </w:rPr>
        <w:t>En virtud de lo anterior, el parágrafo del artículo 2 de la Ley 80 de 1993 facultaba a las cooperativas y asociaciones de entidades territoriales para celebrar convenios interadministrativos. 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 competitivos, convenios interadministrativos, siempre que se acreditaran los siguientes requisitos establecidos en la norma indicada:</w:t>
      </w:r>
    </w:p>
    <w:p w14:paraId="1E4407D9" w14:textId="77777777" w:rsidR="005D27D2" w:rsidRPr="00910C66" w:rsidRDefault="005D27D2" w:rsidP="005D27D2">
      <w:pPr>
        <w:pStyle w:val="Textoindependiente"/>
        <w:spacing w:before="2"/>
        <w:rPr>
          <w:color w:val="000000" w:themeColor="text1"/>
          <w:sz w:val="22"/>
          <w:szCs w:val="22"/>
        </w:rPr>
      </w:pPr>
    </w:p>
    <w:p w14:paraId="32EDCDCD" w14:textId="77777777" w:rsidR="005D27D2" w:rsidRPr="00446DF8" w:rsidRDefault="005D27D2" w:rsidP="005D27D2">
      <w:pPr>
        <w:pStyle w:val="Textoindependiente"/>
        <w:ind w:left="709" w:right="709"/>
        <w:jc w:val="both"/>
        <w:rPr>
          <w:color w:val="000000" w:themeColor="text1"/>
          <w:sz w:val="21"/>
          <w:szCs w:val="21"/>
        </w:rPr>
      </w:pPr>
      <w:r w:rsidRPr="00446DF8">
        <w:rPr>
          <w:color w:val="000000" w:themeColor="text1"/>
          <w:sz w:val="21"/>
          <w:szCs w:val="21"/>
        </w:rPr>
        <w:t>Artículo 14. De conformidad con lo previsto en el parágrafo del artículo 2o. de la Ley 80 de 1993, los contratos que se celebren en desarrollo de los convenios interadministrativos estarán sujetos a dicha ley.</w:t>
      </w:r>
    </w:p>
    <w:p w14:paraId="67FCED43" w14:textId="77777777" w:rsidR="005D27D2" w:rsidRPr="00446DF8" w:rsidRDefault="005D27D2" w:rsidP="005D27D2">
      <w:pPr>
        <w:pStyle w:val="Textoindependiente"/>
        <w:spacing w:after="120"/>
        <w:ind w:left="709" w:right="709"/>
        <w:jc w:val="both"/>
        <w:rPr>
          <w:color w:val="000000" w:themeColor="text1"/>
          <w:sz w:val="21"/>
          <w:szCs w:val="21"/>
        </w:rPr>
      </w:pPr>
      <w:r w:rsidRPr="00446DF8">
        <w:rPr>
          <w:color w:val="000000" w:themeColor="text1"/>
          <w:sz w:val="21"/>
          <w:szCs w:val="21"/>
        </w:rPr>
        <w:t>[…]</w:t>
      </w:r>
    </w:p>
    <w:p w14:paraId="6D272197" w14:textId="77777777" w:rsidR="005D27D2" w:rsidRPr="00446DF8" w:rsidRDefault="005D27D2" w:rsidP="005D27D2">
      <w:pPr>
        <w:pStyle w:val="Textoindependiente"/>
        <w:ind w:left="709" w:right="709"/>
        <w:jc w:val="both"/>
        <w:rPr>
          <w:color w:val="000000" w:themeColor="text1"/>
          <w:sz w:val="21"/>
          <w:szCs w:val="21"/>
        </w:rPr>
      </w:pPr>
      <w:r w:rsidRPr="00446DF8">
        <w:rPr>
          <w:color w:val="000000" w:themeColor="text1"/>
          <w:sz w:val="21"/>
          <w:szCs w:val="21"/>
        </w:rPr>
        <w:lastRenderedPageBreak/>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1140A089" w14:textId="77777777" w:rsidR="005D27D2" w:rsidRPr="00910C66" w:rsidRDefault="005D27D2" w:rsidP="005D27D2">
      <w:pPr>
        <w:pStyle w:val="Textoindependiente"/>
        <w:spacing w:before="3"/>
        <w:rPr>
          <w:color w:val="000000" w:themeColor="text1"/>
          <w:sz w:val="22"/>
          <w:szCs w:val="22"/>
        </w:rPr>
      </w:pPr>
    </w:p>
    <w:p w14:paraId="775B52DA" w14:textId="77777777" w:rsidR="005D27D2" w:rsidRPr="00910C66" w:rsidRDefault="005D27D2" w:rsidP="005D27D2">
      <w:pPr>
        <w:pStyle w:val="Textoindependiente"/>
        <w:spacing w:line="276" w:lineRule="auto"/>
        <w:ind w:right="108" w:firstLine="709"/>
        <w:jc w:val="both"/>
        <w:rPr>
          <w:color w:val="000000" w:themeColor="text1"/>
          <w:sz w:val="22"/>
          <w:szCs w:val="22"/>
        </w:rPr>
      </w:pPr>
      <w:r w:rsidRPr="00910C66">
        <w:rPr>
          <w:color w:val="000000" w:themeColor="text1"/>
          <w:sz w:val="22"/>
          <w:szCs w:val="22"/>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910C66">
        <w:rPr>
          <w:color w:val="000000" w:themeColor="text1"/>
          <w:spacing w:val="40"/>
          <w:sz w:val="22"/>
          <w:szCs w:val="22"/>
        </w:rPr>
        <w:t xml:space="preserve"> </w:t>
      </w:r>
      <w:r w:rsidRPr="00910C66">
        <w:rPr>
          <w:color w:val="000000" w:themeColor="text1"/>
          <w:sz w:val="22"/>
          <w:szCs w:val="22"/>
        </w:rPr>
        <w:t>29</w:t>
      </w:r>
      <w:r w:rsidRPr="00910C66">
        <w:rPr>
          <w:color w:val="000000" w:themeColor="text1"/>
          <w:spacing w:val="40"/>
          <w:sz w:val="22"/>
          <w:szCs w:val="22"/>
        </w:rPr>
        <w:t xml:space="preserve"> </w:t>
      </w:r>
      <w:r w:rsidRPr="00910C66">
        <w:rPr>
          <w:color w:val="000000" w:themeColor="text1"/>
          <w:sz w:val="22"/>
          <w:szCs w:val="22"/>
        </w:rPr>
        <w:t>de</w:t>
      </w:r>
      <w:r w:rsidRPr="00910C66">
        <w:rPr>
          <w:color w:val="000000" w:themeColor="text1"/>
          <w:spacing w:val="41"/>
          <w:sz w:val="22"/>
          <w:szCs w:val="22"/>
        </w:rPr>
        <w:t xml:space="preserve"> </w:t>
      </w:r>
      <w:r w:rsidRPr="00910C66">
        <w:rPr>
          <w:color w:val="000000" w:themeColor="text1"/>
          <w:sz w:val="22"/>
          <w:szCs w:val="22"/>
        </w:rPr>
        <w:t>la</w:t>
      </w:r>
      <w:r w:rsidRPr="00910C66">
        <w:rPr>
          <w:color w:val="000000" w:themeColor="text1"/>
          <w:spacing w:val="40"/>
          <w:sz w:val="22"/>
          <w:szCs w:val="22"/>
        </w:rPr>
        <w:t xml:space="preserve"> </w:t>
      </w:r>
      <w:r w:rsidRPr="00910C66">
        <w:rPr>
          <w:color w:val="000000" w:themeColor="text1"/>
          <w:sz w:val="22"/>
          <w:szCs w:val="22"/>
        </w:rPr>
        <w:t>Ley</w:t>
      </w:r>
      <w:r w:rsidRPr="00910C66">
        <w:rPr>
          <w:color w:val="000000" w:themeColor="text1"/>
          <w:spacing w:val="38"/>
          <w:sz w:val="22"/>
          <w:szCs w:val="22"/>
        </w:rPr>
        <w:t xml:space="preserve"> </w:t>
      </w:r>
      <w:r w:rsidRPr="00910C66">
        <w:rPr>
          <w:color w:val="000000" w:themeColor="text1"/>
          <w:sz w:val="22"/>
          <w:szCs w:val="22"/>
        </w:rPr>
        <w:t>80</w:t>
      </w:r>
      <w:r w:rsidRPr="00910C66">
        <w:rPr>
          <w:color w:val="000000" w:themeColor="text1"/>
          <w:spacing w:val="44"/>
          <w:sz w:val="22"/>
          <w:szCs w:val="22"/>
        </w:rPr>
        <w:t xml:space="preserve"> </w:t>
      </w:r>
      <w:r w:rsidRPr="00910C66">
        <w:rPr>
          <w:color w:val="000000" w:themeColor="text1"/>
          <w:sz w:val="22"/>
          <w:szCs w:val="22"/>
        </w:rPr>
        <w:t>de</w:t>
      </w:r>
      <w:r w:rsidRPr="00910C66">
        <w:rPr>
          <w:color w:val="000000" w:themeColor="text1"/>
          <w:spacing w:val="40"/>
          <w:sz w:val="22"/>
          <w:szCs w:val="22"/>
        </w:rPr>
        <w:t xml:space="preserve"> </w:t>
      </w:r>
      <w:r w:rsidRPr="00910C66">
        <w:rPr>
          <w:color w:val="000000" w:themeColor="text1"/>
          <w:sz w:val="22"/>
          <w:szCs w:val="22"/>
        </w:rPr>
        <w:t>1993,</w:t>
      </w:r>
      <w:r w:rsidRPr="00910C66">
        <w:rPr>
          <w:color w:val="000000" w:themeColor="text1"/>
          <w:spacing w:val="39"/>
          <w:sz w:val="22"/>
          <w:szCs w:val="22"/>
        </w:rPr>
        <w:t xml:space="preserve"> </w:t>
      </w:r>
      <w:r w:rsidRPr="00910C66">
        <w:rPr>
          <w:color w:val="000000" w:themeColor="text1"/>
          <w:sz w:val="22"/>
          <w:szCs w:val="22"/>
        </w:rPr>
        <w:t>normativa</w:t>
      </w:r>
      <w:r w:rsidRPr="00910C66">
        <w:rPr>
          <w:color w:val="000000" w:themeColor="text1"/>
          <w:spacing w:val="41"/>
          <w:sz w:val="22"/>
          <w:szCs w:val="22"/>
        </w:rPr>
        <w:t xml:space="preserve"> </w:t>
      </w:r>
      <w:r w:rsidRPr="00910C66">
        <w:rPr>
          <w:color w:val="000000" w:themeColor="text1"/>
          <w:sz w:val="22"/>
          <w:szCs w:val="22"/>
        </w:rPr>
        <w:t>que</w:t>
      </w:r>
      <w:r w:rsidRPr="00910C66">
        <w:rPr>
          <w:color w:val="000000" w:themeColor="text1"/>
          <w:spacing w:val="41"/>
          <w:sz w:val="22"/>
          <w:szCs w:val="22"/>
        </w:rPr>
        <w:t xml:space="preserve"> </w:t>
      </w:r>
      <w:r w:rsidRPr="00910C66">
        <w:rPr>
          <w:color w:val="000000" w:themeColor="text1"/>
          <w:sz w:val="22"/>
          <w:szCs w:val="22"/>
        </w:rPr>
        <w:t>desarrolla</w:t>
      </w:r>
      <w:r w:rsidRPr="00910C66">
        <w:rPr>
          <w:color w:val="000000" w:themeColor="text1"/>
          <w:spacing w:val="40"/>
          <w:sz w:val="22"/>
          <w:szCs w:val="22"/>
        </w:rPr>
        <w:t xml:space="preserve"> </w:t>
      </w:r>
      <w:r w:rsidRPr="00910C66">
        <w:rPr>
          <w:color w:val="000000" w:themeColor="text1"/>
          <w:sz w:val="22"/>
          <w:szCs w:val="22"/>
        </w:rPr>
        <w:t>la</w:t>
      </w:r>
      <w:r w:rsidRPr="00910C66">
        <w:rPr>
          <w:color w:val="000000" w:themeColor="text1"/>
          <w:spacing w:val="41"/>
          <w:sz w:val="22"/>
          <w:szCs w:val="22"/>
        </w:rPr>
        <w:t xml:space="preserve"> </w:t>
      </w:r>
      <w:r w:rsidRPr="00910C66">
        <w:rPr>
          <w:color w:val="000000" w:themeColor="text1"/>
          <w:sz w:val="22"/>
          <w:szCs w:val="22"/>
        </w:rPr>
        <w:t>selección</w:t>
      </w:r>
      <w:r w:rsidRPr="00910C66">
        <w:rPr>
          <w:color w:val="000000" w:themeColor="text1"/>
          <w:spacing w:val="38"/>
          <w:sz w:val="22"/>
          <w:szCs w:val="22"/>
        </w:rPr>
        <w:t xml:space="preserve"> </w:t>
      </w:r>
      <w:r w:rsidRPr="00910C66">
        <w:rPr>
          <w:color w:val="000000" w:themeColor="text1"/>
          <w:sz w:val="22"/>
          <w:szCs w:val="22"/>
        </w:rPr>
        <w:t>objetiva</w:t>
      </w:r>
      <w:r w:rsidRPr="00910C66">
        <w:rPr>
          <w:color w:val="000000" w:themeColor="text1"/>
          <w:spacing w:val="41"/>
          <w:sz w:val="22"/>
          <w:szCs w:val="22"/>
        </w:rPr>
        <w:t xml:space="preserve"> </w:t>
      </w:r>
      <w:r w:rsidRPr="00910C66">
        <w:rPr>
          <w:color w:val="000000" w:themeColor="text1"/>
          <w:sz w:val="22"/>
          <w:szCs w:val="22"/>
        </w:rPr>
        <w:t xml:space="preserve">como principio orientador para los procesos de selección sometidos al </w:t>
      </w:r>
      <w:r w:rsidRPr="00120D4F">
        <w:rPr>
          <w:color w:val="000000" w:themeColor="text1"/>
          <w:sz w:val="22"/>
          <w:szCs w:val="22"/>
        </w:rPr>
        <w:t>EGCAP</w:t>
      </w:r>
      <w:r>
        <w:rPr>
          <w:color w:val="000000" w:themeColor="text1"/>
          <w:sz w:val="22"/>
          <w:szCs w:val="22"/>
        </w:rPr>
        <w:t>, en los siguientes términos</w:t>
      </w:r>
      <w:r w:rsidRPr="00910C66">
        <w:rPr>
          <w:color w:val="000000" w:themeColor="text1"/>
          <w:sz w:val="22"/>
          <w:szCs w:val="22"/>
        </w:rPr>
        <w:t>:</w:t>
      </w:r>
    </w:p>
    <w:p w14:paraId="0586600C" w14:textId="77777777" w:rsidR="005D27D2" w:rsidRPr="00910C66" w:rsidRDefault="005D27D2" w:rsidP="005D27D2">
      <w:pPr>
        <w:pStyle w:val="Textoindependiente"/>
        <w:spacing w:before="1"/>
        <w:rPr>
          <w:color w:val="000000" w:themeColor="text1"/>
          <w:sz w:val="22"/>
          <w:szCs w:val="22"/>
        </w:rPr>
      </w:pPr>
    </w:p>
    <w:p w14:paraId="0F1F60BD" w14:textId="77777777" w:rsidR="005D27D2" w:rsidRPr="00446DF8" w:rsidRDefault="005D27D2" w:rsidP="005D27D2">
      <w:pPr>
        <w:pStyle w:val="Textoindependiente"/>
        <w:spacing w:after="120"/>
        <w:ind w:left="709" w:right="709"/>
        <w:jc w:val="both"/>
        <w:rPr>
          <w:color w:val="000000" w:themeColor="text1"/>
          <w:sz w:val="21"/>
          <w:szCs w:val="21"/>
        </w:rPr>
      </w:pPr>
      <w:r w:rsidRPr="00446DF8">
        <w:rPr>
          <w:color w:val="000000" w:themeColor="text1"/>
          <w:sz w:val="21"/>
          <w:szCs w:val="2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41CEE4DD" w14:textId="77777777" w:rsidR="005D27D2" w:rsidRPr="00446DF8" w:rsidRDefault="005D27D2" w:rsidP="005D27D2">
      <w:pPr>
        <w:pStyle w:val="Textoindependiente"/>
        <w:spacing w:after="120"/>
        <w:ind w:left="709" w:right="709"/>
        <w:jc w:val="both"/>
        <w:rPr>
          <w:color w:val="000000" w:themeColor="text1"/>
          <w:sz w:val="21"/>
          <w:szCs w:val="21"/>
        </w:rPr>
      </w:pPr>
      <w:r w:rsidRPr="00446DF8">
        <w:rPr>
          <w:color w:val="000000" w:themeColor="text1"/>
          <w:sz w:val="21"/>
          <w:szCs w:val="21"/>
        </w:rPr>
        <w:t>La selección de estas entidades se hará conforme a las siguientes reglas:</w:t>
      </w:r>
    </w:p>
    <w:p w14:paraId="392EC096" w14:textId="77777777" w:rsidR="005D27D2" w:rsidRPr="00446DF8" w:rsidRDefault="005D27D2" w:rsidP="005D27D2">
      <w:pPr>
        <w:pStyle w:val="Textoindependiente"/>
        <w:spacing w:after="120"/>
        <w:ind w:left="709" w:right="709"/>
        <w:jc w:val="both"/>
        <w:rPr>
          <w:color w:val="000000" w:themeColor="text1"/>
          <w:sz w:val="21"/>
          <w:szCs w:val="21"/>
        </w:rPr>
      </w:pPr>
      <w:r w:rsidRPr="00446DF8">
        <w:rPr>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519F0D36" w14:textId="77777777" w:rsidR="005D27D2" w:rsidRPr="00446DF8" w:rsidRDefault="005D27D2" w:rsidP="005D27D2">
      <w:pPr>
        <w:pStyle w:val="Textoindependiente"/>
        <w:ind w:left="709" w:right="709"/>
        <w:jc w:val="both"/>
        <w:rPr>
          <w:color w:val="000000" w:themeColor="text1"/>
          <w:sz w:val="21"/>
          <w:szCs w:val="21"/>
        </w:rPr>
      </w:pPr>
      <w:r w:rsidRPr="00446DF8">
        <w:rPr>
          <w:color w:val="000000" w:themeColor="text1"/>
          <w:sz w:val="21"/>
          <w:szCs w:val="21"/>
        </w:rPr>
        <w:t>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el correspondiente contrato.</w:t>
      </w:r>
    </w:p>
    <w:p w14:paraId="5DCABED6" w14:textId="77777777" w:rsidR="005D27D2" w:rsidRPr="00910C66" w:rsidRDefault="005D27D2" w:rsidP="005D27D2">
      <w:pPr>
        <w:pStyle w:val="Textoindependiente"/>
        <w:ind w:left="668" w:right="531"/>
        <w:jc w:val="both"/>
        <w:rPr>
          <w:color w:val="000000" w:themeColor="text1"/>
          <w:sz w:val="22"/>
          <w:szCs w:val="22"/>
        </w:rPr>
      </w:pPr>
    </w:p>
    <w:p w14:paraId="4607F900" w14:textId="77777777" w:rsidR="005D27D2" w:rsidRPr="00910C66" w:rsidRDefault="005D27D2" w:rsidP="005D27D2">
      <w:pPr>
        <w:pStyle w:val="Textoindependiente"/>
        <w:spacing w:after="120" w:line="276" w:lineRule="auto"/>
        <w:ind w:right="108" w:firstLine="709"/>
        <w:jc w:val="both"/>
        <w:rPr>
          <w:color w:val="000000" w:themeColor="text1"/>
          <w:sz w:val="22"/>
          <w:szCs w:val="22"/>
        </w:rPr>
      </w:pPr>
      <w:r w:rsidRPr="00910C66">
        <w:rPr>
          <w:color w:val="000000" w:themeColor="text1"/>
          <w:sz w:val="22"/>
          <w:szCs w:val="22"/>
        </w:rPr>
        <w:t>De este modo, la modificación realizada por el artículo 1 del Decreto 4375 de 2006 restringió la libertad contractual de las cooperativas y asociaciones de entidades territoriales para celebrar convenios interadministrativos de forma directa, sometiéndolas a las reglas de la selección objetiva indicadas en caso de que estas pretendieran contratar o ser contratadas por una entidad</w:t>
      </w:r>
      <w:r w:rsidRPr="00910C66">
        <w:rPr>
          <w:color w:val="000000" w:themeColor="text1"/>
          <w:spacing w:val="-2"/>
          <w:sz w:val="22"/>
          <w:szCs w:val="22"/>
        </w:rPr>
        <w:t xml:space="preserve"> </w:t>
      </w:r>
      <w:r w:rsidRPr="00910C66">
        <w:rPr>
          <w:color w:val="000000" w:themeColor="text1"/>
          <w:sz w:val="22"/>
          <w:szCs w:val="22"/>
        </w:rPr>
        <w:t>estatal.</w:t>
      </w:r>
    </w:p>
    <w:p w14:paraId="3AE84600" w14:textId="77777777" w:rsidR="005D27D2" w:rsidRPr="00910C66" w:rsidRDefault="005D27D2" w:rsidP="005D27D2">
      <w:pPr>
        <w:pStyle w:val="Textoindependiente"/>
        <w:spacing w:line="276" w:lineRule="auto"/>
        <w:ind w:right="108" w:firstLine="709"/>
        <w:jc w:val="both"/>
        <w:rPr>
          <w:color w:val="000000" w:themeColor="text1"/>
          <w:sz w:val="22"/>
          <w:szCs w:val="22"/>
        </w:rPr>
      </w:pPr>
      <w:r w:rsidRPr="00910C66">
        <w:rPr>
          <w:color w:val="000000" w:themeColor="text1"/>
          <w:sz w:val="22"/>
          <w:szCs w:val="22"/>
        </w:rPr>
        <w:t xml:space="preserve">A su vez, con la entrada en vigor de la Ley 1150 de 2007, normativa que introdujo medidas para la eficiencia y la transparencia en la contratación pública, se establecieron nuevos criterios para la celebración de convenios interadministrativos para la actividad contractual de cooperativas y asociaciones de entidades territoriales. Particularmente, el artículo 32 de la Ley 1150 de 2007 derogó de manera expresa el parágrafo 1 del artículo 2 de la Ley 80 de 1993, que permitía la celebración de convenios interadministrativos por </w:t>
      </w:r>
      <w:r w:rsidRPr="00910C66">
        <w:rPr>
          <w:color w:val="000000" w:themeColor="text1"/>
          <w:sz w:val="22"/>
          <w:szCs w:val="22"/>
        </w:rPr>
        <w:lastRenderedPageBreak/>
        <w:t>parte de cooperativas y asociaciones de entidades</w:t>
      </w:r>
      <w:r w:rsidRPr="00910C66">
        <w:rPr>
          <w:color w:val="000000" w:themeColor="text1"/>
          <w:spacing w:val="-12"/>
          <w:sz w:val="22"/>
          <w:szCs w:val="22"/>
        </w:rPr>
        <w:t xml:space="preserve"> </w:t>
      </w:r>
      <w:r w:rsidRPr="00910C66">
        <w:rPr>
          <w:color w:val="000000" w:themeColor="text1"/>
          <w:sz w:val="22"/>
          <w:szCs w:val="22"/>
        </w:rPr>
        <w:t>territoriales</w:t>
      </w:r>
      <w:r w:rsidRPr="00910C66">
        <w:rPr>
          <w:rStyle w:val="Refdenotaalpie"/>
          <w:color w:val="000000" w:themeColor="text1"/>
          <w:sz w:val="22"/>
          <w:szCs w:val="22"/>
        </w:rPr>
        <w:footnoteReference w:id="6"/>
      </w:r>
      <w:r w:rsidRPr="00910C66">
        <w:rPr>
          <w:color w:val="000000" w:themeColor="text1"/>
          <w:sz w:val="22"/>
          <w:szCs w:val="22"/>
        </w:rPr>
        <w:t>. Además, en armonía con lo anterior, el artículo 10 de la Ley 1150 de 2007 estableció:</w:t>
      </w:r>
    </w:p>
    <w:p w14:paraId="7BD22F09" w14:textId="77777777" w:rsidR="005D27D2" w:rsidRPr="00910C66" w:rsidRDefault="005D27D2" w:rsidP="005D27D2">
      <w:pPr>
        <w:pStyle w:val="Textoindependiente"/>
        <w:spacing w:before="8"/>
        <w:rPr>
          <w:color w:val="000000" w:themeColor="text1"/>
          <w:sz w:val="22"/>
          <w:szCs w:val="22"/>
        </w:rPr>
      </w:pPr>
    </w:p>
    <w:p w14:paraId="49635F95" w14:textId="77777777" w:rsidR="005D27D2" w:rsidRPr="00446DF8" w:rsidRDefault="005D27D2" w:rsidP="005D27D2">
      <w:pPr>
        <w:pStyle w:val="Textoindependiente"/>
        <w:ind w:left="709" w:right="709"/>
        <w:jc w:val="both"/>
        <w:rPr>
          <w:color w:val="000000" w:themeColor="text1"/>
          <w:sz w:val="21"/>
          <w:szCs w:val="21"/>
        </w:rPr>
      </w:pPr>
      <w:r w:rsidRPr="00446DF8">
        <w:rPr>
          <w:color w:val="000000" w:themeColor="text1"/>
          <w:sz w:val="21"/>
          <w:szCs w:val="2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0456C5F4" w14:textId="77777777" w:rsidR="005D27D2" w:rsidRPr="00910C66" w:rsidRDefault="005D27D2" w:rsidP="005D27D2">
      <w:pPr>
        <w:pStyle w:val="Textoindependiente"/>
        <w:spacing w:before="4"/>
        <w:rPr>
          <w:color w:val="000000" w:themeColor="text1"/>
          <w:sz w:val="22"/>
          <w:szCs w:val="22"/>
        </w:rPr>
      </w:pPr>
    </w:p>
    <w:p w14:paraId="0FF4C78F" w14:textId="77777777" w:rsidR="005D27D2" w:rsidRPr="00910C66" w:rsidRDefault="005D27D2" w:rsidP="005D27D2">
      <w:pPr>
        <w:pStyle w:val="Textoindependiente"/>
        <w:spacing w:after="120" w:line="276" w:lineRule="auto"/>
        <w:ind w:right="108" w:firstLine="709"/>
        <w:jc w:val="both"/>
        <w:rPr>
          <w:color w:val="000000" w:themeColor="text1"/>
          <w:sz w:val="22"/>
          <w:szCs w:val="22"/>
        </w:rPr>
      </w:pPr>
      <w:r w:rsidRPr="00910C66">
        <w:rPr>
          <w:color w:val="000000" w:themeColor="text1"/>
          <w:sz w:val="22"/>
          <w:szCs w:val="22"/>
        </w:rPr>
        <w:t>A partir de la norma citada, para la celebración de contratos con entidades estatales, las cooperativas y asociaciones conformadas por entidades territoriales deben someterse a los procesos de selección de la Ley 1150 de 2007, en igualdad de condiciones con los particulares. Así las cosas, la finalidad de la norma consiste en establecer que las cooperativas</w:t>
      </w:r>
      <w:r>
        <w:rPr>
          <w:color w:val="000000" w:themeColor="text1"/>
          <w:sz w:val="22"/>
          <w:szCs w:val="22"/>
        </w:rPr>
        <w:t xml:space="preserve"> y</w:t>
      </w:r>
      <w:r w:rsidRPr="00910C66">
        <w:rPr>
          <w:color w:val="000000" w:themeColor="text1"/>
          <w:sz w:val="22"/>
          <w:szCs w:val="22"/>
        </w:rPr>
        <w:t xml:space="preserve"> las asociaciones conformadas por entidades territoriales y</w:t>
      </w:r>
      <w:r>
        <w:rPr>
          <w:color w:val="000000" w:themeColor="text1"/>
          <w:sz w:val="22"/>
          <w:szCs w:val="22"/>
        </w:rPr>
        <w:t>,</w:t>
      </w:r>
      <w:r w:rsidRPr="00910C66">
        <w:rPr>
          <w:color w:val="000000" w:themeColor="text1"/>
          <w:sz w:val="22"/>
          <w:szCs w:val="22"/>
        </w:rPr>
        <w:t xml:space="preserve"> en general</w:t>
      </w:r>
      <w:r>
        <w:rPr>
          <w:color w:val="000000" w:themeColor="text1"/>
          <w:sz w:val="22"/>
          <w:szCs w:val="22"/>
        </w:rPr>
        <w:t>,</w:t>
      </w:r>
      <w:r w:rsidRPr="00910C66">
        <w:rPr>
          <w:color w:val="000000" w:themeColor="text1"/>
          <w:sz w:val="22"/>
          <w:szCs w:val="22"/>
        </w:rPr>
        <w:t xml:space="preserve"> los entes solidarios de carácter público que pretendan celebrar contratos con las entidades estatales pueden hacerlo</w:t>
      </w:r>
      <w:r>
        <w:rPr>
          <w:color w:val="000000" w:themeColor="text1"/>
          <w:sz w:val="22"/>
          <w:szCs w:val="22"/>
        </w:rPr>
        <w:t>,</w:t>
      </w:r>
      <w:r w:rsidRPr="00910C66">
        <w:rPr>
          <w:color w:val="000000" w:themeColor="text1"/>
          <w:sz w:val="22"/>
          <w:szCs w:val="22"/>
        </w:rPr>
        <w:t xml:space="preserve"> siempre y cuando lo realicen </w:t>
      </w:r>
      <w:r>
        <w:rPr>
          <w:color w:val="000000" w:themeColor="text1"/>
          <w:sz w:val="22"/>
          <w:szCs w:val="22"/>
        </w:rPr>
        <w:t>mediante</w:t>
      </w:r>
      <w:r w:rsidRPr="00910C66">
        <w:rPr>
          <w:color w:val="000000" w:themeColor="text1"/>
          <w:sz w:val="22"/>
          <w:szCs w:val="22"/>
        </w:rPr>
        <w:t xml:space="preserve"> procedimientos competitivos, limitándose, en consecuencia, la modalidad de contratación directa. </w:t>
      </w:r>
    </w:p>
    <w:p w14:paraId="3C9868FB" w14:textId="77777777" w:rsidR="005D27D2" w:rsidRPr="00910C66" w:rsidRDefault="005D27D2" w:rsidP="005D27D2">
      <w:pPr>
        <w:pStyle w:val="Textoindependiente"/>
        <w:spacing w:after="120" w:line="276" w:lineRule="auto"/>
        <w:ind w:right="108" w:firstLine="709"/>
        <w:jc w:val="both"/>
        <w:rPr>
          <w:color w:val="000000" w:themeColor="text1"/>
          <w:sz w:val="22"/>
          <w:szCs w:val="22"/>
        </w:rPr>
      </w:pPr>
      <w:r w:rsidRPr="00910C66">
        <w:rPr>
          <w:color w:val="000000" w:themeColor="text1"/>
          <w:sz w:val="22"/>
          <w:szCs w:val="22"/>
        </w:rPr>
        <w:t>De la evolución normativa expuesta se advierte que la prohibición de celebrar contratos mediante la modalidad de contratación directa, incluyendo la imposibilidad de acudir a la causal de contratos interadministrativos,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 y, particularmente, ii) el artículo 10 de la ley 1150 de 2007 que establece que la celebración de contratos entre una entidad estatal con, entre otras, asociaciones de entidades territoriales únicamente se pueden realizar mediante un proceso competitivo, pues deben participar «en igualdad de condiciones con los particulares» y no mediante la modalidad de contratación directa, incluyendo en la prohibición acudir a la causal de los contratos interadministrativos.</w:t>
      </w:r>
    </w:p>
    <w:p w14:paraId="3E002938" w14:textId="77777777" w:rsidR="005D27D2" w:rsidRPr="00910C66" w:rsidRDefault="005D27D2" w:rsidP="005D27D2">
      <w:pPr>
        <w:pStyle w:val="Textoindependiente"/>
        <w:spacing w:line="276" w:lineRule="auto"/>
        <w:ind w:right="108" w:firstLine="709"/>
        <w:jc w:val="both"/>
        <w:rPr>
          <w:color w:val="000000" w:themeColor="text1"/>
          <w:sz w:val="22"/>
          <w:szCs w:val="22"/>
        </w:rPr>
      </w:pPr>
      <w:r w:rsidRPr="00910C66">
        <w:rPr>
          <w:color w:val="000000" w:themeColor="text1"/>
          <w:sz w:val="22"/>
          <w:szCs w:val="22"/>
        </w:rPr>
        <w:t>No obstante, continuando con el análisis del desarrollo normativo</w:t>
      </w:r>
      <w:r>
        <w:rPr>
          <w:color w:val="000000" w:themeColor="text1"/>
          <w:sz w:val="22"/>
          <w:szCs w:val="22"/>
        </w:rPr>
        <w:t xml:space="preserve">, </w:t>
      </w:r>
      <w:r w:rsidRPr="00910C66">
        <w:rPr>
          <w:color w:val="000000" w:themeColor="text1"/>
          <w:sz w:val="22"/>
          <w:szCs w:val="22"/>
        </w:rPr>
        <w:t xml:space="preserve">debe tenerse en cuenta que </w:t>
      </w:r>
      <w:r>
        <w:rPr>
          <w:color w:val="000000" w:themeColor="text1"/>
          <w:sz w:val="22"/>
          <w:szCs w:val="22"/>
        </w:rPr>
        <w:t xml:space="preserve">con </w:t>
      </w:r>
      <w:r w:rsidRPr="00910C66">
        <w:rPr>
          <w:color w:val="000000" w:themeColor="text1"/>
          <w:sz w:val="22"/>
          <w:szCs w:val="22"/>
        </w:rPr>
        <w:t>posterior</w:t>
      </w:r>
      <w:r>
        <w:rPr>
          <w:color w:val="000000" w:themeColor="text1"/>
          <w:sz w:val="22"/>
          <w:szCs w:val="22"/>
        </w:rPr>
        <w:t>idad</w:t>
      </w:r>
      <w:r w:rsidRPr="00910C66">
        <w:rPr>
          <w:color w:val="000000" w:themeColor="text1"/>
          <w:sz w:val="22"/>
          <w:szCs w:val="22"/>
        </w:rPr>
        <w:t xml:space="preserve"> a la Ley 1150 de 2007 se expidió la Ley 1154 de 2011, que en el parágrafo del artículo 17 es concluyente frente a la posibilidad que tienen </w:t>
      </w:r>
      <w:r w:rsidRPr="00BC0CAC">
        <w:rPr>
          <w:color w:val="000000" w:themeColor="text1"/>
          <w:sz w:val="22"/>
          <w:szCs w:val="22"/>
        </w:rPr>
        <w:t>las asociaciones de departamentos, las provincias y las asociaciones de distritos y de municipios</w:t>
      </w:r>
      <w:r w:rsidRPr="00910C66">
        <w:rPr>
          <w:color w:val="000000" w:themeColor="text1"/>
          <w:sz w:val="22"/>
          <w:szCs w:val="22"/>
        </w:rPr>
        <w:t xml:space="preserve"> de suscribir convenios interadministrativos, en los términos establecidos en el </w:t>
      </w:r>
      <w:r w:rsidRPr="00910C66">
        <w:rPr>
          <w:color w:val="000000" w:themeColor="text1"/>
          <w:sz w:val="22"/>
          <w:szCs w:val="22"/>
        </w:rPr>
        <w:lastRenderedPageBreak/>
        <w:t>artículo 95 de la ley 489 de 1998:</w:t>
      </w:r>
    </w:p>
    <w:p w14:paraId="273A207D" w14:textId="77777777" w:rsidR="005D27D2" w:rsidRPr="00910C66" w:rsidRDefault="005D27D2" w:rsidP="005D27D2">
      <w:pPr>
        <w:pStyle w:val="Textoindependiente"/>
        <w:spacing w:line="276" w:lineRule="auto"/>
        <w:ind w:right="108" w:firstLine="709"/>
        <w:jc w:val="both"/>
        <w:rPr>
          <w:color w:val="000000" w:themeColor="text1"/>
          <w:sz w:val="22"/>
          <w:szCs w:val="22"/>
        </w:rPr>
      </w:pPr>
    </w:p>
    <w:p w14:paraId="7BFD1866" w14:textId="77777777" w:rsidR="005D27D2" w:rsidRPr="002A2D5D" w:rsidRDefault="005D27D2" w:rsidP="005D27D2">
      <w:pPr>
        <w:pStyle w:val="Textoindependiente"/>
        <w:spacing w:after="120"/>
        <w:ind w:left="709" w:right="709"/>
        <w:jc w:val="both"/>
        <w:rPr>
          <w:color w:val="000000" w:themeColor="text1"/>
          <w:sz w:val="21"/>
          <w:szCs w:val="21"/>
        </w:rPr>
      </w:pPr>
      <w:bookmarkStart w:id="0" w:name="17"/>
      <w:r w:rsidRPr="002A2D5D">
        <w:rPr>
          <w:color w:val="000000" w:themeColor="text1"/>
          <w:sz w:val="21"/>
          <w:szCs w:val="21"/>
        </w:rPr>
        <w:t>Artículo 17. Naturaleza y funcionamiento de los esquemas asociativos.</w:t>
      </w:r>
      <w:bookmarkEnd w:id="0"/>
      <w:r w:rsidRPr="002A2D5D">
        <w:rPr>
          <w:color w:val="000000" w:themeColor="text1"/>
          <w:sz w:val="21"/>
          <w:szCs w:val="21"/>
        </w:rPr>
        <w:t> Las asociaciones de departamentos, las provincias y las asociaciones de distritos y de municipios son entidades administrativas de derecho público, con personería jurídica y patrimonio propio e independiente de los entes que la conforman.</w:t>
      </w:r>
    </w:p>
    <w:p w14:paraId="379DFBB7" w14:textId="77777777" w:rsidR="005D27D2" w:rsidRPr="002A2D5D" w:rsidRDefault="005D27D2" w:rsidP="005D27D2">
      <w:pPr>
        <w:pStyle w:val="Textoindependiente"/>
        <w:spacing w:after="120"/>
        <w:ind w:left="709" w:right="709"/>
        <w:jc w:val="both"/>
        <w:rPr>
          <w:color w:val="000000" w:themeColor="text1"/>
          <w:sz w:val="21"/>
          <w:szCs w:val="21"/>
        </w:rPr>
      </w:pPr>
      <w:r w:rsidRPr="002A2D5D">
        <w:rPr>
          <w:color w:val="000000" w:themeColor="text1"/>
          <w:sz w:val="21"/>
          <w:szCs w:val="21"/>
        </w:rPr>
        <w:t>Las asociaciones de departamentos podrán constituirse en regiones administrativas y de planificación, previa autorización de sus asambleas departamentales.</w:t>
      </w:r>
    </w:p>
    <w:p w14:paraId="42CE5C4B" w14:textId="77777777" w:rsidR="005D27D2" w:rsidRPr="002A2D5D" w:rsidRDefault="005D27D2" w:rsidP="005D27D2">
      <w:pPr>
        <w:pStyle w:val="Textoindependiente"/>
        <w:spacing w:after="120"/>
        <w:ind w:left="709" w:right="709"/>
        <w:jc w:val="both"/>
        <w:rPr>
          <w:color w:val="000000" w:themeColor="text1"/>
          <w:sz w:val="21"/>
          <w:szCs w:val="21"/>
        </w:rPr>
      </w:pPr>
      <w:r w:rsidRPr="002A2D5D">
        <w:rPr>
          <w:color w:val="000000" w:themeColor="text1"/>
          <w:sz w:val="21"/>
          <w:szCs w:val="21"/>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01B787A9" w14:textId="77777777" w:rsidR="005D27D2" w:rsidRPr="002A2D5D" w:rsidRDefault="005D27D2" w:rsidP="005D27D2">
      <w:pPr>
        <w:pStyle w:val="Textoindependiente"/>
        <w:ind w:left="709" w:right="709"/>
        <w:jc w:val="both"/>
        <w:rPr>
          <w:color w:val="000000" w:themeColor="text1"/>
          <w:sz w:val="21"/>
          <w:szCs w:val="21"/>
        </w:rPr>
      </w:pPr>
      <w:r w:rsidRPr="002A2D5D">
        <w:rPr>
          <w:color w:val="000000" w:themeColor="text1"/>
          <w:sz w:val="21"/>
          <w:szCs w:val="21"/>
        </w:rPr>
        <w:t>PARÁGRAFO. </w:t>
      </w:r>
      <w:r w:rsidRPr="00FA2057">
        <w:rPr>
          <w:i/>
          <w:iCs/>
          <w:color w:val="000000" w:themeColor="text1"/>
          <w:sz w:val="21"/>
          <w:szCs w:val="21"/>
        </w:rPr>
        <w:t>En concordancia con lo previsto en el artículo </w:t>
      </w:r>
      <w:hyperlink r:id="rId8" w:anchor="95" w:history="1">
        <w:r w:rsidRPr="00FA2057">
          <w:rPr>
            <w:i/>
            <w:iCs/>
            <w:color w:val="000000" w:themeColor="text1"/>
            <w:sz w:val="21"/>
            <w:szCs w:val="21"/>
          </w:rPr>
          <w:t>95</w:t>
        </w:r>
      </w:hyperlink>
      <w:r w:rsidRPr="00FA2057">
        <w:rPr>
          <w:i/>
          <w:iCs/>
          <w:color w:val="000000" w:themeColor="text1"/>
          <w:sz w:val="21"/>
          <w:szCs w:val="21"/>
        </w:rPr>
        <w:t> de la Ley 489 de 1998, las Entidades Territoriales podrán continuar asociándose mediante la celebración de convenios interadministrativos o mediante la conformación de personas jurídicas de derecho público o derecho privado</w:t>
      </w:r>
      <w:r w:rsidRPr="002A2D5D">
        <w:rPr>
          <w:color w:val="000000" w:themeColor="text1"/>
          <w:sz w:val="21"/>
          <w:szCs w:val="21"/>
        </w:rPr>
        <w:t>. (Cursiva fuera del original)</w:t>
      </w:r>
    </w:p>
    <w:p w14:paraId="78DC0CC6" w14:textId="77777777" w:rsidR="005D27D2" w:rsidRPr="00910C66" w:rsidRDefault="005D27D2" w:rsidP="005D27D2">
      <w:pPr>
        <w:pStyle w:val="Textoindependiente"/>
        <w:spacing w:line="276" w:lineRule="auto"/>
        <w:ind w:right="108" w:firstLine="709"/>
        <w:jc w:val="both"/>
        <w:rPr>
          <w:color w:val="000000" w:themeColor="text1"/>
          <w:sz w:val="22"/>
          <w:szCs w:val="22"/>
        </w:rPr>
      </w:pPr>
    </w:p>
    <w:p w14:paraId="2CE2F27B" w14:textId="77777777" w:rsidR="005D27D2" w:rsidRPr="00910C66" w:rsidRDefault="005D27D2" w:rsidP="005D27D2">
      <w:pPr>
        <w:pStyle w:val="Textoindependiente"/>
        <w:spacing w:after="120" w:line="276" w:lineRule="auto"/>
        <w:jc w:val="both"/>
        <w:rPr>
          <w:color w:val="000000" w:themeColor="text1"/>
          <w:sz w:val="22"/>
          <w:szCs w:val="22"/>
        </w:rPr>
      </w:pPr>
      <w:r w:rsidRPr="00910C66">
        <w:rPr>
          <w:color w:val="000000" w:themeColor="text1"/>
          <w:sz w:val="22"/>
          <w:szCs w:val="22"/>
        </w:rPr>
        <w:tab/>
        <w:t xml:space="preserve">En los términos indicados, es posible que los esquemas asociativos de entidades territoriales señalados en la </w:t>
      </w:r>
      <w:r>
        <w:rPr>
          <w:color w:val="000000" w:themeColor="text1"/>
          <w:sz w:val="22"/>
          <w:szCs w:val="22"/>
        </w:rPr>
        <w:t>norma</w:t>
      </w:r>
      <w:r w:rsidRPr="00910C66">
        <w:rPr>
          <w:color w:val="000000" w:themeColor="text1"/>
          <w:sz w:val="22"/>
          <w:szCs w:val="22"/>
        </w:rPr>
        <w:t xml:space="preserve">, entre otros, las asociaciones de municipios celebren convenios interadministrativos con otras entidades estatales, con estricta observancia de los requisitos establecidos en el artículo 95 de la Ley 489 de 1998. </w:t>
      </w:r>
    </w:p>
    <w:p w14:paraId="197D2E7B" w14:textId="77777777" w:rsidR="005D27D2" w:rsidRPr="00910C66" w:rsidRDefault="005D27D2" w:rsidP="005D27D2">
      <w:pPr>
        <w:pStyle w:val="Textoindependiente"/>
        <w:spacing w:line="276" w:lineRule="auto"/>
        <w:ind w:firstLine="709"/>
        <w:jc w:val="both"/>
        <w:rPr>
          <w:color w:val="000000" w:themeColor="text1"/>
          <w:sz w:val="22"/>
          <w:szCs w:val="22"/>
        </w:rPr>
      </w:pPr>
      <w:r w:rsidRPr="00910C66">
        <w:rPr>
          <w:color w:val="000000" w:themeColor="text1"/>
          <w:sz w:val="22"/>
          <w:szCs w:val="22"/>
        </w:rPr>
        <w:t>Para finalizar el recuento normativo, es necesario hacer referencia a la modificación realizada por el artículo 92 de la Ley 1474 de 2011 al literal </w:t>
      </w:r>
      <w:hyperlink r:id="rId9" w:anchor="2.4.c" w:history="1">
        <w:r w:rsidRPr="00910C66">
          <w:rPr>
            <w:color w:val="000000" w:themeColor="text1"/>
            <w:sz w:val="22"/>
            <w:szCs w:val="22"/>
          </w:rPr>
          <w:t>c)</w:t>
        </w:r>
      </w:hyperlink>
      <w:r w:rsidRPr="00910C66">
        <w:rPr>
          <w:color w:val="000000" w:themeColor="text1"/>
          <w:sz w:val="22"/>
          <w:szCs w:val="22"/>
        </w:rPr>
        <w:t> del numeral 4 del artículo 2 de la Ley 1150 de 2007. En efecto, el artículo 92 indicado prohíbe acudir a la causal de contratación directa para celebrar ciertas tipologías y objetos contractuales por parte de ciertas entidades, donde se incluye esta restricción precisa frente a las asociaciones de entidades públicas. En efecto, la disposición establece:</w:t>
      </w:r>
    </w:p>
    <w:p w14:paraId="726CD755" w14:textId="77777777" w:rsidR="005D27D2" w:rsidRPr="00910C66" w:rsidRDefault="005D27D2" w:rsidP="005D27D2">
      <w:pPr>
        <w:pStyle w:val="Textoindependiente"/>
        <w:spacing w:line="276" w:lineRule="auto"/>
        <w:ind w:right="108" w:firstLine="708"/>
        <w:jc w:val="both"/>
        <w:rPr>
          <w:color w:val="000000" w:themeColor="text1"/>
          <w:sz w:val="22"/>
          <w:szCs w:val="22"/>
        </w:rPr>
      </w:pPr>
    </w:p>
    <w:p w14:paraId="548DCFFD" w14:textId="77777777" w:rsidR="005D27D2" w:rsidRPr="002A2D5D" w:rsidRDefault="005D27D2" w:rsidP="005D27D2">
      <w:pPr>
        <w:pStyle w:val="Textoindependiente"/>
        <w:spacing w:after="120"/>
        <w:ind w:left="709" w:right="709"/>
        <w:jc w:val="both"/>
        <w:rPr>
          <w:color w:val="000000" w:themeColor="text1"/>
          <w:sz w:val="21"/>
          <w:szCs w:val="21"/>
        </w:rPr>
      </w:pPr>
      <w:r w:rsidRPr="002A2D5D">
        <w:rPr>
          <w:color w:val="000000" w:themeColor="text1"/>
          <w:sz w:val="21"/>
          <w:szCs w:val="21"/>
        </w:rPr>
        <w:t>Artículo 92. Contratos interadministrativos. Modificase el inciso primero del literal c) del numeral 4 del artículo 2o de la Ley 1150 de 2007, el cual quedará así:</w:t>
      </w:r>
    </w:p>
    <w:p w14:paraId="5F70FD57" w14:textId="77777777" w:rsidR="005D27D2" w:rsidRPr="002A2D5D" w:rsidRDefault="005D27D2" w:rsidP="005D27D2">
      <w:pPr>
        <w:pStyle w:val="Textoindependiente"/>
        <w:spacing w:after="120"/>
        <w:ind w:left="709" w:right="709"/>
        <w:jc w:val="both"/>
        <w:rPr>
          <w:color w:val="000000" w:themeColor="text1"/>
          <w:sz w:val="21"/>
          <w:szCs w:val="21"/>
        </w:rPr>
      </w:pPr>
      <w:r w:rsidRPr="002A2D5D">
        <w:rPr>
          <w:color w:val="000000" w:themeColor="text1"/>
          <w:sz w:val="21"/>
          <w:szCs w:val="21"/>
        </w:rPr>
        <w:t>c) Contratos interadministrativos, siempre que las obligaciones derivadas del mismo tengan relación directa con el objeto de la entidad ejecutora señalado en la ley o en sus reglamentos.</w:t>
      </w:r>
    </w:p>
    <w:p w14:paraId="0CB3EA0B" w14:textId="77777777" w:rsidR="005D27D2" w:rsidRPr="002A2D5D" w:rsidRDefault="005D27D2" w:rsidP="005D27D2">
      <w:pPr>
        <w:pStyle w:val="Textoindependiente"/>
        <w:ind w:left="709" w:right="709"/>
        <w:jc w:val="both"/>
        <w:rPr>
          <w:color w:val="000000" w:themeColor="text1"/>
          <w:sz w:val="21"/>
          <w:szCs w:val="21"/>
        </w:rPr>
      </w:pPr>
      <w:r w:rsidRPr="002A2D5D">
        <w:rPr>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2A2D5D">
        <w:rPr>
          <w:color w:val="000000" w:themeColor="text1"/>
          <w:sz w:val="21"/>
          <w:szCs w:val="21"/>
        </w:rPr>
        <w:t xml:space="preserve"> las instituciones de educación superior públicas o las Sociedades de Economía Mixta con participación mayoritaria del Estado, o </w:t>
      </w:r>
      <w:r w:rsidRPr="002A2D5D">
        <w:rPr>
          <w:i/>
          <w:iCs/>
          <w:color w:val="000000" w:themeColor="text1"/>
          <w:sz w:val="21"/>
          <w:szCs w:val="21"/>
        </w:rPr>
        <w:t>las personas jurídicas sin ánimo de lucro conformadas por la asociación de entidades públicas, o las federaciones de entidades territoriales sean las ejecutoras</w:t>
      </w:r>
      <w:r w:rsidRPr="002A2D5D">
        <w:rPr>
          <w:color w:val="000000" w:themeColor="text1"/>
          <w:sz w:val="21"/>
          <w:szCs w:val="21"/>
        </w:rPr>
        <w:t xml:space="preserve">. Estos contratos podrán ser ejecutados por las </w:t>
      </w:r>
      <w:r w:rsidRPr="002A2D5D">
        <w:rPr>
          <w:color w:val="000000" w:themeColor="text1"/>
          <w:sz w:val="21"/>
          <w:szCs w:val="21"/>
        </w:rPr>
        <w:lastRenderedPageBreak/>
        <w:t>mismas, siempre que participen en procesos de licitación pública o contratación abreviada de acuerdo con lo dispuesto por los numerales 1 y 2 del presente artículo. (Cursiva fuera de texto)</w:t>
      </w:r>
    </w:p>
    <w:p w14:paraId="6D267000" w14:textId="77777777" w:rsidR="005D27D2" w:rsidRPr="00910C66" w:rsidRDefault="005D27D2" w:rsidP="005D27D2">
      <w:pPr>
        <w:pStyle w:val="Textoindependiente"/>
        <w:spacing w:line="276" w:lineRule="auto"/>
        <w:ind w:right="108" w:firstLine="709"/>
        <w:jc w:val="both"/>
        <w:rPr>
          <w:color w:val="000000" w:themeColor="text1"/>
          <w:sz w:val="22"/>
          <w:szCs w:val="22"/>
        </w:rPr>
      </w:pPr>
    </w:p>
    <w:p w14:paraId="76A39F31" w14:textId="77777777" w:rsidR="005D27D2" w:rsidRPr="00910C66" w:rsidRDefault="005D27D2" w:rsidP="005D27D2">
      <w:pPr>
        <w:pStyle w:val="Textoindependiente"/>
        <w:spacing w:after="120" w:line="276" w:lineRule="auto"/>
        <w:ind w:right="108" w:firstLine="709"/>
        <w:jc w:val="both"/>
        <w:rPr>
          <w:color w:val="000000" w:themeColor="text1"/>
          <w:sz w:val="22"/>
          <w:szCs w:val="22"/>
        </w:rPr>
      </w:pPr>
      <w:r w:rsidRPr="00910C66">
        <w:rPr>
          <w:color w:val="000000" w:themeColor="text1"/>
          <w:sz w:val="22"/>
          <w:szCs w:val="22"/>
        </w:rPr>
        <w:t>La anterior constituye otra prohibición precisa para celebrar ciertos objetos y tipologías contractuales por parte de personas jurídicas sin ánimo de lucro conformadas por la asociación de entidades públicas, donde se incluyen las asociaciones de entidades territoriales</w:t>
      </w:r>
      <w:r>
        <w:rPr>
          <w:color w:val="000000" w:themeColor="text1"/>
          <w:sz w:val="22"/>
          <w:szCs w:val="22"/>
        </w:rPr>
        <w:t>.</w:t>
      </w:r>
      <w:r w:rsidRPr="00910C66">
        <w:rPr>
          <w:color w:val="000000" w:themeColor="text1"/>
          <w:sz w:val="22"/>
          <w:szCs w:val="22"/>
        </w:rPr>
        <w:t xml:space="preserve"> </w:t>
      </w:r>
      <w:r>
        <w:rPr>
          <w:color w:val="000000" w:themeColor="text1"/>
          <w:sz w:val="22"/>
          <w:szCs w:val="22"/>
        </w:rPr>
        <w:t>E</w:t>
      </w:r>
      <w:r w:rsidRPr="00910C66">
        <w:rPr>
          <w:color w:val="000000" w:themeColor="text1"/>
          <w:sz w:val="22"/>
          <w:szCs w:val="22"/>
        </w:rPr>
        <w:t>n particular se exceptúa la posibilidad de acudir a la causal de contratos interadministrativos para celebrar directamente contratos de obra, suministro, prestación de servicios de evaluación respecto de las normas o reglamentos técnicos, encargos fiduciarios y fiducia pública.</w:t>
      </w:r>
    </w:p>
    <w:p w14:paraId="7E1F09EA" w14:textId="77777777" w:rsidR="005D27D2" w:rsidRPr="00910C66" w:rsidRDefault="005D27D2" w:rsidP="005D27D2">
      <w:pPr>
        <w:pStyle w:val="Textoindependiente"/>
        <w:spacing w:line="276" w:lineRule="auto"/>
        <w:ind w:right="108" w:firstLine="709"/>
        <w:jc w:val="both"/>
        <w:rPr>
          <w:color w:val="000000" w:themeColor="text1"/>
          <w:sz w:val="22"/>
          <w:szCs w:val="22"/>
        </w:rPr>
      </w:pPr>
      <w:r>
        <w:rPr>
          <w:color w:val="000000" w:themeColor="text1"/>
          <w:sz w:val="22"/>
          <w:szCs w:val="22"/>
        </w:rPr>
        <w:t xml:space="preserve">Por último, </w:t>
      </w:r>
      <w:r w:rsidRPr="00910C66">
        <w:rPr>
          <w:color w:val="000000" w:themeColor="text1"/>
          <w:sz w:val="22"/>
          <w:szCs w:val="22"/>
        </w:rPr>
        <w:t>con fundamento en el parágrafo del artículo 17 de la Ley 1454 de 2011,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Sin perjuicio de lo anterior, deben observarse las prohibiciones establecidas en el artículo 10 de la Ley 1150 de 2007 y en el artículo 92 de la Ley 1474 de 2011.</w:t>
      </w:r>
    </w:p>
    <w:p w14:paraId="07CC649A" w14:textId="77777777" w:rsidR="005D27D2" w:rsidRPr="003025BB"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w:t>
      </w:r>
    </w:p>
    <w:p w14:paraId="473C0E89" w14:textId="77777777" w:rsidR="005D27D2" w:rsidRDefault="005D27D2" w:rsidP="005D27D2">
      <w:pPr>
        <w:pStyle w:val="NormalWeb"/>
        <w:shd w:val="clear" w:color="auto" w:fill="FFFFFF"/>
        <w:spacing w:before="0" w:beforeAutospacing="0" w:after="0" w:afterAutospacing="0"/>
        <w:jc w:val="both"/>
        <w:textAlignment w:val="baseline"/>
        <w:rPr>
          <w:rFonts w:ascii="Arial" w:hAnsi="Arial" w:cs="Arial"/>
          <w:b/>
          <w:bCs/>
          <w:color w:val="000000"/>
          <w:sz w:val="22"/>
          <w:szCs w:val="22"/>
          <w:bdr w:val="none" w:sz="0" w:space="0" w:color="auto" w:frame="1"/>
        </w:rPr>
      </w:pPr>
      <w:r>
        <w:rPr>
          <w:rFonts w:ascii="Arial" w:hAnsi="Arial" w:cs="Arial"/>
          <w:b/>
          <w:bCs/>
          <w:color w:val="000000"/>
          <w:sz w:val="22"/>
          <w:szCs w:val="22"/>
          <w:bdr w:val="none" w:sz="0" w:space="0" w:color="auto" w:frame="1"/>
        </w:rPr>
        <w:t xml:space="preserve">2.3. </w:t>
      </w:r>
      <w:r w:rsidRPr="003025BB">
        <w:rPr>
          <w:rFonts w:ascii="Arial" w:hAnsi="Arial" w:cs="Arial"/>
          <w:b/>
          <w:bCs/>
          <w:color w:val="000000"/>
          <w:sz w:val="22"/>
          <w:szCs w:val="22"/>
          <w:bdr w:val="none" w:sz="0" w:space="0" w:color="auto" w:frame="1"/>
        </w:rPr>
        <w:t xml:space="preserve">Asociación de municipios: la posibilidad de ser contratista en contratos de interventoría y seleccionadas en procedimientos de selección abreviada </w:t>
      </w:r>
      <w:r>
        <w:rPr>
          <w:rFonts w:ascii="Arial" w:hAnsi="Arial" w:cs="Arial"/>
          <w:b/>
          <w:bCs/>
          <w:color w:val="000000"/>
          <w:sz w:val="22"/>
          <w:szCs w:val="22"/>
          <w:bdr w:val="none" w:sz="0" w:space="0" w:color="auto" w:frame="1"/>
        </w:rPr>
        <w:t>de</w:t>
      </w:r>
      <w:r w:rsidRPr="003025BB">
        <w:rPr>
          <w:rFonts w:ascii="Arial" w:hAnsi="Arial" w:cs="Arial"/>
          <w:b/>
          <w:bCs/>
          <w:color w:val="000000"/>
          <w:sz w:val="22"/>
          <w:szCs w:val="22"/>
          <w:bdr w:val="none" w:sz="0" w:space="0" w:color="auto" w:frame="1"/>
        </w:rPr>
        <w:t xml:space="preserve"> menor cuantía para la provisión de bienes y servicios  </w:t>
      </w:r>
    </w:p>
    <w:p w14:paraId="66066626" w14:textId="77777777" w:rsidR="005D27D2" w:rsidRDefault="005D27D2" w:rsidP="005D27D2">
      <w:pPr>
        <w:pStyle w:val="NormalWeb"/>
        <w:shd w:val="clear" w:color="auto" w:fill="FFFFFF"/>
        <w:spacing w:before="0" w:beforeAutospacing="0" w:after="0" w:afterAutospacing="0"/>
        <w:jc w:val="both"/>
        <w:textAlignment w:val="baseline"/>
        <w:rPr>
          <w:rFonts w:ascii="Arial" w:hAnsi="Arial" w:cs="Arial"/>
          <w:b/>
          <w:bCs/>
          <w:color w:val="000000"/>
          <w:sz w:val="22"/>
          <w:szCs w:val="22"/>
          <w:bdr w:val="none" w:sz="0" w:space="0" w:color="auto" w:frame="1"/>
        </w:rPr>
      </w:pPr>
    </w:p>
    <w:p w14:paraId="1E89AB7B" w14:textId="77777777" w:rsidR="005D27D2" w:rsidRPr="00A37F66" w:rsidRDefault="005D27D2" w:rsidP="005D27D2">
      <w:pPr>
        <w:pStyle w:val="Sinespaciado"/>
        <w:spacing w:before="120" w:line="276" w:lineRule="auto"/>
        <w:jc w:val="both"/>
        <w:rPr>
          <w:rFonts w:ascii="Arial" w:hAnsi="Arial" w:cs="Arial"/>
          <w:bCs/>
          <w:color w:val="000000" w:themeColor="text1"/>
          <w:sz w:val="22"/>
          <w:lang w:val="es-ES"/>
        </w:rPr>
      </w:pPr>
      <w:r w:rsidRPr="003B6E82">
        <w:rPr>
          <w:rFonts w:ascii="Arial" w:hAnsi="Arial" w:cs="Arial"/>
          <w:bCs/>
          <w:color w:val="000000" w:themeColor="text1"/>
          <w:sz w:val="22"/>
          <w:lang w:val="es-ES"/>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3B6E82">
        <w:rPr>
          <w:rStyle w:val="Refdenotaalpie"/>
          <w:rFonts w:ascii="Arial" w:hAnsi="Arial" w:cs="Arial"/>
          <w:color w:val="000000" w:themeColor="text1"/>
          <w:sz w:val="22"/>
          <w:lang w:val="es-ES"/>
        </w:rPr>
        <w:footnoteReference w:id="7"/>
      </w:r>
      <w:r w:rsidRPr="003B6E82">
        <w:rPr>
          <w:rFonts w:ascii="Arial" w:hAnsi="Arial" w:cs="Arial"/>
          <w:bCs/>
          <w:color w:val="000000" w:themeColor="text1"/>
          <w:sz w:val="22"/>
          <w:lang w:val="es-ES"/>
        </w:rPr>
        <w:t xml:space="preserve">. Para la garantía de los fines de interés general involucrados en la contratación de las entidades estatales, el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228441D6" w14:textId="77777777" w:rsidR="005D27D2" w:rsidRPr="003025BB" w:rsidRDefault="005D27D2" w:rsidP="005D27D2">
      <w:pPr>
        <w:pStyle w:val="Sinespaciado"/>
        <w:spacing w:before="120" w:line="276" w:lineRule="auto"/>
        <w:ind w:firstLine="708"/>
        <w:jc w:val="both"/>
      </w:pPr>
      <w:r w:rsidRPr="003B6E82">
        <w:rPr>
          <w:rFonts w:ascii="Arial" w:hAnsi="Arial" w:cs="Arial"/>
          <w:bCs/>
          <w:color w:val="000000" w:themeColor="text1"/>
          <w:sz w:val="22"/>
          <w:lang w:val="es-ES"/>
        </w:rPr>
        <w:t xml:space="preserve">Por esto, el </w:t>
      </w:r>
      <w:r w:rsidRPr="00986A66">
        <w:rPr>
          <w:rFonts w:ascii="Arial" w:hAnsi="Arial" w:cs="Arial"/>
          <w:bCs/>
          <w:color w:val="000000" w:themeColor="text1"/>
          <w:sz w:val="22"/>
          <w:lang w:val="es-ES"/>
        </w:rPr>
        <w:t xml:space="preserve">EGCAP </w:t>
      </w:r>
      <w:r w:rsidRPr="003B6E82">
        <w:rPr>
          <w:rFonts w:ascii="Arial" w:hAnsi="Arial" w:cs="Arial"/>
          <w:bCs/>
          <w:color w:val="000000" w:themeColor="text1"/>
          <w:sz w:val="22"/>
          <w:lang w:val="es-ES"/>
        </w:rPr>
        <w:t xml:space="preserve">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w:t>
      </w:r>
      <w:r w:rsidRPr="003B6E82">
        <w:rPr>
          <w:rFonts w:ascii="Arial" w:hAnsi="Arial" w:cs="Arial"/>
          <w:bCs/>
          <w:color w:val="000000" w:themeColor="text1"/>
          <w:sz w:val="22"/>
          <w:lang w:val="es-ES"/>
        </w:rPr>
        <w:lastRenderedPageBreak/>
        <w:t xml:space="preserve">velar por el correcto y oportuno cumplimiento de las prestaciones del contrato, las especificaciones de los bienes, obras y servicios objeto </w:t>
      </w:r>
      <w:r w:rsidRPr="001B218A">
        <w:rPr>
          <w:rFonts w:ascii="Arial" w:hAnsi="Arial" w:cs="Arial"/>
          <w:bCs/>
          <w:color w:val="000000" w:themeColor="text1"/>
          <w:sz w:val="22"/>
          <w:lang w:val="es-ES"/>
        </w:rPr>
        <w:t>de este</w:t>
      </w:r>
      <w:r w:rsidRPr="003B6E82">
        <w:rPr>
          <w:rFonts w:ascii="Arial" w:hAnsi="Arial" w:cs="Arial"/>
          <w:bCs/>
          <w:color w:val="000000" w:themeColor="text1"/>
          <w:sz w:val="22"/>
          <w:lang w:val="es-ES"/>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46DE7267" w14:textId="77777777" w:rsidR="005D27D2" w:rsidRPr="003025BB" w:rsidRDefault="005D27D2" w:rsidP="005D27D2">
      <w:pPr>
        <w:pStyle w:val="NormalWeb"/>
        <w:shd w:val="clear" w:color="auto" w:fill="FFFFFF"/>
        <w:spacing w:before="120" w:beforeAutospacing="0" w:after="120" w:afterAutospacing="0" w:line="276" w:lineRule="auto"/>
        <w:ind w:right="107" w:firstLine="708"/>
        <w:jc w:val="both"/>
        <w:textAlignment w:val="baseline"/>
        <w:rPr>
          <w:rFonts w:ascii="Arial" w:hAnsi="Arial" w:cs="Arial"/>
          <w:color w:val="000000"/>
          <w:sz w:val="22"/>
          <w:szCs w:val="22"/>
        </w:rPr>
      </w:pPr>
      <w:r>
        <w:rPr>
          <w:rFonts w:ascii="Arial" w:hAnsi="Arial" w:cs="Arial"/>
          <w:color w:val="000000"/>
          <w:sz w:val="22"/>
          <w:szCs w:val="22"/>
          <w:bdr w:val="none" w:sz="0" w:space="0" w:color="auto" w:frame="1"/>
        </w:rPr>
        <w:t xml:space="preserve">Esta Agencia, en relación con lo mencionado anteriormente, expidió la </w:t>
      </w:r>
      <w:r w:rsidRPr="003025BB">
        <w:rPr>
          <w:rFonts w:ascii="Arial" w:hAnsi="Arial" w:cs="Arial"/>
          <w:color w:val="000000"/>
          <w:sz w:val="22"/>
          <w:szCs w:val="22"/>
          <w:bdr w:val="none" w:sz="0" w:space="0" w:color="auto" w:frame="1"/>
        </w:rPr>
        <w:t>Guía para el Ejercicio de las Funciones de Supervisión e interventoría de los Contratos del</w:t>
      </w:r>
      <w:r w:rsidRPr="003025BB">
        <w:rPr>
          <w:rStyle w:val="apple-converted-space"/>
          <w:rFonts w:ascii="Arial" w:hAnsi="Arial" w:cs="Arial"/>
          <w:color w:val="000000"/>
          <w:spacing w:val="-15"/>
          <w:sz w:val="22"/>
          <w:szCs w:val="22"/>
          <w:bdr w:val="none" w:sz="0" w:space="0" w:color="auto" w:frame="1"/>
        </w:rPr>
        <w:t> </w:t>
      </w:r>
      <w:r w:rsidRPr="003025BB">
        <w:rPr>
          <w:rFonts w:ascii="Arial" w:hAnsi="Arial" w:cs="Arial"/>
          <w:color w:val="000000"/>
          <w:sz w:val="22"/>
          <w:szCs w:val="22"/>
          <w:bdr w:val="none" w:sz="0" w:space="0" w:color="auto" w:frame="1"/>
        </w:rPr>
        <w:t>Estado</w:t>
      </w:r>
      <w:r>
        <w:rPr>
          <w:rFonts w:ascii="Arial" w:hAnsi="Arial" w:cs="Arial"/>
          <w:color w:val="000000"/>
          <w:sz w:val="22"/>
          <w:szCs w:val="22"/>
          <w:bdr w:val="none" w:sz="0" w:space="0" w:color="auto" w:frame="1"/>
        </w:rPr>
        <w:t xml:space="preserve">, donde señaló que, </w:t>
      </w:r>
      <w:r w:rsidRPr="003025BB">
        <w:rPr>
          <w:rFonts w:ascii="Arial" w:hAnsi="Arial" w:cs="Arial"/>
          <w:color w:val="000000"/>
          <w:sz w:val="22"/>
          <w:szCs w:val="22"/>
          <w:bdr w:val="none" w:sz="0" w:space="0" w:color="auto" w:frame="1"/>
        </w:rPr>
        <w:t xml:space="preserve">las entidades estatales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están obligadas a vigilar la correcta ejecución del objeto contratado y a proteger tanto los derechos de la propia Entidad como los del contratista y terceros que puedan verse afectados por la ejecución del contrato</w:t>
      </w:r>
      <w:r>
        <w:rPr>
          <w:rFonts w:ascii="Arial" w:hAnsi="Arial" w:cs="Arial"/>
          <w:color w:val="000000"/>
          <w:sz w:val="22"/>
          <w:szCs w:val="22"/>
          <w:bdr w:val="none" w:sz="0" w:space="0" w:color="auto" w:frame="1"/>
        </w:rPr>
        <w:t>».</w:t>
      </w:r>
    </w:p>
    <w:p w14:paraId="5ED7B414" w14:textId="77777777" w:rsidR="005D27D2" w:rsidRDefault="005D27D2" w:rsidP="005D27D2">
      <w:pPr>
        <w:pStyle w:val="NormalWeb"/>
        <w:shd w:val="clear" w:color="auto" w:fill="FFFFFF"/>
        <w:spacing w:before="0" w:beforeAutospacing="0" w:after="0" w:afterAutospacing="0" w:line="276" w:lineRule="auto"/>
        <w:ind w:right="108" w:firstLine="709"/>
        <w:jc w:val="both"/>
        <w:textAlignment w:val="baseline"/>
        <w:rPr>
          <w:rFonts w:ascii="Arial" w:hAnsi="Arial" w:cs="Arial"/>
          <w:color w:val="000000" w:themeColor="text1"/>
          <w:sz w:val="22"/>
          <w:lang w:val="es-ES"/>
        </w:rPr>
      </w:pPr>
      <w:r>
        <w:rPr>
          <w:rFonts w:ascii="Arial" w:hAnsi="Arial" w:cs="Arial"/>
          <w:color w:val="000000" w:themeColor="text1"/>
          <w:sz w:val="22"/>
          <w:lang w:val="es-ES"/>
        </w:rPr>
        <w:t>A su turno, l</w:t>
      </w:r>
      <w:r w:rsidRPr="003B6E82">
        <w:rPr>
          <w:rFonts w:ascii="Arial" w:hAnsi="Arial" w:cs="Arial"/>
          <w:color w:val="000000" w:themeColor="text1"/>
          <w:sz w:val="22"/>
          <w:lang w:val="es-ES"/>
        </w:rPr>
        <w:t xml:space="preserve">a Ley 1474 de 2011 enmarcó el seguimiento, control y vigilancia de la ejecución del contrato estatal dentro del principio de moralidad administrativa. El artículo 83 </w:t>
      </w:r>
      <w:proofErr w:type="spellStart"/>
      <w:r w:rsidRPr="003B6E82">
        <w:rPr>
          <w:rFonts w:ascii="Arial" w:hAnsi="Arial" w:cs="Arial"/>
          <w:i/>
          <w:iCs/>
          <w:color w:val="000000" w:themeColor="text1"/>
          <w:sz w:val="22"/>
          <w:lang w:val="es-ES"/>
        </w:rPr>
        <w:t>ibidem</w:t>
      </w:r>
      <w:proofErr w:type="spellEnd"/>
      <w:r w:rsidRPr="003B6E82">
        <w:rPr>
          <w:rFonts w:ascii="Arial" w:hAnsi="Arial" w:cs="Arial"/>
          <w:i/>
          <w:iCs/>
          <w:color w:val="000000" w:themeColor="text1"/>
          <w:sz w:val="22"/>
          <w:lang w:val="es-ES"/>
        </w:rPr>
        <w:t xml:space="preserve"> </w:t>
      </w:r>
      <w:r w:rsidRPr="003B6E82">
        <w:rPr>
          <w:rFonts w:ascii="Arial" w:hAnsi="Arial" w:cs="Arial"/>
          <w:color w:val="000000" w:themeColor="text1"/>
          <w:sz w:val="22"/>
          <w:lang w:val="es-ES"/>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Pr>
          <w:rFonts w:ascii="Arial" w:hAnsi="Arial" w:cs="Arial"/>
          <w:color w:val="000000" w:themeColor="text1"/>
          <w:sz w:val="22"/>
          <w:lang w:val="es-ES"/>
        </w:rPr>
        <w:t xml:space="preserve"> Además. e</w:t>
      </w:r>
      <w:r w:rsidRPr="003B6E82">
        <w:rPr>
          <w:rFonts w:ascii="Arial" w:hAnsi="Arial" w:cs="Arial"/>
          <w:color w:val="000000" w:themeColor="text1"/>
          <w:sz w:val="22"/>
          <w:lang w:val="es-ES"/>
        </w:rPr>
        <w:t>l legislador</w:t>
      </w:r>
      <w:r>
        <w:rPr>
          <w:rFonts w:ascii="Arial" w:hAnsi="Arial" w:cs="Arial"/>
          <w:color w:val="000000" w:themeColor="text1"/>
          <w:sz w:val="22"/>
          <w:lang w:val="es-ES"/>
        </w:rPr>
        <w:t xml:space="preserve">, en el segundo inciso del artículo 83 de la Ley 1474 de 2011, </w:t>
      </w:r>
      <w:r w:rsidRPr="003B6E82">
        <w:rPr>
          <w:rFonts w:ascii="Arial" w:hAnsi="Arial" w:cs="Arial"/>
          <w:color w:val="000000" w:themeColor="text1"/>
          <w:sz w:val="22"/>
          <w:lang w:val="es-ES"/>
        </w:rPr>
        <w:t>definió la</w:t>
      </w:r>
      <w:r>
        <w:rPr>
          <w:rFonts w:ascii="Arial" w:hAnsi="Arial" w:cs="Arial"/>
          <w:color w:val="000000" w:themeColor="text1"/>
          <w:sz w:val="22"/>
          <w:lang w:val="es-ES"/>
        </w:rPr>
        <w:t xml:space="preserve"> noción d</w:t>
      </w:r>
      <w:r w:rsidRPr="003B6E82">
        <w:rPr>
          <w:rFonts w:ascii="Arial" w:hAnsi="Arial" w:cs="Arial"/>
          <w:color w:val="000000" w:themeColor="text1"/>
          <w:sz w:val="22"/>
          <w:lang w:val="es-ES"/>
        </w:rPr>
        <w:t xml:space="preserve">e </w:t>
      </w:r>
      <w:r w:rsidRPr="003B6E82">
        <w:rPr>
          <w:rFonts w:ascii="Arial" w:hAnsi="Arial" w:cs="Arial"/>
          <w:i/>
          <w:iCs/>
          <w:color w:val="000000" w:themeColor="text1"/>
          <w:sz w:val="22"/>
          <w:lang w:val="es-ES"/>
        </w:rPr>
        <w:t>interventoría</w:t>
      </w:r>
      <w:r w:rsidRPr="003B6E82">
        <w:rPr>
          <w:rFonts w:ascii="Arial" w:hAnsi="Arial" w:cs="Arial"/>
          <w:color w:val="000000" w:themeColor="text1"/>
          <w:sz w:val="22"/>
          <w:lang w:val="es-ES"/>
        </w:rPr>
        <w:t>, como</w:t>
      </w:r>
      <w:r>
        <w:rPr>
          <w:rFonts w:ascii="Arial" w:hAnsi="Arial" w:cs="Arial"/>
          <w:color w:val="000000" w:themeColor="text1"/>
          <w:sz w:val="22"/>
          <w:lang w:val="es-ES"/>
        </w:rPr>
        <w:t xml:space="preserve"> uno de los</w:t>
      </w:r>
      <w:r w:rsidRPr="003B6E82">
        <w:rPr>
          <w:rFonts w:ascii="Arial" w:hAnsi="Arial" w:cs="Arial"/>
          <w:color w:val="000000" w:themeColor="text1"/>
          <w:sz w:val="22"/>
          <w:lang w:val="es-ES"/>
        </w:rPr>
        <w:t xml:space="preserve"> mecanismos que pueden usar las entidades estatales para vigilar el contrato, en estos términos:  </w:t>
      </w:r>
    </w:p>
    <w:p w14:paraId="14245B3B" w14:textId="77777777" w:rsidR="005D27D2" w:rsidRDefault="005D27D2" w:rsidP="005D27D2">
      <w:pPr>
        <w:pStyle w:val="NormalWeb"/>
        <w:shd w:val="clear" w:color="auto" w:fill="FFFFFF"/>
        <w:spacing w:before="0" w:beforeAutospacing="0" w:after="0" w:afterAutospacing="0" w:line="276" w:lineRule="auto"/>
        <w:ind w:right="108" w:firstLine="709"/>
        <w:jc w:val="both"/>
        <w:textAlignment w:val="baseline"/>
        <w:rPr>
          <w:rFonts w:ascii="Arial" w:hAnsi="Arial" w:cs="Arial"/>
          <w:color w:val="000000" w:themeColor="text1"/>
          <w:sz w:val="22"/>
          <w:lang w:val="es-ES"/>
        </w:rPr>
      </w:pPr>
    </w:p>
    <w:p w14:paraId="51CC927E" w14:textId="77777777" w:rsidR="005D27D2" w:rsidRDefault="005D27D2" w:rsidP="005D27D2">
      <w:pPr>
        <w:pStyle w:val="Sinespaciado"/>
        <w:ind w:left="709" w:right="709"/>
        <w:jc w:val="both"/>
        <w:rPr>
          <w:rFonts w:ascii="Arial" w:hAnsi="Arial" w:cs="Arial"/>
          <w:color w:val="000000" w:themeColor="text1"/>
          <w:sz w:val="21"/>
          <w:szCs w:val="21"/>
          <w:lang w:val="es-ES"/>
        </w:rPr>
      </w:pPr>
      <w:r w:rsidRPr="003B6E82">
        <w:rPr>
          <w:rFonts w:ascii="Arial" w:hAnsi="Arial" w:cs="Arial"/>
          <w:color w:val="000000" w:themeColor="text1"/>
          <w:sz w:val="21"/>
          <w:szCs w:val="21"/>
          <w:lang w:val="es-ES"/>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3B6E82">
        <w:rPr>
          <w:rFonts w:ascii="Arial" w:hAnsi="Arial" w:cs="Arial"/>
          <w:color w:val="000000" w:themeColor="text1"/>
          <w:sz w:val="21"/>
          <w:szCs w:val="21"/>
          <w:lang w:val="es-ES"/>
        </w:rPr>
        <w:t>del mismo</w:t>
      </w:r>
      <w:proofErr w:type="gramEnd"/>
      <w:r w:rsidRPr="003B6E82">
        <w:rPr>
          <w:rFonts w:ascii="Arial" w:hAnsi="Arial" w:cs="Arial"/>
          <w:color w:val="000000" w:themeColor="text1"/>
          <w:sz w:val="21"/>
          <w:szCs w:val="21"/>
          <w:lang w:val="es-ES"/>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301CBE1F" w14:textId="77777777" w:rsidR="005D27D2" w:rsidRPr="00F17F6C" w:rsidRDefault="005D27D2" w:rsidP="005D27D2">
      <w:pPr>
        <w:pStyle w:val="Sinespaciado"/>
        <w:ind w:left="709" w:right="709"/>
        <w:jc w:val="both"/>
        <w:rPr>
          <w:rFonts w:ascii="Arial" w:hAnsi="Arial" w:cs="Arial"/>
          <w:color w:val="000000" w:themeColor="text1"/>
          <w:sz w:val="21"/>
          <w:szCs w:val="21"/>
          <w:lang w:val="es-ES"/>
        </w:rPr>
      </w:pPr>
    </w:p>
    <w:p w14:paraId="59B676A3" w14:textId="77777777" w:rsidR="005D27D2" w:rsidRPr="003025BB" w:rsidRDefault="005D27D2" w:rsidP="005D27D2">
      <w:pPr>
        <w:pStyle w:val="NormalWeb"/>
        <w:shd w:val="clear" w:color="auto" w:fill="FFFFFF"/>
        <w:spacing w:before="0" w:beforeAutospacing="0" w:after="120" w:afterAutospacing="0" w:line="276" w:lineRule="auto"/>
        <w:ind w:right="105" w:firstLine="708"/>
        <w:jc w:val="both"/>
        <w:textAlignment w:val="baseline"/>
        <w:rPr>
          <w:rFonts w:ascii="Arial" w:hAnsi="Arial" w:cs="Arial"/>
          <w:color w:val="000000"/>
          <w:sz w:val="22"/>
          <w:szCs w:val="22"/>
        </w:rPr>
      </w:pPr>
      <w:r>
        <w:rPr>
          <w:rFonts w:ascii="Arial" w:hAnsi="Arial" w:cs="Arial"/>
          <w:color w:val="000000"/>
          <w:sz w:val="22"/>
          <w:szCs w:val="22"/>
          <w:bdr w:val="none" w:sz="0" w:space="0" w:color="auto" w:frame="1"/>
        </w:rPr>
        <w:t>Ahora bien, es importante recordar que e</w:t>
      </w:r>
      <w:r w:rsidRPr="003025BB">
        <w:rPr>
          <w:rFonts w:ascii="Arial" w:hAnsi="Arial" w:cs="Arial"/>
          <w:color w:val="000000"/>
          <w:sz w:val="22"/>
          <w:szCs w:val="22"/>
          <w:bdr w:val="none" w:sz="0" w:space="0" w:color="auto" w:frame="1"/>
        </w:rPr>
        <w:t xml:space="preserve">l medio </w:t>
      </w:r>
      <w:r>
        <w:rPr>
          <w:rFonts w:ascii="Arial" w:hAnsi="Arial" w:cs="Arial"/>
          <w:color w:val="000000"/>
          <w:sz w:val="22"/>
          <w:szCs w:val="22"/>
          <w:bdr w:val="none" w:sz="0" w:space="0" w:color="auto" w:frame="1"/>
        </w:rPr>
        <w:t>adecuado</w:t>
      </w:r>
      <w:r w:rsidRPr="003025BB">
        <w:rPr>
          <w:rFonts w:ascii="Arial" w:hAnsi="Arial" w:cs="Arial"/>
          <w:color w:val="000000"/>
          <w:sz w:val="22"/>
          <w:szCs w:val="22"/>
          <w:bdr w:val="none" w:sz="0" w:space="0" w:color="auto" w:frame="1"/>
        </w:rPr>
        <w:t xml:space="preserve"> para contratar la interventoría de los contratos estatales es el concurso de méritos,</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 xml:space="preserve">al tratarse de una especie del contrato de consultoría, según el inciso 2, numeral 2, del artículo 32 de la Ley 80 de 1993: «Son también contratos de consultoría los que tienen por objeto la interventoría […]». En este orden de ideas la interventoría podrá ser realizada por una «persona natural o jurídica contratada para tal fin por la Entidad Estatal», </w:t>
      </w:r>
      <w:r>
        <w:rPr>
          <w:rFonts w:ascii="Arial" w:hAnsi="Arial" w:cs="Arial"/>
          <w:color w:val="000000"/>
          <w:sz w:val="22"/>
          <w:szCs w:val="22"/>
          <w:bdr w:val="none" w:sz="0" w:space="0" w:color="auto" w:frame="1"/>
        </w:rPr>
        <w:t xml:space="preserve">que </w:t>
      </w:r>
      <w:r w:rsidRPr="003025BB">
        <w:rPr>
          <w:rFonts w:ascii="Arial" w:hAnsi="Arial" w:cs="Arial"/>
          <w:color w:val="000000"/>
          <w:sz w:val="22"/>
          <w:szCs w:val="22"/>
          <w:bdr w:val="none" w:sz="0" w:space="0" w:color="auto" w:frame="1"/>
        </w:rPr>
        <w:t>según el artículo 83 de la Ley 1474 de 2011, se centrará en un seguimiento técnico de la correcta ejecución del contrato vigilado. Sin embargo, según el mismo artículo 83 de la Ley 1474 de 2011, la interventoría también puede referirse al seguimiento administrativo, financiero, contable o jurídico. </w:t>
      </w:r>
    </w:p>
    <w:p w14:paraId="47F24114" w14:textId="77777777" w:rsidR="005D27D2" w:rsidRPr="003025BB" w:rsidRDefault="005D27D2" w:rsidP="005D27D2">
      <w:pPr>
        <w:pStyle w:val="NormalWeb"/>
        <w:shd w:val="clear" w:color="auto" w:fill="FFFFFF"/>
        <w:spacing w:before="0" w:beforeAutospacing="0" w:after="12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lastRenderedPageBreak/>
        <w:t xml:space="preserve">Por su parte, en relación con la contratación de bienes y servicio </w:t>
      </w:r>
      <w:r>
        <w:rPr>
          <w:rFonts w:ascii="Arial" w:hAnsi="Arial" w:cs="Arial"/>
          <w:color w:val="000000"/>
          <w:sz w:val="22"/>
          <w:szCs w:val="22"/>
          <w:bdr w:val="none" w:sz="0" w:space="0" w:color="auto" w:frame="1"/>
        </w:rPr>
        <w:t xml:space="preserve">mediante </w:t>
      </w:r>
      <w:r w:rsidRPr="003025BB">
        <w:rPr>
          <w:rFonts w:ascii="Arial" w:hAnsi="Arial" w:cs="Arial"/>
          <w:color w:val="000000"/>
          <w:sz w:val="22"/>
          <w:szCs w:val="22"/>
          <w:bdr w:val="none" w:sz="0" w:space="0" w:color="auto" w:frame="1"/>
        </w:rPr>
        <w:t>el procedimiento de selección abreviada de menor cuantía, se debe resaltar que, según el numeral 2, del artículo 2 de la Ley 1150 de 2007, la selección abreviada es</w:t>
      </w:r>
      <w:r w:rsidRPr="003025BB">
        <w:rPr>
          <w:rStyle w:val="apple-converted-space"/>
          <w:rFonts w:ascii="Arial" w:hAnsi="Arial" w:cs="Arial"/>
          <w:color w:val="000000"/>
          <w:sz w:val="22"/>
          <w:szCs w:val="22"/>
          <w:bdr w:val="none" w:sz="0" w:space="0" w:color="auto" w:frame="1"/>
        </w:rPr>
        <w:t>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w:t>
      </w:r>
    </w:p>
    <w:p w14:paraId="33B76B64" w14:textId="77777777" w:rsidR="005D27D2" w:rsidRPr="003025BB" w:rsidRDefault="005D27D2" w:rsidP="005D27D2">
      <w:pPr>
        <w:pStyle w:val="NormalWeb"/>
        <w:shd w:val="clear" w:color="auto" w:fill="FFFFFF"/>
        <w:spacing w:before="0" w:beforeAutospacing="0" w:after="12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xml:space="preserve">Una de las causales que </w:t>
      </w:r>
      <w:r>
        <w:rPr>
          <w:rFonts w:ascii="Arial" w:hAnsi="Arial" w:cs="Arial"/>
          <w:color w:val="000000"/>
          <w:sz w:val="22"/>
          <w:szCs w:val="22"/>
          <w:bdr w:val="none" w:sz="0" w:space="0" w:color="auto" w:frame="1"/>
        </w:rPr>
        <w:t>consagradas en</w:t>
      </w:r>
      <w:r w:rsidRPr="003025BB">
        <w:rPr>
          <w:rFonts w:ascii="Arial" w:hAnsi="Arial" w:cs="Arial"/>
          <w:color w:val="000000"/>
          <w:sz w:val="22"/>
          <w:szCs w:val="22"/>
          <w:bdr w:val="none" w:sz="0" w:space="0" w:color="auto" w:frame="1"/>
        </w:rPr>
        <w:t xml:space="preserve"> la ley para contratar </w:t>
      </w:r>
      <w:r>
        <w:rPr>
          <w:rFonts w:ascii="Arial" w:hAnsi="Arial" w:cs="Arial"/>
          <w:color w:val="000000"/>
          <w:sz w:val="22"/>
          <w:szCs w:val="22"/>
          <w:bdr w:val="none" w:sz="0" w:space="0" w:color="auto" w:frame="1"/>
        </w:rPr>
        <w:t>mediante</w:t>
      </w:r>
      <w:r w:rsidRPr="003025BB">
        <w:rPr>
          <w:rFonts w:ascii="Arial" w:hAnsi="Arial" w:cs="Arial"/>
          <w:color w:val="000000"/>
          <w:sz w:val="22"/>
          <w:szCs w:val="22"/>
          <w:bdr w:val="none" w:sz="0" w:space="0" w:color="auto" w:frame="1"/>
        </w:rPr>
        <w:t xml:space="preserve"> la selección abreviada es la menor cuantía</w:t>
      </w:r>
      <w:r>
        <w:rPr>
          <w:rFonts w:ascii="Arial" w:hAnsi="Arial" w:cs="Arial"/>
          <w:color w:val="000000"/>
          <w:sz w:val="22"/>
          <w:szCs w:val="22"/>
          <w:bdr w:val="none" w:sz="0" w:space="0" w:color="auto" w:frame="1"/>
        </w:rPr>
        <w:t>. En tal sentido,</w:t>
      </w:r>
      <w:r w:rsidRPr="003025B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e</w:t>
      </w:r>
      <w:r w:rsidRPr="003025BB">
        <w:rPr>
          <w:rFonts w:ascii="Arial" w:hAnsi="Arial" w:cs="Arial"/>
          <w:color w:val="000000"/>
          <w:sz w:val="22"/>
          <w:szCs w:val="22"/>
          <w:bdr w:val="none" w:sz="0" w:space="0" w:color="auto" w:frame="1"/>
        </w:rPr>
        <w:t>l literal b, numeral 2 del artículo 2 de la Ley 1150 de 2007</w:t>
      </w:r>
      <w:r>
        <w:rPr>
          <w:rFonts w:ascii="Arial" w:hAnsi="Arial" w:cs="Arial"/>
          <w:color w:val="000000"/>
          <w:sz w:val="22"/>
          <w:szCs w:val="22"/>
          <w:bdr w:val="none" w:sz="0" w:space="0" w:color="auto" w:frame="1"/>
        </w:rPr>
        <w:t>, determina las cuantías</w:t>
      </w:r>
      <w:r w:rsidRPr="003025B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establecidas</w:t>
      </w:r>
      <w:r w:rsidRPr="003025BB">
        <w:rPr>
          <w:rFonts w:ascii="Arial" w:hAnsi="Arial" w:cs="Arial"/>
          <w:color w:val="000000"/>
          <w:sz w:val="22"/>
          <w:szCs w:val="22"/>
          <w:bdr w:val="none" w:sz="0" w:space="0" w:color="auto" w:frame="1"/>
        </w:rPr>
        <w:t xml:space="preserve"> en función de los presupuestos anuales de las entidades públicas expresados en salarios mínimos legales mensuales, habilitan</w:t>
      </w:r>
      <w:r>
        <w:rPr>
          <w:rFonts w:ascii="Arial" w:hAnsi="Arial" w:cs="Arial"/>
          <w:color w:val="000000"/>
          <w:sz w:val="22"/>
          <w:szCs w:val="22"/>
          <w:bdr w:val="none" w:sz="0" w:space="0" w:color="auto" w:frame="1"/>
        </w:rPr>
        <w:t>do</w:t>
      </w:r>
      <w:r w:rsidRPr="003025BB">
        <w:rPr>
          <w:rFonts w:ascii="Arial" w:hAnsi="Arial" w:cs="Arial"/>
          <w:color w:val="000000"/>
          <w:sz w:val="22"/>
          <w:szCs w:val="22"/>
          <w:bdr w:val="none" w:sz="0" w:space="0" w:color="auto" w:frame="1"/>
        </w:rPr>
        <w:t xml:space="preserve"> la contratación de menor cuantía a través de </w:t>
      </w:r>
      <w:r>
        <w:rPr>
          <w:rFonts w:ascii="Arial" w:hAnsi="Arial" w:cs="Arial"/>
          <w:color w:val="000000"/>
          <w:sz w:val="22"/>
          <w:szCs w:val="22"/>
          <w:bdr w:val="none" w:sz="0" w:space="0" w:color="auto" w:frame="1"/>
        </w:rPr>
        <w:t xml:space="preserve">una </w:t>
      </w:r>
      <w:r w:rsidRPr="003025BB">
        <w:rPr>
          <w:rFonts w:ascii="Arial" w:hAnsi="Arial" w:cs="Arial"/>
          <w:color w:val="000000"/>
          <w:sz w:val="22"/>
          <w:szCs w:val="22"/>
          <w:bdr w:val="none" w:sz="0" w:space="0" w:color="auto" w:frame="1"/>
        </w:rPr>
        <w:t>selección abreviada. </w:t>
      </w:r>
    </w:p>
    <w:p w14:paraId="1E9FADFA" w14:textId="77777777" w:rsidR="005D27D2" w:rsidRPr="003025BB" w:rsidRDefault="005D27D2" w:rsidP="005D27D2">
      <w:pPr>
        <w:pStyle w:val="NormalWeb"/>
        <w:shd w:val="clear" w:color="auto" w:fill="FFFFFF"/>
        <w:spacing w:before="0" w:beforeAutospacing="0" w:after="12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xml:space="preserve">En este contexto, para efectos de la consulta, es importante </w:t>
      </w:r>
      <w:r>
        <w:rPr>
          <w:rFonts w:ascii="Arial" w:hAnsi="Arial" w:cs="Arial"/>
          <w:color w:val="000000"/>
          <w:sz w:val="22"/>
          <w:szCs w:val="22"/>
          <w:bdr w:val="none" w:sz="0" w:space="0" w:color="auto" w:frame="1"/>
        </w:rPr>
        <w:t>resaltar</w:t>
      </w:r>
      <w:r w:rsidRPr="003025BB">
        <w:rPr>
          <w:rFonts w:ascii="Arial" w:hAnsi="Arial" w:cs="Arial"/>
          <w:color w:val="000000"/>
          <w:sz w:val="22"/>
          <w:szCs w:val="22"/>
          <w:bdr w:val="none" w:sz="0" w:space="0" w:color="auto" w:frame="1"/>
        </w:rPr>
        <w:t xml:space="preserve"> que la posibilidad de que las asociaciones de municipios sean interventores técnicos, jurídicos y administrativos o que presten bienes y servicios a través de procesos de selección abreviada de menor cuantía debe ser analizada a la luz del artículo 18 de la Ley 617 de 2000, el cual establece que </w:t>
      </w:r>
      <w:r>
        <w:rPr>
          <w:rFonts w:ascii="Arial" w:hAnsi="Arial" w:cs="Arial"/>
          <w:color w:val="000000"/>
          <w:sz w:val="22"/>
          <w:szCs w:val="22"/>
          <w:bdr w:val="none" w:sz="0" w:space="0" w:color="auto" w:frame="1"/>
        </w:rPr>
        <w:t>«s</w:t>
      </w:r>
      <w:r w:rsidRPr="003025BB">
        <w:rPr>
          <w:rFonts w:ascii="Arial" w:hAnsi="Arial" w:cs="Arial"/>
          <w:color w:val="000000"/>
          <w:sz w:val="22"/>
          <w:szCs w:val="22"/>
          <w:bdr w:val="none" w:sz="0" w:space="0" w:color="auto" w:frame="1"/>
        </w:rPr>
        <w:t>in perjuicio de las reglas vigentes sobre asociación de municipios y distritos, estos podrán contratar entre sí, con los departamentos, la Nación, o con las entidades descentralizadas de estas categorías, la prestación de los servicios a su cargo, la ejecución de obras o el cumplimiento de funciones administrativas, de forma tal que su atención resulte más eficiente e implique menor costo</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Es decir, existe una delimitación clara de la finalidad y del alcance de la actividad contractual de las asociaciones de municipios, ligada con su naturaleza jurídica.</w:t>
      </w:r>
      <w:r>
        <w:rPr>
          <w:rFonts w:ascii="Arial" w:hAnsi="Arial" w:cs="Arial"/>
          <w:color w:val="000000"/>
          <w:sz w:val="22"/>
          <w:szCs w:val="22"/>
          <w:bdr w:val="none" w:sz="0" w:space="0" w:color="auto" w:frame="1"/>
        </w:rPr>
        <w:t xml:space="preserve"> Lo anterior, exige reconocer que, </w:t>
      </w:r>
      <w:r w:rsidRPr="00F76275">
        <w:rPr>
          <w:rFonts w:ascii="Arial" w:hAnsi="Arial" w:cs="Arial"/>
          <w:color w:val="000000"/>
          <w:sz w:val="22"/>
          <w:szCs w:val="22"/>
          <w:bdr w:val="none" w:sz="0" w:space="0" w:color="auto" w:frame="1"/>
        </w:rPr>
        <w:t xml:space="preserve">si bien el artículo 18 de la Ley 617 de 2000 </w:t>
      </w:r>
      <w:r>
        <w:rPr>
          <w:rFonts w:ascii="Arial" w:hAnsi="Arial" w:cs="Arial"/>
          <w:color w:val="000000"/>
          <w:sz w:val="22"/>
          <w:szCs w:val="22"/>
          <w:bdr w:val="none" w:sz="0" w:space="0" w:color="auto" w:frame="1"/>
        </w:rPr>
        <w:t xml:space="preserve">contempla </w:t>
      </w:r>
      <w:r w:rsidRPr="00F76275">
        <w:rPr>
          <w:rFonts w:ascii="Arial" w:hAnsi="Arial" w:cs="Arial"/>
          <w:color w:val="000000"/>
          <w:sz w:val="22"/>
          <w:szCs w:val="22"/>
          <w:bdr w:val="none" w:sz="0" w:space="0" w:color="auto" w:frame="1"/>
        </w:rPr>
        <w:t>una autorización amplia, las normas posteriores</w:t>
      </w:r>
      <w:r>
        <w:rPr>
          <w:rFonts w:ascii="Arial" w:hAnsi="Arial" w:cs="Arial"/>
          <w:color w:val="000000"/>
          <w:sz w:val="22"/>
          <w:szCs w:val="22"/>
          <w:bdr w:val="none" w:sz="0" w:space="0" w:color="auto" w:frame="1"/>
        </w:rPr>
        <w:t xml:space="preserve">, contenidas en </w:t>
      </w:r>
      <w:r w:rsidRPr="00F76275">
        <w:rPr>
          <w:rFonts w:ascii="Arial" w:hAnsi="Arial" w:cs="Arial"/>
          <w:color w:val="000000"/>
          <w:sz w:val="22"/>
          <w:szCs w:val="22"/>
          <w:bdr w:val="none" w:sz="0" w:space="0" w:color="auto" w:frame="1"/>
        </w:rPr>
        <w:t>la</w:t>
      </w:r>
      <w:r>
        <w:rPr>
          <w:rFonts w:ascii="Arial" w:hAnsi="Arial" w:cs="Arial"/>
          <w:color w:val="000000"/>
          <w:sz w:val="22"/>
          <w:szCs w:val="22"/>
          <w:bdr w:val="none" w:sz="0" w:space="0" w:color="auto" w:frame="1"/>
        </w:rPr>
        <w:t>s</w:t>
      </w:r>
      <w:r w:rsidRPr="00F76275">
        <w:rPr>
          <w:rFonts w:ascii="Arial" w:hAnsi="Arial" w:cs="Arial"/>
          <w:color w:val="000000"/>
          <w:sz w:val="22"/>
          <w:szCs w:val="22"/>
          <w:bdr w:val="none" w:sz="0" w:space="0" w:color="auto" w:frame="1"/>
        </w:rPr>
        <w:t xml:space="preserve"> Ley</w:t>
      </w:r>
      <w:r>
        <w:rPr>
          <w:rFonts w:ascii="Arial" w:hAnsi="Arial" w:cs="Arial"/>
          <w:color w:val="000000"/>
          <w:sz w:val="22"/>
          <w:szCs w:val="22"/>
          <w:bdr w:val="none" w:sz="0" w:space="0" w:color="auto" w:frame="1"/>
        </w:rPr>
        <w:t>es</w:t>
      </w:r>
      <w:r w:rsidRPr="00F76275">
        <w:rPr>
          <w:rFonts w:ascii="Arial" w:hAnsi="Arial" w:cs="Arial"/>
          <w:color w:val="000000"/>
          <w:sz w:val="22"/>
          <w:szCs w:val="22"/>
          <w:bdr w:val="none" w:sz="0" w:space="0" w:color="auto" w:frame="1"/>
        </w:rPr>
        <w:t xml:space="preserve"> 1150 de 2007</w:t>
      </w:r>
      <w:r>
        <w:rPr>
          <w:rFonts w:ascii="Arial" w:hAnsi="Arial" w:cs="Arial"/>
          <w:color w:val="000000"/>
          <w:sz w:val="22"/>
          <w:szCs w:val="22"/>
          <w:bdr w:val="none" w:sz="0" w:space="0" w:color="auto" w:frame="1"/>
        </w:rPr>
        <w:t xml:space="preserve"> y</w:t>
      </w:r>
      <w:r w:rsidRPr="00F76275">
        <w:rPr>
          <w:rFonts w:ascii="Arial" w:hAnsi="Arial" w:cs="Arial"/>
          <w:color w:val="000000"/>
          <w:sz w:val="22"/>
          <w:szCs w:val="22"/>
          <w:bdr w:val="none" w:sz="0" w:space="0" w:color="auto" w:frame="1"/>
        </w:rPr>
        <w:t xml:space="preserve"> 1474 de 2011</w:t>
      </w:r>
      <w:r>
        <w:rPr>
          <w:rFonts w:ascii="Arial" w:hAnsi="Arial" w:cs="Arial"/>
          <w:color w:val="000000"/>
          <w:sz w:val="22"/>
          <w:szCs w:val="22"/>
          <w:bdr w:val="none" w:sz="0" w:space="0" w:color="auto" w:frame="1"/>
        </w:rPr>
        <w:t>,</w:t>
      </w:r>
      <w:r w:rsidRPr="00F76275">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introdujeron</w:t>
      </w:r>
      <w:r w:rsidRPr="00F76275">
        <w:rPr>
          <w:rFonts w:ascii="Arial" w:hAnsi="Arial" w:cs="Arial"/>
          <w:color w:val="000000"/>
          <w:sz w:val="22"/>
          <w:szCs w:val="22"/>
          <w:bdr w:val="none" w:sz="0" w:space="0" w:color="auto" w:frame="1"/>
        </w:rPr>
        <w:t xml:space="preserve"> limitaciones respecto a la forma y posibilidad de celebrar contratos directamente con estas asociaciones</w:t>
      </w:r>
      <w:r>
        <w:rPr>
          <w:rFonts w:ascii="Arial" w:hAnsi="Arial" w:cs="Arial"/>
          <w:color w:val="000000"/>
          <w:sz w:val="22"/>
          <w:szCs w:val="22"/>
          <w:bdr w:val="none" w:sz="0" w:space="0" w:color="auto" w:frame="1"/>
        </w:rPr>
        <w:t>.</w:t>
      </w:r>
    </w:p>
    <w:p w14:paraId="6EE210B5" w14:textId="77777777" w:rsidR="005D27D2" w:rsidRDefault="005D27D2" w:rsidP="005D27D2">
      <w:pPr>
        <w:pStyle w:val="NormalWeb"/>
        <w:shd w:val="clear" w:color="auto" w:fill="FFFFFF"/>
        <w:spacing w:before="0" w:beforeAutospacing="0" w:after="0" w:afterAutospacing="0" w:line="276" w:lineRule="auto"/>
        <w:ind w:right="105" w:firstLine="708"/>
        <w:jc w:val="both"/>
        <w:textAlignment w:val="baseline"/>
        <w:rPr>
          <w:rFonts w:ascii="Arial" w:hAnsi="Arial" w:cs="Arial"/>
          <w:color w:val="000000"/>
          <w:sz w:val="22"/>
          <w:szCs w:val="22"/>
          <w:bdr w:val="none" w:sz="0" w:space="0" w:color="auto" w:frame="1"/>
        </w:rPr>
      </w:pPr>
      <w:r w:rsidRPr="003025BB">
        <w:rPr>
          <w:rFonts w:ascii="Arial" w:hAnsi="Arial" w:cs="Arial"/>
          <w:color w:val="000000"/>
          <w:sz w:val="22"/>
          <w:szCs w:val="22"/>
          <w:bdr w:val="none" w:sz="0" w:space="0" w:color="auto" w:frame="1"/>
        </w:rPr>
        <w:t xml:space="preserve">De este modo, precisamente sobre la base de la naturaleza jurídica de la asociación de municipios, como una entidad de derecho público con personería jurídica y patrimonio propio, se comprende que se les otorgue un tratamiento similar al de los municipios. Lo anterior, en concordancia con lo considerado por el Consejo de Estado, en Sentencia del 10 de marzo de 2016, </w:t>
      </w:r>
      <w:r>
        <w:rPr>
          <w:rFonts w:ascii="Arial" w:hAnsi="Arial" w:cs="Arial"/>
          <w:color w:val="000000"/>
          <w:sz w:val="22"/>
          <w:szCs w:val="22"/>
          <w:bdr w:val="none" w:sz="0" w:space="0" w:color="auto" w:frame="1"/>
        </w:rPr>
        <w:t xml:space="preserve">de la </w:t>
      </w:r>
      <w:r w:rsidRPr="003025BB">
        <w:rPr>
          <w:rFonts w:ascii="Arial" w:hAnsi="Arial" w:cs="Arial"/>
          <w:color w:val="000000"/>
          <w:sz w:val="22"/>
          <w:szCs w:val="22"/>
          <w:bdr w:val="none" w:sz="0" w:space="0" w:color="auto" w:frame="1"/>
        </w:rPr>
        <w:t>Sección primera:</w:t>
      </w:r>
    </w:p>
    <w:p w14:paraId="71A7D521" w14:textId="77777777" w:rsidR="005D27D2" w:rsidRPr="003025BB" w:rsidRDefault="005D27D2" w:rsidP="005D27D2">
      <w:pPr>
        <w:pStyle w:val="NormalWeb"/>
        <w:shd w:val="clear" w:color="auto" w:fill="FFFFFF"/>
        <w:spacing w:before="0" w:beforeAutospacing="0" w:after="0" w:afterAutospacing="0" w:line="276" w:lineRule="auto"/>
        <w:ind w:right="105"/>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xml:space="preserve">  </w:t>
      </w:r>
    </w:p>
    <w:p w14:paraId="4EA84A0C" w14:textId="77777777" w:rsidR="005D27D2" w:rsidRPr="00FA2057"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rPr>
      </w:pPr>
      <w:r w:rsidRPr="00FA2057">
        <w:rPr>
          <w:rFonts w:ascii="Arial" w:hAnsi="Arial" w:cs="Arial"/>
          <w:color w:val="000000"/>
          <w:sz w:val="21"/>
          <w:szCs w:val="21"/>
          <w:bdr w:val="none" w:sz="0" w:space="0" w:color="auto" w:frame="1"/>
        </w:rPr>
        <w:t>Conforme se observa del contenido del artículo 149 de la Ley 136 de 1994, las asociaciones de municipios son entidades administrativas de derecho público, a los que se les confiere los mismos derechos, privilegios, excepciones y prerrogativas otorgadas por la Ley a los municipios.  </w:t>
      </w:r>
    </w:p>
    <w:p w14:paraId="292DA054" w14:textId="77777777" w:rsidR="005D27D2" w:rsidRPr="003025BB" w:rsidRDefault="005D27D2" w:rsidP="005D27D2">
      <w:pPr>
        <w:pStyle w:val="NormalWeb"/>
        <w:shd w:val="clear" w:color="auto" w:fill="FFFFFF"/>
        <w:spacing w:before="0" w:beforeAutospacing="0" w:after="0" w:afterAutospacing="0" w:line="276" w:lineRule="auto"/>
        <w:ind w:left="709" w:right="709"/>
        <w:jc w:val="both"/>
        <w:textAlignment w:val="baseline"/>
        <w:rPr>
          <w:rFonts w:ascii="Arial" w:hAnsi="Arial" w:cs="Arial"/>
          <w:color w:val="000000"/>
          <w:sz w:val="22"/>
          <w:szCs w:val="22"/>
        </w:rPr>
      </w:pPr>
    </w:p>
    <w:p w14:paraId="566C748E" w14:textId="77777777" w:rsidR="005D27D2" w:rsidRPr="003025BB" w:rsidRDefault="005D27D2" w:rsidP="005D27D2">
      <w:pPr>
        <w:pStyle w:val="NormalWeb"/>
        <w:shd w:val="clear" w:color="auto" w:fill="FFFFFF"/>
        <w:spacing w:before="0" w:beforeAutospacing="0" w:after="0" w:afterAutospacing="0" w:line="276" w:lineRule="auto"/>
        <w:ind w:firstLine="708"/>
        <w:jc w:val="both"/>
        <w:textAlignment w:val="baseline"/>
        <w:rPr>
          <w:rFonts w:ascii="Arial" w:hAnsi="Arial" w:cs="Arial"/>
          <w:color w:val="000000"/>
          <w:sz w:val="22"/>
          <w:szCs w:val="22"/>
        </w:rPr>
      </w:pPr>
      <w:r>
        <w:rPr>
          <w:rFonts w:ascii="Arial" w:hAnsi="Arial" w:cs="Arial"/>
          <w:color w:val="000000"/>
          <w:sz w:val="22"/>
          <w:szCs w:val="22"/>
          <w:bdr w:val="none" w:sz="0" w:space="0" w:color="auto" w:frame="1"/>
        </w:rPr>
        <w:lastRenderedPageBreak/>
        <w:t xml:space="preserve">Así mismo, </w:t>
      </w:r>
      <w:r w:rsidRPr="003025BB">
        <w:rPr>
          <w:rFonts w:ascii="Arial" w:hAnsi="Arial" w:cs="Arial"/>
          <w:color w:val="000000"/>
          <w:sz w:val="22"/>
          <w:szCs w:val="22"/>
          <w:bdr w:val="none" w:sz="0" w:space="0" w:color="auto" w:frame="1"/>
        </w:rPr>
        <w:t>con base en la normativa referida y la jurisprudencia citada, es posible concluir que no existe prohibición alguna para las asociaciones de municipios participen en los procedimientos administrativos de selección de interventores, en concursos de méritos, o para la prestación de bienes y servicios de menor cuantía, en selecciones abreviadas. Sin embargo,</w:t>
      </w:r>
      <w:r>
        <w:rPr>
          <w:rFonts w:ascii="Arial" w:hAnsi="Arial" w:cs="Arial"/>
          <w:color w:val="000000"/>
          <w:sz w:val="22"/>
          <w:szCs w:val="22"/>
          <w:bdr w:val="none" w:sz="0" w:space="0" w:color="auto" w:frame="1"/>
        </w:rPr>
        <w:t xml:space="preserve"> se debe advertir que</w:t>
      </w:r>
      <w:r w:rsidRPr="003025BB">
        <w:rPr>
          <w:rFonts w:ascii="Arial" w:hAnsi="Arial" w:cs="Arial"/>
          <w:color w:val="000000"/>
          <w:sz w:val="22"/>
          <w:szCs w:val="22"/>
          <w:bdr w:val="none" w:sz="0" w:space="0" w:color="auto" w:frame="1"/>
        </w:rPr>
        <w:t xml:space="preserve"> la escogencia de su propuesta u oferta, como la de cualquier otro interesado en dichos procedimientos de selección, estará supeditada al cumplimiento de los requisitos habilitantes y ponderables de cada una de esas modalidades de selección. </w:t>
      </w:r>
      <w:r>
        <w:rPr>
          <w:rFonts w:ascii="Arial" w:hAnsi="Arial" w:cs="Arial"/>
          <w:color w:val="000000"/>
          <w:sz w:val="22"/>
          <w:szCs w:val="22"/>
          <w:bdr w:val="none" w:sz="0" w:space="0" w:color="auto" w:frame="1"/>
        </w:rPr>
        <w:t>Con</w:t>
      </w:r>
      <w:r w:rsidRPr="003025BB">
        <w:rPr>
          <w:rFonts w:ascii="Arial" w:hAnsi="Arial" w:cs="Arial"/>
          <w:color w:val="000000"/>
          <w:sz w:val="22"/>
          <w:szCs w:val="22"/>
          <w:bdr w:val="none" w:sz="0" w:space="0" w:color="auto" w:frame="1"/>
        </w:rPr>
        <w:t xml:space="preserve"> respecto </w:t>
      </w:r>
      <w:r>
        <w:rPr>
          <w:rFonts w:ascii="Arial" w:hAnsi="Arial" w:cs="Arial"/>
          <w:color w:val="000000"/>
          <w:sz w:val="22"/>
          <w:szCs w:val="22"/>
          <w:bdr w:val="none" w:sz="0" w:space="0" w:color="auto" w:frame="1"/>
        </w:rPr>
        <w:t>a</w:t>
      </w:r>
      <w:r w:rsidRPr="003025BB">
        <w:rPr>
          <w:rFonts w:ascii="Arial" w:hAnsi="Arial" w:cs="Arial"/>
          <w:color w:val="000000"/>
          <w:sz w:val="22"/>
          <w:szCs w:val="22"/>
          <w:bdr w:val="none" w:sz="0" w:space="0" w:color="auto" w:frame="1"/>
        </w:rPr>
        <w:t xml:space="preserve">l cumplimiento de dichos requisitos, es determinante lo dispuesto en el referido artículo 18 de la Ley 617 de 2000, que dispone que las asociaciones de municipios pueden ser contratistas estatales para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la prestación de los servicios a su cargo, la ejecución de obras o el cumplimiento de funciones administrativas, de forma tal que su atención resulte más eficiente e implique menor costo</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w:t>
      </w:r>
    </w:p>
    <w:p w14:paraId="19C054B7"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14:paraId="027E9DE4"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Pr>
          <w:rStyle w:val="apple-converted-space"/>
          <w:rFonts w:ascii="Arial" w:hAnsi="Arial" w:cs="Arial"/>
          <w:b/>
          <w:bCs/>
          <w:color w:val="000000"/>
          <w:sz w:val="22"/>
          <w:szCs w:val="22"/>
          <w:bdr w:val="none" w:sz="0" w:space="0" w:color="auto" w:frame="1"/>
        </w:rPr>
        <w:t xml:space="preserve">2.4. </w:t>
      </w:r>
      <w:r w:rsidRPr="003025BB">
        <w:rPr>
          <w:rFonts w:ascii="Arial" w:hAnsi="Arial" w:cs="Arial"/>
          <w:b/>
          <w:bCs/>
          <w:color w:val="000000"/>
          <w:sz w:val="22"/>
          <w:szCs w:val="22"/>
          <w:bdr w:val="none" w:sz="0" w:space="0" w:color="auto" w:frame="1"/>
        </w:rPr>
        <w:t>Apertura de procesos de selección de licitación pública, selección abreviada, concursos de méritos, por parte de las asociaciones de municipios </w:t>
      </w:r>
    </w:p>
    <w:p w14:paraId="4E7BEA27"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14:paraId="02D2A81A" w14:textId="77777777" w:rsidR="005D27D2"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bdr w:val="none" w:sz="0" w:space="0" w:color="auto" w:frame="1"/>
        </w:rPr>
      </w:pPr>
      <w:r w:rsidRPr="003025BB">
        <w:rPr>
          <w:rFonts w:ascii="Arial" w:hAnsi="Arial" w:cs="Arial"/>
          <w:color w:val="000000"/>
          <w:sz w:val="22"/>
          <w:szCs w:val="22"/>
          <w:bdr w:val="none" w:sz="0" w:space="0" w:color="auto" w:frame="1"/>
        </w:rPr>
        <w:t>Como se indicó anteriormente, las asociaciones de municipios son definidas por la ley como entidades administrativas que</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para los procesos de contratación estatal se precisan</w:t>
      </w:r>
      <w:r w:rsidRPr="003025BB">
        <w:rPr>
          <w:rFonts w:ascii="Arial" w:hAnsi="Arial" w:cs="Arial"/>
          <w:color w:val="000000"/>
          <w:sz w:val="22"/>
          <w:szCs w:val="22"/>
          <w:bdr w:val="none" w:sz="0" w:space="0" w:color="auto" w:frame="1"/>
        </w:rPr>
        <w:t xml:space="preserve">, según </w:t>
      </w:r>
      <w:r>
        <w:rPr>
          <w:rFonts w:ascii="Arial" w:hAnsi="Arial" w:cs="Arial"/>
          <w:color w:val="000000"/>
          <w:sz w:val="22"/>
          <w:szCs w:val="22"/>
          <w:bdr w:val="none" w:sz="0" w:space="0" w:color="auto" w:frame="1"/>
        </w:rPr>
        <w:t>el</w:t>
      </w:r>
      <w:r w:rsidRPr="003025BB">
        <w:rPr>
          <w:rFonts w:ascii="Arial" w:hAnsi="Arial" w:cs="Arial"/>
          <w:color w:val="000000"/>
          <w:sz w:val="22"/>
          <w:szCs w:val="22"/>
          <w:bdr w:val="none" w:sz="0" w:space="0" w:color="auto" w:frame="1"/>
        </w:rPr>
        <w:t xml:space="preserve"> numeral 1, del artículo 2 de la Ley 80 de 1993, como una entidad estatal</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razón por la cual les aplicará el </w:t>
      </w:r>
      <w:r w:rsidRPr="00986A66">
        <w:rPr>
          <w:rFonts w:ascii="Arial" w:hAnsi="Arial" w:cs="Arial"/>
          <w:color w:val="000000"/>
          <w:sz w:val="22"/>
          <w:szCs w:val="22"/>
          <w:bdr w:val="none" w:sz="0" w:space="0" w:color="auto" w:frame="1"/>
        </w:rPr>
        <w:t>EGCAP</w:t>
      </w:r>
      <w:r>
        <w:rPr>
          <w:rStyle w:val="Refdenotaalpie"/>
          <w:rFonts w:ascii="Arial" w:hAnsi="Arial" w:cs="Arial"/>
          <w:color w:val="000000"/>
          <w:sz w:val="22"/>
          <w:szCs w:val="22"/>
          <w:bdr w:val="none" w:sz="0" w:space="0" w:color="auto" w:frame="1"/>
        </w:rPr>
        <w:footnoteReference w:id="8"/>
      </w:r>
      <w:r>
        <w:rPr>
          <w:rFonts w:ascii="Arial" w:hAnsi="Arial" w:cs="Arial"/>
          <w:color w:val="000000"/>
          <w:sz w:val="22"/>
          <w:szCs w:val="22"/>
          <w:bdr w:val="none" w:sz="0" w:space="0" w:color="auto" w:frame="1"/>
        </w:rPr>
        <w:t>.</w:t>
      </w:r>
    </w:p>
    <w:p w14:paraId="66878DF6" w14:textId="77777777" w:rsidR="005D27D2" w:rsidRPr="003025BB" w:rsidRDefault="005D27D2" w:rsidP="005D27D2">
      <w:pPr>
        <w:pStyle w:val="NormalWeb"/>
        <w:shd w:val="clear" w:color="auto" w:fill="FFFFFF"/>
        <w:spacing w:before="120" w:beforeAutospacing="0" w:after="12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xml:space="preserve">En concordancia con </w:t>
      </w:r>
      <w:r>
        <w:rPr>
          <w:rFonts w:ascii="Arial" w:hAnsi="Arial" w:cs="Arial"/>
          <w:color w:val="000000"/>
          <w:sz w:val="22"/>
          <w:szCs w:val="22"/>
          <w:bdr w:val="none" w:sz="0" w:space="0" w:color="auto" w:frame="1"/>
        </w:rPr>
        <w:t>ello</w:t>
      </w:r>
      <w:r w:rsidRPr="003025BB">
        <w:rPr>
          <w:rFonts w:ascii="Arial" w:hAnsi="Arial" w:cs="Arial"/>
          <w:color w:val="000000"/>
          <w:sz w:val="22"/>
          <w:szCs w:val="22"/>
          <w:bdr w:val="none" w:sz="0" w:space="0" w:color="auto" w:frame="1"/>
        </w:rPr>
        <w:t>, según el</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artículo 2 de la Ley 1150</w:t>
      </w:r>
      <w:r>
        <w:rPr>
          <w:rStyle w:val="Refdenotaalpie"/>
          <w:rFonts w:ascii="Arial" w:hAnsi="Arial" w:cs="Arial"/>
          <w:color w:val="000000"/>
          <w:sz w:val="22"/>
          <w:szCs w:val="22"/>
          <w:bdr w:val="none" w:sz="0" w:space="0" w:color="auto" w:frame="1"/>
        </w:rPr>
        <w:footnoteReference w:id="9"/>
      </w:r>
      <w:r w:rsidRPr="003025BB">
        <w:rPr>
          <w:rFonts w:ascii="Arial" w:hAnsi="Arial" w:cs="Arial"/>
          <w:color w:val="000000"/>
          <w:sz w:val="22"/>
          <w:szCs w:val="22"/>
          <w:bdr w:val="none" w:sz="0" w:space="0" w:color="auto" w:frame="1"/>
        </w:rPr>
        <w:t xml:space="preserve">, las entidades estatales sometidas al EGCAP efectuarán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la escogencia del contratista […] con arreglo a las modalidades de selección de licitación pública, selección abreviada, concurso de méritos y contratación directa, con base en las siguientes reglas</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 </w:t>
      </w:r>
    </w:p>
    <w:p w14:paraId="795E1020"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Pr>
          <w:rFonts w:ascii="Arial" w:hAnsi="Arial" w:cs="Arial"/>
          <w:color w:val="000000"/>
          <w:sz w:val="22"/>
          <w:szCs w:val="22"/>
          <w:bdr w:val="none" w:sz="0" w:space="0" w:color="auto" w:frame="1"/>
        </w:rPr>
        <w:tab/>
      </w:r>
      <w:r w:rsidRPr="003025BB">
        <w:rPr>
          <w:rFonts w:ascii="Arial" w:hAnsi="Arial" w:cs="Arial"/>
          <w:color w:val="000000"/>
          <w:sz w:val="22"/>
          <w:szCs w:val="22"/>
          <w:bdr w:val="none" w:sz="0" w:space="0" w:color="auto" w:frame="1"/>
        </w:rPr>
        <w:t xml:space="preserve">Así las cosas, con el fin de satisfacer la finalidad atribuida a las asociaciones de municipios en el artículo 148 de la Ley 136 de 1994, según el cual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es posible concluir </w:t>
      </w:r>
      <w:r w:rsidRPr="003025BB">
        <w:rPr>
          <w:rFonts w:ascii="Arial" w:hAnsi="Arial" w:cs="Arial"/>
          <w:color w:val="000000"/>
          <w:sz w:val="22"/>
          <w:szCs w:val="22"/>
          <w:bdr w:val="none" w:sz="0" w:space="0" w:color="auto" w:frame="1"/>
        </w:rPr>
        <w:lastRenderedPageBreak/>
        <w:t xml:space="preserve">que, en ejercicio de su discrecionalidad y en función de la finalidad que deban satisfacer en cada caso, pueden emplear cualquiera de los procedimientos de selección de contratistas </w:t>
      </w:r>
      <w:r>
        <w:rPr>
          <w:rFonts w:ascii="Arial" w:hAnsi="Arial" w:cs="Arial"/>
          <w:color w:val="000000"/>
          <w:sz w:val="22"/>
          <w:szCs w:val="22"/>
          <w:bdr w:val="none" w:sz="0" w:space="0" w:color="auto" w:frame="1"/>
        </w:rPr>
        <w:t>establecidos</w:t>
      </w:r>
      <w:r w:rsidRPr="003025BB">
        <w:rPr>
          <w:rFonts w:ascii="Arial" w:hAnsi="Arial" w:cs="Arial"/>
          <w:color w:val="000000"/>
          <w:sz w:val="22"/>
          <w:szCs w:val="22"/>
          <w:bdr w:val="none" w:sz="0" w:space="0" w:color="auto" w:frame="1"/>
        </w:rPr>
        <w:t xml:space="preserve"> en el artículo 2 de la Ley 1150 de 2007</w:t>
      </w:r>
      <w:r>
        <w:rPr>
          <w:rFonts w:ascii="Arial" w:hAnsi="Arial" w:cs="Arial"/>
          <w:color w:val="000000"/>
          <w:sz w:val="22"/>
          <w:szCs w:val="22"/>
          <w:bdr w:val="none" w:sz="0" w:space="0" w:color="auto" w:frame="1"/>
        </w:rPr>
        <w:t xml:space="preserve">, sin perjuicio de las restricciones especiales desarrolladas en acápites anteriores, particularmente, en relación con la contratación directa. </w:t>
      </w:r>
    </w:p>
    <w:p w14:paraId="289D92D6"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14:paraId="4016F548" w14:textId="77777777" w:rsidR="005D27D2" w:rsidRDefault="005D27D2" w:rsidP="005D27D2">
      <w:pPr>
        <w:pStyle w:val="NormalWeb"/>
        <w:shd w:val="clear" w:color="auto" w:fill="FFFFFF"/>
        <w:spacing w:before="0" w:beforeAutospacing="0" w:after="0" w:afterAutospacing="0" w:line="276" w:lineRule="auto"/>
        <w:jc w:val="both"/>
        <w:textAlignment w:val="baseline"/>
        <w:rPr>
          <w:rFonts w:ascii="Arial" w:hAnsi="Arial" w:cs="Arial"/>
          <w:b/>
          <w:bCs/>
          <w:color w:val="000000"/>
          <w:sz w:val="22"/>
          <w:szCs w:val="22"/>
          <w:bdr w:val="none" w:sz="0" w:space="0" w:color="auto" w:frame="1"/>
        </w:rPr>
      </w:pPr>
      <w:r>
        <w:rPr>
          <w:rFonts w:ascii="Arial" w:hAnsi="Arial" w:cs="Arial"/>
          <w:b/>
          <w:bCs/>
          <w:color w:val="000000"/>
          <w:sz w:val="22"/>
          <w:szCs w:val="22"/>
          <w:bdr w:val="none" w:sz="0" w:space="0" w:color="auto" w:frame="1"/>
        </w:rPr>
        <w:t xml:space="preserve">2.5. </w:t>
      </w:r>
      <w:r w:rsidRPr="003025BB">
        <w:rPr>
          <w:rFonts w:ascii="Arial" w:hAnsi="Arial" w:cs="Arial"/>
          <w:b/>
          <w:bCs/>
          <w:color w:val="000000"/>
          <w:sz w:val="22"/>
          <w:szCs w:val="22"/>
          <w:bdr w:val="none" w:sz="0" w:space="0" w:color="auto" w:frame="1"/>
        </w:rPr>
        <w:t xml:space="preserve">Asociaciones de municipios: necesidad </w:t>
      </w:r>
      <w:r>
        <w:rPr>
          <w:rFonts w:ascii="Arial" w:hAnsi="Arial" w:cs="Arial"/>
          <w:b/>
          <w:bCs/>
          <w:color w:val="000000"/>
          <w:sz w:val="22"/>
          <w:szCs w:val="22"/>
          <w:bdr w:val="none" w:sz="0" w:space="0" w:color="auto" w:frame="1"/>
        </w:rPr>
        <w:t>de elaborar un</w:t>
      </w:r>
      <w:r w:rsidRPr="003025BB">
        <w:rPr>
          <w:rFonts w:ascii="Arial" w:hAnsi="Arial" w:cs="Arial"/>
          <w:b/>
          <w:bCs/>
          <w:color w:val="000000"/>
          <w:sz w:val="22"/>
          <w:szCs w:val="22"/>
          <w:bdr w:val="none" w:sz="0" w:space="0" w:color="auto" w:frame="1"/>
        </w:rPr>
        <w:t xml:space="preserve"> plan anual de adquisiciones y </w:t>
      </w:r>
      <w:r>
        <w:rPr>
          <w:rFonts w:ascii="Arial" w:hAnsi="Arial" w:cs="Arial"/>
          <w:b/>
          <w:bCs/>
          <w:color w:val="000000"/>
          <w:sz w:val="22"/>
          <w:szCs w:val="22"/>
          <w:bdr w:val="none" w:sz="0" w:space="0" w:color="auto" w:frame="1"/>
        </w:rPr>
        <w:t xml:space="preserve">contar con </w:t>
      </w:r>
      <w:r w:rsidRPr="003025BB">
        <w:rPr>
          <w:rFonts w:ascii="Arial" w:hAnsi="Arial" w:cs="Arial"/>
          <w:b/>
          <w:bCs/>
          <w:color w:val="000000"/>
          <w:sz w:val="22"/>
          <w:szCs w:val="22"/>
          <w:bdr w:val="none" w:sz="0" w:space="0" w:color="auto" w:frame="1"/>
        </w:rPr>
        <w:t>manual de contratación</w:t>
      </w:r>
    </w:p>
    <w:p w14:paraId="4BCCA751"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3025BB">
        <w:rPr>
          <w:rFonts w:ascii="Arial" w:hAnsi="Arial" w:cs="Arial"/>
          <w:b/>
          <w:bCs/>
          <w:color w:val="000000"/>
          <w:sz w:val="22"/>
          <w:szCs w:val="22"/>
          <w:bdr w:val="none" w:sz="0" w:space="0" w:color="auto" w:frame="1"/>
        </w:rPr>
        <w:t xml:space="preserve">  </w:t>
      </w:r>
    </w:p>
    <w:p w14:paraId="053BB84E" w14:textId="77777777" w:rsidR="005D27D2" w:rsidRPr="00406E40" w:rsidRDefault="005D27D2" w:rsidP="005D27D2">
      <w:pPr>
        <w:tabs>
          <w:tab w:val="left" w:pos="426"/>
          <w:tab w:val="left" w:pos="8505"/>
        </w:tabs>
        <w:spacing w:line="276" w:lineRule="auto"/>
        <w:jc w:val="both"/>
        <w:rPr>
          <w:rFonts w:ascii="Arial" w:eastAsia="Calibri" w:hAnsi="Arial" w:cs="Arial"/>
          <w:sz w:val="22"/>
          <w:szCs w:val="22"/>
          <w:lang w:val="es-ES"/>
        </w:rPr>
      </w:pPr>
      <w:r>
        <w:rPr>
          <w:rFonts w:ascii="Arial" w:eastAsia="Calibri" w:hAnsi="Arial" w:cs="Arial"/>
          <w:sz w:val="22"/>
          <w:szCs w:val="22"/>
          <w:lang w:val="es-ES"/>
        </w:rPr>
        <w:t>El</w:t>
      </w:r>
      <w:r w:rsidRPr="00406E40">
        <w:rPr>
          <w:rFonts w:ascii="Arial" w:eastAsia="Calibri" w:hAnsi="Arial" w:cs="Arial"/>
          <w:sz w:val="22"/>
          <w:szCs w:val="22"/>
          <w:lang w:val="es-ES"/>
        </w:rPr>
        <w:t xml:space="preserve"> artículo 74 de la Ley 1474 de 2011</w:t>
      </w:r>
      <w:r>
        <w:rPr>
          <w:rFonts w:ascii="Arial" w:eastAsia="Calibri" w:hAnsi="Arial" w:cs="Arial"/>
          <w:sz w:val="22"/>
          <w:szCs w:val="22"/>
          <w:lang w:val="es-ES"/>
        </w:rPr>
        <w:t xml:space="preserve"> regula los </w:t>
      </w:r>
      <w:r w:rsidRPr="00406E40">
        <w:rPr>
          <w:rFonts w:ascii="Arial" w:eastAsia="Calibri" w:hAnsi="Arial" w:cs="Arial"/>
          <w:sz w:val="22"/>
          <w:szCs w:val="22"/>
          <w:lang w:val="es-ES"/>
        </w:rPr>
        <w:t>planes de acción</w:t>
      </w:r>
      <w:r>
        <w:rPr>
          <w:rFonts w:ascii="Arial" w:eastAsia="Calibri" w:hAnsi="Arial" w:cs="Arial"/>
          <w:sz w:val="22"/>
          <w:szCs w:val="22"/>
          <w:lang w:val="es-ES"/>
        </w:rPr>
        <w:t xml:space="preserve"> y</w:t>
      </w:r>
      <w:r w:rsidRPr="00406E40">
        <w:rPr>
          <w:rFonts w:ascii="Arial" w:eastAsia="Calibri" w:hAnsi="Arial" w:cs="Arial"/>
          <w:sz w:val="22"/>
          <w:szCs w:val="22"/>
          <w:lang w:val="es-ES"/>
        </w:rPr>
        <w:t xml:space="preserve"> de adquisiciones</w:t>
      </w:r>
      <w:r>
        <w:rPr>
          <w:rFonts w:ascii="Arial" w:eastAsia="Calibri" w:hAnsi="Arial" w:cs="Arial"/>
          <w:sz w:val="22"/>
          <w:szCs w:val="22"/>
          <w:lang w:val="es-ES"/>
        </w:rPr>
        <w:t>, estableciendo lo siguiente</w:t>
      </w:r>
      <w:r w:rsidRPr="00406E40">
        <w:rPr>
          <w:rFonts w:ascii="Arial" w:eastAsia="Calibri" w:hAnsi="Arial" w:cs="Arial"/>
          <w:sz w:val="22"/>
          <w:szCs w:val="22"/>
          <w:lang w:val="es-ES"/>
        </w:rPr>
        <w:t xml:space="preserve">: </w:t>
      </w:r>
    </w:p>
    <w:p w14:paraId="5F1A2EB3" w14:textId="77777777" w:rsidR="005D27D2" w:rsidRPr="00406E40" w:rsidRDefault="005D27D2" w:rsidP="005D27D2">
      <w:pPr>
        <w:tabs>
          <w:tab w:val="left" w:pos="426"/>
          <w:tab w:val="left" w:pos="8505"/>
        </w:tabs>
        <w:ind w:right="142"/>
        <w:rPr>
          <w:rFonts w:ascii="Arial" w:eastAsia="Calibri" w:hAnsi="Arial" w:cs="Arial"/>
          <w:sz w:val="22"/>
          <w:szCs w:val="22"/>
          <w:lang w:val="es-ES"/>
        </w:rPr>
      </w:pPr>
    </w:p>
    <w:p w14:paraId="0A7E62DF" w14:textId="77777777" w:rsidR="005D27D2" w:rsidRDefault="005D27D2" w:rsidP="005D27D2">
      <w:pPr>
        <w:tabs>
          <w:tab w:val="left" w:pos="8505"/>
        </w:tabs>
        <w:spacing w:after="120"/>
        <w:ind w:left="709" w:right="709"/>
        <w:jc w:val="both"/>
        <w:rPr>
          <w:rFonts w:ascii="Arial" w:eastAsia="Calibri" w:hAnsi="Arial" w:cs="Arial"/>
          <w:sz w:val="21"/>
          <w:szCs w:val="21"/>
          <w:lang w:val="es-ES"/>
        </w:rPr>
      </w:pPr>
      <w:r>
        <w:rPr>
          <w:rFonts w:ascii="Arial" w:eastAsia="Calibri" w:hAnsi="Arial" w:cs="Arial"/>
          <w:sz w:val="21"/>
          <w:szCs w:val="21"/>
          <w:lang w:val="es-ES"/>
        </w:rPr>
        <w:t xml:space="preserve">Artículo 74. </w:t>
      </w:r>
      <w:r w:rsidRPr="00E80252">
        <w:rPr>
          <w:rFonts w:ascii="Arial" w:eastAsia="Calibri" w:hAnsi="Arial" w:cs="Arial"/>
          <w:sz w:val="21"/>
          <w:szCs w:val="21"/>
          <w:lang w:val="es-ES"/>
        </w:rPr>
        <w:t xml:space="preserve">A partir de la vigencia de la presente ley, </w:t>
      </w:r>
      <w:r w:rsidRPr="00150EAF">
        <w:rPr>
          <w:rFonts w:ascii="Arial" w:eastAsia="Calibri" w:hAnsi="Arial" w:cs="Arial"/>
          <w:sz w:val="21"/>
          <w:szCs w:val="21"/>
          <w:lang w:val="es-ES"/>
        </w:rPr>
        <w:t>todas las entidades del Estado</w:t>
      </w:r>
      <w:r w:rsidRPr="00E80252">
        <w:rPr>
          <w:rFonts w:ascii="Arial" w:eastAsia="Calibri" w:hAnsi="Arial" w:cs="Arial"/>
          <w:sz w:val="21"/>
          <w:szCs w:val="21"/>
          <w:lang w:val="es-ES"/>
        </w:rPr>
        <w:t xml:space="preserve"> a más tardar el 31 de enero de cada </w:t>
      </w:r>
      <w:proofErr w:type="gramStart"/>
      <w:r w:rsidRPr="00E80252">
        <w:rPr>
          <w:rFonts w:ascii="Arial" w:eastAsia="Calibri" w:hAnsi="Arial" w:cs="Arial"/>
          <w:sz w:val="21"/>
          <w:szCs w:val="21"/>
          <w:lang w:val="es-ES"/>
        </w:rPr>
        <w:t>año,</w:t>
      </w:r>
      <w:proofErr w:type="gramEnd"/>
      <w:r w:rsidRPr="00E80252">
        <w:rPr>
          <w:rFonts w:ascii="Arial" w:eastAsia="Calibri" w:hAnsi="Arial" w:cs="Arial"/>
          <w:sz w:val="21"/>
          <w:szCs w:val="21"/>
          <w:lang w:val="es-ES"/>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2DA3B052" w14:textId="77777777" w:rsidR="005D27D2" w:rsidRDefault="005D27D2" w:rsidP="005D27D2">
      <w:pPr>
        <w:tabs>
          <w:tab w:val="left" w:pos="8505"/>
        </w:tabs>
        <w:spacing w:after="120"/>
        <w:ind w:left="709" w:right="709"/>
        <w:jc w:val="both"/>
        <w:rPr>
          <w:rFonts w:ascii="Arial" w:eastAsia="Calibri" w:hAnsi="Arial" w:cs="Arial"/>
          <w:sz w:val="21"/>
          <w:szCs w:val="21"/>
          <w:lang w:val="es-ES"/>
        </w:rPr>
      </w:pPr>
      <w:r w:rsidRPr="00E80252">
        <w:rPr>
          <w:rFonts w:ascii="Arial" w:eastAsia="Calibri" w:hAnsi="Arial" w:cs="Arial"/>
          <w:sz w:val="21"/>
          <w:szCs w:val="21"/>
          <w:lang w:val="es-ES"/>
        </w:rPr>
        <w:t>A partir del año siguiente, el Plan de Acción deberá estar acompañado del informe de gestión del año inmediatamente anterior.</w:t>
      </w:r>
    </w:p>
    <w:p w14:paraId="7BB0132D" w14:textId="77777777" w:rsidR="005D27D2" w:rsidRPr="00E80252" w:rsidRDefault="005D27D2" w:rsidP="005D27D2">
      <w:pPr>
        <w:tabs>
          <w:tab w:val="left" w:pos="8505"/>
        </w:tabs>
        <w:spacing w:after="120"/>
        <w:ind w:left="709" w:right="709"/>
        <w:jc w:val="both"/>
        <w:rPr>
          <w:rFonts w:ascii="Arial" w:eastAsia="Calibri" w:hAnsi="Arial" w:cs="Arial"/>
          <w:sz w:val="21"/>
          <w:szCs w:val="21"/>
          <w:lang w:val="es-ES"/>
        </w:rPr>
      </w:pPr>
      <w:r w:rsidRPr="00E80252">
        <w:rPr>
          <w:rFonts w:ascii="Arial" w:eastAsia="Calibri" w:hAnsi="Arial" w:cs="Arial"/>
          <w:sz w:val="21"/>
          <w:szCs w:val="21"/>
          <w:lang w:val="es-ES"/>
        </w:rPr>
        <w:t>Igualmente publicarán por dicho medio su presupuesto debidamente desagregado, así como las modificaciones a este o a su desagregación.</w:t>
      </w:r>
    </w:p>
    <w:p w14:paraId="2CDC99F0" w14:textId="77777777" w:rsidR="005D27D2" w:rsidRPr="00E80252" w:rsidRDefault="005D27D2" w:rsidP="005D27D2">
      <w:pPr>
        <w:tabs>
          <w:tab w:val="left" w:pos="8505"/>
        </w:tabs>
        <w:ind w:left="709" w:right="709"/>
        <w:jc w:val="both"/>
        <w:rPr>
          <w:rFonts w:ascii="Arial" w:eastAsia="Calibri" w:hAnsi="Arial" w:cs="Arial"/>
          <w:sz w:val="21"/>
          <w:szCs w:val="21"/>
          <w:lang w:val="es-ES"/>
        </w:rPr>
      </w:pPr>
      <w:r w:rsidRPr="00150EAF">
        <w:rPr>
          <w:rFonts w:ascii="Arial" w:eastAsia="Calibri" w:hAnsi="Arial" w:cs="Arial"/>
          <w:sz w:val="21"/>
          <w:szCs w:val="21"/>
          <w:lang w:val="es-ES"/>
        </w:rPr>
        <w:t>PARÁGRAFO.</w:t>
      </w:r>
      <w:r w:rsidRPr="00E80252">
        <w:rPr>
          <w:rFonts w:ascii="Arial" w:eastAsia="Calibri" w:hAnsi="Arial" w:cs="Arial"/>
          <w:sz w:val="21"/>
          <w:szCs w:val="21"/>
          <w:lang w:val="es-ES"/>
        </w:rPr>
        <w:t> Las empresas industriales y comerciales del Estado y las Sociedades de Economía Mixta estarán exentas de publicar la información relacionada con sus proyectos de inversión.</w:t>
      </w:r>
    </w:p>
    <w:p w14:paraId="260A57F1" w14:textId="77777777" w:rsidR="005D27D2" w:rsidRDefault="005D27D2" w:rsidP="005D27D2">
      <w:pPr>
        <w:tabs>
          <w:tab w:val="left" w:pos="8505"/>
        </w:tabs>
        <w:ind w:left="709" w:right="709"/>
        <w:rPr>
          <w:rFonts w:ascii="Arial" w:eastAsia="Calibri" w:hAnsi="Arial" w:cs="Arial"/>
          <w:sz w:val="22"/>
          <w:szCs w:val="22"/>
          <w:lang w:val="es-ES"/>
        </w:rPr>
      </w:pPr>
    </w:p>
    <w:p w14:paraId="75DC8486" w14:textId="77777777" w:rsidR="005D27D2" w:rsidRPr="00406E40" w:rsidRDefault="005D27D2" w:rsidP="005D27D2">
      <w:pPr>
        <w:tabs>
          <w:tab w:val="left" w:pos="8505"/>
        </w:tabs>
        <w:spacing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La norma</w:t>
      </w:r>
      <w:r w:rsidRPr="00406E40">
        <w:rPr>
          <w:rFonts w:ascii="Arial" w:eastAsia="Calibri" w:hAnsi="Arial" w:cs="Arial"/>
          <w:sz w:val="22"/>
          <w:szCs w:val="22"/>
          <w:lang w:val="es-ES"/>
        </w:rPr>
        <w:t xml:space="preserve"> </w:t>
      </w:r>
      <w:r>
        <w:rPr>
          <w:rFonts w:ascii="Arial" w:eastAsia="Calibri" w:hAnsi="Arial" w:cs="Arial"/>
          <w:sz w:val="22"/>
          <w:szCs w:val="22"/>
          <w:lang w:val="es-ES"/>
        </w:rPr>
        <w:t>prescribe</w:t>
      </w:r>
      <w:r w:rsidRPr="00406E40">
        <w:rPr>
          <w:rFonts w:ascii="Arial" w:eastAsia="Calibri" w:hAnsi="Arial" w:cs="Arial"/>
          <w:sz w:val="22"/>
          <w:szCs w:val="22"/>
          <w:lang w:val="es-ES"/>
        </w:rPr>
        <w:t xml:space="preserve"> </w:t>
      </w:r>
      <w:r>
        <w:rPr>
          <w:rFonts w:ascii="Arial" w:eastAsia="Calibri" w:hAnsi="Arial" w:cs="Arial"/>
          <w:sz w:val="22"/>
          <w:szCs w:val="22"/>
          <w:lang w:val="es-ES"/>
        </w:rPr>
        <w:t xml:space="preserve">cuáles </w:t>
      </w:r>
      <w:r w:rsidRPr="00406E40">
        <w:rPr>
          <w:rFonts w:ascii="Arial" w:eastAsia="Calibri" w:hAnsi="Arial" w:cs="Arial"/>
          <w:sz w:val="22"/>
          <w:szCs w:val="22"/>
          <w:lang w:val="es-ES"/>
        </w:rPr>
        <w:t xml:space="preserve">entidades estatales </w:t>
      </w:r>
      <w:r>
        <w:rPr>
          <w:rFonts w:ascii="Arial" w:eastAsia="Calibri" w:hAnsi="Arial" w:cs="Arial"/>
          <w:sz w:val="22"/>
          <w:szCs w:val="22"/>
          <w:lang w:val="es-ES"/>
        </w:rPr>
        <w:t xml:space="preserve">deben </w:t>
      </w:r>
      <w:r w:rsidRPr="00406E40">
        <w:rPr>
          <w:rFonts w:ascii="Arial" w:eastAsia="Calibri" w:hAnsi="Arial" w:cs="Arial"/>
          <w:sz w:val="22"/>
          <w:szCs w:val="22"/>
          <w:lang w:val="es-ES"/>
        </w:rPr>
        <w:t xml:space="preserve">publicar, a más tardar el 31 de enero de cada año, el plan de acción, </w:t>
      </w:r>
      <w:r>
        <w:rPr>
          <w:rFonts w:ascii="Arial" w:eastAsia="Calibri" w:hAnsi="Arial" w:cs="Arial"/>
          <w:sz w:val="22"/>
          <w:szCs w:val="22"/>
          <w:lang w:val="es-ES"/>
        </w:rPr>
        <w:t>que</w:t>
      </w:r>
      <w:r w:rsidRPr="00406E40">
        <w:rPr>
          <w:rFonts w:ascii="Arial" w:eastAsia="Calibri" w:hAnsi="Arial" w:cs="Arial"/>
          <w:sz w:val="22"/>
          <w:szCs w:val="22"/>
          <w:lang w:val="es-ES"/>
        </w:rPr>
        <w:t xml:space="preserve"> incluye el plan general de compras. E</w:t>
      </w:r>
      <w:r>
        <w:rPr>
          <w:rFonts w:ascii="Arial" w:eastAsia="Calibri" w:hAnsi="Arial" w:cs="Arial"/>
          <w:sz w:val="22"/>
          <w:szCs w:val="22"/>
          <w:lang w:val="es-ES"/>
        </w:rPr>
        <w:t>n esta medida, e</w:t>
      </w:r>
      <w:r w:rsidRPr="00406E40">
        <w:rPr>
          <w:rFonts w:ascii="Arial" w:eastAsia="Calibri" w:hAnsi="Arial" w:cs="Arial"/>
          <w:sz w:val="22"/>
          <w:szCs w:val="22"/>
          <w:lang w:val="es-ES"/>
        </w:rPr>
        <w:t xml:space="preserve">l concepto de </w:t>
      </w:r>
      <w:r>
        <w:rPr>
          <w:rFonts w:ascii="Arial" w:eastAsia="Calibri" w:hAnsi="Arial" w:cs="Arial"/>
          <w:sz w:val="22"/>
          <w:szCs w:val="22"/>
          <w:lang w:val="es-ES"/>
        </w:rPr>
        <w:t>«</w:t>
      </w:r>
      <w:r w:rsidRPr="00406E40">
        <w:rPr>
          <w:rFonts w:ascii="Arial" w:eastAsia="Calibri" w:hAnsi="Arial" w:cs="Arial"/>
          <w:sz w:val="22"/>
          <w:szCs w:val="22"/>
          <w:lang w:val="es-ES"/>
        </w:rPr>
        <w:t>entidad</w:t>
      </w:r>
      <w:r>
        <w:rPr>
          <w:rFonts w:ascii="Arial" w:eastAsia="Calibri" w:hAnsi="Arial" w:cs="Arial"/>
          <w:sz w:val="22"/>
          <w:szCs w:val="22"/>
          <w:lang w:val="es-ES"/>
        </w:rPr>
        <w:t>es</w:t>
      </w:r>
      <w:r w:rsidRPr="00406E40">
        <w:rPr>
          <w:rFonts w:ascii="Arial" w:eastAsia="Calibri" w:hAnsi="Arial" w:cs="Arial"/>
          <w:sz w:val="22"/>
          <w:szCs w:val="22"/>
          <w:lang w:val="es-ES"/>
        </w:rPr>
        <w:t xml:space="preserve"> </w:t>
      </w:r>
      <w:r>
        <w:rPr>
          <w:rFonts w:ascii="Arial" w:eastAsia="Calibri" w:hAnsi="Arial" w:cs="Arial"/>
          <w:sz w:val="22"/>
          <w:szCs w:val="22"/>
          <w:lang w:val="es-ES"/>
        </w:rPr>
        <w:t>del Estado»</w:t>
      </w:r>
      <w:r w:rsidRPr="00406E40">
        <w:rPr>
          <w:rFonts w:ascii="Arial" w:eastAsia="Calibri" w:hAnsi="Arial" w:cs="Arial"/>
          <w:sz w:val="22"/>
          <w:szCs w:val="22"/>
          <w:lang w:val="es-ES"/>
        </w:rPr>
        <w:t xml:space="preserve"> de la Ley 1474 de 2011 incluye</w:t>
      </w:r>
      <w:r>
        <w:rPr>
          <w:rFonts w:ascii="Arial" w:eastAsia="Calibri" w:hAnsi="Arial" w:cs="Arial"/>
          <w:sz w:val="22"/>
          <w:szCs w:val="22"/>
          <w:lang w:val="es-ES"/>
        </w:rPr>
        <w:t xml:space="preserve"> a las asociaciones de municipios, por lo ya explicado con anterioridad sobre cuál es su naturaleza jurídica. </w:t>
      </w:r>
    </w:p>
    <w:p w14:paraId="27D50FED" w14:textId="77777777" w:rsidR="005D27D2" w:rsidRPr="003025BB" w:rsidRDefault="005D27D2" w:rsidP="005D27D2">
      <w:pPr>
        <w:pStyle w:val="NormalWeb"/>
        <w:shd w:val="clear" w:color="auto" w:fill="FFFFFF"/>
        <w:spacing w:before="120" w:beforeAutospacing="0" w:after="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lang w:val="es-MX"/>
        </w:rPr>
        <w:t>De forma concordante, 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 </w:t>
      </w:r>
      <w:r w:rsidRPr="003025BB">
        <w:rPr>
          <w:rFonts w:ascii="Arial" w:hAnsi="Arial" w:cs="Arial"/>
          <w:color w:val="000000"/>
          <w:sz w:val="22"/>
          <w:szCs w:val="22"/>
          <w:bdr w:val="none" w:sz="0" w:space="0" w:color="auto" w:frame="1"/>
        </w:rPr>
        <w:t>  </w:t>
      </w:r>
    </w:p>
    <w:p w14:paraId="33D0CBB1" w14:textId="77777777" w:rsidR="005D27D2" w:rsidRPr="003025BB" w:rsidRDefault="005D27D2" w:rsidP="005D27D2">
      <w:pPr>
        <w:pStyle w:val="NormalWeb"/>
        <w:shd w:val="clear" w:color="auto" w:fill="FFFFFF"/>
        <w:spacing w:before="120" w:beforeAutospacing="0" w:after="0" w:afterAutospacing="0" w:line="276" w:lineRule="auto"/>
        <w:ind w:firstLine="708"/>
        <w:jc w:val="both"/>
        <w:textAlignment w:val="baseline"/>
        <w:rPr>
          <w:rFonts w:ascii="Arial" w:hAnsi="Arial" w:cs="Arial"/>
          <w:color w:val="000000"/>
          <w:sz w:val="22"/>
          <w:szCs w:val="22"/>
        </w:rPr>
      </w:pPr>
      <w:r>
        <w:rPr>
          <w:rFonts w:ascii="Arial" w:hAnsi="Arial" w:cs="Arial"/>
          <w:color w:val="000000"/>
          <w:sz w:val="22"/>
          <w:szCs w:val="22"/>
          <w:bdr w:val="none" w:sz="0" w:space="0" w:color="auto" w:frame="1"/>
        </w:rPr>
        <w:t>De forma similar a lo anterior, r</w:t>
      </w:r>
      <w:r w:rsidRPr="003025BB">
        <w:rPr>
          <w:rFonts w:ascii="Arial" w:hAnsi="Arial" w:cs="Arial"/>
          <w:color w:val="000000"/>
          <w:sz w:val="22"/>
          <w:szCs w:val="22"/>
          <w:bdr w:val="none" w:sz="0" w:space="0" w:color="auto" w:frame="1"/>
        </w:rPr>
        <w:t>especto al manual de contratación,</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lang w:val="es-ES"/>
        </w:rPr>
        <w:t xml:space="preserve">el artículo 2.2.1.2.5.3 del Decreto 1082 de 2015, </w:t>
      </w:r>
      <w:r>
        <w:rPr>
          <w:rFonts w:ascii="Arial" w:hAnsi="Arial" w:cs="Arial"/>
          <w:color w:val="000000"/>
          <w:sz w:val="22"/>
          <w:szCs w:val="22"/>
          <w:bdr w:val="none" w:sz="0" w:space="0" w:color="auto" w:frame="1"/>
          <w:lang w:val="es-ES"/>
        </w:rPr>
        <w:t>establece</w:t>
      </w:r>
      <w:r w:rsidRPr="003025BB">
        <w:rPr>
          <w:rFonts w:ascii="Arial" w:hAnsi="Arial" w:cs="Arial"/>
          <w:color w:val="000000"/>
          <w:sz w:val="22"/>
          <w:szCs w:val="22"/>
          <w:bdr w:val="none" w:sz="0" w:space="0" w:color="auto" w:frame="1"/>
          <w:lang w:val="es-ES"/>
        </w:rPr>
        <w:t xml:space="preserve"> que: </w:t>
      </w:r>
      <w:r>
        <w:rPr>
          <w:rFonts w:ascii="Arial" w:hAnsi="Arial" w:cs="Arial"/>
          <w:color w:val="000000"/>
          <w:sz w:val="22"/>
          <w:szCs w:val="22"/>
          <w:bdr w:val="none" w:sz="0" w:space="0" w:color="auto" w:frame="1"/>
          <w:lang w:val="es-ES"/>
        </w:rPr>
        <w:t>«</w:t>
      </w:r>
      <w:r w:rsidRPr="003025BB">
        <w:rPr>
          <w:rFonts w:ascii="Arial" w:hAnsi="Arial" w:cs="Arial"/>
          <w:color w:val="000000"/>
          <w:sz w:val="22"/>
          <w:szCs w:val="22"/>
          <w:bdr w:val="none" w:sz="0" w:space="0" w:color="auto" w:frame="1"/>
          <w:lang w:val="es-ES"/>
        </w:rPr>
        <w:t xml:space="preserve">Las Entidades Estatales deben </w:t>
      </w:r>
      <w:r w:rsidRPr="003025BB">
        <w:rPr>
          <w:rFonts w:ascii="Arial" w:hAnsi="Arial" w:cs="Arial"/>
          <w:color w:val="000000"/>
          <w:sz w:val="22"/>
          <w:szCs w:val="22"/>
          <w:bdr w:val="none" w:sz="0" w:space="0" w:color="auto" w:frame="1"/>
          <w:lang w:val="es-ES"/>
        </w:rPr>
        <w:lastRenderedPageBreak/>
        <w:t>contar con un manual de contratación, el cual debe cumplir con los lineamientos que para el efecto señale Colombia Compra Eficiente</w:t>
      </w:r>
      <w:r>
        <w:rPr>
          <w:rFonts w:ascii="Arial" w:hAnsi="Arial" w:cs="Arial"/>
          <w:color w:val="000000"/>
          <w:sz w:val="22"/>
          <w:szCs w:val="22"/>
          <w:bdr w:val="none" w:sz="0" w:space="0" w:color="auto" w:frame="1"/>
          <w:lang w:val="es-ES"/>
        </w:rPr>
        <w:t>»</w:t>
      </w:r>
      <w:r w:rsidRPr="003025BB">
        <w:rPr>
          <w:rFonts w:ascii="Arial" w:hAnsi="Arial" w:cs="Arial"/>
          <w:color w:val="000000"/>
          <w:sz w:val="22"/>
          <w:szCs w:val="22"/>
          <w:bdr w:val="none" w:sz="0" w:space="0" w:color="auto" w:frame="1"/>
          <w:lang w:val="es-ES"/>
        </w:rPr>
        <w:t>.</w:t>
      </w:r>
      <w:r w:rsidRPr="003025BB">
        <w:rPr>
          <w:rFonts w:ascii="Arial" w:hAnsi="Arial" w:cs="Arial"/>
          <w:color w:val="000000"/>
          <w:sz w:val="22"/>
          <w:szCs w:val="22"/>
          <w:bdr w:val="none" w:sz="0" w:space="0" w:color="auto" w:frame="1"/>
        </w:rPr>
        <w:t>  </w:t>
      </w:r>
    </w:p>
    <w:p w14:paraId="6C2321E9" w14:textId="77777777" w:rsidR="005D27D2" w:rsidRPr="003025BB" w:rsidRDefault="005D27D2" w:rsidP="005D27D2">
      <w:pPr>
        <w:pStyle w:val="NormalWeb"/>
        <w:shd w:val="clear" w:color="auto" w:fill="FFFFFF"/>
        <w:spacing w:before="120" w:beforeAutospacing="0" w:after="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lang w:val="es-ES"/>
        </w:rPr>
        <w:t>En este sentido, el Manual de Contratación es un documento que: (i) establece la forma como opera la Gestión Contractual de las Entidades Estatales y, (ii) da a conocer a los partícipes del Sistema de Compra Pública la forma en que opera dicha Gestión Contractual. Así mismo, es un instrumento de gestión estratégica</w:t>
      </w:r>
      <w:r>
        <w:rPr>
          <w:rFonts w:ascii="Arial" w:hAnsi="Arial" w:cs="Arial"/>
          <w:color w:val="000000"/>
          <w:sz w:val="22"/>
          <w:szCs w:val="22"/>
          <w:bdr w:val="none" w:sz="0" w:space="0" w:color="auto" w:frame="1"/>
          <w:lang w:val="es-ES"/>
        </w:rPr>
        <w:t>,</w:t>
      </w:r>
      <w:r w:rsidRPr="003025BB">
        <w:rPr>
          <w:rFonts w:ascii="Arial" w:hAnsi="Arial" w:cs="Arial"/>
          <w:color w:val="000000"/>
          <w:sz w:val="22"/>
          <w:szCs w:val="22"/>
          <w:bdr w:val="none" w:sz="0" w:space="0" w:color="auto" w:frame="1"/>
          <w:lang w:val="es-ES"/>
        </w:rPr>
        <w:t xml:space="preserve"> puesto que tiene como propósito principal servir de apoyo al cumplimiento del objetivo misional de cada entidad estatal. </w:t>
      </w:r>
      <w:r>
        <w:rPr>
          <w:rFonts w:ascii="Arial" w:hAnsi="Arial" w:cs="Arial"/>
          <w:color w:val="000000"/>
          <w:sz w:val="22"/>
          <w:szCs w:val="22"/>
          <w:bdr w:val="none" w:sz="0" w:space="0" w:color="auto" w:frame="1"/>
          <w:lang w:val="es-ES"/>
        </w:rPr>
        <w:t>Por ello, l</w:t>
      </w:r>
      <w:r w:rsidRPr="003025BB">
        <w:rPr>
          <w:rFonts w:ascii="Arial" w:hAnsi="Arial" w:cs="Arial"/>
          <w:color w:val="000000"/>
          <w:sz w:val="22"/>
          <w:szCs w:val="22"/>
          <w:bdr w:val="none" w:sz="0" w:space="0" w:color="auto" w:frame="1"/>
          <w:lang w:val="es-ES"/>
        </w:rPr>
        <w:t>os Manuales de Contratación deben estar orientados a que en los Procesos de Contratación se garanticen los objetivos del Sistema de Compra Pública incluyendo eficacia, eficiencia, economía, promoción de la competencia, rendición de cuentas, manejo del Riesgo y publicidad y transparencia.</w:t>
      </w:r>
      <w:r w:rsidRPr="003025BB">
        <w:rPr>
          <w:rFonts w:ascii="Arial" w:hAnsi="Arial" w:cs="Arial"/>
          <w:color w:val="000000"/>
          <w:sz w:val="22"/>
          <w:szCs w:val="22"/>
          <w:bdr w:val="none" w:sz="0" w:space="0" w:color="auto" w:frame="1"/>
        </w:rPr>
        <w:t>  </w:t>
      </w:r>
    </w:p>
    <w:p w14:paraId="1AD8D4F8" w14:textId="77777777" w:rsidR="005D27D2" w:rsidRPr="003025BB" w:rsidRDefault="005D27D2" w:rsidP="005D27D2">
      <w:pPr>
        <w:pStyle w:val="NormalWeb"/>
        <w:shd w:val="clear" w:color="auto" w:fill="FFFFFF"/>
        <w:spacing w:before="120" w:beforeAutospacing="0" w:after="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xml:space="preserve">Por tanto, </w:t>
      </w:r>
      <w:r>
        <w:rPr>
          <w:rFonts w:ascii="Arial" w:hAnsi="Arial" w:cs="Arial"/>
          <w:color w:val="000000"/>
          <w:sz w:val="22"/>
          <w:szCs w:val="22"/>
          <w:bdr w:val="none" w:sz="0" w:space="0" w:color="auto" w:frame="1"/>
        </w:rPr>
        <w:t>teniendo en cuenta que las</w:t>
      </w:r>
      <w:r w:rsidRPr="003025BB">
        <w:rPr>
          <w:rFonts w:ascii="Arial" w:hAnsi="Arial" w:cs="Arial"/>
          <w:color w:val="000000"/>
          <w:sz w:val="22"/>
          <w:szCs w:val="22"/>
          <w:bdr w:val="none" w:sz="0" w:space="0" w:color="auto" w:frame="1"/>
        </w:rPr>
        <w:t xml:space="preserve"> asociaciones de municipios son entendidas por el EGCAP como entidades estatales, resulta imperioso concluir que, en virtud de la normativa aplicable, deben contar </w:t>
      </w:r>
      <w:r>
        <w:rPr>
          <w:rFonts w:ascii="Arial" w:hAnsi="Arial" w:cs="Arial"/>
          <w:color w:val="000000"/>
          <w:sz w:val="22"/>
          <w:szCs w:val="22"/>
          <w:bdr w:val="none" w:sz="0" w:space="0" w:color="auto" w:frame="1"/>
        </w:rPr>
        <w:t>tanto con</w:t>
      </w:r>
      <w:r w:rsidRPr="003025BB">
        <w:rPr>
          <w:rFonts w:ascii="Arial" w:hAnsi="Arial" w:cs="Arial"/>
          <w:color w:val="000000"/>
          <w:sz w:val="22"/>
          <w:szCs w:val="22"/>
          <w:bdr w:val="none" w:sz="0" w:space="0" w:color="auto" w:frame="1"/>
        </w:rPr>
        <w:t xml:space="preserve"> un plan anual de adquisiciones</w:t>
      </w:r>
      <w:r>
        <w:rPr>
          <w:rFonts w:ascii="Arial" w:hAnsi="Arial" w:cs="Arial"/>
          <w:color w:val="000000"/>
          <w:sz w:val="22"/>
          <w:szCs w:val="22"/>
          <w:bdr w:val="none" w:sz="0" w:space="0" w:color="auto" w:frame="1"/>
        </w:rPr>
        <w:t>, como</w:t>
      </w:r>
      <w:r w:rsidRPr="003025BB">
        <w:rPr>
          <w:rFonts w:ascii="Arial" w:hAnsi="Arial" w:cs="Arial"/>
          <w:color w:val="000000"/>
          <w:sz w:val="22"/>
          <w:szCs w:val="22"/>
          <w:bdr w:val="none" w:sz="0" w:space="0" w:color="auto" w:frame="1"/>
        </w:rPr>
        <w:t xml:space="preserve"> con un manual de contratación. </w:t>
      </w:r>
    </w:p>
    <w:p w14:paraId="0B6EE22C"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14:paraId="37E76EAD" w14:textId="77777777" w:rsidR="005D27D2" w:rsidRPr="003025BB" w:rsidRDefault="005D27D2" w:rsidP="005D27D2">
      <w:pPr>
        <w:pStyle w:val="NormalWeb"/>
        <w:shd w:val="clear" w:color="auto" w:fill="FFFFFF"/>
        <w:spacing w:before="0" w:beforeAutospacing="0" w:after="0" w:afterAutospacing="0" w:line="276" w:lineRule="auto"/>
        <w:ind w:right="709"/>
        <w:jc w:val="both"/>
        <w:textAlignment w:val="baseline"/>
        <w:rPr>
          <w:rFonts w:ascii="Arial" w:hAnsi="Arial" w:cs="Arial"/>
          <w:color w:val="000000"/>
          <w:sz w:val="22"/>
          <w:szCs w:val="22"/>
        </w:rPr>
      </w:pPr>
      <w:r w:rsidRPr="003025BB">
        <w:rPr>
          <w:rFonts w:ascii="Arial" w:hAnsi="Arial" w:cs="Arial"/>
          <w:b/>
          <w:bCs/>
          <w:color w:val="000000"/>
          <w:sz w:val="22"/>
          <w:szCs w:val="22"/>
          <w:bdr w:val="none" w:sz="0" w:space="0" w:color="auto" w:frame="1"/>
        </w:rPr>
        <w:t>Respuestas:  </w:t>
      </w:r>
    </w:p>
    <w:p w14:paraId="448DC1A2" w14:textId="77777777" w:rsidR="005D27D2" w:rsidRPr="00E42E3D" w:rsidRDefault="005D27D2" w:rsidP="005D27D2">
      <w:pPr>
        <w:pStyle w:val="NormalWeb"/>
        <w:shd w:val="clear" w:color="auto" w:fill="FFFFFF"/>
        <w:spacing w:before="0" w:beforeAutospacing="0" w:after="0" w:afterAutospacing="0" w:line="276" w:lineRule="auto"/>
        <w:ind w:right="709"/>
        <w:jc w:val="both"/>
        <w:textAlignment w:val="baseline"/>
        <w:rPr>
          <w:rFonts w:ascii="Arial" w:hAnsi="Arial" w:cs="Arial"/>
          <w:color w:val="000000"/>
          <w:sz w:val="20"/>
          <w:szCs w:val="20"/>
        </w:rPr>
      </w:pPr>
    </w:p>
    <w:p w14:paraId="0D4A3514" w14:textId="77777777" w:rsidR="005D27D2" w:rsidRPr="00FA2057"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rPr>
      </w:pPr>
      <w:r w:rsidRPr="00FA2057">
        <w:rPr>
          <w:rFonts w:ascii="Arial" w:hAnsi="Arial" w:cs="Arial"/>
          <w:color w:val="000000"/>
          <w:sz w:val="21"/>
          <w:szCs w:val="21"/>
          <w:bdr w:val="none" w:sz="0" w:space="0" w:color="auto" w:frame="1"/>
        </w:rPr>
        <w:t>1. ¿Puede una asociación de municipios ser contratada mediante contratos o convenios interadministrativos para la ejecución de obras públicas?  </w:t>
      </w:r>
    </w:p>
    <w:p w14:paraId="72E2EFD8" w14:textId="77777777" w:rsidR="005D27D2" w:rsidRPr="003025BB" w:rsidRDefault="005D27D2" w:rsidP="005D27D2">
      <w:pPr>
        <w:pStyle w:val="NormalWeb"/>
        <w:shd w:val="clear" w:color="auto" w:fill="FFFFFF"/>
        <w:spacing w:before="0" w:beforeAutospacing="0" w:after="0" w:afterAutospacing="0" w:line="276" w:lineRule="auto"/>
        <w:ind w:left="1066" w:right="709" w:hanging="357"/>
        <w:jc w:val="both"/>
        <w:textAlignment w:val="baseline"/>
        <w:rPr>
          <w:rFonts w:ascii="Arial" w:hAnsi="Arial" w:cs="Arial"/>
          <w:color w:val="000000"/>
          <w:sz w:val="22"/>
          <w:szCs w:val="22"/>
        </w:rPr>
      </w:pPr>
    </w:p>
    <w:p w14:paraId="0718186D"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xml:space="preserve">Para </w:t>
      </w:r>
      <w:r>
        <w:rPr>
          <w:rFonts w:ascii="Arial" w:hAnsi="Arial" w:cs="Arial"/>
          <w:color w:val="000000"/>
          <w:sz w:val="22"/>
          <w:szCs w:val="22"/>
          <w:bdr w:val="none" w:sz="0" w:space="0" w:color="auto" w:frame="1"/>
        </w:rPr>
        <w:t xml:space="preserve">responder el </w:t>
      </w:r>
      <w:r w:rsidRPr="003025BB">
        <w:rPr>
          <w:rFonts w:ascii="Arial" w:hAnsi="Arial" w:cs="Arial"/>
          <w:color w:val="000000"/>
          <w:sz w:val="22"/>
          <w:szCs w:val="22"/>
          <w:bdr w:val="none" w:sz="0" w:space="0" w:color="auto" w:frame="1"/>
        </w:rPr>
        <w:t>presente interrogante se debe advertir que, si bien es cierto las asociaciones de municipios tiene</w:t>
      </w:r>
      <w:r>
        <w:rPr>
          <w:rFonts w:ascii="Arial" w:hAnsi="Arial" w:cs="Arial"/>
          <w:color w:val="000000"/>
          <w:sz w:val="22"/>
          <w:szCs w:val="22"/>
          <w:bdr w:val="none" w:sz="0" w:space="0" w:color="auto" w:frame="1"/>
        </w:rPr>
        <w:t>n</w:t>
      </w:r>
      <w:r w:rsidRPr="003025BB">
        <w:rPr>
          <w:rFonts w:ascii="Arial" w:hAnsi="Arial" w:cs="Arial"/>
          <w:color w:val="000000"/>
          <w:sz w:val="22"/>
          <w:szCs w:val="22"/>
          <w:bdr w:val="none" w:sz="0" w:space="0" w:color="auto" w:frame="1"/>
        </w:rPr>
        <w:t xml:space="preserve"> habilitación legal para contratar </w:t>
      </w:r>
      <w:r>
        <w:rPr>
          <w:rFonts w:ascii="Arial" w:hAnsi="Arial" w:cs="Arial"/>
          <w:color w:val="000000"/>
          <w:sz w:val="22"/>
          <w:szCs w:val="22"/>
          <w:bdr w:val="none" w:sz="0" w:space="0" w:color="auto" w:frame="1"/>
        </w:rPr>
        <w:t>mediante</w:t>
      </w:r>
      <w:r w:rsidRPr="003025BB">
        <w:rPr>
          <w:rFonts w:ascii="Arial" w:hAnsi="Arial" w:cs="Arial"/>
          <w:color w:val="000000"/>
          <w:sz w:val="22"/>
          <w:szCs w:val="22"/>
          <w:bdr w:val="none" w:sz="0" w:space="0" w:color="auto" w:frame="1"/>
        </w:rPr>
        <w:t xml:space="preserve"> contratos interadministrativos con otras entidades estatales, actualmente, desde la expedición de la Ley 1150 de 2007, no existe la posibilidad de que lo hagan </w:t>
      </w:r>
      <w:r>
        <w:rPr>
          <w:rFonts w:ascii="Arial" w:hAnsi="Arial" w:cs="Arial"/>
          <w:color w:val="000000"/>
          <w:sz w:val="22"/>
          <w:szCs w:val="22"/>
          <w:bdr w:val="none" w:sz="0" w:space="0" w:color="auto" w:frame="1"/>
        </w:rPr>
        <w:t>mediante</w:t>
      </w:r>
      <w:r w:rsidRPr="003025BB">
        <w:rPr>
          <w:rFonts w:ascii="Arial" w:hAnsi="Arial" w:cs="Arial"/>
          <w:color w:val="000000"/>
          <w:sz w:val="22"/>
          <w:szCs w:val="22"/>
          <w:bdr w:val="none" w:sz="0" w:space="0" w:color="auto" w:frame="1"/>
        </w:rPr>
        <w:t xml:space="preserve"> contratación directa. Lo anterior quiere decir que deberán adelantar los procedimientos de selección de contratista que corresponda</w:t>
      </w:r>
      <w:r>
        <w:rPr>
          <w:rFonts w:ascii="Arial" w:hAnsi="Arial" w:cs="Arial"/>
          <w:color w:val="000000"/>
          <w:sz w:val="22"/>
          <w:szCs w:val="22"/>
          <w:bdr w:val="none" w:sz="0" w:space="0" w:color="auto" w:frame="1"/>
        </w:rPr>
        <w:t>n</w:t>
      </w:r>
      <w:r w:rsidRPr="003025BB">
        <w:rPr>
          <w:rFonts w:ascii="Arial" w:hAnsi="Arial" w:cs="Arial"/>
          <w:color w:val="000000"/>
          <w:sz w:val="22"/>
          <w:szCs w:val="22"/>
          <w:bdr w:val="none" w:sz="0" w:space="0" w:color="auto" w:frame="1"/>
        </w:rPr>
        <w:t>, según la tipología contractual</w:t>
      </w:r>
      <w:r>
        <w:rPr>
          <w:rFonts w:ascii="Arial" w:hAnsi="Arial" w:cs="Arial"/>
          <w:color w:val="000000"/>
          <w:sz w:val="22"/>
          <w:szCs w:val="22"/>
          <w:bdr w:val="none" w:sz="0" w:space="0" w:color="auto" w:frame="1"/>
        </w:rPr>
        <w:t xml:space="preserve"> o la cuantía del proceso</w:t>
      </w:r>
      <w:r w:rsidRPr="003025BB">
        <w:rPr>
          <w:rFonts w:ascii="Arial" w:hAnsi="Arial" w:cs="Arial"/>
          <w:color w:val="000000"/>
          <w:sz w:val="22"/>
          <w:szCs w:val="22"/>
          <w:bdr w:val="none" w:sz="0" w:space="0" w:color="auto" w:frame="1"/>
        </w:rPr>
        <w:t xml:space="preserve"> cumpliendo con las etapas, requisitos y demás elementos dispuestos en el ordenamiento jurídico vigente.  </w:t>
      </w:r>
    </w:p>
    <w:p w14:paraId="426DB0E4" w14:textId="77777777" w:rsidR="005D27D2" w:rsidRDefault="005D27D2" w:rsidP="005D27D2">
      <w:pPr>
        <w:pStyle w:val="NormalWeb"/>
        <w:shd w:val="clear" w:color="auto" w:fill="FFFFFF"/>
        <w:spacing w:before="120" w:beforeAutospacing="0" w:after="0" w:afterAutospacing="0" w:line="276" w:lineRule="auto"/>
        <w:ind w:firstLine="708"/>
        <w:jc w:val="both"/>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Por tanto</w:t>
      </w:r>
      <w:r w:rsidRPr="003025BB">
        <w:rPr>
          <w:rFonts w:ascii="Arial" w:hAnsi="Arial" w:cs="Arial"/>
          <w:color w:val="000000"/>
          <w:sz w:val="22"/>
          <w:szCs w:val="22"/>
          <w:bdr w:val="none" w:sz="0" w:space="0" w:color="auto" w:frame="1"/>
        </w:rPr>
        <w:t xml:space="preserve">, según la normativa </w:t>
      </w:r>
      <w:r>
        <w:rPr>
          <w:rFonts w:ascii="Arial" w:hAnsi="Arial" w:cs="Arial"/>
          <w:color w:val="000000"/>
          <w:sz w:val="22"/>
          <w:szCs w:val="22"/>
          <w:bdr w:val="none" w:sz="0" w:space="0" w:color="auto" w:frame="1"/>
        </w:rPr>
        <w:t>actual</w:t>
      </w:r>
      <w:r w:rsidRPr="003025BB">
        <w:rPr>
          <w:rFonts w:ascii="Arial" w:hAnsi="Arial" w:cs="Arial"/>
          <w:color w:val="000000"/>
          <w:sz w:val="22"/>
          <w:szCs w:val="22"/>
          <w:bdr w:val="none" w:sz="0" w:space="0" w:color="auto" w:frame="1"/>
        </w:rPr>
        <w:t xml:space="preserve">, las asociaciones de municipios pueden ser contratadas </w:t>
      </w:r>
      <w:r>
        <w:rPr>
          <w:rFonts w:ascii="Arial" w:hAnsi="Arial" w:cs="Arial"/>
          <w:color w:val="000000"/>
          <w:sz w:val="22"/>
          <w:szCs w:val="22"/>
          <w:bdr w:val="none" w:sz="0" w:space="0" w:color="auto" w:frame="1"/>
        </w:rPr>
        <w:t>mediante</w:t>
      </w:r>
      <w:r w:rsidRPr="003025BB">
        <w:rPr>
          <w:rFonts w:ascii="Arial" w:hAnsi="Arial" w:cs="Arial"/>
          <w:color w:val="000000"/>
          <w:sz w:val="22"/>
          <w:szCs w:val="22"/>
          <w:bdr w:val="none" w:sz="0" w:space="0" w:color="auto" w:frame="1"/>
        </w:rPr>
        <w:t xml:space="preserve"> contratos interadministrativos siempre y cuando el proceso de selección sea competitivo, es decir, no podrían ser contratadas de manera directa</w:t>
      </w:r>
      <w:r>
        <w:rPr>
          <w:rFonts w:ascii="Arial" w:hAnsi="Arial" w:cs="Arial"/>
          <w:color w:val="000000"/>
          <w:sz w:val="22"/>
          <w:szCs w:val="22"/>
          <w:bdr w:val="none" w:sz="0" w:space="0" w:color="auto" w:frame="1"/>
        </w:rPr>
        <w:t>, mediante la modalidad de contratación directa.</w:t>
      </w:r>
    </w:p>
    <w:p w14:paraId="0527E383" w14:textId="77777777" w:rsidR="005D27D2" w:rsidRDefault="005D27D2" w:rsidP="005D27D2">
      <w:pPr>
        <w:pStyle w:val="NormalWeb"/>
        <w:shd w:val="clear" w:color="auto" w:fill="FFFFFF"/>
        <w:spacing w:before="120" w:beforeAutospacing="0" w:after="0" w:afterAutospacing="0" w:line="276" w:lineRule="auto"/>
        <w:ind w:firstLine="708"/>
        <w:jc w:val="both"/>
        <w:textAlignment w:val="baseline"/>
        <w:rPr>
          <w:rFonts w:ascii="Arial" w:hAnsi="Arial" w:cs="Arial"/>
          <w:color w:val="000000" w:themeColor="text1"/>
          <w:sz w:val="22"/>
          <w:szCs w:val="22"/>
        </w:rPr>
      </w:pPr>
      <w:r w:rsidRPr="00252870">
        <w:rPr>
          <w:rFonts w:ascii="Arial" w:hAnsi="Arial" w:cs="Arial"/>
          <w:color w:val="000000"/>
          <w:sz w:val="22"/>
          <w:szCs w:val="22"/>
          <w:bdr w:val="none" w:sz="0" w:space="0" w:color="auto" w:frame="1"/>
        </w:rPr>
        <w:t>Adicional</w:t>
      </w:r>
      <w:r>
        <w:rPr>
          <w:rFonts w:ascii="Arial" w:hAnsi="Arial" w:cs="Arial"/>
          <w:color w:val="000000"/>
          <w:sz w:val="22"/>
          <w:szCs w:val="22"/>
          <w:bdr w:val="none" w:sz="0" w:space="0" w:color="auto" w:frame="1"/>
        </w:rPr>
        <w:t>mente, es necesario poner de presente</w:t>
      </w:r>
      <w:r w:rsidRPr="00252870">
        <w:rPr>
          <w:rFonts w:ascii="Arial" w:hAnsi="Arial" w:cs="Arial"/>
          <w:color w:val="000000"/>
          <w:sz w:val="22"/>
          <w:szCs w:val="22"/>
          <w:bdr w:val="none" w:sz="0" w:space="0" w:color="auto" w:frame="1"/>
        </w:rPr>
        <w:t xml:space="preserve"> </w:t>
      </w:r>
      <w:r w:rsidRPr="009D78D6">
        <w:rPr>
          <w:rFonts w:ascii="Arial" w:hAnsi="Arial" w:cs="Arial"/>
          <w:color w:val="000000" w:themeColor="text1"/>
          <w:sz w:val="22"/>
          <w:szCs w:val="22"/>
        </w:rPr>
        <w:t>la modificación realizada por el artículo 92 de la Ley 1474 de 2011 al literal </w:t>
      </w:r>
      <w:hyperlink r:id="rId10" w:anchor="2.4.c" w:history="1">
        <w:r w:rsidRPr="009D78D6">
          <w:rPr>
            <w:rFonts w:ascii="Arial" w:hAnsi="Arial" w:cs="Arial"/>
            <w:color w:val="000000" w:themeColor="text1"/>
            <w:sz w:val="22"/>
            <w:szCs w:val="22"/>
          </w:rPr>
          <w:t>c)</w:t>
        </w:r>
      </w:hyperlink>
      <w:r w:rsidRPr="009D78D6">
        <w:rPr>
          <w:rFonts w:ascii="Arial" w:hAnsi="Arial" w:cs="Arial"/>
          <w:color w:val="000000" w:themeColor="text1"/>
          <w:sz w:val="22"/>
          <w:szCs w:val="22"/>
        </w:rPr>
        <w:t xml:space="preserve"> del numeral 4 del artículo 2 de la Ley 1150 de 2007. En efecto, el artículo 92 indicado prohíbe acudir a la causal de contratación directa para celebrar ciertas tipologías y objetos contractuales </w:t>
      </w:r>
      <w:r>
        <w:rPr>
          <w:rFonts w:ascii="Arial" w:hAnsi="Arial" w:cs="Arial"/>
          <w:color w:val="000000" w:themeColor="text1"/>
          <w:sz w:val="22"/>
          <w:szCs w:val="22"/>
        </w:rPr>
        <w:t>–incluyendo los contratos de obra–con determinadas</w:t>
      </w:r>
      <w:r w:rsidRPr="009D78D6">
        <w:rPr>
          <w:rFonts w:ascii="Arial" w:hAnsi="Arial" w:cs="Arial"/>
          <w:color w:val="000000" w:themeColor="text1"/>
          <w:sz w:val="22"/>
          <w:szCs w:val="22"/>
        </w:rPr>
        <w:t xml:space="preserve"> entidades, donde se incluye esta restricción precisa frente a las asociaciones de entidades públicas. </w:t>
      </w:r>
      <w:r>
        <w:rPr>
          <w:rFonts w:ascii="Arial" w:hAnsi="Arial" w:cs="Arial"/>
          <w:color w:val="000000" w:themeColor="text1"/>
          <w:sz w:val="22"/>
          <w:szCs w:val="22"/>
        </w:rPr>
        <w:t>Dicha norma aclara</w:t>
      </w:r>
      <w:r w:rsidRPr="009D78D6">
        <w:rPr>
          <w:rFonts w:ascii="Arial" w:hAnsi="Arial" w:cs="Arial"/>
          <w:color w:val="000000" w:themeColor="text1"/>
          <w:sz w:val="22"/>
          <w:szCs w:val="22"/>
        </w:rPr>
        <w:t xml:space="preserve"> que no </w:t>
      </w:r>
      <w:r>
        <w:rPr>
          <w:rFonts w:ascii="Arial" w:hAnsi="Arial" w:cs="Arial"/>
          <w:color w:val="000000" w:themeColor="text1"/>
          <w:sz w:val="22"/>
          <w:szCs w:val="22"/>
        </w:rPr>
        <w:t xml:space="preserve">es posible </w:t>
      </w:r>
      <w:r w:rsidRPr="009D78D6">
        <w:rPr>
          <w:rFonts w:ascii="Arial" w:hAnsi="Arial" w:cs="Arial"/>
          <w:color w:val="000000" w:themeColor="text1"/>
          <w:sz w:val="22"/>
          <w:szCs w:val="22"/>
        </w:rPr>
        <w:t>acudir a la</w:t>
      </w:r>
      <w:r>
        <w:rPr>
          <w:rFonts w:ascii="Arial" w:hAnsi="Arial" w:cs="Arial"/>
          <w:color w:val="000000" w:themeColor="text1"/>
          <w:sz w:val="22"/>
          <w:szCs w:val="22"/>
        </w:rPr>
        <w:t xml:space="preserve"> </w:t>
      </w:r>
      <w:r>
        <w:rPr>
          <w:rFonts w:ascii="Arial" w:hAnsi="Arial" w:cs="Arial"/>
          <w:color w:val="000000" w:themeColor="text1"/>
          <w:sz w:val="22"/>
          <w:szCs w:val="22"/>
        </w:rPr>
        <w:lastRenderedPageBreak/>
        <w:t>modalidad de</w:t>
      </w:r>
      <w:r w:rsidRPr="009D78D6">
        <w:rPr>
          <w:rFonts w:ascii="Arial" w:hAnsi="Arial" w:cs="Arial"/>
          <w:color w:val="000000" w:themeColor="text1"/>
          <w:sz w:val="22"/>
          <w:szCs w:val="22"/>
        </w:rPr>
        <w:t xml:space="preserve"> contratación directa cuando sean asociaciones de municipios l</w:t>
      </w:r>
      <w:r>
        <w:rPr>
          <w:rFonts w:ascii="Arial" w:hAnsi="Arial" w:cs="Arial"/>
          <w:color w:val="000000" w:themeColor="text1"/>
          <w:sz w:val="22"/>
          <w:szCs w:val="22"/>
        </w:rPr>
        <w:t>a</w:t>
      </w:r>
      <w:r w:rsidRPr="009D78D6">
        <w:rPr>
          <w:rFonts w:ascii="Arial" w:hAnsi="Arial" w:cs="Arial"/>
          <w:color w:val="000000" w:themeColor="text1"/>
          <w:sz w:val="22"/>
          <w:szCs w:val="22"/>
        </w:rPr>
        <w:t xml:space="preserve">s que pretendan </w:t>
      </w:r>
      <w:r>
        <w:rPr>
          <w:rFonts w:ascii="Arial" w:hAnsi="Arial" w:cs="Arial"/>
          <w:color w:val="000000" w:themeColor="text1"/>
          <w:sz w:val="22"/>
          <w:szCs w:val="22"/>
        </w:rPr>
        <w:t>ejecutar</w:t>
      </w:r>
      <w:r w:rsidRPr="009D78D6">
        <w:rPr>
          <w:rFonts w:ascii="Arial" w:hAnsi="Arial" w:cs="Arial"/>
          <w:color w:val="000000" w:themeColor="text1"/>
          <w:sz w:val="22"/>
          <w:szCs w:val="22"/>
        </w:rPr>
        <w:t xml:space="preserve"> </w:t>
      </w:r>
      <w:r>
        <w:rPr>
          <w:rFonts w:ascii="Arial" w:hAnsi="Arial" w:cs="Arial"/>
          <w:color w:val="000000" w:themeColor="text1"/>
          <w:sz w:val="22"/>
          <w:szCs w:val="22"/>
        </w:rPr>
        <w:t>determinados contratos estatales</w:t>
      </w:r>
      <w:r w:rsidRPr="009D78D6">
        <w:rPr>
          <w:rFonts w:ascii="Arial" w:hAnsi="Arial" w:cs="Arial"/>
          <w:color w:val="000000" w:themeColor="text1"/>
          <w:sz w:val="22"/>
          <w:szCs w:val="22"/>
        </w:rPr>
        <w:t xml:space="preserve">. </w:t>
      </w:r>
    </w:p>
    <w:p w14:paraId="664FD368" w14:textId="77777777" w:rsidR="005D27D2" w:rsidRPr="00FA2057" w:rsidRDefault="005D27D2" w:rsidP="005D27D2">
      <w:pPr>
        <w:pStyle w:val="NormalWeb"/>
        <w:shd w:val="clear" w:color="auto" w:fill="FFFFFF"/>
        <w:spacing w:before="120" w:beforeAutospacing="0" w:after="0" w:afterAutospacing="0" w:line="276" w:lineRule="auto"/>
        <w:ind w:firstLine="708"/>
        <w:jc w:val="both"/>
        <w:textAlignment w:val="baseline"/>
        <w:rPr>
          <w:rFonts w:ascii="Arial" w:hAnsi="Arial" w:cs="Arial"/>
          <w:color w:val="000000" w:themeColor="text1"/>
          <w:sz w:val="22"/>
          <w:szCs w:val="22"/>
        </w:rPr>
      </w:pPr>
      <w:r>
        <w:rPr>
          <w:rFonts w:ascii="Arial" w:hAnsi="Arial" w:cs="Arial"/>
          <w:color w:val="000000" w:themeColor="text1"/>
          <w:sz w:val="22"/>
          <w:szCs w:val="22"/>
        </w:rPr>
        <w:t>En todo caso, es relevante reiterar que, como se indicó en las consideraciones, que en términos generales, c</w:t>
      </w:r>
      <w:r w:rsidRPr="00FA2057">
        <w:rPr>
          <w:rFonts w:ascii="Arial" w:hAnsi="Arial" w:cs="Arial"/>
          <w:color w:val="000000" w:themeColor="text1"/>
          <w:sz w:val="22"/>
          <w:szCs w:val="22"/>
        </w:rPr>
        <w:t xml:space="preserve">on fundamento en el parágrafo del artículo 17 de la Ley 1454 de 2011, es posible que los esquemas asociativos de entidades territoriales señalados en </w:t>
      </w:r>
      <w:r>
        <w:rPr>
          <w:rFonts w:ascii="Arial" w:hAnsi="Arial" w:cs="Arial"/>
          <w:color w:val="000000" w:themeColor="text1"/>
          <w:sz w:val="22"/>
          <w:szCs w:val="22"/>
        </w:rPr>
        <w:t>dicha</w:t>
      </w:r>
      <w:r w:rsidRPr="00FA2057">
        <w:rPr>
          <w:rFonts w:ascii="Arial" w:hAnsi="Arial" w:cs="Arial"/>
          <w:color w:val="000000" w:themeColor="text1"/>
          <w:sz w:val="22"/>
          <w:szCs w:val="22"/>
        </w:rPr>
        <w:t xml:space="preserve"> disposición, entre otros, las asociaciones de municipios, </w:t>
      </w:r>
      <w:r>
        <w:rPr>
          <w:rFonts w:ascii="Arial" w:hAnsi="Arial" w:cs="Arial"/>
          <w:color w:val="000000" w:themeColor="text1"/>
          <w:sz w:val="22"/>
          <w:szCs w:val="22"/>
        </w:rPr>
        <w:t>continúen «</w:t>
      </w:r>
      <w:r w:rsidRPr="00FA2057">
        <w:rPr>
          <w:rFonts w:ascii="Arial" w:hAnsi="Arial" w:cs="Arial"/>
          <w:color w:val="000000" w:themeColor="text1"/>
          <w:sz w:val="22"/>
          <w:szCs w:val="22"/>
        </w:rPr>
        <w:t>asociándose mediante la celebración de convenios interadministrativos o mediante la conformación de personas jurídicas de derecho público o derecho privado</w:t>
      </w:r>
      <w:r>
        <w:rPr>
          <w:rFonts w:ascii="Arial" w:hAnsi="Arial" w:cs="Arial"/>
          <w:color w:val="000000" w:themeColor="text1"/>
          <w:sz w:val="22"/>
          <w:szCs w:val="22"/>
        </w:rPr>
        <w:t>»</w:t>
      </w:r>
      <w:r w:rsidRPr="00FA2057">
        <w:rPr>
          <w:rFonts w:ascii="Arial" w:hAnsi="Arial" w:cs="Arial"/>
          <w:color w:val="000000" w:themeColor="text1"/>
          <w:sz w:val="22"/>
          <w:szCs w:val="22"/>
        </w:rPr>
        <w:t>, con estricta observancia de los requisitos establecidos en el artículo 95 de la Ley 489 de 1998. Sin perjuicio de lo anterior, deben observarse las prohibiciones establecidas en el artículo 10 de la Ley 1150 de 2007 y en el artículo 92 de la Ley 1474 de 2011, de conformidad con las consideraciones señaladas en este concepto.</w:t>
      </w:r>
    </w:p>
    <w:p w14:paraId="1F6E2D2D" w14:textId="77777777" w:rsidR="005D27D2" w:rsidRDefault="005D27D2" w:rsidP="005D27D2">
      <w:pPr>
        <w:spacing w:line="276" w:lineRule="auto"/>
        <w:rPr>
          <w:rStyle w:val="ms-button-flexcontainer"/>
          <w:rFonts w:ascii="Arial" w:hAnsi="Arial" w:cs="Arial"/>
          <w:sz w:val="22"/>
          <w:szCs w:val="22"/>
          <w:bdr w:val="none" w:sz="0" w:space="0" w:color="auto" w:frame="1"/>
        </w:rPr>
      </w:pPr>
    </w:p>
    <w:p w14:paraId="60C7DC81" w14:textId="77777777" w:rsidR="005D27D2" w:rsidRPr="00FA2057"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bdr w:val="none" w:sz="0" w:space="0" w:color="auto" w:frame="1"/>
        </w:rPr>
      </w:pPr>
      <w:r w:rsidRPr="00FA2057">
        <w:rPr>
          <w:rFonts w:ascii="Arial" w:hAnsi="Arial" w:cs="Arial"/>
          <w:color w:val="000000"/>
          <w:sz w:val="21"/>
          <w:szCs w:val="21"/>
          <w:bdr w:val="none" w:sz="0" w:space="0" w:color="auto" w:frame="1"/>
        </w:rPr>
        <w:t>2. ¿Puede una asociación de municipios ser contratadas mediante contratos o convenios para la ejecución de interventorías técnicas, administrativas y financieras?  </w:t>
      </w:r>
    </w:p>
    <w:p w14:paraId="6E6333CD" w14:textId="77777777" w:rsidR="005D27D2" w:rsidRPr="00FA2057"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bdr w:val="none" w:sz="0" w:space="0" w:color="auto" w:frame="1"/>
        </w:rPr>
      </w:pPr>
      <w:r w:rsidRPr="00FA2057">
        <w:rPr>
          <w:rFonts w:ascii="Arial" w:hAnsi="Arial" w:cs="Arial"/>
          <w:color w:val="000000"/>
          <w:sz w:val="21"/>
          <w:szCs w:val="21"/>
          <w:bdr w:val="none" w:sz="0" w:space="0" w:color="auto" w:frame="1"/>
        </w:rPr>
        <w:t>3. ¿Puede una asociación de municipios ser contratada para la prestación de bienes y servicios de menor y mayor cuantía?  </w:t>
      </w:r>
    </w:p>
    <w:p w14:paraId="6EC731BC" w14:textId="77777777" w:rsidR="005D27D2" w:rsidRPr="00D73690"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rPr>
      </w:pPr>
    </w:p>
    <w:p w14:paraId="6ACBF9A6" w14:textId="77777777" w:rsidR="005D27D2" w:rsidRPr="003025BB" w:rsidRDefault="005D27D2" w:rsidP="005D27D2">
      <w:pPr>
        <w:pStyle w:val="NormalWeb"/>
        <w:shd w:val="clear" w:color="auto" w:fill="FFFFFF"/>
        <w:spacing w:before="0" w:beforeAutospacing="0" w:after="120" w:afterAutospacing="0" w:line="276" w:lineRule="auto"/>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xml:space="preserve">Para responder a estas dos preguntas, es necesario recordar que, en virtud de la naturaleza jurídica de las asociaciones de municipios y según el artículo 18 de la Ley 617 de 2000,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sin perjuicio de las reglas vigentes sobre asociación de municipios y distritos, estos podrán contratar entre sí, con los departamentos, la Nación, o con las entidades descentralizadas de estas categorías, la prestación de los servicios a su cargo, la ejecución de obras o el cumplimiento de funciones administrativas, de forma tal que su atención resulte más eficiente e implique menor costo</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De este modo, la habilitación legal para la celebración de contratos interadministrativos entre las asociaciones de municipios y otras entidades estatales está limitada a la satisfacción de la finalidad específica para la cual se crean dichas asociaciones.   </w:t>
      </w:r>
    </w:p>
    <w:p w14:paraId="2E3534FD" w14:textId="77777777" w:rsidR="005D27D2" w:rsidRPr="003025BB" w:rsidRDefault="005D27D2" w:rsidP="005D27D2">
      <w:pPr>
        <w:pStyle w:val="NormalWeb"/>
        <w:shd w:val="clear" w:color="auto" w:fill="FFFFFF"/>
        <w:spacing w:before="0" w:beforeAutospacing="0" w:after="12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xml:space="preserve">En concreto, pueden contratar para la prestación de los servicios a su cargo, la ejecución de obras o el cumplimiento de funciones administrativas, de forma tal que su atención resulte más eficiente e implique menor costo. De este modo, en ejercicio de la discrecionalidad que detentan, las asociaciones de municipios deben evaluar los contratos de interventoría o la provisión de bienes y servicios de menor cuantía </w:t>
      </w:r>
      <w:r>
        <w:rPr>
          <w:rFonts w:ascii="Arial" w:hAnsi="Arial" w:cs="Arial"/>
          <w:color w:val="000000"/>
          <w:sz w:val="22"/>
          <w:szCs w:val="22"/>
          <w:bdr w:val="none" w:sz="0" w:space="0" w:color="auto" w:frame="1"/>
        </w:rPr>
        <w:t xml:space="preserve">que </w:t>
      </w:r>
      <w:r w:rsidRPr="003025BB">
        <w:rPr>
          <w:rFonts w:ascii="Arial" w:hAnsi="Arial" w:cs="Arial"/>
          <w:color w:val="000000"/>
          <w:sz w:val="22"/>
          <w:szCs w:val="22"/>
          <w:bdr w:val="none" w:sz="0" w:space="0" w:color="auto" w:frame="1"/>
        </w:rPr>
        <w:t>entran en el ámbito referido. </w:t>
      </w:r>
    </w:p>
    <w:p w14:paraId="4A3EA61A" w14:textId="77777777" w:rsidR="005D27D2" w:rsidRPr="003025BB" w:rsidRDefault="005D27D2" w:rsidP="005D27D2">
      <w:pPr>
        <w:pStyle w:val="NormalWeb"/>
        <w:shd w:val="clear" w:color="auto" w:fill="FFFFFF"/>
        <w:spacing w:before="0" w:beforeAutospacing="0" w:after="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 xml:space="preserve">En concordancia con lo anterior, es importante indicar que no existe restricción legal para que las asociaciones de municipios sean interventores o provean servicios y bienes de menor </w:t>
      </w:r>
      <w:r>
        <w:rPr>
          <w:rFonts w:ascii="Arial" w:hAnsi="Arial" w:cs="Arial"/>
          <w:color w:val="000000"/>
          <w:sz w:val="22"/>
          <w:szCs w:val="22"/>
          <w:bdr w:val="none" w:sz="0" w:space="0" w:color="auto" w:frame="1"/>
        </w:rPr>
        <w:t xml:space="preserve">o mayor </w:t>
      </w:r>
      <w:r w:rsidRPr="003025BB">
        <w:rPr>
          <w:rFonts w:ascii="Arial" w:hAnsi="Arial" w:cs="Arial"/>
          <w:color w:val="000000"/>
          <w:sz w:val="22"/>
          <w:szCs w:val="22"/>
          <w:bdr w:val="none" w:sz="0" w:space="0" w:color="auto" w:frame="1"/>
        </w:rPr>
        <w:t xml:space="preserve">cuantía. Por lo tanto, dichas asociaciones pueden presentarse a los procesos de selección de dichas tipologías contractuales: concurso de méritos y selección </w:t>
      </w:r>
      <w:r w:rsidRPr="003025BB">
        <w:rPr>
          <w:rFonts w:ascii="Arial" w:hAnsi="Arial" w:cs="Arial"/>
          <w:color w:val="000000"/>
          <w:sz w:val="22"/>
          <w:szCs w:val="22"/>
          <w:bdr w:val="none" w:sz="0" w:space="0" w:color="auto" w:frame="1"/>
        </w:rPr>
        <w:lastRenderedPageBreak/>
        <w:t>abreviada.</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Sin embargo, la escogencia de su propuesta u oferta, como la de cualquier otro interesado en dichos procedimientos de selección, estará supeditada al cumplimiento de los requisitos habilitantes y ponderables de cada una de esas modalidades de selección. </w:t>
      </w:r>
    </w:p>
    <w:p w14:paraId="60770544"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14:paraId="5111E907" w14:textId="77777777" w:rsidR="005D27D2" w:rsidRPr="00FA2057"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bdr w:val="none" w:sz="0" w:space="0" w:color="auto" w:frame="1"/>
        </w:rPr>
      </w:pPr>
      <w:r w:rsidRPr="00FA2057">
        <w:rPr>
          <w:rFonts w:ascii="Arial" w:hAnsi="Arial" w:cs="Arial"/>
          <w:color w:val="000000"/>
          <w:sz w:val="21"/>
          <w:szCs w:val="21"/>
          <w:bdr w:val="none" w:sz="0" w:space="0" w:color="auto" w:frame="1"/>
        </w:rPr>
        <w:t>4. ¿Pueden las asociaciones de municipios aperturar (sic) procesos de selección de licitación pública, selección abreviada, concursos de méritos, entre otras, para satisfacer su objeto social y la de sus integrantes o miembros? </w:t>
      </w:r>
    </w:p>
    <w:p w14:paraId="37259DE4" w14:textId="77777777" w:rsidR="005D27D2" w:rsidRPr="00FA2057"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bdr w:val="none" w:sz="0" w:space="0" w:color="auto" w:frame="1"/>
        </w:rPr>
      </w:pPr>
      <w:r w:rsidRPr="00FA2057">
        <w:rPr>
          <w:rFonts w:ascii="Arial" w:hAnsi="Arial" w:cs="Arial"/>
          <w:color w:val="000000"/>
          <w:sz w:val="21"/>
          <w:szCs w:val="21"/>
          <w:bdr w:val="none" w:sz="0" w:space="0" w:color="auto" w:frame="1"/>
        </w:rPr>
        <w:t>5. ¿Las asociaciones de municipios están sometidas al régimen de contratación pública o hace parte de regímenes exceptivos? </w:t>
      </w:r>
    </w:p>
    <w:p w14:paraId="39270055" w14:textId="77777777" w:rsidR="005D27D2" w:rsidRPr="003025BB" w:rsidRDefault="005D27D2" w:rsidP="005D27D2">
      <w:pPr>
        <w:pStyle w:val="NormalWeb"/>
        <w:shd w:val="clear" w:color="auto" w:fill="FFFFFF"/>
        <w:spacing w:before="0" w:beforeAutospacing="0" w:after="0" w:afterAutospacing="0" w:line="276" w:lineRule="auto"/>
        <w:ind w:left="709" w:right="709"/>
        <w:jc w:val="both"/>
        <w:textAlignment w:val="baseline"/>
        <w:rPr>
          <w:rFonts w:ascii="Arial" w:hAnsi="Arial" w:cs="Arial"/>
          <w:color w:val="000000"/>
          <w:sz w:val="22"/>
          <w:szCs w:val="22"/>
        </w:rPr>
      </w:pPr>
    </w:p>
    <w:p w14:paraId="284481D1" w14:textId="77777777" w:rsidR="005D27D2" w:rsidRPr="003025BB" w:rsidRDefault="005D27D2" w:rsidP="005D27D2">
      <w:pPr>
        <w:pStyle w:val="NormalWeb"/>
        <w:shd w:val="clear" w:color="auto" w:fill="FFFFFF"/>
        <w:spacing w:before="0" w:beforeAutospacing="0" w:after="120" w:afterAutospacing="0" w:line="276" w:lineRule="auto"/>
        <w:ind w:firstLine="708"/>
        <w:jc w:val="both"/>
        <w:textAlignment w:val="baseline"/>
        <w:rPr>
          <w:rFonts w:ascii="Arial" w:hAnsi="Arial" w:cs="Arial"/>
          <w:color w:val="000000"/>
          <w:sz w:val="22"/>
          <w:szCs w:val="22"/>
        </w:rPr>
      </w:pPr>
      <w:r>
        <w:rPr>
          <w:rFonts w:ascii="Arial" w:hAnsi="Arial" w:cs="Arial"/>
          <w:color w:val="000000"/>
          <w:sz w:val="22"/>
          <w:szCs w:val="22"/>
          <w:bdr w:val="none" w:sz="0" w:space="0" w:color="auto" w:frame="1"/>
        </w:rPr>
        <w:t xml:space="preserve">De acuerdo con las </w:t>
      </w:r>
      <w:r w:rsidRPr="003025BB">
        <w:rPr>
          <w:rFonts w:ascii="Arial" w:hAnsi="Arial" w:cs="Arial"/>
          <w:color w:val="000000"/>
          <w:sz w:val="22"/>
          <w:szCs w:val="22"/>
          <w:bdr w:val="none" w:sz="0" w:space="0" w:color="auto" w:frame="1"/>
        </w:rPr>
        <w:t>consideraciones expuestas y las respuestas anteriores, es importante resaltar que las asociaciones de municipios se definen como entidades administrativas, según el artículo 149 de la Ley</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136 de 1994.</w:t>
      </w:r>
      <w:r>
        <w:rPr>
          <w:rFonts w:ascii="Arial" w:hAnsi="Arial" w:cs="Arial"/>
          <w:color w:val="000000"/>
          <w:sz w:val="22"/>
          <w:szCs w:val="22"/>
          <w:bdr w:val="none" w:sz="0" w:space="0" w:color="auto" w:frame="1"/>
        </w:rPr>
        <w:t xml:space="preserve"> En igual sentido</w:t>
      </w:r>
      <w:r w:rsidRPr="003025BB">
        <w:rPr>
          <w:rFonts w:ascii="Arial" w:hAnsi="Arial" w:cs="Arial"/>
          <w:color w:val="000000"/>
          <w:sz w:val="22"/>
          <w:szCs w:val="22"/>
          <w:bdr w:val="none" w:sz="0" w:space="0" w:color="auto" w:frame="1"/>
        </w:rPr>
        <w:t>, el artículo 2 de la Ley 80 de 1993, las incluye dentro de la definición de entidad estatal. A su turno, el artículo 10</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 xml:space="preserve">de la Ley 1150 de 2007 dispone que las asociaciones conformadas por entidades territoriales estarán sometidas al </w:t>
      </w:r>
      <w:r w:rsidRPr="00986A66">
        <w:rPr>
          <w:rFonts w:ascii="Arial" w:hAnsi="Arial" w:cs="Arial"/>
          <w:color w:val="000000"/>
          <w:sz w:val="22"/>
          <w:szCs w:val="22"/>
          <w:bdr w:val="none" w:sz="0" w:space="0" w:color="auto" w:frame="1"/>
        </w:rPr>
        <w:t>EGCAP</w:t>
      </w:r>
      <w:r w:rsidRPr="003025BB">
        <w:rPr>
          <w:rFonts w:ascii="Arial" w:hAnsi="Arial" w:cs="Arial"/>
          <w:color w:val="000000"/>
          <w:sz w:val="22"/>
          <w:szCs w:val="22"/>
          <w:bdr w:val="none" w:sz="0" w:space="0" w:color="auto" w:frame="1"/>
        </w:rPr>
        <w:t>.  </w:t>
      </w:r>
    </w:p>
    <w:p w14:paraId="6734E698" w14:textId="77777777" w:rsidR="005D27D2" w:rsidRPr="003025BB" w:rsidRDefault="005D27D2" w:rsidP="005D27D2">
      <w:pPr>
        <w:pStyle w:val="NormalWeb"/>
        <w:shd w:val="clear" w:color="auto" w:fill="FFFFFF"/>
        <w:spacing w:before="0" w:beforeAutospacing="0" w:after="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De este modo, según la normativa aplicable a las asociaciones de municipios, s</w:t>
      </w:r>
      <w:r>
        <w:rPr>
          <w:rFonts w:ascii="Arial" w:hAnsi="Arial" w:cs="Arial"/>
          <w:color w:val="000000"/>
          <w:sz w:val="22"/>
          <w:szCs w:val="22"/>
          <w:bdr w:val="none" w:sz="0" w:space="0" w:color="auto" w:frame="1"/>
        </w:rPr>
        <w:t>u</w:t>
      </w:r>
      <w:r w:rsidRPr="003025BB">
        <w:rPr>
          <w:rFonts w:ascii="Arial" w:hAnsi="Arial" w:cs="Arial"/>
          <w:color w:val="000000"/>
          <w:sz w:val="22"/>
          <w:szCs w:val="22"/>
          <w:bdr w:val="none" w:sz="0" w:space="0" w:color="auto" w:frame="1"/>
        </w:rPr>
        <w:t xml:space="preserve"> régimen jurídico contractual es el contenido en el </w:t>
      </w:r>
      <w:r w:rsidRPr="00986A66">
        <w:rPr>
          <w:rFonts w:ascii="Arial" w:hAnsi="Arial" w:cs="Arial"/>
          <w:color w:val="000000"/>
          <w:sz w:val="22"/>
          <w:szCs w:val="22"/>
          <w:bdr w:val="none" w:sz="0" w:space="0" w:color="auto" w:frame="1"/>
        </w:rPr>
        <w:t>EGCAP</w:t>
      </w:r>
      <w:r w:rsidRPr="003025BB">
        <w:rPr>
          <w:rFonts w:ascii="Arial" w:hAnsi="Arial" w:cs="Arial"/>
          <w:color w:val="000000"/>
          <w:sz w:val="22"/>
          <w:szCs w:val="22"/>
          <w:bdr w:val="none" w:sz="0" w:space="0" w:color="auto" w:frame="1"/>
        </w:rPr>
        <w:t xml:space="preserve">. Por lo tanto, las asociaciones de municipios pueden </w:t>
      </w:r>
      <w:r>
        <w:rPr>
          <w:rFonts w:ascii="Arial" w:hAnsi="Arial" w:cs="Arial"/>
          <w:color w:val="000000"/>
          <w:sz w:val="22"/>
          <w:szCs w:val="22"/>
          <w:bdr w:val="none" w:sz="0" w:space="0" w:color="auto" w:frame="1"/>
        </w:rPr>
        <w:t>utilizar</w:t>
      </w:r>
      <w:r w:rsidRPr="003025BB">
        <w:rPr>
          <w:rFonts w:ascii="Arial" w:hAnsi="Arial" w:cs="Arial"/>
          <w:color w:val="000000"/>
          <w:sz w:val="22"/>
          <w:szCs w:val="22"/>
          <w:bdr w:val="none" w:sz="0" w:space="0" w:color="auto" w:frame="1"/>
        </w:rPr>
        <w:t xml:space="preserve"> los procedimientos administrativos </w:t>
      </w:r>
      <w:r>
        <w:rPr>
          <w:rFonts w:ascii="Arial" w:hAnsi="Arial" w:cs="Arial"/>
          <w:color w:val="000000"/>
          <w:sz w:val="22"/>
          <w:szCs w:val="22"/>
          <w:bdr w:val="none" w:sz="0" w:space="0" w:color="auto" w:frame="1"/>
        </w:rPr>
        <w:t xml:space="preserve">de selección </w:t>
      </w:r>
      <w:r w:rsidRPr="003025BB">
        <w:rPr>
          <w:rFonts w:ascii="Arial" w:hAnsi="Arial" w:cs="Arial"/>
          <w:color w:val="000000"/>
          <w:sz w:val="22"/>
          <w:szCs w:val="22"/>
          <w:bdr w:val="none" w:sz="0" w:space="0" w:color="auto" w:frame="1"/>
        </w:rPr>
        <w:t xml:space="preserve">autorizados en el artículo 2 de la Ley 1150 de 2007, para lo cual deberán observar y cumplir todos y cada uno de los requisitos legales de cada modalidad de </w:t>
      </w:r>
      <w:r>
        <w:rPr>
          <w:rFonts w:ascii="Arial" w:hAnsi="Arial" w:cs="Arial"/>
          <w:color w:val="000000"/>
          <w:sz w:val="22"/>
          <w:szCs w:val="22"/>
          <w:bdr w:val="none" w:sz="0" w:space="0" w:color="auto" w:frame="1"/>
        </w:rPr>
        <w:t>escogencia de los contratistas.</w:t>
      </w:r>
    </w:p>
    <w:p w14:paraId="737F53D8" w14:textId="77777777" w:rsidR="005D27D2" w:rsidRPr="003025BB" w:rsidRDefault="005D27D2" w:rsidP="005D27D2">
      <w:pPr>
        <w:pStyle w:val="NormalWeb"/>
        <w:shd w:val="clear" w:color="auto" w:fill="FFFFFF"/>
        <w:spacing w:before="0" w:beforeAutospacing="0" w:after="0" w:afterAutospacing="0" w:line="276" w:lineRule="auto"/>
        <w:ind w:firstLine="349"/>
        <w:jc w:val="both"/>
        <w:textAlignment w:val="baseline"/>
        <w:rPr>
          <w:rFonts w:ascii="Arial" w:hAnsi="Arial" w:cs="Arial"/>
          <w:color w:val="000000"/>
          <w:sz w:val="22"/>
          <w:szCs w:val="22"/>
        </w:rPr>
      </w:pPr>
    </w:p>
    <w:p w14:paraId="76C0849E" w14:textId="77777777" w:rsidR="005D27D2" w:rsidRPr="00FA2057"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bdr w:val="none" w:sz="0" w:space="0" w:color="auto" w:frame="1"/>
        </w:rPr>
      </w:pPr>
      <w:r w:rsidRPr="00FA2057">
        <w:rPr>
          <w:rFonts w:ascii="Arial" w:hAnsi="Arial" w:cs="Arial"/>
          <w:color w:val="000000"/>
          <w:sz w:val="21"/>
          <w:szCs w:val="21"/>
          <w:bdr w:val="none" w:sz="0" w:space="0" w:color="auto" w:frame="1"/>
        </w:rPr>
        <w:t>6. ¿La vinculación del personal de la asociación de municipios se contrata por medio del régimen de contratación pública o por medio del derecho laboral administrativo? </w:t>
      </w:r>
    </w:p>
    <w:p w14:paraId="52ACAB0A" w14:textId="77777777" w:rsidR="005D27D2" w:rsidRPr="003025BB" w:rsidRDefault="005D27D2" w:rsidP="005D27D2">
      <w:pPr>
        <w:pStyle w:val="NormalWeb"/>
        <w:shd w:val="clear" w:color="auto" w:fill="FFFFFF"/>
        <w:spacing w:before="0" w:beforeAutospacing="0" w:after="0" w:afterAutospacing="0" w:line="276" w:lineRule="auto"/>
        <w:ind w:right="709"/>
        <w:jc w:val="both"/>
        <w:textAlignment w:val="baseline"/>
        <w:rPr>
          <w:rFonts w:ascii="Arial" w:hAnsi="Arial" w:cs="Arial"/>
          <w:color w:val="000000"/>
          <w:sz w:val="22"/>
          <w:szCs w:val="22"/>
        </w:rPr>
      </w:pPr>
    </w:p>
    <w:p w14:paraId="452A9266" w14:textId="77777777" w:rsidR="005D27D2" w:rsidRPr="003025BB" w:rsidRDefault="005D27D2" w:rsidP="005D27D2">
      <w:pPr>
        <w:pStyle w:val="NormalWeb"/>
        <w:shd w:val="clear" w:color="auto" w:fill="FFFFFF"/>
        <w:spacing w:before="0" w:beforeAutospacing="0" w:after="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A la Agencia Nacional de Contratación Pública se le otorgó</w:t>
      </w:r>
      <w:r>
        <w:rPr>
          <w:rFonts w:ascii="Arial" w:hAnsi="Arial" w:cs="Arial"/>
          <w:color w:val="000000"/>
          <w:sz w:val="22"/>
          <w:szCs w:val="22"/>
          <w:bdr w:val="none" w:sz="0" w:space="0" w:color="auto" w:frame="1"/>
        </w:rPr>
        <w:t xml:space="preserve"> </w:t>
      </w:r>
      <w:r w:rsidRPr="003025BB">
        <w:rPr>
          <w:rFonts w:ascii="Arial" w:hAnsi="Arial" w:cs="Arial"/>
          <w:color w:val="000000"/>
          <w:sz w:val="22"/>
          <w:szCs w:val="22"/>
          <w:bdr w:val="none" w:sz="0" w:space="0" w:color="auto" w:frame="1"/>
        </w:rPr>
        <w:t xml:space="preserve">competencia por parte del numeral 8 del artículo 11 y el numeral 5 del artículo 3 del Decreto Ley 4170 de 2011, es decir, la función de interpretación de la </w:t>
      </w:r>
      <w:r>
        <w:rPr>
          <w:rFonts w:ascii="Arial" w:hAnsi="Arial" w:cs="Arial"/>
          <w:color w:val="000000"/>
          <w:sz w:val="22"/>
          <w:szCs w:val="22"/>
          <w:bdr w:val="none" w:sz="0" w:space="0" w:color="auto" w:frame="1"/>
        </w:rPr>
        <w:t>A</w:t>
      </w:r>
      <w:r w:rsidRPr="003025BB">
        <w:rPr>
          <w:rFonts w:ascii="Arial" w:hAnsi="Arial" w:cs="Arial"/>
          <w:color w:val="000000"/>
          <w:sz w:val="22"/>
          <w:szCs w:val="22"/>
          <w:bdr w:val="none" w:sz="0" w:space="0" w:color="auto" w:frame="1"/>
        </w:rPr>
        <w:t xml:space="preserve">gencia se circunscribe a la interpretación de normas relativas al </w:t>
      </w:r>
      <w:r w:rsidRPr="00986A66">
        <w:rPr>
          <w:rFonts w:ascii="Arial" w:hAnsi="Arial" w:cs="Arial"/>
          <w:color w:val="000000"/>
          <w:sz w:val="22"/>
          <w:szCs w:val="22"/>
          <w:bdr w:val="none" w:sz="0" w:space="0" w:color="auto" w:frame="1"/>
        </w:rPr>
        <w:t>EGCAP</w:t>
      </w:r>
      <w:r w:rsidRPr="003025BB">
        <w:rPr>
          <w:rFonts w:ascii="Arial" w:hAnsi="Arial" w:cs="Arial"/>
          <w:color w:val="000000"/>
          <w:sz w:val="22"/>
          <w:szCs w:val="22"/>
          <w:bdr w:val="none" w:sz="0" w:space="0" w:color="auto" w:frame="1"/>
        </w:rPr>
        <w:t>, a las normas que lo desarrollen y normas concordantes. Sin embargo, no se encuentran norma</w:t>
      </w:r>
      <w:r>
        <w:rPr>
          <w:rFonts w:ascii="Arial" w:hAnsi="Arial" w:cs="Arial"/>
          <w:color w:val="000000"/>
          <w:sz w:val="22"/>
          <w:szCs w:val="22"/>
          <w:bdr w:val="none" w:sz="0" w:space="0" w:color="auto" w:frame="1"/>
        </w:rPr>
        <w:t xml:space="preserve">s </w:t>
      </w:r>
      <w:r w:rsidRPr="003025BB">
        <w:rPr>
          <w:rFonts w:ascii="Arial" w:hAnsi="Arial" w:cs="Arial"/>
          <w:color w:val="000000"/>
          <w:sz w:val="22"/>
          <w:szCs w:val="22"/>
          <w:bdr w:val="none" w:sz="0" w:space="0" w:color="auto" w:frame="1"/>
        </w:rPr>
        <w:t>específica</w:t>
      </w:r>
      <w:r>
        <w:rPr>
          <w:rFonts w:ascii="Arial" w:hAnsi="Arial" w:cs="Arial"/>
          <w:color w:val="000000"/>
          <w:sz w:val="22"/>
          <w:szCs w:val="22"/>
          <w:bdr w:val="none" w:sz="0" w:space="0" w:color="auto" w:frame="1"/>
        </w:rPr>
        <w:t>s</w:t>
      </w:r>
      <w:r w:rsidRPr="003025BB">
        <w:rPr>
          <w:rFonts w:ascii="Arial" w:hAnsi="Arial" w:cs="Arial"/>
          <w:color w:val="000000"/>
          <w:sz w:val="22"/>
          <w:szCs w:val="22"/>
          <w:bdr w:val="none" w:sz="0" w:space="0" w:color="auto" w:frame="1"/>
        </w:rPr>
        <w:t xml:space="preserve"> en el EGCAP</w:t>
      </w:r>
      <w:r>
        <w:rPr>
          <w:rFonts w:ascii="Arial" w:hAnsi="Arial" w:cs="Arial"/>
          <w:color w:val="000000"/>
          <w:sz w:val="22"/>
          <w:szCs w:val="22"/>
          <w:bdr w:val="none" w:sz="0" w:space="0" w:color="auto" w:frame="1"/>
        </w:rPr>
        <w:t xml:space="preserve"> que</w:t>
      </w:r>
      <w:r w:rsidRPr="003025BB">
        <w:rPr>
          <w:rFonts w:ascii="Arial" w:hAnsi="Arial" w:cs="Arial"/>
          <w:color w:val="000000"/>
          <w:sz w:val="22"/>
          <w:szCs w:val="22"/>
          <w:bdr w:val="none" w:sz="0" w:space="0" w:color="auto" w:frame="1"/>
        </w:rPr>
        <w:t xml:space="preserve"> regule</w:t>
      </w:r>
      <w:r>
        <w:rPr>
          <w:rFonts w:ascii="Arial" w:hAnsi="Arial" w:cs="Arial"/>
          <w:color w:val="000000"/>
          <w:sz w:val="22"/>
          <w:szCs w:val="22"/>
          <w:bdr w:val="none" w:sz="0" w:space="0" w:color="auto" w:frame="1"/>
        </w:rPr>
        <w:t>n</w:t>
      </w:r>
      <w:r w:rsidRPr="003025BB">
        <w:rPr>
          <w:rFonts w:ascii="Arial" w:hAnsi="Arial" w:cs="Arial"/>
          <w:color w:val="000000"/>
          <w:sz w:val="22"/>
          <w:szCs w:val="22"/>
          <w:bdr w:val="none" w:sz="0" w:space="0" w:color="auto" w:frame="1"/>
        </w:rPr>
        <w:t xml:space="preserve"> la vinculación laboral </w:t>
      </w:r>
      <w:r>
        <w:rPr>
          <w:rFonts w:ascii="Arial" w:hAnsi="Arial" w:cs="Arial"/>
          <w:color w:val="000000"/>
          <w:sz w:val="22"/>
          <w:szCs w:val="22"/>
          <w:bdr w:val="none" w:sz="0" w:space="0" w:color="auto" w:frame="1"/>
        </w:rPr>
        <w:t xml:space="preserve">por parte </w:t>
      </w:r>
      <w:r w:rsidRPr="003025BB">
        <w:rPr>
          <w:rFonts w:ascii="Arial" w:hAnsi="Arial" w:cs="Arial"/>
          <w:color w:val="000000"/>
          <w:sz w:val="22"/>
          <w:szCs w:val="22"/>
          <w:bdr w:val="none" w:sz="0" w:space="0" w:color="auto" w:frame="1"/>
        </w:rPr>
        <w:t>de las asociaciones de municipios y, por tanto, al no existir norma general aplicable</w:t>
      </w:r>
      <w:r>
        <w:rPr>
          <w:rFonts w:ascii="Arial" w:hAnsi="Arial" w:cs="Arial"/>
          <w:color w:val="000000"/>
          <w:sz w:val="22"/>
          <w:szCs w:val="22"/>
          <w:bdr w:val="none" w:sz="0" w:space="0" w:color="auto" w:frame="1"/>
        </w:rPr>
        <w:t xml:space="preserve"> en materia de contratación estatal</w:t>
      </w:r>
      <w:r w:rsidRPr="003025BB">
        <w:rPr>
          <w:rFonts w:ascii="Arial" w:hAnsi="Arial" w:cs="Arial"/>
          <w:color w:val="000000"/>
          <w:sz w:val="22"/>
          <w:szCs w:val="22"/>
          <w:bdr w:val="none" w:sz="0" w:space="0" w:color="auto" w:frame="1"/>
        </w:rPr>
        <w:t>, la pregunta desborda el alcance de la función consultiva de la Agencia. </w:t>
      </w:r>
    </w:p>
    <w:p w14:paraId="0D3F1EE3" w14:textId="77777777" w:rsidR="005D27D2" w:rsidRPr="003025BB" w:rsidRDefault="005D27D2" w:rsidP="005D27D2">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p>
    <w:p w14:paraId="4990970C" w14:textId="77777777" w:rsidR="005D27D2" w:rsidRPr="00FA2057"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bdr w:val="none" w:sz="0" w:space="0" w:color="auto" w:frame="1"/>
        </w:rPr>
      </w:pPr>
      <w:r w:rsidRPr="00FA2057">
        <w:rPr>
          <w:rFonts w:ascii="Arial" w:hAnsi="Arial" w:cs="Arial"/>
          <w:color w:val="000000"/>
          <w:sz w:val="21"/>
          <w:szCs w:val="21"/>
          <w:bdr w:val="none" w:sz="0" w:space="0" w:color="auto" w:frame="1"/>
        </w:rPr>
        <w:t>7. ¿Las asociaciones de municipios debe contar con un plan de adquisiciones o de compras para la anualidad? </w:t>
      </w:r>
    </w:p>
    <w:p w14:paraId="4AFF841F" w14:textId="77777777" w:rsidR="005D27D2" w:rsidRPr="00FA2057" w:rsidRDefault="005D27D2" w:rsidP="005D27D2">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bdr w:val="none" w:sz="0" w:space="0" w:color="auto" w:frame="1"/>
        </w:rPr>
      </w:pPr>
      <w:r w:rsidRPr="00FA2057">
        <w:rPr>
          <w:rFonts w:ascii="Arial" w:hAnsi="Arial" w:cs="Arial"/>
          <w:color w:val="000000"/>
          <w:sz w:val="21"/>
          <w:szCs w:val="21"/>
          <w:bdr w:val="none" w:sz="0" w:space="0" w:color="auto" w:frame="1"/>
        </w:rPr>
        <w:t>8. ¿Las asociaciones de municipios deben necesariamente disponer de un manual de contratación?  </w:t>
      </w:r>
    </w:p>
    <w:p w14:paraId="477C6E28" w14:textId="77777777" w:rsidR="005D27D2" w:rsidRPr="00B91E7E" w:rsidRDefault="005D27D2" w:rsidP="005D27D2">
      <w:pPr>
        <w:pStyle w:val="NormalWeb"/>
        <w:shd w:val="clear" w:color="auto" w:fill="FFFFFF"/>
        <w:spacing w:before="0" w:beforeAutospacing="0" w:after="0" w:afterAutospacing="0" w:line="276" w:lineRule="auto"/>
        <w:ind w:left="349" w:right="709"/>
        <w:jc w:val="both"/>
        <w:textAlignment w:val="baseline"/>
        <w:rPr>
          <w:rFonts w:ascii="Arial" w:hAnsi="Arial" w:cs="Arial"/>
          <w:color w:val="000000"/>
          <w:sz w:val="22"/>
          <w:szCs w:val="22"/>
        </w:rPr>
      </w:pPr>
    </w:p>
    <w:p w14:paraId="0B9AC6A8" w14:textId="77777777" w:rsidR="005D27D2" w:rsidRPr="00B60E43" w:rsidRDefault="005D27D2" w:rsidP="005D27D2">
      <w:pPr>
        <w:pStyle w:val="NormalWeb"/>
        <w:shd w:val="clear" w:color="auto" w:fill="FFFFFF"/>
        <w:spacing w:before="0" w:beforeAutospacing="0" w:after="0" w:afterAutospacing="0" w:line="276" w:lineRule="auto"/>
        <w:ind w:firstLine="708"/>
        <w:jc w:val="both"/>
        <w:textAlignment w:val="baseline"/>
        <w:rPr>
          <w:rFonts w:eastAsia="Calibri"/>
          <w:lang w:val="es-ES_tradnl"/>
        </w:rPr>
      </w:pPr>
      <w:r>
        <w:rPr>
          <w:rFonts w:ascii="Arial" w:hAnsi="Arial" w:cs="Arial"/>
          <w:color w:val="000000"/>
          <w:sz w:val="22"/>
          <w:szCs w:val="22"/>
          <w:bdr w:val="none" w:sz="0" w:space="0" w:color="auto" w:frame="1"/>
        </w:rPr>
        <w:t>Para responder</w:t>
      </w:r>
      <w:r w:rsidRPr="003025BB">
        <w:rPr>
          <w:rFonts w:ascii="Arial" w:hAnsi="Arial" w:cs="Arial"/>
          <w:color w:val="000000"/>
          <w:sz w:val="22"/>
          <w:szCs w:val="22"/>
          <w:bdr w:val="none" w:sz="0" w:space="0" w:color="auto" w:frame="1"/>
        </w:rPr>
        <w:t xml:space="preserve"> estas preguntas, con base en la delimitación hecha sobre el régimen jurídico aplicable a la actividad contractual de las asociaciones de municipios, es posible </w:t>
      </w:r>
      <w:r w:rsidRPr="003025BB">
        <w:rPr>
          <w:rFonts w:ascii="Arial" w:hAnsi="Arial" w:cs="Arial"/>
          <w:color w:val="000000"/>
          <w:sz w:val="22"/>
          <w:szCs w:val="22"/>
          <w:bdr w:val="none" w:sz="0" w:space="0" w:color="auto" w:frame="1"/>
        </w:rPr>
        <w:lastRenderedPageBreak/>
        <w:t>afirmar que</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por expresa disposición </w:t>
      </w:r>
      <w:r>
        <w:rPr>
          <w:rFonts w:ascii="Arial" w:hAnsi="Arial" w:cs="Arial"/>
          <w:color w:val="000000"/>
          <w:sz w:val="22"/>
          <w:szCs w:val="22"/>
          <w:bdr w:val="none" w:sz="0" w:space="0" w:color="auto" w:frame="1"/>
        </w:rPr>
        <w:t>normativa</w:t>
      </w:r>
      <w:r w:rsidRPr="003025BB">
        <w:rPr>
          <w:rFonts w:ascii="Arial" w:hAnsi="Arial" w:cs="Arial"/>
          <w:color w:val="000000"/>
          <w:sz w:val="22"/>
          <w:szCs w:val="22"/>
          <w:bdr w:val="none" w:sz="0" w:space="0" w:color="auto" w:frame="1"/>
        </w:rPr>
        <w:t xml:space="preserve">, todas las entidades estatales sometidas al EGCAP deben elaborar un plan anual de adquisiciones y disponer de un manual de contratación. Lo anterior, </w:t>
      </w:r>
      <w:r>
        <w:rPr>
          <w:rFonts w:ascii="Arial" w:hAnsi="Arial" w:cs="Arial"/>
          <w:color w:val="000000"/>
          <w:sz w:val="22"/>
          <w:szCs w:val="22"/>
          <w:bdr w:val="none" w:sz="0" w:space="0" w:color="auto" w:frame="1"/>
        </w:rPr>
        <w:t>con fundamento</w:t>
      </w:r>
      <w:r w:rsidRPr="003025BB">
        <w:rPr>
          <w:rFonts w:ascii="Arial" w:hAnsi="Arial" w:cs="Arial"/>
          <w:color w:val="000000"/>
          <w:sz w:val="22"/>
          <w:szCs w:val="22"/>
          <w:bdr w:val="none" w:sz="0" w:space="0" w:color="auto" w:frame="1"/>
        </w:rPr>
        <w:t xml:space="preserve"> en los artículos</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lang w:val="es-MX"/>
        </w:rPr>
        <w:t>2.2.1.1.1.4.1. y</w:t>
      </w:r>
      <w:r w:rsidRPr="003025BB">
        <w:rPr>
          <w:rStyle w:val="apple-converted-space"/>
          <w:rFonts w:ascii="Arial" w:hAnsi="Arial" w:cs="Arial"/>
          <w:color w:val="000000"/>
          <w:sz w:val="22"/>
          <w:szCs w:val="22"/>
          <w:bdr w:val="none" w:sz="0" w:space="0" w:color="auto" w:frame="1"/>
          <w:lang w:val="es-MX"/>
        </w:rPr>
        <w:t> </w:t>
      </w:r>
      <w:r w:rsidRPr="003025BB">
        <w:rPr>
          <w:rFonts w:ascii="Arial" w:hAnsi="Arial" w:cs="Arial"/>
          <w:color w:val="000000"/>
          <w:sz w:val="22"/>
          <w:szCs w:val="22"/>
          <w:bdr w:val="none" w:sz="0" w:space="0" w:color="auto" w:frame="1"/>
          <w:lang w:val="es-ES"/>
        </w:rPr>
        <w:t>2.2.1.2.5.3</w:t>
      </w:r>
      <w:r w:rsidRPr="003025BB">
        <w:rPr>
          <w:rStyle w:val="apple-converted-space"/>
          <w:rFonts w:ascii="Arial" w:hAnsi="Arial" w:cs="Arial"/>
          <w:color w:val="000000"/>
          <w:sz w:val="22"/>
          <w:szCs w:val="22"/>
          <w:bdr w:val="none" w:sz="0" w:space="0" w:color="auto" w:frame="1"/>
          <w:lang w:val="es-ES"/>
        </w:rPr>
        <w:t> </w:t>
      </w:r>
      <w:r w:rsidRPr="003025BB">
        <w:rPr>
          <w:rFonts w:ascii="Arial" w:hAnsi="Arial" w:cs="Arial"/>
          <w:color w:val="000000"/>
          <w:sz w:val="22"/>
          <w:szCs w:val="22"/>
          <w:bdr w:val="none" w:sz="0" w:space="0" w:color="auto" w:frame="1"/>
          <w:lang w:val="es-MX"/>
        </w:rPr>
        <w:t>del Decreto 1082 de 2015.</w:t>
      </w:r>
    </w:p>
    <w:p w14:paraId="4BC3D181" w14:textId="77777777" w:rsidR="005D27D2" w:rsidRDefault="005D27D2" w:rsidP="005D27D2">
      <w:pPr>
        <w:pStyle w:val="Prrafodelista"/>
        <w:tabs>
          <w:tab w:val="left" w:pos="284"/>
        </w:tabs>
        <w:spacing w:line="276" w:lineRule="auto"/>
        <w:ind w:left="0"/>
        <w:rPr>
          <w:rFonts w:ascii="Arial" w:hAnsi="Arial" w:cs="Arial"/>
          <w:b/>
          <w:bCs/>
          <w:color w:val="000000" w:themeColor="text1"/>
          <w:sz w:val="22"/>
          <w:lang w:val="es-CO"/>
        </w:rPr>
      </w:pPr>
    </w:p>
    <w:p w14:paraId="32491DBA" w14:textId="77777777" w:rsidR="005D27D2" w:rsidRPr="006C15D5" w:rsidRDefault="005D27D2" w:rsidP="005D27D2">
      <w:pPr>
        <w:spacing w:line="276" w:lineRule="auto"/>
        <w:jc w:val="both"/>
        <w:rPr>
          <w:rFonts w:ascii="Arial" w:eastAsia="Calibri" w:hAnsi="Arial" w:cs="Arial"/>
          <w:color w:val="000000" w:themeColor="text1"/>
          <w:sz w:val="22"/>
        </w:rPr>
      </w:pPr>
      <w:r w:rsidRPr="006A443A">
        <w:rPr>
          <w:rFonts w:ascii="Arial" w:eastAsia="Calibri" w:hAnsi="Arial" w:cs="Arial"/>
          <w:color w:val="000000" w:themeColor="text1"/>
          <w:sz w:val="22"/>
          <w:szCs w:val="22"/>
        </w:rPr>
        <w:t>Este concepto tiene el alcance previsto en el artículo 28 del Cód</w:t>
      </w:r>
      <w:r w:rsidRPr="006C15D5">
        <w:rPr>
          <w:rFonts w:ascii="Arial" w:eastAsia="Calibri" w:hAnsi="Arial" w:cs="Arial"/>
          <w:color w:val="000000" w:themeColor="text1"/>
          <w:sz w:val="22"/>
        </w:rPr>
        <w:t>igo de Procedimiento Administrativo y de lo Contencioso Administrativo.</w:t>
      </w:r>
    </w:p>
    <w:p w14:paraId="3A063692" w14:textId="77777777" w:rsidR="005D27D2" w:rsidRPr="006C15D5" w:rsidRDefault="005D27D2" w:rsidP="005D27D2">
      <w:pPr>
        <w:ind w:firstLine="709"/>
        <w:jc w:val="both"/>
        <w:rPr>
          <w:rFonts w:ascii="Arial" w:eastAsia="Calibri" w:hAnsi="Arial" w:cs="Arial"/>
          <w:color w:val="000000" w:themeColor="text1"/>
          <w:sz w:val="22"/>
        </w:rPr>
      </w:pPr>
    </w:p>
    <w:p w14:paraId="1B685C41" w14:textId="77777777" w:rsidR="005D27D2" w:rsidRDefault="005D27D2" w:rsidP="005D27D2">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0DA7DB98" w14:textId="77777777" w:rsidR="005D27D2" w:rsidRDefault="005D27D2" w:rsidP="005D27D2">
      <w:pPr>
        <w:jc w:val="center"/>
        <w:rPr>
          <w:rFonts w:ascii="Arial" w:hAnsi="Arial" w:cs="Arial"/>
          <w:color w:val="000000" w:themeColor="text1"/>
          <w:sz w:val="22"/>
          <w:lang w:eastAsia="es-CO"/>
        </w:rPr>
      </w:pPr>
      <w:r w:rsidRPr="00FC4438">
        <w:rPr>
          <w:noProof/>
        </w:rPr>
        <w:drawing>
          <wp:inline distT="0" distB="0" distL="0" distR="0" wp14:anchorId="663CD8AA" wp14:editId="4750EEBD">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4600" cy="1114425"/>
                    </a:xfrm>
                    <a:prstGeom prst="rect">
                      <a:avLst/>
                    </a:prstGeom>
                  </pic:spPr>
                </pic:pic>
              </a:graphicData>
            </a:graphic>
          </wp:inline>
        </w:drawing>
      </w:r>
    </w:p>
    <w:p w14:paraId="7BA00F9C" w14:textId="77777777" w:rsidR="005D27D2" w:rsidRDefault="005D27D2" w:rsidP="005D27D2">
      <w:pPr>
        <w:jc w:val="center"/>
        <w:rPr>
          <w:rFonts w:ascii="Arial" w:hAnsi="Arial" w:cs="Arial"/>
          <w:color w:val="000000" w:themeColor="text1"/>
          <w:sz w:val="18"/>
          <w:szCs w:val="20"/>
          <w:lang w:eastAsia="es-CO"/>
        </w:rPr>
      </w:pPr>
    </w:p>
    <w:p w14:paraId="4683D91E" w14:textId="77777777" w:rsidR="005D27D2" w:rsidRPr="006C15D5" w:rsidRDefault="005D27D2" w:rsidP="005D27D2">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D27D2" w:rsidRPr="003F6D32" w14:paraId="7B7A9C9A" w14:textId="77777777" w:rsidTr="00EE4FB7">
        <w:trPr>
          <w:trHeight w:val="315"/>
        </w:trPr>
        <w:tc>
          <w:tcPr>
            <w:tcW w:w="812" w:type="dxa"/>
            <w:vAlign w:val="center"/>
            <w:hideMark/>
          </w:tcPr>
          <w:p w14:paraId="4B2D4112" w14:textId="77777777" w:rsidR="005D27D2" w:rsidRPr="006C15D5" w:rsidRDefault="005D27D2" w:rsidP="00EE4FB7">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2261BF8" w14:textId="77777777" w:rsidR="005D27D2" w:rsidRPr="006C15D5" w:rsidRDefault="005D27D2" w:rsidP="00EE4FB7">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2B0BB710" w14:textId="77777777" w:rsidR="005D27D2" w:rsidRPr="006C15D5" w:rsidRDefault="005D27D2" w:rsidP="00EE4FB7">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5D27D2" w:rsidRPr="003F6D32" w14:paraId="2D54F0F6" w14:textId="77777777" w:rsidTr="00EE4FB7">
        <w:trPr>
          <w:trHeight w:val="330"/>
        </w:trPr>
        <w:tc>
          <w:tcPr>
            <w:tcW w:w="812" w:type="dxa"/>
            <w:vAlign w:val="center"/>
            <w:hideMark/>
          </w:tcPr>
          <w:p w14:paraId="29D6BE33" w14:textId="77777777" w:rsidR="005D27D2" w:rsidRPr="006C15D5" w:rsidRDefault="005D27D2" w:rsidP="00EE4FB7">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4B86EA" w14:textId="77777777" w:rsidR="005D27D2" w:rsidRDefault="005D27D2" w:rsidP="00EE4FB7">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Sebastian Ramirez Grisales </w:t>
            </w:r>
          </w:p>
          <w:p w14:paraId="2283976D" w14:textId="77777777" w:rsidR="005D27D2" w:rsidRPr="006C15D5" w:rsidRDefault="005D27D2" w:rsidP="00EE4FB7">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5D27D2" w:rsidRPr="003F6D32" w14:paraId="1256DAAE" w14:textId="77777777" w:rsidTr="00EE4FB7">
        <w:trPr>
          <w:trHeight w:val="300"/>
        </w:trPr>
        <w:tc>
          <w:tcPr>
            <w:tcW w:w="812" w:type="dxa"/>
            <w:vAlign w:val="center"/>
            <w:hideMark/>
          </w:tcPr>
          <w:p w14:paraId="2EACE855" w14:textId="77777777" w:rsidR="005D27D2" w:rsidRPr="006C15D5" w:rsidRDefault="005D27D2" w:rsidP="00EE4FB7">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59CBFD" w14:textId="77777777" w:rsidR="005D27D2" w:rsidRDefault="005D27D2" w:rsidP="00EE4FB7">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21F36AD9" w14:textId="77777777" w:rsidR="005D27D2" w:rsidRPr="006C15D5" w:rsidRDefault="005D27D2" w:rsidP="00EE4FB7">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29100281" w14:textId="77777777" w:rsidR="005D27D2" w:rsidRDefault="005D27D2" w:rsidP="005D27D2"/>
    <w:p w14:paraId="6DCBAF9B" w14:textId="77777777" w:rsidR="005D27D2" w:rsidRDefault="005D27D2"/>
    <w:sectPr w:rsidR="005D27D2" w:rsidSect="007F212F">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E61FE" w14:textId="77777777" w:rsidR="005C461C" w:rsidRDefault="005C461C" w:rsidP="005D27D2">
      <w:r>
        <w:separator/>
      </w:r>
    </w:p>
  </w:endnote>
  <w:endnote w:type="continuationSeparator" w:id="0">
    <w:p w14:paraId="15AF31DD" w14:textId="77777777" w:rsidR="005C461C" w:rsidRDefault="005C461C" w:rsidP="005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B0AE" w14:textId="77777777" w:rsidR="007F212F" w:rsidRDefault="005C461C" w:rsidP="007F212F">
    <w:pPr>
      <w:pStyle w:val="Sinespaciado"/>
      <w:jc w:val="right"/>
      <w:rPr>
        <w:rFonts w:ascii="Arial" w:hAnsi="Arial" w:cs="Arial"/>
        <w:sz w:val="18"/>
        <w:szCs w:val="18"/>
      </w:rPr>
    </w:pPr>
  </w:p>
  <w:p w14:paraId="589EE85D" w14:textId="77777777" w:rsidR="007F212F" w:rsidRDefault="005C461C" w:rsidP="007F212F">
    <w:pPr>
      <w:pStyle w:val="Sinespaciado"/>
      <w:jc w:val="right"/>
      <w:rPr>
        <w:rFonts w:ascii="Arial" w:hAnsi="Arial" w:cs="Arial"/>
        <w:sz w:val="18"/>
        <w:szCs w:val="18"/>
      </w:rPr>
    </w:pPr>
  </w:p>
  <w:p w14:paraId="634519DD" w14:textId="77777777" w:rsidR="007F212F" w:rsidRPr="008217B7" w:rsidRDefault="00612691" w:rsidP="007F212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CFE2A92" w14:textId="77777777" w:rsidR="007F212F" w:rsidRDefault="00612691" w:rsidP="007F212F">
    <w:pPr>
      <w:pStyle w:val="Piedepgina"/>
      <w:jc w:val="center"/>
      <w:rPr>
        <w:lang w:val="es-ES"/>
      </w:rPr>
    </w:pPr>
    <w:r>
      <w:rPr>
        <w:noProof/>
      </w:rPr>
      <w:drawing>
        <wp:inline distT="0" distB="0" distL="0" distR="0" wp14:anchorId="09B474A6" wp14:editId="6AEBB215">
          <wp:extent cx="3700130" cy="51913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DB40378" w14:textId="77777777" w:rsidR="007F212F" w:rsidRPr="00E756AC" w:rsidRDefault="005C461C" w:rsidP="007F212F">
    <w:pPr>
      <w:pStyle w:val="Piedepgina"/>
      <w:jc w:val="center"/>
      <w:rPr>
        <w:sz w:val="18"/>
        <w:szCs w:val="18"/>
        <w:lang w:val="es-ES"/>
      </w:rPr>
    </w:pPr>
  </w:p>
  <w:p w14:paraId="2DF60A1B" w14:textId="77777777" w:rsidR="007F212F" w:rsidRPr="00E756AC" w:rsidRDefault="005C461C" w:rsidP="007F212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FA462" w14:textId="77777777" w:rsidR="005C461C" w:rsidRDefault="005C461C" w:rsidP="005D27D2">
      <w:r>
        <w:separator/>
      </w:r>
    </w:p>
  </w:footnote>
  <w:footnote w:type="continuationSeparator" w:id="0">
    <w:p w14:paraId="0E7DE028" w14:textId="77777777" w:rsidR="005C461C" w:rsidRDefault="005C461C" w:rsidP="005D27D2">
      <w:r>
        <w:continuationSeparator/>
      </w:r>
    </w:p>
  </w:footnote>
  <w:footnote w:id="1">
    <w:p w14:paraId="06E3A19B" w14:textId="77777777" w:rsidR="005D27D2" w:rsidRPr="001D42EE" w:rsidRDefault="005D27D2" w:rsidP="005D27D2">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p>
    <w:p w14:paraId="65BB5BB9" w14:textId="77777777" w:rsidR="005D27D2" w:rsidRPr="001D42EE" w:rsidRDefault="005D27D2" w:rsidP="005D27D2">
      <w:pPr>
        <w:pStyle w:val="Textonotapie"/>
        <w:ind w:left="284"/>
        <w:jc w:val="both"/>
        <w:rPr>
          <w:rFonts w:ascii="Arial" w:hAnsi="Arial" w:cs="Arial"/>
          <w:sz w:val="19"/>
          <w:szCs w:val="19"/>
          <w:lang w:val="es-CO"/>
        </w:rPr>
      </w:pPr>
    </w:p>
  </w:footnote>
  <w:footnote w:id="2">
    <w:p w14:paraId="5FBAACAF" w14:textId="77777777" w:rsidR="005D27D2" w:rsidRPr="001D42EE" w:rsidRDefault="005D27D2" w:rsidP="005D27D2">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Pr="001D42EE">
        <w:rPr>
          <w:rFonts w:ascii="Arial" w:hAnsi="Arial" w:cs="Arial"/>
          <w:sz w:val="19"/>
          <w:szCs w:val="19"/>
        </w:rPr>
        <w:t>«Artículo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Pr>
          <w:rFonts w:ascii="Arial" w:hAnsi="Arial" w:cs="Arial"/>
          <w:sz w:val="19"/>
          <w:szCs w:val="19"/>
        </w:rPr>
        <w:t>»</w:t>
      </w:r>
      <w:r w:rsidRPr="001D42EE">
        <w:rPr>
          <w:rFonts w:ascii="Arial" w:hAnsi="Arial" w:cs="Arial"/>
          <w:sz w:val="19"/>
          <w:szCs w:val="19"/>
        </w:rPr>
        <w:t xml:space="preserve">. </w:t>
      </w:r>
    </w:p>
    <w:p w14:paraId="177FA5AB" w14:textId="77777777" w:rsidR="005D27D2" w:rsidRPr="001D42EE" w:rsidRDefault="005D27D2" w:rsidP="005D27D2">
      <w:pPr>
        <w:pStyle w:val="Textonotapie"/>
        <w:ind w:left="284"/>
        <w:jc w:val="both"/>
        <w:rPr>
          <w:rFonts w:ascii="Arial" w:hAnsi="Arial" w:cs="Arial"/>
          <w:sz w:val="19"/>
          <w:szCs w:val="19"/>
          <w:lang w:val="es-CO"/>
        </w:rPr>
      </w:pPr>
    </w:p>
  </w:footnote>
  <w:footnote w:id="3">
    <w:p w14:paraId="170360C6" w14:textId="77777777" w:rsidR="005D27D2" w:rsidRPr="001D42EE" w:rsidRDefault="005D27D2" w:rsidP="005D27D2">
      <w:pPr>
        <w:pStyle w:val="NormalWeb"/>
        <w:shd w:val="clear" w:color="auto" w:fill="FFFFFF"/>
        <w:spacing w:before="0" w:beforeAutospacing="0" w:after="0" w:afterAutospacing="0"/>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Pr>
          <w:rFonts w:ascii="Arial" w:hAnsi="Arial" w:cs="Arial"/>
          <w:sz w:val="19"/>
          <w:szCs w:val="19"/>
        </w:rPr>
        <w:t>«</w:t>
      </w:r>
      <w:r w:rsidRPr="001D42EE">
        <w:rPr>
          <w:rFonts w:ascii="Arial" w:hAnsi="Arial" w:cs="Arial"/>
          <w:bCs/>
          <w:sz w:val="19"/>
          <w:szCs w:val="19"/>
        </w:rPr>
        <w:t>Artículo 150.</w:t>
      </w:r>
      <w:r w:rsidRPr="001D42EE">
        <w:rPr>
          <w:rFonts w:ascii="Arial" w:hAnsi="Arial" w:cs="Arial"/>
          <w:sz w:val="19"/>
          <w:szCs w:val="19"/>
        </w:rPr>
        <w:t> </w:t>
      </w:r>
      <w:r w:rsidRPr="001D42EE">
        <w:rPr>
          <w:rFonts w:ascii="Arial" w:hAnsi="Arial" w:cs="Arial"/>
          <w:bCs/>
          <w:iCs/>
          <w:sz w:val="19"/>
          <w:szCs w:val="19"/>
        </w:rPr>
        <w:t>Conformación y funcionamiento.</w:t>
      </w:r>
      <w:r w:rsidRPr="001D42EE">
        <w:rPr>
          <w:rFonts w:ascii="Arial" w:hAnsi="Arial" w:cs="Arial"/>
          <w:bCs/>
          <w:sz w:val="19"/>
          <w:szCs w:val="19"/>
        </w:rPr>
        <w:t> </w:t>
      </w:r>
      <w:r w:rsidRPr="001D42EE">
        <w:rPr>
          <w:rFonts w:ascii="Arial" w:hAnsi="Arial" w:cs="Arial"/>
          <w:sz w:val="19"/>
          <w:szCs w:val="19"/>
        </w:rPr>
        <w:t>Las asociaciones para su conformación y funcionamiento se sujetarán a las siguientes reglas:</w:t>
      </w:r>
    </w:p>
    <w:p w14:paraId="77A442A0" w14:textId="77777777" w:rsidR="005D27D2" w:rsidRPr="001D42EE" w:rsidRDefault="005D27D2" w:rsidP="005D27D2">
      <w:pPr>
        <w:pStyle w:val="NormalWeb"/>
        <w:shd w:val="clear" w:color="auto" w:fill="FFFFFF"/>
        <w:spacing w:before="0" w:beforeAutospacing="0" w:after="0" w:afterAutospacing="0"/>
        <w:ind w:firstLine="708"/>
        <w:jc w:val="both"/>
        <w:rPr>
          <w:rFonts w:ascii="Arial" w:hAnsi="Arial" w:cs="Arial"/>
          <w:sz w:val="19"/>
          <w:szCs w:val="19"/>
        </w:rPr>
      </w:pPr>
      <w:r w:rsidRPr="001D42EE">
        <w:rPr>
          <w:rFonts w:ascii="Arial" w:hAnsi="Arial" w:cs="Arial"/>
          <w:sz w:val="19"/>
          <w:szCs w:val="19"/>
        </w:rPr>
        <w:t>»1. Toda asociación de municipios será siempre voluntaria. Se conformará mediante convenio suscrito por sus alcaldes, previa autorización de los respectivos concejos».</w:t>
      </w:r>
    </w:p>
    <w:p w14:paraId="739CE4E4" w14:textId="77777777" w:rsidR="005D27D2" w:rsidRPr="001D42EE" w:rsidRDefault="005D27D2" w:rsidP="005D27D2">
      <w:pPr>
        <w:pStyle w:val="NormalWeb"/>
        <w:shd w:val="clear" w:color="auto" w:fill="FFFFFF"/>
        <w:spacing w:before="0" w:beforeAutospacing="0" w:after="0" w:afterAutospacing="0"/>
        <w:ind w:left="284"/>
        <w:jc w:val="both"/>
        <w:rPr>
          <w:rFonts w:ascii="Arial" w:hAnsi="Arial" w:cs="Arial"/>
          <w:sz w:val="19"/>
          <w:szCs w:val="19"/>
        </w:rPr>
      </w:pPr>
    </w:p>
  </w:footnote>
  <w:footnote w:id="4">
    <w:p w14:paraId="6505E6E7" w14:textId="77777777" w:rsidR="005D27D2" w:rsidRPr="001D42EE" w:rsidRDefault="005D27D2" w:rsidP="005D27D2">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sidRPr="001D42EE">
        <w:rPr>
          <w:rFonts w:ascii="Arial" w:hAnsi="Arial" w:cs="Arial"/>
          <w:sz w:val="19"/>
          <w:szCs w:val="19"/>
        </w:rPr>
        <w:t>«Artículo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p>
    <w:p w14:paraId="2E78114C" w14:textId="77777777" w:rsidR="005D27D2" w:rsidRPr="001D42EE" w:rsidRDefault="005D27D2" w:rsidP="005D27D2">
      <w:pPr>
        <w:pStyle w:val="Textonotapie"/>
        <w:ind w:left="284"/>
        <w:jc w:val="both"/>
        <w:rPr>
          <w:rFonts w:ascii="Arial" w:hAnsi="Arial" w:cs="Arial"/>
          <w:sz w:val="19"/>
          <w:szCs w:val="19"/>
          <w:lang w:val="es-CO"/>
        </w:rPr>
      </w:pPr>
    </w:p>
  </w:footnote>
  <w:footnote w:id="5">
    <w:p w14:paraId="4F3C613B" w14:textId="77777777" w:rsidR="005D27D2" w:rsidRPr="001D42EE" w:rsidRDefault="005D27D2" w:rsidP="005D27D2">
      <w:pPr>
        <w:pStyle w:val="Textonotapie"/>
        <w:ind w:firstLine="708"/>
        <w:jc w:val="both"/>
        <w:rPr>
          <w:rFonts w:ascii="Arial" w:hAnsi="Arial" w:cs="Arial"/>
          <w:sz w:val="19"/>
          <w:szCs w:val="19"/>
          <w:lang w:val="es-CO"/>
        </w:rPr>
      </w:pPr>
      <w:r w:rsidRPr="001D42EE">
        <w:rPr>
          <w:rStyle w:val="Refdenotaalpie"/>
          <w:rFonts w:ascii="Arial" w:hAnsi="Arial" w:cs="Arial"/>
          <w:sz w:val="19"/>
          <w:szCs w:val="19"/>
        </w:rPr>
        <w:footnoteRef/>
      </w:r>
      <w:r w:rsidRPr="001D42EE">
        <w:rPr>
          <w:rFonts w:ascii="Arial" w:hAnsi="Arial" w:cs="Arial"/>
          <w:sz w:val="19"/>
          <w:szCs w:val="19"/>
        </w:rPr>
        <w:t xml:space="preserve"> </w:t>
      </w:r>
      <w:r w:rsidRPr="001D42EE">
        <w:rPr>
          <w:rFonts w:ascii="Arial" w:hAnsi="Arial" w:cs="Arial"/>
          <w:sz w:val="19"/>
          <w:szCs w:val="19"/>
        </w:rPr>
        <w:t>«</w:t>
      </w:r>
      <w:r w:rsidRPr="001D42EE">
        <w:rPr>
          <w:rFonts w:ascii="Arial" w:hAnsi="Arial" w:cs="Arial"/>
          <w:sz w:val="19"/>
          <w:szCs w:val="19"/>
          <w:lang w:val="es-CO"/>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5A6AFF5B" w14:textId="77777777" w:rsidR="005D27D2" w:rsidRPr="001D42EE" w:rsidRDefault="005D27D2" w:rsidP="005D27D2">
      <w:pPr>
        <w:pStyle w:val="Textonotapie"/>
        <w:ind w:firstLine="708"/>
        <w:jc w:val="both"/>
        <w:rPr>
          <w:rFonts w:ascii="Arial" w:hAnsi="Arial" w:cs="Arial"/>
          <w:sz w:val="19"/>
          <w:szCs w:val="19"/>
          <w:lang w:val="es-CO"/>
        </w:rPr>
      </w:pPr>
      <w:r w:rsidRPr="001D42EE">
        <w:rPr>
          <w:rFonts w:ascii="Arial" w:hAnsi="Arial" w:cs="Arial"/>
          <w:sz w:val="19"/>
          <w:szCs w:val="19"/>
          <w:lang w:val="es-CO"/>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55D3279D" w14:textId="77777777" w:rsidR="005D27D2" w:rsidRPr="001D42EE" w:rsidRDefault="005D27D2" w:rsidP="005D27D2">
      <w:pPr>
        <w:pStyle w:val="Textonotapie"/>
        <w:ind w:left="284"/>
        <w:jc w:val="both"/>
        <w:rPr>
          <w:rFonts w:ascii="Arial" w:hAnsi="Arial" w:cs="Arial"/>
          <w:sz w:val="19"/>
          <w:szCs w:val="19"/>
          <w:lang w:val="es-CO"/>
        </w:rPr>
      </w:pPr>
    </w:p>
  </w:footnote>
  <w:footnote w:id="6">
    <w:p w14:paraId="20A39EE8" w14:textId="77777777" w:rsidR="005D27D2" w:rsidRPr="009B1002" w:rsidRDefault="005D27D2" w:rsidP="005D27D2">
      <w:pPr>
        <w:ind w:left="100" w:right="108" w:firstLine="608"/>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Pr="00863B12">
        <w:rPr>
          <w:rFonts w:ascii="Arial" w:hAnsi="Arial" w:cs="Arial"/>
          <w:color w:val="000000" w:themeColor="text1"/>
          <w:sz w:val="19"/>
          <w:szCs w:val="19"/>
        </w:rPr>
        <w:t>«</w:t>
      </w:r>
      <w:r w:rsidRPr="009B1002">
        <w:rPr>
          <w:rFonts w:ascii="Arial" w:hAnsi="Arial" w:cs="Arial"/>
          <w:color w:val="000000" w:themeColor="text1"/>
          <w:sz w:val="19"/>
          <w:szCs w:val="19"/>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9B1002">
        <w:rPr>
          <w:rFonts w:ascii="Arial" w:hAnsi="Arial" w:cs="Arial"/>
          <w:color w:val="000000" w:themeColor="text1"/>
          <w:spacing w:val="-5"/>
          <w:sz w:val="19"/>
          <w:szCs w:val="19"/>
        </w:rPr>
        <w:t xml:space="preserve"> </w:t>
      </w:r>
      <w:r w:rsidRPr="009B1002">
        <w:rPr>
          <w:rFonts w:ascii="Arial" w:hAnsi="Arial" w:cs="Arial"/>
          <w:color w:val="000000" w:themeColor="text1"/>
          <w:sz w:val="19"/>
          <w:szCs w:val="19"/>
        </w:rPr>
        <w:t>entidades».</w:t>
      </w:r>
    </w:p>
    <w:p w14:paraId="40140133" w14:textId="77777777" w:rsidR="005D27D2" w:rsidRPr="009B1002" w:rsidRDefault="005D27D2" w:rsidP="005D27D2">
      <w:pPr>
        <w:pStyle w:val="Textonotapie"/>
        <w:jc w:val="both"/>
        <w:rPr>
          <w:rFonts w:ascii="Arial" w:hAnsi="Arial" w:cs="Arial"/>
          <w:sz w:val="19"/>
          <w:szCs w:val="19"/>
          <w:lang w:val="es-CO"/>
        </w:rPr>
      </w:pPr>
    </w:p>
  </w:footnote>
  <w:footnote w:id="7">
    <w:p w14:paraId="5A7ECFFA" w14:textId="77777777" w:rsidR="005D27D2" w:rsidRPr="00C565AC" w:rsidRDefault="005D27D2" w:rsidP="005D27D2">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3 de la Ley 80 de 1993.</w:t>
      </w:r>
    </w:p>
    <w:p w14:paraId="4DFD8A7A" w14:textId="77777777" w:rsidR="005D27D2" w:rsidRPr="00C565AC" w:rsidRDefault="005D27D2" w:rsidP="005D27D2">
      <w:pPr>
        <w:pStyle w:val="Textonotapie"/>
        <w:jc w:val="both"/>
        <w:rPr>
          <w:rFonts w:ascii="Arial" w:hAnsi="Arial" w:cs="Arial"/>
          <w:iCs/>
          <w:color w:val="000000" w:themeColor="text1"/>
          <w:sz w:val="19"/>
          <w:szCs w:val="19"/>
        </w:rPr>
      </w:pPr>
    </w:p>
  </w:footnote>
  <w:footnote w:id="8">
    <w:p w14:paraId="12B6504D" w14:textId="77777777" w:rsidR="005D27D2" w:rsidRPr="00E42E3D" w:rsidRDefault="005D27D2" w:rsidP="005D27D2">
      <w:pPr>
        <w:pStyle w:val="NormalWeb"/>
        <w:spacing w:before="0" w:beforeAutospacing="0" w:after="0" w:afterAutospacing="0"/>
        <w:ind w:firstLine="708"/>
        <w:jc w:val="both"/>
        <w:rPr>
          <w:rFonts w:ascii="Arial" w:hAnsi="Arial" w:cs="Arial"/>
          <w:color w:val="000000" w:themeColor="text1"/>
          <w:sz w:val="19"/>
          <w:szCs w:val="19"/>
        </w:rPr>
      </w:pPr>
      <w:r w:rsidRPr="00E42E3D">
        <w:rPr>
          <w:rStyle w:val="Refdenotaalpie"/>
          <w:rFonts w:ascii="Arial" w:hAnsi="Arial" w:cs="Arial"/>
          <w:color w:val="000000" w:themeColor="text1"/>
          <w:sz w:val="19"/>
          <w:szCs w:val="19"/>
        </w:rPr>
        <w:footnoteRef/>
      </w:r>
      <w:r w:rsidRPr="00E42E3D">
        <w:rPr>
          <w:rFonts w:ascii="Arial" w:hAnsi="Arial" w:cs="Arial"/>
          <w:color w:val="000000" w:themeColor="text1"/>
          <w:sz w:val="19"/>
          <w:szCs w:val="19"/>
        </w:rPr>
        <w:t xml:space="preserve"> </w:t>
      </w:r>
      <w:r>
        <w:rPr>
          <w:rFonts w:ascii="Arial" w:hAnsi="Arial" w:cs="Arial"/>
          <w:color w:val="000000" w:themeColor="text1"/>
          <w:sz w:val="19"/>
          <w:szCs w:val="19"/>
        </w:rPr>
        <w:t>A</w:t>
      </w:r>
      <w:r w:rsidRPr="00E42E3D">
        <w:rPr>
          <w:rFonts w:ascii="Arial" w:hAnsi="Arial" w:cs="Arial"/>
          <w:color w:val="000000" w:themeColor="text1"/>
          <w:sz w:val="19"/>
          <w:szCs w:val="19"/>
        </w:rPr>
        <w:t xml:space="preserve">rtículo 2o. </w:t>
      </w:r>
      <w:r>
        <w:rPr>
          <w:rFonts w:ascii="Arial" w:hAnsi="Arial" w:cs="Arial"/>
          <w:color w:val="000000" w:themeColor="text1"/>
          <w:sz w:val="19"/>
          <w:szCs w:val="19"/>
        </w:rPr>
        <w:t>D</w:t>
      </w:r>
      <w:r w:rsidRPr="00E42E3D">
        <w:rPr>
          <w:rFonts w:ascii="Arial" w:hAnsi="Arial" w:cs="Arial"/>
          <w:color w:val="000000" w:themeColor="text1"/>
          <w:sz w:val="19"/>
          <w:szCs w:val="19"/>
        </w:rPr>
        <w:t>e la definición de entidades, servidores y servicios públicos. Para los solos efectos de esta ley: </w:t>
      </w:r>
    </w:p>
    <w:p w14:paraId="7733559D" w14:textId="77777777" w:rsidR="005D27D2" w:rsidRDefault="005D27D2" w:rsidP="005D27D2">
      <w:pPr>
        <w:pStyle w:val="NormalWeb"/>
        <w:spacing w:before="0" w:beforeAutospacing="0" w:after="0" w:afterAutospacing="0"/>
        <w:jc w:val="both"/>
        <w:rPr>
          <w:rFonts w:ascii="Arial" w:hAnsi="Arial" w:cs="Arial"/>
          <w:color w:val="000000" w:themeColor="text1"/>
          <w:sz w:val="19"/>
          <w:szCs w:val="19"/>
        </w:rPr>
      </w:pPr>
      <w:r w:rsidRPr="00E42E3D">
        <w:rPr>
          <w:rFonts w:ascii="Arial" w:hAnsi="Arial" w:cs="Arial"/>
          <w:color w:val="000000" w:themeColor="text1"/>
          <w:sz w:val="19"/>
          <w:szCs w:val="19"/>
        </w:rPr>
        <w:t>1o. Se denominan entidades estatales: a) La Nación, las regiones, los departamentos, las provincias, el distrito capital y los distritos especiales, las áreas metropolitanas, las asociaciones de municipios, los territorios indígenas</w:t>
      </w:r>
      <w:r>
        <w:rPr>
          <w:rFonts w:ascii="Arial" w:hAnsi="Arial" w:cs="Arial"/>
          <w:color w:val="000000" w:themeColor="text1"/>
          <w:sz w:val="19"/>
          <w:szCs w:val="19"/>
        </w:rPr>
        <w:t>.</w:t>
      </w:r>
    </w:p>
    <w:p w14:paraId="0768585B" w14:textId="77777777" w:rsidR="005D27D2" w:rsidRPr="00E42E3D" w:rsidRDefault="005D27D2" w:rsidP="005D27D2">
      <w:pPr>
        <w:pStyle w:val="NormalWeb"/>
        <w:spacing w:before="0" w:beforeAutospacing="0" w:after="0" w:afterAutospacing="0"/>
        <w:jc w:val="both"/>
        <w:rPr>
          <w:rFonts w:ascii="Arial" w:hAnsi="Arial" w:cs="Arial"/>
          <w:color w:val="000000" w:themeColor="text1"/>
          <w:sz w:val="19"/>
          <w:szCs w:val="19"/>
        </w:rPr>
      </w:pPr>
    </w:p>
  </w:footnote>
  <w:footnote w:id="9">
    <w:p w14:paraId="49125953" w14:textId="77777777" w:rsidR="005D27D2" w:rsidRPr="00E42E3D" w:rsidRDefault="005D27D2" w:rsidP="005D27D2">
      <w:pPr>
        <w:ind w:firstLine="708"/>
        <w:jc w:val="both"/>
        <w:rPr>
          <w:rFonts w:ascii="Arial" w:hAnsi="Arial" w:cs="Arial"/>
          <w:color w:val="000000" w:themeColor="text1"/>
          <w:sz w:val="19"/>
          <w:szCs w:val="19"/>
        </w:rPr>
      </w:pPr>
      <w:r w:rsidRPr="00E42E3D">
        <w:rPr>
          <w:rStyle w:val="Refdenotaalpie"/>
          <w:rFonts w:ascii="Arial" w:hAnsi="Arial" w:cs="Arial"/>
          <w:color w:val="000000" w:themeColor="text1"/>
          <w:sz w:val="19"/>
          <w:szCs w:val="19"/>
        </w:rPr>
        <w:footnoteRef/>
      </w:r>
      <w:r w:rsidRPr="00E42E3D">
        <w:rPr>
          <w:rFonts w:ascii="Arial" w:hAnsi="Arial" w:cs="Arial"/>
          <w:color w:val="000000" w:themeColor="text1"/>
          <w:sz w:val="19"/>
          <w:szCs w:val="19"/>
        </w:rPr>
        <w:t xml:space="preserve"> </w:t>
      </w:r>
      <w:r>
        <w:rPr>
          <w:rFonts w:ascii="Arial" w:hAnsi="Arial" w:cs="Arial"/>
          <w:color w:val="000000" w:themeColor="text1"/>
          <w:sz w:val="19"/>
          <w:szCs w:val="19"/>
        </w:rPr>
        <w:t>A</w:t>
      </w:r>
      <w:r w:rsidRPr="00E42E3D">
        <w:rPr>
          <w:rFonts w:ascii="Arial" w:hAnsi="Arial" w:cs="Arial"/>
          <w:color w:val="000000" w:themeColor="text1"/>
          <w:sz w:val="19"/>
          <w:szCs w:val="19"/>
        </w:rPr>
        <w:t xml:space="preserve">rtículo 2o. </w:t>
      </w:r>
      <w:r>
        <w:rPr>
          <w:rFonts w:ascii="Arial" w:hAnsi="Arial" w:cs="Arial"/>
          <w:color w:val="000000" w:themeColor="text1"/>
          <w:sz w:val="19"/>
          <w:szCs w:val="19"/>
        </w:rPr>
        <w:t>D</w:t>
      </w:r>
      <w:r w:rsidRPr="00E42E3D">
        <w:rPr>
          <w:rFonts w:ascii="Arial" w:hAnsi="Arial" w:cs="Arial"/>
          <w:color w:val="000000" w:themeColor="text1"/>
          <w:sz w:val="19"/>
          <w:szCs w:val="19"/>
        </w:rPr>
        <w:t>e las modalidades de selección. La escogencia del contratista se efectuará con arreglo a las modalidades de selección de licitación pública, selección abreviada, concurso de méritos y contratación directa, con base en las siguientes reglas (…)</w:t>
      </w:r>
    </w:p>
    <w:p w14:paraId="5FF99CD1" w14:textId="77777777" w:rsidR="005D27D2" w:rsidRPr="00E42E3D" w:rsidRDefault="005D27D2" w:rsidP="005D27D2">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EBB3" w14:textId="77777777" w:rsidR="007F212F" w:rsidRDefault="00612691">
    <w:pPr>
      <w:pStyle w:val="Encabezado"/>
    </w:pPr>
    <w:r>
      <w:rPr>
        <w:noProof/>
        <w:lang w:val="es-CO" w:eastAsia="es-CO"/>
      </w:rPr>
      <w:drawing>
        <wp:anchor distT="0" distB="0" distL="114300" distR="114300" simplePos="0" relativeHeight="251659264" behindDoc="1" locked="0" layoutInCell="1" allowOverlap="1" wp14:anchorId="2238CF9A" wp14:editId="78810BF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D2"/>
    <w:rsid w:val="004E7D56"/>
    <w:rsid w:val="005C461C"/>
    <w:rsid w:val="005D27D2"/>
    <w:rsid w:val="006126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D7252DB"/>
  <w15:chartTrackingRefBased/>
  <w15:docId w15:val="{8272EEBF-7172-B84E-B5E2-5175C84C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D2"/>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D27D2"/>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5D27D2"/>
    <w:rPr>
      <w:szCs w:val="22"/>
      <w:lang w:val="es-MX"/>
    </w:rPr>
  </w:style>
  <w:style w:type="paragraph" w:styleId="Encabezado">
    <w:name w:val="header"/>
    <w:basedOn w:val="Normal"/>
    <w:link w:val="EncabezadoCar"/>
    <w:uiPriority w:val="99"/>
    <w:unhideWhenUsed/>
    <w:rsid w:val="005D27D2"/>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5D27D2"/>
    <w:rPr>
      <w:szCs w:val="22"/>
      <w:lang w:val="es-MX"/>
    </w:rPr>
  </w:style>
  <w:style w:type="table" w:styleId="Tablaconcuadrcula">
    <w:name w:val="Table Grid"/>
    <w:basedOn w:val="Tablanormal"/>
    <w:uiPriority w:val="39"/>
    <w:rsid w:val="005D27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D27D2"/>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5D27D2"/>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D27D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D27D2"/>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5D27D2"/>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D27D2"/>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5D27D2"/>
    <w:rPr>
      <w:vertAlign w:val="superscript"/>
    </w:rPr>
  </w:style>
  <w:style w:type="paragraph" w:styleId="Textoindependiente">
    <w:name w:val="Body Text"/>
    <w:basedOn w:val="Normal"/>
    <w:link w:val="TextoindependienteCar"/>
    <w:uiPriority w:val="1"/>
    <w:qFormat/>
    <w:rsid w:val="005D27D2"/>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5D27D2"/>
    <w:rPr>
      <w:rFonts w:ascii="Arial" w:eastAsia="Arial" w:hAnsi="Arial" w:cs="Arial"/>
      <w:sz w:val="20"/>
      <w:szCs w:val="20"/>
      <w:lang w:val="es-ES"/>
    </w:rPr>
  </w:style>
  <w:style w:type="paragraph" w:styleId="NormalWeb">
    <w:name w:val="Normal (Web)"/>
    <w:basedOn w:val="Normal"/>
    <w:link w:val="NormalWebCar"/>
    <w:uiPriority w:val="99"/>
    <w:unhideWhenUsed/>
    <w:rsid w:val="005D27D2"/>
    <w:pPr>
      <w:spacing w:before="100" w:beforeAutospacing="1" w:after="100" w:afterAutospacing="1"/>
    </w:pPr>
  </w:style>
  <w:style w:type="paragraph" w:customStyle="1" w:styleId="Appelnotedebasde">
    <w:name w:val="Appel note de bas de..."/>
    <w:basedOn w:val="Normal"/>
    <w:link w:val="Refdenotaalpie"/>
    <w:uiPriority w:val="99"/>
    <w:rsid w:val="005D27D2"/>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5D27D2"/>
    <w:rPr>
      <w:sz w:val="20"/>
      <w:szCs w:val="20"/>
    </w:rPr>
  </w:style>
  <w:style w:type="character" w:customStyle="1" w:styleId="TextocomentarioCar">
    <w:name w:val="Texto comentario Car"/>
    <w:basedOn w:val="Fuentedeprrafopredeter"/>
    <w:link w:val="Textocomentario"/>
    <w:uiPriority w:val="99"/>
    <w:rsid w:val="005D27D2"/>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5D27D2"/>
  </w:style>
  <w:style w:type="character" w:customStyle="1" w:styleId="NormalWebCar">
    <w:name w:val="Normal (Web) Car"/>
    <w:link w:val="NormalWeb"/>
    <w:uiPriority w:val="99"/>
    <w:rsid w:val="005D27D2"/>
    <w:rPr>
      <w:rFonts w:ascii="Times New Roman" w:eastAsia="Times New Roman" w:hAnsi="Times New Roman" w:cs="Times New Roman"/>
      <w:lang w:eastAsia="es-MX"/>
    </w:rPr>
  </w:style>
  <w:style w:type="character" w:customStyle="1" w:styleId="apple-converted-space">
    <w:name w:val="apple-converted-space"/>
    <w:basedOn w:val="Fuentedeprrafopredeter"/>
    <w:rsid w:val="005D27D2"/>
  </w:style>
  <w:style w:type="character" w:customStyle="1" w:styleId="ms-button-flexcontainer">
    <w:name w:val="ms-button-flexcontainer"/>
    <w:basedOn w:val="Fuentedeprrafopredeter"/>
    <w:rsid w:val="005D27D2"/>
  </w:style>
  <w:style w:type="character" w:customStyle="1" w:styleId="SinespaciadoCar">
    <w:name w:val="Sin espaciado Car"/>
    <w:aliases w:val="No Indent Car"/>
    <w:link w:val="Sinespaciado"/>
    <w:uiPriority w:val="3"/>
    <w:rsid w:val="005D27D2"/>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037533">
      <w:bodyDiv w:val="1"/>
      <w:marLeft w:val="0"/>
      <w:marRight w:val="0"/>
      <w:marTop w:val="0"/>
      <w:marBottom w:val="0"/>
      <w:divBdr>
        <w:top w:val="none" w:sz="0" w:space="0" w:color="auto"/>
        <w:left w:val="none" w:sz="0" w:space="0" w:color="auto"/>
        <w:bottom w:val="none" w:sz="0" w:space="0" w:color="auto"/>
        <w:right w:val="none" w:sz="0" w:space="0" w:color="auto"/>
      </w:divBdr>
      <w:divsChild>
        <w:div w:id="846867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489_1998_pr002.html"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uncionpublica.gov.co/eva/gestornormativo/norma.php?i=25678"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2567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7889A9C-2747-48D8-AAA6-47FA6D775C5B}"/>
</file>

<file path=customXml/itemProps2.xml><?xml version="1.0" encoding="utf-8"?>
<ds:datastoreItem xmlns:ds="http://schemas.openxmlformats.org/officeDocument/2006/customXml" ds:itemID="{95975040-A84B-4987-8BE7-20A12C0E1FE6}"/>
</file>

<file path=customXml/itemProps3.xml><?xml version="1.0" encoding="utf-8"?>
<ds:datastoreItem xmlns:ds="http://schemas.openxmlformats.org/officeDocument/2006/customXml" ds:itemID="{7A3F51B0-6A67-40AD-991D-8181C129BC95}"/>
</file>

<file path=docProps/app.xml><?xml version="1.0" encoding="utf-8"?>
<Properties xmlns="http://schemas.openxmlformats.org/officeDocument/2006/extended-properties" xmlns:vt="http://schemas.openxmlformats.org/officeDocument/2006/docPropsVTypes">
  <Template>Normal.dotm</Template>
  <TotalTime>0</TotalTime>
  <Pages>19</Pages>
  <Words>7197</Words>
  <Characters>39587</Characters>
  <Application>Microsoft Office Word</Application>
  <DocSecurity>0</DocSecurity>
  <Lines>329</Lines>
  <Paragraphs>93</Paragraphs>
  <ScaleCrop>false</ScaleCrop>
  <Company/>
  <LinksUpToDate>false</LinksUpToDate>
  <CharactersWithSpaces>46691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2</cp:revision>
  <dcterms:created xsi:type="dcterms:W3CDTF">2021-03-10T19:00:00Z</dcterms:created>
  <dcterms:modified xsi:type="dcterms:W3CDTF">2021-03-17T15:01:00Z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