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9D4824" w:rsidRDefault="004A303C" w:rsidP="009D4824">
      <w:pPr>
        <w:jc w:val="right"/>
        <w:outlineLvl w:val="0"/>
        <w:rPr>
          <w:rFonts w:ascii="Arial" w:hAnsi="Arial" w:cs="Arial"/>
          <w:bCs/>
          <w:color w:val="000000" w:themeColor="text1"/>
          <w:sz w:val="16"/>
          <w:szCs w:val="16"/>
          <w:lang w:val="es-ES" w:eastAsia="es-ES"/>
        </w:rPr>
      </w:pPr>
      <w:bookmarkStart w:id="0" w:name="_Hlk28946138"/>
      <w:bookmarkStart w:id="1" w:name="_Hlk29548183"/>
      <w:r w:rsidRPr="00F265D1">
        <w:rPr>
          <w:rFonts w:ascii="Arial" w:hAnsi="Arial" w:cs="Arial"/>
          <w:b/>
          <w:color w:val="000000" w:themeColor="text1"/>
          <w:sz w:val="16"/>
          <w:szCs w:val="16"/>
          <w:lang w:val="es-ES" w:eastAsia="es-ES"/>
        </w:rPr>
        <w:tab/>
      </w:r>
      <w:r w:rsidRPr="009D4824">
        <w:rPr>
          <w:rFonts w:ascii="Arial" w:hAnsi="Arial" w:cs="Arial"/>
          <w:bCs/>
          <w:color w:val="000000" w:themeColor="text1"/>
          <w:sz w:val="16"/>
          <w:szCs w:val="16"/>
          <w:lang w:val="es-ES" w:eastAsia="es-ES"/>
        </w:rPr>
        <w:t>CCE-DES-FM-17</w:t>
      </w:r>
    </w:p>
    <w:p w14:paraId="0679D8D7" w14:textId="77777777" w:rsidR="00B83426" w:rsidRPr="009D4824" w:rsidRDefault="00B83426" w:rsidP="009D4824">
      <w:pPr>
        <w:jc w:val="both"/>
        <w:rPr>
          <w:rFonts w:ascii="Arial" w:eastAsia="Calibri" w:hAnsi="Arial" w:cs="Arial"/>
          <w:b/>
          <w:color w:val="000000" w:themeColor="text1"/>
          <w:sz w:val="22"/>
          <w:lang w:val="es-ES_tradnl"/>
        </w:rPr>
      </w:pPr>
    </w:p>
    <w:p w14:paraId="2F5D21CA" w14:textId="2B5567BF" w:rsidR="00287834" w:rsidRPr="009D4824" w:rsidRDefault="001659D1" w:rsidP="009D4824">
      <w:pPr>
        <w:jc w:val="both"/>
        <w:rPr>
          <w:rFonts w:ascii="Arial" w:eastAsia="Calibri" w:hAnsi="Arial" w:cs="Arial"/>
          <w:b/>
          <w:color w:val="000000" w:themeColor="text1"/>
          <w:sz w:val="22"/>
          <w:lang w:val="es-ES_tradnl"/>
        </w:rPr>
      </w:pPr>
      <w:r w:rsidRPr="009D4824">
        <w:rPr>
          <w:rFonts w:ascii="Arial" w:eastAsia="Calibri" w:hAnsi="Arial" w:cs="Arial"/>
          <w:b/>
          <w:color w:val="000000" w:themeColor="text1"/>
          <w:sz w:val="22"/>
          <w:lang w:val="es-ES_tradnl"/>
        </w:rPr>
        <w:t>EMPRESAS DE SERVICIOS PÚBLICOS – Régimen jurídico – Reglas aplicables</w:t>
      </w:r>
    </w:p>
    <w:p w14:paraId="31E38158" w14:textId="77777777" w:rsidR="001659D1" w:rsidRPr="009D4824" w:rsidRDefault="001659D1" w:rsidP="009D4824">
      <w:pPr>
        <w:jc w:val="both"/>
        <w:rPr>
          <w:rFonts w:ascii="Arial" w:hAnsi="Arial" w:cs="Arial"/>
          <w:b/>
          <w:bCs/>
          <w:color w:val="000000" w:themeColor="text1"/>
          <w:sz w:val="22"/>
          <w:lang w:val="es-ES"/>
        </w:rPr>
      </w:pPr>
    </w:p>
    <w:p w14:paraId="04C345D7" w14:textId="5F37B986" w:rsidR="009F52EF" w:rsidRPr="009D4824" w:rsidRDefault="009F52EF" w:rsidP="009D4824">
      <w:pPr>
        <w:jc w:val="both"/>
        <w:rPr>
          <w:rFonts w:ascii="Arial" w:hAnsi="Arial" w:cs="Arial"/>
          <w:bCs/>
          <w:color w:val="000000" w:themeColor="text1"/>
          <w:sz w:val="20"/>
          <w:szCs w:val="20"/>
          <w:lang w:val="es-ES"/>
        </w:rPr>
      </w:pPr>
      <w:r w:rsidRPr="009D4824">
        <w:rPr>
          <w:rFonts w:ascii="Arial" w:hAnsi="Arial" w:cs="Arial"/>
          <w:bCs/>
          <w:color w:val="000000" w:themeColor="text1"/>
          <w:sz w:val="20"/>
          <w:szCs w:val="20"/>
          <w:lang w:val="es-ES"/>
        </w:rPr>
        <w:t>Por expresa disposición legal, las empresas de servicios públicos no se encuentran sometidas al Estatuto General de Contratación de la Administración Pública. Para estas empresas se estableció un régimen de contratación de derecho privado, de tal forma que no se requiere aplicar los procedimientos a los que se refiere la Ley 80 de 1993. Sin embargo, este régimen especial no es del todo ajeno a las normas del derecho público administrativo y su aplicación esta matizada por las reglas previstas expresamente por el legislador.</w:t>
      </w:r>
    </w:p>
    <w:p w14:paraId="7159C26D" w14:textId="77777777" w:rsidR="00287834" w:rsidRPr="009D4824" w:rsidRDefault="00287834" w:rsidP="009D4824">
      <w:pPr>
        <w:jc w:val="both"/>
        <w:rPr>
          <w:rFonts w:ascii="Arial" w:hAnsi="Arial" w:cs="Arial"/>
          <w:b/>
          <w:bCs/>
          <w:color w:val="000000" w:themeColor="text1"/>
          <w:sz w:val="22"/>
          <w:lang w:val="es-ES"/>
        </w:rPr>
      </w:pPr>
    </w:p>
    <w:p w14:paraId="3C619618" w14:textId="6A6B1AC7" w:rsidR="009F52EF" w:rsidRPr="009D4824" w:rsidRDefault="009F52EF" w:rsidP="009D4824">
      <w:pPr>
        <w:jc w:val="both"/>
        <w:rPr>
          <w:rFonts w:ascii="Arial" w:eastAsia="Calibri" w:hAnsi="Arial" w:cs="Arial"/>
          <w:b/>
          <w:bCs/>
          <w:color w:val="000000" w:themeColor="text1"/>
          <w:sz w:val="22"/>
          <w:lang w:val="es-ES_tradnl"/>
        </w:rPr>
      </w:pPr>
      <w:r w:rsidRPr="009D4824">
        <w:rPr>
          <w:rFonts w:ascii="Arial" w:eastAsia="Calibri" w:hAnsi="Arial" w:cs="Arial"/>
          <w:b/>
          <w:color w:val="000000" w:themeColor="text1"/>
          <w:sz w:val="22"/>
          <w:lang w:val="es-ES_tradnl"/>
        </w:rPr>
        <w:t xml:space="preserve">ENTIDADES CON RÉGIMEN ESPECIAL </w:t>
      </w:r>
      <w:r w:rsidR="00B83426" w:rsidRPr="009D4824">
        <w:rPr>
          <w:rFonts w:ascii="Arial" w:eastAsia="Calibri" w:hAnsi="Arial" w:cs="Arial"/>
          <w:b/>
          <w:bCs/>
          <w:color w:val="000000" w:themeColor="text1"/>
          <w:sz w:val="22"/>
          <w:lang w:val="es-ES_tradnl"/>
        </w:rPr>
        <w:t>–</w:t>
      </w:r>
      <w:r w:rsidRPr="009D4824">
        <w:rPr>
          <w:rFonts w:ascii="Arial" w:eastAsia="Calibri" w:hAnsi="Arial" w:cs="Arial"/>
          <w:b/>
          <w:bCs/>
          <w:color w:val="000000" w:themeColor="text1"/>
          <w:sz w:val="22"/>
          <w:lang w:val="es-ES_tradnl"/>
        </w:rPr>
        <w:t xml:space="preserve"> Derecho privado </w:t>
      </w:r>
      <w:r w:rsidR="00B83426" w:rsidRPr="009D4824">
        <w:rPr>
          <w:rFonts w:ascii="Arial" w:eastAsia="Calibri" w:hAnsi="Arial" w:cs="Arial"/>
          <w:b/>
          <w:bCs/>
          <w:color w:val="000000" w:themeColor="text1"/>
          <w:sz w:val="22"/>
          <w:lang w:val="es-ES_tradnl"/>
        </w:rPr>
        <w:t>–</w:t>
      </w:r>
      <w:r w:rsidRPr="009D4824">
        <w:rPr>
          <w:rFonts w:ascii="Arial" w:eastAsia="Calibri" w:hAnsi="Arial" w:cs="Arial"/>
          <w:b/>
          <w:bCs/>
          <w:color w:val="000000" w:themeColor="text1"/>
          <w:sz w:val="22"/>
          <w:lang w:val="es-ES_tradnl"/>
        </w:rPr>
        <w:t xml:space="preserve"> Principios de derecho administrativo</w:t>
      </w:r>
    </w:p>
    <w:p w14:paraId="71DA91E3" w14:textId="77777777" w:rsidR="009F52EF" w:rsidRPr="009D4824" w:rsidRDefault="009F52EF" w:rsidP="009D4824">
      <w:pPr>
        <w:jc w:val="both"/>
        <w:rPr>
          <w:rFonts w:ascii="Arial" w:eastAsia="Calibri" w:hAnsi="Arial" w:cs="Arial"/>
          <w:b/>
          <w:bCs/>
          <w:color w:val="000000" w:themeColor="text1"/>
          <w:sz w:val="22"/>
          <w:lang w:val="es-ES_tradnl"/>
        </w:rPr>
      </w:pPr>
    </w:p>
    <w:p w14:paraId="594FE2A9" w14:textId="77777777" w:rsidR="009F52EF" w:rsidRPr="009D4824" w:rsidRDefault="009F52EF" w:rsidP="009D4824">
      <w:pPr>
        <w:jc w:val="both"/>
        <w:rPr>
          <w:rFonts w:ascii="Arial" w:hAnsi="Arial" w:cs="Arial"/>
          <w:bCs/>
          <w:color w:val="000000" w:themeColor="text1"/>
          <w:sz w:val="20"/>
          <w:szCs w:val="20"/>
          <w:lang w:val="es-ES"/>
        </w:rPr>
      </w:pPr>
      <w:r w:rsidRPr="009D4824">
        <w:rPr>
          <w:rFonts w:ascii="Arial" w:hAnsi="Arial" w:cs="Arial"/>
          <w:bCs/>
          <w:color w:val="000000" w:themeColor="text1"/>
          <w:sz w:val="20"/>
          <w:szCs w:val="20"/>
          <w:lang w:val="es-ES"/>
        </w:rPr>
        <w:t xml:space="preserve">Por regla general, en materia de contratación las entidades estatales se rigen por la Ley 80 de 1993, la Ley 1150 de 2007 y por las demás normas legales y reglamentarias que conforman el Estatuto General de Contratación de la Administración Pública. </w:t>
      </w:r>
    </w:p>
    <w:p w14:paraId="5A8516D9" w14:textId="77777777" w:rsidR="009F52EF" w:rsidRPr="009D4824" w:rsidRDefault="009F52EF" w:rsidP="009D4824">
      <w:pPr>
        <w:jc w:val="both"/>
        <w:rPr>
          <w:rFonts w:ascii="Arial" w:hAnsi="Arial" w:cs="Arial"/>
          <w:bCs/>
          <w:color w:val="000000" w:themeColor="text1"/>
          <w:sz w:val="20"/>
          <w:szCs w:val="20"/>
          <w:lang w:val="es-ES"/>
        </w:rPr>
      </w:pPr>
    </w:p>
    <w:p w14:paraId="691BB20A" w14:textId="37328920" w:rsidR="009F52EF" w:rsidRPr="009D4824" w:rsidRDefault="009F52EF" w:rsidP="009D4824">
      <w:pPr>
        <w:jc w:val="both"/>
        <w:rPr>
          <w:rFonts w:ascii="Arial" w:hAnsi="Arial" w:cs="Arial"/>
          <w:bCs/>
          <w:color w:val="000000" w:themeColor="text1"/>
          <w:sz w:val="20"/>
          <w:szCs w:val="20"/>
          <w:lang w:val="es-ES"/>
        </w:rPr>
      </w:pPr>
      <w:r w:rsidRPr="009D4824">
        <w:rPr>
          <w:rFonts w:ascii="Arial" w:hAnsi="Arial" w:cs="Arial"/>
          <w:bCs/>
          <w:color w:val="000000" w:themeColor="text1"/>
          <w:sz w:val="20"/>
          <w:szCs w:val="20"/>
          <w:lang w:val="es-ES"/>
        </w:rPr>
        <w:t>No obstante, la Ley ha excluido de su aplicación a algunas entidades, cuyo régimen especial la faculta para aplicar en su actividad contractual reglas distintas, lo cual está determinado en las normas de creación y en sus manuales de contratación. Lo anterior, sin perjuicio del cumplimiento de los principios de la función administrativa y de la gestión fiscal de que tratan los artículos 209 y 267 de la Constitución Política, así como del régimen de inhabilidades e incompatibilidades previsto legalmente para la contratación estatal.</w:t>
      </w:r>
    </w:p>
    <w:p w14:paraId="2AD94D97" w14:textId="77777777" w:rsidR="009F52EF" w:rsidRPr="009D4824" w:rsidRDefault="009F52EF" w:rsidP="009D4824">
      <w:pPr>
        <w:jc w:val="both"/>
        <w:rPr>
          <w:rFonts w:ascii="Arial" w:hAnsi="Arial" w:cs="Arial"/>
          <w:b/>
          <w:bCs/>
          <w:color w:val="000000" w:themeColor="text1"/>
          <w:sz w:val="22"/>
          <w:lang w:val="es-ES"/>
        </w:rPr>
      </w:pPr>
    </w:p>
    <w:p w14:paraId="06C7DCEE" w14:textId="29EF2C98" w:rsidR="009F52EF" w:rsidRPr="009D4824" w:rsidRDefault="001125C2" w:rsidP="009D4824">
      <w:pPr>
        <w:jc w:val="both"/>
        <w:rPr>
          <w:rFonts w:ascii="Arial" w:eastAsia="Calibri" w:hAnsi="Arial" w:cs="Arial"/>
          <w:b/>
          <w:bCs/>
          <w:color w:val="000000" w:themeColor="text1"/>
          <w:sz w:val="22"/>
          <w:lang w:val="es-ES_tradnl"/>
        </w:rPr>
      </w:pPr>
      <w:r w:rsidRPr="009D4824">
        <w:rPr>
          <w:rFonts w:ascii="Arial" w:eastAsia="Calibri" w:hAnsi="Arial" w:cs="Arial"/>
          <w:b/>
          <w:bCs/>
          <w:color w:val="000000" w:themeColor="text1"/>
          <w:sz w:val="22"/>
          <w:lang w:val="es-ES_tradnl"/>
        </w:rPr>
        <w:t xml:space="preserve">MANUALES DE CONTRATACIÓN </w:t>
      </w:r>
      <w:r w:rsidR="00B83426" w:rsidRPr="009D4824">
        <w:rPr>
          <w:rFonts w:ascii="Arial" w:eastAsia="Calibri" w:hAnsi="Arial" w:cs="Arial"/>
          <w:b/>
          <w:bCs/>
          <w:color w:val="000000" w:themeColor="text1"/>
          <w:sz w:val="22"/>
          <w:lang w:val="es-ES_tradnl"/>
        </w:rPr>
        <w:t>–</w:t>
      </w:r>
      <w:r w:rsidRPr="009D4824">
        <w:rPr>
          <w:rFonts w:ascii="Arial" w:eastAsia="Calibri" w:hAnsi="Arial" w:cs="Arial"/>
          <w:b/>
          <w:bCs/>
          <w:color w:val="000000" w:themeColor="text1"/>
          <w:sz w:val="22"/>
          <w:lang w:val="es-ES_tradnl"/>
        </w:rPr>
        <w:t xml:space="preserve"> Contenido</w:t>
      </w:r>
    </w:p>
    <w:p w14:paraId="4A147A3F" w14:textId="77777777" w:rsidR="009F52EF" w:rsidRPr="009D4824" w:rsidRDefault="009F52EF" w:rsidP="009D4824">
      <w:pPr>
        <w:jc w:val="both"/>
        <w:rPr>
          <w:rFonts w:ascii="Arial" w:eastAsia="Calibri" w:hAnsi="Arial" w:cs="Arial"/>
          <w:b/>
          <w:bCs/>
          <w:color w:val="000000" w:themeColor="text1"/>
          <w:sz w:val="22"/>
          <w:lang w:val="es-ES_tradnl"/>
        </w:rPr>
      </w:pPr>
    </w:p>
    <w:p w14:paraId="3476449E" w14:textId="77777777" w:rsidR="009F52EF" w:rsidRPr="009D4824" w:rsidRDefault="009F52EF" w:rsidP="009D4824">
      <w:pPr>
        <w:tabs>
          <w:tab w:val="left" w:pos="709"/>
        </w:tabs>
        <w:jc w:val="both"/>
        <w:rPr>
          <w:rFonts w:ascii="Arial" w:hAnsi="Arial" w:cs="Arial"/>
          <w:color w:val="000000" w:themeColor="text1"/>
          <w:sz w:val="20"/>
          <w:szCs w:val="20"/>
          <w:lang w:val="es-ES_tradnl"/>
        </w:rPr>
      </w:pPr>
      <w:r w:rsidRPr="009D4824">
        <w:rPr>
          <w:rFonts w:ascii="Arial" w:hAnsi="Arial" w:cs="Arial"/>
          <w:color w:val="000000" w:themeColor="text1"/>
          <w:sz w:val="20"/>
          <w:szCs w:val="20"/>
          <w:lang w:val="es-ES_tradnl"/>
        </w:rPr>
        <w:t xml:space="preserve">Según se expuso anteriormente, las entidades con régimen especial que están facultadas para aplicar reglas distintas a las establecidas en el Estatuto General de Contratación de la Administración Pública y demás normas complementarias, definirán en sus reglamentos internos o manuales de contratación la forma como operará la gestión contractual de dicha entidad, incluyendo los matices propios del derecho público mencionadas en el numeral precedente de este concepto. </w:t>
      </w:r>
    </w:p>
    <w:p w14:paraId="360F35E9" w14:textId="2EAB94FF" w:rsidR="009F52EF" w:rsidRPr="009D4824" w:rsidRDefault="009F52EF" w:rsidP="009D4824">
      <w:pPr>
        <w:tabs>
          <w:tab w:val="left" w:pos="709"/>
        </w:tabs>
        <w:jc w:val="both"/>
        <w:rPr>
          <w:rFonts w:ascii="Arial" w:hAnsi="Arial" w:cs="Arial"/>
          <w:color w:val="000000" w:themeColor="text1"/>
          <w:sz w:val="20"/>
          <w:szCs w:val="20"/>
          <w:lang w:val="es-ES_tradnl"/>
        </w:rPr>
      </w:pPr>
    </w:p>
    <w:p w14:paraId="207DE517" w14:textId="16C1B255" w:rsidR="00153F8E" w:rsidRPr="009D4824" w:rsidRDefault="00153F8E" w:rsidP="009D4824">
      <w:pPr>
        <w:tabs>
          <w:tab w:val="left" w:pos="709"/>
        </w:tabs>
        <w:jc w:val="both"/>
        <w:rPr>
          <w:rFonts w:ascii="Arial" w:hAnsi="Arial" w:cs="Arial"/>
          <w:color w:val="000000" w:themeColor="text1"/>
          <w:sz w:val="20"/>
          <w:szCs w:val="20"/>
          <w:lang w:val="es-ES_tradnl"/>
        </w:rPr>
      </w:pPr>
      <w:r w:rsidRPr="009D4824">
        <w:rPr>
          <w:rFonts w:ascii="Arial" w:hAnsi="Arial" w:cs="Arial"/>
          <w:color w:val="000000" w:themeColor="text1"/>
          <w:sz w:val="20"/>
          <w:szCs w:val="20"/>
          <w:lang w:val="es-ES_tradn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w:t>
      </w:r>
    </w:p>
    <w:p w14:paraId="18CA61D9" w14:textId="77777777" w:rsidR="00153F8E" w:rsidRPr="009D4824" w:rsidRDefault="00153F8E" w:rsidP="009D4824">
      <w:pPr>
        <w:tabs>
          <w:tab w:val="left" w:pos="709"/>
        </w:tabs>
        <w:jc w:val="both"/>
        <w:rPr>
          <w:rFonts w:ascii="Arial" w:hAnsi="Arial" w:cs="Arial"/>
          <w:color w:val="000000" w:themeColor="text1"/>
          <w:sz w:val="20"/>
          <w:szCs w:val="20"/>
          <w:lang w:val="es-ES_tradnl"/>
        </w:rPr>
      </w:pPr>
    </w:p>
    <w:p w14:paraId="6D825772" w14:textId="162DF4AD" w:rsidR="009F52EF" w:rsidRPr="009D4824" w:rsidRDefault="00672207" w:rsidP="009D4824">
      <w:pPr>
        <w:jc w:val="both"/>
        <w:rPr>
          <w:rFonts w:ascii="Arial" w:eastAsia="Calibri" w:hAnsi="Arial" w:cs="Arial"/>
          <w:b/>
          <w:bCs/>
          <w:color w:val="000000" w:themeColor="text1"/>
          <w:sz w:val="22"/>
          <w:lang w:val="es-ES_tradnl"/>
        </w:rPr>
      </w:pPr>
      <w:r w:rsidRPr="009D4824">
        <w:rPr>
          <w:rFonts w:ascii="Arial" w:eastAsia="Calibri" w:hAnsi="Arial" w:cs="Arial"/>
          <w:b/>
          <w:color w:val="000000" w:themeColor="text1"/>
          <w:sz w:val="22"/>
          <w:lang w:val="es-ES_tradnl"/>
        </w:rPr>
        <w:t xml:space="preserve">ENTIDADES CON RÉGIMEN ESPECIAL </w:t>
      </w:r>
      <w:r w:rsidR="00B83426" w:rsidRPr="009D4824">
        <w:rPr>
          <w:rFonts w:ascii="Arial" w:eastAsia="Calibri" w:hAnsi="Arial" w:cs="Arial"/>
          <w:b/>
          <w:bCs/>
          <w:color w:val="000000" w:themeColor="text1"/>
          <w:sz w:val="22"/>
          <w:lang w:val="es-ES_tradnl"/>
        </w:rPr>
        <w:t>–</w:t>
      </w:r>
      <w:r w:rsidRPr="009D4824">
        <w:rPr>
          <w:rFonts w:ascii="Arial" w:eastAsia="Calibri" w:hAnsi="Arial" w:cs="Arial"/>
          <w:b/>
          <w:bCs/>
          <w:color w:val="000000" w:themeColor="text1"/>
          <w:sz w:val="22"/>
          <w:lang w:val="es-ES_tradnl"/>
        </w:rPr>
        <w:t xml:space="preserve"> </w:t>
      </w:r>
      <w:r w:rsidRPr="009D4824">
        <w:rPr>
          <w:rFonts w:ascii="Arial" w:hAnsi="Arial" w:cs="Arial"/>
          <w:b/>
          <w:bCs/>
          <w:color w:val="000000" w:themeColor="text1"/>
          <w:sz w:val="22"/>
          <w:lang w:val="es-ES"/>
        </w:rPr>
        <w:t xml:space="preserve">Planeación contractual </w:t>
      </w:r>
      <w:r w:rsidR="00B83426" w:rsidRPr="009D4824">
        <w:rPr>
          <w:rFonts w:ascii="Arial" w:eastAsia="Calibri" w:hAnsi="Arial" w:cs="Arial"/>
          <w:b/>
          <w:bCs/>
          <w:color w:val="000000" w:themeColor="text1"/>
          <w:sz w:val="22"/>
          <w:lang w:val="es-ES_tradnl"/>
        </w:rPr>
        <w:t>–</w:t>
      </w:r>
      <w:r w:rsidR="00153F8E" w:rsidRPr="009D4824">
        <w:rPr>
          <w:rFonts w:ascii="Arial" w:eastAsia="Calibri" w:hAnsi="Arial" w:cs="Arial"/>
          <w:b/>
          <w:bCs/>
          <w:color w:val="000000" w:themeColor="text1"/>
          <w:sz w:val="22"/>
          <w:lang w:val="es-ES_tradnl"/>
        </w:rPr>
        <w:t xml:space="preserve"> </w:t>
      </w:r>
      <w:r w:rsidRPr="009D4824">
        <w:rPr>
          <w:rFonts w:ascii="Arial" w:eastAsia="Calibri" w:hAnsi="Arial" w:cs="Arial"/>
          <w:b/>
          <w:bCs/>
          <w:color w:val="000000" w:themeColor="text1"/>
          <w:sz w:val="22"/>
          <w:lang w:val="es-ES_tradnl"/>
        </w:rPr>
        <w:t>E</w:t>
      </w:r>
      <w:r w:rsidR="00153F8E" w:rsidRPr="009D4824">
        <w:rPr>
          <w:rFonts w:ascii="Arial" w:eastAsia="Calibri" w:hAnsi="Arial" w:cs="Arial"/>
          <w:b/>
          <w:bCs/>
          <w:color w:val="000000" w:themeColor="text1"/>
          <w:sz w:val="22"/>
          <w:lang w:val="es-ES_tradnl"/>
        </w:rPr>
        <w:t>studios y documentos previos</w:t>
      </w:r>
    </w:p>
    <w:p w14:paraId="6A9E76E1" w14:textId="77777777" w:rsidR="00153F8E" w:rsidRPr="009D4824" w:rsidRDefault="00153F8E" w:rsidP="009D4824">
      <w:pPr>
        <w:jc w:val="both"/>
        <w:rPr>
          <w:rFonts w:ascii="Arial" w:eastAsia="Calibri" w:hAnsi="Arial" w:cs="Arial"/>
          <w:b/>
          <w:bCs/>
          <w:color w:val="000000" w:themeColor="text1"/>
          <w:sz w:val="22"/>
          <w:lang w:val="es-ES_tradnl"/>
        </w:rPr>
      </w:pPr>
    </w:p>
    <w:p w14:paraId="38D4D842" w14:textId="77777777" w:rsidR="00672207" w:rsidRPr="009D4824" w:rsidRDefault="00672207" w:rsidP="009D4824">
      <w:pPr>
        <w:tabs>
          <w:tab w:val="left" w:pos="709"/>
        </w:tabs>
        <w:jc w:val="both"/>
        <w:rPr>
          <w:rFonts w:ascii="Arial" w:hAnsi="Arial" w:cs="Arial"/>
          <w:color w:val="000000" w:themeColor="text1"/>
          <w:sz w:val="20"/>
          <w:szCs w:val="20"/>
          <w:lang w:val="es-ES_tradnl"/>
        </w:rPr>
      </w:pPr>
      <w:r w:rsidRPr="009D4824">
        <w:rPr>
          <w:rFonts w:ascii="Arial" w:hAnsi="Arial" w:cs="Arial"/>
          <w:color w:val="000000" w:themeColor="text1"/>
          <w:sz w:val="20"/>
          <w:szCs w:val="20"/>
          <w:lang w:val="es-ES_tradnl"/>
        </w:rPr>
        <w:t>[…] este deber de planeación resulta obligatorio para las entidades con régimen especial, pues su aplicación está directamente relacionada con los principios de economía, eficacia e igualdad, propios la función administrativa, así como también, con la obligación de realizar el análisis del sector, con el fin de conocer el sector relativo al objeto del proceso de contratación desde la perspectiva legal, comercial, financiera, organizacional, técnica, y de análisis de riesgo.</w:t>
      </w:r>
    </w:p>
    <w:p w14:paraId="3B775718" w14:textId="77777777" w:rsidR="00672207" w:rsidRPr="009D4824" w:rsidRDefault="00672207" w:rsidP="009D4824">
      <w:pPr>
        <w:tabs>
          <w:tab w:val="left" w:pos="709"/>
        </w:tabs>
        <w:jc w:val="both"/>
        <w:rPr>
          <w:rFonts w:ascii="Arial" w:hAnsi="Arial" w:cs="Arial"/>
          <w:color w:val="000000" w:themeColor="text1"/>
          <w:sz w:val="20"/>
          <w:szCs w:val="20"/>
          <w:lang w:val="es-ES_tradnl"/>
        </w:rPr>
      </w:pPr>
    </w:p>
    <w:p w14:paraId="54E2D908" w14:textId="58792B1A" w:rsidR="00672207" w:rsidRPr="009D4824" w:rsidRDefault="00672207" w:rsidP="009D4824">
      <w:pPr>
        <w:tabs>
          <w:tab w:val="left" w:pos="709"/>
        </w:tabs>
        <w:jc w:val="both"/>
        <w:rPr>
          <w:rFonts w:ascii="Arial" w:hAnsi="Arial" w:cs="Arial"/>
          <w:color w:val="000000" w:themeColor="text1"/>
          <w:sz w:val="20"/>
          <w:szCs w:val="20"/>
          <w:lang w:val="es-ES_tradnl"/>
        </w:rPr>
      </w:pPr>
      <w:r w:rsidRPr="009D4824">
        <w:rPr>
          <w:rFonts w:ascii="Arial" w:hAnsi="Arial" w:cs="Arial"/>
          <w:color w:val="000000" w:themeColor="text1"/>
          <w:sz w:val="20"/>
          <w:szCs w:val="20"/>
          <w:lang w:val="es-ES_tradnl"/>
        </w:rPr>
        <w:lastRenderedPageBreak/>
        <w:t>Así, es menester que las entidades con régimen especial atiendan las reglas propias de la planeación contractual en materia pública, dando cumplimiento a aspectos como: (i) el análisis de la conveniencia o inconveniencia del objeto a contratar y las autorizaciones y aprobaciones para ello; (</w:t>
      </w:r>
      <w:proofErr w:type="spellStart"/>
      <w:r w:rsidRPr="009D4824">
        <w:rPr>
          <w:rFonts w:ascii="Arial" w:hAnsi="Arial" w:cs="Arial"/>
          <w:color w:val="000000" w:themeColor="text1"/>
          <w:sz w:val="20"/>
          <w:szCs w:val="20"/>
          <w:lang w:val="es-ES_tradnl"/>
        </w:rPr>
        <w:t>ii</w:t>
      </w:r>
      <w:proofErr w:type="spellEnd"/>
      <w:r w:rsidRPr="009D4824">
        <w:rPr>
          <w:rFonts w:ascii="Arial" w:hAnsi="Arial" w:cs="Arial"/>
          <w:color w:val="000000" w:themeColor="text1"/>
          <w:sz w:val="20"/>
          <w:szCs w:val="20"/>
          <w:lang w:val="es-ES_tradnl"/>
        </w:rPr>
        <w:t>) la elaboración de los estudios, diseños y proyectos requeridos, previos a la apertura de los procesos de selección o firma del contrato; (</w:t>
      </w:r>
      <w:proofErr w:type="spellStart"/>
      <w:r w:rsidRPr="009D4824">
        <w:rPr>
          <w:rFonts w:ascii="Arial" w:hAnsi="Arial" w:cs="Arial"/>
          <w:color w:val="000000" w:themeColor="text1"/>
          <w:sz w:val="20"/>
          <w:szCs w:val="20"/>
          <w:lang w:val="es-ES_tradnl"/>
        </w:rPr>
        <w:t>iii</w:t>
      </w:r>
      <w:proofErr w:type="spellEnd"/>
      <w:r w:rsidRPr="009D4824">
        <w:rPr>
          <w:rFonts w:ascii="Arial" w:hAnsi="Arial" w:cs="Arial"/>
          <w:color w:val="000000" w:themeColor="text1"/>
          <w:sz w:val="20"/>
          <w:szCs w:val="20"/>
          <w:lang w:val="es-ES_tradnl"/>
        </w:rPr>
        <w:t>) constitución compromisos presupuestales necesarios; (</w:t>
      </w:r>
      <w:proofErr w:type="spellStart"/>
      <w:r w:rsidRPr="009D4824">
        <w:rPr>
          <w:rFonts w:ascii="Arial" w:hAnsi="Arial" w:cs="Arial"/>
          <w:color w:val="000000" w:themeColor="text1"/>
          <w:sz w:val="20"/>
          <w:szCs w:val="20"/>
          <w:lang w:val="es-ES_tradnl"/>
        </w:rPr>
        <w:t>iv</w:t>
      </w:r>
      <w:proofErr w:type="spellEnd"/>
      <w:r w:rsidRPr="009D4824">
        <w:rPr>
          <w:rFonts w:ascii="Arial" w:hAnsi="Arial" w:cs="Arial"/>
          <w:color w:val="000000" w:themeColor="text1"/>
          <w:sz w:val="20"/>
          <w:szCs w:val="20"/>
          <w:lang w:val="es-ES_tradnl"/>
        </w:rPr>
        <w:t xml:space="preserve">) definición de las condiciones de costo y calidad de los bienes, obras o servicios necesarios para la ejecución del objeto del contrato, entre otros. </w:t>
      </w:r>
    </w:p>
    <w:p w14:paraId="40B0ECC5" w14:textId="77777777" w:rsidR="006B5030" w:rsidRDefault="006B5030" w:rsidP="009D4824">
      <w:pPr>
        <w:outlineLvl w:val="0"/>
        <w:rPr>
          <w:rFonts w:ascii="Arial" w:hAnsi="Arial" w:cs="Arial"/>
          <w:color w:val="000000" w:themeColor="text1"/>
          <w:sz w:val="22"/>
          <w:lang w:val="es-ES"/>
        </w:rPr>
      </w:pPr>
    </w:p>
    <w:p w14:paraId="1B2B4A71" w14:textId="6F5085A9" w:rsidR="004A303C" w:rsidRPr="00FD265E" w:rsidRDefault="004A303C" w:rsidP="009D4824">
      <w:pPr>
        <w:outlineLvl w:val="0"/>
        <w:rPr>
          <w:rFonts w:ascii="Arial" w:hAnsi="Arial" w:cs="Arial"/>
          <w:color w:val="000000" w:themeColor="text1"/>
          <w:sz w:val="20"/>
          <w:szCs w:val="20"/>
          <w:lang w:val="es-ES"/>
        </w:rPr>
      </w:pPr>
      <w:r w:rsidRPr="00FD265E">
        <w:rPr>
          <w:rFonts w:ascii="Arial" w:hAnsi="Arial" w:cs="Arial"/>
          <w:color w:val="000000" w:themeColor="text1"/>
          <w:sz w:val="22"/>
          <w:lang w:val="es-ES"/>
        </w:rPr>
        <w:t xml:space="preserve">Bogotá D.C., </w:t>
      </w:r>
      <w:r w:rsidR="00FD265E" w:rsidRPr="00FD265E">
        <w:rPr>
          <w:rFonts w:ascii="Arial" w:hAnsi="Arial" w:cs="Arial"/>
          <w:color w:val="000000" w:themeColor="text1"/>
          <w:sz w:val="22"/>
        </w:rPr>
        <w:t>15 marzo 2021</w:t>
      </w:r>
      <w:r w:rsidR="00622C6E" w:rsidRPr="00FD265E">
        <w:rPr>
          <w:rFonts w:ascii="Arial" w:hAnsi="Arial" w:cs="Arial"/>
          <w:color w:val="000000" w:themeColor="text1"/>
          <w:sz w:val="22"/>
          <w:lang w:val="es-ES"/>
        </w:rPr>
        <w:t>.</w:t>
      </w:r>
    </w:p>
    <w:p w14:paraId="186386F3" w14:textId="38B3E1D4" w:rsidR="004A303C" w:rsidRPr="009D4824" w:rsidRDefault="004A303C" w:rsidP="009D4824">
      <w:pPr>
        <w:jc w:val="right"/>
        <w:outlineLvl w:val="0"/>
        <w:rPr>
          <w:rFonts w:ascii="Arial" w:hAnsi="Arial" w:cs="Arial"/>
          <w:b/>
          <w:bCs/>
          <w:color w:val="000000" w:themeColor="text1"/>
          <w:sz w:val="22"/>
          <w:lang w:val="es-ES"/>
        </w:rPr>
      </w:pPr>
      <w:proofErr w:type="spellStart"/>
      <w:r w:rsidRPr="009D4824">
        <w:rPr>
          <w:rFonts w:ascii="Arial" w:hAnsi="Arial" w:cs="Arial"/>
          <w:b/>
          <w:color w:val="000000" w:themeColor="text1"/>
          <w:sz w:val="22"/>
          <w:lang w:val="es-ES"/>
        </w:rPr>
        <w:t>N°</w:t>
      </w:r>
      <w:proofErr w:type="spellEnd"/>
      <w:r w:rsidRPr="009D4824">
        <w:rPr>
          <w:rFonts w:ascii="Arial" w:hAnsi="Arial" w:cs="Arial"/>
          <w:b/>
          <w:color w:val="000000" w:themeColor="text1"/>
          <w:sz w:val="22"/>
          <w:lang w:val="es-ES"/>
        </w:rPr>
        <w:t xml:space="preserve"> Radicado: </w:t>
      </w:r>
      <w:r w:rsidR="007650AE">
        <w:rPr>
          <w:rFonts w:ascii="Arial" w:hAnsi="Arial" w:cs="Arial"/>
          <w:b/>
          <w:bCs/>
          <w:color w:val="000000" w:themeColor="text1"/>
          <w:sz w:val="22"/>
          <w:lang w:val="es-ES"/>
        </w:rPr>
        <w:t>RS20210316001969</w:t>
      </w:r>
    </w:p>
    <w:p w14:paraId="4AFE88A4" w14:textId="77777777" w:rsidR="00735D1C" w:rsidRPr="009D4824" w:rsidRDefault="00735D1C" w:rsidP="009D4824">
      <w:pPr>
        <w:jc w:val="right"/>
        <w:outlineLvl w:val="0"/>
        <w:rPr>
          <w:rFonts w:ascii="Arial" w:hAnsi="Arial" w:cs="Arial"/>
          <w:b/>
          <w:bCs/>
          <w:color w:val="000000" w:themeColor="text1"/>
          <w:sz w:val="22"/>
          <w:lang w:val="es-ES"/>
        </w:rPr>
      </w:pPr>
    </w:p>
    <w:p w14:paraId="21CCD891" w14:textId="77777777" w:rsidR="00735D1C" w:rsidRPr="009D4824" w:rsidRDefault="00735D1C" w:rsidP="009D4824">
      <w:pPr>
        <w:jc w:val="right"/>
        <w:outlineLvl w:val="0"/>
        <w:rPr>
          <w:rFonts w:ascii="Arial" w:hAnsi="Arial" w:cs="Arial"/>
          <w:b/>
          <w:color w:val="000000" w:themeColor="text1"/>
          <w:sz w:val="22"/>
          <w:lang w:val="es-ES"/>
        </w:rPr>
      </w:pPr>
    </w:p>
    <w:p w14:paraId="11A6E11A" w14:textId="25970BA3" w:rsidR="008026C6" w:rsidRPr="009D4824" w:rsidRDefault="004A303C" w:rsidP="009D4824">
      <w:pPr>
        <w:outlineLvl w:val="0"/>
        <w:rPr>
          <w:rFonts w:ascii="Arial" w:eastAsia="Calibri" w:hAnsi="Arial" w:cs="Arial"/>
          <w:color w:val="000000" w:themeColor="text1"/>
          <w:sz w:val="22"/>
          <w:lang w:val="es-ES"/>
        </w:rPr>
      </w:pPr>
      <w:r w:rsidRPr="009D4824">
        <w:rPr>
          <w:rFonts w:ascii="Arial" w:eastAsia="Calibri" w:hAnsi="Arial" w:cs="Arial"/>
          <w:color w:val="000000" w:themeColor="text1"/>
          <w:sz w:val="22"/>
          <w:lang w:val="es-ES"/>
        </w:rPr>
        <w:t>Señor</w:t>
      </w:r>
    </w:p>
    <w:p w14:paraId="460B3732" w14:textId="17101599" w:rsidR="00096901" w:rsidRPr="009D4824" w:rsidRDefault="00096901" w:rsidP="009D4824">
      <w:pPr>
        <w:outlineLvl w:val="0"/>
        <w:rPr>
          <w:rFonts w:ascii="Arial" w:eastAsia="Calibri" w:hAnsi="Arial" w:cs="Arial"/>
          <w:b/>
          <w:bCs/>
          <w:color w:val="000000" w:themeColor="text1"/>
          <w:sz w:val="22"/>
          <w:lang w:val="es-ES"/>
        </w:rPr>
      </w:pPr>
      <w:r w:rsidRPr="009D4824">
        <w:rPr>
          <w:rFonts w:ascii="Arial-BoldMT" w:hAnsi="Arial-BoldMT" w:cs="Arial-BoldMT"/>
          <w:b/>
          <w:bCs/>
          <w:szCs w:val="24"/>
          <w:lang w:val="es-CO"/>
        </w:rPr>
        <w:t>Harold Jair Arbeláez Herrera</w:t>
      </w:r>
    </w:p>
    <w:p w14:paraId="5F194906" w14:textId="3DC40D93" w:rsidR="00096901" w:rsidRPr="009D4824" w:rsidRDefault="00096901" w:rsidP="009D4824">
      <w:pPr>
        <w:rPr>
          <w:rFonts w:ascii="Arial" w:eastAsia="Calibri" w:hAnsi="Arial" w:cs="Arial"/>
          <w:color w:val="000000" w:themeColor="text1"/>
          <w:sz w:val="20"/>
          <w:szCs w:val="20"/>
          <w:lang w:val="es-ES"/>
        </w:rPr>
      </w:pPr>
      <w:r w:rsidRPr="009D4824">
        <w:rPr>
          <w:rFonts w:ascii="Arial" w:eastAsia="Calibri" w:hAnsi="Arial" w:cs="Arial"/>
          <w:color w:val="000000" w:themeColor="text1"/>
          <w:sz w:val="22"/>
          <w:lang w:val="es-ES"/>
        </w:rPr>
        <w:t>Tuluá, Valle del Cauca</w:t>
      </w:r>
    </w:p>
    <w:p w14:paraId="537C2E2E" w14:textId="77777777" w:rsidR="004A303C" w:rsidRPr="009D4824" w:rsidRDefault="004A303C" w:rsidP="009D4824">
      <w:pPr>
        <w:rPr>
          <w:rFonts w:ascii="Arial" w:eastAsia="Calibri" w:hAnsi="Arial" w:cs="Arial"/>
          <w:color w:val="000000" w:themeColor="text1"/>
          <w:sz w:val="20"/>
          <w:szCs w:val="20"/>
          <w:lang w:val="es-ES"/>
        </w:rPr>
      </w:pPr>
    </w:p>
    <w:p w14:paraId="5E047539" w14:textId="14D8DD8A" w:rsidR="004A303C" w:rsidRPr="009D4824" w:rsidRDefault="004A303C" w:rsidP="009D4824">
      <w:pPr>
        <w:ind w:firstLine="2694"/>
        <w:outlineLvl w:val="0"/>
        <w:rPr>
          <w:rFonts w:ascii="Arial" w:eastAsia="Calibri" w:hAnsi="Arial" w:cs="Arial"/>
          <w:b/>
          <w:color w:val="000000" w:themeColor="text1"/>
          <w:sz w:val="22"/>
          <w:lang w:val="es-ES"/>
        </w:rPr>
      </w:pPr>
      <w:r w:rsidRPr="009D4824">
        <w:rPr>
          <w:rFonts w:ascii="Arial" w:eastAsia="Calibri" w:hAnsi="Arial" w:cs="Arial"/>
          <w:b/>
          <w:color w:val="000000" w:themeColor="text1"/>
          <w:sz w:val="22"/>
          <w:lang w:val="es-ES"/>
        </w:rPr>
        <w:t xml:space="preserve">Concepto C – </w:t>
      </w:r>
      <w:r w:rsidR="00AA3847" w:rsidRPr="009D4824">
        <w:rPr>
          <w:rFonts w:ascii="Arial" w:eastAsia="Calibri" w:hAnsi="Arial" w:cs="Arial"/>
          <w:b/>
          <w:color w:val="000000" w:themeColor="text1"/>
          <w:sz w:val="22"/>
          <w:lang w:val="es-ES"/>
        </w:rPr>
        <w:t>062</w:t>
      </w:r>
      <w:r w:rsidR="00096901" w:rsidRPr="009D4824">
        <w:rPr>
          <w:rFonts w:ascii="Arial" w:eastAsia="Calibri" w:hAnsi="Arial" w:cs="Arial"/>
          <w:b/>
          <w:color w:val="000000" w:themeColor="text1"/>
          <w:sz w:val="22"/>
          <w:lang w:val="es-ES"/>
        </w:rPr>
        <w:t xml:space="preserve"> de 2021</w:t>
      </w:r>
    </w:p>
    <w:p w14:paraId="6C11F5BA" w14:textId="77777777" w:rsidR="004A303C" w:rsidRPr="009D4824" w:rsidRDefault="004A303C" w:rsidP="009D4824">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9D4824" w14:paraId="1A0E95A2" w14:textId="77777777" w:rsidTr="00A52EA7">
        <w:tc>
          <w:tcPr>
            <w:tcW w:w="2689" w:type="dxa"/>
            <w:hideMark/>
          </w:tcPr>
          <w:p w14:paraId="080CE19A" w14:textId="77777777" w:rsidR="004A303C" w:rsidRPr="009D4824" w:rsidRDefault="004A303C" w:rsidP="009D4824">
            <w:pPr>
              <w:rPr>
                <w:rFonts w:ascii="Arial" w:eastAsia="Calibri" w:hAnsi="Arial" w:cs="Arial"/>
                <w:color w:val="000000" w:themeColor="text1"/>
                <w:sz w:val="22"/>
                <w:lang w:val="es-ES"/>
              </w:rPr>
            </w:pPr>
            <w:r w:rsidRPr="009D4824">
              <w:rPr>
                <w:rFonts w:ascii="Arial" w:eastAsia="Calibri" w:hAnsi="Arial" w:cs="Arial"/>
                <w:b/>
                <w:color w:val="000000" w:themeColor="text1"/>
                <w:sz w:val="22"/>
                <w:lang w:val="es-ES"/>
              </w:rPr>
              <w:t>Temas:</w:t>
            </w:r>
            <w:r w:rsidRPr="009D4824">
              <w:rPr>
                <w:rFonts w:ascii="Arial" w:eastAsia="Calibri" w:hAnsi="Arial" w:cs="Arial"/>
                <w:color w:val="000000" w:themeColor="text1"/>
                <w:sz w:val="22"/>
                <w:lang w:val="es-ES"/>
              </w:rPr>
              <w:t xml:space="preserve">           </w:t>
            </w:r>
          </w:p>
          <w:p w14:paraId="71377C53" w14:textId="77777777" w:rsidR="004A303C" w:rsidRPr="009D4824" w:rsidRDefault="004A303C" w:rsidP="009D4824">
            <w:pPr>
              <w:rPr>
                <w:rFonts w:ascii="Arial" w:eastAsia="Calibri" w:hAnsi="Arial" w:cs="Arial"/>
                <w:color w:val="000000" w:themeColor="text1"/>
                <w:sz w:val="22"/>
                <w:lang w:val="es-ES"/>
              </w:rPr>
            </w:pPr>
            <w:r w:rsidRPr="009D4824">
              <w:rPr>
                <w:rFonts w:ascii="Arial" w:eastAsia="Calibri" w:hAnsi="Arial" w:cs="Arial"/>
                <w:color w:val="000000" w:themeColor="text1"/>
                <w:sz w:val="22"/>
                <w:lang w:val="es-ES"/>
              </w:rPr>
              <w:t xml:space="preserve">                           </w:t>
            </w:r>
          </w:p>
        </w:tc>
        <w:tc>
          <w:tcPr>
            <w:tcW w:w="6237" w:type="dxa"/>
            <w:hideMark/>
          </w:tcPr>
          <w:p w14:paraId="78A982DF" w14:textId="563E1BFB" w:rsidR="004A303C" w:rsidRPr="009D4824" w:rsidRDefault="001125C2" w:rsidP="009D4824">
            <w:pPr>
              <w:jc w:val="both"/>
              <w:rPr>
                <w:rFonts w:ascii="Arial" w:eastAsia="Calibri" w:hAnsi="Arial" w:cs="Arial"/>
                <w:b/>
                <w:bCs/>
                <w:color w:val="000000" w:themeColor="text1"/>
                <w:sz w:val="22"/>
                <w:lang w:val="es-ES_tradnl"/>
              </w:rPr>
            </w:pPr>
            <w:r w:rsidRPr="009D4824">
              <w:rPr>
                <w:rFonts w:ascii="Arial" w:eastAsia="Calibri" w:hAnsi="Arial" w:cs="Arial"/>
                <w:color w:val="000000" w:themeColor="text1"/>
                <w:sz w:val="22"/>
                <w:lang w:val="es-ES_tradnl"/>
              </w:rPr>
              <w:t>EMPRESAS DE SERVICIOS PÚBLICOS – Régimen jurídico – Reglas aplicables</w:t>
            </w:r>
            <w:r w:rsidRPr="009D4824">
              <w:rPr>
                <w:rFonts w:ascii="Arial" w:hAnsi="Arial" w:cs="Arial"/>
                <w:bCs/>
                <w:color w:val="000000" w:themeColor="text1"/>
                <w:sz w:val="22"/>
                <w:lang w:val="es-ES"/>
              </w:rPr>
              <w:t xml:space="preserve"> </w:t>
            </w:r>
            <w:r w:rsidR="00287834" w:rsidRPr="009D4824">
              <w:rPr>
                <w:rFonts w:ascii="Arial" w:hAnsi="Arial" w:cs="Arial"/>
                <w:bCs/>
                <w:color w:val="000000" w:themeColor="text1"/>
                <w:sz w:val="22"/>
                <w:lang w:val="es-ES"/>
              </w:rPr>
              <w:t xml:space="preserve">/ </w:t>
            </w:r>
            <w:r w:rsidRPr="009D4824">
              <w:rPr>
                <w:rFonts w:ascii="Arial" w:eastAsia="Calibri" w:hAnsi="Arial" w:cs="Arial"/>
                <w:color w:val="000000" w:themeColor="text1"/>
                <w:sz w:val="22"/>
                <w:lang w:val="es-ES_tradnl"/>
              </w:rPr>
              <w:t xml:space="preserve">ENTIDADES CON RÉGIMEN ESPECIAL </w:t>
            </w:r>
            <w:r w:rsidR="00B83426" w:rsidRPr="009D4824">
              <w:rPr>
                <w:rFonts w:ascii="Arial" w:eastAsia="Calibri" w:hAnsi="Arial" w:cs="Arial"/>
                <w:bCs/>
                <w:color w:val="000000" w:themeColor="text1"/>
                <w:sz w:val="22"/>
                <w:lang w:val="es-ES_tradnl"/>
              </w:rPr>
              <w:t>–</w:t>
            </w:r>
            <w:r w:rsidRPr="009D4824">
              <w:rPr>
                <w:rFonts w:ascii="Arial" w:eastAsia="Calibri" w:hAnsi="Arial" w:cs="Arial"/>
                <w:bCs/>
                <w:color w:val="000000" w:themeColor="text1"/>
                <w:sz w:val="22"/>
                <w:lang w:val="es-ES_tradnl"/>
              </w:rPr>
              <w:t xml:space="preserve"> Derecho privado </w:t>
            </w:r>
            <w:r w:rsidR="00B83426" w:rsidRPr="009D4824">
              <w:rPr>
                <w:rFonts w:ascii="Arial" w:eastAsia="Calibri" w:hAnsi="Arial" w:cs="Arial"/>
                <w:bCs/>
                <w:color w:val="000000" w:themeColor="text1"/>
                <w:sz w:val="22"/>
                <w:lang w:val="es-ES_tradnl"/>
              </w:rPr>
              <w:t>–</w:t>
            </w:r>
            <w:r w:rsidRPr="009D4824">
              <w:rPr>
                <w:rFonts w:ascii="Arial" w:eastAsia="Calibri" w:hAnsi="Arial" w:cs="Arial"/>
                <w:bCs/>
                <w:color w:val="000000" w:themeColor="text1"/>
                <w:sz w:val="22"/>
                <w:lang w:val="es-ES_tradnl"/>
              </w:rPr>
              <w:t xml:space="preserve"> Principios de derecho administrativo</w:t>
            </w:r>
            <w:r w:rsidRPr="009D4824">
              <w:rPr>
                <w:rFonts w:ascii="Arial" w:eastAsia="Calibri" w:hAnsi="Arial" w:cs="Arial"/>
                <w:b/>
                <w:bCs/>
                <w:color w:val="000000" w:themeColor="text1"/>
                <w:sz w:val="22"/>
                <w:lang w:val="es-ES_tradnl"/>
              </w:rPr>
              <w:t xml:space="preserve"> </w:t>
            </w:r>
            <w:r w:rsidR="0069241C" w:rsidRPr="009D4824">
              <w:rPr>
                <w:rFonts w:ascii="Arial" w:hAnsi="Arial" w:cs="Arial"/>
                <w:bCs/>
                <w:color w:val="000000" w:themeColor="text1"/>
                <w:sz w:val="22"/>
                <w:lang w:val="es-ES"/>
              </w:rPr>
              <w:t>/</w:t>
            </w:r>
            <w:r w:rsidR="00287834" w:rsidRPr="009D4824">
              <w:rPr>
                <w:rFonts w:ascii="Arial" w:hAnsi="Arial" w:cs="Arial"/>
                <w:b/>
                <w:bCs/>
                <w:color w:val="000000" w:themeColor="text1"/>
                <w:sz w:val="22"/>
                <w:lang w:val="es-ES"/>
              </w:rPr>
              <w:t xml:space="preserve"> </w:t>
            </w:r>
            <w:r w:rsidRPr="009D4824">
              <w:rPr>
                <w:rFonts w:ascii="Arial" w:eastAsia="Calibri" w:hAnsi="Arial" w:cs="Arial"/>
                <w:bCs/>
                <w:color w:val="000000" w:themeColor="text1"/>
                <w:sz w:val="22"/>
                <w:lang w:val="es-ES_tradnl"/>
              </w:rPr>
              <w:t xml:space="preserve">MANUALES DE CONTRATACIÓN </w:t>
            </w:r>
            <w:r w:rsidR="00B83426" w:rsidRPr="009D4824">
              <w:rPr>
                <w:rFonts w:ascii="Arial" w:eastAsia="Calibri" w:hAnsi="Arial" w:cs="Arial"/>
                <w:bCs/>
                <w:color w:val="000000" w:themeColor="text1"/>
                <w:sz w:val="22"/>
                <w:lang w:val="es-ES_tradnl"/>
              </w:rPr>
              <w:t>–</w:t>
            </w:r>
            <w:r w:rsidRPr="009D4824">
              <w:rPr>
                <w:rFonts w:ascii="Arial" w:eastAsia="Calibri" w:hAnsi="Arial" w:cs="Arial"/>
                <w:bCs/>
                <w:color w:val="000000" w:themeColor="text1"/>
                <w:sz w:val="22"/>
                <w:lang w:val="es-ES_tradnl"/>
              </w:rPr>
              <w:t xml:space="preserve"> </w:t>
            </w:r>
            <w:r w:rsidR="00B83426" w:rsidRPr="009D4824">
              <w:rPr>
                <w:rFonts w:ascii="Arial" w:eastAsia="Calibri" w:hAnsi="Arial" w:cs="Arial"/>
                <w:bCs/>
                <w:color w:val="000000" w:themeColor="text1"/>
                <w:sz w:val="22"/>
                <w:lang w:val="es-ES_tradnl"/>
              </w:rPr>
              <w:t xml:space="preserve">contenido </w:t>
            </w:r>
            <w:r w:rsidR="00B83426" w:rsidRPr="009D4824">
              <w:rPr>
                <w:rFonts w:ascii="Arial" w:eastAsia="Calibri" w:hAnsi="Arial" w:cs="Arial"/>
                <w:b/>
                <w:bCs/>
                <w:color w:val="000000" w:themeColor="text1"/>
                <w:sz w:val="22"/>
                <w:lang w:val="es-ES_tradnl"/>
              </w:rPr>
              <w:t>/</w:t>
            </w:r>
            <w:r w:rsidR="004016FF" w:rsidRPr="009D4824">
              <w:rPr>
                <w:rFonts w:ascii="Arial" w:hAnsi="Arial" w:cs="Arial"/>
                <w:bCs/>
                <w:color w:val="000000" w:themeColor="text1"/>
                <w:sz w:val="22"/>
                <w:lang w:val="es-ES"/>
              </w:rPr>
              <w:t xml:space="preserve"> </w:t>
            </w:r>
            <w:r w:rsidRPr="009D4824">
              <w:rPr>
                <w:rFonts w:ascii="Arial" w:eastAsia="Calibri" w:hAnsi="Arial" w:cs="Arial"/>
                <w:color w:val="000000" w:themeColor="text1"/>
                <w:sz w:val="22"/>
                <w:lang w:val="es-ES_tradnl"/>
              </w:rPr>
              <w:t xml:space="preserve">ENTIDADES CON RÉGIMEN ESPECIAL </w:t>
            </w:r>
            <w:r w:rsidR="00B83426" w:rsidRPr="009D4824">
              <w:rPr>
                <w:rFonts w:ascii="Arial" w:eastAsia="Calibri" w:hAnsi="Arial" w:cs="Arial"/>
                <w:bCs/>
                <w:color w:val="000000" w:themeColor="text1"/>
                <w:sz w:val="22"/>
                <w:lang w:val="es-ES_tradnl"/>
              </w:rPr>
              <w:t>–</w:t>
            </w:r>
            <w:r w:rsidRPr="009D4824">
              <w:rPr>
                <w:rFonts w:ascii="Arial" w:eastAsia="Calibri" w:hAnsi="Arial" w:cs="Arial"/>
                <w:bCs/>
                <w:color w:val="000000" w:themeColor="text1"/>
                <w:sz w:val="22"/>
                <w:lang w:val="es-ES_tradnl"/>
              </w:rPr>
              <w:t xml:space="preserve"> </w:t>
            </w:r>
            <w:r w:rsidRPr="009D4824">
              <w:rPr>
                <w:rFonts w:ascii="Arial" w:hAnsi="Arial" w:cs="Arial"/>
                <w:bCs/>
                <w:color w:val="000000" w:themeColor="text1"/>
                <w:sz w:val="22"/>
                <w:lang w:val="es-ES"/>
              </w:rPr>
              <w:t xml:space="preserve">Planeación contractual </w:t>
            </w:r>
            <w:r w:rsidR="00B83426" w:rsidRPr="009D4824">
              <w:rPr>
                <w:rFonts w:ascii="Arial" w:eastAsia="Calibri" w:hAnsi="Arial" w:cs="Arial"/>
                <w:bCs/>
                <w:color w:val="000000" w:themeColor="text1"/>
                <w:sz w:val="22"/>
                <w:lang w:val="es-ES_tradnl"/>
              </w:rPr>
              <w:t>–</w:t>
            </w:r>
            <w:r w:rsidRPr="009D4824">
              <w:rPr>
                <w:rFonts w:ascii="Arial" w:eastAsia="Calibri" w:hAnsi="Arial" w:cs="Arial"/>
                <w:bCs/>
                <w:color w:val="000000" w:themeColor="text1"/>
                <w:sz w:val="22"/>
                <w:lang w:val="es-ES_tradnl"/>
              </w:rPr>
              <w:t xml:space="preserve"> Estudios y documentos previos</w:t>
            </w:r>
          </w:p>
        </w:tc>
      </w:tr>
      <w:tr w:rsidR="000079A6" w:rsidRPr="009D4824" w14:paraId="4A23AD64" w14:textId="77777777" w:rsidTr="00212317">
        <w:trPr>
          <w:trHeight w:val="215"/>
        </w:trPr>
        <w:tc>
          <w:tcPr>
            <w:tcW w:w="2689" w:type="dxa"/>
          </w:tcPr>
          <w:p w14:paraId="3C8F1BA1" w14:textId="77777777" w:rsidR="004A303C" w:rsidRPr="009D4824" w:rsidRDefault="004A303C" w:rsidP="009D4824">
            <w:pPr>
              <w:spacing w:before="120"/>
              <w:rPr>
                <w:rFonts w:ascii="Arial" w:eastAsia="Calibri" w:hAnsi="Arial" w:cs="Arial"/>
                <w:b/>
                <w:color w:val="000000" w:themeColor="text1"/>
                <w:sz w:val="22"/>
                <w:lang w:val="es-ES"/>
              </w:rPr>
            </w:pPr>
            <w:r w:rsidRPr="009D4824">
              <w:rPr>
                <w:rFonts w:ascii="Arial" w:eastAsia="Calibri" w:hAnsi="Arial" w:cs="Arial"/>
                <w:b/>
                <w:color w:val="000000" w:themeColor="text1"/>
                <w:sz w:val="22"/>
                <w:lang w:val="es-ES"/>
              </w:rPr>
              <w:t>Radicación:</w:t>
            </w:r>
            <w:r w:rsidRPr="009D4824">
              <w:rPr>
                <w:rFonts w:ascii="Arial" w:eastAsia="Calibri" w:hAnsi="Arial" w:cs="Arial"/>
                <w:color w:val="000000" w:themeColor="text1"/>
                <w:sz w:val="22"/>
                <w:lang w:val="es-ES"/>
              </w:rPr>
              <w:t xml:space="preserve">                              </w:t>
            </w:r>
          </w:p>
        </w:tc>
        <w:tc>
          <w:tcPr>
            <w:tcW w:w="6237" w:type="dxa"/>
          </w:tcPr>
          <w:p w14:paraId="5923B6AB" w14:textId="7E6AF63A" w:rsidR="004A303C" w:rsidRPr="009D4824" w:rsidRDefault="004A303C" w:rsidP="009D4824">
            <w:pPr>
              <w:spacing w:before="120"/>
              <w:jc w:val="both"/>
              <w:rPr>
                <w:rFonts w:ascii="Arial" w:eastAsia="Calibri" w:hAnsi="Arial" w:cs="Arial"/>
                <w:color w:val="000000" w:themeColor="text1"/>
                <w:sz w:val="22"/>
                <w:lang w:val="es-ES"/>
              </w:rPr>
            </w:pPr>
            <w:r w:rsidRPr="009D4824">
              <w:rPr>
                <w:rFonts w:ascii="Arial" w:eastAsia="Calibri" w:hAnsi="Arial" w:cs="Arial"/>
                <w:color w:val="000000" w:themeColor="text1"/>
                <w:sz w:val="22"/>
                <w:lang w:val="es-ES"/>
              </w:rPr>
              <w:t>Respuesta a consulta</w:t>
            </w:r>
            <w:r w:rsidR="009413FD" w:rsidRPr="009D4824">
              <w:rPr>
                <w:rFonts w:ascii="Arial" w:eastAsia="Calibri" w:hAnsi="Arial" w:cs="Arial"/>
                <w:color w:val="000000" w:themeColor="text1"/>
                <w:sz w:val="22"/>
                <w:lang w:val="es-ES"/>
              </w:rPr>
              <w:t xml:space="preserve"> </w:t>
            </w:r>
            <w:r w:rsidR="00096901" w:rsidRPr="009D4824">
              <w:rPr>
                <w:rFonts w:ascii="Arial" w:eastAsia="Calibri" w:hAnsi="Arial" w:cs="Arial"/>
                <w:color w:val="000000" w:themeColor="text1"/>
                <w:sz w:val="22"/>
                <w:lang w:val="es-ES"/>
              </w:rPr>
              <w:t>20210202000791</w:t>
            </w:r>
          </w:p>
        </w:tc>
      </w:tr>
    </w:tbl>
    <w:p w14:paraId="2B7B4722" w14:textId="5C44ED66" w:rsidR="00D41D56" w:rsidRPr="009D4824" w:rsidRDefault="00D41D56" w:rsidP="009D4824">
      <w:pPr>
        <w:spacing w:line="276" w:lineRule="auto"/>
        <w:rPr>
          <w:rFonts w:ascii="Arial" w:eastAsia="Calibri" w:hAnsi="Arial" w:cs="Arial"/>
          <w:color w:val="000000" w:themeColor="text1"/>
          <w:sz w:val="22"/>
          <w:lang w:val="es-ES"/>
        </w:rPr>
      </w:pPr>
    </w:p>
    <w:p w14:paraId="5B5442B6" w14:textId="77777777" w:rsidR="004302E9" w:rsidRPr="009D4824" w:rsidRDefault="004302E9" w:rsidP="009D4824">
      <w:pPr>
        <w:spacing w:line="276" w:lineRule="auto"/>
        <w:rPr>
          <w:rFonts w:ascii="Arial" w:eastAsia="Calibri" w:hAnsi="Arial" w:cs="Arial"/>
          <w:color w:val="000000" w:themeColor="text1"/>
          <w:sz w:val="22"/>
          <w:lang w:val="es-ES"/>
        </w:rPr>
      </w:pPr>
    </w:p>
    <w:p w14:paraId="5A323A09" w14:textId="567EE63B" w:rsidR="00BE151C" w:rsidRPr="009D4824" w:rsidRDefault="00096901" w:rsidP="009D4824">
      <w:pPr>
        <w:spacing w:line="276" w:lineRule="auto"/>
        <w:rPr>
          <w:rFonts w:ascii="Arial" w:eastAsia="Calibri" w:hAnsi="Arial" w:cs="Arial"/>
          <w:color w:val="000000" w:themeColor="text1"/>
          <w:sz w:val="22"/>
          <w:lang w:val="es-ES"/>
        </w:rPr>
      </w:pPr>
      <w:r w:rsidRPr="009D4824">
        <w:rPr>
          <w:rFonts w:ascii="Arial" w:eastAsia="Calibri" w:hAnsi="Arial" w:cs="Arial"/>
          <w:color w:val="000000" w:themeColor="text1"/>
          <w:sz w:val="22"/>
          <w:lang w:val="es-ES"/>
        </w:rPr>
        <w:t>Estimado</w:t>
      </w:r>
      <w:r w:rsidR="00A842AA" w:rsidRPr="009D4824">
        <w:rPr>
          <w:rFonts w:ascii="Arial" w:eastAsia="Calibri" w:hAnsi="Arial" w:cs="Arial"/>
          <w:color w:val="000000" w:themeColor="text1"/>
          <w:sz w:val="22"/>
          <w:lang w:val="es-ES"/>
        </w:rPr>
        <w:t xml:space="preserve"> señor</w:t>
      </w:r>
      <w:r w:rsidRPr="009D4824">
        <w:rPr>
          <w:rFonts w:ascii="Arial" w:eastAsia="Calibri" w:hAnsi="Arial" w:cs="Arial"/>
          <w:color w:val="000000" w:themeColor="text1"/>
          <w:sz w:val="22"/>
          <w:lang w:val="es-ES"/>
        </w:rPr>
        <w:t xml:space="preserve"> Arbeláez</w:t>
      </w:r>
      <w:r w:rsidR="004A303C" w:rsidRPr="009D4824">
        <w:rPr>
          <w:rFonts w:ascii="Arial" w:eastAsia="Calibri" w:hAnsi="Arial" w:cs="Arial"/>
          <w:color w:val="000000" w:themeColor="text1"/>
          <w:sz w:val="22"/>
          <w:lang w:val="es-ES"/>
        </w:rPr>
        <w:t>:</w:t>
      </w:r>
    </w:p>
    <w:p w14:paraId="5D535C7E" w14:textId="77777777" w:rsidR="004302E9" w:rsidRPr="009D4824" w:rsidRDefault="004302E9" w:rsidP="009D4824">
      <w:pPr>
        <w:spacing w:line="276" w:lineRule="auto"/>
        <w:rPr>
          <w:rFonts w:ascii="Arial" w:eastAsia="Calibri" w:hAnsi="Arial" w:cs="Arial"/>
          <w:color w:val="000000" w:themeColor="text1"/>
          <w:sz w:val="22"/>
          <w:lang w:val="es-ES"/>
        </w:rPr>
      </w:pPr>
    </w:p>
    <w:p w14:paraId="687A4976" w14:textId="0DE4DB26" w:rsidR="00365097" w:rsidRPr="009D4824" w:rsidRDefault="004A303C" w:rsidP="009D4824">
      <w:pPr>
        <w:spacing w:line="276" w:lineRule="auto"/>
        <w:jc w:val="both"/>
        <w:rPr>
          <w:rFonts w:ascii="Arial" w:eastAsia="Calibri" w:hAnsi="Arial" w:cs="Arial"/>
          <w:color w:val="000000" w:themeColor="text1"/>
          <w:sz w:val="22"/>
          <w:lang w:val="es-ES"/>
        </w:rPr>
      </w:pPr>
      <w:r w:rsidRPr="009D4824">
        <w:rPr>
          <w:rFonts w:ascii="Arial" w:eastAsia="Calibri" w:hAnsi="Arial" w:cs="Arial"/>
          <w:color w:val="000000" w:themeColor="text1"/>
          <w:sz w:val="22"/>
          <w:lang w:val="es-ES"/>
        </w:rPr>
        <w:t>En ejercicio de la competencia otorgada p</w:t>
      </w:r>
      <w:r w:rsidR="004213D4" w:rsidRPr="009D4824">
        <w:rPr>
          <w:rFonts w:ascii="Arial" w:eastAsia="Calibri" w:hAnsi="Arial" w:cs="Arial"/>
          <w:color w:val="000000" w:themeColor="text1"/>
          <w:sz w:val="22"/>
          <w:lang w:val="es-ES"/>
        </w:rPr>
        <w:t xml:space="preserve">or </w:t>
      </w:r>
      <w:r w:rsidR="00622C6E" w:rsidRPr="009D4824">
        <w:rPr>
          <w:rFonts w:ascii="Arial" w:eastAsia="Calibri" w:hAnsi="Arial" w:cs="Arial"/>
          <w:color w:val="000000" w:themeColor="text1"/>
          <w:sz w:val="22"/>
          <w:lang w:val="es-ES"/>
        </w:rPr>
        <w:t>el numeral 8 del artículo 11 y el numeral 5 del artículo</w:t>
      </w:r>
      <w:r w:rsidR="00096901" w:rsidRPr="009D4824">
        <w:rPr>
          <w:rFonts w:ascii="Arial" w:eastAsia="Calibri" w:hAnsi="Arial" w:cs="Arial"/>
          <w:color w:val="000000" w:themeColor="text1"/>
          <w:sz w:val="22"/>
          <w:lang w:val="es-ES"/>
        </w:rPr>
        <w:t xml:space="preserve"> 3</w:t>
      </w:r>
      <w:r w:rsidR="00622C6E" w:rsidRPr="009D4824">
        <w:rPr>
          <w:rFonts w:ascii="Arial" w:eastAsia="Calibri" w:hAnsi="Arial" w:cs="Arial"/>
          <w:color w:val="000000" w:themeColor="text1"/>
          <w:sz w:val="22"/>
          <w:lang w:val="es-ES"/>
        </w:rPr>
        <w:t xml:space="preserve"> </w:t>
      </w:r>
      <w:r w:rsidRPr="009D4824">
        <w:rPr>
          <w:rFonts w:ascii="Arial" w:eastAsia="Calibri" w:hAnsi="Arial" w:cs="Arial"/>
          <w:color w:val="000000" w:themeColor="text1"/>
          <w:sz w:val="22"/>
          <w:lang w:val="es-ES"/>
        </w:rPr>
        <w:t xml:space="preserve">del Decreto Ley 4170 de 2011, la Agencia Nacional de Contratación Pública − Colombia Compra Eficiente responde su consulta del </w:t>
      </w:r>
      <w:r w:rsidR="007164FE" w:rsidRPr="009D4824">
        <w:rPr>
          <w:rFonts w:ascii="Arial" w:eastAsia="Calibri" w:hAnsi="Arial" w:cs="Arial"/>
          <w:color w:val="000000" w:themeColor="text1"/>
          <w:sz w:val="22"/>
          <w:lang w:val="es-ES"/>
        </w:rPr>
        <w:t xml:space="preserve">2 </w:t>
      </w:r>
      <w:r w:rsidRPr="009D4824">
        <w:rPr>
          <w:rFonts w:ascii="Arial" w:eastAsia="Calibri" w:hAnsi="Arial" w:cs="Arial"/>
          <w:color w:val="000000" w:themeColor="text1"/>
          <w:sz w:val="22"/>
          <w:lang w:val="es-ES"/>
        </w:rPr>
        <w:t xml:space="preserve">de </w:t>
      </w:r>
      <w:r w:rsidR="007164FE" w:rsidRPr="009D4824">
        <w:rPr>
          <w:rFonts w:ascii="Arial" w:eastAsia="Calibri" w:hAnsi="Arial" w:cs="Arial"/>
          <w:color w:val="000000" w:themeColor="text1"/>
          <w:sz w:val="22"/>
          <w:lang w:val="es-ES"/>
        </w:rPr>
        <w:t>febrero</w:t>
      </w:r>
      <w:r w:rsidRPr="009D4824">
        <w:rPr>
          <w:rFonts w:ascii="Arial" w:eastAsia="Calibri" w:hAnsi="Arial" w:cs="Arial"/>
          <w:color w:val="000000" w:themeColor="text1"/>
          <w:sz w:val="22"/>
          <w:lang w:val="es-ES"/>
        </w:rPr>
        <w:t xml:space="preserve"> de 202</w:t>
      </w:r>
      <w:r w:rsidR="00B5626A" w:rsidRPr="009D4824">
        <w:rPr>
          <w:rFonts w:ascii="Arial" w:eastAsia="Calibri" w:hAnsi="Arial" w:cs="Arial"/>
          <w:color w:val="000000" w:themeColor="text1"/>
          <w:sz w:val="22"/>
          <w:lang w:val="es-ES"/>
        </w:rPr>
        <w:t>1</w:t>
      </w:r>
      <w:r w:rsidR="00861ADD" w:rsidRPr="009D4824">
        <w:rPr>
          <w:rFonts w:ascii="Arial" w:eastAsia="Calibri" w:hAnsi="Arial" w:cs="Arial"/>
          <w:color w:val="000000" w:themeColor="text1"/>
          <w:sz w:val="22"/>
          <w:lang w:val="es-ES"/>
        </w:rPr>
        <w:t xml:space="preserve">. </w:t>
      </w:r>
    </w:p>
    <w:p w14:paraId="207ACBC2" w14:textId="77777777" w:rsidR="00BE151C" w:rsidRPr="009D4824" w:rsidRDefault="00BE151C" w:rsidP="009D4824">
      <w:pPr>
        <w:spacing w:line="276" w:lineRule="auto"/>
        <w:jc w:val="both"/>
        <w:rPr>
          <w:rFonts w:ascii="Arial" w:eastAsia="Calibri" w:hAnsi="Arial" w:cs="Arial"/>
          <w:color w:val="000000" w:themeColor="text1"/>
          <w:sz w:val="22"/>
          <w:lang w:val="es-ES"/>
        </w:rPr>
      </w:pPr>
    </w:p>
    <w:p w14:paraId="3ED0B9F2" w14:textId="704B77D8" w:rsidR="00365097" w:rsidRPr="009D4824" w:rsidRDefault="008D5223" w:rsidP="009D4824">
      <w:pPr>
        <w:pStyle w:val="Prrafodelista"/>
        <w:tabs>
          <w:tab w:val="left" w:pos="284"/>
        </w:tabs>
        <w:spacing w:line="276" w:lineRule="auto"/>
        <w:ind w:left="0"/>
        <w:jc w:val="both"/>
        <w:rPr>
          <w:rFonts w:ascii="Arial" w:eastAsia="Calibri" w:hAnsi="Arial" w:cs="Arial"/>
          <w:b/>
          <w:color w:val="000000" w:themeColor="text1"/>
          <w:sz w:val="22"/>
          <w:lang w:val="es-ES"/>
        </w:rPr>
      </w:pPr>
      <w:r w:rsidRPr="009D4824">
        <w:rPr>
          <w:rFonts w:ascii="Arial" w:eastAsia="Calibri" w:hAnsi="Arial" w:cs="Arial"/>
          <w:b/>
          <w:color w:val="000000" w:themeColor="text1"/>
          <w:sz w:val="22"/>
          <w:lang w:val="es-ES"/>
        </w:rPr>
        <w:t xml:space="preserve">1. </w:t>
      </w:r>
      <w:r w:rsidR="004A303C" w:rsidRPr="009D4824">
        <w:rPr>
          <w:rFonts w:ascii="Arial" w:eastAsia="Calibri" w:hAnsi="Arial" w:cs="Arial"/>
          <w:b/>
          <w:color w:val="000000" w:themeColor="text1"/>
          <w:sz w:val="22"/>
          <w:lang w:val="es-ES"/>
        </w:rPr>
        <w:t xml:space="preserve">Problemas planteados </w:t>
      </w:r>
    </w:p>
    <w:p w14:paraId="21E78DDF" w14:textId="77777777" w:rsidR="00BE151C" w:rsidRPr="009D4824" w:rsidRDefault="00BE151C" w:rsidP="009D4824">
      <w:pPr>
        <w:pStyle w:val="Prrafodelista"/>
        <w:tabs>
          <w:tab w:val="left" w:pos="284"/>
        </w:tabs>
        <w:spacing w:line="276" w:lineRule="auto"/>
        <w:ind w:left="0"/>
        <w:jc w:val="both"/>
        <w:rPr>
          <w:rFonts w:ascii="Arial" w:eastAsia="Calibri" w:hAnsi="Arial" w:cs="Arial"/>
          <w:b/>
          <w:color w:val="000000" w:themeColor="text1"/>
          <w:sz w:val="22"/>
          <w:lang w:val="es-ES"/>
        </w:rPr>
      </w:pPr>
    </w:p>
    <w:p w14:paraId="0672E7EB" w14:textId="6C54D13C" w:rsidR="007164FE" w:rsidRPr="009D4824" w:rsidRDefault="00C653FC" w:rsidP="009D4824">
      <w:pPr>
        <w:pStyle w:val="NormalWeb"/>
        <w:spacing w:before="0" w:beforeAutospacing="0" w:after="0" w:afterAutospacing="0" w:line="276" w:lineRule="auto"/>
        <w:jc w:val="both"/>
        <w:rPr>
          <w:rFonts w:ascii="Arial" w:eastAsia="Calibri" w:hAnsi="Arial" w:cs="Arial"/>
          <w:color w:val="000000" w:themeColor="text1"/>
          <w:sz w:val="22"/>
          <w:szCs w:val="22"/>
          <w:lang w:val="es-ES"/>
        </w:rPr>
      </w:pPr>
      <w:r w:rsidRPr="009D4824">
        <w:rPr>
          <w:rFonts w:ascii="Arial" w:eastAsia="Calibri" w:hAnsi="Arial" w:cs="Arial"/>
          <w:color w:val="000000" w:themeColor="text1"/>
          <w:sz w:val="22"/>
          <w:szCs w:val="22"/>
          <w:lang w:val="es-ES"/>
        </w:rPr>
        <w:t>Usted formula las siguiente</w:t>
      </w:r>
      <w:r w:rsidR="00AA5BBF" w:rsidRPr="009D4824">
        <w:rPr>
          <w:rFonts w:ascii="Arial" w:eastAsia="Calibri" w:hAnsi="Arial" w:cs="Arial"/>
          <w:color w:val="000000" w:themeColor="text1"/>
          <w:sz w:val="22"/>
          <w:szCs w:val="22"/>
          <w:lang w:val="es-ES"/>
        </w:rPr>
        <w:t>s</w:t>
      </w:r>
      <w:r w:rsidRPr="009D4824">
        <w:rPr>
          <w:rFonts w:ascii="Arial" w:eastAsia="Calibri" w:hAnsi="Arial" w:cs="Arial"/>
          <w:color w:val="000000" w:themeColor="text1"/>
          <w:sz w:val="22"/>
          <w:szCs w:val="22"/>
          <w:lang w:val="es-ES"/>
        </w:rPr>
        <w:t xml:space="preserve"> preguntas</w:t>
      </w:r>
      <w:r w:rsidR="007164FE" w:rsidRPr="009D4824">
        <w:rPr>
          <w:rFonts w:ascii="Arial" w:eastAsia="Calibri" w:hAnsi="Arial" w:cs="Arial"/>
          <w:color w:val="000000" w:themeColor="text1"/>
          <w:sz w:val="22"/>
          <w:szCs w:val="22"/>
          <w:lang w:val="es-ES"/>
        </w:rPr>
        <w:t xml:space="preserve"> en relación con las empresas de servicios públicos que aplican el derecho privado en materia de contratación: </w:t>
      </w:r>
      <w:r w:rsidR="00B83426" w:rsidRPr="009D4824">
        <w:rPr>
          <w:rFonts w:ascii="Arial" w:eastAsia="Calibri" w:hAnsi="Arial" w:cs="Arial"/>
          <w:color w:val="000000" w:themeColor="text1"/>
          <w:sz w:val="22"/>
          <w:szCs w:val="22"/>
          <w:lang w:val="es-ES"/>
        </w:rPr>
        <w:t xml:space="preserve">i) </w:t>
      </w:r>
      <w:r w:rsidR="007164FE" w:rsidRPr="009D4824">
        <w:rPr>
          <w:rFonts w:ascii="Arial" w:eastAsia="Calibri" w:hAnsi="Arial" w:cs="Arial"/>
          <w:color w:val="000000" w:themeColor="text1"/>
          <w:sz w:val="22"/>
          <w:szCs w:val="22"/>
          <w:lang w:val="es-ES"/>
        </w:rPr>
        <w:t>«La elaboración de los estudios previos debe obedecer a los lineamientos que se tienen en cuenta para la contratación pública? es decir ¿Tienen su elaboración la misma rigurosidad?»</w:t>
      </w:r>
      <w:r w:rsidR="00B83426" w:rsidRPr="009D4824">
        <w:rPr>
          <w:rFonts w:ascii="Arial" w:eastAsia="Calibri" w:hAnsi="Arial" w:cs="Arial"/>
          <w:color w:val="000000" w:themeColor="text1"/>
          <w:sz w:val="22"/>
          <w:szCs w:val="22"/>
          <w:lang w:val="es-ES"/>
        </w:rPr>
        <w:t xml:space="preserve"> y </w:t>
      </w:r>
      <w:proofErr w:type="spellStart"/>
      <w:r w:rsidR="00B83426" w:rsidRPr="009D4824">
        <w:rPr>
          <w:rFonts w:ascii="Arial" w:eastAsia="Calibri" w:hAnsi="Arial" w:cs="Arial"/>
          <w:color w:val="000000" w:themeColor="text1"/>
          <w:sz w:val="22"/>
          <w:szCs w:val="22"/>
          <w:lang w:val="es-ES"/>
        </w:rPr>
        <w:t>ii</w:t>
      </w:r>
      <w:proofErr w:type="spellEnd"/>
      <w:r w:rsidR="00B83426" w:rsidRPr="009D4824">
        <w:rPr>
          <w:rFonts w:ascii="Arial" w:eastAsia="Calibri" w:hAnsi="Arial" w:cs="Arial"/>
          <w:color w:val="000000" w:themeColor="text1"/>
          <w:sz w:val="22"/>
          <w:szCs w:val="22"/>
          <w:lang w:val="es-ES"/>
        </w:rPr>
        <w:t xml:space="preserve">) </w:t>
      </w:r>
      <w:r w:rsidR="007164FE" w:rsidRPr="009D4824">
        <w:rPr>
          <w:rFonts w:ascii="Arial" w:eastAsia="Calibri" w:hAnsi="Arial" w:cs="Arial"/>
          <w:color w:val="000000" w:themeColor="text1"/>
          <w:sz w:val="22"/>
          <w:szCs w:val="22"/>
          <w:lang w:val="es-ES"/>
        </w:rPr>
        <w:t>«Puede existir varios estudios previos para un mismo contrato o un solo estudio previo para varios contratos, dependiendo del origen del recurso en cuanto al presupuesto?»</w:t>
      </w:r>
    </w:p>
    <w:p w14:paraId="134AEF39" w14:textId="77777777" w:rsidR="00EE0087" w:rsidRPr="009D4824" w:rsidRDefault="00EE0087" w:rsidP="009D4824">
      <w:pPr>
        <w:pStyle w:val="NormalWeb"/>
        <w:spacing w:before="0" w:beforeAutospacing="0" w:after="0" w:afterAutospacing="0"/>
        <w:ind w:left="709" w:right="709"/>
        <w:jc w:val="both"/>
        <w:rPr>
          <w:rFonts w:ascii="Arial" w:eastAsia="Calibri" w:hAnsi="Arial" w:cs="Arial"/>
          <w:color w:val="000000" w:themeColor="text1"/>
          <w:sz w:val="22"/>
          <w:lang w:val="es-ES"/>
        </w:rPr>
      </w:pPr>
    </w:p>
    <w:p w14:paraId="32B9127B" w14:textId="28A0EAAB" w:rsidR="00E02237" w:rsidRPr="009D4824" w:rsidRDefault="008D5223" w:rsidP="009D4824">
      <w:pPr>
        <w:pStyle w:val="Prrafodelista"/>
        <w:tabs>
          <w:tab w:val="left" w:pos="284"/>
        </w:tabs>
        <w:spacing w:line="276" w:lineRule="auto"/>
        <w:ind w:left="0"/>
        <w:jc w:val="both"/>
        <w:rPr>
          <w:rFonts w:ascii="Arial" w:eastAsia="Calibri" w:hAnsi="Arial" w:cs="Arial"/>
          <w:b/>
          <w:color w:val="000000" w:themeColor="text1"/>
          <w:sz w:val="22"/>
          <w:lang w:val="es-ES"/>
        </w:rPr>
      </w:pPr>
      <w:r w:rsidRPr="009D4824">
        <w:rPr>
          <w:rFonts w:ascii="Arial" w:eastAsia="Calibri" w:hAnsi="Arial" w:cs="Arial"/>
          <w:b/>
          <w:color w:val="000000" w:themeColor="text1"/>
          <w:sz w:val="22"/>
          <w:lang w:val="es-ES"/>
        </w:rPr>
        <w:t xml:space="preserve">2. </w:t>
      </w:r>
      <w:r w:rsidR="007D0174" w:rsidRPr="009D4824">
        <w:rPr>
          <w:rFonts w:ascii="Arial" w:eastAsia="Calibri" w:hAnsi="Arial" w:cs="Arial"/>
          <w:b/>
          <w:color w:val="000000" w:themeColor="text1"/>
          <w:sz w:val="22"/>
          <w:lang w:val="es-ES"/>
        </w:rPr>
        <w:t>Consideraciones</w:t>
      </w:r>
      <w:r w:rsidR="00E02237" w:rsidRPr="009D4824">
        <w:rPr>
          <w:rFonts w:ascii="Arial" w:eastAsia="Calibri" w:hAnsi="Arial" w:cs="Arial"/>
          <w:b/>
          <w:color w:val="000000" w:themeColor="text1"/>
          <w:sz w:val="22"/>
          <w:lang w:val="es-ES"/>
        </w:rPr>
        <w:t xml:space="preserve"> </w:t>
      </w:r>
    </w:p>
    <w:p w14:paraId="0106C99C" w14:textId="77777777" w:rsidR="00E02237" w:rsidRPr="009D4824" w:rsidRDefault="00E02237" w:rsidP="009D4824">
      <w:pPr>
        <w:pStyle w:val="Prrafodelista"/>
        <w:tabs>
          <w:tab w:val="left" w:pos="284"/>
        </w:tabs>
        <w:spacing w:line="276" w:lineRule="auto"/>
        <w:ind w:left="0"/>
        <w:jc w:val="both"/>
        <w:rPr>
          <w:rFonts w:ascii="Arial" w:eastAsia="Calibri" w:hAnsi="Arial" w:cs="Arial"/>
          <w:b/>
          <w:color w:val="000000" w:themeColor="text1"/>
          <w:sz w:val="22"/>
          <w:lang w:val="es-ES"/>
        </w:rPr>
      </w:pPr>
    </w:p>
    <w:p w14:paraId="1FA757B7" w14:textId="0CEBCFF4" w:rsidR="004302E9" w:rsidRPr="009D4824" w:rsidRDefault="001C0105" w:rsidP="009D4824">
      <w:pPr>
        <w:spacing w:line="276" w:lineRule="auto"/>
        <w:jc w:val="both"/>
        <w:rPr>
          <w:rFonts w:ascii="Arial" w:eastAsia="Times New Roman" w:hAnsi="Arial" w:cs="Arial"/>
          <w:color w:val="000000" w:themeColor="text1"/>
          <w:sz w:val="22"/>
          <w:lang w:val="es-ES" w:eastAsia="es-ES_tradnl"/>
        </w:rPr>
      </w:pPr>
      <w:r w:rsidRPr="009D4824">
        <w:rPr>
          <w:rFonts w:ascii="Arial" w:eastAsia="Times New Roman" w:hAnsi="Arial" w:cs="Arial"/>
          <w:color w:val="000000" w:themeColor="text1"/>
          <w:sz w:val="22"/>
          <w:lang w:val="es-ES" w:eastAsia="es-ES_tradnl"/>
        </w:rPr>
        <w:lastRenderedPageBreak/>
        <w:t>Para</w:t>
      </w:r>
      <w:r w:rsidR="009C495F" w:rsidRPr="009D4824">
        <w:rPr>
          <w:rFonts w:ascii="Arial" w:eastAsia="Times New Roman" w:hAnsi="Arial" w:cs="Arial"/>
          <w:color w:val="000000" w:themeColor="text1"/>
          <w:sz w:val="22"/>
          <w:lang w:val="es-ES" w:eastAsia="es-ES_tradnl"/>
        </w:rPr>
        <w:t xml:space="preserve"> </w:t>
      </w:r>
      <w:r w:rsidR="000B7FDC" w:rsidRPr="009D4824">
        <w:rPr>
          <w:rFonts w:ascii="Arial" w:eastAsia="Times New Roman" w:hAnsi="Arial" w:cs="Arial"/>
          <w:color w:val="000000" w:themeColor="text1"/>
          <w:sz w:val="22"/>
          <w:lang w:val="es-ES" w:eastAsia="es-ES_tradnl"/>
        </w:rPr>
        <w:t xml:space="preserve">absolver </w:t>
      </w:r>
      <w:r w:rsidR="002C0C44" w:rsidRPr="009D4824">
        <w:rPr>
          <w:rFonts w:ascii="Arial" w:eastAsia="Times New Roman" w:hAnsi="Arial" w:cs="Arial"/>
          <w:color w:val="000000" w:themeColor="text1"/>
          <w:sz w:val="22"/>
          <w:lang w:val="es-ES" w:eastAsia="es-ES_tradnl"/>
        </w:rPr>
        <w:t>los</w:t>
      </w:r>
      <w:r w:rsidR="000B7FDC" w:rsidRPr="009D4824">
        <w:rPr>
          <w:rFonts w:ascii="Arial" w:eastAsia="Times New Roman" w:hAnsi="Arial" w:cs="Arial"/>
          <w:color w:val="000000" w:themeColor="text1"/>
          <w:sz w:val="22"/>
          <w:lang w:val="es-ES" w:eastAsia="es-ES_tradnl"/>
        </w:rPr>
        <w:t xml:space="preserve"> interrogante</w:t>
      </w:r>
      <w:r w:rsidR="002C0C44" w:rsidRPr="009D4824">
        <w:rPr>
          <w:rFonts w:ascii="Arial" w:eastAsia="Times New Roman" w:hAnsi="Arial" w:cs="Arial"/>
          <w:color w:val="000000" w:themeColor="text1"/>
          <w:sz w:val="22"/>
          <w:lang w:val="es-ES" w:eastAsia="es-ES_tradnl"/>
        </w:rPr>
        <w:t>s</w:t>
      </w:r>
      <w:r w:rsidR="000B7FDC" w:rsidRPr="009D4824">
        <w:rPr>
          <w:rFonts w:ascii="Arial" w:eastAsia="Times New Roman" w:hAnsi="Arial" w:cs="Arial"/>
          <w:color w:val="000000" w:themeColor="text1"/>
          <w:sz w:val="22"/>
          <w:lang w:val="es-ES" w:eastAsia="es-ES_tradnl"/>
        </w:rPr>
        <w:t xml:space="preserve"> planteado</w:t>
      </w:r>
      <w:r w:rsidR="002C0C44" w:rsidRPr="009D4824">
        <w:rPr>
          <w:rFonts w:ascii="Arial" w:eastAsia="Times New Roman" w:hAnsi="Arial" w:cs="Arial"/>
          <w:color w:val="000000" w:themeColor="text1"/>
          <w:sz w:val="22"/>
          <w:lang w:val="es-ES" w:eastAsia="es-ES_tradnl"/>
        </w:rPr>
        <w:t>s</w:t>
      </w:r>
      <w:r w:rsidR="004A303C" w:rsidRPr="009D4824">
        <w:rPr>
          <w:rFonts w:ascii="Arial" w:eastAsia="Times New Roman" w:hAnsi="Arial" w:cs="Arial"/>
          <w:color w:val="000000" w:themeColor="text1"/>
          <w:sz w:val="22"/>
          <w:lang w:val="es-ES" w:eastAsia="es-ES_tradnl"/>
        </w:rPr>
        <w:t xml:space="preserve">, </w:t>
      </w:r>
      <w:r w:rsidR="00C65A0F" w:rsidRPr="009D4824">
        <w:rPr>
          <w:rFonts w:ascii="Arial" w:eastAsia="Times New Roman" w:hAnsi="Arial" w:cs="Arial"/>
          <w:color w:val="000000" w:themeColor="text1"/>
          <w:sz w:val="22"/>
          <w:lang w:val="es-ES" w:eastAsia="es-ES_tradnl"/>
        </w:rPr>
        <w:t>la Agencia</w:t>
      </w:r>
      <w:r w:rsidR="00622C6E" w:rsidRPr="009D4824">
        <w:rPr>
          <w:rFonts w:ascii="Arial" w:eastAsia="Times New Roman" w:hAnsi="Arial" w:cs="Arial"/>
          <w:color w:val="000000" w:themeColor="text1"/>
          <w:sz w:val="22"/>
          <w:lang w:val="es-ES" w:eastAsia="es-ES_tradnl"/>
        </w:rPr>
        <w:t xml:space="preserve"> analizará </w:t>
      </w:r>
      <w:r w:rsidR="00C653FC" w:rsidRPr="009D4824">
        <w:rPr>
          <w:rFonts w:ascii="Arial" w:eastAsia="Times New Roman" w:hAnsi="Arial" w:cs="Arial"/>
          <w:color w:val="000000" w:themeColor="text1"/>
          <w:sz w:val="22"/>
          <w:lang w:val="es-ES" w:eastAsia="es-ES_tradnl"/>
        </w:rPr>
        <w:t xml:space="preserve">los siguientes temas: i) </w:t>
      </w:r>
      <w:r w:rsidR="00871150" w:rsidRPr="009D4824">
        <w:rPr>
          <w:rFonts w:ascii="Arial" w:eastAsia="Times New Roman" w:hAnsi="Arial" w:cs="Arial"/>
          <w:color w:val="000000" w:themeColor="text1"/>
          <w:sz w:val="22"/>
          <w:lang w:val="es-ES" w:eastAsia="es-ES_tradnl"/>
        </w:rPr>
        <w:t xml:space="preserve">régimen de contratación de las </w:t>
      </w:r>
      <w:r w:rsidR="006A2D6F" w:rsidRPr="009D4824">
        <w:rPr>
          <w:rFonts w:ascii="Arial" w:eastAsia="Times New Roman" w:hAnsi="Arial" w:cs="Arial"/>
          <w:color w:val="000000" w:themeColor="text1"/>
          <w:sz w:val="22"/>
          <w:lang w:val="es-ES" w:eastAsia="es-ES_tradnl"/>
        </w:rPr>
        <w:t>empresas prestadoras de servicios públicos domiciliarios</w:t>
      </w:r>
      <w:r w:rsidR="00B5626A" w:rsidRPr="009D4824">
        <w:rPr>
          <w:rFonts w:ascii="Arial" w:eastAsia="Times New Roman" w:hAnsi="Arial" w:cs="Arial"/>
          <w:color w:val="000000" w:themeColor="text1"/>
          <w:sz w:val="22"/>
          <w:lang w:val="es-ES" w:eastAsia="es-ES_tradnl"/>
        </w:rPr>
        <w:t>;</w:t>
      </w:r>
      <w:r w:rsidR="006A2D6F" w:rsidRPr="009D4824">
        <w:rPr>
          <w:rFonts w:ascii="Arial" w:eastAsia="Times New Roman" w:hAnsi="Arial" w:cs="Arial"/>
          <w:color w:val="000000" w:themeColor="text1"/>
          <w:sz w:val="22"/>
          <w:lang w:val="es-ES" w:eastAsia="es-ES_tradnl"/>
        </w:rPr>
        <w:t xml:space="preserve"> (</w:t>
      </w:r>
      <w:proofErr w:type="spellStart"/>
      <w:r w:rsidR="006A2D6F" w:rsidRPr="009D4824">
        <w:rPr>
          <w:rFonts w:ascii="Arial" w:eastAsia="Times New Roman" w:hAnsi="Arial" w:cs="Arial"/>
          <w:color w:val="000000" w:themeColor="text1"/>
          <w:sz w:val="22"/>
          <w:lang w:val="es-ES" w:eastAsia="es-ES_tradnl"/>
        </w:rPr>
        <w:t>ii</w:t>
      </w:r>
      <w:proofErr w:type="spellEnd"/>
      <w:r w:rsidR="006A2D6F" w:rsidRPr="009D4824">
        <w:rPr>
          <w:rFonts w:ascii="Arial" w:eastAsia="Times New Roman" w:hAnsi="Arial" w:cs="Arial"/>
          <w:color w:val="000000" w:themeColor="text1"/>
          <w:sz w:val="22"/>
          <w:lang w:val="es-ES" w:eastAsia="es-ES_tradnl"/>
        </w:rPr>
        <w:t xml:space="preserve">) </w:t>
      </w:r>
      <w:r w:rsidR="00763FC3" w:rsidRPr="009D4824">
        <w:rPr>
          <w:rFonts w:ascii="Arial" w:eastAsia="Times New Roman" w:hAnsi="Arial" w:cs="Arial"/>
          <w:color w:val="000000" w:themeColor="text1"/>
          <w:sz w:val="22"/>
          <w:lang w:val="es-ES" w:eastAsia="es-ES_tradnl"/>
        </w:rPr>
        <w:t>los r</w:t>
      </w:r>
      <w:r w:rsidR="006A2D6F" w:rsidRPr="009D4824">
        <w:rPr>
          <w:rFonts w:ascii="Arial" w:eastAsia="Times New Roman" w:hAnsi="Arial" w:cs="Arial"/>
          <w:color w:val="000000" w:themeColor="text1"/>
          <w:sz w:val="22"/>
          <w:lang w:val="es-ES" w:eastAsia="es-ES_tradnl"/>
        </w:rPr>
        <w:t>egímenes especia</w:t>
      </w:r>
      <w:r w:rsidR="00763FC3" w:rsidRPr="009D4824">
        <w:rPr>
          <w:rFonts w:ascii="Arial" w:eastAsia="Times New Roman" w:hAnsi="Arial" w:cs="Arial"/>
          <w:color w:val="000000" w:themeColor="text1"/>
          <w:sz w:val="22"/>
          <w:lang w:val="es-ES" w:eastAsia="es-ES_tradnl"/>
        </w:rPr>
        <w:t xml:space="preserve">les en la contratación estatal: la aplicación del </w:t>
      </w:r>
      <w:r w:rsidR="006A2D6F" w:rsidRPr="009D4824">
        <w:rPr>
          <w:rFonts w:ascii="Arial" w:eastAsia="Times New Roman" w:hAnsi="Arial" w:cs="Arial"/>
          <w:color w:val="000000" w:themeColor="text1"/>
          <w:sz w:val="22"/>
          <w:lang w:val="es-ES" w:eastAsia="es-ES_tradnl"/>
        </w:rPr>
        <w:t>derecho privado matizado por las reglas y principios del derecho administrativo</w:t>
      </w:r>
      <w:r w:rsidR="00B5626A" w:rsidRPr="009D4824">
        <w:rPr>
          <w:rFonts w:ascii="Arial" w:eastAsia="Times New Roman" w:hAnsi="Arial" w:cs="Arial"/>
          <w:color w:val="000000" w:themeColor="text1"/>
          <w:sz w:val="22"/>
          <w:lang w:val="es-ES" w:eastAsia="es-ES_tradnl"/>
        </w:rPr>
        <w:t>;</w:t>
      </w:r>
      <w:r w:rsidR="006A2D6F" w:rsidRPr="009D4824">
        <w:rPr>
          <w:rFonts w:ascii="Arial" w:eastAsia="Times New Roman" w:hAnsi="Arial" w:cs="Arial"/>
          <w:color w:val="000000" w:themeColor="text1"/>
          <w:sz w:val="22"/>
          <w:lang w:val="es-ES" w:eastAsia="es-ES_tradnl"/>
        </w:rPr>
        <w:t xml:space="preserve"> y (</w:t>
      </w:r>
      <w:proofErr w:type="spellStart"/>
      <w:r w:rsidR="006A2D6F" w:rsidRPr="009D4824">
        <w:rPr>
          <w:rFonts w:ascii="Arial" w:eastAsia="Times New Roman" w:hAnsi="Arial" w:cs="Arial"/>
          <w:color w:val="000000" w:themeColor="text1"/>
          <w:sz w:val="22"/>
          <w:lang w:val="es-ES" w:eastAsia="es-ES_tradnl"/>
        </w:rPr>
        <w:t>iii</w:t>
      </w:r>
      <w:proofErr w:type="spellEnd"/>
      <w:r w:rsidR="006A2D6F" w:rsidRPr="009D4824">
        <w:rPr>
          <w:rFonts w:ascii="Arial" w:eastAsia="Times New Roman" w:hAnsi="Arial" w:cs="Arial"/>
          <w:color w:val="000000" w:themeColor="text1"/>
          <w:sz w:val="22"/>
          <w:lang w:val="es-ES" w:eastAsia="es-ES_tradnl"/>
        </w:rPr>
        <w:t xml:space="preserve">) </w:t>
      </w:r>
      <w:r w:rsidR="00763FC3" w:rsidRPr="009D4824">
        <w:rPr>
          <w:rFonts w:ascii="Arial" w:eastAsia="Times New Roman" w:hAnsi="Arial" w:cs="Arial"/>
          <w:color w:val="000000" w:themeColor="text1"/>
          <w:sz w:val="22"/>
          <w:lang w:val="es-ES" w:eastAsia="es-ES_tradnl"/>
        </w:rPr>
        <w:t>el m</w:t>
      </w:r>
      <w:r w:rsidR="00A6238E" w:rsidRPr="009D4824">
        <w:rPr>
          <w:rFonts w:ascii="Arial" w:eastAsia="Times New Roman" w:hAnsi="Arial" w:cs="Arial"/>
          <w:color w:val="000000" w:themeColor="text1"/>
          <w:sz w:val="22"/>
          <w:lang w:val="es-ES" w:eastAsia="es-ES_tradnl"/>
        </w:rPr>
        <w:t xml:space="preserve">anual de contratación de las entidades con regímenes especiales. </w:t>
      </w:r>
    </w:p>
    <w:p w14:paraId="1EA006D4" w14:textId="528BD0ED" w:rsidR="00365097" w:rsidRPr="009D4824" w:rsidRDefault="009B0096" w:rsidP="009D4824">
      <w:pPr>
        <w:spacing w:before="120" w:line="276" w:lineRule="auto"/>
        <w:ind w:firstLine="709"/>
        <w:jc w:val="both"/>
        <w:rPr>
          <w:rFonts w:ascii="Arial" w:eastAsia="Calibri" w:hAnsi="Arial" w:cs="Arial"/>
          <w:sz w:val="22"/>
          <w:lang w:val="es-ES"/>
        </w:rPr>
      </w:pPr>
      <w:r w:rsidRPr="009D4824">
        <w:rPr>
          <w:rFonts w:ascii="Arial" w:eastAsia="Times New Roman" w:hAnsi="Arial" w:cs="Arial"/>
          <w:color w:val="000000" w:themeColor="text1"/>
          <w:sz w:val="22"/>
          <w:lang w:val="es-ES" w:eastAsia="es-ES_tradnl"/>
        </w:rPr>
        <w:t>L</w:t>
      </w:r>
      <w:r w:rsidR="00393A8A" w:rsidRPr="009D4824">
        <w:rPr>
          <w:rFonts w:ascii="Arial" w:eastAsia="Times New Roman" w:hAnsi="Arial" w:cs="Arial"/>
          <w:color w:val="000000" w:themeColor="text1"/>
          <w:sz w:val="22"/>
          <w:lang w:val="es-ES" w:eastAsia="es-ES_tradnl"/>
        </w:rPr>
        <w:t>a Agencia Nacional de Contratación Pública – Colombia Compra Eficiente</w:t>
      </w:r>
      <w:r w:rsidRPr="009D4824">
        <w:rPr>
          <w:rFonts w:ascii="Arial" w:eastAsia="Calibri" w:hAnsi="Arial" w:cs="Arial"/>
          <w:sz w:val="22"/>
          <w:lang w:val="es-ES"/>
        </w:rPr>
        <w:t xml:space="preserve"> se ha referido a los regímenes jurídicos especiales de contratación</w:t>
      </w:r>
      <w:r w:rsidRPr="009D4824">
        <w:rPr>
          <w:rFonts w:ascii="Arial" w:eastAsia="Times New Roman" w:hAnsi="Arial" w:cs="Arial"/>
          <w:color w:val="000000" w:themeColor="text1"/>
          <w:sz w:val="22"/>
          <w:lang w:val="es-ES" w:eastAsia="es-ES_tradnl"/>
        </w:rPr>
        <w:t xml:space="preserve"> en los </w:t>
      </w:r>
      <w:r w:rsidRPr="009D4824">
        <w:rPr>
          <w:rFonts w:ascii="Arial" w:eastAsia="Calibri" w:hAnsi="Arial" w:cs="Arial"/>
          <w:color w:val="000000" w:themeColor="text1"/>
          <w:sz w:val="22"/>
          <w:lang w:val="es-ES_tradnl"/>
        </w:rPr>
        <w:t xml:space="preserve">Concepto C-032 del 19 de febrero 2020, </w:t>
      </w:r>
      <w:r w:rsidRPr="009D4824">
        <w:rPr>
          <w:rFonts w:ascii="Arial" w:eastAsia="Calibri" w:hAnsi="Arial" w:cs="Arial"/>
          <w:sz w:val="22"/>
          <w:lang w:val="es-ES"/>
        </w:rPr>
        <w:t>C-147 de</w:t>
      </w:r>
      <w:r w:rsidR="00AB5231" w:rsidRPr="009D4824">
        <w:rPr>
          <w:rFonts w:ascii="Arial" w:eastAsia="Calibri" w:hAnsi="Arial" w:cs="Arial"/>
          <w:sz w:val="22"/>
          <w:lang w:val="es-ES"/>
        </w:rPr>
        <w:t>l 17 de marzo</w:t>
      </w:r>
      <w:r w:rsidRPr="009D4824">
        <w:rPr>
          <w:rFonts w:ascii="Arial" w:eastAsia="Calibri" w:hAnsi="Arial" w:cs="Arial"/>
          <w:sz w:val="22"/>
          <w:lang w:val="es-ES"/>
        </w:rPr>
        <w:t xml:space="preserve"> 2020, C-157 de</w:t>
      </w:r>
      <w:r w:rsidR="00AB5231" w:rsidRPr="009D4824">
        <w:rPr>
          <w:rFonts w:ascii="Arial" w:eastAsia="Calibri" w:hAnsi="Arial" w:cs="Arial"/>
          <w:sz w:val="22"/>
          <w:lang w:val="es-ES"/>
        </w:rPr>
        <w:t>l</w:t>
      </w:r>
      <w:r w:rsidR="000838AE" w:rsidRPr="009D4824">
        <w:rPr>
          <w:rFonts w:ascii="Arial" w:eastAsia="Calibri" w:hAnsi="Arial" w:cs="Arial"/>
          <w:sz w:val="22"/>
          <w:lang w:val="es-ES"/>
        </w:rPr>
        <w:t xml:space="preserve"> 16 de marzo de</w:t>
      </w:r>
      <w:r w:rsidRPr="009D4824">
        <w:rPr>
          <w:rFonts w:ascii="Arial" w:eastAsia="Calibri" w:hAnsi="Arial" w:cs="Arial"/>
          <w:sz w:val="22"/>
          <w:lang w:val="es-ES"/>
        </w:rPr>
        <w:t xml:space="preserve"> 2020, C-168 de</w:t>
      </w:r>
      <w:r w:rsidR="000838AE" w:rsidRPr="009D4824">
        <w:rPr>
          <w:rFonts w:ascii="Arial" w:eastAsia="Calibri" w:hAnsi="Arial" w:cs="Arial"/>
          <w:sz w:val="22"/>
          <w:lang w:val="es-ES"/>
        </w:rPr>
        <w:t>l 31 de marzo</w:t>
      </w:r>
      <w:r w:rsidRPr="009D4824">
        <w:rPr>
          <w:rFonts w:ascii="Arial" w:eastAsia="Calibri" w:hAnsi="Arial" w:cs="Arial"/>
          <w:sz w:val="22"/>
          <w:lang w:val="es-ES"/>
        </w:rPr>
        <w:t xml:space="preserve"> 2020, C-191 de</w:t>
      </w:r>
      <w:r w:rsidR="000838AE" w:rsidRPr="009D4824">
        <w:rPr>
          <w:rFonts w:ascii="Arial" w:eastAsia="Calibri" w:hAnsi="Arial" w:cs="Arial"/>
          <w:sz w:val="22"/>
          <w:lang w:val="es-ES"/>
        </w:rPr>
        <w:t>l 16 de marzo de</w:t>
      </w:r>
      <w:r w:rsidRPr="009D4824">
        <w:rPr>
          <w:rFonts w:ascii="Arial" w:eastAsia="Calibri" w:hAnsi="Arial" w:cs="Arial"/>
          <w:sz w:val="22"/>
          <w:lang w:val="es-ES"/>
        </w:rPr>
        <w:t xml:space="preserve"> 2020, C-232 de</w:t>
      </w:r>
      <w:r w:rsidR="000838AE" w:rsidRPr="009D4824">
        <w:rPr>
          <w:rFonts w:ascii="Arial" w:eastAsia="Calibri" w:hAnsi="Arial" w:cs="Arial"/>
          <w:sz w:val="22"/>
          <w:lang w:val="es-ES"/>
        </w:rPr>
        <w:t>l 24 de junio</w:t>
      </w:r>
      <w:r w:rsidRPr="009D4824">
        <w:rPr>
          <w:rFonts w:ascii="Arial" w:eastAsia="Calibri" w:hAnsi="Arial" w:cs="Arial"/>
          <w:sz w:val="22"/>
          <w:lang w:val="es-ES"/>
        </w:rPr>
        <w:t xml:space="preserve"> 2020, C-362</w:t>
      </w:r>
      <w:r w:rsidR="000838AE" w:rsidRPr="009D4824">
        <w:rPr>
          <w:rFonts w:ascii="Arial" w:eastAsia="Calibri" w:hAnsi="Arial" w:cs="Arial"/>
          <w:sz w:val="22"/>
          <w:lang w:val="es-ES"/>
        </w:rPr>
        <w:t xml:space="preserve"> del 3 de julio de </w:t>
      </w:r>
      <w:r w:rsidRPr="009D4824">
        <w:rPr>
          <w:rFonts w:ascii="Arial" w:eastAsia="Calibri" w:hAnsi="Arial" w:cs="Arial"/>
          <w:sz w:val="22"/>
          <w:lang w:val="es-ES"/>
        </w:rPr>
        <w:t xml:space="preserve">2020, </w:t>
      </w:r>
      <w:r w:rsidR="003E6812" w:rsidRPr="009D4824">
        <w:rPr>
          <w:rFonts w:ascii="Arial" w:eastAsia="Calibri" w:hAnsi="Arial" w:cs="Arial"/>
          <w:sz w:val="22"/>
          <w:lang w:val="es-ES"/>
        </w:rPr>
        <w:t>C-581</w:t>
      </w:r>
      <w:r w:rsidR="000838AE" w:rsidRPr="009D4824">
        <w:rPr>
          <w:rFonts w:ascii="Arial" w:eastAsia="Calibri" w:hAnsi="Arial" w:cs="Arial"/>
          <w:sz w:val="22"/>
          <w:lang w:val="es-ES"/>
        </w:rPr>
        <w:t xml:space="preserve"> del 21 de septiembre de </w:t>
      </w:r>
      <w:r w:rsidR="003E6812" w:rsidRPr="009D4824">
        <w:rPr>
          <w:rFonts w:ascii="Arial" w:eastAsia="Calibri" w:hAnsi="Arial" w:cs="Arial"/>
          <w:sz w:val="22"/>
          <w:lang w:val="es-ES"/>
        </w:rPr>
        <w:t xml:space="preserve">2020, </w:t>
      </w:r>
      <w:r w:rsidRPr="009D4824">
        <w:rPr>
          <w:rFonts w:ascii="Arial" w:eastAsia="Calibri" w:hAnsi="Arial" w:cs="Arial"/>
          <w:sz w:val="22"/>
          <w:lang w:val="es-ES"/>
        </w:rPr>
        <w:t>C-637</w:t>
      </w:r>
      <w:r w:rsidR="000838AE" w:rsidRPr="009D4824">
        <w:rPr>
          <w:rFonts w:ascii="Arial" w:eastAsia="Calibri" w:hAnsi="Arial" w:cs="Arial"/>
          <w:sz w:val="22"/>
          <w:lang w:val="es-ES"/>
        </w:rPr>
        <w:t xml:space="preserve"> del 28 de octubre de </w:t>
      </w:r>
      <w:r w:rsidRPr="009D4824">
        <w:rPr>
          <w:rFonts w:ascii="Arial" w:eastAsia="Calibri" w:hAnsi="Arial" w:cs="Arial"/>
          <w:sz w:val="22"/>
          <w:lang w:val="es-ES"/>
        </w:rPr>
        <w:t>2020</w:t>
      </w:r>
      <w:r w:rsidR="000838AE" w:rsidRPr="009D4824">
        <w:rPr>
          <w:rFonts w:ascii="Arial" w:eastAsia="Calibri" w:hAnsi="Arial" w:cs="Arial"/>
          <w:sz w:val="22"/>
          <w:lang w:val="es-ES"/>
        </w:rPr>
        <w:t xml:space="preserve">, </w:t>
      </w:r>
      <w:r w:rsidR="003E6812" w:rsidRPr="009D4824">
        <w:rPr>
          <w:rFonts w:ascii="Arial" w:eastAsia="Calibri" w:hAnsi="Arial" w:cs="Arial"/>
          <w:sz w:val="22"/>
          <w:lang w:val="es-ES"/>
        </w:rPr>
        <w:t>C-684</w:t>
      </w:r>
      <w:r w:rsidR="000838AE" w:rsidRPr="009D4824">
        <w:rPr>
          <w:rFonts w:ascii="Arial" w:eastAsia="Calibri" w:hAnsi="Arial" w:cs="Arial"/>
          <w:sz w:val="22"/>
          <w:lang w:val="es-ES"/>
        </w:rPr>
        <w:t xml:space="preserve"> del 24 de noviembre de </w:t>
      </w:r>
      <w:r w:rsidR="003E6812" w:rsidRPr="009D4824">
        <w:rPr>
          <w:rFonts w:ascii="Arial" w:eastAsia="Calibri" w:hAnsi="Arial" w:cs="Arial"/>
          <w:sz w:val="22"/>
          <w:lang w:val="es-ES"/>
        </w:rPr>
        <w:t>2020</w:t>
      </w:r>
      <w:r w:rsidR="000838AE" w:rsidRPr="009D4824">
        <w:rPr>
          <w:rFonts w:ascii="Arial" w:eastAsia="Calibri" w:hAnsi="Arial" w:cs="Arial"/>
          <w:sz w:val="22"/>
          <w:lang w:val="es-ES"/>
        </w:rPr>
        <w:t xml:space="preserve"> y C-718 del 17 de diciembre de 2020</w:t>
      </w:r>
      <w:r w:rsidRPr="009D4824">
        <w:rPr>
          <w:rFonts w:ascii="Arial" w:eastAsia="Calibri" w:hAnsi="Arial" w:cs="Arial"/>
          <w:color w:val="000000" w:themeColor="text1"/>
          <w:sz w:val="22"/>
          <w:lang w:val="es-ES_tradnl"/>
        </w:rPr>
        <w:t xml:space="preserve">. </w:t>
      </w:r>
      <w:r w:rsidR="00B5626A" w:rsidRPr="009D4824">
        <w:rPr>
          <w:rFonts w:ascii="Arial" w:eastAsia="Calibri" w:hAnsi="Arial" w:cs="Arial"/>
          <w:color w:val="000000" w:themeColor="text1"/>
          <w:sz w:val="22"/>
          <w:lang w:val="es-ES_tradnl"/>
        </w:rPr>
        <w:t>La tesis desarrollada se expone a continuación y se complementa en lo pertinente</w:t>
      </w:r>
      <w:r w:rsidR="005A0C03" w:rsidRPr="009D4824">
        <w:rPr>
          <w:rFonts w:ascii="Arial" w:eastAsia="Calibri" w:hAnsi="Arial" w:cs="Arial"/>
          <w:color w:val="000000" w:themeColor="text1"/>
          <w:sz w:val="22"/>
          <w:lang w:val="es-ES_tradnl"/>
        </w:rPr>
        <w:t>.</w:t>
      </w:r>
    </w:p>
    <w:p w14:paraId="62BDFF52" w14:textId="77777777" w:rsidR="00365097" w:rsidRPr="009D4824" w:rsidRDefault="00365097" w:rsidP="009D4824">
      <w:pPr>
        <w:tabs>
          <w:tab w:val="left" w:pos="426"/>
        </w:tabs>
        <w:spacing w:line="276" w:lineRule="auto"/>
        <w:ind w:firstLine="425"/>
        <w:jc w:val="both"/>
        <w:rPr>
          <w:rFonts w:ascii="Arial" w:eastAsia="Calibri" w:hAnsi="Arial" w:cs="Arial"/>
          <w:color w:val="000000"/>
          <w:sz w:val="22"/>
          <w:lang w:val="es-ES_tradnl" w:eastAsia="en-GB"/>
        </w:rPr>
      </w:pPr>
    </w:p>
    <w:p w14:paraId="0088FE52" w14:textId="6A17090D" w:rsidR="004302E9" w:rsidRPr="009D4824" w:rsidRDefault="008D5223" w:rsidP="009D4824">
      <w:pPr>
        <w:tabs>
          <w:tab w:val="left" w:pos="426"/>
        </w:tabs>
        <w:spacing w:line="276" w:lineRule="auto"/>
        <w:jc w:val="both"/>
        <w:rPr>
          <w:rFonts w:ascii="Arial" w:eastAsia="Times New Roman" w:hAnsi="Arial" w:cs="Arial"/>
          <w:b/>
          <w:color w:val="000000" w:themeColor="text1"/>
          <w:sz w:val="22"/>
          <w:lang w:val="es-ES" w:eastAsia="es-ES_tradnl"/>
        </w:rPr>
      </w:pPr>
      <w:r w:rsidRPr="009D4824">
        <w:rPr>
          <w:rFonts w:ascii="Arial" w:eastAsia="Calibri" w:hAnsi="Arial" w:cs="Arial"/>
          <w:b/>
          <w:color w:val="000000"/>
          <w:sz w:val="22"/>
          <w:lang w:val="es-ES" w:eastAsia="en-GB"/>
        </w:rPr>
        <w:t>2</w:t>
      </w:r>
      <w:r w:rsidRPr="009D4824">
        <w:rPr>
          <w:rFonts w:ascii="Arial" w:eastAsia="Calibri" w:hAnsi="Arial" w:cs="Arial"/>
          <w:b/>
          <w:color w:val="000000"/>
          <w:sz w:val="22"/>
          <w:lang w:val="es-ES_tradnl" w:eastAsia="en-GB"/>
        </w:rPr>
        <w:t xml:space="preserve">.1. </w:t>
      </w:r>
      <w:r w:rsidR="00871150" w:rsidRPr="009D4824">
        <w:rPr>
          <w:rFonts w:ascii="Arial" w:eastAsia="Calibri" w:hAnsi="Arial" w:cs="Arial"/>
          <w:b/>
          <w:color w:val="000000"/>
          <w:sz w:val="22"/>
          <w:lang w:val="es-ES_tradnl" w:eastAsia="en-GB"/>
        </w:rPr>
        <w:t>Régimen</w:t>
      </w:r>
      <w:r w:rsidR="00871150" w:rsidRPr="009D4824">
        <w:rPr>
          <w:rFonts w:ascii="Arial" w:eastAsia="Times New Roman" w:hAnsi="Arial" w:cs="Arial"/>
          <w:b/>
          <w:color w:val="000000" w:themeColor="text1"/>
          <w:sz w:val="22"/>
          <w:lang w:val="es-ES" w:eastAsia="es-ES_tradnl"/>
        </w:rPr>
        <w:t xml:space="preserve"> de contratación de las </w:t>
      </w:r>
      <w:r w:rsidR="00763FC3" w:rsidRPr="009D4824">
        <w:rPr>
          <w:rFonts w:ascii="Arial" w:eastAsia="Times New Roman" w:hAnsi="Arial" w:cs="Arial"/>
          <w:b/>
          <w:color w:val="000000" w:themeColor="text1"/>
          <w:sz w:val="22"/>
          <w:lang w:val="es-ES" w:eastAsia="es-ES_tradnl"/>
        </w:rPr>
        <w:t>Empresas Prestadoras de Servicios Públicos Domiciliarios</w:t>
      </w:r>
    </w:p>
    <w:p w14:paraId="304ACD59" w14:textId="77777777" w:rsidR="00F6477A" w:rsidRPr="009D4824" w:rsidRDefault="00F6477A" w:rsidP="009D4824">
      <w:pPr>
        <w:tabs>
          <w:tab w:val="left" w:pos="426"/>
        </w:tabs>
        <w:spacing w:line="276" w:lineRule="auto"/>
        <w:jc w:val="both"/>
        <w:rPr>
          <w:rFonts w:ascii="Arial" w:eastAsia="Times New Roman" w:hAnsi="Arial" w:cs="Arial"/>
          <w:color w:val="000000" w:themeColor="text1"/>
          <w:sz w:val="22"/>
          <w:lang w:val="es-ES" w:eastAsia="es-ES_tradnl"/>
        </w:rPr>
      </w:pPr>
    </w:p>
    <w:p w14:paraId="6A64CC4F" w14:textId="4D508D2F" w:rsidR="00BC5201" w:rsidRPr="009D4824" w:rsidRDefault="00BC5201" w:rsidP="009D4824">
      <w:pPr>
        <w:spacing w:line="276" w:lineRule="auto"/>
        <w:jc w:val="both"/>
        <w:rPr>
          <w:rFonts w:ascii="Arial" w:eastAsia="Calibri" w:hAnsi="Arial" w:cs="Arial"/>
          <w:color w:val="000000" w:themeColor="text1"/>
          <w:sz w:val="22"/>
          <w:lang w:val="es-ES_tradnl"/>
        </w:rPr>
      </w:pPr>
      <w:r w:rsidRPr="009D4824">
        <w:rPr>
          <w:rFonts w:ascii="Arial" w:eastAsia="Times New Roman" w:hAnsi="Arial" w:cs="Arial"/>
          <w:color w:val="000000" w:themeColor="text1"/>
          <w:sz w:val="22"/>
          <w:lang w:val="es-ES" w:eastAsia="es-ES_tradnl"/>
        </w:rPr>
        <w:t>A partir d</w:t>
      </w:r>
      <w:r w:rsidR="00763FC3" w:rsidRPr="009D4824">
        <w:rPr>
          <w:rFonts w:ascii="Arial" w:eastAsia="Times New Roman" w:hAnsi="Arial" w:cs="Arial"/>
          <w:color w:val="000000" w:themeColor="text1"/>
          <w:sz w:val="22"/>
          <w:lang w:val="es-ES" w:eastAsia="es-ES_tradnl"/>
        </w:rPr>
        <w:t>e la Constitución Política</w:t>
      </w:r>
      <w:r w:rsidRPr="009D4824">
        <w:rPr>
          <w:rFonts w:ascii="Arial" w:eastAsia="Times New Roman" w:hAnsi="Arial" w:cs="Arial"/>
          <w:color w:val="000000" w:themeColor="text1"/>
          <w:sz w:val="22"/>
          <w:lang w:val="es-ES" w:eastAsia="es-ES_tradnl"/>
        </w:rPr>
        <w:t xml:space="preserve"> de </w:t>
      </w:r>
      <w:r w:rsidR="00763FC3" w:rsidRPr="009D4824">
        <w:rPr>
          <w:rFonts w:ascii="Arial" w:eastAsia="Times New Roman" w:hAnsi="Arial" w:cs="Arial"/>
          <w:color w:val="000000" w:themeColor="text1"/>
          <w:sz w:val="22"/>
          <w:lang w:val="es-ES" w:eastAsia="es-ES_tradnl"/>
        </w:rPr>
        <w:t xml:space="preserve">1991 se </w:t>
      </w:r>
      <w:r w:rsidR="00B83426" w:rsidRPr="009D4824">
        <w:rPr>
          <w:rFonts w:ascii="Arial" w:eastAsia="Times New Roman" w:hAnsi="Arial" w:cs="Arial"/>
          <w:color w:val="000000" w:themeColor="text1"/>
          <w:sz w:val="22"/>
          <w:lang w:val="es-ES" w:eastAsia="es-ES_tradnl"/>
        </w:rPr>
        <w:t>consagró</w:t>
      </w:r>
      <w:r w:rsidRPr="009D4824">
        <w:rPr>
          <w:rFonts w:ascii="Arial" w:eastAsia="Times New Roman" w:hAnsi="Arial" w:cs="Arial"/>
          <w:color w:val="000000" w:themeColor="text1"/>
          <w:sz w:val="22"/>
          <w:lang w:val="es-ES" w:eastAsia="es-ES_tradnl"/>
        </w:rPr>
        <w:t xml:space="preserve"> un modelo</w:t>
      </w:r>
      <w:r w:rsidR="00763FC3" w:rsidRPr="009D4824">
        <w:rPr>
          <w:rFonts w:ascii="Arial" w:eastAsia="Times New Roman" w:hAnsi="Arial" w:cs="Arial"/>
          <w:color w:val="000000" w:themeColor="text1"/>
          <w:sz w:val="22"/>
          <w:lang w:val="es-ES" w:eastAsia="es-ES_tradnl"/>
        </w:rPr>
        <w:t xml:space="preserve"> para la prestación de los servicios públicos domiciliarios </w:t>
      </w:r>
      <w:r w:rsidR="009D47FC" w:rsidRPr="009D4824">
        <w:rPr>
          <w:rFonts w:ascii="Arial" w:eastAsia="Times New Roman" w:hAnsi="Arial" w:cs="Arial"/>
          <w:color w:val="000000" w:themeColor="text1"/>
          <w:sz w:val="22"/>
          <w:lang w:val="es-ES" w:eastAsia="es-ES_tradnl"/>
        </w:rPr>
        <w:t>apoyado</w:t>
      </w:r>
      <w:r w:rsidRPr="009D4824">
        <w:rPr>
          <w:rFonts w:ascii="Arial" w:eastAsia="Times New Roman" w:hAnsi="Arial" w:cs="Arial"/>
          <w:color w:val="000000" w:themeColor="text1"/>
          <w:sz w:val="22"/>
          <w:lang w:val="es-ES" w:eastAsia="es-ES_tradnl"/>
        </w:rPr>
        <w:t xml:space="preserve"> en la</w:t>
      </w:r>
      <w:r w:rsidR="00CC3A1E" w:rsidRPr="009D4824">
        <w:rPr>
          <w:rFonts w:ascii="Arial" w:eastAsia="Times New Roman" w:hAnsi="Arial" w:cs="Arial"/>
          <w:color w:val="000000" w:themeColor="text1"/>
          <w:sz w:val="22"/>
          <w:lang w:val="es-ES" w:eastAsia="es-ES_tradnl"/>
        </w:rPr>
        <w:t xml:space="preserve"> libertad económica,</w:t>
      </w:r>
      <w:r w:rsidRPr="009D4824">
        <w:rPr>
          <w:rFonts w:ascii="Arial" w:eastAsia="Times New Roman" w:hAnsi="Arial" w:cs="Arial"/>
          <w:color w:val="000000" w:themeColor="text1"/>
          <w:sz w:val="22"/>
          <w:lang w:val="es-ES" w:eastAsia="es-ES_tradnl"/>
        </w:rPr>
        <w:t xml:space="preserve"> libre competencia</w:t>
      </w:r>
      <w:r w:rsidR="00CC3A1E" w:rsidRPr="009D4824">
        <w:rPr>
          <w:rFonts w:ascii="Arial" w:eastAsia="Times New Roman" w:hAnsi="Arial" w:cs="Arial"/>
          <w:color w:val="000000" w:themeColor="text1"/>
          <w:sz w:val="22"/>
          <w:lang w:val="es-ES" w:eastAsia="es-ES_tradnl"/>
        </w:rPr>
        <w:t xml:space="preserve"> e iniciativa privada</w:t>
      </w:r>
      <w:r w:rsidR="00B5626A" w:rsidRPr="009D4824">
        <w:rPr>
          <w:rFonts w:ascii="Arial" w:eastAsia="Times New Roman" w:hAnsi="Arial" w:cs="Arial"/>
          <w:color w:val="000000" w:themeColor="text1"/>
          <w:sz w:val="22"/>
          <w:lang w:val="es-ES" w:eastAsia="es-ES_tradnl"/>
        </w:rPr>
        <w:t>. Dicho modelo</w:t>
      </w:r>
      <w:r w:rsidRPr="009D4824">
        <w:rPr>
          <w:rFonts w:ascii="Arial" w:eastAsia="Times New Roman" w:hAnsi="Arial" w:cs="Arial"/>
          <w:color w:val="000000" w:themeColor="text1"/>
          <w:sz w:val="22"/>
          <w:lang w:val="es-ES" w:eastAsia="es-ES_tradnl"/>
        </w:rPr>
        <w:t xml:space="preserve"> permite prestar el servicio tanto al Es</w:t>
      </w:r>
      <w:r w:rsidR="002B4D31" w:rsidRPr="009D4824">
        <w:rPr>
          <w:rFonts w:ascii="Arial" w:eastAsia="Times New Roman" w:hAnsi="Arial" w:cs="Arial"/>
          <w:color w:val="000000" w:themeColor="text1"/>
          <w:sz w:val="22"/>
          <w:lang w:val="es-ES" w:eastAsia="es-ES_tradnl"/>
        </w:rPr>
        <w:t xml:space="preserve">tado </w:t>
      </w:r>
      <w:r w:rsidRPr="009D4824">
        <w:rPr>
          <w:rFonts w:ascii="Arial" w:eastAsia="Times New Roman" w:hAnsi="Arial" w:cs="Arial"/>
          <w:color w:val="000000" w:themeColor="text1"/>
          <w:sz w:val="22"/>
          <w:lang w:val="es-ES" w:eastAsia="es-ES_tradnl"/>
        </w:rPr>
        <w:t>como a los particulares</w:t>
      </w:r>
      <w:r w:rsidR="00CC3A1E" w:rsidRPr="009D4824">
        <w:rPr>
          <w:rFonts w:ascii="Arial" w:eastAsia="Times New Roman" w:hAnsi="Arial" w:cs="Arial"/>
          <w:color w:val="000000" w:themeColor="text1"/>
          <w:sz w:val="22"/>
          <w:lang w:val="es-ES" w:eastAsia="es-ES_tradnl"/>
        </w:rPr>
        <w:t xml:space="preserve"> o comunidades organizadas</w:t>
      </w:r>
      <w:r w:rsidRPr="009D4824">
        <w:rPr>
          <w:rFonts w:ascii="Arial" w:eastAsia="Times New Roman" w:hAnsi="Arial" w:cs="Arial"/>
          <w:color w:val="000000" w:themeColor="text1"/>
          <w:sz w:val="22"/>
          <w:lang w:val="es-ES" w:eastAsia="es-ES_tradnl"/>
        </w:rPr>
        <w:t xml:space="preserve">. </w:t>
      </w:r>
      <w:r w:rsidRPr="009D4824">
        <w:rPr>
          <w:rFonts w:ascii="Arial" w:eastAsia="Calibri" w:hAnsi="Arial" w:cs="Arial"/>
          <w:color w:val="000000" w:themeColor="text1"/>
          <w:sz w:val="22"/>
          <w:lang w:val="es-ES_tradnl"/>
        </w:rPr>
        <w:t xml:space="preserve">En tal sentido, el artículo 365 de la Constitución </w:t>
      </w:r>
      <w:r w:rsidR="00B83426" w:rsidRPr="009D4824">
        <w:rPr>
          <w:rFonts w:ascii="Arial" w:eastAsia="Calibri" w:hAnsi="Arial" w:cs="Arial"/>
          <w:color w:val="000000" w:themeColor="text1"/>
          <w:sz w:val="22"/>
          <w:lang w:val="es-ES_tradnl"/>
        </w:rPr>
        <w:t xml:space="preserve">dispone </w:t>
      </w:r>
      <w:r w:rsidRPr="009D4824">
        <w:rPr>
          <w:rFonts w:ascii="Arial" w:eastAsia="Calibri" w:hAnsi="Arial" w:cs="Arial"/>
          <w:color w:val="000000" w:themeColor="text1"/>
          <w:sz w:val="22"/>
          <w:lang w:val="es-ES_tradnl"/>
        </w:rPr>
        <w:t>lo siguiente:</w:t>
      </w:r>
    </w:p>
    <w:p w14:paraId="7FB80F0B" w14:textId="77777777" w:rsidR="00983F80" w:rsidRPr="009D4824" w:rsidRDefault="00983F80" w:rsidP="009D4824">
      <w:pPr>
        <w:spacing w:line="276" w:lineRule="auto"/>
        <w:jc w:val="both"/>
        <w:rPr>
          <w:rFonts w:ascii="Arial" w:eastAsia="Calibri" w:hAnsi="Arial" w:cs="Arial"/>
          <w:color w:val="000000" w:themeColor="text1"/>
          <w:sz w:val="22"/>
          <w:lang w:val="es-ES_tradnl"/>
        </w:rPr>
      </w:pPr>
    </w:p>
    <w:p w14:paraId="37FEF0F4" w14:textId="77777777" w:rsidR="00BC5201" w:rsidRPr="009D4824" w:rsidRDefault="00BC5201" w:rsidP="009D4824">
      <w:pPr>
        <w:tabs>
          <w:tab w:val="left" w:pos="426"/>
        </w:tabs>
        <w:spacing w:after="120"/>
        <w:ind w:left="709" w:right="709"/>
        <w:jc w:val="both"/>
        <w:rPr>
          <w:rFonts w:ascii="Arial" w:eastAsia="Calibri" w:hAnsi="Arial" w:cs="Arial"/>
          <w:color w:val="000000" w:themeColor="text1"/>
          <w:sz w:val="21"/>
          <w:szCs w:val="21"/>
          <w:lang w:val="es-ES"/>
        </w:rPr>
      </w:pPr>
      <w:r w:rsidRPr="009D4824">
        <w:rPr>
          <w:rFonts w:ascii="Arial" w:eastAsia="Calibri" w:hAnsi="Arial" w:cs="Arial"/>
          <w:color w:val="000000" w:themeColor="text1"/>
          <w:sz w:val="21"/>
          <w:szCs w:val="21"/>
          <w:lang w:val="es-ES"/>
        </w:rPr>
        <w:t>Los servicios públicos son inherentes a la finalidad social del Estado. Es deber del Estado asegurar su prestación eficiente a todos los habitantes del territorio nacional.</w:t>
      </w:r>
    </w:p>
    <w:p w14:paraId="4A6E9CF4" w14:textId="77777777" w:rsidR="00BC5201" w:rsidRPr="009D4824" w:rsidRDefault="00BC5201" w:rsidP="009D4824">
      <w:pPr>
        <w:tabs>
          <w:tab w:val="left" w:pos="426"/>
        </w:tabs>
        <w:spacing w:before="120"/>
        <w:ind w:left="709" w:right="709"/>
        <w:jc w:val="both"/>
        <w:rPr>
          <w:rFonts w:ascii="Arial" w:eastAsia="Calibri" w:hAnsi="Arial" w:cs="Arial"/>
          <w:color w:val="000000" w:themeColor="text1"/>
          <w:sz w:val="21"/>
          <w:szCs w:val="21"/>
          <w:lang w:val="es-ES"/>
        </w:rPr>
      </w:pPr>
      <w:r w:rsidRPr="009D4824">
        <w:rPr>
          <w:rFonts w:ascii="Arial" w:eastAsia="Calibri" w:hAnsi="Arial" w:cs="Arial"/>
          <w:color w:val="000000" w:themeColor="text1"/>
          <w:sz w:val="21"/>
          <w:szCs w:val="21"/>
          <w:lang w:val="es-ES"/>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9D4824">
        <w:rPr>
          <w:rFonts w:ascii="Arial" w:eastAsia="Calibri" w:hAnsi="Arial" w:cs="Arial"/>
          <w:color w:val="000000" w:themeColor="text1"/>
          <w:sz w:val="21"/>
          <w:szCs w:val="21"/>
          <w:lang w:val="es-ES"/>
        </w:rPr>
        <w:t>que</w:t>
      </w:r>
      <w:proofErr w:type="gramEnd"/>
      <w:r w:rsidRPr="009D4824">
        <w:rPr>
          <w:rFonts w:ascii="Arial" w:eastAsia="Calibri" w:hAnsi="Arial" w:cs="Arial"/>
          <w:color w:val="000000" w:themeColor="text1"/>
          <w:sz w:val="21"/>
          <w:szCs w:val="21"/>
          <w:lang w:val="es-ES"/>
        </w:rPr>
        <w:t xml:space="preserve"> en virtud de dicha ley, queden privadas del ejercicio de una actividad lícita.</w:t>
      </w:r>
    </w:p>
    <w:p w14:paraId="27257FEA" w14:textId="3AA8FEBE" w:rsidR="00763FC3" w:rsidRPr="009D4824" w:rsidRDefault="00763FC3" w:rsidP="009D4824">
      <w:pPr>
        <w:tabs>
          <w:tab w:val="left" w:pos="426"/>
        </w:tabs>
        <w:spacing w:line="276" w:lineRule="auto"/>
        <w:jc w:val="both"/>
        <w:rPr>
          <w:rFonts w:ascii="Arial" w:eastAsia="Times New Roman" w:hAnsi="Arial" w:cs="Arial"/>
          <w:color w:val="000000" w:themeColor="text1"/>
          <w:sz w:val="22"/>
          <w:lang w:val="es-ES" w:eastAsia="es-ES_tradnl"/>
        </w:rPr>
      </w:pPr>
    </w:p>
    <w:p w14:paraId="6F95BC53" w14:textId="264515F9" w:rsidR="00A23E19" w:rsidRPr="009D4824" w:rsidRDefault="00B9072F" w:rsidP="009D4824">
      <w:pPr>
        <w:tabs>
          <w:tab w:val="left" w:pos="426"/>
        </w:tabs>
        <w:spacing w:after="120" w:line="276" w:lineRule="auto"/>
        <w:ind w:firstLine="709"/>
        <w:jc w:val="both"/>
        <w:rPr>
          <w:rFonts w:ascii="Arial" w:eastAsia="Calibri" w:hAnsi="Arial" w:cs="Arial"/>
          <w:color w:val="000000" w:themeColor="text1"/>
          <w:sz w:val="22"/>
          <w:lang w:val="es-ES" w:eastAsia="en-GB"/>
        </w:rPr>
      </w:pPr>
      <w:r w:rsidRPr="009D4824">
        <w:rPr>
          <w:rFonts w:ascii="Arial" w:eastAsia="Calibri" w:hAnsi="Arial" w:cs="Arial"/>
          <w:color w:val="000000" w:themeColor="text1"/>
          <w:sz w:val="22"/>
          <w:lang w:val="es-ES" w:eastAsia="en-GB"/>
        </w:rPr>
        <w:t>Con fundamento</w:t>
      </w:r>
      <w:r w:rsidR="00CC3A1E" w:rsidRPr="009D4824">
        <w:rPr>
          <w:rFonts w:ascii="Arial" w:eastAsia="Calibri" w:hAnsi="Arial" w:cs="Arial"/>
          <w:color w:val="000000" w:themeColor="text1"/>
          <w:sz w:val="22"/>
          <w:lang w:val="es-ES" w:eastAsia="en-GB"/>
        </w:rPr>
        <w:t xml:space="preserve"> en este precepto constitucional, </w:t>
      </w:r>
      <w:r w:rsidR="002B4D31" w:rsidRPr="009D4824">
        <w:rPr>
          <w:rFonts w:ascii="Arial" w:eastAsia="Calibri" w:hAnsi="Arial" w:cs="Arial"/>
          <w:color w:val="000000" w:themeColor="text1"/>
          <w:sz w:val="22"/>
          <w:lang w:val="es-ES" w:eastAsia="en-GB"/>
        </w:rPr>
        <w:t>el servicio público se concibe inherente a la finalidad social del Estado</w:t>
      </w:r>
      <w:r w:rsidR="00A23E19" w:rsidRPr="009D4824">
        <w:rPr>
          <w:rFonts w:ascii="Arial" w:eastAsia="Calibri" w:hAnsi="Arial" w:cs="Arial"/>
          <w:color w:val="000000" w:themeColor="text1"/>
          <w:sz w:val="22"/>
          <w:lang w:val="es-ES" w:eastAsia="en-GB"/>
        </w:rPr>
        <w:t>. Por tanto, le corresponde</w:t>
      </w:r>
      <w:r w:rsidR="002B4D31" w:rsidRPr="009D4824">
        <w:rPr>
          <w:rFonts w:ascii="Arial" w:eastAsia="Calibri" w:hAnsi="Arial" w:cs="Arial"/>
          <w:color w:val="000000" w:themeColor="text1"/>
          <w:sz w:val="22"/>
          <w:lang w:val="es-ES" w:eastAsia="en-GB"/>
        </w:rPr>
        <w:t xml:space="preserve"> </w:t>
      </w:r>
      <w:r w:rsidR="00A23E19" w:rsidRPr="009D4824">
        <w:rPr>
          <w:rFonts w:ascii="Arial" w:eastAsia="Calibri" w:hAnsi="Arial" w:cs="Arial"/>
          <w:color w:val="000000" w:themeColor="text1"/>
          <w:sz w:val="22"/>
          <w:lang w:val="es-ES" w:eastAsia="en-GB"/>
        </w:rPr>
        <w:t xml:space="preserve">al Estado </w:t>
      </w:r>
      <w:r w:rsidR="00CC3A1E" w:rsidRPr="009D4824">
        <w:rPr>
          <w:rFonts w:ascii="Arial" w:eastAsia="Calibri" w:hAnsi="Arial" w:cs="Arial"/>
          <w:color w:val="000000" w:themeColor="text1"/>
          <w:sz w:val="22"/>
          <w:lang w:val="es-ES" w:eastAsia="en-GB"/>
        </w:rPr>
        <w:t xml:space="preserve">asegurar la prestación de los servicios públicos, sea directa o indirectamente, </w:t>
      </w:r>
      <w:r w:rsidR="00A23E19" w:rsidRPr="009D4824">
        <w:rPr>
          <w:rFonts w:ascii="Arial" w:eastAsia="Calibri" w:hAnsi="Arial" w:cs="Arial"/>
          <w:color w:val="000000" w:themeColor="text1"/>
          <w:sz w:val="22"/>
          <w:lang w:val="es-ES" w:eastAsia="en-GB"/>
        </w:rPr>
        <w:t>así como</w:t>
      </w:r>
      <w:r w:rsidR="00CC3A1E" w:rsidRPr="009D4824">
        <w:rPr>
          <w:rFonts w:ascii="Arial" w:eastAsia="Calibri" w:hAnsi="Arial" w:cs="Arial"/>
          <w:color w:val="000000" w:themeColor="text1"/>
          <w:sz w:val="22"/>
          <w:lang w:val="es-ES" w:eastAsia="en-GB"/>
        </w:rPr>
        <w:t xml:space="preserve"> mantener la regulación, el control y la vigilancia de </w:t>
      </w:r>
      <w:r w:rsidR="00A23E19" w:rsidRPr="009D4824">
        <w:rPr>
          <w:rFonts w:ascii="Arial" w:eastAsia="Calibri" w:hAnsi="Arial" w:cs="Arial"/>
          <w:color w:val="000000" w:themeColor="text1"/>
          <w:sz w:val="22"/>
          <w:lang w:val="es-ES" w:eastAsia="en-GB"/>
        </w:rPr>
        <w:t>estos</w:t>
      </w:r>
      <w:r w:rsidR="002B4D31" w:rsidRPr="009D4824">
        <w:rPr>
          <w:rFonts w:ascii="Arial" w:eastAsia="Calibri" w:hAnsi="Arial" w:cs="Arial"/>
          <w:color w:val="000000" w:themeColor="text1"/>
          <w:sz w:val="22"/>
          <w:lang w:val="es-ES" w:eastAsia="en-GB"/>
        </w:rPr>
        <w:t>.</w:t>
      </w:r>
      <w:r w:rsidR="00024FFB" w:rsidRPr="009D4824">
        <w:rPr>
          <w:rFonts w:ascii="Arial" w:eastAsia="Calibri" w:hAnsi="Arial" w:cs="Arial"/>
          <w:color w:val="000000" w:themeColor="text1"/>
          <w:sz w:val="22"/>
          <w:lang w:val="es-ES" w:eastAsia="en-GB"/>
        </w:rPr>
        <w:t xml:space="preserve"> </w:t>
      </w:r>
    </w:p>
    <w:p w14:paraId="5CAE3D94" w14:textId="064E111F" w:rsidR="009D47FC" w:rsidRPr="009D4824" w:rsidRDefault="00A23E19" w:rsidP="009D4824">
      <w:pPr>
        <w:tabs>
          <w:tab w:val="left" w:pos="426"/>
        </w:tabs>
        <w:spacing w:before="120" w:after="120" w:line="276" w:lineRule="auto"/>
        <w:ind w:firstLine="709"/>
        <w:jc w:val="both"/>
        <w:rPr>
          <w:rFonts w:ascii="Arial" w:eastAsia="Calibri" w:hAnsi="Arial" w:cs="Arial"/>
          <w:color w:val="000000" w:themeColor="text1"/>
          <w:sz w:val="22"/>
          <w:lang w:val="es-ES" w:eastAsia="en-GB"/>
        </w:rPr>
      </w:pPr>
      <w:r w:rsidRPr="009D4824">
        <w:rPr>
          <w:rFonts w:ascii="Arial" w:eastAsia="Calibri" w:hAnsi="Arial" w:cs="Arial"/>
          <w:color w:val="000000" w:themeColor="text1"/>
          <w:sz w:val="22"/>
          <w:lang w:val="es-ES" w:eastAsia="en-GB"/>
        </w:rPr>
        <w:t>Por otra parte</w:t>
      </w:r>
      <w:r w:rsidR="002B4D31" w:rsidRPr="009D4824">
        <w:rPr>
          <w:rFonts w:ascii="Arial" w:eastAsia="Calibri" w:hAnsi="Arial" w:cs="Arial"/>
          <w:color w:val="000000" w:themeColor="text1"/>
          <w:sz w:val="22"/>
          <w:lang w:val="es-ES" w:eastAsia="en-GB"/>
        </w:rPr>
        <w:t xml:space="preserve">, </w:t>
      </w:r>
      <w:r w:rsidRPr="009D4824">
        <w:rPr>
          <w:rFonts w:ascii="Arial" w:eastAsia="Calibri" w:hAnsi="Arial" w:cs="Arial"/>
          <w:color w:val="000000" w:themeColor="text1"/>
          <w:sz w:val="22"/>
          <w:lang w:val="es-ES" w:eastAsia="en-GB"/>
        </w:rPr>
        <w:t>el artículo 365 de la Constitución</w:t>
      </w:r>
      <w:r w:rsidR="00CC3A1E" w:rsidRPr="009D4824">
        <w:rPr>
          <w:rFonts w:ascii="Arial" w:eastAsia="Calibri" w:hAnsi="Arial" w:cs="Arial"/>
          <w:color w:val="000000" w:themeColor="text1"/>
          <w:sz w:val="22"/>
          <w:lang w:val="es-ES" w:eastAsia="en-GB"/>
        </w:rPr>
        <w:t xml:space="preserve"> habilitó al legislador para que definiera el régimen jurídico </w:t>
      </w:r>
      <w:r w:rsidR="002B4D31" w:rsidRPr="009D4824">
        <w:rPr>
          <w:rFonts w:ascii="Arial" w:eastAsia="Calibri" w:hAnsi="Arial" w:cs="Arial"/>
          <w:color w:val="000000" w:themeColor="text1"/>
          <w:sz w:val="22"/>
          <w:lang w:val="es-ES" w:eastAsia="en-GB"/>
        </w:rPr>
        <w:t xml:space="preserve">aplicable a la prestación de los </w:t>
      </w:r>
      <w:r w:rsidR="00CC3A1E" w:rsidRPr="009D4824">
        <w:rPr>
          <w:rFonts w:ascii="Arial" w:eastAsia="Calibri" w:hAnsi="Arial" w:cs="Arial"/>
          <w:color w:val="000000" w:themeColor="text1"/>
          <w:sz w:val="22"/>
          <w:lang w:val="es-ES" w:eastAsia="en-GB"/>
        </w:rPr>
        <w:t>servicios públicos</w:t>
      </w:r>
      <w:r w:rsidR="009D47FC" w:rsidRPr="009D4824">
        <w:rPr>
          <w:rFonts w:ascii="Arial" w:eastAsia="Calibri" w:hAnsi="Arial" w:cs="Arial"/>
          <w:color w:val="000000" w:themeColor="text1"/>
          <w:sz w:val="22"/>
          <w:lang w:val="es-ES" w:eastAsia="en-GB"/>
        </w:rPr>
        <w:t xml:space="preserve">. Así, el </w:t>
      </w:r>
      <w:r w:rsidR="009D47FC" w:rsidRPr="009D4824">
        <w:rPr>
          <w:rFonts w:ascii="Arial" w:eastAsia="Calibri" w:hAnsi="Arial" w:cs="Arial"/>
          <w:color w:val="000000" w:themeColor="text1"/>
          <w:sz w:val="22"/>
          <w:lang w:val="es-ES" w:eastAsia="en-GB"/>
        </w:rPr>
        <w:lastRenderedPageBreak/>
        <w:t>artículo 31 de la Ley 142 de 1994</w:t>
      </w:r>
      <w:r w:rsidR="00763221" w:rsidRPr="009D4824">
        <w:rPr>
          <w:rFonts w:ascii="Arial" w:eastAsia="Calibri" w:hAnsi="Arial" w:cs="Arial"/>
          <w:color w:val="000000" w:themeColor="text1"/>
          <w:sz w:val="22"/>
          <w:lang w:val="es-ES" w:eastAsia="en-GB"/>
        </w:rPr>
        <w:t>, modificado por</w:t>
      </w:r>
      <w:r w:rsidR="005F0DF6" w:rsidRPr="009D4824">
        <w:rPr>
          <w:rFonts w:ascii="Arial" w:eastAsia="Calibri" w:hAnsi="Arial" w:cs="Arial"/>
          <w:color w:val="000000" w:themeColor="text1"/>
          <w:sz w:val="22"/>
          <w:lang w:val="es-ES" w:eastAsia="en-GB"/>
        </w:rPr>
        <w:t xml:space="preserve"> </w:t>
      </w:r>
      <w:r w:rsidR="00763221" w:rsidRPr="009D4824">
        <w:rPr>
          <w:rFonts w:ascii="Arial" w:eastAsia="Calibri" w:hAnsi="Arial" w:cs="Arial"/>
          <w:color w:val="000000" w:themeColor="text1"/>
          <w:sz w:val="22"/>
          <w:lang w:val="es-ES" w:eastAsia="en-GB"/>
        </w:rPr>
        <w:t xml:space="preserve">la Ley 689 de 2001, </w:t>
      </w:r>
      <w:r w:rsidR="005F0DF6" w:rsidRPr="009D4824">
        <w:rPr>
          <w:rFonts w:ascii="Arial" w:eastAsia="Calibri" w:hAnsi="Arial" w:cs="Arial"/>
          <w:color w:val="000000" w:themeColor="text1"/>
          <w:sz w:val="22"/>
          <w:lang w:val="es-ES" w:eastAsia="en-GB"/>
        </w:rPr>
        <w:t>referente al régimen de contratación de las empresas de servicios públicos,</w:t>
      </w:r>
      <w:r w:rsidR="009D47FC" w:rsidRPr="009D4824">
        <w:rPr>
          <w:rFonts w:ascii="Arial" w:eastAsia="Calibri" w:hAnsi="Arial" w:cs="Arial"/>
          <w:color w:val="000000" w:themeColor="text1"/>
          <w:sz w:val="22"/>
          <w:lang w:val="es-ES" w:eastAsia="en-GB"/>
        </w:rPr>
        <w:t xml:space="preserve"> estableció que los contratos </w:t>
      </w:r>
      <w:r w:rsidR="005F0DF6" w:rsidRPr="009D4824">
        <w:rPr>
          <w:rFonts w:ascii="Arial" w:eastAsia="Calibri" w:hAnsi="Arial" w:cs="Arial"/>
          <w:color w:val="000000" w:themeColor="text1"/>
          <w:sz w:val="22"/>
          <w:lang w:val="es-ES" w:eastAsia="en-GB"/>
        </w:rPr>
        <w:t xml:space="preserve">que celebren estas </w:t>
      </w:r>
      <w:r w:rsidR="009D47FC" w:rsidRPr="009D4824">
        <w:rPr>
          <w:rFonts w:ascii="Arial" w:eastAsia="Calibri" w:hAnsi="Arial" w:cs="Arial"/>
          <w:color w:val="000000" w:themeColor="text1"/>
          <w:sz w:val="22"/>
          <w:lang w:val="es-ES" w:eastAsia="en-GB"/>
        </w:rPr>
        <w:t xml:space="preserve">entidades no estarán sujetos a las disposiciones del Estatuto General de Contratación de la Administración Pública, salvo en lo que la Ley disponga otra cosa. </w:t>
      </w:r>
      <w:r w:rsidRPr="009D4824">
        <w:rPr>
          <w:rFonts w:ascii="Arial" w:eastAsia="Calibri" w:hAnsi="Arial" w:cs="Arial"/>
          <w:color w:val="000000" w:themeColor="text1"/>
          <w:sz w:val="22"/>
          <w:lang w:val="es-ES" w:eastAsia="en-GB"/>
        </w:rPr>
        <w:t>Del mismo modo</w:t>
      </w:r>
      <w:r w:rsidR="009D47FC" w:rsidRPr="009D4824">
        <w:rPr>
          <w:rFonts w:ascii="Arial" w:eastAsia="Calibri" w:hAnsi="Arial" w:cs="Arial"/>
          <w:color w:val="000000" w:themeColor="text1"/>
          <w:sz w:val="22"/>
          <w:lang w:val="es-ES" w:eastAsia="en-GB"/>
        </w:rPr>
        <w:t xml:space="preserve">, el artículo 32 de dicha Ley establece que los actos de todas las empresas de servicios públicos se regirán exclusivamente por las reglas del derecho privado. </w:t>
      </w:r>
    </w:p>
    <w:p w14:paraId="28AA9A49" w14:textId="4368B963" w:rsidR="004302E9" w:rsidRPr="009D4824" w:rsidRDefault="00B9072F" w:rsidP="009D4824">
      <w:pPr>
        <w:tabs>
          <w:tab w:val="left" w:pos="426"/>
        </w:tabs>
        <w:spacing w:before="120" w:line="276" w:lineRule="auto"/>
        <w:ind w:firstLine="709"/>
        <w:jc w:val="both"/>
        <w:rPr>
          <w:rFonts w:ascii="Arial" w:eastAsia="Calibri" w:hAnsi="Arial" w:cs="Arial"/>
          <w:bCs/>
          <w:color w:val="000000" w:themeColor="text1"/>
          <w:sz w:val="22"/>
          <w:lang w:val="es-ES_tradnl"/>
        </w:rPr>
      </w:pPr>
      <w:r w:rsidRPr="009D4824">
        <w:rPr>
          <w:rFonts w:ascii="Arial" w:eastAsia="Calibri" w:hAnsi="Arial" w:cs="Arial"/>
          <w:color w:val="000000" w:themeColor="text1"/>
          <w:sz w:val="22"/>
          <w:lang w:val="es-ES" w:eastAsia="en-GB"/>
        </w:rPr>
        <w:t>Por tanto</w:t>
      </w:r>
      <w:r w:rsidR="009D47FC" w:rsidRPr="009D4824">
        <w:rPr>
          <w:rFonts w:ascii="Arial" w:eastAsia="Calibri" w:hAnsi="Arial" w:cs="Arial"/>
          <w:color w:val="000000" w:themeColor="text1"/>
          <w:sz w:val="22"/>
          <w:lang w:val="es-ES" w:eastAsia="en-GB"/>
        </w:rPr>
        <w:t>, por expresa disposición legal</w:t>
      </w:r>
      <w:r w:rsidR="00F86CFF" w:rsidRPr="009D4824">
        <w:rPr>
          <w:rFonts w:ascii="Arial" w:eastAsia="Calibri" w:hAnsi="Arial" w:cs="Arial"/>
          <w:color w:val="000000" w:themeColor="text1"/>
          <w:sz w:val="22"/>
          <w:lang w:val="es-ES" w:eastAsia="en-GB"/>
        </w:rPr>
        <w:t>, las e</w:t>
      </w:r>
      <w:r w:rsidR="009D47FC" w:rsidRPr="009D4824">
        <w:rPr>
          <w:rFonts w:ascii="Arial" w:eastAsia="Calibri" w:hAnsi="Arial" w:cs="Arial"/>
          <w:color w:val="000000" w:themeColor="text1"/>
          <w:sz w:val="22"/>
          <w:lang w:val="es-ES" w:eastAsia="en-GB"/>
        </w:rPr>
        <w:t xml:space="preserve">mpresas de </w:t>
      </w:r>
      <w:r w:rsidR="00F86CFF" w:rsidRPr="009D4824">
        <w:rPr>
          <w:rFonts w:ascii="Arial" w:eastAsia="Calibri" w:hAnsi="Arial" w:cs="Arial"/>
          <w:color w:val="000000" w:themeColor="text1"/>
          <w:sz w:val="22"/>
          <w:lang w:val="es-ES" w:eastAsia="en-GB"/>
        </w:rPr>
        <w:t>s</w:t>
      </w:r>
      <w:r w:rsidR="009D47FC" w:rsidRPr="009D4824">
        <w:rPr>
          <w:rFonts w:ascii="Arial" w:eastAsia="Calibri" w:hAnsi="Arial" w:cs="Arial"/>
          <w:color w:val="000000" w:themeColor="text1"/>
          <w:sz w:val="22"/>
          <w:lang w:val="es-ES" w:eastAsia="en-GB"/>
        </w:rPr>
        <w:t xml:space="preserve">ervicios </w:t>
      </w:r>
      <w:r w:rsidR="00F86CFF" w:rsidRPr="009D4824">
        <w:rPr>
          <w:rFonts w:ascii="Arial" w:eastAsia="Calibri" w:hAnsi="Arial" w:cs="Arial"/>
          <w:color w:val="000000" w:themeColor="text1"/>
          <w:sz w:val="22"/>
          <w:lang w:val="es-ES" w:eastAsia="en-GB"/>
        </w:rPr>
        <w:t>p</w:t>
      </w:r>
      <w:r w:rsidR="009D47FC" w:rsidRPr="009D4824">
        <w:rPr>
          <w:rFonts w:ascii="Arial" w:eastAsia="Calibri" w:hAnsi="Arial" w:cs="Arial"/>
          <w:color w:val="000000" w:themeColor="text1"/>
          <w:sz w:val="22"/>
          <w:lang w:val="es-ES" w:eastAsia="en-GB"/>
        </w:rPr>
        <w:t>úblicos no se encuentran sometidas al Estatuto General de Contratación de la Administración Pública. Para estas empresas se estableció un régimen</w:t>
      </w:r>
      <w:r w:rsidR="002236A3" w:rsidRPr="009D4824">
        <w:rPr>
          <w:rFonts w:ascii="Arial" w:eastAsia="Calibri" w:hAnsi="Arial" w:cs="Arial"/>
          <w:color w:val="000000" w:themeColor="text1"/>
          <w:sz w:val="22"/>
          <w:lang w:val="es-ES" w:eastAsia="en-GB"/>
        </w:rPr>
        <w:t xml:space="preserve"> de contratación</w:t>
      </w:r>
      <w:r w:rsidR="009D47FC" w:rsidRPr="009D4824">
        <w:rPr>
          <w:rFonts w:ascii="Arial" w:eastAsia="Calibri" w:hAnsi="Arial" w:cs="Arial"/>
          <w:color w:val="000000" w:themeColor="text1"/>
          <w:sz w:val="22"/>
          <w:lang w:val="es-ES" w:eastAsia="en-GB"/>
        </w:rPr>
        <w:t xml:space="preserve"> de derecho privado, de tal forma que no se requiere aplicar los procedimientos a los qu</w:t>
      </w:r>
      <w:r w:rsidR="004958D7" w:rsidRPr="009D4824">
        <w:rPr>
          <w:rFonts w:ascii="Arial" w:eastAsia="Calibri" w:hAnsi="Arial" w:cs="Arial"/>
          <w:color w:val="000000" w:themeColor="text1"/>
          <w:sz w:val="22"/>
          <w:lang w:val="es-ES" w:eastAsia="en-GB"/>
        </w:rPr>
        <w:t xml:space="preserve">e se refiere la Ley 80 de 1993. Sin </w:t>
      </w:r>
      <w:r w:rsidR="00F86CFF" w:rsidRPr="009D4824">
        <w:rPr>
          <w:rFonts w:ascii="Arial" w:eastAsia="Calibri" w:hAnsi="Arial" w:cs="Arial"/>
          <w:color w:val="000000" w:themeColor="text1"/>
          <w:sz w:val="22"/>
          <w:lang w:val="es-ES" w:eastAsia="en-GB"/>
        </w:rPr>
        <w:t>embargo, este régimen especial</w:t>
      </w:r>
      <w:r w:rsidR="002236A3" w:rsidRPr="009D4824">
        <w:rPr>
          <w:rFonts w:ascii="Arial" w:eastAsia="Calibri" w:hAnsi="Arial" w:cs="Arial"/>
          <w:color w:val="000000" w:themeColor="text1"/>
          <w:sz w:val="22"/>
          <w:lang w:val="es-ES" w:eastAsia="en-GB"/>
        </w:rPr>
        <w:t xml:space="preserve"> no es </w:t>
      </w:r>
      <w:r w:rsidR="008157A0" w:rsidRPr="009D4824">
        <w:rPr>
          <w:rFonts w:ascii="Arial" w:eastAsia="Calibri" w:hAnsi="Arial" w:cs="Arial"/>
          <w:color w:val="000000" w:themeColor="text1"/>
          <w:sz w:val="22"/>
          <w:lang w:val="es-ES" w:eastAsia="en-GB"/>
        </w:rPr>
        <w:t xml:space="preserve">del todo </w:t>
      </w:r>
      <w:r w:rsidR="002236A3" w:rsidRPr="009D4824">
        <w:rPr>
          <w:rFonts w:ascii="Arial" w:eastAsia="Calibri" w:hAnsi="Arial" w:cs="Arial"/>
          <w:color w:val="000000" w:themeColor="text1"/>
          <w:sz w:val="22"/>
          <w:lang w:val="es-ES" w:eastAsia="en-GB"/>
        </w:rPr>
        <w:t xml:space="preserve">ajeno a las </w:t>
      </w:r>
      <w:r w:rsidR="00F86CFF" w:rsidRPr="009D4824">
        <w:rPr>
          <w:rFonts w:ascii="Arial" w:eastAsia="Calibri" w:hAnsi="Arial" w:cs="Arial"/>
          <w:color w:val="000000" w:themeColor="text1"/>
          <w:sz w:val="22"/>
          <w:lang w:val="es-ES" w:eastAsia="en-GB"/>
        </w:rPr>
        <w:t xml:space="preserve">normas del </w:t>
      </w:r>
      <w:r w:rsidR="00F86CFF" w:rsidRPr="009D4824">
        <w:rPr>
          <w:rFonts w:ascii="Arial" w:hAnsi="Arial" w:cs="Arial"/>
          <w:bCs/>
          <w:sz w:val="22"/>
          <w:lang w:val="es-ES"/>
        </w:rPr>
        <w:t>derecho público administrativo</w:t>
      </w:r>
      <w:r w:rsidR="00763221" w:rsidRPr="009D4824">
        <w:rPr>
          <w:rFonts w:ascii="Arial" w:hAnsi="Arial" w:cs="Arial"/>
          <w:bCs/>
          <w:sz w:val="22"/>
          <w:lang w:val="es-ES"/>
        </w:rPr>
        <w:t xml:space="preserve"> y su aplicación esta </w:t>
      </w:r>
      <w:r w:rsidR="00763221" w:rsidRPr="009D4824">
        <w:rPr>
          <w:rFonts w:ascii="Arial" w:eastAsia="Calibri" w:hAnsi="Arial" w:cs="Arial"/>
          <w:color w:val="000000" w:themeColor="text1"/>
          <w:sz w:val="22"/>
          <w:lang w:val="es-ES"/>
        </w:rPr>
        <w:t xml:space="preserve">matizada por las reglas </w:t>
      </w:r>
      <w:r w:rsidR="00763221" w:rsidRPr="009D4824">
        <w:rPr>
          <w:rFonts w:ascii="Arial" w:eastAsia="Calibri" w:hAnsi="Arial" w:cs="Arial"/>
          <w:bCs/>
          <w:color w:val="000000" w:themeColor="text1"/>
          <w:sz w:val="22"/>
          <w:lang w:val="es-ES_tradnl"/>
        </w:rPr>
        <w:t xml:space="preserve">previstas expresamente por el legislador, como se expondrá a continuación. </w:t>
      </w:r>
    </w:p>
    <w:p w14:paraId="01701CD0" w14:textId="77777777" w:rsidR="004302E9" w:rsidRPr="009D4824" w:rsidRDefault="004302E9" w:rsidP="009D4824">
      <w:pPr>
        <w:tabs>
          <w:tab w:val="left" w:pos="426"/>
        </w:tabs>
        <w:spacing w:line="276" w:lineRule="auto"/>
        <w:ind w:firstLine="709"/>
        <w:jc w:val="both"/>
        <w:rPr>
          <w:rFonts w:ascii="Arial" w:eastAsia="Calibri" w:hAnsi="Arial" w:cs="Arial"/>
          <w:bCs/>
          <w:color w:val="000000" w:themeColor="text1"/>
          <w:sz w:val="22"/>
          <w:lang w:val="es-ES_tradnl"/>
        </w:rPr>
      </w:pPr>
    </w:p>
    <w:p w14:paraId="62C1D084" w14:textId="094BBF78" w:rsidR="0035026D" w:rsidRPr="009D4824" w:rsidRDefault="008D5223" w:rsidP="009D4824">
      <w:pPr>
        <w:spacing w:line="276" w:lineRule="auto"/>
        <w:jc w:val="both"/>
        <w:rPr>
          <w:rFonts w:ascii="Arial" w:eastAsia="Times New Roman" w:hAnsi="Arial" w:cs="Arial"/>
          <w:b/>
          <w:bCs/>
          <w:color w:val="000000" w:themeColor="text1"/>
          <w:sz w:val="22"/>
          <w:lang w:val="es-ES" w:eastAsia="es-ES_tradnl"/>
        </w:rPr>
      </w:pPr>
      <w:r w:rsidRPr="009D4824">
        <w:rPr>
          <w:rFonts w:ascii="Arial" w:eastAsia="Times New Roman" w:hAnsi="Arial" w:cs="Arial"/>
          <w:b/>
          <w:bCs/>
          <w:color w:val="000000" w:themeColor="text1"/>
          <w:sz w:val="22"/>
          <w:lang w:val="es-ES" w:eastAsia="es-ES_tradnl"/>
        </w:rPr>
        <w:t xml:space="preserve">2.2. </w:t>
      </w:r>
      <w:r w:rsidR="00F86CFF" w:rsidRPr="009D4824">
        <w:rPr>
          <w:rFonts w:ascii="Arial" w:eastAsia="Calibri" w:hAnsi="Arial" w:cs="Arial"/>
          <w:b/>
          <w:color w:val="000000" w:themeColor="text1"/>
          <w:sz w:val="22"/>
          <w:lang w:val="es-ES_tradnl"/>
        </w:rPr>
        <w:t>Regímenes especiales en la contratación estatal. Excepciones al Estatuto General de Contratación de la Administración Pública: derecho privado matizado por las reglas y principios del derecho administrativo</w:t>
      </w:r>
    </w:p>
    <w:p w14:paraId="7EE5486D" w14:textId="77777777" w:rsidR="00BE151C" w:rsidRPr="009D4824" w:rsidRDefault="00BE151C" w:rsidP="009D4824">
      <w:pPr>
        <w:spacing w:line="276" w:lineRule="auto"/>
        <w:jc w:val="both"/>
        <w:rPr>
          <w:rFonts w:ascii="Arial" w:eastAsia="Times New Roman" w:hAnsi="Arial" w:cs="Arial"/>
          <w:color w:val="000000" w:themeColor="text1"/>
          <w:sz w:val="22"/>
          <w:lang w:val="es-ES" w:eastAsia="es-ES_tradnl"/>
        </w:rPr>
      </w:pPr>
    </w:p>
    <w:p w14:paraId="33D1B4B5" w14:textId="239CF331" w:rsidR="00BB5F7C" w:rsidRPr="009D4824" w:rsidRDefault="00BB5F7C" w:rsidP="009D4824">
      <w:pPr>
        <w:tabs>
          <w:tab w:val="left" w:pos="426"/>
        </w:tabs>
        <w:spacing w:after="120" w:line="276" w:lineRule="auto"/>
        <w:jc w:val="both"/>
        <w:rPr>
          <w:rFonts w:ascii="Arial" w:eastAsia="Calibri" w:hAnsi="Arial" w:cs="Arial"/>
          <w:color w:val="000000" w:themeColor="text1"/>
          <w:sz w:val="22"/>
          <w:lang w:val="es-ES" w:eastAsia="en-GB"/>
        </w:rPr>
      </w:pPr>
      <w:r w:rsidRPr="009D4824">
        <w:rPr>
          <w:rFonts w:ascii="Arial" w:eastAsia="Calibri" w:hAnsi="Arial" w:cs="Arial"/>
          <w:color w:val="000000" w:themeColor="text1"/>
          <w:sz w:val="22"/>
          <w:lang w:val="es-ES" w:eastAsia="en-GB"/>
        </w:rPr>
        <w:t>Por regla general, en materia de contratación las entidades estatales se rigen por la Ley 80 de 1993, la Ley 1150 de 2007 y por las demás normas legales y reglamentarias que conforman el Estatuto General de Contratación de la Administración Pública</w:t>
      </w:r>
      <w:r w:rsidR="008157A0" w:rsidRPr="009D4824">
        <w:rPr>
          <w:rFonts w:ascii="Arial" w:eastAsia="Calibri" w:hAnsi="Arial" w:cs="Arial"/>
          <w:color w:val="000000" w:themeColor="text1"/>
          <w:sz w:val="22"/>
          <w:lang w:val="es-ES" w:eastAsia="en-GB"/>
        </w:rPr>
        <w:t>. No obstante</w:t>
      </w:r>
      <w:r w:rsidRPr="009D4824">
        <w:rPr>
          <w:rFonts w:ascii="Arial" w:eastAsia="Calibri" w:hAnsi="Arial" w:cs="Arial"/>
          <w:color w:val="000000" w:themeColor="text1"/>
          <w:sz w:val="22"/>
          <w:lang w:val="es-ES" w:eastAsia="en-GB"/>
        </w:rPr>
        <w:t xml:space="preserve">, la </w:t>
      </w:r>
      <w:r w:rsidR="004030ED" w:rsidRPr="009D4824">
        <w:rPr>
          <w:rFonts w:ascii="Arial" w:eastAsia="Calibri" w:hAnsi="Arial" w:cs="Arial"/>
          <w:color w:val="000000" w:themeColor="text1"/>
          <w:sz w:val="22"/>
          <w:lang w:val="es-ES" w:eastAsia="en-GB"/>
        </w:rPr>
        <w:t>l</w:t>
      </w:r>
      <w:r w:rsidRPr="009D4824">
        <w:rPr>
          <w:rFonts w:ascii="Arial" w:eastAsia="Calibri" w:hAnsi="Arial" w:cs="Arial"/>
          <w:color w:val="000000" w:themeColor="text1"/>
          <w:sz w:val="22"/>
          <w:lang w:val="es-ES" w:eastAsia="en-GB"/>
        </w:rPr>
        <w:t xml:space="preserve">ey ha excluido de su aplicación a algunas entidades, cuyo régimen especial </w:t>
      </w:r>
      <w:r w:rsidR="00552D49" w:rsidRPr="009D4824">
        <w:rPr>
          <w:rFonts w:ascii="Arial" w:eastAsia="Calibri" w:hAnsi="Arial" w:cs="Arial"/>
          <w:color w:val="000000" w:themeColor="text1"/>
          <w:sz w:val="22"/>
          <w:lang w:val="es-ES" w:eastAsia="en-GB"/>
        </w:rPr>
        <w:t>la</w:t>
      </w:r>
      <w:r w:rsidR="00B93BC9" w:rsidRPr="009D4824">
        <w:rPr>
          <w:rFonts w:ascii="Arial" w:eastAsia="Calibri" w:hAnsi="Arial" w:cs="Arial"/>
          <w:color w:val="000000" w:themeColor="text1"/>
          <w:sz w:val="22"/>
          <w:lang w:val="es-ES" w:eastAsia="en-GB"/>
        </w:rPr>
        <w:t>s</w:t>
      </w:r>
      <w:r w:rsidR="00552D49" w:rsidRPr="009D4824">
        <w:rPr>
          <w:rFonts w:ascii="Arial" w:eastAsia="Calibri" w:hAnsi="Arial" w:cs="Arial"/>
          <w:color w:val="000000" w:themeColor="text1"/>
          <w:sz w:val="22"/>
          <w:lang w:val="es-ES" w:eastAsia="en-GB"/>
        </w:rPr>
        <w:t xml:space="preserve"> faculta</w:t>
      </w:r>
      <w:r w:rsidRPr="009D4824">
        <w:rPr>
          <w:rFonts w:ascii="Arial" w:eastAsia="Calibri" w:hAnsi="Arial" w:cs="Arial"/>
          <w:color w:val="000000" w:themeColor="text1"/>
          <w:sz w:val="22"/>
          <w:lang w:val="es-ES" w:eastAsia="en-GB"/>
        </w:rPr>
        <w:t xml:space="preserve"> para aplicar en su actividad contractual reglas distintas</w:t>
      </w:r>
      <w:r w:rsidR="00B93BC9" w:rsidRPr="009D4824">
        <w:rPr>
          <w:rFonts w:ascii="Arial" w:eastAsia="Calibri" w:hAnsi="Arial" w:cs="Arial"/>
          <w:color w:val="000000" w:themeColor="text1"/>
          <w:sz w:val="22"/>
          <w:lang w:val="es-ES" w:eastAsia="en-GB"/>
        </w:rPr>
        <w:t>.</w:t>
      </w:r>
      <w:r w:rsidR="00983F80" w:rsidRPr="009D4824">
        <w:rPr>
          <w:rFonts w:ascii="Arial" w:eastAsia="Calibri" w:hAnsi="Arial" w:cs="Arial"/>
          <w:color w:val="000000" w:themeColor="text1"/>
          <w:sz w:val="22"/>
          <w:lang w:val="es-ES_tradnl"/>
        </w:rPr>
        <w:t xml:space="preserve"> </w:t>
      </w:r>
      <w:r w:rsidR="00B93BC9" w:rsidRPr="009D4824">
        <w:rPr>
          <w:rFonts w:ascii="Arial" w:eastAsia="Calibri" w:hAnsi="Arial" w:cs="Arial"/>
          <w:color w:val="000000" w:themeColor="text1"/>
          <w:sz w:val="22"/>
          <w:lang w:val="es-ES_tradnl"/>
        </w:rPr>
        <w:t xml:space="preserve">Esto se encuentra </w:t>
      </w:r>
      <w:r w:rsidR="00983F80" w:rsidRPr="009D4824">
        <w:rPr>
          <w:rFonts w:ascii="Arial" w:eastAsia="Calibri" w:hAnsi="Arial" w:cs="Arial"/>
          <w:color w:val="000000" w:themeColor="text1"/>
          <w:sz w:val="22"/>
          <w:lang w:val="es-ES_tradnl"/>
        </w:rPr>
        <w:t xml:space="preserve">determinado en las normas de creación y en </w:t>
      </w:r>
      <w:r w:rsidR="00B93BC9" w:rsidRPr="009D4824">
        <w:rPr>
          <w:rFonts w:ascii="Arial" w:eastAsia="Calibri" w:hAnsi="Arial" w:cs="Arial"/>
          <w:color w:val="000000" w:themeColor="text1"/>
          <w:sz w:val="22"/>
          <w:lang w:val="es-ES_tradnl"/>
        </w:rPr>
        <w:t>los</w:t>
      </w:r>
      <w:r w:rsidR="00983F80" w:rsidRPr="009D4824">
        <w:rPr>
          <w:rFonts w:ascii="Arial" w:eastAsia="Calibri" w:hAnsi="Arial" w:cs="Arial"/>
          <w:color w:val="000000" w:themeColor="text1"/>
          <w:sz w:val="22"/>
          <w:lang w:val="es-ES_tradnl"/>
        </w:rPr>
        <w:t xml:space="preserve"> manuales de contratación</w:t>
      </w:r>
      <w:r w:rsidR="00B93BC9" w:rsidRPr="009D4824">
        <w:rPr>
          <w:rFonts w:ascii="Arial" w:eastAsia="Calibri" w:hAnsi="Arial" w:cs="Arial"/>
          <w:color w:val="000000" w:themeColor="text1"/>
          <w:sz w:val="22"/>
          <w:lang w:val="es-ES_tradnl"/>
        </w:rPr>
        <w:t xml:space="preserve"> de cada una de estas entidades</w:t>
      </w:r>
      <w:r w:rsidRPr="009D4824">
        <w:rPr>
          <w:rFonts w:ascii="Arial" w:eastAsia="Calibri" w:hAnsi="Arial" w:cs="Arial"/>
          <w:color w:val="000000" w:themeColor="text1"/>
          <w:sz w:val="22"/>
          <w:lang w:val="es-ES" w:eastAsia="en-GB"/>
        </w:rPr>
        <w:t>. Lo anterior, sin perjuicio del cumplimiento de los principios de la función administrativa y de la gestión fiscal de que tratan los artículos 209 y 267 de la Constitución Política, así como del régimen de inhabilidades e incompatibilidades previsto legalmente para la contratación estatal</w:t>
      </w:r>
      <w:r w:rsidR="008157A0" w:rsidRPr="009D4824">
        <w:rPr>
          <w:rStyle w:val="Refdenotaalpie"/>
          <w:rFonts w:ascii="Arial" w:eastAsia="Calibri" w:hAnsi="Arial" w:cs="Arial"/>
          <w:color w:val="000000" w:themeColor="text1"/>
          <w:sz w:val="22"/>
          <w:lang w:val="es-ES" w:eastAsia="en-GB"/>
        </w:rPr>
        <w:footnoteReference w:id="1"/>
      </w:r>
      <w:r w:rsidRPr="009D4824">
        <w:rPr>
          <w:rFonts w:ascii="Arial" w:eastAsia="Calibri" w:hAnsi="Arial" w:cs="Arial"/>
          <w:color w:val="000000" w:themeColor="text1"/>
          <w:sz w:val="22"/>
          <w:lang w:val="es-ES" w:eastAsia="en-GB"/>
        </w:rPr>
        <w:t xml:space="preserve">. </w:t>
      </w:r>
    </w:p>
    <w:p w14:paraId="30FC1200" w14:textId="0A560D46" w:rsidR="00BB5F7C" w:rsidRPr="009D4824" w:rsidRDefault="00BB5F7C" w:rsidP="009D4824">
      <w:pPr>
        <w:tabs>
          <w:tab w:val="left" w:pos="426"/>
        </w:tabs>
        <w:spacing w:before="120" w:after="120" w:line="276" w:lineRule="auto"/>
        <w:ind w:firstLine="709"/>
        <w:jc w:val="both"/>
        <w:rPr>
          <w:rFonts w:ascii="Arial" w:eastAsia="Calibri" w:hAnsi="Arial" w:cs="Arial"/>
          <w:color w:val="000000" w:themeColor="text1"/>
          <w:sz w:val="22"/>
          <w:lang w:val="es-ES" w:eastAsia="en-GB"/>
        </w:rPr>
      </w:pPr>
      <w:r w:rsidRPr="009D4824">
        <w:rPr>
          <w:rFonts w:ascii="Arial" w:eastAsia="Calibri" w:hAnsi="Arial" w:cs="Arial"/>
          <w:color w:val="000000" w:themeColor="text1"/>
          <w:sz w:val="22"/>
          <w:lang w:val="es-ES" w:eastAsia="en-GB"/>
        </w:rPr>
        <w:t>Así mismo, como quiera que las entidades de régimen esp</w:t>
      </w:r>
      <w:r w:rsidR="00983F80" w:rsidRPr="009D4824">
        <w:rPr>
          <w:rFonts w:ascii="Arial" w:eastAsia="Calibri" w:hAnsi="Arial" w:cs="Arial"/>
          <w:color w:val="000000" w:themeColor="text1"/>
          <w:sz w:val="22"/>
          <w:lang w:val="es-ES" w:eastAsia="en-GB"/>
        </w:rPr>
        <w:t>ecial cumplen una finalidad pública y</w:t>
      </w:r>
      <w:r w:rsidR="00C421CB" w:rsidRPr="009D4824">
        <w:rPr>
          <w:rFonts w:ascii="Arial" w:eastAsia="Calibri" w:hAnsi="Arial" w:cs="Arial"/>
          <w:color w:val="000000" w:themeColor="text1"/>
          <w:sz w:val="22"/>
          <w:lang w:val="es-ES" w:eastAsia="en-GB"/>
        </w:rPr>
        <w:t>, además,</w:t>
      </w:r>
      <w:r w:rsidR="00983F80" w:rsidRPr="009D4824">
        <w:rPr>
          <w:rFonts w:ascii="Arial" w:eastAsia="Calibri" w:hAnsi="Arial" w:cs="Arial"/>
          <w:color w:val="000000" w:themeColor="text1"/>
          <w:sz w:val="22"/>
          <w:lang w:val="es-ES" w:eastAsia="en-GB"/>
        </w:rPr>
        <w:t xml:space="preserve"> dada la naturaleza </w:t>
      </w:r>
      <w:r w:rsidR="00C421CB" w:rsidRPr="009D4824">
        <w:rPr>
          <w:rFonts w:ascii="Arial" w:eastAsia="Calibri" w:hAnsi="Arial" w:cs="Arial"/>
          <w:color w:val="000000" w:themeColor="text1"/>
          <w:sz w:val="22"/>
          <w:lang w:val="es-ES" w:eastAsia="en-GB"/>
        </w:rPr>
        <w:t xml:space="preserve">también </w:t>
      </w:r>
      <w:r w:rsidR="00983F80" w:rsidRPr="009D4824">
        <w:rPr>
          <w:rFonts w:ascii="Arial" w:eastAsia="Calibri" w:hAnsi="Arial" w:cs="Arial"/>
          <w:color w:val="000000" w:themeColor="text1"/>
          <w:sz w:val="22"/>
          <w:lang w:val="es-ES" w:eastAsia="en-GB"/>
        </w:rPr>
        <w:t>pública de los recursos que emplean,</w:t>
      </w:r>
      <w:r w:rsidRPr="009D4824">
        <w:rPr>
          <w:rFonts w:ascii="Arial" w:eastAsia="Calibri" w:hAnsi="Arial" w:cs="Arial"/>
          <w:color w:val="000000" w:themeColor="text1"/>
          <w:sz w:val="22"/>
          <w:lang w:val="es-ES" w:eastAsia="en-GB"/>
        </w:rPr>
        <w:t xml:space="preserve"> están sometidas a unas normas transversales del Sistema de Compras Públicas</w:t>
      </w:r>
      <w:r w:rsidR="00C421CB" w:rsidRPr="009D4824">
        <w:rPr>
          <w:rFonts w:ascii="Arial" w:eastAsia="Calibri" w:hAnsi="Arial" w:cs="Arial"/>
          <w:color w:val="000000" w:themeColor="text1"/>
          <w:sz w:val="22"/>
          <w:lang w:val="es-ES" w:eastAsia="en-GB"/>
        </w:rPr>
        <w:t xml:space="preserve">. </w:t>
      </w:r>
      <w:r w:rsidRPr="009D4824">
        <w:rPr>
          <w:rFonts w:ascii="Arial" w:eastAsia="Calibri" w:hAnsi="Arial" w:cs="Arial"/>
          <w:color w:val="000000" w:themeColor="text1"/>
          <w:sz w:val="22"/>
          <w:lang w:val="es-ES" w:eastAsia="en-GB"/>
        </w:rPr>
        <w:t xml:space="preserve"> </w:t>
      </w:r>
      <w:r w:rsidR="00C421CB" w:rsidRPr="009D4824">
        <w:rPr>
          <w:rFonts w:ascii="Arial" w:eastAsia="Calibri" w:hAnsi="Arial" w:cs="Arial"/>
          <w:color w:val="000000" w:themeColor="text1"/>
          <w:sz w:val="22"/>
          <w:lang w:val="es-ES" w:eastAsia="en-GB"/>
        </w:rPr>
        <w:t xml:space="preserve">Estas normas son </w:t>
      </w:r>
      <w:r w:rsidRPr="009D4824">
        <w:rPr>
          <w:rFonts w:ascii="Arial" w:eastAsia="Calibri" w:hAnsi="Arial" w:cs="Arial"/>
          <w:color w:val="000000" w:themeColor="text1"/>
          <w:sz w:val="22"/>
          <w:lang w:val="es-ES" w:eastAsia="en-GB"/>
        </w:rPr>
        <w:t>obligatorias a todas las entidades, con independencia de</w:t>
      </w:r>
      <w:r w:rsidR="00C421CB" w:rsidRPr="009D4824">
        <w:rPr>
          <w:rFonts w:ascii="Arial" w:eastAsia="Calibri" w:hAnsi="Arial" w:cs="Arial"/>
          <w:color w:val="000000" w:themeColor="text1"/>
          <w:sz w:val="22"/>
          <w:lang w:val="es-ES" w:eastAsia="en-GB"/>
        </w:rPr>
        <w:t xml:space="preserve"> su</w:t>
      </w:r>
      <w:r w:rsidRPr="009D4824">
        <w:rPr>
          <w:rFonts w:ascii="Arial" w:eastAsia="Calibri" w:hAnsi="Arial" w:cs="Arial"/>
          <w:color w:val="000000" w:themeColor="text1"/>
          <w:sz w:val="22"/>
          <w:lang w:val="es-ES" w:eastAsia="en-GB"/>
        </w:rPr>
        <w:t xml:space="preserve"> régimen de contratación. En ese sentido, asuntos como la publicación de </w:t>
      </w:r>
      <w:r w:rsidR="00C421CB" w:rsidRPr="009D4824">
        <w:rPr>
          <w:rFonts w:ascii="Arial" w:eastAsia="Calibri" w:hAnsi="Arial" w:cs="Arial"/>
          <w:color w:val="000000" w:themeColor="text1"/>
          <w:sz w:val="22"/>
          <w:lang w:val="es-ES" w:eastAsia="en-GB"/>
        </w:rPr>
        <w:t>la</w:t>
      </w:r>
      <w:r w:rsidRPr="009D4824">
        <w:rPr>
          <w:rFonts w:ascii="Arial" w:eastAsia="Calibri" w:hAnsi="Arial" w:cs="Arial"/>
          <w:color w:val="000000" w:themeColor="text1"/>
          <w:sz w:val="22"/>
          <w:lang w:val="es-ES" w:eastAsia="en-GB"/>
        </w:rPr>
        <w:t xml:space="preserve"> actividad contractual en el SECOP; la elaboración y publicación del Plan Anual de Adquisiciones; el uso del clasificador </w:t>
      </w:r>
      <w:r w:rsidRPr="009D4824">
        <w:rPr>
          <w:rFonts w:ascii="Arial" w:eastAsia="Calibri" w:hAnsi="Arial" w:cs="Arial"/>
          <w:color w:val="000000" w:themeColor="text1"/>
          <w:sz w:val="22"/>
          <w:lang w:val="es-ES" w:eastAsia="en-GB"/>
        </w:rPr>
        <w:lastRenderedPageBreak/>
        <w:t xml:space="preserve">de bienes y servicios; el reporte de sanciones, multas, inhabilidades e incompatibilidades; el </w:t>
      </w:r>
      <w:r w:rsidR="009D633F" w:rsidRPr="009D4824">
        <w:rPr>
          <w:rFonts w:ascii="Arial" w:eastAsia="Calibri" w:hAnsi="Arial" w:cs="Arial"/>
          <w:color w:val="000000" w:themeColor="text1"/>
          <w:sz w:val="22"/>
          <w:lang w:val="es-ES" w:eastAsia="en-GB"/>
        </w:rPr>
        <w:t xml:space="preserve">análisis del sector económico, </w:t>
      </w:r>
      <w:r w:rsidRPr="009D4824">
        <w:rPr>
          <w:rFonts w:ascii="Arial" w:eastAsia="Calibri" w:hAnsi="Arial" w:cs="Arial"/>
          <w:color w:val="000000" w:themeColor="text1"/>
          <w:sz w:val="22"/>
          <w:lang w:val="es-ES" w:eastAsia="en-GB"/>
        </w:rPr>
        <w:t xml:space="preserve">entre otros, deben ser cumplidos por parte de dichas entidades. </w:t>
      </w:r>
    </w:p>
    <w:p w14:paraId="4B6C25BF" w14:textId="20FD9A02" w:rsidR="00EF3E26" w:rsidRPr="009D4824" w:rsidRDefault="00BB5F7C" w:rsidP="009D4824">
      <w:pPr>
        <w:tabs>
          <w:tab w:val="left" w:pos="426"/>
        </w:tabs>
        <w:spacing w:line="276" w:lineRule="auto"/>
        <w:ind w:firstLine="709"/>
        <w:jc w:val="both"/>
        <w:rPr>
          <w:rFonts w:ascii="Arial" w:eastAsia="Calibri" w:hAnsi="Arial" w:cs="Arial"/>
          <w:color w:val="000000" w:themeColor="text1"/>
          <w:sz w:val="22"/>
          <w:lang w:val="es-ES" w:eastAsia="en-GB"/>
        </w:rPr>
      </w:pPr>
      <w:r w:rsidRPr="009D4824">
        <w:rPr>
          <w:rFonts w:ascii="Arial" w:eastAsia="Calibri" w:hAnsi="Arial" w:cs="Arial"/>
          <w:color w:val="000000" w:themeColor="text1"/>
          <w:sz w:val="22"/>
          <w:lang w:val="es-ES" w:eastAsia="en-GB"/>
        </w:rPr>
        <w:t>En consecuencia, las entidades con régimen especial están sujetas a una simbiosis entre el derecho privado, los principios de la función administrativa y de la gestión fiscal, y las normas transversales que deben permear toda la actividad contractual. Esta ponderación debe ser plasmada en los reglamentos internos o manuales de contratación</w:t>
      </w:r>
      <w:r w:rsidR="00B7158B" w:rsidRPr="009D4824">
        <w:rPr>
          <w:rFonts w:ascii="Arial" w:eastAsia="Calibri" w:hAnsi="Arial" w:cs="Arial"/>
          <w:color w:val="000000" w:themeColor="text1"/>
          <w:sz w:val="22"/>
          <w:lang w:val="es-ES" w:eastAsia="en-GB"/>
        </w:rPr>
        <w:t>. En estos documentos</w:t>
      </w:r>
      <w:r w:rsidRPr="009D4824">
        <w:rPr>
          <w:rFonts w:ascii="Arial" w:eastAsia="Calibri" w:hAnsi="Arial" w:cs="Arial"/>
          <w:color w:val="000000" w:themeColor="text1"/>
          <w:sz w:val="22"/>
          <w:lang w:val="es-ES" w:eastAsia="en-GB"/>
        </w:rPr>
        <w:t xml:space="preserve"> </w:t>
      </w:r>
      <w:r w:rsidR="00B9072F" w:rsidRPr="009D4824">
        <w:rPr>
          <w:rFonts w:ascii="Arial" w:eastAsia="Calibri" w:hAnsi="Arial" w:cs="Arial"/>
          <w:color w:val="000000" w:themeColor="text1"/>
          <w:sz w:val="22"/>
          <w:lang w:val="es-ES" w:eastAsia="en-GB"/>
        </w:rPr>
        <w:t xml:space="preserve">deben </w:t>
      </w:r>
      <w:r w:rsidRPr="009D4824">
        <w:rPr>
          <w:rFonts w:ascii="Arial" w:eastAsia="Calibri" w:hAnsi="Arial" w:cs="Arial"/>
          <w:color w:val="000000" w:themeColor="text1"/>
          <w:sz w:val="22"/>
          <w:lang w:val="es-ES" w:eastAsia="en-GB"/>
        </w:rPr>
        <w:t>regular</w:t>
      </w:r>
      <w:r w:rsidR="00B9072F" w:rsidRPr="009D4824">
        <w:rPr>
          <w:rFonts w:ascii="Arial" w:eastAsia="Calibri" w:hAnsi="Arial" w:cs="Arial"/>
          <w:color w:val="000000" w:themeColor="text1"/>
          <w:sz w:val="22"/>
          <w:lang w:val="es-ES" w:eastAsia="en-GB"/>
        </w:rPr>
        <w:t>se</w:t>
      </w:r>
      <w:r w:rsidRPr="009D4824">
        <w:rPr>
          <w:rFonts w:ascii="Arial" w:eastAsia="Calibri" w:hAnsi="Arial" w:cs="Arial"/>
          <w:color w:val="000000" w:themeColor="text1"/>
          <w:sz w:val="22"/>
          <w:lang w:val="es-ES" w:eastAsia="en-GB"/>
        </w:rPr>
        <w:t xml:space="preserve">, como mínimo, aspectos relacionados con el procedimiento de selección del contratista, criterios de evaluación, plazos, criterios de desempate y demás elementos de la gestión contractual, </w:t>
      </w:r>
      <w:r w:rsidR="000402A2" w:rsidRPr="009D4824">
        <w:rPr>
          <w:rFonts w:ascii="Arial" w:eastAsia="Calibri" w:hAnsi="Arial" w:cs="Arial"/>
          <w:color w:val="000000" w:themeColor="text1"/>
          <w:sz w:val="22"/>
          <w:lang w:val="es-ES" w:eastAsia="en-GB"/>
        </w:rPr>
        <w:t xml:space="preserve">con base en </w:t>
      </w:r>
      <w:r w:rsidR="00B7158B" w:rsidRPr="009D4824">
        <w:rPr>
          <w:rFonts w:ascii="Arial" w:eastAsia="Calibri" w:hAnsi="Arial" w:cs="Arial"/>
          <w:color w:val="000000" w:themeColor="text1"/>
          <w:sz w:val="22"/>
          <w:lang w:val="es-ES" w:eastAsia="en-GB"/>
        </w:rPr>
        <w:t>la</w:t>
      </w:r>
      <w:r w:rsidRPr="009D4824">
        <w:rPr>
          <w:rFonts w:ascii="Arial" w:eastAsia="Calibri" w:hAnsi="Arial" w:cs="Arial"/>
          <w:color w:val="000000" w:themeColor="text1"/>
          <w:sz w:val="22"/>
          <w:lang w:val="es-ES" w:eastAsia="en-GB"/>
        </w:rPr>
        <w:t xml:space="preserve"> autonomía</w:t>
      </w:r>
      <w:r w:rsidR="00B7158B" w:rsidRPr="009D4824">
        <w:rPr>
          <w:rFonts w:ascii="Arial" w:eastAsia="Calibri" w:hAnsi="Arial" w:cs="Arial"/>
          <w:color w:val="000000" w:themeColor="text1"/>
          <w:sz w:val="22"/>
          <w:lang w:val="es-ES" w:eastAsia="en-GB"/>
        </w:rPr>
        <w:t xml:space="preserve"> de cada entidad</w:t>
      </w:r>
      <w:r w:rsidRPr="009D4824">
        <w:rPr>
          <w:rFonts w:ascii="Arial" w:eastAsia="Calibri" w:hAnsi="Arial" w:cs="Arial"/>
          <w:color w:val="000000" w:themeColor="text1"/>
          <w:sz w:val="22"/>
          <w:lang w:val="es-ES" w:eastAsia="en-GB"/>
        </w:rPr>
        <w:t xml:space="preserve">. </w:t>
      </w:r>
      <w:r w:rsidR="00B7158B" w:rsidRPr="009D4824">
        <w:rPr>
          <w:rFonts w:ascii="Arial" w:eastAsia="Calibri" w:hAnsi="Arial" w:cs="Arial"/>
          <w:color w:val="000000" w:themeColor="text1"/>
          <w:sz w:val="22"/>
          <w:lang w:val="es-ES" w:eastAsia="en-GB"/>
        </w:rPr>
        <w:t>Esta posición ha sido</w:t>
      </w:r>
      <w:r w:rsidR="00AC293B" w:rsidRPr="009D4824">
        <w:rPr>
          <w:rFonts w:ascii="Arial" w:eastAsia="Calibri" w:hAnsi="Arial" w:cs="Arial"/>
          <w:color w:val="000000" w:themeColor="text1"/>
          <w:sz w:val="22"/>
          <w:lang w:val="es-ES" w:eastAsia="en-GB"/>
        </w:rPr>
        <w:t xml:space="preserve"> explicad</w:t>
      </w:r>
      <w:r w:rsidR="00B7158B" w:rsidRPr="009D4824">
        <w:rPr>
          <w:rFonts w:ascii="Arial" w:eastAsia="Calibri" w:hAnsi="Arial" w:cs="Arial"/>
          <w:color w:val="000000" w:themeColor="text1"/>
          <w:sz w:val="22"/>
          <w:lang w:val="es-ES" w:eastAsia="en-GB"/>
        </w:rPr>
        <w:t>a</w:t>
      </w:r>
      <w:r w:rsidR="00AC293B" w:rsidRPr="009D4824">
        <w:rPr>
          <w:rFonts w:ascii="Arial" w:eastAsia="Calibri" w:hAnsi="Arial" w:cs="Arial"/>
          <w:color w:val="000000" w:themeColor="text1"/>
          <w:sz w:val="22"/>
          <w:lang w:val="es-ES" w:eastAsia="en-GB"/>
        </w:rPr>
        <w:t xml:space="preserve"> por el Consejo de Estado</w:t>
      </w:r>
      <w:r w:rsidR="00B7158B" w:rsidRPr="009D4824">
        <w:rPr>
          <w:rFonts w:ascii="Arial" w:eastAsia="Calibri" w:hAnsi="Arial" w:cs="Arial"/>
          <w:color w:val="000000" w:themeColor="text1"/>
          <w:sz w:val="22"/>
          <w:lang w:val="es-ES" w:eastAsia="en-GB"/>
        </w:rPr>
        <w:t xml:space="preserve">, </w:t>
      </w:r>
      <w:r w:rsidR="003B02D6" w:rsidRPr="009D4824">
        <w:rPr>
          <w:rFonts w:ascii="Arial" w:eastAsia="Calibri" w:hAnsi="Arial" w:cs="Arial"/>
          <w:color w:val="000000" w:themeColor="text1"/>
          <w:sz w:val="22"/>
          <w:lang w:val="es-ES" w:eastAsia="en-GB"/>
        </w:rPr>
        <w:t>Corporación que</w:t>
      </w:r>
      <w:r w:rsidR="00AC293B" w:rsidRPr="009D4824">
        <w:rPr>
          <w:rFonts w:ascii="Arial" w:eastAsia="Calibri" w:hAnsi="Arial" w:cs="Arial"/>
          <w:color w:val="000000" w:themeColor="text1"/>
          <w:sz w:val="22"/>
          <w:lang w:val="es-ES" w:eastAsia="en-GB"/>
        </w:rPr>
        <w:t xml:space="preserve"> destaca las reglas que sigue la contratación de las entidades de régimen especial en los siguientes términos:</w:t>
      </w:r>
    </w:p>
    <w:p w14:paraId="4150170E" w14:textId="77777777" w:rsidR="00DB17F3" w:rsidRPr="009D4824" w:rsidRDefault="00DB17F3" w:rsidP="009D4824">
      <w:pPr>
        <w:tabs>
          <w:tab w:val="left" w:pos="426"/>
        </w:tabs>
        <w:spacing w:line="276" w:lineRule="auto"/>
        <w:ind w:firstLine="709"/>
        <w:jc w:val="both"/>
        <w:rPr>
          <w:rFonts w:ascii="Arial" w:eastAsia="Calibri" w:hAnsi="Arial" w:cs="Arial"/>
          <w:color w:val="000000" w:themeColor="text1"/>
          <w:sz w:val="22"/>
          <w:lang w:val="es-ES" w:eastAsia="en-GB"/>
        </w:rPr>
      </w:pPr>
    </w:p>
    <w:p w14:paraId="0D0107A8" w14:textId="7B8F819C" w:rsidR="00EF3E26" w:rsidRPr="009D4824" w:rsidRDefault="00AC293B" w:rsidP="009D4824">
      <w:pPr>
        <w:ind w:left="709" w:right="709"/>
        <w:jc w:val="both"/>
        <w:rPr>
          <w:rFonts w:ascii="Arial" w:eastAsia="Calibri" w:hAnsi="Arial" w:cs="Arial"/>
          <w:color w:val="000000" w:themeColor="text1"/>
          <w:sz w:val="21"/>
          <w:szCs w:val="21"/>
          <w:lang w:val="es-ES_tradnl"/>
        </w:rPr>
      </w:pPr>
      <w:r w:rsidRPr="009D4824">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66EE48A" w14:textId="77777777" w:rsidR="00AC293B" w:rsidRPr="009D4824" w:rsidRDefault="00AC293B" w:rsidP="009D4824">
      <w:pPr>
        <w:spacing w:before="120"/>
        <w:ind w:left="709" w:right="709"/>
        <w:jc w:val="both"/>
        <w:rPr>
          <w:rFonts w:ascii="Arial" w:eastAsia="Calibri" w:hAnsi="Arial" w:cs="Arial"/>
          <w:color w:val="000000" w:themeColor="text1"/>
          <w:sz w:val="21"/>
          <w:szCs w:val="21"/>
          <w:lang w:val="es-ES_tradnl"/>
        </w:rPr>
      </w:pPr>
      <w:r w:rsidRPr="009D4824">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9D4824">
        <w:rPr>
          <w:rFonts w:ascii="Arial" w:eastAsia="Calibri" w:hAnsi="Arial" w:cs="Arial"/>
          <w:color w:val="000000" w:themeColor="text1"/>
          <w:sz w:val="21"/>
          <w:szCs w:val="21"/>
          <w:lang w:val="es-ES_tradnl"/>
        </w:rPr>
        <w:t>interpretar</w:t>
      </w:r>
      <w:proofErr w:type="gramEnd"/>
      <w:r w:rsidRPr="009D4824">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474275E6" w14:textId="77777777" w:rsidR="00AC293B" w:rsidRPr="009D4824" w:rsidRDefault="00AC293B" w:rsidP="009D4824">
      <w:pPr>
        <w:spacing w:before="120"/>
        <w:ind w:left="709" w:right="709"/>
        <w:jc w:val="both"/>
        <w:rPr>
          <w:rFonts w:ascii="Arial" w:eastAsia="Calibri" w:hAnsi="Arial" w:cs="Arial"/>
          <w:color w:val="000000" w:themeColor="text1"/>
          <w:sz w:val="21"/>
          <w:szCs w:val="21"/>
          <w:lang w:val="es-ES_tradnl"/>
        </w:rPr>
      </w:pPr>
      <w:r w:rsidRPr="009D4824">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9D4824">
        <w:rPr>
          <w:rFonts w:ascii="Arial" w:eastAsia="Calibri" w:hAnsi="Arial" w:cs="Arial"/>
          <w:color w:val="000000" w:themeColor="text1"/>
          <w:sz w:val="21"/>
          <w:szCs w:val="21"/>
          <w:vertAlign w:val="superscript"/>
          <w:lang w:val="es-ES_tradnl"/>
        </w:rPr>
        <w:footnoteReference w:id="2"/>
      </w:r>
      <w:r w:rsidRPr="009D4824">
        <w:rPr>
          <w:rFonts w:ascii="Arial" w:eastAsia="Calibri" w:hAnsi="Arial" w:cs="Arial"/>
          <w:color w:val="000000" w:themeColor="text1"/>
          <w:sz w:val="21"/>
          <w:szCs w:val="21"/>
          <w:lang w:val="es-ES_tradnl"/>
        </w:rPr>
        <w:t>.</w:t>
      </w:r>
    </w:p>
    <w:p w14:paraId="5BB1C461" w14:textId="77777777" w:rsidR="00AC293B" w:rsidRPr="009D4824" w:rsidRDefault="00AC293B" w:rsidP="009D4824">
      <w:pPr>
        <w:spacing w:line="276" w:lineRule="auto"/>
        <w:ind w:left="709" w:right="709"/>
        <w:jc w:val="both"/>
        <w:rPr>
          <w:rFonts w:ascii="Arial" w:eastAsia="Calibri" w:hAnsi="Arial" w:cs="Arial"/>
          <w:color w:val="000000" w:themeColor="text1"/>
          <w:sz w:val="22"/>
          <w:lang w:val="es-ES_tradnl"/>
        </w:rPr>
      </w:pPr>
    </w:p>
    <w:p w14:paraId="48690C9D" w14:textId="0B92AFF2" w:rsidR="00F223B9" w:rsidRPr="009D4824" w:rsidRDefault="00CE7739" w:rsidP="009D4824">
      <w:pPr>
        <w:spacing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De esa manera</w:t>
      </w:r>
      <w:r w:rsidR="00AC293B" w:rsidRPr="009D4824">
        <w:rPr>
          <w:rFonts w:ascii="Arial" w:eastAsia="Calibri" w:hAnsi="Arial" w:cs="Arial"/>
          <w:color w:val="000000" w:themeColor="text1"/>
          <w:sz w:val="22"/>
          <w:lang w:val="es-ES_tradnl"/>
        </w:rPr>
        <w:t xml:space="preserve">, las entidades con régimen especial, al estar exceptuadas del Estatuto General de Contratación de la Administración Pública, se rigen en su actividad contractual por las normas del derecho civil y comercial, </w:t>
      </w:r>
      <w:r w:rsidRPr="009D4824">
        <w:rPr>
          <w:rFonts w:ascii="Arial" w:eastAsia="Calibri" w:hAnsi="Arial" w:cs="Arial"/>
          <w:color w:val="000000" w:themeColor="text1"/>
          <w:sz w:val="22"/>
          <w:lang w:val="es-ES_tradnl"/>
        </w:rPr>
        <w:t xml:space="preserve">y </w:t>
      </w:r>
      <w:r w:rsidR="00AC293B" w:rsidRPr="009D4824">
        <w:rPr>
          <w:rFonts w:ascii="Arial" w:eastAsia="Calibri" w:hAnsi="Arial" w:cs="Arial"/>
          <w:color w:val="000000" w:themeColor="text1"/>
          <w:sz w:val="22"/>
          <w:lang w:val="es-ES_tradnl"/>
        </w:rPr>
        <w:t>por su</w:t>
      </w:r>
      <w:r w:rsidRPr="009D4824">
        <w:rPr>
          <w:rFonts w:ascii="Arial" w:eastAsia="Calibri" w:hAnsi="Arial" w:cs="Arial"/>
          <w:color w:val="000000" w:themeColor="text1"/>
          <w:sz w:val="22"/>
          <w:lang w:val="es-ES_tradnl"/>
        </w:rPr>
        <w:t>s</w:t>
      </w:r>
      <w:r w:rsidR="00AC293B" w:rsidRPr="009D4824">
        <w:rPr>
          <w:rFonts w:ascii="Arial" w:eastAsia="Calibri" w:hAnsi="Arial" w:cs="Arial"/>
          <w:color w:val="000000" w:themeColor="text1"/>
          <w:sz w:val="22"/>
          <w:lang w:val="es-ES_tradnl"/>
        </w:rPr>
        <w:t xml:space="preserve"> reglamento</w:t>
      </w:r>
      <w:r w:rsidRPr="009D4824">
        <w:rPr>
          <w:rFonts w:ascii="Arial" w:eastAsia="Calibri" w:hAnsi="Arial" w:cs="Arial"/>
          <w:color w:val="000000" w:themeColor="text1"/>
          <w:sz w:val="22"/>
          <w:lang w:val="es-ES_tradnl"/>
        </w:rPr>
        <w:t>s</w:t>
      </w:r>
      <w:r w:rsidR="00AC293B" w:rsidRPr="009D4824">
        <w:rPr>
          <w:rFonts w:ascii="Arial" w:eastAsia="Calibri" w:hAnsi="Arial" w:cs="Arial"/>
          <w:color w:val="000000" w:themeColor="text1"/>
          <w:sz w:val="22"/>
          <w:lang w:val="es-ES_tradnl"/>
        </w:rPr>
        <w:t xml:space="preserve"> o manual</w:t>
      </w:r>
      <w:r w:rsidRPr="009D4824">
        <w:rPr>
          <w:rFonts w:ascii="Arial" w:eastAsia="Calibri" w:hAnsi="Arial" w:cs="Arial"/>
          <w:color w:val="000000" w:themeColor="text1"/>
          <w:sz w:val="22"/>
          <w:lang w:val="es-ES_tradnl"/>
        </w:rPr>
        <w:t>es</w:t>
      </w:r>
      <w:r w:rsidR="00AC293B" w:rsidRPr="009D4824">
        <w:rPr>
          <w:rFonts w:ascii="Arial" w:eastAsia="Calibri" w:hAnsi="Arial" w:cs="Arial"/>
          <w:color w:val="000000" w:themeColor="text1"/>
          <w:sz w:val="22"/>
          <w:lang w:val="es-ES_tradnl"/>
        </w:rPr>
        <w:t xml:space="preserve"> interno</w:t>
      </w:r>
      <w:r w:rsidRPr="009D4824">
        <w:rPr>
          <w:rFonts w:ascii="Arial" w:eastAsia="Calibri" w:hAnsi="Arial" w:cs="Arial"/>
          <w:color w:val="000000" w:themeColor="text1"/>
          <w:sz w:val="22"/>
          <w:lang w:val="es-ES_tradnl"/>
        </w:rPr>
        <w:t>s</w:t>
      </w:r>
      <w:r w:rsidR="00AC293B" w:rsidRPr="009D4824">
        <w:rPr>
          <w:rFonts w:ascii="Arial" w:eastAsia="Calibri" w:hAnsi="Arial" w:cs="Arial"/>
          <w:color w:val="000000" w:themeColor="text1"/>
          <w:sz w:val="22"/>
          <w:lang w:val="es-ES_tradnl"/>
        </w:rPr>
        <w:t xml:space="preserve"> de contratación</w:t>
      </w:r>
      <w:r w:rsidRPr="009D4824">
        <w:rPr>
          <w:rFonts w:ascii="Arial" w:eastAsia="Calibri" w:hAnsi="Arial" w:cs="Arial"/>
          <w:color w:val="000000" w:themeColor="text1"/>
          <w:sz w:val="22"/>
          <w:lang w:val="es-ES_tradnl"/>
        </w:rPr>
        <w:t>. Adicionalmente, se rigen</w:t>
      </w:r>
      <w:r w:rsidR="00AC293B" w:rsidRPr="009D4824">
        <w:rPr>
          <w:rFonts w:ascii="Arial" w:eastAsia="Calibri" w:hAnsi="Arial" w:cs="Arial"/>
          <w:color w:val="000000" w:themeColor="text1"/>
          <w:sz w:val="22"/>
          <w:lang w:val="es-ES_tradnl"/>
        </w:rPr>
        <w:t xml:space="preserve"> por el artículo 13 de la Ley 1150 de 2007</w:t>
      </w:r>
      <w:r w:rsidRPr="009D4824">
        <w:rPr>
          <w:rFonts w:ascii="Arial" w:eastAsia="Calibri" w:hAnsi="Arial" w:cs="Arial"/>
          <w:color w:val="000000" w:themeColor="text1"/>
          <w:sz w:val="22"/>
          <w:lang w:val="es-ES_tradnl"/>
        </w:rPr>
        <w:t xml:space="preserve">, </w:t>
      </w:r>
      <w:r w:rsidRPr="009D4824">
        <w:rPr>
          <w:rFonts w:ascii="Arial" w:eastAsia="Calibri" w:hAnsi="Arial" w:cs="Arial"/>
          <w:color w:val="000000" w:themeColor="text1"/>
          <w:sz w:val="22"/>
          <w:lang w:val="es-ES_tradnl"/>
        </w:rPr>
        <w:lastRenderedPageBreak/>
        <w:t>en virtud del cual</w:t>
      </w:r>
      <w:r w:rsidR="00AC293B" w:rsidRPr="009D4824">
        <w:rPr>
          <w:rFonts w:ascii="Arial" w:eastAsia="Calibri" w:hAnsi="Arial" w:cs="Arial"/>
          <w:color w:val="000000" w:themeColor="text1"/>
          <w:sz w:val="22"/>
          <w:lang w:val="es-ES_tradnl"/>
        </w:rPr>
        <w:t xml:space="preserve"> </w:t>
      </w:r>
      <w:r w:rsidRPr="009D4824">
        <w:rPr>
          <w:rFonts w:ascii="Arial" w:eastAsia="Calibri" w:hAnsi="Arial" w:cs="Arial"/>
          <w:color w:val="000000" w:themeColor="text1"/>
          <w:sz w:val="22"/>
          <w:lang w:val="es-ES_tradnl"/>
        </w:rPr>
        <w:t>están</w:t>
      </w:r>
      <w:r w:rsidR="00AC293B" w:rsidRPr="009D4824">
        <w:rPr>
          <w:rFonts w:ascii="Arial" w:eastAsia="Calibri" w:hAnsi="Arial" w:cs="Arial"/>
          <w:color w:val="000000" w:themeColor="text1"/>
          <w:sz w:val="22"/>
          <w:lang w:val="es-ES_tradnl"/>
        </w:rPr>
        <w:t xml:space="preserve"> obliga</w:t>
      </w:r>
      <w:r w:rsidRPr="009D4824">
        <w:rPr>
          <w:rFonts w:ascii="Arial" w:eastAsia="Calibri" w:hAnsi="Arial" w:cs="Arial"/>
          <w:color w:val="000000" w:themeColor="text1"/>
          <w:sz w:val="22"/>
          <w:lang w:val="es-ES_tradnl"/>
        </w:rPr>
        <w:t>das</w:t>
      </w:r>
      <w:r w:rsidR="00AC293B" w:rsidRPr="009D4824">
        <w:rPr>
          <w:rFonts w:ascii="Arial" w:eastAsia="Calibri" w:hAnsi="Arial" w:cs="Arial"/>
          <w:color w:val="000000" w:themeColor="text1"/>
          <w:sz w:val="22"/>
          <w:lang w:val="es-ES_tradnl"/>
        </w:rPr>
        <w:t xml:space="preserve"> a garantizar los principios de la función administrativa y de la gestión fiscal, consagrados respectivamente en los artículos 209 y 267 de la Constitución</w:t>
      </w:r>
      <w:r w:rsidRPr="009D4824">
        <w:rPr>
          <w:rFonts w:ascii="Arial" w:eastAsia="Calibri" w:hAnsi="Arial" w:cs="Arial"/>
          <w:color w:val="000000" w:themeColor="text1"/>
          <w:sz w:val="22"/>
          <w:lang w:val="es-ES_tradnl"/>
        </w:rPr>
        <w:t xml:space="preserve">. </w:t>
      </w:r>
      <w:r w:rsidR="00AC293B" w:rsidRPr="009D4824">
        <w:rPr>
          <w:rFonts w:ascii="Arial" w:eastAsia="Calibri" w:hAnsi="Arial" w:cs="Arial"/>
          <w:color w:val="000000" w:themeColor="text1"/>
          <w:sz w:val="22"/>
          <w:lang w:val="es-ES_tradnl"/>
        </w:rPr>
        <w:t xml:space="preserve"> </w:t>
      </w:r>
      <w:r w:rsidRPr="009D4824">
        <w:rPr>
          <w:rFonts w:ascii="Arial" w:eastAsia="Calibri" w:hAnsi="Arial" w:cs="Arial"/>
          <w:color w:val="000000" w:themeColor="text1"/>
          <w:sz w:val="22"/>
          <w:lang w:val="es-ES_tradnl"/>
        </w:rPr>
        <w:t>Con fundamento en el mismo artículo 13, deben también</w:t>
      </w:r>
      <w:r w:rsidR="00AC293B" w:rsidRPr="009D4824">
        <w:rPr>
          <w:rFonts w:ascii="Arial" w:eastAsia="Calibri" w:hAnsi="Arial" w:cs="Arial"/>
          <w:color w:val="000000" w:themeColor="text1"/>
          <w:sz w:val="22"/>
          <w:lang w:val="es-ES_tradnl"/>
        </w:rPr>
        <w:t xml:space="preserve"> respetar el régimen de inhabilidades e incompatibilidades previsto para la contratación estatal. Además, </w:t>
      </w:r>
      <w:r w:rsidRPr="009D4824">
        <w:rPr>
          <w:rFonts w:ascii="Arial" w:eastAsia="Calibri" w:hAnsi="Arial" w:cs="Arial"/>
          <w:color w:val="000000" w:themeColor="text1"/>
          <w:sz w:val="22"/>
          <w:lang w:val="es-ES_tradnl"/>
        </w:rPr>
        <w:t xml:space="preserve">les corresponde </w:t>
      </w:r>
      <w:r w:rsidR="00AC293B" w:rsidRPr="009D4824">
        <w:rPr>
          <w:rFonts w:ascii="Arial" w:eastAsia="Calibri" w:hAnsi="Arial" w:cs="Arial"/>
          <w:color w:val="000000" w:themeColor="text1"/>
          <w:sz w:val="22"/>
          <w:lang w:val="es-ES_tradnl"/>
        </w:rPr>
        <w:t xml:space="preserve">observar las disposiciones presupuestales, tributarias y demás normas de orden público aplicables a las entidades estatales, independientemente de su régimen contractual. </w:t>
      </w:r>
    </w:p>
    <w:p w14:paraId="6AB2F4ED" w14:textId="77777777" w:rsidR="00BB5F7C" w:rsidRPr="009D4824" w:rsidRDefault="00BB5F7C" w:rsidP="009D4824">
      <w:pPr>
        <w:spacing w:line="276" w:lineRule="auto"/>
        <w:ind w:firstLine="709"/>
        <w:jc w:val="both"/>
        <w:rPr>
          <w:rFonts w:ascii="Arial" w:eastAsia="Times New Roman" w:hAnsi="Arial" w:cs="Arial"/>
          <w:color w:val="000000" w:themeColor="text1"/>
          <w:sz w:val="22"/>
          <w:lang w:val="es-ES" w:eastAsia="es-ES_tradnl"/>
        </w:rPr>
      </w:pPr>
    </w:p>
    <w:p w14:paraId="06F7826C" w14:textId="15749422" w:rsidR="00F428AC" w:rsidRPr="009D4824" w:rsidRDefault="00420A9F" w:rsidP="009D4824">
      <w:pPr>
        <w:tabs>
          <w:tab w:val="left" w:pos="426"/>
        </w:tabs>
        <w:spacing w:line="276" w:lineRule="auto"/>
        <w:jc w:val="both"/>
        <w:rPr>
          <w:rFonts w:ascii="Arial" w:hAnsi="Arial" w:cs="Arial"/>
          <w:b/>
          <w:color w:val="000000" w:themeColor="text1"/>
          <w:sz w:val="22"/>
          <w:lang w:val="es-ES_tradnl"/>
        </w:rPr>
      </w:pPr>
      <w:r w:rsidRPr="009D4824">
        <w:rPr>
          <w:rFonts w:ascii="Arial" w:eastAsia="Times New Roman" w:hAnsi="Arial" w:cs="Arial"/>
          <w:b/>
          <w:color w:val="000000" w:themeColor="text1"/>
          <w:sz w:val="22"/>
          <w:lang w:val="es-ES" w:eastAsia="es-ES_tradnl"/>
        </w:rPr>
        <w:t xml:space="preserve">2.3. </w:t>
      </w:r>
      <w:r w:rsidR="00CE7739" w:rsidRPr="009D4824">
        <w:rPr>
          <w:rFonts w:ascii="Arial" w:hAnsi="Arial" w:cs="Arial"/>
          <w:b/>
          <w:color w:val="000000" w:themeColor="text1"/>
          <w:sz w:val="22"/>
          <w:lang w:val="es-ES_tradnl"/>
        </w:rPr>
        <w:t>En los m</w:t>
      </w:r>
      <w:r w:rsidR="00F775E1" w:rsidRPr="009D4824">
        <w:rPr>
          <w:rFonts w:ascii="Arial" w:hAnsi="Arial" w:cs="Arial"/>
          <w:b/>
          <w:color w:val="000000" w:themeColor="text1"/>
          <w:sz w:val="22"/>
          <w:lang w:val="es-ES_tradnl"/>
        </w:rPr>
        <w:t>anual</w:t>
      </w:r>
      <w:r w:rsidR="00CE7739" w:rsidRPr="009D4824">
        <w:rPr>
          <w:rFonts w:ascii="Arial" w:hAnsi="Arial" w:cs="Arial"/>
          <w:b/>
          <w:color w:val="000000" w:themeColor="text1"/>
          <w:sz w:val="22"/>
          <w:lang w:val="es-ES_tradnl"/>
        </w:rPr>
        <w:t>es</w:t>
      </w:r>
      <w:r w:rsidR="00F775E1" w:rsidRPr="009D4824">
        <w:rPr>
          <w:rFonts w:ascii="Arial" w:hAnsi="Arial" w:cs="Arial"/>
          <w:b/>
          <w:color w:val="000000" w:themeColor="text1"/>
          <w:sz w:val="22"/>
          <w:lang w:val="es-ES_tradnl"/>
        </w:rPr>
        <w:t xml:space="preserve"> de contratación de las entidades con regímenes especiales</w:t>
      </w:r>
      <w:r w:rsidR="00CE7739" w:rsidRPr="009D4824">
        <w:rPr>
          <w:rFonts w:ascii="Arial" w:hAnsi="Arial" w:cs="Arial"/>
          <w:b/>
          <w:color w:val="000000" w:themeColor="text1"/>
          <w:sz w:val="22"/>
          <w:lang w:val="es-ES_tradnl"/>
        </w:rPr>
        <w:t xml:space="preserve"> se concretarán los principios de la función administrativa y de la gestión fiscal</w:t>
      </w:r>
    </w:p>
    <w:p w14:paraId="168354D1" w14:textId="77777777" w:rsidR="002B1C05" w:rsidRPr="009D4824" w:rsidRDefault="002B1C05" w:rsidP="009D4824">
      <w:pPr>
        <w:tabs>
          <w:tab w:val="left" w:pos="426"/>
        </w:tabs>
        <w:spacing w:line="276" w:lineRule="auto"/>
        <w:jc w:val="both"/>
        <w:rPr>
          <w:rFonts w:ascii="Arial" w:hAnsi="Arial" w:cs="Arial"/>
          <w:b/>
          <w:color w:val="000000" w:themeColor="text1"/>
          <w:sz w:val="22"/>
          <w:lang w:val="es-ES_tradnl"/>
        </w:rPr>
      </w:pPr>
    </w:p>
    <w:p w14:paraId="22BE6139" w14:textId="6399BE72" w:rsidR="00B1410A" w:rsidRPr="009D4824" w:rsidRDefault="0068058B" w:rsidP="009D4824">
      <w:pPr>
        <w:tabs>
          <w:tab w:val="left" w:pos="426"/>
        </w:tabs>
        <w:spacing w:after="120" w:line="276" w:lineRule="auto"/>
        <w:jc w:val="both"/>
        <w:rPr>
          <w:rFonts w:ascii="Arial" w:eastAsia="Calibri" w:hAnsi="Arial" w:cs="Arial"/>
          <w:color w:val="000000" w:themeColor="text1"/>
          <w:sz w:val="22"/>
          <w:lang w:val="es-ES" w:eastAsia="en-GB"/>
        </w:rPr>
      </w:pPr>
      <w:r w:rsidRPr="009D4824">
        <w:rPr>
          <w:rFonts w:ascii="Arial" w:eastAsia="Calibri" w:hAnsi="Arial" w:cs="Arial"/>
          <w:color w:val="000000" w:themeColor="text1"/>
          <w:sz w:val="22"/>
          <w:lang w:val="es-ES" w:eastAsia="en-GB"/>
        </w:rPr>
        <w:t>Existen</w:t>
      </w:r>
      <w:r w:rsidR="004327E3" w:rsidRPr="009D4824">
        <w:rPr>
          <w:rFonts w:ascii="Arial" w:eastAsia="Calibri" w:hAnsi="Arial" w:cs="Arial"/>
          <w:color w:val="000000" w:themeColor="text1"/>
          <w:sz w:val="22"/>
          <w:lang w:val="es-ES" w:eastAsia="en-GB"/>
        </w:rPr>
        <w:t xml:space="preserve"> entidades con régimen especial que está</w:t>
      </w:r>
      <w:r w:rsidR="00A907C5" w:rsidRPr="009D4824">
        <w:rPr>
          <w:rFonts w:ascii="Arial" w:eastAsia="Calibri" w:hAnsi="Arial" w:cs="Arial"/>
          <w:color w:val="000000" w:themeColor="text1"/>
          <w:sz w:val="22"/>
          <w:lang w:val="es-ES" w:eastAsia="en-GB"/>
        </w:rPr>
        <w:t xml:space="preserve">n </w:t>
      </w:r>
      <w:r w:rsidR="004327E3" w:rsidRPr="009D4824">
        <w:rPr>
          <w:rFonts w:ascii="Arial" w:eastAsia="Calibri" w:hAnsi="Arial" w:cs="Arial"/>
          <w:color w:val="000000" w:themeColor="text1"/>
          <w:sz w:val="22"/>
          <w:lang w:val="es-ES" w:eastAsia="en-GB"/>
        </w:rPr>
        <w:t>facultadas para aplicar reglas distintas a las establecidas en el Estatuto General de Contratación de la Administración Pública y demás normas complementarias</w:t>
      </w:r>
      <w:r w:rsidRPr="009D4824">
        <w:rPr>
          <w:rFonts w:ascii="Arial" w:eastAsia="Calibri" w:hAnsi="Arial" w:cs="Arial"/>
          <w:color w:val="000000" w:themeColor="text1"/>
          <w:sz w:val="22"/>
          <w:lang w:val="es-ES" w:eastAsia="en-GB"/>
        </w:rPr>
        <w:t>. Sin embargo, tal cual se expuso anteriormente, estas entidades</w:t>
      </w:r>
      <w:r w:rsidR="004327E3" w:rsidRPr="009D4824">
        <w:rPr>
          <w:rFonts w:ascii="Arial" w:eastAsia="Calibri" w:hAnsi="Arial" w:cs="Arial"/>
          <w:color w:val="000000" w:themeColor="text1"/>
          <w:sz w:val="22"/>
          <w:lang w:val="es-ES" w:eastAsia="en-GB"/>
        </w:rPr>
        <w:t xml:space="preserve"> </w:t>
      </w:r>
      <w:r w:rsidR="00A907C5" w:rsidRPr="009D4824">
        <w:rPr>
          <w:rFonts w:ascii="Arial" w:eastAsia="Calibri" w:hAnsi="Arial" w:cs="Arial"/>
          <w:color w:val="000000" w:themeColor="text1"/>
          <w:sz w:val="22"/>
          <w:lang w:val="es-ES" w:eastAsia="en-GB"/>
        </w:rPr>
        <w:t>definirá</w:t>
      </w:r>
      <w:r w:rsidR="00C20ECD" w:rsidRPr="009D4824">
        <w:rPr>
          <w:rFonts w:ascii="Arial" w:eastAsia="Calibri" w:hAnsi="Arial" w:cs="Arial"/>
          <w:color w:val="000000" w:themeColor="text1"/>
          <w:sz w:val="22"/>
          <w:lang w:val="es-ES" w:eastAsia="en-GB"/>
        </w:rPr>
        <w:t>n</w:t>
      </w:r>
      <w:r w:rsidR="00A907C5" w:rsidRPr="009D4824">
        <w:rPr>
          <w:rFonts w:ascii="Arial" w:eastAsia="Calibri" w:hAnsi="Arial" w:cs="Arial"/>
          <w:color w:val="000000" w:themeColor="text1"/>
          <w:sz w:val="22"/>
          <w:lang w:val="es-ES" w:eastAsia="en-GB"/>
        </w:rPr>
        <w:t xml:space="preserve"> en sus </w:t>
      </w:r>
      <w:r w:rsidR="002B66D7" w:rsidRPr="009D4824">
        <w:rPr>
          <w:rFonts w:ascii="Arial" w:eastAsia="Calibri" w:hAnsi="Arial" w:cs="Arial"/>
          <w:color w:val="000000" w:themeColor="text1"/>
          <w:sz w:val="22"/>
          <w:lang w:val="es-ES" w:eastAsia="en-GB"/>
        </w:rPr>
        <w:t>reglamento</w:t>
      </w:r>
      <w:r w:rsidR="00A907C5" w:rsidRPr="009D4824">
        <w:rPr>
          <w:rFonts w:ascii="Arial" w:eastAsia="Calibri" w:hAnsi="Arial" w:cs="Arial"/>
          <w:color w:val="000000" w:themeColor="text1"/>
          <w:sz w:val="22"/>
          <w:lang w:val="es-ES" w:eastAsia="en-GB"/>
        </w:rPr>
        <w:t>s</w:t>
      </w:r>
      <w:r w:rsidR="002B66D7" w:rsidRPr="009D4824">
        <w:rPr>
          <w:rFonts w:ascii="Arial" w:eastAsia="Calibri" w:hAnsi="Arial" w:cs="Arial"/>
          <w:color w:val="000000" w:themeColor="text1"/>
          <w:sz w:val="22"/>
          <w:lang w:val="es-ES" w:eastAsia="en-GB"/>
        </w:rPr>
        <w:t xml:space="preserve"> interno</w:t>
      </w:r>
      <w:r w:rsidR="00A907C5" w:rsidRPr="009D4824">
        <w:rPr>
          <w:rFonts w:ascii="Arial" w:eastAsia="Calibri" w:hAnsi="Arial" w:cs="Arial"/>
          <w:color w:val="000000" w:themeColor="text1"/>
          <w:sz w:val="22"/>
          <w:lang w:val="es-ES" w:eastAsia="en-GB"/>
        </w:rPr>
        <w:t>s</w:t>
      </w:r>
      <w:r w:rsidR="002B66D7" w:rsidRPr="009D4824">
        <w:rPr>
          <w:rFonts w:ascii="Arial" w:eastAsia="Calibri" w:hAnsi="Arial" w:cs="Arial"/>
          <w:color w:val="000000" w:themeColor="text1"/>
          <w:sz w:val="22"/>
          <w:lang w:val="es-ES" w:eastAsia="en-GB"/>
        </w:rPr>
        <w:t xml:space="preserve"> o manua</w:t>
      </w:r>
      <w:r w:rsidR="00A907C5" w:rsidRPr="009D4824">
        <w:rPr>
          <w:rFonts w:ascii="Arial" w:eastAsia="Calibri" w:hAnsi="Arial" w:cs="Arial"/>
          <w:color w:val="000000" w:themeColor="text1"/>
          <w:sz w:val="22"/>
          <w:lang w:val="es-ES" w:eastAsia="en-GB"/>
        </w:rPr>
        <w:t>les</w:t>
      </w:r>
      <w:r w:rsidR="002B66D7" w:rsidRPr="009D4824">
        <w:rPr>
          <w:rFonts w:ascii="Arial" w:eastAsia="Calibri" w:hAnsi="Arial" w:cs="Arial"/>
          <w:color w:val="000000" w:themeColor="text1"/>
          <w:sz w:val="22"/>
          <w:lang w:val="es-ES" w:eastAsia="en-GB"/>
        </w:rPr>
        <w:t xml:space="preserve"> de contratación</w:t>
      </w:r>
      <w:r w:rsidR="00C20ECD" w:rsidRPr="009D4824">
        <w:rPr>
          <w:rFonts w:ascii="Arial" w:eastAsia="Calibri" w:hAnsi="Arial" w:cs="Arial"/>
          <w:color w:val="000000" w:themeColor="text1"/>
          <w:sz w:val="22"/>
          <w:lang w:val="es-ES" w:eastAsia="en-GB"/>
        </w:rPr>
        <w:t xml:space="preserve"> </w:t>
      </w:r>
      <w:r w:rsidR="002B66D7" w:rsidRPr="009D4824">
        <w:rPr>
          <w:rFonts w:ascii="Arial" w:eastAsia="Calibri" w:hAnsi="Arial" w:cs="Arial"/>
          <w:color w:val="000000" w:themeColor="text1"/>
          <w:sz w:val="22"/>
          <w:lang w:val="es-ES" w:eastAsia="en-GB"/>
        </w:rPr>
        <w:t>la forma c</w:t>
      </w:r>
      <w:r w:rsidR="007664DF" w:rsidRPr="009D4824">
        <w:rPr>
          <w:rFonts w:ascii="Arial" w:eastAsia="Calibri" w:hAnsi="Arial" w:cs="Arial"/>
          <w:color w:val="000000" w:themeColor="text1"/>
          <w:sz w:val="22"/>
          <w:lang w:val="es-ES" w:eastAsia="en-GB"/>
        </w:rPr>
        <w:t>ó</w:t>
      </w:r>
      <w:r w:rsidR="002B66D7" w:rsidRPr="009D4824">
        <w:rPr>
          <w:rFonts w:ascii="Arial" w:eastAsia="Calibri" w:hAnsi="Arial" w:cs="Arial"/>
          <w:color w:val="000000" w:themeColor="text1"/>
          <w:sz w:val="22"/>
          <w:lang w:val="es-ES" w:eastAsia="en-GB"/>
        </w:rPr>
        <w:t>mo opera</w:t>
      </w:r>
      <w:r w:rsidR="000402A2" w:rsidRPr="009D4824">
        <w:rPr>
          <w:rFonts w:ascii="Arial" w:eastAsia="Calibri" w:hAnsi="Arial" w:cs="Arial"/>
          <w:color w:val="000000" w:themeColor="text1"/>
          <w:sz w:val="22"/>
          <w:lang w:val="es-ES" w:eastAsia="en-GB"/>
        </w:rPr>
        <w:t>rá</w:t>
      </w:r>
      <w:r w:rsidR="002B66D7" w:rsidRPr="009D4824">
        <w:rPr>
          <w:rFonts w:ascii="Arial" w:eastAsia="Calibri" w:hAnsi="Arial" w:cs="Arial"/>
          <w:color w:val="000000" w:themeColor="text1"/>
          <w:sz w:val="22"/>
          <w:lang w:val="es-ES" w:eastAsia="en-GB"/>
        </w:rPr>
        <w:t xml:space="preserve"> </w:t>
      </w:r>
      <w:r w:rsidRPr="009D4824">
        <w:rPr>
          <w:rFonts w:ascii="Arial" w:eastAsia="Calibri" w:hAnsi="Arial" w:cs="Arial"/>
          <w:color w:val="000000" w:themeColor="text1"/>
          <w:sz w:val="22"/>
          <w:lang w:val="es-ES" w:eastAsia="en-GB"/>
        </w:rPr>
        <w:t>su</w:t>
      </w:r>
      <w:r w:rsidR="002B66D7" w:rsidRPr="009D4824">
        <w:rPr>
          <w:rFonts w:ascii="Arial" w:eastAsia="Calibri" w:hAnsi="Arial" w:cs="Arial"/>
          <w:color w:val="000000" w:themeColor="text1"/>
          <w:sz w:val="22"/>
          <w:lang w:val="es-ES" w:eastAsia="en-GB"/>
        </w:rPr>
        <w:t xml:space="preserve"> gestión contractual, incluyendo los matices propios del de</w:t>
      </w:r>
      <w:r w:rsidR="00A907C5" w:rsidRPr="009D4824">
        <w:rPr>
          <w:rFonts w:ascii="Arial" w:eastAsia="Calibri" w:hAnsi="Arial" w:cs="Arial"/>
          <w:color w:val="000000" w:themeColor="text1"/>
          <w:sz w:val="22"/>
          <w:lang w:val="es-ES" w:eastAsia="en-GB"/>
        </w:rPr>
        <w:t xml:space="preserve">recho público </w:t>
      </w:r>
      <w:r w:rsidRPr="009D4824">
        <w:rPr>
          <w:rFonts w:ascii="Arial" w:eastAsia="Calibri" w:hAnsi="Arial" w:cs="Arial"/>
          <w:color w:val="000000" w:themeColor="text1"/>
          <w:sz w:val="22"/>
          <w:lang w:val="es-ES" w:eastAsia="en-GB"/>
        </w:rPr>
        <w:t xml:space="preserve">ya </w:t>
      </w:r>
      <w:r w:rsidR="00A907C5" w:rsidRPr="009D4824">
        <w:rPr>
          <w:rFonts w:ascii="Arial" w:eastAsia="Calibri" w:hAnsi="Arial" w:cs="Arial"/>
          <w:color w:val="000000" w:themeColor="text1"/>
          <w:sz w:val="22"/>
          <w:lang w:val="es-ES" w:eastAsia="en-GB"/>
        </w:rPr>
        <w:t>mencionad</w:t>
      </w:r>
      <w:r w:rsidR="007664DF" w:rsidRPr="009D4824">
        <w:rPr>
          <w:rFonts w:ascii="Arial" w:eastAsia="Calibri" w:hAnsi="Arial" w:cs="Arial"/>
          <w:color w:val="000000" w:themeColor="text1"/>
          <w:sz w:val="22"/>
          <w:lang w:val="es-ES" w:eastAsia="en-GB"/>
        </w:rPr>
        <w:t>o</w:t>
      </w:r>
      <w:r w:rsidRPr="009D4824">
        <w:rPr>
          <w:rFonts w:ascii="Arial" w:eastAsia="Calibri" w:hAnsi="Arial" w:cs="Arial"/>
          <w:color w:val="000000" w:themeColor="text1"/>
          <w:sz w:val="22"/>
          <w:lang w:val="es-ES" w:eastAsia="en-GB"/>
        </w:rPr>
        <w:t>s</w:t>
      </w:r>
      <w:r w:rsidR="002B66D7" w:rsidRPr="009D4824">
        <w:rPr>
          <w:rFonts w:ascii="Arial" w:eastAsia="Calibri" w:hAnsi="Arial" w:cs="Arial"/>
          <w:color w:val="000000" w:themeColor="text1"/>
          <w:sz w:val="22"/>
          <w:lang w:val="es-ES" w:eastAsia="en-GB"/>
        </w:rPr>
        <w:t>.</w:t>
      </w:r>
      <w:r w:rsidR="00B1410A" w:rsidRPr="009D4824">
        <w:rPr>
          <w:rFonts w:ascii="Arial" w:eastAsia="Calibri" w:hAnsi="Arial" w:cs="Arial"/>
          <w:color w:val="000000" w:themeColor="text1"/>
          <w:sz w:val="22"/>
          <w:lang w:val="es-ES" w:eastAsia="en-GB"/>
        </w:rPr>
        <w:t xml:space="preserve"> </w:t>
      </w:r>
      <w:r w:rsidR="00A5231A" w:rsidRPr="009D4824">
        <w:rPr>
          <w:rFonts w:ascii="Arial" w:eastAsia="Calibri" w:hAnsi="Arial" w:cs="Arial"/>
          <w:color w:val="000000" w:themeColor="text1"/>
          <w:sz w:val="22"/>
          <w:lang w:val="es-ES" w:eastAsia="en-GB"/>
        </w:rPr>
        <w:t>En otras palabras, e</w:t>
      </w:r>
      <w:r w:rsidR="00FF3E8F" w:rsidRPr="009D4824">
        <w:rPr>
          <w:rFonts w:ascii="Arial" w:eastAsia="Calibri" w:hAnsi="Arial" w:cs="Arial"/>
          <w:color w:val="000000" w:themeColor="text1"/>
          <w:sz w:val="22"/>
          <w:lang w:val="es-ES" w:eastAsia="en-GB"/>
        </w:rPr>
        <w:t xml:space="preserve">n </w:t>
      </w:r>
      <w:r w:rsidR="00452E2A" w:rsidRPr="009D4824">
        <w:rPr>
          <w:rFonts w:ascii="Arial" w:eastAsia="Calibri" w:hAnsi="Arial" w:cs="Arial"/>
          <w:color w:val="000000" w:themeColor="text1"/>
          <w:sz w:val="22"/>
          <w:lang w:val="es-ES" w:eastAsia="en-GB"/>
        </w:rPr>
        <w:t>es</w:t>
      </w:r>
      <w:r w:rsidR="00DF4D42" w:rsidRPr="009D4824">
        <w:rPr>
          <w:rFonts w:ascii="Arial" w:eastAsia="Calibri" w:hAnsi="Arial" w:cs="Arial"/>
          <w:color w:val="000000" w:themeColor="text1"/>
          <w:sz w:val="22"/>
          <w:lang w:val="es-ES" w:eastAsia="en-GB"/>
        </w:rPr>
        <w:t>t</w:t>
      </w:r>
      <w:r w:rsidR="00A5231A" w:rsidRPr="009D4824">
        <w:rPr>
          <w:rFonts w:ascii="Arial" w:eastAsia="Calibri" w:hAnsi="Arial" w:cs="Arial"/>
          <w:color w:val="000000" w:themeColor="text1"/>
          <w:sz w:val="22"/>
          <w:lang w:val="es-ES" w:eastAsia="en-GB"/>
        </w:rPr>
        <w:t>e reglamento</w:t>
      </w:r>
      <w:r w:rsidR="00FF3E8F" w:rsidRPr="009D4824">
        <w:rPr>
          <w:rFonts w:ascii="Arial" w:eastAsia="Calibri" w:hAnsi="Arial" w:cs="Arial"/>
          <w:color w:val="000000" w:themeColor="text1"/>
          <w:sz w:val="22"/>
          <w:lang w:val="es-ES_tradnl"/>
        </w:rPr>
        <w:t xml:space="preserve"> concretan los principios de la función administrativa y de la gestión fiscal, y se determina</w:t>
      </w:r>
      <w:r w:rsidR="00C8069B" w:rsidRPr="009D4824">
        <w:rPr>
          <w:rFonts w:ascii="Arial" w:eastAsia="Calibri" w:hAnsi="Arial" w:cs="Arial"/>
          <w:color w:val="000000" w:themeColor="text1"/>
          <w:sz w:val="22"/>
          <w:lang w:val="es-ES_tradnl"/>
        </w:rPr>
        <w:t xml:space="preserve"> la manera </w:t>
      </w:r>
      <w:r w:rsidR="00FF3E8F" w:rsidRPr="009D4824">
        <w:rPr>
          <w:rFonts w:ascii="Arial" w:eastAsia="Calibri" w:hAnsi="Arial" w:cs="Arial"/>
          <w:color w:val="000000" w:themeColor="text1"/>
          <w:sz w:val="22"/>
          <w:lang w:val="es-ES_tradnl"/>
        </w:rPr>
        <w:t>c</w:t>
      </w:r>
      <w:r w:rsidRPr="009D4824">
        <w:rPr>
          <w:rFonts w:ascii="Arial" w:eastAsia="Calibri" w:hAnsi="Arial" w:cs="Arial"/>
          <w:color w:val="000000" w:themeColor="text1"/>
          <w:sz w:val="22"/>
          <w:lang w:val="es-ES_tradnl"/>
        </w:rPr>
        <w:t>ó</w:t>
      </w:r>
      <w:r w:rsidR="00FF3E8F" w:rsidRPr="009D4824">
        <w:rPr>
          <w:rFonts w:ascii="Arial" w:eastAsia="Calibri" w:hAnsi="Arial" w:cs="Arial"/>
          <w:color w:val="000000" w:themeColor="text1"/>
          <w:sz w:val="22"/>
          <w:lang w:val="es-ES_tradnl"/>
        </w:rPr>
        <w:t>mo dichos principios moldearán el derecho privado en el ejercicio de la actividad contractual.</w:t>
      </w:r>
      <w:r w:rsidR="00C8069B" w:rsidRPr="009D4824">
        <w:rPr>
          <w:rFonts w:ascii="Arial" w:eastAsia="Calibri" w:hAnsi="Arial" w:cs="Arial"/>
          <w:color w:val="000000" w:themeColor="text1"/>
          <w:sz w:val="22"/>
          <w:lang w:val="es-ES_tradnl"/>
        </w:rPr>
        <w:t xml:space="preserve"> </w:t>
      </w:r>
    </w:p>
    <w:p w14:paraId="2ADD9F30" w14:textId="352BD70C" w:rsidR="00B1410A" w:rsidRPr="009D4824" w:rsidRDefault="00C20ECD"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D</w:t>
      </w:r>
      <w:r w:rsidR="00B1410A" w:rsidRPr="009D4824">
        <w:rPr>
          <w:rFonts w:ascii="Arial" w:eastAsia="Calibri" w:hAnsi="Arial" w:cs="Arial"/>
          <w:color w:val="000000" w:themeColor="text1"/>
          <w:sz w:val="22"/>
          <w:lang w:val="es-ES_tradnl"/>
        </w:rPr>
        <w:t xml:space="preserve">ada la discrecionalidad </w:t>
      </w:r>
      <w:r w:rsidR="00452E2A" w:rsidRPr="009D4824">
        <w:rPr>
          <w:rFonts w:ascii="Arial" w:eastAsia="Calibri" w:hAnsi="Arial" w:cs="Arial"/>
          <w:color w:val="000000" w:themeColor="text1"/>
          <w:sz w:val="22"/>
          <w:lang w:val="es-ES_tradnl"/>
        </w:rPr>
        <w:t>que ostentan</w:t>
      </w:r>
      <w:r w:rsidR="00B1410A" w:rsidRPr="009D4824">
        <w:rPr>
          <w:rFonts w:ascii="Arial" w:eastAsia="Calibri" w:hAnsi="Arial" w:cs="Arial"/>
          <w:color w:val="000000" w:themeColor="text1"/>
          <w:sz w:val="22"/>
          <w:lang w:val="es-ES_tradnl"/>
        </w:rPr>
        <w:t xml:space="preserve"> las entidades con régimen especial en la estructuración de sus reglamentos internos</w:t>
      </w:r>
      <w:r w:rsidR="00452E2A" w:rsidRPr="009D4824">
        <w:rPr>
          <w:rFonts w:ascii="Arial" w:eastAsia="Calibri" w:hAnsi="Arial" w:cs="Arial"/>
          <w:color w:val="000000" w:themeColor="text1"/>
          <w:sz w:val="22"/>
          <w:lang w:val="es-ES_tradnl"/>
        </w:rPr>
        <w:t>,</w:t>
      </w:r>
      <w:r w:rsidR="00B1410A" w:rsidRPr="009D4824">
        <w:rPr>
          <w:rFonts w:ascii="Arial" w:eastAsia="Calibri" w:hAnsi="Arial" w:cs="Arial"/>
          <w:color w:val="000000" w:themeColor="text1"/>
          <w:sz w:val="22"/>
          <w:lang w:val="es-ES_tradnl"/>
        </w:rPr>
        <w:t xml:space="preserve"> serán </w:t>
      </w:r>
      <w:r w:rsidR="007664DF" w:rsidRPr="009D4824">
        <w:rPr>
          <w:rFonts w:ascii="Arial" w:eastAsia="Calibri" w:hAnsi="Arial" w:cs="Arial"/>
          <w:color w:val="000000" w:themeColor="text1"/>
          <w:sz w:val="22"/>
          <w:lang w:val="es-ES_tradnl"/>
        </w:rPr>
        <w:t>é</w:t>
      </w:r>
      <w:r w:rsidR="00B1410A" w:rsidRPr="009D4824">
        <w:rPr>
          <w:rFonts w:ascii="Arial" w:eastAsia="Calibri" w:hAnsi="Arial" w:cs="Arial"/>
          <w:color w:val="000000" w:themeColor="text1"/>
          <w:sz w:val="22"/>
          <w:lang w:val="es-ES_tradnl"/>
        </w:rPr>
        <w:t>stas las que regulen la manera cómo se determinen los procedimientos de selección de contratistas y sus etapas</w:t>
      </w:r>
      <w:r w:rsidR="00B9072F" w:rsidRPr="009D4824">
        <w:rPr>
          <w:rFonts w:ascii="Arial" w:eastAsia="Calibri" w:hAnsi="Arial" w:cs="Arial"/>
          <w:color w:val="000000" w:themeColor="text1"/>
          <w:sz w:val="22"/>
          <w:lang w:val="es-ES_tradnl"/>
        </w:rPr>
        <w:t>, observando siempre</w:t>
      </w:r>
      <w:r w:rsidR="00C02E74" w:rsidRPr="009D4824">
        <w:rPr>
          <w:rFonts w:ascii="Arial" w:eastAsia="Calibri" w:hAnsi="Arial" w:cs="Arial"/>
          <w:color w:val="000000" w:themeColor="text1"/>
          <w:sz w:val="22"/>
          <w:lang w:val="es-ES_tradnl"/>
        </w:rPr>
        <w:t xml:space="preserve"> </w:t>
      </w:r>
      <w:r w:rsidR="00B1410A" w:rsidRPr="009D4824">
        <w:rPr>
          <w:rFonts w:ascii="Arial" w:eastAsia="Calibri" w:hAnsi="Arial" w:cs="Arial"/>
          <w:color w:val="000000" w:themeColor="text1"/>
          <w:sz w:val="22"/>
          <w:lang w:val="es-ES_tradnl"/>
        </w:rPr>
        <w:t>las limitaciones señaladas. De esta</w:t>
      </w:r>
      <w:r w:rsidR="00C02E74" w:rsidRPr="009D4824">
        <w:rPr>
          <w:rFonts w:ascii="Arial" w:eastAsia="Calibri" w:hAnsi="Arial" w:cs="Arial"/>
          <w:color w:val="000000" w:themeColor="text1"/>
          <w:sz w:val="22"/>
          <w:lang w:val="es-ES_tradnl"/>
        </w:rPr>
        <w:t xml:space="preserve"> forma</w:t>
      </w:r>
      <w:r w:rsidR="00B1410A" w:rsidRPr="009D4824">
        <w:rPr>
          <w:rFonts w:ascii="Arial" w:eastAsia="Calibri" w:hAnsi="Arial" w:cs="Arial"/>
          <w:color w:val="000000" w:themeColor="text1"/>
          <w:sz w:val="22"/>
          <w:lang w:val="es-ES_tradnl"/>
        </w:rPr>
        <w:t xml:space="preserve">, </w:t>
      </w:r>
      <w:r w:rsidR="00FF3E8F" w:rsidRPr="009D4824">
        <w:rPr>
          <w:rFonts w:ascii="Arial" w:eastAsia="Calibri" w:hAnsi="Arial" w:cs="Arial"/>
          <w:color w:val="000000" w:themeColor="text1"/>
          <w:sz w:val="22"/>
          <w:lang w:val="es-ES_tradnl"/>
        </w:rPr>
        <w:t>los potenciales oferentes podrán identificar las reglas que aplica la entidad en sus procesos contractuales.</w:t>
      </w:r>
    </w:p>
    <w:p w14:paraId="14202624" w14:textId="1FD5EE5C" w:rsidR="00C20ECD" w:rsidRPr="009D4824" w:rsidRDefault="00452E2A"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 xml:space="preserve"> </w:t>
      </w:r>
      <w:r w:rsidR="00DF4D42" w:rsidRPr="009D4824">
        <w:rPr>
          <w:rFonts w:ascii="Arial" w:eastAsia="Calibri" w:hAnsi="Arial" w:cs="Arial"/>
          <w:color w:val="000000" w:themeColor="text1"/>
          <w:sz w:val="22"/>
          <w:lang w:val="es-ES_tradnl"/>
        </w:rPr>
        <w:t>De acuerdo con</w:t>
      </w:r>
      <w:r w:rsidR="006107D4" w:rsidRPr="009D4824">
        <w:rPr>
          <w:rFonts w:ascii="Arial" w:eastAsia="Calibri" w:hAnsi="Arial" w:cs="Arial"/>
          <w:color w:val="000000" w:themeColor="text1"/>
          <w:sz w:val="22"/>
          <w:lang w:val="es-ES_tradnl"/>
        </w:rPr>
        <w:t xml:space="preserve"> lo señalado</w:t>
      </w:r>
      <w:r w:rsidRPr="009D4824">
        <w:rPr>
          <w:rFonts w:ascii="Arial" w:eastAsia="Calibri" w:hAnsi="Arial" w:cs="Arial"/>
          <w:color w:val="000000" w:themeColor="text1"/>
          <w:sz w:val="22"/>
          <w:lang w:val="es-ES_tradnl"/>
        </w:rPr>
        <w:t>, l</w:t>
      </w:r>
      <w:r w:rsidR="00C20ECD" w:rsidRPr="009D4824">
        <w:rPr>
          <w:rFonts w:ascii="Arial" w:eastAsia="Calibri" w:hAnsi="Arial" w:cs="Arial"/>
          <w:color w:val="000000" w:themeColor="text1"/>
          <w:sz w:val="22"/>
          <w:lang w:val="es-ES_tradnl"/>
        </w:rPr>
        <w:t xml:space="preserve">a </w:t>
      </w:r>
      <w:r w:rsidR="00B41AD4" w:rsidRPr="009D4824">
        <w:rPr>
          <w:rFonts w:ascii="Arial" w:eastAsia="Calibri" w:hAnsi="Arial" w:cs="Arial"/>
          <w:color w:val="000000" w:themeColor="text1"/>
          <w:sz w:val="22"/>
          <w:lang w:val="es-ES_tradnl"/>
        </w:rPr>
        <w:t>elaboración de esos manuales debe contemplar procedimientos de selección públicos, en los cuales se garantice la imparcialidad de la entidad contratante</w:t>
      </w:r>
      <w:r w:rsidR="00C02E74" w:rsidRPr="009D4824">
        <w:rPr>
          <w:rFonts w:ascii="Arial" w:eastAsia="Calibri" w:hAnsi="Arial" w:cs="Arial"/>
          <w:color w:val="000000" w:themeColor="text1"/>
          <w:sz w:val="22"/>
          <w:lang w:val="es-ES_tradnl"/>
        </w:rPr>
        <w:t xml:space="preserve"> y</w:t>
      </w:r>
      <w:r w:rsidR="00B41AD4" w:rsidRPr="009D4824">
        <w:rPr>
          <w:rFonts w:ascii="Arial" w:eastAsia="Calibri" w:hAnsi="Arial" w:cs="Arial"/>
          <w:color w:val="000000" w:themeColor="text1"/>
          <w:sz w:val="22"/>
          <w:lang w:val="es-ES_tradnl"/>
        </w:rPr>
        <w:t xml:space="preserve"> la igualdad entre los oferentes</w:t>
      </w:r>
      <w:r w:rsidR="00C02E74" w:rsidRPr="009D4824">
        <w:rPr>
          <w:rFonts w:ascii="Arial" w:eastAsia="Calibri" w:hAnsi="Arial" w:cs="Arial"/>
          <w:color w:val="000000" w:themeColor="text1"/>
          <w:sz w:val="22"/>
          <w:lang w:val="es-ES_tradnl"/>
        </w:rPr>
        <w:t>.</w:t>
      </w:r>
      <w:r w:rsidR="00B41AD4" w:rsidRPr="009D4824">
        <w:rPr>
          <w:rFonts w:ascii="Arial" w:eastAsia="Calibri" w:hAnsi="Arial" w:cs="Arial"/>
          <w:color w:val="000000" w:themeColor="text1"/>
          <w:sz w:val="22"/>
          <w:lang w:val="es-ES_tradnl"/>
        </w:rPr>
        <w:t xml:space="preserve"> </w:t>
      </w:r>
      <w:r w:rsidR="00C02E74" w:rsidRPr="009D4824">
        <w:rPr>
          <w:rFonts w:ascii="Arial" w:eastAsia="Calibri" w:hAnsi="Arial" w:cs="Arial"/>
          <w:color w:val="000000" w:themeColor="text1"/>
          <w:sz w:val="22"/>
          <w:lang w:val="es-ES_tradnl"/>
        </w:rPr>
        <w:t>Igualmente, se deben respetar los principios de la función administrativa y de la gestión fiscal. Dentro de estos,</w:t>
      </w:r>
      <w:r w:rsidR="00B41AD4" w:rsidRPr="009D4824">
        <w:rPr>
          <w:rFonts w:ascii="Arial" w:eastAsia="Calibri" w:hAnsi="Arial" w:cs="Arial"/>
          <w:color w:val="000000" w:themeColor="text1"/>
          <w:sz w:val="22"/>
          <w:lang w:val="es-ES_tradnl"/>
        </w:rPr>
        <w:t xml:space="preserve"> </w:t>
      </w:r>
      <w:r w:rsidR="00B9072F" w:rsidRPr="009D4824">
        <w:rPr>
          <w:rFonts w:ascii="Arial" w:eastAsia="Calibri" w:hAnsi="Arial" w:cs="Arial"/>
          <w:color w:val="000000" w:themeColor="text1"/>
          <w:sz w:val="22"/>
          <w:lang w:val="es-ES_tradnl"/>
        </w:rPr>
        <w:t xml:space="preserve">se deben observar </w:t>
      </w:r>
      <w:r w:rsidR="00B41AD4" w:rsidRPr="009D4824">
        <w:rPr>
          <w:rFonts w:ascii="Arial" w:eastAsia="Calibri" w:hAnsi="Arial" w:cs="Arial"/>
          <w:color w:val="000000" w:themeColor="text1"/>
          <w:sz w:val="22"/>
          <w:lang w:val="es-ES_tradnl"/>
        </w:rPr>
        <w:t xml:space="preserve">principios constitucionales como la eficacia, economía, celeridad, moralidad, entre otros. </w:t>
      </w:r>
      <w:r w:rsidR="00C20ECD" w:rsidRPr="009D4824">
        <w:rPr>
          <w:rFonts w:ascii="Arial" w:eastAsia="Calibri" w:hAnsi="Arial" w:cs="Arial"/>
          <w:color w:val="000000" w:themeColor="text1"/>
          <w:sz w:val="22"/>
          <w:lang w:val="es-ES_tradnl"/>
        </w:rPr>
        <w:t>C</w:t>
      </w:r>
      <w:r w:rsidR="00B41AD4" w:rsidRPr="009D4824">
        <w:rPr>
          <w:rFonts w:ascii="Arial" w:eastAsia="Calibri" w:hAnsi="Arial" w:cs="Arial"/>
          <w:color w:val="000000" w:themeColor="text1"/>
          <w:sz w:val="22"/>
          <w:lang w:val="es-ES_tradnl"/>
        </w:rPr>
        <w:t>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00B93636" w:rsidRPr="009D4824">
        <w:rPr>
          <w:rStyle w:val="Refdenotaalpie"/>
          <w:rFonts w:ascii="Arial" w:eastAsia="Calibri" w:hAnsi="Arial" w:cs="Arial"/>
          <w:color w:val="000000" w:themeColor="text1"/>
          <w:sz w:val="22"/>
          <w:lang w:val="es-ES_tradnl"/>
        </w:rPr>
        <w:footnoteReference w:id="3"/>
      </w:r>
      <w:r w:rsidR="00B41AD4" w:rsidRPr="009D4824">
        <w:rPr>
          <w:rFonts w:ascii="Arial" w:eastAsia="Calibri" w:hAnsi="Arial" w:cs="Arial"/>
          <w:color w:val="000000" w:themeColor="text1"/>
          <w:sz w:val="22"/>
          <w:lang w:val="es-ES_tradnl"/>
        </w:rPr>
        <w:t xml:space="preserve">. </w:t>
      </w:r>
    </w:p>
    <w:p w14:paraId="48A5E50E" w14:textId="67090F03" w:rsidR="00F223B9" w:rsidRPr="009D4824" w:rsidRDefault="00B41AD4"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lastRenderedPageBreak/>
        <w:t xml:space="preserve">Las reglas establecidas en los manuales o reglamentos internos de contratación son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9D4824">
        <w:rPr>
          <w:rFonts w:ascii="Arial" w:eastAsia="Calibri" w:hAnsi="Arial" w:cs="Arial"/>
          <w:i/>
          <w:iCs/>
          <w:color w:val="000000" w:themeColor="text1"/>
          <w:sz w:val="22"/>
          <w:lang w:val="es-ES_tradnl"/>
        </w:rPr>
        <w:t>inderogabilidad singular del reglamento</w:t>
      </w:r>
      <w:r w:rsidRPr="009D4824">
        <w:rPr>
          <w:rStyle w:val="Refdenotaalpie"/>
          <w:rFonts w:ascii="Arial" w:eastAsia="Calibri" w:hAnsi="Arial" w:cs="Arial"/>
          <w:i/>
          <w:iCs/>
          <w:color w:val="000000" w:themeColor="text1"/>
          <w:sz w:val="22"/>
          <w:lang w:val="es-ES_tradnl"/>
        </w:rPr>
        <w:footnoteReference w:id="4"/>
      </w:r>
      <w:r w:rsidRPr="009D4824">
        <w:rPr>
          <w:rFonts w:ascii="Arial" w:eastAsia="Calibri" w:hAnsi="Arial" w:cs="Arial"/>
          <w:color w:val="000000" w:themeColor="text1"/>
          <w:sz w:val="22"/>
          <w:lang w:val="es-ES_tradnl"/>
        </w:rPr>
        <w:t xml:space="preserve">. En tal sentido, su contenido vincula a la propia entidad que lo expidió y no puede desconocerlo </w:t>
      </w:r>
      <w:r w:rsidR="00E249D1" w:rsidRPr="009D4824">
        <w:rPr>
          <w:rFonts w:ascii="Arial" w:eastAsia="Calibri" w:hAnsi="Arial" w:cs="Arial"/>
          <w:color w:val="000000" w:themeColor="text1"/>
          <w:sz w:val="22"/>
          <w:lang w:val="es-ES_tradnl"/>
        </w:rPr>
        <w:t>en forma caprichosa</w:t>
      </w:r>
      <w:r w:rsidRPr="009D4824">
        <w:rPr>
          <w:rFonts w:ascii="Arial" w:eastAsia="Calibri" w:hAnsi="Arial" w:cs="Arial"/>
          <w:color w:val="000000" w:themeColor="text1"/>
          <w:sz w:val="22"/>
          <w:lang w:val="es-ES_tradnl"/>
        </w:rPr>
        <w:t xml:space="preserve"> en casos específicos; sin perjuicio de la posibilidad de expedir un nuevo manual o de modificar el existente.</w:t>
      </w:r>
    </w:p>
    <w:p w14:paraId="418DCF81" w14:textId="4F547AB1" w:rsidR="008925AC" w:rsidRPr="009D4824" w:rsidRDefault="00985C4E" w:rsidP="009D4824">
      <w:pPr>
        <w:spacing w:before="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Por tanto</w:t>
      </w:r>
      <w:r w:rsidR="00452E2A" w:rsidRPr="009D4824">
        <w:rPr>
          <w:rFonts w:ascii="Arial" w:eastAsia="Calibri" w:hAnsi="Arial" w:cs="Arial"/>
          <w:color w:val="000000" w:themeColor="text1"/>
          <w:sz w:val="22"/>
          <w:lang w:val="es-ES_tradnl"/>
        </w:rPr>
        <w:t xml:space="preserve">, </w:t>
      </w:r>
      <w:r w:rsidR="00E658B7" w:rsidRPr="009D4824">
        <w:rPr>
          <w:rFonts w:ascii="Arial" w:eastAsia="Calibri" w:hAnsi="Arial" w:cs="Arial"/>
          <w:color w:val="000000" w:themeColor="text1"/>
          <w:sz w:val="22"/>
          <w:lang w:val="es-ES_tradnl"/>
        </w:rPr>
        <w:t>es preciso que</w:t>
      </w:r>
      <w:r w:rsidR="00452E2A" w:rsidRPr="009D4824">
        <w:rPr>
          <w:rFonts w:ascii="Arial" w:eastAsia="Calibri" w:hAnsi="Arial" w:cs="Arial"/>
          <w:color w:val="000000" w:themeColor="text1"/>
          <w:sz w:val="22"/>
          <w:lang w:val="es-ES_tradnl"/>
        </w:rPr>
        <w:t xml:space="preserve"> todo</w:t>
      </w:r>
      <w:r w:rsidR="006107D4" w:rsidRPr="009D4824">
        <w:rPr>
          <w:rFonts w:ascii="Arial" w:eastAsia="Calibri" w:hAnsi="Arial" w:cs="Arial"/>
          <w:color w:val="000000" w:themeColor="text1"/>
          <w:sz w:val="22"/>
          <w:lang w:val="es-ES_tradnl"/>
        </w:rPr>
        <w:t xml:space="preserve">s los aspectos contenidos en los reglamentos o manuales de contratación </w:t>
      </w:r>
      <w:r w:rsidR="003A16E4" w:rsidRPr="009D4824">
        <w:rPr>
          <w:rFonts w:ascii="Arial" w:eastAsia="Calibri" w:hAnsi="Arial" w:cs="Arial"/>
          <w:color w:val="000000" w:themeColor="text1"/>
          <w:sz w:val="22"/>
          <w:lang w:val="es-ES_tradnl"/>
        </w:rPr>
        <w:t>guarden armonía con las leyes que le resulten aplicables a las entidades de régimen especial</w:t>
      </w:r>
      <w:r w:rsidRPr="009D4824">
        <w:rPr>
          <w:rFonts w:ascii="Arial" w:eastAsia="Calibri" w:hAnsi="Arial" w:cs="Arial"/>
          <w:color w:val="000000" w:themeColor="text1"/>
          <w:sz w:val="22"/>
          <w:lang w:val="es-ES_tradnl"/>
        </w:rPr>
        <w:t>. Tal</w:t>
      </w:r>
      <w:r w:rsidR="003A16E4" w:rsidRPr="009D4824">
        <w:rPr>
          <w:rFonts w:ascii="Arial" w:eastAsia="Calibri" w:hAnsi="Arial" w:cs="Arial"/>
          <w:color w:val="000000" w:themeColor="text1"/>
          <w:sz w:val="22"/>
          <w:lang w:val="es-ES_tradnl"/>
        </w:rPr>
        <w:t xml:space="preserve"> como sucede, entre otras cosas, con las normas de planeaci</w:t>
      </w:r>
      <w:r w:rsidR="00C966B6" w:rsidRPr="009D4824">
        <w:rPr>
          <w:rFonts w:ascii="Arial" w:eastAsia="Calibri" w:hAnsi="Arial" w:cs="Arial"/>
          <w:color w:val="000000" w:themeColor="text1"/>
          <w:sz w:val="22"/>
          <w:lang w:val="es-ES_tradnl"/>
        </w:rPr>
        <w:t>ón de la actividad contractual y su concreción en estudios y documentos previos</w:t>
      </w:r>
      <w:r w:rsidR="00511BEC" w:rsidRPr="009D4824">
        <w:rPr>
          <w:rFonts w:ascii="Arial" w:eastAsia="Calibri" w:hAnsi="Arial" w:cs="Arial"/>
          <w:color w:val="000000" w:themeColor="text1"/>
          <w:sz w:val="22"/>
          <w:lang w:val="es-ES_tradnl"/>
        </w:rPr>
        <w:t xml:space="preserve"> a la celebración del contrato</w:t>
      </w:r>
      <w:r w:rsidR="00C966B6" w:rsidRPr="009D4824">
        <w:rPr>
          <w:rFonts w:ascii="Arial" w:eastAsia="Calibri" w:hAnsi="Arial" w:cs="Arial"/>
          <w:color w:val="000000" w:themeColor="text1"/>
          <w:sz w:val="22"/>
          <w:lang w:val="es-ES_tradnl"/>
        </w:rPr>
        <w:t xml:space="preserve">. </w:t>
      </w:r>
      <w:r w:rsidR="003A16E4" w:rsidRPr="009D4824">
        <w:rPr>
          <w:rFonts w:ascii="Arial" w:eastAsia="Calibri" w:hAnsi="Arial" w:cs="Arial"/>
          <w:color w:val="000000" w:themeColor="text1"/>
          <w:sz w:val="22"/>
          <w:lang w:val="es-ES_tradnl"/>
        </w:rPr>
        <w:t>Este deber de planeación resulta obligatorio para</w:t>
      </w:r>
      <w:r w:rsidR="00B40677" w:rsidRPr="009D4824">
        <w:rPr>
          <w:rFonts w:ascii="Arial" w:eastAsia="Calibri" w:hAnsi="Arial" w:cs="Arial"/>
          <w:color w:val="000000" w:themeColor="text1"/>
          <w:sz w:val="22"/>
          <w:lang w:val="es-ES_tradnl"/>
        </w:rPr>
        <w:t xml:space="preserve"> </w:t>
      </w:r>
      <w:r w:rsidR="003A16E4" w:rsidRPr="009D4824">
        <w:rPr>
          <w:rFonts w:ascii="Arial" w:eastAsia="Calibri" w:hAnsi="Arial" w:cs="Arial"/>
          <w:color w:val="000000" w:themeColor="text1"/>
          <w:sz w:val="22"/>
          <w:lang w:val="es-ES_tradnl"/>
        </w:rPr>
        <w:t>las</w:t>
      </w:r>
      <w:r w:rsidR="00843AB7" w:rsidRPr="009D4824">
        <w:rPr>
          <w:rFonts w:ascii="Arial" w:eastAsia="Calibri" w:hAnsi="Arial" w:cs="Arial"/>
          <w:color w:val="000000" w:themeColor="text1"/>
          <w:sz w:val="22"/>
          <w:lang w:val="es-ES_tradnl"/>
        </w:rPr>
        <w:t xml:space="preserve"> entidades con régimen especial. S</w:t>
      </w:r>
      <w:r w:rsidR="003A16E4" w:rsidRPr="009D4824">
        <w:rPr>
          <w:rFonts w:ascii="Arial" w:eastAsia="Calibri" w:hAnsi="Arial" w:cs="Arial"/>
          <w:color w:val="000000" w:themeColor="text1"/>
          <w:sz w:val="22"/>
          <w:lang w:val="es-ES_tradnl"/>
        </w:rPr>
        <w:t xml:space="preserve">u aplicación </w:t>
      </w:r>
      <w:r w:rsidR="00B40677" w:rsidRPr="009D4824">
        <w:rPr>
          <w:rFonts w:ascii="Arial" w:eastAsia="Calibri" w:hAnsi="Arial" w:cs="Arial"/>
          <w:color w:val="000000" w:themeColor="text1"/>
          <w:sz w:val="22"/>
          <w:lang w:val="es-ES_tradnl"/>
        </w:rPr>
        <w:t>está</w:t>
      </w:r>
      <w:r w:rsidR="003A16E4" w:rsidRPr="009D4824">
        <w:rPr>
          <w:rFonts w:ascii="Arial" w:eastAsia="Calibri" w:hAnsi="Arial" w:cs="Arial"/>
          <w:color w:val="000000" w:themeColor="text1"/>
          <w:sz w:val="22"/>
          <w:lang w:val="es-ES_tradnl"/>
        </w:rPr>
        <w:t xml:space="preserve"> directamente relacionada con los principios de </w:t>
      </w:r>
      <w:r w:rsidR="00B40677" w:rsidRPr="009D4824">
        <w:rPr>
          <w:rFonts w:ascii="Arial" w:eastAsia="Calibri" w:hAnsi="Arial" w:cs="Arial"/>
          <w:color w:val="000000" w:themeColor="text1"/>
          <w:sz w:val="22"/>
          <w:lang w:val="es-ES_tradnl"/>
        </w:rPr>
        <w:t>economía</w:t>
      </w:r>
      <w:r w:rsidR="00EC443D" w:rsidRPr="009D4824">
        <w:rPr>
          <w:rFonts w:ascii="Arial" w:eastAsia="Calibri" w:hAnsi="Arial" w:cs="Arial"/>
          <w:color w:val="000000" w:themeColor="text1"/>
          <w:sz w:val="22"/>
          <w:lang w:val="es-ES_tradnl"/>
        </w:rPr>
        <w:t>, eficacia e</w:t>
      </w:r>
      <w:r w:rsidR="00B40677" w:rsidRPr="009D4824">
        <w:rPr>
          <w:rFonts w:ascii="Arial" w:eastAsia="Calibri" w:hAnsi="Arial" w:cs="Arial"/>
          <w:color w:val="000000" w:themeColor="text1"/>
          <w:sz w:val="22"/>
          <w:lang w:val="es-ES_tradnl"/>
        </w:rPr>
        <w:t xml:space="preserve"> igualdad, propios </w:t>
      </w:r>
      <w:r w:rsidR="003A16E4" w:rsidRPr="009D4824">
        <w:rPr>
          <w:rFonts w:ascii="Arial" w:eastAsia="Calibri" w:hAnsi="Arial" w:cs="Arial"/>
          <w:color w:val="000000" w:themeColor="text1"/>
          <w:sz w:val="22"/>
          <w:lang w:val="es-ES_tradnl"/>
        </w:rPr>
        <w:t>la función administrativa</w:t>
      </w:r>
      <w:r w:rsidRPr="009D4824">
        <w:rPr>
          <w:rFonts w:ascii="Arial" w:eastAsia="Calibri" w:hAnsi="Arial" w:cs="Arial"/>
          <w:color w:val="000000" w:themeColor="text1"/>
          <w:sz w:val="22"/>
          <w:lang w:val="es-ES_tradnl"/>
        </w:rPr>
        <w:t xml:space="preserve">. </w:t>
      </w:r>
      <w:r w:rsidR="00E249D1" w:rsidRPr="009D4824">
        <w:rPr>
          <w:rFonts w:ascii="Arial" w:eastAsia="Calibri" w:hAnsi="Arial" w:cs="Arial"/>
          <w:color w:val="000000" w:themeColor="text1"/>
          <w:sz w:val="22"/>
          <w:lang w:val="es-ES_tradnl"/>
        </w:rPr>
        <w:t>De igual forma</w:t>
      </w:r>
      <w:r w:rsidR="00EC443D" w:rsidRPr="009D4824">
        <w:rPr>
          <w:rFonts w:ascii="Arial" w:eastAsia="Calibri" w:hAnsi="Arial" w:cs="Arial"/>
          <w:color w:val="000000" w:themeColor="text1"/>
          <w:sz w:val="22"/>
          <w:lang w:val="es-ES_tradnl"/>
        </w:rPr>
        <w:t>,</w:t>
      </w:r>
      <w:r w:rsidRPr="009D4824">
        <w:rPr>
          <w:rFonts w:ascii="Arial" w:eastAsia="Calibri" w:hAnsi="Arial" w:cs="Arial"/>
          <w:color w:val="000000" w:themeColor="text1"/>
          <w:sz w:val="22"/>
          <w:lang w:val="es-ES_tradnl"/>
        </w:rPr>
        <w:t xml:space="preserve"> guarda relación</w:t>
      </w:r>
      <w:r w:rsidR="00EC443D" w:rsidRPr="009D4824">
        <w:rPr>
          <w:rFonts w:ascii="Arial" w:eastAsia="Calibri" w:hAnsi="Arial" w:cs="Arial"/>
          <w:color w:val="000000" w:themeColor="text1"/>
          <w:sz w:val="22"/>
          <w:lang w:val="es-ES_tradnl"/>
        </w:rPr>
        <w:t xml:space="preserve"> con la obligación de realizar</w:t>
      </w:r>
      <w:r w:rsidR="00C966B6" w:rsidRPr="009D4824">
        <w:rPr>
          <w:rFonts w:ascii="Arial" w:eastAsia="Calibri" w:hAnsi="Arial" w:cs="Arial"/>
          <w:color w:val="000000" w:themeColor="text1"/>
          <w:sz w:val="22"/>
          <w:lang w:val="es-ES_tradnl"/>
        </w:rPr>
        <w:t xml:space="preserve"> </w:t>
      </w:r>
      <w:r w:rsidR="00EC443D" w:rsidRPr="009D4824">
        <w:rPr>
          <w:rFonts w:ascii="Arial" w:eastAsia="Calibri" w:hAnsi="Arial" w:cs="Arial"/>
          <w:color w:val="000000" w:themeColor="text1"/>
          <w:sz w:val="22"/>
          <w:lang w:val="es-ES_tradnl"/>
        </w:rPr>
        <w:t xml:space="preserve">el </w:t>
      </w:r>
      <w:r w:rsidR="00B40677" w:rsidRPr="009D4824">
        <w:rPr>
          <w:rFonts w:ascii="Arial" w:eastAsia="Calibri" w:hAnsi="Arial" w:cs="Arial"/>
          <w:color w:val="000000" w:themeColor="text1"/>
          <w:sz w:val="22"/>
          <w:lang w:val="es-ES_tradnl"/>
        </w:rPr>
        <w:t xml:space="preserve">análisis </w:t>
      </w:r>
      <w:r w:rsidR="00843AB7" w:rsidRPr="009D4824">
        <w:rPr>
          <w:rFonts w:ascii="Arial" w:eastAsia="Calibri" w:hAnsi="Arial" w:cs="Arial"/>
          <w:color w:val="000000" w:themeColor="text1"/>
          <w:sz w:val="22"/>
          <w:lang w:val="es-ES_tradnl"/>
        </w:rPr>
        <w:t>del sector y el plan anual de adquisiciones</w:t>
      </w:r>
      <w:r w:rsidR="00EC443D" w:rsidRPr="009D4824">
        <w:rPr>
          <w:rFonts w:ascii="Arial" w:eastAsia="Calibri" w:hAnsi="Arial" w:cs="Arial"/>
          <w:color w:val="000000" w:themeColor="text1"/>
          <w:sz w:val="22"/>
          <w:lang w:val="es-ES_tradnl"/>
        </w:rPr>
        <w:t xml:space="preserve">. </w:t>
      </w:r>
      <w:r w:rsidRPr="009D4824">
        <w:rPr>
          <w:rFonts w:ascii="Arial" w:eastAsia="Calibri" w:hAnsi="Arial" w:cs="Arial"/>
          <w:color w:val="000000" w:themeColor="text1"/>
          <w:sz w:val="22"/>
          <w:lang w:val="es-ES_tradnl"/>
        </w:rPr>
        <w:t>Esa</w:t>
      </w:r>
      <w:r w:rsidR="0084312D" w:rsidRPr="009D4824">
        <w:rPr>
          <w:rFonts w:ascii="Arial" w:eastAsia="Calibri" w:hAnsi="Arial" w:cs="Arial"/>
          <w:color w:val="000000" w:themeColor="text1"/>
          <w:sz w:val="22"/>
          <w:lang w:val="es-ES_tradnl"/>
        </w:rPr>
        <w:t xml:space="preserve"> ha sido la posición de la Corte Constitucional, que al respecto ha señalado:</w:t>
      </w:r>
    </w:p>
    <w:p w14:paraId="708DAA7E" w14:textId="77777777" w:rsidR="004302E9" w:rsidRPr="009D4824" w:rsidRDefault="004302E9" w:rsidP="009D4824">
      <w:pPr>
        <w:ind w:firstLine="709"/>
        <w:jc w:val="both"/>
        <w:rPr>
          <w:rFonts w:ascii="Arial" w:eastAsia="Calibri" w:hAnsi="Arial" w:cs="Arial"/>
          <w:color w:val="000000" w:themeColor="text1"/>
          <w:sz w:val="22"/>
          <w:lang w:val="es-ES_tradnl"/>
        </w:rPr>
      </w:pPr>
    </w:p>
    <w:p w14:paraId="75C0160F" w14:textId="110DE7FC" w:rsidR="0084312D" w:rsidRPr="009D4824" w:rsidRDefault="0084312D" w:rsidP="009D4824">
      <w:pPr>
        <w:spacing w:after="120"/>
        <w:ind w:left="709" w:right="709"/>
        <w:jc w:val="both"/>
        <w:rPr>
          <w:rFonts w:ascii="Arial" w:eastAsia="Calibri" w:hAnsi="Arial" w:cs="Arial"/>
          <w:color w:val="000000" w:themeColor="text1"/>
          <w:sz w:val="21"/>
          <w:szCs w:val="21"/>
          <w:lang w:val="es-ES_tradnl"/>
        </w:rPr>
      </w:pPr>
      <w:r w:rsidRPr="009D4824">
        <w:rPr>
          <w:rFonts w:ascii="Arial" w:eastAsia="Calibri" w:hAnsi="Arial" w:cs="Arial"/>
          <w:color w:val="000000" w:themeColor="text1"/>
          <w:sz w:val="21"/>
          <w:szCs w:val="21"/>
          <w:lang w:val="es-ES_tradnl"/>
        </w:rPr>
        <w:t>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651B4657" w14:textId="390DF188" w:rsidR="0084312D" w:rsidRPr="009D4824" w:rsidRDefault="0084312D" w:rsidP="009D4824">
      <w:pPr>
        <w:spacing w:after="120"/>
        <w:ind w:left="709" w:right="709"/>
        <w:jc w:val="both"/>
        <w:rPr>
          <w:rFonts w:ascii="Arial" w:eastAsia="Calibri" w:hAnsi="Arial" w:cs="Arial"/>
          <w:color w:val="000000" w:themeColor="text1"/>
          <w:sz w:val="21"/>
          <w:szCs w:val="21"/>
          <w:lang w:val="es-ES_tradnl"/>
        </w:rPr>
      </w:pPr>
      <w:r w:rsidRPr="009D4824">
        <w:rPr>
          <w:rFonts w:ascii="Arial" w:eastAsia="Calibri" w:hAnsi="Arial" w:cs="Arial"/>
          <w:bCs/>
          <w:color w:val="000000" w:themeColor="text1"/>
          <w:sz w:val="21"/>
          <w:szCs w:val="21"/>
          <w:lang w:val="es-ES_tradnl"/>
        </w:rPr>
        <w:t>Este principio está entonces directamente relacionado con los de economía, eficacia, racionalidad de la intervención estatal y libre concurrencia. De un lado, se relaciona con los principios de economía y eficacia</w:t>
      </w:r>
      <w:r w:rsidRPr="009D4824">
        <w:rPr>
          <w:rFonts w:ascii="Arial" w:eastAsia="Calibri" w:hAnsi="Arial" w:cs="Arial"/>
          <w:color w:val="000000" w:themeColor="text1"/>
          <w:sz w:val="21"/>
          <w:szCs w:val="21"/>
          <w:lang w:val="es-ES_tradnl"/>
        </w:rPr>
        <w:t xml:space="preserve"> (artículo 209 superior) y racionalidad de la intervención estatal (artículo 334 superior), pues los estudios </w:t>
      </w:r>
      <w:r w:rsidRPr="009D4824">
        <w:rPr>
          <w:rFonts w:ascii="Arial" w:eastAsia="Calibri" w:hAnsi="Arial" w:cs="Arial"/>
          <w:color w:val="000000" w:themeColor="text1"/>
          <w:sz w:val="21"/>
          <w:szCs w:val="21"/>
          <w:lang w:val="es-ES_tradnl"/>
        </w:rPr>
        <w:lastRenderedPageBreak/>
        <w:t>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1999D519" w14:textId="66F7C266" w:rsidR="00452E2A" w:rsidRPr="009D4824" w:rsidRDefault="0084312D" w:rsidP="009D4824">
      <w:pPr>
        <w:ind w:left="709" w:right="709"/>
        <w:jc w:val="both"/>
        <w:rPr>
          <w:rFonts w:ascii="Arial" w:eastAsia="Calibri" w:hAnsi="Arial" w:cs="Arial"/>
          <w:color w:val="000000" w:themeColor="text1"/>
          <w:sz w:val="21"/>
          <w:szCs w:val="21"/>
          <w:lang w:val="es-ES_tradnl"/>
        </w:rPr>
      </w:pPr>
      <w:r w:rsidRPr="009D4824">
        <w:rPr>
          <w:rFonts w:ascii="Arial" w:eastAsia="Calibri" w:hAnsi="Arial" w:cs="Arial"/>
          <w:color w:val="000000" w:themeColor="text1"/>
          <w:sz w:val="21"/>
          <w:szCs w:val="21"/>
          <w:lang w:val="es-ES_tradnl"/>
        </w:rPr>
        <w:t xml:space="preserve">De otro lado, </w:t>
      </w:r>
      <w:r w:rsidRPr="009D4824">
        <w:rPr>
          <w:rFonts w:ascii="Arial" w:eastAsia="Calibri" w:hAnsi="Arial" w:cs="Arial"/>
          <w:bCs/>
          <w:color w:val="000000" w:themeColor="text1"/>
          <w:sz w:val="21"/>
          <w:szCs w:val="21"/>
          <w:lang w:val="es-ES_tradnl"/>
        </w:rPr>
        <w:t>se relaciona con el principio de libre concurrencia –manifestación de los principios constitucionales de libre competencia e igualdad</w:t>
      </w:r>
      <w:r w:rsidRPr="009D4824">
        <w:rPr>
          <w:rFonts w:ascii="Arial" w:eastAsia="Calibri" w:hAnsi="Arial" w:cs="Arial"/>
          <w:color w:val="000000" w:themeColor="text1"/>
          <w:sz w:val="21"/>
          <w:szCs w:val="21"/>
          <w:lang w:val="es-ES_tradnl"/>
        </w:rPr>
        <w:t>,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w:t>
      </w:r>
      <w:r w:rsidR="00A86E4A" w:rsidRPr="009D4824">
        <w:rPr>
          <w:rFonts w:ascii="Arial" w:eastAsia="Calibri" w:hAnsi="Arial" w:cs="Arial"/>
          <w:color w:val="000000" w:themeColor="text1"/>
          <w:sz w:val="21"/>
          <w:szCs w:val="21"/>
          <w:lang w:val="es-ES_tradnl"/>
        </w:rPr>
        <w:t>cceder a ofertas más favorables</w:t>
      </w:r>
      <w:r w:rsidRPr="009D4824">
        <w:rPr>
          <w:rStyle w:val="Refdenotaalpie"/>
          <w:rFonts w:ascii="Arial" w:eastAsia="Calibri" w:hAnsi="Arial" w:cs="Arial"/>
          <w:color w:val="000000" w:themeColor="text1"/>
          <w:sz w:val="21"/>
          <w:szCs w:val="21"/>
          <w:lang w:val="es-ES_tradnl"/>
        </w:rPr>
        <w:footnoteReference w:id="5"/>
      </w:r>
      <w:r w:rsidRPr="009D4824">
        <w:rPr>
          <w:rFonts w:ascii="Arial" w:eastAsia="Calibri" w:hAnsi="Arial" w:cs="Arial"/>
          <w:color w:val="000000" w:themeColor="text1"/>
          <w:sz w:val="21"/>
          <w:szCs w:val="21"/>
          <w:lang w:val="es-ES_tradnl"/>
        </w:rPr>
        <w:t>.</w:t>
      </w:r>
      <w:r w:rsidR="002A2BDD" w:rsidRPr="009D4824">
        <w:rPr>
          <w:rFonts w:ascii="Arial" w:eastAsia="Calibri" w:hAnsi="Arial" w:cs="Arial"/>
          <w:color w:val="000000" w:themeColor="text1"/>
          <w:sz w:val="21"/>
          <w:szCs w:val="21"/>
          <w:lang w:val="es-ES_tradnl"/>
        </w:rPr>
        <w:t xml:space="preserve"> </w:t>
      </w:r>
    </w:p>
    <w:p w14:paraId="35C23DB2" w14:textId="1826D2BE" w:rsidR="00E658B7" w:rsidRPr="009D4824" w:rsidRDefault="00E658B7" w:rsidP="009D4824">
      <w:pPr>
        <w:spacing w:line="276" w:lineRule="auto"/>
        <w:ind w:firstLine="709"/>
        <w:jc w:val="both"/>
        <w:rPr>
          <w:rFonts w:ascii="Arial" w:eastAsia="Calibri" w:hAnsi="Arial" w:cs="Arial"/>
          <w:color w:val="000000" w:themeColor="text1"/>
          <w:sz w:val="22"/>
          <w:lang w:val="es-ES_tradnl"/>
        </w:rPr>
      </w:pPr>
    </w:p>
    <w:p w14:paraId="3F8B2B36" w14:textId="6C21ED03" w:rsidR="002E284A" w:rsidRPr="009D4824" w:rsidRDefault="00461171" w:rsidP="009D4824">
      <w:pPr>
        <w:spacing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 xml:space="preserve">De lo anterior se desprende </w:t>
      </w:r>
      <w:r w:rsidR="00511BEC" w:rsidRPr="009D4824">
        <w:rPr>
          <w:rFonts w:ascii="Arial" w:eastAsia="Calibri" w:hAnsi="Arial" w:cs="Arial"/>
          <w:color w:val="000000" w:themeColor="text1"/>
          <w:sz w:val="22"/>
          <w:lang w:val="es-ES_tradnl"/>
        </w:rPr>
        <w:t xml:space="preserve">que una correcta planeación de la actividad contractual conlleva </w:t>
      </w:r>
      <w:r w:rsidR="00324CB6" w:rsidRPr="009D4824">
        <w:rPr>
          <w:rFonts w:ascii="Arial" w:eastAsia="Calibri" w:hAnsi="Arial" w:cs="Arial"/>
          <w:color w:val="000000" w:themeColor="text1"/>
          <w:sz w:val="22"/>
          <w:lang w:val="es-ES_tradnl"/>
        </w:rPr>
        <w:t>implícita</w:t>
      </w:r>
      <w:r w:rsidR="00511BEC" w:rsidRPr="009D4824">
        <w:rPr>
          <w:rFonts w:ascii="Arial" w:eastAsia="Calibri" w:hAnsi="Arial" w:cs="Arial"/>
          <w:color w:val="000000" w:themeColor="text1"/>
          <w:sz w:val="22"/>
          <w:lang w:val="es-ES_tradnl"/>
        </w:rPr>
        <w:t xml:space="preserve"> la materialización de los principios de la función administrativa</w:t>
      </w:r>
      <w:r w:rsidR="00324CB6" w:rsidRPr="009D4824">
        <w:rPr>
          <w:rFonts w:ascii="Arial" w:eastAsia="Calibri" w:hAnsi="Arial" w:cs="Arial"/>
          <w:color w:val="000000" w:themeColor="text1"/>
          <w:sz w:val="22"/>
          <w:lang w:val="es-ES_tradnl"/>
        </w:rPr>
        <w:t xml:space="preserve">. </w:t>
      </w:r>
      <w:r w:rsidR="00DF4D42" w:rsidRPr="009D4824">
        <w:rPr>
          <w:rFonts w:ascii="Arial" w:eastAsia="Calibri" w:hAnsi="Arial" w:cs="Arial"/>
          <w:color w:val="000000" w:themeColor="text1"/>
          <w:sz w:val="22"/>
          <w:lang w:val="es-ES_tradnl"/>
        </w:rPr>
        <w:t>Esto permite</w:t>
      </w:r>
      <w:r w:rsidR="00511BEC" w:rsidRPr="009D4824">
        <w:rPr>
          <w:rFonts w:ascii="Arial" w:eastAsia="Calibri" w:hAnsi="Arial" w:cs="Arial"/>
          <w:color w:val="000000" w:themeColor="text1"/>
          <w:sz w:val="22"/>
          <w:lang w:val="es-ES_tradnl"/>
        </w:rPr>
        <w:t xml:space="preserve"> estructurar con rigurosidad </w:t>
      </w:r>
      <w:r w:rsidR="00324CB6" w:rsidRPr="009D4824">
        <w:rPr>
          <w:rFonts w:ascii="Arial" w:eastAsia="Calibri" w:hAnsi="Arial" w:cs="Arial"/>
          <w:color w:val="000000" w:themeColor="text1"/>
          <w:sz w:val="22"/>
          <w:lang w:val="es-ES_tradnl"/>
        </w:rPr>
        <w:t xml:space="preserve">las bases sobre las cuales se desarrollará el proceso contractual, de tal manera que se encuentren debidamente diseñados conforme a las necesidades que demanda la entidad para el cumplimiento de sus funciones. </w:t>
      </w:r>
    </w:p>
    <w:p w14:paraId="7EE9578A" w14:textId="01EA5DEE" w:rsidR="00F223B9" w:rsidRPr="009D4824" w:rsidRDefault="00DF4D42"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De esta manera</w:t>
      </w:r>
      <w:r w:rsidR="00C503E4" w:rsidRPr="009D4824">
        <w:rPr>
          <w:rFonts w:ascii="Arial" w:eastAsia="Calibri" w:hAnsi="Arial" w:cs="Arial"/>
          <w:color w:val="000000" w:themeColor="text1"/>
          <w:sz w:val="22"/>
          <w:lang w:val="es-ES_tradnl"/>
        </w:rPr>
        <w:t xml:space="preserve">, </w:t>
      </w:r>
      <w:r w:rsidR="00F223B9" w:rsidRPr="009D4824">
        <w:rPr>
          <w:rFonts w:ascii="Arial" w:eastAsia="Calibri" w:hAnsi="Arial" w:cs="Arial"/>
          <w:color w:val="000000" w:themeColor="text1"/>
          <w:sz w:val="22"/>
          <w:lang w:val="es-ES_tradnl"/>
        </w:rPr>
        <w:t xml:space="preserve">es </w:t>
      </w:r>
      <w:r w:rsidRPr="009D4824">
        <w:rPr>
          <w:rFonts w:ascii="Arial" w:eastAsia="Calibri" w:hAnsi="Arial" w:cs="Arial"/>
          <w:color w:val="000000" w:themeColor="text1"/>
          <w:sz w:val="22"/>
          <w:lang w:val="es-ES_tradnl"/>
        </w:rPr>
        <w:t>necesario</w:t>
      </w:r>
      <w:r w:rsidR="00F223B9" w:rsidRPr="009D4824">
        <w:rPr>
          <w:rFonts w:ascii="Arial" w:eastAsia="Calibri" w:hAnsi="Arial" w:cs="Arial"/>
          <w:color w:val="000000" w:themeColor="text1"/>
          <w:sz w:val="22"/>
          <w:lang w:val="es-ES_tradnl"/>
        </w:rPr>
        <w:t xml:space="preserve"> que las entidades con régimen especial atiendan las reg</w:t>
      </w:r>
      <w:r w:rsidR="00C503E4" w:rsidRPr="009D4824">
        <w:rPr>
          <w:rFonts w:ascii="Arial" w:eastAsia="Calibri" w:hAnsi="Arial" w:cs="Arial"/>
          <w:color w:val="000000" w:themeColor="text1"/>
          <w:sz w:val="22"/>
          <w:lang w:val="es-ES_tradnl"/>
        </w:rPr>
        <w:t>las propias de</w:t>
      </w:r>
      <w:r w:rsidR="002A2BDD" w:rsidRPr="009D4824">
        <w:rPr>
          <w:rFonts w:ascii="Arial" w:eastAsia="Calibri" w:hAnsi="Arial" w:cs="Arial"/>
          <w:color w:val="000000" w:themeColor="text1"/>
          <w:sz w:val="22"/>
          <w:lang w:val="es-ES_tradnl"/>
        </w:rPr>
        <w:t xml:space="preserve"> la</w:t>
      </w:r>
      <w:r w:rsidR="00C503E4" w:rsidRPr="009D4824">
        <w:rPr>
          <w:rFonts w:ascii="Arial" w:eastAsia="Calibri" w:hAnsi="Arial" w:cs="Arial"/>
          <w:color w:val="000000" w:themeColor="text1"/>
          <w:sz w:val="22"/>
          <w:lang w:val="es-ES_tradnl"/>
        </w:rPr>
        <w:t xml:space="preserve"> planeación</w:t>
      </w:r>
      <w:r w:rsidR="002A2BDD" w:rsidRPr="009D4824">
        <w:rPr>
          <w:rFonts w:ascii="Arial" w:eastAsia="Calibri" w:hAnsi="Arial" w:cs="Arial"/>
          <w:color w:val="000000" w:themeColor="text1"/>
          <w:sz w:val="22"/>
          <w:lang w:val="es-ES_tradnl"/>
        </w:rPr>
        <w:t xml:space="preserve"> contractual</w:t>
      </w:r>
      <w:r w:rsidR="0002529B" w:rsidRPr="009D4824">
        <w:rPr>
          <w:rFonts w:ascii="Arial" w:eastAsia="Calibri" w:hAnsi="Arial" w:cs="Arial"/>
          <w:color w:val="000000" w:themeColor="text1"/>
          <w:sz w:val="22"/>
          <w:lang w:val="es-ES_tradnl"/>
        </w:rPr>
        <w:t xml:space="preserve"> en materia pública</w:t>
      </w:r>
      <w:r w:rsidR="00F223B9" w:rsidRPr="009D4824">
        <w:rPr>
          <w:rFonts w:ascii="Arial" w:eastAsia="Calibri" w:hAnsi="Arial" w:cs="Arial"/>
          <w:color w:val="000000" w:themeColor="text1"/>
          <w:sz w:val="22"/>
          <w:lang w:val="es-ES_tradnl"/>
        </w:rPr>
        <w:t xml:space="preserve">, dando cumplimiento a aspectos como: i) el análisis de la conveniencia o inconveniencia del objeto a contratar y las autorizaciones y aprobaciones para ello; </w:t>
      </w:r>
      <w:proofErr w:type="spellStart"/>
      <w:r w:rsidR="00F223B9" w:rsidRPr="009D4824">
        <w:rPr>
          <w:rFonts w:ascii="Arial" w:eastAsia="Calibri" w:hAnsi="Arial" w:cs="Arial"/>
          <w:color w:val="000000" w:themeColor="text1"/>
          <w:sz w:val="22"/>
          <w:lang w:val="es-ES_tradnl"/>
        </w:rPr>
        <w:t>ii</w:t>
      </w:r>
      <w:proofErr w:type="spellEnd"/>
      <w:r w:rsidR="00F223B9" w:rsidRPr="009D4824">
        <w:rPr>
          <w:rFonts w:ascii="Arial" w:eastAsia="Calibri" w:hAnsi="Arial" w:cs="Arial"/>
          <w:color w:val="000000" w:themeColor="text1"/>
          <w:sz w:val="22"/>
          <w:lang w:val="es-ES_tradnl"/>
        </w:rPr>
        <w:t xml:space="preserve">) la elaboración de los estudios, diseños y proyectos requeridos, previos a la apertura de los procesos de selección o firma del contrato; </w:t>
      </w:r>
      <w:proofErr w:type="spellStart"/>
      <w:r w:rsidR="00F223B9" w:rsidRPr="009D4824">
        <w:rPr>
          <w:rFonts w:ascii="Arial" w:eastAsia="Calibri" w:hAnsi="Arial" w:cs="Arial"/>
          <w:color w:val="000000" w:themeColor="text1"/>
          <w:sz w:val="22"/>
          <w:lang w:val="es-ES_tradnl"/>
        </w:rPr>
        <w:t>iii</w:t>
      </w:r>
      <w:proofErr w:type="spellEnd"/>
      <w:r w:rsidR="00F223B9" w:rsidRPr="009D4824">
        <w:rPr>
          <w:rFonts w:ascii="Arial" w:eastAsia="Calibri" w:hAnsi="Arial" w:cs="Arial"/>
          <w:color w:val="000000" w:themeColor="text1"/>
          <w:sz w:val="22"/>
          <w:lang w:val="es-ES_tradnl"/>
        </w:rPr>
        <w:t xml:space="preserve">) constitución </w:t>
      </w:r>
      <w:r w:rsidR="000544AE" w:rsidRPr="009D4824">
        <w:rPr>
          <w:rFonts w:ascii="Arial" w:eastAsia="Calibri" w:hAnsi="Arial" w:cs="Arial"/>
          <w:color w:val="000000" w:themeColor="text1"/>
          <w:sz w:val="22"/>
          <w:lang w:val="es-ES_tradnl"/>
        </w:rPr>
        <w:t xml:space="preserve">de </w:t>
      </w:r>
      <w:r w:rsidR="00F223B9" w:rsidRPr="009D4824">
        <w:rPr>
          <w:rFonts w:ascii="Arial" w:eastAsia="Calibri" w:hAnsi="Arial" w:cs="Arial"/>
          <w:color w:val="000000" w:themeColor="text1"/>
          <w:sz w:val="22"/>
          <w:lang w:val="es-ES_tradnl"/>
        </w:rPr>
        <w:t>compromi</w:t>
      </w:r>
      <w:r w:rsidR="002A2BDD" w:rsidRPr="009D4824">
        <w:rPr>
          <w:rFonts w:ascii="Arial" w:eastAsia="Calibri" w:hAnsi="Arial" w:cs="Arial"/>
          <w:color w:val="000000" w:themeColor="text1"/>
          <w:sz w:val="22"/>
          <w:lang w:val="es-ES_tradnl"/>
        </w:rPr>
        <w:t xml:space="preserve">sos presupuestales necesarios; </w:t>
      </w:r>
      <w:proofErr w:type="spellStart"/>
      <w:r w:rsidR="002A2BDD" w:rsidRPr="009D4824">
        <w:rPr>
          <w:rFonts w:ascii="Arial" w:eastAsia="Calibri" w:hAnsi="Arial" w:cs="Arial"/>
          <w:color w:val="000000" w:themeColor="text1"/>
          <w:sz w:val="22"/>
          <w:lang w:val="es-ES_tradnl"/>
        </w:rPr>
        <w:t>iv</w:t>
      </w:r>
      <w:proofErr w:type="spellEnd"/>
      <w:r w:rsidR="002A2BDD" w:rsidRPr="009D4824">
        <w:rPr>
          <w:rFonts w:ascii="Arial" w:eastAsia="Calibri" w:hAnsi="Arial" w:cs="Arial"/>
          <w:color w:val="000000" w:themeColor="text1"/>
          <w:sz w:val="22"/>
          <w:lang w:val="es-ES_tradnl"/>
        </w:rPr>
        <w:t xml:space="preserve">) definición de las condiciones de costo y calidad de los bienes, obras o servicios necesarios para la ejecución del objeto del contrato, entre otros. </w:t>
      </w:r>
    </w:p>
    <w:p w14:paraId="42234C59" w14:textId="166A3DC6" w:rsidR="000544AE" w:rsidRPr="009D4824" w:rsidRDefault="002F6093"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Por supuesto, este deber de planeación debe estar presente en todas las actividades contractuales que adelante la entidad</w:t>
      </w:r>
      <w:r w:rsidR="00AB3133" w:rsidRPr="009D4824">
        <w:rPr>
          <w:rFonts w:ascii="Arial" w:eastAsia="Calibri" w:hAnsi="Arial" w:cs="Arial"/>
          <w:color w:val="000000" w:themeColor="text1"/>
          <w:sz w:val="22"/>
          <w:lang w:val="es-ES_tradnl"/>
        </w:rPr>
        <w:t>, esto es,</w:t>
      </w:r>
      <w:r w:rsidRPr="009D4824">
        <w:rPr>
          <w:rFonts w:ascii="Arial" w:eastAsia="Calibri" w:hAnsi="Arial" w:cs="Arial"/>
          <w:color w:val="000000" w:themeColor="text1"/>
          <w:sz w:val="22"/>
          <w:lang w:val="es-ES_tradnl"/>
        </w:rPr>
        <w:t xml:space="preserve"> </w:t>
      </w:r>
      <w:r w:rsidR="00B55023" w:rsidRPr="009D4824">
        <w:rPr>
          <w:rFonts w:ascii="Arial" w:eastAsia="Calibri" w:hAnsi="Arial" w:cs="Arial"/>
          <w:color w:val="000000" w:themeColor="text1"/>
          <w:sz w:val="22"/>
          <w:lang w:val="es-ES_tradnl"/>
        </w:rPr>
        <w:t xml:space="preserve">siempre </w:t>
      </w:r>
      <w:r w:rsidRPr="009D4824">
        <w:rPr>
          <w:rFonts w:ascii="Arial" w:eastAsia="Calibri" w:hAnsi="Arial" w:cs="Arial"/>
          <w:color w:val="000000" w:themeColor="text1"/>
          <w:sz w:val="22"/>
          <w:lang w:val="es-ES_tradnl"/>
        </w:rPr>
        <w:t xml:space="preserve">que </w:t>
      </w:r>
      <w:r w:rsidR="00AB3133" w:rsidRPr="009D4824">
        <w:rPr>
          <w:rFonts w:ascii="Arial" w:eastAsia="Calibri" w:hAnsi="Arial" w:cs="Arial"/>
          <w:color w:val="000000" w:themeColor="text1"/>
          <w:sz w:val="22"/>
          <w:lang w:val="es-ES_tradnl"/>
        </w:rPr>
        <w:t xml:space="preserve">se </w:t>
      </w:r>
      <w:r w:rsidRPr="009D4824">
        <w:rPr>
          <w:rFonts w:ascii="Arial" w:eastAsia="Calibri" w:hAnsi="Arial" w:cs="Arial"/>
          <w:color w:val="000000" w:themeColor="text1"/>
          <w:sz w:val="22"/>
          <w:lang w:val="es-ES_tradnl"/>
        </w:rPr>
        <w:t>requiera la celebración de un contrato</w:t>
      </w:r>
      <w:r w:rsidR="00B55023" w:rsidRPr="009D4824">
        <w:rPr>
          <w:rFonts w:ascii="Arial" w:eastAsia="Calibri" w:hAnsi="Arial" w:cs="Arial"/>
          <w:color w:val="000000" w:themeColor="text1"/>
          <w:sz w:val="22"/>
          <w:lang w:val="es-ES_tradnl"/>
        </w:rPr>
        <w:t xml:space="preserve">. </w:t>
      </w:r>
      <w:r w:rsidR="00DF4D42" w:rsidRPr="009D4824">
        <w:rPr>
          <w:rFonts w:ascii="Arial" w:eastAsia="Calibri" w:hAnsi="Arial" w:cs="Arial"/>
          <w:color w:val="000000" w:themeColor="text1"/>
          <w:sz w:val="22"/>
          <w:lang w:val="es-ES_tradnl"/>
        </w:rPr>
        <w:t>Concretamente</w:t>
      </w:r>
      <w:r w:rsidR="00B55023" w:rsidRPr="009D4824">
        <w:rPr>
          <w:rFonts w:ascii="Arial" w:eastAsia="Calibri" w:hAnsi="Arial" w:cs="Arial"/>
          <w:color w:val="000000" w:themeColor="text1"/>
          <w:sz w:val="22"/>
          <w:lang w:val="es-ES_tradnl"/>
        </w:rPr>
        <w:t>, cada bien o servicio que se pretenda adquirir cuenta con particular</w:t>
      </w:r>
      <w:r w:rsidR="0073455E" w:rsidRPr="009D4824">
        <w:rPr>
          <w:rFonts w:ascii="Arial" w:eastAsia="Calibri" w:hAnsi="Arial" w:cs="Arial"/>
          <w:color w:val="000000" w:themeColor="text1"/>
          <w:sz w:val="22"/>
          <w:lang w:val="es-ES_tradnl"/>
        </w:rPr>
        <w:t>idad</w:t>
      </w:r>
      <w:r w:rsidR="00B55023" w:rsidRPr="009D4824">
        <w:rPr>
          <w:rFonts w:ascii="Arial" w:eastAsia="Calibri" w:hAnsi="Arial" w:cs="Arial"/>
          <w:color w:val="000000" w:themeColor="text1"/>
          <w:sz w:val="22"/>
          <w:lang w:val="es-ES_tradnl"/>
        </w:rPr>
        <w:t>es especiales que precisan de un estudio y análisis técnico, financiero y jurídico específico</w:t>
      </w:r>
      <w:r w:rsidR="00EF3E26" w:rsidRPr="009D4824">
        <w:rPr>
          <w:rFonts w:ascii="Arial" w:eastAsia="Calibri" w:hAnsi="Arial" w:cs="Arial"/>
          <w:color w:val="000000" w:themeColor="text1"/>
          <w:sz w:val="22"/>
          <w:lang w:val="es-ES_tradnl"/>
        </w:rPr>
        <w:t xml:space="preserve">, </w:t>
      </w:r>
      <w:r w:rsidR="00DB17F3" w:rsidRPr="009D4824">
        <w:rPr>
          <w:rFonts w:ascii="Arial" w:eastAsia="Calibri" w:hAnsi="Arial" w:cs="Arial"/>
          <w:color w:val="000000" w:themeColor="text1"/>
          <w:sz w:val="22"/>
          <w:lang w:val="es-ES_tradnl"/>
        </w:rPr>
        <w:t>sobre el</w:t>
      </w:r>
      <w:r w:rsidR="00EF3E26" w:rsidRPr="009D4824">
        <w:rPr>
          <w:rFonts w:ascii="Arial" w:eastAsia="Calibri" w:hAnsi="Arial" w:cs="Arial"/>
          <w:color w:val="000000" w:themeColor="text1"/>
          <w:sz w:val="22"/>
          <w:lang w:val="es-ES_tradnl"/>
        </w:rPr>
        <w:t xml:space="preserve"> cual se estructurará el futuro contrato</w:t>
      </w:r>
      <w:r w:rsidR="00DB17F3" w:rsidRPr="009D4824">
        <w:rPr>
          <w:rFonts w:ascii="Arial" w:eastAsia="Calibri" w:hAnsi="Arial" w:cs="Arial"/>
          <w:color w:val="000000" w:themeColor="text1"/>
          <w:sz w:val="22"/>
          <w:lang w:val="es-ES_tradnl"/>
        </w:rPr>
        <w:t xml:space="preserve">. </w:t>
      </w:r>
      <w:r w:rsidR="000132AA" w:rsidRPr="009D4824">
        <w:rPr>
          <w:rFonts w:ascii="Arial" w:eastAsia="Calibri" w:hAnsi="Arial" w:cs="Arial"/>
          <w:color w:val="000000" w:themeColor="text1"/>
          <w:sz w:val="22"/>
          <w:lang w:val="es-ES_tradnl"/>
        </w:rPr>
        <w:t>Así, c</w:t>
      </w:r>
      <w:r w:rsidR="00DB17F3" w:rsidRPr="009D4824">
        <w:rPr>
          <w:rFonts w:ascii="Arial" w:eastAsia="Calibri" w:hAnsi="Arial" w:cs="Arial"/>
          <w:color w:val="000000" w:themeColor="text1"/>
          <w:sz w:val="22"/>
          <w:lang w:val="es-ES_tradnl"/>
        </w:rPr>
        <w:t xml:space="preserve">uestiones como el plazo, </w:t>
      </w:r>
      <w:r w:rsidR="009D3AA9" w:rsidRPr="009D4824">
        <w:rPr>
          <w:rFonts w:ascii="Arial" w:eastAsia="Calibri" w:hAnsi="Arial" w:cs="Arial"/>
          <w:color w:val="000000" w:themeColor="text1"/>
          <w:sz w:val="22"/>
          <w:lang w:val="es-ES_tradnl"/>
        </w:rPr>
        <w:t xml:space="preserve">valor, </w:t>
      </w:r>
      <w:r w:rsidR="00DB17F3" w:rsidRPr="009D4824">
        <w:rPr>
          <w:rFonts w:ascii="Arial" w:eastAsia="Calibri" w:hAnsi="Arial" w:cs="Arial"/>
          <w:color w:val="000000" w:themeColor="text1"/>
          <w:sz w:val="22"/>
          <w:lang w:val="es-ES_tradnl"/>
        </w:rPr>
        <w:t xml:space="preserve">la forma de pago, </w:t>
      </w:r>
      <w:r w:rsidR="00EF3E26" w:rsidRPr="009D4824">
        <w:rPr>
          <w:rFonts w:ascii="Arial" w:eastAsia="Calibri" w:hAnsi="Arial" w:cs="Arial"/>
          <w:color w:val="000000" w:themeColor="text1"/>
          <w:sz w:val="22"/>
          <w:lang w:val="es-ES_tradnl"/>
        </w:rPr>
        <w:t xml:space="preserve">la </w:t>
      </w:r>
      <w:r w:rsidR="00DB17F3" w:rsidRPr="009D4824">
        <w:rPr>
          <w:rFonts w:ascii="Arial" w:eastAsia="Calibri" w:hAnsi="Arial" w:cs="Arial"/>
          <w:color w:val="000000" w:themeColor="text1"/>
          <w:sz w:val="22"/>
          <w:lang w:val="es-ES_tradnl"/>
        </w:rPr>
        <w:t>asunción de riesgos previsibles, obligaciones</w:t>
      </w:r>
      <w:r w:rsidR="000544AE" w:rsidRPr="009D4824">
        <w:rPr>
          <w:rFonts w:ascii="Arial" w:eastAsia="Calibri" w:hAnsi="Arial" w:cs="Arial"/>
          <w:color w:val="000000" w:themeColor="text1"/>
          <w:sz w:val="22"/>
          <w:lang w:val="es-ES_tradnl"/>
        </w:rPr>
        <w:t xml:space="preserve"> de las partes</w:t>
      </w:r>
      <w:r w:rsidR="00DB17F3" w:rsidRPr="009D4824">
        <w:rPr>
          <w:rFonts w:ascii="Arial" w:eastAsia="Calibri" w:hAnsi="Arial" w:cs="Arial"/>
          <w:color w:val="000000" w:themeColor="text1"/>
          <w:sz w:val="22"/>
          <w:lang w:val="es-ES_tradnl"/>
        </w:rPr>
        <w:t xml:space="preserve">, </w:t>
      </w:r>
      <w:r w:rsidR="000544AE" w:rsidRPr="009D4824">
        <w:rPr>
          <w:rFonts w:ascii="Arial" w:eastAsia="Calibri" w:hAnsi="Arial" w:cs="Arial"/>
          <w:color w:val="000000" w:themeColor="text1"/>
          <w:sz w:val="22"/>
          <w:lang w:val="es-ES_tradnl"/>
        </w:rPr>
        <w:t xml:space="preserve">pacto </w:t>
      </w:r>
      <w:r w:rsidR="0073455E" w:rsidRPr="009D4824">
        <w:rPr>
          <w:rFonts w:ascii="Arial" w:eastAsia="Calibri" w:hAnsi="Arial" w:cs="Arial"/>
          <w:color w:val="000000" w:themeColor="text1"/>
          <w:sz w:val="22"/>
          <w:lang w:val="es-ES_tradnl"/>
        </w:rPr>
        <w:t xml:space="preserve">de </w:t>
      </w:r>
      <w:r w:rsidR="000544AE" w:rsidRPr="009D4824">
        <w:rPr>
          <w:rFonts w:ascii="Arial" w:eastAsia="Calibri" w:hAnsi="Arial" w:cs="Arial"/>
          <w:color w:val="000000" w:themeColor="text1"/>
          <w:sz w:val="22"/>
          <w:lang w:val="es-ES_tradnl"/>
        </w:rPr>
        <w:t xml:space="preserve">anticipo, </w:t>
      </w:r>
      <w:r w:rsidR="0075059B" w:rsidRPr="009D4824">
        <w:rPr>
          <w:rFonts w:ascii="Arial" w:eastAsia="Calibri" w:hAnsi="Arial" w:cs="Arial"/>
          <w:color w:val="000000" w:themeColor="text1"/>
          <w:sz w:val="22"/>
          <w:lang w:val="es-ES_tradnl"/>
        </w:rPr>
        <w:t xml:space="preserve">garantías, </w:t>
      </w:r>
      <w:r w:rsidR="000544AE" w:rsidRPr="009D4824">
        <w:rPr>
          <w:rFonts w:ascii="Arial" w:eastAsia="Calibri" w:hAnsi="Arial" w:cs="Arial"/>
          <w:color w:val="000000" w:themeColor="text1"/>
          <w:sz w:val="22"/>
          <w:lang w:val="es-ES_tradnl"/>
        </w:rPr>
        <w:t>gestión de permisos</w:t>
      </w:r>
      <w:r w:rsidR="00DF4D42" w:rsidRPr="009D4824">
        <w:rPr>
          <w:rFonts w:ascii="Arial" w:eastAsia="Calibri" w:hAnsi="Arial" w:cs="Arial"/>
          <w:color w:val="000000" w:themeColor="text1"/>
          <w:sz w:val="22"/>
          <w:lang w:val="es-ES_tradnl"/>
        </w:rPr>
        <w:t>,</w:t>
      </w:r>
      <w:r w:rsidR="000544AE" w:rsidRPr="009D4824">
        <w:rPr>
          <w:rFonts w:ascii="Arial" w:eastAsia="Calibri" w:hAnsi="Arial" w:cs="Arial"/>
          <w:color w:val="000000" w:themeColor="text1"/>
          <w:sz w:val="22"/>
          <w:lang w:val="es-ES_tradnl"/>
        </w:rPr>
        <w:t xml:space="preserve"> </w:t>
      </w:r>
      <w:r w:rsidR="00DB17F3" w:rsidRPr="009D4824">
        <w:rPr>
          <w:rFonts w:ascii="Arial" w:eastAsia="Calibri" w:hAnsi="Arial" w:cs="Arial"/>
          <w:color w:val="000000" w:themeColor="text1"/>
          <w:sz w:val="22"/>
          <w:lang w:val="es-ES_tradnl"/>
        </w:rPr>
        <w:t xml:space="preserve">etc., </w:t>
      </w:r>
      <w:r w:rsidR="000544AE" w:rsidRPr="009D4824">
        <w:rPr>
          <w:rFonts w:ascii="Arial" w:eastAsia="Calibri" w:hAnsi="Arial" w:cs="Arial"/>
          <w:color w:val="000000" w:themeColor="text1"/>
          <w:sz w:val="22"/>
          <w:lang w:val="es-ES_tradnl"/>
        </w:rPr>
        <w:t xml:space="preserve">son </w:t>
      </w:r>
      <w:r w:rsidR="000544AE" w:rsidRPr="009D4824">
        <w:rPr>
          <w:rFonts w:ascii="Arial" w:eastAsia="Calibri" w:hAnsi="Arial" w:cs="Arial"/>
          <w:color w:val="000000" w:themeColor="text1"/>
          <w:sz w:val="22"/>
          <w:lang w:val="es-ES_tradnl"/>
        </w:rPr>
        <w:lastRenderedPageBreak/>
        <w:t xml:space="preserve">aspectos que deben revisarse en atención a las necesidades de la entidad y acorde con las condiciones de cada </w:t>
      </w:r>
      <w:r w:rsidR="009D3AA9" w:rsidRPr="009D4824">
        <w:rPr>
          <w:rFonts w:ascii="Arial" w:eastAsia="Calibri" w:hAnsi="Arial" w:cs="Arial"/>
          <w:color w:val="000000" w:themeColor="text1"/>
          <w:sz w:val="22"/>
          <w:lang w:val="es-ES_tradnl"/>
        </w:rPr>
        <w:t>bien o servicio que se requiere</w:t>
      </w:r>
      <w:r w:rsidR="000544AE" w:rsidRPr="009D4824">
        <w:rPr>
          <w:rFonts w:ascii="Arial" w:eastAsia="Calibri" w:hAnsi="Arial" w:cs="Arial"/>
          <w:color w:val="000000" w:themeColor="text1"/>
          <w:sz w:val="22"/>
          <w:lang w:val="es-ES_tradnl"/>
        </w:rPr>
        <w:t xml:space="preserve"> </w:t>
      </w:r>
      <w:r w:rsidR="009D3AA9" w:rsidRPr="009D4824">
        <w:rPr>
          <w:rFonts w:ascii="Arial" w:eastAsia="Calibri" w:hAnsi="Arial" w:cs="Arial"/>
          <w:color w:val="000000" w:themeColor="text1"/>
          <w:sz w:val="22"/>
          <w:lang w:val="es-ES_tradnl"/>
        </w:rPr>
        <w:t>contratar.</w:t>
      </w:r>
    </w:p>
    <w:p w14:paraId="61A72DBC" w14:textId="58D186C0" w:rsidR="00B9522C" w:rsidRPr="009D4824" w:rsidRDefault="00F223B9" w:rsidP="009D4824">
      <w:pPr>
        <w:spacing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De esta manera,</w:t>
      </w:r>
      <w:r w:rsidR="00E456B4" w:rsidRPr="009D4824">
        <w:rPr>
          <w:rFonts w:ascii="Arial" w:eastAsia="Calibri" w:hAnsi="Arial" w:cs="Arial"/>
          <w:color w:val="000000" w:themeColor="text1"/>
          <w:sz w:val="22"/>
          <w:lang w:val="es-ES_tradnl"/>
        </w:rPr>
        <w:t xml:space="preserve"> en virtud de la autonomía privada</w:t>
      </w:r>
      <w:r w:rsidR="00324CB6" w:rsidRPr="009D4824">
        <w:rPr>
          <w:rFonts w:ascii="Arial" w:eastAsia="Calibri" w:hAnsi="Arial" w:cs="Arial"/>
          <w:color w:val="000000" w:themeColor="text1"/>
          <w:sz w:val="22"/>
          <w:lang w:val="es-ES_tradnl"/>
        </w:rPr>
        <w:t>,</w:t>
      </w:r>
      <w:r w:rsidR="00E456B4" w:rsidRPr="009D4824">
        <w:rPr>
          <w:rFonts w:ascii="Arial" w:eastAsia="Calibri" w:hAnsi="Arial" w:cs="Arial"/>
          <w:color w:val="000000" w:themeColor="text1"/>
          <w:sz w:val="22"/>
          <w:lang w:val="es-ES_tradnl"/>
        </w:rPr>
        <w:t xml:space="preserve"> las</w:t>
      </w:r>
      <w:r w:rsidR="00324CB6" w:rsidRPr="009D4824">
        <w:rPr>
          <w:rFonts w:ascii="Arial" w:eastAsia="Calibri" w:hAnsi="Arial" w:cs="Arial"/>
          <w:color w:val="000000" w:themeColor="text1"/>
          <w:sz w:val="22"/>
          <w:lang w:val="es-ES_tradnl"/>
        </w:rPr>
        <w:t xml:space="preserve"> entidades con régimen especial </w:t>
      </w:r>
      <w:r w:rsidR="007622E0" w:rsidRPr="009D4824">
        <w:rPr>
          <w:rFonts w:ascii="Arial" w:eastAsia="Calibri" w:hAnsi="Arial" w:cs="Arial"/>
          <w:color w:val="000000" w:themeColor="text1"/>
          <w:sz w:val="22"/>
          <w:lang w:val="es-ES_tradnl"/>
        </w:rPr>
        <w:t>definirán en sus reglamentos internos o manuales de cont</w:t>
      </w:r>
      <w:r w:rsidR="00324CB6" w:rsidRPr="009D4824">
        <w:rPr>
          <w:rFonts w:ascii="Arial" w:eastAsia="Calibri" w:hAnsi="Arial" w:cs="Arial"/>
          <w:color w:val="000000" w:themeColor="text1"/>
          <w:sz w:val="22"/>
          <w:lang w:val="es-ES_tradnl"/>
        </w:rPr>
        <w:t>ratación</w:t>
      </w:r>
      <w:r w:rsidRPr="009D4824">
        <w:rPr>
          <w:rFonts w:ascii="Arial" w:eastAsia="Calibri" w:hAnsi="Arial" w:cs="Arial"/>
          <w:color w:val="000000" w:themeColor="text1"/>
          <w:sz w:val="22"/>
          <w:lang w:val="es-ES_tradnl"/>
        </w:rPr>
        <w:t xml:space="preserve"> la forma en la cual </w:t>
      </w:r>
      <w:r w:rsidR="007622E0" w:rsidRPr="009D4824">
        <w:rPr>
          <w:rFonts w:ascii="Arial" w:eastAsia="Calibri" w:hAnsi="Arial" w:cs="Arial"/>
          <w:color w:val="000000" w:themeColor="text1"/>
          <w:sz w:val="22"/>
          <w:lang w:val="es-ES_tradnl"/>
        </w:rPr>
        <w:t xml:space="preserve">deben concretarse </w:t>
      </w:r>
      <w:r w:rsidRPr="009D4824">
        <w:rPr>
          <w:rFonts w:ascii="Arial" w:eastAsia="Calibri" w:hAnsi="Arial" w:cs="Arial"/>
          <w:color w:val="000000" w:themeColor="text1"/>
          <w:sz w:val="22"/>
          <w:lang w:val="es-ES_tradnl"/>
        </w:rPr>
        <w:t>los estudios y eta</w:t>
      </w:r>
      <w:r w:rsidR="000544AE" w:rsidRPr="009D4824">
        <w:rPr>
          <w:rFonts w:ascii="Arial" w:eastAsia="Calibri" w:hAnsi="Arial" w:cs="Arial"/>
          <w:color w:val="000000" w:themeColor="text1"/>
          <w:sz w:val="22"/>
          <w:lang w:val="es-ES_tradnl"/>
        </w:rPr>
        <w:t>pas previas a la celebración de cada</w:t>
      </w:r>
      <w:r w:rsidRPr="009D4824">
        <w:rPr>
          <w:rFonts w:ascii="Arial" w:eastAsia="Calibri" w:hAnsi="Arial" w:cs="Arial"/>
          <w:color w:val="000000" w:themeColor="text1"/>
          <w:sz w:val="22"/>
          <w:lang w:val="es-ES_tradnl"/>
        </w:rPr>
        <w:t xml:space="preserve"> contrato, guardando armonía con los principios y demás normas de derecho público aplicables. Es decir,</w:t>
      </w:r>
      <w:r w:rsidR="00324CB6" w:rsidRPr="009D4824">
        <w:rPr>
          <w:rFonts w:ascii="Arial" w:eastAsia="Calibri" w:hAnsi="Arial" w:cs="Arial"/>
          <w:color w:val="000000" w:themeColor="text1"/>
          <w:sz w:val="22"/>
          <w:lang w:val="es-ES_tradnl"/>
        </w:rPr>
        <w:t xml:space="preserve"> aunque</w:t>
      </w:r>
      <w:r w:rsidRPr="009D4824">
        <w:rPr>
          <w:rFonts w:ascii="Arial" w:eastAsia="Calibri" w:hAnsi="Arial" w:cs="Arial"/>
          <w:color w:val="000000" w:themeColor="text1"/>
          <w:sz w:val="22"/>
          <w:lang w:val="es-ES_tradnl"/>
        </w:rPr>
        <w:t xml:space="preserve"> su reglamentación no necesariamente debe a</w:t>
      </w:r>
      <w:r w:rsidR="007622E0" w:rsidRPr="009D4824">
        <w:rPr>
          <w:rFonts w:ascii="Arial" w:eastAsia="Calibri" w:hAnsi="Arial" w:cs="Arial"/>
          <w:color w:val="000000" w:themeColor="text1"/>
          <w:sz w:val="22"/>
          <w:lang w:val="es-ES_tradnl"/>
        </w:rPr>
        <w:t>tender de manera irrestricta todas</w:t>
      </w:r>
      <w:r w:rsidR="00E76894" w:rsidRPr="009D4824">
        <w:rPr>
          <w:rFonts w:ascii="Arial" w:eastAsia="Calibri" w:hAnsi="Arial" w:cs="Arial"/>
          <w:color w:val="000000" w:themeColor="text1"/>
          <w:sz w:val="22"/>
          <w:lang w:val="es-ES_tradnl"/>
        </w:rPr>
        <w:t xml:space="preserve"> las</w:t>
      </w:r>
      <w:r w:rsidRPr="009D4824">
        <w:rPr>
          <w:rFonts w:ascii="Arial" w:eastAsia="Calibri" w:hAnsi="Arial" w:cs="Arial"/>
          <w:color w:val="000000" w:themeColor="text1"/>
          <w:sz w:val="22"/>
          <w:lang w:val="es-ES_tradnl"/>
        </w:rPr>
        <w:t xml:space="preserve"> normas que se aplican en la materia para las entidades estatales sometidas el Estatuto de Contratación Públic</w:t>
      </w:r>
      <w:r w:rsidR="007622E0" w:rsidRPr="009D4824">
        <w:rPr>
          <w:rFonts w:ascii="Arial" w:eastAsia="Calibri" w:hAnsi="Arial" w:cs="Arial"/>
          <w:color w:val="000000" w:themeColor="text1"/>
          <w:sz w:val="22"/>
          <w:lang w:val="es-ES_tradnl"/>
        </w:rPr>
        <w:t>a,</w:t>
      </w:r>
      <w:r w:rsidR="00324CB6" w:rsidRPr="009D4824">
        <w:rPr>
          <w:rFonts w:ascii="Arial" w:eastAsia="Calibri" w:hAnsi="Arial" w:cs="Arial"/>
          <w:color w:val="000000" w:themeColor="text1"/>
          <w:sz w:val="22"/>
          <w:lang w:val="es-ES_tradnl"/>
        </w:rPr>
        <w:t xml:space="preserve"> </w:t>
      </w:r>
      <w:r w:rsidRPr="009D4824">
        <w:rPr>
          <w:rFonts w:ascii="Arial" w:eastAsia="Calibri" w:hAnsi="Arial" w:cs="Arial"/>
          <w:color w:val="000000" w:themeColor="text1"/>
          <w:sz w:val="22"/>
          <w:lang w:val="es-ES_tradnl"/>
        </w:rPr>
        <w:t>siempre deberán garantizar los principios y demás normas señ</w:t>
      </w:r>
      <w:r w:rsidR="000544AE" w:rsidRPr="009D4824">
        <w:rPr>
          <w:rFonts w:ascii="Arial" w:eastAsia="Calibri" w:hAnsi="Arial" w:cs="Arial"/>
          <w:color w:val="000000" w:themeColor="text1"/>
          <w:sz w:val="22"/>
          <w:lang w:val="es-ES_tradnl"/>
        </w:rPr>
        <w:t xml:space="preserve">aladas en párrafos precedentes en cada contratación que </w:t>
      </w:r>
      <w:r w:rsidR="00AE37DD" w:rsidRPr="009D4824">
        <w:rPr>
          <w:rFonts w:ascii="Arial" w:eastAsia="Calibri" w:hAnsi="Arial" w:cs="Arial"/>
          <w:color w:val="000000" w:themeColor="text1"/>
          <w:sz w:val="22"/>
          <w:lang w:val="es-ES_tradnl"/>
        </w:rPr>
        <w:t xml:space="preserve">realicen. </w:t>
      </w:r>
    </w:p>
    <w:p w14:paraId="792B57C7" w14:textId="4E00FB19" w:rsidR="0040057D" w:rsidRPr="009D4824" w:rsidRDefault="00B551FC" w:rsidP="009D4824">
      <w:pPr>
        <w:spacing w:before="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 xml:space="preserve">En esta medida, cada contrato que se realice deberá contar con su correspondiente estudio previo, lo que permitirá establecer la viabilidad de la contratación, la conveniencia del proyecto, las condiciones de ejecución, entre otros aspectos necesarios para la satisfacer la necesidad de la entidad. A este respecto, recuérdese que la planeación contractual es la materialización de los principios de la función administrativa, los cuales resultan de obligatorio cumplimiento para las entidades que tienen régimen especial de contratación, especialmente, cuando los contratos son una forma de ejecutar recursos del </w:t>
      </w:r>
      <w:proofErr w:type="gramStart"/>
      <w:r w:rsidRPr="009D4824">
        <w:rPr>
          <w:rFonts w:ascii="Arial" w:eastAsia="Calibri" w:hAnsi="Arial" w:cs="Arial"/>
          <w:color w:val="000000" w:themeColor="text1"/>
          <w:sz w:val="22"/>
          <w:lang w:val="es-ES_tradnl"/>
        </w:rPr>
        <w:t>erario</w:t>
      </w:r>
      <w:r w:rsidR="000132AA" w:rsidRPr="009D4824">
        <w:rPr>
          <w:rFonts w:ascii="Arial" w:eastAsia="Calibri" w:hAnsi="Arial" w:cs="Arial"/>
          <w:color w:val="000000" w:themeColor="text1"/>
          <w:sz w:val="22"/>
          <w:lang w:val="es-ES_tradnl"/>
        </w:rPr>
        <w:t xml:space="preserve"> público</w:t>
      </w:r>
      <w:proofErr w:type="gramEnd"/>
      <w:r w:rsidR="0040057D" w:rsidRPr="009D4824">
        <w:rPr>
          <w:rFonts w:ascii="Arial" w:eastAsia="Calibri" w:hAnsi="Arial" w:cs="Arial"/>
          <w:color w:val="000000" w:themeColor="text1"/>
          <w:sz w:val="22"/>
          <w:lang w:val="es-ES_tradnl"/>
        </w:rPr>
        <w:t xml:space="preserve">. </w:t>
      </w:r>
    </w:p>
    <w:p w14:paraId="5E4289A8" w14:textId="77777777" w:rsidR="00B9522C" w:rsidRPr="009D4824" w:rsidRDefault="00B9522C" w:rsidP="009D4824">
      <w:pPr>
        <w:tabs>
          <w:tab w:val="left" w:pos="426"/>
        </w:tabs>
        <w:spacing w:line="276" w:lineRule="auto"/>
        <w:ind w:right="709"/>
        <w:jc w:val="both"/>
        <w:rPr>
          <w:rFonts w:ascii="Arial" w:hAnsi="Arial" w:cs="Arial"/>
          <w:color w:val="000000" w:themeColor="text1"/>
          <w:sz w:val="22"/>
          <w:lang w:val="es-ES_tradnl"/>
        </w:rPr>
      </w:pPr>
    </w:p>
    <w:p w14:paraId="73E1879B" w14:textId="717BDA33" w:rsidR="00B9522C" w:rsidRPr="009D4824" w:rsidRDefault="00B9522C" w:rsidP="009D4824">
      <w:pPr>
        <w:tabs>
          <w:tab w:val="left" w:pos="426"/>
        </w:tabs>
        <w:spacing w:line="276" w:lineRule="auto"/>
        <w:ind w:right="709"/>
        <w:jc w:val="both"/>
        <w:rPr>
          <w:rFonts w:ascii="ArialMT" w:eastAsia="Times New Roman" w:hAnsi="ArialMT" w:cs="Times New Roman"/>
          <w:b/>
          <w:color w:val="000000" w:themeColor="text1"/>
          <w:sz w:val="22"/>
          <w:lang w:eastAsia="es-ES_tradnl"/>
        </w:rPr>
      </w:pPr>
      <w:r w:rsidRPr="009D4824">
        <w:rPr>
          <w:rFonts w:ascii="ArialMT" w:eastAsia="Times New Roman" w:hAnsi="ArialMT" w:cs="Times New Roman"/>
          <w:b/>
          <w:color w:val="000000" w:themeColor="text1"/>
          <w:sz w:val="22"/>
          <w:lang w:eastAsia="es-ES_tradnl"/>
        </w:rPr>
        <w:t>3. Respuesta</w:t>
      </w:r>
    </w:p>
    <w:p w14:paraId="125A2578" w14:textId="77777777" w:rsidR="00B9522C" w:rsidRPr="009D4824" w:rsidRDefault="00B9522C" w:rsidP="009D4824">
      <w:pPr>
        <w:tabs>
          <w:tab w:val="left" w:pos="426"/>
        </w:tabs>
        <w:ind w:right="709"/>
        <w:jc w:val="both"/>
        <w:rPr>
          <w:rFonts w:ascii="ArialMT" w:eastAsia="Times New Roman" w:hAnsi="ArialMT" w:cs="Times New Roman"/>
          <w:b/>
          <w:color w:val="000000" w:themeColor="text1"/>
          <w:sz w:val="22"/>
          <w:lang w:eastAsia="es-ES_tradnl"/>
        </w:rPr>
      </w:pPr>
    </w:p>
    <w:p w14:paraId="0AD002FD" w14:textId="55F3297D" w:rsidR="00B41AD4" w:rsidRPr="009D4824" w:rsidRDefault="00DF4D42" w:rsidP="009D4824">
      <w:pPr>
        <w:pStyle w:val="NormalWeb"/>
        <w:spacing w:before="0" w:beforeAutospacing="0" w:after="0" w:afterAutospacing="0"/>
        <w:ind w:left="709" w:right="709"/>
        <w:jc w:val="both"/>
        <w:rPr>
          <w:rFonts w:ascii="Arial" w:eastAsia="Calibri" w:hAnsi="Arial" w:cs="Arial"/>
          <w:color w:val="000000" w:themeColor="text1"/>
          <w:sz w:val="21"/>
          <w:szCs w:val="21"/>
          <w:lang w:val="es-ES"/>
        </w:rPr>
      </w:pPr>
      <w:r w:rsidRPr="009D4824">
        <w:rPr>
          <w:rFonts w:ascii="Arial" w:eastAsia="Calibri" w:hAnsi="Arial" w:cs="Arial"/>
          <w:color w:val="000000"/>
          <w:sz w:val="21"/>
          <w:szCs w:val="21"/>
          <w:lang w:val="es-ES"/>
        </w:rPr>
        <w:t xml:space="preserve">i) </w:t>
      </w:r>
      <w:r w:rsidR="00B41AD4" w:rsidRPr="009D4824">
        <w:rPr>
          <w:rFonts w:ascii="Arial" w:eastAsia="Calibri" w:hAnsi="Arial" w:cs="Arial"/>
          <w:color w:val="000000"/>
          <w:sz w:val="21"/>
          <w:szCs w:val="21"/>
          <w:lang w:val="es-ES"/>
        </w:rPr>
        <w:t>«</w:t>
      </w:r>
      <w:r w:rsidR="00B41AD4" w:rsidRPr="009D4824">
        <w:rPr>
          <w:rFonts w:ascii="Arial" w:eastAsia="Calibri" w:hAnsi="Arial" w:cs="Arial"/>
          <w:color w:val="000000" w:themeColor="text1"/>
          <w:sz w:val="21"/>
          <w:szCs w:val="21"/>
          <w:lang w:val="es-ES"/>
        </w:rPr>
        <w:t>La elaboración de los estudios previos debe obedecer a los lineamientos que se tienen en cuenta para la contratación pública? es decir ¿Tienen su elaboración la misma rigurosidad?»</w:t>
      </w:r>
    </w:p>
    <w:p w14:paraId="611DB561" w14:textId="2405BA7D" w:rsidR="00287834" w:rsidRPr="009D4824" w:rsidRDefault="00287834" w:rsidP="009D4824">
      <w:pPr>
        <w:spacing w:line="276" w:lineRule="auto"/>
        <w:ind w:left="709" w:right="709"/>
        <w:jc w:val="both"/>
        <w:rPr>
          <w:rFonts w:ascii="Arial" w:eastAsia="Calibri" w:hAnsi="Arial" w:cs="Arial"/>
          <w:color w:val="000000"/>
          <w:sz w:val="21"/>
          <w:szCs w:val="21"/>
          <w:lang w:val="es-ES"/>
        </w:rPr>
      </w:pPr>
    </w:p>
    <w:p w14:paraId="2E31D8A0" w14:textId="08DBCC2E" w:rsidR="00B41AD4" w:rsidRPr="009D4824" w:rsidRDefault="00B41AD4" w:rsidP="009D4824">
      <w:pPr>
        <w:spacing w:after="120" w:line="276" w:lineRule="auto"/>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 xml:space="preserve">De conformidad con la Ley 142 de 1994, las empresas de servicios públicos no están sometidas al Estatuto General de Contratación de la Administración Pública. Por tanto, sus procedimientos contractuales están determinados por reglamentos internos o manuales de contratación. Sin embargo, toda vez que manejan recursos públicos, están sujetas al cumplimiento de normas transversales aplicables a todas las entidades estatales, sin importar su régimen contractual, así como a los principios de la función administrativa y de la gestión fiscal. </w:t>
      </w:r>
    </w:p>
    <w:p w14:paraId="27A8EE0A" w14:textId="5B34DAA7" w:rsidR="00B41AD4" w:rsidRPr="009D4824" w:rsidRDefault="00B41AD4"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En tal sentido, sus reglamentos internos o manuales de contratación deberán cumplir unas reglas mínimas que garanticen el cumplimiento de los principios de la función pública y el control fiscal. Por consiguiente, deberán determinar los procedimientos de selección aplicables y sus etapas, así como todos los aspectos propios de la contratación que, en el marco de su autonomía</w:t>
      </w:r>
      <w:r w:rsidR="0073455E" w:rsidRPr="009D4824">
        <w:rPr>
          <w:rFonts w:ascii="Arial" w:eastAsia="Calibri" w:hAnsi="Arial" w:cs="Arial"/>
          <w:color w:val="000000" w:themeColor="text1"/>
          <w:sz w:val="22"/>
          <w:lang w:val="es-ES_tradnl"/>
        </w:rPr>
        <w:t>,</w:t>
      </w:r>
      <w:r w:rsidRPr="009D4824">
        <w:rPr>
          <w:rFonts w:ascii="Arial" w:eastAsia="Calibri" w:hAnsi="Arial" w:cs="Arial"/>
          <w:color w:val="000000" w:themeColor="text1"/>
          <w:sz w:val="22"/>
          <w:lang w:val="es-ES_tradnl"/>
        </w:rPr>
        <w:t xml:space="preserve"> consideren necesarios</w:t>
      </w:r>
      <w:r w:rsidR="001F324D" w:rsidRPr="009D4824">
        <w:rPr>
          <w:rFonts w:ascii="Arial" w:eastAsia="Calibri" w:hAnsi="Arial" w:cs="Arial"/>
          <w:color w:val="000000" w:themeColor="text1"/>
          <w:sz w:val="22"/>
          <w:lang w:val="es-ES_tradnl"/>
        </w:rPr>
        <w:t>,</w:t>
      </w:r>
      <w:r w:rsidRPr="009D4824">
        <w:rPr>
          <w:rFonts w:ascii="Arial" w:eastAsia="Calibri" w:hAnsi="Arial" w:cs="Arial"/>
          <w:color w:val="000000" w:themeColor="text1"/>
          <w:sz w:val="22"/>
          <w:lang w:val="es-ES_tradnl"/>
        </w:rPr>
        <w:t xml:space="preserve"> guardando coherencia con las normas de derecho público de obligatorio cumplimiento.  </w:t>
      </w:r>
    </w:p>
    <w:p w14:paraId="1A320DEB" w14:textId="41972B7C" w:rsidR="00B9522C" w:rsidRPr="009D4824" w:rsidRDefault="00B41AD4" w:rsidP="009D4824">
      <w:pPr>
        <w:pStyle w:val="Sinespaciado"/>
        <w:spacing w:before="120" w:line="276" w:lineRule="auto"/>
        <w:ind w:firstLine="709"/>
        <w:jc w:val="both"/>
        <w:rPr>
          <w:lang w:val="es-ES_tradnl"/>
        </w:rPr>
      </w:pPr>
      <w:r w:rsidRPr="009D4824">
        <w:rPr>
          <w:rFonts w:ascii="Arial" w:eastAsia="Calibri" w:hAnsi="Arial" w:cs="Arial"/>
          <w:color w:val="000000" w:themeColor="text1"/>
          <w:sz w:val="22"/>
          <w:lang w:val="es-ES_tradnl"/>
        </w:rPr>
        <w:lastRenderedPageBreak/>
        <w:t>Así las cosas, para la elaboración de los estudios</w:t>
      </w:r>
      <w:r w:rsidR="0075059B" w:rsidRPr="009D4824">
        <w:rPr>
          <w:rFonts w:ascii="Arial" w:eastAsia="Calibri" w:hAnsi="Arial" w:cs="Arial"/>
          <w:color w:val="000000" w:themeColor="text1"/>
          <w:sz w:val="22"/>
          <w:lang w:val="es-ES_tradnl"/>
        </w:rPr>
        <w:t xml:space="preserve"> y documentos</w:t>
      </w:r>
      <w:r w:rsidRPr="009D4824">
        <w:rPr>
          <w:rFonts w:ascii="Arial" w:eastAsia="Calibri" w:hAnsi="Arial" w:cs="Arial"/>
          <w:color w:val="000000" w:themeColor="text1"/>
          <w:sz w:val="22"/>
          <w:lang w:val="es-ES_tradnl"/>
        </w:rPr>
        <w:t xml:space="preserve"> previos, las entidades con régimen especial deberán acudir a las normas </w:t>
      </w:r>
      <w:r w:rsidR="0040057D" w:rsidRPr="009D4824">
        <w:rPr>
          <w:rFonts w:ascii="Arial" w:eastAsia="Calibri" w:hAnsi="Arial" w:cs="Arial"/>
          <w:color w:val="000000" w:themeColor="text1"/>
          <w:sz w:val="22"/>
          <w:lang w:val="es-ES_tradnl"/>
        </w:rPr>
        <w:t>de</w:t>
      </w:r>
      <w:r w:rsidRPr="009D4824">
        <w:rPr>
          <w:rFonts w:ascii="Arial" w:eastAsia="Calibri" w:hAnsi="Arial" w:cs="Arial"/>
          <w:color w:val="000000" w:themeColor="text1"/>
          <w:sz w:val="22"/>
          <w:lang w:val="es-ES_tradnl"/>
        </w:rPr>
        <w:t xml:space="preserve"> sus reglamentos inter</w:t>
      </w:r>
      <w:r w:rsidR="0073659A" w:rsidRPr="009D4824">
        <w:rPr>
          <w:rFonts w:ascii="Arial" w:eastAsia="Calibri" w:hAnsi="Arial" w:cs="Arial"/>
          <w:color w:val="000000" w:themeColor="text1"/>
          <w:sz w:val="22"/>
          <w:lang w:val="es-ES_tradnl"/>
        </w:rPr>
        <w:t xml:space="preserve">nos o manuales de contratación. </w:t>
      </w:r>
      <w:r w:rsidR="0073455E" w:rsidRPr="009D4824">
        <w:rPr>
          <w:rFonts w:ascii="Arial" w:eastAsia="Calibri" w:hAnsi="Arial" w:cs="Arial"/>
          <w:color w:val="000000" w:themeColor="text1"/>
          <w:sz w:val="22"/>
          <w:lang w:val="es-ES_tradnl"/>
        </w:rPr>
        <w:t>Con todo</w:t>
      </w:r>
      <w:r w:rsidR="0073659A" w:rsidRPr="009D4824">
        <w:rPr>
          <w:rFonts w:ascii="Arial" w:eastAsia="Calibri" w:hAnsi="Arial" w:cs="Arial"/>
          <w:color w:val="000000" w:themeColor="text1"/>
          <w:sz w:val="22"/>
          <w:lang w:val="es-ES_tradnl"/>
        </w:rPr>
        <w:t>, estos lineamientos siempre deberán</w:t>
      </w:r>
      <w:r w:rsidRPr="009D4824">
        <w:rPr>
          <w:rFonts w:ascii="Arial" w:eastAsia="Calibri" w:hAnsi="Arial" w:cs="Arial"/>
          <w:color w:val="000000" w:themeColor="text1"/>
          <w:sz w:val="22"/>
          <w:lang w:val="es-ES_tradnl"/>
        </w:rPr>
        <w:t xml:space="preserve"> garantizar el cumplimiento de los </w:t>
      </w:r>
      <w:r w:rsidR="0040057D" w:rsidRPr="009D4824">
        <w:rPr>
          <w:rFonts w:ascii="Arial" w:eastAsia="Calibri" w:hAnsi="Arial" w:cs="Arial"/>
          <w:color w:val="000000" w:themeColor="text1"/>
          <w:sz w:val="22"/>
          <w:lang w:val="es-ES_tradnl"/>
        </w:rPr>
        <w:t>principio</w:t>
      </w:r>
      <w:r w:rsidR="001F324D" w:rsidRPr="009D4824">
        <w:rPr>
          <w:rFonts w:ascii="Arial" w:eastAsia="Calibri" w:hAnsi="Arial" w:cs="Arial"/>
          <w:color w:val="000000" w:themeColor="text1"/>
          <w:sz w:val="22"/>
          <w:lang w:val="es-ES_tradnl"/>
        </w:rPr>
        <w:t>s</w:t>
      </w:r>
      <w:r w:rsidR="0040057D" w:rsidRPr="009D4824">
        <w:rPr>
          <w:rFonts w:ascii="Arial" w:eastAsia="Calibri" w:hAnsi="Arial" w:cs="Arial"/>
          <w:color w:val="000000" w:themeColor="text1"/>
          <w:sz w:val="22"/>
          <w:lang w:val="es-ES_tradnl"/>
        </w:rPr>
        <w:t xml:space="preserve"> de la función administrativa, especialmente, el de planeación,</w:t>
      </w:r>
      <w:r w:rsidRPr="009D4824">
        <w:rPr>
          <w:rFonts w:ascii="Arial" w:eastAsia="Calibri" w:hAnsi="Arial" w:cs="Arial"/>
          <w:color w:val="000000" w:themeColor="text1"/>
          <w:sz w:val="22"/>
          <w:lang w:val="es-ES_tradnl"/>
        </w:rPr>
        <w:t xml:space="preserve"> </w:t>
      </w:r>
      <w:r w:rsidR="0040057D" w:rsidRPr="009D4824">
        <w:rPr>
          <w:rFonts w:ascii="Arial" w:eastAsia="Calibri" w:hAnsi="Arial" w:cs="Arial"/>
          <w:color w:val="000000" w:themeColor="text1"/>
          <w:sz w:val="22"/>
          <w:lang w:val="es-ES_tradnl"/>
        </w:rPr>
        <w:t>así como las</w:t>
      </w:r>
      <w:r w:rsidRPr="009D4824">
        <w:rPr>
          <w:rFonts w:ascii="Arial" w:eastAsia="Calibri" w:hAnsi="Arial" w:cs="Arial"/>
          <w:color w:val="000000" w:themeColor="text1"/>
          <w:sz w:val="22"/>
          <w:lang w:val="es-ES_tradnl"/>
        </w:rPr>
        <w:t xml:space="preserve"> demás normas transversales que apliquen</w:t>
      </w:r>
      <w:r w:rsidRPr="009D4824">
        <w:rPr>
          <w:lang w:val="es-ES_tradnl"/>
        </w:rPr>
        <w:t xml:space="preserve">. </w:t>
      </w:r>
    </w:p>
    <w:p w14:paraId="63E679E5" w14:textId="77777777" w:rsidR="00B9522C" w:rsidRPr="009D4824" w:rsidRDefault="00B9522C" w:rsidP="009D4824">
      <w:pPr>
        <w:pStyle w:val="Sinespaciado"/>
        <w:rPr>
          <w:lang w:val="es-ES_tradnl"/>
        </w:rPr>
      </w:pPr>
    </w:p>
    <w:p w14:paraId="0BE242A4" w14:textId="6C7AA6C3" w:rsidR="00B9522C" w:rsidRPr="009D4824" w:rsidRDefault="0040057D" w:rsidP="009D4824">
      <w:pPr>
        <w:pStyle w:val="Sinespaciado"/>
        <w:ind w:left="709" w:right="709"/>
        <w:jc w:val="both"/>
        <w:rPr>
          <w:rFonts w:ascii="Arial" w:hAnsi="Arial" w:cs="Arial"/>
          <w:sz w:val="21"/>
          <w:szCs w:val="21"/>
          <w:lang w:val="es-ES"/>
        </w:rPr>
      </w:pPr>
      <w:proofErr w:type="spellStart"/>
      <w:r w:rsidRPr="009D4824">
        <w:rPr>
          <w:rFonts w:ascii="Arial" w:hAnsi="Arial" w:cs="Arial"/>
          <w:sz w:val="21"/>
          <w:szCs w:val="21"/>
          <w:lang w:val="es-ES"/>
        </w:rPr>
        <w:t>ii</w:t>
      </w:r>
      <w:proofErr w:type="spellEnd"/>
      <w:r w:rsidRPr="009D4824">
        <w:rPr>
          <w:rFonts w:ascii="Arial" w:hAnsi="Arial" w:cs="Arial"/>
          <w:sz w:val="21"/>
          <w:szCs w:val="21"/>
          <w:lang w:val="es-ES"/>
        </w:rPr>
        <w:t xml:space="preserve">) </w:t>
      </w:r>
      <w:r w:rsidR="00B41AD4" w:rsidRPr="009D4824">
        <w:rPr>
          <w:rFonts w:ascii="Arial" w:hAnsi="Arial" w:cs="Arial"/>
          <w:sz w:val="21"/>
          <w:szCs w:val="21"/>
          <w:lang w:val="es-ES"/>
        </w:rPr>
        <w:t>«</w:t>
      </w:r>
      <w:proofErr w:type="gramStart"/>
      <w:r w:rsidR="00B41AD4" w:rsidRPr="009D4824">
        <w:rPr>
          <w:rFonts w:ascii="Arial" w:hAnsi="Arial" w:cs="Arial"/>
          <w:sz w:val="21"/>
          <w:szCs w:val="21"/>
          <w:lang w:val="es-ES"/>
        </w:rPr>
        <w:t>Puede existir varios estudios previos para un mismo contrato o un solo estudio previo para varios contratos, dependiendo del origen del recurso en cuanto al presupuesto?</w:t>
      </w:r>
      <w:proofErr w:type="gramEnd"/>
      <w:r w:rsidR="00B41AD4" w:rsidRPr="009D4824">
        <w:rPr>
          <w:rFonts w:ascii="Arial" w:hAnsi="Arial" w:cs="Arial"/>
          <w:sz w:val="21"/>
          <w:szCs w:val="21"/>
          <w:lang w:val="es-ES"/>
        </w:rPr>
        <w:t>»</w:t>
      </w:r>
    </w:p>
    <w:p w14:paraId="4B1A4716" w14:textId="77777777" w:rsidR="00B9522C" w:rsidRPr="009D4824" w:rsidRDefault="00B9522C" w:rsidP="009D4824">
      <w:pPr>
        <w:pStyle w:val="Sinespaciado"/>
        <w:ind w:left="709" w:right="709"/>
        <w:jc w:val="both"/>
        <w:rPr>
          <w:rFonts w:ascii="Arial" w:hAnsi="Arial" w:cs="Arial"/>
          <w:lang w:val="es-ES_tradnl"/>
        </w:rPr>
      </w:pPr>
    </w:p>
    <w:p w14:paraId="5C0053A3" w14:textId="317E88BD" w:rsidR="00D11B0A" w:rsidRPr="009D4824" w:rsidRDefault="0073659A" w:rsidP="009D4824">
      <w:pPr>
        <w:spacing w:after="120" w:line="276" w:lineRule="auto"/>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Según se expuso, las entidades con régimen especial están obligadas a realizar una debida planeación del contrato</w:t>
      </w:r>
      <w:r w:rsidR="00F6650A" w:rsidRPr="009D4824">
        <w:rPr>
          <w:rFonts w:ascii="Arial" w:eastAsia="Calibri" w:hAnsi="Arial" w:cs="Arial"/>
          <w:color w:val="000000" w:themeColor="text1"/>
          <w:sz w:val="22"/>
          <w:lang w:val="es-ES_tradnl"/>
        </w:rPr>
        <w:t>. Solo así se dará</w:t>
      </w:r>
      <w:r w:rsidRPr="009D4824">
        <w:rPr>
          <w:rFonts w:ascii="Arial" w:eastAsia="Calibri" w:hAnsi="Arial" w:cs="Arial"/>
          <w:color w:val="000000" w:themeColor="text1"/>
          <w:sz w:val="22"/>
          <w:lang w:val="es-ES_tradnl"/>
        </w:rPr>
        <w:t xml:space="preserve"> cumplimiento a los principios de la función administrativa y demás normas transversales </w:t>
      </w:r>
      <w:r w:rsidR="0075059B" w:rsidRPr="009D4824">
        <w:rPr>
          <w:rFonts w:ascii="Arial" w:eastAsia="Calibri" w:hAnsi="Arial" w:cs="Arial"/>
          <w:color w:val="000000" w:themeColor="text1"/>
          <w:sz w:val="22"/>
          <w:lang w:val="es-ES_tradnl"/>
        </w:rPr>
        <w:t xml:space="preserve">de derecho público </w:t>
      </w:r>
      <w:r w:rsidRPr="009D4824">
        <w:rPr>
          <w:rFonts w:ascii="Arial" w:eastAsia="Calibri" w:hAnsi="Arial" w:cs="Arial"/>
          <w:color w:val="000000" w:themeColor="text1"/>
          <w:sz w:val="22"/>
          <w:lang w:val="es-ES_tradnl"/>
        </w:rPr>
        <w:t>que le son aplicables</w:t>
      </w:r>
      <w:r w:rsidR="0040057D" w:rsidRPr="009D4824">
        <w:rPr>
          <w:rFonts w:ascii="Arial" w:eastAsia="Calibri" w:hAnsi="Arial" w:cs="Arial"/>
          <w:color w:val="000000" w:themeColor="text1"/>
          <w:sz w:val="22"/>
          <w:lang w:val="es-ES_tradnl"/>
        </w:rPr>
        <w:t>,</w:t>
      </w:r>
      <w:r w:rsidR="00F6650A" w:rsidRPr="009D4824">
        <w:rPr>
          <w:rFonts w:ascii="Arial" w:eastAsia="Calibri" w:hAnsi="Arial" w:cs="Arial"/>
          <w:color w:val="000000" w:themeColor="text1"/>
          <w:sz w:val="22"/>
          <w:lang w:val="es-ES_tradnl"/>
        </w:rPr>
        <w:t xml:space="preserve"> </w:t>
      </w:r>
      <w:r w:rsidR="0040057D" w:rsidRPr="009D4824">
        <w:rPr>
          <w:rFonts w:ascii="Arial" w:eastAsia="Calibri" w:hAnsi="Arial" w:cs="Arial"/>
          <w:color w:val="000000" w:themeColor="text1"/>
          <w:sz w:val="22"/>
          <w:lang w:val="es-ES_tradnl"/>
        </w:rPr>
        <w:t>conforme a</w:t>
      </w:r>
      <w:r w:rsidRPr="009D4824">
        <w:rPr>
          <w:rFonts w:ascii="Arial" w:eastAsia="Calibri" w:hAnsi="Arial" w:cs="Arial"/>
          <w:color w:val="000000" w:themeColor="text1"/>
          <w:sz w:val="22"/>
          <w:lang w:val="es-ES_tradnl"/>
        </w:rPr>
        <w:t xml:space="preserve">l artículo 13 de la Ley 1150 de 2007. </w:t>
      </w:r>
    </w:p>
    <w:p w14:paraId="4D1EB24B" w14:textId="5E507B19" w:rsidR="00D11B0A" w:rsidRPr="009D4824" w:rsidRDefault="0073659A" w:rsidP="009D4824">
      <w:pPr>
        <w:spacing w:before="120" w:after="120" w:line="276" w:lineRule="auto"/>
        <w:ind w:firstLine="709"/>
        <w:jc w:val="both"/>
        <w:rPr>
          <w:rFonts w:ascii="Arial" w:eastAsia="Calibri" w:hAnsi="Arial" w:cs="Arial"/>
          <w:color w:val="000000" w:themeColor="text1"/>
          <w:sz w:val="22"/>
          <w:lang w:val="es-ES_tradnl"/>
        </w:rPr>
      </w:pPr>
      <w:r w:rsidRPr="009D4824">
        <w:rPr>
          <w:rFonts w:ascii="Arial" w:eastAsia="Calibri" w:hAnsi="Arial" w:cs="Arial"/>
          <w:color w:val="000000" w:themeColor="text1"/>
          <w:sz w:val="22"/>
          <w:lang w:val="es-ES_tradnl"/>
        </w:rPr>
        <w:t xml:space="preserve">Esta planeación implica el deber de la entidad de realizar estudios y documentos previos </w:t>
      </w:r>
      <w:r w:rsidR="0075059B" w:rsidRPr="009D4824">
        <w:rPr>
          <w:rFonts w:ascii="Arial" w:eastAsia="Calibri" w:hAnsi="Arial" w:cs="Arial"/>
          <w:color w:val="000000" w:themeColor="text1"/>
          <w:sz w:val="22"/>
          <w:lang w:val="es-ES_tradnl"/>
        </w:rPr>
        <w:t xml:space="preserve">que servirán de fundamento para definir </w:t>
      </w:r>
      <w:r w:rsidR="00D11B0A" w:rsidRPr="009D4824">
        <w:rPr>
          <w:rFonts w:ascii="Arial" w:eastAsia="Calibri" w:hAnsi="Arial" w:cs="Arial"/>
          <w:color w:val="000000" w:themeColor="text1"/>
          <w:sz w:val="22"/>
          <w:lang w:val="es-ES_tradnl"/>
        </w:rPr>
        <w:t>la necesidad,</w:t>
      </w:r>
      <w:r w:rsidR="0075059B" w:rsidRPr="009D4824">
        <w:rPr>
          <w:rFonts w:ascii="Arial" w:eastAsia="Calibri" w:hAnsi="Arial" w:cs="Arial"/>
          <w:color w:val="000000" w:themeColor="text1"/>
          <w:sz w:val="22"/>
          <w:lang w:val="es-ES_tradnl"/>
        </w:rPr>
        <w:t xml:space="preserve"> </w:t>
      </w:r>
      <w:r w:rsidR="00D11B0A" w:rsidRPr="009D4824">
        <w:rPr>
          <w:rFonts w:ascii="Arial" w:eastAsia="Calibri" w:hAnsi="Arial" w:cs="Arial"/>
          <w:color w:val="000000" w:themeColor="text1"/>
          <w:sz w:val="22"/>
          <w:lang w:val="es-ES_tradnl"/>
        </w:rPr>
        <w:t xml:space="preserve">precisar </w:t>
      </w:r>
      <w:r w:rsidR="0075059B" w:rsidRPr="009D4824">
        <w:rPr>
          <w:rFonts w:ascii="Arial" w:eastAsia="Calibri" w:hAnsi="Arial" w:cs="Arial"/>
          <w:color w:val="000000" w:themeColor="text1"/>
          <w:sz w:val="22"/>
          <w:lang w:val="es-ES_tradnl"/>
        </w:rPr>
        <w:t xml:space="preserve">el objeto </w:t>
      </w:r>
      <w:r w:rsidR="00D11B0A" w:rsidRPr="009D4824">
        <w:rPr>
          <w:rFonts w:ascii="Arial" w:eastAsia="Calibri" w:hAnsi="Arial" w:cs="Arial"/>
          <w:color w:val="000000" w:themeColor="text1"/>
          <w:sz w:val="22"/>
          <w:lang w:val="es-ES_tradnl"/>
        </w:rPr>
        <w:t xml:space="preserve">del contrato y </w:t>
      </w:r>
      <w:r w:rsidR="00011190" w:rsidRPr="009D4824">
        <w:rPr>
          <w:rFonts w:ascii="Arial" w:eastAsia="Calibri" w:hAnsi="Arial" w:cs="Arial"/>
          <w:color w:val="000000" w:themeColor="text1"/>
          <w:sz w:val="22"/>
          <w:lang w:val="es-ES_tradnl"/>
        </w:rPr>
        <w:t xml:space="preserve">establecer </w:t>
      </w:r>
      <w:r w:rsidR="00D11B0A" w:rsidRPr="009D4824">
        <w:rPr>
          <w:rFonts w:ascii="Arial" w:eastAsia="Calibri" w:hAnsi="Arial" w:cs="Arial"/>
          <w:color w:val="000000" w:themeColor="text1"/>
          <w:sz w:val="22"/>
          <w:lang w:val="es-ES_tradnl"/>
        </w:rPr>
        <w:t>las condiciones técnicas,</w:t>
      </w:r>
      <w:r w:rsidR="00011190" w:rsidRPr="009D4824">
        <w:rPr>
          <w:rFonts w:ascii="Arial" w:eastAsia="Calibri" w:hAnsi="Arial" w:cs="Arial"/>
          <w:color w:val="000000" w:themeColor="text1"/>
          <w:sz w:val="22"/>
          <w:lang w:val="es-ES_tradnl"/>
        </w:rPr>
        <w:t xml:space="preserve"> financiera</w:t>
      </w:r>
      <w:r w:rsidR="00F6650A" w:rsidRPr="009D4824">
        <w:rPr>
          <w:rFonts w:ascii="Arial" w:eastAsia="Calibri" w:hAnsi="Arial" w:cs="Arial"/>
          <w:color w:val="000000" w:themeColor="text1"/>
          <w:sz w:val="22"/>
          <w:lang w:val="es-ES_tradnl"/>
        </w:rPr>
        <w:t>s</w:t>
      </w:r>
      <w:r w:rsidR="00011190" w:rsidRPr="009D4824">
        <w:rPr>
          <w:rFonts w:ascii="Arial" w:eastAsia="Calibri" w:hAnsi="Arial" w:cs="Arial"/>
          <w:color w:val="000000" w:themeColor="text1"/>
          <w:sz w:val="22"/>
          <w:lang w:val="es-ES_tradnl"/>
        </w:rPr>
        <w:t xml:space="preserve">, contables </w:t>
      </w:r>
      <w:r w:rsidR="00D11B0A" w:rsidRPr="009D4824">
        <w:rPr>
          <w:rFonts w:ascii="Arial" w:eastAsia="Calibri" w:hAnsi="Arial" w:cs="Arial"/>
          <w:color w:val="000000" w:themeColor="text1"/>
          <w:sz w:val="22"/>
          <w:lang w:val="es-ES_tradnl"/>
        </w:rPr>
        <w:t>y jurídicas sobre las cuales regirá el mismo.</w:t>
      </w:r>
      <w:r w:rsidR="00843AB7" w:rsidRPr="009D4824">
        <w:rPr>
          <w:rFonts w:ascii="Arial" w:eastAsia="Calibri" w:hAnsi="Arial" w:cs="Arial"/>
          <w:color w:val="000000" w:themeColor="text1"/>
          <w:sz w:val="22"/>
          <w:lang w:val="es-ES_tradnl"/>
        </w:rPr>
        <w:t xml:space="preserve"> Debido a</w:t>
      </w:r>
      <w:r w:rsidR="00011190" w:rsidRPr="009D4824">
        <w:rPr>
          <w:rFonts w:ascii="Arial" w:eastAsia="Calibri" w:hAnsi="Arial" w:cs="Arial"/>
          <w:color w:val="000000" w:themeColor="text1"/>
          <w:sz w:val="22"/>
          <w:lang w:val="es-ES_tradnl"/>
        </w:rPr>
        <w:t xml:space="preserve"> que cada contratación</w:t>
      </w:r>
      <w:r w:rsidR="004F75E7" w:rsidRPr="009D4824">
        <w:rPr>
          <w:rFonts w:ascii="Arial" w:eastAsia="Calibri" w:hAnsi="Arial" w:cs="Arial"/>
          <w:color w:val="000000" w:themeColor="text1"/>
          <w:sz w:val="22"/>
          <w:lang w:val="es-ES_tradnl"/>
        </w:rPr>
        <w:t xml:space="preserve"> </w:t>
      </w:r>
      <w:r w:rsidR="00011190" w:rsidRPr="009D4824">
        <w:rPr>
          <w:rFonts w:ascii="Arial" w:eastAsia="Calibri" w:hAnsi="Arial" w:cs="Arial"/>
          <w:color w:val="000000" w:themeColor="text1"/>
          <w:sz w:val="22"/>
          <w:lang w:val="es-ES_tradnl"/>
        </w:rPr>
        <w:t xml:space="preserve">debe atender a las necesidades </w:t>
      </w:r>
      <w:r w:rsidR="004F75E7" w:rsidRPr="009D4824">
        <w:rPr>
          <w:rFonts w:ascii="Arial" w:eastAsia="Calibri" w:hAnsi="Arial" w:cs="Arial"/>
          <w:color w:val="000000" w:themeColor="text1"/>
          <w:sz w:val="22"/>
          <w:lang w:val="es-ES_tradnl"/>
        </w:rPr>
        <w:t xml:space="preserve">propias de la entidad y del objeto a contratar, el estudio previo </w:t>
      </w:r>
      <w:r w:rsidR="001F324D" w:rsidRPr="009D4824">
        <w:rPr>
          <w:rFonts w:ascii="Arial" w:eastAsia="Calibri" w:hAnsi="Arial" w:cs="Arial"/>
          <w:color w:val="000000" w:themeColor="text1"/>
          <w:sz w:val="22"/>
          <w:lang w:val="es-ES_tradnl"/>
        </w:rPr>
        <w:t>implica</w:t>
      </w:r>
      <w:r w:rsidR="004F75E7" w:rsidRPr="009D4824">
        <w:rPr>
          <w:rFonts w:ascii="Arial" w:eastAsia="Calibri" w:hAnsi="Arial" w:cs="Arial"/>
          <w:color w:val="000000" w:themeColor="text1"/>
          <w:sz w:val="22"/>
          <w:lang w:val="es-ES_tradnl"/>
        </w:rPr>
        <w:t xml:space="preserve"> un análisis particular de los aspectos sobre los cuales se cimentará el futuro contrato. </w:t>
      </w:r>
    </w:p>
    <w:p w14:paraId="1A7A8A42" w14:textId="24FD6C71" w:rsidR="0073659A" w:rsidRPr="009D4824" w:rsidRDefault="004F75E7" w:rsidP="009D4824">
      <w:pPr>
        <w:spacing w:before="120" w:after="120" w:line="276" w:lineRule="auto"/>
        <w:ind w:firstLine="709"/>
        <w:jc w:val="both"/>
        <w:rPr>
          <w:rFonts w:ascii="Arial" w:eastAsia="Calibri" w:hAnsi="Arial" w:cs="Arial"/>
          <w:color w:val="000000" w:themeColor="text1"/>
          <w:sz w:val="22"/>
          <w:lang w:val="es-ES_tradnl"/>
        </w:rPr>
      </w:pPr>
      <w:bookmarkStart w:id="2" w:name="_Hlk65834530"/>
      <w:bookmarkStart w:id="3" w:name="_Hlk65833297"/>
      <w:r w:rsidRPr="009D4824">
        <w:rPr>
          <w:rFonts w:ascii="Arial" w:eastAsia="Calibri" w:hAnsi="Arial" w:cs="Arial"/>
          <w:color w:val="000000" w:themeColor="text1"/>
          <w:sz w:val="22"/>
          <w:lang w:val="es-ES_tradnl"/>
        </w:rPr>
        <w:t>En esta medida, cada contrato que se realice deberá contar con su correspondiente</w:t>
      </w:r>
      <w:r w:rsidR="009B4306" w:rsidRPr="009D4824">
        <w:rPr>
          <w:rFonts w:ascii="Arial" w:eastAsia="Calibri" w:hAnsi="Arial" w:cs="Arial"/>
          <w:color w:val="000000" w:themeColor="text1"/>
          <w:sz w:val="22"/>
          <w:lang w:val="es-ES_tradnl"/>
        </w:rPr>
        <w:t xml:space="preserve"> estudio previo</w:t>
      </w:r>
      <w:r w:rsidR="0040057D" w:rsidRPr="009D4824">
        <w:rPr>
          <w:rFonts w:ascii="Arial" w:eastAsia="Calibri" w:hAnsi="Arial" w:cs="Arial"/>
          <w:color w:val="000000" w:themeColor="text1"/>
          <w:sz w:val="22"/>
          <w:lang w:val="es-ES_tradnl"/>
        </w:rPr>
        <w:t>,</w:t>
      </w:r>
      <w:r w:rsidRPr="009D4824">
        <w:rPr>
          <w:rFonts w:ascii="Arial" w:eastAsia="Calibri" w:hAnsi="Arial" w:cs="Arial"/>
          <w:color w:val="000000" w:themeColor="text1"/>
          <w:sz w:val="22"/>
          <w:lang w:val="es-ES_tradnl"/>
        </w:rPr>
        <w:t xml:space="preserve"> </w:t>
      </w:r>
      <w:r w:rsidR="00843AB7" w:rsidRPr="009D4824">
        <w:rPr>
          <w:rFonts w:ascii="Arial" w:eastAsia="Calibri" w:hAnsi="Arial" w:cs="Arial"/>
          <w:color w:val="000000" w:themeColor="text1"/>
          <w:sz w:val="22"/>
          <w:lang w:val="es-ES_tradnl"/>
        </w:rPr>
        <w:t>lo</w:t>
      </w:r>
      <w:r w:rsidR="0040057D" w:rsidRPr="009D4824">
        <w:rPr>
          <w:rFonts w:ascii="Arial" w:eastAsia="Calibri" w:hAnsi="Arial" w:cs="Arial"/>
          <w:color w:val="000000" w:themeColor="text1"/>
          <w:sz w:val="22"/>
          <w:lang w:val="es-ES_tradnl"/>
        </w:rPr>
        <w:t xml:space="preserve"> que</w:t>
      </w:r>
      <w:r w:rsidR="009B4306" w:rsidRPr="009D4824">
        <w:rPr>
          <w:rFonts w:ascii="Arial" w:eastAsia="Calibri" w:hAnsi="Arial" w:cs="Arial"/>
          <w:color w:val="000000" w:themeColor="text1"/>
          <w:sz w:val="22"/>
          <w:lang w:val="es-ES_tradnl"/>
        </w:rPr>
        <w:t xml:space="preserve"> permitirá establecer la viabilidad de la contratación, la conveniencia del proyecto, las condiciones de ejecución, entre otros aspectos necesarios para la satisfacer la necesidad de la entidad</w:t>
      </w:r>
      <w:r w:rsidR="00A641A6" w:rsidRPr="009D4824">
        <w:rPr>
          <w:rFonts w:ascii="Arial" w:eastAsia="Calibri" w:hAnsi="Arial" w:cs="Arial"/>
          <w:color w:val="000000" w:themeColor="text1"/>
          <w:sz w:val="22"/>
          <w:lang w:val="es-ES_tradnl"/>
        </w:rPr>
        <w:t>.</w:t>
      </w:r>
      <w:r w:rsidR="00905991" w:rsidRPr="009D4824">
        <w:rPr>
          <w:rFonts w:ascii="Arial" w:eastAsia="Calibri" w:hAnsi="Arial" w:cs="Arial"/>
          <w:color w:val="000000" w:themeColor="text1"/>
          <w:sz w:val="22"/>
          <w:lang w:val="es-ES_tradnl"/>
        </w:rPr>
        <w:t xml:space="preserve"> A este respecto, recuérdese</w:t>
      </w:r>
      <w:r w:rsidR="00A641A6" w:rsidRPr="009D4824">
        <w:rPr>
          <w:rFonts w:ascii="Arial" w:eastAsia="Calibri" w:hAnsi="Arial" w:cs="Arial"/>
          <w:color w:val="000000" w:themeColor="text1"/>
          <w:sz w:val="22"/>
          <w:lang w:val="es-ES_tradnl"/>
        </w:rPr>
        <w:t xml:space="preserve"> que</w:t>
      </w:r>
      <w:r w:rsidR="00905991" w:rsidRPr="009D4824">
        <w:rPr>
          <w:rFonts w:ascii="Arial" w:eastAsia="Calibri" w:hAnsi="Arial" w:cs="Arial"/>
          <w:color w:val="000000" w:themeColor="text1"/>
          <w:sz w:val="22"/>
          <w:lang w:val="es-ES_tradnl"/>
        </w:rPr>
        <w:t xml:space="preserve"> la planeación contractual</w:t>
      </w:r>
      <w:r w:rsidR="00A641A6" w:rsidRPr="009D4824">
        <w:rPr>
          <w:rFonts w:ascii="Arial" w:eastAsia="Calibri" w:hAnsi="Arial" w:cs="Arial"/>
          <w:color w:val="000000" w:themeColor="text1"/>
          <w:sz w:val="22"/>
          <w:lang w:val="es-ES_tradnl"/>
        </w:rPr>
        <w:t xml:space="preserve"> es la materialización de los principio</w:t>
      </w:r>
      <w:r w:rsidR="00905991" w:rsidRPr="009D4824">
        <w:rPr>
          <w:rFonts w:ascii="Arial" w:eastAsia="Calibri" w:hAnsi="Arial" w:cs="Arial"/>
          <w:color w:val="000000" w:themeColor="text1"/>
          <w:sz w:val="22"/>
          <w:lang w:val="es-ES_tradnl"/>
        </w:rPr>
        <w:t>s</w:t>
      </w:r>
      <w:r w:rsidR="00A641A6" w:rsidRPr="009D4824">
        <w:rPr>
          <w:rFonts w:ascii="Arial" w:eastAsia="Calibri" w:hAnsi="Arial" w:cs="Arial"/>
          <w:color w:val="000000" w:themeColor="text1"/>
          <w:sz w:val="22"/>
          <w:lang w:val="es-ES_tradnl"/>
        </w:rPr>
        <w:t xml:space="preserve"> de la función administrativa</w:t>
      </w:r>
      <w:r w:rsidR="00905991" w:rsidRPr="009D4824">
        <w:rPr>
          <w:rFonts w:ascii="Arial" w:eastAsia="Calibri" w:hAnsi="Arial" w:cs="Arial"/>
          <w:color w:val="000000" w:themeColor="text1"/>
          <w:sz w:val="22"/>
          <w:lang w:val="es-ES_tradnl"/>
        </w:rPr>
        <w:t xml:space="preserve">, los cuales </w:t>
      </w:r>
      <w:r w:rsidR="00A641A6" w:rsidRPr="009D4824">
        <w:rPr>
          <w:rFonts w:ascii="Arial" w:eastAsia="Calibri" w:hAnsi="Arial" w:cs="Arial"/>
          <w:color w:val="000000" w:themeColor="text1"/>
          <w:sz w:val="22"/>
          <w:lang w:val="es-ES_tradnl"/>
        </w:rPr>
        <w:t>resultan de obligatorio cumplimient</w:t>
      </w:r>
      <w:r w:rsidR="00843AB7" w:rsidRPr="009D4824">
        <w:rPr>
          <w:rFonts w:ascii="Arial" w:eastAsia="Calibri" w:hAnsi="Arial" w:cs="Arial"/>
          <w:color w:val="000000" w:themeColor="text1"/>
          <w:sz w:val="22"/>
          <w:lang w:val="es-ES_tradnl"/>
        </w:rPr>
        <w:t>o para las entidades que tienen régimen especial de contratación</w:t>
      </w:r>
      <w:r w:rsidR="0040057D" w:rsidRPr="009D4824">
        <w:rPr>
          <w:rFonts w:ascii="Arial" w:eastAsia="Calibri" w:hAnsi="Arial" w:cs="Arial"/>
          <w:color w:val="000000" w:themeColor="text1"/>
          <w:sz w:val="22"/>
          <w:lang w:val="es-ES_tradnl"/>
        </w:rPr>
        <w:t>, especialmente, cuando</w:t>
      </w:r>
      <w:r w:rsidR="00921458" w:rsidRPr="009D4824">
        <w:rPr>
          <w:rFonts w:ascii="Arial" w:eastAsia="Calibri" w:hAnsi="Arial" w:cs="Arial"/>
          <w:color w:val="000000" w:themeColor="text1"/>
          <w:sz w:val="22"/>
          <w:lang w:val="es-ES_tradnl"/>
        </w:rPr>
        <w:t xml:space="preserve"> </w:t>
      </w:r>
      <w:r w:rsidR="009D0A1B" w:rsidRPr="009D4824">
        <w:rPr>
          <w:rFonts w:ascii="Arial" w:eastAsia="Calibri" w:hAnsi="Arial" w:cs="Arial"/>
          <w:color w:val="000000" w:themeColor="text1"/>
          <w:sz w:val="22"/>
          <w:lang w:val="es-ES_tradnl"/>
        </w:rPr>
        <w:t>los contratos son una forma de ejecutar</w:t>
      </w:r>
      <w:r w:rsidR="0040057D" w:rsidRPr="009D4824">
        <w:rPr>
          <w:rFonts w:ascii="Arial" w:eastAsia="Calibri" w:hAnsi="Arial" w:cs="Arial"/>
          <w:color w:val="000000" w:themeColor="text1"/>
          <w:sz w:val="22"/>
          <w:lang w:val="es-ES_tradnl"/>
        </w:rPr>
        <w:t xml:space="preserve"> recursos </w:t>
      </w:r>
      <w:r w:rsidR="00B551FC" w:rsidRPr="009D4824">
        <w:rPr>
          <w:rFonts w:ascii="Arial" w:eastAsia="Calibri" w:hAnsi="Arial" w:cs="Arial"/>
          <w:color w:val="000000" w:themeColor="text1"/>
          <w:sz w:val="22"/>
          <w:lang w:val="es-ES_tradnl"/>
        </w:rPr>
        <w:t xml:space="preserve">del </w:t>
      </w:r>
      <w:proofErr w:type="gramStart"/>
      <w:r w:rsidR="00B551FC" w:rsidRPr="009D4824">
        <w:rPr>
          <w:rFonts w:ascii="Arial" w:eastAsia="Calibri" w:hAnsi="Arial" w:cs="Arial"/>
          <w:color w:val="000000" w:themeColor="text1"/>
          <w:sz w:val="22"/>
          <w:lang w:val="es-ES_tradnl"/>
        </w:rPr>
        <w:t>erario</w:t>
      </w:r>
      <w:bookmarkEnd w:id="2"/>
      <w:r w:rsidR="00887E35" w:rsidRPr="009D4824">
        <w:rPr>
          <w:rFonts w:ascii="Arial" w:eastAsia="Calibri" w:hAnsi="Arial" w:cs="Arial"/>
          <w:color w:val="000000" w:themeColor="text1"/>
          <w:sz w:val="22"/>
          <w:lang w:val="es-ES_tradnl"/>
        </w:rPr>
        <w:t xml:space="preserve"> público</w:t>
      </w:r>
      <w:proofErr w:type="gramEnd"/>
      <w:r w:rsidR="00843AB7" w:rsidRPr="009D4824">
        <w:rPr>
          <w:rFonts w:ascii="Arial" w:eastAsia="Calibri" w:hAnsi="Arial" w:cs="Arial"/>
          <w:color w:val="000000" w:themeColor="text1"/>
          <w:sz w:val="22"/>
          <w:lang w:val="es-ES_tradnl"/>
        </w:rPr>
        <w:t>.</w:t>
      </w:r>
      <w:bookmarkEnd w:id="3"/>
      <w:r w:rsidR="00843AB7" w:rsidRPr="009D4824">
        <w:rPr>
          <w:rFonts w:ascii="Arial" w:eastAsia="Calibri" w:hAnsi="Arial" w:cs="Arial"/>
          <w:color w:val="000000" w:themeColor="text1"/>
          <w:sz w:val="22"/>
          <w:lang w:val="es-ES_tradnl"/>
        </w:rPr>
        <w:t xml:space="preserve"> </w:t>
      </w:r>
    </w:p>
    <w:p w14:paraId="5778596A" w14:textId="77777777" w:rsidR="0040057D" w:rsidRPr="009D4824" w:rsidRDefault="0040057D" w:rsidP="009D4824">
      <w:pPr>
        <w:spacing w:before="120" w:line="276" w:lineRule="auto"/>
        <w:ind w:firstLine="709"/>
        <w:jc w:val="both"/>
        <w:rPr>
          <w:rFonts w:ascii="Arial" w:eastAsia="Calibri" w:hAnsi="Arial" w:cs="Arial"/>
          <w:color w:val="000000" w:themeColor="text1"/>
          <w:sz w:val="22"/>
          <w:lang w:val="es-ES_tradnl"/>
        </w:rPr>
      </w:pPr>
    </w:p>
    <w:p w14:paraId="09C6999B" w14:textId="7AB748DE" w:rsidR="00863245" w:rsidRPr="009D4824" w:rsidRDefault="004A303C" w:rsidP="009D4824">
      <w:pPr>
        <w:spacing w:line="276" w:lineRule="auto"/>
        <w:jc w:val="both"/>
        <w:rPr>
          <w:rFonts w:ascii="Arial" w:eastAsia="Times New Roman" w:hAnsi="Arial" w:cs="Arial"/>
          <w:color w:val="000000" w:themeColor="text1"/>
          <w:sz w:val="22"/>
          <w:lang w:val="es-ES" w:eastAsia="es-ES_tradnl"/>
        </w:rPr>
      </w:pPr>
      <w:r w:rsidRPr="009D4824">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5EF1794" w14:textId="77777777" w:rsidR="004A303C" w:rsidRPr="009D4824" w:rsidRDefault="004A303C" w:rsidP="009D4824">
      <w:pPr>
        <w:tabs>
          <w:tab w:val="left" w:pos="426"/>
        </w:tabs>
        <w:spacing w:before="120" w:line="276" w:lineRule="auto"/>
        <w:jc w:val="both"/>
        <w:rPr>
          <w:rFonts w:ascii="Arial" w:eastAsia="Times New Roman" w:hAnsi="Arial" w:cs="Arial"/>
          <w:color w:val="000000" w:themeColor="text1"/>
          <w:sz w:val="22"/>
          <w:lang w:val="es-ES" w:eastAsia="es-ES_tradnl"/>
        </w:rPr>
      </w:pPr>
      <w:r w:rsidRPr="009D4824">
        <w:rPr>
          <w:rFonts w:ascii="Arial" w:eastAsia="Times New Roman" w:hAnsi="Arial" w:cs="Arial"/>
          <w:color w:val="000000" w:themeColor="text1"/>
          <w:sz w:val="22"/>
          <w:lang w:val="es-ES" w:eastAsia="es-ES_tradnl"/>
        </w:rPr>
        <w:t>Atentamente,</w:t>
      </w:r>
    </w:p>
    <w:bookmarkEnd w:id="0"/>
    <w:bookmarkEnd w:id="1"/>
    <w:p w14:paraId="504FE10F" w14:textId="77777777" w:rsidR="00CA3507" w:rsidRPr="009D4824" w:rsidRDefault="00CA3507" w:rsidP="009D4824">
      <w:pPr>
        <w:spacing w:before="120" w:line="276" w:lineRule="auto"/>
        <w:jc w:val="center"/>
        <w:rPr>
          <w:rFonts w:ascii="Arial" w:eastAsia="Times New Roman" w:hAnsi="Arial" w:cs="Arial"/>
          <w:color w:val="000000" w:themeColor="text1"/>
          <w:sz w:val="18"/>
          <w:szCs w:val="20"/>
          <w:lang w:val="es-ES" w:eastAsia="es-CO"/>
        </w:rPr>
      </w:pPr>
    </w:p>
    <w:p w14:paraId="4EC0D092" w14:textId="341C70F8" w:rsidR="00AE2F9D" w:rsidRPr="009D4824" w:rsidRDefault="00371638" w:rsidP="009D4824">
      <w:pPr>
        <w:spacing w:before="120" w:line="276" w:lineRule="auto"/>
        <w:jc w:val="center"/>
        <w:rPr>
          <w:rFonts w:ascii="Arial" w:eastAsia="Times New Roman" w:hAnsi="Arial" w:cs="Arial"/>
          <w:color w:val="000000" w:themeColor="text1"/>
          <w:sz w:val="18"/>
          <w:szCs w:val="20"/>
          <w:lang w:val="es-ES" w:eastAsia="es-CO"/>
        </w:rPr>
      </w:pPr>
      <w:r w:rsidRPr="00570FD2">
        <w:rPr>
          <w:rFonts w:ascii="Arial" w:hAnsi="Arial" w:cs="Arial"/>
          <w:noProof/>
          <w:color w:val="000000" w:themeColor="text1"/>
          <w:sz w:val="22"/>
        </w:rPr>
        <w:lastRenderedPageBreak/>
        <w:drawing>
          <wp:inline distT="0" distB="0" distL="0" distR="0" wp14:anchorId="63F156F0" wp14:editId="3CA10FDA">
            <wp:extent cx="2940710" cy="13032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962610" cy="1312975"/>
                    </a:xfrm>
                    <a:prstGeom prst="rect">
                      <a:avLst/>
                    </a:prstGeom>
                  </pic:spPr>
                </pic:pic>
              </a:graphicData>
            </a:graphic>
          </wp:inline>
        </w:drawing>
      </w:r>
    </w:p>
    <w:p w14:paraId="0D6748A8" w14:textId="77777777" w:rsidR="006F7835" w:rsidRPr="009D4824" w:rsidRDefault="006F7835" w:rsidP="009D4824">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9D4824" w14:paraId="3845EF28" w14:textId="77777777" w:rsidTr="00C4215E">
        <w:trPr>
          <w:trHeight w:val="315"/>
        </w:trPr>
        <w:tc>
          <w:tcPr>
            <w:tcW w:w="812" w:type="dxa"/>
            <w:vAlign w:val="center"/>
            <w:hideMark/>
          </w:tcPr>
          <w:p w14:paraId="46573DA4" w14:textId="77777777" w:rsidR="004A303C" w:rsidRPr="009D4824" w:rsidRDefault="004A303C"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9D4824" w:rsidRDefault="004A303C"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Guillermo Escolar Flórez</w:t>
            </w:r>
          </w:p>
          <w:p w14:paraId="2D2324C2" w14:textId="6439F39A" w:rsidR="00186E11" w:rsidRPr="009D4824" w:rsidRDefault="00186E11"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Contratista de la Subdirección de Gestión Contractual</w:t>
            </w:r>
          </w:p>
        </w:tc>
      </w:tr>
      <w:tr w:rsidR="000079A6" w:rsidRPr="009D4824" w14:paraId="185A8054" w14:textId="77777777" w:rsidTr="00C4215E">
        <w:trPr>
          <w:trHeight w:val="330"/>
        </w:trPr>
        <w:tc>
          <w:tcPr>
            <w:tcW w:w="812" w:type="dxa"/>
            <w:vAlign w:val="center"/>
            <w:hideMark/>
          </w:tcPr>
          <w:p w14:paraId="6DF4B2B6" w14:textId="77777777" w:rsidR="004A303C" w:rsidRPr="009D4824" w:rsidRDefault="004A303C"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008C62A7" w:rsidR="004A303C" w:rsidRPr="009D4824" w:rsidRDefault="008C1186"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Juan David Montoya Penagos</w:t>
            </w:r>
          </w:p>
          <w:p w14:paraId="3B49C6C0" w14:textId="38F6D75F" w:rsidR="00186E11" w:rsidRPr="009D4824" w:rsidRDefault="00843AB7"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eastAsia="es-ES"/>
              </w:rPr>
              <w:t xml:space="preserve">Gestor T1-15 de la </w:t>
            </w:r>
            <w:r w:rsidR="00186E11" w:rsidRPr="009D4824">
              <w:rPr>
                <w:rFonts w:ascii="Arial" w:eastAsia="Times New Roman" w:hAnsi="Arial" w:cs="Arial"/>
                <w:color w:val="000000" w:themeColor="text1"/>
                <w:sz w:val="16"/>
                <w:szCs w:val="16"/>
                <w:lang w:val="es-ES" w:eastAsia="es-ES"/>
              </w:rPr>
              <w:t>Subdirección de Gestión Contractual</w:t>
            </w:r>
          </w:p>
        </w:tc>
      </w:tr>
      <w:tr w:rsidR="000079A6" w:rsidRPr="003038BC" w14:paraId="0264BFAB" w14:textId="77777777" w:rsidTr="00C4215E">
        <w:trPr>
          <w:trHeight w:val="300"/>
        </w:trPr>
        <w:tc>
          <w:tcPr>
            <w:tcW w:w="812" w:type="dxa"/>
            <w:vAlign w:val="center"/>
            <w:hideMark/>
          </w:tcPr>
          <w:p w14:paraId="62F9E26B" w14:textId="77777777" w:rsidR="004A303C" w:rsidRPr="009D4824" w:rsidRDefault="004A303C"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9D4824" w:rsidRDefault="00A443F2"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Jorge Augusto Tirado Navarro</w:t>
            </w:r>
          </w:p>
          <w:p w14:paraId="0E4183AA" w14:textId="4BA88713" w:rsidR="004A303C" w:rsidRPr="003038BC" w:rsidRDefault="004A303C" w:rsidP="009D4824">
            <w:pPr>
              <w:rPr>
                <w:rFonts w:ascii="Arial" w:eastAsia="Times New Roman" w:hAnsi="Arial" w:cs="Arial"/>
                <w:color w:val="000000" w:themeColor="text1"/>
                <w:sz w:val="16"/>
                <w:szCs w:val="16"/>
                <w:lang w:val="es-ES" w:eastAsia="es-ES"/>
              </w:rPr>
            </w:pPr>
            <w:r w:rsidRPr="009D4824">
              <w:rPr>
                <w:rFonts w:ascii="Arial" w:eastAsia="Times New Roman" w:hAnsi="Arial" w:cs="Arial"/>
                <w:color w:val="000000" w:themeColor="text1"/>
                <w:sz w:val="16"/>
                <w:szCs w:val="16"/>
                <w:lang w:val="es-ES" w:eastAsia="es-ES"/>
              </w:rPr>
              <w:t>Subdirector de Gestión Contractual</w:t>
            </w:r>
            <w:r w:rsidR="00843AB7" w:rsidRPr="009D4824">
              <w:rPr>
                <w:rFonts w:ascii="Arial" w:eastAsia="Times New Roman" w:hAnsi="Arial" w:cs="Arial"/>
                <w:color w:val="000000" w:themeColor="text1"/>
                <w:sz w:val="16"/>
                <w:szCs w:val="16"/>
                <w:lang w:val="es-ES" w:eastAsia="es-ES"/>
              </w:rPr>
              <w:t xml:space="preserve"> </w:t>
            </w:r>
            <w:proofErr w:type="spellStart"/>
            <w:r w:rsidR="00843AB7" w:rsidRPr="009D4824">
              <w:rPr>
                <w:rFonts w:ascii="Arial" w:eastAsia="Times New Roman" w:hAnsi="Arial" w:cs="Arial"/>
                <w:color w:val="000000" w:themeColor="text1"/>
                <w:sz w:val="16"/>
                <w:szCs w:val="16"/>
                <w:lang w:eastAsia="es-ES"/>
              </w:rPr>
              <w:t>ANCP</w:t>
            </w:r>
            <w:proofErr w:type="spellEnd"/>
            <w:r w:rsidR="00843AB7" w:rsidRPr="009D4824">
              <w:rPr>
                <w:rFonts w:ascii="Arial" w:eastAsia="Times New Roman" w:hAnsi="Arial" w:cs="Arial"/>
                <w:color w:val="000000" w:themeColor="text1"/>
                <w:sz w:val="16"/>
                <w:szCs w:val="16"/>
                <w:lang w:eastAsia="es-ES"/>
              </w:rPr>
              <w:t xml:space="preserve"> – </w:t>
            </w:r>
            <w:proofErr w:type="spellStart"/>
            <w:r w:rsidR="00843AB7" w:rsidRPr="009D4824">
              <w:rPr>
                <w:rFonts w:ascii="Arial" w:eastAsia="Times New Roman" w:hAnsi="Arial" w:cs="Arial"/>
                <w:color w:val="000000" w:themeColor="text1"/>
                <w:sz w:val="16"/>
                <w:szCs w:val="16"/>
                <w:lang w:eastAsia="es-ES"/>
              </w:rPr>
              <w:t>CCE</w:t>
            </w:r>
            <w:proofErr w:type="spellEnd"/>
          </w:p>
        </w:tc>
      </w:tr>
    </w:tbl>
    <w:p w14:paraId="1B0D48EA" w14:textId="77777777" w:rsidR="00BD6605" w:rsidRPr="003038BC" w:rsidRDefault="00BD6605" w:rsidP="009D4824">
      <w:pPr>
        <w:rPr>
          <w:rFonts w:ascii="Arial" w:hAnsi="Arial" w:cs="Arial"/>
          <w:color w:val="000000" w:themeColor="text1"/>
          <w:lang w:val="es-ES"/>
        </w:rPr>
      </w:pPr>
    </w:p>
    <w:sectPr w:rsidR="00BD6605" w:rsidRPr="003038BC" w:rsidSect="00C4215E">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177C" w14:textId="77777777" w:rsidR="00AD26DC" w:rsidRDefault="00AD26DC" w:rsidP="004A303C">
      <w:r>
        <w:separator/>
      </w:r>
    </w:p>
  </w:endnote>
  <w:endnote w:type="continuationSeparator" w:id="0">
    <w:p w14:paraId="15426B1F" w14:textId="77777777" w:rsidR="00AD26DC" w:rsidRDefault="00AD26DC"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C4215E" w:rsidRDefault="00C4215E" w:rsidP="00C4215E">
    <w:pPr>
      <w:pStyle w:val="Sinespaciado"/>
      <w:jc w:val="right"/>
      <w:rPr>
        <w:rFonts w:ascii="Arial" w:hAnsi="Arial" w:cs="Arial"/>
        <w:sz w:val="18"/>
        <w:szCs w:val="18"/>
      </w:rPr>
    </w:pPr>
  </w:p>
  <w:p w14:paraId="2A927604" w14:textId="77777777" w:rsidR="00C4215E" w:rsidRDefault="00C4215E" w:rsidP="00C4215E">
    <w:pPr>
      <w:pStyle w:val="Sinespaciado"/>
      <w:jc w:val="right"/>
      <w:rPr>
        <w:rFonts w:ascii="Arial" w:hAnsi="Arial" w:cs="Arial"/>
        <w:sz w:val="18"/>
        <w:szCs w:val="18"/>
      </w:rPr>
    </w:pPr>
  </w:p>
  <w:p w14:paraId="4FC63438" w14:textId="77777777" w:rsidR="00C4215E" w:rsidRPr="008217B7" w:rsidRDefault="00C4215E"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C4215E" w:rsidRDefault="00C4215E"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C4215E" w:rsidRPr="00E756AC" w:rsidRDefault="00C4215E" w:rsidP="00C4215E">
    <w:pPr>
      <w:pStyle w:val="Piedepgina"/>
      <w:jc w:val="center"/>
      <w:rPr>
        <w:sz w:val="18"/>
        <w:szCs w:val="18"/>
        <w:lang w:val="es-ES"/>
      </w:rPr>
    </w:pPr>
  </w:p>
  <w:p w14:paraId="59B6DB65" w14:textId="77777777" w:rsidR="00C4215E" w:rsidRPr="00E756AC" w:rsidRDefault="00C4215E"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7D2F9" w14:textId="77777777" w:rsidR="00AD26DC" w:rsidRDefault="00AD26DC" w:rsidP="004A303C">
      <w:r>
        <w:separator/>
      </w:r>
    </w:p>
  </w:footnote>
  <w:footnote w:type="continuationSeparator" w:id="0">
    <w:p w14:paraId="0D06F7FA" w14:textId="77777777" w:rsidR="00AD26DC" w:rsidRDefault="00AD26DC" w:rsidP="004A303C">
      <w:r>
        <w:continuationSeparator/>
      </w:r>
    </w:p>
  </w:footnote>
  <w:footnote w:id="1">
    <w:p w14:paraId="28D26E7C" w14:textId="073164D4" w:rsidR="008157A0" w:rsidRPr="003F45DC" w:rsidRDefault="008157A0" w:rsidP="003F45DC">
      <w:pPr>
        <w:pStyle w:val="Textonotapie"/>
        <w:ind w:firstLine="709"/>
        <w:jc w:val="both"/>
        <w:rPr>
          <w:rFonts w:ascii="Arial" w:hAnsi="Arial" w:cs="Arial"/>
          <w:sz w:val="18"/>
          <w:szCs w:val="18"/>
          <w:lang w:val="es-CO"/>
        </w:rPr>
      </w:pPr>
      <w:r w:rsidRPr="003F45DC">
        <w:rPr>
          <w:rStyle w:val="Refdenotaalpie"/>
          <w:rFonts w:ascii="Arial" w:hAnsi="Arial" w:cs="Arial"/>
          <w:sz w:val="18"/>
          <w:szCs w:val="18"/>
        </w:rPr>
        <w:footnoteRef/>
      </w:r>
      <w:r w:rsidRPr="003F45DC">
        <w:rPr>
          <w:rFonts w:ascii="Arial" w:hAnsi="Arial" w:cs="Arial"/>
          <w:sz w:val="18"/>
          <w:szCs w:val="18"/>
        </w:rPr>
        <w:t xml:space="preserve"> </w:t>
      </w:r>
      <w:r w:rsidR="003F45DC" w:rsidRPr="003F45DC">
        <w:rPr>
          <w:rFonts w:ascii="Arial" w:hAnsi="Arial" w:cs="Arial"/>
          <w:sz w:val="18"/>
          <w:szCs w:val="18"/>
        </w:rPr>
        <w:t xml:space="preserve">Así lo dispone el </w:t>
      </w:r>
      <w:r w:rsidRPr="003F45DC">
        <w:rPr>
          <w:rFonts w:ascii="Arial" w:hAnsi="Arial" w:cs="Arial"/>
          <w:sz w:val="18"/>
          <w:szCs w:val="18"/>
        </w:rPr>
        <w:t>Artículo</w:t>
      </w:r>
      <w:r w:rsidR="003F45DC" w:rsidRPr="003F45DC">
        <w:rPr>
          <w:rFonts w:ascii="Arial" w:hAnsi="Arial" w:cs="Arial"/>
          <w:sz w:val="18"/>
          <w:szCs w:val="18"/>
        </w:rPr>
        <w:t xml:space="preserve"> 13 de la L</w:t>
      </w:r>
      <w:r w:rsidR="003F45DC">
        <w:rPr>
          <w:rFonts w:ascii="Arial" w:hAnsi="Arial" w:cs="Arial"/>
          <w:sz w:val="18"/>
          <w:szCs w:val="18"/>
        </w:rPr>
        <w:t>ey 1150 de 2007, que prescribe</w:t>
      </w:r>
      <w:r w:rsidR="003F45DC" w:rsidRPr="003F45DC">
        <w:rPr>
          <w:rFonts w:ascii="Arial" w:hAnsi="Arial" w:cs="Arial"/>
          <w:sz w:val="18"/>
          <w:szCs w:val="18"/>
        </w:rPr>
        <w:t xml:space="preserve">: </w:t>
      </w:r>
      <w:r w:rsidR="009D633F" w:rsidRPr="0079420C">
        <w:rPr>
          <w:rFonts w:ascii="Arial" w:hAnsi="Arial" w:cs="Arial"/>
          <w:color w:val="000000" w:themeColor="text1"/>
          <w:sz w:val="19"/>
          <w:szCs w:val="19"/>
        </w:rPr>
        <w:t>«</w:t>
      </w:r>
      <w:r w:rsidR="003F45DC" w:rsidRPr="003F45DC">
        <w:rPr>
          <w:rFonts w:ascii="Arial" w:hAnsi="Arial" w:cs="Arial"/>
          <w:sz w:val="18"/>
          <w:szCs w:val="18"/>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w:t>
      </w:r>
      <w:r w:rsidR="009D633F">
        <w:rPr>
          <w:rFonts w:ascii="Arial" w:hAnsi="Arial" w:cs="Arial"/>
          <w:sz w:val="18"/>
          <w:szCs w:val="18"/>
        </w:rPr>
        <w:t>te para la contratación estatal</w:t>
      </w:r>
      <w:r w:rsidR="009D633F" w:rsidRPr="009D633F">
        <w:rPr>
          <w:rStyle w:val="nfasis"/>
          <w:rFonts w:ascii="Arial" w:hAnsi="Arial" w:cs="Arial"/>
          <w:i w:val="0"/>
          <w:color w:val="000000" w:themeColor="text1"/>
          <w:sz w:val="19"/>
          <w:szCs w:val="19"/>
        </w:rPr>
        <w:t>».</w:t>
      </w:r>
    </w:p>
  </w:footnote>
  <w:footnote w:id="2">
    <w:p w14:paraId="4DC7B68C" w14:textId="77777777" w:rsidR="00AC293B" w:rsidRPr="00C50936" w:rsidRDefault="00AC293B" w:rsidP="00AC293B">
      <w:pPr>
        <w:pStyle w:val="Textonotapie"/>
        <w:ind w:firstLine="709"/>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 Sección Tercera. Radicado No. 45.607 del 24 de octubre de 2016. Consejera Ponente: Mar</w:t>
      </w:r>
      <w:r>
        <w:rPr>
          <w:rFonts w:ascii="Arial" w:hAnsi="Arial" w:cs="Arial"/>
          <w:color w:val="000000" w:themeColor="text1"/>
          <w:sz w:val="19"/>
          <w:szCs w:val="19"/>
        </w:rPr>
        <w:t>t</w:t>
      </w:r>
      <w:r w:rsidRPr="00C50936">
        <w:rPr>
          <w:rFonts w:ascii="Arial" w:hAnsi="Arial" w:cs="Arial"/>
          <w:color w:val="000000" w:themeColor="text1"/>
          <w:sz w:val="19"/>
          <w:szCs w:val="19"/>
        </w:rPr>
        <w:t>a Nubia Velásquez Rico.</w:t>
      </w:r>
    </w:p>
    <w:p w14:paraId="01B2F5A0" w14:textId="77777777" w:rsidR="00AC293B" w:rsidRPr="00C50936" w:rsidRDefault="00AC293B" w:rsidP="00AC293B">
      <w:pPr>
        <w:pStyle w:val="Textonotapie"/>
        <w:ind w:firstLine="709"/>
        <w:jc w:val="both"/>
        <w:rPr>
          <w:rFonts w:ascii="Arial" w:hAnsi="Arial" w:cs="Arial"/>
          <w:color w:val="000000" w:themeColor="text1"/>
          <w:sz w:val="19"/>
          <w:szCs w:val="19"/>
          <w:lang w:val="es-ES"/>
        </w:rPr>
      </w:pPr>
    </w:p>
  </w:footnote>
  <w:footnote w:id="3">
    <w:p w14:paraId="3E272A6E" w14:textId="1DD0C711" w:rsidR="00B93636" w:rsidRPr="00B93636" w:rsidRDefault="00B93636" w:rsidP="00B93636">
      <w:pPr>
        <w:pStyle w:val="Textonotapie"/>
        <w:ind w:firstLine="709"/>
        <w:jc w:val="both"/>
        <w:rPr>
          <w:lang w:val="es-CO"/>
        </w:rPr>
      </w:pPr>
      <w:r>
        <w:rPr>
          <w:rStyle w:val="Refdenotaalpie"/>
        </w:rPr>
        <w:footnoteRef/>
      </w:r>
      <w:r>
        <w:t xml:space="preserve"> </w:t>
      </w:r>
      <w:r w:rsidRPr="00B93636">
        <w:rPr>
          <w:rFonts w:ascii="Arial" w:hAnsi="Arial" w:cs="Arial"/>
          <w:color w:val="000000" w:themeColor="text1"/>
          <w:sz w:val="19"/>
          <w:szCs w:val="19"/>
        </w:rPr>
        <w:t>Al respecto</w:t>
      </w:r>
      <w:r w:rsidR="0084312D">
        <w:rPr>
          <w:rFonts w:ascii="Arial" w:hAnsi="Arial" w:cs="Arial"/>
          <w:color w:val="000000" w:themeColor="text1"/>
          <w:sz w:val="19"/>
          <w:szCs w:val="19"/>
        </w:rPr>
        <w:t>,</w:t>
      </w:r>
      <w:r w:rsidRPr="00B93636">
        <w:rPr>
          <w:rFonts w:ascii="Arial" w:hAnsi="Arial" w:cs="Arial"/>
          <w:color w:val="000000" w:themeColor="text1"/>
          <w:sz w:val="19"/>
          <w:szCs w:val="19"/>
        </w:rPr>
        <w:t xml:space="preserve"> los Lineamientos Generales para la Expedición de Manuales de Contratación expedido por Colombia Compra Eficiente</w:t>
      </w:r>
      <w:r w:rsidR="0084312D">
        <w:rPr>
          <w:rFonts w:ascii="Arial" w:hAnsi="Arial" w:cs="Arial"/>
          <w:color w:val="000000" w:themeColor="text1"/>
          <w:sz w:val="19"/>
          <w:szCs w:val="19"/>
        </w:rPr>
        <w:t xml:space="preserve"> </w:t>
      </w:r>
      <w:r w:rsidR="00C20ECD">
        <w:rPr>
          <w:rFonts w:ascii="Arial" w:hAnsi="Arial" w:cs="Arial"/>
          <w:color w:val="000000" w:themeColor="text1"/>
          <w:sz w:val="19"/>
          <w:szCs w:val="19"/>
        </w:rPr>
        <w:t>señaló que:</w:t>
      </w:r>
      <w:r w:rsidRPr="00B93636">
        <w:rPr>
          <w:rFonts w:ascii="Arial" w:hAnsi="Arial" w:cs="Arial"/>
          <w:color w:val="000000" w:themeColor="text1"/>
          <w:sz w:val="19"/>
          <w:szCs w:val="19"/>
        </w:rPr>
        <w:t xml:space="preserve"> </w:t>
      </w:r>
      <w:r w:rsidR="00C20ECD">
        <w:rPr>
          <w:rFonts w:ascii="Arial" w:hAnsi="Arial" w:cs="Arial"/>
          <w:sz w:val="19"/>
          <w:szCs w:val="19"/>
          <w:lang w:val="es-CO"/>
        </w:rPr>
        <w:t>«</w:t>
      </w:r>
      <w:r w:rsidRPr="00B93636">
        <w:rPr>
          <w:rFonts w:ascii="Arial" w:hAnsi="Arial" w:cs="Arial"/>
          <w:color w:val="000000" w:themeColor="text1"/>
          <w:sz w:val="19"/>
          <w:szCs w:val="19"/>
        </w:rPr>
        <w:t>Las Entidades Estatales sometidas a regímenes especiales de contratación deben incluir en su Manual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 del sistema de compras y contratación pública en todas las etapas del Proceso de Contratación, con base en su autonomía</w:t>
      </w:r>
      <w:r w:rsidR="00C20ECD">
        <w:rPr>
          <w:rFonts w:ascii="Arial" w:hAnsi="Arial" w:cs="Arial"/>
          <w:sz w:val="19"/>
          <w:szCs w:val="19"/>
          <w:lang w:val="es-CO"/>
        </w:rPr>
        <w:t>»</w:t>
      </w:r>
      <w:r w:rsidRPr="00B93636">
        <w:rPr>
          <w:rFonts w:ascii="Arial" w:hAnsi="Arial" w:cs="Arial"/>
          <w:color w:val="000000" w:themeColor="text1"/>
          <w:sz w:val="19"/>
          <w:szCs w:val="19"/>
        </w:rPr>
        <w:t>.</w:t>
      </w:r>
    </w:p>
  </w:footnote>
  <w:footnote w:id="4">
    <w:p w14:paraId="68577FE1" w14:textId="77777777" w:rsidR="00B41AD4" w:rsidRDefault="00B41AD4" w:rsidP="00B41AD4">
      <w:pPr>
        <w:pStyle w:val="Textonotapie"/>
        <w:ind w:firstLine="708"/>
        <w:jc w:val="both"/>
        <w:rPr>
          <w:rFonts w:ascii="Arial" w:hAnsi="Arial" w:cs="Arial"/>
          <w:sz w:val="19"/>
          <w:szCs w:val="19"/>
        </w:rPr>
      </w:pPr>
      <w:r w:rsidRPr="00711229">
        <w:rPr>
          <w:rStyle w:val="Refdenotaalpie"/>
          <w:rFonts w:ascii="Arial" w:hAnsi="Arial" w:cs="Arial"/>
          <w:sz w:val="19"/>
          <w:szCs w:val="19"/>
        </w:rPr>
        <w:footnoteRef/>
      </w:r>
      <w:r w:rsidRPr="00711229">
        <w:rPr>
          <w:rFonts w:ascii="Arial" w:hAnsi="Arial" w:cs="Arial"/>
          <w:sz w:val="19"/>
          <w:szCs w:val="19"/>
        </w:rPr>
        <w:t xml:space="preserve"> «La fuerza vinculante de los reglamentos </w:t>
      </w:r>
      <w:r>
        <w:rPr>
          <w:rFonts w:ascii="Arial" w:hAnsi="Arial" w:cs="Arial"/>
          <w:sz w:val="19"/>
          <w:szCs w:val="19"/>
        </w:rPr>
        <w:t>–</w:t>
      </w:r>
      <w:r w:rsidRPr="00711229">
        <w:rPr>
          <w:rFonts w:ascii="Arial" w:hAnsi="Arial" w:cs="Arial"/>
          <w:sz w:val="19"/>
          <w:szCs w:val="19"/>
        </w:rPr>
        <w:t>tanto para los administrados como para la propia administración</w:t>
      </w:r>
      <w:r>
        <w:rPr>
          <w:rFonts w:ascii="Arial" w:hAnsi="Arial" w:cs="Arial"/>
          <w:sz w:val="19"/>
          <w:szCs w:val="19"/>
        </w:rPr>
        <w:t xml:space="preserve">– </w:t>
      </w:r>
      <w:r w:rsidRPr="00711229">
        <w:rPr>
          <w:rFonts w:ascii="Arial" w:hAnsi="Arial" w:cs="Arial"/>
          <w:sz w:val="19"/>
          <w:szCs w:val="19"/>
        </w:rPr>
        <w:t xml:space="preserve">surge del hecho de ser una norma jurídica, y de compartir la naturaleza del acto administrativo, luego, de allí también se desprende que se presuman legales y sean ejecutorios. </w:t>
      </w:r>
    </w:p>
    <w:p w14:paraId="7FD1C7C1" w14:textId="77777777" w:rsidR="00B41AD4" w:rsidRDefault="00B41AD4" w:rsidP="00B41AD4">
      <w:pPr>
        <w:pStyle w:val="Textonotapie"/>
        <w:ind w:firstLine="708"/>
        <w:jc w:val="both"/>
        <w:rPr>
          <w:rFonts w:ascii="Arial" w:hAnsi="Arial" w:cs="Arial"/>
          <w:sz w:val="19"/>
          <w:szCs w:val="19"/>
        </w:rPr>
      </w:pPr>
      <w:proofErr w:type="gramStart"/>
      <w:r w:rsidRPr="00711229">
        <w:rPr>
          <w:rFonts w:ascii="Arial" w:hAnsi="Arial" w:cs="Arial"/>
          <w:sz w:val="19"/>
          <w:szCs w:val="19"/>
        </w:rPr>
        <w:t>»Por</w:t>
      </w:r>
      <w:proofErr w:type="gramEnd"/>
      <w:r w:rsidRPr="00711229">
        <w:rPr>
          <w:rFonts w:ascii="Arial" w:hAnsi="Arial" w:cs="Arial"/>
          <w:sz w:val="19"/>
          <w:szCs w:val="19"/>
        </w:rPr>
        <w:t xml:space="preserve"> esta misma razón, la doctrina española </w:t>
      </w:r>
      <w:r>
        <w:rPr>
          <w:rFonts w:ascii="Arial" w:hAnsi="Arial" w:cs="Arial"/>
          <w:sz w:val="19"/>
          <w:szCs w:val="19"/>
        </w:rPr>
        <w:t>–</w:t>
      </w:r>
      <w:r w:rsidRPr="00711229">
        <w:rPr>
          <w:rFonts w:ascii="Arial" w:hAnsi="Arial" w:cs="Arial"/>
          <w:sz w:val="19"/>
          <w:szCs w:val="19"/>
        </w:rPr>
        <w:t>con especial fuerza</w:t>
      </w:r>
      <w:r>
        <w:rPr>
          <w:rFonts w:ascii="Arial" w:hAnsi="Arial" w:cs="Arial"/>
          <w:sz w:val="19"/>
          <w:szCs w:val="19"/>
        </w:rPr>
        <w:t>–</w:t>
      </w:r>
      <w:r w:rsidRPr="00711229">
        <w:rPr>
          <w:rFonts w:ascii="Arial" w:hAnsi="Arial" w:cs="Arial"/>
          <w:sz w:val="19"/>
          <w:szCs w:val="19"/>
        </w:rPr>
        <w:t xml:space="preserve">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2DE94255" w14:textId="77777777" w:rsidR="00B41AD4" w:rsidRPr="00711229" w:rsidRDefault="00B41AD4" w:rsidP="00B41AD4">
      <w:pPr>
        <w:pStyle w:val="Textonotapie"/>
        <w:ind w:firstLine="708"/>
        <w:jc w:val="both"/>
        <w:rPr>
          <w:rFonts w:ascii="Arial" w:hAnsi="Arial" w:cs="Arial"/>
          <w:sz w:val="19"/>
          <w:szCs w:val="19"/>
          <w:lang w:val="es-CO"/>
        </w:rPr>
      </w:pPr>
      <w:proofErr w:type="gramStart"/>
      <w:r w:rsidRPr="00711229">
        <w:rPr>
          <w:rFonts w:ascii="Arial" w:hAnsi="Arial" w:cs="Arial"/>
          <w:sz w:val="19"/>
          <w:szCs w:val="19"/>
        </w:rPr>
        <w:t>»Esta</w:t>
      </w:r>
      <w:proofErr w:type="gramEnd"/>
      <w:r w:rsidRPr="00711229">
        <w:rPr>
          <w:rFonts w:ascii="Arial" w:hAnsi="Arial" w:cs="Arial"/>
          <w:sz w:val="19"/>
          <w:szCs w:val="19"/>
        </w:rPr>
        <w:t xml:space="preserve"> tesis </w:t>
      </w:r>
      <w:r>
        <w:rPr>
          <w:rFonts w:ascii="Arial" w:hAnsi="Arial" w:cs="Arial"/>
          <w:sz w:val="19"/>
          <w:szCs w:val="19"/>
        </w:rPr>
        <w:t>–</w:t>
      </w:r>
      <w:r w:rsidRPr="00711229">
        <w:rPr>
          <w:rFonts w:ascii="Arial" w:hAnsi="Arial" w:cs="Arial"/>
          <w:sz w:val="19"/>
          <w:szCs w:val="19"/>
        </w:rPr>
        <w:t>de absoluta razonabilidad</w:t>
      </w:r>
      <w:r>
        <w:rPr>
          <w:rFonts w:ascii="Arial" w:hAnsi="Arial" w:cs="Arial"/>
          <w:sz w:val="19"/>
          <w:szCs w:val="19"/>
        </w:rPr>
        <w:t>–</w:t>
      </w:r>
      <w:r w:rsidRPr="00711229">
        <w:rPr>
          <w:rFonts w:ascii="Arial" w:hAnsi="Arial" w:cs="Arial"/>
          <w:sz w:val="19"/>
          <w:szCs w:val="19"/>
        </w:rPr>
        <w:t>,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w:t>
      </w:r>
      <w:r>
        <w:rPr>
          <w:rFonts w:ascii="Arial" w:hAnsi="Arial" w:cs="Arial"/>
          <w:sz w:val="19"/>
          <w:szCs w:val="19"/>
        </w:rPr>
        <w:t>. (MARÍN CORTÉS, Fabián G. El reglamento como fuente del derecho administrativo. En: Las fuentes del derecho administrativo. Texto inédito. 2010. pp. 200-201).</w:t>
      </w:r>
    </w:p>
  </w:footnote>
  <w:footnote w:id="5">
    <w:p w14:paraId="55EDBC0B" w14:textId="6680BE76" w:rsidR="0084312D" w:rsidRPr="0084312D" w:rsidRDefault="0084312D" w:rsidP="0084312D">
      <w:pPr>
        <w:pStyle w:val="Textonotapie"/>
        <w:ind w:firstLine="709"/>
        <w:jc w:val="both"/>
        <w:rPr>
          <w:lang w:val="es-CO"/>
        </w:rPr>
      </w:pPr>
      <w:r w:rsidRPr="00C426CA">
        <w:rPr>
          <w:rFonts w:ascii="Arial" w:hAnsi="Arial" w:cs="Arial"/>
          <w:sz w:val="19"/>
          <w:szCs w:val="19"/>
          <w:vertAlign w:val="superscript"/>
        </w:rPr>
        <w:footnoteRef/>
      </w:r>
      <w:r w:rsidRPr="0084312D">
        <w:rPr>
          <w:rFonts w:ascii="Arial" w:hAnsi="Arial" w:cs="Arial"/>
          <w:sz w:val="19"/>
          <w:szCs w:val="19"/>
        </w:rPr>
        <w:t xml:space="preserve"> Corte Constitucional. Sentencia C-300 de</w:t>
      </w:r>
      <w:r w:rsidR="00C503E4">
        <w:rPr>
          <w:rFonts w:ascii="Arial" w:hAnsi="Arial" w:cs="Arial"/>
          <w:sz w:val="19"/>
          <w:szCs w:val="19"/>
        </w:rPr>
        <w:t>l 25 de abril del</w:t>
      </w:r>
      <w:r w:rsidRPr="0084312D">
        <w:rPr>
          <w:rFonts w:ascii="Arial" w:hAnsi="Arial" w:cs="Arial"/>
          <w:sz w:val="19"/>
          <w:szCs w:val="19"/>
        </w:rPr>
        <w:t xml:space="preserve"> 2012. Magistrado Ponente: Jorge Ignacio Pretel</w:t>
      </w:r>
      <w:r w:rsidR="00985C4E">
        <w:rPr>
          <w:rFonts w:ascii="Arial" w:hAnsi="Arial" w:cs="Arial"/>
          <w:sz w:val="19"/>
          <w:szCs w:val="19"/>
        </w:rPr>
        <w:t>t</w:t>
      </w:r>
      <w:r w:rsidRPr="0084312D">
        <w:rPr>
          <w:rFonts w:ascii="Arial" w:hAnsi="Arial" w:cs="Arial"/>
          <w:sz w:val="19"/>
          <w:szCs w:val="19"/>
        </w:rPr>
        <w:t xml:space="preserve"> </w:t>
      </w:r>
      <w:proofErr w:type="spellStart"/>
      <w:r w:rsidRPr="0084312D">
        <w:rPr>
          <w:rFonts w:ascii="Arial" w:hAnsi="Arial" w:cs="Arial"/>
          <w:sz w:val="19"/>
          <w:szCs w:val="19"/>
        </w:rPr>
        <w:t>Chabljub</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C4215E" w:rsidRDefault="00C4215E">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1190"/>
    <w:rsid w:val="000132AA"/>
    <w:rsid w:val="0001466D"/>
    <w:rsid w:val="00015BA7"/>
    <w:rsid w:val="0001620B"/>
    <w:rsid w:val="000204FC"/>
    <w:rsid w:val="000234B2"/>
    <w:rsid w:val="00023EF1"/>
    <w:rsid w:val="00024FFB"/>
    <w:rsid w:val="0002529B"/>
    <w:rsid w:val="0002684A"/>
    <w:rsid w:val="00026B88"/>
    <w:rsid w:val="00034222"/>
    <w:rsid w:val="000402A2"/>
    <w:rsid w:val="00043E70"/>
    <w:rsid w:val="000458A1"/>
    <w:rsid w:val="00045B9D"/>
    <w:rsid w:val="0004614C"/>
    <w:rsid w:val="0004642B"/>
    <w:rsid w:val="0005188E"/>
    <w:rsid w:val="000544AE"/>
    <w:rsid w:val="00060CEB"/>
    <w:rsid w:val="00062738"/>
    <w:rsid w:val="00062F28"/>
    <w:rsid w:val="00063AC1"/>
    <w:rsid w:val="00070135"/>
    <w:rsid w:val="000778DE"/>
    <w:rsid w:val="000813CC"/>
    <w:rsid w:val="00081913"/>
    <w:rsid w:val="000838AE"/>
    <w:rsid w:val="000869D7"/>
    <w:rsid w:val="00087EDA"/>
    <w:rsid w:val="000919DA"/>
    <w:rsid w:val="00096901"/>
    <w:rsid w:val="000A0AEC"/>
    <w:rsid w:val="000A6E67"/>
    <w:rsid w:val="000B660E"/>
    <w:rsid w:val="000B7FDC"/>
    <w:rsid w:val="000C064C"/>
    <w:rsid w:val="000C0A21"/>
    <w:rsid w:val="000C770E"/>
    <w:rsid w:val="000D071C"/>
    <w:rsid w:val="000D0CA4"/>
    <w:rsid w:val="000E4F2A"/>
    <w:rsid w:val="000F61D3"/>
    <w:rsid w:val="00103FB0"/>
    <w:rsid w:val="00105A27"/>
    <w:rsid w:val="00111454"/>
    <w:rsid w:val="00111971"/>
    <w:rsid w:val="001125C2"/>
    <w:rsid w:val="0011698D"/>
    <w:rsid w:val="00127307"/>
    <w:rsid w:val="0012781C"/>
    <w:rsid w:val="00137360"/>
    <w:rsid w:val="00142E79"/>
    <w:rsid w:val="00146B60"/>
    <w:rsid w:val="00146F8C"/>
    <w:rsid w:val="001507AE"/>
    <w:rsid w:val="00152D59"/>
    <w:rsid w:val="00153435"/>
    <w:rsid w:val="001539C9"/>
    <w:rsid w:val="00153F8E"/>
    <w:rsid w:val="001571B3"/>
    <w:rsid w:val="00162EC2"/>
    <w:rsid w:val="00163A8B"/>
    <w:rsid w:val="001659D1"/>
    <w:rsid w:val="00167479"/>
    <w:rsid w:val="00170558"/>
    <w:rsid w:val="001708CF"/>
    <w:rsid w:val="00186E11"/>
    <w:rsid w:val="0019117C"/>
    <w:rsid w:val="00191A25"/>
    <w:rsid w:val="0019228D"/>
    <w:rsid w:val="00195226"/>
    <w:rsid w:val="00196BD7"/>
    <w:rsid w:val="001A21C0"/>
    <w:rsid w:val="001A7E08"/>
    <w:rsid w:val="001B4AAC"/>
    <w:rsid w:val="001B5526"/>
    <w:rsid w:val="001C0105"/>
    <w:rsid w:val="001C209E"/>
    <w:rsid w:val="001C359E"/>
    <w:rsid w:val="001C60D3"/>
    <w:rsid w:val="001D2743"/>
    <w:rsid w:val="001D6DB5"/>
    <w:rsid w:val="001D71EC"/>
    <w:rsid w:val="001E5852"/>
    <w:rsid w:val="001F324D"/>
    <w:rsid w:val="00201EBD"/>
    <w:rsid w:val="00207F73"/>
    <w:rsid w:val="00212317"/>
    <w:rsid w:val="0021284F"/>
    <w:rsid w:val="00223524"/>
    <w:rsid w:val="002236A3"/>
    <w:rsid w:val="00224192"/>
    <w:rsid w:val="0022772A"/>
    <w:rsid w:val="0023044E"/>
    <w:rsid w:val="00230A7E"/>
    <w:rsid w:val="002354D5"/>
    <w:rsid w:val="00237EAB"/>
    <w:rsid w:val="00241F51"/>
    <w:rsid w:val="00246CBC"/>
    <w:rsid w:val="00247959"/>
    <w:rsid w:val="002535D3"/>
    <w:rsid w:val="00256B18"/>
    <w:rsid w:val="00263510"/>
    <w:rsid w:val="00265B63"/>
    <w:rsid w:val="00265EF2"/>
    <w:rsid w:val="00274556"/>
    <w:rsid w:val="00281F95"/>
    <w:rsid w:val="002875EE"/>
    <w:rsid w:val="00287834"/>
    <w:rsid w:val="0029198D"/>
    <w:rsid w:val="00291F2F"/>
    <w:rsid w:val="002A2BDD"/>
    <w:rsid w:val="002A2F5B"/>
    <w:rsid w:val="002B1C05"/>
    <w:rsid w:val="002B1CB3"/>
    <w:rsid w:val="002B4D31"/>
    <w:rsid w:val="002B66D7"/>
    <w:rsid w:val="002C0C44"/>
    <w:rsid w:val="002C554A"/>
    <w:rsid w:val="002C593D"/>
    <w:rsid w:val="002C62F1"/>
    <w:rsid w:val="002E06AA"/>
    <w:rsid w:val="002E1529"/>
    <w:rsid w:val="002E284A"/>
    <w:rsid w:val="002E3086"/>
    <w:rsid w:val="002E73C8"/>
    <w:rsid w:val="002F17A4"/>
    <w:rsid w:val="002F3F6A"/>
    <w:rsid w:val="002F6093"/>
    <w:rsid w:val="0030206E"/>
    <w:rsid w:val="003038BC"/>
    <w:rsid w:val="00310242"/>
    <w:rsid w:val="00313F62"/>
    <w:rsid w:val="0031793E"/>
    <w:rsid w:val="00324CB6"/>
    <w:rsid w:val="003273B8"/>
    <w:rsid w:val="0033514B"/>
    <w:rsid w:val="00341AA9"/>
    <w:rsid w:val="00344DD9"/>
    <w:rsid w:val="0035026D"/>
    <w:rsid w:val="00361F71"/>
    <w:rsid w:val="00363A41"/>
    <w:rsid w:val="0036425C"/>
    <w:rsid w:val="003643A9"/>
    <w:rsid w:val="00365097"/>
    <w:rsid w:val="00366668"/>
    <w:rsid w:val="00366846"/>
    <w:rsid w:val="00371638"/>
    <w:rsid w:val="00374378"/>
    <w:rsid w:val="00374A17"/>
    <w:rsid w:val="0037511A"/>
    <w:rsid w:val="0037569C"/>
    <w:rsid w:val="00375CD3"/>
    <w:rsid w:val="00380E9B"/>
    <w:rsid w:val="003820E3"/>
    <w:rsid w:val="003828A9"/>
    <w:rsid w:val="00383A02"/>
    <w:rsid w:val="00393A8A"/>
    <w:rsid w:val="003A0755"/>
    <w:rsid w:val="003A0B9C"/>
    <w:rsid w:val="003A161F"/>
    <w:rsid w:val="003A16E4"/>
    <w:rsid w:val="003B02D6"/>
    <w:rsid w:val="003B06C3"/>
    <w:rsid w:val="003B23C8"/>
    <w:rsid w:val="003B425E"/>
    <w:rsid w:val="003B5D12"/>
    <w:rsid w:val="003C3676"/>
    <w:rsid w:val="003C7AE5"/>
    <w:rsid w:val="003D1F97"/>
    <w:rsid w:val="003D63A4"/>
    <w:rsid w:val="003E6812"/>
    <w:rsid w:val="003F45DC"/>
    <w:rsid w:val="003F75F3"/>
    <w:rsid w:val="0040004C"/>
    <w:rsid w:val="0040057D"/>
    <w:rsid w:val="004016FF"/>
    <w:rsid w:val="004030ED"/>
    <w:rsid w:val="00404138"/>
    <w:rsid w:val="00405C93"/>
    <w:rsid w:val="004124C1"/>
    <w:rsid w:val="004128C5"/>
    <w:rsid w:val="00420A9F"/>
    <w:rsid w:val="004213D4"/>
    <w:rsid w:val="00424422"/>
    <w:rsid w:val="00425D7D"/>
    <w:rsid w:val="00426F03"/>
    <w:rsid w:val="00430023"/>
    <w:rsid w:val="004302E9"/>
    <w:rsid w:val="00430582"/>
    <w:rsid w:val="004315F6"/>
    <w:rsid w:val="004327E3"/>
    <w:rsid w:val="00435D91"/>
    <w:rsid w:val="004407B9"/>
    <w:rsid w:val="00441E75"/>
    <w:rsid w:val="004437EA"/>
    <w:rsid w:val="00452E2A"/>
    <w:rsid w:val="00457ADD"/>
    <w:rsid w:val="00461171"/>
    <w:rsid w:val="0046174F"/>
    <w:rsid w:val="0046502B"/>
    <w:rsid w:val="0046528B"/>
    <w:rsid w:val="00471790"/>
    <w:rsid w:val="00474352"/>
    <w:rsid w:val="00475C68"/>
    <w:rsid w:val="00480273"/>
    <w:rsid w:val="004802D0"/>
    <w:rsid w:val="00483B49"/>
    <w:rsid w:val="004843C2"/>
    <w:rsid w:val="00485D48"/>
    <w:rsid w:val="00485F62"/>
    <w:rsid w:val="004958D7"/>
    <w:rsid w:val="00497DA1"/>
    <w:rsid w:val="004A303C"/>
    <w:rsid w:val="004A3487"/>
    <w:rsid w:val="004A7437"/>
    <w:rsid w:val="004A743C"/>
    <w:rsid w:val="004B0CAB"/>
    <w:rsid w:val="004C17CF"/>
    <w:rsid w:val="004C59D3"/>
    <w:rsid w:val="004D2D3A"/>
    <w:rsid w:val="004D51F9"/>
    <w:rsid w:val="004D69C3"/>
    <w:rsid w:val="004E3619"/>
    <w:rsid w:val="004E3DA3"/>
    <w:rsid w:val="004F07AE"/>
    <w:rsid w:val="004F208F"/>
    <w:rsid w:val="004F75E7"/>
    <w:rsid w:val="00502096"/>
    <w:rsid w:val="005052D5"/>
    <w:rsid w:val="00510272"/>
    <w:rsid w:val="00511BEC"/>
    <w:rsid w:val="0051286F"/>
    <w:rsid w:val="0051547E"/>
    <w:rsid w:val="005202C0"/>
    <w:rsid w:val="00523EB9"/>
    <w:rsid w:val="00526823"/>
    <w:rsid w:val="00527FF3"/>
    <w:rsid w:val="00543C0D"/>
    <w:rsid w:val="00552D49"/>
    <w:rsid w:val="00561A25"/>
    <w:rsid w:val="00575719"/>
    <w:rsid w:val="00580F88"/>
    <w:rsid w:val="00595BCC"/>
    <w:rsid w:val="00596C81"/>
    <w:rsid w:val="0059714E"/>
    <w:rsid w:val="00597C79"/>
    <w:rsid w:val="005A0C03"/>
    <w:rsid w:val="005A2552"/>
    <w:rsid w:val="005B03D8"/>
    <w:rsid w:val="005B2A24"/>
    <w:rsid w:val="005B4264"/>
    <w:rsid w:val="005C46A2"/>
    <w:rsid w:val="005C50B5"/>
    <w:rsid w:val="005D10FE"/>
    <w:rsid w:val="005D17E8"/>
    <w:rsid w:val="005D7684"/>
    <w:rsid w:val="005E0F0A"/>
    <w:rsid w:val="005E574C"/>
    <w:rsid w:val="005E5D92"/>
    <w:rsid w:val="005E6CDC"/>
    <w:rsid w:val="005F0DF6"/>
    <w:rsid w:val="005F0E52"/>
    <w:rsid w:val="005F2D19"/>
    <w:rsid w:val="0060615E"/>
    <w:rsid w:val="00606D2B"/>
    <w:rsid w:val="0060708B"/>
    <w:rsid w:val="006107D4"/>
    <w:rsid w:val="0061316D"/>
    <w:rsid w:val="0061417E"/>
    <w:rsid w:val="00614289"/>
    <w:rsid w:val="006158F4"/>
    <w:rsid w:val="00617785"/>
    <w:rsid w:val="00620E83"/>
    <w:rsid w:val="00621E2B"/>
    <w:rsid w:val="006220FB"/>
    <w:rsid w:val="00622C6E"/>
    <w:rsid w:val="00626F3F"/>
    <w:rsid w:val="00631789"/>
    <w:rsid w:val="00633255"/>
    <w:rsid w:val="0063433B"/>
    <w:rsid w:val="0064247D"/>
    <w:rsid w:val="00642562"/>
    <w:rsid w:val="00660ED0"/>
    <w:rsid w:val="006627DA"/>
    <w:rsid w:val="00671A2C"/>
    <w:rsid w:val="00672207"/>
    <w:rsid w:val="00674877"/>
    <w:rsid w:val="006761A9"/>
    <w:rsid w:val="00677B2E"/>
    <w:rsid w:val="0068058B"/>
    <w:rsid w:val="00681396"/>
    <w:rsid w:val="006839C6"/>
    <w:rsid w:val="00686486"/>
    <w:rsid w:val="0069241C"/>
    <w:rsid w:val="006A2D6F"/>
    <w:rsid w:val="006A72E5"/>
    <w:rsid w:val="006B0E3A"/>
    <w:rsid w:val="006B5030"/>
    <w:rsid w:val="006C1B13"/>
    <w:rsid w:val="006C23E1"/>
    <w:rsid w:val="006C2807"/>
    <w:rsid w:val="006D016E"/>
    <w:rsid w:val="006D0CE2"/>
    <w:rsid w:val="006D695A"/>
    <w:rsid w:val="006E188A"/>
    <w:rsid w:val="006E2AF0"/>
    <w:rsid w:val="006E7476"/>
    <w:rsid w:val="006F3800"/>
    <w:rsid w:val="006F71A2"/>
    <w:rsid w:val="006F771D"/>
    <w:rsid w:val="006F7835"/>
    <w:rsid w:val="007007C0"/>
    <w:rsid w:val="0070780B"/>
    <w:rsid w:val="00710E95"/>
    <w:rsid w:val="007158FC"/>
    <w:rsid w:val="007164FE"/>
    <w:rsid w:val="007241E4"/>
    <w:rsid w:val="00726648"/>
    <w:rsid w:val="0073221D"/>
    <w:rsid w:val="0073455E"/>
    <w:rsid w:val="00735D1C"/>
    <w:rsid w:val="0073659A"/>
    <w:rsid w:val="00743A7B"/>
    <w:rsid w:val="0075059B"/>
    <w:rsid w:val="00751950"/>
    <w:rsid w:val="00754068"/>
    <w:rsid w:val="007569AA"/>
    <w:rsid w:val="00760276"/>
    <w:rsid w:val="007622E0"/>
    <w:rsid w:val="00763221"/>
    <w:rsid w:val="00763FC3"/>
    <w:rsid w:val="007650AE"/>
    <w:rsid w:val="007664DF"/>
    <w:rsid w:val="007667CB"/>
    <w:rsid w:val="00767090"/>
    <w:rsid w:val="00773B80"/>
    <w:rsid w:val="00774AB5"/>
    <w:rsid w:val="0078185D"/>
    <w:rsid w:val="00781C22"/>
    <w:rsid w:val="0079160C"/>
    <w:rsid w:val="00792620"/>
    <w:rsid w:val="00794589"/>
    <w:rsid w:val="00795AE7"/>
    <w:rsid w:val="007A40EC"/>
    <w:rsid w:val="007A77BD"/>
    <w:rsid w:val="007B0DE5"/>
    <w:rsid w:val="007B4A37"/>
    <w:rsid w:val="007C5740"/>
    <w:rsid w:val="007C6368"/>
    <w:rsid w:val="007D0174"/>
    <w:rsid w:val="007D30FF"/>
    <w:rsid w:val="007E6480"/>
    <w:rsid w:val="007F4042"/>
    <w:rsid w:val="007F5920"/>
    <w:rsid w:val="008026C6"/>
    <w:rsid w:val="008058A8"/>
    <w:rsid w:val="00814493"/>
    <w:rsid w:val="008157A0"/>
    <w:rsid w:val="00816C02"/>
    <w:rsid w:val="00823662"/>
    <w:rsid w:val="00823737"/>
    <w:rsid w:val="00824C33"/>
    <w:rsid w:val="00824E6B"/>
    <w:rsid w:val="00824F6A"/>
    <w:rsid w:val="00826C45"/>
    <w:rsid w:val="00832793"/>
    <w:rsid w:val="00837734"/>
    <w:rsid w:val="00837D0A"/>
    <w:rsid w:val="00841841"/>
    <w:rsid w:val="0084278C"/>
    <w:rsid w:val="0084312D"/>
    <w:rsid w:val="00843AB7"/>
    <w:rsid w:val="00844558"/>
    <w:rsid w:val="00846C28"/>
    <w:rsid w:val="0086037B"/>
    <w:rsid w:val="00861ADD"/>
    <w:rsid w:val="00863245"/>
    <w:rsid w:val="00864F51"/>
    <w:rsid w:val="00866432"/>
    <w:rsid w:val="00871150"/>
    <w:rsid w:val="00877AF6"/>
    <w:rsid w:val="0088150A"/>
    <w:rsid w:val="00883122"/>
    <w:rsid w:val="00885AD9"/>
    <w:rsid w:val="00887030"/>
    <w:rsid w:val="00887E35"/>
    <w:rsid w:val="00891FA3"/>
    <w:rsid w:val="008925AC"/>
    <w:rsid w:val="0089592C"/>
    <w:rsid w:val="008A0193"/>
    <w:rsid w:val="008A310E"/>
    <w:rsid w:val="008B4095"/>
    <w:rsid w:val="008C1186"/>
    <w:rsid w:val="008D4731"/>
    <w:rsid w:val="008D5223"/>
    <w:rsid w:val="008E312F"/>
    <w:rsid w:val="008F1902"/>
    <w:rsid w:val="008F24E7"/>
    <w:rsid w:val="009044F3"/>
    <w:rsid w:val="00905991"/>
    <w:rsid w:val="00905BED"/>
    <w:rsid w:val="00921458"/>
    <w:rsid w:val="00922D22"/>
    <w:rsid w:val="00926468"/>
    <w:rsid w:val="009266FF"/>
    <w:rsid w:val="00930C5D"/>
    <w:rsid w:val="009413FD"/>
    <w:rsid w:val="00941EA5"/>
    <w:rsid w:val="00946659"/>
    <w:rsid w:val="0095753A"/>
    <w:rsid w:val="00960C4B"/>
    <w:rsid w:val="009654FF"/>
    <w:rsid w:val="00976023"/>
    <w:rsid w:val="009775B0"/>
    <w:rsid w:val="009831C6"/>
    <w:rsid w:val="00983F80"/>
    <w:rsid w:val="00984A9E"/>
    <w:rsid w:val="00985C4E"/>
    <w:rsid w:val="00987CA8"/>
    <w:rsid w:val="009916EF"/>
    <w:rsid w:val="00992771"/>
    <w:rsid w:val="009953A3"/>
    <w:rsid w:val="00996310"/>
    <w:rsid w:val="0099758F"/>
    <w:rsid w:val="00997C49"/>
    <w:rsid w:val="009A21B5"/>
    <w:rsid w:val="009A2DA3"/>
    <w:rsid w:val="009A466F"/>
    <w:rsid w:val="009B0096"/>
    <w:rsid w:val="009B4306"/>
    <w:rsid w:val="009C13FB"/>
    <w:rsid w:val="009C495F"/>
    <w:rsid w:val="009C538B"/>
    <w:rsid w:val="009C7094"/>
    <w:rsid w:val="009D0A1B"/>
    <w:rsid w:val="009D10E5"/>
    <w:rsid w:val="009D147B"/>
    <w:rsid w:val="009D3A66"/>
    <w:rsid w:val="009D3AA9"/>
    <w:rsid w:val="009D47FC"/>
    <w:rsid w:val="009D4824"/>
    <w:rsid w:val="009D633F"/>
    <w:rsid w:val="009E04DD"/>
    <w:rsid w:val="009E1A0F"/>
    <w:rsid w:val="009E2DA7"/>
    <w:rsid w:val="009E6A4F"/>
    <w:rsid w:val="009F2969"/>
    <w:rsid w:val="009F52EF"/>
    <w:rsid w:val="009F69D6"/>
    <w:rsid w:val="00A009D1"/>
    <w:rsid w:val="00A05A7F"/>
    <w:rsid w:val="00A069EF"/>
    <w:rsid w:val="00A14317"/>
    <w:rsid w:val="00A23E19"/>
    <w:rsid w:val="00A25613"/>
    <w:rsid w:val="00A2588C"/>
    <w:rsid w:val="00A27343"/>
    <w:rsid w:val="00A36E31"/>
    <w:rsid w:val="00A416F9"/>
    <w:rsid w:val="00A41E01"/>
    <w:rsid w:val="00A4435D"/>
    <w:rsid w:val="00A443F2"/>
    <w:rsid w:val="00A5231A"/>
    <w:rsid w:val="00A52EA7"/>
    <w:rsid w:val="00A6238E"/>
    <w:rsid w:val="00A62B1B"/>
    <w:rsid w:val="00A641A6"/>
    <w:rsid w:val="00A671C8"/>
    <w:rsid w:val="00A81F4E"/>
    <w:rsid w:val="00A842AA"/>
    <w:rsid w:val="00A8590D"/>
    <w:rsid w:val="00A86E4A"/>
    <w:rsid w:val="00A907C5"/>
    <w:rsid w:val="00A93C16"/>
    <w:rsid w:val="00A94EDC"/>
    <w:rsid w:val="00A97DD8"/>
    <w:rsid w:val="00AA3352"/>
    <w:rsid w:val="00AA3847"/>
    <w:rsid w:val="00AA5BBF"/>
    <w:rsid w:val="00AA74EA"/>
    <w:rsid w:val="00AB06D1"/>
    <w:rsid w:val="00AB3133"/>
    <w:rsid w:val="00AB5231"/>
    <w:rsid w:val="00AB756D"/>
    <w:rsid w:val="00AC293B"/>
    <w:rsid w:val="00AD1BEA"/>
    <w:rsid w:val="00AD24C3"/>
    <w:rsid w:val="00AD26DC"/>
    <w:rsid w:val="00AD3702"/>
    <w:rsid w:val="00AE0165"/>
    <w:rsid w:val="00AE2F9D"/>
    <w:rsid w:val="00AE31E2"/>
    <w:rsid w:val="00AE3748"/>
    <w:rsid w:val="00AE37DD"/>
    <w:rsid w:val="00AE7089"/>
    <w:rsid w:val="00AE7421"/>
    <w:rsid w:val="00AF1CBB"/>
    <w:rsid w:val="00AF75F2"/>
    <w:rsid w:val="00B00B5F"/>
    <w:rsid w:val="00B06BF3"/>
    <w:rsid w:val="00B07AE6"/>
    <w:rsid w:val="00B1410A"/>
    <w:rsid w:val="00B146B4"/>
    <w:rsid w:val="00B20B62"/>
    <w:rsid w:val="00B22515"/>
    <w:rsid w:val="00B257D5"/>
    <w:rsid w:val="00B31F81"/>
    <w:rsid w:val="00B37F25"/>
    <w:rsid w:val="00B40677"/>
    <w:rsid w:val="00B41AD4"/>
    <w:rsid w:val="00B42055"/>
    <w:rsid w:val="00B46482"/>
    <w:rsid w:val="00B52FD3"/>
    <w:rsid w:val="00B536D9"/>
    <w:rsid w:val="00B537DD"/>
    <w:rsid w:val="00B55023"/>
    <w:rsid w:val="00B551FC"/>
    <w:rsid w:val="00B5626A"/>
    <w:rsid w:val="00B7158B"/>
    <w:rsid w:val="00B71BB4"/>
    <w:rsid w:val="00B74E4A"/>
    <w:rsid w:val="00B81517"/>
    <w:rsid w:val="00B83426"/>
    <w:rsid w:val="00B85EB4"/>
    <w:rsid w:val="00B9072F"/>
    <w:rsid w:val="00B91E68"/>
    <w:rsid w:val="00B922AB"/>
    <w:rsid w:val="00B93636"/>
    <w:rsid w:val="00B93BC9"/>
    <w:rsid w:val="00B942CA"/>
    <w:rsid w:val="00B9522C"/>
    <w:rsid w:val="00B9530B"/>
    <w:rsid w:val="00BB5F7C"/>
    <w:rsid w:val="00BB6E86"/>
    <w:rsid w:val="00BC5201"/>
    <w:rsid w:val="00BC5F83"/>
    <w:rsid w:val="00BC6235"/>
    <w:rsid w:val="00BD6605"/>
    <w:rsid w:val="00BE151C"/>
    <w:rsid w:val="00BE2FBE"/>
    <w:rsid w:val="00BF2CE2"/>
    <w:rsid w:val="00BF3F44"/>
    <w:rsid w:val="00C02E74"/>
    <w:rsid w:val="00C038AE"/>
    <w:rsid w:val="00C04461"/>
    <w:rsid w:val="00C111A7"/>
    <w:rsid w:val="00C13CF7"/>
    <w:rsid w:val="00C1629E"/>
    <w:rsid w:val="00C171BD"/>
    <w:rsid w:val="00C20ECD"/>
    <w:rsid w:val="00C3136E"/>
    <w:rsid w:val="00C4215E"/>
    <w:rsid w:val="00C421CB"/>
    <w:rsid w:val="00C426CA"/>
    <w:rsid w:val="00C44F4D"/>
    <w:rsid w:val="00C44FCD"/>
    <w:rsid w:val="00C45A9D"/>
    <w:rsid w:val="00C503E4"/>
    <w:rsid w:val="00C50FA2"/>
    <w:rsid w:val="00C54924"/>
    <w:rsid w:val="00C653FC"/>
    <w:rsid w:val="00C65A0F"/>
    <w:rsid w:val="00C71673"/>
    <w:rsid w:val="00C76A02"/>
    <w:rsid w:val="00C77658"/>
    <w:rsid w:val="00C8069B"/>
    <w:rsid w:val="00C8250C"/>
    <w:rsid w:val="00C840DC"/>
    <w:rsid w:val="00C94594"/>
    <w:rsid w:val="00C966B6"/>
    <w:rsid w:val="00CA3507"/>
    <w:rsid w:val="00CA6993"/>
    <w:rsid w:val="00CB258A"/>
    <w:rsid w:val="00CC3A1E"/>
    <w:rsid w:val="00CC46F2"/>
    <w:rsid w:val="00CC7133"/>
    <w:rsid w:val="00CD73F8"/>
    <w:rsid w:val="00CE025D"/>
    <w:rsid w:val="00CE2500"/>
    <w:rsid w:val="00CE7739"/>
    <w:rsid w:val="00CF2E88"/>
    <w:rsid w:val="00D016BB"/>
    <w:rsid w:val="00D0172E"/>
    <w:rsid w:val="00D04544"/>
    <w:rsid w:val="00D064CE"/>
    <w:rsid w:val="00D11B0A"/>
    <w:rsid w:val="00D134A9"/>
    <w:rsid w:val="00D14744"/>
    <w:rsid w:val="00D16B8D"/>
    <w:rsid w:val="00D176E6"/>
    <w:rsid w:val="00D2594A"/>
    <w:rsid w:val="00D26A9F"/>
    <w:rsid w:val="00D307AE"/>
    <w:rsid w:val="00D368E6"/>
    <w:rsid w:val="00D377ED"/>
    <w:rsid w:val="00D40FC9"/>
    <w:rsid w:val="00D41D56"/>
    <w:rsid w:val="00D43A34"/>
    <w:rsid w:val="00D47158"/>
    <w:rsid w:val="00D50B5C"/>
    <w:rsid w:val="00D50FEA"/>
    <w:rsid w:val="00D56B7A"/>
    <w:rsid w:val="00D62C42"/>
    <w:rsid w:val="00D6377E"/>
    <w:rsid w:val="00D6779F"/>
    <w:rsid w:val="00D70D45"/>
    <w:rsid w:val="00D763B4"/>
    <w:rsid w:val="00D9022C"/>
    <w:rsid w:val="00D92FB4"/>
    <w:rsid w:val="00D937E1"/>
    <w:rsid w:val="00D94B4B"/>
    <w:rsid w:val="00D955C4"/>
    <w:rsid w:val="00DA37E4"/>
    <w:rsid w:val="00DB17F3"/>
    <w:rsid w:val="00DB471A"/>
    <w:rsid w:val="00DC1C6A"/>
    <w:rsid w:val="00DC29BD"/>
    <w:rsid w:val="00DC5660"/>
    <w:rsid w:val="00DC7F16"/>
    <w:rsid w:val="00DC7FEF"/>
    <w:rsid w:val="00DD4471"/>
    <w:rsid w:val="00DE4FBC"/>
    <w:rsid w:val="00DF3944"/>
    <w:rsid w:val="00DF3A78"/>
    <w:rsid w:val="00DF4D42"/>
    <w:rsid w:val="00E02237"/>
    <w:rsid w:val="00E033A4"/>
    <w:rsid w:val="00E03471"/>
    <w:rsid w:val="00E154AF"/>
    <w:rsid w:val="00E204CA"/>
    <w:rsid w:val="00E2360F"/>
    <w:rsid w:val="00E249D1"/>
    <w:rsid w:val="00E30329"/>
    <w:rsid w:val="00E31169"/>
    <w:rsid w:val="00E3635E"/>
    <w:rsid w:val="00E41492"/>
    <w:rsid w:val="00E45586"/>
    <w:rsid w:val="00E456B4"/>
    <w:rsid w:val="00E460E5"/>
    <w:rsid w:val="00E46A6C"/>
    <w:rsid w:val="00E549C6"/>
    <w:rsid w:val="00E658B7"/>
    <w:rsid w:val="00E71958"/>
    <w:rsid w:val="00E7425B"/>
    <w:rsid w:val="00E76894"/>
    <w:rsid w:val="00E80336"/>
    <w:rsid w:val="00E8651C"/>
    <w:rsid w:val="00E871C8"/>
    <w:rsid w:val="00E928A5"/>
    <w:rsid w:val="00EA1551"/>
    <w:rsid w:val="00EA2791"/>
    <w:rsid w:val="00EA347E"/>
    <w:rsid w:val="00EA3DB5"/>
    <w:rsid w:val="00EA6591"/>
    <w:rsid w:val="00EA7BD8"/>
    <w:rsid w:val="00EB6CFC"/>
    <w:rsid w:val="00EB7C02"/>
    <w:rsid w:val="00EC443D"/>
    <w:rsid w:val="00ED19C5"/>
    <w:rsid w:val="00ED1B4C"/>
    <w:rsid w:val="00ED34D6"/>
    <w:rsid w:val="00EE0087"/>
    <w:rsid w:val="00EE13E5"/>
    <w:rsid w:val="00EE4474"/>
    <w:rsid w:val="00EF3E26"/>
    <w:rsid w:val="00EF5452"/>
    <w:rsid w:val="00F05631"/>
    <w:rsid w:val="00F05A3A"/>
    <w:rsid w:val="00F216C3"/>
    <w:rsid w:val="00F223B9"/>
    <w:rsid w:val="00F265D1"/>
    <w:rsid w:val="00F35E41"/>
    <w:rsid w:val="00F375E4"/>
    <w:rsid w:val="00F37FE3"/>
    <w:rsid w:val="00F428AC"/>
    <w:rsid w:val="00F43280"/>
    <w:rsid w:val="00F43897"/>
    <w:rsid w:val="00F51CC3"/>
    <w:rsid w:val="00F52A9A"/>
    <w:rsid w:val="00F6477A"/>
    <w:rsid w:val="00F65227"/>
    <w:rsid w:val="00F658E6"/>
    <w:rsid w:val="00F6650A"/>
    <w:rsid w:val="00F775E1"/>
    <w:rsid w:val="00F82033"/>
    <w:rsid w:val="00F85810"/>
    <w:rsid w:val="00F86CFF"/>
    <w:rsid w:val="00F9226F"/>
    <w:rsid w:val="00F94EA2"/>
    <w:rsid w:val="00FA19BE"/>
    <w:rsid w:val="00FA220E"/>
    <w:rsid w:val="00FA26B9"/>
    <w:rsid w:val="00FA2AD7"/>
    <w:rsid w:val="00FB633E"/>
    <w:rsid w:val="00FC2FE2"/>
    <w:rsid w:val="00FC4D0C"/>
    <w:rsid w:val="00FC6015"/>
    <w:rsid w:val="00FD265E"/>
    <w:rsid w:val="00FD6A7D"/>
    <w:rsid w:val="00FE10F7"/>
    <w:rsid w:val="00FE4F25"/>
    <w:rsid w:val="00FF04D2"/>
    <w:rsid w:val="00FF222F"/>
    <w:rsid w:val="00FF3E8F"/>
    <w:rsid w:val="00FF4428"/>
    <w:rsid w:val="00FF4D94"/>
    <w:rsid w:val="00FF5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E28EAF4-C502-6148-A846-080B8EB5D239}">
  <ds:schemaRefs>
    <ds:schemaRef ds:uri="http://schemas.openxmlformats.org/officeDocument/2006/bibliography"/>
  </ds:schemaRefs>
</ds:datastoreItem>
</file>

<file path=customXml/itemProps2.xml><?xml version="1.0" encoding="utf-8"?>
<ds:datastoreItem xmlns:ds="http://schemas.openxmlformats.org/officeDocument/2006/customXml" ds:itemID="{3E23C5A8-D3F3-4350-AB0B-C6146896F0A6}"/>
</file>

<file path=customXml/itemProps3.xml><?xml version="1.0" encoding="utf-8"?>
<ds:datastoreItem xmlns:ds="http://schemas.openxmlformats.org/officeDocument/2006/customXml" ds:itemID="{3C552D7F-6BD6-4463-8D3D-2DA21AAC9EA2}"/>
</file>

<file path=customXml/itemProps4.xml><?xml version="1.0" encoding="utf-8"?>
<ds:datastoreItem xmlns:ds="http://schemas.openxmlformats.org/officeDocument/2006/customXml" ds:itemID="{407A297A-99E3-4673-8BD6-253CC73D6D1A}"/>
</file>

<file path=docProps/app.xml><?xml version="1.0" encoding="utf-8"?>
<Properties xmlns="http://schemas.openxmlformats.org/officeDocument/2006/extended-properties" xmlns:vt="http://schemas.openxmlformats.org/officeDocument/2006/docPropsVTypes">
  <Template>Normal</Template>
  <TotalTime>1</TotalTime>
  <Pages>11</Pages>
  <Words>4008</Words>
  <Characters>22050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2</cp:revision>
  <cp:lastPrinted>2020-10-23T22:20:00Z</cp:lastPrinted>
  <dcterms:created xsi:type="dcterms:W3CDTF">2021-03-26T15:58:00Z</dcterms:created>
  <dcterms:modified xsi:type="dcterms:W3CDTF">2021-03-26T15:58:00Z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