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30106002" w14:textId="77777777" w:rsidR="005204A7" w:rsidRPr="006C15D5" w:rsidRDefault="005204A7" w:rsidP="005204A7">
      <w:pPr>
        <w:jc w:val="both"/>
        <w:rPr>
          <w:rFonts w:ascii="Arial" w:eastAsia="Calibri" w:hAnsi="Arial" w:cs="Arial"/>
          <w:b/>
          <w:color w:val="000000" w:themeColor="text1"/>
          <w:sz w:val="20"/>
          <w:szCs w:val="20"/>
        </w:rPr>
      </w:pPr>
    </w:p>
    <w:p w14:paraId="7F4004B0" w14:textId="3DB13873" w:rsidR="005204A7" w:rsidRDefault="006468BC" w:rsidP="005204A7">
      <w:pPr>
        <w:jc w:val="both"/>
        <w:rPr>
          <w:rFonts w:ascii="Arial" w:eastAsia="Calibri" w:hAnsi="Arial" w:cs="Arial"/>
          <w:b/>
          <w:color w:val="000000" w:themeColor="text1"/>
          <w:sz w:val="22"/>
        </w:rPr>
      </w:pPr>
      <w:r>
        <w:rPr>
          <w:rFonts w:ascii="Arial" w:eastAsia="Calibri" w:hAnsi="Arial" w:cs="Arial"/>
          <w:b/>
          <w:color w:val="000000" w:themeColor="text1"/>
          <w:sz w:val="22"/>
        </w:rPr>
        <w:t>PLIEGOS TIPO</w:t>
      </w:r>
      <w:r w:rsidR="00F85C73">
        <w:rPr>
          <w:rFonts w:ascii="Arial" w:eastAsia="Calibri" w:hAnsi="Arial" w:cs="Arial"/>
          <w:b/>
          <w:color w:val="000000" w:themeColor="text1"/>
          <w:sz w:val="22"/>
        </w:rPr>
        <w:t xml:space="preserve"> </w:t>
      </w:r>
      <w:r w:rsidR="00AF3236">
        <w:rPr>
          <w:rFonts w:ascii="Arial" w:eastAsia="Calibri" w:hAnsi="Arial" w:cs="Arial"/>
          <w:b/>
          <w:color w:val="000000" w:themeColor="text1"/>
          <w:sz w:val="22"/>
        </w:rPr>
        <w:t xml:space="preserve">– </w:t>
      </w:r>
      <w:r>
        <w:rPr>
          <w:rFonts w:ascii="Arial" w:eastAsia="Calibri" w:hAnsi="Arial" w:cs="Arial"/>
          <w:b/>
          <w:color w:val="000000" w:themeColor="text1"/>
          <w:sz w:val="22"/>
        </w:rPr>
        <w:t>Agua potable y saneamiento básico – Proponente plural – Experiencia</w:t>
      </w:r>
      <w:r w:rsidR="00AF3236">
        <w:rPr>
          <w:rFonts w:ascii="Arial" w:eastAsia="Calibri" w:hAnsi="Arial" w:cs="Arial"/>
          <w:b/>
          <w:color w:val="000000" w:themeColor="text1"/>
          <w:sz w:val="22"/>
        </w:rPr>
        <w:t xml:space="preserve"> </w:t>
      </w:r>
    </w:p>
    <w:p w14:paraId="5600DD94" w14:textId="77777777" w:rsidR="005204A7" w:rsidRPr="006C15D5" w:rsidRDefault="005204A7" w:rsidP="005204A7">
      <w:pPr>
        <w:jc w:val="both"/>
        <w:rPr>
          <w:rFonts w:ascii="Arial" w:eastAsia="Calibri" w:hAnsi="Arial" w:cs="Arial"/>
          <w:color w:val="000000" w:themeColor="text1"/>
          <w:sz w:val="20"/>
          <w:szCs w:val="20"/>
        </w:rPr>
      </w:pPr>
    </w:p>
    <w:p w14:paraId="5BF7E09E" w14:textId="72DF5127" w:rsidR="006468BC" w:rsidRPr="006468BC" w:rsidRDefault="006468BC" w:rsidP="006468BC">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[De</w:t>
      </w:r>
      <w:r w:rsidRPr="006468BC">
        <w:rPr>
          <w:rFonts w:ascii="Arial" w:eastAsia="Calibri" w:hAnsi="Arial" w:cs="Arial"/>
          <w:bCs/>
          <w:color w:val="000000" w:themeColor="text1"/>
          <w:sz w:val="20"/>
          <w:szCs w:val="20"/>
        </w:rPr>
        <w:t>l numeral 3.5.3, literal D, del documento base</w:t>
      </w:r>
      <w:r>
        <w:rPr>
          <w:rFonts w:ascii="Arial" w:eastAsia="Calibri" w:hAnsi="Arial" w:cs="Arial"/>
          <w:bCs/>
          <w:color w:val="000000" w:themeColor="text1"/>
          <w:sz w:val="20"/>
          <w:szCs w:val="20"/>
        </w:rPr>
        <w:t>]</w:t>
      </w:r>
      <w:r w:rsidRPr="006468BC">
        <w:rPr>
          <w:rFonts w:ascii="Arial" w:eastAsia="Calibri" w:hAnsi="Arial" w:cs="Arial"/>
          <w:bCs/>
          <w:color w:val="000000" w:themeColor="text1"/>
          <w:sz w:val="20"/>
          <w:szCs w:val="20"/>
        </w:rPr>
        <w:t xml:space="preserve"> se infiere lo siguiente: i) uno de los integrantes debe acreditar mínimo el cincuenta por ciento –50%– de la experiencia exigida, </w:t>
      </w:r>
      <w:proofErr w:type="spellStart"/>
      <w:r w:rsidRPr="006468BC">
        <w:rPr>
          <w:rFonts w:ascii="Arial" w:eastAsia="Calibri" w:hAnsi="Arial" w:cs="Arial"/>
          <w:bCs/>
          <w:color w:val="000000" w:themeColor="text1"/>
          <w:sz w:val="20"/>
          <w:szCs w:val="20"/>
        </w:rPr>
        <w:t>ii</w:t>
      </w:r>
      <w:proofErr w:type="spellEnd"/>
      <w:r w:rsidRPr="006468BC">
        <w:rPr>
          <w:rFonts w:ascii="Arial" w:eastAsia="Calibri" w:hAnsi="Arial" w:cs="Arial"/>
          <w:bCs/>
          <w:color w:val="000000" w:themeColor="text1"/>
          <w:sz w:val="20"/>
          <w:szCs w:val="20"/>
        </w:rPr>
        <w:t xml:space="preserve">) los demás integrantes deben acreditar al menos el cinco por ciento –5%– y, sin perjuicio de la exigencia anterior, </w:t>
      </w:r>
      <w:proofErr w:type="spellStart"/>
      <w:r w:rsidRPr="006468BC">
        <w:rPr>
          <w:rFonts w:ascii="Arial" w:eastAsia="Calibri" w:hAnsi="Arial" w:cs="Arial"/>
          <w:bCs/>
          <w:color w:val="000000" w:themeColor="text1"/>
          <w:sz w:val="20"/>
          <w:szCs w:val="20"/>
        </w:rPr>
        <w:t>iii</w:t>
      </w:r>
      <w:proofErr w:type="spellEnd"/>
      <w:r w:rsidRPr="006468BC">
        <w:rPr>
          <w:rFonts w:ascii="Arial" w:eastAsia="Calibri" w:hAnsi="Arial" w:cs="Arial"/>
          <w:bCs/>
          <w:color w:val="000000" w:themeColor="text1"/>
          <w:sz w:val="20"/>
          <w:szCs w:val="20"/>
        </w:rPr>
        <w:t xml:space="preserve">) solo uno de los integrantes, si así lo considera pertinente, podrá no aportar experiencia. Esto significa que, a partir de </w:t>
      </w:r>
      <w:r w:rsidRPr="006468BC">
        <w:rPr>
          <w:rFonts w:ascii="Arial" w:eastAsia="Calibri" w:hAnsi="Arial" w:cs="Arial"/>
          <w:bCs/>
          <w:color w:val="000000" w:themeColor="text1"/>
          <w:sz w:val="20"/>
          <w:szCs w:val="20"/>
          <w:lang w:val="es-CO"/>
        </w:rPr>
        <w:t>los «Documentos Tipo» adoptados mediante las Resoluciones No. 248 y 249 del 1º de diciembre de 2020</w:t>
      </w:r>
      <w:r w:rsidRPr="006468BC">
        <w:rPr>
          <w:rFonts w:ascii="Arial" w:eastAsia="Calibri" w:hAnsi="Arial" w:cs="Arial"/>
          <w:bCs/>
          <w:color w:val="000000" w:themeColor="text1"/>
          <w:sz w:val="20"/>
          <w:szCs w:val="20"/>
        </w:rPr>
        <w:t xml:space="preserve">, en principio se exige que todos los integrantes acrediten experiencia, y solo de manera excepcional se permite que uno de </w:t>
      </w:r>
      <w:r w:rsidR="000C701B">
        <w:rPr>
          <w:rFonts w:ascii="Arial" w:eastAsia="Calibri" w:hAnsi="Arial" w:cs="Arial"/>
          <w:bCs/>
          <w:color w:val="000000" w:themeColor="text1"/>
          <w:sz w:val="20"/>
          <w:szCs w:val="20"/>
        </w:rPr>
        <w:t>ellos</w:t>
      </w:r>
      <w:r w:rsidRPr="006468BC">
        <w:rPr>
          <w:rFonts w:ascii="Arial" w:eastAsia="Calibri" w:hAnsi="Arial" w:cs="Arial"/>
          <w:bCs/>
          <w:color w:val="000000" w:themeColor="text1"/>
          <w:sz w:val="20"/>
          <w:szCs w:val="20"/>
        </w:rPr>
        <w:t xml:space="preserve"> no aporte ninguna. </w:t>
      </w:r>
    </w:p>
    <w:p w14:paraId="4F70EE78" w14:textId="2D065D1B" w:rsidR="006468BC" w:rsidRPr="006468BC" w:rsidRDefault="006468BC" w:rsidP="006468BC">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w:t>
      </w:r>
      <w:r w:rsidRPr="006468BC">
        <w:rPr>
          <w:rFonts w:ascii="Arial" w:eastAsia="Calibri" w:hAnsi="Arial" w:cs="Arial"/>
          <w:bCs/>
          <w:color w:val="000000" w:themeColor="text1"/>
          <w:sz w:val="20"/>
          <w:szCs w:val="20"/>
          <w:lang w:val="es-CO"/>
        </w:rPr>
        <w:t xml:space="preserve">  </w:t>
      </w:r>
    </w:p>
    <w:p w14:paraId="7A416A87" w14:textId="0A9F9B95" w:rsidR="005204A7" w:rsidRPr="006C15D5" w:rsidRDefault="00A91AAD" w:rsidP="00B5061C">
      <w:pPr>
        <w:spacing w:after="120"/>
        <w:jc w:val="both"/>
        <w:rPr>
          <w:rFonts w:ascii="Arial" w:eastAsia="Calibri" w:hAnsi="Arial" w:cs="Arial"/>
          <w:bCs/>
          <w:color w:val="000000" w:themeColor="text1"/>
          <w:sz w:val="20"/>
          <w:szCs w:val="20"/>
        </w:rPr>
      </w:pPr>
      <w:r w:rsidRPr="00A91AAD">
        <w:rPr>
          <w:rFonts w:ascii="Arial" w:eastAsia="Calibri" w:hAnsi="Arial" w:cs="Arial"/>
          <w:bCs/>
          <w:color w:val="000000" w:themeColor="text1"/>
          <w:sz w:val="20"/>
          <w:szCs w:val="20"/>
        </w:rPr>
        <w:t xml:space="preserve">Sin perjuicio de lo anterior, el aparte citado del documento base suscita la siguiente cuestión: ¿por qué en principio todos los integrantes deben acreditar la experiencia requerida y por qué excepcionalmente permitir que uno no tenga que aportar experiencia? Sin duda, este es un contenido de los documentos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En este sentido, la medida adoptada por la Agencia tiene dos propósitos: i) garantizar la idoneidad de todos los integrantes de los proponentes plurales para la ejecución del proyecto y </w:t>
      </w:r>
      <w:proofErr w:type="spellStart"/>
      <w:r w:rsidRPr="00A91AAD">
        <w:rPr>
          <w:rFonts w:ascii="Arial" w:eastAsia="Calibri" w:hAnsi="Arial" w:cs="Arial"/>
          <w:bCs/>
          <w:color w:val="000000" w:themeColor="text1"/>
          <w:sz w:val="20"/>
          <w:szCs w:val="20"/>
        </w:rPr>
        <w:t>ii</w:t>
      </w:r>
      <w:proofErr w:type="spellEnd"/>
      <w:r w:rsidRPr="00A91AAD">
        <w:rPr>
          <w:rFonts w:ascii="Arial" w:eastAsia="Calibri" w:hAnsi="Arial" w:cs="Arial"/>
          <w:bCs/>
          <w:color w:val="000000" w:themeColor="text1"/>
          <w:sz w:val="20"/>
          <w:szCs w:val="20"/>
        </w:rPr>
        <w:t>) permitir que al menos uno de los integrantes que no tiene experiencia participe en el proceso de contratación y, de este modo, permitirle que la adquiera al ser integrante del proponente plural</w:t>
      </w:r>
      <w:r w:rsidR="00AF3236" w:rsidRPr="00AF3236">
        <w:rPr>
          <w:rFonts w:ascii="Arial" w:eastAsia="Calibri" w:hAnsi="Arial" w:cs="Arial"/>
          <w:bCs/>
          <w:color w:val="000000" w:themeColor="text1"/>
          <w:sz w:val="20"/>
          <w:szCs w:val="20"/>
        </w:rPr>
        <w:t>.</w:t>
      </w:r>
      <w:r w:rsidR="005204A7" w:rsidRPr="00DE3F87">
        <w:rPr>
          <w:rFonts w:ascii="Arial" w:eastAsia="Calibri" w:hAnsi="Arial" w:cs="Arial"/>
          <w:bCs/>
          <w:color w:val="000000" w:themeColor="text1"/>
          <w:sz w:val="20"/>
          <w:szCs w:val="20"/>
        </w:rPr>
        <w:t xml:space="preserve">  </w:t>
      </w:r>
    </w:p>
    <w:p w14:paraId="3AA0AF3C" w14:textId="77777777" w:rsidR="005204A7" w:rsidRPr="006C15D5" w:rsidRDefault="005204A7" w:rsidP="005204A7">
      <w:pPr>
        <w:jc w:val="both"/>
        <w:rPr>
          <w:rFonts w:ascii="Arial" w:eastAsia="Calibri" w:hAnsi="Arial" w:cs="Arial"/>
          <w:b/>
          <w:color w:val="000000" w:themeColor="text1"/>
          <w:sz w:val="20"/>
          <w:szCs w:val="20"/>
        </w:rPr>
      </w:pPr>
    </w:p>
    <w:p w14:paraId="416F63BE" w14:textId="5538D92A" w:rsidR="005204A7" w:rsidRDefault="006468BC" w:rsidP="005204A7">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EXPERIENCIA – Consorcio y unión temporal – Número de contratos – Presupuesto oficial – Relación </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507B35D0" w14:textId="30F2DA10" w:rsidR="006468BC" w:rsidRPr="006468BC" w:rsidRDefault="006468BC" w:rsidP="006468BC">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P</w:t>
      </w:r>
      <w:r w:rsidRPr="006468BC">
        <w:rPr>
          <w:rFonts w:ascii="Arial" w:eastAsia="Calibri" w:hAnsi="Arial" w:cs="Arial"/>
          <w:bCs/>
          <w:color w:val="000000" w:themeColor="text1"/>
          <w:sz w:val="20"/>
          <w:szCs w:val="20"/>
        </w:rPr>
        <w:t>ara acreditar la experiencia del proponente plural no es suficiente la interpretación aislada del numeral 3.5.3, literal D, del documento base, pues este debe interpretarse armónicamente tanto con el numeral 3.5.2, literal C, como con el numeral 3.5.8 del pliego tipo. 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contratación.</w:t>
      </w:r>
    </w:p>
    <w:p w14:paraId="6F0F33E9" w14:textId="690FBD20" w:rsidR="005A10A9" w:rsidRDefault="006468BC" w:rsidP="006468BC">
      <w:pPr>
        <w:jc w:val="both"/>
        <w:rPr>
          <w:rFonts w:ascii="Arial" w:eastAsia="Calibri" w:hAnsi="Arial" w:cs="Arial"/>
          <w:bCs/>
          <w:color w:val="000000" w:themeColor="text1"/>
          <w:sz w:val="20"/>
          <w:szCs w:val="20"/>
        </w:rPr>
      </w:pPr>
      <w:r w:rsidRPr="006468BC">
        <w:rPr>
          <w:rFonts w:ascii="Arial" w:eastAsia="Calibri" w:hAnsi="Arial" w:cs="Arial"/>
          <w:bCs/>
          <w:color w:val="000000" w:themeColor="text1"/>
          <w:sz w:val="20"/>
          <w:szCs w:val="20"/>
        </w:rPr>
        <w:t>Por otra parte, el número de contratos aportados por el proponente debe certificar un valor mínimo correspondiente a un porcentaje del presupuesto oficial del proceso de obra expresado en SMMLV, cuya verificación se real</w:t>
      </w:r>
      <w:r w:rsidR="00875653">
        <w:rPr>
          <w:rFonts w:ascii="Arial" w:eastAsia="Calibri" w:hAnsi="Arial" w:cs="Arial"/>
          <w:bCs/>
          <w:color w:val="000000" w:themeColor="text1"/>
          <w:sz w:val="20"/>
          <w:szCs w:val="20"/>
        </w:rPr>
        <w:t>i</w:t>
      </w:r>
      <w:r w:rsidRPr="006468BC">
        <w:rPr>
          <w:rFonts w:ascii="Arial" w:eastAsia="Calibri" w:hAnsi="Arial" w:cs="Arial"/>
          <w:bCs/>
          <w:color w:val="000000" w:themeColor="text1"/>
          <w:sz w:val="20"/>
          <w:szCs w:val="20"/>
        </w:rPr>
        <w:t xml:space="preserve">zará </w:t>
      </w:r>
      <w:proofErr w:type="gramStart"/>
      <w:r w:rsidRPr="006468BC">
        <w:rPr>
          <w:rFonts w:ascii="Arial" w:eastAsia="Calibri" w:hAnsi="Arial" w:cs="Arial"/>
          <w:bCs/>
          <w:color w:val="000000" w:themeColor="text1"/>
          <w:sz w:val="20"/>
          <w:szCs w:val="20"/>
        </w:rPr>
        <w:t>de acuerdo a</w:t>
      </w:r>
      <w:proofErr w:type="gramEnd"/>
      <w:r w:rsidRPr="006468BC">
        <w:rPr>
          <w:rFonts w:ascii="Arial" w:eastAsia="Calibri" w:hAnsi="Arial" w:cs="Arial"/>
          <w:bCs/>
          <w:color w:val="000000" w:themeColor="text1"/>
          <w:sz w:val="20"/>
          <w:szCs w:val="20"/>
        </w:rPr>
        <w:t xml:space="preserve">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r w:rsidR="00E7389E">
        <w:rPr>
          <w:rFonts w:ascii="Arial" w:eastAsia="Calibri" w:hAnsi="Arial" w:cs="Arial"/>
          <w:bCs/>
          <w:color w:val="000000" w:themeColor="text1"/>
          <w:sz w:val="20"/>
          <w:szCs w:val="20"/>
        </w:rPr>
        <w:t>.</w:t>
      </w:r>
    </w:p>
    <w:p w14:paraId="0195D622" w14:textId="20F9DB5F" w:rsidR="005204A7" w:rsidRPr="006C15D5" w:rsidRDefault="005204A7" w:rsidP="005204A7">
      <w:pPr>
        <w:jc w:val="both"/>
        <w:rPr>
          <w:rFonts w:ascii="Arial" w:eastAsia="Calibri" w:hAnsi="Arial" w:cs="Arial"/>
          <w:color w:val="000000" w:themeColor="text1"/>
          <w:sz w:val="20"/>
          <w:szCs w:val="20"/>
        </w:rPr>
      </w:pPr>
    </w:p>
    <w:p w14:paraId="6327B2C6" w14:textId="27280132" w:rsidR="0028617E" w:rsidRDefault="006468BC" w:rsidP="005204A7">
      <w:pPr>
        <w:jc w:val="both"/>
        <w:rPr>
          <w:rFonts w:ascii="Arial" w:eastAsia="Calibri" w:hAnsi="Arial" w:cs="Arial"/>
          <w:b/>
          <w:color w:val="000000" w:themeColor="text1"/>
          <w:sz w:val="22"/>
        </w:rPr>
      </w:pPr>
      <w:r w:rsidRPr="006468BC">
        <w:rPr>
          <w:rFonts w:ascii="Arial" w:eastAsia="Calibri" w:hAnsi="Arial" w:cs="Arial"/>
          <w:b/>
          <w:color w:val="000000" w:themeColor="text1"/>
          <w:sz w:val="22"/>
        </w:rPr>
        <w:t>DOCUMENTO BASE –</w:t>
      </w:r>
      <w:r>
        <w:rPr>
          <w:rFonts w:ascii="Arial" w:eastAsia="Calibri" w:hAnsi="Arial" w:cs="Arial"/>
          <w:b/>
          <w:color w:val="000000" w:themeColor="text1"/>
          <w:sz w:val="22"/>
        </w:rPr>
        <w:t xml:space="preserve"> Numeral 3.5.2 – Literal A –</w:t>
      </w:r>
      <w:r w:rsidRPr="006468BC">
        <w:rPr>
          <w:rFonts w:ascii="Arial" w:eastAsia="Calibri" w:hAnsi="Arial" w:cs="Arial"/>
          <w:b/>
          <w:color w:val="000000" w:themeColor="text1"/>
          <w:sz w:val="22"/>
        </w:rPr>
        <w:t xml:space="preserve"> </w:t>
      </w:r>
      <w:r>
        <w:rPr>
          <w:rFonts w:ascii="Arial" w:eastAsia="Calibri" w:hAnsi="Arial" w:cs="Arial"/>
          <w:b/>
          <w:color w:val="000000" w:themeColor="text1"/>
          <w:sz w:val="22"/>
        </w:rPr>
        <w:t>Actividades – Discriminación</w:t>
      </w:r>
    </w:p>
    <w:p w14:paraId="6F016975" w14:textId="77777777" w:rsidR="006468BC" w:rsidRDefault="006468BC" w:rsidP="005204A7">
      <w:pPr>
        <w:jc w:val="both"/>
        <w:rPr>
          <w:rFonts w:ascii="Arial" w:eastAsia="Calibri" w:hAnsi="Arial" w:cs="Arial"/>
          <w:b/>
          <w:color w:val="000000" w:themeColor="text1"/>
          <w:sz w:val="20"/>
          <w:szCs w:val="20"/>
        </w:rPr>
      </w:pPr>
    </w:p>
    <w:p w14:paraId="332B3F4F" w14:textId="0E03DDFE" w:rsidR="006468BC" w:rsidRPr="006468BC" w:rsidRDefault="006468BC" w:rsidP="006468BC">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lastRenderedPageBreak/>
        <w:t xml:space="preserve">[…] </w:t>
      </w:r>
      <w:r w:rsidRPr="006468BC">
        <w:rPr>
          <w:rFonts w:ascii="Arial" w:eastAsia="Calibri" w:hAnsi="Arial" w:cs="Arial"/>
          <w:bCs/>
          <w:color w:val="000000" w:themeColor="text1"/>
          <w:sz w:val="20"/>
          <w:szCs w:val="20"/>
          <w:lang w:val="es-ES"/>
        </w:rPr>
        <w:t>una adecuada interpretación del literal A del numeral 3.5.2 debe tener en cuenta lo señalado en la matriz 1, puesto que allí se indica la experiencia general y específica que es válida para cada actividad que se requiera contratar. Lo anterior significa que para acreditar la experiencia señalada en la matriz 1, los contratos mediante los cuales se adquirió deben cumplir las características del numeral 3.5.2 del documento base, particularmente el literal A. Es decir, deben referirse a la actividad que la entidad definió como objeto del procedimiento contractual, que como el mismo literal indica, se debe diligenciar exclusivamente con lo señalado en la matriz de experiencia.</w:t>
      </w:r>
    </w:p>
    <w:p w14:paraId="18BC08B7" w14:textId="4568184A" w:rsidR="00C95532" w:rsidRDefault="006468BC" w:rsidP="006468BC">
      <w:pPr>
        <w:spacing w:after="120"/>
        <w:jc w:val="both"/>
        <w:rPr>
          <w:rFonts w:ascii="Arial" w:eastAsia="Calibri" w:hAnsi="Arial" w:cs="Arial"/>
          <w:bCs/>
          <w:color w:val="000000" w:themeColor="text1"/>
          <w:sz w:val="20"/>
          <w:szCs w:val="20"/>
          <w:lang w:val="es-ES"/>
        </w:rPr>
      </w:pPr>
      <w:r w:rsidRPr="006468BC">
        <w:rPr>
          <w:rFonts w:ascii="Arial" w:eastAsia="Calibri" w:hAnsi="Arial" w:cs="Arial"/>
          <w:bCs/>
          <w:color w:val="000000" w:themeColor="text1"/>
          <w:sz w:val="20"/>
          <w:szCs w:val="20"/>
          <w:lang w:val="es-ES"/>
        </w:rPr>
        <w:t>Por consiguiente, si un proponente acredita un contrato que contiene la actividad señalada en el literal A del numeral 3.5.2 del documento base –que corresponde a las actividades que señala la matriz 1 como experiencia general o específica– pero también contiene otras actividades que no corresponden a esta, la entidad debe evaluar la experiencia solicitada en la matriz y su valor. En todo caso, debe descontar las actividades diferentes y sus valores, considerando cada actividad del contrato con su respectivo valor</w:t>
      </w:r>
      <w:r w:rsidR="00546A42" w:rsidRPr="00546A42">
        <w:rPr>
          <w:rFonts w:ascii="Arial" w:eastAsia="Calibri" w:hAnsi="Arial" w:cs="Arial"/>
          <w:bCs/>
          <w:color w:val="000000" w:themeColor="text1"/>
          <w:sz w:val="20"/>
          <w:szCs w:val="20"/>
          <w:lang w:val="es-ES"/>
        </w:rPr>
        <w:t>.</w:t>
      </w:r>
    </w:p>
    <w:p w14:paraId="4ABCFE0C" w14:textId="77777777" w:rsidR="00C95532" w:rsidRDefault="00C95532">
      <w:pPr>
        <w:spacing w:after="160" w:line="259" w:lineRule="auto"/>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br w:type="page"/>
      </w:r>
    </w:p>
    <w:p w14:paraId="37038558" w14:textId="7455F221" w:rsidR="00825FD3" w:rsidRPr="005C5B7C" w:rsidRDefault="00825FD3" w:rsidP="005C5B7C">
      <w:pPr>
        <w:jc w:val="both"/>
        <w:rPr>
          <w:rFonts w:ascii="Arial" w:eastAsia="Calibri" w:hAnsi="Arial" w:cs="Arial"/>
          <w:color w:val="000000" w:themeColor="text1"/>
          <w:sz w:val="22"/>
        </w:rPr>
      </w:pPr>
    </w:p>
    <w:p w14:paraId="2036CB1C" w14:textId="77777777" w:rsidR="005C5B7C" w:rsidRPr="005C5B7C" w:rsidRDefault="005C5B7C" w:rsidP="005C5B7C">
      <w:pPr>
        <w:jc w:val="both"/>
        <w:rPr>
          <w:rFonts w:ascii="Arial" w:eastAsia="Calibri" w:hAnsi="Arial" w:cs="Arial"/>
          <w:color w:val="000000" w:themeColor="text1"/>
          <w:sz w:val="22"/>
        </w:rPr>
      </w:pPr>
    </w:p>
    <w:p w14:paraId="72704F58" w14:textId="174C3057" w:rsidR="00C95532" w:rsidRDefault="00C95532" w:rsidP="00C95532">
      <w:pPr>
        <w:rPr>
          <w:rFonts w:ascii="Arial" w:hAnsi="Arial" w:cs="Arial"/>
          <w:b/>
          <w:sz w:val="22"/>
          <w:szCs w:val="20"/>
        </w:rPr>
      </w:pPr>
      <w:r w:rsidRPr="00387D0F">
        <w:rPr>
          <w:rFonts w:ascii="Arial" w:hAnsi="Arial" w:cs="Arial"/>
          <w:sz w:val="22"/>
          <w:szCs w:val="20"/>
        </w:rPr>
        <w:t xml:space="preserve">Bogotá D.C., </w:t>
      </w:r>
      <w:r w:rsidR="00210F14" w:rsidRPr="00210F14">
        <w:rPr>
          <w:rFonts w:ascii="Arial" w:hAnsi="Arial" w:cs="Arial"/>
          <w:b/>
          <w:color w:val="000000" w:themeColor="text1"/>
          <w:sz w:val="22"/>
        </w:rPr>
        <w:t>23/02/2021 12:15</w:t>
      </w:r>
    </w:p>
    <w:p w14:paraId="59A0DC47" w14:textId="77777777" w:rsidR="00C95532" w:rsidRPr="00C95532" w:rsidRDefault="00C95532" w:rsidP="00C95532">
      <w:pPr>
        <w:rPr>
          <w:rFonts w:ascii="Arial" w:hAnsi="Arial" w:cs="Arial"/>
          <w:bCs/>
          <w:sz w:val="22"/>
          <w:szCs w:val="20"/>
        </w:rPr>
      </w:pPr>
    </w:p>
    <w:p w14:paraId="0B2F6CA2" w14:textId="68CD7C81" w:rsidR="00C95532" w:rsidRPr="00387D0F" w:rsidRDefault="00C95532" w:rsidP="00C95532">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210F14" w:rsidRPr="00210F14">
        <w:rPr>
          <w:rFonts w:ascii="Arial" w:hAnsi="Arial" w:cs="Arial"/>
          <w:b/>
          <w:sz w:val="22"/>
          <w:szCs w:val="20"/>
        </w:rPr>
        <w:t>RS20210223001315</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D579B17"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p>
    <w:p w14:paraId="44922123" w14:textId="2D8882D2" w:rsidR="00E67160" w:rsidRDefault="00E67160" w:rsidP="00BE1E33">
      <w:pPr>
        <w:rPr>
          <w:rFonts w:ascii="Arial" w:eastAsia="Calibri" w:hAnsi="Arial" w:cs="Arial"/>
          <w:b/>
          <w:color w:val="000000" w:themeColor="text1"/>
          <w:sz w:val="22"/>
        </w:rPr>
      </w:pPr>
      <w:r>
        <w:rPr>
          <w:rFonts w:ascii="Arial" w:eastAsia="Calibri" w:hAnsi="Arial" w:cs="Arial"/>
          <w:b/>
          <w:color w:val="000000" w:themeColor="text1"/>
          <w:sz w:val="22"/>
        </w:rPr>
        <w:t xml:space="preserve">Jaime </w:t>
      </w:r>
      <w:bookmarkStart w:id="1" w:name="_Hlk64636226"/>
      <w:r w:rsidRPr="00E67160">
        <w:rPr>
          <w:rFonts w:ascii="Arial" w:eastAsia="Calibri" w:hAnsi="Arial" w:cs="Arial"/>
          <w:b/>
          <w:color w:val="000000" w:themeColor="text1"/>
          <w:sz w:val="22"/>
        </w:rPr>
        <w:t xml:space="preserve">Fonseca </w:t>
      </w:r>
      <w:proofErr w:type="spellStart"/>
      <w:r w:rsidRPr="00E67160">
        <w:rPr>
          <w:rFonts w:ascii="Arial" w:eastAsia="Calibri" w:hAnsi="Arial" w:cs="Arial"/>
          <w:b/>
          <w:color w:val="000000" w:themeColor="text1"/>
          <w:sz w:val="22"/>
        </w:rPr>
        <w:t>Eljadue</w:t>
      </w:r>
      <w:bookmarkEnd w:id="1"/>
      <w:proofErr w:type="spellEnd"/>
    </w:p>
    <w:p w14:paraId="04EF8353" w14:textId="2B2BBE12" w:rsidR="00BE1E33" w:rsidRPr="006C15D5" w:rsidRDefault="00E67160" w:rsidP="00BE1E33">
      <w:pPr>
        <w:rPr>
          <w:rFonts w:ascii="Arial" w:eastAsia="Calibri" w:hAnsi="Arial" w:cs="Arial"/>
          <w:color w:val="000000" w:themeColor="text1"/>
          <w:sz w:val="22"/>
        </w:rPr>
      </w:pPr>
      <w:r>
        <w:rPr>
          <w:rFonts w:ascii="Arial" w:eastAsia="Calibri" w:hAnsi="Arial" w:cs="Arial"/>
          <w:color w:val="000000" w:themeColor="text1"/>
          <w:sz w:val="22"/>
        </w:rPr>
        <w:t>Cartagena de Indias</w:t>
      </w:r>
      <w:r w:rsidR="00C95532">
        <w:rPr>
          <w:rFonts w:ascii="Arial" w:eastAsia="Calibri" w:hAnsi="Arial" w:cs="Arial"/>
          <w:color w:val="000000" w:themeColor="text1"/>
          <w:sz w:val="22"/>
        </w:rPr>
        <w:t xml:space="preserve">, </w:t>
      </w:r>
      <w:r>
        <w:rPr>
          <w:rFonts w:ascii="Arial" w:eastAsia="Calibri" w:hAnsi="Arial" w:cs="Arial"/>
          <w:color w:val="000000" w:themeColor="text1"/>
          <w:sz w:val="22"/>
        </w:rPr>
        <w:t>Bolívar</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08E5C254"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C95532">
        <w:rPr>
          <w:rFonts w:ascii="Arial" w:eastAsia="Calibri" w:hAnsi="Arial" w:cs="Arial"/>
          <w:b/>
          <w:color w:val="000000" w:themeColor="text1"/>
          <w:sz w:val="22"/>
        </w:rPr>
        <w:t>0</w:t>
      </w:r>
      <w:r w:rsidR="00582D9E">
        <w:rPr>
          <w:rFonts w:ascii="Arial" w:eastAsia="Calibri" w:hAnsi="Arial" w:cs="Arial"/>
          <w:b/>
          <w:color w:val="000000" w:themeColor="text1"/>
          <w:sz w:val="22"/>
        </w:rPr>
        <w:t>18</w:t>
      </w:r>
      <w:r w:rsidR="000100E8">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w:t>
      </w:r>
      <w:r w:rsidR="00C95532">
        <w:rPr>
          <w:rFonts w:ascii="Arial" w:eastAsia="Calibri" w:hAnsi="Arial" w:cs="Arial"/>
          <w:b/>
          <w:color w:val="000000" w:themeColor="text1"/>
          <w:sz w:val="22"/>
        </w:rPr>
        <w:t>1</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4BBE8465" w:rsidR="00BE1E33" w:rsidRPr="006C15D5" w:rsidRDefault="00F854BF">
            <w:pPr>
              <w:jc w:val="both"/>
              <w:rPr>
                <w:rFonts w:ascii="Arial" w:eastAsia="Calibri" w:hAnsi="Arial" w:cs="Arial"/>
                <w:color w:val="000000" w:themeColor="text1"/>
                <w:sz w:val="22"/>
              </w:rPr>
            </w:pPr>
            <w:r w:rsidRPr="00F854BF">
              <w:rPr>
                <w:rFonts w:ascii="Arial" w:eastAsia="Calibri" w:hAnsi="Arial" w:cs="Arial"/>
                <w:color w:val="000000" w:themeColor="text1"/>
                <w:sz w:val="22"/>
              </w:rPr>
              <w:t>PLIEGOS TIPO – Agua potable y saneamiento básico – Proponente plural – Experiencia</w:t>
            </w:r>
            <w:r w:rsidR="00A648E0" w:rsidRPr="00A648E0">
              <w:rPr>
                <w:rFonts w:ascii="Arial" w:eastAsia="Calibri" w:hAnsi="Arial" w:cs="Arial"/>
                <w:color w:val="000000" w:themeColor="text1"/>
                <w:sz w:val="22"/>
              </w:rPr>
              <w:t xml:space="preserve"> </w:t>
            </w:r>
            <w:r w:rsidR="00FA0CF5">
              <w:rPr>
                <w:rFonts w:ascii="Arial" w:eastAsia="Calibri" w:hAnsi="Arial" w:cs="Arial"/>
                <w:color w:val="000000" w:themeColor="text1"/>
                <w:sz w:val="22"/>
              </w:rPr>
              <w:t xml:space="preserve">/ </w:t>
            </w:r>
            <w:r w:rsidRPr="00F854BF">
              <w:rPr>
                <w:rFonts w:ascii="Arial" w:eastAsia="Calibri" w:hAnsi="Arial" w:cs="Arial"/>
                <w:color w:val="000000" w:themeColor="text1"/>
                <w:sz w:val="22"/>
              </w:rPr>
              <w:t xml:space="preserve">EXPERIENCIA – Consorcio y unión temporal – Número de contratos – Presupuesto oficial – Relación </w:t>
            </w:r>
            <w:r w:rsidR="00C8308A">
              <w:rPr>
                <w:rFonts w:ascii="Arial" w:eastAsia="Calibri" w:hAnsi="Arial" w:cs="Arial"/>
                <w:color w:val="000000" w:themeColor="text1"/>
                <w:sz w:val="22"/>
              </w:rPr>
              <w:t xml:space="preserve">/ </w:t>
            </w:r>
            <w:r w:rsidRPr="00F854BF">
              <w:rPr>
                <w:rFonts w:ascii="Arial" w:eastAsia="Calibri" w:hAnsi="Arial" w:cs="Arial"/>
                <w:color w:val="000000" w:themeColor="text1"/>
                <w:sz w:val="22"/>
              </w:rPr>
              <w:t>DOCUMENTO BASE – Numeral 3.5.2 – Literal A – Actividades – Discriminación</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2354CBC6"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w:t>
            </w:r>
            <w:r w:rsidR="00693988">
              <w:rPr>
                <w:rFonts w:ascii="Arial" w:eastAsia="Calibri" w:hAnsi="Arial" w:cs="Arial"/>
                <w:color w:val="000000" w:themeColor="text1"/>
                <w:sz w:val="22"/>
              </w:rPr>
              <w:t xml:space="preserve">la </w:t>
            </w:r>
            <w:r w:rsidRPr="006C15D5">
              <w:rPr>
                <w:rFonts w:ascii="Arial" w:eastAsia="Calibri" w:hAnsi="Arial" w:cs="Arial"/>
                <w:color w:val="000000" w:themeColor="text1"/>
                <w:sz w:val="22"/>
              </w:rPr>
              <w:t xml:space="preserve">consulta </w:t>
            </w:r>
            <w:r w:rsidR="00693988" w:rsidRPr="00693988">
              <w:rPr>
                <w:rFonts w:ascii="Arial" w:eastAsia="Calibri" w:hAnsi="Arial" w:cs="Arial"/>
                <w:color w:val="000000" w:themeColor="text1"/>
                <w:sz w:val="22"/>
              </w:rPr>
              <w:t>P20210112000165</w:t>
            </w: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6E3E6783"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C3ACC">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señor</w:t>
      </w:r>
      <w:r w:rsidR="00C95532">
        <w:rPr>
          <w:rFonts w:ascii="Arial" w:eastAsia="Calibri" w:hAnsi="Arial" w:cs="Arial"/>
          <w:color w:val="000000" w:themeColor="text1"/>
          <w:sz w:val="22"/>
        </w:rPr>
        <w:t xml:space="preserve"> </w:t>
      </w:r>
      <w:r w:rsidR="00E67160" w:rsidRPr="00E67160">
        <w:rPr>
          <w:rFonts w:ascii="Arial" w:eastAsia="Calibri" w:hAnsi="Arial" w:cs="Arial"/>
          <w:color w:val="000000" w:themeColor="text1"/>
          <w:sz w:val="22"/>
        </w:rPr>
        <w:t xml:space="preserve">Fonseca </w:t>
      </w:r>
      <w:proofErr w:type="spellStart"/>
      <w:r w:rsidR="00E67160" w:rsidRPr="00E67160">
        <w:rPr>
          <w:rFonts w:ascii="Arial" w:eastAsia="Calibri" w:hAnsi="Arial" w:cs="Arial"/>
          <w:color w:val="000000" w:themeColor="text1"/>
          <w:sz w:val="22"/>
        </w:rPr>
        <w:t>Eljadue</w:t>
      </w:r>
      <w:proofErr w:type="spellEnd"/>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374C9CF9"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Pr>
          <w:rFonts w:ascii="Arial" w:eastAsia="Calibri" w:hAnsi="Arial" w:cs="Arial"/>
          <w:color w:val="000000" w:themeColor="text1"/>
          <w:sz w:val="22"/>
        </w:rPr>
        <w:t>la consulta realiza</w:t>
      </w:r>
      <w:r w:rsidR="007D6205">
        <w:rPr>
          <w:rFonts w:ascii="Arial" w:eastAsia="Calibri" w:hAnsi="Arial" w:cs="Arial"/>
          <w:color w:val="000000" w:themeColor="text1"/>
          <w:sz w:val="22"/>
        </w:rPr>
        <w:t>da</w:t>
      </w:r>
      <w:r w:rsidR="00C15574">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el </w:t>
      </w:r>
      <w:r w:rsidR="00E67160">
        <w:rPr>
          <w:rFonts w:ascii="Arial" w:eastAsia="Calibri" w:hAnsi="Arial" w:cs="Arial"/>
          <w:color w:val="000000" w:themeColor="text1"/>
          <w:sz w:val="22"/>
        </w:rPr>
        <w:t>12</w:t>
      </w:r>
      <w:r w:rsidR="008E4AD1">
        <w:rPr>
          <w:rFonts w:ascii="Arial" w:eastAsia="Calibri" w:hAnsi="Arial" w:cs="Arial"/>
          <w:color w:val="000000" w:themeColor="text1"/>
          <w:sz w:val="22"/>
        </w:rPr>
        <w:t xml:space="preserve"> de enero de 2021</w:t>
      </w:r>
      <w:r w:rsidRPr="006C15D5">
        <w:rPr>
          <w:rFonts w:ascii="Arial" w:eastAsia="Calibri" w:hAnsi="Arial" w:cs="Arial"/>
          <w:color w:val="000000" w:themeColor="text1"/>
          <w:sz w:val="22"/>
        </w:rPr>
        <w:t xml:space="preserve">.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1EBED483" w14:textId="7CB5DC0D" w:rsidR="00185441" w:rsidRDefault="008E4AD1" w:rsidP="001D59C7">
      <w:pPr>
        <w:tabs>
          <w:tab w:val="left" w:pos="426"/>
        </w:tabs>
        <w:spacing w:line="276" w:lineRule="auto"/>
        <w:jc w:val="both"/>
        <w:rPr>
          <w:rFonts w:ascii="Arial" w:eastAsia="Calibri" w:hAnsi="Arial" w:cs="Arial"/>
          <w:color w:val="000000" w:themeColor="text1"/>
          <w:sz w:val="22"/>
        </w:rPr>
      </w:pPr>
      <w:bookmarkStart w:id="2" w:name="_Hlk49352499"/>
      <w:bookmarkStart w:id="3" w:name="_Hlk41142281"/>
      <w:bookmarkStart w:id="4" w:name="_Hlk41043439"/>
      <w:bookmarkStart w:id="5" w:name="_Hlk64726912"/>
      <w:r>
        <w:rPr>
          <w:rFonts w:ascii="Arial" w:eastAsia="Calibri" w:hAnsi="Arial" w:cs="Arial"/>
          <w:color w:val="000000" w:themeColor="text1"/>
          <w:sz w:val="22"/>
        </w:rPr>
        <w:t xml:space="preserve">En relación con </w:t>
      </w:r>
      <w:r w:rsidR="00E67160">
        <w:rPr>
          <w:rFonts w:ascii="Arial" w:eastAsia="Calibri" w:hAnsi="Arial" w:cs="Arial"/>
          <w:color w:val="000000" w:themeColor="text1"/>
          <w:sz w:val="22"/>
        </w:rPr>
        <w:t>los «Documentos Tipo» de licitación para obras públicas de agua potable y saneamiento básico</w:t>
      </w:r>
      <w:r>
        <w:rPr>
          <w:rFonts w:ascii="Arial" w:eastAsia="Calibri" w:hAnsi="Arial" w:cs="Arial"/>
          <w:color w:val="000000" w:themeColor="text1"/>
          <w:sz w:val="22"/>
        </w:rPr>
        <w:t>, u</w:t>
      </w:r>
      <w:r w:rsidR="00950763">
        <w:rPr>
          <w:rFonts w:ascii="Arial" w:eastAsia="Calibri" w:hAnsi="Arial" w:cs="Arial"/>
          <w:color w:val="000000" w:themeColor="text1"/>
          <w:sz w:val="22"/>
        </w:rPr>
        <w:t>sted realiza las siguientes preguntas:</w:t>
      </w:r>
      <w:bookmarkEnd w:id="2"/>
      <w:bookmarkEnd w:id="3"/>
      <w:bookmarkEnd w:id="4"/>
      <w:r>
        <w:rPr>
          <w:rFonts w:ascii="Arial" w:eastAsia="Calibri" w:hAnsi="Arial" w:cs="Arial"/>
          <w:color w:val="000000" w:themeColor="text1"/>
          <w:sz w:val="22"/>
        </w:rPr>
        <w:t xml:space="preserve"> </w:t>
      </w:r>
      <w:bookmarkStart w:id="6" w:name="_Hlk63882769"/>
      <w:r w:rsidR="00E67160">
        <w:rPr>
          <w:rFonts w:ascii="Arial" w:eastAsia="Calibri" w:hAnsi="Arial" w:cs="Arial"/>
          <w:color w:val="000000" w:themeColor="text1"/>
          <w:sz w:val="22"/>
        </w:rPr>
        <w:t xml:space="preserve">i) respecto </w:t>
      </w:r>
      <w:bookmarkStart w:id="7" w:name="_Hlk64887522"/>
      <w:r w:rsidR="00E67160">
        <w:rPr>
          <w:rFonts w:ascii="Arial" w:eastAsia="Calibri" w:hAnsi="Arial" w:cs="Arial"/>
          <w:color w:val="000000" w:themeColor="text1"/>
          <w:sz w:val="22"/>
        </w:rPr>
        <w:t xml:space="preserve">al numeral </w:t>
      </w:r>
      <w:r w:rsidR="00E67160" w:rsidRPr="00E67160">
        <w:rPr>
          <w:rFonts w:ascii="Arial" w:eastAsia="Calibri" w:hAnsi="Arial" w:cs="Arial"/>
          <w:color w:val="000000" w:themeColor="text1"/>
          <w:sz w:val="22"/>
        </w:rPr>
        <w:t>3.5.3</w:t>
      </w:r>
      <w:bookmarkEnd w:id="6"/>
      <w:r w:rsidR="00E67160">
        <w:rPr>
          <w:rFonts w:ascii="Arial" w:eastAsia="Calibri" w:hAnsi="Arial" w:cs="Arial"/>
          <w:color w:val="000000" w:themeColor="text1"/>
          <w:sz w:val="22"/>
        </w:rPr>
        <w:t>, literal D, del documento base</w:t>
      </w:r>
      <w:bookmarkEnd w:id="7"/>
      <w:r w:rsidR="001125B1">
        <w:rPr>
          <w:rFonts w:ascii="Arial" w:eastAsia="Calibri" w:hAnsi="Arial" w:cs="Arial"/>
          <w:color w:val="000000" w:themeColor="text1"/>
          <w:sz w:val="22"/>
        </w:rPr>
        <w:t xml:space="preserve">, «[…] </w:t>
      </w:r>
      <w:r w:rsidR="001125B1" w:rsidRPr="001125B1">
        <w:rPr>
          <w:rFonts w:ascii="Arial" w:eastAsia="Calibri" w:hAnsi="Arial" w:cs="Arial"/>
          <w:color w:val="000000" w:themeColor="text1"/>
          <w:sz w:val="22"/>
        </w:rPr>
        <w:t>como cada integrante</w:t>
      </w:r>
      <w:r w:rsidR="001125B1">
        <w:rPr>
          <w:rFonts w:ascii="Arial" w:eastAsia="Calibri" w:hAnsi="Arial" w:cs="Arial"/>
          <w:color w:val="000000" w:themeColor="text1"/>
          <w:sz w:val="22"/>
        </w:rPr>
        <w:t xml:space="preserve"> [del proponente plural]</w:t>
      </w:r>
      <w:r w:rsidR="001125B1" w:rsidRPr="001125B1">
        <w:rPr>
          <w:rFonts w:ascii="Arial" w:eastAsia="Calibri" w:hAnsi="Arial" w:cs="Arial"/>
          <w:color w:val="000000" w:themeColor="text1"/>
          <w:sz w:val="22"/>
        </w:rPr>
        <w:t xml:space="preserve"> debe acreditar mas no aportar el 5 por ciento de la experiencia requerida, esta puede no ser parte de la experiencia de la matriz habilitante y habilitar el numeral 3.5.3. es decir, tenemos tres empresas A B y C, los contratos de la empresa A y B cumplen con la matriz del 75%, la empresa C solo de acreditar mas no aportar el 5% de la experiencia sin que esta afecta la matriz?</w:t>
      </w:r>
      <w:r w:rsidR="001125B1">
        <w:rPr>
          <w:rFonts w:ascii="Arial" w:eastAsia="Calibri" w:hAnsi="Arial" w:cs="Arial"/>
          <w:color w:val="000000" w:themeColor="text1"/>
          <w:sz w:val="22"/>
        </w:rPr>
        <w:t>» (Corchetes fuera de texto)</w:t>
      </w:r>
      <w:bookmarkEnd w:id="5"/>
      <w:r w:rsidR="001125B1">
        <w:rPr>
          <w:rFonts w:ascii="Arial" w:eastAsia="Calibri" w:hAnsi="Arial" w:cs="Arial"/>
          <w:color w:val="000000" w:themeColor="text1"/>
          <w:sz w:val="22"/>
        </w:rPr>
        <w:t xml:space="preserve"> y </w:t>
      </w:r>
      <w:proofErr w:type="spellStart"/>
      <w:r w:rsidR="001125B1">
        <w:rPr>
          <w:rFonts w:ascii="Arial" w:eastAsia="Calibri" w:hAnsi="Arial" w:cs="Arial"/>
          <w:color w:val="000000" w:themeColor="text1"/>
          <w:sz w:val="22"/>
        </w:rPr>
        <w:t>ii</w:t>
      </w:r>
      <w:proofErr w:type="spellEnd"/>
      <w:r w:rsidR="001125B1">
        <w:rPr>
          <w:rFonts w:ascii="Arial" w:eastAsia="Calibri" w:hAnsi="Arial" w:cs="Arial"/>
          <w:color w:val="000000" w:themeColor="text1"/>
          <w:sz w:val="22"/>
        </w:rPr>
        <w:t xml:space="preserve">) </w:t>
      </w:r>
      <w:bookmarkStart w:id="8" w:name="_Hlk64726955"/>
      <w:r w:rsidR="001125B1">
        <w:rPr>
          <w:rFonts w:ascii="Arial" w:eastAsia="Calibri" w:hAnsi="Arial" w:cs="Arial"/>
          <w:color w:val="000000" w:themeColor="text1"/>
          <w:sz w:val="22"/>
        </w:rPr>
        <w:t>«</w:t>
      </w:r>
      <w:r w:rsidR="001125B1" w:rsidRPr="001125B1">
        <w:rPr>
          <w:rFonts w:ascii="Arial" w:eastAsia="Calibri" w:hAnsi="Arial" w:cs="Arial"/>
          <w:color w:val="000000" w:themeColor="text1"/>
          <w:sz w:val="22"/>
        </w:rPr>
        <w:t>Cuando se tienen contratos de acueductos y alcantarillados juntos, el porcentaje en dinero que se debe tomar es el 100% del contrato o se debe colocar el porcentaje correspondiente a la actividad específica de acueducto o alcantarillado</w:t>
      </w:r>
      <w:r w:rsidR="001125B1">
        <w:rPr>
          <w:rFonts w:ascii="Arial" w:eastAsia="Calibri" w:hAnsi="Arial" w:cs="Arial"/>
          <w:color w:val="000000" w:themeColor="text1"/>
          <w:sz w:val="22"/>
        </w:rPr>
        <w:t>»</w:t>
      </w:r>
      <w:bookmarkEnd w:id="8"/>
      <w:r w:rsidR="001125B1">
        <w:rPr>
          <w:rFonts w:ascii="Arial" w:eastAsia="Calibri" w:hAnsi="Arial" w:cs="Arial"/>
          <w:color w:val="000000" w:themeColor="text1"/>
          <w:sz w:val="22"/>
        </w:rPr>
        <w:t>.</w:t>
      </w:r>
    </w:p>
    <w:p w14:paraId="199B2883" w14:textId="77777777" w:rsidR="00F103DC" w:rsidRPr="006C15D5" w:rsidRDefault="00F103DC" w:rsidP="00F103DC">
      <w:pPr>
        <w:tabs>
          <w:tab w:val="left" w:pos="709"/>
        </w:tabs>
        <w:spacing w:line="276" w:lineRule="auto"/>
        <w:jc w:val="both"/>
        <w:rPr>
          <w:rFonts w:ascii="Arial" w:eastAsia="Calibri" w:hAnsi="Arial" w:cs="Arial"/>
          <w:color w:val="000000" w:themeColor="text1"/>
          <w:sz w:val="22"/>
        </w:rPr>
      </w:pPr>
    </w:p>
    <w:p w14:paraId="4FA382BE" w14:textId="3E67759C" w:rsidR="001D59C7"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lastRenderedPageBreak/>
        <w:t>Consideraciones</w:t>
      </w:r>
    </w:p>
    <w:p w14:paraId="2217C81A" w14:textId="77777777" w:rsidR="001D59C7" w:rsidRPr="001D59C7" w:rsidRDefault="001D59C7" w:rsidP="001D59C7">
      <w:pPr>
        <w:tabs>
          <w:tab w:val="left" w:pos="426"/>
        </w:tabs>
        <w:spacing w:line="276" w:lineRule="auto"/>
        <w:jc w:val="both"/>
        <w:rPr>
          <w:rFonts w:ascii="Arial" w:eastAsia="Calibri" w:hAnsi="Arial" w:cs="Arial"/>
          <w:bCs/>
          <w:color w:val="000000" w:themeColor="text1"/>
          <w:sz w:val="22"/>
        </w:rPr>
      </w:pPr>
    </w:p>
    <w:p w14:paraId="61868583" w14:textId="42D11610" w:rsidR="001D59C7" w:rsidRPr="001D59C7" w:rsidRDefault="001D59C7" w:rsidP="001D59C7">
      <w:pPr>
        <w:tabs>
          <w:tab w:val="left" w:pos="426"/>
        </w:tabs>
        <w:spacing w:after="120" w:line="276" w:lineRule="auto"/>
        <w:jc w:val="both"/>
        <w:rPr>
          <w:rFonts w:ascii="Arial" w:eastAsia="Calibri" w:hAnsi="Arial" w:cs="Arial"/>
          <w:bCs/>
          <w:color w:val="000000" w:themeColor="text1"/>
          <w:sz w:val="22"/>
        </w:rPr>
      </w:pPr>
      <w:r w:rsidRPr="001D59C7">
        <w:rPr>
          <w:rFonts w:ascii="Arial" w:eastAsia="Calibri" w:hAnsi="Arial" w:cs="Arial"/>
          <w:bCs/>
          <w:color w:val="000000" w:themeColor="text1"/>
          <w:sz w:val="22"/>
        </w:rPr>
        <w:t>Para resolver las inquietudes planteadas</w:t>
      </w:r>
      <w:r w:rsidR="009A20B1">
        <w:rPr>
          <w:rFonts w:ascii="Arial" w:eastAsia="Calibri" w:hAnsi="Arial" w:cs="Arial"/>
          <w:bCs/>
          <w:color w:val="000000" w:themeColor="text1"/>
          <w:sz w:val="22"/>
        </w:rPr>
        <w:t xml:space="preserve">, después de analizar el fundamento normativo para </w:t>
      </w:r>
      <w:r w:rsidR="00DB037A">
        <w:rPr>
          <w:rFonts w:ascii="Arial" w:eastAsia="Calibri" w:hAnsi="Arial" w:cs="Arial"/>
          <w:bCs/>
          <w:color w:val="000000" w:themeColor="text1"/>
          <w:sz w:val="22"/>
        </w:rPr>
        <w:t xml:space="preserve">la </w:t>
      </w:r>
      <w:r w:rsidR="009A20B1">
        <w:rPr>
          <w:rFonts w:ascii="Arial" w:eastAsia="Calibri" w:hAnsi="Arial" w:cs="Arial"/>
          <w:bCs/>
          <w:color w:val="000000" w:themeColor="text1"/>
          <w:sz w:val="22"/>
        </w:rPr>
        <w:t>expedición de los documentos tipo,</w:t>
      </w:r>
      <w:r w:rsidRPr="001D59C7">
        <w:rPr>
          <w:rFonts w:ascii="Arial" w:eastAsia="Calibri" w:hAnsi="Arial" w:cs="Arial"/>
          <w:bCs/>
          <w:color w:val="000000" w:themeColor="text1"/>
          <w:sz w:val="22"/>
        </w:rPr>
        <w:t xml:space="preserve"> se explicará</w:t>
      </w:r>
      <w:r w:rsidR="009646AE">
        <w:rPr>
          <w:rFonts w:ascii="Arial" w:eastAsia="Calibri" w:hAnsi="Arial" w:cs="Arial"/>
          <w:bCs/>
          <w:color w:val="000000" w:themeColor="text1"/>
          <w:sz w:val="22"/>
        </w:rPr>
        <w:t xml:space="preserve"> la </w:t>
      </w:r>
      <w:r w:rsidR="001125B1">
        <w:rPr>
          <w:rFonts w:ascii="Arial" w:eastAsia="Calibri" w:hAnsi="Arial" w:cs="Arial"/>
          <w:bCs/>
          <w:color w:val="000000" w:themeColor="text1"/>
          <w:sz w:val="22"/>
        </w:rPr>
        <w:t xml:space="preserve">forma de </w:t>
      </w:r>
      <w:bookmarkStart w:id="9" w:name="_Hlk64643869"/>
      <w:r w:rsidR="001125B1">
        <w:rPr>
          <w:rFonts w:ascii="Arial" w:eastAsia="Calibri" w:hAnsi="Arial" w:cs="Arial"/>
          <w:bCs/>
          <w:color w:val="000000" w:themeColor="text1"/>
          <w:sz w:val="22"/>
        </w:rPr>
        <w:t>calcular la experiencia de los proponente</w:t>
      </w:r>
      <w:r w:rsidR="006D3C89">
        <w:rPr>
          <w:rFonts w:ascii="Arial" w:eastAsia="Calibri" w:hAnsi="Arial" w:cs="Arial"/>
          <w:bCs/>
          <w:color w:val="000000" w:themeColor="text1"/>
          <w:sz w:val="22"/>
        </w:rPr>
        <w:t>s</w:t>
      </w:r>
      <w:r w:rsidR="001125B1">
        <w:rPr>
          <w:rFonts w:ascii="Arial" w:eastAsia="Calibri" w:hAnsi="Arial" w:cs="Arial"/>
          <w:bCs/>
          <w:color w:val="000000" w:themeColor="text1"/>
          <w:sz w:val="22"/>
        </w:rPr>
        <w:t xml:space="preserve"> plurales en </w:t>
      </w:r>
      <w:bookmarkStart w:id="10" w:name="_Hlk64642436"/>
      <w:r w:rsidR="001125B1">
        <w:rPr>
          <w:rFonts w:ascii="Arial" w:eastAsia="Calibri" w:hAnsi="Arial" w:cs="Arial"/>
          <w:bCs/>
          <w:color w:val="000000" w:themeColor="text1"/>
          <w:sz w:val="22"/>
        </w:rPr>
        <w:t>los «Documentos Tipo» adoptados mediante las Resoluciones No</w:t>
      </w:r>
      <w:r w:rsidR="009646AE">
        <w:rPr>
          <w:rFonts w:ascii="Arial" w:eastAsia="Calibri" w:hAnsi="Arial" w:cs="Arial"/>
          <w:bCs/>
          <w:color w:val="000000" w:themeColor="text1"/>
          <w:sz w:val="22"/>
        </w:rPr>
        <w:t>.</w:t>
      </w:r>
      <w:r w:rsidR="001125B1">
        <w:rPr>
          <w:rFonts w:ascii="Arial" w:eastAsia="Calibri" w:hAnsi="Arial" w:cs="Arial"/>
          <w:bCs/>
          <w:color w:val="000000" w:themeColor="text1"/>
          <w:sz w:val="22"/>
        </w:rPr>
        <w:t xml:space="preserve"> </w:t>
      </w:r>
      <w:r w:rsidR="006D3C89">
        <w:rPr>
          <w:rFonts w:ascii="Arial" w:eastAsia="Calibri" w:hAnsi="Arial" w:cs="Arial"/>
          <w:bCs/>
          <w:color w:val="000000" w:themeColor="text1"/>
          <w:sz w:val="22"/>
        </w:rPr>
        <w:t>248 y 249 del 1º de diciembre de 2020</w:t>
      </w:r>
      <w:bookmarkEnd w:id="9"/>
      <w:bookmarkEnd w:id="10"/>
      <w:r w:rsidR="006D3C89">
        <w:rPr>
          <w:rFonts w:ascii="Arial" w:eastAsia="Calibri" w:hAnsi="Arial" w:cs="Arial"/>
          <w:bCs/>
          <w:color w:val="000000" w:themeColor="text1"/>
          <w:sz w:val="22"/>
        </w:rPr>
        <w:t xml:space="preserve">. </w:t>
      </w:r>
      <w:r w:rsidR="009646AE">
        <w:rPr>
          <w:rFonts w:ascii="Arial" w:eastAsia="Calibri" w:hAnsi="Arial" w:cs="Arial"/>
          <w:bCs/>
          <w:color w:val="000000" w:themeColor="text1"/>
          <w:sz w:val="22"/>
        </w:rPr>
        <w:t xml:space="preserve"> </w:t>
      </w:r>
    </w:p>
    <w:p w14:paraId="06D20239" w14:textId="697B8F57" w:rsidR="00CC75A7" w:rsidRPr="00766654" w:rsidRDefault="009646AE" w:rsidP="00766654">
      <w:pPr>
        <w:tabs>
          <w:tab w:val="left" w:pos="426"/>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Pr>
          <w:rFonts w:ascii="Arial" w:eastAsia="Calibri" w:hAnsi="Arial" w:cs="Arial"/>
          <w:bCs/>
          <w:color w:val="000000" w:themeColor="text1"/>
          <w:sz w:val="22"/>
        </w:rPr>
        <w:tab/>
      </w:r>
      <w:r w:rsidR="006D3C89" w:rsidRPr="006D3C89">
        <w:rPr>
          <w:rFonts w:ascii="Arial" w:eastAsia="Calibri" w:hAnsi="Arial" w:cs="Arial"/>
          <w:bCs/>
          <w:color w:val="000000" w:themeColor="text1"/>
          <w:sz w:val="22"/>
        </w:rPr>
        <w:t>Al respecto, la Agencia Nacional de Contratación Pública – Colombia Compra Eficiente,</w:t>
      </w:r>
      <w:r w:rsidR="00766654">
        <w:rPr>
          <w:rFonts w:ascii="Arial" w:eastAsia="Calibri" w:hAnsi="Arial" w:cs="Arial"/>
          <w:bCs/>
          <w:color w:val="000000" w:themeColor="text1"/>
          <w:sz w:val="22"/>
        </w:rPr>
        <w:t xml:space="preserve"> </w:t>
      </w:r>
      <w:r w:rsidR="006D3C89" w:rsidRPr="006D3C89">
        <w:rPr>
          <w:rFonts w:ascii="Arial" w:eastAsia="Calibri" w:hAnsi="Arial" w:cs="Arial"/>
          <w:bCs/>
          <w:color w:val="000000" w:themeColor="text1"/>
          <w:sz w:val="22"/>
        </w:rPr>
        <w:t>en los conceptos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 y C-665 del 11 de noviembre de 2020</w:t>
      </w:r>
      <w:r w:rsidR="00712EBE">
        <w:rPr>
          <w:rFonts w:ascii="Arial" w:eastAsia="Calibri" w:hAnsi="Arial" w:cs="Arial"/>
          <w:bCs/>
          <w:color w:val="000000" w:themeColor="text1"/>
          <w:sz w:val="22"/>
        </w:rPr>
        <w:t>, C-770 del 13 de enero de 2021</w:t>
      </w:r>
      <w:r w:rsidR="00F64203">
        <w:rPr>
          <w:rFonts w:ascii="Arial" w:eastAsia="Calibri" w:hAnsi="Arial" w:cs="Arial"/>
          <w:bCs/>
          <w:color w:val="000000" w:themeColor="text1"/>
          <w:sz w:val="22"/>
        </w:rPr>
        <w:t xml:space="preserve">, </w:t>
      </w:r>
      <w:r w:rsidR="00712EBE">
        <w:rPr>
          <w:rFonts w:ascii="Arial" w:eastAsia="Calibri" w:hAnsi="Arial" w:cs="Arial"/>
          <w:bCs/>
          <w:color w:val="000000" w:themeColor="text1"/>
          <w:sz w:val="22"/>
        </w:rPr>
        <w:t>C-804 del 1º de febrero de 2021</w:t>
      </w:r>
      <w:r w:rsidR="00F64203">
        <w:rPr>
          <w:rFonts w:ascii="Arial" w:eastAsia="Calibri" w:hAnsi="Arial" w:cs="Arial"/>
          <w:bCs/>
          <w:color w:val="000000" w:themeColor="text1"/>
          <w:sz w:val="22"/>
        </w:rPr>
        <w:t xml:space="preserve"> y C-811 del 9 de febrero de 2021 </w:t>
      </w:r>
      <w:r w:rsidR="00712EBE" w:rsidRPr="006D3C89">
        <w:rPr>
          <w:rFonts w:ascii="Arial" w:eastAsia="Calibri" w:hAnsi="Arial" w:cs="Arial"/>
          <w:bCs/>
          <w:color w:val="000000" w:themeColor="text1"/>
          <w:sz w:val="22"/>
        </w:rPr>
        <w:t>se pronunci</w:t>
      </w:r>
      <w:r w:rsidR="00BA72B0">
        <w:rPr>
          <w:rFonts w:ascii="Arial" w:eastAsia="Calibri" w:hAnsi="Arial" w:cs="Arial"/>
          <w:bCs/>
          <w:color w:val="000000" w:themeColor="text1"/>
          <w:sz w:val="22"/>
        </w:rPr>
        <w:t>ó</w:t>
      </w:r>
      <w:r w:rsidR="00712EBE" w:rsidRPr="006D3C89">
        <w:rPr>
          <w:rFonts w:ascii="Arial" w:eastAsia="Calibri" w:hAnsi="Arial" w:cs="Arial"/>
          <w:bCs/>
          <w:color w:val="000000" w:themeColor="text1"/>
          <w:sz w:val="22"/>
        </w:rPr>
        <w:t xml:space="preserve"> sobre la forma de establecer y acreditar la experiencia exigible en procesos de contratación </w:t>
      </w:r>
      <w:r w:rsidR="00712EBE">
        <w:rPr>
          <w:rFonts w:ascii="Arial" w:eastAsia="Calibri" w:hAnsi="Arial" w:cs="Arial"/>
          <w:bCs/>
          <w:color w:val="000000" w:themeColor="text1"/>
          <w:sz w:val="22"/>
        </w:rPr>
        <w:t>regidos por</w:t>
      </w:r>
      <w:r w:rsidR="00712EBE" w:rsidRPr="006D3C89">
        <w:rPr>
          <w:rFonts w:ascii="Arial" w:eastAsia="Calibri" w:hAnsi="Arial" w:cs="Arial"/>
          <w:bCs/>
          <w:color w:val="000000" w:themeColor="text1"/>
          <w:sz w:val="22"/>
        </w:rPr>
        <w:t xml:space="preserve"> documentos tipo</w:t>
      </w:r>
      <w:r w:rsidR="006D3C89" w:rsidRPr="006D3C89">
        <w:rPr>
          <w:rFonts w:ascii="Arial" w:eastAsia="Calibri" w:hAnsi="Arial" w:cs="Arial"/>
          <w:bCs/>
          <w:color w:val="000000" w:themeColor="text1"/>
          <w:sz w:val="22"/>
        </w:rPr>
        <w:t xml:space="preserve">. </w:t>
      </w:r>
      <w:r w:rsidR="00823927">
        <w:rPr>
          <w:rFonts w:ascii="Arial" w:eastAsia="Calibri" w:hAnsi="Arial" w:cs="Arial"/>
          <w:bCs/>
          <w:color w:val="000000" w:themeColor="text1"/>
          <w:sz w:val="22"/>
        </w:rPr>
        <w:t>En lo perti</w:t>
      </w:r>
      <w:r w:rsidR="00A148CF">
        <w:rPr>
          <w:rFonts w:ascii="Arial" w:eastAsia="Calibri" w:hAnsi="Arial" w:cs="Arial"/>
          <w:bCs/>
          <w:color w:val="000000" w:themeColor="text1"/>
          <w:sz w:val="22"/>
        </w:rPr>
        <w:t>n</w:t>
      </w:r>
      <w:r w:rsidR="00823927">
        <w:rPr>
          <w:rFonts w:ascii="Arial" w:eastAsia="Calibri" w:hAnsi="Arial" w:cs="Arial"/>
          <w:bCs/>
          <w:color w:val="000000" w:themeColor="text1"/>
          <w:sz w:val="22"/>
        </w:rPr>
        <w:t>ente, l</w:t>
      </w:r>
      <w:r w:rsidR="001D59C7" w:rsidRPr="001D59C7">
        <w:rPr>
          <w:rFonts w:ascii="Arial" w:eastAsia="Calibri" w:hAnsi="Arial" w:cs="Arial"/>
          <w:bCs/>
          <w:color w:val="000000" w:themeColor="text1"/>
          <w:sz w:val="22"/>
        </w:rPr>
        <w:t>a tesis desarrollada en estos conceptos se reitera a continuación</w:t>
      </w:r>
      <w:r w:rsidR="00BA72B0">
        <w:rPr>
          <w:rFonts w:ascii="Arial" w:eastAsia="Calibri" w:hAnsi="Arial" w:cs="Arial"/>
          <w:bCs/>
          <w:color w:val="000000" w:themeColor="text1"/>
          <w:sz w:val="22"/>
        </w:rPr>
        <w:t>.</w:t>
      </w:r>
    </w:p>
    <w:p w14:paraId="3A468AA2" w14:textId="08491405" w:rsidR="00712EBE" w:rsidRDefault="00712EBE" w:rsidP="00766654">
      <w:pPr>
        <w:pStyle w:val="NormalWeb"/>
        <w:spacing w:before="0" w:beforeAutospacing="0" w:after="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Uno de los aspectos relevantes </w:t>
      </w:r>
      <w:r w:rsidR="00BA72B0">
        <w:rPr>
          <w:rFonts w:ascii="Arial" w:eastAsiaTheme="minorHAnsi" w:hAnsi="Arial" w:cs="Arial"/>
          <w:sz w:val="22"/>
          <w:szCs w:val="22"/>
          <w:lang w:val="es-MX" w:eastAsia="en-US"/>
        </w:rPr>
        <w:t xml:space="preserve">de </w:t>
      </w:r>
      <w:r>
        <w:rPr>
          <w:rFonts w:ascii="Arial" w:eastAsia="Calibri" w:hAnsi="Arial" w:cs="Arial"/>
          <w:color w:val="000000" w:themeColor="text1"/>
          <w:sz w:val="22"/>
        </w:rPr>
        <w:t>los «Documentos Tipo» de licitación para obras públicas de agua potable y saneamiento básico</w:t>
      </w:r>
      <w:r>
        <w:rPr>
          <w:rFonts w:ascii="Arial" w:eastAsiaTheme="minorHAnsi" w:hAnsi="Arial" w:cs="Arial"/>
          <w:sz w:val="22"/>
          <w:szCs w:val="22"/>
          <w:lang w:val="es-MX" w:eastAsia="en-US"/>
        </w:rPr>
        <w:t xml:space="preserve"> es la forma c</w:t>
      </w:r>
      <w:r w:rsidR="00BA72B0">
        <w:rPr>
          <w:rFonts w:ascii="Arial" w:eastAsiaTheme="minorHAnsi" w:hAnsi="Arial" w:cs="Arial"/>
          <w:sz w:val="22"/>
          <w:szCs w:val="22"/>
          <w:lang w:val="es-MX" w:eastAsia="en-US"/>
        </w:rPr>
        <w:t>o</w:t>
      </w:r>
      <w:r>
        <w:rPr>
          <w:rFonts w:ascii="Arial" w:eastAsiaTheme="minorHAnsi" w:hAnsi="Arial" w:cs="Arial"/>
          <w:sz w:val="22"/>
          <w:szCs w:val="22"/>
          <w:lang w:val="es-MX" w:eastAsia="en-US"/>
        </w:rPr>
        <w:t xml:space="preserve">mo se acredita la experiencia por parte de los proponentes plurales. Para estos efectos, el numeral «3.5.3 Consideraciones para la validez de la experiencia requerida», literal D, dispone la regla que todos los integrantes del proponente plural deben acreditar experiencia para la ejecución del proyecto, y solo uno de ellos podría no acreditarla, siempre y cuando su participación no supere el cinco por ciento (5%) de participación en la estructura plural. En efecto, este numeral prescribe: </w:t>
      </w:r>
    </w:p>
    <w:p w14:paraId="3F412E63" w14:textId="77777777" w:rsidR="00712EBE" w:rsidRDefault="00712EBE" w:rsidP="00712EBE">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429D5505" w14:textId="77777777" w:rsidR="00712EBE" w:rsidRPr="00712EBE" w:rsidRDefault="00712EBE" w:rsidP="00712EBE">
      <w:pPr>
        <w:pStyle w:val="Prrafodelista"/>
        <w:tabs>
          <w:tab w:val="left" w:pos="993"/>
        </w:tabs>
        <w:ind w:right="758"/>
        <w:contextualSpacing w:val="0"/>
        <w:jc w:val="both"/>
        <w:rPr>
          <w:rFonts w:ascii="Arial" w:hAnsi="Arial" w:cs="Arial"/>
          <w:sz w:val="21"/>
          <w:szCs w:val="21"/>
        </w:rPr>
      </w:pPr>
      <w:r w:rsidRPr="00712EBE">
        <w:rPr>
          <w:rFonts w:ascii="Arial" w:hAnsi="Arial" w:cs="Arial"/>
          <w:sz w:val="21"/>
          <w:szCs w:val="21"/>
        </w:rPr>
        <w:t xml:space="preserve">Tratándose de proponentes plurales se tendrá en cuenta lo siguiente: i) uno de los integrantes debe aportar como mínimo el cincuenta por ciento (50%) de la experiencia exigida; </w:t>
      </w:r>
      <w:proofErr w:type="spellStart"/>
      <w:r w:rsidRPr="00712EBE">
        <w:rPr>
          <w:rFonts w:ascii="Arial" w:hAnsi="Arial" w:cs="Arial"/>
          <w:sz w:val="21"/>
          <w:szCs w:val="21"/>
        </w:rPr>
        <w:t>ii</w:t>
      </w:r>
      <w:proofErr w:type="spellEnd"/>
      <w:r w:rsidRPr="00712EBE">
        <w:rPr>
          <w:rFonts w:ascii="Arial" w:hAnsi="Arial" w:cs="Arial"/>
          <w:sz w:val="21"/>
          <w:szCs w:val="21"/>
        </w:rPr>
        <w:t xml:space="preserve">) </w:t>
      </w:r>
      <w:bookmarkStart w:id="11" w:name="_Hlk64649514"/>
      <w:r w:rsidRPr="00712EBE">
        <w:rPr>
          <w:rFonts w:ascii="Arial" w:hAnsi="Arial" w:cs="Arial"/>
          <w:sz w:val="21"/>
          <w:szCs w:val="21"/>
        </w:rPr>
        <w:t>los demás integrantes deben acreditar al menos el cinco por ciento (5%) de la experiencia requerida</w:t>
      </w:r>
      <w:bookmarkEnd w:id="11"/>
      <w:r w:rsidRPr="00712EBE">
        <w:rPr>
          <w:rFonts w:ascii="Arial" w:hAnsi="Arial" w:cs="Arial"/>
          <w:sz w:val="21"/>
          <w:szCs w:val="21"/>
        </w:rPr>
        <w:t xml:space="preserve">; y </w:t>
      </w:r>
      <w:proofErr w:type="spellStart"/>
      <w:r w:rsidRPr="00712EBE">
        <w:rPr>
          <w:rFonts w:ascii="Arial" w:hAnsi="Arial" w:cs="Arial"/>
          <w:sz w:val="21"/>
          <w:szCs w:val="21"/>
        </w:rPr>
        <w:t>iii</w:t>
      </w:r>
      <w:proofErr w:type="spellEnd"/>
      <w:r w:rsidRPr="00712EBE">
        <w:rPr>
          <w:rFonts w:ascii="Arial" w:hAnsi="Arial" w:cs="Arial"/>
          <w:sz w:val="21"/>
          <w:szCs w:val="21"/>
        </w:rPr>
        <w:t xml:space="preserve">)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p>
    <w:p w14:paraId="28D37E7A" w14:textId="77777777" w:rsidR="00712EBE" w:rsidRDefault="00712EBE" w:rsidP="00712EBE">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54A7EA1B" w14:textId="7691AFF2" w:rsidR="00712EBE" w:rsidRDefault="00712EBE" w:rsidP="00781BD5">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 xml:space="preserve">Del aparte transcrito </w:t>
      </w:r>
      <w:bookmarkStart w:id="12" w:name="_Hlk64887483"/>
      <w:r>
        <w:rPr>
          <w:rFonts w:ascii="Arial" w:eastAsiaTheme="minorHAnsi" w:hAnsi="Arial" w:cs="Arial"/>
          <w:sz w:val="22"/>
          <w:szCs w:val="22"/>
          <w:lang w:val="es-MX" w:eastAsia="en-US"/>
        </w:rPr>
        <w:t xml:space="preserve">se infiere lo siguiente: i) uno de los integrantes debe acreditar mínimo el cincuenta por ciento </w:t>
      </w:r>
      <w:r w:rsidR="00781BD5">
        <w:rPr>
          <w:rFonts w:ascii="Arial" w:eastAsiaTheme="minorHAnsi" w:hAnsi="Arial" w:cs="Arial"/>
          <w:sz w:val="22"/>
          <w:szCs w:val="22"/>
          <w:lang w:val="es-MX" w:eastAsia="en-US"/>
        </w:rPr>
        <w:t>–</w:t>
      </w:r>
      <w:r>
        <w:rPr>
          <w:rFonts w:ascii="Arial" w:eastAsiaTheme="minorHAnsi" w:hAnsi="Arial" w:cs="Arial"/>
          <w:sz w:val="22"/>
          <w:szCs w:val="22"/>
          <w:lang w:val="es-MX" w:eastAsia="en-US"/>
        </w:rPr>
        <w:t>50%</w:t>
      </w:r>
      <w:r w:rsidR="00781BD5">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de la experiencia exigida, </w:t>
      </w:r>
      <w:proofErr w:type="spellStart"/>
      <w:r>
        <w:rPr>
          <w:rFonts w:ascii="Arial" w:eastAsiaTheme="minorHAnsi" w:hAnsi="Arial" w:cs="Arial"/>
          <w:sz w:val="22"/>
          <w:szCs w:val="22"/>
          <w:lang w:val="es-MX" w:eastAsia="en-US"/>
        </w:rPr>
        <w:t>ii</w:t>
      </w:r>
      <w:proofErr w:type="spellEnd"/>
      <w:r>
        <w:rPr>
          <w:rFonts w:ascii="Arial" w:eastAsiaTheme="minorHAnsi" w:hAnsi="Arial" w:cs="Arial"/>
          <w:sz w:val="22"/>
          <w:szCs w:val="22"/>
          <w:lang w:val="es-MX" w:eastAsia="en-US"/>
        </w:rPr>
        <w:t xml:space="preserve">) los demás integrantes deben acreditar al menos el cinco por ciento </w:t>
      </w:r>
      <w:r w:rsidR="00781BD5">
        <w:rPr>
          <w:rFonts w:ascii="Arial" w:eastAsiaTheme="minorHAnsi" w:hAnsi="Arial" w:cs="Arial"/>
          <w:sz w:val="22"/>
          <w:szCs w:val="22"/>
          <w:lang w:val="es-MX" w:eastAsia="en-US"/>
        </w:rPr>
        <w:t>–</w:t>
      </w:r>
      <w:r>
        <w:rPr>
          <w:rFonts w:ascii="Arial" w:eastAsiaTheme="minorHAnsi" w:hAnsi="Arial" w:cs="Arial"/>
          <w:sz w:val="22"/>
          <w:szCs w:val="22"/>
          <w:lang w:val="es-MX" w:eastAsia="en-US"/>
        </w:rPr>
        <w:t>5%</w:t>
      </w:r>
      <w:r w:rsidR="00781BD5">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y, sin perjuicio de la exigencia anterior, </w:t>
      </w:r>
      <w:proofErr w:type="spellStart"/>
      <w:r w:rsidR="00781BD5">
        <w:rPr>
          <w:rFonts w:ascii="Arial" w:eastAsiaTheme="minorHAnsi" w:hAnsi="Arial" w:cs="Arial"/>
          <w:sz w:val="22"/>
          <w:szCs w:val="22"/>
          <w:lang w:val="es-MX" w:eastAsia="en-US"/>
        </w:rPr>
        <w:t>iii</w:t>
      </w:r>
      <w:proofErr w:type="spellEnd"/>
      <w:r w:rsidR="00781BD5">
        <w:rPr>
          <w:rFonts w:ascii="Arial" w:eastAsiaTheme="minorHAnsi" w:hAnsi="Arial" w:cs="Arial"/>
          <w:sz w:val="22"/>
          <w:szCs w:val="22"/>
          <w:lang w:val="es-MX" w:eastAsia="en-US"/>
        </w:rPr>
        <w:t>) s</w:t>
      </w:r>
      <w:r>
        <w:rPr>
          <w:rFonts w:ascii="Arial" w:eastAsiaTheme="minorHAnsi" w:hAnsi="Arial" w:cs="Arial"/>
          <w:sz w:val="22"/>
          <w:szCs w:val="22"/>
          <w:lang w:val="es-MX" w:eastAsia="en-US"/>
        </w:rPr>
        <w:t xml:space="preserve">olo uno de los integrantes, si así lo considera pertinente, podrá no aportar experiencia. Esto </w:t>
      </w:r>
      <w:r w:rsidR="00781BD5">
        <w:rPr>
          <w:rFonts w:ascii="Arial" w:eastAsiaTheme="minorHAnsi" w:hAnsi="Arial" w:cs="Arial"/>
          <w:sz w:val="22"/>
          <w:szCs w:val="22"/>
          <w:lang w:val="es-MX" w:eastAsia="en-US"/>
        </w:rPr>
        <w:t>significa</w:t>
      </w:r>
      <w:r>
        <w:rPr>
          <w:rFonts w:ascii="Arial" w:eastAsiaTheme="minorHAnsi" w:hAnsi="Arial" w:cs="Arial"/>
          <w:sz w:val="22"/>
          <w:szCs w:val="22"/>
          <w:lang w:val="es-MX" w:eastAsia="en-US"/>
        </w:rPr>
        <w:t xml:space="preserve"> que, a partir de </w:t>
      </w:r>
      <w:r w:rsidR="00781BD5">
        <w:rPr>
          <w:rFonts w:ascii="Arial" w:eastAsia="Calibri" w:hAnsi="Arial" w:cs="Arial"/>
          <w:bCs/>
          <w:color w:val="000000" w:themeColor="text1"/>
          <w:sz w:val="22"/>
        </w:rPr>
        <w:t>los «Documentos Tipo» adoptados mediante las Resoluciones No. 248 y 249 del 1º de diciembre de 2020</w:t>
      </w:r>
      <w:r>
        <w:rPr>
          <w:rFonts w:ascii="Arial" w:eastAsiaTheme="minorHAnsi" w:hAnsi="Arial" w:cs="Arial"/>
          <w:sz w:val="22"/>
          <w:szCs w:val="22"/>
          <w:lang w:val="es-MX" w:eastAsia="en-US"/>
        </w:rPr>
        <w:t xml:space="preserve">, en principio se exige que todos los integrantes acrediten experiencia, y solo de manera excepcional se permite que uno de </w:t>
      </w:r>
      <w:r w:rsidR="00BA72B0">
        <w:rPr>
          <w:rFonts w:ascii="Arial" w:eastAsiaTheme="minorHAnsi" w:hAnsi="Arial" w:cs="Arial"/>
          <w:sz w:val="22"/>
          <w:szCs w:val="22"/>
          <w:lang w:val="es-MX" w:eastAsia="en-US"/>
        </w:rPr>
        <w:t>ellos</w:t>
      </w:r>
      <w:r>
        <w:rPr>
          <w:rFonts w:ascii="Arial" w:eastAsiaTheme="minorHAnsi" w:hAnsi="Arial" w:cs="Arial"/>
          <w:sz w:val="22"/>
          <w:szCs w:val="22"/>
          <w:lang w:val="es-MX" w:eastAsia="en-US"/>
        </w:rPr>
        <w:t xml:space="preserve"> no aporte ninguna. </w:t>
      </w:r>
    </w:p>
    <w:p w14:paraId="0D0444C9" w14:textId="4E17D697" w:rsidR="00962400" w:rsidRDefault="00962400" w:rsidP="00781BD5">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Naturalmente, en el contexto de</w:t>
      </w:r>
      <w:r>
        <w:rPr>
          <w:rFonts w:ascii="Arial" w:eastAsia="Calibri" w:hAnsi="Arial" w:cs="Arial"/>
          <w:color w:val="000000" w:themeColor="text1"/>
          <w:sz w:val="22"/>
        </w:rPr>
        <w:t xml:space="preserve">l numeral </w:t>
      </w:r>
      <w:r w:rsidRPr="00E67160">
        <w:rPr>
          <w:rFonts w:ascii="Arial" w:eastAsia="Calibri" w:hAnsi="Arial" w:cs="Arial"/>
          <w:color w:val="000000" w:themeColor="text1"/>
          <w:sz w:val="22"/>
        </w:rPr>
        <w:t>3.5.3</w:t>
      </w:r>
      <w:r>
        <w:rPr>
          <w:rFonts w:ascii="Arial" w:eastAsia="Calibri" w:hAnsi="Arial" w:cs="Arial"/>
          <w:color w:val="000000" w:themeColor="text1"/>
          <w:sz w:val="22"/>
        </w:rPr>
        <w:t>, literal D, del documento base, las palabras «acreditar» y «aportar» se entienden como sinónimas. En efecto, conforme a la</w:t>
      </w:r>
      <w:r w:rsidR="00765D29">
        <w:rPr>
          <w:rFonts w:ascii="Arial" w:eastAsia="Calibri" w:hAnsi="Arial" w:cs="Arial"/>
          <w:color w:val="000000" w:themeColor="text1"/>
          <w:sz w:val="22"/>
        </w:rPr>
        <w:t>s</w:t>
      </w:r>
      <w:r>
        <w:rPr>
          <w:rFonts w:ascii="Arial" w:eastAsia="Calibri" w:hAnsi="Arial" w:cs="Arial"/>
          <w:color w:val="000000" w:themeColor="text1"/>
          <w:sz w:val="22"/>
        </w:rPr>
        <w:t xml:space="preserve"> definiciones de la RAE, </w:t>
      </w:r>
      <w:r w:rsidR="00765D29">
        <w:rPr>
          <w:rFonts w:ascii="Arial" w:eastAsia="Calibri" w:hAnsi="Arial" w:cs="Arial"/>
          <w:color w:val="000000" w:themeColor="text1"/>
          <w:sz w:val="22"/>
        </w:rPr>
        <w:t>la primera expresión alude a «</w:t>
      </w:r>
      <w:r w:rsidR="00765D29" w:rsidRPr="00765D29">
        <w:rPr>
          <w:rFonts w:ascii="Arial" w:eastAsia="Calibri" w:hAnsi="Arial" w:cs="Arial"/>
          <w:color w:val="000000" w:themeColor="text1"/>
          <w:sz w:val="22"/>
        </w:rPr>
        <w:t>Hacer digno de crédito algo, probar su certeza o realidad</w:t>
      </w:r>
      <w:r w:rsidR="00765D29">
        <w:rPr>
          <w:rFonts w:ascii="Arial" w:eastAsia="Calibri" w:hAnsi="Arial" w:cs="Arial"/>
          <w:color w:val="000000" w:themeColor="text1"/>
          <w:sz w:val="22"/>
        </w:rPr>
        <w:t>». Por su parte, la segunda está relacionada con «</w:t>
      </w:r>
      <w:r w:rsidR="00765D29" w:rsidRPr="00765D29">
        <w:rPr>
          <w:rFonts w:ascii="Arial" w:eastAsia="Calibri" w:hAnsi="Arial" w:cs="Arial"/>
          <w:color w:val="000000" w:themeColor="text1"/>
          <w:sz w:val="22"/>
        </w:rPr>
        <w:t>Llevar, conducir, traer</w:t>
      </w:r>
      <w:r w:rsidR="00765D29">
        <w:rPr>
          <w:rFonts w:ascii="Arial" w:eastAsia="Calibri" w:hAnsi="Arial" w:cs="Arial"/>
          <w:color w:val="000000" w:themeColor="text1"/>
          <w:sz w:val="22"/>
        </w:rPr>
        <w:t xml:space="preserve">»; razón por la que los integrantes del proponente plural deben entregar los soportes de experiencia </w:t>
      </w:r>
      <w:r w:rsidR="00BA72B0">
        <w:rPr>
          <w:rFonts w:ascii="Arial" w:eastAsia="Calibri" w:hAnsi="Arial" w:cs="Arial"/>
          <w:color w:val="000000" w:themeColor="text1"/>
          <w:sz w:val="22"/>
        </w:rPr>
        <w:t>frente a la</w:t>
      </w:r>
      <w:r w:rsidR="00765D29">
        <w:rPr>
          <w:rFonts w:ascii="Arial" w:eastAsia="Calibri" w:hAnsi="Arial" w:cs="Arial"/>
          <w:color w:val="000000" w:themeColor="text1"/>
          <w:sz w:val="22"/>
        </w:rPr>
        <w:t xml:space="preserve"> entidad que adelanta el procedimiento de selección para cumplir con el requisito habilitante. </w:t>
      </w:r>
      <w:r>
        <w:rPr>
          <w:rFonts w:ascii="Arial" w:eastAsia="Calibri" w:hAnsi="Arial" w:cs="Arial"/>
          <w:color w:val="000000" w:themeColor="text1"/>
          <w:sz w:val="22"/>
        </w:rPr>
        <w:t xml:space="preserve"> </w:t>
      </w:r>
    </w:p>
    <w:p w14:paraId="48CCFB34" w14:textId="1B57ADC5" w:rsidR="00712EBE" w:rsidRPr="004638D3" w:rsidRDefault="00712EBE" w:rsidP="00712EBE">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00765D29">
        <w:rPr>
          <w:rFonts w:ascii="Arial" w:eastAsiaTheme="minorHAnsi" w:hAnsi="Arial" w:cs="Arial"/>
          <w:sz w:val="22"/>
          <w:szCs w:val="22"/>
          <w:lang w:val="es-MX" w:eastAsia="en-US"/>
        </w:rPr>
        <w:t>Sin perjuicio de lo anterior,</w:t>
      </w:r>
      <w:r>
        <w:rPr>
          <w:rFonts w:ascii="Arial" w:eastAsiaTheme="minorHAnsi" w:hAnsi="Arial" w:cs="Arial"/>
          <w:sz w:val="22"/>
          <w:szCs w:val="22"/>
          <w:lang w:val="es-MX" w:eastAsia="en-US"/>
        </w:rPr>
        <w:t xml:space="preserve"> </w:t>
      </w:r>
      <w:r w:rsidR="00765D29">
        <w:rPr>
          <w:rFonts w:ascii="Arial" w:eastAsiaTheme="minorHAnsi" w:hAnsi="Arial" w:cs="Arial"/>
          <w:sz w:val="22"/>
          <w:szCs w:val="22"/>
          <w:lang w:val="es-MX" w:eastAsia="en-US"/>
        </w:rPr>
        <w:t xml:space="preserve">el aparte citado del documento base </w:t>
      </w:r>
      <w:r>
        <w:rPr>
          <w:rFonts w:ascii="Arial" w:eastAsiaTheme="minorHAnsi" w:hAnsi="Arial" w:cs="Arial"/>
          <w:sz w:val="22"/>
          <w:szCs w:val="22"/>
          <w:lang w:val="es-MX" w:eastAsia="en-US"/>
        </w:rPr>
        <w:t xml:space="preserve">suscita </w:t>
      </w:r>
      <w:r w:rsidR="00765D29">
        <w:rPr>
          <w:rFonts w:ascii="Arial" w:eastAsiaTheme="minorHAnsi" w:hAnsi="Arial" w:cs="Arial"/>
          <w:sz w:val="22"/>
          <w:szCs w:val="22"/>
          <w:lang w:val="es-MX" w:eastAsia="en-US"/>
        </w:rPr>
        <w:t>la siguiente cuestión</w:t>
      </w:r>
      <w:r>
        <w:rPr>
          <w:rFonts w:ascii="Arial" w:eastAsiaTheme="minorHAnsi" w:hAnsi="Arial" w:cs="Arial"/>
          <w:sz w:val="22"/>
          <w:szCs w:val="22"/>
          <w:lang w:val="es-MX" w:eastAsia="en-US"/>
        </w:rPr>
        <w:t xml:space="preserve">: ¿por qué en principio todos los integrantes deben acreditar la experiencia requerida y por qué excepcionalmente permitir que </w:t>
      </w:r>
      <w:r w:rsidR="00067EA4">
        <w:rPr>
          <w:rFonts w:ascii="Arial" w:eastAsiaTheme="minorHAnsi" w:hAnsi="Arial" w:cs="Arial"/>
          <w:sz w:val="22"/>
          <w:szCs w:val="22"/>
          <w:lang w:val="es-MX" w:eastAsia="en-US"/>
        </w:rPr>
        <w:t>u</w:t>
      </w:r>
      <w:r>
        <w:rPr>
          <w:rFonts w:ascii="Arial" w:eastAsiaTheme="minorHAnsi" w:hAnsi="Arial" w:cs="Arial"/>
          <w:sz w:val="22"/>
          <w:szCs w:val="22"/>
          <w:lang w:val="es-MX" w:eastAsia="en-US"/>
        </w:rPr>
        <w:t xml:space="preserve">no </w:t>
      </w:r>
      <w:r w:rsidR="00067EA4">
        <w:rPr>
          <w:rFonts w:ascii="Arial" w:eastAsiaTheme="minorHAnsi" w:hAnsi="Arial" w:cs="Arial"/>
          <w:sz w:val="22"/>
          <w:szCs w:val="22"/>
          <w:lang w:val="es-MX" w:eastAsia="en-US"/>
        </w:rPr>
        <w:t xml:space="preserve">no tenga que </w:t>
      </w:r>
      <w:r>
        <w:rPr>
          <w:rFonts w:ascii="Arial" w:eastAsiaTheme="minorHAnsi" w:hAnsi="Arial" w:cs="Arial"/>
          <w:sz w:val="22"/>
          <w:szCs w:val="22"/>
          <w:lang w:val="es-MX" w:eastAsia="en-US"/>
        </w:rPr>
        <w:t>aport</w:t>
      </w:r>
      <w:r w:rsidR="00067EA4">
        <w:rPr>
          <w:rFonts w:ascii="Arial" w:eastAsiaTheme="minorHAnsi" w:hAnsi="Arial" w:cs="Arial"/>
          <w:sz w:val="22"/>
          <w:szCs w:val="22"/>
          <w:lang w:val="es-MX" w:eastAsia="en-US"/>
        </w:rPr>
        <w:t>ar</w:t>
      </w:r>
      <w:r>
        <w:rPr>
          <w:rFonts w:ascii="Arial" w:eastAsiaTheme="minorHAnsi" w:hAnsi="Arial" w:cs="Arial"/>
          <w:sz w:val="22"/>
          <w:szCs w:val="22"/>
          <w:lang w:val="es-MX" w:eastAsia="en-US"/>
        </w:rPr>
        <w:t xml:space="preserve"> experiencia? Sin duda, este es un </w:t>
      </w:r>
      <w:r w:rsidR="00BA72B0">
        <w:rPr>
          <w:rFonts w:ascii="Arial" w:eastAsiaTheme="minorHAnsi" w:hAnsi="Arial" w:cs="Arial"/>
          <w:sz w:val="22"/>
          <w:szCs w:val="22"/>
          <w:lang w:val="es-MX" w:eastAsia="en-US"/>
        </w:rPr>
        <w:t>contenido de</w:t>
      </w:r>
      <w:r>
        <w:rPr>
          <w:rFonts w:ascii="Arial" w:eastAsiaTheme="minorHAnsi" w:hAnsi="Arial" w:cs="Arial"/>
          <w:sz w:val="22"/>
          <w:szCs w:val="22"/>
          <w:lang w:val="es-MX" w:eastAsia="en-US"/>
        </w:rPr>
        <w:t xml:space="preserve"> los documentos dirigido a garantizar la idoneidad de los contratistas del Estado y particularmente de los integrantes de la estructura plural que ejecutan el proyecto. Además, la Agencia tuvo en cuenta que no todas las personas naturales o jurídicas tienen experiencia</w:t>
      </w:r>
      <w:r w:rsidR="00781BD5">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00781BD5">
        <w:rPr>
          <w:rFonts w:ascii="Arial" w:eastAsiaTheme="minorHAnsi" w:hAnsi="Arial" w:cs="Arial"/>
          <w:sz w:val="22"/>
          <w:szCs w:val="22"/>
          <w:lang w:val="es-MX" w:eastAsia="en-US"/>
        </w:rPr>
        <w:t>P</w:t>
      </w:r>
      <w:r>
        <w:rPr>
          <w:rFonts w:ascii="Arial" w:eastAsiaTheme="minorHAnsi" w:hAnsi="Arial" w:cs="Arial"/>
          <w:sz w:val="22"/>
          <w:szCs w:val="22"/>
          <w:lang w:val="es-MX" w:eastAsia="en-US"/>
        </w:rPr>
        <w:t xml:space="preserve">or ello, optó por permitir que excepcionalmente uno de los integrantes no tuviera que acreditarla, de manera que pueda adquirir dicha experiencia como integrante de un proponente plural. </w:t>
      </w:r>
    </w:p>
    <w:p w14:paraId="7ACDDB38" w14:textId="0DB21C9C" w:rsidR="00712EBE" w:rsidRPr="004638D3" w:rsidRDefault="00712EBE" w:rsidP="00712EBE">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sidRPr="004638D3">
        <w:rPr>
          <w:rFonts w:ascii="Arial" w:eastAsiaTheme="minorHAnsi" w:hAnsi="Arial" w:cs="Arial"/>
          <w:sz w:val="22"/>
          <w:szCs w:val="22"/>
          <w:lang w:val="es-MX" w:eastAsia="en-US"/>
        </w:rPr>
        <w:t>En este sentido, la medida</w:t>
      </w:r>
      <w:r>
        <w:rPr>
          <w:rFonts w:ascii="Arial" w:eastAsiaTheme="minorHAnsi" w:hAnsi="Arial" w:cs="Arial"/>
          <w:sz w:val="22"/>
          <w:szCs w:val="22"/>
          <w:lang w:val="es-MX" w:eastAsia="en-US"/>
        </w:rPr>
        <w:t xml:space="preserve"> </w:t>
      </w:r>
      <w:r w:rsidRPr="004638D3">
        <w:rPr>
          <w:rFonts w:ascii="Arial" w:eastAsiaTheme="minorHAnsi" w:hAnsi="Arial" w:cs="Arial"/>
          <w:sz w:val="22"/>
          <w:szCs w:val="22"/>
          <w:lang w:val="es-MX" w:eastAsia="en-US"/>
        </w:rPr>
        <w:t xml:space="preserve">adoptada por la Agencia tiene dos propósitos: i) garantizar la idoneidad de todos los integrantes de los proponentes plurales para la ejecución del proyecto y </w:t>
      </w:r>
      <w:proofErr w:type="spellStart"/>
      <w:r w:rsidRPr="004638D3">
        <w:rPr>
          <w:rFonts w:ascii="Arial" w:eastAsiaTheme="minorHAnsi" w:hAnsi="Arial" w:cs="Arial"/>
          <w:sz w:val="22"/>
          <w:szCs w:val="22"/>
          <w:lang w:val="es-MX" w:eastAsia="en-US"/>
        </w:rPr>
        <w:t>ii</w:t>
      </w:r>
      <w:proofErr w:type="spellEnd"/>
      <w:r w:rsidRPr="004638D3">
        <w:rPr>
          <w:rFonts w:ascii="Arial" w:eastAsiaTheme="minorHAnsi" w:hAnsi="Arial" w:cs="Arial"/>
          <w:sz w:val="22"/>
          <w:szCs w:val="22"/>
          <w:lang w:val="es-MX" w:eastAsia="en-US"/>
        </w:rPr>
        <w:t>) permitir que al menos uno de los integrantes que no tiene experiencia participe en el proceso de contratación y</w:t>
      </w:r>
      <w:r w:rsidR="00BA72B0">
        <w:rPr>
          <w:rFonts w:ascii="Arial" w:eastAsiaTheme="minorHAnsi" w:hAnsi="Arial" w:cs="Arial"/>
          <w:sz w:val="22"/>
          <w:szCs w:val="22"/>
          <w:lang w:val="es-MX" w:eastAsia="en-US"/>
        </w:rPr>
        <w:t>,</w:t>
      </w:r>
      <w:r w:rsidRPr="004638D3">
        <w:rPr>
          <w:rFonts w:ascii="Arial" w:eastAsiaTheme="minorHAnsi" w:hAnsi="Arial" w:cs="Arial"/>
          <w:sz w:val="22"/>
          <w:szCs w:val="22"/>
          <w:lang w:val="es-MX" w:eastAsia="en-US"/>
        </w:rPr>
        <w:t xml:space="preserve"> de este modo, permitirle</w:t>
      </w:r>
      <w:r w:rsidR="00300766">
        <w:rPr>
          <w:rFonts w:ascii="Arial" w:eastAsiaTheme="minorHAnsi" w:hAnsi="Arial" w:cs="Arial"/>
          <w:sz w:val="22"/>
          <w:szCs w:val="22"/>
          <w:lang w:val="es-MX" w:eastAsia="en-US"/>
        </w:rPr>
        <w:t xml:space="preserve"> que</w:t>
      </w:r>
      <w:r w:rsidRPr="004638D3">
        <w:rPr>
          <w:rFonts w:ascii="Arial" w:eastAsiaTheme="minorHAnsi" w:hAnsi="Arial" w:cs="Arial"/>
          <w:sz w:val="22"/>
          <w:szCs w:val="22"/>
          <w:lang w:val="es-MX" w:eastAsia="en-US"/>
        </w:rPr>
        <w:t xml:space="preserve"> </w:t>
      </w:r>
      <w:r w:rsidR="00781BD5">
        <w:rPr>
          <w:rFonts w:ascii="Arial" w:eastAsiaTheme="minorHAnsi" w:hAnsi="Arial" w:cs="Arial"/>
          <w:sz w:val="22"/>
          <w:szCs w:val="22"/>
          <w:lang w:val="es-MX" w:eastAsia="en-US"/>
        </w:rPr>
        <w:t>la adquiera</w:t>
      </w:r>
      <w:r w:rsidRPr="004638D3">
        <w:rPr>
          <w:rFonts w:ascii="Arial" w:eastAsiaTheme="minorHAnsi" w:hAnsi="Arial" w:cs="Arial"/>
          <w:sz w:val="22"/>
          <w:szCs w:val="22"/>
          <w:lang w:val="es-MX" w:eastAsia="en-US"/>
        </w:rPr>
        <w:t xml:space="preserve"> al ser integrante del proponente plural. </w:t>
      </w:r>
    </w:p>
    <w:bookmarkEnd w:id="12"/>
    <w:p w14:paraId="465FF1AC" w14:textId="0D4DDADD" w:rsidR="00712EBE" w:rsidRDefault="00300766" w:rsidP="00712EBE">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Por otro lado, sin perjuicio de lo anterior</w:t>
      </w:r>
      <w:r w:rsidR="00712EBE" w:rsidRPr="004638D3">
        <w:rPr>
          <w:rFonts w:ascii="Arial" w:eastAsiaTheme="minorHAnsi" w:hAnsi="Arial" w:cs="Arial"/>
          <w:sz w:val="22"/>
          <w:szCs w:val="22"/>
          <w:lang w:val="es-MX" w:eastAsia="en-US"/>
        </w:rPr>
        <w:t>, es importante señalar que el artículo 2.2.1.1.1.5.2. del Decreto 1082 de 2015 permite que las personas jurídicas cuya constitución sea menor a tres años acrediten la experiencia de sus socios, accionistas o constituyentes</w:t>
      </w:r>
      <w:r w:rsidR="00712EBE">
        <w:rPr>
          <w:rStyle w:val="Refdenotaalpie"/>
          <w:rFonts w:ascii="Arial" w:eastAsiaTheme="minorHAnsi" w:hAnsi="Arial" w:cs="Arial"/>
          <w:sz w:val="22"/>
          <w:szCs w:val="22"/>
          <w:lang w:val="es-MX" w:eastAsia="en-US"/>
        </w:rPr>
        <w:footnoteReference w:id="1"/>
      </w:r>
      <w:r w:rsidR="00712EBE" w:rsidRPr="004638D3">
        <w:rPr>
          <w:rFonts w:ascii="Arial" w:eastAsiaTheme="minorHAnsi" w:hAnsi="Arial" w:cs="Arial"/>
          <w:sz w:val="22"/>
          <w:szCs w:val="22"/>
          <w:lang w:val="es-MX" w:eastAsia="en-US"/>
        </w:rPr>
        <w:t xml:space="preserve">. De este modo, </w:t>
      </w:r>
      <w:r w:rsidR="00712EBE">
        <w:rPr>
          <w:rFonts w:ascii="Arial" w:eastAsiaTheme="minorHAnsi" w:hAnsi="Arial" w:cs="Arial"/>
          <w:sz w:val="22"/>
          <w:szCs w:val="22"/>
          <w:lang w:val="es-MX" w:eastAsia="en-US"/>
        </w:rPr>
        <w:t xml:space="preserve">el </w:t>
      </w:r>
      <w:r>
        <w:rPr>
          <w:rFonts w:ascii="Arial" w:eastAsiaTheme="minorHAnsi" w:hAnsi="Arial" w:cs="Arial"/>
          <w:sz w:val="22"/>
          <w:szCs w:val="22"/>
          <w:lang w:val="es-MX" w:eastAsia="en-US"/>
        </w:rPr>
        <w:t xml:space="preserve">ordenamiento </w:t>
      </w:r>
      <w:r w:rsidR="00712EBE">
        <w:rPr>
          <w:rFonts w:ascii="Arial" w:eastAsiaTheme="minorHAnsi" w:hAnsi="Arial" w:cs="Arial"/>
          <w:sz w:val="22"/>
          <w:szCs w:val="22"/>
          <w:lang w:val="es-MX" w:eastAsia="en-US"/>
        </w:rPr>
        <w:t>permite</w:t>
      </w:r>
      <w:r w:rsidR="00712EBE" w:rsidRPr="004638D3">
        <w:rPr>
          <w:rFonts w:ascii="Arial" w:eastAsiaTheme="minorHAnsi" w:hAnsi="Arial" w:cs="Arial"/>
          <w:sz w:val="22"/>
          <w:szCs w:val="22"/>
          <w:lang w:val="es-MX" w:eastAsia="en-US"/>
        </w:rPr>
        <w:t xml:space="preserve"> acreditar de distintas formas la </w:t>
      </w:r>
      <w:r w:rsidR="00712EBE" w:rsidRPr="004638D3">
        <w:rPr>
          <w:rFonts w:ascii="Arial" w:eastAsiaTheme="minorHAnsi" w:hAnsi="Arial" w:cs="Arial"/>
          <w:sz w:val="22"/>
          <w:szCs w:val="22"/>
          <w:lang w:val="es-MX" w:eastAsia="en-US"/>
        </w:rPr>
        <w:lastRenderedPageBreak/>
        <w:t>experiencia</w:t>
      </w:r>
      <w:r>
        <w:rPr>
          <w:rFonts w:ascii="Arial" w:eastAsiaTheme="minorHAnsi" w:hAnsi="Arial" w:cs="Arial"/>
          <w:sz w:val="22"/>
          <w:szCs w:val="22"/>
          <w:lang w:val="es-MX" w:eastAsia="en-US"/>
        </w:rPr>
        <w:t>,</w:t>
      </w:r>
      <w:r w:rsidR="00712EBE" w:rsidRPr="004638D3">
        <w:rPr>
          <w:rFonts w:ascii="Arial" w:eastAsiaTheme="minorHAnsi" w:hAnsi="Arial" w:cs="Arial"/>
          <w:sz w:val="22"/>
          <w:szCs w:val="22"/>
          <w:lang w:val="es-MX" w:eastAsia="en-US"/>
        </w:rPr>
        <w:t xml:space="preserve"> ya sea con contratos</w:t>
      </w:r>
      <w:r w:rsidR="00712EBE">
        <w:rPr>
          <w:rFonts w:ascii="Arial" w:eastAsiaTheme="minorHAnsi" w:hAnsi="Arial" w:cs="Arial"/>
          <w:sz w:val="22"/>
          <w:szCs w:val="22"/>
          <w:lang w:val="es-MX" w:eastAsia="en-US"/>
        </w:rPr>
        <w:t xml:space="preserve"> celebrados con</w:t>
      </w:r>
      <w:r w:rsidR="00712EBE" w:rsidRPr="004638D3">
        <w:rPr>
          <w:rFonts w:ascii="Arial" w:eastAsiaTheme="minorHAnsi" w:hAnsi="Arial" w:cs="Arial"/>
          <w:sz w:val="22"/>
          <w:szCs w:val="22"/>
          <w:lang w:val="es-MX" w:eastAsia="en-US"/>
        </w:rPr>
        <w:t xml:space="preserve"> particulares, con otras entidades estatales e incluso con la experiencia de sus socios, accionistas o constituyentes</w:t>
      </w:r>
      <w:r w:rsidR="00781BD5">
        <w:rPr>
          <w:rFonts w:ascii="Arial" w:eastAsiaTheme="minorHAnsi" w:hAnsi="Arial" w:cs="Arial"/>
          <w:sz w:val="22"/>
          <w:szCs w:val="22"/>
          <w:lang w:val="es-MX" w:eastAsia="en-US"/>
        </w:rPr>
        <w:t>. Es decir,</w:t>
      </w:r>
      <w:r w:rsidR="00712EBE" w:rsidRPr="004638D3">
        <w:rPr>
          <w:rFonts w:ascii="Arial" w:eastAsiaTheme="minorHAnsi" w:hAnsi="Arial" w:cs="Arial"/>
          <w:sz w:val="22"/>
          <w:szCs w:val="22"/>
          <w:lang w:val="es-MX" w:eastAsia="en-US"/>
        </w:rPr>
        <w:t xml:space="preserve"> </w:t>
      </w:r>
      <w:r w:rsidR="00712EBE">
        <w:rPr>
          <w:rFonts w:ascii="Arial" w:eastAsiaTheme="minorHAnsi" w:hAnsi="Arial" w:cs="Arial"/>
          <w:sz w:val="22"/>
          <w:szCs w:val="22"/>
          <w:lang w:val="es-MX" w:eastAsia="en-US"/>
        </w:rPr>
        <w:t>permite</w:t>
      </w:r>
      <w:r w:rsidR="00712EBE" w:rsidRPr="004638D3">
        <w:rPr>
          <w:rFonts w:ascii="Arial" w:eastAsiaTheme="minorHAnsi" w:hAnsi="Arial" w:cs="Arial"/>
          <w:sz w:val="22"/>
          <w:szCs w:val="22"/>
          <w:lang w:val="es-MX" w:eastAsia="en-US"/>
        </w:rPr>
        <w:t xml:space="preserve"> distintas alternativas para acreditar la experiencia para ejecutar los </w:t>
      </w:r>
      <w:r w:rsidRPr="004638D3">
        <w:rPr>
          <w:rFonts w:ascii="Arial" w:eastAsiaTheme="minorHAnsi" w:hAnsi="Arial" w:cs="Arial"/>
          <w:sz w:val="22"/>
          <w:szCs w:val="22"/>
          <w:lang w:val="es-MX" w:eastAsia="en-US"/>
        </w:rPr>
        <w:t xml:space="preserve">proyectos </w:t>
      </w:r>
      <w:r w:rsidR="00712EBE" w:rsidRPr="004638D3">
        <w:rPr>
          <w:rFonts w:ascii="Arial" w:eastAsiaTheme="minorHAnsi" w:hAnsi="Arial" w:cs="Arial"/>
          <w:sz w:val="22"/>
          <w:szCs w:val="22"/>
          <w:lang w:val="es-MX" w:eastAsia="en-US"/>
        </w:rPr>
        <w:t>respectivos.</w:t>
      </w:r>
      <w:r w:rsidR="00712EBE">
        <w:rPr>
          <w:rFonts w:ascii="Arial" w:eastAsiaTheme="minorHAnsi" w:hAnsi="Arial" w:cs="Arial"/>
          <w:sz w:val="22"/>
          <w:szCs w:val="22"/>
          <w:lang w:val="es-MX" w:eastAsia="en-US"/>
        </w:rPr>
        <w:t xml:space="preserve"> </w:t>
      </w:r>
    </w:p>
    <w:p w14:paraId="3B04F060" w14:textId="2CE24F84" w:rsidR="003141BB" w:rsidRDefault="00962400" w:rsidP="003141BB">
      <w:pPr>
        <w:tabs>
          <w:tab w:val="left" w:pos="426"/>
        </w:tabs>
        <w:spacing w:line="276" w:lineRule="auto"/>
        <w:jc w:val="both"/>
        <w:rPr>
          <w:rFonts w:ascii="Arial" w:eastAsia="Calibri" w:hAnsi="Arial" w:cs="Arial"/>
          <w:color w:val="000000" w:themeColor="text1"/>
          <w:sz w:val="22"/>
        </w:rPr>
      </w:pPr>
      <w:r>
        <w:rPr>
          <w:rFonts w:ascii="Arial" w:eastAsia="Calibri" w:hAnsi="Arial" w:cs="Arial"/>
          <w:bCs/>
          <w:color w:val="000000" w:themeColor="text1"/>
          <w:sz w:val="22"/>
        </w:rPr>
        <w:tab/>
      </w:r>
      <w:r>
        <w:rPr>
          <w:rFonts w:ascii="Arial" w:eastAsia="Calibri" w:hAnsi="Arial" w:cs="Arial"/>
          <w:bCs/>
          <w:color w:val="000000" w:themeColor="text1"/>
          <w:sz w:val="22"/>
        </w:rPr>
        <w:tab/>
        <w:t xml:space="preserve">En todo caso, </w:t>
      </w:r>
      <w:r w:rsidR="00300766">
        <w:rPr>
          <w:rFonts w:ascii="Arial" w:eastAsia="Calibri" w:hAnsi="Arial" w:cs="Arial"/>
          <w:bCs/>
          <w:color w:val="000000" w:themeColor="text1"/>
          <w:sz w:val="22"/>
        </w:rPr>
        <w:t>para entender la exigencia de la experiencia frente a los proponentes plurales</w:t>
      </w:r>
      <w:r w:rsidR="00765D29">
        <w:rPr>
          <w:rFonts w:ascii="Arial" w:eastAsia="Calibri" w:hAnsi="Arial" w:cs="Arial"/>
          <w:bCs/>
          <w:color w:val="000000" w:themeColor="text1"/>
          <w:sz w:val="22"/>
        </w:rPr>
        <w:t xml:space="preserve"> no es suficiente </w:t>
      </w:r>
      <w:r w:rsidR="00300766">
        <w:rPr>
          <w:rFonts w:ascii="Arial" w:eastAsia="Calibri" w:hAnsi="Arial" w:cs="Arial"/>
          <w:bCs/>
          <w:color w:val="000000" w:themeColor="text1"/>
          <w:sz w:val="22"/>
        </w:rPr>
        <w:t>acudir de forma</w:t>
      </w:r>
      <w:r w:rsidR="00765D29">
        <w:rPr>
          <w:rFonts w:ascii="Arial" w:eastAsia="Calibri" w:hAnsi="Arial" w:cs="Arial"/>
          <w:bCs/>
          <w:color w:val="000000" w:themeColor="text1"/>
          <w:sz w:val="22"/>
        </w:rPr>
        <w:t xml:space="preserve"> aislada </w:t>
      </w:r>
      <w:r w:rsidR="00300766">
        <w:rPr>
          <w:rFonts w:ascii="Arial" w:hAnsi="Arial" w:cs="Arial"/>
          <w:sz w:val="22"/>
        </w:rPr>
        <w:t>al</w:t>
      </w:r>
      <w:r w:rsidR="00300766">
        <w:rPr>
          <w:rFonts w:ascii="Arial" w:eastAsia="Calibri" w:hAnsi="Arial" w:cs="Arial"/>
          <w:color w:val="000000" w:themeColor="text1"/>
          <w:sz w:val="22"/>
        </w:rPr>
        <w:t xml:space="preserve"> </w:t>
      </w:r>
      <w:r w:rsidR="00765D29">
        <w:rPr>
          <w:rFonts w:ascii="Arial" w:eastAsia="Calibri" w:hAnsi="Arial" w:cs="Arial"/>
          <w:color w:val="000000" w:themeColor="text1"/>
          <w:sz w:val="22"/>
        </w:rPr>
        <w:t xml:space="preserve">numeral </w:t>
      </w:r>
      <w:r w:rsidR="00765D29" w:rsidRPr="00E67160">
        <w:rPr>
          <w:rFonts w:ascii="Arial" w:eastAsia="Calibri" w:hAnsi="Arial" w:cs="Arial"/>
          <w:color w:val="000000" w:themeColor="text1"/>
          <w:sz w:val="22"/>
        </w:rPr>
        <w:t>3.5.3</w:t>
      </w:r>
      <w:r w:rsidR="00765D29">
        <w:rPr>
          <w:rFonts w:ascii="Arial" w:eastAsia="Calibri" w:hAnsi="Arial" w:cs="Arial"/>
          <w:color w:val="000000" w:themeColor="text1"/>
          <w:sz w:val="22"/>
        </w:rPr>
        <w:t>, literal D, del documento base</w:t>
      </w:r>
      <w:r w:rsidR="009D5245">
        <w:rPr>
          <w:rFonts w:ascii="Arial" w:eastAsia="Calibri" w:hAnsi="Arial" w:cs="Arial"/>
          <w:color w:val="000000" w:themeColor="text1"/>
          <w:sz w:val="22"/>
        </w:rPr>
        <w:t>, pues este debe interpretarse armónicamente</w:t>
      </w:r>
      <w:r w:rsidR="00300766">
        <w:rPr>
          <w:rFonts w:ascii="Arial" w:eastAsia="Calibri" w:hAnsi="Arial" w:cs="Arial"/>
          <w:color w:val="000000" w:themeColor="text1"/>
          <w:sz w:val="22"/>
        </w:rPr>
        <w:t>,</w:t>
      </w:r>
      <w:r w:rsidR="009D5245">
        <w:rPr>
          <w:rFonts w:ascii="Arial" w:eastAsia="Calibri" w:hAnsi="Arial" w:cs="Arial"/>
          <w:color w:val="000000" w:themeColor="text1"/>
          <w:sz w:val="22"/>
        </w:rPr>
        <w:t xml:space="preserve"> tanto con el </w:t>
      </w:r>
      <w:r w:rsidR="003141BB">
        <w:rPr>
          <w:rFonts w:ascii="Arial" w:eastAsia="Calibri" w:hAnsi="Arial" w:cs="Arial"/>
          <w:color w:val="000000" w:themeColor="text1"/>
          <w:sz w:val="22"/>
        </w:rPr>
        <w:t xml:space="preserve">numeral 3.5.2, literal C, como con el numeral 3.5.8 del pliego tipo. </w:t>
      </w:r>
      <w:r w:rsidR="003141BB">
        <w:rPr>
          <w:rFonts w:ascii="Arial" w:hAnsi="Arial" w:cs="Arial"/>
          <w:sz w:val="22"/>
        </w:rPr>
        <w:t>En efecto</w:t>
      </w:r>
      <w:r w:rsidR="003141BB" w:rsidRPr="00166CB8">
        <w:rPr>
          <w:rFonts w:ascii="Arial" w:hAnsi="Arial" w:cs="Arial"/>
          <w:sz w:val="22"/>
        </w:rPr>
        <w:t>, los contratos presentados por los proponentes deben corresponder a la actividad o actividades de experiencia general y específica que la entidad exija en el pliego de condiciones</w:t>
      </w:r>
      <w:r w:rsidR="00300766">
        <w:rPr>
          <w:rFonts w:ascii="Arial" w:hAnsi="Arial" w:cs="Arial"/>
          <w:sz w:val="22"/>
        </w:rPr>
        <w:t>,</w:t>
      </w:r>
      <w:r w:rsidR="003141BB" w:rsidRPr="00166CB8">
        <w:rPr>
          <w:rFonts w:ascii="Arial" w:hAnsi="Arial" w:cs="Arial"/>
          <w:sz w:val="22"/>
        </w:rPr>
        <w:t xml:space="preserve"> de acuerdo con los parámetros señalados en la Matriz 1. </w:t>
      </w:r>
      <w:r w:rsidR="003141BB">
        <w:rPr>
          <w:rFonts w:ascii="Arial" w:hAnsi="Arial" w:cs="Arial"/>
          <w:sz w:val="22"/>
        </w:rPr>
        <w:t>Por ello</w:t>
      </w:r>
      <w:r w:rsidR="003141BB" w:rsidRPr="00166CB8">
        <w:rPr>
          <w:rFonts w:ascii="Arial" w:hAnsi="Arial" w:cs="Arial"/>
          <w:sz w:val="22"/>
        </w:rPr>
        <w:t xml:space="preserve">, los proponentes deben acreditar el cumplimiento de las condiciones fijadas con mínimo uno </w:t>
      </w:r>
      <w:r w:rsidR="003141BB">
        <w:rPr>
          <w:rFonts w:ascii="Arial" w:hAnsi="Arial" w:cs="Arial"/>
          <w:sz w:val="22"/>
        </w:rPr>
        <w:t>–</w:t>
      </w:r>
      <w:r w:rsidR="003141BB" w:rsidRPr="00166CB8">
        <w:rPr>
          <w:rFonts w:ascii="Arial" w:hAnsi="Arial" w:cs="Arial"/>
          <w:sz w:val="22"/>
        </w:rPr>
        <w:t>1</w:t>
      </w:r>
      <w:r w:rsidR="003141BB">
        <w:rPr>
          <w:rFonts w:ascii="Arial" w:hAnsi="Arial" w:cs="Arial"/>
          <w:sz w:val="22"/>
        </w:rPr>
        <w:t>–</w:t>
      </w:r>
      <w:r w:rsidR="003141BB" w:rsidRPr="00166CB8">
        <w:rPr>
          <w:rFonts w:ascii="Arial" w:hAnsi="Arial" w:cs="Arial"/>
          <w:sz w:val="22"/>
        </w:rPr>
        <w:t xml:space="preserve"> y máximo seis </w:t>
      </w:r>
      <w:r w:rsidR="003141BB">
        <w:rPr>
          <w:rFonts w:ascii="Arial" w:hAnsi="Arial" w:cs="Arial"/>
          <w:sz w:val="22"/>
        </w:rPr>
        <w:t>–</w:t>
      </w:r>
      <w:r w:rsidR="003141BB" w:rsidRPr="00166CB8">
        <w:rPr>
          <w:rFonts w:ascii="Arial" w:hAnsi="Arial" w:cs="Arial"/>
          <w:sz w:val="22"/>
        </w:rPr>
        <w:t>6</w:t>
      </w:r>
      <w:r w:rsidR="003141BB">
        <w:rPr>
          <w:rFonts w:ascii="Arial" w:hAnsi="Arial" w:cs="Arial"/>
          <w:sz w:val="22"/>
        </w:rPr>
        <w:t>–</w:t>
      </w:r>
      <w:r w:rsidR="003141BB" w:rsidRPr="00166CB8">
        <w:rPr>
          <w:rFonts w:ascii="Arial" w:hAnsi="Arial" w:cs="Arial"/>
          <w:sz w:val="22"/>
        </w:rPr>
        <w:t xml:space="preserve"> contratos, que debieron terminar antes de la fecha de cierre del proceso de </w:t>
      </w:r>
      <w:r w:rsidR="00300766">
        <w:rPr>
          <w:rFonts w:ascii="Arial" w:hAnsi="Arial" w:cs="Arial"/>
          <w:sz w:val="22"/>
        </w:rPr>
        <w:t>selección</w:t>
      </w:r>
      <w:r w:rsidR="003141BB" w:rsidRPr="00166CB8">
        <w:rPr>
          <w:rFonts w:ascii="Arial" w:hAnsi="Arial" w:cs="Arial"/>
          <w:sz w:val="22"/>
        </w:rPr>
        <w:t>. Así se desprende del literal C del numeral 3.5.</w:t>
      </w:r>
      <w:r w:rsidR="003141BB">
        <w:rPr>
          <w:rFonts w:ascii="Arial" w:hAnsi="Arial" w:cs="Arial"/>
          <w:sz w:val="22"/>
        </w:rPr>
        <w:t>2</w:t>
      </w:r>
      <w:r w:rsidR="003141BB" w:rsidRPr="00166CB8">
        <w:rPr>
          <w:rFonts w:ascii="Arial" w:hAnsi="Arial" w:cs="Arial"/>
          <w:sz w:val="22"/>
        </w:rPr>
        <w:t xml:space="preserve"> del documento base</w:t>
      </w:r>
      <w:r w:rsidR="003141BB">
        <w:rPr>
          <w:rFonts w:ascii="Arial" w:hAnsi="Arial" w:cs="Arial"/>
          <w:sz w:val="22"/>
        </w:rPr>
        <w:t xml:space="preserve">, el cual </w:t>
      </w:r>
      <w:r w:rsidR="00300766">
        <w:rPr>
          <w:rFonts w:ascii="Arial" w:hAnsi="Arial" w:cs="Arial"/>
          <w:sz w:val="22"/>
        </w:rPr>
        <w:t xml:space="preserve">establece </w:t>
      </w:r>
      <w:r w:rsidR="003141BB">
        <w:rPr>
          <w:rFonts w:ascii="Arial" w:hAnsi="Arial" w:cs="Arial"/>
          <w:sz w:val="22"/>
        </w:rPr>
        <w:t>lo siguiente</w:t>
      </w:r>
      <w:r w:rsidR="003141BB" w:rsidRPr="00166CB8">
        <w:rPr>
          <w:rFonts w:ascii="Arial" w:hAnsi="Arial" w:cs="Arial"/>
          <w:sz w:val="22"/>
        </w:rPr>
        <w:t xml:space="preserve">: </w:t>
      </w:r>
      <w:r w:rsidR="009D5245">
        <w:rPr>
          <w:rFonts w:ascii="Arial" w:eastAsia="Calibri" w:hAnsi="Arial" w:cs="Arial"/>
          <w:color w:val="000000" w:themeColor="text1"/>
          <w:sz w:val="22"/>
        </w:rPr>
        <w:t xml:space="preserve"> </w:t>
      </w:r>
    </w:p>
    <w:p w14:paraId="4412250A" w14:textId="5FEA4FD1" w:rsidR="00712EBE" w:rsidRDefault="00765D29" w:rsidP="003141BB">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 xml:space="preserve"> </w:t>
      </w:r>
      <w:r w:rsidR="00962400">
        <w:rPr>
          <w:rFonts w:ascii="Arial" w:eastAsia="Calibri" w:hAnsi="Arial" w:cs="Arial"/>
          <w:bCs/>
          <w:color w:val="000000" w:themeColor="text1"/>
          <w:sz w:val="22"/>
        </w:rPr>
        <w:t xml:space="preserve"> </w:t>
      </w:r>
    </w:p>
    <w:p w14:paraId="26C21DE0" w14:textId="07FD5D13" w:rsidR="003141BB" w:rsidRPr="00166CB8" w:rsidRDefault="003141BB" w:rsidP="003141BB">
      <w:pPr>
        <w:spacing w:after="120"/>
        <w:ind w:left="709" w:right="709"/>
        <w:jc w:val="both"/>
        <w:rPr>
          <w:rFonts w:ascii="Arial" w:hAnsi="Arial" w:cs="Arial"/>
          <w:sz w:val="21"/>
          <w:szCs w:val="21"/>
        </w:rPr>
      </w:pPr>
      <w:r w:rsidRPr="00166CB8">
        <w:rPr>
          <w:rFonts w:ascii="Arial" w:hAnsi="Arial" w:cs="Arial"/>
          <w:sz w:val="21"/>
          <w:szCs w:val="21"/>
        </w:rPr>
        <w:t>3.5.</w:t>
      </w:r>
      <w:r>
        <w:rPr>
          <w:rFonts w:ascii="Arial" w:hAnsi="Arial" w:cs="Arial"/>
          <w:sz w:val="21"/>
          <w:szCs w:val="21"/>
        </w:rPr>
        <w:t>2</w:t>
      </w:r>
      <w:r w:rsidRPr="00166CB8">
        <w:rPr>
          <w:rFonts w:ascii="Arial" w:hAnsi="Arial" w:cs="Arial"/>
          <w:sz w:val="21"/>
          <w:szCs w:val="21"/>
        </w:rPr>
        <w:t>.</w:t>
      </w:r>
      <w:r w:rsidRPr="00166CB8">
        <w:rPr>
          <w:rFonts w:ascii="Arial" w:hAnsi="Arial" w:cs="Arial"/>
          <w:sz w:val="21"/>
          <w:szCs w:val="21"/>
        </w:rPr>
        <w:tab/>
        <w:t xml:space="preserve">CARACTERÍSTICAS DE LOS CONTRATOS PRESENTADOS PARA ACREDITAR LA EXPERIENCIA EXIGIDA </w:t>
      </w:r>
    </w:p>
    <w:p w14:paraId="0000E04A" w14:textId="77777777" w:rsidR="003141BB" w:rsidRPr="00166CB8" w:rsidRDefault="003141BB" w:rsidP="003141BB">
      <w:pPr>
        <w:ind w:left="709" w:right="709"/>
        <w:jc w:val="both"/>
        <w:rPr>
          <w:rFonts w:ascii="Arial" w:hAnsi="Arial" w:cs="Arial"/>
          <w:sz w:val="21"/>
          <w:szCs w:val="21"/>
        </w:rPr>
      </w:pPr>
      <w:r w:rsidRPr="00166CB8">
        <w:rPr>
          <w:rFonts w:ascii="Arial" w:hAnsi="Arial" w:cs="Arial"/>
          <w:sz w:val="21"/>
          <w:szCs w:val="21"/>
        </w:rPr>
        <w:t>Los contratos para acreditar la experiencia exigida deberán cumplir las siguientes características:</w:t>
      </w:r>
    </w:p>
    <w:p w14:paraId="3CA9160E" w14:textId="77777777" w:rsidR="003141BB" w:rsidRPr="00166CB8" w:rsidRDefault="003141BB" w:rsidP="003141BB">
      <w:pPr>
        <w:spacing w:after="120"/>
        <w:ind w:firstLine="709"/>
        <w:jc w:val="both"/>
        <w:rPr>
          <w:rFonts w:ascii="Arial" w:hAnsi="Arial" w:cs="Arial"/>
          <w:sz w:val="21"/>
          <w:szCs w:val="21"/>
        </w:rPr>
      </w:pPr>
      <w:r w:rsidRPr="00166CB8">
        <w:rPr>
          <w:rFonts w:ascii="Arial" w:hAnsi="Arial" w:cs="Arial"/>
          <w:sz w:val="21"/>
          <w:szCs w:val="21"/>
        </w:rPr>
        <w:t>[…]</w:t>
      </w:r>
    </w:p>
    <w:p w14:paraId="3DBFE025" w14:textId="0DD2EBAD" w:rsidR="003141BB" w:rsidRPr="00166CB8" w:rsidRDefault="003141BB" w:rsidP="003141BB">
      <w:pPr>
        <w:ind w:left="709" w:right="709"/>
        <w:jc w:val="both"/>
        <w:rPr>
          <w:rFonts w:ascii="Arial" w:hAnsi="Arial" w:cs="Arial"/>
          <w:sz w:val="21"/>
          <w:szCs w:val="21"/>
        </w:rPr>
      </w:pPr>
      <w:r w:rsidRPr="00166CB8">
        <w:rPr>
          <w:rFonts w:ascii="Arial" w:hAnsi="Arial" w:cs="Arial"/>
          <w:sz w:val="21"/>
          <w:szCs w:val="21"/>
        </w:rPr>
        <w:t>C.</w:t>
      </w:r>
      <w:r w:rsidRPr="00166CB8">
        <w:rPr>
          <w:rFonts w:ascii="Arial" w:hAnsi="Arial" w:cs="Arial"/>
          <w:sz w:val="21"/>
          <w:szCs w:val="21"/>
        </w:rPr>
        <w:tab/>
        <w:t xml:space="preserve">El Proponente podrá acreditar la experiencia con mínimo uno (1) y máximo seis (6) contratos, los cuales </w:t>
      </w:r>
      <w:bookmarkStart w:id="13" w:name="_Hlk64727376"/>
      <w:r w:rsidRPr="00166CB8">
        <w:rPr>
          <w:rFonts w:ascii="Arial" w:hAnsi="Arial" w:cs="Arial"/>
          <w:sz w:val="21"/>
          <w:szCs w:val="21"/>
        </w:rPr>
        <w:t>serán evaluados teniendo en cuenta la tabla establecida en el numeral 3.5.</w:t>
      </w:r>
      <w:r>
        <w:rPr>
          <w:rFonts w:ascii="Arial" w:hAnsi="Arial" w:cs="Arial"/>
          <w:sz w:val="21"/>
          <w:szCs w:val="21"/>
        </w:rPr>
        <w:t>8</w:t>
      </w:r>
      <w:r w:rsidRPr="00166CB8">
        <w:rPr>
          <w:rFonts w:ascii="Arial" w:hAnsi="Arial" w:cs="Arial"/>
          <w:sz w:val="21"/>
          <w:szCs w:val="21"/>
        </w:rPr>
        <w:t xml:space="preserve"> del pliego de condiciones, así como el contenido establecido en la Matriz 1 – Experiencia</w:t>
      </w:r>
      <w:bookmarkEnd w:id="13"/>
      <w:r w:rsidRPr="00166CB8">
        <w:rPr>
          <w:rFonts w:ascii="Arial" w:hAnsi="Arial" w:cs="Arial"/>
          <w:sz w:val="21"/>
          <w:szCs w:val="21"/>
        </w:rPr>
        <w:t xml:space="preserve">. </w:t>
      </w:r>
      <w:r w:rsidRPr="00971E06">
        <w:rPr>
          <w:rFonts w:ascii="Arial" w:hAnsi="Arial" w:cs="Arial"/>
          <w:sz w:val="21"/>
          <w:szCs w:val="21"/>
          <w:highlight w:val="lightGray"/>
        </w:rPr>
        <w:t>[En los Procesos estructurados por lotes, el Proponente podrá aportar mínimo uno (1) y máximo seis (6) contratos para cada uno de los lotes o podrá aportar los mismos para todos los lotes]</w:t>
      </w:r>
      <w:r>
        <w:rPr>
          <w:rFonts w:ascii="Arial" w:hAnsi="Arial" w:cs="Arial"/>
          <w:sz w:val="21"/>
          <w:szCs w:val="21"/>
        </w:rPr>
        <w:t>.</w:t>
      </w:r>
    </w:p>
    <w:p w14:paraId="0506B087" w14:textId="77777777" w:rsidR="003141BB" w:rsidRPr="00DE1C3E" w:rsidRDefault="003141BB" w:rsidP="003141BB">
      <w:pPr>
        <w:spacing w:line="276" w:lineRule="auto"/>
        <w:ind w:firstLine="708"/>
        <w:jc w:val="both"/>
        <w:rPr>
          <w:rFonts w:ascii="Arial" w:hAnsi="Arial" w:cs="Arial"/>
          <w:sz w:val="22"/>
        </w:rPr>
      </w:pPr>
    </w:p>
    <w:p w14:paraId="7CAF7F08" w14:textId="01115578" w:rsidR="009A20B1" w:rsidRDefault="003141BB" w:rsidP="003141BB">
      <w:pPr>
        <w:tabs>
          <w:tab w:val="left" w:pos="426"/>
        </w:tabs>
        <w:spacing w:line="276" w:lineRule="auto"/>
        <w:jc w:val="both"/>
        <w:rPr>
          <w:rFonts w:ascii="Arial" w:hAnsi="Arial" w:cs="Arial"/>
          <w:sz w:val="22"/>
        </w:rPr>
      </w:pPr>
      <w:r>
        <w:rPr>
          <w:rFonts w:ascii="Arial" w:hAnsi="Arial" w:cs="Arial"/>
          <w:sz w:val="22"/>
        </w:rPr>
        <w:tab/>
      </w:r>
      <w:r>
        <w:rPr>
          <w:rFonts w:ascii="Arial" w:hAnsi="Arial" w:cs="Arial"/>
          <w:sz w:val="22"/>
        </w:rPr>
        <w:tab/>
      </w:r>
      <w:r w:rsidRPr="00166CB8">
        <w:rPr>
          <w:rFonts w:ascii="Arial" w:hAnsi="Arial" w:cs="Arial"/>
          <w:sz w:val="22"/>
        </w:rPr>
        <w:t xml:space="preserve">Esta particularidad se </w:t>
      </w:r>
      <w:r w:rsidR="00971E06">
        <w:rPr>
          <w:rFonts w:ascii="Arial" w:hAnsi="Arial" w:cs="Arial"/>
          <w:sz w:val="22"/>
        </w:rPr>
        <w:t>retomó de los documentos tipo de licitación para obra pública de infraestructura de transporte</w:t>
      </w:r>
      <w:r>
        <w:rPr>
          <w:rFonts w:ascii="Arial" w:hAnsi="Arial" w:cs="Arial"/>
          <w:sz w:val="22"/>
        </w:rPr>
        <w:t>. En esta medida</w:t>
      </w:r>
      <w:r w:rsidRPr="00166CB8">
        <w:rPr>
          <w:rFonts w:ascii="Arial" w:hAnsi="Arial" w:cs="Arial"/>
          <w:sz w:val="22"/>
        </w:rPr>
        <w:t xml:space="preserve">, </w:t>
      </w:r>
      <w:r w:rsidR="00971E06">
        <w:rPr>
          <w:rFonts w:ascii="Arial" w:hAnsi="Arial" w:cs="Arial"/>
          <w:sz w:val="22"/>
        </w:rPr>
        <w:t xml:space="preserve">para </w:t>
      </w:r>
      <w:r w:rsidR="00971E06" w:rsidRPr="00971E06">
        <w:rPr>
          <w:rFonts w:ascii="Arial" w:hAnsi="Arial" w:cs="Arial"/>
          <w:sz w:val="22"/>
        </w:rPr>
        <w:t xml:space="preserve">los </w:t>
      </w:r>
      <w:r w:rsidR="00971E06">
        <w:rPr>
          <w:rFonts w:ascii="Arial" w:hAnsi="Arial" w:cs="Arial"/>
          <w:sz w:val="22"/>
        </w:rPr>
        <w:t>documentos tipo de agua potable y saneamiento básico</w:t>
      </w:r>
      <w:r w:rsidR="00971E06" w:rsidRPr="00971E06">
        <w:rPr>
          <w:rFonts w:ascii="Arial" w:hAnsi="Arial" w:cs="Arial"/>
          <w:sz w:val="22"/>
        </w:rPr>
        <w:t xml:space="preserve"> adoptados mediante las Resoluciones No. 248 y 249 del 1º de diciembre de 2020</w:t>
      </w:r>
      <w:r w:rsidRPr="00166CB8">
        <w:rPr>
          <w:rFonts w:ascii="Arial" w:hAnsi="Arial" w:cs="Arial"/>
          <w:sz w:val="22"/>
        </w:rPr>
        <w:t xml:space="preserve">, los proponentes deben acreditar el requisito de experiencia </w:t>
      </w:r>
      <w:r>
        <w:rPr>
          <w:rFonts w:ascii="Arial" w:hAnsi="Arial" w:cs="Arial"/>
          <w:sz w:val="22"/>
        </w:rPr>
        <w:t>presentando entre</w:t>
      </w:r>
      <w:r w:rsidRPr="00166CB8">
        <w:rPr>
          <w:rFonts w:ascii="Arial" w:hAnsi="Arial" w:cs="Arial"/>
          <w:sz w:val="22"/>
        </w:rPr>
        <w:t xml:space="preserve"> uno y seis contratos</w:t>
      </w:r>
      <w:r w:rsidR="009A20B1">
        <w:rPr>
          <w:rFonts w:ascii="Arial" w:hAnsi="Arial" w:cs="Arial"/>
          <w:sz w:val="22"/>
        </w:rPr>
        <w:t>. Como dispone</w:t>
      </w:r>
      <w:r w:rsidR="009A20B1" w:rsidRPr="009A20B1">
        <w:rPr>
          <w:rFonts w:ascii="Arial" w:hAnsi="Arial" w:cs="Arial"/>
          <w:sz w:val="22"/>
        </w:rPr>
        <w:t xml:space="preserve"> el literal transcrito, los contratos aportados por </w:t>
      </w:r>
      <w:r w:rsidR="009A20B1" w:rsidRPr="009A20B1">
        <w:rPr>
          <w:rFonts w:ascii="Arial" w:hAnsi="Arial" w:cs="Arial"/>
          <w:sz w:val="22"/>
        </w:rPr>
        <w:lastRenderedPageBreak/>
        <w:t>los proponentes deben evaluarse conforme a la tabla del numeral 3.5.</w:t>
      </w:r>
      <w:r w:rsidR="009A20B1">
        <w:rPr>
          <w:rFonts w:ascii="Arial" w:hAnsi="Arial" w:cs="Arial"/>
          <w:sz w:val="22"/>
        </w:rPr>
        <w:t>8 del pliego tipo. Este numeral prescribe que:</w:t>
      </w:r>
    </w:p>
    <w:p w14:paraId="1F398564" w14:textId="77777777" w:rsidR="00202BF2" w:rsidRPr="00166CB8" w:rsidRDefault="00202BF2" w:rsidP="00202BF2">
      <w:pPr>
        <w:spacing w:line="276" w:lineRule="auto"/>
        <w:ind w:firstLine="708"/>
        <w:jc w:val="both"/>
        <w:rPr>
          <w:rFonts w:ascii="Arial" w:hAnsi="Arial" w:cs="Arial"/>
          <w:sz w:val="22"/>
        </w:rPr>
      </w:pPr>
    </w:p>
    <w:p w14:paraId="7CBF1F25" w14:textId="47C58D25" w:rsidR="00202BF2" w:rsidRPr="00166CB8" w:rsidRDefault="00202BF2" w:rsidP="00202BF2">
      <w:pPr>
        <w:pStyle w:val="InviasNormal"/>
        <w:spacing w:before="0"/>
        <w:ind w:left="709" w:right="709"/>
        <w:outlineLvl w:val="2"/>
        <w:rPr>
          <w:rFonts w:ascii="Arial" w:eastAsia="Arial" w:hAnsi="Arial" w:cs="Arial"/>
          <w:color w:val="auto"/>
          <w:sz w:val="21"/>
          <w:szCs w:val="21"/>
          <w:lang w:val="es-CO"/>
        </w:rPr>
      </w:pPr>
      <w:bookmarkStart w:id="14" w:name="_Hlk64651232"/>
      <w:bookmarkStart w:id="15" w:name="_Ref533083945"/>
      <w:bookmarkStart w:id="16" w:name="_Toc49416222"/>
      <w:r w:rsidRPr="00166CB8">
        <w:rPr>
          <w:rFonts w:ascii="Arial" w:eastAsia="Arial" w:hAnsi="Arial" w:cs="Arial"/>
          <w:color w:val="auto"/>
          <w:sz w:val="21"/>
          <w:szCs w:val="21"/>
          <w:lang w:val="es-CO"/>
        </w:rPr>
        <w:t>3.5.</w:t>
      </w:r>
      <w:r>
        <w:rPr>
          <w:rFonts w:ascii="Arial" w:eastAsia="Arial" w:hAnsi="Arial" w:cs="Arial"/>
          <w:color w:val="auto"/>
          <w:sz w:val="21"/>
          <w:szCs w:val="21"/>
          <w:lang w:val="es-CO"/>
        </w:rPr>
        <w:t>8</w:t>
      </w:r>
      <w:bookmarkEnd w:id="14"/>
      <w:r w:rsidRPr="00166CB8">
        <w:rPr>
          <w:rFonts w:ascii="Arial" w:eastAsia="Arial" w:hAnsi="Arial" w:cs="Arial"/>
          <w:color w:val="auto"/>
          <w:sz w:val="21"/>
          <w:szCs w:val="21"/>
          <w:lang w:val="es-CO"/>
        </w:rPr>
        <w:t>. RELACIÓN DE LOS CONTRATOS FRENTE AL PRESUPUESTO OFICIAL</w:t>
      </w:r>
      <w:bookmarkEnd w:id="15"/>
      <w:bookmarkEnd w:id="16"/>
      <w:r w:rsidRPr="00166CB8">
        <w:rPr>
          <w:rFonts w:ascii="Arial" w:eastAsia="Arial" w:hAnsi="Arial" w:cs="Arial"/>
          <w:color w:val="auto"/>
          <w:sz w:val="21"/>
          <w:szCs w:val="21"/>
          <w:lang w:val="es-CO"/>
        </w:rPr>
        <w:t xml:space="preserve"> </w:t>
      </w:r>
    </w:p>
    <w:p w14:paraId="4B1ADC21" w14:textId="77777777" w:rsidR="00202BF2" w:rsidRPr="00166CB8" w:rsidRDefault="00202BF2" w:rsidP="00202BF2">
      <w:pPr>
        <w:ind w:left="709" w:right="709"/>
        <w:jc w:val="both"/>
        <w:rPr>
          <w:rFonts w:ascii="Arial" w:eastAsia="Arial" w:hAnsi="Arial" w:cs="Arial"/>
          <w:sz w:val="21"/>
          <w:szCs w:val="21"/>
          <w:lang w:val="es-ES"/>
        </w:rPr>
      </w:pPr>
      <w:r w:rsidRPr="00166CB8">
        <w:rPr>
          <w:rFonts w:ascii="Arial" w:hAnsi="Arial" w:cs="Arial"/>
          <w:sz w:val="21"/>
          <w:szCs w:val="21"/>
          <w:lang w:val="es-ES"/>
        </w:rPr>
        <w:t>La</w:t>
      </w:r>
      <w:r w:rsidRPr="00166CB8">
        <w:rPr>
          <w:rFonts w:ascii="Arial" w:eastAsia="Arial" w:hAnsi="Arial" w:cs="Arial"/>
          <w:sz w:val="21"/>
          <w:szCs w:val="21"/>
          <w:lang w:val="es-ES"/>
        </w:rPr>
        <w:t xml:space="preserve"> </w:t>
      </w:r>
      <w:r w:rsidRPr="00166CB8">
        <w:rPr>
          <w:rFonts w:ascii="Arial" w:hAnsi="Arial" w:cs="Arial"/>
          <w:sz w:val="21"/>
          <w:szCs w:val="21"/>
          <w:lang w:val="es-ES"/>
        </w:rPr>
        <w:t>verificación del número de contratos para acreditar la experiencia</w:t>
      </w:r>
      <w:r w:rsidRPr="00166CB8">
        <w:rPr>
          <w:rFonts w:ascii="Arial" w:eastAsia="Arial" w:hAnsi="Arial" w:cs="Arial"/>
          <w:sz w:val="21"/>
          <w:szCs w:val="21"/>
          <w:lang w:val="es-ES"/>
        </w:rPr>
        <w:t xml:space="preserve"> </w:t>
      </w:r>
      <w:r w:rsidRPr="00166CB8">
        <w:rPr>
          <w:rFonts w:ascii="Arial" w:hAnsi="Arial" w:cs="Arial"/>
          <w:sz w:val="21"/>
          <w:szCs w:val="21"/>
          <w:lang w:val="es-ES"/>
        </w:rPr>
        <w:t>se</w:t>
      </w:r>
      <w:r w:rsidRPr="00166CB8">
        <w:rPr>
          <w:rFonts w:ascii="Arial" w:eastAsia="Arial" w:hAnsi="Arial" w:cs="Arial"/>
          <w:sz w:val="21"/>
          <w:szCs w:val="21"/>
          <w:lang w:val="es-ES"/>
        </w:rPr>
        <w:t xml:space="preserve"> </w:t>
      </w:r>
      <w:r w:rsidRPr="00166CB8">
        <w:rPr>
          <w:rFonts w:ascii="Arial" w:hAnsi="Arial" w:cs="Arial"/>
          <w:sz w:val="21"/>
          <w:szCs w:val="21"/>
          <w:lang w:val="es-ES"/>
        </w:rPr>
        <w:t>realizará</w:t>
      </w:r>
      <w:r w:rsidRPr="00166CB8">
        <w:rPr>
          <w:rFonts w:ascii="Arial" w:eastAsia="Arial" w:hAnsi="Arial" w:cs="Arial"/>
          <w:sz w:val="21"/>
          <w:szCs w:val="21"/>
          <w:lang w:val="es-ES"/>
        </w:rPr>
        <w:t xml:space="preserve"> </w:t>
      </w:r>
      <w:r w:rsidRPr="00166CB8">
        <w:rPr>
          <w:rFonts w:ascii="Arial" w:hAnsi="Arial" w:cs="Arial"/>
          <w:sz w:val="21"/>
          <w:szCs w:val="21"/>
          <w:lang w:val="es-ES"/>
        </w:rPr>
        <w:t>de</w:t>
      </w:r>
      <w:r w:rsidRPr="00166CB8">
        <w:rPr>
          <w:rFonts w:ascii="Arial" w:eastAsia="Arial" w:hAnsi="Arial" w:cs="Arial"/>
          <w:sz w:val="21"/>
          <w:szCs w:val="21"/>
          <w:lang w:val="es-ES"/>
        </w:rPr>
        <w:t xml:space="preserve"> </w:t>
      </w:r>
      <w:r w:rsidRPr="00166CB8">
        <w:rPr>
          <w:rFonts w:ascii="Arial" w:hAnsi="Arial" w:cs="Arial"/>
          <w:sz w:val="21"/>
          <w:szCs w:val="21"/>
          <w:lang w:val="es-ES"/>
        </w:rPr>
        <w:t>la</w:t>
      </w:r>
      <w:r w:rsidRPr="00166CB8">
        <w:rPr>
          <w:rFonts w:ascii="Arial" w:eastAsia="Arial" w:hAnsi="Arial" w:cs="Arial"/>
          <w:sz w:val="21"/>
          <w:szCs w:val="21"/>
          <w:lang w:val="es-ES"/>
        </w:rPr>
        <w:t xml:space="preserve"> </w:t>
      </w:r>
      <w:r w:rsidRPr="00166CB8">
        <w:rPr>
          <w:rFonts w:ascii="Arial" w:hAnsi="Arial" w:cs="Arial"/>
          <w:sz w:val="21"/>
          <w:szCs w:val="21"/>
          <w:lang w:val="es-ES"/>
        </w:rPr>
        <w:t>siguiente</w:t>
      </w:r>
      <w:r w:rsidRPr="00166CB8">
        <w:rPr>
          <w:rFonts w:ascii="Arial" w:eastAsia="Arial" w:hAnsi="Arial" w:cs="Arial"/>
          <w:sz w:val="21"/>
          <w:szCs w:val="21"/>
          <w:lang w:val="es-ES"/>
        </w:rPr>
        <w:t xml:space="preserve"> </w:t>
      </w:r>
      <w:r w:rsidRPr="00166CB8">
        <w:rPr>
          <w:rFonts w:ascii="Arial" w:hAnsi="Arial" w:cs="Arial"/>
          <w:sz w:val="21"/>
          <w:szCs w:val="21"/>
          <w:lang w:val="es-ES"/>
        </w:rPr>
        <w:t>manera:</w:t>
      </w:r>
    </w:p>
    <w:p w14:paraId="607BCA68" w14:textId="77777777" w:rsidR="00202BF2" w:rsidRPr="00166CB8" w:rsidRDefault="00202BF2" w:rsidP="00202BF2">
      <w:pPr>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202BF2" w:rsidRPr="00166CB8" w14:paraId="5C9C5249" w14:textId="77777777" w:rsidTr="003C6785">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810F19E" w14:textId="77777777" w:rsidR="00202BF2" w:rsidRPr="00166CB8" w:rsidRDefault="00202BF2" w:rsidP="003C6785">
            <w:pPr>
              <w:ind w:left="-85" w:right="-48"/>
              <w:jc w:val="center"/>
              <w:rPr>
                <w:rFonts w:ascii="Arial" w:eastAsia="Arial" w:hAnsi="Arial" w:cs="Arial"/>
                <w:b/>
                <w:bCs/>
                <w:sz w:val="16"/>
                <w:szCs w:val="16"/>
                <w:lang w:val="es-ES"/>
              </w:rPr>
            </w:pPr>
            <w:r w:rsidRPr="003355BD">
              <w:rPr>
                <w:rFonts w:ascii="Arial" w:hAnsi="Arial" w:cs="Arial"/>
                <w:b/>
                <w:bCs/>
                <w:color w:val="FFFFFF" w:themeColor="background1"/>
                <w:sz w:val="16"/>
                <w:szCs w:val="16"/>
                <w:lang w:val="es-ES"/>
              </w:rPr>
              <w:t>Número</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de</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contratos</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con</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los</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cuales</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el</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Proponente</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cumple</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la</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experiencia</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0D11FB37" w14:textId="77777777" w:rsidR="00202BF2" w:rsidRPr="003355BD" w:rsidRDefault="00202BF2" w:rsidP="003C6785">
            <w:pPr>
              <w:ind w:left="-27" w:right="30"/>
              <w:jc w:val="center"/>
              <w:rPr>
                <w:rFonts w:ascii="Arial" w:eastAsia="Arial" w:hAnsi="Arial" w:cs="Arial"/>
                <w:b/>
                <w:bCs/>
                <w:color w:val="FFFFFF" w:themeColor="background1"/>
                <w:sz w:val="16"/>
                <w:szCs w:val="16"/>
                <w:lang w:val="es-ES"/>
              </w:rPr>
            </w:pPr>
            <w:proofErr w:type="gramStart"/>
            <w:r w:rsidRPr="003355BD">
              <w:rPr>
                <w:rFonts w:ascii="Arial" w:hAnsi="Arial" w:cs="Arial"/>
                <w:b/>
                <w:bCs/>
                <w:color w:val="FFFFFF" w:themeColor="background1"/>
                <w:sz w:val="16"/>
                <w:szCs w:val="16"/>
                <w:lang w:val="es-ES"/>
              </w:rPr>
              <w:t>Valor</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mínimo</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a</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certificar</w:t>
            </w:r>
            <w:proofErr w:type="gramEnd"/>
          </w:p>
          <w:p w14:paraId="05DF2508" w14:textId="77777777" w:rsidR="00202BF2" w:rsidRPr="00166CB8" w:rsidRDefault="00202BF2" w:rsidP="003C6785">
            <w:pPr>
              <w:ind w:left="-27" w:right="30"/>
              <w:jc w:val="center"/>
              <w:rPr>
                <w:rFonts w:ascii="Arial" w:eastAsia="Arial" w:hAnsi="Arial" w:cs="Arial"/>
                <w:b/>
                <w:bCs/>
                <w:sz w:val="16"/>
                <w:szCs w:val="16"/>
                <w:lang w:val="es-ES"/>
              </w:rPr>
            </w:pPr>
            <w:r w:rsidRPr="003355BD">
              <w:rPr>
                <w:rFonts w:ascii="Arial" w:hAnsi="Arial" w:cs="Arial"/>
                <w:b/>
                <w:bCs/>
                <w:color w:val="FFFFFF" w:themeColor="background1"/>
                <w:sz w:val="16"/>
                <w:szCs w:val="16"/>
                <w:lang w:val="es-ES"/>
              </w:rPr>
              <w:t>(como</w:t>
            </w:r>
            <w:r w:rsidRPr="003355BD">
              <w:rPr>
                <w:rFonts w:ascii="Arial" w:eastAsia="Arial" w:hAnsi="Arial" w:cs="Arial"/>
                <w:b/>
                <w:bCs/>
                <w:color w:val="FFFFFF" w:themeColor="background1"/>
                <w:sz w:val="16"/>
                <w:szCs w:val="16"/>
                <w:lang w:val="es-ES"/>
              </w:rPr>
              <w:t xml:space="preserve"> % </w:t>
            </w:r>
            <w:r w:rsidRPr="003355BD">
              <w:rPr>
                <w:rFonts w:ascii="Arial" w:hAnsi="Arial" w:cs="Arial"/>
                <w:b/>
                <w:bCs/>
                <w:color w:val="FFFFFF" w:themeColor="background1"/>
                <w:sz w:val="16"/>
                <w:szCs w:val="16"/>
                <w:lang w:val="es-ES"/>
              </w:rPr>
              <w:t>del</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Presupuesto</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Oficial</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de</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obra</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expresado</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en</w:t>
            </w:r>
            <w:r w:rsidRPr="003355BD">
              <w:rPr>
                <w:rFonts w:ascii="Arial" w:eastAsia="Arial" w:hAnsi="Arial" w:cs="Arial"/>
                <w:b/>
                <w:bCs/>
                <w:color w:val="FFFFFF" w:themeColor="background1"/>
                <w:sz w:val="16"/>
                <w:szCs w:val="16"/>
                <w:lang w:val="es-ES"/>
              </w:rPr>
              <w:t xml:space="preserve"> </w:t>
            </w:r>
            <w:r w:rsidRPr="003355BD">
              <w:rPr>
                <w:rFonts w:ascii="Arial" w:hAnsi="Arial" w:cs="Arial"/>
                <w:b/>
                <w:bCs/>
                <w:color w:val="FFFFFF" w:themeColor="background1"/>
                <w:sz w:val="16"/>
                <w:szCs w:val="16"/>
                <w:lang w:val="es-ES"/>
              </w:rPr>
              <w:t>SMMLV)</w:t>
            </w:r>
          </w:p>
        </w:tc>
      </w:tr>
      <w:tr w:rsidR="00202BF2" w:rsidRPr="00166CB8" w14:paraId="070032CE" w14:textId="77777777" w:rsidTr="003C6785">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40DA511" w14:textId="77777777" w:rsidR="00202BF2" w:rsidRPr="00166CB8" w:rsidRDefault="00202BF2" w:rsidP="003C6785">
            <w:pPr>
              <w:ind w:left="709" w:right="709"/>
              <w:jc w:val="center"/>
              <w:rPr>
                <w:rFonts w:ascii="Arial" w:eastAsia="Arial" w:hAnsi="Arial" w:cs="Arial"/>
                <w:sz w:val="16"/>
                <w:szCs w:val="16"/>
                <w:lang w:val="es-ES"/>
              </w:rPr>
            </w:pPr>
            <w:r w:rsidRPr="00166CB8">
              <w:rPr>
                <w:rFonts w:ascii="Arial" w:hAnsi="Arial" w:cs="Arial"/>
                <w:sz w:val="16"/>
                <w:szCs w:val="16"/>
                <w:lang w:val="es-ES"/>
              </w:rPr>
              <w:t>De</w:t>
            </w:r>
            <w:r w:rsidRPr="00166CB8">
              <w:rPr>
                <w:rFonts w:ascii="Arial" w:eastAsia="Arial" w:hAnsi="Arial" w:cs="Arial"/>
                <w:sz w:val="16"/>
                <w:szCs w:val="16"/>
                <w:lang w:val="es-ES"/>
              </w:rPr>
              <w:t xml:space="preserve"> </w:t>
            </w:r>
            <w:r w:rsidRPr="00166CB8">
              <w:rPr>
                <w:rFonts w:ascii="Arial" w:hAnsi="Arial" w:cs="Arial"/>
                <w:sz w:val="16"/>
                <w:szCs w:val="16"/>
                <w:lang w:val="es-ES"/>
              </w:rPr>
              <w:t>1</w:t>
            </w:r>
            <w:r w:rsidRPr="00166CB8">
              <w:rPr>
                <w:rFonts w:ascii="Arial" w:eastAsia="Arial" w:hAnsi="Arial" w:cs="Arial"/>
                <w:sz w:val="16"/>
                <w:szCs w:val="16"/>
                <w:lang w:val="es-ES"/>
              </w:rPr>
              <w:t xml:space="preserve"> </w:t>
            </w:r>
            <w:r w:rsidRPr="00166CB8">
              <w:rPr>
                <w:rFonts w:ascii="Arial" w:hAnsi="Arial" w:cs="Arial"/>
                <w:sz w:val="16"/>
                <w:szCs w:val="16"/>
                <w:lang w:val="es-ES"/>
              </w:rPr>
              <w:t>hasta</w:t>
            </w:r>
            <w:r w:rsidRPr="00166CB8">
              <w:rPr>
                <w:rFonts w:ascii="Arial" w:eastAsia="Arial" w:hAnsi="Arial" w:cs="Arial"/>
                <w:sz w:val="16"/>
                <w:szCs w:val="16"/>
                <w:lang w:val="es-ES"/>
              </w:rPr>
              <w:t xml:space="preserve"> </w:t>
            </w:r>
            <w:r w:rsidRPr="00166CB8">
              <w:rPr>
                <w:rFonts w:ascii="Arial" w:hAnsi="Arial"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A826241" w14:textId="77777777" w:rsidR="00202BF2" w:rsidRPr="00166CB8" w:rsidRDefault="00202BF2" w:rsidP="003C6785">
            <w:pPr>
              <w:ind w:left="709" w:right="709"/>
              <w:jc w:val="center"/>
              <w:rPr>
                <w:rFonts w:ascii="Arial" w:eastAsia="Arial" w:hAnsi="Arial" w:cs="Arial"/>
                <w:sz w:val="16"/>
                <w:szCs w:val="16"/>
                <w:lang w:val="es-ES"/>
              </w:rPr>
            </w:pPr>
            <w:r w:rsidRPr="00166CB8">
              <w:rPr>
                <w:rFonts w:ascii="Arial" w:hAnsi="Arial" w:cs="Arial"/>
                <w:sz w:val="16"/>
                <w:szCs w:val="16"/>
                <w:lang w:val="es-ES"/>
              </w:rPr>
              <w:t>75%</w:t>
            </w:r>
          </w:p>
        </w:tc>
      </w:tr>
      <w:tr w:rsidR="00202BF2" w:rsidRPr="00166CB8" w14:paraId="0DCA7685" w14:textId="77777777" w:rsidTr="003C6785">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2DA9BE7C" w14:textId="77777777" w:rsidR="00202BF2" w:rsidRPr="00166CB8" w:rsidRDefault="00202BF2" w:rsidP="003C6785">
            <w:pPr>
              <w:ind w:left="709" w:right="709"/>
              <w:jc w:val="center"/>
              <w:rPr>
                <w:rFonts w:ascii="Arial" w:eastAsia="Arial" w:hAnsi="Arial" w:cs="Arial"/>
                <w:sz w:val="16"/>
                <w:szCs w:val="16"/>
                <w:lang w:val="es-ES"/>
              </w:rPr>
            </w:pPr>
            <w:r w:rsidRPr="00166CB8">
              <w:rPr>
                <w:rFonts w:ascii="Arial" w:hAnsi="Arial" w:cs="Arial"/>
                <w:sz w:val="16"/>
                <w:szCs w:val="16"/>
                <w:lang w:val="es-ES"/>
              </w:rPr>
              <w:t>De</w:t>
            </w:r>
            <w:r w:rsidRPr="00166CB8">
              <w:rPr>
                <w:rFonts w:ascii="Arial" w:eastAsia="Arial" w:hAnsi="Arial" w:cs="Arial"/>
                <w:sz w:val="16"/>
                <w:szCs w:val="16"/>
                <w:lang w:val="es-ES"/>
              </w:rPr>
              <w:t xml:space="preserve"> </w:t>
            </w:r>
            <w:r w:rsidRPr="00166CB8">
              <w:rPr>
                <w:rFonts w:ascii="Arial" w:hAnsi="Arial" w:cs="Arial"/>
                <w:sz w:val="16"/>
                <w:szCs w:val="16"/>
                <w:lang w:val="es-ES"/>
              </w:rPr>
              <w:t>3</w:t>
            </w:r>
            <w:r w:rsidRPr="00166CB8">
              <w:rPr>
                <w:rFonts w:ascii="Arial" w:eastAsia="Arial" w:hAnsi="Arial" w:cs="Arial"/>
                <w:sz w:val="16"/>
                <w:szCs w:val="16"/>
                <w:lang w:val="es-ES"/>
              </w:rPr>
              <w:t xml:space="preserve"> </w:t>
            </w:r>
            <w:r w:rsidRPr="00166CB8">
              <w:rPr>
                <w:rFonts w:ascii="Arial" w:hAnsi="Arial" w:cs="Arial"/>
                <w:sz w:val="16"/>
                <w:szCs w:val="16"/>
                <w:lang w:val="es-ES"/>
              </w:rPr>
              <w:t>hasta</w:t>
            </w:r>
            <w:r w:rsidRPr="00166CB8">
              <w:rPr>
                <w:rFonts w:ascii="Arial" w:eastAsia="Arial" w:hAnsi="Arial" w:cs="Arial"/>
                <w:sz w:val="16"/>
                <w:szCs w:val="16"/>
                <w:lang w:val="es-ES"/>
              </w:rPr>
              <w:t xml:space="preserve"> </w:t>
            </w:r>
            <w:r w:rsidRPr="00166CB8">
              <w:rPr>
                <w:rFonts w:ascii="Arial" w:hAnsi="Arial"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3FD76FB" w14:textId="77777777" w:rsidR="00202BF2" w:rsidRPr="00166CB8" w:rsidRDefault="00202BF2" w:rsidP="003C6785">
            <w:pPr>
              <w:ind w:left="709" w:right="709"/>
              <w:jc w:val="center"/>
              <w:rPr>
                <w:rFonts w:ascii="Arial" w:eastAsia="Arial" w:hAnsi="Arial" w:cs="Arial"/>
                <w:sz w:val="16"/>
                <w:szCs w:val="16"/>
                <w:lang w:val="es-ES"/>
              </w:rPr>
            </w:pPr>
            <w:r w:rsidRPr="00166CB8">
              <w:rPr>
                <w:rFonts w:ascii="Arial" w:hAnsi="Arial" w:cs="Arial"/>
                <w:sz w:val="16"/>
                <w:szCs w:val="16"/>
                <w:lang w:val="es-ES"/>
              </w:rPr>
              <w:t>120%</w:t>
            </w:r>
          </w:p>
        </w:tc>
      </w:tr>
      <w:tr w:rsidR="00202BF2" w:rsidRPr="00166CB8" w14:paraId="4BBF9F5B" w14:textId="77777777" w:rsidTr="003C6785">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2B317F0B" w14:textId="77777777" w:rsidR="00202BF2" w:rsidRPr="00166CB8" w:rsidRDefault="00202BF2" w:rsidP="003C6785">
            <w:pPr>
              <w:ind w:left="709" w:right="709"/>
              <w:jc w:val="center"/>
              <w:rPr>
                <w:rFonts w:ascii="Arial" w:eastAsia="Arial" w:hAnsi="Arial" w:cs="Arial"/>
                <w:sz w:val="16"/>
                <w:szCs w:val="16"/>
                <w:lang w:val="es-ES"/>
              </w:rPr>
            </w:pPr>
            <w:r w:rsidRPr="00166CB8">
              <w:rPr>
                <w:rFonts w:ascii="Arial" w:hAnsi="Arial" w:cs="Arial"/>
                <w:sz w:val="16"/>
                <w:szCs w:val="16"/>
                <w:lang w:val="es-ES"/>
              </w:rPr>
              <w:t>De</w:t>
            </w:r>
            <w:r w:rsidRPr="00166CB8">
              <w:rPr>
                <w:rFonts w:ascii="Arial" w:eastAsia="Arial" w:hAnsi="Arial" w:cs="Arial"/>
                <w:sz w:val="16"/>
                <w:szCs w:val="16"/>
                <w:lang w:val="es-ES"/>
              </w:rPr>
              <w:t xml:space="preserve"> </w:t>
            </w:r>
            <w:r w:rsidRPr="00166CB8">
              <w:rPr>
                <w:rFonts w:ascii="Arial" w:hAnsi="Arial" w:cs="Arial"/>
                <w:sz w:val="16"/>
                <w:szCs w:val="16"/>
                <w:lang w:val="es-ES"/>
              </w:rPr>
              <w:t>5</w:t>
            </w:r>
            <w:r w:rsidRPr="00166CB8">
              <w:rPr>
                <w:rFonts w:ascii="Arial" w:eastAsia="Arial" w:hAnsi="Arial" w:cs="Arial"/>
                <w:sz w:val="16"/>
                <w:szCs w:val="16"/>
                <w:lang w:val="es-ES"/>
              </w:rPr>
              <w:t xml:space="preserve"> </w:t>
            </w:r>
            <w:r w:rsidRPr="00166CB8">
              <w:rPr>
                <w:rFonts w:ascii="Arial" w:hAnsi="Arial" w:cs="Arial"/>
                <w:sz w:val="16"/>
                <w:szCs w:val="16"/>
                <w:lang w:val="es-ES"/>
              </w:rPr>
              <w:t>hasta</w:t>
            </w:r>
            <w:r w:rsidRPr="00166CB8">
              <w:rPr>
                <w:rFonts w:ascii="Arial" w:eastAsia="Arial" w:hAnsi="Arial" w:cs="Arial"/>
                <w:sz w:val="16"/>
                <w:szCs w:val="16"/>
                <w:lang w:val="es-ES"/>
              </w:rPr>
              <w:t xml:space="preserve"> </w:t>
            </w:r>
            <w:r w:rsidRPr="00166CB8">
              <w:rPr>
                <w:rFonts w:ascii="Arial" w:hAnsi="Arial"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4E3A1B7" w14:textId="77777777" w:rsidR="00202BF2" w:rsidRPr="00166CB8" w:rsidRDefault="00202BF2" w:rsidP="003C6785">
            <w:pPr>
              <w:ind w:left="709" w:right="709"/>
              <w:jc w:val="center"/>
              <w:rPr>
                <w:rFonts w:ascii="Arial" w:eastAsia="Arial" w:hAnsi="Arial" w:cs="Arial"/>
                <w:sz w:val="16"/>
                <w:szCs w:val="16"/>
                <w:lang w:val="es-ES"/>
              </w:rPr>
            </w:pPr>
            <w:r w:rsidRPr="00166CB8">
              <w:rPr>
                <w:rFonts w:ascii="Arial" w:hAnsi="Arial" w:cs="Arial"/>
                <w:sz w:val="16"/>
                <w:szCs w:val="16"/>
                <w:lang w:val="es-ES"/>
              </w:rPr>
              <w:t>150%</w:t>
            </w:r>
          </w:p>
        </w:tc>
      </w:tr>
    </w:tbl>
    <w:p w14:paraId="1151308A" w14:textId="77777777" w:rsidR="00202BF2" w:rsidRPr="00166CB8" w:rsidRDefault="00202BF2" w:rsidP="00202BF2">
      <w:pPr>
        <w:ind w:left="709" w:right="709"/>
        <w:jc w:val="both"/>
        <w:rPr>
          <w:rFonts w:ascii="Arial" w:hAnsi="Arial" w:cs="Arial"/>
          <w:sz w:val="21"/>
          <w:szCs w:val="21"/>
          <w:lang w:val="es-ES_tradnl"/>
        </w:rPr>
      </w:pPr>
    </w:p>
    <w:p w14:paraId="72BFE6BC" w14:textId="2A7A838B" w:rsidR="00202BF2" w:rsidRPr="00166CB8" w:rsidRDefault="00202BF2" w:rsidP="00202BF2">
      <w:pPr>
        <w:spacing w:after="120"/>
        <w:ind w:left="709" w:right="709"/>
        <w:jc w:val="both"/>
        <w:rPr>
          <w:rFonts w:ascii="Arial" w:hAnsi="Arial" w:cs="Arial"/>
          <w:sz w:val="21"/>
          <w:szCs w:val="21"/>
          <w:lang w:val="es-ES_tradnl"/>
        </w:rPr>
      </w:pPr>
      <w:r w:rsidRPr="00166CB8">
        <w:rPr>
          <w:rFonts w:ascii="Arial" w:hAnsi="Arial" w:cs="Arial"/>
          <w:sz w:val="21"/>
          <w:szCs w:val="21"/>
          <w:lang w:val="es-ES"/>
        </w:rPr>
        <w:t>La</w:t>
      </w:r>
      <w:r w:rsidRPr="00166CB8">
        <w:rPr>
          <w:rFonts w:ascii="Arial" w:eastAsia="Arial" w:hAnsi="Arial" w:cs="Arial"/>
          <w:sz w:val="21"/>
          <w:szCs w:val="21"/>
          <w:lang w:val="es-ES"/>
        </w:rPr>
        <w:t xml:space="preserve"> </w:t>
      </w:r>
      <w:r w:rsidRPr="00166CB8">
        <w:rPr>
          <w:rFonts w:ascii="Arial" w:hAnsi="Arial" w:cs="Arial"/>
          <w:sz w:val="21"/>
          <w:szCs w:val="21"/>
          <w:lang w:val="es-ES"/>
        </w:rPr>
        <w:t>verificación</w:t>
      </w:r>
      <w:r w:rsidRPr="00166CB8">
        <w:rPr>
          <w:rFonts w:ascii="Arial" w:eastAsia="Arial" w:hAnsi="Arial" w:cs="Arial"/>
          <w:sz w:val="21"/>
          <w:szCs w:val="21"/>
          <w:lang w:val="es-ES"/>
        </w:rPr>
        <w:t xml:space="preserve"> </w:t>
      </w:r>
      <w:r w:rsidRPr="00166CB8">
        <w:rPr>
          <w:rFonts w:ascii="Arial" w:hAnsi="Arial" w:cs="Arial"/>
          <w:sz w:val="21"/>
          <w:szCs w:val="21"/>
          <w:lang w:val="es-ES"/>
        </w:rPr>
        <w:t>se</w:t>
      </w:r>
      <w:r w:rsidRPr="00166CB8">
        <w:rPr>
          <w:rFonts w:ascii="Arial" w:eastAsia="Arial" w:hAnsi="Arial" w:cs="Arial"/>
          <w:sz w:val="21"/>
          <w:szCs w:val="21"/>
          <w:lang w:val="es-ES"/>
        </w:rPr>
        <w:t xml:space="preserve"> </w:t>
      </w:r>
      <w:r w:rsidRPr="00166CB8">
        <w:rPr>
          <w:rFonts w:ascii="Arial" w:hAnsi="Arial" w:cs="Arial"/>
          <w:sz w:val="21"/>
          <w:szCs w:val="21"/>
          <w:lang w:val="es-ES"/>
        </w:rPr>
        <w:t>hará</w:t>
      </w:r>
      <w:r w:rsidRPr="00166CB8">
        <w:rPr>
          <w:rFonts w:ascii="Arial" w:eastAsia="Arial" w:hAnsi="Arial" w:cs="Arial"/>
          <w:sz w:val="21"/>
          <w:szCs w:val="21"/>
          <w:lang w:val="es-ES"/>
        </w:rPr>
        <w:t xml:space="preserve"> </w:t>
      </w:r>
      <w:r w:rsidRPr="00166CB8">
        <w:rPr>
          <w:rFonts w:ascii="Arial" w:hAnsi="Arial" w:cs="Arial"/>
          <w:sz w:val="21"/>
          <w:szCs w:val="21"/>
          <w:lang w:val="es-ES"/>
        </w:rPr>
        <w:t>con</w:t>
      </w:r>
      <w:r w:rsidRPr="00166CB8">
        <w:rPr>
          <w:rFonts w:ascii="Arial" w:eastAsia="Arial" w:hAnsi="Arial" w:cs="Arial"/>
          <w:sz w:val="21"/>
          <w:szCs w:val="21"/>
          <w:lang w:val="es-ES"/>
        </w:rPr>
        <w:t xml:space="preserve"> </w:t>
      </w:r>
      <w:r w:rsidRPr="00166CB8">
        <w:rPr>
          <w:rFonts w:ascii="Arial" w:hAnsi="Arial" w:cs="Arial"/>
          <w:sz w:val="21"/>
          <w:szCs w:val="21"/>
          <w:lang w:val="es-ES"/>
        </w:rPr>
        <w:t>base</w:t>
      </w:r>
      <w:r w:rsidRPr="00166CB8">
        <w:rPr>
          <w:rFonts w:ascii="Arial" w:eastAsia="Arial" w:hAnsi="Arial" w:cs="Arial"/>
          <w:sz w:val="21"/>
          <w:szCs w:val="21"/>
          <w:lang w:val="es-ES"/>
        </w:rPr>
        <w:t xml:space="preserve"> </w:t>
      </w:r>
      <w:r w:rsidRPr="00166CB8">
        <w:rPr>
          <w:rFonts w:ascii="Arial" w:hAnsi="Arial" w:cs="Arial"/>
          <w:sz w:val="21"/>
          <w:szCs w:val="21"/>
          <w:lang w:val="es-ES"/>
        </w:rPr>
        <w:t>en</w:t>
      </w:r>
      <w:r w:rsidRPr="00166CB8">
        <w:rPr>
          <w:rFonts w:ascii="Arial" w:eastAsia="Arial" w:hAnsi="Arial" w:cs="Arial"/>
          <w:sz w:val="21"/>
          <w:szCs w:val="21"/>
          <w:lang w:val="es-ES"/>
        </w:rPr>
        <w:t xml:space="preserve"> </w:t>
      </w:r>
      <w:r w:rsidRPr="00166CB8">
        <w:rPr>
          <w:rFonts w:ascii="Arial" w:hAnsi="Arial" w:cs="Arial"/>
          <w:sz w:val="21"/>
          <w:szCs w:val="21"/>
          <w:lang w:val="es-ES"/>
        </w:rPr>
        <w:t>la</w:t>
      </w:r>
      <w:r w:rsidRPr="00166CB8">
        <w:rPr>
          <w:rFonts w:ascii="Arial" w:eastAsia="Arial" w:hAnsi="Arial" w:cs="Arial"/>
          <w:sz w:val="21"/>
          <w:szCs w:val="21"/>
          <w:lang w:val="es-ES"/>
        </w:rPr>
        <w:t xml:space="preserve"> </w:t>
      </w:r>
      <w:r w:rsidRPr="00166CB8">
        <w:rPr>
          <w:rFonts w:ascii="Arial" w:hAnsi="Arial" w:cs="Arial"/>
          <w:sz w:val="21"/>
          <w:szCs w:val="21"/>
          <w:lang w:val="es-ES"/>
        </w:rPr>
        <w:t>sumatoria</w:t>
      </w:r>
      <w:r w:rsidRPr="00166CB8">
        <w:rPr>
          <w:rFonts w:ascii="Arial" w:eastAsia="Arial" w:hAnsi="Arial" w:cs="Arial"/>
          <w:sz w:val="21"/>
          <w:szCs w:val="21"/>
          <w:lang w:val="es-ES"/>
        </w:rPr>
        <w:t xml:space="preserve"> </w:t>
      </w:r>
      <w:r w:rsidRPr="00166CB8">
        <w:rPr>
          <w:rFonts w:ascii="Arial" w:hAnsi="Arial" w:cs="Arial"/>
          <w:sz w:val="21"/>
          <w:szCs w:val="21"/>
          <w:lang w:val="es-ES"/>
        </w:rPr>
        <w:t>de</w:t>
      </w:r>
      <w:r w:rsidRPr="00166CB8">
        <w:rPr>
          <w:rFonts w:ascii="Arial" w:eastAsia="Arial" w:hAnsi="Arial" w:cs="Arial"/>
          <w:sz w:val="21"/>
          <w:szCs w:val="21"/>
          <w:lang w:val="es-ES"/>
        </w:rPr>
        <w:t xml:space="preserve"> </w:t>
      </w:r>
      <w:r w:rsidRPr="00166CB8">
        <w:rPr>
          <w:rFonts w:ascii="Arial" w:hAnsi="Arial" w:cs="Arial"/>
          <w:sz w:val="21"/>
          <w:szCs w:val="21"/>
          <w:lang w:val="es-ES"/>
        </w:rPr>
        <w:t>los</w:t>
      </w:r>
      <w:r w:rsidRPr="00166CB8">
        <w:rPr>
          <w:rFonts w:ascii="Arial" w:eastAsia="Arial" w:hAnsi="Arial" w:cs="Arial"/>
          <w:sz w:val="21"/>
          <w:szCs w:val="21"/>
          <w:lang w:val="es-ES"/>
        </w:rPr>
        <w:t xml:space="preserve"> </w:t>
      </w:r>
      <w:r w:rsidRPr="00166CB8">
        <w:rPr>
          <w:rFonts w:ascii="Arial" w:hAnsi="Arial" w:cs="Arial"/>
          <w:sz w:val="21"/>
          <w:szCs w:val="21"/>
          <w:lang w:val="es-ES"/>
        </w:rPr>
        <w:t>valores</w:t>
      </w:r>
      <w:r w:rsidRPr="00166CB8">
        <w:rPr>
          <w:rFonts w:ascii="Arial" w:eastAsia="Arial" w:hAnsi="Arial" w:cs="Arial"/>
          <w:sz w:val="21"/>
          <w:szCs w:val="21"/>
          <w:lang w:val="es-ES"/>
        </w:rPr>
        <w:t xml:space="preserve"> </w:t>
      </w:r>
      <w:r w:rsidRPr="00166CB8">
        <w:rPr>
          <w:rFonts w:ascii="Arial" w:hAnsi="Arial" w:cs="Arial"/>
          <w:sz w:val="21"/>
          <w:szCs w:val="21"/>
          <w:lang w:val="es-ES"/>
        </w:rPr>
        <w:t>totales</w:t>
      </w:r>
      <w:r w:rsidRPr="00166CB8">
        <w:rPr>
          <w:rFonts w:ascii="Arial" w:eastAsia="Arial" w:hAnsi="Arial" w:cs="Arial"/>
          <w:sz w:val="21"/>
          <w:szCs w:val="21"/>
          <w:lang w:val="es-ES"/>
        </w:rPr>
        <w:t xml:space="preserve"> </w:t>
      </w:r>
      <w:r w:rsidRPr="00166CB8">
        <w:rPr>
          <w:rFonts w:ascii="Arial" w:hAnsi="Arial" w:cs="Arial"/>
          <w:sz w:val="21"/>
          <w:szCs w:val="21"/>
          <w:lang w:val="es-ES"/>
        </w:rPr>
        <w:t>ejecutados</w:t>
      </w:r>
      <w:r w:rsidRPr="00166CB8">
        <w:rPr>
          <w:rFonts w:ascii="Arial" w:eastAsia="Arial" w:hAnsi="Arial" w:cs="Arial"/>
          <w:sz w:val="21"/>
          <w:szCs w:val="21"/>
          <w:lang w:val="es-ES"/>
        </w:rPr>
        <w:t xml:space="preserve"> </w:t>
      </w:r>
      <w:r w:rsidRPr="00166CB8">
        <w:rPr>
          <w:rFonts w:ascii="Arial" w:hAnsi="Arial" w:cs="Arial"/>
          <w:sz w:val="21"/>
          <w:szCs w:val="21"/>
          <w:lang w:val="es-ES"/>
        </w:rPr>
        <w:t>(incluido</w:t>
      </w:r>
      <w:r w:rsidRPr="00166CB8">
        <w:rPr>
          <w:rFonts w:ascii="Arial" w:eastAsia="Arial" w:hAnsi="Arial" w:cs="Arial"/>
          <w:sz w:val="21"/>
          <w:szCs w:val="21"/>
          <w:lang w:val="es-ES"/>
        </w:rPr>
        <w:t xml:space="preserve"> </w:t>
      </w:r>
      <w:r w:rsidRPr="00166CB8">
        <w:rPr>
          <w:rFonts w:ascii="Arial" w:hAnsi="Arial" w:cs="Arial"/>
          <w:sz w:val="21"/>
          <w:szCs w:val="21"/>
          <w:lang w:val="es-ES"/>
        </w:rPr>
        <w:t>IVA)</w:t>
      </w:r>
      <w:r w:rsidRPr="00166CB8">
        <w:rPr>
          <w:rFonts w:ascii="Arial" w:eastAsia="Arial" w:hAnsi="Arial" w:cs="Arial"/>
          <w:sz w:val="21"/>
          <w:szCs w:val="21"/>
          <w:lang w:val="es-ES"/>
        </w:rPr>
        <w:t xml:space="preserve"> </w:t>
      </w:r>
      <w:r w:rsidRPr="00166CB8">
        <w:rPr>
          <w:rFonts w:ascii="Arial" w:hAnsi="Arial" w:cs="Arial"/>
          <w:sz w:val="21"/>
          <w:szCs w:val="21"/>
          <w:lang w:val="es-ES"/>
        </w:rPr>
        <w:t>en</w:t>
      </w:r>
      <w:r w:rsidRPr="00166CB8">
        <w:rPr>
          <w:rFonts w:ascii="Arial" w:eastAsia="Arial" w:hAnsi="Arial" w:cs="Arial"/>
          <w:sz w:val="21"/>
          <w:szCs w:val="21"/>
          <w:lang w:val="es-ES"/>
        </w:rPr>
        <w:t xml:space="preserve"> </w:t>
      </w:r>
      <w:r w:rsidRPr="00166CB8">
        <w:rPr>
          <w:rFonts w:ascii="Arial" w:hAnsi="Arial" w:cs="Arial"/>
          <w:sz w:val="21"/>
          <w:szCs w:val="21"/>
          <w:lang w:val="es-ES"/>
        </w:rPr>
        <w:t>SMMLV</w:t>
      </w:r>
      <w:r w:rsidRPr="00166CB8">
        <w:rPr>
          <w:rFonts w:ascii="Arial" w:eastAsia="Arial" w:hAnsi="Arial" w:cs="Arial"/>
          <w:sz w:val="21"/>
          <w:szCs w:val="21"/>
          <w:lang w:val="es-ES"/>
        </w:rPr>
        <w:t xml:space="preserve"> </w:t>
      </w:r>
      <w:r w:rsidRPr="00166CB8">
        <w:rPr>
          <w:rFonts w:ascii="Arial" w:hAnsi="Arial" w:cs="Arial"/>
          <w:sz w:val="21"/>
          <w:szCs w:val="21"/>
          <w:lang w:val="es-ES"/>
        </w:rPr>
        <w:t>de</w:t>
      </w:r>
      <w:r w:rsidRPr="00166CB8">
        <w:rPr>
          <w:rFonts w:ascii="Arial" w:eastAsia="Arial" w:hAnsi="Arial" w:cs="Arial"/>
          <w:sz w:val="21"/>
          <w:szCs w:val="21"/>
          <w:lang w:val="es-ES"/>
        </w:rPr>
        <w:t xml:space="preserve"> </w:t>
      </w:r>
      <w:r w:rsidRPr="00166CB8">
        <w:rPr>
          <w:rFonts w:ascii="Arial" w:hAnsi="Arial" w:cs="Arial"/>
          <w:sz w:val="21"/>
          <w:szCs w:val="21"/>
          <w:lang w:val="es-ES"/>
        </w:rPr>
        <w:t>los</w:t>
      </w:r>
      <w:r w:rsidRPr="00166CB8">
        <w:rPr>
          <w:rFonts w:ascii="Arial" w:eastAsia="Arial" w:hAnsi="Arial" w:cs="Arial"/>
          <w:sz w:val="21"/>
          <w:szCs w:val="21"/>
          <w:lang w:val="es-ES"/>
        </w:rPr>
        <w:t xml:space="preserve"> </w:t>
      </w:r>
      <w:r w:rsidRPr="00166CB8">
        <w:rPr>
          <w:rFonts w:ascii="Arial" w:hAnsi="Arial" w:cs="Arial"/>
          <w:sz w:val="21"/>
          <w:szCs w:val="21"/>
          <w:lang w:val="es-ES"/>
        </w:rPr>
        <w:t>contratos</w:t>
      </w:r>
      <w:r w:rsidRPr="00166CB8">
        <w:rPr>
          <w:rFonts w:ascii="Arial" w:eastAsia="Arial" w:hAnsi="Arial" w:cs="Arial"/>
          <w:sz w:val="21"/>
          <w:szCs w:val="21"/>
          <w:lang w:val="es-ES"/>
        </w:rPr>
        <w:t xml:space="preserve"> </w:t>
      </w:r>
      <w:r w:rsidRPr="00166CB8">
        <w:rPr>
          <w:rFonts w:ascii="Arial" w:hAnsi="Arial" w:cs="Arial"/>
          <w:sz w:val="21"/>
          <w:szCs w:val="21"/>
          <w:lang w:val="es-ES"/>
        </w:rPr>
        <w:t>que</w:t>
      </w:r>
      <w:r w:rsidRPr="00166CB8">
        <w:rPr>
          <w:rFonts w:ascii="Arial" w:eastAsia="Arial" w:hAnsi="Arial" w:cs="Arial"/>
          <w:sz w:val="21"/>
          <w:szCs w:val="21"/>
          <w:lang w:val="es-ES"/>
        </w:rPr>
        <w:t xml:space="preserve"> </w:t>
      </w:r>
      <w:r w:rsidRPr="00166CB8">
        <w:rPr>
          <w:rFonts w:ascii="Arial" w:hAnsi="Arial" w:cs="Arial"/>
          <w:sz w:val="21"/>
          <w:szCs w:val="21"/>
          <w:lang w:val="es-ES"/>
        </w:rPr>
        <w:t>cumplan</w:t>
      </w:r>
      <w:r w:rsidRPr="00166CB8">
        <w:rPr>
          <w:rFonts w:ascii="Arial" w:eastAsia="Arial" w:hAnsi="Arial" w:cs="Arial"/>
          <w:sz w:val="21"/>
          <w:szCs w:val="21"/>
          <w:lang w:val="es-ES"/>
        </w:rPr>
        <w:t xml:space="preserve"> </w:t>
      </w:r>
      <w:r w:rsidRPr="00166CB8">
        <w:rPr>
          <w:rFonts w:ascii="Arial" w:hAnsi="Arial" w:cs="Arial"/>
          <w:sz w:val="21"/>
          <w:szCs w:val="21"/>
          <w:lang w:val="es-ES"/>
        </w:rPr>
        <w:t>con</w:t>
      </w:r>
      <w:r w:rsidRPr="00166CB8">
        <w:rPr>
          <w:rFonts w:ascii="Arial" w:eastAsia="Arial" w:hAnsi="Arial" w:cs="Arial"/>
          <w:sz w:val="21"/>
          <w:szCs w:val="21"/>
          <w:lang w:val="es-ES"/>
        </w:rPr>
        <w:t xml:space="preserve"> </w:t>
      </w:r>
      <w:r w:rsidRPr="00166CB8">
        <w:rPr>
          <w:rFonts w:ascii="Arial" w:hAnsi="Arial" w:cs="Arial"/>
          <w:sz w:val="21"/>
          <w:szCs w:val="21"/>
          <w:lang w:val="es-ES"/>
        </w:rPr>
        <w:t>los</w:t>
      </w:r>
      <w:r w:rsidRPr="00166CB8">
        <w:rPr>
          <w:rFonts w:ascii="Arial" w:eastAsia="Arial" w:hAnsi="Arial" w:cs="Arial"/>
          <w:sz w:val="21"/>
          <w:szCs w:val="21"/>
          <w:lang w:val="es-ES"/>
        </w:rPr>
        <w:t xml:space="preserve"> </w:t>
      </w:r>
      <w:r w:rsidRPr="00166CB8">
        <w:rPr>
          <w:rFonts w:ascii="Arial" w:hAnsi="Arial" w:cs="Arial"/>
          <w:sz w:val="21"/>
          <w:szCs w:val="21"/>
          <w:lang w:val="es-ES"/>
        </w:rPr>
        <w:t>requisitos</w:t>
      </w:r>
      <w:r w:rsidRPr="00166CB8">
        <w:rPr>
          <w:rFonts w:ascii="Arial" w:eastAsia="Arial" w:hAnsi="Arial" w:cs="Arial"/>
          <w:sz w:val="21"/>
          <w:szCs w:val="21"/>
          <w:lang w:val="es-ES"/>
        </w:rPr>
        <w:t xml:space="preserve"> </w:t>
      </w:r>
      <w:r w:rsidRPr="00166CB8">
        <w:rPr>
          <w:rFonts w:ascii="Arial" w:hAnsi="Arial" w:cs="Arial"/>
          <w:sz w:val="21"/>
          <w:szCs w:val="21"/>
          <w:lang w:val="es-ES"/>
        </w:rPr>
        <w:t>establecidos</w:t>
      </w:r>
      <w:r w:rsidRPr="00166CB8">
        <w:rPr>
          <w:rFonts w:ascii="Arial" w:eastAsia="Arial" w:hAnsi="Arial" w:cs="Arial"/>
          <w:sz w:val="21"/>
          <w:szCs w:val="21"/>
          <w:lang w:val="es-ES"/>
        </w:rPr>
        <w:t xml:space="preserve"> </w:t>
      </w:r>
      <w:r w:rsidRPr="00166CB8">
        <w:rPr>
          <w:rFonts w:ascii="Arial" w:hAnsi="Arial" w:cs="Arial"/>
          <w:sz w:val="21"/>
          <w:szCs w:val="21"/>
          <w:lang w:val="es-ES"/>
        </w:rPr>
        <w:t>en</w:t>
      </w:r>
      <w:r w:rsidRPr="00166CB8">
        <w:rPr>
          <w:rFonts w:ascii="Arial" w:eastAsia="Arial" w:hAnsi="Arial" w:cs="Arial"/>
          <w:sz w:val="21"/>
          <w:szCs w:val="21"/>
          <w:lang w:val="es-ES"/>
        </w:rPr>
        <w:t xml:space="preserve"> </w:t>
      </w:r>
      <w:r w:rsidRPr="00166CB8">
        <w:rPr>
          <w:rFonts w:ascii="Arial" w:hAnsi="Arial" w:cs="Arial"/>
          <w:sz w:val="21"/>
          <w:szCs w:val="21"/>
          <w:lang w:val="es-ES"/>
        </w:rPr>
        <w:t>este</w:t>
      </w:r>
      <w:r w:rsidRPr="00166CB8">
        <w:rPr>
          <w:rFonts w:ascii="Arial" w:eastAsia="Arial" w:hAnsi="Arial" w:cs="Arial"/>
          <w:sz w:val="21"/>
          <w:szCs w:val="21"/>
          <w:lang w:val="es-ES"/>
        </w:rPr>
        <w:t xml:space="preserve"> </w:t>
      </w:r>
      <w:r w:rsidR="001F3A19" w:rsidRPr="00166CB8">
        <w:rPr>
          <w:rFonts w:ascii="Arial" w:hAnsi="Arial" w:cs="Arial"/>
          <w:sz w:val="21"/>
          <w:szCs w:val="21"/>
          <w:lang w:val="es-ES"/>
        </w:rPr>
        <w:t>pliego</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de</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condiciones</w:t>
      </w:r>
      <w:r w:rsidRPr="00166CB8">
        <w:rPr>
          <w:rFonts w:ascii="Arial" w:eastAsia="Arial" w:hAnsi="Arial" w:cs="Arial"/>
          <w:sz w:val="21"/>
          <w:szCs w:val="21"/>
          <w:lang w:val="es-ES"/>
        </w:rPr>
        <w:t>.</w:t>
      </w:r>
    </w:p>
    <w:p w14:paraId="4703BAE0" w14:textId="30BE168F" w:rsidR="00202BF2" w:rsidRPr="00166CB8" w:rsidRDefault="00202BF2" w:rsidP="00202BF2">
      <w:pPr>
        <w:spacing w:after="120"/>
        <w:ind w:left="709" w:right="709"/>
        <w:jc w:val="both"/>
        <w:rPr>
          <w:rFonts w:ascii="Arial" w:hAnsi="Arial" w:cs="Arial"/>
          <w:sz w:val="21"/>
          <w:szCs w:val="21"/>
          <w:lang w:val="es-ES_tradnl"/>
        </w:rPr>
      </w:pPr>
      <w:r w:rsidRPr="00166CB8">
        <w:rPr>
          <w:rFonts w:ascii="Arial" w:hAnsi="Arial" w:cs="Arial"/>
          <w:sz w:val="21"/>
          <w:szCs w:val="21"/>
          <w:lang w:val="es-ES"/>
        </w:rPr>
        <w:t xml:space="preserve">El </w:t>
      </w:r>
      <w:r w:rsidR="001F3A19" w:rsidRPr="00166CB8">
        <w:rPr>
          <w:rFonts w:ascii="Arial" w:hAnsi="Arial" w:cs="Arial"/>
          <w:sz w:val="21"/>
          <w:szCs w:val="21"/>
          <w:lang w:val="es-ES"/>
        </w:rPr>
        <w:t>proponente c</w:t>
      </w:r>
      <w:r w:rsidRPr="00166CB8">
        <w:rPr>
          <w:rFonts w:ascii="Arial" w:hAnsi="Arial" w:cs="Arial"/>
          <w:sz w:val="21"/>
          <w:szCs w:val="21"/>
          <w:lang w:val="es-ES"/>
        </w:rPr>
        <w:t>umple el requisito de experiencia si</w:t>
      </w:r>
      <w:r w:rsidRPr="00166CB8">
        <w:rPr>
          <w:rFonts w:ascii="Arial" w:eastAsia="Arial" w:hAnsi="Arial" w:cs="Arial"/>
          <w:sz w:val="21"/>
          <w:szCs w:val="21"/>
          <w:lang w:val="es-ES"/>
        </w:rPr>
        <w:t xml:space="preserve"> </w:t>
      </w:r>
      <w:r w:rsidRPr="00166CB8">
        <w:rPr>
          <w:rFonts w:ascii="Arial" w:hAnsi="Arial" w:cs="Arial"/>
          <w:sz w:val="21"/>
          <w:szCs w:val="21"/>
          <w:lang w:val="es-ES"/>
        </w:rPr>
        <w:t>la</w:t>
      </w:r>
      <w:r w:rsidRPr="00166CB8">
        <w:rPr>
          <w:rFonts w:ascii="Arial" w:eastAsia="Arial" w:hAnsi="Arial" w:cs="Arial"/>
          <w:sz w:val="21"/>
          <w:szCs w:val="21"/>
          <w:lang w:val="es-ES"/>
        </w:rPr>
        <w:t xml:space="preserve"> </w:t>
      </w:r>
      <w:r w:rsidRPr="00166CB8">
        <w:rPr>
          <w:rFonts w:ascii="Arial" w:hAnsi="Arial" w:cs="Arial"/>
          <w:sz w:val="21"/>
          <w:szCs w:val="21"/>
          <w:lang w:val="es-ES"/>
        </w:rPr>
        <w:t>sumatoria</w:t>
      </w:r>
      <w:r w:rsidRPr="00166CB8">
        <w:rPr>
          <w:rFonts w:ascii="Arial" w:eastAsia="Arial" w:hAnsi="Arial" w:cs="Arial"/>
          <w:sz w:val="21"/>
          <w:szCs w:val="21"/>
          <w:lang w:val="es-ES"/>
        </w:rPr>
        <w:t xml:space="preserve"> </w:t>
      </w:r>
      <w:r w:rsidRPr="00166CB8">
        <w:rPr>
          <w:rFonts w:ascii="Arial" w:hAnsi="Arial" w:cs="Arial"/>
          <w:sz w:val="21"/>
          <w:szCs w:val="21"/>
          <w:lang w:val="es-ES"/>
        </w:rPr>
        <w:t>de</w:t>
      </w:r>
      <w:r w:rsidRPr="00166CB8">
        <w:rPr>
          <w:rFonts w:ascii="Arial" w:eastAsia="Arial" w:hAnsi="Arial" w:cs="Arial"/>
          <w:sz w:val="21"/>
          <w:szCs w:val="21"/>
          <w:lang w:val="es-ES"/>
        </w:rPr>
        <w:t xml:space="preserve"> </w:t>
      </w:r>
      <w:r w:rsidRPr="00166CB8">
        <w:rPr>
          <w:rFonts w:ascii="Arial" w:hAnsi="Arial" w:cs="Arial"/>
          <w:sz w:val="21"/>
          <w:szCs w:val="21"/>
          <w:lang w:val="es-ES"/>
        </w:rPr>
        <w:t>los valores totales ejecutados</w:t>
      </w:r>
      <w:r w:rsidRPr="00166CB8">
        <w:rPr>
          <w:rFonts w:ascii="Arial" w:eastAsia="Arial" w:hAnsi="Arial" w:cs="Arial"/>
          <w:sz w:val="21"/>
          <w:szCs w:val="21"/>
          <w:lang w:val="es-ES"/>
        </w:rPr>
        <w:t xml:space="preserve"> </w:t>
      </w:r>
      <w:r w:rsidRPr="00166CB8">
        <w:rPr>
          <w:rFonts w:ascii="Arial" w:hAnsi="Arial" w:cs="Arial"/>
          <w:sz w:val="21"/>
          <w:szCs w:val="21"/>
          <w:lang w:val="es-ES"/>
        </w:rPr>
        <w:t>(incluido</w:t>
      </w:r>
      <w:r w:rsidRPr="00166CB8">
        <w:rPr>
          <w:rFonts w:ascii="Arial" w:eastAsia="Arial" w:hAnsi="Arial" w:cs="Arial"/>
          <w:sz w:val="21"/>
          <w:szCs w:val="21"/>
          <w:lang w:val="es-ES"/>
        </w:rPr>
        <w:t xml:space="preserve"> </w:t>
      </w:r>
      <w:r w:rsidRPr="00166CB8">
        <w:rPr>
          <w:rFonts w:ascii="Arial" w:hAnsi="Arial" w:cs="Arial"/>
          <w:sz w:val="21"/>
          <w:szCs w:val="21"/>
          <w:lang w:val="es-ES"/>
        </w:rPr>
        <w:t>IVA)</w:t>
      </w:r>
      <w:r w:rsidRPr="00166CB8">
        <w:rPr>
          <w:rFonts w:ascii="Arial" w:eastAsia="Arial" w:hAnsi="Arial" w:cs="Arial"/>
          <w:sz w:val="21"/>
          <w:szCs w:val="21"/>
          <w:lang w:val="es-ES"/>
        </w:rPr>
        <w:t xml:space="preserve"> </w:t>
      </w:r>
      <w:r w:rsidRPr="00166CB8">
        <w:rPr>
          <w:rFonts w:ascii="Arial" w:hAnsi="Arial" w:cs="Arial"/>
          <w:sz w:val="21"/>
          <w:szCs w:val="21"/>
          <w:lang w:val="es-ES"/>
        </w:rPr>
        <w:t>de</w:t>
      </w:r>
      <w:r w:rsidRPr="00166CB8">
        <w:rPr>
          <w:rFonts w:ascii="Arial" w:eastAsia="Arial" w:hAnsi="Arial" w:cs="Arial"/>
          <w:sz w:val="21"/>
          <w:szCs w:val="21"/>
          <w:lang w:val="es-ES"/>
        </w:rPr>
        <w:t xml:space="preserve"> </w:t>
      </w:r>
      <w:r w:rsidRPr="00166CB8">
        <w:rPr>
          <w:rFonts w:ascii="Arial" w:hAnsi="Arial" w:cs="Arial"/>
          <w:sz w:val="21"/>
          <w:szCs w:val="21"/>
          <w:lang w:val="es-ES"/>
        </w:rPr>
        <w:t>los</w:t>
      </w:r>
      <w:r w:rsidRPr="00166CB8">
        <w:rPr>
          <w:rFonts w:ascii="Arial" w:eastAsia="Arial" w:hAnsi="Arial" w:cs="Arial"/>
          <w:sz w:val="21"/>
          <w:szCs w:val="21"/>
          <w:lang w:val="es-ES"/>
        </w:rPr>
        <w:t xml:space="preserve"> </w:t>
      </w:r>
      <w:r w:rsidRPr="00166CB8">
        <w:rPr>
          <w:rFonts w:ascii="Arial" w:hAnsi="Arial" w:cs="Arial"/>
          <w:sz w:val="21"/>
          <w:szCs w:val="21"/>
          <w:lang w:val="es-ES"/>
        </w:rPr>
        <w:t>contratos</w:t>
      </w:r>
      <w:r w:rsidRPr="00166CB8">
        <w:rPr>
          <w:rFonts w:ascii="Arial" w:eastAsia="Arial" w:hAnsi="Arial" w:cs="Arial"/>
          <w:sz w:val="21"/>
          <w:szCs w:val="21"/>
          <w:lang w:val="es-ES"/>
        </w:rPr>
        <w:t xml:space="preserve"> </w:t>
      </w:r>
      <w:r w:rsidRPr="00166CB8">
        <w:rPr>
          <w:rFonts w:ascii="Arial" w:hAnsi="Arial" w:cs="Arial"/>
          <w:sz w:val="21"/>
          <w:szCs w:val="21"/>
          <w:lang w:val="es-ES"/>
        </w:rPr>
        <w:t>expresados</w:t>
      </w:r>
      <w:r w:rsidRPr="00166CB8">
        <w:rPr>
          <w:rFonts w:ascii="Arial" w:eastAsia="Arial" w:hAnsi="Arial" w:cs="Arial"/>
          <w:sz w:val="21"/>
          <w:szCs w:val="21"/>
          <w:lang w:val="es-ES"/>
        </w:rPr>
        <w:t xml:space="preserve"> </w:t>
      </w:r>
      <w:r w:rsidRPr="00166CB8">
        <w:rPr>
          <w:rFonts w:ascii="Arial" w:hAnsi="Arial" w:cs="Arial"/>
          <w:sz w:val="21"/>
          <w:szCs w:val="21"/>
          <w:lang w:val="es-ES"/>
        </w:rPr>
        <w:t>en</w:t>
      </w:r>
      <w:r w:rsidRPr="00166CB8">
        <w:rPr>
          <w:rFonts w:ascii="Arial" w:eastAsia="Arial" w:hAnsi="Arial" w:cs="Arial"/>
          <w:sz w:val="21"/>
          <w:szCs w:val="21"/>
          <w:lang w:val="es-ES"/>
        </w:rPr>
        <w:t xml:space="preserve"> </w:t>
      </w:r>
      <w:r w:rsidRPr="00166CB8">
        <w:rPr>
          <w:rFonts w:ascii="Arial" w:hAnsi="Arial" w:cs="Arial"/>
          <w:sz w:val="21"/>
          <w:szCs w:val="21"/>
          <w:lang w:val="es-ES"/>
        </w:rPr>
        <w:t>SMMLV</w:t>
      </w:r>
      <w:r w:rsidRPr="00166CB8">
        <w:rPr>
          <w:rFonts w:ascii="Arial" w:eastAsia="Arial" w:hAnsi="Arial" w:cs="Arial"/>
          <w:sz w:val="21"/>
          <w:szCs w:val="21"/>
          <w:lang w:val="es-ES"/>
        </w:rPr>
        <w:t xml:space="preserve"> </w:t>
      </w:r>
      <w:r w:rsidRPr="00166CB8">
        <w:rPr>
          <w:rFonts w:ascii="Arial" w:hAnsi="Arial" w:cs="Arial"/>
          <w:sz w:val="21"/>
          <w:szCs w:val="21"/>
          <w:lang w:val="es-ES"/>
        </w:rPr>
        <w:t>es</w:t>
      </w:r>
      <w:r w:rsidRPr="00166CB8">
        <w:rPr>
          <w:rFonts w:ascii="Arial" w:eastAsia="Arial" w:hAnsi="Arial" w:cs="Arial"/>
          <w:sz w:val="21"/>
          <w:szCs w:val="21"/>
          <w:lang w:val="es-ES"/>
        </w:rPr>
        <w:t xml:space="preserve"> </w:t>
      </w:r>
      <w:r w:rsidRPr="00166CB8">
        <w:rPr>
          <w:rFonts w:ascii="Arial" w:hAnsi="Arial" w:cs="Arial"/>
          <w:sz w:val="21"/>
          <w:szCs w:val="21"/>
          <w:lang w:val="es-ES"/>
        </w:rPr>
        <w:t>mayor</w:t>
      </w:r>
      <w:r w:rsidRPr="00166CB8">
        <w:rPr>
          <w:rFonts w:ascii="Arial" w:eastAsia="Arial" w:hAnsi="Arial" w:cs="Arial"/>
          <w:sz w:val="21"/>
          <w:szCs w:val="21"/>
          <w:lang w:val="es-ES"/>
        </w:rPr>
        <w:t xml:space="preserve"> </w:t>
      </w:r>
      <w:r w:rsidRPr="00166CB8">
        <w:rPr>
          <w:rFonts w:ascii="Arial" w:hAnsi="Arial" w:cs="Arial"/>
          <w:sz w:val="21"/>
          <w:szCs w:val="21"/>
          <w:lang w:val="es-ES"/>
        </w:rPr>
        <w:t>o</w:t>
      </w:r>
      <w:r w:rsidRPr="00166CB8">
        <w:rPr>
          <w:rFonts w:ascii="Arial" w:eastAsia="Arial" w:hAnsi="Arial" w:cs="Arial"/>
          <w:sz w:val="21"/>
          <w:szCs w:val="21"/>
          <w:lang w:val="es-ES"/>
        </w:rPr>
        <w:t xml:space="preserve"> </w:t>
      </w:r>
      <w:r w:rsidRPr="00166CB8">
        <w:rPr>
          <w:rFonts w:ascii="Arial" w:hAnsi="Arial" w:cs="Arial"/>
          <w:sz w:val="21"/>
          <w:szCs w:val="21"/>
          <w:lang w:val="es-ES"/>
        </w:rPr>
        <w:t>igual</w:t>
      </w:r>
      <w:r w:rsidRPr="00166CB8">
        <w:rPr>
          <w:rFonts w:ascii="Arial" w:eastAsia="Arial" w:hAnsi="Arial" w:cs="Arial"/>
          <w:sz w:val="21"/>
          <w:szCs w:val="21"/>
          <w:lang w:val="es-ES"/>
        </w:rPr>
        <w:t xml:space="preserve"> </w:t>
      </w:r>
      <w:r w:rsidRPr="00166CB8">
        <w:rPr>
          <w:rFonts w:ascii="Arial" w:hAnsi="Arial" w:cs="Arial"/>
          <w:sz w:val="21"/>
          <w:szCs w:val="21"/>
          <w:lang w:val="es-ES"/>
        </w:rPr>
        <w:t>al</w:t>
      </w:r>
      <w:r w:rsidRPr="00166CB8">
        <w:rPr>
          <w:rFonts w:ascii="Arial" w:eastAsia="Arial" w:hAnsi="Arial" w:cs="Arial"/>
          <w:sz w:val="21"/>
          <w:szCs w:val="21"/>
          <w:lang w:val="es-ES"/>
        </w:rPr>
        <w:t xml:space="preserve"> </w:t>
      </w:r>
      <w:r w:rsidRPr="00166CB8">
        <w:rPr>
          <w:rFonts w:ascii="Arial" w:hAnsi="Arial" w:cs="Arial"/>
          <w:sz w:val="21"/>
          <w:szCs w:val="21"/>
          <w:lang w:val="es-ES"/>
        </w:rPr>
        <w:t>valor</w:t>
      </w:r>
      <w:r w:rsidRPr="00166CB8">
        <w:rPr>
          <w:rFonts w:ascii="Arial" w:eastAsia="Arial" w:hAnsi="Arial" w:cs="Arial"/>
          <w:sz w:val="21"/>
          <w:szCs w:val="21"/>
          <w:lang w:val="es-ES"/>
        </w:rPr>
        <w:t xml:space="preserve"> </w:t>
      </w:r>
      <w:r w:rsidRPr="00166CB8">
        <w:rPr>
          <w:rFonts w:ascii="Arial" w:hAnsi="Arial" w:cs="Arial"/>
          <w:sz w:val="21"/>
          <w:szCs w:val="21"/>
          <w:lang w:val="es-ES"/>
        </w:rPr>
        <w:t>mínimo</w:t>
      </w:r>
      <w:r w:rsidRPr="00166CB8">
        <w:rPr>
          <w:rFonts w:ascii="Arial" w:eastAsia="Arial" w:hAnsi="Arial" w:cs="Arial"/>
          <w:sz w:val="21"/>
          <w:szCs w:val="21"/>
          <w:lang w:val="es-ES"/>
        </w:rPr>
        <w:t xml:space="preserve"> </w:t>
      </w:r>
      <w:r w:rsidRPr="00166CB8">
        <w:rPr>
          <w:rFonts w:ascii="Arial" w:hAnsi="Arial" w:cs="Arial"/>
          <w:sz w:val="21"/>
          <w:szCs w:val="21"/>
          <w:lang w:val="es-ES"/>
        </w:rPr>
        <w:t>a</w:t>
      </w:r>
      <w:r w:rsidRPr="00166CB8">
        <w:rPr>
          <w:rFonts w:ascii="Arial" w:eastAsia="Arial" w:hAnsi="Arial" w:cs="Arial"/>
          <w:sz w:val="21"/>
          <w:szCs w:val="21"/>
          <w:lang w:val="es-ES"/>
        </w:rPr>
        <w:t xml:space="preserve"> </w:t>
      </w:r>
      <w:r w:rsidRPr="00166CB8">
        <w:rPr>
          <w:rFonts w:ascii="Arial" w:hAnsi="Arial" w:cs="Arial"/>
          <w:sz w:val="21"/>
          <w:szCs w:val="21"/>
          <w:lang w:val="es-ES"/>
        </w:rPr>
        <w:t>certificar</w:t>
      </w:r>
      <w:r w:rsidRPr="00166CB8">
        <w:rPr>
          <w:rFonts w:ascii="Arial" w:eastAsia="Arial" w:hAnsi="Arial" w:cs="Arial"/>
          <w:sz w:val="21"/>
          <w:szCs w:val="21"/>
          <w:lang w:val="es-ES"/>
        </w:rPr>
        <w:t xml:space="preserve"> </w:t>
      </w:r>
      <w:r w:rsidRPr="00166CB8">
        <w:rPr>
          <w:rFonts w:ascii="Arial" w:hAnsi="Arial" w:cs="Arial"/>
          <w:sz w:val="21"/>
          <w:szCs w:val="21"/>
          <w:lang w:val="es-ES"/>
        </w:rPr>
        <w:t>establecido</w:t>
      </w:r>
      <w:r w:rsidRPr="00166CB8">
        <w:rPr>
          <w:rFonts w:ascii="Arial" w:eastAsia="Arial" w:hAnsi="Arial" w:cs="Arial"/>
          <w:sz w:val="21"/>
          <w:szCs w:val="21"/>
          <w:lang w:val="es-ES"/>
        </w:rPr>
        <w:t xml:space="preserve"> </w:t>
      </w:r>
      <w:r w:rsidRPr="00166CB8">
        <w:rPr>
          <w:rFonts w:ascii="Arial" w:hAnsi="Arial" w:cs="Arial"/>
          <w:sz w:val="21"/>
          <w:szCs w:val="21"/>
          <w:lang w:val="es-ES"/>
        </w:rPr>
        <w:t>en</w:t>
      </w:r>
      <w:r w:rsidRPr="00166CB8">
        <w:rPr>
          <w:rFonts w:ascii="Arial" w:eastAsia="Arial" w:hAnsi="Arial" w:cs="Arial"/>
          <w:sz w:val="21"/>
          <w:szCs w:val="21"/>
          <w:lang w:val="es-ES"/>
        </w:rPr>
        <w:t xml:space="preserve"> </w:t>
      </w:r>
      <w:r w:rsidRPr="00166CB8">
        <w:rPr>
          <w:rFonts w:ascii="Arial" w:hAnsi="Arial" w:cs="Arial"/>
          <w:sz w:val="21"/>
          <w:szCs w:val="21"/>
          <w:lang w:val="es-ES"/>
        </w:rPr>
        <w:t>la</w:t>
      </w:r>
      <w:r w:rsidRPr="00166CB8">
        <w:rPr>
          <w:rFonts w:ascii="Arial" w:eastAsia="Arial" w:hAnsi="Arial" w:cs="Arial"/>
          <w:sz w:val="21"/>
          <w:szCs w:val="21"/>
          <w:lang w:val="es-ES"/>
        </w:rPr>
        <w:t xml:space="preserve"> </w:t>
      </w:r>
      <w:r w:rsidRPr="00166CB8">
        <w:rPr>
          <w:rFonts w:ascii="Arial" w:hAnsi="Arial" w:cs="Arial"/>
          <w:sz w:val="21"/>
          <w:szCs w:val="21"/>
          <w:lang w:val="es-ES"/>
        </w:rPr>
        <w:t>tabla</w:t>
      </w:r>
      <w:r w:rsidRPr="00166CB8">
        <w:rPr>
          <w:rFonts w:ascii="Arial" w:eastAsia="Arial" w:hAnsi="Arial" w:cs="Arial"/>
          <w:sz w:val="21"/>
          <w:szCs w:val="21"/>
          <w:lang w:val="es-ES"/>
        </w:rPr>
        <w:t xml:space="preserve"> </w:t>
      </w:r>
      <w:r w:rsidRPr="00166CB8">
        <w:rPr>
          <w:rFonts w:ascii="Arial" w:hAnsi="Arial" w:cs="Arial"/>
          <w:sz w:val="21"/>
          <w:szCs w:val="21"/>
          <w:lang w:val="es-ES"/>
        </w:rPr>
        <w:t>anterior</w:t>
      </w:r>
      <w:r w:rsidRPr="00166CB8">
        <w:rPr>
          <w:rFonts w:ascii="Arial" w:eastAsia="Arial" w:hAnsi="Arial" w:cs="Arial"/>
          <w:sz w:val="21"/>
          <w:szCs w:val="21"/>
          <w:lang w:val="es-ES"/>
        </w:rPr>
        <w:t>.</w:t>
      </w:r>
    </w:p>
    <w:p w14:paraId="7524F186" w14:textId="710EE792" w:rsidR="00202BF2" w:rsidRDefault="00202BF2" w:rsidP="00202BF2">
      <w:pPr>
        <w:ind w:left="709" w:right="709"/>
        <w:jc w:val="both"/>
        <w:rPr>
          <w:rFonts w:ascii="Arial" w:hAnsi="Arial" w:cs="Arial"/>
          <w:sz w:val="21"/>
          <w:szCs w:val="21"/>
          <w:lang w:val="es-ES"/>
        </w:rPr>
      </w:pPr>
      <w:r w:rsidRPr="00166CB8">
        <w:rPr>
          <w:rFonts w:ascii="Arial" w:hAnsi="Arial" w:cs="Arial"/>
          <w:sz w:val="21"/>
          <w:szCs w:val="21"/>
          <w:lang w:val="es-ES"/>
        </w:rPr>
        <w:t>En</w:t>
      </w:r>
      <w:r w:rsidRPr="00166CB8">
        <w:rPr>
          <w:rFonts w:ascii="Arial" w:eastAsia="Arial" w:hAnsi="Arial" w:cs="Arial"/>
          <w:sz w:val="21"/>
          <w:szCs w:val="21"/>
          <w:lang w:val="es-ES"/>
        </w:rPr>
        <w:t xml:space="preserve"> </w:t>
      </w:r>
      <w:r w:rsidRPr="00166CB8">
        <w:rPr>
          <w:rFonts w:ascii="Arial" w:hAnsi="Arial" w:cs="Arial"/>
          <w:sz w:val="21"/>
          <w:szCs w:val="21"/>
          <w:lang w:val="es-ES"/>
        </w:rPr>
        <w:t>caso</w:t>
      </w:r>
      <w:r w:rsidRPr="00166CB8">
        <w:rPr>
          <w:rFonts w:ascii="Arial" w:eastAsia="Arial" w:hAnsi="Arial" w:cs="Arial"/>
          <w:sz w:val="21"/>
          <w:szCs w:val="21"/>
          <w:lang w:val="es-ES"/>
        </w:rPr>
        <w:t xml:space="preserve"> </w:t>
      </w:r>
      <w:r w:rsidRPr="00166CB8">
        <w:rPr>
          <w:rFonts w:ascii="Arial" w:hAnsi="Arial" w:cs="Arial"/>
          <w:sz w:val="21"/>
          <w:szCs w:val="21"/>
          <w:lang w:val="es-ES"/>
        </w:rPr>
        <w:t>de</w:t>
      </w:r>
      <w:r w:rsidRPr="00166CB8">
        <w:rPr>
          <w:rFonts w:ascii="Arial" w:eastAsia="Arial" w:hAnsi="Arial" w:cs="Arial"/>
          <w:sz w:val="21"/>
          <w:szCs w:val="21"/>
          <w:lang w:val="es-ES"/>
        </w:rPr>
        <w:t xml:space="preserve"> </w:t>
      </w:r>
      <w:r w:rsidRPr="00166CB8">
        <w:rPr>
          <w:rFonts w:ascii="Arial" w:hAnsi="Arial" w:cs="Arial"/>
          <w:sz w:val="21"/>
          <w:szCs w:val="21"/>
          <w:lang w:val="es-ES"/>
        </w:rPr>
        <w:t>que</w:t>
      </w:r>
      <w:r w:rsidRPr="00166CB8">
        <w:rPr>
          <w:rFonts w:ascii="Arial" w:eastAsia="Arial" w:hAnsi="Arial" w:cs="Arial"/>
          <w:sz w:val="21"/>
          <w:szCs w:val="21"/>
          <w:lang w:val="es-ES"/>
        </w:rPr>
        <w:t xml:space="preserve"> </w:t>
      </w:r>
      <w:r w:rsidRPr="00166CB8">
        <w:rPr>
          <w:rFonts w:ascii="Arial" w:hAnsi="Arial" w:cs="Arial"/>
          <w:sz w:val="21"/>
          <w:szCs w:val="21"/>
          <w:lang w:val="es-ES"/>
        </w:rPr>
        <w:t>el</w:t>
      </w:r>
      <w:r w:rsidRPr="00166CB8">
        <w:rPr>
          <w:rFonts w:ascii="Arial" w:eastAsia="Arial" w:hAnsi="Arial" w:cs="Arial"/>
          <w:sz w:val="21"/>
          <w:szCs w:val="21"/>
          <w:lang w:val="es-ES"/>
        </w:rPr>
        <w:t xml:space="preserve"> </w:t>
      </w:r>
      <w:r w:rsidRPr="00166CB8">
        <w:rPr>
          <w:rFonts w:ascii="Arial" w:hAnsi="Arial" w:cs="Arial"/>
          <w:sz w:val="21"/>
          <w:szCs w:val="21"/>
          <w:lang w:val="es-ES"/>
        </w:rPr>
        <w:t>número</w:t>
      </w:r>
      <w:r w:rsidRPr="00166CB8">
        <w:rPr>
          <w:rFonts w:ascii="Arial" w:eastAsia="Arial" w:hAnsi="Arial" w:cs="Arial"/>
          <w:sz w:val="21"/>
          <w:szCs w:val="21"/>
          <w:lang w:val="es-ES"/>
        </w:rPr>
        <w:t xml:space="preserve"> </w:t>
      </w:r>
      <w:r w:rsidRPr="00166CB8">
        <w:rPr>
          <w:rFonts w:ascii="Arial" w:hAnsi="Arial" w:cs="Arial"/>
          <w:sz w:val="21"/>
          <w:szCs w:val="21"/>
          <w:lang w:val="es-ES"/>
        </w:rPr>
        <w:t>de</w:t>
      </w:r>
      <w:r w:rsidRPr="00166CB8">
        <w:rPr>
          <w:rFonts w:ascii="Arial" w:eastAsia="Arial" w:hAnsi="Arial" w:cs="Arial"/>
          <w:sz w:val="21"/>
          <w:szCs w:val="21"/>
          <w:lang w:val="es-ES"/>
        </w:rPr>
        <w:t xml:space="preserve"> </w:t>
      </w:r>
      <w:r w:rsidRPr="00166CB8">
        <w:rPr>
          <w:rFonts w:ascii="Arial" w:hAnsi="Arial" w:cs="Arial"/>
          <w:sz w:val="21"/>
          <w:szCs w:val="21"/>
          <w:lang w:val="es-ES"/>
        </w:rPr>
        <w:t>contratos</w:t>
      </w:r>
      <w:r w:rsidRPr="00166CB8">
        <w:rPr>
          <w:rFonts w:ascii="Arial" w:eastAsia="Arial" w:hAnsi="Arial" w:cs="Arial"/>
          <w:sz w:val="21"/>
          <w:szCs w:val="21"/>
          <w:lang w:val="es-ES"/>
        </w:rPr>
        <w:t xml:space="preserve"> </w:t>
      </w:r>
      <w:r w:rsidRPr="00166CB8">
        <w:rPr>
          <w:rFonts w:ascii="Arial" w:hAnsi="Arial" w:cs="Arial"/>
          <w:sz w:val="21"/>
          <w:szCs w:val="21"/>
          <w:lang w:val="es-ES"/>
        </w:rPr>
        <w:t>con</w:t>
      </w:r>
      <w:r w:rsidRPr="00166CB8">
        <w:rPr>
          <w:rFonts w:ascii="Arial" w:eastAsia="Arial" w:hAnsi="Arial" w:cs="Arial"/>
          <w:sz w:val="21"/>
          <w:szCs w:val="21"/>
          <w:lang w:val="es-ES"/>
        </w:rPr>
        <w:t xml:space="preserve"> </w:t>
      </w:r>
      <w:r w:rsidRPr="00166CB8">
        <w:rPr>
          <w:rFonts w:ascii="Arial" w:hAnsi="Arial" w:cs="Arial"/>
          <w:sz w:val="21"/>
          <w:szCs w:val="21"/>
          <w:lang w:val="es-ES"/>
        </w:rPr>
        <w:t>los</w:t>
      </w:r>
      <w:r w:rsidRPr="00166CB8">
        <w:rPr>
          <w:rFonts w:ascii="Arial" w:eastAsia="Arial" w:hAnsi="Arial" w:cs="Arial"/>
          <w:sz w:val="21"/>
          <w:szCs w:val="21"/>
          <w:lang w:val="es-ES"/>
        </w:rPr>
        <w:t xml:space="preserve"> </w:t>
      </w:r>
      <w:r w:rsidRPr="00166CB8">
        <w:rPr>
          <w:rFonts w:ascii="Arial" w:hAnsi="Arial" w:cs="Arial"/>
          <w:sz w:val="21"/>
          <w:szCs w:val="21"/>
          <w:lang w:val="es-ES"/>
        </w:rPr>
        <w:t>cuales</w:t>
      </w:r>
      <w:r w:rsidRPr="00166CB8">
        <w:rPr>
          <w:rFonts w:ascii="Arial" w:eastAsia="Arial" w:hAnsi="Arial" w:cs="Arial"/>
          <w:sz w:val="21"/>
          <w:szCs w:val="21"/>
          <w:lang w:val="es-ES"/>
        </w:rPr>
        <w:t xml:space="preserve"> </w:t>
      </w:r>
      <w:r w:rsidRPr="00166CB8">
        <w:rPr>
          <w:rFonts w:ascii="Arial" w:hAnsi="Arial" w:cs="Arial"/>
          <w:sz w:val="21"/>
          <w:szCs w:val="21"/>
          <w:lang w:val="es-ES"/>
        </w:rPr>
        <w:t>el</w:t>
      </w:r>
      <w:r w:rsidRPr="00166CB8">
        <w:rPr>
          <w:rFonts w:ascii="Arial" w:eastAsia="Arial" w:hAnsi="Arial" w:cs="Arial"/>
          <w:sz w:val="21"/>
          <w:szCs w:val="21"/>
          <w:lang w:val="es-ES"/>
        </w:rPr>
        <w:t xml:space="preserve"> </w:t>
      </w:r>
      <w:r w:rsidR="001F3A19" w:rsidRPr="00166CB8">
        <w:rPr>
          <w:rFonts w:ascii="Arial" w:hAnsi="Arial" w:cs="Arial"/>
          <w:sz w:val="21"/>
          <w:szCs w:val="21"/>
          <w:lang w:val="es-ES"/>
        </w:rPr>
        <w:t>proponente</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acredita</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la</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experiencia</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no</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satisfaga</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el</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porcentaje</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mínimo</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a</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certificar</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establecido</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en</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la</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tabla anterior,</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se</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calificará</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la</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propuesta</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como</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no</w:t>
      </w:r>
      <w:r w:rsidR="001F3A19" w:rsidRPr="00166CB8">
        <w:rPr>
          <w:rFonts w:ascii="Arial" w:eastAsia="Arial" w:hAnsi="Arial" w:cs="Arial"/>
          <w:sz w:val="21"/>
          <w:szCs w:val="21"/>
          <w:lang w:val="es-ES"/>
        </w:rPr>
        <w:t xml:space="preserve"> </w:t>
      </w:r>
      <w:r w:rsidR="001F3A19" w:rsidRPr="00166CB8">
        <w:rPr>
          <w:rFonts w:ascii="Arial" w:hAnsi="Arial" w:cs="Arial"/>
          <w:sz w:val="21"/>
          <w:szCs w:val="21"/>
          <w:lang w:val="es-ES"/>
        </w:rPr>
        <w:t>hábil y el proponente podrá subsanarla en los términos establecidos en la sección 1.6</w:t>
      </w:r>
      <w:r w:rsidRPr="00166CB8">
        <w:rPr>
          <w:rFonts w:ascii="Arial" w:hAnsi="Arial" w:cs="Arial"/>
          <w:sz w:val="21"/>
          <w:szCs w:val="21"/>
          <w:lang w:val="es-ES"/>
        </w:rPr>
        <w:t>.</w:t>
      </w:r>
    </w:p>
    <w:p w14:paraId="63D6CD83" w14:textId="5CA36C0E" w:rsidR="001F3A19" w:rsidRPr="00166CB8" w:rsidRDefault="001F3A19" w:rsidP="00202BF2">
      <w:pPr>
        <w:ind w:left="709" w:right="709"/>
        <w:jc w:val="both"/>
        <w:rPr>
          <w:rFonts w:ascii="Arial" w:hAnsi="Arial" w:cs="Arial"/>
          <w:sz w:val="21"/>
          <w:szCs w:val="21"/>
          <w:lang w:val="es-ES"/>
        </w:rPr>
      </w:pPr>
      <w:r>
        <w:rPr>
          <w:rFonts w:ascii="Arial" w:hAnsi="Arial" w:cs="Arial"/>
          <w:sz w:val="21"/>
          <w:szCs w:val="21"/>
          <w:lang w:val="es-ES"/>
        </w:rPr>
        <w:t>[…]</w:t>
      </w:r>
    </w:p>
    <w:p w14:paraId="25528CD4" w14:textId="77777777" w:rsidR="00202BF2" w:rsidRPr="00166CB8" w:rsidRDefault="00202BF2" w:rsidP="00202BF2">
      <w:pPr>
        <w:spacing w:line="276" w:lineRule="auto"/>
        <w:ind w:firstLine="708"/>
        <w:jc w:val="both"/>
        <w:rPr>
          <w:rFonts w:ascii="Arial" w:hAnsi="Arial" w:cs="Arial"/>
          <w:sz w:val="22"/>
        </w:rPr>
      </w:pPr>
      <w:r w:rsidRPr="00166CB8">
        <w:rPr>
          <w:rFonts w:ascii="Arial" w:hAnsi="Arial" w:cs="Arial"/>
          <w:sz w:val="22"/>
        </w:rPr>
        <w:t xml:space="preserve"> </w:t>
      </w:r>
    </w:p>
    <w:p w14:paraId="6AF17143" w14:textId="1108A042" w:rsidR="00202BF2" w:rsidRPr="00166CB8" w:rsidRDefault="00202BF2" w:rsidP="00202BF2">
      <w:pPr>
        <w:spacing w:after="120" w:line="276" w:lineRule="auto"/>
        <w:ind w:firstLine="709"/>
        <w:jc w:val="both"/>
        <w:rPr>
          <w:rFonts w:ascii="Arial" w:hAnsi="Arial" w:cs="Arial"/>
          <w:sz w:val="22"/>
          <w:shd w:val="clear" w:color="auto" w:fill="FFFFFF"/>
        </w:rPr>
      </w:pPr>
      <w:r w:rsidRPr="00166CB8">
        <w:rPr>
          <w:rFonts w:ascii="Arial" w:hAnsi="Arial" w:cs="Arial"/>
          <w:sz w:val="22"/>
        </w:rPr>
        <w:t xml:space="preserve">Como se </w:t>
      </w:r>
      <w:r>
        <w:rPr>
          <w:rFonts w:ascii="Arial" w:hAnsi="Arial" w:cs="Arial"/>
          <w:sz w:val="22"/>
        </w:rPr>
        <w:t>observa</w:t>
      </w:r>
      <w:r w:rsidRPr="00166CB8">
        <w:rPr>
          <w:rFonts w:ascii="Arial" w:hAnsi="Arial" w:cs="Arial"/>
          <w:sz w:val="22"/>
        </w:rPr>
        <w:t xml:space="preserve">, </w:t>
      </w:r>
      <w:bookmarkStart w:id="17" w:name="_Hlk64883089"/>
      <w:r w:rsidRPr="00166CB8">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w:t>
      </w:r>
      <w:r w:rsidR="001F3A19">
        <w:rPr>
          <w:rFonts w:ascii="Arial" w:hAnsi="Arial" w:cs="Arial"/>
          <w:sz w:val="22"/>
        </w:rPr>
        <w:t>real</w:t>
      </w:r>
      <w:r w:rsidR="00875653">
        <w:rPr>
          <w:rFonts w:ascii="Arial" w:hAnsi="Arial" w:cs="Arial"/>
          <w:sz w:val="22"/>
        </w:rPr>
        <w:t>i</w:t>
      </w:r>
      <w:r w:rsidR="001F3A19">
        <w:rPr>
          <w:rFonts w:ascii="Arial" w:hAnsi="Arial" w:cs="Arial"/>
          <w:sz w:val="22"/>
        </w:rPr>
        <w:t xml:space="preserve">zará de acuerdo </w:t>
      </w:r>
      <w:r w:rsidR="00300766">
        <w:rPr>
          <w:rFonts w:ascii="Arial" w:hAnsi="Arial" w:cs="Arial"/>
          <w:sz w:val="22"/>
        </w:rPr>
        <w:t>con</w:t>
      </w:r>
      <w:r w:rsidRPr="00166CB8">
        <w:rPr>
          <w:rFonts w:ascii="Arial" w:hAnsi="Arial" w:cs="Arial"/>
          <w:sz w:val="22"/>
        </w:rPr>
        <w:t xml:space="preserve"> la sumatoria de los valores totales ejecutados de los contratos que cumplan con los requisitos establecidos en el pliego de condiciones. Para tales efectos, se </w:t>
      </w:r>
      <w:r w:rsidRPr="00166CB8">
        <w:rPr>
          <w:rFonts w:ascii="Arial" w:hAnsi="Arial" w:cs="Arial"/>
          <w:sz w:val="22"/>
          <w:shd w:val="clear" w:color="auto" w:fill="FFFFFF"/>
        </w:rPr>
        <w:t>establece una relaci</w:t>
      </w:r>
      <w:r w:rsidR="001F3A19">
        <w:rPr>
          <w:rFonts w:ascii="Arial" w:hAnsi="Arial" w:cs="Arial"/>
          <w:sz w:val="22"/>
          <w:shd w:val="clear" w:color="auto" w:fill="FFFFFF"/>
        </w:rPr>
        <w:t>ón</w:t>
      </w:r>
      <w:r w:rsidRPr="00166CB8">
        <w:rPr>
          <w:rFonts w:ascii="Arial" w:hAnsi="Arial" w:cs="Arial"/>
          <w:sz w:val="22"/>
          <w:shd w:val="clear" w:color="auto" w:fill="FFFFFF"/>
        </w:rPr>
        <w:t xml:space="preserve"> entre el número de contratos </w:t>
      </w:r>
      <w:r w:rsidR="001F3A19">
        <w:rPr>
          <w:rFonts w:ascii="Arial" w:hAnsi="Arial" w:cs="Arial"/>
          <w:sz w:val="22"/>
          <w:shd w:val="clear" w:color="auto" w:fill="FFFFFF"/>
        </w:rPr>
        <w:t>aportados</w:t>
      </w:r>
      <w:r w:rsidRPr="00166CB8">
        <w:rPr>
          <w:rFonts w:ascii="Arial" w:hAnsi="Arial" w:cs="Arial"/>
          <w:sz w:val="22"/>
          <w:shd w:val="clear" w:color="auto" w:fill="FFFFFF"/>
        </w:rPr>
        <w:t xml:space="preserve"> para acreditar la experiencia, los valores ejecutados en estos y un valor porcentual mínimo del presupuesto oficial que deben superar para que la experiencia sea válida y</w:t>
      </w:r>
      <w:r>
        <w:rPr>
          <w:rFonts w:ascii="Arial" w:hAnsi="Arial" w:cs="Arial"/>
          <w:sz w:val="22"/>
          <w:shd w:val="clear" w:color="auto" w:fill="FFFFFF"/>
        </w:rPr>
        <w:t>,</w:t>
      </w:r>
      <w:r w:rsidRPr="00166CB8">
        <w:rPr>
          <w:rFonts w:ascii="Arial" w:hAnsi="Arial" w:cs="Arial"/>
          <w:sz w:val="22"/>
          <w:shd w:val="clear" w:color="auto" w:fill="FFFFFF"/>
        </w:rPr>
        <w:t xml:space="preserve"> en consecuencia, los proponentes puedan </w:t>
      </w:r>
      <w:r w:rsidR="001F3A19">
        <w:rPr>
          <w:rFonts w:ascii="Arial" w:hAnsi="Arial" w:cs="Arial"/>
          <w:sz w:val="22"/>
          <w:shd w:val="clear" w:color="auto" w:fill="FFFFFF"/>
        </w:rPr>
        <w:t>cumplir con el requisito habilitante</w:t>
      </w:r>
      <w:r w:rsidRPr="00166CB8">
        <w:rPr>
          <w:rFonts w:ascii="Arial" w:hAnsi="Arial" w:cs="Arial"/>
          <w:sz w:val="22"/>
          <w:shd w:val="clear" w:color="auto" w:fill="FFFFFF"/>
        </w:rPr>
        <w:t>.</w:t>
      </w:r>
      <w:bookmarkEnd w:id="17"/>
    </w:p>
    <w:p w14:paraId="450CE778" w14:textId="1ECE18AA" w:rsidR="00DB037A" w:rsidRDefault="00202BF2" w:rsidP="00202BF2">
      <w:pPr>
        <w:tabs>
          <w:tab w:val="left" w:pos="426"/>
        </w:tabs>
        <w:spacing w:after="120" w:line="276" w:lineRule="auto"/>
        <w:jc w:val="both"/>
        <w:rPr>
          <w:rFonts w:ascii="Arial" w:hAnsi="Arial" w:cs="Arial"/>
          <w:sz w:val="22"/>
          <w:shd w:val="clear" w:color="auto" w:fill="FFFFFF"/>
        </w:rPr>
      </w:pPr>
      <w:r w:rsidRPr="00166CB8">
        <w:rPr>
          <w:rFonts w:ascii="Arial" w:hAnsi="Arial" w:cs="Arial"/>
          <w:sz w:val="22"/>
          <w:shd w:val="clear" w:color="auto" w:fill="FFFFFF"/>
        </w:rPr>
        <w:tab/>
      </w:r>
      <w:r w:rsidRPr="00166CB8">
        <w:rPr>
          <w:rFonts w:ascii="Arial" w:hAnsi="Arial" w:cs="Arial"/>
          <w:sz w:val="22"/>
          <w:shd w:val="clear" w:color="auto" w:fill="FFFFFF"/>
        </w:rPr>
        <w:tab/>
        <w:t xml:space="preserve">De esta manera </w:t>
      </w:r>
      <w:r w:rsidR="001F3A19">
        <w:rPr>
          <w:rFonts w:ascii="Arial" w:hAnsi="Arial" w:cs="Arial"/>
          <w:sz w:val="22"/>
          <w:shd w:val="clear" w:color="auto" w:fill="FFFFFF"/>
        </w:rPr>
        <w:t>el documento base dispone</w:t>
      </w:r>
      <w:r w:rsidRPr="00166CB8">
        <w:rPr>
          <w:rFonts w:ascii="Arial" w:hAnsi="Arial" w:cs="Arial"/>
          <w:sz w:val="22"/>
          <w:shd w:val="clear" w:color="auto" w:fill="FFFFFF"/>
        </w:rPr>
        <w:t xml:space="preserve"> que quienes acrediten</w:t>
      </w:r>
      <w:r w:rsidR="001F3A19">
        <w:rPr>
          <w:rFonts w:ascii="Arial" w:hAnsi="Arial" w:cs="Arial"/>
          <w:sz w:val="22"/>
          <w:shd w:val="clear" w:color="auto" w:fill="FFFFFF"/>
        </w:rPr>
        <w:t xml:space="preserve"> la</w:t>
      </w:r>
      <w:r w:rsidRPr="00166CB8">
        <w:rPr>
          <w:rFonts w:ascii="Arial" w:hAnsi="Arial" w:cs="Arial"/>
          <w:sz w:val="22"/>
          <w:shd w:val="clear" w:color="auto" w:fill="FFFFFF"/>
        </w:rPr>
        <w:t xml:space="preserve"> experiencia mediante 1 </w:t>
      </w:r>
      <w:proofErr w:type="spellStart"/>
      <w:r w:rsidR="00300766">
        <w:rPr>
          <w:rFonts w:ascii="Arial" w:hAnsi="Arial" w:cs="Arial"/>
          <w:sz w:val="22"/>
          <w:shd w:val="clear" w:color="auto" w:fill="FFFFFF"/>
        </w:rPr>
        <w:t>ó</w:t>
      </w:r>
      <w:proofErr w:type="spellEnd"/>
      <w:r w:rsidRPr="00166CB8">
        <w:rPr>
          <w:rFonts w:ascii="Arial" w:hAnsi="Arial" w:cs="Arial"/>
          <w:sz w:val="22"/>
          <w:shd w:val="clear" w:color="auto" w:fill="FFFFFF"/>
        </w:rPr>
        <w:t xml:space="preserve"> 2 contratos, la sumatoria de los valores ejecutados en estos</w:t>
      </w:r>
      <w:r w:rsidR="00DB037A">
        <w:rPr>
          <w:rFonts w:ascii="Arial" w:hAnsi="Arial" w:cs="Arial"/>
          <w:sz w:val="22"/>
          <w:shd w:val="clear" w:color="auto" w:fill="FFFFFF"/>
        </w:rPr>
        <w:t xml:space="preserve"> </w:t>
      </w:r>
      <w:r w:rsidR="00300766">
        <w:rPr>
          <w:rFonts w:ascii="Arial" w:hAnsi="Arial" w:cs="Arial"/>
          <w:sz w:val="22"/>
          <w:shd w:val="clear" w:color="auto" w:fill="FFFFFF"/>
        </w:rPr>
        <w:t>–</w:t>
      </w:r>
      <w:r w:rsidRPr="00166CB8">
        <w:rPr>
          <w:rFonts w:ascii="Arial" w:hAnsi="Arial" w:cs="Arial"/>
          <w:sz w:val="22"/>
          <w:shd w:val="clear" w:color="auto" w:fill="FFFFFF"/>
        </w:rPr>
        <w:t>incluido IVA– debe ser superior al 75% del valor del presupuesto oficial</w:t>
      </w:r>
      <w:r>
        <w:rPr>
          <w:rFonts w:ascii="Arial" w:hAnsi="Arial" w:cs="Arial"/>
          <w:sz w:val="22"/>
          <w:shd w:val="clear" w:color="auto" w:fill="FFFFFF"/>
        </w:rPr>
        <w:t>. Por otra parte, si la acredita mediante</w:t>
      </w:r>
      <w:r w:rsidRPr="00166CB8">
        <w:rPr>
          <w:rFonts w:ascii="Arial" w:hAnsi="Arial" w:cs="Arial"/>
          <w:sz w:val="22"/>
          <w:shd w:val="clear" w:color="auto" w:fill="FFFFFF"/>
        </w:rPr>
        <w:t xml:space="preserve"> 3 a 4 contratos, </w:t>
      </w:r>
      <w:r>
        <w:rPr>
          <w:rFonts w:ascii="Arial" w:hAnsi="Arial" w:cs="Arial"/>
          <w:sz w:val="22"/>
          <w:shd w:val="clear" w:color="auto" w:fill="FFFFFF"/>
        </w:rPr>
        <w:t>l</w:t>
      </w:r>
      <w:r w:rsidRPr="00166CB8">
        <w:rPr>
          <w:rFonts w:ascii="Arial" w:hAnsi="Arial" w:cs="Arial"/>
          <w:sz w:val="22"/>
          <w:shd w:val="clear" w:color="auto" w:fill="FFFFFF"/>
        </w:rPr>
        <w:t>a sumatoria de los valores ejecutados debe ser superior al 120% del valor del presupuesto oficial</w:t>
      </w:r>
      <w:r>
        <w:rPr>
          <w:rFonts w:ascii="Arial" w:hAnsi="Arial" w:cs="Arial"/>
          <w:sz w:val="22"/>
          <w:shd w:val="clear" w:color="auto" w:fill="FFFFFF"/>
        </w:rPr>
        <w:t>. Finalmente, si la acredita con</w:t>
      </w:r>
      <w:r w:rsidRPr="00166CB8">
        <w:rPr>
          <w:rFonts w:ascii="Arial" w:hAnsi="Arial" w:cs="Arial"/>
          <w:sz w:val="22"/>
          <w:shd w:val="clear" w:color="auto" w:fill="FFFFFF"/>
        </w:rPr>
        <w:t xml:space="preserve"> 5 a 6 contratos</w:t>
      </w:r>
      <w:r>
        <w:rPr>
          <w:rFonts w:ascii="Arial" w:hAnsi="Arial" w:cs="Arial"/>
          <w:sz w:val="22"/>
          <w:shd w:val="clear" w:color="auto" w:fill="FFFFFF"/>
        </w:rPr>
        <w:t>,</w:t>
      </w:r>
      <w:r w:rsidRPr="00166CB8">
        <w:rPr>
          <w:rFonts w:ascii="Arial" w:hAnsi="Arial" w:cs="Arial"/>
          <w:sz w:val="22"/>
          <w:shd w:val="clear" w:color="auto" w:fill="FFFFFF"/>
        </w:rPr>
        <w:t xml:space="preserve"> </w:t>
      </w:r>
      <w:r>
        <w:rPr>
          <w:rFonts w:ascii="Arial" w:hAnsi="Arial" w:cs="Arial"/>
          <w:sz w:val="22"/>
          <w:shd w:val="clear" w:color="auto" w:fill="FFFFFF"/>
        </w:rPr>
        <w:t>l</w:t>
      </w:r>
      <w:r w:rsidRPr="00166CB8">
        <w:rPr>
          <w:rFonts w:ascii="Arial" w:hAnsi="Arial" w:cs="Arial"/>
          <w:sz w:val="22"/>
          <w:shd w:val="clear" w:color="auto" w:fill="FFFFFF"/>
        </w:rPr>
        <w:t>a sumatoria de los valores ejecutados</w:t>
      </w:r>
      <w:r w:rsidRPr="00166CB8" w:rsidDel="00B42975">
        <w:rPr>
          <w:rFonts w:ascii="Arial" w:hAnsi="Arial" w:cs="Arial"/>
          <w:sz w:val="22"/>
          <w:shd w:val="clear" w:color="auto" w:fill="FFFFFF"/>
        </w:rPr>
        <w:t xml:space="preserve"> </w:t>
      </w:r>
      <w:r w:rsidRPr="00166CB8">
        <w:rPr>
          <w:rFonts w:ascii="Arial" w:hAnsi="Arial" w:cs="Arial"/>
          <w:sz w:val="22"/>
          <w:shd w:val="clear" w:color="auto" w:fill="FFFFFF"/>
        </w:rPr>
        <w:t xml:space="preserve">debe ser superior al 150% del valor del presupuesto oficial. </w:t>
      </w:r>
    </w:p>
    <w:p w14:paraId="5BFE5B0D" w14:textId="2C1529DB" w:rsidR="006275EF" w:rsidRDefault="00DB037A" w:rsidP="00DD34E6">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lastRenderedPageBreak/>
        <w:tab/>
      </w:r>
      <w:r>
        <w:rPr>
          <w:rFonts w:ascii="Arial" w:hAnsi="Arial" w:cs="Arial"/>
          <w:sz w:val="22"/>
          <w:shd w:val="clear" w:color="auto" w:fill="FFFFFF"/>
        </w:rPr>
        <w:tab/>
        <w:t>Por tanto</w:t>
      </w:r>
      <w:r w:rsidR="00202BF2" w:rsidRPr="00166CB8">
        <w:rPr>
          <w:rFonts w:ascii="Arial" w:hAnsi="Arial" w:cs="Arial"/>
          <w:sz w:val="22"/>
          <w:shd w:val="clear" w:color="auto" w:fill="FFFFFF"/>
        </w:rPr>
        <w:t xml:space="preserve">, el número de los contratos para acreditar la experiencia condiciona el valor mínimo que deben </w:t>
      </w:r>
      <w:r w:rsidR="00202BF2">
        <w:rPr>
          <w:rFonts w:ascii="Arial" w:hAnsi="Arial" w:cs="Arial"/>
          <w:sz w:val="22"/>
          <w:shd w:val="clear" w:color="auto" w:fill="FFFFFF"/>
        </w:rPr>
        <w:t>certificar</w:t>
      </w:r>
      <w:r w:rsidR="00202BF2" w:rsidRPr="00166CB8">
        <w:rPr>
          <w:rFonts w:ascii="Arial" w:hAnsi="Arial" w:cs="Arial"/>
          <w:sz w:val="22"/>
          <w:shd w:val="clear" w:color="auto" w:fill="FFFFFF"/>
        </w:rPr>
        <w:t xml:space="preserve"> para el correspondiente requisito </w:t>
      </w:r>
      <w:r w:rsidR="00202BF2">
        <w:rPr>
          <w:rFonts w:ascii="Arial" w:hAnsi="Arial" w:cs="Arial"/>
          <w:sz w:val="22"/>
          <w:shd w:val="clear" w:color="auto" w:fill="FFFFFF"/>
        </w:rPr>
        <w:t>habilitante</w:t>
      </w:r>
      <w:r w:rsidR="00202BF2" w:rsidRPr="00166CB8">
        <w:rPr>
          <w:rFonts w:ascii="Arial" w:hAnsi="Arial" w:cs="Arial"/>
          <w:sz w:val="22"/>
          <w:shd w:val="clear" w:color="auto" w:fill="FFFFFF"/>
        </w:rPr>
        <w:t xml:space="preserve">. Si sumados los valores ejecutados de los contratos aportados el resultado es inferior al valor porcentual aplicable a la cantidad de contratos empleados, no </w:t>
      </w:r>
      <w:r w:rsidR="00202BF2">
        <w:rPr>
          <w:rFonts w:ascii="Arial" w:hAnsi="Arial" w:cs="Arial"/>
          <w:sz w:val="22"/>
          <w:shd w:val="clear" w:color="auto" w:fill="FFFFFF"/>
        </w:rPr>
        <w:t>es</w:t>
      </w:r>
      <w:r w:rsidR="00202BF2" w:rsidRPr="00166CB8">
        <w:rPr>
          <w:rFonts w:ascii="Arial" w:hAnsi="Arial" w:cs="Arial"/>
          <w:sz w:val="22"/>
          <w:shd w:val="clear" w:color="auto" w:fill="FFFFFF"/>
        </w:rPr>
        <w:t xml:space="preserve"> posible habilitar al proponente.</w:t>
      </w:r>
      <w:r w:rsidR="00DD34E6">
        <w:rPr>
          <w:rFonts w:ascii="Arial" w:hAnsi="Arial" w:cs="Arial"/>
          <w:sz w:val="22"/>
          <w:shd w:val="clear" w:color="auto" w:fill="FFFFFF"/>
        </w:rPr>
        <w:t xml:space="preserve"> C</w:t>
      </w:r>
      <w:r w:rsidR="00DD34E6" w:rsidRPr="00166CB8">
        <w:rPr>
          <w:rFonts w:ascii="Arial" w:hAnsi="Arial" w:cs="Arial"/>
          <w:sz w:val="22"/>
          <w:shd w:val="clear" w:color="auto" w:fill="FFFFFF"/>
        </w:rPr>
        <w:t xml:space="preserve">omo </w:t>
      </w:r>
      <w:r w:rsidR="006275EF">
        <w:rPr>
          <w:rFonts w:ascii="Arial" w:eastAsia="Calibri" w:hAnsi="Arial" w:cs="Arial"/>
          <w:color w:val="000000" w:themeColor="text1"/>
          <w:sz w:val="22"/>
        </w:rPr>
        <w:t>e</w:t>
      </w:r>
      <w:r w:rsidR="00DD34E6">
        <w:rPr>
          <w:rFonts w:ascii="Arial" w:eastAsia="Calibri" w:hAnsi="Arial" w:cs="Arial"/>
          <w:color w:val="000000" w:themeColor="text1"/>
          <w:sz w:val="22"/>
        </w:rPr>
        <w:t xml:space="preserve">l numeral </w:t>
      </w:r>
      <w:r w:rsidR="00DD34E6" w:rsidRPr="00E67160">
        <w:rPr>
          <w:rFonts w:ascii="Arial" w:eastAsia="Calibri" w:hAnsi="Arial" w:cs="Arial"/>
          <w:color w:val="000000" w:themeColor="text1"/>
          <w:sz w:val="22"/>
        </w:rPr>
        <w:t>3.5.3</w:t>
      </w:r>
      <w:r w:rsidR="00DD34E6">
        <w:rPr>
          <w:rFonts w:ascii="Arial" w:eastAsia="Calibri" w:hAnsi="Arial" w:cs="Arial"/>
          <w:color w:val="000000" w:themeColor="text1"/>
          <w:sz w:val="22"/>
        </w:rPr>
        <w:t>, literal D, del documento base</w:t>
      </w:r>
      <w:r w:rsidR="00DD34E6">
        <w:rPr>
          <w:rFonts w:ascii="Arial" w:hAnsi="Arial" w:cs="Arial"/>
          <w:sz w:val="22"/>
          <w:shd w:val="clear" w:color="auto" w:fill="FFFFFF"/>
        </w:rPr>
        <w:t xml:space="preserve"> dispone que cuando se trate de proponentes plurales uno de sus integrantes</w:t>
      </w:r>
      <w:r w:rsidR="00DD34E6" w:rsidRPr="00166CB8">
        <w:rPr>
          <w:rFonts w:ascii="Arial" w:hAnsi="Arial" w:cs="Arial"/>
          <w:sz w:val="22"/>
          <w:shd w:val="clear" w:color="auto" w:fill="FFFFFF"/>
        </w:rPr>
        <w:t xml:space="preserve"> debe aport</w:t>
      </w:r>
      <w:r w:rsidR="00DD34E6">
        <w:rPr>
          <w:rFonts w:ascii="Arial" w:hAnsi="Arial" w:cs="Arial"/>
          <w:sz w:val="22"/>
          <w:shd w:val="clear" w:color="auto" w:fill="FFFFFF"/>
        </w:rPr>
        <w:t>ar</w:t>
      </w:r>
      <w:r w:rsidR="00DD34E6" w:rsidRPr="00166CB8">
        <w:rPr>
          <w:rFonts w:ascii="Arial" w:hAnsi="Arial" w:cs="Arial"/>
          <w:sz w:val="22"/>
          <w:shd w:val="clear" w:color="auto" w:fill="FFFFFF"/>
        </w:rPr>
        <w:t xml:space="preserve"> como mínimo el 50% de la experiencia requerida</w:t>
      </w:r>
      <w:r w:rsidR="00DD34E6">
        <w:rPr>
          <w:rFonts w:ascii="Arial" w:hAnsi="Arial" w:cs="Arial"/>
          <w:sz w:val="22"/>
          <w:shd w:val="clear" w:color="auto" w:fill="FFFFFF"/>
        </w:rPr>
        <w:t xml:space="preserve">, </w:t>
      </w:r>
      <w:r w:rsidR="00DD34E6" w:rsidRPr="00166CB8">
        <w:rPr>
          <w:rFonts w:ascii="Arial" w:hAnsi="Arial" w:cs="Arial"/>
          <w:sz w:val="22"/>
          <w:shd w:val="clear" w:color="auto" w:fill="FFFFFF"/>
        </w:rPr>
        <w:t>el c</w:t>
      </w:r>
      <w:r w:rsidR="00DD34E6">
        <w:rPr>
          <w:rFonts w:ascii="Arial" w:hAnsi="Arial" w:cs="Arial"/>
          <w:sz w:val="22"/>
          <w:shd w:val="clear" w:color="auto" w:fill="FFFFFF"/>
        </w:rPr>
        <w:t>á</w:t>
      </w:r>
      <w:r w:rsidR="00DD34E6" w:rsidRPr="00166CB8">
        <w:rPr>
          <w:rFonts w:ascii="Arial" w:hAnsi="Arial" w:cs="Arial"/>
          <w:sz w:val="22"/>
          <w:shd w:val="clear" w:color="auto" w:fill="FFFFFF"/>
        </w:rPr>
        <w:t xml:space="preserve">lculo de </w:t>
      </w:r>
      <w:r w:rsidR="00DD34E6">
        <w:rPr>
          <w:rFonts w:ascii="Arial" w:hAnsi="Arial" w:cs="Arial"/>
          <w:sz w:val="22"/>
          <w:shd w:val="clear" w:color="auto" w:fill="FFFFFF"/>
        </w:rPr>
        <w:t>este</w:t>
      </w:r>
      <w:r w:rsidR="00DD34E6" w:rsidRPr="00166CB8">
        <w:rPr>
          <w:rFonts w:ascii="Arial" w:hAnsi="Arial" w:cs="Arial"/>
          <w:sz w:val="22"/>
          <w:shd w:val="clear" w:color="auto" w:fill="FFFFFF"/>
        </w:rPr>
        <w:t xml:space="preserve"> porcentaje debe </w:t>
      </w:r>
      <w:r w:rsidR="00DD34E6">
        <w:rPr>
          <w:rFonts w:ascii="Arial" w:hAnsi="Arial" w:cs="Arial"/>
          <w:sz w:val="22"/>
          <w:shd w:val="clear" w:color="auto" w:fill="FFFFFF"/>
        </w:rPr>
        <w:t>realizarse</w:t>
      </w:r>
      <w:r w:rsidR="00DD34E6" w:rsidRPr="00166CB8">
        <w:rPr>
          <w:rFonts w:ascii="Arial" w:hAnsi="Arial" w:cs="Arial"/>
          <w:sz w:val="22"/>
          <w:shd w:val="clear" w:color="auto" w:fill="FFFFFF"/>
        </w:rPr>
        <w:t xml:space="preserve"> en función de la cantidad de contratos para acreditar la experiencia</w:t>
      </w:r>
      <w:r w:rsidR="00DD34E6">
        <w:rPr>
          <w:rFonts w:ascii="Arial" w:hAnsi="Arial" w:cs="Arial"/>
          <w:sz w:val="22"/>
          <w:shd w:val="clear" w:color="auto" w:fill="FFFFFF"/>
        </w:rPr>
        <w:t xml:space="preserve">. </w:t>
      </w:r>
    </w:p>
    <w:p w14:paraId="2DEDBB6B" w14:textId="755999E7" w:rsidR="006275EF" w:rsidRDefault="006275EF" w:rsidP="006275EF">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r>
      <w:r w:rsidR="00DD34E6">
        <w:rPr>
          <w:rFonts w:ascii="Arial" w:hAnsi="Arial" w:cs="Arial"/>
          <w:sz w:val="22"/>
          <w:shd w:val="clear" w:color="auto" w:fill="FFFFFF"/>
        </w:rPr>
        <w:t>Es decir, e</w:t>
      </w:r>
      <w:r w:rsidR="00DD34E6" w:rsidRPr="00166CB8">
        <w:rPr>
          <w:rFonts w:ascii="Arial" w:hAnsi="Arial" w:cs="Arial"/>
          <w:sz w:val="22"/>
          <w:shd w:val="clear" w:color="auto" w:fill="FFFFFF"/>
        </w:rPr>
        <w:t>n la medida en que la evaluación de la experiencia debe hacerse en función de un valor porcentual del presupuesto oficial de la obra aplicable al proponente</w:t>
      </w:r>
      <w:r w:rsidR="00300766">
        <w:rPr>
          <w:rFonts w:ascii="Arial" w:hAnsi="Arial" w:cs="Arial"/>
          <w:sz w:val="22"/>
          <w:shd w:val="clear" w:color="auto" w:fill="FFFFFF"/>
        </w:rPr>
        <w:t>,</w:t>
      </w:r>
      <w:r w:rsidR="00DD34E6" w:rsidRPr="00166CB8">
        <w:rPr>
          <w:rFonts w:ascii="Arial" w:hAnsi="Arial" w:cs="Arial"/>
          <w:sz w:val="22"/>
          <w:shd w:val="clear" w:color="auto" w:fill="FFFFFF"/>
        </w:rPr>
        <w:t xml:space="preserve"> de conformidad con los numerales 3.5.</w:t>
      </w:r>
      <w:r w:rsidR="00DD34E6">
        <w:rPr>
          <w:rFonts w:ascii="Arial" w:hAnsi="Arial" w:cs="Arial"/>
          <w:sz w:val="22"/>
          <w:shd w:val="clear" w:color="auto" w:fill="FFFFFF"/>
        </w:rPr>
        <w:t>2</w:t>
      </w:r>
      <w:r w:rsidR="00DD34E6" w:rsidRPr="00166CB8">
        <w:rPr>
          <w:rFonts w:ascii="Arial" w:hAnsi="Arial" w:cs="Arial"/>
          <w:sz w:val="22"/>
          <w:shd w:val="clear" w:color="auto" w:fill="FFFFFF"/>
        </w:rPr>
        <w:t xml:space="preserve"> o 3.5.8, la evaluación del aporte de experiencia del 50% exigido de uno de los integrantes del proponente plural también debe </w:t>
      </w:r>
      <w:r w:rsidR="00DD34E6">
        <w:rPr>
          <w:rFonts w:ascii="Arial" w:hAnsi="Arial" w:cs="Arial"/>
          <w:sz w:val="22"/>
          <w:shd w:val="clear" w:color="auto" w:fill="FFFFFF"/>
        </w:rPr>
        <w:t>tener en cuenta este</w:t>
      </w:r>
      <w:r w:rsidR="00DD34E6" w:rsidRPr="00166CB8">
        <w:rPr>
          <w:rFonts w:ascii="Arial" w:hAnsi="Arial" w:cs="Arial"/>
          <w:sz w:val="22"/>
          <w:shd w:val="clear" w:color="auto" w:fill="FFFFFF"/>
        </w:rPr>
        <w:t xml:space="preserve"> valor. </w:t>
      </w:r>
      <w:r>
        <w:rPr>
          <w:rFonts w:ascii="Arial" w:hAnsi="Arial" w:cs="Arial"/>
          <w:sz w:val="22"/>
          <w:shd w:val="clear" w:color="auto" w:fill="FFFFFF"/>
        </w:rPr>
        <w:t>Lo anterior significa</w:t>
      </w:r>
      <w:r w:rsidR="00DD34E6" w:rsidRPr="00166CB8">
        <w:rPr>
          <w:rFonts w:ascii="Arial" w:hAnsi="Arial" w:cs="Arial"/>
          <w:sz w:val="22"/>
          <w:shd w:val="clear" w:color="auto" w:fill="FFFFFF"/>
        </w:rPr>
        <w:t xml:space="preserve"> que </w:t>
      </w:r>
      <w:r w:rsidR="00DD34E6">
        <w:rPr>
          <w:rFonts w:ascii="Arial" w:hAnsi="Arial" w:cs="Arial"/>
          <w:sz w:val="22"/>
          <w:shd w:val="clear" w:color="auto" w:fill="FFFFFF"/>
        </w:rPr>
        <w:t>el</w:t>
      </w:r>
      <w:r w:rsidR="00DD34E6" w:rsidRPr="00166CB8">
        <w:rPr>
          <w:rFonts w:ascii="Arial" w:hAnsi="Arial" w:cs="Arial"/>
          <w:sz w:val="22"/>
          <w:shd w:val="clear" w:color="auto" w:fill="FFFFFF"/>
        </w:rPr>
        <w:t xml:space="preserve"> 50% no debe </w:t>
      </w:r>
      <w:r w:rsidR="00DD34E6">
        <w:rPr>
          <w:rFonts w:ascii="Arial" w:hAnsi="Arial" w:cs="Arial"/>
          <w:sz w:val="22"/>
          <w:shd w:val="clear" w:color="auto" w:fill="FFFFFF"/>
        </w:rPr>
        <w:t>calcularse</w:t>
      </w:r>
      <w:r w:rsidR="00DD34E6" w:rsidRPr="00166CB8">
        <w:rPr>
          <w:rFonts w:ascii="Arial" w:hAnsi="Arial" w:cs="Arial"/>
          <w:sz w:val="22"/>
          <w:shd w:val="clear" w:color="auto" w:fill="FFFFFF"/>
        </w:rPr>
        <w:t xml:space="preserve"> respecto </w:t>
      </w:r>
      <w:r w:rsidR="00DD34E6">
        <w:rPr>
          <w:rFonts w:ascii="Arial" w:hAnsi="Arial" w:cs="Arial"/>
          <w:sz w:val="22"/>
          <w:shd w:val="clear" w:color="auto" w:fill="FFFFFF"/>
        </w:rPr>
        <w:t>a</w:t>
      </w:r>
      <w:r w:rsidR="00DD34E6" w:rsidRPr="00166CB8">
        <w:rPr>
          <w:rFonts w:ascii="Arial" w:hAnsi="Arial" w:cs="Arial"/>
          <w:sz w:val="22"/>
          <w:shd w:val="clear" w:color="auto" w:fill="FFFFFF"/>
        </w:rPr>
        <w:t xml:space="preserve">l valor total del presupuesto oficial, sino respecto </w:t>
      </w:r>
      <w:r w:rsidR="00DD34E6">
        <w:rPr>
          <w:rFonts w:ascii="Arial" w:hAnsi="Arial" w:cs="Arial"/>
          <w:sz w:val="22"/>
          <w:shd w:val="clear" w:color="auto" w:fill="FFFFFF"/>
        </w:rPr>
        <w:t>a</w:t>
      </w:r>
      <w:r w:rsidR="00DD34E6" w:rsidRPr="00166CB8">
        <w:rPr>
          <w:rFonts w:ascii="Arial" w:hAnsi="Arial" w:cs="Arial"/>
          <w:sz w:val="22"/>
          <w:shd w:val="clear" w:color="auto" w:fill="FFFFFF"/>
        </w:rPr>
        <w:t xml:space="preserve">l porcentaje aplicable al proponente </w:t>
      </w:r>
      <w:r w:rsidR="00DD34E6">
        <w:rPr>
          <w:rFonts w:ascii="Arial" w:hAnsi="Arial" w:cs="Arial"/>
          <w:sz w:val="22"/>
          <w:shd w:val="clear" w:color="auto" w:fill="FFFFFF"/>
        </w:rPr>
        <w:t xml:space="preserve">de acuerdo </w:t>
      </w:r>
      <w:r w:rsidR="001B7209">
        <w:rPr>
          <w:rFonts w:ascii="Arial" w:hAnsi="Arial" w:cs="Arial"/>
          <w:sz w:val="22"/>
          <w:shd w:val="clear" w:color="auto" w:fill="FFFFFF"/>
        </w:rPr>
        <w:t xml:space="preserve">con el </w:t>
      </w:r>
      <w:r w:rsidR="00DD34E6">
        <w:rPr>
          <w:rFonts w:ascii="Arial" w:hAnsi="Arial" w:cs="Arial"/>
          <w:sz w:val="22"/>
          <w:shd w:val="clear" w:color="auto" w:fill="FFFFFF"/>
        </w:rPr>
        <w:t>número de</w:t>
      </w:r>
      <w:r w:rsidR="00DD34E6" w:rsidRPr="00166CB8">
        <w:rPr>
          <w:rFonts w:ascii="Arial" w:hAnsi="Arial" w:cs="Arial"/>
          <w:sz w:val="22"/>
          <w:shd w:val="clear" w:color="auto" w:fill="FFFFFF"/>
        </w:rPr>
        <w:t xml:space="preserve"> contratos aportado</w:t>
      </w:r>
      <w:r w:rsidR="00DD34E6">
        <w:rPr>
          <w:rFonts w:ascii="Arial" w:hAnsi="Arial" w:cs="Arial"/>
          <w:sz w:val="22"/>
          <w:shd w:val="clear" w:color="auto" w:fill="FFFFFF"/>
        </w:rPr>
        <w:t>s</w:t>
      </w:r>
      <w:r w:rsidR="00DD34E6" w:rsidRPr="00166CB8">
        <w:rPr>
          <w:rFonts w:ascii="Arial" w:hAnsi="Arial" w:cs="Arial"/>
          <w:sz w:val="22"/>
          <w:shd w:val="clear" w:color="auto" w:fill="FFFFFF"/>
        </w:rPr>
        <w:t xml:space="preserve"> para acreditar </w:t>
      </w:r>
      <w:r w:rsidR="00DD34E6">
        <w:rPr>
          <w:rFonts w:ascii="Arial" w:hAnsi="Arial" w:cs="Arial"/>
          <w:sz w:val="22"/>
          <w:shd w:val="clear" w:color="auto" w:fill="FFFFFF"/>
        </w:rPr>
        <w:t>la</w:t>
      </w:r>
      <w:r w:rsidR="00DD34E6" w:rsidRPr="00166CB8">
        <w:rPr>
          <w:rFonts w:ascii="Arial" w:hAnsi="Arial" w:cs="Arial"/>
          <w:sz w:val="22"/>
          <w:shd w:val="clear" w:color="auto" w:fill="FFFFFF"/>
        </w:rPr>
        <w:t xml:space="preserve"> experiencia</w:t>
      </w:r>
      <w:r w:rsidR="001B7209">
        <w:rPr>
          <w:rFonts w:ascii="Arial" w:hAnsi="Arial" w:cs="Arial"/>
          <w:sz w:val="22"/>
          <w:shd w:val="clear" w:color="auto" w:fill="FFFFFF"/>
        </w:rPr>
        <w:t>, es decir, de acuerdo con la tabla del numeral 3.5.8 que se transcribió anteriormente.</w:t>
      </w:r>
    </w:p>
    <w:p w14:paraId="03422F71" w14:textId="12BAE168" w:rsidR="00DD34E6" w:rsidRDefault="006275EF" w:rsidP="000413BB">
      <w:pPr>
        <w:tabs>
          <w:tab w:val="left" w:pos="426"/>
        </w:tabs>
        <w:spacing w:after="120" w:line="276" w:lineRule="auto"/>
        <w:jc w:val="both"/>
        <w:rPr>
          <w:rFonts w:ascii="Arial" w:eastAsia="Calibri" w:hAnsi="Arial" w:cs="Arial"/>
          <w:color w:val="000000" w:themeColor="text1"/>
          <w:sz w:val="22"/>
        </w:rPr>
      </w:pPr>
      <w:r>
        <w:rPr>
          <w:rFonts w:ascii="Arial" w:hAnsi="Arial" w:cs="Arial"/>
          <w:sz w:val="22"/>
          <w:shd w:val="clear" w:color="auto" w:fill="FFFFFF"/>
        </w:rPr>
        <w:tab/>
      </w:r>
      <w:r>
        <w:rPr>
          <w:rFonts w:ascii="Arial" w:hAnsi="Arial" w:cs="Arial"/>
          <w:sz w:val="22"/>
          <w:shd w:val="clear" w:color="auto" w:fill="FFFFFF"/>
        </w:rPr>
        <w:tab/>
      </w:r>
      <w:r w:rsidR="00DD34E6">
        <w:rPr>
          <w:rFonts w:ascii="Arial" w:hAnsi="Arial" w:cs="Arial"/>
          <w:sz w:val="22"/>
        </w:rPr>
        <w:t>P</w:t>
      </w:r>
      <w:r w:rsidR="00DD34E6" w:rsidRPr="00166CB8">
        <w:rPr>
          <w:rFonts w:ascii="Arial" w:hAnsi="Arial" w:cs="Arial"/>
          <w:sz w:val="22"/>
        </w:rPr>
        <w:t xml:space="preserve">or ejemplo, </w:t>
      </w:r>
      <w:r w:rsidR="00DD34E6">
        <w:rPr>
          <w:rFonts w:ascii="Arial" w:hAnsi="Arial" w:cs="Arial"/>
          <w:sz w:val="22"/>
        </w:rPr>
        <w:t xml:space="preserve">si </w:t>
      </w:r>
      <w:r w:rsidR="00DD34E6" w:rsidRPr="00166CB8">
        <w:rPr>
          <w:rFonts w:ascii="Arial" w:hAnsi="Arial" w:cs="Arial"/>
          <w:sz w:val="22"/>
        </w:rPr>
        <w:t xml:space="preserve">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o 6 contratos, debiendo acreditar experiencia </w:t>
      </w:r>
      <w:r w:rsidR="000413BB">
        <w:rPr>
          <w:rFonts w:ascii="Arial" w:hAnsi="Arial" w:cs="Arial"/>
          <w:sz w:val="22"/>
        </w:rPr>
        <w:t>fe</w:t>
      </w:r>
      <w:r w:rsidR="00073DED">
        <w:rPr>
          <w:rFonts w:ascii="Arial" w:eastAsia="Calibri" w:hAnsi="Arial" w:cs="Arial"/>
          <w:color w:val="000000" w:themeColor="text1"/>
          <w:sz w:val="22"/>
        </w:rPr>
        <w:t>a por los menos 3,75% del valor del presupuesto oficial.</w:t>
      </w:r>
    </w:p>
    <w:p w14:paraId="11AD6904" w14:textId="6FBB7DF5" w:rsidR="009B5E5B" w:rsidRDefault="00A279AE" w:rsidP="006275EF">
      <w:pPr>
        <w:tabs>
          <w:tab w:val="left" w:pos="426"/>
        </w:tabs>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Pr>
          <w:rFonts w:ascii="Arial" w:eastAsia="Calibri" w:hAnsi="Arial" w:cs="Arial"/>
          <w:color w:val="000000" w:themeColor="text1"/>
          <w:sz w:val="22"/>
        </w:rPr>
        <w:tab/>
      </w:r>
      <w:r w:rsidR="000B1852">
        <w:rPr>
          <w:rFonts w:ascii="Arial" w:eastAsia="Calibri" w:hAnsi="Arial" w:cs="Arial"/>
          <w:color w:val="000000" w:themeColor="text1"/>
          <w:sz w:val="22"/>
        </w:rPr>
        <w:t xml:space="preserve">No obstante, cuando en la hipótesis del párrafo precedente ingresa el integrante C es necesario distinguir dos (2) escenarios. Por un lado, </w:t>
      </w:r>
      <w:r w:rsidR="003B4FFD">
        <w:rPr>
          <w:rFonts w:ascii="Arial" w:eastAsia="Calibri" w:hAnsi="Arial" w:cs="Arial"/>
          <w:color w:val="000000" w:themeColor="text1"/>
          <w:sz w:val="22"/>
        </w:rPr>
        <w:t xml:space="preserve">como los </w:t>
      </w:r>
      <w:r w:rsidR="003B4FFD" w:rsidRPr="00073DED">
        <w:rPr>
          <w:rFonts w:ascii="Arial" w:eastAsia="Calibri" w:hAnsi="Arial" w:cs="Arial"/>
          <w:color w:val="000000" w:themeColor="text1"/>
          <w:sz w:val="22"/>
        </w:rPr>
        <w:t xml:space="preserve">demás integrantes deben acreditar al menos el cinco por ciento </w:t>
      </w:r>
      <w:r w:rsidR="003B4FFD">
        <w:rPr>
          <w:rFonts w:ascii="Arial" w:eastAsia="Calibri" w:hAnsi="Arial" w:cs="Arial"/>
          <w:color w:val="000000" w:themeColor="text1"/>
          <w:sz w:val="22"/>
        </w:rPr>
        <w:t>–</w:t>
      </w:r>
      <w:r w:rsidR="003B4FFD" w:rsidRPr="00073DED">
        <w:rPr>
          <w:rFonts w:ascii="Arial" w:eastAsia="Calibri" w:hAnsi="Arial" w:cs="Arial"/>
          <w:color w:val="000000" w:themeColor="text1"/>
          <w:sz w:val="22"/>
        </w:rPr>
        <w:t>5%</w:t>
      </w:r>
      <w:r w:rsidR="003B4FFD">
        <w:rPr>
          <w:rFonts w:ascii="Arial" w:eastAsia="Calibri" w:hAnsi="Arial" w:cs="Arial"/>
          <w:color w:val="000000" w:themeColor="text1"/>
          <w:sz w:val="22"/>
        </w:rPr>
        <w:t>–</w:t>
      </w:r>
      <w:r w:rsidR="003B4FFD" w:rsidRPr="00073DED">
        <w:rPr>
          <w:rFonts w:ascii="Arial" w:eastAsia="Calibri" w:hAnsi="Arial" w:cs="Arial"/>
          <w:color w:val="000000" w:themeColor="text1"/>
          <w:sz w:val="22"/>
        </w:rPr>
        <w:t xml:space="preserve"> de la experiencia requerida</w:t>
      </w:r>
      <w:r w:rsidR="003B4FFD">
        <w:rPr>
          <w:rFonts w:ascii="Arial" w:eastAsia="Calibri" w:hAnsi="Arial" w:cs="Arial"/>
          <w:color w:val="000000" w:themeColor="text1"/>
          <w:sz w:val="22"/>
        </w:rPr>
        <w:t xml:space="preserve">, es necesario aportar un tercer contrato, con lo </w:t>
      </w:r>
      <w:r w:rsidR="00660314">
        <w:rPr>
          <w:rFonts w:ascii="Arial" w:eastAsia="Calibri" w:hAnsi="Arial" w:cs="Arial"/>
          <w:color w:val="000000" w:themeColor="text1"/>
          <w:sz w:val="22"/>
        </w:rPr>
        <w:t>que</w:t>
      </w:r>
      <w:r w:rsidR="003B4FFD">
        <w:rPr>
          <w:rFonts w:ascii="Arial" w:eastAsia="Calibri" w:hAnsi="Arial" w:cs="Arial"/>
          <w:color w:val="000000" w:themeColor="text1"/>
          <w:sz w:val="22"/>
        </w:rPr>
        <w:t xml:space="preserve"> la experiencia exigible </w:t>
      </w:r>
      <w:r w:rsidR="00660314">
        <w:rPr>
          <w:rFonts w:ascii="Arial" w:eastAsia="Calibri" w:hAnsi="Arial" w:cs="Arial"/>
          <w:color w:val="000000" w:themeColor="text1"/>
          <w:sz w:val="22"/>
        </w:rPr>
        <w:t>–</w:t>
      </w:r>
      <w:r w:rsidR="003B4FFD">
        <w:rPr>
          <w:rFonts w:ascii="Arial" w:eastAsia="Calibri" w:hAnsi="Arial" w:cs="Arial"/>
          <w:color w:val="000000" w:themeColor="text1"/>
          <w:sz w:val="22"/>
        </w:rPr>
        <w:t xml:space="preserve">de conformidad con el numeral </w:t>
      </w:r>
      <w:r w:rsidR="003B4FFD" w:rsidRPr="003B4FFD">
        <w:rPr>
          <w:rFonts w:ascii="Arial" w:eastAsia="Calibri" w:hAnsi="Arial" w:cs="Arial"/>
          <w:color w:val="000000" w:themeColor="text1"/>
          <w:sz w:val="22"/>
        </w:rPr>
        <w:t>3.5.8</w:t>
      </w:r>
      <w:r w:rsidR="003B4FFD">
        <w:rPr>
          <w:rFonts w:ascii="Arial" w:eastAsia="Calibri" w:hAnsi="Arial" w:cs="Arial"/>
          <w:color w:val="000000" w:themeColor="text1"/>
          <w:sz w:val="22"/>
        </w:rPr>
        <w:t xml:space="preserve"> del pliego</w:t>
      </w:r>
      <w:r w:rsidR="00660314">
        <w:rPr>
          <w:rFonts w:ascii="Arial" w:eastAsia="Calibri" w:hAnsi="Arial" w:cs="Arial"/>
          <w:color w:val="000000" w:themeColor="text1"/>
          <w:sz w:val="22"/>
        </w:rPr>
        <w:t>–</w:t>
      </w:r>
      <w:r w:rsidR="003B4FFD">
        <w:rPr>
          <w:rFonts w:ascii="Arial" w:eastAsia="Calibri" w:hAnsi="Arial" w:cs="Arial"/>
          <w:color w:val="000000" w:themeColor="text1"/>
          <w:sz w:val="22"/>
        </w:rPr>
        <w:t xml:space="preserve"> </w:t>
      </w:r>
      <w:r w:rsidR="001B7209">
        <w:rPr>
          <w:rFonts w:ascii="Arial" w:eastAsia="Calibri" w:hAnsi="Arial" w:cs="Arial"/>
          <w:color w:val="000000" w:themeColor="text1"/>
          <w:sz w:val="22"/>
        </w:rPr>
        <w:t>sería d</w:t>
      </w:r>
      <w:r w:rsidR="003B4FFD">
        <w:rPr>
          <w:rFonts w:ascii="Arial" w:eastAsia="Calibri" w:hAnsi="Arial" w:cs="Arial"/>
          <w:color w:val="000000" w:themeColor="text1"/>
          <w:sz w:val="22"/>
        </w:rPr>
        <w:t xml:space="preserve">el 120% del presupuesto oficial. En este caso, la propuesta solo estaría habilitada si el integrante C acredita una experiencia de </w:t>
      </w:r>
      <w:r w:rsidR="009B5E5B">
        <w:rPr>
          <w:rFonts w:ascii="Arial" w:eastAsia="Calibri" w:hAnsi="Arial" w:cs="Arial"/>
          <w:color w:val="000000" w:themeColor="text1"/>
          <w:sz w:val="22"/>
        </w:rPr>
        <w:t>más</w:t>
      </w:r>
      <w:r w:rsidR="003B4FFD">
        <w:rPr>
          <w:rFonts w:ascii="Arial" w:eastAsia="Calibri" w:hAnsi="Arial" w:cs="Arial"/>
          <w:color w:val="000000" w:themeColor="text1"/>
          <w:sz w:val="22"/>
        </w:rPr>
        <w:t xml:space="preserve"> del 60% del valor del procedimiento de selección, pues </w:t>
      </w:r>
      <w:r w:rsidR="00660314">
        <w:rPr>
          <w:rFonts w:ascii="Arial" w:eastAsia="Calibri" w:hAnsi="Arial" w:cs="Arial"/>
          <w:color w:val="000000" w:themeColor="text1"/>
          <w:sz w:val="22"/>
        </w:rPr>
        <w:t xml:space="preserve">con la experiencia de A y B sumaría </w:t>
      </w:r>
      <w:r w:rsidR="009B5E5B">
        <w:rPr>
          <w:rFonts w:ascii="Arial" w:eastAsia="Calibri" w:hAnsi="Arial" w:cs="Arial"/>
          <w:color w:val="000000" w:themeColor="text1"/>
          <w:sz w:val="22"/>
        </w:rPr>
        <w:t>más</w:t>
      </w:r>
      <w:r w:rsidR="00660314">
        <w:rPr>
          <w:rFonts w:ascii="Arial" w:eastAsia="Calibri" w:hAnsi="Arial" w:cs="Arial"/>
          <w:color w:val="000000" w:themeColor="text1"/>
          <w:sz w:val="22"/>
        </w:rPr>
        <w:t xml:space="preserve"> de 135%</w:t>
      </w:r>
      <w:r w:rsidR="001B7209">
        <w:rPr>
          <w:rFonts w:ascii="Arial" w:eastAsia="Calibri" w:hAnsi="Arial" w:cs="Arial"/>
          <w:color w:val="000000" w:themeColor="text1"/>
          <w:sz w:val="22"/>
        </w:rPr>
        <w:t xml:space="preserve"> y se cumpliría el requisito de que uno de los integrantes, que sería este último, acredite más del 50% de la experiencia exigida. </w:t>
      </w:r>
    </w:p>
    <w:p w14:paraId="0C8B540E" w14:textId="0BA102E1" w:rsidR="00A279AE" w:rsidRDefault="009B5E5B" w:rsidP="009B5E5B">
      <w:pPr>
        <w:tabs>
          <w:tab w:val="left" w:pos="426"/>
        </w:tabs>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Pr>
          <w:rFonts w:ascii="Arial" w:eastAsia="Calibri" w:hAnsi="Arial" w:cs="Arial"/>
          <w:color w:val="000000" w:themeColor="text1"/>
          <w:sz w:val="22"/>
        </w:rPr>
        <w:tab/>
      </w:r>
      <w:r w:rsidR="009952D9">
        <w:rPr>
          <w:rFonts w:ascii="Arial" w:eastAsia="Calibri" w:hAnsi="Arial" w:cs="Arial"/>
          <w:color w:val="000000" w:themeColor="text1"/>
          <w:sz w:val="22"/>
        </w:rPr>
        <w:t>Por otra parte</w:t>
      </w:r>
      <w:r>
        <w:rPr>
          <w:rFonts w:ascii="Arial" w:eastAsia="Calibri" w:hAnsi="Arial" w:cs="Arial"/>
          <w:color w:val="000000" w:themeColor="text1"/>
          <w:sz w:val="22"/>
        </w:rPr>
        <w:t>, dado que el</w:t>
      </w:r>
      <w:r>
        <w:rPr>
          <w:rFonts w:ascii="Arial" w:hAnsi="Arial" w:cs="Arial"/>
          <w:sz w:val="22"/>
          <w:shd w:val="clear" w:color="auto" w:fill="FFFFFF"/>
        </w:rPr>
        <w:t xml:space="preserve"> </w:t>
      </w:r>
      <w:r>
        <w:rPr>
          <w:rFonts w:ascii="Arial" w:eastAsia="Calibri" w:hAnsi="Arial" w:cs="Arial"/>
          <w:color w:val="000000" w:themeColor="text1"/>
          <w:sz w:val="22"/>
        </w:rPr>
        <w:t xml:space="preserve">numeral </w:t>
      </w:r>
      <w:r w:rsidRPr="00E67160">
        <w:rPr>
          <w:rFonts w:ascii="Arial" w:eastAsia="Calibri" w:hAnsi="Arial" w:cs="Arial"/>
          <w:color w:val="000000" w:themeColor="text1"/>
          <w:sz w:val="22"/>
        </w:rPr>
        <w:t>3.5.3</w:t>
      </w:r>
      <w:r>
        <w:rPr>
          <w:rFonts w:ascii="Arial" w:eastAsia="Calibri" w:hAnsi="Arial" w:cs="Arial"/>
          <w:color w:val="000000" w:themeColor="text1"/>
          <w:sz w:val="22"/>
        </w:rPr>
        <w:t>, literal D, del documento base, dispone que «[…]</w:t>
      </w:r>
      <w:r w:rsidR="000B1852">
        <w:rPr>
          <w:rFonts w:ascii="Arial" w:eastAsia="Calibri" w:hAnsi="Arial" w:cs="Arial"/>
          <w:color w:val="000000" w:themeColor="text1"/>
          <w:sz w:val="22"/>
        </w:rPr>
        <w:t xml:space="preserve"> </w:t>
      </w:r>
      <w:r w:rsidRPr="009B5E5B">
        <w:rPr>
          <w:rFonts w:ascii="Arial" w:eastAsia="Calibri" w:hAnsi="Arial" w:cs="Arial"/>
          <w:color w:val="000000" w:themeColor="text1"/>
          <w:sz w:val="22"/>
        </w:rPr>
        <w:t>sin perjuicio de lo anterior, solo uno (1) de los integrantes, si así lo considera pertinente, podrá no acreditar experiencia directamente relacionada con la exigida en el proceso</w:t>
      </w:r>
      <w:r>
        <w:rPr>
          <w:rFonts w:ascii="Arial" w:eastAsia="Calibri" w:hAnsi="Arial" w:cs="Arial"/>
          <w:color w:val="000000" w:themeColor="text1"/>
          <w:sz w:val="22"/>
        </w:rPr>
        <w:t xml:space="preserve"> […]», el integrante C podría ingresar al consorcio o la unión temporal si</w:t>
      </w:r>
      <w:r w:rsidR="00F34AFA">
        <w:rPr>
          <w:rFonts w:ascii="Arial" w:eastAsia="Calibri" w:hAnsi="Arial" w:cs="Arial"/>
          <w:color w:val="000000" w:themeColor="text1"/>
          <w:sz w:val="22"/>
        </w:rPr>
        <w:t>n</w:t>
      </w:r>
      <w:r>
        <w:rPr>
          <w:rFonts w:ascii="Arial" w:eastAsia="Calibri" w:hAnsi="Arial" w:cs="Arial"/>
          <w:color w:val="000000" w:themeColor="text1"/>
          <w:sz w:val="22"/>
        </w:rPr>
        <w:t xml:space="preserve"> necesidad de aportar contratos adicionales para la acreditación del requisito habilitante. En este </w:t>
      </w:r>
      <w:r>
        <w:rPr>
          <w:rFonts w:ascii="Arial" w:eastAsia="Calibri" w:hAnsi="Arial" w:cs="Arial"/>
          <w:color w:val="000000" w:themeColor="text1"/>
          <w:sz w:val="22"/>
        </w:rPr>
        <w:lastRenderedPageBreak/>
        <w:t xml:space="preserve">evento, el pliego agrega que «[…] </w:t>
      </w:r>
      <w:r w:rsidRPr="009B5E5B">
        <w:rPr>
          <w:rFonts w:ascii="Arial" w:eastAsia="Calibri" w:hAnsi="Arial" w:cs="Arial"/>
          <w:color w:val="000000" w:themeColor="text1"/>
          <w:sz w:val="22"/>
        </w:rPr>
        <w:t>el porcentaje de participación del integrante que</w:t>
      </w:r>
      <w:r>
        <w:rPr>
          <w:rFonts w:ascii="Arial" w:eastAsia="Calibri" w:hAnsi="Arial" w:cs="Arial"/>
          <w:color w:val="000000" w:themeColor="text1"/>
          <w:sz w:val="22"/>
        </w:rPr>
        <w:t xml:space="preserve"> </w:t>
      </w:r>
      <w:r w:rsidRPr="009B5E5B">
        <w:rPr>
          <w:rFonts w:ascii="Arial" w:eastAsia="Calibri" w:hAnsi="Arial" w:cs="Arial"/>
          <w:color w:val="000000" w:themeColor="text1"/>
          <w:sz w:val="22"/>
        </w:rPr>
        <w:t>no aporta experiencia en la estructura plural no podrá superar el cinco por ciento (5%)</w:t>
      </w:r>
      <w:r>
        <w:rPr>
          <w:rFonts w:ascii="Arial" w:eastAsia="Calibri" w:hAnsi="Arial" w:cs="Arial"/>
          <w:color w:val="000000" w:themeColor="text1"/>
          <w:sz w:val="22"/>
        </w:rPr>
        <w:t xml:space="preserve">», por lo que el proponente plural está habilitando </w:t>
      </w:r>
      <w:r w:rsidR="00EC2415">
        <w:rPr>
          <w:rFonts w:ascii="Arial" w:eastAsia="Calibri" w:hAnsi="Arial" w:cs="Arial"/>
          <w:color w:val="000000" w:themeColor="text1"/>
          <w:sz w:val="22"/>
        </w:rPr>
        <w:t xml:space="preserve">siempre que </w:t>
      </w:r>
      <w:r>
        <w:rPr>
          <w:rFonts w:ascii="Arial" w:eastAsia="Calibri" w:hAnsi="Arial" w:cs="Arial"/>
          <w:color w:val="000000" w:themeColor="text1"/>
          <w:sz w:val="22"/>
        </w:rPr>
        <w:t>los integrantes A y B</w:t>
      </w:r>
      <w:r w:rsidR="00EC2415">
        <w:rPr>
          <w:rFonts w:ascii="Arial" w:eastAsia="Calibri" w:hAnsi="Arial" w:cs="Arial"/>
          <w:color w:val="000000" w:themeColor="text1"/>
          <w:sz w:val="22"/>
        </w:rPr>
        <w:t xml:space="preserve"> cumplan con los criterios </w:t>
      </w:r>
      <w:r w:rsidR="009952D9">
        <w:rPr>
          <w:rFonts w:ascii="Arial" w:eastAsia="Calibri" w:hAnsi="Arial" w:cs="Arial"/>
          <w:color w:val="000000" w:themeColor="text1"/>
          <w:sz w:val="22"/>
        </w:rPr>
        <w:t>explicados dos párrafos atrás</w:t>
      </w:r>
      <w:r w:rsidRPr="009B5E5B">
        <w:rPr>
          <w:rFonts w:ascii="Arial" w:eastAsia="Calibri" w:hAnsi="Arial" w:cs="Arial"/>
          <w:color w:val="000000" w:themeColor="text1"/>
          <w:sz w:val="22"/>
        </w:rPr>
        <w:t>.</w:t>
      </w:r>
    </w:p>
    <w:p w14:paraId="2D117E8A" w14:textId="77777777" w:rsidR="003C27FF" w:rsidRDefault="009952D9" w:rsidP="003C27FF">
      <w:pPr>
        <w:tabs>
          <w:tab w:val="left" w:pos="426"/>
        </w:tabs>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Pr>
          <w:rFonts w:ascii="Arial" w:eastAsia="Calibri" w:hAnsi="Arial" w:cs="Arial"/>
          <w:color w:val="000000" w:themeColor="text1"/>
          <w:sz w:val="22"/>
        </w:rPr>
        <w:tab/>
        <w:t xml:space="preserve">En todo caso, el numeral 3.5.2 del documento base dispone que los contratos aportados para acreditar la experiencia «[…] </w:t>
      </w:r>
      <w:r w:rsidRPr="009952D9">
        <w:rPr>
          <w:rFonts w:ascii="Arial" w:eastAsia="Calibri" w:hAnsi="Arial" w:cs="Arial"/>
          <w:color w:val="000000" w:themeColor="text1"/>
          <w:sz w:val="22"/>
        </w:rPr>
        <w:t xml:space="preserve">serán evaluados teniendo en cuenta </w:t>
      </w:r>
      <w:r>
        <w:rPr>
          <w:rFonts w:ascii="Arial" w:eastAsia="Calibri" w:hAnsi="Arial" w:cs="Arial"/>
          <w:color w:val="000000" w:themeColor="text1"/>
          <w:sz w:val="22"/>
        </w:rPr>
        <w:t>[…]</w:t>
      </w:r>
      <w:r w:rsidRPr="009952D9">
        <w:rPr>
          <w:rFonts w:ascii="Arial" w:eastAsia="Calibri" w:hAnsi="Arial" w:cs="Arial"/>
          <w:color w:val="000000" w:themeColor="text1"/>
          <w:sz w:val="22"/>
        </w:rPr>
        <w:t xml:space="preserve"> el contenido establecido en la Matriz 1 – Experiencia</w:t>
      </w:r>
      <w:r>
        <w:rPr>
          <w:rFonts w:ascii="Arial" w:eastAsia="Calibri" w:hAnsi="Arial" w:cs="Arial"/>
          <w:color w:val="000000" w:themeColor="text1"/>
          <w:sz w:val="22"/>
        </w:rPr>
        <w:t xml:space="preserve"> […]». Esta precisión es importante, </w:t>
      </w:r>
      <w:proofErr w:type="gramStart"/>
      <w:r>
        <w:rPr>
          <w:rFonts w:ascii="Arial" w:eastAsia="Calibri" w:hAnsi="Arial" w:cs="Arial"/>
          <w:color w:val="000000" w:themeColor="text1"/>
          <w:sz w:val="22"/>
        </w:rPr>
        <w:t>porque</w:t>
      </w:r>
      <w:proofErr w:type="gramEnd"/>
      <w:r>
        <w:rPr>
          <w:rFonts w:ascii="Arial" w:eastAsia="Calibri" w:hAnsi="Arial" w:cs="Arial"/>
          <w:color w:val="000000" w:themeColor="text1"/>
          <w:sz w:val="22"/>
        </w:rPr>
        <w:t xml:space="preserve"> aunque el documento tipo se refiera las obras de agua potable y saneamiento básico, los documentos válidos para acreditar el requisito habilitante deben relaciona</w:t>
      </w:r>
      <w:r w:rsidR="00A74654">
        <w:rPr>
          <w:rFonts w:ascii="Arial" w:eastAsia="Calibri" w:hAnsi="Arial" w:cs="Arial"/>
          <w:color w:val="000000" w:themeColor="text1"/>
          <w:sz w:val="22"/>
        </w:rPr>
        <w:t xml:space="preserve">rse </w:t>
      </w:r>
      <w:r>
        <w:rPr>
          <w:rFonts w:ascii="Arial" w:eastAsia="Calibri" w:hAnsi="Arial" w:cs="Arial"/>
          <w:color w:val="000000" w:themeColor="text1"/>
          <w:sz w:val="22"/>
        </w:rPr>
        <w:t>con las actividades de la matriz de experiencia</w:t>
      </w:r>
      <w:r w:rsidR="00A74654">
        <w:rPr>
          <w:rFonts w:ascii="Arial" w:eastAsia="Calibri" w:hAnsi="Arial" w:cs="Arial"/>
          <w:color w:val="000000" w:themeColor="text1"/>
          <w:sz w:val="22"/>
        </w:rPr>
        <w:t xml:space="preserve">. </w:t>
      </w:r>
    </w:p>
    <w:p w14:paraId="74835BED" w14:textId="1E44B9D4" w:rsidR="00241B55" w:rsidRPr="003C27FF" w:rsidRDefault="003C27FF" w:rsidP="003C27FF">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Pr>
          <w:rFonts w:ascii="Arial" w:eastAsia="Calibri" w:hAnsi="Arial" w:cs="Arial"/>
          <w:color w:val="000000" w:themeColor="text1"/>
          <w:sz w:val="22"/>
        </w:rPr>
        <w:tab/>
        <w:t xml:space="preserve">Este numeral regula </w:t>
      </w:r>
      <w:r w:rsidR="00241B55">
        <w:rPr>
          <w:rFonts w:ascii="Arial" w:hAnsi="Arial" w:cs="Arial"/>
          <w:sz w:val="22"/>
        </w:rPr>
        <w:t>las</w:t>
      </w:r>
      <w:r w:rsidR="00241B55" w:rsidRPr="002E3DDB">
        <w:rPr>
          <w:rFonts w:ascii="Arial" w:hAnsi="Arial" w:cs="Arial"/>
          <w:sz w:val="22"/>
        </w:rPr>
        <w:t xml:space="preserve"> «</w:t>
      </w:r>
      <w:r w:rsidR="00241B55">
        <w:rPr>
          <w:rFonts w:ascii="Arial" w:hAnsi="Arial" w:cs="Arial"/>
          <w:sz w:val="22"/>
        </w:rPr>
        <w:t>características de los contratos presentados para</w:t>
      </w:r>
      <w:r w:rsidR="00241B55" w:rsidRPr="002E3DDB">
        <w:rPr>
          <w:rFonts w:ascii="Arial" w:hAnsi="Arial" w:cs="Arial"/>
          <w:sz w:val="22"/>
        </w:rPr>
        <w:t xml:space="preserve"> </w:t>
      </w:r>
      <w:r w:rsidR="00241B55">
        <w:rPr>
          <w:rFonts w:ascii="Arial" w:hAnsi="Arial" w:cs="Arial"/>
          <w:sz w:val="22"/>
        </w:rPr>
        <w:t>acreditar la</w:t>
      </w:r>
      <w:r w:rsidR="00241B55" w:rsidRPr="002E3DDB">
        <w:rPr>
          <w:rFonts w:ascii="Arial" w:hAnsi="Arial" w:cs="Arial"/>
          <w:sz w:val="22"/>
        </w:rPr>
        <w:t xml:space="preserve"> experiencia </w:t>
      </w:r>
      <w:r w:rsidR="00241B55">
        <w:rPr>
          <w:rFonts w:ascii="Arial" w:hAnsi="Arial" w:cs="Arial"/>
          <w:sz w:val="22"/>
        </w:rPr>
        <w:t>exigida</w:t>
      </w:r>
      <w:r w:rsidR="00241B55" w:rsidRPr="002E3DDB">
        <w:rPr>
          <w:rFonts w:ascii="Arial" w:hAnsi="Arial" w:cs="Arial"/>
          <w:sz w:val="22"/>
        </w:rPr>
        <w:t xml:space="preserve">», que </w:t>
      </w:r>
      <w:r w:rsidR="00241B55">
        <w:rPr>
          <w:rFonts w:ascii="Arial" w:hAnsi="Arial" w:cs="Arial"/>
          <w:sz w:val="22"/>
        </w:rPr>
        <w:t>son</w:t>
      </w:r>
      <w:r w:rsidR="00241B55" w:rsidRPr="002E3DDB">
        <w:rPr>
          <w:rFonts w:ascii="Arial" w:hAnsi="Arial" w:cs="Arial"/>
          <w:sz w:val="22"/>
        </w:rPr>
        <w:t xml:space="preserve"> reglas conforme a las cuales se debe evaluar la validez de</w:t>
      </w:r>
      <w:r w:rsidR="00241B55">
        <w:rPr>
          <w:rFonts w:ascii="Arial" w:hAnsi="Arial" w:cs="Arial"/>
          <w:sz w:val="22"/>
        </w:rPr>
        <w:t xml:space="preserve"> los contratos presentados para acreditar</w:t>
      </w:r>
      <w:r w:rsidR="00241B55" w:rsidRPr="002E3DDB">
        <w:rPr>
          <w:rFonts w:ascii="Arial" w:hAnsi="Arial" w:cs="Arial"/>
          <w:sz w:val="22"/>
        </w:rPr>
        <w:t xml:space="preserve"> la experiencia </w:t>
      </w:r>
      <w:r w:rsidR="00241B55">
        <w:rPr>
          <w:rFonts w:ascii="Arial" w:hAnsi="Arial" w:cs="Arial"/>
          <w:sz w:val="22"/>
        </w:rPr>
        <w:t>y</w:t>
      </w:r>
      <w:r w:rsidR="00241B55" w:rsidRPr="002E3DDB">
        <w:rPr>
          <w:rFonts w:ascii="Arial" w:hAnsi="Arial" w:cs="Arial"/>
          <w:sz w:val="22"/>
        </w:rPr>
        <w:t xml:space="preserve"> cumplir con el requisito </w:t>
      </w:r>
      <w:r w:rsidR="00241B55">
        <w:rPr>
          <w:rFonts w:ascii="Arial" w:hAnsi="Arial" w:cs="Arial"/>
          <w:sz w:val="22"/>
        </w:rPr>
        <w:t xml:space="preserve">establecido en </w:t>
      </w:r>
      <w:r w:rsidR="00241B55" w:rsidRPr="002E3DDB">
        <w:rPr>
          <w:rFonts w:ascii="Arial" w:hAnsi="Arial" w:cs="Arial"/>
          <w:sz w:val="22"/>
        </w:rPr>
        <w:t xml:space="preserve">la Matriz 1. Dentro de las </w:t>
      </w:r>
      <w:r w:rsidR="00241B55">
        <w:rPr>
          <w:rFonts w:ascii="Arial" w:hAnsi="Arial" w:cs="Arial"/>
          <w:sz w:val="22"/>
        </w:rPr>
        <w:t>característica</w:t>
      </w:r>
      <w:r w:rsidR="00241B55" w:rsidRPr="002E3DDB">
        <w:rPr>
          <w:rFonts w:ascii="Arial" w:hAnsi="Arial" w:cs="Arial"/>
          <w:sz w:val="22"/>
        </w:rPr>
        <w:t xml:space="preserve">s </w:t>
      </w:r>
      <w:r w:rsidR="00241B55">
        <w:rPr>
          <w:rFonts w:ascii="Arial" w:hAnsi="Arial" w:cs="Arial"/>
          <w:sz w:val="22"/>
        </w:rPr>
        <w:t>dispuestas</w:t>
      </w:r>
      <w:r w:rsidR="00241B55" w:rsidRPr="002E3DDB">
        <w:rPr>
          <w:rFonts w:ascii="Arial" w:hAnsi="Arial" w:cs="Arial"/>
          <w:sz w:val="22"/>
        </w:rPr>
        <w:t xml:space="preserve"> se </w:t>
      </w:r>
      <w:r w:rsidR="00241B55">
        <w:rPr>
          <w:rFonts w:ascii="Arial" w:hAnsi="Arial" w:cs="Arial"/>
          <w:sz w:val="22"/>
        </w:rPr>
        <w:t>destaca el literal A</w:t>
      </w:r>
      <w:r w:rsidR="00241B55" w:rsidRPr="002E3DDB">
        <w:rPr>
          <w:rFonts w:ascii="Arial" w:hAnsi="Arial" w:cs="Arial"/>
          <w:sz w:val="22"/>
        </w:rPr>
        <w:t>, que regula la</w:t>
      </w:r>
      <w:r w:rsidR="00241B55">
        <w:rPr>
          <w:rFonts w:ascii="Arial" w:hAnsi="Arial" w:cs="Arial"/>
          <w:sz w:val="22"/>
        </w:rPr>
        <w:t xml:space="preserve"> actividad que debe contener el contrato que se presenta para acreditar el</w:t>
      </w:r>
      <w:r w:rsidR="00241B55" w:rsidRPr="002E3DDB">
        <w:rPr>
          <w:rFonts w:ascii="Arial" w:hAnsi="Arial" w:cs="Arial"/>
          <w:sz w:val="22"/>
        </w:rPr>
        <w:t xml:space="preserve"> requisito de experiencia:</w:t>
      </w:r>
    </w:p>
    <w:p w14:paraId="6E6A7BD8" w14:textId="77777777" w:rsidR="00241B55" w:rsidRPr="002E3DDB" w:rsidRDefault="00241B55" w:rsidP="00241B55">
      <w:pPr>
        <w:spacing w:line="276" w:lineRule="auto"/>
        <w:ind w:firstLine="708"/>
        <w:jc w:val="both"/>
        <w:rPr>
          <w:rFonts w:ascii="Arial" w:hAnsi="Arial" w:cs="Arial"/>
          <w:sz w:val="22"/>
        </w:rPr>
      </w:pPr>
    </w:p>
    <w:p w14:paraId="49E782C6" w14:textId="5A3781BC" w:rsidR="00F64203" w:rsidRDefault="00241B55" w:rsidP="00F64203">
      <w:pPr>
        <w:tabs>
          <w:tab w:val="left" w:pos="-142"/>
          <w:tab w:val="left" w:pos="851"/>
          <w:tab w:val="left" w:pos="1134"/>
        </w:tabs>
        <w:autoSpaceDE w:val="0"/>
        <w:autoSpaceDN w:val="0"/>
        <w:adjustRightInd w:val="0"/>
        <w:spacing w:after="120"/>
        <w:ind w:left="709" w:right="709"/>
        <w:jc w:val="both"/>
        <w:rPr>
          <w:rFonts w:ascii="Arial" w:eastAsia="Arial,Times New Roman" w:hAnsi="Arial" w:cs="Arial"/>
          <w:sz w:val="21"/>
          <w:szCs w:val="21"/>
          <w:highlight w:val="lightGray"/>
          <w:lang w:eastAsia="es-ES"/>
        </w:rPr>
      </w:pPr>
      <w:r w:rsidRPr="0049208B">
        <w:rPr>
          <w:rFonts w:ascii="Arial" w:eastAsia="Arial,Times New Roman" w:hAnsi="Arial" w:cs="Arial"/>
          <w:sz w:val="21"/>
          <w:szCs w:val="21"/>
          <w:lang w:eastAsia="es-ES"/>
        </w:rPr>
        <w:t>A.</w:t>
      </w:r>
      <w:r w:rsidRPr="0049208B">
        <w:rPr>
          <w:rFonts w:ascii="Arial" w:eastAsia="Arial,Times New Roman" w:hAnsi="Arial" w:cs="Arial"/>
          <w:sz w:val="21"/>
          <w:szCs w:val="21"/>
          <w:lang w:eastAsia="es-ES"/>
        </w:rPr>
        <w:tab/>
        <w:t xml:space="preserve">Que hayan contenido la ejecución de: </w:t>
      </w:r>
      <w:r w:rsidRPr="003F1A78">
        <w:rPr>
          <w:rFonts w:ascii="Arial" w:eastAsia="Arial,Times New Roman" w:hAnsi="Arial" w:cs="Arial"/>
          <w:sz w:val="21"/>
          <w:szCs w:val="21"/>
          <w:highlight w:val="lightGray"/>
          <w:lang w:eastAsia="es-ES"/>
        </w:rPr>
        <w:t>[</w:t>
      </w:r>
      <w:r w:rsidR="00F64203" w:rsidRPr="00F64203">
        <w:rPr>
          <w:rFonts w:ascii="Arial" w:eastAsia="Arial,Times New Roman" w:hAnsi="Arial" w:cs="Arial"/>
          <w:sz w:val="21"/>
          <w:szCs w:val="21"/>
          <w:highlight w:val="lightGray"/>
          <w:lang w:eastAsia="es-ES"/>
        </w:rPr>
        <w:t xml:space="preserve">En este espacio 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w:t>
      </w:r>
      <w:proofErr w:type="spellStart"/>
      <w:r w:rsidR="00F64203" w:rsidRPr="00F64203">
        <w:rPr>
          <w:rFonts w:ascii="Arial" w:eastAsia="Arial,Times New Roman" w:hAnsi="Arial" w:cs="Arial"/>
          <w:sz w:val="21"/>
          <w:szCs w:val="21"/>
          <w:highlight w:val="lightGray"/>
          <w:lang w:eastAsia="es-ES"/>
        </w:rPr>
        <w:t>ii</w:t>
      </w:r>
      <w:proofErr w:type="spellEnd"/>
      <w:r w:rsidR="00F64203" w:rsidRPr="00F64203">
        <w:rPr>
          <w:rFonts w:ascii="Arial" w:eastAsia="Arial,Times New Roman" w:hAnsi="Arial" w:cs="Arial"/>
          <w:sz w:val="21"/>
          <w:szCs w:val="21"/>
          <w:highlight w:val="lightGray"/>
          <w:lang w:eastAsia="es-ES"/>
        </w:rPr>
        <w:t xml:space="preserve">) el tipo de infraestructura, </w:t>
      </w:r>
      <w:proofErr w:type="spellStart"/>
      <w:r w:rsidR="00F64203" w:rsidRPr="00F64203">
        <w:rPr>
          <w:rFonts w:ascii="Arial" w:eastAsia="Arial,Times New Roman" w:hAnsi="Arial" w:cs="Arial"/>
          <w:sz w:val="21"/>
          <w:szCs w:val="21"/>
          <w:highlight w:val="lightGray"/>
          <w:lang w:eastAsia="es-ES"/>
        </w:rPr>
        <w:t>iii</w:t>
      </w:r>
      <w:proofErr w:type="spellEnd"/>
      <w:r w:rsidR="00F64203" w:rsidRPr="00F64203">
        <w:rPr>
          <w:rFonts w:ascii="Arial" w:eastAsia="Arial,Times New Roman" w:hAnsi="Arial" w:cs="Arial"/>
          <w:sz w:val="21"/>
          <w:szCs w:val="21"/>
          <w:highlight w:val="lightGray"/>
          <w:lang w:eastAsia="es-ES"/>
        </w:rPr>
        <w:t xml:space="preserve">) las actividades definidas allí y </w:t>
      </w:r>
      <w:proofErr w:type="spellStart"/>
      <w:r w:rsidR="00F64203" w:rsidRPr="00F64203">
        <w:rPr>
          <w:rFonts w:ascii="Arial" w:eastAsia="Arial,Times New Roman" w:hAnsi="Arial" w:cs="Arial"/>
          <w:sz w:val="21"/>
          <w:szCs w:val="21"/>
          <w:highlight w:val="lightGray"/>
          <w:lang w:eastAsia="es-ES"/>
        </w:rPr>
        <w:t>iv</w:t>
      </w:r>
      <w:proofErr w:type="spellEnd"/>
      <w:r w:rsidR="00F64203" w:rsidRPr="00F64203">
        <w:rPr>
          <w:rFonts w:ascii="Arial" w:eastAsia="Arial,Times New Roman" w:hAnsi="Arial" w:cs="Arial"/>
          <w:sz w:val="21"/>
          <w:szCs w:val="21"/>
          <w:highlight w:val="lightGray"/>
          <w:lang w:eastAsia="es-ES"/>
        </w:rPr>
        <w:t xml:space="preserve">) la cuantía del proceso de contratación. </w:t>
      </w:r>
    </w:p>
    <w:p w14:paraId="3947B82B" w14:textId="77777777" w:rsidR="00F64203" w:rsidRDefault="00F64203" w:rsidP="00F64203">
      <w:pPr>
        <w:tabs>
          <w:tab w:val="left" w:pos="-142"/>
          <w:tab w:val="left" w:pos="851"/>
          <w:tab w:val="left" w:pos="1134"/>
        </w:tabs>
        <w:autoSpaceDE w:val="0"/>
        <w:autoSpaceDN w:val="0"/>
        <w:adjustRightInd w:val="0"/>
        <w:spacing w:after="120"/>
        <w:ind w:left="709" w:right="709"/>
        <w:jc w:val="both"/>
        <w:rPr>
          <w:rFonts w:ascii="Arial" w:eastAsia="Arial,Times New Roman" w:hAnsi="Arial" w:cs="Arial"/>
          <w:sz w:val="21"/>
          <w:szCs w:val="21"/>
          <w:highlight w:val="lightGray"/>
          <w:lang w:eastAsia="es-ES"/>
        </w:rPr>
      </w:pPr>
      <w:r w:rsidRPr="00F64203">
        <w:rPr>
          <w:rFonts w:ascii="Arial" w:eastAsia="Arial,Times New Roman" w:hAnsi="Arial" w:cs="Arial"/>
          <w:sz w:val="21"/>
          <w:szCs w:val="21"/>
          <w:highlight w:val="lightGray"/>
          <w:lang w:eastAsia="es-ES"/>
        </w:rPr>
        <w:t xml:space="preserve">De conformidad con lo anterior, la entidad deberá diligenciar este literal, exclusivamente, con lo señalado en la Matriz 1- Experiencia, sin realizar modificación alguna a los requisitos de experiencia general, específica y los % de dimensionamiento, lo cual implicaría la alteración del documento tipo. </w:t>
      </w:r>
    </w:p>
    <w:p w14:paraId="1A0EE84B" w14:textId="5190C0F8" w:rsidR="00241B55" w:rsidRPr="003F1A78" w:rsidRDefault="00F64203" w:rsidP="00F64203">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highlight w:val="lightGray"/>
          <w:lang w:eastAsia="es-ES"/>
        </w:rPr>
      </w:pPr>
      <w:r w:rsidRPr="00F64203">
        <w:rPr>
          <w:rFonts w:ascii="Arial" w:eastAsia="Arial,Times New Roman" w:hAnsi="Arial" w:cs="Arial"/>
          <w:sz w:val="21"/>
          <w:szCs w:val="21"/>
          <w:highlight w:val="lightGray"/>
          <w:lang w:eastAsia="es-ES"/>
        </w:rPr>
        <w:t>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Matriz 1- Experiencia lo establezca</w:t>
      </w:r>
      <w:r w:rsidR="00241B55" w:rsidRPr="003F1A78">
        <w:rPr>
          <w:rFonts w:ascii="Arial" w:eastAsia="Arial,Times New Roman" w:hAnsi="Arial" w:cs="Arial"/>
          <w:sz w:val="21"/>
          <w:szCs w:val="21"/>
          <w:highlight w:val="lightGray"/>
          <w:lang w:eastAsia="es-ES"/>
        </w:rPr>
        <w:t>.</w:t>
      </w:r>
    </w:p>
    <w:p w14:paraId="48F2435D" w14:textId="77777777" w:rsidR="00241B55" w:rsidRDefault="00241B55" w:rsidP="00241B55">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lang w:eastAsia="es-ES"/>
        </w:rPr>
      </w:pPr>
      <w:r w:rsidRPr="00B92836">
        <w:rPr>
          <w:rFonts w:ascii="Arial" w:eastAsia="Arial,Times New Roman" w:hAnsi="Arial" w:cs="Arial"/>
          <w:sz w:val="21"/>
          <w:szCs w:val="21"/>
          <w:lang w:eastAsia="es-ES"/>
        </w:rPr>
        <w:t>[...]</w:t>
      </w:r>
    </w:p>
    <w:p w14:paraId="110F1085" w14:textId="77777777" w:rsidR="00241B55" w:rsidRPr="002E3DDB" w:rsidRDefault="00241B55" w:rsidP="00241B55">
      <w:pPr>
        <w:spacing w:line="276" w:lineRule="auto"/>
        <w:ind w:firstLine="709"/>
        <w:jc w:val="both"/>
        <w:rPr>
          <w:rFonts w:ascii="Arial" w:hAnsi="Arial" w:cs="Arial"/>
          <w:sz w:val="22"/>
        </w:rPr>
      </w:pPr>
    </w:p>
    <w:p w14:paraId="09F9679B" w14:textId="06DC08E8" w:rsidR="00241B55" w:rsidRPr="002E3DDB" w:rsidRDefault="00241B55" w:rsidP="00241B55">
      <w:pPr>
        <w:spacing w:after="120" w:line="276" w:lineRule="auto"/>
        <w:ind w:firstLine="709"/>
        <w:jc w:val="both"/>
        <w:rPr>
          <w:rFonts w:ascii="Arial" w:hAnsi="Arial" w:cs="Arial"/>
          <w:sz w:val="22"/>
        </w:rPr>
      </w:pPr>
      <w:r>
        <w:rPr>
          <w:rFonts w:ascii="Arial" w:hAnsi="Arial" w:cs="Arial"/>
          <w:sz w:val="22"/>
        </w:rPr>
        <w:t>E</w:t>
      </w:r>
      <w:r w:rsidRPr="002E3DDB">
        <w:rPr>
          <w:rFonts w:ascii="Arial" w:hAnsi="Arial" w:cs="Arial"/>
          <w:sz w:val="22"/>
        </w:rPr>
        <w:t xml:space="preserve">l literal transcrito </w:t>
      </w:r>
      <w:r>
        <w:rPr>
          <w:rFonts w:ascii="Arial" w:hAnsi="Arial" w:cs="Arial"/>
          <w:sz w:val="22"/>
        </w:rPr>
        <w:t>establece</w:t>
      </w:r>
      <w:r w:rsidRPr="002E3DDB">
        <w:rPr>
          <w:rFonts w:ascii="Arial" w:hAnsi="Arial" w:cs="Arial"/>
          <w:sz w:val="22"/>
        </w:rPr>
        <w:t xml:space="preserve"> que cuando un proponente pretenda acreditar experiencia adquirida en el marco de la ejecución de un contrato </w:t>
      </w:r>
      <w:r>
        <w:rPr>
          <w:rFonts w:ascii="Arial" w:hAnsi="Arial" w:cs="Arial"/>
          <w:sz w:val="22"/>
        </w:rPr>
        <w:t xml:space="preserve">donde </w:t>
      </w:r>
      <w:r w:rsidR="00875653">
        <w:rPr>
          <w:rFonts w:ascii="Arial" w:hAnsi="Arial" w:cs="Arial"/>
          <w:sz w:val="22"/>
        </w:rPr>
        <w:t xml:space="preserve">se </w:t>
      </w:r>
      <w:r>
        <w:rPr>
          <w:rFonts w:ascii="Arial" w:hAnsi="Arial" w:cs="Arial"/>
          <w:sz w:val="22"/>
        </w:rPr>
        <w:t>desarroll</w:t>
      </w:r>
      <w:r w:rsidR="00875653">
        <w:rPr>
          <w:rFonts w:ascii="Arial" w:hAnsi="Arial" w:cs="Arial"/>
          <w:sz w:val="22"/>
        </w:rPr>
        <w:t xml:space="preserve">aron </w:t>
      </w:r>
      <w:r>
        <w:rPr>
          <w:rFonts w:ascii="Arial" w:hAnsi="Arial" w:cs="Arial"/>
          <w:sz w:val="22"/>
        </w:rPr>
        <w:t>diferentes actividades</w:t>
      </w:r>
      <w:r w:rsidRPr="002E3DDB">
        <w:rPr>
          <w:rFonts w:ascii="Arial" w:hAnsi="Arial" w:cs="Arial"/>
          <w:sz w:val="22"/>
        </w:rPr>
        <w:t xml:space="preserve">, dicha experiencia deberá ser evaluada en función de </w:t>
      </w:r>
      <w:r>
        <w:rPr>
          <w:rFonts w:ascii="Arial" w:hAnsi="Arial" w:cs="Arial"/>
          <w:sz w:val="22"/>
        </w:rPr>
        <w:t>la actividad que la entidad señala en el literal A</w:t>
      </w:r>
      <w:r w:rsidR="00DB1B3E">
        <w:rPr>
          <w:rFonts w:ascii="Arial" w:hAnsi="Arial" w:cs="Arial"/>
          <w:sz w:val="22"/>
        </w:rPr>
        <w:t>. Esto</w:t>
      </w:r>
      <w:r>
        <w:rPr>
          <w:rFonts w:ascii="Arial" w:hAnsi="Arial" w:cs="Arial"/>
          <w:sz w:val="22"/>
        </w:rPr>
        <w:t xml:space="preserve"> teniendo en cuenta que </w:t>
      </w:r>
      <w:r w:rsidR="00DB1B3E">
        <w:rPr>
          <w:rFonts w:ascii="Arial" w:hAnsi="Arial" w:cs="Arial"/>
          <w:sz w:val="22"/>
        </w:rPr>
        <w:t>el apartado</w:t>
      </w:r>
      <w:r>
        <w:rPr>
          <w:rFonts w:ascii="Arial" w:hAnsi="Arial" w:cs="Arial"/>
          <w:sz w:val="22"/>
        </w:rPr>
        <w:t xml:space="preserve"> contiene un espacio en color gris y corchetes que es la forma de destacar los aspectos que deben ser diligenciados por la entidad</w:t>
      </w:r>
      <w:r w:rsidRPr="002E3DDB">
        <w:rPr>
          <w:rFonts w:ascii="Arial" w:hAnsi="Arial" w:cs="Arial"/>
          <w:sz w:val="22"/>
        </w:rPr>
        <w:t xml:space="preserve">. </w:t>
      </w:r>
      <w:r>
        <w:rPr>
          <w:rFonts w:ascii="Arial" w:hAnsi="Arial" w:cs="Arial"/>
          <w:sz w:val="22"/>
        </w:rPr>
        <w:t>En otras palabras</w:t>
      </w:r>
      <w:r w:rsidRPr="002E3DDB">
        <w:rPr>
          <w:rFonts w:ascii="Arial" w:hAnsi="Arial" w:cs="Arial"/>
          <w:sz w:val="22"/>
        </w:rPr>
        <w:t xml:space="preserve">, </w:t>
      </w:r>
      <w:r>
        <w:rPr>
          <w:rFonts w:ascii="Arial" w:hAnsi="Arial" w:cs="Arial"/>
          <w:sz w:val="22"/>
        </w:rPr>
        <w:t>allí se establece</w:t>
      </w:r>
      <w:r w:rsidRPr="002E3DDB">
        <w:rPr>
          <w:rFonts w:ascii="Arial" w:hAnsi="Arial" w:cs="Arial"/>
          <w:sz w:val="22"/>
        </w:rPr>
        <w:t xml:space="preserve"> que la experiencia </w:t>
      </w:r>
      <w:r>
        <w:rPr>
          <w:rFonts w:ascii="Arial" w:hAnsi="Arial" w:cs="Arial"/>
          <w:sz w:val="22"/>
        </w:rPr>
        <w:t xml:space="preserve">que la </w:t>
      </w:r>
      <w:r>
        <w:rPr>
          <w:rFonts w:ascii="Arial" w:hAnsi="Arial" w:cs="Arial"/>
          <w:sz w:val="22"/>
        </w:rPr>
        <w:lastRenderedPageBreak/>
        <w:t>entidad puede evaluar es únicamente la relacionada con la actividad señalada en este literal A,</w:t>
      </w:r>
      <w:r w:rsidRPr="002E3DDB">
        <w:rPr>
          <w:rFonts w:ascii="Arial" w:hAnsi="Arial" w:cs="Arial"/>
          <w:sz w:val="22"/>
        </w:rPr>
        <w:t xml:space="preserve"> por lo cual establece que </w:t>
      </w:r>
      <w:r>
        <w:rPr>
          <w:rFonts w:ascii="Arial" w:hAnsi="Arial" w:cs="Arial"/>
          <w:sz w:val="22"/>
        </w:rPr>
        <w:t>esta actividad corresponde a las señaladas en la matriz 1 que son válidas para acreditar la experiencia general y específica</w:t>
      </w:r>
      <w:r w:rsidRPr="002E3DDB">
        <w:rPr>
          <w:rFonts w:ascii="Arial" w:hAnsi="Arial" w:cs="Arial"/>
          <w:sz w:val="22"/>
        </w:rPr>
        <w:t xml:space="preserve">. </w:t>
      </w:r>
    </w:p>
    <w:p w14:paraId="40085C02" w14:textId="5C0052B6" w:rsidR="00241B55" w:rsidRDefault="00241B55" w:rsidP="00241B55">
      <w:pPr>
        <w:spacing w:after="120" w:line="276" w:lineRule="auto"/>
        <w:ind w:firstLine="708"/>
        <w:jc w:val="both"/>
        <w:rPr>
          <w:rFonts w:ascii="Arial" w:hAnsi="Arial" w:cs="Arial"/>
          <w:sz w:val="22"/>
        </w:rPr>
      </w:pPr>
      <w:r w:rsidRPr="002E3DDB">
        <w:rPr>
          <w:rFonts w:ascii="Arial" w:hAnsi="Arial" w:cs="Arial"/>
          <w:sz w:val="22"/>
        </w:rPr>
        <w:t xml:space="preserve">De acuerdo con lo anterior, </w:t>
      </w:r>
      <w:bookmarkStart w:id="18" w:name="_Hlk64887832"/>
      <w:r w:rsidRPr="002E3DDB">
        <w:rPr>
          <w:rFonts w:ascii="Arial" w:hAnsi="Arial" w:cs="Arial"/>
          <w:sz w:val="22"/>
        </w:rPr>
        <w:t xml:space="preserve">una adecuada interpretación del literal </w:t>
      </w:r>
      <w:r>
        <w:rPr>
          <w:rFonts w:ascii="Arial" w:hAnsi="Arial" w:cs="Arial"/>
          <w:sz w:val="22"/>
        </w:rPr>
        <w:t>A</w:t>
      </w:r>
      <w:r w:rsidRPr="002E3DDB">
        <w:rPr>
          <w:rFonts w:ascii="Arial" w:hAnsi="Arial" w:cs="Arial"/>
          <w:sz w:val="22"/>
        </w:rPr>
        <w:t xml:space="preserve"> del numeral 3.5.</w:t>
      </w:r>
      <w:r w:rsidR="00240EC8">
        <w:rPr>
          <w:rFonts w:ascii="Arial" w:hAnsi="Arial" w:cs="Arial"/>
          <w:sz w:val="22"/>
        </w:rPr>
        <w:t>2</w:t>
      </w:r>
      <w:r>
        <w:rPr>
          <w:rFonts w:ascii="Arial" w:hAnsi="Arial" w:cs="Arial"/>
          <w:sz w:val="22"/>
        </w:rPr>
        <w:t xml:space="preserve"> debe tener en cuenta lo señalado en la matriz 1, puesto que allí se indica la experiencia general y específica que es válida para cada actividad que se requiera contratar. Lo anterior significa que para acreditar la experiencia señalada en la matriz 1, los contratos mediante los cuales se adquirió deben cumplir las características del numeral 3.5.</w:t>
      </w:r>
      <w:r w:rsidR="00240EC8">
        <w:rPr>
          <w:rFonts w:ascii="Arial" w:hAnsi="Arial" w:cs="Arial"/>
          <w:sz w:val="22"/>
        </w:rPr>
        <w:t>2</w:t>
      </w:r>
      <w:r>
        <w:rPr>
          <w:rFonts w:ascii="Arial" w:hAnsi="Arial" w:cs="Arial"/>
          <w:sz w:val="22"/>
        </w:rPr>
        <w:t xml:space="preserve"> del documento base, particularmente el literal A. Es decir, deben referirse a la actividad que la entidad definió como objeto del procedimiento contractual, que como el mismo literal indica, se debe diligenciar exclusivamente con lo señalado en la matriz </w:t>
      </w:r>
      <w:r w:rsidR="003C27FF">
        <w:rPr>
          <w:rFonts w:ascii="Arial" w:hAnsi="Arial" w:cs="Arial"/>
          <w:sz w:val="22"/>
        </w:rPr>
        <w:t>de experiencia</w:t>
      </w:r>
      <w:r>
        <w:rPr>
          <w:rFonts w:ascii="Arial" w:hAnsi="Arial" w:cs="Arial"/>
          <w:sz w:val="22"/>
        </w:rPr>
        <w:t>.</w:t>
      </w:r>
    </w:p>
    <w:p w14:paraId="1BBE8322" w14:textId="63892AE4" w:rsidR="00241B55" w:rsidRDefault="00241B55" w:rsidP="00241B55">
      <w:pPr>
        <w:spacing w:after="120" w:line="276" w:lineRule="auto"/>
        <w:ind w:firstLine="708"/>
        <w:jc w:val="both"/>
        <w:rPr>
          <w:rFonts w:ascii="Arial" w:hAnsi="Arial" w:cs="Arial"/>
          <w:sz w:val="22"/>
        </w:rPr>
      </w:pPr>
      <w:r>
        <w:rPr>
          <w:rFonts w:ascii="Arial" w:hAnsi="Arial" w:cs="Arial"/>
          <w:sz w:val="22"/>
        </w:rPr>
        <w:t>Por consiguiente, si un proponente acredita un contrato que contiene la actividad señalada en el literal A del numeral 3.5.</w:t>
      </w:r>
      <w:r w:rsidR="00F77E5E">
        <w:rPr>
          <w:rFonts w:ascii="Arial" w:hAnsi="Arial" w:cs="Arial"/>
          <w:sz w:val="22"/>
        </w:rPr>
        <w:t>2</w:t>
      </w:r>
      <w:r>
        <w:rPr>
          <w:rFonts w:ascii="Arial" w:hAnsi="Arial" w:cs="Arial"/>
          <w:sz w:val="22"/>
        </w:rPr>
        <w:t xml:space="preserve"> del documento base –que corresponde a las actividades que señala la matriz 1 como experiencia general</w:t>
      </w:r>
      <w:r w:rsidR="003E0732">
        <w:rPr>
          <w:rFonts w:ascii="Arial" w:hAnsi="Arial" w:cs="Arial"/>
          <w:sz w:val="22"/>
        </w:rPr>
        <w:t xml:space="preserve"> o específica</w:t>
      </w:r>
      <w:r>
        <w:rPr>
          <w:rFonts w:ascii="Arial" w:hAnsi="Arial" w:cs="Arial"/>
          <w:sz w:val="22"/>
        </w:rPr>
        <w:t xml:space="preserve">– pero también contiene otras actividades que no corresponden a esta, la entidad debe evaluar la experiencia </w:t>
      </w:r>
      <w:r w:rsidR="003E0732">
        <w:rPr>
          <w:rFonts w:ascii="Arial" w:hAnsi="Arial" w:cs="Arial"/>
          <w:sz w:val="22"/>
        </w:rPr>
        <w:t>solicitada en la matriz</w:t>
      </w:r>
      <w:r>
        <w:rPr>
          <w:rFonts w:ascii="Arial" w:hAnsi="Arial" w:cs="Arial"/>
          <w:sz w:val="22"/>
        </w:rPr>
        <w:t xml:space="preserve"> y su valor. En todo caso, debe descontar las actividades diferentes y sus valores, considerando cada actividad del contrato con su respectivo valor. </w:t>
      </w:r>
    </w:p>
    <w:bookmarkEnd w:id="18"/>
    <w:p w14:paraId="76B970FC" w14:textId="021A89EC" w:rsidR="00241B55" w:rsidRPr="00FA1E4F" w:rsidRDefault="00241B55" w:rsidP="00241B55">
      <w:pPr>
        <w:spacing w:after="120" w:line="276" w:lineRule="auto"/>
        <w:ind w:firstLine="708"/>
        <w:jc w:val="both"/>
        <w:rPr>
          <w:rFonts w:ascii="Arial" w:hAnsi="Arial" w:cs="Arial"/>
          <w:sz w:val="22"/>
          <w:lang w:val="es-CO"/>
        </w:rPr>
      </w:pPr>
      <w:r>
        <w:rPr>
          <w:rFonts w:ascii="Arial" w:hAnsi="Arial" w:cs="Arial"/>
          <w:sz w:val="22"/>
        </w:rPr>
        <w:t xml:space="preserve">Lo anterior se concluye debido a </w:t>
      </w:r>
      <w:proofErr w:type="gramStart"/>
      <w:r>
        <w:rPr>
          <w:rFonts w:ascii="Arial" w:hAnsi="Arial" w:cs="Arial"/>
          <w:sz w:val="22"/>
        </w:rPr>
        <w:t>que</w:t>
      </w:r>
      <w:proofErr w:type="gramEnd"/>
      <w:r>
        <w:rPr>
          <w:rFonts w:ascii="Arial" w:hAnsi="Arial" w:cs="Arial"/>
          <w:sz w:val="22"/>
        </w:rPr>
        <w:t xml:space="preserve"> si el documento base y la matriz 1 contemplan una actividad específica, no es posible que la entidad valide otras, ya que están obligadas por lo regulado en los documentos tipo bajo el principio de la inalterabilidad. En este sentido, aunque el literal A del numeral 3.5.</w:t>
      </w:r>
      <w:r w:rsidR="003C27FF">
        <w:rPr>
          <w:rFonts w:ascii="Arial" w:hAnsi="Arial" w:cs="Arial"/>
          <w:sz w:val="22"/>
        </w:rPr>
        <w:t>2</w:t>
      </w:r>
      <w:r>
        <w:rPr>
          <w:rFonts w:ascii="Arial" w:hAnsi="Arial" w:cs="Arial"/>
          <w:sz w:val="22"/>
        </w:rPr>
        <w:t xml:space="preserve"> contiene un espacio en gris y corchetes que puede ser diligenciado por la entidad, este espacio debe diligenciarse estrictamente con fundamento en lo establecido en la matriz 1, que es inalterable.</w:t>
      </w:r>
    </w:p>
    <w:p w14:paraId="4330783F" w14:textId="4CAAF0A4" w:rsidR="00241B55" w:rsidRDefault="00241B55" w:rsidP="00241B55">
      <w:pPr>
        <w:spacing w:after="120" w:line="276" w:lineRule="auto"/>
        <w:ind w:firstLine="708"/>
        <w:jc w:val="both"/>
        <w:rPr>
          <w:rFonts w:ascii="Arial" w:hAnsi="Arial" w:cs="Arial"/>
          <w:sz w:val="22"/>
        </w:rPr>
      </w:pPr>
      <w:r>
        <w:rPr>
          <w:rStyle w:val="normaltextrun"/>
          <w:rFonts w:ascii="Arial" w:hAnsi="Arial" w:cs="Arial"/>
          <w:sz w:val="22"/>
        </w:rPr>
        <w:t>Por otra parte, e</w:t>
      </w:r>
      <w:r w:rsidRPr="002E3DDB">
        <w:rPr>
          <w:rStyle w:val="normaltextrun"/>
          <w:rFonts w:ascii="Arial" w:hAnsi="Arial" w:cs="Arial"/>
          <w:sz w:val="22"/>
        </w:rPr>
        <w:t>l numeral 3.5.</w:t>
      </w:r>
      <w:r w:rsidR="00F77E5E">
        <w:rPr>
          <w:rStyle w:val="normaltextrun"/>
          <w:rFonts w:ascii="Arial" w:hAnsi="Arial" w:cs="Arial"/>
          <w:sz w:val="22"/>
        </w:rPr>
        <w:t>6</w:t>
      </w:r>
      <w:r w:rsidRPr="002E3DDB">
        <w:rPr>
          <w:rStyle w:val="normaltextrun"/>
          <w:rFonts w:ascii="Arial" w:hAnsi="Arial" w:cs="Arial"/>
          <w:sz w:val="22"/>
        </w:rPr>
        <w:t xml:space="preserve"> establece </w:t>
      </w:r>
      <w:r>
        <w:rPr>
          <w:rFonts w:ascii="Arial" w:hAnsi="Arial" w:cs="Arial"/>
          <w:sz w:val="22"/>
        </w:rPr>
        <w:t xml:space="preserve">los documentos a los que se acudirá cuando el proponente no esté obligado a tener RUP o cuando la entidad requiera verificar información adicional, señalando </w:t>
      </w:r>
      <w:r w:rsidRPr="00966AFB">
        <w:rPr>
          <w:rFonts w:ascii="Arial" w:hAnsi="Arial" w:cs="Arial"/>
          <w:sz w:val="22"/>
        </w:rPr>
        <w:t>los documentos válidos para acreditar la experiencia requerida. Los documentos relacionados son válidos para que los proponentes acrediten «las actividades ejecutadas» definidas en la «Matriz 1- Experiencia», cuando el contenido de estos permita identificar el alcance de dichas actividades y siempre que la información cumpla con las exigencias del numeral 3.5.</w:t>
      </w:r>
      <w:r w:rsidR="00BD2B44">
        <w:rPr>
          <w:rFonts w:ascii="Arial" w:hAnsi="Arial" w:cs="Arial"/>
          <w:sz w:val="22"/>
        </w:rPr>
        <w:t>5</w:t>
      </w:r>
      <w:r>
        <w:rPr>
          <w:rFonts w:ascii="Arial" w:hAnsi="Arial" w:cs="Arial"/>
          <w:sz w:val="22"/>
        </w:rPr>
        <w:t>.</w:t>
      </w:r>
      <w:r w:rsidRPr="00966AFB">
        <w:rPr>
          <w:rFonts w:ascii="Arial" w:hAnsi="Arial" w:cs="Arial"/>
          <w:sz w:val="22"/>
        </w:rPr>
        <w:t> </w:t>
      </w:r>
    </w:p>
    <w:p w14:paraId="78CD0A11" w14:textId="793F652E" w:rsidR="009952D9" w:rsidRPr="003C27FF" w:rsidRDefault="00241B55" w:rsidP="003C27FF">
      <w:pPr>
        <w:spacing w:line="276" w:lineRule="auto"/>
        <w:ind w:firstLine="709"/>
        <w:jc w:val="both"/>
        <w:rPr>
          <w:rFonts w:ascii="Arial" w:hAnsi="Arial" w:cs="Arial"/>
          <w:sz w:val="22"/>
        </w:rPr>
      </w:pPr>
      <w:r>
        <w:rPr>
          <w:rFonts w:ascii="Arial" w:hAnsi="Arial" w:cs="Arial"/>
          <w:sz w:val="22"/>
        </w:rPr>
        <w:t>Esto debe ser tenido en cuenta por los proponentes, quienes deben presentar los contratos que acreditan su experiencia. Si alguno de estos contiene actividades no relacionadas con el objeto a contratar, deben discriminar cada actividad y su valor al entregar la información, o la entidad debe requerirla de conformidad con este numeral, ya sea para subsanarla, aclararla o explicarla.</w:t>
      </w:r>
    </w:p>
    <w:p w14:paraId="395A8832" w14:textId="51D19414" w:rsidR="002B3689" w:rsidRPr="00F666EB" w:rsidRDefault="00202BF2" w:rsidP="003C27FF">
      <w:pPr>
        <w:tabs>
          <w:tab w:val="left" w:pos="426"/>
        </w:tabs>
        <w:spacing w:line="276" w:lineRule="auto"/>
        <w:jc w:val="both"/>
        <w:rPr>
          <w:rFonts w:ascii="Arial" w:hAnsi="Arial" w:cs="Arial"/>
          <w:sz w:val="22"/>
          <w:shd w:val="clear" w:color="auto" w:fill="FFFFFF"/>
        </w:rPr>
      </w:pPr>
      <w:r w:rsidRPr="00166CB8">
        <w:rPr>
          <w:rFonts w:ascii="Arial" w:hAnsi="Arial" w:cs="Arial"/>
          <w:sz w:val="22"/>
          <w:shd w:val="clear" w:color="auto" w:fill="FFFFFF"/>
        </w:rPr>
        <w:t xml:space="preserve"> </w:t>
      </w: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2C352C" w:rsidRDefault="00BE1E33" w:rsidP="00BE1E33">
      <w:pPr>
        <w:spacing w:line="276" w:lineRule="auto"/>
        <w:ind w:right="709"/>
        <w:jc w:val="both"/>
        <w:rPr>
          <w:rFonts w:ascii="Arial" w:hAnsi="Arial" w:cs="Arial"/>
          <w:color w:val="000000" w:themeColor="text1"/>
          <w:sz w:val="22"/>
          <w:lang w:val="es-CO"/>
        </w:rPr>
      </w:pPr>
    </w:p>
    <w:p w14:paraId="7DEC95C8" w14:textId="6A0A3F65" w:rsidR="00A13B60" w:rsidRDefault="00E91C29" w:rsidP="00A13B60">
      <w:pPr>
        <w:ind w:left="709" w:right="709"/>
        <w:jc w:val="both"/>
        <w:rPr>
          <w:rFonts w:ascii="Arial" w:eastAsia="Calibri" w:hAnsi="Arial" w:cs="Arial"/>
          <w:color w:val="000000" w:themeColor="text1"/>
          <w:sz w:val="21"/>
          <w:szCs w:val="21"/>
        </w:rPr>
      </w:pPr>
      <w:r w:rsidRPr="00E91C29">
        <w:rPr>
          <w:rFonts w:ascii="Arial" w:eastAsia="Calibri" w:hAnsi="Arial" w:cs="Arial"/>
          <w:color w:val="000000" w:themeColor="text1"/>
          <w:sz w:val="21"/>
          <w:szCs w:val="21"/>
        </w:rPr>
        <w:t xml:space="preserve">i) </w:t>
      </w:r>
      <w:r w:rsidR="00EC2415" w:rsidRPr="00EC2415">
        <w:rPr>
          <w:rFonts w:ascii="Arial" w:eastAsia="Calibri" w:hAnsi="Arial" w:cs="Arial"/>
          <w:color w:val="000000" w:themeColor="text1"/>
          <w:sz w:val="21"/>
          <w:szCs w:val="21"/>
        </w:rPr>
        <w:t>En relación con los «Documentos Tipo» de licitación para obras públicas de agua potable y saneamiento básico, respecto al numeral 3.5.3, literal D, del documento base, «[…] como cada integrante [del proponente plural] debe acreditar mas no aportar el 5 por ciento de la experiencia requerida, esta puede no ser parte de la experiencia de la matriz habilitante y habilitar el numeral 3.5.3</w:t>
      </w:r>
      <w:r w:rsidR="003F5475">
        <w:rPr>
          <w:rFonts w:ascii="Arial" w:eastAsia="Calibri" w:hAnsi="Arial" w:cs="Arial"/>
          <w:color w:val="000000" w:themeColor="text1"/>
          <w:sz w:val="21"/>
          <w:szCs w:val="21"/>
        </w:rPr>
        <w:t xml:space="preserve"> […]</w:t>
      </w:r>
      <w:r w:rsidR="00EC2415" w:rsidRPr="00EC2415">
        <w:rPr>
          <w:rFonts w:ascii="Arial" w:eastAsia="Calibri" w:hAnsi="Arial" w:cs="Arial"/>
          <w:color w:val="000000" w:themeColor="text1"/>
          <w:sz w:val="21"/>
          <w:szCs w:val="21"/>
        </w:rPr>
        <w:t>?»</w:t>
      </w:r>
      <w:r w:rsidR="00563974" w:rsidRPr="007D6D97">
        <w:rPr>
          <w:rFonts w:ascii="Arial" w:eastAsia="Calibri" w:hAnsi="Arial" w:cs="Arial"/>
          <w:color w:val="000000" w:themeColor="text1"/>
          <w:sz w:val="21"/>
          <w:szCs w:val="21"/>
        </w:rPr>
        <w:t>.</w:t>
      </w:r>
    </w:p>
    <w:p w14:paraId="54A2DF66" w14:textId="77777777" w:rsidR="00A13B60" w:rsidRPr="002C352C" w:rsidRDefault="00A13B60" w:rsidP="002C352C">
      <w:pPr>
        <w:spacing w:line="276" w:lineRule="auto"/>
        <w:ind w:left="709" w:right="709"/>
        <w:jc w:val="both"/>
        <w:rPr>
          <w:rFonts w:ascii="Arial" w:eastAsia="Calibri" w:hAnsi="Arial" w:cs="Arial"/>
          <w:color w:val="000000" w:themeColor="text1"/>
          <w:sz w:val="22"/>
        </w:rPr>
      </w:pPr>
    </w:p>
    <w:p w14:paraId="146937CF" w14:textId="574B2438" w:rsidR="00E91C29" w:rsidRDefault="00315AB7" w:rsidP="00E91C29">
      <w:pPr>
        <w:spacing w:after="120" w:line="276" w:lineRule="auto"/>
        <w:jc w:val="both"/>
        <w:rPr>
          <w:rFonts w:ascii="Arial" w:eastAsia="Calibri" w:hAnsi="Arial" w:cs="Arial"/>
          <w:bCs/>
          <w:color w:val="000000" w:themeColor="text1"/>
          <w:sz w:val="22"/>
        </w:rPr>
      </w:pPr>
      <w:r>
        <w:rPr>
          <w:rFonts w:ascii="Arial" w:eastAsia="Calibri" w:hAnsi="Arial" w:cs="Arial"/>
          <w:color w:val="000000" w:themeColor="text1"/>
          <w:sz w:val="22"/>
        </w:rPr>
        <w:t>Conforme a lo explicado en el presente concepto</w:t>
      </w:r>
      <w:r w:rsidR="00E91C29" w:rsidRPr="002B3689">
        <w:rPr>
          <w:rFonts w:ascii="Arial" w:eastAsia="Calibri" w:hAnsi="Arial" w:cs="Arial"/>
          <w:bCs/>
          <w:color w:val="000000" w:themeColor="text1"/>
          <w:sz w:val="22"/>
        </w:rPr>
        <w:t xml:space="preserve">, </w:t>
      </w:r>
      <w:bookmarkStart w:id="19" w:name="_Hlk64887697"/>
      <w:r w:rsidR="00417657">
        <w:rPr>
          <w:rFonts w:ascii="Arial" w:eastAsia="Calibri" w:hAnsi="Arial" w:cs="Arial"/>
          <w:bCs/>
          <w:color w:val="000000" w:themeColor="text1"/>
          <w:sz w:val="22"/>
        </w:rPr>
        <w:t xml:space="preserve">para acreditar la experiencia del proponente plural no es suficiente la interpretación aislada </w:t>
      </w:r>
      <w:r w:rsidR="00417657">
        <w:rPr>
          <w:rFonts w:ascii="Arial" w:hAnsi="Arial" w:cs="Arial"/>
          <w:sz w:val="22"/>
        </w:rPr>
        <w:t>de</w:t>
      </w:r>
      <w:r w:rsidR="00417657">
        <w:rPr>
          <w:rFonts w:ascii="Arial" w:eastAsia="Calibri" w:hAnsi="Arial" w:cs="Arial"/>
          <w:color w:val="000000" w:themeColor="text1"/>
          <w:sz w:val="22"/>
        </w:rPr>
        <w:t xml:space="preserve">l numeral </w:t>
      </w:r>
      <w:r w:rsidR="00417657" w:rsidRPr="00E67160">
        <w:rPr>
          <w:rFonts w:ascii="Arial" w:eastAsia="Calibri" w:hAnsi="Arial" w:cs="Arial"/>
          <w:color w:val="000000" w:themeColor="text1"/>
          <w:sz w:val="22"/>
        </w:rPr>
        <w:t>3.5.3</w:t>
      </w:r>
      <w:r w:rsidR="00417657">
        <w:rPr>
          <w:rFonts w:ascii="Arial" w:eastAsia="Calibri" w:hAnsi="Arial" w:cs="Arial"/>
          <w:color w:val="000000" w:themeColor="text1"/>
          <w:sz w:val="22"/>
        </w:rPr>
        <w:t xml:space="preserve">, literal D, del documento base, pues este debe interpretarse armónicamente tanto con el numeral 3.5.2, literal C, como con el numeral 3.5.8 del pliego tipo. </w:t>
      </w:r>
      <w:r w:rsidR="00417657">
        <w:rPr>
          <w:rFonts w:ascii="Arial" w:hAnsi="Arial" w:cs="Arial"/>
          <w:sz w:val="22"/>
        </w:rPr>
        <w:t>En efecto</w:t>
      </w:r>
      <w:r w:rsidR="00417657" w:rsidRPr="00166CB8">
        <w:rPr>
          <w:rFonts w:ascii="Arial" w:hAnsi="Arial" w:cs="Arial"/>
          <w:sz w:val="22"/>
        </w:rPr>
        <w:t xml:space="preserve">, los contratos presentados por los proponentes deben corresponder a la actividad o actividades de experiencia general y específica que la entidad exija en el pliego de condiciones de acuerdo con los parámetros señalados en la Matriz 1. </w:t>
      </w:r>
      <w:r w:rsidR="00417657">
        <w:rPr>
          <w:rFonts w:ascii="Arial" w:hAnsi="Arial" w:cs="Arial"/>
          <w:sz w:val="22"/>
        </w:rPr>
        <w:t>Por ello</w:t>
      </w:r>
      <w:r w:rsidR="00417657" w:rsidRPr="00166CB8">
        <w:rPr>
          <w:rFonts w:ascii="Arial" w:hAnsi="Arial" w:cs="Arial"/>
          <w:sz w:val="22"/>
        </w:rPr>
        <w:t xml:space="preserve">, los proponentes deben acreditar el cumplimiento de las condiciones fijadas con mínimo uno </w:t>
      </w:r>
      <w:r w:rsidR="00417657">
        <w:rPr>
          <w:rFonts w:ascii="Arial" w:hAnsi="Arial" w:cs="Arial"/>
          <w:sz w:val="22"/>
        </w:rPr>
        <w:t>–</w:t>
      </w:r>
      <w:r w:rsidR="00417657" w:rsidRPr="00166CB8">
        <w:rPr>
          <w:rFonts w:ascii="Arial" w:hAnsi="Arial" w:cs="Arial"/>
          <w:sz w:val="22"/>
        </w:rPr>
        <w:t>1</w:t>
      </w:r>
      <w:r w:rsidR="00417657">
        <w:rPr>
          <w:rFonts w:ascii="Arial" w:hAnsi="Arial" w:cs="Arial"/>
          <w:sz w:val="22"/>
        </w:rPr>
        <w:t>–</w:t>
      </w:r>
      <w:r w:rsidR="00417657" w:rsidRPr="00166CB8">
        <w:rPr>
          <w:rFonts w:ascii="Arial" w:hAnsi="Arial" w:cs="Arial"/>
          <w:sz w:val="22"/>
        </w:rPr>
        <w:t xml:space="preserve"> y máximo seis </w:t>
      </w:r>
      <w:r w:rsidR="00417657">
        <w:rPr>
          <w:rFonts w:ascii="Arial" w:hAnsi="Arial" w:cs="Arial"/>
          <w:sz w:val="22"/>
        </w:rPr>
        <w:t>–</w:t>
      </w:r>
      <w:r w:rsidR="00417657" w:rsidRPr="00166CB8">
        <w:rPr>
          <w:rFonts w:ascii="Arial" w:hAnsi="Arial" w:cs="Arial"/>
          <w:sz w:val="22"/>
        </w:rPr>
        <w:t>6</w:t>
      </w:r>
      <w:r w:rsidR="00417657">
        <w:rPr>
          <w:rFonts w:ascii="Arial" w:hAnsi="Arial" w:cs="Arial"/>
          <w:sz w:val="22"/>
        </w:rPr>
        <w:t>–</w:t>
      </w:r>
      <w:r w:rsidR="00417657" w:rsidRPr="00166CB8">
        <w:rPr>
          <w:rFonts w:ascii="Arial" w:hAnsi="Arial" w:cs="Arial"/>
          <w:sz w:val="22"/>
        </w:rPr>
        <w:t xml:space="preserve"> contratos, que debieron terminar antes de la fecha de cierre del proceso de contratación</w:t>
      </w:r>
      <w:r w:rsidR="00E91C29" w:rsidRPr="002B3689">
        <w:rPr>
          <w:rFonts w:ascii="Arial" w:eastAsia="Calibri" w:hAnsi="Arial" w:cs="Arial"/>
          <w:bCs/>
          <w:color w:val="000000" w:themeColor="text1"/>
          <w:sz w:val="22"/>
        </w:rPr>
        <w:t>.</w:t>
      </w:r>
    </w:p>
    <w:p w14:paraId="1656955C" w14:textId="424E6B25" w:rsidR="00E91C29" w:rsidRDefault="00E91C29" w:rsidP="003F5475">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417657">
        <w:rPr>
          <w:rFonts w:ascii="Arial" w:eastAsia="Calibri" w:hAnsi="Arial" w:cs="Arial"/>
          <w:bCs/>
          <w:color w:val="000000" w:themeColor="text1"/>
          <w:sz w:val="22"/>
        </w:rPr>
        <w:t>Por otra parte</w:t>
      </w:r>
      <w:r>
        <w:rPr>
          <w:rFonts w:ascii="Arial" w:eastAsia="Calibri" w:hAnsi="Arial" w:cs="Arial"/>
          <w:bCs/>
          <w:color w:val="000000" w:themeColor="text1"/>
          <w:sz w:val="22"/>
        </w:rPr>
        <w:t xml:space="preserve">, </w:t>
      </w:r>
      <w:r w:rsidR="00417657" w:rsidRPr="00417657">
        <w:rPr>
          <w:rFonts w:ascii="Arial" w:eastAsia="Calibri" w:hAnsi="Arial" w:cs="Arial"/>
          <w:bCs/>
          <w:color w:val="000000" w:themeColor="text1"/>
          <w:sz w:val="22"/>
        </w:rPr>
        <w:t>el número de contratos aportados por el proponente debe certificar un valor mínimo correspondiente a un porcentaje del presupuesto oficial del proceso de obra expresado en SMMLV, cuya verificación se real</w:t>
      </w:r>
      <w:r w:rsidR="00875653">
        <w:rPr>
          <w:rFonts w:ascii="Arial" w:eastAsia="Calibri" w:hAnsi="Arial" w:cs="Arial"/>
          <w:bCs/>
          <w:color w:val="000000" w:themeColor="text1"/>
          <w:sz w:val="22"/>
        </w:rPr>
        <w:t>i</w:t>
      </w:r>
      <w:r w:rsidR="00417657" w:rsidRPr="00417657">
        <w:rPr>
          <w:rFonts w:ascii="Arial" w:eastAsia="Calibri" w:hAnsi="Arial" w:cs="Arial"/>
          <w:bCs/>
          <w:color w:val="000000" w:themeColor="text1"/>
          <w:sz w:val="22"/>
        </w:rPr>
        <w:t xml:space="preserve">zará de acuerdo </w:t>
      </w:r>
      <w:r w:rsidR="00875653">
        <w:rPr>
          <w:rFonts w:ascii="Arial" w:eastAsia="Calibri" w:hAnsi="Arial" w:cs="Arial"/>
          <w:bCs/>
          <w:color w:val="000000" w:themeColor="text1"/>
          <w:sz w:val="22"/>
        </w:rPr>
        <w:t>con</w:t>
      </w:r>
      <w:r w:rsidR="00417657" w:rsidRPr="00417657">
        <w:rPr>
          <w:rFonts w:ascii="Arial" w:eastAsia="Calibri" w:hAnsi="Arial" w:cs="Arial"/>
          <w:bCs/>
          <w:color w:val="000000" w:themeColor="text1"/>
          <w:sz w:val="22"/>
        </w:rPr>
        <w:t xml:space="preserve">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r>
        <w:rPr>
          <w:rFonts w:ascii="Arial" w:eastAsia="Calibri" w:hAnsi="Arial" w:cs="Arial"/>
          <w:bCs/>
          <w:color w:val="000000" w:themeColor="text1"/>
          <w:sz w:val="22"/>
        </w:rPr>
        <w:t xml:space="preserve">. </w:t>
      </w:r>
    </w:p>
    <w:bookmarkEnd w:id="19"/>
    <w:p w14:paraId="38226C86" w14:textId="5E7E66E3" w:rsidR="003F5475" w:rsidRDefault="003F5475" w:rsidP="003F5475">
      <w:pPr>
        <w:tabs>
          <w:tab w:val="left" w:pos="426"/>
        </w:tabs>
        <w:spacing w:after="120" w:line="276" w:lineRule="auto"/>
        <w:jc w:val="both"/>
        <w:rPr>
          <w:rFonts w:ascii="Arial" w:eastAsia="Calibri" w:hAnsi="Arial" w:cs="Arial"/>
          <w:color w:val="000000" w:themeColor="text1"/>
          <w:sz w:val="22"/>
        </w:rPr>
      </w:pPr>
      <w:r>
        <w:rPr>
          <w:rFonts w:ascii="Arial" w:hAnsi="Arial" w:cs="Arial"/>
          <w:sz w:val="22"/>
          <w:shd w:val="clear" w:color="auto" w:fill="FFFFFF"/>
        </w:rPr>
        <w:tab/>
      </w:r>
      <w:r>
        <w:rPr>
          <w:rFonts w:ascii="Arial" w:hAnsi="Arial" w:cs="Arial"/>
          <w:sz w:val="22"/>
          <w:shd w:val="clear" w:color="auto" w:fill="FFFFFF"/>
        </w:rPr>
        <w:tab/>
        <w:t>En el supuesto formulado por el peticionario para ilustrar el objeto de la pregunta, si entre los integrantes A y B</w:t>
      </w:r>
      <w:r w:rsidRPr="00166CB8">
        <w:rPr>
          <w:rFonts w:ascii="Arial" w:hAnsi="Arial" w:cs="Arial"/>
          <w:sz w:val="22"/>
          <w:shd w:val="clear" w:color="auto" w:fill="FFFFFF"/>
        </w:rPr>
        <w:t xml:space="preserve"> </w:t>
      </w:r>
      <w:r>
        <w:rPr>
          <w:rFonts w:ascii="Arial" w:hAnsi="Arial" w:cs="Arial"/>
          <w:sz w:val="22"/>
          <w:shd w:val="clear" w:color="auto" w:fill="FFFFFF"/>
        </w:rPr>
        <w:t xml:space="preserve">aportan dos contratos, la experiencia mínima corresponde al 75% del presupuesto oficial. Solo cumplirían con el requisito habilitante cuando uno de los integrantes del proponente plural acredite la ejecución de un contrato igual o superior al 37.5% del presupuesto oficial, siempre que el contrato aportado por el otro cubra la diferencia para llegar al tope exigido en el pliego. Como el </w:t>
      </w:r>
      <w:r>
        <w:rPr>
          <w:rFonts w:ascii="Arial" w:eastAsia="Calibri" w:hAnsi="Arial" w:cs="Arial"/>
          <w:color w:val="000000" w:themeColor="text1"/>
          <w:sz w:val="22"/>
        </w:rPr>
        <w:t xml:space="preserve">numeral </w:t>
      </w:r>
      <w:r w:rsidRPr="00E67160">
        <w:rPr>
          <w:rFonts w:ascii="Arial" w:eastAsia="Calibri" w:hAnsi="Arial" w:cs="Arial"/>
          <w:color w:val="000000" w:themeColor="text1"/>
          <w:sz w:val="22"/>
        </w:rPr>
        <w:t>3.5.3</w:t>
      </w:r>
      <w:r>
        <w:rPr>
          <w:rFonts w:ascii="Arial" w:eastAsia="Calibri" w:hAnsi="Arial" w:cs="Arial"/>
          <w:color w:val="000000" w:themeColor="text1"/>
          <w:sz w:val="22"/>
        </w:rPr>
        <w:t xml:space="preserve">, literal D, del documento base, dispone que «[…] </w:t>
      </w:r>
      <w:r w:rsidRPr="00073DED">
        <w:rPr>
          <w:rFonts w:ascii="Arial" w:eastAsia="Calibri" w:hAnsi="Arial" w:cs="Arial"/>
          <w:color w:val="000000" w:themeColor="text1"/>
          <w:sz w:val="22"/>
        </w:rPr>
        <w:t>los demás integrantes deben acreditar al menos el cinco por ciento (5%) de la experiencia requerida</w:t>
      </w:r>
      <w:r>
        <w:rPr>
          <w:rFonts w:ascii="Arial" w:eastAsia="Calibri" w:hAnsi="Arial" w:cs="Arial"/>
          <w:color w:val="000000" w:themeColor="text1"/>
          <w:sz w:val="22"/>
        </w:rPr>
        <w:t xml:space="preserve"> […]», una condición adicional para el verificar el cumplimiento de este requisito es que el segundo contrato aportado equivalga a por los menos 3,75% del valor del presupuesto oficial.</w:t>
      </w:r>
    </w:p>
    <w:p w14:paraId="1BAA1996" w14:textId="332D17E2" w:rsidR="003F5475" w:rsidRDefault="003F5475" w:rsidP="003F5475">
      <w:pPr>
        <w:tabs>
          <w:tab w:val="left" w:pos="426"/>
        </w:tabs>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Pr>
          <w:rFonts w:ascii="Arial" w:eastAsia="Calibri" w:hAnsi="Arial" w:cs="Arial"/>
          <w:color w:val="000000" w:themeColor="text1"/>
          <w:sz w:val="22"/>
        </w:rPr>
        <w:tab/>
        <w:t xml:space="preserve">No obstante, cuando en la hipótesis del párrafo precedente ingresa el integrante C es necesario distinguir dos (2) escenarios. Por un lado, como los </w:t>
      </w:r>
      <w:r w:rsidRPr="00073DED">
        <w:rPr>
          <w:rFonts w:ascii="Arial" w:eastAsia="Calibri" w:hAnsi="Arial" w:cs="Arial"/>
          <w:color w:val="000000" w:themeColor="text1"/>
          <w:sz w:val="22"/>
        </w:rPr>
        <w:t xml:space="preserve">demás integrantes deben acreditar al menos el cinco por ciento </w:t>
      </w:r>
      <w:r>
        <w:rPr>
          <w:rFonts w:ascii="Arial" w:eastAsia="Calibri" w:hAnsi="Arial" w:cs="Arial"/>
          <w:color w:val="000000" w:themeColor="text1"/>
          <w:sz w:val="22"/>
        </w:rPr>
        <w:t>–</w:t>
      </w:r>
      <w:r w:rsidRPr="00073DED">
        <w:rPr>
          <w:rFonts w:ascii="Arial" w:eastAsia="Calibri" w:hAnsi="Arial" w:cs="Arial"/>
          <w:color w:val="000000" w:themeColor="text1"/>
          <w:sz w:val="22"/>
        </w:rPr>
        <w:t>5%</w:t>
      </w:r>
      <w:r>
        <w:rPr>
          <w:rFonts w:ascii="Arial" w:eastAsia="Calibri" w:hAnsi="Arial" w:cs="Arial"/>
          <w:color w:val="000000" w:themeColor="text1"/>
          <w:sz w:val="22"/>
        </w:rPr>
        <w:t>–</w:t>
      </w:r>
      <w:r w:rsidRPr="00073DED">
        <w:rPr>
          <w:rFonts w:ascii="Arial" w:eastAsia="Calibri" w:hAnsi="Arial" w:cs="Arial"/>
          <w:color w:val="000000" w:themeColor="text1"/>
          <w:sz w:val="22"/>
        </w:rPr>
        <w:t xml:space="preserve"> de la experiencia requerida</w:t>
      </w:r>
      <w:r>
        <w:rPr>
          <w:rFonts w:ascii="Arial" w:eastAsia="Calibri" w:hAnsi="Arial" w:cs="Arial"/>
          <w:color w:val="000000" w:themeColor="text1"/>
          <w:sz w:val="22"/>
        </w:rPr>
        <w:t xml:space="preserve">, es necesario aportar un tercer contrato, con lo que la experiencia exigible –de conformidad con el numeral </w:t>
      </w:r>
      <w:r w:rsidRPr="003B4FFD">
        <w:rPr>
          <w:rFonts w:ascii="Arial" w:eastAsia="Calibri" w:hAnsi="Arial" w:cs="Arial"/>
          <w:color w:val="000000" w:themeColor="text1"/>
          <w:sz w:val="22"/>
        </w:rPr>
        <w:t>3.5.8</w:t>
      </w:r>
      <w:r>
        <w:rPr>
          <w:rFonts w:ascii="Arial" w:eastAsia="Calibri" w:hAnsi="Arial" w:cs="Arial"/>
          <w:color w:val="000000" w:themeColor="text1"/>
          <w:sz w:val="22"/>
        </w:rPr>
        <w:t xml:space="preserve"> del pliego– </w:t>
      </w:r>
      <w:r w:rsidR="00875653">
        <w:rPr>
          <w:rFonts w:ascii="Arial" w:eastAsia="Calibri" w:hAnsi="Arial" w:cs="Arial"/>
          <w:color w:val="000000" w:themeColor="text1"/>
          <w:sz w:val="22"/>
        </w:rPr>
        <w:t>sería</w:t>
      </w:r>
      <w:r>
        <w:rPr>
          <w:rFonts w:ascii="Arial" w:eastAsia="Calibri" w:hAnsi="Arial" w:cs="Arial"/>
          <w:color w:val="000000" w:themeColor="text1"/>
          <w:sz w:val="22"/>
        </w:rPr>
        <w:t xml:space="preserve"> </w:t>
      </w:r>
      <w:r w:rsidR="00875653">
        <w:rPr>
          <w:rFonts w:ascii="Arial" w:eastAsia="Calibri" w:hAnsi="Arial" w:cs="Arial"/>
          <w:color w:val="000000" w:themeColor="text1"/>
          <w:sz w:val="22"/>
        </w:rPr>
        <w:t>d</w:t>
      </w:r>
      <w:r>
        <w:rPr>
          <w:rFonts w:ascii="Arial" w:eastAsia="Calibri" w:hAnsi="Arial" w:cs="Arial"/>
          <w:color w:val="000000" w:themeColor="text1"/>
          <w:sz w:val="22"/>
        </w:rPr>
        <w:t xml:space="preserve">el 120% del presupuesto oficial. En este caso, la propuesta solo </w:t>
      </w:r>
      <w:r>
        <w:rPr>
          <w:rFonts w:ascii="Arial" w:eastAsia="Calibri" w:hAnsi="Arial" w:cs="Arial"/>
          <w:color w:val="000000" w:themeColor="text1"/>
          <w:sz w:val="22"/>
        </w:rPr>
        <w:lastRenderedPageBreak/>
        <w:t>estaría habilitada si el integrante C acredita una experiencia de más del 60% del valor del procedimiento de selección, pues con la experiencia de A y B sumaría más de</w:t>
      </w:r>
      <w:r w:rsidR="00875653">
        <w:rPr>
          <w:rFonts w:ascii="Arial" w:eastAsia="Calibri" w:hAnsi="Arial" w:cs="Arial"/>
          <w:color w:val="000000" w:themeColor="text1"/>
          <w:sz w:val="22"/>
        </w:rPr>
        <w:t>l</w:t>
      </w:r>
      <w:r>
        <w:rPr>
          <w:rFonts w:ascii="Arial" w:eastAsia="Calibri" w:hAnsi="Arial" w:cs="Arial"/>
          <w:color w:val="000000" w:themeColor="text1"/>
          <w:sz w:val="22"/>
        </w:rPr>
        <w:t xml:space="preserve"> 135%</w:t>
      </w:r>
      <w:r w:rsidR="00875653">
        <w:rPr>
          <w:rFonts w:ascii="Arial" w:eastAsia="Calibri" w:hAnsi="Arial" w:cs="Arial"/>
          <w:color w:val="000000" w:themeColor="text1"/>
          <w:sz w:val="22"/>
        </w:rPr>
        <w:t xml:space="preserve"> y se cumpliría el requisito de que uno de los integrantes, que sería este último, acredite más del 50% de la experiencia exigida.</w:t>
      </w:r>
    </w:p>
    <w:p w14:paraId="67A45F37" w14:textId="77777777" w:rsidR="003F5475" w:rsidRDefault="003F5475" w:rsidP="003F5475">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Pr>
          <w:rFonts w:ascii="Arial" w:eastAsia="Calibri" w:hAnsi="Arial" w:cs="Arial"/>
          <w:color w:val="000000" w:themeColor="text1"/>
          <w:sz w:val="22"/>
        </w:rPr>
        <w:tab/>
        <w:t>Por otra parte, dado que el</w:t>
      </w:r>
      <w:r>
        <w:rPr>
          <w:rFonts w:ascii="Arial" w:hAnsi="Arial" w:cs="Arial"/>
          <w:sz w:val="22"/>
          <w:shd w:val="clear" w:color="auto" w:fill="FFFFFF"/>
        </w:rPr>
        <w:t xml:space="preserve"> </w:t>
      </w:r>
      <w:r>
        <w:rPr>
          <w:rFonts w:ascii="Arial" w:eastAsia="Calibri" w:hAnsi="Arial" w:cs="Arial"/>
          <w:color w:val="000000" w:themeColor="text1"/>
          <w:sz w:val="22"/>
        </w:rPr>
        <w:t xml:space="preserve">numeral </w:t>
      </w:r>
      <w:r w:rsidRPr="00E67160">
        <w:rPr>
          <w:rFonts w:ascii="Arial" w:eastAsia="Calibri" w:hAnsi="Arial" w:cs="Arial"/>
          <w:color w:val="000000" w:themeColor="text1"/>
          <w:sz w:val="22"/>
        </w:rPr>
        <w:t>3.5.3</w:t>
      </w:r>
      <w:r>
        <w:rPr>
          <w:rFonts w:ascii="Arial" w:eastAsia="Calibri" w:hAnsi="Arial" w:cs="Arial"/>
          <w:color w:val="000000" w:themeColor="text1"/>
          <w:sz w:val="22"/>
        </w:rPr>
        <w:t xml:space="preserve">, literal D, del documento base, dispone que «[…] </w:t>
      </w:r>
      <w:r w:rsidRPr="009B5E5B">
        <w:rPr>
          <w:rFonts w:ascii="Arial" w:eastAsia="Calibri" w:hAnsi="Arial" w:cs="Arial"/>
          <w:color w:val="000000" w:themeColor="text1"/>
          <w:sz w:val="22"/>
        </w:rPr>
        <w:t>sin perjuicio de lo anterior, solo uno (1) de los integrantes, si así lo considera pertinente, podrá no acreditar experiencia directamente relacionada con la exigida en el proceso</w:t>
      </w:r>
      <w:r>
        <w:rPr>
          <w:rFonts w:ascii="Arial" w:eastAsia="Calibri" w:hAnsi="Arial" w:cs="Arial"/>
          <w:color w:val="000000" w:themeColor="text1"/>
          <w:sz w:val="22"/>
        </w:rPr>
        <w:t xml:space="preserve"> […]», el integrante C podría ingresar al consorcio o la unión temporal si necesidad de aportar contratos adicionales para la acreditación del requisito habilitante. En este evento, el pliego agrega que «[…] </w:t>
      </w:r>
      <w:r w:rsidRPr="009B5E5B">
        <w:rPr>
          <w:rFonts w:ascii="Arial" w:eastAsia="Calibri" w:hAnsi="Arial" w:cs="Arial"/>
          <w:color w:val="000000" w:themeColor="text1"/>
          <w:sz w:val="22"/>
        </w:rPr>
        <w:t>el porcentaje de participación del integrante que</w:t>
      </w:r>
      <w:r>
        <w:rPr>
          <w:rFonts w:ascii="Arial" w:eastAsia="Calibri" w:hAnsi="Arial" w:cs="Arial"/>
          <w:color w:val="000000" w:themeColor="text1"/>
          <w:sz w:val="22"/>
        </w:rPr>
        <w:t xml:space="preserve"> </w:t>
      </w:r>
      <w:r w:rsidRPr="009B5E5B">
        <w:rPr>
          <w:rFonts w:ascii="Arial" w:eastAsia="Calibri" w:hAnsi="Arial" w:cs="Arial"/>
          <w:color w:val="000000" w:themeColor="text1"/>
          <w:sz w:val="22"/>
        </w:rPr>
        <w:t>no aporta experiencia en la estructura plural no podrá superar el cinco por ciento (5%)</w:t>
      </w:r>
      <w:r>
        <w:rPr>
          <w:rFonts w:ascii="Arial" w:eastAsia="Calibri" w:hAnsi="Arial" w:cs="Arial"/>
          <w:color w:val="000000" w:themeColor="text1"/>
          <w:sz w:val="22"/>
        </w:rPr>
        <w:t>», por lo que el proponente plural está habilitando siempre que los integrantes A y B cumplan con los criterios explicados dos párrafos atrás</w:t>
      </w:r>
      <w:r w:rsidRPr="009B5E5B">
        <w:rPr>
          <w:rFonts w:ascii="Arial" w:eastAsia="Calibri" w:hAnsi="Arial" w:cs="Arial"/>
          <w:color w:val="000000" w:themeColor="text1"/>
          <w:sz w:val="22"/>
        </w:rPr>
        <w:t>.</w:t>
      </w:r>
    </w:p>
    <w:p w14:paraId="3D62A782" w14:textId="77777777" w:rsidR="009B2484" w:rsidRDefault="009B2484" w:rsidP="009B2484">
      <w:pPr>
        <w:tabs>
          <w:tab w:val="left" w:pos="709"/>
        </w:tabs>
        <w:spacing w:line="276" w:lineRule="auto"/>
        <w:jc w:val="both"/>
        <w:rPr>
          <w:rFonts w:ascii="Arial" w:eastAsia="Calibri" w:hAnsi="Arial" w:cs="Arial"/>
          <w:bCs/>
          <w:color w:val="000000" w:themeColor="text1"/>
          <w:sz w:val="22"/>
        </w:rPr>
      </w:pPr>
    </w:p>
    <w:p w14:paraId="4BC4C7CA" w14:textId="2642A9F8" w:rsidR="009B2484" w:rsidRDefault="009B2484" w:rsidP="009B2484">
      <w:pPr>
        <w:ind w:left="709" w:right="709"/>
        <w:jc w:val="both"/>
        <w:rPr>
          <w:rFonts w:ascii="Arial" w:eastAsia="Calibri" w:hAnsi="Arial" w:cs="Arial"/>
          <w:color w:val="000000" w:themeColor="text1"/>
          <w:sz w:val="21"/>
          <w:szCs w:val="21"/>
        </w:rPr>
      </w:pPr>
      <w:proofErr w:type="spellStart"/>
      <w:r w:rsidRPr="009B2484">
        <w:rPr>
          <w:rFonts w:ascii="Arial" w:eastAsia="Calibri" w:hAnsi="Arial" w:cs="Arial"/>
          <w:color w:val="000000" w:themeColor="text1"/>
          <w:sz w:val="21"/>
          <w:szCs w:val="21"/>
        </w:rPr>
        <w:t>ii</w:t>
      </w:r>
      <w:proofErr w:type="spellEnd"/>
      <w:r w:rsidRPr="009B2484">
        <w:rPr>
          <w:rFonts w:ascii="Arial" w:eastAsia="Calibri" w:hAnsi="Arial" w:cs="Arial"/>
          <w:color w:val="000000" w:themeColor="text1"/>
          <w:sz w:val="21"/>
          <w:szCs w:val="21"/>
        </w:rPr>
        <w:t>)</w:t>
      </w:r>
      <w:r w:rsidR="003D2A30">
        <w:rPr>
          <w:rFonts w:ascii="Arial" w:eastAsia="Calibri" w:hAnsi="Arial" w:cs="Arial"/>
          <w:color w:val="000000" w:themeColor="text1"/>
          <w:sz w:val="21"/>
          <w:szCs w:val="21"/>
        </w:rPr>
        <w:t xml:space="preserve"> </w:t>
      </w:r>
      <w:r w:rsidR="00EC2415" w:rsidRPr="00EC2415">
        <w:rPr>
          <w:rFonts w:ascii="Arial" w:eastAsia="Calibri" w:hAnsi="Arial" w:cs="Arial"/>
          <w:color w:val="000000" w:themeColor="text1"/>
          <w:sz w:val="21"/>
          <w:szCs w:val="21"/>
        </w:rPr>
        <w:t>«Cuando se tienen contratos de acueductos y alcantarillados juntos, el porcentaje en dinero que se debe tomar es el 100% del contrato o se debe colocar el porcentaje correspondiente a la actividad específica de acueducto o alcantarillado»</w:t>
      </w:r>
      <w:r w:rsidRPr="007D6D97">
        <w:rPr>
          <w:rFonts w:ascii="Arial" w:eastAsia="Calibri" w:hAnsi="Arial" w:cs="Arial"/>
          <w:color w:val="000000" w:themeColor="text1"/>
          <w:sz w:val="21"/>
          <w:szCs w:val="21"/>
        </w:rPr>
        <w:t>.</w:t>
      </w:r>
    </w:p>
    <w:p w14:paraId="57318113" w14:textId="77777777" w:rsidR="009B2484" w:rsidRPr="002C352C" w:rsidRDefault="009B2484" w:rsidP="009B2484">
      <w:pPr>
        <w:spacing w:line="276" w:lineRule="auto"/>
        <w:ind w:left="709" w:right="709"/>
        <w:jc w:val="both"/>
        <w:rPr>
          <w:rFonts w:ascii="Arial" w:eastAsia="Calibri" w:hAnsi="Arial" w:cs="Arial"/>
          <w:color w:val="000000" w:themeColor="text1"/>
          <w:sz w:val="22"/>
        </w:rPr>
      </w:pPr>
    </w:p>
    <w:p w14:paraId="23B93A64" w14:textId="30542323" w:rsidR="009A4CC2" w:rsidRDefault="003F5475" w:rsidP="009A4CC2">
      <w:pPr>
        <w:spacing w:after="120" w:line="276" w:lineRule="auto"/>
        <w:jc w:val="both"/>
        <w:rPr>
          <w:rFonts w:ascii="Arial" w:eastAsia="Calibri" w:hAnsi="Arial" w:cs="Arial"/>
          <w:color w:val="000000" w:themeColor="text1"/>
          <w:sz w:val="22"/>
        </w:rPr>
      </w:pPr>
      <w:r w:rsidRPr="003F5475">
        <w:rPr>
          <w:rFonts w:ascii="Arial" w:eastAsia="Calibri" w:hAnsi="Arial" w:cs="Arial"/>
          <w:color w:val="000000" w:themeColor="text1"/>
          <w:sz w:val="22"/>
        </w:rPr>
        <w:t>De conformidad con el literal A del numeral 3.5.</w:t>
      </w:r>
      <w:r>
        <w:rPr>
          <w:rFonts w:ascii="Arial" w:eastAsia="Calibri" w:hAnsi="Arial" w:cs="Arial"/>
          <w:color w:val="000000" w:themeColor="text1"/>
          <w:sz w:val="22"/>
        </w:rPr>
        <w:t>2</w:t>
      </w:r>
      <w:r w:rsidRPr="003F5475">
        <w:rPr>
          <w:rFonts w:ascii="Arial" w:eastAsia="Calibri" w:hAnsi="Arial" w:cs="Arial"/>
          <w:color w:val="000000" w:themeColor="text1"/>
          <w:sz w:val="22"/>
        </w:rPr>
        <w:t xml:space="preserve"> del documento base, el proponente debe acreditar la experiencia que corresponda con las actividades señaladas </w:t>
      </w:r>
      <w:r w:rsidR="009A4CC2">
        <w:rPr>
          <w:rFonts w:ascii="Arial" w:eastAsia="Calibri" w:hAnsi="Arial" w:cs="Arial"/>
          <w:color w:val="000000" w:themeColor="text1"/>
          <w:sz w:val="22"/>
        </w:rPr>
        <w:t>en la matriz 1</w:t>
      </w:r>
      <w:r w:rsidRPr="003F5475">
        <w:rPr>
          <w:rFonts w:ascii="Arial" w:eastAsia="Calibri" w:hAnsi="Arial" w:cs="Arial"/>
          <w:color w:val="000000" w:themeColor="text1"/>
          <w:sz w:val="22"/>
        </w:rPr>
        <w:t xml:space="preserve">. </w:t>
      </w:r>
      <w:r w:rsidR="009A4CC2">
        <w:rPr>
          <w:rFonts w:ascii="Arial" w:eastAsia="Calibri" w:hAnsi="Arial" w:cs="Arial"/>
          <w:color w:val="000000" w:themeColor="text1"/>
          <w:sz w:val="22"/>
        </w:rPr>
        <w:t>Es decir</w:t>
      </w:r>
      <w:r w:rsidRPr="003F5475">
        <w:rPr>
          <w:rFonts w:ascii="Arial" w:eastAsia="Calibri" w:hAnsi="Arial" w:cs="Arial"/>
          <w:color w:val="000000" w:themeColor="text1"/>
          <w:sz w:val="22"/>
        </w:rPr>
        <w:t xml:space="preserve">, no pueden evaluarse actividades que no correspondan </w:t>
      </w:r>
      <w:r w:rsidR="00766654">
        <w:rPr>
          <w:rFonts w:ascii="Arial" w:eastAsia="Calibri" w:hAnsi="Arial" w:cs="Arial"/>
          <w:color w:val="000000" w:themeColor="text1"/>
          <w:sz w:val="22"/>
        </w:rPr>
        <w:t>a</w:t>
      </w:r>
      <w:r w:rsidRPr="003F5475">
        <w:rPr>
          <w:rFonts w:ascii="Arial" w:eastAsia="Calibri" w:hAnsi="Arial" w:cs="Arial"/>
          <w:color w:val="000000" w:themeColor="text1"/>
          <w:sz w:val="22"/>
        </w:rPr>
        <w:t xml:space="preserve"> las señaladas allí. </w:t>
      </w:r>
      <w:r w:rsidR="009A4CC2">
        <w:rPr>
          <w:rFonts w:ascii="Arial" w:eastAsia="Calibri" w:hAnsi="Arial" w:cs="Arial"/>
          <w:color w:val="000000" w:themeColor="text1"/>
          <w:sz w:val="22"/>
        </w:rPr>
        <w:t>Por tanto</w:t>
      </w:r>
      <w:r w:rsidRPr="003F5475">
        <w:rPr>
          <w:rFonts w:ascii="Arial" w:eastAsia="Calibri" w:hAnsi="Arial" w:cs="Arial"/>
          <w:color w:val="000000" w:themeColor="text1"/>
          <w:sz w:val="22"/>
        </w:rPr>
        <w:t xml:space="preserve">, </w:t>
      </w:r>
      <w:r w:rsidR="009A4CC2">
        <w:rPr>
          <w:rFonts w:ascii="Arial" w:eastAsia="Calibri" w:hAnsi="Arial" w:cs="Arial"/>
          <w:color w:val="000000" w:themeColor="text1"/>
          <w:sz w:val="22"/>
        </w:rPr>
        <w:t>cuando el</w:t>
      </w:r>
      <w:r w:rsidRPr="003F5475">
        <w:rPr>
          <w:rFonts w:ascii="Arial" w:eastAsia="Calibri" w:hAnsi="Arial" w:cs="Arial"/>
          <w:color w:val="000000" w:themeColor="text1"/>
          <w:sz w:val="22"/>
        </w:rPr>
        <w:t xml:space="preserve"> proponente </w:t>
      </w:r>
      <w:r w:rsidR="009A4CC2">
        <w:rPr>
          <w:rFonts w:ascii="Arial" w:eastAsia="Calibri" w:hAnsi="Arial" w:cs="Arial"/>
          <w:color w:val="000000" w:themeColor="text1"/>
          <w:sz w:val="22"/>
        </w:rPr>
        <w:t>aporte</w:t>
      </w:r>
      <w:r w:rsidRPr="003F5475">
        <w:rPr>
          <w:rFonts w:ascii="Arial" w:eastAsia="Calibri" w:hAnsi="Arial" w:cs="Arial"/>
          <w:color w:val="000000" w:themeColor="text1"/>
          <w:sz w:val="22"/>
        </w:rPr>
        <w:t xml:space="preserve"> un contrato que contenga varias actividades ejecutadas y solo una corresponda con la exigida para acreditar la experiencia, la entidad debe solicitar que </w:t>
      </w:r>
      <w:r w:rsidR="00766654">
        <w:rPr>
          <w:rFonts w:ascii="Arial" w:eastAsia="Calibri" w:hAnsi="Arial" w:cs="Arial"/>
          <w:color w:val="000000" w:themeColor="text1"/>
          <w:sz w:val="22"/>
        </w:rPr>
        <w:t>se discrimine</w:t>
      </w:r>
      <w:r w:rsidRPr="003F5475">
        <w:rPr>
          <w:rFonts w:ascii="Arial" w:eastAsia="Calibri" w:hAnsi="Arial" w:cs="Arial"/>
          <w:color w:val="000000" w:themeColor="text1"/>
          <w:sz w:val="22"/>
        </w:rPr>
        <w:t xml:space="preserve"> </w:t>
      </w:r>
      <w:r w:rsidR="00766654">
        <w:rPr>
          <w:rFonts w:ascii="Arial" w:eastAsia="Calibri" w:hAnsi="Arial" w:cs="Arial"/>
          <w:color w:val="000000" w:themeColor="text1"/>
          <w:sz w:val="22"/>
        </w:rPr>
        <w:t>l</w:t>
      </w:r>
      <w:r w:rsidRPr="003F5475">
        <w:rPr>
          <w:rFonts w:ascii="Arial" w:eastAsia="Calibri" w:hAnsi="Arial" w:cs="Arial"/>
          <w:color w:val="000000" w:themeColor="text1"/>
          <w:sz w:val="22"/>
        </w:rPr>
        <w:t>a actividad</w:t>
      </w:r>
      <w:r w:rsidR="00766654">
        <w:rPr>
          <w:rFonts w:ascii="Arial" w:eastAsia="Calibri" w:hAnsi="Arial" w:cs="Arial"/>
          <w:color w:val="000000" w:themeColor="text1"/>
          <w:sz w:val="22"/>
        </w:rPr>
        <w:t xml:space="preserve"> requerida</w:t>
      </w:r>
      <w:r w:rsidRPr="003F5475">
        <w:rPr>
          <w:rFonts w:ascii="Arial" w:eastAsia="Calibri" w:hAnsi="Arial" w:cs="Arial"/>
          <w:color w:val="000000" w:themeColor="text1"/>
          <w:sz w:val="22"/>
        </w:rPr>
        <w:t xml:space="preserve"> con su respectivo valor. </w:t>
      </w:r>
    </w:p>
    <w:p w14:paraId="213196F0" w14:textId="1D6FB34E" w:rsidR="009B2484" w:rsidRPr="009A4CC2" w:rsidRDefault="003F5475" w:rsidP="009A4CC2">
      <w:pPr>
        <w:spacing w:line="276" w:lineRule="auto"/>
        <w:ind w:firstLine="708"/>
        <w:jc w:val="both"/>
        <w:rPr>
          <w:rFonts w:ascii="Arial" w:eastAsia="Calibri" w:hAnsi="Arial" w:cs="Arial"/>
          <w:color w:val="000000" w:themeColor="text1"/>
          <w:sz w:val="22"/>
        </w:rPr>
      </w:pPr>
      <w:r w:rsidRPr="003F5475">
        <w:rPr>
          <w:rFonts w:ascii="Arial" w:eastAsia="Calibri" w:hAnsi="Arial" w:cs="Arial"/>
          <w:color w:val="000000" w:themeColor="text1"/>
          <w:sz w:val="22"/>
        </w:rPr>
        <w:t>Para esto se pueden utilizar los documentos señalados en el numeral 3.5.</w:t>
      </w:r>
      <w:r w:rsidR="009A4CC2">
        <w:rPr>
          <w:rFonts w:ascii="Arial" w:eastAsia="Calibri" w:hAnsi="Arial" w:cs="Arial"/>
          <w:color w:val="000000" w:themeColor="text1"/>
          <w:sz w:val="22"/>
        </w:rPr>
        <w:t>6 del pliego</w:t>
      </w:r>
      <w:r w:rsidRPr="003F5475">
        <w:rPr>
          <w:rFonts w:ascii="Arial" w:eastAsia="Calibri" w:hAnsi="Arial" w:cs="Arial"/>
          <w:color w:val="000000" w:themeColor="text1"/>
          <w:sz w:val="22"/>
        </w:rPr>
        <w:t xml:space="preserve">, los cuales </w:t>
      </w:r>
      <w:r w:rsidR="00766654">
        <w:rPr>
          <w:rFonts w:ascii="Arial" w:eastAsia="Calibri" w:hAnsi="Arial" w:cs="Arial"/>
          <w:color w:val="000000" w:themeColor="text1"/>
          <w:sz w:val="22"/>
        </w:rPr>
        <w:t>se solicitan</w:t>
      </w:r>
      <w:r w:rsidRPr="003F5475">
        <w:rPr>
          <w:rFonts w:ascii="Arial" w:eastAsia="Calibri" w:hAnsi="Arial" w:cs="Arial"/>
          <w:color w:val="000000" w:themeColor="text1"/>
          <w:sz w:val="22"/>
        </w:rPr>
        <w:t xml:space="preserve"> cuando el proponente no está obligado a tener RUP</w:t>
      </w:r>
      <w:r w:rsidR="009A4CC2">
        <w:rPr>
          <w:rFonts w:ascii="Arial" w:eastAsia="Calibri" w:hAnsi="Arial" w:cs="Arial"/>
          <w:color w:val="000000" w:themeColor="text1"/>
          <w:sz w:val="22"/>
        </w:rPr>
        <w:t>,</w:t>
      </w:r>
      <w:r w:rsidRPr="003F5475">
        <w:rPr>
          <w:rFonts w:ascii="Arial" w:eastAsia="Calibri" w:hAnsi="Arial" w:cs="Arial"/>
          <w:color w:val="000000" w:themeColor="text1"/>
          <w:sz w:val="22"/>
        </w:rPr>
        <w:t xml:space="preserve"> para detallar información que no consta en dicho registro</w:t>
      </w:r>
      <w:r w:rsidR="009A4CC2">
        <w:rPr>
          <w:rFonts w:ascii="Arial" w:eastAsia="Calibri" w:hAnsi="Arial" w:cs="Arial"/>
          <w:color w:val="000000" w:themeColor="text1"/>
          <w:sz w:val="22"/>
        </w:rPr>
        <w:t xml:space="preserve"> o</w:t>
      </w:r>
      <w:r w:rsidRPr="003F5475">
        <w:rPr>
          <w:rFonts w:ascii="Arial" w:eastAsia="Calibri" w:hAnsi="Arial" w:cs="Arial"/>
          <w:color w:val="000000" w:themeColor="text1"/>
          <w:sz w:val="22"/>
        </w:rPr>
        <w:t xml:space="preserve"> cuando la entidad requiera información adicional, por ejemplo, para discriminar las actividades ejecutadas en el contrato. </w:t>
      </w:r>
      <w:r w:rsidR="009A4CC2">
        <w:rPr>
          <w:rFonts w:ascii="Arial" w:eastAsia="Calibri" w:hAnsi="Arial" w:cs="Arial"/>
          <w:color w:val="000000" w:themeColor="text1"/>
          <w:sz w:val="22"/>
        </w:rPr>
        <w:t>De esta manera</w:t>
      </w:r>
      <w:r w:rsidRPr="003F5475">
        <w:rPr>
          <w:rFonts w:ascii="Arial" w:eastAsia="Calibri" w:hAnsi="Arial" w:cs="Arial"/>
          <w:color w:val="000000" w:themeColor="text1"/>
          <w:sz w:val="22"/>
        </w:rPr>
        <w:t>, la entidad verificar</w:t>
      </w:r>
      <w:r w:rsidR="009A4CC2">
        <w:rPr>
          <w:rFonts w:ascii="Arial" w:eastAsia="Calibri" w:hAnsi="Arial" w:cs="Arial"/>
          <w:color w:val="000000" w:themeColor="text1"/>
          <w:sz w:val="22"/>
        </w:rPr>
        <w:t>á</w:t>
      </w:r>
      <w:r w:rsidRPr="003F5475">
        <w:rPr>
          <w:rFonts w:ascii="Arial" w:eastAsia="Calibri" w:hAnsi="Arial" w:cs="Arial"/>
          <w:color w:val="000000" w:themeColor="text1"/>
          <w:sz w:val="22"/>
        </w:rPr>
        <w:t xml:space="preserve"> la experiencia que se adquirió en un contrato en el que se ejecutaron varias actividades, para evaluar únicamente la</w:t>
      </w:r>
      <w:r w:rsidR="00C15BED">
        <w:rPr>
          <w:rFonts w:ascii="Arial" w:eastAsia="Calibri" w:hAnsi="Arial" w:cs="Arial"/>
          <w:color w:val="000000" w:themeColor="text1"/>
          <w:sz w:val="22"/>
        </w:rPr>
        <w:t xml:space="preserve"> o las</w:t>
      </w:r>
      <w:r w:rsidRPr="003F5475">
        <w:rPr>
          <w:rFonts w:ascii="Arial" w:eastAsia="Calibri" w:hAnsi="Arial" w:cs="Arial"/>
          <w:color w:val="000000" w:themeColor="text1"/>
          <w:sz w:val="22"/>
        </w:rPr>
        <w:t xml:space="preserve"> que cumpla</w:t>
      </w:r>
      <w:r w:rsidR="00C15BED">
        <w:rPr>
          <w:rFonts w:ascii="Arial" w:eastAsia="Calibri" w:hAnsi="Arial" w:cs="Arial"/>
          <w:color w:val="000000" w:themeColor="text1"/>
          <w:sz w:val="22"/>
        </w:rPr>
        <w:t>n</w:t>
      </w:r>
      <w:r w:rsidRPr="003F5475">
        <w:rPr>
          <w:rFonts w:ascii="Arial" w:eastAsia="Calibri" w:hAnsi="Arial" w:cs="Arial"/>
          <w:color w:val="000000" w:themeColor="text1"/>
          <w:sz w:val="22"/>
        </w:rPr>
        <w:t xml:space="preserve"> realmente con la experiencia exigida </w:t>
      </w:r>
      <w:r w:rsidR="001913B0">
        <w:rPr>
          <w:rFonts w:ascii="Arial" w:eastAsia="Calibri" w:hAnsi="Arial" w:cs="Arial"/>
          <w:color w:val="000000" w:themeColor="text1"/>
          <w:sz w:val="22"/>
        </w:rPr>
        <w:t xml:space="preserve">en la Matriz 1 </w:t>
      </w:r>
      <w:r w:rsidRPr="003F5475">
        <w:rPr>
          <w:rFonts w:ascii="Arial" w:eastAsia="Calibri" w:hAnsi="Arial" w:cs="Arial"/>
          <w:color w:val="000000" w:themeColor="text1"/>
          <w:sz w:val="22"/>
        </w:rPr>
        <w:t xml:space="preserve">discriminado su valor, </w:t>
      </w:r>
      <w:r w:rsidR="00766654">
        <w:rPr>
          <w:rFonts w:ascii="Arial" w:eastAsia="Calibri" w:hAnsi="Arial" w:cs="Arial"/>
          <w:color w:val="000000" w:themeColor="text1"/>
          <w:sz w:val="22"/>
        </w:rPr>
        <w:t>para lo cual descontará</w:t>
      </w:r>
      <w:r w:rsidRPr="003F5475">
        <w:rPr>
          <w:rFonts w:ascii="Arial" w:eastAsia="Calibri" w:hAnsi="Arial" w:cs="Arial"/>
          <w:color w:val="000000" w:themeColor="text1"/>
          <w:sz w:val="22"/>
        </w:rPr>
        <w:t xml:space="preserve"> el </w:t>
      </w:r>
      <w:r w:rsidR="00766654">
        <w:rPr>
          <w:rFonts w:ascii="Arial" w:eastAsia="Calibri" w:hAnsi="Arial" w:cs="Arial"/>
          <w:color w:val="000000" w:themeColor="text1"/>
          <w:sz w:val="22"/>
        </w:rPr>
        <w:t>monto</w:t>
      </w:r>
      <w:r w:rsidRPr="003F5475">
        <w:rPr>
          <w:rFonts w:ascii="Arial" w:eastAsia="Calibri" w:hAnsi="Arial" w:cs="Arial"/>
          <w:color w:val="000000" w:themeColor="text1"/>
          <w:sz w:val="22"/>
        </w:rPr>
        <w:t xml:space="preserve"> de las actividades diferentes que no se enmar</w:t>
      </w:r>
      <w:r w:rsidR="00766654">
        <w:rPr>
          <w:rFonts w:ascii="Arial" w:eastAsia="Calibri" w:hAnsi="Arial" w:cs="Arial"/>
          <w:color w:val="000000" w:themeColor="text1"/>
          <w:sz w:val="22"/>
        </w:rPr>
        <w:t>quen</w:t>
      </w:r>
      <w:r w:rsidRPr="003F5475">
        <w:rPr>
          <w:rFonts w:ascii="Arial" w:eastAsia="Calibri" w:hAnsi="Arial" w:cs="Arial"/>
          <w:color w:val="000000" w:themeColor="text1"/>
          <w:sz w:val="22"/>
        </w:rPr>
        <w:t xml:space="preserve"> en la experiencia </w:t>
      </w:r>
      <w:r w:rsidR="00C15BED">
        <w:rPr>
          <w:rFonts w:ascii="Arial" w:eastAsia="Calibri" w:hAnsi="Arial" w:cs="Arial"/>
          <w:color w:val="000000" w:themeColor="text1"/>
          <w:sz w:val="22"/>
        </w:rPr>
        <w:t>exigida</w:t>
      </w:r>
      <w:r w:rsidR="009B2484" w:rsidRPr="002B3689">
        <w:rPr>
          <w:rFonts w:ascii="Arial" w:eastAsia="Calibri" w:hAnsi="Arial" w:cs="Arial"/>
          <w:bCs/>
          <w:color w:val="000000" w:themeColor="text1"/>
          <w:sz w:val="22"/>
        </w:rPr>
        <w:t>.</w:t>
      </w:r>
      <w:r w:rsidR="001913B0">
        <w:rPr>
          <w:rFonts w:ascii="Arial" w:eastAsia="Calibri" w:hAnsi="Arial" w:cs="Arial"/>
          <w:bCs/>
          <w:color w:val="000000" w:themeColor="text1"/>
          <w:sz w:val="22"/>
        </w:rPr>
        <w:t xml:space="preserve"> En todo caso, esta verificación se debe realizar de acuerdo con la matriz indicada, toda vez que en algunos lugares se permite acreditar experiencia con más de una actividad.</w:t>
      </w:r>
    </w:p>
    <w:p w14:paraId="5B0B1E86" w14:textId="7F086B1F" w:rsidR="00185441" w:rsidRPr="00D14450" w:rsidRDefault="00185441" w:rsidP="00EC2415">
      <w:pPr>
        <w:spacing w:after="120" w:line="276" w:lineRule="auto"/>
        <w:jc w:val="both"/>
        <w:rPr>
          <w:rFonts w:ascii="Arial" w:eastAsia="Calibri" w:hAnsi="Arial" w:cs="Arial"/>
          <w:color w:val="000000" w:themeColor="text1"/>
          <w:sz w:val="22"/>
          <w:lang w:val="es-ES"/>
        </w:rPr>
      </w:pPr>
    </w:p>
    <w:p w14:paraId="66CE4DD8" w14:textId="3E176CEC" w:rsidR="00BE1E33" w:rsidRPr="006C15D5" w:rsidRDefault="00E05344" w:rsidP="00604CF2">
      <w:pPr>
        <w:spacing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46FB106A" w:rsidR="00BE1E33"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lastRenderedPageBreak/>
        <w:t>Atentamente,</w:t>
      </w:r>
    </w:p>
    <w:p w14:paraId="28B1817C" w14:textId="3CC136C2" w:rsidR="005E5E63" w:rsidRDefault="005E5E63" w:rsidP="00BE1E33">
      <w:pPr>
        <w:jc w:val="both"/>
        <w:rPr>
          <w:rFonts w:ascii="Arial" w:eastAsia="Times New Roman" w:hAnsi="Arial" w:cs="Arial"/>
          <w:color w:val="000000" w:themeColor="text1"/>
          <w:sz w:val="22"/>
          <w:lang w:eastAsia="es-CO"/>
        </w:rPr>
      </w:pPr>
    </w:p>
    <w:p w14:paraId="0C6CA5FF" w14:textId="77777777" w:rsidR="005E5E63" w:rsidRDefault="005E5E63" w:rsidP="005E5E63">
      <w:pPr>
        <w:jc w:val="center"/>
        <w:rPr>
          <w:rFonts w:ascii="Arial" w:eastAsia="Times New Roman" w:hAnsi="Arial" w:cs="Arial"/>
          <w:color w:val="000000" w:themeColor="text1"/>
          <w:sz w:val="18"/>
          <w:szCs w:val="20"/>
          <w:lang w:eastAsia="es-CO"/>
        </w:rPr>
      </w:pPr>
    </w:p>
    <w:p w14:paraId="3F28D09F" w14:textId="6F78A174" w:rsidR="005E5E63" w:rsidRDefault="00634A53" w:rsidP="005E5E63">
      <w:pPr>
        <w:jc w:val="center"/>
        <w:rPr>
          <w:rFonts w:ascii="Arial" w:eastAsia="Times New Roman" w:hAnsi="Arial" w:cs="Arial"/>
          <w:color w:val="000000" w:themeColor="text1"/>
          <w:sz w:val="18"/>
          <w:szCs w:val="20"/>
          <w:lang w:eastAsia="es-CO"/>
        </w:rPr>
      </w:pPr>
      <w:r>
        <w:rPr>
          <w:noProof/>
        </w:rPr>
        <w:drawing>
          <wp:inline distT="0" distB="0" distL="0" distR="0" wp14:anchorId="01D6C725" wp14:editId="27A28E6A">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stretch>
                      <a:fillRect/>
                    </a:stretch>
                  </pic:blipFill>
                  <pic:spPr>
                    <a:xfrm>
                      <a:off x="0" y="0"/>
                      <a:ext cx="2514600" cy="1114425"/>
                    </a:xfrm>
                    <a:prstGeom prst="rect">
                      <a:avLst/>
                    </a:prstGeom>
                  </pic:spPr>
                </pic:pic>
              </a:graphicData>
            </a:graphic>
          </wp:inline>
        </w:drawing>
      </w:r>
    </w:p>
    <w:p w14:paraId="1BD84B51" w14:textId="77777777" w:rsidR="005E5E63" w:rsidRDefault="005E5E63" w:rsidP="005E5E63">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E5E63" w14:paraId="09E183F4" w14:textId="77777777" w:rsidTr="005E5E63">
        <w:trPr>
          <w:trHeight w:val="315"/>
        </w:trPr>
        <w:tc>
          <w:tcPr>
            <w:tcW w:w="812" w:type="dxa"/>
            <w:vAlign w:val="center"/>
            <w:hideMark/>
          </w:tcPr>
          <w:p w14:paraId="53CE16F3"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4534EC8"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2B0214B7"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T1-15 de la Subdirección de Gestión Contractual</w:t>
            </w:r>
          </w:p>
        </w:tc>
      </w:tr>
      <w:tr w:rsidR="005E5E63" w14:paraId="5FF5B747" w14:textId="77777777" w:rsidTr="005E5E63">
        <w:trPr>
          <w:trHeight w:val="330"/>
        </w:trPr>
        <w:tc>
          <w:tcPr>
            <w:tcW w:w="812" w:type="dxa"/>
            <w:vAlign w:val="center"/>
            <w:hideMark/>
          </w:tcPr>
          <w:p w14:paraId="2B8FE875"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D09CBE" w14:textId="481A7A48" w:rsidR="005E5E63" w:rsidRDefault="009A4CC2" w:rsidP="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7CE45DF7" w14:textId="2F880947" w:rsidR="005E5E63" w:rsidRDefault="009A4CC2" w:rsidP="005E5E63">
            <w:pPr>
              <w:rPr>
                <w:rFonts w:ascii="Arial" w:eastAsia="Times New Roman" w:hAnsi="Arial" w:cs="Arial"/>
                <w:color w:val="000000" w:themeColor="text1"/>
                <w:sz w:val="16"/>
                <w:szCs w:val="16"/>
                <w:lang w:eastAsia="es-ES"/>
              </w:rPr>
            </w:pPr>
            <w:r w:rsidRPr="009A4CC2">
              <w:rPr>
                <w:rFonts w:ascii="Arial" w:eastAsia="Times New Roman" w:hAnsi="Arial" w:cs="Arial"/>
                <w:color w:val="000000" w:themeColor="text1"/>
                <w:sz w:val="16"/>
                <w:szCs w:val="16"/>
                <w:lang w:eastAsia="es-ES"/>
              </w:rPr>
              <w:t>Gestor T1-15 de la Subdirección de Gestión Contractual</w:t>
            </w:r>
          </w:p>
        </w:tc>
      </w:tr>
      <w:tr w:rsidR="005E5E63" w14:paraId="65E00553" w14:textId="77777777" w:rsidTr="005E5E63">
        <w:trPr>
          <w:trHeight w:val="300"/>
        </w:trPr>
        <w:tc>
          <w:tcPr>
            <w:tcW w:w="812" w:type="dxa"/>
            <w:vAlign w:val="center"/>
            <w:hideMark/>
          </w:tcPr>
          <w:p w14:paraId="70850405"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F81CDE"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Jorge Augusto Tirado Navarro</w:t>
            </w:r>
          </w:p>
          <w:p w14:paraId="7E783D99"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Subdirector de Gestión Contractual ANCP – CCE</w:t>
            </w:r>
          </w:p>
        </w:tc>
      </w:tr>
    </w:tbl>
    <w:p w14:paraId="5B5E799B" w14:textId="77777777" w:rsidR="005E5E63" w:rsidRDefault="005E5E63" w:rsidP="00BE1E33">
      <w:pPr>
        <w:jc w:val="both"/>
        <w:rPr>
          <w:rFonts w:ascii="Arial" w:eastAsia="Times New Roman" w:hAnsi="Arial" w:cs="Arial"/>
          <w:color w:val="000000" w:themeColor="text1"/>
          <w:sz w:val="22"/>
          <w:lang w:eastAsia="es-CO"/>
        </w:rPr>
      </w:pPr>
    </w:p>
    <w:p w14:paraId="0C670465" w14:textId="2FAAA10D" w:rsidR="00852D21" w:rsidRDefault="00852D21" w:rsidP="00BE1E33">
      <w:pPr>
        <w:jc w:val="both"/>
        <w:rPr>
          <w:rFonts w:ascii="Arial" w:eastAsia="Times New Roman" w:hAnsi="Arial" w:cs="Arial"/>
          <w:color w:val="000000" w:themeColor="text1"/>
          <w:sz w:val="22"/>
          <w:lang w:eastAsia="es-CO"/>
        </w:rPr>
      </w:pPr>
    </w:p>
    <w:p w14:paraId="3FF13209" w14:textId="77777777" w:rsidR="00852D21" w:rsidRPr="006C15D5" w:rsidRDefault="00852D21" w:rsidP="00BE1E33">
      <w:pPr>
        <w:jc w:val="both"/>
        <w:rPr>
          <w:rFonts w:ascii="Arial" w:eastAsia="Times New Roman" w:hAnsi="Arial" w:cs="Arial"/>
          <w:color w:val="000000" w:themeColor="text1"/>
          <w:sz w:val="22"/>
          <w:lang w:eastAsia="es-CO"/>
        </w:rPr>
      </w:pPr>
    </w:p>
    <w:bookmarkEnd w:id="0"/>
    <w:p w14:paraId="1C8F6984" w14:textId="603BFE0E" w:rsidR="00BE1E33" w:rsidRDefault="00BE1E33" w:rsidP="00BE1E33">
      <w:pPr>
        <w:jc w:val="center"/>
        <w:rPr>
          <w:rFonts w:ascii="Arial" w:eastAsia="Times New Roman" w:hAnsi="Arial" w:cs="Arial"/>
          <w:color w:val="000000" w:themeColor="text1"/>
          <w:sz w:val="18"/>
          <w:szCs w:val="20"/>
          <w:lang w:eastAsia="es-CO"/>
        </w:rPr>
      </w:pP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p w14:paraId="085A31AB" w14:textId="77777777" w:rsidR="006C5955" w:rsidRPr="006C15D5" w:rsidRDefault="006C5955" w:rsidP="003D4BD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4DAC3" w14:textId="77777777" w:rsidR="00A2452E" w:rsidRDefault="00A2452E" w:rsidP="008C487C">
      <w:r>
        <w:separator/>
      </w:r>
    </w:p>
  </w:endnote>
  <w:endnote w:type="continuationSeparator" w:id="0">
    <w:p w14:paraId="0D443B7D" w14:textId="77777777" w:rsidR="00A2452E" w:rsidRDefault="00A2452E"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AE1FDC" w:rsidRDefault="00AE1FDC" w:rsidP="00AC43E7">
    <w:pPr>
      <w:pStyle w:val="Sinespaciado"/>
      <w:jc w:val="right"/>
      <w:rPr>
        <w:rFonts w:ascii="Arial" w:hAnsi="Arial" w:cs="Arial"/>
        <w:sz w:val="18"/>
        <w:szCs w:val="18"/>
      </w:rPr>
    </w:pPr>
  </w:p>
  <w:p w14:paraId="709352A1" w14:textId="77777777" w:rsidR="00AE1FDC" w:rsidRDefault="00AE1FDC" w:rsidP="00AC43E7">
    <w:pPr>
      <w:pStyle w:val="Sinespaciado"/>
      <w:jc w:val="right"/>
      <w:rPr>
        <w:rFonts w:ascii="Arial" w:hAnsi="Arial" w:cs="Arial"/>
        <w:sz w:val="18"/>
        <w:szCs w:val="18"/>
      </w:rPr>
    </w:pPr>
  </w:p>
  <w:p w14:paraId="3D3EB348" w14:textId="77777777" w:rsidR="00AE1FDC" w:rsidRPr="008217B7" w:rsidRDefault="00AE1FDC"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AE1FDC" w:rsidRDefault="00AE1FDC"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E1FDC" w:rsidRPr="00E756AC" w:rsidRDefault="00AE1FDC" w:rsidP="00AC43E7">
    <w:pPr>
      <w:pStyle w:val="Piedepgina"/>
      <w:jc w:val="center"/>
      <w:rPr>
        <w:sz w:val="18"/>
        <w:szCs w:val="18"/>
        <w:lang w:val="es-ES"/>
      </w:rPr>
    </w:pPr>
  </w:p>
  <w:p w14:paraId="428179B1" w14:textId="77777777" w:rsidR="00AE1FDC" w:rsidRPr="00E756AC" w:rsidRDefault="00AE1FD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4BBBB" w14:textId="77777777" w:rsidR="00A2452E" w:rsidRDefault="00A2452E" w:rsidP="008C487C">
      <w:r>
        <w:separator/>
      </w:r>
    </w:p>
  </w:footnote>
  <w:footnote w:type="continuationSeparator" w:id="0">
    <w:p w14:paraId="1FE12606" w14:textId="77777777" w:rsidR="00A2452E" w:rsidRDefault="00A2452E" w:rsidP="008C487C">
      <w:r>
        <w:continuationSeparator/>
      </w:r>
    </w:p>
  </w:footnote>
  <w:footnote w:id="1">
    <w:p w14:paraId="1A928A46" w14:textId="77777777" w:rsidR="00712EBE" w:rsidRPr="00686D8F" w:rsidRDefault="00712EBE" w:rsidP="00712EBE">
      <w:pPr>
        <w:pStyle w:val="Textonotapie"/>
        <w:ind w:firstLine="708"/>
        <w:jc w:val="both"/>
        <w:rPr>
          <w:rFonts w:ascii="Arial" w:hAnsi="Arial" w:cs="Arial"/>
          <w:sz w:val="18"/>
          <w:szCs w:val="18"/>
          <w:shd w:val="clear" w:color="auto" w:fill="FFFFFF"/>
        </w:rPr>
      </w:pPr>
      <w:r>
        <w:rPr>
          <w:rStyle w:val="Refdenotaalpie"/>
        </w:rPr>
        <w:footnoteRef/>
      </w:r>
      <w:r>
        <w:t xml:space="preserve"> </w:t>
      </w:r>
      <w:r w:rsidRPr="00686D8F">
        <w:rPr>
          <w:rFonts w:ascii="Arial" w:hAnsi="Arial" w:cs="Arial"/>
          <w:sz w:val="18"/>
          <w:szCs w:val="18"/>
          <w:lang w:val="es-CO"/>
        </w:rPr>
        <w:t xml:space="preserve">Decreto 1082 de 2015. </w:t>
      </w:r>
      <w:r>
        <w:rPr>
          <w:rFonts w:ascii="Arial" w:hAnsi="Arial" w:cs="Arial"/>
          <w:sz w:val="16"/>
          <w:szCs w:val="16"/>
          <w:lang w:val="es-CO"/>
        </w:rPr>
        <w:t>«</w:t>
      </w:r>
      <w:r w:rsidRPr="00686D8F">
        <w:rPr>
          <w:rFonts w:ascii="Arial" w:hAnsi="Arial" w:cs="Arial"/>
          <w:sz w:val="18"/>
          <w:szCs w:val="18"/>
          <w:lang w:val="es-CO"/>
        </w:rPr>
        <w:t xml:space="preserve">Artículo 2.2.1.1.1.5.2. Información para inscripción, renovación o actualización: […] </w:t>
      </w:r>
      <w:r w:rsidRPr="00686D8F">
        <w:rPr>
          <w:rFonts w:ascii="Arial" w:hAnsi="Arial" w:cs="Arial"/>
          <w:sz w:val="18"/>
          <w:szCs w:val="18"/>
          <w:shd w:val="clear" w:color="auto" w:fill="FFFFFF"/>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2CF5C0D" w14:textId="77777777" w:rsidR="00712EBE" w:rsidRPr="00686D8F" w:rsidRDefault="00712EBE" w:rsidP="00712EBE">
      <w:pPr>
        <w:pStyle w:val="Textonotapie"/>
        <w:jc w:val="both"/>
        <w:rPr>
          <w:rFonts w:ascii="Arial" w:hAnsi="Arial" w:cs="Arial"/>
          <w:sz w:val="18"/>
          <w:szCs w:val="18"/>
          <w:lang w:val="es-CO"/>
        </w:rPr>
      </w:pPr>
      <w:r w:rsidRPr="00686D8F">
        <w:rPr>
          <w:rFonts w:ascii="Arial" w:hAnsi="Arial" w:cs="Arial"/>
          <w:sz w:val="18"/>
          <w:szCs w:val="18"/>
          <w:shd w:val="clear" w:color="auto" w:fill="FFFFFF"/>
        </w:rPr>
        <w:tab/>
      </w:r>
      <w:r>
        <w:rPr>
          <w:rFonts w:ascii="Arial" w:hAnsi="Arial" w:cs="Arial"/>
          <w:sz w:val="18"/>
          <w:szCs w:val="18"/>
          <w:shd w:val="clear" w:color="auto" w:fill="FFFFFF"/>
        </w:rPr>
        <w:t>«</w:t>
      </w:r>
      <w:r w:rsidRPr="00686D8F">
        <w:rPr>
          <w:rFonts w:ascii="Arial" w:hAnsi="Arial" w:cs="Arial"/>
          <w:sz w:val="18"/>
          <w:szCs w:val="18"/>
          <w:lang w:val="es-CO"/>
        </w:rPr>
        <w:t>[…]</w:t>
      </w:r>
    </w:p>
    <w:p w14:paraId="680B102C" w14:textId="77777777" w:rsidR="00712EBE" w:rsidRDefault="00712EBE" w:rsidP="00712EBE">
      <w:pPr>
        <w:pStyle w:val="Textonotapie"/>
        <w:ind w:firstLine="708"/>
        <w:jc w:val="both"/>
        <w:rPr>
          <w:rFonts w:ascii="Arial" w:hAnsi="Arial" w:cs="Arial"/>
          <w:sz w:val="18"/>
          <w:szCs w:val="18"/>
          <w:shd w:val="clear" w:color="auto" w:fill="FFFFFF"/>
        </w:rPr>
      </w:pPr>
      <w:r>
        <w:rPr>
          <w:rFonts w:ascii="Arial" w:hAnsi="Arial" w:cs="Arial"/>
          <w:sz w:val="18"/>
          <w:szCs w:val="18"/>
          <w:shd w:val="clear" w:color="auto" w:fill="FFFFFF"/>
        </w:rPr>
        <w:t>«</w:t>
      </w:r>
      <w:r w:rsidRPr="00686D8F">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686D8F">
        <w:rPr>
          <w:rFonts w:ascii="Arial" w:hAnsi="Arial" w:cs="Arial"/>
          <w:sz w:val="18"/>
          <w:szCs w:val="18"/>
          <w:shd w:val="clear" w:color="auto" w:fill="FFFFFF"/>
        </w:rPr>
        <w:softHyphen/>
        <w:t xml:space="preserve">ficador de Bienes y Servicios en el tercer nivel. </w:t>
      </w:r>
      <w:r w:rsidRPr="00CA075F">
        <w:rPr>
          <w:rFonts w:ascii="Arial" w:hAnsi="Arial" w:cs="Arial"/>
          <w:i/>
          <w:iCs/>
          <w:sz w:val="18"/>
          <w:szCs w:val="18"/>
          <w:shd w:val="clear" w:color="auto" w:fill="FFFFFF"/>
        </w:rPr>
        <w:t>Si la constitución del interesado es menor a tres (3) años, puede acreditar la experiencia de sus accionistas, socios o constituyentes</w:t>
      </w:r>
      <w:r w:rsidRPr="00CA075F">
        <w:rPr>
          <w:rFonts w:ascii="Arial" w:hAnsi="Arial" w:cs="Arial"/>
          <w:sz w:val="18"/>
          <w:szCs w:val="18"/>
          <w:shd w:val="clear" w:color="auto" w:fill="FFFFFF"/>
        </w:rPr>
        <w:t>».</w:t>
      </w:r>
      <w:r>
        <w:rPr>
          <w:rFonts w:ascii="Arial" w:hAnsi="Arial" w:cs="Arial"/>
          <w:b/>
          <w:bCs/>
          <w:sz w:val="18"/>
          <w:szCs w:val="18"/>
          <w:shd w:val="clear" w:color="auto" w:fill="FFFFFF"/>
        </w:rPr>
        <w:t xml:space="preserve"> </w:t>
      </w:r>
      <w:r>
        <w:rPr>
          <w:rFonts w:ascii="Arial" w:hAnsi="Arial" w:cs="Arial"/>
          <w:sz w:val="18"/>
          <w:szCs w:val="18"/>
          <w:shd w:val="clear" w:color="auto" w:fill="FFFFFF"/>
        </w:rPr>
        <w:t xml:space="preserve">(Cursiva fuera del original) </w:t>
      </w:r>
    </w:p>
    <w:p w14:paraId="0B7863B2" w14:textId="77777777" w:rsidR="00712EBE" w:rsidRPr="00686D8F" w:rsidRDefault="00712EBE" w:rsidP="00712EBE">
      <w:pPr>
        <w:pStyle w:val="Textonotapie"/>
        <w:jc w:val="both"/>
        <w:rPr>
          <w:sz w:val="22"/>
          <w:szCs w:val="2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AE1FDC" w:rsidRDefault="00AE1FD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2331"/>
    <w:rsid w:val="000031FE"/>
    <w:rsid w:val="000047EA"/>
    <w:rsid w:val="000072CE"/>
    <w:rsid w:val="000100E8"/>
    <w:rsid w:val="00010A06"/>
    <w:rsid w:val="00010D30"/>
    <w:rsid w:val="00013780"/>
    <w:rsid w:val="000137A9"/>
    <w:rsid w:val="00013C14"/>
    <w:rsid w:val="000156B3"/>
    <w:rsid w:val="00016F8F"/>
    <w:rsid w:val="00021180"/>
    <w:rsid w:val="000221C2"/>
    <w:rsid w:val="00023057"/>
    <w:rsid w:val="00024771"/>
    <w:rsid w:val="00026A6E"/>
    <w:rsid w:val="0003091B"/>
    <w:rsid w:val="000324C9"/>
    <w:rsid w:val="000333A2"/>
    <w:rsid w:val="00034108"/>
    <w:rsid w:val="00034853"/>
    <w:rsid w:val="0003568E"/>
    <w:rsid w:val="0003601F"/>
    <w:rsid w:val="0003625C"/>
    <w:rsid w:val="00036E73"/>
    <w:rsid w:val="00037414"/>
    <w:rsid w:val="00040C88"/>
    <w:rsid w:val="00040D6E"/>
    <w:rsid w:val="000413BB"/>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1E34"/>
    <w:rsid w:val="00061EE4"/>
    <w:rsid w:val="00062512"/>
    <w:rsid w:val="00062B0D"/>
    <w:rsid w:val="0006519B"/>
    <w:rsid w:val="00067EA4"/>
    <w:rsid w:val="00070FE3"/>
    <w:rsid w:val="00072EB9"/>
    <w:rsid w:val="00073DED"/>
    <w:rsid w:val="000757B4"/>
    <w:rsid w:val="000763E2"/>
    <w:rsid w:val="00076F69"/>
    <w:rsid w:val="00083BE1"/>
    <w:rsid w:val="00086A16"/>
    <w:rsid w:val="00091039"/>
    <w:rsid w:val="00091570"/>
    <w:rsid w:val="0009161E"/>
    <w:rsid w:val="00091D8F"/>
    <w:rsid w:val="00091F2D"/>
    <w:rsid w:val="000929DE"/>
    <w:rsid w:val="00093392"/>
    <w:rsid w:val="00093E58"/>
    <w:rsid w:val="00095C76"/>
    <w:rsid w:val="00097CD6"/>
    <w:rsid w:val="000A1DBA"/>
    <w:rsid w:val="000A2BEF"/>
    <w:rsid w:val="000A3B96"/>
    <w:rsid w:val="000A4C83"/>
    <w:rsid w:val="000A6338"/>
    <w:rsid w:val="000A6B6F"/>
    <w:rsid w:val="000A70D5"/>
    <w:rsid w:val="000B1852"/>
    <w:rsid w:val="000B4A19"/>
    <w:rsid w:val="000C0E39"/>
    <w:rsid w:val="000C3BD4"/>
    <w:rsid w:val="000C3D66"/>
    <w:rsid w:val="000C4A2C"/>
    <w:rsid w:val="000C51AF"/>
    <w:rsid w:val="000C5830"/>
    <w:rsid w:val="000C5C37"/>
    <w:rsid w:val="000C5D09"/>
    <w:rsid w:val="000C701B"/>
    <w:rsid w:val="000C79F1"/>
    <w:rsid w:val="000D088F"/>
    <w:rsid w:val="000D1766"/>
    <w:rsid w:val="000D6C6D"/>
    <w:rsid w:val="000E0AB3"/>
    <w:rsid w:val="000E284C"/>
    <w:rsid w:val="000E37D0"/>
    <w:rsid w:val="000E4925"/>
    <w:rsid w:val="000E4A3C"/>
    <w:rsid w:val="000E577A"/>
    <w:rsid w:val="000E57DB"/>
    <w:rsid w:val="000E5BB2"/>
    <w:rsid w:val="000E6867"/>
    <w:rsid w:val="000E68C2"/>
    <w:rsid w:val="000F1B34"/>
    <w:rsid w:val="000F1E3D"/>
    <w:rsid w:val="000F211E"/>
    <w:rsid w:val="000F5340"/>
    <w:rsid w:val="00100AEC"/>
    <w:rsid w:val="00103CA7"/>
    <w:rsid w:val="00104D9B"/>
    <w:rsid w:val="001056C0"/>
    <w:rsid w:val="00105A2E"/>
    <w:rsid w:val="00106148"/>
    <w:rsid w:val="00106A09"/>
    <w:rsid w:val="00107607"/>
    <w:rsid w:val="00110B59"/>
    <w:rsid w:val="00112597"/>
    <w:rsid w:val="001125B1"/>
    <w:rsid w:val="00114431"/>
    <w:rsid w:val="0011538C"/>
    <w:rsid w:val="0011544E"/>
    <w:rsid w:val="0012074A"/>
    <w:rsid w:val="00120C8D"/>
    <w:rsid w:val="0012181C"/>
    <w:rsid w:val="00122311"/>
    <w:rsid w:val="00123543"/>
    <w:rsid w:val="001240CD"/>
    <w:rsid w:val="00127F76"/>
    <w:rsid w:val="001321AB"/>
    <w:rsid w:val="0013282D"/>
    <w:rsid w:val="00132DBE"/>
    <w:rsid w:val="0013709F"/>
    <w:rsid w:val="00140285"/>
    <w:rsid w:val="00140E57"/>
    <w:rsid w:val="00141B19"/>
    <w:rsid w:val="00141C64"/>
    <w:rsid w:val="001427B1"/>
    <w:rsid w:val="001427E8"/>
    <w:rsid w:val="00142E4E"/>
    <w:rsid w:val="00143498"/>
    <w:rsid w:val="0014462B"/>
    <w:rsid w:val="0014660B"/>
    <w:rsid w:val="00146D5B"/>
    <w:rsid w:val="00147906"/>
    <w:rsid w:val="001501ED"/>
    <w:rsid w:val="00150DA3"/>
    <w:rsid w:val="00151596"/>
    <w:rsid w:val="00152F17"/>
    <w:rsid w:val="00153913"/>
    <w:rsid w:val="0015466A"/>
    <w:rsid w:val="00154EC0"/>
    <w:rsid w:val="001573F8"/>
    <w:rsid w:val="001623BB"/>
    <w:rsid w:val="00162BA0"/>
    <w:rsid w:val="00163EED"/>
    <w:rsid w:val="00164E79"/>
    <w:rsid w:val="00166C81"/>
    <w:rsid w:val="00173A9E"/>
    <w:rsid w:val="0017603D"/>
    <w:rsid w:val="001764B9"/>
    <w:rsid w:val="00181A3E"/>
    <w:rsid w:val="00183447"/>
    <w:rsid w:val="00183A65"/>
    <w:rsid w:val="00185441"/>
    <w:rsid w:val="001865DB"/>
    <w:rsid w:val="001913B0"/>
    <w:rsid w:val="00193074"/>
    <w:rsid w:val="00193C83"/>
    <w:rsid w:val="00194C50"/>
    <w:rsid w:val="00196FB5"/>
    <w:rsid w:val="001972D2"/>
    <w:rsid w:val="001A0AEB"/>
    <w:rsid w:val="001A2D72"/>
    <w:rsid w:val="001A496D"/>
    <w:rsid w:val="001A535A"/>
    <w:rsid w:val="001B0364"/>
    <w:rsid w:val="001B269D"/>
    <w:rsid w:val="001B2E5D"/>
    <w:rsid w:val="001B4977"/>
    <w:rsid w:val="001B53BD"/>
    <w:rsid w:val="001B5E36"/>
    <w:rsid w:val="001B7209"/>
    <w:rsid w:val="001C1354"/>
    <w:rsid w:val="001C1D25"/>
    <w:rsid w:val="001C2AE5"/>
    <w:rsid w:val="001C6E3F"/>
    <w:rsid w:val="001D1277"/>
    <w:rsid w:val="001D2BDC"/>
    <w:rsid w:val="001D38A0"/>
    <w:rsid w:val="001D59C7"/>
    <w:rsid w:val="001D5ECE"/>
    <w:rsid w:val="001D7073"/>
    <w:rsid w:val="001D733B"/>
    <w:rsid w:val="001D7420"/>
    <w:rsid w:val="001D7FD4"/>
    <w:rsid w:val="001E10CE"/>
    <w:rsid w:val="001E123B"/>
    <w:rsid w:val="001E1735"/>
    <w:rsid w:val="001E1C6D"/>
    <w:rsid w:val="001E20C2"/>
    <w:rsid w:val="001E3F37"/>
    <w:rsid w:val="001E44A9"/>
    <w:rsid w:val="001E5745"/>
    <w:rsid w:val="001E5DBB"/>
    <w:rsid w:val="001E66BB"/>
    <w:rsid w:val="001E685F"/>
    <w:rsid w:val="001E7044"/>
    <w:rsid w:val="001F1051"/>
    <w:rsid w:val="001F1A2D"/>
    <w:rsid w:val="001F311C"/>
    <w:rsid w:val="001F3224"/>
    <w:rsid w:val="001F34A8"/>
    <w:rsid w:val="001F3A19"/>
    <w:rsid w:val="001F40B2"/>
    <w:rsid w:val="001F4B99"/>
    <w:rsid w:val="001F680B"/>
    <w:rsid w:val="001F7005"/>
    <w:rsid w:val="001F70F8"/>
    <w:rsid w:val="00200F92"/>
    <w:rsid w:val="00202680"/>
    <w:rsid w:val="00202BF2"/>
    <w:rsid w:val="00202ECA"/>
    <w:rsid w:val="002034AD"/>
    <w:rsid w:val="00203BF1"/>
    <w:rsid w:val="00203F46"/>
    <w:rsid w:val="002042F7"/>
    <w:rsid w:val="002057A7"/>
    <w:rsid w:val="00207033"/>
    <w:rsid w:val="00210D66"/>
    <w:rsid w:val="00210F14"/>
    <w:rsid w:val="00211C6F"/>
    <w:rsid w:val="00212E91"/>
    <w:rsid w:val="00217339"/>
    <w:rsid w:val="00222204"/>
    <w:rsid w:val="0022306C"/>
    <w:rsid w:val="002239B4"/>
    <w:rsid w:val="00224D5C"/>
    <w:rsid w:val="002267EA"/>
    <w:rsid w:val="00227C2D"/>
    <w:rsid w:val="00227D08"/>
    <w:rsid w:val="0023008F"/>
    <w:rsid w:val="0023180C"/>
    <w:rsid w:val="00233653"/>
    <w:rsid w:val="00234C6C"/>
    <w:rsid w:val="0023576D"/>
    <w:rsid w:val="0023728A"/>
    <w:rsid w:val="00237522"/>
    <w:rsid w:val="00240EC8"/>
    <w:rsid w:val="00241B55"/>
    <w:rsid w:val="002430D1"/>
    <w:rsid w:val="00244A28"/>
    <w:rsid w:val="002466F4"/>
    <w:rsid w:val="00247506"/>
    <w:rsid w:val="00247EBA"/>
    <w:rsid w:val="0025095A"/>
    <w:rsid w:val="00250A60"/>
    <w:rsid w:val="00251547"/>
    <w:rsid w:val="00251997"/>
    <w:rsid w:val="00251F8A"/>
    <w:rsid w:val="002532DE"/>
    <w:rsid w:val="00253FB7"/>
    <w:rsid w:val="00254030"/>
    <w:rsid w:val="00256337"/>
    <w:rsid w:val="00256893"/>
    <w:rsid w:val="0026012E"/>
    <w:rsid w:val="00264348"/>
    <w:rsid w:val="00265031"/>
    <w:rsid w:val="0026520C"/>
    <w:rsid w:val="00266277"/>
    <w:rsid w:val="00270009"/>
    <w:rsid w:val="002711ED"/>
    <w:rsid w:val="002723C7"/>
    <w:rsid w:val="00273277"/>
    <w:rsid w:val="00273DA3"/>
    <w:rsid w:val="002764BA"/>
    <w:rsid w:val="002807AD"/>
    <w:rsid w:val="002814BC"/>
    <w:rsid w:val="002814EA"/>
    <w:rsid w:val="00282D8F"/>
    <w:rsid w:val="00283163"/>
    <w:rsid w:val="0028403E"/>
    <w:rsid w:val="00284C12"/>
    <w:rsid w:val="0028617E"/>
    <w:rsid w:val="00286834"/>
    <w:rsid w:val="00286FAD"/>
    <w:rsid w:val="0029247F"/>
    <w:rsid w:val="002930DB"/>
    <w:rsid w:val="00295636"/>
    <w:rsid w:val="002969F8"/>
    <w:rsid w:val="00296DBA"/>
    <w:rsid w:val="00297358"/>
    <w:rsid w:val="002A153A"/>
    <w:rsid w:val="002A29CE"/>
    <w:rsid w:val="002A2A80"/>
    <w:rsid w:val="002A6417"/>
    <w:rsid w:val="002A6631"/>
    <w:rsid w:val="002A6E24"/>
    <w:rsid w:val="002A7CEA"/>
    <w:rsid w:val="002A7DF5"/>
    <w:rsid w:val="002B282F"/>
    <w:rsid w:val="002B3689"/>
    <w:rsid w:val="002B45AD"/>
    <w:rsid w:val="002B4B30"/>
    <w:rsid w:val="002B4F96"/>
    <w:rsid w:val="002B56DF"/>
    <w:rsid w:val="002B6370"/>
    <w:rsid w:val="002B79E1"/>
    <w:rsid w:val="002B7D1F"/>
    <w:rsid w:val="002C004E"/>
    <w:rsid w:val="002C1969"/>
    <w:rsid w:val="002C352C"/>
    <w:rsid w:val="002C3CAC"/>
    <w:rsid w:val="002C441F"/>
    <w:rsid w:val="002C4D8A"/>
    <w:rsid w:val="002C7A63"/>
    <w:rsid w:val="002D00EA"/>
    <w:rsid w:val="002D06BB"/>
    <w:rsid w:val="002D2B71"/>
    <w:rsid w:val="002D413A"/>
    <w:rsid w:val="002D6514"/>
    <w:rsid w:val="002D7211"/>
    <w:rsid w:val="002E320B"/>
    <w:rsid w:val="002E4348"/>
    <w:rsid w:val="002E5AEA"/>
    <w:rsid w:val="002E67C5"/>
    <w:rsid w:val="002E7BC2"/>
    <w:rsid w:val="002F08C0"/>
    <w:rsid w:val="002F1C33"/>
    <w:rsid w:val="002F2416"/>
    <w:rsid w:val="002F2DB4"/>
    <w:rsid w:val="002F47DB"/>
    <w:rsid w:val="002F63BB"/>
    <w:rsid w:val="002F64DD"/>
    <w:rsid w:val="002F6C10"/>
    <w:rsid w:val="002F6DBB"/>
    <w:rsid w:val="002F6EF8"/>
    <w:rsid w:val="002F701E"/>
    <w:rsid w:val="003001AC"/>
    <w:rsid w:val="00300766"/>
    <w:rsid w:val="00302F9F"/>
    <w:rsid w:val="00303EC5"/>
    <w:rsid w:val="00304386"/>
    <w:rsid w:val="00307469"/>
    <w:rsid w:val="00310915"/>
    <w:rsid w:val="00312164"/>
    <w:rsid w:val="00312203"/>
    <w:rsid w:val="00312A01"/>
    <w:rsid w:val="00312B8F"/>
    <w:rsid w:val="003141BB"/>
    <w:rsid w:val="00314DE7"/>
    <w:rsid w:val="00315AB7"/>
    <w:rsid w:val="00321F81"/>
    <w:rsid w:val="00322FD9"/>
    <w:rsid w:val="00326B54"/>
    <w:rsid w:val="0032785E"/>
    <w:rsid w:val="00331B41"/>
    <w:rsid w:val="00332059"/>
    <w:rsid w:val="00332336"/>
    <w:rsid w:val="0033366E"/>
    <w:rsid w:val="00334E97"/>
    <w:rsid w:val="003355BD"/>
    <w:rsid w:val="0033718D"/>
    <w:rsid w:val="003373C2"/>
    <w:rsid w:val="003401FE"/>
    <w:rsid w:val="00340A7A"/>
    <w:rsid w:val="003417F0"/>
    <w:rsid w:val="00341835"/>
    <w:rsid w:val="00341ECA"/>
    <w:rsid w:val="003445AA"/>
    <w:rsid w:val="003446E3"/>
    <w:rsid w:val="00344791"/>
    <w:rsid w:val="00346578"/>
    <w:rsid w:val="00346ACB"/>
    <w:rsid w:val="00346C0A"/>
    <w:rsid w:val="0034714C"/>
    <w:rsid w:val="00350A47"/>
    <w:rsid w:val="003535D2"/>
    <w:rsid w:val="00356B57"/>
    <w:rsid w:val="00360468"/>
    <w:rsid w:val="0036125C"/>
    <w:rsid w:val="003637C4"/>
    <w:rsid w:val="00363D0D"/>
    <w:rsid w:val="00377CD3"/>
    <w:rsid w:val="00381DFA"/>
    <w:rsid w:val="003825A4"/>
    <w:rsid w:val="00384856"/>
    <w:rsid w:val="00387D0F"/>
    <w:rsid w:val="00390DCF"/>
    <w:rsid w:val="00396821"/>
    <w:rsid w:val="00396A09"/>
    <w:rsid w:val="003A06BB"/>
    <w:rsid w:val="003A2944"/>
    <w:rsid w:val="003A3839"/>
    <w:rsid w:val="003A5040"/>
    <w:rsid w:val="003B0DEF"/>
    <w:rsid w:val="003B4FFD"/>
    <w:rsid w:val="003B6378"/>
    <w:rsid w:val="003B712F"/>
    <w:rsid w:val="003B7185"/>
    <w:rsid w:val="003C01B5"/>
    <w:rsid w:val="003C12E6"/>
    <w:rsid w:val="003C2074"/>
    <w:rsid w:val="003C27FF"/>
    <w:rsid w:val="003C2C44"/>
    <w:rsid w:val="003C335A"/>
    <w:rsid w:val="003C3ADB"/>
    <w:rsid w:val="003C4F6C"/>
    <w:rsid w:val="003C611C"/>
    <w:rsid w:val="003C6749"/>
    <w:rsid w:val="003C6AE8"/>
    <w:rsid w:val="003C702D"/>
    <w:rsid w:val="003C7207"/>
    <w:rsid w:val="003D0670"/>
    <w:rsid w:val="003D0E4A"/>
    <w:rsid w:val="003D0E7D"/>
    <w:rsid w:val="003D11B5"/>
    <w:rsid w:val="003D134C"/>
    <w:rsid w:val="003D2A30"/>
    <w:rsid w:val="003D3000"/>
    <w:rsid w:val="003D4164"/>
    <w:rsid w:val="003D4BD3"/>
    <w:rsid w:val="003D50C3"/>
    <w:rsid w:val="003D591F"/>
    <w:rsid w:val="003D69A5"/>
    <w:rsid w:val="003D6FFB"/>
    <w:rsid w:val="003E0732"/>
    <w:rsid w:val="003E14F9"/>
    <w:rsid w:val="003F17D5"/>
    <w:rsid w:val="003F309F"/>
    <w:rsid w:val="003F3119"/>
    <w:rsid w:val="003F4E8A"/>
    <w:rsid w:val="003F5475"/>
    <w:rsid w:val="003F6D32"/>
    <w:rsid w:val="00400466"/>
    <w:rsid w:val="0040085D"/>
    <w:rsid w:val="004077AE"/>
    <w:rsid w:val="00407B6E"/>
    <w:rsid w:val="00411760"/>
    <w:rsid w:val="004161D4"/>
    <w:rsid w:val="0041633C"/>
    <w:rsid w:val="00417657"/>
    <w:rsid w:val="00417723"/>
    <w:rsid w:val="0041784E"/>
    <w:rsid w:val="00417922"/>
    <w:rsid w:val="00417F88"/>
    <w:rsid w:val="004208F0"/>
    <w:rsid w:val="004219CA"/>
    <w:rsid w:val="00421EA9"/>
    <w:rsid w:val="00424512"/>
    <w:rsid w:val="004266E5"/>
    <w:rsid w:val="0042703E"/>
    <w:rsid w:val="00430B5A"/>
    <w:rsid w:val="00431C20"/>
    <w:rsid w:val="004344F0"/>
    <w:rsid w:val="00434F58"/>
    <w:rsid w:val="0044207D"/>
    <w:rsid w:val="004429ED"/>
    <w:rsid w:val="004439E2"/>
    <w:rsid w:val="00447FE5"/>
    <w:rsid w:val="00451231"/>
    <w:rsid w:val="004526D3"/>
    <w:rsid w:val="00452E90"/>
    <w:rsid w:val="00456D35"/>
    <w:rsid w:val="00457CF2"/>
    <w:rsid w:val="004604D7"/>
    <w:rsid w:val="00460FAC"/>
    <w:rsid w:val="004610DA"/>
    <w:rsid w:val="004617B8"/>
    <w:rsid w:val="00462A87"/>
    <w:rsid w:val="00463CA6"/>
    <w:rsid w:val="00463E5F"/>
    <w:rsid w:val="00464D59"/>
    <w:rsid w:val="0046504E"/>
    <w:rsid w:val="00467620"/>
    <w:rsid w:val="00467C7C"/>
    <w:rsid w:val="004758FE"/>
    <w:rsid w:val="00476BF7"/>
    <w:rsid w:val="00476C17"/>
    <w:rsid w:val="004774F6"/>
    <w:rsid w:val="0047796D"/>
    <w:rsid w:val="00477FF1"/>
    <w:rsid w:val="00480836"/>
    <w:rsid w:val="004830C8"/>
    <w:rsid w:val="004830F0"/>
    <w:rsid w:val="004837AB"/>
    <w:rsid w:val="00483A2F"/>
    <w:rsid w:val="004855A3"/>
    <w:rsid w:val="004865F9"/>
    <w:rsid w:val="00490DBF"/>
    <w:rsid w:val="004910BB"/>
    <w:rsid w:val="00491C25"/>
    <w:rsid w:val="00491F16"/>
    <w:rsid w:val="0049357E"/>
    <w:rsid w:val="00494840"/>
    <w:rsid w:val="0049739C"/>
    <w:rsid w:val="004A128C"/>
    <w:rsid w:val="004A1C13"/>
    <w:rsid w:val="004A1DD4"/>
    <w:rsid w:val="004A5E72"/>
    <w:rsid w:val="004A6EE1"/>
    <w:rsid w:val="004B0107"/>
    <w:rsid w:val="004B07EC"/>
    <w:rsid w:val="004B1BEC"/>
    <w:rsid w:val="004B1BEE"/>
    <w:rsid w:val="004B2AB8"/>
    <w:rsid w:val="004B5B9E"/>
    <w:rsid w:val="004C0463"/>
    <w:rsid w:val="004C0E5D"/>
    <w:rsid w:val="004C3F61"/>
    <w:rsid w:val="004D05B1"/>
    <w:rsid w:val="004D1293"/>
    <w:rsid w:val="004D1ADE"/>
    <w:rsid w:val="004D770C"/>
    <w:rsid w:val="004E0D21"/>
    <w:rsid w:val="004E1A93"/>
    <w:rsid w:val="004E370E"/>
    <w:rsid w:val="004E7442"/>
    <w:rsid w:val="004E7EAE"/>
    <w:rsid w:val="004F2563"/>
    <w:rsid w:val="004F31BC"/>
    <w:rsid w:val="004F4387"/>
    <w:rsid w:val="004F5D59"/>
    <w:rsid w:val="004F6F82"/>
    <w:rsid w:val="005000FC"/>
    <w:rsid w:val="00502EBB"/>
    <w:rsid w:val="00510BF5"/>
    <w:rsid w:val="00510EDC"/>
    <w:rsid w:val="00511DC3"/>
    <w:rsid w:val="0051290F"/>
    <w:rsid w:val="00513233"/>
    <w:rsid w:val="005148D1"/>
    <w:rsid w:val="00515597"/>
    <w:rsid w:val="005204A7"/>
    <w:rsid w:val="00521BA7"/>
    <w:rsid w:val="005227FC"/>
    <w:rsid w:val="005237BA"/>
    <w:rsid w:val="00524924"/>
    <w:rsid w:val="005252E2"/>
    <w:rsid w:val="005268CB"/>
    <w:rsid w:val="00530C01"/>
    <w:rsid w:val="0053325A"/>
    <w:rsid w:val="00535C6F"/>
    <w:rsid w:val="00535D5D"/>
    <w:rsid w:val="005379AD"/>
    <w:rsid w:val="005455D7"/>
    <w:rsid w:val="0054595C"/>
    <w:rsid w:val="00546341"/>
    <w:rsid w:val="00546920"/>
    <w:rsid w:val="00546A42"/>
    <w:rsid w:val="0054785D"/>
    <w:rsid w:val="005505C3"/>
    <w:rsid w:val="005511D5"/>
    <w:rsid w:val="00552A39"/>
    <w:rsid w:val="00552C4D"/>
    <w:rsid w:val="0055492B"/>
    <w:rsid w:val="00554A31"/>
    <w:rsid w:val="005609D5"/>
    <w:rsid w:val="00563974"/>
    <w:rsid w:val="005678B1"/>
    <w:rsid w:val="005716A8"/>
    <w:rsid w:val="005725CA"/>
    <w:rsid w:val="005727F6"/>
    <w:rsid w:val="00575DC6"/>
    <w:rsid w:val="00575FF2"/>
    <w:rsid w:val="005760C8"/>
    <w:rsid w:val="00577CD4"/>
    <w:rsid w:val="005820AB"/>
    <w:rsid w:val="00582D9E"/>
    <w:rsid w:val="005838F8"/>
    <w:rsid w:val="00585FB5"/>
    <w:rsid w:val="00590EE1"/>
    <w:rsid w:val="00591586"/>
    <w:rsid w:val="00592878"/>
    <w:rsid w:val="005929DC"/>
    <w:rsid w:val="00592DB1"/>
    <w:rsid w:val="00595363"/>
    <w:rsid w:val="00595A2B"/>
    <w:rsid w:val="005A006F"/>
    <w:rsid w:val="005A10A9"/>
    <w:rsid w:val="005A17D2"/>
    <w:rsid w:val="005A3C39"/>
    <w:rsid w:val="005A5E4A"/>
    <w:rsid w:val="005A7787"/>
    <w:rsid w:val="005A7E8F"/>
    <w:rsid w:val="005B04FB"/>
    <w:rsid w:val="005B5766"/>
    <w:rsid w:val="005B7357"/>
    <w:rsid w:val="005B7373"/>
    <w:rsid w:val="005B77BE"/>
    <w:rsid w:val="005C0309"/>
    <w:rsid w:val="005C1D36"/>
    <w:rsid w:val="005C5055"/>
    <w:rsid w:val="005C5B7C"/>
    <w:rsid w:val="005C5CFB"/>
    <w:rsid w:val="005C673B"/>
    <w:rsid w:val="005D1E09"/>
    <w:rsid w:val="005D284B"/>
    <w:rsid w:val="005D4CDB"/>
    <w:rsid w:val="005D5105"/>
    <w:rsid w:val="005E1FA3"/>
    <w:rsid w:val="005E247C"/>
    <w:rsid w:val="005E2E13"/>
    <w:rsid w:val="005E3D4F"/>
    <w:rsid w:val="005E5E63"/>
    <w:rsid w:val="005E7BBC"/>
    <w:rsid w:val="005F029C"/>
    <w:rsid w:val="005F08FA"/>
    <w:rsid w:val="005F12C4"/>
    <w:rsid w:val="005F16DD"/>
    <w:rsid w:val="005F19B1"/>
    <w:rsid w:val="005F3319"/>
    <w:rsid w:val="005F42ED"/>
    <w:rsid w:val="005F4324"/>
    <w:rsid w:val="005F5D19"/>
    <w:rsid w:val="005F65B9"/>
    <w:rsid w:val="005F6CBF"/>
    <w:rsid w:val="006005BB"/>
    <w:rsid w:val="006005DC"/>
    <w:rsid w:val="00600E42"/>
    <w:rsid w:val="0060138D"/>
    <w:rsid w:val="006018AA"/>
    <w:rsid w:val="00603C7F"/>
    <w:rsid w:val="00604CF2"/>
    <w:rsid w:val="006100F4"/>
    <w:rsid w:val="0061104C"/>
    <w:rsid w:val="00611C06"/>
    <w:rsid w:val="00612D14"/>
    <w:rsid w:val="00612D4B"/>
    <w:rsid w:val="006135E6"/>
    <w:rsid w:val="00614771"/>
    <w:rsid w:val="0061558D"/>
    <w:rsid w:val="0061747D"/>
    <w:rsid w:val="006253B7"/>
    <w:rsid w:val="006275EF"/>
    <w:rsid w:val="006276B8"/>
    <w:rsid w:val="00632E10"/>
    <w:rsid w:val="00632EA5"/>
    <w:rsid w:val="00634A53"/>
    <w:rsid w:val="00635CBC"/>
    <w:rsid w:val="00637F5E"/>
    <w:rsid w:val="00644F52"/>
    <w:rsid w:val="00645FCF"/>
    <w:rsid w:val="0064635E"/>
    <w:rsid w:val="006468BC"/>
    <w:rsid w:val="006517C3"/>
    <w:rsid w:val="006520A9"/>
    <w:rsid w:val="006525FD"/>
    <w:rsid w:val="00653401"/>
    <w:rsid w:val="00653B17"/>
    <w:rsid w:val="00654483"/>
    <w:rsid w:val="00655EAE"/>
    <w:rsid w:val="006563B5"/>
    <w:rsid w:val="0065701C"/>
    <w:rsid w:val="00660314"/>
    <w:rsid w:val="00660495"/>
    <w:rsid w:val="006604A6"/>
    <w:rsid w:val="00662792"/>
    <w:rsid w:val="00664620"/>
    <w:rsid w:val="00664EDD"/>
    <w:rsid w:val="00667868"/>
    <w:rsid w:val="00671B54"/>
    <w:rsid w:val="0067265E"/>
    <w:rsid w:val="00673DB8"/>
    <w:rsid w:val="00673E73"/>
    <w:rsid w:val="00674F46"/>
    <w:rsid w:val="006754AC"/>
    <w:rsid w:val="00675BFE"/>
    <w:rsid w:val="00676722"/>
    <w:rsid w:val="0067691D"/>
    <w:rsid w:val="006818B6"/>
    <w:rsid w:val="006824B8"/>
    <w:rsid w:val="0068288E"/>
    <w:rsid w:val="00682C32"/>
    <w:rsid w:val="006832D2"/>
    <w:rsid w:val="006836B1"/>
    <w:rsid w:val="006843B8"/>
    <w:rsid w:val="006852EB"/>
    <w:rsid w:val="00685A29"/>
    <w:rsid w:val="00687167"/>
    <w:rsid w:val="006929BA"/>
    <w:rsid w:val="00692ABF"/>
    <w:rsid w:val="00692BBD"/>
    <w:rsid w:val="00693313"/>
    <w:rsid w:val="0069332A"/>
    <w:rsid w:val="00693988"/>
    <w:rsid w:val="00694209"/>
    <w:rsid w:val="00697056"/>
    <w:rsid w:val="00697718"/>
    <w:rsid w:val="00697A99"/>
    <w:rsid w:val="006A1226"/>
    <w:rsid w:val="006A172E"/>
    <w:rsid w:val="006A2035"/>
    <w:rsid w:val="006A2DDA"/>
    <w:rsid w:val="006A3329"/>
    <w:rsid w:val="006A35E4"/>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75B"/>
    <w:rsid w:val="006C3D0C"/>
    <w:rsid w:val="006C53D0"/>
    <w:rsid w:val="006C5955"/>
    <w:rsid w:val="006C5EBD"/>
    <w:rsid w:val="006D0131"/>
    <w:rsid w:val="006D12BD"/>
    <w:rsid w:val="006D1375"/>
    <w:rsid w:val="006D1691"/>
    <w:rsid w:val="006D2335"/>
    <w:rsid w:val="006D2BE9"/>
    <w:rsid w:val="006D3570"/>
    <w:rsid w:val="006D3624"/>
    <w:rsid w:val="006D39A8"/>
    <w:rsid w:val="006D3C89"/>
    <w:rsid w:val="006D4391"/>
    <w:rsid w:val="006D519D"/>
    <w:rsid w:val="006D71C0"/>
    <w:rsid w:val="006E0BE4"/>
    <w:rsid w:val="006E13EF"/>
    <w:rsid w:val="006E20AA"/>
    <w:rsid w:val="006E4EE7"/>
    <w:rsid w:val="006E65C2"/>
    <w:rsid w:val="006E7418"/>
    <w:rsid w:val="006F248F"/>
    <w:rsid w:val="006F2503"/>
    <w:rsid w:val="006F31BC"/>
    <w:rsid w:val="006F3802"/>
    <w:rsid w:val="006F39D0"/>
    <w:rsid w:val="006F3B66"/>
    <w:rsid w:val="006F4E05"/>
    <w:rsid w:val="006F4E88"/>
    <w:rsid w:val="006F64D1"/>
    <w:rsid w:val="006F661B"/>
    <w:rsid w:val="006F7746"/>
    <w:rsid w:val="00700E33"/>
    <w:rsid w:val="00702DAA"/>
    <w:rsid w:val="0070582B"/>
    <w:rsid w:val="00705B2A"/>
    <w:rsid w:val="007066FB"/>
    <w:rsid w:val="00707A9D"/>
    <w:rsid w:val="00710FD2"/>
    <w:rsid w:val="00711157"/>
    <w:rsid w:val="007119E2"/>
    <w:rsid w:val="00712EBE"/>
    <w:rsid w:val="00714800"/>
    <w:rsid w:val="007154DA"/>
    <w:rsid w:val="00715B7E"/>
    <w:rsid w:val="00715F0D"/>
    <w:rsid w:val="00717930"/>
    <w:rsid w:val="00720A28"/>
    <w:rsid w:val="0072152F"/>
    <w:rsid w:val="00721C21"/>
    <w:rsid w:val="007229FD"/>
    <w:rsid w:val="00726DD0"/>
    <w:rsid w:val="00730CDB"/>
    <w:rsid w:val="007323E9"/>
    <w:rsid w:val="00736945"/>
    <w:rsid w:val="00736C89"/>
    <w:rsid w:val="00741408"/>
    <w:rsid w:val="00741707"/>
    <w:rsid w:val="0074177D"/>
    <w:rsid w:val="00741965"/>
    <w:rsid w:val="00742ADC"/>
    <w:rsid w:val="0074421C"/>
    <w:rsid w:val="00745744"/>
    <w:rsid w:val="00745A21"/>
    <w:rsid w:val="007464B2"/>
    <w:rsid w:val="00746876"/>
    <w:rsid w:val="0075032A"/>
    <w:rsid w:val="00750C12"/>
    <w:rsid w:val="00752A7D"/>
    <w:rsid w:val="00754433"/>
    <w:rsid w:val="00755996"/>
    <w:rsid w:val="0075749C"/>
    <w:rsid w:val="00760606"/>
    <w:rsid w:val="00763652"/>
    <w:rsid w:val="00763A36"/>
    <w:rsid w:val="00764602"/>
    <w:rsid w:val="00764BF7"/>
    <w:rsid w:val="00764EA5"/>
    <w:rsid w:val="007650D8"/>
    <w:rsid w:val="00765D29"/>
    <w:rsid w:val="00766030"/>
    <w:rsid w:val="00766654"/>
    <w:rsid w:val="00766CBE"/>
    <w:rsid w:val="00767B80"/>
    <w:rsid w:val="00770D7D"/>
    <w:rsid w:val="00770E2C"/>
    <w:rsid w:val="00771030"/>
    <w:rsid w:val="00772497"/>
    <w:rsid w:val="007745AE"/>
    <w:rsid w:val="007754C3"/>
    <w:rsid w:val="0077638E"/>
    <w:rsid w:val="007768FE"/>
    <w:rsid w:val="00780C18"/>
    <w:rsid w:val="00781BD5"/>
    <w:rsid w:val="00787284"/>
    <w:rsid w:val="007902C3"/>
    <w:rsid w:val="00790BB8"/>
    <w:rsid w:val="00791377"/>
    <w:rsid w:val="007915BB"/>
    <w:rsid w:val="00795C86"/>
    <w:rsid w:val="007A01A1"/>
    <w:rsid w:val="007A0B25"/>
    <w:rsid w:val="007A2E39"/>
    <w:rsid w:val="007A3166"/>
    <w:rsid w:val="007A45E7"/>
    <w:rsid w:val="007A5D42"/>
    <w:rsid w:val="007A7263"/>
    <w:rsid w:val="007A73BE"/>
    <w:rsid w:val="007A7657"/>
    <w:rsid w:val="007B1754"/>
    <w:rsid w:val="007B29A8"/>
    <w:rsid w:val="007B4AAA"/>
    <w:rsid w:val="007C0F17"/>
    <w:rsid w:val="007C6431"/>
    <w:rsid w:val="007C6894"/>
    <w:rsid w:val="007D02F0"/>
    <w:rsid w:val="007D3035"/>
    <w:rsid w:val="007D35C4"/>
    <w:rsid w:val="007D3B8C"/>
    <w:rsid w:val="007D5652"/>
    <w:rsid w:val="007D57EF"/>
    <w:rsid w:val="007D6205"/>
    <w:rsid w:val="007D62C7"/>
    <w:rsid w:val="007D6B53"/>
    <w:rsid w:val="007D6D97"/>
    <w:rsid w:val="007E001D"/>
    <w:rsid w:val="007F1B9C"/>
    <w:rsid w:val="007F2142"/>
    <w:rsid w:val="007F3777"/>
    <w:rsid w:val="007F5F0C"/>
    <w:rsid w:val="007F6028"/>
    <w:rsid w:val="007F63BA"/>
    <w:rsid w:val="007F7AC6"/>
    <w:rsid w:val="008007EE"/>
    <w:rsid w:val="008012DE"/>
    <w:rsid w:val="00803061"/>
    <w:rsid w:val="008057D4"/>
    <w:rsid w:val="00807EEE"/>
    <w:rsid w:val="008103E9"/>
    <w:rsid w:val="00811110"/>
    <w:rsid w:val="00811DAC"/>
    <w:rsid w:val="0081329F"/>
    <w:rsid w:val="008135F4"/>
    <w:rsid w:val="00813893"/>
    <w:rsid w:val="00813F60"/>
    <w:rsid w:val="00814330"/>
    <w:rsid w:val="0082266E"/>
    <w:rsid w:val="008234E2"/>
    <w:rsid w:val="00823927"/>
    <w:rsid w:val="00824361"/>
    <w:rsid w:val="008250B0"/>
    <w:rsid w:val="00825FD3"/>
    <w:rsid w:val="00826793"/>
    <w:rsid w:val="0083146F"/>
    <w:rsid w:val="008327EE"/>
    <w:rsid w:val="00833F8E"/>
    <w:rsid w:val="00834AA0"/>
    <w:rsid w:val="0083539E"/>
    <w:rsid w:val="00836E22"/>
    <w:rsid w:val="00836E71"/>
    <w:rsid w:val="00837EBE"/>
    <w:rsid w:val="00842E74"/>
    <w:rsid w:val="00843BE5"/>
    <w:rsid w:val="00844E88"/>
    <w:rsid w:val="00852D21"/>
    <w:rsid w:val="008532D8"/>
    <w:rsid w:val="008535C9"/>
    <w:rsid w:val="008543FB"/>
    <w:rsid w:val="008546FE"/>
    <w:rsid w:val="008555F0"/>
    <w:rsid w:val="008561E0"/>
    <w:rsid w:val="00856B64"/>
    <w:rsid w:val="00860A39"/>
    <w:rsid w:val="0086177D"/>
    <w:rsid w:val="00862463"/>
    <w:rsid w:val="00863DD9"/>
    <w:rsid w:val="00865960"/>
    <w:rsid w:val="00866446"/>
    <w:rsid w:val="008665FF"/>
    <w:rsid w:val="0086741B"/>
    <w:rsid w:val="008675EC"/>
    <w:rsid w:val="00870933"/>
    <w:rsid w:val="00870B16"/>
    <w:rsid w:val="00870E92"/>
    <w:rsid w:val="00871568"/>
    <w:rsid w:val="00872D25"/>
    <w:rsid w:val="00874E17"/>
    <w:rsid w:val="0087510D"/>
    <w:rsid w:val="00875653"/>
    <w:rsid w:val="00876A87"/>
    <w:rsid w:val="0087712D"/>
    <w:rsid w:val="00880A60"/>
    <w:rsid w:val="00881CD2"/>
    <w:rsid w:val="00882A05"/>
    <w:rsid w:val="00884103"/>
    <w:rsid w:val="00885C88"/>
    <w:rsid w:val="00886E66"/>
    <w:rsid w:val="00886F29"/>
    <w:rsid w:val="00887704"/>
    <w:rsid w:val="00887A55"/>
    <w:rsid w:val="00887AE5"/>
    <w:rsid w:val="00890B23"/>
    <w:rsid w:val="008917A3"/>
    <w:rsid w:val="00891A49"/>
    <w:rsid w:val="00892CC1"/>
    <w:rsid w:val="0089319F"/>
    <w:rsid w:val="008979E1"/>
    <w:rsid w:val="00897DAB"/>
    <w:rsid w:val="008A0633"/>
    <w:rsid w:val="008A275F"/>
    <w:rsid w:val="008A3386"/>
    <w:rsid w:val="008A53F2"/>
    <w:rsid w:val="008A5766"/>
    <w:rsid w:val="008B09B1"/>
    <w:rsid w:val="008B6430"/>
    <w:rsid w:val="008B66F0"/>
    <w:rsid w:val="008B727C"/>
    <w:rsid w:val="008B7A53"/>
    <w:rsid w:val="008C24B6"/>
    <w:rsid w:val="008C3ACC"/>
    <w:rsid w:val="008C3FB6"/>
    <w:rsid w:val="008C487C"/>
    <w:rsid w:val="008C4C28"/>
    <w:rsid w:val="008D11E3"/>
    <w:rsid w:val="008D20F8"/>
    <w:rsid w:val="008D28AD"/>
    <w:rsid w:val="008D2E03"/>
    <w:rsid w:val="008D3473"/>
    <w:rsid w:val="008D4167"/>
    <w:rsid w:val="008D539C"/>
    <w:rsid w:val="008D575A"/>
    <w:rsid w:val="008D7A9D"/>
    <w:rsid w:val="008E034E"/>
    <w:rsid w:val="008E038F"/>
    <w:rsid w:val="008E0FCC"/>
    <w:rsid w:val="008E21A3"/>
    <w:rsid w:val="008E2FE3"/>
    <w:rsid w:val="008E3012"/>
    <w:rsid w:val="008E4AD1"/>
    <w:rsid w:val="008E5698"/>
    <w:rsid w:val="008E5F34"/>
    <w:rsid w:val="008E63A1"/>
    <w:rsid w:val="008E6B88"/>
    <w:rsid w:val="008E7D3F"/>
    <w:rsid w:val="008F00CF"/>
    <w:rsid w:val="008F0E10"/>
    <w:rsid w:val="008F2267"/>
    <w:rsid w:val="008F2837"/>
    <w:rsid w:val="008F2F63"/>
    <w:rsid w:val="008F3EE2"/>
    <w:rsid w:val="008F4B08"/>
    <w:rsid w:val="008F51F6"/>
    <w:rsid w:val="008F5D4C"/>
    <w:rsid w:val="008F6030"/>
    <w:rsid w:val="008F67FD"/>
    <w:rsid w:val="008F6D40"/>
    <w:rsid w:val="009008B3"/>
    <w:rsid w:val="00903844"/>
    <w:rsid w:val="009039DB"/>
    <w:rsid w:val="00903E02"/>
    <w:rsid w:val="00904226"/>
    <w:rsid w:val="00905A7E"/>
    <w:rsid w:val="00905B18"/>
    <w:rsid w:val="00905B2F"/>
    <w:rsid w:val="00906DB5"/>
    <w:rsid w:val="00911EA3"/>
    <w:rsid w:val="00916912"/>
    <w:rsid w:val="00917B15"/>
    <w:rsid w:val="009211CB"/>
    <w:rsid w:val="009231E0"/>
    <w:rsid w:val="00923548"/>
    <w:rsid w:val="00923B70"/>
    <w:rsid w:val="00925293"/>
    <w:rsid w:val="00926241"/>
    <w:rsid w:val="00926A61"/>
    <w:rsid w:val="00926B0D"/>
    <w:rsid w:val="00926B22"/>
    <w:rsid w:val="009300D6"/>
    <w:rsid w:val="00930B6C"/>
    <w:rsid w:val="00930E4B"/>
    <w:rsid w:val="00931485"/>
    <w:rsid w:val="00937277"/>
    <w:rsid w:val="00942C91"/>
    <w:rsid w:val="009436DA"/>
    <w:rsid w:val="00943862"/>
    <w:rsid w:val="00943FB9"/>
    <w:rsid w:val="0094508D"/>
    <w:rsid w:val="00945F32"/>
    <w:rsid w:val="00946E85"/>
    <w:rsid w:val="0094787E"/>
    <w:rsid w:val="00947C5C"/>
    <w:rsid w:val="009506A7"/>
    <w:rsid w:val="00950763"/>
    <w:rsid w:val="0095113A"/>
    <w:rsid w:val="00952C49"/>
    <w:rsid w:val="00952E50"/>
    <w:rsid w:val="00954CF5"/>
    <w:rsid w:val="00955598"/>
    <w:rsid w:val="00955D20"/>
    <w:rsid w:val="009565F3"/>
    <w:rsid w:val="00956630"/>
    <w:rsid w:val="009605FA"/>
    <w:rsid w:val="00962400"/>
    <w:rsid w:val="0096368F"/>
    <w:rsid w:val="009646AE"/>
    <w:rsid w:val="00964883"/>
    <w:rsid w:val="0096646C"/>
    <w:rsid w:val="00967230"/>
    <w:rsid w:val="00967BCD"/>
    <w:rsid w:val="00970176"/>
    <w:rsid w:val="00971E06"/>
    <w:rsid w:val="00972087"/>
    <w:rsid w:val="00972C13"/>
    <w:rsid w:val="0097420F"/>
    <w:rsid w:val="0097456D"/>
    <w:rsid w:val="00974A47"/>
    <w:rsid w:val="00976BF4"/>
    <w:rsid w:val="00980920"/>
    <w:rsid w:val="009812D7"/>
    <w:rsid w:val="00982E99"/>
    <w:rsid w:val="00983F52"/>
    <w:rsid w:val="009841EF"/>
    <w:rsid w:val="00984BD3"/>
    <w:rsid w:val="00990391"/>
    <w:rsid w:val="00992151"/>
    <w:rsid w:val="009947D1"/>
    <w:rsid w:val="00994B40"/>
    <w:rsid w:val="009952D9"/>
    <w:rsid w:val="00996159"/>
    <w:rsid w:val="009961B3"/>
    <w:rsid w:val="00996849"/>
    <w:rsid w:val="009A12B9"/>
    <w:rsid w:val="009A20B1"/>
    <w:rsid w:val="009A3AC9"/>
    <w:rsid w:val="009A3C25"/>
    <w:rsid w:val="009A4BF0"/>
    <w:rsid w:val="009A4CC2"/>
    <w:rsid w:val="009A5714"/>
    <w:rsid w:val="009A5DA7"/>
    <w:rsid w:val="009B1AEC"/>
    <w:rsid w:val="009B2484"/>
    <w:rsid w:val="009B2AC5"/>
    <w:rsid w:val="009B2E1A"/>
    <w:rsid w:val="009B326F"/>
    <w:rsid w:val="009B4506"/>
    <w:rsid w:val="009B5E5B"/>
    <w:rsid w:val="009B65A2"/>
    <w:rsid w:val="009B7329"/>
    <w:rsid w:val="009B78F8"/>
    <w:rsid w:val="009C00FA"/>
    <w:rsid w:val="009C0F6B"/>
    <w:rsid w:val="009C1FFE"/>
    <w:rsid w:val="009C27A9"/>
    <w:rsid w:val="009C3485"/>
    <w:rsid w:val="009C68EF"/>
    <w:rsid w:val="009C6F83"/>
    <w:rsid w:val="009C7248"/>
    <w:rsid w:val="009D11B7"/>
    <w:rsid w:val="009D16ED"/>
    <w:rsid w:val="009D1D57"/>
    <w:rsid w:val="009D4F8F"/>
    <w:rsid w:val="009D5245"/>
    <w:rsid w:val="009D79AA"/>
    <w:rsid w:val="009E2544"/>
    <w:rsid w:val="009E2770"/>
    <w:rsid w:val="009E467C"/>
    <w:rsid w:val="009E4710"/>
    <w:rsid w:val="009E4A43"/>
    <w:rsid w:val="009E6225"/>
    <w:rsid w:val="009F0069"/>
    <w:rsid w:val="009F2056"/>
    <w:rsid w:val="009F2261"/>
    <w:rsid w:val="009F2933"/>
    <w:rsid w:val="009F3537"/>
    <w:rsid w:val="009F6ADC"/>
    <w:rsid w:val="009F78A4"/>
    <w:rsid w:val="009F796E"/>
    <w:rsid w:val="00A00D59"/>
    <w:rsid w:val="00A019A5"/>
    <w:rsid w:val="00A032F8"/>
    <w:rsid w:val="00A04A6A"/>
    <w:rsid w:val="00A10347"/>
    <w:rsid w:val="00A12DBA"/>
    <w:rsid w:val="00A13B60"/>
    <w:rsid w:val="00A148CF"/>
    <w:rsid w:val="00A14C36"/>
    <w:rsid w:val="00A15390"/>
    <w:rsid w:val="00A1541C"/>
    <w:rsid w:val="00A158AB"/>
    <w:rsid w:val="00A2450A"/>
    <w:rsid w:val="00A2452E"/>
    <w:rsid w:val="00A24DBA"/>
    <w:rsid w:val="00A24F53"/>
    <w:rsid w:val="00A25657"/>
    <w:rsid w:val="00A262AF"/>
    <w:rsid w:val="00A279AE"/>
    <w:rsid w:val="00A304BE"/>
    <w:rsid w:val="00A329B6"/>
    <w:rsid w:val="00A336FC"/>
    <w:rsid w:val="00A367A1"/>
    <w:rsid w:val="00A40178"/>
    <w:rsid w:val="00A415D2"/>
    <w:rsid w:val="00A44EF8"/>
    <w:rsid w:val="00A460BA"/>
    <w:rsid w:val="00A46CF8"/>
    <w:rsid w:val="00A46FE1"/>
    <w:rsid w:val="00A510F6"/>
    <w:rsid w:val="00A54828"/>
    <w:rsid w:val="00A57F74"/>
    <w:rsid w:val="00A57F88"/>
    <w:rsid w:val="00A61A04"/>
    <w:rsid w:val="00A62588"/>
    <w:rsid w:val="00A627B3"/>
    <w:rsid w:val="00A648E0"/>
    <w:rsid w:val="00A651C9"/>
    <w:rsid w:val="00A67D0F"/>
    <w:rsid w:val="00A67EB8"/>
    <w:rsid w:val="00A70E2D"/>
    <w:rsid w:val="00A73161"/>
    <w:rsid w:val="00A740E7"/>
    <w:rsid w:val="00A74621"/>
    <w:rsid w:val="00A74654"/>
    <w:rsid w:val="00A74ED1"/>
    <w:rsid w:val="00A80739"/>
    <w:rsid w:val="00A83829"/>
    <w:rsid w:val="00A83FCC"/>
    <w:rsid w:val="00A862C0"/>
    <w:rsid w:val="00A862CB"/>
    <w:rsid w:val="00A87EE1"/>
    <w:rsid w:val="00A9000F"/>
    <w:rsid w:val="00A906FE"/>
    <w:rsid w:val="00A91A20"/>
    <w:rsid w:val="00A91AAD"/>
    <w:rsid w:val="00A9229F"/>
    <w:rsid w:val="00A944AC"/>
    <w:rsid w:val="00A94D81"/>
    <w:rsid w:val="00A95100"/>
    <w:rsid w:val="00A97A15"/>
    <w:rsid w:val="00AA0652"/>
    <w:rsid w:val="00AA1162"/>
    <w:rsid w:val="00AA2812"/>
    <w:rsid w:val="00AA2A39"/>
    <w:rsid w:val="00AA2C16"/>
    <w:rsid w:val="00AA501F"/>
    <w:rsid w:val="00AA5AEE"/>
    <w:rsid w:val="00AA615B"/>
    <w:rsid w:val="00AA6272"/>
    <w:rsid w:val="00AB0DED"/>
    <w:rsid w:val="00AB14AB"/>
    <w:rsid w:val="00AB45BD"/>
    <w:rsid w:val="00AB5263"/>
    <w:rsid w:val="00AC05F5"/>
    <w:rsid w:val="00AC0C81"/>
    <w:rsid w:val="00AC1B48"/>
    <w:rsid w:val="00AC29D6"/>
    <w:rsid w:val="00AC3DCF"/>
    <w:rsid w:val="00AC43E7"/>
    <w:rsid w:val="00AC5D46"/>
    <w:rsid w:val="00AC69F6"/>
    <w:rsid w:val="00AD1E1B"/>
    <w:rsid w:val="00AD2C29"/>
    <w:rsid w:val="00AD4BD5"/>
    <w:rsid w:val="00AD54C3"/>
    <w:rsid w:val="00AD6339"/>
    <w:rsid w:val="00AD7725"/>
    <w:rsid w:val="00AE0018"/>
    <w:rsid w:val="00AE00EC"/>
    <w:rsid w:val="00AE0522"/>
    <w:rsid w:val="00AE1FDC"/>
    <w:rsid w:val="00AE668A"/>
    <w:rsid w:val="00AE6858"/>
    <w:rsid w:val="00AE7EF0"/>
    <w:rsid w:val="00AF0A55"/>
    <w:rsid w:val="00AF2EFF"/>
    <w:rsid w:val="00AF3236"/>
    <w:rsid w:val="00AF387F"/>
    <w:rsid w:val="00AF41B6"/>
    <w:rsid w:val="00AF497F"/>
    <w:rsid w:val="00AF535F"/>
    <w:rsid w:val="00AF5C62"/>
    <w:rsid w:val="00AF643C"/>
    <w:rsid w:val="00AF6B2F"/>
    <w:rsid w:val="00AF7270"/>
    <w:rsid w:val="00AF727E"/>
    <w:rsid w:val="00B00055"/>
    <w:rsid w:val="00B04C69"/>
    <w:rsid w:val="00B07013"/>
    <w:rsid w:val="00B10490"/>
    <w:rsid w:val="00B1075A"/>
    <w:rsid w:val="00B11F92"/>
    <w:rsid w:val="00B120A7"/>
    <w:rsid w:val="00B13C71"/>
    <w:rsid w:val="00B14450"/>
    <w:rsid w:val="00B15460"/>
    <w:rsid w:val="00B1586E"/>
    <w:rsid w:val="00B15DED"/>
    <w:rsid w:val="00B16AAC"/>
    <w:rsid w:val="00B17BC5"/>
    <w:rsid w:val="00B2045A"/>
    <w:rsid w:val="00B20582"/>
    <w:rsid w:val="00B2158C"/>
    <w:rsid w:val="00B217CA"/>
    <w:rsid w:val="00B24E57"/>
    <w:rsid w:val="00B26584"/>
    <w:rsid w:val="00B30A67"/>
    <w:rsid w:val="00B30D96"/>
    <w:rsid w:val="00B336AC"/>
    <w:rsid w:val="00B34281"/>
    <w:rsid w:val="00B3678E"/>
    <w:rsid w:val="00B3795F"/>
    <w:rsid w:val="00B4135D"/>
    <w:rsid w:val="00B42262"/>
    <w:rsid w:val="00B425E4"/>
    <w:rsid w:val="00B42B2C"/>
    <w:rsid w:val="00B459BE"/>
    <w:rsid w:val="00B5061C"/>
    <w:rsid w:val="00B5123E"/>
    <w:rsid w:val="00B51B58"/>
    <w:rsid w:val="00B522C4"/>
    <w:rsid w:val="00B52B0E"/>
    <w:rsid w:val="00B52FDB"/>
    <w:rsid w:val="00B5337D"/>
    <w:rsid w:val="00B533F4"/>
    <w:rsid w:val="00B54444"/>
    <w:rsid w:val="00B566A4"/>
    <w:rsid w:val="00B57FC4"/>
    <w:rsid w:val="00B600E1"/>
    <w:rsid w:val="00B604F8"/>
    <w:rsid w:val="00B61D4A"/>
    <w:rsid w:val="00B62BEA"/>
    <w:rsid w:val="00B63732"/>
    <w:rsid w:val="00B64B90"/>
    <w:rsid w:val="00B65290"/>
    <w:rsid w:val="00B70E26"/>
    <w:rsid w:val="00B71364"/>
    <w:rsid w:val="00B726D5"/>
    <w:rsid w:val="00B72758"/>
    <w:rsid w:val="00B7319C"/>
    <w:rsid w:val="00B7346F"/>
    <w:rsid w:val="00B7517F"/>
    <w:rsid w:val="00B80E36"/>
    <w:rsid w:val="00B82606"/>
    <w:rsid w:val="00B82DA0"/>
    <w:rsid w:val="00B85AB7"/>
    <w:rsid w:val="00B85B0A"/>
    <w:rsid w:val="00B861DA"/>
    <w:rsid w:val="00B86CB5"/>
    <w:rsid w:val="00B86D58"/>
    <w:rsid w:val="00B8744D"/>
    <w:rsid w:val="00B8745F"/>
    <w:rsid w:val="00B9066A"/>
    <w:rsid w:val="00B90754"/>
    <w:rsid w:val="00B90BBE"/>
    <w:rsid w:val="00B91B78"/>
    <w:rsid w:val="00B93013"/>
    <w:rsid w:val="00B936F7"/>
    <w:rsid w:val="00B9416B"/>
    <w:rsid w:val="00B9425C"/>
    <w:rsid w:val="00B9572C"/>
    <w:rsid w:val="00B95A93"/>
    <w:rsid w:val="00B96020"/>
    <w:rsid w:val="00B9782C"/>
    <w:rsid w:val="00B97D95"/>
    <w:rsid w:val="00B97E3C"/>
    <w:rsid w:val="00BA0158"/>
    <w:rsid w:val="00BA04F9"/>
    <w:rsid w:val="00BA72B0"/>
    <w:rsid w:val="00BA7E78"/>
    <w:rsid w:val="00BB0833"/>
    <w:rsid w:val="00BB0EA7"/>
    <w:rsid w:val="00BB1223"/>
    <w:rsid w:val="00BB3527"/>
    <w:rsid w:val="00BB3CAB"/>
    <w:rsid w:val="00BB4CDF"/>
    <w:rsid w:val="00BB595B"/>
    <w:rsid w:val="00BB59F9"/>
    <w:rsid w:val="00BB5B0E"/>
    <w:rsid w:val="00BB7561"/>
    <w:rsid w:val="00BC0AD1"/>
    <w:rsid w:val="00BC15B8"/>
    <w:rsid w:val="00BC5279"/>
    <w:rsid w:val="00BC6C4E"/>
    <w:rsid w:val="00BC7B6A"/>
    <w:rsid w:val="00BD0B60"/>
    <w:rsid w:val="00BD0EAC"/>
    <w:rsid w:val="00BD2B44"/>
    <w:rsid w:val="00BD31AB"/>
    <w:rsid w:val="00BD46F6"/>
    <w:rsid w:val="00BD49D0"/>
    <w:rsid w:val="00BD4AA0"/>
    <w:rsid w:val="00BD4E32"/>
    <w:rsid w:val="00BD58A7"/>
    <w:rsid w:val="00BD6EE4"/>
    <w:rsid w:val="00BE1E33"/>
    <w:rsid w:val="00BE2AD3"/>
    <w:rsid w:val="00BE35F3"/>
    <w:rsid w:val="00BE36F7"/>
    <w:rsid w:val="00BE4E3F"/>
    <w:rsid w:val="00BE65AD"/>
    <w:rsid w:val="00BF1156"/>
    <w:rsid w:val="00BF19F3"/>
    <w:rsid w:val="00BF2443"/>
    <w:rsid w:val="00BF26A3"/>
    <w:rsid w:val="00BF34FD"/>
    <w:rsid w:val="00BF39E3"/>
    <w:rsid w:val="00BF72B9"/>
    <w:rsid w:val="00C00709"/>
    <w:rsid w:val="00C01BC4"/>
    <w:rsid w:val="00C04114"/>
    <w:rsid w:val="00C0447F"/>
    <w:rsid w:val="00C0550E"/>
    <w:rsid w:val="00C07492"/>
    <w:rsid w:val="00C07755"/>
    <w:rsid w:val="00C07B5E"/>
    <w:rsid w:val="00C07C4E"/>
    <w:rsid w:val="00C10D3E"/>
    <w:rsid w:val="00C10DE8"/>
    <w:rsid w:val="00C12201"/>
    <w:rsid w:val="00C12946"/>
    <w:rsid w:val="00C12AD2"/>
    <w:rsid w:val="00C12C83"/>
    <w:rsid w:val="00C134EE"/>
    <w:rsid w:val="00C1405A"/>
    <w:rsid w:val="00C14E7D"/>
    <w:rsid w:val="00C14F61"/>
    <w:rsid w:val="00C15574"/>
    <w:rsid w:val="00C15BED"/>
    <w:rsid w:val="00C2018B"/>
    <w:rsid w:val="00C2021F"/>
    <w:rsid w:val="00C2197A"/>
    <w:rsid w:val="00C2347A"/>
    <w:rsid w:val="00C30E1E"/>
    <w:rsid w:val="00C31412"/>
    <w:rsid w:val="00C3189D"/>
    <w:rsid w:val="00C329B9"/>
    <w:rsid w:val="00C362A0"/>
    <w:rsid w:val="00C36339"/>
    <w:rsid w:val="00C365AF"/>
    <w:rsid w:val="00C367CD"/>
    <w:rsid w:val="00C40139"/>
    <w:rsid w:val="00C42740"/>
    <w:rsid w:val="00C43C6C"/>
    <w:rsid w:val="00C4526C"/>
    <w:rsid w:val="00C50B1B"/>
    <w:rsid w:val="00C50C99"/>
    <w:rsid w:val="00C52801"/>
    <w:rsid w:val="00C5395E"/>
    <w:rsid w:val="00C53B7D"/>
    <w:rsid w:val="00C60C0C"/>
    <w:rsid w:val="00C61C54"/>
    <w:rsid w:val="00C6210F"/>
    <w:rsid w:val="00C631DC"/>
    <w:rsid w:val="00C67E1B"/>
    <w:rsid w:val="00C703AD"/>
    <w:rsid w:val="00C745C6"/>
    <w:rsid w:val="00C750BA"/>
    <w:rsid w:val="00C75839"/>
    <w:rsid w:val="00C7706E"/>
    <w:rsid w:val="00C77811"/>
    <w:rsid w:val="00C81AB7"/>
    <w:rsid w:val="00C826EF"/>
    <w:rsid w:val="00C8308A"/>
    <w:rsid w:val="00C83E36"/>
    <w:rsid w:val="00C8442D"/>
    <w:rsid w:val="00C85287"/>
    <w:rsid w:val="00C85FA6"/>
    <w:rsid w:val="00C868B5"/>
    <w:rsid w:val="00C9170B"/>
    <w:rsid w:val="00C95532"/>
    <w:rsid w:val="00C95AC9"/>
    <w:rsid w:val="00C964DE"/>
    <w:rsid w:val="00C968AE"/>
    <w:rsid w:val="00C969C2"/>
    <w:rsid w:val="00C96F18"/>
    <w:rsid w:val="00CA270A"/>
    <w:rsid w:val="00CA304F"/>
    <w:rsid w:val="00CA4545"/>
    <w:rsid w:val="00CA4E8A"/>
    <w:rsid w:val="00CA51AC"/>
    <w:rsid w:val="00CA51DE"/>
    <w:rsid w:val="00CA5790"/>
    <w:rsid w:val="00CA634C"/>
    <w:rsid w:val="00CA652B"/>
    <w:rsid w:val="00CA75F5"/>
    <w:rsid w:val="00CA7BFF"/>
    <w:rsid w:val="00CB003C"/>
    <w:rsid w:val="00CB0C4E"/>
    <w:rsid w:val="00CB12E5"/>
    <w:rsid w:val="00CB3684"/>
    <w:rsid w:val="00CB55CF"/>
    <w:rsid w:val="00CB59D4"/>
    <w:rsid w:val="00CC0C56"/>
    <w:rsid w:val="00CC11B6"/>
    <w:rsid w:val="00CC4245"/>
    <w:rsid w:val="00CC6782"/>
    <w:rsid w:val="00CC75A7"/>
    <w:rsid w:val="00CD087C"/>
    <w:rsid w:val="00CD23FE"/>
    <w:rsid w:val="00CD319D"/>
    <w:rsid w:val="00CD33C1"/>
    <w:rsid w:val="00CD5B4D"/>
    <w:rsid w:val="00CE15BE"/>
    <w:rsid w:val="00CE35D5"/>
    <w:rsid w:val="00CE530A"/>
    <w:rsid w:val="00CE6E64"/>
    <w:rsid w:val="00CF0665"/>
    <w:rsid w:val="00CF09D9"/>
    <w:rsid w:val="00CF182A"/>
    <w:rsid w:val="00CF1BF9"/>
    <w:rsid w:val="00CF1F1E"/>
    <w:rsid w:val="00CF282F"/>
    <w:rsid w:val="00CF326B"/>
    <w:rsid w:val="00CF5CC1"/>
    <w:rsid w:val="00CF5FDD"/>
    <w:rsid w:val="00CF7D98"/>
    <w:rsid w:val="00D003E0"/>
    <w:rsid w:val="00D029D8"/>
    <w:rsid w:val="00D02A84"/>
    <w:rsid w:val="00D0300E"/>
    <w:rsid w:val="00D045D3"/>
    <w:rsid w:val="00D04CE5"/>
    <w:rsid w:val="00D054B2"/>
    <w:rsid w:val="00D07245"/>
    <w:rsid w:val="00D0763E"/>
    <w:rsid w:val="00D11186"/>
    <w:rsid w:val="00D122AA"/>
    <w:rsid w:val="00D12644"/>
    <w:rsid w:val="00D134CC"/>
    <w:rsid w:val="00D142E0"/>
    <w:rsid w:val="00D14450"/>
    <w:rsid w:val="00D14C1E"/>
    <w:rsid w:val="00D20C1D"/>
    <w:rsid w:val="00D24682"/>
    <w:rsid w:val="00D24F06"/>
    <w:rsid w:val="00D25AEF"/>
    <w:rsid w:val="00D279FE"/>
    <w:rsid w:val="00D31785"/>
    <w:rsid w:val="00D32391"/>
    <w:rsid w:val="00D349EE"/>
    <w:rsid w:val="00D35298"/>
    <w:rsid w:val="00D3555B"/>
    <w:rsid w:val="00D36296"/>
    <w:rsid w:val="00D36DC3"/>
    <w:rsid w:val="00D40D7D"/>
    <w:rsid w:val="00D4126F"/>
    <w:rsid w:val="00D418AD"/>
    <w:rsid w:val="00D42C1B"/>
    <w:rsid w:val="00D44227"/>
    <w:rsid w:val="00D456BE"/>
    <w:rsid w:val="00D46629"/>
    <w:rsid w:val="00D5087C"/>
    <w:rsid w:val="00D51312"/>
    <w:rsid w:val="00D51B22"/>
    <w:rsid w:val="00D51D54"/>
    <w:rsid w:val="00D527DA"/>
    <w:rsid w:val="00D54DF5"/>
    <w:rsid w:val="00D554BA"/>
    <w:rsid w:val="00D56D47"/>
    <w:rsid w:val="00D57835"/>
    <w:rsid w:val="00D6075E"/>
    <w:rsid w:val="00D60CF3"/>
    <w:rsid w:val="00D613F3"/>
    <w:rsid w:val="00D619D2"/>
    <w:rsid w:val="00D655FB"/>
    <w:rsid w:val="00D70FB4"/>
    <w:rsid w:val="00D7248C"/>
    <w:rsid w:val="00D72C96"/>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F59"/>
    <w:rsid w:val="00DA2FA3"/>
    <w:rsid w:val="00DA546F"/>
    <w:rsid w:val="00DA65B2"/>
    <w:rsid w:val="00DA7875"/>
    <w:rsid w:val="00DB037A"/>
    <w:rsid w:val="00DB0AD7"/>
    <w:rsid w:val="00DB1B3E"/>
    <w:rsid w:val="00DB2A4B"/>
    <w:rsid w:val="00DB3513"/>
    <w:rsid w:val="00DB751D"/>
    <w:rsid w:val="00DC09BD"/>
    <w:rsid w:val="00DC0FCD"/>
    <w:rsid w:val="00DC133D"/>
    <w:rsid w:val="00DC162E"/>
    <w:rsid w:val="00DC35CE"/>
    <w:rsid w:val="00DC3B1E"/>
    <w:rsid w:val="00DC432A"/>
    <w:rsid w:val="00DC4444"/>
    <w:rsid w:val="00DC4C93"/>
    <w:rsid w:val="00DC679E"/>
    <w:rsid w:val="00DD0609"/>
    <w:rsid w:val="00DD0E98"/>
    <w:rsid w:val="00DD14BC"/>
    <w:rsid w:val="00DD259F"/>
    <w:rsid w:val="00DD34E6"/>
    <w:rsid w:val="00DD4D47"/>
    <w:rsid w:val="00DD565E"/>
    <w:rsid w:val="00DD76AF"/>
    <w:rsid w:val="00DE1E41"/>
    <w:rsid w:val="00DE3F87"/>
    <w:rsid w:val="00DE5013"/>
    <w:rsid w:val="00DE54BD"/>
    <w:rsid w:val="00DE57DA"/>
    <w:rsid w:val="00DE5D1A"/>
    <w:rsid w:val="00DE64DE"/>
    <w:rsid w:val="00DE73B4"/>
    <w:rsid w:val="00DE787B"/>
    <w:rsid w:val="00DE7AB4"/>
    <w:rsid w:val="00DF1AB7"/>
    <w:rsid w:val="00DF2E8B"/>
    <w:rsid w:val="00DF4D86"/>
    <w:rsid w:val="00DF5688"/>
    <w:rsid w:val="00DF63E3"/>
    <w:rsid w:val="00DF6B09"/>
    <w:rsid w:val="00E0064C"/>
    <w:rsid w:val="00E007E6"/>
    <w:rsid w:val="00E00B41"/>
    <w:rsid w:val="00E01D84"/>
    <w:rsid w:val="00E03EBC"/>
    <w:rsid w:val="00E048AB"/>
    <w:rsid w:val="00E052D3"/>
    <w:rsid w:val="00E05344"/>
    <w:rsid w:val="00E05DA1"/>
    <w:rsid w:val="00E1000A"/>
    <w:rsid w:val="00E104CD"/>
    <w:rsid w:val="00E1067F"/>
    <w:rsid w:val="00E111AA"/>
    <w:rsid w:val="00E11440"/>
    <w:rsid w:val="00E11BD1"/>
    <w:rsid w:val="00E137BB"/>
    <w:rsid w:val="00E13FDD"/>
    <w:rsid w:val="00E15A72"/>
    <w:rsid w:val="00E20266"/>
    <w:rsid w:val="00E205F2"/>
    <w:rsid w:val="00E21B55"/>
    <w:rsid w:val="00E235DD"/>
    <w:rsid w:val="00E2375B"/>
    <w:rsid w:val="00E23B80"/>
    <w:rsid w:val="00E261CD"/>
    <w:rsid w:val="00E26266"/>
    <w:rsid w:val="00E30356"/>
    <w:rsid w:val="00E3199C"/>
    <w:rsid w:val="00E3352E"/>
    <w:rsid w:val="00E34732"/>
    <w:rsid w:val="00E356C9"/>
    <w:rsid w:val="00E35D07"/>
    <w:rsid w:val="00E40987"/>
    <w:rsid w:val="00E41E74"/>
    <w:rsid w:val="00E42D0B"/>
    <w:rsid w:val="00E43A1A"/>
    <w:rsid w:val="00E441BF"/>
    <w:rsid w:val="00E5029D"/>
    <w:rsid w:val="00E51679"/>
    <w:rsid w:val="00E528C8"/>
    <w:rsid w:val="00E5311A"/>
    <w:rsid w:val="00E54CD1"/>
    <w:rsid w:val="00E56980"/>
    <w:rsid w:val="00E56B59"/>
    <w:rsid w:val="00E611D3"/>
    <w:rsid w:val="00E61551"/>
    <w:rsid w:val="00E6266E"/>
    <w:rsid w:val="00E62D29"/>
    <w:rsid w:val="00E64988"/>
    <w:rsid w:val="00E64A38"/>
    <w:rsid w:val="00E64D49"/>
    <w:rsid w:val="00E66B43"/>
    <w:rsid w:val="00E66FFF"/>
    <w:rsid w:val="00E67160"/>
    <w:rsid w:val="00E719F6"/>
    <w:rsid w:val="00E725EE"/>
    <w:rsid w:val="00E72ACE"/>
    <w:rsid w:val="00E72D25"/>
    <w:rsid w:val="00E7345E"/>
    <w:rsid w:val="00E7389E"/>
    <w:rsid w:val="00E75547"/>
    <w:rsid w:val="00E756AC"/>
    <w:rsid w:val="00E777CB"/>
    <w:rsid w:val="00E77EDC"/>
    <w:rsid w:val="00E80334"/>
    <w:rsid w:val="00E8168D"/>
    <w:rsid w:val="00E8381A"/>
    <w:rsid w:val="00E847F2"/>
    <w:rsid w:val="00E86FB8"/>
    <w:rsid w:val="00E87596"/>
    <w:rsid w:val="00E87794"/>
    <w:rsid w:val="00E91C29"/>
    <w:rsid w:val="00E9480E"/>
    <w:rsid w:val="00E95436"/>
    <w:rsid w:val="00E96422"/>
    <w:rsid w:val="00E97B21"/>
    <w:rsid w:val="00E97F71"/>
    <w:rsid w:val="00EA3C76"/>
    <w:rsid w:val="00EA5A59"/>
    <w:rsid w:val="00EA62F1"/>
    <w:rsid w:val="00EA6693"/>
    <w:rsid w:val="00EB331D"/>
    <w:rsid w:val="00EB34E7"/>
    <w:rsid w:val="00EB3D8F"/>
    <w:rsid w:val="00EB593B"/>
    <w:rsid w:val="00EB6BD3"/>
    <w:rsid w:val="00EC1912"/>
    <w:rsid w:val="00EC2415"/>
    <w:rsid w:val="00EC3B89"/>
    <w:rsid w:val="00EC52AE"/>
    <w:rsid w:val="00EC634C"/>
    <w:rsid w:val="00EC67CA"/>
    <w:rsid w:val="00EC7B1F"/>
    <w:rsid w:val="00ED047B"/>
    <w:rsid w:val="00ED0FE3"/>
    <w:rsid w:val="00ED1DBA"/>
    <w:rsid w:val="00ED2910"/>
    <w:rsid w:val="00ED2B88"/>
    <w:rsid w:val="00ED3482"/>
    <w:rsid w:val="00ED3526"/>
    <w:rsid w:val="00ED3F7E"/>
    <w:rsid w:val="00ED4715"/>
    <w:rsid w:val="00ED47DC"/>
    <w:rsid w:val="00ED6A34"/>
    <w:rsid w:val="00ED7ACF"/>
    <w:rsid w:val="00EE0D77"/>
    <w:rsid w:val="00EE2BBD"/>
    <w:rsid w:val="00EE3B97"/>
    <w:rsid w:val="00EE52B1"/>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103DC"/>
    <w:rsid w:val="00F117B1"/>
    <w:rsid w:val="00F128A4"/>
    <w:rsid w:val="00F134F9"/>
    <w:rsid w:val="00F1524D"/>
    <w:rsid w:val="00F157AD"/>
    <w:rsid w:val="00F20979"/>
    <w:rsid w:val="00F21D1D"/>
    <w:rsid w:val="00F21F84"/>
    <w:rsid w:val="00F232CF"/>
    <w:rsid w:val="00F2461C"/>
    <w:rsid w:val="00F24BD9"/>
    <w:rsid w:val="00F24C62"/>
    <w:rsid w:val="00F24FC8"/>
    <w:rsid w:val="00F2664F"/>
    <w:rsid w:val="00F26D0F"/>
    <w:rsid w:val="00F30C1E"/>
    <w:rsid w:val="00F32C99"/>
    <w:rsid w:val="00F331F0"/>
    <w:rsid w:val="00F34138"/>
    <w:rsid w:val="00F34AFA"/>
    <w:rsid w:val="00F34FFB"/>
    <w:rsid w:val="00F35E57"/>
    <w:rsid w:val="00F36CDA"/>
    <w:rsid w:val="00F36F83"/>
    <w:rsid w:val="00F40A01"/>
    <w:rsid w:val="00F40FB9"/>
    <w:rsid w:val="00F44566"/>
    <w:rsid w:val="00F460A6"/>
    <w:rsid w:val="00F4673F"/>
    <w:rsid w:val="00F47ACE"/>
    <w:rsid w:val="00F47FCE"/>
    <w:rsid w:val="00F501D2"/>
    <w:rsid w:val="00F518BA"/>
    <w:rsid w:val="00F5266F"/>
    <w:rsid w:val="00F52BC9"/>
    <w:rsid w:val="00F52D84"/>
    <w:rsid w:val="00F533C0"/>
    <w:rsid w:val="00F53D1E"/>
    <w:rsid w:val="00F557C0"/>
    <w:rsid w:val="00F56447"/>
    <w:rsid w:val="00F56A1D"/>
    <w:rsid w:val="00F5798C"/>
    <w:rsid w:val="00F61A04"/>
    <w:rsid w:val="00F625EB"/>
    <w:rsid w:val="00F64055"/>
    <w:rsid w:val="00F64203"/>
    <w:rsid w:val="00F6564C"/>
    <w:rsid w:val="00F65D1F"/>
    <w:rsid w:val="00F666EB"/>
    <w:rsid w:val="00F710C6"/>
    <w:rsid w:val="00F7142A"/>
    <w:rsid w:val="00F71E7D"/>
    <w:rsid w:val="00F722BD"/>
    <w:rsid w:val="00F72873"/>
    <w:rsid w:val="00F735C8"/>
    <w:rsid w:val="00F73620"/>
    <w:rsid w:val="00F758ED"/>
    <w:rsid w:val="00F77E5E"/>
    <w:rsid w:val="00F81854"/>
    <w:rsid w:val="00F82ED9"/>
    <w:rsid w:val="00F83C51"/>
    <w:rsid w:val="00F854BF"/>
    <w:rsid w:val="00F85C73"/>
    <w:rsid w:val="00F87415"/>
    <w:rsid w:val="00F91CF0"/>
    <w:rsid w:val="00F9481A"/>
    <w:rsid w:val="00F956D1"/>
    <w:rsid w:val="00F95742"/>
    <w:rsid w:val="00F9683D"/>
    <w:rsid w:val="00F9687F"/>
    <w:rsid w:val="00F97F15"/>
    <w:rsid w:val="00FA08DE"/>
    <w:rsid w:val="00FA0CF5"/>
    <w:rsid w:val="00FA2D9D"/>
    <w:rsid w:val="00FA770D"/>
    <w:rsid w:val="00FA77B7"/>
    <w:rsid w:val="00FB01C6"/>
    <w:rsid w:val="00FB01EE"/>
    <w:rsid w:val="00FB328E"/>
    <w:rsid w:val="00FB3430"/>
    <w:rsid w:val="00FB5E18"/>
    <w:rsid w:val="00FB67C7"/>
    <w:rsid w:val="00FC007C"/>
    <w:rsid w:val="00FC1567"/>
    <w:rsid w:val="00FC2626"/>
    <w:rsid w:val="00FC33B7"/>
    <w:rsid w:val="00FC3766"/>
    <w:rsid w:val="00FC4572"/>
    <w:rsid w:val="00FC755D"/>
    <w:rsid w:val="00FD386C"/>
    <w:rsid w:val="00FD3922"/>
    <w:rsid w:val="00FD6452"/>
    <w:rsid w:val="00FE2B90"/>
    <w:rsid w:val="00FF0A4E"/>
    <w:rsid w:val="00FF14A6"/>
    <w:rsid w:val="00FF285D"/>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A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 w:type="character" w:customStyle="1" w:styleId="NormalWebCar">
    <w:name w:val="Normal (Web) Car"/>
    <w:link w:val="NormalWeb"/>
    <w:uiPriority w:val="99"/>
    <w:rsid w:val="00712EBE"/>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9A20B1"/>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4945</Words>
  <Characters>27198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Alejandro Sarmiento</cp:lastModifiedBy>
  <cp:revision>139</cp:revision>
  <cp:lastPrinted>2020-03-17T17:42:00Z</cp:lastPrinted>
  <dcterms:created xsi:type="dcterms:W3CDTF">2021-02-22T21:35:00Z</dcterms:created>
  <dcterms:modified xsi:type="dcterms:W3CDTF">2021-03-08T13:28:00Z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