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393811" w:rsidRDefault="00BE1E33" w:rsidP="00BE1E33">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393811">
        <w:rPr>
          <w:rFonts w:ascii="Arial" w:hAnsi="Arial" w:cs="Arial"/>
          <w:bCs/>
          <w:color w:val="000000" w:themeColor="text1"/>
          <w:sz w:val="16"/>
          <w:szCs w:val="16"/>
          <w:lang w:eastAsia="es-ES"/>
        </w:rPr>
        <w:t>CCE-DES-FM-17</w:t>
      </w:r>
    </w:p>
    <w:p w14:paraId="30106002" w14:textId="77777777" w:rsidR="005204A7" w:rsidRPr="00393811" w:rsidRDefault="005204A7" w:rsidP="005204A7">
      <w:pPr>
        <w:jc w:val="both"/>
        <w:rPr>
          <w:rFonts w:ascii="Arial" w:eastAsia="Calibri" w:hAnsi="Arial" w:cs="Arial"/>
          <w:b/>
          <w:color w:val="000000" w:themeColor="text1"/>
          <w:sz w:val="20"/>
          <w:szCs w:val="20"/>
        </w:rPr>
      </w:pPr>
    </w:p>
    <w:p w14:paraId="04F561E4" w14:textId="77777777" w:rsidR="00BD3694" w:rsidRPr="00393811" w:rsidRDefault="00BD3694" w:rsidP="00BD3694">
      <w:pPr>
        <w:jc w:val="both"/>
        <w:rPr>
          <w:rFonts w:ascii="Arial" w:eastAsia="Calibri" w:hAnsi="Arial" w:cs="Arial"/>
          <w:b/>
          <w:bCs/>
          <w:color w:val="000000" w:themeColor="text1"/>
          <w:sz w:val="22"/>
        </w:rPr>
      </w:pPr>
      <w:r w:rsidRPr="00393811">
        <w:rPr>
          <w:rFonts w:ascii="Arial" w:eastAsia="Calibri" w:hAnsi="Arial" w:cs="Arial"/>
          <w:b/>
          <w:bCs/>
          <w:color w:val="000000" w:themeColor="text1"/>
          <w:sz w:val="22"/>
        </w:rPr>
        <w:t xml:space="preserve">COLOMBIA COMPRA EFICIENTE </w:t>
      </w:r>
      <w:r w:rsidRPr="00393811">
        <w:rPr>
          <w:rFonts w:ascii="Arial" w:eastAsia="Calibri" w:hAnsi="Arial" w:cs="Arial"/>
          <w:b/>
          <w:color w:val="000000" w:themeColor="text1"/>
          <w:sz w:val="22"/>
        </w:rPr>
        <w:t>–</w:t>
      </w:r>
      <w:r w:rsidRPr="00393811">
        <w:rPr>
          <w:rFonts w:ascii="Arial" w:eastAsia="Calibri" w:hAnsi="Arial" w:cs="Arial"/>
          <w:b/>
          <w:bCs/>
          <w:color w:val="000000" w:themeColor="text1"/>
          <w:sz w:val="22"/>
        </w:rPr>
        <w:t xml:space="preserve"> Competencia consultiva – Contratación estatal – Normas generales</w:t>
      </w:r>
    </w:p>
    <w:p w14:paraId="54B92C50" w14:textId="77777777" w:rsidR="00BD3694" w:rsidRPr="00393811" w:rsidRDefault="00BD3694" w:rsidP="00BD3694">
      <w:pPr>
        <w:jc w:val="both"/>
        <w:rPr>
          <w:rFonts w:ascii="Arial" w:eastAsia="Calibri" w:hAnsi="Arial" w:cs="Arial"/>
          <w:b/>
          <w:sz w:val="22"/>
        </w:rPr>
      </w:pPr>
    </w:p>
    <w:p w14:paraId="3C47C0E9" w14:textId="77777777" w:rsidR="00BE03B6" w:rsidRPr="00BE03B6" w:rsidRDefault="00BE03B6" w:rsidP="00BE03B6">
      <w:pPr>
        <w:spacing w:after="120"/>
        <w:jc w:val="both"/>
        <w:rPr>
          <w:rFonts w:ascii="Arial" w:eastAsia="Calibri" w:hAnsi="Arial" w:cs="Arial"/>
          <w:bCs/>
          <w:sz w:val="20"/>
          <w:szCs w:val="20"/>
        </w:rPr>
      </w:pPr>
      <w:r w:rsidRPr="00BE03B6">
        <w:rPr>
          <w:rFonts w:ascii="Arial" w:eastAsia="Calibri"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31F5784C" w14:textId="1C23A333" w:rsidR="00BD3694" w:rsidRPr="00393811" w:rsidRDefault="00BE03B6" w:rsidP="00BE03B6">
      <w:pPr>
        <w:jc w:val="both"/>
        <w:rPr>
          <w:rFonts w:ascii="Arial" w:eastAsia="Calibri" w:hAnsi="Arial" w:cs="Arial"/>
          <w:bCs/>
          <w:sz w:val="20"/>
          <w:szCs w:val="20"/>
        </w:rPr>
      </w:pPr>
      <w:r w:rsidRPr="00BE03B6">
        <w:rPr>
          <w:rFonts w:ascii="Arial" w:eastAsia="Calibri"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con los interesados, a las autoridades judiciales, fiscales y disciplinarias.</w:t>
      </w:r>
    </w:p>
    <w:p w14:paraId="66C76F14" w14:textId="77777777" w:rsidR="00CD5423" w:rsidRPr="00CD5423" w:rsidRDefault="00CD5423" w:rsidP="00CD5423">
      <w:pPr>
        <w:jc w:val="both"/>
        <w:rPr>
          <w:rFonts w:ascii="Arial" w:eastAsia="Calibri" w:hAnsi="Arial" w:cs="Arial"/>
          <w:b/>
          <w:color w:val="000000" w:themeColor="text1"/>
          <w:sz w:val="20"/>
          <w:szCs w:val="20"/>
        </w:rPr>
      </w:pPr>
    </w:p>
    <w:p w14:paraId="1B3DEEF8" w14:textId="4F1B81E8" w:rsidR="00CD5423" w:rsidRDefault="00B8051F" w:rsidP="00CD5423">
      <w:pPr>
        <w:jc w:val="both"/>
        <w:rPr>
          <w:rFonts w:ascii="Arial" w:eastAsia="Calibri" w:hAnsi="Arial" w:cs="Arial"/>
          <w:b/>
          <w:color w:val="000000" w:themeColor="text1"/>
          <w:sz w:val="22"/>
        </w:rPr>
      </w:pPr>
      <w:r>
        <w:rPr>
          <w:rFonts w:ascii="Arial" w:eastAsia="Calibri" w:hAnsi="Arial" w:cs="Arial"/>
          <w:b/>
          <w:color w:val="000000" w:themeColor="text1"/>
          <w:sz w:val="22"/>
        </w:rPr>
        <w:t>DOCUMENTOS TIPO</w:t>
      </w:r>
      <w:r w:rsidR="00CD5423">
        <w:rPr>
          <w:rFonts w:ascii="Arial" w:eastAsia="Calibri" w:hAnsi="Arial" w:cs="Arial"/>
          <w:b/>
          <w:color w:val="000000" w:themeColor="text1"/>
          <w:sz w:val="22"/>
        </w:rPr>
        <w:t xml:space="preserve"> – </w:t>
      </w:r>
      <w:r w:rsidR="008135BB">
        <w:rPr>
          <w:rFonts w:ascii="Arial" w:eastAsia="Calibri" w:hAnsi="Arial" w:cs="Arial"/>
          <w:b/>
          <w:color w:val="000000" w:themeColor="text1"/>
          <w:sz w:val="22"/>
        </w:rPr>
        <w:t>Licitación Pública</w:t>
      </w:r>
      <w:r w:rsidR="00CD5423">
        <w:rPr>
          <w:rFonts w:ascii="Arial" w:eastAsia="Calibri" w:hAnsi="Arial" w:cs="Arial"/>
          <w:b/>
          <w:color w:val="000000" w:themeColor="text1"/>
          <w:sz w:val="22"/>
        </w:rPr>
        <w:t xml:space="preserve"> –</w:t>
      </w:r>
      <w:r w:rsidR="008135BB">
        <w:rPr>
          <w:rFonts w:ascii="Arial" w:eastAsia="Calibri" w:hAnsi="Arial" w:cs="Arial"/>
          <w:b/>
          <w:color w:val="000000" w:themeColor="text1"/>
          <w:sz w:val="22"/>
        </w:rPr>
        <w:t xml:space="preserve"> Infraestructura de transporte – Versión 3 –</w:t>
      </w:r>
      <w:r w:rsidR="00CD5423">
        <w:rPr>
          <w:rFonts w:ascii="Arial" w:eastAsia="Calibri" w:hAnsi="Arial" w:cs="Arial"/>
          <w:b/>
          <w:color w:val="000000" w:themeColor="text1"/>
          <w:sz w:val="22"/>
        </w:rPr>
        <w:t xml:space="preserve"> Proponente plural – Experiencia </w:t>
      </w:r>
    </w:p>
    <w:p w14:paraId="32056A59" w14:textId="77777777" w:rsidR="00CD5423" w:rsidRDefault="00CD5423" w:rsidP="00CD5423">
      <w:pPr>
        <w:jc w:val="both"/>
        <w:rPr>
          <w:rFonts w:ascii="Arial" w:eastAsia="Calibri" w:hAnsi="Arial" w:cs="Arial"/>
          <w:color w:val="000000" w:themeColor="text1"/>
          <w:sz w:val="20"/>
          <w:szCs w:val="20"/>
        </w:rPr>
      </w:pPr>
    </w:p>
    <w:p w14:paraId="14CDB266" w14:textId="662303B5" w:rsidR="00CD5423" w:rsidRDefault="00CD5423" w:rsidP="00CD5423">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[Del numeral 3.5.3, literal D, del documento base] </w:t>
      </w:r>
      <w:r w:rsidR="00147618" w:rsidRPr="00147618">
        <w:rPr>
          <w:rFonts w:ascii="Arial" w:eastAsia="Calibri" w:hAnsi="Arial" w:cs="Arial"/>
          <w:bCs/>
          <w:color w:val="000000" w:themeColor="text1"/>
          <w:sz w:val="20"/>
          <w:szCs w:val="20"/>
        </w:rPr>
        <w:t>se infiere lo siguiente: 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los «Documentos Tipo – Versión 3» adoptados mediante la Resolución No. 240 del 27 de noviembre de 2020, en principio se exige que todos los integrantes acrediten experiencia, y solo de manera excepcional se permite que uno de ellos no aporte ninguna</w:t>
      </w:r>
      <w:r>
        <w:rPr>
          <w:rFonts w:ascii="Arial" w:eastAsia="Calibri" w:hAnsi="Arial" w:cs="Arial"/>
          <w:bCs/>
          <w:color w:val="000000" w:themeColor="text1"/>
          <w:sz w:val="20"/>
          <w:szCs w:val="20"/>
        </w:rPr>
        <w:t xml:space="preserve">. </w:t>
      </w:r>
    </w:p>
    <w:p w14:paraId="3241B345" w14:textId="77777777" w:rsidR="00CD5423" w:rsidRDefault="00CD5423" w:rsidP="00CD5423">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r>
        <w:rPr>
          <w:rFonts w:ascii="Arial" w:eastAsia="Calibri" w:hAnsi="Arial" w:cs="Arial"/>
          <w:bCs/>
          <w:color w:val="000000" w:themeColor="text1"/>
          <w:sz w:val="20"/>
          <w:szCs w:val="20"/>
          <w:lang w:val="es-CO"/>
        </w:rPr>
        <w:t xml:space="preserve">  </w:t>
      </w:r>
    </w:p>
    <w:p w14:paraId="1D872B18" w14:textId="77777777" w:rsidR="00CD5423" w:rsidRDefault="00CD5423" w:rsidP="00147618">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Sin perjuicio de lo anterior, el aparte citado del documento base suscita la siguiente cuestión: ¿por qué en principio todos los integrantes deben acreditar la experiencia requerida y por qué excepcionalmente permitir que uno no tenga que aportar experiencia? Sin duda, este es un contenido de los documentos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En este sentido, la medida 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al ser integrante del proponente plural.  </w:t>
      </w:r>
    </w:p>
    <w:p w14:paraId="47489C29" w14:textId="77777777" w:rsidR="00977090" w:rsidRPr="00393811" w:rsidRDefault="00977090" w:rsidP="005204A7">
      <w:pPr>
        <w:jc w:val="both"/>
        <w:rPr>
          <w:rFonts w:ascii="Arial" w:eastAsia="Calibri" w:hAnsi="Arial" w:cs="Arial"/>
          <w:b/>
          <w:color w:val="000000" w:themeColor="text1"/>
          <w:sz w:val="22"/>
        </w:rPr>
      </w:pPr>
    </w:p>
    <w:p w14:paraId="635AD0F0" w14:textId="03B206A6" w:rsidR="001650A3" w:rsidRDefault="001650A3" w:rsidP="001650A3">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EXPERIENCIA – </w:t>
      </w:r>
      <w:r w:rsidR="00C11A66">
        <w:rPr>
          <w:rFonts w:ascii="Arial" w:eastAsia="Calibri" w:hAnsi="Arial" w:cs="Arial"/>
          <w:b/>
          <w:color w:val="000000" w:themeColor="text1"/>
          <w:sz w:val="22"/>
        </w:rPr>
        <w:t>Proponente plural</w:t>
      </w:r>
      <w:r>
        <w:rPr>
          <w:rFonts w:ascii="Arial" w:eastAsia="Calibri" w:hAnsi="Arial" w:cs="Arial"/>
          <w:b/>
          <w:color w:val="000000" w:themeColor="text1"/>
          <w:sz w:val="22"/>
        </w:rPr>
        <w:t xml:space="preserve"> – Número de contratos – Presupuesto oficial – Relación </w:t>
      </w:r>
    </w:p>
    <w:p w14:paraId="2E0E66CC" w14:textId="77777777" w:rsidR="001650A3" w:rsidRDefault="001650A3" w:rsidP="001650A3">
      <w:pPr>
        <w:jc w:val="both"/>
        <w:rPr>
          <w:rFonts w:ascii="Arial" w:eastAsia="Calibri" w:hAnsi="Arial" w:cs="Arial"/>
          <w:b/>
          <w:color w:val="000000" w:themeColor="text1"/>
          <w:sz w:val="20"/>
          <w:szCs w:val="20"/>
        </w:rPr>
      </w:pPr>
    </w:p>
    <w:p w14:paraId="1022C797" w14:textId="77777777" w:rsidR="00A15646" w:rsidRPr="00A15646" w:rsidRDefault="00C11A66" w:rsidP="00A15646">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lastRenderedPageBreak/>
        <w:t>[</w:t>
      </w:r>
      <w:r w:rsidR="001650A3">
        <w:rPr>
          <w:rFonts w:ascii="Arial" w:eastAsia="Calibri" w:hAnsi="Arial" w:cs="Arial"/>
          <w:bCs/>
          <w:color w:val="000000" w:themeColor="text1"/>
          <w:sz w:val="20"/>
          <w:szCs w:val="20"/>
        </w:rPr>
        <w:t>Para acreditar la experiencia del proponente plural</w:t>
      </w:r>
      <w:r>
        <w:rPr>
          <w:rFonts w:ascii="Arial" w:eastAsia="Calibri" w:hAnsi="Arial" w:cs="Arial"/>
          <w:bCs/>
          <w:color w:val="000000" w:themeColor="text1"/>
          <w:sz w:val="20"/>
          <w:szCs w:val="20"/>
        </w:rPr>
        <w:t>]</w:t>
      </w:r>
      <w:r w:rsidR="001650A3">
        <w:rPr>
          <w:rFonts w:ascii="Arial" w:eastAsia="Calibri" w:hAnsi="Arial" w:cs="Arial"/>
          <w:bCs/>
          <w:color w:val="000000" w:themeColor="text1"/>
          <w:sz w:val="20"/>
          <w:szCs w:val="20"/>
        </w:rPr>
        <w:t xml:space="preserve"> </w:t>
      </w:r>
      <w:r w:rsidR="00A15646" w:rsidRPr="00A15646">
        <w:rPr>
          <w:rFonts w:ascii="Arial" w:eastAsia="Calibri" w:hAnsi="Arial" w:cs="Arial"/>
          <w:bCs/>
          <w:color w:val="000000" w:themeColor="text1"/>
          <w:sz w:val="20"/>
          <w:szCs w:val="20"/>
        </w:rPr>
        <w:t>no es suficiente la interpretación aislada del numeral 3.5.3, literal D, del documento base, pues este debe interpretarse armónicamente tanto con el numeral 3.5.2, literal C, como con el numeral 3.5.8 del pliego tipo. 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p>
    <w:p w14:paraId="4F27BFF3" w14:textId="1024D40E" w:rsidR="001650A3" w:rsidRDefault="00A15646" w:rsidP="00CD5423">
      <w:pPr>
        <w:jc w:val="both"/>
        <w:rPr>
          <w:rFonts w:ascii="Arial" w:eastAsia="Calibri" w:hAnsi="Arial" w:cs="Arial"/>
          <w:bCs/>
          <w:color w:val="000000" w:themeColor="text1"/>
          <w:sz w:val="20"/>
          <w:szCs w:val="20"/>
        </w:rPr>
      </w:pPr>
      <w:r w:rsidRPr="00A15646">
        <w:rPr>
          <w:rFonts w:ascii="Arial" w:eastAsia="Calibri" w:hAnsi="Arial" w:cs="Arial"/>
          <w:bCs/>
          <w:color w:val="000000" w:themeColor="text1"/>
          <w:sz w:val="20"/>
          <w:szCs w:val="20"/>
        </w:rPr>
        <w:t>Además,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r w:rsidR="001650A3">
        <w:rPr>
          <w:rFonts w:ascii="Arial" w:eastAsia="Calibri" w:hAnsi="Arial" w:cs="Arial"/>
          <w:bCs/>
          <w:color w:val="000000" w:themeColor="text1"/>
          <w:sz w:val="20"/>
          <w:szCs w:val="20"/>
        </w:rPr>
        <w:t>.</w:t>
      </w:r>
    </w:p>
    <w:p w14:paraId="6FE7E564" w14:textId="2E581208" w:rsidR="004E5734" w:rsidRDefault="004E5734" w:rsidP="00CD5423">
      <w:pPr>
        <w:jc w:val="both"/>
        <w:rPr>
          <w:rFonts w:ascii="Arial" w:eastAsia="Calibri" w:hAnsi="Arial" w:cs="Arial"/>
          <w:bCs/>
          <w:color w:val="000000" w:themeColor="text1"/>
          <w:sz w:val="20"/>
          <w:szCs w:val="20"/>
        </w:rPr>
      </w:pPr>
    </w:p>
    <w:p w14:paraId="0979C45C" w14:textId="77777777" w:rsidR="00EC2A0C" w:rsidRPr="00B62411" w:rsidRDefault="00EC2A0C" w:rsidP="00EC2A0C">
      <w:pPr>
        <w:jc w:val="both"/>
        <w:rPr>
          <w:rFonts w:ascii="Arial" w:eastAsia="Calibri" w:hAnsi="Arial" w:cs="Arial"/>
          <w:b/>
          <w:bCs/>
          <w:sz w:val="22"/>
          <w:lang w:val="es-ES"/>
        </w:rPr>
      </w:pPr>
      <w:r w:rsidRPr="006210F0">
        <w:rPr>
          <w:rFonts w:ascii="Arial" w:eastAsia="Calibri" w:hAnsi="Arial" w:cs="Arial"/>
          <w:b/>
          <w:sz w:val="22"/>
        </w:rPr>
        <w:t xml:space="preserve">PERSONAS EN CONDICIÓN DE DISCAPACIDAD </w:t>
      </w:r>
      <w:r w:rsidRPr="00B62411">
        <w:rPr>
          <w:rFonts w:ascii="Arial" w:eastAsia="Calibri" w:hAnsi="Arial" w:cs="Arial"/>
          <w:b/>
          <w:bCs/>
          <w:sz w:val="22"/>
          <w:lang w:val="es-ES"/>
        </w:rPr>
        <w:t>– Proponentes plurales</w:t>
      </w:r>
      <w:r>
        <w:rPr>
          <w:rFonts w:ascii="Arial" w:eastAsia="Calibri" w:hAnsi="Arial" w:cs="Arial"/>
          <w:b/>
          <w:bCs/>
          <w:sz w:val="22"/>
          <w:lang w:val="es-ES"/>
        </w:rPr>
        <w:t xml:space="preserve"> – Experiencia</w:t>
      </w:r>
      <w:r w:rsidRPr="00B62411">
        <w:rPr>
          <w:rFonts w:ascii="Arial" w:eastAsia="Calibri" w:hAnsi="Arial" w:cs="Arial"/>
          <w:b/>
          <w:bCs/>
          <w:sz w:val="22"/>
          <w:lang w:val="es-ES"/>
        </w:rPr>
        <w:t xml:space="preserve"> –</w:t>
      </w:r>
      <w:r>
        <w:rPr>
          <w:rFonts w:ascii="Arial" w:eastAsia="Calibri" w:hAnsi="Arial" w:cs="Arial"/>
          <w:b/>
          <w:bCs/>
          <w:sz w:val="22"/>
          <w:lang w:val="es-ES"/>
        </w:rPr>
        <w:t xml:space="preserve"> Varios integrantes – Consorcio y unión temporal</w:t>
      </w:r>
    </w:p>
    <w:p w14:paraId="1F6EAD4E" w14:textId="77777777" w:rsidR="00EC2A0C" w:rsidRPr="00B62411" w:rsidRDefault="00EC2A0C" w:rsidP="00EC2A0C">
      <w:pPr>
        <w:jc w:val="both"/>
        <w:rPr>
          <w:rFonts w:ascii="Arial" w:eastAsia="Calibri" w:hAnsi="Arial" w:cs="Arial"/>
          <w:sz w:val="20"/>
          <w:szCs w:val="20"/>
          <w:lang w:val="es-ES"/>
        </w:rPr>
      </w:pPr>
    </w:p>
    <w:p w14:paraId="6CDB7B6A" w14:textId="77777777" w:rsidR="00BA58C9" w:rsidRPr="00BA58C9" w:rsidRDefault="00BA58C9" w:rsidP="00BA58C9">
      <w:pPr>
        <w:spacing w:after="120"/>
        <w:jc w:val="both"/>
        <w:rPr>
          <w:rFonts w:ascii="Arial" w:eastAsia="Calibri" w:hAnsi="Arial" w:cs="Arial"/>
          <w:bCs/>
          <w:sz w:val="20"/>
          <w:szCs w:val="20"/>
          <w:lang w:val="es-ES"/>
        </w:rPr>
      </w:pPr>
      <w:r w:rsidRPr="00BA58C9">
        <w:rPr>
          <w:rFonts w:ascii="Arial" w:eastAsia="Calibri" w:hAnsi="Arial" w:cs="Arial"/>
          <w:bCs/>
          <w:sz w:val="20"/>
          <w:szCs w:val="20"/>
          <w:lang w:val="es-ES"/>
        </w:rPr>
        <w:t>Sobre el cálculo de la experiencia para las estructuras plurales, en el «</w:t>
      </w:r>
      <w:r w:rsidRPr="00BA58C9">
        <w:rPr>
          <w:rFonts w:ascii="Arial" w:eastAsia="Calibri" w:hAnsi="Arial" w:cs="Arial"/>
          <w:bCs/>
          <w:sz w:val="20"/>
          <w:szCs w:val="20"/>
        </w:rPr>
        <w:t>Manual para determinar y verificar los requisitos habilitantes en los Procesos de Contratación</w:t>
      </w:r>
      <w:r w:rsidRPr="00BA58C9">
        <w:rPr>
          <w:rFonts w:ascii="Arial" w:eastAsia="Calibri" w:hAnsi="Arial" w:cs="Arial"/>
          <w:bCs/>
          <w:sz w:val="20"/>
          <w:szCs w:val="20"/>
          <w:lang w:val="es-ES"/>
        </w:rPr>
        <w:t>», la Agencia Nacional de Contratación Pública – Colombia Compra Eficiente aclaró lo siguiente: «</w:t>
      </w:r>
      <w:r w:rsidRPr="00BA58C9">
        <w:rPr>
          <w:rFonts w:ascii="Arial" w:eastAsia="Calibri" w:hAnsi="Arial" w:cs="Arial"/>
          <w:bCs/>
          <w:sz w:val="20"/>
          <w:szCs w:val="20"/>
        </w:rPr>
        <w:t>La experiencia del oferente plural (unión temporal, consorcio y promesa de sociedad futura) corresponde a la suma de la experiencia que acredite cada uno de los integrantes del proponente plural».</w:t>
      </w:r>
      <w:r w:rsidRPr="00BA58C9">
        <w:rPr>
          <w:rFonts w:ascii="Arial" w:eastAsia="Calibri" w:hAnsi="Arial" w:cs="Arial"/>
          <w:bCs/>
          <w:sz w:val="20"/>
          <w:szCs w:val="20"/>
          <w:lang w:val="es-ES"/>
        </w:rPr>
        <w:t xml:space="preserve"> A la luz de lo anterior, la experiencia de cada uno de los integrantes se suma para obtener la experiencia de la estructura plural, sin que para dicho cálculo sea relevante el porcentaje de participación del respectivo integrante en el consorcio o unión temporal. </w:t>
      </w:r>
    </w:p>
    <w:p w14:paraId="6AFFDFEA" w14:textId="1FB1F83E" w:rsidR="0026434F" w:rsidRPr="00FD5EF3" w:rsidRDefault="00BA58C9" w:rsidP="00FD5EF3">
      <w:pPr>
        <w:jc w:val="both"/>
        <w:rPr>
          <w:rFonts w:ascii="Arial" w:eastAsia="Calibri" w:hAnsi="Arial" w:cs="Arial"/>
          <w:bCs/>
          <w:sz w:val="20"/>
          <w:szCs w:val="20"/>
          <w:lang w:val="es-ES"/>
        </w:rPr>
      </w:pPr>
      <w:r w:rsidRPr="00BA58C9">
        <w:rPr>
          <w:rFonts w:ascii="Arial" w:eastAsia="Calibri" w:hAnsi="Arial" w:cs="Arial"/>
          <w:bCs/>
          <w:sz w:val="20"/>
          <w:szCs w:val="20"/>
          <w:lang w:val="es-ES"/>
        </w:rPr>
        <w:t>En consecuencia,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Sobre este punto, se reitera, no resulta relevante el porcentaje de participación que tenga cada uno de los integrantes, pues para calcular la experiencia solamente se toma en cuenta la sumatoria total de la experiencia de cada uno de ellos, independientemente de la manera como está conformado el proponente plural.</w:t>
      </w:r>
    </w:p>
    <w:p w14:paraId="4ABCFE0C" w14:textId="77777777" w:rsidR="00C95532" w:rsidRPr="00393811" w:rsidRDefault="00C95532">
      <w:pPr>
        <w:spacing w:after="160" w:line="259" w:lineRule="auto"/>
        <w:rPr>
          <w:rFonts w:ascii="Arial" w:eastAsia="Calibri" w:hAnsi="Arial" w:cs="Arial"/>
          <w:bCs/>
          <w:color w:val="000000" w:themeColor="text1"/>
          <w:sz w:val="20"/>
          <w:szCs w:val="20"/>
          <w:lang w:val="es-ES"/>
        </w:rPr>
      </w:pPr>
      <w:r w:rsidRPr="00393811">
        <w:rPr>
          <w:rFonts w:ascii="Arial" w:eastAsia="Calibri" w:hAnsi="Arial" w:cs="Arial"/>
          <w:bCs/>
          <w:color w:val="000000" w:themeColor="text1"/>
          <w:sz w:val="20"/>
          <w:szCs w:val="20"/>
          <w:lang w:val="es-ES"/>
        </w:rPr>
        <w:br w:type="page"/>
      </w:r>
    </w:p>
    <w:p w14:paraId="37038558" w14:textId="7455F221" w:rsidR="00825FD3" w:rsidRPr="00393811" w:rsidRDefault="00825FD3" w:rsidP="005C5B7C">
      <w:pPr>
        <w:jc w:val="both"/>
        <w:rPr>
          <w:rFonts w:ascii="Arial" w:eastAsia="Calibri" w:hAnsi="Arial" w:cs="Arial"/>
          <w:color w:val="000000" w:themeColor="text1"/>
          <w:sz w:val="22"/>
        </w:rPr>
      </w:pPr>
    </w:p>
    <w:p w14:paraId="2036CB1C" w14:textId="77777777" w:rsidR="005C5B7C" w:rsidRPr="00393811" w:rsidRDefault="005C5B7C" w:rsidP="005C5B7C">
      <w:pPr>
        <w:jc w:val="both"/>
        <w:rPr>
          <w:rFonts w:ascii="Arial" w:eastAsia="Calibri" w:hAnsi="Arial" w:cs="Arial"/>
          <w:color w:val="000000" w:themeColor="text1"/>
          <w:sz w:val="22"/>
        </w:rPr>
      </w:pPr>
    </w:p>
    <w:p w14:paraId="3CDEF50B" w14:textId="5803F698" w:rsidR="007962A6" w:rsidRDefault="007962A6" w:rsidP="00BE1E33">
      <w:pPr>
        <w:rPr>
          <w:rFonts w:ascii="Arial" w:hAnsi="Arial" w:cs="Arial"/>
          <w:sz w:val="22"/>
          <w:szCs w:val="20"/>
        </w:rPr>
      </w:pPr>
    </w:p>
    <w:p w14:paraId="2B1818E9" w14:textId="53879F8C" w:rsidR="00A9387B" w:rsidRDefault="00A9387B" w:rsidP="00A9387B">
      <w:pPr>
        <w:jc w:val="right"/>
        <w:rPr>
          <w:rFonts w:ascii="Arial" w:eastAsia="Calibri" w:hAnsi="Arial" w:cs="Arial"/>
          <w:color w:val="000000" w:themeColor="text1"/>
          <w:sz w:val="22"/>
        </w:rPr>
      </w:pPr>
      <w:r>
        <w:rPr>
          <w:rFonts w:ascii="Arial" w:eastAsia="Calibri" w:hAnsi="Arial" w:cs="Arial"/>
          <w:noProof/>
          <w:color w:val="000000" w:themeColor="text1"/>
          <w:sz w:val="22"/>
        </w:rPr>
        <w:drawing>
          <wp:inline distT="0" distB="0" distL="0" distR="0" wp14:anchorId="1EE4449E" wp14:editId="63D05D4A">
            <wp:extent cx="2429315" cy="657768"/>
            <wp:effectExtent l="0" t="0" r="0" b="317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4695" cy="661932"/>
                    </a:xfrm>
                    <a:prstGeom prst="rect">
                      <a:avLst/>
                    </a:prstGeom>
                  </pic:spPr>
                </pic:pic>
              </a:graphicData>
            </a:graphic>
          </wp:inline>
        </w:drawing>
      </w:r>
    </w:p>
    <w:p w14:paraId="2961F764" w14:textId="77777777" w:rsidR="00A9387B" w:rsidRPr="00A9387B" w:rsidRDefault="00A9387B" w:rsidP="00A9387B">
      <w:pPr>
        <w:jc w:val="right"/>
        <w:rPr>
          <w:rFonts w:ascii="Times New Roman" w:eastAsia="Times New Roman" w:hAnsi="Times New Roman" w:cs="Times New Roman"/>
          <w:b/>
          <w:bCs/>
          <w:sz w:val="22"/>
          <w:lang w:val="es-CO" w:eastAsia="es-ES_tradnl"/>
        </w:rPr>
      </w:pPr>
      <w:r w:rsidRPr="00A9387B">
        <w:rPr>
          <w:rFonts w:ascii="Times New Roman" w:eastAsia="Times New Roman" w:hAnsi="Times New Roman" w:cs="Times New Roman"/>
          <w:b/>
          <w:bCs/>
          <w:sz w:val="22"/>
          <w:lang w:val="es-CO" w:eastAsia="es-ES_tradnl"/>
        </w:rPr>
        <w:t xml:space="preserve">CCE-DES-FM-17 </w:t>
      </w:r>
    </w:p>
    <w:p w14:paraId="2F1A7D3A" w14:textId="77777777" w:rsidR="00A9387B" w:rsidRDefault="00A9387B" w:rsidP="00A9387B">
      <w:pPr>
        <w:rPr>
          <w:rFonts w:ascii="Times New Roman" w:eastAsia="Times New Roman" w:hAnsi="Times New Roman" w:cs="Times New Roman"/>
          <w:szCs w:val="24"/>
          <w:lang w:val="es-CO" w:eastAsia="es-ES_tradnl"/>
        </w:rPr>
      </w:pPr>
    </w:p>
    <w:p w14:paraId="3FBB57DC" w14:textId="2E5C89AD" w:rsidR="00A9387B" w:rsidRPr="00A9387B" w:rsidRDefault="00A9387B" w:rsidP="00A9387B">
      <w:pPr>
        <w:rPr>
          <w:rFonts w:ascii="Times New Roman" w:eastAsia="Times New Roman" w:hAnsi="Times New Roman" w:cs="Times New Roman"/>
          <w:szCs w:val="24"/>
          <w:lang w:val="es-CO" w:eastAsia="es-ES_tradnl"/>
        </w:rPr>
      </w:pPr>
      <w:r w:rsidRPr="00A9387B">
        <w:rPr>
          <w:rFonts w:ascii="Times New Roman" w:eastAsia="Times New Roman" w:hAnsi="Times New Roman" w:cs="Times New Roman"/>
          <w:szCs w:val="24"/>
          <w:lang w:val="es-CO" w:eastAsia="es-ES_tradnl"/>
        </w:rPr>
        <w:t>Bogotá, 13 Abril 2021</w:t>
      </w:r>
    </w:p>
    <w:p w14:paraId="1500ACD5" w14:textId="77777777" w:rsidR="00A9387B" w:rsidRDefault="00A9387B" w:rsidP="00A9387B">
      <w:pPr>
        <w:jc w:val="right"/>
        <w:rPr>
          <w:rFonts w:ascii="Arial" w:eastAsia="Calibri" w:hAnsi="Arial" w:cs="Arial"/>
          <w:color w:val="000000" w:themeColor="text1"/>
          <w:sz w:val="22"/>
        </w:rPr>
      </w:pPr>
    </w:p>
    <w:p w14:paraId="7AE625B7" w14:textId="77777777" w:rsidR="00483D15" w:rsidRPr="00393811" w:rsidRDefault="00483D15" w:rsidP="00BE1E33">
      <w:pPr>
        <w:rPr>
          <w:rFonts w:ascii="Arial" w:eastAsia="Calibri" w:hAnsi="Arial" w:cs="Arial"/>
          <w:color w:val="000000" w:themeColor="text1"/>
          <w:sz w:val="22"/>
        </w:rPr>
      </w:pPr>
    </w:p>
    <w:p w14:paraId="73D51859" w14:textId="7CC1A2FB" w:rsidR="00BE1E33" w:rsidRPr="00393811" w:rsidRDefault="00E6266E" w:rsidP="00BE1E33">
      <w:pPr>
        <w:rPr>
          <w:rFonts w:ascii="Arial" w:eastAsia="Calibri" w:hAnsi="Arial" w:cs="Arial"/>
          <w:color w:val="000000" w:themeColor="text1"/>
          <w:sz w:val="22"/>
        </w:rPr>
      </w:pPr>
      <w:r w:rsidRPr="00393811">
        <w:rPr>
          <w:rFonts w:ascii="Arial" w:eastAsia="Calibri" w:hAnsi="Arial" w:cs="Arial"/>
          <w:color w:val="000000" w:themeColor="text1"/>
          <w:sz w:val="22"/>
        </w:rPr>
        <w:t>Señor</w:t>
      </w:r>
    </w:p>
    <w:p w14:paraId="03AD14DE" w14:textId="334E79CD" w:rsidR="00C95532" w:rsidRPr="00393811" w:rsidRDefault="00483D15" w:rsidP="00BE1E33">
      <w:pPr>
        <w:rPr>
          <w:rFonts w:ascii="Arial" w:eastAsia="Calibri" w:hAnsi="Arial" w:cs="Arial"/>
          <w:b/>
          <w:color w:val="000000" w:themeColor="text1"/>
          <w:sz w:val="22"/>
        </w:rPr>
      </w:pPr>
      <w:r>
        <w:rPr>
          <w:rFonts w:ascii="Arial" w:eastAsia="Calibri" w:hAnsi="Arial" w:cs="Arial"/>
          <w:b/>
          <w:color w:val="000000" w:themeColor="text1"/>
          <w:sz w:val="22"/>
        </w:rPr>
        <w:t xml:space="preserve">Raúl Camilo </w:t>
      </w:r>
      <w:bookmarkStart w:id="0" w:name="_Hlk69109712"/>
      <w:r>
        <w:rPr>
          <w:rFonts w:ascii="Arial" w:eastAsia="Calibri" w:hAnsi="Arial" w:cs="Arial"/>
          <w:b/>
          <w:color w:val="000000" w:themeColor="text1"/>
          <w:sz w:val="22"/>
        </w:rPr>
        <w:t>Quintero Blanco</w:t>
      </w:r>
      <w:bookmarkEnd w:id="0"/>
    </w:p>
    <w:p w14:paraId="04EF8353" w14:textId="186AFF52" w:rsidR="00BE1E33" w:rsidRPr="00393811" w:rsidRDefault="00483D15" w:rsidP="00BE1E33">
      <w:pPr>
        <w:rPr>
          <w:rFonts w:ascii="Arial" w:eastAsia="Calibri" w:hAnsi="Arial" w:cs="Arial"/>
          <w:color w:val="000000" w:themeColor="text1"/>
          <w:sz w:val="22"/>
        </w:rPr>
      </w:pPr>
      <w:r>
        <w:rPr>
          <w:rFonts w:ascii="Arial" w:hAnsi="Arial" w:cs="Arial"/>
          <w:color w:val="000000" w:themeColor="text1"/>
          <w:sz w:val="22"/>
        </w:rPr>
        <w:t>Tunja, Boyacá</w:t>
      </w:r>
    </w:p>
    <w:p w14:paraId="738DBA53" w14:textId="541DE0AD" w:rsidR="00BE1E33" w:rsidRPr="00393811" w:rsidRDefault="00BE1E33" w:rsidP="00BE1E33">
      <w:pPr>
        <w:rPr>
          <w:rFonts w:ascii="Arial" w:eastAsia="Calibri" w:hAnsi="Arial" w:cs="Arial"/>
          <w:color w:val="000000" w:themeColor="text1"/>
          <w:sz w:val="22"/>
        </w:rPr>
      </w:pPr>
    </w:p>
    <w:p w14:paraId="19414064" w14:textId="77777777" w:rsidR="008C3ACC" w:rsidRPr="00393811" w:rsidRDefault="008C3ACC" w:rsidP="00BE1E33">
      <w:pPr>
        <w:rPr>
          <w:rFonts w:ascii="Arial" w:eastAsia="Calibri" w:hAnsi="Arial" w:cs="Arial"/>
          <w:color w:val="000000" w:themeColor="text1"/>
          <w:sz w:val="22"/>
        </w:rPr>
      </w:pPr>
    </w:p>
    <w:p w14:paraId="5CEA4ADF" w14:textId="16F2205D" w:rsidR="00BE1E33" w:rsidRPr="00393811" w:rsidRDefault="00BE1E33" w:rsidP="00B3123D">
      <w:pPr>
        <w:ind w:firstLine="2694"/>
        <w:rPr>
          <w:rFonts w:ascii="Arial" w:eastAsia="Calibri" w:hAnsi="Arial" w:cs="Arial"/>
          <w:b/>
          <w:color w:val="000000" w:themeColor="text1"/>
          <w:sz w:val="22"/>
        </w:rPr>
      </w:pPr>
      <w:r w:rsidRPr="00393811">
        <w:rPr>
          <w:rFonts w:ascii="Arial" w:eastAsia="Calibri" w:hAnsi="Arial" w:cs="Arial"/>
          <w:b/>
          <w:color w:val="000000" w:themeColor="text1"/>
          <w:sz w:val="22"/>
        </w:rPr>
        <w:t xml:space="preserve">Concepto C </w:t>
      </w:r>
      <w:r w:rsidR="00490DBF" w:rsidRPr="00393811">
        <w:rPr>
          <w:rFonts w:ascii="Arial" w:eastAsia="Calibri" w:hAnsi="Arial" w:cs="Arial"/>
          <w:b/>
          <w:color w:val="000000" w:themeColor="text1"/>
          <w:sz w:val="22"/>
        </w:rPr>
        <w:t>–</w:t>
      </w:r>
      <w:r w:rsidRPr="00393811">
        <w:rPr>
          <w:rFonts w:ascii="Arial" w:eastAsia="Calibri" w:hAnsi="Arial" w:cs="Arial"/>
          <w:b/>
          <w:color w:val="000000" w:themeColor="text1"/>
          <w:sz w:val="22"/>
        </w:rPr>
        <w:t xml:space="preserve"> </w:t>
      </w:r>
      <w:r w:rsidR="00154649" w:rsidRPr="00393811">
        <w:rPr>
          <w:rFonts w:ascii="Arial" w:eastAsia="Calibri" w:hAnsi="Arial" w:cs="Arial"/>
          <w:b/>
          <w:color w:val="000000" w:themeColor="text1"/>
          <w:sz w:val="22"/>
        </w:rPr>
        <w:t>1</w:t>
      </w:r>
      <w:r w:rsidR="00483D15">
        <w:rPr>
          <w:rFonts w:ascii="Arial" w:eastAsia="Calibri" w:hAnsi="Arial" w:cs="Arial"/>
          <w:b/>
          <w:color w:val="000000" w:themeColor="text1"/>
          <w:sz w:val="22"/>
        </w:rPr>
        <w:t>2</w:t>
      </w:r>
      <w:r w:rsidR="00154649" w:rsidRPr="00393811">
        <w:rPr>
          <w:rFonts w:ascii="Arial" w:eastAsia="Calibri" w:hAnsi="Arial" w:cs="Arial"/>
          <w:b/>
          <w:color w:val="000000" w:themeColor="text1"/>
          <w:sz w:val="22"/>
        </w:rPr>
        <w:t>9</w:t>
      </w:r>
      <w:r w:rsidR="000100E8" w:rsidRPr="00393811">
        <w:rPr>
          <w:rFonts w:ascii="Arial" w:eastAsia="Calibri" w:hAnsi="Arial" w:cs="Arial"/>
          <w:b/>
          <w:color w:val="000000" w:themeColor="text1"/>
          <w:sz w:val="22"/>
        </w:rPr>
        <w:t xml:space="preserve"> </w:t>
      </w:r>
      <w:r w:rsidRPr="00393811">
        <w:rPr>
          <w:rFonts w:ascii="Arial" w:eastAsia="Calibri" w:hAnsi="Arial" w:cs="Arial"/>
          <w:b/>
          <w:color w:val="000000" w:themeColor="text1"/>
          <w:sz w:val="22"/>
        </w:rPr>
        <w:t>de 202</w:t>
      </w:r>
      <w:r w:rsidR="00C95532" w:rsidRPr="00393811">
        <w:rPr>
          <w:rFonts w:ascii="Arial" w:eastAsia="Calibri" w:hAnsi="Arial" w:cs="Arial"/>
          <w:b/>
          <w:color w:val="000000" w:themeColor="text1"/>
          <w:sz w:val="22"/>
        </w:rPr>
        <w:t>1</w:t>
      </w:r>
    </w:p>
    <w:p w14:paraId="234727AD" w14:textId="77777777" w:rsidR="00BE1E33" w:rsidRPr="00393811" w:rsidRDefault="00BE1E33" w:rsidP="00B3123D">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93811" w14:paraId="2553E4F3" w14:textId="77777777" w:rsidTr="007962A6">
        <w:tc>
          <w:tcPr>
            <w:tcW w:w="2689" w:type="dxa"/>
            <w:hideMark/>
          </w:tcPr>
          <w:p w14:paraId="7BC9E971" w14:textId="77777777" w:rsidR="00BE1E33" w:rsidRPr="00393811" w:rsidRDefault="00BE1E33" w:rsidP="00693047">
            <w:pPr>
              <w:spacing w:after="240"/>
              <w:rPr>
                <w:rFonts w:ascii="Arial" w:eastAsia="Calibri" w:hAnsi="Arial" w:cs="Arial"/>
                <w:color w:val="000000" w:themeColor="text1"/>
                <w:sz w:val="22"/>
              </w:rPr>
            </w:pPr>
            <w:r w:rsidRPr="00393811">
              <w:rPr>
                <w:rFonts w:ascii="Arial" w:eastAsia="Calibri" w:hAnsi="Arial" w:cs="Arial"/>
                <w:b/>
                <w:color w:val="000000" w:themeColor="text1"/>
                <w:sz w:val="22"/>
              </w:rPr>
              <w:t>Temas:</w:t>
            </w:r>
            <w:r w:rsidRPr="00393811">
              <w:rPr>
                <w:rFonts w:ascii="Arial" w:eastAsia="Calibri" w:hAnsi="Arial" w:cs="Arial"/>
                <w:color w:val="000000" w:themeColor="text1"/>
                <w:sz w:val="22"/>
              </w:rPr>
              <w:t xml:space="preserve">           </w:t>
            </w:r>
          </w:p>
          <w:p w14:paraId="0C0D8CD7" w14:textId="77777777" w:rsidR="00BE1E33" w:rsidRPr="00393811" w:rsidRDefault="00BE1E33" w:rsidP="00693047">
            <w:pPr>
              <w:spacing w:after="240"/>
              <w:rPr>
                <w:rFonts w:ascii="Arial" w:eastAsia="Calibri" w:hAnsi="Arial" w:cs="Arial"/>
                <w:color w:val="000000" w:themeColor="text1"/>
                <w:sz w:val="22"/>
              </w:rPr>
            </w:pPr>
            <w:r w:rsidRPr="00393811">
              <w:rPr>
                <w:rFonts w:ascii="Arial" w:eastAsia="Calibri" w:hAnsi="Arial" w:cs="Arial"/>
                <w:color w:val="000000" w:themeColor="text1"/>
                <w:sz w:val="22"/>
              </w:rPr>
              <w:t xml:space="preserve">                           </w:t>
            </w:r>
          </w:p>
        </w:tc>
        <w:tc>
          <w:tcPr>
            <w:tcW w:w="6237" w:type="dxa"/>
            <w:hideMark/>
          </w:tcPr>
          <w:p w14:paraId="0F35FDBD" w14:textId="14B6FD66" w:rsidR="00BE1E33" w:rsidRPr="00393811" w:rsidRDefault="00912D6E" w:rsidP="007962A6">
            <w:pPr>
              <w:spacing w:after="120"/>
              <w:jc w:val="both"/>
              <w:rPr>
                <w:rFonts w:ascii="Arial" w:eastAsia="Calibri" w:hAnsi="Arial" w:cs="Arial"/>
                <w:color w:val="000000" w:themeColor="text1"/>
                <w:sz w:val="22"/>
              </w:rPr>
            </w:pPr>
            <w:r w:rsidRPr="00912D6E">
              <w:rPr>
                <w:rFonts w:ascii="Arial" w:eastAsia="Calibri" w:hAnsi="Arial" w:cs="Arial"/>
                <w:color w:val="000000" w:themeColor="text1"/>
                <w:sz w:val="22"/>
              </w:rPr>
              <w:t>COLOMBIA COMPRA EFICIENTE – Competencia consultiva – Contratación estatal – Normas generales</w:t>
            </w:r>
            <w:r w:rsidR="00C941C9" w:rsidRPr="00393811">
              <w:rPr>
                <w:rFonts w:ascii="Arial" w:eastAsia="Calibri" w:hAnsi="Arial" w:cs="Arial"/>
                <w:color w:val="000000" w:themeColor="text1"/>
                <w:sz w:val="22"/>
              </w:rPr>
              <w:t xml:space="preserve"> / </w:t>
            </w:r>
            <w:r w:rsidRPr="00912D6E">
              <w:rPr>
                <w:rFonts w:ascii="Arial" w:eastAsia="Calibri" w:hAnsi="Arial" w:cs="Arial"/>
                <w:color w:val="000000" w:themeColor="text1"/>
                <w:sz w:val="22"/>
              </w:rPr>
              <w:t>DOCUMENTOS TIPO – Licitación Pública – Infraestructura de transporte – Versión 3 – Proponente plural – Experiencia</w:t>
            </w:r>
            <w:r w:rsidR="00C8308A" w:rsidRPr="00393811">
              <w:rPr>
                <w:rFonts w:ascii="Arial" w:eastAsia="Calibri" w:hAnsi="Arial" w:cs="Arial"/>
                <w:color w:val="000000" w:themeColor="text1"/>
                <w:sz w:val="22"/>
              </w:rPr>
              <w:t xml:space="preserve"> / </w:t>
            </w:r>
            <w:r w:rsidR="009B1D72" w:rsidRPr="009B1D72">
              <w:rPr>
                <w:rFonts w:ascii="Arial" w:eastAsia="Calibri" w:hAnsi="Arial" w:cs="Arial"/>
                <w:color w:val="000000" w:themeColor="text1"/>
                <w:sz w:val="22"/>
              </w:rPr>
              <w:t>EXPERIENCIA – Proponente plural – Número de contratos – Presupuesto oficial – Relación</w:t>
            </w:r>
            <w:r w:rsidR="009B1D72">
              <w:rPr>
                <w:rFonts w:ascii="Arial" w:eastAsia="Calibri" w:hAnsi="Arial" w:cs="Arial"/>
                <w:color w:val="000000" w:themeColor="text1"/>
                <w:sz w:val="22"/>
              </w:rPr>
              <w:t xml:space="preserve"> / </w:t>
            </w:r>
            <w:r w:rsidR="009B1D72" w:rsidRPr="009B1D72">
              <w:rPr>
                <w:rFonts w:ascii="Arial" w:eastAsia="Calibri" w:hAnsi="Arial" w:cs="Arial"/>
                <w:color w:val="000000" w:themeColor="text1"/>
                <w:sz w:val="22"/>
              </w:rPr>
              <w:t>PERSONAS EN CONDICIÓN DE DISCAPACIDAD – Proponentes plurales – Experiencia – Varios integrantes – Consorcio y unión temporal</w:t>
            </w:r>
          </w:p>
        </w:tc>
      </w:tr>
      <w:tr w:rsidR="003F6D32" w:rsidRPr="00393811" w14:paraId="20F2A3B6" w14:textId="77777777" w:rsidTr="007962A6">
        <w:tc>
          <w:tcPr>
            <w:tcW w:w="2689" w:type="dxa"/>
          </w:tcPr>
          <w:p w14:paraId="1E82F4FA" w14:textId="77777777" w:rsidR="00BE1E33" w:rsidRPr="00393811" w:rsidRDefault="00BE1E33" w:rsidP="007962A6">
            <w:pPr>
              <w:rPr>
                <w:rFonts w:ascii="Arial" w:eastAsia="Calibri" w:hAnsi="Arial" w:cs="Arial"/>
                <w:b/>
                <w:color w:val="000000" w:themeColor="text1"/>
                <w:sz w:val="22"/>
              </w:rPr>
            </w:pPr>
            <w:r w:rsidRPr="00393811">
              <w:rPr>
                <w:rFonts w:ascii="Arial" w:eastAsia="Calibri" w:hAnsi="Arial" w:cs="Arial"/>
                <w:b/>
                <w:color w:val="000000" w:themeColor="text1"/>
                <w:sz w:val="22"/>
              </w:rPr>
              <w:t>Radicación:</w:t>
            </w:r>
            <w:r w:rsidRPr="00393811">
              <w:rPr>
                <w:rFonts w:ascii="Arial" w:eastAsia="Calibri" w:hAnsi="Arial" w:cs="Arial"/>
                <w:color w:val="000000" w:themeColor="text1"/>
                <w:sz w:val="22"/>
              </w:rPr>
              <w:t xml:space="preserve">                              </w:t>
            </w:r>
          </w:p>
        </w:tc>
        <w:tc>
          <w:tcPr>
            <w:tcW w:w="6237" w:type="dxa"/>
          </w:tcPr>
          <w:p w14:paraId="20FCE53A" w14:textId="33333CCA" w:rsidR="00BE1E33" w:rsidRPr="00393811" w:rsidRDefault="00BE1E33" w:rsidP="007962A6">
            <w:pPr>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Respuesta a </w:t>
            </w:r>
            <w:r w:rsidR="004136F6" w:rsidRPr="00393811">
              <w:rPr>
                <w:rFonts w:ascii="Arial" w:eastAsia="Calibri" w:hAnsi="Arial" w:cs="Arial"/>
                <w:color w:val="000000" w:themeColor="text1"/>
                <w:sz w:val="22"/>
              </w:rPr>
              <w:t xml:space="preserve">la </w:t>
            </w:r>
            <w:r w:rsidRPr="00393811">
              <w:rPr>
                <w:rFonts w:ascii="Arial" w:eastAsia="Calibri" w:hAnsi="Arial" w:cs="Arial"/>
                <w:color w:val="000000" w:themeColor="text1"/>
                <w:sz w:val="22"/>
              </w:rPr>
              <w:t xml:space="preserve">consulta </w:t>
            </w:r>
            <w:r w:rsidR="00E420EE" w:rsidRPr="00E420EE">
              <w:rPr>
                <w:rFonts w:ascii="Arial" w:eastAsia="Calibri" w:hAnsi="Arial" w:cs="Arial"/>
                <w:color w:val="000000" w:themeColor="text1"/>
                <w:sz w:val="22"/>
              </w:rPr>
              <w:t>P20210219001390</w:t>
            </w:r>
          </w:p>
        </w:tc>
      </w:tr>
    </w:tbl>
    <w:p w14:paraId="177F3517" w14:textId="77777777" w:rsidR="00BE1E33" w:rsidRPr="00393811" w:rsidRDefault="00BE1E33" w:rsidP="00BA6E4F">
      <w:pPr>
        <w:jc w:val="both"/>
        <w:rPr>
          <w:rFonts w:ascii="Arial" w:eastAsia="Calibri" w:hAnsi="Arial" w:cs="Arial"/>
          <w:color w:val="000000" w:themeColor="text1"/>
          <w:sz w:val="22"/>
        </w:rPr>
      </w:pPr>
    </w:p>
    <w:p w14:paraId="06248123" w14:textId="77777777" w:rsidR="00BE1E33" w:rsidRPr="00393811" w:rsidRDefault="00BE1E33" w:rsidP="00BE1E33">
      <w:pPr>
        <w:jc w:val="both"/>
        <w:rPr>
          <w:rFonts w:ascii="Arial" w:eastAsia="Calibri" w:hAnsi="Arial" w:cs="Arial"/>
          <w:color w:val="000000" w:themeColor="text1"/>
          <w:sz w:val="22"/>
        </w:rPr>
      </w:pPr>
    </w:p>
    <w:p w14:paraId="417ABDA8" w14:textId="70D075BC" w:rsidR="00BE1E33" w:rsidRPr="00393811" w:rsidRDefault="00BE1E33" w:rsidP="00BE1E33">
      <w:pPr>
        <w:rPr>
          <w:rFonts w:ascii="Arial" w:eastAsia="Calibri" w:hAnsi="Arial" w:cs="Arial"/>
          <w:color w:val="000000" w:themeColor="text1"/>
          <w:sz w:val="22"/>
        </w:rPr>
      </w:pPr>
      <w:r w:rsidRPr="00393811">
        <w:rPr>
          <w:rFonts w:ascii="Arial" w:eastAsia="Calibri" w:hAnsi="Arial" w:cs="Arial"/>
          <w:color w:val="000000" w:themeColor="text1"/>
          <w:sz w:val="22"/>
        </w:rPr>
        <w:t>Estimad</w:t>
      </w:r>
      <w:r w:rsidR="00483D15">
        <w:rPr>
          <w:rFonts w:ascii="Arial" w:eastAsia="Calibri" w:hAnsi="Arial" w:cs="Arial"/>
          <w:color w:val="000000" w:themeColor="text1"/>
          <w:sz w:val="22"/>
        </w:rPr>
        <w:t>o</w:t>
      </w:r>
      <w:r w:rsidR="009C27A9" w:rsidRPr="00393811">
        <w:rPr>
          <w:rFonts w:ascii="Arial" w:eastAsia="Calibri" w:hAnsi="Arial" w:cs="Arial"/>
          <w:color w:val="000000" w:themeColor="text1"/>
          <w:sz w:val="22"/>
        </w:rPr>
        <w:t xml:space="preserve"> </w:t>
      </w:r>
      <w:r w:rsidR="008C3ACC" w:rsidRPr="00393811">
        <w:rPr>
          <w:rFonts w:ascii="Arial" w:eastAsia="Calibri" w:hAnsi="Arial" w:cs="Arial"/>
          <w:color w:val="000000" w:themeColor="text1"/>
          <w:sz w:val="22"/>
        </w:rPr>
        <w:t>señor</w:t>
      </w:r>
      <w:r w:rsidR="009944D9" w:rsidRPr="00393811">
        <w:rPr>
          <w:rFonts w:ascii="Arial" w:eastAsia="Calibri" w:hAnsi="Arial" w:cs="Arial"/>
          <w:color w:val="000000" w:themeColor="text1"/>
          <w:sz w:val="22"/>
        </w:rPr>
        <w:t xml:space="preserve"> </w:t>
      </w:r>
      <w:r w:rsidR="00483D15" w:rsidRPr="00483D15">
        <w:rPr>
          <w:rFonts w:ascii="Arial" w:eastAsia="Calibri" w:hAnsi="Arial" w:cs="Arial"/>
          <w:color w:val="000000" w:themeColor="text1"/>
          <w:sz w:val="22"/>
        </w:rPr>
        <w:t>Quintero Blanco</w:t>
      </w:r>
      <w:r w:rsidRPr="00393811">
        <w:rPr>
          <w:rFonts w:ascii="Arial" w:eastAsia="Calibri" w:hAnsi="Arial" w:cs="Arial"/>
          <w:color w:val="000000" w:themeColor="text1"/>
          <w:sz w:val="22"/>
        </w:rPr>
        <w:t>:</w:t>
      </w:r>
    </w:p>
    <w:p w14:paraId="1CCABABD" w14:textId="77777777" w:rsidR="00BE1E33" w:rsidRPr="00393811" w:rsidRDefault="00BE1E33" w:rsidP="00BE1E33">
      <w:pPr>
        <w:rPr>
          <w:rFonts w:ascii="Arial" w:eastAsia="Calibri" w:hAnsi="Arial" w:cs="Arial"/>
          <w:color w:val="000000" w:themeColor="text1"/>
          <w:sz w:val="22"/>
        </w:rPr>
      </w:pPr>
    </w:p>
    <w:p w14:paraId="286A9CEF" w14:textId="644AFEFD" w:rsidR="00BE1E33" w:rsidRPr="00393811" w:rsidRDefault="00BE1E33" w:rsidP="00BE1E33">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sidRPr="00393811">
        <w:rPr>
          <w:rFonts w:ascii="Arial" w:eastAsia="Calibri" w:hAnsi="Arial" w:cs="Arial"/>
          <w:color w:val="000000" w:themeColor="text1"/>
          <w:sz w:val="22"/>
        </w:rPr>
        <w:t>la consulta realiza</w:t>
      </w:r>
      <w:r w:rsidR="007D6205" w:rsidRPr="00393811">
        <w:rPr>
          <w:rFonts w:ascii="Arial" w:eastAsia="Calibri" w:hAnsi="Arial" w:cs="Arial"/>
          <w:color w:val="000000" w:themeColor="text1"/>
          <w:sz w:val="22"/>
        </w:rPr>
        <w:t>da</w:t>
      </w:r>
      <w:r w:rsidR="00C15574" w:rsidRPr="00393811">
        <w:rPr>
          <w:rFonts w:ascii="Arial" w:eastAsia="Calibri" w:hAnsi="Arial" w:cs="Arial"/>
          <w:color w:val="000000" w:themeColor="text1"/>
          <w:sz w:val="22"/>
        </w:rPr>
        <w:t xml:space="preserve"> </w:t>
      </w:r>
      <w:r w:rsidRPr="00393811">
        <w:rPr>
          <w:rFonts w:ascii="Arial" w:eastAsia="Calibri" w:hAnsi="Arial" w:cs="Arial"/>
          <w:color w:val="000000" w:themeColor="text1"/>
          <w:sz w:val="22"/>
        </w:rPr>
        <w:t xml:space="preserve">el </w:t>
      </w:r>
      <w:r w:rsidR="00483D15">
        <w:rPr>
          <w:rFonts w:ascii="Arial" w:eastAsia="Calibri" w:hAnsi="Arial" w:cs="Arial"/>
          <w:color w:val="000000" w:themeColor="text1"/>
          <w:sz w:val="22"/>
        </w:rPr>
        <w:t xml:space="preserve">19 </w:t>
      </w:r>
      <w:r w:rsidR="003151B1" w:rsidRPr="00393811">
        <w:rPr>
          <w:rFonts w:ascii="Arial" w:eastAsia="Calibri" w:hAnsi="Arial" w:cs="Arial"/>
          <w:color w:val="000000" w:themeColor="text1"/>
          <w:sz w:val="22"/>
        </w:rPr>
        <w:t>de febrero</w:t>
      </w:r>
      <w:r w:rsidR="008E4AD1" w:rsidRPr="00393811">
        <w:rPr>
          <w:rFonts w:ascii="Arial" w:eastAsia="Calibri" w:hAnsi="Arial" w:cs="Arial"/>
          <w:color w:val="000000" w:themeColor="text1"/>
          <w:sz w:val="22"/>
        </w:rPr>
        <w:t xml:space="preserve"> de 2021</w:t>
      </w:r>
      <w:r w:rsidRPr="00393811">
        <w:rPr>
          <w:rFonts w:ascii="Arial" w:eastAsia="Calibri" w:hAnsi="Arial" w:cs="Arial"/>
          <w:color w:val="000000" w:themeColor="text1"/>
          <w:sz w:val="22"/>
        </w:rPr>
        <w:t xml:space="preserve">. </w:t>
      </w:r>
    </w:p>
    <w:p w14:paraId="1D13401D" w14:textId="77777777" w:rsidR="00BE1E33" w:rsidRPr="00393811" w:rsidRDefault="00BE1E33" w:rsidP="00BE1E33">
      <w:pPr>
        <w:spacing w:line="276" w:lineRule="auto"/>
        <w:jc w:val="both"/>
        <w:rPr>
          <w:rFonts w:ascii="Arial" w:eastAsia="Calibri" w:hAnsi="Arial" w:cs="Arial"/>
          <w:color w:val="000000" w:themeColor="text1"/>
          <w:sz w:val="22"/>
        </w:rPr>
      </w:pPr>
    </w:p>
    <w:p w14:paraId="068F505C" w14:textId="292117CF" w:rsidR="00BE1E33" w:rsidRPr="00393811"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393811">
        <w:rPr>
          <w:rFonts w:ascii="Arial" w:eastAsia="Calibri" w:hAnsi="Arial" w:cs="Arial"/>
          <w:b/>
          <w:color w:val="000000" w:themeColor="text1"/>
          <w:sz w:val="22"/>
        </w:rPr>
        <w:t xml:space="preserve">Problema planteado </w:t>
      </w:r>
    </w:p>
    <w:p w14:paraId="430A9943" w14:textId="77777777" w:rsidR="00BE1E33" w:rsidRPr="00393811" w:rsidRDefault="00BE1E33" w:rsidP="00BE1E33">
      <w:pPr>
        <w:tabs>
          <w:tab w:val="left" w:pos="426"/>
        </w:tabs>
        <w:spacing w:line="276" w:lineRule="auto"/>
        <w:jc w:val="both"/>
        <w:rPr>
          <w:rFonts w:ascii="Arial" w:eastAsia="Calibri" w:hAnsi="Arial" w:cs="Arial"/>
          <w:b/>
          <w:color w:val="000000" w:themeColor="text1"/>
          <w:sz w:val="22"/>
        </w:rPr>
      </w:pPr>
    </w:p>
    <w:p w14:paraId="1EBED483" w14:textId="307C32B8" w:rsidR="00185441" w:rsidRPr="00393811" w:rsidRDefault="00483D15" w:rsidP="001D59C7">
      <w:pPr>
        <w:tabs>
          <w:tab w:val="left" w:pos="426"/>
        </w:tabs>
        <w:spacing w:line="276" w:lineRule="auto"/>
        <w:jc w:val="both"/>
        <w:rPr>
          <w:rFonts w:ascii="Arial" w:eastAsia="Calibri" w:hAnsi="Arial" w:cs="Arial"/>
          <w:color w:val="000000" w:themeColor="text1"/>
          <w:sz w:val="22"/>
        </w:rPr>
      </w:pPr>
      <w:bookmarkStart w:id="1" w:name="_Hlk49352499"/>
      <w:bookmarkStart w:id="2" w:name="_Hlk41142281"/>
      <w:bookmarkStart w:id="3" w:name="_Hlk41043439"/>
      <w:bookmarkStart w:id="4" w:name="_Hlk65071891"/>
      <w:r>
        <w:rPr>
          <w:rFonts w:ascii="Arial" w:eastAsia="Calibri" w:hAnsi="Arial" w:cs="Arial"/>
          <w:color w:val="000000" w:themeColor="text1"/>
          <w:sz w:val="22"/>
        </w:rPr>
        <w:t>U</w:t>
      </w:r>
      <w:r w:rsidR="00950763" w:rsidRPr="00393811">
        <w:rPr>
          <w:rFonts w:ascii="Arial" w:eastAsia="Calibri" w:hAnsi="Arial" w:cs="Arial"/>
          <w:color w:val="000000" w:themeColor="text1"/>
          <w:sz w:val="22"/>
        </w:rPr>
        <w:t>sted realiza la siguiente pregunta</w:t>
      </w:r>
      <w:bookmarkEnd w:id="1"/>
      <w:bookmarkEnd w:id="2"/>
      <w:bookmarkEnd w:id="3"/>
      <w:r w:rsidR="0091306D" w:rsidRPr="00393811">
        <w:rPr>
          <w:rFonts w:ascii="Arial" w:eastAsia="Calibri" w:hAnsi="Arial" w:cs="Arial"/>
          <w:color w:val="000000" w:themeColor="text1"/>
          <w:sz w:val="22"/>
        </w:rPr>
        <w:t xml:space="preserve">: </w:t>
      </w:r>
      <w:bookmarkEnd w:id="4"/>
      <w:r>
        <w:rPr>
          <w:rFonts w:ascii="Arial" w:eastAsia="Calibri" w:hAnsi="Arial" w:cs="Arial"/>
          <w:color w:val="000000" w:themeColor="text1"/>
          <w:sz w:val="22"/>
        </w:rPr>
        <w:t>«</w:t>
      </w:r>
      <w:r w:rsidRPr="00483D15">
        <w:rPr>
          <w:rFonts w:ascii="Arial" w:eastAsia="Calibri" w:hAnsi="Arial" w:cs="Arial"/>
          <w:color w:val="000000" w:themeColor="text1"/>
          <w:sz w:val="22"/>
        </w:rPr>
        <w:t>ANTE LOS NUEVOS PLIEGOS TIPO EN DONDE SE AGREGA EL NUMERAL QUE DICE D.</w:t>
      </w:r>
      <w:r>
        <w:rPr>
          <w:rFonts w:ascii="Arial" w:eastAsia="Calibri" w:hAnsi="Arial" w:cs="Arial"/>
          <w:color w:val="000000" w:themeColor="text1"/>
          <w:sz w:val="22"/>
        </w:rPr>
        <w:t xml:space="preserve"> </w:t>
      </w:r>
      <w:r w:rsidRPr="00483D15">
        <w:rPr>
          <w:rFonts w:ascii="Arial" w:eastAsia="Calibri" w:hAnsi="Arial" w:cs="Arial"/>
          <w:color w:val="000000" w:themeColor="text1"/>
          <w:sz w:val="22"/>
        </w:rPr>
        <w:t xml:space="preserve">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solo </w:t>
      </w:r>
      <w:r w:rsidRPr="00483D15">
        <w:rPr>
          <w:rFonts w:ascii="Arial" w:eastAsia="Calibri" w:hAnsi="Arial" w:cs="Arial"/>
          <w:color w:val="000000" w:themeColor="text1"/>
          <w:sz w:val="22"/>
        </w:rPr>
        <w:lastRenderedPageBreak/>
        <w:t xml:space="preserve">uno de los integrantes, si así lo considera pertinente, podrá no acreditar experiencia. En este último caso, el porcentaje de participación del integrante que no aporta experiencia en la estructura plural no podrá superar el cinco por ciento (5%).  QUE PASA SI </w:t>
      </w:r>
      <w:r>
        <w:rPr>
          <w:rFonts w:ascii="Arial" w:eastAsia="Calibri" w:hAnsi="Arial" w:cs="Arial"/>
          <w:color w:val="000000" w:themeColor="text1"/>
          <w:sz w:val="22"/>
        </w:rPr>
        <w:t>[…]</w:t>
      </w:r>
      <w:r w:rsidRPr="00483D15">
        <w:rPr>
          <w:rFonts w:ascii="Arial" w:eastAsia="Calibri" w:hAnsi="Arial" w:cs="Arial"/>
          <w:color w:val="000000" w:themeColor="text1"/>
          <w:sz w:val="22"/>
        </w:rPr>
        <w:t xml:space="preserve"> LA EXPERIENCIA A EXIGIR ES DE 1000 SMMLV Y UN INTEGRANTE APORTA UN CONTRATO DE  2000 SMMLV  ( EL CUAL YA CUMPLE CON EL REQUISITO) Y EL OTRO INTEGRANTE APORTA PARA CUMPLIR CON ESTE NUMERAL DE QUE PUEDA IR EN PARTICIPACION APORTA OTRO CONTRATO DE 1000 SMMLV, ENTONCES HAY ENTIDADES QUE ESTAN DICIENDO QUE UNO U OTRO TENIA QUE APORTAR LA EXPERIENCIA PORQUE AMBOS EN CUALQUER CONTRATO APORTABAN MAS DEL 100% DE LA EXPERIENCIA, ENTONCES QUE NO PODIA IR EN PARTICIPACION EL OTRO PORQUE YA SE CUMPLE CON UNO SOLO LA EXPERIENCIA Y LO MISMO PASA CON EL PORCENTAJE DE EL DISCAPACITADO, ENTONCES ES ACLARAR QUE NO IMPORTA SI LOS CONTRATOS SON MAYORES EN SMMLV DE LA EXPERIENCIA EXIGIDA SINO QUE LO IMPORTANTE ES QUE CUALQUIERA DE LOS INTEGRANTES CUMPLA CON EL REQUISITO DE MINIMO EL 40% PARA EL DISCAPACITADO, O EL 50% DE LA EXPERIENCIA , O PARA IR EN PARTICIPACION TENER UN CONTRATO MAYOR AL 5% DE LA EXPERIENCIA EXIGIDA</w:t>
      </w:r>
      <w:r>
        <w:rPr>
          <w:rFonts w:ascii="Arial" w:eastAsia="Calibri" w:hAnsi="Arial" w:cs="Arial"/>
          <w:color w:val="000000" w:themeColor="text1"/>
          <w:sz w:val="22"/>
        </w:rPr>
        <w:t>»</w:t>
      </w:r>
      <w:r w:rsidRPr="00483D15">
        <w:rPr>
          <w:rFonts w:ascii="Arial" w:eastAsia="Calibri" w:hAnsi="Arial" w:cs="Arial"/>
          <w:color w:val="000000" w:themeColor="text1"/>
          <w:sz w:val="22"/>
        </w:rPr>
        <w:t>.</w:t>
      </w:r>
    </w:p>
    <w:p w14:paraId="199B2883" w14:textId="77777777" w:rsidR="00F103DC" w:rsidRPr="00393811" w:rsidRDefault="00F103DC" w:rsidP="00F103DC">
      <w:pPr>
        <w:tabs>
          <w:tab w:val="left" w:pos="709"/>
        </w:tabs>
        <w:spacing w:line="276" w:lineRule="auto"/>
        <w:jc w:val="both"/>
        <w:rPr>
          <w:rFonts w:ascii="Arial" w:eastAsia="Calibri" w:hAnsi="Arial" w:cs="Arial"/>
          <w:color w:val="000000" w:themeColor="text1"/>
          <w:sz w:val="22"/>
        </w:rPr>
      </w:pPr>
    </w:p>
    <w:p w14:paraId="4FA382BE" w14:textId="3E67759C" w:rsidR="001D59C7" w:rsidRPr="00393811"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393811">
        <w:rPr>
          <w:rFonts w:ascii="Arial" w:eastAsia="Calibri" w:hAnsi="Arial" w:cs="Arial"/>
          <w:b/>
          <w:color w:val="000000" w:themeColor="text1"/>
          <w:sz w:val="22"/>
        </w:rPr>
        <w:t>Consideraciones</w:t>
      </w:r>
    </w:p>
    <w:p w14:paraId="2217C81A" w14:textId="77777777" w:rsidR="001D59C7" w:rsidRPr="00393811" w:rsidRDefault="001D59C7" w:rsidP="001D59C7">
      <w:pPr>
        <w:tabs>
          <w:tab w:val="left" w:pos="426"/>
        </w:tabs>
        <w:spacing w:line="276" w:lineRule="auto"/>
        <w:jc w:val="both"/>
        <w:rPr>
          <w:rFonts w:ascii="Arial" w:eastAsia="Calibri" w:hAnsi="Arial" w:cs="Arial"/>
          <w:bCs/>
          <w:color w:val="000000" w:themeColor="text1"/>
          <w:sz w:val="22"/>
        </w:rPr>
      </w:pPr>
    </w:p>
    <w:p w14:paraId="7DA9F437" w14:textId="77777777" w:rsidR="00213FC8" w:rsidRPr="00393811" w:rsidRDefault="00213FC8" w:rsidP="00213FC8">
      <w:pPr>
        <w:spacing w:after="120" w:line="276" w:lineRule="auto"/>
        <w:jc w:val="both"/>
        <w:rPr>
          <w:rFonts w:ascii="Arial" w:hAnsi="Arial" w:cs="Arial"/>
          <w:bCs/>
          <w:sz w:val="22"/>
        </w:rPr>
      </w:pPr>
      <w:r w:rsidRPr="00393811">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472E5A8C" w14:textId="77777777" w:rsidR="00AE21E6" w:rsidRDefault="00AE21E6" w:rsidP="00AE21E6">
      <w:pPr>
        <w:spacing w:after="120" w:line="276" w:lineRule="auto"/>
        <w:ind w:firstLine="708"/>
        <w:jc w:val="both"/>
        <w:rPr>
          <w:rFonts w:ascii="Arial" w:hAnsi="Arial" w:cs="Arial"/>
          <w:sz w:val="22"/>
          <w:lang w:val="es-ES"/>
        </w:rPr>
      </w:pPr>
      <w:bookmarkStart w:id="5" w:name="_Hlk61701014"/>
      <w:bookmarkStart w:id="6" w:name="_Hlk62136649"/>
      <w:r>
        <w:rPr>
          <w:rFonts w:ascii="Arial" w:hAnsi="Arial" w:cs="Arial"/>
          <w:sz w:val="22"/>
          <w:lang w:val="es-ES"/>
        </w:rPr>
        <w:t xml:space="preserve">Es necesario tener en cuenta que </w:t>
      </w:r>
      <w:bookmarkStart w:id="7" w:name="_Hlk61026958"/>
      <w:r>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585497DB" w14:textId="198FC83D" w:rsidR="00AE21E6" w:rsidRDefault="00AE21E6" w:rsidP="00AE21E6">
      <w:pPr>
        <w:spacing w:after="120" w:line="276" w:lineRule="auto"/>
        <w:ind w:firstLine="708"/>
        <w:jc w:val="both"/>
        <w:rPr>
          <w:rFonts w:ascii="Arial" w:hAnsi="Arial" w:cs="Arial"/>
          <w:sz w:val="22"/>
          <w:lang w:val="es-ES"/>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vertAlign w:val="superscript"/>
        </w:rPr>
        <w:footnoteReference w:id="1"/>
      </w:r>
      <w:r>
        <w:rPr>
          <w:rFonts w:ascii="Arial" w:hAnsi="Arial" w:cs="Arial"/>
          <w:sz w:val="22"/>
          <w:lang w:val="es-ES"/>
        </w:rPr>
        <w:t xml:space="preserve">. Esta </w:t>
      </w:r>
      <w:r>
        <w:rPr>
          <w:rFonts w:ascii="Arial" w:hAnsi="Arial" w:cs="Arial"/>
          <w:sz w:val="22"/>
          <w:lang w:val="es-ES"/>
        </w:rPr>
        <w:lastRenderedPageBreak/>
        <w:t>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7"/>
      <w:r>
        <w:rPr>
          <w:rFonts w:ascii="Arial" w:hAnsi="Arial" w:cs="Arial"/>
          <w:sz w:val="22"/>
          <w:lang w:val="es-ES"/>
        </w:rPr>
        <w:t>. Por lo anterior, previo concepto de sus órganos asesores, la solución de estos temas corresponde a la entidad que adelanta el procedimiento de selección y, en caso de conflicto</w:t>
      </w:r>
      <w:r w:rsidR="00BA0009">
        <w:rPr>
          <w:rFonts w:ascii="Arial" w:hAnsi="Arial" w:cs="Arial"/>
          <w:sz w:val="22"/>
          <w:lang w:val="es-ES"/>
        </w:rPr>
        <w:t xml:space="preserve"> con los interesados</w:t>
      </w:r>
      <w:r>
        <w:rPr>
          <w:rFonts w:ascii="Arial" w:hAnsi="Arial" w:cs="Arial"/>
          <w:sz w:val="22"/>
          <w:lang w:val="es-ES"/>
        </w:rPr>
        <w:t xml:space="preserve">, a las autoridades judiciales, fiscales y disciplinarias. </w:t>
      </w:r>
      <w:bookmarkEnd w:id="5"/>
    </w:p>
    <w:bookmarkEnd w:id="6"/>
    <w:p w14:paraId="61868583" w14:textId="567081B4" w:rsidR="001D59C7" w:rsidRPr="00AE21E6" w:rsidRDefault="00AE21E6" w:rsidP="00AE21E6">
      <w:pPr>
        <w:spacing w:after="120" w:line="276" w:lineRule="auto"/>
        <w:ind w:firstLine="709"/>
        <w:jc w:val="both"/>
        <w:rPr>
          <w:rFonts w:ascii="Times New Roman" w:hAnsi="Times New Roman" w:cs="Times New Roman"/>
          <w:szCs w:val="24"/>
          <w:lang w:val="es-ES" w:eastAsia="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w:t>
      </w:r>
      <w:r w:rsidR="0038555A">
        <w:rPr>
          <w:rFonts w:ascii="Arial" w:eastAsia="Calibri" w:hAnsi="Arial" w:cs="Arial"/>
          <w:color w:val="000000" w:themeColor="text1"/>
          <w:sz w:val="22"/>
          <w:lang w:val="es-ES"/>
        </w:rPr>
        <w:t>Agencia</w:t>
      </w:r>
      <w:r>
        <w:rPr>
          <w:rFonts w:ascii="Arial" w:eastAsia="Calibri" w:hAnsi="Arial" w:cs="Arial"/>
          <w:color w:val="000000" w:themeColor="text1"/>
          <w:sz w:val="22"/>
          <w:lang w:val="es-ES"/>
        </w:rPr>
        <w:t xml:space="preserve"> –dentro de los límites de sus atribuciones, esto es, </w:t>
      </w:r>
      <w:bookmarkStart w:id="8" w:name="_Hlk61025408"/>
      <w:r>
        <w:rPr>
          <w:rFonts w:ascii="Arial" w:eastAsia="Calibri" w:hAnsi="Arial" w:cs="Arial"/>
          <w:color w:val="000000" w:themeColor="text1"/>
          <w:sz w:val="22"/>
          <w:lang w:val="es-ES"/>
        </w:rPr>
        <w:t>haciendo abstracción del caso particular expuesto por el peticionario</w:t>
      </w:r>
      <w:bookmarkEnd w:id="8"/>
      <w:r>
        <w:rPr>
          <w:rFonts w:ascii="Arial" w:eastAsia="Calibri" w:hAnsi="Arial" w:cs="Arial"/>
          <w:color w:val="000000" w:themeColor="text1"/>
          <w:sz w:val="22"/>
          <w:lang w:val="es-ES"/>
        </w:rPr>
        <w:t>– resolverá la consulta conforme a las normas generales en materia de contratación estatal.</w:t>
      </w:r>
      <w:r>
        <w:rPr>
          <w:rFonts w:ascii="Times New Roman" w:hAnsi="Times New Roman" w:cs="Times New Roman"/>
          <w:szCs w:val="24"/>
          <w:lang w:val="es-ES" w:eastAsia="es-ES"/>
        </w:rPr>
        <w:t xml:space="preserve"> </w:t>
      </w:r>
      <w:r w:rsidR="00213FC8" w:rsidRPr="00393811">
        <w:rPr>
          <w:rFonts w:ascii="Arial" w:eastAsia="Calibri" w:hAnsi="Arial" w:cs="Arial"/>
          <w:color w:val="000000" w:themeColor="text1"/>
          <w:sz w:val="22"/>
          <w:lang w:val="es-ES"/>
        </w:rPr>
        <w:t>Con este objetivo</w:t>
      </w:r>
      <w:r w:rsidR="004E536B">
        <w:rPr>
          <w:rFonts w:ascii="Arial" w:eastAsia="Calibri" w:hAnsi="Arial" w:cs="Arial"/>
          <w:color w:val="000000" w:themeColor="text1"/>
          <w:sz w:val="22"/>
          <w:lang w:val="es-ES"/>
        </w:rPr>
        <w:t>, respecto a los «Documentos Tipo – Versión 3» de licitación para obra pública de infraestructura de transporte,</w:t>
      </w:r>
      <w:r w:rsidR="00213FC8" w:rsidRPr="00393811">
        <w:rPr>
          <w:rFonts w:ascii="Arial" w:eastAsia="Calibri" w:hAnsi="Arial" w:cs="Arial"/>
          <w:color w:val="000000" w:themeColor="text1"/>
          <w:sz w:val="22"/>
          <w:lang w:val="es-ES"/>
        </w:rPr>
        <w:t xml:space="preserve"> </w:t>
      </w:r>
      <w:r w:rsidR="001D59C7" w:rsidRPr="00393811">
        <w:rPr>
          <w:rFonts w:ascii="Arial" w:eastAsia="Calibri" w:hAnsi="Arial" w:cs="Arial"/>
          <w:bCs/>
          <w:color w:val="000000" w:themeColor="text1"/>
          <w:sz w:val="22"/>
        </w:rPr>
        <w:t>se explicará</w:t>
      </w:r>
      <w:r w:rsidR="00D61A47">
        <w:rPr>
          <w:rFonts w:ascii="Arial" w:eastAsia="Calibri" w:hAnsi="Arial" w:cs="Arial"/>
          <w:bCs/>
          <w:color w:val="000000" w:themeColor="text1"/>
          <w:sz w:val="22"/>
        </w:rPr>
        <w:t xml:space="preserve"> i) </w:t>
      </w:r>
      <w:r w:rsidR="004E536B">
        <w:rPr>
          <w:rFonts w:ascii="Arial" w:eastAsia="Calibri" w:hAnsi="Arial" w:cs="Arial"/>
          <w:bCs/>
          <w:color w:val="000000" w:themeColor="text1"/>
          <w:sz w:val="22"/>
        </w:rPr>
        <w:t>la forma de calcular la experiencia de los proponentes plurales</w:t>
      </w:r>
      <w:r w:rsidR="005E1AF5">
        <w:rPr>
          <w:rFonts w:ascii="Arial" w:eastAsia="Calibri" w:hAnsi="Arial" w:cs="Arial"/>
          <w:bCs/>
          <w:color w:val="000000" w:themeColor="text1"/>
          <w:sz w:val="22"/>
        </w:rPr>
        <w:t xml:space="preserve"> y ii) </w:t>
      </w:r>
      <w:r w:rsidR="00181149" w:rsidRPr="00181149">
        <w:rPr>
          <w:rFonts w:ascii="Arial" w:eastAsia="Calibri" w:hAnsi="Arial" w:cs="Arial"/>
          <w:bCs/>
          <w:color w:val="000000" w:themeColor="text1"/>
          <w:sz w:val="22"/>
        </w:rPr>
        <w:t xml:space="preserve">los </w:t>
      </w:r>
      <w:bookmarkStart w:id="9" w:name="_Hlk69115973"/>
      <w:r w:rsidR="00181149" w:rsidRPr="00181149">
        <w:rPr>
          <w:rFonts w:ascii="Arial" w:eastAsia="Calibri" w:hAnsi="Arial" w:cs="Arial"/>
          <w:bCs/>
          <w:color w:val="000000" w:themeColor="text1"/>
          <w:sz w:val="22"/>
        </w:rPr>
        <w:t xml:space="preserve">requisitos para acreditar el personal en situación de discapacidad, con la finalidad de obtener el incentivo </w:t>
      </w:r>
      <w:r w:rsidR="00471A75">
        <w:rPr>
          <w:rFonts w:ascii="Arial" w:eastAsia="Calibri" w:hAnsi="Arial" w:cs="Arial"/>
          <w:bCs/>
          <w:color w:val="000000" w:themeColor="text1"/>
          <w:sz w:val="22"/>
        </w:rPr>
        <w:t>d</w:t>
      </w:r>
      <w:r w:rsidR="00181149" w:rsidRPr="00181149">
        <w:rPr>
          <w:rFonts w:ascii="Arial" w:eastAsia="Calibri" w:hAnsi="Arial" w:cs="Arial"/>
          <w:bCs/>
          <w:color w:val="000000" w:themeColor="text1"/>
          <w:sz w:val="22"/>
        </w:rPr>
        <w:t>el Decreto 392 de 2018</w:t>
      </w:r>
      <w:bookmarkEnd w:id="9"/>
      <w:r w:rsidR="00181149">
        <w:rPr>
          <w:rFonts w:ascii="Arial" w:eastAsia="Calibri" w:hAnsi="Arial" w:cs="Arial"/>
          <w:bCs/>
          <w:color w:val="000000" w:themeColor="text1"/>
          <w:sz w:val="22"/>
        </w:rPr>
        <w:t>.</w:t>
      </w:r>
      <w:r w:rsidR="009646AE" w:rsidRPr="00393811">
        <w:rPr>
          <w:rFonts w:ascii="Arial" w:eastAsia="Calibri" w:hAnsi="Arial" w:cs="Arial"/>
          <w:bCs/>
          <w:color w:val="000000" w:themeColor="text1"/>
          <w:sz w:val="22"/>
        </w:rPr>
        <w:t xml:space="preserve"> </w:t>
      </w:r>
    </w:p>
    <w:p w14:paraId="19AA91AA" w14:textId="79C70C4D" w:rsidR="00425708" w:rsidRDefault="000A5C50" w:rsidP="00985DD8">
      <w:pPr>
        <w:tabs>
          <w:tab w:val="left" w:pos="426"/>
        </w:tabs>
        <w:spacing w:after="120" w:line="276" w:lineRule="auto"/>
        <w:jc w:val="both"/>
        <w:rPr>
          <w:rFonts w:ascii="Arial" w:hAnsi="Arial" w:cs="Arial"/>
          <w:sz w:val="22"/>
        </w:rPr>
      </w:pPr>
      <w:r>
        <w:rPr>
          <w:rFonts w:ascii="Arial" w:hAnsi="Arial" w:cs="Arial"/>
          <w:sz w:val="22"/>
        </w:rPr>
        <w:tab/>
      </w:r>
      <w:r>
        <w:rPr>
          <w:rFonts w:ascii="Arial" w:hAnsi="Arial" w:cs="Arial"/>
          <w:sz w:val="22"/>
        </w:rPr>
        <w:tab/>
      </w:r>
      <w:r w:rsidRPr="007F7E23">
        <w:rPr>
          <w:rFonts w:ascii="Arial" w:hAnsi="Arial" w:cs="Arial"/>
          <w:sz w:val="22"/>
        </w:rPr>
        <w:t xml:space="preserve">La Agencia Nacional de Contratación Pública </w:t>
      </w:r>
      <w:r w:rsidRPr="007F7E23">
        <w:rPr>
          <w:rFonts w:ascii="Arial" w:eastAsia="Calibri" w:hAnsi="Arial" w:cs="Arial"/>
          <w:sz w:val="22"/>
        </w:rPr>
        <w:t>–</w:t>
      </w:r>
      <w:r w:rsidRPr="007F7E23">
        <w:rPr>
          <w:rFonts w:ascii="Arial" w:hAnsi="Arial" w:cs="Arial"/>
          <w:sz w:val="22"/>
        </w:rPr>
        <w:t xml:space="preserve"> Colombia Compra Eficiente, en los </w:t>
      </w:r>
      <w:r w:rsidR="00286163">
        <w:rPr>
          <w:rFonts w:ascii="Arial" w:hAnsi="Arial" w:cs="Arial"/>
          <w:sz w:val="22"/>
        </w:rPr>
        <w:t>C</w:t>
      </w:r>
      <w:r w:rsidRPr="007F7E23">
        <w:rPr>
          <w:rFonts w:ascii="Arial" w:hAnsi="Arial" w:cs="Arial"/>
          <w:sz w:val="22"/>
        </w:rPr>
        <w:t>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w:t>
      </w:r>
      <w:r w:rsidR="00286163">
        <w:rPr>
          <w:rFonts w:ascii="Arial" w:hAnsi="Arial" w:cs="Arial"/>
          <w:sz w:val="22"/>
        </w:rPr>
        <w:t xml:space="preserve">, </w:t>
      </w:r>
      <w:r w:rsidRPr="007F7E23">
        <w:rPr>
          <w:rFonts w:ascii="Arial" w:hAnsi="Arial" w:cs="Arial"/>
          <w:sz w:val="22"/>
        </w:rPr>
        <w:t>C-597 del 14 de septiembre de 2020, C-618 del 17 de septiembre de 2020, C-630 del 21 de octubre de 2020, C-643 del 26 de octubre de 2020, C-635 del 29 de octubre de 2020, C-653 del 9 de noviembre de 2020, C-665 del 11 de noviembre de 2020</w:t>
      </w:r>
      <w:r>
        <w:rPr>
          <w:rFonts w:ascii="Arial" w:hAnsi="Arial" w:cs="Arial"/>
          <w:sz w:val="22"/>
        </w:rPr>
        <w:t>,</w:t>
      </w:r>
      <w:r w:rsidRPr="007F7E23">
        <w:rPr>
          <w:rFonts w:ascii="Arial" w:hAnsi="Arial" w:cs="Arial"/>
          <w:sz w:val="22"/>
        </w:rPr>
        <w:t xml:space="preserve"> C-804 del 1 de febrero de 2021</w:t>
      </w:r>
      <w:r w:rsidR="003323A9">
        <w:rPr>
          <w:rFonts w:ascii="Arial" w:hAnsi="Arial" w:cs="Arial"/>
          <w:sz w:val="22"/>
        </w:rPr>
        <w:t>,</w:t>
      </w:r>
      <w:r>
        <w:rPr>
          <w:rFonts w:ascii="Arial" w:hAnsi="Arial" w:cs="Arial"/>
          <w:sz w:val="22"/>
        </w:rPr>
        <w:t xml:space="preserve"> C-018 del 23 de febrero de 2021</w:t>
      </w:r>
      <w:r w:rsidR="003323A9">
        <w:rPr>
          <w:rFonts w:ascii="Arial" w:hAnsi="Arial" w:cs="Arial"/>
          <w:sz w:val="22"/>
        </w:rPr>
        <w:t xml:space="preserve"> y C</w:t>
      </w:r>
      <w:r w:rsidR="0046499A">
        <w:rPr>
          <w:rFonts w:ascii="Arial" w:hAnsi="Arial" w:cs="Arial"/>
          <w:sz w:val="22"/>
        </w:rPr>
        <w:t>-065 del 15 de marzo de 2021</w:t>
      </w:r>
      <w:r w:rsidR="003323A9">
        <w:rPr>
          <w:rFonts w:ascii="Arial" w:hAnsi="Arial" w:cs="Arial"/>
          <w:sz w:val="22"/>
        </w:rPr>
        <w:t xml:space="preserve">, </w:t>
      </w:r>
      <w:r w:rsidR="003323A9" w:rsidRPr="007F7E23">
        <w:rPr>
          <w:rFonts w:ascii="Arial" w:hAnsi="Arial" w:cs="Arial"/>
          <w:sz w:val="22"/>
        </w:rPr>
        <w:t>se ha pronunciado sobre la forma de establecer y acreditar la experiencia exigible en procesos de contratación de licitación de obra pública de infraestructura de transporte que aplican documentos tipo</w:t>
      </w:r>
      <w:r w:rsidRPr="007F7E23">
        <w:rPr>
          <w:rStyle w:val="Refdenotaalpie"/>
          <w:rFonts w:ascii="Arial" w:hAnsi="Arial" w:cs="Arial"/>
          <w:sz w:val="22"/>
        </w:rPr>
        <w:footnoteReference w:id="2"/>
      </w:r>
      <w:r w:rsidR="0046499A">
        <w:rPr>
          <w:rFonts w:ascii="Arial" w:hAnsi="Arial" w:cs="Arial"/>
          <w:sz w:val="22"/>
        </w:rPr>
        <w:t>.</w:t>
      </w:r>
    </w:p>
    <w:p w14:paraId="66E97748" w14:textId="1487ABF8" w:rsidR="004774F6" w:rsidRPr="00751A40" w:rsidRDefault="00985DD8" w:rsidP="00A148CF">
      <w:pPr>
        <w:tabs>
          <w:tab w:val="left" w:pos="426"/>
        </w:tabs>
        <w:spacing w:line="276" w:lineRule="auto"/>
        <w:jc w:val="both"/>
        <w:rPr>
          <w:rFonts w:ascii="Arial" w:hAnsi="Arial" w:cs="Arial"/>
          <w:sz w:val="22"/>
        </w:rPr>
      </w:pPr>
      <w:r>
        <w:rPr>
          <w:rFonts w:ascii="Arial" w:hAnsi="Arial" w:cs="Arial"/>
          <w:sz w:val="22"/>
        </w:rPr>
        <w:lastRenderedPageBreak/>
        <w:tab/>
      </w:r>
      <w:r w:rsidR="0062726A">
        <w:rPr>
          <w:rFonts w:ascii="Arial" w:hAnsi="Arial" w:cs="Arial"/>
          <w:sz w:val="22"/>
        </w:rPr>
        <w:tab/>
      </w:r>
      <w:r>
        <w:rPr>
          <w:rFonts w:ascii="Arial" w:hAnsi="Arial" w:cs="Arial"/>
          <w:sz w:val="22"/>
        </w:rPr>
        <w:t xml:space="preserve">Por otra parte, </w:t>
      </w:r>
      <w:r w:rsidR="0002542A" w:rsidRPr="0002542A">
        <w:rPr>
          <w:rFonts w:ascii="Arial" w:hAnsi="Arial" w:cs="Arial"/>
          <w:sz w:val="22"/>
        </w:rPr>
        <w:t xml:space="preserve">en el </w:t>
      </w:r>
      <w:r w:rsidR="0002542A">
        <w:rPr>
          <w:rFonts w:ascii="Arial" w:hAnsi="Arial" w:cs="Arial"/>
          <w:sz w:val="22"/>
        </w:rPr>
        <w:t>C</w:t>
      </w:r>
      <w:r w:rsidR="0002542A" w:rsidRPr="0002542A">
        <w:rPr>
          <w:rFonts w:ascii="Arial" w:hAnsi="Arial" w:cs="Arial"/>
          <w:sz w:val="22"/>
        </w:rPr>
        <w:t xml:space="preserve">oncepto 4201912000004631 de 10 de julio de 2019, reiterado y desarrollado en los </w:t>
      </w:r>
      <w:r w:rsidR="0002542A">
        <w:rPr>
          <w:rFonts w:ascii="Arial" w:hAnsi="Arial" w:cs="Arial"/>
          <w:sz w:val="22"/>
        </w:rPr>
        <w:t>C</w:t>
      </w:r>
      <w:r w:rsidR="0002542A" w:rsidRPr="0002542A">
        <w:rPr>
          <w:rFonts w:ascii="Arial" w:hAnsi="Arial" w:cs="Arial"/>
          <w:sz w:val="22"/>
        </w:rPr>
        <w:t>onceptos No. 4201913000005084 del 23 de julio de 2019</w:t>
      </w:r>
      <w:r w:rsidR="0002542A">
        <w:rPr>
          <w:rFonts w:ascii="Arial" w:hAnsi="Arial" w:cs="Arial"/>
          <w:sz w:val="22"/>
        </w:rPr>
        <w:t>,</w:t>
      </w:r>
      <w:r w:rsidR="0002542A" w:rsidRPr="0002542A">
        <w:rPr>
          <w:rFonts w:ascii="Arial" w:hAnsi="Arial" w:cs="Arial"/>
          <w:sz w:val="22"/>
        </w:rPr>
        <w:t xml:space="preserve"> 4201913000004446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w:t>
      </w:r>
      <w:r w:rsidR="00BC5237">
        <w:rPr>
          <w:rFonts w:ascii="Arial" w:hAnsi="Arial" w:cs="Arial"/>
          <w:sz w:val="22"/>
        </w:rPr>
        <w:t xml:space="preserve"> </w:t>
      </w:r>
      <w:r w:rsidR="0002542A" w:rsidRPr="0002542A">
        <w:rPr>
          <w:rFonts w:ascii="Arial" w:hAnsi="Arial" w:cs="Arial"/>
          <w:sz w:val="22"/>
        </w:rPr>
        <w:t>4201912000008593 de 27 de diciembre de 2019, C</w:t>
      </w:r>
      <w:r w:rsidR="00BC5237">
        <w:rPr>
          <w:rFonts w:ascii="Arial" w:hAnsi="Arial" w:cs="Arial"/>
          <w:sz w:val="22"/>
        </w:rPr>
        <w:t>-</w:t>
      </w:r>
      <w:r w:rsidR="0002542A" w:rsidRPr="0002542A">
        <w:rPr>
          <w:rFonts w:ascii="Arial" w:hAnsi="Arial" w:cs="Arial"/>
          <w:sz w:val="22"/>
        </w:rPr>
        <w:t>026 del 2 de enero de 2020, C</w:t>
      </w:r>
      <w:r w:rsidR="00BC5237">
        <w:rPr>
          <w:rFonts w:ascii="Arial" w:hAnsi="Arial" w:cs="Arial"/>
          <w:sz w:val="22"/>
        </w:rPr>
        <w:t>-</w:t>
      </w:r>
      <w:r w:rsidR="0002542A" w:rsidRPr="0002542A">
        <w:rPr>
          <w:rFonts w:ascii="Arial" w:hAnsi="Arial" w:cs="Arial"/>
          <w:sz w:val="22"/>
        </w:rPr>
        <w:t>196 del 8 de abril de 2020</w:t>
      </w:r>
      <w:r w:rsidR="00BC5237">
        <w:rPr>
          <w:rFonts w:ascii="Arial" w:hAnsi="Arial" w:cs="Arial"/>
          <w:sz w:val="22"/>
        </w:rPr>
        <w:t>,</w:t>
      </w:r>
      <w:r w:rsidR="0002542A" w:rsidRPr="0002542A">
        <w:rPr>
          <w:rFonts w:ascii="Arial" w:hAnsi="Arial" w:cs="Arial"/>
          <w:sz w:val="22"/>
        </w:rPr>
        <w:t xml:space="preserve"> C</w:t>
      </w:r>
      <w:r w:rsidR="00BC5237">
        <w:rPr>
          <w:rFonts w:ascii="Arial" w:hAnsi="Arial" w:cs="Arial"/>
          <w:sz w:val="22"/>
        </w:rPr>
        <w:t>-</w:t>
      </w:r>
      <w:r w:rsidR="0002542A" w:rsidRPr="0002542A">
        <w:rPr>
          <w:rFonts w:ascii="Arial" w:hAnsi="Arial" w:cs="Arial"/>
          <w:sz w:val="22"/>
        </w:rPr>
        <w:t>335 de 29 de mayo de 2020</w:t>
      </w:r>
      <w:r w:rsidR="00BC5237">
        <w:rPr>
          <w:rFonts w:ascii="Arial" w:hAnsi="Arial" w:cs="Arial"/>
          <w:sz w:val="22"/>
        </w:rPr>
        <w:t>, C-</w:t>
      </w:r>
      <w:r w:rsidR="00AD0EDC">
        <w:rPr>
          <w:rFonts w:ascii="Arial" w:hAnsi="Arial" w:cs="Arial"/>
          <w:sz w:val="22"/>
        </w:rPr>
        <w:t>436 del 24 de junio de 2020,</w:t>
      </w:r>
      <w:r w:rsidR="00880E12">
        <w:rPr>
          <w:rFonts w:ascii="Arial" w:hAnsi="Arial" w:cs="Arial"/>
          <w:sz w:val="22"/>
        </w:rPr>
        <w:t xml:space="preserve"> C-517 del 5 de agosto de 2020, C-518 del 9 de septiembre de 2020</w:t>
      </w:r>
      <w:r w:rsidR="00E728BA">
        <w:rPr>
          <w:rFonts w:ascii="Arial" w:hAnsi="Arial" w:cs="Arial"/>
          <w:sz w:val="22"/>
        </w:rPr>
        <w:t xml:space="preserve"> y C-802 del 1º de febrero de 2021,</w:t>
      </w:r>
      <w:r w:rsidR="0002542A" w:rsidRPr="0002542A">
        <w:rPr>
          <w:rFonts w:ascii="Arial" w:hAnsi="Arial" w:cs="Arial"/>
          <w:sz w:val="22"/>
        </w:rPr>
        <w:t xml:space="preserve"> estudió los requisitos para acreditar el personal en situación de discapacidad, con la finalidad de obtener el incentivo </w:t>
      </w:r>
      <w:r w:rsidR="00471A75">
        <w:rPr>
          <w:rFonts w:ascii="Arial" w:hAnsi="Arial" w:cs="Arial"/>
          <w:sz w:val="22"/>
        </w:rPr>
        <w:t>d</w:t>
      </w:r>
      <w:r w:rsidR="0002542A" w:rsidRPr="0002542A">
        <w:rPr>
          <w:rFonts w:ascii="Arial" w:hAnsi="Arial" w:cs="Arial"/>
          <w:sz w:val="22"/>
        </w:rPr>
        <w:t>el Decreto 392 de 2018</w:t>
      </w:r>
      <w:r w:rsidR="008D2E03" w:rsidRPr="00393811">
        <w:rPr>
          <w:rFonts w:ascii="Arial" w:eastAsia="Calibri" w:hAnsi="Arial" w:cs="Arial"/>
          <w:bCs/>
          <w:color w:val="000000" w:themeColor="text1"/>
          <w:sz w:val="22"/>
        </w:rPr>
        <w:t xml:space="preserve">. </w:t>
      </w:r>
      <w:r w:rsidR="00823927" w:rsidRPr="00393811">
        <w:rPr>
          <w:rFonts w:ascii="Arial" w:eastAsia="Calibri" w:hAnsi="Arial" w:cs="Arial"/>
          <w:bCs/>
          <w:color w:val="000000" w:themeColor="text1"/>
          <w:sz w:val="22"/>
        </w:rPr>
        <w:t>En lo perti</w:t>
      </w:r>
      <w:r w:rsidR="00A148CF" w:rsidRPr="00393811">
        <w:rPr>
          <w:rFonts w:ascii="Arial" w:eastAsia="Calibri" w:hAnsi="Arial" w:cs="Arial"/>
          <w:bCs/>
          <w:color w:val="000000" w:themeColor="text1"/>
          <w:sz w:val="22"/>
        </w:rPr>
        <w:t>n</w:t>
      </w:r>
      <w:r w:rsidR="00823927" w:rsidRPr="00393811">
        <w:rPr>
          <w:rFonts w:ascii="Arial" w:eastAsia="Calibri" w:hAnsi="Arial" w:cs="Arial"/>
          <w:bCs/>
          <w:color w:val="000000" w:themeColor="text1"/>
          <w:sz w:val="22"/>
        </w:rPr>
        <w:t>ente, l</w:t>
      </w:r>
      <w:r w:rsidR="001D59C7" w:rsidRPr="00393811">
        <w:rPr>
          <w:rFonts w:ascii="Arial" w:eastAsia="Calibri" w:hAnsi="Arial" w:cs="Arial"/>
          <w:bCs/>
          <w:color w:val="000000" w:themeColor="text1"/>
          <w:sz w:val="22"/>
        </w:rPr>
        <w:t>a tesis desarrollada en estos conceptos se reitera a continuación:</w:t>
      </w:r>
    </w:p>
    <w:p w14:paraId="79EC5C11" w14:textId="77777777" w:rsidR="00710FD2" w:rsidRPr="00393811" w:rsidRDefault="00710FD2" w:rsidP="00A148CF">
      <w:pPr>
        <w:tabs>
          <w:tab w:val="left" w:pos="426"/>
        </w:tabs>
        <w:spacing w:line="276" w:lineRule="auto"/>
        <w:jc w:val="both"/>
        <w:rPr>
          <w:rFonts w:ascii="Arial" w:eastAsia="Calibri" w:hAnsi="Arial" w:cs="Arial"/>
          <w:bCs/>
          <w:color w:val="000000" w:themeColor="text1"/>
          <w:sz w:val="22"/>
        </w:rPr>
      </w:pPr>
    </w:p>
    <w:p w14:paraId="3B46707D" w14:textId="5467463C" w:rsidR="00A148CF" w:rsidRPr="00393811" w:rsidRDefault="00A148CF" w:rsidP="00A148CF">
      <w:pPr>
        <w:tabs>
          <w:tab w:val="left" w:pos="426"/>
        </w:tabs>
        <w:spacing w:line="276" w:lineRule="auto"/>
        <w:jc w:val="both"/>
        <w:rPr>
          <w:rFonts w:ascii="Arial" w:eastAsia="Calibri" w:hAnsi="Arial" w:cs="Arial"/>
          <w:b/>
          <w:color w:val="000000" w:themeColor="text1"/>
          <w:sz w:val="22"/>
        </w:rPr>
      </w:pPr>
      <w:r w:rsidRPr="00393811">
        <w:rPr>
          <w:rFonts w:ascii="Arial" w:eastAsia="Calibri" w:hAnsi="Arial" w:cs="Arial"/>
          <w:b/>
          <w:color w:val="000000" w:themeColor="text1"/>
          <w:sz w:val="22"/>
        </w:rPr>
        <w:t xml:space="preserve">2.1. </w:t>
      </w:r>
      <w:r w:rsidR="007363B4" w:rsidRPr="007363B4">
        <w:rPr>
          <w:rFonts w:ascii="Arial" w:eastAsia="Calibri" w:hAnsi="Arial" w:cs="Arial"/>
          <w:b/>
          <w:color w:val="000000" w:themeColor="text1"/>
          <w:sz w:val="22"/>
        </w:rPr>
        <w:t xml:space="preserve">Acreditación de experiencia </w:t>
      </w:r>
      <w:r w:rsidR="007363B4">
        <w:rPr>
          <w:rFonts w:ascii="Arial" w:eastAsia="Calibri" w:hAnsi="Arial" w:cs="Arial"/>
          <w:b/>
          <w:color w:val="000000" w:themeColor="text1"/>
          <w:sz w:val="22"/>
        </w:rPr>
        <w:t>de los</w:t>
      </w:r>
      <w:r w:rsidR="007363B4" w:rsidRPr="007363B4">
        <w:rPr>
          <w:rFonts w:ascii="Arial" w:eastAsia="Calibri" w:hAnsi="Arial" w:cs="Arial"/>
          <w:b/>
          <w:color w:val="000000" w:themeColor="text1"/>
          <w:sz w:val="22"/>
        </w:rPr>
        <w:t xml:space="preserve"> proponentes plurales</w:t>
      </w:r>
      <w:r w:rsidR="007363B4">
        <w:rPr>
          <w:rFonts w:ascii="Arial" w:eastAsia="Calibri" w:hAnsi="Arial" w:cs="Arial"/>
          <w:b/>
          <w:color w:val="000000" w:themeColor="text1"/>
          <w:sz w:val="22"/>
        </w:rPr>
        <w:t xml:space="preserve"> </w:t>
      </w:r>
      <w:bookmarkStart w:id="10" w:name="_Hlk69116035"/>
      <w:r w:rsidR="007363B4">
        <w:rPr>
          <w:rFonts w:ascii="Arial" w:eastAsia="Calibri" w:hAnsi="Arial" w:cs="Arial"/>
          <w:b/>
          <w:color w:val="000000" w:themeColor="text1"/>
          <w:sz w:val="22"/>
        </w:rPr>
        <w:t xml:space="preserve">en los documentos tipo de licitación </w:t>
      </w:r>
      <w:r w:rsidR="00A80568">
        <w:rPr>
          <w:rFonts w:ascii="Arial" w:eastAsia="Calibri" w:hAnsi="Arial" w:cs="Arial"/>
          <w:b/>
          <w:color w:val="000000" w:themeColor="text1"/>
          <w:sz w:val="22"/>
        </w:rPr>
        <w:t>para obra pública de infraestructura de transporte</w:t>
      </w:r>
      <w:bookmarkEnd w:id="10"/>
    </w:p>
    <w:p w14:paraId="1733D190" w14:textId="39FB383C" w:rsidR="00407B6E" w:rsidRPr="00393811" w:rsidRDefault="00407B6E" w:rsidP="00A148CF">
      <w:pPr>
        <w:tabs>
          <w:tab w:val="left" w:pos="426"/>
        </w:tabs>
        <w:spacing w:line="276" w:lineRule="auto"/>
        <w:jc w:val="both"/>
        <w:rPr>
          <w:rFonts w:ascii="Arial" w:eastAsia="Calibri" w:hAnsi="Arial" w:cs="Arial"/>
          <w:b/>
          <w:color w:val="000000" w:themeColor="text1"/>
          <w:sz w:val="22"/>
        </w:rPr>
      </w:pPr>
    </w:p>
    <w:p w14:paraId="44562BA9" w14:textId="30983314" w:rsidR="001E7D55" w:rsidRDefault="001E7D55" w:rsidP="001E7D55">
      <w:pPr>
        <w:pStyle w:val="NormalWeb"/>
        <w:spacing w:before="0" w:beforeAutospacing="0" w:after="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Uno de los aspectos relevantes de </w:t>
      </w:r>
      <w:r>
        <w:rPr>
          <w:rFonts w:ascii="Arial" w:eastAsia="Calibri" w:hAnsi="Arial" w:cs="Arial"/>
          <w:color w:val="000000" w:themeColor="text1"/>
          <w:sz w:val="22"/>
        </w:rPr>
        <w:t>los «Documentos Tipo</w:t>
      </w:r>
      <w:r w:rsidR="009C0911">
        <w:rPr>
          <w:rFonts w:ascii="Arial" w:eastAsia="Calibri" w:hAnsi="Arial" w:cs="Arial"/>
          <w:color w:val="000000" w:themeColor="text1"/>
          <w:sz w:val="22"/>
        </w:rPr>
        <w:t xml:space="preserve"> – Versión 3</w:t>
      </w:r>
      <w:r>
        <w:rPr>
          <w:rFonts w:ascii="Arial" w:eastAsia="Calibri" w:hAnsi="Arial" w:cs="Arial"/>
          <w:color w:val="000000" w:themeColor="text1"/>
          <w:sz w:val="22"/>
        </w:rPr>
        <w:t xml:space="preserve">» de licitación para obras públicas </w:t>
      </w:r>
      <w:r w:rsidR="00A80568">
        <w:rPr>
          <w:rFonts w:ascii="Arial" w:eastAsia="Calibri" w:hAnsi="Arial" w:cs="Arial"/>
          <w:color w:val="000000" w:themeColor="text1"/>
          <w:sz w:val="22"/>
        </w:rPr>
        <w:t>para infraestructura de transporte</w:t>
      </w:r>
      <w:r>
        <w:rPr>
          <w:rFonts w:ascii="Arial" w:eastAsiaTheme="minorHAnsi" w:hAnsi="Arial" w:cs="Arial"/>
          <w:sz w:val="22"/>
          <w:szCs w:val="22"/>
          <w:lang w:val="es-MX" w:eastAsia="en-US"/>
        </w:rPr>
        <w:t xml:space="preserve"> es la forma como se acredita la experiencia por parte de los proponentes plurales. Para estos efectos, el numeral «3.5.3 Consideraciones para la validez de la experiencia requerida», literal D, dispone la regla que todos los integrantes del proponente plural deben acreditar experiencia para la ejecución del proyecto, y solo uno de ellos podría no acreditarla, siempre y cuando su participación no supere el cinco por ciento (5%) de participación en la estructura plural. En efecto, este numeral prescribe: </w:t>
      </w:r>
    </w:p>
    <w:p w14:paraId="38D5DB4B" w14:textId="77777777" w:rsidR="001E7D55" w:rsidRDefault="001E7D55" w:rsidP="001E7D55">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7F4AB178" w14:textId="00B5DCF9" w:rsidR="001E7D55" w:rsidRDefault="006844A2" w:rsidP="001E7D55">
      <w:pPr>
        <w:pStyle w:val="Prrafodelista"/>
        <w:tabs>
          <w:tab w:val="left" w:pos="993"/>
        </w:tabs>
        <w:ind w:right="758"/>
        <w:jc w:val="both"/>
        <w:rPr>
          <w:rFonts w:ascii="Arial" w:hAnsi="Arial" w:cs="Arial"/>
          <w:sz w:val="21"/>
          <w:szCs w:val="21"/>
        </w:rPr>
      </w:pPr>
      <w:r w:rsidRPr="006844A2">
        <w:rPr>
          <w:rFonts w:ascii="Arial" w:hAnsi="Arial" w:cs="Arial"/>
          <w:sz w:val="21"/>
          <w:szCs w:val="21"/>
        </w:rPr>
        <w:t>D.</w:t>
      </w:r>
      <w:r w:rsidRPr="006844A2">
        <w:rPr>
          <w:rFonts w:ascii="Arial" w:hAnsi="Arial" w:cs="Arial"/>
          <w:sz w:val="21"/>
          <w:szCs w:val="21"/>
        </w:rPr>
        <w:tab/>
        <w:t>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sidR="001E7D55">
        <w:rPr>
          <w:rFonts w:ascii="Arial" w:hAnsi="Arial" w:cs="Arial"/>
          <w:sz w:val="21"/>
          <w:szCs w:val="21"/>
        </w:rPr>
        <w:t xml:space="preserve">.  </w:t>
      </w:r>
    </w:p>
    <w:p w14:paraId="6F875801" w14:textId="77777777" w:rsidR="001E7D55" w:rsidRDefault="001E7D55" w:rsidP="001E7D55">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364811AE" w14:textId="289D5A82" w:rsidR="001E7D55" w:rsidRDefault="001E7D55" w:rsidP="001E7D55">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Del aparte transcrito </w:t>
      </w:r>
      <w:bookmarkStart w:id="11" w:name="_Hlk69124592"/>
      <w:bookmarkStart w:id="12" w:name="_Hlk64887483"/>
      <w:r>
        <w:rPr>
          <w:rFonts w:ascii="Arial" w:eastAsiaTheme="minorHAnsi" w:hAnsi="Arial" w:cs="Arial"/>
          <w:sz w:val="22"/>
          <w:szCs w:val="22"/>
          <w:lang w:val="es-MX" w:eastAsia="en-US"/>
        </w:rPr>
        <w:t xml:space="preserve">se infiere lo siguiente: 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w:t>
      </w:r>
      <w:r>
        <w:rPr>
          <w:rFonts w:ascii="Arial" w:eastAsiaTheme="minorHAnsi" w:hAnsi="Arial" w:cs="Arial"/>
          <w:sz w:val="22"/>
          <w:szCs w:val="22"/>
          <w:lang w:val="es-MX" w:eastAsia="en-US"/>
        </w:rPr>
        <w:lastRenderedPageBreak/>
        <w:t xml:space="preserve">Esto significa que, a partir de </w:t>
      </w:r>
      <w:r>
        <w:rPr>
          <w:rFonts w:ascii="Arial" w:eastAsia="Calibri" w:hAnsi="Arial" w:cs="Arial"/>
          <w:bCs/>
          <w:color w:val="000000" w:themeColor="text1"/>
          <w:sz w:val="22"/>
        </w:rPr>
        <w:t>los «Documentos Tipo</w:t>
      </w:r>
      <w:r w:rsidR="00A81B49">
        <w:rPr>
          <w:rFonts w:ascii="Arial" w:eastAsia="Calibri" w:hAnsi="Arial" w:cs="Arial"/>
          <w:bCs/>
          <w:color w:val="000000" w:themeColor="text1"/>
          <w:sz w:val="22"/>
        </w:rPr>
        <w:t xml:space="preserve"> – Versión 3</w:t>
      </w:r>
      <w:r>
        <w:rPr>
          <w:rFonts w:ascii="Arial" w:eastAsia="Calibri" w:hAnsi="Arial" w:cs="Arial"/>
          <w:bCs/>
          <w:color w:val="000000" w:themeColor="text1"/>
          <w:sz w:val="22"/>
        </w:rPr>
        <w:t>» adoptados mediante la Resoluci</w:t>
      </w:r>
      <w:r w:rsidR="00C12DE9">
        <w:rPr>
          <w:rFonts w:ascii="Arial" w:eastAsia="Calibri" w:hAnsi="Arial" w:cs="Arial"/>
          <w:bCs/>
          <w:color w:val="000000" w:themeColor="text1"/>
          <w:sz w:val="22"/>
        </w:rPr>
        <w:t>ón</w:t>
      </w:r>
      <w:r>
        <w:rPr>
          <w:rFonts w:ascii="Arial" w:eastAsia="Calibri" w:hAnsi="Arial" w:cs="Arial"/>
          <w:bCs/>
          <w:color w:val="000000" w:themeColor="text1"/>
          <w:sz w:val="22"/>
        </w:rPr>
        <w:t xml:space="preserve"> No. 24</w:t>
      </w:r>
      <w:r w:rsidR="00C12DE9">
        <w:rPr>
          <w:rFonts w:ascii="Arial" w:eastAsia="Calibri" w:hAnsi="Arial" w:cs="Arial"/>
          <w:bCs/>
          <w:color w:val="000000" w:themeColor="text1"/>
          <w:sz w:val="22"/>
        </w:rPr>
        <w:t xml:space="preserve">0 del </w:t>
      </w:r>
      <w:r w:rsidR="008679F5">
        <w:rPr>
          <w:rFonts w:ascii="Arial" w:eastAsia="Calibri" w:hAnsi="Arial" w:cs="Arial"/>
          <w:bCs/>
          <w:color w:val="000000" w:themeColor="text1"/>
          <w:sz w:val="22"/>
        </w:rPr>
        <w:t>27</w:t>
      </w:r>
      <w:r w:rsidR="00C12DE9">
        <w:rPr>
          <w:rFonts w:ascii="Arial" w:eastAsia="Calibri" w:hAnsi="Arial" w:cs="Arial"/>
          <w:bCs/>
          <w:color w:val="000000" w:themeColor="text1"/>
          <w:sz w:val="22"/>
        </w:rPr>
        <w:t xml:space="preserve"> de noviembre</w:t>
      </w:r>
      <w:r>
        <w:rPr>
          <w:rFonts w:ascii="Arial" w:eastAsia="Calibri" w:hAnsi="Arial" w:cs="Arial"/>
          <w:bCs/>
          <w:color w:val="000000" w:themeColor="text1"/>
          <w:sz w:val="22"/>
        </w:rPr>
        <w:t xml:space="preserve"> de 2020</w:t>
      </w:r>
      <w:r>
        <w:rPr>
          <w:rFonts w:ascii="Arial" w:eastAsiaTheme="minorHAnsi" w:hAnsi="Arial" w:cs="Arial"/>
          <w:sz w:val="22"/>
          <w:szCs w:val="22"/>
          <w:lang w:val="es-MX" w:eastAsia="en-US"/>
        </w:rPr>
        <w:t>, en principio se exige que todos los integrantes acrediten experiencia, y solo de manera excepcional se permite que uno de ellos no aporte ninguna.</w:t>
      </w:r>
      <w:bookmarkEnd w:id="11"/>
      <w:r>
        <w:rPr>
          <w:rFonts w:ascii="Arial" w:eastAsiaTheme="minorHAnsi" w:hAnsi="Arial" w:cs="Arial"/>
          <w:sz w:val="22"/>
          <w:szCs w:val="22"/>
          <w:lang w:val="es-MX" w:eastAsia="en-US"/>
        </w:rPr>
        <w:t xml:space="preserve"> </w:t>
      </w:r>
    </w:p>
    <w:p w14:paraId="05DB08AC" w14:textId="77777777" w:rsidR="001E7D55" w:rsidRDefault="001E7D55" w:rsidP="001E7D55">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Naturalmente, en el contexto de</w:t>
      </w:r>
      <w:r>
        <w:rPr>
          <w:rFonts w:ascii="Arial" w:eastAsia="Calibri" w:hAnsi="Arial" w:cs="Arial"/>
          <w:color w:val="000000" w:themeColor="text1"/>
          <w:sz w:val="22"/>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3EE85466" w14:textId="77777777" w:rsidR="001E7D55" w:rsidRDefault="001E7D55" w:rsidP="001E7D55">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13" w:name="_Hlk69124627"/>
      <w:r>
        <w:rPr>
          <w:rFonts w:ascii="Arial" w:eastAsiaTheme="minorHAnsi" w:hAnsi="Arial" w:cs="Arial"/>
          <w:sz w:val="22"/>
          <w:szCs w:val="22"/>
          <w:lang w:val="es-MX" w:eastAsia="en-US"/>
        </w:rPr>
        <w:t>Sin perjuicio de lo anterior, el aparte citado del documento base suscita la siguiente cuestión: ¿por qué en principio todos los integrantes deben acreditar la experiencia requerida y por qué excepcionalmente permitir que uno no tenga que aportar experiencia? Sin duda, este es un contenido de los documentos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w:t>
      </w:r>
      <w:bookmarkEnd w:id="13"/>
      <w:r>
        <w:rPr>
          <w:rFonts w:ascii="Arial" w:eastAsiaTheme="minorHAnsi" w:hAnsi="Arial" w:cs="Arial"/>
          <w:sz w:val="22"/>
          <w:szCs w:val="22"/>
          <w:lang w:val="es-MX" w:eastAsia="en-US"/>
        </w:rPr>
        <w:t xml:space="preserve">. </w:t>
      </w:r>
    </w:p>
    <w:p w14:paraId="71FAA372" w14:textId="77777777" w:rsidR="001E7D55" w:rsidRDefault="001E7D55" w:rsidP="001E7D55">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este sentido, la medida 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al ser integrante del proponente plural. </w:t>
      </w:r>
    </w:p>
    <w:bookmarkEnd w:id="12"/>
    <w:p w14:paraId="375D36D0" w14:textId="77777777" w:rsidR="001E7D55" w:rsidRDefault="001E7D55" w:rsidP="001E7D55">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Por otro lado, sin perjuicio de lo anterior, es importante señalar que el artículo 2.2.1.1.1.5.2. del Decreto 1082 de 2015 permite que las personas jurídicas cuya constitución sea menor a tres años acrediten la experiencia de sus socios, accionistas o constituyentes</w:t>
      </w:r>
      <w:r>
        <w:rPr>
          <w:rStyle w:val="Refdenotaalpie"/>
          <w:rFonts w:ascii="Arial" w:eastAsiaTheme="minorHAnsi" w:hAnsi="Arial" w:cs="Arial"/>
          <w:sz w:val="22"/>
          <w:szCs w:val="22"/>
          <w:lang w:eastAsia="en-US"/>
        </w:rPr>
        <w:footnoteReference w:id="3"/>
      </w:r>
      <w:r>
        <w:rPr>
          <w:rFonts w:ascii="Arial" w:eastAsiaTheme="minorHAnsi" w:hAnsi="Arial" w:cs="Arial"/>
          <w:sz w:val="22"/>
          <w:szCs w:val="22"/>
          <w:lang w:val="es-MX" w:eastAsia="en-US"/>
        </w:rPr>
        <w:t xml:space="preserve">. De este modo, el ordenamiento permite acreditar de distintas formas la </w:t>
      </w:r>
      <w:r>
        <w:rPr>
          <w:rFonts w:ascii="Arial" w:eastAsiaTheme="minorHAnsi" w:hAnsi="Arial" w:cs="Arial"/>
          <w:sz w:val="22"/>
          <w:szCs w:val="22"/>
          <w:lang w:val="es-MX" w:eastAsia="en-US"/>
        </w:rPr>
        <w:lastRenderedPageBreak/>
        <w:t xml:space="preserve">experiencia, ya sea con contratos celebrados con particulares, con otras entidades estatales e incluso con la experiencia de sus socios, accionistas o constituyentes. Es decir, permite distintas alternativas para acreditar la experiencia para ejecutar los proyectos respectivos. </w:t>
      </w:r>
    </w:p>
    <w:p w14:paraId="0E0CA0B5" w14:textId="77777777" w:rsidR="001E7D55" w:rsidRDefault="001E7D55" w:rsidP="001E7D55">
      <w:pPr>
        <w:tabs>
          <w:tab w:val="left" w:pos="426"/>
        </w:tabs>
        <w:spacing w:line="276" w:lineRule="auto"/>
        <w:jc w:val="both"/>
        <w:rPr>
          <w:rFonts w:ascii="Arial" w:eastAsia="Calibri" w:hAnsi="Arial" w:cs="Arial"/>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t xml:space="preserve">En todo caso, para entender la exigencia de la experiencia frente a los proponentes plurales no es suficiente acudir de forma aislada </w:t>
      </w:r>
      <w:r>
        <w:rPr>
          <w:rFonts w:ascii="Arial" w:hAnsi="Arial" w:cs="Arial"/>
          <w:sz w:val="22"/>
        </w:rPr>
        <w:t>al</w:t>
      </w:r>
      <w:r>
        <w:rPr>
          <w:rFonts w:ascii="Arial" w:eastAsia="Calibri" w:hAnsi="Arial" w:cs="Arial"/>
          <w:color w:val="000000" w:themeColor="text1"/>
          <w:sz w:val="22"/>
        </w:rPr>
        <w:t xml:space="preserve"> numeral 3.5.3, literal D, del documento base, pues este debe interpretarse armónicamente, tanto con el numeral 3.5.2, literal C, como con el numeral 3.5.8 del pliego tipo. </w:t>
      </w:r>
      <w:r>
        <w:rPr>
          <w:rFonts w:ascii="Arial" w:hAnsi="Arial" w:cs="Arial"/>
          <w:sz w:val="22"/>
        </w:rPr>
        <w:t xml:space="preserve">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Pr>
          <w:rFonts w:ascii="Arial" w:eastAsia="Calibri" w:hAnsi="Arial" w:cs="Arial"/>
          <w:color w:val="000000" w:themeColor="text1"/>
          <w:sz w:val="22"/>
        </w:rPr>
        <w:t xml:space="preserve"> </w:t>
      </w:r>
    </w:p>
    <w:p w14:paraId="157DFCC0" w14:textId="77777777" w:rsidR="001E7D55" w:rsidRDefault="001E7D55" w:rsidP="001E7D55">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p>
    <w:p w14:paraId="1D55FFAF" w14:textId="77777777" w:rsidR="001E7D55" w:rsidRDefault="001E7D55" w:rsidP="001E7D55">
      <w:pPr>
        <w:spacing w:after="120"/>
        <w:ind w:left="709" w:right="709"/>
        <w:jc w:val="both"/>
        <w:rPr>
          <w:rFonts w:ascii="Arial" w:hAnsi="Arial" w:cs="Arial"/>
          <w:sz w:val="21"/>
          <w:szCs w:val="21"/>
        </w:rPr>
      </w:pPr>
      <w:r>
        <w:rPr>
          <w:rFonts w:ascii="Arial" w:hAnsi="Arial" w:cs="Arial"/>
          <w:sz w:val="21"/>
          <w:szCs w:val="21"/>
        </w:rPr>
        <w:t>3.5.2.</w:t>
      </w:r>
      <w:r>
        <w:rPr>
          <w:rFonts w:ascii="Arial" w:hAnsi="Arial" w:cs="Arial"/>
          <w:sz w:val="21"/>
          <w:szCs w:val="21"/>
        </w:rPr>
        <w:tab/>
        <w:t xml:space="preserve">CARACTERÍSTICAS DE LOS CONTRATOS PRESENTADOS PARA ACREDITAR LA EXPERIENCIA EXIGIDA </w:t>
      </w:r>
    </w:p>
    <w:p w14:paraId="073E9D51" w14:textId="77777777" w:rsidR="001E7D55" w:rsidRDefault="001E7D55" w:rsidP="001E7D55">
      <w:pPr>
        <w:ind w:left="709" w:right="709"/>
        <w:jc w:val="both"/>
        <w:rPr>
          <w:rFonts w:ascii="Arial" w:hAnsi="Arial" w:cs="Arial"/>
          <w:sz w:val="21"/>
          <w:szCs w:val="21"/>
        </w:rPr>
      </w:pPr>
      <w:r>
        <w:rPr>
          <w:rFonts w:ascii="Arial" w:hAnsi="Arial" w:cs="Arial"/>
          <w:sz w:val="21"/>
          <w:szCs w:val="21"/>
        </w:rPr>
        <w:t>Los contratos para acreditar la experiencia exigida deberán cumplir las siguientes características:</w:t>
      </w:r>
    </w:p>
    <w:p w14:paraId="0825DD82" w14:textId="77777777" w:rsidR="001E7D55" w:rsidRDefault="001E7D55" w:rsidP="001E7D55">
      <w:pPr>
        <w:spacing w:after="120"/>
        <w:ind w:firstLine="709"/>
        <w:jc w:val="both"/>
        <w:rPr>
          <w:rFonts w:ascii="Arial" w:hAnsi="Arial" w:cs="Arial"/>
          <w:sz w:val="21"/>
          <w:szCs w:val="21"/>
        </w:rPr>
      </w:pPr>
      <w:r>
        <w:rPr>
          <w:rFonts w:ascii="Arial" w:hAnsi="Arial" w:cs="Arial"/>
          <w:sz w:val="21"/>
          <w:szCs w:val="21"/>
        </w:rPr>
        <w:t>[…]</w:t>
      </w:r>
    </w:p>
    <w:p w14:paraId="2FAF76BB" w14:textId="69D5B379" w:rsidR="001E7D55" w:rsidRDefault="001E7D55" w:rsidP="001E7D55">
      <w:pPr>
        <w:ind w:left="709" w:right="709"/>
        <w:jc w:val="both"/>
        <w:rPr>
          <w:rFonts w:ascii="Arial" w:hAnsi="Arial" w:cs="Arial"/>
          <w:sz w:val="21"/>
          <w:szCs w:val="21"/>
        </w:rPr>
      </w:pPr>
      <w:r>
        <w:rPr>
          <w:rFonts w:ascii="Arial" w:hAnsi="Arial" w:cs="Arial"/>
          <w:sz w:val="21"/>
          <w:szCs w:val="21"/>
        </w:rPr>
        <w:t>C.</w:t>
      </w:r>
      <w:r w:rsidR="00A90A8C">
        <w:rPr>
          <w:rFonts w:ascii="Arial" w:hAnsi="Arial" w:cs="Arial"/>
          <w:sz w:val="21"/>
          <w:szCs w:val="21"/>
        </w:rPr>
        <w:t xml:space="preserve"> </w:t>
      </w:r>
      <w:r w:rsidR="00A90A8C" w:rsidRPr="00A90A8C">
        <w:rPr>
          <w:rFonts w:ascii="Arial" w:hAnsi="Arial" w:cs="Arial"/>
          <w:sz w:val="21"/>
          <w:szCs w:val="21"/>
        </w:rPr>
        <w:t xml:space="preserve">El proponente podrá acreditar la experiencia con mínimo uno (1) y máximo seis (6) contratos, los cuales serán evaluados teniendo en cuenta la tabla establecida en el numeral 3.5.7 </w:t>
      </w:r>
      <w:r w:rsidR="00286BDB">
        <w:rPr>
          <w:rFonts w:ascii="Arial" w:hAnsi="Arial" w:cs="Arial"/>
          <w:sz w:val="21"/>
          <w:szCs w:val="21"/>
        </w:rPr>
        <w:t xml:space="preserve">(sic) </w:t>
      </w:r>
      <w:r w:rsidR="00A90A8C" w:rsidRPr="00A90A8C">
        <w:rPr>
          <w:rFonts w:ascii="Arial" w:hAnsi="Arial" w:cs="Arial"/>
          <w:sz w:val="21"/>
          <w:szCs w:val="21"/>
        </w:rPr>
        <w:t>del pliego de condiciones, así como el contenido establecido en la Matriz 1 – Experiencia.</w:t>
      </w:r>
      <w:r w:rsidR="00A90A8C">
        <w:rPr>
          <w:rFonts w:ascii="Arial" w:hAnsi="Arial" w:cs="Arial"/>
          <w:sz w:val="21"/>
          <w:szCs w:val="21"/>
        </w:rPr>
        <w:t xml:space="preserve"> </w:t>
      </w:r>
      <w:r>
        <w:rPr>
          <w:rFonts w:ascii="Arial" w:hAnsi="Arial" w:cs="Arial"/>
          <w:sz w:val="21"/>
          <w:szCs w:val="21"/>
          <w:highlight w:val="lightGray"/>
        </w:rPr>
        <w:t>[</w:t>
      </w:r>
      <w:r w:rsidR="00A90A8C" w:rsidRPr="00A90A8C">
        <w:rPr>
          <w:rFonts w:ascii="Arial" w:hAnsi="Arial" w:cs="Arial"/>
          <w:sz w:val="21"/>
          <w:szCs w:val="21"/>
          <w:highlight w:val="lightGray"/>
        </w:rPr>
        <w:t>En los procesos estructurados por lotes, el proponente podrá aportar mínimo uno (1) y máximo seis (6) contratos para cada uno de los lotes o podrá aportar los mismos para todos los lotes</w:t>
      </w:r>
      <w:r>
        <w:rPr>
          <w:rFonts w:ascii="Arial" w:hAnsi="Arial" w:cs="Arial"/>
          <w:sz w:val="21"/>
          <w:szCs w:val="21"/>
          <w:highlight w:val="lightGray"/>
        </w:rPr>
        <w:t>]</w:t>
      </w:r>
      <w:r>
        <w:rPr>
          <w:rFonts w:ascii="Arial" w:hAnsi="Arial" w:cs="Arial"/>
          <w:sz w:val="21"/>
          <w:szCs w:val="21"/>
        </w:rPr>
        <w:t>.</w:t>
      </w:r>
    </w:p>
    <w:p w14:paraId="796AA7BE" w14:textId="77777777" w:rsidR="001E7D55" w:rsidRDefault="001E7D55" w:rsidP="001E7D55">
      <w:pPr>
        <w:spacing w:line="276" w:lineRule="auto"/>
        <w:ind w:firstLine="708"/>
        <w:jc w:val="both"/>
        <w:rPr>
          <w:rFonts w:ascii="Arial" w:hAnsi="Arial" w:cs="Arial"/>
          <w:sz w:val="22"/>
        </w:rPr>
      </w:pPr>
    </w:p>
    <w:p w14:paraId="0BB20CA0" w14:textId="73401146" w:rsidR="001E7D55" w:rsidRDefault="001E7D55" w:rsidP="001E7D55">
      <w:pPr>
        <w:tabs>
          <w:tab w:val="left" w:pos="426"/>
        </w:tabs>
        <w:spacing w:line="276" w:lineRule="auto"/>
        <w:jc w:val="both"/>
        <w:rPr>
          <w:rFonts w:ascii="Arial" w:hAnsi="Arial" w:cs="Arial"/>
          <w:sz w:val="22"/>
        </w:rPr>
      </w:pPr>
      <w:r>
        <w:rPr>
          <w:rFonts w:ascii="Arial" w:hAnsi="Arial" w:cs="Arial"/>
          <w:sz w:val="22"/>
        </w:rPr>
        <w:tab/>
      </w:r>
      <w:r>
        <w:rPr>
          <w:rFonts w:ascii="Arial" w:hAnsi="Arial" w:cs="Arial"/>
          <w:sz w:val="22"/>
        </w:rPr>
        <w:tab/>
        <w:t xml:space="preserve">En esta medida, para los </w:t>
      </w:r>
      <w:r w:rsidR="007F00B4">
        <w:rPr>
          <w:rFonts w:ascii="Arial" w:eastAsia="Calibri" w:hAnsi="Arial" w:cs="Arial"/>
          <w:color w:val="000000" w:themeColor="text1"/>
          <w:sz w:val="22"/>
        </w:rPr>
        <w:t xml:space="preserve">«Documentos Tipo – Versión 3» </w:t>
      </w:r>
      <w:r>
        <w:rPr>
          <w:rFonts w:ascii="Arial" w:hAnsi="Arial" w:cs="Arial"/>
          <w:sz w:val="22"/>
        </w:rPr>
        <w:t xml:space="preserve">adoptados mediante </w:t>
      </w:r>
      <w:r w:rsidR="00B472AB">
        <w:rPr>
          <w:rFonts w:ascii="Arial" w:eastAsia="Calibri" w:hAnsi="Arial" w:cs="Arial"/>
          <w:bCs/>
          <w:color w:val="000000" w:themeColor="text1"/>
          <w:sz w:val="22"/>
        </w:rPr>
        <w:t>la Resolución No. 240 del 27 de noviembre de 2020</w:t>
      </w:r>
      <w:r>
        <w:rPr>
          <w:rFonts w:ascii="Arial" w:hAnsi="Arial" w:cs="Arial"/>
          <w:sz w:val="22"/>
        </w:rPr>
        <w:t xml:space="preserve">, los proponentes deben acreditar el requisito de experiencia presentando entre uno y seis contratos. </w:t>
      </w:r>
      <w:r w:rsidR="00E331EE">
        <w:rPr>
          <w:rFonts w:ascii="Arial" w:hAnsi="Arial" w:cs="Arial"/>
          <w:sz w:val="22"/>
        </w:rPr>
        <w:t>Natu</w:t>
      </w:r>
      <w:r w:rsidR="00CD05C1">
        <w:rPr>
          <w:rFonts w:ascii="Arial" w:hAnsi="Arial" w:cs="Arial"/>
          <w:sz w:val="22"/>
        </w:rPr>
        <w:t>ralmente</w:t>
      </w:r>
      <w:r>
        <w:rPr>
          <w:rFonts w:ascii="Arial" w:hAnsi="Arial" w:cs="Arial"/>
          <w:sz w:val="22"/>
        </w:rPr>
        <w:t>, los contratos aportados por los proponentes deben evaluarse conforme a la tabla del numeral 3.5.8 del pliego tipo</w:t>
      </w:r>
      <w:r w:rsidR="00500688">
        <w:rPr>
          <w:rStyle w:val="Refdenotaalpie"/>
          <w:rFonts w:ascii="Arial" w:hAnsi="Arial" w:cs="Arial"/>
          <w:sz w:val="22"/>
        </w:rPr>
        <w:footnoteReference w:id="4"/>
      </w:r>
      <w:r>
        <w:rPr>
          <w:rFonts w:ascii="Arial" w:hAnsi="Arial" w:cs="Arial"/>
          <w:sz w:val="22"/>
        </w:rPr>
        <w:t>. Este numeral prescribe que:</w:t>
      </w:r>
    </w:p>
    <w:p w14:paraId="489B1F7B" w14:textId="77777777" w:rsidR="001E7D55" w:rsidRDefault="001E7D55" w:rsidP="001E7D55">
      <w:pPr>
        <w:spacing w:line="276" w:lineRule="auto"/>
        <w:ind w:firstLine="708"/>
        <w:jc w:val="both"/>
        <w:rPr>
          <w:rFonts w:ascii="Arial" w:hAnsi="Arial" w:cs="Arial"/>
          <w:sz w:val="22"/>
        </w:rPr>
      </w:pPr>
    </w:p>
    <w:p w14:paraId="021384DC" w14:textId="77777777" w:rsidR="001E7D55" w:rsidRDefault="001E7D55" w:rsidP="001E7D55">
      <w:pPr>
        <w:pStyle w:val="InviasNormal"/>
        <w:spacing w:before="0"/>
        <w:ind w:left="709" w:right="709"/>
        <w:outlineLvl w:val="2"/>
        <w:rPr>
          <w:rFonts w:ascii="Arial" w:eastAsia="Arial" w:hAnsi="Arial" w:cs="Arial"/>
          <w:color w:val="auto"/>
          <w:sz w:val="21"/>
          <w:szCs w:val="21"/>
          <w:lang w:val="es-CO"/>
        </w:rPr>
      </w:pPr>
      <w:bookmarkStart w:id="14" w:name="_Hlk64651232"/>
      <w:bookmarkStart w:id="15" w:name="_Ref533083945"/>
      <w:bookmarkStart w:id="16" w:name="_Toc49416222"/>
      <w:r>
        <w:rPr>
          <w:rFonts w:ascii="Arial" w:eastAsia="Arial" w:hAnsi="Arial" w:cs="Arial"/>
          <w:color w:val="auto"/>
          <w:sz w:val="21"/>
          <w:szCs w:val="21"/>
          <w:lang w:val="es-CO"/>
        </w:rPr>
        <w:t>3.5.8</w:t>
      </w:r>
      <w:bookmarkEnd w:id="14"/>
      <w:r>
        <w:rPr>
          <w:rFonts w:ascii="Arial" w:eastAsia="Arial" w:hAnsi="Arial" w:cs="Arial"/>
          <w:color w:val="auto"/>
          <w:sz w:val="21"/>
          <w:szCs w:val="21"/>
          <w:lang w:val="es-CO"/>
        </w:rPr>
        <w:t>. RELACIÓN DE LOS CONTRATOS FRENTE AL PRESUPUESTO OFICIAL</w:t>
      </w:r>
      <w:bookmarkEnd w:id="15"/>
      <w:bookmarkEnd w:id="16"/>
      <w:r>
        <w:rPr>
          <w:rFonts w:ascii="Arial" w:eastAsia="Arial" w:hAnsi="Arial" w:cs="Arial"/>
          <w:color w:val="auto"/>
          <w:sz w:val="21"/>
          <w:szCs w:val="21"/>
          <w:lang w:val="es-CO"/>
        </w:rPr>
        <w:t xml:space="preserve"> </w:t>
      </w:r>
    </w:p>
    <w:p w14:paraId="41DC90DD" w14:textId="77777777" w:rsidR="001E7D55" w:rsidRDefault="001E7D55" w:rsidP="001E7D55">
      <w:pPr>
        <w:ind w:left="709" w:right="709"/>
        <w:jc w:val="both"/>
        <w:rPr>
          <w:rFonts w:ascii="Arial" w:eastAsia="Arial" w:hAnsi="Arial" w:cs="Arial"/>
          <w:sz w:val="21"/>
          <w:szCs w:val="21"/>
          <w:lang w:val="es-ES"/>
        </w:rPr>
      </w:pP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verificación del número de contratos para acreditar la experiencia</w:t>
      </w:r>
      <w:r>
        <w:rPr>
          <w:rFonts w:ascii="Arial" w:eastAsia="Arial" w:hAnsi="Arial" w:cs="Arial"/>
          <w:sz w:val="21"/>
          <w:szCs w:val="21"/>
          <w:lang w:val="es-ES"/>
        </w:rPr>
        <w:t xml:space="preserve"> </w:t>
      </w:r>
      <w:r>
        <w:rPr>
          <w:rFonts w:ascii="Arial" w:hAnsi="Arial" w:cs="Arial"/>
          <w:sz w:val="21"/>
          <w:szCs w:val="21"/>
          <w:lang w:val="es-ES"/>
        </w:rPr>
        <w:t>se</w:t>
      </w:r>
      <w:r>
        <w:rPr>
          <w:rFonts w:ascii="Arial" w:eastAsia="Arial" w:hAnsi="Arial" w:cs="Arial"/>
          <w:sz w:val="21"/>
          <w:szCs w:val="21"/>
          <w:lang w:val="es-ES"/>
        </w:rPr>
        <w:t xml:space="preserve"> </w:t>
      </w:r>
      <w:r>
        <w:rPr>
          <w:rFonts w:ascii="Arial" w:hAnsi="Arial" w:cs="Arial"/>
          <w:sz w:val="21"/>
          <w:szCs w:val="21"/>
          <w:lang w:val="es-ES"/>
        </w:rPr>
        <w:t>realizará</w:t>
      </w:r>
      <w:r>
        <w:rPr>
          <w:rFonts w:ascii="Arial" w:eastAsia="Arial" w:hAnsi="Arial" w:cs="Arial"/>
          <w:sz w:val="21"/>
          <w:szCs w:val="21"/>
          <w:lang w:val="es-ES"/>
        </w:rPr>
        <w:t xml:space="preserve"> </w:t>
      </w:r>
      <w:r>
        <w:rPr>
          <w:rFonts w:ascii="Arial" w:hAnsi="Arial" w:cs="Arial"/>
          <w:sz w:val="21"/>
          <w:szCs w:val="21"/>
          <w:lang w:val="es-ES"/>
        </w:rPr>
        <w:t>de</w:t>
      </w:r>
      <w:r>
        <w:rPr>
          <w:rFonts w:ascii="Arial" w:eastAsia="Arial" w:hAnsi="Arial" w:cs="Arial"/>
          <w:sz w:val="21"/>
          <w:szCs w:val="21"/>
          <w:lang w:val="es-ES"/>
        </w:rPr>
        <w:t xml:space="preserve"> </w:t>
      </w: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siguiente</w:t>
      </w:r>
      <w:r>
        <w:rPr>
          <w:rFonts w:ascii="Arial" w:eastAsia="Arial" w:hAnsi="Arial" w:cs="Arial"/>
          <w:sz w:val="21"/>
          <w:szCs w:val="21"/>
          <w:lang w:val="es-ES"/>
        </w:rPr>
        <w:t xml:space="preserve"> </w:t>
      </w:r>
      <w:r>
        <w:rPr>
          <w:rFonts w:ascii="Arial" w:hAnsi="Arial" w:cs="Arial"/>
          <w:sz w:val="21"/>
          <w:szCs w:val="21"/>
          <w:lang w:val="es-ES"/>
        </w:rPr>
        <w:t>manera:</w:t>
      </w:r>
    </w:p>
    <w:p w14:paraId="45AE36D1" w14:textId="77777777" w:rsidR="001E7D55" w:rsidRDefault="001E7D55" w:rsidP="001E7D55">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1E7D55" w14:paraId="3003E8D6" w14:textId="77777777" w:rsidTr="001E7D55">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4779DA2D" w14:textId="77777777" w:rsidR="001E7D55" w:rsidRDefault="001E7D55">
            <w:pPr>
              <w:spacing w:line="256" w:lineRule="auto"/>
              <w:ind w:left="-85" w:right="-48"/>
              <w:jc w:val="center"/>
              <w:rPr>
                <w:rFonts w:ascii="Arial" w:eastAsia="Arial" w:hAnsi="Arial" w:cs="Arial"/>
                <w:b/>
                <w:bCs/>
                <w:sz w:val="16"/>
                <w:szCs w:val="16"/>
                <w:lang w:val="es-ES"/>
              </w:rPr>
            </w:pPr>
            <w:r>
              <w:rPr>
                <w:rFonts w:ascii="Arial" w:hAnsi="Arial" w:cs="Arial"/>
                <w:b/>
                <w:bCs/>
                <w:color w:val="FFFFFF" w:themeColor="background1"/>
                <w:sz w:val="16"/>
                <w:szCs w:val="16"/>
                <w:lang w:val="es-ES"/>
              </w:rPr>
              <w:t>Número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contratos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cuales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Proponente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cumple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experiencia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28B3B98E" w14:textId="77777777" w:rsidR="001E7D55" w:rsidRDefault="001E7D55">
            <w:pPr>
              <w:spacing w:line="256" w:lineRule="auto"/>
              <w:ind w:left="-27" w:right="30"/>
              <w:jc w:val="center"/>
              <w:rPr>
                <w:rFonts w:ascii="Arial" w:eastAsia="Arial" w:hAnsi="Arial" w:cs="Arial"/>
                <w:b/>
                <w:bCs/>
                <w:color w:val="FFFFFF" w:themeColor="background1"/>
                <w:sz w:val="16"/>
                <w:szCs w:val="16"/>
                <w:lang w:val="es-ES"/>
              </w:rPr>
            </w:pPr>
            <w:r>
              <w:rPr>
                <w:rFonts w:ascii="Arial" w:hAnsi="Arial" w:cs="Arial"/>
                <w:b/>
                <w:bCs/>
                <w:color w:val="FFFFFF" w:themeColor="background1"/>
                <w:sz w:val="16"/>
                <w:szCs w:val="16"/>
                <w:lang w:val="es-ES"/>
              </w:rPr>
              <w:t>Valor</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mínimo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certificar</w:t>
            </w:r>
          </w:p>
          <w:p w14:paraId="11E241D3" w14:textId="77777777" w:rsidR="001E7D55" w:rsidRDefault="001E7D55">
            <w:pPr>
              <w:spacing w:line="256" w:lineRule="auto"/>
              <w:ind w:left="-27" w:right="30"/>
              <w:jc w:val="center"/>
              <w:rPr>
                <w:rFonts w:ascii="Arial" w:eastAsia="Arial" w:hAnsi="Arial" w:cs="Arial"/>
                <w:b/>
                <w:bCs/>
                <w:sz w:val="16"/>
                <w:szCs w:val="16"/>
                <w:lang w:val="es-ES"/>
              </w:rPr>
            </w:pPr>
            <w:r>
              <w:rPr>
                <w:rFonts w:ascii="Arial" w:hAnsi="Arial" w:cs="Arial"/>
                <w:b/>
                <w:bCs/>
                <w:color w:val="FFFFFF" w:themeColor="background1"/>
                <w:sz w:val="16"/>
                <w:szCs w:val="16"/>
                <w:lang w:val="es-ES"/>
              </w:rPr>
              <w:t>(como</w:t>
            </w:r>
            <w:r>
              <w:rPr>
                <w:rFonts w:ascii="Arial" w:eastAsia="Arial" w:hAnsi="Arial" w:cs="Arial"/>
                <w:b/>
                <w:bCs/>
                <w:color w:val="FFFFFF" w:themeColor="background1"/>
                <w:sz w:val="16"/>
                <w:szCs w:val="16"/>
                <w:lang w:val="es-ES"/>
              </w:rPr>
              <w:t xml:space="preserve"> % </w:t>
            </w:r>
            <w:r>
              <w:rPr>
                <w:rFonts w:ascii="Arial" w:hAnsi="Arial" w:cs="Arial"/>
                <w:b/>
                <w:bCs/>
                <w:color w:val="FFFFFF" w:themeColor="background1"/>
                <w:sz w:val="16"/>
                <w:szCs w:val="16"/>
                <w:lang w:val="es-ES"/>
              </w:rPr>
              <w:t>del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Presupuesto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Oficial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obra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expresado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SMMLV)</w:t>
            </w:r>
          </w:p>
        </w:tc>
      </w:tr>
      <w:tr w:rsidR="001E7D55" w14:paraId="683B5E36" w14:textId="77777777" w:rsidTr="001E7D55">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21082187" w14:textId="77777777" w:rsidR="001E7D55" w:rsidRDefault="001E7D55">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1</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FFAEBF8" w14:textId="77777777" w:rsidR="001E7D55" w:rsidRDefault="001E7D55">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75%</w:t>
            </w:r>
          </w:p>
        </w:tc>
      </w:tr>
      <w:tr w:rsidR="001E7D55" w14:paraId="33D6257F" w14:textId="77777777" w:rsidTr="001E7D55">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489A24A5" w14:textId="77777777" w:rsidR="001E7D55" w:rsidRDefault="001E7D55">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3</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C7C9E6A" w14:textId="77777777" w:rsidR="001E7D55" w:rsidRDefault="001E7D55">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120%</w:t>
            </w:r>
          </w:p>
        </w:tc>
      </w:tr>
      <w:tr w:rsidR="001E7D55" w14:paraId="2A1197DB" w14:textId="77777777" w:rsidTr="001E7D55">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9693C93" w14:textId="77777777" w:rsidR="001E7D55" w:rsidRDefault="001E7D55">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5</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545992A" w14:textId="77777777" w:rsidR="001E7D55" w:rsidRDefault="001E7D55">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150%</w:t>
            </w:r>
          </w:p>
        </w:tc>
      </w:tr>
    </w:tbl>
    <w:p w14:paraId="7FFB7DDA" w14:textId="77777777" w:rsidR="001E7D55" w:rsidRDefault="001E7D55" w:rsidP="001E7D55">
      <w:pPr>
        <w:ind w:left="709" w:right="709"/>
        <w:jc w:val="both"/>
        <w:rPr>
          <w:rFonts w:ascii="Arial" w:hAnsi="Arial" w:cs="Arial"/>
          <w:sz w:val="21"/>
          <w:szCs w:val="21"/>
          <w:lang w:val="es-ES_tradnl"/>
        </w:rPr>
      </w:pPr>
    </w:p>
    <w:p w14:paraId="71FFBFDC" w14:textId="77777777" w:rsidR="00E97905" w:rsidRPr="00E97905" w:rsidRDefault="00E97905" w:rsidP="00E97905">
      <w:pPr>
        <w:spacing w:after="120"/>
        <w:ind w:left="709" w:right="709"/>
        <w:jc w:val="both"/>
        <w:rPr>
          <w:rFonts w:ascii="Arial" w:hAnsi="Arial" w:cs="Arial"/>
          <w:sz w:val="21"/>
          <w:szCs w:val="21"/>
          <w:lang w:val="es-ES"/>
        </w:rPr>
      </w:pPr>
      <w:r w:rsidRPr="00E97905">
        <w:rPr>
          <w:rFonts w:ascii="Arial"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7B705B0C" w14:textId="77777777" w:rsidR="00E97905" w:rsidRPr="00E97905" w:rsidRDefault="00E97905" w:rsidP="00E97905">
      <w:pPr>
        <w:spacing w:after="120"/>
        <w:ind w:left="709" w:right="709"/>
        <w:jc w:val="both"/>
        <w:rPr>
          <w:rFonts w:ascii="Arial" w:hAnsi="Arial" w:cs="Arial"/>
          <w:sz w:val="21"/>
          <w:szCs w:val="21"/>
          <w:lang w:val="es-ES"/>
        </w:rPr>
      </w:pPr>
      <w:r w:rsidRPr="00E97905">
        <w:rPr>
          <w:rFonts w:ascii="Arial"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6D2CD48D" w14:textId="2061CC94" w:rsidR="001E7D55" w:rsidRDefault="00E97905" w:rsidP="00E97905">
      <w:pPr>
        <w:ind w:left="709" w:right="709"/>
        <w:jc w:val="both"/>
        <w:rPr>
          <w:rFonts w:ascii="Arial" w:hAnsi="Arial" w:cs="Arial"/>
          <w:sz w:val="21"/>
          <w:szCs w:val="21"/>
          <w:lang w:val="es-ES"/>
        </w:rPr>
      </w:pPr>
      <w:r w:rsidRPr="00E97905">
        <w:rPr>
          <w:rFonts w:ascii="Arial" w:hAnsi="Arial" w:cs="Arial"/>
          <w:sz w:val="21"/>
          <w:szCs w:val="21"/>
          <w:lang w:val="es-ES"/>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6BE309C6" w14:textId="77777777" w:rsidR="001E7D55" w:rsidRDefault="001E7D55" w:rsidP="001E7D55">
      <w:pPr>
        <w:ind w:left="709" w:right="709"/>
        <w:jc w:val="both"/>
        <w:rPr>
          <w:rFonts w:ascii="Arial" w:hAnsi="Arial" w:cs="Arial"/>
          <w:sz w:val="21"/>
          <w:szCs w:val="21"/>
          <w:lang w:val="es-ES"/>
        </w:rPr>
      </w:pPr>
      <w:r>
        <w:rPr>
          <w:rFonts w:ascii="Arial" w:hAnsi="Arial" w:cs="Arial"/>
          <w:sz w:val="21"/>
          <w:szCs w:val="21"/>
          <w:lang w:val="es-ES"/>
        </w:rPr>
        <w:t>[…]</w:t>
      </w:r>
    </w:p>
    <w:p w14:paraId="7FFAE823" w14:textId="77777777" w:rsidR="001E7D55" w:rsidRDefault="001E7D55" w:rsidP="001E7D55">
      <w:pPr>
        <w:spacing w:line="276" w:lineRule="auto"/>
        <w:ind w:firstLine="708"/>
        <w:jc w:val="both"/>
        <w:rPr>
          <w:rFonts w:ascii="Arial" w:hAnsi="Arial" w:cs="Arial"/>
          <w:sz w:val="22"/>
        </w:rPr>
      </w:pPr>
      <w:r>
        <w:rPr>
          <w:rFonts w:ascii="Arial" w:hAnsi="Arial" w:cs="Arial"/>
          <w:sz w:val="22"/>
        </w:rPr>
        <w:t xml:space="preserve"> </w:t>
      </w:r>
    </w:p>
    <w:p w14:paraId="57A8869E" w14:textId="77777777" w:rsidR="001E7D55" w:rsidRDefault="001E7D55" w:rsidP="001E7D55">
      <w:pPr>
        <w:spacing w:after="120" w:line="276" w:lineRule="auto"/>
        <w:ind w:firstLine="709"/>
        <w:jc w:val="both"/>
        <w:rPr>
          <w:rFonts w:ascii="Arial" w:hAnsi="Arial" w:cs="Arial"/>
          <w:sz w:val="22"/>
          <w:shd w:val="clear" w:color="auto" w:fill="FFFFFF"/>
        </w:rPr>
      </w:pPr>
      <w:r>
        <w:rPr>
          <w:rFonts w:ascii="Arial" w:hAnsi="Arial" w:cs="Arial"/>
          <w:sz w:val="22"/>
        </w:rPr>
        <w:t xml:space="preserve">Como se observa, </w:t>
      </w:r>
      <w:bookmarkStart w:id="17" w:name="_Hlk64883089"/>
      <w:r>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Pr>
          <w:rFonts w:ascii="Arial" w:hAnsi="Arial" w:cs="Arial"/>
          <w:sz w:val="22"/>
          <w:shd w:val="clear" w:color="auto" w:fill="FFFFFF"/>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7"/>
    </w:p>
    <w:p w14:paraId="774137A2" w14:textId="77777777" w:rsidR="001E7D55" w:rsidRDefault="001E7D55" w:rsidP="001E7D55">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De esta manera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w:t>
      </w:r>
      <w:r>
        <w:rPr>
          <w:rFonts w:ascii="Arial" w:hAnsi="Arial" w:cs="Arial"/>
          <w:sz w:val="22"/>
          <w:shd w:val="clear" w:color="auto" w:fill="FFFFFF"/>
        </w:rPr>
        <w:lastRenderedPageBreak/>
        <w:t xml:space="preserve">del valor del presupuesto oficial. Finalmente, si la acredita con 5 a 6 contratos, la sumatoria de los valores ejecutados debe ser superior al 150% del valor del presupuesto oficial. </w:t>
      </w:r>
    </w:p>
    <w:p w14:paraId="1C0032B2" w14:textId="77777777" w:rsidR="001E7D55" w:rsidRDefault="001E7D55" w:rsidP="001E7D55">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Por tanto,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w:t>
      </w:r>
      <w:r>
        <w:rPr>
          <w:rFonts w:ascii="Arial" w:eastAsia="Calibri" w:hAnsi="Arial" w:cs="Arial"/>
          <w:color w:val="000000" w:themeColor="text1"/>
          <w:sz w:val="22"/>
        </w:rPr>
        <w:t>el numeral 3.5.3, literal D, del documento base</w:t>
      </w:r>
      <w:r>
        <w:rPr>
          <w:rFonts w:ascii="Arial" w:hAnsi="Arial" w:cs="Arial"/>
          <w:sz w:val="22"/>
          <w:shd w:val="clear" w:color="auto" w:fill="FFFFFF"/>
        </w:rPr>
        <w:t xml:space="preserve"> dispone que cuando se trate de proponentes plurales uno de sus integrantes debe aportar como mínimo el 50% de la experiencia requerida, el cálculo de este porcentaje debe realizarse en función de la cantidad de contratos para acreditar la experiencia. </w:t>
      </w:r>
    </w:p>
    <w:p w14:paraId="4EA59F6B" w14:textId="6274A70C" w:rsidR="001E7D55" w:rsidRDefault="001E7D55" w:rsidP="001E7D55">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Es decir, en la medida en que la evaluación de la experiencia debe hacerse en función de un valor porcentual del presupuesto oficial de la obra aplicable al proponente, de conformidad con los numerales 3.5.2 </w:t>
      </w:r>
      <w:r w:rsidR="00DD455F">
        <w:rPr>
          <w:rFonts w:ascii="Arial" w:hAnsi="Arial" w:cs="Arial"/>
          <w:sz w:val="22"/>
          <w:shd w:val="clear" w:color="auto" w:fill="FFFFFF"/>
        </w:rPr>
        <w:t>y</w:t>
      </w:r>
      <w:r>
        <w:rPr>
          <w:rFonts w:ascii="Arial" w:hAnsi="Arial" w:cs="Arial"/>
          <w:sz w:val="22"/>
          <w:shd w:val="clear" w:color="auto" w:fill="FFFFFF"/>
        </w:rPr>
        <w:t xml:space="preserve">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que se transcribió anteriormente.</w:t>
      </w:r>
    </w:p>
    <w:p w14:paraId="42E1B406" w14:textId="15F1258C" w:rsidR="001E7D55" w:rsidRDefault="001E7D55" w:rsidP="001E7D55">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Pr>
          <w:rFonts w:ascii="Arial" w:hAnsi="Arial" w:cs="Arial"/>
          <w:sz w:val="22"/>
        </w:rPr>
        <w:t>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r>
        <w:rPr>
          <w:rFonts w:ascii="Arial" w:hAnsi="Arial" w:cs="Arial"/>
          <w:sz w:val="22"/>
          <w:shd w:val="clear" w:color="auto" w:fill="FFFFFF"/>
        </w:rPr>
        <w:t xml:space="preserve"> En caso de que un proponente plural no cumpla con el 50% del valor mínimo exigible de acuerdo con los numerales 3.5.2 y 3.5.8 del documento base, no se cumpliría con lo exigido en el </w:t>
      </w:r>
      <w:r>
        <w:rPr>
          <w:rFonts w:ascii="Arial" w:eastAsia="Calibri" w:hAnsi="Arial" w:cs="Arial"/>
          <w:color w:val="000000" w:themeColor="text1"/>
          <w:sz w:val="22"/>
        </w:rPr>
        <w:t>numeral 3.5.3, literal D, del documento base</w:t>
      </w:r>
      <w:r>
        <w:rPr>
          <w:rFonts w:ascii="Arial" w:hAnsi="Arial" w:cs="Arial"/>
          <w:sz w:val="22"/>
          <w:shd w:val="clear" w:color="auto" w:fill="FFFFFF"/>
        </w:rPr>
        <w:t xml:space="preserve">, por lo que no es posible habilitarlo en lo que se refiere al requisito de experiencia. </w:t>
      </w:r>
    </w:p>
    <w:p w14:paraId="556365CF" w14:textId="0156E34F" w:rsidR="00677248" w:rsidRPr="007F7E23" w:rsidRDefault="00677248" w:rsidP="00677248">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Conforme a esto</w:t>
      </w:r>
      <w:r w:rsidRPr="007F7E23">
        <w:rPr>
          <w:rFonts w:ascii="Arial" w:hAnsi="Arial" w:cs="Arial"/>
          <w:sz w:val="22"/>
          <w:shd w:val="clear" w:color="auto" w:fill="FFFFFF"/>
        </w:rPr>
        <w:t xml:space="preserve">, en la medida en que la evaluación de la experiencia debe hacerse en función de un valor porcentual del presupuesto oficial de la obra aplicable al proponente de conformidad con el numeral 3.5.8, la evaluación de los porcentajes de aporte de experiencia del 50%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61458E17" w14:textId="535C73FB" w:rsidR="00677248" w:rsidRPr="007F7E23" w:rsidRDefault="00677248" w:rsidP="00677248">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lastRenderedPageBreak/>
        <w:tab/>
      </w:r>
      <w:r w:rsidRPr="007F7E23">
        <w:rPr>
          <w:rFonts w:ascii="Arial" w:hAnsi="Arial" w:cs="Arial"/>
          <w:sz w:val="22"/>
          <w:shd w:val="clear" w:color="auto" w:fill="FFFFFF"/>
        </w:rPr>
        <w:tab/>
      </w:r>
      <w:r>
        <w:rPr>
          <w:rFonts w:ascii="Arial" w:hAnsi="Arial" w:cs="Arial"/>
          <w:sz w:val="22"/>
          <w:shd w:val="clear" w:color="auto" w:fill="FFFFFF"/>
        </w:rPr>
        <w:t>Además, e</w:t>
      </w:r>
      <w:r w:rsidRPr="007F7E23">
        <w:rPr>
          <w:rFonts w:ascii="Arial" w:hAnsi="Arial" w:cs="Arial"/>
          <w:sz w:val="22"/>
          <w:shd w:val="clear" w:color="auto" w:fill="FFFFFF"/>
        </w:rPr>
        <w:t xml:space="preserve">sto implica que los contratos que utilice cada miembro del proponente plural para acreditar la experiencia, </w:t>
      </w:r>
      <w:r w:rsidR="007C1453" w:rsidRPr="007F7E23">
        <w:rPr>
          <w:rFonts w:ascii="Arial" w:hAnsi="Arial" w:cs="Arial"/>
          <w:sz w:val="22"/>
          <w:shd w:val="clear" w:color="auto" w:fill="FFFFFF"/>
        </w:rPr>
        <w:t>deberán</w:t>
      </w:r>
      <w:r w:rsidRPr="007F7E23">
        <w:rPr>
          <w:rFonts w:ascii="Arial" w:hAnsi="Arial" w:cs="Arial"/>
          <w:sz w:val="22"/>
          <w:shd w:val="clear" w:color="auto" w:fill="FFFFFF"/>
        </w:rPr>
        <w:t xml:space="preserve"> ten</w:t>
      </w:r>
      <w:r>
        <w:rPr>
          <w:rFonts w:ascii="Arial" w:hAnsi="Arial" w:cs="Arial"/>
          <w:sz w:val="22"/>
          <w:shd w:val="clear" w:color="auto" w:fill="FFFFFF"/>
        </w:rPr>
        <w:t>erse</w:t>
      </w:r>
      <w:r w:rsidRPr="007F7E23">
        <w:rPr>
          <w:rFonts w:ascii="Arial" w:hAnsi="Arial" w:cs="Arial"/>
          <w:sz w:val="22"/>
          <w:shd w:val="clear" w:color="auto" w:fill="FFFFFF"/>
        </w:rPr>
        <w:t xml:space="preserve"> en cuenta para el c</w:t>
      </w:r>
      <w:r>
        <w:rPr>
          <w:rFonts w:ascii="Arial" w:hAnsi="Arial" w:cs="Arial"/>
          <w:sz w:val="22"/>
          <w:shd w:val="clear" w:color="auto" w:fill="FFFFFF"/>
        </w:rPr>
        <w:t>ó</w:t>
      </w:r>
      <w:r w:rsidRPr="007F7E23">
        <w:rPr>
          <w:rFonts w:ascii="Arial" w:hAnsi="Arial" w:cs="Arial"/>
          <w:sz w:val="22"/>
          <w:shd w:val="clear" w:color="auto" w:fill="FFFFFF"/>
        </w:rPr>
        <w:t xml:space="preserve">mputo de los contratos </w:t>
      </w:r>
      <w:r w:rsidR="00AA4A1D">
        <w:rPr>
          <w:rFonts w:ascii="Arial" w:hAnsi="Arial" w:cs="Arial"/>
          <w:sz w:val="22"/>
          <w:shd w:val="clear" w:color="auto" w:fill="FFFFFF"/>
        </w:rPr>
        <w:t>d</w:t>
      </w:r>
      <w:r w:rsidRPr="007F7E23">
        <w:rPr>
          <w:rFonts w:ascii="Arial" w:hAnsi="Arial" w:cs="Arial"/>
          <w:sz w:val="22"/>
          <w:shd w:val="clear" w:color="auto" w:fill="FFFFFF"/>
        </w:rPr>
        <w:t xml:space="preserve">el literal C del numeral 3.5.2, de tal manera que </w:t>
      </w:r>
      <w:r>
        <w:rPr>
          <w:rFonts w:ascii="Arial" w:hAnsi="Arial" w:cs="Arial"/>
          <w:sz w:val="22"/>
          <w:shd w:val="clear" w:color="auto" w:fill="FFFFFF"/>
        </w:rPr>
        <w:t>el número</w:t>
      </w:r>
      <w:r w:rsidRPr="007F7E23">
        <w:rPr>
          <w:rFonts w:ascii="Arial" w:hAnsi="Arial" w:cs="Arial"/>
          <w:sz w:val="22"/>
          <w:shd w:val="clear" w:color="auto" w:fill="FFFFFF"/>
        </w:rPr>
        <w:t xml:space="preserve"> </w:t>
      </w:r>
      <w:r w:rsidR="00C66222">
        <w:rPr>
          <w:rFonts w:ascii="Arial" w:hAnsi="Arial" w:cs="Arial"/>
          <w:sz w:val="22"/>
          <w:shd w:val="clear" w:color="auto" w:fill="FFFFFF"/>
        </w:rPr>
        <w:t xml:space="preserve">de </w:t>
      </w:r>
      <w:r w:rsidRPr="007F7E23">
        <w:rPr>
          <w:rFonts w:ascii="Arial" w:hAnsi="Arial" w:cs="Arial"/>
          <w:sz w:val="22"/>
          <w:shd w:val="clear" w:color="auto" w:fill="FFFFFF"/>
        </w:rPr>
        <w:t xml:space="preserve">los contratos no podrá exceder </w:t>
      </w:r>
      <w:r>
        <w:rPr>
          <w:rFonts w:ascii="Arial" w:hAnsi="Arial" w:cs="Arial"/>
          <w:sz w:val="22"/>
          <w:shd w:val="clear" w:color="auto" w:fill="FFFFFF"/>
        </w:rPr>
        <w:t>de seis (</w:t>
      </w:r>
      <w:r w:rsidRPr="007F7E23">
        <w:rPr>
          <w:rFonts w:ascii="Arial" w:hAnsi="Arial" w:cs="Arial"/>
          <w:sz w:val="22"/>
          <w:shd w:val="clear" w:color="auto" w:fill="FFFFFF"/>
        </w:rPr>
        <w:t>6</w:t>
      </w:r>
      <w:r>
        <w:rPr>
          <w:rFonts w:ascii="Arial" w:hAnsi="Arial" w:cs="Arial"/>
          <w:sz w:val="22"/>
          <w:shd w:val="clear" w:color="auto" w:fill="FFFFFF"/>
        </w:rPr>
        <w:t>)</w:t>
      </w:r>
      <w:r w:rsidRPr="007F7E23">
        <w:rPr>
          <w:rFonts w:ascii="Arial" w:hAnsi="Arial" w:cs="Arial"/>
          <w:sz w:val="22"/>
          <w:shd w:val="clear" w:color="auto" w:fill="FFFFFF"/>
        </w:rPr>
        <w:t xml:space="preserve">. </w:t>
      </w:r>
      <w:r>
        <w:rPr>
          <w:rFonts w:ascii="Arial" w:hAnsi="Arial" w:cs="Arial"/>
          <w:sz w:val="22"/>
          <w:shd w:val="clear" w:color="auto" w:fill="FFFFFF"/>
        </w:rPr>
        <w:t>Por lo demás</w:t>
      </w:r>
      <w:r w:rsidRPr="007F7E23">
        <w:rPr>
          <w:rFonts w:ascii="Arial" w:hAnsi="Arial" w:cs="Arial"/>
          <w:sz w:val="22"/>
          <w:shd w:val="clear" w:color="auto" w:fill="FFFFFF"/>
        </w:rPr>
        <w:t xml:space="preserve">, la sumatoria de los contratos de los miembros del proponente plural determinará el porcentaje del presupuesto oficial que corresponderá acreditar </w:t>
      </w:r>
      <w:r w:rsidR="00AA4A1D">
        <w:rPr>
          <w:rFonts w:ascii="Arial" w:hAnsi="Arial" w:cs="Arial"/>
          <w:sz w:val="22"/>
          <w:shd w:val="clear" w:color="auto" w:fill="FFFFFF"/>
        </w:rPr>
        <w:t>al consorcio o la unión temporal</w:t>
      </w:r>
      <w:r w:rsidRPr="007F7E23">
        <w:rPr>
          <w:rFonts w:ascii="Arial" w:hAnsi="Arial" w:cs="Arial"/>
          <w:sz w:val="22"/>
          <w:shd w:val="clear" w:color="auto" w:fill="FFFFFF"/>
        </w:rPr>
        <w:t xml:space="preserve"> de acuerdo con el numeral 3.5.8</w:t>
      </w:r>
      <w:r w:rsidR="00AA4A1D">
        <w:rPr>
          <w:rFonts w:ascii="Arial" w:hAnsi="Arial" w:cs="Arial"/>
          <w:sz w:val="22"/>
          <w:shd w:val="clear" w:color="auto" w:fill="FFFFFF"/>
        </w:rPr>
        <w:t xml:space="preserve"> del documento base</w:t>
      </w:r>
      <w:r w:rsidRPr="007F7E23">
        <w:rPr>
          <w:rFonts w:ascii="Arial" w:hAnsi="Arial" w:cs="Arial"/>
          <w:sz w:val="22"/>
          <w:shd w:val="clear" w:color="auto" w:fill="FFFFFF"/>
        </w:rPr>
        <w:t>.</w:t>
      </w:r>
    </w:p>
    <w:p w14:paraId="4468E4AB" w14:textId="77777777" w:rsidR="00677248" w:rsidRPr="007F7E23" w:rsidRDefault="00677248" w:rsidP="00677248">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Para ilustrar la aplicación conjunta de las reglas anteriores, </w:t>
      </w:r>
      <w:r>
        <w:rPr>
          <w:rFonts w:ascii="Arial" w:hAnsi="Arial" w:cs="Arial"/>
          <w:sz w:val="22"/>
          <w:shd w:val="clear" w:color="auto" w:fill="FFFFFF"/>
        </w:rPr>
        <w:t>se proponen</w:t>
      </w:r>
      <w:r w:rsidRPr="007F7E23">
        <w:rPr>
          <w:rFonts w:ascii="Arial" w:hAnsi="Arial" w:cs="Arial"/>
          <w:sz w:val="22"/>
          <w:shd w:val="clear" w:color="auto" w:fill="FFFFFF"/>
        </w:rPr>
        <w:t xml:space="preserve"> los siguientes ejemplos. En un proceso de selección con un presupuesto oficial de 1000 SMMLV se exige como experiencia haber ejecutado contratos de construcción de pavimento asfaltico o concreto hidráulico en vías primarias. </w:t>
      </w:r>
    </w:p>
    <w:p w14:paraId="07194592" w14:textId="77777777" w:rsidR="00677248" w:rsidRPr="007F7E23" w:rsidRDefault="00677248" w:rsidP="00677248">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i) Por un lado, a dicho proceso se presenta 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conformado por los socios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(20%),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(23%),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(50%) y </w:t>
      </w:r>
      <w:r w:rsidRPr="007F7E23">
        <w:rPr>
          <w:rFonts w:ascii="Arial" w:hAnsi="Arial" w:cs="Arial"/>
          <w:i/>
          <w:iCs/>
          <w:sz w:val="22"/>
          <w:shd w:val="clear" w:color="auto" w:fill="FFFFFF"/>
        </w:rPr>
        <w:t>D</w:t>
      </w:r>
      <w:r w:rsidRPr="007F7E23">
        <w:rPr>
          <w:rFonts w:ascii="Arial" w:hAnsi="Arial" w:cs="Arial"/>
          <w:sz w:val="22"/>
          <w:shd w:val="clear" w:color="auto" w:fill="FFFFFF"/>
        </w:rPr>
        <w:t xml:space="preserve"> (7%), de los cuales solo los socios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y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aportan experiencia</w:t>
      </w:r>
      <w:r>
        <w:rPr>
          <w:rFonts w:ascii="Arial" w:hAnsi="Arial" w:cs="Arial"/>
          <w:sz w:val="22"/>
          <w:shd w:val="clear" w:color="auto" w:fill="FFFFFF"/>
        </w:rPr>
        <w:t>:</w:t>
      </w:r>
      <w:r w:rsidRPr="007F7E23">
        <w:rPr>
          <w:rFonts w:ascii="Arial" w:hAnsi="Arial" w:cs="Arial"/>
          <w:sz w:val="22"/>
          <w:shd w:val="clear" w:color="auto" w:fill="FFFFFF"/>
        </w:rPr>
        <w:t xml:space="preserve"> el primero mediante dos contratos, y los dos últimos mediante un contrato cada uno. Los contratos del socio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suman 430 SMMLV, mientras que el del socio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alcanza los 450 SMMLV y el del socio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equivale a 580 SMMLV, para un total de 4 contratos, cuyos valores suman 1.460 SMMLV.</w:t>
      </w:r>
    </w:p>
    <w:p w14:paraId="6F8EB685" w14:textId="723D7DCD" w:rsidR="00677248" w:rsidRPr="007F7E23" w:rsidRDefault="00677248" w:rsidP="00677248">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Conforme a lo explicado, en virtud de lo dispuesto en el numeral 3.5.8, al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w:t>
      </w:r>
      <w:r>
        <w:rPr>
          <w:rFonts w:ascii="Arial" w:hAnsi="Arial" w:cs="Arial"/>
          <w:sz w:val="22"/>
          <w:shd w:val="clear" w:color="auto" w:fill="FFFFFF"/>
        </w:rPr>
        <w:t>–</w:t>
      </w:r>
      <w:r w:rsidRPr="007F7E23">
        <w:rPr>
          <w:rFonts w:ascii="Arial" w:hAnsi="Arial" w:cs="Arial"/>
          <w:sz w:val="22"/>
          <w:shd w:val="clear" w:color="auto" w:fill="FFFFFF"/>
        </w:rPr>
        <w:t>al acreditar experiencia mediante 4 contratos</w:t>
      </w:r>
      <w:r>
        <w:rPr>
          <w:rFonts w:ascii="Arial" w:hAnsi="Arial" w:cs="Arial"/>
          <w:sz w:val="22"/>
          <w:shd w:val="clear" w:color="auto" w:fill="FFFFFF"/>
        </w:rPr>
        <w:t>–</w:t>
      </w:r>
      <w:r w:rsidRPr="007F7E23">
        <w:rPr>
          <w:rFonts w:ascii="Arial" w:hAnsi="Arial" w:cs="Arial"/>
          <w:sz w:val="22"/>
          <w:shd w:val="clear" w:color="auto" w:fill="FFFFFF"/>
        </w:rPr>
        <w:t xml:space="preserve"> le corresponde demostrar que los valores de estos suman entre s</w:t>
      </w:r>
      <w:r>
        <w:rPr>
          <w:rFonts w:ascii="Arial" w:hAnsi="Arial" w:cs="Arial"/>
          <w:sz w:val="22"/>
          <w:shd w:val="clear" w:color="auto" w:fill="FFFFFF"/>
        </w:rPr>
        <w:t xml:space="preserve">í </w:t>
      </w:r>
      <w:r w:rsidR="00F65FD9">
        <w:rPr>
          <w:rFonts w:ascii="Arial" w:hAnsi="Arial" w:cs="Arial"/>
          <w:sz w:val="22"/>
          <w:shd w:val="clear" w:color="auto" w:fill="FFFFFF"/>
        </w:rPr>
        <w:t>más</w:t>
      </w:r>
      <w:r>
        <w:rPr>
          <w:rFonts w:ascii="Arial" w:hAnsi="Arial" w:cs="Arial"/>
          <w:sz w:val="22"/>
          <w:shd w:val="clear" w:color="auto" w:fill="FFFFFF"/>
        </w:rPr>
        <w:t xml:space="preserve"> de</w:t>
      </w:r>
      <w:r w:rsidRPr="007F7E23">
        <w:rPr>
          <w:rFonts w:ascii="Arial" w:hAnsi="Arial" w:cs="Arial"/>
          <w:sz w:val="22"/>
          <w:shd w:val="clear" w:color="auto" w:fill="FFFFFF"/>
        </w:rPr>
        <w:t xml:space="preserve"> 1.200 SMMLV, por lo que, en principio, la experiencia acreditada cumple lo exigido. Sin embargo, la relación entre la conformación del proponente plural y el aporte de experiencia, no se encuentra conforme a la regla del literal D del numeral 3.5.3. </w:t>
      </w:r>
      <w:r>
        <w:rPr>
          <w:rFonts w:ascii="Arial" w:hAnsi="Arial" w:cs="Arial"/>
          <w:sz w:val="22"/>
          <w:shd w:val="clear" w:color="auto" w:fill="FFFFFF"/>
        </w:rPr>
        <w:t>Lo anterior teniendo en cuenta que</w:t>
      </w:r>
      <w:r w:rsidRPr="007F7E23">
        <w:rPr>
          <w:rFonts w:ascii="Arial" w:hAnsi="Arial" w:cs="Arial"/>
          <w:sz w:val="22"/>
          <w:shd w:val="clear" w:color="auto" w:fill="FFFFFF"/>
        </w:rPr>
        <w:t xml:space="preserve"> </w:t>
      </w:r>
      <w:r>
        <w:rPr>
          <w:rFonts w:ascii="Arial" w:hAnsi="Arial" w:cs="Arial"/>
          <w:sz w:val="22"/>
          <w:shd w:val="clear" w:color="auto" w:fill="FFFFFF"/>
        </w:rPr>
        <w:t>uno de los integrantes debe acreditar por lo menos</w:t>
      </w:r>
      <w:r w:rsidRPr="007F7E23">
        <w:rPr>
          <w:rFonts w:ascii="Arial" w:hAnsi="Arial" w:cs="Arial"/>
          <w:sz w:val="22"/>
          <w:shd w:val="clear" w:color="auto" w:fill="FFFFFF"/>
        </w:rPr>
        <w:t xml:space="preserve"> el 50% de la experiencia, porcentaje que en este caso equivale a 600 SMMLV, valor que no alcanza ninguno de los aportes de los miembros del consorcio. Además, el socio </w:t>
      </w:r>
      <w:r w:rsidRPr="007F7E23">
        <w:rPr>
          <w:rFonts w:ascii="Arial" w:hAnsi="Arial" w:cs="Arial"/>
          <w:i/>
          <w:iCs/>
          <w:sz w:val="22"/>
          <w:shd w:val="clear" w:color="auto" w:fill="FFFFFF"/>
        </w:rPr>
        <w:t>D,</w:t>
      </w:r>
      <w:r w:rsidRPr="007F7E23">
        <w:rPr>
          <w:rFonts w:ascii="Arial" w:hAnsi="Arial" w:cs="Arial"/>
          <w:sz w:val="22"/>
          <w:shd w:val="clear" w:color="auto" w:fill="FFFFFF"/>
        </w:rPr>
        <w:t xml:space="preserve"> que no aporta experiencia, tiene una participación en el consorcio del 7% lo cual excede el </w:t>
      </w:r>
      <w:r w:rsidR="007A337A">
        <w:rPr>
          <w:rFonts w:ascii="Arial" w:hAnsi="Arial" w:cs="Arial"/>
          <w:sz w:val="22"/>
          <w:shd w:val="clear" w:color="auto" w:fill="FFFFFF"/>
        </w:rPr>
        <w:t xml:space="preserve">límite </w:t>
      </w:r>
      <w:r w:rsidRPr="007F7E23">
        <w:rPr>
          <w:rFonts w:ascii="Arial" w:hAnsi="Arial" w:cs="Arial"/>
          <w:sz w:val="22"/>
          <w:shd w:val="clear" w:color="auto" w:fill="FFFFFF"/>
        </w:rPr>
        <w:t>del 5% establecido la última parte del literal</w:t>
      </w:r>
      <w:r>
        <w:rPr>
          <w:rFonts w:ascii="Arial" w:hAnsi="Arial" w:cs="Arial"/>
          <w:sz w:val="22"/>
          <w:shd w:val="clear" w:color="auto" w:fill="FFFFFF"/>
        </w:rPr>
        <w:t xml:space="preserve"> citado</w:t>
      </w:r>
      <w:r w:rsidRPr="007F7E23">
        <w:rPr>
          <w:rFonts w:ascii="Arial" w:hAnsi="Arial" w:cs="Arial"/>
          <w:sz w:val="22"/>
          <w:shd w:val="clear" w:color="auto" w:fill="FFFFFF"/>
        </w:rPr>
        <w:t>.</w:t>
      </w:r>
    </w:p>
    <w:p w14:paraId="50FD0D44" w14:textId="77777777" w:rsidR="00677248" w:rsidRPr="007F7E23" w:rsidRDefault="00677248" w:rsidP="00677248">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ii) Al mismo proceso se presenta el </w:t>
      </w:r>
      <w:r w:rsidRPr="007F7E23">
        <w:rPr>
          <w:rFonts w:ascii="Arial" w:hAnsi="Arial" w:cs="Arial"/>
          <w:i/>
          <w:iCs/>
          <w:sz w:val="22"/>
          <w:shd w:val="clear" w:color="auto" w:fill="FFFFFF"/>
        </w:rPr>
        <w:t xml:space="preserve">Consorcio Z, </w:t>
      </w:r>
      <w:r w:rsidRPr="007F7E23">
        <w:rPr>
          <w:rFonts w:ascii="Arial" w:hAnsi="Arial" w:cs="Arial"/>
          <w:sz w:val="22"/>
          <w:shd w:val="clear" w:color="auto" w:fill="FFFFFF"/>
        </w:rPr>
        <w:t xml:space="preserve">integrado por los socios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(50%), </w:t>
      </w:r>
      <w:r w:rsidRPr="007F7E23">
        <w:rPr>
          <w:rFonts w:ascii="Arial" w:hAnsi="Arial" w:cs="Arial"/>
          <w:i/>
          <w:iCs/>
          <w:sz w:val="22"/>
          <w:shd w:val="clear" w:color="auto" w:fill="FFFFFF"/>
        </w:rPr>
        <w:t>Q</w:t>
      </w:r>
      <w:r w:rsidRPr="007F7E23">
        <w:rPr>
          <w:rFonts w:ascii="Arial" w:hAnsi="Arial" w:cs="Arial"/>
          <w:sz w:val="22"/>
          <w:shd w:val="clear" w:color="auto" w:fill="FFFFFF"/>
        </w:rPr>
        <w:t xml:space="preserve"> (45%) y </w:t>
      </w:r>
      <w:r w:rsidRPr="007F7E23">
        <w:rPr>
          <w:rFonts w:ascii="Arial" w:hAnsi="Arial" w:cs="Arial"/>
          <w:i/>
          <w:iCs/>
          <w:sz w:val="22"/>
          <w:shd w:val="clear" w:color="auto" w:fill="FFFFFF"/>
        </w:rPr>
        <w:t>R</w:t>
      </w:r>
      <w:r w:rsidRPr="007F7E23">
        <w:rPr>
          <w:rFonts w:ascii="Arial" w:hAnsi="Arial" w:cs="Arial"/>
          <w:sz w:val="22"/>
          <w:shd w:val="clear" w:color="auto" w:fill="FFFFFF"/>
        </w:rPr>
        <w:t xml:space="preserve"> (5%), siendo los dos primeros quienes aportan experiencia. 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aporta experiencia mediante cuatro contratos que suman 800 SMMLV y el socio Q mediante dos contratos que suman 710 SMMLV. De acuerdo con esto, el</w:t>
      </w:r>
      <w:r w:rsidRPr="007F7E23">
        <w:rPr>
          <w:rFonts w:ascii="Arial" w:hAnsi="Arial" w:cs="Arial"/>
          <w:i/>
          <w:iCs/>
          <w:sz w:val="22"/>
          <w:shd w:val="clear" w:color="auto" w:fill="FFFFFF"/>
        </w:rPr>
        <w:t xml:space="preserve"> Consorcio Z </w:t>
      </w:r>
      <w:r w:rsidRPr="007F7E23">
        <w:rPr>
          <w:rFonts w:ascii="Arial" w:hAnsi="Arial" w:cs="Arial"/>
          <w:sz w:val="22"/>
          <w:shd w:val="clear" w:color="auto" w:fill="FFFFFF"/>
        </w:rPr>
        <w:t xml:space="preserve">acredita 1510 SMMLV con un total de 6 contratos. </w:t>
      </w:r>
    </w:p>
    <w:p w14:paraId="7CE54230" w14:textId="77777777" w:rsidR="00E8035D" w:rsidRDefault="00677248" w:rsidP="00E8035D">
      <w:pPr>
        <w:tabs>
          <w:tab w:val="left" w:pos="426"/>
        </w:tabs>
        <w:spacing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En este caso, </w:t>
      </w:r>
      <w:r>
        <w:rPr>
          <w:rFonts w:ascii="Arial" w:hAnsi="Arial" w:cs="Arial"/>
          <w:sz w:val="22"/>
          <w:shd w:val="clear" w:color="auto" w:fill="FFFFFF"/>
        </w:rPr>
        <w:t>de acuerdo con el</w:t>
      </w:r>
      <w:r w:rsidRPr="007F7E23">
        <w:rPr>
          <w:rFonts w:ascii="Arial" w:hAnsi="Arial" w:cs="Arial"/>
          <w:sz w:val="22"/>
          <w:shd w:val="clear" w:color="auto" w:fill="FFFFFF"/>
        </w:rPr>
        <w:t xml:space="preserve"> numeral 3.5.8, el proponente plural debe acreditar que</w:t>
      </w:r>
      <w:r>
        <w:rPr>
          <w:rFonts w:ascii="Arial" w:hAnsi="Arial" w:cs="Arial"/>
          <w:sz w:val="22"/>
          <w:shd w:val="clear" w:color="auto" w:fill="FFFFFF"/>
        </w:rPr>
        <w:t xml:space="preserve"> la suma de</w:t>
      </w:r>
      <w:r w:rsidRPr="007F7E23">
        <w:rPr>
          <w:rFonts w:ascii="Arial" w:hAnsi="Arial" w:cs="Arial"/>
          <w:sz w:val="22"/>
          <w:shd w:val="clear" w:color="auto" w:fill="FFFFFF"/>
        </w:rPr>
        <w:t xml:space="preserve"> los contratos </w:t>
      </w:r>
      <w:r>
        <w:rPr>
          <w:rFonts w:ascii="Arial" w:hAnsi="Arial" w:cs="Arial"/>
          <w:sz w:val="22"/>
          <w:shd w:val="clear" w:color="auto" w:fill="FFFFFF"/>
        </w:rPr>
        <w:t>aportados sea</w:t>
      </w:r>
      <w:r w:rsidRPr="007F7E23">
        <w:rPr>
          <w:rFonts w:ascii="Arial" w:hAnsi="Arial" w:cs="Arial"/>
          <w:sz w:val="22"/>
          <w:shd w:val="clear" w:color="auto" w:fill="FFFFFF"/>
        </w:rPr>
        <w:t xml:space="preserve"> equivalente o superior al 150% del presupuesto oficial, esto es, 1500 SMMLV. Considerando que los contratos empleados suman 1510 SMMLV, </w:t>
      </w:r>
      <w:r>
        <w:rPr>
          <w:rFonts w:ascii="Arial" w:hAnsi="Arial" w:cs="Arial"/>
          <w:sz w:val="22"/>
          <w:shd w:val="clear" w:color="auto" w:fill="FFFFFF"/>
        </w:rPr>
        <w:t xml:space="preserve">este </w:t>
      </w:r>
      <w:r w:rsidRPr="007F7E23">
        <w:rPr>
          <w:rFonts w:ascii="Arial" w:hAnsi="Arial" w:cs="Arial"/>
          <w:sz w:val="22"/>
          <w:shd w:val="clear" w:color="auto" w:fill="FFFFFF"/>
        </w:rPr>
        <w:t xml:space="preserve">cumple con lo establecido en el numeral 3.5.8. Además, </w:t>
      </w:r>
      <w:r>
        <w:rPr>
          <w:rFonts w:ascii="Arial" w:hAnsi="Arial" w:cs="Arial"/>
          <w:sz w:val="22"/>
          <w:shd w:val="clear" w:color="auto" w:fill="FFFFFF"/>
        </w:rPr>
        <w:t>en contraste con</w:t>
      </w:r>
      <w:r w:rsidRPr="007F7E23">
        <w:rPr>
          <w:rFonts w:ascii="Arial" w:hAnsi="Arial" w:cs="Arial"/>
          <w:sz w:val="22"/>
          <w:shd w:val="clear" w:color="auto" w:fill="FFFFFF"/>
        </w:rPr>
        <w:t xml:space="preserve"> lo evidenciado en el caso del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la relación entre la conformación y el aporte de experiencia en el </w:t>
      </w:r>
      <w:r w:rsidRPr="007F7E23">
        <w:rPr>
          <w:rFonts w:ascii="Arial" w:hAnsi="Arial" w:cs="Arial"/>
          <w:i/>
          <w:iCs/>
          <w:sz w:val="22"/>
          <w:shd w:val="clear" w:color="auto" w:fill="FFFFFF"/>
        </w:rPr>
        <w:t>Consorcio Z</w:t>
      </w:r>
      <w:r>
        <w:rPr>
          <w:rFonts w:ascii="Arial" w:hAnsi="Arial" w:cs="Arial"/>
          <w:sz w:val="22"/>
          <w:shd w:val="clear" w:color="auto" w:fill="FFFFFF"/>
        </w:rPr>
        <w:t xml:space="preserve"> </w:t>
      </w:r>
      <w:r w:rsidRPr="00CD13F4">
        <w:rPr>
          <w:rFonts w:ascii="Arial" w:hAnsi="Arial" w:cs="Arial"/>
          <w:sz w:val="22"/>
          <w:shd w:val="clear" w:color="auto" w:fill="FFFFFF"/>
        </w:rPr>
        <w:t>está</w:t>
      </w:r>
      <w:r w:rsidRPr="007F7E23">
        <w:rPr>
          <w:rFonts w:ascii="Arial" w:hAnsi="Arial" w:cs="Arial"/>
          <w:sz w:val="22"/>
          <w:shd w:val="clear" w:color="auto" w:fill="FFFFFF"/>
        </w:rPr>
        <w:t xml:space="preserve"> conforme </w:t>
      </w:r>
      <w:r w:rsidR="008D0BFF">
        <w:rPr>
          <w:rFonts w:ascii="Arial" w:hAnsi="Arial" w:cs="Arial"/>
          <w:sz w:val="22"/>
          <w:shd w:val="clear" w:color="auto" w:fill="FFFFFF"/>
        </w:rPr>
        <w:t>a</w:t>
      </w:r>
      <w:r w:rsidRPr="007F7E23">
        <w:rPr>
          <w:rFonts w:ascii="Arial" w:hAnsi="Arial" w:cs="Arial"/>
          <w:sz w:val="22"/>
          <w:shd w:val="clear" w:color="auto" w:fill="FFFFFF"/>
        </w:rPr>
        <w:t>l literal D del numeral 3.5.3</w:t>
      </w:r>
      <w:r>
        <w:rPr>
          <w:rFonts w:ascii="Arial" w:hAnsi="Arial" w:cs="Arial"/>
          <w:sz w:val="22"/>
          <w:shd w:val="clear" w:color="auto" w:fill="FFFFFF"/>
        </w:rPr>
        <w:t xml:space="preserve">. Lo anterior </w:t>
      </w:r>
      <w:r>
        <w:rPr>
          <w:rFonts w:ascii="Arial" w:hAnsi="Arial" w:cs="Arial"/>
          <w:sz w:val="22"/>
          <w:shd w:val="clear" w:color="auto" w:fill="FFFFFF"/>
        </w:rPr>
        <w:lastRenderedPageBreak/>
        <w:t xml:space="preserve">considerando que </w:t>
      </w:r>
      <w:r w:rsidRPr="007F7E23">
        <w:rPr>
          <w:rFonts w:ascii="Arial" w:hAnsi="Arial" w:cs="Arial"/>
          <w:sz w:val="22"/>
          <w:shd w:val="clear" w:color="auto" w:fill="FFFFFF"/>
        </w:rPr>
        <w:t xml:space="preserve">el aporte de experiencia del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es superior al 50% de la experiencia requerida, el aporte de experiencia del socio </w:t>
      </w:r>
      <w:r w:rsidRPr="007F7E23">
        <w:rPr>
          <w:rFonts w:ascii="Arial" w:hAnsi="Arial" w:cs="Arial"/>
          <w:i/>
          <w:iCs/>
          <w:sz w:val="22"/>
          <w:shd w:val="clear" w:color="auto" w:fill="FFFFFF"/>
        </w:rPr>
        <w:t xml:space="preserve">Q </w:t>
      </w:r>
      <w:r w:rsidRPr="007F7E23">
        <w:rPr>
          <w:rFonts w:ascii="Arial" w:hAnsi="Arial" w:cs="Arial"/>
          <w:sz w:val="22"/>
          <w:shd w:val="clear" w:color="auto" w:fill="FFFFFF"/>
        </w:rPr>
        <w:t xml:space="preserve">es superior al 5% y la participación del único socio que no aporta experiencia, es decir </w:t>
      </w:r>
      <w:r w:rsidRPr="007F7E23">
        <w:rPr>
          <w:rFonts w:ascii="Arial" w:hAnsi="Arial" w:cs="Arial"/>
          <w:i/>
          <w:iCs/>
          <w:sz w:val="22"/>
          <w:shd w:val="clear" w:color="auto" w:fill="FFFFFF"/>
        </w:rPr>
        <w:t xml:space="preserve">R, </w:t>
      </w:r>
      <w:r w:rsidRPr="007F7E23">
        <w:rPr>
          <w:rFonts w:ascii="Arial" w:hAnsi="Arial" w:cs="Arial"/>
          <w:sz w:val="22"/>
          <w:shd w:val="clear" w:color="auto" w:fill="FFFFFF"/>
        </w:rPr>
        <w:t xml:space="preserve">no excede el tope del 5%. </w:t>
      </w:r>
      <w:r w:rsidR="007C1453">
        <w:rPr>
          <w:rFonts w:ascii="Arial" w:hAnsi="Arial" w:cs="Arial"/>
          <w:sz w:val="22"/>
          <w:shd w:val="clear" w:color="auto" w:fill="FFFFFF"/>
        </w:rPr>
        <w:t xml:space="preserve">De esta manera, cuando </w:t>
      </w:r>
      <w:r w:rsidRPr="007F7E23">
        <w:rPr>
          <w:rFonts w:ascii="Arial" w:hAnsi="Arial" w:cs="Arial"/>
          <w:sz w:val="22"/>
          <w:shd w:val="clear" w:color="auto" w:fill="FFFFFF"/>
        </w:rPr>
        <w:t xml:space="preserve">un proponente plural no cumpla con los porcentajes exigidos por el literal D del numeral 3.5.3 o lo dispuesto en el numeral 3.5.8.–como 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no será posible habilitarlo en lo referente al cumplimiento del requisito de experiencia. </w:t>
      </w:r>
    </w:p>
    <w:p w14:paraId="7DBF9513" w14:textId="205BCD72" w:rsidR="00677248" w:rsidRDefault="00677248" w:rsidP="00E8035D">
      <w:pPr>
        <w:tabs>
          <w:tab w:val="left" w:pos="426"/>
        </w:tabs>
        <w:spacing w:line="276" w:lineRule="auto"/>
        <w:jc w:val="both"/>
        <w:rPr>
          <w:rFonts w:ascii="Arial" w:hAnsi="Arial" w:cs="Arial"/>
          <w:sz w:val="22"/>
          <w:shd w:val="clear" w:color="auto" w:fill="FFFFFF"/>
        </w:rPr>
      </w:pPr>
      <w:r w:rsidRPr="007F7E23">
        <w:rPr>
          <w:rFonts w:ascii="Arial" w:hAnsi="Arial" w:cs="Arial"/>
          <w:sz w:val="22"/>
          <w:shd w:val="clear" w:color="auto" w:fill="FFFFFF"/>
        </w:rPr>
        <w:t xml:space="preserve"> </w:t>
      </w:r>
    </w:p>
    <w:p w14:paraId="3B4137B5" w14:textId="01A73E06" w:rsidR="00E8035D" w:rsidRDefault="00E8035D" w:rsidP="00914447">
      <w:pPr>
        <w:tabs>
          <w:tab w:val="left" w:pos="426"/>
        </w:tabs>
        <w:spacing w:line="276" w:lineRule="auto"/>
        <w:jc w:val="both"/>
        <w:rPr>
          <w:rFonts w:ascii="Arial" w:hAnsi="Arial" w:cs="Arial"/>
          <w:b/>
          <w:bCs/>
          <w:sz w:val="22"/>
          <w:shd w:val="clear" w:color="auto" w:fill="FFFFFF"/>
        </w:rPr>
      </w:pPr>
      <w:r w:rsidRPr="005C0977">
        <w:rPr>
          <w:rFonts w:ascii="Arial" w:hAnsi="Arial" w:cs="Arial"/>
          <w:b/>
          <w:bCs/>
          <w:sz w:val="22"/>
          <w:shd w:val="clear" w:color="auto" w:fill="FFFFFF"/>
        </w:rPr>
        <w:t xml:space="preserve">2.2. </w:t>
      </w:r>
      <w:bookmarkStart w:id="18" w:name="_Hlk69123671"/>
      <w:r w:rsidR="00230F69" w:rsidRPr="005C0977">
        <w:rPr>
          <w:rFonts w:ascii="Arial" w:hAnsi="Arial" w:cs="Arial"/>
          <w:b/>
          <w:bCs/>
          <w:sz w:val="22"/>
          <w:shd w:val="clear" w:color="auto" w:fill="FFFFFF"/>
        </w:rPr>
        <w:t>Acreditación</w:t>
      </w:r>
      <w:r w:rsidRPr="005C0977">
        <w:rPr>
          <w:rFonts w:ascii="Arial" w:hAnsi="Arial" w:cs="Arial"/>
          <w:b/>
          <w:bCs/>
          <w:sz w:val="22"/>
          <w:shd w:val="clear" w:color="auto" w:fill="FFFFFF"/>
        </w:rPr>
        <w:t xml:space="preserve"> </w:t>
      </w:r>
      <w:r w:rsidR="00230F69" w:rsidRPr="005C0977">
        <w:rPr>
          <w:rFonts w:ascii="Arial" w:hAnsi="Arial" w:cs="Arial"/>
          <w:b/>
          <w:bCs/>
          <w:sz w:val="22"/>
          <w:shd w:val="clear" w:color="auto" w:fill="FFFFFF"/>
        </w:rPr>
        <w:t>d</w:t>
      </w:r>
      <w:r w:rsidRPr="005C0977">
        <w:rPr>
          <w:rFonts w:ascii="Arial" w:hAnsi="Arial" w:cs="Arial"/>
          <w:b/>
          <w:bCs/>
          <w:sz w:val="22"/>
          <w:shd w:val="clear" w:color="auto" w:fill="FFFFFF"/>
        </w:rPr>
        <w:t>el personal en situación de discapacidad</w:t>
      </w:r>
      <w:r w:rsidR="00230F69" w:rsidRPr="005C0977">
        <w:rPr>
          <w:rFonts w:ascii="Arial" w:hAnsi="Arial" w:cs="Arial"/>
          <w:b/>
          <w:bCs/>
          <w:sz w:val="22"/>
          <w:shd w:val="clear" w:color="auto" w:fill="FFFFFF"/>
        </w:rPr>
        <w:t xml:space="preserve"> </w:t>
      </w:r>
      <w:bookmarkEnd w:id="18"/>
      <w:r w:rsidR="00230F69" w:rsidRPr="005C0977">
        <w:rPr>
          <w:rFonts w:ascii="Arial" w:hAnsi="Arial" w:cs="Arial"/>
          <w:b/>
          <w:bCs/>
          <w:sz w:val="22"/>
          <w:shd w:val="clear" w:color="auto" w:fill="FFFFFF"/>
        </w:rPr>
        <w:t>en los documentos tipo de licitación para obra pública de infraestructura de transporte</w:t>
      </w:r>
    </w:p>
    <w:p w14:paraId="0803153E" w14:textId="7952B3AD" w:rsidR="00914447" w:rsidRDefault="00914447" w:rsidP="00914447">
      <w:pPr>
        <w:tabs>
          <w:tab w:val="left" w:pos="426"/>
        </w:tabs>
        <w:spacing w:line="276" w:lineRule="auto"/>
        <w:jc w:val="both"/>
        <w:rPr>
          <w:rFonts w:ascii="Arial" w:hAnsi="Arial" w:cs="Arial"/>
          <w:b/>
          <w:bCs/>
          <w:sz w:val="22"/>
          <w:shd w:val="clear" w:color="auto" w:fill="FFFFFF"/>
        </w:rPr>
      </w:pPr>
    </w:p>
    <w:p w14:paraId="7A323563" w14:textId="77777777" w:rsidR="00914447" w:rsidRDefault="00914447" w:rsidP="00914447">
      <w:pPr>
        <w:spacing w:line="276" w:lineRule="auto"/>
        <w:jc w:val="both"/>
        <w:rPr>
          <w:rFonts w:ascii="Arial" w:hAnsi="Arial" w:cs="Arial"/>
          <w:color w:val="000000" w:themeColor="text1"/>
          <w:sz w:val="22"/>
        </w:rPr>
      </w:pPr>
      <w:r>
        <w:rPr>
          <w:rFonts w:ascii="Arial" w:hAnsi="Arial" w:cs="Arial"/>
          <w:color w:val="000000" w:themeColor="text1"/>
          <w:sz w:val="22"/>
        </w:rPr>
        <w:t>Con la Ley 1618 de 2013, el legislador garantizó el ejercicio de los derechos de las personas con discapacidad</w:t>
      </w:r>
      <w:r>
        <w:rPr>
          <w:rStyle w:val="Refdenotaalpie"/>
          <w:rFonts w:ascii="Arial" w:hAnsi="Arial" w:cs="Arial"/>
          <w:color w:val="000000" w:themeColor="text1"/>
          <w:sz w:val="21"/>
          <w:szCs w:val="21"/>
        </w:rPr>
        <w:footnoteReference w:id="5"/>
      </w:r>
      <w:r>
        <w:rPr>
          <w:rFonts w:ascii="Arial" w:hAnsi="Arial" w:cs="Arial"/>
          <w:color w:val="000000" w:themeColor="text1"/>
          <w:sz w:val="21"/>
          <w:szCs w:val="21"/>
        </w:rPr>
        <w:t>. Por ello, el</w:t>
      </w:r>
      <w:r>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tuvieran contratado personal en situación de discapacidad. En lo pertinente, la norma dispone que:</w:t>
      </w:r>
    </w:p>
    <w:p w14:paraId="73371B36" w14:textId="77777777" w:rsidR="00914447" w:rsidRDefault="00914447" w:rsidP="00914447">
      <w:pPr>
        <w:spacing w:line="276" w:lineRule="auto"/>
        <w:jc w:val="both"/>
        <w:rPr>
          <w:rFonts w:ascii="Arial" w:hAnsi="Arial" w:cs="Arial"/>
          <w:color w:val="000000" w:themeColor="text1"/>
          <w:sz w:val="22"/>
        </w:rPr>
      </w:pPr>
    </w:p>
    <w:p w14:paraId="241BD763" w14:textId="77777777" w:rsidR="00914447" w:rsidRDefault="00914447" w:rsidP="00914447">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5B22B2AD" w14:textId="77777777" w:rsidR="00914447" w:rsidRDefault="00914447" w:rsidP="00914447">
      <w:pPr>
        <w:ind w:left="709" w:right="709"/>
        <w:jc w:val="both"/>
        <w:rPr>
          <w:rFonts w:ascii="Arial" w:hAnsi="Arial" w:cs="Arial"/>
          <w:color w:val="000000" w:themeColor="text1"/>
          <w:sz w:val="21"/>
          <w:szCs w:val="21"/>
        </w:rPr>
      </w:pPr>
      <w:r>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5D2D7C26" w14:textId="77777777" w:rsidR="00914447" w:rsidRDefault="00914447" w:rsidP="00914447">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w:t>
      </w:r>
    </w:p>
    <w:p w14:paraId="3500ADD3" w14:textId="77777777" w:rsidR="00914447" w:rsidRDefault="00914447" w:rsidP="00914447">
      <w:pPr>
        <w:ind w:left="708" w:right="709"/>
        <w:jc w:val="both"/>
        <w:rPr>
          <w:rFonts w:ascii="Arial" w:hAnsi="Arial" w:cs="Arial"/>
          <w:color w:val="000000" w:themeColor="text1"/>
          <w:sz w:val="21"/>
          <w:szCs w:val="21"/>
        </w:rPr>
      </w:pPr>
      <w:r>
        <w:rPr>
          <w:rFonts w:ascii="Arial" w:hAnsi="Arial" w:cs="Arial"/>
          <w:color w:val="000000" w:themeColor="text1"/>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76194054" w14:textId="77777777" w:rsidR="00914447" w:rsidRDefault="00914447" w:rsidP="00914447">
      <w:pPr>
        <w:spacing w:line="276" w:lineRule="auto"/>
        <w:jc w:val="both"/>
        <w:rPr>
          <w:rFonts w:ascii="Arial" w:hAnsi="Arial" w:cs="Arial"/>
          <w:color w:val="000000" w:themeColor="text1"/>
          <w:sz w:val="22"/>
        </w:rPr>
      </w:pPr>
      <w:r>
        <w:rPr>
          <w:rFonts w:ascii="Arial" w:hAnsi="Arial" w:cs="Arial"/>
          <w:color w:val="000000" w:themeColor="text1"/>
          <w:sz w:val="22"/>
        </w:rPr>
        <w:t xml:space="preserve">  </w:t>
      </w:r>
    </w:p>
    <w:p w14:paraId="41C5DE10" w14:textId="77777777" w:rsidR="00914447" w:rsidRDefault="00914447" w:rsidP="00914447">
      <w:pPr>
        <w:spacing w:line="276" w:lineRule="auto"/>
        <w:ind w:firstLine="709"/>
        <w:jc w:val="both"/>
        <w:rPr>
          <w:rFonts w:ascii="Arial" w:hAnsi="Arial" w:cs="Arial"/>
          <w:color w:val="000000" w:themeColor="text1"/>
          <w:sz w:val="22"/>
        </w:rPr>
      </w:pPr>
      <w:r>
        <w:rPr>
          <w:rFonts w:ascii="Arial" w:hAnsi="Arial" w:cs="Arial"/>
          <w:color w:val="000000" w:themeColor="text1"/>
          <w:sz w:val="22"/>
        </w:rPr>
        <w:t xml:space="preserve">Para estos efectos, el Gobierno Nacional expidió el Decreto 392 de 2018, «Por el cual se reglamentan los numerales 1 y 8 del artículo 13 de la Ley 1618 de 2013, sobre </w:t>
      </w:r>
      <w:r>
        <w:rPr>
          <w:rFonts w:ascii="Arial" w:hAnsi="Arial" w:cs="Arial"/>
          <w:color w:val="000000" w:themeColor="text1"/>
          <w:sz w:val="22"/>
        </w:rPr>
        <w:lastRenderedPageBreak/>
        <w:t xml:space="preserve">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 a quienes acrediten que al menos el 10% de su nómina está integrada por personas en situación de discapacidad. </w:t>
      </w:r>
      <w:r>
        <w:rPr>
          <w:rFonts w:ascii="Arial" w:eastAsia="Calibri" w:hAnsi="Arial" w:cs="Arial"/>
          <w:color w:val="000000" w:themeColor="text1"/>
          <w:sz w:val="22"/>
          <w:lang w:val="es-ES"/>
        </w:rPr>
        <w:t xml:space="preserve">De esta manera, adicionó el artículo 2.2.1.2.4.6 al Decreto 1082 de 2015, el cual dispone lo siguiente: </w:t>
      </w:r>
    </w:p>
    <w:p w14:paraId="5EE4D5EA" w14:textId="77777777" w:rsidR="00914447" w:rsidRDefault="00914447" w:rsidP="00914447">
      <w:pPr>
        <w:spacing w:line="276" w:lineRule="auto"/>
        <w:jc w:val="both"/>
        <w:rPr>
          <w:rFonts w:ascii="Arial" w:hAnsi="Arial" w:cs="Arial"/>
          <w:color w:val="000000" w:themeColor="text1"/>
          <w:sz w:val="22"/>
        </w:rPr>
      </w:pPr>
    </w:p>
    <w:p w14:paraId="0BEF6480" w14:textId="77777777" w:rsidR="00914447" w:rsidRDefault="00914447" w:rsidP="00914447">
      <w:pPr>
        <w:spacing w:after="120"/>
        <w:ind w:left="709" w:right="709"/>
        <w:jc w:val="both"/>
        <w:rPr>
          <w:rFonts w:ascii="Arial" w:eastAsia="Times New Roman" w:hAnsi="Arial" w:cs="Arial"/>
          <w:color w:val="000000" w:themeColor="text1"/>
          <w:sz w:val="21"/>
          <w:szCs w:val="21"/>
          <w:lang w:val="es-CO" w:eastAsia="es-CO"/>
        </w:rPr>
      </w:pPr>
      <w:r>
        <w:rPr>
          <w:rFonts w:ascii="Arial" w:eastAsia="Times New Roman" w:hAnsi="Arial" w:cs="Arial"/>
          <w:bCs/>
          <w:color w:val="000000" w:themeColor="text1"/>
          <w:sz w:val="21"/>
          <w:szCs w:val="21"/>
          <w:lang w:val="es-CO" w:eastAsia="es-CO"/>
        </w:rPr>
        <w:t xml:space="preserve">Artículo 2.2.1.2.4.2.6. </w:t>
      </w:r>
      <w:bookmarkStart w:id="19" w:name="_Hlk47108533"/>
      <w:r>
        <w:rPr>
          <w:rFonts w:ascii="Arial" w:eastAsia="Times New Roman" w:hAnsi="Arial" w:cs="Arial"/>
          <w:bCs/>
          <w:color w:val="000000" w:themeColor="text1"/>
          <w:sz w:val="21"/>
          <w:szCs w:val="21"/>
          <w:lang w:val="es-CO" w:eastAsia="es-CO"/>
        </w:rPr>
        <w:t>Puntaje adicional para proponentes con trabajadores con discapacidad</w:t>
      </w:r>
      <w:bookmarkEnd w:id="19"/>
      <w:r>
        <w:rPr>
          <w:rFonts w:ascii="Arial" w:eastAsia="Times New Roman" w:hAnsi="Arial" w:cs="Arial"/>
          <w:color w:val="000000" w:themeColor="text1"/>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79EF4AF4" w14:textId="77777777" w:rsidR="00914447" w:rsidRDefault="00914447" w:rsidP="00914447">
      <w:pPr>
        <w:spacing w:after="120"/>
        <w:ind w:left="709" w:right="709"/>
        <w:jc w:val="both"/>
        <w:rPr>
          <w:rFonts w:ascii="Arial" w:eastAsia="Times New Roman" w:hAnsi="Arial" w:cs="Arial"/>
          <w:color w:val="000000" w:themeColor="text1"/>
          <w:sz w:val="21"/>
          <w:szCs w:val="21"/>
          <w:lang w:val="es-CO" w:eastAsia="es-CO"/>
        </w:rPr>
      </w:pPr>
      <w:r>
        <w:rPr>
          <w:rFonts w:ascii="Arial" w:eastAsia="Times New Roman" w:hAnsi="Arial" w:cs="Arial"/>
          <w:color w:val="000000" w:themeColor="text1"/>
          <w:sz w:val="21"/>
          <w:szCs w:val="21"/>
          <w:lang w:val="es-CO" w:eastAsia="es-CO"/>
        </w:rPr>
        <w:t xml:space="preserve">1. </w:t>
      </w:r>
      <w:bookmarkStart w:id="20" w:name="_Hlk47271597"/>
      <w:r>
        <w:rPr>
          <w:rFonts w:ascii="Arial" w:eastAsia="Times New Roman" w:hAnsi="Arial" w:cs="Arial"/>
          <w:color w:val="000000" w:themeColor="text1"/>
          <w:sz w:val="21"/>
          <w:szCs w:val="21"/>
          <w:lang w:val="es-CO"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20"/>
      <w:r>
        <w:rPr>
          <w:rFonts w:ascii="Arial" w:eastAsia="Times New Roman" w:hAnsi="Arial" w:cs="Arial"/>
          <w:color w:val="000000" w:themeColor="text1"/>
          <w:sz w:val="21"/>
          <w:szCs w:val="21"/>
          <w:lang w:val="es-CO" w:eastAsia="es-CO"/>
        </w:rPr>
        <w:t>.</w:t>
      </w:r>
    </w:p>
    <w:p w14:paraId="6C1B6547" w14:textId="77777777" w:rsidR="00914447" w:rsidRDefault="00914447" w:rsidP="00914447">
      <w:pPr>
        <w:ind w:left="709" w:right="709"/>
        <w:jc w:val="both"/>
        <w:rPr>
          <w:rFonts w:ascii="Arial" w:eastAsia="Times New Roman" w:hAnsi="Arial" w:cs="Arial"/>
          <w:color w:val="000000" w:themeColor="text1"/>
          <w:sz w:val="21"/>
          <w:szCs w:val="21"/>
          <w:lang w:val="es-CO" w:eastAsia="es-CO"/>
        </w:rPr>
      </w:pPr>
      <w:r>
        <w:rPr>
          <w:rFonts w:ascii="Arial" w:eastAsia="Times New Roman"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720951B2" w14:textId="77777777" w:rsidR="00914447" w:rsidRDefault="00914447" w:rsidP="00914447">
      <w:pPr>
        <w:spacing w:line="276" w:lineRule="auto"/>
        <w:jc w:val="both"/>
        <w:rPr>
          <w:rFonts w:ascii="Arial" w:hAnsi="Arial" w:cs="Arial"/>
          <w:color w:val="000000" w:themeColor="text1"/>
          <w:sz w:val="22"/>
        </w:rPr>
      </w:pPr>
    </w:p>
    <w:p w14:paraId="6A901212" w14:textId="10507884" w:rsidR="00914447" w:rsidRDefault="00914447" w:rsidP="0091444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Para obtener el puntaje adicional en los procedimientos de licitación pública y concurso de méritos, el proponente deberá acreditar: i) el número total de trabajadores vinculados a la planta de personal y ii) </w:t>
      </w:r>
      <w:bookmarkStart w:id="21" w:name="_Hlk11918325"/>
      <w:r>
        <w:rPr>
          <w:rFonts w:ascii="Arial" w:hAnsi="Arial" w:cs="Arial"/>
          <w:color w:val="000000" w:themeColor="text1"/>
          <w:sz w:val="22"/>
        </w:rPr>
        <w:t xml:space="preserve">el número mínimo de personas con discapacidad en </w:t>
      </w:r>
      <w:bookmarkEnd w:id="21"/>
      <w:r>
        <w:rPr>
          <w:rFonts w:ascii="Arial" w:hAnsi="Arial" w:cs="Arial"/>
          <w:color w:val="000000" w:themeColor="text1"/>
          <w:sz w:val="22"/>
        </w:rPr>
        <w:t>la misma.</w:t>
      </w:r>
      <w:r w:rsidR="00301F0F">
        <w:rPr>
          <w:rFonts w:ascii="Arial" w:hAnsi="Arial" w:cs="Arial"/>
          <w:color w:val="000000" w:themeColor="text1"/>
          <w:sz w:val="22"/>
        </w:rPr>
        <w:t xml:space="preserve"> Los mismos se exigen en los</w:t>
      </w:r>
      <w:r w:rsidR="003555B8">
        <w:rPr>
          <w:rFonts w:ascii="Arial" w:hAnsi="Arial" w:cs="Arial"/>
          <w:color w:val="000000" w:themeColor="text1"/>
          <w:sz w:val="22"/>
        </w:rPr>
        <w:t xml:space="preserve"> </w:t>
      </w:r>
      <w:r w:rsidR="00301F0F">
        <w:rPr>
          <w:rFonts w:ascii="Arial" w:eastAsia="Calibri" w:hAnsi="Arial" w:cs="Arial"/>
          <w:color w:val="000000" w:themeColor="text1"/>
          <w:sz w:val="22"/>
        </w:rPr>
        <w:t>Documentos Tipo – Versión 3»</w:t>
      </w:r>
      <w:r w:rsidR="00891A53">
        <w:rPr>
          <w:rFonts w:ascii="Arial" w:eastAsia="Calibri" w:hAnsi="Arial" w:cs="Arial"/>
          <w:color w:val="000000" w:themeColor="text1"/>
          <w:sz w:val="22"/>
        </w:rPr>
        <w:t xml:space="preserve"> de licitación</w:t>
      </w:r>
      <w:r w:rsidR="00301F0F">
        <w:rPr>
          <w:rFonts w:ascii="Arial" w:eastAsia="Calibri" w:hAnsi="Arial" w:cs="Arial"/>
          <w:color w:val="000000" w:themeColor="text1"/>
          <w:sz w:val="22"/>
        </w:rPr>
        <w:t xml:space="preserve"> </w:t>
      </w:r>
      <w:r w:rsidR="00301F0F">
        <w:rPr>
          <w:rFonts w:ascii="Arial" w:hAnsi="Arial" w:cs="Arial"/>
          <w:sz w:val="22"/>
        </w:rPr>
        <w:t xml:space="preserve">adoptados mediante </w:t>
      </w:r>
      <w:r w:rsidR="00301F0F">
        <w:rPr>
          <w:rFonts w:ascii="Arial" w:eastAsia="Calibri" w:hAnsi="Arial" w:cs="Arial"/>
          <w:bCs/>
          <w:color w:val="000000" w:themeColor="text1"/>
          <w:sz w:val="22"/>
        </w:rPr>
        <w:t>la Resolución No. 240 del 27 de noviembre de 2020</w:t>
      </w:r>
      <w:r w:rsidR="003555B8">
        <w:rPr>
          <w:rStyle w:val="Refdenotaalpie"/>
          <w:rFonts w:ascii="Arial" w:eastAsia="Calibri" w:hAnsi="Arial" w:cs="Arial"/>
          <w:bCs/>
          <w:color w:val="000000" w:themeColor="text1"/>
          <w:sz w:val="22"/>
        </w:rPr>
        <w:footnoteReference w:id="6"/>
      </w:r>
      <w:r w:rsidR="003555B8">
        <w:rPr>
          <w:rFonts w:ascii="Arial" w:eastAsia="Calibri" w:hAnsi="Arial" w:cs="Arial"/>
          <w:bCs/>
          <w:color w:val="000000" w:themeColor="text1"/>
          <w:sz w:val="22"/>
        </w:rPr>
        <w:t>.</w:t>
      </w:r>
      <w:r>
        <w:rPr>
          <w:rFonts w:ascii="Arial" w:hAnsi="Arial" w:cs="Arial"/>
          <w:color w:val="000000" w:themeColor="text1"/>
          <w:sz w:val="22"/>
        </w:rPr>
        <w:t xml:space="preserve"> </w:t>
      </w:r>
    </w:p>
    <w:p w14:paraId="341238D9" w14:textId="24FEE2E6" w:rsidR="00914447" w:rsidRDefault="008E78C7" w:rsidP="0091444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En relación con </w:t>
      </w:r>
      <w:r w:rsidR="00914447">
        <w:rPr>
          <w:rFonts w:ascii="Arial" w:hAnsi="Arial" w:cs="Arial"/>
          <w:color w:val="000000" w:themeColor="text1"/>
          <w:sz w:val="22"/>
        </w:rPr>
        <w:t xml:space="preserve">el </w:t>
      </w:r>
      <w:r w:rsidR="00914447">
        <w:rPr>
          <w:rFonts w:ascii="Arial" w:hAnsi="Arial" w:cs="Arial"/>
          <w:i/>
          <w:iCs/>
          <w:color w:val="000000" w:themeColor="text1"/>
          <w:sz w:val="22"/>
        </w:rPr>
        <w:t>primer requisito</w:t>
      </w:r>
      <w:r w:rsidR="00914447">
        <w:rPr>
          <w:rFonts w:ascii="Arial" w:hAnsi="Arial" w:cs="Arial"/>
          <w:color w:val="000000" w:themeColor="text1"/>
          <w:sz w:val="22"/>
        </w:rPr>
        <w:t>,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3A1B9D6C" w14:textId="77777777" w:rsidR="00914447" w:rsidRDefault="00914447" w:rsidP="0091444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Para el caso de </w:t>
      </w:r>
      <w:r>
        <w:rPr>
          <w:rFonts w:ascii="Arial" w:hAnsi="Arial" w:cs="Arial"/>
          <w:i/>
          <w:iCs/>
          <w:color w:val="000000" w:themeColor="text1"/>
          <w:sz w:val="22"/>
        </w:rPr>
        <w:t>proponentes singulares</w:t>
      </w:r>
      <w:r>
        <w:rPr>
          <w:rFonts w:ascii="Arial" w:hAnsi="Arial" w:cs="Arial"/>
          <w:color w:val="000000" w:themeColor="text1"/>
          <w:sz w:val="22"/>
        </w:rPr>
        <w:t xml:space="preserve">,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w:t>
      </w:r>
      <w:r>
        <w:rPr>
          <w:rFonts w:ascii="Arial" w:hAnsi="Arial" w:cs="Arial"/>
          <w:i/>
          <w:iCs/>
          <w:color w:val="000000" w:themeColor="text1"/>
          <w:sz w:val="22"/>
        </w:rPr>
        <w:t>proponentes plurales</w:t>
      </w:r>
      <w:r>
        <w:rPr>
          <w:rFonts w:ascii="Arial" w:hAnsi="Arial" w:cs="Arial"/>
          <w:color w:val="000000" w:themeColor="text1"/>
          <w:sz w:val="22"/>
        </w:rPr>
        <w:t xml:space="preserve">, esto es, consorcio, unión temporal o promesa de sociedad futura, la acreditación </w:t>
      </w:r>
      <w:r>
        <w:rPr>
          <w:rFonts w:ascii="Arial" w:hAnsi="Arial" w:cs="Arial"/>
          <w:color w:val="000000" w:themeColor="text1"/>
          <w:sz w:val="22"/>
        </w:rPr>
        <w:lastRenderedPageBreak/>
        <w:t xml:space="preserve">de requisito corresponderá a los integrantes en la forma antes enunciada. Por ende, deben certificar el número de trabajadores vinculados a la planta de personal, según se trate de persona natural o persona jurídica. </w:t>
      </w:r>
    </w:p>
    <w:p w14:paraId="507301BD" w14:textId="77777777" w:rsidR="00914447" w:rsidRDefault="00914447" w:rsidP="0091444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Por lo anterior es necesario tener en cuenta que esta condición es propia de la persona que pretende acreditar la obtención del puntaje de acuerdo con su naturaleza jurídica. En efecto, cuando el numeral 1 del artículo </w:t>
      </w:r>
      <w:r>
        <w:rPr>
          <w:rFonts w:ascii="Arial" w:eastAsia="Calibri" w:hAnsi="Arial" w:cs="Arial"/>
          <w:color w:val="000000" w:themeColor="text1"/>
          <w:sz w:val="22"/>
          <w:lang w:val="es-ES"/>
        </w:rPr>
        <w:t>2.2.1.2.4.6 del Decreto 1082 de 2015 se refiere a</w:t>
      </w:r>
      <w:r>
        <w:rPr>
          <w:rFonts w:ascii="Arial" w:hAnsi="Arial" w:cs="Arial"/>
          <w:color w:val="000000" w:themeColor="text1"/>
          <w:sz w:val="22"/>
        </w:rPr>
        <w:t xml:space="preserve"> «la planta de personal del proponente o sus integrantes», esta expresión debe entenderse de acuerdo al tipo de oferente. Así, la expresión «proponente» se refiere a las personas naturales o jurídicas que se presentan individual o colectivamente, en este último caso con independencia de que formen un consorcio, una unión temporal o suscriban una promesa de sociedad futura. De allí que la expresión «o sus integrantes», califica el oferente y se refiere también a los integrantes de las estructuras plurales mencionadas.</w:t>
      </w:r>
    </w:p>
    <w:p w14:paraId="671690C4" w14:textId="2E5EB13B" w:rsidR="00914447" w:rsidRDefault="00914447" w:rsidP="00914447">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Por otro lado, el numeral 1 del artículo </w:t>
      </w:r>
      <w:r w:rsidR="00731EE6">
        <w:rPr>
          <w:rFonts w:ascii="Arial" w:eastAsia="Calibri" w:hAnsi="Arial" w:cs="Arial"/>
          <w:color w:val="000000" w:themeColor="text1"/>
          <w:sz w:val="22"/>
        </w:rPr>
        <w:t>citado</w:t>
      </w:r>
      <w:r>
        <w:rPr>
          <w:rFonts w:ascii="Arial" w:eastAsia="Calibri" w:hAnsi="Arial" w:cs="Arial"/>
          <w:color w:val="000000" w:themeColor="text1"/>
          <w:sz w:val="22"/>
        </w:rPr>
        <w:t xml:space="preserve">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a la planta de personal del proponente </w:t>
      </w:r>
      <w:r>
        <w:rPr>
          <w:rFonts w:ascii="Arial" w:eastAsia="Calibri" w:hAnsi="Arial" w:cs="Arial"/>
          <w:iCs/>
          <w:color w:val="000000" w:themeColor="text1"/>
          <w:sz w:val="22"/>
        </w:rPr>
        <w:t>o</w:t>
      </w:r>
      <w:r>
        <w:rPr>
          <w:rFonts w:ascii="Arial" w:eastAsia="Calibri" w:hAnsi="Arial" w:cs="Arial"/>
          <w:color w:val="000000" w:themeColor="text1"/>
          <w:sz w:val="22"/>
        </w:rPr>
        <w:t xml:space="preserve"> sus integrantes a la fecha de cierre del procedimiento de selección.</w:t>
      </w:r>
    </w:p>
    <w:p w14:paraId="67BC98A0" w14:textId="77777777" w:rsidR="00914447" w:rsidRDefault="00914447" w:rsidP="00914447">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De conformidad con la disyunción prevista en el numeral 1 del artículo 2.2.1.2.4.6 del Decreto 1082 de 2015, es posible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r>
        <w:rPr>
          <w:rStyle w:val="Refdenotaalpie"/>
          <w:rFonts w:ascii="Arial" w:eastAsia="Calibri" w:hAnsi="Arial" w:cs="Arial"/>
          <w:color w:val="000000" w:themeColor="text1"/>
          <w:sz w:val="22"/>
        </w:rPr>
        <w:footnoteReference w:id="7"/>
      </w:r>
      <w:r>
        <w:rPr>
          <w:rFonts w:ascii="Arial" w:eastAsia="Calibri" w:hAnsi="Arial" w:cs="Arial"/>
          <w:color w:val="000000" w:themeColor="text1"/>
          <w:sz w:val="22"/>
        </w:rPr>
        <w:t>.</w:t>
      </w:r>
    </w:p>
    <w:p w14:paraId="493821C5" w14:textId="0BB1C9F0" w:rsidR="00914447" w:rsidRDefault="00914447" w:rsidP="008F0935">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En todo caso, el parágrafo del artículo 2.2.1.2.4.2.6 del Decreto 1082 de 2015 dispone que «</w:t>
      </w:r>
      <w:r>
        <w:rPr>
          <w:rFonts w:ascii="Arial" w:eastAsia="Times New Roman" w:hAnsi="Arial" w:cs="Arial"/>
          <w:color w:val="000000" w:themeColor="text1"/>
          <w:sz w:val="22"/>
          <w:lang w:val="es-CO" w:eastAsia="es-CO"/>
        </w:rPr>
        <w:t xml:space="preserve">[…] si la oferta es presentada por un consorcio, unión temporal o promesa de sociedad futura, se tendrá en cuenta la planta de personal del integrante del proponente </w:t>
      </w:r>
      <w:r>
        <w:rPr>
          <w:rFonts w:ascii="Arial" w:eastAsia="Times New Roman" w:hAnsi="Arial" w:cs="Arial"/>
          <w:color w:val="000000" w:themeColor="text1"/>
          <w:sz w:val="22"/>
          <w:lang w:val="es-CO" w:eastAsia="es-CO"/>
        </w:rPr>
        <w:lastRenderedPageBreak/>
        <w:t>plural que aporte como mínimo el cuarenta por ciento (40%) de la experiencia requerida para la respectiva contratación».</w:t>
      </w:r>
      <w:r>
        <w:rPr>
          <w:rFonts w:ascii="Arial" w:hAnsi="Arial" w:cs="Arial"/>
          <w:color w:val="000000" w:themeColor="text1"/>
          <w:sz w:val="22"/>
          <w:lang w:val="es-CO"/>
        </w:rPr>
        <w:t xml:space="preserve"> </w:t>
      </w:r>
      <w:r>
        <w:rPr>
          <w:rFonts w:ascii="Arial" w:hAnsi="Arial" w:cs="Arial"/>
          <w:color w:val="000000" w:themeColor="text1"/>
          <w:sz w:val="22"/>
        </w:rPr>
        <w:t xml:space="preserve">Esto significa que el cumplimiento de los requisitos establecidos en el Decreto 392 de 2019 lo acredita el integrante de la estructura plural que aporte </w:t>
      </w:r>
      <w:r w:rsidR="008757C7">
        <w:rPr>
          <w:rFonts w:ascii="Arial" w:hAnsi="Arial" w:cs="Arial"/>
          <w:color w:val="000000" w:themeColor="text1"/>
          <w:sz w:val="22"/>
        </w:rPr>
        <w:t>más</w:t>
      </w:r>
      <w:r>
        <w:rPr>
          <w:rFonts w:ascii="Arial" w:hAnsi="Arial" w:cs="Arial"/>
          <w:color w:val="000000" w:themeColor="text1"/>
          <w:sz w:val="22"/>
        </w:rPr>
        <w:t xml:space="preserve"> del cuarenta por ciento –40%– de la experiencia requerida en el procedimiento de contratación</w:t>
      </w:r>
      <w:r w:rsidR="009B4DBD">
        <w:rPr>
          <w:rStyle w:val="Refdenotaalpie"/>
          <w:rFonts w:ascii="Arial" w:hAnsi="Arial" w:cs="Arial"/>
          <w:color w:val="000000" w:themeColor="text1"/>
          <w:sz w:val="22"/>
        </w:rPr>
        <w:footnoteReference w:id="8"/>
      </w:r>
      <w:r>
        <w:rPr>
          <w:rFonts w:ascii="Arial" w:hAnsi="Arial" w:cs="Arial"/>
          <w:color w:val="000000" w:themeColor="text1"/>
          <w:sz w:val="22"/>
        </w:rPr>
        <w:t xml:space="preserve">. Por el contrario, si el integrante que aporta este porcentaje mínimo de experiencia no tiene vinculados trabajadores con discapacidad, el consorcio, la unión temporal o la promesa de sociedad futura de que forma parte no podrá obtener puntaje por este criterio, aun cuando los demás integrantes –con un porcentaje menor de experiencia– cuenten con trabajadores discapacitados. </w:t>
      </w:r>
    </w:p>
    <w:p w14:paraId="3DFA2066" w14:textId="77777777" w:rsidR="008F0935" w:rsidRDefault="008F0935" w:rsidP="008F0935">
      <w:pPr>
        <w:spacing w:after="120" w:line="276" w:lineRule="auto"/>
        <w:ind w:firstLine="709"/>
        <w:jc w:val="both"/>
        <w:rPr>
          <w:rFonts w:ascii="Arial" w:eastAsia="Calibri" w:hAnsi="Arial" w:cs="Arial"/>
          <w:color w:val="000000"/>
          <w:sz w:val="22"/>
          <w:lang w:val="es-ES"/>
        </w:rPr>
      </w:pPr>
      <w:r w:rsidRPr="003E6B10">
        <w:rPr>
          <w:rFonts w:ascii="Arial" w:eastAsia="Calibri" w:hAnsi="Arial" w:cs="Arial"/>
          <w:color w:val="000000"/>
          <w:sz w:val="22"/>
          <w:lang w:val="es-ES"/>
        </w:rPr>
        <w:t>En este punto es importante hacer una precisión adicional</w:t>
      </w:r>
      <w:r>
        <w:rPr>
          <w:rFonts w:ascii="Arial" w:eastAsia="Calibri" w:hAnsi="Arial" w:cs="Arial"/>
          <w:color w:val="000000"/>
          <w:sz w:val="22"/>
          <w:lang w:val="es-ES"/>
        </w:rPr>
        <w:t xml:space="preserve">. La experiencia de una estructura plural es una materia distinta de la conformación y participación de sus integrantes. El primer concepto da cuenta de la experiencia que puede acreditar un proponente plural en un proceso de selección, y el segundo concepto se refiere a la participación que tiene cada uno de los integrantes en la estructura plural. </w:t>
      </w:r>
    </w:p>
    <w:p w14:paraId="3FB9B1BC" w14:textId="7DED77C1" w:rsidR="008F0935" w:rsidRDefault="008F0935" w:rsidP="008F0935">
      <w:pPr>
        <w:spacing w:after="120" w:line="276" w:lineRule="auto"/>
        <w:ind w:firstLine="709"/>
        <w:jc w:val="both"/>
        <w:rPr>
          <w:rFonts w:ascii="Arial" w:eastAsia="Calibri" w:hAnsi="Arial" w:cs="Arial"/>
          <w:color w:val="000000"/>
          <w:sz w:val="22"/>
          <w:lang w:val="es-ES"/>
        </w:rPr>
      </w:pPr>
      <w:r w:rsidRPr="003E6B10">
        <w:rPr>
          <w:rFonts w:ascii="Arial" w:eastAsia="Calibri" w:hAnsi="Arial" w:cs="Arial"/>
          <w:color w:val="000000"/>
          <w:sz w:val="22"/>
          <w:lang w:val="es-ES"/>
        </w:rPr>
        <w:t xml:space="preserve"> </w:t>
      </w:r>
      <w:bookmarkStart w:id="22" w:name="_Hlk69124916"/>
      <w:r>
        <w:rPr>
          <w:rFonts w:ascii="Arial" w:eastAsia="Calibri" w:hAnsi="Arial" w:cs="Arial"/>
          <w:color w:val="000000"/>
          <w:sz w:val="22"/>
          <w:lang w:val="es-ES"/>
        </w:rPr>
        <w:t>S</w:t>
      </w:r>
      <w:r w:rsidRPr="003E6B10">
        <w:rPr>
          <w:rFonts w:ascii="Arial" w:eastAsia="Calibri" w:hAnsi="Arial" w:cs="Arial"/>
          <w:color w:val="000000"/>
          <w:sz w:val="22"/>
          <w:lang w:val="es-ES"/>
        </w:rPr>
        <w:t>obre el cálculo de la experiencia para las estructuras plurales</w:t>
      </w:r>
      <w:r w:rsidR="00BA58C9">
        <w:rPr>
          <w:rFonts w:ascii="Arial" w:eastAsia="Calibri" w:hAnsi="Arial" w:cs="Arial"/>
          <w:color w:val="000000"/>
          <w:sz w:val="22"/>
          <w:lang w:val="es-ES"/>
        </w:rPr>
        <w:t>, e</w:t>
      </w:r>
      <w:r w:rsidRPr="003E6B10">
        <w:rPr>
          <w:rFonts w:ascii="Arial" w:eastAsia="Calibri" w:hAnsi="Arial" w:cs="Arial"/>
          <w:color w:val="000000"/>
          <w:sz w:val="22"/>
          <w:lang w:val="es-ES"/>
        </w:rPr>
        <w:t>n el «</w:t>
      </w:r>
      <w:r w:rsidRPr="00796164">
        <w:rPr>
          <w:rFonts w:ascii="Arial" w:eastAsia="Calibri" w:hAnsi="Arial" w:cs="Arial"/>
          <w:color w:val="000000"/>
          <w:sz w:val="22"/>
        </w:rPr>
        <w:t>Manual para determinar y verificar los requisitos habilitantes en los Procesos de Contratación</w:t>
      </w:r>
      <w:r w:rsidRPr="003E6B10">
        <w:rPr>
          <w:rFonts w:ascii="Arial" w:eastAsia="Calibri" w:hAnsi="Arial" w:cs="Arial"/>
          <w:color w:val="000000"/>
          <w:sz w:val="22"/>
          <w:lang w:val="es-ES"/>
        </w:rPr>
        <w:t>»</w:t>
      </w:r>
      <w:r w:rsidR="00BA58C9">
        <w:rPr>
          <w:rFonts w:ascii="Arial" w:eastAsia="Calibri" w:hAnsi="Arial" w:cs="Arial"/>
          <w:color w:val="000000"/>
          <w:sz w:val="22"/>
          <w:lang w:val="es-ES"/>
        </w:rPr>
        <w:t>,</w:t>
      </w:r>
      <w:r>
        <w:rPr>
          <w:rFonts w:ascii="Arial" w:eastAsia="Calibri" w:hAnsi="Arial" w:cs="Arial"/>
          <w:color w:val="000000"/>
          <w:sz w:val="22"/>
          <w:lang w:val="es-ES"/>
        </w:rPr>
        <w:t xml:space="preserve"> la Agencia Nacional de Contratación Pública – Colombia Compra Eficiente aclaró lo siguiente:</w:t>
      </w:r>
      <w:r w:rsidRPr="00E65BCF">
        <w:rPr>
          <w:rFonts w:ascii="Arial" w:eastAsia="Calibri" w:hAnsi="Arial" w:cs="Arial"/>
          <w:color w:val="000000"/>
          <w:sz w:val="22"/>
          <w:lang w:val="es-ES"/>
        </w:rPr>
        <w:t xml:space="preserve"> «</w:t>
      </w:r>
      <w:r w:rsidRPr="00796164">
        <w:rPr>
          <w:rFonts w:ascii="Arial" w:eastAsia="Calibri" w:hAnsi="Arial" w:cs="Arial"/>
          <w:color w:val="000000"/>
          <w:sz w:val="22"/>
        </w:rPr>
        <w:t>La experiencia del oferente plural (unión temporal, consorcio y promesa de sociedad futura) corresponde a la suma de la experiencia que acredite cada uno de los integrantes del proponente plural».</w:t>
      </w:r>
      <w:r w:rsidRPr="00AC6151">
        <w:rPr>
          <w:rFonts w:ascii="Arial" w:eastAsia="Times New Roman" w:hAnsi="Arial" w:cs="Arial"/>
          <w:bCs/>
          <w:color w:val="000000"/>
          <w:sz w:val="21"/>
          <w:szCs w:val="21"/>
          <w:lang w:val="es-ES" w:eastAsia="es-CO"/>
        </w:rPr>
        <w:t xml:space="preserve"> </w:t>
      </w:r>
      <w:r>
        <w:rPr>
          <w:rFonts w:ascii="Arial" w:eastAsia="Calibri" w:hAnsi="Arial" w:cs="Arial"/>
          <w:color w:val="000000"/>
          <w:sz w:val="22"/>
          <w:lang w:val="es-ES"/>
        </w:rPr>
        <w:t xml:space="preserve">A la luz de lo anterior, la experiencia de cada uno de los integrantes se suma para obtener la experiencia de la estructura plural, sin que para dicho cálculo sea relevante el porcentaje de participación del respectivo integrante en el consorcio o unión temporal. </w:t>
      </w:r>
    </w:p>
    <w:p w14:paraId="51E45A7A" w14:textId="633CA935" w:rsidR="008F0935" w:rsidRDefault="003C3FFF" w:rsidP="008F0935">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t>En</w:t>
      </w:r>
      <w:r w:rsidR="008F0935">
        <w:rPr>
          <w:rFonts w:ascii="Arial" w:eastAsia="Calibri" w:hAnsi="Arial" w:cs="Arial"/>
          <w:color w:val="000000"/>
          <w:sz w:val="22"/>
          <w:lang w:val="es-ES"/>
        </w:rPr>
        <w:t xml:space="preserve"> consecuencia, si más de uno de los integrantes de la estructura plural aporta </w:t>
      </w:r>
      <w:r w:rsidR="008F0935" w:rsidRPr="00AC6151">
        <w:rPr>
          <w:rFonts w:ascii="Arial" w:eastAsia="Calibri" w:hAnsi="Arial" w:cs="Arial"/>
          <w:color w:val="000000"/>
          <w:sz w:val="22"/>
          <w:lang w:val="es-ES"/>
        </w:rPr>
        <w:t xml:space="preserve">«mínimo el cuarenta por ciento </w:t>
      </w:r>
      <w:r w:rsidR="008F0935">
        <w:rPr>
          <w:rFonts w:ascii="Arial" w:eastAsia="Calibri" w:hAnsi="Arial" w:cs="Arial"/>
          <w:color w:val="000000"/>
          <w:sz w:val="22"/>
          <w:lang w:val="es-ES"/>
        </w:rPr>
        <w:t>(</w:t>
      </w:r>
      <w:r w:rsidR="008F0935" w:rsidRPr="00AC6151">
        <w:rPr>
          <w:rFonts w:ascii="Arial" w:eastAsia="Calibri" w:hAnsi="Arial" w:cs="Arial"/>
          <w:color w:val="000000"/>
          <w:sz w:val="22"/>
          <w:lang w:val="es-ES"/>
        </w:rPr>
        <w:t>40%</w:t>
      </w:r>
      <w:r w:rsidR="008F0935">
        <w:rPr>
          <w:rFonts w:ascii="Arial" w:eastAsia="Calibri" w:hAnsi="Arial" w:cs="Arial"/>
          <w:color w:val="000000"/>
          <w:sz w:val="22"/>
          <w:lang w:val="es-ES"/>
        </w:rPr>
        <w:t>)</w:t>
      </w:r>
      <w:r w:rsidR="008F0935" w:rsidRPr="00AC6151">
        <w:rPr>
          <w:rFonts w:ascii="Arial" w:eastAsia="Calibri" w:hAnsi="Arial" w:cs="Arial"/>
          <w:color w:val="000000"/>
          <w:sz w:val="22"/>
          <w:lang w:val="es-ES"/>
        </w:rPr>
        <w:t xml:space="preserve"> de la experiencia requerida para la respectiva contratación»</w:t>
      </w:r>
      <w:r w:rsidR="008F0935">
        <w:rPr>
          <w:rFonts w:ascii="Arial" w:eastAsia="Calibri" w:hAnsi="Arial" w:cs="Arial"/>
          <w:color w:val="000000"/>
          <w:sz w:val="22"/>
          <w:lang w:val="es-ES"/>
        </w:rPr>
        <w:t>,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w:t>
      </w:r>
      <w:r w:rsidR="008F0935" w:rsidRPr="00096B3E">
        <w:rPr>
          <w:rFonts w:ascii="Arial" w:eastAsia="Calibri" w:hAnsi="Arial" w:cs="Arial"/>
          <w:color w:val="000000"/>
          <w:sz w:val="22"/>
          <w:lang w:val="es-ES"/>
        </w:rPr>
        <w:t xml:space="preserve"> </w:t>
      </w:r>
      <w:r w:rsidR="008F0935">
        <w:rPr>
          <w:rFonts w:ascii="Arial" w:eastAsia="Calibri" w:hAnsi="Arial" w:cs="Arial"/>
          <w:color w:val="000000"/>
          <w:sz w:val="22"/>
          <w:lang w:val="es-ES"/>
        </w:rPr>
        <w:t xml:space="preserve">Sobre este punto, se reitera, no resulta relevante el porcentaje de participación que tenga cada uno de los integrantes, pues para calcular la experiencia solamente se toma en cuenta la sumatoria total de la experiencia de cada uno de ellos, independientemente de la manera como está conformado el proponente plural. </w:t>
      </w:r>
    </w:p>
    <w:bookmarkEnd w:id="22"/>
    <w:p w14:paraId="406FEAB7" w14:textId="77777777" w:rsidR="008F0935" w:rsidRDefault="008F0935" w:rsidP="008F0935">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lastRenderedPageBreak/>
        <w:t>Así, por ejemplo, si tres miembros conforman una unión temporal y dos de los integrantes aportan cuarenta y cinco por ciento (45%)</w:t>
      </w:r>
      <w:r w:rsidRPr="00AC6151">
        <w:rPr>
          <w:rFonts w:ascii="Arial" w:eastAsia="Calibri" w:hAnsi="Arial" w:cs="Arial"/>
          <w:color w:val="000000"/>
          <w:sz w:val="22"/>
          <w:lang w:val="es-ES"/>
        </w:rPr>
        <w:t xml:space="preserve"> </w:t>
      </w:r>
      <w:r>
        <w:rPr>
          <w:rFonts w:ascii="Arial" w:eastAsia="Calibri" w:hAnsi="Arial" w:cs="Arial"/>
          <w:color w:val="000000"/>
          <w:sz w:val="22"/>
          <w:lang w:val="es-ES"/>
        </w:rPr>
        <w:t xml:space="preserve">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 </w:t>
      </w:r>
    </w:p>
    <w:p w14:paraId="1FC42AFF" w14:textId="76BA3D3C" w:rsidR="008F0935" w:rsidRPr="008F0935" w:rsidRDefault="008F0935" w:rsidP="008F0935">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t xml:space="preserve">Ahora bien, una regla diferente aplica para calcular la experiencia previa adquirida, cuando se acredita mediante contratos ejecutados por un consorcio o unión temporal. En estos casos sí se toma en consideración el porcentaje de participación que la persona natural o jurídica haya tenido en el consorcio o unión temporal correspondiente. Por ello, en el </w:t>
      </w:r>
      <w:r w:rsidRPr="003E6B10">
        <w:rPr>
          <w:rFonts w:ascii="Arial" w:eastAsia="Calibri" w:hAnsi="Arial" w:cs="Arial"/>
          <w:color w:val="000000"/>
          <w:sz w:val="22"/>
          <w:lang w:val="es-ES"/>
        </w:rPr>
        <w:t>«</w:t>
      </w:r>
      <w:r w:rsidRPr="00796164">
        <w:rPr>
          <w:rFonts w:ascii="Arial" w:eastAsia="Calibri" w:hAnsi="Arial" w:cs="Arial"/>
          <w:color w:val="000000"/>
          <w:sz w:val="22"/>
        </w:rPr>
        <w:t>Manual para determinar y verificar los requisitos habilitantes en los Procesos de Contratación</w:t>
      </w:r>
      <w:r w:rsidRPr="003E6B10">
        <w:rPr>
          <w:rFonts w:ascii="Arial" w:eastAsia="Calibri" w:hAnsi="Arial" w:cs="Arial"/>
          <w:color w:val="000000"/>
          <w:sz w:val="22"/>
          <w:lang w:val="es-ES"/>
        </w:rPr>
        <w:t>»</w:t>
      </w:r>
      <w:r>
        <w:rPr>
          <w:rFonts w:ascii="Arial" w:eastAsia="Calibri" w:hAnsi="Arial" w:cs="Arial"/>
          <w:color w:val="000000"/>
          <w:sz w:val="22"/>
          <w:lang w:val="es-ES"/>
        </w:rPr>
        <w:t xml:space="preserve"> se dice: </w:t>
      </w:r>
      <w:r w:rsidRPr="003E6B10">
        <w:rPr>
          <w:rFonts w:ascii="Arial" w:eastAsia="Calibri" w:hAnsi="Arial" w:cs="Arial"/>
          <w:color w:val="000000"/>
          <w:sz w:val="22"/>
          <w:lang w:val="es-ES"/>
        </w:rPr>
        <w:t>«</w:t>
      </w:r>
      <w:r w:rsidRPr="00096B3E">
        <w:rPr>
          <w:rFonts w:ascii="Arial" w:eastAsia="Calibri" w:hAnsi="Arial" w:cs="Arial"/>
          <w:color w:val="000000"/>
          <w:sz w:val="22"/>
          <w:lang w:val="es-ES"/>
        </w:rPr>
        <w:t>Por otra parte, cuando un proponente adquiere experiencia en un contrato como integrante de un contratista plural, la experiencia derivada de ese contrato corresponde a la ponderación del valor del contrato por el porcentaje de participación</w:t>
      </w:r>
      <w:r w:rsidRPr="003E6B10">
        <w:rPr>
          <w:rFonts w:ascii="Arial" w:eastAsia="Calibri" w:hAnsi="Arial" w:cs="Arial"/>
          <w:color w:val="000000"/>
          <w:sz w:val="22"/>
          <w:lang w:val="es-ES"/>
        </w:rPr>
        <w:t>»</w:t>
      </w:r>
      <w:r>
        <w:rPr>
          <w:rFonts w:ascii="Arial" w:eastAsia="Calibri" w:hAnsi="Arial" w:cs="Arial"/>
          <w:color w:val="000000"/>
          <w:sz w:val="22"/>
          <w:lang w:val="es-ES"/>
        </w:rPr>
        <w:t xml:space="preserve">. </w:t>
      </w:r>
    </w:p>
    <w:p w14:paraId="09744EC6" w14:textId="77777777" w:rsidR="00914447" w:rsidRDefault="00914447" w:rsidP="0091444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Para la acreditación del </w:t>
      </w:r>
      <w:r>
        <w:rPr>
          <w:rFonts w:ascii="Arial" w:hAnsi="Arial" w:cs="Arial"/>
          <w:i/>
          <w:iCs/>
          <w:color w:val="000000" w:themeColor="text1"/>
          <w:sz w:val="22"/>
        </w:rPr>
        <w:t>segundo requisito</w:t>
      </w:r>
      <w:r>
        <w:rPr>
          <w:rFonts w:ascii="Arial" w:hAnsi="Arial" w:cs="Arial"/>
          <w:color w:val="000000" w:themeColor="text1"/>
          <w:sz w:val="22"/>
        </w:rPr>
        <w:t>,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p w14:paraId="4DFEAAFD" w14:textId="77777777" w:rsidR="00914447" w:rsidRDefault="00914447" w:rsidP="0091444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Del artículo 2.2.1.2.4.2.6 del del Decreto 1082 de 2015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3DF29A6E" w14:textId="03EBD7DE" w:rsidR="00914447" w:rsidRDefault="006A28B1" w:rsidP="008A3A6F">
      <w:pPr>
        <w:spacing w:line="276" w:lineRule="auto"/>
        <w:ind w:firstLine="708"/>
        <w:jc w:val="both"/>
        <w:rPr>
          <w:rFonts w:ascii="Arial" w:hAnsi="Arial" w:cs="Arial"/>
          <w:color w:val="000000" w:themeColor="text1"/>
          <w:sz w:val="22"/>
        </w:rPr>
      </w:pPr>
      <w:r>
        <w:rPr>
          <w:rFonts w:ascii="Arial" w:hAnsi="Arial" w:cs="Arial"/>
          <w:color w:val="000000" w:themeColor="text1"/>
          <w:sz w:val="22"/>
        </w:rPr>
        <w:t>L</w:t>
      </w:r>
      <w:r w:rsidR="00914447">
        <w:rPr>
          <w:rFonts w:ascii="Arial" w:hAnsi="Arial" w:cs="Arial"/>
          <w:color w:val="000000" w:themeColor="text1"/>
          <w:sz w:val="22"/>
        </w:rPr>
        <w:t>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w:t>
      </w:r>
      <w:r w:rsidR="0075325C">
        <w:rPr>
          <w:rFonts w:ascii="Arial" w:hAnsi="Arial" w:cs="Arial"/>
          <w:color w:val="000000" w:themeColor="text1"/>
          <w:sz w:val="22"/>
        </w:rPr>
        <w:t xml:space="preserve"> en los términos exigidos por el documento base</w:t>
      </w:r>
      <w:r w:rsidR="00914447">
        <w:rPr>
          <w:rFonts w:ascii="Arial" w:hAnsi="Arial" w:cs="Arial"/>
          <w:color w:val="000000" w:themeColor="text1"/>
          <w:sz w:val="22"/>
        </w:rPr>
        <w:t xml:space="preserve">, el órgano que dirige el procedimiento de selección deberá otorgar al oferente </w:t>
      </w:r>
      <w:r w:rsidR="001A70EC">
        <w:rPr>
          <w:rFonts w:ascii="Arial" w:hAnsi="Arial" w:cs="Arial"/>
          <w:color w:val="000000" w:themeColor="text1"/>
          <w:sz w:val="22"/>
        </w:rPr>
        <w:t>el</w:t>
      </w:r>
      <w:r w:rsidR="00914447">
        <w:rPr>
          <w:rFonts w:ascii="Arial" w:hAnsi="Arial" w:cs="Arial"/>
          <w:color w:val="000000" w:themeColor="text1"/>
          <w:sz w:val="22"/>
        </w:rPr>
        <w:t xml:space="preserve"> incentivo en los términos </w:t>
      </w:r>
      <w:r w:rsidR="0075325C">
        <w:rPr>
          <w:rFonts w:ascii="Arial" w:hAnsi="Arial" w:cs="Arial"/>
          <w:color w:val="000000" w:themeColor="text1"/>
          <w:sz w:val="22"/>
        </w:rPr>
        <w:t>anteriormente explicados</w:t>
      </w:r>
      <w:r w:rsidR="00914447">
        <w:rPr>
          <w:rFonts w:ascii="Arial" w:hAnsi="Arial" w:cs="Arial"/>
          <w:color w:val="000000" w:themeColor="text1"/>
          <w:sz w:val="22"/>
        </w:rPr>
        <w:t>.</w:t>
      </w:r>
    </w:p>
    <w:p w14:paraId="3D53BC97" w14:textId="77777777" w:rsidR="00A34F5A" w:rsidRPr="00393811" w:rsidRDefault="00A34F5A" w:rsidP="009E454D">
      <w:pPr>
        <w:shd w:val="clear" w:color="auto" w:fill="FFFFFF"/>
        <w:spacing w:line="276" w:lineRule="auto"/>
        <w:jc w:val="both"/>
        <w:rPr>
          <w:rFonts w:ascii="Arial" w:eastAsia="Calibri" w:hAnsi="Arial" w:cs="Arial"/>
          <w:bCs/>
          <w:color w:val="000000" w:themeColor="text1"/>
          <w:sz w:val="22"/>
        </w:rPr>
      </w:pPr>
    </w:p>
    <w:p w14:paraId="4DAE4437" w14:textId="77777777" w:rsidR="00BE1E33" w:rsidRPr="00393811"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393811">
        <w:rPr>
          <w:rFonts w:ascii="Arial" w:hAnsi="Arial" w:cs="Arial"/>
          <w:b/>
          <w:bCs/>
          <w:color w:val="000000" w:themeColor="text1"/>
          <w:sz w:val="22"/>
          <w:lang w:val="es-CO"/>
        </w:rPr>
        <w:t xml:space="preserve">Respuesta </w:t>
      </w:r>
    </w:p>
    <w:p w14:paraId="317BE2F9" w14:textId="77777777" w:rsidR="00BE1E33" w:rsidRPr="00393811" w:rsidRDefault="00BE1E33" w:rsidP="00BE1E33">
      <w:pPr>
        <w:spacing w:line="276" w:lineRule="auto"/>
        <w:ind w:right="709"/>
        <w:jc w:val="both"/>
        <w:rPr>
          <w:rFonts w:ascii="Arial" w:hAnsi="Arial" w:cs="Arial"/>
          <w:color w:val="000000" w:themeColor="text1"/>
          <w:sz w:val="22"/>
          <w:lang w:val="es-CO"/>
        </w:rPr>
      </w:pPr>
    </w:p>
    <w:p w14:paraId="5C2CB566" w14:textId="4EA5E03A" w:rsidR="002F3EB9" w:rsidRPr="00393811" w:rsidRDefault="008A3A6F" w:rsidP="002F3EB9">
      <w:pPr>
        <w:ind w:left="709" w:right="709"/>
        <w:jc w:val="both"/>
        <w:rPr>
          <w:rFonts w:ascii="Arial" w:eastAsia="Calibri" w:hAnsi="Arial" w:cs="Arial"/>
          <w:color w:val="000000" w:themeColor="text1"/>
          <w:sz w:val="21"/>
          <w:szCs w:val="21"/>
        </w:rPr>
      </w:pPr>
      <w:r w:rsidRPr="008A3A6F">
        <w:rPr>
          <w:rFonts w:ascii="Arial" w:eastAsia="Calibri" w:hAnsi="Arial" w:cs="Arial"/>
          <w:color w:val="000000" w:themeColor="text1"/>
          <w:sz w:val="21"/>
          <w:szCs w:val="21"/>
        </w:rPr>
        <w:lastRenderedPageBreak/>
        <w:t>«ANTE LOS NUEVOS PLIEGOS TIPO EN DONDE SE AGREGA EL NUMERAL QUE DICE D. 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QUE PASA SI […] LA EXPERIENCIA A EXIGIR ES DE 1000 SMMLV Y UN INTEGRANTE APORTA UN CONTRATO DE  2000 SMMLV  ( EL CUAL YA CUMPLE CON EL REQUISITO) Y EL OTRO INTEGRANTE APORTA PARA CUMPLIR CON ESTE NUMERAL DE QUE PUEDA IR EN PARTICIPACION APORTA OTRO CONTRATO DE 1000 SMMLV, ENTONCES HAY ENTIDADES QUE ESTAN DICIENDO QUE UNO U OTRO TENIA QUE APORTAR LA EXPERIENCIA PORQUE AMBOS EN CUALQUER CONTRATO APORTABAN MAS DEL 100% DE LA EXPERIENCIA, ENTONCES QUE NO PODIA IR EN PARTICIPACION EL OTRO PORQUE YA SE CUMPLE CON UNO SOLO LA EXPERIENCIA Y LO MISMO PASA CON EL PORCENTAJE DE EL DISCAPACITADO, ENTONCES ES ACLARAR QUE NO IMPORTA SI LOS CONTRATOS SON MAYORES EN SMMLV DE LA EXPERIENCIA EXIGIDA SINO QUE LO IMPORTANTE ES QUE CUALQUIERA DE LOS INTEGRANTES CUMPLA CON EL REQUISITO DE MINIMO EL 40% PARA EL DISCAPACITADO, O EL 50% DE LA EXPERIENCIA , O PARA IR EN PARTICIPACION TENER UN CONTRATO MAYOR AL 5% DE LA EXPERIENCIA EXIGIDA»</w:t>
      </w:r>
      <w:r w:rsidR="002F3EB9" w:rsidRPr="00393811">
        <w:rPr>
          <w:rFonts w:ascii="Arial" w:eastAsia="Calibri" w:hAnsi="Arial" w:cs="Arial"/>
          <w:color w:val="000000" w:themeColor="text1"/>
          <w:sz w:val="21"/>
          <w:szCs w:val="21"/>
        </w:rPr>
        <w:t>.</w:t>
      </w:r>
    </w:p>
    <w:p w14:paraId="54A2DF66" w14:textId="77777777" w:rsidR="00A13B60" w:rsidRPr="00393811" w:rsidRDefault="00A13B60" w:rsidP="002C352C">
      <w:pPr>
        <w:spacing w:line="276" w:lineRule="auto"/>
        <w:ind w:left="709" w:right="709"/>
        <w:jc w:val="both"/>
        <w:rPr>
          <w:rFonts w:ascii="Arial" w:eastAsia="Calibri" w:hAnsi="Arial" w:cs="Arial"/>
          <w:color w:val="000000" w:themeColor="text1"/>
          <w:sz w:val="22"/>
        </w:rPr>
      </w:pPr>
    </w:p>
    <w:p w14:paraId="07CC6114" w14:textId="77777777" w:rsidR="00AB1A52" w:rsidRDefault="008027CF" w:rsidP="00A34695">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De acuerdo con las consideraciones expuestas en el presente concepto</w:t>
      </w:r>
      <w:r w:rsidRPr="008027CF">
        <w:rPr>
          <w:rFonts w:ascii="Arial" w:eastAsia="Calibri" w:hAnsi="Arial" w:cs="Arial"/>
          <w:color w:val="000000" w:themeColor="text1"/>
          <w:sz w:val="22"/>
        </w:rPr>
        <w:t>, haciendo abstracción del caso particular expuesto en la consulta,</w:t>
      </w:r>
      <w:r>
        <w:rPr>
          <w:rFonts w:ascii="Arial" w:eastAsia="Calibri" w:hAnsi="Arial" w:cs="Arial"/>
          <w:color w:val="000000" w:themeColor="text1"/>
          <w:sz w:val="22"/>
        </w:rPr>
        <w:t xml:space="preserve"> </w:t>
      </w:r>
      <w:r w:rsidR="008B268D">
        <w:rPr>
          <w:rFonts w:ascii="Arial" w:eastAsia="Calibri" w:hAnsi="Arial" w:cs="Arial"/>
          <w:color w:val="000000" w:themeColor="text1"/>
          <w:sz w:val="22"/>
        </w:rPr>
        <w:t xml:space="preserve">la </w:t>
      </w:r>
      <w:r w:rsidR="008B268D" w:rsidRPr="00691609">
        <w:rPr>
          <w:rFonts w:ascii="Arial" w:eastAsia="Calibri" w:hAnsi="Arial" w:cs="Arial"/>
          <w:i/>
          <w:iCs/>
          <w:color w:val="000000" w:themeColor="text1"/>
          <w:sz w:val="22"/>
        </w:rPr>
        <w:t>acreditación de la experiencia de los proponentes plurales</w:t>
      </w:r>
      <w:r w:rsidR="008B268D">
        <w:rPr>
          <w:rFonts w:ascii="Arial" w:eastAsia="Calibri" w:hAnsi="Arial" w:cs="Arial"/>
          <w:color w:val="000000" w:themeColor="text1"/>
          <w:sz w:val="22"/>
        </w:rPr>
        <w:t xml:space="preserve"> </w:t>
      </w:r>
      <w:r w:rsidR="006C0F5C">
        <w:rPr>
          <w:rFonts w:ascii="Arial" w:eastAsia="Calibri" w:hAnsi="Arial" w:cs="Arial"/>
          <w:color w:val="000000" w:themeColor="text1"/>
          <w:sz w:val="22"/>
        </w:rPr>
        <w:t>–para efectos de</w:t>
      </w:r>
      <w:r w:rsidR="008B268D">
        <w:rPr>
          <w:rFonts w:ascii="Arial" w:eastAsia="Calibri" w:hAnsi="Arial" w:cs="Arial"/>
          <w:color w:val="000000" w:themeColor="text1"/>
          <w:sz w:val="22"/>
        </w:rPr>
        <w:t xml:space="preserve"> los documentos tipo implementado</w:t>
      </w:r>
      <w:r w:rsidR="00A81B49">
        <w:rPr>
          <w:rFonts w:ascii="Arial" w:eastAsia="Calibri" w:hAnsi="Arial" w:cs="Arial"/>
          <w:color w:val="000000" w:themeColor="text1"/>
          <w:sz w:val="22"/>
        </w:rPr>
        <w:t>s</w:t>
      </w:r>
      <w:r w:rsidR="00C6525A">
        <w:rPr>
          <w:rFonts w:ascii="Arial" w:eastAsia="Calibri" w:hAnsi="Arial" w:cs="Arial"/>
          <w:color w:val="000000" w:themeColor="text1"/>
          <w:sz w:val="22"/>
        </w:rPr>
        <w:t xml:space="preserve"> </w:t>
      </w:r>
      <w:r w:rsidR="00C6525A">
        <w:rPr>
          <w:rFonts w:ascii="Arial" w:eastAsia="Calibri" w:hAnsi="Arial" w:cs="Arial"/>
          <w:bCs/>
          <w:color w:val="000000" w:themeColor="text1"/>
          <w:sz w:val="22"/>
        </w:rPr>
        <w:t>mediante la Resolución No. 240 del 27 de noviembre de 2020</w:t>
      </w:r>
      <w:r w:rsidR="006C0F5C">
        <w:rPr>
          <w:rFonts w:ascii="Arial" w:eastAsia="Calibri" w:hAnsi="Arial" w:cs="Arial"/>
          <w:bCs/>
          <w:color w:val="000000" w:themeColor="text1"/>
          <w:sz w:val="22"/>
        </w:rPr>
        <w:t xml:space="preserve">– </w:t>
      </w:r>
      <w:r w:rsidR="009B1A19">
        <w:rPr>
          <w:rFonts w:ascii="Arial" w:eastAsia="Calibri" w:hAnsi="Arial" w:cs="Arial"/>
          <w:bCs/>
          <w:color w:val="000000" w:themeColor="text1"/>
          <w:sz w:val="22"/>
        </w:rPr>
        <w:t>se realiza en los términos</w:t>
      </w:r>
      <w:r w:rsidR="00173F39">
        <w:rPr>
          <w:rFonts w:ascii="Arial" w:eastAsia="Calibri" w:hAnsi="Arial" w:cs="Arial"/>
          <w:bCs/>
          <w:color w:val="000000" w:themeColor="text1"/>
          <w:sz w:val="22"/>
        </w:rPr>
        <w:t xml:space="preserve"> del numeral</w:t>
      </w:r>
      <w:r w:rsidR="009B1A19">
        <w:rPr>
          <w:rFonts w:ascii="Arial" w:eastAsia="Calibri" w:hAnsi="Arial" w:cs="Arial"/>
          <w:bCs/>
          <w:color w:val="000000" w:themeColor="text1"/>
          <w:sz w:val="22"/>
        </w:rPr>
        <w:t xml:space="preserve"> </w:t>
      </w:r>
      <w:r w:rsidR="00173F39">
        <w:rPr>
          <w:rFonts w:ascii="Arial" w:eastAsia="Calibri" w:hAnsi="Arial" w:cs="Arial"/>
          <w:color w:val="000000" w:themeColor="text1"/>
          <w:sz w:val="22"/>
        </w:rPr>
        <w:t>3.5.3, literal D, del pliego de condiciones.</w:t>
      </w:r>
      <w:r w:rsidR="00407672">
        <w:rPr>
          <w:rFonts w:ascii="Arial" w:eastAsia="Calibri" w:hAnsi="Arial" w:cs="Arial"/>
          <w:color w:val="000000" w:themeColor="text1"/>
          <w:sz w:val="22"/>
        </w:rPr>
        <w:t xml:space="preserve"> De esta manera, </w:t>
      </w:r>
      <w:r w:rsidR="00407672">
        <w:rPr>
          <w:rFonts w:ascii="Arial" w:hAnsi="Arial" w:cs="Arial"/>
          <w:sz w:val="22"/>
        </w:rPr>
        <w:t xml:space="preserve">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w:t>
      </w:r>
      <w:r w:rsidR="009B1A19">
        <w:rPr>
          <w:rFonts w:ascii="Arial" w:eastAsia="Calibri" w:hAnsi="Arial" w:cs="Arial"/>
          <w:bCs/>
          <w:color w:val="000000" w:themeColor="text1"/>
          <w:sz w:val="22"/>
        </w:rPr>
        <w:t xml:space="preserve"> </w:t>
      </w:r>
      <w:r w:rsidR="00A81B49">
        <w:rPr>
          <w:rFonts w:ascii="Arial" w:eastAsia="Calibri" w:hAnsi="Arial" w:cs="Arial"/>
          <w:color w:val="000000" w:themeColor="text1"/>
          <w:sz w:val="22"/>
        </w:rPr>
        <w:t xml:space="preserve"> </w:t>
      </w:r>
    </w:p>
    <w:p w14:paraId="6BE6EE92" w14:textId="77777777" w:rsidR="000B549A" w:rsidRDefault="00AB1A52" w:rsidP="000B549A">
      <w:pPr>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rPr>
        <w:tab/>
      </w:r>
      <w:r w:rsidR="000B549A">
        <w:rPr>
          <w:rFonts w:ascii="Arial" w:eastAsia="Calibri" w:hAnsi="Arial" w:cs="Arial"/>
          <w:color w:val="000000" w:themeColor="text1"/>
          <w:sz w:val="22"/>
        </w:rPr>
        <w:t xml:space="preserve">En todo caso, </w:t>
      </w:r>
      <w:bookmarkStart w:id="23" w:name="_Hlk69124377"/>
      <w:r w:rsidR="000B549A">
        <w:rPr>
          <w:rFonts w:ascii="Arial" w:eastAsia="Calibri" w:hAnsi="Arial" w:cs="Arial"/>
          <w:bCs/>
          <w:color w:val="000000" w:themeColor="text1"/>
          <w:sz w:val="22"/>
        </w:rPr>
        <w:t xml:space="preserve">no es suficiente la interpretación aislada </w:t>
      </w:r>
      <w:r w:rsidR="000B549A">
        <w:rPr>
          <w:rFonts w:ascii="Arial" w:hAnsi="Arial" w:cs="Arial"/>
          <w:sz w:val="22"/>
        </w:rPr>
        <w:t>de</w:t>
      </w:r>
      <w:r w:rsidR="000B549A">
        <w:rPr>
          <w:rFonts w:ascii="Arial" w:eastAsia="Calibri" w:hAnsi="Arial" w:cs="Arial"/>
          <w:color w:val="000000" w:themeColor="text1"/>
          <w:sz w:val="22"/>
        </w:rPr>
        <w:t xml:space="preserve">l numeral 3.5.3, literal D, del documento base, pues este debe interpretarse armónicamente tanto con el numeral 3.5.2, literal C, como con el numeral 3.5.8 del pliego tipo. </w:t>
      </w:r>
      <w:r w:rsidR="000B549A">
        <w:rPr>
          <w:rFonts w:ascii="Arial" w:hAnsi="Arial" w:cs="Arial"/>
          <w:sz w:val="22"/>
        </w:rPr>
        <w:t>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r w:rsidR="000B549A">
        <w:rPr>
          <w:rFonts w:ascii="Arial" w:eastAsia="Calibri" w:hAnsi="Arial" w:cs="Arial"/>
          <w:bCs/>
          <w:color w:val="000000" w:themeColor="text1"/>
          <w:sz w:val="22"/>
        </w:rPr>
        <w:t>.</w:t>
      </w:r>
    </w:p>
    <w:p w14:paraId="155B5885" w14:textId="7FA36C34" w:rsidR="000B549A" w:rsidRDefault="000B549A" w:rsidP="000B549A">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ab/>
        <w:t xml:space="preserve">Además,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 </w:t>
      </w:r>
    </w:p>
    <w:bookmarkEnd w:id="23"/>
    <w:p w14:paraId="3A7DE267" w14:textId="3BB032F1" w:rsidR="00756443" w:rsidRDefault="00691609" w:rsidP="003A0DDC">
      <w:pPr>
        <w:tabs>
          <w:tab w:val="left" w:pos="709"/>
        </w:tabs>
        <w:spacing w:after="120" w:line="276" w:lineRule="auto"/>
        <w:jc w:val="both"/>
        <w:rPr>
          <w:rFonts w:ascii="Arial" w:eastAsia="Times New Roman" w:hAnsi="Arial" w:cs="Arial"/>
          <w:color w:val="000000" w:themeColor="text1"/>
          <w:sz w:val="22"/>
          <w:lang w:val="es-CO" w:eastAsia="es-CO"/>
        </w:rPr>
      </w:pPr>
      <w:r>
        <w:rPr>
          <w:rFonts w:ascii="Arial" w:eastAsia="Calibri" w:hAnsi="Arial" w:cs="Arial"/>
          <w:bCs/>
          <w:color w:val="000000" w:themeColor="text1"/>
          <w:sz w:val="22"/>
        </w:rPr>
        <w:tab/>
      </w:r>
      <w:r w:rsidR="00E371CC">
        <w:rPr>
          <w:rFonts w:ascii="Arial" w:eastAsia="Calibri" w:hAnsi="Arial" w:cs="Arial"/>
          <w:bCs/>
          <w:color w:val="000000" w:themeColor="text1"/>
          <w:sz w:val="22"/>
        </w:rPr>
        <w:t xml:space="preserve">En lo </w:t>
      </w:r>
      <w:r w:rsidR="00B42AF6">
        <w:rPr>
          <w:rFonts w:ascii="Arial" w:eastAsia="Calibri" w:hAnsi="Arial" w:cs="Arial"/>
          <w:bCs/>
          <w:color w:val="000000" w:themeColor="text1"/>
          <w:sz w:val="22"/>
        </w:rPr>
        <w:t>relacionado con</w:t>
      </w:r>
      <w:r w:rsidR="00E371CC">
        <w:rPr>
          <w:rFonts w:ascii="Arial" w:eastAsia="Calibri" w:hAnsi="Arial" w:cs="Arial"/>
          <w:bCs/>
          <w:color w:val="000000" w:themeColor="text1"/>
          <w:sz w:val="22"/>
        </w:rPr>
        <w:t xml:space="preserve"> la </w:t>
      </w:r>
      <w:r w:rsidR="00E371CC" w:rsidRPr="00E371CC">
        <w:rPr>
          <w:rFonts w:ascii="Arial" w:eastAsia="Calibri" w:hAnsi="Arial" w:cs="Arial"/>
          <w:bCs/>
          <w:i/>
          <w:iCs/>
          <w:color w:val="000000" w:themeColor="text1"/>
          <w:sz w:val="22"/>
        </w:rPr>
        <w:t>acreditación del personal en situación de discapacidad</w:t>
      </w:r>
      <w:r w:rsidR="00E371CC">
        <w:rPr>
          <w:rFonts w:ascii="Arial" w:eastAsia="Calibri" w:hAnsi="Arial" w:cs="Arial"/>
          <w:bCs/>
          <w:color w:val="000000" w:themeColor="text1"/>
          <w:sz w:val="22"/>
        </w:rPr>
        <w:t xml:space="preserve">, </w:t>
      </w:r>
      <w:r w:rsidR="003A0DDC">
        <w:rPr>
          <w:rFonts w:ascii="Arial" w:hAnsi="Arial" w:cs="Arial"/>
          <w:color w:val="000000" w:themeColor="text1"/>
          <w:sz w:val="22"/>
        </w:rPr>
        <w:t xml:space="preserve">el parágrafo del artículo 2.2.1.2.4.2.6 del Decreto 1082 de 2015 </w:t>
      </w:r>
      <w:r w:rsidR="00A11B2B">
        <w:rPr>
          <w:rFonts w:ascii="Arial" w:hAnsi="Arial" w:cs="Arial"/>
          <w:color w:val="000000" w:themeColor="text1"/>
          <w:sz w:val="22"/>
        </w:rPr>
        <w:t xml:space="preserve">–en concordancia con el numeral 4.4 del documento base– </w:t>
      </w:r>
      <w:r w:rsidR="003A0DDC">
        <w:rPr>
          <w:rFonts w:ascii="Arial" w:hAnsi="Arial" w:cs="Arial"/>
          <w:color w:val="000000" w:themeColor="text1"/>
          <w:sz w:val="22"/>
        </w:rPr>
        <w:t>dispone que «</w:t>
      </w:r>
      <w:r w:rsidR="003A0DDC">
        <w:rPr>
          <w:rFonts w:ascii="Arial" w:eastAsia="Times New Roman" w:hAnsi="Arial" w:cs="Arial"/>
          <w:color w:val="000000" w:themeColor="text1"/>
          <w:sz w:val="22"/>
          <w:lang w:val="es-CO"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sidR="00A11B2B">
        <w:rPr>
          <w:rFonts w:ascii="Arial" w:eastAsia="Times New Roman" w:hAnsi="Arial" w:cs="Arial"/>
          <w:color w:val="000000" w:themeColor="text1"/>
          <w:sz w:val="22"/>
          <w:lang w:val="es-CO" w:eastAsia="es-CO"/>
        </w:rPr>
        <w:t xml:space="preserve">. </w:t>
      </w:r>
    </w:p>
    <w:p w14:paraId="5B0B1E86" w14:textId="1F9F06C6" w:rsidR="00185441" w:rsidRPr="00393811" w:rsidRDefault="00756443" w:rsidP="003A0DDC">
      <w:pPr>
        <w:tabs>
          <w:tab w:val="left" w:pos="709"/>
        </w:tabs>
        <w:spacing w:after="120" w:line="276" w:lineRule="auto"/>
        <w:jc w:val="both"/>
        <w:rPr>
          <w:rFonts w:ascii="Arial" w:hAnsi="Arial" w:cs="Arial"/>
          <w:sz w:val="22"/>
        </w:rPr>
      </w:pPr>
      <w:r>
        <w:rPr>
          <w:rFonts w:ascii="Arial" w:eastAsia="Times New Roman" w:hAnsi="Arial" w:cs="Arial"/>
          <w:color w:val="000000" w:themeColor="text1"/>
          <w:sz w:val="22"/>
          <w:lang w:val="es-CO" w:eastAsia="es-CO"/>
        </w:rPr>
        <w:tab/>
      </w:r>
      <w:r>
        <w:rPr>
          <w:rFonts w:ascii="Arial" w:eastAsia="Calibri" w:hAnsi="Arial" w:cs="Arial"/>
          <w:color w:val="000000"/>
          <w:sz w:val="22"/>
          <w:lang w:val="es-ES"/>
        </w:rPr>
        <w:t xml:space="preserve">En consecuencia, si más de uno de los integrantes de la estructura plural aporta </w:t>
      </w:r>
      <w:r w:rsidRPr="00AC6151">
        <w:rPr>
          <w:rFonts w:ascii="Arial" w:eastAsia="Calibri" w:hAnsi="Arial" w:cs="Arial"/>
          <w:color w:val="000000"/>
          <w:sz w:val="22"/>
          <w:lang w:val="es-ES"/>
        </w:rPr>
        <w:t xml:space="preserve">«mínimo el cuarenta por ciento </w:t>
      </w:r>
      <w:r>
        <w:rPr>
          <w:rFonts w:ascii="Arial" w:eastAsia="Calibri" w:hAnsi="Arial" w:cs="Arial"/>
          <w:color w:val="000000"/>
          <w:sz w:val="22"/>
          <w:lang w:val="es-ES"/>
        </w:rPr>
        <w:t>(</w:t>
      </w:r>
      <w:r w:rsidRPr="00AC6151">
        <w:rPr>
          <w:rFonts w:ascii="Arial" w:eastAsia="Calibri" w:hAnsi="Arial" w:cs="Arial"/>
          <w:color w:val="000000"/>
          <w:sz w:val="22"/>
          <w:lang w:val="es-ES"/>
        </w:rPr>
        <w:t>40%</w:t>
      </w:r>
      <w:r>
        <w:rPr>
          <w:rFonts w:ascii="Arial" w:eastAsia="Calibri" w:hAnsi="Arial" w:cs="Arial"/>
          <w:color w:val="000000"/>
          <w:sz w:val="22"/>
          <w:lang w:val="es-ES"/>
        </w:rPr>
        <w:t>)</w:t>
      </w:r>
      <w:r w:rsidRPr="00AC6151">
        <w:rPr>
          <w:rFonts w:ascii="Arial" w:eastAsia="Calibri" w:hAnsi="Arial" w:cs="Arial"/>
          <w:color w:val="000000"/>
          <w:sz w:val="22"/>
          <w:lang w:val="es-ES"/>
        </w:rPr>
        <w:t xml:space="preserve"> de la experiencia requerida para la respectiva contratación»</w:t>
      </w:r>
      <w:r>
        <w:rPr>
          <w:rFonts w:ascii="Arial" w:eastAsia="Calibri" w:hAnsi="Arial" w:cs="Arial"/>
          <w:color w:val="000000"/>
          <w:sz w:val="22"/>
          <w:lang w:val="es-ES"/>
        </w:rPr>
        <w:t>,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w:t>
      </w:r>
      <w:r w:rsidR="00315AB7" w:rsidRPr="00393811">
        <w:rPr>
          <w:rFonts w:ascii="Arial" w:eastAsia="Calibri" w:hAnsi="Arial" w:cs="Arial"/>
          <w:color w:val="000000" w:themeColor="text1"/>
          <w:sz w:val="22"/>
        </w:rPr>
        <w:t xml:space="preserve"> </w:t>
      </w:r>
    </w:p>
    <w:p w14:paraId="3C1FE652" w14:textId="77777777" w:rsidR="002F3EB9" w:rsidRPr="00393811" w:rsidRDefault="002F3EB9" w:rsidP="002F3EB9">
      <w:pPr>
        <w:spacing w:line="276" w:lineRule="auto"/>
        <w:jc w:val="both"/>
        <w:rPr>
          <w:rFonts w:ascii="Arial" w:eastAsia="Calibri" w:hAnsi="Arial" w:cs="Arial"/>
          <w:bCs/>
          <w:sz w:val="22"/>
        </w:rPr>
      </w:pPr>
    </w:p>
    <w:p w14:paraId="66CE4DD8" w14:textId="3E176CEC" w:rsidR="00BE1E33" w:rsidRPr="00393811" w:rsidRDefault="00E05344" w:rsidP="00604CF2">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393811">
        <w:rPr>
          <w:rFonts w:ascii="Arial" w:eastAsia="Calibri" w:hAnsi="Arial" w:cs="Arial"/>
          <w:color w:val="000000" w:themeColor="text1"/>
          <w:sz w:val="22"/>
        </w:rPr>
        <w:t>.</w:t>
      </w:r>
    </w:p>
    <w:p w14:paraId="138D33A2" w14:textId="77777777" w:rsidR="00BE1E33" w:rsidRPr="00393811" w:rsidRDefault="00BE1E33" w:rsidP="00BE1E33">
      <w:pPr>
        <w:ind w:firstLine="709"/>
        <w:jc w:val="both"/>
        <w:rPr>
          <w:rFonts w:ascii="Arial" w:eastAsia="Calibri" w:hAnsi="Arial" w:cs="Arial"/>
          <w:color w:val="000000" w:themeColor="text1"/>
          <w:sz w:val="22"/>
        </w:rPr>
      </w:pPr>
    </w:p>
    <w:p w14:paraId="2B02915D" w14:textId="46FB106A" w:rsidR="00BE1E33" w:rsidRPr="00393811" w:rsidRDefault="00BE1E33" w:rsidP="00BE1E33">
      <w:pPr>
        <w:jc w:val="both"/>
        <w:rPr>
          <w:rFonts w:ascii="Arial" w:eastAsia="Times New Roman" w:hAnsi="Arial" w:cs="Arial"/>
          <w:color w:val="000000" w:themeColor="text1"/>
          <w:sz w:val="22"/>
          <w:lang w:eastAsia="es-CO"/>
        </w:rPr>
      </w:pPr>
      <w:r w:rsidRPr="00393811">
        <w:rPr>
          <w:rFonts w:ascii="Arial" w:eastAsia="Times New Roman" w:hAnsi="Arial" w:cs="Arial"/>
          <w:color w:val="000000" w:themeColor="text1"/>
          <w:sz w:val="22"/>
          <w:lang w:eastAsia="es-CO"/>
        </w:rPr>
        <w:t>Atentamente,</w:t>
      </w:r>
    </w:p>
    <w:p w14:paraId="28B1817C" w14:textId="3CC136C2" w:rsidR="005E5E63" w:rsidRPr="00393811" w:rsidRDefault="005E5E63" w:rsidP="00BE1E33">
      <w:pPr>
        <w:jc w:val="both"/>
        <w:rPr>
          <w:rFonts w:ascii="Arial" w:eastAsia="Times New Roman" w:hAnsi="Arial" w:cs="Arial"/>
          <w:color w:val="000000" w:themeColor="text1"/>
          <w:sz w:val="22"/>
          <w:lang w:eastAsia="es-CO"/>
        </w:rPr>
      </w:pPr>
    </w:p>
    <w:p w14:paraId="0C6CA5FF" w14:textId="77777777" w:rsidR="005E5E63" w:rsidRPr="00393811" w:rsidRDefault="005E5E63" w:rsidP="005E5E63">
      <w:pPr>
        <w:jc w:val="center"/>
        <w:rPr>
          <w:rFonts w:ascii="Arial" w:eastAsia="Times New Roman" w:hAnsi="Arial" w:cs="Arial"/>
          <w:color w:val="000000" w:themeColor="text1"/>
          <w:sz w:val="18"/>
          <w:szCs w:val="20"/>
          <w:lang w:eastAsia="es-CO"/>
        </w:rPr>
      </w:pPr>
    </w:p>
    <w:p w14:paraId="3F28D09F" w14:textId="28D7A09F" w:rsidR="005E5E63" w:rsidRPr="00393811" w:rsidRDefault="002B610B" w:rsidP="005E5E63">
      <w:pPr>
        <w:jc w:val="center"/>
        <w:rPr>
          <w:rFonts w:ascii="Arial" w:eastAsia="Times New Roman" w:hAnsi="Arial" w:cs="Arial"/>
          <w:color w:val="000000" w:themeColor="text1"/>
          <w:sz w:val="18"/>
          <w:szCs w:val="20"/>
          <w:lang w:eastAsia="es-CO"/>
        </w:rPr>
      </w:pPr>
      <w:r>
        <w:rPr>
          <w:noProof/>
        </w:rPr>
        <w:drawing>
          <wp:inline distT="0" distB="0" distL="0" distR="0" wp14:anchorId="7339C32F" wp14:editId="02AC2E11">
            <wp:extent cx="2514600" cy="1104900"/>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04900"/>
                    </a:xfrm>
                    <a:prstGeom prst="rect">
                      <a:avLst/>
                    </a:prstGeom>
                  </pic:spPr>
                </pic:pic>
              </a:graphicData>
            </a:graphic>
          </wp:inline>
        </w:drawing>
      </w:r>
      <w:r w:rsidR="00483D15">
        <w:rPr>
          <w:noProof/>
        </w:rPr>
        <w:t xml:space="preserve"> </w:t>
      </w:r>
    </w:p>
    <w:p w14:paraId="1BD84B51" w14:textId="77777777" w:rsidR="005E5E63" w:rsidRPr="00393811" w:rsidRDefault="005E5E63" w:rsidP="005E5E63">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5E63" w:rsidRPr="00393811" w14:paraId="09E183F4" w14:textId="77777777" w:rsidTr="005E5E63">
        <w:trPr>
          <w:trHeight w:val="315"/>
        </w:trPr>
        <w:tc>
          <w:tcPr>
            <w:tcW w:w="812" w:type="dxa"/>
            <w:vAlign w:val="center"/>
            <w:hideMark/>
          </w:tcPr>
          <w:p w14:paraId="53CE16F3"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5F2D81A" w14:textId="77777777" w:rsidR="00483D15" w:rsidRDefault="00483D15">
            <w:pPr>
              <w:rPr>
                <w:rFonts w:ascii="Arial" w:eastAsia="Times New Roman" w:hAnsi="Arial" w:cs="Arial"/>
                <w:color w:val="000000" w:themeColor="text1"/>
                <w:sz w:val="16"/>
                <w:szCs w:val="16"/>
                <w:lang w:eastAsia="es-ES"/>
              </w:rPr>
            </w:pPr>
            <w:r w:rsidRPr="00483D15">
              <w:rPr>
                <w:rFonts w:ascii="Arial" w:eastAsia="Times New Roman" w:hAnsi="Arial" w:cs="Arial"/>
                <w:color w:val="000000" w:themeColor="text1"/>
                <w:sz w:val="16"/>
                <w:szCs w:val="16"/>
                <w:lang w:eastAsia="es-ES"/>
              </w:rPr>
              <w:t xml:space="preserve">Sandra Milena Rodríguez Mora </w:t>
            </w:r>
          </w:p>
          <w:p w14:paraId="2B0214B7" w14:textId="152D4D15" w:rsidR="005E5E63" w:rsidRPr="00393811" w:rsidRDefault="00483D15">
            <w:pPr>
              <w:rPr>
                <w:rFonts w:ascii="Arial" w:eastAsia="Times New Roman" w:hAnsi="Arial" w:cs="Arial"/>
                <w:color w:val="000000" w:themeColor="text1"/>
                <w:sz w:val="16"/>
                <w:szCs w:val="16"/>
                <w:lang w:eastAsia="es-ES"/>
              </w:rPr>
            </w:pPr>
            <w:r w:rsidRPr="00483D15">
              <w:rPr>
                <w:rFonts w:ascii="Arial" w:eastAsia="Times New Roman" w:hAnsi="Arial" w:cs="Arial"/>
                <w:color w:val="000000" w:themeColor="text1"/>
                <w:sz w:val="16"/>
                <w:szCs w:val="16"/>
                <w:lang w:eastAsia="es-ES"/>
              </w:rPr>
              <w:t>Contratista Subdirección Gestión Contractual</w:t>
            </w:r>
          </w:p>
        </w:tc>
      </w:tr>
      <w:tr w:rsidR="005E5E63" w:rsidRPr="00393811" w14:paraId="5FF5B747" w14:textId="77777777" w:rsidTr="005E5E63">
        <w:trPr>
          <w:trHeight w:val="330"/>
        </w:trPr>
        <w:tc>
          <w:tcPr>
            <w:tcW w:w="812" w:type="dxa"/>
            <w:vAlign w:val="center"/>
            <w:hideMark/>
          </w:tcPr>
          <w:p w14:paraId="2B8FE875"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1C5B6A" w14:textId="77777777" w:rsidR="00483D15" w:rsidRPr="00393811" w:rsidRDefault="00483D15" w:rsidP="00483D15">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Juan David Montoya Penagos</w:t>
            </w:r>
          </w:p>
          <w:p w14:paraId="7CE45DF7" w14:textId="03EBD4F1" w:rsidR="005E5E63" w:rsidRPr="00393811" w:rsidRDefault="00483D15" w:rsidP="00483D15">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Gestor T1-15 de la Subdirección de Gestión Contractual</w:t>
            </w:r>
          </w:p>
        </w:tc>
      </w:tr>
      <w:tr w:rsidR="005E5E63" w14:paraId="65E00553" w14:textId="77777777" w:rsidTr="005E5E63">
        <w:trPr>
          <w:trHeight w:val="300"/>
        </w:trPr>
        <w:tc>
          <w:tcPr>
            <w:tcW w:w="812" w:type="dxa"/>
            <w:vAlign w:val="center"/>
            <w:hideMark/>
          </w:tcPr>
          <w:p w14:paraId="70850405"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81CDE"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Jorge Augusto Tirado Navarro</w:t>
            </w:r>
          </w:p>
          <w:p w14:paraId="7E783D99" w14:textId="77777777" w:rsidR="005E5E63"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lastRenderedPageBreak/>
              <w:t>Subdirector de Gestión Contractual ANCP – CCE</w:t>
            </w:r>
          </w:p>
        </w:tc>
      </w:tr>
    </w:tbl>
    <w:p w14:paraId="5B5E799B" w14:textId="77777777" w:rsidR="005E5E63" w:rsidRDefault="005E5E63" w:rsidP="001D431F">
      <w:pPr>
        <w:jc w:val="both"/>
        <w:rPr>
          <w:rFonts w:ascii="Arial" w:eastAsia="Times New Roman" w:hAnsi="Arial" w:cs="Arial"/>
          <w:color w:val="000000" w:themeColor="text1"/>
          <w:sz w:val="22"/>
          <w:lang w:eastAsia="es-CO"/>
        </w:rPr>
      </w:pPr>
    </w:p>
    <w:sectPr w:rsidR="005E5E63" w:rsidSect="00AC43E7">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D401C" w14:textId="77777777" w:rsidR="00740091" w:rsidRDefault="00740091" w:rsidP="008C487C">
      <w:r>
        <w:separator/>
      </w:r>
    </w:p>
  </w:endnote>
  <w:endnote w:type="continuationSeparator" w:id="0">
    <w:p w14:paraId="07E85D16" w14:textId="77777777" w:rsidR="00740091" w:rsidRDefault="0074009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5A0DFA" w:rsidRDefault="005A0DFA" w:rsidP="00AC43E7">
    <w:pPr>
      <w:pStyle w:val="Sinespaciado"/>
      <w:jc w:val="right"/>
      <w:rPr>
        <w:rFonts w:ascii="Arial" w:hAnsi="Arial" w:cs="Arial"/>
        <w:sz w:val="18"/>
        <w:szCs w:val="18"/>
      </w:rPr>
    </w:pPr>
  </w:p>
  <w:p w14:paraId="709352A1" w14:textId="77777777" w:rsidR="005A0DFA" w:rsidRDefault="005A0DFA" w:rsidP="00AC43E7">
    <w:pPr>
      <w:pStyle w:val="Sinespaciado"/>
      <w:jc w:val="right"/>
      <w:rPr>
        <w:rFonts w:ascii="Arial" w:hAnsi="Arial" w:cs="Arial"/>
        <w:sz w:val="18"/>
        <w:szCs w:val="18"/>
      </w:rPr>
    </w:pPr>
  </w:p>
  <w:p w14:paraId="3D3EB348" w14:textId="77777777" w:rsidR="005A0DFA" w:rsidRPr="008217B7" w:rsidRDefault="005A0DFA"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5A0DFA" w:rsidRDefault="005A0DFA"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A0DFA" w:rsidRPr="00E756AC" w:rsidRDefault="005A0DFA" w:rsidP="00AC43E7">
    <w:pPr>
      <w:pStyle w:val="Piedepgina"/>
      <w:jc w:val="center"/>
      <w:rPr>
        <w:sz w:val="18"/>
        <w:szCs w:val="18"/>
        <w:lang w:val="es-ES"/>
      </w:rPr>
    </w:pPr>
  </w:p>
  <w:p w14:paraId="428179B1" w14:textId="77777777" w:rsidR="005A0DFA" w:rsidRPr="00E756AC" w:rsidRDefault="005A0DFA"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315FE" w14:textId="77777777" w:rsidR="00740091" w:rsidRDefault="00740091" w:rsidP="008C487C">
      <w:r>
        <w:separator/>
      </w:r>
    </w:p>
  </w:footnote>
  <w:footnote w:type="continuationSeparator" w:id="0">
    <w:p w14:paraId="76C2B8DD" w14:textId="77777777" w:rsidR="00740091" w:rsidRDefault="00740091" w:rsidP="008C487C">
      <w:r>
        <w:continuationSeparator/>
      </w:r>
    </w:p>
  </w:footnote>
  <w:footnote w:id="1">
    <w:p w14:paraId="3B2E2F61" w14:textId="77777777" w:rsidR="00AE21E6" w:rsidRDefault="00AE21E6" w:rsidP="00AE21E6">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BE9FA1A" w14:textId="77777777" w:rsidR="000A5C50" w:rsidRPr="00166CB8" w:rsidRDefault="000A5C50" w:rsidP="000A5C50">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Esta Agencia, durante el 2019, también estudió particularidades de la acreditación y configuración del requisito de experiencia en procedimientos adelantados con documentos tipo de infraestructura de transporte, particularmente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entre otros. </w:t>
      </w:r>
    </w:p>
    <w:p w14:paraId="2A2C6873" w14:textId="77777777" w:rsidR="000A5C50" w:rsidRPr="00166CB8" w:rsidRDefault="000A5C50" w:rsidP="000A5C50">
      <w:pPr>
        <w:pStyle w:val="Textonotapie"/>
        <w:ind w:firstLine="708"/>
        <w:rPr>
          <w:rFonts w:ascii="Arial" w:hAnsi="Arial" w:cs="Arial"/>
          <w:sz w:val="19"/>
          <w:szCs w:val="19"/>
          <w:lang w:val="es-CO"/>
        </w:rPr>
      </w:pPr>
      <w:r w:rsidRPr="00166CB8">
        <w:rPr>
          <w:rFonts w:ascii="Arial" w:hAnsi="Arial" w:cs="Arial"/>
          <w:sz w:val="19"/>
          <w:szCs w:val="19"/>
        </w:rPr>
        <w:t xml:space="preserve"> </w:t>
      </w:r>
    </w:p>
  </w:footnote>
  <w:footnote w:id="3">
    <w:p w14:paraId="67C41016" w14:textId="77777777" w:rsidR="001E7D55" w:rsidRDefault="001E7D55" w:rsidP="001E7D55">
      <w:pPr>
        <w:pStyle w:val="Textonotapie"/>
        <w:ind w:firstLine="708"/>
        <w:jc w:val="both"/>
        <w:rPr>
          <w:rFonts w:ascii="Arial" w:hAnsi="Arial" w:cs="Arial"/>
          <w:sz w:val="18"/>
          <w:szCs w:val="18"/>
          <w:shd w:val="clear" w:color="auto" w:fill="FFFFFF"/>
        </w:rPr>
      </w:pPr>
      <w:r>
        <w:rPr>
          <w:rStyle w:val="Refdenotaalpie"/>
        </w:rPr>
        <w:footnoteRef/>
      </w:r>
      <w:r>
        <w:t xml:space="preserve"> </w:t>
      </w:r>
      <w:r>
        <w:rPr>
          <w:rFonts w:ascii="Arial" w:hAnsi="Arial" w:cs="Arial"/>
          <w:sz w:val="18"/>
          <w:szCs w:val="18"/>
          <w:lang w:val="es-CO"/>
        </w:rPr>
        <w:t xml:space="preserve">Decreto 1082 de 2015. </w:t>
      </w:r>
      <w:r>
        <w:rPr>
          <w:rFonts w:ascii="Arial" w:hAnsi="Arial" w:cs="Arial"/>
          <w:sz w:val="16"/>
          <w:szCs w:val="16"/>
          <w:lang w:val="es-CO"/>
        </w:rPr>
        <w:t>«</w:t>
      </w:r>
      <w:r>
        <w:rPr>
          <w:rFonts w:ascii="Arial" w:hAnsi="Arial" w:cs="Arial"/>
          <w:sz w:val="18"/>
          <w:szCs w:val="18"/>
          <w:lang w:val="es-CO"/>
        </w:rPr>
        <w:t xml:space="preserve">Artículo 2.2.1.1.1.5.2. Información para inscripción, renovación o actualización: […] </w:t>
      </w:r>
      <w:r>
        <w:rPr>
          <w:rFonts w:ascii="Arial" w:hAnsi="Arial" w:cs="Arial"/>
          <w:sz w:val="18"/>
          <w:szCs w:val="18"/>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7AA07E3" w14:textId="77777777" w:rsidR="001E7D55" w:rsidRDefault="001E7D55" w:rsidP="001E7D55">
      <w:pPr>
        <w:pStyle w:val="Textonotapie"/>
        <w:jc w:val="both"/>
        <w:rPr>
          <w:rFonts w:ascii="Arial" w:hAnsi="Arial" w:cs="Arial"/>
          <w:sz w:val="18"/>
          <w:szCs w:val="18"/>
          <w:lang w:val="es-CO"/>
        </w:rPr>
      </w:pPr>
      <w:r>
        <w:rPr>
          <w:rFonts w:ascii="Arial" w:hAnsi="Arial" w:cs="Arial"/>
          <w:sz w:val="18"/>
          <w:szCs w:val="18"/>
          <w:shd w:val="clear" w:color="auto" w:fill="FFFFFF"/>
        </w:rPr>
        <w:tab/>
        <w:t>«</w:t>
      </w:r>
      <w:r>
        <w:rPr>
          <w:rFonts w:ascii="Arial" w:hAnsi="Arial" w:cs="Arial"/>
          <w:sz w:val="18"/>
          <w:szCs w:val="18"/>
          <w:lang w:val="es-CO"/>
        </w:rPr>
        <w:t>[…]</w:t>
      </w:r>
    </w:p>
    <w:p w14:paraId="17F981C4" w14:textId="61536985" w:rsidR="001E7D55" w:rsidRDefault="001E7D55" w:rsidP="00A9387B">
      <w:pPr>
        <w:pStyle w:val="Textonotapie"/>
        <w:ind w:firstLine="708"/>
        <w:jc w:val="both"/>
        <w:rPr>
          <w:sz w:val="22"/>
          <w:szCs w:val="22"/>
          <w:lang w:val="es-CO"/>
        </w:rPr>
      </w:pPr>
      <w:r>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Pr>
          <w:rFonts w:ascii="Arial" w:hAnsi="Arial" w:cs="Arial"/>
          <w:sz w:val="18"/>
          <w:szCs w:val="18"/>
          <w:shd w:val="clear" w:color="auto" w:fill="FFFFFF"/>
        </w:rPr>
        <w:softHyphen/>
        <w:t xml:space="preserve">ficador de Bienes y Servicios en el tercer nivel. </w:t>
      </w:r>
      <w:r>
        <w:rPr>
          <w:rFonts w:ascii="Arial" w:hAnsi="Arial" w:cs="Arial"/>
          <w:i/>
          <w:iCs/>
          <w:sz w:val="18"/>
          <w:szCs w:val="18"/>
          <w:shd w:val="clear" w:color="auto" w:fill="FFFFFF"/>
        </w:rPr>
        <w:t>Si la constitución del interesado es menor a tres (3) años, puede acreditar la experiencia de sus accionistas, socios o constituyentes</w:t>
      </w:r>
      <w:r>
        <w:rPr>
          <w:rFonts w:ascii="Arial" w:hAnsi="Arial" w:cs="Arial"/>
          <w:sz w:val="18"/>
          <w:szCs w:val="18"/>
          <w:shd w:val="clear" w:color="auto" w:fill="FFFFFF"/>
        </w:rPr>
        <w:t>».</w:t>
      </w:r>
      <w:r>
        <w:rPr>
          <w:rFonts w:ascii="Arial" w:hAnsi="Arial" w:cs="Arial"/>
          <w:b/>
          <w:bCs/>
          <w:sz w:val="18"/>
          <w:szCs w:val="18"/>
          <w:shd w:val="clear" w:color="auto" w:fill="FFFFFF"/>
        </w:rPr>
        <w:t xml:space="preserve"> </w:t>
      </w:r>
      <w:r>
        <w:rPr>
          <w:rFonts w:ascii="Arial" w:hAnsi="Arial" w:cs="Arial"/>
          <w:sz w:val="18"/>
          <w:szCs w:val="18"/>
          <w:shd w:val="clear" w:color="auto" w:fill="FFFFFF"/>
        </w:rPr>
        <w:t xml:space="preserve">(Cursiva fuera del original) </w:t>
      </w:r>
    </w:p>
  </w:footnote>
  <w:footnote w:id="4">
    <w:p w14:paraId="7BE38FE1" w14:textId="6D3C3E4B" w:rsidR="00500688" w:rsidRPr="00500688" w:rsidRDefault="00500688" w:rsidP="00500688">
      <w:pPr>
        <w:pStyle w:val="Textonotapie"/>
        <w:ind w:firstLine="708"/>
        <w:jc w:val="both"/>
        <w:rPr>
          <w:rFonts w:ascii="Arial" w:hAnsi="Arial" w:cs="Arial"/>
          <w:sz w:val="19"/>
          <w:szCs w:val="19"/>
          <w:lang w:val="es-ES"/>
        </w:rPr>
      </w:pPr>
      <w:r w:rsidRPr="00500688">
        <w:rPr>
          <w:rStyle w:val="Refdenotaalpie"/>
          <w:rFonts w:ascii="Arial" w:hAnsi="Arial" w:cs="Arial"/>
          <w:sz w:val="19"/>
          <w:szCs w:val="19"/>
        </w:rPr>
        <w:footnoteRef/>
      </w:r>
      <w:r w:rsidRPr="00500688">
        <w:rPr>
          <w:rFonts w:ascii="Arial" w:hAnsi="Arial" w:cs="Arial"/>
          <w:sz w:val="19"/>
          <w:szCs w:val="19"/>
        </w:rPr>
        <w:t xml:space="preserve"> </w:t>
      </w:r>
      <w:r w:rsidR="003B6AED">
        <w:rPr>
          <w:rFonts w:ascii="Arial" w:hAnsi="Arial" w:cs="Arial"/>
          <w:sz w:val="19"/>
          <w:szCs w:val="19"/>
        </w:rPr>
        <w:t>E</w:t>
      </w:r>
      <w:r w:rsidR="003B6AED" w:rsidRPr="003B6AED">
        <w:rPr>
          <w:rFonts w:ascii="Arial" w:hAnsi="Arial" w:cs="Arial"/>
          <w:sz w:val="19"/>
          <w:szCs w:val="19"/>
        </w:rPr>
        <w:t>s necesario precisar que al expedir el documento base se incurrió en una imprecisión al hacer referencia al numeral 3.5.7– referente a subcontratos– en la medida en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subnumeral adicional en el numeral 3 .5 de la última versión que término corriendo la «RELACIÓN DE LOS CONTRATOS FRENTE AL PRESUPUESTO OFICIAL» al numeral 3.5.8.</w:t>
      </w:r>
    </w:p>
  </w:footnote>
  <w:footnote w:id="5">
    <w:p w14:paraId="1F1B44BB" w14:textId="77777777" w:rsidR="00914447" w:rsidRDefault="00914447" w:rsidP="00914447">
      <w:pPr>
        <w:pStyle w:val="Textonotapie"/>
        <w:ind w:firstLine="708"/>
        <w:jc w:val="both"/>
        <w:rPr>
          <w:rFonts w:ascii="Arial" w:hAnsi="Arial" w:cs="Arial"/>
          <w:color w:val="000000" w:themeColor="text1"/>
          <w:sz w:val="19"/>
          <w:szCs w:val="19"/>
        </w:rPr>
      </w:pPr>
      <w:r>
        <w:rPr>
          <w:rStyle w:val="Refdenotaalpie"/>
          <w:color w:val="000000" w:themeColor="text1"/>
          <w:sz w:val="19"/>
          <w:szCs w:val="19"/>
        </w:rPr>
        <w:footnoteRef/>
      </w:r>
      <w:r>
        <w:rPr>
          <w:color w:val="000000" w:themeColor="text1"/>
          <w:sz w:val="19"/>
          <w:szCs w:val="19"/>
        </w:rPr>
        <w:t xml:space="preserve"> </w:t>
      </w:r>
      <w:r>
        <w:rPr>
          <w:rFonts w:ascii="Arial" w:hAnsi="Arial" w:cs="Arial"/>
          <w:color w:val="000000" w:themeColor="text1"/>
          <w:sz w:val="19"/>
          <w:szCs w:val="19"/>
        </w:rPr>
        <w:t>Ley 1618 de 2013</w:t>
      </w:r>
      <w:r>
        <w:rPr>
          <w:color w:val="000000" w:themeColor="text1"/>
          <w:sz w:val="19"/>
          <w:szCs w:val="19"/>
        </w:rPr>
        <w:t>: «A</w:t>
      </w:r>
      <w:r>
        <w:rPr>
          <w:rFonts w:ascii="Arial" w:hAnsi="Arial" w:cs="Arial"/>
          <w:color w:val="000000" w:themeColor="text1"/>
          <w:sz w:val="19"/>
          <w:szCs w:val="19"/>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6">
    <w:p w14:paraId="7A2C0A22" w14:textId="3E9CA925" w:rsidR="003555B8" w:rsidRPr="00EA7428" w:rsidRDefault="003555B8" w:rsidP="00EA7428">
      <w:pPr>
        <w:pStyle w:val="Textonotapie"/>
        <w:ind w:firstLine="708"/>
        <w:jc w:val="both"/>
        <w:rPr>
          <w:rFonts w:ascii="Arial" w:hAnsi="Arial" w:cs="Arial"/>
          <w:sz w:val="19"/>
          <w:szCs w:val="19"/>
        </w:rPr>
      </w:pPr>
      <w:r w:rsidRPr="003555B8">
        <w:rPr>
          <w:rStyle w:val="Refdenotaalpie"/>
          <w:rFonts w:ascii="Arial" w:hAnsi="Arial" w:cs="Arial"/>
          <w:sz w:val="19"/>
          <w:szCs w:val="19"/>
        </w:rPr>
        <w:footnoteRef/>
      </w:r>
      <w:r w:rsidRPr="003555B8">
        <w:rPr>
          <w:rFonts w:ascii="Arial" w:hAnsi="Arial" w:cs="Arial"/>
          <w:sz w:val="19"/>
          <w:szCs w:val="19"/>
        </w:rPr>
        <w:t xml:space="preserve"> </w:t>
      </w:r>
      <w:r w:rsidR="006C69EF">
        <w:rPr>
          <w:rFonts w:ascii="Arial" w:hAnsi="Arial" w:cs="Arial"/>
          <w:sz w:val="19"/>
          <w:szCs w:val="19"/>
        </w:rPr>
        <w:t>En lo pertinente, e</w:t>
      </w:r>
      <w:r w:rsidRPr="003555B8">
        <w:rPr>
          <w:rFonts w:ascii="Arial" w:hAnsi="Arial" w:cs="Arial"/>
          <w:sz w:val="19"/>
          <w:szCs w:val="19"/>
        </w:rPr>
        <w:t>l numeral 4.4 del documento base dispone que «La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w:t>
      </w:r>
      <w:r w:rsidR="008757C7">
        <w:rPr>
          <w:rFonts w:ascii="Arial" w:hAnsi="Arial" w:cs="Arial"/>
          <w:sz w:val="19"/>
          <w:szCs w:val="19"/>
        </w:rPr>
        <w:t>»</w:t>
      </w:r>
      <w:r w:rsidR="00EA7428">
        <w:rPr>
          <w:rFonts w:ascii="Arial" w:hAnsi="Arial" w:cs="Arial"/>
          <w:sz w:val="19"/>
          <w:szCs w:val="19"/>
        </w:rPr>
        <w:t>.</w:t>
      </w:r>
      <w:r w:rsidRPr="003555B8">
        <w:rPr>
          <w:rFonts w:ascii="Arial" w:hAnsi="Arial" w:cs="Arial"/>
          <w:sz w:val="19"/>
          <w:szCs w:val="19"/>
        </w:rPr>
        <w:t xml:space="preserve"> </w:t>
      </w:r>
    </w:p>
  </w:footnote>
  <w:footnote w:id="7">
    <w:p w14:paraId="74287A72" w14:textId="77777777" w:rsidR="00914447" w:rsidRDefault="00914447" w:rsidP="00914447">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w:t>
      </w:r>
      <w:r>
        <w:rPr>
          <w:rFonts w:ascii="Arial" w:hAnsi="Arial" w:cs="Arial"/>
          <w:color w:val="000000" w:themeColor="text1"/>
          <w:sz w:val="19"/>
          <w:szCs w:val="19"/>
        </w:rPr>
        <w:t xml:space="preserve">Conforme al parágrafo 2 del artículo 13 de la Ley 43 de 1990,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p>
    <w:p w14:paraId="4FEE5050" w14:textId="77777777" w:rsidR="00914447" w:rsidRDefault="00914447" w:rsidP="0091444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 w:id="8">
    <w:p w14:paraId="4DBC19BC" w14:textId="6FFA75F8" w:rsidR="009B4DBD" w:rsidRPr="009B4DBD" w:rsidRDefault="009B4DBD" w:rsidP="009B4DBD">
      <w:pPr>
        <w:pStyle w:val="Textonotapie"/>
        <w:ind w:firstLine="708"/>
        <w:jc w:val="both"/>
        <w:rPr>
          <w:rFonts w:ascii="Arial" w:hAnsi="Arial" w:cs="Arial"/>
          <w:sz w:val="19"/>
          <w:szCs w:val="19"/>
          <w:lang w:val="es-ES"/>
        </w:rPr>
      </w:pPr>
      <w:r w:rsidRPr="009B4DBD">
        <w:rPr>
          <w:rStyle w:val="Refdenotaalpie"/>
          <w:rFonts w:ascii="Arial" w:hAnsi="Arial" w:cs="Arial"/>
          <w:sz w:val="19"/>
          <w:szCs w:val="19"/>
        </w:rPr>
        <w:footnoteRef/>
      </w:r>
      <w:r w:rsidRPr="009B4DBD">
        <w:rPr>
          <w:rFonts w:ascii="Arial" w:hAnsi="Arial" w:cs="Arial"/>
          <w:sz w:val="19"/>
          <w:szCs w:val="19"/>
        </w:rPr>
        <w:t xml:space="preserve"> </w:t>
      </w:r>
      <w:r>
        <w:rPr>
          <w:rFonts w:ascii="Arial" w:hAnsi="Arial" w:cs="Arial"/>
          <w:sz w:val="19"/>
          <w:szCs w:val="19"/>
        </w:rPr>
        <w:t>Esto lo ratifica el documento base, al disponer en el apartado final del numeral 4.4 que «</w:t>
      </w:r>
      <w:r w:rsidRPr="009B4DBD">
        <w:rPr>
          <w:rFonts w:ascii="Arial" w:hAnsi="Arial" w:cs="Arial"/>
          <w:sz w:val="19"/>
          <w:szCs w:val="19"/>
        </w:rPr>
        <w:t>El Formato 8, en el caso de los proponentes plurales, debe suscribirse por la persona natural o el representante legal de la persona jurídica que aporte como mínimo el cuarenta por ciento (40%) de la experiencia requerida para el proceso de contratación</w:t>
      </w:r>
      <w:r w:rsidR="008F48B1">
        <w:rPr>
          <w:rFonts w:ascii="Arial" w:hAnsi="Arial" w:cs="Arial"/>
          <w:sz w:val="19"/>
          <w:szCs w:val="19"/>
        </w:rPr>
        <w:t>»</w:t>
      </w:r>
      <w:r w:rsidRPr="009B4DBD">
        <w:rPr>
          <w:rFonts w:ascii="Arial" w:hAnsi="Arial" w:cs="Arial"/>
          <w:sz w:val="19"/>
          <w:szCs w:val="19"/>
        </w:rPr>
        <w:t>.</w:t>
      </w:r>
      <w:r>
        <w:rPr>
          <w:rFonts w:ascii="Arial" w:hAnsi="Arial" w:cs="Arial"/>
          <w:sz w:val="19"/>
          <w:szCs w:val="19"/>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780"/>
    <w:rsid w:val="000137A9"/>
    <w:rsid w:val="00013C14"/>
    <w:rsid w:val="000156B3"/>
    <w:rsid w:val="00016F8F"/>
    <w:rsid w:val="00020C68"/>
    <w:rsid w:val="00021180"/>
    <w:rsid w:val="000221C2"/>
    <w:rsid w:val="00023000"/>
    <w:rsid w:val="00023057"/>
    <w:rsid w:val="00024771"/>
    <w:rsid w:val="0002542A"/>
    <w:rsid w:val="00026A6E"/>
    <w:rsid w:val="0003091B"/>
    <w:rsid w:val="000324C9"/>
    <w:rsid w:val="000333A2"/>
    <w:rsid w:val="00034108"/>
    <w:rsid w:val="00034853"/>
    <w:rsid w:val="0003568E"/>
    <w:rsid w:val="0003601F"/>
    <w:rsid w:val="0003625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519B"/>
    <w:rsid w:val="00070FE3"/>
    <w:rsid w:val="00072EB9"/>
    <w:rsid w:val="000757B4"/>
    <w:rsid w:val="000763E2"/>
    <w:rsid w:val="00076F69"/>
    <w:rsid w:val="00083BE1"/>
    <w:rsid w:val="00086A16"/>
    <w:rsid w:val="00091039"/>
    <w:rsid w:val="00091570"/>
    <w:rsid w:val="0009161E"/>
    <w:rsid w:val="00091D8F"/>
    <w:rsid w:val="00091F2D"/>
    <w:rsid w:val="000929DE"/>
    <w:rsid w:val="00093392"/>
    <w:rsid w:val="00093E58"/>
    <w:rsid w:val="00095C76"/>
    <w:rsid w:val="00097CD6"/>
    <w:rsid w:val="00097D8F"/>
    <w:rsid w:val="000A1116"/>
    <w:rsid w:val="000A1DBA"/>
    <w:rsid w:val="000A2BEF"/>
    <w:rsid w:val="000A3B96"/>
    <w:rsid w:val="000A4C83"/>
    <w:rsid w:val="000A5C50"/>
    <w:rsid w:val="000A6338"/>
    <w:rsid w:val="000A6B6F"/>
    <w:rsid w:val="000A70D5"/>
    <w:rsid w:val="000B4A19"/>
    <w:rsid w:val="000B549A"/>
    <w:rsid w:val="000B5C52"/>
    <w:rsid w:val="000C0E39"/>
    <w:rsid w:val="000C26A0"/>
    <w:rsid w:val="000C3BD4"/>
    <w:rsid w:val="000C3D66"/>
    <w:rsid w:val="000C4A2C"/>
    <w:rsid w:val="000C51AF"/>
    <w:rsid w:val="000C5830"/>
    <w:rsid w:val="000C5C37"/>
    <w:rsid w:val="000C5D09"/>
    <w:rsid w:val="000C61D7"/>
    <w:rsid w:val="000C79F1"/>
    <w:rsid w:val="000D088F"/>
    <w:rsid w:val="000D1766"/>
    <w:rsid w:val="000D1B14"/>
    <w:rsid w:val="000D6C6D"/>
    <w:rsid w:val="000E04E9"/>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22A"/>
    <w:rsid w:val="00100AEC"/>
    <w:rsid w:val="00102EBF"/>
    <w:rsid w:val="00103CA7"/>
    <w:rsid w:val="00104D9B"/>
    <w:rsid w:val="001056C0"/>
    <w:rsid w:val="00105A2E"/>
    <w:rsid w:val="00106148"/>
    <w:rsid w:val="00107607"/>
    <w:rsid w:val="00110B59"/>
    <w:rsid w:val="00111299"/>
    <w:rsid w:val="00112597"/>
    <w:rsid w:val="00114431"/>
    <w:rsid w:val="0011538C"/>
    <w:rsid w:val="0011544E"/>
    <w:rsid w:val="0012074A"/>
    <w:rsid w:val="00120C8D"/>
    <w:rsid w:val="0012181C"/>
    <w:rsid w:val="00122311"/>
    <w:rsid w:val="00123543"/>
    <w:rsid w:val="001240CD"/>
    <w:rsid w:val="00127F76"/>
    <w:rsid w:val="001321AB"/>
    <w:rsid w:val="0013282D"/>
    <w:rsid w:val="00132BAE"/>
    <w:rsid w:val="00132DBE"/>
    <w:rsid w:val="00133C31"/>
    <w:rsid w:val="0013709F"/>
    <w:rsid w:val="00140285"/>
    <w:rsid w:val="00140E57"/>
    <w:rsid w:val="00141B19"/>
    <w:rsid w:val="00141C64"/>
    <w:rsid w:val="001427B1"/>
    <w:rsid w:val="001427E8"/>
    <w:rsid w:val="00142E4E"/>
    <w:rsid w:val="00143498"/>
    <w:rsid w:val="0014462B"/>
    <w:rsid w:val="0014660B"/>
    <w:rsid w:val="00146D5B"/>
    <w:rsid w:val="00147618"/>
    <w:rsid w:val="00147906"/>
    <w:rsid w:val="001501ED"/>
    <w:rsid w:val="00150DA3"/>
    <w:rsid w:val="00151596"/>
    <w:rsid w:val="00152F17"/>
    <w:rsid w:val="00153913"/>
    <w:rsid w:val="00154649"/>
    <w:rsid w:val="0015466A"/>
    <w:rsid w:val="00154EC0"/>
    <w:rsid w:val="001573F8"/>
    <w:rsid w:val="001615ED"/>
    <w:rsid w:val="00162BA0"/>
    <w:rsid w:val="00163EED"/>
    <w:rsid w:val="00164E79"/>
    <w:rsid w:val="001650A3"/>
    <w:rsid w:val="00165584"/>
    <w:rsid w:val="00166C81"/>
    <w:rsid w:val="00173A9E"/>
    <w:rsid w:val="00173F39"/>
    <w:rsid w:val="0017603D"/>
    <w:rsid w:val="001764B9"/>
    <w:rsid w:val="00181149"/>
    <w:rsid w:val="0018164B"/>
    <w:rsid w:val="00181A3E"/>
    <w:rsid w:val="00183447"/>
    <w:rsid w:val="00183A41"/>
    <w:rsid w:val="00183A65"/>
    <w:rsid w:val="00185441"/>
    <w:rsid w:val="00185FE9"/>
    <w:rsid w:val="001865DB"/>
    <w:rsid w:val="00193074"/>
    <w:rsid w:val="00193C83"/>
    <w:rsid w:val="00194C50"/>
    <w:rsid w:val="00196FB5"/>
    <w:rsid w:val="001972D2"/>
    <w:rsid w:val="001A0AEB"/>
    <w:rsid w:val="001A2D72"/>
    <w:rsid w:val="001A496D"/>
    <w:rsid w:val="001A535A"/>
    <w:rsid w:val="001A70EC"/>
    <w:rsid w:val="001A7DF5"/>
    <w:rsid w:val="001B0364"/>
    <w:rsid w:val="001B0EDD"/>
    <w:rsid w:val="001B269D"/>
    <w:rsid w:val="001B2E5D"/>
    <w:rsid w:val="001B4977"/>
    <w:rsid w:val="001B53BD"/>
    <w:rsid w:val="001B5E36"/>
    <w:rsid w:val="001C1354"/>
    <w:rsid w:val="001C1D25"/>
    <w:rsid w:val="001C2478"/>
    <w:rsid w:val="001C2AE5"/>
    <w:rsid w:val="001C504C"/>
    <w:rsid w:val="001C5C72"/>
    <w:rsid w:val="001C6E3F"/>
    <w:rsid w:val="001D1277"/>
    <w:rsid w:val="001D2BDC"/>
    <w:rsid w:val="001D38A0"/>
    <w:rsid w:val="001D431F"/>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E7D55"/>
    <w:rsid w:val="001F1051"/>
    <w:rsid w:val="001F1A2D"/>
    <w:rsid w:val="001F311C"/>
    <w:rsid w:val="001F3224"/>
    <w:rsid w:val="001F34A8"/>
    <w:rsid w:val="001F40B2"/>
    <w:rsid w:val="001F4B99"/>
    <w:rsid w:val="001F680B"/>
    <w:rsid w:val="001F7005"/>
    <w:rsid w:val="001F70F8"/>
    <w:rsid w:val="001F76E5"/>
    <w:rsid w:val="00200F92"/>
    <w:rsid w:val="00202680"/>
    <w:rsid w:val="00202ECA"/>
    <w:rsid w:val="002034AD"/>
    <w:rsid w:val="00203BF1"/>
    <w:rsid w:val="00203F46"/>
    <w:rsid w:val="002042F7"/>
    <w:rsid w:val="002057A7"/>
    <w:rsid w:val="00207033"/>
    <w:rsid w:val="00210D66"/>
    <w:rsid w:val="00211C6F"/>
    <w:rsid w:val="00212E91"/>
    <w:rsid w:val="00213FC8"/>
    <w:rsid w:val="00216A65"/>
    <w:rsid w:val="00217339"/>
    <w:rsid w:val="00222204"/>
    <w:rsid w:val="0022306C"/>
    <w:rsid w:val="002239B4"/>
    <w:rsid w:val="00224D5C"/>
    <w:rsid w:val="00225FBD"/>
    <w:rsid w:val="002267EA"/>
    <w:rsid w:val="00227C2D"/>
    <w:rsid w:val="00227D08"/>
    <w:rsid w:val="0023008F"/>
    <w:rsid w:val="00230F69"/>
    <w:rsid w:val="0023180C"/>
    <w:rsid w:val="00233653"/>
    <w:rsid w:val="00234C6C"/>
    <w:rsid w:val="0023576D"/>
    <w:rsid w:val="0023728A"/>
    <w:rsid w:val="00237522"/>
    <w:rsid w:val="002430D1"/>
    <w:rsid w:val="00244A28"/>
    <w:rsid w:val="00245C98"/>
    <w:rsid w:val="002466F4"/>
    <w:rsid w:val="00247506"/>
    <w:rsid w:val="00247EBA"/>
    <w:rsid w:val="0025095A"/>
    <w:rsid w:val="00250A60"/>
    <w:rsid w:val="00251547"/>
    <w:rsid w:val="00251997"/>
    <w:rsid w:val="00251F8A"/>
    <w:rsid w:val="002532DE"/>
    <w:rsid w:val="00253FB7"/>
    <w:rsid w:val="00254030"/>
    <w:rsid w:val="00256337"/>
    <w:rsid w:val="00256893"/>
    <w:rsid w:val="0026012E"/>
    <w:rsid w:val="0026145E"/>
    <w:rsid w:val="00264348"/>
    <w:rsid w:val="0026434F"/>
    <w:rsid w:val="00264CD1"/>
    <w:rsid w:val="00265031"/>
    <w:rsid w:val="0026520C"/>
    <w:rsid w:val="00266277"/>
    <w:rsid w:val="00270009"/>
    <w:rsid w:val="002711ED"/>
    <w:rsid w:val="002723C7"/>
    <w:rsid w:val="00273277"/>
    <w:rsid w:val="00273DA3"/>
    <w:rsid w:val="002764BA"/>
    <w:rsid w:val="002807AD"/>
    <w:rsid w:val="002814BC"/>
    <w:rsid w:val="002814EA"/>
    <w:rsid w:val="00282756"/>
    <w:rsid w:val="00282D8F"/>
    <w:rsid w:val="00283163"/>
    <w:rsid w:val="0028403E"/>
    <w:rsid w:val="00284C12"/>
    <w:rsid w:val="00286163"/>
    <w:rsid w:val="0028617E"/>
    <w:rsid w:val="00286834"/>
    <w:rsid w:val="00286BDB"/>
    <w:rsid w:val="00286FAD"/>
    <w:rsid w:val="0028712C"/>
    <w:rsid w:val="0029247F"/>
    <w:rsid w:val="002930DB"/>
    <w:rsid w:val="00295636"/>
    <w:rsid w:val="002965BC"/>
    <w:rsid w:val="002969F8"/>
    <w:rsid w:val="00296DBA"/>
    <w:rsid w:val="00297358"/>
    <w:rsid w:val="002A153A"/>
    <w:rsid w:val="002A29CE"/>
    <w:rsid w:val="002A2A80"/>
    <w:rsid w:val="002A6417"/>
    <w:rsid w:val="002A6631"/>
    <w:rsid w:val="002A6E24"/>
    <w:rsid w:val="002A7CEA"/>
    <w:rsid w:val="002A7DF5"/>
    <w:rsid w:val="002B282F"/>
    <w:rsid w:val="002B3689"/>
    <w:rsid w:val="002B43BA"/>
    <w:rsid w:val="002B45AD"/>
    <w:rsid w:val="002B4B30"/>
    <w:rsid w:val="002B4F96"/>
    <w:rsid w:val="002B56DF"/>
    <w:rsid w:val="002B610B"/>
    <w:rsid w:val="002B6370"/>
    <w:rsid w:val="002B647D"/>
    <w:rsid w:val="002B79E1"/>
    <w:rsid w:val="002B7D1F"/>
    <w:rsid w:val="002C004E"/>
    <w:rsid w:val="002C1969"/>
    <w:rsid w:val="002C352C"/>
    <w:rsid w:val="002C3CAC"/>
    <w:rsid w:val="002C441F"/>
    <w:rsid w:val="002C4D8A"/>
    <w:rsid w:val="002C7A63"/>
    <w:rsid w:val="002D00EA"/>
    <w:rsid w:val="002D06BB"/>
    <w:rsid w:val="002D2B71"/>
    <w:rsid w:val="002D335F"/>
    <w:rsid w:val="002D413A"/>
    <w:rsid w:val="002D6514"/>
    <w:rsid w:val="002D7211"/>
    <w:rsid w:val="002E08E8"/>
    <w:rsid w:val="002E0C9E"/>
    <w:rsid w:val="002E320B"/>
    <w:rsid w:val="002E4348"/>
    <w:rsid w:val="002E5AEA"/>
    <w:rsid w:val="002E67C5"/>
    <w:rsid w:val="002E6CEC"/>
    <w:rsid w:val="002E7BC2"/>
    <w:rsid w:val="002F0756"/>
    <w:rsid w:val="002F1B49"/>
    <w:rsid w:val="002F1C33"/>
    <w:rsid w:val="002F2416"/>
    <w:rsid w:val="002F2655"/>
    <w:rsid w:val="002F2DB4"/>
    <w:rsid w:val="002F3EB9"/>
    <w:rsid w:val="002F47DB"/>
    <w:rsid w:val="002F63BB"/>
    <w:rsid w:val="002F64DD"/>
    <w:rsid w:val="002F6C10"/>
    <w:rsid w:val="002F6DBB"/>
    <w:rsid w:val="002F6EF8"/>
    <w:rsid w:val="002F701E"/>
    <w:rsid w:val="003001AC"/>
    <w:rsid w:val="00301F0F"/>
    <w:rsid w:val="00302F9F"/>
    <w:rsid w:val="00303EC5"/>
    <w:rsid w:val="00304386"/>
    <w:rsid w:val="00307469"/>
    <w:rsid w:val="00310915"/>
    <w:rsid w:val="00312164"/>
    <w:rsid w:val="00312203"/>
    <w:rsid w:val="00312A01"/>
    <w:rsid w:val="00312B8F"/>
    <w:rsid w:val="0031383F"/>
    <w:rsid w:val="00314DE7"/>
    <w:rsid w:val="003151B1"/>
    <w:rsid w:val="00315AB7"/>
    <w:rsid w:val="00321F81"/>
    <w:rsid w:val="00322FD9"/>
    <w:rsid w:val="00323336"/>
    <w:rsid w:val="00326B54"/>
    <w:rsid w:val="0032785E"/>
    <w:rsid w:val="003310D9"/>
    <w:rsid w:val="00331B41"/>
    <w:rsid w:val="00332059"/>
    <w:rsid w:val="00332336"/>
    <w:rsid w:val="003323A9"/>
    <w:rsid w:val="0033366E"/>
    <w:rsid w:val="00334E97"/>
    <w:rsid w:val="00335D90"/>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C0A"/>
    <w:rsid w:val="00350A47"/>
    <w:rsid w:val="003535D2"/>
    <w:rsid w:val="003555B8"/>
    <w:rsid w:val="00356B57"/>
    <w:rsid w:val="00360468"/>
    <w:rsid w:val="0036125C"/>
    <w:rsid w:val="00363192"/>
    <w:rsid w:val="003637C4"/>
    <w:rsid w:val="00363D0D"/>
    <w:rsid w:val="003652E8"/>
    <w:rsid w:val="00377CD3"/>
    <w:rsid w:val="00381DFA"/>
    <w:rsid w:val="003825A4"/>
    <w:rsid w:val="00384856"/>
    <w:rsid w:val="0038555A"/>
    <w:rsid w:val="00387D0F"/>
    <w:rsid w:val="00390DCF"/>
    <w:rsid w:val="00393811"/>
    <w:rsid w:val="00395DCB"/>
    <w:rsid w:val="00396821"/>
    <w:rsid w:val="00396A09"/>
    <w:rsid w:val="003A06BB"/>
    <w:rsid w:val="003A0DDC"/>
    <w:rsid w:val="003A24AF"/>
    <w:rsid w:val="003A2944"/>
    <w:rsid w:val="003A3718"/>
    <w:rsid w:val="003A5040"/>
    <w:rsid w:val="003B0DEF"/>
    <w:rsid w:val="003B51FC"/>
    <w:rsid w:val="003B6378"/>
    <w:rsid w:val="003B6AED"/>
    <w:rsid w:val="003B712F"/>
    <w:rsid w:val="003B7185"/>
    <w:rsid w:val="003C01B5"/>
    <w:rsid w:val="003C12E6"/>
    <w:rsid w:val="003C2074"/>
    <w:rsid w:val="003C2C44"/>
    <w:rsid w:val="003C335A"/>
    <w:rsid w:val="003C3ADB"/>
    <w:rsid w:val="003C3FFF"/>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FFB"/>
    <w:rsid w:val="003E14F9"/>
    <w:rsid w:val="003F17D5"/>
    <w:rsid w:val="003F309F"/>
    <w:rsid w:val="003F3119"/>
    <w:rsid w:val="003F3641"/>
    <w:rsid w:val="003F4E8A"/>
    <w:rsid w:val="003F6D32"/>
    <w:rsid w:val="00400466"/>
    <w:rsid w:val="0040085D"/>
    <w:rsid w:val="00407672"/>
    <w:rsid w:val="004077AE"/>
    <w:rsid w:val="00407B6E"/>
    <w:rsid w:val="00411760"/>
    <w:rsid w:val="004136F6"/>
    <w:rsid w:val="004161D4"/>
    <w:rsid w:val="0041633C"/>
    <w:rsid w:val="00417723"/>
    <w:rsid w:val="0041784E"/>
    <w:rsid w:val="00417922"/>
    <w:rsid w:val="00417AF6"/>
    <w:rsid w:val="00417F88"/>
    <w:rsid w:val="004208F0"/>
    <w:rsid w:val="004219CA"/>
    <w:rsid w:val="00421EA9"/>
    <w:rsid w:val="00424512"/>
    <w:rsid w:val="00425708"/>
    <w:rsid w:val="004266E5"/>
    <w:rsid w:val="0042703E"/>
    <w:rsid w:val="00430B5A"/>
    <w:rsid w:val="00431C20"/>
    <w:rsid w:val="004344F0"/>
    <w:rsid w:val="00434F58"/>
    <w:rsid w:val="004370C6"/>
    <w:rsid w:val="0044207D"/>
    <w:rsid w:val="004429ED"/>
    <w:rsid w:val="00442EDB"/>
    <w:rsid w:val="004439E2"/>
    <w:rsid w:val="00447FE5"/>
    <w:rsid w:val="00451231"/>
    <w:rsid w:val="004526D3"/>
    <w:rsid w:val="00452E90"/>
    <w:rsid w:val="00456D35"/>
    <w:rsid w:val="00457CF2"/>
    <w:rsid w:val="004604D7"/>
    <w:rsid w:val="00460FAC"/>
    <w:rsid w:val="004610DA"/>
    <w:rsid w:val="004617B8"/>
    <w:rsid w:val="00461E4C"/>
    <w:rsid w:val="00462A87"/>
    <w:rsid w:val="00463CA6"/>
    <w:rsid w:val="00463E5F"/>
    <w:rsid w:val="0046499A"/>
    <w:rsid w:val="00464D59"/>
    <w:rsid w:val="0046504E"/>
    <w:rsid w:val="00467620"/>
    <w:rsid w:val="00467C7C"/>
    <w:rsid w:val="00470ECB"/>
    <w:rsid w:val="00471A75"/>
    <w:rsid w:val="004758FE"/>
    <w:rsid w:val="00476BF7"/>
    <w:rsid w:val="00476C17"/>
    <w:rsid w:val="004774F6"/>
    <w:rsid w:val="0047796D"/>
    <w:rsid w:val="00477FF1"/>
    <w:rsid w:val="00480836"/>
    <w:rsid w:val="004830C8"/>
    <w:rsid w:val="004830F0"/>
    <w:rsid w:val="004837AB"/>
    <w:rsid w:val="00483A2F"/>
    <w:rsid w:val="00483D15"/>
    <w:rsid w:val="004855A3"/>
    <w:rsid w:val="004865F9"/>
    <w:rsid w:val="00490DBF"/>
    <w:rsid w:val="004910BB"/>
    <w:rsid w:val="00491C25"/>
    <w:rsid w:val="00491F16"/>
    <w:rsid w:val="0049357E"/>
    <w:rsid w:val="00494840"/>
    <w:rsid w:val="0049739C"/>
    <w:rsid w:val="004A128C"/>
    <w:rsid w:val="004A1C13"/>
    <w:rsid w:val="004A1DD4"/>
    <w:rsid w:val="004A5E72"/>
    <w:rsid w:val="004A6EE1"/>
    <w:rsid w:val="004B0107"/>
    <w:rsid w:val="004B07EC"/>
    <w:rsid w:val="004B1BEC"/>
    <w:rsid w:val="004B1BEE"/>
    <w:rsid w:val="004B2AB8"/>
    <w:rsid w:val="004B5B9E"/>
    <w:rsid w:val="004B603C"/>
    <w:rsid w:val="004C0463"/>
    <w:rsid w:val="004C0E5D"/>
    <w:rsid w:val="004C2749"/>
    <w:rsid w:val="004C3F61"/>
    <w:rsid w:val="004C5600"/>
    <w:rsid w:val="004D05B1"/>
    <w:rsid w:val="004D0734"/>
    <w:rsid w:val="004D1293"/>
    <w:rsid w:val="004D1ADE"/>
    <w:rsid w:val="004D2625"/>
    <w:rsid w:val="004D2787"/>
    <w:rsid w:val="004D770C"/>
    <w:rsid w:val="004E0D21"/>
    <w:rsid w:val="004E1A93"/>
    <w:rsid w:val="004E370E"/>
    <w:rsid w:val="004E3CDF"/>
    <w:rsid w:val="004E46BE"/>
    <w:rsid w:val="004E536B"/>
    <w:rsid w:val="004E5734"/>
    <w:rsid w:val="004E7442"/>
    <w:rsid w:val="004E7EAE"/>
    <w:rsid w:val="004F2563"/>
    <w:rsid w:val="004F31BC"/>
    <w:rsid w:val="004F4387"/>
    <w:rsid w:val="004F4A4D"/>
    <w:rsid w:val="004F5D59"/>
    <w:rsid w:val="004F6F82"/>
    <w:rsid w:val="004F767D"/>
    <w:rsid w:val="005000FC"/>
    <w:rsid w:val="00500688"/>
    <w:rsid w:val="00502957"/>
    <w:rsid w:val="00502EBB"/>
    <w:rsid w:val="00510BF5"/>
    <w:rsid w:val="00510EDC"/>
    <w:rsid w:val="0051290F"/>
    <w:rsid w:val="00513233"/>
    <w:rsid w:val="005148D1"/>
    <w:rsid w:val="00515597"/>
    <w:rsid w:val="005204A7"/>
    <w:rsid w:val="00521BA7"/>
    <w:rsid w:val="005227FC"/>
    <w:rsid w:val="005237BA"/>
    <w:rsid w:val="00524924"/>
    <w:rsid w:val="005252E2"/>
    <w:rsid w:val="005268CB"/>
    <w:rsid w:val="00530C01"/>
    <w:rsid w:val="00532715"/>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492B"/>
    <w:rsid w:val="00554A31"/>
    <w:rsid w:val="005609D5"/>
    <w:rsid w:val="00563974"/>
    <w:rsid w:val="005642AE"/>
    <w:rsid w:val="005678B1"/>
    <w:rsid w:val="005716A8"/>
    <w:rsid w:val="005725CA"/>
    <w:rsid w:val="005727F6"/>
    <w:rsid w:val="00575DC6"/>
    <w:rsid w:val="00575FF2"/>
    <w:rsid w:val="005760C8"/>
    <w:rsid w:val="00577CD4"/>
    <w:rsid w:val="00577D24"/>
    <w:rsid w:val="005820AB"/>
    <w:rsid w:val="005838F8"/>
    <w:rsid w:val="00585FB5"/>
    <w:rsid w:val="00590EE1"/>
    <w:rsid w:val="00591586"/>
    <w:rsid w:val="00592878"/>
    <w:rsid w:val="005929DC"/>
    <w:rsid w:val="00592DB1"/>
    <w:rsid w:val="00595363"/>
    <w:rsid w:val="00595A2B"/>
    <w:rsid w:val="005A006F"/>
    <w:rsid w:val="005A0DFA"/>
    <w:rsid w:val="005A10A9"/>
    <w:rsid w:val="005A17D2"/>
    <w:rsid w:val="005A3C39"/>
    <w:rsid w:val="005A5E4A"/>
    <w:rsid w:val="005A7787"/>
    <w:rsid w:val="005A7E8F"/>
    <w:rsid w:val="005B04FB"/>
    <w:rsid w:val="005B5766"/>
    <w:rsid w:val="005B7357"/>
    <w:rsid w:val="005B7373"/>
    <w:rsid w:val="005B77BE"/>
    <w:rsid w:val="005B7A4C"/>
    <w:rsid w:val="005C0309"/>
    <w:rsid w:val="005C0977"/>
    <w:rsid w:val="005C1D36"/>
    <w:rsid w:val="005C5055"/>
    <w:rsid w:val="005C5B7C"/>
    <w:rsid w:val="005C5CFB"/>
    <w:rsid w:val="005C673B"/>
    <w:rsid w:val="005D1E09"/>
    <w:rsid w:val="005D284B"/>
    <w:rsid w:val="005D4CDB"/>
    <w:rsid w:val="005D5105"/>
    <w:rsid w:val="005E17E2"/>
    <w:rsid w:val="005E1AF5"/>
    <w:rsid w:val="005E1FA3"/>
    <w:rsid w:val="005E247C"/>
    <w:rsid w:val="005E2E13"/>
    <w:rsid w:val="005E3D4F"/>
    <w:rsid w:val="005E5E63"/>
    <w:rsid w:val="005E7BBC"/>
    <w:rsid w:val="005F029C"/>
    <w:rsid w:val="005F08FA"/>
    <w:rsid w:val="005F12C4"/>
    <w:rsid w:val="005F16DD"/>
    <w:rsid w:val="005F19B1"/>
    <w:rsid w:val="005F21DD"/>
    <w:rsid w:val="005F3319"/>
    <w:rsid w:val="005F42ED"/>
    <w:rsid w:val="005F4324"/>
    <w:rsid w:val="005F4477"/>
    <w:rsid w:val="005F5D19"/>
    <w:rsid w:val="005F6526"/>
    <w:rsid w:val="005F65B9"/>
    <w:rsid w:val="005F6CBF"/>
    <w:rsid w:val="006005BB"/>
    <w:rsid w:val="006005DC"/>
    <w:rsid w:val="00600E42"/>
    <w:rsid w:val="0060138D"/>
    <w:rsid w:val="006018AA"/>
    <w:rsid w:val="006033F7"/>
    <w:rsid w:val="00603C7F"/>
    <w:rsid w:val="00604CF2"/>
    <w:rsid w:val="006100F4"/>
    <w:rsid w:val="0061104C"/>
    <w:rsid w:val="00611C06"/>
    <w:rsid w:val="00612D14"/>
    <w:rsid w:val="00612D4B"/>
    <w:rsid w:val="006135E6"/>
    <w:rsid w:val="00614771"/>
    <w:rsid w:val="0061558D"/>
    <w:rsid w:val="0061747D"/>
    <w:rsid w:val="00623899"/>
    <w:rsid w:val="006246B7"/>
    <w:rsid w:val="006253B7"/>
    <w:rsid w:val="0062726A"/>
    <w:rsid w:val="006276B8"/>
    <w:rsid w:val="006303D7"/>
    <w:rsid w:val="00632E10"/>
    <w:rsid w:val="00632EA5"/>
    <w:rsid w:val="00635CBC"/>
    <w:rsid w:val="00636679"/>
    <w:rsid w:val="00637F5E"/>
    <w:rsid w:val="006437B9"/>
    <w:rsid w:val="00644F52"/>
    <w:rsid w:val="00645FCF"/>
    <w:rsid w:val="0064635E"/>
    <w:rsid w:val="006517C3"/>
    <w:rsid w:val="006520A9"/>
    <w:rsid w:val="006525FD"/>
    <w:rsid w:val="00653401"/>
    <w:rsid w:val="00653487"/>
    <w:rsid w:val="00653B17"/>
    <w:rsid w:val="00654483"/>
    <w:rsid w:val="00655EAE"/>
    <w:rsid w:val="006563B5"/>
    <w:rsid w:val="0065701C"/>
    <w:rsid w:val="00660495"/>
    <w:rsid w:val="006604A6"/>
    <w:rsid w:val="00662792"/>
    <w:rsid w:val="00664620"/>
    <w:rsid w:val="00664EDD"/>
    <w:rsid w:val="006656A2"/>
    <w:rsid w:val="00667243"/>
    <w:rsid w:val="00667868"/>
    <w:rsid w:val="00670FBC"/>
    <w:rsid w:val="00671B54"/>
    <w:rsid w:val="0067265E"/>
    <w:rsid w:val="00673DB8"/>
    <w:rsid w:val="00673E73"/>
    <w:rsid w:val="00674F46"/>
    <w:rsid w:val="006754AC"/>
    <w:rsid w:val="00675BFE"/>
    <w:rsid w:val="00675E0A"/>
    <w:rsid w:val="00676722"/>
    <w:rsid w:val="0067691D"/>
    <w:rsid w:val="00677248"/>
    <w:rsid w:val="006818B6"/>
    <w:rsid w:val="006824B8"/>
    <w:rsid w:val="0068288E"/>
    <w:rsid w:val="00682C32"/>
    <w:rsid w:val="006832D2"/>
    <w:rsid w:val="006836B1"/>
    <w:rsid w:val="006843B8"/>
    <w:rsid w:val="006844A2"/>
    <w:rsid w:val="006852EB"/>
    <w:rsid w:val="00685A29"/>
    <w:rsid w:val="00687167"/>
    <w:rsid w:val="00691609"/>
    <w:rsid w:val="006929BA"/>
    <w:rsid w:val="00692ABF"/>
    <w:rsid w:val="00692BBD"/>
    <w:rsid w:val="00693047"/>
    <w:rsid w:val="00693313"/>
    <w:rsid w:val="0069332A"/>
    <w:rsid w:val="00694209"/>
    <w:rsid w:val="00697056"/>
    <w:rsid w:val="00697718"/>
    <w:rsid w:val="00697A99"/>
    <w:rsid w:val="006A1226"/>
    <w:rsid w:val="006A172E"/>
    <w:rsid w:val="006A2035"/>
    <w:rsid w:val="006A28B1"/>
    <w:rsid w:val="006A2DDA"/>
    <w:rsid w:val="006A3329"/>
    <w:rsid w:val="006A35E4"/>
    <w:rsid w:val="006A7743"/>
    <w:rsid w:val="006A78DD"/>
    <w:rsid w:val="006A7E26"/>
    <w:rsid w:val="006B13E2"/>
    <w:rsid w:val="006B150B"/>
    <w:rsid w:val="006B1785"/>
    <w:rsid w:val="006B317D"/>
    <w:rsid w:val="006B45AB"/>
    <w:rsid w:val="006B67E2"/>
    <w:rsid w:val="006B6C6A"/>
    <w:rsid w:val="006B7F25"/>
    <w:rsid w:val="006C0F5C"/>
    <w:rsid w:val="006C15D5"/>
    <w:rsid w:val="006C1C02"/>
    <w:rsid w:val="006C234F"/>
    <w:rsid w:val="006C2D0C"/>
    <w:rsid w:val="006C31B0"/>
    <w:rsid w:val="006C375B"/>
    <w:rsid w:val="006C3D0C"/>
    <w:rsid w:val="006C53D0"/>
    <w:rsid w:val="006C5955"/>
    <w:rsid w:val="006C5EBD"/>
    <w:rsid w:val="006C69EF"/>
    <w:rsid w:val="006C7E87"/>
    <w:rsid w:val="006D0131"/>
    <w:rsid w:val="006D12BD"/>
    <w:rsid w:val="006D1375"/>
    <w:rsid w:val="006D1691"/>
    <w:rsid w:val="006D2335"/>
    <w:rsid w:val="006D2BE9"/>
    <w:rsid w:val="006D3570"/>
    <w:rsid w:val="006D3624"/>
    <w:rsid w:val="006D39A8"/>
    <w:rsid w:val="006D4391"/>
    <w:rsid w:val="006D519D"/>
    <w:rsid w:val="006D71C0"/>
    <w:rsid w:val="006E0BE4"/>
    <w:rsid w:val="006E1232"/>
    <w:rsid w:val="006E13EF"/>
    <w:rsid w:val="006E20AA"/>
    <w:rsid w:val="006E4EE7"/>
    <w:rsid w:val="006E65C2"/>
    <w:rsid w:val="006E7418"/>
    <w:rsid w:val="006F15B4"/>
    <w:rsid w:val="006F2044"/>
    <w:rsid w:val="006F248F"/>
    <w:rsid w:val="006F2503"/>
    <w:rsid w:val="006F31BC"/>
    <w:rsid w:val="006F3802"/>
    <w:rsid w:val="006F39D0"/>
    <w:rsid w:val="006F3B66"/>
    <w:rsid w:val="006F4E05"/>
    <w:rsid w:val="006F4E88"/>
    <w:rsid w:val="006F64D1"/>
    <w:rsid w:val="006F661B"/>
    <w:rsid w:val="006F7746"/>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29FD"/>
    <w:rsid w:val="007232CA"/>
    <w:rsid w:val="00726DD0"/>
    <w:rsid w:val="00730CDB"/>
    <w:rsid w:val="00731EE6"/>
    <w:rsid w:val="007323E9"/>
    <w:rsid w:val="00733B55"/>
    <w:rsid w:val="007363B4"/>
    <w:rsid w:val="00736945"/>
    <w:rsid w:val="00736C89"/>
    <w:rsid w:val="00740091"/>
    <w:rsid w:val="00741408"/>
    <w:rsid w:val="00741707"/>
    <w:rsid w:val="0074177D"/>
    <w:rsid w:val="00741965"/>
    <w:rsid w:val="00742ADC"/>
    <w:rsid w:val="0074421C"/>
    <w:rsid w:val="00745744"/>
    <w:rsid w:val="00745A21"/>
    <w:rsid w:val="007464B2"/>
    <w:rsid w:val="00746876"/>
    <w:rsid w:val="0075032A"/>
    <w:rsid w:val="00750BF5"/>
    <w:rsid w:val="00750C12"/>
    <w:rsid w:val="00751A40"/>
    <w:rsid w:val="00752A7D"/>
    <w:rsid w:val="0075325C"/>
    <w:rsid w:val="00754433"/>
    <w:rsid w:val="00755996"/>
    <w:rsid w:val="00756443"/>
    <w:rsid w:val="0075749C"/>
    <w:rsid w:val="00760606"/>
    <w:rsid w:val="00763652"/>
    <w:rsid w:val="00763A36"/>
    <w:rsid w:val="00764602"/>
    <w:rsid w:val="00764BF7"/>
    <w:rsid w:val="00764EA5"/>
    <w:rsid w:val="007650D8"/>
    <w:rsid w:val="00766030"/>
    <w:rsid w:val="00766CBE"/>
    <w:rsid w:val="00767B80"/>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5C86"/>
    <w:rsid w:val="007962A6"/>
    <w:rsid w:val="007A01A1"/>
    <w:rsid w:val="007A0B25"/>
    <w:rsid w:val="007A2E39"/>
    <w:rsid w:val="007A3166"/>
    <w:rsid w:val="007A337A"/>
    <w:rsid w:val="007A45E7"/>
    <w:rsid w:val="007A58D8"/>
    <w:rsid w:val="007A5D42"/>
    <w:rsid w:val="007A7263"/>
    <w:rsid w:val="007A73BE"/>
    <w:rsid w:val="007A7657"/>
    <w:rsid w:val="007B1754"/>
    <w:rsid w:val="007B29A8"/>
    <w:rsid w:val="007B2BD2"/>
    <w:rsid w:val="007B2E0E"/>
    <w:rsid w:val="007B4AAA"/>
    <w:rsid w:val="007C1453"/>
    <w:rsid w:val="007C6431"/>
    <w:rsid w:val="007C654E"/>
    <w:rsid w:val="007C6894"/>
    <w:rsid w:val="007D02F0"/>
    <w:rsid w:val="007D3035"/>
    <w:rsid w:val="007D35C4"/>
    <w:rsid w:val="007D3B8C"/>
    <w:rsid w:val="007D5652"/>
    <w:rsid w:val="007D57EF"/>
    <w:rsid w:val="007D6205"/>
    <w:rsid w:val="007D62C7"/>
    <w:rsid w:val="007D6B53"/>
    <w:rsid w:val="007D6D97"/>
    <w:rsid w:val="007D76DE"/>
    <w:rsid w:val="007E001D"/>
    <w:rsid w:val="007E6B89"/>
    <w:rsid w:val="007F00B4"/>
    <w:rsid w:val="007F1AB4"/>
    <w:rsid w:val="007F1B9C"/>
    <w:rsid w:val="007F2142"/>
    <w:rsid w:val="007F3777"/>
    <w:rsid w:val="007F5F0C"/>
    <w:rsid w:val="007F6028"/>
    <w:rsid w:val="007F63BA"/>
    <w:rsid w:val="007F7AC6"/>
    <w:rsid w:val="008007EE"/>
    <w:rsid w:val="008012DE"/>
    <w:rsid w:val="008027CF"/>
    <w:rsid w:val="00803061"/>
    <w:rsid w:val="008057D4"/>
    <w:rsid w:val="00807EEE"/>
    <w:rsid w:val="008103E9"/>
    <w:rsid w:val="00811110"/>
    <w:rsid w:val="00811DAC"/>
    <w:rsid w:val="0081329F"/>
    <w:rsid w:val="008135BB"/>
    <w:rsid w:val="008135F4"/>
    <w:rsid w:val="00813893"/>
    <w:rsid w:val="00813976"/>
    <w:rsid w:val="00813F60"/>
    <w:rsid w:val="00814030"/>
    <w:rsid w:val="00814330"/>
    <w:rsid w:val="0082266E"/>
    <w:rsid w:val="008234E2"/>
    <w:rsid w:val="00823927"/>
    <w:rsid w:val="00823CCD"/>
    <w:rsid w:val="00824361"/>
    <w:rsid w:val="008250B0"/>
    <w:rsid w:val="00825FD3"/>
    <w:rsid w:val="00826793"/>
    <w:rsid w:val="0083146F"/>
    <w:rsid w:val="008327EE"/>
    <w:rsid w:val="00833F8E"/>
    <w:rsid w:val="00834AA0"/>
    <w:rsid w:val="0083539E"/>
    <w:rsid w:val="00836E22"/>
    <w:rsid w:val="00836E71"/>
    <w:rsid w:val="00837EBE"/>
    <w:rsid w:val="00842E74"/>
    <w:rsid w:val="00843BE5"/>
    <w:rsid w:val="00844E88"/>
    <w:rsid w:val="00845774"/>
    <w:rsid w:val="00852D21"/>
    <w:rsid w:val="008532D8"/>
    <w:rsid w:val="008535C9"/>
    <w:rsid w:val="008543FB"/>
    <w:rsid w:val="008546FE"/>
    <w:rsid w:val="00854F21"/>
    <w:rsid w:val="008561E0"/>
    <w:rsid w:val="00856B64"/>
    <w:rsid w:val="00860A39"/>
    <w:rsid w:val="0086177D"/>
    <w:rsid w:val="00862463"/>
    <w:rsid w:val="00863DD9"/>
    <w:rsid w:val="00865960"/>
    <w:rsid w:val="00866446"/>
    <w:rsid w:val="008665FF"/>
    <w:rsid w:val="0086741B"/>
    <w:rsid w:val="008675EC"/>
    <w:rsid w:val="008679F5"/>
    <w:rsid w:val="00870295"/>
    <w:rsid w:val="00870933"/>
    <w:rsid w:val="00870B16"/>
    <w:rsid w:val="00870E92"/>
    <w:rsid w:val="0087112F"/>
    <w:rsid w:val="00871568"/>
    <w:rsid w:val="00872D25"/>
    <w:rsid w:val="00874E17"/>
    <w:rsid w:val="0087510D"/>
    <w:rsid w:val="0087534A"/>
    <w:rsid w:val="008757C7"/>
    <w:rsid w:val="00876A87"/>
    <w:rsid w:val="0087712D"/>
    <w:rsid w:val="00880A60"/>
    <w:rsid w:val="00880E12"/>
    <w:rsid w:val="00881CD2"/>
    <w:rsid w:val="0088260C"/>
    <w:rsid w:val="00882A05"/>
    <w:rsid w:val="00884103"/>
    <w:rsid w:val="00885C88"/>
    <w:rsid w:val="00886E66"/>
    <w:rsid w:val="00886F29"/>
    <w:rsid w:val="00887704"/>
    <w:rsid w:val="00887A55"/>
    <w:rsid w:val="00887AE5"/>
    <w:rsid w:val="00890B23"/>
    <w:rsid w:val="008917A3"/>
    <w:rsid w:val="00891A49"/>
    <w:rsid w:val="00891A53"/>
    <w:rsid w:val="00892CC1"/>
    <w:rsid w:val="0089319F"/>
    <w:rsid w:val="008979E1"/>
    <w:rsid w:val="00897DAB"/>
    <w:rsid w:val="008A0633"/>
    <w:rsid w:val="008A275F"/>
    <w:rsid w:val="008A3386"/>
    <w:rsid w:val="008A3A6F"/>
    <w:rsid w:val="008A53F2"/>
    <w:rsid w:val="008A5766"/>
    <w:rsid w:val="008B09B1"/>
    <w:rsid w:val="008B268D"/>
    <w:rsid w:val="008B50B2"/>
    <w:rsid w:val="008B6430"/>
    <w:rsid w:val="008B66F0"/>
    <w:rsid w:val="008B71F8"/>
    <w:rsid w:val="008B727C"/>
    <w:rsid w:val="008B7A53"/>
    <w:rsid w:val="008C24B6"/>
    <w:rsid w:val="008C3ACC"/>
    <w:rsid w:val="008C3FB6"/>
    <w:rsid w:val="008C487C"/>
    <w:rsid w:val="008C4C28"/>
    <w:rsid w:val="008D0BFF"/>
    <w:rsid w:val="008D11E3"/>
    <w:rsid w:val="008D20F8"/>
    <w:rsid w:val="008D28AD"/>
    <w:rsid w:val="008D2E03"/>
    <w:rsid w:val="008D3473"/>
    <w:rsid w:val="008D4167"/>
    <w:rsid w:val="008D539C"/>
    <w:rsid w:val="008D575A"/>
    <w:rsid w:val="008D66AC"/>
    <w:rsid w:val="008D7A9D"/>
    <w:rsid w:val="008E034E"/>
    <w:rsid w:val="008E038F"/>
    <w:rsid w:val="008E0FCC"/>
    <w:rsid w:val="008E21A3"/>
    <w:rsid w:val="008E2FE3"/>
    <w:rsid w:val="008E3012"/>
    <w:rsid w:val="008E3FF2"/>
    <w:rsid w:val="008E4AD1"/>
    <w:rsid w:val="008E5698"/>
    <w:rsid w:val="008E5F34"/>
    <w:rsid w:val="008E63A1"/>
    <w:rsid w:val="008E6B88"/>
    <w:rsid w:val="008E717E"/>
    <w:rsid w:val="008E78C7"/>
    <w:rsid w:val="008E7D3F"/>
    <w:rsid w:val="008F00CF"/>
    <w:rsid w:val="008F0935"/>
    <w:rsid w:val="008F0E10"/>
    <w:rsid w:val="008F2267"/>
    <w:rsid w:val="008F2837"/>
    <w:rsid w:val="008F2F63"/>
    <w:rsid w:val="008F3011"/>
    <w:rsid w:val="008F3EE2"/>
    <w:rsid w:val="008F48B1"/>
    <w:rsid w:val="008F4B08"/>
    <w:rsid w:val="008F51F6"/>
    <w:rsid w:val="008F5D4C"/>
    <w:rsid w:val="008F6030"/>
    <w:rsid w:val="008F67FD"/>
    <w:rsid w:val="008F6D40"/>
    <w:rsid w:val="009008B3"/>
    <w:rsid w:val="0090255A"/>
    <w:rsid w:val="00903844"/>
    <w:rsid w:val="00903E02"/>
    <w:rsid w:val="00904226"/>
    <w:rsid w:val="0090547E"/>
    <w:rsid w:val="00905A7E"/>
    <w:rsid w:val="00905B18"/>
    <w:rsid w:val="00905B2F"/>
    <w:rsid w:val="00906DB5"/>
    <w:rsid w:val="009113DE"/>
    <w:rsid w:val="00911EA3"/>
    <w:rsid w:val="009128F5"/>
    <w:rsid w:val="00912D6E"/>
    <w:rsid w:val="0091306D"/>
    <w:rsid w:val="00914447"/>
    <w:rsid w:val="00916912"/>
    <w:rsid w:val="00917B15"/>
    <w:rsid w:val="009211CB"/>
    <w:rsid w:val="009231E0"/>
    <w:rsid w:val="00923548"/>
    <w:rsid w:val="00923B70"/>
    <w:rsid w:val="00925293"/>
    <w:rsid w:val="00926241"/>
    <w:rsid w:val="00926A61"/>
    <w:rsid w:val="00926B0D"/>
    <w:rsid w:val="00926B22"/>
    <w:rsid w:val="009300D6"/>
    <w:rsid w:val="00930B6C"/>
    <w:rsid w:val="00930E4B"/>
    <w:rsid w:val="00931485"/>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1AD5"/>
    <w:rsid w:val="0096368F"/>
    <w:rsid w:val="009646AE"/>
    <w:rsid w:val="00964883"/>
    <w:rsid w:val="0096646C"/>
    <w:rsid w:val="00967230"/>
    <w:rsid w:val="00967BCD"/>
    <w:rsid w:val="00970176"/>
    <w:rsid w:val="00972087"/>
    <w:rsid w:val="00972C13"/>
    <w:rsid w:val="0097420F"/>
    <w:rsid w:val="0097456D"/>
    <w:rsid w:val="00974634"/>
    <w:rsid w:val="00974A47"/>
    <w:rsid w:val="00976BF4"/>
    <w:rsid w:val="00977090"/>
    <w:rsid w:val="00980920"/>
    <w:rsid w:val="009812D7"/>
    <w:rsid w:val="00982E99"/>
    <w:rsid w:val="009841EF"/>
    <w:rsid w:val="00984BD3"/>
    <w:rsid w:val="00985DD8"/>
    <w:rsid w:val="00990391"/>
    <w:rsid w:val="00992151"/>
    <w:rsid w:val="009944D9"/>
    <w:rsid w:val="009947D1"/>
    <w:rsid w:val="00994B40"/>
    <w:rsid w:val="00996159"/>
    <w:rsid w:val="009961B3"/>
    <w:rsid w:val="00996849"/>
    <w:rsid w:val="009A12B9"/>
    <w:rsid w:val="009A3AC9"/>
    <w:rsid w:val="009A3C25"/>
    <w:rsid w:val="009A4236"/>
    <w:rsid w:val="009A4BF0"/>
    <w:rsid w:val="009A5714"/>
    <w:rsid w:val="009A5DA7"/>
    <w:rsid w:val="009A61C1"/>
    <w:rsid w:val="009B1A19"/>
    <w:rsid w:val="009B1AEC"/>
    <w:rsid w:val="009B1D72"/>
    <w:rsid w:val="009B2484"/>
    <w:rsid w:val="009B2E1A"/>
    <w:rsid w:val="009B326F"/>
    <w:rsid w:val="009B4506"/>
    <w:rsid w:val="009B4DBD"/>
    <w:rsid w:val="009B65A2"/>
    <w:rsid w:val="009B7329"/>
    <w:rsid w:val="009B78F8"/>
    <w:rsid w:val="009B7F78"/>
    <w:rsid w:val="009C00FA"/>
    <w:rsid w:val="009C0911"/>
    <w:rsid w:val="009C0F6B"/>
    <w:rsid w:val="009C1D68"/>
    <w:rsid w:val="009C1FFE"/>
    <w:rsid w:val="009C27A9"/>
    <w:rsid w:val="009C3485"/>
    <w:rsid w:val="009C5D2B"/>
    <w:rsid w:val="009C68EF"/>
    <w:rsid w:val="009C6F83"/>
    <w:rsid w:val="009C7248"/>
    <w:rsid w:val="009D11B7"/>
    <w:rsid w:val="009D16ED"/>
    <w:rsid w:val="009D1D57"/>
    <w:rsid w:val="009D4F8F"/>
    <w:rsid w:val="009D79AA"/>
    <w:rsid w:val="009E2544"/>
    <w:rsid w:val="009E2770"/>
    <w:rsid w:val="009E2FF3"/>
    <w:rsid w:val="009E454D"/>
    <w:rsid w:val="009E467C"/>
    <w:rsid w:val="009E4710"/>
    <w:rsid w:val="009E4A43"/>
    <w:rsid w:val="009E6225"/>
    <w:rsid w:val="009F0069"/>
    <w:rsid w:val="009F2056"/>
    <w:rsid w:val="009F2261"/>
    <w:rsid w:val="009F2933"/>
    <w:rsid w:val="009F3537"/>
    <w:rsid w:val="009F6ADC"/>
    <w:rsid w:val="009F78A4"/>
    <w:rsid w:val="009F796E"/>
    <w:rsid w:val="00A00D59"/>
    <w:rsid w:val="00A019A5"/>
    <w:rsid w:val="00A032F8"/>
    <w:rsid w:val="00A04A6A"/>
    <w:rsid w:val="00A10347"/>
    <w:rsid w:val="00A11B2B"/>
    <w:rsid w:val="00A12DBA"/>
    <w:rsid w:val="00A13B60"/>
    <w:rsid w:val="00A145B1"/>
    <w:rsid w:val="00A148CF"/>
    <w:rsid w:val="00A14C36"/>
    <w:rsid w:val="00A15390"/>
    <w:rsid w:val="00A1541C"/>
    <w:rsid w:val="00A15646"/>
    <w:rsid w:val="00A158AB"/>
    <w:rsid w:val="00A15DFB"/>
    <w:rsid w:val="00A2450A"/>
    <w:rsid w:val="00A24DBA"/>
    <w:rsid w:val="00A24F53"/>
    <w:rsid w:val="00A25657"/>
    <w:rsid w:val="00A262AF"/>
    <w:rsid w:val="00A304BE"/>
    <w:rsid w:val="00A329B6"/>
    <w:rsid w:val="00A34695"/>
    <w:rsid w:val="00A34F5A"/>
    <w:rsid w:val="00A367A1"/>
    <w:rsid w:val="00A40178"/>
    <w:rsid w:val="00A415D2"/>
    <w:rsid w:val="00A44EF8"/>
    <w:rsid w:val="00A460BA"/>
    <w:rsid w:val="00A46CF8"/>
    <w:rsid w:val="00A46FE1"/>
    <w:rsid w:val="00A510F6"/>
    <w:rsid w:val="00A51C72"/>
    <w:rsid w:val="00A54828"/>
    <w:rsid w:val="00A57F74"/>
    <w:rsid w:val="00A57F88"/>
    <w:rsid w:val="00A61A04"/>
    <w:rsid w:val="00A62588"/>
    <w:rsid w:val="00A627B3"/>
    <w:rsid w:val="00A648E0"/>
    <w:rsid w:val="00A651C9"/>
    <w:rsid w:val="00A67D0F"/>
    <w:rsid w:val="00A67EB8"/>
    <w:rsid w:val="00A708CA"/>
    <w:rsid w:val="00A70E2D"/>
    <w:rsid w:val="00A73161"/>
    <w:rsid w:val="00A740E7"/>
    <w:rsid w:val="00A74621"/>
    <w:rsid w:val="00A767EC"/>
    <w:rsid w:val="00A771B3"/>
    <w:rsid w:val="00A80568"/>
    <w:rsid w:val="00A80739"/>
    <w:rsid w:val="00A813DA"/>
    <w:rsid w:val="00A81B49"/>
    <w:rsid w:val="00A83829"/>
    <w:rsid w:val="00A83FCC"/>
    <w:rsid w:val="00A862C0"/>
    <w:rsid w:val="00A862CB"/>
    <w:rsid w:val="00A87091"/>
    <w:rsid w:val="00A87EE1"/>
    <w:rsid w:val="00A9000F"/>
    <w:rsid w:val="00A906FE"/>
    <w:rsid w:val="00A90A8C"/>
    <w:rsid w:val="00A91A20"/>
    <w:rsid w:val="00A9229F"/>
    <w:rsid w:val="00A9387B"/>
    <w:rsid w:val="00A93D4F"/>
    <w:rsid w:val="00A944AC"/>
    <w:rsid w:val="00A94D81"/>
    <w:rsid w:val="00A95100"/>
    <w:rsid w:val="00A97A15"/>
    <w:rsid w:val="00A97BDC"/>
    <w:rsid w:val="00AA0233"/>
    <w:rsid w:val="00AA0652"/>
    <w:rsid w:val="00AA0873"/>
    <w:rsid w:val="00AA1162"/>
    <w:rsid w:val="00AA2812"/>
    <w:rsid w:val="00AA2A39"/>
    <w:rsid w:val="00AA2C16"/>
    <w:rsid w:val="00AA47C5"/>
    <w:rsid w:val="00AA4A1D"/>
    <w:rsid w:val="00AA501F"/>
    <w:rsid w:val="00AA5AEE"/>
    <w:rsid w:val="00AA615B"/>
    <w:rsid w:val="00AA6272"/>
    <w:rsid w:val="00AB0DED"/>
    <w:rsid w:val="00AB14AB"/>
    <w:rsid w:val="00AB1A52"/>
    <w:rsid w:val="00AB45BD"/>
    <w:rsid w:val="00AB5263"/>
    <w:rsid w:val="00AC0C81"/>
    <w:rsid w:val="00AC1B48"/>
    <w:rsid w:val="00AC29D6"/>
    <w:rsid w:val="00AC3DCF"/>
    <w:rsid w:val="00AC43E7"/>
    <w:rsid w:val="00AC5D46"/>
    <w:rsid w:val="00AC69F6"/>
    <w:rsid w:val="00AD0EDC"/>
    <w:rsid w:val="00AD0F2A"/>
    <w:rsid w:val="00AD1E1B"/>
    <w:rsid w:val="00AD2C29"/>
    <w:rsid w:val="00AD4BD5"/>
    <w:rsid w:val="00AD54C3"/>
    <w:rsid w:val="00AD6339"/>
    <w:rsid w:val="00AD7725"/>
    <w:rsid w:val="00AE0018"/>
    <w:rsid w:val="00AE00EC"/>
    <w:rsid w:val="00AE0522"/>
    <w:rsid w:val="00AE1FDC"/>
    <w:rsid w:val="00AE21E6"/>
    <w:rsid w:val="00AE668A"/>
    <w:rsid w:val="00AE6858"/>
    <w:rsid w:val="00AE7EF0"/>
    <w:rsid w:val="00AF0A55"/>
    <w:rsid w:val="00AF2EFF"/>
    <w:rsid w:val="00AF3236"/>
    <w:rsid w:val="00AF387F"/>
    <w:rsid w:val="00AF41B6"/>
    <w:rsid w:val="00AF497F"/>
    <w:rsid w:val="00AF535F"/>
    <w:rsid w:val="00AF5C62"/>
    <w:rsid w:val="00AF643C"/>
    <w:rsid w:val="00AF6B2F"/>
    <w:rsid w:val="00AF7270"/>
    <w:rsid w:val="00AF727E"/>
    <w:rsid w:val="00B00055"/>
    <w:rsid w:val="00B0155D"/>
    <w:rsid w:val="00B04C69"/>
    <w:rsid w:val="00B07013"/>
    <w:rsid w:val="00B074D1"/>
    <w:rsid w:val="00B10490"/>
    <w:rsid w:val="00B1075A"/>
    <w:rsid w:val="00B11F92"/>
    <w:rsid w:val="00B120A7"/>
    <w:rsid w:val="00B131F5"/>
    <w:rsid w:val="00B13C71"/>
    <w:rsid w:val="00B14450"/>
    <w:rsid w:val="00B15460"/>
    <w:rsid w:val="00B1586E"/>
    <w:rsid w:val="00B16AAC"/>
    <w:rsid w:val="00B17BC5"/>
    <w:rsid w:val="00B2045A"/>
    <w:rsid w:val="00B20582"/>
    <w:rsid w:val="00B2158C"/>
    <w:rsid w:val="00B217CA"/>
    <w:rsid w:val="00B24E57"/>
    <w:rsid w:val="00B26584"/>
    <w:rsid w:val="00B30A67"/>
    <w:rsid w:val="00B30D96"/>
    <w:rsid w:val="00B310C3"/>
    <w:rsid w:val="00B3123D"/>
    <w:rsid w:val="00B31B85"/>
    <w:rsid w:val="00B336AC"/>
    <w:rsid w:val="00B34281"/>
    <w:rsid w:val="00B3678E"/>
    <w:rsid w:val="00B3795F"/>
    <w:rsid w:val="00B4135D"/>
    <w:rsid w:val="00B42262"/>
    <w:rsid w:val="00B425E4"/>
    <w:rsid w:val="00B42AF6"/>
    <w:rsid w:val="00B42B2C"/>
    <w:rsid w:val="00B459BE"/>
    <w:rsid w:val="00B472AB"/>
    <w:rsid w:val="00B5123E"/>
    <w:rsid w:val="00B51B58"/>
    <w:rsid w:val="00B522C4"/>
    <w:rsid w:val="00B52B0E"/>
    <w:rsid w:val="00B52FDB"/>
    <w:rsid w:val="00B5337D"/>
    <w:rsid w:val="00B533F4"/>
    <w:rsid w:val="00B54444"/>
    <w:rsid w:val="00B566A4"/>
    <w:rsid w:val="00B57FC4"/>
    <w:rsid w:val="00B600E1"/>
    <w:rsid w:val="00B604F8"/>
    <w:rsid w:val="00B61D4A"/>
    <w:rsid w:val="00B62BEA"/>
    <w:rsid w:val="00B63732"/>
    <w:rsid w:val="00B64B90"/>
    <w:rsid w:val="00B65290"/>
    <w:rsid w:val="00B66E91"/>
    <w:rsid w:val="00B70E26"/>
    <w:rsid w:val="00B71364"/>
    <w:rsid w:val="00B726D5"/>
    <w:rsid w:val="00B72758"/>
    <w:rsid w:val="00B7319C"/>
    <w:rsid w:val="00B7346F"/>
    <w:rsid w:val="00B73CFE"/>
    <w:rsid w:val="00B7517F"/>
    <w:rsid w:val="00B8051F"/>
    <w:rsid w:val="00B80E36"/>
    <w:rsid w:val="00B81DBB"/>
    <w:rsid w:val="00B82606"/>
    <w:rsid w:val="00B82DA0"/>
    <w:rsid w:val="00B8481C"/>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416B"/>
    <w:rsid w:val="00B9425C"/>
    <w:rsid w:val="00B9572C"/>
    <w:rsid w:val="00B95A93"/>
    <w:rsid w:val="00B95BE8"/>
    <w:rsid w:val="00B96020"/>
    <w:rsid w:val="00B9752B"/>
    <w:rsid w:val="00B9782C"/>
    <w:rsid w:val="00B97D95"/>
    <w:rsid w:val="00B97E3C"/>
    <w:rsid w:val="00BA0009"/>
    <w:rsid w:val="00BA0158"/>
    <w:rsid w:val="00BA04F9"/>
    <w:rsid w:val="00BA58C9"/>
    <w:rsid w:val="00BA6755"/>
    <w:rsid w:val="00BA6E4F"/>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4BDD"/>
    <w:rsid w:val="00BC5237"/>
    <w:rsid w:val="00BC5279"/>
    <w:rsid w:val="00BC55CD"/>
    <w:rsid w:val="00BC6C4E"/>
    <w:rsid w:val="00BC6DAA"/>
    <w:rsid w:val="00BC7B6A"/>
    <w:rsid w:val="00BD0B60"/>
    <w:rsid w:val="00BD0EAC"/>
    <w:rsid w:val="00BD2B1D"/>
    <w:rsid w:val="00BD31AB"/>
    <w:rsid w:val="00BD3694"/>
    <w:rsid w:val="00BD46F6"/>
    <w:rsid w:val="00BD49D0"/>
    <w:rsid w:val="00BD4AA0"/>
    <w:rsid w:val="00BD4E32"/>
    <w:rsid w:val="00BD58A7"/>
    <w:rsid w:val="00BD6EE4"/>
    <w:rsid w:val="00BE03B6"/>
    <w:rsid w:val="00BE1E33"/>
    <w:rsid w:val="00BE2AD3"/>
    <w:rsid w:val="00BE35F3"/>
    <w:rsid w:val="00BE36F7"/>
    <w:rsid w:val="00BE4E3F"/>
    <w:rsid w:val="00BE65AD"/>
    <w:rsid w:val="00BF1156"/>
    <w:rsid w:val="00BF19F3"/>
    <w:rsid w:val="00BF2443"/>
    <w:rsid w:val="00BF26A3"/>
    <w:rsid w:val="00BF34FD"/>
    <w:rsid w:val="00BF39E3"/>
    <w:rsid w:val="00BF4B4C"/>
    <w:rsid w:val="00BF72B9"/>
    <w:rsid w:val="00C00709"/>
    <w:rsid w:val="00C01BC4"/>
    <w:rsid w:val="00C04114"/>
    <w:rsid w:val="00C0447F"/>
    <w:rsid w:val="00C0550E"/>
    <w:rsid w:val="00C07492"/>
    <w:rsid w:val="00C07755"/>
    <w:rsid w:val="00C07B5E"/>
    <w:rsid w:val="00C07C4E"/>
    <w:rsid w:val="00C10D3E"/>
    <w:rsid w:val="00C10DE8"/>
    <w:rsid w:val="00C11A66"/>
    <w:rsid w:val="00C12201"/>
    <w:rsid w:val="00C12946"/>
    <w:rsid w:val="00C12AD2"/>
    <w:rsid w:val="00C12C83"/>
    <w:rsid w:val="00C12DE9"/>
    <w:rsid w:val="00C134EE"/>
    <w:rsid w:val="00C1405A"/>
    <w:rsid w:val="00C14E7D"/>
    <w:rsid w:val="00C14F61"/>
    <w:rsid w:val="00C15574"/>
    <w:rsid w:val="00C2018B"/>
    <w:rsid w:val="00C2021F"/>
    <w:rsid w:val="00C2197A"/>
    <w:rsid w:val="00C2347A"/>
    <w:rsid w:val="00C30A46"/>
    <w:rsid w:val="00C30E1E"/>
    <w:rsid w:val="00C31412"/>
    <w:rsid w:val="00C3189D"/>
    <w:rsid w:val="00C329B9"/>
    <w:rsid w:val="00C362A0"/>
    <w:rsid w:val="00C365AF"/>
    <w:rsid w:val="00C367CD"/>
    <w:rsid w:val="00C40139"/>
    <w:rsid w:val="00C410C3"/>
    <w:rsid w:val="00C42740"/>
    <w:rsid w:val="00C43C6C"/>
    <w:rsid w:val="00C440E3"/>
    <w:rsid w:val="00C4526C"/>
    <w:rsid w:val="00C50B1B"/>
    <w:rsid w:val="00C50C99"/>
    <w:rsid w:val="00C52801"/>
    <w:rsid w:val="00C5395E"/>
    <w:rsid w:val="00C53B7D"/>
    <w:rsid w:val="00C60C0C"/>
    <w:rsid w:val="00C61C54"/>
    <w:rsid w:val="00C6210F"/>
    <w:rsid w:val="00C631DC"/>
    <w:rsid w:val="00C64BC3"/>
    <w:rsid w:val="00C6525A"/>
    <w:rsid w:val="00C66222"/>
    <w:rsid w:val="00C67E1B"/>
    <w:rsid w:val="00C703AD"/>
    <w:rsid w:val="00C7127C"/>
    <w:rsid w:val="00C71E89"/>
    <w:rsid w:val="00C745C6"/>
    <w:rsid w:val="00C750BA"/>
    <w:rsid w:val="00C75839"/>
    <w:rsid w:val="00C75FA8"/>
    <w:rsid w:val="00C7693D"/>
    <w:rsid w:val="00C76BB0"/>
    <w:rsid w:val="00C7706E"/>
    <w:rsid w:val="00C77811"/>
    <w:rsid w:val="00C81AB7"/>
    <w:rsid w:val="00C826EF"/>
    <w:rsid w:val="00C8308A"/>
    <w:rsid w:val="00C83E36"/>
    <w:rsid w:val="00C8442D"/>
    <w:rsid w:val="00C85287"/>
    <w:rsid w:val="00C85FA6"/>
    <w:rsid w:val="00C868B5"/>
    <w:rsid w:val="00C9170B"/>
    <w:rsid w:val="00C941C9"/>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2B8"/>
    <w:rsid w:val="00CA75F5"/>
    <w:rsid w:val="00CA7BFF"/>
    <w:rsid w:val="00CB003C"/>
    <w:rsid w:val="00CB0482"/>
    <w:rsid w:val="00CB0C4E"/>
    <w:rsid w:val="00CB12E5"/>
    <w:rsid w:val="00CB3684"/>
    <w:rsid w:val="00CB55CF"/>
    <w:rsid w:val="00CB59D4"/>
    <w:rsid w:val="00CC0C56"/>
    <w:rsid w:val="00CC11B6"/>
    <w:rsid w:val="00CC4245"/>
    <w:rsid w:val="00CC6782"/>
    <w:rsid w:val="00CD05C1"/>
    <w:rsid w:val="00CD087C"/>
    <w:rsid w:val="00CD23FE"/>
    <w:rsid w:val="00CD319D"/>
    <w:rsid w:val="00CD33C1"/>
    <w:rsid w:val="00CD5423"/>
    <w:rsid w:val="00CD5B4D"/>
    <w:rsid w:val="00CE15BE"/>
    <w:rsid w:val="00CE332E"/>
    <w:rsid w:val="00CE35D5"/>
    <w:rsid w:val="00CE530A"/>
    <w:rsid w:val="00CE6E64"/>
    <w:rsid w:val="00CF0665"/>
    <w:rsid w:val="00CF09D9"/>
    <w:rsid w:val="00CF182A"/>
    <w:rsid w:val="00CF1BF9"/>
    <w:rsid w:val="00CF1F1E"/>
    <w:rsid w:val="00CF282F"/>
    <w:rsid w:val="00CF3226"/>
    <w:rsid w:val="00CF326B"/>
    <w:rsid w:val="00CF5CC1"/>
    <w:rsid w:val="00CF5FDD"/>
    <w:rsid w:val="00CF7D98"/>
    <w:rsid w:val="00D003E0"/>
    <w:rsid w:val="00D029D8"/>
    <w:rsid w:val="00D02A84"/>
    <w:rsid w:val="00D0300E"/>
    <w:rsid w:val="00D04CE5"/>
    <w:rsid w:val="00D054B2"/>
    <w:rsid w:val="00D07245"/>
    <w:rsid w:val="00D0763E"/>
    <w:rsid w:val="00D11186"/>
    <w:rsid w:val="00D11D20"/>
    <w:rsid w:val="00D122AA"/>
    <w:rsid w:val="00D12644"/>
    <w:rsid w:val="00D12E2B"/>
    <w:rsid w:val="00D134CC"/>
    <w:rsid w:val="00D142E0"/>
    <w:rsid w:val="00D14450"/>
    <w:rsid w:val="00D14C1E"/>
    <w:rsid w:val="00D20132"/>
    <w:rsid w:val="00D20C1D"/>
    <w:rsid w:val="00D24682"/>
    <w:rsid w:val="00D24F06"/>
    <w:rsid w:val="00D25AEF"/>
    <w:rsid w:val="00D279FE"/>
    <w:rsid w:val="00D313E5"/>
    <w:rsid w:val="00D31785"/>
    <w:rsid w:val="00D32391"/>
    <w:rsid w:val="00D346A6"/>
    <w:rsid w:val="00D349EE"/>
    <w:rsid w:val="00D34FE1"/>
    <w:rsid w:val="00D35298"/>
    <w:rsid w:val="00D3555B"/>
    <w:rsid w:val="00D36296"/>
    <w:rsid w:val="00D36DC3"/>
    <w:rsid w:val="00D40D7D"/>
    <w:rsid w:val="00D4126F"/>
    <w:rsid w:val="00D418AD"/>
    <w:rsid w:val="00D42C1B"/>
    <w:rsid w:val="00D44227"/>
    <w:rsid w:val="00D456BE"/>
    <w:rsid w:val="00D46629"/>
    <w:rsid w:val="00D46B8E"/>
    <w:rsid w:val="00D5087C"/>
    <w:rsid w:val="00D51312"/>
    <w:rsid w:val="00D51B22"/>
    <w:rsid w:val="00D51CE7"/>
    <w:rsid w:val="00D51D54"/>
    <w:rsid w:val="00D527B1"/>
    <w:rsid w:val="00D527DA"/>
    <w:rsid w:val="00D54C90"/>
    <w:rsid w:val="00D54DF5"/>
    <w:rsid w:val="00D554BA"/>
    <w:rsid w:val="00D56D47"/>
    <w:rsid w:val="00D57835"/>
    <w:rsid w:val="00D6075E"/>
    <w:rsid w:val="00D60CF3"/>
    <w:rsid w:val="00D613F3"/>
    <w:rsid w:val="00D619D2"/>
    <w:rsid w:val="00D61A47"/>
    <w:rsid w:val="00D61BAF"/>
    <w:rsid w:val="00D655FB"/>
    <w:rsid w:val="00D70FB4"/>
    <w:rsid w:val="00D7248C"/>
    <w:rsid w:val="00D72C96"/>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705"/>
    <w:rsid w:val="00DB0AD7"/>
    <w:rsid w:val="00DB2A4B"/>
    <w:rsid w:val="00DB3513"/>
    <w:rsid w:val="00DB751D"/>
    <w:rsid w:val="00DC09BD"/>
    <w:rsid w:val="00DC0FCD"/>
    <w:rsid w:val="00DC133D"/>
    <w:rsid w:val="00DC162E"/>
    <w:rsid w:val="00DC35CE"/>
    <w:rsid w:val="00DC3B1E"/>
    <w:rsid w:val="00DC432A"/>
    <w:rsid w:val="00DC4444"/>
    <w:rsid w:val="00DC4C93"/>
    <w:rsid w:val="00DC679E"/>
    <w:rsid w:val="00DD0609"/>
    <w:rsid w:val="00DD0E98"/>
    <w:rsid w:val="00DD14BC"/>
    <w:rsid w:val="00DD259F"/>
    <w:rsid w:val="00DD39FB"/>
    <w:rsid w:val="00DD455F"/>
    <w:rsid w:val="00DD4D47"/>
    <w:rsid w:val="00DD565E"/>
    <w:rsid w:val="00DD76AF"/>
    <w:rsid w:val="00DE1E41"/>
    <w:rsid w:val="00DE301A"/>
    <w:rsid w:val="00DE3F87"/>
    <w:rsid w:val="00DE5013"/>
    <w:rsid w:val="00DE54BD"/>
    <w:rsid w:val="00DE57DA"/>
    <w:rsid w:val="00DE5D1A"/>
    <w:rsid w:val="00DE64BE"/>
    <w:rsid w:val="00DE64DE"/>
    <w:rsid w:val="00DE73B4"/>
    <w:rsid w:val="00DE787B"/>
    <w:rsid w:val="00DE7AB4"/>
    <w:rsid w:val="00DF1AB7"/>
    <w:rsid w:val="00DF2E8B"/>
    <w:rsid w:val="00DF4D86"/>
    <w:rsid w:val="00DF5688"/>
    <w:rsid w:val="00DF5C7B"/>
    <w:rsid w:val="00DF63E3"/>
    <w:rsid w:val="00DF6B09"/>
    <w:rsid w:val="00E0064C"/>
    <w:rsid w:val="00E007E6"/>
    <w:rsid w:val="00E00B41"/>
    <w:rsid w:val="00E01D84"/>
    <w:rsid w:val="00E03EBC"/>
    <w:rsid w:val="00E048AB"/>
    <w:rsid w:val="00E052D3"/>
    <w:rsid w:val="00E05344"/>
    <w:rsid w:val="00E05DA1"/>
    <w:rsid w:val="00E1000A"/>
    <w:rsid w:val="00E104CD"/>
    <w:rsid w:val="00E1067F"/>
    <w:rsid w:val="00E111AA"/>
    <w:rsid w:val="00E11440"/>
    <w:rsid w:val="00E11BD1"/>
    <w:rsid w:val="00E137BB"/>
    <w:rsid w:val="00E13E43"/>
    <w:rsid w:val="00E13FDD"/>
    <w:rsid w:val="00E15631"/>
    <w:rsid w:val="00E15A72"/>
    <w:rsid w:val="00E20266"/>
    <w:rsid w:val="00E205F2"/>
    <w:rsid w:val="00E21B55"/>
    <w:rsid w:val="00E235DD"/>
    <w:rsid w:val="00E2375B"/>
    <w:rsid w:val="00E23B80"/>
    <w:rsid w:val="00E261CD"/>
    <w:rsid w:val="00E26266"/>
    <w:rsid w:val="00E30356"/>
    <w:rsid w:val="00E3199C"/>
    <w:rsid w:val="00E31F05"/>
    <w:rsid w:val="00E32B58"/>
    <w:rsid w:val="00E331EE"/>
    <w:rsid w:val="00E3352E"/>
    <w:rsid w:val="00E34732"/>
    <w:rsid w:val="00E356C9"/>
    <w:rsid w:val="00E35D07"/>
    <w:rsid w:val="00E371CC"/>
    <w:rsid w:val="00E40987"/>
    <w:rsid w:val="00E41E74"/>
    <w:rsid w:val="00E420EE"/>
    <w:rsid w:val="00E42D0B"/>
    <w:rsid w:val="00E43A1A"/>
    <w:rsid w:val="00E441BF"/>
    <w:rsid w:val="00E5029D"/>
    <w:rsid w:val="00E51679"/>
    <w:rsid w:val="00E528C8"/>
    <w:rsid w:val="00E5311A"/>
    <w:rsid w:val="00E54C69"/>
    <w:rsid w:val="00E54CD1"/>
    <w:rsid w:val="00E56980"/>
    <w:rsid w:val="00E56B59"/>
    <w:rsid w:val="00E611D3"/>
    <w:rsid w:val="00E61551"/>
    <w:rsid w:val="00E6266E"/>
    <w:rsid w:val="00E62D29"/>
    <w:rsid w:val="00E64988"/>
    <w:rsid w:val="00E64A38"/>
    <w:rsid w:val="00E64D49"/>
    <w:rsid w:val="00E66B43"/>
    <w:rsid w:val="00E66FFF"/>
    <w:rsid w:val="00E70AA7"/>
    <w:rsid w:val="00E70CDA"/>
    <w:rsid w:val="00E719F6"/>
    <w:rsid w:val="00E725EE"/>
    <w:rsid w:val="00E728BA"/>
    <w:rsid w:val="00E72ACE"/>
    <w:rsid w:val="00E72D25"/>
    <w:rsid w:val="00E7345E"/>
    <w:rsid w:val="00E7389E"/>
    <w:rsid w:val="00E75547"/>
    <w:rsid w:val="00E756AC"/>
    <w:rsid w:val="00E777CB"/>
    <w:rsid w:val="00E77EDC"/>
    <w:rsid w:val="00E80334"/>
    <w:rsid w:val="00E8035D"/>
    <w:rsid w:val="00E8168D"/>
    <w:rsid w:val="00E8381A"/>
    <w:rsid w:val="00E847F2"/>
    <w:rsid w:val="00E86FB8"/>
    <w:rsid w:val="00E87596"/>
    <w:rsid w:val="00E87794"/>
    <w:rsid w:val="00E91C29"/>
    <w:rsid w:val="00E9480E"/>
    <w:rsid w:val="00E95436"/>
    <w:rsid w:val="00E96422"/>
    <w:rsid w:val="00E97905"/>
    <w:rsid w:val="00E97B21"/>
    <w:rsid w:val="00E97F71"/>
    <w:rsid w:val="00EA3151"/>
    <w:rsid w:val="00EA3C76"/>
    <w:rsid w:val="00EA5A59"/>
    <w:rsid w:val="00EA62F1"/>
    <w:rsid w:val="00EA6693"/>
    <w:rsid w:val="00EA7428"/>
    <w:rsid w:val="00EB0B4B"/>
    <w:rsid w:val="00EB331D"/>
    <w:rsid w:val="00EB34E7"/>
    <w:rsid w:val="00EB3D8F"/>
    <w:rsid w:val="00EB593B"/>
    <w:rsid w:val="00EB6BD3"/>
    <w:rsid w:val="00EC1912"/>
    <w:rsid w:val="00EC2A0C"/>
    <w:rsid w:val="00EC3B89"/>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75F"/>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20979"/>
    <w:rsid w:val="00F21D1D"/>
    <w:rsid w:val="00F21F84"/>
    <w:rsid w:val="00F232CF"/>
    <w:rsid w:val="00F2461C"/>
    <w:rsid w:val="00F24BD9"/>
    <w:rsid w:val="00F24C62"/>
    <w:rsid w:val="00F24FC8"/>
    <w:rsid w:val="00F2664F"/>
    <w:rsid w:val="00F26D0F"/>
    <w:rsid w:val="00F30C1E"/>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266F"/>
    <w:rsid w:val="00F52BC9"/>
    <w:rsid w:val="00F52D84"/>
    <w:rsid w:val="00F533C0"/>
    <w:rsid w:val="00F537CF"/>
    <w:rsid w:val="00F53D1E"/>
    <w:rsid w:val="00F557C0"/>
    <w:rsid w:val="00F56447"/>
    <w:rsid w:val="00F56A1D"/>
    <w:rsid w:val="00F5798C"/>
    <w:rsid w:val="00F61A04"/>
    <w:rsid w:val="00F625EB"/>
    <w:rsid w:val="00F64055"/>
    <w:rsid w:val="00F6564C"/>
    <w:rsid w:val="00F65D1F"/>
    <w:rsid w:val="00F65FD9"/>
    <w:rsid w:val="00F710C6"/>
    <w:rsid w:val="00F7142A"/>
    <w:rsid w:val="00F71E7D"/>
    <w:rsid w:val="00F722BD"/>
    <w:rsid w:val="00F72873"/>
    <w:rsid w:val="00F730A0"/>
    <w:rsid w:val="00F735C8"/>
    <w:rsid w:val="00F73620"/>
    <w:rsid w:val="00F74C34"/>
    <w:rsid w:val="00F758ED"/>
    <w:rsid w:val="00F81854"/>
    <w:rsid w:val="00F82ED9"/>
    <w:rsid w:val="00F83C51"/>
    <w:rsid w:val="00F85C73"/>
    <w:rsid w:val="00F87415"/>
    <w:rsid w:val="00F87AA4"/>
    <w:rsid w:val="00F91CF0"/>
    <w:rsid w:val="00F9481A"/>
    <w:rsid w:val="00F956D1"/>
    <w:rsid w:val="00F95742"/>
    <w:rsid w:val="00F9683D"/>
    <w:rsid w:val="00F9687F"/>
    <w:rsid w:val="00F97F15"/>
    <w:rsid w:val="00FA08DE"/>
    <w:rsid w:val="00FA0CF5"/>
    <w:rsid w:val="00FA2D9D"/>
    <w:rsid w:val="00FA770D"/>
    <w:rsid w:val="00FA77B7"/>
    <w:rsid w:val="00FB01C6"/>
    <w:rsid w:val="00FB2F5C"/>
    <w:rsid w:val="00FB328E"/>
    <w:rsid w:val="00FB3430"/>
    <w:rsid w:val="00FB5E18"/>
    <w:rsid w:val="00FB67C7"/>
    <w:rsid w:val="00FC007C"/>
    <w:rsid w:val="00FC1567"/>
    <w:rsid w:val="00FC2626"/>
    <w:rsid w:val="00FC33B7"/>
    <w:rsid w:val="00FC3766"/>
    <w:rsid w:val="00FC4572"/>
    <w:rsid w:val="00FC755D"/>
    <w:rsid w:val="00FD0A1B"/>
    <w:rsid w:val="00FD386C"/>
    <w:rsid w:val="00FD3922"/>
    <w:rsid w:val="00FD5EF3"/>
    <w:rsid w:val="00FD6452"/>
    <w:rsid w:val="00FD729A"/>
    <w:rsid w:val="00FE2B90"/>
    <w:rsid w:val="00FE443C"/>
    <w:rsid w:val="00FF0A4E"/>
    <w:rsid w:val="00FF14A6"/>
    <w:rsid w:val="00FF1F8D"/>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 w:type="character" w:customStyle="1" w:styleId="NormalWebCar">
    <w:name w:val="Normal (Web) Car"/>
    <w:link w:val="NormalWeb"/>
    <w:uiPriority w:val="99"/>
    <w:semiHidden/>
    <w:locked/>
    <w:rsid w:val="001E7D5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83653268">
      <w:bodyDiv w:val="1"/>
      <w:marLeft w:val="0"/>
      <w:marRight w:val="0"/>
      <w:marTop w:val="0"/>
      <w:marBottom w:val="0"/>
      <w:divBdr>
        <w:top w:val="none" w:sz="0" w:space="0" w:color="auto"/>
        <w:left w:val="none" w:sz="0" w:space="0" w:color="auto"/>
        <w:bottom w:val="none" w:sz="0" w:space="0" w:color="auto"/>
        <w:right w:val="none" w:sz="0" w:space="0" w:color="auto"/>
      </w:divBdr>
    </w:div>
    <w:div w:id="246503847">
      <w:bodyDiv w:val="1"/>
      <w:marLeft w:val="0"/>
      <w:marRight w:val="0"/>
      <w:marTop w:val="0"/>
      <w:marBottom w:val="0"/>
      <w:divBdr>
        <w:top w:val="none" w:sz="0" w:space="0" w:color="auto"/>
        <w:left w:val="none" w:sz="0" w:space="0" w:color="auto"/>
        <w:bottom w:val="none" w:sz="0" w:space="0" w:color="auto"/>
        <w:right w:val="none" w:sz="0" w:space="0" w:color="auto"/>
      </w:divBdr>
    </w:div>
    <w:div w:id="252007921">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456724426">
      <w:bodyDiv w:val="1"/>
      <w:marLeft w:val="0"/>
      <w:marRight w:val="0"/>
      <w:marTop w:val="0"/>
      <w:marBottom w:val="0"/>
      <w:divBdr>
        <w:top w:val="none" w:sz="0" w:space="0" w:color="auto"/>
        <w:left w:val="none" w:sz="0" w:space="0" w:color="auto"/>
        <w:bottom w:val="none" w:sz="0" w:space="0" w:color="auto"/>
        <w:right w:val="none" w:sz="0" w:space="0" w:color="auto"/>
      </w:divBdr>
    </w:div>
    <w:div w:id="484442223">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739181301">
      <w:bodyDiv w:val="1"/>
      <w:marLeft w:val="0"/>
      <w:marRight w:val="0"/>
      <w:marTop w:val="0"/>
      <w:marBottom w:val="0"/>
      <w:divBdr>
        <w:top w:val="none" w:sz="0" w:space="0" w:color="auto"/>
        <w:left w:val="none" w:sz="0" w:space="0" w:color="auto"/>
        <w:bottom w:val="none" w:sz="0" w:space="0" w:color="auto"/>
        <w:right w:val="none" w:sz="0" w:space="0" w:color="auto"/>
      </w:divBdr>
    </w:div>
    <w:div w:id="833961049">
      <w:bodyDiv w:val="1"/>
      <w:marLeft w:val="0"/>
      <w:marRight w:val="0"/>
      <w:marTop w:val="0"/>
      <w:marBottom w:val="0"/>
      <w:divBdr>
        <w:top w:val="none" w:sz="0" w:space="0" w:color="auto"/>
        <w:left w:val="none" w:sz="0" w:space="0" w:color="auto"/>
        <w:bottom w:val="none" w:sz="0" w:space="0" w:color="auto"/>
        <w:right w:val="none" w:sz="0" w:space="0" w:color="auto"/>
      </w:divBdr>
    </w:div>
    <w:div w:id="1023243665">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43354407">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231304584">
      <w:bodyDiv w:val="1"/>
      <w:marLeft w:val="0"/>
      <w:marRight w:val="0"/>
      <w:marTop w:val="0"/>
      <w:marBottom w:val="0"/>
      <w:divBdr>
        <w:top w:val="none" w:sz="0" w:space="0" w:color="auto"/>
        <w:left w:val="none" w:sz="0" w:space="0" w:color="auto"/>
        <w:bottom w:val="none" w:sz="0" w:space="0" w:color="auto"/>
        <w:right w:val="none" w:sz="0" w:space="0" w:color="auto"/>
      </w:divBdr>
    </w:div>
    <w:div w:id="1253929503">
      <w:bodyDiv w:val="1"/>
      <w:marLeft w:val="0"/>
      <w:marRight w:val="0"/>
      <w:marTop w:val="0"/>
      <w:marBottom w:val="0"/>
      <w:divBdr>
        <w:top w:val="none" w:sz="0" w:space="0" w:color="auto"/>
        <w:left w:val="none" w:sz="0" w:space="0" w:color="auto"/>
        <w:bottom w:val="none" w:sz="0" w:space="0" w:color="auto"/>
        <w:right w:val="none" w:sz="0" w:space="0" w:color="auto"/>
      </w:divBdr>
    </w:div>
    <w:div w:id="1285501555">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55516531">
      <w:bodyDiv w:val="1"/>
      <w:marLeft w:val="0"/>
      <w:marRight w:val="0"/>
      <w:marTop w:val="0"/>
      <w:marBottom w:val="0"/>
      <w:divBdr>
        <w:top w:val="none" w:sz="0" w:space="0" w:color="auto"/>
        <w:left w:val="none" w:sz="0" w:space="0" w:color="auto"/>
        <w:bottom w:val="none" w:sz="0" w:space="0" w:color="auto"/>
        <w:right w:val="none" w:sz="0" w:space="0" w:color="auto"/>
      </w:divBdr>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529296306">
      <w:bodyDiv w:val="1"/>
      <w:marLeft w:val="0"/>
      <w:marRight w:val="0"/>
      <w:marTop w:val="0"/>
      <w:marBottom w:val="0"/>
      <w:divBdr>
        <w:top w:val="none" w:sz="0" w:space="0" w:color="auto"/>
        <w:left w:val="none" w:sz="0" w:space="0" w:color="auto"/>
        <w:bottom w:val="none" w:sz="0" w:space="0" w:color="auto"/>
        <w:right w:val="none" w:sz="0" w:space="0" w:color="auto"/>
      </w:divBdr>
    </w:div>
    <w:div w:id="1754088495">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18392228">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 w:id="21215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7290</Words>
  <Characters>40097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Andres Santiago Moreno Palomino</cp:lastModifiedBy>
  <cp:revision>3</cp:revision>
  <cp:lastPrinted>2021-02-16T18:59:00Z</cp:lastPrinted>
  <dcterms:created xsi:type="dcterms:W3CDTF">2021-04-14T20:26:00Z</dcterms:created>
  <dcterms:modified xsi:type="dcterms:W3CDTF">2021-04-14T20:34:00Z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