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AC5" w14:textId="77777777" w:rsidR="004A303C" w:rsidRPr="00C174ED" w:rsidRDefault="004A303C" w:rsidP="00E928A5">
      <w:pPr>
        <w:jc w:val="right"/>
        <w:outlineLvl w:val="0"/>
        <w:rPr>
          <w:rFonts w:ascii="Arial" w:hAnsi="Arial" w:cs="Arial"/>
          <w:bCs/>
          <w:color w:val="000000" w:themeColor="text1"/>
          <w:sz w:val="16"/>
          <w:szCs w:val="16"/>
          <w:lang w:val="es-ES" w:eastAsia="es-ES"/>
        </w:rPr>
      </w:pPr>
      <w:bookmarkStart w:id="0" w:name="_Hlk28946138"/>
      <w:bookmarkStart w:id="1" w:name="_Hlk29548183"/>
      <w:r w:rsidRPr="00B343F3">
        <w:rPr>
          <w:rFonts w:ascii="Arial" w:hAnsi="Arial" w:cs="Arial"/>
          <w:b/>
          <w:color w:val="000000" w:themeColor="text1"/>
          <w:sz w:val="20"/>
          <w:szCs w:val="20"/>
          <w:lang w:val="es-ES" w:eastAsia="es-ES"/>
        </w:rPr>
        <w:tab/>
      </w:r>
      <w:r w:rsidRPr="00C174ED">
        <w:rPr>
          <w:rFonts w:ascii="Arial" w:hAnsi="Arial" w:cs="Arial"/>
          <w:bCs/>
          <w:color w:val="000000" w:themeColor="text1"/>
          <w:sz w:val="16"/>
          <w:szCs w:val="16"/>
          <w:lang w:val="es-ES" w:eastAsia="es-ES"/>
        </w:rPr>
        <w:t>CCE-DES-FM-17</w:t>
      </w:r>
    </w:p>
    <w:p w14:paraId="0E0D25C0" w14:textId="77777777" w:rsidR="002371CD" w:rsidRDefault="002371CD" w:rsidP="002371CD">
      <w:pPr>
        <w:jc w:val="both"/>
        <w:rPr>
          <w:rFonts w:ascii="Arial" w:eastAsia="Calibri" w:hAnsi="Arial" w:cs="Arial"/>
          <w:b/>
          <w:color w:val="000000" w:themeColor="text1"/>
          <w:sz w:val="22"/>
          <w:lang w:val="es-ES_tradnl"/>
        </w:rPr>
      </w:pPr>
    </w:p>
    <w:p w14:paraId="5BA3740C" w14:textId="58277750" w:rsidR="00536D8C" w:rsidRDefault="00536D8C" w:rsidP="00536D8C">
      <w:pPr>
        <w:jc w:val="both"/>
        <w:rPr>
          <w:rFonts w:ascii="Arial" w:eastAsia="Calibri" w:hAnsi="Arial" w:cs="Arial"/>
          <w:b/>
          <w:bCs/>
          <w:color w:val="000000" w:themeColor="text1"/>
          <w:sz w:val="22"/>
          <w:lang w:val="es-ES_tradnl"/>
        </w:rPr>
      </w:pPr>
      <w:r>
        <w:rPr>
          <w:rFonts w:ascii="Arial" w:eastAsia="Calibri" w:hAnsi="Arial" w:cs="Arial"/>
          <w:b/>
          <w:color w:val="000000" w:themeColor="text1"/>
          <w:sz w:val="22"/>
          <w:lang w:val="es-ES_tradnl"/>
        </w:rPr>
        <w:t xml:space="preserve">DOCUMENTOS TIPO </w:t>
      </w:r>
      <w:r w:rsidR="001778FA">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Agua potable y Saneamiento Básico </w:t>
      </w:r>
      <w:r w:rsidR="001778FA">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Ámbito general</w:t>
      </w:r>
    </w:p>
    <w:p w14:paraId="31E38158" w14:textId="77777777" w:rsidR="001659D1" w:rsidRPr="00536D8C" w:rsidRDefault="001659D1" w:rsidP="00E928A5">
      <w:pPr>
        <w:jc w:val="both"/>
        <w:rPr>
          <w:rFonts w:ascii="Arial" w:hAnsi="Arial" w:cs="Arial"/>
          <w:b/>
          <w:bCs/>
          <w:color w:val="000000" w:themeColor="text1"/>
          <w:sz w:val="22"/>
          <w:lang w:val="es-ES_tradnl"/>
        </w:rPr>
      </w:pPr>
    </w:p>
    <w:p w14:paraId="4DB98251" w14:textId="3F009C21" w:rsidR="00536D8C" w:rsidRDefault="007728BB" w:rsidP="00E928A5">
      <w:pPr>
        <w:jc w:val="both"/>
        <w:rPr>
          <w:rFonts w:ascii="Arial" w:hAnsi="Arial" w:cs="Arial"/>
          <w:bCs/>
          <w:color w:val="000000" w:themeColor="text1"/>
          <w:sz w:val="20"/>
          <w:szCs w:val="20"/>
          <w:lang w:val="es-ES"/>
        </w:rPr>
      </w:pPr>
      <w:r w:rsidRPr="007728BB">
        <w:rPr>
          <w:rFonts w:ascii="Arial" w:hAnsi="Arial" w:cs="Arial"/>
          <w:bCs/>
          <w:color w:val="000000" w:themeColor="text1"/>
          <w:sz w:val="20"/>
          <w:szCs w:val="20"/>
          <w:lang w:val="es-ES"/>
        </w:rPr>
        <w:t>En ejercicio de la competencia atribuida por la Ley 2022 de 2020, la Agencia Nacional de Contratación Pública – Colombia Compra Eficiente expidió las Resoluciones No. 248 y 249 del 1° de diciembre de 2020. Mediante los Decretos mencionados se adoptaron los documentos tipo para licitación de obras públicas de infraestructura de agua potable y saneamiento básico. Conforme al artículo 6 ibidem, la implementación de estos documentos es obligatoria en los procedimientos de selección de licitación de obra pública cuyo aviso de convocatoria se publique a partir del 11 de diciembre de 2020</w:t>
      </w:r>
      <w:r w:rsidR="00536D8C" w:rsidRPr="00536D8C">
        <w:rPr>
          <w:rFonts w:ascii="Arial" w:hAnsi="Arial" w:cs="Arial"/>
          <w:bCs/>
          <w:color w:val="000000" w:themeColor="text1"/>
          <w:sz w:val="20"/>
          <w:szCs w:val="20"/>
          <w:lang w:val="es-ES"/>
        </w:rPr>
        <w:t>.</w:t>
      </w:r>
    </w:p>
    <w:p w14:paraId="7159C26D" w14:textId="77777777" w:rsidR="00287834" w:rsidRPr="00E579B5" w:rsidRDefault="00287834" w:rsidP="00E928A5">
      <w:pPr>
        <w:jc w:val="both"/>
        <w:rPr>
          <w:rFonts w:ascii="Arial" w:hAnsi="Arial" w:cs="Arial"/>
          <w:b/>
          <w:bCs/>
          <w:color w:val="000000" w:themeColor="text1"/>
          <w:sz w:val="22"/>
          <w:lang w:val="es-ES"/>
        </w:rPr>
      </w:pPr>
    </w:p>
    <w:p w14:paraId="3C619618" w14:textId="038C7E00" w:rsidR="009F52EF" w:rsidRPr="00E579B5" w:rsidRDefault="00BE0997" w:rsidP="009F52EF">
      <w:pPr>
        <w:jc w:val="both"/>
        <w:rPr>
          <w:rFonts w:ascii="Arial" w:eastAsia="Calibri" w:hAnsi="Arial" w:cs="Arial"/>
          <w:b/>
          <w:bCs/>
          <w:color w:val="000000" w:themeColor="text1"/>
          <w:sz w:val="22"/>
          <w:lang w:val="es-ES_tradnl"/>
        </w:rPr>
      </w:pPr>
      <w:r w:rsidRPr="00E579B5">
        <w:rPr>
          <w:rFonts w:ascii="Arial" w:eastAsia="Calibri" w:hAnsi="Arial" w:cs="Arial"/>
          <w:b/>
          <w:color w:val="000000" w:themeColor="text1"/>
          <w:sz w:val="22"/>
          <w:lang w:val="es-ES_tradnl"/>
        </w:rPr>
        <w:t>DOCUMENTOS TIPO</w:t>
      </w:r>
      <w:r w:rsidR="009F52EF" w:rsidRPr="00E579B5">
        <w:rPr>
          <w:rFonts w:ascii="Arial" w:eastAsia="Calibri" w:hAnsi="Arial" w:cs="Arial"/>
          <w:b/>
          <w:color w:val="000000" w:themeColor="text1"/>
          <w:sz w:val="22"/>
          <w:lang w:val="es-ES_tradnl"/>
        </w:rPr>
        <w:t xml:space="preserve"> </w:t>
      </w:r>
      <w:r w:rsidR="001778FA">
        <w:rPr>
          <w:rFonts w:ascii="Arial" w:eastAsia="Calibri" w:hAnsi="Arial" w:cs="Arial"/>
          <w:b/>
          <w:bCs/>
          <w:color w:val="000000" w:themeColor="text1"/>
          <w:sz w:val="22"/>
          <w:lang w:val="es-ES_tradnl"/>
        </w:rPr>
        <w:t xml:space="preserve">– </w:t>
      </w:r>
      <w:r w:rsidRPr="00E579B5">
        <w:rPr>
          <w:rFonts w:ascii="Arial" w:eastAsia="Calibri" w:hAnsi="Arial" w:cs="Arial"/>
          <w:b/>
          <w:bCs/>
          <w:color w:val="000000" w:themeColor="text1"/>
          <w:sz w:val="22"/>
          <w:lang w:val="es-ES_tradnl"/>
        </w:rPr>
        <w:t>Agua potable y Saneamiento Básico</w:t>
      </w:r>
      <w:r w:rsidR="009F52EF" w:rsidRPr="00E579B5">
        <w:rPr>
          <w:rFonts w:ascii="Arial" w:eastAsia="Calibri" w:hAnsi="Arial" w:cs="Arial"/>
          <w:b/>
          <w:bCs/>
          <w:color w:val="000000" w:themeColor="text1"/>
          <w:sz w:val="22"/>
          <w:lang w:val="es-ES_tradnl"/>
        </w:rPr>
        <w:t xml:space="preserve"> </w:t>
      </w:r>
      <w:r w:rsidR="001778FA">
        <w:rPr>
          <w:rFonts w:ascii="Arial" w:eastAsia="Calibri" w:hAnsi="Arial" w:cs="Arial"/>
          <w:b/>
          <w:bCs/>
          <w:color w:val="000000" w:themeColor="text1"/>
          <w:sz w:val="22"/>
          <w:lang w:val="es-ES_tradnl"/>
        </w:rPr>
        <w:t>–</w:t>
      </w:r>
      <w:r w:rsidR="009F52EF" w:rsidRPr="00E579B5">
        <w:rPr>
          <w:rFonts w:ascii="Arial" w:eastAsia="Calibri" w:hAnsi="Arial" w:cs="Arial"/>
          <w:b/>
          <w:bCs/>
          <w:color w:val="000000" w:themeColor="text1"/>
          <w:sz w:val="22"/>
          <w:lang w:val="es-ES_tradnl"/>
        </w:rPr>
        <w:t xml:space="preserve"> </w:t>
      </w:r>
      <w:r w:rsidR="001778FA">
        <w:rPr>
          <w:rFonts w:ascii="Arial" w:eastAsia="Calibri" w:hAnsi="Arial" w:cs="Arial"/>
          <w:b/>
          <w:bCs/>
          <w:color w:val="000000" w:themeColor="text1"/>
          <w:sz w:val="22"/>
          <w:lang w:val="es-ES_tradnl"/>
        </w:rPr>
        <w:t>«</w:t>
      </w:r>
      <w:r w:rsidR="008A36E9">
        <w:rPr>
          <w:rFonts w:ascii="Arial" w:eastAsia="Calibri" w:hAnsi="Arial" w:cs="Arial"/>
          <w:b/>
          <w:bCs/>
          <w:color w:val="000000" w:themeColor="text1"/>
          <w:sz w:val="22"/>
          <w:lang w:val="es-ES_tradnl"/>
        </w:rPr>
        <w:t>Matriz 1</w:t>
      </w:r>
      <w:r w:rsidR="001778FA">
        <w:rPr>
          <w:rFonts w:ascii="Arial" w:eastAsia="Calibri" w:hAnsi="Arial" w:cs="Arial"/>
          <w:b/>
          <w:bCs/>
          <w:color w:val="000000" w:themeColor="text1"/>
          <w:sz w:val="22"/>
          <w:lang w:val="es-ES_tradnl"/>
        </w:rPr>
        <w:t>–</w:t>
      </w:r>
      <w:r w:rsidR="008A36E9">
        <w:rPr>
          <w:rFonts w:ascii="Arial" w:eastAsia="Calibri" w:hAnsi="Arial" w:cs="Arial"/>
          <w:b/>
          <w:bCs/>
          <w:color w:val="000000" w:themeColor="text1"/>
          <w:sz w:val="22"/>
          <w:lang w:val="es-ES_tradnl"/>
        </w:rPr>
        <w:t xml:space="preserve"> Experiencia</w:t>
      </w:r>
      <w:r w:rsidR="001778FA">
        <w:rPr>
          <w:rFonts w:ascii="Arial" w:eastAsia="Calibri" w:hAnsi="Arial" w:cs="Arial"/>
          <w:b/>
          <w:bCs/>
          <w:color w:val="000000" w:themeColor="text1"/>
          <w:sz w:val="22"/>
          <w:lang w:val="es-ES_tradnl"/>
        </w:rPr>
        <w:t>»</w:t>
      </w:r>
    </w:p>
    <w:p w14:paraId="71DA91E3" w14:textId="77777777" w:rsidR="009F52EF" w:rsidRPr="00E579B5" w:rsidRDefault="009F52EF" w:rsidP="009F52EF">
      <w:pPr>
        <w:jc w:val="both"/>
        <w:rPr>
          <w:rFonts w:ascii="Arial" w:eastAsia="Calibri" w:hAnsi="Arial" w:cs="Arial"/>
          <w:b/>
          <w:bCs/>
          <w:color w:val="000000" w:themeColor="text1"/>
          <w:sz w:val="22"/>
          <w:lang w:val="es-ES_tradnl"/>
        </w:rPr>
      </w:pPr>
    </w:p>
    <w:p w14:paraId="1B5AACA2" w14:textId="5E3284F2" w:rsidR="00950C3B" w:rsidRPr="00950C3B" w:rsidRDefault="00950C3B" w:rsidP="00C174ED">
      <w:pPr>
        <w:spacing w:after="120"/>
        <w:jc w:val="both"/>
        <w:rPr>
          <w:rFonts w:ascii="Arial" w:hAnsi="Arial" w:cs="Arial"/>
          <w:bCs/>
          <w:color w:val="000000" w:themeColor="text1"/>
          <w:sz w:val="20"/>
          <w:szCs w:val="20"/>
        </w:rPr>
      </w:pPr>
      <w:r>
        <w:rPr>
          <w:rFonts w:ascii="Arial" w:hAnsi="Arial" w:cs="Arial"/>
          <w:bCs/>
          <w:color w:val="000000" w:themeColor="text1"/>
          <w:sz w:val="20"/>
          <w:szCs w:val="20"/>
          <w:lang w:val="es-ES"/>
        </w:rPr>
        <w:t>L</w:t>
      </w:r>
      <w:r w:rsidRPr="00950C3B">
        <w:rPr>
          <w:rFonts w:ascii="Arial" w:hAnsi="Arial" w:cs="Arial"/>
          <w:bCs/>
          <w:color w:val="000000" w:themeColor="text1"/>
          <w:sz w:val="20"/>
          <w:szCs w:val="20"/>
          <w:lang w:val="es-ES"/>
        </w:rPr>
        <w:t xml:space="preserve">os documentos tipo para proyectos de agua potable y saneamiento básico se deberán aplicar por las entidades sometidas al Estatuto General de la Contratación Pública cuando i) se trate de un proceso de selección en la modalidad de licitación pública y </w:t>
      </w:r>
      <w:proofErr w:type="spellStart"/>
      <w:r w:rsidRPr="00950C3B">
        <w:rPr>
          <w:rFonts w:ascii="Arial" w:hAnsi="Arial" w:cs="Arial"/>
          <w:bCs/>
          <w:color w:val="000000" w:themeColor="text1"/>
          <w:sz w:val="20"/>
          <w:szCs w:val="20"/>
          <w:lang w:val="es-ES"/>
        </w:rPr>
        <w:t>ii</w:t>
      </w:r>
      <w:proofErr w:type="spellEnd"/>
      <w:r w:rsidRPr="00950C3B">
        <w:rPr>
          <w:rFonts w:ascii="Arial" w:hAnsi="Arial" w:cs="Arial"/>
          <w:bCs/>
          <w:color w:val="000000" w:themeColor="text1"/>
          <w:sz w:val="20"/>
          <w:szCs w:val="20"/>
          <w:lang w:val="es-ES"/>
        </w:rPr>
        <w:t>) el objeto del contrato se enmarque en las actividades definidas en la «Matriz 1 – Experiencia». Estas condiciones hacen obligatoria la aplicación de los documentos tipo</w:t>
      </w:r>
      <w:r w:rsidR="008A36E9" w:rsidRPr="008A36E9">
        <w:rPr>
          <w:rFonts w:ascii="Arial" w:hAnsi="Arial" w:cs="Arial"/>
          <w:bCs/>
          <w:color w:val="000000" w:themeColor="text1"/>
          <w:sz w:val="20"/>
          <w:szCs w:val="20"/>
        </w:rPr>
        <w:t>.</w:t>
      </w:r>
    </w:p>
    <w:p w14:paraId="691BB20A" w14:textId="25A55266" w:rsidR="009F52EF" w:rsidRPr="00E579B5" w:rsidRDefault="00950C3B" w:rsidP="007728BB">
      <w:pPr>
        <w:jc w:val="both"/>
        <w:rPr>
          <w:rFonts w:ascii="Arial" w:hAnsi="Arial" w:cs="Arial"/>
          <w:bCs/>
          <w:color w:val="000000" w:themeColor="text1"/>
          <w:sz w:val="20"/>
          <w:szCs w:val="20"/>
          <w:lang w:val="es-ES"/>
        </w:rPr>
      </w:pPr>
      <w:r>
        <w:rPr>
          <w:rFonts w:ascii="Arial" w:hAnsi="Arial" w:cs="Arial"/>
          <w:bCs/>
          <w:color w:val="000000" w:themeColor="text1"/>
          <w:sz w:val="20"/>
          <w:szCs w:val="20"/>
          <w:lang w:val="es-ES"/>
        </w:rPr>
        <w:br/>
      </w:r>
      <w:r w:rsidR="00F4225E" w:rsidRPr="00F4225E">
        <w:rPr>
          <w:rFonts w:ascii="Arial" w:hAnsi="Arial" w:cs="Arial"/>
          <w:bCs/>
          <w:color w:val="000000" w:themeColor="text1"/>
          <w:sz w:val="20"/>
          <w:szCs w:val="20"/>
          <w:lang w:val="es-ES"/>
        </w:rPr>
        <w:t>La matriz de experiencia determina el ámbito concreto de aplicación de los documentos tipo. En este documento se describen cinco tipos de infraestructura que a su vez contienen diferentes actividades, para las que se predeterminan unos requisitos de experiencia, que deben ser establecidos en función del presupuesto oficial del proceso de contratación</w:t>
      </w:r>
      <w:r w:rsidR="008A36E9">
        <w:rPr>
          <w:rFonts w:ascii="Arial" w:hAnsi="Arial" w:cs="Arial"/>
          <w:bCs/>
          <w:color w:val="000000" w:themeColor="text1"/>
          <w:sz w:val="20"/>
          <w:szCs w:val="20"/>
          <w:lang w:val="es-ES"/>
        </w:rPr>
        <w:t>.</w:t>
      </w:r>
    </w:p>
    <w:p w14:paraId="2AD94D97" w14:textId="77777777" w:rsidR="009F52EF" w:rsidRPr="00E579B5" w:rsidRDefault="009F52EF" w:rsidP="00E928A5">
      <w:pPr>
        <w:jc w:val="both"/>
        <w:rPr>
          <w:rFonts w:ascii="Arial" w:hAnsi="Arial" w:cs="Arial"/>
          <w:b/>
          <w:bCs/>
          <w:color w:val="000000" w:themeColor="text1"/>
          <w:sz w:val="22"/>
          <w:lang w:val="es-ES"/>
        </w:rPr>
      </w:pPr>
    </w:p>
    <w:p w14:paraId="06C7DCEE" w14:textId="10DD0FF3" w:rsidR="009F52EF" w:rsidRPr="00E579B5" w:rsidRDefault="00B53B16" w:rsidP="00E928A5">
      <w:pPr>
        <w:jc w:val="both"/>
        <w:rPr>
          <w:rFonts w:ascii="Arial" w:eastAsia="Calibri" w:hAnsi="Arial" w:cs="Arial"/>
          <w:b/>
          <w:bCs/>
          <w:color w:val="000000" w:themeColor="text1"/>
          <w:sz w:val="22"/>
          <w:lang w:val="es-ES_tradnl"/>
        </w:rPr>
      </w:pPr>
      <w:r w:rsidRPr="00E579B5">
        <w:rPr>
          <w:rFonts w:ascii="Arial" w:eastAsia="Calibri" w:hAnsi="Arial" w:cs="Arial"/>
          <w:b/>
          <w:bCs/>
          <w:color w:val="000000" w:themeColor="text1"/>
          <w:sz w:val="22"/>
          <w:lang w:val="es-ES_tradnl"/>
        </w:rPr>
        <w:t>DOCUMENTOS TIPO</w:t>
      </w:r>
      <w:r w:rsidR="001125C2" w:rsidRPr="00E579B5">
        <w:rPr>
          <w:rFonts w:ascii="Arial" w:eastAsia="Calibri" w:hAnsi="Arial" w:cs="Arial"/>
          <w:b/>
          <w:bCs/>
          <w:color w:val="000000" w:themeColor="text1"/>
          <w:sz w:val="22"/>
          <w:lang w:val="es-ES_tradnl"/>
        </w:rPr>
        <w:t xml:space="preserve"> </w:t>
      </w:r>
      <w:r w:rsidR="001778FA">
        <w:rPr>
          <w:rFonts w:ascii="Arial" w:eastAsia="Calibri" w:hAnsi="Arial" w:cs="Arial"/>
          <w:b/>
          <w:bCs/>
          <w:color w:val="000000" w:themeColor="text1"/>
          <w:sz w:val="22"/>
          <w:lang w:val="es-ES_tradnl"/>
        </w:rPr>
        <w:t>–</w:t>
      </w:r>
      <w:r w:rsidR="001125C2" w:rsidRPr="00E579B5">
        <w:rPr>
          <w:rFonts w:ascii="Arial" w:eastAsia="Calibri" w:hAnsi="Arial" w:cs="Arial"/>
          <w:b/>
          <w:bCs/>
          <w:color w:val="000000" w:themeColor="text1"/>
          <w:sz w:val="22"/>
          <w:lang w:val="es-ES_tradnl"/>
        </w:rPr>
        <w:t xml:space="preserve"> </w:t>
      </w:r>
      <w:r w:rsidR="008A36E9" w:rsidRPr="00E579B5">
        <w:rPr>
          <w:rFonts w:ascii="Arial" w:eastAsia="Calibri" w:hAnsi="Arial" w:cs="Arial"/>
          <w:b/>
          <w:bCs/>
          <w:color w:val="000000" w:themeColor="text1"/>
          <w:sz w:val="22"/>
          <w:lang w:val="es-ES_tradnl"/>
        </w:rPr>
        <w:t xml:space="preserve">Agua potable y Saneamiento Básico </w:t>
      </w:r>
      <w:r w:rsidR="001778FA">
        <w:rPr>
          <w:rFonts w:ascii="Arial" w:eastAsia="Calibri" w:hAnsi="Arial" w:cs="Arial"/>
          <w:b/>
          <w:bCs/>
          <w:color w:val="000000" w:themeColor="text1"/>
          <w:sz w:val="22"/>
          <w:lang w:val="es-ES_tradnl"/>
        </w:rPr>
        <w:t>–</w:t>
      </w:r>
      <w:r w:rsidR="002371CD">
        <w:rPr>
          <w:rFonts w:ascii="Arial" w:eastAsia="Calibri" w:hAnsi="Arial" w:cs="Arial"/>
          <w:b/>
          <w:bCs/>
          <w:color w:val="000000" w:themeColor="text1"/>
          <w:sz w:val="22"/>
          <w:lang w:val="es-ES_tradnl"/>
        </w:rPr>
        <w:t xml:space="preserve"> Modalidad de licitación pública </w:t>
      </w:r>
    </w:p>
    <w:p w14:paraId="4A147A3F" w14:textId="77777777" w:rsidR="009F52EF" w:rsidRPr="00E579B5" w:rsidRDefault="009F52EF" w:rsidP="00E928A5">
      <w:pPr>
        <w:jc w:val="both"/>
        <w:rPr>
          <w:rFonts w:ascii="Arial" w:eastAsia="Calibri" w:hAnsi="Arial" w:cs="Arial"/>
          <w:b/>
          <w:bCs/>
          <w:color w:val="000000" w:themeColor="text1"/>
          <w:sz w:val="22"/>
          <w:lang w:val="es-ES_tradnl"/>
        </w:rPr>
      </w:pPr>
    </w:p>
    <w:p w14:paraId="1AC4511D" w14:textId="77777777" w:rsidR="005D40E4" w:rsidRDefault="005D40E4" w:rsidP="005D40E4">
      <w:pPr>
        <w:tabs>
          <w:tab w:val="left" w:pos="709"/>
        </w:tabs>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C</w:t>
      </w:r>
      <w:r w:rsidRPr="005D40E4">
        <w:rPr>
          <w:rFonts w:ascii="Arial" w:hAnsi="Arial" w:cs="Arial"/>
          <w:color w:val="000000" w:themeColor="text1"/>
          <w:sz w:val="20"/>
          <w:szCs w:val="20"/>
          <w:lang w:val="es-ES_tradnl"/>
        </w:rPr>
        <w:t xml:space="preserve">orresponde a la entidad pública identificar el tipo de infraestructura sobre el cual recae la obra a ejecutar y la actividad a contratar. Una vez determinado lo anterior y tratándose de un proceso de selección de licitación pública, la entidad aplicará el documento tipo, caso en el cual deberá establecer la experiencia general y específica de acuerdo con las exigencias establecidas en la «Matriz 1 – Experiencia». </w:t>
      </w:r>
    </w:p>
    <w:p w14:paraId="5D0DE1B5" w14:textId="77777777" w:rsidR="005D40E4" w:rsidRDefault="005D40E4" w:rsidP="005D40E4">
      <w:pPr>
        <w:tabs>
          <w:tab w:val="left" w:pos="709"/>
        </w:tabs>
        <w:jc w:val="both"/>
        <w:rPr>
          <w:rFonts w:ascii="Arial" w:hAnsi="Arial" w:cs="Arial"/>
          <w:color w:val="000000" w:themeColor="text1"/>
          <w:sz w:val="20"/>
          <w:szCs w:val="20"/>
          <w:lang w:val="es-ES_tradnl"/>
        </w:rPr>
      </w:pPr>
    </w:p>
    <w:p w14:paraId="2978300B" w14:textId="786886F2" w:rsidR="002F31FA" w:rsidRDefault="005D40E4" w:rsidP="005D40E4">
      <w:pPr>
        <w:tabs>
          <w:tab w:val="left" w:pos="709"/>
        </w:tabs>
        <w:jc w:val="both"/>
        <w:rPr>
          <w:rFonts w:ascii="Arial" w:hAnsi="Arial" w:cs="Arial"/>
          <w:color w:val="000000" w:themeColor="text1"/>
          <w:sz w:val="20"/>
          <w:szCs w:val="20"/>
        </w:rPr>
      </w:pPr>
      <w:r w:rsidRPr="005D40E4">
        <w:rPr>
          <w:rFonts w:ascii="Arial" w:hAnsi="Arial" w:cs="Arial"/>
          <w:color w:val="000000" w:themeColor="text1"/>
          <w:sz w:val="20"/>
          <w:szCs w:val="20"/>
          <w:lang w:val="es-ES_tradnl"/>
        </w:rPr>
        <w:t>En caso contrario, es decir, cuando el proyecto no corresponda a la modalidad de licitación pública o cuando el tipo de obra de agua potable y saneamiento básico a desarrollar no se encuentre contemplado en la matriz de experiencia, no será obligatorio para las entidades aplicar los documentos tipo adoptados mediante las Resoluciones No. 248 y 249 del 1° de diciembre de 2020. Sin embargo, estas podrán observarlos de forma facultativa, como una manera de adoptar e incorporar políticas de buenas prácticas contractuales</w:t>
      </w:r>
      <w:r>
        <w:rPr>
          <w:rFonts w:ascii="Arial" w:hAnsi="Arial" w:cs="Arial"/>
          <w:color w:val="000000" w:themeColor="text1"/>
          <w:sz w:val="20"/>
          <w:szCs w:val="20"/>
          <w:lang w:val="es-ES_tradnl"/>
        </w:rPr>
        <w:t>.</w:t>
      </w:r>
    </w:p>
    <w:p w14:paraId="7BACF742" w14:textId="35000FC7" w:rsidR="00324024" w:rsidRPr="006A066E" w:rsidRDefault="002F31FA" w:rsidP="006A066E">
      <w:pPr>
        <w:spacing w:after="160" w:line="259" w:lineRule="auto"/>
        <w:rPr>
          <w:rFonts w:ascii="Arial" w:hAnsi="Arial" w:cs="Arial"/>
          <w:color w:val="000000" w:themeColor="text1"/>
          <w:sz w:val="20"/>
          <w:szCs w:val="20"/>
        </w:rPr>
      </w:pPr>
      <w:r>
        <w:rPr>
          <w:rFonts w:ascii="Arial" w:hAnsi="Arial" w:cs="Arial"/>
          <w:color w:val="000000" w:themeColor="text1"/>
          <w:sz w:val="20"/>
          <w:szCs w:val="20"/>
        </w:rPr>
        <w:br w:type="page"/>
      </w:r>
    </w:p>
    <w:p w14:paraId="21CCD891" w14:textId="7E9CACC0" w:rsidR="00735D1C" w:rsidRDefault="006A066E" w:rsidP="00D9022C">
      <w:pPr>
        <w:jc w:val="right"/>
        <w:outlineLvl w:val="0"/>
        <w:rPr>
          <w:rFonts w:ascii="Arial" w:hAnsi="Arial" w:cs="Arial"/>
          <w:b/>
          <w:color w:val="000000" w:themeColor="text1"/>
          <w:sz w:val="22"/>
          <w:lang w:val="es-ES"/>
        </w:rPr>
      </w:pPr>
      <w:r w:rsidRPr="006A066E">
        <w:rPr>
          <w:rFonts w:ascii="Arial" w:hAnsi="Arial" w:cs="Arial"/>
          <w:b/>
          <w:color w:val="000000" w:themeColor="text1"/>
          <w:sz w:val="22"/>
          <w:lang w:val="es-ES"/>
        </w:rPr>
        <w:lastRenderedPageBreak/>
        <w:drawing>
          <wp:inline distT="0" distB="0" distL="0" distR="0" wp14:anchorId="00B7DAE9" wp14:editId="2855CCC0">
            <wp:extent cx="1895740" cy="79068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5740" cy="790685"/>
                    </a:xfrm>
                    <a:prstGeom prst="rect">
                      <a:avLst/>
                    </a:prstGeom>
                  </pic:spPr>
                </pic:pic>
              </a:graphicData>
            </a:graphic>
          </wp:inline>
        </w:drawing>
      </w:r>
    </w:p>
    <w:p w14:paraId="5B9C46A2" w14:textId="154EA745" w:rsidR="006A066E" w:rsidRDefault="006A066E" w:rsidP="00D9022C">
      <w:pPr>
        <w:jc w:val="right"/>
        <w:outlineLvl w:val="0"/>
        <w:rPr>
          <w:rFonts w:ascii="Arial" w:hAnsi="Arial" w:cs="Arial"/>
          <w:b/>
          <w:color w:val="000000" w:themeColor="text1"/>
          <w:sz w:val="22"/>
          <w:lang w:val="es-ES"/>
        </w:rPr>
      </w:pPr>
    </w:p>
    <w:p w14:paraId="0573C38F" w14:textId="77777777" w:rsidR="006A066E" w:rsidRPr="00E579B5" w:rsidRDefault="006A066E" w:rsidP="00D9022C">
      <w:pPr>
        <w:jc w:val="right"/>
        <w:outlineLvl w:val="0"/>
        <w:rPr>
          <w:rFonts w:ascii="Arial" w:hAnsi="Arial" w:cs="Arial"/>
          <w:b/>
          <w:color w:val="000000" w:themeColor="text1"/>
          <w:sz w:val="22"/>
          <w:lang w:val="es-ES"/>
        </w:rPr>
      </w:pPr>
    </w:p>
    <w:p w14:paraId="29755ECD" w14:textId="1B847F31" w:rsidR="006A066E" w:rsidRDefault="006A066E" w:rsidP="00E928A5">
      <w:pPr>
        <w:outlineLvl w:val="0"/>
        <w:rPr>
          <w:rFonts w:ascii="Arial" w:eastAsia="Calibri" w:hAnsi="Arial" w:cs="Arial"/>
          <w:color w:val="000000" w:themeColor="text1"/>
          <w:sz w:val="22"/>
          <w:lang w:val="es-ES"/>
        </w:rPr>
      </w:pPr>
      <w:r>
        <w:rPr>
          <w:rFonts w:ascii="ArialMT" w:hAnsi="ArialMT" w:cs="ArialMT"/>
          <w:color w:val="4E4D4D"/>
          <w:sz w:val="22"/>
          <w:lang w:val="es-CO"/>
        </w:rPr>
        <w:t xml:space="preserve">Bogotá, 24 </w:t>
      </w:r>
      <w:proofErr w:type="gramStart"/>
      <w:r>
        <w:rPr>
          <w:rFonts w:ascii="ArialMT" w:hAnsi="ArialMT" w:cs="ArialMT"/>
          <w:color w:val="4E4D4D"/>
          <w:sz w:val="22"/>
          <w:lang w:val="es-CO"/>
        </w:rPr>
        <w:t>Mayo</w:t>
      </w:r>
      <w:proofErr w:type="gramEnd"/>
      <w:r>
        <w:rPr>
          <w:rFonts w:ascii="ArialMT" w:hAnsi="ArialMT" w:cs="ArialMT"/>
          <w:color w:val="4E4D4D"/>
          <w:sz w:val="22"/>
          <w:lang w:val="es-CO"/>
        </w:rPr>
        <w:t xml:space="preserve"> 2021</w:t>
      </w:r>
    </w:p>
    <w:p w14:paraId="4262DD92" w14:textId="41C9C692" w:rsidR="006A066E" w:rsidRDefault="006A066E" w:rsidP="00E928A5">
      <w:pPr>
        <w:outlineLvl w:val="0"/>
        <w:rPr>
          <w:rFonts w:ascii="Arial" w:eastAsia="Calibri" w:hAnsi="Arial" w:cs="Arial"/>
          <w:color w:val="000000" w:themeColor="text1"/>
          <w:sz w:val="22"/>
          <w:lang w:val="es-ES"/>
        </w:rPr>
      </w:pPr>
    </w:p>
    <w:p w14:paraId="74D39492" w14:textId="77777777" w:rsidR="006A066E" w:rsidRDefault="006A066E" w:rsidP="00E928A5">
      <w:pPr>
        <w:outlineLvl w:val="0"/>
        <w:rPr>
          <w:rFonts w:ascii="Arial" w:eastAsia="Calibri" w:hAnsi="Arial" w:cs="Arial"/>
          <w:color w:val="000000" w:themeColor="text1"/>
          <w:sz w:val="22"/>
          <w:lang w:val="es-ES"/>
        </w:rPr>
      </w:pPr>
    </w:p>
    <w:p w14:paraId="11A6E11A" w14:textId="5E6A275F" w:rsidR="008026C6" w:rsidRPr="00E579B5" w:rsidRDefault="004A303C" w:rsidP="00E928A5">
      <w:pPr>
        <w:outlineLvl w:val="0"/>
        <w:rPr>
          <w:rFonts w:ascii="Arial" w:eastAsia="Calibri" w:hAnsi="Arial" w:cs="Arial"/>
          <w:color w:val="000000" w:themeColor="text1"/>
          <w:sz w:val="22"/>
          <w:lang w:val="es-ES"/>
        </w:rPr>
      </w:pPr>
      <w:r w:rsidRPr="00E579B5">
        <w:rPr>
          <w:rFonts w:ascii="Arial" w:eastAsia="Calibri" w:hAnsi="Arial" w:cs="Arial"/>
          <w:color w:val="000000" w:themeColor="text1"/>
          <w:sz w:val="22"/>
          <w:lang w:val="es-ES"/>
        </w:rPr>
        <w:t>Señor</w:t>
      </w:r>
      <w:r w:rsidR="00F27A00">
        <w:rPr>
          <w:rFonts w:ascii="Arial" w:eastAsia="Calibri" w:hAnsi="Arial" w:cs="Arial"/>
          <w:color w:val="000000" w:themeColor="text1"/>
          <w:sz w:val="22"/>
          <w:lang w:val="es-ES"/>
        </w:rPr>
        <w:t>es</w:t>
      </w:r>
    </w:p>
    <w:p w14:paraId="460B3732" w14:textId="1E0A8C37" w:rsidR="00096901" w:rsidRDefault="00F27A00" w:rsidP="00E928A5">
      <w:pPr>
        <w:outlineLvl w:val="0"/>
        <w:rPr>
          <w:rFonts w:ascii="Arial" w:hAnsi="Arial" w:cs="Arial"/>
          <w:b/>
          <w:bCs/>
          <w:sz w:val="22"/>
          <w:lang w:val="es-CO"/>
        </w:rPr>
      </w:pPr>
      <w:r>
        <w:rPr>
          <w:rFonts w:ascii="Arial" w:hAnsi="Arial" w:cs="Arial"/>
          <w:b/>
          <w:bCs/>
          <w:sz w:val="22"/>
          <w:lang w:val="es-CO"/>
        </w:rPr>
        <w:t>Alcaldía Municipal de Nocaima</w:t>
      </w:r>
    </w:p>
    <w:p w14:paraId="66DC8CEC" w14:textId="1679EC4B" w:rsidR="00F27A00" w:rsidRPr="00F27A00" w:rsidRDefault="00F27A00" w:rsidP="00E928A5">
      <w:pPr>
        <w:outlineLvl w:val="0"/>
        <w:rPr>
          <w:rFonts w:ascii="Arial" w:eastAsia="Calibri" w:hAnsi="Arial" w:cs="Arial"/>
          <w:color w:val="000000" w:themeColor="text1"/>
          <w:sz w:val="22"/>
          <w:lang w:val="es-ES"/>
        </w:rPr>
      </w:pPr>
      <w:r w:rsidRPr="00F27A00">
        <w:rPr>
          <w:rFonts w:ascii="Arial" w:hAnsi="Arial" w:cs="Arial"/>
          <w:sz w:val="22"/>
          <w:lang w:val="es-CO"/>
        </w:rPr>
        <w:t>Nocaima, Santander</w:t>
      </w:r>
    </w:p>
    <w:p w14:paraId="5F194906" w14:textId="5E6AB556" w:rsidR="00096901" w:rsidRPr="00FF6D4D" w:rsidRDefault="00096901" w:rsidP="00E928A5">
      <w:pPr>
        <w:rPr>
          <w:rFonts w:ascii="Arial" w:eastAsia="Calibri" w:hAnsi="Arial" w:cs="Arial"/>
          <w:color w:val="000000" w:themeColor="text1"/>
          <w:sz w:val="22"/>
          <w:lang w:val="es-ES"/>
        </w:rPr>
      </w:pPr>
    </w:p>
    <w:p w14:paraId="79BB60E6" w14:textId="77777777" w:rsidR="00B343F3" w:rsidRPr="00C174ED" w:rsidRDefault="00B343F3" w:rsidP="00E928A5">
      <w:pPr>
        <w:rPr>
          <w:rFonts w:ascii="Arial" w:eastAsia="Calibri" w:hAnsi="Arial" w:cs="Arial"/>
          <w:color w:val="000000" w:themeColor="text1"/>
          <w:sz w:val="22"/>
          <w:lang w:val="es-ES"/>
        </w:rPr>
      </w:pPr>
    </w:p>
    <w:p w14:paraId="5E047539" w14:textId="77F9103A" w:rsidR="004A303C" w:rsidRPr="00E579B5" w:rsidRDefault="004A303C" w:rsidP="00E928A5">
      <w:pPr>
        <w:ind w:firstLine="2694"/>
        <w:outlineLvl w:val="0"/>
        <w:rPr>
          <w:rFonts w:ascii="Arial" w:eastAsia="Calibri" w:hAnsi="Arial" w:cs="Arial"/>
          <w:b/>
          <w:color w:val="000000" w:themeColor="text1"/>
          <w:sz w:val="22"/>
          <w:lang w:val="es-ES"/>
        </w:rPr>
      </w:pPr>
      <w:r w:rsidRPr="00E579B5">
        <w:rPr>
          <w:rFonts w:ascii="Arial" w:eastAsia="Calibri" w:hAnsi="Arial" w:cs="Arial"/>
          <w:b/>
          <w:color w:val="000000" w:themeColor="text1"/>
          <w:sz w:val="22"/>
          <w:lang w:val="es-ES"/>
        </w:rPr>
        <w:t xml:space="preserve">Concepto C – </w:t>
      </w:r>
      <w:r w:rsidR="00F27A00">
        <w:rPr>
          <w:rFonts w:ascii="Arial" w:eastAsia="Calibri" w:hAnsi="Arial" w:cs="Arial"/>
          <w:b/>
          <w:color w:val="000000" w:themeColor="text1"/>
          <w:sz w:val="22"/>
          <w:lang w:val="es-ES"/>
        </w:rPr>
        <w:t>231</w:t>
      </w:r>
      <w:r w:rsidR="00096901" w:rsidRPr="00E579B5">
        <w:rPr>
          <w:rFonts w:ascii="Arial" w:eastAsia="Calibri" w:hAnsi="Arial" w:cs="Arial"/>
          <w:b/>
          <w:color w:val="000000" w:themeColor="text1"/>
          <w:sz w:val="22"/>
          <w:lang w:val="es-ES"/>
        </w:rPr>
        <w:t xml:space="preserve"> de 2021</w:t>
      </w:r>
    </w:p>
    <w:p w14:paraId="6C11F5BA" w14:textId="77777777" w:rsidR="004A303C" w:rsidRPr="00E579B5" w:rsidRDefault="004A303C" w:rsidP="00E928A5">
      <w:pPr>
        <w:rPr>
          <w:rFonts w:ascii="Arial" w:eastAsia="Calibri" w:hAnsi="Arial" w:cs="Arial"/>
          <w:color w:val="000000" w:themeColor="text1"/>
          <w:sz w:val="20"/>
          <w:szCs w:val="20"/>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E579B5" w14:paraId="1A0E95A2" w14:textId="77777777" w:rsidTr="00A52EA7">
        <w:tc>
          <w:tcPr>
            <w:tcW w:w="2689" w:type="dxa"/>
            <w:hideMark/>
          </w:tcPr>
          <w:p w14:paraId="080CE19A" w14:textId="77777777" w:rsidR="004A303C" w:rsidRPr="00E579B5" w:rsidRDefault="004A303C" w:rsidP="00E928A5">
            <w:pPr>
              <w:rPr>
                <w:rFonts w:ascii="Arial" w:eastAsia="Calibri" w:hAnsi="Arial" w:cs="Arial"/>
                <w:color w:val="000000" w:themeColor="text1"/>
                <w:sz w:val="22"/>
                <w:lang w:val="es-ES"/>
              </w:rPr>
            </w:pPr>
            <w:r w:rsidRPr="00E579B5">
              <w:rPr>
                <w:rFonts w:ascii="Arial" w:eastAsia="Calibri" w:hAnsi="Arial" w:cs="Arial"/>
                <w:b/>
                <w:color w:val="000000" w:themeColor="text1"/>
                <w:sz w:val="22"/>
                <w:lang w:val="es-ES"/>
              </w:rPr>
              <w:t>Temas:</w:t>
            </w:r>
            <w:r w:rsidRPr="00E579B5">
              <w:rPr>
                <w:rFonts w:ascii="Arial" w:eastAsia="Calibri" w:hAnsi="Arial" w:cs="Arial"/>
                <w:color w:val="000000" w:themeColor="text1"/>
                <w:sz w:val="22"/>
                <w:lang w:val="es-ES"/>
              </w:rPr>
              <w:t xml:space="preserve">           </w:t>
            </w:r>
          </w:p>
          <w:p w14:paraId="71377C53" w14:textId="77777777" w:rsidR="004A303C" w:rsidRPr="00E579B5" w:rsidRDefault="004A303C" w:rsidP="00E928A5">
            <w:pPr>
              <w:rPr>
                <w:rFonts w:ascii="Arial" w:eastAsia="Calibri" w:hAnsi="Arial" w:cs="Arial"/>
                <w:color w:val="000000" w:themeColor="text1"/>
                <w:sz w:val="22"/>
                <w:lang w:val="es-ES"/>
              </w:rPr>
            </w:pPr>
            <w:r w:rsidRPr="00E579B5">
              <w:rPr>
                <w:rFonts w:ascii="Arial" w:eastAsia="Calibri" w:hAnsi="Arial" w:cs="Arial"/>
                <w:color w:val="000000" w:themeColor="text1"/>
                <w:sz w:val="22"/>
                <w:lang w:val="es-ES"/>
              </w:rPr>
              <w:t xml:space="preserve">                           </w:t>
            </w:r>
          </w:p>
        </w:tc>
        <w:tc>
          <w:tcPr>
            <w:tcW w:w="6237" w:type="dxa"/>
            <w:hideMark/>
          </w:tcPr>
          <w:p w14:paraId="78A982DF" w14:textId="5B2F65F3" w:rsidR="004A303C" w:rsidRPr="00E579B5" w:rsidRDefault="00577D87" w:rsidP="001125C2">
            <w:pPr>
              <w:jc w:val="both"/>
              <w:rPr>
                <w:rFonts w:ascii="Arial" w:eastAsia="Calibri" w:hAnsi="Arial" w:cs="Arial"/>
                <w:b/>
                <w:bCs/>
                <w:color w:val="000000" w:themeColor="text1"/>
                <w:sz w:val="22"/>
                <w:lang w:val="es-ES_tradnl"/>
              </w:rPr>
            </w:pPr>
            <w:r w:rsidRPr="00AD063C">
              <w:rPr>
                <w:rFonts w:ascii="Arial" w:eastAsia="Calibri" w:hAnsi="Arial" w:cs="Arial"/>
                <w:color w:val="000000" w:themeColor="text1"/>
                <w:sz w:val="22"/>
                <w:lang w:val="es-ES_tradnl"/>
              </w:rPr>
              <w:t>DOCUMENTOS TIPO ― Agua potable y Saneamiento Básico ― Ámbito general</w:t>
            </w:r>
            <w:r w:rsidR="00903B2A" w:rsidRPr="00AD063C">
              <w:rPr>
                <w:rFonts w:ascii="Arial" w:eastAsia="Calibri" w:hAnsi="Arial" w:cs="Arial"/>
                <w:color w:val="000000" w:themeColor="text1"/>
                <w:sz w:val="22"/>
                <w:lang w:val="es-ES_tradnl"/>
              </w:rPr>
              <w:t xml:space="preserve"> / </w:t>
            </w:r>
            <w:r w:rsidR="00AD063C" w:rsidRPr="00AD063C">
              <w:rPr>
                <w:rFonts w:ascii="Arial" w:eastAsia="Calibri" w:hAnsi="Arial" w:cs="Arial"/>
                <w:color w:val="000000" w:themeColor="text1"/>
                <w:sz w:val="22"/>
                <w:lang w:val="es-ES_tradnl"/>
              </w:rPr>
              <w:t xml:space="preserve">DOCUMENTOS TIPO ― Agua potable y Saneamiento Básico ― Matriz 1- Experiencia / DOCUMENTOS TIPO ― Agua potable y Saneamiento Básico ― Modalidad de licitación pública </w:t>
            </w:r>
          </w:p>
        </w:tc>
      </w:tr>
      <w:tr w:rsidR="000079A6" w:rsidRPr="00E579B5" w14:paraId="4A23AD64" w14:textId="77777777" w:rsidTr="00AF7F1C">
        <w:trPr>
          <w:trHeight w:val="74"/>
        </w:trPr>
        <w:tc>
          <w:tcPr>
            <w:tcW w:w="2689" w:type="dxa"/>
          </w:tcPr>
          <w:p w14:paraId="3C8F1BA1" w14:textId="77777777" w:rsidR="004A303C" w:rsidRPr="00E579B5" w:rsidRDefault="004A303C" w:rsidP="00E928A5">
            <w:pPr>
              <w:spacing w:before="120"/>
              <w:rPr>
                <w:rFonts w:ascii="Arial" w:eastAsia="Calibri" w:hAnsi="Arial" w:cs="Arial"/>
                <w:b/>
                <w:color w:val="000000" w:themeColor="text1"/>
                <w:sz w:val="22"/>
                <w:lang w:val="es-ES"/>
              </w:rPr>
            </w:pPr>
            <w:r w:rsidRPr="00E579B5">
              <w:rPr>
                <w:rFonts w:ascii="Arial" w:eastAsia="Calibri" w:hAnsi="Arial" w:cs="Arial"/>
                <w:b/>
                <w:color w:val="000000" w:themeColor="text1"/>
                <w:sz w:val="22"/>
                <w:lang w:val="es-ES"/>
              </w:rPr>
              <w:t>Radicación:</w:t>
            </w:r>
            <w:r w:rsidRPr="00E579B5">
              <w:rPr>
                <w:rFonts w:ascii="Arial" w:eastAsia="Calibri" w:hAnsi="Arial" w:cs="Arial"/>
                <w:color w:val="000000" w:themeColor="text1"/>
                <w:sz w:val="22"/>
                <w:lang w:val="es-ES"/>
              </w:rPr>
              <w:t xml:space="preserve">                              </w:t>
            </w:r>
          </w:p>
        </w:tc>
        <w:tc>
          <w:tcPr>
            <w:tcW w:w="6237" w:type="dxa"/>
          </w:tcPr>
          <w:p w14:paraId="5923B6AB" w14:textId="5941F5F4" w:rsidR="004A303C" w:rsidRPr="00E579B5" w:rsidRDefault="004A303C" w:rsidP="00096901">
            <w:pPr>
              <w:spacing w:before="120"/>
              <w:jc w:val="both"/>
              <w:rPr>
                <w:rFonts w:ascii="Arial" w:eastAsia="Calibri" w:hAnsi="Arial" w:cs="Arial"/>
                <w:color w:val="000000" w:themeColor="text1"/>
                <w:sz w:val="22"/>
                <w:lang w:val="es-ES"/>
              </w:rPr>
            </w:pPr>
            <w:r w:rsidRPr="00E579B5">
              <w:rPr>
                <w:rFonts w:ascii="Arial" w:eastAsia="Calibri" w:hAnsi="Arial" w:cs="Arial"/>
                <w:color w:val="000000" w:themeColor="text1"/>
                <w:sz w:val="22"/>
                <w:lang w:val="es-ES"/>
              </w:rPr>
              <w:t>Respuesta a consulta</w:t>
            </w:r>
            <w:r w:rsidR="009413FD" w:rsidRPr="00E579B5">
              <w:rPr>
                <w:rFonts w:ascii="Arial" w:eastAsia="Calibri" w:hAnsi="Arial" w:cs="Arial"/>
                <w:color w:val="000000" w:themeColor="text1"/>
                <w:sz w:val="22"/>
                <w:lang w:val="es-ES"/>
              </w:rPr>
              <w:t xml:space="preserve"> </w:t>
            </w:r>
            <w:r w:rsidR="00F27A00" w:rsidRPr="00F27A00">
              <w:rPr>
                <w:rFonts w:ascii="Arial" w:eastAsia="Calibri" w:hAnsi="Arial" w:cs="Arial"/>
                <w:color w:val="000000" w:themeColor="text1"/>
                <w:sz w:val="22"/>
                <w:lang w:val="es-ES"/>
              </w:rPr>
              <w:t>P20210412002963</w:t>
            </w:r>
          </w:p>
        </w:tc>
      </w:tr>
    </w:tbl>
    <w:p w14:paraId="2B7B4722" w14:textId="5C44ED66" w:rsidR="00D41D56" w:rsidRPr="00E579B5" w:rsidRDefault="00D41D56" w:rsidP="006C23E1">
      <w:pPr>
        <w:spacing w:line="276" w:lineRule="auto"/>
        <w:rPr>
          <w:rFonts w:ascii="Arial" w:eastAsia="Calibri" w:hAnsi="Arial" w:cs="Arial"/>
          <w:color w:val="000000" w:themeColor="text1"/>
          <w:sz w:val="22"/>
          <w:lang w:val="es-ES"/>
        </w:rPr>
      </w:pPr>
    </w:p>
    <w:p w14:paraId="5B5442B6" w14:textId="77777777" w:rsidR="004302E9" w:rsidRPr="00E579B5" w:rsidRDefault="004302E9" w:rsidP="006C23E1">
      <w:pPr>
        <w:spacing w:line="276" w:lineRule="auto"/>
        <w:rPr>
          <w:rFonts w:ascii="Arial" w:eastAsia="Calibri" w:hAnsi="Arial" w:cs="Arial"/>
          <w:color w:val="000000" w:themeColor="text1"/>
          <w:sz w:val="22"/>
          <w:lang w:val="es-ES"/>
        </w:rPr>
      </w:pPr>
    </w:p>
    <w:p w14:paraId="5A323A09" w14:textId="3413603D" w:rsidR="00BE151C" w:rsidRPr="00E579B5" w:rsidRDefault="00C30BDE" w:rsidP="004302E9">
      <w:pPr>
        <w:spacing w:line="276" w:lineRule="auto"/>
        <w:rPr>
          <w:rFonts w:ascii="Arial" w:eastAsia="Calibri" w:hAnsi="Arial" w:cs="Arial"/>
          <w:color w:val="000000" w:themeColor="text1"/>
          <w:sz w:val="22"/>
          <w:lang w:val="es-ES"/>
        </w:rPr>
      </w:pPr>
      <w:r w:rsidRPr="00C30BDE">
        <w:rPr>
          <w:rFonts w:ascii="Arial" w:eastAsia="Calibri" w:hAnsi="Arial" w:cs="Arial"/>
          <w:color w:val="000000" w:themeColor="text1"/>
          <w:sz w:val="22"/>
          <w:lang w:val="es-ES"/>
        </w:rPr>
        <w:t>S</w:t>
      </w:r>
      <w:r w:rsidR="00F27A00" w:rsidRPr="00C30BDE">
        <w:rPr>
          <w:rFonts w:ascii="Arial" w:eastAsia="Calibri" w:hAnsi="Arial" w:cs="Arial"/>
          <w:color w:val="000000" w:themeColor="text1"/>
          <w:sz w:val="22"/>
          <w:lang w:val="es-ES"/>
        </w:rPr>
        <w:t>eñores Alcaldía</w:t>
      </w:r>
      <w:r w:rsidRPr="00C30BDE">
        <w:rPr>
          <w:rFonts w:ascii="Arial" w:eastAsia="Calibri" w:hAnsi="Arial" w:cs="Arial"/>
          <w:color w:val="000000" w:themeColor="text1"/>
          <w:sz w:val="22"/>
          <w:lang w:val="es-ES"/>
        </w:rPr>
        <w:t xml:space="preserve"> Municipal</w:t>
      </w:r>
      <w:r w:rsidR="00F27A00" w:rsidRPr="00C30BDE">
        <w:rPr>
          <w:rFonts w:ascii="Arial" w:eastAsia="Calibri" w:hAnsi="Arial" w:cs="Arial"/>
          <w:color w:val="000000" w:themeColor="text1"/>
          <w:sz w:val="22"/>
          <w:lang w:val="es-ES"/>
        </w:rPr>
        <w:t>:</w:t>
      </w:r>
    </w:p>
    <w:p w14:paraId="5D535C7E" w14:textId="77777777" w:rsidR="004302E9" w:rsidRPr="00E579B5" w:rsidRDefault="004302E9" w:rsidP="004302E9">
      <w:pPr>
        <w:spacing w:line="276" w:lineRule="auto"/>
        <w:rPr>
          <w:rFonts w:ascii="Arial" w:eastAsia="Calibri" w:hAnsi="Arial" w:cs="Arial"/>
          <w:color w:val="000000" w:themeColor="text1"/>
          <w:sz w:val="22"/>
          <w:lang w:val="es-ES"/>
        </w:rPr>
      </w:pPr>
    </w:p>
    <w:p w14:paraId="687A4976" w14:textId="39B77E65" w:rsidR="00365097" w:rsidRPr="00E579B5" w:rsidRDefault="004A303C" w:rsidP="00BE151C">
      <w:pPr>
        <w:spacing w:line="276" w:lineRule="auto"/>
        <w:jc w:val="both"/>
        <w:rPr>
          <w:rFonts w:ascii="Arial" w:eastAsia="Calibri" w:hAnsi="Arial" w:cs="Arial"/>
          <w:color w:val="000000" w:themeColor="text1"/>
          <w:sz w:val="22"/>
          <w:lang w:val="es-ES"/>
        </w:rPr>
      </w:pPr>
      <w:r w:rsidRPr="00E579B5">
        <w:rPr>
          <w:rFonts w:ascii="Arial" w:eastAsia="Calibri" w:hAnsi="Arial" w:cs="Arial"/>
          <w:color w:val="000000" w:themeColor="text1"/>
          <w:sz w:val="22"/>
          <w:lang w:val="es-ES"/>
        </w:rPr>
        <w:t>En ejercicio de la competencia otorgada p</w:t>
      </w:r>
      <w:r w:rsidR="004213D4" w:rsidRPr="00E579B5">
        <w:rPr>
          <w:rFonts w:ascii="Arial" w:eastAsia="Calibri" w:hAnsi="Arial" w:cs="Arial"/>
          <w:color w:val="000000" w:themeColor="text1"/>
          <w:sz w:val="22"/>
          <w:lang w:val="es-ES"/>
        </w:rPr>
        <w:t xml:space="preserve">or </w:t>
      </w:r>
      <w:r w:rsidR="00622C6E" w:rsidRPr="00E579B5">
        <w:rPr>
          <w:rFonts w:ascii="Arial" w:eastAsia="Calibri" w:hAnsi="Arial" w:cs="Arial"/>
          <w:color w:val="000000" w:themeColor="text1"/>
          <w:sz w:val="22"/>
          <w:lang w:val="es-ES"/>
        </w:rPr>
        <w:t>el numeral 8 del artículo 11 y el numeral 5 del artículo</w:t>
      </w:r>
      <w:r w:rsidR="00096901" w:rsidRPr="00E579B5">
        <w:rPr>
          <w:rFonts w:ascii="Arial" w:eastAsia="Calibri" w:hAnsi="Arial" w:cs="Arial"/>
          <w:color w:val="000000" w:themeColor="text1"/>
          <w:sz w:val="22"/>
          <w:lang w:val="es-ES"/>
        </w:rPr>
        <w:t xml:space="preserve"> 3</w:t>
      </w:r>
      <w:r w:rsidR="00622C6E" w:rsidRPr="00E579B5">
        <w:rPr>
          <w:rFonts w:ascii="Arial" w:eastAsia="Calibri" w:hAnsi="Arial" w:cs="Arial"/>
          <w:color w:val="000000" w:themeColor="text1"/>
          <w:sz w:val="22"/>
          <w:lang w:val="es-ES"/>
        </w:rPr>
        <w:t xml:space="preserve"> </w:t>
      </w:r>
      <w:r w:rsidRPr="00E579B5">
        <w:rPr>
          <w:rFonts w:ascii="Arial" w:eastAsia="Calibri" w:hAnsi="Arial" w:cs="Arial"/>
          <w:color w:val="000000" w:themeColor="text1"/>
          <w:sz w:val="22"/>
          <w:lang w:val="es-ES"/>
        </w:rPr>
        <w:t>del Decreto Ley 4170 de 2011, la Agencia Nacional de Contratación Pública − Colombia Compra Eficiente responde su consulta del</w:t>
      </w:r>
      <w:r w:rsidR="001C4C5C">
        <w:rPr>
          <w:rFonts w:ascii="Arial" w:eastAsia="Calibri" w:hAnsi="Arial" w:cs="Arial"/>
          <w:color w:val="000000" w:themeColor="text1"/>
          <w:sz w:val="22"/>
          <w:lang w:val="es-ES"/>
        </w:rPr>
        <w:t xml:space="preserve"> 11</w:t>
      </w:r>
      <w:r w:rsidR="007164FE" w:rsidRPr="00E579B5">
        <w:rPr>
          <w:rFonts w:ascii="Arial" w:eastAsia="Calibri" w:hAnsi="Arial" w:cs="Arial"/>
          <w:color w:val="000000" w:themeColor="text1"/>
          <w:sz w:val="22"/>
          <w:lang w:val="es-ES"/>
        </w:rPr>
        <w:t xml:space="preserve"> </w:t>
      </w:r>
      <w:r w:rsidRPr="00E579B5">
        <w:rPr>
          <w:rFonts w:ascii="Arial" w:eastAsia="Calibri" w:hAnsi="Arial" w:cs="Arial"/>
          <w:color w:val="000000" w:themeColor="text1"/>
          <w:sz w:val="22"/>
          <w:lang w:val="es-ES"/>
        </w:rPr>
        <w:t xml:space="preserve">de </w:t>
      </w:r>
      <w:r w:rsidR="001C4C5C">
        <w:rPr>
          <w:rFonts w:ascii="Arial" w:eastAsia="Calibri" w:hAnsi="Arial" w:cs="Arial"/>
          <w:color w:val="000000" w:themeColor="text1"/>
          <w:sz w:val="22"/>
          <w:lang w:val="es-ES"/>
        </w:rPr>
        <w:t>abril</w:t>
      </w:r>
      <w:r w:rsidRPr="00E579B5">
        <w:rPr>
          <w:rFonts w:ascii="Arial" w:eastAsia="Calibri" w:hAnsi="Arial" w:cs="Arial"/>
          <w:color w:val="000000" w:themeColor="text1"/>
          <w:sz w:val="22"/>
          <w:lang w:val="es-ES"/>
        </w:rPr>
        <w:t xml:space="preserve"> de 202</w:t>
      </w:r>
      <w:r w:rsidR="00B5626A" w:rsidRPr="00E579B5">
        <w:rPr>
          <w:rFonts w:ascii="Arial" w:eastAsia="Calibri" w:hAnsi="Arial" w:cs="Arial"/>
          <w:color w:val="000000" w:themeColor="text1"/>
          <w:sz w:val="22"/>
          <w:lang w:val="es-ES"/>
        </w:rPr>
        <w:t>1</w:t>
      </w:r>
      <w:r w:rsidR="00861ADD" w:rsidRPr="00E579B5">
        <w:rPr>
          <w:rFonts w:ascii="Arial" w:eastAsia="Calibri" w:hAnsi="Arial" w:cs="Arial"/>
          <w:color w:val="000000" w:themeColor="text1"/>
          <w:sz w:val="22"/>
          <w:lang w:val="es-ES"/>
        </w:rPr>
        <w:t xml:space="preserve">. </w:t>
      </w:r>
    </w:p>
    <w:p w14:paraId="207ACBC2" w14:textId="77777777" w:rsidR="00BE151C" w:rsidRPr="00E579B5" w:rsidRDefault="00BE151C" w:rsidP="007D0174">
      <w:pPr>
        <w:spacing w:line="276" w:lineRule="auto"/>
        <w:jc w:val="both"/>
        <w:rPr>
          <w:rFonts w:ascii="Arial" w:eastAsia="Calibri" w:hAnsi="Arial" w:cs="Arial"/>
          <w:color w:val="000000" w:themeColor="text1"/>
          <w:sz w:val="22"/>
          <w:lang w:val="es-ES"/>
        </w:rPr>
      </w:pPr>
    </w:p>
    <w:p w14:paraId="63C44639" w14:textId="3DBF2718" w:rsidR="00091741" w:rsidRPr="00C30BDE" w:rsidRDefault="00C30BDE" w:rsidP="00C30BDE">
      <w:pPr>
        <w:tabs>
          <w:tab w:val="left" w:pos="284"/>
        </w:tabs>
        <w:spacing w:line="276" w:lineRule="auto"/>
        <w:jc w:val="both"/>
        <w:rPr>
          <w:rFonts w:ascii="Arial" w:eastAsia="Calibri" w:hAnsi="Arial" w:cs="Arial"/>
          <w:b/>
          <w:color w:val="000000" w:themeColor="text1"/>
          <w:sz w:val="22"/>
          <w:lang w:val="es-ES"/>
        </w:rPr>
      </w:pPr>
      <w:r w:rsidRPr="00C30BDE">
        <w:rPr>
          <w:rFonts w:ascii="Arial" w:eastAsia="Calibri" w:hAnsi="Arial" w:cs="Arial"/>
          <w:b/>
          <w:color w:val="000000" w:themeColor="text1"/>
          <w:sz w:val="22"/>
          <w:lang w:val="es-ES"/>
        </w:rPr>
        <w:t>1.</w:t>
      </w:r>
      <w:r>
        <w:rPr>
          <w:rFonts w:ascii="Arial" w:eastAsia="Calibri" w:hAnsi="Arial" w:cs="Arial"/>
          <w:b/>
          <w:color w:val="000000" w:themeColor="text1"/>
          <w:sz w:val="22"/>
          <w:lang w:val="es-ES"/>
        </w:rPr>
        <w:t xml:space="preserve"> </w:t>
      </w:r>
      <w:r w:rsidR="004A303C" w:rsidRPr="00C30BDE">
        <w:rPr>
          <w:rFonts w:ascii="Arial" w:eastAsia="Calibri" w:hAnsi="Arial" w:cs="Arial"/>
          <w:b/>
          <w:color w:val="000000" w:themeColor="text1"/>
          <w:sz w:val="22"/>
          <w:lang w:val="es-ES"/>
        </w:rPr>
        <w:t xml:space="preserve">Problema planteado </w:t>
      </w:r>
    </w:p>
    <w:p w14:paraId="05506922" w14:textId="77777777" w:rsidR="00C30BDE" w:rsidRPr="00091741" w:rsidRDefault="00C30BDE" w:rsidP="00C30BDE">
      <w:pPr>
        <w:rPr>
          <w:lang w:val="es-ES"/>
        </w:rPr>
      </w:pPr>
    </w:p>
    <w:p w14:paraId="564CEFFA" w14:textId="694BA892" w:rsidR="00C30BDE" w:rsidRDefault="00C30BDE" w:rsidP="00AF7F1C">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 xml:space="preserve">Usted </w:t>
      </w:r>
      <w:r w:rsidR="00324024">
        <w:rPr>
          <w:rFonts w:ascii="Arial" w:eastAsia="Calibri" w:hAnsi="Arial" w:cs="Arial"/>
          <w:color w:val="000000" w:themeColor="text1"/>
          <w:sz w:val="22"/>
          <w:szCs w:val="22"/>
          <w:lang w:val="es-ES"/>
        </w:rPr>
        <w:t xml:space="preserve">realiza </w:t>
      </w:r>
      <w:r>
        <w:rPr>
          <w:rFonts w:ascii="Arial" w:eastAsia="Calibri" w:hAnsi="Arial" w:cs="Arial"/>
          <w:color w:val="000000" w:themeColor="text1"/>
          <w:sz w:val="22"/>
          <w:szCs w:val="22"/>
          <w:lang w:val="es-ES"/>
        </w:rPr>
        <w:t xml:space="preserve">la siguiente pregunta: </w:t>
      </w:r>
      <w:r>
        <w:rPr>
          <w:rFonts w:ascii="Arial" w:eastAsia="Calibri" w:hAnsi="Arial" w:cs="Arial"/>
        </w:rPr>
        <w:t>«</w:t>
      </w:r>
      <w:r w:rsidR="00E1473E">
        <w:rPr>
          <w:rFonts w:ascii="Arial" w:eastAsia="Calibri" w:hAnsi="Arial" w:cs="Arial"/>
        </w:rPr>
        <w:t xml:space="preserve">[…] </w:t>
      </w:r>
      <w:r w:rsidRPr="00C30BDE">
        <w:rPr>
          <w:rFonts w:ascii="Arial" w:eastAsia="Calibri" w:hAnsi="Arial" w:cs="Arial"/>
          <w:color w:val="000000" w:themeColor="text1"/>
          <w:sz w:val="22"/>
          <w:szCs w:val="22"/>
          <w:lang w:val="es-CO"/>
        </w:rPr>
        <w:t xml:space="preserve">para hacer el proceso de contratación de selección abreviada de menor cuantía cuyo objeto será MANTENIMIENTO REDES DE ALCANTARILLADO SANITARIO Y PLUVIAL BARRIO BIENVENIDA DEL MUNICIPIO DE NOCAIMA CUNDINAMARCA, SE DEBE HACER CON </w:t>
      </w:r>
      <w:proofErr w:type="spellStart"/>
      <w:r w:rsidRPr="00C30BDE">
        <w:rPr>
          <w:rFonts w:ascii="Arial" w:eastAsia="Calibri" w:hAnsi="Arial" w:cs="Arial"/>
          <w:color w:val="000000" w:themeColor="text1"/>
          <w:sz w:val="22"/>
          <w:szCs w:val="22"/>
          <w:lang w:val="es-CO"/>
        </w:rPr>
        <w:t>ALGUN</w:t>
      </w:r>
      <w:proofErr w:type="spellEnd"/>
      <w:r w:rsidR="0007561F">
        <w:rPr>
          <w:rFonts w:ascii="Arial" w:eastAsia="Calibri" w:hAnsi="Arial" w:cs="Arial"/>
          <w:color w:val="000000" w:themeColor="text1"/>
          <w:sz w:val="22"/>
          <w:szCs w:val="22"/>
          <w:lang w:val="es-CO"/>
        </w:rPr>
        <w:t xml:space="preserve"> (sic)</w:t>
      </w:r>
      <w:r w:rsidRPr="00C30BDE">
        <w:rPr>
          <w:rFonts w:ascii="Arial" w:eastAsia="Calibri" w:hAnsi="Arial" w:cs="Arial"/>
          <w:color w:val="000000" w:themeColor="text1"/>
          <w:sz w:val="22"/>
          <w:szCs w:val="22"/>
          <w:lang w:val="es-CO"/>
        </w:rPr>
        <w:t xml:space="preserve"> MODELO DE PLIEGOS TIP (</w:t>
      </w:r>
      <w:r w:rsidR="00AD063C">
        <w:rPr>
          <w:rFonts w:ascii="Arial" w:eastAsia="Calibri" w:hAnsi="Arial" w:cs="Arial"/>
          <w:color w:val="000000" w:themeColor="text1"/>
          <w:sz w:val="22"/>
          <w:szCs w:val="22"/>
          <w:lang w:val="es-CO"/>
        </w:rPr>
        <w:t>sic</w:t>
      </w:r>
      <w:r w:rsidRPr="00C30BDE">
        <w:rPr>
          <w:rFonts w:ascii="Arial" w:eastAsia="Calibri" w:hAnsi="Arial" w:cs="Arial"/>
          <w:color w:val="000000" w:themeColor="text1"/>
          <w:sz w:val="22"/>
          <w:szCs w:val="22"/>
          <w:lang w:val="es-CO"/>
        </w:rPr>
        <w:t xml:space="preserve">) YA QUE NO ES CLARO SI ESTE </w:t>
      </w:r>
      <w:proofErr w:type="spellStart"/>
      <w:r w:rsidRPr="00C30BDE">
        <w:rPr>
          <w:rFonts w:ascii="Arial" w:eastAsia="Calibri" w:hAnsi="Arial" w:cs="Arial"/>
          <w:color w:val="000000" w:themeColor="text1"/>
          <w:sz w:val="22"/>
          <w:szCs w:val="22"/>
          <w:lang w:val="es-CO"/>
        </w:rPr>
        <w:t>ALANTARRILLADO</w:t>
      </w:r>
      <w:proofErr w:type="spellEnd"/>
      <w:r w:rsidRPr="00C30BDE">
        <w:rPr>
          <w:rFonts w:ascii="Arial" w:eastAsia="Calibri" w:hAnsi="Arial" w:cs="Arial"/>
          <w:color w:val="000000" w:themeColor="text1"/>
          <w:sz w:val="22"/>
          <w:szCs w:val="22"/>
          <w:lang w:val="es-CO"/>
        </w:rPr>
        <w:t xml:space="preserve"> </w:t>
      </w:r>
      <w:r w:rsidR="00AD063C">
        <w:rPr>
          <w:rFonts w:ascii="Arial" w:eastAsia="Calibri" w:hAnsi="Arial" w:cs="Arial"/>
          <w:color w:val="000000" w:themeColor="text1"/>
          <w:sz w:val="22"/>
          <w:szCs w:val="22"/>
          <w:lang w:val="es-CO"/>
        </w:rPr>
        <w:t xml:space="preserve">(sic) </w:t>
      </w:r>
      <w:r w:rsidRPr="00C30BDE">
        <w:rPr>
          <w:rFonts w:ascii="Arial" w:eastAsia="Calibri" w:hAnsi="Arial" w:cs="Arial"/>
          <w:color w:val="000000" w:themeColor="text1"/>
          <w:sz w:val="22"/>
          <w:szCs w:val="22"/>
          <w:lang w:val="es-CO"/>
        </w:rPr>
        <w:t xml:space="preserve">HACE PARTE DE INFRAESTRUCTURA DE TRANSPORTE. CON LA RESPUESTA QUE SE DE LA ENTIDAD </w:t>
      </w:r>
      <w:proofErr w:type="spellStart"/>
      <w:r w:rsidRPr="00C30BDE">
        <w:rPr>
          <w:rFonts w:ascii="Arial" w:eastAsia="Calibri" w:hAnsi="Arial" w:cs="Arial"/>
          <w:color w:val="000000" w:themeColor="text1"/>
          <w:sz w:val="22"/>
          <w:szCs w:val="22"/>
          <w:lang w:val="es-CO"/>
        </w:rPr>
        <w:t>PROCEDERA</w:t>
      </w:r>
      <w:proofErr w:type="spellEnd"/>
      <w:r w:rsidRPr="00C30BDE">
        <w:rPr>
          <w:rFonts w:ascii="Arial" w:eastAsia="Calibri" w:hAnsi="Arial" w:cs="Arial"/>
          <w:color w:val="000000" w:themeColor="text1"/>
          <w:sz w:val="22"/>
          <w:szCs w:val="22"/>
          <w:lang w:val="es-CO"/>
        </w:rPr>
        <w:t xml:space="preserve"> A SACAR EL PROCESO CONTRACTUAL QUE SE INDIQUE </w:t>
      </w:r>
      <w:proofErr w:type="spellStart"/>
      <w:r w:rsidRPr="00C30BDE">
        <w:rPr>
          <w:rFonts w:ascii="Arial" w:eastAsia="Calibri" w:hAnsi="Arial" w:cs="Arial"/>
          <w:color w:val="000000" w:themeColor="text1"/>
          <w:sz w:val="22"/>
          <w:szCs w:val="22"/>
          <w:lang w:val="es-CO"/>
        </w:rPr>
        <w:t>ACA</w:t>
      </w:r>
      <w:proofErr w:type="spellEnd"/>
      <w:r w:rsidRPr="00C174ED">
        <w:rPr>
          <w:rFonts w:ascii="Arial" w:hAnsi="Arial" w:cs="Arial"/>
          <w:color w:val="000000" w:themeColor="text1"/>
        </w:rPr>
        <w:t>»</w:t>
      </w:r>
      <w:r w:rsidR="00324024" w:rsidRPr="00C174ED">
        <w:rPr>
          <w:rFonts w:ascii="Arial" w:hAnsi="Arial" w:cs="Arial"/>
          <w:color w:val="000000" w:themeColor="text1"/>
        </w:rPr>
        <w:t>.</w:t>
      </w:r>
    </w:p>
    <w:p w14:paraId="134AEF39" w14:textId="77777777" w:rsidR="00EE0087" w:rsidRPr="00E579B5" w:rsidRDefault="00EE0087" w:rsidP="00C30BDE">
      <w:pPr>
        <w:pStyle w:val="NormalWeb"/>
        <w:shd w:val="clear" w:color="auto" w:fill="FFFFFF"/>
        <w:spacing w:before="0" w:beforeAutospacing="0" w:after="0" w:afterAutospacing="0"/>
        <w:ind w:right="709"/>
        <w:jc w:val="both"/>
        <w:rPr>
          <w:rFonts w:ascii="Arial" w:eastAsia="Calibri" w:hAnsi="Arial" w:cs="Arial"/>
          <w:color w:val="000000" w:themeColor="text1"/>
          <w:sz w:val="22"/>
          <w:lang w:val="es-ES"/>
        </w:rPr>
      </w:pPr>
    </w:p>
    <w:p w14:paraId="32B9127B" w14:textId="28A0EAAB" w:rsidR="00E02237" w:rsidRPr="00E579B5" w:rsidRDefault="008D5223" w:rsidP="00CF2E88">
      <w:pPr>
        <w:pStyle w:val="Prrafodelista"/>
        <w:tabs>
          <w:tab w:val="left" w:pos="284"/>
        </w:tabs>
        <w:spacing w:line="276" w:lineRule="auto"/>
        <w:ind w:left="0"/>
        <w:jc w:val="both"/>
        <w:rPr>
          <w:rFonts w:ascii="Arial" w:eastAsia="Calibri" w:hAnsi="Arial" w:cs="Arial"/>
          <w:b/>
          <w:color w:val="000000" w:themeColor="text1"/>
          <w:sz w:val="22"/>
          <w:lang w:val="es-ES"/>
        </w:rPr>
      </w:pPr>
      <w:r w:rsidRPr="00E579B5">
        <w:rPr>
          <w:rFonts w:ascii="Arial" w:eastAsia="Calibri" w:hAnsi="Arial" w:cs="Arial"/>
          <w:b/>
          <w:color w:val="000000" w:themeColor="text1"/>
          <w:sz w:val="22"/>
          <w:lang w:val="es-ES"/>
        </w:rPr>
        <w:t xml:space="preserve">2. </w:t>
      </w:r>
      <w:r w:rsidR="007D0174" w:rsidRPr="00E579B5">
        <w:rPr>
          <w:rFonts w:ascii="Arial" w:eastAsia="Calibri" w:hAnsi="Arial" w:cs="Arial"/>
          <w:b/>
          <w:color w:val="000000" w:themeColor="text1"/>
          <w:sz w:val="22"/>
          <w:lang w:val="es-ES"/>
        </w:rPr>
        <w:t>Consideraciones</w:t>
      </w:r>
      <w:r w:rsidR="00E02237" w:rsidRPr="00E579B5">
        <w:rPr>
          <w:rFonts w:ascii="Arial" w:eastAsia="Calibri" w:hAnsi="Arial" w:cs="Arial"/>
          <w:b/>
          <w:color w:val="000000" w:themeColor="text1"/>
          <w:sz w:val="22"/>
          <w:lang w:val="es-ES"/>
        </w:rPr>
        <w:t xml:space="preserve"> </w:t>
      </w:r>
    </w:p>
    <w:p w14:paraId="0106C99C" w14:textId="77777777" w:rsidR="00E02237" w:rsidRPr="00E579B5" w:rsidRDefault="00E02237" w:rsidP="00AF7F1C">
      <w:pPr>
        <w:pStyle w:val="Prrafodelista"/>
        <w:tabs>
          <w:tab w:val="left" w:pos="284"/>
        </w:tabs>
        <w:ind w:left="0"/>
        <w:jc w:val="both"/>
        <w:rPr>
          <w:rFonts w:ascii="Arial" w:eastAsia="Calibri" w:hAnsi="Arial" w:cs="Arial"/>
          <w:b/>
          <w:color w:val="000000" w:themeColor="text1"/>
          <w:sz w:val="22"/>
          <w:lang w:val="es-ES"/>
        </w:rPr>
      </w:pPr>
    </w:p>
    <w:p w14:paraId="1FA757B7" w14:textId="47112984" w:rsidR="004302E9" w:rsidRPr="00E579B5" w:rsidRDefault="000E2C4F" w:rsidP="00C174ED">
      <w:pPr>
        <w:spacing w:after="120" w:line="276" w:lineRule="auto"/>
        <w:jc w:val="both"/>
        <w:rPr>
          <w:rFonts w:ascii="Arial" w:eastAsia="Calibri" w:hAnsi="Arial" w:cs="Arial"/>
          <w:sz w:val="22"/>
          <w:lang w:val="es-ES"/>
        </w:rPr>
      </w:pPr>
      <w:r w:rsidRPr="00E579B5">
        <w:rPr>
          <w:rFonts w:ascii="Arial" w:eastAsia="Times New Roman" w:hAnsi="Arial" w:cs="Arial"/>
          <w:color w:val="000000" w:themeColor="text1"/>
          <w:sz w:val="22"/>
          <w:lang w:val="es-ES" w:eastAsia="es-ES_tradnl"/>
        </w:rPr>
        <w:t>Para</w:t>
      </w:r>
      <w:r w:rsidR="009C495F" w:rsidRPr="00E579B5">
        <w:rPr>
          <w:rFonts w:ascii="Arial" w:eastAsia="Times New Roman" w:hAnsi="Arial" w:cs="Arial"/>
          <w:color w:val="000000" w:themeColor="text1"/>
          <w:sz w:val="22"/>
          <w:lang w:val="es-ES" w:eastAsia="es-ES_tradnl"/>
        </w:rPr>
        <w:t xml:space="preserve"> </w:t>
      </w:r>
      <w:r w:rsidR="000B7FDC" w:rsidRPr="00E579B5">
        <w:rPr>
          <w:rFonts w:ascii="Arial" w:eastAsia="Times New Roman" w:hAnsi="Arial" w:cs="Arial"/>
          <w:color w:val="000000" w:themeColor="text1"/>
          <w:sz w:val="22"/>
          <w:lang w:val="es-ES" w:eastAsia="es-ES_tradnl"/>
        </w:rPr>
        <w:t xml:space="preserve">absolver </w:t>
      </w:r>
      <w:r w:rsidR="002C0C44" w:rsidRPr="00E579B5">
        <w:rPr>
          <w:rFonts w:ascii="Arial" w:eastAsia="Times New Roman" w:hAnsi="Arial" w:cs="Arial"/>
          <w:color w:val="000000" w:themeColor="text1"/>
          <w:sz w:val="22"/>
          <w:lang w:val="es-ES" w:eastAsia="es-ES_tradnl"/>
        </w:rPr>
        <w:t>los</w:t>
      </w:r>
      <w:r w:rsidR="000B7FDC" w:rsidRPr="00E579B5">
        <w:rPr>
          <w:rFonts w:ascii="Arial" w:eastAsia="Times New Roman" w:hAnsi="Arial" w:cs="Arial"/>
          <w:color w:val="000000" w:themeColor="text1"/>
          <w:sz w:val="22"/>
          <w:lang w:val="es-ES" w:eastAsia="es-ES_tradnl"/>
        </w:rPr>
        <w:t xml:space="preserve"> interrogante</w:t>
      </w:r>
      <w:r w:rsidR="002C0C44" w:rsidRPr="00E579B5">
        <w:rPr>
          <w:rFonts w:ascii="Arial" w:eastAsia="Times New Roman" w:hAnsi="Arial" w:cs="Arial"/>
          <w:color w:val="000000" w:themeColor="text1"/>
          <w:sz w:val="22"/>
          <w:lang w:val="es-ES" w:eastAsia="es-ES_tradnl"/>
        </w:rPr>
        <w:t>s</w:t>
      </w:r>
      <w:r w:rsidR="000B7FDC" w:rsidRPr="00E579B5">
        <w:rPr>
          <w:rFonts w:ascii="Arial" w:eastAsia="Times New Roman" w:hAnsi="Arial" w:cs="Arial"/>
          <w:color w:val="000000" w:themeColor="text1"/>
          <w:sz w:val="22"/>
          <w:lang w:val="es-ES" w:eastAsia="es-ES_tradnl"/>
        </w:rPr>
        <w:t xml:space="preserve"> planteado</w:t>
      </w:r>
      <w:r w:rsidR="002C0C44" w:rsidRPr="00E579B5">
        <w:rPr>
          <w:rFonts w:ascii="Arial" w:eastAsia="Times New Roman" w:hAnsi="Arial" w:cs="Arial"/>
          <w:color w:val="000000" w:themeColor="text1"/>
          <w:sz w:val="22"/>
          <w:lang w:val="es-ES" w:eastAsia="es-ES_tradnl"/>
        </w:rPr>
        <w:t>s</w:t>
      </w:r>
      <w:r w:rsidR="004A303C" w:rsidRPr="00E579B5">
        <w:rPr>
          <w:rFonts w:ascii="Arial" w:eastAsia="Times New Roman" w:hAnsi="Arial" w:cs="Arial"/>
          <w:color w:val="000000" w:themeColor="text1"/>
          <w:sz w:val="22"/>
          <w:lang w:val="es-ES" w:eastAsia="es-ES_tradnl"/>
        </w:rPr>
        <w:t xml:space="preserve">, </w:t>
      </w:r>
      <w:r w:rsidR="00622C6E" w:rsidRPr="00E579B5">
        <w:rPr>
          <w:rFonts w:ascii="Arial" w:eastAsia="Times New Roman" w:hAnsi="Arial" w:cs="Arial"/>
          <w:color w:val="000000" w:themeColor="text1"/>
          <w:sz w:val="22"/>
          <w:lang w:val="es-ES" w:eastAsia="es-ES_tradnl"/>
        </w:rPr>
        <w:t xml:space="preserve">esta dependencia analizará </w:t>
      </w:r>
      <w:r w:rsidR="00C653FC" w:rsidRPr="00E579B5">
        <w:rPr>
          <w:rFonts w:ascii="Arial" w:eastAsia="Times New Roman" w:hAnsi="Arial" w:cs="Arial"/>
          <w:color w:val="000000" w:themeColor="text1"/>
          <w:sz w:val="22"/>
          <w:lang w:val="es-ES" w:eastAsia="es-ES_tradnl"/>
        </w:rPr>
        <w:t xml:space="preserve">los siguientes temas: i) </w:t>
      </w:r>
      <w:r w:rsidR="001C4C5C">
        <w:rPr>
          <w:rFonts w:ascii="Arial" w:eastAsia="Times New Roman" w:hAnsi="Arial" w:cs="Arial"/>
          <w:color w:val="000000" w:themeColor="text1"/>
          <w:sz w:val="22"/>
          <w:lang w:val="es-ES" w:eastAsia="es-ES_tradnl"/>
        </w:rPr>
        <w:t xml:space="preserve">contexto normativo de los </w:t>
      </w:r>
      <w:r w:rsidR="004462F2" w:rsidRPr="00E579B5">
        <w:rPr>
          <w:rFonts w:ascii="Arial" w:eastAsia="Times New Roman" w:hAnsi="Arial" w:cs="Arial"/>
          <w:color w:val="000000" w:themeColor="text1"/>
          <w:sz w:val="22"/>
          <w:lang w:val="es-ES" w:eastAsia="es-ES_tradnl"/>
        </w:rPr>
        <w:t>Documentos Tipo para obras de infraestructura de agua potable y saneamiento básico</w:t>
      </w:r>
      <w:r w:rsidR="006A2D6F" w:rsidRPr="00E579B5">
        <w:rPr>
          <w:rFonts w:ascii="Arial" w:eastAsia="Times New Roman" w:hAnsi="Arial" w:cs="Arial"/>
          <w:color w:val="000000" w:themeColor="text1"/>
          <w:sz w:val="22"/>
          <w:lang w:val="es-ES" w:eastAsia="es-ES_tradnl"/>
        </w:rPr>
        <w:t xml:space="preserve"> y </w:t>
      </w:r>
      <w:proofErr w:type="spellStart"/>
      <w:r w:rsidR="00775872" w:rsidRPr="00E579B5">
        <w:rPr>
          <w:rFonts w:ascii="Arial" w:eastAsia="Times New Roman" w:hAnsi="Arial" w:cs="Arial"/>
          <w:color w:val="000000" w:themeColor="text1"/>
          <w:sz w:val="22"/>
          <w:lang w:val="es-ES" w:eastAsia="es-ES_tradnl"/>
        </w:rPr>
        <w:t>ii</w:t>
      </w:r>
      <w:proofErr w:type="spellEnd"/>
      <w:r w:rsidR="006A2D6F" w:rsidRPr="00E579B5">
        <w:rPr>
          <w:rFonts w:ascii="Arial" w:eastAsia="Times New Roman" w:hAnsi="Arial" w:cs="Arial"/>
          <w:color w:val="000000" w:themeColor="text1"/>
          <w:sz w:val="22"/>
          <w:lang w:val="es-ES" w:eastAsia="es-ES_tradnl"/>
        </w:rPr>
        <w:t xml:space="preserve">) </w:t>
      </w:r>
      <w:r w:rsidR="001C4C5C">
        <w:rPr>
          <w:rFonts w:ascii="Arial" w:eastAsia="Times New Roman" w:hAnsi="Arial" w:cs="Arial"/>
          <w:color w:val="000000" w:themeColor="text1"/>
          <w:sz w:val="22"/>
          <w:lang w:val="es-ES" w:eastAsia="es-ES_tradnl"/>
        </w:rPr>
        <w:t xml:space="preserve">ámbito de aplicación de los </w:t>
      </w:r>
      <w:r w:rsidR="001C4C5C" w:rsidRPr="001C4C5C">
        <w:rPr>
          <w:rFonts w:ascii="Arial" w:hAnsi="Arial" w:cs="Arial"/>
          <w:bCs/>
          <w:color w:val="000000" w:themeColor="text1"/>
          <w:sz w:val="22"/>
          <w:lang w:val="es-ES_tradnl"/>
        </w:rPr>
        <w:t>Documentos Tipo para obras de infraestructura de agua potable y saneamiento básico</w:t>
      </w:r>
    </w:p>
    <w:p w14:paraId="1EA006D4" w14:textId="54BA4DEF" w:rsidR="00365097" w:rsidRPr="00CE7D17" w:rsidRDefault="009B0096" w:rsidP="00C174ED">
      <w:pPr>
        <w:spacing w:line="276" w:lineRule="auto"/>
        <w:ind w:firstLine="709"/>
        <w:jc w:val="both"/>
        <w:rPr>
          <w:rFonts w:ascii="Arial" w:eastAsia="Calibri" w:hAnsi="Arial" w:cs="Arial"/>
          <w:color w:val="000000" w:themeColor="text1"/>
          <w:sz w:val="22"/>
          <w:highlight w:val="yellow"/>
          <w:lang w:val="es-CO"/>
        </w:rPr>
      </w:pPr>
      <w:r w:rsidRPr="00E579B5">
        <w:rPr>
          <w:rFonts w:ascii="Arial" w:eastAsia="Times New Roman" w:hAnsi="Arial" w:cs="Arial"/>
          <w:color w:val="000000" w:themeColor="text1"/>
          <w:sz w:val="22"/>
          <w:lang w:val="es-ES" w:eastAsia="es-ES_tradnl"/>
        </w:rPr>
        <w:t>L</w:t>
      </w:r>
      <w:r w:rsidR="00393A8A" w:rsidRPr="00E579B5">
        <w:rPr>
          <w:rFonts w:ascii="Arial" w:eastAsia="Times New Roman" w:hAnsi="Arial" w:cs="Arial"/>
          <w:color w:val="000000" w:themeColor="text1"/>
          <w:sz w:val="22"/>
          <w:lang w:val="es-ES" w:eastAsia="es-ES_tradnl"/>
        </w:rPr>
        <w:t>a Agencia Nacional de Contratación Pública – Colombia Compra Eficiente</w:t>
      </w:r>
      <w:r w:rsidRPr="00E579B5">
        <w:rPr>
          <w:rFonts w:ascii="Arial" w:eastAsia="Calibri" w:hAnsi="Arial" w:cs="Arial"/>
          <w:sz w:val="22"/>
          <w:lang w:val="es-ES"/>
        </w:rPr>
        <w:t xml:space="preserve"> </w:t>
      </w:r>
      <w:r w:rsidR="00D34983">
        <w:rPr>
          <w:rFonts w:ascii="Arial" w:hAnsi="Arial" w:cs="Arial"/>
          <w:noProof/>
          <w:color w:val="000000" w:themeColor="text1"/>
          <w:sz w:val="22"/>
          <w:lang w:val="es-ES_tradnl"/>
        </w:rPr>
        <w:t xml:space="preserve">se pronunció sobre </w:t>
      </w:r>
      <w:r w:rsidR="003026FE" w:rsidRPr="003026FE">
        <w:rPr>
          <w:rFonts w:ascii="Arial" w:hAnsi="Arial" w:cs="Arial"/>
          <w:noProof/>
          <w:color w:val="000000" w:themeColor="text1"/>
          <w:sz w:val="22"/>
          <w:lang w:val="es-ES_tradnl"/>
        </w:rPr>
        <w:t>el contexto normativo de los documentos tipo</w:t>
      </w:r>
      <w:r w:rsidR="003026FE">
        <w:rPr>
          <w:rFonts w:ascii="Arial" w:hAnsi="Arial" w:cs="Arial"/>
          <w:noProof/>
          <w:color w:val="000000" w:themeColor="text1"/>
          <w:sz w:val="22"/>
          <w:lang w:val="es-ES_tradnl"/>
        </w:rPr>
        <w:t xml:space="preserve">, </w:t>
      </w:r>
      <w:r w:rsidR="00D34983">
        <w:rPr>
          <w:rFonts w:ascii="Arial" w:eastAsia="Arial" w:hAnsi="Arial" w:cs="Arial"/>
          <w:color w:val="000000"/>
          <w:sz w:val="22"/>
          <w:lang w:val="es-ES_tradnl"/>
        </w:rPr>
        <w:t>entre otros, en los siguientes conceptos</w:t>
      </w:r>
      <w:r w:rsidR="00D34983">
        <w:rPr>
          <w:rFonts w:ascii="Arial" w:eastAsia="Calibri" w:hAnsi="Arial" w:cs="Arial"/>
          <w:sz w:val="22"/>
          <w:lang w:val="es-ES_tradnl"/>
        </w:rPr>
        <w:t>:</w:t>
      </w:r>
      <w:r w:rsidR="00D34983" w:rsidRPr="00D34983">
        <w:rPr>
          <w:rFonts w:ascii="Arial" w:eastAsia="Calibri" w:hAnsi="Arial" w:cs="Arial"/>
          <w:sz w:val="22"/>
        </w:rPr>
        <w:t xml:space="preserve"> </w:t>
      </w:r>
      <w:r w:rsidR="001E4CF5" w:rsidRPr="00D34983">
        <w:rPr>
          <w:rFonts w:ascii="Arial" w:eastAsia="Calibri" w:hAnsi="Arial" w:cs="Arial"/>
          <w:sz w:val="22"/>
        </w:rPr>
        <w:t>C-144 del 2 de marzo de 2020</w:t>
      </w:r>
      <w:r w:rsidR="001E4CF5">
        <w:rPr>
          <w:rFonts w:ascii="Arial" w:eastAsia="Calibri" w:hAnsi="Arial" w:cs="Arial"/>
          <w:sz w:val="22"/>
        </w:rPr>
        <w:t xml:space="preserve">, </w:t>
      </w:r>
      <w:r w:rsidR="001E4CF5">
        <w:rPr>
          <w:rFonts w:ascii="Arial" w:eastAsia="Calibri" w:hAnsi="Arial" w:cs="Arial"/>
          <w:color w:val="000000" w:themeColor="text1"/>
          <w:sz w:val="22"/>
        </w:rPr>
        <w:t>C-143 del 18 de marzo de 2020</w:t>
      </w:r>
      <w:r w:rsidR="001E4CF5">
        <w:rPr>
          <w:rFonts w:ascii="Arial" w:eastAsia="Calibri" w:hAnsi="Arial" w:cs="Arial"/>
          <w:sz w:val="22"/>
        </w:rPr>
        <w:t xml:space="preserve">, </w:t>
      </w:r>
      <w:r w:rsidR="00734252" w:rsidRPr="008918A2">
        <w:rPr>
          <w:rFonts w:ascii="Arial" w:eastAsia="Arial" w:hAnsi="Arial" w:cs="Arial"/>
          <w:sz w:val="22"/>
          <w:lang w:val="es-ES_tradnl"/>
        </w:rPr>
        <w:t>C-502 del 29 de julio de 2020</w:t>
      </w:r>
      <w:r w:rsidR="00734252">
        <w:rPr>
          <w:rFonts w:ascii="Arial" w:eastAsia="Arial" w:hAnsi="Arial" w:cs="Arial"/>
          <w:sz w:val="22"/>
          <w:lang w:val="es-ES_tradnl"/>
        </w:rPr>
        <w:t xml:space="preserve">, </w:t>
      </w:r>
      <w:r w:rsidR="001E4CF5" w:rsidRPr="001E4CF5">
        <w:rPr>
          <w:rFonts w:ascii="Arial" w:eastAsia="Arial" w:hAnsi="Arial" w:cs="Arial"/>
          <w:sz w:val="22"/>
        </w:rPr>
        <w:t xml:space="preserve">C-450 del 30 de agosto de 2020, </w:t>
      </w:r>
      <w:r w:rsidR="00734252" w:rsidRPr="008918A2">
        <w:rPr>
          <w:rFonts w:ascii="Arial" w:eastAsia="Arial" w:hAnsi="Arial" w:cs="Arial"/>
          <w:sz w:val="22"/>
          <w:lang w:val="es-ES_tradnl"/>
        </w:rPr>
        <w:t>C-713 del 2 de diciembre de 2020</w:t>
      </w:r>
      <w:r w:rsidR="00734252">
        <w:rPr>
          <w:rFonts w:ascii="Arial" w:eastAsia="Arial" w:hAnsi="Arial" w:cs="Arial"/>
          <w:sz w:val="22"/>
          <w:lang w:val="es-ES_tradnl"/>
        </w:rPr>
        <w:t>,</w:t>
      </w:r>
      <w:r w:rsidR="001E4CF5">
        <w:rPr>
          <w:rFonts w:ascii="Arial" w:eastAsia="Calibri" w:hAnsi="Arial" w:cs="Arial"/>
          <w:color w:val="000000" w:themeColor="text1"/>
          <w:sz w:val="22"/>
        </w:rPr>
        <w:t xml:space="preserve"> </w:t>
      </w:r>
      <w:r w:rsidR="003026FE">
        <w:rPr>
          <w:rFonts w:ascii="Arial" w:eastAsia="Calibri" w:hAnsi="Arial" w:cs="Arial"/>
          <w:sz w:val="22"/>
        </w:rPr>
        <w:t>C-027 del 1 de marzo de 2021,</w:t>
      </w:r>
      <w:r w:rsidR="00D34983" w:rsidRPr="00CE7D17">
        <w:rPr>
          <w:rFonts w:ascii="Arial" w:eastAsia="Calibri" w:hAnsi="Arial" w:cs="Arial"/>
          <w:sz w:val="22"/>
        </w:rPr>
        <w:t xml:space="preserve"> C-064 del 8 de marzo de 2021,</w:t>
      </w:r>
      <w:r w:rsidR="00CE7D17" w:rsidRPr="00CE7D17">
        <w:rPr>
          <w:rFonts w:ascii="Arial" w:eastAsia="Calibri" w:hAnsi="Arial" w:cs="Arial"/>
          <w:sz w:val="22"/>
        </w:rPr>
        <w:t xml:space="preserve"> C</w:t>
      </w:r>
      <w:r w:rsidR="00CE7D17" w:rsidRPr="00CE7D17">
        <w:rPr>
          <w:rFonts w:ascii="Arial" w:eastAsia="Calibri" w:hAnsi="Arial" w:cs="Arial"/>
          <w:color w:val="000000" w:themeColor="text1"/>
          <w:sz w:val="22"/>
          <w:lang w:val="es-CO"/>
        </w:rPr>
        <w:t>-142 del 7 de abril de 2021</w:t>
      </w:r>
      <w:r w:rsidR="00560B67">
        <w:rPr>
          <w:rFonts w:ascii="Arial" w:eastAsia="Calibri" w:hAnsi="Arial" w:cs="Arial"/>
          <w:color w:val="000000" w:themeColor="text1"/>
          <w:sz w:val="22"/>
          <w:lang w:val="es-CO"/>
        </w:rPr>
        <w:t xml:space="preserve"> y C-157 del 13 de abril de 2021</w:t>
      </w:r>
      <w:r w:rsidR="00CE7D17" w:rsidRPr="00CE7D17">
        <w:rPr>
          <w:rFonts w:ascii="Arial" w:eastAsia="Calibri" w:hAnsi="Arial" w:cs="Arial"/>
          <w:sz w:val="22"/>
          <w:lang w:val="es-CO"/>
        </w:rPr>
        <w:t>.</w:t>
      </w:r>
      <w:r w:rsidR="00CE7D17">
        <w:rPr>
          <w:rFonts w:ascii="Arial" w:eastAsia="Calibri" w:hAnsi="Arial" w:cs="Arial"/>
          <w:sz w:val="22"/>
          <w:lang w:val="es-CO"/>
        </w:rPr>
        <w:t xml:space="preserve"> </w:t>
      </w:r>
      <w:r w:rsidR="00B5626A" w:rsidRPr="00E579B5">
        <w:rPr>
          <w:rFonts w:ascii="Arial" w:eastAsia="Calibri" w:hAnsi="Arial" w:cs="Arial"/>
          <w:color w:val="000000" w:themeColor="text1"/>
          <w:sz w:val="22"/>
          <w:lang w:val="es-ES_tradnl"/>
        </w:rPr>
        <w:t>La tesis desarrollada se expone a continuación y se complementa en lo pertinente</w:t>
      </w:r>
      <w:r w:rsidR="005A0C03" w:rsidRPr="00E579B5">
        <w:rPr>
          <w:rFonts w:ascii="Arial" w:eastAsia="Calibri" w:hAnsi="Arial" w:cs="Arial"/>
          <w:color w:val="000000" w:themeColor="text1"/>
          <w:sz w:val="22"/>
          <w:lang w:val="es-ES_tradnl"/>
        </w:rPr>
        <w:t>.</w:t>
      </w:r>
    </w:p>
    <w:p w14:paraId="01701CD0" w14:textId="77777777" w:rsidR="004302E9" w:rsidRPr="00E579B5" w:rsidRDefault="004302E9" w:rsidP="004302E9">
      <w:pPr>
        <w:tabs>
          <w:tab w:val="left" w:pos="426"/>
        </w:tabs>
        <w:spacing w:line="276" w:lineRule="auto"/>
        <w:ind w:firstLine="709"/>
        <w:jc w:val="both"/>
        <w:rPr>
          <w:rFonts w:ascii="Arial" w:eastAsia="Calibri" w:hAnsi="Arial" w:cs="Arial"/>
          <w:bCs/>
          <w:color w:val="000000" w:themeColor="text1"/>
          <w:sz w:val="22"/>
          <w:lang w:val="es-ES_tradnl"/>
        </w:rPr>
      </w:pPr>
    </w:p>
    <w:p w14:paraId="0DB62123" w14:textId="51E10880" w:rsidR="001C4C5C" w:rsidRDefault="008D5223" w:rsidP="00BE151C">
      <w:pPr>
        <w:spacing w:line="276" w:lineRule="auto"/>
        <w:jc w:val="both"/>
        <w:rPr>
          <w:rFonts w:ascii="Arial" w:eastAsia="Times New Roman" w:hAnsi="Arial" w:cs="Arial"/>
          <w:b/>
          <w:bCs/>
          <w:color w:val="000000" w:themeColor="text1"/>
          <w:sz w:val="22"/>
          <w:lang w:val="es-ES" w:eastAsia="es-ES_tradnl"/>
        </w:rPr>
      </w:pPr>
      <w:r w:rsidRPr="00E579B5">
        <w:rPr>
          <w:rFonts w:ascii="Arial" w:eastAsia="Times New Roman" w:hAnsi="Arial" w:cs="Arial"/>
          <w:b/>
          <w:bCs/>
          <w:color w:val="000000" w:themeColor="text1"/>
          <w:sz w:val="22"/>
          <w:lang w:val="es-ES" w:eastAsia="es-ES_tradnl"/>
        </w:rPr>
        <w:t>2.</w:t>
      </w:r>
      <w:r w:rsidR="00126B57" w:rsidRPr="00E579B5">
        <w:rPr>
          <w:rFonts w:ascii="Arial" w:eastAsia="Times New Roman" w:hAnsi="Arial" w:cs="Arial"/>
          <w:b/>
          <w:bCs/>
          <w:color w:val="000000" w:themeColor="text1"/>
          <w:sz w:val="22"/>
          <w:lang w:val="es-ES" w:eastAsia="es-ES_tradnl"/>
        </w:rPr>
        <w:t>1</w:t>
      </w:r>
      <w:r w:rsidRPr="00E579B5">
        <w:rPr>
          <w:rFonts w:ascii="Arial" w:eastAsia="Times New Roman" w:hAnsi="Arial" w:cs="Arial"/>
          <w:b/>
          <w:bCs/>
          <w:color w:val="000000" w:themeColor="text1"/>
          <w:sz w:val="22"/>
          <w:lang w:val="es-ES" w:eastAsia="es-ES_tradnl"/>
        </w:rPr>
        <w:t xml:space="preserve">. </w:t>
      </w:r>
      <w:r w:rsidR="001C4C5C" w:rsidRPr="00AC6D76">
        <w:rPr>
          <w:rFonts w:ascii="Arial" w:eastAsia="Times New Roman" w:hAnsi="Arial" w:cs="Arial"/>
          <w:b/>
          <w:bCs/>
          <w:color w:val="000000" w:themeColor="text1"/>
          <w:sz w:val="22"/>
          <w:lang w:val="es-CO" w:eastAsia="es-ES_tradnl"/>
        </w:rPr>
        <w:t xml:space="preserve">Contexto normativo de los </w:t>
      </w:r>
      <w:r w:rsidR="009E0C41">
        <w:rPr>
          <w:rFonts w:ascii="Arial" w:eastAsia="Times New Roman" w:hAnsi="Arial" w:cs="Arial"/>
          <w:b/>
          <w:bCs/>
          <w:color w:val="000000" w:themeColor="text1"/>
          <w:sz w:val="22"/>
          <w:lang w:val="es-CO" w:eastAsia="es-ES_tradnl"/>
        </w:rPr>
        <w:t>D</w:t>
      </w:r>
      <w:r w:rsidR="001C4C5C" w:rsidRPr="00AC6D76">
        <w:rPr>
          <w:rFonts w:ascii="Arial" w:eastAsia="Times New Roman" w:hAnsi="Arial" w:cs="Arial"/>
          <w:b/>
          <w:bCs/>
          <w:color w:val="000000" w:themeColor="text1"/>
          <w:sz w:val="22"/>
          <w:lang w:val="es-CO" w:eastAsia="es-ES_tradnl"/>
        </w:rPr>
        <w:t xml:space="preserve">ocumentos </w:t>
      </w:r>
      <w:r w:rsidR="009E0C41">
        <w:rPr>
          <w:rFonts w:ascii="Arial" w:eastAsia="Times New Roman" w:hAnsi="Arial" w:cs="Arial"/>
          <w:b/>
          <w:bCs/>
          <w:color w:val="000000" w:themeColor="text1"/>
          <w:sz w:val="22"/>
          <w:lang w:val="es-CO" w:eastAsia="es-ES_tradnl"/>
        </w:rPr>
        <w:t>T</w:t>
      </w:r>
      <w:r w:rsidR="001C4C5C" w:rsidRPr="00AC6D76">
        <w:rPr>
          <w:rFonts w:ascii="Arial" w:eastAsia="Times New Roman" w:hAnsi="Arial" w:cs="Arial"/>
          <w:b/>
          <w:bCs/>
          <w:color w:val="000000" w:themeColor="text1"/>
          <w:sz w:val="22"/>
          <w:lang w:val="es-CO" w:eastAsia="es-ES_tradnl"/>
        </w:rPr>
        <w:t>ipo de agua potable y saneamiento básico</w:t>
      </w:r>
    </w:p>
    <w:p w14:paraId="72B14A2E" w14:textId="77777777" w:rsidR="001C4C5C" w:rsidRDefault="001C4C5C" w:rsidP="00222DE6">
      <w:pPr>
        <w:spacing w:line="276" w:lineRule="auto"/>
        <w:jc w:val="both"/>
        <w:rPr>
          <w:rFonts w:ascii="Arial" w:eastAsia="Times New Roman" w:hAnsi="Arial" w:cs="Arial"/>
          <w:b/>
          <w:bCs/>
          <w:color w:val="000000" w:themeColor="text1"/>
          <w:sz w:val="22"/>
          <w:lang w:val="es-ES" w:eastAsia="es-ES_tradnl"/>
        </w:rPr>
      </w:pPr>
    </w:p>
    <w:p w14:paraId="4F0D44E1" w14:textId="705A4AA7" w:rsidR="00682C11" w:rsidRPr="00470AC3" w:rsidRDefault="00682C11" w:rsidP="00222DE6">
      <w:pPr>
        <w:spacing w:after="120" w:line="276" w:lineRule="auto"/>
        <w:jc w:val="both"/>
        <w:rPr>
          <w:rFonts w:ascii="Arial" w:hAnsi="Arial" w:cs="Arial"/>
          <w:color w:val="0D0D0D" w:themeColor="text1" w:themeTint="F2"/>
          <w:sz w:val="22"/>
          <w:lang w:val="es-ES"/>
        </w:rPr>
      </w:pPr>
      <w:r>
        <w:rPr>
          <w:rFonts w:ascii="Arial" w:eastAsia="Calibri" w:hAnsi="Arial" w:cs="Arial"/>
          <w:sz w:val="22"/>
        </w:rPr>
        <w:t xml:space="preserve">La </w:t>
      </w:r>
      <w:r w:rsidRPr="000817D3">
        <w:rPr>
          <w:rFonts w:ascii="Arial" w:eastAsia="Calibri" w:hAnsi="Arial" w:cs="Arial"/>
          <w:sz w:val="22"/>
        </w:rPr>
        <w:t xml:space="preserve">Ley 1150 de 2007 </w:t>
      </w:r>
      <w:r>
        <w:rPr>
          <w:rFonts w:ascii="Arial" w:eastAsia="Calibri" w:hAnsi="Arial" w:cs="Arial"/>
          <w:sz w:val="22"/>
        </w:rPr>
        <w:t>in</w:t>
      </w:r>
      <w:r w:rsidR="00BA44E5">
        <w:rPr>
          <w:rFonts w:ascii="Arial" w:eastAsia="Calibri" w:hAnsi="Arial" w:cs="Arial"/>
          <w:sz w:val="22"/>
        </w:rPr>
        <w:t>cluyó</w:t>
      </w:r>
      <w:r w:rsidR="00222DE6">
        <w:rPr>
          <w:rFonts w:ascii="Arial" w:eastAsia="Calibri" w:hAnsi="Arial" w:cs="Arial"/>
          <w:sz w:val="22"/>
        </w:rPr>
        <w:t xml:space="preserve"> por primera vez</w:t>
      </w:r>
      <w:r>
        <w:rPr>
          <w:rFonts w:ascii="Arial" w:eastAsia="Calibri" w:hAnsi="Arial" w:cs="Arial"/>
          <w:sz w:val="22"/>
        </w:rPr>
        <w:t xml:space="preserve"> en el ordenamiento jurídic</w:t>
      </w:r>
      <w:r w:rsidR="0023384C">
        <w:rPr>
          <w:rFonts w:ascii="Arial" w:eastAsia="Calibri" w:hAnsi="Arial" w:cs="Arial"/>
          <w:sz w:val="22"/>
        </w:rPr>
        <w:t>o</w:t>
      </w:r>
      <w:r>
        <w:rPr>
          <w:rFonts w:ascii="Arial" w:eastAsia="Calibri" w:hAnsi="Arial" w:cs="Arial"/>
          <w:sz w:val="22"/>
        </w:rPr>
        <w:t xml:space="preserve"> el concepto de </w:t>
      </w:r>
      <w:r w:rsidRPr="000817D3">
        <w:rPr>
          <w:rFonts w:ascii="Arial" w:eastAsia="Calibri" w:hAnsi="Arial" w:cs="Arial"/>
          <w:sz w:val="22"/>
        </w:rPr>
        <w:t>documentos tipo</w:t>
      </w:r>
      <w:r w:rsidR="001C3F06">
        <w:rPr>
          <w:rFonts w:ascii="Arial" w:eastAsia="Calibri" w:hAnsi="Arial" w:cs="Arial"/>
          <w:sz w:val="22"/>
        </w:rPr>
        <w:t>. Esta norma</w:t>
      </w:r>
      <w:r w:rsidRPr="000817D3">
        <w:rPr>
          <w:rFonts w:ascii="Arial" w:eastAsia="Calibri" w:hAnsi="Arial" w:cs="Arial"/>
          <w:sz w:val="22"/>
        </w:rPr>
        <w:t xml:space="preserve"> facult</w:t>
      </w:r>
      <w:r w:rsidR="001C3F06">
        <w:rPr>
          <w:rFonts w:ascii="Arial" w:eastAsia="Calibri" w:hAnsi="Arial" w:cs="Arial"/>
          <w:sz w:val="22"/>
        </w:rPr>
        <w:t>ó</w:t>
      </w:r>
      <w:r w:rsidRPr="000817D3">
        <w:rPr>
          <w:rFonts w:ascii="Arial" w:eastAsia="Calibri" w:hAnsi="Arial" w:cs="Arial"/>
          <w:sz w:val="22"/>
        </w:rPr>
        <w:t xml:space="preserve"> al Gobierno Nacional para estandarizar </w:t>
      </w:r>
      <w:r>
        <w:rPr>
          <w:rFonts w:ascii="Arial" w:eastAsia="Calibri" w:hAnsi="Arial" w:cs="Arial"/>
          <w:sz w:val="22"/>
        </w:rPr>
        <w:t>los</w:t>
      </w:r>
      <w:r w:rsidRPr="000817D3">
        <w:rPr>
          <w:rFonts w:ascii="Arial" w:eastAsia="Calibri" w:hAnsi="Arial" w:cs="Arial"/>
          <w:sz w:val="22"/>
        </w:rPr>
        <w:t xml:space="preserve"> pliegos de condiciones y contratos </w:t>
      </w:r>
      <w:r>
        <w:rPr>
          <w:rFonts w:ascii="Arial" w:eastAsia="Calibri" w:hAnsi="Arial" w:cs="Arial"/>
          <w:sz w:val="22"/>
        </w:rPr>
        <w:t>en materia</w:t>
      </w:r>
      <w:r w:rsidRPr="000817D3">
        <w:rPr>
          <w:rFonts w:ascii="Arial" w:eastAsia="Calibri" w:hAnsi="Arial" w:cs="Arial"/>
          <w:sz w:val="22"/>
        </w:rPr>
        <w:t xml:space="preserve"> de adquisición o suministro de bienes y servicios de condiciones técnicas uniformes y de común utilización</w:t>
      </w:r>
      <w:r>
        <w:rPr>
          <w:rFonts w:ascii="Arial" w:eastAsia="Calibri" w:hAnsi="Arial" w:cs="Arial"/>
          <w:sz w:val="22"/>
        </w:rPr>
        <w:t>.</w:t>
      </w:r>
      <w:r>
        <w:rPr>
          <w:rStyle w:val="Refdenotaalpie"/>
          <w:rFonts w:ascii="Arial" w:eastAsia="Calibri" w:hAnsi="Arial" w:cs="Arial"/>
          <w:sz w:val="22"/>
        </w:rPr>
        <w:footnoteReference w:id="1"/>
      </w:r>
      <w:r>
        <w:rPr>
          <w:rFonts w:ascii="Arial" w:eastAsia="Calibri" w:hAnsi="Arial" w:cs="Arial"/>
          <w:sz w:val="22"/>
        </w:rPr>
        <w:t xml:space="preserve"> </w:t>
      </w:r>
      <w:r w:rsidR="001C3F06">
        <w:rPr>
          <w:rFonts w:ascii="Arial" w:eastAsia="Calibri" w:hAnsi="Arial" w:cs="Arial"/>
          <w:sz w:val="22"/>
        </w:rPr>
        <w:t>L</w:t>
      </w:r>
      <w:r w:rsidRPr="005B2F33">
        <w:rPr>
          <w:rFonts w:ascii="Arial" w:hAnsi="Arial" w:cs="Arial"/>
          <w:color w:val="0D0D0D" w:themeColor="text1" w:themeTint="F2"/>
          <w:sz w:val="22"/>
          <w:lang w:val="es-ES"/>
        </w:rPr>
        <w:t xml:space="preserve">a </w:t>
      </w:r>
      <w:r>
        <w:rPr>
          <w:rFonts w:ascii="Arial" w:hAnsi="Arial" w:cs="Arial"/>
          <w:color w:val="0D0D0D" w:themeColor="text1" w:themeTint="F2"/>
          <w:sz w:val="22"/>
          <w:lang w:val="es-ES"/>
        </w:rPr>
        <w:t xml:space="preserve">orientación inicial </w:t>
      </w:r>
      <w:r w:rsidRPr="005B2F33">
        <w:rPr>
          <w:rFonts w:ascii="Arial" w:hAnsi="Arial" w:cs="Arial"/>
          <w:color w:val="0D0D0D" w:themeColor="text1" w:themeTint="F2"/>
          <w:sz w:val="22"/>
          <w:lang w:val="es-ES"/>
        </w:rPr>
        <w:t xml:space="preserve">del proyecto que se convirtió en la Ley 1150 de 2007 era facultar al Gobierno Nacional para adoptar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en todos los contratos estatales</w:t>
      </w:r>
      <w:r w:rsidR="001C3F06">
        <w:rPr>
          <w:rFonts w:ascii="Arial" w:hAnsi="Arial" w:cs="Arial"/>
          <w:color w:val="0D0D0D" w:themeColor="text1" w:themeTint="F2"/>
          <w:sz w:val="22"/>
          <w:lang w:val="es-ES"/>
        </w:rPr>
        <w:t>. Sin embargo,</w:t>
      </w:r>
      <w:r w:rsidRPr="005B2F33">
        <w:rPr>
          <w:rFonts w:ascii="Arial" w:hAnsi="Arial" w:cs="Arial"/>
          <w:color w:val="0D0D0D" w:themeColor="text1" w:themeTint="F2"/>
          <w:sz w:val="22"/>
          <w:lang w:val="es-ES"/>
        </w:rPr>
        <w:t xml:space="preserve"> en el texto aprobado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se limitaron</w:t>
      </w:r>
      <w:r w:rsidR="00222DE6">
        <w:rPr>
          <w:rFonts w:ascii="Arial" w:hAnsi="Arial" w:cs="Arial"/>
          <w:color w:val="0D0D0D" w:themeColor="text1" w:themeTint="F2"/>
          <w:sz w:val="22"/>
          <w:lang w:val="es-ES"/>
        </w:rPr>
        <w:t xml:space="preserve"> </w:t>
      </w:r>
      <w:r w:rsidR="0023384C">
        <w:rPr>
          <w:rFonts w:ascii="Arial" w:hAnsi="Arial" w:cs="Arial"/>
          <w:color w:val="0D0D0D" w:themeColor="text1" w:themeTint="F2"/>
          <w:sz w:val="22"/>
          <w:lang w:val="es-ES"/>
        </w:rPr>
        <w:t xml:space="preserve">a </w:t>
      </w:r>
      <w:r w:rsidR="00222DE6">
        <w:rPr>
          <w:rFonts w:ascii="Arial" w:hAnsi="Arial" w:cs="Arial"/>
          <w:color w:val="0D0D0D" w:themeColor="text1" w:themeTint="F2"/>
          <w:sz w:val="22"/>
          <w:lang w:val="es-ES"/>
        </w:rPr>
        <w:t>un objeto específico, esto es,</w:t>
      </w:r>
      <w:r w:rsidR="0023384C">
        <w:rPr>
          <w:rFonts w:ascii="Arial" w:hAnsi="Arial" w:cs="Arial"/>
          <w:color w:val="0D0D0D" w:themeColor="text1" w:themeTint="F2"/>
          <w:sz w:val="22"/>
          <w:lang w:val="es-ES"/>
        </w:rPr>
        <w:t xml:space="preserve"> a</w:t>
      </w:r>
      <w:r w:rsidR="00222DE6">
        <w:rPr>
          <w:rFonts w:ascii="Arial" w:hAnsi="Arial" w:cs="Arial"/>
          <w:color w:val="0D0D0D" w:themeColor="text1" w:themeTint="F2"/>
          <w:sz w:val="22"/>
          <w:lang w:val="es-ES"/>
        </w:rPr>
        <w:t xml:space="preserve"> </w:t>
      </w:r>
      <w:r w:rsidRPr="005B2F33">
        <w:rPr>
          <w:rFonts w:ascii="Arial" w:hAnsi="Arial" w:cs="Arial"/>
          <w:color w:val="0D0D0D" w:themeColor="text1" w:themeTint="F2"/>
          <w:sz w:val="22"/>
          <w:lang w:val="es-ES"/>
        </w:rPr>
        <w:t>la adquisición o suministro de bienes de características técnicas uniformes</w:t>
      </w:r>
      <w:r w:rsidRPr="005B2F33">
        <w:rPr>
          <w:rStyle w:val="Refdenotaalpie"/>
          <w:rFonts w:ascii="Arial" w:hAnsi="Arial" w:cs="Arial"/>
          <w:color w:val="0D0D0D" w:themeColor="text1" w:themeTint="F2"/>
          <w:sz w:val="21"/>
          <w:szCs w:val="21"/>
          <w:lang w:val="es-ES"/>
        </w:rPr>
        <w:footnoteReference w:id="2"/>
      </w:r>
      <w:r w:rsidRPr="005B2F33">
        <w:rPr>
          <w:rFonts w:ascii="Arial" w:hAnsi="Arial" w:cs="Arial"/>
          <w:color w:val="0D0D0D" w:themeColor="text1" w:themeTint="F2"/>
          <w:sz w:val="21"/>
          <w:szCs w:val="21"/>
          <w:lang w:val="es-ES"/>
        </w:rPr>
        <w:t>.</w:t>
      </w:r>
    </w:p>
    <w:p w14:paraId="4B18559D" w14:textId="5A6FB684" w:rsidR="00682C11" w:rsidRPr="005B2F33" w:rsidRDefault="00682C11" w:rsidP="00C174ED">
      <w:pPr>
        <w:spacing w:line="276" w:lineRule="auto"/>
        <w:ind w:firstLine="709"/>
        <w:jc w:val="both"/>
        <w:rPr>
          <w:rFonts w:ascii="Arial" w:hAnsi="Arial" w:cs="Arial"/>
          <w:color w:val="0D0D0D" w:themeColor="text1" w:themeTint="F2"/>
          <w:sz w:val="22"/>
        </w:rPr>
      </w:pPr>
      <w:r w:rsidRPr="00B925DB">
        <w:rPr>
          <w:rFonts w:ascii="Arial" w:eastAsia="Calibri" w:hAnsi="Arial" w:cs="Arial"/>
          <w:sz w:val="22"/>
        </w:rPr>
        <w:t xml:space="preserve">Posteriormente, la Ley 1882 de 2018 </w:t>
      </w:r>
      <w:r>
        <w:rPr>
          <w:rFonts w:ascii="Arial" w:eastAsia="Calibri" w:hAnsi="Arial" w:cs="Arial"/>
          <w:sz w:val="22"/>
        </w:rPr>
        <w:t>adicionó el parágrafo séptimo al artículo segundo de la Ley 1150 de 2007</w:t>
      </w:r>
      <w:r w:rsidR="001C3F06">
        <w:rPr>
          <w:rFonts w:ascii="Arial" w:eastAsia="Calibri" w:hAnsi="Arial" w:cs="Arial"/>
          <w:sz w:val="22"/>
        </w:rPr>
        <w:t>. Por medio de este,</w:t>
      </w:r>
      <w:r>
        <w:rPr>
          <w:rFonts w:ascii="Arial" w:eastAsia="Calibri" w:hAnsi="Arial" w:cs="Arial"/>
          <w:sz w:val="22"/>
        </w:rPr>
        <w:t xml:space="preserve"> se amplió la facultad conferida al Gobierno para</w:t>
      </w:r>
      <w:r w:rsidRPr="00B925DB">
        <w:rPr>
          <w:rFonts w:ascii="Arial" w:eastAsia="Calibri" w:hAnsi="Arial" w:cs="Arial"/>
          <w:sz w:val="22"/>
        </w:rPr>
        <w:t xml:space="preserve"> </w:t>
      </w:r>
      <w:r>
        <w:rPr>
          <w:rFonts w:ascii="Arial" w:eastAsia="Calibri" w:hAnsi="Arial" w:cs="Arial"/>
          <w:sz w:val="22"/>
        </w:rPr>
        <w:t>adoptar</w:t>
      </w:r>
      <w:r w:rsidRPr="00B925DB">
        <w:rPr>
          <w:rFonts w:ascii="Arial" w:eastAsia="Calibri" w:hAnsi="Arial" w:cs="Arial"/>
          <w:sz w:val="22"/>
        </w:rPr>
        <w:t xml:space="preserve"> documentos tipo </w:t>
      </w:r>
      <w:r>
        <w:rPr>
          <w:rFonts w:ascii="Arial" w:eastAsia="Calibri" w:hAnsi="Arial" w:cs="Arial"/>
          <w:sz w:val="22"/>
        </w:rPr>
        <w:t xml:space="preserve">y determinó las condiciones generales para el desarrollo de estos </w:t>
      </w:r>
      <w:r w:rsidRPr="00B925DB">
        <w:rPr>
          <w:rFonts w:ascii="Arial" w:eastAsia="Calibri" w:hAnsi="Arial" w:cs="Arial"/>
          <w:sz w:val="22"/>
        </w:rPr>
        <w:t xml:space="preserve">en los procesos de selección de obras públicas, interventoría para obras públicas, interventoría para consultoría de estudios y diseños para obras públicas y consultoría en ingeniería para obras. </w:t>
      </w:r>
      <w:r>
        <w:rPr>
          <w:rFonts w:ascii="Arial" w:eastAsia="Calibri" w:hAnsi="Arial" w:cs="Arial"/>
          <w:sz w:val="22"/>
        </w:rPr>
        <w:t xml:space="preserve">Además, </w:t>
      </w:r>
      <w:r w:rsidRPr="005B2F33">
        <w:rPr>
          <w:rFonts w:ascii="Arial" w:hAnsi="Arial" w:cs="Arial"/>
          <w:color w:val="0D0D0D" w:themeColor="text1" w:themeTint="F2"/>
          <w:sz w:val="22"/>
        </w:rPr>
        <w:t xml:space="preserve">establece la obligatoriedad de </w:t>
      </w:r>
      <w:r>
        <w:rPr>
          <w:rFonts w:ascii="Arial" w:hAnsi="Arial" w:cs="Arial"/>
          <w:color w:val="0D0D0D" w:themeColor="text1" w:themeTint="F2"/>
          <w:sz w:val="22"/>
        </w:rPr>
        <w:t>la adopción de documentos tipo</w:t>
      </w:r>
      <w:r w:rsidRPr="005B2F33">
        <w:rPr>
          <w:rFonts w:ascii="Arial" w:hAnsi="Arial" w:cs="Arial"/>
          <w:color w:val="0D0D0D" w:themeColor="text1" w:themeTint="F2"/>
          <w:sz w:val="22"/>
        </w:rPr>
        <w:t xml:space="preserve">, en los siguientes términos: </w:t>
      </w:r>
    </w:p>
    <w:p w14:paraId="7F9934C2" w14:textId="77777777" w:rsidR="00682C11" w:rsidRPr="005B2F33" w:rsidRDefault="00682C11" w:rsidP="00682C11">
      <w:pPr>
        <w:ind w:firstLine="709"/>
        <w:jc w:val="both"/>
        <w:rPr>
          <w:rFonts w:ascii="Arial" w:hAnsi="Arial" w:cs="Arial"/>
          <w:color w:val="0D0D0D" w:themeColor="text1" w:themeTint="F2"/>
          <w:sz w:val="22"/>
        </w:rPr>
      </w:pPr>
    </w:p>
    <w:p w14:paraId="3389F6AE" w14:textId="77777777" w:rsidR="00682C11" w:rsidRDefault="00682C11" w:rsidP="00C174ED">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 xml:space="preserve">Parágrafo 7°. </w:t>
      </w:r>
      <w:r w:rsidRPr="00E130F5">
        <w:rPr>
          <w:rFonts w:ascii="Arial" w:hAnsi="Arial" w:cs="Arial"/>
          <w:color w:val="0D0D0D" w:themeColor="text1" w:themeTint="F2"/>
          <w:sz w:val="21"/>
          <w:szCs w:val="21"/>
        </w:rPr>
        <w:t xml:space="preserve">El Gobierno nacional adoptará documentos tipo para los pliegos de condiciones de los procesos de selección de obras públicas, interventoría </w:t>
      </w:r>
      <w:r w:rsidRPr="00E130F5">
        <w:rPr>
          <w:rFonts w:ascii="Arial" w:hAnsi="Arial" w:cs="Arial"/>
          <w:color w:val="0D0D0D" w:themeColor="text1" w:themeTint="F2"/>
          <w:sz w:val="21"/>
          <w:szCs w:val="21"/>
        </w:rPr>
        <w:lastRenderedPageBreak/>
        <w:t xml:space="preserve">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E130F5">
        <w:rPr>
          <w:rFonts w:ascii="Arial" w:hAnsi="Arial" w:cs="Arial"/>
          <w:i/>
          <w:iCs/>
          <w:color w:val="0D0D0D" w:themeColor="text1" w:themeTint="F2"/>
          <w:sz w:val="21"/>
          <w:szCs w:val="21"/>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 xml:space="preserve"> </w:t>
      </w:r>
      <w:r w:rsidRPr="00E130F5">
        <w:rPr>
          <w:rFonts w:ascii="Arial" w:hAnsi="Arial" w:cs="Arial"/>
          <w:i/>
          <w:iCs/>
          <w:color w:val="0D0D0D" w:themeColor="text1" w:themeTint="F2"/>
          <w:sz w:val="21"/>
          <w:szCs w:val="21"/>
        </w:rPr>
        <w:t>teniendo en cuenta la naturaleza y cuantía de los contratos</w:t>
      </w:r>
      <w:r>
        <w:rPr>
          <w:rFonts w:ascii="Arial" w:hAnsi="Arial" w:cs="Arial"/>
          <w:color w:val="0D0D0D" w:themeColor="text1" w:themeTint="F2"/>
          <w:sz w:val="21"/>
          <w:szCs w:val="21"/>
        </w:rPr>
        <w:t xml:space="preserve"> </w:t>
      </w:r>
      <w:r w:rsidRPr="005B2F33">
        <w:rPr>
          <w:rFonts w:ascii="Arial" w:hAnsi="Arial" w:cs="Arial"/>
          <w:color w:val="0D0D0D" w:themeColor="text1" w:themeTint="F2"/>
          <w:sz w:val="21"/>
          <w:szCs w:val="21"/>
        </w:rPr>
        <w:t>[…].</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(Énfasis fuera de texto)</w:t>
      </w:r>
    </w:p>
    <w:p w14:paraId="4EC942F5" w14:textId="77777777" w:rsidR="00682C11" w:rsidRPr="00E62791" w:rsidRDefault="00682C11" w:rsidP="00682C11">
      <w:pPr>
        <w:spacing w:line="276" w:lineRule="auto"/>
        <w:ind w:left="709" w:right="709"/>
        <w:jc w:val="both"/>
        <w:rPr>
          <w:rFonts w:ascii="Arial" w:hAnsi="Arial" w:cs="Arial"/>
          <w:color w:val="0D0D0D" w:themeColor="text1" w:themeTint="F2"/>
          <w:sz w:val="21"/>
          <w:szCs w:val="21"/>
        </w:rPr>
      </w:pPr>
    </w:p>
    <w:p w14:paraId="087EFA24" w14:textId="5959606F" w:rsidR="001C4C5C" w:rsidRPr="0023384C" w:rsidRDefault="00AC6D76" w:rsidP="0023384C">
      <w:pPr>
        <w:spacing w:after="120" w:line="276" w:lineRule="auto"/>
        <w:ind w:firstLine="708"/>
        <w:jc w:val="both"/>
        <w:rPr>
          <w:rFonts w:ascii="Arial" w:hAnsi="Arial" w:cs="Arial"/>
          <w:color w:val="0D0D0D" w:themeColor="text1" w:themeTint="F2"/>
          <w:sz w:val="22"/>
        </w:rPr>
      </w:pPr>
      <w:r>
        <w:rPr>
          <w:rFonts w:ascii="Arial" w:eastAsia="Calibri" w:hAnsi="Arial" w:cs="Arial"/>
          <w:sz w:val="22"/>
        </w:rPr>
        <w:t>E</w:t>
      </w:r>
      <w:r w:rsidR="0023384C">
        <w:rPr>
          <w:rFonts w:ascii="Arial" w:eastAsia="Calibri" w:hAnsi="Arial" w:cs="Arial"/>
          <w:sz w:val="22"/>
        </w:rPr>
        <w:t xml:space="preserve">ste artículo fue modificado </w:t>
      </w:r>
      <w:r>
        <w:rPr>
          <w:rFonts w:ascii="Arial" w:eastAsia="Calibri" w:hAnsi="Arial" w:cs="Arial"/>
          <w:sz w:val="22"/>
        </w:rPr>
        <w:t xml:space="preserve">por </w:t>
      </w:r>
      <w:r w:rsidR="00682C11" w:rsidRPr="00B925DB">
        <w:rPr>
          <w:rFonts w:ascii="Arial" w:eastAsia="Calibri" w:hAnsi="Arial" w:cs="Arial"/>
          <w:sz w:val="22"/>
        </w:rPr>
        <w:t xml:space="preserve">la Ley 2022 de 2020, </w:t>
      </w:r>
      <w:r w:rsidR="001C3F06">
        <w:rPr>
          <w:rFonts w:ascii="Arial" w:eastAsia="Calibri" w:hAnsi="Arial" w:cs="Arial"/>
          <w:sz w:val="22"/>
        </w:rPr>
        <w:t>a través de la</w:t>
      </w:r>
      <w:r w:rsidR="0023384C">
        <w:rPr>
          <w:rFonts w:ascii="Arial" w:eastAsia="Calibri" w:hAnsi="Arial" w:cs="Arial"/>
          <w:sz w:val="22"/>
        </w:rPr>
        <w:t xml:space="preserve"> cual </w:t>
      </w:r>
      <w:r w:rsidR="00682C11" w:rsidRPr="00B925DB">
        <w:rPr>
          <w:rFonts w:ascii="Arial" w:eastAsia="Calibri" w:hAnsi="Arial" w:cs="Arial"/>
          <w:sz w:val="22"/>
        </w:rPr>
        <w:t xml:space="preserve">el legislador facultó definitivamente a la Agencia Nacional de </w:t>
      </w:r>
      <w:r w:rsidR="00682C11">
        <w:rPr>
          <w:rFonts w:ascii="Arial" w:eastAsia="Calibri" w:hAnsi="Arial" w:cs="Arial"/>
          <w:sz w:val="22"/>
        </w:rPr>
        <w:t>C</w:t>
      </w:r>
      <w:r w:rsidR="00682C11" w:rsidRPr="00B925DB">
        <w:rPr>
          <w:rFonts w:ascii="Arial" w:eastAsia="Calibri" w:hAnsi="Arial" w:cs="Arial"/>
          <w:sz w:val="22"/>
        </w:rPr>
        <w:t>ontratación Pública para adoptar documentos tipo en materia de contratación estatal</w:t>
      </w:r>
      <w:r w:rsidR="00AE5978">
        <w:rPr>
          <w:rFonts w:ascii="Arial" w:eastAsia="Calibri" w:hAnsi="Arial" w:cs="Arial"/>
          <w:sz w:val="22"/>
        </w:rPr>
        <w:t>,</w:t>
      </w:r>
      <w:r w:rsidR="0023384C" w:rsidRPr="0023384C">
        <w:rPr>
          <w:rFonts w:ascii="Arial" w:eastAsia="Calibri" w:hAnsi="Arial" w:cs="Arial"/>
          <w:sz w:val="22"/>
        </w:rPr>
        <w:t xml:space="preserve"> </w:t>
      </w:r>
      <w:r w:rsidR="0023384C" w:rsidRPr="00A238F1">
        <w:rPr>
          <w:rFonts w:ascii="Arial" w:eastAsia="Calibri" w:hAnsi="Arial" w:cs="Arial"/>
          <w:sz w:val="22"/>
        </w:rPr>
        <w:t>estableciendo su obligatorio cumplimiento por todas las entidades públicas, cuyo régimen de contratación está sometida al Estatuto General de la Contratación de la Administración Pública ‒</w:t>
      </w:r>
      <w:proofErr w:type="spellStart"/>
      <w:r w:rsidR="0023384C" w:rsidRPr="00A238F1">
        <w:rPr>
          <w:rFonts w:ascii="Arial" w:eastAsia="Calibri" w:hAnsi="Arial" w:cs="Arial"/>
          <w:sz w:val="22"/>
        </w:rPr>
        <w:t>EGCAP</w:t>
      </w:r>
      <w:proofErr w:type="spellEnd"/>
      <w:r w:rsidR="0023384C" w:rsidRPr="00A238F1">
        <w:rPr>
          <w:rFonts w:ascii="Arial" w:eastAsia="Calibri" w:hAnsi="Arial" w:cs="Arial"/>
          <w:sz w:val="22"/>
        </w:rPr>
        <w:t>‒.</w:t>
      </w:r>
      <w:r w:rsidR="00682C11" w:rsidRPr="00B66730">
        <w:rPr>
          <w:rFonts w:ascii="Arial" w:hAnsi="Arial" w:cs="Arial"/>
          <w:color w:val="0D0D0D" w:themeColor="text1" w:themeTint="F2"/>
          <w:sz w:val="22"/>
        </w:rPr>
        <w:t xml:space="preserve"> </w:t>
      </w:r>
      <w:r w:rsidR="0023384C">
        <w:rPr>
          <w:rFonts w:ascii="Arial" w:hAnsi="Arial" w:cs="Arial"/>
          <w:color w:val="0D0D0D" w:themeColor="text1" w:themeTint="F2"/>
          <w:sz w:val="22"/>
        </w:rPr>
        <w:t>Así, e</w:t>
      </w:r>
      <w:r w:rsidR="00682C11">
        <w:rPr>
          <w:rFonts w:ascii="Arial" w:hAnsi="Arial" w:cs="Arial"/>
          <w:color w:val="0D0D0D" w:themeColor="text1" w:themeTint="F2"/>
          <w:sz w:val="22"/>
        </w:rPr>
        <w:t xml:space="preserve">l </w:t>
      </w:r>
      <w:r w:rsidR="00682C11" w:rsidRPr="002D413A">
        <w:rPr>
          <w:rFonts w:ascii="Arial" w:hAnsi="Arial" w:cs="Arial"/>
          <w:color w:val="0D0D0D" w:themeColor="text1" w:themeTint="F2"/>
          <w:sz w:val="22"/>
        </w:rPr>
        <w:t>artículo 1</w:t>
      </w:r>
      <w:r w:rsidR="00682C11">
        <w:rPr>
          <w:rFonts w:ascii="Arial" w:hAnsi="Arial" w:cs="Arial"/>
          <w:color w:val="0D0D0D" w:themeColor="text1" w:themeTint="F2"/>
          <w:sz w:val="22"/>
        </w:rPr>
        <w:t xml:space="preserve"> de la Ley</w:t>
      </w:r>
      <w:r w:rsidR="00682C11" w:rsidRPr="002D413A">
        <w:rPr>
          <w:rFonts w:ascii="Arial" w:hAnsi="Arial" w:cs="Arial"/>
          <w:color w:val="0D0D0D" w:themeColor="text1" w:themeTint="F2"/>
          <w:sz w:val="22"/>
        </w:rPr>
        <w:t xml:space="preserve"> </w:t>
      </w:r>
      <w:r w:rsidR="00682C11" w:rsidRPr="00B925DB">
        <w:rPr>
          <w:rFonts w:ascii="Arial" w:eastAsia="Calibri" w:hAnsi="Arial" w:cs="Arial"/>
          <w:sz w:val="22"/>
        </w:rPr>
        <w:t>2022 de 2020</w:t>
      </w:r>
      <w:r w:rsidR="00682C11">
        <w:rPr>
          <w:rFonts w:ascii="Arial" w:hAnsi="Arial" w:cs="Arial"/>
          <w:color w:val="0D0D0D" w:themeColor="text1" w:themeTint="F2"/>
          <w:sz w:val="22"/>
        </w:rPr>
        <w:t xml:space="preserve"> modificó a</w:t>
      </w:r>
      <w:r w:rsidR="00682C11" w:rsidRPr="002D413A">
        <w:rPr>
          <w:rFonts w:ascii="Arial" w:hAnsi="Arial" w:cs="Arial"/>
          <w:color w:val="0D0D0D" w:themeColor="text1" w:themeTint="F2"/>
          <w:sz w:val="22"/>
        </w:rPr>
        <w:t xml:space="preserve">l artículo 4 de la Ley 1882 de 2018 </w:t>
      </w:r>
      <w:r w:rsidR="00682C11">
        <w:rPr>
          <w:rFonts w:ascii="Arial" w:hAnsi="Arial" w:cs="Arial"/>
          <w:color w:val="0D0D0D" w:themeColor="text1" w:themeTint="F2"/>
          <w:sz w:val="22"/>
        </w:rPr>
        <w:t>en relación con los siguientes aspectos</w:t>
      </w:r>
      <w:r w:rsidR="00682C11" w:rsidRPr="002D413A">
        <w:rPr>
          <w:rFonts w:ascii="Arial" w:hAnsi="Arial" w:cs="Arial"/>
          <w:color w:val="0D0D0D" w:themeColor="text1" w:themeTint="F2"/>
          <w:sz w:val="22"/>
        </w:rPr>
        <w:t xml:space="preserve">: i) </w:t>
      </w:r>
      <w:r w:rsidR="00682C11">
        <w:rPr>
          <w:rFonts w:ascii="Arial" w:hAnsi="Arial" w:cs="Arial"/>
          <w:color w:val="0D0D0D" w:themeColor="text1" w:themeTint="F2"/>
          <w:sz w:val="22"/>
        </w:rPr>
        <w:t xml:space="preserve">el </w:t>
      </w:r>
      <w:r w:rsidR="00682C11" w:rsidRPr="002D413A">
        <w:rPr>
          <w:rFonts w:ascii="Arial" w:hAnsi="Arial" w:cs="Arial"/>
          <w:color w:val="0D0D0D" w:themeColor="text1" w:themeTint="F2"/>
          <w:sz w:val="22"/>
        </w:rPr>
        <w:t>sujeto encargado de la adopción de los documentos tipo, ya que antes se señalaba al Gobierno Nacional y ahora la entidad encargada</w:t>
      </w:r>
      <w:r w:rsidR="00682C11">
        <w:rPr>
          <w:rFonts w:ascii="Arial" w:hAnsi="Arial" w:cs="Arial"/>
          <w:color w:val="0D0D0D" w:themeColor="text1" w:themeTint="F2"/>
          <w:sz w:val="22"/>
        </w:rPr>
        <w:t xml:space="preserve"> directamente por la Ley</w:t>
      </w:r>
      <w:r w:rsidR="00682C11" w:rsidRPr="002D413A">
        <w:rPr>
          <w:rFonts w:ascii="Arial" w:hAnsi="Arial" w:cs="Arial"/>
          <w:color w:val="0D0D0D" w:themeColor="text1" w:themeTint="F2"/>
          <w:sz w:val="22"/>
        </w:rPr>
        <w:t xml:space="preserve"> es la Agencia Nacional de Contratación Pública – Colombia Compra Eficiente o quien haga sus veces; </w:t>
      </w:r>
      <w:proofErr w:type="spellStart"/>
      <w:r w:rsidR="00682C11" w:rsidRPr="002D413A">
        <w:rPr>
          <w:rFonts w:ascii="Arial" w:hAnsi="Arial" w:cs="Arial"/>
          <w:color w:val="0D0D0D" w:themeColor="text1" w:themeTint="F2"/>
          <w:sz w:val="22"/>
        </w:rPr>
        <w:t>ii</w:t>
      </w:r>
      <w:proofErr w:type="spellEnd"/>
      <w:r w:rsidR="00682C11" w:rsidRPr="002D413A">
        <w:rPr>
          <w:rFonts w:ascii="Arial" w:hAnsi="Arial" w:cs="Arial"/>
          <w:color w:val="0D0D0D" w:themeColor="text1" w:themeTint="F2"/>
          <w:sz w:val="22"/>
        </w:rPr>
        <w:t>)</w:t>
      </w:r>
      <w:r w:rsidR="00682C11">
        <w:rPr>
          <w:rFonts w:ascii="Arial" w:hAnsi="Arial" w:cs="Arial"/>
          <w:color w:val="0D0D0D" w:themeColor="text1" w:themeTint="F2"/>
          <w:sz w:val="22"/>
        </w:rPr>
        <w:t xml:space="preserve"> la</w:t>
      </w:r>
      <w:r w:rsidR="00682C11" w:rsidRPr="002D413A">
        <w:rPr>
          <w:rFonts w:ascii="Arial" w:hAnsi="Arial" w:cs="Arial"/>
          <w:color w:val="0D0D0D" w:themeColor="text1" w:themeTint="F2"/>
          <w:sz w:val="22"/>
        </w:rPr>
        <w:t xml:space="preserve"> inclusión de buenas prácticas contractuales y los principios de la contratación pública para establecer los requisitos habilitantes, factores técnicos, económicos y otros factores de escogencia en los documentos tipo; </w:t>
      </w:r>
      <w:proofErr w:type="spellStart"/>
      <w:r w:rsidR="00682C11" w:rsidRPr="002D413A">
        <w:rPr>
          <w:rFonts w:ascii="Arial" w:hAnsi="Arial" w:cs="Arial"/>
          <w:color w:val="0D0D0D" w:themeColor="text1" w:themeTint="F2"/>
          <w:sz w:val="22"/>
        </w:rPr>
        <w:t>iii</w:t>
      </w:r>
      <w:proofErr w:type="spellEnd"/>
      <w:r w:rsidR="00682C11" w:rsidRPr="002D413A">
        <w:rPr>
          <w:rFonts w:ascii="Arial" w:hAnsi="Arial" w:cs="Arial"/>
          <w:color w:val="0D0D0D" w:themeColor="text1" w:themeTint="F2"/>
          <w:sz w:val="22"/>
        </w:rPr>
        <w:t xml:space="preserve">) </w:t>
      </w:r>
      <w:r w:rsidR="00682C11">
        <w:rPr>
          <w:rFonts w:ascii="Arial" w:hAnsi="Arial" w:cs="Arial"/>
          <w:color w:val="0D0D0D" w:themeColor="text1" w:themeTint="F2"/>
          <w:sz w:val="22"/>
        </w:rPr>
        <w:t xml:space="preserve">la </w:t>
      </w:r>
      <w:r w:rsidR="00682C11" w:rsidRPr="002D413A">
        <w:rPr>
          <w:rFonts w:ascii="Arial" w:hAnsi="Arial" w:cs="Arial"/>
          <w:color w:val="0D0D0D" w:themeColor="text1" w:themeTint="F2"/>
          <w:sz w:val="22"/>
        </w:rPr>
        <w:t xml:space="preserve">implementación de procesos de capacitación en los municipios para la utilización de los documentos tipo buscando el desarrollo de la economía local; y </w:t>
      </w:r>
      <w:proofErr w:type="spellStart"/>
      <w:r w:rsidR="00682C11" w:rsidRPr="002D413A">
        <w:rPr>
          <w:rFonts w:ascii="Arial" w:hAnsi="Arial" w:cs="Arial"/>
          <w:color w:val="0D0D0D" w:themeColor="text1" w:themeTint="F2"/>
          <w:sz w:val="22"/>
        </w:rPr>
        <w:t>iv</w:t>
      </w:r>
      <w:proofErr w:type="spellEnd"/>
      <w:r w:rsidR="00682C11" w:rsidRPr="002D413A">
        <w:rPr>
          <w:rFonts w:ascii="Arial" w:hAnsi="Arial" w:cs="Arial"/>
          <w:color w:val="0D0D0D" w:themeColor="text1" w:themeTint="F2"/>
          <w:sz w:val="22"/>
        </w:rPr>
        <w:t xml:space="preserve">) </w:t>
      </w:r>
      <w:r w:rsidR="00682C11">
        <w:rPr>
          <w:rFonts w:ascii="Arial" w:hAnsi="Arial" w:cs="Arial"/>
          <w:color w:val="0D0D0D" w:themeColor="text1" w:themeTint="F2"/>
          <w:sz w:val="22"/>
        </w:rPr>
        <w:t xml:space="preserve">las </w:t>
      </w:r>
      <w:r w:rsidR="00682C11" w:rsidRPr="002D413A">
        <w:rPr>
          <w:rFonts w:ascii="Arial" w:hAnsi="Arial" w:cs="Arial"/>
          <w:color w:val="0D0D0D" w:themeColor="text1" w:themeTint="F2"/>
          <w:sz w:val="22"/>
        </w:rPr>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00682C11">
        <w:rPr>
          <w:rStyle w:val="Refdenotaalpie"/>
          <w:rFonts w:ascii="Arial" w:hAnsi="Arial" w:cs="Arial"/>
          <w:color w:val="0D0D0D" w:themeColor="text1" w:themeTint="F2"/>
          <w:sz w:val="22"/>
        </w:rPr>
        <w:footnoteReference w:id="3"/>
      </w:r>
      <w:r w:rsidR="00682C11" w:rsidRPr="002D413A">
        <w:rPr>
          <w:rFonts w:ascii="Arial" w:hAnsi="Arial" w:cs="Arial"/>
          <w:color w:val="0D0D0D" w:themeColor="text1" w:themeTint="F2"/>
          <w:sz w:val="22"/>
        </w:rPr>
        <w:t>.</w:t>
      </w:r>
      <w:r w:rsidR="00682C11">
        <w:rPr>
          <w:rFonts w:ascii="Arial" w:hAnsi="Arial" w:cs="Arial"/>
          <w:color w:val="0D0D0D" w:themeColor="text1" w:themeTint="F2"/>
          <w:sz w:val="22"/>
        </w:rPr>
        <w:t xml:space="preserve"> </w:t>
      </w:r>
    </w:p>
    <w:p w14:paraId="720F7EEC" w14:textId="1F601D29" w:rsidR="00091741" w:rsidRPr="00091741" w:rsidRDefault="00606ABB" w:rsidP="00091741">
      <w:pPr>
        <w:spacing w:after="120" w:line="276" w:lineRule="auto"/>
        <w:ind w:firstLine="708"/>
        <w:jc w:val="both"/>
        <w:rPr>
          <w:rFonts w:ascii="Arial" w:eastAsia="Calibri" w:hAnsi="Arial" w:cs="Arial"/>
          <w:sz w:val="22"/>
          <w:lang w:val="es-CO"/>
        </w:rPr>
      </w:pPr>
      <w:r w:rsidRPr="00E579B5">
        <w:rPr>
          <w:rFonts w:ascii="Arial" w:eastAsia="Calibri" w:hAnsi="Arial" w:cs="Arial"/>
          <w:color w:val="000000" w:themeColor="text1"/>
          <w:sz w:val="22"/>
          <w:lang w:val="es-ES" w:eastAsia="en-GB"/>
        </w:rPr>
        <w:lastRenderedPageBreak/>
        <w:t xml:space="preserve">En </w:t>
      </w:r>
      <w:r w:rsidR="00126B57" w:rsidRPr="00E579B5">
        <w:rPr>
          <w:rFonts w:ascii="Arial" w:eastAsia="Calibri" w:hAnsi="Arial" w:cs="Arial"/>
          <w:color w:val="000000" w:themeColor="text1"/>
          <w:sz w:val="22"/>
          <w:lang w:val="es-ES" w:eastAsia="en-GB"/>
        </w:rPr>
        <w:t>ejercicio de la competencia atribuida por la Ley 20</w:t>
      </w:r>
      <w:r w:rsidR="00141723" w:rsidRPr="00E579B5">
        <w:rPr>
          <w:rFonts w:ascii="Arial" w:eastAsia="Calibri" w:hAnsi="Arial" w:cs="Arial"/>
          <w:color w:val="000000" w:themeColor="text1"/>
          <w:sz w:val="22"/>
          <w:lang w:val="es-ES" w:eastAsia="en-GB"/>
        </w:rPr>
        <w:t xml:space="preserve">22 de 2020, </w:t>
      </w:r>
      <w:r w:rsidR="00FA5281" w:rsidRPr="00E579B5">
        <w:rPr>
          <w:rFonts w:ascii="Arial" w:eastAsia="Calibri" w:hAnsi="Arial" w:cs="Arial"/>
          <w:color w:val="000000" w:themeColor="text1"/>
          <w:sz w:val="22"/>
          <w:lang w:val="es-ES" w:eastAsia="en-GB"/>
        </w:rPr>
        <w:t xml:space="preserve">la Agencia Nacional de Contratación Pública – Colombia Compra Eficiente </w:t>
      </w:r>
      <w:r w:rsidR="00091741" w:rsidRPr="00091741">
        <w:rPr>
          <w:rFonts w:ascii="Arial" w:eastAsia="Calibri" w:hAnsi="Arial" w:cs="Arial"/>
          <w:sz w:val="22"/>
          <w:lang w:val="es-CO"/>
        </w:rPr>
        <w:t>expidió las Resoluciones No. 248 y 249 del 1° de diciembre de 2020</w:t>
      </w:r>
      <w:r w:rsidR="00AE5978">
        <w:rPr>
          <w:rFonts w:ascii="Arial" w:eastAsia="Calibri" w:hAnsi="Arial" w:cs="Arial"/>
          <w:sz w:val="22"/>
          <w:lang w:val="es-CO"/>
        </w:rPr>
        <w:t>.</w:t>
      </w:r>
      <w:r w:rsidR="00536D8C">
        <w:rPr>
          <w:rFonts w:ascii="Arial" w:eastAsia="Calibri" w:hAnsi="Arial" w:cs="Arial"/>
          <w:sz w:val="22"/>
          <w:lang w:val="es-CO"/>
        </w:rPr>
        <w:t xml:space="preserve"> </w:t>
      </w:r>
      <w:r w:rsidR="00415A13">
        <w:rPr>
          <w:rFonts w:ascii="Arial" w:eastAsia="Calibri" w:hAnsi="Arial" w:cs="Arial"/>
          <w:sz w:val="22"/>
          <w:lang w:val="es-CO"/>
        </w:rPr>
        <w:t>Mediante los Decretos mencionados</w:t>
      </w:r>
      <w:r w:rsidR="00536D8C">
        <w:rPr>
          <w:rFonts w:ascii="Arial" w:eastAsia="Calibri" w:hAnsi="Arial" w:cs="Arial"/>
          <w:sz w:val="22"/>
          <w:lang w:val="es-CO"/>
        </w:rPr>
        <w:t xml:space="preserve"> </w:t>
      </w:r>
      <w:r w:rsidR="00091741" w:rsidRPr="00091741">
        <w:rPr>
          <w:rFonts w:ascii="Arial" w:eastAsia="Calibri" w:hAnsi="Arial" w:cs="Arial"/>
          <w:sz w:val="22"/>
          <w:lang w:val="es-CO"/>
        </w:rPr>
        <w:t xml:space="preserve">se adoptaron los documentos tipo para licitación de obras públicas de infraestructura de agua potable y saneamiento básico. Conforme al artículo 6 </w:t>
      </w:r>
      <w:r w:rsidR="00091741" w:rsidRPr="00091741">
        <w:rPr>
          <w:rFonts w:ascii="Arial" w:eastAsia="Calibri" w:hAnsi="Arial" w:cs="Arial"/>
          <w:i/>
          <w:iCs/>
          <w:sz w:val="22"/>
          <w:lang w:val="es-CO"/>
        </w:rPr>
        <w:t>ibidem</w:t>
      </w:r>
      <w:r w:rsidR="00091741" w:rsidRPr="00091741">
        <w:rPr>
          <w:rFonts w:ascii="Arial" w:eastAsia="Calibri" w:hAnsi="Arial" w:cs="Arial"/>
          <w:sz w:val="22"/>
          <w:lang w:val="es-CO"/>
        </w:rPr>
        <w:t>, la implementación de estos documentos es obligatoria en los procedimientos de selección</w:t>
      </w:r>
      <w:r w:rsidR="001B684E">
        <w:rPr>
          <w:rFonts w:ascii="Arial" w:eastAsia="Calibri" w:hAnsi="Arial" w:cs="Arial"/>
          <w:sz w:val="22"/>
          <w:lang w:val="es-CO"/>
        </w:rPr>
        <w:t xml:space="preserve"> de licitación </w:t>
      </w:r>
      <w:r w:rsidR="00AE5978">
        <w:rPr>
          <w:rFonts w:ascii="Arial" w:eastAsia="Calibri" w:hAnsi="Arial" w:cs="Arial"/>
          <w:sz w:val="22"/>
          <w:lang w:val="es-CO"/>
        </w:rPr>
        <w:t xml:space="preserve">de </w:t>
      </w:r>
      <w:r w:rsidR="008841AE">
        <w:rPr>
          <w:rFonts w:ascii="Arial" w:eastAsia="Calibri" w:hAnsi="Arial" w:cs="Arial"/>
          <w:sz w:val="22"/>
          <w:lang w:val="es-CO"/>
        </w:rPr>
        <w:t xml:space="preserve">obra </w:t>
      </w:r>
      <w:r w:rsidR="001B684E">
        <w:rPr>
          <w:rFonts w:ascii="Arial" w:eastAsia="Calibri" w:hAnsi="Arial" w:cs="Arial"/>
          <w:sz w:val="22"/>
          <w:lang w:val="es-CO"/>
        </w:rPr>
        <w:t>pública</w:t>
      </w:r>
      <w:r w:rsidR="00091741" w:rsidRPr="00091741">
        <w:rPr>
          <w:rFonts w:ascii="Arial" w:eastAsia="Calibri" w:hAnsi="Arial" w:cs="Arial"/>
          <w:sz w:val="22"/>
          <w:lang w:val="es-CO"/>
        </w:rPr>
        <w:t xml:space="preserve"> cuyo aviso de convocatoria se publique a partir del 11 de diciembre de 2020.</w:t>
      </w:r>
    </w:p>
    <w:p w14:paraId="6E602167" w14:textId="1C9E6DCC" w:rsidR="00091741" w:rsidRPr="00091741" w:rsidRDefault="00091741" w:rsidP="00091741">
      <w:pPr>
        <w:spacing w:after="120" w:line="276" w:lineRule="auto"/>
        <w:ind w:firstLine="708"/>
        <w:jc w:val="both"/>
        <w:rPr>
          <w:rFonts w:ascii="Arial" w:eastAsia="Calibri" w:hAnsi="Arial" w:cs="Arial"/>
          <w:sz w:val="22"/>
          <w:lang w:val="es-CO"/>
        </w:rPr>
      </w:pPr>
      <w:r w:rsidRPr="00091741">
        <w:rPr>
          <w:rFonts w:ascii="Arial" w:eastAsia="Calibri" w:hAnsi="Arial" w:cs="Arial"/>
          <w:sz w:val="22"/>
          <w:lang w:val="es-CO"/>
        </w:rPr>
        <w:t>Sobre los documentos tipo propiamente dichos, el artículo 2 de las resoluciones citadas contempló el documento base, junto con los correspondientes anexos, formatos, matrices y formularios. Los anexos están compuestos por el anexo técnico, cronograma, glosario, pacto de transparencia y minuta del contrato. Entre los formatos se encuentran la carta de presentación de la oferta, conformación de proponente plural, experiencia, capacidad financiera y organizacional para extranjeros, capacidad residual, pagos de seguridad social y aportes legales, factor de calidad, vinculación de personas con discapacidad y puntaje de industria nacional. Las matrices están compuestas por la experiencia, indicadores financieros y organizacionales y riesgos. Finalmente, en los formularios se encuentra el formulario de presupuesto oficial.</w:t>
      </w:r>
    </w:p>
    <w:p w14:paraId="66390DEE" w14:textId="378CB64B" w:rsidR="00BA44E5" w:rsidRDefault="00B32C40" w:rsidP="00C174ED">
      <w:pPr>
        <w:tabs>
          <w:tab w:val="left" w:pos="567"/>
        </w:tabs>
        <w:spacing w:line="276" w:lineRule="auto"/>
        <w:ind w:firstLine="709"/>
        <w:jc w:val="both"/>
        <w:rPr>
          <w:rFonts w:ascii="Arial" w:eastAsia="Calibri" w:hAnsi="Arial" w:cs="Arial"/>
          <w:color w:val="000000" w:themeColor="text1"/>
          <w:sz w:val="22"/>
          <w:lang w:val="es-ES" w:eastAsia="en-GB"/>
        </w:rPr>
      </w:pPr>
      <w:r w:rsidRPr="00E579B5">
        <w:rPr>
          <w:rFonts w:ascii="Arial" w:eastAsia="Calibri" w:hAnsi="Arial" w:cs="Arial"/>
          <w:color w:val="000000" w:themeColor="text1"/>
          <w:sz w:val="22"/>
          <w:lang w:val="es-ES" w:eastAsia="en-GB"/>
        </w:rPr>
        <w:t xml:space="preserve">Dentro de los documentos </w:t>
      </w:r>
      <w:r w:rsidR="006952FF" w:rsidRPr="00E579B5">
        <w:rPr>
          <w:rFonts w:ascii="Arial" w:eastAsia="Calibri" w:hAnsi="Arial" w:cs="Arial"/>
          <w:color w:val="000000" w:themeColor="text1"/>
          <w:sz w:val="22"/>
          <w:lang w:val="es-ES" w:eastAsia="en-GB"/>
        </w:rPr>
        <w:t>implementados por</w:t>
      </w:r>
      <w:r w:rsidRPr="00E579B5">
        <w:rPr>
          <w:rFonts w:ascii="Arial" w:eastAsia="Calibri" w:hAnsi="Arial" w:cs="Arial"/>
          <w:color w:val="000000" w:themeColor="text1"/>
          <w:sz w:val="22"/>
          <w:lang w:val="es-ES" w:eastAsia="en-GB"/>
        </w:rPr>
        <w:t xml:space="preserve"> la</w:t>
      </w:r>
      <w:r w:rsidR="0023384C">
        <w:rPr>
          <w:rFonts w:ascii="Arial" w:eastAsia="Calibri" w:hAnsi="Arial" w:cs="Arial"/>
          <w:color w:val="000000" w:themeColor="text1"/>
          <w:sz w:val="22"/>
          <w:lang w:val="es-ES" w:eastAsia="en-GB"/>
        </w:rPr>
        <w:t>s</w:t>
      </w:r>
      <w:r w:rsidRPr="00E579B5">
        <w:rPr>
          <w:rFonts w:ascii="Arial" w:eastAsia="Calibri" w:hAnsi="Arial" w:cs="Arial"/>
          <w:color w:val="000000" w:themeColor="text1"/>
          <w:sz w:val="22"/>
          <w:lang w:val="es-ES" w:eastAsia="en-GB"/>
        </w:rPr>
        <w:t xml:space="preserve"> Resoluci</w:t>
      </w:r>
      <w:r w:rsidR="0023384C">
        <w:rPr>
          <w:rFonts w:ascii="Arial" w:eastAsia="Calibri" w:hAnsi="Arial" w:cs="Arial"/>
          <w:color w:val="000000" w:themeColor="text1"/>
          <w:sz w:val="22"/>
          <w:lang w:val="es-ES" w:eastAsia="en-GB"/>
        </w:rPr>
        <w:t>ones</w:t>
      </w:r>
      <w:r w:rsidR="00141723" w:rsidRPr="00E579B5">
        <w:rPr>
          <w:rFonts w:ascii="Arial" w:eastAsia="Calibri" w:hAnsi="Arial" w:cs="Arial"/>
          <w:color w:val="000000" w:themeColor="text1"/>
          <w:sz w:val="22"/>
          <w:lang w:val="es-ES" w:eastAsia="en-GB"/>
        </w:rPr>
        <w:t xml:space="preserve"> No</w:t>
      </w:r>
      <w:r w:rsidR="006952FF" w:rsidRPr="00E579B5">
        <w:rPr>
          <w:rFonts w:ascii="Arial" w:eastAsia="Calibri" w:hAnsi="Arial" w:cs="Arial"/>
          <w:color w:val="000000" w:themeColor="text1"/>
          <w:sz w:val="22"/>
          <w:lang w:val="es-ES" w:eastAsia="en-GB"/>
        </w:rPr>
        <w:t>.</w:t>
      </w:r>
      <w:r w:rsidRPr="00E579B5">
        <w:rPr>
          <w:rFonts w:ascii="Arial" w:eastAsia="Calibri" w:hAnsi="Arial" w:cs="Arial"/>
          <w:color w:val="000000" w:themeColor="text1"/>
          <w:sz w:val="22"/>
          <w:lang w:val="es-ES" w:eastAsia="en-GB"/>
        </w:rPr>
        <w:t xml:space="preserve"> 248</w:t>
      </w:r>
      <w:r w:rsidR="0023384C">
        <w:rPr>
          <w:rFonts w:ascii="Arial" w:eastAsia="Calibri" w:hAnsi="Arial" w:cs="Arial"/>
          <w:color w:val="000000" w:themeColor="text1"/>
          <w:sz w:val="22"/>
          <w:lang w:val="es-ES" w:eastAsia="en-GB"/>
        </w:rPr>
        <w:t xml:space="preserve"> y 249</w:t>
      </w:r>
      <w:r w:rsidRPr="00E579B5">
        <w:rPr>
          <w:rFonts w:ascii="Arial" w:eastAsia="Calibri" w:hAnsi="Arial" w:cs="Arial"/>
          <w:color w:val="000000" w:themeColor="text1"/>
          <w:sz w:val="22"/>
          <w:lang w:val="es-ES" w:eastAsia="en-GB"/>
        </w:rPr>
        <w:t xml:space="preserve"> de 2020, </w:t>
      </w:r>
      <w:r w:rsidR="006952FF" w:rsidRPr="00E579B5">
        <w:rPr>
          <w:rFonts w:ascii="Arial" w:eastAsia="Calibri" w:hAnsi="Arial" w:cs="Arial"/>
          <w:color w:val="000000" w:themeColor="text1"/>
          <w:sz w:val="22"/>
          <w:lang w:val="es-ES" w:eastAsia="en-GB"/>
        </w:rPr>
        <w:t>encontramos, entre otros, la «Matriz 1 – Experiencia»</w:t>
      </w:r>
      <w:r w:rsidR="0023384C">
        <w:rPr>
          <w:rFonts w:ascii="Arial" w:eastAsia="Calibri" w:hAnsi="Arial" w:cs="Arial"/>
          <w:color w:val="000000" w:themeColor="text1"/>
          <w:sz w:val="22"/>
          <w:lang w:val="es-ES" w:eastAsia="en-GB"/>
        </w:rPr>
        <w:t>. E</w:t>
      </w:r>
      <w:r w:rsidR="00EA137D" w:rsidRPr="00E579B5">
        <w:rPr>
          <w:rFonts w:ascii="Arial" w:eastAsia="Calibri" w:hAnsi="Arial" w:cs="Arial"/>
          <w:color w:val="000000" w:themeColor="text1"/>
          <w:sz w:val="22"/>
          <w:lang w:val="es-ES" w:eastAsia="en-GB"/>
        </w:rPr>
        <w:t>st</w:t>
      </w:r>
      <w:r w:rsidR="0023384C">
        <w:rPr>
          <w:rFonts w:ascii="Arial" w:eastAsia="Calibri" w:hAnsi="Arial" w:cs="Arial"/>
          <w:color w:val="000000" w:themeColor="text1"/>
          <w:sz w:val="22"/>
          <w:lang w:val="es-ES" w:eastAsia="en-GB"/>
        </w:rPr>
        <w:t>e</w:t>
      </w:r>
      <w:r w:rsidR="00EA137D" w:rsidRPr="00E579B5">
        <w:rPr>
          <w:rFonts w:ascii="Arial" w:eastAsia="Calibri" w:hAnsi="Arial" w:cs="Arial"/>
          <w:color w:val="000000" w:themeColor="text1"/>
          <w:sz w:val="22"/>
          <w:lang w:val="es-ES" w:eastAsia="en-GB"/>
        </w:rPr>
        <w:t xml:space="preserve"> documento determina aspectos como las obras que deben ser contratadas</w:t>
      </w:r>
      <w:r w:rsidR="006F05C5">
        <w:rPr>
          <w:rFonts w:ascii="Arial" w:eastAsia="Calibri" w:hAnsi="Arial" w:cs="Arial"/>
          <w:color w:val="000000" w:themeColor="text1"/>
          <w:sz w:val="22"/>
          <w:lang w:val="es-ES" w:eastAsia="en-GB"/>
        </w:rPr>
        <w:t xml:space="preserve"> y</w:t>
      </w:r>
      <w:r w:rsidR="00F066FE" w:rsidRPr="00E579B5">
        <w:rPr>
          <w:rFonts w:ascii="Arial" w:eastAsia="Calibri" w:hAnsi="Arial" w:cs="Arial"/>
          <w:color w:val="000000" w:themeColor="text1"/>
          <w:sz w:val="22"/>
          <w:lang w:val="es-ES" w:eastAsia="en-GB"/>
        </w:rPr>
        <w:t xml:space="preserve"> la experiencia exigible para cada actividad</w:t>
      </w:r>
      <w:r w:rsidR="006F05C5">
        <w:rPr>
          <w:rFonts w:ascii="Arial" w:eastAsia="Calibri" w:hAnsi="Arial" w:cs="Arial"/>
          <w:color w:val="000000" w:themeColor="text1"/>
          <w:sz w:val="22"/>
          <w:lang w:val="es-ES" w:eastAsia="en-GB"/>
        </w:rPr>
        <w:t xml:space="preserve"> en atención a la cuantía del proceso</w:t>
      </w:r>
      <w:r w:rsidR="00AE5978">
        <w:rPr>
          <w:rFonts w:ascii="Arial" w:eastAsia="Calibri" w:hAnsi="Arial" w:cs="Arial"/>
          <w:color w:val="000000" w:themeColor="text1"/>
          <w:sz w:val="22"/>
          <w:lang w:val="es-ES" w:eastAsia="en-GB"/>
        </w:rPr>
        <w:t>.</w:t>
      </w:r>
      <w:r w:rsidR="006F05C5">
        <w:rPr>
          <w:rFonts w:ascii="Arial" w:eastAsia="Calibri" w:hAnsi="Arial" w:cs="Arial"/>
          <w:color w:val="000000" w:themeColor="text1"/>
          <w:sz w:val="22"/>
          <w:lang w:val="es-ES" w:eastAsia="en-GB"/>
        </w:rPr>
        <w:t xml:space="preserve"> </w:t>
      </w:r>
      <w:r w:rsidR="00AE5978">
        <w:rPr>
          <w:rFonts w:ascii="Arial" w:eastAsia="Calibri" w:hAnsi="Arial" w:cs="Arial"/>
          <w:color w:val="000000" w:themeColor="text1"/>
          <w:sz w:val="22"/>
          <w:lang w:val="es-ES" w:eastAsia="en-GB"/>
        </w:rPr>
        <w:t>D</w:t>
      </w:r>
      <w:r w:rsidR="006F05C5" w:rsidRPr="006F05C5">
        <w:rPr>
          <w:rFonts w:ascii="Arial" w:eastAsia="Calibri" w:hAnsi="Arial" w:cs="Arial"/>
          <w:color w:val="000000" w:themeColor="text1"/>
          <w:sz w:val="22"/>
          <w:lang w:val="es-ES" w:eastAsia="en-GB"/>
        </w:rPr>
        <w:t xml:space="preserve">e acuerdo con el principio de inalterabilidad, </w:t>
      </w:r>
      <w:r w:rsidR="00AE5978">
        <w:rPr>
          <w:rFonts w:ascii="Arial" w:eastAsia="Calibri" w:hAnsi="Arial" w:cs="Arial"/>
          <w:color w:val="000000" w:themeColor="text1"/>
          <w:sz w:val="22"/>
          <w:lang w:val="es-ES" w:eastAsia="en-GB"/>
        </w:rPr>
        <w:t xml:space="preserve">el proceso </w:t>
      </w:r>
      <w:r w:rsidR="006F05C5" w:rsidRPr="006F05C5">
        <w:rPr>
          <w:rFonts w:ascii="Arial" w:eastAsia="Calibri" w:hAnsi="Arial" w:cs="Arial"/>
          <w:color w:val="000000" w:themeColor="text1"/>
          <w:sz w:val="22"/>
          <w:lang w:val="es-ES" w:eastAsia="en-GB"/>
        </w:rPr>
        <w:t>no puede</w:t>
      </w:r>
      <w:r w:rsidR="006F05C5">
        <w:rPr>
          <w:rFonts w:ascii="Arial" w:eastAsia="Calibri" w:hAnsi="Arial" w:cs="Arial"/>
          <w:color w:val="000000" w:themeColor="text1"/>
          <w:sz w:val="22"/>
          <w:lang w:val="es-ES" w:eastAsia="en-GB"/>
        </w:rPr>
        <w:t xml:space="preserve"> ser modificad</w:t>
      </w:r>
      <w:r w:rsidR="005C691A">
        <w:rPr>
          <w:rFonts w:ascii="Arial" w:eastAsia="Calibri" w:hAnsi="Arial" w:cs="Arial"/>
          <w:color w:val="000000" w:themeColor="text1"/>
          <w:sz w:val="22"/>
          <w:lang w:val="es-ES" w:eastAsia="en-GB"/>
        </w:rPr>
        <w:t>o</w:t>
      </w:r>
      <w:r w:rsidR="006F05C5">
        <w:rPr>
          <w:rFonts w:ascii="Arial" w:eastAsia="Calibri" w:hAnsi="Arial" w:cs="Arial"/>
          <w:color w:val="000000" w:themeColor="text1"/>
          <w:sz w:val="22"/>
          <w:lang w:val="es-ES" w:eastAsia="en-GB"/>
        </w:rPr>
        <w:t xml:space="preserve"> sino únicamente en los </w:t>
      </w:r>
      <w:r w:rsidR="006F05C5" w:rsidRPr="006F05C5">
        <w:rPr>
          <w:rFonts w:ascii="Arial" w:eastAsia="Calibri" w:hAnsi="Arial" w:cs="Arial"/>
          <w:color w:val="000000" w:themeColor="text1"/>
          <w:sz w:val="22"/>
          <w:lang w:val="es-ES" w:eastAsia="en-GB"/>
        </w:rPr>
        <w:t>apartes entre corchetes y resaltados en gris</w:t>
      </w:r>
      <w:r w:rsidR="006F05C5">
        <w:rPr>
          <w:rFonts w:ascii="Arial" w:eastAsia="Calibri" w:hAnsi="Arial" w:cs="Arial"/>
          <w:color w:val="000000" w:themeColor="text1"/>
          <w:sz w:val="22"/>
          <w:lang w:val="es-ES" w:eastAsia="en-GB"/>
        </w:rPr>
        <w:t xml:space="preserve">. </w:t>
      </w:r>
      <w:r w:rsidR="00BA44E5">
        <w:rPr>
          <w:rFonts w:ascii="Arial" w:eastAsia="Calibri" w:hAnsi="Arial" w:cs="Arial"/>
          <w:color w:val="000000" w:themeColor="text1"/>
          <w:sz w:val="22"/>
          <w:lang w:val="es-ES" w:eastAsia="en-GB"/>
        </w:rPr>
        <w:t xml:space="preserve">Bajo esta perspectiva, resulta pertinente analizar el ámbito de aplicación de los documentos tipo de obra de infraestructura de agua potable y saneamiento básico, con el fin de </w:t>
      </w:r>
      <w:r w:rsidR="002C6F57">
        <w:rPr>
          <w:rFonts w:ascii="Arial" w:eastAsia="Calibri" w:hAnsi="Arial" w:cs="Arial"/>
          <w:color w:val="000000" w:themeColor="text1"/>
          <w:sz w:val="22"/>
          <w:lang w:val="es-ES" w:eastAsia="en-GB"/>
        </w:rPr>
        <w:t>responder</w:t>
      </w:r>
      <w:r w:rsidR="00BA44E5">
        <w:rPr>
          <w:rFonts w:ascii="Arial" w:eastAsia="Calibri" w:hAnsi="Arial" w:cs="Arial"/>
          <w:color w:val="000000" w:themeColor="text1"/>
          <w:sz w:val="22"/>
          <w:lang w:val="es-ES" w:eastAsia="en-GB"/>
        </w:rPr>
        <w:t xml:space="preserve"> la consulta </w:t>
      </w:r>
      <w:r w:rsidR="002C6F57">
        <w:rPr>
          <w:rFonts w:ascii="Arial" w:eastAsia="Calibri" w:hAnsi="Arial" w:cs="Arial"/>
          <w:color w:val="000000" w:themeColor="text1"/>
          <w:sz w:val="22"/>
          <w:lang w:val="es-ES" w:eastAsia="en-GB"/>
        </w:rPr>
        <w:t>realizada</w:t>
      </w:r>
      <w:r w:rsidR="00BA44E5">
        <w:rPr>
          <w:rFonts w:ascii="Arial" w:eastAsia="Calibri" w:hAnsi="Arial" w:cs="Arial"/>
          <w:color w:val="000000" w:themeColor="text1"/>
          <w:sz w:val="22"/>
          <w:lang w:val="es-ES" w:eastAsia="en-GB"/>
        </w:rPr>
        <w:t xml:space="preserve">. </w:t>
      </w:r>
    </w:p>
    <w:p w14:paraId="173E6EA3" w14:textId="77777777" w:rsidR="00A40F07" w:rsidRPr="00E579B5" w:rsidRDefault="00A40F07" w:rsidP="00AF7F1C">
      <w:pPr>
        <w:tabs>
          <w:tab w:val="left" w:pos="426"/>
        </w:tabs>
        <w:ind w:firstLine="567"/>
        <w:jc w:val="both"/>
        <w:rPr>
          <w:rFonts w:ascii="Arial" w:eastAsia="Calibri" w:hAnsi="Arial" w:cs="Arial"/>
          <w:color w:val="000000" w:themeColor="text1"/>
          <w:sz w:val="22"/>
          <w:lang w:val="es-ES" w:eastAsia="en-GB"/>
        </w:rPr>
      </w:pPr>
    </w:p>
    <w:p w14:paraId="5D5B71DC" w14:textId="2FA41C78" w:rsidR="00682C11" w:rsidRPr="00AC6D76" w:rsidRDefault="00467C65" w:rsidP="00682C11">
      <w:pPr>
        <w:spacing w:line="276" w:lineRule="auto"/>
        <w:jc w:val="both"/>
        <w:rPr>
          <w:rFonts w:ascii="Arial" w:hAnsi="Arial" w:cs="Arial"/>
          <w:b/>
          <w:color w:val="000000" w:themeColor="text1"/>
          <w:sz w:val="22"/>
          <w:lang w:val="es-ES_tradnl"/>
        </w:rPr>
      </w:pPr>
      <w:r w:rsidRPr="00E579B5">
        <w:rPr>
          <w:rFonts w:ascii="Arial" w:hAnsi="Arial" w:cs="Arial"/>
          <w:b/>
          <w:color w:val="000000" w:themeColor="text1"/>
          <w:sz w:val="22"/>
          <w:lang w:val="es-ES_tradnl"/>
        </w:rPr>
        <w:t>2.</w:t>
      </w:r>
      <w:r w:rsidR="00C74D17" w:rsidRPr="00E579B5">
        <w:rPr>
          <w:rFonts w:ascii="Arial" w:hAnsi="Arial" w:cs="Arial"/>
          <w:b/>
          <w:color w:val="000000" w:themeColor="text1"/>
          <w:sz w:val="22"/>
          <w:lang w:val="es-ES_tradnl"/>
        </w:rPr>
        <w:t>2</w:t>
      </w:r>
      <w:r w:rsidRPr="00E579B5">
        <w:rPr>
          <w:rFonts w:ascii="Arial" w:hAnsi="Arial" w:cs="Arial"/>
          <w:b/>
          <w:color w:val="000000" w:themeColor="text1"/>
          <w:sz w:val="22"/>
          <w:lang w:val="es-ES_tradnl"/>
        </w:rPr>
        <w:t xml:space="preserve">. </w:t>
      </w:r>
      <w:r w:rsidR="00682C11" w:rsidRPr="00AC6D76">
        <w:rPr>
          <w:rFonts w:ascii="Arial" w:hAnsi="Arial" w:cs="Arial"/>
          <w:b/>
          <w:color w:val="000000" w:themeColor="text1"/>
          <w:sz w:val="22"/>
          <w:lang w:val="es-ES_tradnl"/>
        </w:rPr>
        <w:t>Ámbito de aplicación de</w:t>
      </w:r>
      <w:r w:rsidR="009E0C41">
        <w:rPr>
          <w:rFonts w:ascii="Arial" w:hAnsi="Arial" w:cs="Arial"/>
          <w:b/>
          <w:color w:val="000000" w:themeColor="text1"/>
          <w:sz w:val="22"/>
          <w:lang w:val="es-ES_tradnl"/>
        </w:rPr>
        <w:t xml:space="preserve"> los</w:t>
      </w:r>
      <w:r w:rsidR="00682C11" w:rsidRPr="00AC6D76">
        <w:rPr>
          <w:rFonts w:ascii="Arial" w:hAnsi="Arial" w:cs="Arial"/>
          <w:b/>
          <w:color w:val="000000" w:themeColor="text1"/>
          <w:sz w:val="22"/>
          <w:lang w:val="es-ES_tradnl"/>
        </w:rPr>
        <w:t xml:space="preserve"> Documentos Tipo para obras de infraestructura de agua potable y saneamiento básico</w:t>
      </w:r>
    </w:p>
    <w:p w14:paraId="532A5157" w14:textId="182BF88A" w:rsidR="00682C11" w:rsidRDefault="00682C11" w:rsidP="00AF7F1C">
      <w:pPr>
        <w:tabs>
          <w:tab w:val="left" w:pos="426"/>
        </w:tabs>
        <w:spacing w:line="276" w:lineRule="auto"/>
        <w:jc w:val="both"/>
        <w:rPr>
          <w:rFonts w:ascii="Arial" w:hAnsi="Arial" w:cs="Arial"/>
          <w:b/>
          <w:color w:val="000000" w:themeColor="text1"/>
          <w:sz w:val="22"/>
          <w:lang w:val="es-ES_tradnl"/>
        </w:rPr>
      </w:pPr>
    </w:p>
    <w:p w14:paraId="2805CE91" w14:textId="12B4FA36" w:rsidR="005C691A" w:rsidRDefault="00AC6D76" w:rsidP="00BD384F">
      <w:pPr>
        <w:spacing w:after="120" w:line="276" w:lineRule="auto"/>
        <w:jc w:val="both"/>
        <w:rPr>
          <w:rFonts w:ascii="Arial" w:eastAsia="Times New Roman" w:hAnsi="Arial" w:cs="Arial"/>
          <w:color w:val="000000"/>
          <w:sz w:val="22"/>
          <w:bdr w:val="none" w:sz="0" w:space="0" w:color="auto" w:frame="1"/>
          <w:lang w:val="es-CO" w:eastAsia="es-MX"/>
        </w:rPr>
      </w:pPr>
      <w:r>
        <w:rPr>
          <w:rFonts w:ascii="Arial" w:eastAsia="Times New Roman" w:hAnsi="Arial" w:cs="Arial"/>
          <w:color w:val="000000"/>
          <w:sz w:val="22"/>
          <w:bdr w:val="none" w:sz="0" w:space="0" w:color="auto" w:frame="1"/>
          <w:lang w:val="es-ES_tradnl" w:eastAsia="es-MX"/>
        </w:rPr>
        <w:t>Las</w:t>
      </w:r>
      <w:r w:rsidR="00BD384F">
        <w:rPr>
          <w:rFonts w:ascii="Arial" w:eastAsia="Times New Roman" w:hAnsi="Arial" w:cs="Arial"/>
          <w:color w:val="000000"/>
          <w:sz w:val="22"/>
          <w:bdr w:val="none" w:sz="0" w:space="0" w:color="auto" w:frame="1"/>
          <w:lang w:val="es-CO" w:eastAsia="es-MX"/>
        </w:rPr>
        <w:t xml:space="preserve"> </w:t>
      </w:r>
      <w:r w:rsidR="00BD384F" w:rsidRPr="005C691A">
        <w:rPr>
          <w:rFonts w:ascii="Arial" w:eastAsia="Times New Roman" w:hAnsi="Arial" w:cs="Arial"/>
          <w:color w:val="000000"/>
          <w:sz w:val="22"/>
          <w:bdr w:val="none" w:sz="0" w:space="0" w:color="auto" w:frame="1"/>
          <w:lang w:val="es-CO" w:eastAsia="es-MX"/>
        </w:rPr>
        <w:t>Resoluci</w:t>
      </w:r>
      <w:r w:rsidR="00BD384F">
        <w:rPr>
          <w:rFonts w:ascii="Arial" w:eastAsia="Times New Roman" w:hAnsi="Arial" w:cs="Arial"/>
          <w:color w:val="000000"/>
          <w:sz w:val="22"/>
          <w:bdr w:val="none" w:sz="0" w:space="0" w:color="auto" w:frame="1"/>
          <w:lang w:val="es-CO" w:eastAsia="es-MX"/>
        </w:rPr>
        <w:t>ones</w:t>
      </w:r>
      <w:r w:rsidR="00BD384F" w:rsidRPr="005C691A">
        <w:rPr>
          <w:rFonts w:ascii="Arial" w:eastAsia="Times New Roman" w:hAnsi="Arial" w:cs="Arial"/>
          <w:color w:val="000000"/>
          <w:sz w:val="22"/>
          <w:bdr w:val="none" w:sz="0" w:space="0" w:color="auto" w:frame="1"/>
          <w:lang w:val="es-CO" w:eastAsia="es-MX"/>
        </w:rPr>
        <w:t xml:space="preserve"> 248</w:t>
      </w:r>
      <w:r w:rsidR="00BD384F">
        <w:rPr>
          <w:rFonts w:ascii="Arial" w:eastAsia="Times New Roman" w:hAnsi="Arial" w:cs="Arial"/>
          <w:color w:val="000000"/>
          <w:sz w:val="22"/>
          <w:bdr w:val="none" w:sz="0" w:space="0" w:color="auto" w:frame="1"/>
          <w:lang w:val="es-CO" w:eastAsia="es-MX"/>
        </w:rPr>
        <w:t xml:space="preserve"> y 249</w:t>
      </w:r>
      <w:r w:rsidR="00BD384F" w:rsidRPr="005C691A">
        <w:rPr>
          <w:rFonts w:ascii="Arial" w:eastAsia="Times New Roman" w:hAnsi="Arial" w:cs="Arial"/>
          <w:color w:val="000000"/>
          <w:sz w:val="22"/>
          <w:bdr w:val="none" w:sz="0" w:space="0" w:color="auto" w:frame="1"/>
          <w:lang w:val="es-CO" w:eastAsia="es-MX"/>
        </w:rPr>
        <w:t xml:space="preserve"> de 2020</w:t>
      </w:r>
      <w:r w:rsidR="008841AE">
        <w:rPr>
          <w:rFonts w:ascii="Arial" w:eastAsia="Times New Roman" w:hAnsi="Arial" w:cs="Arial"/>
          <w:color w:val="000000"/>
          <w:sz w:val="22"/>
          <w:bdr w:val="none" w:sz="0" w:space="0" w:color="auto" w:frame="1"/>
          <w:lang w:val="es-CO" w:eastAsia="es-MX"/>
        </w:rPr>
        <w:t xml:space="preserve"> </w:t>
      </w:r>
      <w:r w:rsidR="00BD384F">
        <w:rPr>
          <w:rFonts w:ascii="Arial" w:eastAsia="Times New Roman" w:hAnsi="Arial" w:cs="Arial"/>
          <w:color w:val="000000"/>
          <w:sz w:val="22"/>
          <w:bdr w:val="none" w:sz="0" w:space="0" w:color="auto" w:frame="1"/>
          <w:lang w:val="es-CO" w:eastAsia="es-MX"/>
        </w:rPr>
        <w:t xml:space="preserve">tienen por objeto adoptar </w:t>
      </w:r>
      <w:r w:rsidR="005C691A" w:rsidRPr="005C691A">
        <w:rPr>
          <w:rFonts w:ascii="Arial" w:eastAsia="Times New Roman" w:hAnsi="Arial" w:cs="Arial"/>
          <w:color w:val="000000"/>
          <w:sz w:val="22"/>
          <w:bdr w:val="none" w:sz="0" w:space="0" w:color="auto" w:frame="1"/>
          <w:lang w:val="es-CO" w:eastAsia="es-MX"/>
        </w:rPr>
        <w:t>los documentos tipo para los contratos de obra de infraestructura de agua potable y saneamiento básico</w:t>
      </w:r>
      <w:r w:rsidR="00BD384F">
        <w:rPr>
          <w:rFonts w:ascii="Arial" w:eastAsia="Times New Roman" w:hAnsi="Arial" w:cs="Arial"/>
          <w:color w:val="000000"/>
          <w:sz w:val="22"/>
          <w:bdr w:val="none" w:sz="0" w:space="0" w:color="auto" w:frame="1"/>
          <w:lang w:val="es-CO" w:eastAsia="es-MX"/>
        </w:rPr>
        <w:t xml:space="preserve"> </w:t>
      </w:r>
      <w:r w:rsidR="005C691A" w:rsidRPr="005C691A">
        <w:rPr>
          <w:rFonts w:ascii="Arial" w:eastAsia="Times New Roman" w:hAnsi="Arial" w:cs="Arial"/>
          <w:color w:val="000000"/>
          <w:sz w:val="22"/>
          <w:bdr w:val="none" w:sz="0" w:space="0" w:color="auto" w:frame="1"/>
          <w:lang w:val="es-CO" w:eastAsia="es-MX"/>
        </w:rPr>
        <w:t>que se adelanten por la modalidad de licitación pública. </w:t>
      </w:r>
      <w:r w:rsidR="00A20030">
        <w:rPr>
          <w:rFonts w:ascii="Arial" w:eastAsia="Times New Roman" w:hAnsi="Arial" w:cs="Arial"/>
          <w:color w:val="000000"/>
          <w:sz w:val="22"/>
          <w:bdr w:val="none" w:sz="0" w:space="0" w:color="auto" w:frame="1"/>
          <w:lang w:val="es-CO" w:eastAsia="es-MX"/>
        </w:rPr>
        <w:t>El</w:t>
      </w:r>
      <w:r w:rsidR="00E827AD">
        <w:rPr>
          <w:rFonts w:ascii="Arial" w:eastAsia="Times New Roman" w:hAnsi="Arial" w:cs="Arial"/>
          <w:color w:val="000000"/>
          <w:sz w:val="22"/>
          <w:bdr w:val="none" w:sz="0" w:space="0" w:color="auto" w:frame="1"/>
          <w:lang w:val="es-CO" w:eastAsia="es-MX"/>
        </w:rPr>
        <w:t xml:space="preserve"> artículo </w:t>
      </w:r>
      <w:r w:rsidR="005C691A" w:rsidRPr="005C691A">
        <w:rPr>
          <w:rFonts w:ascii="Arial" w:eastAsia="Times New Roman" w:hAnsi="Arial" w:cs="Arial"/>
          <w:color w:val="000000"/>
          <w:sz w:val="22"/>
          <w:bdr w:val="none" w:sz="0" w:space="0" w:color="auto" w:frame="1"/>
          <w:lang w:val="es-CO" w:eastAsia="es-MX"/>
        </w:rPr>
        <w:t>2</w:t>
      </w:r>
      <w:r w:rsidR="00BD384F">
        <w:rPr>
          <w:rFonts w:ascii="Arial" w:eastAsia="Times New Roman" w:hAnsi="Arial" w:cs="Arial"/>
          <w:color w:val="000000"/>
          <w:sz w:val="22"/>
          <w:bdr w:val="none" w:sz="0" w:space="0" w:color="auto" w:frame="1"/>
          <w:lang w:val="es-CO" w:eastAsia="es-MX"/>
        </w:rPr>
        <w:t xml:space="preserve"> </w:t>
      </w:r>
      <w:r w:rsidR="00A20030">
        <w:rPr>
          <w:rFonts w:ascii="Arial" w:eastAsia="Times New Roman" w:hAnsi="Arial" w:cs="Arial"/>
          <w:color w:val="000000"/>
          <w:sz w:val="22"/>
          <w:bdr w:val="none" w:sz="0" w:space="0" w:color="auto" w:frame="1"/>
          <w:lang w:val="es-CO" w:eastAsia="es-MX"/>
        </w:rPr>
        <w:t>de las resoluciones citadas dispone</w:t>
      </w:r>
      <w:r w:rsidR="00BD384F">
        <w:rPr>
          <w:rFonts w:ascii="Arial" w:eastAsia="Times New Roman" w:hAnsi="Arial" w:cs="Arial"/>
          <w:color w:val="000000"/>
          <w:sz w:val="22"/>
          <w:bdr w:val="none" w:sz="0" w:space="0" w:color="auto" w:frame="1"/>
          <w:lang w:val="es-CO" w:eastAsia="es-MX"/>
        </w:rPr>
        <w:t xml:space="preserve"> </w:t>
      </w:r>
      <w:r w:rsidR="005C691A" w:rsidRPr="005C691A">
        <w:rPr>
          <w:rFonts w:ascii="Arial" w:eastAsia="Times New Roman" w:hAnsi="Arial" w:cs="Arial"/>
          <w:color w:val="000000"/>
          <w:sz w:val="22"/>
          <w:bdr w:val="none" w:sz="0" w:space="0" w:color="auto" w:frame="1"/>
          <w:lang w:val="es-CO" w:eastAsia="es-MX"/>
        </w:rPr>
        <w:t xml:space="preserve">el alcance de la siguiente forma: «Los documentos tipo contienen parámetros </w:t>
      </w:r>
      <w:r w:rsidR="005C691A" w:rsidRPr="005C691A">
        <w:rPr>
          <w:rFonts w:ascii="Arial" w:eastAsia="Times New Roman" w:hAnsi="Arial" w:cs="Arial"/>
          <w:color w:val="000000"/>
          <w:sz w:val="22"/>
          <w:bdr w:val="none" w:sz="0" w:space="0" w:color="auto" w:frame="1"/>
          <w:lang w:val="es-CO" w:eastAsia="es-MX"/>
        </w:rPr>
        <w:lastRenderedPageBreak/>
        <w:t>obligatorios para las entidades estatales sometidas al Estatuto General de Contratación de la Administración Pública que adelanten contratos de obra de infraestructura de agua potable y saneamiento básico, que se realicen por la modalidad de licitación pública». </w:t>
      </w:r>
    </w:p>
    <w:p w14:paraId="3C46F3EA" w14:textId="1A0E9E29" w:rsidR="00615F78" w:rsidRDefault="00B01589" w:rsidP="00C174ED">
      <w:pPr>
        <w:spacing w:after="120" w:line="276" w:lineRule="auto"/>
        <w:ind w:firstLine="709"/>
        <w:jc w:val="both"/>
        <w:rPr>
          <w:rFonts w:ascii="Arial" w:eastAsia="Times New Roman" w:hAnsi="Arial" w:cs="Arial"/>
          <w:color w:val="000000"/>
          <w:sz w:val="22"/>
          <w:bdr w:val="none" w:sz="0" w:space="0" w:color="auto" w:frame="1"/>
          <w:lang w:val="es-CO" w:eastAsia="es-MX"/>
        </w:rPr>
      </w:pPr>
      <w:r>
        <w:rPr>
          <w:rFonts w:ascii="Arial" w:eastAsia="Times New Roman" w:hAnsi="Arial" w:cs="Arial"/>
          <w:color w:val="000000"/>
          <w:sz w:val="22"/>
          <w:bdr w:val="none" w:sz="0" w:space="0" w:color="auto" w:frame="1"/>
          <w:lang w:val="es-CO" w:eastAsia="es-MX"/>
        </w:rPr>
        <w:t>E</w:t>
      </w:r>
      <w:r w:rsidR="00E827AD">
        <w:rPr>
          <w:rFonts w:ascii="Arial" w:eastAsia="Times New Roman" w:hAnsi="Arial" w:cs="Arial"/>
          <w:color w:val="000000"/>
          <w:sz w:val="22"/>
          <w:bdr w:val="none" w:sz="0" w:space="0" w:color="auto" w:frame="1"/>
          <w:lang w:val="es-CO" w:eastAsia="es-MX"/>
        </w:rPr>
        <w:t xml:space="preserve">n </w:t>
      </w:r>
      <w:r w:rsidR="008841AE">
        <w:rPr>
          <w:rFonts w:ascii="Arial" w:eastAsia="Times New Roman" w:hAnsi="Arial" w:cs="Arial"/>
          <w:color w:val="000000"/>
          <w:sz w:val="22"/>
          <w:bdr w:val="none" w:sz="0" w:space="0" w:color="auto" w:frame="1"/>
          <w:lang w:val="es-CO" w:eastAsia="es-MX"/>
        </w:rPr>
        <w:t>la parte considerativa de estas resoluciones</w:t>
      </w:r>
      <w:r w:rsidR="00AE5978">
        <w:rPr>
          <w:rFonts w:ascii="Arial" w:eastAsia="Times New Roman" w:hAnsi="Arial" w:cs="Arial"/>
          <w:color w:val="000000"/>
          <w:sz w:val="22"/>
          <w:bdr w:val="none" w:sz="0" w:space="0" w:color="auto" w:frame="1"/>
          <w:lang w:val="es-CO" w:eastAsia="es-MX"/>
        </w:rPr>
        <w:t>,</w:t>
      </w:r>
      <w:r w:rsidR="00E827AD">
        <w:rPr>
          <w:rFonts w:ascii="Arial" w:eastAsia="Times New Roman" w:hAnsi="Arial" w:cs="Arial"/>
          <w:color w:val="000000"/>
          <w:sz w:val="22"/>
          <w:bdr w:val="none" w:sz="0" w:space="0" w:color="auto" w:frame="1"/>
          <w:lang w:val="es-CO" w:eastAsia="es-MX"/>
        </w:rPr>
        <w:t xml:space="preserve"> </w:t>
      </w:r>
      <w:r w:rsidR="00E827AD">
        <w:rPr>
          <w:rFonts w:ascii="Arial" w:eastAsia="Times New Roman" w:hAnsi="Arial" w:cs="Arial"/>
          <w:color w:val="000000"/>
          <w:sz w:val="22"/>
          <w:bdr w:val="none" w:sz="0" w:space="0" w:color="auto" w:frame="1"/>
          <w:lang w:eastAsia="es-MX"/>
        </w:rPr>
        <w:t>se expone la necesidad de adoptar</w:t>
      </w:r>
      <w:r w:rsidR="00E827AD" w:rsidRPr="00E827AD">
        <w:rPr>
          <w:rFonts w:ascii="Arial" w:eastAsia="Times New Roman" w:hAnsi="Arial" w:cs="Arial"/>
          <w:color w:val="000000"/>
          <w:sz w:val="22"/>
          <w:bdr w:val="none" w:sz="0" w:space="0" w:color="auto" w:frame="1"/>
          <w:lang w:eastAsia="es-MX"/>
        </w:rPr>
        <w:t xml:space="preserve"> los documentos tipo para los pliegos de condiciones de los procesos de licitación pública de obra pública de agua potable y saneamiento básico que realicen las entidades estatales sometidas al Estatuto General de Contratación de la Administración Pública</w:t>
      </w:r>
      <w:r w:rsidR="00FD4ED8">
        <w:rPr>
          <w:rFonts w:ascii="Arial" w:eastAsia="Times New Roman" w:hAnsi="Arial" w:cs="Arial"/>
          <w:color w:val="000000"/>
          <w:sz w:val="22"/>
          <w:bdr w:val="none" w:sz="0" w:space="0" w:color="auto" w:frame="1"/>
          <w:lang w:eastAsia="es-MX"/>
        </w:rPr>
        <w:t>. Esto,</w:t>
      </w:r>
      <w:r w:rsidR="00C77AF6">
        <w:rPr>
          <w:rFonts w:ascii="Arial" w:eastAsia="Times New Roman" w:hAnsi="Arial" w:cs="Arial"/>
          <w:color w:val="000000"/>
          <w:sz w:val="22"/>
          <w:bdr w:val="none" w:sz="0" w:space="0" w:color="auto" w:frame="1"/>
          <w:lang w:val="es-CO" w:eastAsia="es-MX"/>
        </w:rPr>
        <w:t xml:space="preserve"> </w:t>
      </w:r>
      <w:r w:rsidR="00E827AD" w:rsidRPr="005C691A">
        <w:rPr>
          <w:rFonts w:ascii="Arial" w:eastAsia="Times New Roman" w:hAnsi="Arial" w:cs="Arial"/>
          <w:color w:val="000000"/>
          <w:sz w:val="22"/>
          <w:bdr w:val="none" w:sz="0" w:space="0" w:color="auto" w:frame="1"/>
          <w:lang w:val="es-CO" w:eastAsia="es-MX"/>
        </w:rPr>
        <w:t>«</w:t>
      </w:r>
      <w:r w:rsidR="00E827AD">
        <w:rPr>
          <w:rFonts w:ascii="Arial" w:eastAsia="Times New Roman" w:hAnsi="Arial" w:cs="Arial"/>
          <w:color w:val="000000"/>
          <w:sz w:val="22"/>
          <w:bdr w:val="none" w:sz="0" w:space="0" w:color="auto" w:frame="1"/>
          <w:lang w:eastAsia="es-MX"/>
        </w:rPr>
        <w:t xml:space="preserve">con </w:t>
      </w:r>
      <w:r w:rsidR="00E827AD" w:rsidRPr="00E827AD">
        <w:rPr>
          <w:rFonts w:ascii="Arial" w:eastAsia="Times New Roman" w:hAnsi="Arial" w:cs="Arial"/>
          <w:color w:val="000000"/>
          <w:sz w:val="22"/>
          <w:bdr w:val="none" w:sz="0" w:space="0" w:color="auto" w:frame="1"/>
          <w:lang w:eastAsia="es-MX"/>
        </w:rPr>
        <w:t>el propósito de promover la pluralidad de oferentes y adoptar buenas prácticas contractuales que garanticen el adecuado manejo de los recursos públicos destinados a las obras públicas de agua potable y saneamiento básico</w:t>
      </w:r>
      <w:r w:rsidR="00E827AD" w:rsidRPr="005C691A">
        <w:rPr>
          <w:rFonts w:ascii="Arial" w:eastAsia="Times New Roman" w:hAnsi="Arial" w:cs="Arial"/>
          <w:color w:val="000000"/>
          <w:sz w:val="22"/>
          <w:bdr w:val="none" w:sz="0" w:space="0" w:color="auto" w:frame="1"/>
          <w:lang w:val="es-CO" w:eastAsia="es-MX"/>
        </w:rPr>
        <w:t>»</w:t>
      </w:r>
      <w:r w:rsidR="00E827AD">
        <w:rPr>
          <w:rFonts w:ascii="Arial" w:eastAsia="Times New Roman" w:hAnsi="Arial" w:cs="Arial"/>
          <w:color w:val="000000"/>
          <w:sz w:val="22"/>
          <w:bdr w:val="none" w:sz="0" w:space="0" w:color="auto" w:frame="1"/>
          <w:lang w:val="es-CO" w:eastAsia="es-MX"/>
        </w:rPr>
        <w:t>.</w:t>
      </w:r>
      <w:r w:rsidR="00BF51E1">
        <w:rPr>
          <w:rFonts w:ascii="Arial" w:eastAsia="Times New Roman" w:hAnsi="Arial" w:cs="Arial"/>
          <w:color w:val="000000"/>
          <w:sz w:val="22"/>
          <w:bdr w:val="none" w:sz="0" w:space="0" w:color="auto" w:frame="1"/>
          <w:lang w:val="es-CO" w:eastAsia="es-MX"/>
        </w:rPr>
        <w:t xml:space="preserve"> </w:t>
      </w:r>
      <w:r w:rsidR="005C691A" w:rsidRPr="005C691A">
        <w:rPr>
          <w:rFonts w:ascii="Arial" w:eastAsia="Times New Roman" w:hAnsi="Arial" w:cs="Arial"/>
          <w:color w:val="000000"/>
          <w:sz w:val="22"/>
          <w:bdr w:val="none" w:sz="0" w:space="0" w:color="auto" w:frame="1"/>
          <w:lang w:val="es-CO" w:eastAsia="es-MX"/>
        </w:rPr>
        <w:t>De lo anterior, es posible concluir</w:t>
      </w:r>
      <w:r w:rsidR="00BF51E1">
        <w:rPr>
          <w:rFonts w:ascii="Arial" w:eastAsia="Times New Roman" w:hAnsi="Arial" w:cs="Arial"/>
          <w:color w:val="000000"/>
          <w:sz w:val="22"/>
          <w:bdr w:val="none" w:sz="0" w:space="0" w:color="auto" w:frame="1"/>
          <w:lang w:val="es-CO" w:eastAsia="es-MX"/>
        </w:rPr>
        <w:t xml:space="preserve"> </w:t>
      </w:r>
      <w:r w:rsidR="005C691A" w:rsidRPr="005C691A">
        <w:rPr>
          <w:rFonts w:ascii="Arial" w:eastAsia="Times New Roman" w:hAnsi="Arial" w:cs="Arial"/>
          <w:color w:val="000000"/>
          <w:sz w:val="22"/>
          <w:bdr w:val="none" w:sz="0" w:space="0" w:color="auto" w:frame="1"/>
          <w:lang w:val="es-CO" w:eastAsia="es-MX"/>
        </w:rPr>
        <w:t>que los documentos tipo en materia de infraestructura de agua potable y saneamiento básico son obligatorios para las entidades estatales sometidas al Estatuto General de la Contratación Pública, que adelanten procesos de contratación a través de la modalidad de licitación pública</w:t>
      </w:r>
      <w:r w:rsidR="00E827AD">
        <w:rPr>
          <w:rFonts w:ascii="Arial" w:eastAsia="Times New Roman" w:hAnsi="Arial" w:cs="Arial"/>
          <w:color w:val="000000"/>
          <w:sz w:val="22"/>
          <w:bdr w:val="none" w:sz="0" w:space="0" w:color="auto" w:frame="1"/>
          <w:lang w:val="es-CO" w:eastAsia="es-MX"/>
        </w:rPr>
        <w:t xml:space="preserve">. </w:t>
      </w:r>
    </w:p>
    <w:p w14:paraId="464C7FFE" w14:textId="6017E930" w:rsidR="00615F78" w:rsidRPr="00615F78" w:rsidRDefault="00B01589" w:rsidP="00615F78">
      <w:pPr>
        <w:tabs>
          <w:tab w:val="left" w:pos="567"/>
        </w:tabs>
        <w:spacing w:after="120" w:line="276" w:lineRule="auto"/>
        <w:ind w:firstLine="709"/>
        <w:jc w:val="both"/>
        <w:rPr>
          <w:rFonts w:ascii="Arial" w:eastAsia="Times New Roman" w:hAnsi="Arial" w:cs="Arial"/>
          <w:color w:val="000000"/>
          <w:sz w:val="22"/>
          <w:bdr w:val="none" w:sz="0" w:space="0" w:color="auto" w:frame="1"/>
          <w:lang w:val="es-CO" w:eastAsia="es-MX"/>
        </w:rPr>
      </w:pPr>
      <w:r>
        <w:rPr>
          <w:rFonts w:ascii="Arial" w:eastAsia="Times New Roman" w:hAnsi="Arial" w:cs="Arial"/>
          <w:color w:val="000000"/>
          <w:sz w:val="22"/>
          <w:bdr w:val="none" w:sz="0" w:space="0" w:color="auto" w:frame="1"/>
          <w:lang w:val="es-CO" w:eastAsia="es-MX"/>
        </w:rPr>
        <w:t xml:space="preserve">En consonancia con lo expuesto, en el documento base se establece que los documentos tipo </w:t>
      </w:r>
      <w:r w:rsidR="00615F78" w:rsidRPr="00615F78">
        <w:rPr>
          <w:rFonts w:ascii="Arial" w:eastAsia="Times New Roman" w:hAnsi="Arial" w:cs="Arial"/>
          <w:color w:val="000000"/>
          <w:sz w:val="22"/>
          <w:bdr w:val="none" w:sz="0" w:space="0" w:color="auto" w:frame="1"/>
          <w:lang w:val="es-CO" w:eastAsia="es-MX"/>
        </w:rPr>
        <w:t xml:space="preserve">aplican a los procesos de licitación de obra pública de infraestructura para agua potable y saneamiento básico, que correspondan a las actividades definidas en la </w:t>
      </w:r>
      <w:r w:rsidR="00BF51E1">
        <w:rPr>
          <w:rFonts w:ascii="Arial" w:eastAsia="Times New Roman" w:hAnsi="Arial" w:cs="Arial"/>
          <w:color w:val="000000"/>
          <w:sz w:val="22"/>
          <w:bdr w:val="none" w:sz="0" w:space="0" w:color="auto" w:frame="1"/>
          <w:lang w:val="es-CO" w:eastAsia="es-MX"/>
        </w:rPr>
        <w:t>«</w:t>
      </w:r>
      <w:r w:rsidR="00615F78" w:rsidRPr="00615F78">
        <w:rPr>
          <w:rFonts w:ascii="Arial" w:eastAsia="Times New Roman" w:hAnsi="Arial" w:cs="Arial"/>
          <w:color w:val="000000"/>
          <w:sz w:val="22"/>
          <w:bdr w:val="none" w:sz="0" w:space="0" w:color="auto" w:frame="1"/>
          <w:lang w:val="es-CO" w:eastAsia="es-MX"/>
        </w:rPr>
        <w:t>Matriz 1 – Experiencia</w:t>
      </w:r>
      <w:r w:rsidR="00BF51E1">
        <w:rPr>
          <w:rFonts w:ascii="Arial" w:eastAsia="Times New Roman" w:hAnsi="Arial" w:cs="Arial"/>
          <w:color w:val="000000"/>
          <w:sz w:val="22"/>
          <w:bdr w:val="none" w:sz="0" w:space="0" w:color="auto" w:frame="1"/>
          <w:lang w:val="es-CO" w:eastAsia="es-MX"/>
        </w:rPr>
        <w:t>»</w:t>
      </w:r>
      <w:r w:rsidR="00615F78" w:rsidRPr="00615F78">
        <w:rPr>
          <w:rFonts w:ascii="Arial" w:eastAsia="Times New Roman" w:hAnsi="Arial" w:cs="Arial"/>
          <w:color w:val="000000"/>
          <w:sz w:val="22"/>
          <w:bdr w:val="none" w:sz="0" w:space="0" w:color="auto" w:frame="1"/>
          <w:lang w:val="es-CO" w:eastAsia="es-MX"/>
        </w:rPr>
        <w:t xml:space="preserve">. En consecuencia, los proyectos de agua potable y saneamiento básico no contemplados en la </w:t>
      </w:r>
      <w:r w:rsidR="00BF51E1">
        <w:rPr>
          <w:rFonts w:ascii="Arial" w:eastAsia="Times New Roman" w:hAnsi="Arial" w:cs="Arial"/>
          <w:color w:val="000000"/>
          <w:sz w:val="22"/>
          <w:bdr w:val="none" w:sz="0" w:space="0" w:color="auto" w:frame="1"/>
          <w:lang w:val="es-CO" w:eastAsia="es-MX"/>
        </w:rPr>
        <w:t>matriz</w:t>
      </w:r>
      <w:r w:rsidR="00615F78" w:rsidRPr="00615F78">
        <w:rPr>
          <w:rFonts w:ascii="Arial" w:eastAsia="Times New Roman" w:hAnsi="Arial" w:cs="Arial"/>
          <w:color w:val="000000"/>
          <w:sz w:val="22"/>
          <w:bdr w:val="none" w:sz="0" w:space="0" w:color="auto" w:frame="1"/>
          <w:lang w:val="es-CO" w:eastAsia="es-MX"/>
        </w:rPr>
        <w:t xml:space="preserve"> no tienen que aplicar los Documentos Tipo</w:t>
      </w:r>
      <w:r w:rsidR="002611F8">
        <w:rPr>
          <w:rFonts w:ascii="Arial" w:eastAsia="Times New Roman" w:hAnsi="Arial" w:cs="Arial"/>
          <w:color w:val="000000"/>
          <w:sz w:val="22"/>
          <w:bdr w:val="none" w:sz="0" w:space="0" w:color="auto" w:frame="1"/>
          <w:lang w:val="es-CO" w:eastAsia="es-MX"/>
        </w:rPr>
        <w:t>, esto</w:t>
      </w:r>
      <w:r w:rsidR="00615F78" w:rsidRPr="00615F78">
        <w:rPr>
          <w:rFonts w:ascii="Arial" w:eastAsia="Times New Roman" w:hAnsi="Arial" w:cs="Arial"/>
          <w:color w:val="000000"/>
          <w:sz w:val="22"/>
          <w:bdr w:val="none" w:sz="0" w:space="0" w:color="auto" w:frame="1"/>
          <w:lang w:val="es-CO" w:eastAsia="es-MX"/>
        </w:rPr>
        <w:t xml:space="preserve"> sin perjuicio de lo previsto en el artículo 4 de la</w:t>
      </w:r>
      <w:r>
        <w:rPr>
          <w:rFonts w:ascii="Arial" w:eastAsia="Times New Roman" w:hAnsi="Arial" w:cs="Arial"/>
          <w:color w:val="000000"/>
          <w:sz w:val="22"/>
          <w:bdr w:val="none" w:sz="0" w:space="0" w:color="auto" w:frame="1"/>
          <w:lang w:val="es-CO" w:eastAsia="es-MX"/>
        </w:rPr>
        <w:t>s</w:t>
      </w:r>
      <w:r w:rsidR="00615F78" w:rsidRPr="00615F78">
        <w:rPr>
          <w:rFonts w:ascii="Arial" w:eastAsia="Times New Roman" w:hAnsi="Arial" w:cs="Arial"/>
          <w:color w:val="000000"/>
          <w:sz w:val="22"/>
          <w:bdr w:val="none" w:sz="0" w:space="0" w:color="auto" w:frame="1"/>
          <w:lang w:val="es-CO" w:eastAsia="es-MX"/>
        </w:rPr>
        <w:t xml:space="preserve"> Resoluci</w:t>
      </w:r>
      <w:r>
        <w:rPr>
          <w:rFonts w:ascii="Arial" w:eastAsia="Times New Roman" w:hAnsi="Arial" w:cs="Arial"/>
          <w:color w:val="000000"/>
          <w:sz w:val="22"/>
          <w:bdr w:val="none" w:sz="0" w:space="0" w:color="auto" w:frame="1"/>
          <w:lang w:val="es-CO" w:eastAsia="es-MX"/>
        </w:rPr>
        <w:t>ones</w:t>
      </w:r>
      <w:r w:rsidR="00615F78" w:rsidRPr="00615F78">
        <w:rPr>
          <w:rFonts w:ascii="Arial" w:eastAsia="Times New Roman" w:hAnsi="Arial" w:cs="Arial"/>
          <w:color w:val="000000"/>
          <w:sz w:val="22"/>
          <w:bdr w:val="none" w:sz="0" w:space="0" w:color="auto" w:frame="1"/>
          <w:lang w:val="es-CO" w:eastAsia="es-MX"/>
        </w:rPr>
        <w:t xml:space="preserve"> 248</w:t>
      </w:r>
      <w:r>
        <w:rPr>
          <w:rFonts w:ascii="Arial" w:eastAsia="Times New Roman" w:hAnsi="Arial" w:cs="Arial"/>
          <w:color w:val="000000"/>
          <w:sz w:val="22"/>
          <w:bdr w:val="none" w:sz="0" w:space="0" w:color="auto" w:frame="1"/>
          <w:lang w:val="es-CO" w:eastAsia="es-MX"/>
        </w:rPr>
        <w:t xml:space="preserve"> y 249</w:t>
      </w:r>
      <w:r w:rsidR="00615F78" w:rsidRPr="00615F78">
        <w:rPr>
          <w:rFonts w:ascii="Arial" w:eastAsia="Times New Roman" w:hAnsi="Arial" w:cs="Arial"/>
          <w:color w:val="000000"/>
          <w:sz w:val="22"/>
          <w:bdr w:val="none" w:sz="0" w:space="0" w:color="auto" w:frame="1"/>
          <w:lang w:val="es-CO" w:eastAsia="es-MX"/>
        </w:rPr>
        <w:t xml:space="preserve"> de 2020</w:t>
      </w:r>
      <w:r w:rsidR="009268AC">
        <w:rPr>
          <w:rStyle w:val="Refdenotaalpie"/>
          <w:rFonts w:ascii="Arial" w:eastAsia="Times New Roman" w:hAnsi="Arial" w:cs="Arial"/>
          <w:color w:val="000000"/>
          <w:sz w:val="22"/>
          <w:bdr w:val="none" w:sz="0" w:space="0" w:color="auto" w:frame="1"/>
          <w:lang w:val="es-CO" w:eastAsia="es-MX"/>
        </w:rPr>
        <w:footnoteReference w:id="4"/>
      </w:r>
      <w:r w:rsidR="00615F78" w:rsidRPr="00615F78">
        <w:rPr>
          <w:rFonts w:ascii="Arial" w:eastAsia="Times New Roman" w:hAnsi="Arial" w:cs="Arial"/>
          <w:color w:val="000000"/>
          <w:sz w:val="22"/>
          <w:bdr w:val="none" w:sz="0" w:space="0" w:color="auto" w:frame="1"/>
          <w:lang w:val="es-CO" w:eastAsia="es-MX"/>
        </w:rPr>
        <w:t>.</w:t>
      </w:r>
    </w:p>
    <w:p w14:paraId="03A1D94C" w14:textId="1B1E3DF0" w:rsidR="00C2611B" w:rsidRDefault="00615F78" w:rsidP="00B01589">
      <w:pPr>
        <w:tabs>
          <w:tab w:val="left" w:pos="567"/>
        </w:tabs>
        <w:spacing w:after="120" w:line="276" w:lineRule="auto"/>
        <w:ind w:firstLine="709"/>
        <w:jc w:val="both"/>
        <w:rPr>
          <w:rFonts w:ascii="Arial" w:eastAsia="Calibri" w:hAnsi="Arial" w:cs="Arial"/>
          <w:color w:val="000000" w:themeColor="text1"/>
          <w:sz w:val="22"/>
          <w:lang w:val="es-ES" w:eastAsia="en-GB"/>
        </w:rPr>
      </w:pPr>
      <w:r>
        <w:rPr>
          <w:rFonts w:ascii="Arial" w:eastAsia="Calibri" w:hAnsi="Arial" w:cs="Arial"/>
          <w:color w:val="000000" w:themeColor="text1"/>
          <w:sz w:val="22"/>
          <w:lang w:val="es-ES" w:eastAsia="en-GB"/>
        </w:rPr>
        <w:t>De esta manera</w:t>
      </w:r>
      <w:r w:rsidR="006F05C5">
        <w:rPr>
          <w:rFonts w:ascii="Arial" w:eastAsia="Calibri" w:hAnsi="Arial" w:cs="Arial"/>
          <w:color w:val="000000" w:themeColor="text1"/>
          <w:sz w:val="22"/>
          <w:lang w:val="es-ES" w:eastAsia="en-GB"/>
        </w:rPr>
        <w:t>,</w:t>
      </w:r>
      <w:r w:rsidR="00C2611B">
        <w:rPr>
          <w:rFonts w:ascii="Arial" w:eastAsia="Calibri" w:hAnsi="Arial" w:cs="Arial"/>
          <w:color w:val="000000" w:themeColor="text1"/>
          <w:sz w:val="22"/>
          <w:lang w:val="es-ES" w:eastAsia="en-GB"/>
        </w:rPr>
        <w:t xml:space="preserve"> los documentos tipo para proyectos de agua potable y saneamiento básico </w:t>
      </w:r>
      <w:r w:rsidR="00BE087C">
        <w:rPr>
          <w:rFonts w:ascii="Arial" w:eastAsia="Calibri" w:hAnsi="Arial" w:cs="Arial"/>
          <w:color w:val="000000" w:themeColor="text1"/>
          <w:sz w:val="22"/>
          <w:lang w:val="es-ES" w:eastAsia="en-GB"/>
        </w:rPr>
        <w:t xml:space="preserve">se deberán aplicar por las entidades </w:t>
      </w:r>
      <w:r w:rsidR="00BE087C" w:rsidRPr="005C691A">
        <w:rPr>
          <w:rFonts w:ascii="Arial" w:eastAsia="Times New Roman" w:hAnsi="Arial" w:cs="Arial"/>
          <w:color w:val="000000"/>
          <w:sz w:val="22"/>
          <w:bdr w:val="none" w:sz="0" w:space="0" w:color="auto" w:frame="1"/>
          <w:lang w:val="es-CO" w:eastAsia="es-MX"/>
        </w:rPr>
        <w:t>sometidas al Estatuto General de la Contratación Pública</w:t>
      </w:r>
      <w:r w:rsidR="00BE087C">
        <w:rPr>
          <w:rFonts w:ascii="Arial" w:eastAsia="Calibri" w:hAnsi="Arial" w:cs="Arial"/>
          <w:color w:val="000000" w:themeColor="text1"/>
          <w:sz w:val="22"/>
          <w:lang w:val="es-ES" w:eastAsia="en-GB"/>
        </w:rPr>
        <w:t xml:space="preserve"> cuando i) se trate de un </w:t>
      </w:r>
      <w:r w:rsidR="00BE087C" w:rsidRPr="00C2611B">
        <w:rPr>
          <w:rFonts w:ascii="Arial" w:eastAsia="Calibri" w:hAnsi="Arial" w:cs="Arial"/>
          <w:color w:val="000000" w:themeColor="text1"/>
          <w:sz w:val="22"/>
          <w:lang w:val="es-CO" w:eastAsia="en-GB"/>
        </w:rPr>
        <w:t>proceso</w:t>
      </w:r>
      <w:r w:rsidR="00C2611B" w:rsidRPr="00C2611B">
        <w:rPr>
          <w:rFonts w:ascii="Arial" w:eastAsia="Calibri" w:hAnsi="Arial" w:cs="Arial"/>
          <w:color w:val="000000" w:themeColor="text1"/>
          <w:sz w:val="22"/>
          <w:lang w:val="es-CO" w:eastAsia="en-GB"/>
        </w:rPr>
        <w:t xml:space="preserve"> de selección en la modalidad de </w:t>
      </w:r>
      <w:r w:rsidR="00C2611B" w:rsidRPr="00C2611B">
        <w:rPr>
          <w:rFonts w:ascii="Arial" w:eastAsia="Calibri" w:hAnsi="Arial" w:cs="Arial"/>
          <w:color w:val="000000" w:themeColor="text1"/>
          <w:sz w:val="22"/>
          <w:lang w:val="es-CO" w:eastAsia="en-GB"/>
        </w:rPr>
        <w:lastRenderedPageBreak/>
        <w:t>licitación pública</w:t>
      </w:r>
      <w:r w:rsidR="00BE087C">
        <w:rPr>
          <w:rFonts w:ascii="Arial" w:eastAsia="Calibri" w:hAnsi="Arial" w:cs="Arial"/>
          <w:color w:val="000000" w:themeColor="text1"/>
          <w:sz w:val="22"/>
          <w:lang w:val="es-CO" w:eastAsia="en-GB"/>
        </w:rPr>
        <w:t xml:space="preserve"> y </w:t>
      </w:r>
      <w:proofErr w:type="spellStart"/>
      <w:r w:rsidR="00BE087C">
        <w:rPr>
          <w:rFonts w:ascii="Arial" w:eastAsia="Calibri" w:hAnsi="Arial" w:cs="Arial"/>
          <w:color w:val="000000" w:themeColor="text1"/>
          <w:sz w:val="22"/>
          <w:lang w:val="es-CO" w:eastAsia="en-GB"/>
        </w:rPr>
        <w:t>ii</w:t>
      </w:r>
      <w:proofErr w:type="spellEnd"/>
      <w:r w:rsidR="00BE087C">
        <w:rPr>
          <w:rFonts w:ascii="Arial" w:eastAsia="Calibri" w:hAnsi="Arial" w:cs="Arial"/>
          <w:color w:val="000000" w:themeColor="text1"/>
          <w:sz w:val="22"/>
          <w:lang w:val="es-CO" w:eastAsia="en-GB"/>
        </w:rPr>
        <w:t xml:space="preserve">) el objeto del contrato </w:t>
      </w:r>
      <w:r w:rsidR="00C2611B" w:rsidRPr="00C2611B">
        <w:rPr>
          <w:rFonts w:ascii="Arial" w:eastAsia="Calibri" w:hAnsi="Arial" w:cs="Arial"/>
          <w:color w:val="000000" w:themeColor="text1"/>
          <w:sz w:val="22"/>
          <w:lang w:val="es-CO" w:eastAsia="en-GB"/>
        </w:rPr>
        <w:t xml:space="preserve">se enmarque en </w:t>
      </w:r>
      <w:r w:rsidR="00BE087C">
        <w:rPr>
          <w:rFonts w:ascii="Arial" w:eastAsia="Calibri" w:hAnsi="Arial" w:cs="Arial"/>
          <w:color w:val="000000" w:themeColor="text1"/>
          <w:sz w:val="22"/>
          <w:lang w:val="es-CO" w:eastAsia="en-GB"/>
        </w:rPr>
        <w:t>las actividades definidas en la</w:t>
      </w:r>
      <w:r w:rsidR="00C2611B" w:rsidRPr="00C2611B">
        <w:rPr>
          <w:rFonts w:ascii="Arial" w:eastAsia="Calibri" w:hAnsi="Arial" w:cs="Arial"/>
          <w:color w:val="000000" w:themeColor="text1"/>
          <w:sz w:val="22"/>
          <w:lang w:val="es-CO" w:eastAsia="en-GB"/>
        </w:rPr>
        <w:t xml:space="preserve"> </w:t>
      </w:r>
      <w:r w:rsidR="0051572F">
        <w:rPr>
          <w:rFonts w:ascii="Arial" w:eastAsia="Calibri" w:hAnsi="Arial" w:cs="Arial"/>
          <w:color w:val="000000" w:themeColor="text1"/>
          <w:sz w:val="22"/>
          <w:lang w:val="es-CO" w:eastAsia="en-GB"/>
        </w:rPr>
        <w:t>«</w:t>
      </w:r>
      <w:r w:rsidR="00C2611B" w:rsidRPr="00C2611B">
        <w:rPr>
          <w:rFonts w:ascii="Arial" w:eastAsia="Calibri" w:hAnsi="Arial" w:cs="Arial"/>
          <w:color w:val="000000" w:themeColor="text1"/>
          <w:sz w:val="22"/>
          <w:lang w:val="es-CO" w:eastAsia="en-GB"/>
        </w:rPr>
        <w:t>Matriz 1</w:t>
      </w:r>
      <w:r w:rsidR="0051572F">
        <w:rPr>
          <w:rFonts w:ascii="Arial" w:eastAsia="Calibri" w:hAnsi="Arial" w:cs="Arial"/>
          <w:color w:val="000000" w:themeColor="text1"/>
          <w:sz w:val="22"/>
          <w:lang w:val="es-CO" w:eastAsia="en-GB"/>
        </w:rPr>
        <w:t xml:space="preserve"> –</w:t>
      </w:r>
      <w:r w:rsidR="00C2611B" w:rsidRPr="00C2611B">
        <w:rPr>
          <w:rFonts w:ascii="Arial" w:eastAsia="Calibri" w:hAnsi="Arial" w:cs="Arial"/>
          <w:color w:val="000000" w:themeColor="text1"/>
          <w:sz w:val="22"/>
          <w:lang w:val="es-CO" w:eastAsia="en-GB"/>
        </w:rPr>
        <w:t xml:space="preserve"> Experiencia</w:t>
      </w:r>
      <w:r w:rsidR="0051572F">
        <w:rPr>
          <w:rFonts w:ascii="Arial" w:eastAsia="Calibri" w:hAnsi="Arial" w:cs="Arial"/>
          <w:color w:val="000000" w:themeColor="text1"/>
          <w:sz w:val="22"/>
          <w:lang w:val="es-CO" w:eastAsia="en-GB"/>
        </w:rPr>
        <w:t>»</w:t>
      </w:r>
      <w:r w:rsidR="00C2611B" w:rsidRPr="00C2611B">
        <w:rPr>
          <w:rFonts w:ascii="Arial" w:eastAsia="Calibri" w:hAnsi="Arial" w:cs="Arial"/>
          <w:color w:val="000000" w:themeColor="text1"/>
          <w:sz w:val="22"/>
          <w:lang w:val="es-CO" w:eastAsia="en-GB"/>
        </w:rPr>
        <w:t xml:space="preserve">. </w:t>
      </w:r>
      <w:r w:rsidR="00707368">
        <w:rPr>
          <w:rStyle w:val="normaltextrun"/>
          <w:rFonts w:ascii="Arial" w:hAnsi="Arial" w:cs="Arial"/>
          <w:sz w:val="22"/>
        </w:rPr>
        <w:t>E</w:t>
      </w:r>
      <w:r w:rsidR="0051572F">
        <w:rPr>
          <w:rStyle w:val="normaltextrun"/>
          <w:rFonts w:ascii="Arial" w:hAnsi="Arial" w:cs="Arial"/>
          <w:sz w:val="22"/>
        </w:rPr>
        <w:t>stas</w:t>
      </w:r>
      <w:r w:rsidR="000769F7">
        <w:rPr>
          <w:rStyle w:val="normaltextrun"/>
          <w:rFonts w:ascii="Arial" w:hAnsi="Arial" w:cs="Arial"/>
          <w:sz w:val="22"/>
        </w:rPr>
        <w:t xml:space="preserve"> condiciones hace</w:t>
      </w:r>
      <w:r w:rsidR="00707368">
        <w:rPr>
          <w:rStyle w:val="normaltextrun"/>
          <w:rFonts w:ascii="Arial" w:hAnsi="Arial" w:cs="Arial"/>
          <w:sz w:val="22"/>
        </w:rPr>
        <w:t>n</w:t>
      </w:r>
      <w:r w:rsidR="000769F7">
        <w:rPr>
          <w:rStyle w:val="normaltextrun"/>
          <w:rFonts w:ascii="Arial" w:hAnsi="Arial" w:cs="Arial"/>
          <w:sz w:val="22"/>
        </w:rPr>
        <w:t xml:space="preserve"> obligatoria la aplicación de los documentos tipo.</w:t>
      </w:r>
    </w:p>
    <w:p w14:paraId="4D6245D6" w14:textId="4FD0A812" w:rsidR="00682C11" w:rsidRPr="00E579B5" w:rsidRDefault="00682C11" w:rsidP="00B01589">
      <w:pPr>
        <w:tabs>
          <w:tab w:val="left" w:pos="567"/>
        </w:tabs>
        <w:spacing w:after="120" w:line="276" w:lineRule="auto"/>
        <w:ind w:firstLine="709"/>
        <w:jc w:val="both"/>
        <w:rPr>
          <w:rFonts w:ascii="Arial" w:eastAsia="Calibri" w:hAnsi="Arial" w:cs="Arial"/>
          <w:color w:val="000000" w:themeColor="text1"/>
          <w:sz w:val="22"/>
          <w:lang w:val="es-ES" w:eastAsia="en-GB"/>
        </w:rPr>
      </w:pPr>
      <w:r w:rsidRPr="00E579B5">
        <w:rPr>
          <w:rFonts w:ascii="Arial" w:eastAsia="Calibri" w:hAnsi="Arial" w:cs="Arial"/>
          <w:color w:val="000000" w:themeColor="text1"/>
          <w:sz w:val="22"/>
          <w:lang w:val="es-ES" w:eastAsia="en-GB"/>
        </w:rPr>
        <w:t xml:space="preserve"> </w:t>
      </w:r>
      <w:r w:rsidR="000769F7">
        <w:rPr>
          <w:rFonts w:ascii="Arial" w:eastAsia="Calibri" w:hAnsi="Arial" w:cs="Arial"/>
          <w:color w:val="000000" w:themeColor="text1"/>
          <w:sz w:val="22"/>
          <w:lang w:val="es-ES" w:eastAsia="en-GB"/>
        </w:rPr>
        <w:t xml:space="preserve">La </w:t>
      </w:r>
      <w:r w:rsidR="0051572F">
        <w:rPr>
          <w:rFonts w:ascii="Arial" w:eastAsia="Calibri" w:hAnsi="Arial" w:cs="Arial"/>
          <w:color w:val="000000" w:themeColor="text1"/>
          <w:sz w:val="22"/>
          <w:lang w:val="es-ES" w:eastAsia="en-GB"/>
        </w:rPr>
        <w:t>matriz de experiencia</w:t>
      </w:r>
      <w:r w:rsidR="00C2611B">
        <w:rPr>
          <w:rFonts w:ascii="Arial" w:eastAsia="Calibri" w:hAnsi="Arial" w:cs="Arial"/>
          <w:color w:val="000000" w:themeColor="text1"/>
          <w:sz w:val="22"/>
          <w:lang w:val="es-ES" w:eastAsia="en-GB"/>
        </w:rPr>
        <w:t xml:space="preserve"> </w:t>
      </w:r>
      <w:r w:rsidR="00C2611B" w:rsidRPr="00E579B5">
        <w:rPr>
          <w:rFonts w:ascii="Arial" w:eastAsia="Calibri" w:hAnsi="Arial" w:cs="Arial"/>
          <w:color w:val="000000" w:themeColor="text1"/>
          <w:sz w:val="22"/>
          <w:lang w:val="es-ES" w:eastAsia="en-GB"/>
        </w:rPr>
        <w:t>determina el ámbito concreto de aplicación de los documentos tipo</w:t>
      </w:r>
      <w:r w:rsidR="00C2611B">
        <w:rPr>
          <w:rFonts w:ascii="Arial" w:eastAsia="Calibri" w:hAnsi="Arial" w:cs="Arial"/>
          <w:color w:val="000000" w:themeColor="text1"/>
          <w:sz w:val="22"/>
          <w:lang w:val="es-ES" w:eastAsia="en-GB"/>
        </w:rPr>
        <w:t xml:space="preserve">. </w:t>
      </w:r>
      <w:r w:rsidR="00BE087C">
        <w:rPr>
          <w:rFonts w:ascii="Arial" w:eastAsia="Calibri" w:hAnsi="Arial" w:cs="Arial"/>
          <w:color w:val="000000" w:themeColor="text1"/>
          <w:sz w:val="22"/>
          <w:lang w:val="es-ES" w:eastAsia="en-GB"/>
        </w:rPr>
        <w:t>E</w:t>
      </w:r>
      <w:r w:rsidR="00C2611B">
        <w:rPr>
          <w:rFonts w:ascii="Arial" w:eastAsia="Calibri" w:hAnsi="Arial" w:cs="Arial"/>
          <w:color w:val="000000" w:themeColor="text1"/>
          <w:sz w:val="22"/>
          <w:lang w:val="es-ES" w:eastAsia="en-GB"/>
        </w:rPr>
        <w:t xml:space="preserve">n este documento se describen </w:t>
      </w:r>
      <w:r w:rsidRPr="00E579B5">
        <w:rPr>
          <w:rFonts w:ascii="Arial" w:eastAsia="Calibri" w:hAnsi="Arial" w:cs="Arial"/>
          <w:color w:val="000000" w:themeColor="text1"/>
          <w:sz w:val="22"/>
          <w:lang w:val="es-ES" w:eastAsia="en-GB"/>
        </w:rPr>
        <w:t xml:space="preserve">cinco tipos de infraestructura que a su vez contienen diferentes actividades, para las que se predeterminan unos requisitos de experiencia, que deben ser </w:t>
      </w:r>
      <w:r w:rsidR="00C2611B">
        <w:rPr>
          <w:rFonts w:ascii="Arial" w:eastAsia="Calibri" w:hAnsi="Arial" w:cs="Arial"/>
          <w:color w:val="000000" w:themeColor="text1"/>
          <w:sz w:val="22"/>
          <w:lang w:val="es-ES" w:eastAsia="en-GB"/>
        </w:rPr>
        <w:t>establecidos</w:t>
      </w:r>
      <w:r w:rsidRPr="00E579B5">
        <w:rPr>
          <w:rFonts w:ascii="Arial" w:eastAsia="Calibri" w:hAnsi="Arial" w:cs="Arial"/>
          <w:color w:val="000000" w:themeColor="text1"/>
          <w:sz w:val="22"/>
          <w:lang w:val="es-ES" w:eastAsia="en-GB"/>
        </w:rPr>
        <w:t xml:space="preserve"> en función del presupuesto oficial del proceso de contratación. Para determinar si la contratación de una obra pública de agua potable y saneamiento básico debe realizarse aplicando los documentos tipo adoptados por la</w:t>
      </w:r>
      <w:r w:rsidR="006F05C5">
        <w:rPr>
          <w:rFonts w:ascii="Arial" w:eastAsia="Calibri" w:hAnsi="Arial" w:cs="Arial"/>
          <w:color w:val="000000" w:themeColor="text1"/>
          <w:sz w:val="22"/>
          <w:lang w:val="es-ES" w:eastAsia="en-GB"/>
        </w:rPr>
        <w:t>s</w:t>
      </w:r>
      <w:r w:rsidRPr="00E579B5">
        <w:rPr>
          <w:rFonts w:ascii="Arial" w:eastAsia="Calibri" w:hAnsi="Arial" w:cs="Arial"/>
          <w:color w:val="000000" w:themeColor="text1"/>
          <w:sz w:val="22"/>
          <w:lang w:val="es-ES" w:eastAsia="en-GB"/>
        </w:rPr>
        <w:t xml:space="preserve"> Resoluci</w:t>
      </w:r>
      <w:r w:rsidR="006F05C5">
        <w:rPr>
          <w:rFonts w:ascii="Arial" w:eastAsia="Calibri" w:hAnsi="Arial" w:cs="Arial"/>
          <w:color w:val="000000" w:themeColor="text1"/>
          <w:sz w:val="22"/>
          <w:lang w:val="es-ES" w:eastAsia="en-GB"/>
        </w:rPr>
        <w:t>ones</w:t>
      </w:r>
      <w:r w:rsidRPr="00E579B5">
        <w:rPr>
          <w:rFonts w:ascii="Arial" w:eastAsia="Calibri" w:hAnsi="Arial" w:cs="Arial"/>
          <w:color w:val="000000" w:themeColor="text1"/>
          <w:sz w:val="22"/>
          <w:lang w:val="es-ES" w:eastAsia="en-GB"/>
        </w:rPr>
        <w:t xml:space="preserve"> No. 248 </w:t>
      </w:r>
      <w:r w:rsidR="006F05C5">
        <w:rPr>
          <w:rFonts w:ascii="Arial" w:eastAsia="Calibri" w:hAnsi="Arial" w:cs="Arial"/>
          <w:color w:val="000000" w:themeColor="text1"/>
          <w:sz w:val="22"/>
          <w:lang w:val="es-ES" w:eastAsia="en-GB"/>
        </w:rPr>
        <w:t xml:space="preserve">y 249 </w:t>
      </w:r>
      <w:r w:rsidRPr="00E579B5">
        <w:rPr>
          <w:rFonts w:ascii="Arial" w:eastAsia="Calibri" w:hAnsi="Arial" w:cs="Arial"/>
          <w:color w:val="000000" w:themeColor="text1"/>
          <w:sz w:val="22"/>
          <w:lang w:val="es-ES" w:eastAsia="en-GB"/>
        </w:rPr>
        <w:t xml:space="preserve">de 2020, la entidad debe establecer si la obra encuadra dentro de los siguientes tipos de obras y actividades: </w:t>
      </w:r>
    </w:p>
    <w:p w14:paraId="4E1E0AAB" w14:textId="12CC8E3D" w:rsidR="00682C11" w:rsidRPr="00E579B5" w:rsidRDefault="00682C11" w:rsidP="00682C11">
      <w:pPr>
        <w:tabs>
          <w:tab w:val="left" w:pos="567"/>
        </w:tabs>
        <w:spacing w:after="120" w:line="276" w:lineRule="auto"/>
        <w:jc w:val="both"/>
        <w:rPr>
          <w:rFonts w:ascii="Arial" w:eastAsia="Calibri" w:hAnsi="Arial" w:cs="Arial"/>
          <w:color w:val="000000" w:themeColor="text1"/>
          <w:sz w:val="22"/>
          <w:lang w:val="es-ES" w:eastAsia="en-GB"/>
        </w:rPr>
      </w:pPr>
      <w:r w:rsidRPr="00E579B5">
        <w:rPr>
          <w:rFonts w:ascii="Arial" w:eastAsia="Calibri" w:hAnsi="Arial" w:cs="Arial"/>
          <w:color w:val="000000" w:themeColor="text1"/>
          <w:sz w:val="22"/>
          <w:lang w:val="es-ES" w:eastAsia="en-GB"/>
        </w:rPr>
        <w:tab/>
        <w:t xml:space="preserve">i) </w:t>
      </w:r>
      <w:r w:rsidR="00A820D6">
        <w:rPr>
          <w:rFonts w:ascii="Arial" w:eastAsia="Calibri" w:hAnsi="Arial" w:cs="Arial"/>
          <w:color w:val="000000" w:themeColor="text1"/>
          <w:sz w:val="22"/>
          <w:lang w:val="es-ES" w:eastAsia="en-GB"/>
        </w:rPr>
        <w:t>O</w:t>
      </w:r>
      <w:r w:rsidRPr="00E579B5">
        <w:rPr>
          <w:rFonts w:ascii="Arial" w:eastAsia="Calibri" w:hAnsi="Arial" w:cs="Arial"/>
          <w:color w:val="000000" w:themeColor="text1"/>
          <w:sz w:val="22"/>
          <w:lang w:val="es-ES" w:eastAsia="en-GB"/>
        </w:rPr>
        <w:t>bras de acueductos y/o alcantarillado, las cuales se componen por las actividades: 1.1. proyectos de construcción de acueductos y/o alcantarillados y/u obras complementarias; y, 1.2. proyectos de optimización y/o mejoramiento y/o rehabilitación y/o reforzamiento y/o reconstrucción y/o reposición de acueductos y/o redes de acueducto y/o alcantarillados y/o redes de alcantarillado.</w:t>
      </w:r>
    </w:p>
    <w:p w14:paraId="718C197C" w14:textId="4C796984" w:rsidR="00682C11" w:rsidRPr="00E579B5" w:rsidRDefault="00682C11" w:rsidP="00682C11">
      <w:pPr>
        <w:tabs>
          <w:tab w:val="left" w:pos="567"/>
        </w:tabs>
        <w:spacing w:after="120" w:line="276" w:lineRule="auto"/>
        <w:jc w:val="both"/>
        <w:rPr>
          <w:rFonts w:ascii="Arial" w:eastAsia="Calibri" w:hAnsi="Arial" w:cs="Arial"/>
          <w:color w:val="000000" w:themeColor="text1"/>
          <w:sz w:val="22"/>
          <w:lang w:val="es-ES" w:eastAsia="en-GB"/>
        </w:rPr>
      </w:pPr>
      <w:r w:rsidRPr="00E579B5">
        <w:rPr>
          <w:rFonts w:ascii="Arial" w:eastAsia="Calibri" w:hAnsi="Arial" w:cs="Arial"/>
          <w:color w:val="000000" w:themeColor="text1"/>
          <w:sz w:val="22"/>
          <w:lang w:val="es-ES" w:eastAsia="en-GB"/>
        </w:rPr>
        <w:tab/>
      </w:r>
      <w:proofErr w:type="spellStart"/>
      <w:r w:rsidRPr="00E579B5">
        <w:rPr>
          <w:rFonts w:ascii="Arial" w:eastAsia="Calibri" w:hAnsi="Arial" w:cs="Arial"/>
          <w:color w:val="000000" w:themeColor="text1"/>
          <w:sz w:val="22"/>
          <w:lang w:val="es-ES" w:eastAsia="en-GB"/>
        </w:rPr>
        <w:t>ii</w:t>
      </w:r>
      <w:proofErr w:type="spellEnd"/>
      <w:r w:rsidRPr="00E579B5">
        <w:rPr>
          <w:rFonts w:ascii="Arial" w:eastAsia="Calibri" w:hAnsi="Arial" w:cs="Arial"/>
          <w:color w:val="000000" w:themeColor="text1"/>
          <w:sz w:val="22"/>
          <w:lang w:val="es-ES" w:eastAsia="en-GB"/>
        </w:rPr>
        <w:t xml:space="preserve">) </w:t>
      </w:r>
      <w:r w:rsidR="00A820D6">
        <w:rPr>
          <w:rFonts w:ascii="Arial" w:eastAsia="Calibri" w:hAnsi="Arial" w:cs="Arial"/>
          <w:color w:val="000000" w:themeColor="text1"/>
          <w:sz w:val="22"/>
          <w:lang w:val="es-ES" w:eastAsia="en-GB"/>
        </w:rPr>
        <w:t>O</w:t>
      </w:r>
      <w:r w:rsidRPr="00E579B5">
        <w:rPr>
          <w:rFonts w:ascii="Arial" w:eastAsia="Calibri" w:hAnsi="Arial" w:cs="Arial"/>
          <w:color w:val="000000" w:themeColor="text1"/>
          <w:sz w:val="22"/>
          <w:lang w:val="es-ES" w:eastAsia="en-GB"/>
        </w:rPr>
        <w:t xml:space="preserve">bras de aseo y/o manejo de residuos, las cuales se componen por: 2.1. proyectos de construcción y/u optimización y/o mejoramiento y/o ampliación de rellenos sanitarios y/u obras complementarias; 2.2. proyectos de mantenimiento y/o rehabilitación y/o conservación de rellenos sanitarios y/u obras complementarias; y, 2.3. proyectos de construcción y/u optimización y/o ampliación y/o rehabilitación y/o mantenimiento y/o conservación de sistemas de aprovechamiento de residuos y/u obras complementarias. </w:t>
      </w:r>
    </w:p>
    <w:p w14:paraId="26BAA24F" w14:textId="68D1BEFF" w:rsidR="00682C11" w:rsidRPr="00E579B5" w:rsidRDefault="00682C11" w:rsidP="00682C11">
      <w:pPr>
        <w:tabs>
          <w:tab w:val="left" w:pos="567"/>
        </w:tabs>
        <w:spacing w:after="120" w:line="276" w:lineRule="auto"/>
        <w:jc w:val="both"/>
        <w:rPr>
          <w:rFonts w:ascii="Arial" w:eastAsia="Calibri" w:hAnsi="Arial" w:cs="Arial"/>
          <w:color w:val="000000" w:themeColor="text1"/>
          <w:sz w:val="22"/>
          <w:lang w:val="es-CO" w:eastAsia="en-GB"/>
        </w:rPr>
      </w:pPr>
      <w:r w:rsidRPr="00E579B5">
        <w:rPr>
          <w:rFonts w:ascii="Arial" w:eastAsia="Calibri" w:hAnsi="Arial" w:cs="Arial"/>
          <w:color w:val="000000" w:themeColor="text1"/>
          <w:sz w:val="22"/>
          <w:lang w:val="es-ES" w:eastAsia="en-GB"/>
        </w:rPr>
        <w:tab/>
      </w:r>
      <w:proofErr w:type="spellStart"/>
      <w:r w:rsidRPr="00E579B5">
        <w:rPr>
          <w:rFonts w:ascii="Arial" w:eastAsia="Calibri" w:hAnsi="Arial" w:cs="Arial"/>
          <w:color w:val="000000" w:themeColor="text1"/>
          <w:sz w:val="22"/>
          <w:lang w:val="es-ES" w:eastAsia="en-GB"/>
        </w:rPr>
        <w:t>iii</w:t>
      </w:r>
      <w:proofErr w:type="spellEnd"/>
      <w:r w:rsidRPr="00E579B5">
        <w:rPr>
          <w:rFonts w:ascii="Arial" w:eastAsia="Calibri" w:hAnsi="Arial" w:cs="Arial"/>
          <w:color w:val="000000" w:themeColor="text1"/>
          <w:sz w:val="22"/>
          <w:lang w:val="es-ES" w:eastAsia="en-GB"/>
        </w:rPr>
        <w:t xml:space="preserve">) </w:t>
      </w:r>
      <w:r w:rsidR="00A820D6">
        <w:rPr>
          <w:rFonts w:ascii="Arial" w:eastAsia="Calibri" w:hAnsi="Arial" w:cs="Arial"/>
          <w:color w:val="000000" w:themeColor="text1"/>
          <w:sz w:val="22"/>
          <w:lang w:val="es-ES" w:eastAsia="en-GB"/>
        </w:rPr>
        <w:t>O</w:t>
      </w:r>
      <w:r w:rsidRPr="00E579B5">
        <w:rPr>
          <w:rFonts w:ascii="Arial" w:eastAsia="Calibri" w:hAnsi="Arial" w:cs="Arial"/>
          <w:color w:val="000000" w:themeColor="text1"/>
          <w:sz w:val="22"/>
          <w:lang w:val="es-ES" w:eastAsia="en-GB"/>
        </w:rPr>
        <w:t xml:space="preserve">bras para planta de tratamiento de agua potable y/o tratamiento de aguas residuales, las cuales se componen por: 3.1. proyectos de construcción de </w:t>
      </w:r>
      <w:proofErr w:type="spellStart"/>
      <w:r w:rsidRPr="00E579B5">
        <w:rPr>
          <w:rFonts w:ascii="Arial" w:eastAsia="Calibri" w:hAnsi="Arial" w:cs="Arial"/>
          <w:color w:val="000000" w:themeColor="text1"/>
          <w:sz w:val="22"/>
          <w:lang w:val="es-ES" w:eastAsia="en-GB"/>
        </w:rPr>
        <w:t>PTAP</w:t>
      </w:r>
      <w:proofErr w:type="spellEnd"/>
      <w:r w:rsidRPr="00E579B5">
        <w:rPr>
          <w:rFonts w:ascii="Arial" w:eastAsia="Calibri" w:hAnsi="Arial" w:cs="Arial"/>
          <w:color w:val="000000" w:themeColor="text1"/>
          <w:sz w:val="22"/>
          <w:lang w:val="es-ES" w:eastAsia="en-GB"/>
        </w:rPr>
        <w:t xml:space="preserve"> y/u obras complementarias; 3.2. proyectos de construcción de </w:t>
      </w:r>
      <w:proofErr w:type="spellStart"/>
      <w:r w:rsidRPr="00E579B5">
        <w:rPr>
          <w:rFonts w:ascii="Arial" w:eastAsia="Calibri" w:hAnsi="Arial" w:cs="Arial"/>
          <w:color w:val="000000" w:themeColor="text1"/>
          <w:sz w:val="22"/>
          <w:lang w:val="es-ES" w:eastAsia="en-GB"/>
        </w:rPr>
        <w:t>PTAR</w:t>
      </w:r>
      <w:proofErr w:type="spellEnd"/>
      <w:r w:rsidRPr="00E579B5">
        <w:rPr>
          <w:rFonts w:ascii="Arial" w:eastAsia="Calibri" w:hAnsi="Arial" w:cs="Arial"/>
          <w:color w:val="000000" w:themeColor="text1"/>
          <w:sz w:val="22"/>
          <w:lang w:val="es-ES" w:eastAsia="en-GB"/>
        </w:rPr>
        <w:t xml:space="preserve">, estaciones de bombeo de aguas residuales y/u obras complementarias; 3.3. proyectos de optimización y/o mejoramiento y/o adecuación y/o reforzamiento y/o rehabilitación y/o mantenimiento de </w:t>
      </w:r>
      <w:proofErr w:type="spellStart"/>
      <w:r w:rsidRPr="00E579B5">
        <w:rPr>
          <w:rFonts w:ascii="Arial" w:eastAsia="Calibri" w:hAnsi="Arial" w:cs="Arial"/>
          <w:color w:val="000000" w:themeColor="text1"/>
          <w:sz w:val="22"/>
          <w:lang w:val="es-ES" w:eastAsia="en-GB"/>
        </w:rPr>
        <w:t>PTAP</w:t>
      </w:r>
      <w:proofErr w:type="spellEnd"/>
      <w:r w:rsidRPr="00E579B5">
        <w:rPr>
          <w:rFonts w:ascii="Arial" w:eastAsia="Calibri" w:hAnsi="Arial" w:cs="Arial"/>
          <w:color w:val="000000" w:themeColor="text1"/>
          <w:sz w:val="22"/>
          <w:lang w:val="es-ES" w:eastAsia="en-GB"/>
        </w:rPr>
        <w:t xml:space="preserve"> y/u obras complementarias; y, 3.4. proyectos de optimización y/o mejoramiento y/o adecuación y/o reforzamiento y/o rehabilitación y/o mantenimiento de </w:t>
      </w:r>
      <w:proofErr w:type="spellStart"/>
      <w:r w:rsidRPr="00E579B5">
        <w:rPr>
          <w:rFonts w:ascii="Arial" w:eastAsia="Calibri" w:hAnsi="Arial" w:cs="Arial"/>
          <w:color w:val="000000" w:themeColor="text1"/>
          <w:sz w:val="22"/>
          <w:lang w:val="es-ES" w:eastAsia="en-GB"/>
        </w:rPr>
        <w:t>PTAR</w:t>
      </w:r>
      <w:proofErr w:type="spellEnd"/>
      <w:r w:rsidRPr="00E579B5">
        <w:rPr>
          <w:rFonts w:ascii="Arial" w:eastAsia="Calibri" w:hAnsi="Arial" w:cs="Arial"/>
          <w:color w:val="000000" w:themeColor="text1"/>
          <w:sz w:val="22"/>
          <w:lang w:val="es-ES" w:eastAsia="en-GB"/>
        </w:rPr>
        <w:t xml:space="preserve"> y/u obras complementarias.</w:t>
      </w:r>
    </w:p>
    <w:p w14:paraId="60F178B4" w14:textId="519938DE" w:rsidR="00682C11" w:rsidRPr="00E579B5" w:rsidRDefault="00682C11" w:rsidP="00682C11">
      <w:pPr>
        <w:tabs>
          <w:tab w:val="left" w:pos="567"/>
        </w:tabs>
        <w:spacing w:after="120" w:line="276" w:lineRule="auto"/>
        <w:jc w:val="both"/>
        <w:rPr>
          <w:rFonts w:ascii="Arial" w:eastAsia="Calibri" w:hAnsi="Arial" w:cs="Arial"/>
          <w:color w:val="000000" w:themeColor="text1"/>
          <w:sz w:val="22"/>
          <w:lang w:val="es-CO" w:eastAsia="en-GB"/>
        </w:rPr>
      </w:pPr>
      <w:r w:rsidRPr="00E579B5">
        <w:rPr>
          <w:rFonts w:ascii="Arial" w:eastAsia="Calibri" w:hAnsi="Arial" w:cs="Arial"/>
          <w:color w:val="000000" w:themeColor="text1"/>
          <w:sz w:val="22"/>
          <w:lang w:val="es-ES" w:eastAsia="en-GB"/>
        </w:rPr>
        <w:tab/>
      </w:r>
      <w:proofErr w:type="spellStart"/>
      <w:r w:rsidRPr="00E579B5">
        <w:rPr>
          <w:rFonts w:ascii="Arial" w:eastAsia="Calibri" w:hAnsi="Arial" w:cs="Arial"/>
          <w:color w:val="000000" w:themeColor="text1"/>
          <w:sz w:val="22"/>
          <w:lang w:val="es-ES" w:eastAsia="en-GB"/>
        </w:rPr>
        <w:t>iv</w:t>
      </w:r>
      <w:proofErr w:type="spellEnd"/>
      <w:r w:rsidRPr="00E579B5">
        <w:rPr>
          <w:rFonts w:ascii="Arial" w:eastAsia="Calibri" w:hAnsi="Arial" w:cs="Arial"/>
          <w:color w:val="000000" w:themeColor="text1"/>
          <w:sz w:val="22"/>
          <w:lang w:val="es-ES" w:eastAsia="en-GB"/>
        </w:rPr>
        <w:t xml:space="preserve">) </w:t>
      </w:r>
      <w:r w:rsidR="00A820D6">
        <w:rPr>
          <w:rFonts w:ascii="Arial" w:eastAsia="Calibri" w:hAnsi="Arial" w:cs="Arial"/>
          <w:color w:val="000000" w:themeColor="text1"/>
          <w:sz w:val="22"/>
          <w:lang w:val="es-ES" w:eastAsia="en-GB"/>
        </w:rPr>
        <w:t>E</w:t>
      </w:r>
      <w:r w:rsidRPr="00E579B5">
        <w:rPr>
          <w:rFonts w:ascii="Arial" w:eastAsia="Calibri" w:hAnsi="Arial" w:cs="Arial"/>
          <w:color w:val="000000" w:themeColor="text1"/>
          <w:sz w:val="22"/>
          <w:lang w:val="es-ES" w:eastAsia="en-GB"/>
        </w:rPr>
        <w:t xml:space="preserve">studios y diseños, las cuales se componen por: 4.1. estudios y diseños para proyectos de construcción de acueductos (sistemas de captación, desarenador, conducción, almacenamiento, red de acueductos, estaciones de bombeo de agua potable, sistemas de incendio, y/o </w:t>
      </w:r>
      <w:proofErr w:type="spellStart"/>
      <w:r w:rsidRPr="00E579B5">
        <w:rPr>
          <w:rFonts w:ascii="Arial" w:eastAsia="Calibri" w:hAnsi="Arial" w:cs="Arial"/>
          <w:color w:val="000000" w:themeColor="text1"/>
          <w:sz w:val="22"/>
          <w:lang w:val="es-ES" w:eastAsia="en-GB"/>
        </w:rPr>
        <w:t>PTAP</w:t>
      </w:r>
      <w:proofErr w:type="spellEnd"/>
      <w:r w:rsidRPr="00E579B5">
        <w:rPr>
          <w:rFonts w:ascii="Arial" w:eastAsia="Calibri" w:hAnsi="Arial" w:cs="Arial"/>
          <w:color w:val="000000" w:themeColor="text1"/>
          <w:sz w:val="22"/>
          <w:lang w:val="es-ES" w:eastAsia="en-GB"/>
        </w:rPr>
        <w:t xml:space="preserve"> y/u obras complementarias); 4.2. estudios y diseños para proyectos de construcción de alcantarillados (red, sistemas de conducción, drenajes y/o </w:t>
      </w:r>
      <w:proofErr w:type="spellStart"/>
      <w:r w:rsidRPr="00E579B5">
        <w:rPr>
          <w:rFonts w:ascii="Arial" w:eastAsia="Calibri" w:hAnsi="Arial" w:cs="Arial"/>
          <w:color w:val="000000" w:themeColor="text1"/>
          <w:sz w:val="22"/>
          <w:lang w:val="es-ES" w:eastAsia="en-GB"/>
        </w:rPr>
        <w:t>ptar</w:t>
      </w:r>
      <w:proofErr w:type="spellEnd"/>
      <w:r w:rsidRPr="00E579B5">
        <w:rPr>
          <w:rFonts w:ascii="Arial" w:eastAsia="Calibri" w:hAnsi="Arial" w:cs="Arial"/>
          <w:color w:val="000000" w:themeColor="text1"/>
          <w:sz w:val="22"/>
          <w:lang w:val="es-ES" w:eastAsia="en-GB"/>
        </w:rPr>
        <w:t xml:space="preserve"> y/u obras complementarias); y, 4.3.</w:t>
      </w:r>
      <w:r w:rsidRPr="00E579B5">
        <w:rPr>
          <w:rFonts w:ascii="Arial" w:hAnsi="Arial" w:cs="Arial"/>
        </w:rPr>
        <w:t xml:space="preserve"> </w:t>
      </w:r>
      <w:r w:rsidRPr="00E579B5">
        <w:rPr>
          <w:rFonts w:ascii="Arial" w:eastAsia="Calibri" w:hAnsi="Arial" w:cs="Arial"/>
          <w:color w:val="000000" w:themeColor="text1"/>
          <w:sz w:val="22"/>
          <w:lang w:val="es-ES" w:eastAsia="en-GB"/>
        </w:rPr>
        <w:t>estudios y diseños para proyectos de aseo y/o manejo de residuos y/u obras complementarias.</w:t>
      </w:r>
    </w:p>
    <w:p w14:paraId="2AB08096" w14:textId="7E277CA1" w:rsidR="00682C11" w:rsidRDefault="00682C11" w:rsidP="00682C11">
      <w:pPr>
        <w:tabs>
          <w:tab w:val="left" w:pos="567"/>
        </w:tabs>
        <w:spacing w:after="120" w:line="276" w:lineRule="auto"/>
        <w:jc w:val="both"/>
        <w:rPr>
          <w:rFonts w:ascii="Arial" w:eastAsia="Calibri" w:hAnsi="Arial" w:cs="Arial"/>
          <w:color w:val="000000" w:themeColor="text1"/>
          <w:sz w:val="22"/>
          <w:lang w:val="es-ES" w:eastAsia="en-GB"/>
        </w:rPr>
      </w:pPr>
      <w:r w:rsidRPr="00E579B5">
        <w:rPr>
          <w:rFonts w:ascii="Arial" w:eastAsia="Calibri" w:hAnsi="Arial" w:cs="Arial"/>
          <w:color w:val="000000" w:themeColor="text1"/>
          <w:sz w:val="22"/>
          <w:lang w:val="es-ES" w:eastAsia="en-GB"/>
        </w:rPr>
        <w:lastRenderedPageBreak/>
        <w:tab/>
        <w:t xml:space="preserve">v) </w:t>
      </w:r>
      <w:r w:rsidR="00A820D6">
        <w:rPr>
          <w:rFonts w:ascii="Arial" w:eastAsia="Calibri" w:hAnsi="Arial" w:cs="Arial"/>
          <w:color w:val="000000" w:themeColor="text1"/>
          <w:sz w:val="22"/>
          <w:lang w:val="es-ES" w:eastAsia="en-GB"/>
        </w:rPr>
        <w:t>U</w:t>
      </w:r>
      <w:r w:rsidRPr="00E579B5">
        <w:rPr>
          <w:rFonts w:ascii="Arial" w:eastAsia="Calibri" w:hAnsi="Arial" w:cs="Arial"/>
          <w:color w:val="000000" w:themeColor="text1"/>
          <w:sz w:val="22"/>
          <w:lang w:val="es-ES" w:eastAsia="en-GB"/>
        </w:rPr>
        <w:t>nidades sanitarias para vivienda rural dispersa, las cuales se componen por: 5.1. proyectos de construcción de unidades sanitarias para vivienda rural dispersa; y, 5.2.</w:t>
      </w:r>
      <w:r w:rsidRPr="00E579B5">
        <w:rPr>
          <w:rFonts w:ascii="Arial" w:hAnsi="Arial" w:cs="Arial"/>
        </w:rPr>
        <w:t xml:space="preserve"> </w:t>
      </w:r>
      <w:r w:rsidRPr="00E579B5">
        <w:rPr>
          <w:rFonts w:ascii="Arial" w:eastAsia="Calibri" w:hAnsi="Arial" w:cs="Arial"/>
          <w:color w:val="000000" w:themeColor="text1"/>
          <w:sz w:val="22"/>
          <w:lang w:val="es-ES" w:eastAsia="en-GB"/>
        </w:rPr>
        <w:t>proyectos de optimización y/o mejoramiento y/o adecuación y/o ampliación y/o reforzamiento y/o rehabilitación y/o mantenimiento de unidades sanitarias.</w:t>
      </w:r>
    </w:p>
    <w:p w14:paraId="6DF8E5F2" w14:textId="500DA26A" w:rsidR="00617F82" w:rsidRDefault="000769F7">
      <w:pPr>
        <w:tabs>
          <w:tab w:val="left" w:pos="567"/>
        </w:tabs>
        <w:spacing w:line="276" w:lineRule="auto"/>
        <w:ind w:firstLine="709"/>
        <w:jc w:val="both"/>
        <w:rPr>
          <w:rFonts w:ascii="Arial" w:eastAsia="Calibri" w:hAnsi="Arial" w:cs="Arial"/>
          <w:color w:val="000000" w:themeColor="text1"/>
          <w:sz w:val="22"/>
          <w:lang w:val="es-CO" w:eastAsia="en-GB"/>
        </w:rPr>
      </w:pPr>
      <w:r>
        <w:rPr>
          <w:rFonts w:ascii="Arial" w:eastAsia="Calibri" w:hAnsi="Arial" w:cs="Arial"/>
          <w:color w:val="000000" w:themeColor="text1"/>
          <w:sz w:val="22"/>
          <w:lang w:val="es-ES" w:eastAsia="en-GB"/>
        </w:rPr>
        <w:t xml:space="preserve">En este sentido, </w:t>
      </w:r>
      <w:r w:rsidR="001C06F0">
        <w:rPr>
          <w:rFonts w:ascii="Arial" w:eastAsia="Calibri" w:hAnsi="Arial" w:cs="Arial"/>
          <w:color w:val="000000" w:themeColor="text1"/>
          <w:sz w:val="22"/>
          <w:lang w:val="es-ES" w:eastAsia="en-GB"/>
        </w:rPr>
        <w:t xml:space="preserve">corresponde a la entidad pública identificar </w:t>
      </w:r>
      <w:r w:rsidR="00C77AF6" w:rsidRPr="00C77AF6">
        <w:rPr>
          <w:rFonts w:ascii="Arial" w:eastAsia="Calibri" w:hAnsi="Arial" w:cs="Arial"/>
          <w:color w:val="000000" w:themeColor="text1"/>
          <w:sz w:val="22"/>
          <w:lang w:val="es-ES" w:eastAsia="en-GB"/>
        </w:rPr>
        <w:t>e</w:t>
      </w:r>
      <w:r w:rsidR="00C77AF6">
        <w:rPr>
          <w:rFonts w:ascii="Arial" w:eastAsia="Calibri" w:hAnsi="Arial" w:cs="Arial"/>
          <w:color w:val="000000" w:themeColor="text1"/>
          <w:sz w:val="22"/>
          <w:lang w:val="es-ES" w:eastAsia="en-GB"/>
        </w:rPr>
        <w:t xml:space="preserve">l </w:t>
      </w:r>
      <w:r w:rsidR="00C77AF6" w:rsidRPr="00C77AF6">
        <w:rPr>
          <w:rFonts w:ascii="Arial" w:eastAsia="Calibri" w:hAnsi="Arial" w:cs="Arial"/>
          <w:color w:val="000000" w:themeColor="text1"/>
          <w:sz w:val="22"/>
          <w:lang w:val="es-ES" w:eastAsia="en-GB"/>
        </w:rPr>
        <w:t>tipo de infraestructura sobre el cual recae la obra a ejecutar</w:t>
      </w:r>
      <w:r w:rsidR="00C77AF6">
        <w:rPr>
          <w:rFonts w:ascii="Arial" w:eastAsia="Calibri" w:hAnsi="Arial" w:cs="Arial"/>
          <w:color w:val="000000" w:themeColor="text1"/>
          <w:sz w:val="22"/>
          <w:lang w:val="es-ES" w:eastAsia="en-GB"/>
        </w:rPr>
        <w:t xml:space="preserve"> y la actividad a contratar</w:t>
      </w:r>
      <w:r w:rsidR="001C06F0">
        <w:rPr>
          <w:rFonts w:ascii="Arial" w:eastAsia="Calibri" w:hAnsi="Arial" w:cs="Arial"/>
          <w:color w:val="000000" w:themeColor="text1"/>
          <w:sz w:val="22"/>
          <w:lang w:val="es-ES" w:eastAsia="en-GB"/>
        </w:rPr>
        <w:t>. Una vez determinado lo anterior y</w:t>
      </w:r>
      <w:r w:rsidR="00C77AF6">
        <w:rPr>
          <w:rFonts w:ascii="Arial" w:eastAsia="Calibri" w:hAnsi="Arial" w:cs="Arial"/>
          <w:color w:val="000000" w:themeColor="text1"/>
          <w:sz w:val="22"/>
          <w:lang w:val="es-ES" w:eastAsia="en-GB"/>
        </w:rPr>
        <w:t xml:space="preserve"> tratándose de un proceso de selección de licitación pública, la entidad aplicará el documento tipo</w:t>
      </w:r>
      <w:r w:rsidR="001C06F0">
        <w:rPr>
          <w:rFonts w:ascii="Arial" w:eastAsia="Calibri" w:hAnsi="Arial" w:cs="Arial"/>
          <w:color w:val="000000" w:themeColor="text1"/>
          <w:sz w:val="22"/>
          <w:lang w:val="es-ES" w:eastAsia="en-GB"/>
        </w:rPr>
        <w:t>, caso en el cual</w:t>
      </w:r>
      <w:r w:rsidR="00C77AF6">
        <w:rPr>
          <w:rFonts w:ascii="Arial" w:eastAsia="Calibri" w:hAnsi="Arial" w:cs="Arial"/>
          <w:color w:val="000000" w:themeColor="text1"/>
          <w:sz w:val="22"/>
          <w:lang w:val="es-ES" w:eastAsia="en-GB"/>
        </w:rPr>
        <w:t xml:space="preserve"> </w:t>
      </w:r>
      <w:r>
        <w:rPr>
          <w:rFonts w:ascii="Arial" w:eastAsia="Calibri" w:hAnsi="Arial" w:cs="Arial"/>
          <w:color w:val="000000" w:themeColor="text1"/>
          <w:sz w:val="22"/>
          <w:lang w:val="es-ES" w:eastAsia="en-GB"/>
        </w:rPr>
        <w:t xml:space="preserve">deberá establecer la experiencia general y específica </w:t>
      </w:r>
      <w:r w:rsidR="00A820D6">
        <w:rPr>
          <w:rFonts w:ascii="Arial" w:eastAsia="Calibri" w:hAnsi="Arial" w:cs="Arial"/>
          <w:color w:val="000000" w:themeColor="text1"/>
          <w:sz w:val="22"/>
          <w:lang w:val="es-ES" w:eastAsia="en-GB"/>
        </w:rPr>
        <w:t xml:space="preserve">de acuerdo </w:t>
      </w:r>
      <w:r>
        <w:rPr>
          <w:rFonts w:ascii="Arial" w:eastAsia="Calibri" w:hAnsi="Arial" w:cs="Arial"/>
          <w:color w:val="000000" w:themeColor="text1"/>
          <w:sz w:val="22"/>
          <w:lang w:val="es-ES" w:eastAsia="en-GB"/>
        </w:rPr>
        <w:t xml:space="preserve">con las exigencias establecidas en la </w:t>
      </w:r>
      <w:r w:rsidR="00F668E3">
        <w:rPr>
          <w:rFonts w:ascii="Arial" w:eastAsia="Calibri" w:hAnsi="Arial" w:cs="Arial"/>
          <w:color w:val="000000" w:themeColor="text1"/>
          <w:sz w:val="22"/>
          <w:lang w:val="es-ES" w:eastAsia="en-GB"/>
        </w:rPr>
        <w:t>«</w:t>
      </w:r>
      <w:r>
        <w:rPr>
          <w:rFonts w:ascii="Arial" w:eastAsia="Calibri" w:hAnsi="Arial" w:cs="Arial"/>
          <w:color w:val="000000" w:themeColor="text1"/>
          <w:sz w:val="22"/>
          <w:lang w:val="es-ES" w:eastAsia="en-GB"/>
        </w:rPr>
        <w:t>Matriz 1</w:t>
      </w:r>
      <w:r w:rsidR="00F668E3">
        <w:rPr>
          <w:rFonts w:ascii="Arial" w:eastAsia="Calibri" w:hAnsi="Arial" w:cs="Arial"/>
          <w:color w:val="000000" w:themeColor="text1"/>
          <w:sz w:val="22"/>
          <w:lang w:val="es-ES" w:eastAsia="en-GB"/>
        </w:rPr>
        <w:t xml:space="preserve"> – </w:t>
      </w:r>
      <w:r>
        <w:rPr>
          <w:rFonts w:ascii="Arial" w:eastAsia="Calibri" w:hAnsi="Arial" w:cs="Arial"/>
          <w:color w:val="000000" w:themeColor="text1"/>
          <w:sz w:val="22"/>
          <w:lang w:val="es-ES" w:eastAsia="en-GB"/>
        </w:rPr>
        <w:t>Experiencia</w:t>
      </w:r>
      <w:r w:rsidR="00F668E3">
        <w:rPr>
          <w:rFonts w:ascii="Arial" w:eastAsia="Calibri" w:hAnsi="Arial" w:cs="Arial"/>
          <w:color w:val="000000" w:themeColor="text1"/>
          <w:sz w:val="22"/>
          <w:lang w:val="es-ES" w:eastAsia="en-GB"/>
        </w:rPr>
        <w:t>»</w:t>
      </w:r>
      <w:r>
        <w:rPr>
          <w:rFonts w:ascii="Arial" w:eastAsia="Calibri" w:hAnsi="Arial" w:cs="Arial"/>
          <w:color w:val="000000" w:themeColor="text1"/>
          <w:sz w:val="22"/>
          <w:lang w:val="es-ES" w:eastAsia="en-GB"/>
        </w:rPr>
        <w:t xml:space="preserve">. </w:t>
      </w:r>
      <w:r w:rsidR="009E5292">
        <w:rPr>
          <w:rFonts w:ascii="Arial" w:eastAsia="Calibri" w:hAnsi="Arial" w:cs="Arial"/>
          <w:color w:val="000000" w:themeColor="text1"/>
          <w:sz w:val="22"/>
          <w:lang w:val="es-ES" w:eastAsia="en-GB"/>
        </w:rPr>
        <w:t xml:space="preserve">En caso contrario, </w:t>
      </w:r>
      <w:r w:rsidR="009E5292" w:rsidRPr="009E5292">
        <w:rPr>
          <w:rFonts w:ascii="Arial" w:eastAsia="Calibri" w:hAnsi="Arial" w:cs="Arial"/>
          <w:color w:val="000000" w:themeColor="text1"/>
          <w:sz w:val="22"/>
          <w:lang w:val="es-ES" w:eastAsia="en-GB"/>
        </w:rPr>
        <w:t xml:space="preserve">es decir, </w:t>
      </w:r>
      <w:r w:rsidR="008D649B" w:rsidRPr="009E5292">
        <w:rPr>
          <w:rFonts w:ascii="Arial" w:eastAsia="Calibri" w:hAnsi="Arial" w:cs="Arial"/>
          <w:color w:val="000000" w:themeColor="text1"/>
          <w:sz w:val="22"/>
          <w:lang w:val="es-ES" w:eastAsia="en-GB"/>
        </w:rPr>
        <w:t xml:space="preserve">cuando </w:t>
      </w:r>
      <w:r w:rsidR="008D649B">
        <w:rPr>
          <w:rFonts w:ascii="Arial" w:eastAsia="Calibri" w:hAnsi="Arial" w:cs="Arial"/>
          <w:color w:val="000000" w:themeColor="text1"/>
          <w:sz w:val="22"/>
          <w:lang w:val="es-ES" w:eastAsia="en-GB"/>
        </w:rPr>
        <w:t xml:space="preserve">el proyecto </w:t>
      </w:r>
      <w:r w:rsidR="008D649B" w:rsidRPr="009E5292">
        <w:rPr>
          <w:rFonts w:ascii="Arial" w:eastAsia="Calibri" w:hAnsi="Arial" w:cs="Arial"/>
          <w:color w:val="000000" w:themeColor="text1"/>
          <w:sz w:val="22"/>
          <w:lang w:val="es-ES" w:eastAsia="en-GB"/>
        </w:rPr>
        <w:t>no corresponda a la modalidad de licitación pública</w:t>
      </w:r>
      <w:r w:rsidR="008D649B">
        <w:rPr>
          <w:rFonts w:ascii="Arial" w:eastAsia="Calibri" w:hAnsi="Arial" w:cs="Arial"/>
          <w:color w:val="000000" w:themeColor="text1"/>
          <w:sz w:val="22"/>
          <w:lang w:val="es-ES" w:eastAsia="en-GB"/>
        </w:rPr>
        <w:t xml:space="preserve"> o</w:t>
      </w:r>
      <w:r w:rsidR="008D649B" w:rsidRPr="009E5292">
        <w:rPr>
          <w:rFonts w:ascii="Arial" w:eastAsia="Calibri" w:hAnsi="Arial" w:cs="Arial"/>
          <w:color w:val="000000" w:themeColor="text1"/>
          <w:sz w:val="22"/>
          <w:lang w:val="es-ES" w:eastAsia="en-GB"/>
        </w:rPr>
        <w:t xml:space="preserve"> </w:t>
      </w:r>
      <w:r w:rsidR="009E5292" w:rsidRPr="009E5292">
        <w:rPr>
          <w:rFonts w:ascii="Arial" w:eastAsia="Calibri" w:hAnsi="Arial" w:cs="Arial"/>
          <w:color w:val="000000" w:themeColor="text1"/>
          <w:sz w:val="22"/>
          <w:lang w:val="es-ES" w:eastAsia="en-GB"/>
        </w:rPr>
        <w:t xml:space="preserve">cuando </w:t>
      </w:r>
      <w:r w:rsidR="009E5292">
        <w:rPr>
          <w:rFonts w:ascii="Arial" w:eastAsia="Calibri" w:hAnsi="Arial" w:cs="Arial"/>
          <w:color w:val="000000" w:themeColor="text1"/>
          <w:sz w:val="22"/>
          <w:lang w:val="es-ES" w:eastAsia="en-GB"/>
        </w:rPr>
        <w:t>el tipo de obra</w:t>
      </w:r>
      <w:r w:rsidR="009E5292" w:rsidRPr="009E5292">
        <w:rPr>
          <w:rFonts w:ascii="Arial" w:eastAsia="Calibri" w:hAnsi="Arial" w:cs="Arial"/>
          <w:color w:val="000000" w:themeColor="text1"/>
          <w:sz w:val="22"/>
          <w:lang w:val="es-ES" w:eastAsia="en-GB"/>
        </w:rPr>
        <w:t xml:space="preserve"> de agua potable y saneamiento básico a desarrollar no se encuentre contemplado en la </w:t>
      </w:r>
      <w:r w:rsidR="00F668E3">
        <w:rPr>
          <w:rFonts w:ascii="Arial" w:eastAsia="Calibri" w:hAnsi="Arial" w:cs="Arial"/>
          <w:color w:val="000000" w:themeColor="text1"/>
          <w:sz w:val="22"/>
          <w:lang w:val="es-ES" w:eastAsia="en-GB"/>
        </w:rPr>
        <w:t>matriz de experiencia</w:t>
      </w:r>
      <w:r w:rsidR="009E5292" w:rsidRPr="009E5292">
        <w:rPr>
          <w:rFonts w:ascii="Arial" w:eastAsia="Calibri" w:hAnsi="Arial" w:cs="Arial"/>
          <w:color w:val="000000" w:themeColor="text1"/>
          <w:sz w:val="22"/>
          <w:lang w:val="es-ES" w:eastAsia="en-GB"/>
        </w:rPr>
        <w:t xml:space="preserve">, </w:t>
      </w:r>
      <w:r w:rsidR="009E5292">
        <w:rPr>
          <w:rFonts w:ascii="Arial" w:eastAsia="Calibri" w:hAnsi="Arial" w:cs="Arial"/>
          <w:color w:val="000000" w:themeColor="text1"/>
          <w:sz w:val="22"/>
          <w:lang w:val="es-ES" w:eastAsia="en-GB"/>
        </w:rPr>
        <w:t xml:space="preserve">no </w:t>
      </w:r>
      <w:r w:rsidR="00945396">
        <w:rPr>
          <w:rFonts w:ascii="Arial" w:eastAsia="Calibri" w:hAnsi="Arial" w:cs="Arial"/>
          <w:color w:val="000000" w:themeColor="text1"/>
          <w:sz w:val="22"/>
          <w:lang w:val="es-ES" w:eastAsia="en-GB"/>
        </w:rPr>
        <w:t xml:space="preserve">será </w:t>
      </w:r>
      <w:r w:rsidR="009E5292">
        <w:rPr>
          <w:rFonts w:ascii="Arial" w:eastAsia="Calibri" w:hAnsi="Arial" w:cs="Arial"/>
          <w:color w:val="000000" w:themeColor="text1"/>
          <w:sz w:val="22"/>
          <w:lang w:val="es-ES" w:eastAsia="en-GB"/>
        </w:rPr>
        <w:t>obligatorio para la</w:t>
      </w:r>
      <w:r w:rsidR="0073271A">
        <w:rPr>
          <w:rFonts w:ascii="Arial" w:eastAsia="Calibri" w:hAnsi="Arial" w:cs="Arial"/>
          <w:color w:val="000000" w:themeColor="text1"/>
          <w:sz w:val="22"/>
          <w:lang w:val="es-ES" w:eastAsia="en-GB"/>
        </w:rPr>
        <w:t>s</w:t>
      </w:r>
      <w:r w:rsidR="009E5292">
        <w:rPr>
          <w:rFonts w:ascii="Arial" w:eastAsia="Calibri" w:hAnsi="Arial" w:cs="Arial"/>
          <w:color w:val="000000" w:themeColor="text1"/>
          <w:sz w:val="22"/>
          <w:lang w:val="es-ES" w:eastAsia="en-GB"/>
        </w:rPr>
        <w:t xml:space="preserve"> entidad</w:t>
      </w:r>
      <w:r w:rsidR="0073271A">
        <w:rPr>
          <w:rFonts w:ascii="Arial" w:eastAsia="Calibri" w:hAnsi="Arial" w:cs="Arial"/>
          <w:color w:val="000000" w:themeColor="text1"/>
          <w:sz w:val="22"/>
          <w:lang w:val="es-ES" w:eastAsia="en-GB"/>
        </w:rPr>
        <w:t>es</w:t>
      </w:r>
      <w:r w:rsidR="009E5292">
        <w:rPr>
          <w:rFonts w:ascii="Arial" w:eastAsia="Calibri" w:hAnsi="Arial" w:cs="Arial"/>
          <w:color w:val="000000" w:themeColor="text1"/>
          <w:sz w:val="22"/>
          <w:lang w:val="es-ES" w:eastAsia="en-GB"/>
        </w:rPr>
        <w:t xml:space="preserve"> </w:t>
      </w:r>
      <w:r w:rsidR="009E5292" w:rsidRPr="009E5292">
        <w:rPr>
          <w:rFonts w:ascii="Arial" w:eastAsia="Calibri" w:hAnsi="Arial" w:cs="Arial"/>
          <w:color w:val="000000" w:themeColor="text1"/>
          <w:sz w:val="22"/>
          <w:lang w:val="es-ES" w:eastAsia="en-GB"/>
        </w:rPr>
        <w:t xml:space="preserve">aplicar los </w:t>
      </w:r>
      <w:r w:rsidR="001C06F0">
        <w:rPr>
          <w:rFonts w:ascii="Arial" w:eastAsia="Calibri" w:hAnsi="Arial" w:cs="Arial"/>
          <w:color w:val="000000" w:themeColor="text1"/>
          <w:sz w:val="22"/>
          <w:lang w:val="es-ES" w:eastAsia="en-GB"/>
        </w:rPr>
        <w:t>d</w:t>
      </w:r>
      <w:r w:rsidR="009E5292" w:rsidRPr="009E5292">
        <w:rPr>
          <w:rFonts w:ascii="Arial" w:eastAsia="Calibri" w:hAnsi="Arial" w:cs="Arial"/>
          <w:color w:val="000000" w:themeColor="text1"/>
          <w:sz w:val="22"/>
          <w:lang w:val="es-ES" w:eastAsia="en-GB"/>
        </w:rPr>
        <w:t xml:space="preserve">ocumentos </w:t>
      </w:r>
      <w:r w:rsidR="001C06F0">
        <w:rPr>
          <w:rFonts w:ascii="Arial" w:eastAsia="Calibri" w:hAnsi="Arial" w:cs="Arial"/>
          <w:color w:val="000000" w:themeColor="text1"/>
          <w:sz w:val="22"/>
          <w:lang w:val="es-ES" w:eastAsia="en-GB"/>
        </w:rPr>
        <w:t>t</w:t>
      </w:r>
      <w:r w:rsidR="009E5292" w:rsidRPr="009E5292">
        <w:rPr>
          <w:rFonts w:ascii="Arial" w:eastAsia="Calibri" w:hAnsi="Arial" w:cs="Arial"/>
          <w:color w:val="000000" w:themeColor="text1"/>
          <w:sz w:val="22"/>
          <w:lang w:val="es-ES" w:eastAsia="en-GB"/>
        </w:rPr>
        <w:t>ipo</w:t>
      </w:r>
      <w:r w:rsidR="00F859A9">
        <w:rPr>
          <w:rFonts w:ascii="Arial" w:eastAsia="Calibri" w:hAnsi="Arial" w:cs="Arial"/>
          <w:color w:val="000000" w:themeColor="text1"/>
          <w:sz w:val="22"/>
          <w:lang w:val="es-ES" w:eastAsia="en-GB"/>
        </w:rPr>
        <w:t xml:space="preserve"> </w:t>
      </w:r>
      <w:r w:rsidR="00F859A9" w:rsidRPr="00707368">
        <w:rPr>
          <w:rFonts w:ascii="Arial" w:hAnsi="Arial" w:cs="Arial"/>
          <w:color w:val="0D0D0D" w:themeColor="text1" w:themeTint="F2"/>
          <w:sz w:val="22"/>
          <w:lang w:val="es-CO"/>
        </w:rPr>
        <w:t xml:space="preserve">adoptados mediante </w:t>
      </w:r>
      <w:r w:rsidR="00F859A9" w:rsidRPr="00091741">
        <w:rPr>
          <w:rFonts w:ascii="Arial" w:eastAsia="Calibri" w:hAnsi="Arial" w:cs="Arial"/>
          <w:sz w:val="22"/>
          <w:lang w:val="es-CO"/>
        </w:rPr>
        <w:t>las Resoluciones No. 248 y 249 del 1° de diciembre de 2020</w:t>
      </w:r>
      <w:r w:rsidR="009E5292">
        <w:rPr>
          <w:rFonts w:ascii="Arial" w:eastAsia="Calibri" w:hAnsi="Arial" w:cs="Arial"/>
          <w:color w:val="000000" w:themeColor="text1"/>
          <w:sz w:val="22"/>
          <w:lang w:val="es-ES" w:eastAsia="en-GB"/>
        </w:rPr>
        <w:t xml:space="preserve">. </w:t>
      </w:r>
      <w:r w:rsidR="009E5292" w:rsidRPr="006A443A">
        <w:rPr>
          <w:rFonts w:ascii="Arial" w:hAnsi="Arial" w:cs="Arial"/>
          <w:color w:val="000000"/>
          <w:sz w:val="22"/>
          <w:bdr w:val="none" w:sz="0" w:space="0" w:color="auto" w:frame="1"/>
        </w:rPr>
        <w:t xml:space="preserve">Sin embargo, </w:t>
      </w:r>
      <w:r w:rsidR="009E5292">
        <w:rPr>
          <w:rFonts w:ascii="Arial" w:hAnsi="Arial" w:cs="Arial"/>
          <w:color w:val="000000"/>
          <w:sz w:val="22"/>
          <w:bdr w:val="none" w:sz="0" w:space="0" w:color="auto" w:frame="1"/>
        </w:rPr>
        <w:t xml:space="preserve">estas </w:t>
      </w:r>
      <w:r w:rsidR="0073271A">
        <w:rPr>
          <w:rFonts w:ascii="Arial" w:hAnsi="Arial" w:cs="Arial"/>
          <w:color w:val="000000"/>
          <w:sz w:val="22"/>
          <w:bdr w:val="none" w:sz="0" w:space="0" w:color="auto" w:frame="1"/>
        </w:rPr>
        <w:t>podrán</w:t>
      </w:r>
      <w:r w:rsidR="0073271A" w:rsidRPr="006A443A">
        <w:rPr>
          <w:rFonts w:ascii="Arial" w:hAnsi="Arial" w:cs="Arial"/>
          <w:color w:val="000000"/>
          <w:sz w:val="22"/>
          <w:bdr w:val="none" w:sz="0" w:space="0" w:color="auto" w:frame="1"/>
        </w:rPr>
        <w:t xml:space="preserve"> </w:t>
      </w:r>
      <w:r w:rsidR="009E5292" w:rsidRPr="006A443A">
        <w:rPr>
          <w:rFonts w:ascii="Arial" w:hAnsi="Arial" w:cs="Arial"/>
          <w:color w:val="000000"/>
          <w:sz w:val="22"/>
          <w:bdr w:val="none" w:sz="0" w:space="0" w:color="auto" w:frame="1"/>
        </w:rPr>
        <w:t>observarlos de forma facultativa, como</w:t>
      </w:r>
      <w:r w:rsidR="009E5292">
        <w:rPr>
          <w:rFonts w:ascii="Arial" w:hAnsi="Arial" w:cs="Arial"/>
          <w:color w:val="000000"/>
          <w:sz w:val="22"/>
          <w:bdr w:val="none" w:sz="0" w:space="0" w:color="auto" w:frame="1"/>
        </w:rPr>
        <w:t xml:space="preserve"> una manera de</w:t>
      </w:r>
      <w:r w:rsidR="009E5292" w:rsidRPr="006A443A">
        <w:rPr>
          <w:rFonts w:ascii="Arial" w:hAnsi="Arial" w:cs="Arial"/>
          <w:color w:val="000000"/>
          <w:sz w:val="22"/>
          <w:bdr w:val="none" w:sz="0" w:space="0" w:color="auto" w:frame="1"/>
        </w:rPr>
        <w:t xml:space="preserve"> </w:t>
      </w:r>
      <w:r w:rsidR="009E5292">
        <w:rPr>
          <w:rFonts w:ascii="Arial" w:hAnsi="Arial" w:cs="Arial"/>
          <w:color w:val="000000"/>
          <w:sz w:val="22"/>
          <w:bdr w:val="none" w:sz="0" w:space="0" w:color="auto" w:frame="1"/>
        </w:rPr>
        <w:t xml:space="preserve">adoptar e incorporar </w:t>
      </w:r>
      <w:r w:rsidR="009E5292" w:rsidRPr="006A443A">
        <w:rPr>
          <w:rFonts w:ascii="Arial" w:hAnsi="Arial" w:cs="Arial"/>
          <w:color w:val="000000"/>
          <w:sz w:val="22"/>
          <w:bdr w:val="none" w:sz="0" w:space="0" w:color="auto" w:frame="1"/>
        </w:rPr>
        <w:t>políticas de buenas prácticas contractuales. </w:t>
      </w:r>
    </w:p>
    <w:p w14:paraId="72F68A36" w14:textId="77777777" w:rsidR="002A39F3" w:rsidRPr="002A39F3" w:rsidRDefault="002A39F3">
      <w:pPr>
        <w:tabs>
          <w:tab w:val="left" w:pos="567"/>
        </w:tabs>
        <w:spacing w:line="276" w:lineRule="auto"/>
        <w:ind w:firstLine="709"/>
        <w:jc w:val="both"/>
        <w:rPr>
          <w:rFonts w:ascii="Arial" w:eastAsia="Calibri" w:hAnsi="Arial" w:cs="Arial"/>
          <w:color w:val="000000" w:themeColor="text1"/>
          <w:sz w:val="22"/>
          <w:lang w:val="es-CO" w:eastAsia="en-GB"/>
        </w:rPr>
      </w:pPr>
    </w:p>
    <w:p w14:paraId="73E1879B" w14:textId="717BDA33" w:rsidR="00B9522C" w:rsidRPr="00E579B5" w:rsidRDefault="00B9522C" w:rsidP="00B9522C">
      <w:pPr>
        <w:shd w:val="clear" w:color="auto" w:fill="FFFFFF"/>
        <w:tabs>
          <w:tab w:val="left" w:pos="426"/>
        </w:tabs>
        <w:spacing w:line="276" w:lineRule="auto"/>
        <w:ind w:right="709"/>
        <w:jc w:val="both"/>
        <w:rPr>
          <w:rFonts w:ascii="Arial" w:eastAsia="Times New Roman" w:hAnsi="Arial" w:cs="Arial"/>
          <w:b/>
          <w:color w:val="000000" w:themeColor="text1"/>
          <w:sz w:val="22"/>
          <w:lang w:eastAsia="es-ES_tradnl"/>
        </w:rPr>
      </w:pPr>
      <w:r w:rsidRPr="00E579B5">
        <w:rPr>
          <w:rFonts w:ascii="Arial" w:eastAsia="Times New Roman" w:hAnsi="Arial" w:cs="Arial"/>
          <w:b/>
          <w:color w:val="000000" w:themeColor="text1"/>
          <w:sz w:val="22"/>
          <w:lang w:eastAsia="es-ES_tradnl"/>
        </w:rPr>
        <w:t>3. Respuesta</w:t>
      </w:r>
    </w:p>
    <w:p w14:paraId="125A2578" w14:textId="77777777" w:rsidR="00B9522C" w:rsidRPr="00E579B5" w:rsidRDefault="00B9522C" w:rsidP="00AF7F1C">
      <w:pPr>
        <w:shd w:val="clear" w:color="auto" w:fill="FFFFFF"/>
        <w:tabs>
          <w:tab w:val="left" w:pos="426"/>
        </w:tabs>
        <w:ind w:right="709"/>
        <w:jc w:val="both"/>
        <w:rPr>
          <w:rFonts w:ascii="Arial" w:eastAsia="Times New Roman" w:hAnsi="Arial" w:cs="Arial"/>
          <w:b/>
          <w:color w:val="000000" w:themeColor="text1"/>
          <w:sz w:val="22"/>
          <w:lang w:eastAsia="es-ES_tradnl"/>
        </w:rPr>
      </w:pPr>
    </w:p>
    <w:p w14:paraId="611DB561" w14:textId="6CCEE519" w:rsidR="00287834" w:rsidRPr="00FF6D4D" w:rsidRDefault="00945396" w:rsidP="00AF7F1C">
      <w:pPr>
        <w:shd w:val="clear" w:color="auto" w:fill="FFFFFF"/>
        <w:ind w:left="709" w:right="709"/>
        <w:jc w:val="both"/>
        <w:rPr>
          <w:rFonts w:ascii="Arial" w:eastAsia="Calibri" w:hAnsi="Arial" w:cs="Arial"/>
          <w:color w:val="000000"/>
          <w:sz w:val="21"/>
          <w:szCs w:val="21"/>
          <w:lang w:val="es-ES" w:eastAsia="es-ES_tradnl"/>
        </w:rPr>
      </w:pPr>
      <w:r w:rsidRPr="00C174ED">
        <w:rPr>
          <w:rFonts w:ascii="Arial" w:eastAsia="Calibri" w:hAnsi="Arial" w:cs="Arial"/>
          <w:color w:val="000000" w:themeColor="text1"/>
          <w:sz w:val="21"/>
          <w:szCs w:val="21"/>
          <w:lang w:val="es-CO"/>
        </w:rPr>
        <w:t>«</w:t>
      </w:r>
      <w:r w:rsidR="00494FE0">
        <w:rPr>
          <w:rFonts w:ascii="Arial" w:eastAsia="Calibri" w:hAnsi="Arial" w:cs="Arial"/>
          <w:color w:val="000000" w:themeColor="text1"/>
          <w:sz w:val="21"/>
          <w:szCs w:val="21"/>
          <w:lang w:val="es-CO"/>
        </w:rPr>
        <w:t xml:space="preserve">[…] </w:t>
      </w:r>
      <w:r w:rsidR="00536D8C" w:rsidRPr="00C174ED">
        <w:rPr>
          <w:rFonts w:ascii="Arial" w:eastAsia="Calibri" w:hAnsi="Arial" w:cs="Arial"/>
          <w:color w:val="000000" w:themeColor="text1"/>
          <w:sz w:val="21"/>
          <w:szCs w:val="21"/>
          <w:lang w:val="es-CO"/>
        </w:rPr>
        <w:t xml:space="preserve">para hacer el proceso de contratación de selección abreviada de menor cuantía cuyo objeto será MANTENIMIENTO REDES DE ALCANTARILLADO SANITARIO Y PLUVIAL BARRIO BIENVENIDA DEL MUNICIPIO DE NOCAIMA CUNDINAMARCA, SE DEBE HACER CON </w:t>
      </w:r>
      <w:proofErr w:type="spellStart"/>
      <w:r w:rsidR="00536D8C" w:rsidRPr="00C174ED">
        <w:rPr>
          <w:rFonts w:ascii="Arial" w:eastAsia="Calibri" w:hAnsi="Arial" w:cs="Arial"/>
          <w:color w:val="000000" w:themeColor="text1"/>
          <w:sz w:val="21"/>
          <w:szCs w:val="21"/>
          <w:lang w:val="es-CO"/>
        </w:rPr>
        <w:t>ALGUN</w:t>
      </w:r>
      <w:proofErr w:type="spellEnd"/>
      <w:r w:rsidR="00536D8C" w:rsidRPr="00C174ED">
        <w:rPr>
          <w:rFonts w:ascii="Arial" w:eastAsia="Calibri" w:hAnsi="Arial" w:cs="Arial"/>
          <w:color w:val="000000" w:themeColor="text1"/>
          <w:sz w:val="21"/>
          <w:szCs w:val="21"/>
          <w:lang w:val="es-CO"/>
        </w:rPr>
        <w:t xml:space="preserve"> MODELO DE PLIEGOS TIP (SIC) YA QUE NO ES CLARO SI ESTE </w:t>
      </w:r>
      <w:proofErr w:type="spellStart"/>
      <w:r w:rsidR="00536D8C" w:rsidRPr="00C174ED">
        <w:rPr>
          <w:rFonts w:ascii="Arial" w:eastAsia="Calibri" w:hAnsi="Arial" w:cs="Arial"/>
          <w:color w:val="000000" w:themeColor="text1"/>
          <w:sz w:val="21"/>
          <w:szCs w:val="21"/>
          <w:lang w:val="es-CO"/>
        </w:rPr>
        <w:t>ALANTARRILLADO</w:t>
      </w:r>
      <w:proofErr w:type="spellEnd"/>
      <w:r w:rsidR="00536D8C" w:rsidRPr="00C174ED">
        <w:rPr>
          <w:rFonts w:ascii="Arial" w:eastAsia="Calibri" w:hAnsi="Arial" w:cs="Arial"/>
          <w:color w:val="000000" w:themeColor="text1"/>
          <w:sz w:val="21"/>
          <w:szCs w:val="21"/>
          <w:lang w:val="es-CO"/>
        </w:rPr>
        <w:t xml:space="preserve"> (SIC) HACE PARTE DE INFRAESTRUCTURA DE TRANSPORTE. CON LA RESPUESTA QUE SE DE LA ENTIDAD </w:t>
      </w:r>
      <w:proofErr w:type="spellStart"/>
      <w:r w:rsidR="00536D8C" w:rsidRPr="00C174ED">
        <w:rPr>
          <w:rFonts w:ascii="Arial" w:eastAsia="Calibri" w:hAnsi="Arial" w:cs="Arial"/>
          <w:color w:val="000000" w:themeColor="text1"/>
          <w:sz w:val="21"/>
          <w:szCs w:val="21"/>
          <w:lang w:val="es-CO"/>
        </w:rPr>
        <w:t>PROCEDERA</w:t>
      </w:r>
      <w:proofErr w:type="spellEnd"/>
      <w:r w:rsidR="00536D8C" w:rsidRPr="00C174ED">
        <w:rPr>
          <w:rFonts w:ascii="Arial" w:eastAsia="Calibri" w:hAnsi="Arial" w:cs="Arial"/>
          <w:color w:val="000000" w:themeColor="text1"/>
          <w:sz w:val="21"/>
          <w:szCs w:val="21"/>
          <w:lang w:val="es-CO"/>
        </w:rPr>
        <w:t xml:space="preserve"> A SACAR EL PROCESO CONTRACTUAL QUE SE INDIQUE </w:t>
      </w:r>
      <w:proofErr w:type="spellStart"/>
      <w:r w:rsidR="00536D8C" w:rsidRPr="00C174ED">
        <w:rPr>
          <w:rFonts w:ascii="Arial" w:eastAsia="Calibri" w:hAnsi="Arial" w:cs="Arial"/>
          <w:color w:val="000000" w:themeColor="text1"/>
          <w:sz w:val="21"/>
          <w:szCs w:val="21"/>
          <w:lang w:val="es-CO"/>
        </w:rPr>
        <w:t>ACA</w:t>
      </w:r>
      <w:proofErr w:type="spellEnd"/>
      <w:r w:rsidRPr="00C174ED">
        <w:rPr>
          <w:rFonts w:ascii="Arial" w:eastAsia="Calibri" w:hAnsi="Arial" w:cs="Arial"/>
          <w:color w:val="000000" w:themeColor="text1"/>
          <w:sz w:val="21"/>
          <w:szCs w:val="21"/>
          <w:lang w:val="es-CO"/>
        </w:rPr>
        <w:t>».</w:t>
      </w:r>
    </w:p>
    <w:p w14:paraId="31B032AF" w14:textId="77777777" w:rsidR="006F05C5" w:rsidRPr="006F05C5" w:rsidRDefault="006F05C5" w:rsidP="006F05C5">
      <w:pPr>
        <w:spacing w:line="276" w:lineRule="auto"/>
        <w:jc w:val="both"/>
        <w:rPr>
          <w:rFonts w:ascii="Arial" w:eastAsia="Calibri" w:hAnsi="Arial" w:cs="Arial"/>
          <w:sz w:val="22"/>
          <w:lang w:val="es-CO"/>
        </w:rPr>
      </w:pPr>
    </w:p>
    <w:p w14:paraId="4D4C081C" w14:textId="4C0655B2" w:rsidR="006F05C5" w:rsidRPr="006F05C5" w:rsidRDefault="00707368" w:rsidP="00C174ED">
      <w:pPr>
        <w:spacing w:after="120" w:line="276" w:lineRule="auto"/>
        <w:jc w:val="both"/>
        <w:rPr>
          <w:rFonts w:ascii="Arial" w:eastAsia="Times New Roman" w:hAnsi="Arial" w:cs="Arial"/>
          <w:bCs/>
          <w:color w:val="000000" w:themeColor="text1"/>
          <w:sz w:val="22"/>
          <w:lang w:val="es-CO" w:eastAsia="es-ES_tradnl"/>
        </w:rPr>
      </w:pPr>
      <w:r w:rsidRPr="00707368">
        <w:rPr>
          <w:rFonts w:ascii="Arial" w:hAnsi="Arial" w:cs="Arial"/>
          <w:color w:val="0D0D0D" w:themeColor="text1" w:themeTint="F2"/>
          <w:sz w:val="22"/>
          <w:lang w:val="es-CO"/>
        </w:rPr>
        <w:t xml:space="preserve">Conforme a lo explicado en este concepto, siempre que el objeto esté relacionado con alguna de las actividades mencionadas en la «Matriz 1 – Experiencia», los documentos tipo adoptados mediante </w:t>
      </w:r>
      <w:r w:rsidR="00AD323D" w:rsidRPr="00091741">
        <w:rPr>
          <w:rFonts w:ascii="Arial" w:eastAsia="Calibri" w:hAnsi="Arial" w:cs="Arial"/>
          <w:sz w:val="22"/>
          <w:lang w:val="es-CO"/>
        </w:rPr>
        <w:t>las Resoluciones No. 248 y 249 del 1° de diciembre de 2020</w:t>
      </w:r>
      <w:r w:rsidRPr="00707368">
        <w:rPr>
          <w:rFonts w:ascii="Arial" w:hAnsi="Arial" w:cs="Arial"/>
          <w:color w:val="0D0D0D" w:themeColor="text1" w:themeTint="F2"/>
          <w:sz w:val="22"/>
          <w:lang w:val="es-CO"/>
        </w:rPr>
        <w:t xml:space="preserve"> son obligatorios para las entidades sometidas a la Ley 80 de 1993 que contraten la </w:t>
      </w:r>
      <w:r w:rsidR="00BF1C0A">
        <w:rPr>
          <w:rFonts w:ascii="Arial" w:hAnsi="Arial" w:cs="Arial"/>
          <w:color w:val="0D0D0D" w:themeColor="text1" w:themeTint="F2"/>
          <w:sz w:val="22"/>
          <w:lang w:val="es-CO"/>
        </w:rPr>
        <w:t>ejecución</w:t>
      </w:r>
      <w:r w:rsidRPr="00707368">
        <w:rPr>
          <w:rFonts w:ascii="Arial" w:hAnsi="Arial" w:cs="Arial"/>
          <w:color w:val="0D0D0D" w:themeColor="text1" w:themeTint="F2"/>
          <w:sz w:val="22"/>
          <w:lang w:val="es-CO"/>
        </w:rPr>
        <w:t xml:space="preserve"> de obras públicas de infraestructura de transporte a través de </w:t>
      </w:r>
      <w:r w:rsidR="00BF1C0A">
        <w:rPr>
          <w:rFonts w:ascii="Arial" w:hAnsi="Arial" w:cs="Arial"/>
          <w:color w:val="0D0D0D" w:themeColor="text1" w:themeTint="F2"/>
          <w:sz w:val="22"/>
          <w:lang w:val="es-CO"/>
        </w:rPr>
        <w:t>licitación pública</w:t>
      </w:r>
      <w:r w:rsidRPr="00707368">
        <w:rPr>
          <w:rFonts w:ascii="Arial" w:hAnsi="Arial" w:cs="Arial"/>
          <w:color w:val="0D0D0D" w:themeColor="text1" w:themeTint="F2"/>
          <w:sz w:val="22"/>
          <w:lang w:val="es-CO"/>
        </w:rPr>
        <w:t xml:space="preserve">. Por lo tanto, para la </w:t>
      </w:r>
      <w:r w:rsidR="00815529">
        <w:rPr>
          <w:rFonts w:ascii="Arial" w:hAnsi="Arial" w:cs="Arial"/>
          <w:color w:val="0D0D0D" w:themeColor="text1" w:themeTint="F2"/>
          <w:sz w:val="22"/>
          <w:lang w:val="es-CO"/>
        </w:rPr>
        <w:t>ejecución de obras de agua potable y saneamiento básico por la modalidad de selección abreviada de menor cuantía</w:t>
      </w:r>
      <w:r w:rsidRPr="00707368">
        <w:rPr>
          <w:rFonts w:ascii="Arial" w:hAnsi="Arial" w:cs="Arial"/>
          <w:color w:val="0D0D0D" w:themeColor="text1" w:themeTint="F2"/>
          <w:sz w:val="22"/>
          <w:lang w:val="es-CO"/>
        </w:rPr>
        <w:t xml:space="preserve"> no existe obligación de aplicar los documentos tipo mencionados, sin perjuicio de que puedan utilizarse como un parámetro de buena práctica contractual en el sistema de compras públicas</w:t>
      </w:r>
      <w:r w:rsidR="006F05C5" w:rsidRPr="006F05C5">
        <w:rPr>
          <w:rFonts w:ascii="Arial" w:hAnsi="Arial" w:cs="Arial"/>
          <w:sz w:val="22"/>
          <w:lang w:val="es-CO"/>
        </w:rPr>
        <w:t xml:space="preserve">. </w:t>
      </w:r>
    </w:p>
    <w:p w14:paraId="0BB14579" w14:textId="77777777" w:rsidR="00F200D3" w:rsidRPr="006F05C5" w:rsidRDefault="00F200D3" w:rsidP="00AF7F1C">
      <w:pPr>
        <w:spacing w:line="276" w:lineRule="auto"/>
        <w:jc w:val="both"/>
        <w:rPr>
          <w:rFonts w:ascii="Arial" w:eastAsia="Calibri" w:hAnsi="Arial" w:cs="Arial"/>
          <w:color w:val="000000" w:themeColor="text1"/>
          <w:sz w:val="22"/>
          <w:lang w:val="es-CO"/>
        </w:rPr>
      </w:pPr>
    </w:p>
    <w:p w14:paraId="09C6999B" w14:textId="7BE352C0" w:rsidR="00863245" w:rsidRPr="00E579B5" w:rsidRDefault="004A303C" w:rsidP="00AF7F1C">
      <w:pPr>
        <w:pStyle w:val="Sinespaciado"/>
        <w:spacing w:line="276" w:lineRule="auto"/>
        <w:jc w:val="both"/>
        <w:rPr>
          <w:rFonts w:ascii="Arial" w:hAnsi="Arial" w:cs="Arial"/>
          <w:lang w:val="es-ES_tradnl"/>
        </w:rPr>
      </w:pPr>
      <w:r w:rsidRPr="00E579B5">
        <w:rPr>
          <w:rFonts w:ascii="Arial" w:eastAsia="Times New Roman" w:hAnsi="Arial" w:cs="Arial"/>
          <w:color w:val="000000" w:themeColor="text1"/>
          <w:sz w:val="22"/>
          <w:lang w:val="es-ES" w:eastAsia="es-ES_tradnl"/>
        </w:rPr>
        <w:t>Este concepto tiene el alcance previsto en el artículo 28 del Código de Procedimiento Administrativo y de lo Contencioso Administrativo.</w:t>
      </w:r>
    </w:p>
    <w:p w14:paraId="55EF1794" w14:textId="6B3C3654" w:rsidR="004A303C" w:rsidRPr="00E579B5" w:rsidRDefault="004A303C" w:rsidP="00365097">
      <w:pPr>
        <w:tabs>
          <w:tab w:val="left" w:pos="426"/>
        </w:tabs>
        <w:spacing w:before="120" w:line="276" w:lineRule="auto"/>
        <w:jc w:val="both"/>
        <w:rPr>
          <w:rFonts w:ascii="Arial" w:eastAsia="Times New Roman" w:hAnsi="Arial" w:cs="Arial"/>
          <w:color w:val="000000" w:themeColor="text1"/>
          <w:sz w:val="22"/>
          <w:lang w:val="es-ES" w:eastAsia="es-ES_tradnl"/>
        </w:rPr>
      </w:pPr>
      <w:r w:rsidRPr="00E579B5">
        <w:rPr>
          <w:rFonts w:ascii="Arial" w:eastAsia="Times New Roman" w:hAnsi="Arial" w:cs="Arial"/>
          <w:color w:val="000000" w:themeColor="text1"/>
          <w:sz w:val="22"/>
          <w:lang w:val="es-ES" w:eastAsia="es-ES_tradnl"/>
        </w:rPr>
        <w:t>Atentamente,</w:t>
      </w:r>
    </w:p>
    <w:bookmarkEnd w:id="0"/>
    <w:bookmarkEnd w:id="1"/>
    <w:p w14:paraId="504FE10F" w14:textId="08F38B7F" w:rsidR="00CA3507" w:rsidRPr="00E579B5" w:rsidRDefault="00CA3507" w:rsidP="00365097">
      <w:pPr>
        <w:spacing w:before="120" w:line="276" w:lineRule="auto"/>
        <w:jc w:val="center"/>
        <w:rPr>
          <w:rFonts w:ascii="Arial" w:eastAsia="Times New Roman" w:hAnsi="Arial" w:cs="Arial"/>
          <w:color w:val="000000" w:themeColor="text1"/>
          <w:sz w:val="18"/>
          <w:szCs w:val="18"/>
          <w:lang w:val="es-ES" w:eastAsia="es-CO"/>
        </w:rPr>
      </w:pPr>
    </w:p>
    <w:p w14:paraId="4EC0D092" w14:textId="614DE028" w:rsidR="00AE2F9D" w:rsidRPr="00E579B5" w:rsidRDefault="00C30BDE" w:rsidP="3C399BE9">
      <w:pPr>
        <w:spacing w:before="120" w:line="276" w:lineRule="auto"/>
        <w:jc w:val="center"/>
        <w:rPr>
          <w:rFonts w:ascii="Arial" w:eastAsia="Times New Roman" w:hAnsi="Arial" w:cs="Arial"/>
          <w:color w:val="000000" w:themeColor="text1"/>
          <w:szCs w:val="24"/>
          <w:lang w:val="es-ES" w:eastAsia="es-CO"/>
        </w:rPr>
      </w:pPr>
      <w:r w:rsidRPr="00BB0056">
        <w:rPr>
          <w:noProof/>
          <w:lang w:val="es-CO" w:eastAsia="es-CO"/>
        </w:rPr>
        <w:drawing>
          <wp:inline distT="0" distB="0" distL="0" distR="0" wp14:anchorId="039D37ED" wp14:editId="7169A4E7">
            <wp:extent cx="2598955" cy="1287966"/>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rcRect l="5577" r="5577"/>
                    <a:stretch>
                      <a:fillRect/>
                    </a:stretch>
                  </pic:blipFill>
                  <pic:spPr bwMode="auto">
                    <a:xfrm>
                      <a:off x="0" y="0"/>
                      <a:ext cx="2598955" cy="128796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F89E839" w14:textId="789EAB32" w:rsidR="00B343F3" w:rsidRPr="00E579B5" w:rsidRDefault="00B343F3" w:rsidP="004A303C">
      <w:pPr>
        <w:jc w:val="center"/>
        <w:rPr>
          <w:rFonts w:ascii="Arial" w:eastAsia="Times New Roman" w:hAnsi="Arial" w:cs="Arial"/>
          <w:color w:val="000000" w:themeColor="text1"/>
          <w:sz w:val="18"/>
          <w:szCs w:val="20"/>
          <w:lang w:val="es-ES" w:eastAsia="es-CO"/>
        </w:rPr>
      </w:pPr>
    </w:p>
    <w:p w14:paraId="7A1A8ADB" w14:textId="77777777" w:rsidR="00B343F3" w:rsidRPr="00E579B5" w:rsidRDefault="00B343F3" w:rsidP="004A303C">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E579B5" w14:paraId="3845EF28" w14:textId="77777777" w:rsidTr="00C4215E">
        <w:trPr>
          <w:trHeight w:val="315"/>
        </w:trPr>
        <w:tc>
          <w:tcPr>
            <w:tcW w:w="812" w:type="dxa"/>
            <w:vAlign w:val="center"/>
            <w:hideMark/>
          </w:tcPr>
          <w:p w14:paraId="46573DA4"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Guillermo Escolar Flórez</w:t>
            </w:r>
          </w:p>
          <w:p w14:paraId="2D2324C2" w14:textId="6439F39A" w:rsidR="00186E11" w:rsidRPr="00E579B5" w:rsidRDefault="00186E11"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Contratista de la Subdirección de Gestión Contractual</w:t>
            </w:r>
          </w:p>
        </w:tc>
      </w:tr>
      <w:tr w:rsidR="000079A6" w:rsidRPr="00E579B5" w14:paraId="185A8054" w14:textId="77777777" w:rsidTr="00C4215E">
        <w:trPr>
          <w:trHeight w:val="330"/>
        </w:trPr>
        <w:tc>
          <w:tcPr>
            <w:tcW w:w="812" w:type="dxa"/>
            <w:vAlign w:val="center"/>
            <w:hideMark/>
          </w:tcPr>
          <w:p w14:paraId="6DF4B2B6"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96C20D" w14:textId="77777777" w:rsidR="00C30BDE" w:rsidRPr="00C30BDE" w:rsidRDefault="00C30BDE" w:rsidP="00C30BDE">
            <w:pPr>
              <w:rPr>
                <w:rFonts w:ascii="Arial" w:eastAsia="Times New Roman" w:hAnsi="Arial" w:cs="Arial"/>
                <w:color w:val="000000" w:themeColor="text1"/>
                <w:sz w:val="16"/>
                <w:szCs w:val="16"/>
                <w:lang w:val="es-ES" w:eastAsia="es-ES"/>
              </w:rPr>
            </w:pPr>
            <w:r w:rsidRPr="00C30BDE">
              <w:rPr>
                <w:rFonts w:ascii="Arial" w:eastAsia="Times New Roman" w:hAnsi="Arial" w:cs="Arial"/>
                <w:color w:val="000000" w:themeColor="text1"/>
                <w:sz w:val="16"/>
                <w:szCs w:val="16"/>
                <w:lang w:val="es-ES" w:eastAsia="es-ES"/>
              </w:rPr>
              <w:t xml:space="preserve">Juan David Montoya Penagos </w:t>
            </w:r>
          </w:p>
          <w:p w14:paraId="3B49C6C0" w14:textId="419F40CB" w:rsidR="00186E11" w:rsidRPr="00E579B5" w:rsidRDefault="00C30BDE" w:rsidP="00C30BDE">
            <w:pPr>
              <w:rPr>
                <w:rFonts w:ascii="Arial" w:eastAsia="Times New Roman" w:hAnsi="Arial" w:cs="Arial"/>
                <w:color w:val="000000" w:themeColor="text1"/>
                <w:sz w:val="16"/>
                <w:szCs w:val="16"/>
                <w:lang w:val="es-ES" w:eastAsia="es-ES"/>
              </w:rPr>
            </w:pPr>
            <w:r w:rsidRPr="00C30BDE">
              <w:rPr>
                <w:rFonts w:ascii="Arial" w:eastAsia="Times New Roman" w:hAnsi="Arial" w:cs="Arial"/>
                <w:color w:val="000000" w:themeColor="text1"/>
                <w:sz w:val="16"/>
                <w:szCs w:val="16"/>
                <w:lang w:val="es-ES" w:eastAsia="es-ES"/>
              </w:rPr>
              <w:t>Gestor T1-15 de la Subdirección de Gestión Contractual</w:t>
            </w:r>
          </w:p>
        </w:tc>
      </w:tr>
      <w:tr w:rsidR="000079A6" w:rsidRPr="00B343F3" w14:paraId="0264BFAB" w14:textId="77777777" w:rsidTr="00C4215E">
        <w:trPr>
          <w:trHeight w:val="300"/>
        </w:trPr>
        <w:tc>
          <w:tcPr>
            <w:tcW w:w="812" w:type="dxa"/>
            <w:vAlign w:val="center"/>
            <w:hideMark/>
          </w:tcPr>
          <w:p w14:paraId="62F9E26B"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E579B5" w:rsidRDefault="00A443F2"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Jorge Augusto Tirado Navarro</w:t>
            </w:r>
          </w:p>
          <w:p w14:paraId="0E4183AA" w14:textId="4BA88713" w:rsidR="004A303C" w:rsidRPr="00B343F3"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Subdirector de Gestión Contractual</w:t>
            </w:r>
            <w:r w:rsidR="00843AB7" w:rsidRPr="00E579B5">
              <w:rPr>
                <w:rFonts w:ascii="Arial" w:eastAsia="Times New Roman" w:hAnsi="Arial" w:cs="Arial"/>
                <w:color w:val="000000" w:themeColor="text1"/>
                <w:sz w:val="16"/>
                <w:szCs w:val="16"/>
                <w:lang w:val="es-ES" w:eastAsia="es-ES"/>
              </w:rPr>
              <w:t xml:space="preserve"> </w:t>
            </w:r>
            <w:proofErr w:type="spellStart"/>
            <w:r w:rsidR="00843AB7" w:rsidRPr="00E579B5">
              <w:rPr>
                <w:rFonts w:ascii="Arial" w:eastAsia="Times New Roman" w:hAnsi="Arial" w:cs="Arial"/>
                <w:color w:val="000000" w:themeColor="text1"/>
                <w:sz w:val="16"/>
                <w:szCs w:val="16"/>
                <w:lang w:eastAsia="es-ES"/>
              </w:rPr>
              <w:t>ANCP</w:t>
            </w:r>
            <w:proofErr w:type="spellEnd"/>
            <w:r w:rsidR="00843AB7" w:rsidRPr="00E579B5">
              <w:rPr>
                <w:rFonts w:ascii="Arial" w:eastAsia="Times New Roman" w:hAnsi="Arial" w:cs="Arial"/>
                <w:color w:val="000000" w:themeColor="text1"/>
                <w:sz w:val="16"/>
                <w:szCs w:val="16"/>
                <w:lang w:eastAsia="es-ES"/>
              </w:rPr>
              <w:t xml:space="preserve"> – </w:t>
            </w:r>
            <w:proofErr w:type="spellStart"/>
            <w:r w:rsidR="00843AB7" w:rsidRPr="00E579B5">
              <w:rPr>
                <w:rFonts w:ascii="Arial" w:eastAsia="Times New Roman" w:hAnsi="Arial" w:cs="Arial"/>
                <w:color w:val="000000" w:themeColor="text1"/>
                <w:sz w:val="16"/>
                <w:szCs w:val="16"/>
                <w:lang w:eastAsia="es-ES"/>
              </w:rPr>
              <w:t>CCE</w:t>
            </w:r>
            <w:proofErr w:type="spellEnd"/>
          </w:p>
        </w:tc>
      </w:tr>
    </w:tbl>
    <w:p w14:paraId="1B0D48EA" w14:textId="77777777" w:rsidR="00BD6605" w:rsidRPr="00126B57" w:rsidRDefault="00BD6605">
      <w:pPr>
        <w:rPr>
          <w:rFonts w:ascii="Arial" w:hAnsi="Arial" w:cs="Arial"/>
          <w:color w:val="000000" w:themeColor="text1"/>
          <w:lang w:val="es-ES"/>
        </w:rPr>
      </w:pPr>
    </w:p>
    <w:sectPr w:rsidR="00BD6605" w:rsidRPr="00126B57" w:rsidSect="00C4215E">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28D5" w14:textId="77777777" w:rsidR="009643D5" w:rsidRDefault="009643D5" w:rsidP="004A303C">
      <w:r>
        <w:separator/>
      </w:r>
    </w:p>
  </w:endnote>
  <w:endnote w:type="continuationSeparator" w:id="0">
    <w:p w14:paraId="6D4228C0" w14:textId="77777777" w:rsidR="009643D5" w:rsidRDefault="009643D5"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B9E" w14:textId="77777777" w:rsidR="00C4215E" w:rsidRDefault="00C4215E" w:rsidP="00C4215E">
    <w:pPr>
      <w:pStyle w:val="Sinespaciado"/>
      <w:jc w:val="right"/>
      <w:rPr>
        <w:rFonts w:ascii="Arial" w:hAnsi="Arial" w:cs="Arial"/>
        <w:sz w:val="18"/>
        <w:szCs w:val="18"/>
      </w:rPr>
    </w:pPr>
  </w:p>
  <w:p w14:paraId="2A927604" w14:textId="77777777" w:rsidR="00C4215E" w:rsidRDefault="00C4215E" w:rsidP="00C4215E">
    <w:pPr>
      <w:pStyle w:val="Sinespaciado"/>
      <w:jc w:val="right"/>
      <w:rPr>
        <w:rFonts w:ascii="Arial" w:hAnsi="Arial" w:cs="Arial"/>
        <w:sz w:val="18"/>
        <w:szCs w:val="18"/>
      </w:rPr>
    </w:pPr>
  </w:p>
  <w:p w14:paraId="4FC63438" w14:textId="77777777" w:rsidR="00C4215E" w:rsidRPr="008217B7" w:rsidRDefault="00C4215E"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038AE">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038AE">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01CE2E1A" w14:textId="77777777" w:rsidR="00C4215E" w:rsidRDefault="3C399BE9" w:rsidP="00C4215E">
    <w:pPr>
      <w:pStyle w:val="Piedepgina"/>
      <w:jc w:val="center"/>
      <w:rPr>
        <w:lang w:val="es-ES"/>
      </w:rPr>
    </w:pPr>
    <w:r>
      <w:rPr>
        <w:noProof/>
      </w:rPr>
      <w:drawing>
        <wp:inline distT="0" distB="0" distL="0" distR="0" wp14:anchorId="718D15A4" wp14:editId="2D2E23DB">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CB422F" w14:textId="77777777" w:rsidR="00C4215E" w:rsidRPr="00E756AC" w:rsidRDefault="00C4215E" w:rsidP="00C4215E">
    <w:pPr>
      <w:pStyle w:val="Piedepgina"/>
      <w:jc w:val="center"/>
      <w:rPr>
        <w:sz w:val="18"/>
        <w:szCs w:val="18"/>
        <w:lang w:val="es-ES"/>
      </w:rPr>
    </w:pPr>
  </w:p>
  <w:p w14:paraId="59B6DB65" w14:textId="77777777" w:rsidR="00C4215E" w:rsidRPr="00E756AC" w:rsidRDefault="00C4215E"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D32F" w14:textId="77777777" w:rsidR="009643D5" w:rsidRDefault="009643D5" w:rsidP="004A303C">
      <w:r>
        <w:separator/>
      </w:r>
    </w:p>
  </w:footnote>
  <w:footnote w:type="continuationSeparator" w:id="0">
    <w:p w14:paraId="02059DB1" w14:textId="77777777" w:rsidR="009643D5" w:rsidRDefault="009643D5" w:rsidP="004A303C">
      <w:r>
        <w:continuationSeparator/>
      </w:r>
    </w:p>
  </w:footnote>
  <w:footnote w:id="1">
    <w:p w14:paraId="084766E5" w14:textId="77777777" w:rsidR="00682C11" w:rsidRDefault="00682C11" w:rsidP="00682C11">
      <w:pPr>
        <w:pStyle w:val="Textonotapie"/>
        <w:ind w:firstLine="708"/>
        <w:jc w:val="both"/>
        <w:rPr>
          <w:rFonts w:ascii="Arial" w:hAnsi="Arial" w:cs="Arial"/>
          <w:sz w:val="19"/>
          <w:szCs w:val="19"/>
        </w:rPr>
      </w:pPr>
      <w:r w:rsidRPr="00D51952">
        <w:rPr>
          <w:rStyle w:val="Refdenotaalpie"/>
          <w:rFonts w:ascii="Arial" w:hAnsi="Arial" w:cs="Arial"/>
          <w:sz w:val="19"/>
          <w:szCs w:val="19"/>
        </w:rPr>
        <w:footnoteRef/>
      </w:r>
      <w:r w:rsidRPr="00D51952">
        <w:rPr>
          <w:rFonts w:ascii="Arial" w:hAnsi="Arial" w:cs="Arial"/>
          <w:sz w:val="19"/>
          <w:szCs w:val="19"/>
        </w:rPr>
        <w:t xml:space="preserve"> Ley 1150 de 2007, Artículo 2º. </w:t>
      </w:r>
      <w:proofErr w:type="gramStart"/>
      <w:r w:rsidRPr="00D51952">
        <w:rPr>
          <w:rFonts w:ascii="Arial" w:hAnsi="Arial" w:cs="Arial"/>
          <w:sz w:val="19"/>
          <w:szCs w:val="19"/>
        </w:rPr>
        <w:t>« [</w:t>
      </w:r>
      <w:proofErr w:type="gramEnd"/>
      <w:r w:rsidRPr="00D51952">
        <w:rPr>
          <w:rFonts w:ascii="Arial" w:hAnsi="Arial" w:cs="Arial"/>
          <w:sz w:val="19"/>
          <w:szCs w:val="19"/>
        </w:rPr>
        <w:t>…] Parágrafo 3o.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364304F5" w14:textId="77777777" w:rsidR="00682C11" w:rsidRPr="00D51952" w:rsidRDefault="00682C11" w:rsidP="00682C11">
      <w:pPr>
        <w:pStyle w:val="Textonotapie"/>
        <w:ind w:firstLine="708"/>
        <w:jc w:val="both"/>
        <w:rPr>
          <w:rFonts w:ascii="Arial" w:hAnsi="Arial" w:cs="Arial"/>
          <w:sz w:val="19"/>
          <w:szCs w:val="19"/>
          <w:lang w:val="es-ES"/>
        </w:rPr>
      </w:pPr>
      <w:r w:rsidRPr="00D51952">
        <w:rPr>
          <w:rFonts w:ascii="Arial" w:hAnsi="Arial" w:cs="Arial"/>
          <w:sz w:val="19"/>
          <w:szCs w:val="19"/>
        </w:rPr>
        <w:t>.</w:t>
      </w:r>
    </w:p>
  </w:footnote>
  <w:footnote w:id="2">
    <w:p w14:paraId="5F7F64C7" w14:textId="77777777" w:rsidR="00682C11" w:rsidRPr="0016135D" w:rsidRDefault="00682C11" w:rsidP="00682C11">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footnote>
  <w:footnote w:id="3">
    <w:p w14:paraId="3549FD70" w14:textId="77777777" w:rsidR="00682C11" w:rsidRPr="00270009" w:rsidRDefault="00682C11" w:rsidP="00682C11">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28C6EAD" w14:textId="77777777" w:rsidR="00682C11" w:rsidRPr="00270009" w:rsidRDefault="00682C11" w:rsidP="00682C11">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07EDD82" w14:textId="77777777" w:rsidR="00682C11" w:rsidRPr="00270009" w:rsidRDefault="00682C11" w:rsidP="00682C11">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E048509" w14:textId="77777777" w:rsidR="00682C11" w:rsidRPr="00270009" w:rsidRDefault="00682C11" w:rsidP="00682C11">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E70AF0B" w14:textId="77777777" w:rsidR="00682C11" w:rsidRPr="00146D26" w:rsidRDefault="00682C11" w:rsidP="00682C11">
      <w:pPr>
        <w:pStyle w:val="Textonotapie"/>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4">
    <w:p w14:paraId="05BD3266" w14:textId="77777777" w:rsidR="009268AC" w:rsidRPr="009268AC" w:rsidRDefault="009268AC" w:rsidP="009268AC">
      <w:pPr>
        <w:ind w:firstLine="708"/>
        <w:jc w:val="both"/>
        <w:rPr>
          <w:rFonts w:ascii="Arial" w:hAnsi="Arial" w:cs="Arial"/>
          <w:sz w:val="19"/>
          <w:szCs w:val="19"/>
          <w:lang w:val="es-CO"/>
        </w:rPr>
      </w:pPr>
      <w:r>
        <w:rPr>
          <w:rStyle w:val="Refdenotaalpie"/>
        </w:rPr>
        <w:footnoteRef/>
      </w:r>
      <w:r>
        <w:t xml:space="preserve"> </w:t>
      </w:r>
      <w:r w:rsidRPr="009268AC">
        <w:rPr>
          <w:rFonts w:ascii="Arial" w:hAnsi="Arial" w:cs="Arial"/>
          <w:sz w:val="19"/>
          <w:szCs w:val="19"/>
          <w:lang w:val="es-CO"/>
        </w:rPr>
        <w:t>Artículo 4. Bienes o servicios adicionales a la obra pública de agua potable o saneamiento básico.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p>
    <w:p w14:paraId="46431A51" w14:textId="77777777" w:rsidR="009268AC" w:rsidRPr="009268AC" w:rsidRDefault="009268AC" w:rsidP="009268AC">
      <w:pPr>
        <w:spacing w:line="259" w:lineRule="auto"/>
        <w:ind w:firstLine="708"/>
        <w:jc w:val="both"/>
        <w:rPr>
          <w:rFonts w:ascii="Arial" w:hAnsi="Arial" w:cs="Arial"/>
          <w:sz w:val="19"/>
          <w:szCs w:val="19"/>
          <w:lang w:val="es-CO"/>
        </w:rPr>
      </w:pPr>
      <w:r w:rsidRPr="009268AC">
        <w:rPr>
          <w:rFonts w:ascii="Arial" w:hAnsi="Arial" w:cs="Arial"/>
          <w:sz w:val="19"/>
          <w:szCs w:val="19"/>
          <w:lang w:val="es-CO"/>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17557629" w14:textId="77777777" w:rsidR="009268AC" w:rsidRPr="009268AC" w:rsidRDefault="009268AC" w:rsidP="009268AC">
      <w:pPr>
        <w:spacing w:line="259" w:lineRule="auto"/>
        <w:ind w:firstLine="708"/>
        <w:jc w:val="both"/>
        <w:rPr>
          <w:rFonts w:ascii="Arial" w:hAnsi="Arial" w:cs="Arial"/>
          <w:sz w:val="19"/>
          <w:szCs w:val="19"/>
          <w:lang w:val="es-CO"/>
        </w:rPr>
      </w:pPr>
      <w:r w:rsidRPr="009268AC">
        <w:rPr>
          <w:rFonts w:ascii="Arial" w:hAnsi="Arial" w:cs="Arial"/>
          <w:sz w:val="19"/>
          <w:szCs w:val="19"/>
          <w:lang w:val="es-CO"/>
        </w:rPr>
        <w:t xml:space="preserve">»2. Conservar los requisitos exigidos en los Documentos Tipo. </w:t>
      </w:r>
    </w:p>
    <w:p w14:paraId="44A2C97A" w14:textId="77777777" w:rsidR="009268AC" w:rsidRPr="009268AC" w:rsidRDefault="009268AC" w:rsidP="009268AC">
      <w:pPr>
        <w:spacing w:line="259" w:lineRule="auto"/>
        <w:ind w:firstLine="708"/>
        <w:jc w:val="both"/>
        <w:rPr>
          <w:rFonts w:ascii="Arial" w:hAnsi="Arial" w:cs="Arial"/>
          <w:sz w:val="19"/>
          <w:szCs w:val="19"/>
          <w:lang w:val="es-CO"/>
        </w:rPr>
      </w:pPr>
      <w:r w:rsidRPr="009268AC">
        <w:rPr>
          <w:rFonts w:ascii="Arial" w:hAnsi="Arial" w:cs="Arial"/>
          <w:sz w:val="19"/>
          <w:szCs w:val="19"/>
          <w:lang w:val="es-CO"/>
        </w:rPr>
        <w:t xml:space="preserve">»3. Abstenerse de pedir experiencia exclusiva con entidades estatales, experiencia previa en un territorio específico, limitada en el tiempo o que incluya volúmenes o cantidades de obra específica. </w:t>
      </w:r>
    </w:p>
    <w:p w14:paraId="34182B35" w14:textId="77777777" w:rsidR="009268AC" w:rsidRPr="009268AC" w:rsidRDefault="009268AC" w:rsidP="009268AC">
      <w:pPr>
        <w:spacing w:line="259" w:lineRule="auto"/>
        <w:ind w:firstLine="708"/>
        <w:jc w:val="both"/>
        <w:rPr>
          <w:rFonts w:ascii="Arial" w:hAnsi="Arial" w:cs="Arial"/>
          <w:sz w:val="19"/>
          <w:szCs w:val="19"/>
          <w:lang w:val="es-CO"/>
        </w:rPr>
      </w:pPr>
      <w:r w:rsidRPr="009268AC">
        <w:rPr>
          <w:rFonts w:ascii="Arial" w:hAnsi="Arial" w:cs="Arial"/>
          <w:sz w:val="19"/>
          <w:szCs w:val="19"/>
          <w:lang w:val="es-CO"/>
        </w:rPr>
        <w:t xml:space="preserve">»4. Clasificar la experiencia requerida solo hasta el tercer nivel del Clasificador de Bienes y Servicios e incluir exclusivamente los códigos que estén relacionados directamente con el objeto a contratar. </w:t>
      </w:r>
    </w:p>
    <w:p w14:paraId="1E3E5A96" w14:textId="77777777" w:rsidR="009268AC" w:rsidRPr="009268AC" w:rsidRDefault="009268AC" w:rsidP="009268AC">
      <w:pPr>
        <w:spacing w:line="259" w:lineRule="auto"/>
        <w:ind w:firstLine="708"/>
        <w:jc w:val="both"/>
        <w:rPr>
          <w:rFonts w:ascii="Arial" w:hAnsi="Arial" w:cs="Arial"/>
          <w:sz w:val="19"/>
          <w:szCs w:val="19"/>
          <w:lang w:val="es-CO"/>
        </w:rPr>
      </w:pPr>
      <w:proofErr w:type="gramStart"/>
      <w:r w:rsidRPr="009268AC">
        <w:rPr>
          <w:rFonts w:ascii="Arial" w:hAnsi="Arial" w:cs="Arial"/>
          <w:sz w:val="19"/>
          <w:szCs w:val="19"/>
          <w:lang w:val="es-CO"/>
        </w:rPr>
        <w:t>»Parágrafo</w:t>
      </w:r>
      <w:proofErr w:type="gramEnd"/>
      <w:r w:rsidRPr="009268AC">
        <w:rPr>
          <w:rFonts w:ascii="Arial" w:hAnsi="Arial" w:cs="Arial"/>
          <w:sz w:val="19"/>
          <w:szCs w:val="19"/>
          <w:lang w:val="es-CO"/>
        </w:rPr>
        <w:t>: En los casos que el objeto contractual incluya actividades de infraestructura de transporte aplicará la regla prevista en el numeral 3.5.1 del Documento base».</w:t>
      </w:r>
    </w:p>
    <w:p w14:paraId="3FCB3062" w14:textId="5925E729" w:rsidR="009268AC" w:rsidRPr="009268AC" w:rsidRDefault="009268AC">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2" w14:textId="77777777" w:rsidR="00C4215E" w:rsidRDefault="00C4215E">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385"/>
    <w:multiLevelType w:val="hybridMultilevel"/>
    <w:tmpl w:val="AC860BA6"/>
    <w:lvl w:ilvl="0" w:tplc="AA8C5E22">
      <w:start w:val="3"/>
      <w:numFmt w:val="decimal"/>
      <w:lvlText w:val="%1."/>
      <w:lvlJc w:val="left"/>
      <w:pPr>
        <w:ind w:left="360" w:hanging="360"/>
      </w:pPr>
      <w:rPr>
        <w:rFonts w:ascii="ArialMT" w:eastAsia="Times New Roman" w:hAnsi="ArialMT" w:cs="Times New Roman" w:hint="default"/>
        <w:b/>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83D0818"/>
    <w:multiLevelType w:val="hybridMultilevel"/>
    <w:tmpl w:val="633A2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35EA"/>
    <w:rsid w:val="000079A6"/>
    <w:rsid w:val="00011190"/>
    <w:rsid w:val="0001466D"/>
    <w:rsid w:val="0001620B"/>
    <w:rsid w:val="000176DE"/>
    <w:rsid w:val="000204FC"/>
    <w:rsid w:val="000234B2"/>
    <w:rsid w:val="00023EF1"/>
    <w:rsid w:val="00024FFB"/>
    <w:rsid w:val="0002529B"/>
    <w:rsid w:val="0002684A"/>
    <w:rsid w:val="00026B88"/>
    <w:rsid w:val="00027330"/>
    <w:rsid w:val="00032C44"/>
    <w:rsid w:val="00034102"/>
    <w:rsid w:val="00034222"/>
    <w:rsid w:val="000402A2"/>
    <w:rsid w:val="00043E70"/>
    <w:rsid w:val="00044956"/>
    <w:rsid w:val="000458A1"/>
    <w:rsid w:val="00045B9D"/>
    <w:rsid w:val="0004614C"/>
    <w:rsid w:val="0004642B"/>
    <w:rsid w:val="0005188E"/>
    <w:rsid w:val="000544AE"/>
    <w:rsid w:val="00060CEB"/>
    <w:rsid w:val="00062738"/>
    <w:rsid w:val="00062B22"/>
    <w:rsid w:val="00062F28"/>
    <w:rsid w:val="00063AC1"/>
    <w:rsid w:val="00070135"/>
    <w:rsid w:val="0007561F"/>
    <w:rsid w:val="000769F7"/>
    <w:rsid w:val="000778DE"/>
    <w:rsid w:val="000802F6"/>
    <w:rsid w:val="000813CC"/>
    <w:rsid w:val="00081913"/>
    <w:rsid w:val="00082027"/>
    <w:rsid w:val="000869D7"/>
    <w:rsid w:val="00087EDA"/>
    <w:rsid w:val="00091741"/>
    <w:rsid w:val="000919DA"/>
    <w:rsid w:val="00093199"/>
    <w:rsid w:val="00096901"/>
    <w:rsid w:val="000A0AEC"/>
    <w:rsid w:val="000A6E67"/>
    <w:rsid w:val="000B660E"/>
    <w:rsid w:val="000B7FDC"/>
    <w:rsid w:val="000C064C"/>
    <w:rsid w:val="000C0A21"/>
    <w:rsid w:val="000C4362"/>
    <w:rsid w:val="000C74CE"/>
    <w:rsid w:val="000C770E"/>
    <w:rsid w:val="000D071C"/>
    <w:rsid w:val="000D0CA4"/>
    <w:rsid w:val="000D43EA"/>
    <w:rsid w:val="000D6E4B"/>
    <w:rsid w:val="000E2C4F"/>
    <w:rsid w:val="000E4F2A"/>
    <w:rsid w:val="000E5E0B"/>
    <w:rsid w:val="000E6DD2"/>
    <w:rsid w:val="000F16CF"/>
    <w:rsid w:val="000F61D3"/>
    <w:rsid w:val="00103FB0"/>
    <w:rsid w:val="00105A27"/>
    <w:rsid w:val="001062AF"/>
    <w:rsid w:val="001075EA"/>
    <w:rsid w:val="00111454"/>
    <w:rsid w:val="00111971"/>
    <w:rsid w:val="001125C2"/>
    <w:rsid w:val="00116931"/>
    <w:rsid w:val="0011698D"/>
    <w:rsid w:val="001230BC"/>
    <w:rsid w:val="00123F48"/>
    <w:rsid w:val="00126B57"/>
    <w:rsid w:val="00127307"/>
    <w:rsid w:val="0012781C"/>
    <w:rsid w:val="00130681"/>
    <w:rsid w:val="001318D1"/>
    <w:rsid w:val="00141723"/>
    <w:rsid w:val="00142E79"/>
    <w:rsid w:val="00146B60"/>
    <w:rsid w:val="00146F8C"/>
    <w:rsid w:val="001507AE"/>
    <w:rsid w:val="00152D59"/>
    <w:rsid w:val="00153435"/>
    <w:rsid w:val="001539C9"/>
    <w:rsid w:val="00153F8E"/>
    <w:rsid w:val="00154880"/>
    <w:rsid w:val="001571B3"/>
    <w:rsid w:val="0016068F"/>
    <w:rsid w:val="00162EC2"/>
    <w:rsid w:val="00163A8B"/>
    <w:rsid w:val="001647ED"/>
    <w:rsid w:val="001659D1"/>
    <w:rsid w:val="00167479"/>
    <w:rsid w:val="00170558"/>
    <w:rsid w:val="001708CF"/>
    <w:rsid w:val="001778FA"/>
    <w:rsid w:val="00185795"/>
    <w:rsid w:val="00186301"/>
    <w:rsid w:val="001863B2"/>
    <w:rsid w:val="00186E11"/>
    <w:rsid w:val="0019117C"/>
    <w:rsid w:val="00191A25"/>
    <w:rsid w:val="0019228D"/>
    <w:rsid w:val="00195226"/>
    <w:rsid w:val="00196BD7"/>
    <w:rsid w:val="001A21C0"/>
    <w:rsid w:val="001A6B3E"/>
    <w:rsid w:val="001A7E08"/>
    <w:rsid w:val="001B4AAC"/>
    <w:rsid w:val="001B5526"/>
    <w:rsid w:val="001B684E"/>
    <w:rsid w:val="001C0105"/>
    <w:rsid w:val="001C06F0"/>
    <w:rsid w:val="001C209E"/>
    <w:rsid w:val="001C359E"/>
    <w:rsid w:val="001C3DC2"/>
    <w:rsid w:val="001C3F06"/>
    <w:rsid w:val="001C4C5C"/>
    <w:rsid w:val="001C60D3"/>
    <w:rsid w:val="001D2743"/>
    <w:rsid w:val="001D6DB5"/>
    <w:rsid w:val="001D71EC"/>
    <w:rsid w:val="001E10D1"/>
    <w:rsid w:val="001E2E10"/>
    <w:rsid w:val="001E4CF5"/>
    <w:rsid w:val="001E5852"/>
    <w:rsid w:val="001F0BFE"/>
    <w:rsid w:val="001F19A5"/>
    <w:rsid w:val="001F2F64"/>
    <w:rsid w:val="001F56CF"/>
    <w:rsid w:val="00201EBD"/>
    <w:rsid w:val="00207F73"/>
    <w:rsid w:val="00212317"/>
    <w:rsid w:val="0021284F"/>
    <w:rsid w:val="00220422"/>
    <w:rsid w:val="00221552"/>
    <w:rsid w:val="00222DE6"/>
    <w:rsid w:val="00223524"/>
    <w:rsid w:val="002236A3"/>
    <w:rsid w:val="00226878"/>
    <w:rsid w:val="0022772A"/>
    <w:rsid w:val="0023044E"/>
    <w:rsid w:val="00230A7E"/>
    <w:rsid w:val="002326D5"/>
    <w:rsid w:val="002330F3"/>
    <w:rsid w:val="00233525"/>
    <w:rsid w:val="0023384C"/>
    <w:rsid w:val="002354D5"/>
    <w:rsid w:val="00236F30"/>
    <w:rsid w:val="002371CD"/>
    <w:rsid w:val="00237EAB"/>
    <w:rsid w:val="002403F2"/>
    <w:rsid w:val="00241F51"/>
    <w:rsid w:val="002432F0"/>
    <w:rsid w:val="002465B4"/>
    <w:rsid w:val="00246CBC"/>
    <w:rsid w:val="00247959"/>
    <w:rsid w:val="002535D3"/>
    <w:rsid w:val="002544C2"/>
    <w:rsid w:val="00256B18"/>
    <w:rsid w:val="002611F8"/>
    <w:rsid w:val="00263510"/>
    <w:rsid w:val="00265B63"/>
    <w:rsid w:val="00265EF2"/>
    <w:rsid w:val="00274556"/>
    <w:rsid w:val="00280653"/>
    <w:rsid w:val="002813C1"/>
    <w:rsid w:val="00281F95"/>
    <w:rsid w:val="00282BA6"/>
    <w:rsid w:val="00285541"/>
    <w:rsid w:val="002875EE"/>
    <w:rsid w:val="00287834"/>
    <w:rsid w:val="0029198D"/>
    <w:rsid w:val="00291F2F"/>
    <w:rsid w:val="00293F1F"/>
    <w:rsid w:val="00296D50"/>
    <w:rsid w:val="002A2BDD"/>
    <w:rsid w:val="002A2F5B"/>
    <w:rsid w:val="002A39F3"/>
    <w:rsid w:val="002B1C05"/>
    <w:rsid w:val="002B1CB3"/>
    <w:rsid w:val="002B4D31"/>
    <w:rsid w:val="002B66D7"/>
    <w:rsid w:val="002C0C44"/>
    <w:rsid w:val="002C554A"/>
    <w:rsid w:val="002C593D"/>
    <w:rsid w:val="002C62F1"/>
    <w:rsid w:val="002C6F57"/>
    <w:rsid w:val="002D5388"/>
    <w:rsid w:val="002E06AA"/>
    <w:rsid w:val="002E1529"/>
    <w:rsid w:val="002E284A"/>
    <w:rsid w:val="002E3086"/>
    <w:rsid w:val="002E73C8"/>
    <w:rsid w:val="002F17A4"/>
    <w:rsid w:val="002F1E99"/>
    <w:rsid w:val="002F2DFB"/>
    <w:rsid w:val="002F31FA"/>
    <w:rsid w:val="002F3F6A"/>
    <w:rsid w:val="002F4CCC"/>
    <w:rsid w:val="002F6093"/>
    <w:rsid w:val="0030206E"/>
    <w:rsid w:val="003026FE"/>
    <w:rsid w:val="003038BC"/>
    <w:rsid w:val="00310242"/>
    <w:rsid w:val="003102D3"/>
    <w:rsid w:val="00311239"/>
    <w:rsid w:val="003123C8"/>
    <w:rsid w:val="0031266F"/>
    <w:rsid w:val="00313F62"/>
    <w:rsid w:val="0031793E"/>
    <w:rsid w:val="003215F6"/>
    <w:rsid w:val="00324024"/>
    <w:rsid w:val="00324CB6"/>
    <w:rsid w:val="003273B8"/>
    <w:rsid w:val="00327EF4"/>
    <w:rsid w:val="00334D76"/>
    <w:rsid w:val="0033514B"/>
    <w:rsid w:val="003355C9"/>
    <w:rsid w:val="003371D6"/>
    <w:rsid w:val="00341AA9"/>
    <w:rsid w:val="00341C82"/>
    <w:rsid w:val="00344DD9"/>
    <w:rsid w:val="00345C69"/>
    <w:rsid w:val="0035026D"/>
    <w:rsid w:val="003517A0"/>
    <w:rsid w:val="00355294"/>
    <w:rsid w:val="00361F71"/>
    <w:rsid w:val="00363A41"/>
    <w:rsid w:val="003641B4"/>
    <w:rsid w:val="003643A9"/>
    <w:rsid w:val="00365097"/>
    <w:rsid w:val="00365A59"/>
    <w:rsid w:val="00366668"/>
    <w:rsid w:val="00366846"/>
    <w:rsid w:val="00374378"/>
    <w:rsid w:val="00374A17"/>
    <w:rsid w:val="0037511A"/>
    <w:rsid w:val="0037569C"/>
    <w:rsid w:val="00375CD3"/>
    <w:rsid w:val="00376CF7"/>
    <w:rsid w:val="00380E9B"/>
    <w:rsid w:val="003820E3"/>
    <w:rsid w:val="003828A9"/>
    <w:rsid w:val="00383A02"/>
    <w:rsid w:val="00391248"/>
    <w:rsid w:val="00393A8A"/>
    <w:rsid w:val="00395DCF"/>
    <w:rsid w:val="00397C31"/>
    <w:rsid w:val="003A0755"/>
    <w:rsid w:val="003A0B9C"/>
    <w:rsid w:val="003A161F"/>
    <w:rsid w:val="003A16E4"/>
    <w:rsid w:val="003A7D4E"/>
    <w:rsid w:val="003B02D6"/>
    <w:rsid w:val="003B06C3"/>
    <w:rsid w:val="003B23C8"/>
    <w:rsid w:val="003B425E"/>
    <w:rsid w:val="003B5D12"/>
    <w:rsid w:val="003C290B"/>
    <w:rsid w:val="003C3676"/>
    <w:rsid w:val="003C6DE9"/>
    <w:rsid w:val="003C7AE5"/>
    <w:rsid w:val="003D1F97"/>
    <w:rsid w:val="003D2A2D"/>
    <w:rsid w:val="003D63A4"/>
    <w:rsid w:val="003E6812"/>
    <w:rsid w:val="003F45DC"/>
    <w:rsid w:val="003F75F3"/>
    <w:rsid w:val="0040004C"/>
    <w:rsid w:val="004016FF"/>
    <w:rsid w:val="00404138"/>
    <w:rsid w:val="00405C93"/>
    <w:rsid w:val="0040674B"/>
    <w:rsid w:val="00406E76"/>
    <w:rsid w:val="004079FF"/>
    <w:rsid w:val="004117DD"/>
    <w:rsid w:val="004124C1"/>
    <w:rsid w:val="004128C5"/>
    <w:rsid w:val="004151E9"/>
    <w:rsid w:val="00415A13"/>
    <w:rsid w:val="00420A9F"/>
    <w:rsid w:val="004213D4"/>
    <w:rsid w:val="00422D43"/>
    <w:rsid w:val="00424422"/>
    <w:rsid w:val="00425D7D"/>
    <w:rsid w:val="00426F03"/>
    <w:rsid w:val="00430023"/>
    <w:rsid w:val="004302E9"/>
    <w:rsid w:val="00430582"/>
    <w:rsid w:val="004315F6"/>
    <w:rsid w:val="004324D9"/>
    <w:rsid w:val="004327E3"/>
    <w:rsid w:val="00435A56"/>
    <w:rsid w:val="00435D91"/>
    <w:rsid w:val="004407B9"/>
    <w:rsid w:val="00440E6B"/>
    <w:rsid w:val="00441E75"/>
    <w:rsid w:val="004437EA"/>
    <w:rsid w:val="00443C07"/>
    <w:rsid w:val="004452AC"/>
    <w:rsid w:val="004462F2"/>
    <w:rsid w:val="00452E2A"/>
    <w:rsid w:val="004545AE"/>
    <w:rsid w:val="00457ADD"/>
    <w:rsid w:val="0046174F"/>
    <w:rsid w:val="00463FFA"/>
    <w:rsid w:val="0046502B"/>
    <w:rsid w:val="0046528B"/>
    <w:rsid w:val="00466859"/>
    <w:rsid w:val="00467C65"/>
    <w:rsid w:val="00470FB3"/>
    <w:rsid w:val="00471790"/>
    <w:rsid w:val="004725FC"/>
    <w:rsid w:val="00474352"/>
    <w:rsid w:val="00475C68"/>
    <w:rsid w:val="00480273"/>
    <w:rsid w:val="004802D0"/>
    <w:rsid w:val="00482E69"/>
    <w:rsid w:val="00483B49"/>
    <w:rsid w:val="004843C2"/>
    <w:rsid w:val="00485D48"/>
    <w:rsid w:val="00485F62"/>
    <w:rsid w:val="00494FE0"/>
    <w:rsid w:val="004958D7"/>
    <w:rsid w:val="004966BA"/>
    <w:rsid w:val="00497DA1"/>
    <w:rsid w:val="004A303C"/>
    <w:rsid w:val="004A3487"/>
    <w:rsid w:val="004A4A5F"/>
    <w:rsid w:val="004A7437"/>
    <w:rsid w:val="004A743C"/>
    <w:rsid w:val="004B0CAB"/>
    <w:rsid w:val="004C17CF"/>
    <w:rsid w:val="004C59D3"/>
    <w:rsid w:val="004C6330"/>
    <w:rsid w:val="004D2D3A"/>
    <w:rsid w:val="004D51F9"/>
    <w:rsid w:val="004D525E"/>
    <w:rsid w:val="004D69C3"/>
    <w:rsid w:val="004E3619"/>
    <w:rsid w:val="004E3DA3"/>
    <w:rsid w:val="004E7E51"/>
    <w:rsid w:val="004F07AE"/>
    <w:rsid w:val="004F208F"/>
    <w:rsid w:val="004F75E7"/>
    <w:rsid w:val="00500D0D"/>
    <w:rsid w:val="0050179D"/>
    <w:rsid w:val="00502096"/>
    <w:rsid w:val="0050497B"/>
    <w:rsid w:val="005052D5"/>
    <w:rsid w:val="005053F9"/>
    <w:rsid w:val="0050794B"/>
    <w:rsid w:val="00510272"/>
    <w:rsid w:val="00511BEC"/>
    <w:rsid w:val="0051286F"/>
    <w:rsid w:val="0051547E"/>
    <w:rsid w:val="0051572F"/>
    <w:rsid w:val="005167CE"/>
    <w:rsid w:val="00517FBF"/>
    <w:rsid w:val="005202C0"/>
    <w:rsid w:val="00523EB9"/>
    <w:rsid w:val="00526823"/>
    <w:rsid w:val="00527FF3"/>
    <w:rsid w:val="00531082"/>
    <w:rsid w:val="00536D8C"/>
    <w:rsid w:val="00543C0D"/>
    <w:rsid w:val="005457D3"/>
    <w:rsid w:val="00547CB3"/>
    <w:rsid w:val="00552134"/>
    <w:rsid w:val="00552D49"/>
    <w:rsid w:val="00556F2A"/>
    <w:rsid w:val="00560B67"/>
    <w:rsid w:val="00561A25"/>
    <w:rsid w:val="005713CA"/>
    <w:rsid w:val="005725CC"/>
    <w:rsid w:val="005751EC"/>
    <w:rsid w:val="00575719"/>
    <w:rsid w:val="00577D87"/>
    <w:rsid w:val="005800BF"/>
    <w:rsid w:val="00580F88"/>
    <w:rsid w:val="00583A8A"/>
    <w:rsid w:val="00595BCC"/>
    <w:rsid w:val="00596A92"/>
    <w:rsid w:val="00596C81"/>
    <w:rsid w:val="0059714E"/>
    <w:rsid w:val="005A0C03"/>
    <w:rsid w:val="005A2552"/>
    <w:rsid w:val="005B03D8"/>
    <w:rsid w:val="005B0C6D"/>
    <w:rsid w:val="005B2A24"/>
    <w:rsid w:val="005B4264"/>
    <w:rsid w:val="005C1EEE"/>
    <w:rsid w:val="005C3A2D"/>
    <w:rsid w:val="005C46A2"/>
    <w:rsid w:val="005C50B5"/>
    <w:rsid w:val="005C5681"/>
    <w:rsid w:val="005C691A"/>
    <w:rsid w:val="005D10FE"/>
    <w:rsid w:val="005D17E8"/>
    <w:rsid w:val="005D40E4"/>
    <w:rsid w:val="005D7684"/>
    <w:rsid w:val="005E0F0A"/>
    <w:rsid w:val="005E0FC6"/>
    <w:rsid w:val="005E3F08"/>
    <w:rsid w:val="005E574C"/>
    <w:rsid w:val="005E5D92"/>
    <w:rsid w:val="005E5E1F"/>
    <w:rsid w:val="005E6CDC"/>
    <w:rsid w:val="005F0DF6"/>
    <w:rsid w:val="005F0E52"/>
    <w:rsid w:val="005F2963"/>
    <w:rsid w:val="005F2D19"/>
    <w:rsid w:val="00601E87"/>
    <w:rsid w:val="0060615E"/>
    <w:rsid w:val="00606ABB"/>
    <w:rsid w:val="00606D2B"/>
    <w:rsid w:val="0060708B"/>
    <w:rsid w:val="006107D4"/>
    <w:rsid w:val="0061316D"/>
    <w:rsid w:val="0061417E"/>
    <w:rsid w:val="00614289"/>
    <w:rsid w:val="0061503C"/>
    <w:rsid w:val="006158F4"/>
    <w:rsid w:val="00615F78"/>
    <w:rsid w:val="00617785"/>
    <w:rsid w:val="00617F82"/>
    <w:rsid w:val="00620E83"/>
    <w:rsid w:val="00621E2B"/>
    <w:rsid w:val="006220FB"/>
    <w:rsid w:val="00622C2E"/>
    <w:rsid w:val="00622C6E"/>
    <w:rsid w:val="00626F3F"/>
    <w:rsid w:val="00631789"/>
    <w:rsid w:val="00633255"/>
    <w:rsid w:val="0063433B"/>
    <w:rsid w:val="006401CC"/>
    <w:rsid w:val="0064247D"/>
    <w:rsid w:val="00642562"/>
    <w:rsid w:val="00650642"/>
    <w:rsid w:val="00651586"/>
    <w:rsid w:val="0065749A"/>
    <w:rsid w:val="00660ED0"/>
    <w:rsid w:val="0066116F"/>
    <w:rsid w:val="006627DA"/>
    <w:rsid w:val="00663D13"/>
    <w:rsid w:val="006645E7"/>
    <w:rsid w:val="00671A2C"/>
    <w:rsid w:val="00672207"/>
    <w:rsid w:val="00674877"/>
    <w:rsid w:val="00675651"/>
    <w:rsid w:val="006761A9"/>
    <w:rsid w:val="00677B2E"/>
    <w:rsid w:val="0068058B"/>
    <w:rsid w:val="00681396"/>
    <w:rsid w:val="0068262D"/>
    <w:rsid w:val="00682C11"/>
    <w:rsid w:val="006839C6"/>
    <w:rsid w:val="006851DA"/>
    <w:rsid w:val="00685449"/>
    <w:rsid w:val="00686486"/>
    <w:rsid w:val="006879EF"/>
    <w:rsid w:val="0069241C"/>
    <w:rsid w:val="006952FF"/>
    <w:rsid w:val="006A066E"/>
    <w:rsid w:val="006A2D6F"/>
    <w:rsid w:val="006A72E5"/>
    <w:rsid w:val="006B0E3A"/>
    <w:rsid w:val="006B6332"/>
    <w:rsid w:val="006B67BF"/>
    <w:rsid w:val="006C04D5"/>
    <w:rsid w:val="006C1B13"/>
    <w:rsid w:val="006C23E1"/>
    <w:rsid w:val="006C2807"/>
    <w:rsid w:val="006C53CF"/>
    <w:rsid w:val="006D016E"/>
    <w:rsid w:val="006D0CE2"/>
    <w:rsid w:val="006D695A"/>
    <w:rsid w:val="006E188A"/>
    <w:rsid w:val="006E2AF0"/>
    <w:rsid w:val="006E47E1"/>
    <w:rsid w:val="006E7476"/>
    <w:rsid w:val="006E74A0"/>
    <w:rsid w:val="006F05C5"/>
    <w:rsid w:val="006F3800"/>
    <w:rsid w:val="006F4A1A"/>
    <w:rsid w:val="006F71A2"/>
    <w:rsid w:val="006F771D"/>
    <w:rsid w:val="006F7835"/>
    <w:rsid w:val="007007C0"/>
    <w:rsid w:val="007015A8"/>
    <w:rsid w:val="00704570"/>
    <w:rsid w:val="00707368"/>
    <w:rsid w:val="0070780B"/>
    <w:rsid w:val="00710E95"/>
    <w:rsid w:val="007128B4"/>
    <w:rsid w:val="007158FC"/>
    <w:rsid w:val="007164FE"/>
    <w:rsid w:val="007241E4"/>
    <w:rsid w:val="00726648"/>
    <w:rsid w:val="0073221D"/>
    <w:rsid w:val="0073271A"/>
    <w:rsid w:val="00732CD3"/>
    <w:rsid w:val="00734252"/>
    <w:rsid w:val="0073455E"/>
    <w:rsid w:val="00735D1C"/>
    <w:rsid w:val="0073659A"/>
    <w:rsid w:val="00743A7B"/>
    <w:rsid w:val="0075059B"/>
    <w:rsid w:val="00751950"/>
    <w:rsid w:val="00754068"/>
    <w:rsid w:val="007569AA"/>
    <w:rsid w:val="00760276"/>
    <w:rsid w:val="007622E0"/>
    <w:rsid w:val="00763221"/>
    <w:rsid w:val="00763570"/>
    <w:rsid w:val="00763FC3"/>
    <w:rsid w:val="007664DF"/>
    <w:rsid w:val="007667CB"/>
    <w:rsid w:val="00767090"/>
    <w:rsid w:val="007728BB"/>
    <w:rsid w:val="00773B80"/>
    <w:rsid w:val="00774AB5"/>
    <w:rsid w:val="00775872"/>
    <w:rsid w:val="0078012C"/>
    <w:rsid w:val="0078185D"/>
    <w:rsid w:val="00781C22"/>
    <w:rsid w:val="00782884"/>
    <w:rsid w:val="0078438A"/>
    <w:rsid w:val="0079160C"/>
    <w:rsid w:val="00792620"/>
    <w:rsid w:val="00794589"/>
    <w:rsid w:val="00795AE7"/>
    <w:rsid w:val="007A30A3"/>
    <w:rsid w:val="007A40EC"/>
    <w:rsid w:val="007A7284"/>
    <w:rsid w:val="007A77BD"/>
    <w:rsid w:val="007B0DE5"/>
    <w:rsid w:val="007B31AB"/>
    <w:rsid w:val="007B4A00"/>
    <w:rsid w:val="007B4A37"/>
    <w:rsid w:val="007C3126"/>
    <w:rsid w:val="007C5740"/>
    <w:rsid w:val="007C6272"/>
    <w:rsid w:val="007C6368"/>
    <w:rsid w:val="007D0174"/>
    <w:rsid w:val="007D1D86"/>
    <w:rsid w:val="007D30FF"/>
    <w:rsid w:val="007D3A7C"/>
    <w:rsid w:val="007D7A5D"/>
    <w:rsid w:val="007E16B1"/>
    <w:rsid w:val="007E30D2"/>
    <w:rsid w:val="007E6480"/>
    <w:rsid w:val="007E7707"/>
    <w:rsid w:val="007F4042"/>
    <w:rsid w:val="007F5920"/>
    <w:rsid w:val="008004FD"/>
    <w:rsid w:val="008010C7"/>
    <w:rsid w:val="008026C6"/>
    <w:rsid w:val="008058A8"/>
    <w:rsid w:val="00814493"/>
    <w:rsid w:val="00815529"/>
    <w:rsid w:val="008157A0"/>
    <w:rsid w:val="008162B5"/>
    <w:rsid w:val="00816C02"/>
    <w:rsid w:val="00823662"/>
    <w:rsid w:val="00823737"/>
    <w:rsid w:val="00824C33"/>
    <w:rsid w:val="00824E6B"/>
    <w:rsid w:val="00824F6A"/>
    <w:rsid w:val="00825150"/>
    <w:rsid w:val="00825746"/>
    <w:rsid w:val="00826C45"/>
    <w:rsid w:val="00827FB6"/>
    <w:rsid w:val="00837734"/>
    <w:rsid w:val="008379C2"/>
    <w:rsid w:val="00837D0A"/>
    <w:rsid w:val="008416B5"/>
    <w:rsid w:val="00841841"/>
    <w:rsid w:val="0084278C"/>
    <w:rsid w:val="0084312D"/>
    <w:rsid w:val="00843AB7"/>
    <w:rsid w:val="00844558"/>
    <w:rsid w:val="00846856"/>
    <w:rsid w:val="00846C28"/>
    <w:rsid w:val="0086037B"/>
    <w:rsid w:val="00861ADD"/>
    <w:rsid w:val="00863245"/>
    <w:rsid w:val="00864F51"/>
    <w:rsid w:val="00871150"/>
    <w:rsid w:val="008724A0"/>
    <w:rsid w:val="00872887"/>
    <w:rsid w:val="0087689D"/>
    <w:rsid w:val="00877AF6"/>
    <w:rsid w:val="0088150A"/>
    <w:rsid w:val="008824BA"/>
    <w:rsid w:val="00883122"/>
    <w:rsid w:val="008836BC"/>
    <w:rsid w:val="008841AE"/>
    <w:rsid w:val="00885AD9"/>
    <w:rsid w:val="00887030"/>
    <w:rsid w:val="00887417"/>
    <w:rsid w:val="008875B4"/>
    <w:rsid w:val="00891FA3"/>
    <w:rsid w:val="008925AC"/>
    <w:rsid w:val="00893AA3"/>
    <w:rsid w:val="0089592C"/>
    <w:rsid w:val="00895998"/>
    <w:rsid w:val="008A0193"/>
    <w:rsid w:val="008A310E"/>
    <w:rsid w:val="008A338E"/>
    <w:rsid w:val="008A36E9"/>
    <w:rsid w:val="008A5323"/>
    <w:rsid w:val="008B2F83"/>
    <w:rsid w:val="008B3D9E"/>
    <w:rsid w:val="008B4095"/>
    <w:rsid w:val="008B70F8"/>
    <w:rsid w:val="008C1186"/>
    <w:rsid w:val="008D309B"/>
    <w:rsid w:val="008D4731"/>
    <w:rsid w:val="008D5223"/>
    <w:rsid w:val="008D649B"/>
    <w:rsid w:val="008E312F"/>
    <w:rsid w:val="008F0B23"/>
    <w:rsid w:val="008F1902"/>
    <w:rsid w:val="008F24E7"/>
    <w:rsid w:val="00903B2A"/>
    <w:rsid w:val="009044F3"/>
    <w:rsid w:val="00905991"/>
    <w:rsid w:val="00905BED"/>
    <w:rsid w:val="009060C8"/>
    <w:rsid w:val="00922D22"/>
    <w:rsid w:val="009234F7"/>
    <w:rsid w:val="009239EE"/>
    <w:rsid w:val="00926468"/>
    <w:rsid w:val="009266FF"/>
    <w:rsid w:val="009268AC"/>
    <w:rsid w:val="00930C5D"/>
    <w:rsid w:val="009413FD"/>
    <w:rsid w:val="00941EA5"/>
    <w:rsid w:val="00945396"/>
    <w:rsid w:val="00946659"/>
    <w:rsid w:val="00947412"/>
    <w:rsid w:val="00950C3B"/>
    <w:rsid w:val="0095113E"/>
    <w:rsid w:val="0095753A"/>
    <w:rsid w:val="00957DB6"/>
    <w:rsid w:val="00960C4B"/>
    <w:rsid w:val="009643D5"/>
    <w:rsid w:val="009649CA"/>
    <w:rsid w:val="009654FF"/>
    <w:rsid w:val="00970397"/>
    <w:rsid w:val="00976023"/>
    <w:rsid w:val="009775B0"/>
    <w:rsid w:val="00982685"/>
    <w:rsid w:val="009831C6"/>
    <w:rsid w:val="00983F80"/>
    <w:rsid w:val="00984A9E"/>
    <w:rsid w:val="00985C4E"/>
    <w:rsid w:val="009867C3"/>
    <w:rsid w:val="00987CA8"/>
    <w:rsid w:val="00990887"/>
    <w:rsid w:val="009916EF"/>
    <w:rsid w:val="009920A5"/>
    <w:rsid w:val="00992771"/>
    <w:rsid w:val="00996310"/>
    <w:rsid w:val="0099758F"/>
    <w:rsid w:val="00997C49"/>
    <w:rsid w:val="009A0112"/>
    <w:rsid w:val="009A05D8"/>
    <w:rsid w:val="009A21B5"/>
    <w:rsid w:val="009A2DA3"/>
    <w:rsid w:val="009A466F"/>
    <w:rsid w:val="009B0096"/>
    <w:rsid w:val="009B317D"/>
    <w:rsid w:val="009B4306"/>
    <w:rsid w:val="009C13FB"/>
    <w:rsid w:val="009C495F"/>
    <w:rsid w:val="009C538B"/>
    <w:rsid w:val="009C7094"/>
    <w:rsid w:val="009D013E"/>
    <w:rsid w:val="009D10E5"/>
    <w:rsid w:val="009D147B"/>
    <w:rsid w:val="009D1642"/>
    <w:rsid w:val="009D3AA9"/>
    <w:rsid w:val="009D3E8F"/>
    <w:rsid w:val="009D47FC"/>
    <w:rsid w:val="009D633F"/>
    <w:rsid w:val="009E04DD"/>
    <w:rsid w:val="009E0C41"/>
    <w:rsid w:val="009E1A0F"/>
    <w:rsid w:val="009E29B9"/>
    <w:rsid w:val="009E2DA7"/>
    <w:rsid w:val="009E3088"/>
    <w:rsid w:val="009E4641"/>
    <w:rsid w:val="009E5292"/>
    <w:rsid w:val="009F2969"/>
    <w:rsid w:val="009F52EF"/>
    <w:rsid w:val="009F69D6"/>
    <w:rsid w:val="00A009D1"/>
    <w:rsid w:val="00A059F1"/>
    <w:rsid w:val="00A05A7F"/>
    <w:rsid w:val="00A069EF"/>
    <w:rsid w:val="00A14317"/>
    <w:rsid w:val="00A14F4A"/>
    <w:rsid w:val="00A17869"/>
    <w:rsid w:val="00A20030"/>
    <w:rsid w:val="00A21650"/>
    <w:rsid w:val="00A21D1A"/>
    <w:rsid w:val="00A23E19"/>
    <w:rsid w:val="00A25613"/>
    <w:rsid w:val="00A2588C"/>
    <w:rsid w:val="00A27343"/>
    <w:rsid w:val="00A36E31"/>
    <w:rsid w:val="00A40F07"/>
    <w:rsid w:val="00A416F9"/>
    <w:rsid w:val="00A41E01"/>
    <w:rsid w:val="00A4435D"/>
    <w:rsid w:val="00A443F2"/>
    <w:rsid w:val="00A5231A"/>
    <w:rsid w:val="00A52EA7"/>
    <w:rsid w:val="00A6238E"/>
    <w:rsid w:val="00A62B1B"/>
    <w:rsid w:val="00A641A6"/>
    <w:rsid w:val="00A67075"/>
    <w:rsid w:val="00A671C8"/>
    <w:rsid w:val="00A71D3D"/>
    <w:rsid w:val="00A73D75"/>
    <w:rsid w:val="00A81CAD"/>
    <w:rsid w:val="00A81F4E"/>
    <w:rsid w:val="00A820D6"/>
    <w:rsid w:val="00A83192"/>
    <w:rsid w:val="00A842AA"/>
    <w:rsid w:val="00A8590D"/>
    <w:rsid w:val="00A86E4A"/>
    <w:rsid w:val="00A87614"/>
    <w:rsid w:val="00A907C5"/>
    <w:rsid w:val="00A93C16"/>
    <w:rsid w:val="00A94EDC"/>
    <w:rsid w:val="00A959FC"/>
    <w:rsid w:val="00A97DD8"/>
    <w:rsid w:val="00AA1D4E"/>
    <w:rsid w:val="00AA3352"/>
    <w:rsid w:val="00AA3847"/>
    <w:rsid w:val="00AA5BBF"/>
    <w:rsid w:val="00AA6CEE"/>
    <w:rsid w:val="00AA74EA"/>
    <w:rsid w:val="00AB06D1"/>
    <w:rsid w:val="00AB3133"/>
    <w:rsid w:val="00AB6AB5"/>
    <w:rsid w:val="00AB756D"/>
    <w:rsid w:val="00AC293B"/>
    <w:rsid w:val="00AC6D76"/>
    <w:rsid w:val="00AD063C"/>
    <w:rsid w:val="00AD1BEA"/>
    <w:rsid w:val="00AD24C3"/>
    <w:rsid w:val="00AD323D"/>
    <w:rsid w:val="00AD3702"/>
    <w:rsid w:val="00AD730B"/>
    <w:rsid w:val="00AE0165"/>
    <w:rsid w:val="00AE2F9D"/>
    <w:rsid w:val="00AE31E2"/>
    <w:rsid w:val="00AE3748"/>
    <w:rsid w:val="00AE37DD"/>
    <w:rsid w:val="00AE558F"/>
    <w:rsid w:val="00AE5978"/>
    <w:rsid w:val="00AE7089"/>
    <w:rsid w:val="00AE7421"/>
    <w:rsid w:val="00AF1CBB"/>
    <w:rsid w:val="00AF75F2"/>
    <w:rsid w:val="00AF7F1C"/>
    <w:rsid w:val="00B00B5F"/>
    <w:rsid w:val="00B01589"/>
    <w:rsid w:val="00B026B3"/>
    <w:rsid w:val="00B0552B"/>
    <w:rsid w:val="00B06BF3"/>
    <w:rsid w:val="00B07AE6"/>
    <w:rsid w:val="00B10282"/>
    <w:rsid w:val="00B1410A"/>
    <w:rsid w:val="00B14575"/>
    <w:rsid w:val="00B146B4"/>
    <w:rsid w:val="00B20B62"/>
    <w:rsid w:val="00B257D5"/>
    <w:rsid w:val="00B31F81"/>
    <w:rsid w:val="00B32C40"/>
    <w:rsid w:val="00B343F3"/>
    <w:rsid w:val="00B37F25"/>
    <w:rsid w:val="00B40677"/>
    <w:rsid w:val="00B41AD4"/>
    <w:rsid w:val="00B42055"/>
    <w:rsid w:val="00B46482"/>
    <w:rsid w:val="00B46E5E"/>
    <w:rsid w:val="00B51A8E"/>
    <w:rsid w:val="00B52FD3"/>
    <w:rsid w:val="00B536D9"/>
    <w:rsid w:val="00B537DD"/>
    <w:rsid w:val="00B53B16"/>
    <w:rsid w:val="00B55023"/>
    <w:rsid w:val="00B5626A"/>
    <w:rsid w:val="00B70D11"/>
    <w:rsid w:val="00B7158B"/>
    <w:rsid w:val="00B71BB4"/>
    <w:rsid w:val="00B72592"/>
    <w:rsid w:val="00B74E4A"/>
    <w:rsid w:val="00B77131"/>
    <w:rsid w:val="00B81517"/>
    <w:rsid w:val="00B81A5D"/>
    <w:rsid w:val="00B84059"/>
    <w:rsid w:val="00B85EB4"/>
    <w:rsid w:val="00B9068A"/>
    <w:rsid w:val="00B91E68"/>
    <w:rsid w:val="00B922AB"/>
    <w:rsid w:val="00B93636"/>
    <w:rsid w:val="00B93BC9"/>
    <w:rsid w:val="00B942CA"/>
    <w:rsid w:val="00B9522C"/>
    <w:rsid w:val="00B9530B"/>
    <w:rsid w:val="00B96109"/>
    <w:rsid w:val="00BA44E5"/>
    <w:rsid w:val="00BB5F7C"/>
    <w:rsid w:val="00BB6108"/>
    <w:rsid w:val="00BB6E86"/>
    <w:rsid w:val="00BC5201"/>
    <w:rsid w:val="00BC5F83"/>
    <w:rsid w:val="00BC6235"/>
    <w:rsid w:val="00BC66DF"/>
    <w:rsid w:val="00BC6955"/>
    <w:rsid w:val="00BD384F"/>
    <w:rsid w:val="00BD4A41"/>
    <w:rsid w:val="00BD6605"/>
    <w:rsid w:val="00BD74D1"/>
    <w:rsid w:val="00BE087C"/>
    <w:rsid w:val="00BE0997"/>
    <w:rsid w:val="00BE151C"/>
    <w:rsid w:val="00BE2FBE"/>
    <w:rsid w:val="00BE3E60"/>
    <w:rsid w:val="00BF1C0A"/>
    <w:rsid w:val="00BF2CE2"/>
    <w:rsid w:val="00BF32C1"/>
    <w:rsid w:val="00BF3F44"/>
    <w:rsid w:val="00BF51E1"/>
    <w:rsid w:val="00C02E74"/>
    <w:rsid w:val="00C038AE"/>
    <w:rsid w:val="00C04461"/>
    <w:rsid w:val="00C111A7"/>
    <w:rsid w:val="00C136F3"/>
    <w:rsid w:val="00C13CF7"/>
    <w:rsid w:val="00C1629E"/>
    <w:rsid w:val="00C171BD"/>
    <w:rsid w:val="00C174ED"/>
    <w:rsid w:val="00C20ECD"/>
    <w:rsid w:val="00C23C19"/>
    <w:rsid w:val="00C2611B"/>
    <w:rsid w:val="00C26B34"/>
    <w:rsid w:val="00C30BDE"/>
    <w:rsid w:val="00C3136E"/>
    <w:rsid w:val="00C4215E"/>
    <w:rsid w:val="00C421CB"/>
    <w:rsid w:val="00C426CA"/>
    <w:rsid w:val="00C44A2E"/>
    <w:rsid w:val="00C44F4D"/>
    <w:rsid w:val="00C44FCD"/>
    <w:rsid w:val="00C450B3"/>
    <w:rsid w:val="00C45A9D"/>
    <w:rsid w:val="00C503E4"/>
    <w:rsid w:val="00C50FA2"/>
    <w:rsid w:val="00C54924"/>
    <w:rsid w:val="00C61C64"/>
    <w:rsid w:val="00C653FC"/>
    <w:rsid w:val="00C71673"/>
    <w:rsid w:val="00C74D17"/>
    <w:rsid w:val="00C74E89"/>
    <w:rsid w:val="00C76A02"/>
    <w:rsid w:val="00C77658"/>
    <w:rsid w:val="00C77AF6"/>
    <w:rsid w:val="00C8069B"/>
    <w:rsid w:val="00C8250C"/>
    <w:rsid w:val="00C840DC"/>
    <w:rsid w:val="00C861BA"/>
    <w:rsid w:val="00C94594"/>
    <w:rsid w:val="00C966B6"/>
    <w:rsid w:val="00CA3507"/>
    <w:rsid w:val="00CA6993"/>
    <w:rsid w:val="00CB2499"/>
    <w:rsid w:val="00CB258A"/>
    <w:rsid w:val="00CC0C7F"/>
    <w:rsid w:val="00CC3A1E"/>
    <w:rsid w:val="00CC46F2"/>
    <w:rsid w:val="00CC5923"/>
    <w:rsid w:val="00CC7133"/>
    <w:rsid w:val="00CD5D2C"/>
    <w:rsid w:val="00CD73F8"/>
    <w:rsid w:val="00CE20DF"/>
    <w:rsid w:val="00CE2500"/>
    <w:rsid w:val="00CE3985"/>
    <w:rsid w:val="00CE7739"/>
    <w:rsid w:val="00CE7D17"/>
    <w:rsid w:val="00CF0038"/>
    <w:rsid w:val="00CF2D89"/>
    <w:rsid w:val="00CF2E88"/>
    <w:rsid w:val="00CF3222"/>
    <w:rsid w:val="00CF7C6D"/>
    <w:rsid w:val="00D001F1"/>
    <w:rsid w:val="00D00C02"/>
    <w:rsid w:val="00D016BB"/>
    <w:rsid w:val="00D0172E"/>
    <w:rsid w:val="00D04544"/>
    <w:rsid w:val="00D064CE"/>
    <w:rsid w:val="00D11B0A"/>
    <w:rsid w:val="00D134A9"/>
    <w:rsid w:val="00D1359C"/>
    <w:rsid w:val="00D14744"/>
    <w:rsid w:val="00D16B8D"/>
    <w:rsid w:val="00D176E6"/>
    <w:rsid w:val="00D20FE0"/>
    <w:rsid w:val="00D2502C"/>
    <w:rsid w:val="00D2594A"/>
    <w:rsid w:val="00D26A9F"/>
    <w:rsid w:val="00D27B68"/>
    <w:rsid w:val="00D307AE"/>
    <w:rsid w:val="00D34983"/>
    <w:rsid w:val="00D3667E"/>
    <w:rsid w:val="00D368E6"/>
    <w:rsid w:val="00D377ED"/>
    <w:rsid w:val="00D40FC9"/>
    <w:rsid w:val="00D41D56"/>
    <w:rsid w:val="00D42111"/>
    <w:rsid w:val="00D43A34"/>
    <w:rsid w:val="00D47158"/>
    <w:rsid w:val="00D47AF9"/>
    <w:rsid w:val="00D50B5C"/>
    <w:rsid w:val="00D50CF3"/>
    <w:rsid w:val="00D50FEA"/>
    <w:rsid w:val="00D56B7A"/>
    <w:rsid w:val="00D62C42"/>
    <w:rsid w:val="00D6377E"/>
    <w:rsid w:val="00D6779F"/>
    <w:rsid w:val="00D70D45"/>
    <w:rsid w:val="00D763B4"/>
    <w:rsid w:val="00D805C0"/>
    <w:rsid w:val="00D83083"/>
    <w:rsid w:val="00D84939"/>
    <w:rsid w:val="00D874F0"/>
    <w:rsid w:val="00D9022C"/>
    <w:rsid w:val="00D92FB4"/>
    <w:rsid w:val="00D937E1"/>
    <w:rsid w:val="00D94B4B"/>
    <w:rsid w:val="00D94D34"/>
    <w:rsid w:val="00D955C4"/>
    <w:rsid w:val="00D97231"/>
    <w:rsid w:val="00DA37E4"/>
    <w:rsid w:val="00DB0BBD"/>
    <w:rsid w:val="00DB170E"/>
    <w:rsid w:val="00DB17F3"/>
    <w:rsid w:val="00DB2999"/>
    <w:rsid w:val="00DB471A"/>
    <w:rsid w:val="00DB76B6"/>
    <w:rsid w:val="00DC1C6A"/>
    <w:rsid w:val="00DC29BD"/>
    <w:rsid w:val="00DC5660"/>
    <w:rsid w:val="00DC7F16"/>
    <w:rsid w:val="00DC7FEF"/>
    <w:rsid w:val="00DD1FF2"/>
    <w:rsid w:val="00DD4471"/>
    <w:rsid w:val="00DD503B"/>
    <w:rsid w:val="00DE4FBC"/>
    <w:rsid w:val="00DF0CF7"/>
    <w:rsid w:val="00DF11B6"/>
    <w:rsid w:val="00DF3944"/>
    <w:rsid w:val="00DF3A78"/>
    <w:rsid w:val="00E02237"/>
    <w:rsid w:val="00E033A4"/>
    <w:rsid w:val="00E03471"/>
    <w:rsid w:val="00E1080F"/>
    <w:rsid w:val="00E1473E"/>
    <w:rsid w:val="00E154AF"/>
    <w:rsid w:val="00E204CA"/>
    <w:rsid w:val="00E210E5"/>
    <w:rsid w:val="00E2360F"/>
    <w:rsid w:val="00E30329"/>
    <w:rsid w:val="00E30FE5"/>
    <w:rsid w:val="00E31169"/>
    <w:rsid w:val="00E3635E"/>
    <w:rsid w:val="00E36F54"/>
    <w:rsid w:val="00E41492"/>
    <w:rsid w:val="00E42650"/>
    <w:rsid w:val="00E45586"/>
    <w:rsid w:val="00E456B4"/>
    <w:rsid w:val="00E460E5"/>
    <w:rsid w:val="00E46A6C"/>
    <w:rsid w:val="00E47D4C"/>
    <w:rsid w:val="00E53246"/>
    <w:rsid w:val="00E549C6"/>
    <w:rsid w:val="00E579B5"/>
    <w:rsid w:val="00E600D9"/>
    <w:rsid w:val="00E60B32"/>
    <w:rsid w:val="00E62A7E"/>
    <w:rsid w:val="00E658B7"/>
    <w:rsid w:val="00E71958"/>
    <w:rsid w:val="00E7425B"/>
    <w:rsid w:val="00E76894"/>
    <w:rsid w:val="00E80336"/>
    <w:rsid w:val="00E821F7"/>
    <w:rsid w:val="00E827AD"/>
    <w:rsid w:val="00E8651C"/>
    <w:rsid w:val="00E871C8"/>
    <w:rsid w:val="00E87FEC"/>
    <w:rsid w:val="00E928A5"/>
    <w:rsid w:val="00EA04B8"/>
    <w:rsid w:val="00EA0EFF"/>
    <w:rsid w:val="00EA137D"/>
    <w:rsid w:val="00EA1551"/>
    <w:rsid w:val="00EA2791"/>
    <w:rsid w:val="00EA347E"/>
    <w:rsid w:val="00EA3DB5"/>
    <w:rsid w:val="00EA6591"/>
    <w:rsid w:val="00EA7969"/>
    <w:rsid w:val="00EA7BD8"/>
    <w:rsid w:val="00EB6CFC"/>
    <w:rsid w:val="00EC050E"/>
    <w:rsid w:val="00EC2012"/>
    <w:rsid w:val="00EC2E27"/>
    <w:rsid w:val="00EC443D"/>
    <w:rsid w:val="00ED19C5"/>
    <w:rsid w:val="00ED1B4C"/>
    <w:rsid w:val="00ED34D6"/>
    <w:rsid w:val="00ED4A75"/>
    <w:rsid w:val="00ED7A4D"/>
    <w:rsid w:val="00EE0087"/>
    <w:rsid w:val="00EE0F52"/>
    <w:rsid w:val="00EE13E5"/>
    <w:rsid w:val="00EE3F13"/>
    <w:rsid w:val="00EE4474"/>
    <w:rsid w:val="00EE6769"/>
    <w:rsid w:val="00EF3E26"/>
    <w:rsid w:val="00EF47FC"/>
    <w:rsid w:val="00EF5452"/>
    <w:rsid w:val="00F05631"/>
    <w:rsid w:val="00F05A3A"/>
    <w:rsid w:val="00F066FE"/>
    <w:rsid w:val="00F06939"/>
    <w:rsid w:val="00F07D62"/>
    <w:rsid w:val="00F108FF"/>
    <w:rsid w:val="00F12E2C"/>
    <w:rsid w:val="00F200D3"/>
    <w:rsid w:val="00F216C3"/>
    <w:rsid w:val="00F223B9"/>
    <w:rsid w:val="00F27A00"/>
    <w:rsid w:val="00F3049F"/>
    <w:rsid w:val="00F3071A"/>
    <w:rsid w:val="00F33DCF"/>
    <w:rsid w:val="00F35E41"/>
    <w:rsid w:val="00F375E4"/>
    <w:rsid w:val="00F37FE3"/>
    <w:rsid w:val="00F41118"/>
    <w:rsid w:val="00F41618"/>
    <w:rsid w:val="00F419AA"/>
    <w:rsid w:val="00F4225E"/>
    <w:rsid w:val="00F428AC"/>
    <w:rsid w:val="00F43280"/>
    <w:rsid w:val="00F43897"/>
    <w:rsid w:val="00F46DCD"/>
    <w:rsid w:val="00F51CC3"/>
    <w:rsid w:val="00F52A9A"/>
    <w:rsid w:val="00F53833"/>
    <w:rsid w:val="00F62E11"/>
    <w:rsid w:val="00F6477A"/>
    <w:rsid w:val="00F649A2"/>
    <w:rsid w:val="00F65227"/>
    <w:rsid w:val="00F658E6"/>
    <w:rsid w:val="00F6650A"/>
    <w:rsid w:val="00F668E3"/>
    <w:rsid w:val="00F672A9"/>
    <w:rsid w:val="00F71C8A"/>
    <w:rsid w:val="00F749A2"/>
    <w:rsid w:val="00F775E1"/>
    <w:rsid w:val="00F800A1"/>
    <w:rsid w:val="00F82033"/>
    <w:rsid w:val="00F85810"/>
    <w:rsid w:val="00F859A9"/>
    <w:rsid w:val="00F86CFF"/>
    <w:rsid w:val="00F9226F"/>
    <w:rsid w:val="00F94EA2"/>
    <w:rsid w:val="00F962AF"/>
    <w:rsid w:val="00F96ED9"/>
    <w:rsid w:val="00FA02FB"/>
    <w:rsid w:val="00FA19BE"/>
    <w:rsid w:val="00FA220E"/>
    <w:rsid w:val="00FA2604"/>
    <w:rsid w:val="00FA26B9"/>
    <w:rsid w:val="00FA2AD7"/>
    <w:rsid w:val="00FA5281"/>
    <w:rsid w:val="00FB50F9"/>
    <w:rsid w:val="00FB633E"/>
    <w:rsid w:val="00FC2195"/>
    <w:rsid w:val="00FC2FE2"/>
    <w:rsid w:val="00FC4D0C"/>
    <w:rsid w:val="00FC5FB0"/>
    <w:rsid w:val="00FC6015"/>
    <w:rsid w:val="00FD4ED8"/>
    <w:rsid w:val="00FD6A7D"/>
    <w:rsid w:val="00FE10F7"/>
    <w:rsid w:val="00FE21BB"/>
    <w:rsid w:val="00FE4F25"/>
    <w:rsid w:val="00FE6653"/>
    <w:rsid w:val="00FF04D2"/>
    <w:rsid w:val="00FF222F"/>
    <w:rsid w:val="00FF3E8F"/>
    <w:rsid w:val="00FF4428"/>
    <w:rsid w:val="00FF4D94"/>
    <w:rsid w:val="00FF5A98"/>
    <w:rsid w:val="00FF6D4D"/>
    <w:rsid w:val="00FF6DED"/>
    <w:rsid w:val="3B7D70DC"/>
    <w:rsid w:val="3C399B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F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customStyle="1" w:styleId="TextocomentarioCar">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 w:type="character" w:styleId="nfasis">
    <w:name w:val="Emphasis"/>
    <w:basedOn w:val="Fuentedeprrafopredeter"/>
    <w:uiPriority w:val="20"/>
    <w:qFormat/>
    <w:rsid w:val="009D633F"/>
    <w:rPr>
      <w:i/>
      <w:iCs/>
    </w:rPr>
  </w:style>
  <w:style w:type="paragraph" w:customStyle="1" w:styleId="paragraph">
    <w:name w:val="paragraph"/>
    <w:basedOn w:val="Normal"/>
    <w:rsid w:val="00B0552B"/>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B0552B"/>
  </w:style>
  <w:style w:type="character" w:customStyle="1" w:styleId="eop">
    <w:name w:val="eop"/>
    <w:basedOn w:val="Fuentedeprrafopredeter"/>
    <w:rsid w:val="00B0552B"/>
  </w:style>
  <w:style w:type="character" w:styleId="Hipervnculo">
    <w:name w:val="Hyperlink"/>
    <w:basedOn w:val="Fuentedeprrafopredeter"/>
    <w:uiPriority w:val="99"/>
    <w:unhideWhenUsed/>
    <w:rsid w:val="00E36F54"/>
    <w:rPr>
      <w:color w:val="0563C1" w:themeColor="hyperlink"/>
      <w:u w:val="single"/>
    </w:rPr>
  </w:style>
  <w:style w:type="character" w:styleId="Mencinsinresolver">
    <w:name w:val="Unresolved Mention"/>
    <w:basedOn w:val="Fuentedeprrafopredeter"/>
    <w:uiPriority w:val="99"/>
    <w:semiHidden/>
    <w:unhideWhenUsed/>
    <w:rsid w:val="00E36F54"/>
    <w:rPr>
      <w:color w:val="605E5C"/>
      <w:shd w:val="clear" w:color="auto" w:fill="E1DFDD"/>
    </w:rPr>
  </w:style>
  <w:style w:type="character" w:styleId="Textoennegrita">
    <w:name w:val="Strong"/>
    <w:basedOn w:val="Fuentedeprrafopredeter"/>
    <w:uiPriority w:val="22"/>
    <w:qFormat/>
    <w:rsid w:val="00445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184">
      <w:bodyDiv w:val="1"/>
      <w:marLeft w:val="0"/>
      <w:marRight w:val="0"/>
      <w:marTop w:val="0"/>
      <w:marBottom w:val="0"/>
      <w:divBdr>
        <w:top w:val="none" w:sz="0" w:space="0" w:color="auto"/>
        <w:left w:val="none" w:sz="0" w:space="0" w:color="auto"/>
        <w:bottom w:val="none" w:sz="0" w:space="0" w:color="auto"/>
        <w:right w:val="none" w:sz="0" w:space="0" w:color="auto"/>
      </w:divBdr>
    </w:div>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7707">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48583465">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1168">
      <w:bodyDiv w:val="1"/>
      <w:marLeft w:val="0"/>
      <w:marRight w:val="0"/>
      <w:marTop w:val="0"/>
      <w:marBottom w:val="0"/>
      <w:divBdr>
        <w:top w:val="none" w:sz="0" w:space="0" w:color="auto"/>
        <w:left w:val="none" w:sz="0" w:space="0" w:color="auto"/>
        <w:bottom w:val="none" w:sz="0" w:space="0" w:color="auto"/>
        <w:right w:val="none" w:sz="0" w:space="0" w:color="auto"/>
      </w:divBdr>
    </w:div>
    <w:div w:id="1462381350">
      <w:bodyDiv w:val="1"/>
      <w:marLeft w:val="0"/>
      <w:marRight w:val="0"/>
      <w:marTop w:val="0"/>
      <w:marBottom w:val="0"/>
      <w:divBdr>
        <w:top w:val="none" w:sz="0" w:space="0" w:color="auto"/>
        <w:left w:val="none" w:sz="0" w:space="0" w:color="auto"/>
        <w:bottom w:val="none" w:sz="0" w:space="0" w:color="auto"/>
        <w:right w:val="none" w:sz="0" w:space="0" w:color="auto"/>
      </w:divBdr>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3434">
      <w:bodyDiv w:val="1"/>
      <w:marLeft w:val="0"/>
      <w:marRight w:val="0"/>
      <w:marTop w:val="0"/>
      <w:marBottom w:val="0"/>
      <w:divBdr>
        <w:top w:val="none" w:sz="0" w:space="0" w:color="auto"/>
        <w:left w:val="none" w:sz="0" w:space="0" w:color="auto"/>
        <w:bottom w:val="none" w:sz="0" w:space="0" w:color="auto"/>
        <w:right w:val="none" w:sz="0" w:space="0" w:color="auto"/>
      </w:divBdr>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18245">
      <w:bodyDiv w:val="1"/>
      <w:marLeft w:val="0"/>
      <w:marRight w:val="0"/>
      <w:marTop w:val="0"/>
      <w:marBottom w:val="0"/>
      <w:divBdr>
        <w:top w:val="none" w:sz="0" w:space="0" w:color="auto"/>
        <w:left w:val="none" w:sz="0" w:space="0" w:color="auto"/>
        <w:bottom w:val="none" w:sz="0" w:space="0" w:color="auto"/>
        <w:right w:val="none" w:sz="0" w:space="0" w:color="auto"/>
      </w:divBdr>
    </w:div>
    <w:div w:id="1971281399">
      <w:bodyDiv w:val="1"/>
      <w:marLeft w:val="0"/>
      <w:marRight w:val="0"/>
      <w:marTop w:val="0"/>
      <w:marBottom w:val="0"/>
      <w:divBdr>
        <w:top w:val="none" w:sz="0" w:space="0" w:color="auto"/>
        <w:left w:val="none" w:sz="0" w:space="0" w:color="auto"/>
        <w:bottom w:val="none" w:sz="0" w:space="0" w:color="auto"/>
        <w:right w:val="none" w:sz="0" w:space="0" w:color="auto"/>
      </w:divBdr>
    </w:div>
    <w:div w:id="1977563242">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88423">
      <w:bodyDiv w:val="1"/>
      <w:marLeft w:val="0"/>
      <w:marRight w:val="0"/>
      <w:marTop w:val="0"/>
      <w:marBottom w:val="0"/>
      <w:divBdr>
        <w:top w:val="none" w:sz="0" w:space="0" w:color="auto"/>
        <w:left w:val="none" w:sz="0" w:space="0" w:color="auto"/>
        <w:bottom w:val="none" w:sz="0" w:space="0" w:color="auto"/>
        <w:right w:val="none" w:sz="0" w:space="0" w:color="auto"/>
      </w:divBdr>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C9CE9-65A9-3F49-9AA9-32B62A24039E}">
  <ds:schemaRefs>
    <ds:schemaRef ds:uri="http://schemas.openxmlformats.org/officeDocument/2006/bibliography"/>
  </ds:schemaRefs>
</ds:datastoreItem>
</file>

<file path=customXml/itemProps2.xml><?xml version="1.0" encoding="utf-8"?>
<ds:datastoreItem xmlns:ds="http://schemas.openxmlformats.org/officeDocument/2006/customXml" ds:itemID="{2B410ED3-8C9B-4148-98AD-ADC6328AC9E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E2D6241-B2E4-4F29-AF15-36E0C3F9D4CD}">
  <ds:schemaRefs>
    <ds:schemaRef ds:uri="http://schemas.microsoft.com/sharepoint/v3/contenttype/forms"/>
  </ds:schemaRefs>
</ds:datastoreItem>
</file>

<file path=customXml/itemProps4.xml><?xml version="1.0" encoding="utf-8"?>
<ds:datastoreItem xmlns:ds="http://schemas.openxmlformats.org/officeDocument/2006/customXml" ds:itemID="{8D21ABBB-53E0-4F37-ACE4-322CE1370D85}"/>
</file>

<file path=docProps/app.xml><?xml version="1.0" encoding="utf-8"?>
<Properties xmlns="http://schemas.openxmlformats.org/officeDocument/2006/extended-properties" xmlns:vt="http://schemas.openxmlformats.org/officeDocument/2006/docPropsVTypes">
  <Template>Normal</Template>
  <TotalTime>54</TotalTime>
  <Pages>9</Pages>
  <Words>2875</Words>
  <Characters>15816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Andrea Ramírez Castañeda</cp:lastModifiedBy>
  <cp:revision>16</cp:revision>
  <cp:lastPrinted>2020-10-23T22:20:00Z</cp:lastPrinted>
  <dcterms:created xsi:type="dcterms:W3CDTF">2021-05-24T15:57:00Z</dcterms:created>
  <dcterms:modified xsi:type="dcterms:W3CDTF">2021-05-26T00:58:00Z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