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E957B" w14:textId="3A5FBAB6" w:rsidR="0034177C" w:rsidRPr="00EC3197" w:rsidRDefault="0034177C" w:rsidP="009D4A20">
      <w:pPr>
        <w:jc w:val="right"/>
        <w:rPr>
          <w:rFonts w:ascii="Arial" w:hAnsi="Arial" w:cs="Arial"/>
          <w:b/>
          <w:color w:val="000000" w:themeColor="text1"/>
          <w:sz w:val="16"/>
          <w:szCs w:val="16"/>
          <w:lang w:eastAsia="es-ES"/>
        </w:rPr>
      </w:pPr>
      <w:bookmarkStart w:id="0" w:name="_Hlk28946138"/>
      <w:bookmarkStart w:id="1" w:name="_Hlk29548183"/>
      <w:r w:rsidRPr="00EC3197">
        <w:rPr>
          <w:rFonts w:ascii="Arial" w:hAnsi="Arial" w:cs="Arial"/>
          <w:b/>
          <w:color w:val="000000" w:themeColor="text1"/>
          <w:sz w:val="16"/>
          <w:szCs w:val="16"/>
          <w:lang w:eastAsia="es-ES"/>
        </w:rPr>
        <w:t>CCE-DES-FM-17</w:t>
      </w:r>
    </w:p>
    <w:bookmarkEnd w:id="0"/>
    <w:bookmarkEnd w:id="1"/>
    <w:p w14:paraId="59A13E91" w14:textId="77777777" w:rsidR="00CA70E5" w:rsidRPr="00EC3197" w:rsidRDefault="00CA70E5" w:rsidP="009D4A20">
      <w:pPr>
        <w:jc w:val="both"/>
        <w:rPr>
          <w:rFonts w:ascii="Arial" w:eastAsia="Calibri" w:hAnsi="Arial" w:cs="Arial"/>
          <w:b/>
          <w:color w:val="000000" w:themeColor="text1"/>
          <w:sz w:val="16"/>
          <w:szCs w:val="16"/>
        </w:rPr>
      </w:pPr>
    </w:p>
    <w:p w14:paraId="3C808207" w14:textId="77777777" w:rsidR="0074466C" w:rsidRPr="00EC3197" w:rsidRDefault="0074466C" w:rsidP="009D4A20">
      <w:pPr>
        <w:pStyle w:val="Default"/>
        <w:rPr>
          <w:sz w:val="20"/>
          <w:szCs w:val="20"/>
          <w:lang w:val="es-MX"/>
        </w:rPr>
      </w:pPr>
    </w:p>
    <w:p w14:paraId="74A3F76B" w14:textId="5EFC7A44" w:rsidR="00AF20EF" w:rsidRPr="00714B8A" w:rsidRDefault="00B30770" w:rsidP="00AF20EF">
      <w:pPr>
        <w:jc w:val="both"/>
        <w:rPr>
          <w:rFonts w:ascii="Arial" w:eastAsia="Calibri" w:hAnsi="Arial" w:cs="Arial"/>
          <w:b/>
          <w:color w:val="000000" w:themeColor="text1"/>
          <w:sz w:val="22"/>
        </w:rPr>
      </w:pPr>
      <w:bookmarkStart w:id="2" w:name="_Hlk77082508"/>
      <w:r w:rsidRPr="00714B8A">
        <w:rPr>
          <w:rFonts w:ascii="Arial" w:eastAsia="Calibri" w:hAnsi="Arial" w:cs="Arial"/>
          <w:b/>
          <w:color w:val="000000" w:themeColor="text1"/>
          <w:sz w:val="22"/>
        </w:rPr>
        <w:t>FONDO</w:t>
      </w:r>
      <w:r w:rsidR="00A30AB4">
        <w:rPr>
          <w:rFonts w:ascii="Arial" w:eastAsia="Calibri" w:hAnsi="Arial" w:cs="Arial"/>
          <w:b/>
          <w:color w:val="000000" w:themeColor="text1"/>
          <w:sz w:val="22"/>
        </w:rPr>
        <w:t xml:space="preserve">S MIXTOS DE LA CULTURA Y LAS </w:t>
      </w:r>
      <w:r w:rsidRPr="00714B8A">
        <w:rPr>
          <w:rFonts w:ascii="Arial" w:eastAsia="Calibri" w:hAnsi="Arial" w:cs="Arial"/>
          <w:b/>
          <w:color w:val="000000" w:themeColor="text1"/>
          <w:sz w:val="22"/>
        </w:rPr>
        <w:t xml:space="preserve">ARTES – Naturaleza jurídica </w:t>
      </w:r>
    </w:p>
    <w:bookmarkEnd w:id="2"/>
    <w:p w14:paraId="2FD31599" w14:textId="77777777" w:rsidR="00AF20EF" w:rsidRPr="00777FED" w:rsidRDefault="00AF20EF" w:rsidP="00AF20EF">
      <w:pPr>
        <w:jc w:val="both"/>
        <w:rPr>
          <w:rFonts w:ascii="Arial" w:eastAsia="Calibri" w:hAnsi="Arial" w:cs="Arial"/>
          <w:bCs/>
          <w:color w:val="000000" w:themeColor="text1"/>
          <w:sz w:val="20"/>
          <w:szCs w:val="20"/>
        </w:rPr>
      </w:pPr>
    </w:p>
    <w:p w14:paraId="4B96EA66" w14:textId="55CC769E" w:rsidR="00B94467" w:rsidRPr="00777FED" w:rsidRDefault="00E22CE8" w:rsidP="004012B2">
      <w:pPr>
        <w:jc w:val="both"/>
        <w:rPr>
          <w:rFonts w:ascii="Arial" w:eastAsia="Calibri" w:hAnsi="Arial" w:cs="Arial"/>
          <w:bCs/>
          <w:color w:val="000000" w:themeColor="text1"/>
          <w:sz w:val="20"/>
          <w:szCs w:val="20"/>
        </w:rPr>
      </w:pPr>
      <w:r w:rsidRPr="00777FED">
        <w:rPr>
          <w:rFonts w:ascii="Arial" w:eastAsia="Calibri" w:hAnsi="Arial" w:cs="Arial"/>
          <w:bCs/>
          <w:color w:val="000000" w:themeColor="text1"/>
          <w:sz w:val="20"/>
          <w:szCs w:val="20"/>
        </w:rPr>
        <w:t>El artículo 63 de la Ley 397 de 1997 creó el Fondo Mixto Nacional de Promoción de la Cultura y las Artes, con el fin de promover la creación, la investigación y la difusión de las diversas manifestaciones artísticas y culturales. Igualmente, autorizó al Ministerio de Cultura para participar en la creación de los fondos mixtos departamentales, municipales y de los territorios indígenas, conforme a la reglamentación que para ello expida el Gobierno Nacional</w:t>
      </w:r>
      <w:bookmarkStart w:id="3" w:name="_Hlk77083940"/>
      <w:r w:rsidRPr="00777FED">
        <w:rPr>
          <w:rFonts w:ascii="Arial" w:hAnsi="Arial" w:cs="Arial"/>
          <w:sz w:val="20"/>
          <w:szCs w:val="20"/>
        </w:rPr>
        <w:t xml:space="preserve"> </w:t>
      </w:r>
      <w:r w:rsidRPr="00777FED">
        <w:rPr>
          <w:rFonts w:ascii="Arial" w:eastAsia="Calibri" w:hAnsi="Arial" w:cs="Arial"/>
          <w:bCs/>
          <w:color w:val="000000" w:themeColor="text1"/>
          <w:sz w:val="20"/>
          <w:szCs w:val="20"/>
        </w:rPr>
        <w:t xml:space="preserve">La norma definió que estos fondos mixtos son entidades sin ánimo de lucro, dotadas de personería jurídica, constituidas por aportes públicos y privados y regidas en su dirección, administración y contratación por el derecho privado, sin perjuicio del control fiscal que ejercen las respectivas contralorías sobre los dineros públicos.  </w:t>
      </w:r>
    </w:p>
    <w:p w14:paraId="7B06BE9F" w14:textId="0187E0A4" w:rsidR="00B94467" w:rsidRPr="00777FED" w:rsidRDefault="002D436A" w:rsidP="004012B2">
      <w:pPr>
        <w:jc w:val="both"/>
        <w:rPr>
          <w:rFonts w:ascii="Arial" w:eastAsia="Calibri" w:hAnsi="Arial" w:cs="Arial"/>
          <w:bCs/>
          <w:color w:val="000000" w:themeColor="text1"/>
          <w:sz w:val="20"/>
          <w:szCs w:val="20"/>
        </w:rPr>
      </w:pPr>
      <w:r w:rsidRPr="00777FED">
        <w:rPr>
          <w:rFonts w:ascii="Arial" w:eastAsia="Calibri" w:hAnsi="Arial" w:cs="Arial"/>
          <w:bCs/>
          <w:color w:val="000000" w:themeColor="text1"/>
          <w:sz w:val="20"/>
          <w:szCs w:val="20"/>
        </w:rPr>
        <w:t>[…]</w:t>
      </w:r>
    </w:p>
    <w:bookmarkEnd w:id="3"/>
    <w:p w14:paraId="3F46F660" w14:textId="55A81823" w:rsidR="00AE4595" w:rsidRPr="00777FED" w:rsidRDefault="00E22CE8" w:rsidP="004012B2">
      <w:pPr>
        <w:jc w:val="both"/>
        <w:rPr>
          <w:rFonts w:ascii="Arial" w:eastAsia="Calibri" w:hAnsi="Arial" w:cs="Arial"/>
          <w:bCs/>
          <w:color w:val="000000" w:themeColor="text1"/>
          <w:sz w:val="20"/>
          <w:szCs w:val="20"/>
        </w:rPr>
      </w:pPr>
      <w:r w:rsidRPr="00777FED">
        <w:rPr>
          <w:rFonts w:ascii="Arial" w:eastAsia="Calibri" w:hAnsi="Arial" w:cs="Arial"/>
          <w:bCs/>
          <w:color w:val="000000" w:themeColor="text1"/>
          <w:sz w:val="20"/>
          <w:szCs w:val="20"/>
        </w:rPr>
        <w:t xml:space="preserve">De las normas citadas se desprende que los fondos mixtos de promoción de la cultura y las artes tienen un objeto que está dirigido a servir de mecanismo de financiamiento para canalizar recursos orientados a la promoción, creación, investigación y difusión de las diversas manifestaciones artísticas y culturales en las respectivas regiones donde se desarrollen. </w:t>
      </w:r>
      <w:r w:rsidR="000A1906" w:rsidRPr="00777FED">
        <w:rPr>
          <w:rFonts w:ascii="Arial" w:eastAsia="Calibri" w:hAnsi="Arial" w:cs="Arial"/>
          <w:bCs/>
          <w:color w:val="000000" w:themeColor="text1"/>
          <w:sz w:val="20"/>
          <w:szCs w:val="20"/>
        </w:rPr>
        <w:t>[…]</w:t>
      </w:r>
    </w:p>
    <w:p w14:paraId="65CEE889" w14:textId="77777777" w:rsidR="00E22CE8" w:rsidRPr="00777FED" w:rsidRDefault="00E22CE8" w:rsidP="004012B2">
      <w:pPr>
        <w:jc w:val="both"/>
        <w:rPr>
          <w:rFonts w:ascii="Arial" w:eastAsia="Calibri" w:hAnsi="Arial" w:cs="Arial"/>
          <w:bCs/>
          <w:color w:val="000000" w:themeColor="text1"/>
          <w:sz w:val="20"/>
          <w:szCs w:val="20"/>
        </w:rPr>
      </w:pPr>
    </w:p>
    <w:p w14:paraId="06051177" w14:textId="36AB28DC" w:rsidR="000A1906" w:rsidRPr="00777FED" w:rsidRDefault="00E22CE8" w:rsidP="004012B2">
      <w:pPr>
        <w:jc w:val="both"/>
        <w:rPr>
          <w:rFonts w:ascii="Arial" w:eastAsia="Calibri" w:hAnsi="Arial" w:cs="Arial"/>
          <w:b/>
          <w:color w:val="000000" w:themeColor="text1"/>
          <w:sz w:val="20"/>
          <w:szCs w:val="20"/>
        </w:rPr>
      </w:pPr>
      <w:r w:rsidRPr="00777FED">
        <w:rPr>
          <w:rFonts w:ascii="Arial" w:eastAsia="Calibri" w:hAnsi="Arial" w:cs="Arial"/>
          <w:bCs/>
          <w:color w:val="000000" w:themeColor="text1"/>
          <w:sz w:val="20"/>
          <w:szCs w:val="20"/>
        </w:rPr>
        <w:t>Así pues, los fondos mixtos para la promoción de la cultura y de las artes son personas jurídicas sin ánimo de lucro, regidas por el derecho privado principalmente; hacen parte de la estructura de la Administración, como entidades descentralizadas indirectas  del orden territorial ―art. 96 Ley 489 de 1998―; desarrollan actividades de interés público; tienen en su conformación aportes públicos y pueden ejecutar recursos de igual naturaleza en desarrollo de su objeto, razón por la cual están sometidas al control fiscal ejercido por la Contraloría General de la República.</w:t>
      </w:r>
    </w:p>
    <w:p w14:paraId="66CB3603" w14:textId="77777777" w:rsidR="00E22CE8" w:rsidRPr="00777FED" w:rsidRDefault="00E22CE8" w:rsidP="00AF20EF">
      <w:pPr>
        <w:jc w:val="both"/>
        <w:rPr>
          <w:rFonts w:ascii="Arial" w:eastAsia="Calibri" w:hAnsi="Arial" w:cs="Arial"/>
          <w:b/>
          <w:color w:val="000000" w:themeColor="text1"/>
          <w:sz w:val="20"/>
          <w:szCs w:val="20"/>
        </w:rPr>
      </w:pPr>
      <w:bookmarkStart w:id="4" w:name="_Hlk77090286"/>
    </w:p>
    <w:p w14:paraId="140E8E19" w14:textId="4C08F389" w:rsidR="00AF20EF" w:rsidRPr="00714B8A" w:rsidRDefault="00A30AB4" w:rsidP="00AF20EF">
      <w:pPr>
        <w:jc w:val="both"/>
        <w:rPr>
          <w:rFonts w:ascii="Arial" w:eastAsia="Calibri" w:hAnsi="Arial" w:cs="Arial"/>
          <w:b/>
          <w:color w:val="000000" w:themeColor="text1"/>
          <w:sz w:val="22"/>
        </w:rPr>
      </w:pPr>
      <w:r w:rsidRPr="00714B8A">
        <w:rPr>
          <w:rFonts w:ascii="Arial" w:eastAsia="Calibri" w:hAnsi="Arial" w:cs="Arial"/>
          <w:b/>
          <w:color w:val="000000" w:themeColor="text1"/>
          <w:sz w:val="22"/>
        </w:rPr>
        <w:t>FONDO</w:t>
      </w:r>
      <w:r>
        <w:rPr>
          <w:rFonts w:ascii="Arial" w:eastAsia="Calibri" w:hAnsi="Arial" w:cs="Arial"/>
          <w:b/>
          <w:color w:val="000000" w:themeColor="text1"/>
          <w:sz w:val="22"/>
        </w:rPr>
        <w:t xml:space="preserve">S MIXTOS DE LA CULTURA Y LAS </w:t>
      </w:r>
      <w:r w:rsidRPr="00714B8A">
        <w:rPr>
          <w:rFonts w:ascii="Arial" w:eastAsia="Calibri" w:hAnsi="Arial" w:cs="Arial"/>
          <w:b/>
          <w:color w:val="000000" w:themeColor="text1"/>
          <w:sz w:val="22"/>
        </w:rPr>
        <w:t>ARTES</w:t>
      </w:r>
      <w:r w:rsidR="00AF20EF" w:rsidRPr="00714B8A">
        <w:rPr>
          <w:rFonts w:ascii="Arial" w:eastAsia="Calibri" w:hAnsi="Arial" w:cs="Arial"/>
          <w:b/>
          <w:color w:val="000000" w:themeColor="text1"/>
          <w:sz w:val="22"/>
        </w:rPr>
        <w:t xml:space="preserve"> – </w:t>
      </w:r>
      <w:r w:rsidR="00B30770" w:rsidRPr="00714B8A">
        <w:rPr>
          <w:rFonts w:ascii="Arial" w:eastAsia="Calibri" w:hAnsi="Arial" w:cs="Arial"/>
          <w:b/>
          <w:color w:val="000000" w:themeColor="text1"/>
          <w:sz w:val="22"/>
        </w:rPr>
        <w:t xml:space="preserve">Régimen de contratación </w:t>
      </w:r>
    </w:p>
    <w:bookmarkEnd w:id="4"/>
    <w:p w14:paraId="540B67EF" w14:textId="77777777" w:rsidR="00AF20EF" w:rsidRPr="00777FED" w:rsidRDefault="00AF20EF" w:rsidP="00AF20EF">
      <w:pPr>
        <w:rPr>
          <w:rFonts w:ascii="Arial" w:eastAsia="Calibri" w:hAnsi="Arial" w:cs="Arial"/>
          <w:bCs/>
          <w:color w:val="000000" w:themeColor="text1"/>
          <w:sz w:val="20"/>
          <w:szCs w:val="20"/>
        </w:rPr>
      </w:pPr>
    </w:p>
    <w:p w14:paraId="280DD7D6" w14:textId="77777777" w:rsidR="00E22CE8" w:rsidRPr="00777FED" w:rsidRDefault="00E22CE8" w:rsidP="007F6359">
      <w:pPr>
        <w:jc w:val="both"/>
        <w:rPr>
          <w:rFonts w:ascii="Arial" w:eastAsia="Calibri" w:hAnsi="Arial" w:cs="Arial"/>
          <w:bCs/>
          <w:color w:val="000000" w:themeColor="text1"/>
          <w:sz w:val="20"/>
          <w:szCs w:val="20"/>
        </w:rPr>
      </w:pPr>
      <w:r w:rsidRPr="00777FED">
        <w:rPr>
          <w:rFonts w:ascii="Arial" w:eastAsia="Calibri" w:hAnsi="Arial" w:cs="Arial"/>
          <w:bCs/>
          <w:color w:val="000000" w:themeColor="text1"/>
          <w:sz w:val="20"/>
          <w:szCs w:val="20"/>
        </w:rPr>
        <w:t xml:space="preserve">En cuanto al régimen contractual de estos fondos, el artículo 63 de la Ley 397 de 1997 definió que el régimen jurídico de sus contratos es el derecho privado. Tal exclusión del régimen jurídico contractual general de las entidades estatales no es absoluta, toda vez que estos fondos al administrar recursos públicos deben respetar los principios de la función administrativa y de la gestión fiscal, de conformidad con el artículo 13 de la Ley 1150 de 2007. </w:t>
      </w:r>
      <w:r w:rsidR="00A0726C" w:rsidRPr="00777FED">
        <w:rPr>
          <w:rFonts w:ascii="Arial" w:eastAsia="Calibri" w:hAnsi="Arial" w:cs="Arial"/>
          <w:bCs/>
          <w:color w:val="000000" w:themeColor="text1"/>
          <w:sz w:val="20"/>
          <w:szCs w:val="20"/>
        </w:rPr>
        <w:t xml:space="preserve">[…] </w:t>
      </w:r>
      <w:r w:rsidRPr="00777FED">
        <w:rPr>
          <w:rFonts w:ascii="Arial" w:eastAsia="Calibri" w:hAnsi="Arial" w:cs="Arial"/>
          <w:bCs/>
          <w:color w:val="000000" w:themeColor="text1"/>
          <w:sz w:val="20"/>
          <w:szCs w:val="20"/>
        </w:rPr>
        <w:t xml:space="preserve">Conforme a lo anterior, los contratos celebrados por los fondos mixtos para la promoción de la cultura y las artes, en cumplimiento de su objeto, están regidos, de manera preferente, por las normas de derecho privado; no obstante, dicho régimen no es exclusivo y, por consiguiente, el margen de libertad de configuración de la actividad contractual no se rige de forma absoluta por el principio de la autonomía privada, en la medida en que también le resultan aplicables normas y principios del derecho administrativo que deben ser observados para ceñir la contratación al ordenamiento jurídico aplicable.  </w:t>
      </w:r>
    </w:p>
    <w:p w14:paraId="35435E17" w14:textId="77777777" w:rsidR="00E22CE8" w:rsidRPr="00777FED" w:rsidRDefault="00E22CE8" w:rsidP="007F6359">
      <w:pPr>
        <w:jc w:val="both"/>
        <w:rPr>
          <w:rFonts w:ascii="Arial" w:eastAsia="Calibri" w:hAnsi="Arial" w:cs="Arial"/>
          <w:bCs/>
          <w:color w:val="000000" w:themeColor="text1"/>
          <w:sz w:val="20"/>
          <w:szCs w:val="20"/>
        </w:rPr>
      </w:pPr>
    </w:p>
    <w:p w14:paraId="4CA48BE0" w14:textId="361DEE15" w:rsidR="007F6359" w:rsidRPr="00714B8A" w:rsidRDefault="00B30770" w:rsidP="007F6359">
      <w:pPr>
        <w:jc w:val="both"/>
        <w:rPr>
          <w:rFonts w:ascii="Arial" w:eastAsia="Calibri" w:hAnsi="Arial" w:cs="Arial"/>
          <w:b/>
          <w:color w:val="000000" w:themeColor="text1"/>
          <w:sz w:val="22"/>
        </w:rPr>
      </w:pPr>
      <w:r w:rsidRPr="00714B8A">
        <w:rPr>
          <w:rFonts w:ascii="Arial" w:eastAsia="Calibri" w:hAnsi="Arial" w:cs="Arial"/>
          <w:b/>
          <w:color w:val="000000" w:themeColor="text1"/>
          <w:sz w:val="22"/>
        </w:rPr>
        <w:t xml:space="preserve">CONTRATOS Y </w:t>
      </w:r>
      <w:r w:rsidRPr="00714B8A">
        <w:rPr>
          <w:rFonts w:ascii="Arial" w:hAnsi="Arial" w:cs="Arial"/>
          <w:b/>
          <w:color w:val="000000" w:themeColor="text1"/>
          <w:sz w:val="22"/>
        </w:rPr>
        <w:t xml:space="preserve">CONVENIOS INTERADMINISTRATIVOS </w:t>
      </w:r>
      <w:r w:rsidRPr="00714B8A">
        <w:rPr>
          <w:rFonts w:ascii="Arial" w:eastAsia="Calibri" w:hAnsi="Arial" w:cs="Arial"/>
          <w:b/>
          <w:color w:val="000000" w:themeColor="text1"/>
          <w:sz w:val="22"/>
        </w:rPr>
        <w:t xml:space="preserve">– Definición – Criterio orgánico </w:t>
      </w:r>
    </w:p>
    <w:p w14:paraId="39B5A7E6" w14:textId="77777777" w:rsidR="007F6359" w:rsidRPr="00777FED" w:rsidRDefault="007F6359" w:rsidP="007F6359">
      <w:pPr>
        <w:rPr>
          <w:rFonts w:ascii="Arial" w:eastAsia="Calibri" w:hAnsi="Arial" w:cs="Arial"/>
          <w:bCs/>
          <w:color w:val="000000" w:themeColor="text1"/>
          <w:sz w:val="20"/>
          <w:szCs w:val="20"/>
        </w:rPr>
      </w:pPr>
    </w:p>
    <w:p w14:paraId="6B8B51DF" w14:textId="6EFD68F4" w:rsidR="00E22CE8" w:rsidRPr="00777FED" w:rsidRDefault="00E22CE8" w:rsidP="00857F0B">
      <w:pPr>
        <w:jc w:val="both"/>
        <w:rPr>
          <w:rFonts w:ascii="Arial" w:eastAsia="Calibri" w:hAnsi="Arial" w:cs="Arial"/>
          <w:bCs/>
          <w:color w:val="000000" w:themeColor="text1"/>
          <w:sz w:val="20"/>
          <w:szCs w:val="20"/>
        </w:rPr>
      </w:pPr>
      <w:r w:rsidRPr="00777FED">
        <w:rPr>
          <w:rFonts w:ascii="Arial" w:eastAsia="Calibri" w:hAnsi="Arial" w:cs="Arial"/>
          <w:bCs/>
          <w:color w:val="000000" w:themeColor="text1"/>
          <w:sz w:val="20"/>
          <w:szCs w:val="20"/>
        </w:rPr>
        <w:t>[…] el Decreto 1082 de 2015, «Por medio del cual se expide el Decreto único reglamentario del sector administrativo de planeación nacional», calificó a los convenios o contratos interadministrativos como aquella contratación entre entidades estatales. De esta manera, los convenios o contratos interadministrativos, nominados así en la Ley 80 de 1993 están determinados por un criterio orgánico o subjetivo, pues es necesario que los extremos de la relación contractual sean entidades estatales.</w:t>
      </w:r>
    </w:p>
    <w:p w14:paraId="1976828F" w14:textId="77777777" w:rsidR="00E22CE8" w:rsidRPr="00777FED" w:rsidRDefault="00E22CE8" w:rsidP="00857F0B">
      <w:pPr>
        <w:jc w:val="both"/>
        <w:rPr>
          <w:rFonts w:ascii="Arial" w:eastAsia="Calibri" w:hAnsi="Arial" w:cs="Arial"/>
          <w:bCs/>
          <w:color w:val="000000" w:themeColor="text1"/>
          <w:sz w:val="20"/>
          <w:szCs w:val="20"/>
        </w:rPr>
      </w:pPr>
    </w:p>
    <w:p w14:paraId="2AFC86B8" w14:textId="727B568D" w:rsidR="00173ACA" w:rsidRPr="00777FED" w:rsidRDefault="007B2BF8" w:rsidP="00E22CE8">
      <w:pPr>
        <w:jc w:val="both"/>
        <w:rPr>
          <w:rFonts w:ascii="Arial" w:eastAsia="Calibri" w:hAnsi="Arial" w:cs="Arial"/>
          <w:bCs/>
          <w:color w:val="000000" w:themeColor="text1"/>
          <w:sz w:val="20"/>
          <w:szCs w:val="20"/>
        </w:rPr>
      </w:pPr>
      <w:r w:rsidRPr="00777FED">
        <w:rPr>
          <w:rFonts w:ascii="Arial" w:eastAsia="Calibri" w:hAnsi="Arial" w:cs="Arial"/>
          <w:bCs/>
          <w:color w:val="000000" w:themeColor="text1"/>
          <w:sz w:val="20"/>
          <w:szCs w:val="20"/>
        </w:rPr>
        <w:lastRenderedPageBreak/>
        <w:t xml:space="preserve"> </w:t>
      </w:r>
    </w:p>
    <w:p w14:paraId="5136BEC1" w14:textId="23E07E7C" w:rsidR="00173ACA" w:rsidRPr="00714B8A" w:rsidRDefault="00173ACA" w:rsidP="00173ACA">
      <w:pPr>
        <w:jc w:val="both"/>
        <w:rPr>
          <w:rFonts w:ascii="Arial" w:eastAsia="Calibri" w:hAnsi="Arial" w:cs="Arial"/>
          <w:b/>
          <w:color w:val="000000" w:themeColor="text1"/>
          <w:sz w:val="22"/>
        </w:rPr>
      </w:pPr>
      <w:r w:rsidRPr="00714B8A">
        <w:rPr>
          <w:rFonts w:ascii="Arial" w:eastAsia="Calibri" w:hAnsi="Arial" w:cs="Arial"/>
          <w:b/>
          <w:color w:val="000000" w:themeColor="text1"/>
          <w:sz w:val="22"/>
        </w:rPr>
        <w:t xml:space="preserve">CONTRATOS Y CONVENIOS INTERADMINISTRATIVOS </w:t>
      </w:r>
      <w:r w:rsidR="004012B2" w:rsidRPr="00714B8A">
        <w:rPr>
          <w:rFonts w:ascii="Arial" w:eastAsia="Calibri" w:hAnsi="Arial" w:cs="Arial"/>
          <w:b/>
          <w:color w:val="000000" w:themeColor="text1"/>
          <w:sz w:val="22"/>
        </w:rPr>
        <w:t>– Celebración – Entidades exceptuadas</w:t>
      </w:r>
    </w:p>
    <w:p w14:paraId="152B6B3E" w14:textId="77777777" w:rsidR="004012B2" w:rsidRPr="00714B8A" w:rsidRDefault="004012B2" w:rsidP="007B2BF8">
      <w:pPr>
        <w:jc w:val="both"/>
        <w:rPr>
          <w:rFonts w:ascii="Arial" w:eastAsia="Calibri" w:hAnsi="Arial" w:cs="Arial"/>
          <w:bCs/>
          <w:color w:val="000000" w:themeColor="text1"/>
          <w:sz w:val="22"/>
        </w:rPr>
      </w:pPr>
    </w:p>
    <w:p w14:paraId="1904E4BD" w14:textId="54BB683B" w:rsidR="00173ACA" w:rsidRPr="00777FED" w:rsidRDefault="004012B2" w:rsidP="007B2BF8">
      <w:pPr>
        <w:jc w:val="both"/>
        <w:rPr>
          <w:rFonts w:ascii="Arial" w:eastAsia="Calibri" w:hAnsi="Arial" w:cs="Arial"/>
          <w:bCs/>
          <w:color w:val="000000" w:themeColor="text1"/>
          <w:sz w:val="20"/>
          <w:szCs w:val="20"/>
        </w:rPr>
      </w:pPr>
      <w:r w:rsidRPr="00777FED">
        <w:rPr>
          <w:rFonts w:ascii="Arial" w:eastAsia="Calibri" w:hAnsi="Arial" w:cs="Arial"/>
          <w:bCs/>
          <w:color w:val="000000" w:themeColor="text1"/>
          <w:sz w:val="20"/>
          <w:szCs w:val="20"/>
        </w:rPr>
        <w:t>El hecho de que estos negocios jurídicos estén previstos en el Estatuto General de Contratación de la Administración Pública y en el Decreto en el 1082 de 2015, no quiere decir que solo puedan celebrarse entre entidades estatales que apliquen el régimen de contratación allí previsto, pues bien puede una entidad estatal de Ley 80 de 1993 celebrar esta clase de convenios con una entidad estatal exceptuada de esta y con régimen especial de contratación y no por ello dejará de ser un contrato o convenio interadministrativo, conforme se establece en el literal c), numeral 4 del artículo 2 de la Ley 1150 de 2007 –modificada por los artículos 92 y 95 de la Ley 1474 de 2011.</w:t>
      </w:r>
    </w:p>
    <w:p w14:paraId="349A8856" w14:textId="77777777" w:rsidR="004012B2" w:rsidRPr="00777FED" w:rsidRDefault="004012B2" w:rsidP="007B2BF8">
      <w:pPr>
        <w:jc w:val="both"/>
        <w:rPr>
          <w:rFonts w:ascii="Arial" w:eastAsia="Calibri" w:hAnsi="Arial" w:cs="Arial"/>
          <w:bCs/>
          <w:color w:val="000000" w:themeColor="text1"/>
          <w:sz w:val="20"/>
          <w:szCs w:val="20"/>
        </w:rPr>
      </w:pPr>
    </w:p>
    <w:p w14:paraId="43AAA0B8" w14:textId="5E29035C" w:rsidR="0088546C" w:rsidRPr="00714B8A" w:rsidRDefault="00A30AB4" w:rsidP="0088546C">
      <w:pPr>
        <w:jc w:val="both"/>
        <w:rPr>
          <w:rFonts w:ascii="Arial" w:eastAsia="Calibri" w:hAnsi="Arial" w:cs="Arial"/>
          <w:b/>
          <w:color w:val="000000" w:themeColor="text1"/>
          <w:sz w:val="22"/>
        </w:rPr>
      </w:pPr>
      <w:r w:rsidRPr="00714B8A">
        <w:rPr>
          <w:rFonts w:ascii="Arial" w:eastAsia="Calibri" w:hAnsi="Arial" w:cs="Arial"/>
          <w:b/>
          <w:color w:val="000000" w:themeColor="text1"/>
          <w:sz w:val="22"/>
        </w:rPr>
        <w:t>FONDO</w:t>
      </w:r>
      <w:r>
        <w:rPr>
          <w:rFonts w:ascii="Arial" w:eastAsia="Calibri" w:hAnsi="Arial" w:cs="Arial"/>
          <w:b/>
          <w:color w:val="000000" w:themeColor="text1"/>
          <w:sz w:val="22"/>
        </w:rPr>
        <w:t xml:space="preserve">S MIXTOS DE LA CULTURA Y LAS </w:t>
      </w:r>
      <w:r w:rsidRPr="00714B8A">
        <w:rPr>
          <w:rFonts w:ascii="Arial" w:eastAsia="Calibri" w:hAnsi="Arial" w:cs="Arial"/>
          <w:b/>
          <w:color w:val="000000" w:themeColor="text1"/>
          <w:sz w:val="22"/>
        </w:rPr>
        <w:t>ARTES</w:t>
      </w:r>
      <w:r w:rsidR="0088546C" w:rsidRPr="00714B8A">
        <w:rPr>
          <w:rFonts w:ascii="Arial" w:eastAsia="Calibri" w:hAnsi="Arial" w:cs="Arial"/>
          <w:b/>
          <w:color w:val="000000" w:themeColor="text1"/>
          <w:sz w:val="22"/>
        </w:rPr>
        <w:t xml:space="preserve"> – </w:t>
      </w:r>
      <w:r w:rsidR="004F7099">
        <w:rPr>
          <w:rFonts w:ascii="Arial" w:eastAsia="Calibri" w:hAnsi="Arial" w:cs="Arial"/>
          <w:b/>
          <w:color w:val="000000" w:themeColor="text1"/>
          <w:sz w:val="22"/>
        </w:rPr>
        <w:t>Celebración de convenios interadministrativos</w:t>
      </w:r>
    </w:p>
    <w:p w14:paraId="031F6DFA" w14:textId="77777777" w:rsidR="0088546C" w:rsidRPr="00777FED" w:rsidRDefault="0088546C" w:rsidP="00125CE3">
      <w:pPr>
        <w:jc w:val="both"/>
        <w:rPr>
          <w:rFonts w:ascii="Arial" w:eastAsia="Calibri" w:hAnsi="Arial" w:cs="Arial"/>
          <w:bCs/>
          <w:color w:val="000000" w:themeColor="text1"/>
          <w:sz w:val="20"/>
          <w:szCs w:val="20"/>
        </w:rPr>
      </w:pPr>
    </w:p>
    <w:p w14:paraId="46A29DB7" w14:textId="7594B96A" w:rsidR="0088546C" w:rsidRPr="00777FED" w:rsidRDefault="0088546C" w:rsidP="0088546C">
      <w:pPr>
        <w:jc w:val="both"/>
        <w:rPr>
          <w:rFonts w:ascii="Arial" w:eastAsia="Calibri" w:hAnsi="Arial" w:cs="Arial"/>
          <w:color w:val="000000" w:themeColor="text1"/>
          <w:sz w:val="20"/>
          <w:szCs w:val="20"/>
        </w:rPr>
      </w:pPr>
      <w:r w:rsidRPr="00777FED">
        <w:rPr>
          <w:rFonts w:ascii="Arial" w:eastAsia="Calibri" w:hAnsi="Arial" w:cs="Arial"/>
          <w:bCs/>
          <w:color w:val="000000" w:themeColor="text1"/>
          <w:sz w:val="20"/>
          <w:szCs w:val="20"/>
        </w:rPr>
        <w:t xml:space="preserve">[…] </w:t>
      </w:r>
      <w:r w:rsidR="004012B2" w:rsidRPr="00777FED">
        <w:rPr>
          <w:rFonts w:ascii="Arial" w:eastAsia="Calibri" w:hAnsi="Arial" w:cs="Arial"/>
          <w:color w:val="000000" w:themeColor="text1"/>
          <w:sz w:val="20"/>
          <w:szCs w:val="20"/>
        </w:rPr>
        <w:t>Así pues, conforme a lo expuesto en el acápite anterior, los fondos mixtos al ser entidades descentralizadas indirectas tienen la calidad de entidades públicas, independientemente del porcentaje de participación pública que involucren, razón por la cual tienen la posibilidad de suscribir convenios y contratos interadministrativos con otras entidades públicas sin importar su régimen de contratación.</w:t>
      </w:r>
    </w:p>
    <w:p w14:paraId="581D7CC5" w14:textId="77777777" w:rsidR="004012B2" w:rsidRPr="00777FED" w:rsidRDefault="004012B2" w:rsidP="0088546C">
      <w:pPr>
        <w:jc w:val="both"/>
        <w:rPr>
          <w:rFonts w:ascii="Arial" w:eastAsia="Calibri" w:hAnsi="Arial" w:cs="Arial"/>
          <w:bCs/>
          <w:color w:val="000000" w:themeColor="text1"/>
          <w:sz w:val="20"/>
          <w:szCs w:val="20"/>
        </w:rPr>
      </w:pPr>
    </w:p>
    <w:p w14:paraId="67DD47A4" w14:textId="427EE5E2" w:rsidR="003A56B6" w:rsidRPr="00714B8A" w:rsidRDefault="008915E5" w:rsidP="007B2BF8">
      <w:pPr>
        <w:jc w:val="both"/>
        <w:rPr>
          <w:rFonts w:ascii="Arial" w:eastAsia="Calibri" w:hAnsi="Arial" w:cs="Arial"/>
          <w:b/>
          <w:color w:val="000000" w:themeColor="text1"/>
          <w:sz w:val="22"/>
        </w:rPr>
      </w:pPr>
      <w:bookmarkStart w:id="5" w:name="_Hlk77091611"/>
      <w:r w:rsidRPr="00714B8A">
        <w:rPr>
          <w:rFonts w:ascii="Arial" w:eastAsia="Calibri" w:hAnsi="Arial" w:cs="Arial"/>
          <w:b/>
          <w:color w:val="000000" w:themeColor="text1"/>
          <w:sz w:val="22"/>
        </w:rPr>
        <w:t>CONTRATACIÓN DIRECTA – Restricci</w:t>
      </w:r>
      <w:r w:rsidR="00785B6D">
        <w:rPr>
          <w:rFonts w:ascii="Arial" w:eastAsia="Calibri" w:hAnsi="Arial" w:cs="Arial"/>
          <w:b/>
          <w:color w:val="000000" w:themeColor="text1"/>
          <w:sz w:val="22"/>
        </w:rPr>
        <w:t>ones</w:t>
      </w:r>
      <w:r w:rsidRPr="00714B8A">
        <w:rPr>
          <w:rFonts w:ascii="Arial" w:eastAsia="Calibri" w:hAnsi="Arial" w:cs="Arial"/>
          <w:b/>
          <w:color w:val="000000" w:themeColor="text1"/>
          <w:sz w:val="22"/>
        </w:rPr>
        <w:t xml:space="preserve"> – Asociaciones de entidades territoriales – Cooperativas de naturaleza pública – Sector solidario </w:t>
      </w:r>
      <w:bookmarkEnd w:id="5"/>
      <w:r w:rsidR="00B30770" w:rsidRPr="00714B8A">
        <w:rPr>
          <w:rFonts w:ascii="Arial" w:eastAsia="Calibri" w:hAnsi="Arial" w:cs="Arial"/>
          <w:b/>
          <w:color w:val="000000" w:themeColor="text1"/>
          <w:sz w:val="22"/>
        </w:rPr>
        <w:t>– Régimen de contratación</w:t>
      </w:r>
      <w:r w:rsidR="00464ED8" w:rsidRPr="00714B8A">
        <w:rPr>
          <w:rFonts w:ascii="Arial" w:eastAsia="Calibri" w:hAnsi="Arial" w:cs="Arial"/>
          <w:b/>
          <w:color w:val="000000" w:themeColor="text1"/>
          <w:sz w:val="22"/>
        </w:rPr>
        <w:t xml:space="preserve"> </w:t>
      </w:r>
      <w:r w:rsidR="00B30770" w:rsidRPr="00714B8A">
        <w:rPr>
          <w:rFonts w:ascii="Arial" w:eastAsia="Calibri" w:hAnsi="Arial" w:cs="Arial"/>
          <w:b/>
          <w:color w:val="000000" w:themeColor="text1"/>
          <w:sz w:val="22"/>
        </w:rPr>
        <w:t>–</w:t>
      </w:r>
      <w:r w:rsidR="00670FFD" w:rsidRPr="00714B8A">
        <w:rPr>
          <w:rFonts w:ascii="Arial" w:eastAsia="Calibri" w:hAnsi="Arial" w:cs="Arial"/>
          <w:b/>
          <w:color w:val="000000" w:themeColor="text1"/>
          <w:sz w:val="22"/>
        </w:rPr>
        <w:t xml:space="preserve"> Convenios y Contratos interadministrativos</w:t>
      </w:r>
    </w:p>
    <w:p w14:paraId="6AF0FCAF" w14:textId="77777777" w:rsidR="003A56B6" w:rsidRPr="00777FED" w:rsidRDefault="003A56B6" w:rsidP="007B2BF8">
      <w:pPr>
        <w:jc w:val="both"/>
        <w:rPr>
          <w:rFonts w:ascii="Arial" w:eastAsia="Calibri" w:hAnsi="Arial" w:cs="Arial"/>
          <w:b/>
          <w:color w:val="000000" w:themeColor="text1"/>
          <w:sz w:val="20"/>
          <w:szCs w:val="20"/>
        </w:rPr>
      </w:pPr>
    </w:p>
    <w:p w14:paraId="17C1EF7D" w14:textId="31366B62" w:rsidR="00670FFD" w:rsidRPr="00777FED" w:rsidRDefault="001F7333" w:rsidP="007B2BF8">
      <w:pPr>
        <w:jc w:val="both"/>
        <w:rPr>
          <w:rFonts w:ascii="Arial" w:eastAsia="Calibri" w:hAnsi="Arial" w:cs="Arial"/>
          <w:bCs/>
          <w:color w:val="000000" w:themeColor="text1"/>
          <w:sz w:val="20"/>
          <w:szCs w:val="20"/>
        </w:rPr>
      </w:pPr>
      <w:r w:rsidRPr="00777FED">
        <w:rPr>
          <w:rFonts w:ascii="Arial" w:eastAsia="Calibri" w:hAnsi="Arial" w:cs="Arial"/>
          <w:bCs/>
          <w:color w:val="000000" w:themeColor="text1"/>
          <w:sz w:val="20"/>
          <w:szCs w:val="20"/>
        </w:rPr>
        <w:t>El artículo 10 de la Ley 1150 de 2007, por una parte, sometió a las cooperativas, a las asociaciones conformadas por entidades territoriales y en general a los entes solidarios de carácter público, a las disposiciones del Estatuto General de Contratación de la Administración Pública; y, por otra parte, estableció que la celebración de contratos entre estas con entidades estatales, se sometería a los procesos de selección previstos en esa ley, en los que debían participar en igualdad de condiciones con los particulares. Esta última previsión significa que los sujetos destinatarios de esta disposición no están autorizados para celebrar contratos con entidades estatales mediante contratación directa y, por tanto, se les restringe la posibilidad de celebrar directamente convenios o contratos interadministrativos.</w:t>
      </w:r>
    </w:p>
    <w:p w14:paraId="3BCE03FA" w14:textId="77777777" w:rsidR="00AA310C" w:rsidRPr="00777FED" w:rsidRDefault="00AA310C" w:rsidP="00AA310C">
      <w:pPr>
        <w:pStyle w:val="Textoindependiente"/>
        <w:spacing w:line="276" w:lineRule="auto"/>
        <w:ind w:right="104"/>
        <w:jc w:val="both"/>
        <w:rPr>
          <w:rFonts w:eastAsia="Calibri"/>
          <w:b/>
          <w:color w:val="000000" w:themeColor="text1"/>
          <w:lang w:val="es-MX"/>
        </w:rPr>
      </w:pPr>
    </w:p>
    <w:p w14:paraId="063AE0DD" w14:textId="79ED6195" w:rsidR="00613C6E" w:rsidRPr="00A30AB4" w:rsidRDefault="00AA310C" w:rsidP="00AA310C">
      <w:pPr>
        <w:pStyle w:val="Textoindependiente"/>
        <w:spacing w:line="276" w:lineRule="auto"/>
        <w:ind w:right="104"/>
        <w:jc w:val="both"/>
        <w:rPr>
          <w:rFonts w:eastAsia="Calibri"/>
          <w:b/>
          <w:color w:val="000000" w:themeColor="text1"/>
          <w:sz w:val="22"/>
          <w:szCs w:val="22"/>
        </w:rPr>
      </w:pPr>
      <w:r w:rsidRPr="00A30AB4">
        <w:rPr>
          <w:rFonts w:eastAsia="Calibri"/>
          <w:b/>
          <w:color w:val="000000" w:themeColor="text1"/>
          <w:sz w:val="22"/>
          <w:szCs w:val="22"/>
        </w:rPr>
        <w:t xml:space="preserve">ASOCIACIONES DE ENTIDADES TERRITORIALES – </w:t>
      </w:r>
      <w:r w:rsidR="00613C6E" w:rsidRPr="00A30AB4">
        <w:rPr>
          <w:rFonts w:eastAsia="Calibri"/>
          <w:b/>
          <w:color w:val="000000" w:themeColor="text1"/>
          <w:sz w:val="22"/>
          <w:szCs w:val="22"/>
        </w:rPr>
        <w:t xml:space="preserve">Tipos de asociación </w:t>
      </w:r>
    </w:p>
    <w:p w14:paraId="45B3AC03" w14:textId="77777777" w:rsidR="00714B8A" w:rsidRPr="00A30AB4" w:rsidRDefault="00714B8A" w:rsidP="00714B8A">
      <w:pPr>
        <w:pStyle w:val="Textoindependiente"/>
        <w:spacing w:after="120" w:line="276" w:lineRule="auto"/>
        <w:ind w:right="104"/>
        <w:jc w:val="both"/>
        <w:rPr>
          <w:rFonts w:eastAsia="Calibri"/>
          <w:bCs/>
          <w:color w:val="000000" w:themeColor="text1"/>
          <w:sz w:val="22"/>
          <w:szCs w:val="22"/>
          <w:lang w:val="es-ES_tradnl"/>
        </w:rPr>
      </w:pPr>
    </w:p>
    <w:p w14:paraId="03CCFE4B" w14:textId="6B2A02A0" w:rsidR="00955CE1" w:rsidRPr="00777FED" w:rsidRDefault="00613C6E" w:rsidP="00714B8A">
      <w:pPr>
        <w:pStyle w:val="Textoindependiente"/>
        <w:spacing w:after="120" w:line="276" w:lineRule="auto"/>
        <w:ind w:right="104"/>
        <w:jc w:val="both"/>
        <w:rPr>
          <w:color w:val="000000" w:themeColor="text1"/>
        </w:rPr>
      </w:pPr>
      <w:r w:rsidRPr="00777FED">
        <w:rPr>
          <w:rFonts w:eastAsia="Calibri"/>
          <w:bCs/>
          <w:color w:val="000000" w:themeColor="text1"/>
          <w:lang w:val="es-ES_tradnl"/>
        </w:rPr>
        <w:t xml:space="preserve">[…] </w:t>
      </w:r>
      <w:r w:rsidR="00955CE1" w:rsidRPr="00777FED">
        <w:rPr>
          <w:color w:val="000000" w:themeColor="text1"/>
        </w:rPr>
        <w:t>la Ley 1454 de 2011 –LOOT–, orgánica del ordenamiento territorial, en su artículo 10, concibió como esquemas asociativos territoriales «las regiones administrativas y de planificación, las regiones de planeación y gestión, las asociaciones de departamentos, las áreas metropolitanas, las asociaciones de distritos especiales, las provincias administrativas y de planificación, y las asociaciones de municipios».</w:t>
      </w:r>
    </w:p>
    <w:p w14:paraId="0CEC3828" w14:textId="46361480" w:rsidR="00613C6E" w:rsidRPr="00777FED" w:rsidRDefault="00613C6E" w:rsidP="00613C6E">
      <w:pPr>
        <w:jc w:val="both"/>
        <w:rPr>
          <w:rFonts w:ascii="Arial" w:eastAsia="Calibri" w:hAnsi="Arial" w:cs="Arial"/>
          <w:bCs/>
          <w:color w:val="000000" w:themeColor="text1"/>
          <w:sz w:val="20"/>
          <w:szCs w:val="20"/>
          <w:lang w:val="es-ES_tradnl"/>
        </w:rPr>
      </w:pPr>
    </w:p>
    <w:p w14:paraId="0ECD0DFE" w14:textId="77777777" w:rsidR="00613C6E" w:rsidRPr="00777FED" w:rsidRDefault="00613C6E" w:rsidP="00AA310C">
      <w:pPr>
        <w:pStyle w:val="Textoindependiente"/>
        <w:spacing w:line="276" w:lineRule="auto"/>
        <w:ind w:right="104"/>
        <w:jc w:val="both"/>
        <w:rPr>
          <w:rFonts w:eastAsia="Calibri"/>
          <w:b/>
          <w:color w:val="000000" w:themeColor="text1"/>
        </w:rPr>
      </w:pPr>
    </w:p>
    <w:p w14:paraId="06AAF5AB" w14:textId="1C1EF46A" w:rsidR="00AA310C" w:rsidRPr="00714B8A" w:rsidRDefault="00E666DD" w:rsidP="00AA310C">
      <w:pPr>
        <w:pStyle w:val="Textoindependiente"/>
        <w:spacing w:line="276" w:lineRule="auto"/>
        <w:ind w:right="104"/>
        <w:jc w:val="both"/>
        <w:rPr>
          <w:rFonts w:eastAsia="Calibri"/>
          <w:b/>
          <w:color w:val="000000" w:themeColor="text1"/>
          <w:sz w:val="22"/>
          <w:szCs w:val="22"/>
        </w:rPr>
      </w:pPr>
      <w:r>
        <w:rPr>
          <w:rFonts w:eastAsia="Calibri"/>
          <w:b/>
          <w:color w:val="000000" w:themeColor="text1"/>
          <w:sz w:val="22"/>
          <w:szCs w:val="22"/>
        </w:rPr>
        <w:t>ADMINISTRACI</w:t>
      </w:r>
      <w:r w:rsidR="004F7099">
        <w:rPr>
          <w:rFonts w:eastAsia="Calibri"/>
          <w:b/>
          <w:color w:val="000000" w:themeColor="text1"/>
          <w:sz w:val="22"/>
          <w:szCs w:val="22"/>
        </w:rPr>
        <w:t>ONES</w:t>
      </w:r>
      <w:r>
        <w:rPr>
          <w:rFonts w:eastAsia="Calibri"/>
          <w:b/>
          <w:color w:val="000000" w:themeColor="text1"/>
          <w:sz w:val="22"/>
          <w:szCs w:val="22"/>
        </w:rPr>
        <w:t xml:space="preserve"> PÚBLICA</w:t>
      </w:r>
      <w:r w:rsidR="004F7099">
        <w:rPr>
          <w:rFonts w:eastAsia="Calibri"/>
          <w:b/>
          <w:color w:val="000000" w:themeColor="text1"/>
          <w:sz w:val="22"/>
          <w:szCs w:val="22"/>
        </w:rPr>
        <w:t>S</w:t>
      </w:r>
      <w:r>
        <w:rPr>
          <w:rFonts w:eastAsia="Calibri"/>
          <w:b/>
          <w:color w:val="000000" w:themeColor="text1"/>
          <w:sz w:val="22"/>
          <w:szCs w:val="22"/>
        </w:rPr>
        <w:t xml:space="preserve"> COOPERATIVA</w:t>
      </w:r>
      <w:r w:rsidR="004F7099">
        <w:rPr>
          <w:rFonts w:eastAsia="Calibri"/>
          <w:b/>
          <w:color w:val="000000" w:themeColor="text1"/>
          <w:sz w:val="22"/>
          <w:szCs w:val="22"/>
        </w:rPr>
        <w:t>S</w:t>
      </w:r>
      <w:r w:rsidR="00AA310C" w:rsidRPr="00714B8A">
        <w:rPr>
          <w:rFonts w:eastAsia="Calibri"/>
          <w:b/>
          <w:color w:val="000000" w:themeColor="text1"/>
          <w:sz w:val="22"/>
          <w:szCs w:val="22"/>
        </w:rPr>
        <w:t xml:space="preserve"> </w:t>
      </w:r>
      <w:r w:rsidR="008915E5" w:rsidRPr="00714B8A">
        <w:rPr>
          <w:rFonts w:eastAsia="Calibri"/>
          <w:b/>
          <w:color w:val="000000" w:themeColor="text1"/>
          <w:sz w:val="22"/>
          <w:szCs w:val="22"/>
        </w:rPr>
        <w:t>–</w:t>
      </w:r>
      <w:r w:rsidR="00AA310C" w:rsidRPr="00714B8A">
        <w:rPr>
          <w:rFonts w:eastAsia="Calibri"/>
          <w:b/>
          <w:color w:val="000000" w:themeColor="text1"/>
          <w:sz w:val="22"/>
          <w:szCs w:val="22"/>
        </w:rPr>
        <w:t xml:space="preserve"> </w:t>
      </w:r>
      <w:r w:rsidR="008915E5" w:rsidRPr="00714B8A">
        <w:rPr>
          <w:rFonts w:eastAsia="Calibri"/>
          <w:b/>
          <w:color w:val="000000" w:themeColor="text1"/>
          <w:sz w:val="22"/>
          <w:szCs w:val="22"/>
        </w:rPr>
        <w:t>Sector Solidario</w:t>
      </w:r>
      <w:r w:rsidR="00AA310C" w:rsidRPr="00714B8A">
        <w:rPr>
          <w:rFonts w:eastAsia="Calibri"/>
          <w:b/>
          <w:color w:val="000000" w:themeColor="text1"/>
          <w:sz w:val="22"/>
          <w:szCs w:val="22"/>
        </w:rPr>
        <w:t xml:space="preserve"> </w:t>
      </w:r>
      <w:r w:rsidR="00613C6E" w:rsidRPr="00714B8A">
        <w:rPr>
          <w:rFonts w:eastAsia="Calibri"/>
          <w:b/>
          <w:color w:val="000000" w:themeColor="text1"/>
          <w:sz w:val="22"/>
          <w:szCs w:val="22"/>
        </w:rPr>
        <w:t xml:space="preserve">– Definición </w:t>
      </w:r>
    </w:p>
    <w:p w14:paraId="666EE3E6" w14:textId="77777777" w:rsidR="00AA310C" w:rsidRPr="00777FED" w:rsidRDefault="00AA310C" w:rsidP="00AA310C">
      <w:pPr>
        <w:pStyle w:val="Textoindependiente"/>
        <w:spacing w:line="276" w:lineRule="auto"/>
        <w:ind w:left="100" w:right="104"/>
        <w:jc w:val="both"/>
        <w:rPr>
          <w:rFonts w:eastAsia="Calibri"/>
          <w:bCs/>
          <w:color w:val="000000" w:themeColor="text1"/>
        </w:rPr>
      </w:pPr>
    </w:p>
    <w:p w14:paraId="1A4819E0" w14:textId="6B772B08" w:rsidR="00613C6E" w:rsidRPr="00777FED" w:rsidRDefault="00AA310C" w:rsidP="007B2BF8">
      <w:pPr>
        <w:jc w:val="both"/>
        <w:rPr>
          <w:rFonts w:ascii="Arial" w:eastAsia="Calibri" w:hAnsi="Arial" w:cs="Arial"/>
          <w:bCs/>
          <w:color w:val="000000" w:themeColor="text1"/>
          <w:sz w:val="20"/>
          <w:szCs w:val="20"/>
          <w:lang w:val="es-ES_tradnl"/>
        </w:rPr>
      </w:pPr>
      <w:r w:rsidRPr="00777FED">
        <w:rPr>
          <w:rFonts w:ascii="Arial" w:eastAsia="Calibri" w:hAnsi="Arial" w:cs="Arial"/>
          <w:bCs/>
          <w:color w:val="000000" w:themeColor="text1"/>
          <w:sz w:val="20"/>
          <w:szCs w:val="20"/>
          <w:lang w:val="es-ES_tradnl"/>
        </w:rPr>
        <w:lastRenderedPageBreak/>
        <w:t xml:space="preserve">[…] </w:t>
      </w:r>
      <w:r w:rsidR="00955CE1" w:rsidRPr="00777FED">
        <w:rPr>
          <w:rFonts w:ascii="Arial" w:eastAsia="Calibri" w:hAnsi="Arial" w:cs="Arial"/>
          <w:bCs/>
          <w:color w:val="000000" w:themeColor="text1"/>
          <w:sz w:val="20"/>
          <w:szCs w:val="20"/>
          <w:lang w:val="es-ES_tradnl"/>
        </w:rPr>
        <w:t xml:space="preserve">las administraciones públicas cooperativas son entidades </w:t>
      </w:r>
      <w:r w:rsidR="00E61E72" w:rsidRPr="00777FED">
        <w:rPr>
          <w:rFonts w:ascii="Arial" w:eastAsia="Calibri" w:hAnsi="Arial" w:cs="Arial"/>
          <w:bCs/>
          <w:color w:val="000000" w:themeColor="text1"/>
          <w:sz w:val="20"/>
          <w:szCs w:val="20"/>
          <w:lang w:val="es-ES_tradnl"/>
        </w:rPr>
        <w:t>públicas,</w:t>
      </w:r>
      <w:r w:rsidR="00955CE1" w:rsidRPr="00777FED">
        <w:rPr>
          <w:rFonts w:ascii="Arial" w:eastAsia="Calibri" w:hAnsi="Arial" w:cs="Arial"/>
          <w:bCs/>
          <w:color w:val="000000" w:themeColor="text1"/>
          <w:sz w:val="20"/>
          <w:szCs w:val="20"/>
          <w:lang w:val="es-ES_tradnl"/>
        </w:rPr>
        <w:t xml:space="preserve"> creadas a iniciativa de entidades territoriales como personas jurídicas sin ánimo de lucro, con independencia del régimen legal establecido para su funcionamiento. Su naturaleza jurídica se deriva de la iniciativa en su creación y el carácter público de sus </w:t>
      </w:r>
      <w:r w:rsidR="00E61E72" w:rsidRPr="00777FED">
        <w:rPr>
          <w:rFonts w:ascii="Arial" w:eastAsia="Calibri" w:hAnsi="Arial" w:cs="Arial"/>
          <w:bCs/>
          <w:color w:val="000000" w:themeColor="text1"/>
          <w:sz w:val="20"/>
          <w:szCs w:val="20"/>
          <w:lang w:val="es-ES_tradnl"/>
        </w:rPr>
        <w:t>aportes.</w:t>
      </w:r>
      <w:r w:rsidR="00955CE1" w:rsidRPr="00777FED">
        <w:rPr>
          <w:rFonts w:ascii="Arial" w:eastAsia="Calibri" w:hAnsi="Arial" w:cs="Arial"/>
          <w:bCs/>
          <w:color w:val="000000" w:themeColor="text1"/>
          <w:sz w:val="20"/>
          <w:szCs w:val="20"/>
          <w:lang w:val="es-ES_tradnl"/>
        </w:rPr>
        <w:t xml:space="preserve"> Tienen como objeto específico producir o distribuir conjunta y eficientemente bienes o servicios para satisfacer las necesidades de sus miembros y el desarrollo de obras de servicio a la comunidad en general, según las características de este tipo de organizaciones solidarias, definidas en el artículo 6 de la Ley 454 de 1998.</w:t>
      </w:r>
    </w:p>
    <w:p w14:paraId="7D40D682" w14:textId="77777777" w:rsidR="00955CE1" w:rsidRPr="00777FED" w:rsidRDefault="00955CE1" w:rsidP="007B2BF8">
      <w:pPr>
        <w:jc w:val="both"/>
        <w:rPr>
          <w:rFonts w:ascii="Arial" w:eastAsia="Calibri" w:hAnsi="Arial" w:cs="Arial"/>
          <w:b/>
          <w:color w:val="000000" w:themeColor="text1"/>
          <w:sz w:val="20"/>
          <w:szCs w:val="20"/>
        </w:rPr>
      </w:pPr>
    </w:p>
    <w:p w14:paraId="04B74B7D" w14:textId="10D29560" w:rsidR="00613C6E" w:rsidRPr="00714B8A" w:rsidRDefault="00613C6E" w:rsidP="007B2BF8">
      <w:pPr>
        <w:jc w:val="both"/>
        <w:rPr>
          <w:rFonts w:ascii="Arial" w:eastAsia="Calibri" w:hAnsi="Arial" w:cs="Arial"/>
          <w:b/>
          <w:color w:val="000000" w:themeColor="text1"/>
          <w:sz w:val="22"/>
        </w:rPr>
      </w:pPr>
      <w:r w:rsidRPr="00714B8A">
        <w:rPr>
          <w:rFonts w:ascii="Arial" w:eastAsia="Calibri" w:hAnsi="Arial" w:cs="Arial"/>
          <w:b/>
          <w:color w:val="000000" w:themeColor="text1"/>
          <w:sz w:val="22"/>
        </w:rPr>
        <w:t>ENTIDADES SIN ÁNIMO DE LUCRO</w:t>
      </w:r>
      <w:r w:rsidR="00A45F6F" w:rsidRPr="00714B8A">
        <w:rPr>
          <w:rFonts w:ascii="Arial" w:eastAsia="Calibri" w:hAnsi="Arial" w:cs="Arial"/>
          <w:b/>
          <w:color w:val="000000" w:themeColor="text1"/>
          <w:sz w:val="22"/>
        </w:rPr>
        <w:t xml:space="preserve"> </w:t>
      </w:r>
      <w:r w:rsidR="004F7099">
        <w:rPr>
          <w:rFonts w:ascii="Arial" w:eastAsia="Calibri" w:hAnsi="Arial" w:cs="Arial"/>
          <w:b/>
          <w:color w:val="000000" w:themeColor="text1"/>
          <w:sz w:val="22"/>
        </w:rPr>
        <w:t>– A</w:t>
      </w:r>
      <w:r w:rsidR="00CD1BC9" w:rsidRPr="00714B8A">
        <w:rPr>
          <w:rFonts w:ascii="Arial" w:eastAsia="Calibri" w:hAnsi="Arial" w:cs="Arial"/>
          <w:b/>
          <w:color w:val="000000" w:themeColor="text1"/>
          <w:sz w:val="22"/>
        </w:rPr>
        <w:t xml:space="preserve">rtículo 10 </w:t>
      </w:r>
      <w:r w:rsidR="00932207">
        <w:rPr>
          <w:rFonts w:ascii="Arial" w:eastAsia="Calibri" w:hAnsi="Arial" w:cs="Arial"/>
          <w:b/>
          <w:color w:val="000000" w:themeColor="text1"/>
          <w:sz w:val="22"/>
        </w:rPr>
        <w:t>l</w:t>
      </w:r>
      <w:r w:rsidR="00CD1BC9" w:rsidRPr="00714B8A">
        <w:rPr>
          <w:rFonts w:ascii="Arial" w:eastAsia="Calibri" w:hAnsi="Arial" w:cs="Arial"/>
          <w:b/>
          <w:color w:val="000000" w:themeColor="text1"/>
          <w:sz w:val="22"/>
        </w:rPr>
        <w:t>ey 1150 de 2007</w:t>
      </w:r>
    </w:p>
    <w:p w14:paraId="2FB3D012" w14:textId="77777777" w:rsidR="00CD1BC9" w:rsidRPr="00714B8A" w:rsidRDefault="00CD1BC9" w:rsidP="007B2BF8">
      <w:pPr>
        <w:jc w:val="both"/>
        <w:rPr>
          <w:rFonts w:ascii="Arial" w:eastAsia="Calibri" w:hAnsi="Arial" w:cs="Arial"/>
          <w:bCs/>
          <w:color w:val="000000" w:themeColor="text1"/>
          <w:sz w:val="22"/>
        </w:rPr>
      </w:pPr>
    </w:p>
    <w:p w14:paraId="32DD97C4" w14:textId="1CF64AB7" w:rsidR="00CD1BC9" w:rsidRPr="00CD1BC9" w:rsidRDefault="00670FFD" w:rsidP="00E61E72">
      <w:pPr>
        <w:jc w:val="both"/>
        <w:rPr>
          <w:rFonts w:ascii="Arial" w:hAnsi="Arial" w:cs="Arial"/>
          <w:color w:val="000000"/>
          <w:sz w:val="22"/>
          <w:lang w:val="es-CO"/>
        </w:rPr>
      </w:pPr>
      <w:r w:rsidRPr="00777FED">
        <w:rPr>
          <w:rFonts w:ascii="Arial" w:eastAsia="Calibri" w:hAnsi="Arial" w:cs="Arial"/>
          <w:bCs/>
          <w:color w:val="000000" w:themeColor="text1"/>
          <w:sz w:val="20"/>
          <w:szCs w:val="20"/>
        </w:rPr>
        <w:t xml:space="preserve">[…] </w:t>
      </w:r>
      <w:r w:rsidR="00E61E72" w:rsidRPr="00777FED">
        <w:rPr>
          <w:rFonts w:ascii="Arial" w:eastAsia="Calibri" w:hAnsi="Arial" w:cs="Arial"/>
          <w:bCs/>
          <w:color w:val="000000" w:themeColor="text1"/>
          <w:sz w:val="20"/>
          <w:szCs w:val="20"/>
        </w:rPr>
        <w:t>las entidades sin ánimo de lucro que son destinatarias del artículo 10 de la Ley 1150 de 2007 y, por ende, a las cuales se les restringe la posibilidad de contratar directamente convenios o contratos interadministrativos, son aquellas que resultan de la asociación de entidades territoriales o tienen el carácter de entes solidarios como son las cooperativas públicas, en los términos previstos en las normas legales citadas. De esta manera, no se enmarcan en el supuesto de la norma otro tipo de entidades sin ánimo de lucro de carácter público. Por ejemplo, no son susceptibles del ámbito aplicación de esta norma los fondos mixtos autorizados por el artículo 63 de la Ley 397 de 1997, porque son entidades sin ánimo de lucro de carácter mixto, que no nacen de la asociación entre entidades territoriales sino de aportes públicos y privados, y tampoco tienen el carácter de organizaciones solidarias de acuerdo con las</w:t>
      </w:r>
      <w:r w:rsidR="00E61E72" w:rsidRPr="00E61E72">
        <w:rPr>
          <w:rFonts w:ascii="Arial" w:eastAsia="Calibri" w:hAnsi="Arial" w:cs="Arial"/>
          <w:bCs/>
          <w:color w:val="000000" w:themeColor="text1"/>
          <w:sz w:val="20"/>
          <w:szCs w:val="20"/>
        </w:rPr>
        <w:t xml:space="preserve"> disposiciones legales que regulan este sector.</w:t>
      </w:r>
      <w:r w:rsidR="00CD1BC9">
        <w:rPr>
          <w:sz w:val="22"/>
        </w:rPr>
        <w:br w:type="page"/>
      </w:r>
    </w:p>
    <w:p w14:paraId="6460707E" w14:textId="773139F0" w:rsidR="00534341" w:rsidRDefault="00224851" w:rsidP="009D4A20">
      <w:pPr>
        <w:pStyle w:val="Default"/>
        <w:rPr>
          <w:sz w:val="22"/>
          <w:szCs w:val="22"/>
        </w:rPr>
      </w:pPr>
      <w:r>
        <w:rPr>
          <w:noProof/>
        </w:rPr>
        <w:lastRenderedPageBreak/>
        <w:drawing>
          <wp:anchor distT="0" distB="0" distL="114300" distR="114300" simplePos="0" relativeHeight="251658240" behindDoc="1" locked="0" layoutInCell="1" allowOverlap="1" wp14:anchorId="53779AC9" wp14:editId="53FB3428">
            <wp:simplePos x="0" y="0"/>
            <wp:positionH relativeFrom="column">
              <wp:posOffset>3272790</wp:posOffset>
            </wp:positionH>
            <wp:positionV relativeFrom="paragraph">
              <wp:posOffset>-635</wp:posOffset>
            </wp:positionV>
            <wp:extent cx="2562225" cy="1181100"/>
            <wp:effectExtent l="0" t="0" r="9525" b="0"/>
            <wp:wrapNone/>
            <wp:docPr id="4" name="Imagen 4"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Aplicación&#10;&#10;Descripción generada automáticamente"/>
                    <pic:cNvPicPr/>
                  </pic:nvPicPr>
                  <pic:blipFill>
                    <a:blip r:embed="rId11"/>
                    <a:stretch>
                      <a:fillRect/>
                    </a:stretch>
                  </pic:blipFill>
                  <pic:spPr>
                    <a:xfrm>
                      <a:off x="0" y="0"/>
                      <a:ext cx="2562225" cy="1181100"/>
                    </a:xfrm>
                    <a:prstGeom prst="rect">
                      <a:avLst/>
                    </a:prstGeom>
                  </pic:spPr>
                </pic:pic>
              </a:graphicData>
            </a:graphic>
          </wp:anchor>
        </w:drawing>
      </w:r>
    </w:p>
    <w:p w14:paraId="3FC68155" w14:textId="4AB75B2A" w:rsidR="00534341" w:rsidRDefault="00534341" w:rsidP="009D4A20">
      <w:pPr>
        <w:pStyle w:val="Default"/>
        <w:rPr>
          <w:sz w:val="22"/>
          <w:szCs w:val="22"/>
        </w:rPr>
      </w:pPr>
    </w:p>
    <w:p w14:paraId="2C68EE73" w14:textId="77777777" w:rsidR="00534341" w:rsidRDefault="00534341" w:rsidP="009D4A20">
      <w:pPr>
        <w:pStyle w:val="Default"/>
        <w:rPr>
          <w:sz w:val="22"/>
          <w:szCs w:val="22"/>
        </w:rPr>
      </w:pPr>
    </w:p>
    <w:p w14:paraId="53B664AA" w14:textId="77777777" w:rsidR="00534341" w:rsidRDefault="00534341" w:rsidP="009D4A20">
      <w:pPr>
        <w:pStyle w:val="Default"/>
        <w:rPr>
          <w:sz w:val="22"/>
          <w:szCs w:val="22"/>
        </w:rPr>
      </w:pPr>
    </w:p>
    <w:p w14:paraId="71273D36" w14:textId="77777777" w:rsidR="00224851" w:rsidRDefault="00224851" w:rsidP="00224851">
      <w:pPr>
        <w:rPr>
          <w:rFonts w:ascii="Arial" w:hAnsi="Arial" w:cs="Arial"/>
          <w:color w:val="000000"/>
          <w:sz w:val="22"/>
          <w:lang w:val="es-CO"/>
        </w:rPr>
      </w:pPr>
    </w:p>
    <w:p w14:paraId="65AA4EF3" w14:textId="77777777" w:rsidR="00224851" w:rsidRDefault="00224851" w:rsidP="00224851">
      <w:pPr>
        <w:rPr>
          <w:rFonts w:ascii="Arial" w:hAnsi="Arial" w:cs="Arial"/>
          <w:color w:val="000000"/>
          <w:sz w:val="22"/>
          <w:lang w:val="es-CO"/>
        </w:rPr>
      </w:pPr>
    </w:p>
    <w:p w14:paraId="0DCF11E4" w14:textId="77777777" w:rsidR="00224851" w:rsidRDefault="00224851" w:rsidP="00224851">
      <w:pPr>
        <w:rPr>
          <w:rFonts w:ascii="Arial" w:hAnsi="Arial" w:cs="Arial"/>
          <w:color w:val="000000"/>
          <w:sz w:val="22"/>
          <w:lang w:val="es-CO"/>
        </w:rPr>
      </w:pPr>
    </w:p>
    <w:p w14:paraId="56F51858" w14:textId="77777777" w:rsidR="00224851" w:rsidRDefault="00224851" w:rsidP="00224851">
      <w:pPr>
        <w:rPr>
          <w:rFonts w:ascii="Arial" w:hAnsi="Arial" w:cs="Arial"/>
          <w:color w:val="000000"/>
          <w:sz w:val="22"/>
          <w:lang w:val="es-CO"/>
        </w:rPr>
      </w:pPr>
    </w:p>
    <w:p w14:paraId="70EB61B5" w14:textId="77777777" w:rsidR="00224851" w:rsidRDefault="00224851" w:rsidP="00224851">
      <w:pPr>
        <w:rPr>
          <w:rFonts w:ascii="Arial" w:hAnsi="Arial" w:cs="Arial"/>
          <w:color w:val="000000"/>
          <w:sz w:val="22"/>
          <w:lang w:val="es-CO"/>
        </w:rPr>
      </w:pPr>
    </w:p>
    <w:p w14:paraId="22F94879" w14:textId="13B3B9CB" w:rsidR="00CA70E5" w:rsidRPr="00EC3197" w:rsidRDefault="00224851" w:rsidP="00224851">
      <w:pPr>
        <w:rPr>
          <w:rFonts w:ascii="Arial" w:hAnsi="Arial" w:cs="Arial"/>
          <w:b/>
          <w:bCs/>
          <w:sz w:val="22"/>
        </w:rPr>
      </w:pPr>
      <w:r w:rsidRPr="00224851">
        <w:rPr>
          <w:rFonts w:ascii="Arial" w:hAnsi="Arial" w:cs="Arial"/>
          <w:color w:val="000000"/>
          <w:sz w:val="22"/>
          <w:lang w:val="es-CO"/>
        </w:rPr>
        <w:t>Bogotá, 23 Julio 2021</w:t>
      </w:r>
      <w:r w:rsidR="00E32881">
        <w:rPr>
          <w:rFonts w:ascii="Arial" w:hAnsi="Arial" w:cs="Arial"/>
          <w:b/>
          <w:bCs/>
          <w:sz w:val="22"/>
        </w:rPr>
        <w:t xml:space="preserve">                                            </w:t>
      </w:r>
    </w:p>
    <w:p w14:paraId="60038C10" w14:textId="77777777" w:rsidR="0074466C" w:rsidRPr="00EC3197" w:rsidRDefault="0074466C" w:rsidP="009D4A20">
      <w:pPr>
        <w:jc w:val="right"/>
        <w:rPr>
          <w:rFonts w:ascii="Arial" w:eastAsia="Calibri" w:hAnsi="Arial" w:cs="Arial"/>
          <w:color w:val="000000" w:themeColor="text1"/>
          <w:sz w:val="22"/>
        </w:rPr>
      </w:pPr>
    </w:p>
    <w:p w14:paraId="55034634" w14:textId="77777777" w:rsidR="001B3458" w:rsidRPr="00EC3197" w:rsidRDefault="001B3458" w:rsidP="009D4A20">
      <w:pPr>
        <w:jc w:val="both"/>
        <w:rPr>
          <w:rFonts w:ascii="Arial" w:eastAsia="Calibri" w:hAnsi="Arial" w:cs="Arial"/>
          <w:color w:val="000000" w:themeColor="text1"/>
          <w:sz w:val="22"/>
        </w:rPr>
      </w:pPr>
    </w:p>
    <w:p w14:paraId="56A5F497" w14:textId="4362CF54" w:rsidR="00013780" w:rsidRPr="00EC3197" w:rsidRDefault="00013780" w:rsidP="009D4A20">
      <w:pPr>
        <w:jc w:val="both"/>
        <w:rPr>
          <w:rFonts w:ascii="Arial" w:eastAsia="Calibri" w:hAnsi="Arial" w:cs="Arial"/>
          <w:color w:val="000000" w:themeColor="text1"/>
          <w:sz w:val="22"/>
        </w:rPr>
      </w:pPr>
      <w:r w:rsidRPr="00EC3197">
        <w:rPr>
          <w:rFonts w:ascii="Arial" w:eastAsia="Calibri" w:hAnsi="Arial" w:cs="Arial"/>
          <w:color w:val="000000" w:themeColor="text1"/>
          <w:sz w:val="22"/>
        </w:rPr>
        <w:t xml:space="preserve">Señor </w:t>
      </w:r>
    </w:p>
    <w:p w14:paraId="5399069D" w14:textId="38E0B32C" w:rsidR="00251B4A" w:rsidRPr="00EC3197" w:rsidRDefault="00251B4A" w:rsidP="009D4A20">
      <w:pPr>
        <w:jc w:val="both"/>
        <w:rPr>
          <w:rFonts w:ascii="Arial" w:eastAsia="Calibri" w:hAnsi="Arial" w:cs="Arial"/>
          <w:b/>
          <w:color w:val="000000" w:themeColor="text1"/>
          <w:sz w:val="22"/>
        </w:rPr>
      </w:pPr>
      <w:r w:rsidRPr="00EC3197">
        <w:rPr>
          <w:rFonts w:ascii="Arial" w:eastAsia="Calibri" w:hAnsi="Arial" w:cs="Arial"/>
          <w:b/>
          <w:color w:val="000000" w:themeColor="text1"/>
          <w:sz w:val="22"/>
        </w:rPr>
        <w:t>Jhoan Sebastián Pulecio Gómez</w:t>
      </w:r>
    </w:p>
    <w:p w14:paraId="569CCD0E" w14:textId="397B8B3A" w:rsidR="00013780" w:rsidRPr="00EC3197" w:rsidRDefault="00173D3C" w:rsidP="009D4A20">
      <w:pPr>
        <w:jc w:val="both"/>
        <w:rPr>
          <w:rFonts w:ascii="Arial" w:eastAsia="Calibri" w:hAnsi="Arial" w:cs="Arial"/>
          <w:color w:val="000000" w:themeColor="text1"/>
          <w:sz w:val="22"/>
        </w:rPr>
      </w:pPr>
      <w:r w:rsidRPr="00EC3197">
        <w:rPr>
          <w:rFonts w:ascii="Arial" w:eastAsia="Calibri" w:hAnsi="Arial" w:cs="Arial"/>
          <w:color w:val="000000" w:themeColor="text1"/>
          <w:sz w:val="22"/>
        </w:rPr>
        <w:t>Ciudad.</w:t>
      </w:r>
    </w:p>
    <w:p w14:paraId="30BA9178" w14:textId="79A922FC" w:rsidR="00B10F7A" w:rsidRPr="00EC3197" w:rsidRDefault="00B10F7A" w:rsidP="009D4A20">
      <w:pPr>
        <w:jc w:val="both"/>
        <w:rPr>
          <w:rFonts w:ascii="Arial" w:eastAsia="Calibri" w:hAnsi="Arial" w:cs="Arial"/>
          <w:color w:val="000000" w:themeColor="text1"/>
          <w:sz w:val="22"/>
        </w:rPr>
      </w:pPr>
    </w:p>
    <w:p w14:paraId="4CF08D1F" w14:textId="77777777" w:rsidR="001B3458" w:rsidRPr="00EC3197" w:rsidRDefault="001B3458" w:rsidP="009D4A20">
      <w:pPr>
        <w:jc w:val="both"/>
        <w:rPr>
          <w:rFonts w:ascii="Arial" w:eastAsia="Calibri" w:hAnsi="Arial" w:cs="Arial"/>
          <w:color w:val="000000" w:themeColor="text1"/>
          <w:sz w:val="22"/>
        </w:rPr>
      </w:pPr>
    </w:p>
    <w:p w14:paraId="587384F3" w14:textId="716AD082" w:rsidR="00013780" w:rsidRPr="00EC3197" w:rsidRDefault="00013780" w:rsidP="009D4A20">
      <w:pPr>
        <w:jc w:val="center"/>
        <w:rPr>
          <w:rFonts w:ascii="Arial" w:eastAsia="Calibri" w:hAnsi="Arial" w:cs="Arial"/>
          <w:b/>
          <w:color w:val="000000" w:themeColor="text1"/>
          <w:sz w:val="22"/>
        </w:rPr>
      </w:pPr>
      <w:r w:rsidRPr="00EC3197">
        <w:rPr>
          <w:rFonts w:ascii="Arial" w:eastAsia="Calibri" w:hAnsi="Arial" w:cs="Arial"/>
          <w:b/>
          <w:color w:val="000000" w:themeColor="text1"/>
          <w:sz w:val="22"/>
        </w:rPr>
        <w:t xml:space="preserve">Concepto </w:t>
      </w:r>
      <w:r w:rsidR="00964761" w:rsidRPr="00EC3197">
        <w:rPr>
          <w:rFonts w:ascii="Arial" w:eastAsia="Calibri" w:hAnsi="Arial" w:cs="Arial"/>
          <w:b/>
          <w:color w:val="000000" w:themeColor="text1"/>
          <w:sz w:val="22"/>
        </w:rPr>
        <w:t xml:space="preserve">C ̶ 347 </w:t>
      </w:r>
      <w:r w:rsidR="00964761">
        <w:rPr>
          <w:rFonts w:ascii="Arial" w:eastAsia="Calibri" w:hAnsi="Arial" w:cs="Arial"/>
          <w:b/>
          <w:color w:val="000000" w:themeColor="text1"/>
          <w:sz w:val="22"/>
        </w:rPr>
        <w:t>de</w:t>
      </w:r>
      <w:r w:rsidRPr="00EC3197">
        <w:rPr>
          <w:rFonts w:ascii="Arial" w:eastAsia="Calibri" w:hAnsi="Arial" w:cs="Arial"/>
          <w:b/>
          <w:color w:val="000000" w:themeColor="text1"/>
          <w:sz w:val="22"/>
        </w:rPr>
        <w:t xml:space="preserve"> 202</w:t>
      </w:r>
      <w:r w:rsidR="009D4A20" w:rsidRPr="00EC3197">
        <w:rPr>
          <w:rFonts w:ascii="Arial" w:eastAsia="Calibri" w:hAnsi="Arial" w:cs="Arial"/>
          <w:b/>
          <w:color w:val="000000" w:themeColor="text1"/>
          <w:sz w:val="22"/>
        </w:rPr>
        <w:t>1</w:t>
      </w:r>
    </w:p>
    <w:p w14:paraId="362B22D0" w14:textId="2FE35058" w:rsidR="009D4A20" w:rsidRPr="00EC3197" w:rsidRDefault="009D4A20" w:rsidP="009D4A20">
      <w:pPr>
        <w:jc w:val="center"/>
        <w:rPr>
          <w:rFonts w:ascii="Arial" w:eastAsia="Calibri" w:hAnsi="Arial" w:cs="Arial"/>
          <w:b/>
          <w:color w:val="000000" w:themeColor="text1"/>
          <w:sz w:val="22"/>
        </w:rPr>
      </w:pPr>
    </w:p>
    <w:p w14:paraId="085D2978" w14:textId="77777777" w:rsidR="00CA70E5" w:rsidRPr="00EC3197" w:rsidRDefault="00CA70E5" w:rsidP="009D4A20">
      <w:pPr>
        <w:jc w:val="center"/>
        <w:rPr>
          <w:rFonts w:ascii="Arial" w:eastAsia="Calibri" w:hAnsi="Arial" w:cs="Arial"/>
          <w:b/>
          <w:color w:val="000000" w:themeColor="text1"/>
          <w:sz w:val="22"/>
        </w:rPr>
      </w:pPr>
    </w:p>
    <w:tbl>
      <w:tblPr>
        <w:tblStyle w:val="Tablaconcuadrcula2"/>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A06AA" w:rsidRPr="00EC3197" w14:paraId="18F4C36F" w14:textId="77777777" w:rsidTr="003639C0">
        <w:tc>
          <w:tcPr>
            <w:tcW w:w="2689" w:type="dxa"/>
          </w:tcPr>
          <w:p w14:paraId="05D36A71" w14:textId="4A2EB7D2" w:rsidR="00013780" w:rsidRPr="00EC3197" w:rsidRDefault="00013780" w:rsidP="009D4A20">
            <w:pPr>
              <w:rPr>
                <w:rFonts w:ascii="Arial" w:eastAsia="Calibri" w:hAnsi="Arial" w:cs="Arial"/>
                <w:color w:val="000000" w:themeColor="text1"/>
                <w:sz w:val="22"/>
              </w:rPr>
            </w:pPr>
            <w:bookmarkStart w:id="6" w:name="_Hlk77081868"/>
            <w:r w:rsidRPr="00EC3197">
              <w:rPr>
                <w:rFonts w:ascii="Arial" w:eastAsia="Calibri" w:hAnsi="Arial" w:cs="Arial"/>
                <w:b/>
                <w:color w:val="000000" w:themeColor="text1"/>
                <w:sz w:val="22"/>
              </w:rPr>
              <w:t>Temas:</w:t>
            </w:r>
            <w:r w:rsidRPr="00EC3197">
              <w:rPr>
                <w:rFonts w:ascii="Arial" w:eastAsia="Calibri" w:hAnsi="Arial" w:cs="Arial"/>
                <w:color w:val="000000" w:themeColor="text1"/>
                <w:sz w:val="22"/>
              </w:rPr>
              <w:t xml:space="preserve">                                      </w:t>
            </w:r>
          </w:p>
        </w:tc>
        <w:tc>
          <w:tcPr>
            <w:tcW w:w="6237" w:type="dxa"/>
          </w:tcPr>
          <w:p w14:paraId="1AA722F5" w14:textId="6FDF8E6E" w:rsidR="005B49AF" w:rsidRPr="00EC3197" w:rsidRDefault="000F34A5" w:rsidP="00695212">
            <w:pPr>
              <w:rPr>
                <w:rFonts w:ascii="Arial" w:eastAsia="Calibri" w:hAnsi="Arial" w:cs="Arial"/>
                <w:b/>
                <w:color w:val="000000" w:themeColor="text1"/>
                <w:sz w:val="22"/>
              </w:rPr>
            </w:pPr>
            <w:r w:rsidRPr="000F34A5">
              <w:rPr>
                <w:rFonts w:ascii="Arial" w:eastAsia="Calibri" w:hAnsi="Arial" w:cs="Arial"/>
                <w:bCs/>
                <w:color w:val="000000" w:themeColor="text1"/>
                <w:sz w:val="22"/>
              </w:rPr>
              <w:t>FONDOS MIXTOS PARA LA PROMOCIÓN DE LA CULTURA Y LAS ARTES – Naturaleza jurídica / FONDOS MIXTOS PARA LA PROMOCIÓN DE LA CULTURA Y LAS ARTES – Régimen de contratación / CONTRATOS Y CONVENIOS INTERADMINISTRATIVOS – Definición – Criterio orgánico / CONTRATOS Y CONVENIOS INTERADMINISTRATIVOS – Celebración – Entidades exceptuadas/ FONDOS MIXTOS PARA LA PROMOCIÓN DE LA CULTURA Y LAS ARTES – Celebración convenios y contratos interadministrativos/ CONTRATACIÓN DIRECTA – Restricción – Asociaciones de entidades territoriales – Cooperativas de naturaleza pública – Sector solidario – Régimen de contratación – Convenios y Contratos interadministrativos/  ASOCIACIONES DE ENTIDADES TERRITORIALES – Tipos de asociación  /COOPERATIVAS DE NATURALEZA PÚBLICA – Sector Solidario – Definición / ENTIDADES SIN ÁNIMO DE LUCRO – Destinatarias del artículo 10 de la Ley 1150 de 2007.</w:t>
            </w:r>
          </w:p>
        </w:tc>
      </w:tr>
      <w:bookmarkEnd w:id="6"/>
      <w:tr w:rsidR="00F03A84" w:rsidRPr="00EC3197" w14:paraId="13A9C72B" w14:textId="77777777" w:rsidTr="003639C0">
        <w:tc>
          <w:tcPr>
            <w:tcW w:w="2689" w:type="dxa"/>
          </w:tcPr>
          <w:p w14:paraId="512A51D0" w14:textId="77777777" w:rsidR="00534341" w:rsidRDefault="00534341" w:rsidP="009D4A20">
            <w:pPr>
              <w:rPr>
                <w:rFonts w:ascii="Arial" w:eastAsia="Calibri" w:hAnsi="Arial" w:cs="Arial"/>
                <w:b/>
                <w:color w:val="000000" w:themeColor="text1"/>
                <w:sz w:val="22"/>
              </w:rPr>
            </w:pPr>
          </w:p>
          <w:p w14:paraId="15BA10E3" w14:textId="77777777" w:rsidR="00534341" w:rsidRDefault="00534341" w:rsidP="009D4A20">
            <w:pPr>
              <w:rPr>
                <w:rFonts w:ascii="Arial" w:eastAsia="Calibri" w:hAnsi="Arial" w:cs="Arial"/>
                <w:b/>
                <w:color w:val="000000" w:themeColor="text1"/>
                <w:sz w:val="22"/>
              </w:rPr>
            </w:pPr>
          </w:p>
          <w:p w14:paraId="00FA362C" w14:textId="4B2CEE2D" w:rsidR="00013780" w:rsidRPr="00EC3197" w:rsidRDefault="00013780" w:rsidP="009D4A20">
            <w:pPr>
              <w:rPr>
                <w:rFonts w:ascii="Arial" w:eastAsia="Calibri" w:hAnsi="Arial" w:cs="Arial"/>
                <w:color w:val="000000" w:themeColor="text1"/>
                <w:sz w:val="22"/>
              </w:rPr>
            </w:pPr>
            <w:r w:rsidRPr="00EC3197">
              <w:rPr>
                <w:rFonts w:ascii="Arial" w:eastAsia="Calibri" w:hAnsi="Arial" w:cs="Arial"/>
                <w:b/>
                <w:color w:val="000000" w:themeColor="text1"/>
                <w:sz w:val="22"/>
              </w:rPr>
              <w:t>Radicación:</w:t>
            </w:r>
            <w:r w:rsidRPr="00EC3197">
              <w:rPr>
                <w:rFonts w:ascii="Arial" w:eastAsia="Calibri" w:hAnsi="Arial" w:cs="Arial"/>
                <w:color w:val="000000" w:themeColor="text1"/>
                <w:sz w:val="22"/>
              </w:rPr>
              <w:t xml:space="preserve">                              </w:t>
            </w:r>
          </w:p>
        </w:tc>
        <w:tc>
          <w:tcPr>
            <w:tcW w:w="6237" w:type="dxa"/>
          </w:tcPr>
          <w:p w14:paraId="6C992BA9" w14:textId="77777777" w:rsidR="00534341" w:rsidRDefault="00534341" w:rsidP="009D4A20">
            <w:pPr>
              <w:rPr>
                <w:rFonts w:ascii="Arial" w:eastAsia="Calibri" w:hAnsi="Arial" w:cs="Arial"/>
                <w:color w:val="000000" w:themeColor="text1"/>
                <w:sz w:val="22"/>
              </w:rPr>
            </w:pPr>
          </w:p>
          <w:p w14:paraId="491A04A0" w14:textId="77777777" w:rsidR="00534341" w:rsidRDefault="00534341" w:rsidP="009D4A20">
            <w:pPr>
              <w:rPr>
                <w:rFonts w:ascii="Arial" w:eastAsia="Calibri" w:hAnsi="Arial" w:cs="Arial"/>
                <w:color w:val="000000" w:themeColor="text1"/>
                <w:sz w:val="22"/>
              </w:rPr>
            </w:pPr>
          </w:p>
          <w:p w14:paraId="19FCD5FB" w14:textId="1E269475" w:rsidR="00013780" w:rsidRPr="00EC3197" w:rsidRDefault="00013780" w:rsidP="009D4A20">
            <w:pPr>
              <w:rPr>
                <w:rFonts w:ascii="Arial" w:eastAsia="Calibri" w:hAnsi="Arial" w:cs="Arial"/>
                <w:color w:val="000000" w:themeColor="text1"/>
                <w:sz w:val="22"/>
              </w:rPr>
            </w:pPr>
            <w:r w:rsidRPr="00EC3197">
              <w:rPr>
                <w:rFonts w:ascii="Arial" w:eastAsia="Calibri" w:hAnsi="Arial" w:cs="Arial"/>
                <w:color w:val="000000" w:themeColor="text1"/>
                <w:sz w:val="22"/>
              </w:rPr>
              <w:t xml:space="preserve">Respuesta a consulta </w:t>
            </w:r>
            <w:r w:rsidR="00BF4509" w:rsidRPr="00EC3197">
              <w:rPr>
                <w:rFonts w:ascii="Arial" w:eastAsia="Calibri" w:hAnsi="Arial" w:cs="Arial"/>
                <w:color w:val="000000" w:themeColor="text1"/>
                <w:sz w:val="22"/>
              </w:rPr>
              <w:t xml:space="preserve">P20210531004789 </w:t>
            </w:r>
            <w:r w:rsidRPr="00EC3197">
              <w:rPr>
                <w:rFonts w:ascii="Arial" w:eastAsia="Calibri" w:hAnsi="Arial" w:cs="Arial"/>
                <w:color w:val="000000" w:themeColor="text1"/>
                <w:sz w:val="22"/>
              </w:rPr>
              <w:t xml:space="preserve"> </w:t>
            </w:r>
          </w:p>
        </w:tc>
      </w:tr>
    </w:tbl>
    <w:p w14:paraId="03FAB14E" w14:textId="790C8887" w:rsidR="00B10F7A" w:rsidRPr="00EC3197" w:rsidRDefault="00B10F7A" w:rsidP="009D4A20">
      <w:pPr>
        <w:tabs>
          <w:tab w:val="left" w:pos="3736"/>
        </w:tabs>
        <w:spacing w:line="276" w:lineRule="auto"/>
        <w:jc w:val="both"/>
        <w:rPr>
          <w:rFonts w:ascii="Arial" w:eastAsia="Calibri" w:hAnsi="Arial" w:cs="Arial"/>
          <w:color w:val="000000" w:themeColor="text1"/>
          <w:sz w:val="22"/>
        </w:rPr>
      </w:pPr>
    </w:p>
    <w:p w14:paraId="058D7D2C" w14:textId="77777777" w:rsidR="00534341" w:rsidRDefault="00534341" w:rsidP="009D4A20">
      <w:pPr>
        <w:tabs>
          <w:tab w:val="left" w:pos="3736"/>
        </w:tabs>
        <w:spacing w:line="276" w:lineRule="auto"/>
        <w:jc w:val="both"/>
        <w:rPr>
          <w:rFonts w:ascii="Arial" w:eastAsia="Calibri" w:hAnsi="Arial" w:cs="Arial"/>
          <w:color w:val="000000" w:themeColor="text1"/>
          <w:sz w:val="22"/>
        </w:rPr>
      </w:pPr>
    </w:p>
    <w:p w14:paraId="0AFBC256" w14:textId="063049D7" w:rsidR="00013780" w:rsidRPr="00EC3197" w:rsidRDefault="00013780" w:rsidP="009D4A20">
      <w:pPr>
        <w:tabs>
          <w:tab w:val="left" w:pos="3736"/>
        </w:tabs>
        <w:spacing w:line="276" w:lineRule="auto"/>
        <w:jc w:val="both"/>
        <w:rPr>
          <w:rFonts w:ascii="Arial" w:eastAsia="Calibri" w:hAnsi="Arial" w:cs="Arial"/>
          <w:color w:val="000000" w:themeColor="text1"/>
          <w:sz w:val="22"/>
        </w:rPr>
      </w:pPr>
      <w:r w:rsidRPr="00EC3197">
        <w:rPr>
          <w:rFonts w:ascii="Arial" w:eastAsia="Calibri" w:hAnsi="Arial" w:cs="Arial"/>
          <w:color w:val="000000" w:themeColor="text1"/>
          <w:sz w:val="22"/>
        </w:rPr>
        <w:t>Estimad</w:t>
      </w:r>
      <w:r w:rsidR="00BF4509" w:rsidRPr="00EC3197">
        <w:rPr>
          <w:rFonts w:ascii="Arial" w:eastAsia="Calibri" w:hAnsi="Arial" w:cs="Arial"/>
          <w:color w:val="000000" w:themeColor="text1"/>
          <w:sz w:val="22"/>
        </w:rPr>
        <w:t xml:space="preserve">o </w:t>
      </w:r>
      <w:r w:rsidRPr="00EC3197">
        <w:rPr>
          <w:rFonts w:ascii="Arial" w:eastAsia="Calibri" w:hAnsi="Arial" w:cs="Arial"/>
          <w:color w:val="000000" w:themeColor="text1"/>
          <w:sz w:val="22"/>
        </w:rPr>
        <w:t xml:space="preserve">señor </w:t>
      </w:r>
      <w:r w:rsidR="00BF4509" w:rsidRPr="00EC3197">
        <w:rPr>
          <w:rFonts w:ascii="Arial" w:eastAsia="Calibri" w:hAnsi="Arial" w:cs="Arial"/>
          <w:color w:val="000000" w:themeColor="text1"/>
          <w:sz w:val="22"/>
        </w:rPr>
        <w:t>Pulecio</w:t>
      </w:r>
      <w:r w:rsidRPr="00EC3197">
        <w:rPr>
          <w:rFonts w:ascii="Arial" w:eastAsia="Calibri" w:hAnsi="Arial" w:cs="Arial"/>
          <w:color w:val="000000" w:themeColor="text1"/>
          <w:sz w:val="22"/>
        </w:rPr>
        <w:t>,</w:t>
      </w:r>
      <w:r w:rsidRPr="00EC3197">
        <w:rPr>
          <w:rFonts w:ascii="Arial" w:eastAsia="Calibri" w:hAnsi="Arial" w:cs="Arial"/>
          <w:color w:val="000000" w:themeColor="text1"/>
          <w:sz w:val="22"/>
        </w:rPr>
        <w:tab/>
      </w:r>
    </w:p>
    <w:p w14:paraId="506985E0" w14:textId="121EE8F6" w:rsidR="00CA70E5" w:rsidRPr="00EC3197" w:rsidRDefault="00CA70E5" w:rsidP="009D4A20">
      <w:pPr>
        <w:widowControl w:val="0"/>
        <w:autoSpaceDE w:val="0"/>
        <w:autoSpaceDN w:val="0"/>
        <w:spacing w:line="276" w:lineRule="auto"/>
        <w:ind w:firstLine="708"/>
        <w:jc w:val="both"/>
        <w:rPr>
          <w:rFonts w:ascii="Arial" w:eastAsia="Calibri" w:hAnsi="Arial" w:cs="Arial"/>
          <w:color w:val="000000" w:themeColor="text1"/>
          <w:sz w:val="22"/>
        </w:rPr>
      </w:pPr>
    </w:p>
    <w:p w14:paraId="4F1A4E0F" w14:textId="5F1BFB79" w:rsidR="000C4BEF" w:rsidRPr="00EC3197" w:rsidRDefault="0085464B" w:rsidP="009D4A20">
      <w:pPr>
        <w:spacing w:line="276" w:lineRule="auto"/>
        <w:jc w:val="both"/>
        <w:rPr>
          <w:rFonts w:ascii="Arial" w:eastAsia="Calibri" w:hAnsi="Arial" w:cs="Arial"/>
          <w:color w:val="000000" w:themeColor="text1"/>
          <w:sz w:val="22"/>
        </w:rPr>
      </w:pPr>
      <w:r w:rsidRPr="00EC3197">
        <w:rPr>
          <w:rFonts w:ascii="Arial" w:eastAsia="Calibri" w:hAnsi="Arial" w:cs="Arial"/>
          <w:color w:val="000000" w:themeColor="text1"/>
          <w:sz w:val="22"/>
        </w:rPr>
        <w:lastRenderedPageBreak/>
        <w:t xml:space="preserve">La Agencia Nacional de Contratación Pública </w:t>
      </w:r>
      <w:r w:rsidR="00CB0076">
        <w:rPr>
          <w:rFonts w:ascii="Arial" w:eastAsia="Calibri" w:hAnsi="Arial" w:cs="Arial"/>
          <w:color w:val="000000" w:themeColor="text1"/>
          <w:sz w:val="22"/>
        </w:rPr>
        <w:t>–</w:t>
      </w:r>
      <w:r w:rsidRPr="00EC3197">
        <w:rPr>
          <w:rFonts w:ascii="Arial" w:eastAsia="Calibri" w:hAnsi="Arial" w:cs="Arial"/>
          <w:color w:val="000000" w:themeColor="text1"/>
          <w:sz w:val="22"/>
        </w:rPr>
        <w:t>Colombia Compra Eficiente</w:t>
      </w:r>
      <w:r w:rsidR="00CB0076">
        <w:rPr>
          <w:rFonts w:ascii="Arial" w:eastAsia="Calibri" w:hAnsi="Arial" w:cs="Arial"/>
          <w:color w:val="000000" w:themeColor="text1"/>
          <w:sz w:val="22"/>
        </w:rPr>
        <w:t>–</w:t>
      </w:r>
      <w:r w:rsidRPr="00EC3197">
        <w:rPr>
          <w:rFonts w:ascii="Arial" w:eastAsia="Calibri" w:hAnsi="Arial" w:cs="Arial"/>
          <w:color w:val="000000" w:themeColor="text1"/>
          <w:sz w:val="22"/>
        </w:rPr>
        <w:t>, en ejercicio de la competencia otorgada por el numeral 8 del artículo 11 y el numeral 5 del artículo 3 del Decreto Ley 4170 de 2011</w:t>
      </w:r>
      <w:r w:rsidR="0092400E">
        <w:rPr>
          <w:rFonts w:ascii="Arial" w:eastAsia="Calibri" w:hAnsi="Arial" w:cs="Arial"/>
          <w:color w:val="000000" w:themeColor="text1"/>
          <w:sz w:val="22"/>
        </w:rPr>
        <w:t>,</w:t>
      </w:r>
      <w:r w:rsidRPr="00EC3197">
        <w:rPr>
          <w:rFonts w:ascii="Arial" w:eastAsia="Calibri" w:hAnsi="Arial" w:cs="Arial"/>
          <w:color w:val="000000" w:themeColor="text1"/>
          <w:sz w:val="22"/>
        </w:rPr>
        <w:t xml:space="preserve"> responde su consulta remitida el </w:t>
      </w:r>
      <w:r w:rsidR="00A44C7B" w:rsidRPr="00EC3197">
        <w:rPr>
          <w:rFonts w:ascii="Arial" w:eastAsia="Calibri" w:hAnsi="Arial" w:cs="Arial"/>
          <w:color w:val="000000" w:themeColor="text1"/>
          <w:sz w:val="22"/>
        </w:rPr>
        <w:t xml:space="preserve">31 </w:t>
      </w:r>
      <w:r w:rsidRPr="00EC3197">
        <w:rPr>
          <w:rFonts w:ascii="Arial" w:eastAsia="Calibri" w:hAnsi="Arial" w:cs="Arial"/>
          <w:color w:val="000000" w:themeColor="text1"/>
          <w:sz w:val="22"/>
        </w:rPr>
        <w:t xml:space="preserve">de </w:t>
      </w:r>
      <w:r w:rsidR="00A44C7B" w:rsidRPr="00EC3197">
        <w:rPr>
          <w:rFonts w:ascii="Arial" w:eastAsia="Calibri" w:hAnsi="Arial" w:cs="Arial"/>
          <w:color w:val="000000" w:themeColor="text1"/>
          <w:sz w:val="22"/>
        </w:rPr>
        <w:t>mayo</w:t>
      </w:r>
      <w:r w:rsidRPr="00EC3197">
        <w:rPr>
          <w:rFonts w:ascii="Arial" w:eastAsia="Calibri" w:hAnsi="Arial" w:cs="Arial"/>
          <w:color w:val="000000" w:themeColor="text1"/>
          <w:sz w:val="22"/>
        </w:rPr>
        <w:t xml:space="preserve"> de 2020.</w:t>
      </w:r>
    </w:p>
    <w:p w14:paraId="2EB0FFF2" w14:textId="77777777" w:rsidR="00CB418D" w:rsidRPr="00EC3197" w:rsidRDefault="00CB418D" w:rsidP="009D4A20">
      <w:pPr>
        <w:spacing w:line="276" w:lineRule="auto"/>
        <w:jc w:val="both"/>
        <w:rPr>
          <w:rFonts w:ascii="Arial" w:eastAsia="Calibri" w:hAnsi="Arial" w:cs="Arial"/>
          <w:color w:val="000000" w:themeColor="text1"/>
          <w:sz w:val="22"/>
        </w:rPr>
      </w:pPr>
    </w:p>
    <w:p w14:paraId="6434E29D" w14:textId="63986CEB" w:rsidR="0085464B" w:rsidRPr="00EC3197" w:rsidRDefault="0085464B" w:rsidP="009D4A20">
      <w:pPr>
        <w:numPr>
          <w:ilvl w:val="0"/>
          <w:numId w:val="7"/>
        </w:numPr>
        <w:tabs>
          <w:tab w:val="left" w:pos="0"/>
        </w:tabs>
        <w:spacing w:line="276" w:lineRule="auto"/>
        <w:ind w:left="284" w:hanging="284"/>
        <w:contextualSpacing/>
        <w:jc w:val="both"/>
        <w:rPr>
          <w:rFonts w:ascii="Arial" w:eastAsia="Calibri" w:hAnsi="Arial" w:cs="Arial"/>
          <w:b/>
          <w:color w:val="000000" w:themeColor="text1"/>
          <w:sz w:val="22"/>
        </w:rPr>
      </w:pPr>
      <w:r w:rsidRPr="00EC3197">
        <w:rPr>
          <w:rFonts w:ascii="Arial" w:eastAsia="Calibri" w:hAnsi="Arial" w:cs="Arial"/>
          <w:b/>
          <w:color w:val="000000" w:themeColor="text1"/>
          <w:sz w:val="22"/>
        </w:rPr>
        <w:t>Problema</w:t>
      </w:r>
      <w:r w:rsidR="000C4BEF" w:rsidRPr="00EC3197">
        <w:rPr>
          <w:rFonts w:ascii="Arial" w:eastAsia="Calibri" w:hAnsi="Arial" w:cs="Arial"/>
          <w:b/>
          <w:color w:val="000000" w:themeColor="text1"/>
          <w:sz w:val="22"/>
        </w:rPr>
        <w:t>s</w:t>
      </w:r>
      <w:r w:rsidRPr="00EC3197">
        <w:rPr>
          <w:rFonts w:ascii="Arial" w:eastAsia="Calibri" w:hAnsi="Arial" w:cs="Arial"/>
          <w:b/>
          <w:color w:val="000000" w:themeColor="text1"/>
          <w:sz w:val="22"/>
        </w:rPr>
        <w:t xml:space="preserve"> planteado</w:t>
      </w:r>
      <w:r w:rsidR="000C4BEF" w:rsidRPr="00EC3197">
        <w:rPr>
          <w:rFonts w:ascii="Arial" w:eastAsia="Calibri" w:hAnsi="Arial" w:cs="Arial"/>
          <w:b/>
          <w:color w:val="000000" w:themeColor="text1"/>
          <w:sz w:val="22"/>
        </w:rPr>
        <w:t>s</w:t>
      </w:r>
    </w:p>
    <w:p w14:paraId="6997524E" w14:textId="77777777" w:rsidR="009D4A20" w:rsidRPr="00EC3197" w:rsidRDefault="009D4A20" w:rsidP="009D4A20">
      <w:pPr>
        <w:tabs>
          <w:tab w:val="left" w:pos="0"/>
        </w:tabs>
        <w:spacing w:line="276" w:lineRule="auto"/>
        <w:ind w:left="284"/>
        <w:contextualSpacing/>
        <w:jc w:val="both"/>
        <w:rPr>
          <w:rFonts w:ascii="Arial" w:eastAsia="Calibri" w:hAnsi="Arial" w:cs="Arial"/>
          <w:b/>
          <w:color w:val="000000" w:themeColor="text1"/>
          <w:sz w:val="22"/>
        </w:rPr>
      </w:pPr>
    </w:p>
    <w:p w14:paraId="1C1FEDAE" w14:textId="263B3B85" w:rsidR="00CB418D" w:rsidRPr="00EC3197" w:rsidRDefault="006B06DA" w:rsidP="00891E95">
      <w:pPr>
        <w:widowControl w:val="0"/>
        <w:autoSpaceDE w:val="0"/>
        <w:autoSpaceDN w:val="0"/>
        <w:spacing w:line="276" w:lineRule="auto"/>
        <w:jc w:val="both"/>
        <w:rPr>
          <w:rFonts w:ascii="Arial" w:eastAsia="Calibri" w:hAnsi="Arial" w:cs="Arial"/>
          <w:color w:val="000000" w:themeColor="text1"/>
          <w:sz w:val="22"/>
        </w:rPr>
      </w:pPr>
      <w:r w:rsidRPr="00EC3197">
        <w:rPr>
          <w:rFonts w:ascii="Arial" w:eastAsia="Calibri" w:hAnsi="Arial" w:cs="Arial"/>
          <w:color w:val="000000" w:themeColor="text1"/>
          <w:sz w:val="22"/>
        </w:rPr>
        <w:t>Usted formula la</w:t>
      </w:r>
      <w:r w:rsidR="000C4BEF" w:rsidRPr="00EC3197">
        <w:rPr>
          <w:rFonts w:ascii="Arial" w:eastAsia="Calibri" w:hAnsi="Arial" w:cs="Arial"/>
          <w:color w:val="000000" w:themeColor="text1"/>
          <w:sz w:val="22"/>
        </w:rPr>
        <w:t>s</w:t>
      </w:r>
      <w:r w:rsidRPr="00EC3197">
        <w:rPr>
          <w:rFonts w:ascii="Arial" w:eastAsia="Calibri" w:hAnsi="Arial" w:cs="Arial"/>
          <w:color w:val="000000" w:themeColor="text1"/>
          <w:sz w:val="22"/>
        </w:rPr>
        <w:t xml:space="preserve"> siguiente</w:t>
      </w:r>
      <w:r w:rsidR="00056E4E" w:rsidRPr="00EC3197">
        <w:rPr>
          <w:rFonts w:ascii="Arial" w:eastAsia="Calibri" w:hAnsi="Arial" w:cs="Arial"/>
          <w:color w:val="000000" w:themeColor="text1"/>
          <w:sz w:val="22"/>
        </w:rPr>
        <w:t>s</w:t>
      </w:r>
      <w:r w:rsidR="000C4BEF" w:rsidRPr="00EC3197">
        <w:rPr>
          <w:rFonts w:ascii="Arial" w:eastAsia="Calibri" w:hAnsi="Arial" w:cs="Arial"/>
          <w:color w:val="000000" w:themeColor="text1"/>
          <w:sz w:val="22"/>
        </w:rPr>
        <w:t xml:space="preserve"> preguntas en su</w:t>
      </w:r>
      <w:r w:rsidRPr="00EC3197">
        <w:rPr>
          <w:rFonts w:ascii="Arial" w:eastAsia="Calibri" w:hAnsi="Arial" w:cs="Arial"/>
          <w:color w:val="000000" w:themeColor="text1"/>
          <w:sz w:val="22"/>
        </w:rPr>
        <w:t xml:space="preserve"> consulta:</w:t>
      </w:r>
      <w:bookmarkStart w:id="7" w:name="_Hlk74690552"/>
    </w:p>
    <w:p w14:paraId="496726BF" w14:textId="77777777" w:rsidR="009D4A20" w:rsidRPr="00EC3197" w:rsidRDefault="009D4A20" w:rsidP="009D4A20">
      <w:pPr>
        <w:widowControl w:val="0"/>
        <w:autoSpaceDE w:val="0"/>
        <w:autoSpaceDN w:val="0"/>
        <w:spacing w:line="276" w:lineRule="auto"/>
        <w:ind w:firstLine="708"/>
        <w:jc w:val="both"/>
        <w:rPr>
          <w:rFonts w:ascii="Arial" w:eastAsia="Calibri" w:hAnsi="Arial" w:cs="Arial"/>
          <w:color w:val="000000" w:themeColor="text1"/>
          <w:sz w:val="22"/>
        </w:rPr>
      </w:pPr>
    </w:p>
    <w:p w14:paraId="4B023E5E" w14:textId="26B300F0" w:rsidR="00056E4E" w:rsidRPr="00E22CE8" w:rsidRDefault="006B06DA" w:rsidP="00E22CE8">
      <w:pPr>
        <w:widowControl w:val="0"/>
        <w:autoSpaceDE w:val="0"/>
        <w:autoSpaceDN w:val="0"/>
        <w:ind w:left="709" w:right="709"/>
        <w:jc w:val="both"/>
        <w:rPr>
          <w:rFonts w:ascii="Arial" w:hAnsi="Arial" w:cs="Arial"/>
          <w:color w:val="000000" w:themeColor="text1"/>
          <w:sz w:val="21"/>
          <w:szCs w:val="21"/>
        </w:rPr>
      </w:pPr>
      <w:r w:rsidRPr="00E22CE8">
        <w:rPr>
          <w:rFonts w:ascii="Arial" w:eastAsia="Calibri" w:hAnsi="Arial" w:cs="Arial"/>
          <w:color w:val="000000" w:themeColor="text1"/>
          <w:sz w:val="21"/>
          <w:szCs w:val="21"/>
        </w:rPr>
        <w:t>«</w:t>
      </w:r>
      <w:bookmarkEnd w:id="7"/>
      <w:r w:rsidRPr="00E22CE8">
        <w:rPr>
          <w:rFonts w:ascii="Arial" w:eastAsia="Calibri" w:hAnsi="Arial" w:cs="Arial"/>
          <w:color w:val="000000" w:themeColor="text1"/>
          <w:sz w:val="21"/>
          <w:szCs w:val="21"/>
        </w:rPr>
        <w:t>¿Es posible que una entidad territorial (Municipio) suscriba un contrato</w:t>
      </w:r>
      <w:r w:rsidRPr="00E22CE8">
        <w:rPr>
          <w:rFonts w:ascii="Arial" w:hAnsi="Arial" w:cs="Arial"/>
          <w:color w:val="000000" w:themeColor="text1"/>
          <w:sz w:val="21"/>
          <w:szCs w:val="21"/>
        </w:rPr>
        <w:t xml:space="preserve"> interadministrativo con una entidad sin ánimo de lucro, cuya conformación es mayoritariamente pública como lo es el fondo mixto para la cultura y el arte?</w:t>
      </w:r>
      <w:bookmarkStart w:id="8" w:name="_Hlk74690900"/>
      <w:r w:rsidRPr="00E22CE8">
        <w:rPr>
          <w:rFonts w:ascii="Arial" w:hAnsi="Arial" w:cs="Arial"/>
          <w:color w:val="000000" w:themeColor="text1"/>
          <w:sz w:val="21"/>
          <w:szCs w:val="21"/>
        </w:rPr>
        <w:t>»</w:t>
      </w:r>
      <w:bookmarkEnd w:id="8"/>
    </w:p>
    <w:p w14:paraId="0CF1024C" w14:textId="77777777" w:rsidR="00CB0076" w:rsidRPr="00E22CE8" w:rsidRDefault="00CB0076" w:rsidP="00E22CE8">
      <w:pPr>
        <w:widowControl w:val="0"/>
        <w:autoSpaceDE w:val="0"/>
        <w:autoSpaceDN w:val="0"/>
        <w:ind w:left="709" w:right="709"/>
        <w:jc w:val="both"/>
        <w:rPr>
          <w:rFonts w:ascii="Arial" w:hAnsi="Arial" w:cs="Arial"/>
          <w:color w:val="000000" w:themeColor="text1"/>
          <w:sz w:val="21"/>
          <w:szCs w:val="21"/>
        </w:rPr>
      </w:pPr>
    </w:p>
    <w:p w14:paraId="16E8CBB6" w14:textId="49931291" w:rsidR="006B06DA" w:rsidRPr="00E22CE8" w:rsidRDefault="006B06DA" w:rsidP="00E22CE8">
      <w:pPr>
        <w:widowControl w:val="0"/>
        <w:autoSpaceDE w:val="0"/>
        <w:autoSpaceDN w:val="0"/>
        <w:ind w:left="709" w:right="709"/>
        <w:jc w:val="both"/>
        <w:rPr>
          <w:rFonts w:ascii="Arial" w:hAnsi="Arial" w:cs="Arial"/>
          <w:color w:val="000000" w:themeColor="text1"/>
          <w:sz w:val="21"/>
          <w:szCs w:val="21"/>
        </w:rPr>
      </w:pPr>
      <w:r w:rsidRPr="00E22CE8">
        <w:rPr>
          <w:rFonts w:ascii="Arial" w:hAnsi="Arial" w:cs="Arial"/>
          <w:color w:val="000000" w:themeColor="text1"/>
          <w:sz w:val="21"/>
          <w:szCs w:val="21"/>
        </w:rPr>
        <w:t>«</w:t>
      </w:r>
      <w:bookmarkStart w:id="9" w:name="_Hlk74690943"/>
      <w:r w:rsidRPr="00E22CE8">
        <w:rPr>
          <w:rFonts w:ascii="Arial" w:hAnsi="Arial" w:cs="Arial"/>
          <w:color w:val="000000" w:themeColor="text1"/>
          <w:sz w:val="21"/>
          <w:szCs w:val="21"/>
        </w:rPr>
        <w:t>¿</w:t>
      </w:r>
      <w:bookmarkEnd w:id="9"/>
      <w:r w:rsidRPr="00E22CE8">
        <w:rPr>
          <w:rFonts w:ascii="Arial" w:hAnsi="Arial" w:cs="Arial"/>
          <w:color w:val="000000" w:themeColor="text1"/>
          <w:sz w:val="21"/>
          <w:szCs w:val="21"/>
        </w:rPr>
        <w:t xml:space="preserve">Se encuentran incluidas dentro de la restricción del artículo 10 de la </w:t>
      </w:r>
      <w:r w:rsidR="001B2FCE" w:rsidRPr="00E22CE8">
        <w:rPr>
          <w:rFonts w:ascii="Arial" w:hAnsi="Arial" w:cs="Arial"/>
          <w:color w:val="000000" w:themeColor="text1"/>
          <w:sz w:val="21"/>
          <w:szCs w:val="21"/>
        </w:rPr>
        <w:t>L</w:t>
      </w:r>
      <w:r w:rsidRPr="00E22CE8">
        <w:rPr>
          <w:rFonts w:ascii="Arial" w:hAnsi="Arial" w:cs="Arial"/>
          <w:color w:val="000000" w:themeColor="text1"/>
          <w:sz w:val="21"/>
          <w:szCs w:val="21"/>
        </w:rPr>
        <w:t>ey 1150 de 2007 todas las entidades sin ánimo de lucro de naturaleza p</w:t>
      </w:r>
      <w:r w:rsidR="0092400E" w:rsidRPr="00E22CE8">
        <w:rPr>
          <w:rFonts w:ascii="Arial" w:hAnsi="Arial" w:cs="Arial"/>
          <w:color w:val="000000" w:themeColor="text1"/>
          <w:sz w:val="21"/>
          <w:szCs w:val="21"/>
        </w:rPr>
        <w:t>ú</w:t>
      </w:r>
      <w:r w:rsidRPr="00E22CE8">
        <w:rPr>
          <w:rFonts w:ascii="Arial" w:hAnsi="Arial" w:cs="Arial"/>
          <w:color w:val="000000" w:themeColor="text1"/>
          <w:sz w:val="21"/>
          <w:szCs w:val="21"/>
        </w:rPr>
        <w:t xml:space="preserve">blica? </w:t>
      </w:r>
      <w:r w:rsidR="00FC5A57" w:rsidRPr="00E22CE8">
        <w:rPr>
          <w:rFonts w:ascii="Arial" w:hAnsi="Arial" w:cs="Arial"/>
          <w:color w:val="000000" w:themeColor="text1"/>
          <w:sz w:val="21"/>
          <w:szCs w:val="21"/>
        </w:rPr>
        <w:t>[…]</w:t>
      </w:r>
      <w:r w:rsidR="00341E09" w:rsidRPr="00E22CE8">
        <w:rPr>
          <w:rFonts w:ascii="Arial" w:hAnsi="Arial" w:cs="Arial"/>
          <w:color w:val="000000" w:themeColor="text1"/>
          <w:sz w:val="21"/>
          <w:szCs w:val="21"/>
        </w:rPr>
        <w:t xml:space="preserve"> </w:t>
      </w:r>
      <w:r w:rsidR="001B2FCE" w:rsidRPr="00E22CE8">
        <w:rPr>
          <w:rFonts w:ascii="Arial" w:hAnsi="Arial" w:cs="Arial"/>
          <w:color w:val="000000" w:themeColor="text1"/>
          <w:sz w:val="21"/>
          <w:szCs w:val="21"/>
        </w:rPr>
        <w:t>Es decir</w:t>
      </w:r>
      <w:r w:rsidR="00CB418D" w:rsidRPr="00E22CE8">
        <w:rPr>
          <w:rFonts w:ascii="Arial" w:hAnsi="Arial" w:cs="Arial"/>
          <w:color w:val="000000" w:themeColor="text1"/>
          <w:sz w:val="21"/>
          <w:szCs w:val="21"/>
        </w:rPr>
        <w:t>,</w:t>
      </w:r>
      <w:r w:rsidR="001B2FCE" w:rsidRPr="00E22CE8">
        <w:rPr>
          <w:rFonts w:ascii="Arial" w:hAnsi="Arial" w:cs="Arial"/>
          <w:color w:val="000000" w:themeColor="text1"/>
          <w:sz w:val="21"/>
          <w:szCs w:val="21"/>
        </w:rPr>
        <w:t xml:space="preserve"> ¿</w:t>
      </w:r>
      <w:r w:rsidRPr="00E22CE8">
        <w:rPr>
          <w:rFonts w:ascii="Arial" w:hAnsi="Arial" w:cs="Arial"/>
          <w:color w:val="000000" w:themeColor="text1"/>
          <w:sz w:val="21"/>
          <w:szCs w:val="21"/>
        </w:rPr>
        <w:t>dichas entidades sin ánimo de lucro no pueden suscribir convenios o contratos interadministrativos de manera directa con una entidad pública?</w:t>
      </w:r>
      <w:r w:rsidR="001B2FCE" w:rsidRPr="00E22CE8">
        <w:rPr>
          <w:rFonts w:ascii="Arial" w:hAnsi="Arial" w:cs="Arial"/>
          <w:color w:val="000000" w:themeColor="text1"/>
          <w:sz w:val="21"/>
          <w:szCs w:val="21"/>
        </w:rPr>
        <w:t>»</w:t>
      </w:r>
    </w:p>
    <w:p w14:paraId="71171405" w14:textId="01CDBACE" w:rsidR="009D4A20" w:rsidRPr="00EC3197" w:rsidRDefault="009D4A20" w:rsidP="009D4A20">
      <w:pPr>
        <w:pStyle w:val="Prrafodelista"/>
        <w:widowControl w:val="0"/>
        <w:autoSpaceDE w:val="0"/>
        <w:autoSpaceDN w:val="0"/>
        <w:spacing w:line="276" w:lineRule="auto"/>
        <w:ind w:left="1428"/>
        <w:jc w:val="both"/>
        <w:rPr>
          <w:rFonts w:ascii="Arial" w:hAnsi="Arial" w:cs="Arial"/>
          <w:color w:val="000000" w:themeColor="text1"/>
          <w:sz w:val="22"/>
        </w:rPr>
      </w:pPr>
    </w:p>
    <w:p w14:paraId="4C840F7B" w14:textId="4DCBEDFC" w:rsidR="00177B77" w:rsidRPr="00EC3197" w:rsidRDefault="00177B77" w:rsidP="009A0DF1">
      <w:pPr>
        <w:widowControl w:val="0"/>
        <w:autoSpaceDE w:val="0"/>
        <w:autoSpaceDN w:val="0"/>
        <w:spacing w:line="276" w:lineRule="auto"/>
        <w:ind w:firstLine="708"/>
        <w:jc w:val="both"/>
        <w:rPr>
          <w:rFonts w:ascii="Arial" w:eastAsia="Times New Roman" w:hAnsi="Arial" w:cs="Arial"/>
          <w:color w:val="000000" w:themeColor="text1"/>
          <w:sz w:val="22"/>
          <w:lang w:eastAsia="es-ES_tradnl"/>
        </w:rPr>
      </w:pPr>
      <w:r w:rsidRPr="00EC3197">
        <w:rPr>
          <w:rFonts w:ascii="Arial" w:hAnsi="Arial" w:cs="Arial"/>
          <w:color w:val="000000" w:themeColor="text1"/>
          <w:sz w:val="22"/>
        </w:rPr>
        <w:t xml:space="preserve">El anterior interrogante lo hace con fundamento en la restricción establecida en el artículo 10 </w:t>
      </w:r>
      <w:bookmarkStart w:id="10" w:name="_Hlk74752249"/>
      <w:r w:rsidRPr="00EC3197">
        <w:rPr>
          <w:rFonts w:ascii="Arial" w:hAnsi="Arial" w:cs="Arial"/>
          <w:color w:val="000000" w:themeColor="text1"/>
          <w:sz w:val="22"/>
        </w:rPr>
        <w:t xml:space="preserve">de la Ley 1150 de 2007, «la cual dispone que </w:t>
      </w:r>
      <w:r w:rsidRPr="00EC3197">
        <w:rPr>
          <w:rFonts w:ascii="Arial" w:eastAsia="Times New Roman" w:hAnsi="Arial" w:cs="Arial"/>
          <w:color w:val="000000" w:themeColor="text1"/>
          <w:sz w:val="22"/>
          <w:lang w:eastAsia="es-ES_tradnl"/>
        </w:rPr>
        <w:t xml:space="preserve">la celebración de contratos de entidades estatales con </w:t>
      </w:r>
      <w:r w:rsidRPr="00E22CE8">
        <w:rPr>
          <w:rFonts w:ascii="Arial" w:eastAsia="Times New Roman" w:hAnsi="Arial" w:cs="Arial"/>
          <w:i/>
          <w:iCs/>
          <w:color w:val="000000" w:themeColor="text1"/>
          <w:sz w:val="22"/>
          <w:lang w:eastAsia="es-ES_tradnl"/>
        </w:rPr>
        <w:t>asociaciones o cooperativas de entidades territoriales y en general con entes solidarios</w:t>
      </w:r>
      <w:r w:rsidRPr="00EC3197">
        <w:rPr>
          <w:rFonts w:ascii="Arial" w:eastAsia="Times New Roman" w:hAnsi="Arial" w:cs="Arial"/>
          <w:color w:val="000000" w:themeColor="text1"/>
          <w:sz w:val="22"/>
          <w:lang w:eastAsia="es-ES_tradnl"/>
        </w:rPr>
        <w:t>, se deberá someter a los procesos de selección de que trata la ley, en los que participarán en igualdad de condiciones con los particulares, es decir, a través de procesos competitivos</w:t>
      </w:r>
      <w:bookmarkEnd w:id="10"/>
      <w:r w:rsidRPr="00EC3197">
        <w:rPr>
          <w:rFonts w:ascii="Arial" w:hAnsi="Arial" w:cs="Arial"/>
          <w:color w:val="000000" w:themeColor="text1"/>
          <w:sz w:val="22"/>
        </w:rPr>
        <w:t>»</w:t>
      </w:r>
      <w:r w:rsidR="00CB0076">
        <w:rPr>
          <w:rFonts w:ascii="Arial" w:hAnsi="Arial" w:cs="Arial"/>
          <w:color w:val="000000" w:themeColor="text1"/>
          <w:sz w:val="22"/>
        </w:rPr>
        <w:t>. (Cursiva fuera de texto).</w:t>
      </w:r>
    </w:p>
    <w:p w14:paraId="00994B55" w14:textId="77777777" w:rsidR="00177B77" w:rsidRPr="00EC3197" w:rsidRDefault="00177B77" w:rsidP="00891E95">
      <w:pPr>
        <w:widowControl w:val="0"/>
        <w:autoSpaceDE w:val="0"/>
        <w:autoSpaceDN w:val="0"/>
        <w:spacing w:line="276" w:lineRule="auto"/>
        <w:jc w:val="both"/>
        <w:rPr>
          <w:rFonts w:ascii="Arial" w:hAnsi="Arial" w:cs="Arial"/>
          <w:color w:val="000000" w:themeColor="text1"/>
          <w:sz w:val="22"/>
        </w:rPr>
      </w:pPr>
    </w:p>
    <w:p w14:paraId="23703E72" w14:textId="6C9EA688" w:rsidR="0085464B" w:rsidRPr="00EC3197" w:rsidRDefault="0085464B" w:rsidP="009D4A20">
      <w:pPr>
        <w:numPr>
          <w:ilvl w:val="0"/>
          <w:numId w:val="7"/>
        </w:numPr>
        <w:spacing w:line="276" w:lineRule="auto"/>
        <w:ind w:left="284" w:hanging="284"/>
        <w:contextualSpacing/>
        <w:jc w:val="both"/>
        <w:rPr>
          <w:rFonts w:ascii="Arial" w:eastAsia="Calibri" w:hAnsi="Arial" w:cs="Arial"/>
          <w:color w:val="000000" w:themeColor="text1"/>
          <w:sz w:val="22"/>
        </w:rPr>
      </w:pPr>
      <w:r w:rsidRPr="00EC3197">
        <w:rPr>
          <w:rFonts w:ascii="Arial" w:eastAsia="Calibri" w:hAnsi="Arial" w:cs="Arial"/>
          <w:b/>
          <w:color w:val="000000" w:themeColor="text1"/>
          <w:sz w:val="22"/>
        </w:rPr>
        <w:t>Consideraciones</w:t>
      </w:r>
    </w:p>
    <w:p w14:paraId="1D679FBA" w14:textId="77777777" w:rsidR="002D66CF" w:rsidRPr="00EC3197" w:rsidRDefault="002D66CF" w:rsidP="002D66CF">
      <w:pPr>
        <w:spacing w:line="276" w:lineRule="auto"/>
        <w:ind w:left="284"/>
        <w:contextualSpacing/>
        <w:jc w:val="both"/>
        <w:rPr>
          <w:rFonts w:ascii="Arial" w:eastAsia="Calibri" w:hAnsi="Arial" w:cs="Arial"/>
          <w:color w:val="000000" w:themeColor="text1"/>
          <w:sz w:val="22"/>
        </w:rPr>
      </w:pPr>
    </w:p>
    <w:p w14:paraId="37FAC969" w14:textId="03047205" w:rsidR="002D66CF" w:rsidRDefault="0085464B" w:rsidP="00E22CE8">
      <w:pPr>
        <w:widowControl w:val="0"/>
        <w:autoSpaceDE w:val="0"/>
        <w:autoSpaceDN w:val="0"/>
        <w:spacing w:after="120" w:line="276" w:lineRule="auto"/>
        <w:jc w:val="both"/>
        <w:rPr>
          <w:rFonts w:ascii="Arial" w:eastAsia="Calibri" w:hAnsi="Arial" w:cs="Arial"/>
          <w:color w:val="000000" w:themeColor="text1"/>
          <w:sz w:val="22"/>
        </w:rPr>
      </w:pPr>
      <w:r w:rsidRPr="00EC3197">
        <w:rPr>
          <w:rFonts w:ascii="Arial" w:eastAsia="Calibri" w:hAnsi="Arial" w:cs="Arial"/>
          <w:color w:val="000000" w:themeColor="text1"/>
          <w:sz w:val="22"/>
        </w:rPr>
        <w:t>Para responder a la</w:t>
      </w:r>
      <w:r w:rsidR="001B2FCE" w:rsidRPr="00EC3197">
        <w:rPr>
          <w:rFonts w:ascii="Arial" w:eastAsia="Calibri" w:hAnsi="Arial" w:cs="Arial"/>
          <w:color w:val="000000" w:themeColor="text1"/>
          <w:sz w:val="22"/>
        </w:rPr>
        <w:t>s</w:t>
      </w:r>
      <w:r w:rsidRPr="00EC3197">
        <w:rPr>
          <w:rFonts w:ascii="Arial" w:eastAsia="Calibri" w:hAnsi="Arial" w:cs="Arial"/>
          <w:color w:val="000000" w:themeColor="text1"/>
          <w:sz w:val="22"/>
        </w:rPr>
        <w:t xml:space="preserve"> pregunta</w:t>
      </w:r>
      <w:r w:rsidR="001B2FCE" w:rsidRPr="00EC3197">
        <w:rPr>
          <w:rFonts w:ascii="Arial" w:eastAsia="Calibri" w:hAnsi="Arial" w:cs="Arial"/>
          <w:color w:val="000000" w:themeColor="text1"/>
          <w:sz w:val="22"/>
        </w:rPr>
        <w:t>s</w:t>
      </w:r>
      <w:r w:rsidRPr="00EC3197">
        <w:rPr>
          <w:rFonts w:ascii="Arial" w:eastAsia="Calibri" w:hAnsi="Arial" w:cs="Arial"/>
          <w:color w:val="000000" w:themeColor="text1"/>
          <w:sz w:val="22"/>
        </w:rPr>
        <w:t xml:space="preserve"> planteada</w:t>
      </w:r>
      <w:r w:rsidR="001B2FCE" w:rsidRPr="00EC3197">
        <w:rPr>
          <w:rFonts w:ascii="Arial" w:eastAsia="Calibri" w:hAnsi="Arial" w:cs="Arial"/>
          <w:color w:val="000000" w:themeColor="text1"/>
          <w:sz w:val="22"/>
        </w:rPr>
        <w:t>s</w:t>
      </w:r>
      <w:r w:rsidRPr="00EC3197">
        <w:rPr>
          <w:rFonts w:ascii="Arial" w:eastAsia="Calibri" w:hAnsi="Arial" w:cs="Arial"/>
          <w:color w:val="000000" w:themeColor="text1"/>
          <w:sz w:val="22"/>
        </w:rPr>
        <w:t xml:space="preserve"> se estudiará</w:t>
      </w:r>
      <w:r w:rsidR="00320219">
        <w:rPr>
          <w:rFonts w:ascii="Arial" w:eastAsia="Calibri" w:hAnsi="Arial" w:cs="Arial"/>
          <w:color w:val="000000" w:themeColor="text1"/>
          <w:sz w:val="22"/>
        </w:rPr>
        <w:t>:</w:t>
      </w:r>
      <w:r w:rsidRPr="00EC3197">
        <w:rPr>
          <w:rFonts w:ascii="Arial" w:eastAsia="Calibri" w:hAnsi="Arial" w:cs="Arial"/>
          <w:color w:val="000000" w:themeColor="text1"/>
          <w:sz w:val="22"/>
        </w:rPr>
        <w:t xml:space="preserve"> i) la naturaleza jurídica de los fondos para la promoción de la cultura y de las artes; ii) </w:t>
      </w:r>
      <w:r w:rsidR="00320219">
        <w:rPr>
          <w:rFonts w:ascii="Arial" w:eastAsia="Calibri" w:hAnsi="Arial" w:cs="Arial"/>
          <w:color w:val="000000" w:themeColor="text1"/>
          <w:sz w:val="22"/>
        </w:rPr>
        <w:t>l</w:t>
      </w:r>
      <w:r w:rsidRPr="00EC3197">
        <w:rPr>
          <w:rFonts w:ascii="Arial" w:eastAsia="Calibri" w:hAnsi="Arial" w:cs="Arial"/>
          <w:color w:val="000000" w:themeColor="text1"/>
          <w:sz w:val="22"/>
        </w:rPr>
        <w:t>os convenios o contratos interadministrativos y su regulación</w:t>
      </w:r>
      <w:r w:rsidR="00E81738" w:rsidRPr="00EC3197">
        <w:rPr>
          <w:rFonts w:ascii="Arial" w:eastAsia="Calibri" w:hAnsi="Arial" w:cs="Arial"/>
          <w:color w:val="000000" w:themeColor="text1"/>
          <w:sz w:val="22"/>
        </w:rPr>
        <w:t xml:space="preserve">, </w:t>
      </w:r>
      <w:r w:rsidR="00E90DBD" w:rsidRPr="00EC3197">
        <w:rPr>
          <w:rFonts w:ascii="Arial" w:eastAsia="Calibri" w:hAnsi="Arial" w:cs="Arial"/>
          <w:color w:val="000000" w:themeColor="text1"/>
          <w:sz w:val="22"/>
        </w:rPr>
        <w:t>y i</w:t>
      </w:r>
      <w:r w:rsidR="00D83D47">
        <w:rPr>
          <w:rFonts w:ascii="Arial" w:eastAsia="Calibri" w:hAnsi="Arial" w:cs="Arial"/>
          <w:color w:val="000000" w:themeColor="text1"/>
          <w:sz w:val="22"/>
        </w:rPr>
        <w:t>ii</w:t>
      </w:r>
      <w:r w:rsidR="00E90DBD" w:rsidRPr="00EC3197">
        <w:rPr>
          <w:rFonts w:ascii="Arial" w:eastAsia="Calibri" w:hAnsi="Arial" w:cs="Arial"/>
          <w:color w:val="000000" w:themeColor="text1"/>
          <w:sz w:val="22"/>
        </w:rPr>
        <w:t xml:space="preserve">) </w:t>
      </w:r>
      <w:r w:rsidR="00320219">
        <w:rPr>
          <w:rFonts w:ascii="Arial" w:eastAsia="Calibri" w:hAnsi="Arial" w:cs="Arial"/>
          <w:color w:val="000000" w:themeColor="text1"/>
          <w:sz w:val="22"/>
        </w:rPr>
        <w:t xml:space="preserve">la </w:t>
      </w:r>
      <w:r w:rsidR="00E90DBD" w:rsidRPr="00EC3197">
        <w:rPr>
          <w:rFonts w:ascii="Arial" w:eastAsia="Calibri" w:hAnsi="Arial" w:cs="Arial"/>
          <w:color w:val="000000" w:themeColor="text1"/>
          <w:sz w:val="22"/>
        </w:rPr>
        <w:t>posibilidad de que las cooperativas y asociaciones de entidades territoriales puedan celebrar convenios y contratos interadministrativos.</w:t>
      </w:r>
    </w:p>
    <w:p w14:paraId="142A9CA5" w14:textId="07F69A8B" w:rsidR="00457A2D" w:rsidRPr="00EC3197" w:rsidRDefault="00984972" w:rsidP="00E22CE8">
      <w:pPr>
        <w:widowControl w:val="0"/>
        <w:autoSpaceDE w:val="0"/>
        <w:autoSpaceDN w:val="0"/>
        <w:spacing w:after="120" w:line="276" w:lineRule="auto"/>
        <w:ind w:firstLine="708"/>
        <w:jc w:val="both"/>
        <w:rPr>
          <w:rFonts w:ascii="Arial" w:hAnsi="Arial" w:cs="Arial"/>
          <w:color w:val="000000" w:themeColor="text1"/>
          <w:sz w:val="22"/>
          <w:lang w:val="es-ES"/>
        </w:rPr>
      </w:pPr>
      <w:r w:rsidRPr="00EC3197">
        <w:rPr>
          <w:rFonts w:ascii="Arial" w:hAnsi="Arial" w:cs="Arial"/>
          <w:color w:val="000000" w:themeColor="text1"/>
          <w:sz w:val="22"/>
          <w:lang w:val="es-ES"/>
        </w:rPr>
        <w:t>Respecto de la naturaleza jurídica de los fondos mixtos para la promoción de la cultura y de las artes</w:t>
      </w:r>
      <w:r w:rsidR="007A2768">
        <w:rPr>
          <w:rFonts w:ascii="Arial" w:hAnsi="Arial" w:cs="Arial"/>
          <w:color w:val="000000" w:themeColor="text1"/>
          <w:sz w:val="22"/>
          <w:lang w:val="es-ES"/>
        </w:rPr>
        <w:t>,</w:t>
      </w:r>
      <w:r w:rsidR="00320219">
        <w:rPr>
          <w:rFonts w:ascii="Arial" w:hAnsi="Arial" w:cs="Arial"/>
          <w:color w:val="000000" w:themeColor="text1"/>
          <w:sz w:val="22"/>
          <w:lang w:val="es-ES"/>
        </w:rPr>
        <w:t xml:space="preserve"> </w:t>
      </w:r>
      <w:r w:rsidR="00320219" w:rsidRPr="00EC3197">
        <w:rPr>
          <w:rFonts w:ascii="Arial" w:hAnsi="Arial" w:cs="Arial"/>
          <w:color w:val="000000" w:themeColor="text1"/>
          <w:sz w:val="22"/>
          <w:lang w:val="es-ES"/>
        </w:rPr>
        <w:t>y los convenios o contratos interadministrativos y su regulación</w:t>
      </w:r>
      <w:r w:rsidRPr="00EC3197">
        <w:rPr>
          <w:rFonts w:ascii="Arial" w:hAnsi="Arial" w:cs="Arial"/>
          <w:color w:val="000000" w:themeColor="text1"/>
          <w:sz w:val="22"/>
          <w:lang w:val="es-ES"/>
        </w:rPr>
        <w:t>, la Agencia Nacional de Contratación Pública</w:t>
      </w:r>
      <w:r w:rsidR="00320219">
        <w:rPr>
          <w:rFonts w:ascii="Arial" w:hAnsi="Arial" w:cs="Arial"/>
          <w:color w:val="000000" w:themeColor="text1"/>
          <w:sz w:val="22"/>
          <w:lang w:val="es-ES"/>
        </w:rPr>
        <w:t xml:space="preserve"> </w:t>
      </w:r>
      <w:r w:rsidR="007A2768">
        <w:rPr>
          <w:rFonts w:ascii="Arial" w:hAnsi="Arial" w:cs="Arial"/>
          <w:color w:val="000000" w:themeColor="text1"/>
          <w:sz w:val="22"/>
          <w:lang w:val="es-ES"/>
        </w:rPr>
        <w:t>–</w:t>
      </w:r>
      <w:r w:rsidRPr="00EC3197">
        <w:rPr>
          <w:rFonts w:ascii="Arial" w:hAnsi="Arial" w:cs="Arial"/>
          <w:color w:val="000000" w:themeColor="text1"/>
          <w:sz w:val="22"/>
          <w:lang w:val="es-ES"/>
        </w:rPr>
        <w:t>Colombia Compra Eficiente</w:t>
      </w:r>
      <w:r w:rsidR="007A2768">
        <w:rPr>
          <w:rFonts w:ascii="Arial" w:hAnsi="Arial" w:cs="Arial"/>
          <w:color w:val="000000" w:themeColor="text1"/>
          <w:sz w:val="22"/>
          <w:lang w:val="es-ES"/>
        </w:rPr>
        <w:t>–</w:t>
      </w:r>
      <w:r w:rsidRPr="00EC3197">
        <w:rPr>
          <w:rFonts w:ascii="Arial" w:hAnsi="Arial" w:cs="Arial"/>
          <w:color w:val="000000" w:themeColor="text1"/>
          <w:sz w:val="22"/>
          <w:lang w:val="es-ES"/>
        </w:rPr>
        <w:t xml:space="preserve"> se pronunció en las consultas con radicados 4201913000007595 del 7 de noviembre de 2019, 4202012000000237</w:t>
      </w:r>
      <w:r w:rsidR="00165692" w:rsidRPr="00EC3197">
        <w:rPr>
          <w:rFonts w:ascii="Arial" w:hAnsi="Arial" w:cs="Arial"/>
          <w:color w:val="000000" w:themeColor="text1"/>
          <w:sz w:val="22"/>
          <w:lang w:val="es-ES"/>
        </w:rPr>
        <w:t xml:space="preserve">, C-055 </w:t>
      </w:r>
      <w:r w:rsidRPr="00EC3197">
        <w:rPr>
          <w:rFonts w:ascii="Arial" w:hAnsi="Arial" w:cs="Arial"/>
          <w:color w:val="000000" w:themeColor="text1"/>
          <w:sz w:val="22"/>
          <w:lang w:val="es-ES"/>
        </w:rPr>
        <w:t>de</w:t>
      </w:r>
      <w:r w:rsidR="000F49A3">
        <w:rPr>
          <w:rFonts w:ascii="Arial" w:hAnsi="Arial" w:cs="Arial"/>
          <w:color w:val="000000" w:themeColor="text1"/>
          <w:sz w:val="22"/>
          <w:lang w:val="es-ES"/>
        </w:rPr>
        <w:t>l</w:t>
      </w:r>
      <w:r w:rsidRPr="00EC3197">
        <w:rPr>
          <w:rFonts w:ascii="Arial" w:hAnsi="Arial" w:cs="Arial"/>
          <w:color w:val="000000" w:themeColor="text1"/>
          <w:sz w:val="22"/>
          <w:lang w:val="es-ES"/>
        </w:rPr>
        <w:t xml:space="preserve"> 15 de enero de 2020</w:t>
      </w:r>
      <w:r w:rsidR="007A2768">
        <w:rPr>
          <w:rFonts w:ascii="Arial" w:hAnsi="Arial" w:cs="Arial"/>
          <w:color w:val="000000" w:themeColor="text1"/>
          <w:sz w:val="22"/>
          <w:lang w:val="es-ES"/>
        </w:rPr>
        <w:t>,</w:t>
      </w:r>
      <w:r w:rsidRPr="00EC3197">
        <w:rPr>
          <w:rFonts w:ascii="Arial" w:hAnsi="Arial" w:cs="Arial"/>
          <w:color w:val="000000" w:themeColor="text1"/>
          <w:sz w:val="22"/>
          <w:lang w:val="es-ES"/>
        </w:rPr>
        <w:t xml:space="preserve"> </w:t>
      </w:r>
      <w:r w:rsidR="004F1409" w:rsidRPr="00EC3197">
        <w:rPr>
          <w:rFonts w:ascii="Arial" w:hAnsi="Arial" w:cs="Arial"/>
          <w:color w:val="000000" w:themeColor="text1"/>
          <w:sz w:val="22"/>
          <w:lang w:val="es-ES"/>
        </w:rPr>
        <w:t xml:space="preserve">C-086 </w:t>
      </w:r>
      <w:r w:rsidRPr="00EC3197">
        <w:rPr>
          <w:rFonts w:ascii="Arial" w:hAnsi="Arial" w:cs="Arial"/>
          <w:color w:val="000000" w:themeColor="text1"/>
          <w:sz w:val="22"/>
          <w:lang w:val="es-ES"/>
        </w:rPr>
        <w:t>del 16 de marzo de 2020</w:t>
      </w:r>
      <w:r w:rsidR="007A2768">
        <w:rPr>
          <w:rFonts w:ascii="Arial" w:hAnsi="Arial" w:cs="Arial"/>
          <w:color w:val="000000" w:themeColor="text1"/>
          <w:sz w:val="22"/>
          <w:lang w:val="es-ES"/>
        </w:rPr>
        <w:t xml:space="preserve"> y C–101 del 13 de marzo de 2020</w:t>
      </w:r>
      <w:r w:rsidRPr="00EC3197">
        <w:rPr>
          <w:rFonts w:ascii="Arial" w:hAnsi="Arial" w:cs="Arial"/>
          <w:color w:val="000000" w:themeColor="text1"/>
          <w:sz w:val="22"/>
          <w:lang w:val="es-ES"/>
        </w:rPr>
        <w:t xml:space="preserve">. </w:t>
      </w:r>
      <w:r w:rsidR="00457A2D" w:rsidRPr="00EC3197">
        <w:rPr>
          <w:rFonts w:ascii="Arial" w:hAnsi="Arial" w:cs="Arial"/>
          <w:color w:val="000000" w:themeColor="text1"/>
          <w:sz w:val="22"/>
          <w:lang w:val="es-ES"/>
        </w:rPr>
        <w:t>Igualmente, en los conceptos con radicados</w:t>
      </w:r>
      <w:r w:rsidR="007A2768">
        <w:rPr>
          <w:rFonts w:ascii="Arial" w:hAnsi="Arial" w:cs="Arial"/>
          <w:color w:val="000000" w:themeColor="text1"/>
          <w:sz w:val="22"/>
          <w:lang w:val="es-ES"/>
        </w:rPr>
        <w:t xml:space="preserve"> No.</w:t>
      </w:r>
      <w:r w:rsidR="00457A2D" w:rsidRPr="00EC3197">
        <w:rPr>
          <w:rFonts w:ascii="Arial" w:hAnsi="Arial" w:cs="Arial"/>
          <w:color w:val="000000" w:themeColor="text1"/>
          <w:sz w:val="22"/>
          <w:lang w:val="es-ES"/>
        </w:rPr>
        <w:t xml:space="preserve"> 4201913000006540 del 21 de octubre de 2019, C-023 del 13 de febrero de 2020, C-032 del 19 de febrero de 2020, C-086</w:t>
      </w:r>
      <w:r w:rsidR="00693D5F">
        <w:rPr>
          <w:rFonts w:ascii="Arial" w:hAnsi="Arial" w:cs="Arial"/>
          <w:color w:val="000000" w:themeColor="text1"/>
          <w:sz w:val="22"/>
          <w:lang w:val="es-ES"/>
        </w:rPr>
        <w:t xml:space="preserve"> de</w:t>
      </w:r>
      <w:r w:rsidR="000F49A3">
        <w:rPr>
          <w:rFonts w:ascii="Arial" w:hAnsi="Arial" w:cs="Arial"/>
          <w:color w:val="000000" w:themeColor="text1"/>
          <w:sz w:val="22"/>
          <w:lang w:val="es-ES"/>
        </w:rPr>
        <w:t>l</w:t>
      </w:r>
      <w:r w:rsidR="00693D5F">
        <w:rPr>
          <w:rFonts w:ascii="Arial" w:hAnsi="Arial" w:cs="Arial"/>
          <w:color w:val="000000" w:themeColor="text1"/>
          <w:sz w:val="22"/>
          <w:lang w:val="es-ES"/>
        </w:rPr>
        <w:t xml:space="preserve"> 16 de marzo de 2020</w:t>
      </w:r>
      <w:r w:rsidR="005C1DEA" w:rsidRPr="00EC3197">
        <w:rPr>
          <w:rFonts w:ascii="Arial" w:hAnsi="Arial" w:cs="Arial"/>
          <w:color w:val="000000" w:themeColor="text1"/>
          <w:sz w:val="22"/>
          <w:lang w:val="es-ES"/>
        </w:rPr>
        <w:t xml:space="preserve">, </w:t>
      </w:r>
      <w:r w:rsidR="00457A2D" w:rsidRPr="00EC3197">
        <w:rPr>
          <w:rFonts w:ascii="Arial" w:hAnsi="Arial" w:cs="Arial"/>
          <w:color w:val="000000" w:themeColor="text1"/>
          <w:sz w:val="22"/>
          <w:lang w:val="es-ES"/>
        </w:rPr>
        <w:t>C-101 del</w:t>
      </w:r>
      <w:r w:rsidR="000F49A3">
        <w:rPr>
          <w:rFonts w:ascii="Arial" w:hAnsi="Arial" w:cs="Arial"/>
          <w:color w:val="000000" w:themeColor="text1"/>
          <w:sz w:val="22"/>
          <w:lang w:val="es-ES"/>
        </w:rPr>
        <w:t xml:space="preserve"> </w:t>
      </w:r>
      <w:r w:rsidR="00457A2D" w:rsidRPr="00EC3197">
        <w:rPr>
          <w:rFonts w:ascii="Arial" w:hAnsi="Arial" w:cs="Arial"/>
          <w:color w:val="000000" w:themeColor="text1"/>
          <w:sz w:val="22"/>
          <w:lang w:val="es-ES"/>
        </w:rPr>
        <w:t>16 de marzo de 2020</w:t>
      </w:r>
      <w:r w:rsidR="005C1DEA" w:rsidRPr="00EC3197">
        <w:rPr>
          <w:rFonts w:ascii="Arial" w:hAnsi="Arial" w:cs="Arial"/>
          <w:color w:val="000000" w:themeColor="text1"/>
          <w:sz w:val="22"/>
          <w:lang w:val="es-ES"/>
        </w:rPr>
        <w:t>, C-575 de</w:t>
      </w:r>
      <w:r w:rsidR="000F49A3">
        <w:rPr>
          <w:rFonts w:ascii="Arial" w:hAnsi="Arial" w:cs="Arial"/>
          <w:color w:val="000000" w:themeColor="text1"/>
          <w:sz w:val="22"/>
          <w:lang w:val="es-ES"/>
        </w:rPr>
        <w:t>l</w:t>
      </w:r>
      <w:r w:rsidR="005C1DEA" w:rsidRPr="00EC3197">
        <w:rPr>
          <w:rFonts w:ascii="Arial" w:hAnsi="Arial" w:cs="Arial"/>
          <w:color w:val="000000" w:themeColor="text1"/>
          <w:sz w:val="22"/>
          <w:lang w:val="es-ES"/>
        </w:rPr>
        <w:t xml:space="preserve"> 27 de agosto de 2020, </w:t>
      </w:r>
      <w:r w:rsidR="00457A2D" w:rsidRPr="00EC3197">
        <w:rPr>
          <w:rFonts w:ascii="Arial" w:hAnsi="Arial" w:cs="Arial"/>
          <w:color w:val="000000" w:themeColor="text1"/>
          <w:sz w:val="22"/>
          <w:lang w:val="es-ES"/>
        </w:rPr>
        <w:t xml:space="preserve">entre otros, se pronunció respecto de la naturaleza jurídica y características de los </w:t>
      </w:r>
      <w:r w:rsidR="007A2768">
        <w:rPr>
          <w:rFonts w:ascii="Arial" w:hAnsi="Arial" w:cs="Arial"/>
          <w:color w:val="000000" w:themeColor="text1"/>
          <w:sz w:val="22"/>
          <w:lang w:val="es-ES"/>
        </w:rPr>
        <w:t xml:space="preserve">contratos y </w:t>
      </w:r>
      <w:r w:rsidR="00457A2D" w:rsidRPr="00EC3197">
        <w:rPr>
          <w:rFonts w:ascii="Arial" w:hAnsi="Arial" w:cs="Arial"/>
          <w:color w:val="000000" w:themeColor="text1"/>
          <w:sz w:val="22"/>
          <w:lang w:val="es-ES"/>
        </w:rPr>
        <w:t>convenios interadministrativos.</w:t>
      </w:r>
    </w:p>
    <w:p w14:paraId="288EE031" w14:textId="1A936EE3" w:rsidR="00C76960" w:rsidRPr="007A2768" w:rsidRDefault="007A2768" w:rsidP="00E22CE8">
      <w:pPr>
        <w:widowControl w:val="0"/>
        <w:autoSpaceDE w:val="0"/>
        <w:autoSpaceDN w:val="0"/>
        <w:spacing w:after="120" w:line="276" w:lineRule="auto"/>
        <w:ind w:firstLine="708"/>
        <w:jc w:val="both"/>
        <w:rPr>
          <w:rFonts w:ascii="Arial" w:hAnsi="Arial" w:cs="Arial"/>
          <w:color w:val="000000" w:themeColor="text1"/>
          <w:sz w:val="22"/>
          <w:lang w:val="es-ES"/>
        </w:rPr>
      </w:pPr>
      <w:r w:rsidRPr="008915E5">
        <w:rPr>
          <w:rFonts w:ascii="Arial" w:hAnsi="Arial" w:cs="Arial"/>
          <w:color w:val="000000" w:themeColor="text1"/>
          <w:sz w:val="22"/>
          <w:lang w:val="es-ES"/>
        </w:rPr>
        <w:lastRenderedPageBreak/>
        <w:t>Finalmente,</w:t>
      </w:r>
      <w:r w:rsidR="00C76960" w:rsidRPr="007A2768">
        <w:rPr>
          <w:rFonts w:ascii="Arial" w:hAnsi="Arial" w:cs="Arial"/>
          <w:color w:val="000000" w:themeColor="text1"/>
          <w:sz w:val="22"/>
          <w:lang w:val="es-ES"/>
        </w:rPr>
        <w:t xml:space="preserve"> en cuanto a la posibilidad de que las cooperativas y asociaciones de entidades territoriales puedan celebrar convenios y contratos interadministrativos, esta Agencia emitió el concepto</w:t>
      </w:r>
      <w:r w:rsidR="00C76960" w:rsidRPr="00E22CE8">
        <w:rPr>
          <w:rFonts w:ascii="Arial" w:hAnsi="Arial" w:cs="Arial"/>
          <w:sz w:val="22"/>
        </w:rPr>
        <w:t xml:space="preserve"> con radicado</w:t>
      </w:r>
      <w:r w:rsidR="00C76960" w:rsidRPr="00E22CE8">
        <w:rPr>
          <w:sz w:val="22"/>
        </w:rPr>
        <w:t xml:space="preserve"> </w:t>
      </w:r>
      <w:r w:rsidR="00C76960" w:rsidRPr="003A1A5D">
        <w:rPr>
          <w:rFonts w:ascii="Arial" w:hAnsi="Arial" w:cs="Arial"/>
          <w:color w:val="000000" w:themeColor="text1"/>
          <w:sz w:val="22"/>
          <w:lang w:val="es-ES"/>
        </w:rPr>
        <w:t>4201912000007676 del 20 de diciembre de 2019</w:t>
      </w:r>
      <w:r w:rsidR="006368AB" w:rsidRPr="008915E5">
        <w:rPr>
          <w:rFonts w:ascii="Arial" w:hAnsi="Arial" w:cs="Arial"/>
          <w:color w:val="000000" w:themeColor="text1"/>
          <w:sz w:val="22"/>
          <w:lang w:val="es-ES"/>
        </w:rPr>
        <w:t xml:space="preserve"> </w:t>
      </w:r>
      <w:r w:rsidR="00247425" w:rsidRPr="007A2768">
        <w:rPr>
          <w:rFonts w:ascii="Arial" w:hAnsi="Arial" w:cs="Arial"/>
          <w:color w:val="000000" w:themeColor="text1"/>
          <w:sz w:val="22"/>
          <w:lang w:val="es-ES"/>
        </w:rPr>
        <w:t xml:space="preserve">y </w:t>
      </w:r>
      <w:r w:rsidR="006368AB" w:rsidRPr="007A2768">
        <w:rPr>
          <w:rFonts w:ascii="Arial" w:hAnsi="Arial" w:cs="Arial"/>
          <w:color w:val="000000" w:themeColor="text1"/>
          <w:sz w:val="22"/>
          <w:lang w:val="es-ES"/>
        </w:rPr>
        <w:t>el concepto C-116 de 30 de marzo de 2021, est</w:t>
      </w:r>
      <w:r w:rsidR="006C1154" w:rsidRPr="007A2768">
        <w:rPr>
          <w:rFonts w:ascii="Arial" w:hAnsi="Arial" w:cs="Arial"/>
          <w:color w:val="000000" w:themeColor="text1"/>
          <w:sz w:val="22"/>
          <w:lang w:val="es-ES"/>
        </w:rPr>
        <w:t>e</w:t>
      </w:r>
      <w:r w:rsidR="006368AB" w:rsidRPr="007A2768">
        <w:rPr>
          <w:rFonts w:ascii="Arial" w:hAnsi="Arial" w:cs="Arial"/>
          <w:color w:val="000000" w:themeColor="text1"/>
          <w:sz w:val="22"/>
          <w:lang w:val="es-ES"/>
        </w:rPr>
        <w:t xml:space="preserve"> últim</w:t>
      </w:r>
      <w:r w:rsidR="004F5881" w:rsidRPr="007A2768">
        <w:rPr>
          <w:rFonts w:ascii="Arial" w:hAnsi="Arial" w:cs="Arial"/>
          <w:color w:val="000000" w:themeColor="text1"/>
          <w:sz w:val="22"/>
          <w:lang w:val="es-ES"/>
        </w:rPr>
        <w:t>o</w:t>
      </w:r>
      <w:r w:rsidR="006368AB" w:rsidRPr="007A2768">
        <w:rPr>
          <w:rFonts w:ascii="Arial" w:hAnsi="Arial" w:cs="Arial"/>
          <w:color w:val="000000" w:themeColor="text1"/>
          <w:sz w:val="22"/>
          <w:lang w:val="es-ES"/>
        </w:rPr>
        <w:t xml:space="preserve"> para precisar el alcance del artículo 10 de la Ley 1150 de 20</w:t>
      </w:r>
      <w:r w:rsidR="006C1154" w:rsidRPr="007A2768">
        <w:rPr>
          <w:rFonts w:ascii="Arial" w:hAnsi="Arial" w:cs="Arial"/>
          <w:color w:val="000000" w:themeColor="text1"/>
          <w:sz w:val="22"/>
          <w:lang w:val="es-ES"/>
        </w:rPr>
        <w:t>07</w:t>
      </w:r>
      <w:r w:rsidR="004F7FAD" w:rsidRPr="007A2768">
        <w:rPr>
          <w:rFonts w:ascii="Arial" w:hAnsi="Arial" w:cs="Arial"/>
          <w:color w:val="000000" w:themeColor="text1"/>
          <w:sz w:val="22"/>
          <w:lang w:val="es-ES"/>
        </w:rPr>
        <w:t>. E</w:t>
      </w:r>
      <w:r w:rsidR="006368AB" w:rsidRPr="007A2768">
        <w:rPr>
          <w:rFonts w:ascii="Arial" w:hAnsi="Arial" w:cs="Arial"/>
          <w:color w:val="000000" w:themeColor="text1"/>
          <w:sz w:val="22"/>
          <w:lang w:val="es-ES"/>
        </w:rPr>
        <w:t xml:space="preserve">n lo pertinente, se reiterarán </w:t>
      </w:r>
      <w:r w:rsidR="004F7FAD" w:rsidRPr="007A2768">
        <w:rPr>
          <w:rFonts w:ascii="Arial" w:hAnsi="Arial" w:cs="Arial"/>
          <w:color w:val="000000" w:themeColor="text1"/>
          <w:sz w:val="22"/>
          <w:lang w:val="es-ES"/>
        </w:rPr>
        <w:t>las</w:t>
      </w:r>
      <w:r w:rsidR="006368AB" w:rsidRPr="007A2768">
        <w:rPr>
          <w:rFonts w:ascii="Arial" w:hAnsi="Arial" w:cs="Arial"/>
          <w:color w:val="000000" w:themeColor="text1"/>
          <w:sz w:val="22"/>
          <w:lang w:val="es-ES"/>
        </w:rPr>
        <w:t xml:space="preserve"> consideraciones</w:t>
      </w:r>
      <w:r w:rsidR="004F7FAD" w:rsidRPr="007A2768">
        <w:rPr>
          <w:rFonts w:ascii="Arial" w:hAnsi="Arial" w:cs="Arial"/>
          <w:color w:val="000000" w:themeColor="text1"/>
          <w:sz w:val="22"/>
          <w:lang w:val="es-ES"/>
        </w:rPr>
        <w:t xml:space="preserve"> de dichos conceptos.</w:t>
      </w:r>
    </w:p>
    <w:p w14:paraId="6533BD20" w14:textId="77777777" w:rsidR="00984972" w:rsidRPr="00EC3197" w:rsidRDefault="00984972" w:rsidP="009D4A20">
      <w:pPr>
        <w:spacing w:line="276" w:lineRule="auto"/>
        <w:jc w:val="both"/>
        <w:rPr>
          <w:rFonts w:ascii="Arial" w:eastAsia="Calibri" w:hAnsi="Arial" w:cs="Arial"/>
          <w:color w:val="000000" w:themeColor="text1"/>
          <w:sz w:val="22"/>
        </w:rPr>
      </w:pPr>
    </w:p>
    <w:p w14:paraId="321F27FD" w14:textId="77777777" w:rsidR="0085464B" w:rsidRPr="00EC3197" w:rsidRDefault="0085464B" w:rsidP="009D4A20">
      <w:pPr>
        <w:tabs>
          <w:tab w:val="left" w:pos="426"/>
        </w:tabs>
        <w:spacing w:line="276" w:lineRule="auto"/>
        <w:jc w:val="both"/>
        <w:rPr>
          <w:rFonts w:ascii="Arial" w:hAnsi="Arial" w:cs="Arial"/>
          <w:b/>
          <w:bCs/>
          <w:color w:val="000000" w:themeColor="text1"/>
          <w:sz w:val="22"/>
          <w:lang w:val="es-ES"/>
        </w:rPr>
      </w:pPr>
      <w:r w:rsidRPr="00EC3197">
        <w:rPr>
          <w:rFonts w:ascii="Arial" w:eastAsia="Calibri" w:hAnsi="Arial" w:cs="Arial"/>
          <w:b/>
          <w:color w:val="000000" w:themeColor="text1"/>
          <w:sz w:val="22"/>
        </w:rPr>
        <w:t xml:space="preserve">2.1. Naturaleza jurídica de los </w:t>
      </w:r>
      <w:r w:rsidRPr="00EC3197">
        <w:rPr>
          <w:rFonts w:ascii="Arial" w:hAnsi="Arial" w:cs="Arial"/>
          <w:b/>
          <w:bCs/>
          <w:color w:val="000000" w:themeColor="text1"/>
          <w:sz w:val="22"/>
          <w:lang w:val="es-ES"/>
        </w:rPr>
        <w:t>fondos mixtos de promoción de la cultura y las artes</w:t>
      </w:r>
    </w:p>
    <w:p w14:paraId="704DD100" w14:textId="77777777" w:rsidR="0085464B" w:rsidRPr="00EC3197" w:rsidRDefault="0085464B" w:rsidP="009D4A20">
      <w:pPr>
        <w:widowControl w:val="0"/>
        <w:autoSpaceDE w:val="0"/>
        <w:autoSpaceDN w:val="0"/>
        <w:spacing w:line="276" w:lineRule="auto"/>
        <w:jc w:val="both"/>
        <w:rPr>
          <w:rFonts w:ascii="Arial" w:hAnsi="Arial" w:cs="Arial"/>
          <w:color w:val="000000" w:themeColor="text1"/>
          <w:sz w:val="22"/>
          <w:lang w:val="es-ES"/>
        </w:rPr>
      </w:pPr>
    </w:p>
    <w:p w14:paraId="6A568B1A" w14:textId="3E61431F" w:rsidR="0085464B" w:rsidRPr="00EC3197" w:rsidRDefault="0085464B" w:rsidP="00E22CE8">
      <w:pPr>
        <w:widowControl w:val="0"/>
        <w:autoSpaceDE w:val="0"/>
        <w:autoSpaceDN w:val="0"/>
        <w:spacing w:after="120" w:line="276" w:lineRule="auto"/>
        <w:jc w:val="both"/>
        <w:rPr>
          <w:rFonts w:ascii="Arial" w:hAnsi="Arial" w:cs="Arial"/>
          <w:color w:val="000000" w:themeColor="text1"/>
          <w:sz w:val="22"/>
          <w:lang w:val="es-ES"/>
        </w:rPr>
      </w:pPr>
      <w:r w:rsidRPr="00EC3197">
        <w:rPr>
          <w:rFonts w:ascii="Arial" w:hAnsi="Arial" w:cs="Arial"/>
          <w:color w:val="000000" w:themeColor="text1"/>
          <w:sz w:val="22"/>
          <w:lang w:val="es-ES"/>
        </w:rPr>
        <w:t xml:space="preserve">En desarrollo de los artículos 70, 71 y 72 de la Constitución Política, relativos al deber del Estado de promover, fomentar y proteger la cultura, el arte, la ciencia, la tecnología y el patrimonio cultural de la Nación, el legislador expidió la </w:t>
      </w:r>
      <w:bookmarkStart w:id="11" w:name="_Hlk77082315"/>
      <w:r w:rsidRPr="00EC3197">
        <w:rPr>
          <w:rFonts w:ascii="Arial" w:hAnsi="Arial" w:cs="Arial"/>
          <w:color w:val="000000" w:themeColor="text1"/>
          <w:sz w:val="22"/>
          <w:lang w:val="es-ES"/>
        </w:rPr>
        <w:t xml:space="preserve">Ley 397 de 1997 </w:t>
      </w:r>
      <w:bookmarkEnd w:id="11"/>
      <w:r w:rsidRPr="00EC3197">
        <w:rPr>
          <w:rFonts w:ascii="Arial" w:hAnsi="Arial" w:cs="Arial"/>
          <w:color w:val="000000" w:themeColor="text1"/>
          <w:sz w:val="22"/>
          <w:lang w:val="es-ES"/>
        </w:rPr>
        <w:t xml:space="preserve">por la cual se dictaron normas sobre patrimonio cultural, fomentos y estímulos a la cultura y </w:t>
      </w:r>
      <w:r w:rsidR="006C1154">
        <w:rPr>
          <w:rFonts w:ascii="Arial" w:hAnsi="Arial" w:cs="Arial"/>
          <w:color w:val="000000" w:themeColor="text1"/>
          <w:sz w:val="22"/>
          <w:lang w:val="es-ES"/>
        </w:rPr>
        <w:t>acerca de</w:t>
      </w:r>
      <w:r w:rsidRPr="00EC3197">
        <w:rPr>
          <w:rFonts w:ascii="Arial" w:hAnsi="Arial" w:cs="Arial"/>
          <w:color w:val="000000" w:themeColor="text1"/>
          <w:sz w:val="22"/>
          <w:lang w:val="es-ES"/>
        </w:rPr>
        <w:t xml:space="preserve"> la creación y estructura del Ministerio de Cultura. Esta norma creó el Sistema Nacional de la Cultura, entendido como un conjunto de instancias y procesos de desarrollo institucional, planificación e información articulados entre sí, para el desarrollo cultural y el acceso de la comunidad a los bienes y servicios culturales, según los principios de descentralización, participación y autonomía</w:t>
      </w:r>
      <w:r w:rsidRPr="00EC3197">
        <w:rPr>
          <w:rFonts w:ascii="Arial" w:hAnsi="Arial" w:cs="Arial"/>
          <w:color w:val="000000" w:themeColor="text1"/>
          <w:sz w:val="22"/>
          <w:vertAlign w:val="superscript"/>
          <w:lang w:val="es-ES"/>
        </w:rPr>
        <w:footnoteReference w:id="1"/>
      </w:r>
      <w:r w:rsidRPr="00EC3197">
        <w:rPr>
          <w:rFonts w:ascii="Arial" w:hAnsi="Arial" w:cs="Arial"/>
          <w:color w:val="000000" w:themeColor="text1"/>
          <w:sz w:val="22"/>
          <w:lang w:val="es-ES"/>
        </w:rPr>
        <w:t xml:space="preserve">.  </w:t>
      </w:r>
    </w:p>
    <w:p w14:paraId="152364CD" w14:textId="233C1C2D" w:rsidR="0085464B" w:rsidRPr="00EC3197" w:rsidRDefault="0085464B" w:rsidP="00E22CE8">
      <w:pPr>
        <w:widowControl w:val="0"/>
        <w:autoSpaceDE w:val="0"/>
        <w:autoSpaceDN w:val="0"/>
        <w:spacing w:after="120" w:line="276" w:lineRule="auto"/>
        <w:ind w:firstLine="708"/>
        <w:jc w:val="both"/>
        <w:rPr>
          <w:rFonts w:ascii="Arial" w:hAnsi="Arial" w:cs="Arial"/>
          <w:color w:val="000000" w:themeColor="text1"/>
          <w:sz w:val="22"/>
          <w:lang w:val="es-ES"/>
        </w:rPr>
      </w:pPr>
      <w:r w:rsidRPr="00EC3197">
        <w:rPr>
          <w:rFonts w:ascii="Arial" w:hAnsi="Arial" w:cs="Arial"/>
          <w:color w:val="000000" w:themeColor="text1"/>
          <w:sz w:val="22"/>
          <w:lang w:val="es-ES"/>
        </w:rPr>
        <w:t xml:space="preserve">Este sistema está conformado por el Ministerio de Cultura, los concejos municipales, distritales y departamentales de cultura, </w:t>
      </w:r>
      <w:bookmarkStart w:id="12" w:name="_Hlk74756138"/>
      <w:r w:rsidRPr="00EC3197">
        <w:rPr>
          <w:rFonts w:ascii="Arial" w:hAnsi="Arial" w:cs="Arial"/>
          <w:color w:val="000000" w:themeColor="text1"/>
          <w:sz w:val="22"/>
          <w:lang w:val="es-ES"/>
        </w:rPr>
        <w:t xml:space="preserve">los fondos mixtos de promoción de la cultura y de las artes </w:t>
      </w:r>
      <w:bookmarkEnd w:id="12"/>
      <w:r w:rsidRPr="00EC3197">
        <w:rPr>
          <w:rFonts w:ascii="Arial" w:hAnsi="Arial" w:cs="Arial"/>
          <w:color w:val="000000" w:themeColor="text1"/>
          <w:sz w:val="22"/>
          <w:lang w:val="es-ES"/>
        </w:rPr>
        <w:t xml:space="preserve">y, en general por las entidades públicas y privadas que desarrollen, financien, fomenten o ejecuten actividades culturales. </w:t>
      </w:r>
    </w:p>
    <w:p w14:paraId="09DEC5B9" w14:textId="69C9158C" w:rsidR="0085464B" w:rsidRPr="00EC3197" w:rsidRDefault="0085464B" w:rsidP="00E22CE8">
      <w:pPr>
        <w:widowControl w:val="0"/>
        <w:autoSpaceDE w:val="0"/>
        <w:autoSpaceDN w:val="0"/>
        <w:spacing w:after="120" w:line="276" w:lineRule="auto"/>
        <w:ind w:firstLine="708"/>
        <w:jc w:val="both"/>
        <w:rPr>
          <w:rFonts w:ascii="Arial" w:hAnsi="Arial" w:cs="Arial"/>
          <w:color w:val="000000" w:themeColor="text1"/>
          <w:sz w:val="22"/>
          <w:lang w:val="es-ES"/>
        </w:rPr>
      </w:pPr>
      <w:bookmarkStart w:id="13" w:name="_Hlk74855276"/>
      <w:bookmarkStart w:id="14" w:name="_Hlk77082342"/>
      <w:r w:rsidRPr="00EC3197">
        <w:rPr>
          <w:rFonts w:ascii="Arial" w:hAnsi="Arial" w:cs="Arial"/>
          <w:color w:val="000000" w:themeColor="text1"/>
          <w:sz w:val="22"/>
          <w:lang w:val="es-ES"/>
        </w:rPr>
        <w:t>El artículo 63 d</w:t>
      </w:r>
      <w:bookmarkEnd w:id="13"/>
      <w:r w:rsidRPr="00EC3197">
        <w:rPr>
          <w:rFonts w:ascii="Arial" w:hAnsi="Arial" w:cs="Arial"/>
          <w:color w:val="000000" w:themeColor="text1"/>
          <w:sz w:val="22"/>
          <w:lang w:val="es-ES"/>
        </w:rPr>
        <w:t xml:space="preserve">e la </w:t>
      </w:r>
      <w:r w:rsidR="00AF20EF" w:rsidRPr="00AF20EF">
        <w:rPr>
          <w:rFonts w:ascii="Arial" w:hAnsi="Arial" w:cs="Arial"/>
          <w:color w:val="000000" w:themeColor="text1"/>
          <w:sz w:val="22"/>
          <w:lang w:val="es-ES"/>
        </w:rPr>
        <w:t xml:space="preserve">Ley 397 de 1997 </w:t>
      </w:r>
      <w:r w:rsidRPr="00EC3197">
        <w:rPr>
          <w:rFonts w:ascii="Arial" w:hAnsi="Arial" w:cs="Arial"/>
          <w:color w:val="000000" w:themeColor="text1"/>
          <w:sz w:val="22"/>
          <w:lang w:val="es-ES"/>
        </w:rPr>
        <w:t>creó el Fondo Mixto Nacional de Promoción de la Cultura y las Artes, con el fin de promover la creación, la investigación y la difusión de las diversas manifestaciones artísticas y culturales.</w:t>
      </w:r>
      <w:r w:rsidR="00333F24" w:rsidRPr="00EC3197">
        <w:rPr>
          <w:rFonts w:ascii="Arial" w:hAnsi="Arial" w:cs="Arial"/>
          <w:color w:val="000000" w:themeColor="text1"/>
          <w:sz w:val="22"/>
          <w:lang w:val="es-ES"/>
        </w:rPr>
        <w:t xml:space="preserve"> </w:t>
      </w:r>
      <w:r w:rsidRPr="00EC3197">
        <w:rPr>
          <w:rFonts w:ascii="Arial" w:hAnsi="Arial" w:cs="Arial"/>
          <w:color w:val="000000" w:themeColor="text1"/>
          <w:sz w:val="22"/>
          <w:lang w:val="es-ES"/>
        </w:rPr>
        <w:t xml:space="preserve">Igualmente, autorizó al Ministerio de Cultura para participar en la creación de los fondos mixtos departamentales, municipales y de los territorios indígenas, conforme a la reglamentación que para ello expida el Gobierno Nacional. </w:t>
      </w:r>
    </w:p>
    <w:p w14:paraId="4253F4FE" w14:textId="78B7EA96" w:rsidR="0085464B" w:rsidRPr="00EC3197" w:rsidRDefault="0085464B" w:rsidP="00E22CE8">
      <w:pPr>
        <w:widowControl w:val="0"/>
        <w:autoSpaceDE w:val="0"/>
        <w:autoSpaceDN w:val="0"/>
        <w:spacing w:after="120" w:line="276" w:lineRule="auto"/>
        <w:ind w:firstLine="708"/>
        <w:jc w:val="both"/>
        <w:rPr>
          <w:rFonts w:ascii="Arial" w:hAnsi="Arial" w:cs="Arial"/>
          <w:color w:val="000000" w:themeColor="text1"/>
          <w:sz w:val="22"/>
          <w:lang w:val="es-ES"/>
        </w:rPr>
      </w:pPr>
      <w:r w:rsidRPr="00EC3197">
        <w:rPr>
          <w:rFonts w:ascii="Arial" w:hAnsi="Arial" w:cs="Arial"/>
          <w:color w:val="000000" w:themeColor="text1"/>
          <w:sz w:val="22"/>
          <w:lang w:val="es-ES"/>
        </w:rPr>
        <w:t xml:space="preserve">La norma definió que estos fondos mixtos son entidades sin ánimo de lucro, dotadas de personería jurídica, constituidas por aportes públicos y privados y regidas en su dirección, administración y contratación por el derecho privado, sin perjuicio del control fiscal que ejercen las respectivas contralorías sobre los dineros públicos.  </w:t>
      </w:r>
    </w:p>
    <w:bookmarkEnd w:id="14"/>
    <w:p w14:paraId="29EA8340" w14:textId="76FBA08B" w:rsidR="0085464B" w:rsidRPr="00EC3197" w:rsidRDefault="0085464B" w:rsidP="00E22CE8">
      <w:pPr>
        <w:widowControl w:val="0"/>
        <w:autoSpaceDE w:val="0"/>
        <w:autoSpaceDN w:val="0"/>
        <w:spacing w:after="120" w:line="276" w:lineRule="auto"/>
        <w:ind w:firstLine="708"/>
        <w:jc w:val="both"/>
        <w:rPr>
          <w:rFonts w:ascii="Arial" w:hAnsi="Arial" w:cs="Arial"/>
          <w:color w:val="000000" w:themeColor="text1"/>
          <w:sz w:val="22"/>
          <w:lang w:val="es-ES"/>
        </w:rPr>
      </w:pPr>
      <w:r w:rsidRPr="00EC3197">
        <w:rPr>
          <w:rFonts w:ascii="Arial" w:hAnsi="Arial" w:cs="Arial"/>
          <w:color w:val="000000" w:themeColor="text1"/>
          <w:sz w:val="22"/>
          <w:lang w:val="es-ES"/>
        </w:rPr>
        <w:t>La Corte Constitucional</w:t>
      </w:r>
      <w:r w:rsidR="006C1154">
        <w:rPr>
          <w:rFonts w:ascii="Arial" w:hAnsi="Arial" w:cs="Arial"/>
          <w:color w:val="000000" w:themeColor="text1"/>
          <w:sz w:val="22"/>
          <w:lang w:val="es-ES"/>
        </w:rPr>
        <w:t>,</w:t>
      </w:r>
      <w:r w:rsidRPr="00EC3197">
        <w:rPr>
          <w:rFonts w:ascii="Arial" w:hAnsi="Arial" w:cs="Arial"/>
          <w:color w:val="000000" w:themeColor="text1"/>
          <w:sz w:val="22"/>
          <w:lang w:val="es-ES"/>
        </w:rPr>
        <w:t xml:space="preserve"> al estudiar la constitucionalidad del artículo 63 de la Ley 397 de 1997</w:t>
      </w:r>
      <w:r w:rsidRPr="00EC3197">
        <w:rPr>
          <w:rFonts w:ascii="Arial" w:hAnsi="Arial" w:cs="Arial"/>
          <w:color w:val="000000" w:themeColor="text1"/>
          <w:sz w:val="22"/>
          <w:vertAlign w:val="superscript"/>
          <w:lang w:val="es-ES"/>
        </w:rPr>
        <w:footnoteReference w:id="2"/>
      </w:r>
      <w:r w:rsidRPr="00EC3197">
        <w:rPr>
          <w:rFonts w:ascii="Arial" w:hAnsi="Arial" w:cs="Arial"/>
          <w:color w:val="000000" w:themeColor="text1"/>
          <w:sz w:val="22"/>
          <w:lang w:val="es-ES"/>
        </w:rPr>
        <w:t xml:space="preserve">, lo encontró ajustado a la Constitución Política, </w:t>
      </w:r>
      <w:r w:rsidR="006C1154">
        <w:rPr>
          <w:rFonts w:ascii="Arial" w:hAnsi="Arial" w:cs="Arial"/>
          <w:color w:val="000000" w:themeColor="text1"/>
          <w:sz w:val="22"/>
          <w:lang w:val="es-ES"/>
        </w:rPr>
        <w:t>por</w:t>
      </w:r>
      <w:r w:rsidRPr="00EC3197">
        <w:rPr>
          <w:rFonts w:ascii="Arial" w:hAnsi="Arial" w:cs="Arial"/>
          <w:color w:val="000000" w:themeColor="text1"/>
          <w:sz w:val="22"/>
          <w:lang w:val="es-ES"/>
        </w:rPr>
        <w:t xml:space="preserve"> considerar que el </w:t>
      </w:r>
      <w:r w:rsidRPr="00EC3197">
        <w:rPr>
          <w:rFonts w:ascii="Arial" w:hAnsi="Arial" w:cs="Arial"/>
          <w:color w:val="000000" w:themeColor="text1"/>
          <w:sz w:val="22"/>
          <w:lang w:val="es-ES"/>
        </w:rPr>
        <w:lastRenderedPageBreak/>
        <w:t>legislador tiene la facultad de crear este tipo fondos, como personas jurídicas con régimen especial, para la ejecución de los gastos e inversiones que requiere la materialización del fomento de actividades culturales coordinadas por el Ministerio de Cultura como jefe superior de la administración en su ramo.</w:t>
      </w:r>
    </w:p>
    <w:p w14:paraId="24B9F2F6" w14:textId="631786C1" w:rsidR="0085464B" w:rsidRPr="00EC3197" w:rsidRDefault="0085464B" w:rsidP="009D4A20">
      <w:pPr>
        <w:widowControl w:val="0"/>
        <w:autoSpaceDE w:val="0"/>
        <w:autoSpaceDN w:val="0"/>
        <w:spacing w:line="276" w:lineRule="auto"/>
        <w:ind w:firstLine="708"/>
        <w:jc w:val="both"/>
        <w:rPr>
          <w:rFonts w:ascii="Arial" w:hAnsi="Arial" w:cs="Arial"/>
          <w:color w:val="000000" w:themeColor="text1"/>
          <w:sz w:val="22"/>
          <w:lang w:val="es-ES"/>
        </w:rPr>
      </w:pPr>
      <w:r w:rsidRPr="00EC3197">
        <w:rPr>
          <w:rFonts w:ascii="Arial" w:hAnsi="Arial" w:cs="Arial"/>
          <w:color w:val="000000" w:themeColor="text1"/>
          <w:sz w:val="22"/>
          <w:lang w:val="es-ES"/>
        </w:rPr>
        <w:t xml:space="preserve">La Corte Constitucional también los diferenció de los fondos cuenta creados por el legislador como un mecanismo de manejo de recursos públicos para el cumplimiento de un fin específico y que son administrados por un ente público bajo el régimen aplicable a este último. </w:t>
      </w:r>
      <w:r w:rsidR="008B52ED">
        <w:rPr>
          <w:rFonts w:ascii="Arial" w:hAnsi="Arial" w:cs="Arial"/>
          <w:color w:val="000000" w:themeColor="text1"/>
          <w:sz w:val="22"/>
          <w:lang w:val="es-ES"/>
        </w:rPr>
        <w:t>Al respecto, el Alto Tribunal c</w:t>
      </w:r>
      <w:r w:rsidRPr="00EC3197">
        <w:rPr>
          <w:rFonts w:ascii="Arial" w:hAnsi="Arial" w:cs="Arial"/>
          <w:color w:val="000000" w:themeColor="text1"/>
          <w:sz w:val="22"/>
          <w:lang w:val="es-ES"/>
        </w:rPr>
        <w:t xml:space="preserve">onsideró lo siguiente: </w:t>
      </w:r>
    </w:p>
    <w:p w14:paraId="0CAA9080" w14:textId="77777777" w:rsidR="0085464B" w:rsidRPr="00EC3197" w:rsidRDefault="0085464B" w:rsidP="009D4A20">
      <w:pPr>
        <w:widowControl w:val="0"/>
        <w:tabs>
          <w:tab w:val="left" w:pos="2197"/>
        </w:tabs>
        <w:autoSpaceDE w:val="0"/>
        <w:autoSpaceDN w:val="0"/>
        <w:spacing w:line="276" w:lineRule="auto"/>
        <w:jc w:val="both"/>
        <w:rPr>
          <w:rFonts w:ascii="Arial" w:hAnsi="Arial" w:cs="Arial"/>
          <w:color w:val="000000" w:themeColor="text1"/>
          <w:sz w:val="21"/>
          <w:szCs w:val="21"/>
          <w:lang w:val="es-ES"/>
        </w:rPr>
      </w:pPr>
      <w:r w:rsidRPr="00EC3197">
        <w:rPr>
          <w:rFonts w:ascii="Arial" w:hAnsi="Arial" w:cs="Arial"/>
          <w:color w:val="000000" w:themeColor="text1"/>
          <w:sz w:val="21"/>
          <w:szCs w:val="21"/>
          <w:lang w:val="es-ES"/>
        </w:rPr>
        <w:t xml:space="preserve"> </w:t>
      </w:r>
      <w:r w:rsidRPr="00EC3197">
        <w:rPr>
          <w:rFonts w:ascii="Arial" w:hAnsi="Arial" w:cs="Arial"/>
          <w:color w:val="000000" w:themeColor="text1"/>
          <w:sz w:val="21"/>
          <w:szCs w:val="21"/>
          <w:lang w:val="es-ES"/>
        </w:rPr>
        <w:tab/>
      </w:r>
    </w:p>
    <w:p w14:paraId="06763CC5" w14:textId="77777777" w:rsidR="0085464B" w:rsidRPr="00EC3197" w:rsidRDefault="0085464B" w:rsidP="009D4A20">
      <w:pPr>
        <w:ind w:left="709" w:right="709"/>
        <w:jc w:val="both"/>
        <w:rPr>
          <w:rFonts w:ascii="Arial" w:hAnsi="Arial" w:cs="Arial"/>
          <w:color w:val="000000" w:themeColor="text1"/>
          <w:sz w:val="21"/>
          <w:szCs w:val="21"/>
        </w:rPr>
      </w:pPr>
      <w:r w:rsidRPr="00EC3197">
        <w:rPr>
          <w:rFonts w:ascii="Arial" w:hAnsi="Arial" w:cs="Arial"/>
          <w:color w:val="000000" w:themeColor="text1"/>
          <w:sz w:val="21"/>
          <w:szCs w:val="21"/>
        </w:rPr>
        <w:t>Con todo, no puede perderse de vista que los fondos mixtos de promoción de la cultura y las artes pertenecen a la categoría de los fondos entidad.  En efecto, la norma legal mencionada es expresa en indicar que dichos fondos mixtos «son entidades sin ánimo de lucro, dotadas de personería jurídica, constituidas por aportes públicos y privados y regidas en su dirección, administración y contratación por el Derecho Privado sin perjuicio del control fiscal que ejercen las respectivas Contralorías sobre los dineros públicos». Es precisamente ese carácter institucional de los fondos mixtos explica que el artículo 57 de la Ley 397 los incluya como una de las entidades que integran el Sistema Nacional de Cultura.</w:t>
      </w:r>
    </w:p>
    <w:p w14:paraId="010602E0" w14:textId="77777777" w:rsidR="0085464B" w:rsidRPr="00EC3197" w:rsidRDefault="0085464B" w:rsidP="009D4A20">
      <w:pPr>
        <w:ind w:left="709" w:right="709"/>
        <w:jc w:val="both"/>
        <w:rPr>
          <w:rFonts w:ascii="Arial" w:hAnsi="Arial" w:cs="Arial"/>
          <w:color w:val="000000" w:themeColor="text1"/>
          <w:sz w:val="21"/>
          <w:szCs w:val="21"/>
        </w:rPr>
      </w:pPr>
    </w:p>
    <w:p w14:paraId="1182A2B0" w14:textId="189983D7" w:rsidR="0085464B" w:rsidRPr="00EC3197" w:rsidRDefault="0085464B" w:rsidP="002D66CF">
      <w:pPr>
        <w:ind w:left="709" w:right="709"/>
        <w:jc w:val="both"/>
        <w:rPr>
          <w:rFonts w:ascii="Arial" w:hAnsi="Arial" w:cs="Arial"/>
          <w:color w:val="000000" w:themeColor="text1"/>
          <w:sz w:val="21"/>
          <w:szCs w:val="21"/>
        </w:rPr>
      </w:pPr>
      <w:r w:rsidRPr="00EC3197">
        <w:rPr>
          <w:rFonts w:ascii="Arial" w:hAnsi="Arial" w:cs="Arial"/>
          <w:color w:val="000000" w:themeColor="text1"/>
          <w:sz w:val="21"/>
          <w:szCs w:val="21"/>
        </w:rPr>
        <w:t>En cambio, el Fondo Mixto Manuel Mejía Vallejo de Promoción de la Cultura y las Artes (i) es una cuenta especial sin personería jurídica; (ii) no puede, por ende, comprenderse como una «entidad»; y (iii) su administración corresponde al Ministerio de Cultura, lo que justifica que los contratos que se celebren en relación con el mismo, como lo dispone el artículo 11 objetado, se rijan por el Estatuto General de Contratación de la Administración Pública. Esto por la simple razón que tales procesos contractuales estarán a cargo del Ministerio de Cultura pues el Fondo Mixto, se insiste, carece de personería jurídica</w:t>
      </w:r>
      <w:r w:rsidRPr="00EC3197">
        <w:rPr>
          <w:rFonts w:ascii="Arial" w:hAnsi="Arial" w:cs="Arial"/>
          <w:color w:val="000000" w:themeColor="text1"/>
          <w:vertAlign w:val="superscript"/>
        </w:rPr>
        <w:footnoteReference w:id="3"/>
      </w:r>
      <w:r w:rsidR="00E230FC">
        <w:rPr>
          <w:rFonts w:ascii="Arial" w:hAnsi="Arial" w:cs="Arial"/>
          <w:color w:val="000000" w:themeColor="text1"/>
          <w:sz w:val="21"/>
          <w:szCs w:val="21"/>
        </w:rPr>
        <w:t>.</w:t>
      </w:r>
      <w:r w:rsidRPr="00EC3197">
        <w:rPr>
          <w:rFonts w:ascii="Arial" w:hAnsi="Arial" w:cs="Arial"/>
          <w:color w:val="000000" w:themeColor="text1"/>
          <w:sz w:val="21"/>
          <w:szCs w:val="21"/>
        </w:rPr>
        <w:t xml:space="preserve"> </w:t>
      </w:r>
    </w:p>
    <w:p w14:paraId="1289EEFE" w14:textId="77777777" w:rsidR="002D66CF" w:rsidRPr="00EC3197" w:rsidRDefault="002D66CF" w:rsidP="002D66CF">
      <w:pPr>
        <w:ind w:left="709" w:right="709"/>
        <w:jc w:val="both"/>
        <w:rPr>
          <w:rFonts w:ascii="Arial" w:hAnsi="Arial" w:cs="Arial"/>
          <w:color w:val="000000" w:themeColor="text1"/>
          <w:sz w:val="21"/>
          <w:szCs w:val="21"/>
        </w:rPr>
      </w:pPr>
    </w:p>
    <w:p w14:paraId="5BA7E266" w14:textId="54638DE5" w:rsidR="0085464B" w:rsidRPr="00EC3197" w:rsidRDefault="005A5D15" w:rsidP="00E361C4">
      <w:pPr>
        <w:widowControl w:val="0"/>
        <w:autoSpaceDE w:val="0"/>
        <w:autoSpaceDN w:val="0"/>
        <w:spacing w:line="276" w:lineRule="auto"/>
        <w:ind w:firstLine="709"/>
        <w:jc w:val="both"/>
        <w:rPr>
          <w:rFonts w:ascii="Arial" w:hAnsi="Arial" w:cs="Arial"/>
          <w:color w:val="000000" w:themeColor="text1"/>
          <w:sz w:val="22"/>
          <w:lang w:val="es-ES"/>
        </w:rPr>
      </w:pPr>
      <w:r>
        <w:rPr>
          <w:rFonts w:ascii="Arial" w:hAnsi="Arial" w:cs="Arial"/>
          <w:color w:val="000000" w:themeColor="text1"/>
          <w:sz w:val="22"/>
          <w:lang w:val="es-ES"/>
        </w:rPr>
        <w:t>Debe señalarse que e</w:t>
      </w:r>
      <w:r w:rsidR="0085464B" w:rsidRPr="00EC3197">
        <w:rPr>
          <w:rFonts w:ascii="Arial" w:hAnsi="Arial" w:cs="Arial"/>
          <w:color w:val="000000" w:themeColor="text1"/>
          <w:sz w:val="22"/>
          <w:lang w:val="es-ES"/>
        </w:rPr>
        <w:t xml:space="preserve">l Gobierno Nacional expidió el Decreto 1493 de 1998, compilado en el Decreto 1080 de 2015, con el fin de reglamentar la participación del Ministerio de Cultura en la creación de los fondos mixtos y la celebración de convenios con aquellos. El régimen establecido para estos fondos quedó dispuesto de la siguiente manera: </w:t>
      </w:r>
    </w:p>
    <w:p w14:paraId="52A54031" w14:textId="77777777" w:rsidR="0085464B" w:rsidRPr="00EC3197" w:rsidRDefault="0085464B" w:rsidP="009D4A20">
      <w:pPr>
        <w:widowControl w:val="0"/>
        <w:autoSpaceDE w:val="0"/>
        <w:autoSpaceDN w:val="0"/>
        <w:spacing w:line="276" w:lineRule="auto"/>
        <w:jc w:val="both"/>
        <w:rPr>
          <w:rFonts w:ascii="Arial" w:hAnsi="Arial" w:cs="Arial"/>
          <w:color w:val="000000" w:themeColor="text1"/>
          <w:sz w:val="22"/>
          <w:lang w:val="es-ES"/>
        </w:rPr>
      </w:pPr>
    </w:p>
    <w:p w14:paraId="289C692D" w14:textId="77777777" w:rsidR="0085464B" w:rsidRPr="00EC3197" w:rsidRDefault="0085464B" w:rsidP="009D4A20">
      <w:pPr>
        <w:widowControl w:val="0"/>
        <w:autoSpaceDE w:val="0"/>
        <w:autoSpaceDN w:val="0"/>
        <w:ind w:left="709" w:right="709"/>
        <w:jc w:val="both"/>
        <w:rPr>
          <w:rFonts w:ascii="Arial" w:hAnsi="Arial" w:cs="Arial"/>
          <w:color w:val="000000" w:themeColor="text1"/>
          <w:sz w:val="21"/>
          <w:szCs w:val="21"/>
          <w:lang w:val="es-ES"/>
        </w:rPr>
      </w:pPr>
      <w:r w:rsidRPr="00EC3197">
        <w:rPr>
          <w:rFonts w:ascii="Arial" w:hAnsi="Arial" w:cs="Arial"/>
          <w:color w:val="000000" w:themeColor="text1"/>
          <w:sz w:val="21"/>
          <w:szCs w:val="21"/>
          <w:lang w:val="es-ES"/>
        </w:rPr>
        <w:t>Artículo 2.2.2.1. Naturaleza jurídica. Los Fondos Mixtos de Promoción de la Cultura y las Artes, son entidades con personería jurídica, sin ánimo de lucro, que se constituyen con aportes del sector público y privado, regidos por el derecho privado, en lo que se relaciona con su dirección, administración y régimen de contratación, sin perjuicio del porcentaje de aportes del sector público, y se rigen por la Ley 397 de 1997 y demás normas concordantes.</w:t>
      </w:r>
    </w:p>
    <w:p w14:paraId="137BA0DE" w14:textId="77777777" w:rsidR="0085464B" w:rsidRPr="00EC3197" w:rsidRDefault="0085464B" w:rsidP="009D4A20">
      <w:pPr>
        <w:widowControl w:val="0"/>
        <w:autoSpaceDE w:val="0"/>
        <w:autoSpaceDN w:val="0"/>
        <w:ind w:left="709" w:right="709"/>
        <w:jc w:val="both"/>
        <w:rPr>
          <w:rFonts w:ascii="Arial" w:hAnsi="Arial" w:cs="Arial"/>
          <w:color w:val="000000" w:themeColor="text1"/>
          <w:sz w:val="21"/>
          <w:szCs w:val="21"/>
          <w:lang w:val="es-ES"/>
        </w:rPr>
      </w:pPr>
    </w:p>
    <w:p w14:paraId="08D71D00" w14:textId="77777777" w:rsidR="0085464B" w:rsidRPr="00EC3197" w:rsidRDefault="0085464B" w:rsidP="009D4A20">
      <w:pPr>
        <w:widowControl w:val="0"/>
        <w:autoSpaceDE w:val="0"/>
        <w:autoSpaceDN w:val="0"/>
        <w:ind w:left="709" w:right="709"/>
        <w:jc w:val="both"/>
        <w:rPr>
          <w:rFonts w:ascii="Arial" w:hAnsi="Arial" w:cs="Arial"/>
          <w:color w:val="000000" w:themeColor="text1"/>
          <w:sz w:val="21"/>
          <w:szCs w:val="21"/>
          <w:lang w:val="es-ES"/>
        </w:rPr>
      </w:pPr>
      <w:r w:rsidRPr="00EC3197">
        <w:rPr>
          <w:rFonts w:ascii="Arial" w:hAnsi="Arial" w:cs="Arial"/>
          <w:color w:val="000000" w:themeColor="text1"/>
          <w:sz w:val="21"/>
          <w:szCs w:val="21"/>
          <w:lang w:val="es-ES"/>
        </w:rPr>
        <w:t xml:space="preserve">Artículo 2.2.2.2. Fondos Mixtos de Territorios Indígenas. Los Fondos Mixtos de los Territorios Indígenas sólo podrán crearse cuando se expida la Ley de </w:t>
      </w:r>
      <w:r w:rsidRPr="00EC3197">
        <w:rPr>
          <w:rFonts w:ascii="Arial" w:hAnsi="Arial" w:cs="Arial"/>
          <w:color w:val="000000" w:themeColor="text1"/>
          <w:sz w:val="21"/>
          <w:szCs w:val="21"/>
          <w:lang w:val="es-ES"/>
        </w:rPr>
        <w:lastRenderedPageBreak/>
        <w:t xml:space="preserve">Ordenamiento Territorial a que se refiere el artículo 329 de la Constitución Política. </w:t>
      </w:r>
    </w:p>
    <w:p w14:paraId="3F802CE4" w14:textId="77777777" w:rsidR="0085464B" w:rsidRPr="00EC3197" w:rsidRDefault="0085464B" w:rsidP="009D4A20">
      <w:pPr>
        <w:widowControl w:val="0"/>
        <w:autoSpaceDE w:val="0"/>
        <w:autoSpaceDN w:val="0"/>
        <w:ind w:left="709" w:right="709"/>
        <w:jc w:val="both"/>
        <w:rPr>
          <w:rFonts w:ascii="Arial" w:hAnsi="Arial" w:cs="Arial"/>
          <w:color w:val="000000" w:themeColor="text1"/>
          <w:sz w:val="21"/>
          <w:szCs w:val="21"/>
          <w:lang w:val="es-ES"/>
        </w:rPr>
      </w:pPr>
    </w:p>
    <w:p w14:paraId="334700E5" w14:textId="77777777" w:rsidR="0085464B" w:rsidRPr="00EC3197" w:rsidRDefault="0085464B" w:rsidP="009D4A20">
      <w:pPr>
        <w:widowControl w:val="0"/>
        <w:autoSpaceDE w:val="0"/>
        <w:autoSpaceDN w:val="0"/>
        <w:ind w:left="709" w:right="709"/>
        <w:jc w:val="both"/>
        <w:rPr>
          <w:rFonts w:ascii="Arial" w:hAnsi="Arial" w:cs="Arial"/>
          <w:color w:val="000000" w:themeColor="text1"/>
          <w:sz w:val="21"/>
          <w:szCs w:val="21"/>
          <w:lang w:val="es-ES"/>
        </w:rPr>
      </w:pPr>
      <w:r w:rsidRPr="00EC3197">
        <w:rPr>
          <w:rFonts w:ascii="Arial" w:hAnsi="Arial" w:cs="Arial"/>
          <w:color w:val="000000" w:themeColor="text1"/>
          <w:sz w:val="21"/>
          <w:szCs w:val="21"/>
          <w:lang w:val="es-ES"/>
        </w:rPr>
        <w:t>[…]</w:t>
      </w:r>
    </w:p>
    <w:p w14:paraId="45FA1168" w14:textId="77777777" w:rsidR="0085464B" w:rsidRPr="00EC3197" w:rsidRDefault="0085464B" w:rsidP="009D4A20">
      <w:pPr>
        <w:widowControl w:val="0"/>
        <w:autoSpaceDE w:val="0"/>
        <w:autoSpaceDN w:val="0"/>
        <w:ind w:left="709" w:right="709"/>
        <w:jc w:val="both"/>
        <w:rPr>
          <w:rFonts w:ascii="Arial" w:hAnsi="Arial" w:cs="Arial"/>
          <w:color w:val="000000" w:themeColor="text1"/>
          <w:sz w:val="21"/>
          <w:szCs w:val="21"/>
          <w:lang w:val="es-ES"/>
        </w:rPr>
      </w:pPr>
    </w:p>
    <w:p w14:paraId="40B72CCE" w14:textId="77777777" w:rsidR="002D66CF" w:rsidRPr="00EC3197" w:rsidRDefault="0085464B" w:rsidP="002D66CF">
      <w:pPr>
        <w:widowControl w:val="0"/>
        <w:autoSpaceDE w:val="0"/>
        <w:autoSpaceDN w:val="0"/>
        <w:ind w:left="709" w:right="709"/>
        <w:jc w:val="both"/>
        <w:rPr>
          <w:rFonts w:ascii="Arial" w:hAnsi="Arial" w:cs="Arial"/>
          <w:color w:val="000000" w:themeColor="text1"/>
          <w:sz w:val="21"/>
          <w:szCs w:val="21"/>
          <w:lang w:val="es-ES"/>
        </w:rPr>
      </w:pPr>
      <w:r w:rsidRPr="00EC3197">
        <w:rPr>
          <w:rFonts w:ascii="Arial" w:hAnsi="Arial" w:cs="Arial"/>
          <w:color w:val="000000" w:themeColor="text1"/>
          <w:sz w:val="21"/>
          <w:szCs w:val="21"/>
          <w:lang w:val="es-ES"/>
        </w:rPr>
        <w:t>Artículo 2.2.2.4. Régimen Jurídico. Las normas de este Decreto, en cuanto a la naturaleza jurídica, aplicación del régimen de derecho privado en la administración, dirección y contratación y régimen de convenios se extienden al Fondo Mixto de Promoción Cinematográfica y al Fondo Mixto Nacional de Cultura.</w:t>
      </w:r>
    </w:p>
    <w:p w14:paraId="328EC48C" w14:textId="77777777" w:rsidR="00460334" w:rsidRDefault="00460334" w:rsidP="00460334">
      <w:pPr>
        <w:widowControl w:val="0"/>
        <w:autoSpaceDE w:val="0"/>
        <w:autoSpaceDN w:val="0"/>
        <w:spacing w:line="276" w:lineRule="auto"/>
        <w:jc w:val="both"/>
        <w:rPr>
          <w:rFonts w:ascii="Arial" w:hAnsi="Arial" w:cs="Arial"/>
          <w:color w:val="000000" w:themeColor="text1"/>
          <w:sz w:val="22"/>
          <w:lang w:val="es-ES"/>
        </w:rPr>
      </w:pPr>
    </w:p>
    <w:p w14:paraId="1EDC1A04" w14:textId="0A476C47" w:rsidR="00D6652B" w:rsidRDefault="00D6652B" w:rsidP="00E22CE8">
      <w:pPr>
        <w:widowControl w:val="0"/>
        <w:autoSpaceDE w:val="0"/>
        <w:autoSpaceDN w:val="0"/>
        <w:spacing w:after="120" w:line="276" w:lineRule="auto"/>
        <w:ind w:firstLine="709"/>
        <w:jc w:val="both"/>
        <w:rPr>
          <w:rFonts w:ascii="Arial" w:hAnsi="Arial" w:cs="Arial"/>
          <w:color w:val="000000" w:themeColor="text1"/>
          <w:sz w:val="22"/>
          <w:lang w:val="es-ES"/>
        </w:rPr>
      </w:pPr>
      <w:bookmarkStart w:id="15" w:name="_Hlk77948933"/>
      <w:bookmarkStart w:id="16" w:name="_Hlk77082747"/>
      <w:r w:rsidRPr="00D6652B">
        <w:rPr>
          <w:rFonts w:ascii="Arial" w:hAnsi="Arial" w:cs="Arial"/>
          <w:color w:val="000000" w:themeColor="text1"/>
          <w:sz w:val="22"/>
          <w:lang w:val="es-ES"/>
        </w:rPr>
        <w:t>De las normas citadas se desprende que los fondos mixtos de promoción de la cultura y las artes tiene</w:t>
      </w:r>
      <w:r>
        <w:rPr>
          <w:rFonts w:ascii="Arial" w:hAnsi="Arial" w:cs="Arial"/>
          <w:color w:val="000000" w:themeColor="text1"/>
          <w:sz w:val="22"/>
          <w:lang w:val="es-ES"/>
        </w:rPr>
        <w:t>n</w:t>
      </w:r>
      <w:r w:rsidRPr="00D6652B">
        <w:rPr>
          <w:rFonts w:ascii="Arial" w:hAnsi="Arial" w:cs="Arial"/>
          <w:color w:val="000000" w:themeColor="text1"/>
          <w:sz w:val="22"/>
          <w:lang w:val="es-ES"/>
        </w:rPr>
        <w:t xml:space="preserve"> un objeto que está dirigido a servir de mecanismo de financiamiento para canalizar recursos orientados a la promoción, creación, investigación y difusión de las diversas manifestaciones artísticas y culturales en las respectivas regiones donde se desarrollen.</w:t>
      </w:r>
    </w:p>
    <w:p w14:paraId="3301F009" w14:textId="5086BC16" w:rsidR="0085464B" w:rsidRPr="00EC3197" w:rsidRDefault="0085464B" w:rsidP="0031705F">
      <w:pPr>
        <w:widowControl w:val="0"/>
        <w:autoSpaceDE w:val="0"/>
        <w:autoSpaceDN w:val="0"/>
        <w:spacing w:line="276" w:lineRule="auto"/>
        <w:ind w:firstLine="709"/>
        <w:jc w:val="both"/>
        <w:rPr>
          <w:rFonts w:ascii="Arial" w:hAnsi="Arial" w:cs="Arial"/>
          <w:color w:val="000000" w:themeColor="text1"/>
          <w:sz w:val="22"/>
          <w:lang w:val="es-ES"/>
        </w:rPr>
      </w:pPr>
      <w:bookmarkStart w:id="17" w:name="_Hlk77082647"/>
      <w:bookmarkEnd w:id="15"/>
      <w:r w:rsidRPr="00EC3197">
        <w:rPr>
          <w:rFonts w:ascii="Arial" w:hAnsi="Arial" w:cs="Arial"/>
          <w:color w:val="000000" w:themeColor="text1"/>
          <w:sz w:val="22"/>
          <w:lang w:val="es-ES"/>
        </w:rPr>
        <w:t>La Corte Constitucional</w:t>
      </w:r>
      <w:r w:rsidR="006C1154">
        <w:rPr>
          <w:rFonts w:ascii="Arial" w:hAnsi="Arial" w:cs="Arial"/>
          <w:color w:val="000000" w:themeColor="text1"/>
          <w:sz w:val="22"/>
          <w:lang w:val="es-ES"/>
        </w:rPr>
        <w:t>,</w:t>
      </w:r>
      <w:r w:rsidRPr="00EC3197">
        <w:rPr>
          <w:rFonts w:ascii="Arial" w:hAnsi="Arial" w:cs="Arial"/>
          <w:color w:val="000000" w:themeColor="text1"/>
          <w:sz w:val="22"/>
          <w:lang w:val="es-ES"/>
        </w:rPr>
        <w:t xml:space="preserve"> </w:t>
      </w:r>
      <w:r w:rsidR="00464A28" w:rsidRPr="00464A28">
        <w:rPr>
          <w:rFonts w:ascii="Arial" w:hAnsi="Arial" w:cs="Arial"/>
          <w:color w:val="000000" w:themeColor="text1"/>
          <w:sz w:val="22"/>
          <w:lang w:val="es-ES"/>
        </w:rPr>
        <w:t xml:space="preserve">en la sentencia C-230 de </w:t>
      </w:r>
      <w:r w:rsidR="00964761" w:rsidRPr="00464A28">
        <w:rPr>
          <w:rFonts w:ascii="Arial" w:hAnsi="Arial" w:cs="Arial"/>
          <w:color w:val="000000" w:themeColor="text1"/>
          <w:sz w:val="22"/>
          <w:lang w:val="es-ES"/>
        </w:rPr>
        <w:t>1995, al</w:t>
      </w:r>
      <w:r w:rsidRPr="00EC3197">
        <w:rPr>
          <w:rFonts w:ascii="Arial" w:hAnsi="Arial" w:cs="Arial"/>
          <w:color w:val="000000" w:themeColor="text1"/>
          <w:sz w:val="22"/>
          <w:lang w:val="es-ES"/>
        </w:rPr>
        <w:t xml:space="preserve"> estudiar la naturaleza jurídica de los fondos para la promoción de la cultura y de las artes, a pesar de su naturaleza mixta y su sometimiento al derecho privado, ha establecido que estos constituyen entidades descentralizadas indirectas o de segundo orden de conformidad con el artículo 96 de la Ley 489 de 1998. </w:t>
      </w:r>
      <w:bookmarkEnd w:id="16"/>
      <w:r w:rsidR="004035A7">
        <w:rPr>
          <w:rFonts w:ascii="Arial" w:hAnsi="Arial" w:cs="Arial"/>
          <w:color w:val="000000" w:themeColor="text1"/>
          <w:sz w:val="22"/>
          <w:lang w:val="es-ES"/>
        </w:rPr>
        <w:t>En relación con ese punto</w:t>
      </w:r>
      <w:r w:rsidR="005A5D15">
        <w:rPr>
          <w:rFonts w:ascii="Arial" w:hAnsi="Arial" w:cs="Arial"/>
          <w:color w:val="000000" w:themeColor="text1"/>
          <w:sz w:val="22"/>
          <w:lang w:val="es-ES"/>
        </w:rPr>
        <w:t>, esa</w:t>
      </w:r>
      <w:r w:rsidRPr="00EC3197">
        <w:rPr>
          <w:rFonts w:ascii="Arial" w:hAnsi="Arial" w:cs="Arial"/>
          <w:color w:val="000000" w:themeColor="text1"/>
          <w:sz w:val="22"/>
          <w:lang w:val="es-ES"/>
        </w:rPr>
        <w:t xml:space="preserve"> Corporación sostuvo: </w:t>
      </w:r>
    </w:p>
    <w:bookmarkEnd w:id="17"/>
    <w:p w14:paraId="6C624968" w14:textId="77777777" w:rsidR="0085464B" w:rsidRPr="00EC3197" w:rsidRDefault="0085464B" w:rsidP="009D4A20">
      <w:pPr>
        <w:widowControl w:val="0"/>
        <w:autoSpaceDE w:val="0"/>
        <w:autoSpaceDN w:val="0"/>
        <w:spacing w:line="276" w:lineRule="auto"/>
        <w:jc w:val="both"/>
        <w:rPr>
          <w:rFonts w:ascii="Arial" w:hAnsi="Arial" w:cs="Arial"/>
          <w:color w:val="000000" w:themeColor="text1"/>
          <w:sz w:val="22"/>
          <w:lang w:val="es-ES"/>
        </w:rPr>
      </w:pPr>
    </w:p>
    <w:p w14:paraId="11A70735" w14:textId="77777777" w:rsidR="0085464B" w:rsidRPr="00EC3197" w:rsidRDefault="0085464B" w:rsidP="009D4A20">
      <w:pPr>
        <w:widowControl w:val="0"/>
        <w:autoSpaceDE w:val="0"/>
        <w:autoSpaceDN w:val="0"/>
        <w:ind w:left="709" w:right="709"/>
        <w:jc w:val="both"/>
        <w:rPr>
          <w:rFonts w:ascii="Arial" w:hAnsi="Arial" w:cs="Arial"/>
          <w:color w:val="000000" w:themeColor="text1"/>
          <w:sz w:val="21"/>
          <w:szCs w:val="21"/>
          <w:lang w:val="es-ES"/>
        </w:rPr>
      </w:pPr>
      <w:r w:rsidRPr="00EC3197">
        <w:rPr>
          <w:rFonts w:ascii="Arial" w:hAnsi="Arial" w:cs="Arial"/>
          <w:color w:val="000000" w:themeColor="text1"/>
          <w:sz w:val="21"/>
          <w:szCs w:val="21"/>
          <w:lang w:val="es-ES"/>
        </w:rPr>
        <w:t>Por no ser de creación legal las asociaciones y fundaciones de participación mixta se las considera bajo la denominación genérica de entidades descentralizadas indirectas o de segundo grado, y están sometidas al mismo régimen jurídico aplicable a las corporaciones y fundaciones privadas, esto es, a las prescripciones del código civil y demás normas complementarias.</w:t>
      </w:r>
    </w:p>
    <w:p w14:paraId="4FCC296F" w14:textId="77777777" w:rsidR="0085464B" w:rsidRPr="00EC3197" w:rsidRDefault="0085464B" w:rsidP="009D4A20">
      <w:pPr>
        <w:widowControl w:val="0"/>
        <w:autoSpaceDE w:val="0"/>
        <w:autoSpaceDN w:val="0"/>
        <w:ind w:left="709" w:right="709"/>
        <w:jc w:val="both"/>
        <w:rPr>
          <w:rFonts w:ascii="Arial" w:hAnsi="Arial" w:cs="Arial"/>
          <w:color w:val="000000" w:themeColor="text1"/>
          <w:sz w:val="21"/>
          <w:szCs w:val="21"/>
          <w:lang w:val="es-ES"/>
        </w:rPr>
      </w:pPr>
    </w:p>
    <w:p w14:paraId="665E7577" w14:textId="77777777" w:rsidR="0085464B" w:rsidRPr="00EC3197" w:rsidRDefault="0085464B" w:rsidP="009D4A20">
      <w:pPr>
        <w:widowControl w:val="0"/>
        <w:autoSpaceDE w:val="0"/>
        <w:autoSpaceDN w:val="0"/>
        <w:ind w:left="709" w:right="709"/>
        <w:jc w:val="both"/>
        <w:rPr>
          <w:rFonts w:ascii="Arial" w:hAnsi="Arial" w:cs="Arial"/>
          <w:color w:val="000000" w:themeColor="text1"/>
          <w:sz w:val="21"/>
          <w:szCs w:val="21"/>
          <w:lang w:val="es-ES"/>
        </w:rPr>
      </w:pPr>
      <w:r w:rsidRPr="00EC3197">
        <w:rPr>
          <w:rFonts w:ascii="Arial" w:hAnsi="Arial" w:cs="Arial"/>
          <w:color w:val="000000" w:themeColor="text1"/>
          <w:sz w:val="21"/>
          <w:szCs w:val="21"/>
          <w:lang w:val="es-ES"/>
        </w:rPr>
        <w:t xml:space="preserve">La ley 80 de 1993 sometió a las corporaciones y fundaciones, en las cuales el Estado tenga una participación mayoritaria (art. 2o., ord. 1o, lit. a.), a las reglas principios de la contratación de la administración pública y para ello las reconoció en el literal a) del ordinal 1 del art. 2 de dicha ley como entidades estatales. </w:t>
      </w:r>
    </w:p>
    <w:p w14:paraId="50CD56E2" w14:textId="77777777" w:rsidR="0085464B" w:rsidRPr="00EC3197" w:rsidRDefault="0085464B" w:rsidP="009D4A20">
      <w:pPr>
        <w:widowControl w:val="0"/>
        <w:autoSpaceDE w:val="0"/>
        <w:autoSpaceDN w:val="0"/>
        <w:ind w:left="709" w:right="709"/>
        <w:jc w:val="both"/>
        <w:rPr>
          <w:rFonts w:ascii="Arial" w:hAnsi="Arial" w:cs="Arial"/>
          <w:color w:val="000000" w:themeColor="text1"/>
          <w:sz w:val="21"/>
          <w:szCs w:val="21"/>
          <w:lang w:val="es-ES"/>
        </w:rPr>
      </w:pPr>
      <w:r w:rsidRPr="00EC3197">
        <w:rPr>
          <w:rFonts w:ascii="Arial" w:hAnsi="Arial" w:cs="Arial"/>
          <w:color w:val="000000" w:themeColor="text1"/>
          <w:sz w:val="21"/>
          <w:szCs w:val="21"/>
          <w:lang w:val="es-ES"/>
        </w:rPr>
        <w:t>[…]</w:t>
      </w:r>
    </w:p>
    <w:p w14:paraId="708AF138" w14:textId="77777777" w:rsidR="0085464B" w:rsidRPr="00EC3197" w:rsidRDefault="0085464B" w:rsidP="009D4A20">
      <w:pPr>
        <w:widowControl w:val="0"/>
        <w:autoSpaceDE w:val="0"/>
        <w:autoSpaceDN w:val="0"/>
        <w:ind w:left="709" w:right="709"/>
        <w:jc w:val="both"/>
        <w:rPr>
          <w:rFonts w:ascii="Arial" w:hAnsi="Arial" w:cs="Arial"/>
          <w:color w:val="000000" w:themeColor="text1"/>
          <w:sz w:val="21"/>
          <w:szCs w:val="21"/>
          <w:lang w:val="es-ES"/>
        </w:rPr>
      </w:pPr>
    </w:p>
    <w:p w14:paraId="1D54D85F" w14:textId="77777777" w:rsidR="0085464B" w:rsidRPr="00EC3197" w:rsidRDefault="0085464B" w:rsidP="009D4A20">
      <w:pPr>
        <w:widowControl w:val="0"/>
        <w:autoSpaceDE w:val="0"/>
        <w:autoSpaceDN w:val="0"/>
        <w:ind w:left="709" w:right="709"/>
        <w:jc w:val="both"/>
        <w:rPr>
          <w:rFonts w:ascii="Arial" w:hAnsi="Arial" w:cs="Arial"/>
          <w:color w:val="000000" w:themeColor="text1"/>
          <w:sz w:val="21"/>
          <w:szCs w:val="21"/>
          <w:lang w:val="es-ES"/>
        </w:rPr>
      </w:pPr>
      <w:r w:rsidRPr="00EC3197">
        <w:rPr>
          <w:rFonts w:ascii="Arial" w:hAnsi="Arial" w:cs="Arial"/>
          <w:color w:val="000000" w:themeColor="text1"/>
          <w:sz w:val="21"/>
          <w:szCs w:val="21"/>
          <w:lang w:val="es-ES"/>
        </w:rPr>
        <w:t>El encuadramiento de las corporaciones y fundaciones en la condición de entidades estatales y la calificación de sus directivos como servidores públicos, para los efectos indicados, no modifica ni la naturaleza de aquéllas ni la situación laboral particular de estos últimos con las referidas entidades, porque unas y otros siguen sometidos al régimen de derecho privado que les es aplicable…</w:t>
      </w:r>
    </w:p>
    <w:p w14:paraId="5AFD850F" w14:textId="77777777" w:rsidR="0085464B" w:rsidRPr="00EC3197" w:rsidRDefault="0085464B" w:rsidP="009D4A20">
      <w:pPr>
        <w:widowControl w:val="0"/>
        <w:autoSpaceDE w:val="0"/>
        <w:autoSpaceDN w:val="0"/>
        <w:ind w:left="709" w:right="709"/>
        <w:jc w:val="both"/>
        <w:rPr>
          <w:rFonts w:ascii="Arial" w:hAnsi="Arial" w:cs="Arial"/>
          <w:color w:val="000000" w:themeColor="text1"/>
          <w:sz w:val="21"/>
          <w:szCs w:val="21"/>
          <w:lang w:val="es-ES"/>
        </w:rPr>
      </w:pPr>
      <w:r w:rsidRPr="00EC3197">
        <w:rPr>
          <w:rFonts w:ascii="Arial" w:hAnsi="Arial" w:cs="Arial"/>
          <w:color w:val="000000" w:themeColor="text1"/>
          <w:sz w:val="21"/>
          <w:szCs w:val="21"/>
          <w:lang w:val="es-ES"/>
        </w:rPr>
        <w:t>[…]</w:t>
      </w:r>
    </w:p>
    <w:p w14:paraId="4AE67467" w14:textId="77777777" w:rsidR="0085464B" w:rsidRPr="00EC3197" w:rsidRDefault="0085464B" w:rsidP="009D4A20">
      <w:pPr>
        <w:widowControl w:val="0"/>
        <w:autoSpaceDE w:val="0"/>
        <w:autoSpaceDN w:val="0"/>
        <w:ind w:left="709" w:right="709"/>
        <w:jc w:val="both"/>
        <w:rPr>
          <w:rFonts w:ascii="Arial" w:hAnsi="Arial" w:cs="Arial"/>
          <w:color w:val="000000" w:themeColor="text1"/>
          <w:sz w:val="21"/>
          <w:szCs w:val="21"/>
          <w:lang w:val="es-ES"/>
        </w:rPr>
      </w:pPr>
    </w:p>
    <w:p w14:paraId="060C7919" w14:textId="3FD8714C" w:rsidR="0085464B" w:rsidRPr="00EC3197" w:rsidRDefault="0085464B" w:rsidP="009D4A20">
      <w:pPr>
        <w:widowControl w:val="0"/>
        <w:autoSpaceDE w:val="0"/>
        <w:autoSpaceDN w:val="0"/>
        <w:ind w:left="709" w:right="709"/>
        <w:jc w:val="both"/>
        <w:rPr>
          <w:rFonts w:ascii="Arial" w:hAnsi="Arial" w:cs="Arial"/>
          <w:color w:val="000000" w:themeColor="text1"/>
          <w:sz w:val="21"/>
          <w:szCs w:val="21"/>
          <w:lang w:val="es-ES"/>
        </w:rPr>
      </w:pPr>
      <w:r w:rsidRPr="00EC3197">
        <w:rPr>
          <w:rFonts w:ascii="Arial" w:hAnsi="Arial" w:cs="Arial"/>
          <w:color w:val="000000" w:themeColor="text1"/>
          <w:sz w:val="21"/>
          <w:szCs w:val="21"/>
          <w:lang w:val="es-ES"/>
        </w:rPr>
        <w:t xml:space="preserve">Las referidas corporaciones y fundaciones de participación mixta han sido reconocidas en nuestro derecho como entidades descentralizadas indirectas, es decir, constituyen modalidades de la descentralización por servicios. Por lo tanto, son entes que poseen una vinculación con el Estado en cuanto participan en el </w:t>
      </w:r>
      <w:r w:rsidRPr="00EC3197">
        <w:rPr>
          <w:rFonts w:ascii="Arial" w:hAnsi="Arial" w:cs="Arial"/>
          <w:color w:val="000000" w:themeColor="text1"/>
          <w:sz w:val="21"/>
          <w:szCs w:val="21"/>
          <w:lang w:val="es-ES"/>
        </w:rPr>
        <w:lastRenderedPageBreak/>
        <w:t xml:space="preserve">cumplimiento de actividades que constituyen objeto de los cometidos propios de éste, hasta el punto de que aquél al asociarse a ellas </w:t>
      </w:r>
      <w:r w:rsidR="00964761" w:rsidRPr="00EC3197">
        <w:rPr>
          <w:rFonts w:ascii="Arial" w:hAnsi="Arial" w:cs="Arial"/>
          <w:color w:val="000000" w:themeColor="text1"/>
          <w:sz w:val="21"/>
          <w:szCs w:val="21"/>
          <w:lang w:val="es-ES"/>
        </w:rPr>
        <w:t>le</w:t>
      </w:r>
      <w:r w:rsidRPr="00EC3197">
        <w:rPr>
          <w:rFonts w:ascii="Arial" w:hAnsi="Arial" w:cs="Arial"/>
          <w:color w:val="000000" w:themeColor="text1"/>
          <w:sz w:val="21"/>
          <w:szCs w:val="21"/>
          <w:lang w:val="es-ES"/>
        </w:rPr>
        <w:t xml:space="preserve"> entrega a título de aporte o participación bienes o recursos públicos</w:t>
      </w:r>
      <w:r w:rsidRPr="00EC3197">
        <w:rPr>
          <w:rFonts w:ascii="Arial" w:hAnsi="Arial" w:cs="Arial"/>
          <w:color w:val="000000" w:themeColor="text1"/>
          <w:sz w:val="21"/>
          <w:szCs w:val="21"/>
          <w:vertAlign w:val="superscript"/>
          <w:lang w:val="es-ES"/>
        </w:rPr>
        <w:footnoteReference w:id="4"/>
      </w:r>
      <w:r w:rsidR="00CE4D52">
        <w:rPr>
          <w:rFonts w:ascii="Arial" w:hAnsi="Arial" w:cs="Arial"/>
          <w:color w:val="000000" w:themeColor="text1"/>
          <w:sz w:val="21"/>
          <w:szCs w:val="21"/>
          <w:lang w:val="es-ES"/>
        </w:rPr>
        <w:t>.</w:t>
      </w:r>
    </w:p>
    <w:p w14:paraId="278E7A37" w14:textId="77777777" w:rsidR="0085464B" w:rsidRPr="00EC3197" w:rsidRDefault="0085464B" w:rsidP="009D4A20">
      <w:pPr>
        <w:widowControl w:val="0"/>
        <w:autoSpaceDE w:val="0"/>
        <w:autoSpaceDN w:val="0"/>
        <w:spacing w:line="276" w:lineRule="auto"/>
        <w:jc w:val="both"/>
        <w:rPr>
          <w:rFonts w:ascii="Arial" w:hAnsi="Arial" w:cs="Arial"/>
          <w:color w:val="000000" w:themeColor="text1"/>
          <w:sz w:val="22"/>
          <w:lang w:val="es-ES"/>
        </w:rPr>
      </w:pPr>
    </w:p>
    <w:p w14:paraId="439BEE0A" w14:textId="3996F2D2" w:rsidR="00AE4595" w:rsidRDefault="0085464B" w:rsidP="00E22CE8">
      <w:pPr>
        <w:widowControl w:val="0"/>
        <w:autoSpaceDE w:val="0"/>
        <w:autoSpaceDN w:val="0"/>
        <w:spacing w:after="120" w:line="276" w:lineRule="auto"/>
        <w:ind w:firstLine="709"/>
        <w:jc w:val="both"/>
        <w:rPr>
          <w:rFonts w:ascii="Arial" w:hAnsi="Arial" w:cs="Arial"/>
          <w:color w:val="000000" w:themeColor="text1"/>
          <w:sz w:val="22"/>
          <w:lang w:val="es-ES"/>
        </w:rPr>
      </w:pPr>
      <w:bookmarkStart w:id="18" w:name="_Hlk77948965"/>
      <w:bookmarkStart w:id="19" w:name="_Hlk77084284"/>
      <w:r w:rsidRPr="00EC3197">
        <w:rPr>
          <w:rFonts w:ascii="Arial" w:hAnsi="Arial" w:cs="Arial"/>
          <w:color w:val="000000" w:themeColor="text1"/>
          <w:sz w:val="22"/>
          <w:lang w:val="es-ES"/>
        </w:rPr>
        <w:t>Así pues, los fondos mixtos para la promoción de la cultura y de las artes son personas jurídicas sin ánimo de lucro, regidas por el derecho privado principalmente</w:t>
      </w:r>
      <w:r w:rsidR="0050154D">
        <w:rPr>
          <w:rFonts w:ascii="Arial" w:hAnsi="Arial" w:cs="Arial"/>
          <w:color w:val="000000" w:themeColor="text1"/>
          <w:sz w:val="22"/>
          <w:lang w:val="es-ES"/>
        </w:rPr>
        <w:t>;</w:t>
      </w:r>
      <w:r w:rsidRPr="00EC3197">
        <w:rPr>
          <w:rFonts w:ascii="Arial" w:hAnsi="Arial" w:cs="Arial"/>
          <w:color w:val="000000" w:themeColor="text1"/>
          <w:sz w:val="22"/>
          <w:lang w:val="es-ES"/>
        </w:rPr>
        <w:t xml:space="preserve"> </w:t>
      </w:r>
      <w:r w:rsidR="0050154D" w:rsidRPr="00EC3197">
        <w:rPr>
          <w:rFonts w:ascii="Arial" w:hAnsi="Arial" w:cs="Arial"/>
          <w:color w:val="000000" w:themeColor="text1"/>
          <w:sz w:val="22"/>
          <w:lang w:val="es-ES"/>
        </w:rPr>
        <w:t>hacen parte de la estructura de la Administración, como entidades descentralizadas indirectas</w:t>
      </w:r>
      <w:r w:rsidR="0050154D" w:rsidRPr="000C2285">
        <w:rPr>
          <w:rStyle w:val="Refdenotaalpie"/>
        </w:rPr>
        <w:footnoteReference w:id="5"/>
      </w:r>
      <w:r w:rsidR="0050154D" w:rsidRPr="00EC3197">
        <w:rPr>
          <w:rFonts w:ascii="Arial" w:hAnsi="Arial" w:cs="Arial"/>
          <w:color w:val="000000" w:themeColor="text1"/>
          <w:sz w:val="22"/>
          <w:lang w:val="es-ES"/>
        </w:rPr>
        <w:t xml:space="preserve"> del orden territorial ―art. 96 Ley 489 de 1998―</w:t>
      </w:r>
      <w:r w:rsidR="0050154D">
        <w:rPr>
          <w:rFonts w:ascii="Arial" w:hAnsi="Arial" w:cs="Arial"/>
          <w:color w:val="000000" w:themeColor="text1"/>
          <w:sz w:val="22"/>
          <w:lang w:val="es-ES"/>
        </w:rPr>
        <w:t xml:space="preserve">; </w:t>
      </w:r>
      <w:r w:rsidRPr="00EC3197">
        <w:rPr>
          <w:rFonts w:ascii="Arial" w:hAnsi="Arial" w:cs="Arial"/>
          <w:color w:val="000000" w:themeColor="text1"/>
          <w:sz w:val="22"/>
          <w:lang w:val="es-ES"/>
        </w:rPr>
        <w:t>desarrolla</w:t>
      </w:r>
      <w:r w:rsidR="0050154D">
        <w:rPr>
          <w:rFonts w:ascii="Arial" w:hAnsi="Arial" w:cs="Arial"/>
          <w:color w:val="000000" w:themeColor="text1"/>
          <w:sz w:val="22"/>
          <w:lang w:val="es-ES"/>
        </w:rPr>
        <w:t>n</w:t>
      </w:r>
      <w:r w:rsidRPr="00EC3197">
        <w:rPr>
          <w:rFonts w:ascii="Arial" w:hAnsi="Arial" w:cs="Arial"/>
          <w:color w:val="000000" w:themeColor="text1"/>
          <w:sz w:val="22"/>
          <w:lang w:val="es-ES"/>
        </w:rPr>
        <w:t xml:space="preserve"> </w:t>
      </w:r>
      <w:r w:rsidR="00AE4595">
        <w:rPr>
          <w:rFonts w:ascii="Arial" w:hAnsi="Arial" w:cs="Arial"/>
          <w:color w:val="000000" w:themeColor="text1"/>
          <w:sz w:val="22"/>
          <w:lang w:val="es-ES"/>
        </w:rPr>
        <w:t>actividades</w:t>
      </w:r>
      <w:r w:rsidRPr="00EC3197">
        <w:rPr>
          <w:rFonts w:ascii="Arial" w:hAnsi="Arial" w:cs="Arial"/>
          <w:color w:val="000000" w:themeColor="text1"/>
          <w:sz w:val="22"/>
          <w:lang w:val="es-ES"/>
        </w:rPr>
        <w:t xml:space="preserve"> de interés público</w:t>
      </w:r>
      <w:r w:rsidR="0050154D">
        <w:rPr>
          <w:rFonts w:ascii="Arial" w:hAnsi="Arial" w:cs="Arial"/>
          <w:color w:val="000000" w:themeColor="text1"/>
          <w:sz w:val="22"/>
          <w:lang w:val="es-ES"/>
        </w:rPr>
        <w:t>;</w:t>
      </w:r>
      <w:r w:rsidRPr="00EC3197">
        <w:rPr>
          <w:rFonts w:ascii="Arial" w:hAnsi="Arial" w:cs="Arial"/>
          <w:color w:val="000000" w:themeColor="text1"/>
          <w:sz w:val="22"/>
          <w:lang w:val="es-ES"/>
        </w:rPr>
        <w:t xml:space="preserve"> tienen en su conformación aportes públicos</w:t>
      </w:r>
      <w:r w:rsidR="0050154D">
        <w:rPr>
          <w:rFonts w:ascii="Arial" w:hAnsi="Arial" w:cs="Arial"/>
          <w:color w:val="000000" w:themeColor="text1"/>
          <w:sz w:val="22"/>
          <w:lang w:val="es-ES"/>
        </w:rPr>
        <w:t xml:space="preserve"> y</w:t>
      </w:r>
      <w:r w:rsidR="00AE4595">
        <w:rPr>
          <w:rFonts w:ascii="Arial" w:hAnsi="Arial" w:cs="Arial"/>
          <w:color w:val="000000" w:themeColor="text1"/>
          <w:sz w:val="22"/>
          <w:lang w:val="es-ES"/>
        </w:rPr>
        <w:t xml:space="preserve"> </w:t>
      </w:r>
      <w:r w:rsidRPr="00EC3197">
        <w:rPr>
          <w:rFonts w:ascii="Arial" w:hAnsi="Arial" w:cs="Arial"/>
          <w:color w:val="000000" w:themeColor="text1"/>
          <w:sz w:val="22"/>
          <w:lang w:val="es-ES"/>
        </w:rPr>
        <w:t>pueden ejecutar recursos de igual naturaleza en desarrollo de su objeto</w:t>
      </w:r>
      <w:r w:rsidR="0050154D">
        <w:rPr>
          <w:rFonts w:ascii="Arial" w:hAnsi="Arial" w:cs="Arial"/>
          <w:color w:val="000000" w:themeColor="text1"/>
          <w:sz w:val="22"/>
          <w:lang w:val="es-ES"/>
        </w:rPr>
        <w:t xml:space="preserve">, razón por la cual </w:t>
      </w:r>
      <w:r w:rsidR="0050154D" w:rsidRPr="00EC3197">
        <w:rPr>
          <w:rFonts w:ascii="Arial" w:hAnsi="Arial" w:cs="Arial"/>
          <w:color w:val="000000" w:themeColor="text1"/>
          <w:sz w:val="22"/>
          <w:lang w:val="es-ES"/>
        </w:rPr>
        <w:t>están sometidas al control fiscal ejercido por la Contraloría General de la República.</w:t>
      </w:r>
    </w:p>
    <w:bookmarkEnd w:id="18"/>
    <w:p w14:paraId="58466DED" w14:textId="38E11262" w:rsidR="0085464B" w:rsidRPr="00AE4595" w:rsidRDefault="0085464B" w:rsidP="00E22CE8">
      <w:pPr>
        <w:widowControl w:val="0"/>
        <w:autoSpaceDE w:val="0"/>
        <w:autoSpaceDN w:val="0"/>
        <w:spacing w:after="120" w:line="276" w:lineRule="auto"/>
        <w:ind w:firstLine="709"/>
        <w:jc w:val="both"/>
        <w:rPr>
          <w:rFonts w:ascii="Arial" w:hAnsi="Arial" w:cs="Arial"/>
          <w:color w:val="000000" w:themeColor="text1"/>
          <w:sz w:val="22"/>
          <w:lang w:val="es-ES"/>
        </w:rPr>
      </w:pPr>
      <w:r w:rsidRPr="00EC3197">
        <w:rPr>
          <w:rFonts w:ascii="Arial" w:hAnsi="Arial" w:cs="Arial"/>
          <w:color w:val="000000" w:themeColor="text1"/>
          <w:sz w:val="22"/>
          <w:lang w:val="es-ES"/>
        </w:rPr>
        <w:t xml:space="preserve"> </w:t>
      </w:r>
      <w:bookmarkStart w:id="20" w:name="_Hlk77949006"/>
      <w:bookmarkEnd w:id="19"/>
      <w:r w:rsidRPr="00EC3197">
        <w:rPr>
          <w:rFonts w:ascii="Arial" w:hAnsi="Arial" w:cs="Arial"/>
          <w:color w:val="000000" w:themeColor="text1"/>
          <w:sz w:val="22"/>
          <w:lang w:val="es-ES" w:eastAsia="es-ES" w:bidi="es-ES"/>
        </w:rPr>
        <w:t>En cuanto al régimen contractual de estos fondos, el artículo 63 de la Ley 397 de 1997 definió que el régimen jurídico de sus contratos es el derecho privado. Tal exclusión del régimen jurídico contractual general de las entidades estatales no es absoluta, toda vez que estos fondos al administrar recursos públicos deben respetar los principios de la función administrativa y de la gestión fiscal</w:t>
      </w:r>
      <w:r w:rsidRPr="00EC3197">
        <w:rPr>
          <w:rFonts w:ascii="Arial" w:hAnsi="Arial" w:cs="Arial"/>
          <w:color w:val="000000" w:themeColor="text1"/>
          <w:sz w:val="22"/>
          <w:vertAlign w:val="superscript"/>
          <w:lang w:val="es-ES" w:eastAsia="es-ES" w:bidi="es-ES"/>
        </w:rPr>
        <w:footnoteReference w:id="6"/>
      </w:r>
      <w:r w:rsidRPr="00EC3197">
        <w:rPr>
          <w:rFonts w:ascii="Arial" w:hAnsi="Arial" w:cs="Arial"/>
          <w:color w:val="000000" w:themeColor="text1"/>
          <w:sz w:val="22"/>
          <w:lang w:val="es-ES" w:eastAsia="es-ES" w:bidi="es-ES"/>
        </w:rPr>
        <w:t>, de conformidad con el artículo 13 de la Ley 1150 de 2007</w:t>
      </w:r>
      <w:r w:rsidRPr="00EC3197">
        <w:rPr>
          <w:rFonts w:ascii="Arial" w:hAnsi="Arial" w:cs="Arial"/>
          <w:color w:val="000000" w:themeColor="text1"/>
          <w:sz w:val="22"/>
          <w:vertAlign w:val="superscript"/>
          <w:lang w:val="es-ES" w:eastAsia="es-ES" w:bidi="es-ES"/>
        </w:rPr>
        <w:footnoteReference w:id="7"/>
      </w:r>
      <w:r w:rsidRPr="00EC3197">
        <w:rPr>
          <w:rFonts w:ascii="Arial" w:hAnsi="Arial" w:cs="Arial"/>
          <w:color w:val="000000" w:themeColor="text1"/>
          <w:sz w:val="22"/>
          <w:lang w:val="es-ES" w:eastAsia="es-ES" w:bidi="es-ES"/>
        </w:rPr>
        <w:t xml:space="preserve">. </w:t>
      </w:r>
    </w:p>
    <w:bookmarkEnd w:id="20"/>
    <w:p w14:paraId="20F3FBE2" w14:textId="5E10DAAD" w:rsidR="0085464B" w:rsidRPr="00EC3197" w:rsidRDefault="0085464B" w:rsidP="00E22CE8">
      <w:pPr>
        <w:widowControl w:val="0"/>
        <w:autoSpaceDE w:val="0"/>
        <w:autoSpaceDN w:val="0"/>
        <w:spacing w:after="120" w:line="276" w:lineRule="auto"/>
        <w:ind w:firstLine="709"/>
        <w:jc w:val="both"/>
        <w:rPr>
          <w:rFonts w:ascii="Arial" w:hAnsi="Arial" w:cs="Arial"/>
          <w:color w:val="000000" w:themeColor="text1"/>
          <w:sz w:val="22"/>
          <w:lang w:val="es-ES"/>
        </w:rPr>
      </w:pPr>
      <w:r w:rsidRPr="00EC3197">
        <w:rPr>
          <w:rFonts w:ascii="Arial" w:hAnsi="Arial" w:cs="Arial"/>
          <w:color w:val="000000" w:themeColor="text1"/>
          <w:sz w:val="22"/>
          <w:lang w:val="es-ES"/>
        </w:rPr>
        <w:t xml:space="preserve">La jurisprudencia del Consejo de Estado se ha pronunciado sobre la </w:t>
      </w:r>
      <w:r w:rsidR="00F17966">
        <w:rPr>
          <w:rFonts w:ascii="Arial" w:hAnsi="Arial" w:cs="Arial"/>
          <w:color w:val="000000" w:themeColor="text1"/>
          <w:sz w:val="22"/>
          <w:lang w:val="es-ES"/>
        </w:rPr>
        <w:t>imbricación</w:t>
      </w:r>
      <w:r w:rsidRPr="00EC3197">
        <w:rPr>
          <w:rFonts w:ascii="Arial" w:hAnsi="Arial" w:cs="Arial"/>
          <w:color w:val="000000" w:themeColor="text1"/>
          <w:sz w:val="22"/>
          <w:lang w:val="es-ES"/>
        </w:rPr>
        <w:t xml:space="preserve"> de ordenamientos que confluyen en el régimen contractual de las entidades excluidas del Estatuto General de Contratación de la Administración Pública y ha considerado que el régimen sustantivo del contrato ―derecho privado― no desvanece el sometimiento de la Administración al principio de legalidad y a</w:t>
      </w:r>
      <w:r w:rsidR="001E4CEE">
        <w:rPr>
          <w:rFonts w:ascii="Arial" w:hAnsi="Arial" w:cs="Arial"/>
          <w:color w:val="000000" w:themeColor="text1"/>
          <w:sz w:val="22"/>
          <w:lang w:val="es-ES"/>
        </w:rPr>
        <w:t xml:space="preserve"> </w:t>
      </w:r>
      <w:r w:rsidRPr="00EC3197">
        <w:rPr>
          <w:rFonts w:ascii="Arial" w:hAnsi="Arial" w:cs="Arial"/>
          <w:color w:val="000000" w:themeColor="text1"/>
          <w:sz w:val="22"/>
          <w:lang w:val="es-ES"/>
        </w:rPr>
        <w:t>l</w:t>
      </w:r>
      <w:r w:rsidR="001E4CEE">
        <w:rPr>
          <w:rFonts w:ascii="Arial" w:hAnsi="Arial" w:cs="Arial"/>
          <w:color w:val="000000" w:themeColor="text1"/>
          <w:sz w:val="22"/>
          <w:lang w:val="es-ES"/>
        </w:rPr>
        <w:t>os</w:t>
      </w:r>
      <w:r w:rsidRPr="00EC3197">
        <w:rPr>
          <w:rFonts w:ascii="Arial" w:hAnsi="Arial" w:cs="Arial"/>
          <w:color w:val="000000" w:themeColor="text1"/>
          <w:sz w:val="22"/>
          <w:lang w:val="es-ES"/>
        </w:rPr>
        <w:t xml:space="preserve"> </w:t>
      </w:r>
      <w:r w:rsidR="001E4CEE">
        <w:rPr>
          <w:rFonts w:ascii="Arial" w:hAnsi="Arial" w:cs="Arial"/>
          <w:color w:val="000000" w:themeColor="text1"/>
          <w:sz w:val="22"/>
          <w:lang w:val="es-ES"/>
        </w:rPr>
        <w:t>principios constitucionales</w:t>
      </w:r>
      <w:r w:rsidRPr="00EC3197">
        <w:rPr>
          <w:rFonts w:ascii="Arial" w:hAnsi="Arial" w:cs="Arial"/>
          <w:color w:val="000000" w:themeColor="text1"/>
          <w:sz w:val="22"/>
          <w:lang w:val="es-ES"/>
        </w:rPr>
        <w:t xml:space="preserve">.  Así, por ejemplo, en la actividad precontractual de estas entidades, aun cuando se aplican normas de derecho privado, también se aplican los principios de la función administrativa, situación </w:t>
      </w:r>
      <w:r w:rsidRPr="00EC3197">
        <w:rPr>
          <w:rFonts w:ascii="Arial" w:hAnsi="Arial" w:cs="Arial"/>
          <w:color w:val="000000" w:themeColor="text1"/>
          <w:sz w:val="22"/>
          <w:lang w:val="es-ES"/>
        </w:rPr>
        <w:lastRenderedPageBreak/>
        <w:t>que puede derivar en la expedición de verdaderos actos administrativos que se someten al cumplimiento del ordenamiento jurídico y, en consecuencia, son controlables por el juez administrativo, como toda la actividad de la Administración Pública</w:t>
      </w:r>
      <w:r w:rsidRPr="00EC3197">
        <w:rPr>
          <w:rFonts w:ascii="Arial" w:hAnsi="Arial" w:cs="Arial"/>
          <w:color w:val="000000" w:themeColor="text1"/>
          <w:sz w:val="22"/>
          <w:vertAlign w:val="superscript"/>
          <w:lang w:val="es-ES"/>
        </w:rPr>
        <w:footnoteReference w:id="8"/>
      </w:r>
      <w:r w:rsidRPr="00EC3197">
        <w:rPr>
          <w:rFonts w:ascii="Arial" w:hAnsi="Arial" w:cs="Arial"/>
          <w:color w:val="000000" w:themeColor="text1"/>
          <w:sz w:val="22"/>
          <w:lang w:val="es-ES"/>
        </w:rPr>
        <w:t xml:space="preserve">.     </w:t>
      </w:r>
    </w:p>
    <w:p w14:paraId="4B12DE53" w14:textId="47A1FDEE" w:rsidR="0085464B" w:rsidRPr="00EC3197" w:rsidRDefault="0085464B" w:rsidP="009D4A20">
      <w:pPr>
        <w:widowControl w:val="0"/>
        <w:autoSpaceDE w:val="0"/>
        <w:autoSpaceDN w:val="0"/>
        <w:spacing w:line="276" w:lineRule="auto"/>
        <w:ind w:firstLine="709"/>
        <w:jc w:val="both"/>
        <w:rPr>
          <w:rFonts w:ascii="Arial" w:hAnsi="Arial" w:cs="Arial"/>
          <w:color w:val="000000" w:themeColor="text1"/>
          <w:sz w:val="22"/>
          <w:lang w:val="es-ES"/>
        </w:rPr>
      </w:pPr>
      <w:bookmarkStart w:id="21" w:name="_Hlk77949048"/>
      <w:r w:rsidRPr="00EC3197">
        <w:rPr>
          <w:rFonts w:ascii="Arial" w:hAnsi="Arial" w:cs="Arial"/>
          <w:color w:val="000000" w:themeColor="text1"/>
          <w:sz w:val="22"/>
          <w:lang w:val="es-ES"/>
        </w:rPr>
        <w:t xml:space="preserve">Conforme a lo anterior, los contratos celebrados por los fondos mixtos para la promoción de la cultura y las artes, en cumplimiento de su objeto, están regidos, </w:t>
      </w:r>
      <w:r w:rsidR="00B67402">
        <w:rPr>
          <w:rFonts w:ascii="Arial" w:hAnsi="Arial" w:cs="Arial"/>
          <w:color w:val="000000" w:themeColor="text1"/>
          <w:sz w:val="22"/>
          <w:lang w:val="es-ES"/>
        </w:rPr>
        <w:t>de manera</w:t>
      </w:r>
      <w:r w:rsidR="00F4403D">
        <w:rPr>
          <w:rFonts w:ascii="Arial" w:hAnsi="Arial" w:cs="Arial"/>
          <w:color w:val="000000" w:themeColor="text1"/>
          <w:sz w:val="22"/>
          <w:lang w:val="es-ES"/>
        </w:rPr>
        <w:t xml:space="preserve"> </w:t>
      </w:r>
      <w:r w:rsidRPr="00EC3197">
        <w:rPr>
          <w:rFonts w:ascii="Arial" w:hAnsi="Arial" w:cs="Arial"/>
          <w:color w:val="000000" w:themeColor="text1"/>
          <w:sz w:val="22"/>
          <w:lang w:val="es-ES"/>
        </w:rPr>
        <w:t>preferente, por las normas de derecho privado</w:t>
      </w:r>
      <w:r w:rsidR="00FC2735">
        <w:rPr>
          <w:rFonts w:ascii="Arial" w:hAnsi="Arial" w:cs="Arial"/>
          <w:color w:val="000000" w:themeColor="text1"/>
          <w:sz w:val="22"/>
          <w:lang w:val="es-ES"/>
        </w:rPr>
        <w:t>;</w:t>
      </w:r>
      <w:r w:rsidRPr="00EC3197">
        <w:rPr>
          <w:rFonts w:ascii="Arial" w:hAnsi="Arial" w:cs="Arial"/>
          <w:color w:val="000000" w:themeColor="text1"/>
          <w:sz w:val="22"/>
          <w:lang w:val="es-ES"/>
        </w:rPr>
        <w:t xml:space="preserve"> no obstante, dicho régimen no es exclusivo y, por consiguiente, el margen de libertad de configuración de la actividad contractual no se rige de forma absoluta por el principio de la autonomía privada, en la medida en que también le resultan aplicables normas y principios del derecho administrativo que deben ser observados para ceñir la contratación al ordenamiento jurídico aplicable.  </w:t>
      </w:r>
    </w:p>
    <w:bookmarkEnd w:id="21"/>
    <w:p w14:paraId="2DE7EC19" w14:textId="77777777" w:rsidR="0085464B" w:rsidRPr="00EC3197" w:rsidRDefault="0085464B" w:rsidP="009D4A20">
      <w:pPr>
        <w:spacing w:line="276" w:lineRule="auto"/>
        <w:jc w:val="both"/>
        <w:rPr>
          <w:rFonts w:ascii="Arial" w:eastAsia="Calibri" w:hAnsi="Arial" w:cs="Arial"/>
          <w:b/>
          <w:color w:val="000000" w:themeColor="text1"/>
          <w:sz w:val="22"/>
        </w:rPr>
      </w:pPr>
    </w:p>
    <w:p w14:paraId="5AA646AC" w14:textId="77777777" w:rsidR="001951D8" w:rsidRDefault="0085464B" w:rsidP="001951D8">
      <w:pPr>
        <w:spacing w:line="276" w:lineRule="auto"/>
        <w:jc w:val="both"/>
        <w:rPr>
          <w:rFonts w:ascii="Arial" w:eastAsia="Calibri" w:hAnsi="Arial" w:cs="Arial"/>
          <w:b/>
          <w:color w:val="000000" w:themeColor="text1"/>
          <w:sz w:val="22"/>
        </w:rPr>
      </w:pPr>
      <w:r w:rsidRPr="00EC3197">
        <w:rPr>
          <w:rFonts w:ascii="Arial" w:eastAsia="Calibri" w:hAnsi="Arial" w:cs="Arial"/>
          <w:b/>
          <w:color w:val="000000" w:themeColor="text1"/>
          <w:sz w:val="22"/>
        </w:rPr>
        <w:t>2.</w:t>
      </w:r>
      <w:bookmarkStart w:id="22" w:name="_Hlk77085451"/>
      <w:r w:rsidRPr="00EC3197">
        <w:rPr>
          <w:rFonts w:ascii="Arial" w:eastAsia="Calibri" w:hAnsi="Arial" w:cs="Arial"/>
          <w:b/>
          <w:color w:val="000000" w:themeColor="text1"/>
          <w:sz w:val="22"/>
        </w:rPr>
        <w:t xml:space="preserve">2. Los convenios o contratos interadministrativos y su regulación </w:t>
      </w:r>
    </w:p>
    <w:bookmarkEnd w:id="22"/>
    <w:p w14:paraId="5D138CB3" w14:textId="77777777" w:rsidR="001951D8" w:rsidRDefault="001951D8" w:rsidP="001951D8">
      <w:pPr>
        <w:spacing w:line="276" w:lineRule="auto"/>
        <w:jc w:val="both"/>
        <w:rPr>
          <w:rFonts w:ascii="Arial" w:eastAsia="Calibri" w:hAnsi="Arial" w:cs="Arial"/>
          <w:b/>
          <w:color w:val="000000" w:themeColor="text1"/>
          <w:sz w:val="22"/>
        </w:rPr>
      </w:pPr>
    </w:p>
    <w:p w14:paraId="0CD6302D" w14:textId="05872BE5" w:rsidR="007F6359" w:rsidRPr="007F6359" w:rsidRDefault="007F6359" w:rsidP="00E22CE8">
      <w:pPr>
        <w:tabs>
          <w:tab w:val="left" w:pos="426"/>
        </w:tabs>
        <w:spacing w:after="120" w:line="276" w:lineRule="auto"/>
        <w:jc w:val="both"/>
        <w:rPr>
          <w:rFonts w:ascii="Arial" w:eastAsia="Calibri" w:hAnsi="Arial" w:cs="Arial"/>
          <w:bCs/>
          <w:sz w:val="22"/>
          <w:lang w:val="es-CO"/>
        </w:rPr>
      </w:pPr>
      <w:r w:rsidRPr="007F6359">
        <w:rPr>
          <w:rFonts w:ascii="Arial" w:eastAsia="Calibri" w:hAnsi="Arial" w:cs="Arial"/>
          <w:bCs/>
          <w:sz w:val="22"/>
          <w:lang w:val="es-CO"/>
        </w:rPr>
        <w:t>Los convenios o contratos interadministrativos</w:t>
      </w:r>
      <w:r>
        <w:rPr>
          <w:rFonts w:ascii="Arial" w:eastAsia="Calibri" w:hAnsi="Arial" w:cs="Arial"/>
          <w:bCs/>
          <w:sz w:val="22"/>
          <w:lang w:val="es-CO"/>
        </w:rPr>
        <w:t xml:space="preserve"> </w:t>
      </w:r>
      <w:r w:rsidRPr="007F6359">
        <w:rPr>
          <w:rFonts w:ascii="Arial" w:eastAsia="Calibri" w:hAnsi="Arial" w:cs="Arial"/>
          <w:bCs/>
          <w:sz w:val="22"/>
          <w:lang w:val="es-CO"/>
        </w:rPr>
        <w:t>son figuras contractuales mencionadas en la Ley 80 de 1993, aunque esta no las definió ni las desarrolló. En</w:t>
      </w:r>
      <w:r w:rsidRPr="007F6359">
        <w:rPr>
          <w:rFonts w:ascii="Arial" w:eastAsia="Calibri" w:hAnsi="Arial" w:cs="Arial"/>
          <w:sz w:val="22"/>
        </w:rPr>
        <w:t xml:space="preserve"> sus disposiciones originales utilizó aisladamente la expresión </w:t>
      </w:r>
      <w:r w:rsidR="008E70F9">
        <w:rPr>
          <w:rFonts w:ascii="Arial" w:eastAsia="Calibri" w:hAnsi="Arial" w:cs="Arial"/>
          <w:sz w:val="22"/>
        </w:rPr>
        <w:t>«</w:t>
      </w:r>
      <w:r w:rsidRPr="007F6359">
        <w:rPr>
          <w:rFonts w:ascii="Arial" w:eastAsia="Calibri" w:hAnsi="Arial" w:cs="Arial"/>
          <w:sz w:val="22"/>
        </w:rPr>
        <w:t>interadministrativos</w:t>
      </w:r>
      <w:r w:rsidR="008E70F9">
        <w:rPr>
          <w:rFonts w:ascii="Arial" w:eastAsia="Calibri" w:hAnsi="Arial" w:cs="Arial"/>
          <w:sz w:val="22"/>
        </w:rPr>
        <w:t>»</w:t>
      </w:r>
      <w:r w:rsidRPr="007F6359">
        <w:rPr>
          <w:rFonts w:ascii="Arial" w:eastAsia="Calibri" w:hAnsi="Arial" w:cs="Arial"/>
          <w:sz w:val="22"/>
        </w:rPr>
        <w:t xml:space="preserve"> para indicar que la modalidad de selección para celebrar los convenios o contratos de esa denominación es la de contratación directa </w:t>
      </w:r>
      <w:r w:rsidR="00A73016">
        <w:rPr>
          <w:rFonts w:ascii="Arial" w:eastAsia="Calibri" w:hAnsi="Arial" w:cs="Arial"/>
          <w:sz w:val="22"/>
        </w:rPr>
        <w:t>–</w:t>
      </w:r>
      <w:r w:rsidRPr="007F6359">
        <w:rPr>
          <w:rFonts w:ascii="Arial" w:eastAsia="Calibri" w:hAnsi="Arial" w:cs="Arial"/>
          <w:sz w:val="22"/>
        </w:rPr>
        <w:t>en el artículo 24, núm. 1, literal c</w:t>
      </w:r>
      <w:r w:rsidR="00A73016">
        <w:rPr>
          <w:rFonts w:ascii="Arial" w:eastAsia="Calibri" w:hAnsi="Arial" w:cs="Arial"/>
          <w:sz w:val="22"/>
        </w:rPr>
        <w:t>–</w:t>
      </w:r>
      <w:r w:rsidRPr="007F6359">
        <w:rPr>
          <w:rFonts w:ascii="Arial" w:eastAsia="Calibri" w:hAnsi="Arial" w:cs="Arial"/>
          <w:sz w:val="22"/>
        </w:rPr>
        <w:t xml:space="preserve">; los eximió de la constitución de las garantías para cubrir los riesgos derivados del incumplimiento de las obligaciones surgidas de los mismos </w:t>
      </w:r>
      <w:r w:rsidR="00A73016">
        <w:rPr>
          <w:rFonts w:ascii="Arial" w:eastAsia="Calibri" w:hAnsi="Arial" w:cs="Arial"/>
          <w:sz w:val="22"/>
        </w:rPr>
        <w:t>–</w:t>
      </w:r>
      <w:r w:rsidRPr="007F6359">
        <w:rPr>
          <w:rFonts w:ascii="Arial" w:eastAsia="Calibri" w:hAnsi="Arial" w:cs="Arial"/>
          <w:sz w:val="22"/>
        </w:rPr>
        <w:t>artículo 25, núm. 19, subrogado por el artículo 7 de la Ley 1150 de 2007</w:t>
      </w:r>
      <w:r w:rsidR="00A73016">
        <w:rPr>
          <w:rFonts w:ascii="Arial" w:eastAsia="Calibri" w:hAnsi="Arial" w:cs="Arial"/>
          <w:sz w:val="22"/>
        </w:rPr>
        <w:t>–</w:t>
      </w:r>
      <w:r w:rsidRPr="007F6359">
        <w:rPr>
          <w:rFonts w:ascii="Arial" w:eastAsia="Calibri" w:hAnsi="Arial" w:cs="Arial"/>
          <w:sz w:val="22"/>
        </w:rPr>
        <w:t xml:space="preserve"> y prohibió en ellos, la utilización de las cláusulas excepcionales al derecho común </w:t>
      </w:r>
      <w:r w:rsidR="00A73016">
        <w:rPr>
          <w:rFonts w:ascii="Arial" w:eastAsia="Calibri" w:hAnsi="Arial" w:cs="Arial"/>
          <w:sz w:val="22"/>
        </w:rPr>
        <w:t>–</w:t>
      </w:r>
      <w:r w:rsidRPr="007F6359">
        <w:rPr>
          <w:rFonts w:ascii="Arial" w:eastAsia="Calibri" w:hAnsi="Arial" w:cs="Arial"/>
          <w:sz w:val="22"/>
        </w:rPr>
        <w:t>en el artículo 14, numeral 2, parágrafo</w:t>
      </w:r>
      <w:r w:rsidRPr="007F6359">
        <w:rPr>
          <w:rFonts w:ascii="Arial" w:eastAsia="Calibri" w:hAnsi="Arial" w:cs="Arial"/>
          <w:sz w:val="22"/>
          <w:vertAlign w:val="superscript"/>
        </w:rPr>
        <w:footnoteReference w:id="9"/>
      </w:r>
      <w:r w:rsidR="00A73016">
        <w:rPr>
          <w:rFonts w:ascii="Arial" w:eastAsia="Calibri" w:hAnsi="Arial" w:cs="Arial"/>
          <w:sz w:val="22"/>
        </w:rPr>
        <w:t>–</w:t>
      </w:r>
      <w:r w:rsidRPr="007F6359">
        <w:rPr>
          <w:rFonts w:ascii="Arial" w:eastAsia="Calibri" w:hAnsi="Arial" w:cs="Arial"/>
          <w:sz w:val="22"/>
        </w:rPr>
        <w:t xml:space="preserve">. </w:t>
      </w:r>
      <w:r w:rsidR="00D70B09">
        <w:rPr>
          <w:rFonts w:ascii="Arial" w:eastAsia="Calibri" w:hAnsi="Arial" w:cs="Arial"/>
          <w:sz w:val="22"/>
        </w:rPr>
        <w:t>Sin embargo</w:t>
      </w:r>
      <w:r w:rsidRPr="007F6359">
        <w:rPr>
          <w:rFonts w:ascii="Arial" w:eastAsia="Calibri" w:hAnsi="Arial" w:cs="Arial"/>
          <w:sz w:val="22"/>
        </w:rPr>
        <w:t>, se reitera, en ninguna de sus disposiciones, definió los contratos y los convenios interadministrativos.</w:t>
      </w:r>
      <w:r w:rsidRPr="007F6359">
        <w:rPr>
          <w:rFonts w:ascii="Arial" w:eastAsia="Calibri" w:hAnsi="Arial" w:cs="Arial"/>
          <w:bCs/>
          <w:sz w:val="22"/>
          <w:lang w:val="es-CO"/>
        </w:rPr>
        <w:t xml:space="preserve"> </w:t>
      </w:r>
    </w:p>
    <w:p w14:paraId="0E3F6B32" w14:textId="3C4AA949" w:rsidR="00917F7D" w:rsidRPr="008915E5" w:rsidRDefault="00FC2735" w:rsidP="00E22CE8">
      <w:pPr>
        <w:tabs>
          <w:tab w:val="left" w:pos="426"/>
        </w:tabs>
        <w:spacing w:after="120" w:line="276" w:lineRule="auto"/>
        <w:ind w:firstLine="709"/>
        <w:jc w:val="both"/>
        <w:rPr>
          <w:rFonts w:ascii="Arial" w:eastAsia="Calibri" w:hAnsi="Arial" w:cs="Arial"/>
          <w:bCs/>
          <w:sz w:val="22"/>
          <w:lang w:val="es-CO"/>
        </w:rPr>
      </w:pPr>
      <w:r>
        <w:rPr>
          <w:rFonts w:ascii="Arial" w:hAnsi="Arial" w:cs="Arial"/>
          <w:sz w:val="22"/>
          <w:lang w:val="es-CO" w:eastAsia="es-ES"/>
        </w:rPr>
        <w:lastRenderedPageBreak/>
        <w:t>Sin perjuicio de lo anterior,</w:t>
      </w:r>
      <w:r w:rsidR="00917F7D" w:rsidRPr="00917F7D">
        <w:rPr>
          <w:rFonts w:ascii="Arial" w:eastAsia="Calibri" w:hAnsi="Arial" w:cs="Arial"/>
          <w:bCs/>
          <w:sz w:val="22"/>
          <w:lang w:val="es-CO"/>
        </w:rPr>
        <w:t xml:space="preserve"> el Decreto 1082 de 2015, </w:t>
      </w:r>
      <w:r w:rsidR="00917F7D" w:rsidRPr="00917F7D">
        <w:rPr>
          <w:rFonts w:ascii="Arial" w:eastAsia="Calibri" w:hAnsi="Arial" w:cs="Arial"/>
          <w:sz w:val="22"/>
        </w:rPr>
        <w:t xml:space="preserve">«Por medio del cual se expide el Decreto único reglamentario del sector administrativo de planeación nacional», </w:t>
      </w:r>
      <w:r w:rsidR="00917F7D" w:rsidRPr="00917F7D">
        <w:rPr>
          <w:rFonts w:ascii="Arial" w:eastAsia="Calibri" w:hAnsi="Arial" w:cs="Arial"/>
          <w:bCs/>
          <w:sz w:val="22"/>
          <w:lang w:val="es-CO"/>
        </w:rPr>
        <w:t>calificó a los convenios o contratos interadministrativos como aquella contratación entre entidades estatales</w:t>
      </w:r>
      <w:r w:rsidR="00917F7D" w:rsidRPr="00917F7D">
        <w:rPr>
          <w:rFonts w:ascii="Arial" w:eastAsia="Calibri" w:hAnsi="Arial" w:cs="Arial"/>
          <w:sz w:val="22"/>
          <w:vertAlign w:val="superscript"/>
        </w:rPr>
        <w:footnoteReference w:id="10"/>
      </w:r>
      <w:r w:rsidR="00917F7D" w:rsidRPr="00917F7D">
        <w:rPr>
          <w:rFonts w:ascii="Arial" w:eastAsia="Calibri" w:hAnsi="Arial" w:cs="Arial"/>
          <w:sz w:val="22"/>
        </w:rPr>
        <w:t>.</w:t>
      </w:r>
      <w:r w:rsidR="00917F7D" w:rsidRPr="00917F7D">
        <w:rPr>
          <w:rFonts w:ascii="Arial" w:eastAsia="Calibri" w:hAnsi="Arial" w:cs="Arial"/>
          <w:bCs/>
          <w:sz w:val="22"/>
          <w:lang w:val="es-CO"/>
        </w:rPr>
        <w:t xml:space="preserve"> </w:t>
      </w:r>
      <w:r w:rsidR="00A73016" w:rsidRPr="00E22CE8">
        <w:rPr>
          <w:rFonts w:ascii="Arial" w:eastAsia="Calibri" w:hAnsi="Arial" w:cs="Arial"/>
          <w:sz w:val="22"/>
        </w:rPr>
        <w:t>De esta manera</w:t>
      </w:r>
      <w:r w:rsidR="00917F7D" w:rsidRPr="003A1A5D">
        <w:rPr>
          <w:rFonts w:ascii="Arial" w:eastAsia="Calibri" w:hAnsi="Arial" w:cs="Arial"/>
          <w:sz w:val="22"/>
        </w:rPr>
        <w:t>, los convenios o con</w:t>
      </w:r>
      <w:r w:rsidR="00917F7D" w:rsidRPr="008915E5">
        <w:rPr>
          <w:rFonts w:ascii="Arial" w:eastAsia="Calibri" w:hAnsi="Arial" w:cs="Arial"/>
          <w:sz w:val="22"/>
        </w:rPr>
        <w:t>tratos interadministrativos</w:t>
      </w:r>
      <w:r w:rsidR="003A1A5D">
        <w:rPr>
          <w:rFonts w:ascii="Arial" w:eastAsia="Calibri" w:hAnsi="Arial" w:cs="Arial"/>
          <w:sz w:val="22"/>
        </w:rPr>
        <w:t>,</w:t>
      </w:r>
      <w:r w:rsidR="00917F7D" w:rsidRPr="003A1A5D">
        <w:rPr>
          <w:rFonts w:ascii="Arial" w:eastAsia="Calibri" w:hAnsi="Arial" w:cs="Arial"/>
          <w:sz w:val="22"/>
        </w:rPr>
        <w:t xml:space="preserve"> nominados así en la Ley 80 de 1993 están determinados por un criterio orgánico o subjetivo, pues es necesario que los extremos de la relación contractual sean entidades estatales.</w:t>
      </w:r>
    </w:p>
    <w:p w14:paraId="3139AFE4" w14:textId="15F3B355" w:rsidR="0085464B" w:rsidRPr="00EC3197" w:rsidRDefault="0085464B" w:rsidP="001951D8">
      <w:pPr>
        <w:spacing w:line="276" w:lineRule="auto"/>
        <w:ind w:firstLine="709"/>
        <w:jc w:val="both"/>
        <w:rPr>
          <w:rFonts w:ascii="Arial" w:eastAsia="Calibri" w:hAnsi="Arial" w:cs="Arial"/>
          <w:color w:val="000000" w:themeColor="text1"/>
          <w:sz w:val="22"/>
        </w:rPr>
      </w:pPr>
      <w:r w:rsidRPr="00A73016">
        <w:rPr>
          <w:rFonts w:ascii="Arial" w:eastAsia="Calibri" w:hAnsi="Arial" w:cs="Arial"/>
          <w:color w:val="000000" w:themeColor="text1"/>
          <w:sz w:val="22"/>
        </w:rPr>
        <w:t xml:space="preserve">Ahora bien, </w:t>
      </w:r>
      <w:bookmarkStart w:id="23" w:name="_Hlk77949245"/>
      <w:r w:rsidRPr="00A73016">
        <w:rPr>
          <w:rFonts w:ascii="Arial" w:eastAsia="Calibri" w:hAnsi="Arial" w:cs="Arial"/>
          <w:color w:val="000000" w:themeColor="text1"/>
          <w:sz w:val="22"/>
        </w:rPr>
        <w:t>el hecho</w:t>
      </w:r>
      <w:r w:rsidRPr="00EC3197">
        <w:rPr>
          <w:rFonts w:ascii="Arial" w:eastAsia="Calibri" w:hAnsi="Arial" w:cs="Arial"/>
          <w:color w:val="000000" w:themeColor="text1"/>
          <w:sz w:val="22"/>
        </w:rPr>
        <w:t xml:space="preserve"> de que </w:t>
      </w:r>
      <w:r w:rsidR="00A73016">
        <w:rPr>
          <w:rFonts w:ascii="Arial" w:eastAsia="Calibri" w:hAnsi="Arial" w:cs="Arial"/>
          <w:color w:val="000000" w:themeColor="text1"/>
          <w:sz w:val="22"/>
        </w:rPr>
        <w:t xml:space="preserve">estos negocios jurídicos </w:t>
      </w:r>
      <w:r w:rsidRPr="00EC3197">
        <w:rPr>
          <w:rFonts w:ascii="Arial" w:eastAsia="Calibri" w:hAnsi="Arial" w:cs="Arial"/>
          <w:color w:val="000000" w:themeColor="text1"/>
          <w:sz w:val="22"/>
        </w:rPr>
        <w:t xml:space="preserve">estén previstos en </w:t>
      </w:r>
      <w:r w:rsidR="00A73016">
        <w:rPr>
          <w:rFonts w:ascii="Arial" w:eastAsia="Calibri" w:hAnsi="Arial" w:cs="Arial"/>
          <w:color w:val="000000" w:themeColor="text1"/>
          <w:sz w:val="22"/>
        </w:rPr>
        <w:t>el Estatuto General de Contratación de la Administración Pública</w:t>
      </w:r>
      <w:r w:rsidRPr="00EC3197">
        <w:rPr>
          <w:rFonts w:ascii="Arial" w:eastAsia="Calibri" w:hAnsi="Arial" w:cs="Arial"/>
          <w:color w:val="000000" w:themeColor="text1"/>
          <w:sz w:val="22"/>
        </w:rPr>
        <w:t xml:space="preserve"> y en el Decreto en el 1082 de 2015, no quiere decir que solo puedan celebrarse entre entidades estatales que apliquen el régimen de contratación allí previsto, pues bien puede una entidad estatal de Ley 80 de 1993 celebrar esta clase de convenios con una entidad estatal </w:t>
      </w:r>
      <w:r w:rsidR="00D230B8">
        <w:rPr>
          <w:rFonts w:ascii="Arial" w:eastAsia="Calibri" w:hAnsi="Arial" w:cs="Arial"/>
          <w:color w:val="000000" w:themeColor="text1"/>
          <w:sz w:val="22"/>
        </w:rPr>
        <w:t>exceptuada de esta</w:t>
      </w:r>
      <w:r w:rsidRPr="00EC3197">
        <w:rPr>
          <w:rFonts w:ascii="Arial" w:eastAsia="Calibri" w:hAnsi="Arial" w:cs="Arial"/>
          <w:color w:val="000000" w:themeColor="text1"/>
          <w:sz w:val="22"/>
        </w:rPr>
        <w:t xml:space="preserve"> </w:t>
      </w:r>
      <w:r w:rsidR="00D230B8">
        <w:rPr>
          <w:rFonts w:ascii="Arial" w:eastAsia="Calibri" w:hAnsi="Arial" w:cs="Arial"/>
          <w:color w:val="000000" w:themeColor="text1"/>
          <w:sz w:val="22"/>
        </w:rPr>
        <w:t xml:space="preserve">y con </w:t>
      </w:r>
      <w:r w:rsidRPr="00EC3197">
        <w:rPr>
          <w:rFonts w:ascii="Arial" w:eastAsia="Calibri" w:hAnsi="Arial" w:cs="Arial"/>
          <w:color w:val="000000" w:themeColor="text1"/>
          <w:sz w:val="22"/>
        </w:rPr>
        <w:t xml:space="preserve">régimen especial </w:t>
      </w:r>
      <w:r w:rsidR="00D230B8">
        <w:rPr>
          <w:rFonts w:ascii="Arial" w:eastAsia="Calibri" w:hAnsi="Arial" w:cs="Arial"/>
          <w:color w:val="000000" w:themeColor="text1"/>
          <w:sz w:val="22"/>
        </w:rPr>
        <w:t xml:space="preserve">de contratación </w:t>
      </w:r>
      <w:r w:rsidRPr="00EC3197">
        <w:rPr>
          <w:rFonts w:ascii="Arial" w:eastAsia="Calibri" w:hAnsi="Arial" w:cs="Arial"/>
          <w:color w:val="000000" w:themeColor="text1"/>
          <w:sz w:val="22"/>
        </w:rPr>
        <w:t xml:space="preserve">y no por ello dejará de ser un contrato o convenio interadministrativo, conforme </w:t>
      </w:r>
      <w:r w:rsidR="009E214F">
        <w:rPr>
          <w:rFonts w:ascii="Arial" w:eastAsia="Calibri" w:hAnsi="Arial" w:cs="Arial"/>
          <w:color w:val="000000" w:themeColor="text1"/>
          <w:sz w:val="22"/>
        </w:rPr>
        <w:t>se</w:t>
      </w:r>
      <w:r w:rsidRPr="00EC3197">
        <w:rPr>
          <w:rFonts w:ascii="Arial" w:eastAsia="Calibri" w:hAnsi="Arial" w:cs="Arial"/>
          <w:color w:val="000000" w:themeColor="text1"/>
          <w:sz w:val="22"/>
        </w:rPr>
        <w:t xml:space="preserve"> estable</w:t>
      </w:r>
      <w:r w:rsidR="009E214F">
        <w:rPr>
          <w:rFonts w:ascii="Arial" w:eastAsia="Calibri" w:hAnsi="Arial" w:cs="Arial"/>
          <w:color w:val="000000" w:themeColor="text1"/>
          <w:sz w:val="22"/>
        </w:rPr>
        <w:t>ce</w:t>
      </w:r>
      <w:r w:rsidRPr="00EC3197">
        <w:rPr>
          <w:rFonts w:ascii="Arial" w:eastAsia="Calibri" w:hAnsi="Arial" w:cs="Arial"/>
          <w:color w:val="000000" w:themeColor="text1"/>
          <w:sz w:val="22"/>
        </w:rPr>
        <w:t xml:space="preserve"> en el literal c), numeral 4 del artículo 2 de la Ley 1150 de 2007</w:t>
      </w:r>
      <w:r w:rsidR="003F042B" w:rsidRPr="00EC3197">
        <w:t xml:space="preserve"> </w:t>
      </w:r>
      <w:r w:rsidR="00A73016">
        <w:t>–</w:t>
      </w:r>
      <w:r w:rsidR="003F042B" w:rsidRPr="00EC3197">
        <w:rPr>
          <w:rFonts w:ascii="Arial" w:eastAsia="Calibri" w:hAnsi="Arial" w:cs="Arial"/>
          <w:color w:val="000000" w:themeColor="text1"/>
          <w:sz w:val="22"/>
        </w:rPr>
        <w:t>modificada por los artículos 92 y 95 de la Ley 1474 de 2011</w:t>
      </w:r>
      <w:r w:rsidR="00A73016">
        <w:rPr>
          <w:rFonts w:ascii="Arial" w:eastAsia="Calibri" w:hAnsi="Arial" w:cs="Arial"/>
          <w:color w:val="000000" w:themeColor="text1"/>
          <w:sz w:val="22"/>
        </w:rPr>
        <w:t>–</w:t>
      </w:r>
      <w:r w:rsidRPr="00EC3197">
        <w:rPr>
          <w:rFonts w:ascii="Arial" w:eastAsia="Calibri" w:hAnsi="Arial" w:cs="Arial"/>
          <w:color w:val="000000" w:themeColor="text1"/>
          <w:sz w:val="22"/>
        </w:rPr>
        <w:t>:</w:t>
      </w:r>
    </w:p>
    <w:bookmarkEnd w:id="23"/>
    <w:p w14:paraId="0D1D8922" w14:textId="77777777" w:rsidR="0085464B" w:rsidRPr="00EC3197" w:rsidRDefault="0085464B" w:rsidP="009D4A20">
      <w:pPr>
        <w:spacing w:line="276" w:lineRule="auto"/>
        <w:ind w:firstLine="708"/>
        <w:jc w:val="both"/>
        <w:rPr>
          <w:rFonts w:ascii="Arial" w:hAnsi="Arial" w:cs="Arial"/>
          <w:color w:val="000000" w:themeColor="text1"/>
          <w:sz w:val="22"/>
        </w:rPr>
      </w:pPr>
    </w:p>
    <w:p w14:paraId="4122A5E2" w14:textId="1E5B86A8" w:rsidR="0085464B" w:rsidRPr="00EC3197" w:rsidRDefault="0085464B" w:rsidP="003A1A5D">
      <w:pPr>
        <w:ind w:left="709" w:right="709"/>
        <w:jc w:val="both"/>
        <w:rPr>
          <w:rFonts w:ascii="Arial" w:hAnsi="Arial" w:cs="Arial"/>
          <w:color w:val="000000" w:themeColor="text1"/>
          <w:sz w:val="21"/>
          <w:szCs w:val="21"/>
        </w:rPr>
      </w:pPr>
      <w:r w:rsidRPr="00E22CE8">
        <w:rPr>
          <w:rStyle w:val="Textoennegrita"/>
          <w:rFonts w:ascii="Arial" w:hAnsi="Arial" w:cs="Arial"/>
          <w:b w:val="0"/>
          <w:bCs w:val="0"/>
          <w:color w:val="000000" w:themeColor="text1"/>
          <w:sz w:val="21"/>
          <w:szCs w:val="21"/>
        </w:rPr>
        <w:t>Artículo 2</w:t>
      </w:r>
      <w:r w:rsidRPr="00E22CE8">
        <w:rPr>
          <w:rStyle w:val="Textoennegrita"/>
          <w:rFonts w:ascii="Arial" w:hAnsi="Arial" w:cs="Arial"/>
          <w:b w:val="0"/>
          <w:bCs w:val="0"/>
          <w:i/>
          <w:iCs/>
          <w:color w:val="000000" w:themeColor="text1"/>
          <w:sz w:val="21"/>
          <w:szCs w:val="21"/>
        </w:rPr>
        <w:t>°.</w:t>
      </w:r>
      <w:r w:rsidRPr="00EC3197">
        <w:rPr>
          <w:rStyle w:val="nfasis"/>
          <w:rFonts w:ascii="Arial" w:hAnsi="Arial" w:cs="Arial"/>
          <w:i w:val="0"/>
          <w:iCs w:val="0"/>
          <w:color w:val="000000" w:themeColor="text1"/>
          <w:sz w:val="21"/>
          <w:szCs w:val="21"/>
        </w:rPr>
        <w:t xml:space="preserve"> De las modalidades de selección. </w:t>
      </w:r>
      <w:r w:rsidRPr="00EC3197">
        <w:rPr>
          <w:rFonts w:ascii="Arial" w:hAnsi="Arial" w:cs="Arial"/>
          <w:color w:val="000000" w:themeColor="text1"/>
          <w:sz w:val="21"/>
          <w:szCs w:val="21"/>
        </w:rPr>
        <w:t>La escogencia del contratista se efectuará con arreglo a las modalidades de selección de licitación pública, selección abreviada, concurso de méritos y contratación directa, con base en las siguientes reglas: </w:t>
      </w:r>
    </w:p>
    <w:p w14:paraId="6942A258" w14:textId="4480DFB2" w:rsidR="0085464B" w:rsidRPr="00EC3197" w:rsidRDefault="0085464B" w:rsidP="003A1A5D">
      <w:pPr>
        <w:ind w:left="1" w:right="709" w:firstLine="708"/>
        <w:jc w:val="both"/>
        <w:rPr>
          <w:rFonts w:ascii="Arial" w:hAnsi="Arial" w:cs="Arial"/>
          <w:color w:val="000000" w:themeColor="text1"/>
          <w:sz w:val="21"/>
          <w:szCs w:val="21"/>
        </w:rPr>
      </w:pPr>
    </w:p>
    <w:p w14:paraId="3C5B029B" w14:textId="77777777" w:rsidR="0085464B" w:rsidRPr="00EC3197" w:rsidRDefault="0085464B" w:rsidP="003A1A5D">
      <w:pPr>
        <w:ind w:left="1" w:right="709" w:firstLine="708"/>
        <w:jc w:val="both"/>
        <w:rPr>
          <w:rFonts w:ascii="Arial" w:hAnsi="Arial" w:cs="Arial"/>
          <w:color w:val="000000" w:themeColor="text1"/>
          <w:sz w:val="21"/>
          <w:szCs w:val="21"/>
        </w:rPr>
      </w:pPr>
      <w:r w:rsidRPr="00EC3197">
        <w:rPr>
          <w:rFonts w:ascii="Arial" w:hAnsi="Arial" w:cs="Arial"/>
          <w:color w:val="000000" w:themeColor="text1"/>
          <w:sz w:val="21"/>
          <w:szCs w:val="21"/>
        </w:rPr>
        <w:t>[…]</w:t>
      </w:r>
    </w:p>
    <w:p w14:paraId="0A7FB8B9" w14:textId="25E104C6" w:rsidR="0085464B" w:rsidRPr="00EC3197" w:rsidRDefault="0085464B" w:rsidP="003A1A5D">
      <w:pPr>
        <w:ind w:left="709" w:right="709"/>
        <w:jc w:val="both"/>
        <w:rPr>
          <w:rFonts w:ascii="Arial" w:hAnsi="Arial" w:cs="Arial"/>
          <w:color w:val="000000" w:themeColor="text1"/>
          <w:sz w:val="21"/>
          <w:szCs w:val="21"/>
        </w:rPr>
      </w:pPr>
    </w:p>
    <w:p w14:paraId="60DE3E76" w14:textId="4601DED7" w:rsidR="0085464B" w:rsidRPr="00EC3197" w:rsidRDefault="003A1A5D" w:rsidP="003A1A5D">
      <w:pPr>
        <w:ind w:left="709" w:right="709"/>
        <w:jc w:val="both"/>
        <w:rPr>
          <w:rFonts w:ascii="Arial" w:hAnsi="Arial" w:cs="Arial"/>
          <w:color w:val="000000" w:themeColor="text1"/>
          <w:sz w:val="21"/>
          <w:szCs w:val="21"/>
        </w:rPr>
      </w:pPr>
      <w:r>
        <w:rPr>
          <w:rFonts w:ascii="Arial" w:hAnsi="Arial" w:cs="Arial"/>
          <w:color w:val="000000" w:themeColor="text1"/>
          <w:sz w:val="21"/>
          <w:szCs w:val="21"/>
        </w:rPr>
        <w:t>»</w:t>
      </w:r>
      <w:r w:rsidR="0085464B" w:rsidRPr="00EC3197">
        <w:rPr>
          <w:rFonts w:ascii="Arial" w:hAnsi="Arial" w:cs="Arial"/>
          <w:color w:val="000000" w:themeColor="text1"/>
          <w:sz w:val="21"/>
          <w:szCs w:val="21"/>
        </w:rPr>
        <w:t>4. </w:t>
      </w:r>
      <w:r w:rsidR="0085464B" w:rsidRPr="00E22CE8">
        <w:rPr>
          <w:rStyle w:val="Textoennegrita"/>
          <w:rFonts w:ascii="Arial" w:hAnsi="Arial" w:cs="Arial"/>
          <w:b w:val="0"/>
          <w:bCs w:val="0"/>
          <w:color w:val="000000" w:themeColor="text1"/>
          <w:sz w:val="21"/>
          <w:szCs w:val="21"/>
        </w:rPr>
        <w:t>Contratación directa</w:t>
      </w:r>
      <w:r w:rsidR="0085464B" w:rsidRPr="003A1A5D">
        <w:rPr>
          <w:rStyle w:val="Textoennegrita"/>
          <w:rFonts w:ascii="Arial" w:hAnsi="Arial" w:cs="Arial"/>
          <w:color w:val="000000" w:themeColor="text1"/>
          <w:sz w:val="21"/>
          <w:szCs w:val="21"/>
        </w:rPr>
        <w:t>.</w:t>
      </w:r>
      <w:r w:rsidR="0085464B" w:rsidRPr="00EC3197">
        <w:rPr>
          <w:rStyle w:val="Textoennegrita"/>
          <w:rFonts w:ascii="Arial" w:hAnsi="Arial" w:cs="Arial"/>
          <w:color w:val="000000" w:themeColor="text1"/>
          <w:sz w:val="21"/>
          <w:szCs w:val="21"/>
        </w:rPr>
        <w:t> </w:t>
      </w:r>
      <w:r w:rsidR="0085464B" w:rsidRPr="00EC3197">
        <w:rPr>
          <w:rFonts w:ascii="Arial" w:hAnsi="Arial" w:cs="Arial"/>
          <w:color w:val="000000" w:themeColor="text1"/>
          <w:sz w:val="21"/>
          <w:szCs w:val="21"/>
        </w:rPr>
        <w:t xml:space="preserve">La modalidad de selección de contratación </w:t>
      </w:r>
      <w:r w:rsidR="00964761" w:rsidRPr="00EC3197">
        <w:rPr>
          <w:rFonts w:ascii="Arial" w:hAnsi="Arial" w:cs="Arial"/>
          <w:color w:val="000000" w:themeColor="text1"/>
          <w:sz w:val="21"/>
          <w:szCs w:val="21"/>
        </w:rPr>
        <w:t>directa</w:t>
      </w:r>
      <w:r w:rsidR="0085464B" w:rsidRPr="00EC3197">
        <w:rPr>
          <w:rFonts w:ascii="Arial" w:hAnsi="Arial" w:cs="Arial"/>
          <w:color w:val="000000" w:themeColor="text1"/>
          <w:sz w:val="21"/>
          <w:szCs w:val="21"/>
        </w:rPr>
        <w:t xml:space="preserve"> solamente procederá en los siguientes casos: </w:t>
      </w:r>
    </w:p>
    <w:p w14:paraId="490F29FB" w14:textId="77777777" w:rsidR="0085464B" w:rsidRPr="00EC3197" w:rsidRDefault="0085464B" w:rsidP="003A1A5D">
      <w:pPr>
        <w:ind w:right="709" w:firstLine="708"/>
        <w:jc w:val="both"/>
        <w:rPr>
          <w:rFonts w:ascii="Arial" w:eastAsia="Calibri" w:hAnsi="Arial" w:cs="Arial"/>
          <w:color w:val="000000" w:themeColor="text1"/>
          <w:sz w:val="21"/>
          <w:szCs w:val="21"/>
        </w:rPr>
      </w:pPr>
      <w:r w:rsidRPr="00EC3197">
        <w:rPr>
          <w:rFonts w:ascii="Arial" w:eastAsia="Calibri" w:hAnsi="Arial" w:cs="Arial"/>
          <w:color w:val="000000" w:themeColor="text1"/>
          <w:sz w:val="21"/>
          <w:szCs w:val="21"/>
        </w:rPr>
        <w:t>[…]</w:t>
      </w:r>
    </w:p>
    <w:p w14:paraId="65CA5859" w14:textId="6B047A9F" w:rsidR="0085464B" w:rsidRPr="00EC3197" w:rsidRDefault="0085464B" w:rsidP="003A1A5D">
      <w:pPr>
        <w:ind w:left="709" w:right="709"/>
        <w:jc w:val="both"/>
        <w:rPr>
          <w:rFonts w:ascii="Arial" w:eastAsia="Times New Roman" w:hAnsi="Arial" w:cs="Arial"/>
          <w:color w:val="000000" w:themeColor="text1"/>
          <w:sz w:val="21"/>
          <w:szCs w:val="21"/>
          <w:lang w:val="es-CO" w:eastAsia="es-CO"/>
        </w:rPr>
      </w:pPr>
    </w:p>
    <w:p w14:paraId="1EAC4A31" w14:textId="1F49C83E" w:rsidR="0085464B" w:rsidRPr="00EC3197" w:rsidRDefault="003A1A5D" w:rsidP="003A1A5D">
      <w:pPr>
        <w:ind w:left="709" w:right="709"/>
        <w:jc w:val="both"/>
        <w:rPr>
          <w:rFonts w:ascii="Arial" w:eastAsia="Times New Roman" w:hAnsi="Arial" w:cs="Arial"/>
          <w:color w:val="000000" w:themeColor="text1"/>
          <w:sz w:val="21"/>
          <w:szCs w:val="21"/>
          <w:lang w:val="es-CO" w:eastAsia="es-CO"/>
        </w:rPr>
      </w:pPr>
      <w:r>
        <w:rPr>
          <w:rFonts w:ascii="Arial" w:eastAsia="Times New Roman" w:hAnsi="Arial" w:cs="Arial"/>
          <w:color w:val="000000" w:themeColor="text1"/>
          <w:sz w:val="21"/>
          <w:szCs w:val="21"/>
          <w:lang w:val="es-CO" w:eastAsia="es-CO"/>
        </w:rPr>
        <w:t>»</w:t>
      </w:r>
      <w:r w:rsidR="0085464B" w:rsidRPr="00EC3197">
        <w:rPr>
          <w:rFonts w:ascii="Arial" w:eastAsia="Times New Roman" w:hAnsi="Arial" w:cs="Arial"/>
          <w:color w:val="000000" w:themeColor="text1"/>
          <w:sz w:val="21"/>
          <w:szCs w:val="21"/>
          <w:lang w:val="es-CO" w:eastAsia="es-CO"/>
        </w:rPr>
        <w:t>c) Contratos interadministrativos, siempre que las obligaciones derivadas del mismo tengan relación directa con el objeto de la entidad ejecutora señalado en la ley o en sus reglamentos.  </w:t>
      </w:r>
    </w:p>
    <w:p w14:paraId="52A6F6F1" w14:textId="77777777" w:rsidR="0085464B" w:rsidRPr="00EC3197" w:rsidRDefault="0085464B" w:rsidP="003A1A5D">
      <w:pPr>
        <w:ind w:left="709" w:right="709"/>
        <w:jc w:val="both"/>
        <w:rPr>
          <w:rFonts w:ascii="Arial" w:eastAsia="Times New Roman" w:hAnsi="Arial" w:cs="Arial"/>
          <w:color w:val="000000" w:themeColor="text1"/>
          <w:sz w:val="21"/>
          <w:szCs w:val="21"/>
          <w:lang w:val="es-CO" w:eastAsia="es-CO"/>
        </w:rPr>
      </w:pPr>
      <w:r w:rsidRPr="00EC3197">
        <w:rPr>
          <w:rFonts w:ascii="Arial" w:eastAsia="Times New Roman" w:hAnsi="Arial" w:cs="Arial"/>
          <w:color w:val="000000" w:themeColor="text1"/>
          <w:sz w:val="21"/>
          <w:szCs w:val="21"/>
          <w:lang w:val="es-CO" w:eastAsia="es-CO"/>
        </w:rPr>
        <w:t>  </w:t>
      </w:r>
    </w:p>
    <w:p w14:paraId="6A5C5DC8" w14:textId="5FCD8BCE" w:rsidR="0085464B" w:rsidRPr="00EC3197" w:rsidRDefault="00964761" w:rsidP="003A1A5D">
      <w:pPr>
        <w:ind w:left="709" w:right="709"/>
        <w:jc w:val="both"/>
        <w:rPr>
          <w:rFonts w:ascii="Arial" w:eastAsia="Times New Roman" w:hAnsi="Arial" w:cs="Arial"/>
          <w:color w:val="000000" w:themeColor="text1"/>
          <w:sz w:val="21"/>
          <w:szCs w:val="21"/>
          <w:lang w:val="es-CO" w:eastAsia="es-CO"/>
        </w:rPr>
      </w:pPr>
      <w:r>
        <w:rPr>
          <w:rFonts w:ascii="Arial" w:eastAsia="Times New Roman" w:hAnsi="Arial" w:cs="Arial"/>
          <w:color w:val="000000" w:themeColor="text1"/>
          <w:sz w:val="21"/>
          <w:szCs w:val="21"/>
          <w:lang w:val="es-CO" w:eastAsia="es-CO"/>
        </w:rPr>
        <w:t>»</w:t>
      </w:r>
      <w:r w:rsidRPr="00EC3197">
        <w:rPr>
          <w:rFonts w:ascii="Arial" w:eastAsia="Times New Roman" w:hAnsi="Arial" w:cs="Arial"/>
          <w:color w:val="000000" w:themeColor="text1"/>
          <w:sz w:val="21"/>
          <w:szCs w:val="21"/>
          <w:lang w:val="es-CO" w:eastAsia="es-CO"/>
        </w:rPr>
        <w:t xml:space="preserve"> Se</w:t>
      </w:r>
      <w:r w:rsidR="0085464B" w:rsidRPr="00EC3197">
        <w:rPr>
          <w:rFonts w:ascii="Arial" w:eastAsia="Times New Roman" w:hAnsi="Arial" w:cs="Arial"/>
          <w:color w:val="000000" w:themeColor="text1"/>
          <w:sz w:val="21"/>
          <w:szCs w:val="21"/>
          <w:lang w:val="es-CO" w:eastAsia="es-CO"/>
        </w:rPr>
        <w:t xml:space="preserve"> exceptúan los contratos de obra, suministro, prestación de servicios de evaluación de conformidad respecto de las normas o reglamentos técnicos, encargos fiduciarios y fiducia pública cuando las instituciones de educación </w:t>
      </w:r>
      <w:r w:rsidR="0085464B" w:rsidRPr="00EC3197">
        <w:rPr>
          <w:rFonts w:ascii="Arial" w:eastAsia="Times New Roman" w:hAnsi="Arial" w:cs="Arial"/>
          <w:color w:val="000000" w:themeColor="text1"/>
          <w:sz w:val="21"/>
          <w:szCs w:val="21"/>
          <w:lang w:val="es-CO" w:eastAsia="es-CO"/>
        </w:rPr>
        <w:lastRenderedPageBreak/>
        <w:t xml:space="preserve">superior públicas o las Sociedades de Economía Mixta con participación mayoritaria del Estado, o </w:t>
      </w:r>
      <w:bookmarkStart w:id="24" w:name="_Hlk74754842"/>
      <w:r w:rsidR="0085464B" w:rsidRPr="00EC3197">
        <w:rPr>
          <w:rFonts w:ascii="Arial" w:eastAsia="Times New Roman" w:hAnsi="Arial" w:cs="Arial"/>
          <w:color w:val="000000" w:themeColor="text1"/>
          <w:sz w:val="21"/>
          <w:szCs w:val="21"/>
          <w:lang w:val="es-CO" w:eastAsia="es-CO"/>
        </w:rPr>
        <w:t xml:space="preserve">las personas jurídicas sin ánimo de lucro conformadas por la asociación de entidades públicas, o las federaciones de entidades territoriales sean las ejecutoras. </w:t>
      </w:r>
      <w:bookmarkEnd w:id="24"/>
      <w:r w:rsidR="0085464B" w:rsidRPr="00EC3197">
        <w:rPr>
          <w:rFonts w:ascii="Arial" w:eastAsia="Times New Roman" w:hAnsi="Arial" w:cs="Arial"/>
          <w:color w:val="000000" w:themeColor="text1"/>
          <w:sz w:val="21"/>
          <w:szCs w:val="21"/>
          <w:lang w:val="es-CO" w:eastAsia="es-CO"/>
        </w:rPr>
        <w:t>Estos contratos podrán ser ejecutados por las mismas, siempre que participen en procesos de licitación pública o contratación abreviada de acuerdo con lo dispuesto por los numerales 1 y 2 del presente artículo.  </w:t>
      </w:r>
    </w:p>
    <w:p w14:paraId="7486A083" w14:textId="77777777" w:rsidR="0085464B" w:rsidRPr="00EC3197" w:rsidRDefault="0085464B" w:rsidP="003A1A5D">
      <w:pPr>
        <w:ind w:right="709"/>
        <w:jc w:val="both"/>
        <w:rPr>
          <w:rFonts w:ascii="Arial" w:eastAsia="Times New Roman" w:hAnsi="Arial" w:cs="Arial"/>
          <w:color w:val="000000" w:themeColor="text1"/>
          <w:sz w:val="21"/>
          <w:szCs w:val="21"/>
          <w:lang w:val="es-CO" w:eastAsia="es-CO"/>
        </w:rPr>
      </w:pPr>
      <w:r w:rsidRPr="00EC3197">
        <w:rPr>
          <w:rFonts w:ascii="Arial" w:eastAsia="Times New Roman" w:hAnsi="Arial" w:cs="Arial"/>
          <w:color w:val="000000" w:themeColor="text1"/>
          <w:sz w:val="21"/>
          <w:szCs w:val="21"/>
          <w:lang w:val="es-CO" w:eastAsia="es-CO"/>
        </w:rPr>
        <w:t>  </w:t>
      </w:r>
    </w:p>
    <w:p w14:paraId="6BC8C024" w14:textId="34F14E4A" w:rsidR="0085464B" w:rsidRPr="00EC3197" w:rsidRDefault="0085464B" w:rsidP="003A1A5D">
      <w:pPr>
        <w:ind w:left="709" w:right="709"/>
        <w:jc w:val="both"/>
        <w:rPr>
          <w:rFonts w:ascii="Arial" w:eastAsia="Times New Roman" w:hAnsi="Arial" w:cs="Arial"/>
          <w:color w:val="000000" w:themeColor="text1"/>
          <w:sz w:val="21"/>
          <w:szCs w:val="21"/>
          <w:lang w:val="es-CO" w:eastAsia="es-CO"/>
        </w:rPr>
      </w:pPr>
      <w:r w:rsidRPr="00EC3197">
        <w:rPr>
          <w:rFonts w:ascii="Arial" w:eastAsia="Times New Roman" w:hAnsi="Arial" w:cs="Arial"/>
          <w:color w:val="000000" w:themeColor="text1"/>
          <w:sz w:val="21"/>
          <w:szCs w:val="21"/>
          <w:lang w:val="es-CO" w:eastAsia="es-CO"/>
        </w:rPr>
        <w:t>En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  </w:t>
      </w:r>
    </w:p>
    <w:p w14:paraId="0F801D57" w14:textId="20E2B974" w:rsidR="0085464B" w:rsidRPr="00EC3197" w:rsidRDefault="0085464B" w:rsidP="003A1A5D">
      <w:pPr>
        <w:ind w:left="709" w:right="709"/>
        <w:jc w:val="both"/>
        <w:rPr>
          <w:rFonts w:ascii="Arial" w:eastAsia="Times New Roman" w:hAnsi="Arial" w:cs="Arial"/>
          <w:color w:val="000000" w:themeColor="text1"/>
          <w:sz w:val="21"/>
          <w:szCs w:val="21"/>
          <w:lang w:val="es-CO" w:eastAsia="es-CO"/>
        </w:rPr>
      </w:pPr>
      <w:r w:rsidRPr="00EC3197">
        <w:rPr>
          <w:rFonts w:ascii="Arial" w:eastAsia="Times New Roman" w:hAnsi="Arial" w:cs="Arial"/>
          <w:color w:val="000000" w:themeColor="text1"/>
          <w:sz w:val="21"/>
          <w:szCs w:val="21"/>
          <w:lang w:val="es-CO" w:eastAsia="es-CO"/>
        </w:rPr>
        <w:t>  </w:t>
      </w:r>
    </w:p>
    <w:p w14:paraId="40F25A9D" w14:textId="77777777" w:rsidR="0085464B" w:rsidRPr="00EC3197" w:rsidRDefault="0085464B" w:rsidP="009D4A20">
      <w:pPr>
        <w:ind w:left="709" w:right="709"/>
        <w:jc w:val="both"/>
        <w:rPr>
          <w:rFonts w:ascii="Arial" w:eastAsia="Times New Roman" w:hAnsi="Arial" w:cs="Arial"/>
          <w:color w:val="000000" w:themeColor="text1"/>
          <w:sz w:val="21"/>
          <w:szCs w:val="21"/>
          <w:lang w:val="es-CO" w:eastAsia="es-CO"/>
        </w:rPr>
      </w:pPr>
      <w:r w:rsidRPr="00EC3197">
        <w:rPr>
          <w:rFonts w:ascii="Arial" w:eastAsia="Times New Roman" w:hAnsi="Arial" w:cs="Arial"/>
          <w:color w:val="000000" w:themeColor="text1"/>
          <w:sz w:val="21"/>
          <w:szCs w:val="21"/>
          <w:lang w:val="es-CO" w:eastAsia="es-CO"/>
        </w:rPr>
        <w:t>En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 </w:t>
      </w:r>
    </w:p>
    <w:p w14:paraId="2C8B01DE" w14:textId="77777777" w:rsidR="0085464B" w:rsidRPr="00EC3197" w:rsidRDefault="0085464B" w:rsidP="009D4A20">
      <w:pPr>
        <w:ind w:left="709" w:right="709"/>
        <w:jc w:val="both"/>
        <w:rPr>
          <w:rFonts w:ascii="Arial" w:eastAsia="Times New Roman" w:hAnsi="Arial" w:cs="Arial"/>
          <w:color w:val="000000" w:themeColor="text1"/>
          <w:sz w:val="21"/>
          <w:szCs w:val="21"/>
          <w:lang w:val="es-CO" w:eastAsia="es-CO"/>
        </w:rPr>
      </w:pPr>
    </w:p>
    <w:p w14:paraId="472CCC40" w14:textId="7181ACAE" w:rsidR="00BF4B14" w:rsidRDefault="0085464B" w:rsidP="00E22CE8">
      <w:pPr>
        <w:spacing w:after="120" w:line="276" w:lineRule="auto"/>
        <w:ind w:firstLine="709"/>
        <w:jc w:val="both"/>
        <w:rPr>
          <w:rFonts w:ascii="Arial" w:eastAsia="Calibri" w:hAnsi="Arial" w:cs="Arial"/>
          <w:color w:val="000000" w:themeColor="text1"/>
          <w:sz w:val="22"/>
        </w:rPr>
      </w:pPr>
      <w:r w:rsidRPr="00EC3197">
        <w:rPr>
          <w:rFonts w:ascii="Arial" w:eastAsia="Calibri" w:hAnsi="Arial" w:cs="Arial"/>
          <w:color w:val="000000" w:themeColor="text1"/>
          <w:sz w:val="22"/>
        </w:rPr>
        <w:t>El artículo 2 de la Ley 1150 de 2007 en principio está dirigido a regular las modalidades de selección aplicables a los diferentes tipos de contratos estatales</w:t>
      </w:r>
      <w:r w:rsidR="00BF4B14">
        <w:rPr>
          <w:rFonts w:ascii="Arial" w:eastAsia="Calibri" w:hAnsi="Arial" w:cs="Arial"/>
          <w:color w:val="000000" w:themeColor="text1"/>
          <w:sz w:val="22"/>
        </w:rPr>
        <w:t>.</w:t>
      </w:r>
      <w:r w:rsidRPr="00EC3197">
        <w:rPr>
          <w:rFonts w:ascii="Arial" w:eastAsia="Calibri" w:hAnsi="Arial" w:cs="Arial"/>
          <w:color w:val="000000" w:themeColor="text1"/>
          <w:sz w:val="22"/>
        </w:rPr>
        <w:t xml:space="preserve"> </w:t>
      </w:r>
      <w:r w:rsidR="00BF4B14">
        <w:rPr>
          <w:rFonts w:ascii="Arial" w:eastAsia="Calibri" w:hAnsi="Arial" w:cs="Arial"/>
          <w:color w:val="000000" w:themeColor="text1"/>
          <w:sz w:val="22"/>
        </w:rPr>
        <w:t>S</w:t>
      </w:r>
      <w:r w:rsidRPr="00EC3197">
        <w:rPr>
          <w:rFonts w:ascii="Arial" w:eastAsia="Calibri" w:hAnsi="Arial" w:cs="Arial"/>
          <w:color w:val="000000" w:themeColor="text1"/>
          <w:sz w:val="22"/>
        </w:rPr>
        <w:t xml:space="preserve">in embargo, al referirse a los contratos interadministrativos no solo dispone reglas de selección, sino que también establece </w:t>
      </w:r>
      <w:r w:rsidR="00BF4B14">
        <w:rPr>
          <w:rFonts w:ascii="Arial" w:eastAsia="Calibri" w:hAnsi="Arial" w:cs="Arial"/>
          <w:color w:val="000000" w:themeColor="text1"/>
          <w:sz w:val="22"/>
        </w:rPr>
        <w:t xml:space="preserve">la forma para determinar </w:t>
      </w:r>
      <w:r w:rsidRPr="00EC3197">
        <w:rPr>
          <w:rFonts w:ascii="Arial" w:eastAsia="Calibri" w:hAnsi="Arial" w:cs="Arial"/>
          <w:color w:val="000000" w:themeColor="text1"/>
          <w:sz w:val="22"/>
        </w:rPr>
        <w:t>el régimen aplicable a la ejecución de los pactos celebrados bajo esta modalidad contractual</w:t>
      </w:r>
      <w:r w:rsidR="00BF4B14">
        <w:rPr>
          <w:rFonts w:ascii="Arial" w:eastAsia="Calibri" w:hAnsi="Arial" w:cs="Arial"/>
          <w:color w:val="000000" w:themeColor="text1"/>
          <w:sz w:val="22"/>
        </w:rPr>
        <w:t>.</w:t>
      </w:r>
    </w:p>
    <w:p w14:paraId="140EE0E2" w14:textId="7D9456EA" w:rsidR="00E475FA" w:rsidRPr="00EC3197" w:rsidRDefault="0085464B" w:rsidP="00E22CE8">
      <w:pPr>
        <w:spacing w:line="276" w:lineRule="auto"/>
        <w:ind w:firstLine="708"/>
        <w:jc w:val="both"/>
        <w:rPr>
          <w:rFonts w:ascii="Arial" w:hAnsi="Arial" w:cs="Arial"/>
          <w:szCs w:val="24"/>
        </w:rPr>
      </w:pPr>
      <w:r w:rsidRPr="00EC3197">
        <w:rPr>
          <w:rFonts w:ascii="Arial" w:eastAsia="Calibri" w:hAnsi="Arial" w:cs="Arial"/>
          <w:color w:val="000000" w:themeColor="text1"/>
          <w:sz w:val="22"/>
        </w:rPr>
        <w:t xml:space="preserve"> </w:t>
      </w:r>
      <w:r w:rsidR="00BF4B14">
        <w:rPr>
          <w:rFonts w:ascii="Arial" w:eastAsia="Calibri" w:hAnsi="Arial" w:cs="Arial"/>
          <w:color w:val="000000" w:themeColor="text1"/>
          <w:sz w:val="22"/>
        </w:rPr>
        <w:t xml:space="preserve">En efecto, </w:t>
      </w:r>
      <w:r w:rsidRPr="00EC3197">
        <w:rPr>
          <w:rFonts w:ascii="Arial" w:eastAsia="Calibri" w:hAnsi="Arial" w:cs="Arial"/>
          <w:color w:val="000000" w:themeColor="text1"/>
          <w:sz w:val="22"/>
        </w:rPr>
        <w:t xml:space="preserve">la regla contenida en el numeral </w:t>
      </w:r>
      <w:r w:rsidR="00964761" w:rsidRPr="00EC3197">
        <w:rPr>
          <w:rFonts w:ascii="Arial" w:eastAsia="Calibri" w:hAnsi="Arial" w:cs="Arial"/>
          <w:color w:val="000000" w:themeColor="text1"/>
          <w:sz w:val="22"/>
        </w:rPr>
        <w:t>4</w:t>
      </w:r>
      <w:r w:rsidR="00964761">
        <w:rPr>
          <w:rFonts w:ascii="Arial" w:eastAsia="Calibri" w:hAnsi="Arial" w:cs="Arial"/>
          <w:color w:val="000000" w:themeColor="text1"/>
          <w:sz w:val="22"/>
        </w:rPr>
        <w:t xml:space="preserve"> </w:t>
      </w:r>
      <w:r w:rsidR="00964761" w:rsidRPr="00EC3197">
        <w:rPr>
          <w:rFonts w:ascii="Arial" w:eastAsia="Calibri" w:hAnsi="Arial" w:cs="Arial"/>
          <w:color w:val="000000" w:themeColor="text1"/>
          <w:sz w:val="22"/>
        </w:rPr>
        <w:t>–</w:t>
      </w:r>
      <w:r w:rsidRPr="00EC3197">
        <w:rPr>
          <w:rFonts w:ascii="Arial" w:eastAsia="Calibri" w:hAnsi="Arial" w:cs="Arial"/>
          <w:color w:val="000000" w:themeColor="text1"/>
          <w:sz w:val="22"/>
        </w:rPr>
        <w:t>literal c</w:t>
      </w:r>
      <w:r w:rsidR="00BF4B14">
        <w:rPr>
          <w:rFonts w:ascii="Arial" w:eastAsia="Calibri" w:hAnsi="Arial" w:cs="Arial"/>
          <w:color w:val="000000" w:themeColor="text1"/>
          <w:sz w:val="22"/>
        </w:rPr>
        <w:t>.,</w:t>
      </w:r>
      <w:r w:rsidRPr="00EC3197">
        <w:rPr>
          <w:rFonts w:ascii="Arial" w:eastAsia="Calibri" w:hAnsi="Arial" w:cs="Arial"/>
          <w:color w:val="000000" w:themeColor="text1"/>
          <w:sz w:val="22"/>
        </w:rPr>
        <w:t xml:space="preserve"> inciso tercero</w:t>
      </w:r>
      <w:r w:rsidR="003A1A5D">
        <w:rPr>
          <w:rFonts w:ascii="Arial" w:eastAsia="Calibri" w:hAnsi="Arial" w:cs="Arial"/>
          <w:color w:val="000000" w:themeColor="text1"/>
          <w:sz w:val="22"/>
        </w:rPr>
        <w:t>–</w:t>
      </w:r>
      <w:r w:rsidR="00BF4B14">
        <w:rPr>
          <w:rFonts w:ascii="Arial" w:eastAsia="Calibri" w:hAnsi="Arial" w:cs="Arial"/>
          <w:color w:val="000000" w:themeColor="text1"/>
          <w:sz w:val="22"/>
        </w:rPr>
        <w:t xml:space="preserve"> indica</w:t>
      </w:r>
      <w:r w:rsidRPr="00EC3197">
        <w:rPr>
          <w:rFonts w:ascii="Arial" w:eastAsia="Calibri" w:hAnsi="Arial" w:cs="Arial"/>
          <w:color w:val="000000" w:themeColor="text1"/>
          <w:sz w:val="22"/>
        </w:rPr>
        <w:t xml:space="preserve"> </w:t>
      </w:r>
      <w:r w:rsidR="00BF4B14">
        <w:rPr>
          <w:rFonts w:ascii="Arial" w:eastAsia="Calibri" w:hAnsi="Arial" w:cs="Arial"/>
          <w:color w:val="000000" w:themeColor="text1"/>
          <w:sz w:val="22"/>
        </w:rPr>
        <w:t xml:space="preserve">que </w:t>
      </w:r>
      <w:r w:rsidRPr="00EC3197">
        <w:rPr>
          <w:rFonts w:ascii="Arial" w:eastAsia="Calibri" w:hAnsi="Arial" w:cs="Arial"/>
          <w:color w:val="000000" w:themeColor="text1"/>
          <w:sz w:val="22"/>
        </w:rPr>
        <w:t xml:space="preserve">en los casos </w:t>
      </w:r>
      <w:r w:rsidRPr="00EC3197">
        <w:rPr>
          <w:rFonts w:ascii="Arial" w:hAnsi="Arial" w:cs="Arial"/>
          <w:color w:val="000000" w:themeColor="text1"/>
          <w:sz w:val="22"/>
        </w:rPr>
        <w:t>en que el régimen aplicable a la contratación de la entidad ejecutora no sea el de la Ley 80 de 1993, la ejecución de dichos contratos estará sometida a dicha ley, salvo que la entidad ejecutora desarrolle su actividad en competencia con el sector privado o cuando la ejecución del contrato interadministrativo tenga relación directa con el desarrollo de la actividad de la entidad ejecutora.</w:t>
      </w:r>
      <w:r w:rsidR="003A1A5D">
        <w:rPr>
          <w:rFonts w:ascii="Arial" w:hAnsi="Arial" w:cs="Arial"/>
          <w:color w:val="000000" w:themeColor="text1"/>
          <w:sz w:val="22"/>
        </w:rPr>
        <w:t xml:space="preserve"> </w:t>
      </w:r>
      <w:r w:rsidR="00BF4B14">
        <w:rPr>
          <w:rFonts w:ascii="Arial" w:hAnsi="Arial" w:cs="Arial"/>
          <w:sz w:val="22"/>
        </w:rPr>
        <w:t>L</w:t>
      </w:r>
      <w:r w:rsidR="008B56CB" w:rsidRPr="00EC3197">
        <w:rPr>
          <w:rFonts w:ascii="Arial" w:hAnsi="Arial" w:cs="Arial"/>
          <w:sz w:val="22"/>
        </w:rPr>
        <w:t xml:space="preserve">a Sala de Consulta y Servicio Civil del Consejo de Estado ha señalado, </w:t>
      </w:r>
      <w:r w:rsidR="00BF4B14">
        <w:rPr>
          <w:rFonts w:ascii="Arial" w:hAnsi="Arial" w:cs="Arial"/>
          <w:sz w:val="22"/>
        </w:rPr>
        <w:t>a propósito de</w:t>
      </w:r>
      <w:r w:rsidR="008B56CB" w:rsidRPr="00EC3197">
        <w:rPr>
          <w:rFonts w:ascii="Arial" w:hAnsi="Arial" w:cs="Arial"/>
          <w:sz w:val="22"/>
        </w:rPr>
        <w:t xml:space="preserve"> las reglas para los contratos interadministrativos, lo siguiente</w:t>
      </w:r>
      <w:bookmarkStart w:id="25" w:name="_Hlk74824807"/>
      <w:r w:rsidR="003F042B" w:rsidRPr="00EC3197">
        <w:rPr>
          <w:rStyle w:val="Refdenotaalpie"/>
          <w:rFonts w:ascii="Arial" w:hAnsi="Arial" w:cs="Arial"/>
          <w:sz w:val="22"/>
        </w:rPr>
        <w:footnoteReference w:id="11"/>
      </w:r>
      <w:r w:rsidR="003F042B" w:rsidRPr="00EC3197">
        <w:rPr>
          <w:rFonts w:ascii="Arial" w:hAnsi="Arial" w:cs="Arial"/>
          <w:sz w:val="22"/>
        </w:rPr>
        <w:t>:</w:t>
      </w:r>
      <w:bookmarkEnd w:id="25"/>
      <w:r w:rsidR="003F042B" w:rsidRPr="00EC3197">
        <w:rPr>
          <w:rFonts w:ascii="Arial" w:hAnsi="Arial" w:cs="Arial"/>
          <w:sz w:val="22"/>
        </w:rPr>
        <w:t xml:space="preserve"> </w:t>
      </w:r>
    </w:p>
    <w:p w14:paraId="6D9D3D7C" w14:textId="30B08046" w:rsidR="003F042B" w:rsidRPr="00EC3197" w:rsidRDefault="003F042B" w:rsidP="00E475FA">
      <w:pPr>
        <w:ind w:left="708" w:right="-85"/>
        <w:jc w:val="both"/>
        <w:rPr>
          <w:rFonts w:ascii="Arial" w:hAnsi="Arial" w:cs="Arial"/>
          <w:szCs w:val="24"/>
        </w:rPr>
      </w:pPr>
    </w:p>
    <w:p w14:paraId="444CA00E" w14:textId="2237D4E8" w:rsidR="003F042B" w:rsidRPr="00EC3197" w:rsidRDefault="003A1A5D" w:rsidP="00E22CE8">
      <w:pPr>
        <w:pStyle w:val="Prrafodelista"/>
        <w:ind w:left="709" w:right="709"/>
        <w:jc w:val="both"/>
        <w:rPr>
          <w:rFonts w:ascii="Arial" w:eastAsia="Times New Roman" w:hAnsi="Arial" w:cs="Arial"/>
          <w:color w:val="000000" w:themeColor="text1"/>
          <w:sz w:val="21"/>
          <w:szCs w:val="21"/>
          <w:lang w:val="es-CO" w:eastAsia="es-CO"/>
        </w:rPr>
      </w:pPr>
      <w:r w:rsidRPr="00E22CE8">
        <w:rPr>
          <w:rFonts w:ascii="Arial" w:eastAsia="Times New Roman" w:hAnsi="Arial" w:cs="Arial"/>
          <w:color w:val="000000" w:themeColor="text1"/>
          <w:sz w:val="21"/>
          <w:szCs w:val="21"/>
          <w:lang w:val="es-CO" w:eastAsia="es-CO"/>
        </w:rPr>
        <w:t xml:space="preserve">«a. </w:t>
      </w:r>
      <w:r w:rsidR="003F042B" w:rsidRPr="00EC3197">
        <w:rPr>
          <w:rFonts w:ascii="Arial" w:eastAsia="Times New Roman" w:hAnsi="Arial" w:cs="Arial"/>
          <w:b/>
          <w:bCs/>
          <w:color w:val="000000" w:themeColor="text1"/>
          <w:sz w:val="21"/>
          <w:szCs w:val="21"/>
          <w:lang w:val="es-CO" w:eastAsia="es-CO"/>
        </w:rPr>
        <w:t>Los contratos interadministrativos, en todos los casos</w:t>
      </w:r>
      <w:r w:rsidR="003F042B" w:rsidRPr="00EC3197">
        <w:rPr>
          <w:rFonts w:ascii="Arial" w:eastAsia="Times New Roman" w:hAnsi="Arial" w:cs="Arial"/>
          <w:color w:val="000000" w:themeColor="text1"/>
          <w:sz w:val="21"/>
          <w:szCs w:val="21"/>
          <w:lang w:val="es-CO" w:eastAsia="es-CO"/>
        </w:rPr>
        <w:t xml:space="preserve"> (contratación directa y aún en los eventos en que se ordene que sean el resultado de una licitación pública o selección abreviada), deben tener relación directa con el objeto de la entidad ejecutora señalado en la ley o en sus reglamentos, los cuales, naturalmente, están sometidos a la ley (literal c, numeral 4, inciso primero del artículo 2º de la Ley 1150 de 2007). Esta exigencia significa que la entidad estatal ejecutora (contratista) posee la capacidad jurídica y financiera, el soporte </w:t>
      </w:r>
      <w:r w:rsidR="003F042B" w:rsidRPr="00EC3197">
        <w:rPr>
          <w:rFonts w:ascii="Arial" w:eastAsia="Times New Roman" w:hAnsi="Arial" w:cs="Arial"/>
          <w:color w:val="000000" w:themeColor="text1"/>
          <w:sz w:val="21"/>
          <w:szCs w:val="21"/>
          <w:lang w:val="es-CO" w:eastAsia="es-CO"/>
        </w:rPr>
        <w:lastRenderedPageBreak/>
        <w:t>técnico y operativo y la experiencia acreditada para ejecutar ella misma el objeto contractual, por lo que todo tipo de “intermediación” en la materia se encuentra proscrito por la ley; además, se trata de un requisito general para poderse obligar válidamente (artículo 1502 C.C).</w:t>
      </w:r>
    </w:p>
    <w:p w14:paraId="4AA5030A" w14:textId="77777777" w:rsidR="003F042B" w:rsidRPr="00EC3197" w:rsidRDefault="003F042B" w:rsidP="008915E5">
      <w:pPr>
        <w:ind w:left="709" w:right="709"/>
        <w:jc w:val="both"/>
        <w:rPr>
          <w:rFonts w:ascii="Arial" w:eastAsia="Times New Roman" w:hAnsi="Arial" w:cs="Arial"/>
          <w:color w:val="000000" w:themeColor="text1"/>
          <w:sz w:val="21"/>
          <w:szCs w:val="21"/>
          <w:lang w:val="es-CO" w:eastAsia="es-CO"/>
        </w:rPr>
      </w:pPr>
    </w:p>
    <w:p w14:paraId="3B0D1281" w14:textId="39B7ACFE" w:rsidR="00E475FA" w:rsidRPr="00EC3197" w:rsidRDefault="00964761" w:rsidP="00E22CE8">
      <w:pPr>
        <w:pStyle w:val="Prrafodelista"/>
        <w:ind w:left="709" w:right="709"/>
        <w:jc w:val="both"/>
        <w:rPr>
          <w:rFonts w:ascii="Arial" w:eastAsia="Times New Roman" w:hAnsi="Arial" w:cs="Arial"/>
          <w:color w:val="000000" w:themeColor="text1"/>
          <w:sz w:val="21"/>
          <w:szCs w:val="21"/>
          <w:lang w:val="es-CO" w:eastAsia="es-CO"/>
        </w:rPr>
      </w:pPr>
      <w:r w:rsidRPr="00E22CE8">
        <w:rPr>
          <w:rFonts w:ascii="Arial" w:eastAsia="Times New Roman" w:hAnsi="Arial" w:cs="Arial"/>
          <w:color w:val="000000" w:themeColor="text1"/>
          <w:sz w:val="21"/>
          <w:szCs w:val="21"/>
          <w:lang w:val="es-CO" w:eastAsia="es-CO"/>
        </w:rPr>
        <w:t>» b.</w:t>
      </w:r>
      <w:r w:rsidR="003A1A5D">
        <w:rPr>
          <w:rFonts w:ascii="Arial" w:eastAsia="Times New Roman" w:hAnsi="Arial" w:cs="Arial"/>
          <w:b/>
          <w:bCs/>
          <w:color w:val="000000" w:themeColor="text1"/>
          <w:sz w:val="21"/>
          <w:szCs w:val="21"/>
          <w:lang w:val="es-CO" w:eastAsia="es-CO"/>
        </w:rPr>
        <w:t xml:space="preserve"> </w:t>
      </w:r>
      <w:r w:rsidR="003F042B" w:rsidRPr="00EC3197">
        <w:rPr>
          <w:rFonts w:ascii="Arial" w:eastAsia="Times New Roman" w:hAnsi="Arial" w:cs="Arial"/>
          <w:b/>
          <w:bCs/>
          <w:color w:val="000000" w:themeColor="text1"/>
          <w:sz w:val="21"/>
          <w:szCs w:val="21"/>
          <w:lang w:val="es-CO" w:eastAsia="es-CO"/>
        </w:rPr>
        <w:t xml:space="preserve">La suscripción de contratos interadministrativos </w:t>
      </w:r>
      <w:bookmarkStart w:id="26" w:name="_Hlk74746442"/>
      <w:r w:rsidR="003F042B" w:rsidRPr="00EC3197">
        <w:rPr>
          <w:rFonts w:ascii="Arial" w:eastAsia="Times New Roman" w:hAnsi="Arial" w:cs="Arial"/>
          <w:color w:val="000000" w:themeColor="text1"/>
          <w:sz w:val="21"/>
          <w:szCs w:val="21"/>
          <w:lang w:val="es-CO" w:eastAsia="es-CO"/>
        </w:rPr>
        <w:t xml:space="preserve">“de obra, suministro, prestación de servicios de evaluación de conformidad respecto de las normas o reglamentos técnicos, encargos fiduciarios y fiducia pública </w:t>
      </w:r>
      <w:bookmarkStart w:id="27" w:name="_Hlk74746618"/>
      <w:bookmarkEnd w:id="26"/>
      <w:r w:rsidR="003F042B" w:rsidRPr="00EC3197">
        <w:rPr>
          <w:rFonts w:ascii="Arial" w:eastAsia="Times New Roman" w:hAnsi="Arial" w:cs="Arial"/>
          <w:color w:val="000000" w:themeColor="text1"/>
          <w:sz w:val="21"/>
          <w:szCs w:val="21"/>
          <w:lang w:val="es-CO" w:eastAsia="es-CO"/>
        </w:rPr>
        <w:t xml:space="preserve">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w:t>
      </w:r>
      <w:bookmarkEnd w:id="27"/>
      <w:r w:rsidR="003F042B" w:rsidRPr="00EC3197">
        <w:rPr>
          <w:rFonts w:ascii="Arial" w:eastAsia="Times New Roman" w:hAnsi="Arial" w:cs="Arial"/>
          <w:color w:val="000000" w:themeColor="text1"/>
          <w:sz w:val="21"/>
          <w:szCs w:val="21"/>
          <w:lang w:val="es-CO" w:eastAsia="es-CO"/>
        </w:rPr>
        <w:t xml:space="preserve">debe estar precedida de licitación pública o selección abreviada; es decir, se introdujo la prohibición para suscribir por contratación directa contratos interadministrativos de determinados objetos, de manera que para celebrar los citados contratos las entidades mencionadas deberán participar en condiciones de igualdad en cualquiera de los procesos de selección que impliquen convocatoria pública y solamente en los demás casos, podrá acudirse a la modalidad de contratación directa (literal c, inciso 2, ibídem). </w:t>
      </w:r>
    </w:p>
    <w:p w14:paraId="0B75A379" w14:textId="27C5C078" w:rsidR="00E475FA" w:rsidRPr="00EC3197" w:rsidRDefault="00E475FA" w:rsidP="00E22CE8">
      <w:pPr>
        <w:pStyle w:val="Prrafodelista"/>
        <w:ind w:left="709" w:right="709"/>
        <w:jc w:val="both"/>
        <w:rPr>
          <w:rFonts w:ascii="Arial" w:eastAsia="Times New Roman" w:hAnsi="Arial" w:cs="Arial"/>
          <w:color w:val="000000" w:themeColor="text1"/>
          <w:sz w:val="21"/>
          <w:szCs w:val="21"/>
          <w:lang w:val="es-CO" w:eastAsia="es-CO"/>
        </w:rPr>
      </w:pPr>
      <w:r w:rsidRPr="00EC3197">
        <w:rPr>
          <w:rFonts w:ascii="Arial" w:eastAsia="Times New Roman" w:hAnsi="Arial" w:cs="Arial"/>
          <w:color w:val="000000" w:themeColor="text1"/>
          <w:sz w:val="21"/>
          <w:szCs w:val="21"/>
          <w:lang w:val="es-CO" w:eastAsia="es-CO"/>
        </w:rPr>
        <w:t>[…]</w:t>
      </w:r>
    </w:p>
    <w:p w14:paraId="0AA3C2F6" w14:textId="40EE772E" w:rsidR="003F042B" w:rsidRPr="00EC3197" w:rsidRDefault="00964761" w:rsidP="00E22CE8">
      <w:pPr>
        <w:pStyle w:val="Prrafodelista"/>
        <w:ind w:left="709" w:right="709"/>
        <w:jc w:val="both"/>
        <w:rPr>
          <w:rFonts w:ascii="Arial" w:eastAsia="Times New Roman" w:hAnsi="Arial" w:cs="Arial"/>
          <w:color w:val="000000" w:themeColor="text1"/>
          <w:sz w:val="21"/>
          <w:szCs w:val="21"/>
          <w:lang w:val="es-CO" w:eastAsia="es-CO"/>
        </w:rPr>
      </w:pPr>
      <w:r>
        <w:rPr>
          <w:rFonts w:ascii="Arial" w:eastAsia="Times New Roman" w:hAnsi="Arial" w:cs="Arial"/>
          <w:color w:val="000000" w:themeColor="text1"/>
          <w:sz w:val="21"/>
          <w:szCs w:val="21"/>
          <w:lang w:val="es-CO" w:eastAsia="es-CO"/>
        </w:rPr>
        <w:t>»</w:t>
      </w:r>
      <w:r w:rsidRPr="00E22CE8">
        <w:rPr>
          <w:rFonts w:ascii="Arial" w:eastAsia="Times New Roman" w:hAnsi="Arial" w:cs="Arial"/>
          <w:color w:val="000000" w:themeColor="text1"/>
          <w:sz w:val="21"/>
          <w:szCs w:val="21"/>
          <w:lang w:val="es-CO" w:eastAsia="es-CO"/>
        </w:rPr>
        <w:t xml:space="preserve"> c.</w:t>
      </w:r>
      <w:r w:rsidR="003A1A5D">
        <w:rPr>
          <w:rFonts w:ascii="Arial" w:eastAsia="Times New Roman" w:hAnsi="Arial" w:cs="Arial"/>
          <w:b/>
          <w:bCs/>
          <w:color w:val="000000" w:themeColor="text1"/>
          <w:sz w:val="21"/>
          <w:szCs w:val="21"/>
          <w:lang w:val="es-CO" w:eastAsia="es-CO"/>
        </w:rPr>
        <w:t xml:space="preserve"> </w:t>
      </w:r>
      <w:r w:rsidR="003F042B" w:rsidRPr="00EC3197">
        <w:rPr>
          <w:rFonts w:ascii="Arial" w:eastAsia="Times New Roman" w:hAnsi="Arial" w:cs="Arial"/>
          <w:b/>
          <w:bCs/>
          <w:color w:val="000000" w:themeColor="text1"/>
          <w:sz w:val="21"/>
          <w:szCs w:val="21"/>
          <w:lang w:val="es-CO" w:eastAsia="es-CO"/>
        </w:rPr>
        <w:t>La ejecución de los contratos interadministrativos</w:t>
      </w:r>
      <w:r w:rsidR="003F042B" w:rsidRPr="00EC3197">
        <w:rPr>
          <w:rFonts w:ascii="Arial" w:eastAsia="Times New Roman" w:hAnsi="Arial" w:cs="Arial"/>
          <w:color w:val="000000" w:themeColor="text1"/>
          <w:sz w:val="21"/>
          <w:szCs w:val="21"/>
          <w:lang w:val="es-CO" w:eastAsia="es-CO"/>
        </w:rPr>
        <w:t xml:space="preserve"> quedó sometida, por regla general, al Estatuto General de Contratación Pública, salvo los casos en que la entidad ejecutora actúa en régimen de competencia con el sector privado o cuando el contrato tenga relación directa con su actividad (modificación introducida por el artículo 95 de la Ley 1474 de 2011 al inciso 2º literal c del numeral 4 del artículo 2 de la Ley 1150 de 2007); dicho de otro modo, solamente si se da esa relación inmediata entre el objeto del contrato y la actividad propia de la entidad ejecutora, tal como debe ser, la ejecución del respectivo contrato interadministrativo podrá hacerse bajo las reglas de derecho diferentes a la Ley 80 de 1993 y demás normas que la modifiquen o adicionen.</w:t>
      </w:r>
    </w:p>
    <w:p w14:paraId="477B1E40" w14:textId="77777777" w:rsidR="003F042B" w:rsidRPr="00EC3197" w:rsidRDefault="003F042B" w:rsidP="008915E5">
      <w:pPr>
        <w:ind w:left="709" w:right="709"/>
        <w:jc w:val="both"/>
        <w:rPr>
          <w:rFonts w:ascii="Arial" w:eastAsia="Times New Roman" w:hAnsi="Arial" w:cs="Arial"/>
          <w:color w:val="000000" w:themeColor="text1"/>
          <w:sz w:val="21"/>
          <w:szCs w:val="21"/>
          <w:lang w:val="es-CO" w:eastAsia="es-CO"/>
        </w:rPr>
      </w:pPr>
    </w:p>
    <w:p w14:paraId="594450A5" w14:textId="6C0A7055" w:rsidR="003F042B" w:rsidRPr="00EC3197" w:rsidRDefault="00964761" w:rsidP="00E22CE8">
      <w:pPr>
        <w:pStyle w:val="Prrafodelista"/>
        <w:ind w:left="709" w:right="709"/>
        <w:jc w:val="both"/>
        <w:rPr>
          <w:rFonts w:ascii="Arial" w:eastAsia="Times New Roman" w:hAnsi="Arial" w:cs="Arial"/>
          <w:color w:val="000000" w:themeColor="text1"/>
          <w:sz w:val="21"/>
          <w:szCs w:val="21"/>
          <w:lang w:val="es-CO" w:eastAsia="es-CO"/>
        </w:rPr>
      </w:pPr>
      <w:r w:rsidRPr="00E22CE8">
        <w:rPr>
          <w:rFonts w:ascii="Arial" w:eastAsia="Times New Roman" w:hAnsi="Arial" w:cs="Arial"/>
          <w:color w:val="000000" w:themeColor="text1"/>
          <w:sz w:val="21"/>
          <w:szCs w:val="21"/>
          <w:lang w:val="es-CO" w:eastAsia="es-CO"/>
        </w:rPr>
        <w:t>» d.</w:t>
      </w:r>
      <w:r w:rsidR="003A1A5D">
        <w:rPr>
          <w:rFonts w:ascii="Arial" w:eastAsia="Times New Roman" w:hAnsi="Arial" w:cs="Arial"/>
          <w:b/>
          <w:bCs/>
          <w:color w:val="000000" w:themeColor="text1"/>
          <w:sz w:val="21"/>
          <w:szCs w:val="21"/>
          <w:lang w:val="es-CO" w:eastAsia="es-CO"/>
        </w:rPr>
        <w:t xml:space="preserve"> </w:t>
      </w:r>
      <w:r w:rsidR="003F042B" w:rsidRPr="00EC3197">
        <w:rPr>
          <w:rFonts w:ascii="Arial" w:eastAsia="Times New Roman" w:hAnsi="Arial" w:cs="Arial"/>
          <w:b/>
          <w:bCs/>
          <w:color w:val="000000" w:themeColor="text1"/>
          <w:sz w:val="21"/>
          <w:szCs w:val="21"/>
          <w:lang w:val="es-CO" w:eastAsia="es-CO"/>
        </w:rPr>
        <w:t>En cuanto a la subcontratación</w:t>
      </w:r>
      <w:r w:rsidR="003F042B" w:rsidRPr="00EC3197">
        <w:rPr>
          <w:rFonts w:ascii="Arial" w:eastAsia="Times New Roman" w:hAnsi="Arial" w:cs="Arial"/>
          <w:color w:val="000000" w:themeColor="text1"/>
          <w:sz w:val="21"/>
          <w:szCs w:val="21"/>
          <w:lang w:val="es-CO" w:eastAsia="es-CO"/>
        </w:rPr>
        <w:t xml:space="preserve"> se imponen restricciones. En aquellos casos en que la entidad estatal ejecutora debiera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w:t>
      </w:r>
    </w:p>
    <w:p w14:paraId="2CD6AA27" w14:textId="77777777" w:rsidR="003F042B" w:rsidRPr="00EC3197" w:rsidRDefault="003F042B" w:rsidP="008915E5">
      <w:pPr>
        <w:ind w:left="709" w:right="709"/>
        <w:jc w:val="both"/>
        <w:rPr>
          <w:rFonts w:ascii="Arial" w:eastAsia="Times New Roman" w:hAnsi="Arial" w:cs="Arial"/>
          <w:color w:val="000000" w:themeColor="text1"/>
          <w:sz w:val="21"/>
          <w:szCs w:val="21"/>
          <w:lang w:val="es-CO" w:eastAsia="es-CO"/>
        </w:rPr>
      </w:pPr>
    </w:p>
    <w:p w14:paraId="1153118C" w14:textId="3D8F140D" w:rsidR="003F042B" w:rsidRPr="00EC3197" w:rsidRDefault="00964761" w:rsidP="00E22CE8">
      <w:pPr>
        <w:pStyle w:val="Prrafodelista"/>
        <w:ind w:left="709" w:right="709"/>
        <w:jc w:val="both"/>
        <w:rPr>
          <w:rFonts w:ascii="Arial" w:eastAsia="Times New Roman" w:hAnsi="Arial" w:cs="Arial"/>
          <w:color w:val="000000" w:themeColor="text1"/>
          <w:sz w:val="21"/>
          <w:szCs w:val="21"/>
          <w:lang w:val="es-CO" w:eastAsia="es-CO"/>
        </w:rPr>
      </w:pPr>
      <w:r>
        <w:rPr>
          <w:rFonts w:ascii="Arial" w:eastAsia="Times New Roman" w:hAnsi="Arial" w:cs="Arial"/>
          <w:color w:val="000000" w:themeColor="text1"/>
          <w:sz w:val="21"/>
          <w:szCs w:val="21"/>
          <w:lang w:val="es-CO" w:eastAsia="es-CO"/>
        </w:rPr>
        <w:t>» e.</w:t>
      </w:r>
      <w:r w:rsidR="003A1A5D">
        <w:rPr>
          <w:rFonts w:ascii="Arial" w:eastAsia="Times New Roman" w:hAnsi="Arial" w:cs="Arial"/>
          <w:color w:val="000000" w:themeColor="text1"/>
          <w:sz w:val="21"/>
          <w:szCs w:val="21"/>
          <w:lang w:val="es-CO" w:eastAsia="es-CO"/>
        </w:rPr>
        <w:t xml:space="preserve"> </w:t>
      </w:r>
      <w:r w:rsidR="003F042B" w:rsidRPr="00EC3197">
        <w:rPr>
          <w:rFonts w:ascii="Arial" w:eastAsia="Times New Roman" w:hAnsi="Arial" w:cs="Arial"/>
          <w:color w:val="000000" w:themeColor="text1"/>
          <w:sz w:val="21"/>
          <w:szCs w:val="21"/>
          <w:lang w:val="es-CO" w:eastAsia="es-CO"/>
        </w:rPr>
        <w:t xml:space="preserve">Quedaron </w:t>
      </w:r>
      <w:r w:rsidR="003F042B" w:rsidRPr="00EC3197">
        <w:rPr>
          <w:rFonts w:ascii="Arial" w:eastAsia="Times New Roman" w:hAnsi="Arial" w:cs="Arial"/>
          <w:b/>
          <w:bCs/>
          <w:color w:val="000000" w:themeColor="text1"/>
          <w:sz w:val="21"/>
          <w:szCs w:val="21"/>
          <w:lang w:val="es-CO" w:eastAsia="es-CO"/>
        </w:rPr>
        <w:t xml:space="preserve">exceptuados </w:t>
      </w:r>
      <w:r w:rsidR="003F042B" w:rsidRPr="00EC3197">
        <w:rPr>
          <w:rFonts w:ascii="Arial" w:eastAsia="Times New Roman" w:hAnsi="Arial" w:cs="Arial"/>
          <w:color w:val="000000" w:themeColor="text1"/>
          <w:sz w:val="21"/>
          <w:szCs w:val="21"/>
          <w:lang w:val="es-CO" w:eastAsia="es-CO"/>
        </w:rPr>
        <w:t>de la figura del contrato interadministrativo, los contratos de seguro de las entidades estatales.</w:t>
      </w:r>
    </w:p>
    <w:p w14:paraId="11851436" w14:textId="77777777" w:rsidR="003F042B" w:rsidRPr="00EC3197" w:rsidRDefault="003F042B" w:rsidP="009D4A20">
      <w:pPr>
        <w:spacing w:line="276" w:lineRule="auto"/>
        <w:ind w:firstLine="708"/>
        <w:jc w:val="both"/>
        <w:rPr>
          <w:rFonts w:ascii="Arial" w:eastAsia="Calibri" w:hAnsi="Arial" w:cs="Arial"/>
          <w:color w:val="000000" w:themeColor="text1"/>
          <w:sz w:val="22"/>
          <w:szCs w:val="24"/>
          <w:lang w:val="es-CO" w:eastAsia="es-ES_tradnl"/>
        </w:rPr>
      </w:pPr>
    </w:p>
    <w:p w14:paraId="24ADF439" w14:textId="1BF9FE3F" w:rsidR="002D66CF" w:rsidRDefault="003F042B" w:rsidP="00E22CE8">
      <w:pPr>
        <w:spacing w:after="120" w:line="276" w:lineRule="auto"/>
        <w:ind w:firstLine="709"/>
        <w:jc w:val="both"/>
        <w:rPr>
          <w:rFonts w:ascii="Arial" w:eastAsia="Calibri" w:hAnsi="Arial" w:cs="Arial"/>
          <w:color w:val="000000" w:themeColor="text1"/>
          <w:sz w:val="22"/>
          <w:szCs w:val="24"/>
          <w:lang w:val="es-CO" w:eastAsia="es-ES_tradnl"/>
        </w:rPr>
      </w:pPr>
      <w:r w:rsidRPr="00EC3197">
        <w:rPr>
          <w:rFonts w:ascii="Arial" w:eastAsia="Calibri" w:hAnsi="Arial" w:cs="Arial"/>
          <w:color w:val="000000" w:themeColor="text1"/>
          <w:sz w:val="22"/>
          <w:szCs w:val="24"/>
          <w:lang w:val="es-CO" w:eastAsia="es-ES_tradnl"/>
        </w:rPr>
        <w:t>Como puede apreciarse,</w:t>
      </w:r>
      <w:bookmarkStart w:id="28" w:name="_Hlk77089828"/>
      <w:r w:rsidRPr="00EC3197">
        <w:rPr>
          <w:rFonts w:ascii="Arial" w:eastAsia="Calibri" w:hAnsi="Arial" w:cs="Arial"/>
          <w:color w:val="000000" w:themeColor="text1"/>
          <w:sz w:val="22"/>
          <w:szCs w:val="24"/>
          <w:lang w:val="es-CO" w:eastAsia="es-ES_tradnl"/>
        </w:rPr>
        <w:t xml:space="preserve"> </w:t>
      </w:r>
      <w:r w:rsidR="00882923" w:rsidRPr="00EC3197">
        <w:rPr>
          <w:rFonts w:ascii="Arial" w:eastAsia="Calibri" w:hAnsi="Arial" w:cs="Arial"/>
          <w:color w:val="000000" w:themeColor="text1"/>
          <w:sz w:val="22"/>
          <w:szCs w:val="24"/>
          <w:lang w:val="es-CO" w:eastAsia="es-ES_tradnl"/>
        </w:rPr>
        <w:t xml:space="preserve">la Ley 1150 de 2007 establece que las entidades estatales pueden celebrar </w:t>
      </w:r>
      <w:r w:rsidR="00CE223C">
        <w:rPr>
          <w:rFonts w:ascii="Arial" w:eastAsia="Calibri" w:hAnsi="Arial" w:cs="Arial"/>
          <w:color w:val="000000" w:themeColor="text1"/>
          <w:sz w:val="22"/>
          <w:szCs w:val="24"/>
          <w:lang w:val="es-CO" w:eastAsia="es-ES_tradnl"/>
        </w:rPr>
        <w:t xml:space="preserve">directamente </w:t>
      </w:r>
      <w:r w:rsidR="00882923" w:rsidRPr="00EC3197">
        <w:rPr>
          <w:rFonts w:ascii="Arial" w:eastAsia="Calibri" w:hAnsi="Arial" w:cs="Arial"/>
          <w:color w:val="000000" w:themeColor="text1"/>
          <w:sz w:val="22"/>
          <w:szCs w:val="24"/>
          <w:lang w:val="es-CO" w:eastAsia="es-ES_tradnl"/>
        </w:rPr>
        <w:t>contratos o convenios interadministrativos</w:t>
      </w:r>
      <w:r w:rsidR="00CE223C">
        <w:rPr>
          <w:rFonts w:ascii="Arial" w:eastAsia="Calibri" w:hAnsi="Arial" w:cs="Arial"/>
          <w:color w:val="000000" w:themeColor="text1"/>
          <w:sz w:val="22"/>
          <w:szCs w:val="24"/>
          <w:lang w:val="es-CO" w:eastAsia="es-ES_tradnl"/>
        </w:rPr>
        <w:t>,</w:t>
      </w:r>
      <w:r w:rsidR="00882923" w:rsidRPr="00EC3197">
        <w:rPr>
          <w:rFonts w:ascii="Arial" w:eastAsia="Calibri" w:hAnsi="Arial" w:cs="Arial"/>
          <w:color w:val="000000" w:themeColor="text1"/>
          <w:sz w:val="22"/>
          <w:szCs w:val="24"/>
          <w:lang w:val="es-CO" w:eastAsia="es-ES_tradnl"/>
        </w:rPr>
        <w:t xml:space="preserve"> </w:t>
      </w:r>
      <w:bookmarkStart w:id="29" w:name="_Hlk74747532"/>
      <w:r w:rsidR="00882923" w:rsidRPr="00EC3197">
        <w:rPr>
          <w:rFonts w:ascii="Arial" w:eastAsia="Calibri" w:hAnsi="Arial" w:cs="Arial"/>
          <w:color w:val="000000" w:themeColor="text1"/>
          <w:sz w:val="22"/>
          <w:szCs w:val="24"/>
          <w:lang w:val="es-CO" w:eastAsia="es-ES_tradnl"/>
        </w:rPr>
        <w:t>siempre que las obligaciones derivadas del mismo tengan relación directa con el objeto de la entidad ejecutora</w:t>
      </w:r>
      <w:bookmarkEnd w:id="29"/>
      <w:r w:rsidR="00CE223C">
        <w:rPr>
          <w:rFonts w:ascii="Arial" w:eastAsia="Calibri" w:hAnsi="Arial" w:cs="Arial"/>
          <w:color w:val="000000" w:themeColor="text1"/>
          <w:sz w:val="22"/>
          <w:szCs w:val="24"/>
          <w:lang w:val="es-CO" w:eastAsia="es-ES_tradnl"/>
        </w:rPr>
        <w:t>.</w:t>
      </w:r>
      <w:r w:rsidR="009F2E6E">
        <w:rPr>
          <w:rFonts w:ascii="Arial" w:eastAsia="Calibri" w:hAnsi="Arial" w:cs="Arial"/>
          <w:color w:val="000000" w:themeColor="text1"/>
          <w:sz w:val="22"/>
          <w:szCs w:val="24"/>
          <w:lang w:val="es-CO" w:eastAsia="es-ES_tradnl"/>
        </w:rPr>
        <w:t xml:space="preserve"> </w:t>
      </w:r>
      <w:r w:rsidR="003A4B0A">
        <w:rPr>
          <w:rFonts w:ascii="Arial" w:eastAsia="Calibri" w:hAnsi="Arial" w:cs="Arial"/>
          <w:color w:val="000000" w:themeColor="text1"/>
          <w:sz w:val="22"/>
          <w:szCs w:val="24"/>
          <w:lang w:val="es-CO" w:eastAsia="es-ES_tradnl"/>
        </w:rPr>
        <w:t>Se e</w:t>
      </w:r>
      <w:r w:rsidR="000647BC">
        <w:rPr>
          <w:rFonts w:ascii="Arial" w:eastAsia="Calibri" w:hAnsi="Arial" w:cs="Arial"/>
          <w:color w:val="000000" w:themeColor="text1"/>
          <w:sz w:val="22"/>
          <w:szCs w:val="24"/>
          <w:lang w:val="es-CO" w:eastAsia="es-ES_tradnl"/>
        </w:rPr>
        <w:t xml:space="preserve">xceptúa de </w:t>
      </w:r>
      <w:r w:rsidR="00BA7142">
        <w:rPr>
          <w:rFonts w:ascii="Arial" w:eastAsia="Calibri" w:hAnsi="Arial" w:cs="Arial"/>
          <w:color w:val="000000" w:themeColor="text1"/>
          <w:sz w:val="22"/>
          <w:szCs w:val="24"/>
          <w:lang w:val="es-CO" w:eastAsia="es-ES_tradnl"/>
        </w:rPr>
        <w:t>la anterior regla</w:t>
      </w:r>
      <w:r w:rsidR="000647BC">
        <w:rPr>
          <w:rFonts w:ascii="Arial" w:eastAsia="Calibri" w:hAnsi="Arial" w:cs="Arial"/>
          <w:color w:val="000000" w:themeColor="text1"/>
          <w:sz w:val="22"/>
          <w:szCs w:val="24"/>
          <w:lang w:val="es-CO" w:eastAsia="es-ES_tradnl"/>
        </w:rPr>
        <w:t xml:space="preserve"> </w:t>
      </w:r>
      <w:r w:rsidR="00882923" w:rsidRPr="00EC3197">
        <w:rPr>
          <w:rFonts w:ascii="Arial" w:eastAsia="Calibri" w:hAnsi="Arial" w:cs="Arial"/>
          <w:color w:val="000000" w:themeColor="text1"/>
          <w:sz w:val="22"/>
          <w:szCs w:val="24"/>
          <w:lang w:val="es-CO" w:eastAsia="es-ES_tradnl"/>
        </w:rPr>
        <w:t xml:space="preserve">ciertas tipologías contractuales </w:t>
      </w:r>
      <w:r w:rsidR="003A1A5D">
        <w:rPr>
          <w:rFonts w:ascii="Arial" w:eastAsia="Calibri" w:hAnsi="Arial" w:cs="Arial"/>
          <w:color w:val="000000" w:themeColor="text1"/>
          <w:sz w:val="22"/>
          <w:szCs w:val="24"/>
          <w:lang w:val="es-CO" w:eastAsia="es-ES_tradnl"/>
        </w:rPr>
        <w:t>–</w:t>
      </w:r>
      <w:r w:rsidR="00CD156A" w:rsidRPr="00EC3197">
        <w:rPr>
          <w:rFonts w:ascii="Arial" w:eastAsia="Calibri" w:hAnsi="Arial" w:cs="Arial"/>
          <w:color w:val="000000" w:themeColor="text1"/>
          <w:sz w:val="22"/>
          <w:szCs w:val="24"/>
          <w:lang w:val="es-CO" w:eastAsia="es-ES_tradnl"/>
        </w:rPr>
        <w:t>obra, suministro, prestación de servicios de evaluación de conformidad respecto de las normas o reglamentos técnicos, encargos fiduciarios y fiducia pública</w:t>
      </w:r>
      <w:r w:rsidR="003A1A5D">
        <w:rPr>
          <w:rFonts w:ascii="Arial" w:eastAsia="Calibri" w:hAnsi="Arial" w:cs="Arial"/>
          <w:color w:val="000000" w:themeColor="text1"/>
          <w:sz w:val="22"/>
          <w:szCs w:val="24"/>
          <w:lang w:val="es-CO" w:eastAsia="es-ES_tradnl"/>
        </w:rPr>
        <w:t>–</w:t>
      </w:r>
      <w:r w:rsidR="00523F76">
        <w:rPr>
          <w:rFonts w:ascii="Arial" w:eastAsia="Calibri" w:hAnsi="Arial" w:cs="Arial"/>
          <w:color w:val="000000" w:themeColor="text1"/>
          <w:sz w:val="22"/>
          <w:szCs w:val="24"/>
          <w:lang w:val="es-CO" w:eastAsia="es-ES_tradnl"/>
        </w:rPr>
        <w:t>, cuando</w:t>
      </w:r>
      <w:r w:rsidR="00882923" w:rsidRPr="00EC3197">
        <w:rPr>
          <w:rFonts w:ascii="Arial" w:eastAsia="Calibri" w:hAnsi="Arial" w:cs="Arial"/>
          <w:color w:val="000000" w:themeColor="text1"/>
          <w:sz w:val="22"/>
          <w:szCs w:val="24"/>
          <w:lang w:val="es-CO" w:eastAsia="es-ES_tradnl"/>
        </w:rPr>
        <w:t xml:space="preserve"> </w:t>
      </w:r>
      <w:r w:rsidR="00FB1C35">
        <w:rPr>
          <w:rFonts w:ascii="Arial" w:eastAsia="Calibri" w:hAnsi="Arial" w:cs="Arial"/>
          <w:color w:val="000000" w:themeColor="text1"/>
          <w:sz w:val="22"/>
          <w:szCs w:val="24"/>
          <w:lang w:val="es-CO" w:eastAsia="es-ES_tradnl"/>
        </w:rPr>
        <w:t xml:space="preserve">las </w:t>
      </w:r>
      <w:r w:rsidR="00882923" w:rsidRPr="00EC3197">
        <w:rPr>
          <w:rFonts w:ascii="Arial" w:eastAsia="Calibri" w:hAnsi="Arial" w:cs="Arial"/>
          <w:color w:val="000000" w:themeColor="text1"/>
          <w:sz w:val="22"/>
          <w:szCs w:val="24"/>
          <w:lang w:val="es-CO" w:eastAsia="es-ES_tradnl"/>
        </w:rPr>
        <w:t>ejecut</w:t>
      </w:r>
      <w:r w:rsidR="00FB1C35">
        <w:rPr>
          <w:rFonts w:ascii="Arial" w:eastAsia="Calibri" w:hAnsi="Arial" w:cs="Arial"/>
          <w:color w:val="000000" w:themeColor="text1"/>
          <w:sz w:val="22"/>
          <w:szCs w:val="24"/>
          <w:lang w:val="es-CO" w:eastAsia="es-ES_tradnl"/>
        </w:rPr>
        <w:t>oras</w:t>
      </w:r>
      <w:r w:rsidR="00882923" w:rsidRPr="00EC3197">
        <w:rPr>
          <w:rFonts w:ascii="Arial" w:eastAsia="Calibri" w:hAnsi="Arial" w:cs="Arial"/>
          <w:color w:val="000000" w:themeColor="text1"/>
          <w:sz w:val="22"/>
          <w:szCs w:val="24"/>
          <w:lang w:val="es-CO" w:eastAsia="es-ES_tradnl"/>
        </w:rPr>
        <w:t xml:space="preserve"> </w:t>
      </w:r>
      <w:r w:rsidR="00FB1C35">
        <w:rPr>
          <w:rFonts w:ascii="Arial" w:eastAsia="Calibri" w:hAnsi="Arial" w:cs="Arial"/>
          <w:color w:val="000000" w:themeColor="text1"/>
          <w:sz w:val="22"/>
          <w:szCs w:val="24"/>
          <w:lang w:val="es-CO" w:eastAsia="es-ES_tradnl"/>
        </w:rPr>
        <w:t>de estos sean las</w:t>
      </w:r>
      <w:r w:rsidR="00882923" w:rsidRPr="00EC3197">
        <w:rPr>
          <w:rFonts w:ascii="Arial" w:eastAsia="Calibri" w:hAnsi="Arial" w:cs="Arial"/>
          <w:color w:val="000000" w:themeColor="text1"/>
          <w:sz w:val="22"/>
          <w:szCs w:val="24"/>
          <w:lang w:val="es-CO" w:eastAsia="es-ES_tradnl"/>
        </w:rPr>
        <w:t xml:space="preserve"> entidades estatales allí previstas</w:t>
      </w:r>
      <w:r w:rsidR="00CD156A" w:rsidRPr="00EC3197">
        <w:rPr>
          <w:rFonts w:ascii="Arial" w:eastAsia="Calibri" w:hAnsi="Arial" w:cs="Arial"/>
          <w:color w:val="000000" w:themeColor="text1"/>
          <w:sz w:val="22"/>
          <w:szCs w:val="24"/>
          <w:lang w:val="es-CO" w:eastAsia="es-ES_tradnl"/>
        </w:rPr>
        <w:t xml:space="preserve"> </w:t>
      </w:r>
      <w:r w:rsidR="003A1A5D">
        <w:rPr>
          <w:rFonts w:ascii="Arial" w:eastAsia="Calibri" w:hAnsi="Arial" w:cs="Arial"/>
          <w:color w:val="000000" w:themeColor="text1"/>
          <w:sz w:val="22"/>
          <w:szCs w:val="24"/>
          <w:lang w:val="es-CO" w:eastAsia="es-ES_tradnl"/>
        </w:rPr>
        <w:t>–</w:t>
      </w:r>
      <w:r w:rsidR="00CD156A" w:rsidRPr="00EC3197">
        <w:rPr>
          <w:rFonts w:ascii="Arial" w:eastAsia="Calibri" w:hAnsi="Arial" w:cs="Arial"/>
          <w:color w:val="000000" w:themeColor="text1"/>
          <w:sz w:val="22"/>
          <w:szCs w:val="24"/>
          <w:lang w:val="es-CO" w:eastAsia="es-ES_tradnl"/>
        </w:rPr>
        <w:t xml:space="preserve">instituciones de educación superior </w:t>
      </w:r>
      <w:r w:rsidR="00CD156A" w:rsidRPr="00EC3197">
        <w:rPr>
          <w:rFonts w:ascii="Arial" w:eastAsia="Calibri" w:hAnsi="Arial" w:cs="Arial"/>
          <w:color w:val="000000" w:themeColor="text1"/>
          <w:sz w:val="22"/>
          <w:szCs w:val="24"/>
          <w:lang w:val="es-CO" w:eastAsia="es-ES_tradnl"/>
        </w:rPr>
        <w:lastRenderedPageBreak/>
        <w:t>públicas o las Sociedades de Economía Mixta con participación mayoritaria del Estado, o las personas jurídicas sin ánimo de lucro conformadas por la asociación de entidades públicas, o las federaciones de entidades territoriales sean las ejecutoras</w:t>
      </w:r>
      <w:r w:rsidR="003A1A5D">
        <w:rPr>
          <w:rFonts w:ascii="Arial" w:eastAsia="Calibri" w:hAnsi="Arial" w:cs="Arial"/>
          <w:color w:val="000000" w:themeColor="text1"/>
          <w:sz w:val="22"/>
          <w:szCs w:val="24"/>
          <w:lang w:val="es-CO" w:eastAsia="es-ES_tradnl"/>
        </w:rPr>
        <w:t>–</w:t>
      </w:r>
      <w:r w:rsidR="00523F76">
        <w:rPr>
          <w:rFonts w:ascii="Arial" w:eastAsia="Calibri" w:hAnsi="Arial" w:cs="Arial"/>
          <w:color w:val="000000" w:themeColor="text1"/>
          <w:sz w:val="22"/>
          <w:szCs w:val="24"/>
          <w:lang w:val="es-CO" w:eastAsia="es-ES_tradnl"/>
        </w:rPr>
        <w:t xml:space="preserve">, </w:t>
      </w:r>
      <w:r w:rsidR="000647BC">
        <w:rPr>
          <w:rFonts w:ascii="Arial" w:eastAsia="Calibri" w:hAnsi="Arial" w:cs="Arial"/>
          <w:color w:val="000000" w:themeColor="text1"/>
          <w:sz w:val="22"/>
          <w:szCs w:val="24"/>
          <w:lang w:val="es-CO" w:eastAsia="es-ES_tradnl"/>
        </w:rPr>
        <w:t xml:space="preserve">caso en el cual </w:t>
      </w:r>
      <w:r w:rsidR="00523F76">
        <w:rPr>
          <w:rFonts w:ascii="Arial" w:eastAsia="Calibri" w:hAnsi="Arial" w:cs="Arial"/>
          <w:color w:val="000000" w:themeColor="text1"/>
          <w:sz w:val="22"/>
          <w:szCs w:val="24"/>
          <w:lang w:val="es-CO" w:eastAsia="es-ES_tradnl"/>
        </w:rPr>
        <w:t xml:space="preserve">deben contratarse mediante procesos competitivos </w:t>
      </w:r>
      <w:r w:rsidR="003A1A5D">
        <w:rPr>
          <w:rFonts w:ascii="Arial" w:eastAsia="Calibri" w:hAnsi="Arial" w:cs="Arial"/>
          <w:color w:val="000000" w:themeColor="text1"/>
          <w:sz w:val="22"/>
          <w:szCs w:val="24"/>
          <w:lang w:val="es-CO" w:eastAsia="es-ES_tradnl"/>
        </w:rPr>
        <w:t>–</w:t>
      </w:r>
      <w:r w:rsidR="00523F76">
        <w:rPr>
          <w:rFonts w:ascii="Arial" w:eastAsia="Calibri" w:hAnsi="Arial" w:cs="Arial"/>
          <w:color w:val="000000" w:themeColor="text1"/>
          <w:sz w:val="22"/>
          <w:szCs w:val="24"/>
          <w:lang w:val="es-CO" w:eastAsia="es-ES_tradnl"/>
        </w:rPr>
        <w:t>licitación pública</w:t>
      </w:r>
      <w:r w:rsidR="008E70F9">
        <w:rPr>
          <w:rFonts w:ascii="Arial" w:eastAsia="Calibri" w:hAnsi="Arial" w:cs="Arial"/>
          <w:color w:val="000000" w:themeColor="text1"/>
          <w:sz w:val="22"/>
          <w:szCs w:val="24"/>
          <w:lang w:val="es-CO" w:eastAsia="es-ES_tradnl"/>
        </w:rPr>
        <w:t>,</w:t>
      </w:r>
      <w:r w:rsidR="00523F76">
        <w:rPr>
          <w:rFonts w:ascii="Arial" w:eastAsia="Calibri" w:hAnsi="Arial" w:cs="Arial"/>
          <w:color w:val="000000" w:themeColor="text1"/>
          <w:sz w:val="22"/>
          <w:szCs w:val="24"/>
          <w:lang w:val="es-CO" w:eastAsia="es-ES_tradnl"/>
        </w:rPr>
        <w:t xml:space="preserve"> selección abreviada</w:t>
      </w:r>
      <w:r w:rsidR="008E70F9">
        <w:rPr>
          <w:rFonts w:ascii="Arial" w:eastAsia="Calibri" w:hAnsi="Arial" w:cs="Arial"/>
          <w:color w:val="000000" w:themeColor="text1"/>
          <w:sz w:val="22"/>
          <w:szCs w:val="24"/>
          <w:lang w:val="es-CO" w:eastAsia="es-ES_tradnl"/>
        </w:rPr>
        <w:t>, concurso de méritos o mínima cuantía</w:t>
      </w:r>
      <w:r w:rsidR="003A1A5D">
        <w:rPr>
          <w:rFonts w:ascii="Arial" w:eastAsia="Calibri" w:hAnsi="Arial" w:cs="Arial"/>
          <w:color w:val="000000" w:themeColor="text1"/>
          <w:sz w:val="22"/>
          <w:szCs w:val="24"/>
          <w:lang w:val="es-CO" w:eastAsia="es-ES_tradnl"/>
        </w:rPr>
        <w:t>–</w:t>
      </w:r>
      <w:r w:rsidR="00523F76">
        <w:rPr>
          <w:rFonts w:ascii="Arial" w:eastAsia="Calibri" w:hAnsi="Arial" w:cs="Arial"/>
          <w:color w:val="000000" w:themeColor="text1"/>
          <w:sz w:val="22"/>
          <w:szCs w:val="24"/>
          <w:lang w:val="es-CO" w:eastAsia="es-ES_tradnl"/>
        </w:rPr>
        <w:t xml:space="preserve">. </w:t>
      </w:r>
      <w:r w:rsidR="00882923" w:rsidRPr="00EC3197">
        <w:rPr>
          <w:rFonts w:ascii="Arial" w:eastAsia="Calibri" w:hAnsi="Arial" w:cs="Arial"/>
          <w:color w:val="000000" w:themeColor="text1"/>
          <w:sz w:val="22"/>
          <w:szCs w:val="24"/>
          <w:lang w:val="es-CO" w:eastAsia="es-ES_tradnl"/>
        </w:rPr>
        <w:t>Nótese q</w:t>
      </w:r>
      <w:r w:rsidR="0005391A">
        <w:rPr>
          <w:rFonts w:ascii="Arial" w:eastAsia="Calibri" w:hAnsi="Arial" w:cs="Arial"/>
          <w:color w:val="000000" w:themeColor="text1"/>
          <w:sz w:val="22"/>
          <w:szCs w:val="24"/>
          <w:lang w:val="es-CO" w:eastAsia="es-ES_tradnl"/>
        </w:rPr>
        <w:t>ue</w:t>
      </w:r>
      <w:r w:rsidR="00523F76">
        <w:rPr>
          <w:rFonts w:ascii="Arial" w:eastAsia="Calibri" w:hAnsi="Arial" w:cs="Arial"/>
          <w:color w:val="000000" w:themeColor="text1"/>
          <w:sz w:val="22"/>
          <w:szCs w:val="24"/>
          <w:lang w:val="es-CO" w:eastAsia="es-ES_tradnl"/>
        </w:rPr>
        <w:t xml:space="preserve"> </w:t>
      </w:r>
      <w:r w:rsidR="0005391A">
        <w:rPr>
          <w:rFonts w:ascii="Arial" w:eastAsia="Calibri" w:hAnsi="Arial" w:cs="Arial"/>
          <w:color w:val="000000" w:themeColor="text1"/>
          <w:sz w:val="22"/>
          <w:szCs w:val="24"/>
          <w:lang w:val="es-CO" w:eastAsia="es-ES_tradnl"/>
        </w:rPr>
        <w:t xml:space="preserve">en este evento </w:t>
      </w:r>
      <w:r w:rsidR="00882923" w:rsidRPr="00EC3197">
        <w:rPr>
          <w:rFonts w:ascii="Arial" w:eastAsia="Calibri" w:hAnsi="Arial" w:cs="Arial"/>
          <w:color w:val="000000" w:themeColor="text1"/>
          <w:sz w:val="22"/>
          <w:szCs w:val="24"/>
          <w:lang w:val="es-CO" w:eastAsia="es-ES_tradnl"/>
        </w:rPr>
        <w:t xml:space="preserve">la </w:t>
      </w:r>
      <w:r w:rsidR="00FB1C35">
        <w:rPr>
          <w:rFonts w:ascii="Arial" w:eastAsia="Calibri" w:hAnsi="Arial" w:cs="Arial"/>
          <w:color w:val="000000" w:themeColor="text1"/>
          <w:sz w:val="22"/>
          <w:szCs w:val="24"/>
          <w:lang w:val="es-CO" w:eastAsia="es-ES_tradnl"/>
        </w:rPr>
        <w:t>l</w:t>
      </w:r>
      <w:r w:rsidR="00882923" w:rsidRPr="00EC3197">
        <w:rPr>
          <w:rFonts w:ascii="Arial" w:eastAsia="Calibri" w:hAnsi="Arial" w:cs="Arial"/>
          <w:color w:val="000000" w:themeColor="text1"/>
          <w:sz w:val="22"/>
          <w:szCs w:val="24"/>
          <w:lang w:val="es-CO" w:eastAsia="es-ES_tradnl"/>
        </w:rPr>
        <w:t xml:space="preserve">ey no restringió su denominación de contrato interadministrativo, sino que exceptuó </w:t>
      </w:r>
      <w:r w:rsidR="00523F76">
        <w:rPr>
          <w:rFonts w:ascii="Arial" w:eastAsia="Calibri" w:hAnsi="Arial" w:cs="Arial"/>
          <w:color w:val="000000" w:themeColor="text1"/>
          <w:sz w:val="22"/>
          <w:szCs w:val="24"/>
          <w:lang w:val="es-CO" w:eastAsia="es-ES_tradnl"/>
        </w:rPr>
        <w:t xml:space="preserve">ese tipo de contratos a celebrar con tales entidades </w:t>
      </w:r>
      <w:r w:rsidR="00FB1C35">
        <w:rPr>
          <w:rFonts w:ascii="Arial" w:eastAsia="Calibri" w:hAnsi="Arial" w:cs="Arial"/>
          <w:color w:val="000000" w:themeColor="text1"/>
          <w:sz w:val="22"/>
          <w:szCs w:val="24"/>
          <w:lang w:val="es-CO" w:eastAsia="es-ES_tradnl"/>
        </w:rPr>
        <w:t>d</w:t>
      </w:r>
      <w:r w:rsidR="00882923" w:rsidRPr="00EC3197">
        <w:rPr>
          <w:rFonts w:ascii="Arial" w:eastAsia="Calibri" w:hAnsi="Arial" w:cs="Arial"/>
          <w:color w:val="000000" w:themeColor="text1"/>
          <w:sz w:val="22"/>
          <w:szCs w:val="24"/>
          <w:lang w:val="es-CO" w:eastAsia="es-ES_tradnl"/>
        </w:rPr>
        <w:t>el procedimiento de</w:t>
      </w:r>
      <w:r w:rsidR="00523F76">
        <w:rPr>
          <w:rFonts w:ascii="Arial" w:eastAsia="Calibri" w:hAnsi="Arial" w:cs="Arial"/>
          <w:color w:val="000000" w:themeColor="text1"/>
          <w:sz w:val="22"/>
          <w:szCs w:val="24"/>
          <w:lang w:val="es-CO" w:eastAsia="es-ES_tradnl"/>
        </w:rPr>
        <w:t xml:space="preserve"> contratación directa </w:t>
      </w:r>
      <w:r w:rsidR="00882923" w:rsidRPr="00EC3197">
        <w:rPr>
          <w:rFonts w:ascii="Arial" w:eastAsia="Calibri" w:hAnsi="Arial" w:cs="Arial"/>
          <w:color w:val="000000" w:themeColor="text1"/>
          <w:sz w:val="22"/>
          <w:szCs w:val="24"/>
          <w:lang w:val="es-CO" w:eastAsia="es-ES_tradnl"/>
        </w:rPr>
        <w:t xml:space="preserve">del contratista. </w:t>
      </w:r>
      <w:r w:rsidR="00E15E49">
        <w:rPr>
          <w:rFonts w:ascii="Arial" w:eastAsia="Calibri" w:hAnsi="Arial" w:cs="Arial"/>
          <w:color w:val="000000" w:themeColor="text1"/>
          <w:sz w:val="22"/>
        </w:rPr>
        <w:t>L</w:t>
      </w:r>
      <w:r w:rsidR="00E15E49" w:rsidRPr="00EC3197">
        <w:rPr>
          <w:rFonts w:ascii="Arial" w:eastAsia="Calibri" w:hAnsi="Arial" w:cs="Arial"/>
          <w:color w:val="000000" w:themeColor="text1"/>
          <w:sz w:val="22"/>
        </w:rPr>
        <w:t xml:space="preserve">a calidad de interadministrativo de un contrato o convenio no está determinada </w:t>
      </w:r>
      <w:r w:rsidR="0005391A">
        <w:rPr>
          <w:rFonts w:ascii="Arial" w:eastAsia="Calibri" w:hAnsi="Arial" w:cs="Arial"/>
          <w:color w:val="000000" w:themeColor="text1"/>
          <w:sz w:val="22"/>
        </w:rPr>
        <w:t xml:space="preserve">entonces </w:t>
      </w:r>
      <w:r w:rsidR="00E15E49" w:rsidRPr="00EC3197">
        <w:rPr>
          <w:rFonts w:ascii="Arial" w:eastAsia="Calibri" w:hAnsi="Arial" w:cs="Arial"/>
          <w:color w:val="000000" w:themeColor="text1"/>
          <w:sz w:val="22"/>
        </w:rPr>
        <w:t>por la modalidad de selección utilizada para celebrarlo</w:t>
      </w:r>
      <w:r w:rsidR="00E15E49">
        <w:rPr>
          <w:rFonts w:ascii="Arial" w:eastAsia="Calibri" w:hAnsi="Arial" w:cs="Arial"/>
          <w:color w:val="000000" w:themeColor="text1"/>
          <w:sz w:val="22"/>
        </w:rPr>
        <w:t>.</w:t>
      </w:r>
    </w:p>
    <w:p w14:paraId="7D987C18" w14:textId="67622DA3" w:rsidR="0085464B" w:rsidRPr="00EC3197" w:rsidRDefault="0085464B" w:rsidP="00E22CE8">
      <w:pPr>
        <w:spacing w:after="120" w:line="276" w:lineRule="auto"/>
        <w:ind w:firstLine="709"/>
        <w:jc w:val="both"/>
        <w:rPr>
          <w:rFonts w:ascii="Arial" w:hAnsi="Arial" w:cs="Arial"/>
          <w:color w:val="000000" w:themeColor="text1"/>
          <w:sz w:val="22"/>
        </w:rPr>
      </w:pPr>
      <w:bookmarkStart w:id="30" w:name="_Hlk77949578"/>
      <w:r w:rsidRPr="00EC3197">
        <w:rPr>
          <w:rFonts w:ascii="Arial" w:hAnsi="Arial" w:cs="Arial"/>
          <w:color w:val="000000" w:themeColor="text1"/>
          <w:sz w:val="22"/>
        </w:rPr>
        <w:t xml:space="preserve">Las anteriores consideraciones </w:t>
      </w:r>
      <w:r w:rsidR="0005391A">
        <w:rPr>
          <w:rFonts w:ascii="Arial" w:hAnsi="Arial" w:cs="Arial"/>
          <w:color w:val="000000" w:themeColor="text1"/>
          <w:sz w:val="22"/>
        </w:rPr>
        <w:t xml:space="preserve">permiten inferir </w:t>
      </w:r>
      <w:r w:rsidRPr="00EC3197">
        <w:rPr>
          <w:rFonts w:ascii="Arial" w:hAnsi="Arial" w:cs="Arial"/>
          <w:color w:val="000000" w:themeColor="text1"/>
          <w:sz w:val="22"/>
        </w:rPr>
        <w:t xml:space="preserve">que, según el Estatuto General de la Contratación de la Administración Pública, los convenios interadministrativos son contratos estatales independientemente del régimen de contratación al que estén sometidas las partes entre quienes se celebra o de las normas por las que deba regirse su ejecución, siempre que se suscriban entre entidades que ostenten la calidad de estatales o de derecho público.  </w:t>
      </w:r>
    </w:p>
    <w:bookmarkEnd w:id="28"/>
    <w:bookmarkEnd w:id="30"/>
    <w:p w14:paraId="4DFEE26D" w14:textId="565C3117" w:rsidR="002D66CF" w:rsidRDefault="0005391A" w:rsidP="00E22CE8">
      <w:pPr>
        <w:spacing w:after="120" w:line="276" w:lineRule="auto"/>
        <w:ind w:firstLine="709"/>
        <w:jc w:val="both"/>
        <w:rPr>
          <w:rFonts w:ascii="Arial" w:eastAsia="Calibri" w:hAnsi="Arial" w:cs="Arial"/>
          <w:color w:val="000000" w:themeColor="text1"/>
          <w:sz w:val="22"/>
        </w:rPr>
      </w:pPr>
      <w:r>
        <w:rPr>
          <w:rFonts w:ascii="Arial" w:hAnsi="Arial" w:cs="Arial"/>
          <w:color w:val="000000" w:themeColor="text1"/>
          <w:sz w:val="22"/>
        </w:rPr>
        <w:t>En el mismo sentido, la</w:t>
      </w:r>
      <w:r w:rsidR="0085464B" w:rsidRPr="00EC3197">
        <w:rPr>
          <w:rFonts w:ascii="Arial" w:eastAsia="Calibri" w:hAnsi="Arial" w:cs="Arial"/>
          <w:color w:val="000000" w:themeColor="text1"/>
          <w:sz w:val="22"/>
        </w:rPr>
        <w:t xml:space="preserve"> Corte Constitucional</w:t>
      </w:r>
      <w:r>
        <w:rPr>
          <w:rFonts w:ascii="Arial" w:eastAsia="Calibri" w:hAnsi="Arial" w:cs="Arial"/>
          <w:color w:val="000000" w:themeColor="text1"/>
          <w:sz w:val="22"/>
        </w:rPr>
        <w:t>, en</w:t>
      </w:r>
      <w:r w:rsidR="0085464B" w:rsidRPr="00EC3197">
        <w:rPr>
          <w:rFonts w:ascii="Arial" w:eastAsia="Calibri" w:hAnsi="Arial" w:cs="Arial"/>
          <w:color w:val="000000" w:themeColor="text1"/>
          <w:sz w:val="22"/>
        </w:rPr>
        <w:t xml:space="preserve"> Sentencia C–671</w:t>
      </w:r>
      <w:r>
        <w:rPr>
          <w:rFonts w:ascii="Arial" w:eastAsia="Calibri" w:hAnsi="Arial" w:cs="Arial"/>
          <w:color w:val="000000" w:themeColor="text1"/>
          <w:sz w:val="22"/>
        </w:rPr>
        <w:t xml:space="preserve"> de 2015,</w:t>
      </w:r>
      <w:r w:rsidR="0085464B" w:rsidRPr="00EC3197">
        <w:rPr>
          <w:rFonts w:ascii="Arial" w:eastAsia="Calibri" w:hAnsi="Arial" w:cs="Arial"/>
          <w:color w:val="000000" w:themeColor="text1"/>
          <w:sz w:val="22"/>
        </w:rPr>
        <w:t xml:space="preserve"> </w:t>
      </w:r>
      <w:r>
        <w:rPr>
          <w:rFonts w:ascii="Arial" w:eastAsia="Calibri" w:hAnsi="Arial" w:cs="Arial"/>
          <w:color w:val="000000" w:themeColor="text1"/>
          <w:sz w:val="22"/>
        </w:rPr>
        <w:t xml:space="preserve">manifestó: </w:t>
      </w:r>
      <w:r w:rsidR="0085464B" w:rsidRPr="00EC3197">
        <w:rPr>
          <w:rFonts w:ascii="Arial" w:eastAsia="Calibri" w:hAnsi="Arial" w:cs="Arial"/>
          <w:color w:val="000000" w:themeColor="text1"/>
          <w:sz w:val="22"/>
        </w:rPr>
        <w:t xml:space="preserve">«Lo que hace interadministrativo a un contrato o convenio no es el procedimiento de selección aplicable, sino la calidad de los sujetos contratantes, esto es que las dos partes de la relación jurídica contractual formen parte de la administración pública». </w:t>
      </w:r>
    </w:p>
    <w:p w14:paraId="3C73334D" w14:textId="040CF590" w:rsidR="0085464B" w:rsidRDefault="0085464B" w:rsidP="00E22CE8">
      <w:pPr>
        <w:spacing w:after="120" w:line="276" w:lineRule="auto"/>
        <w:ind w:firstLine="709"/>
        <w:jc w:val="both"/>
        <w:rPr>
          <w:rFonts w:ascii="Arial" w:eastAsia="Calibri" w:hAnsi="Arial" w:cs="Arial"/>
          <w:color w:val="000000" w:themeColor="text1"/>
          <w:sz w:val="22"/>
        </w:rPr>
      </w:pPr>
      <w:bookmarkStart w:id="31" w:name="_Hlk77949611"/>
      <w:r w:rsidRPr="00EC3197">
        <w:rPr>
          <w:rFonts w:ascii="Arial" w:eastAsia="Calibri" w:hAnsi="Arial" w:cs="Arial"/>
          <w:color w:val="000000" w:themeColor="text1"/>
          <w:sz w:val="22"/>
        </w:rPr>
        <w:t xml:space="preserve">Así pues, conforme a lo expuesto en el acápite anterior, </w:t>
      </w:r>
      <w:bookmarkStart w:id="32" w:name="_Hlk77089934"/>
      <w:r w:rsidRPr="00EC3197">
        <w:rPr>
          <w:rFonts w:ascii="Arial" w:eastAsia="Calibri" w:hAnsi="Arial" w:cs="Arial"/>
          <w:color w:val="000000" w:themeColor="text1"/>
          <w:sz w:val="22"/>
        </w:rPr>
        <w:t>los fondos mixtos al ser entidades descentralizadas indirectas tienen la calidad de entidades públicas,</w:t>
      </w:r>
      <w:r w:rsidR="00BA7142">
        <w:rPr>
          <w:rFonts w:ascii="Arial" w:eastAsia="Calibri" w:hAnsi="Arial" w:cs="Arial"/>
          <w:color w:val="000000" w:themeColor="text1"/>
          <w:sz w:val="22"/>
        </w:rPr>
        <w:t xml:space="preserve"> </w:t>
      </w:r>
      <w:r w:rsidRPr="00EC3197">
        <w:rPr>
          <w:rFonts w:ascii="Arial" w:eastAsia="Calibri" w:hAnsi="Arial" w:cs="Arial"/>
          <w:color w:val="000000" w:themeColor="text1"/>
          <w:sz w:val="22"/>
        </w:rPr>
        <w:t>ind</w:t>
      </w:r>
      <w:r w:rsidR="00BA7142">
        <w:rPr>
          <w:rFonts w:ascii="Arial" w:eastAsia="Calibri" w:hAnsi="Arial" w:cs="Arial"/>
          <w:color w:val="000000" w:themeColor="text1"/>
          <w:sz w:val="22"/>
        </w:rPr>
        <w:t>ependientemente</w:t>
      </w:r>
      <w:r w:rsidRPr="00EC3197">
        <w:rPr>
          <w:rFonts w:ascii="Arial" w:eastAsia="Calibri" w:hAnsi="Arial" w:cs="Arial"/>
          <w:color w:val="000000" w:themeColor="text1"/>
          <w:sz w:val="22"/>
        </w:rPr>
        <w:t xml:space="preserve"> del porcentaje de participación pública que involucren, </w:t>
      </w:r>
      <w:r w:rsidR="00D661D9">
        <w:rPr>
          <w:rFonts w:ascii="Arial" w:eastAsia="Calibri" w:hAnsi="Arial" w:cs="Arial"/>
          <w:color w:val="000000" w:themeColor="text1"/>
          <w:sz w:val="22"/>
        </w:rPr>
        <w:t>razón por la cual</w:t>
      </w:r>
      <w:r w:rsidRPr="00EC3197">
        <w:rPr>
          <w:rFonts w:ascii="Arial" w:eastAsia="Calibri" w:hAnsi="Arial" w:cs="Arial"/>
          <w:color w:val="000000" w:themeColor="text1"/>
          <w:sz w:val="22"/>
        </w:rPr>
        <w:t xml:space="preserve"> tienen la posibilidad de suscribir convenios </w:t>
      </w:r>
      <w:r w:rsidR="00302F06">
        <w:rPr>
          <w:rFonts w:ascii="Arial" w:eastAsia="Calibri" w:hAnsi="Arial" w:cs="Arial"/>
          <w:color w:val="000000" w:themeColor="text1"/>
          <w:sz w:val="22"/>
        </w:rPr>
        <w:t xml:space="preserve">y contratos </w:t>
      </w:r>
      <w:r w:rsidRPr="00EC3197">
        <w:rPr>
          <w:rFonts w:ascii="Arial" w:eastAsia="Calibri" w:hAnsi="Arial" w:cs="Arial"/>
          <w:color w:val="000000" w:themeColor="text1"/>
          <w:sz w:val="22"/>
        </w:rPr>
        <w:t>interadministrativos con otras entidades pública</w:t>
      </w:r>
      <w:r w:rsidR="001601CC" w:rsidRPr="00EC3197">
        <w:rPr>
          <w:rFonts w:ascii="Arial" w:eastAsia="Calibri" w:hAnsi="Arial" w:cs="Arial"/>
          <w:color w:val="000000" w:themeColor="text1"/>
          <w:sz w:val="22"/>
        </w:rPr>
        <w:t>s</w:t>
      </w:r>
      <w:r w:rsidRPr="00EC3197">
        <w:rPr>
          <w:rFonts w:ascii="Arial" w:eastAsia="Calibri" w:hAnsi="Arial" w:cs="Arial"/>
          <w:color w:val="000000" w:themeColor="text1"/>
          <w:sz w:val="22"/>
        </w:rPr>
        <w:t xml:space="preserve"> sin importar su régimen de contratación.</w:t>
      </w:r>
    </w:p>
    <w:bookmarkEnd w:id="31"/>
    <w:bookmarkEnd w:id="32"/>
    <w:p w14:paraId="0C10FCAF" w14:textId="23F638AB" w:rsidR="00BD0EA5" w:rsidRDefault="00F63402" w:rsidP="00F63402">
      <w:pPr>
        <w:spacing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Finalmente, es del caso señalar que e</w:t>
      </w:r>
      <w:r w:rsidR="00BD0EA5" w:rsidRPr="00BD0EA5">
        <w:rPr>
          <w:rFonts w:ascii="Arial" w:eastAsia="Calibri" w:hAnsi="Arial" w:cs="Arial"/>
          <w:color w:val="000000" w:themeColor="text1"/>
          <w:sz w:val="22"/>
        </w:rPr>
        <w:t>l artículo 2.2.2.3 del Decreto 1080 de 2015</w:t>
      </w:r>
      <w:r>
        <w:rPr>
          <w:rFonts w:ascii="Arial" w:eastAsia="Calibri" w:hAnsi="Arial" w:cs="Arial"/>
          <w:color w:val="000000" w:themeColor="text1"/>
          <w:sz w:val="22"/>
        </w:rPr>
        <w:t>,</w:t>
      </w:r>
      <w:r w:rsidR="00BD0EA5" w:rsidRPr="00BD0EA5">
        <w:rPr>
          <w:rFonts w:ascii="Arial" w:eastAsia="Calibri" w:hAnsi="Arial" w:cs="Arial"/>
          <w:color w:val="000000" w:themeColor="text1"/>
          <w:sz w:val="22"/>
        </w:rPr>
        <w:t xml:space="preserve"> relativo al régimen de los convenios suscritos por los fondos mixtos para la promoción de la cultura y de las artes</w:t>
      </w:r>
      <w:r>
        <w:rPr>
          <w:rFonts w:ascii="Arial" w:eastAsia="Calibri" w:hAnsi="Arial" w:cs="Arial"/>
          <w:color w:val="000000" w:themeColor="text1"/>
          <w:sz w:val="22"/>
        </w:rPr>
        <w:t>, establece una excepción a la regla anterior, por cuanto prescribe que</w:t>
      </w:r>
      <w:r w:rsidR="00BD0EA5" w:rsidRPr="00BD0EA5">
        <w:rPr>
          <w:rFonts w:ascii="Arial" w:eastAsia="Calibri" w:hAnsi="Arial" w:cs="Arial"/>
          <w:color w:val="000000" w:themeColor="text1"/>
          <w:sz w:val="22"/>
        </w:rPr>
        <w:t xml:space="preserve"> «Los convenios que suscriba el Ministerio de Cultura con los fondos mixtos para la promoción de la cultura y de las artes a nivel nacional se regirán por el artículo 355 de la Constitución Política».</w:t>
      </w:r>
      <w:r w:rsidR="00BD0EA5">
        <w:rPr>
          <w:rFonts w:ascii="Arial" w:eastAsia="Calibri" w:hAnsi="Arial" w:cs="Arial"/>
          <w:color w:val="000000" w:themeColor="text1"/>
          <w:sz w:val="22"/>
        </w:rPr>
        <w:t xml:space="preserve"> </w:t>
      </w:r>
      <w:r w:rsidR="008C4D6D">
        <w:rPr>
          <w:rFonts w:ascii="Arial" w:eastAsia="Calibri" w:hAnsi="Arial" w:cs="Arial"/>
          <w:color w:val="000000" w:themeColor="text1"/>
          <w:sz w:val="22"/>
        </w:rPr>
        <w:t>En este sentido</w:t>
      </w:r>
      <w:r>
        <w:rPr>
          <w:rFonts w:ascii="Arial" w:eastAsia="Calibri" w:hAnsi="Arial" w:cs="Arial"/>
          <w:color w:val="000000" w:themeColor="text1"/>
          <w:sz w:val="22"/>
        </w:rPr>
        <w:t>,</w:t>
      </w:r>
      <w:r w:rsidR="00BD0EA5">
        <w:rPr>
          <w:rFonts w:ascii="Arial" w:eastAsia="Calibri" w:hAnsi="Arial" w:cs="Arial"/>
          <w:color w:val="000000" w:themeColor="text1"/>
          <w:sz w:val="22"/>
        </w:rPr>
        <w:t xml:space="preserve"> esta </w:t>
      </w:r>
      <w:r w:rsidR="00A41D7E">
        <w:rPr>
          <w:rFonts w:ascii="Arial" w:eastAsia="Calibri" w:hAnsi="Arial" w:cs="Arial"/>
          <w:color w:val="000000" w:themeColor="text1"/>
          <w:sz w:val="22"/>
        </w:rPr>
        <w:t>A</w:t>
      </w:r>
      <w:r w:rsidR="00BD0EA5">
        <w:rPr>
          <w:rFonts w:ascii="Arial" w:eastAsia="Calibri" w:hAnsi="Arial" w:cs="Arial"/>
          <w:color w:val="000000" w:themeColor="text1"/>
          <w:sz w:val="22"/>
        </w:rPr>
        <w:t>gencia se remite a las consideraciones que en relación con la legalidad y aplicación de dicho artículo</w:t>
      </w:r>
      <w:r w:rsidR="00693D5F">
        <w:rPr>
          <w:rFonts w:ascii="Arial" w:eastAsia="Calibri" w:hAnsi="Arial" w:cs="Arial"/>
          <w:color w:val="000000" w:themeColor="text1"/>
          <w:sz w:val="22"/>
        </w:rPr>
        <w:t xml:space="preserve"> realiz</w:t>
      </w:r>
      <w:r>
        <w:rPr>
          <w:rFonts w:ascii="Arial" w:eastAsia="Calibri" w:hAnsi="Arial" w:cs="Arial"/>
          <w:color w:val="000000" w:themeColor="text1"/>
          <w:sz w:val="22"/>
        </w:rPr>
        <w:t>ó</w:t>
      </w:r>
      <w:r w:rsidR="00693D5F">
        <w:rPr>
          <w:rFonts w:ascii="Arial" w:eastAsia="Calibri" w:hAnsi="Arial" w:cs="Arial"/>
          <w:color w:val="000000" w:themeColor="text1"/>
          <w:sz w:val="22"/>
        </w:rPr>
        <w:t xml:space="preserve"> en los Conceptos </w:t>
      </w:r>
      <w:r w:rsidR="00693D5F" w:rsidRPr="00693D5F">
        <w:rPr>
          <w:rFonts w:ascii="Arial" w:eastAsia="Calibri" w:hAnsi="Arial" w:cs="Arial"/>
          <w:color w:val="000000" w:themeColor="text1"/>
          <w:sz w:val="22"/>
        </w:rPr>
        <w:t xml:space="preserve">C-086 </w:t>
      </w:r>
      <w:r w:rsidR="00693D5F">
        <w:rPr>
          <w:rFonts w:ascii="Arial" w:eastAsia="Calibri" w:hAnsi="Arial" w:cs="Arial"/>
          <w:color w:val="000000" w:themeColor="text1"/>
          <w:sz w:val="22"/>
        </w:rPr>
        <w:t>y</w:t>
      </w:r>
      <w:r w:rsidR="00693D5F" w:rsidRPr="00693D5F">
        <w:rPr>
          <w:rFonts w:ascii="Arial" w:eastAsia="Calibri" w:hAnsi="Arial" w:cs="Arial"/>
          <w:color w:val="000000" w:themeColor="text1"/>
          <w:sz w:val="22"/>
        </w:rPr>
        <w:t xml:space="preserve"> C-101 de 16 de marzo de 2020</w:t>
      </w:r>
      <w:r w:rsidR="008C4D6D">
        <w:rPr>
          <w:rFonts w:ascii="Arial" w:eastAsia="Calibri" w:hAnsi="Arial" w:cs="Arial"/>
          <w:color w:val="000000" w:themeColor="text1"/>
          <w:sz w:val="22"/>
        </w:rPr>
        <w:t>, las cuales no se desarrollan por desbordar el objeto de la consulta.</w:t>
      </w:r>
    </w:p>
    <w:p w14:paraId="6131BC2E" w14:textId="77777777" w:rsidR="00281DCC" w:rsidRPr="00EC3197" w:rsidRDefault="00281DCC" w:rsidP="009D4A20">
      <w:pPr>
        <w:spacing w:line="276" w:lineRule="auto"/>
        <w:jc w:val="both"/>
        <w:rPr>
          <w:rFonts w:ascii="Arial" w:hAnsi="Arial" w:cs="Arial"/>
          <w:color w:val="000000" w:themeColor="text1"/>
          <w:sz w:val="22"/>
        </w:rPr>
      </w:pPr>
    </w:p>
    <w:p w14:paraId="782D4E45" w14:textId="37E8C85F" w:rsidR="00777D7E" w:rsidRPr="00EC3197" w:rsidRDefault="00B10C71" w:rsidP="009D4A20">
      <w:pPr>
        <w:spacing w:line="276" w:lineRule="auto"/>
        <w:jc w:val="both"/>
        <w:rPr>
          <w:rFonts w:ascii="Arial" w:hAnsi="Arial" w:cs="Arial"/>
          <w:b/>
          <w:bCs/>
          <w:color w:val="000000" w:themeColor="text1"/>
          <w:sz w:val="22"/>
        </w:rPr>
      </w:pPr>
      <w:r w:rsidRPr="00EC3197">
        <w:rPr>
          <w:rFonts w:ascii="Arial" w:hAnsi="Arial" w:cs="Arial"/>
          <w:b/>
          <w:bCs/>
          <w:color w:val="000000" w:themeColor="text1"/>
          <w:sz w:val="22"/>
        </w:rPr>
        <w:t>2.</w:t>
      </w:r>
      <w:r w:rsidR="00A41D7E">
        <w:rPr>
          <w:rFonts w:ascii="Arial" w:hAnsi="Arial" w:cs="Arial"/>
          <w:b/>
          <w:bCs/>
          <w:color w:val="000000" w:themeColor="text1"/>
          <w:sz w:val="22"/>
        </w:rPr>
        <w:t>3</w:t>
      </w:r>
      <w:r w:rsidRPr="00EC3197">
        <w:rPr>
          <w:rFonts w:ascii="Arial" w:hAnsi="Arial" w:cs="Arial"/>
          <w:b/>
          <w:bCs/>
          <w:color w:val="000000" w:themeColor="text1"/>
          <w:sz w:val="22"/>
        </w:rPr>
        <w:t xml:space="preserve">. </w:t>
      </w:r>
      <w:bookmarkStart w:id="33" w:name="_Hlk74701582"/>
      <w:r w:rsidRPr="00EC3197">
        <w:rPr>
          <w:rFonts w:ascii="Arial" w:hAnsi="Arial" w:cs="Arial"/>
          <w:b/>
          <w:bCs/>
          <w:color w:val="000000" w:themeColor="text1"/>
          <w:sz w:val="22"/>
        </w:rPr>
        <w:t xml:space="preserve">Posibilidad de que </w:t>
      </w:r>
      <w:r w:rsidR="00E90DBD" w:rsidRPr="00EC3197">
        <w:rPr>
          <w:rFonts w:ascii="Arial" w:hAnsi="Arial" w:cs="Arial"/>
          <w:b/>
          <w:bCs/>
          <w:color w:val="000000" w:themeColor="text1"/>
          <w:sz w:val="22"/>
        </w:rPr>
        <w:t xml:space="preserve">las cooperativas y asociaciones de entidades territoriales </w:t>
      </w:r>
      <w:r w:rsidR="00C343DB">
        <w:rPr>
          <w:rFonts w:ascii="Arial" w:hAnsi="Arial" w:cs="Arial"/>
          <w:b/>
          <w:bCs/>
          <w:color w:val="000000" w:themeColor="text1"/>
          <w:sz w:val="22"/>
        </w:rPr>
        <w:t>celebren</w:t>
      </w:r>
      <w:r w:rsidRPr="00EC3197">
        <w:rPr>
          <w:rFonts w:ascii="Arial" w:hAnsi="Arial" w:cs="Arial"/>
          <w:b/>
          <w:bCs/>
          <w:color w:val="000000" w:themeColor="text1"/>
          <w:sz w:val="22"/>
        </w:rPr>
        <w:t xml:space="preserve"> convenios y contratos interadministrativos</w:t>
      </w:r>
    </w:p>
    <w:bookmarkEnd w:id="33"/>
    <w:p w14:paraId="1343DCA0" w14:textId="77777777" w:rsidR="007939E4" w:rsidRPr="00EC3197" w:rsidRDefault="007939E4" w:rsidP="007939E4">
      <w:pPr>
        <w:spacing w:line="276" w:lineRule="auto"/>
        <w:jc w:val="both"/>
        <w:rPr>
          <w:rFonts w:ascii="Arial" w:hAnsi="Arial" w:cs="Arial"/>
          <w:color w:val="000000" w:themeColor="text1"/>
          <w:sz w:val="22"/>
        </w:rPr>
      </w:pPr>
    </w:p>
    <w:p w14:paraId="4A4DD2C9" w14:textId="247BFE94" w:rsidR="007939E4" w:rsidRDefault="007939E4" w:rsidP="00E22CE8">
      <w:pPr>
        <w:spacing w:after="120" w:line="276" w:lineRule="auto"/>
        <w:jc w:val="both"/>
        <w:rPr>
          <w:rFonts w:ascii="Arial" w:hAnsi="Arial" w:cs="Arial"/>
          <w:color w:val="000000" w:themeColor="text1"/>
          <w:sz w:val="22"/>
        </w:rPr>
      </w:pPr>
      <w:r w:rsidRPr="00EC3197">
        <w:rPr>
          <w:rFonts w:ascii="Arial" w:hAnsi="Arial" w:cs="Arial"/>
          <w:color w:val="000000" w:themeColor="text1"/>
          <w:sz w:val="22"/>
        </w:rPr>
        <w:lastRenderedPageBreak/>
        <w:t>El artículo 10 de la Ley 1150 de 2007</w:t>
      </w:r>
      <w:r w:rsidR="00F31EA9">
        <w:rPr>
          <w:rFonts w:ascii="Arial" w:hAnsi="Arial" w:cs="Arial"/>
          <w:color w:val="000000" w:themeColor="text1"/>
          <w:sz w:val="22"/>
        </w:rPr>
        <w:t>,</w:t>
      </w:r>
      <w:r w:rsidR="00F31EA9" w:rsidRPr="00F31EA9">
        <w:rPr>
          <w:rFonts w:ascii="Arial" w:hAnsi="Arial" w:cs="Arial"/>
          <w:color w:val="000000" w:themeColor="text1"/>
          <w:sz w:val="22"/>
        </w:rPr>
        <w:t xml:space="preserve"> </w:t>
      </w:r>
      <w:r w:rsidR="00F31EA9">
        <w:rPr>
          <w:rFonts w:ascii="Arial" w:hAnsi="Arial" w:cs="Arial"/>
          <w:color w:val="000000" w:themeColor="text1"/>
          <w:sz w:val="22"/>
        </w:rPr>
        <w:t>por una parte,</w:t>
      </w:r>
      <w:r w:rsidR="0049037C">
        <w:rPr>
          <w:rFonts w:ascii="Arial" w:hAnsi="Arial" w:cs="Arial"/>
          <w:color w:val="000000" w:themeColor="text1"/>
          <w:sz w:val="22"/>
        </w:rPr>
        <w:t xml:space="preserve"> sometió a </w:t>
      </w:r>
      <w:r w:rsidRPr="00EC3197">
        <w:rPr>
          <w:rFonts w:ascii="Arial" w:hAnsi="Arial" w:cs="Arial"/>
          <w:color w:val="000000" w:themeColor="text1"/>
          <w:sz w:val="22"/>
        </w:rPr>
        <w:t xml:space="preserve">las cooperativas, </w:t>
      </w:r>
      <w:r w:rsidR="0049037C">
        <w:rPr>
          <w:rFonts w:ascii="Arial" w:hAnsi="Arial" w:cs="Arial"/>
          <w:color w:val="000000" w:themeColor="text1"/>
          <w:sz w:val="22"/>
        </w:rPr>
        <w:t xml:space="preserve">a </w:t>
      </w:r>
      <w:r w:rsidRPr="00EC3197">
        <w:rPr>
          <w:rFonts w:ascii="Arial" w:hAnsi="Arial" w:cs="Arial"/>
          <w:color w:val="000000" w:themeColor="text1"/>
          <w:sz w:val="22"/>
        </w:rPr>
        <w:t xml:space="preserve">las asociaciones conformadas por entidades territoriales y en general </w:t>
      </w:r>
      <w:r w:rsidR="0049037C">
        <w:rPr>
          <w:rFonts w:ascii="Arial" w:hAnsi="Arial" w:cs="Arial"/>
          <w:color w:val="000000" w:themeColor="text1"/>
          <w:sz w:val="22"/>
        </w:rPr>
        <w:t xml:space="preserve">a </w:t>
      </w:r>
      <w:r w:rsidRPr="00EC3197">
        <w:rPr>
          <w:rFonts w:ascii="Arial" w:hAnsi="Arial" w:cs="Arial"/>
          <w:color w:val="000000" w:themeColor="text1"/>
          <w:sz w:val="22"/>
        </w:rPr>
        <w:t>los entes solidarios de carácter público</w:t>
      </w:r>
      <w:r w:rsidR="0049037C">
        <w:rPr>
          <w:rFonts w:ascii="Arial" w:hAnsi="Arial" w:cs="Arial"/>
          <w:color w:val="000000" w:themeColor="text1"/>
          <w:sz w:val="22"/>
        </w:rPr>
        <w:t xml:space="preserve">, </w:t>
      </w:r>
      <w:r w:rsidRPr="00EC3197">
        <w:rPr>
          <w:rFonts w:ascii="Arial" w:hAnsi="Arial" w:cs="Arial"/>
          <w:color w:val="000000" w:themeColor="text1"/>
          <w:sz w:val="22"/>
        </w:rPr>
        <w:t>a las disposiciones del Estatuto General de Contratación de la Administración Pública</w:t>
      </w:r>
      <w:r w:rsidR="0049037C">
        <w:rPr>
          <w:rFonts w:ascii="Arial" w:hAnsi="Arial" w:cs="Arial"/>
          <w:color w:val="000000" w:themeColor="text1"/>
          <w:sz w:val="22"/>
        </w:rPr>
        <w:t>; y</w:t>
      </w:r>
      <w:r w:rsidR="00F007A4">
        <w:rPr>
          <w:rFonts w:ascii="Arial" w:hAnsi="Arial" w:cs="Arial"/>
          <w:color w:val="000000" w:themeColor="text1"/>
          <w:sz w:val="22"/>
        </w:rPr>
        <w:t>,</w:t>
      </w:r>
      <w:r w:rsidR="0049037C">
        <w:rPr>
          <w:rFonts w:ascii="Arial" w:hAnsi="Arial" w:cs="Arial"/>
          <w:color w:val="000000" w:themeColor="text1"/>
          <w:sz w:val="22"/>
        </w:rPr>
        <w:t xml:space="preserve"> por otra</w:t>
      </w:r>
      <w:r w:rsidR="00F007A4">
        <w:rPr>
          <w:rFonts w:ascii="Arial" w:hAnsi="Arial" w:cs="Arial"/>
          <w:color w:val="000000" w:themeColor="text1"/>
          <w:sz w:val="22"/>
        </w:rPr>
        <w:t xml:space="preserve"> parte</w:t>
      </w:r>
      <w:r w:rsidR="0049037C">
        <w:rPr>
          <w:rFonts w:ascii="Arial" w:hAnsi="Arial" w:cs="Arial"/>
          <w:color w:val="000000" w:themeColor="text1"/>
          <w:sz w:val="22"/>
        </w:rPr>
        <w:t xml:space="preserve">, </w:t>
      </w:r>
      <w:r w:rsidR="00F31EA9">
        <w:rPr>
          <w:rFonts w:ascii="Arial" w:hAnsi="Arial" w:cs="Arial"/>
          <w:color w:val="000000" w:themeColor="text1"/>
          <w:sz w:val="22"/>
        </w:rPr>
        <w:t xml:space="preserve">estableció que </w:t>
      </w:r>
      <w:r w:rsidR="0049037C">
        <w:rPr>
          <w:rFonts w:ascii="Arial" w:hAnsi="Arial" w:cs="Arial"/>
          <w:color w:val="000000" w:themeColor="text1"/>
          <w:sz w:val="22"/>
        </w:rPr>
        <w:t xml:space="preserve">la </w:t>
      </w:r>
      <w:r w:rsidRPr="00EC3197">
        <w:rPr>
          <w:rFonts w:ascii="Arial" w:hAnsi="Arial" w:cs="Arial"/>
          <w:color w:val="000000" w:themeColor="text1"/>
          <w:sz w:val="22"/>
        </w:rPr>
        <w:t>celebración de contratos</w:t>
      </w:r>
      <w:r w:rsidR="0049037C">
        <w:rPr>
          <w:rFonts w:ascii="Arial" w:hAnsi="Arial" w:cs="Arial"/>
          <w:color w:val="000000" w:themeColor="text1"/>
          <w:sz w:val="22"/>
        </w:rPr>
        <w:t xml:space="preserve"> </w:t>
      </w:r>
      <w:r w:rsidR="00F31EA9">
        <w:rPr>
          <w:rFonts w:ascii="Arial" w:hAnsi="Arial" w:cs="Arial"/>
          <w:color w:val="000000" w:themeColor="text1"/>
          <w:sz w:val="22"/>
        </w:rPr>
        <w:t>entre</w:t>
      </w:r>
      <w:r w:rsidR="00F31EA9" w:rsidRPr="00EC3197">
        <w:rPr>
          <w:rFonts w:ascii="Arial" w:hAnsi="Arial" w:cs="Arial"/>
          <w:color w:val="000000" w:themeColor="text1"/>
          <w:sz w:val="22"/>
        </w:rPr>
        <w:t xml:space="preserve"> </w:t>
      </w:r>
      <w:r w:rsidR="0049037C">
        <w:rPr>
          <w:rFonts w:ascii="Arial" w:hAnsi="Arial" w:cs="Arial"/>
          <w:color w:val="000000" w:themeColor="text1"/>
          <w:sz w:val="22"/>
        </w:rPr>
        <w:t xml:space="preserve">estas con </w:t>
      </w:r>
      <w:r w:rsidRPr="00EC3197">
        <w:rPr>
          <w:rFonts w:ascii="Arial" w:hAnsi="Arial" w:cs="Arial"/>
          <w:color w:val="000000" w:themeColor="text1"/>
          <w:sz w:val="22"/>
        </w:rPr>
        <w:t>entidades estatales</w:t>
      </w:r>
      <w:bookmarkStart w:id="34" w:name="_Hlk74783168"/>
      <w:bookmarkStart w:id="35" w:name="_Hlk74783379"/>
      <w:r w:rsidR="0049037C">
        <w:rPr>
          <w:rFonts w:ascii="Arial" w:hAnsi="Arial" w:cs="Arial"/>
          <w:color w:val="000000" w:themeColor="text1"/>
          <w:sz w:val="22"/>
        </w:rPr>
        <w:t xml:space="preserve">, </w:t>
      </w:r>
      <w:r w:rsidR="00F31EA9">
        <w:rPr>
          <w:rFonts w:ascii="Arial" w:hAnsi="Arial" w:cs="Arial"/>
          <w:color w:val="000000" w:themeColor="text1"/>
          <w:sz w:val="22"/>
        </w:rPr>
        <w:t xml:space="preserve">se sometería </w:t>
      </w:r>
      <w:r w:rsidRPr="00EC3197">
        <w:rPr>
          <w:rFonts w:ascii="Arial" w:hAnsi="Arial" w:cs="Arial"/>
          <w:color w:val="000000" w:themeColor="text1"/>
          <w:sz w:val="22"/>
        </w:rPr>
        <w:t>a los procesos de selección</w:t>
      </w:r>
      <w:r w:rsidR="00F007A4">
        <w:rPr>
          <w:rFonts w:ascii="Arial" w:hAnsi="Arial" w:cs="Arial"/>
          <w:color w:val="000000" w:themeColor="text1"/>
          <w:sz w:val="22"/>
        </w:rPr>
        <w:t xml:space="preserve"> previstos en esa ley</w:t>
      </w:r>
      <w:r w:rsidRPr="00EC3197">
        <w:rPr>
          <w:rFonts w:ascii="Arial" w:hAnsi="Arial" w:cs="Arial"/>
          <w:color w:val="000000" w:themeColor="text1"/>
          <w:sz w:val="22"/>
        </w:rPr>
        <w:t xml:space="preserve">, en los que </w:t>
      </w:r>
      <w:r w:rsidR="00F007A4">
        <w:rPr>
          <w:rFonts w:ascii="Arial" w:hAnsi="Arial" w:cs="Arial"/>
          <w:color w:val="000000" w:themeColor="text1"/>
          <w:sz w:val="22"/>
        </w:rPr>
        <w:t>deb</w:t>
      </w:r>
      <w:r w:rsidR="00F31EA9">
        <w:rPr>
          <w:rFonts w:ascii="Arial" w:hAnsi="Arial" w:cs="Arial"/>
          <w:color w:val="000000" w:themeColor="text1"/>
          <w:sz w:val="22"/>
        </w:rPr>
        <w:t>ía</w:t>
      </w:r>
      <w:r w:rsidR="00F007A4">
        <w:rPr>
          <w:rFonts w:ascii="Arial" w:hAnsi="Arial" w:cs="Arial"/>
          <w:color w:val="000000" w:themeColor="text1"/>
          <w:sz w:val="22"/>
        </w:rPr>
        <w:t xml:space="preserve">n </w:t>
      </w:r>
      <w:r w:rsidRPr="00EC3197">
        <w:rPr>
          <w:rFonts w:ascii="Arial" w:hAnsi="Arial" w:cs="Arial"/>
          <w:color w:val="000000" w:themeColor="text1"/>
          <w:sz w:val="22"/>
        </w:rPr>
        <w:t>participar en igualdad de condiciones con los particulares.</w:t>
      </w:r>
      <w:r w:rsidR="00AA310C">
        <w:rPr>
          <w:rFonts w:ascii="Arial" w:hAnsi="Arial" w:cs="Arial"/>
          <w:color w:val="000000" w:themeColor="text1"/>
          <w:sz w:val="22"/>
        </w:rPr>
        <w:t xml:space="preserve"> Esta última previsión significa que los sujetos destinatarios de esta disposición </w:t>
      </w:r>
      <w:r w:rsidR="00031F56">
        <w:rPr>
          <w:rFonts w:ascii="Arial" w:hAnsi="Arial" w:cs="Arial"/>
          <w:color w:val="000000" w:themeColor="text1"/>
          <w:sz w:val="22"/>
        </w:rPr>
        <w:t xml:space="preserve">no están autorizados </w:t>
      </w:r>
      <w:r w:rsidR="00AA310C">
        <w:rPr>
          <w:rFonts w:ascii="Arial" w:hAnsi="Arial" w:cs="Arial"/>
          <w:color w:val="000000" w:themeColor="text1"/>
          <w:sz w:val="22"/>
        </w:rPr>
        <w:t>para celebrar contratos con entidades estatales mediante contratación directa</w:t>
      </w:r>
      <w:r w:rsidR="00031F56">
        <w:rPr>
          <w:rFonts w:ascii="Arial" w:hAnsi="Arial" w:cs="Arial"/>
          <w:color w:val="000000" w:themeColor="text1"/>
          <w:sz w:val="22"/>
        </w:rPr>
        <w:t xml:space="preserve"> y, por tanto, se les restringe </w:t>
      </w:r>
      <w:r w:rsidR="00031F56" w:rsidRPr="00031F56">
        <w:rPr>
          <w:rFonts w:ascii="Arial" w:hAnsi="Arial" w:cs="Arial"/>
          <w:color w:val="000000" w:themeColor="text1"/>
          <w:sz w:val="22"/>
        </w:rPr>
        <w:t xml:space="preserve">la posibilidad de </w:t>
      </w:r>
      <w:r w:rsidR="00F31EA9">
        <w:rPr>
          <w:rFonts w:ascii="Arial" w:hAnsi="Arial" w:cs="Arial"/>
          <w:color w:val="000000" w:themeColor="text1"/>
          <w:sz w:val="22"/>
        </w:rPr>
        <w:t>celebrar</w:t>
      </w:r>
      <w:r w:rsidR="00F31EA9" w:rsidRPr="00031F56">
        <w:rPr>
          <w:rFonts w:ascii="Arial" w:hAnsi="Arial" w:cs="Arial"/>
          <w:color w:val="000000" w:themeColor="text1"/>
          <w:sz w:val="22"/>
        </w:rPr>
        <w:t xml:space="preserve"> </w:t>
      </w:r>
      <w:r w:rsidR="00031F56" w:rsidRPr="00031F56">
        <w:rPr>
          <w:rFonts w:ascii="Arial" w:hAnsi="Arial" w:cs="Arial"/>
          <w:color w:val="000000" w:themeColor="text1"/>
          <w:sz w:val="22"/>
        </w:rPr>
        <w:t>directamente convenios o contratos interadministrativos</w:t>
      </w:r>
      <w:r w:rsidR="00031F56">
        <w:rPr>
          <w:rFonts w:ascii="Arial" w:hAnsi="Arial" w:cs="Arial"/>
          <w:color w:val="000000" w:themeColor="text1"/>
          <w:sz w:val="22"/>
        </w:rPr>
        <w:t>.</w:t>
      </w:r>
      <w:bookmarkEnd w:id="34"/>
    </w:p>
    <w:p w14:paraId="24442288" w14:textId="4433F93D" w:rsidR="009E7F7D" w:rsidRPr="00EC3197" w:rsidRDefault="009E7F7D" w:rsidP="008915E5">
      <w:pPr>
        <w:pStyle w:val="Textoindependiente"/>
        <w:spacing w:after="120" w:line="276" w:lineRule="auto"/>
        <w:ind w:right="108" w:firstLine="709"/>
        <w:jc w:val="both"/>
        <w:rPr>
          <w:color w:val="000000" w:themeColor="text1"/>
          <w:sz w:val="22"/>
          <w:szCs w:val="22"/>
        </w:rPr>
      </w:pPr>
      <w:r w:rsidRPr="00031F56">
        <w:rPr>
          <w:rFonts w:eastAsiaTheme="minorHAnsi"/>
          <w:color w:val="000000" w:themeColor="text1"/>
          <w:sz w:val="22"/>
          <w:szCs w:val="22"/>
          <w:lang w:val="es-MX" w:eastAsia="en-US" w:bidi="ar-SA"/>
        </w:rPr>
        <w:t xml:space="preserve">Cabe precisar </w:t>
      </w:r>
      <w:r w:rsidR="00FF102F" w:rsidRPr="00031F56">
        <w:rPr>
          <w:rFonts w:eastAsiaTheme="minorHAnsi"/>
          <w:color w:val="000000" w:themeColor="text1"/>
          <w:sz w:val="22"/>
          <w:szCs w:val="22"/>
          <w:lang w:val="es-MX" w:eastAsia="en-US" w:bidi="ar-SA"/>
        </w:rPr>
        <w:t xml:space="preserve">que </w:t>
      </w:r>
      <w:r w:rsidRPr="00031F56">
        <w:rPr>
          <w:rFonts w:eastAsiaTheme="minorHAnsi"/>
          <w:color w:val="000000" w:themeColor="text1"/>
          <w:sz w:val="22"/>
          <w:szCs w:val="22"/>
          <w:lang w:val="es-MX" w:eastAsia="en-US" w:bidi="ar-SA"/>
        </w:rPr>
        <w:t>para</w:t>
      </w:r>
      <w:r w:rsidRPr="00EC3197">
        <w:rPr>
          <w:color w:val="000000" w:themeColor="text1"/>
          <w:sz w:val="22"/>
          <w:szCs w:val="22"/>
        </w:rPr>
        <w:t xml:space="preserve"> aplicar </w:t>
      </w:r>
      <w:r w:rsidR="00F007A4">
        <w:rPr>
          <w:color w:val="000000" w:themeColor="text1"/>
          <w:sz w:val="22"/>
          <w:szCs w:val="22"/>
        </w:rPr>
        <w:t>la</w:t>
      </w:r>
      <w:r w:rsidRPr="00EC3197">
        <w:rPr>
          <w:color w:val="000000" w:themeColor="text1"/>
          <w:sz w:val="22"/>
          <w:szCs w:val="22"/>
        </w:rPr>
        <w:t xml:space="preserve"> restricción a la contratación directa</w:t>
      </w:r>
      <w:r w:rsidR="00F007A4">
        <w:rPr>
          <w:color w:val="000000" w:themeColor="text1"/>
          <w:sz w:val="22"/>
          <w:szCs w:val="22"/>
        </w:rPr>
        <w:t xml:space="preserve"> que comporta </w:t>
      </w:r>
      <w:r w:rsidR="00031F56">
        <w:rPr>
          <w:color w:val="000000" w:themeColor="text1"/>
          <w:sz w:val="22"/>
          <w:szCs w:val="22"/>
        </w:rPr>
        <w:t>la norma citada</w:t>
      </w:r>
      <w:r w:rsidR="00F007A4">
        <w:rPr>
          <w:color w:val="000000" w:themeColor="text1"/>
          <w:sz w:val="22"/>
          <w:szCs w:val="22"/>
        </w:rPr>
        <w:t>,</w:t>
      </w:r>
      <w:r w:rsidRPr="00EC3197">
        <w:rPr>
          <w:color w:val="000000" w:themeColor="text1"/>
          <w:sz w:val="22"/>
          <w:szCs w:val="22"/>
        </w:rPr>
        <w:t xml:space="preserve"> </w:t>
      </w:r>
      <w:bookmarkEnd w:id="35"/>
      <w:r w:rsidRPr="00EC3197">
        <w:rPr>
          <w:color w:val="000000" w:themeColor="text1"/>
          <w:sz w:val="22"/>
          <w:szCs w:val="22"/>
        </w:rPr>
        <w:t>es necesario identificar</w:t>
      </w:r>
      <w:r w:rsidR="00B3709A">
        <w:rPr>
          <w:color w:val="000000" w:themeColor="text1"/>
          <w:sz w:val="22"/>
          <w:szCs w:val="22"/>
        </w:rPr>
        <w:t xml:space="preserve"> </w:t>
      </w:r>
      <w:r w:rsidR="00F007A4">
        <w:rPr>
          <w:color w:val="000000" w:themeColor="text1"/>
          <w:sz w:val="22"/>
          <w:szCs w:val="22"/>
        </w:rPr>
        <w:t xml:space="preserve">entonces </w:t>
      </w:r>
      <w:r w:rsidR="00B3709A">
        <w:rPr>
          <w:color w:val="000000" w:themeColor="text1"/>
          <w:sz w:val="22"/>
          <w:szCs w:val="22"/>
        </w:rPr>
        <w:t>cuáles son las</w:t>
      </w:r>
      <w:r w:rsidRPr="00EC3197">
        <w:rPr>
          <w:color w:val="000000" w:themeColor="text1"/>
          <w:sz w:val="22"/>
          <w:szCs w:val="22"/>
        </w:rPr>
        <w:t xml:space="preserve"> asociaciones entre entidades territoriales </w:t>
      </w:r>
      <w:bookmarkStart w:id="36" w:name="_Hlk74776482"/>
      <w:r w:rsidRPr="00EC3197">
        <w:rPr>
          <w:color w:val="000000" w:themeColor="text1"/>
          <w:sz w:val="22"/>
          <w:szCs w:val="22"/>
        </w:rPr>
        <w:t>y</w:t>
      </w:r>
      <w:r w:rsidR="00B3709A">
        <w:rPr>
          <w:color w:val="000000" w:themeColor="text1"/>
          <w:sz w:val="22"/>
          <w:szCs w:val="22"/>
        </w:rPr>
        <w:t xml:space="preserve"> las</w:t>
      </w:r>
      <w:r w:rsidRPr="00EC3197">
        <w:rPr>
          <w:color w:val="000000" w:themeColor="text1"/>
          <w:sz w:val="22"/>
          <w:szCs w:val="22"/>
        </w:rPr>
        <w:t xml:space="preserve"> asociaciones</w:t>
      </w:r>
      <w:bookmarkEnd w:id="36"/>
      <w:r w:rsidR="00B3709A">
        <w:rPr>
          <w:color w:val="000000" w:themeColor="text1"/>
          <w:sz w:val="22"/>
          <w:szCs w:val="22"/>
        </w:rPr>
        <w:t>, las</w:t>
      </w:r>
      <w:r w:rsidR="00B3709A" w:rsidRPr="00EC3197">
        <w:rPr>
          <w:color w:val="000000" w:themeColor="text1"/>
          <w:sz w:val="22"/>
        </w:rPr>
        <w:t xml:space="preserve"> cooperativas y en general los entes solidarios de carácter público</w:t>
      </w:r>
      <w:r w:rsidR="00217170">
        <w:rPr>
          <w:color w:val="000000" w:themeColor="text1"/>
          <w:sz w:val="22"/>
        </w:rPr>
        <w:t>.</w:t>
      </w:r>
    </w:p>
    <w:p w14:paraId="045EDECB" w14:textId="2F637A0A" w:rsidR="009E7F7D" w:rsidRPr="00EC3197" w:rsidRDefault="009E7F7D" w:rsidP="00E22CE8">
      <w:pPr>
        <w:pStyle w:val="Textoindependiente"/>
        <w:spacing w:after="120" w:line="276" w:lineRule="auto"/>
        <w:ind w:left="100" w:right="104" w:firstLine="709"/>
        <w:jc w:val="both"/>
        <w:rPr>
          <w:color w:val="000000" w:themeColor="text1"/>
          <w:sz w:val="22"/>
          <w:szCs w:val="22"/>
        </w:rPr>
      </w:pPr>
      <w:r w:rsidRPr="00EC3197">
        <w:rPr>
          <w:color w:val="000000" w:themeColor="text1"/>
          <w:sz w:val="22"/>
          <w:szCs w:val="22"/>
        </w:rPr>
        <w:t>En relación con las primeras</w:t>
      </w:r>
      <w:r w:rsidR="00912DFD">
        <w:rPr>
          <w:color w:val="000000" w:themeColor="text1"/>
          <w:sz w:val="22"/>
          <w:szCs w:val="22"/>
        </w:rPr>
        <w:t>,</w:t>
      </w:r>
      <w:r w:rsidRPr="00EC3197">
        <w:rPr>
          <w:color w:val="000000" w:themeColor="text1"/>
          <w:sz w:val="22"/>
          <w:szCs w:val="22"/>
        </w:rPr>
        <w:t xml:space="preserve"> la Ley 1454 de 2011 </w:t>
      </w:r>
      <w:r w:rsidR="00F31EA9">
        <w:rPr>
          <w:color w:val="000000" w:themeColor="text1"/>
          <w:sz w:val="22"/>
          <w:szCs w:val="22"/>
        </w:rPr>
        <w:t>–</w:t>
      </w:r>
      <w:r w:rsidRPr="00EC3197">
        <w:rPr>
          <w:color w:val="000000" w:themeColor="text1"/>
          <w:sz w:val="22"/>
          <w:szCs w:val="22"/>
        </w:rPr>
        <w:t>LOOT</w:t>
      </w:r>
      <w:r w:rsidR="00F31EA9">
        <w:rPr>
          <w:color w:val="000000" w:themeColor="text1"/>
          <w:sz w:val="22"/>
          <w:szCs w:val="22"/>
        </w:rPr>
        <w:t>–</w:t>
      </w:r>
      <w:r w:rsidRPr="00EC3197">
        <w:rPr>
          <w:color w:val="000000" w:themeColor="text1"/>
          <w:sz w:val="22"/>
          <w:szCs w:val="22"/>
        </w:rPr>
        <w:t>, orgánica del ordenamiento territorial, en su artículo 10</w:t>
      </w:r>
      <w:r w:rsidR="00F31EA9">
        <w:rPr>
          <w:color w:val="000000" w:themeColor="text1"/>
          <w:sz w:val="22"/>
          <w:szCs w:val="22"/>
        </w:rPr>
        <w:t>,</w:t>
      </w:r>
      <w:r w:rsidRPr="00EC3197">
        <w:rPr>
          <w:color w:val="000000" w:themeColor="text1"/>
          <w:sz w:val="22"/>
          <w:szCs w:val="22"/>
        </w:rPr>
        <w:t xml:space="preserve"> concibió como esquemas asociativos territoriales «las regiones administrativas y de planificación, las regiones de planeación y gestión, las asociaciones de departamentos, las áreas metropolitanas, las asociaciones de distritos especiales, las provincias administrativas y de planificación, y las asociaciones de municipios</w:t>
      </w:r>
      <w:bookmarkStart w:id="37" w:name="_Hlk74773700"/>
      <w:r w:rsidRPr="00EC3197">
        <w:rPr>
          <w:color w:val="000000" w:themeColor="text1"/>
          <w:sz w:val="22"/>
          <w:szCs w:val="22"/>
        </w:rPr>
        <w:t>»</w:t>
      </w:r>
      <w:bookmarkEnd w:id="37"/>
      <w:r w:rsidRPr="00EC3197">
        <w:rPr>
          <w:color w:val="000000" w:themeColor="text1"/>
          <w:sz w:val="22"/>
          <w:szCs w:val="22"/>
        </w:rPr>
        <w:t>.</w:t>
      </w:r>
    </w:p>
    <w:p w14:paraId="7689E36C" w14:textId="77777777" w:rsidR="00912DFD" w:rsidRDefault="009E7F7D" w:rsidP="00E22CE8">
      <w:pPr>
        <w:pStyle w:val="Textoindependiente"/>
        <w:spacing w:after="120" w:line="276" w:lineRule="auto"/>
        <w:ind w:left="100" w:right="104" w:firstLine="709"/>
        <w:jc w:val="both"/>
        <w:rPr>
          <w:color w:val="000000" w:themeColor="text1"/>
          <w:sz w:val="22"/>
          <w:szCs w:val="22"/>
        </w:rPr>
      </w:pPr>
      <w:r w:rsidRPr="00EC3197">
        <w:rPr>
          <w:color w:val="000000" w:themeColor="text1"/>
          <w:sz w:val="22"/>
          <w:szCs w:val="22"/>
        </w:rPr>
        <w:t xml:space="preserve">Según el artículo 11 de la citada ley, tales modalidades de asociaciones de entidades territoriales «se conformarán libremente por dos o más entes territoriales para prestar conjuntamente servicios públicos, funciones administrativas propias o asignadas al ente territorial por el nivel nacional, ejecutar obras de interés común o cumplir funciones de planificación, así como para procurar el desarrollo integral de sus territorios». </w:t>
      </w:r>
    </w:p>
    <w:p w14:paraId="70F63121" w14:textId="6464E308" w:rsidR="009E7F7D" w:rsidRDefault="007A5CDE" w:rsidP="00E22CE8">
      <w:pPr>
        <w:pStyle w:val="Textoindependiente"/>
        <w:spacing w:after="120" w:line="276" w:lineRule="auto"/>
        <w:ind w:left="100" w:right="104" w:firstLine="709"/>
        <w:jc w:val="both"/>
        <w:rPr>
          <w:color w:val="000000" w:themeColor="text1"/>
          <w:sz w:val="22"/>
          <w:szCs w:val="22"/>
        </w:rPr>
      </w:pPr>
      <w:r>
        <w:rPr>
          <w:color w:val="000000" w:themeColor="text1"/>
          <w:sz w:val="22"/>
          <w:szCs w:val="22"/>
        </w:rPr>
        <w:t>L</w:t>
      </w:r>
      <w:r w:rsidR="009E7F7D" w:rsidRPr="00EC3197">
        <w:rPr>
          <w:color w:val="000000" w:themeColor="text1"/>
          <w:sz w:val="22"/>
          <w:szCs w:val="22"/>
        </w:rPr>
        <w:t>as aso</w:t>
      </w:r>
      <w:r w:rsidR="00912DFD">
        <w:rPr>
          <w:color w:val="000000" w:themeColor="text1"/>
          <w:sz w:val="22"/>
          <w:szCs w:val="22"/>
        </w:rPr>
        <w:t>ciaciones entre entidades territoriales</w:t>
      </w:r>
      <w:r w:rsidR="009E7F7D" w:rsidRPr="00EC3197">
        <w:rPr>
          <w:color w:val="000000" w:themeColor="text1"/>
          <w:sz w:val="22"/>
          <w:szCs w:val="22"/>
        </w:rPr>
        <w:t>,</w:t>
      </w:r>
      <w:r>
        <w:rPr>
          <w:color w:val="000000" w:themeColor="text1"/>
          <w:sz w:val="22"/>
          <w:szCs w:val="22"/>
        </w:rPr>
        <w:t xml:space="preserve"> de acuerdo con</w:t>
      </w:r>
      <w:r w:rsidR="009E7F7D" w:rsidRPr="00EC3197">
        <w:rPr>
          <w:color w:val="000000" w:themeColor="text1"/>
          <w:sz w:val="22"/>
          <w:szCs w:val="22"/>
        </w:rPr>
        <w:t xml:space="preserve"> </w:t>
      </w:r>
      <w:r>
        <w:rPr>
          <w:color w:val="000000" w:themeColor="text1"/>
          <w:sz w:val="22"/>
          <w:szCs w:val="22"/>
        </w:rPr>
        <w:t xml:space="preserve">los </w:t>
      </w:r>
      <w:r w:rsidR="009E7F7D" w:rsidRPr="00EC3197">
        <w:rPr>
          <w:color w:val="000000" w:themeColor="text1"/>
          <w:sz w:val="22"/>
          <w:szCs w:val="22"/>
        </w:rPr>
        <w:t>artículos 1</w:t>
      </w:r>
      <w:r w:rsidR="009C3527">
        <w:rPr>
          <w:color w:val="000000" w:themeColor="text1"/>
          <w:sz w:val="22"/>
          <w:szCs w:val="22"/>
        </w:rPr>
        <w:t>2</w:t>
      </w:r>
      <w:r w:rsidR="009E7F7D" w:rsidRPr="00EC3197">
        <w:rPr>
          <w:color w:val="000000" w:themeColor="text1"/>
          <w:sz w:val="22"/>
          <w:szCs w:val="22"/>
        </w:rPr>
        <w:t xml:space="preserve"> a</w:t>
      </w:r>
      <w:r w:rsidR="009C3527">
        <w:rPr>
          <w:color w:val="000000" w:themeColor="text1"/>
          <w:sz w:val="22"/>
          <w:szCs w:val="22"/>
        </w:rPr>
        <w:t>l</w:t>
      </w:r>
      <w:r w:rsidR="009E7F7D" w:rsidRPr="00EC3197">
        <w:rPr>
          <w:color w:val="000000" w:themeColor="text1"/>
          <w:sz w:val="22"/>
          <w:szCs w:val="22"/>
        </w:rPr>
        <w:t xml:space="preserve"> 1</w:t>
      </w:r>
      <w:r w:rsidR="009C3527">
        <w:rPr>
          <w:color w:val="000000" w:themeColor="text1"/>
          <w:sz w:val="22"/>
          <w:szCs w:val="22"/>
        </w:rPr>
        <w:t>6</w:t>
      </w:r>
      <w:r>
        <w:rPr>
          <w:color w:val="000000" w:themeColor="text1"/>
          <w:sz w:val="22"/>
          <w:szCs w:val="22"/>
        </w:rPr>
        <w:t xml:space="preserve"> de la normativa referida, se conforman</w:t>
      </w:r>
      <w:r w:rsidR="009E7F7D" w:rsidRPr="00EC3197">
        <w:rPr>
          <w:color w:val="000000" w:themeColor="text1"/>
          <w:sz w:val="22"/>
          <w:szCs w:val="22"/>
        </w:rPr>
        <w:t xml:space="preserve"> mediante convenios, </w:t>
      </w:r>
      <w:r>
        <w:rPr>
          <w:color w:val="000000" w:themeColor="text1"/>
          <w:sz w:val="22"/>
          <w:szCs w:val="22"/>
        </w:rPr>
        <w:t xml:space="preserve">salvo </w:t>
      </w:r>
      <w:r w:rsidR="009E7F7D" w:rsidRPr="00EC3197">
        <w:rPr>
          <w:color w:val="000000" w:themeColor="text1"/>
          <w:sz w:val="22"/>
          <w:szCs w:val="22"/>
        </w:rPr>
        <w:t>la provincia administrativa y de planificación que</w:t>
      </w:r>
      <w:r>
        <w:rPr>
          <w:color w:val="000000" w:themeColor="text1"/>
          <w:sz w:val="22"/>
          <w:szCs w:val="22"/>
        </w:rPr>
        <w:t xml:space="preserve"> se crea a través de </w:t>
      </w:r>
      <w:r w:rsidR="009E7F7D" w:rsidRPr="00EC3197">
        <w:rPr>
          <w:color w:val="000000" w:themeColor="text1"/>
          <w:sz w:val="22"/>
          <w:szCs w:val="22"/>
        </w:rPr>
        <w:t>ordenanza</w:t>
      </w:r>
      <w:r>
        <w:rPr>
          <w:color w:val="000000" w:themeColor="text1"/>
          <w:sz w:val="22"/>
          <w:szCs w:val="22"/>
        </w:rPr>
        <w:t>s de las</w:t>
      </w:r>
      <w:r w:rsidR="009E7F7D" w:rsidRPr="00EC3197">
        <w:t xml:space="preserve"> </w:t>
      </w:r>
      <w:r w:rsidR="009E7F7D" w:rsidRPr="00EC3197">
        <w:rPr>
          <w:color w:val="000000" w:themeColor="text1"/>
          <w:sz w:val="22"/>
          <w:szCs w:val="22"/>
        </w:rPr>
        <w:t>asambleas departamentales, previa autorización de los respectivos concejos Municipales.</w:t>
      </w:r>
    </w:p>
    <w:p w14:paraId="6DB2FC59" w14:textId="396AF8A7" w:rsidR="00457AF4" w:rsidRPr="00EC3197" w:rsidRDefault="009E7F7D" w:rsidP="00E22CE8">
      <w:pPr>
        <w:pStyle w:val="Textoindependiente"/>
        <w:spacing w:after="120" w:line="276" w:lineRule="auto"/>
        <w:ind w:left="100" w:right="104" w:firstLine="709"/>
        <w:jc w:val="both"/>
        <w:rPr>
          <w:color w:val="000000" w:themeColor="text1"/>
          <w:sz w:val="22"/>
          <w:szCs w:val="22"/>
        </w:rPr>
      </w:pPr>
      <w:r w:rsidRPr="00EC3197">
        <w:rPr>
          <w:color w:val="000000" w:themeColor="text1"/>
          <w:sz w:val="22"/>
          <w:szCs w:val="22"/>
        </w:rPr>
        <w:t xml:space="preserve">En cuanto a su naturaleza y funciones, el artículo 17 </w:t>
      </w:r>
      <w:r w:rsidR="009C3527">
        <w:rPr>
          <w:color w:val="000000" w:themeColor="text1"/>
          <w:sz w:val="22"/>
          <w:szCs w:val="22"/>
        </w:rPr>
        <w:t xml:space="preserve">establece que se trata de </w:t>
      </w:r>
      <w:r w:rsidRPr="00EC3197">
        <w:rPr>
          <w:color w:val="000000" w:themeColor="text1"/>
          <w:sz w:val="22"/>
          <w:szCs w:val="22"/>
        </w:rPr>
        <w:t xml:space="preserve">«entidades administrativas de derecho público, con personería jurídica y patrimonio propio e independiente de los entes que la conforman». </w:t>
      </w:r>
      <w:r w:rsidR="00457AF4">
        <w:rPr>
          <w:color w:val="000000" w:themeColor="text1"/>
          <w:sz w:val="22"/>
          <w:szCs w:val="22"/>
        </w:rPr>
        <w:t xml:space="preserve">Sin perjuicio de la creación de tales asociaciones se permite que </w:t>
      </w:r>
      <w:r w:rsidR="00457AF4" w:rsidRPr="00463DB9">
        <w:rPr>
          <w:color w:val="000000" w:themeColor="text1"/>
          <w:sz w:val="22"/>
          <w:szCs w:val="22"/>
        </w:rPr>
        <w:t>las entidades territoriales p</w:t>
      </w:r>
      <w:r w:rsidR="00457AF4">
        <w:rPr>
          <w:color w:val="000000" w:themeColor="text1"/>
          <w:sz w:val="22"/>
          <w:szCs w:val="22"/>
        </w:rPr>
        <w:t xml:space="preserve">uedan </w:t>
      </w:r>
      <w:r w:rsidR="00A15A66">
        <w:rPr>
          <w:color w:val="000000" w:themeColor="text1"/>
          <w:sz w:val="22"/>
          <w:szCs w:val="22"/>
        </w:rPr>
        <w:t xml:space="preserve">también </w:t>
      </w:r>
      <w:r w:rsidR="00457AF4" w:rsidRPr="00463DB9">
        <w:rPr>
          <w:color w:val="000000" w:themeColor="text1"/>
          <w:sz w:val="22"/>
          <w:szCs w:val="22"/>
        </w:rPr>
        <w:t>asoci</w:t>
      </w:r>
      <w:r w:rsidR="00457AF4">
        <w:rPr>
          <w:color w:val="000000" w:themeColor="text1"/>
          <w:sz w:val="22"/>
          <w:szCs w:val="22"/>
        </w:rPr>
        <w:t>arse</w:t>
      </w:r>
      <w:r w:rsidR="00457AF4" w:rsidRPr="00463DB9">
        <w:rPr>
          <w:color w:val="000000" w:themeColor="text1"/>
          <w:sz w:val="22"/>
          <w:szCs w:val="22"/>
        </w:rPr>
        <w:t xml:space="preserve"> mediante la celebración de convenios interadministrativos o mediante la conformación de personas jurídicas de derecho público o derecho privado</w:t>
      </w:r>
      <w:r w:rsidR="00457AF4">
        <w:rPr>
          <w:color w:val="000000" w:themeColor="text1"/>
          <w:sz w:val="22"/>
          <w:szCs w:val="22"/>
        </w:rPr>
        <w:t xml:space="preserve">, de conformidad con el artículo </w:t>
      </w:r>
      <w:r w:rsidR="00457AF4">
        <w:rPr>
          <w:color w:val="000000" w:themeColor="text1"/>
          <w:sz w:val="22"/>
          <w:szCs w:val="22"/>
        </w:rPr>
        <w:lastRenderedPageBreak/>
        <w:t>95 de la Ley 489 de 1998</w:t>
      </w:r>
      <w:r w:rsidR="00735040" w:rsidRPr="00463DB9">
        <w:rPr>
          <w:rStyle w:val="Refdenotaalpie"/>
        </w:rPr>
        <w:footnoteReference w:id="12"/>
      </w:r>
      <w:r w:rsidR="00457AF4">
        <w:rPr>
          <w:color w:val="000000" w:themeColor="text1"/>
          <w:sz w:val="22"/>
          <w:szCs w:val="22"/>
        </w:rPr>
        <w:t>.</w:t>
      </w:r>
      <w:r w:rsidR="00457AF4" w:rsidRPr="00463DB9">
        <w:rPr>
          <w:color w:val="000000" w:themeColor="text1"/>
          <w:sz w:val="22"/>
          <w:szCs w:val="22"/>
        </w:rPr>
        <w:t xml:space="preserve"> </w:t>
      </w:r>
    </w:p>
    <w:p w14:paraId="6C68C6A6" w14:textId="468EAF13" w:rsidR="00501ED1" w:rsidRPr="00EC3197" w:rsidRDefault="00501ED1" w:rsidP="00E22CE8">
      <w:pPr>
        <w:pStyle w:val="Textoindependiente"/>
        <w:spacing w:after="120" w:line="276" w:lineRule="auto"/>
        <w:ind w:left="100" w:right="104" w:firstLine="709"/>
        <w:jc w:val="both"/>
        <w:rPr>
          <w:color w:val="000000" w:themeColor="text1"/>
          <w:sz w:val="22"/>
          <w:szCs w:val="22"/>
        </w:rPr>
      </w:pPr>
      <w:r w:rsidRPr="00EC3197">
        <w:rPr>
          <w:color w:val="000000" w:themeColor="text1"/>
          <w:sz w:val="22"/>
          <w:szCs w:val="22"/>
        </w:rPr>
        <w:t>De la normativa citada</w:t>
      </w:r>
      <w:r w:rsidR="00A53E3A" w:rsidRPr="00EC3197">
        <w:rPr>
          <w:color w:val="000000" w:themeColor="text1"/>
          <w:sz w:val="22"/>
          <w:szCs w:val="22"/>
        </w:rPr>
        <w:t xml:space="preserve"> </w:t>
      </w:r>
      <w:r w:rsidRPr="00EC3197">
        <w:rPr>
          <w:color w:val="000000" w:themeColor="text1"/>
          <w:sz w:val="22"/>
          <w:szCs w:val="22"/>
        </w:rPr>
        <w:t xml:space="preserve">debe resaltarse el carácter calificado de los sujetos que intervienen en la </w:t>
      </w:r>
      <w:r w:rsidR="00237C86">
        <w:rPr>
          <w:color w:val="000000" w:themeColor="text1"/>
          <w:sz w:val="22"/>
          <w:szCs w:val="22"/>
        </w:rPr>
        <w:t xml:space="preserve">creación </w:t>
      </w:r>
      <w:r w:rsidRPr="00EC3197">
        <w:rPr>
          <w:color w:val="000000" w:themeColor="text1"/>
          <w:sz w:val="22"/>
          <w:szCs w:val="22"/>
        </w:rPr>
        <w:t>de las asociaciones. En efecto, se trata únicamente de entidades territoriales, que son aquellas establecidas en el artículo 286 de la Constitución Política, esto es, los departamentos, los distritos, los municipios, los territorios indígenas, y las regiones y provincias a las que la ley les haya otorgado tal carácter. El resultado de la asociación será una entidad administrativa de derecho público con personería jurídica y patrimonio propio.</w:t>
      </w:r>
    </w:p>
    <w:p w14:paraId="0BE32405" w14:textId="15B3603C" w:rsidR="003651B0" w:rsidRPr="00F63ADE" w:rsidRDefault="009E7F7D" w:rsidP="003651B0">
      <w:pPr>
        <w:pStyle w:val="Textoindependiente"/>
        <w:spacing w:line="276" w:lineRule="auto"/>
        <w:ind w:left="100" w:right="104" w:firstLine="709"/>
        <w:jc w:val="both"/>
        <w:rPr>
          <w:color w:val="000000" w:themeColor="text1"/>
          <w:sz w:val="22"/>
          <w:szCs w:val="22"/>
        </w:rPr>
      </w:pPr>
      <w:r w:rsidRPr="003D564F">
        <w:rPr>
          <w:color w:val="000000" w:themeColor="text1"/>
          <w:sz w:val="22"/>
          <w:szCs w:val="22"/>
        </w:rPr>
        <w:t> </w:t>
      </w:r>
      <w:r w:rsidRPr="00EC3197">
        <w:rPr>
          <w:color w:val="000000" w:themeColor="text1"/>
          <w:sz w:val="22"/>
          <w:szCs w:val="22"/>
        </w:rPr>
        <w:t xml:space="preserve">En </w:t>
      </w:r>
      <w:r w:rsidR="00FD0837">
        <w:rPr>
          <w:color w:val="000000" w:themeColor="text1"/>
          <w:sz w:val="22"/>
          <w:szCs w:val="22"/>
        </w:rPr>
        <w:t xml:space="preserve">relación con </w:t>
      </w:r>
      <w:r w:rsidR="00FD0837" w:rsidRPr="00FD0837">
        <w:rPr>
          <w:color w:val="000000" w:themeColor="text1"/>
          <w:sz w:val="22"/>
          <w:szCs w:val="22"/>
        </w:rPr>
        <w:t>las cooperativas y en general los entes solidarios de carácter público</w:t>
      </w:r>
      <w:r w:rsidRPr="00EC3197">
        <w:rPr>
          <w:color w:val="000000" w:themeColor="text1"/>
          <w:sz w:val="22"/>
          <w:szCs w:val="22"/>
        </w:rPr>
        <w:t xml:space="preserve">, sujetos </w:t>
      </w:r>
      <w:r w:rsidR="00FD0837">
        <w:rPr>
          <w:color w:val="000000" w:themeColor="text1"/>
          <w:sz w:val="22"/>
          <w:szCs w:val="22"/>
        </w:rPr>
        <w:t>también a</w:t>
      </w:r>
      <w:r w:rsidRPr="00EC3197">
        <w:rPr>
          <w:color w:val="000000" w:themeColor="text1"/>
          <w:sz w:val="22"/>
          <w:szCs w:val="22"/>
        </w:rPr>
        <w:t xml:space="preserve"> la restricción del artículo 10 de la Ley 1150 de 2007,</w:t>
      </w:r>
      <w:r w:rsidR="00556620">
        <w:rPr>
          <w:color w:val="000000" w:themeColor="text1"/>
          <w:sz w:val="22"/>
          <w:szCs w:val="22"/>
        </w:rPr>
        <w:t xml:space="preserve"> </w:t>
      </w:r>
      <w:r w:rsidR="003651B0">
        <w:rPr>
          <w:color w:val="000000" w:themeColor="text1"/>
          <w:sz w:val="22"/>
          <w:szCs w:val="22"/>
        </w:rPr>
        <w:t>es menester señalar que l</w:t>
      </w:r>
      <w:r w:rsidR="003651B0" w:rsidRPr="003651B0">
        <w:rPr>
          <w:color w:val="000000" w:themeColor="text1"/>
          <w:sz w:val="22"/>
          <w:szCs w:val="22"/>
        </w:rPr>
        <w:t>a Ley 79 de 1988, en el Título II sobre el Sector Cooperativo, al describir en el capítulo IV otras formas asociativas, disp</w:t>
      </w:r>
      <w:r w:rsidR="003651B0">
        <w:rPr>
          <w:color w:val="000000" w:themeColor="text1"/>
          <w:sz w:val="22"/>
          <w:szCs w:val="22"/>
        </w:rPr>
        <w:t>uso en e</w:t>
      </w:r>
      <w:r w:rsidR="003651B0" w:rsidRPr="00F63ADE">
        <w:rPr>
          <w:sz w:val="22"/>
          <w:szCs w:val="22"/>
          <w:lang w:val="es-ES_tradnl"/>
        </w:rPr>
        <w:t xml:space="preserve">l artículo 4º </w:t>
      </w:r>
      <w:r w:rsidR="003651B0">
        <w:rPr>
          <w:sz w:val="22"/>
          <w:szCs w:val="22"/>
          <w:lang w:val="es-ES_tradnl"/>
        </w:rPr>
        <w:t>lo siguiente</w:t>
      </w:r>
      <w:r w:rsidR="003651B0" w:rsidRPr="00F63ADE">
        <w:rPr>
          <w:sz w:val="22"/>
          <w:szCs w:val="22"/>
          <w:lang w:val="es-ES_tradnl"/>
        </w:rPr>
        <w:t xml:space="preserve">: </w:t>
      </w:r>
    </w:p>
    <w:p w14:paraId="23E98BDD" w14:textId="77777777" w:rsidR="003651B0" w:rsidRPr="003651B0" w:rsidRDefault="003651B0" w:rsidP="003651B0">
      <w:pPr>
        <w:tabs>
          <w:tab w:val="left" w:pos="7088"/>
        </w:tabs>
        <w:autoSpaceDN w:val="0"/>
        <w:adjustRightInd w:val="0"/>
        <w:spacing w:line="276" w:lineRule="auto"/>
        <w:ind w:right="51" w:firstLine="709"/>
        <w:jc w:val="both"/>
        <w:rPr>
          <w:rFonts w:ascii="Arial" w:hAnsi="Arial" w:cs="Arial"/>
          <w:sz w:val="22"/>
          <w:lang w:val="es-ES" w:eastAsia="es-ES"/>
        </w:rPr>
      </w:pPr>
    </w:p>
    <w:p w14:paraId="51A77207" w14:textId="2ABF015A" w:rsidR="003651B0" w:rsidRPr="00F63ADE" w:rsidRDefault="003651B0" w:rsidP="003651B0">
      <w:pPr>
        <w:pStyle w:val="NormalWeb"/>
        <w:shd w:val="clear" w:color="auto" w:fill="FFFFFF"/>
        <w:spacing w:before="0" w:beforeAutospacing="0" w:after="0" w:afterAutospacing="0"/>
        <w:ind w:left="709" w:right="709"/>
        <w:jc w:val="both"/>
        <w:rPr>
          <w:rFonts w:ascii="Arial" w:hAnsi="Arial" w:cs="Arial"/>
          <w:sz w:val="21"/>
          <w:szCs w:val="21"/>
          <w:lang w:val="es-ES_tradnl" w:eastAsia="es-ES"/>
        </w:rPr>
      </w:pPr>
      <w:r w:rsidRPr="00E22CE8">
        <w:rPr>
          <w:rFonts w:ascii="Arial" w:hAnsi="Arial" w:cs="Arial"/>
          <w:sz w:val="21"/>
          <w:szCs w:val="21"/>
        </w:rPr>
        <w:t>Artículo 4</w:t>
      </w:r>
      <w:r w:rsidR="00F31EA9">
        <w:rPr>
          <w:rFonts w:ascii="Arial" w:hAnsi="Arial" w:cs="Arial"/>
          <w:sz w:val="21"/>
          <w:szCs w:val="21"/>
        </w:rPr>
        <w:t>.</w:t>
      </w:r>
      <w:r w:rsidRPr="00F63ADE">
        <w:rPr>
          <w:rFonts w:ascii="Arial" w:hAnsi="Arial" w:cs="Arial"/>
          <w:sz w:val="21"/>
          <w:szCs w:val="21"/>
        </w:rPr>
        <w:t xml:space="preserve"> Es cooperativa la empresa asociativa sin ánimo de lucro, en la cual los trabajadores o los usuarios, según el caso, son simultáneamente los aportantes y los gestores de la empresa, </w:t>
      </w:r>
      <w:bookmarkStart w:id="38" w:name="_Hlk74779650"/>
      <w:r w:rsidRPr="00F63ADE">
        <w:rPr>
          <w:rFonts w:ascii="Arial" w:hAnsi="Arial" w:cs="Arial"/>
          <w:sz w:val="21"/>
          <w:szCs w:val="21"/>
        </w:rPr>
        <w:t>creada con el objeto de producir o distribuir conjunta y eficientemente bienes o servicios para satisfacer las necesidades de sus asociados y de la comunidad en general</w:t>
      </w:r>
      <w:r w:rsidR="00F66CAC">
        <w:rPr>
          <w:rFonts w:ascii="Arial" w:hAnsi="Arial" w:cs="Arial"/>
          <w:sz w:val="21"/>
          <w:szCs w:val="21"/>
          <w:lang w:val="es-ES_tradnl" w:eastAsia="es-ES"/>
        </w:rPr>
        <w:t>.</w:t>
      </w:r>
    </w:p>
    <w:bookmarkEnd w:id="38"/>
    <w:p w14:paraId="1C7C49B6" w14:textId="77777777" w:rsidR="00F340C8" w:rsidRDefault="00F340C8" w:rsidP="00F340C8">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276" w:lineRule="auto"/>
        <w:ind w:right="79"/>
        <w:jc w:val="both"/>
        <w:rPr>
          <w:rFonts w:ascii="Arial" w:hAnsi="Arial" w:cs="Arial"/>
          <w:sz w:val="22"/>
          <w:lang w:val="es-ES_tradnl" w:eastAsia="es-ES"/>
        </w:rPr>
      </w:pPr>
    </w:p>
    <w:p w14:paraId="1D24DC4C" w14:textId="77777777" w:rsidR="00914EA4" w:rsidRDefault="009E7F7D" w:rsidP="00E22CE8">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after="120" w:line="276" w:lineRule="auto"/>
        <w:ind w:right="79" w:firstLine="709"/>
        <w:jc w:val="both"/>
        <w:rPr>
          <w:rFonts w:ascii="Arial" w:hAnsi="Arial" w:cs="Arial"/>
          <w:sz w:val="22"/>
        </w:rPr>
      </w:pPr>
      <w:r w:rsidRPr="00F63ADE">
        <w:rPr>
          <w:rFonts w:ascii="Arial" w:hAnsi="Arial" w:cs="Arial"/>
          <w:sz w:val="22"/>
          <w:lang w:val="es-ES_tradnl" w:eastAsia="es-ES"/>
        </w:rPr>
        <w:t xml:space="preserve">De </w:t>
      </w:r>
      <w:r w:rsidRPr="00EC3197">
        <w:rPr>
          <w:rFonts w:ascii="Arial" w:hAnsi="Arial" w:cs="Arial"/>
          <w:sz w:val="22"/>
          <w:lang w:val="es-ES_tradnl" w:eastAsia="es-ES"/>
        </w:rPr>
        <w:t>acuerdo con la norma transcrita,</w:t>
      </w:r>
      <w:r w:rsidRPr="00F63ADE">
        <w:rPr>
          <w:rFonts w:ascii="Arial" w:hAnsi="Arial" w:cs="Arial"/>
          <w:sz w:val="22"/>
          <w:lang w:val="es-ES_tradnl" w:eastAsia="es-ES"/>
        </w:rPr>
        <w:t xml:space="preserve"> las cooperativas son asociaciones sin ánimo de lucro </w:t>
      </w:r>
      <w:r w:rsidR="00752433">
        <w:rPr>
          <w:rFonts w:ascii="Arial" w:hAnsi="Arial" w:cs="Arial"/>
          <w:sz w:val="22"/>
          <w:lang w:val="es-ES_tradnl" w:eastAsia="es-ES"/>
        </w:rPr>
        <w:t xml:space="preserve">que pueden </w:t>
      </w:r>
      <w:r w:rsidR="00263698">
        <w:rPr>
          <w:rFonts w:ascii="Arial" w:hAnsi="Arial" w:cs="Arial"/>
          <w:sz w:val="22"/>
          <w:lang w:val="es-ES_tradnl" w:eastAsia="es-ES"/>
        </w:rPr>
        <w:t>crearse</w:t>
      </w:r>
      <w:r w:rsidR="00752433">
        <w:rPr>
          <w:rFonts w:ascii="Arial" w:hAnsi="Arial" w:cs="Arial"/>
          <w:sz w:val="22"/>
          <w:lang w:val="es-ES_tradnl" w:eastAsia="es-ES"/>
        </w:rPr>
        <w:t xml:space="preserve"> </w:t>
      </w:r>
      <w:r w:rsidRPr="00F63ADE">
        <w:rPr>
          <w:rFonts w:ascii="Arial" w:hAnsi="Arial" w:cs="Arial"/>
          <w:sz w:val="22"/>
          <w:lang w:val="es-ES_tradnl" w:eastAsia="es-ES"/>
        </w:rPr>
        <w:t>por personas naturales o jurídicas,</w:t>
      </w:r>
      <w:r w:rsidR="00263698">
        <w:rPr>
          <w:rFonts w:ascii="Arial" w:hAnsi="Arial" w:cs="Arial"/>
          <w:sz w:val="22"/>
          <w:lang w:val="es-ES_tradnl" w:eastAsia="es-ES"/>
        </w:rPr>
        <w:t xml:space="preserve"> en l</w:t>
      </w:r>
      <w:r w:rsidR="00914EA4">
        <w:rPr>
          <w:rFonts w:ascii="Arial" w:hAnsi="Arial" w:cs="Arial"/>
          <w:sz w:val="22"/>
          <w:lang w:val="es-ES_tradnl" w:eastAsia="es-ES"/>
        </w:rPr>
        <w:t>as</w:t>
      </w:r>
      <w:r w:rsidR="00263698">
        <w:rPr>
          <w:rFonts w:ascii="Arial" w:hAnsi="Arial" w:cs="Arial"/>
          <w:sz w:val="22"/>
          <w:lang w:val="es-ES_tradnl" w:eastAsia="es-ES"/>
        </w:rPr>
        <w:t xml:space="preserve"> cuales </w:t>
      </w:r>
      <w:r w:rsidRPr="00F63ADE">
        <w:rPr>
          <w:rFonts w:ascii="Arial" w:hAnsi="Arial" w:cs="Arial"/>
          <w:sz w:val="22"/>
          <w:lang w:val="es-ES_tradnl" w:eastAsia="es-ES"/>
        </w:rPr>
        <w:t>los trabajadores o usuarios pueden desempeñarse al mismo tiempo como aportantes o gestores de la empresa</w:t>
      </w:r>
      <w:r w:rsidR="00263698">
        <w:rPr>
          <w:rFonts w:ascii="Arial" w:hAnsi="Arial" w:cs="Arial"/>
          <w:sz w:val="22"/>
          <w:lang w:val="es-ES_tradnl" w:eastAsia="es-ES"/>
        </w:rPr>
        <w:t>, con el propósito de</w:t>
      </w:r>
      <w:r w:rsidRPr="00F63ADE">
        <w:rPr>
          <w:rFonts w:ascii="Arial" w:hAnsi="Arial" w:cs="Arial"/>
          <w:sz w:val="22"/>
          <w:lang w:val="es-ES_tradnl" w:eastAsia="es-ES"/>
        </w:rPr>
        <w:t xml:space="preserve"> </w:t>
      </w:r>
      <w:r w:rsidRPr="00F63ADE">
        <w:rPr>
          <w:rFonts w:ascii="Arial" w:hAnsi="Arial" w:cs="Arial"/>
          <w:sz w:val="22"/>
        </w:rPr>
        <w:t>produc</w:t>
      </w:r>
      <w:r w:rsidR="00263698">
        <w:rPr>
          <w:rFonts w:ascii="Arial" w:hAnsi="Arial" w:cs="Arial"/>
          <w:sz w:val="22"/>
        </w:rPr>
        <w:t>ir</w:t>
      </w:r>
      <w:r w:rsidRPr="00F63ADE">
        <w:rPr>
          <w:rFonts w:ascii="Arial" w:hAnsi="Arial" w:cs="Arial"/>
          <w:sz w:val="22"/>
        </w:rPr>
        <w:t xml:space="preserve"> </w:t>
      </w:r>
      <w:r w:rsidR="00263698">
        <w:rPr>
          <w:rFonts w:ascii="Arial" w:hAnsi="Arial" w:cs="Arial"/>
          <w:sz w:val="22"/>
        </w:rPr>
        <w:t>o</w:t>
      </w:r>
      <w:r w:rsidRPr="00F63ADE">
        <w:rPr>
          <w:rFonts w:ascii="Arial" w:hAnsi="Arial" w:cs="Arial"/>
          <w:sz w:val="22"/>
        </w:rPr>
        <w:t xml:space="preserve"> distribu</w:t>
      </w:r>
      <w:r w:rsidR="00263698">
        <w:rPr>
          <w:rFonts w:ascii="Arial" w:hAnsi="Arial" w:cs="Arial"/>
          <w:sz w:val="22"/>
        </w:rPr>
        <w:t>ir</w:t>
      </w:r>
      <w:r w:rsidRPr="00F63ADE">
        <w:rPr>
          <w:rFonts w:ascii="Arial" w:hAnsi="Arial" w:cs="Arial"/>
          <w:sz w:val="22"/>
        </w:rPr>
        <w:t xml:space="preserve"> bienes y servicios en forma conjunta y eficiente para satisfacer las necesidades de sus miembros y de la comunidad. </w:t>
      </w:r>
    </w:p>
    <w:p w14:paraId="35F6564A" w14:textId="3673F3B7" w:rsidR="009E7F7D" w:rsidRPr="00EC3197" w:rsidRDefault="009E7F7D" w:rsidP="009E7F7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276" w:lineRule="auto"/>
        <w:ind w:right="79" w:firstLine="709"/>
        <w:jc w:val="both"/>
        <w:rPr>
          <w:rFonts w:ascii="Arial" w:hAnsi="Arial" w:cs="Arial"/>
          <w:sz w:val="22"/>
        </w:rPr>
      </w:pPr>
      <w:r w:rsidRPr="00EC3197">
        <w:rPr>
          <w:rFonts w:ascii="Arial" w:hAnsi="Arial" w:cs="Arial"/>
          <w:sz w:val="22"/>
        </w:rPr>
        <w:t xml:space="preserve">Esta </w:t>
      </w:r>
      <w:r w:rsidRPr="00F63ADE">
        <w:rPr>
          <w:rFonts w:ascii="Arial" w:hAnsi="Arial" w:cs="Arial"/>
          <w:sz w:val="22"/>
        </w:rPr>
        <w:t xml:space="preserve">forma asociativa </w:t>
      </w:r>
      <w:r w:rsidRPr="00EC3197">
        <w:rPr>
          <w:rFonts w:ascii="Arial" w:hAnsi="Arial" w:cs="Arial"/>
          <w:sz w:val="22"/>
        </w:rPr>
        <w:t xml:space="preserve">del sector solidario </w:t>
      </w:r>
      <w:r w:rsidRPr="00F63ADE">
        <w:rPr>
          <w:rFonts w:ascii="Arial" w:hAnsi="Arial" w:cs="Arial"/>
          <w:sz w:val="22"/>
        </w:rPr>
        <w:t xml:space="preserve">no solo </w:t>
      </w:r>
      <w:r w:rsidRPr="00EC3197">
        <w:rPr>
          <w:rFonts w:ascii="Arial" w:hAnsi="Arial" w:cs="Arial"/>
          <w:sz w:val="22"/>
        </w:rPr>
        <w:t>puede ser de carácter</w:t>
      </w:r>
      <w:r w:rsidRPr="00F63ADE">
        <w:rPr>
          <w:rFonts w:ascii="Arial" w:hAnsi="Arial" w:cs="Arial"/>
          <w:sz w:val="22"/>
        </w:rPr>
        <w:t xml:space="preserve"> privado, </w:t>
      </w:r>
      <w:r w:rsidRPr="00EC3197">
        <w:rPr>
          <w:rFonts w:ascii="Arial" w:hAnsi="Arial" w:cs="Arial"/>
          <w:sz w:val="22"/>
        </w:rPr>
        <w:t>sino</w:t>
      </w:r>
      <w:r w:rsidRPr="00F63ADE">
        <w:rPr>
          <w:rFonts w:ascii="Arial" w:hAnsi="Arial" w:cs="Arial"/>
          <w:sz w:val="22"/>
        </w:rPr>
        <w:t xml:space="preserve"> </w:t>
      </w:r>
      <w:r w:rsidR="00CC51B2">
        <w:rPr>
          <w:rFonts w:ascii="Arial" w:hAnsi="Arial" w:cs="Arial"/>
          <w:sz w:val="22"/>
        </w:rPr>
        <w:t xml:space="preserve">que </w:t>
      </w:r>
      <w:r w:rsidRPr="00F63ADE">
        <w:rPr>
          <w:rFonts w:ascii="Arial" w:hAnsi="Arial" w:cs="Arial"/>
          <w:sz w:val="22"/>
        </w:rPr>
        <w:t xml:space="preserve">también puede </w:t>
      </w:r>
      <w:r w:rsidR="00914EA4">
        <w:rPr>
          <w:rFonts w:ascii="Arial" w:hAnsi="Arial" w:cs="Arial"/>
          <w:sz w:val="22"/>
        </w:rPr>
        <w:t xml:space="preserve">ser </w:t>
      </w:r>
      <w:r w:rsidR="007D0706">
        <w:rPr>
          <w:rFonts w:ascii="Arial" w:hAnsi="Arial" w:cs="Arial"/>
          <w:sz w:val="22"/>
        </w:rPr>
        <w:t>públic</w:t>
      </w:r>
      <w:r w:rsidR="00914EA4">
        <w:rPr>
          <w:rFonts w:ascii="Arial" w:hAnsi="Arial" w:cs="Arial"/>
          <w:sz w:val="22"/>
        </w:rPr>
        <w:t>o</w:t>
      </w:r>
      <w:r w:rsidR="007D0706">
        <w:rPr>
          <w:rFonts w:ascii="Arial" w:hAnsi="Arial" w:cs="Arial"/>
          <w:sz w:val="22"/>
        </w:rPr>
        <w:t>, naturaleza a la que responde cuando es</w:t>
      </w:r>
      <w:r w:rsidRPr="00F63ADE">
        <w:rPr>
          <w:rFonts w:ascii="Arial" w:hAnsi="Arial" w:cs="Arial"/>
          <w:sz w:val="22"/>
        </w:rPr>
        <w:t xml:space="preserve"> conformada por entidades públicas de distintos niveles</w:t>
      </w:r>
      <w:r w:rsidRPr="00EC3197">
        <w:rPr>
          <w:rFonts w:ascii="Arial" w:hAnsi="Arial" w:cs="Arial"/>
          <w:sz w:val="22"/>
        </w:rPr>
        <w:t>.</w:t>
      </w:r>
      <w:r w:rsidRPr="00F63ADE">
        <w:rPr>
          <w:rFonts w:ascii="Arial" w:hAnsi="Arial" w:cs="Arial"/>
          <w:sz w:val="22"/>
        </w:rPr>
        <w:t xml:space="preserve"> </w:t>
      </w:r>
      <w:r w:rsidR="007D0706">
        <w:rPr>
          <w:rFonts w:ascii="Arial" w:hAnsi="Arial" w:cs="Arial"/>
          <w:sz w:val="22"/>
        </w:rPr>
        <w:t xml:space="preserve">Al respecto, el </w:t>
      </w:r>
      <w:r w:rsidRPr="00F63ADE">
        <w:rPr>
          <w:rFonts w:ascii="Arial" w:hAnsi="Arial" w:cs="Arial"/>
          <w:sz w:val="22"/>
        </w:rPr>
        <w:t>artículo 130 de la Ley 179 de 1988</w:t>
      </w:r>
      <w:r w:rsidR="00613BAF">
        <w:rPr>
          <w:rFonts w:ascii="Arial" w:hAnsi="Arial" w:cs="Arial"/>
          <w:sz w:val="22"/>
        </w:rPr>
        <w:t xml:space="preserve"> indica</w:t>
      </w:r>
      <w:r w:rsidRPr="00F63ADE">
        <w:rPr>
          <w:rFonts w:ascii="Arial" w:hAnsi="Arial" w:cs="Arial"/>
          <w:sz w:val="22"/>
        </w:rPr>
        <w:t xml:space="preserve">: </w:t>
      </w:r>
    </w:p>
    <w:p w14:paraId="46592355" w14:textId="77777777" w:rsidR="009E7F7D" w:rsidRPr="00F63ADE" w:rsidRDefault="009E7F7D" w:rsidP="009E7F7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276" w:lineRule="auto"/>
        <w:ind w:right="79" w:firstLine="709"/>
        <w:jc w:val="both"/>
        <w:rPr>
          <w:rFonts w:ascii="Arial" w:hAnsi="Arial" w:cs="Arial"/>
          <w:sz w:val="22"/>
        </w:rPr>
      </w:pPr>
    </w:p>
    <w:p w14:paraId="64AD5489" w14:textId="77777777" w:rsidR="009E7F7D" w:rsidRPr="00F63ADE" w:rsidRDefault="009E7F7D" w:rsidP="009E7F7D">
      <w:pPr>
        <w:pStyle w:val="NormalWeb"/>
        <w:shd w:val="clear" w:color="auto" w:fill="FFFFFF"/>
        <w:spacing w:before="0" w:beforeAutospacing="0" w:after="0" w:afterAutospacing="0"/>
        <w:ind w:left="709" w:right="709"/>
        <w:jc w:val="both"/>
        <w:rPr>
          <w:rFonts w:ascii="Arial" w:hAnsi="Arial" w:cs="Arial"/>
          <w:sz w:val="21"/>
          <w:szCs w:val="21"/>
        </w:rPr>
      </w:pPr>
      <w:r w:rsidRPr="00E22CE8">
        <w:rPr>
          <w:rFonts w:ascii="Arial" w:hAnsi="Arial" w:cs="Arial"/>
          <w:sz w:val="21"/>
          <w:szCs w:val="21"/>
          <w:shd w:val="clear" w:color="auto" w:fill="FFFFFF"/>
        </w:rPr>
        <w:t>Artículo 130</w:t>
      </w:r>
      <w:r w:rsidRPr="008915E5">
        <w:rPr>
          <w:rFonts w:ascii="Arial" w:hAnsi="Arial" w:cs="Arial"/>
          <w:sz w:val="21"/>
          <w:szCs w:val="21"/>
          <w:shd w:val="clear" w:color="auto" w:fill="FFFFFF"/>
        </w:rPr>
        <w:t>.</w:t>
      </w:r>
      <w:r w:rsidRPr="00F63ADE">
        <w:rPr>
          <w:rFonts w:ascii="Arial" w:hAnsi="Arial" w:cs="Arial"/>
          <w:sz w:val="21"/>
          <w:szCs w:val="21"/>
          <w:shd w:val="clear" w:color="auto" w:fill="FFFFFF"/>
        </w:rPr>
        <w:t xml:space="preserve"> Las empresas de servicios en las formas de administraciones públicas cooperativas, establecidas por la Nación, los departamentos, intendencias y comisarías y los municipios o distritos municipales, mediante </w:t>
      </w:r>
      <w:r w:rsidRPr="00F63ADE">
        <w:rPr>
          <w:rFonts w:ascii="Arial" w:hAnsi="Arial" w:cs="Arial"/>
          <w:sz w:val="21"/>
          <w:szCs w:val="21"/>
          <w:shd w:val="clear" w:color="auto" w:fill="FFFFFF"/>
        </w:rPr>
        <w:lastRenderedPageBreak/>
        <w:t>leyes, ordenanzas o acuerdos, serán consideradas como formas asociativas para los efectos de este título y podrán constituirse con un mínimo de cinco entidades.</w:t>
      </w:r>
    </w:p>
    <w:p w14:paraId="576D6E6B" w14:textId="77777777" w:rsidR="00613BAF" w:rsidRDefault="00613BAF" w:rsidP="00F340C8">
      <w:pPr>
        <w:pStyle w:val="Textoindependiente"/>
        <w:spacing w:line="276" w:lineRule="auto"/>
        <w:ind w:left="100" w:right="104"/>
        <w:jc w:val="both"/>
        <w:rPr>
          <w:color w:val="000000" w:themeColor="text1"/>
          <w:sz w:val="22"/>
          <w:szCs w:val="22"/>
        </w:rPr>
      </w:pPr>
    </w:p>
    <w:p w14:paraId="1B970E65" w14:textId="186F6D94" w:rsidR="009E7F7D" w:rsidRPr="002159C7" w:rsidRDefault="002159C7" w:rsidP="002159C7">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276" w:lineRule="auto"/>
        <w:ind w:right="79" w:firstLine="709"/>
        <w:jc w:val="both"/>
        <w:rPr>
          <w:rFonts w:ascii="Arial" w:hAnsi="Arial" w:cs="Arial"/>
          <w:sz w:val="22"/>
        </w:rPr>
      </w:pPr>
      <w:r w:rsidRPr="00914EA4">
        <w:rPr>
          <w:rFonts w:ascii="Arial" w:hAnsi="Arial" w:cs="Arial"/>
          <w:sz w:val="22"/>
        </w:rPr>
        <w:t>El parágrafo 2º del artículo 6 de la Ley 454 de 1998 señala que</w:t>
      </w:r>
      <w:r w:rsidR="0024145E" w:rsidRPr="0024145E">
        <w:rPr>
          <w:rFonts w:ascii="Arial" w:hAnsi="Arial" w:cs="Arial"/>
          <w:sz w:val="22"/>
        </w:rPr>
        <w:t xml:space="preserve"> </w:t>
      </w:r>
      <w:r w:rsidR="0024145E" w:rsidRPr="002159C7">
        <w:rPr>
          <w:rFonts w:ascii="Arial" w:hAnsi="Arial" w:cs="Arial"/>
          <w:sz w:val="22"/>
        </w:rPr>
        <w:t>las cooperativas conformadas por entes públicos</w:t>
      </w:r>
      <w:r w:rsidRPr="00914EA4">
        <w:rPr>
          <w:rFonts w:ascii="Arial" w:hAnsi="Arial" w:cs="Arial"/>
          <w:sz w:val="22"/>
        </w:rPr>
        <w:t xml:space="preserve"> tienen el carácter de </w:t>
      </w:r>
      <w:r w:rsidRPr="002159C7">
        <w:rPr>
          <w:rFonts w:ascii="Arial" w:hAnsi="Arial" w:cs="Arial"/>
          <w:sz w:val="22"/>
        </w:rPr>
        <w:t>organizaciones solidaria</w:t>
      </w:r>
      <w:r w:rsidR="0095758A">
        <w:rPr>
          <w:rFonts w:ascii="Arial" w:hAnsi="Arial" w:cs="Arial"/>
          <w:sz w:val="22"/>
        </w:rPr>
        <w:t>s</w:t>
      </w:r>
      <w:r w:rsidR="00D94179">
        <w:rPr>
          <w:rFonts w:ascii="Arial" w:hAnsi="Arial" w:cs="Arial"/>
          <w:color w:val="000000" w:themeColor="text1"/>
          <w:sz w:val="22"/>
        </w:rPr>
        <w:t>, al tiempo que</w:t>
      </w:r>
      <w:r w:rsidR="00613BAF" w:rsidRPr="002159C7">
        <w:rPr>
          <w:rFonts w:ascii="Arial" w:hAnsi="Arial" w:cs="Arial"/>
          <w:color w:val="000000" w:themeColor="text1"/>
          <w:sz w:val="22"/>
        </w:rPr>
        <w:t>, el artículo 2 del Decreto - ley 1482 de 1989</w:t>
      </w:r>
      <w:r>
        <w:rPr>
          <w:rFonts w:ascii="Arial" w:hAnsi="Arial" w:cs="Arial"/>
          <w:color w:val="000000" w:themeColor="text1"/>
          <w:sz w:val="22"/>
        </w:rPr>
        <w:t>,</w:t>
      </w:r>
      <w:r w:rsidR="009E7F7D" w:rsidRPr="002159C7">
        <w:rPr>
          <w:rFonts w:ascii="Arial" w:hAnsi="Arial" w:cs="Arial"/>
          <w:sz w:val="22"/>
        </w:rPr>
        <w:t xml:space="preserve"> define </w:t>
      </w:r>
      <w:r>
        <w:rPr>
          <w:rFonts w:ascii="Arial" w:hAnsi="Arial" w:cs="Arial"/>
          <w:sz w:val="22"/>
        </w:rPr>
        <w:t>sus</w:t>
      </w:r>
      <w:r w:rsidR="00613BAF" w:rsidRPr="002159C7">
        <w:rPr>
          <w:rFonts w:ascii="Arial" w:hAnsi="Arial" w:cs="Arial"/>
          <w:sz w:val="22"/>
        </w:rPr>
        <w:t xml:space="preserve"> </w:t>
      </w:r>
      <w:r w:rsidR="009E7F7D" w:rsidRPr="002159C7">
        <w:rPr>
          <w:rFonts w:ascii="Arial" w:hAnsi="Arial" w:cs="Arial"/>
          <w:sz w:val="22"/>
        </w:rPr>
        <w:t>características</w:t>
      </w:r>
      <w:r w:rsidR="00F52DD1" w:rsidRPr="002159C7">
        <w:rPr>
          <w:rFonts w:ascii="Arial" w:hAnsi="Arial" w:cs="Arial"/>
          <w:sz w:val="22"/>
        </w:rPr>
        <w:t>,</w:t>
      </w:r>
      <w:r w:rsidR="009E7F7D" w:rsidRPr="002159C7">
        <w:rPr>
          <w:rFonts w:ascii="Arial" w:hAnsi="Arial" w:cs="Arial"/>
          <w:sz w:val="22"/>
        </w:rPr>
        <w:t xml:space="preserve"> así:   </w:t>
      </w:r>
    </w:p>
    <w:p w14:paraId="0D1002A6" w14:textId="77777777" w:rsidR="009E7F7D" w:rsidRPr="0024145E" w:rsidRDefault="009E7F7D" w:rsidP="009E7F7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276" w:lineRule="auto"/>
        <w:ind w:right="79" w:firstLine="709"/>
        <w:jc w:val="both"/>
        <w:rPr>
          <w:rFonts w:ascii="Arial" w:hAnsi="Arial" w:cs="Arial"/>
          <w:sz w:val="22"/>
        </w:rPr>
      </w:pPr>
    </w:p>
    <w:p w14:paraId="3A42587F" w14:textId="77777777" w:rsidR="009E7F7D" w:rsidRPr="00F63ADE" w:rsidRDefault="009E7F7D" w:rsidP="009E7F7D">
      <w:pPr>
        <w:pStyle w:val="NormalWeb"/>
        <w:shd w:val="clear" w:color="auto" w:fill="FFFFFF"/>
        <w:spacing w:before="0" w:beforeAutospacing="0" w:after="0" w:afterAutospacing="0"/>
        <w:ind w:left="709" w:right="709"/>
        <w:jc w:val="both"/>
        <w:rPr>
          <w:rFonts w:ascii="Arial" w:hAnsi="Arial" w:cs="Arial"/>
          <w:sz w:val="21"/>
          <w:szCs w:val="21"/>
        </w:rPr>
      </w:pPr>
      <w:r w:rsidRPr="00E22CE8">
        <w:rPr>
          <w:rFonts w:ascii="Arial" w:hAnsi="Arial" w:cs="Arial"/>
          <w:sz w:val="21"/>
          <w:szCs w:val="21"/>
        </w:rPr>
        <w:t>Artículo 2. NATURALEZA Y CARACTERISTICAS.</w:t>
      </w:r>
      <w:r w:rsidRPr="00F63ADE">
        <w:rPr>
          <w:rFonts w:ascii="Arial" w:hAnsi="Arial" w:cs="Arial"/>
          <w:sz w:val="21"/>
          <w:szCs w:val="21"/>
        </w:rPr>
        <w:t xml:space="preserve"> Las empresas de servicios en las formas de administraciones públicas cooperativas, que se denominarán administraciones cooperativas, se considerarán como formas asociativas componentes del sector cooperativo y tendrán las siguientes características:</w:t>
      </w:r>
    </w:p>
    <w:p w14:paraId="1E49D0D6" w14:textId="77777777" w:rsidR="009E7F7D" w:rsidRPr="00F63ADE" w:rsidRDefault="009E7F7D" w:rsidP="009E7F7D">
      <w:pPr>
        <w:shd w:val="clear" w:color="auto" w:fill="FFFFFF"/>
        <w:spacing w:line="276" w:lineRule="auto"/>
        <w:ind w:left="567" w:right="618" w:firstLine="709"/>
        <w:jc w:val="both"/>
        <w:rPr>
          <w:rFonts w:ascii="Arial" w:eastAsia="Times New Roman" w:hAnsi="Arial" w:cs="Arial"/>
          <w:sz w:val="21"/>
          <w:szCs w:val="21"/>
          <w:lang w:eastAsia="es-CO"/>
        </w:rPr>
      </w:pPr>
    </w:p>
    <w:p w14:paraId="10DD6D46" w14:textId="77777777" w:rsidR="009E7F7D" w:rsidRPr="00F63ADE" w:rsidRDefault="009E7F7D" w:rsidP="009E7F7D">
      <w:pPr>
        <w:pStyle w:val="NormalWeb"/>
        <w:shd w:val="clear" w:color="auto" w:fill="FFFFFF"/>
        <w:spacing w:before="0" w:beforeAutospacing="0" w:after="0" w:afterAutospacing="0"/>
        <w:ind w:left="709" w:right="709"/>
        <w:jc w:val="both"/>
        <w:rPr>
          <w:rFonts w:ascii="Arial" w:hAnsi="Arial" w:cs="Arial"/>
          <w:sz w:val="21"/>
          <w:szCs w:val="21"/>
        </w:rPr>
      </w:pPr>
      <w:r w:rsidRPr="00F63ADE">
        <w:rPr>
          <w:rFonts w:ascii="Arial" w:hAnsi="Arial" w:cs="Arial"/>
          <w:sz w:val="21"/>
          <w:szCs w:val="21"/>
        </w:rPr>
        <w:t>1. Serán de iniciativa de la Nación, los departamentos, las intendencias, las comisarías y los municipios o distritos municipales, mediante leyes, ordenanzas o acuerdos.</w:t>
      </w:r>
    </w:p>
    <w:p w14:paraId="19B5CD81" w14:textId="77777777" w:rsidR="009E7F7D" w:rsidRPr="00F63ADE" w:rsidRDefault="009E7F7D" w:rsidP="009E7F7D">
      <w:pPr>
        <w:pStyle w:val="NormalWeb"/>
        <w:shd w:val="clear" w:color="auto" w:fill="FFFFFF"/>
        <w:spacing w:before="0" w:beforeAutospacing="0" w:after="0" w:afterAutospacing="0"/>
        <w:ind w:left="709" w:right="709"/>
        <w:jc w:val="both"/>
        <w:rPr>
          <w:rFonts w:ascii="Arial" w:hAnsi="Arial" w:cs="Arial"/>
          <w:sz w:val="21"/>
          <w:szCs w:val="21"/>
        </w:rPr>
      </w:pPr>
    </w:p>
    <w:p w14:paraId="6E9994BE" w14:textId="77777777" w:rsidR="009E7F7D" w:rsidRPr="00F63ADE" w:rsidRDefault="009E7F7D" w:rsidP="009E7F7D">
      <w:pPr>
        <w:pStyle w:val="NormalWeb"/>
        <w:shd w:val="clear" w:color="auto" w:fill="FFFFFF"/>
        <w:spacing w:before="0" w:beforeAutospacing="0" w:after="0" w:afterAutospacing="0"/>
        <w:ind w:left="709" w:right="709"/>
        <w:jc w:val="both"/>
        <w:rPr>
          <w:rFonts w:ascii="Arial" w:hAnsi="Arial" w:cs="Arial"/>
          <w:sz w:val="21"/>
          <w:szCs w:val="21"/>
        </w:rPr>
      </w:pPr>
      <w:r w:rsidRPr="00F63ADE">
        <w:rPr>
          <w:rFonts w:ascii="Arial" w:hAnsi="Arial" w:cs="Arial"/>
          <w:sz w:val="21"/>
          <w:szCs w:val="21"/>
        </w:rPr>
        <w:t>2. Disfrutarán de autonomía administrativa, económica y financiera compatible con su naturaleza de entidades del sector cooperativo.</w:t>
      </w:r>
    </w:p>
    <w:p w14:paraId="14EC36C9" w14:textId="77777777" w:rsidR="009E7F7D" w:rsidRPr="00F63ADE" w:rsidRDefault="009E7F7D" w:rsidP="009E7F7D">
      <w:pPr>
        <w:pStyle w:val="NormalWeb"/>
        <w:shd w:val="clear" w:color="auto" w:fill="FFFFFF"/>
        <w:spacing w:before="0" w:beforeAutospacing="0" w:after="0" w:afterAutospacing="0"/>
        <w:ind w:left="709" w:right="709"/>
        <w:jc w:val="both"/>
        <w:rPr>
          <w:rFonts w:ascii="Arial" w:hAnsi="Arial" w:cs="Arial"/>
          <w:sz w:val="21"/>
          <w:szCs w:val="21"/>
        </w:rPr>
      </w:pPr>
    </w:p>
    <w:p w14:paraId="44FE76F0" w14:textId="77777777" w:rsidR="009E7F7D" w:rsidRPr="00F63ADE" w:rsidRDefault="009E7F7D" w:rsidP="009E7F7D">
      <w:pPr>
        <w:pStyle w:val="NormalWeb"/>
        <w:shd w:val="clear" w:color="auto" w:fill="FFFFFF"/>
        <w:spacing w:before="0" w:beforeAutospacing="0" w:after="0" w:afterAutospacing="0"/>
        <w:ind w:left="709" w:right="709"/>
        <w:jc w:val="both"/>
        <w:rPr>
          <w:rFonts w:ascii="Arial" w:hAnsi="Arial" w:cs="Arial"/>
          <w:sz w:val="21"/>
          <w:szCs w:val="21"/>
        </w:rPr>
      </w:pPr>
      <w:r w:rsidRPr="00F63ADE">
        <w:rPr>
          <w:rFonts w:ascii="Arial" w:hAnsi="Arial" w:cs="Arial"/>
          <w:sz w:val="21"/>
          <w:szCs w:val="21"/>
        </w:rPr>
        <w:t>3. Funcionarán de conformidad con el principio de la participación democrática.</w:t>
      </w:r>
    </w:p>
    <w:p w14:paraId="7125BEAF" w14:textId="77777777" w:rsidR="009E7F7D" w:rsidRPr="00F63ADE" w:rsidRDefault="009E7F7D" w:rsidP="009E7F7D">
      <w:pPr>
        <w:pStyle w:val="NormalWeb"/>
        <w:shd w:val="clear" w:color="auto" w:fill="FFFFFF"/>
        <w:spacing w:before="0" w:beforeAutospacing="0" w:after="0" w:afterAutospacing="0"/>
        <w:ind w:left="709" w:right="709"/>
        <w:jc w:val="both"/>
        <w:rPr>
          <w:rFonts w:ascii="Arial" w:hAnsi="Arial" w:cs="Arial"/>
          <w:sz w:val="21"/>
          <w:szCs w:val="21"/>
        </w:rPr>
      </w:pPr>
    </w:p>
    <w:p w14:paraId="5011362F" w14:textId="77777777" w:rsidR="009E7F7D" w:rsidRPr="00F63ADE" w:rsidRDefault="009E7F7D" w:rsidP="009E7F7D">
      <w:pPr>
        <w:pStyle w:val="NormalWeb"/>
        <w:shd w:val="clear" w:color="auto" w:fill="FFFFFF"/>
        <w:spacing w:before="0" w:beforeAutospacing="0" w:after="0" w:afterAutospacing="0"/>
        <w:ind w:left="709" w:right="709"/>
        <w:jc w:val="both"/>
        <w:rPr>
          <w:rFonts w:ascii="Arial" w:hAnsi="Arial" w:cs="Arial"/>
          <w:sz w:val="21"/>
          <w:szCs w:val="21"/>
        </w:rPr>
      </w:pPr>
      <w:r w:rsidRPr="00F63ADE">
        <w:rPr>
          <w:rFonts w:ascii="Arial" w:hAnsi="Arial" w:cs="Arial"/>
          <w:sz w:val="21"/>
          <w:szCs w:val="21"/>
        </w:rPr>
        <w:t>4. Tendrán por objeto prestar servicios a sus asociados.</w:t>
      </w:r>
    </w:p>
    <w:p w14:paraId="3F589798" w14:textId="77777777" w:rsidR="009E7F7D" w:rsidRPr="00F63ADE" w:rsidRDefault="009E7F7D" w:rsidP="009E7F7D">
      <w:pPr>
        <w:pStyle w:val="NormalWeb"/>
        <w:shd w:val="clear" w:color="auto" w:fill="FFFFFF"/>
        <w:spacing w:before="0" w:beforeAutospacing="0" w:after="0" w:afterAutospacing="0"/>
        <w:ind w:left="709" w:right="709"/>
        <w:jc w:val="both"/>
        <w:rPr>
          <w:rFonts w:ascii="Arial" w:hAnsi="Arial" w:cs="Arial"/>
          <w:sz w:val="21"/>
          <w:szCs w:val="21"/>
        </w:rPr>
      </w:pPr>
    </w:p>
    <w:p w14:paraId="44BC78FC" w14:textId="77777777" w:rsidR="009E7F7D" w:rsidRPr="00F63ADE" w:rsidRDefault="009E7F7D" w:rsidP="009E7F7D">
      <w:pPr>
        <w:pStyle w:val="NormalWeb"/>
        <w:shd w:val="clear" w:color="auto" w:fill="FFFFFF"/>
        <w:spacing w:before="0" w:beforeAutospacing="0" w:after="0" w:afterAutospacing="0"/>
        <w:ind w:left="709" w:right="709"/>
        <w:jc w:val="both"/>
        <w:rPr>
          <w:rFonts w:ascii="Arial" w:hAnsi="Arial" w:cs="Arial"/>
          <w:sz w:val="21"/>
          <w:szCs w:val="21"/>
        </w:rPr>
      </w:pPr>
      <w:r w:rsidRPr="00F63ADE">
        <w:rPr>
          <w:rFonts w:ascii="Arial" w:hAnsi="Arial" w:cs="Arial"/>
          <w:sz w:val="21"/>
          <w:szCs w:val="21"/>
        </w:rPr>
        <w:t>5. Establecerán la irrepartibilidad de las reservas sociales y, en caso de liquidación, la del remanente patrimonial.</w:t>
      </w:r>
    </w:p>
    <w:p w14:paraId="0D7A426D" w14:textId="77777777" w:rsidR="009E7F7D" w:rsidRPr="00F63ADE" w:rsidRDefault="009E7F7D" w:rsidP="009E7F7D">
      <w:pPr>
        <w:pStyle w:val="NormalWeb"/>
        <w:shd w:val="clear" w:color="auto" w:fill="FFFFFF"/>
        <w:spacing w:before="0" w:beforeAutospacing="0" w:after="0" w:afterAutospacing="0"/>
        <w:ind w:left="709" w:right="709"/>
        <w:jc w:val="both"/>
        <w:rPr>
          <w:rFonts w:ascii="Arial" w:hAnsi="Arial" w:cs="Arial"/>
          <w:sz w:val="21"/>
          <w:szCs w:val="21"/>
        </w:rPr>
      </w:pPr>
    </w:p>
    <w:p w14:paraId="26531223" w14:textId="77777777" w:rsidR="009E7F7D" w:rsidRPr="00F63ADE" w:rsidRDefault="009E7F7D" w:rsidP="009E7F7D">
      <w:pPr>
        <w:pStyle w:val="NormalWeb"/>
        <w:shd w:val="clear" w:color="auto" w:fill="FFFFFF"/>
        <w:spacing w:before="0" w:beforeAutospacing="0" w:after="0" w:afterAutospacing="0"/>
        <w:ind w:left="709" w:right="709"/>
        <w:jc w:val="both"/>
        <w:rPr>
          <w:rFonts w:ascii="Arial" w:hAnsi="Arial" w:cs="Arial"/>
          <w:sz w:val="21"/>
          <w:szCs w:val="21"/>
        </w:rPr>
      </w:pPr>
      <w:r w:rsidRPr="00F63ADE">
        <w:rPr>
          <w:rFonts w:ascii="Arial" w:hAnsi="Arial" w:cs="Arial"/>
          <w:sz w:val="21"/>
          <w:szCs w:val="21"/>
        </w:rPr>
        <w:t>6. Destinarán sus excedentes a la prestación de servicios de carácter social y al crecimiento de sus reservas y fondos, sin perjuicio de amortizar los aportes y conservarlos en su valor real.</w:t>
      </w:r>
    </w:p>
    <w:p w14:paraId="5BEB8794" w14:textId="77777777" w:rsidR="009E7F7D" w:rsidRPr="00F63ADE" w:rsidRDefault="009E7F7D" w:rsidP="009E7F7D">
      <w:pPr>
        <w:pStyle w:val="NormalWeb"/>
        <w:shd w:val="clear" w:color="auto" w:fill="FFFFFF"/>
        <w:spacing w:before="0" w:beforeAutospacing="0" w:after="0" w:afterAutospacing="0"/>
        <w:ind w:left="709" w:right="709"/>
        <w:jc w:val="both"/>
        <w:rPr>
          <w:rFonts w:ascii="Arial" w:hAnsi="Arial" w:cs="Arial"/>
          <w:sz w:val="21"/>
          <w:szCs w:val="21"/>
        </w:rPr>
      </w:pPr>
    </w:p>
    <w:p w14:paraId="75BD21D0" w14:textId="29C4C466" w:rsidR="009E7F7D" w:rsidRPr="00F63ADE" w:rsidRDefault="009E7F7D" w:rsidP="009E7F7D">
      <w:pPr>
        <w:pStyle w:val="NormalWeb"/>
        <w:shd w:val="clear" w:color="auto" w:fill="FFFFFF"/>
        <w:spacing w:before="0" w:beforeAutospacing="0" w:after="0" w:afterAutospacing="0"/>
        <w:ind w:left="709" w:right="709"/>
        <w:jc w:val="both"/>
        <w:rPr>
          <w:rFonts w:ascii="Arial" w:hAnsi="Arial" w:cs="Arial"/>
          <w:sz w:val="21"/>
          <w:szCs w:val="21"/>
        </w:rPr>
      </w:pPr>
      <w:r w:rsidRPr="00F63ADE">
        <w:rPr>
          <w:rFonts w:ascii="Arial" w:hAnsi="Arial" w:cs="Arial"/>
          <w:sz w:val="21"/>
          <w:szCs w:val="21"/>
        </w:rPr>
        <w:t xml:space="preserve">7. Adoptarán el principio de libre ingreso y retiro de sus asociados, cuyo número será variable e </w:t>
      </w:r>
      <w:r w:rsidR="00964761" w:rsidRPr="00F63ADE">
        <w:rPr>
          <w:rFonts w:ascii="Arial" w:hAnsi="Arial" w:cs="Arial"/>
          <w:sz w:val="21"/>
          <w:szCs w:val="21"/>
        </w:rPr>
        <w:t>ilimitado,</w:t>
      </w:r>
      <w:r w:rsidRPr="00F63ADE">
        <w:rPr>
          <w:rFonts w:ascii="Arial" w:hAnsi="Arial" w:cs="Arial"/>
          <w:sz w:val="21"/>
          <w:szCs w:val="21"/>
        </w:rPr>
        <w:t xml:space="preserve"> pero en ningún caso inferior a cinco.</w:t>
      </w:r>
    </w:p>
    <w:p w14:paraId="73C71BB9" w14:textId="77777777" w:rsidR="009E7F7D" w:rsidRPr="00F63ADE" w:rsidRDefault="009E7F7D" w:rsidP="009E7F7D">
      <w:pPr>
        <w:pStyle w:val="NormalWeb"/>
        <w:shd w:val="clear" w:color="auto" w:fill="FFFFFF"/>
        <w:spacing w:before="0" w:beforeAutospacing="0" w:after="0" w:afterAutospacing="0"/>
        <w:ind w:left="709" w:right="709"/>
        <w:jc w:val="both"/>
        <w:rPr>
          <w:rFonts w:ascii="Arial" w:hAnsi="Arial" w:cs="Arial"/>
          <w:sz w:val="21"/>
          <w:szCs w:val="21"/>
        </w:rPr>
      </w:pPr>
    </w:p>
    <w:p w14:paraId="387F8F74" w14:textId="77777777" w:rsidR="009E7F7D" w:rsidRPr="00F63ADE" w:rsidRDefault="009E7F7D" w:rsidP="009E7F7D">
      <w:pPr>
        <w:pStyle w:val="NormalWeb"/>
        <w:shd w:val="clear" w:color="auto" w:fill="FFFFFF"/>
        <w:spacing w:before="0" w:beforeAutospacing="0" w:after="0" w:afterAutospacing="0"/>
        <w:ind w:left="709" w:right="709"/>
        <w:jc w:val="both"/>
        <w:rPr>
          <w:rFonts w:ascii="Arial" w:hAnsi="Arial" w:cs="Arial"/>
          <w:sz w:val="21"/>
          <w:szCs w:val="21"/>
        </w:rPr>
      </w:pPr>
      <w:r w:rsidRPr="00F63ADE">
        <w:rPr>
          <w:rFonts w:ascii="Arial" w:hAnsi="Arial" w:cs="Arial"/>
          <w:sz w:val="21"/>
          <w:szCs w:val="21"/>
        </w:rPr>
        <w:t>8. Se constituirán con duración indefinida</w:t>
      </w:r>
      <w:r w:rsidRPr="00EC3197">
        <w:rPr>
          <w:rFonts w:ascii="Arial" w:hAnsi="Arial" w:cs="Arial"/>
          <w:sz w:val="21"/>
          <w:szCs w:val="21"/>
        </w:rPr>
        <w:t>.</w:t>
      </w:r>
    </w:p>
    <w:p w14:paraId="0A18AFE2" w14:textId="77777777" w:rsidR="00914EA4" w:rsidRDefault="00914EA4" w:rsidP="00914EA4">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276" w:lineRule="auto"/>
        <w:ind w:right="79"/>
        <w:jc w:val="both"/>
        <w:rPr>
          <w:rFonts w:ascii="Arial" w:hAnsi="Arial" w:cs="Arial"/>
          <w:sz w:val="22"/>
          <w:lang w:val="es-ES_tradnl" w:eastAsia="es-ES"/>
        </w:rPr>
      </w:pPr>
    </w:p>
    <w:p w14:paraId="7A80A5EE" w14:textId="7718B65B" w:rsidR="007D0706" w:rsidRDefault="00F52DD1" w:rsidP="00E22CE8">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after="120" w:line="276" w:lineRule="auto"/>
        <w:ind w:right="79" w:firstLine="709"/>
        <w:jc w:val="both"/>
        <w:rPr>
          <w:rFonts w:ascii="Arial" w:hAnsi="Arial" w:cs="Arial"/>
          <w:sz w:val="22"/>
          <w:lang w:val="es-ES_tradnl" w:eastAsia="es-ES"/>
        </w:rPr>
      </w:pPr>
      <w:bookmarkStart w:id="39" w:name="_Hlk77091496"/>
      <w:r w:rsidRPr="00AA310C">
        <w:rPr>
          <w:rFonts w:ascii="Arial" w:hAnsi="Arial" w:cs="Arial"/>
          <w:sz w:val="22"/>
          <w:lang w:val="es-ES_tradnl" w:eastAsia="es-ES"/>
        </w:rPr>
        <w:t xml:space="preserve">En consecuencia, </w:t>
      </w:r>
      <w:r w:rsidR="00613BAF" w:rsidRPr="00AA310C">
        <w:rPr>
          <w:rFonts w:ascii="Arial" w:hAnsi="Arial" w:cs="Arial"/>
          <w:sz w:val="22"/>
          <w:lang w:val="es-ES_tradnl" w:eastAsia="es-ES"/>
        </w:rPr>
        <w:t>l</w:t>
      </w:r>
      <w:r w:rsidR="009E7F7D" w:rsidRPr="00AA310C">
        <w:rPr>
          <w:rFonts w:ascii="Arial" w:hAnsi="Arial" w:cs="Arial"/>
          <w:sz w:val="22"/>
          <w:lang w:val="es-ES_tradnl" w:eastAsia="es-ES"/>
        </w:rPr>
        <w:t>as administraciones públicas cooperativas son entidades públicas</w:t>
      </w:r>
      <w:r w:rsidR="009E7F7D" w:rsidRPr="00AA310C">
        <w:rPr>
          <w:rFonts w:ascii="Arial" w:hAnsi="Arial" w:cs="Arial"/>
          <w:sz w:val="22"/>
          <w:vertAlign w:val="superscript"/>
          <w:lang w:val="es-ES_tradnl" w:eastAsia="es-ES"/>
        </w:rPr>
        <w:footnoteReference w:id="13"/>
      </w:r>
      <w:r w:rsidR="009E7F7D" w:rsidRPr="00AA310C">
        <w:rPr>
          <w:rFonts w:ascii="Arial" w:hAnsi="Arial" w:cs="Arial"/>
          <w:lang w:val="es-ES_tradnl" w:eastAsia="es-ES"/>
        </w:rPr>
        <w:t>,</w:t>
      </w:r>
      <w:r w:rsidR="009E7F7D" w:rsidRPr="00AA310C">
        <w:rPr>
          <w:rFonts w:ascii="Arial" w:hAnsi="Arial" w:cs="Arial"/>
          <w:sz w:val="22"/>
          <w:lang w:val="es-ES_tradnl" w:eastAsia="es-ES"/>
        </w:rPr>
        <w:t xml:space="preserve"> </w:t>
      </w:r>
      <w:r w:rsidR="007D0706" w:rsidRPr="00AA310C">
        <w:rPr>
          <w:rFonts w:ascii="Arial" w:hAnsi="Arial" w:cs="Arial"/>
          <w:sz w:val="22"/>
          <w:lang w:val="es-ES_tradnl" w:eastAsia="es-ES"/>
        </w:rPr>
        <w:t xml:space="preserve">creadas a iniciativa de entidades territoriales como personas jurídicas sin ánimo de lucro, </w:t>
      </w:r>
      <w:r w:rsidR="00063296" w:rsidRPr="00AA310C">
        <w:rPr>
          <w:rFonts w:ascii="Arial" w:hAnsi="Arial" w:cs="Arial"/>
          <w:sz w:val="22"/>
          <w:lang w:val="es-ES_tradnl" w:eastAsia="es-ES"/>
        </w:rPr>
        <w:t>con independencia del régimen legal establecido para su funcionamiento</w:t>
      </w:r>
      <w:r w:rsidR="00914EA4" w:rsidRPr="00AA310C">
        <w:rPr>
          <w:rFonts w:ascii="Arial" w:hAnsi="Arial" w:cs="Arial"/>
          <w:sz w:val="22"/>
          <w:lang w:val="es-ES_tradnl" w:eastAsia="es-ES"/>
        </w:rPr>
        <w:t>. Su</w:t>
      </w:r>
      <w:r w:rsidR="00063296" w:rsidRPr="00AA310C">
        <w:rPr>
          <w:rFonts w:ascii="Arial" w:hAnsi="Arial" w:cs="Arial"/>
          <w:sz w:val="22"/>
          <w:lang w:val="es-ES_tradnl" w:eastAsia="es-ES"/>
        </w:rPr>
        <w:t xml:space="preserve"> </w:t>
      </w:r>
      <w:r w:rsidRPr="00AA310C">
        <w:rPr>
          <w:rFonts w:ascii="Arial" w:hAnsi="Arial" w:cs="Arial"/>
          <w:sz w:val="22"/>
          <w:lang w:val="es-ES_tradnl" w:eastAsia="es-ES"/>
        </w:rPr>
        <w:t xml:space="preserve">naturaleza </w:t>
      </w:r>
      <w:r w:rsidR="00914EA4" w:rsidRPr="00AA310C">
        <w:rPr>
          <w:rFonts w:ascii="Arial" w:hAnsi="Arial" w:cs="Arial"/>
          <w:sz w:val="22"/>
          <w:lang w:val="es-ES_tradnl" w:eastAsia="es-ES"/>
        </w:rPr>
        <w:t xml:space="preserve">jurídica </w:t>
      </w:r>
      <w:r w:rsidRPr="00AA310C">
        <w:rPr>
          <w:rFonts w:ascii="Arial" w:hAnsi="Arial" w:cs="Arial"/>
          <w:sz w:val="22"/>
          <w:lang w:val="es-ES_tradnl" w:eastAsia="es-ES"/>
        </w:rPr>
        <w:t xml:space="preserve">se deriva de la iniciativa </w:t>
      </w:r>
      <w:r w:rsidR="00914EA4" w:rsidRPr="00AA310C">
        <w:rPr>
          <w:rFonts w:ascii="Arial" w:hAnsi="Arial" w:cs="Arial"/>
          <w:sz w:val="22"/>
          <w:lang w:val="es-ES_tradnl" w:eastAsia="es-ES"/>
        </w:rPr>
        <w:t>en</w:t>
      </w:r>
      <w:r w:rsidRPr="00AA310C">
        <w:rPr>
          <w:rFonts w:ascii="Arial" w:hAnsi="Arial" w:cs="Arial"/>
          <w:sz w:val="22"/>
          <w:lang w:val="es-ES_tradnl" w:eastAsia="es-ES"/>
        </w:rPr>
        <w:t xml:space="preserve"> su creación y </w:t>
      </w:r>
      <w:r w:rsidR="00914EA4" w:rsidRPr="00AA310C">
        <w:rPr>
          <w:rFonts w:ascii="Arial" w:hAnsi="Arial" w:cs="Arial"/>
          <w:sz w:val="22"/>
          <w:lang w:val="es-ES_tradnl" w:eastAsia="es-ES"/>
        </w:rPr>
        <w:t>e</w:t>
      </w:r>
      <w:r w:rsidRPr="00AA310C">
        <w:rPr>
          <w:rFonts w:ascii="Arial" w:hAnsi="Arial" w:cs="Arial"/>
          <w:sz w:val="22"/>
          <w:lang w:val="es-ES_tradnl" w:eastAsia="es-ES"/>
        </w:rPr>
        <w:t xml:space="preserve">l carácter público de sus </w:t>
      </w:r>
      <w:r w:rsidRPr="00AA310C">
        <w:rPr>
          <w:rFonts w:ascii="Arial" w:hAnsi="Arial" w:cs="Arial"/>
          <w:sz w:val="22"/>
          <w:lang w:val="es-ES_tradnl" w:eastAsia="es-ES"/>
        </w:rPr>
        <w:lastRenderedPageBreak/>
        <w:t>aportes</w:t>
      </w:r>
      <w:r w:rsidR="000734C2" w:rsidRPr="00AA310C">
        <w:rPr>
          <w:rStyle w:val="Refdenotaalpie"/>
          <w:rFonts w:ascii="Arial" w:hAnsi="Arial" w:cs="Arial"/>
          <w:sz w:val="22"/>
          <w:lang w:val="es-ES_tradnl" w:eastAsia="es-ES"/>
        </w:rPr>
        <w:footnoteReference w:id="14"/>
      </w:r>
      <w:r w:rsidRPr="00AA310C">
        <w:rPr>
          <w:rFonts w:ascii="Arial" w:hAnsi="Arial" w:cs="Arial"/>
          <w:sz w:val="22"/>
          <w:lang w:val="es-ES_tradnl" w:eastAsia="es-ES"/>
        </w:rPr>
        <w:t>. T</w:t>
      </w:r>
      <w:r w:rsidR="004E202B" w:rsidRPr="00AA310C">
        <w:rPr>
          <w:rFonts w:ascii="Arial" w:hAnsi="Arial" w:cs="Arial"/>
          <w:sz w:val="22"/>
          <w:lang w:val="es-ES_tradnl" w:eastAsia="es-ES"/>
        </w:rPr>
        <w:t xml:space="preserve">ienen </w:t>
      </w:r>
      <w:r w:rsidR="007D0706" w:rsidRPr="00AA310C">
        <w:rPr>
          <w:rFonts w:ascii="Arial" w:hAnsi="Arial" w:cs="Arial"/>
          <w:sz w:val="22"/>
          <w:lang w:val="es-ES_tradnl" w:eastAsia="es-ES"/>
        </w:rPr>
        <w:t>como</w:t>
      </w:r>
      <w:r w:rsidR="004E202B" w:rsidRPr="00AA310C">
        <w:rPr>
          <w:rFonts w:ascii="Arial" w:hAnsi="Arial" w:cs="Arial"/>
          <w:sz w:val="22"/>
          <w:lang w:val="es-ES_tradnl" w:eastAsia="es-ES"/>
        </w:rPr>
        <w:t xml:space="preserve"> objeto específico</w:t>
      </w:r>
      <w:r w:rsidR="004E202B" w:rsidRPr="00AA310C">
        <w:t xml:space="preserve"> </w:t>
      </w:r>
      <w:r w:rsidR="004E202B" w:rsidRPr="00AA310C">
        <w:rPr>
          <w:rFonts w:ascii="Arial" w:hAnsi="Arial" w:cs="Arial"/>
          <w:sz w:val="22"/>
          <w:lang w:val="es-ES_tradnl" w:eastAsia="es-ES"/>
        </w:rPr>
        <w:t xml:space="preserve">producir o distribuir conjunta y eficientemente bienes o servicios </w:t>
      </w:r>
      <w:r w:rsidR="007D0706" w:rsidRPr="00AA310C">
        <w:rPr>
          <w:rFonts w:ascii="Arial" w:hAnsi="Arial" w:cs="Arial"/>
          <w:sz w:val="22"/>
          <w:lang w:val="es-ES_tradnl" w:eastAsia="es-ES"/>
        </w:rPr>
        <w:t>para satisfacer las necesidades de sus miembros y el desarrollo de obras de servicio a la comunidad en general, según las características de este tipo de organizaciones solidarias, definida</w:t>
      </w:r>
      <w:r w:rsidR="00914EA4" w:rsidRPr="00AA310C">
        <w:rPr>
          <w:rFonts w:ascii="Arial" w:hAnsi="Arial" w:cs="Arial"/>
          <w:sz w:val="22"/>
          <w:lang w:val="es-ES_tradnl" w:eastAsia="es-ES"/>
        </w:rPr>
        <w:t>s</w:t>
      </w:r>
      <w:r w:rsidR="007D0706" w:rsidRPr="00AA310C">
        <w:rPr>
          <w:rFonts w:ascii="Arial" w:hAnsi="Arial" w:cs="Arial"/>
          <w:sz w:val="22"/>
          <w:lang w:val="es-ES_tradnl" w:eastAsia="es-ES"/>
        </w:rPr>
        <w:t xml:space="preserve"> en el artículo 6 de la Ley 454 de 1998.</w:t>
      </w:r>
    </w:p>
    <w:bookmarkEnd w:id="39"/>
    <w:p w14:paraId="1213CA9B" w14:textId="70428610" w:rsidR="009E7F7D" w:rsidRPr="00EC3197" w:rsidRDefault="00501ED1" w:rsidP="00E22CE8">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after="120" w:line="276" w:lineRule="auto"/>
        <w:ind w:right="79" w:firstLine="709"/>
        <w:jc w:val="both"/>
        <w:rPr>
          <w:rFonts w:ascii="Arial" w:hAnsi="Arial" w:cs="Arial"/>
          <w:sz w:val="22"/>
          <w:lang w:val="es-ES_tradnl" w:eastAsia="es-ES"/>
        </w:rPr>
      </w:pPr>
      <w:r w:rsidRPr="00EC3197">
        <w:rPr>
          <w:rFonts w:ascii="Arial" w:hAnsi="Arial" w:cs="Arial"/>
          <w:sz w:val="22"/>
          <w:lang w:val="es-ES_tradnl" w:eastAsia="es-ES"/>
        </w:rPr>
        <w:t>E</w:t>
      </w:r>
      <w:r w:rsidR="00FF102F" w:rsidRPr="00EC3197">
        <w:rPr>
          <w:rFonts w:ascii="Arial" w:hAnsi="Arial" w:cs="Arial"/>
          <w:sz w:val="22"/>
          <w:lang w:val="es-ES_tradnl" w:eastAsia="es-ES"/>
        </w:rPr>
        <w:t>s</w:t>
      </w:r>
      <w:r w:rsidR="00542627">
        <w:rPr>
          <w:rFonts w:ascii="Arial" w:hAnsi="Arial" w:cs="Arial"/>
          <w:sz w:val="22"/>
          <w:lang w:val="es-ES_tradnl" w:eastAsia="es-ES"/>
        </w:rPr>
        <w:t>tablecida</w:t>
      </w:r>
      <w:r w:rsidR="00FF102F" w:rsidRPr="00EC3197">
        <w:rPr>
          <w:rFonts w:ascii="Arial" w:hAnsi="Arial" w:cs="Arial"/>
          <w:sz w:val="22"/>
          <w:lang w:val="es-ES_tradnl" w:eastAsia="es-ES"/>
        </w:rPr>
        <w:t xml:space="preserve"> la naturaleza jurídica </w:t>
      </w:r>
      <w:r w:rsidR="008665A0">
        <w:rPr>
          <w:rFonts w:ascii="Arial" w:hAnsi="Arial" w:cs="Arial"/>
          <w:sz w:val="22"/>
          <w:lang w:val="es-ES_tradnl" w:eastAsia="es-ES"/>
        </w:rPr>
        <w:t xml:space="preserve">de las </w:t>
      </w:r>
      <w:r w:rsidR="004E202B" w:rsidRPr="00EC3197">
        <w:rPr>
          <w:rFonts w:ascii="Arial" w:hAnsi="Arial" w:cs="Arial"/>
          <w:sz w:val="22"/>
          <w:lang w:val="es-ES_tradnl" w:eastAsia="es-ES"/>
        </w:rPr>
        <w:t xml:space="preserve">asociaciones de entidades territoriales </w:t>
      </w:r>
      <w:r w:rsidR="002E0EE5" w:rsidRPr="00EC3197">
        <w:rPr>
          <w:rFonts w:ascii="Arial" w:hAnsi="Arial" w:cs="Arial"/>
          <w:sz w:val="22"/>
          <w:lang w:val="es-ES_tradnl" w:eastAsia="es-ES"/>
        </w:rPr>
        <w:t>y de</w:t>
      </w:r>
      <w:r w:rsidR="009A2EC0">
        <w:rPr>
          <w:rFonts w:ascii="Arial" w:hAnsi="Arial" w:cs="Arial"/>
          <w:sz w:val="22"/>
          <w:lang w:val="es-ES_tradnl" w:eastAsia="es-ES"/>
        </w:rPr>
        <w:t xml:space="preserve"> los entes solidarios como</w:t>
      </w:r>
      <w:r w:rsidR="002E0EE5" w:rsidRPr="00EC3197">
        <w:rPr>
          <w:rFonts w:ascii="Arial" w:hAnsi="Arial" w:cs="Arial"/>
          <w:sz w:val="22"/>
          <w:lang w:val="es-ES_tradnl" w:eastAsia="es-ES"/>
        </w:rPr>
        <w:t xml:space="preserve"> las cooperativas conformadas por entes públicos, </w:t>
      </w:r>
      <w:r w:rsidR="00FF102F" w:rsidRPr="00EC3197">
        <w:rPr>
          <w:rFonts w:ascii="Arial" w:hAnsi="Arial" w:cs="Arial"/>
          <w:sz w:val="22"/>
          <w:lang w:val="es-ES_tradnl" w:eastAsia="es-ES"/>
        </w:rPr>
        <w:t xml:space="preserve">es necesario precisar cuál es el régimen para celebrar contratos al que </w:t>
      </w:r>
      <w:r w:rsidR="002E0EE5" w:rsidRPr="00EC3197">
        <w:rPr>
          <w:rFonts w:ascii="Arial" w:hAnsi="Arial" w:cs="Arial"/>
          <w:sz w:val="22"/>
          <w:lang w:val="es-ES_tradnl" w:eastAsia="es-ES"/>
        </w:rPr>
        <w:t xml:space="preserve">han </w:t>
      </w:r>
      <w:r w:rsidR="00FF102F" w:rsidRPr="00EC3197">
        <w:rPr>
          <w:rFonts w:ascii="Arial" w:hAnsi="Arial" w:cs="Arial"/>
          <w:sz w:val="22"/>
          <w:lang w:val="es-ES_tradnl" w:eastAsia="es-ES"/>
        </w:rPr>
        <w:t>est</w:t>
      </w:r>
      <w:r w:rsidR="002E0EE5" w:rsidRPr="00EC3197">
        <w:rPr>
          <w:rFonts w:ascii="Arial" w:hAnsi="Arial" w:cs="Arial"/>
          <w:sz w:val="22"/>
          <w:lang w:val="es-ES_tradnl" w:eastAsia="es-ES"/>
        </w:rPr>
        <w:t>ado</w:t>
      </w:r>
      <w:r w:rsidR="004E202B" w:rsidRPr="00EC3197">
        <w:rPr>
          <w:rFonts w:ascii="Arial" w:hAnsi="Arial" w:cs="Arial"/>
          <w:sz w:val="22"/>
          <w:lang w:val="es-ES_tradnl" w:eastAsia="es-ES"/>
        </w:rPr>
        <w:t xml:space="preserve"> </w:t>
      </w:r>
      <w:r w:rsidR="00FF102F" w:rsidRPr="00EC3197">
        <w:rPr>
          <w:rFonts w:ascii="Arial" w:hAnsi="Arial" w:cs="Arial"/>
          <w:sz w:val="22"/>
          <w:lang w:val="es-ES_tradnl" w:eastAsia="es-ES"/>
        </w:rPr>
        <w:t>sometida</w:t>
      </w:r>
      <w:r w:rsidR="004E202B" w:rsidRPr="00EC3197">
        <w:rPr>
          <w:rFonts w:ascii="Arial" w:hAnsi="Arial" w:cs="Arial"/>
          <w:sz w:val="22"/>
          <w:lang w:val="es-ES_tradnl" w:eastAsia="es-ES"/>
        </w:rPr>
        <w:t>s</w:t>
      </w:r>
      <w:r w:rsidR="008628DF">
        <w:rPr>
          <w:rFonts w:ascii="Arial" w:hAnsi="Arial" w:cs="Arial"/>
          <w:sz w:val="22"/>
          <w:lang w:val="es-ES_tradnl" w:eastAsia="es-ES"/>
        </w:rPr>
        <w:t>,</w:t>
      </w:r>
      <w:r w:rsidR="00FF102F" w:rsidRPr="00EC3197">
        <w:rPr>
          <w:rFonts w:ascii="Arial" w:hAnsi="Arial" w:cs="Arial"/>
          <w:sz w:val="22"/>
          <w:lang w:val="es-ES_tradnl" w:eastAsia="es-ES"/>
        </w:rPr>
        <w:t xml:space="preserve"> para </w:t>
      </w:r>
      <w:r w:rsidR="00546BD6">
        <w:rPr>
          <w:rFonts w:ascii="Arial" w:hAnsi="Arial" w:cs="Arial"/>
          <w:sz w:val="22"/>
          <w:lang w:val="es-ES_tradnl" w:eastAsia="es-ES"/>
        </w:rPr>
        <w:t xml:space="preserve">un correcto entendimiento de lo preceptuado </w:t>
      </w:r>
      <w:r w:rsidR="008628DF">
        <w:rPr>
          <w:rFonts w:ascii="Arial" w:hAnsi="Arial" w:cs="Arial"/>
          <w:sz w:val="22"/>
          <w:lang w:val="es-ES_tradnl" w:eastAsia="es-ES"/>
        </w:rPr>
        <w:t>en</w:t>
      </w:r>
      <w:r w:rsidR="00546BD6">
        <w:rPr>
          <w:rFonts w:ascii="Arial" w:hAnsi="Arial" w:cs="Arial"/>
          <w:sz w:val="22"/>
          <w:lang w:val="es-ES_tradnl" w:eastAsia="es-ES"/>
        </w:rPr>
        <w:t xml:space="preserve"> el</w:t>
      </w:r>
      <w:r w:rsidR="004E202B" w:rsidRPr="00EC3197">
        <w:rPr>
          <w:rFonts w:ascii="Arial" w:hAnsi="Arial" w:cs="Arial"/>
          <w:sz w:val="22"/>
          <w:lang w:val="es-ES_tradnl" w:eastAsia="es-ES"/>
        </w:rPr>
        <w:t xml:space="preserve"> artículo 10 de la Ley 1150 de 2007.</w:t>
      </w:r>
    </w:p>
    <w:p w14:paraId="74A0DB57" w14:textId="34DCB349" w:rsidR="00C650E1" w:rsidRDefault="009D4A20" w:rsidP="00E22CE8">
      <w:pPr>
        <w:pStyle w:val="Textoindependiente"/>
        <w:spacing w:after="120" w:line="276" w:lineRule="auto"/>
        <w:ind w:firstLine="709"/>
        <w:jc w:val="both"/>
        <w:rPr>
          <w:color w:val="000000" w:themeColor="text1"/>
          <w:sz w:val="22"/>
          <w:szCs w:val="22"/>
        </w:rPr>
      </w:pPr>
      <w:r w:rsidRPr="00E22CE8">
        <w:rPr>
          <w:sz w:val="22"/>
          <w:lang w:val="es-ES_tradnl"/>
        </w:rPr>
        <w:t>Al respecto,</w:t>
      </w:r>
      <w:r w:rsidR="00A74616" w:rsidRPr="00E22CE8">
        <w:rPr>
          <w:sz w:val="22"/>
          <w:lang w:val="es-ES_tradnl"/>
        </w:rPr>
        <w:t xml:space="preserve"> </w:t>
      </w:r>
      <w:r w:rsidRPr="00E22CE8">
        <w:rPr>
          <w:sz w:val="22"/>
          <w:lang w:val="es-ES_tradnl"/>
        </w:rPr>
        <w:t xml:space="preserve">es </w:t>
      </w:r>
      <w:r w:rsidR="00B10C71" w:rsidRPr="00E22CE8">
        <w:rPr>
          <w:sz w:val="22"/>
          <w:lang w:val="es-ES_tradnl"/>
        </w:rPr>
        <w:t xml:space="preserve">necesario </w:t>
      </w:r>
      <w:r w:rsidR="008628DF" w:rsidRPr="00E22CE8">
        <w:rPr>
          <w:sz w:val="22"/>
          <w:lang w:val="es-ES_tradnl"/>
        </w:rPr>
        <w:t xml:space="preserve">indicar </w:t>
      </w:r>
      <w:r w:rsidR="00B10C71" w:rsidRPr="00E22CE8">
        <w:rPr>
          <w:sz w:val="22"/>
          <w:lang w:val="es-ES_tradnl"/>
        </w:rPr>
        <w:t xml:space="preserve">que la Ley 80 de 1993, en el parágrafo 1 del artículo 2, incluía </w:t>
      </w:r>
      <w:bookmarkStart w:id="40" w:name="_Hlk74779405"/>
      <w:r w:rsidR="00B10C71" w:rsidRPr="00E22CE8">
        <w:rPr>
          <w:sz w:val="22"/>
          <w:lang w:val="es-ES_tradnl"/>
        </w:rPr>
        <w:t xml:space="preserve">a las cooperativas y asociaciones de entidades territoriales </w:t>
      </w:r>
      <w:bookmarkEnd w:id="40"/>
      <w:r w:rsidR="00B10C71" w:rsidRPr="00E22CE8">
        <w:rPr>
          <w:sz w:val="22"/>
          <w:lang w:val="es-ES_tradnl"/>
        </w:rPr>
        <w:t>dentro de la categoría de entidades estatales sometidas a la Ley 80 de 1993, y las facultaba para suscribir convenios interadministrativos</w:t>
      </w:r>
      <w:r w:rsidR="007A7F99">
        <w:rPr>
          <w:sz w:val="22"/>
          <w:lang w:val="es-ES_tradnl"/>
        </w:rPr>
        <w:t>:</w:t>
      </w:r>
      <w:r w:rsidR="007A7F99" w:rsidRPr="00E22CE8">
        <w:rPr>
          <w:sz w:val="22"/>
          <w:lang w:val="es-ES_tradnl"/>
        </w:rPr>
        <w:t xml:space="preserve"> </w:t>
      </w:r>
      <w:r w:rsidR="007A7F99">
        <w:rPr>
          <w:sz w:val="22"/>
          <w:lang w:val="es-ES_tradnl"/>
        </w:rPr>
        <w:t>«</w:t>
      </w:r>
      <w:r w:rsidR="00B10C71" w:rsidRPr="00E22CE8">
        <w:rPr>
          <w:rFonts w:eastAsiaTheme="minorHAnsi"/>
          <w:sz w:val="22"/>
          <w:szCs w:val="22"/>
          <w:lang w:val="es-ES_tradnl"/>
        </w:rPr>
        <w:t>Para los solos efectos de esta ley, también se denominan entidades estatales las cooperativas y asociaciones conformadas por entidades territoriales, las cuales estarán sujetas a las disposiciones del presente estatuto, especialmente cuando en desarrollo de convenios interadministrativos celebren contratos por cuenta de dichas entidades</w:t>
      </w:r>
      <w:r w:rsidR="007A7F99">
        <w:rPr>
          <w:sz w:val="22"/>
          <w:lang w:val="es-ES_tradnl"/>
        </w:rPr>
        <w:t>»</w:t>
      </w:r>
      <w:r w:rsidR="00B10C71" w:rsidRPr="00E22CE8">
        <w:rPr>
          <w:rFonts w:eastAsiaTheme="minorHAnsi"/>
          <w:sz w:val="22"/>
          <w:szCs w:val="22"/>
          <w:lang w:val="es-ES_tradnl"/>
        </w:rPr>
        <w:t>.</w:t>
      </w:r>
      <w:r w:rsidR="007A7F99">
        <w:rPr>
          <w:sz w:val="22"/>
          <w:lang w:val="es-ES_tradnl"/>
        </w:rPr>
        <w:t xml:space="preserve"> </w:t>
      </w:r>
      <w:r w:rsidR="007A7F99">
        <w:rPr>
          <w:color w:val="000000" w:themeColor="text1"/>
          <w:sz w:val="22"/>
          <w:szCs w:val="22"/>
        </w:rPr>
        <w:t>De esta manera</w:t>
      </w:r>
      <w:r w:rsidR="00BA0814">
        <w:rPr>
          <w:color w:val="000000" w:themeColor="text1"/>
          <w:sz w:val="22"/>
          <w:szCs w:val="22"/>
        </w:rPr>
        <w:t xml:space="preserve">, </w:t>
      </w:r>
      <w:r w:rsidR="007A7F99">
        <w:rPr>
          <w:color w:val="000000" w:themeColor="text1"/>
          <w:sz w:val="22"/>
          <w:szCs w:val="22"/>
        </w:rPr>
        <w:t xml:space="preserve">en armonía con </w:t>
      </w:r>
      <w:r w:rsidR="00BA0814">
        <w:rPr>
          <w:color w:val="000000" w:themeColor="text1"/>
          <w:sz w:val="22"/>
          <w:szCs w:val="22"/>
        </w:rPr>
        <w:t>el</w:t>
      </w:r>
      <w:r w:rsidR="00C650E1">
        <w:rPr>
          <w:color w:val="000000" w:themeColor="text1"/>
          <w:sz w:val="22"/>
          <w:szCs w:val="22"/>
        </w:rPr>
        <w:t xml:space="preserve"> artículo 24 numeral 1, literal c)</w:t>
      </w:r>
      <w:r w:rsidR="00BA0814">
        <w:rPr>
          <w:color w:val="000000" w:themeColor="text1"/>
          <w:sz w:val="22"/>
          <w:szCs w:val="22"/>
        </w:rPr>
        <w:t xml:space="preserve"> del Estatuto, dichas entidades</w:t>
      </w:r>
      <w:r w:rsidR="00C650E1">
        <w:rPr>
          <w:color w:val="000000" w:themeColor="text1"/>
          <w:sz w:val="22"/>
          <w:szCs w:val="22"/>
        </w:rPr>
        <w:t xml:space="preserve"> podían suscribir los convenios</w:t>
      </w:r>
      <w:r w:rsidR="00BA0814">
        <w:rPr>
          <w:color w:val="000000" w:themeColor="text1"/>
          <w:sz w:val="22"/>
          <w:szCs w:val="22"/>
        </w:rPr>
        <w:t xml:space="preserve"> y los contratos</w:t>
      </w:r>
      <w:r w:rsidR="00C650E1">
        <w:rPr>
          <w:color w:val="000000" w:themeColor="text1"/>
          <w:sz w:val="22"/>
          <w:szCs w:val="22"/>
        </w:rPr>
        <w:t xml:space="preserve"> interadministrativos directamente.</w:t>
      </w:r>
    </w:p>
    <w:p w14:paraId="7338A117" w14:textId="76CC0361" w:rsidR="00A56C5A" w:rsidRPr="00EC3197" w:rsidRDefault="00A56C5A" w:rsidP="00E22CE8">
      <w:pPr>
        <w:pStyle w:val="Textoindependiente"/>
        <w:spacing w:after="120" w:line="276" w:lineRule="auto"/>
        <w:ind w:firstLine="709"/>
        <w:jc w:val="both"/>
        <w:rPr>
          <w:color w:val="000000" w:themeColor="text1"/>
          <w:sz w:val="22"/>
          <w:szCs w:val="22"/>
        </w:rPr>
      </w:pPr>
      <w:r>
        <w:rPr>
          <w:color w:val="000000" w:themeColor="text1"/>
          <w:sz w:val="22"/>
          <w:szCs w:val="22"/>
        </w:rPr>
        <w:t xml:space="preserve">En relación con las </w:t>
      </w:r>
      <w:r w:rsidR="0064076A">
        <w:rPr>
          <w:color w:val="000000" w:themeColor="text1"/>
          <w:sz w:val="22"/>
          <w:szCs w:val="22"/>
        </w:rPr>
        <w:t xml:space="preserve">cooperativas conformadas por entes públicos, </w:t>
      </w:r>
      <w:r w:rsidR="0064076A" w:rsidRPr="00832141">
        <w:rPr>
          <w:sz w:val="22"/>
          <w:szCs w:val="22"/>
          <w:shd w:val="clear" w:color="auto" w:fill="FFFFFF"/>
        </w:rPr>
        <w:t xml:space="preserve">la Ley 454 de 1998 modificó </w:t>
      </w:r>
      <w:r w:rsidR="0064076A">
        <w:rPr>
          <w:sz w:val="22"/>
          <w:szCs w:val="22"/>
          <w:shd w:val="clear" w:color="auto" w:fill="FFFFFF"/>
        </w:rPr>
        <w:t xml:space="preserve">su régimen de contratación </w:t>
      </w:r>
      <w:r w:rsidR="0064076A" w:rsidRPr="00832141">
        <w:rPr>
          <w:sz w:val="22"/>
          <w:szCs w:val="22"/>
          <w:shd w:val="clear" w:color="auto" w:fill="FFFFFF"/>
        </w:rPr>
        <w:t xml:space="preserve">en el </w:t>
      </w:r>
      <w:r w:rsidR="0064076A" w:rsidRPr="00832141">
        <w:rPr>
          <w:sz w:val="22"/>
          <w:szCs w:val="22"/>
          <w:shd w:val="clear" w:color="auto" w:fill="FFFFFF"/>
          <w:lang w:eastAsia="es-CO"/>
        </w:rPr>
        <w:t>artículo 66</w:t>
      </w:r>
      <w:r w:rsidR="0064076A">
        <w:rPr>
          <w:sz w:val="22"/>
          <w:szCs w:val="22"/>
          <w:shd w:val="clear" w:color="auto" w:fill="FFFFFF"/>
          <w:lang w:eastAsia="es-CO"/>
        </w:rPr>
        <w:t xml:space="preserve">, al señalar que </w:t>
      </w:r>
      <w:r w:rsidR="0064076A" w:rsidRPr="00832141">
        <w:rPr>
          <w:sz w:val="22"/>
          <w:szCs w:val="22"/>
          <w:lang w:eastAsia="es-CO"/>
        </w:rPr>
        <w:t>se sujetar</w:t>
      </w:r>
      <w:r w:rsidR="0064076A">
        <w:rPr>
          <w:sz w:val="22"/>
          <w:szCs w:val="22"/>
          <w:lang w:eastAsia="es-CO"/>
        </w:rPr>
        <w:t>ían</w:t>
      </w:r>
      <w:r w:rsidR="0064076A" w:rsidRPr="00832141">
        <w:rPr>
          <w:sz w:val="22"/>
          <w:szCs w:val="22"/>
          <w:lang w:eastAsia="es-CO"/>
        </w:rPr>
        <w:t xml:space="preserve"> en la celebración </w:t>
      </w:r>
      <w:r w:rsidR="0064076A">
        <w:rPr>
          <w:sz w:val="22"/>
          <w:szCs w:val="22"/>
          <w:lang w:eastAsia="es-CO"/>
        </w:rPr>
        <w:t>sus</w:t>
      </w:r>
      <w:r w:rsidR="0064076A" w:rsidRPr="00832141">
        <w:rPr>
          <w:sz w:val="22"/>
          <w:szCs w:val="22"/>
          <w:lang w:eastAsia="es-CO"/>
        </w:rPr>
        <w:t xml:space="preserve"> contratos, a los principios de transparencia, igualdad, imparcialidad, publicidad, economía, celeridad, moralidad, eficiencia y responsabilidad.</w:t>
      </w:r>
      <w:r w:rsidR="0064076A">
        <w:rPr>
          <w:color w:val="000000" w:themeColor="text1"/>
          <w:sz w:val="22"/>
          <w:szCs w:val="22"/>
        </w:rPr>
        <w:t xml:space="preserve"> En virtud de esta disposición</w:t>
      </w:r>
      <w:r w:rsidR="0064076A">
        <w:rPr>
          <w:sz w:val="22"/>
          <w:szCs w:val="22"/>
          <w:shd w:val="clear" w:color="auto" w:fill="FFFFFF"/>
          <w:lang w:eastAsia="es-CO"/>
        </w:rPr>
        <w:t xml:space="preserve"> </w:t>
      </w:r>
      <w:r w:rsidR="0064076A" w:rsidRPr="00832141">
        <w:rPr>
          <w:sz w:val="22"/>
          <w:szCs w:val="22"/>
          <w:shd w:val="clear" w:color="auto" w:fill="FFFFFF"/>
          <w:lang w:eastAsia="es-CO"/>
        </w:rPr>
        <w:t xml:space="preserve">se entendió que </w:t>
      </w:r>
      <w:r w:rsidR="0064076A">
        <w:rPr>
          <w:sz w:val="22"/>
          <w:szCs w:val="22"/>
          <w:shd w:val="clear" w:color="auto" w:fill="FFFFFF"/>
          <w:lang w:eastAsia="es-CO"/>
        </w:rPr>
        <w:t>tales</w:t>
      </w:r>
      <w:r w:rsidR="0064076A" w:rsidRPr="00832141">
        <w:rPr>
          <w:sz w:val="22"/>
          <w:szCs w:val="22"/>
          <w:shd w:val="clear" w:color="auto" w:fill="FFFFFF"/>
          <w:lang w:eastAsia="es-CO"/>
        </w:rPr>
        <w:t xml:space="preserve"> entidades quedaron exc</w:t>
      </w:r>
      <w:r w:rsidR="0064076A">
        <w:rPr>
          <w:sz w:val="22"/>
          <w:szCs w:val="22"/>
          <w:shd w:val="clear" w:color="auto" w:fill="FFFFFF"/>
          <w:lang w:eastAsia="es-CO"/>
        </w:rPr>
        <w:t>eptuadas</w:t>
      </w:r>
      <w:r w:rsidR="0064076A" w:rsidRPr="00832141">
        <w:rPr>
          <w:sz w:val="22"/>
          <w:szCs w:val="22"/>
          <w:shd w:val="clear" w:color="auto" w:fill="FFFFFF"/>
          <w:lang w:eastAsia="es-CO"/>
        </w:rPr>
        <w:t xml:space="preserve"> de la aplicación de la Ley 80 de 1993</w:t>
      </w:r>
      <w:r w:rsidR="0064076A">
        <w:rPr>
          <w:sz w:val="22"/>
          <w:szCs w:val="22"/>
          <w:shd w:val="clear" w:color="auto" w:fill="FFFFFF"/>
          <w:lang w:eastAsia="es-CO"/>
        </w:rPr>
        <w:t>.</w:t>
      </w:r>
    </w:p>
    <w:p w14:paraId="7BDEEA33" w14:textId="2AEABC42" w:rsidR="00B10C71" w:rsidRPr="00EC3197" w:rsidRDefault="00B10C71" w:rsidP="00E22CE8">
      <w:pPr>
        <w:pStyle w:val="Textoindependiente"/>
        <w:spacing w:line="276" w:lineRule="auto"/>
        <w:ind w:right="106" w:firstLine="708"/>
        <w:jc w:val="both"/>
        <w:rPr>
          <w:color w:val="000000" w:themeColor="text1"/>
          <w:sz w:val="22"/>
          <w:szCs w:val="22"/>
        </w:rPr>
      </w:pPr>
      <w:r w:rsidRPr="00EC3197">
        <w:rPr>
          <w:color w:val="000000" w:themeColor="text1"/>
          <w:sz w:val="22"/>
          <w:szCs w:val="22"/>
        </w:rPr>
        <w:t>Posteriormente, el numeral 2 del artículo 14 Decreto 2170 de 2002 desarrolló la posibilidad de que los entes solidarios de carácter público como las cooperativas y las asociaciones de entidades territoriales pudieran suscribir directamente, sin necesidad de adelantar procesos de selección, convenios interadministrativos, incluyendo como única condición la certificación expedida por la Superintendencia de Economía Solidaria en caso de las cooperativas y del Ministerio del Interior cuando se tratara de asociaciones de</w:t>
      </w:r>
      <w:r w:rsidRPr="00EC3197">
        <w:rPr>
          <w:color w:val="000000" w:themeColor="text1"/>
          <w:spacing w:val="-38"/>
          <w:sz w:val="22"/>
          <w:szCs w:val="22"/>
        </w:rPr>
        <w:t xml:space="preserve"> </w:t>
      </w:r>
      <w:r w:rsidRPr="00EC3197">
        <w:rPr>
          <w:color w:val="000000" w:themeColor="text1"/>
          <w:sz w:val="22"/>
          <w:szCs w:val="22"/>
        </w:rPr>
        <w:t>municipios</w:t>
      </w:r>
      <w:r w:rsidR="005E07FA">
        <w:rPr>
          <w:color w:val="000000" w:themeColor="text1"/>
          <w:sz w:val="22"/>
          <w:szCs w:val="22"/>
        </w:rPr>
        <w:t>.</w:t>
      </w:r>
      <w:r w:rsidR="00024AC7">
        <w:rPr>
          <w:color w:val="000000" w:themeColor="text1"/>
          <w:sz w:val="22"/>
          <w:szCs w:val="22"/>
        </w:rPr>
        <w:t xml:space="preserve"> La norma mencionada establece lo siguiente:</w:t>
      </w:r>
    </w:p>
    <w:p w14:paraId="31CB8E9B" w14:textId="77777777" w:rsidR="00B10C71" w:rsidRPr="00EC3197" w:rsidRDefault="00B10C71" w:rsidP="00212418">
      <w:pPr>
        <w:pStyle w:val="Textoindependiente"/>
        <w:ind w:firstLine="709"/>
        <w:rPr>
          <w:color w:val="000000" w:themeColor="text1"/>
          <w:sz w:val="22"/>
          <w:szCs w:val="22"/>
        </w:rPr>
      </w:pPr>
    </w:p>
    <w:p w14:paraId="692A8F52" w14:textId="77777777" w:rsidR="00B10C71" w:rsidRPr="00EC3197" w:rsidRDefault="00B10C71" w:rsidP="00EE0431">
      <w:pPr>
        <w:pStyle w:val="NormalWeb"/>
        <w:shd w:val="clear" w:color="auto" w:fill="FFFFFF"/>
        <w:spacing w:before="0" w:beforeAutospacing="0" w:after="0" w:afterAutospacing="0"/>
        <w:ind w:left="709" w:right="709"/>
        <w:jc w:val="both"/>
        <w:rPr>
          <w:rFonts w:ascii="Arial" w:eastAsia="Arial" w:hAnsi="Arial" w:cs="Arial"/>
          <w:color w:val="000000" w:themeColor="text1"/>
          <w:sz w:val="21"/>
          <w:szCs w:val="21"/>
          <w:lang w:val="es-ES" w:eastAsia="es-ES" w:bidi="es-ES"/>
        </w:rPr>
      </w:pPr>
      <w:r w:rsidRPr="00EC3197">
        <w:rPr>
          <w:rFonts w:ascii="Arial" w:eastAsia="Arial" w:hAnsi="Arial" w:cs="Arial"/>
          <w:color w:val="000000" w:themeColor="text1"/>
          <w:sz w:val="21"/>
          <w:szCs w:val="21"/>
          <w:lang w:val="es-ES" w:eastAsia="es-ES" w:bidi="es-ES"/>
        </w:rPr>
        <w:t>Artículo 14. De conformidad con lo previsto en el parágrafo del artículo 2o. de la Ley 80 de 1993, los contratos que se celebren en desarrollo de los convenios interadministrativos estarán sujetos a dicha ley.</w:t>
      </w:r>
    </w:p>
    <w:p w14:paraId="55DAAB15" w14:textId="4C41A98F" w:rsidR="00EE0431" w:rsidRPr="00EC3197" w:rsidRDefault="00EE0431" w:rsidP="00EE0431">
      <w:pPr>
        <w:pStyle w:val="NormalWeb"/>
        <w:shd w:val="clear" w:color="auto" w:fill="FFFFFF"/>
        <w:spacing w:before="0" w:beforeAutospacing="0" w:after="0" w:afterAutospacing="0"/>
        <w:ind w:left="709" w:right="709"/>
        <w:jc w:val="both"/>
        <w:rPr>
          <w:rFonts w:ascii="Arial" w:eastAsia="Arial" w:hAnsi="Arial" w:cs="Arial"/>
          <w:color w:val="000000" w:themeColor="text1"/>
          <w:sz w:val="21"/>
          <w:szCs w:val="21"/>
          <w:lang w:val="es-ES" w:eastAsia="es-ES" w:bidi="es-ES"/>
        </w:rPr>
      </w:pPr>
      <w:r w:rsidRPr="00EC3197">
        <w:rPr>
          <w:rFonts w:ascii="Arial" w:eastAsia="Arial" w:hAnsi="Arial" w:cs="Arial"/>
          <w:color w:val="000000" w:themeColor="text1"/>
          <w:sz w:val="21"/>
          <w:szCs w:val="21"/>
          <w:lang w:val="es-ES" w:eastAsia="es-ES" w:bidi="es-ES"/>
        </w:rPr>
        <w:t>[</w:t>
      </w:r>
      <w:r w:rsidR="00B10C71" w:rsidRPr="00EC3197">
        <w:rPr>
          <w:rFonts w:ascii="Arial" w:eastAsia="Arial" w:hAnsi="Arial" w:cs="Arial"/>
          <w:color w:val="000000" w:themeColor="text1"/>
          <w:sz w:val="21"/>
          <w:szCs w:val="21"/>
          <w:lang w:val="es-ES" w:eastAsia="es-ES" w:bidi="es-ES"/>
        </w:rPr>
        <w:t>…</w:t>
      </w:r>
      <w:r w:rsidRPr="00EC3197">
        <w:rPr>
          <w:rFonts w:ascii="Arial" w:eastAsia="Arial" w:hAnsi="Arial" w:cs="Arial"/>
          <w:color w:val="000000" w:themeColor="text1"/>
          <w:sz w:val="21"/>
          <w:szCs w:val="21"/>
          <w:lang w:val="es-ES" w:eastAsia="es-ES" w:bidi="es-ES"/>
        </w:rPr>
        <w:t>]</w:t>
      </w:r>
    </w:p>
    <w:p w14:paraId="3D3C18D4" w14:textId="77777777" w:rsidR="00EE0431" w:rsidRPr="00EC3197" w:rsidRDefault="00EE0431" w:rsidP="00EE0431">
      <w:pPr>
        <w:pStyle w:val="NormalWeb"/>
        <w:shd w:val="clear" w:color="auto" w:fill="FFFFFF"/>
        <w:spacing w:before="0" w:beforeAutospacing="0" w:after="0" w:afterAutospacing="0"/>
        <w:ind w:left="709" w:right="709"/>
        <w:jc w:val="both"/>
        <w:rPr>
          <w:rFonts w:ascii="Arial" w:eastAsia="Arial" w:hAnsi="Arial" w:cs="Arial"/>
          <w:color w:val="000000" w:themeColor="text1"/>
          <w:sz w:val="21"/>
          <w:szCs w:val="21"/>
          <w:lang w:val="es-ES" w:eastAsia="es-ES" w:bidi="es-ES"/>
        </w:rPr>
      </w:pPr>
    </w:p>
    <w:p w14:paraId="218A15C1" w14:textId="0AF93BD6" w:rsidR="00B10C71" w:rsidRPr="00EC3197" w:rsidRDefault="00EE0431" w:rsidP="00EE0431">
      <w:pPr>
        <w:pStyle w:val="NormalWeb"/>
        <w:shd w:val="clear" w:color="auto" w:fill="FFFFFF"/>
        <w:spacing w:before="0" w:beforeAutospacing="0" w:after="0" w:afterAutospacing="0"/>
        <w:ind w:left="709" w:right="709"/>
        <w:jc w:val="both"/>
        <w:rPr>
          <w:rFonts w:ascii="Arial" w:eastAsia="Arial" w:hAnsi="Arial" w:cs="Arial"/>
          <w:color w:val="000000" w:themeColor="text1"/>
          <w:sz w:val="21"/>
          <w:szCs w:val="21"/>
          <w:lang w:val="es-ES" w:eastAsia="es-ES" w:bidi="es-ES"/>
        </w:rPr>
      </w:pPr>
      <w:r w:rsidRPr="00EC3197">
        <w:rPr>
          <w:rFonts w:ascii="Arial" w:eastAsia="Arial" w:hAnsi="Arial" w:cs="Arial"/>
          <w:color w:val="000000" w:themeColor="text1"/>
          <w:sz w:val="21"/>
          <w:szCs w:val="21"/>
          <w:lang w:val="es-ES" w:eastAsia="es-ES" w:bidi="es-ES"/>
        </w:rPr>
        <w:lastRenderedPageBreak/>
        <w:t>2.</w:t>
      </w:r>
      <w:r w:rsidR="00784B12" w:rsidRPr="00EC3197">
        <w:rPr>
          <w:rFonts w:ascii="Arial" w:eastAsia="Arial" w:hAnsi="Arial" w:cs="Arial"/>
          <w:color w:val="000000" w:themeColor="text1"/>
          <w:sz w:val="21"/>
          <w:szCs w:val="21"/>
          <w:lang w:val="es-ES" w:eastAsia="es-ES" w:bidi="es-ES"/>
        </w:rPr>
        <w:t xml:space="preserve"> </w:t>
      </w:r>
      <w:r w:rsidR="00B10C71" w:rsidRPr="00EC3197">
        <w:rPr>
          <w:rFonts w:ascii="Arial" w:eastAsia="Arial" w:hAnsi="Arial" w:cs="Arial"/>
          <w:color w:val="000000" w:themeColor="text1"/>
          <w:sz w:val="21"/>
          <w:szCs w:val="21"/>
          <w:lang w:val="es-ES" w:eastAsia="es-ES" w:bidi="es-ES"/>
        </w:rPr>
        <w:t>Cuando el objeto del contrato solamente pueda ser desarrollado por una entidad, el mismo se celebrará sin necesidad de adelantar proceso de selección alguno, circunstancia que deberá ser certificada por la Superintendencia de Economía Solidaria o quien haga sus veces en el caso de cooperativas o por el Ministerio del Interior en el caso de asociaciones de entidades territoriales.</w:t>
      </w:r>
    </w:p>
    <w:p w14:paraId="4971539F" w14:textId="77777777" w:rsidR="00B10C71" w:rsidRPr="00EC3197" w:rsidRDefault="00B10C71" w:rsidP="00212418">
      <w:pPr>
        <w:pStyle w:val="Textoindependiente"/>
        <w:ind w:firstLine="709"/>
        <w:rPr>
          <w:color w:val="000000" w:themeColor="text1"/>
          <w:sz w:val="25"/>
        </w:rPr>
      </w:pPr>
    </w:p>
    <w:p w14:paraId="1BA1D1AE" w14:textId="183E0BE4" w:rsidR="00B10C71" w:rsidRPr="00EC3197" w:rsidRDefault="00B10C71" w:rsidP="00212418">
      <w:pPr>
        <w:pStyle w:val="Textoindependiente"/>
        <w:spacing w:line="276" w:lineRule="auto"/>
        <w:ind w:left="100" w:right="112" w:firstLine="709"/>
        <w:jc w:val="both"/>
        <w:rPr>
          <w:color w:val="000000" w:themeColor="text1"/>
          <w:sz w:val="22"/>
          <w:szCs w:val="22"/>
        </w:rPr>
      </w:pPr>
      <w:r w:rsidRPr="00EC3197">
        <w:rPr>
          <w:color w:val="000000" w:themeColor="text1"/>
          <w:sz w:val="22"/>
          <w:szCs w:val="22"/>
        </w:rPr>
        <w:t>No obstante, el artículo 1 del Decreto 4375 de 2006 modificó el artículo 14 del Decreto 2170 de 2002, para restringir la celebración de los convenios interadministrativos por parte de dichas entidades, al introducir como requisito para su celebración la aplicación del artículo</w:t>
      </w:r>
      <w:r w:rsidRPr="00EC3197">
        <w:rPr>
          <w:color w:val="000000" w:themeColor="text1"/>
          <w:spacing w:val="40"/>
          <w:sz w:val="22"/>
          <w:szCs w:val="22"/>
        </w:rPr>
        <w:t xml:space="preserve"> </w:t>
      </w:r>
      <w:r w:rsidRPr="00EC3197">
        <w:rPr>
          <w:color w:val="000000" w:themeColor="text1"/>
          <w:sz w:val="22"/>
          <w:szCs w:val="22"/>
        </w:rPr>
        <w:t>29</w:t>
      </w:r>
      <w:r w:rsidRPr="00EC3197">
        <w:rPr>
          <w:color w:val="000000" w:themeColor="text1"/>
          <w:spacing w:val="40"/>
          <w:sz w:val="22"/>
          <w:szCs w:val="22"/>
        </w:rPr>
        <w:t xml:space="preserve"> </w:t>
      </w:r>
      <w:r w:rsidRPr="00EC3197">
        <w:rPr>
          <w:color w:val="000000" w:themeColor="text1"/>
          <w:sz w:val="22"/>
          <w:szCs w:val="22"/>
        </w:rPr>
        <w:t>de</w:t>
      </w:r>
      <w:r w:rsidRPr="00EC3197">
        <w:rPr>
          <w:color w:val="000000" w:themeColor="text1"/>
          <w:spacing w:val="41"/>
          <w:sz w:val="22"/>
          <w:szCs w:val="22"/>
        </w:rPr>
        <w:t xml:space="preserve"> </w:t>
      </w:r>
      <w:r w:rsidRPr="00EC3197">
        <w:rPr>
          <w:color w:val="000000" w:themeColor="text1"/>
          <w:sz w:val="22"/>
          <w:szCs w:val="22"/>
        </w:rPr>
        <w:t>la</w:t>
      </w:r>
      <w:r w:rsidRPr="00EC3197">
        <w:rPr>
          <w:color w:val="000000" w:themeColor="text1"/>
          <w:spacing w:val="40"/>
          <w:sz w:val="22"/>
          <w:szCs w:val="22"/>
        </w:rPr>
        <w:t xml:space="preserve"> </w:t>
      </w:r>
      <w:r w:rsidRPr="00EC3197">
        <w:rPr>
          <w:color w:val="000000" w:themeColor="text1"/>
          <w:sz w:val="22"/>
          <w:szCs w:val="22"/>
        </w:rPr>
        <w:t>Ley</w:t>
      </w:r>
      <w:r w:rsidRPr="00EC3197">
        <w:rPr>
          <w:color w:val="000000" w:themeColor="text1"/>
          <w:spacing w:val="38"/>
          <w:sz w:val="22"/>
          <w:szCs w:val="22"/>
        </w:rPr>
        <w:t xml:space="preserve"> </w:t>
      </w:r>
      <w:r w:rsidRPr="00EC3197">
        <w:rPr>
          <w:color w:val="000000" w:themeColor="text1"/>
          <w:sz w:val="22"/>
          <w:szCs w:val="22"/>
        </w:rPr>
        <w:t>80</w:t>
      </w:r>
      <w:r w:rsidRPr="00EC3197">
        <w:rPr>
          <w:color w:val="000000" w:themeColor="text1"/>
          <w:spacing w:val="44"/>
          <w:sz w:val="22"/>
          <w:szCs w:val="22"/>
        </w:rPr>
        <w:t xml:space="preserve"> </w:t>
      </w:r>
      <w:r w:rsidRPr="00EC3197">
        <w:rPr>
          <w:color w:val="000000" w:themeColor="text1"/>
          <w:sz w:val="22"/>
          <w:szCs w:val="22"/>
        </w:rPr>
        <w:t>de</w:t>
      </w:r>
      <w:r w:rsidRPr="00EC3197">
        <w:rPr>
          <w:color w:val="000000" w:themeColor="text1"/>
          <w:spacing w:val="40"/>
          <w:sz w:val="22"/>
          <w:szCs w:val="22"/>
        </w:rPr>
        <w:t xml:space="preserve"> </w:t>
      </w:r>
      <w:r w:rsidRPr="00EC3197">
        <w:rPr>
          <w:color w:val="000000" w:themeColor="text1"/>
          <w:sz w:val="22"/>
          <w:szCs w:val="22"/>
        </w:rPr>
        <w:t>1993,</w:t>
      </w:r>
      <w:r w:rsidRPr="00EC3197">
        <w:rPr>
          <w:color w:val="000000" w:themeColor="text1"/>
          <w:spacing w:val="39"/>
          <w:sz w:val="22"/>
          <w:szCs w:val="22"/>
        </w:rPr>
        <w:t xml:space="preserve"> </w:t>
      </w:r>
      <w:r w:rsidRPr="00EC3197">
        <w:rPr>
          <w:color w:val="000000" w:themeColor="text1"/>
          <w:sz w:val="22"/>
          <w:szCs w:val="22"/>
        </w:rPr>
        <w:t>normativa</w:t>
      </w:r>
      <w:r w:rsidRPr="00EC3197">
        <w:rPr>
          <w:color w:val="000000" w:themeColor="text1"/>
          <w:spacing w:val="41"/>
          <w:sz w:val="22"/>
          <w:szCs w:val="22"/>
        </w:rPr>
        <w:t xml:space="preserve"> </w:t>
      </w:r>
      <w:r w:rsidRPr="00EC3197">
        <w:rPr>
          <w:color w:val="000000" w:themeColor="text1"/>
          <w:sz w:val="22"/>
          <w:szCs w:val="22"/>
        </w:rPr>
        <w:t>que</w:t>
      </w:r>
      <w:r w:rsidRPr="00EC3197">
        <w:rPr>
          <w:color w:val="000000" w:themeColor="text1"/>
          <w:spacing w:val="41"/>
          <w:sz w:val="22"/>
          <w:szCs w:val="22"/>
        </w:rPr>
        <w:t xml:space="preserve"> </w:t>
      </w:r>
      <w:r w:rsidRPr="00EC3197">
        <w:rPr>
          <w:color w:val="000000" w:themeColor="text1"/>
          <w:sz w:val="22"/>
          <w:szCs w:val="22"/>
        </w:rPr>
        <w:t>desarrolla</w:t>
      </w:r>
      <w:r w:rsidRPr="00EC3197">
        <w:rPr>
          <w:color w:val="000000" w:themeColor="text1"/>
          <w:spacing w:val="40"/>
          <w:sz w:val="22"/>
          <w:szCs w:val="22"/>
        </w:rPr>
        <w:t xml:space="preserve"> </w:t>
      </w:r>
      <w:r w:rsidRPr="00EC3197">
        <w:rPr>
          <w:color w:val="000000" w:themeColor="text1"/>
          <w:sz w:val="22"/>
          <w:szCs w:val="22"/>
        </w:rPr>
        <w:t>la</w:t>
      </w:r>
      <w:r w:rsidRPr="00EC3197">
        <w:rPr>
          <w:color w:val="000000" w:themeColor="text1"/>
          <w:spacing w:val="41"/>
          <w:sz w:val="22"/>
          <w:szCs w:val="22"/>
        </w:rPr>
        <w:t xml:space="preserve"> </w:t>
      </w:r>
      <w:r w:rsidRPr="00EC3197">
        <w:rPr>
          <w:color w:val="000000" w:themeColor="text1"/>
          <w:sz w:val="22"/>
          <w:szCs w:val="22"/>
        </w:rPr>
        <w:t>selección</w:t>
      </w:r>
      <w:r w:rsidRPr="00EC3197">
        <w:rPr>
          <w:color w:val="000000" w:themeColor="text1"/>
          <w:spacing w:val="38"/>
          <w:sz w:val="22"/>
          <w:szCs w:val="22"/>
        </w:rPr>
        <w:t xml:space="preserve"> </w:t>
      </w:r>
      <w:r w:rsidRPr="00EC3197">
        <w:rPr>
          <w:color w:val="000000" w:themeColor="text1"/>
          <w:sz w:val="22"/>
          <w:szCs w:val="22"/>
        </w:rPr>
        <w:t>objetiva</w:t>
      </w:r>
      <w:r w:rsidRPr="00EC3197">
        <w:rPr>
          <w:color w:val="000000" w:themeColor="text1"/>
          <w:spacing w:val="41"/>
          <w:sz w:val="22"/>
          <w:szCs w:val="22"/>
        </w:rPr>
        <w:t xml:space="preserve"> </w:t>
      </w:r>
      <w:r w:rsidRPr="00EC3197">
        <w:rPr>
          <w:color w:val="000000" w:themeColor="text1"/>
          <w:sz w:val="22"/>
          <w:szCs w:val="22"/>
        </w:rPr>
        <w:t xml:space="preserve">como </w:t>
      </w:r>
      <w:r w:rsidR="00264184">
        <w:rPr>
          <w:color w:val="000000" w:themeColor="text1"/>
          <w:sz w:val="22"/>
          <w:szCs w:val="22"/>
        </w:rPr>
        <w:t>deber</w:t>
      </w:r>
      <w:r w:rsidRPr="00EC3197">
        <w:rPr>
          <w:color w:val="000000" w:themeColor="text1"/>
          <w:sz w:val="22"/>
          <w:szCs w:val="22"/>
        </w:rPr>
        <w:t xml:space="preserve"> </w:t>
      </w:r>
      <w:r w:rsidR="00264184">
        <w:rPr>
          <w:color w:val="000000" w:themeColor="text1"/>
          <w:sz w:val="22"/>
          <w:szCs w:val="22"/>
        </w:rPr>
        <w:t>en</w:t>
      </w:r>
      <w:r w:rsidRPr="00EC3197">
        <w:rPr>
          <w:color w:val="000000" w:themeColor="text1"/>
          <w:sz w:val="22"/>
          <w:szCs w:val="22"/>
        </w:rPr>
        <w:t xml:space="preserve"> los procesos de selección sometidos al Estatuto General de Contratación Pública:</w:t>
      </w:r>
    </w:p>
    <w:p w14:paraId="29F5CEAA" w14:textId="77777777" w:rsidR="00B10C71" w:rsidRPr="00EC3197" w:rsidRDefault="00B10C71" w:rsidP="00212418">
      <w:pPr>
        <w:pStyle w:val="Textoindependiente"/>
        <w:ind w:firstLine="709"/>
        <w:rPr>
          <w:color w:val="000000" w:themeColor="text1"/>
          <w:sz w:val="22"/>
          <w:szCs w:val="22"/>
        </w:rPr>
      </w:pPr>
    </w:p>
    <w:p w14:paraId="56060A0D" w14:textId="77777777" w:rsidR="00B10C71" w:rsidRPr="00EC3197" w:rsidRDefault="00B10C71" w:rsidP="00EE0431">
      <w:pPr>
        <w:pStyle w:val="NormalWeb"/>
        <w:shd w:val="clear" w:color="auto" w:fill="FFFFFF"/>
        <w:spacing w:before="0" w:beforeAutospacing="0" w:after="0" w:afterAutospacing="0"/>
        <w:ind w:left="709" w:right="709"/>
        <w:jc w:val="both"/>
        <w:rPr>
          <w:rFonts w:ascii="Arial" w:hAnsi="Arial" w:cs="Arial"/>
          <w:color w:val="000000" w:themeColor="text1"/>
          <w:sz w:val="21"/>
          <w:szCs w:val="21"/>
        </w:rPr>
      </w:pPr>
      <w:r w:rsidRPr="00EC3197">
        <w:rPr>
          <w:rFonts w:ascii="Arial" w:hAnsi="Arial" w:cs="Arial"/>
          <w:color w:val="000000" w:themeColor="text1"/>
          <w:sz w:val="21"/>
          <w:szCs w:val="21"/>
        </w:rPr>
        <w:t>Artículo 14. De los contratos interadministrativos con cooperativas y asociaciones conformadas por entidades territoriales. De conformidad con lo previsto en el parágrafo del artículo 2o de la Ley 80 de 1993, los contratos que se celebren en desarrollo de los convenios interadministrativos estarán sujetos a dicha ley.</w:t>
      </w:r>
    </w:p>
    <w:p w14:paraId="40BC7AB3" w14:textId="77777777" w:rsidR="00B10C71" w:rsidRPr="00EC3197" w:rsidRDefault="00B10C71" w:rsidP="00EE0431">
      <w:pPr>
        <w:pStyle w:val="NormalWeb"/>
        <w:shd w:val="clear" w:color="auto" w:fill="FFFFFF"/>
        <w:spacing w:before="0" w:beforeAutospacing="0" w:after="0" w:afterAutospacing="0"/>
        <w:ind w:left="709" w:right="709"/>
        <w:jc w:val="both"/>
        <w:rPr>
          <w:rFonts w:ascii="Arial" w:hAnsi="Arial" w:cs="Arial"/>
          <w:color w:val="000000" w:themeColor="text1"/>
          <w:sz w:val="21"/>
          <w:szCs w:val="21"/>
        </w:rPr>
      </w:pPr>
    </w:p>
    <w:p w14:paraId="057EBDC2" w14:textId="77777777" w:rsidR="00EE0431" w:rsidRPr="00EC3197" w:rsidRDefault="00B10C71" w:rsidP="00EE0431">
      <w:pPr>
        <w:pStyle w:val="NormalWeb"/>
        <w:shd w:val="clear" w:color="auto" w:fill="FFFFFF"/>
        <w:spacing w:before="0" w:beforeAutospacing="0" w:after="0" w:afterAutospacing="0"/>
        <w:ind w:left="709" w:right="709"/>
        <w:jc w:val="both"/>
        <w:rPr>
          <w:rFonts w:ascii="Arial" w:hAnsi="Arial" w:cs="Arial"/>
          <w:color w:val="000000" w:themeColor="text1"/>
          <w:sz w:val="21"/>
          <w:szCs w:val="21"/>
        </w:rPr>
      </w:pPr>
      <w:r w:rsidRPr="00EC3197">
        <w:rPr>
          <w:rFonts w:ascii="Arial" w:hAnsi="Arial" w:cs="Arial"/>
          <w:color w:val="000000" w:themeColor="text1"/>
          <w:sz w:val="21"/>
          <w:szCs w:val="21"/>
        </w:rPr>
        <w:t>La selección de estas entidades se hará conforme a las siguientes reglas:</w:t>
      </w:r>
    </w:p>
    <w:p w14:paraId="13900255" w14:textId="77777777" w:rsidR="00EE0431" w:rsidRPr="00EC3197" w:rsidRDefault="00EE0431" w:rsidP="00EE0431">
      <w:pPr>
        <w:pStyle w:val="NormalWeb"/>
        <w:shd w:val="clear" w:color="auto" w:fill="FFFFFF"/>
        <w:spacing w:before="0" w:beforeAutospacing="0" w:after="0" w:afterAutospacing="0"/>
        <w:ind w:left="709" w:right="709"/>
        <w:jc w:val="both"/>
        <w:rPr>
          <w:rFonts w:ascii="Arial" w:hAnsi="Arial" w:cs="Arial"/>
          <w:color w:val="000000" w:themeColor="text1"/>
          <w:sz w:val="21"/>
          <w:szCs w:val="21"/>
        </w:rPr>
      </w:pPr>
    </w:p>
    <w:p w14:paraId="5D89935D" w14:textId="4C7297AF" w:rsidR="00EE0431" w:rsidRPr="00EC3197" w:rsidRDefault="001A6FAF" w:rsidP="00E22CE8">
      <w:pPr>
        <w:pStyle w:val="NormalWeb"/>
        <w:shd w:val="clear" w:color="auto" w:fill="FFFFFF"/>
        <w:spacing w:before="0" w:beforeAutospacing="0" w:after="0" w:afterAutospacing="0"/>
        <w:ind w:left="709" w:right="709"/>
        <w:jc w:val="both"/>
        <w:rPr>
          <w:rFonts w:ascii="Arial" w:hAnsi="Arial" w:cs="Arial"/>
          <w:color w:val="000000" w:themeColor="text1"/>
          <w:sz w:val="21"/>
          <w:szCs w:val="21"/>
        </w:rPr>
      </w:pPr>
      <w:r>
        <w:rPr>
          <w:rFonts w:ascii="Arial" w:hAnsi="Arial" w:cs="Arial"/>
          <w:color w:val="000000" w:themeColor="text1"/>
          <w:sz w:val="21"/>
          <w:szCs w:val="21"/>
        </w:rPr>
        <w:t xml:space="preserve">1. </w:t>
      </w:r>
      <w:r w:rsidR="00B10C71" w:rsidRPr="00EC3197">
        <w:rPr>
          <w:rFonts w:ascii="Arial" w:hAnsi="Arial" w:cs="Arial"/>
          <w:color w:val="000000" w:themeColor="text1"/>
          <w:sz w:val="21"/>
          <w:szCs w:val="21"/>
        </w:rPr>
        <w:t>La entidad demandante del bien, obra o servicio invitará a presentar ofertas a todas aquellas cooperativas o asociaciones de entidades territoriales que puedan ejecutar el contrato, para adelantar entre ellas un concurso que permita la selección de la oferta más favorable en los términos del artículo 29 de la Ley 80 de 1993.</w:t>
      </w:r>
    </w:p>
    <w:p w14:paraId="1A61B4D8" w14:textId="77777777" w:rsidR="00EE0431" w:rsidRPr="00EC3197" w:rsidRDefault="00EE0431" w:rsidP="00E22CE8">
      <w:pPr>
        <w:pStyle w:val="NormalWeb"/>
        <w:shd w:val="clear" w:color="auto" w:fill="FFFFFF"/>
        <w:spacing w:before="0" w:beforeAutospacing="0" w:after="0" w:afterAutospacing="0"/>
        <w:ind w:left="709" w:right="709"/>
        <w:jc w:val="both"/>
        <w:rPr>
          <w:rFonts w:ascii="Arial" w:hAnsi="Arial" w:cs="Arial"/>
          <w:color w:val="000000" w:themeColor="text1"/>
          <w:sz w:val="21"/>
          <w:szCs w:val="21"/>
        </w:rPr>
      </w:pPr>
    </w:p>
    <w:p w14:paraId="33966729" w14:textId="360C1071" w:rsidR="00B10C71" w:rsidRPr="00EC3197" w:rsidRDefault="001A6FAF" w:rsidP="00E22CE8">
      <w:pPr>
        <w:pStyle w:val="NormalWeb"/>
        <w:shd w:val="clear" w:color="auto" w:fill="FFFFFF"/>
        <w:spacing w:before="0" w:beforeAutospacing="0" w:after="0" w:afterAutospacing="0"/>
        <w:ind w:left="709" w:right="709"/>
        <w:jc w:val="both"/>
        <w:rPr>
          <w:rFonts w:ascii="Arial" w:hAnsi="Arial" w:cs="Arial"/>
          <w:color w:val="000000" w:themeColor="text1"/>
          <w:sz w:val="21"/>
          <w:szCs w:val="21"/>
        </w:rPr>
      </w:pPr>
      <w:r>
        <w:rPr>
          <w:rFonts w:ascii="Arial" w:hAnsi="Arial" w:cs="Arial"/>
          <w:color w:val="000000" w:themeColor="text1"/>
          <w:sz w:val="21"/>
          <w:szCs w:val="21"/>
        </w:rPr>
        <w:t xml:space="preserve">2. </w:t>
      </w:r>
      <w:r w:rsidR="00B10C71" w:rsidRPr="00EC3197">
        <w:rPr>
          <w:rFonts w:ascii="Arial" w:hAnsi="Arial" w:cs="Arial"/>
          <w:color w:val="000000" w:themeColor="text1"/>
          <w:sz w:val="21"/>
          <w:szCs w:val="21"/>
        </w:rPr>
        <w:t>Las entidades a que se refiere el presente artículo deberán inscribirse en el RUP, en relación con los contratos a que se refiere el artículo 22 de la Ley 80 de 1993 y sólo podrán celebrar contratos respecto de los cuales posean la debida y comprobada experiencia, solidez financiera, capacidad técnica, administrativa y jurídica que les permita ejecutar directamente y sin la necesidad de ningún tercero el correspondiente</w:t>
      </w:r>
      <w:r w:rsidR="00B10C71" w:rsidRPr="00E22CE8">
        <w:rPr>
          <w:rFonts w:ascii="Arial" w:hAnsi="Arial" w:cs="Arial"/>
          <w:color w:val="000000" w:themeColor="text1"/>
          <w:sz w:val="21"/>
          <w:szCs w:val="21"/>
        </w:rPr>
        <w:t xml:space="preserve"> </w:t>
      </w:r>
      <w:r w:rsidR="00B10C71" w:rsidRPr="00EC3197">
        <w:rPr>
          <w:rFonts w:ascii="Arial" w:hAnsi="Arial" w:cs="Arial"/>
          <w:color w:val="000000" w:themeColor="text1"/>
          <w:sz w:val="21"/>
          <w:szCs w:val="21"/>
        </w:rPr>
        <w:t>contrato.</w:t>
      </w:r>
    </w:p>
    <w:p w14:paraId="2C006D55" w14:textId="77777777" w:rsidR="00B10C71" w:rsidRPr="00EC3197" w:rsidRDefault="00B10C71" w:rsidP="00212418">
      <w:pPr>
        <w:pStyle w:val="Textoindependiente"/>
        <w:ind w:firstLine="709"/>
        <w:rPr>
          <w:color w:val="000000" w:themeColor="text1"/>
          <w:sz w:val="25"/>
        </w:rPr>
      </w:pPr>
    </w:p>
    <w:p w14:paraId="276F1CC3" w14:textId="77777777" w:rsidR="00B10C71" w:rsidRPr="00EC3197" w:rsidRDefault="00B10C71" w:rsidP="00E22CE8">
      <w:pPr>
        <w:pStyle w:val="Textoindependiente"/>
        <w:spacing w:after="120" w:line="276" w:lineRule="auto"/>
        <w:ind w:left="102" w:right="108" w:firstLine="709"/>
        <w:jc w:val="both"/>
        <w:rPr>
          <w:color w:val="000000" w:themeColor="text1"/>
          <w:sz w:val="22"/>
          <w:szCs w:val="22"/>
        </w:rPr>
      </w:pPr>
      <w:r w:rsidRPr="00EC3197">
        <w:rPr>
          <w:color w:val="000000" w:themeColor="text1"/>
          <w:sz w:val="22"/>
          <w:szCs w:val="22"/>
        </w:rPr>
        <w:t>De este modo, la modificación hecha por el artículo 1 del Decreto 4375 de 2006 restringió la libertad contractual de las cooperativas y asociaciones de entidades territoriales para celebrar convenios interadministrativos de forma directa, sometiéndolas a las reglas de la selección objetiva en caso de que estas pretendieran contratar o ser contratadas por una entidad</w:t>
      </w:r>
      <w:r w:rsidRPr="00EC3197">
        <w:rPr>
          <w:color w:val="000000" w:themeColor="text1"/>
          <w:spacing w:val="-2"/>
          <w:sz w:val="22"/>
          <w:szCs w:val="22"/>
        </w:rPr>
        <w:t xml:space="preserve"> </w:t>
      </w:r>
      <w:r w:rsidRPr="00EC3197">
        <w:rPr>
          <w:color w:val="000000" w:themeColor="text1"/>
          <w:sz w:val="22"/>
          <w:szCs w:val="22"/>
        </w:rPr>
        <w:t>estatal.</w:t>
      </w:r>
    </w:p>
    <w:p w14:paraId="1E38CCD9" w14:textId="1BE5D9C7" w:rsidR="00B05348" w:rsidRPr="00EC3197" w:rsidRDefault="00A74616" w:rsidP="00E22CE8">
      <w:pPr>
        <w:pStyle w:val="Textoindependiente"/>
        <w:spacing w:after="120" w:line="276" w:lineRule="auto"/>
        <w:ind w:left="102" w:right="110" w:firstLine="709"/>
        <w:jc w:val="both"/>
        <w:rPr>
          <w:color w:val="000000" w:themeColor="text1"/>
          <w:sz w:val="22"/>
          <w:szCs w:val="22"/>
        </w:rPr>
      </w:pPr>
      <w:r w:rsidRPr="00AA310C">
        <w:rPr>
          <w:color w:val="000000" w:themeColor="text1"/>
          <w:sz w:val="22"/>
          <w:szCs w:val="22"/>
        </w:rPr>
        <w:t>Posteriormente, c</w:t>
      </w:r>
      <w:r w:rsidR="00B10C71" w:rsidRPr="00AA310C">
        <w:rPr>
          <w:color w:val="000000" w:themeColor="text1"/>
          <w:sz w:val="22"/>
          <w:szCs w:val="22"/>
        </w:rPr>
        <w:t xml:space="preserve">on la </w:t>
      </w:r>
      <w:proofErr w:type="gramStart"/>
      <w:r w:rsidR="00B10C71" w:rsidRPr="00AA310C">
        <w:rPr>
          <w:color w:val="000000" w:themeColor="text1"/>
          <w:sz w:val="22"/>
          <w:szCs w:val="22"/>
        </w:rPr>
        <w:t>entrada en vigencia</w:t>
      </w:r>
      <w:proofErr w:type="gramEnd"/>
      <w:r w:rsidR="00B10C71" w:rsidRPr="00AA310C">
        <w:rPr>
          <w:color w:val="000000" w:themeColor="text1"/>
          <w:sz w:val="22"/>
          <w:szCs w:val="22"/>
        </w:rPr>
        <w:t xml:space="preserve"> de la Ley 1150 de 2007, normativa que introdujo medidas para la eficiencia y la transparencia en la Ley 80 de 1993, se establecieron nuevos criterios para la celebración de convenios interadministrativos p</w:t>
      </w:r>
      <w:r w:rsidR="00EE4AAB" w:rsidRPr="00AA310C">
        <w:rPr>
          <w:color w:val="000000" w:themeColor="text1"/>
          <w:sz w:val="22"/>
          <w:szCs w:val="22"/>
        </w:rPr>
        <w:t>or parte</w:t>
      </w:r>
      <w:r w:rsidR="00B10C71" w:rsidRPr="00AA310C">
        <w:rPr>
          <w:color w:val="000000" w:themeColor="text1"/>
          <w:sz w:val="22"/>
          <w:szCs w:val="22"/>
        </w:rPr>
        <w:t xml:space="preserve"> de </w:t>
      </w:r>
      <w:r w:rsidR="00EE4AAB" w:rsidRPr="00AA310C">
        <w:rPr>
          <w:color w:val="000000" w:themeColor="text1"/>
          <w:sz w:val="22"/>
          <w:szCs w:val="22"/>
        </w:rPr>
        <w:t xml:space="preserve">las </w:t>
      </w:r>
      <w:r w:rsidR="00B10C71" w:rsidRPr="00AA310C">
        <w:rPr>
          <w:color w:val="000000" w:themeColor="text1"/>
          <w:sz w:val="22"/>
          <w:szCs w:val="22"/>
        </w:rPr>
        <w:t xml:space="preserve">cooperativas </w:t>
      </w:r>
      <w:r w:rsidR="00EE4AAB" w:rsidRPr="00AA310C">
        <w:rPr>
          <w:color w:val="000000" w:themeColor="text1"/>
          <w:sz w:val="22"/>
          <w:szCs w:val="22"/>
        </w:rPr>
        <w:t xml:space="preserve">de carácter público </w:t>
      </w:r>
      <w:r w:rsidR="00B10C71" w:rsidRPr="00AA310C">
        <w:rPr>
          <w:color w:val="000000" w:themeColor="text1"/>
          <w:sz w:val="22"/>
          <w:szCs w:val="22"/>
        </w:rPr>
        <w:t xml:space="preserve">y </w:t>
      </w:r>
      <w:r w:rsidR="00EE4AAB" w:rsidRPr="00AA310C">
        <w:rPr>
          <w:color w:val="000000" w:themeColor="text1"/>
          <w:sz w:val="22"/>
          <w:szCs w:val="22"/>
        </w:rPr>
        <w:t xml:space="preserve">las </w:t>
      </w:r>
      <w:r w:rsidR="00B10C71" w:rsidRPr="00AA310C">
        <w:rPr>
          <w:color w:val="000000" w:themeColor="text1"/>
          <w:sz w:val="22"/>
          <w:szCs w:val="22"/>
        </w:rPr>
        <w:t>asociaciones entidades territoriales.</w:t>
      </w:r>
    </w:p>
    <w:p w14:paraId="43DD5646" w14:textId="7BC705B2" w:rsidR="00B05348" w:rsidRPr="00EC3197" w:rsidRDefault="00593D4C" w:rsidP="00E22CE8">
      <w:pPr>
        <w:pStyle w:val="Textoindependiente"/>
        <w:spacing w:after="120" w:line="276" w:lineRule="auto"/>
        <w:ind w:left="102" w:right="110" w:firstLine="709"/>
        <w:jc w:val="both"/>
        <w:rPr>
          <w:color w:val="000000" w:themeColor="text1"/>
          <w:sz w:val="22"/>
          <w:szCs w:val="22"/>
        </w:rPr>
      </w:pPr>
      <w:r>
        <w:rPr>
          <w:color w:val="000000" w:themeColor="text1"/>
          <w:sz w:val="22"/>
          <w:szCs w:val="22"/>
        </w:rPr>
        <w:t>De un lado</w:t>
      </w:r>
      <w:r w:rsidR="00B05348" w:rsidRPr="00EC3197">
        <w:rPr>
          <w:color w:val="000000" w:themeColor="text1"/>
          <w:sz w:val="22"/>
          <w:szCs w:val="22"/>
        </w:rPr>
        <w:t xml:space="preserve">, </w:t>
      </w:r>
      <w:r w:rsidR="00B10C71" w:rsidRPr="00EC3197">
        <w:rPr>
          <w:color w:val="000000" w:themeColor="text1"/>
          <w:sz w:val="22"/>
          <w:szCs w:val="22"/>
        </w:rPr>
        <w:t xml:space="preserve">el artículo 32 de la Ley 1150 de 2007 derogó de manera expresa el </w:t>
      </w:r>
      <w:r w:rsidR="00B10C71" w:rsidRPr="00EC3197">
        <w:rPr>
          <w:color w:val="000000" w:themeColor="text1"/>
          <w:sz w:val="22"/>
          <w:szCs w:val="22"/>
        </w:rPr>
        <w:lastRenderedPageBreak/>
        <w:t>parágrafo 1 del artículo 2 de la Ley 80 de 1993, que permitía la celebración de convenios interadministrativos por parte de cooperativas y asociaciones de entidades</w:t>
      </w:r>
      <w:r w:rsidR="00B10C71" w:rsidRPr="00EC3197">
        <w:rPr>
          <w:color w:val="000000" w:themeColor="text1"/>
          <w:spacing w:val="-12"/>
          <w:sz w:val="22"/>
          <w:szCs w:val="22"/>
        </w:rPr>
        <w:t xml:space="preserve"> </w:t>
      </w:r>
      <w:r w:rsidR="00B10C71" w:rsidRPr="00EC3197">
        <w:rPr>
          <w:color w:val="000000" w:themeColor="text1"/>
          <w:sz w:val="22"/>
          <w:szCs w:val="22"/>
        </w:rPr>
        <w:t>territoriales</w:t>
      </w:r>
      <w:r w:rsidR="00B10C71" w:rsidRPr="00EC3197">
        <w:rPr>
          <w:rStyle w:val="Refdenotaalpie"/>
          <w:color w:val="000000" w:themeColor="text1"/>
          <w:sz w:val="22"/>
          <w:szCs w:val="22"/>
        </w:rPr>
        <w:footnoteReference w:id="15"/>
      </w:r>
      <w:r w:rsidR="00B10C71" w:rsidRPr="00EC3197">
        <w:rPr>
          <w:color w:val="000000" w:themeColor="text1"/>
          <w:sz w:val="22"/>
          <w:szCs w:val="22"/>
        </w:rPr>
        <w:t>.</w:t>
      </w:r>
      <w:r w:rsidR="00B05348" w:rsidRPr="00EC3197">
        <w:rPr>
          <w:color w:val="000000" w:themeColor="text1"/>
          <w:sz w:val="22"/>
          <w:szCs w:val="22"/>
        </w:rPr>
        <w:t xml:space="preserve"> Y </w:t>
      </w:r>
      <w:r>
        <w:rPr>
          <w:color w:val="000000" w:themeColor="text1"/>
          <w:sz w:val="22"/>
          <w:szCs w:val="22"/>
        </w:rPr>
        <w:t>de otro lado</w:t>
      </w:r>
      <w:r w:rsidR="00B05348" w:rsidRPr="00EC3197">
        <w:rPr>
          <w:color w:val="000000" w:themeColor="text1"/>
          <w:sz w:val="22"/>
          <w:szCs w:val="22"/>
        </w:rPr>
        <w:t>, el artículo 10</w:t>
      </w:r>
      <w:r>
        <w:rPr>
          <w:color w:val="000000" w:themeColor="text1"/>
          <w:sz w:val="22"/>
          <w:szCs w:val="22"/>
        </w:rPr>
        <w:t xml:space="preserve"> las sometió en su actividad contractual al Estatuto General de Contratación de la Administración Pública y, además, que la </w:t>
      </w:r>
      <w:r w:rsidRPr="00593D4C">
        <w:rPr>
          <w:color w:val="000000" w:themeColor="text1"/>
          <w:sz w:val="22"/>
          <w:szCs w:val="22"/>
        </w:rPr>
        <w:t>celebración de contratos de entidades estatales con asociaciones o cooperativas de entidades territoriales y en general con entes solidarios, se</w:t>
      </w:r>
      <w:r>
        <w:rPr>
          <w:color w:val="000000" w:themeColor="text1"/>
          <w:sz w:val="22"/>
          <w:szCs w:val="22"/>
        </w:rPr>
        <w:t xml:space="preserve"> debía realizar</w:t>
      </w:r>
      <w:r w:rsidRPr="00593D4C">
        <w:rPr>
          <w:color w:val="000000" w:themeColor="text1"/>
          <w:sz w:val="22"/>
          <w:szCs w:val="22"/>
        </w:rPr>
        <w:t xml:space="preserve"> </w:t>
      </w:r>
      <w:r>
        <w:rPr>
          <w:color w:val="000000" w:themeColor="text1"/>
          <w:sz w:val="22"/>
          <w:szCs w:val="22"/>
        </w:rPr>
        <w:t>mediante</w:t>
      </w:r>
      <w:r w:rsidRPr="00593D4C">
        <w:rPr>
          <w:color w:val="000000" w:themeColor="text1"/>
          <w:sz w:val="22"/>
          <w:szCs w:val="22"/>
        </w:rPr>
        <w:t xml:space="preserve"> procesos de selección</w:t>
      </w:r>
      <w:r>
        <w:rPr>
          <w:color w:val="000000" w:themeColor="text1"/>
          <w:sz w:val="22"/>
          <w:szCs w:val="22"/>
        </w:rPr>
        <w:t xml:space="preserve"> abiertos y competitivos fijados en esa ley</w:t>
      </w:r>
      <w:r w:rsidRPr="00593D4C">
        <w:rPr>
          <w:color w:val="000000" w:themeColor="text1"/>
          <w:sz w:val="22"/>
          <w:szCs w:val="22"/>
        </w:rPr>
        <w:t>, en los que participarán en igualdad de condiciones con los particulares.</w:t>
      </w:r>
      <w:r>
        <w:rPr>
          <w:color w:val="000000" w:themeColor="text1"/>
          <w:sz w:val="22"/>
          <w:szCs w:val="22"/>
        </w:rPr>
        <w:t xml:space="preserve"> </w:t>
      </w:r>
      <w:r w:rsidR="00B05348" w:rsidRPr="00EC3197">
        <w:rPr>
          <w:color w:val="000000" w:themeColor="text1"/>
          <w:sz w:val="22"/>
          <w:szCs w:val="22"/>
        </w:rPr>
        <w:t>E</w:t>
      </w:r>
      <w:r w:rsidR="00B10C71" w:rsidRPr="00EC3197">
        <w:rPr>
          <w:color w:val="000000" w:themeColor="text1"/>
          <w:sz w:val="22"/>
          <w:szCs w:val="22"/>
        </w:rPr>
        <w:t xml:space="preserve">s decir, que </w:t>
      </w:r>
      <w:r w:rsidR="00560FEA" w:rsidRPr="00EC3197">
        <w:rPr>
          <w:color w:val="000000" w:themeColor="text1"/>
          <w:sz w:val="22"/>
          <w:szCs w:val="22"/>
        </w:rPr>
        <w:t xml:space="preserve">ni </w:t>
      </w:r>
      <w:r w:rsidR="00B10C71" w:rsidRPr="00EC3197">
        <w:rPr>
          <w:color w:val="000000" w:themeColor="text1"/>
          <w:sz w:val="22"/>
          <w:szCs w:val="22"/>
        </w:rPr>
        <w:t xml:space="preserve">las asociaciones de entidades territoriales ni las cooperativas podrán suscribir de manera directa </w:t>
      </w:r>
      <w:r w:rsidR="001A6FAF">
        <w:rPr>
          <w:color w:val="000000" w:themeColor="text1"/>
          <w:sz w:val="22"/>
          <w:szCs w:val="22"/>
        </w:rPr>
        <w:t>contratos</w:t>
      </w:r>
      <w:r w:rsidR="001A6FAF" w:rsidRPr="00EC3197">
        <w:rPr>
          <w:color w:val="000000" w:themeColor="text1"/>
          <w:sz w:val="22"/>
          <w:szCs w:val="22"/>
        </w:rPr>
        <w:t xml:space="preserve"> </w:t>
      </w:r>
      <w:r w:rsidR="00B10C71" w:rsidRPr="00EC3197">
        <w:rPr>
          <w:color w:val="000000" w:themeColor="text1"/>
          <w:sz w:val="22"/>
          <w:szCs w:val="22"/>
        </w:rPr>
        <w:t xml:space="preserve">interadministrativos, </w:t>
      </w:r>
      <w:r w:rsidR="00024AC7">
        <w:rPr>
          <w:color w:val="000000" w:themeColor="text1"/>
          <w:sz w:val="22"/>
          <w:szCs w:val="22"/>
        </w:rPr>
        <w:t>pues</w:t>
      </w:r>
      <w:r w:rsidR="00B10C71" w:rsidRPr="00EC3197">
        <w:rPr>
          <w:color w:val="000000" w:themeColor="text1"/>
          <w:sz w:val="22"/>
          <w:szCs w:val="22"/>
        </w:rPr>
        <w:t xml:space="preserve"> de hacerlo, incumplirían este mandato.</w:t>
      </w:r>
      <w:r w:rsidR="00177B77" w:rsidRPr="00EC3197">
        <w:rPr>
          <w:color w:val="000000" w:themeColor="text1"/>
          <w:sz w:val="22"/>
          <w:szCs w:val="22"/>
        </w:rPr>
        <w:t xml:space="preserve"> Este criterio fue sostenido por esta entidad en los conceptos Nos. 2201913000005444 y 2201913000005649, del 30 de julio y el 8 de agosto de 2019, respectivamente, entre otros.</w:t>
      </w:r>
    </w:p>
    <w:p w14:paraId="4FB1F651" w14:textId="7C99596C" w:rsidR="00501ED1" w:rsidRPr="00EC3197" w:rsidRDefault="00501ED1" w:rsidP="00E22CE8">
      <w:pPr>
        <w:pStyle w:val="Textoindependiente"/>
        <w:spacing w:after="120" w:line="276" w:lineRule="auto"/>
        <w:ind w:left="102" w:right="104" w:firstLine="709"/>
        <w:jc w:val="both"/>
        <w:rPr>
          <w:color w:val="000000" w:themeColor="text1"/>
          <w:sz w:val="22"/>
          <w:szCs w:val="22"/>
        </w:rPr>
      </w:pPr>
      <w:r w:rsidRPr="00EC3197">
        <w:rPr>
          <w:color w:val="000000" w:themeColor="text1"/>
          <w:sz w:val="22"/>
          <w:szCs w:val="22"/>
        </w:rPr>
        <w:t>Ahora bien,</w:t>
      </w:r>
      <w:r w:rsidR="00E11BB0" w:rsidRPr="00EC3197">
        <w:rPr>
          <w:color w:val="000000" w:themeColor="text1"/>
          <w:sz w:val="22"/>
          <w:szCs w:val="22"/>
        </w:rPr>
        <w:t xml:space="preserve"> de acuerdo con las disposiciones jurídicas citadas,</w:t>
      </w:r>
      <w:r w:rsidRPr="00EC3197">
        <w:rPr>
          <w:color w:val="000000" w:themeColor="text1"/>
          <w:sz w:val="22"/>
          <w:szCs w:val="22"/>
        </w:rPr>
        <w:t xml:space="preserve"> </w:t>
      </w:r>
      <w:r w:rsidR="00E11BB0" w:rsidRPr="00EC3197">
        <w:rPr>
          <w:color w:val="000000" w:themeColor="text1"/>
          <w:sz w:val="22"/>
          <w:szCs w:val="22"/>
        </w:rPr>
        <w:t xml:space="preserve">para los efectos de esta consulta, </w:t>
      </w:r>
      <w:r w:rsidR="003D564F" w:rsidRPr="003D564F">
        <w:rPr>
          <w:color w:val="000000" w:themeColor="text1"/>
          <w:sz w:val="22"/>
          <w:szCs w:val="22"/>
        </w:rPr>
        <w:t xml:space="preserve">se observa </w:t>
      </w:r>
      <w:r w:rsidR="00E11BB0" w:rsidRPr="00EC3197">
        <w:rPr>
          <w:color w:val="000000" w:themeColor="text1"/>
          <w:sz w:val="22"/>
          <w:szCs w:val="22"/>
        </w:rPr>
        <w:t xml:space="preserve">que </w:t>
      </w:r>
      <w:r w:rsidR="003D564F" w:rsidRPr="003D564F">
        <w:rPr>
          <w:color w:val="000000" w:themeColor="text1"/>
          <w:sz w:val="22"/>
          <w:szCs w:val="22"/>
        </w:rPr>
        <w:t>la naturaleza jurídica de los sujetos que conforman la</w:t>
      </w:r>
      <w:r w:rsidR="00E11BB0" w:rsidRPr="00EC3197">
        <w:rPr>
          <w:color w:val="000000" w:themeColor="text1"/>
          <w:sz w:val="22"/>
          <w:szCs w:val="22"/>
        </w:rPr>
        <w:t>s</w:t>
      </w:r>
      <w:r w:rsidR="003D564F" w:rsidRPr="003D564F">
        <w:rPr>
          <w:color w:val="000000" w:themeColor="text1"/>
          <w:sz w:val="22"/>
          <w:szCs w:val="22"/>
        </w:rPr>
        <w:t xml:space="preserve"> asociaci</w:t>
      </w:r>
      <w:r w:rsidR="00E11BB0" w:rsidRPr="00EC3197">
        <w:rPr>
          <w:color w:val="000000" w:themeColor="text1"/>
          <w:sz w:val="22"/>
          <w:szCs w:val="22"/>
        </w:rPr>
        <w:t>ones de entidades territoriales</w:t>
      </w:r>
      <w:r w:rsidR="003D564F" w:rsidRPr="003D564F">
        <w:rPr>
          <w:color w:val="000000" w:themeColor="text1"/>
          <w:sz w:val="22"/>
          <w:szCs w:val="22"/>
        </w:rPr>
        <w:t xml:space="preserve"> es incompatible con la lógica de los fondos mixtos para la promoción de la cultura y el arte, porque en el primer caso</w:t>
      </w:r>
      <w:r w:rsidR="003D564F" w:rsidRPr="00EC3197">
        <w:rPr>
          <w:color w:val="000000" w:themeColor="text1"/>
          <w:sz w:val="22"/>
          <w:szCs w:val="22"/>
        </w:rPr>
        <w:t xml:space="preserve"> se aúnan </w:t>
      </w:r>
      <w:r w:rsidR="003D564F" w:rsidRPr="003D564F">
        <w:rPr>
          <w:color w:val="000000" w:themeColor="text1"/>
          <w:sz w:val="22"/>
          <w:szCs w:val="22"/>
        </w:rPr>
        <w:t xml:space="preserve">esfuerzos de dos </w:t>
      </w:r>
      <w:r w:rsidR="00E11BB0" w:rsidRPr="00EC3197">
        <w:rPr>
          <w:color w:val="000000" w:themeColor="text1"/>
          <w:sz w:val="22"/>
          <w:szCs w:val="22"/>
        </w:rPr>
        <w:t xml:space="preserve">o más </w:t>
      </w:r>
      <w:r w:rsidR="003D564F" w:rsidRPr="003D564F">
        <w:rPr>
          <w:color w:val="000000" w:themeColor="text1"/>
          <w:sz w:val="22"/>
          <w:szCs w:val="22"/>
        </w:rPr>
        <w:t>entidades públicas, en particular</w:t>
      </w:r>
      <w:r w:rsidR="00E11BB0" w:rsidRPr="00EC3197">
        <w:rPr>
          <w:color w:val="000000" w:themeColor="text1"/>
          <w:sz w:val="22"/>
          <w:szCs w:val="22"/>
        </w:rPr>
        <w:t xml:space="preserve">, </w:t>
      </w:r>
      <w:r w:rsidR="003D564F" w:rsidRPr="003D564F">
        <w:rPr>
          <w:color w:val="000000" w:themeColor="text1"/>
          <w:sz w:val="22"/>
          <w:szCs w:val="22"/>
        </w:rPr>
        <w:t>de entidades territoriales, mientras que en el segundo caso concurren el capital público y el capital privado para el cumplimiento de un objetivo común</w:t>
      </w:r>
      <w:r w:rsidR="00E11BB0" w:rsidRPr="00EC3197">
        <w:rPr>
          <w:color w:val="000000" w:themeColor="text1"/>
          <w:sz w:val="22"/>
          <w:szCs w:val="22"/>
        </w:rPr>
        <w:t>. También debe aclararse que</w:t>
      </w:r>
      <w:r w:rsidR="00E11BB0" w:rsidRPr="00EC3197">
        <w:t xml:space="preserve"> </w:t>
      </w:r>
      <w:r w:rsidR="00E11BB0" w:rsidRPr="00EC3197">
        <w:rPr>
          <w:color w:val="000000" w:themeColor="text1"/>
          <w:sz w:val="22"/>
          <w:szCs w:val="22"/>
        </w:rPr>
        <w:t xml:space="preserve">los fondos mixtos para la promoción de la cultura y el arte tampoco pueden asimilarse a entidades cooperativas y en general </w:t>
      </w:r>
      <w:r w:rsidR="00571C1D">
        <w:rPr>
          <w:color w:val="000000" w:themeColor="text1"/>
          <w:sz w:val="22"/>
          <w:szCs w:val="22"/>
        </w:rPr>
        <w:t xml:space="preserve">a </w:t>
      </w:r>
      <w:r w:rsidR="00E11BB0" w:rsidRPr="00EC3197">
        <w:rPr>
          <w:color w:val="000000" w:themeColor="text1"/>
          <w:sz w:val="22"/>
          <w:szCs w:val="22"/>
        </w:rPr>
        <w:t>los entes solidarios</w:t>
      </w:r>
      <w:r w:rsidR="00E11BB0" w:rsidRPr="00EC3197">
        <w:rPr>
          <w:rStyle w:val="Refdenotaalpie"/>
          <w:color w:val="000000" w:themeColor="text1"/>
          <w:sz w:val="22"/>
          <w:szCs w:val="22"/>
        </w:rPr>
        <w:footnoteReference w:id="16"/>
      </w:r>
      <w:r w:rsidR="00E11BB0" w:rsidRPr="00EC3197">
        <w:rPr>
          <w:color w:val="000000" w:themeColor="text1"/>
          <w:sz w:val="22"/>
          <w:szCs w:val="22"/>
        </w:rPr>
        <w:t xml:space="preserve"> de carácter público que la ley autori</w:t>
      </w:r>
      <w:r w:rsidR="00571C1D">
        <w:rPr>
          <w:color w:val="000000" w:themeColor="text1"/>
          <w:sz w:val="22"/>
          <w:szCs w:val="22"/>
        </w:rPr>
        <w:t>za</w:t>
      </w:r>
      <w:r w:rsidR="00E11BB0" w:rsidRPr="00EC3197">
        <w:rPr>
          <w:color w:val="000000" w:themeColor="text1"/>
          <w:sz w:val="22"/>
          <w:szCs w:val="22"/>
        </w:rPr>
        <w:t xml:space="preserve"> crear, precisamente por el objeto disímil de uno y otro ente.</w:t>
      </w:r>
    </w:p>
    <w:p w14:paraId="5E38A920" w14:textId="1D327A0C" w:rsidR="00A04593" w:rsidRPr="00AA0E53" w:rsidRDefault="00A21310" w:rsidP="00AA0E53">
      <w:pPr>
        <w:pStyle w:val="Textoindependiente"/>
        <w:spacing w:line="276" w:lineRule="auto"/>
        <w:ind w:left="100" w:right="108" w:firstLine="709"/>
        <w:jc w:val="both"/>
        <w:rPr>
          <w:color w:val="000000" w:themeColor="text1"/>
          <w:sz w:val="22"/>
          <w:szCs w:val="22"/>
        </w:rPr>
      </w:pPr>
      <w:r w:rsidRPr="00EC3197">
        <w:rPr>
          <w:color w:val="000000" w:themeColor="text1"/>
          <w:sz w:val="22"/>
          <w:szCs w:val="22"/>
        </w:rPr>
        <w:t>En co</w:t>
      </w:r>
      <w:r w:rsidR="00250C19">
        <w:rPr>
          <w:color w:val="000000" w:themeColor="text1"/>
          <w:sz w:val="22"/>
          <w:szCs w:val="22"/>
        </w:rPr>
        <w:t>nclusión</w:t>
      </w:r>
      <w:bookmarkStart w:id="45" w:name="_Hlk77092426"/>
      <w:r w:rsidRPr="00EC3197">
        <w:rPr>
          <w:color w:val="000000" w:themeColor="text1"/>
          <w:sz w:val="22"/>
          <w:szCs w:val="22"/>
        </w:rPr>
        <w:t xml:space="preserve">, </w:t>
      </w:r>
      <w:bookmarkStart w:id="46" w:name="_Hlk77091264"/>
      <w:r w:rsidR="00AA0E53">
        <w:rPr>
          <w:color w:val="000000" w:themeColor="text1"/>
          <w:sz w:val="22"/>
          <w:szCs w:val="22"/>
        </w:rPr>
        <w:t>l</w:t>
      </w:r>
      <w:r w:rsidR="00AA0E53" w:rsidRPr="00EC3197">
        <w:rPr>
          <w:color w:val="000000" w:themeColor="text1"/>
          <w:sz w:val="22"/>
          <w:szCs w:val="22"/>
        </w:rPr>
        <w:t xml:space="preserve">as entidades sin ánimo de lucro que son </w:t>
      </w:r>
      <w:r w:rsidR="0065027E">
        <w:rPr>
          <w:color w:val="000000" w:themeColor="text1"/>
          <w:sz w:val="22"/>
          <w:szCs w:val="22"/>
        </w:rPr>
        <w:t>destinatarias</w:t>
      </w:r>
      <w:r w:rsidR="00AA0E53" w:rsidRPr="00EC3197">
        <w:rPr>
          <w:color w:val="000000" w:themeColor="text1"/>
          <w:sz w:val="22"/>
          <w:szCs w:val="22"/>
        </w:rPr>
        <w:t xml:space="preserve"> del artículo 10 de la Ley 1150 </w:t>
      </w:r>
      <w:r w:rsidR="00AA0E53">
        <w:rPr>
          <w:color w:val="000000" w:themeColor="text1"/>
          <w:sz w:val="22"/>
          <w:szCs w:val="22"/>
        </w:rPr>
        <w:t xml:space="preserve">de 2007 </w:t>
      </w:r>
      <w:r w:rsidR="00AA0E53" w:rsidRPr="00EC3197">
        <w:rPr>
          <w:color w:val="000000" w:themeColor="text1"/>
          <w:sz w:val="22"/>
          <w:szCs w:val="22"/>
        </w:rPr>
        <w:t>y, por ende,</w:t>
      </w:r>
      <w:r w:rsidR="00AA0E53">
        <w:rPr>
          <w:color w:val="000000" w:themeColor="text1"/>
          <w:sz w:val="22"/>
          <w:szCs w:val="22"/>
        </w:rPr>
        <w:t xml:space="preserve"> a las cuales</w:t>
      </w:r>
      <w:r w:rsidR="00AA0E53" w:rsidRPr="00EC3197">
        <w:rPr>
          <w:color w:val="000000" w:themeColor="text1"/>
          <w:sz w:val="22"/>
          <w:szCs w:val="22"/>
        </w:rPr>
        <w:t xml:space="preserve"> se les restringe </w:t>
      </w:r>
      <w:bookmarkStart w:id="47" w:name="_Hlk77091862"/>
      <w:r w:rsidR="00AA0E53">
        <w:rPr>
          <w:color w:val="000000" w:themeColor="text1"/>
          <w:sz w:val="22"/>
          <w:szCs w:val="22"/>
        </w:rPr>
        <w:t>la posibilidad de</w:t>
      </w:r>
      <w:r w:rsidR="00AA0E53" w:rsidRPr="00EC3197">
        <w:rPr>
          <w:color w:val="000000" w:themeColor="text1"/>
          <w:sz w:val="22"/>
          <w:szCs w:val="22"/>
        </w:rPr>
        <w:t xml:space="preserve"> contrata</w:t>
      </w:r>
      <w:r w:rsidR="00AA0E53">
        <w:rPr>
          <w:color w:val="000000" w:themeColor="text1"/>
          <w:sz w:val="22"/>
          <w:szCs w:val="22"/>
        </w:rPr>
        <w:t>r</w:t>
      </w:r>
      <w:r w:rsidR="00AA0E53" w:rsidRPr="00EC3197">
        <w:rPr>
          <w:color w:val="000000" w:themeColor="text1"/>
          <w:sz w:val="22"/>
          <w:szCs w:val="22"/>
        </w:rPr>
        <w:t xml:space="preserve"> directa</w:t>
      </w:r>
      <w:r w:rsidR="00AA0E53">
        <w:rPr>
          <w:color w:val="000000" w:themeColor="text1"/>
          <w:sz w:val="22"/>
          <w:szCs w:val="22"/>
        </w:rPr>
        <w:t>mente convenios o contratos interadministrativos</w:t>
      </w:r>
      <w:r w:rsidR="00AA0E53" w:rsidRPr="00EC3197">
        <w:rPr>
          <w:color w:val="000000" w:themeColor="text1"/>
          <w:sz w:val="22"/>
          <w:szCs w:val="22"/>
        </w:rPr>
        <w:t xml:space="preserve">, son </w:t>
      </w:r>
      <w:bookmarkEnd w:id="47"/>
      <w:r w:rsidR="00AA0E53" w:rsidRPr="00EC3197">
        <w:rPr>
          <w:color w:val="000000" w:themeColor="text1"/>
          <w:sz w:val="22"/>
          <w:szCs w:val="22"/>
        </w:rPr>
        <w:t xml:space="preserve">aquellas que resultan de la asociación de entidades territoriales o </w:t>
      </w:r>
      <w:r w:rsidR="00AA0E53">
        <w:rPr>
          <w:color w:val="000000" w:themeColor="text1"/>
          <w:sz w:val="22"/>
          <w:szCs w:val="22"/>
        </w:rPr>
        <w:t>tienen el carácter de</w:t>
      </w:r>
      <w:r w:rsidR="00AA0E53" w:rsidRPr="00EC3197">
        <w:rPr>
          <w:color w:val="000000" w:themeColor="text1"/>
          <w:sz w:val="22"/>
          <w:szCs w:val="22"/>
        </w:rPr>
        <w:t xml:space="preserve"> entes solidari</w:t>
      </w:r>
      <w:r w:rsidR="00AA0E53">
        <w:rPr>
          <w:color w:val="000000" w:themeColor="text1"/>
          <w:sz w:val="22"/>
          <w:szCs w:val="22"/>
        </w:rPr>
        <w:t>os</w:t>
      </w:r>
      <w:r w:rsidR="00AA0E53" w:rsidRPr="00EC3197">
        <w:rPr>
          <w:color w:val="000000" w:themeColor="text1"/>
          <w:sz w:val="22"/>
          <w:szCs w:val="22"/>
        </w:rPr>
        <w:t xml:space="preserve"> como </w:t>
      </w:r>
      <w:r w:rsidR="00AA0E53">
        <w:rPr>
          <w:color w:val="000000" w:themeColor="text1"/>
          <w:sz w:val="22"/>
          <w:szCs w:val="22"/>
        </w:rPr>
        <w:t xml:space="preserve">son </w:t>
      </w:r>
      <w:r w:rsidR="00AA0E53" w:rsidRPr="00EC3197">
        <w:rPr>
          <w:color w:val="000000" w:themeColor="text1"/>
          <w:sz w:val="22"/>
          <w:szCs w:val="22"/>
        </w:rPr>
        <w:t>las cooperativas</w:t>
      </w:r>
      <w:r w:rsidR="00AA0E53">
        <w:rPr>
          <w:color w:val="000000" w:themeColor="text1"/>
          <w:sz w:val="22"/>
          <w:szCs w:val="22"/>
        </w:rPr>
        <w:t xml:space="preserve"> públicas</w:t>
      </w:r>
      <w:r w:rsidR="00AA0E53" w:rsidRPr="00EC3197">
        <w:rPr>
          <w:color w:val="000000" w:themeColor="text1"/>
          <w:sz w:val="22"/>
          <w:szCs w:val="22"/>
        </w:rPr>
        <w:t>, en los términos previstos en las normas legales citadas</w:t>
      </w:r>
      <w:r w:rsidR="00AA0E53">
        <w:rPr>
          <w:color w:val="000000" w:themeColor="text1"/>
          <w:sz w:val="22"/>
          <w:szCs w:val="22"/>
        </w:rPr>
        <w:t xml:space="preserve">. </w:t>
      </w:r>
      <w:r w:rsidR="001A6FAF">
        <w:rPr>
          <w:color w:val="000000" w:themeColor="text1"/>
          <w:sz w:val="22"/>
          <w:szCs w:val="22"/>
        </w:rPr>
        <w:t>De esta manera, n</w:t>
      </w:r>
      <w:r w:rsidR="00AA0E53" w:rsidRPr="00EC3197">
        <w:rPr>
          <w:color w:val="000000" w:themeColor="text1"/>
          <w:sz w:val="22"/>
          <w:szCs w:val="22"/>
        </w:rPr>
        <w:t xml:space="preserve">o </w:t>
      </w:r>
      <w:r w:rsidR="00AA0E53">
        <w:rPr>
          <w:color w:val="000000" w:themeColor="text1"/>
          <w:sz w:val="22"/>
          <w:szCs w:val="22"/>
        </w:rPr>
        <w:t>se enmarcan en el supuesto de la norma</w:t>
      </w:r>
      <w:r w:rsidR="00AA0E53" w:rsidRPr="00EC3197">
        <w:rPr>
          <w:color w:val="000000" w:themeColor="text1"/>
          <w:sz w:val="22"/>
          <w:szCs w:val="22"/>
        </w:rPr>
        <w:t xml:space="preserve"> otro tipo de entidades sin ánimo de lucro de carácter público</w:t>
      </w:r>
      <w:r w:rsidR="00AA0E53">
        <w:rPr>
          <w:color w:val="000000" w:themeColor="text1"/>
          <w:sz w:val="22"/>
          <w:szCs w:val="22"/>
        </w:rPr>
        <w:t xml:space="preserve">. Por ejemplo, no son susceptibles del </w:t>
      </w:r>
      <w:r w:rsidR="00AA0E53">
        <w:rPr>
          <w:color w:val="000000" w:themeColor="text1"/>
          <w:sz w:val="22"/>
          <w:szCs w:val="22"/>
        </w:rPr>
        <w:lastRenderedPageBreak/>
        <w:t xml:space="preserve">ámbito aplicación de esta norma los </w:t>
      </w:r>
      <w:r w:rsidR="00AA0E53" w:rsidRPr="00EC3197">
        <w:rPr>
          <w:color w:val="000000" w:themeColor="text1"/>
          <w:sz w:val="22"/>
          <w:szCs w:val="22"/>
        </w:rPr>
        <w:t>fondos mixtos autorizad</w:t>
      </w:r>
      <w:r w:rsidR="00AA0E53">
        <w:rPr>
          <w:color w:val="000000" w:themeColor="text1"/>
          <w:sz w:val="22"/>
          <w:szCs w:val="22"/>
        </w:rPr>
        <w:t>o</w:t>
      </w:r>
      <w:r w:rsidR="00AA0E53" w:rsidRPr="00EC3197">
        <w:rPr>
          <w:color w:val="000000" w:themeColor="text1"/>
          <w:sz w:val="22"/>
          <w:szCs w:val="22"/>
        </w:rPr>
        <w:t>s por el artículo 63 de la Ley 397 de 1997</w:t>
      </w:r>
      <w:r w:rsidR="00AA0E53">
        <w:rPr>
          <w:color w:val="000000" w:themeColor="text1"/>
          <w:sz w:val="22"/>
          <w:szCs w:val="22"/>
        </w:rPr>
        <w:t xml:space="preserve">, </w:t>
      </w:r>
      <w:r w:rsidR="00AA0E53" w:rsidRPr="00EC3197">
        <w:rPr>
          <w:color w:val="000000" w:themeColor="text1"/>
          <w:sz w:val="22"/>
          <w:szCs w:val="22"/>
        </w:rPr>
        <w:t>porque</w:t>
      </w:r>
      <w:r w:rsidR="00AA0E53">
        <w:rPr>
          <w:color w:val="000000" w:themeColor="text1"/>
          <w:sz w:val="22"/>
          <w:szCs w:val="22"/>
        </w:rPr>
        <w:t xml:space="preserve"> </w:t>
      </w:r>
      <w:r w:rsidR="00AA0E53" w:rsidRPr="00EC3197">
        <w:rPr>
          <w:color w:val="000000" w:themeColor="text1"/>
          <w:sz w:val="22"/>
          <w:szCs w:val="22"/>
        </w:rPr>
        <w:t xml:space="preserve">son entidades sin ánimo de lucro </w:t>
      </w:r>
      <w:r w:rsidR="00AA0E53">
        <w:rPr>
          <w:color w:val="000000" w:themeColor="text1"/>
          <w:sz w:val="22"/>
          <w:szCs w:val="22"/>
        </w:rPr>
        <w:t xml:space="preserve">de carácter mixto, </w:t>
      </w:r>
      <w:r w:rsidR="00AA0E53" w:rsidRPr="00EC3197">
        <w:rPr>
          <w:color w:val="000000" w:themeColor="text1"/>
          <w:sz w:val="22"/>
          <w:szCs w:val="22"/>
        </w:rPr>
        <w:t>que no nacen de la asociación entre entidades territoriales sino de aportes públicos y privados, y tampoco tiene</w:t>
      </w:r>
      <w:r w:rsidR="00AA0E53">
        <w:rPr>
          <w:color w:val="000000" w:themeColor="text1"/>
          <w:sz w:val="22"/>
          <w:szCs w:val="22"/>
        </w:rPr>
        <w:t>n</w:t>
      </w:r>
      <w:r w:rsidR="00AA0E53" w:rsidRPr="00EC3197">
        <w:rPr>
          <w:color w:val="000000" w:themeColor="text1"/>
          <w:sz w:val="22"/>
          <w:szCs w:val="22"/>
        </w:rPr>
        <w:t xml:space="preserve"> el carácter de organizaciones solidarias</w:t>
      </w:r>
      <w:r w:rsidR="00AA0E53">
        <w:rPr>
          <w:color w:val="000000" w:themeColor="text1"/>
          <w:sz w:val="22"/>
          <w:szCs w:val="22"/>
        </w:rPr>
        <w:t xml:space="preserve"> de acuerdo con las disposiciones legales que regulan este sector.</w:t>
      </w:r>
    </w:p>
    <w:bookmarkEnd w:id="45"/>
    <w:bookmarkEnd w:id="46"/>
    <w:p w14:paraId="3515C313" w14:textId="77777777" w:rsidR="00250C19" w:rsidRPr="00EC3197" w:rsidRDefault="00250C19" w:rsidP="009D4A20">
      <w:pPr>
        <w:spacing w:line="276" w:lineRule="auto"/>
        <w:jc w:val="both"/>
        <w:rPr>
          <w:rFonts w:ascii="Arial" w:eastAsia="Calibri" w:hAnsi="Arial" w:cs="Arial"/>
          <w:color w:val="000000" w:themeColor="text1"/>
          <w:sz w:val="20"/>
          <w:szCs w:val="20"/>
        </w:rPr>
      </w:pPr>
    </w:p>
    <w:p w14:paraId="0E863581" w14:textId="4FFD0945" w:rsidR="0085464B" w:rsidRPr="00EC3197" w:rsidRDefault="0085464B" w:rsidP="009D4A20">
      <w:pPr>
        <w:numPr>
          <w:ilvl w:val="0"/>
          <w:numId w:val="7"/>
        </w:numPr>
        <w:contextualSpacing/>
        <w:jc w:val="both"/>
        <w:rPr>
          <w:rFonts w:ascii="Arial" w:eastAsia="Calibri" w:hAnsi="Arial" w:cs="Arial"/>
          <w:color w:val="000000" w:themeColor="text1"/>
          <w:sz w:val="20"/>
          <w:szCs w:val="20"/>
        </w:rPr>
      </w:pPr>
      <w:r w:rsidRPr="00EC3197">
        <w:rPr>
          <w:rFonts w:ascii="Arial" w:eastAsia="Calibri" w:hAnsi="Arial" w:cs="Arial"/>
          <w:b/>
          <w:color w:val="000000" w:themeColor="text1"/>
          <w:sz w:val="22"/>
          <w:szCs w:val="20"/>
        </w:rPr>
        <w:t>Respuesta</w:t>
      </w:r>
      <w:r w:rsidR="00212418" w:rsidRPr="00EC3197">
        <w:rPr>
          <w:rFonts w:ascii="Arial" w:eastAsia="Calibri" w:hAnsi="Arial" w:cs="Arial"/>
          <w:b/>
          <w:color w:val="000000" w:themeColor="text1"/>
          <w:sz w:val="22"/>
          <w:szCs w:val="20"/>
        </w:rPr>
        <w:t>s</w:t>
      </w:r>
    </w:p>
    <w:p w14:paraId="4DBF40F2" w14:textId="77777777" w:rsidR="0085464B" w:rsidRPr="00EC3197" w:rsidRDefault="0085464B" w:rsidP="009D4A20">
      <w:pPr>
        <w:jc w:val="both"/>
        <w:rPr>
          <w:rFonts w:ascii="Arial" w:eastAsia="Calibri" w:hAnsi="Arial" w:cs="Arial"/>
          <w:color w:val="000000" w:themeColor="text1"/>
          <w:sz w:val="20"/>
          <w:szCs w:val="20"/>
        </w:rPr>
      </w:pPr>
    </w:p>
    <w:p w14:paraId="2C5D5692" w14:textId="08BA5F63" w:rsidR="00341E09" w:rsidRPr="00EC3197" w:rsidRDefault="00341E09" w:rsidP="00341E09">
      <w:pPr>
        <w:spacing w:line="276" w:lineRule="auto"/>
        <w:ind w:left="709" w:right="709"/>
        <w:jc w:val="both"/>
        <w:rPr>
          <w:rFonts w:ascii="Arial" w:eastAsia="Calibri" w:hAnsi="Arial" w:cs="Arial"/>
          <w:color w:val="000000" w:themeColor="text1"/>
          <w:sz w:val="21"/>
          <w:szCs w:val="21"/>
        </w:rPr>
      </w:pPr>
      <w:r w:rsidRPr="00EC3197">
        <w:rPr>
          <w:rFonts w:ascii="Arial" w:eastAsia="Calibri" w:hAnsi="Arial" w:cs="Arial"/>
          <w:color w:val="000000" w:themeColor="text1"/>
          <w:sz w:val="21"/>
          <w:szCs w:val="21"/>
        </w:rPr>
        <w:t xml:space="preserve">«¿Es posible que </w:t>
      </w:r>
      <w:bookmarkStart w:id="48" w:name="_Hlk74747256"/>
      <w:r w:rsidRPr="00EC3197">
        <w:rPr>
          <w:rFonts w:ascii="Arial" w:eastAsia="Calibri" w:hAnsi="Arial" w:cs="Arial"/>
          <w:color w:val="000000" w:themeColor="text1"/>
          <w:sz w:val="21"/>
          <w:szCs w:val="21"/>
        </w:rPr>
        <w:t>una entidad territorial (Municipio) suscriba un contrato interadministrativo con una entidad sin ánimo de lucro, cuya conformación es mayoritariamente pública como lo es el fondo mixto para la cultura y el arte</w:t>
      </w:r>
      <w:bookmarkEnd w:id="48"/>
      <w:r w:rsidRPr="00EC3197">
        <w:rPr>
          <w:rFonts w:ascii="Arial" w:eastAsia="Calibri" w:hAnsi="Arial" w:cs="Arial"/>
          <w:color w:val="000000" w:themeColor="text1"/>
          <w:sz w:val="21"/>
          <w:szCs w:val="21"/>
        </w:rPr>
        <w:t>?»</w:t>
      </w:r>
    </w:p>
    <w:p w14:paraId="32706261" w14:textId="77777777" w:rsidR="00341E09" w:rsidRPr="00EC3197" w:rsidRDefault="00341E09" w:rsidP="009D4A20">
      <w:pPr>
        <w:spacing w:line="276" w:lineRule="auto"/>
        <w:ind w:firstLine="709"/>
        <w:jc w:val="both"/>
        <w:rPr>
          <w:rFonts w:ascii="Arial" w:hAnsi="Arial" w:cs="Arial"/>
          <w:color w:val="000000" w:themeColor="text1"/>
          <w:sz w:val="22"/>
        </w:rPr>
      </w:pPr>
    </w:p>
    <w:p w14:paraId="319B5728" w14:textId="7D31F1BC" w:rsidR="004472E9" w:rsidRDefault="00323BE5" w:rsidP="00A86B55">
      <w:pPr>
        <w:spacing w:line="276" w:lineRule="auto"/>
        <w:ind w:firstLine="709"/>
        <w:jc w:val="both"/>
        <w:rPr>
          <w:rFonts w:ascii="Arial" w:hAnsi="Arial" w:cs="Arial"/>
          <w:color w:val="000000" w:themeColor="text1"/>
          <w:sz w:val="22"/>
        </w:rPr>
      </w:pPr>
      <w:r>
        <w:rPr>
          <w:rFonts w:ascii="Arial" w:hAnsi="Arial" w:cs="Arial"/>
          <w:color w:val="000000" w:themeColor="text1"/>
          <w:sz w:val="22"/>
        </w:rPr>
        <w:t>De acuerdo con las consideraciones, l</w:t>
      </w:r>
      <w:r w:rsidR="00DE45AE">
        <w:rPr>
          <w:rFonts w:ascii="Arial" w:hAnsi="Arial" w:cs="Arial"/>
          <w:color w:val="000000" w:themeColor="text1"/>
          <w:sz w:val="22"/>
        </w:rPr>
        <w:t xml:space="preserve">as </w:t>
      </w:r>
      <w:r w:rsidR="00DE45AE" w:rsidRPr="00DE45AE">
        <w:rPr>
          <w:rFonts w:ascii="Arial" w:hAnsi="Arial" w:cs="Arial"/>
          <w:color w:val="000000" w:themeColor="text1"/>
          <w:sz w:val="22"/>
        </w:rPr>
        <w:t>entidad</w:t>
      </w:r>
      <w:r w:rsidR="00DE45AE">
        <w:rPr>
          <w:rFonts w:ascii="Arial" w:hAnsi="Arial" w:cs="Arial"/>
          <w:color w:val="000000" w:themeColor="text1"/>
          <w:sz w:val="22"/>
        </w:rPr>
        <w:t>es</w:t>
      </w:r>
      <w:r w:rsidR="00DE45AE" w:rsidRPr="00DE45AE">
        <w:rPr>
          <w:rFonts w:ascii="Arial" w:hAnsi="Arial" w:cs="Arial"/>
          <w:color w:val="000000" w:themeColor="text1"/>
          <w:sz w:val="22"/>
        </w:rPr>
        <w:t xml:space="preserve"> estatal</w:t>
      </w:r>
      <w:r w:rsidR="00DE45AE">
        <w:rPr>
          <w:rFonts w:ascii="Arial" w:hAnsi="Arial" w:cs="Arial"/>
          <w:color w:val="000000" w:themeColor="text1"/>
          <w:sz w:val="22"/>
        </w:rPr>
        <w:t>es</w:t>
      </w:r>
      <w:r w:rsidR="00DE45AE" w:rsidRPr="00DE45AE">
        <w:rPr>
          <w:rFonts w:ascii="Arial" w:hAnsi="Arial" w:cs="Arial"/>
          <w:color w:val="000000" w:themeColor="text1"/>
          <w:sz w:val="22"/>
        </w:rPr>
        <w:t xml:space="preserve"> sujeta</w:t>
      </w:r>
      <w:r w:rsidR="00DE45AE">
        <w:rPr>
          <w:rFonts w:ascii="Arial" w:hAnsi="Arial" w:cs="Arial"/>
          <w:color w:val="000000" w:themeColor="text1"/>
          <w:sz w:val="22"/>
        </w:rPr>
        <w:t>s</w:t>
      </w:r>
      <w:r w:rsidR="00DE45AE" w:rsidRPr="00DE45AE">
        <w:rPr>
          <w:rFonts w:ascii="Arial" w:hAnsi="Arial" w:cs="Arial"/>
          <w:color w:val="000000" w:themeColor="text1"/>
          <w:sz w:val="22"/>
        </w:rPr>
        <w:t xml:space="preserve"> a la Ley 80 de 1993</w:t>
      </w:r>
      <w:r w:rsidR="00DE45AE">
        <w:rPr>
          <w:rFonts w:ascii="Arial" w:hAnsi="Arial" w:cs="Arial"/>
          <w:color w:val="000000" w:themeColor="text1"/>
          <w:sz w:val="22"/>
        </w:rPr>
        <w:t>, como son las entidades territoriales, pueden</w:t>
      </w:r>
      <w:r w:rsidR="00DE45AE" w:rsidRPr="00DE45AE">
        <w:rPr>
          <w:rFonts w:ascii="Arial" w:hAnsi="Arial" w:cs="Arial"/>
          <w:color w:val="000000" w:themeColor="text1"/>
          <w:sz w:val="22"/>
        </w:rPr>
        <w:t xml:space="preserve"> celebrar </w:t>
      </w:r>
      <w:r w:rsidR="00DE45AE">
        <w:rPr>
          <w:rFonts w:ascii="Arial" w:hAnsi="Arial" w:cs="Arial"/>
          <w:color w:val="000000" w:themeColor="text1"/>
          <w:sz w:val="22"/>
        </w:rPr>
        <w:t xml:space="preserve">convenios y contratos interadministrativos </w:t>
      </w:r>
      <w:r w:rsidR="00DE45AE" w:rsidRPr="00DE45AE">
        <w:rPr>
          <w:rFonts w:ascii="Arial" w:hAnsi="Arial" w:cs="Arial"/>
          <w:color w:val="000000" w:themeColor="text1"/>
          <w:sz w:val="22"/>
        </w:rPr>
        <w:t xml:space="preserve">con entidades estatales de régimen especial y exceptuado del Estatuto General de Contratación, </w:t>
      </w:r>
      <w:r w:rsidR="00A86B55">
        <w:rPr>
          <w:rFonts w:ascii="Arial" w:hAnsi="Arial" w:cs="Arial"/>
          <w:color w:val="000000" w:themeColor="text1"/>
          <w:sz w:val="22"/>
        </w:rPr>
        <w:t xml:space="preserve">como son los fondos mixtos para la promoción de la cultura y las artes </w:t>
      </w:r>
      <w:r w:rsidR="00183FF3">
        <w:rPr>
          <w:rFonts w:ascii="Arial" w:hAnsi="Arial" w:cs="Arial"/>
          <w:color w:val="000000" w:themeColor="text1"/>
          <w:sz w:val="22"/>
        </w:rPr>
        <w:t xml:space="preserve">previstos en </w:t>
      </w:r>
      <w:r w:rsidR="00A86B55">
        <w:rPr>
          <w:rFonts w:ascii="Arial" w:hAnsi="Arial" w:cs="Arial"/>
          <w:color w:val="000000" w:themeColor="text1"/>
          <w:sz w:val="22"/>
        </w:rPr>
        <w:t xml:space="preserve">el artículo 63 de la Ley 397 de 1997. </w:t>
      </w:r>
      <w:r w:rsidR="00DE45AE" w:rsidRPr="00DE45AE">
        <w:rPr>
          <w:rFonts w:ascii="Arial" w:hAnsi="Arial" w:cs="Arial"/>
          <w:color w:val="000000" w:themeColor="text1"/>
          <w:sz w:val="22"/>
        </w:rPr>
        <w:t xml:space="preserve">Lo anterior, porque lo que hace interadministrativo a un contrato o convenio es la calidad de los sujetos de la relación contractual </w:t>
      </w:r>
      <w:r>
        <w:rPr>
          <w:rFonts w:ascii="Arial" w:hAnsi="Arial" w:cs="Arial"/>
          <w:color w:val="000000" w:themeColor="text1"/>
          <w:sz w:val="22"/>
        </w:rPr>
        <w:t>–</w:t>
      </w:r>
      <w:r w:rsidR="00DE45AE" w:rsidRPr="00DE45AE">
        <w:rPr>
          <w:rFonts w:ascii="Arial" w:hAnsi="Arial" w:cs="Arial"/>
          <w:color w:val="000000" w:themeColor="text1"/>
          <w:sz w:val="22"/>
        </w:rPr>
        <w:t>criterio orgánico</w:t>
      </w:r>
      <w:r>
        <w:rPr>
          <w:rFonts w:ascii="Arial" w:hAnsi="Arial" w:cs="Arial"/>
          <w:color w:val="000000" w:themeColor="text1"/>
          <w:sz w:val="22"/>
        </w:rPr>
        <w:t>–</w:t>
      </w:r>
      <w:r w:rsidR="00DE45AE" w:rsidRPr="00DE45AE">
        <w:rPr>
          <w:rFonts w:ascii="Arial" w:hAnsi="Arial" w:cs="Arial"/>
          <w:color w:val="000000" w:themeColor="text1"/>
          <w:sz w:val="22"/>
        </w:rPr>
        <w:t>, quienes deben formar parte de la administración pública</w:t>
      </w:r>
      <w:r w:rsidR="00A86B55">
        <w:rPr>
          <w:rFonts w:ascii="Arial" w:hAnsi="Arial" w:cs="Arial"/>
          <w:color w:val="000000" w:themeColor="text1"/>
          <w:sz w:val="22"/>
        </w:rPr>
        <w:t xml:space="preserve">, como es el caso de los </w:t>
      </w:r>
      <w:r w:rsidR="00A86B55" w:rsidRPr="00A86B55">
        <w:rPr>
          <w:rFonts w:ascii="Arial" w:hAnsi="Arial" w:cs="Arial"/>
          <w:color w:val="000000" w:themeColor="text1"/>
          <w:sz w:val="22"/>
        </w:rPr>
        <w:t>fondos mixtos para la promoción de la cultura y de las artes,</w:t>
      </w:r>
      <w:r w:rsidR="00A86B55">
        <w:rPr>
          <w:rFonts w:ascii="Arial" w:hAnsi="Arial" w:cs="Arial"/>
          <w:color w:val="000000" w:themeColor="text1"/>
          <w:sz w:val="22"/>
        </w:rPr>
        <w:t xml:space="preserve"> que</w:t>
      </w:r>
      <w:r w:rsidR="00A86B55" w:rsidRPr="00A86B55">
        <w:rPr>
          <w:rFonts w:ascii="Arial" w:hAnsi="Arial" w:cs="Arial"/>
          <w:color w:val="000000" w:themeColor="text1"/>
          <w:sz w:val="22"/>
        </w:rPr>
        <w:t xml:space="preserve"> tienen el carácter de entidades descentralizadas indirectas. </w:t>
      </w:r>
    </w:p>
    <w:p w14:paraId="3F17C95A" w14:textId="77777777" w:rsidR="00341E09" w:rsidRPr="00EC3197" w:rsidRDefault="00341E09" w:rsidP="00A86B55">
      <w:pPr>
        <w:spacing w:line="276" w:lineRule="auto"/>
        <w:jc w:val="both"/>
        <w:rPr>
          <w:rFonts w:ascii="Arial" w:eastAsia="Calibri" w:hAnsi="Arial" w:cs="Arial"/>
          <w:color w:val="000000" w:themeColor="text1"/>
          <w:sz w:val="22"/>
        </w:rPr>
      </w:pPr>
    </w:p>
    <w:p w14:paraId="6E9C3083" w14:textId="6A513AEB" w:rsidR="00341E09" w:rsidRPr="00EC3197" w:rsidRDefault="00341E09" w:rsidP="00341E09">
      <w:pPr>
        <w:spacing w:line="276" w:lineRule="auto"/>
        <w:ind w:left="709" w:right="709"/>
        <w:jc w:val="both"/>
        <w:rPr>
          <w:rFonts w:ascii="Arial" w:eastAsia="Calibri" w:hAnsi="Arial" w:cs="Arial"/>
          <w:color w:val="000000" w:themeColor="text1"/>
          <w:sz w:val="21"/>
          <w:szCs w:val="21"/>
        </w:rPr>
      </w:pPr>
      <w:r w:rsidRPr="00EC3197">
        <w:rPr>
          <w:rFonts w:ascii="Arial" w:eastAsia="Calibri" w:hAnsi="Arial" w:cs="Arial"/>
          <w:color w:val="000000" w:themeColor="text1"/>
          <w:sz w:val="21"/>
          <w:szCs w:val="21"/>
        </w:rPr>
        <w:t>«¿Se encuentran incluidas dentro de la restricción del artículo 10 de la Ley 1150 de 2007 todas las entidades sin ánimo de lucro de naturaleza p</w:t>
      </w:r>
      <w:r w:rsidR="000E30C7" w:rsidRPr="00EC3197">
        <w:rPr>
          <w:rFonts w:ascii="Arial" w:eastAsia="Calibri" w:hAnsi="Arial" w:cs="Arial"/>
          <w:color w:val="000000" w:themeColor="text1"/>
          <w:sz w:val="21"/>
          <w:szCs w:val="21"/>
        </w:rPr>
        <w:t>ú</w:t>
      </w:r>
      <w:r w:rsidRPr="00EC3197">
        <w:rPr>
          <w:rFonts w:ascii="Arial" w:eastAsia="Calibri" w:hAnsi="Arial" w:cs="Arial"/>
          <w:color w:val="000000" w:themeColor="text1"/>
          <w:sz w:val="21"/>
          <w:szCs w:val="21"/>
        </w:rPr>
        <w:t>blica? […] Es decir, ¿dichas entidades sin ánimo de lucro no pueden suscribir convenios o contratos interadministrativos de manera directa con una entidad pública?»</w:t>
      </w:r>
    </w:p>
    <w:p w14:paraId="46A702F0" w14:textId="5A8B28AC" w:rsidR="00341E09" w:rsidRPr="00EC3197" w:rsidRDefault="00341E09" w:rsidP="00177B77">
      <w:pPr>
        <w:spacing w:line="276" w:lineRule="auto"/>
        <w:jc w:val="both"/>
        <w:rPr>
          <w:rFonts w:ascii="Arial" w:eastAsia="Calibri" w:hAnsi="Arial" w:cs="Arial"/>
          <w:color w:val="000000" w:themeColor="text1"/>
          <w:sz w:val="22"/>
        </w:rPr>
      </w:pPr>
    </w:p>
    <w:p w14:paraId="71AFA3AC" w14:textId="2F77BA82" w:rsidR="00530457" w:rsidRPr="00EC3197" w:rsidRDefault="00323BE5" w:rsidP="00530457">
      <w:pPr>
        <w:pStyle w:val="Textoindependiente"/>
        <w:spacing w:line="276" w:lineRule="auto"/>
        <w:ind w:left="100" w:right="108" w:firstLine="709"/>
        <w:jc w:val="both"/>
        <w:rPr>
          <w:color w:val="000000" w:themeColor="text1"/>
          <w:sz w:val="22"/>
          <w:szCs w:val="22"/>
        </w:rPr>
      </w:pPr>
      <w:r>
        <w:rPr>
          <w:color w:val="000000" w:themeColor="text1"/>
          <w:sz w:val="22"/>
          <w:szCs w:val="22"/>
        </w:rPr>
        <w:t>De conformidad con lo expresado en las consideraciones, l</w:t>
      </w:r>
      <w:r w:rsidR="00BD2A51" w:rsidRPr="00EC3197">
        <w:rPr>
          <w:color w:val="000000" w:themeColor="text1"/>
          <w:sz w:val="22"/>
          <w:szCs w:val="22"/>
        </w:rPr>
        <w:t xml:space="preserve">as entidades sin ánimo de lucro que son </w:t>
      </w:r>
      <w:r w:rsidR="00A45F6F">
        <w:rPr>
          <w:color w:val="000000" w:themeColor="text1"/>
          <w:sz w:val="22"/>
          <w:szCs w:val="22"/>
        </w:rPr>
        <w:t>destinatarias</w:t>
      </w:r>
      <w:r w:rsidR="00BD2A51" w:rsidRPr="00EC3197">
        <w:rPr>
          <w:color w:val="000000" w:themeColor="text1"/>
          <w:sz w:val="22"/>
          <w:szCs w:val="22"/>
        </w:rPr>
        <w:t xml:space="preserve"> del artículo 10 de la Ley 1150 </w:t>
      </w:r>
      <w:r w:rsidR="00BD2A51">
        <w:rPr>
          <w:color w:val="000000" w:themeColor="text1"/>
          <w:sz w:val="22"/>
          <w:szCs w:val="22"/>
        </w:rPr>
        <w:t xml:space="preserve">de 2007 </w:t>
      </w:r>
      <w:r w:rsidR="00BD2A51" w:rsidRPr="00EC3197">
        <w:rPr>
          <w:color w:val="000000" w:themeColor="text1"/>
          <w:sz w:val="22"/>
          <w:szCs w:val="22"/>
        </w:rPr>
        <w:t>y, por ende,</w:t>
      </w:r>
      <w:r w:rsidR="00BD2A51">
        <w:rPr>
          <w:color w:val="000000" w:themeColor="text1"/>
          <w:sz w:val="22"/>
          <w:szCs w:val="22"/>
        </w:rPr>
        <w:t xml:space="preserve"> a las cuales</w:t>
      </w:r>
      <w:r w:rsidR="00BD2A51" w:rsidRPr="00EC3197">
        <w:rPr>
          <w:color w:val="000000" w:themeColor="text1"/>
          <w:sz w:val="22"/>
          <w:szCs w:val="22"/>
        </w:rPr>
        <w:t xml:space="preserve"> se les restringe </w:t>
      </w:r>
      <w:r w:rsidR="00BD2A51">
        <w:rPr>
          <w:color w:val="000000" w:themeColor="text1"/>
          <w:sz w:val="22"/>
          <w:szCs w:val="22"/>
        </w:rPr>
        <w:t>la posibilidad de</w:t>
      </w:r>
      <w:r w:rsidR="00BD2A51" w:rsidRPr="00EC3197">
        <w:rPr>
          <w:color w:val="000000" w:themeColor="text1"/>
          <w:sz w:val="22"/>
          <w:szCs w:val="22"/>
        </w:rPr>
        <w:t xml:space="preserve"> contrata</w:t>
      </w:r>
      <w:r w:rsidR="00BD2A51">
        <w:rPr>
          <w:color w:val="000000" w:themeColor="text1"/>
          <w:sz w:val="22"/>
          <w:szCs w:val="22"/>
        </w:rPr>
        <w:t>r</w:t>
      </w:r>
      <w:r w:rsidR="00BD2A51" w:rsidRPr="00EC3197">
        <w:rPr>
          <w:color w:val="000000" w:themeColor="text1"/>
          <w:sz w:val="22"/>
          <w:szCs w:val="22"/>
        </w:rPr>
        <w:t xml:space="preserve"> directa</w:t>
      </w:r>
      <w:r w:rsidR="00BD2A51">
        <w:rPr>
          <w:color w:val="000000" w:themeColor="text1"/>
          <w:sz w:val="22"/>
          <w:szCs w:val="22"/>
        </w:rPr>
        <w:t>mente convenios o contratos interadministrativos</w:t>
      </w:r>
      <w:r w:rsidR="00BD2A51" w:rsidRPr="00EC3197">
        <w:rPr>
          <w:color w:val="000000" w:themeColor="text1"/>
          <w:sz w:val="22"/>
          <w:szCs w:val="22"/>
        </w:rPr>
        <w:t xml:space="preserve">, son aquellas que resultan de la asociación de entidades territoriales o </w:t>
      </w:r>
      <w:r w:rsidR="00BD2A51">
        <w:rPr>
          <w:color w:val="000000" w:themeColor="text1"/>
          <w:sz w:val="22"/>
          <w:szCs w:val="22"/>
        </w:rPr>
        <w:t>tienen el carácter de</w:t>
      </w:r>
      <w:r w:rsidR="00BD2A51" w:rsidRPr="00EC3197">
        <w:rPr>
          <w:color w:val="000000" w:themeColor="text1"/>
          <w:sz w:val="22"/>
          <w:szCs w:val="22"/>
        </w:rPr>
        <w:t xml:space="preserve"> entes solidari</w:t>
      </w:r>
      <w:r w:rsidR="00BD2A51">
        <w:rPr>
          <w:color w:val="000000" w:themeColor="text1"/>
          <w:sz w:val="22"/>
          <w:szCs w:val="22"/>
        </w:rPr>
        <w:t>os</w:t>
      </w:r>
      <w:r w:rsidR="00BD2A51" w:rsidRPr="00EC3197">
        <w:rPr>
          <w:color w:val="000000" w:themeColor="text1"/>
          <w:sz w:val="22"/>
          <w:szCs w:val="22"/>
        </w:rPr>
        <w:t xml:space="preserve"> como </w:t>
      </w:r>
      <w:r w:rsidR="00BD2A51">
        <w:rPr>
          <w:color w:val="000000" w:themeColor="text1"/>
          <w:sz w:val="22"/>
          <w:szCs w:val="22"/>
        </w:rPr>
        <w:t xml:space="preserve">son </w:t>
      </w:r>
      <w:r w:rsidR="00BD2A51" w:rsidRPr="00EC3197">
        <w:rPr>
          <w:color w:val="000000" w:themeColor="text1"/>
          <w:sz w:val="22"/>
          <w:szCs w:val="22"/>
        </w:rPr>
        <w:t>las cooperativas</w:t>
      </w:r>
      <w:r w:rsidR="00BD2A51">
        <w:rPr>
          <w:color w:val="000000" w:themeColor="text1"/>
          <w:sz w:val="22"/>
          <w:szCs w:val="22"/>
        </w:rPr>
        <w:t xml:space="preserve"> públicas</w:t>
      </w:r>
      <w:r w:rsidR="00BD2A51" w:rsidRPr="00EC3197">
        <w:rPr>
          <w:color w:val="000000" w:themeColor="text1"/>
          <w:sz w:val="22"/>
          <w:szCs w:val="22"/>
        </w:rPr>
        <w:t>, en los términos previstos en las normas legales citadas</w:t>
      </w:r>
      <w:r w:rsidR="00BD2A51">
        <w:rPr>
          <w:color w:val="000000" w:themeColor="text1"/>
          <w:sz w:val="22"/>
          <w:szCs w:val="22"/>
        </w:rPr>
        <w:t xml:space="preserve">. </w:t>
      </w:r>
      <w:r>
        <w:rPr>
          <w:color w:val="000000" w:themeColor="text1"/>
          <w:sz w:val="22"/>
          <w:szCs w:val="22"/>
        </w:rPr>
        <w:t>En tal sentido, n</w:t>
      </w:r>
      <w:r w:rsidR="00BD2A51" w:rsidRPr="00EC3197">
        <w:rPr>
          <w:color w:val="000000" w:themeColor="text1"/>
          <w:sz w:val="22"/>
          <w:szCs w:val="22"/>
        </w:rPr>
        <w:t xml:space="preserve">o </w:t>
      </w:r>
      <w:r w:rsidR="00BD2A51">
        <w:rPr>
          <w:color w:val="000000" w:themeColor="text1"/>
          <w:sz w:val="22"/>
          <w:szCs w:val="22"/>
        </w:rPr>
        <w:t>se enmarcan en el supuesto de la norma</w:t>
      </w:r>
      <w:r w:rsidR="00BD2A51" w:rsidRPr="00EC3197">
        <w:rPr>
          <w:color w:val="000000" w:themeColor="text1"/>
          <w:sz w:val="22"/>
          <w:szCs w:val="22"/>
        </w:rPr>
        <w:t xml:space="preserve"> otro tipo de entidades sin ánimo de lucro de carácter público</w:t>
      </w:r>
      <w:r w:rsidR="00530457">
        <w:rPr>
          <w:color w:val="000000" w:themeColor="text1"/>
          <w:sz w:val="22"/>
          <w:szCs w:val="22"/>
        </w:rPr>
        <w:t xml:space="preserve">. Por ejemplo, no </w:t>
      </w:r>
      <w:r>
        <w:rPr>
          <w:color w:val="000000" w:themeColor="text1"/>
          <w:sz w:val="22"/>
          <w:szCs w:val="22"/>
        </w:rPr>
        <w:t>hacen parte del</w:t>
      </w:r>
      <w:r w:rsidR="00530457">
        <w:rPr>
          <w:color w:val="000000" w:themeColor="text1"/>
          <w:sz w:val="22"/>
          <w:szCs w:val="22"/>
        </w:rPr>
        <w:t xml:space="preserve"> ámbito </w:t>
      </w:r>
      <w:r>
        <w:rPr>
          <w:color w:val="000000" w:themeColor="text1"/>
          <w:sz w:val="22"/>
          <w:szCs w:val="22"/>
        </w:rPr>
        <w:t xml:space="preserve">de </w:t>
      </w:r>
      <w:r w:rsidR="00530457">
        <w:rPr>
          <w:color w:val="000000" w:themeColor="text1"/>
          <w:sz w:val="22"/>
          <w:szCs w:val="22"/>
        </w:rPr>
        <w:t xml:space="preserve">aplicación de esta norma los </w:t>
      </w:r>
      <w:r w:rsidR="00BD2A51" w:rsidRPr="00EC3197">
        <w:rPr>
          <w:color w:val="000000" w:themeColor="text1"/>
          <w:sz w:val="22"/>
          <w:szCs w:val="22"/>
        </w:rPr>
        <w:t>fondos mixtos autorizad</w:t>
      </w:r>
      <w:r w:rsidR="00530457">
        <w:rPr>
          <w:color w:val="000000" w:themeColor="text1"/>
          <w:sz w:val="22"/>
          <w:szCs w:val="22"/>
        </w:rPr>
        <w:t>o</w:t>
      </w:r>
      <w:r w:rsidR="00BD2A51" w:rsidRPr="00EC3197">
        <w:rPr>
          <w:color w:val="000000" w:themeColor="text1"/>
          <w:sz w:val="22"/>
          <w:szCs w:val="22"/>
        </w:rPr>
        <w:t>s por el artículo 63 de la Ley 397 de 1997</w:t>
      </w:r>
      <w:r w:rsidR="00530457">
        <w:rPr>
          <w:color w:val="000000" w:themeColor="text1"/>
          <w:sz w:val="22"/>
          <w:szCs w:val="22"/>
        </w:rPr>
        <w:t xml:space="preserve">, </w:t>
      </w:r>
      <w:r w:rsidR="00BD2A51" w:rsidRPr="00EC3197">
        <w:rPr>
          <w:color w:val="000000" w:themeColor="text1"/>
          <w:sz w:val="22"/>
          <w:szCs w:val="22"/>
        </w:rPr>
        <w:t>porque</w:t>
      </w:r>
      <w:r w:rsidR="00BD2A51">
        <w:rPr>
          <w:color w:val="000000" w:themeColor="text1"/>
          <w:sz w:val="22"/>
          <w:szCs w:val="22"/>
        </w:rPr>
        <w:t xml:space="preserve"> </w:t>
      </w:r>
      <w:r w:rsidR="00BD2A51" w:rsidRPr="00EC3197">
        <w:rPr>
          <w:color w:val="000000" w:themeColor="text1"/>
          <w:sz w:val="22"/>
          <w:szCs w:val="22"/>
        </w:rPr>
        <w:t xml:space="preserve">son entidades sin ánimo de lucro </w:t>
      </w:r>
      <w:r w:rsidR="00BD2A51">
        <w:rPr>
          <w:color w:val="000000" w:themeColor="text1"/>
          <w:sz w:val="22"/>
          <w:szCs w:val="22"/>
        </w:rPr>
        <w:t xml:space="preserve">de carácter mixto, </w:t>
      </w:r>
      <w:r w:rsidR="00BD2A51" w:rsidRPr="00EC3197">
        <w:rPr>
          <w:color w:val="000000" w:themeColor="text1"/>
          <w:sz w:val="22"/>
          <w:szCs w:val="22"/>
        </w:rPr>
        <w:t>que no nacen de la asociación entre entidades territoriales sino de aportes públicos y privados, y tampoco tiene</w:t>
      </w:r>
      <w:r w:rsidR="00BD2A51">
        <w:rPr>
          <w:color w:val="000000" w:themeColor="text1"/>
          <w:sz w:val="22"/>
          <w:szCs w:val="22"/>
        </w:rPr>
        <w:t>n</w:t>
      </w:r>
      <w:r w:rsidR="00BD2A51" w:rsidRPr="00EC3197">
        <w:rPr>
          <w:color w:val="000000" w:themeColor="text1"/>
          <w:sz w:val="22"/>
          <w:szCs w:val="22"/>
        </w:rPr>
        <w:t xml:space="preserve"> el carácter de organizaciones solidarias</w:t>
      </w:r>
      <w:r w:rsidR="00530457">
        <w:rPr>
          <w:color w:val="000000" w:themeColor="text1"/>
          <w:sz w:val="22"/>
          <w:szCs w:val="22"/>
        </w:rPr>
        <w:t xml:space="preserve"> de acuerdo con las disposiciones legales que regulan este sector.</w:t>
      </w:r>
    </w:p>
    <w:p w14:paraId="7E815C2D" w14:textId="77777777" w:rsidR="00341E09" w:rsidRPr="00EC3197" w:rsidRDefault="00341E09" w:rsidP="009D4A20">
      <w:pPr>
        <w:spacing w:line="276" w:lineRule="auto"/>
        <w:ind w:firstLine="709"/>
        <w:jc w:val="both"/>
        <w:rPr>
          <w:rFonts w:ascii="Arial" w:eastAsia="Calibri" w:hAnsi="Arial" w:cs="Arial"/>
          <w:color w:val="000000" w:themeColor="text1"/>
          <w:sz w:val="22"/>
          <w:lang w:val="es-ES"/>
        </w:rPr>
      </w:pPr>
    </w:p>
    <w:p w14:paraId="3E28D3E6" w14:textId="10288BA1" w:rsidR="006D084B" w:rsidRPr="00EC3197" w:rsidRDefault="0085464B" w:rsidP="00E22CE8">
      <w:pPr>
        <w:spacing w:line="276" w:lineRule="auto"/>
        <w:jc w:val="both"/>
        <w:rPr>
          <w:rFonts w:ascii="Arial" w:eastAsia="Calibri" w:hAnsi="Arial" w:cs="Arial"/>
          <w:color w:val="000000" w:themeColor="text1"/>
          <w:sz w:val="22"/>
        </w:rPr>
      </w:pPr>
      <w:r w:rsidRPr="00EC3197">
        <w:rPr>
          <w:rFonts w:ascii="Arial" w:eastAsia="Calibri" w:hAnsi="Arial" w:cs="Arial"/>
          <w:color w:val="000000" w:themeColor="text1"/>
          <w:sz w:val="22"/>
        </w:rPr>
        <w:lastRenderedPageBreak/>
        <w:t>Este concepto tiene el alcance previsto en el artículo 28 del Código de Procedimiento Administrativo y de lo Contencioso Administrativo.</w:t>
      </w:r>
    </w:p>
    <w:p w14:paraId="0C5E6DB2" w14:textId="77777777" w:rsidR="006D084B" w:rsidRPr="00EC3197" w:rsidRDefault="006D084B" w:rsidP="009D4A20">
      <w:pPr>
        <w:rPr>
          <w:rFonts w:ascii="Arial" w:eastAsia="Calibri" w:hAnsi="Arial" w:cs="Arial"/>
          <w:color w:val="000000" w:themeColor="text1"/>
          <w:sz w:val="22"/>
        </w:rPr>
      </w:pPr>
    </w:p>
    <w:p w14:paraId="68E703D5" w14:textId="7913EC55" w:rsidR="0085464B" w:rsidRPr="00EC3197" w:rsidRDefault="0085464B" w:rsidP="009D4A20">
      <w:pPr>
        <w:rPr>
          <w:rFonts w:ascii="Arial" w:eastAsia="Times New Roman" w:hAnsi="Arial" w:cs="Arial"/>
          <w:color w:val="000000" w:themeColor="text1"/>
          <w:sz w:val="22"/>
          <w:lang w:eastAsia="es-CO"/>
        </w:rPr>
      </w:pPr>
      <w:r w:rsidRPr="00EC3197">
        <w:rPr>
          <w:rFonts w:ascii="Arial" w:eastAsia="Times New Roman" w:hAnsi="Arial" w:cs="Arial"/>
          <w:color w:val="000000" w:themeColor="text1"/>
          <w:sz w:val="22"/>
          <w:lang w:eastAsia="es-CO"/>
        </w:rPr>
        <w:t>Atentamente,</w:t>
      </w:r>
    </w:p>
    <w:p w14:paraId="0D438FB0" w14:textId="77777777" w:rsidR="00C87F75" w:rsidRPr="00EC3197" w:rsidRDefault="00C87F75" w:rsidP="009D4A20">
      <w:pPr>
        <w:jc w:val="center"/>
        <w:rPr>
          <w:rFonts w:ascii="Arial" w:eastAsia="Times New Roman" w:hAnsi="Arial" w:cs="Arial"/>
          <w:color w:val="000000" w:themeColor="text1"/>
          <w:sz w:val="18"/>
          <w:szCs w:val="20"/>
          <w:lang w:eastAsia="es-CO"/>
        </w:rPr>
      </w:pPr>
    </w:p>
    <w:p w14:paraId="46DBDF36" w14:textId="15F32EC3" w:rsidR="0085464B" w:rsidRPr="00EC3197" w:rsidRDefault="0085464B" w:rsidP="009D4A20">
      <w:pPr>
        <w:spacing w:line="276" w:lineRule="auto"/>
        <w:jc w:val="both"/>
        <w:rPr>
          <w:rFonts w:ascii="Arial" w:eastAsia="Calibri" w:hAnsi="Arial" w:cs="Arial"/>
          <w:color w:val="000000" w:themeColor="text1"/>
          <w:sz w:val="22"/>
        </w:rPr>
      </w:pPr>
    </w:p>
    <w:p w14:paraId="0F7947F6" w14:textId="65686BA1" w:rsidR="00323BE5" w:rsidRDefault="00224851" w:rsidP="00E22CE8">
      <w:pPr>
        <w:ind w:firstLine="709"/>
        <w:jc w:val="center"/>
        <w:rPr>
          <w:rFonts w:ascii="Arial" w:hAnsi="Arial" w:cs="Arial"/>
          <w:b/>
          <w:bCs/>
          <w:sz w:val="22"/>
          <w:lang w:val="es-CO" w:eastAsia="es-CO"/>
        </w:rPr>
      </w:pPr>
      <w:r>
        <w:rPr>
          <w:rFonts w:ascii="Arial" w:hAnsi="Arial" w:cs="Arial"/>
          <w:b/>
          <w:bCs/>
          <w:noProof/>
          <w:sz w:val="22"/>
          <w:lang w:val="es-CO" w:eastAsia="es-CO"/>
        </w:rPr>
        <w:drawing>
          <wp:inline distT="0" distB="0" distL="0" distR="0" wp14:anchorId="12DD3F7A" wp14:editId="67A94FD4">
            <wp:extent cx="2517775" cy="1115695"/>
            <wp:effectExtent l="0" t="0" r="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7775" cy="1115695"/>
                    </a:xfrm>
                    <a:prstGeom prst="rect">
                      <a:avLst/>
                    </a:prstGeom>
                    <a:noFill/>
                  </pic:spPr>
                </pic:pic>
              </a:graphicData>
            </a:graphic>
          </wp:inline>
        </w:drawing>
      </w:r>
    </w:p>
    <w:p w14:paraId="3ACA74B8" w14:textId="77777777" w:rsidR="00323BE5" w:rsidRDefault="00323BE5" w:rsidP="00323BE5">
      <w:pPr>
        <w:ind w:left="707" w:firstLine="709"/>
        <w:jc w:val="both"/>
        <w:rPr>
          <w:rFonts w:ascii="Arial" w:hAnsi="Arial" w:cs="Arial"/>
          <w:b/>
          <w:bCs/>
          <w:sz w:val="22"/>
          <w:lang w:val="es-CO" w:eastAsia="es-CO"/>
        </w:rPr>
      </w:pPr>
    </w:p>
    <w:p w14:paraId="03EC9435" w14:textId="77777777" w:rsidR="00323BE5" w:rsidRPr="008E056D" w:rsidRDefault="00323BE5" w:rsidP="00323BE5">
      <w:pPr>
        <w:ind w:left="707" w:firstLine="709"/>
        <w:jc w:val="both"/>
        <w:rPr>
          <w:rFonts w:ascii="Arial" w:hAnsi="Arial" w:cs="Arial"/>
          <w:b/>
          <w:bCs/>
          <w:sz w:val="22"/>
          <w:lang w:val="es-CO"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23BE5" w:rsidRPr="00C31C6D" w14:paraId="4A56B39E" w14:textId="77777777" w:rsidTr="00D72F71">
        <w:trPr>
          <w:trHeight w:val="315"/>
        </w:trPr>
        <w:tc>
          <w:tcPr>
            <w:tcW w:w="812" w:type="dxa"/>
            <w:vAlign w:val="center"/>
            <w:hideMark/>
          </w:tcPr>
          <w:p w14:paraId="2DE1CA24" w14:textId="77777777" w:rsidR="00323BE5" w:rsidRPr="00E273AF" w:rsidRDefault="00323BE5" w:rsidP="00D72F71">
            <w:pPr>
              <w:rPr>
                <w:rFonts w:ascii="Arial" w:hAnsi="Arial" w:cs="Arial"/>
                <w:sz w:val="16"/>
                <w:szCs w:val="16"/>
                <w:lang w:val="es-CO" w:eastAsia="es-ES"/>
              </w:rPr>
            </w:pPr>
            <w:r w:rsidRPr="00E273AF">
              <w:rPr>
                <w:rFonts w:ascii="Arial" w:hAnsi="Arial" w:cs="Arial"/>
                <w:sz w:val="16"/>
                <w:szCs w:val="16"/>
                <w:lang w:val="es-CO" w:eastAsia="es-ES"/>
              </w:rPr>
              <w:t>Elaboró:</w:t>
            </w:r>
          </w:p>
        </w:tc>
        <w:tc>
          <w:tcPr>
            <w:tcW w:w="4413" w:type="dxa"/>
            <w:tcBorders>
              <w:top w:val="nil"/>
              <w:left w:val="nil"/>
              <w:bottom w:val="dotted" w:sz="4" w:space="0" w:color="7F7F7F" w:themeColor="text1" w:themeTint="80"/>
              <w:right w:val="nil"/>
            </w:tcBorders>
            <w:vAlign w:val="center"/>
            <w:hideMark/>
          </w:tcPr>
          <w:p w14:paraId="4A14808C" w14:textId="68DFE50E" w:rsidR="00323BE5" w:rsidRDefault="00323BE5" w:rsidP="00D72F71">
            <w:pPr>
              <w:rPr>
                <w:rFonts w:ascii="Arial" w:hAnsi="Arial" w:cs="Arial"/>
                <w:sz w:val="16"/>
                <w:szCs w:val="16"/>
                <w:lang w:val="es-CO" w:eastAsia="es-ES"/>
              </w:rPr>
            </w:pPr>
            <w:r w:rsidRPr="00E273AF">
              <w:rPr>
                <w:rFonts w:ascii="Arial" w:hAnsi="Arial" w:cs="Arial"/>
                <w:sz w:val="16"/>
                <w:szCs w:val="16"/>
                <w:lang w:val="es-CO" w:eastAsia="es-ES"/>
              </w:rPr>
              <w:t>Franco Victoria-SAS-</w:t>
            </w:r>
            <w:r>
              <w:rPr>
                <w:rFonts w:ascii="Arial" w:hAnsi="Arial" w:cs="Arial"/>
                <w:sz w:val="16"/>
                <w:szCs w:val="16"/>
                <w:lang w:val="es-CO" w:eastAsia="es-ES"/>
              </w:rPr>
              <w:t xml:space="preserve"> </w:t>
            </w:r>
            <w:r w:rsidRPr="00E273AF">
              <w:rPr>
                <w:rFonts w:ascii="Arial" w:hAnsi="Arial" w:cs="Arial"/>
                <w:sz w:val="16"/>
                <w:szCs w:val="16"/>
                <w:lang w:val="es-CO" w:eastAsia="es-ES"/>
              </w:rPr>
              <w:t>Representante legal Diego Franco</w:t>
            </w:r>
          </w:p>
          <w:p w14:paraId="0F9460EA" w14:textId="77777777" w:rsidR="00323BE5" w:rsidRPr="00E273AF" w:rsidRDefault="00323BE5" w:rsidP="00D72F71">
            <w:pPr>
              <w:rPr>
                <w:rFonts w:ascii="Arial" w:hAnsi="Arial" w:cs="Arial"/>
                <w:sz w:val="16"/>
                <w:szCs w:val="16"/>
                <w:lang w:val="es-CO" w:eastAsia="es-ES"/>
              </w:rPr>
            </w:pPr>
            <w:r>
              <w:rPr>
                <w:rFonts w:ascii="Arial" w:hAnsi="Arial" w:cs="Arial"/>
                <w:sz w:val="16"/>
                <w:szCs w:val="16"/>
                <w:lang w:val="es-CO" w:eastAsia="es-ES"/>
              </w:rPr>
              <w:t>Contratista de la Subdirección de Gestión Contractual</w:t>
            </w:r>
          </w:p>
        </w:tc>
      </w:tr>
      <w:tr w:rsidR="00323BE5" w:rsidRPr="00C31C6D" w14:paraId="55AB4C57" w14:textId="77777777" w:rsidTr="00D72F71">
        <w:trPr>
          <w:trHeight w:val="330"/>
        </w:trPr>
        <w:tc>
          <w:tcPr>
            <w:tcW w:w="812" w:type="dxa"/>
            <w:vAlign w:val="center"/>
            <w:hideMark/>
          </w:tcPr>
          <w:p w14:paraId="7B35A097" w14:textId="77777777" w:rsidR="00323BE5" w:rsidRPr="00E273AF" w:rsidRDefault="00323BE5" w:rsidP="00D72F71">
            <w:pPr>
              <w:rPr>
                <w:rFonts w:ascii="Arial" w:hAnsi="Arial" w:cs="Arial"/>
                <w:sz w:val="16"/>
                <w:szCs w:val="16"/>
                <w:lang w:val="es-CO" w:eastAsia="es-ES"/>
              </w:rPr>
            </w:pPr>
            <w:r w:rsidRPr="00E273AF">
              <w:rPr>
                <w:rFonts w:ascii="Arial" w:hAnsi="Arial" w:cs="Arial"/>
                <w:sz w:val="16"/>
                <w:szCs w:val="16"/>
                <w:lang w:val="es-CO"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35ECC25" w14:textId="77777777" w:rsidR="00323BE5" w:rsidRPr="00E273AF" w:rsidRDefault="00323BE5" w:rsidP="00D72F71">
            <w:pPr>
              <w:rPr>
                <w:rFonts w:ascii="Arial" w:hAnsi="Arial" w:cs="Arial"/>
                <w:sz w:val="16"/>
                <w:szCs w:val="16"/>
                <w:lang w:val="es-CO" w:eastAsia="es-ES"/>
              </w:rPr>
            </w:pPr>
            <w:r w:rsidRPr="00E273AF">
              <w:rPr>
                <w:rFonts w:ascii="Arial" w:hAnsi="Arial" w:cs="Arial"/>
                <w:sz w:val="16"/>
                <w:szCs w:val="16"/>
                <w:lang w:val="es-CO" w:eastAsia="es-ES"/>
              </w:rPr>
              <w:t>Sebastián Ramírez Grisales</w:t>
            </w:r>
          </w:p>
          <w:p w14:paraId="76CA9B0E" w14:textId="77777777" w:rsidR="00323BE5" w:rsidRPr="00E273AF" w:rsidRDefault="00323BE5" w:rsidP="00D72F71">
            <w:pPr>
              <w:rPr>
                <w:rFonts w:ascii="Arial" w:hAnsi="Arial" w:cs="Arial"/>
                <w:sz w:val="16"/>
                <w:szCs w:val="16"/>
                <w:lang w:val="es-CO" w:eastAsia="es-ES"/>
              </w:rPr>
            </w:pPr>
            <w:r w:rsidRPr="00E273AF">
              <w:rPr>
                <w:rFonts w:ascii="Arial" w:hAnsi="Arial" w:cs="Arial"/>
                <w:sz w:val="16"/>
                <w:szCs w:val="16"/>
                <w:lang w:val="es-CO" w:eastAsia="es-ES"/>
              </w:rPr>
              <w:t>Gestor T1-15 de la Subdirección de Gestión Contractual</w:t>
            </w:r>
          </w:p>
        </w:tc>
      </w:tr>
      <w:tr w:rsidR="00323BE5" w:rsidRPr="00C31C6D" w14:paraId="04B90CE3" w14:textId="77777777" w:rsidTr="00D72F71">
        <w:trPr>
          <w:trHeight w:val="300"/>
        </w:trPr>
        <w:tc>
          <w:tcPr>
            <w:tcW w:w="812" w:type="dxa"/>
            <w:vAlign w:val="center"/>
            <w:hideMark/>
          </w:tcPr>
          <w:p w14:paraId="279C80F2" w14:textId="77777777" w:rsidR="00323BE5" w:rsidRPr="00E273AF" w:rsidRDefault="00323BE5" w:rsidP="00D72F71">
            <w:pPr>
              <w:rPr>
                <w:rFonts w:ascii="Arial" w:hAnsi="Arial" w:cs="Arial"/>
                <w:sz w:val="16"/>
                <w:szCs w:val="16"/>
                <w:lang w:val="es-CO" w:eastAsia="es-ES"/>
              </w:rPr>
            </w:pPr>
            <w:r w:rsidRPr="00E273AF">
              <w:rPr>
                <w:rFonts w:ascii="Arial" w:hAnsi="Arial" w:cs="Arial"/>
                <w:sz w:val="16"/>
                <w:szCs w:val="16"/>
                <w:lang w:val="es-CO"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A0B8780" w14:textId="77777777" w:rsidR="00323BE5" w:rsidRPr="00E273AF" w:rsidRDefault="00323BE5" w:rsidP="00D72F71">
            <w:pPr>
              <w:rPr>
                <w:rFonts w:ascii="Arial" w:hAnsi="Arial" w:cs="Arial"/>
                <w:sz w:val="16"/>
                <w:szCs w:val="16"/>
                <w:lang w:val="es-CO" w:eastAsia="es-ES"/>
              </w:rPr>
            </w:pPr>
            <w:r w:rsidRPr="00E273AF">
              <w:rPr>
                <w:rFonts w:ascii="Arial" w:hAnsi="Arial" w:cs="Arial"/>
                <w:sz w:val="16"/>
                <w:szCs w:val="16"/>
                <w:lang w:val="es-CO" w:eastAsia="es-ES"/>
              </w:rPr>
              <w:t>Jorge Augusto Tirado Navarro</w:t>
            </w:r>
          </w:p>
          <w:p w14:paraId="675A0D31" w14:textId="77777777" w:rsidR="00323BE5" w:rsidRPr="00E273AF" w:rsidRDefault="00323BE5" w:rsidP="00D72F71">
            <w:pPr>
              <w:rPr>
                <w:rFonts w:ascii="Arial" w:hAnsi="Arial" w:cs="Arial"/>
                <w:sz w:val="16"/>
                <w:szCs w:val="16"/>
                <w:lang w:val="es-CO" w:eastAsia="es-ES"/>
              </w:rPr>
            </w:pPr>
            <w:r w:rsidRPr="00E273AF">
              <w:rPr>
                <w:rFonts w:ascii="Arial" w:hAnsi="Arial" w:cs="Arial"/>
                <w:sz w:val="16"/>
                <w:szCs w:val="16"/>
                <w:lang w:val="es-CO" w:eastAsia="es-ES"/>
              </w:rPr>
              <w:t>Subdirector de Gestión Contractual</w:t>
            </w:r>
          </w:p>
        </w:tc>
      </w:tr>
      <w:tr w:rsidR="00323BE5" w:rsidRPr="009E3F06" w14:paraId="5D811D77" w14:textId="77777777" w:rsidTr="00D72F71">
        <w:trPr>
          <w:trHeight w:val="300"/>
        </w:trPr>
        <w:tc>
          <w:tcPr>
            <w:tcW w:w="812" w:type="dxa"/>
            <w:vAlign w:val="center"/>
            <w:hideMark/>
          </w:tcPr>
          <w:p w14:paraId="4A300C26" w14:textId="77777777" w:rsidR="00323BE5" w:rsidRPr="00E273AF" w:rsidRDefault="00323BE5" w:rsidP="00D72F71">
            <w:pPr>
              <w:rPr>
                <w:rFonts w:ascii="Arial" w:hAnsi="Arial" w:cs="Arial"/>
                <w:sz w:val="16"/>
                <w:szCs w:val="16"/>
                <w:lang w:val="es-CO" w:eastAsia="es-ES"/>
              </w:rPr>
            </w:pPr>
            <w:r w:rsidRPr="00E273AF">
              <w:rPr>
                <w:rFonts w:ascii="Arial" w:hAnsi="Arial" w:cs="Arial"/>
                <w:sz w:val="16"/>
                <w:szCs w:val="16"/>
                <w:lang w:val="es-CO"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04EE3AC" w14:textId="77777777" w:rsidR="00323BE5" w:rsidRPr="00E273AF" w:rsidRDefault="00323BE5" w:rsidP="00D72F71">
            <w:pPr>
              <w:rPr>
                <w:rFonts w:ascii="Arial" w:hAnsi="Arial" w:cs="Arial"/>
                <w:sz w:val="16"/>
                <w:szCs w:val="16"/>
                <w:lang w:val="es-CO" w:eastAsia="es-ES"/>
              </w:rPr>
            </w:pPr>
            <w:r w:rsidRPr="00E273AF">
              <w:rPr>
                <w:rFonts w:ascii="Arial" w:hAnsi="Arial" w:cs="Arial"/>
                <w:sz w:val="16"/>
                <w:szCs w:val="16"/>
                <w:lang w:val="es-CO" w:eastAsia="es-ES"/>
              </w:rPr>
              <w:t>0</w:t>
            </w:r>
          </w:p>
        </w:tc>
      </w:tr>
    </w:tbl>
    <w:p w14:paraId="2B087A30" w14:textId="77777777" w:rsidR="00F72C6F" w:rsidRPr="00777D7E" w:rsidRDefault="00F72C6F" w:rsidP="00E22CE8">
      <w:pPr>
        <w:ind w:left="707" w:firstLine="709"/>
        <w:jc w:val="both"/>
        <w:rPr>
          <w:rFonts w:ascii="Arial" w:eastAsia="Calibri" w:hAnsi="Arial" w:cs="Arial"/>
          <w:color w:val="000000" w:themeColor="text1"/>
          <w:sz w:val="22"/>
          <w:lang w:val="es-CO"/>
        </w:rPr>
      </w:pPr>
    </w:p>
    <w:sectPr w:rsidR="00F72C6F" w:rsidRPr="00777D7E" w:rsidSect="006F3B81">
      <w:headerReference w:type="default" r:id="rId13"/>
      <w:footerReference w:type="default" r:id="rId14"/>
      <w:pgSz w:w="12240" w:h="15840"/>
      <w:pgMar w:top="2041" w:right="1701" w:bottom="158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3132B" w14:textId="77777777" w:rsidR="0070231A" w:rsidRDefault="0070231A">
      <w:r>
        <w:separator/>
      </w:r>
    </w:p>
  </w:endnote>
  <w:endnote w:type="continuationSeparator" w:id="0">
    <w:p w14:paraId="0F73A48B" w14:textId="77777777" w:rsidR="0070231A" w:rsidRDefault="00702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217B7" w:rsidRDefault="008217B7" w:rsidP="00322937">
    <w:pPr>
      <w:pStyle w:val="Sinespaciado"/>
      <w:jc w:val="right"/>
      <w:rPr>
        <w:rFonts w:ascii="Arial" w:hAnsi="Arial" w:cs="Arial"/>
        <w:sz w:val="18"/>
        <w:szCs w:val="18"/>
      </w:rPr>
    </w:pPr>
  </w:p>
  <w:p w14:paraId="7A3785F3" w14:textId="76447E49"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A15678">
      <w:rPr>
        <w:rFonts w:ascii="Arial" w:hAnsi="Arial" w:cs="Arial"/>
        <w:b/>
        <w:bCs/>
        <w:noProof/>
        <w:color w:val="7F7F7F" w:themeColor="text1" w:themeTint="80"/>
        <w:sz w:val="16"/>
        <w:szCs w:val="16"/>
      </w:rPr>
      <w:t>4</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A15678">
      <w:rPr>
        <w:rFonts w:ascii="Arial" w:hAnsi="Arial" w:cs="Arial"/>
        <w:b/>
        <w:bCs/>
        <w:noProof/>
        <w:color w:val="7F7F7F" w:themeColor="text1" w:themeTint="80"/>
        <w:sz w:val="16"/>
        <w:szCs w:val="16"/>
      </w:rPr>
      <w:t>20</w:t>
    </w:r>
    <w:r w:rsidR="00FE42ED" w:rsidRPr="00084B97">
      <w:rPr>
        <w:rFonts w:ascii="Arial" w:hAnsi="Arial" w:cs="Arial"/>
        <w:b/>
        <w:bCs/>
        <w:color w:val="7F7F7F" w:themeColor="text1" w:themeTint="80"/>
        <w:sz w:val="16"/>
        <w:szCs w:val="16"/>
      </w:rPr>
      <w:fldChar w:fldCharType="end"/>
    </w:r>
  </w:p>
  <w:p w14:paraId="48FC6A04" w14:textId="5FD1A7C9" w:rsidR="009047C5" w:rsidRDefault="007B0854"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322937" w:rsidRDefault="00322937" w:rsidP="007B0854">
    <w:pPr>
      <w:pStyle w:val="Piedepgina"/>
      <w:jc w:val="center"/>
      <w:rPr>
        <w:lang w:val="es-ES"/>
      </w:rPr>
    </w:pP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A8E33" w14:textId="77777777" w:rsidR="0070231A" w:rsidRDefault="0070231A">
      <w:r>
        <w:separator/>
      </w:r>
    </w:p>
  </w:footnote>
  <w:footnote w:type="continuationSeparator" w:id="0">
    <w:p w14:paraId="7EAD5659" w14:textId="77777777" w:rsidR="0070231A" w:rsidRDefault="0070231A">
      <w:r>
        <w:continuationSeparator/>
      </w:r>
    </w:p>
  </w:footnote>
  <w:footnote w:id="1">
    <w:p w14:paraId="33AA1A35" w14:textId="77777777" w:rsidR="0085464B" w:rsidRPr="003F3E7A" w:rsidRDefault="0085464B" w:rsidP="003F3E7A">
      <w:pPr>
        <w:pStyle w:val="Textonotapie"/>
        <w:ind w:firstLine="709"/>
        <w:jc w:val="both"/>
        <w:rPr>
          <w:rFonts w:ascii="Arial" w:hAnsi="Arial" w:cs="Arial"/>
          <w:color w:val="000000" w:themeColor="text1"/>
          <w:sz w:val="19"/>
          <w:szCs w:val="19"/>
          <w:lang w:val="es-CO"/>
        </w:rPr>
      </w:pPr>
      <w:r w:rsidRPr="003F3E7A">
        <w:rPr>
          <w:rStyle w:val="Refdenotaalpie"/>
          <w:rFonts w:ascii="Arial" w:hAnsi="Arial" w:cs="Arial"/>
          <w:color w:val="000000" w:themeColor="text1"/>
          <w:sz w:val="19"/>
          <w:szCs w:val="19"/>
        </w:rPr>
        <w:footnoteRef/>
      </w:r>
      <w:r w:rsidRPr="003F3E7A">
        <w:rPr>
          <w:rFonts w:ascii="Arial" w:hAnsi="Arial" w:cs="Arial"/>
          <w:color w:val="000000" w:themeColor="text1"/>
          <w:sz w:val="19"/>
          <w:szCs w:val="19"/>
        </w:rPr>
        <w:t xml:space="preserve"> </w:t>
      </w:r>
      <w:r w:rsidRPr="003F3E7A">
        <w:rPr>
          <w:rFonts w:ascii="Arial" w:hAnsi="Arial" w:cs="Arial"/>
          <w:iCs/>
          <w:color w:val="000000" w:themeColor="text1"/>
          <w:sz w:val="19"/>
          <w:szCs w:val="19"/>
        </w:rPr>
        <w:t>Artículo 57 de la Ley 397 de 1997.</w:t>
      </w:r>
    </w:p>
    <w:p w14:paraId="1FBC35C1" w14:textId="77777777" w:rsidR="0085464B" w:rsidRPr="003F3E7A" w:rsidRDefault="0085464B" w:rsidP="003F3E7A">
      <w:pPr>
        <w:pStyle w:val="Textonotapie"/>
        <w:ind w:firstLine="709"/>
        <w:jc w:val="both"/>
        <w:rPr>
          <w:rFonts w:ascii="Arial" w:hAnsi="Arial" w:cs="Arial"/>
          <w:color w:val="000000" w:themeColor="text1"/>
          <w:sz w:val="19"/>
          <w:szCs w:val="19"/>
          <w:lang w:val="es-CO"/>
        </w:rPr>
      </w:pPr>
    </w:p>
  </w:footnote>
  <w:footnote w:id="2">
    <w:p w14:paraId="1266E011" w14:textId="77777777" w:rsidR="0085464B" w:rsidRPr="003F3E7A" w:rsidRDefault="0085464B" w:rsidP="003F3E7A">
      <w:pPr>
        <w:pStyle w:val="Textonotapie"/>
        <w:ind w:firstLine="709"/>
        <w:jc w:val="both"/>
        <w:rPr>
          <w:rFonts w:ascii="Arial" w:hAnsi="Arial" w:cs="Arial"/>
          <w:color w:val="000000" w:themeColor="text1"/>
          <w:sz w:val="19"/>
          <w:szCs w:val="19"/>
        </w:rPr>
      </w:pPr>
      <w:r w:rsidRPr="003F3E7A">
        <w:rPr>
          <w:rStyle w:val="Refdenotaalpie"/>
          <w:rFonts w:ascii="Arial" w:hAnsi="Arial" w:cs="Arial"/>
          <w:color w:val="000000" w:themeColor="text1"/>
          <w:sz w:val="19"/>
          <w:szCs w:val="19"/>
        </w:rPr>
        <w:footnoteRef/>
      </w:r>
      <w:r w:rsidRPr="003F3E7A">
        <w:rPr>
          <w:rFonts w:ascii="Arial" w:hAnsi="Arial" w:cs="Arial"/>
          <w:color w:val="000000" w:themeColor="text1"/>
          <w:sz w:val="19"/>
          <w:szCs w:val="19"/>
        </w:rPr>
        <w:t xml:space="preserve"> Sentencia C-671 de 1999. M.P. Alfredo Beltrán Sierra.</w:t>
      </w:r>
    </w:p>
    <w:p w14:paraId="0FAEB370" w14:textId="77777777" w:rsidR="0085464B" w:rsidRPr="003F3E7A" w:rsidRDefault="0085464B" w:rsidP="003F3E7A">
      <w:pPr>
        <w:pStyle w:val="Textonotapie"/>
        <w:ind w:firstLine="709"/>
        <w:jc w:val="both"/>
        <w:rPr>
          <w:rFonts w:ascii="Arial" w:hAnsi="Arial" w:cs="Arial"/>
          <w:color w:val="000000" w:themeColor="text1"/>
          <w:sz w:val="19"/>
          <w:szCs w:val="19"/>
          <w:lang w:val="es-CO"/>
        </w:rPr>
      </w:pPr>
    </w:p>
  </w:footnote>
  <w:footnote w:id="3">
    <w:p w14:paraId="3C267933" w14:textId="77777777" w:rsidR="0085464B" w:rsidRPr="003F3E7A" w:rsidRDefault="0085464B" w:rsidP="003F3E7A">
      <w:pPr>
        <w:pStyle w:val="Textonotapie"/>
        <w:ind w:firstLine="709"/>
        <w:jc w:val="both"/>
        <w:rPr>
          <w:rFonts w:ascii="Arial" w:hAnsi="Arial" w:cs="Arial"/>
          <w:color w:val="000000" w:themeColor="text1"/>
          <w:sz w:val="19"/>
          <w:szCs w:val="19"/>
          <w:lang w:val="es-CO"/>
        </w:rPr>
      </w:pPr>
      <w:r w:rsidRPr="003F3E7A">
        <w:rPr>
          <w:rStyle w:val="Refdenotaalpie"/>
          <w:rFonts w:ascii="Arial" w:hAnsi="Arial" w:cs="Arial"/>
          <w:color w:val="000000" w:themeColor="text1"/>
          <w:sz w:val="19"/>
          <w:szCs w:val="19"/>
        </w:rPr>
        <w:footnoteRef/>
      </w:r>
      <w:r w:rsidRPr="003F3E7A">
        <w:rPr>
          <w:rFonts w:ascii="Arial" w:hAnsi="Arial" w:cs="Arial"/>
          <w:color w:val="000000" w:themeColor="text1"/>
          <w:sz w:val="19"/>
          <w:szCs w:val="19"/>
        </w:rPr>
        <w:t xml:space="preserve"> Corte Constitucional. </w:t>
      </w:r>
      <w:r w:rsidRPr="003F3E7A">
        <w:rPr>
          <w:rFonts w:ascii="Arial" w:hAnsi="Arial" w:cs="Arial"/>
          <w:iCs/>
          <w:color w:val="000000" w:themeColor="text1"/>
          <w:sz w:val="19"/>
          <w:szCs w:val="19"/>
        </w:rPr>
        <w:t>Sentencia C-617 de 2012, M.P. Luis Ernesto Vargas Silva.</w:t>
      </w:r>
    </w:p>
  </w:footnote>
  <w:footnote w:id="4">
    <w:p w14:paraId="62A88764" w14:textId="77777777" w:rsidR="0085464B" w:rsidRPr="003F3E7A" w:rsidRDefault="0085464B" w:rsidP="003F3E7A">
      <w:pPr>
        <w:pStyle w:val="Textonotapie"/>
        <w:ind w:firstLine="709"/>
        <w:jc w:val="both"/>
        <w:rPr>
          <w:rFonts w:ascii="Arial" w:hAnsi="Arial" w:cs="Arial"/>
          <w:color w:val="000000" w:themeColor="text1"/>
          <w:sz w:val="19"/>
          <w:szCs w:val="19"/>
        </w:rPr>
      </w:pPr>
      <w:r w:rsidRPr="003F3E7A">
        <w:rPr>
          <w:rStyle w:val="Refdenotaalpie"/>
          <w:rFonts w:ascii="Arial" w:hAnsi="Arial" w:cs="Arial"/>
          <w:color w:val="000000" w:themeColor="text1"/>
          <w:sz w:val="19"/>
          <w:szCs w:val="19"/>
        </w:rPr>
        <w:footnoteRef/>
      </w:r>
      <w:r w:rsidRPr="003F3E7A">
        <w:rPr>
          <w:rFonts w:ascii="Arial" w:hAnsi="Arial" w:cs="Arial"/>
          <w:color w:val="000000" w:themeColor="text1"/>
          <w:sz w:val="19"/>
          <w:szCs w:val="19"/>
        </w:rPr>
        <w:t xml:space="preserve"> Corte Constitucional. Sentencia C-230 de 1995. M.P. Antonio Barrera Carbonell.</w:t>
      </w:r>
    </w:p>
    <w:p w14:paraId="765EF073" w14:textId="77777777" w:rsidR="0085464B" w:rsidRPr="003F3E7A" w:rsidRDefault="0085464B" w:rsidP="00AE4595">
      <w:pPr>
        <w:pStyle w:val="Textonotapie"/>
        <w:jc w:val="both"/>
        <w:rPr>
          <w:rFonts w:ascii="Arial" w:hAnsi="Arial" w:cs="Arial"/>
          <w:color w:val="000000" w:themeColor="text1"/>
          <w:sz w:val="19"/>
          <w:szCs w:val="19"/>
          <w:lang w:val="es-CO"/>
        </w:rPr>
      </w:pPr>
    </w:p>
  </w:footnote>
  <w:footnote w:id="5">
    <w:p w14:paraId="063C5A3D" w14:textId="42D98C18" w:rsidR="0050154D" w:rsidRDefault="0050154D" w:rsidP="0050154D">
      <w:pPr>
        <w:pStyle w:val="Textonotapie"/>
        <w:ind w:firstLine="709"/>
        <w:jc w:val="both"/>
        <w:rPr>
          <w:rFonts w:ascii="Arial" w:hAnsi="Arial" w:cs="Arial"/>
          <w:iCs/>
          <w:color w:val="000000" w:themeColor="text1"/>
          <w:sz w:val="19"/>
          <w:szCs w:val="19"/>
        </w:rPr>
      </w:pPr>
      <w:r w:rsidRPr="003F3E7A">
        <w:rPr>
          <w:rStyle w:val="Refdenotaalpie"/>
          <w:rFonts w:ascii="Arial" w:hAnsi="Arial" w:cs="Arial"/>
          <w:color w:val="000000" w:themeColor="text1"/>
          <w:sz w:val="19"/>
          <w:szCs w:val="19"/>
        </w:rPr>
        <w:footnoteRef/>
      </w:r>
      <w:r w:rsidRPr="003F3E7A">
        <w:rPr>
          <w:rFonts w:ascii="Arial" w:hAnsi="Arial" w:cs="Arial"/>
          <w:iCs/>
          <w:color w:val="000000" w:themeColor="text1"/>
          <w:sz w:val="19"/>
          <w:szCs w:val="19"/>
        </w:rPr>
        <w:t xml:space="preserve"> De tiempo atrás la Sala de Consulta y Servicio Civil del Consejo de Estado ha diferenciado entre «entidades descentralizadas directas», esto es, aquellas cuya creación es obra de la ley, la ordenanza o el acuerdo y «entidades descentralizadas indirectas», es decir, las que surgen por la voluntad asociativa de los entes públicos entre sí o con la intervención de particulares, previa autorización legal». Consejo de Estado</w:t>
      </w:r>
      <w:r w:rsidR="00CE4D52">
        <w:rPr>
          <w:rFonts w:ascii="Arial" w:hAnsi="Arial" w:cs="Arial"/>
          <w:iCs/>
          <w:color w:val="000000" w:themeColor="text1"/>
          <w:sz w:val="19"/>
          <w:szCs w:val="19"/>
        </w:rPr>
        <w:t>.</w:t>
      </w:r>
      <w:r w:rsidRPr="003F3E7A">
        <w:rPr>
          <w:rFonts w:ascii="Arial" w:hAnsi="Arial" w:cs="Arial"/>
          <w:iCs/>
          <w:color w:val="000000" w:themeColor="text1"/>
          <w:sz w:val="19"/>
          <w:szCs w:val="19"/>
        </w:rPr>
        <w:t xml:space="preserve"> Sala de Consulta y Servicio Civil</w:t>
      </w:r>
      <w:r w:rsidR="00CE4D52">
        <w:rPr>
          <w:rFonts w:ascii="Arial" w:hAnsi="Arial" w:cs="Arial"/>
          <w:iCs/>
          <w:color w:val="000000" w:themeColor="text1"/>
          <w:sz w:val="19"/>
          <w:szCs w:val="19"/>
        </w:rPr>
        <w:t>.</w:t>
      </w:r>
      <w:r w:rsidRPr="003F3E7A">
        <w:rPr>
          <w:rFonts w:ascii="Arial" w:hAnsi="Arial" w:cs="Arial"/>
          <w:iCs/>
          <w:color w:val="000000" w:themeColor="text1"/>
          <w:sz w:val="19"/>
          <w:szCs w:val="19"/>
        </w:rPr>
        <w:t xml:space="preserve"> </w:t>
      </w:r>
      <w:r w:rsidR="00CE4D52">
        <w:rPr>
          <w:rFonts w:ascii="Arial" w:hAnsi="Arial" w:cs="Arial"/>
          <w:iCs/>
          <w:color w:val="000000" w:themeColor="text1"/>
          <w:sz w:val="19"/>
          <w:szCs w:val="19"/>
        </w:rPr>
        <w:t>C</w:t>
      </w:r>
      <w:r w:rsidRPr="003F3E7A">
        <w:rPr>
          <w:rFonts w:ascii="Arial" w:hAnsi="Arial" w:cs="Arial"/>
          <w:iCs/>
          <w:color w:val="000000" w:themeColor="text1"/>
          <w:sz w:val="19"/>
          <w:szCs w:val="19"/>
        </w:rPr>
        <w:t>oncepto de</w:t>
      </w:r>
      <w:r w:rsidR="00CE4D52">
        <w:rPr>
          <w:rFonts w:ascii="Arial" w:hAnsi="Arial" w:cs="Arial"/>
          <w:iCs/>
          <w:color w:val="000000" w:themeColor="text1"/>
          <w:sz w:val="19"/>
          <w:szCs w:val="19"/>
        </w:rPr>
        <w:t>l</w:t>
      </w:r>
      <w:r w:rsidRPr="003F3E7A">
        <w:rPr>
          <w:rFonts w:ascii="Arial" w:hAnsi="Arial" w:cs="Arial"/>
          <w:iCs/>
          <w:color w:val="000000" w:themeColor="text1"/>
          <w:sz w:val="19"/>
          <w:szCs w:val="19"/>
        </w:rPr>
        <w:t xml:space="preserve"> 16 de febrero de 2016, rad. 2015-00110-00(2259)</w:t>
      </w:r>
      <w:r>
        <w:rPr>
          <w:rFonts w:ascii="Arial" w:hAnsi="Arial" w:cs="Arial"/>
          <w:iCs/>
          <w:color w:val="000000" w:themeColor="text1"/>
          <w:sz w:val="19"/>
          <w:szCs w:val="19"/>
        </w:rPr>
        <w:t xml:space="preserve">. </w:t>
      </w:r>
      <w:r w:rsidR="00CE4D52">
        <w:rPr>
          <w:rFonts w:ascii="Arial" w:hAnsi="Arial" w:cs="Arial"/>
          <w:iCs/>
          <w:color w:val="000000" w:themeColor="text1"/>
          <w:sz w:val="19"/>
          <w:szCs w:val="19"/>
        </w:rPr>
        <w:t>C.P.</w:t>
      </w:r>
      <w:r>
        <w:rPr>
          <w:rFonts w:ascii="Arial" w:hAnsi="Arial" w:cs="Arial"/>
          <w:iCs/>
          <w:color w:val="000000" w:themeColor="text1"/>
          <w:sz w:val="19"/>
          <w:szCs w:val="19"/>
        </w:rPr>
        <w:t xml:space="preserve"> Álvaro Namén Vargas.</w:t>
      </w:r>
    </w:p>
    <w:p w14:paraId="067E20D6" w14:textId="77777777" w:rsidR="00CE4D52" w:rsidRPr="003F3E7A" w:rsidRDefault="00CE4D52" w:rsidP="0050154D">
      <w:pPr>
        <w:pStyle w:val="Textonotapie"/>
        <w:ind w:firstLine="709"/>
        <w:jc w:val="both"/>
        <w:rPr>
          <w:rFonts w:ascii="Arial" w:hAnsi="Arial" w:cs="Arial"/>
          <w:color w:val="000000" w:themeColor="text1"/>
          <w:sz w:val="19"/>
          <w:szCs w:val="19"/>
          <w:lang w:val="es-CO"/>
        </w:rPr>
      </w:pPr>
    </w:p>
  </w:footnote>
  <w:footnote w:id="6">
    <w:p w14:paraId="333B65E9" w14:textId="77777777" w:rsidR="0085464B" w:rsidRPr="003F3E7A" w:rsidRDefault="0085464B" w:rsidP="003F3E7A">
      <w:pPr>
        <w:pStyle w:val="Textonotapie"/>
        <w:ind w:firstLine="709"/>
        <w:jc w:val="both"/>
        <w:rPr>
          <w:rFonts w:ascii="Arial" w:hAnsi="Arial" w:cs="Arial"/>
          <w:iCs/>
          <w:color w:val="000000" w:themeColor="text1"/>
          <w:sz w:val="19"/>
          <w:szCs w:val="19"/>
        </w:rPr>
      </w:pPr>
      <w:r w:rsidRPr="003F3E7A">
        <w:rPr>
          <w:rStyle w:val="Refdenotaalpie"/>
          <w:rFonts w:ascii="Arial" w:hAnsi="Arial" w:cs="Arial"/>
          <w:color w:val="000000" w:themeColor="text1"/>
          <w:sz w:val="19"/>
          <w:szCs w:val="19"/>
        </w:rPr>
        <w:footnoteRef/>
      </w:r>
      <w:r w:rsidRPr="003F3E7A">
        <w:rPr>
          <w:rFonts w:ascii="Arial" w:hAnsi="Arial" w:cs="Arial"/>
          <w:iCs/>
          <w:color w:val="000000" w:themeColor="text1"/>
          <w:sz w:val="19"/>
          <w:szCs w:val="19"/>
        </w:rPr>
        <w:t xml:space="preserve"> Definición legal que hoy puede encontrarse en el artículo 3 del CPACA.</w:t>
      </w:r>
    </w:p>
    <w:p w14:paraId="08C1787C" w14:textId="77777777" w:rsidR="0085464B" w:rsidRPr="003F3E7A" w:rsidRDefault="0085464B" w:rsidP="003F3E7A">
      <w:pPr>
        <w:pStyle w:val="Textonotapie"/>
        <w:ind w:firstLine="709"/>
        <w:jc w:val="both"/>
        <w:rPr>
          <w:rFonts w:ascii="Arial" w:hAnsi="Arial" w:cs="Arial"/>
          <w:iCs/>
          <w:color w:val="000000" w:themeColor="text1"/>
          <w:sz w:val="19"/>
          <w:szCs w:val="19"/>
        </w:rPr>
      </w:pPr>
    </w:p>
  </w:footnote>
  <w:footnote w:id="7">
    <w:p w14:paraId="0137E28D" w14:textId="77777777" w:rsidR="0085464B" w:rsidRPr="003F3E7A" w:rsidRDefault="0085464B" w:rsidP="003F3E7A">
      <w:pPr>
        <w:pStyle w:val="Textonotapie"/>
        <w:ind w:firstLine="709"/>
        <w:jc w:val="both"/>
        <w:rPr>
          <w:rFonts w:ascii="Arial" w:hAnsi="Arial" w:cs="Arial"/>
          <w:color w:val="000000" w:themeColor="text1"/>
          <w:sz w:val="19"/>
          <w:szCs w:val="19"/>
        </w:rPr>
      </w:pPr>
      <w:r w:rsidRPr="003F3E7A">
        <w:rPr>
          <w:rStyle w:val="Refdenotaalpie"/>
          <w:rFonts w:ascii="Arial" w:hAnsi="Arial" w:cs="Arial"/>
          <w:color w:val="000000" w:themeColor="text1"/>
          <w:sz w:val="19"/>
          <w:szCs w:val="19"/>
        </w:rPr>
        <w:footnoteRef/>
      </w:r>
      <w:r w:rsidRPr="003F3E7A">
        <w:rPr>
          <w:rFonts w:ascii="Arial" w:hAnsi="Arial" w:cs="Arial"/>
          <w:color w:val="000000" w:themeColor="text1"/>
          <w:sz w:val="19"/>
          <w:szCs w:val="19"/>
        </w:rPr>
        <w:t xml:space="preserve"> «Artículo 13. Principios generales de la actividad contractual para entidades no sometidas al Estatuto General de Contratación de la Administración Pública.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57FAE2DC" w14:textId="77777777" w:rsidR="0085464B" w:rsidRPr="003F3E7A" w:rsidRDefault="0085464B" w:rsidP="003F3E7A">
      <w:pPr>
        <w:pStyle w:val="Textonotapie"/>
        <w:ind w:firstLine="709"/>
        <w:jc w:val="both"/>
        <w:rPr>
          <w:rFonts w:ascii="Arial" w:hAnsi="Arial" w:cs="Arial"/>
          <w:color w:val="000000" w:themeColor="text1"/>
          <w:sz w:val="19"/>
          <w:szCs w:val="19"/>
          <w:lang w:val="es-CO"/>
        </w:rPr>
      </w:pPr>
    </w:p>
  </w:footnote>
  <w:footnote w:id="8">
    <w:p w14:paraId="4EDDEF22" w14:textId="68C72A7B" w:rsidR="0085464B" w:rsidRDefault="0085464B" w:rsidP="007F6359">
      <w:pPr>
        <w:pStyle w:val="Textonotapie"/>
        <w:ind w:firstLine="709"/>
        <w:jc w:val="both"/>
        <w:rPr>
          <w:rFonts w:ascii="Arial" w:hAnsi="Arial" w:cs="Arial"/>
          <w:iCs/>
          <w:color w:val="000000" w:themeColor="text1"/>
          <w:sz w:val="19"/>
          <w:szCs w:val="19"/>
        </w:rPr>
      </w:pPr>
      <w:r w:rsidRPr="003F3E7A">
        <w:rPr>
          <w:rStyle w:val="Refdenotaalpie"/>
          <w:rFonts w:ascii="Arial" w:hAnsi="Arial" w:cs="Arial"/>
          <w:color w:val="000000" w:themeColor="text1"/>
          <w:sz w:val="19"/>
          <w:szCs w:val="19"/>
        </w:rPr>
        <w:footnoteRef/>
      </w:r>
      <w:r w:rsidRPr="003F3E7A">
        <w:rPr>
          <w:rFonts w:ascii="Arial" w:hAnsi="Arial" w:cs="Arial"/>
          <w:color w:val="000000" w:themeColor="text1"/>
          <w:sz w:val="19"/>
          <w:szCs w:val="19"/>
        </w:rPr>
        <w:t xml:space="preserve"> </w:t>
      </w:r>
      <w:r w:rsidRPr="003F3E7A">
        <w:rPr>
          <w:rFonts w:ascii="Arial" w:hAnsi="Arial" w:cs="Arial"/>
          <w:iCs/>
          <w:color w:val="000000" w:themeColor="text1"/>
          <w:sz w:val="19"/>
          <w:szCs w:val="19"/>
        </w:rPr>
        <w:t>Al respecto ver: Consejo de Estado, Sección 3ª, sentencia de 6 de julio de 2017, M.P. Marta Nubia Velázquez Rico, rad. 51920; sentencia de 13 de abril de 2011, M.P. Jaime Orlando Santofimio Gamboa, rad. 37.423; sentencia de 20 de abril de 2005, M.P. Ramiro Saavedra Becerra, rad. 14.519, entre otras.</w:t>
      </w:r>
    </w:p>
    <w:p w14:paraId="3BB5A01A" w14:textId="77777777" w:rsidR="00FA4F1A" w:rsidRPr="003F3E7A" w:rsidRDefault="00FA4F1A" w:rsidP="007F6359">
      <w:pPr>
        <w:pStyle w:val="Textonotapie"/>
        <w:ind w:firstLine="709"/>
        <w:jc w:val="both"/>
        <w:rPr>
          <w:rFonts w:ascii="Arial" w:hAnsi="Arial" w:cs="Arial"/>
          <w:color w:val="000000" w:themeColor="text1"/>
          <w:sz w:val="19"/>
          <w:szCs w:val="19"/>
        </w:rPr>
      </w:pPr>
    </w:p>
  </w:footnote>
  <w:footnote w:id="9">
    <w:p w14:paraId="1002F622" w14:textId="77777777" w:rsidR="007F6359" w:rsidRPr="00244BCE" w:rsidRDefault="007F6359" w:rsidP="007F6359">
      <w:pPr>
        <w:pStyle w:val="Textonotapie"/>
        <w:ind w:firstLine="709"/>
        <w:jc w:val="both"/>
        <w:rPr>
          <w:rFonts w:ascii="Arial" w:hAnsi="Arial" w:cs="Arial"/>
          <w:color w:val="000000" w:themeColor="text1"/>
          <w:sz w:val="19"/>
          <w:szCs w:val="19"/>
        </w:rPr>
      </w:pPr>
      <w:r w:rsidRPr="00244BCE">
        <w:rPr>
          <w:rStyle w:val="Refdenotaalpie"/>
          <w:rFonts w:ascii="Arial" w:hAnsi="Arial" w:cs="Arial"/>
          <w:color w:val="000000" w:themeColor="text1"/>
          <w:sz w:val="19"/>
          <w:szCs w:val="19"/>
        </w:rPr>
        <w:footnoteRef/>
      </w:r>
      <w:r w:rsidRPr="00244BCE">
        <w:rPr>
          <w:rFonts w:ascii="Arial" w:hAnsi="Arial" w:cs="Arial"/>
          <w:color w:val="000000" w:themeColor="text1"/>
          <w:sz w:val="19"/>
          <w:szCs w:val="19"/>
        </w:rPr>
        <w:t xml:space="preserve"> «Artículo 14. De los medios que pueden utilizar las entidades estatales para el cumplimiento del objeto contractual. Para el cumplimiento de los fines de la contratación, las entidades estatales al celebrar un contrato: </w:t>
      </w:r>
    </w:p>
    <w:p w14:paraId="5CA92A47" w14:textId="41CBE31B" w:rsidR="007F6359" w:rsidRPr="00244BCE" w:rsidRDefault="00FA4F1A" w:rsidP="007F6359">
      <w:pPr>
        <w:pStyle w:val="Textonotapie"/>
        <w:ind w:firstLine="709"/>
        <w:jc w:val="both"/>
        <w:rPr>
          <w:rFonts w:ascii="Arial" w:hAnsi="Arial" w:cs="Arial"/>
          <w:color w:val="000000" w:themeColor="text1"/>
          <w:sz w:val="19"/>
          <w:szCs w:val="19"/>
        </w:rPr>
      </w:pPr>
      <w:r>
        <w:rPr>
          <w:rFonts w:ascii="Arial" w:hAnsi="Arial" w:cs="Arial"/>
          <w:color w:val="000000" w:themeColor="text1"/>
          <w:sz w:val="19"/>
          <w:szCs w:val="19"/>
        </w:rPr>
        <w:t>»</w:t>
      </w:r>
      <w:r w:rsidR="007F6359" w:rsidRPr="00244BCE">
        <w:rPr>
          <w:rFonts w:ascii="Arial" w:hAnsi="Arial" w:cs="Arial"/>
          <w:color w:val="000000" w:themeColor="text1"/>
          <w:sz w:val="19"/>
          <w:szCs w:val="19"/>
        </w:rPr>
        <w:t xml:space="preserve">1o. Tendrán la dirección general y la responsabilidad de ejercer el control y vigilancia de la ejecución del contrato. En consecuencia, con el exclusivo objeto de evitar la paralización o la afectación grave de los servicios públicos a su cargo y asegurar la inmediata, continua y adecuada prestación, podrán, en los casos previstos en el numeral 2o. de este artículo, interpretar los documentos contractuales y las estipulaciones en ellos convenidas, introducir modificaciones a lo contratado y, cuando las condiciones particulares de la prestación así lo exijan, terminar unilateralmente el contrato celebrado. </w:t>
      </w:r>
    </w:p>
    <w:p w14:paraId="60C7BAE9" w14:textId="77777777" w:rsidR="007F6359" w:rsidRPr="00244BCE" w:rsidRDefault="007F6359" w:rsidP="007F6359">
      <w:pPr>
        <w:pStyle w:val="Textonotapie"/>
        <w:ind w:firstLine="709"/>
        <w:jc w:val="both"/>
        <w:rPr>
          <w:rFonts w:ascii="Arial" w:hAnsi="Arial" w:cs="Arial"/>
          <w:color w:val="000000" w:themeColor="text1"/>
          <w:sz w:val="19"/>
          <w:szCs w:val="19"/>
        </w:rPr>
      </w:pPr>
      <w:r w:rsidRPr="00244BCE">
        <w:rPr>
          <w:rFonts w:ascii="Arial" w:hAnsi="Arial" w:cs="Arial"/>
          <w:color w:val="000000" w:themeColor="text1"/>
          <w:sz w:val="19"/>
          <w:szCs w:val="19"/>
        </w:rPr>
        <w:t>[…]</w:t>
      </w:r>
    </w:p>
    <w:p w14:paraId="695A63AB" w14:textId="2EE040C6" w:rsidR="007F6359" w:rsidRDefault="007F6359" w:rsidP="007F6359">
      <w:pPr>
        <w:pStyle w:val="Textonotapie"/>
        <w:ind w:firstLine="709"/>
        <w:jc w:val="both"/>
        <w:rPr>
          <w:rFonts w:ascii="Arial" w:hAnsi="Arial" w:cs="Arial"/>
          <w:color w:val="000000" w:themeColor="text1"/>
          <w:sz w:val="19"/>
          <w:szCs w:val="19"/>
        </w:rPr>
      </w:pPr>
      <w:r w:rsidRPr="00244BCE">
        <w:rPr>
          <w:rFonts w:ascii="Arial" w:hAnsi="Arial" w:cs="Arial"/>
          <w:color w:val="000000" w:themeColor="text1"/>
          <w:sz w:val="19"/>
          <w:szCs w:val="19"/>
        </w:rPr>
        <w:t>»Parágrafo. En los contratos que se celebren con personas públicas internacionales, o de cooperación, ayuda o asistencia; en los interadministrativos; en los de empréstito, donación y arrendamiento y en los contratos que tengan por objeto actividades comerciales o industriales de las entidades estatales que no correspondan a las señaladas en el numeral 2o. de este artículo, o que tengan por objeto el desarrollo directo de actividades científicas o tecnológicas, así como en los contratos de seguro tomados por las entidades estatales, se prescindirá de la utilización de las cláusulas o estipulaciones excepcionales».</w:t>
      </w:r>
    </w:p>
    <w:p w14:paraId="285AD1AF" w14:textId="77777777" w:rsidR="00FC2735" w:rsidRPr="00244BCE" w:rsidRDefault="00FC2735" w:rsidP="007F6359">
      <w:pPr>
        <w:pStyle w:val="Textonotapie"/>
        <w:ind w:firstLine="709"/>
        <w:jc w:val="both"/>
        <w:rPr>
          <w:rFonts w:ascii="Arial" w:hAnsi="Arial" w:cs="Arial"/>
          <w:color w:val="000000" w:themeColor="text1"/>
          <w:sz w:val="19"/>
          <w:szCs w:val="19"/>
        </w:rPr>
      </w:pPr>
    </w:p>
  </w:footnote>
  <w:footnote w:id="10">
    <w:p w14:paraId="32000CAB" w14:textId="77777777" w:rsidR="00917F7D" w:rsidRPr="00244BCE" w:rsidRDefault="00917F7D" w:rsidP="00917F7D">
      <w:pPr>
        <w:pStyle w:val="Textonotapie"/>
        <w:ind w:firstLine="709"/>
        <w:rPr>
          <w:rFonts w:ascii="Arial" w:hAnsi="Arial" w:cs="Arial"/>
          <w:color w:val="000000" w:themeColor="text1"/>
          <w:sz w:val="19"/>
          <w:szCs w:val="19"/>
        </w:rPr>
      </w:pPr>
      <w:r w:rsidRPr="00244BCE">
        <w:rPr>
          <w:rStyle w:val="Refdenotaalpie"/>
          <w:rFonts w:ascii="Arial" w:hAnsi="Arial" w:cs="Arial"/>
          <w:color w:val="000000" w:themeColor="text1"/>
          <w:sz w:val="19"/>
          <w:szCs w:val="19"/>
        </w:rPr>
        <w:footnoteRef/>
      </w:r>
      <w:r w:rsidRPr="00244BCE">
        <w:rPr>
          <w:rFonts w:ascii="Arial" w:hAnsi="Arial" w:cs="Arial"/>
          <w:color w:val="000000" w:themeColor="text1"/>
          <w:sz w:val="19"/>
          <w:szCs w:val="19"/>
        </w:rPr>
        <w:t xml:space="preserve"> «Artículo 2.2.1.2.1.4.4. Convenios o contratos interadministrativos. La modalidad de selección para la contratación entre Entidades Estatales es la contratación directa; y, en consecuencia, le es aplicable lo establecido en el artículo 2.2.1.2.1.4.1 del presente decreto.</w:t>
      </w:r>
    </w:p>
    <w:p w14:paraId="46F2DC1B" w14:textId="6C21AD6A" w:rsidR="00917F7D" w:rsidRDefault="00917F7D" w:rsidP="00917F7D">
      <w:pPr>
        <w:pStyle w:val="Textonotapie"/>
        <w:ind w:firstLine="709"/>
        <w:rPr>
          <w:rFonts w:ascii="Arial" w:hAnsi="Arial" w:cs="Arial"/>
          <w:color w:val="000000" w:themeColor="text1"/>
          <w:sz w:val="19"/>
          <w:szCs w:val="19"/>
        </w:rPr>
      </w:pPr>
      <w:r w:rsidRPr="00244BCE">
        <w:rPr>
          <w:rFonts w:ascii="Arial" w:hAnsi="Arial" w:cs="Arial"/>
          <w:color w:val="000000" w:themeColor="text1"/>
          <w:sz w:val="19"/>
          <w:szCs w:val="19"/>
        </w:rPr>
        <w:t xml:space="preserve">    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r w:rsidR="00FC2735">
        <w:rPr>
          <w:rFonts w:ascii="Arial" w:hAnsi="Arial" w:cs="Arial"/>
          <w:color w:val="000000" w:themeColor="text1"/>
          <w:sz w:val="19"/>
          <w:szCs w:val="19"/>
        </w:rPr>
        <w:t>.</w:t>
      </w:r>
    </w:p>
    <w:p w14:paraId="6EA4E0B9" w14:textId="77777777" w:rsidR="00FC2735" w:rsidRPr="00244BCE" w:rsidRDefault="00FC2735" w:rsidP="00917F7D">
      <w:pPr>
        <w:pStyle w:val="Textonotapie"/>
        <w:ind w:firstLine="709"/>
        <w:rPr>
          <w:rFonts w:ascii="Arial" w:hAnsi="Arial" w:cs="Arial"/>
          <w:color w:val="000000" w:themeColor="text1"/>
          <w:sz w:val="19"/>
          <w:szCs w:val="19"/>
        </w:rPr>
      </w:pPr>
    </w:p>
  </w:footnote>
  <w:footnote w:id="11">
    <w:p w14:paraId="5C814FBD" w14:textId="794B9AF6" w:rsidR="003F042B" w:rsidRPr="003F3E7A" w:rsidRDefault="003F042B" w:rsidP="003F3E7A">
      <w:pPr>
        <w:pStyle w:val="Textonotapie"/>
        <w:ind w:firstLine="709"/>
        <w:jc w:val="both"/>
        <w:rPr>
          <w:rFonts w:ascii="Arial" w:hAnsi="Arial" w:cs="Arial"/>
          <w:sz w:val="19"/>
          <w:szCs w:val="19"/>
        </w:rPr>
      </w:pPr>
      <w:r w:rsidRPr="003F3E7A">
        <w:rPr>
          <w:rStyle w:val="Refdenotaalpie"/>
          <w:rFonts w:ascii="Arial" w:hAnsi="Arial" w:cs="Arial"/>
          <w:sz w:val="19"/>
          <w:szCs w:val="19"/>
        </w:rPr>
        <w:footnoteRef/>
      </w:r>
      <w:r w:rsidRPr="003F3E7A">
        <w:rPr>
          <w:rFonts w:ascii="Arial" w:hAnsi="Arial" w:cs="Arial"/>
          <w:sz w:val="19"/>
          <w:szCs w:val="19"/>
        </w:rPr>
        <w:t xml:space="preserve"> </w:t>
      </w:r>
      <w:r w:rsidR="008B56CB" w:rsidRPr="003F3E7A">
        <w:rPr>
          <w:rFonts w:ascii="Arial" w:hAnsi="Arial" w:cs="Arial"/>
          <w:sz w:val="19"/>
          <w:szCs w:val="19"/>
        </w:rPr>
        <w:t>Consejo de Estado, Sala de Consulta y Servicio Civil, Concepto de 26 de julio de 2016. Radicado 11001-03-06-000-2015-00102-00 (2257). Consejero Ponente: Álvaro Namén Vargas.</w:t>
      </w:r>
    </w:p>
  </w:footnote>
  <w:footnote w:id="12">
    <w:p w14:paraId="2CF25C14" w14:textId="77777777" w:rsidR="00735040" w:rsidRPr="003F3E7A" w:rsidRDefault="00735040" w:rsidP="00735040">
      <w:pPr>
        <w:ind w:left="100" w:right="109" w:firstLine="709"/>
        <w:jc w:val="both"/>
        <w:rPr>
          <w:rFonts w:ascii="Arial" w:hAnsi="Arial" w:cs="Arial"/>
          <w:color w:val="000000" w:themeColor="text1"/>
          <w:sz w:val="19"/>
          <w:szCs w:val="19"/>
        </w:rPr>
      </w:pPr>
      <w:r w:rsidRPr="003F3E7A">
        <w:rPr>
          <w:rStyle w:val="Refdenotaalpie"/>
          <w:rFonts w:ascii="Arial" w:hAnsi="Arial" w:cs="Arial"/>
          <w:sz w:val="19"/>
          <w:szCs w:val="19"/>
        </w:rPr>
        <w:footnoteRef/>
      </w:r>
      <w:r w:rsidRPr="003F3E7A">
        <w:rPr>
          <w:rFonts w:ascii="Arial" w:hAnsi="Arial" w:cs="Arial"/>
          <w:sz w:val="19"/>
          <w:szCs w:val="19"/>
        </w:rPr>
        <w:t xml:space="preserve"> </w:t>
      </w:r>
      <w:r w:rsidRPr="003F3E7A">
        <w:rPr>
          <w:rFonts w:ascii="Arial" w:hAnsi="Arial" w:cs="Arial"/>
          <w:color w:val="000000" w:themeColor="text1"/>
          <w:sz w:val="19"/>
          <w:szCs w:val="19"/>
        </w:rPr>
        <w:t>«Artículo 95. Asociación entre entidades públicas. Las entidades públicas podrán asociarse con el fin de cooperar en el cumplimiento de funciones administrativas o de prestar conjuntamente servicios que se hallen a su cargo, mediante la celebración de convenios interadministrativos o la conformación de personas jurídicas sin ánimo de</w:t>
      </w:r>
      <w:r w:rsidRPr="003F3E7A">
        <w:rPr>
          <w:rFonts w:ascii="Arial" w:hAnsi="Arial" w:cs="Arial"/>
          <w:color w:val="000000" w:themeColor="text1"/>
          <w:spacing w:val="-4"/>
          <w:sz w:val="19"/>
          <w:szCs w:val="19"/>
        </w:rPr>
        <w:t xml:space="preserve"> </w:t>
      </w:r>
      <w:r w:rsidRPr="003F3E7A">
        <w:rPr>
          <w:rFonts w:ascii="Arial" w:hAnsi="Arial" w:cs="Arial"/>
          <w:color w:val="000000" w:themeColor="text1"/>
          <w:sz w:val="19"/>
          <w:szCs w:val="19"/>
        </w:rPr>
        <w:t>lucro.</w:t>
      </w:r>
    </w:p>
    <w:p w14:paraId="68C330F2" w14:textId="77777777" w:rsidR="00735040" w:rsidRPr="003F3E7A" w:rsidRDefault="00735040" w:rsidP="00735040">
      <w:pPr>
        <w:ind w:left="100" w:right="113" w:firstLine="709"/>
        <w:jc w:val="both"/>
        <w:rPr>
          <w:rFonts w:ascii="Arial" w:hAnsi="Arial" w:cs="Arial"/>
          <w:color w:val="000000" w:themeColor="text1"/>
          <w:sz w:val="19"/>
          <w:szCs w:val="19"/>
        </w:rPr>
      </w:pPr>
      <w:r w:rsidRPr="003F3E7A">
        <w:rPr>
          <w:rFonts w:ascii="Arial" w:hAnsi="Arial" w:cs="Arial"/>
          <w:color w:val="000000" w:themeColor="text1"/>
          <w:sz w:val="19"/>
          <w:szCs w:val="19"/>
        </w:rPr>
        <w:t>«Las personas jurídicas sin ánimo de lucro que se conformen por la asociación exclusiva de entidades públicas, se sujetan a las disposiciones previstas en el Código Civil y en las normas para las entidades de este género. Sus Juntas o Consejos Directivos estarán integrados en la forma que prevean los correspondientes estatutos internos, los cuales proveerán igualmente sobre la designación de su representante legal».</w:t>
      </w:r>
    </w:p>
    <w:p w14:paraId="2339B145" w14:textId="77777777" w:rsidR="00735040" w:rsidRPr="003F3E7A" w:rsidRDefault="00735040" w:rsidP="00735040">
      <w:pPr>
        <w:pStyle w:val="Textonotapie"/>
        <w:ind w:firstLine="709"/>
        <w:jc w:val="both"/>
        <w:rPr>
          <w:rFonts w:ascii="Arial" w:hAnsi="Arial" w:cs="Arial"/>
          <w:sz w:val="19"/>
          <w:szCs w:val="19"/>
          <w:lang w:val="es-CO"/>
        </w:rPr>
      </w:pPr>
    </w:p>
  </w:footnote>
  <w:footnote w:id="13">
    <w:p w14:paraId="5025C2C9" w14:textId="6743882D" w:rsidR="009E7F7D" w:rsidRDefault="009E7F7D" w:rsidP="003F3E7A">
      <w:pPr>
        <w:pStyle w:val="Textonotapie"/>
        <w:ind w:firstLine="709"/>
        <w:jc w:val="both"/>
        <w:rPr>
          <w:rFonts w:ascii="Arial" w:hAnsi="Arial" w:cs="Arial"/>
          <w:sz w:val="19"/>
          <w:szCs w:val="19"/>
        </w:rPr>
      </w:pPr>
      <w:r w:rsidRPr="000734C2">
        <w:rPr>
          <w:rStyle w:val="Refdenotaalpie"/>
          <w:rFonts w:ascii="Arial" w:hAnsi="Arial" w:cs="Arial"/>
          <w:sz w:val="19"/>
          <w:szCs w:val="19"/>
        </w:rPr>
        <w:footnoteRef/>
      </w:r>
      <w:r w:rsidRPr="000734C2">
        <w:rPr>
          <w:rFonts w:ascii="Arial" w:hAnsi="Arial" w:cs="Arial"/>
          <w:sz w:val="19"/>
          <w:szCs w:val="19"/>
        </w:rPr>
        <w:t xml:space="preserve"> Cfr. Consejo de Estado. Sala de Consulta y Servicio Civil. Concepto del 6 de junio de 1996. Radicado n.º 809. Consejero Ponente: Cesar Hoyos Salazar. </w:t>
      </w:r>
    </w:p>
    <w:p w14:paraId="24CC2175" w14:textId="77777777" w:rsidR="001A6FAF" w:rsidRPr="000734C2" w:rsidRDefault="001A6FAF" w:rsidP="003F3E7A">
      <w:pPr>
        <w:pStyle w:val="Textonotapie"/>
        <w:ind w:firstLine="709"/>
        <w:jc w:val="both"/>
        <w:rPr>
          <w:rFonts w:ascii="Arial" w:hAnsi="Arial" w:cs="Arial"/>
          <w:sz w:val="19"/>
          <w:szCs w:val="19"/>
        </w:rPr>
      </w:pPr>
    </w:p>
  </w:footnote>
  <w:footnote w:id="14">
    <w:p w14:paraId="008B028A" w14:textId="0167166C" w:rsidR="000734C2" w:rsidRPr="000734C2" w:rsidRDefault="000734C2" w:rsidP="000734C2">
      <w:pPr>
        <w:pStyle w:val="Textonotapie"/>
        <w:ind w:firstLine="709"/>
        <w:rPr>
          <w:rFonts w:ascii="Arial" w:hAnsi="Arial" w:cs="Arial"/>
          <w:sz w:val="19"/>
          <w:szCs w:val="19"/>
          <w:lang w:val="es-CO"/>
        </w:rPr>
      </w:pPr>
      <w:r w:rsidRPr="000734C2">
        <w:rPr>
          <w:rStyle w:val="Refdenotaalpie"/>
          <w:rFonts w:ascii="Arial" w:hAnsi="Arial" w:cs="Arial"/>
          <w:sz w:val="19"/>
          <w:szCs w:val="19"/>
        </w:rPr>
        <w:footnoteRef/>
      </w:r>
      <w:r w:rsidRPr="000734C2">
        <w:rPr>
          <w:rFonts w:ascii="Arial" w:hAnsi="Arial" w:cs="Arial"/>
          <w:sz w:val="19"/>
          <w:szCs w:val="19"/>
        </w:rPr>
        <w:t xml:space="preserve"> Consejo de Estado. Sección Tercera. Sentencia del 5 de diciembre de 2016. Rad. No. 15001-23-31-002-2009-00250-01(41774). C.P. Ramiro Pazos Guerrero.</w:t>
      </w:r>
    </w:p>
  </w:footnote>
  <w:footnote w:id="15">
    <w:p w14:paraId="16EB25BF" w14:textId="210AF05D" w:rsidR="00B10C71" w:rsidRPr="003F3E7A" w:rsidRDefault="00B10C71" w:rsidP="003F3E7A">
      <w:pPr>
        <w:spacing w:before="79"/>
        <w:ind w:left="100" w:right="108" w:firstLine="709"/>
        <w:jc w:val="both"/>
        <w:rPr>
          <w:rFonts w:ascii="Arial" w:hAnsi="Arial" w:cs="Arial"/>
          <w:color w:val="000000" w:themeColor="text1"/>
          <w:sz w:val="19"/>
          <w:szCs w:val="19"/>
        </w:rPr>
      </w:pPr>
      <w:r w:rsidRPr="003F3E7A">
        <w:rPr>
          <w:rStyle w:val="Refdenotaalpie"/>
          <w:rFonts w:ascii="Arial" w:hAnsi="Arial" w:cs="Arial"/>
          <w:sz w:val="19"/>
          <w:szCs w:val="19"/>
        </w:rPr>
        <w:footnoteRef/>
      </w:r>
      <w:r w:rsidRPr="003F3E7A">
        <w:rPr>
          <w:rFonts w:ascii="Arial" w:hAnsi="Arial" w:cs="Arial"/>
          <w:sz w:val="19"/>
          <w:szCs w:val="19"/>
        </w:rPr>
        <w:t xml:space="preserve"> </w:t>
      </w:r>
      <w:r w:rsidR="00A47ABA" w:rsidRPr="003F3E7A">
        <w:rPr>
          <w:rFonts w:ascii="Arial" w:hAnsi="Arial" w:cs="Arial"/>
          <w:sz w:val="19"/>
          <w:szCs w:val="19"/>
        </w:rPr>
        <w:t>«</w:t>
      </w:r>
      <w:r w:rsidRPr="003F3E7A">
        <w:rPr>
          <w:rFonts w:ascii="Arial" w:hAnsi="Arial" w:cs="Arial"/>
          <w:color w:val="000000" w:themeColor="text1"/>
          <w:sz w:val="19"/>
          <w:szCs w:val="19"/>
        </w:rPr>
        <w:t>Parágrafo 1. Para los solos efectos de esta ley, también se denominan entidades estatales las cooperativas y asociaciones conformadas por entidades territoriales, las cuales estarán sujetas a las disposiciones del presente estatuto, especialmente cuando en desarrollo de convenios interadministrativos celebren contratos por cuenta de dichas</w:t>
      </w:r>
      <w:r w:rsidRPr="003F3E7A">
        <w:rPr>
          <w:rFonts w:ascii="Arial" w:hAnsi="Arial" w:cs="Arial"/>
          <w:color w:val="000000" w:themeColor="text1"/>
          <w:spacing w:val="-5"/>
          <w:sz w:val="19"/>
          <w:szCs w:val="19"/>
        </w:rPr>
        <w:t xml:space="preserve"> </w:t>
      </w:r>
      <w:r w:rsidRPr="003F3E7A">
        <w:rPr>
          <w:rFonts w:ascii="Arial" w:hAnsi="Arial" w:cs="Arial"/>
          <w:color w:val="000000" w:themeColor="text1"/>
          <w:sz w:val="19"/>
          <w:szCs w:val="19"/>
        </w:rPr>
        <w:t>entidades.</w:t>
      </w:r>
      <w:r w:rsidR="00A47ABA" w:rsidRPr="003F3E7A">
        <w:rPr>
          <w:rFonts w:ascii="Arial" w:hAnsi="Arial" w:cs="Arial"/>
          <w:sz w:val="19"/>
          <w:szCs w:val="19"/>
        </w:rPr>
        <w:t>»</w:t>
      </w:r>
    </w:p>
    <w:p w14:paraId="5613D937" w14:textId="77777777" w:rsidR="00B10C71" w:rsidRPr="003F3E7A" w:rsidRDefault="00B10C71" w:rsidP="003F3E7A">
      <w:pPr>
        <w:pStyle w:val="Textonotapie"/>
        <w:ind w:firstLine="709"/>
        <w:rPr>
          <w:rFonts w:ascii="Arial" w:hAnsi="Arial" w:cs="Arial"/>
          <w:sz w:val="19"/>
          <w:szCs w:val="19"/>
          <w:lang w:val="es-CO"/>
        </w:rPr>
      </w:pPr>
    </w:p>
  </w:footnote>
  <w:footnote w:id="16">
    <w:p w14:paraId="468FE935" w14:textId="12720E40" w:rsidR="00E11BB0" w:rsidRPr="003F3E7A" w:rsidRDefault="00E11BB0" w:rsidP="003F3E7A">
      <w:pPr>
        <w:pStyle w:val="Textonotapie"/>
        <w:ind w:firstLine="709"/>
        <w:jc w:val="both"/>
        <w:rPr>
          <w:rFonts w:ascii="Arial" w:hAnsi="Arial" w:cs="Arial"/>
          <w:sz w:val="19"/>
          <w:szCs w:val="19"/>
        </w:rPr>
      </w:pPr>
      <w:r w:rsidRPr="003F3E7A">
        <w:rPr>
          <w:rStyle w:val="Refdenotaalpie"/>
          <w:rFonts w:ascii="Arial" w:hAnsi="Arial" w:cs="Arial"/>
          <w:sz w:val="19"/>
          <w:szCs w:val="19"/>
        </w:rPr>
        <w:footnoteRef/>
      </w:r>
      <w:r w:rsidRPr="003F3E7A">
        <w:rPr>
          <w:rFonts w:ascii="Arial" w:hAnsi="Arial" w:cs="Arial"/>
          <w:sz w:val="19"/>
          <w:szCs w:val="19"/>
        </w:rPr>
        <w:t xml:space="preserve"> </w:t>
      </w:r>
      <w:bookmarkStart w:id="41" w:name="_Hlk74843812"/>
      <w:bookmarkStart w:id="42" w:name="_Hlk74843813"/>
      <w:r w:rsidRPr="003F3E7A">
        <w:rPr>
          <w:rFonts w:ascii="Arial" w:hAnsi="Arial" w:cs="Arial"/>
          <w:sz w:val="19"/>
          <w:szCs w:val="19"/>
        </w:rPr>
        <w:t>El parágrafo  2º del artículo 6 de la Ley 454 de 1998</w:t>
      </w:r>
      <w:r w:rsidR="00542627">
        <w:rPr>
          <w:rFonts w:ascii="Arial" w:hAnsi="Arial" w:cs="Arial"/>
          <w:sz w:val="19"/>
          <w:szCs w:val="19"/>
        </w:rPr>
        <w:t xml:space="preserve"> </w:t>
      </w:r>
      <w:r w:rsidRPr="003F3E7A">
        <w:rPr>
          <w:rFonts w:ascii="Arial" w:hAnsi="Arial" w:cs="Arial"/>
          <w:sz w:val="19"/>
          <w:szCs w:val="19"/>
        </w:rPr>
        <w:t xml:space="preserve">señala </w:t>
      </w:r>
      <w:bookmarkStart w:id="43" w:name="_Hlk74783020"/>
      <w:r w:rsidRPr="003F3E7A">
        <w:rPr>
          <w:rFonts w:ascii="Arial" w:hAnsi="Arial" w:cs="Arial"/>
          <w:sz w:val="19"/>
          <w:szCs w:val="19"/>
        </w:rPr>
        <w:t>que tienen el carácter de organizaciones solidarias e</w:t>
      </w:r>
      <w:bookmarkEnd w:id="43"/>
      <w:r w:rsidRPr="003F3E7A">
        <w:rPr>
          <w:rFonts w:ascii="Arial" w:hAnsi="Arial" w:cs="Arial"/>
          <w:sz w:val="19"/>
          <w:szCs w:val="19"/>
        </w:rPr>
        <w:t xml:space="preserve">n general entre otras: </w:t>
      </w:r>
      <w:bookmarkStart w:id="44" w:name="_Hlk74782888"/>
      <w:r w:rsidR="00A47ABA" w:rsidRPr="003F3E7A">
        <w:rPr>
          <w:rFonts w:ascii="Arial" w:hAnsi="Arial" w:cs="Arial"/>
          <w:sz w:val="19"/>
          <w:szCs w:val="19"/>
        </w:rPr>
        <w:t>«</w:t>
      </w:r>
      <w:bookmarkEnd w:id="44"/>
      <w:r w:rsidRPr="003F3E7A">
        <w:rPr>
          <w:rFonts w:ascii="Arial" w:hAnsi="Arial" w:cs="Arial"/>
          <w:sz w:val="19"/>
          <w:szCs w:val="19"/>
        </w:rPr>
        <w:t>cooperativas, los organismos de segundo y tercer grado que agrupen cooperativas u otras formas asociativas y solidarias de propiedad, las instituciones auxiliares de la Economía Solidaria, las empresas comunitarias, las empresas solidarias de salud, las precooperativas, los fondos de empleados, las asociaciones mutualistas, las empresas de servicios en las formas de administraciones públicas cooperativas, las empresas asociativas de trabajo y todas aquellas formas asociativas solidarias que cumplan con las características mencionadas en el presente capítulo.</w:t>
      </w:r>
      <w:r w:rsidR="00A47ABA" w:rsidRPr="003F3E7A">
        <w:rPr>
          <w:rFonts w:ascii="Arial" w:hAnsi="Arial" w:cs="Arial"/>
          <w:sz w:val="19"/>
          <w:szCs w:val="19"/>
        </w:rPr>
        <w:t>»</w:t>
      </w:r>
      <w:bookmarkEnd w:id="41"/>
      <w:bookmarkEnd w:id="4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7B0854" w:rsidRDefault="007B0854">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CA1C34"/>
    <w:multiLevelType w:val="multilevel"/>
    <w:tmpl w:val="71C0345E"/>
    <w:lvl w:ilvl="0">
      <w:start w:val="1"/>
      <w:numFmt w:val="decimal"/>
      <w:lvlText w:val="%1."/>
      <w:lvlJc w:val="left"/>
      <w:pPr>
        <w:ind w:left="360" w:hanging="3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12EB7667"/>
    <w:multiLevelType w:val="multilevel"/>
    <w:tmpl w:val="198EB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FC1405"/>
    <w:multiLevelType w:val="hybridMultilevel"/>
    <w:tmpl w:val="66AAE292"/>
    <w:lvl w:ilvl="0" w:tplc="1368C134">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 w15:restartNumberingAfterBreak="0">
    <w:nsid w:val="1E671F35"/>
    <w:multiLevelType w:val="hybridMultilevel"/>
    <w:tmpl w:val="BFAE134E"/>
    <w:lvl w:ilvl="0" w:tplc="F00A5224">
      <w:start w:val="2"/>
      <w:numFmt w:val="decimal"/>
      <w:lvlText w:val="%1."/>
      <w:lvlJc w:val="left"/>
      <w:pPr>
        <w:ind w:left="668" w:hanging="300"/>
      </w:pPr>
      <w:rPr>
        <w:rFonts w:ascii="Arial" w:eastAsia="Arial" w:hAnsi="Arial" w:cs="Arial" w:hint="default"/>
        <w:color w:val="4E4D4D"/>
        <w:spacing w:val="-6"/>
        <w:w w:val="100"/>
        <w:sz w:val="21"/>
        <w:szCs w:val="21"/>
        <w:lang w:val="es-ES" w:eastAsia="en-US" w:bidi="ar-SA"/>
      </w:rPr>
    </w:lvl>
    <w:lvl w:ilvl="1" w:tplc="6C8E1FD6">
      <w:start w:val="1"/>
      <w:numFmt w:val="decimal"/>
      <w:lvlText w:val="%2."/>
      <w:lvlJc w:val="left"/>
      <w:pPr>
        <w:ind w:left="810" w:hanging="258"/>
      </w:pPr>
      <w:rPr>
        <w:spacing w:val="-1"/>
        <w:w w:val="100"/>
        <w:lang w:val="es-ES" w:eastAsia="en-US" w:bidi="ar-SA"/>
      </w:rPr>
    </w:lvl>
    <w:lvl w:ilvl="2" w:tplc="CDA0FD5C">
      <w:numFmt w:val="bullet"/>
      <w:lvlText w:val="•"/>
      <w:lvlJc w:val="left"/>
      <w:pPr>
        <w:ind w:left="1744" w:hanging="258"/>
      </w:pPr>
      <w:rPr>
        <w:lang w:val="es-ES" w:eastAsia="en-US" w:bidi="ar-SA"/>
      </w:rPr>
    </w:lvl>
    <w:lvl w:ilvl="3" w:tplc="54DC0320">
      <w:numFmt w:val="bullet"/>
      <w:lvlText w:val="•"/>
      <w:lvlJc w:val="left"/>
      <w:pPr>
        <w:ind w:left="2668" w:hanging="258"/>
      </w:pPr>
      <w:rPr>
        <w:lang w:val="es-ES" w:eastAsia="en-US" w:bidi="ar-SA"/>
      </w:rPr>
    </w:lvl>
    <w:lvl w:ilvl="4" w:tplc="4B7C3D0E">
      <w:numFmt w:val="bullet"/>
      <w:lvlText w:val="•"/>
      <w:lvlJc w:val="left"/>
      <w:pPr>
        <w:ind w:left="3593" w:hanging="258"/>
      </w:pPr>
      <w:rPr>
        <w:lang w:val="es-ES" w:eastAsia="en-US" w:bidi="ar-SA"/>
      </w:rPr>
    </w:lvl>
    <w:lvl w:ilvl="5" w:tplc="C8D09092">
      <w:numFmt w:val="bullet"/>
      <w:lvlText w:val="•"/>
      <w:lvlJc w:val="left"/>
      <w:pPr>
        <w:ind w:left="4517" w:hanging="258"/>
      </w:pPr>
      <w:rPr>
        <w:lang w:val="es-ES" w:eastAsia="en-US" w:bidi="ar-SA"/>
      </w:rPr>
    </w:lvl>
    <w:lvl w:ilvl="6" w:tplc="A0347992">
      <w:numFmt w:val="bullet"/>
      <w:lvlText w:val="•"/>
      <w:lvlJc w:val="left"/>
      <w:pPr>
        <w:ind w:left="5442" w:hanging="258"/>
      </w:pPr>
      <w:rPr>
        <w:lang w:val="es-ES" w:eastAsia="en-US" w:bidi="ar-SA"/>
      </w:rPr>
    </w:lvl>
    <w:lvl w:ilvl="7" w:tplc="5EA4233C">
      <w:numFmt w:val="bullet"/>
      <w:lvlText w:val="•"/>
      <w:lvlJc w:val="left"/>
      <w:pPr>
        <w:ind w:left="6366" w:hanging="258"/>
      </w:pPr>
      <w:rPr>
        <w:lang w:val="es-ES" w:eastAsia="en-US" w:bidi="ar-SA"/>
      </w:rPr>
    </w:lvl>
    <w:lvl w:ilvl="8" w:tplc="299EE406">
      <w:numFmt w:val="bullet"/>
      <w:lvlText w:val="•"/>
      <w:lvlJc w:val="left"/>
      <w:pPr>
        <w:ind w:left="7291" w:hanging="258"/>
      </w:pPr>
      <w:rPr>
        <w:lang w:val="es-ES" w:eastAsia="en-US" w:bidi="ar-SA"/>
      </w:rPr>
    </w:lvl>
  </w:abstractNum>
  <w:abstractNum w:abstractNumId="5" w15:restartNumberingAfterBreak="0">
    <w:nsid w:val="2B173B54"/>
    <w:multiLevelType w:val="multilevel"/>
    <w:tmpl w:val="F91E93B0"/>
    <w:lvl w:ilvl="0">
      <w:start w:val="1"/>
      <w:numFmt w:val="decimal"/>
      <w:lvlText w:val="%1."/>
      <w:lvlJc w:val="left"/>
      <w:pPr>
        <w:ind w:left="343" w:hanging="243"/>
      </w:pPr>
      <w:rPr>
        <w:rFonts w:ascii="Arial" w:eastAsia="Arial" w:hAnsi="Arial" w:cs="Arial" w:hint="default"/>
        <w:b/>
        <w:bCs/>
        <w:color w:val="4E4D4D"/>
        <w:spacing w:val="-1"/>
        <w:w w:val="100"/>
        <w:sz w:val="22"/>
        <w:szCs w:val="22"/>
        <w:lang w:val="es-ES" w:eastAsia="en-US" w:bidi="ar-SA"/>
      </w:rPr>
    </w:lvl>
    <w:lvl w:ilvl="1">
      <w:start w:val="1"/>
      <w:numFmt w:val="decimal"/>
      <w:lvlText w:val="%1.%2."/>
      <w:lvlJc w:val="left"/>
      <w:pPr>
        <w:ind w:left="525" w:hanging="426"/>
      </w:pPr>
      <w:rPr>
        <w:rFonts w:ascii="Arial" w:eastAsia="Arial" w:hAnsi="Arial" w:cs="Arial" w:hint="default"/>
        <w:b/>
        <w:bCs/>
        <w:color w:val="4E4D4D"/>
        <w:spacing w:val="-1"/>
        <w:w w:val="100"/>
        <w:sz w:val="22"/>
        <w:szCs w:val="22"/>
        <w:lang w:val="es-ES" w:eastAsia="en-US" w:bidi="ar-SA"/>
      </w:rPr>
    </w:lvl>
    <w:lvl w:ilvl="2">
      <w:numFmt w:val="bullet"/>
      <w:lvlText w:val="•"/>
      <w:lvlJc w:val="left"/>
      <w:pPr>
        <w:ind w:left="1477" w:hanging="426"/>
      </w:pPr>
      <w:rPr>
        <w:lang w:val="es-ES" w:eastAsia="en-US" w:bidi="ar-SA"/>
      </w:rPr>
    </w:lvl>
    <w:lvl w:ilvl="3">
      <w:numFmt w:val="bullet"/>
      <w:lvlText w:val="•"/>
      <w:lvlJc w:val="left"/>
      <w:pPr>
        <w:ind w:left="2435" w:hanging="426"/>
      </w:pPr>
      <w:rPr>
        <w:lang w:val="es-ES" w:eastAsia="en-US" w:bidi="ar-SA"/>
      </w:rPr>
    </w:lvl>
    <w:lvl w:ilvl="4">
      <w:numFmt w:val="bullet"/>
      <w:lvlText w:val="•"/>
      <w:lvlJc w:val="left"/>
      <w:pPr>
        <w:ind w:left="3393" w:hanging="426"/>
      </w:pPr>
      <w:rPr>
        <w:lang w:val="es-ES" w:eastAsia="en-US" w:bidi="ar-SA"/>
      </w:rPr>
    </w:lvl>
    <w:lvl w:ilvl="5">
      <w:numFmt w:val="bullet"/>
      <w:lvlText w:val="•"/>
      <w:lvlJc w:val="left"/>
      <w:pPr>
        <w:ind w:left="4351" w:hanging="426"/>
      </w:pPr>
      <w:rPr>
        <w:lang w:val="es-ES" w:eastAsia="en-US" w:bidi="ar-SA"/>
      </w:rPr>
    </w:lvl>
    <w:lvl w:ilvl="6">
      <w:numFmt w:val="bullet"/>
      <w:lvlText w:val="•"/>
      <w:lvlJc w:val="left"/>
      <w:pPr>
        <w:ind w:left="5308" w:hanging="426"/>
      </w:pPr>
      <w:rPr>
        <w:lang w:val="es-ES" w:eastAsia="en-US" w:bidi="ar-SA"/>
      </w:rPr>
    </w:lvl>
    <w:lvl w:ilvl="7">
      <w:numFmt w:val="bullet"/>
      <w:lvlText w:val="•"/>
      <w:lvlJc w:val="left"/>
      <w:pPr>
        <w:ind w:left="6266" w:hanging="426"/>
      </w:pPr>
      <w:rPr>
        <w:lang w:val="es-ES" w:eastAsia="en-US" w:bidi="ar-SA"/>
      </w:rPr>
    </w:lvl>
    <w:lvl w:ilvl="8">
      <w:numFmt w:val="bullet"/>
      <w:lvlText w:val="•"/>
      <w:lvlJc w:val="left"/>
      <w:pPr>
        <w:ind w:left="7224" w:hanging="426"/>
      </w:pPr>
      <w:rPr>
        <w:lang w:val="es-ES" w:eastAsia="en-US" w:bidi="ar-SA"/>
      </w:rPr>
    </w:lvl>
  </w:abstractNum>
  <w:abstractNum w:abstractNumId="6" w15:restartNumberingAfterBreak="0">
    <w:nsid w:val="2FEB7A48"/>
    <w:multiLevelType w:val="hybridMultilevel"/>
    <w:tmpl w:val="E578AF1C"/>
    <w:lvl w:ilvl="0" w:tplc="4E323382">
      <w:start w:val="1"/>
      <w:numFmt w:val="lowerLetter"/>
      <w:lvlText w:val="%1."/>
      <w:lvlJc w:val="left"/>
      <w:pPr>
        <w:ind w:left="1080" w:hanging="360"/>
      </w:pPr>
      <w:rPr>
        <w:rFonts w:hint="default"/>
        <w:b/>
        <w:i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A5C6A17"/>
    <w:multiLevelType w:val="hybridMultilevel"/>
    <w:tmpl w:val="C47690EC"/>
    <w:lvl w:ilvl="0" w:tplc="10A849F4">
      <w:start w:val="1"/>
      <w:numFmt w:val="lowerLetter"/>
      <w:lvlText w:val="%1."/>
      <w:lvlJc w:val="left"/>
      <w:pPr>
        <w:ind w:left="927" w:hanging="360"/>
      </w:pPr>
      <w:rPr>
        <w:rFonts w:hint="default"/>
        <w:b w:val="0"/>
        <w:bCs/>
        <w:i w:val="0"/>
      </w:r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1" w15:restartNumberingAfterBreak="0">
    <w:nsid w:val="4BA52C3C"/>
    <w:multiLevelType w:val="multilevel"/>
    <w:tmpl w:val="780A8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3"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62180DBA"/>
    <w:multiLevelType w:val="hybridMultilevel"/>
    <w:tmpl w:val="6492CFEC"/>
    <w:lvl w:ilvl="0" w:tplc="CD3054B0">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5" w15:restartNumberingAfterBreak="0">
    <w:nsid w:val="6A54660E"/>
    <w:multiLevelType w:val="hybridMultilevel"/>
    <w:tmpl w:val="A22E38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70C159C5"/>
    <w:multiLevelType w:val="hybridMultilevel"/>
    <w:tmpl w:val="16D08284"/>
    <w:lvl w:ilvl="0" w:tplc="C1BCE44E">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7F7A468A"/>
    <w:multiLevelType w:val="multilevel"/>
    <w:tmpl w:val="FEA47526"/>
    <w:lvl w:ilvl="0">
      <w:start w:val="1"/>
      <w:numFmt w:val="decimal"/>
      <w:lvlText w:val="%1."/>
      <w:lvlJc w:val="left"/>
      <w:pPr>
        <w:ind w:left="360" w:hanging="360"/>
      </w:pPr>
      <w:rPr>
        <w:rFonts w:hint="default"/>
      </w:rPr>
    </w:lvl>
    <w:lvl w:ilvl="1">
      <w:start w:val="1"/>
      <w:numFmt w:val="decimal"/>
      <w:isLgl/>
      <w:lvlText w:val="%1.%2"/>
      <w:lvlJc w:val="left"/>
      <w:pPr>
        <w:ind w:left="947" w:hanging="380"/>
      </w:pPr>
      <w:rPr>
        <w:rFonts w:hint="default"/>
        <w:b/>
        <w:i w:val="0"/>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num w:numId="1">
    <w:abstractNumId w:val="8"/>
  </w:num>
  <w:num w:numId="2">
    <w:abstractNumId w:val="7"/>
  </w:num>
  <w:num w:numId="3">
    <w:abstractNumId w:val="9"/>
  </w:num>
  <w:num w:numId="4">
    <w:abstractNumId w:val="12"/>
  </w:num>
  <w:num w:numId="5">
    <w:abstractNumId w:val="1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8"/>
  </w:num>
  <w:num w:numId="9">
    <w:abstractNumId w:val="15"/>
  </w:num>
  <w:num w:numId="10">
    <w:abstractNumId w:val="1"/>
  </w:num>
  <w:num w:numId="11">
    <w:abstractNumId w:val="11"/>
  </w:num>
  <w:num w:numId="12">
    <w:abstractNumId w:val="2"/>
  </w:num>
  <w:num w:numId="13">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6"/>
  </w:num>
  <w:num w:numId="16">
    <w:abstractNumId w:val="14"/>
  </w:num>
  <w:num w:numId="17">
    <w:abstractNumId w:val="3"/>
  </w:num>
  <w:num w:numId="18">
    <w:abstractNumId w:val="1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419"/>
    <w:rsid w:val="000006E7"/>
    <w:rsid w:val="00004638"/>
    <w:rsid w:val="00006F32"/>
    <w:rsid w:val="000103E4"/>
    <w:rsid w:val="00013780"/>
    <w:rsid w:val="00013E6A"/>
    <w:rsid w:val="000222B6"/>
    <w:rsid w:val="00024AC7"/>
    <w:rsid w:val="00025A1E"/>
    <w:rsid w:val="00025C89"/>
    <w:rsid w:val="00027E9C"/>
    <w:rsid w:val="00031F56"/>
    <w:rsid w:val="000339E7"/>
    <w:rsid w:val="00033A8D"/>
    <w:rsid w:val="00035639"/>
    <w:rsid w:val="0003783B"/>
    <w:rsid w:val="00041325"/>
    <w:rsid w:val="000442FD"/>
    <w:rsid w:val="0004569E"/>
    <w:rsid w:val="00047108"/>
    <w:rsid w:val="00051D7F"/>
    <w:rsid w:val="0005391A"/>
    <w:rsid w:val="00056AA8"/>
    <w:rsid w:val="00056E4E"/>
    <w:rsid w:val="00063296"/>
    <w:rsid w:val="000647BC"/>
    <w:rsid w:val="00071907"/>
    <w:rsid w:val="0007200A"/>
    <w:rsid w:val="00072DF6"/>
    <w:rsid w:val="000734C2"/>
    <w:rsid w:val="00073A4B"/>
    <w:rsid w:val="00075F2C"/>
    <w:rsid w:val="00077D94"/>
    <w:rsid w:val="00081C76"/>
    <w:rsid w:val="00083186"/>
    <w:rsid w:val="00084B97"/>
    <w:rsid w:val="000909A7"/>
    <w:rsid w:val="0009240A"/>
    <w:rsid w:val="00092722"/>
    <w:rsid w:val="00092CB5"/>
    <w:rsid w:val="00092DA1"/>
    <w:rsid w:val="00093866"/>
    <w:rsid w:val="000942EB"/>
    <w:rsid w:val="00094971"/>
    <w:rsid w:val="00096CAD"/>
    <w:rsid w:val="000A1906"/>
    <w:rsid w:val="000A4173"/>
    <w:rsid w:val="000A4B2A"/>
    <w:rsid w:val="000A5429"/>
    <w:rsid w:val="000A54B4"/>
    <w:rsid w:val="000B103F"/>
    <w:rsid w:val="000B1801"/>
    <w:rsid w:val="000B315E"/>
    <w:rsid w:val="000B5058"/>
    <w:rsid w:val="000B63B0"/>
    <w:rsid w:val="000C2285"/>
    <w:rsid w:val="000C3C1A"/>
    <w:rsid w:val="000C3F0F"/>
    <w:rsid w:val="000C4BEF"/>
    <w:rsid w:val="000C4E55"/>
    <w:rsid w:val="000C5845"/>
    <w:rsid w:val="000C5A79"/>
    <w:rsid w:val="000D2C5D"/>
    <w:rsid w:val="000D531B"/>
    <w:rsid w:val="000D7E17"/>
    <w:rsid w:val="000E08B3"/>
    <w:rsid w:val="000E19CE"/>
    <w:rsid w:val="000E30C7"/>
    <w:rsid w:val="000E3B05"/>
    <w:rsid w:val="000E51A8"/>
    <w:rsid w:val="000F14E8"/>
    <w:rsid w:val="000F34A5"/>
    <w:rsid w:val="000F3F45"/>
    <w:rsid w:val="000F49A3"/>
    <w:rsid w:val="000F4F82"/>
    <w:rsid w:val="0010008D"/>
    <w:rsid w:val="00103915"/>
    <w:rsid w:val="001039A1"/>
    <w:rsid w:val="00104296"/>
    <w:rsid w:val="00115302"/>
    <w:rsid w:val="001226AC"/>
    <w:rsid w:val="00122B23"/>
    <w:rsid w:val="00122C17"/>
    <w:rsid w:val="0012354E"/>
    <w:rsid w:val="00123A17"/>
    <w:rsid w:val="00124060"/>
    <w:rsid w:val="001243C3"/>
    <w:rsid w:val="00125CE3"/>
    <w:rsid w:val="00126241"/>
    <w:rsid w:val="0012705D"/>
    <w:rsid w:val="00127DC8"/>
    <w:rsid w:val="00133F46"/>
    <w:rsid w:val="00137FFA"/>
    <w:rsid w:val="001401B0"/>
    <w:rsid w:val="00141F2F"/>
    <w:rsid w:val="00142633"/>
    <w:rsid w:val="001437B8"/>
    <w:rsid w:val="001449E9"/>
    <w:rsid w:val="00144B17"/>
    <w:rsid w:val="00144E39"/>
    <w:rsid w:val="001471CF"/>
    <w:rsid w:val="00153A8B"/>
    <w:rsid w:val="0015519F"/>
    <w:rsid w:val="00156606"/>
    <w:rsid w:val="001567A3"/>
    <w:rsid w:val="001601CC"/>
    <w:rsid w:val="00161A3C"/>
    <w:rsid w:val="00163449"/>
    <w:rsid w:val="00165692"/>
    <w:rsid w:val="0016575B"/>
    <w:rsid w:val="00165C8D"/>
    <w:rsid w:val="001665BC"/>
    <w:rsid w:val="00170EBD"/>
    <w:rsid w:val="00171B94"/>
    <w:rsid w:val="00171C2C"/>
    <w:rsid w:val="0017277F"/>
    <w:rsid w:val="001737BA"/>
    <w:rsid w:val="00173ACA"/>
    <w:rsid w:val="00173D3C"/>
    <w:rsid w:val="001749D1"/>
    <w:rsid w:val="001751CA"/>
    <w:rsid w:val="00175538"/>
    <w:rsid w:val="001768A0"/>
    <w:rsid w:val="00177722"/>
    <w:rsid w:val="00177B77"/>
    <w:rsid w:val="00180E41"/>
    <w:rsid w:val="00181C31"/>
    <w:rsid w:val="001825BD"/>
    <w:rsid w:val="001835A2"/>
    <w:rsid w:val="00183FF3"/>
    <w:rsid w:val="00185742"/>
    <w:rsid w:val="00187E83"/>
    <w:rsid w:val="001951D8"/>
    <w:rsid w:val="001A27E7"/>
    <w:rsid w:val="001A6FAF"/>
    <w:rsid w:val="001B0444"/>
    <w:rsid w:val="001B0777"/>
    <w:rsid w:val="001B0DA4"/>
    <w:rsid w:val="001B26F0"/>
    <w:rsid w:val="001B2FCE"/>
    <w:rsid w:val="001B3458"/>
    <w:rsid w:val="001B4184"/>
    <w:rsid w:val="001B68F3"/>
    <w:rsid w:val="001B6B22"/>
    <w:rsid w:val="001B7E56"/>
    <w:rsid w:val="001C0613"/>
    <w:rsid w:val="001C2CF3"/>
    <w:rsid w:val="001C3373"/>
    <w:rsid w:val="001C64DA"/>
    <w:rsid w:val="001C7FC1"/>
    <w:rsid w:val="001D0202"/>
    <w:rsid w:val="001D059B"/>
    <w:rsid w:val="001D1AC2"/>
    <w:rsid w:val="001D2260"/>
    <w:rsid w:val="001D34C3"/>
    <w:rsid w:val="001E232C"/>
    <w:rsid w:val="001E4CEE"/>
    <w:rsid w:val="001E7530"/>
    <w:rsid w:val="001F23EC"/>
    <w:rsid w:val="001F3131"/>
    <w:rsid w:val="001F506B"/>
    <w:rsid w:val="001F618E"/>
    <w:rsid w:val="001F7333"/>
    <w:rsid w:val="001F78B2"/>
    <w:rsid w:val="001F79F0"/>
    <w:rsid w:val="002024B5"/>
    <w:rsid w:val="0020278E"/>
    <w:rsid w:val="00202DD5"/>
    <w:rsid w:val="00204709"/>
    <w:rsid w:val="00204B26"/>
    <w:rsid w:val="002060B3"/>
    <w:rsid w:val="0020632A"/>
    <w:rsid w:val="0020773C"/>
    <w:rsid w:val="00210099"/>
    <w:rsid w:val="002110EB"/>
    <w:rsid w:val="00211338"/>
    <w:rsid w:val="00212418"/>
    <w:rsid w:val="00212CF7"/>
    <w:rsid w:val="00212D99"/>
    <w:rsid w:val="002145D9"/>
    <w:rsid w:val="00215406"/>
    <w:rsid w:val="002154D0"/>
    <w:rsid w:val="002159C7"/>
    <w:rsid w:val="00217057"/>
    <w:rsid w:val="00217170"/>
    <w:rsid w:val="00220A38"/>
    <w:rsid w:val="002221A1"/>
    <w:rsid w:val="00222637"/>
    <w:rsid w:val="00224851"/>
    <w:rsid w:val="0022517B"/>
    <w:rsid w:val="0022635C"/>
    <w:rsid w:val="00227BF9"/>
    <w:rsid w:val="00230B98"/>
    <w:rsid w:val="00234B84"/>
    <w:rsid w:val="0023648F"/>
    <w:rsid w:val="00237C86"/>
    <w:rsid w:val="002407F5"/>
    <w:rsid w:val="00240B50"/>
    <w:rsid w:val="00241365"/>
    <w:rsid w:val="0024145E"/>
    <w:rsid w:val="002414BA"/>
    <w:rsid w:val="00244403"/>
    <w:rsid w:val="00244C68"/>
    <w:rsid w:val="002458CE"/>
    <w:rsid w:val="00247425"/>
    <w:rsid w:val="00250C19"/>
    <w:rsid w:val="002512A9"/>
    <w:rsid w:val="00251B4A"/>
    <w:rsid w:val="00253E76"/>
    <w:rsid w:val="00254682"/>
    <w:rsid w:val="00255F08"/>
    <w:rsid w:val="00256002"/>
    <w:rsid w:val="002575AE"/>
    <w:rsid w:val="002575C5"/>
    <w:rsid w:val="00262535"/>
    <w:rsid w:val="0026304B"/>
    <w:rsid w:val="00263698"/>
    <w:rsid w:val="00264184"/>
    <w:rsid w:val="002654F0"/>
    <w:rsid w:val="0026792D"/>
    <w:rsid w:val="0027203C"/>
    <w:rsid w:val="00274DD1"/>
    <w:rsid w:val="00280773"/>
    <w:rsid w:val="00281DCC"/>
    <w:rsid w:val="00281EBD"/>
    <w:rsid w:val="002828B9"/>
    <w:rsid w:val="00282AE9"/>
    <w:rsid w:val="00282DC5"/>
    <w:rsid w:val="00283681"/>
    <w:rsid w:val="00283A28"/>
    <w:rsid w:val="00294EE3"/>
    <w:rsid w:val="00295650"/>
    <w:rsid w:val="0029783D"/>
    <w:rsid w:val="002A01AD"/>
    <w:rsid w:val="002A3BDF"/>
    <w:rsid w:val="002B00CF"/>
    <w:rsid w:val="002B1F0D"/>
    <w:rsid w:val="002B7103"/>
    <w:rsid w:val="002B747D"/>
    <w:rsid w:val="002B7E5F"/>
    <w:rsid w:val="002C31A7"/>
    <w:rsid w:val="002C4C0C"/>
    <w:rsid w:val="002C592B"/>
    <w:rsid w:val="002C7EE6"/>
    <w:rsid w:val="002D202C"/>
    <w:rsid w:val="002D3EFD"/>
    <w:rsid w:val="002D436A"/>
    <w:rsid w:val="002D57F8"/>
    <w:rsid w:val="002D66CF"/>
    <w:rsid w:val="002E0EE5"/>
    <w:rsid w:val="002E2FE3"/>
    <w:rsid w:val="002E3346"/>
    <w:rsid w:val="002E5326"/>
    <w:rsid w:val="002F2D3D"/>
    <w:rsid w:val="002F46E4"/>
    <w:rsid w:val="002F4C36"/>
    <w:rsid w:val="002F4DA1"/>
    <w:rsid w:val="002F6168"/>
    <w:rsid w:val="0030227C"/>
    <w:rsid w:val="00302F06"/>
    <w:rsid w:val="003033BA"/>
    <w:rsid w:val="003043D0"/>
    <w:rsid w:val="00304873"/>
    <w:rsid w:val="00306F28"/>
    <w:rsid w:val="00307B31"/>
    <w:rsid w:val="00310C6B"/>
    <w:rsid w:val="00310D25"/>
    <w:rsid w:val="003134D7"/>
    <w:rsid w:val="00313792"/>
    <w:rsid w:val="003166BA"/>
    <w:rsid w:val="0031705F"/>
    <w:rsid w:val="00317164"/>
    <w:rsid w:val="00320219"/>
    <w:rsid w:val="0032257F"/>
    <w:rsid w:val="00322937"/>
    <w:rsid w:val="003233AD"/>
    <w:rsid w:val="00323BE5"/>
    <w:rsid w:val="0033024C"/>
    <w:rsid w:val="00330469"/>
    <w:rsid w:val="003318BF"/>
    <w:rsid w:val="00333D02"/>
    <w:rsid w:val="00333F24"/>
    <w:rsid w:val="0034177C"/>
    <w:rsid w:val="00341E09"/>
    <w:rsid w:val="00342CCC"/>
    <w:rsid w:val="00343BC4"/>
    <w:rsid w:val="003467D4"/>
    <w:rsid w:val="0034680A"/>
    <w:rsid w:val="003508FF"/>
    <w:rsid w:val="003538D3"/>
    <w:rsid w:val="00353DD5"/>
    <w:rsid w:val="00353E36"/>
    <w:rsid w:val="003558D2"/>
    <w:rsid w:val="0035644C"/>
    <w:rsid w:val="003651B0"/>
    <w:rsid w:val="00365FB6"/>
    <w:rsid w:val="0036663D"/>
    <w:rsid w:val="00367FEE"/>
    <w:rsid w:val="0037255C"/>
    <w:rsid w:val="003752A2"/>
    <w:rsid w:val="00375EB7"/>
    <w:rsid w:val="0037741A"/>
    <w:rsid w:val="003775D2"/>
    <w:rsid w:val="00377CB0"/>
    <w:rsid w:val="00381085"/>
    <w:rsid w:val="00386456"/>
    <w:rsid w:val="00386A9F"/>
    <w:rsid w:val="00392AD9"/>
    <w:rsid w:val="00394E57"/>
    <w:rsid w:val="003A0704"/>
    <w:rsid w:val="003A0878"/>
    <w:rsid w:val="003A1A5D"/>
    <w:rsid w:val="003A1BC1"/>
    <w:rsid w:val="003A1EDB"/>
    <w:rsid w:val="003A4B0A"/>
    <w:rsid w:val="003A4D52"/>
    <w:rsid w:val="003A56B6"/>
    <w:rsid w:val="003A581E"/>
    <w:rsid w:val="003A7203"/>
    <w:rsid w:val="003B1FA9"/>
    <w:rsid w:val="003B545C"/>
    <w:rsid w:val="003B56F4"/>
    <w:rsid w:val="003B63B5"/>
    <w:rsid w:val="003B7580"/>
    <w:rsid w:val="003B7763"/>
    <w:rsid w:val="003C186D"/>
    <w:rsid w:val="003C1896"/>
    <w:rsid w:val="003C4CE3"/>
    <w:rsid w:val="003C50EE"/>
    <w:rsid w:val="003C6398"/>
    <w:rsid w:val="003C697B"/>
    <w:rsid w:val="003D115F"/>
    <w:rsid w:val="003D2AFF"/>
    <w:rsid w:val="003D564F"/>
    <w:rsid w:val="003D6DC7"/>
    <w:rsid w:val="003E01D4"/>
    <w:rsid w:val="003E11BF"/>
    <w:rsid w:val="003E1457"/>
    <w:rsid w:val="003E40A6"/>
    <w:rsid w:val="003F042B"/>
    <w:rsid w:val="003F3E7A"/>
    <w:rsid w:val="003F54A9"/>
    <w:rsid w:val="003F7897"/>
    <w:rsid w:val="004012B2"/>
    <w:rsid w:val="00401B3D"/>
    <w:rsid w:val="004035A7"/>
    <w:rsid w:val="004057D6"/>
    <w:rsid w:val="00405867"/>
    <w:rsid w:val="00407153"/>
    <w:rsid w:val="00407463"/>
    <w:rsid w:val="00407DE3"/>
    <w:rsid w:val="00407FD7"/>
    <w:rsid w:val="00412292"/>
    <w:rsid w:val="004172DC"/>
    <w:rsid w:val="004214F8"/>
    <w:rsid w:val="004229A6"/>
    <w:rsid w:val="00423F9F"/>
    <w:rsid w:val="00424DDE"/>
    <w:rsid w:val="00426515"/>
    <w:rsid w:val="00431436"/>
    <w:rsid w:val="00433431"/>
    <w:rsid w:val="00436D66"/>
    <w:rsid w:val="004378F4"/>
    <w:rsid w:val="00440162"/>
    <w:rsid w:val="00441829"/>
    <w:rsid w:val="004422D6"/>
    <w:rsid w:val="00444722"/>
    <w:rsid w:val="004472E9"/>
    <w:rsid w:val="00447D52"/>
    <w:rsid w:val="004508CD"/>
    <w:rsid w:val="004514C2"/>
    <w:rsid w:val="004524D0"/>
    <w:rsid w:val="00452596"/>
    <w:rsid w:val="0045486D"/>
    <w:rsid w:val="00456819"/>
    <w:rsid w:val="00457A2D"/>
    <w:rsid w:val="00457AF4"/>
    <w:rsid w:val="00460334"/>
    <w:rsid w:val="00460935"/>
    <w:rsid w:val="00463850"/>
    <w:rsid w:val="00463DB9"/>
    <w:rsid w:val="00463F27"/>
    <w:rsid w:val="00464774"/>
    <w:rsid w:val="00464A28"/>
    <w:rsid w:val="00464ED8"/>
    <w:rsid w:val="00467589"/>
    <w:rsid w:val="004679C2"/>
    <w:rsid w:val="00470258"/>
    <w:rsid w:val="00473479"/>
    <w:rsid w:val="00473DDF"/>
    <w:rsid w:val="004743B4"/>
    <w:rsid w:val="004752F8"/>
    <w:rsid w:val="00475B2E"/>
    <w:rsid w:val="00476965"/>
    <w:rsid w:val="00476E69"/>
    <w:rsid w:val="00476F08"/>
    <w:rsid w:val="00477D57"/>
    <w:rsid w:val="00480963"/>
    <w:rsid w:val="00481678"/>
    <w:rsid w:val="00481BEC"/>
    <w:rsid w:val="00482A6D"/>
    <w:rsid w:val="00484B1F"/>
    <w:rsid w:val="00487985"/>
    <w:rsid w:val="00487E89"/>
    <w:rsid w:val="0049037C"/>
    <w:rsid w:val="00491CB8"/>
    <w:rsid w:val="0049241A"/>
    <w:rsid w:val="004925BF"/>
    <w:rsid w:val="00495E1E"/>
    <w:rsid w:val="004A06AA"/>
    <w:rsid w:val="004A34D2"/>
    <w:rsid w:val="004A36BF"/>
    <w:rsid w:val="004A4429"/>
    <w:rsid w:val="004A6EFA"/>
    <w:rsid w:val="004B1B71"/>
    <w:rsid w:val="004B2690"/>
    <w:rsid w:val="004B2ADC"/>
    <w:rsid w:val="004B33CC"/>
    <w:rsid w:val="004B52F9"/>
    <w:rsid w:val="004B76CD"/>
    <w:rsid w:val="004C32DB"/>
    <w:rsid w:val="004C3AD1"/>
    <w:rsid w:val="004C5C7D"/>
    <w:rsid w:val="004C606E"/>
    <w:rsid w:val="004C60A8"/>
    <w:rsid w:val="004C658A"/>
    <w:rsid w:val="004D0E50"/>
    <w:rsid w:val="004D28C5"/>
    <w:rsid w:val="004D2CDF"/>
    <w:rsid w:val="004D3AF7"/>
    <w:rsid w:val="004D54C5"/>
    <w:rsid w:val="004D62D6"/>
    <w:rsid w:val="004E0FF0"/>
    <w:rsid w:val="004E202B"/>
    <w:rsid w:val="004E724D"/>
    <w:rsid w:val="004E7812"/>
    <w:rsid w:val="004E7A63"/>
    <w:rsid w:val="004E7F82"/>
    <w:rsid w:val="004F1409"/>
    <w:rsid w:val="004F3C1C"/>
    <w:rsid w:val="004F4316"/>
    <w:rsid w:val="004F440F"/>
    <w:rsid w:val="004F5881"/>
    <w:rsid w:val="004F7099"/>
    <w:rsid w:val="004F7810"/>
    <w:rsid w:val="004F7FAD"/>
    <w:rsid w:val="0050154D"/>
    <w:rsid w:val="00501ED1"/>
    <w:rsid w:val="005027F5"/>
    <w:rsid w:val="00506A3D"/>
    <w:rsid w:val="0051074C"/>
    <w:rsid w:val="00513337"/>
    <w:rsid w:val="00513AF2"/>
    <w:rsid w:val="00516AB3"/>
    <w:rsid w:val="005219F4"/>
    <w:rsid w:val="00523F76"/>
    <w:rsid w:val="005246F4"/>
    <w:rsid w:val="005268DB"/>
    <w:rsid w:val="00527FF9"/>
    <w:rsid w:val="00530457"/>
    <w:rsid w:val="00532FF4"/>
    <w:rsid w:val="005339C1"/>
    <w:rsid w:val="00534341"/>
    <w:rsid w:val="00540A16"/>
    <w:rsid w:val="005418CB"/>
    <w:rsid w:val="00541C09"/>
    <w:rsid w:val="00542627"/>
    <w:rsid w:val="005429B9"/>
    <w:rsid w:val="0054413A"/>
    <w:rsid w:val="00546BD6"/>
    <w:rsid w:val="00550CCF"/>
    <w:rsid w:val="00554DA0"/>
    <w:rsid w:val="005564CA"/>
    <w:rsid w:val="00556620"/>
    <w:rsid w:val="00560FEA"/>
    <w:rsid w:val="0056120E"/>
    <w:rsid w:val="0056182B"/>
    <w:rsid w:val="00566DE3"/>
    <w:rsid w:val="00567C17"/>
    <w:rsid w:val="005701BC"/>
    <w:rsid w:val="00571C1D"/>
    <w:rsid w:val="00574463"/>
    <w:rsid w:val="00574B0B"/>
    <w:rsid w:val="005756AA"/>
    <w:rsid w:val="00577B59"/>
    <w:rsid w:val="00580D7C"/>
    <w:rsid w:val="00581022"/>
    <w:rsid w:val="0058221F"/>
    <w:rsid w:val="00582A55"/>
    <w:rsid w:val="00584730"/>
    <w:rsid w:val="00586337"/>
    <w:rsid w:val="005902DF"/>
    <w:rsid w:val="00592C90"/>
    <w:rsid w:val="00592F31"/>
    <w:rsid w:val="00592FF7"/>
    <w:rsid w:val="00593D4C"/>
    <w:rsid w:val="005A04B8"/>
    <w:rsid w:val="005A246A"/>
    <w:rsid w:val="005A2607"/>
    <w:rsid w:val="005A5A0A"/>
    <w:rsid w:val="005A5C65"/>
    <w:rsid w:val="005A5D15"/>
    <w:rsid w:val="005A7179"/>
    <w:rsid w:val="005A7635"/>
    <w:rsid w:val="005B2DA8"/>
    <w:rsid w:val="005B3C5B"/>
    <w:rsid w:val="005B49AF"/>
    <w:rsid w:val="005B5A3A"/>
    <w:rsid w:val="005B7C1D"/>
    <w:rsid w:val="005B7C8F"/>
    <w:rsid w:val="005C1698"/>
    <w:rsid w:val="005C1DEA"/>
    <w:rsid w:val="005C2FDA"/>
    <w:rsid w:val="005C43E3"/>
    <w:rsid w:val="005C5294"/>
    <w:rsid w:val="005C6201"/>
    <w:rsid w:val="005C653D"/>
    <w:rsid w:val="005C6D63"/>
    <w:rsid w:val="005D233D"/>
    <w:rsid w:val="005D3B20"/>
    <w:rsid w:val="005D49E5"/>
    <w:rsid w:val="005D51FA"/>
    <w:rsid w:val="005D627A"/>
    <w:rsid w:val="005D6B94"/>
    <w:rsid w:val="005D791B"/>
    <w:rsid w:val="005E07FA"/>
    <w:rsid w:val="005E3E02"/>
    <w:rsid w:val="005F1D5E"/>
    <w:rsid w:val="005F2B6F"/>
    <w:rsid w:val="005F40D5"/>
    <w:rsid w:val="005F4217"/>
    <w:rsid w:val="0060050F"/>
    <w:rsid w:val="006053AA"/>
    <w:rsid w:val="00613BAF"/>
    <w:rsid w:val="00613C6E"/>
    <w:rsid w:val="00614817"/>
    <w:rsid w:val="00614A33"/>
    <w:rsid w:val="006157A4"/>
    <w:rsid w:val="00616BE8"/>
    <w:rsid w:val="00620616"/>
    <w:rsid w:val="00621003"/>
    <w:rsid w:val="00621C9B"/>
    <w:rsid w:val="00621ECD"/>
    <w:rsid w:val="0062563E"/>
    <w:rsid w:val="00626619"/>
    <w:rsid w:val="006324FC"/>
    <w:rsid w:val="00632E5E"/>
    <w:rsid w:val="00633D64"/>
    <w:rsid w:val="00633DBF"/>
    <w:rsid w:val="006347D7"/>
    <w:rsid w:val="006350BD"/>
    <w:rsid w:val="006368AB"/>
    <w:rsid w:val="00637C80"/>
    <w:rsid w:val="0064076A"/>
    <w:rsid w:val="00642B28"/>
    <w:rsid w:val="006457AC"/>
    <w:rsid w:val="0064694A"/>
    <w:rsid w:val="00646A36"/>
    <w:rsid w:val="00647804"/>
    <w:rsid w:val="00650240"/>
    <w:rsid w:val="0065027E"/>
    <w:rsid w:val="0065049C"/>
    <w:rsid w:val="006506B0"/>
    <w:rsid w:val="0065077B"/>
    <w:rsid w:val="00651486"/>
    <w:rsid w:val="0065417F"/>
    <w:rsid w:val="006543EC"/>
    <w:rsid w:val="00655371"/>
    <w:rsid w:val="006573F8"/>
    <w:rsid w:val="00661A58"/>
    <w:rsid w:val="006650CA"/>
    <w:rsid w:val="00665B92"/>
    <w:rsid w:val="0067002F"/>
    <w:rsid w:val="0067075C"/>
    <w:rsid w:val="00670ADC"/>
    <w:rsid w:val="00670FFD"/>
    <w:rsid w:val="0067109B"/>
    <w:rsid w:val="0067240F"/>
    <w:rsid w:val="0067242D"/>
    <w:rsid w:val="006734B2"/>
    <w:rsid w:val="006755DF"/>
    <w:rsid w:val="00676F5A"/>
    <w:rsid w:val="00677016"/>
    <w:rsid w:val="00677659"/>
    <w:rsid w:val="00680F49"/>
    <w:rsid w:val="00683DDD"/>
    <w:rsid w:val="00684742"/>
    <w:rsid w:val="00685A59"/>
    <w:rsid w:val="00685BD2"/>
    <w:rsid w:val="00691202"/>
    <w:rsid w:val="00693D5F"/>
    <w:rsid w:val="00695212"/>
    <w:rsid w:val="00695EB7"/>
    <w:rsid w:val="00697665"/>
    <w:rsid w:val="006A0BBE"/>
    <w:rsid w:val="006A34F7"/>
    <w:rsid w:val="006A38AC"/>
    <w:rsid w:val="006A5E19"/>
    <w:rsid w:val="006A6913"/>
    <w:rsid w:val="006A7CB5"/>
    <w:rsid w:val="006A7FD0"/>
    <w:rsid w:val="006B0363"/>
    <w:rsid w:val="006B06DA"/>
    <w:rsid w:val="006B0ED0"/>
    <w:rsid w:val="006B1F80"/>
    <w:rsid w:val="006B2D75"/>
    <w:rsid w:val="006B34A4"/>
    <w:rsid w:val="006B4284"/>
    <w:rsid w:val="006B6456"/>
    <w:rsid w:val="006B717C"/>
    <w:rsid w:val="006C0FAE"/>
    <w:rsid w:val="006C1154"/>
    <w:rsid w:val="006C3216"/>
    <w:rsid w:val="006C4E04"/>
    <w:rsid w:val="006C632E"/>
    <w:rsid w:val="006C742A"/>
    <w:rsid w:val="006D051D"/>
    <w:rsid w:val="006D084B"/>
    <w:rsid w:val="006D1B7C"/>
    <w:rsid w:val="006D1DFD"/>
    <w:rsid w:val="006D4249"/>
    <w:rsid w:val="006D5085"/>
    <w:rsid w:val="006D555E"/>
    <w:rsid w:val="006D5FF0"/>
    <w:rsid w:val="006D7687"/>
    <w:rsid w:val="006E0572"/>
    <w:rsid w:val="006E715B"/>
    <w:rsid w:val="006F2A37"/>
    <w:rsid w:val="006F3B81"/>
    <w:rsid w:val="006F3D2F"/>
    <w:rsid w:val="006F5DDE"/>
    <w:rsid w:val="006F75E1"/>
    <w:rsid w:val="0070231A"/>
    <w:rsid w:val="00702B8B"/>
    <w:rsid w:val="00703527"/>
    <w:rsid w:val="00703F6F"/>
    <w:rsid w:val="00705631"/>
    <w:rsid w:val="00705A11"/>
    <w:rsid w:val="00705A34"/>
    <w:rsid w:val="00705A63"/>
    <w:rsid w:val="00710614"/>
    <w:rsid w:val="007130F5"/>
    <w:rsid w:val="00713808"/>
    <w:rsid w:val="00714B8A"/>
    <w:rsid w:val="00715EAA"/>
    <w:rsid w:val="00717DC6"/>
    <w:rsid w:val="00720D06"/>
    <w:rsid w:val="00721C3E"/>
    <w:rsid w:val="00722F74"/>
    <w:rsid w:val="00725F7D"/>
    <w:rsid w:val="007264C2"/>
    <w:rsid w:val="00726F9D"/>
    <w:rsid w:val="00730909"/>
    <w:rsid w:val="00731518"/>
    <w:rsid w:val="00735040"/>
    <w:rsid w:val="00736BD7"/>
    <w:rsid w:val="00742549"/>
    <w:rsid w:val="00742DD2"/>
    <w:rsid w:val="0074466C"/>
    <w:rsid w:val="0074473C"/>
    <w:rsid w:val="007458CD"/>
    <w:rsid w:val="00746964"/>
    <w:rsid w:val="00746E08"/>
    <w:rsid w:val="0074715F"/>
    <w:rsid w:val="00747C96"/>
    <w:rsid w:val="007504AC"/>
    <w:rsid w:val="0075094E"/>
    <w:rsid w:val="00750BEB"/>
    <w:rsid w:val="007522E8"/>
    <w:rsid w:val="00752433"/>
    <w:rsid w:val="0075291E"/>
    <w:rsid w:val="00752D81"/>
    <w:rsid w:val="0075540E"/>
    <w:rsid w:val="0075647A"/>
    <w:rsid w:val="00757306"/>
    <w:rsid w:val="007608B8"/>
    <w:rsid w:val="00762479"/>
    <w:rsid w:val="00762DFA"/>
    <w:rsid w:val="007633ED"/>
    <w:rsid w:val="007634AD"/>
    <w:rsid w:val="00767005"/>
    <w:rsid w:val="00772404"/>
    <w:rsid w:val="00772AA7"/>
    <w:rsid w:val="00773C32"/>
    <w:rsid w:val="00777204"/>
    <w:rsid w:val="00777D7E"/>
    <w:rsid w:val="00777FED"/>
    <w:rsid w:val="00780276"/>
    <w:rsid w:val="00780D95"/>
    <w:rsid w:val="00781040"/>
    <w:rsid w:val="0078122E"/>
    <w:rsid w:val="00783F3C"/>
    <w:rsid w:val="00784B12"/>
    <w:rsid w:val="00785B6D"/>
    <w:rsid w:val="00786BE5"/>
    <w:rsid w:val="00786D04"/>
    <w:rsid w:val="00787A17"/>
    <w:rsid w:val="00790338"/>
    <w:rsid w:val="00792D58"/>
    <w:rsid w:val="00793163"/>
    <w:rsid w:val="007938BB"/>
    <w:rsid w:val="007939E4"/>
    <w:rsid w:val="007948D8"/>
    <w:rsid w:val="00794E1A"/>
    <w:rsid w:val="007951BC"/>
    <w:rsid w:val="00795647"/>
    <w:rsid w:val="00796AFF"/>
    <w:rsid w:val="00797286"/>
    <w:rsid w:val="007A2158"/>
    <w:rsid w:val="007A2768"/>
    <w:rsid w:val="007A3D88"/>
    <w:rsid w:val="007A45AF"/>
    <w:rsid w:val="007A4F96"/>
    <w:rsid w:val="007A5CDE"/>
    <w:rsid w:val="007A7F99"/>
    <w:rsid w:val="007B00BC"/>
    <w:rsid w:val="007B01C6"/>
    <w:rsid w:val="007B0854"/>
    <w:rsid w:val="007B106D"/>
    <w:rsid w:val="007B2BF8"/>
    <w:rsid w:val="007B314D"/>
    <w:rsid w:val="007B7FE7"/>
    <w:rsid w:val="007C03DE"/>
    <w:rsid w:val="007C7522"/>
    <w:rsid w:val="007C7863"/>
    <w:rsid w:val="007C7D75"/>
    <w:rsid w:val="007D0706"/>
    <w:rsid w:val="007D0CC1"/>
    <w:rsid w:val="007D1210"/>
    <w:rsid w:val="007D1587"/>
    <w:rsid w:val="007D15AB"/>
    <w:rsid w:val="007D16ED"/>
    <w:rsid w:val="007D2F80"/>
    <w:rsid w:val="007D4375"/>
    <w:rsid w:val="007D51C5"/>
    <w:rsid w:val="007D6B61"/>
    <w:rsid w:val="007D6E6A"/>
    <w:rsid w:val="007D7B25"/>
    <w:rsid w:val="007E3218"/>
    <w:rsid w:val="007E41D7"/>
    <w:rsid w:val="007E5BA2"/>
    <w:rsid w:val="007E7C04"/>
    <w:rsid w:val="007F064C"/>
    <w:rsid w:val="007F104C"/>
    <w:rsid w:val="007F11B9"/>
    <w:rsid w:val="007F13E2"/>
    <w:rsid w:val="007F2951"/>
    <w:rsid w:val="007F36FC"/>
    <w:rsid w:val="007F4F3B"/>
    <w:rsid w:val="007F5A48"/>
    <w:rsid w:val="007F6359"/>
    <w:rsid w:val="007F6B46"/>
    <w:rsid w:val="007F72CB"/>
    <w:rsid w:val="00802895"/>
    <w:rsid w:val="008053CD"/>
    <w:rsid w:val="00805773"/>
    <w:rsid w:val="0080590E"/>
    <w:rsid w:val="008059B7"/>
    <w:rsid w:val="0080651B"/>
    <w:rsid w:val="00807267"/>
    <w:rsid w:val="008077AE"/>
    <w:rsid w:val="00807B6C"/>
    <w:rsid w:val="00807C44"/>
    <w:rsid w:val="00810D07"/>
    <w:rsid w:val="00810F56"/>
    <w:rsid w:val="00813D46"/>
    <w:rsid w:val="0081758D"/>
    <w:rsid w:val="00817F1B"/>
    <w:rsid w:val="00820021"/>
    <w:rsid w:val="008217B7"/>
    <w:rsid w:val="00822DEB"/>
    <w:rsid w:val="00824532"/>
    <w:rsid w:val="0082584B"/>
    <w:rsid w:val="00827778"/>
    <w:rsid w:val="0083099C"/>
    <w:rsid w:val="0083119B"/>
    <w:rsid w:val="00831DB7"/>
    <w:rsid w:val="00831E79"/>
    <w:rsid w:val="008329C9"/>
    <w:rsid w:val="00833734"/>
    <w:rsid w:val="00834618"/>
    <w:rsid w:val="00834EC7"/>
    <w:rsid w:val="00836EAB"/>
    <w:rsid w:val="008411E9"/>
    <w:rsid w:val="00841ABE"/>
    <w:rsid w:val="00843A29"/>
    <w:rsid w:val="00845E23"/>
    <w:rsid w:val="0085092D"/>
    <w:rsid w:val="00850F79"/>
    <w:rsid w:val="008510E9"/>
    <w:rsid w:val="00851AF1"/>
    <w:rsid w:val="0085464B"/>
    <w:rsid w:val="00854F91"/>
    <w:rsid w:val="00856EFC"/>
    <w:rsid w:val="00857506"/>
    <w:rsid w:val="00857F0B"/>
    <w:rsid w:val="008603D3"/>
    <w:rsid w:val="00862505"/>
    <w:rsid w:val="008628DF"/>
    <w:rsid w:val="00862D1E"/>
    <w:rsid w:val="008662CF"/>
    <w:rsid w:val="008665A0"/>
    <w:rsid w:val="008712BE"/>
    <w:rsid w:val="00872D29"/>
    <w:rsid w:val="008770C8"/>
    <w:rsid w:val="008776D6"/>
    <w:rsid w:val="00880591"/>
    <w:rsid w:val="00882923"/>
    <w:rsid w:val="00882A0F"/>
    <w:rsid w:val="00883011"/>
    <w:rsid w:val="00884A70"/>
    <w:rsid w:val="0088546C"/>
    <w:rsid w:val="008878A0"/>
    <w:rsid w:val="00887EB5"/>
    <w:rsid w:val="008903DF"/>
    <w:rsid w:val="008910BF"/>
    <w:rsid w:val="008915E5"/>
    <w:rsid w:val="00891E95"/>
    <w:rsid w:val="00895CD7"/>
    <w:rsid w:val="008961DE"/>
    <w:rsid w:val="00896A16"/>
    <w:rsid w:val="0089774F"/>
    <w:rsid w:val="008A02AD"/>
    <w:rsid w:val="008A1102"/>
    <w:rsid w:val="008A6627"/>
    <w:rsid w:val="008A7382"/>
    <w:rsid w:val="008A7FE9"/>
    <w:rsid w:val="008B00A4"/>
    <w:rsid w:val="008B15F8"/>
    <w:rsid w:val="008B23CC"/>
    <w:rsid w:val="008B2899"/>
    <w:rsid w:val="008B2B6F"/>
    <w:rsid w:val="008B3240"/>
    <w:rsid w:val="008B48BA"/>
    <w:rsid w:val="008B52ED"/>
    <w:rsid w:val="008B56CB"/>
    <w:rsid w:val="008C01F5"/>
    <w:rsid w:val="008C24F7"/>
    <w:rsid w:val="008C4D6D"/>
    <w:rsid w:val="008C74AC"/>
    <w:rsid w:val="008C7934"/>
    <w:rsid w:val="008C7FF3"/>
    <w:rsid w:val="008D13BD"/>
    <w:rsid w:val="008D1462"/>
    <w:rsid w:val="008D2E57"/>
    <w:rsid w:val="008D449D"/>
    <w:rsid w:val="008D471D"/>
    <w:rsid w:val="008E0322"/>
    <w:rsid w:val="008E038E"/>
    <w:rsid w:val="008E1C15"/>
    <w:rsid w:val="008E34A1"/>
    <w:rsid w:val="008E5591"/>
    <w:rsid w:val="008E5654"/>
    <w:rsid w:val="008E60E4"/>
    <w:rsid w:val="008E6F3C"/>
    <w:rsid w:val="008E70F9"/>
    <w:rsid w:val="008F1957"/>
    <w:rsid w:val="008F538E"/>
    <w:rsid w:val="008F5CDC"/>
    <w:rsid w:val="00902751"/>
    <w:rsid w:val="00903A2B"/>
    <w:rsid w:val="009047C5"/>
    <w:rsid w:val="0090501F"/>
    <w:rsid w:val="00905EFB"/>
    <w:rsid w:val="0091029F"/>
    <w:rsid w:val="00910D7D"/>
    <w:rsid w:val="00912A64"/>
    <w:rsid w:val="00912DFD"/>
    <w:rsid w:val="00914B35"/>
    <w:rsid w:val="00914D30"/>
    <w:rsid w:val="00914EA4"/>
    <w:rsid w:val="00915C90"/>
    <w:rsid w:val="0091699D"/>
    <w:rsid w:val="00917F7D"/>
    <w:rsid w:val="00920219"/>
    <w:rsid w:val="0092400E"/>
    <w:rsid w:val="00924123"/>
    <w:rsid w:val="00926780"/>
    <w:rsid w:val="0092708E"/>
    <w:rsid w:val="009270E2"/>
    <w:rsid w:val="009305C3"/>
    <w:rsid w:val="00930D10"/>
    <w:rsid w:val="00932207"/>
    <w:rsid w:val="0094158F"/>
    <w:rsid w:val="009415CA"/>
    <w:rsid w:val="00944D43"/>
    <w:rsid w:val="00944D9D"/>
    <w:rsid w:val="0094583C"/>
    <w:rsid w:val="00945E36"/>
    <w:rsid w:val="00946EB0"/>
    <w:rsid w:val="009474B7"/>
    <w:rsid w:val="0095385A"/>
    <w:rsid w:val="00953D04"/>
    <w:rsid w:val="0095503E"/>
    <w:rsid w:val="00955CE1"/>
    <w:rsid w:val="0095758A"/>
    <w:rsid w:val="00960F06"/>
    <w:rsid w:val="00963334"/>
    <w:rsid w:val="00964761"/>
    <w:rsid w:val="00964934"/>
    <w:rsid w:val="00965799"/>
    <w:rsid w:val="00965E98"/>
    <w:rsid w:val="00965F0E"/>
    <w:rsid w:val="00974317"/>
    <w:rsid w:val="009747CC"/>
    <w:rsid w:val="009749FE"/>
    <w:rsid w:val="00975EC6"/>
    <w:rsid w:val="009777AD"/>
    <w:rsid w:val="00983E4A"/>
    <w:rsid w:val="00984972"/>
    <w:rsid w:val="00984D36"/>
    <w:rsid w:val="00985235"/>
    <w:rsid w:val="009861C3"/>
    <w:rsid w:val="009908E6"/>
    <w:rsid w:val="00990A77"/>
    <w:rsid w:val="00990A99"/>
    <w:rsid w:val="00992F4F"/>
    <w:rsid w:val="0099329F"/>
    <w:rsid w:val="0099637F"/>
    <w:rsid w:val="009A0DF1"/>
    <w:rsid w:val="009A2EC0"/>
    <w:rsid w:val="009A2F32"/>
    <w:rsid w:val="009A78E8"/>
    <w:rsid w:val="009B0A39"/>
    <w:rsid w:val="009B2B6D"/>
    <w:rsid w:val="009B6BEC"/>
    <w:rsid w:val="009B6CEE"/>
    <w:rsid w:val="009B6ED4"/>
    <w:rsid w:val="009C3527"/>
    <w:rsid w:val="009C3742"/>
    <w:rsid w:val="009C5C63"/>
    <w:rsid w:val="009C629B"/>
    <w:rsid w:val="009D07B2"/>
    <w:rsid w:val="009D4A20"/>
    <w:rsid w:val="009D5232"/>
    <w:rsid w:val="009D52FC"/>
    <w:rsid w:val="009D7269"/>
    <w:rsid w:val="009E109A"/>
    <w:rsid w:val="009E214F"/>
    <w:rsid w:val="009E21C3"/>
    <w:rsid w:val="009E24A6"/>
    <w:rsid w:val="009E2EB6"/>
    <w:rsid w:val="009E39D6"/>
    <w:rsid w:val="009E7F7D"/>
    <w:rsid w:val="009F2D99"/>
    <w:rsid w:val="009F2E6E"/>
    <w:rsid w:val="009F3720"/>
    <w:rsid w:val="009F4F9A"/>
    <w:rsid w:val="009F59C2"/>
    <w:rsid w:val="009F6311"/>
    <w:rsid w:val="009F63B4"/>
    <w:rsid w:val="009F6CFA"/>
    <w:rsid w:val="009F714F"/>
    <w:rsid w:val="00A01817"/>
    <w:rsid w:val="00A027A0"/>
    <w:rsid w:val="00A02E67"/>
    <w:rsid w:val="00A04593"/>
    <w:rsid w:val="00A0726C"/>
    <w:rsid w:val="00A105C7"/>
    <w:rsid w:val="00A110F5"/>
    <w:rsid w:val="00A14DCA"/>
    <w:rsid w:val="00A15678"/>
    <w:rsid w:val="00A15A66"/>
    <w:rsid w:val="00A15C3D"/>
    <w:rsid w:val="00A16471"/>
    <w:rsid w:val="00A2038D"/>
    <w:rsid w:val="00A20D59"/>
    <w:rsid w:val="00A21310"/>
    <w:rsid w:val="00A24560"/>
    <w:rsid w:val="00A24FC0"/>
    <w:rsid w:val="00A250ED"/>
    <w:rsid w:val="00A25CD6"/>
    <w:rsid w:val="00A30AB4"/>
    <w:rsid w:val="00A30CC7"/>
    <w:rsid w:val="00A30FE9"/>
    <w:rsid w:val="00A32AFA"/>
    <w:rsid w:val="00A34538"/>
    <w:rsid w:val="00A349B2"/>
    <w:rsid w:val="00A35382"/>
    <w:rsid w:val="00A35FB2"/>
    <w:rsid w:val="00A37B0E"/>
    <w:rsid w:val="00A37FB6"/>
    <w:rsid w:val="00A41133"/>
    <w:rsid w:val="00A41D7E"/>
    <w:rsid w:val="00A43271"/>
    <w:rsid w:val="00A44C7B"/>
    <w:rsid w:val="00A45291"/>
    <w:rsid w:val="00A4551E"/>
    <w:rsid w:val="00A45F6F"/>
    <w:rsid w:val="00A47ABA"/>
    <w:rsid w:val="00A51C8C"/>
    <w:rsid w:val="00A53E3A"/>
    <w:rsid w:val="00A54B62"/>
    <w:rsid w:val="00A5641D"/>
    <w:rsid w:val="00A56C5A"/>
    <w:rsid w:val="00A60580"/>
    <w:rsid w:val="00A6131D"/>
    <w:rsid w:val="00A620AB"/>
    <w:rsid w:val="00A6303C"/>
    <w:rsid w:val="00A63317"/>
    <w:rsid w:val="00A63955"/>
    <w:rsid w:val="00A66BBB"/>
    <w:rsid w:val="00A66CD8"/>
    <w:rsid w:val="00A729F1"/>
    <w:rsid w:val="00A73016"/>
    <w:rsid w:val="00A7367A"/>
    <w:rsid w:val="00A73DF4"/>
    <w:rsid w:val="00A74445"/>
    <w:rsid w:val="00A74616"/>
    <w:rsid w:val="00A74FC6"/>
    <w:rsid w:val="00A76870"/>
    <w:rsid w:val="00A80026"/>
    <w:rsid w:val="00A81D4C"/>
    <w:rsid w:val="00A82F30"/>
    <w:rsid w:val="00A84634"/>
    <w:rsid w:val="00A86B55"/>
    <w:rsid w:val="00A9053D"/>
    <w:rsid w:val="00A9159A"/>
    <w:rsid w:val="00A93086"/>
    <w:rsid w:val="00A93717"/>
    <w:rsid w:val="00A93D3E"/>
    <w:rsid w:val="00AA08E7"/>
    <w:rsid w:val="00AA0E53"/>
    <w:rsid w:val="00AA1B84"/>
    <w:rsid w:val="00AA1EB6"/>
    <w:rsid w:val="00AA2991"/>
    <w:rsid w:val="00AA310C"/>
    <w:rsid w:val="00AA442B"/>
    <w:rsid w:val="00AA44BE"/>
    <w:rsid w:val="00AA669D"/>
    <w:rsid w:val="00AB249F"/>
    <w:rsid w:val="00AB2B0F"/>
    <w:rsid w:val="00AC4F8A"/>
    <w:rsid w:val="00AD2620"/>
    <w:rsid w:val="00AD3126"/>
    <w:rsid w:val="00AD3EC2"/>
    <w:rsid w:val="00AD402C"/>
    <w:rsid w:val="00AD4581"/>
    <w:rsid w:val="00AD719D"/>
    <w:rsid w:val="00AE1CB7"/>
    <w:rsid w:val="00AE1FC0"/>
    <w:rsid w:val="00AE4595"/>
    <w:rsid w:val="00AE5173"/>
    <w:rsid w:val="00AE5289"/>
    <w:rsid w:val="00AE7970"/>
    <w:rsid w:val="00AE7ABA"/>
    <w:rsid w:val="00AF021A"/>
    <w:rsid w:val="00AF0A26"/>
    <w:rsid w:val="00AF20EF"/>
    <w:rsid w:val="00AF61DB"/>
    <w:rsid w:val="00AF64FC"/>
    <w:rsid w:val="00AF7221"/>
    <w:rsid w:val="00B00ACE"/>
    <w:rsid w:val="00B00D23"/>
    <w:rsid w:val="00B05348"/>
    <w:rsid w:val="00B0682A"/>
    <w:rsid w:val="00B107D2"/>
    <w:rsid w:val="00B10C71"/>
    <w:rsid w:val="00B10F7A"/>
    <w:rsid w:val="00B11962"/>
    <w:rsid w:val="00B1250E"/>
    <w:rsid w:val="00B1369E"/>
    <w:rsid w:val="00B13966"/>
    <w:rsid w:val="00B139DB"/>
    <w:rsid w:val="00B13EC0"/>
    <w:rsid w:val="00B22794"/>
    <w:rsid w:val="00B22BDC"/>
    <w:rsid w:val="00B22E22"/>
    <w:rsid w:val="00B239E3"/>
    <w:rsid w:val="00B26630"/>
    <w:rsid w:val="00B27560"/>
    <w:rsid w:val="00B30770"/>
    <w:rsid w:val="00B30D42"/>
    <w:rsid w:val="00B31E18"/>
    <w:rsid w:val="00B32418"/>
    <w:rsid w:val="00B335A8"/>
    <w:rsid w:val="00B34037"/>
    <w:rsid w:val="00B35B2F"/>
    <w:rsid w:val="00B3709A"/>
    <w:rsid w:val="00B40785"/>
    <w:rsid w:val="00B42795"/>
    <w:rsid w:val="00B42C35"/>
    <w:rsid w:val="00B4423C"/>
    <w:rsid w:val="00B45D06"/>
    <w:rsid w:val="00B46DEF"/>
    <w:rsid w:val="00B47CFF"/>
    <w:rsid w:val="00B525CB"/>
    <w:rsid w:val="00B525FD"/>
    <w:rsid w:val="00B55223"/>
    <w:rsid w:val="00B56165"/>
    <w:rsid w:val="00B579F1"/>
    <w:rsid w:val="00B603D8"/>
    <w:rsid w:val="00B6044B"/>
    <w:rsid w:val="00B61719"/>
    <w:rsid w:val="00B619D2"/>
    <w:rsid w:val="00B63872"/>
    <w:rsid w:val="00B63CB2"/>
    <w:rsid w:val="00B64EDB"/>
    <w:rsid w:val="00B65101"/>
    <w:rsid w:val="00B67402"/>
    <w:rsid w:val="00B67C96"/>
    <w:rsid w:val="00B71143"/>
    <w:rsid w:val="00B7315F"/>
    <w:rsid w:val="00B75F09"/>
    <w:rsid w:val="00B76606"/>
    <w:rsid w:val="00B76B84"/>
    <w:rsid w:val="00B77D82"/>
    <w:rsid w:val="00B80AE5"/>
    <w:rsid w:val="00B81A1A"/>
    <w:rsid w:val="00B81A9C"/>
    <w:rsid w:val="00B82FB0"/>
    <w:rsid w:val="00B84130"/>
    <w:rsid w:val="00B84697"/>
    <w:rsid w:val="00B87162"/>
    <w:rsid w:val="00B87A3E"/>
    <w:rsid w:val="00B90366"/>
    <w:rsid w:val="00B90728"/>
    <w:rsid w:val="00B91243"/>
    <w:rsid w:val="00B91B8E"/>
    <w:rsid w:val="00B94467"/>
    <w:rsid w:val="00B978D9"/>
    <w:rsid w:val="00B97CCD"/>
    <w:rsid w:val="00B97FDD"/>
    <w:rsid w:val="00BA0814"/>
    <w:rsid w:val="00BA1193"/>
    <w:rsid w:val="00BA149A"/>
    <w:rsid w:val="00BA1955"/>
    <w:rsid w:val="00BA338F"/>
    <w:rsid w:val="00BA4407"/>
    <w:rsid w:val="00BA7142"/>
    <w:rsid w:val="00BA7C78"/>
    <w:rsid w:val="00BA7E3A"/>
    <w:rsid w:val="00BB3F52"/>
    <w:rsid w:val="00BB5697"/>
    <w:rsid w:val="00BB704A"/>
    <w:rsid w:val="00BC246E"/>
    <w:rsid w:val="00BC2DC5"/>
    <w:rsid w:val="00BC33FC"/>
    <w:rsid w:val="00BC3C9C"/>
    <w:rsid w:val="00BC4366"/>
    <w:rsid w:val="00BC4F1B"/>
    <w:rsid w:val="00BC50B2"/>
    <w:rsid w:val="00BC60D7"/>
    <w:rsid w:val="00BC6229"/>
    <w:rsid w:val="00BC7985"/>
    <w:rsid w:val="00BD07B2"/>
    <w:rsid w:val="00BD0EA5"/>
    <w:rsid w:val="00BD28FA"/>
    <w:rsid w:val="00BD2A51"/>
    <w:rsid w:val="00BD31D4"/>
    <w:rsid w:val="00BD5C54"/>
    <w:rsid w:val="00BD6387"/>
    <w:rsid w:val="00BD78FE"/>
    <w:rsid w:val="00BE01B2"/>
    <w:rsid w:val="00BE09A5"/>
    <w:rsid w:val="00BE11DD"/>
    <w:rsid w:val="00BE1A17"/>
    <w:rsid w:val="00BE5FA7"/>
    <w:rsid w:val="00BF1A08"/>
    <w:rsid w:val="00BF22EC"/>
    <w:rsid w:val="00BF4509"/>
    <w:rsid w:val="00BF47A1"/>
    <w:rsid w:val="00BF4B14"/>
    <w:rsid w:val="00BF665D"/>
    <w:rsid w:val="00C005A4"/>
    <w:rsid w:val="00C010E0"/>
    <w:rsid w:val="00C03F71"/>
    <w:rsid w:val="00C054F0"/>
    <w:rsid w:val="00C1131F"/>
    <w:rsid w:val="00C11D0D"/>
    <w:rsid w:val="00C123E8"/>
    <w:rsid w:val="00C124B1"/>
    <w:rsid w:val="00C13444"/>
    <w:rsid w:val="00C172A2"/>
    <w:rsid w:val="00C20374"/>
    <w:rsid w:val="00C20FBC"/>
    <w:rsid w:val="00C2187E"/>
    <w:rsid w:val="00C21CE6"/>
    <w:rsid w:val="00C21D3F"/>
    <w:rsid w:val="00C236BF"/>
    <w:rsid w:val="00C2373F"/>
    <w:rsid w:val="00C23C0B"/>
    <w:rsid w:val="00C2453C"/>
    <w:rsid w:val="00C2456A"/>
    <w:rsid w:val="00C246CC"/>
    <w:rsid w:val="00C251FF"/>
    <w:rsid w:val="00C26412"/>
    <w:rsid w:val="00C27CF5"/>
    <w:rsid w:val="00C323F4"/>
    <w:rsid w:val="00C33AEA"/>
    <w:rsid w:val="00C343DB"/>
    <w:rsid w:val="00C346D7"/>
    <w:rsid w:val="00C35C44"/>
    <w:rsid w:val="00C373C9"/>
    <w:rsid w:val="00C40F7A"/>
    <w:rsid w:val="00C4196A"/>
    <w:rsid w:val="00C41CFF"/>
    <w:rsid w:val="00C42332"/>
    <w:rsid w:val="00C424B9"/>
    <w:rsid w:val="00C44B22"/>
    <w:rsid w:val="00C528AB"/>
    <w:rsid w:val="00C53CD3"/>
    <w:rsid w:val="00C605FC"/>
    <w:rsid w:val="00C61C9D"/>
    <w:rsid w:val="00C62552"/>
    <w:rsid w:val="00C650E1"/>
    <w:rsid w:val="00C661A5"/>
    <w:rsid w:val="00C6796A"/>
    <w:rsid w:val="00C72BD6"/>
    <w:rsid w:val="00C7324A"/>
    <w:rsid w:val="00C76960"/>
    <w:rsid w:val="00C80655"/>
    <w:rsid w:val="00C8729F"/>
    <w:rsid w:val="00C87F75"/>
    <w:rsid w:val="00C90855"/>
    <w:rsid w:val="00C92641"/>
    <w:rsid w:val="00C93E75"/>
    <w:rsid w:val="00C93FBC"/>
    <w:rsid w:val="00C9618F"/>
    <w:rsid w:val="00C9789B"/>
    <w:rsid w:val="00CA15A3"/>
    <w:rsid w:val="00CA1B3D"/>
    <w:rsid w:val="00CA4BFC"/>
    <w:rsid w:val="00CA70E5"/>
    <w:rsid w:val="00CB0076"/>
    <w:rsid w:val="00CB033C"/>
    <w:rsid w:val="00CB2928"/>
    <w:rsid w:val="00CB2CD6"/>
    <w:rsid w:val="00CB4154"/>
    <w:rsid w:val="00CB418D"/>
    <w:rsid w:val="00CB4D0D"/>
    <w:rsid w:val="00CB74E6"/>
    <w:rsid w:val="00CC00CD"/>
    <w:rsid w:val="00CC1D00"/>
    <w:rsid w:val="00CC39C0"/>
    <w:rsid w:val="00CC4D6F"/>
    <w:rsid w:val="00CC51B2"/>
    <w:rsid w:val="00CC6429"/>
    <w:rsid w:val="00CC786C"/>
    <w:rsid w:val="00CD156A"/>
    <w:rsid w:val="00CD1BC9"/>
    <w:rsid w:val="00CD278F"/>
    <w:rsid w:val="00CD3EFE"/>
    <w:rsid w:val="00CE0274"/>
    <w:rsid w:val="00CE2062"/>
    <w:rsid w:val="00CE223C"/>
    <w:rsid w:val="00CE2645"/>
    <w:rsid w:val="00CE2BA4"/>
    <w:rsid w:val="00CE3FAE"/>
    <w:rsid w:val="00CE4D52"/>
    <w:rsid w:val="00CF2E68"/>
    <w:rsid w:val="00CF3232"/>
    <w:rsid w:val="00CF3D5A"/>
    <w:rsid w:val="00D003FB"/>
    <w:rsid w:val="00D0061F"/>
    <w:rsid w:val="00D0164C"/>
    <w:rsid w:val="00D01760"/>
    <w:rsid w:val="00D03E6D"/>
    <w:rsid w:val="00D0517A"/>
    <w:rsid w:val="00D11F44"/>
    <w:rsid w:val="00D147BC"/>
    <w:rsid w:val="00D152CB"/>
    <w:rsid w:val="00D16E39"/>
    <w:rsid w:val="00D17BE5"/>
    <w:rsid w:val="00D17F4E"/>
    <w:rsid w:val="00D223B6"/>
    <w:rsid w:val="00D230B8"/>
    <w:rsid w:val="00D25786"/>
    <w:rsid w:val="00D304D6"/>
    <w:rsid w:val="00D3283E"/>
    <w:rsid w:val="00D34305"/>
    <w:rsid w:val="00D35FA6"/>
    <w:rsid w:val="00D368C3"/>
    <w:rsid w:val="00D36E3C"/>
    <w:rsid w:val="00D451EE"/>
    <w:rsid w:val="00D4632B"/>
    <w:rsid w:val="00D5214E"/>
    <w:rsid w:val="00D55713"/>
    <w:rsid w:val="00D56E82"/>
    <w:rsid w:val="00D5738F"/>
    <w:rsid w:val="00D57632"/>
    <w:rsid w:val="00D60327"/>
    <w:rsid w:val="00D61808"/>
    <w:rsid w:val="00D64589"/>
    <w:rsid w:val="00D661D9"/>
    <w:rsid w:val="00D6652B"/>
    <w:rsid w:val="00D66A89"/>
    <w:rsid w:val="00D675C2"/>
    <w:rsid w:val="00D701CC"/>
    <w:rsid w:val="00D70B09"/>
    <w:rsid w:val="00D72E9D"/>
    <w:rsid w:val="00D75535"/>
    <w:rsid w:val="00D75C9F"/>
    <w:rsid w:val="00D764A7"/>
    <w:rsid w:val="00D772E8"/>
    <w:rsid w:val="00D8029A"/>
    <w:rsid w:val="00D82CE5"/>
    <w:rsid w:val="00D83D47"/>
    <w:rsid w:val="00D847F0"/>
    <w:rsid w:val="00D87DAE"/>
    <w:rsid w:val="00D87EB7"/>
    <w:rsid w:val="00D90BF7"/>
    <w:rsid w:val="00D9101E"/>
    <w:rsid w:val="00D925A7"/>
    <w:rsid w:val="00D92C6B"/>
    <w:rsid w:val="00D938B0"/>
    <w:rsid w:val="00D93929"/>
    <w:rsid w:val="00D93B0A"/>
    <w:rsid w:val="00D93B49"/>
    <w:rsid w:val="00D94179"/>
    <w:rsid w:val="00D95D4D"/>
    <w:rsid w:val="00D96659"/>
    <w:rsid w:val="00D97603"/>
    <w:rsid w:val="00DA067C"/>
    <w:rsid w:val="00DA1C7C"/>
    <w:rsid w:val="00DA3C16"/>
    <w:rsid w:val="00DA5701"/>
    <w:rsid w:val="00DA5AB1"/>
    <w:rsid w:val="00DA6D09"/>
    <w:rsid w:val="00DA6F62"/>
    <w:rsid w:val="00DA7D38"/>
    <w:rsid w:val="00DB0E9D"/>
    <w:rsid w:val="00DB41BC"/>
    <w:rsid w:val="00DB5B11"/>
    <w:rsid w:val="00DC0E72"/>
    <w:rsid w:val="00DC1DE7"/>
    <w:rsid w:val="00DC3117"/>
    <w:rsid w:val="00DC3CAC"/>
    <w:rsid w:val="00DC5CAC"/>
    <w:rsid w:val="00DC62E5"/>
    <w:rsid w:val="00DC6BE4"/>
    <w:rsid w:val="00DD016D"/>
    <w:rsid w:val="00DD0B52"/>
    <w:rsid w:val="00DD0C6A"/>
    <w:rsid w:val="00DD3207"/>
    <w:rsid w:val="00DD4F4F"/>
    <w:rsid w:val="00DD5AE0"/>
    <w:rsid w:val="00DD735D"/>
    <w:rsid w:val="00DD76D5"/>
    <w:rsid w:val="00DD7ADB"/>
    <w:rsid w:val="00DE0341"/>
    <w:rsid w:val="00DE279A"/>
    <w:rsid w:val="00DE2F1D"/>
    <w:rsid w:val="00DE3119"/>
    <w:rsid w:val="00DE3930"/>
    <w:rsid w:val="00DE45AE"/>
    <w:rsid w:val="00DE55E1"/>
    <w:rsid w:val="00DF0978"/>
    <w:rsid w:val="00DF236B"/>
    <w:rsid w:val="00DF375F"/>
    <w:rsid w:val="00DF41A6"/>
    <w:rsid w:val="00E047DD"/>
    <w:rsid w:val="00E05829"/>
    <w:rsid w:val="00E06AC8"/>
    <w:rsid w:val="00E076EC"/>
    <w:rsid w:val="00E1170F"/>
    <w:rsid w:val="00E11BB0"/>
    <w:rsid w:val="00E13090"/>
    <w:rsid w:val="00E1362D"/>
    <w:rsid w:val="00E13AB8"/>
    <w:rsid w:val="00E149D0"/>
    <w:rsid w:val="00E1579B"/>
    <w:rsid w:val="00E15E49"/>
    <w:rsid w:val="00E16405"/>
    <w:rsid w:val="00E20444"/>
    <w:rsid w:val="00E2191B"/>
    <w:rsid w:val="00E22CE8"/>
    <w:rsid w:val="00E230FC"/>
    <w:rsid w:val="00E23269"/>
    <w:rsid w:val="00E24DD3"/>
    <w:rsid w:val="00E25CB3"/>
    <w:rsid w:val="00E32881"/>
    <w:rsid w:val="00E33B62"/>
    <w:rsid w:val="00E33D37"/>
    <w:rsid w:val="00E35507"/>
    <w:rsid w:val="00E3562C"/>
    <w:rsid w:val="00E361C4"/>
    <w:rsid w:val="00E4143A"/>
    <w:rsid w:val="00E4156D"/>
    <w:rsid w:val="00E45329"/>
    <w:rsid w:val="00E45496"/>
    <w:rsid w:val="00E45BEE"/>
    <w:rsid w:val="00E475FA"/>
    <w:rsid w:val="00E50E49"/>
    <w:rsid w:val="00E50E7B"/>
    <w:rsid w:val="00E51541"/>
    <w:rsid w:val="00E524AA"/>
    <w:rsid w:val="00E53BEB"/>
    <w:rsid w:val="00E53CA2"/>
    <w:rsid w:val="00E55E9C"/>
    <w:rsid w:val="00E57DF4"/>
    <w:rsid w:val="00E61CD2"/>
    <w:rsid w:val="00E61E72"/>
    <w:rsid w:val="00E620DA"/>
    <w:rsid w:val="00E648D2"/>
    <w:rsid w:val="00E65ECB"/>
    <w:rsid w:val="00E666DD"/>
    <w:rsid w:val="00E67CE7"/>
    <w:rsid w:val="00E67DED"/>
    <w:rsid w:val="00E71FED"/>
    <w:rsid w:val="00E72401"/>
    <w:rsid w:val="00E75702"/>
    <w:rsid w:val="00E8001A"/>
    <w:rsid w:val="00E808C5"/>
    <w:rsid w:val="00E80F17"/>
    <w:rsid w:val="00E8113B"/>
    <w:rsid w:val="00E81738"/>
    <w:rsid w:val="00E8181F"/>
    <w:rsid w:val="00E855A1"/>
    <w:rsid w:val="00E87B38"/>
    <w:rsid w:val="00E87BC1"/>
    <w:rsid w:val="00E90A6C"/>
    <w:rsid w:val="00E90DBD"/>
    <w:rsid w:val="00E9273A"/>
    <w:rsid w:val="00E94912"/>
    <w:rsid w:val="00E955B2"/>
    <w:rsid w:val="00E96A32"/>
    <w:rsid w:val="00E96A7F"/>
    <w:rsid w:val="00E96AFE"/>
    <w:rsid w:val="00E96CDA"/>
    <w:rsid w:val="00EA06F0"/>
    <w:rsid w:val="00EA1AFB"/>
    <w:rsid w:val="00EA2EFF"/>
    <w:rsid w:val="00EA504B"/>
    <w:rsid w:val="00EB0A3E"/>
    <w:rsid w:val="00EB12DD"/>
    <w:rsid w:val="00EB6BEB"/>
    <w:rsid w:val="00EC08D4"/>
    <w:rsid w:val="00EC2F3A"/>
    <w:rsid w:val="00EC3197"/>
    <w:rsid w:val="00EC4C02"/>
    <w:rsid w:val="00EC4EB5"/>
    <w:rsid w:val="00EC6DBD"/>
    <w:rsid w:val="00ED0997"/>
    <w:rsid w:val="00ED25C5"/>
    <w:rsid w:val="00ED4D1A"/>
    <w:rsid w:val="00ED4F4E"/>
    <w:rsid w:val="00ED5AC3"/>
    <w:rsid w:val="00ED5CC6"/>
    <w:rsid w:val="00ED6091"/>
    <w:rsid w:val="00ED7C52"/>
    <w:rsid w:val="00EE0431"/>
    <w:rsid w:val="00EE3298"/>
    <w:rsid w:val="00EE43BB"/>
    <w:rsid w:val="00EE4AAB"/>
    <w:rsid w:val="00EE59B5"/>
    <w:rsid w:val="00EF2489"/>
    <w:rsid w:val="00EF351D"/>
    <w:rsid w:val="00F007A4"/>
    <w:rsid w:val="00F01C75"/>
    <w:rsid w:val="00F0315A"/>
    <w:rsid w:val="00F03A84"/>
    <w:rsid w:val="00F04CA9"/>
    <w:rsid w:val="00F06B89"/>
    <w:rsid w:val="00F10ED2"/>
    <w:rsid w:val="00F11F9A"/>
    <w:rsid w:val="00F12146"/>
    <w:rsid w:val="00F13798"/>
    <w:rsid w:val="00F13E37"/>
    <w:rsid w:val="00F16B4C"/>
    <w:rsid w:val="00F17966"/>
    <w:rsid w:val="00F20D04"/>
    <w:rsid w:val="00F224CB"/>
    <w:rsid w:val="00F23927"/>
    <w:rsid w:val="00F23EA5"/>
    <w:rsid w:val="00F24CCF"/>
    <w:rsid w:val="00F26086"/>
    <w:rsid w:val="00F272DE"/>
    <w:rsid w:val="00F3079A"/>
    <w:rsid w:val="00F30E10"/>
    <w:rsid w:val="00F31C9C"/>
    <w:rsid w:val="00F31EA9"/>
    <w:rsid w:val="00F3306A"/>
    <w:rsid w:val="00F340C8"/>
    <w:rsid w:val="00F34AE3"/>
    <w:rsid w:val="00F36ECD"/>
    <w:rsid w:val="00F37B2F"/>
    <w:rsid w:val="00F37DA7"/>
    <w:rsid w:val="00F422F7"/>
    <w:rsid w:val="00F4403D"/>
    <w:rsid w:val="00F471C4"/>
    <w:rsid w:val="00F52DD1"/>
    <w:rsid w:val="00F53995"/>
    <w:rsid w:val="00F558E2"/>
    <w:rsid w:val="00F560D0"/>
    <w:rsid w:val="00F56FDA"/>
    <w:rsid w:val="00F61339"/>
    <w:rsid w:val="00F63402"/>
    <w:rsid w:val="00F66CAC"/>
    <w:rsid w:val="00F71F6B"/>
    <w:rsid w:val="00F72049"/>
    <w:rsid w:val="00F72C6F"/>
    <w:rsid w:val="00F73976"/>
    <w:rsid w:val="00F7473E"/>
    <w:rsid w:val="00F757FB"/>
    <w:rsid w:val="00F75818"/>
    <w:rsid w:val="00F82055"/>
    <w:rsid w:val="00F82E17"/>
    <w:rsid w:val="00F84899"/>
    <w:rsid w:val="00F859F0"/>
    <w:rsid w:val="00F8619D"/>
    <w:rsid w:val="00F871BF"/>
    <w:rsid w:val="00F87540"/>
    <w:rsid w:val="00F9072B"/>
    <w:rsid w:val="00F90895"/>
    <w:rsid w:val="00F91499"/>
    <w:rsid w:val="00F9285C"/>
    <w:rsid w:val="00F94799"/>
    <w:rsid w:val="00F94F34"/>
    <w:rsid w:val="00F961CB"/>
    <w:rsid w:val="00F96B18"/>
    <w:rsid w:val="00FA3ACF"/>
    <w:rsid w:val="00FA48FC"/>
    <w:rsid w:val="00FA4F1A"/>
    <w:rsid w:val="00FA5374"/>
    <w:rsid w:val="00FA539A"/>
    <w:rsid w:val="00FB0E99"/>
    <w:rsid w:val="00FB14F3"/>
    <w:rsid w:val="00FB1C35"/>
    <w:rsid w:val="00FB3036"/>
    <w:rsid w:val="00FB4F5C"/>
    <w:rsid w:val="00FB7F0E"/>
    <w:rsid w:val="00FC0DB9"/>
    <w:rsid w:val="00FC25B6"/>
    <w:rsid w:val="00FC2735"/>
    <w:rsid w:val="00FC483D"/>
    <w:rsid w:val="00FC5A57"/>
    <w:rsid w:val="00FC643D"/>
    <w:rsid w:val="00FC7458"/>
    <w:rsid w:val="00FD0837"/>
    <w:rsid w:val="00FD102E"/>
    <w:rsid w:val="00FD29F6"/>
    <w:rsid w:val="00FD3167"/>
    <w:rsid w:val="00FD63AB"/>
    <w:rsid w:val="00FE0341"/>
    <w:rsid w:val="00FE0704"/>
    <w:rsid w:val="00FE141E"/>
    <w:rsid w:val="00FE1BCC"/>
    <w:rsid w:val="00FE3753"/>
    <w:rsid w:val="00FE42ED"/>
    <w:rsid w:val="00FE57AD"/>
    <w:rsid w:val="00FE65FD"/>
    <w:rsid w:val="00FE732D"/>
    <w:rsid w:val="00FE7DD3"/>
    <w:rsid w:val="00FF01C8"/>
    <w:rsid w:val="00FF102F"/>
    <w:rsid w:val="00FF458F"/>
    <w:rsid w:val="00FF626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paragraph" w:styleId="Ttulo1">
    <w:name w:val="heading 1"/>
    <w:basedOn w:val="Normal"/>
    <w:next w:val="Normal"/>
    <w:link w:val="Ttulo1Car"/>
    <w:uiPriority w:val="9"/>
    <w:qFormat/>
    <w:rsid w:val="00B10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574B0B"/>
    <w:pPr>
      <w:spacing w:before="100" w:beforeAutospacing="1" w:after="100" w:afterAutospacing="1"/>
      <w:outlineLvl w:val="1"/>
    </w:pPr>
    <w:rPr>
      <w:rFonts w:ascii="Times New Roman" w:eastAsia="Times New Roman" w:hAnsi="Times New Roman" w:cs="Times New Roman"/>
      <w:b/>
      <w:bCs/>
      <w:sz w:val="36"/>
      <w:szCs w:val="36"/>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aliases w:val="Footnote Text Char Char Char Char Car,texto de nota al pie Car,Footnote Text Char Car,Footnote Text Char Char Char Char Char Char Char Char Car"/>
    <w:basedOn w:val="Fuentedeprrafopredeter"/>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Re"/>
    <w:basedOn w:val="Fuentedeprrafopredeter"/>
    <w:link w:val="Appelnotedebasde"/>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1378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1-nfasis21">
    <w:name w:val="Cuadrícula media 1 - Énfasis 21"/>
    <w:basedOn w:val="Normal"/>
    <w:uiPriority w:val="34"/>
    <w:qFormat/>
    <w:rsid w:val="001825BD"/>
    <w:pPr>
      <w:spacing w:after="160" w:line="259" w:lineRule="auto"/>
      <w:ind w:left="720"/>
      <w:contextualSpacing/>
    </w:pPr>
    <w:rPr>
      <w:rFonts w:ascii="Calibri" w:eastAsia="Calibri" w:hAnsi="Calibri" w:cs="Times New Roman"/>
      <w:sz w:val="22"/>
      <w:lang w:val="es-CO"/>
    </w:rPr>
  </w:style>
  <w:style w:type="paragraph" w:styleId="Textoindependiente">
    <w:name w:val="Body Text"/>
    <w:basedOn w:val="Normal"/>
    <w:link w:val="TextoindependienteCar"/>
    <w:uiPriority w:val="1"/>
    <w:qFormat/>
    <w:rsid w:val="004679C2"/>
    <w:pPr>
      <w:widowControl w:val="0"/>
      <w:autoSpaceDE w:val="0"/>
      <w:autoSpaceDN w:val="0"/>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4679C2"/>
    <w:rPr>
      <w:rFonts w:ascii="Arial" w:eastAsia="Arial" w:hAnsi="Arial" w:cs="Arial"/>
      <w:sz w:val="20"/>
      <w:szCs w:val="20"/>
      <w:lang w:val="es-ES" w:eastAsia="es-ES" w:bidi="es-ES"/>
    </w:rPr>
  </w:style>
  <w:style w:type="character" w:styleId="Textoennegrita">
    <w:name w:val="Strong"/>
    <w:basedOn w:val="Fuentedeprrafopredeter"/>
    <w:uiPriority w:val="22"/>
    <w:qFormat/>
    <w:rsid w:val="005A04B8"/>
    <w:rPr>
      <w:b/>
      <w:bCs/>
    </w:rPr>
  </w:style>
  <w:style w:type="character" w:styleId="nfasis">
    <w:name w:val="Emphasis"/>
    <w:basedOn w:val="Fuentedeprrafopredeter"/>
    <w:uiPriority w:val="20"/>
    <w:qFormat/>
    <w:rsid w:val="005A04B8"/>
    <w:rPr>
      <w:i/>
      <w:iCs/>
    </w:rPr>
  </w:style>
  <w:style w:type="character" w:customStyle="1" w:styleId="Ttulo2Car">
    <w:name w:val="Título 2 Car"/>
    <w:basedOn w:val="Fuentedeprrafopredeter"/>
    <w:link w:val="Ttulo2"/>
    <w:uiPriority w:val="9"/>
    <w:rsid w:val="00574B0B"/>
    <w:rPr>
      <w:rFonts w:ascii="Times New Roman" w:eastAsia="Times New Roman" w:hAnsi="Times New Roman" w:cs="Times New Roman"/>
      <w:b/>
      <w:bCs/>
      <w:sz w:val="36"/>
      <w:szCs w:val="36"/>
      <w:lang w:eastAsia="es-CO"/>
    </w:rPr>
  </w:style>
  <w:style w:type="paragraph" w:customStyle="1" w:styleId="Default">
    <w:name w:val="Default"/>
    <w:rsid w:val="0074466C"/>
    <w:pPr>
      <w:autoSpaceDE w:val="0"/>
      <w:autoSpaceDN w:val="0"/>
      <w:adjustRightInd w:val="0"/>
      <w:spacing w:after="0" w:line="240" w:lineRule="auto"/>
    </w:pPr>
    <w:rPr>
      <w:rFonts w:ascii="Arial" w:hAnsi="Arial" w:cs="Arial"/>
      <w:color w:val="000000"/>
      <w:sz w:val="24"/>
      <w:szCs w:val="24"/>
    </w:rPr>
  </w:style>
  <w:style w:type="table" w:customStyle="1" w:styleId="Tablaconcuadrcula3">
    <w:name w:val="Tabla con cuadrícula3"/>
    <w:basedOn w:val="Tablanormal"/>
    <w:next w:val="Tablaconcuadrcula"/>
    <w:uiPriority w:val="39"/>
    <w:rsid w:val="006D084B"/>
    <w:pPr>
      <w:spacing w:before="120"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10C71"/>
    <w:rPr>
      <w:rFonts w:asciiTheme="majorHAnsi" w:eastAsiaTheme="majorEastAsia" w:hAnsiTheme="majorHAnsi" w:cstheme="majorBidi"/>
      <w:color w:val="365F91" w:themeColor="accent1" w:themeShade="BF"/>
      <w:sz w:val="32"/>
      <w:szCs w:val="32"/>
      <w:lang w:val="es-MX"/>
    </w:rPr>
  </w:style>
  <w:style w:type="paragraph" w:styleId="Textoindependiente3">
    <w:name w:val="Body Text 3"/>
    <w:basedOn w:val="Normal"/>
    <w:link w:val="Textoindependiente3Car"/>
    <w:uiPriority w:val="99"/>
    <w:unhideWhenUsed/>
    <w:rsid w:val="0064076A"/>
    <w:pPr>
      <w:spacing w:after="120"/>
    </w:pPr>
    <w:rPr>
      <w:rFonts w:ascii="Calibri" w:eastAsia="Calibri" w:hAnsi="Calibri" w:cs="Times New Roman"/>
      <w:sz w:val="16"/>
      <w:szCs w:val="16"/>
      <w:lang w:val="es-CO"/>
    </w:rPr>
  </w:style>
  <w:style w:type="character" w:customStyle="1" w:styleId="Textoindependiente3Car">
    <w:name w:val="Texto independiente 3 Car"/>
    <w:basedOn w:val="Fuentedeprrafopredeter"/>
    <w:link w:val="Textoindependiente3"/>
    <w:uiPriority w:val="99"/>
    <w:rsid w:val="0064076A"/>
    <w:rPr>
      <w:rFonts w:ascii="Calibri" w:eastAsia="Calibri" w:hAnsi="Calibri" w:cs="Times New Roman"/>
      <w:sz w:val="16"/>
      <w:szCs w:val="16"/>
    </w:rPr>
  </w:style>
  <w:style w:type="paragraph" w:customStyle="1" w:styleId="Appelnotedebasde">
    <w:name w:val="Appel note de bas de..."/>
    <w:basedOn w:val="Normal"/>
    <w:link w:val="Refdenotaalpie"/>
    <w:rsid w:val="007F6359"/>
    <w:pPr>
      <w:spacing w:after="160" w:line="240" w:lineRule="exact"/>
      <w:jc w:val="both"/>
    </w:pPr>
    <w:rPr>
      <w:sz w:val="22"/>
      <w:vertAlign w:val="superscript"/>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52896049">
      <w:bodyDiv w:val="1"/>
      <w:marLeft w:val="0"/>
      <w:marRight w:val="0"/>
      <w:marTop w:val="0"/>
      <w:marBottom w:val="0"/>
      <w:divBdr>
        <w:top w:val="none" w:sz="0" w:space="0" w:color="auto"/>
        <w:left w:val="none" w:sz="0" w:space="0" w:color="auto"/>
        <w:bottom w:val="none" w:sz="0" w:space="0" w:color="auto"/>
        <w:right w:val="none" w:sz="0" w:space="0" w:color="auto"/>
      </w:divBdr>
    </w:div>
    <w:div w:id="75327926">
      <w:bodyDiv w:val="1"/>
      <w:marLeft w:val="0"/>
      <w:marRight w:val="0"/>
      <w:marTop w:val="0"/>
      <w:marBottom w:val="0"/>
      <w:divBdr>
        <w:top w:val="none" w:sz="0" w:space="0" w:color="auto"/>
        <w:left w:val="none" w:sz="0" w:space="0" w:color="auto"/>
        <w:bottom w:val="none" w:sz="0" w:space="0" w:color="auto"/>
        <w:right w:val="none" w:sz="0" w:space="0" w:color="auto"/>
      </w:divBdr>
      <w:divsChild>
        <w:div w:id="1156609988">
          <w:marLeft w:val="0"/>
          <w:marRight w:val="0"/>
          <w:marTop w:val="0"/>
          <w:marBottom w:val="0"/>
          <w:divBdr>
            <w:top w:val="none" w:sz="0" w:space="0" w:color="auto"/>
            <w:left w:val="none" w:sz="0" w:space="0" w:color="auto"/>
            <w:bottom w:val="none" w:sz="0" w:space="0" w:color="auto"/>
            <w:right w:val="none" w:sz="0" w:space="0" w:color="auto"/>
          </w:divBdr>
        </w:div>
        <w:div w:id="1063530963">
          <w:marLeft w:val="0"/>
          <w:marRight w:val="0"/>
          <w:marTop w:val="0"/>
          <w:marBottom w:val="0"/>
          <w:divBdr>
            <w:top w:val="none" w:sz="0" w:space="0" w:color="auto"/>
            <w:left w:val="none" w:sz="0" w:space="0" w:color="auto"/>
            <w:bottom w:val="none" w:sz="0" w:space="0" w:color="auto"/>
            <w:right w:val="none" w:sz="0" w:space="0" w:color="auto"/>
          </w:divBdr>
        </w:div>
        <w:div w:id="1187905723">
          <w:marLeft w:val="0"/>
          <w:marRight w:val="0"/>
          <w:marTop w:val="150"/>
          <w:marBottom w:val="75"/>
          <w:divBdr>
            <w:top w:val="none" w:sz="0" w:space="0" w:color="auto"/>
            <w:left w:val="none" w:sz="0" w:space="0" w:color="auto"/>
            <w:bottom w:val="none" w:sz="0" w:space="0" w:color="auto"/>
            <w:right w:val="none" w:sz="0" w:space="0" w:color="auto"/>
          </w:divBdr>
          <w:divsChild>
            <w:div w:id="2006006914">
              <w:marLeft w:val="567"/>
              <w:marRight w:val="0"/>
              <w:marTop w:val="0"/>
              <w:marBottom w:val="0"/>
              <w:divBdr>
                <w:top w:val="none" w:sz="0" w:space="0" w:color="auto"/>
                <w:left w:val="none" w:sz="0" w:space="0" w:color="auto"/>
                <w:bottom w:val="none" w:sz="0" w:space="0" w:color="auto"/>
                <w:right w:val="none" w:sz="0" w:space="0" w:color="auto"/>
              </w:divBdr>
            </w:div>
            <w:div w:id="1407452915">
              <w:marLeft w:val="567"/>
              <w:marRight w:val="0"/>
              <w:marTop w:val="0"/>
              <w:marBottom w:val="0"/>
              <w:divBdr>
                <w:top w:val="none" w:sz="0" w:space="0" w:color="auto"/>
                <w:left w:val="none" w:sz="0" w:space="0" w:color="auto"/>
                <w:bottom w:val="none" w:sz="0" w:space="0" w:color="auto"/>
                <w:right w:val="none" w:sz="0" w:space="0" w:color="auto"/>
              </w:divBdr>
            </w:div>
            <w:div w:id="1212114629">
              <w:marLeft w:val="0"/>
              <w:marRight w:val="0"/>
              <w:marTop w:val="0"/>
              <w:marBottom w:val="0"/>
              <w:divBdr>
                <w:top w:val="none" w:sz="0" w:space="0" w:color="auto"/>
                <w:left w:val="none" w:sz="0" w:space="0" w:color="auto"/>
                <w:bottom w:val="none" w:sz="0" w:space="0" w:color="auto"/>
                <w:right w:val="none" w:sz="0" w:space="0" w:color="auto"/>
              </w:divBdr>
              <w:divsChild>
                <w:div w:id="719981992">
                  <w:marLeft w:val="0"/>
                  <w:marRight w:val="0"/>
                  <w:marTop w:val="0"/>
                  <w:marBottom w:val="0"/>
                  <w:divBdr>
                    <w:top w:val="none" w:sz="0" w:space="0" w:color="auto"/>
                    <w:left w:val="none" w:sz="0" w:space="0" w:color="auto"/>
                    <w:bottom w:val="none" w:sz="0" w:space="0" w:color="auto"/>
                    <w:right w:val="none" w:sz="0" w:space="0" w:color="auto"/>
                  </w:divBdr>
                </w:div>
                <w:div w:id="2010599587">
                  <w:marLeft w:val="0"/>
                  <w:marRight w:val="0"/>
                  <w:marTop w:val="0"/>
                  <w:marBottom w:val="0"/>
                  <w:divBdr>
                    <w:top w:val="none" w:sz="0" w:space="0" w:color="auto"/>
                    <w:left w:val="none" w:sz="0" w:space="0" w:color="auto"/>
                    <w:bottom w:val="none" w:sz="0" w:space="0" w:color="auto"/>
                    <w:right w:val="none" w:sz="0" w:space="0" w:color="auto"/>
                  </w:divBdr>
                  <w:divsChild>
                    <w:div w:id="1673411154">
                      <w:marLeft w:val="720"/>
                      <w:marRight w:val="0"/>
                      <w:marTop w:val="0"/>
                      <w:marBottom w:val="0"/>
                      <w:divBdr>
                        <w:top w:val="none" w:sz="0" w:space="0" w:color="auto"/>
                        <w:left w:val="none" w:sz="0" w:space="0" w:color="auto"/>
                        <w:bottom w:val="none" w:sz="0" w:space="0" w:color="auto"/>
                        <w:right w:val="none" w:sz="0" w:space="0" w:color="auto"/>
                      </w:divBdr>
                    </w:div>
                    <w:div w:id="128208753">
                      <w:marLeft w:val="720"/>
                      <w:marRight w:val="0"/>
                      <w:marTop w:val="0"/>
                      <w:marBottom w:val="0"/>
                      <w:divBdr>
                        <w:top w:val="none" w:sz="0" w:space="0" w:color="auto"/>
                        <w:left w:val="none" w:sz="0" w:space="0" w:color="auto"/>
                        <w:bottom w:val="none" w:sz="0" w:space="0" w:color="auto"/>
                        <w:right w:val="none" w:sz="0" w:space="0" w:color="auto"/>
                      </w:divBdr>
                    </w:div>
                    <w:div w:id="945043792">
                      <w:marLeft w:val="720"/>
                      <w:marRight w:val="0"/>
                      <w:marTop w:val="0"/>
                      <w:marBottom w:val="0"/>
                      <w:divBdr>
                        <w:top w:val="none" w:sz="0" w:space="0" w:color="auto"/>
                        <w:left w:val="none" w:sz="0" w:space="0" w:color="auto"/>
                        <w:bottom w:val="none" w:sz="0" w:space="0" w:color="auto"/>
                        <w:right w:val="none" w:sz="0" w:space="0" w:color="auto"/>
                      </w:divBdr>
                    </w:div>
                    <w:div w:id="1378041218">
                      <w:marLeft w:val="720"/>
                      <w:marRight w:val="0"/>
                      <w:marTop w:val="0"/>
                      <w:marBottom w:val="0"/>
                      <w:divBdr>
                        <w:top w:val="none" w:sz="0" w:space="0" w:color="auto"/>
                        <w:left w:val="none" w:sz="0" w:space="0" w:color="auto"/>
                        <w:bottom w:val="none" w:sz="0" w:space="0" w:color="auto"/>
                        <w:right w:val="none" w:sz="0" w:space="0" w:color="auto"/>
                      </w:divBdr>
                    </w:div>
                    <w:div w:id="1109664359">
                      <w:marLeft w:val="720"/>
                      <w:marRight w:val="0"/>
                      <w:marTop w:val="0"/>
                      <w:marBottom w:val="0"/>
                      <w:divBdr>
                        <w:top w:val="none" w:sz="0" w:space="0" w:color="auto"/>
                        <w:left w:val="none" w:sz="0" w:space="0" w:color="auto"/>
                        <w:bottom w:val="none" w:sz="0" w:space="0" w:color="auto"/>
                        <w:right w:val="none" w:sz="0" w:space="0" w:color="auto"/>
                      </w:divBdr>
                    </w:div>
                    <w:div w:id="1457985295">
                      <w:marLeft w:val="720"/>
                      <w:marRight w:val="0"/>
                      <w:marTop w:val="0"/>
                      <w:marBottom w:val="0"/>
                      <w:divBdr>
                        <w:top w:val="none" w:sz="0" w:space="0" w:color="auto"/>
                        <w:left w:val="none" w:sz="0" w:space="0" w:color="auto"/>
                        <w:bottom w:val="none" w:sz="0" w:space="0" w:color="auto"/>
                        <w:right w:val="none" w:sz="0" w:space="0" w:color="auto"/>
                      </w:divBdr>
                    </w:div>
                    <w:div w:id="447630363">
                      <w:marLeft w:val="720"/>
                      <w:marRight w:val="0"/>
                      <w:marTop w:val="0"/>
                      <w:marBottom w:val="0"/>
                      <w:divBdr>
                        <w:top w:val="none" w:sz="0" w:space="0" w:color="auto"/>
                        <w:left w:val="none" w:sz="0" w:space="0" w:color="auto"/>
                        <w:bottom w:val="none" w:sz="0" w:space="0" w:color="auto"/>
                        <w:right w:val="none" w:sz="0" w:space="0" w:color="auto"/>
                      </w:divBdr>
                    </w:div>
                    <w:div w:id="1008554397">
                      <w:marLeft w:val="720"/>
                      <w:marRight w:val="0"/>
                      <w:marTop w:val="0"/>
                      <w:marBottom w:val="0"/>
                      <w:divBdr>
                        <w:top w:val="none" w:sz="0" w:space="0" w:color="auto"/>
                        <w:left w:val="none" w:sz="0" w:space="0" w:color="auto"/>
                        <w:bottom w:val="none" w:sz="0" w:space="0" w:color="auto"/>
                        <w:right w:val="none" w:sz="0" w:space="0" w:color="auto"/>
                      </w:divBdr>
                    </w:div>
                    <w:div w:id="153836706">
                      <w:marLeft w:val="720"/>
                      <w:marRight w:val="0"/>
                      <w:marTop w:val="0"/>
                      <w:marBottom w:val="0"/>
                      <w:divBdr>
                        <w:top w:val="none" w:sz="0" w:space="0" w:color="auto"/>
                        <w:left w:val="none" w:sz="0" w:space="0" w:color="auto"/>
                        <w:bottom w:val="none" w:sz="0" w:space="0" w:color="auto"/>
                        <w:right w:val="none" w:sz="0" w:space="0" w:color="auto"/>
                      </w:divBdr>
                    </w:div>
                    <w:div w:id="1308629731">
                      <w:marLeft w:val="720"/>
                      <w:marRight w:val="0"/>
                      <w:marTop w:val="0"/>
                      <w:marBottom w:val="0"/>
                      <w:divBdr>
                        <w:top w:val="none" w:sz="0" w:space="0" w:color="auto"/>
                        <w:left w:val="none" w:sz="0" w:space="0" w:color="auto"/>
                        <w:bottom w:val="none" w:sz="0" w:space="0" w:color="auto"/>
                        <w:right w:val="none" w:sz="0" w:space="0" w:color="auto"/>
                      </w:divBdr>
                    </w:div>
                  </w:divsChild>
                </w:div>
                <w:div w:id="1247377652">
                  <w:marLeft w:val="0"/>
                  <w:marRight w:val="0"/>
                  <w:marTop w:val="0"/>
                  <w:marBottom w:val="0"/>
                  <w:divBdr>
                    <w:top w:val="none" w:sz="0" w:space="0" w:color="auto"/>
                    <w:left w:val="none" w:sz="0" w:space="0" w:color="auto"/>
                    <w:bottom w:val="none" w:sz="0" w:space="0" w:color="auto"/>
                    <w:right w:val="none" w:sz="0" w:space="0" w:color="auto"/>
                  </w:divBdr>
                  <w:divsChild>
                    <w:div w:id="464395944">
                      <w:marLeft w:val="0"/>
                      <w:marRight w:val="0"/>
                      <w:marTop w:val="0"/>
                      <w:marBottom w:val="0"/>
                      <w:divBdr>
                        <w:top w:val="none" w:sz="0" w:space="0" w:color="auto"/>
                        <w:left w:val="none" w:sz="0" w:space="0" w:color="auto"/>
                        <w:bottom w:val="none" w:sz="0" w:space="0" w:color="auto"/>
                        <w:right w:val="none" w:sz="0" w:space="0" w:color="auto"/>
                      </w:divBdr>
                    </w:div>
                    <w:div w:id="509637548">
                      <w:marLeft w:val="0"/>
                      <w:marRight w:val="0"/>
                      <w:marTop w:val="0"/>
                      <w:marBottom w:val="0"/>
                      <w:divBdr>
                        <w:top w:val="none" w:sz="0" w:space="0" w:color="auto"/>
                        <w:left w:val="none" w:sz="0" w:space="0" w:color="auto"/>
                        <w:bottom w:val="none" w:sz="0" w:space="0" w:color="auto"/>
                        <w:right w:val="none" w:sz="0" w:space="0" w:color="auto"/>
                      </w:divBdr>
                    </w:div>
                  </w:divsChild>
                </w:div>
                <w:div w:id="379327700">
                  <w:marLeft w:val="0"/>
                  <w:marRight w:val="0"/>
                  <w:marTop w:val="0"/>
                  <w:marBottom w:val="0"/>
                  <w:divBdr>
                    <w:top w:val="none" w:sz="0" w:space="0" w:color="auto"/>
                    <w:left w:val="none" w:sz="0" w:space="0" w:color="auto"/>
                    <w:bottom w:val="none" w:sz="0" w:space="0" w:color="auto"/>
                    <w:right w:val="none" w:sz="0" w:space="0" w:color="auto"/>
                  </w:divBdr>
                </w:div>
                <w:div w:id="112792960">
                  <w:marLeft w:val="0"/>
                  <w:marRight w:val="0"/>
                  <w:marTop w:val="0"/>
                  <w:marBottom w:val="0"/>
                  <w:divBdr>
                    <w:top w:val="none" w:sz="0" w:space="0" w:color="auto"/>
                    <w:left w:val="none" w:sz="0" w:space="0" w:color="auto"/>
                    <w:bottom w:val="none" w:sz="0" w:space="0" w:color="auto"/>
                    <w:right w:val="none" w:sz="0" w:space="0" w:color="auto"/>
                  </w:divBdr>
                </w:div>
                <w:div w:id="541358953">
                  <w:marLeft w:val="0"/>
                  <w:marRight w:val="0"/>
                  <w:marTop w:val="0"/>
                  <w:marBottom w:val="0"/>
                  <w:divBdr>
                    <w:top w:val="none" w:sz="0" w:space="0" w:color="auto"/>
                    <w:left w:val="none" w:sz="0" w:space="0" w:color="auto"/>
                    <w:bottom w:val="none" w:sz="0" w:space="0" w:color="auto"/>
                    <w:right w:val="none" w:sz="0" w:space="0" w:color="auto"/>
                  </w:divBdr>
                  <w:divsChild>
                    <w:div w:id="1336424269">
                      <w:marLeft w:val="0"/>
                      <w:marRight w:val="0"/>
                      <w:marTop w:val="0"/>
                      <w:marBottom w:val="0"/>
                      <w:divBdr>
                        <w:top w:val="none" w:sz="0" w:space="0" w:color="auto"/>
                        <w:left w:val="none" w:sz="0" w:space="0" w:color="auto"/>
                        <w:bottom w:val="none" w:sz="0" w:space="0" w:color="auto"/>
                        <w:right w:val="none" w:sz="0" w:space="0" w:color="auto"/>
                      </w:divBdr>
                    </w:div>
                  </w:divsChild>
                </w:div>
                <w:div w:id="1504197601">
                  <w:marLeft w:val="0"/>
                  <w:marRight w:val="0"/>
                  <w:marTop w:val="0"/>
                  <w:marBottom w:val="0"/>
                  <w:divBdr>
                    <w:top w:val="none" w:sz="0" w:space="0" w:color="auto"/>
                    <w:left w:val="none" w:sz="0" w:space="0" w:color="auto"/>
                    <w:bottom w:val="none" w:sz="0" w:space="0" w:color="auto"/>
                    <w:right w:val="none" w:sz="0" w:space="0" w:color="auto"/>
                  </w:divBdr>
                  <w:divsChild>
                    <w:div w:id="27880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86991642">
      <w:bodyDiv w:val="1"/>
      <w:marLeft w:val="0"/>
      <w:marRight w:val="0"/>
      <w:marTop w:val="0"/>
      <w:marBottom w:val="0"/>
      <w:divBdr>
        <w:top w:val="none" w:sz="0" w:space="0" w:color="auto"/>
        <w:left w:val="none" w:sz="0" w:space="0" w:color="auto"/>
        <w:bottom w:val="none" w:sz="0" w:space="0" w:color="auto"/>
        <w:right w:val="none" w:sz="0" w:space="0" w:color="auto"/>
      </w:divBdr>
    </w:div>
    <w:div w:id="228736119">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19575645">
      <w:bodyDiv w:val="1"/>
      <w:marLeft w:val="0"/>
      <w:marRight w:val="0"/>
      <w:marTop w:val="0"/>
      <w:marBottom w:val="0"/>
      <w:divBdr>
        <w:top w:val="none" w:sz="0" w:space="0" w:color="auto"/>
        <w:left w:val="none" w:sz="0" w:space="0" w:color="auto"/>
        <w:bottom w:val="none" w:sz="0" w:space="0" w:color="auto"/>
        <w:right w:val="none" w:sz="0" w:space="0" w:color="auto"/>
      </w:divBdr>
    </w:div>
    <w:div w:id="631138390">
      <w:bodyDiv w:val="1"/>
      <w:marLeft w:val="0"/>
      <w:marRight w:val="0"/>
      <w:marTop w:val="0"/>
      <w:marBottom w:val="0"/>
      <w:divBdr>
        <w:top w:val="none" w:sz="0" w:space="0" w:color="auto"/>
        <w:left w:val="none" w:sz="0" w:space="0" w:color="auto"/>
        <w:bottom w:val="none" w:sz="0" w:space="0" w:color="auto"/>
        <w:right w:val="none" w:sz="0" w:space="0" w:color="auto"/>
      </w:divBdr>
    </w:div>
    <w:div w:id="764883332">
      <w:bodyDiv w:val="1"/>
      <w:marLeft w:val="0"/>
      <w:marRight w:val="0"/>
      <w:marTop w:val="0"/>
      <w:marBottom w:val="0"/>
      <w:divBdr>
        <w:top w:val="none" w:sz="0" w:space="0" w:color="auto"/>
        <w:left w:val="none" w:sz="0" w:space="0" w:color="auto"/>
        <w:bottom w:val="none" w:sz="0" w:space="0" w:color="auto"/>
        <w:right w:val="none" w:sz="0" w:space="0" w:color="auto"/>
      </w:divBdr>
    </w:div>
    <w:div w:id="791366080">
      <w:bodyDiv w:val="1"/>
      <w:marLeft w:val="0"/>
      <w:marRight w:val="0"/>
      <w:marTop w:val="0"/>
      <w:marBottom w:val="0"/>
      <w:divBdr>
        <w:top w:val="none" w:sz="0" w:space="0" w:color="auto"/>
        <w:left w:val="none" w:sz="0" w:space="0" w:color="auto"/>
        <w:bottom w:val="none" w:sz="0" w:space="0" w:color="auto"/>
        <w:right w:val="none" w:sz="0" w:space="0" w:color="auto"/>
      </w:divBdr>
    </w:div>
    <w:div w:id="1087118151">
      <w:bodyDiv w:val="1"/>
      <w:marLeft w:val="0"/>
      <w:marRight w:val="0"/>
      <w:marTop w:val="0"/>
      <w:marBottom w:val="0"/>
      <w:divBdr>
        <w:top w:val="none" w:sz="0" w:space="0" w:color="auto"/>
        <w:left w:val="none" w:sz="0" w:space="0" w:color="auto"/>
        <w:bottom w:val="none" w:sz="0" w:space="0" w:color="auto"/>
        <w:right w:val="none" w:sz="0" w:space="0" w:color="auto"/>
      </w:divBdr>
    </w:div>
    <w:div w:id="1149326183">
      <w:bodyDiv w:val="1"/>
      <w:marLeft w:val="0"/>
      <w:marRight w:val="0"/>
      <w:marTop w:val="0"/>
      <w:marBottom w:val="0"/>
      <w:divBdr>
        <w:top w:val="none" w:sz="0" w:space="0" w:color="auto"/>
        <w:left w:val="none" w:sz="0" w:space="0" w:color="auto"/>
        <w:bottom w:val="none" w:sz="0" w:space="0" w:color="auto"/>
        <w:right w:val="none" w:sz="0" w:space="0" w:color="auto"/>
      </w:divBdr>
    </w:div>
    <w:div w:id="1191917587">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414357097">
      <w:bodyDiv w:val="1"/>
      <w:marLeft w:val="0"/>
      <w:marRight w:val="0"/>
      <w:marTop w:val="0"/>
      <w:marBottom w:val="0"/>
      <w:divBdr>
        <w:top w:val="none" w:sz="0" w:space="0" w:color="auto"/>
        <w:left w:val="none" w:sz="0" w:space="0" w:color="auto"/>
        <w:bottom w:val="none" w:sz="0" w:space="0" w:color="auto"/>
        <w:right w:val="none" w:sz="0" w:space="0" w:color="auto"/>
      </w:divBdr>
    </w:div>
    <w:div w:id="1463496586">
      <w:bodyDiv w:val="1"/>
      <w:marLeft w:val="0"/>
      <w:marRight w:val="0"/>
      <w:marTop w:val="0"/>
      <w:marBottom w:val="0"/>
      <w:divBdr>
        <w:top w:val="none" w:sz="0" w:space="0" w:color="auto"/>
        <w:left w:val="none" w:sz="0" w:space="0" w:color="auto"/>
        <w:bottom w:val="none" w:sz="0" w:space="0" w:color="auto"/>
        <w:right w:val="none" w:sz="0" w:space="0" w:color="auto"/>
      </w:divBdr>
    </w:div>
    <w:div w:id="1463500266">
      <w:bodyDiv w:val="1"/>
      <w:marLeft w:val="0"/>
      <w:marRight w:val="0"/>
      <w:marTop w:val="0"/>
      <w:marBottom w:val="0"/>
      <w:divBdr>
        <w:top w:val="none" w:sz="0" w:space="0" w:color="auto"/>
        <w:left w:val="none" w:sz="0" w:space="0" w:color="auto"/>
        <w:bottom w:val="none" w:sz="0" w:space="0" w:color="auto"/>
        <w:right w:val="none" w:sz="0" w:space="0" w:color="auto"/>
      </w:divBdr>
    </w:div>
    <w:div w:id="1666011035">
      <w:bodyDiv w:val="1"/>
      <w:marLeft w:val="0"/>
      <w:marRight w:val="0"/>
      <w:marTop w:val="0"/>
      <w:marBottom w:val="0"/>
      <w:divBdr>
        <w:top w:val="none" w:sz="0" w:space="0" w:color="auto"/>
        <w:left w:val="none" w:sz="0" w:space="0" w:color="auto"/>
        <w:bottom w:val="none" w:sz="0" w:space="0" w:color="auto"/>
        <w:right w:val="none" w:sz="0" w:space="0" w:color="auto"/>
      </w:divBdr>
    </w:div>
    <w:div w:id="1719161540">
      <w:bodyDiv w:val="1"/>
      <w:marLeft w:val="0"/>
      <w:marRight w:val="0"/>
      <w:marTop w:val="0"/>
      <w:marBottom w:val="0"/>
      <w:divBdr>
        <w:top w:val="none" w:sz="0" w:space="0" w:color="auto"/>
        <w:left w:val="none" w:sz="0" w:space="0" w:color="auto"/>
        <w:bottom w:val="none" w:sz="0" w:space="0" w:color="auto"/>
        <w:right w:val="none" w:sz="0" w:space="0" w:color="auto"/>
      </w:divBdr>
    </w:div>
    <w:div w:id="1783302550">
      <w:bodyDiv w:val="1"/>
      <w:marLeft w:val="0"/>
      <w:marRight w:val="0"/>
      <w:marTop w:val="0"/>
      <w:marBottom w:val="0"/>
      <w:divBdr>
        <w:top w:val="none" w:sz="0" w:space="0" w:color="auto"/>
        <w:left w:val="none" w:sz="0" w:space="0" w:color="auto"/>
        <w:bottom w:val="none" w:sz="0" w:space="0" w:color="auto"/>
        <w:right w:val="none" w:sz="0" w:space="0" w:color="auto"/>
      </w:divBdr>
    </w:div>
    <w:div w:id="1929537299">
      <w:bodyDiv w:val="1"/>
      <w:marLeft w:val="0"/>
      <w:marRight w:val="0"/>
      <w:marTop w:val="0"/>
      <w:marBottom w:val="0"/>
      <w:divBdr>
        <w:top w:val="none" w:sz="0" w:space="0" w:color="auto"/>
        <w:left w:val="none" w:sz="0" w:space="0" w:color="auto"/>
        <w:bottom w:val="none" w:sz="0" w:space="0" w:color="auto"/>
        <w:right w:val="none" w:sz="0" w:space="0" w:color="auto"/>
      </w:divBdr>
    </w:div>
    <w:div w:id="2085176371">
      <w:bodyDiv w:val="1"/>
      <w:marLeft w:val="0"/>
      <w:marRight w:val="0"/>
      <w:marTop w:val="0"/>
      <w:marBottom w:val="0"/>
      <w:divBdr>
        <w:top w:val="none" w:sz="0" w:space="0" w:color="auto"/>
        <w:left w:val="none" w:sz="0" w:space="0" w:color="auto"/>
        <w:bottom w:val="none" w:sz="0" w:space="0" w:color="auto"/>
        <w:right w:val="none" w:sz="0" w:space="0" w:color="auto"/>
      </w:divBdr>
      <w:divsChild>
        <w:div w:id="1961915550">
          <w:marLeft w:val="0"/>
          <w:marRight w:val="0"/>
          <w:marTop w:val="0"/>
          <w:marBottom w:val="0"/>
          <w:divBdr>
            <w:top w:val="none" w:sz="0" w:space="0" w:color="auto"/>
            <w:left w:val="none" w:sz="0" w:space="0" w:color="auto"/>
            <w:bottom w:val="none" w:sz="0" w:space="0" w:color="auto"/>
            <w:right w:val="none" w:sz="0" w:space="0" w:color="auto"/>
          </w:divBdr>
          <w:divsChild>
            <w:div w:id="1856655355">
              <w:marLeft w:val="0"/>
              <w:marRight w:val="0"/>
              <w:marTop w:val="0"/>
              <w:marBottom w:val="0"/>
              <w:divBdr>
                <w:top w:val="none" w:sz="0" w:space="0" w:color="auto"/>
                <w:left w:val="none" w:sz="0" w:space="0" w:color="auto"/>
                <w:bottom w:val="none" w:sz="0" w:space="0" w:color="auto"/>
                <w:right w:val="none" w:sz="0" w:space="0" w:color="auto"/>
              </w:divBdr>
            </w:div>
          </w:divsChild>
        </w:div>
        <w:div w:id="1748763671">
          <w:marLeft w:val="0"/>
          <w:marRight w:val="0"/>
          <w:marTop w:val="0"/>
          <w:marBottom w:val="0"/>
          <w:divBdr>
            <w:top w:val="none" w:sz="0" w:space="0" w:color="auto"/>
            <w:left w:val="none" w:sz="0" w:space="0" w:color="auto"/>
            <w:bottom w:val="none" w:sz="0" w:space="0" w:color="auto"/>
            <w:right w:val="none" w:sz="0" w:space="0" w:color="auto"/>
          </w:divBdr>
          <w:divsChild>
            <w:div w:id="177694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B7A4D614-780E-41F4-8AD1-7CD6A7420EF9}">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B693052-1E23-4321-ACF2-1420F37E4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F4D357-1AFF-406F-8801-3B770908BC7C}">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53</TotalTime>
  <Pages>22</Pages>
  <Words>8126</Words>
  <Characters>44693</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ERIKA MORALES</dc:creator>
  <cp:lastModifiedBy>Claudia Cristal Carrillo Lopez</cp:lastModifiedBy>
  <cp:revision>5</cp:revision>
  <cp:lastPrinted>2020-03-09T15:21:00Z</cp:lastPrinted>
  <dcterms:created xsi:type="dcterms:W3CDTF">2021-08-23T20:26:00Z</dcterms:created>
  <dcterms:modified xsi:type="dcterms:W3CDTF">2021-08-24T19:57:00Z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