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3FA" w14:textId="77777777" w:rsidR="00A46384" w:rsidRPr="004B0798" w:rsidRDefault="00A46384" w:rsidP="00A46384">
      <w:pPr>
        <w:spacing w:after="120"/>
        <w:contextualSpacing/>
        <w:rPr>
          <w:rFonts w:ascii="Arial" w:eastAsia="Calibri" w:hAnsi="Arial" w:cs="Arial"/>
          <w:b/>
          <w:bCs/>
          <w:sz w:val="22"/>
        </w:rPr>
      </w:pPr>
      <w:bookmarkStart w:id="0" w:name="_Hlk78821436"/>
      <w:r w:rsidRPr="004B0798">
        <w:rPr>
          <w:rFonts w:ascii="Arial" w:eastAsia="Calibri" w:hAnsi="Arial" w:cs="Arial"/>
          <w:b/>
          <w:bCs/>
          <w:sz w:val="22"/>
        </w:rPr>
        <w:t>LEY DE GARANTÍAS ELECTORALES – Finalidad</w:t>
      </w:r>
    </w:p>
    <w:p w14:paraId="4F2C4C0B" w14:textId="77777777" w:rsidR="00A46384" w:rsidRPr="004B0798" w:rsidRDefault="00A46384" w:rsidP="00A46384">
      <w:pPr>
        <w:spacing w:after="120"/>
        <w:contextualSpacing/>
        <w:rPr>
          <w:rFonts w:ascii="Arial" w:eastAsia="Calibri" w:hAnsi="Arial" w:cs="Arial"/>
          <w:sz w:val="20"/>
          <w:szCs w:val="20"/>
        </w:rPr>
      </w:pPr>
    </w:p>
    <w:p w14:paraId="716E341C" w14:textId="380C5D41" w:rsidR="00A46384" w:rsidRPr="004B0798" w:rsidRDefault="004B0798" w:rsidP="002B3DA6">
      <w:pPr>
        <w:tabs>
          <w:tab w:val="left" w:pos="426"/>
        </w:tabs>
        <w:spacing w:after="0" w:line="240" w:lineRule="auto"/>
        <w:rPr>
          <w:rFonts w:ascii="Arial" w:eastAsia="Calibri" w:hAnsi="Arial" w:cs="Arial"/>
          <w:bCs/>
          <w:sz w:val="20"/>
          <w:szCs w:val="20"/>
          <w:lang w:val="es-CO"/>
        </w:rPr>
      </w:pPr>
      <w:r>
        <w:rPr>
          <w:rFonts w:ascii="Arial" w:eastAsia="Calibri" w:hAnsi="Arial" w:cs="Arial"/>
          <w:sz w:val="20"/>
          <w:szCs w:val="20"/>
        </w:rPr>
        <w:t>L</w:t>
      </w:r>
      <w:r w:rsidR="00427BD7" w:rsidRPr="004B0798">
        <w:rPr>
          <w:rFonts w:ascii="Arial" w:eastAsia="Calibri" w:hAnsi="Arial" w:cs="Arial"/>
          <w:sz w:val="20"/>
          <w:szCs w:val="20"/>
        </w:rPr>
        <w:t xml:space="preserve">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w:t>
      </w:r>
      <w:r w:rsidR="00A46384" w:rsidRPr="004B0798">
        <w:rPr>
          <w:rFonts w:ascii="Arial" w:eastAsia="Calibri" w:hAnsi="Arial" w:cs="Arial"/>
          <w:noProof/>
          <w:sz w:val="20"/>
          <w:szCs w:val="20"/>
          <w:lang w:val="es-ES_tradnl"/>
        </w:rPr>
        <w:t xml:space="preserve">[…] </w:t>
      </w:r>
      <w:bookmarkStart w:id="1" w:name="_Hlk77235066"/>
      <w:r w:rsidR="00427BD7" w:rsidRPr="004B0798">
        <w:rPr>
          <w:rFonts w:ascii="Arial" w:eastAsia="Calibri" w:hAnsi="Arial" w:cs="Arial"/>
          <w:noProof/>
          <w:sz w:val="20"/>
          <w:szCs w:val="20"/>
          <w:lang w:val="es-ES_tradnl"/>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3F255931" w14:textId="77777777" w:rsidR="00AE3A7C" w:rsidRPr="004B0798" w:rsidRDefault="00AE3A7C" w:rsidP="005E1F70">
      <w:pPr>
        <w:tabs>
          <w:tab w:val="left" w:pos="426"/>
        </w:tabs>
        <w:spacing w:after="0"/>
        <w:rPr>
          <w:rFonts w:ascii="Arial" w:hAnsi="Arial" w:cs="Arial"/>
          <w:sz w:val="20"/>
          <w:szCs w:val="20"/>
        </w:rPr>
      </w:pPr>
      <w:bookmarkStart w:id="2" w:name="_Hlk77152637"/>
      <w:bookmarkStart w:id="3" w:name="_Hlk77157066"/>
      <w:bookmarkEnd w:id="1"/>
    </w:p>
    <w:p w14:paraId="238CBDFB" w14:textId="3CE1A52A" w:rsidR="005E1F70" w:rsidRPr="004B0798" w:rsidRDefault="005E1F70" w:rsidP="005E1F70">
      <w:pPr>
        <w:tabs>
          <w:tab w:val="left" w:pos="426"/>
        </w:tabs>
        <w:spacing w:after="0"/>
        <w:rPr>
          <w:rFonts w:ascii="Arial" w:eastAsia="Calibri" w:hAnsi="Arial" w:cs="Arial"/>
          <w:b/>
          <w:bCs/>
          <w:sz w:val="20"/>
          <w:szCs w:val="20"/>
        </w:rPr>
      </w:pPr>
      <w:r w:rsidRPr="004B0798">
        <w:rPr>
          <w:rFonts w:ascii="Arial" w:eastAsia="Calibri" w:hAnsi="Arial" w:cs="Arial"/>
          <w:b/>
          <w:bCs/>
          <w:sz w:val="20"/>
          <w:szCs w:val="20"/>
        </w:rPr>
        <w:t>LEY DE GARANTÍAS ELECTORALES ‒</w:t>
      </w:r>
      <w:bookmarkEnd w:id="2"/>
      <w:r w:rsidRPr="004B0798">
        <w:rPr>
          <w:rFonts w:ascii="Arial" w:eastAsia="Calibri" w:hAnsi="Arial" w:cs="Arial"/>
          <w:b/>
          <w:bCs/>
          <w:sz w:val="20"/>
          <w:szCs w:val="20"/>
        </w:rPr>
        <w:t xml:space="preserve"> </w:t>
      </w:r>
      <w:r w:rsidR="005D1CE8" w:rsidRPr="004B0798">
        <w:rPr>
          <w:rFonts w:ascii="Arial" w:eastAsia="Calibri" w:hAnsi="Arial" w:cs="Arial"/>
          <w:b/>
          <w:bCs/>
          <w:sz w:val="20"/>
          <w:szCs w:val="20"/>
        </w:rPr>
        <w:t>Tipos de r</w:t>
      </w:r>
      <w:r w:rsidRPr="004B0798">
        <w:rPr>
          <w:rFonts w:ascii="Arial" w:eastAsia="Calibri" w:hAnsi="Arial" w:cs="Arial"/>
          <w:b/>
          <w:bCs/>
          <w:sz w:val="20"/>
          <w:szCs w:val="20"/>
        </w:rPr>
        <w:t xml:space="preserve">estricciones </w:t>
      </w:r>
      <w:bookmarkStart w:id="4" w:name="_Hlk77157034"/>
      <w:r w:rsidRPr="004B0798">
        <w:rPr>
          <w:rFonts w:ascii="Arial" w:eastAsia="Calibri" w:hAnsi="Arial" w:cs="Arial"/>
          <w:b/>
          <w:bCs/>
          <w:sz w:val="20"/>
          <w:szCs w:val="20"/>
        </w:rPr>
        <w:t xml:space="preserve">‒ </w:t>
      </w:r>
      <w:bookmarkStart w:id="5" w:name="_Hlk77153098"/>
      <w:bookmarkEnd w:id="4"/>
      <w:r w:rsidR="005D1CE8" w:rsidRPr="004B0798">
        <w:rPr>
          <w:rFonts w:ascii="Arial" w:eastAsia="Calibri" w:hAnsi="Arial" w:cs="Arial"/>
          <w:b/>
          <w:bCs/>
          <w:sz w:val="20"/>
          <w:szCs w:val="20"/>
        </w:rPr>
        <w:t>Ámbito temporal</w:t>
      </w:r>
      <w:r w:rsidRPr="004B0798">
        <w:rPr>
          <w:rFonts w:ascii="Arial" w:eastAsia="Calibri" w:hAnsi="Arial" w:cs="Arial"/>
          <w:b/>
          <w:bCs/>
          <w:sz w:val="20"/>
          <w:szCs w:val="20"/>
        </w:rPr>
        <w:t xml:space="preserve"> </w:t>
      </w:r>
      <w:bookmarkEnd w:id="5"/>
    </w:p>
    <w:p w14:paraId="69610EC9" w14:textId="77777777" w:rsidR="005E1F70" w:rsidRPr="004B0798" w:rsidRDefault="005E1F70" w:rsidP="005E1F70">
      <w:pPr>
        <w:tabs>
          <w:tab w:val="left" w:pos="426"/>
        </w:tabs>
        <w:spacing w:after="0"/>
        <w:rPr>
          <w:rFonts w:ascii="Arial" w:eastAsia="Calibri" w:hAnsi="Arial" w:cs="Arial"/>
          <w:b/>
          <w:bCs/>
          <w:sz w:val="20"/>
          <w:szCs w:val="20"/>
        </w:rPr>
      </w:pPr>
    </w:p>
    <w:bookmarkEnd w:id="3"/>
    <w:p w14:paraId="74D2B510" w14:textId="10A33E51" w:rsidR="001D6B16" w:rsidRPr="004B0798" w:rsidRDefault="005D1CE8" w:rsidP="00BA32EF">
      <w:pPr>
        <w:tabs>
          <w:tab w:val="left" w:pos="426"/>
        </w:tabs>
        <w:spacing w:after="0"/>
        <w:rPr>
          <w:rFonts w:ascii="Arial" w:eastAsia="Calibri" w:hAnsi="Arial" w:cs="Arial"/>
          <w:noProof/>
          <w:sz w:val="20"/>
          <w:szCs w:val="20"/>
          <w:lang w:val="es-ES_tradnl"/>
        </w:rPr>
      </w:pPr>
      <w:r w:rsidRPr="004B0798">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DC5FBD5" w14:textId="77777777" w:rsidR="005D1CE8" w:rsidRPr="004B0798" w:rsidRDefault="005D1CE8" w:rsidP="00BA32EF">
      <w:pPr>
        <w:tabs>
          <w:tab w:val="left" w:pos="426"/>
        </w:tabs>
        <w:spacing w:after="0"/>
        <w:rPr>
          <w:rFonts w:ascii="Arial" w:eastAsia="Calibri" w:hAnsi="Arial" w:cs="Arial"/>
          <w:noProof/>
          <w:sz w:val="20"/>
          <w:szCs w:val="20"/>
          <w:lang w:val="es-ES_tradnl"/>
        </w:rPr>
      </w:pPr>
    </w:p>
    <w:p w14:paraId="65EBF520" w14:textId="413547EC" w:rsidR="001D6B16" w:rsidRPr="004B0798" w:rsidRDefault="001D6B16" w:rsidP="001D6B16">
      <w:pPr>
        <w:tabs>
          <w:tab w:val="left" w:pos="426"/>
        </w:tabs>
        <w:spacing w:after="0"/>
        <w:rPr>
          <w:rFonts w:ascii="Arial" w:eastAsia="Calibri" w:hAnsi="Arial" w:cs="Arial"/>
          <w:b/>
          <w:bCs/>
          <w:sz w:val="20"/>
          <w:szCs w:val="20"/>
        </w:rPr>
      </w:pPr>
      <w:bookmarkStart w:id="6" w:name="_Hlk77165666"/>
      <w:r w:rsidRPr="004B0798">
        <w:rPr>
          <w:rFonts w:ascii="Arial" w:eastAsia="Calibri" w:hAnsi="Arial" w:cs="Arial"/>
          <w:b/>
          <w:bCs/>
          <w:sz w:val="20"/>
          <w:szCs w:val="20"/>
        </w:rPr>
        <w:t xml:space="preserve">LEY DE GARANTÍAS ELECTORALES ─ Prohibición </w:t>
      </w:r>
      <w:r w:rsidR="004B0798">
        <w:rPr>
          <w:rFonts w:ascii="Arial" w:eastAsia="Calibri" w:hAnsi="Arial" w:cs="Arial"/>
          <w:b/>
          <w:bCs/>
          <w:sz w:val="20"/>
          <w:szCs w:val="20"/>
        </w:rPr>
        <w:t xml:space="preserve">artículo 33 </w:t>
      </w:r>
      <w:r w:rsidRPr="004B0798">
        <w:rPr>
          <w:rFonts w:ascii="Arial" w:eastAsia="Calibri" w:hAnsi="Arial" w:cs="Arial"/>
          <w:b/>
          <w:bCs/>
          <w:sz w:val="20"/>
          <w:szCs w:val="20"/>
        </w:rPr>
        <w:t xml:space="preserve">‒ </w:t>
      </w:r>
      <w:bookmarkEnd w:id="6"/>
      <w:r w:rsidRPr="004B0798">
        <w:rPr>
          <w:rFonts w:ascii="Arial" w:eastAsia="Calibri" w:hAnsi="Arial" w:cs="Arial"/>
          <w:b/>
          <w:bCs/>
          <w:sz w:val="20"/>
          <w:szCs w:val="20"/>
        </w:rPr>
        <w:t xml:space="preserve">Contratación directa ‒ Alcance </w:t>
      </w:r>
    </w:p>
    <w:p w14:paraId="2827AFD5" w14:textId="77777777" w:rsidR="001D6B16" w:rsidRPr="004B0798" w:rsidRDefault="001D6B16" w:rsidP="001D6B16">
      <w:pPr>
        <w:tabs>
          <w:tab w:val="left" w:pos="426"/>
        </w:tabs>
        <w:spacing w:after="0"/>
        <w:rPr>
          <w:rFonts w:ascii="Arial" w:eastAsia="Calibri" w:hAnsi="Arial" w:cs="Arial"/>
          <w:noProof/>
          <w:sz w:val="20"/>
          <w:szCs w:val="20"/>
        </w:rPr>
      </w:pPr>
    </w:p>
    <w:p w14:paraId="159144BD" w14:textId="1BD66F0C" w:rsidR="001D6B16" w:rsidRPr="004B0798" w:rsidRDefault="001D6B16" w:rsidP="001D6B16">
      <w:pPr>
        <w:tabs>
          <w:tab w:val="left" w:pos="426"/>
        </w:tabs>
        <w:spacing w:after="0"/>
        <w:rPr>
          <w:rFonts w:ascii="Arial" w:eastAsia="Times New Roman" w:hAnsi="Arial" w:cs="Arial"/>
          <w:sz w:val="20"/>
          <w:szCs w:val="20"/>
          <w:lang w:eastAsia="es-ES"/>
        </w:rPr>
      </w:pPr>
      <w:r w:rsidRPr="004B0798">
        <w:rPr>
          <w:rFonts w:ascii="Arial" w:eastAsia="Calibri" w:hAnsi="Arial" w:cs="Arial"/>
          <w:noProof/>
          <w:sz w:val="20"/>
          <w:szCs w:val="20"/>
        </w:rPr>
        <w:t xml:space="preserve">[…] </w:t>
      </w:r>
      <w:r w:rsidR="005D1CE8" w:rsidRPr="004B0798">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0106CFA5" w14:textId="77777777" w:rsidR="001D6B16" w:rsidRPr="004B0798" w:rsidRDefault="001D6B16" w:rsidP="001D6B16">
      <w:pPr>
        <w:tabs>
          <w:tab w:val="left" w:pos="426"/>
        </w:tabs>
        <w:spacing w:after="0"/>
        <w:rPr>
          <w:rFonts w:ascii="Arial" w:eastAsia="Times New Roman" w:hAnsi="Arial" w:cs="Arial"/>
          <w:sz w:val="20"/>
          <w:szCs w:val="20"/>
          <w:lang w:val="es-CO" w:eastAsia="es-ES"/>
        </w:rPr>
      </w:pPr>
      <w:r w:rsidRPr="004B0798">
        <w:rPr>
          <w:rFonts w:ascii="Arial" w:eastAsia="Times New Roman" w:hAnsi="Arial" w:cs="Arial"/>
          <w:sz w:val="20"/>
          <w:szCs w:val="20"/>
          <w:lang w:val="es-CO" w:eastAsia="es-ES"/>
        </w:rPr>
        <w:t xml:space="preserve">  </w:t>
      </w:r>
    </w:p>
    <w:p w14:paraId="4B963FFA" w14:textId="2C7031A8" w:rsidR="001D6B16" w:rsidRPr="004B0798" w:rsidRDefault="001D6B16" w:rsidP="001D6B16">
      <w:pPr>
        <w:shd w:val="clear" w:color="auto" w:fill="FFFFFF"/>
        <w:spacing w:after="120"/>
        <w:rPr>
          <w:rFonts w:ascii="Arial" w:eastAsia="Times New Roman" w:hAnsi="Arial" w:cs="Arial"/>
          <w:sz w:val="20"/>
          <w:szCs w:val="20"/>
          <w:lang w:val="es-CO" w:eastAsia="es-CO"/>
        </w:rPr>
      </w:pPr>
      <w:r w:rsidRPr="004B0798">
        <w:rPr>
          <w:rFonts w:ascii="Arial" w:eastAsia="Times New Roman" w:hAnsi="Arial" w:cs="Arial"/>
          <w:b/>
          <w:bCs/>
          <w:sz w:val="20"/>
          <w:szCs w:val="20"/>
          <w:lang w:val="es-CO" w:eastAsia="es-CO"/>
        </w:rPr>
        <w:t xml:space="preserve">LEY DE GARANTÍAS ELECTORALES </w:t>
      </w:r>
      <w:bookmarkStart w:id="7" w:name="_Hlk77022358"/>
      <w:r w:rsidRPr="004B0798">
        <w:rPr>
          <w:rFonts w:ascii="Arial" w:eastAsia="Times New Roman" w:hAnsi="Arial" w:cs="Arial"/>
          <w:b/>
          <w:bCs/>
          <w:sz w:val="20"/>
          <w:szCs w:val="20"/>
          <w:lang w:val="es-CO" w:eastAsia="es-CO"/>
        </w:rPr>
        <w:t>‒</w:t>
      </w:r>
      <w:bookmarkEnd w:id="7"/>
      <w:r w:rsidRPr="004B0798">
        <w:rPr>
          <w:rFonts w:ascii="Arial" w:eastAsia="Times New Roman" w:hAnsi="Arial" w:cs="Arial"/>
          <w:b/>
          <w:bCs/>
          <w:sz w:val="20"/>
          <w:szCs w:val="20"/>
          <w:lang w:val="es-CO" w:eastAsia="es-CO"/>
        </w:rPr>
        <w:t xml:space="preserve"> Excepciones</w:t>
      </w:r>
      <w:r w:rsidRPr="004B0798">
        <w:rPr>
          <w:rFonts w:ascii="Arial" w:eastAsia="Times New Roman" w:hAnsi="Arial" w:cs="Arial"/>
          <w:sz w:val="20"/>
          <w:szCs w:val="20"/>
          <w:lang w:val="es-CO" w:eastAsia="es-CO"/>
        </w:rPr>
        <w:t xml:space="preserve"> </w:t>
      </w:r>
    </w:p>
    <w:p w14:paraId="39A27942" w14:textId="29421ED9" w:rsidR="001D6B16" w:rsidRPr="004B0798" w:rsidRDefault="001D6B16" w:rsidP="001D6B16">
      <w:pPr>
        <w:tabs>
          <w:tab w:val="left" w:pos="426"/>
        </w:tabs>
        <w:spacing w:after="0"/>
        <w:rPr>
          <w:rFonts w:ascii="Arial" w:hAnsi="Arial" w:cs="Arial"/>
          <w:sz w:val="20"/>
          <w:szCs w:val="20"/>
        </w:rPr>
      </w:pPr>
      <w:r w:rsidRPr="004B0798">
        <w:rPr>
          <w:rFonts w:ascii="Arial" w:eastAsia="Times New Roman" w:hAnsi="Arial" w:cs="Arial"/>
          <w:sz w:val="20"/>
          <w:szCs w:val="20"/>
          <w:lang w:val="es-CO" w:eastAsia="x-none"/>
        </w:rPr>
        <w:t xml:space="preserve">[…] </w:t>
      </w:r>
      <w:r w:rsidR="00CA4B84" w:rsidRPr="004B0798">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w:t>
      </w:r>
      <w:r w:rsidR="00CA4B84" w:rsidRPr="004B0798">
        <w:rPr>
          <w:rFonts w:ascii="Arial" w:hAnsi="Arial" w:cs="Arial"/>
          <w:sz w:val="20"/>
          <w:szCs w:val="20"/>
        </w:rPr>
        <w:lastRenderedPageBreak/>
        <w:t>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A63E00" w14:textId="77777777" w:rsidR="00CA4B84" w:rsidRPr="004B0798" w:rsidRDefault="00CA4B84" w:rsidP="001D6B16">
      <w:pPr>
        <w:tabs>
          <w:tab w:val="left" w:pos="426"/>
        </w:tabs>
        <w:spacing w:after="0"/>
        <w:rPr>
          <w:rFonts w:ascii="Arial" w:eastAsia="Calibri" w:hAnsi="Arial" w:cs="Arial"/>
          <w:noProof/>
          <w:sz w:val="20"/>
          <w:szCs w:val="20"/>
          <w:lang w:val="es-CO"/>
        </w:rPr>
      </w:pPr>
    </w:p>
    <w:p w14:paraId="2912B0B8" w14:textId="341505DF" w:rsidR="001D6B16" w:rsidRPr="004B0798" w:rsidRDefault="001D6B16" w:rsidP="001D6B16">
      <w:pPr>
        <w:spacing w:after="0"/>
        <w:rPr>
          <w:rFonts w:ascii="Arial" w:eastAsia="Times New Roman" w:hAnsi="Arial" w:cs="Arial"/>
          <w:b/>
          <w:sz w:val="20"/>
          <w:szCs w:val="20"/>
          <w:lang w:val="es-ES" w:eastAsia="es-CO"/>
        </w:rPr>
      </w:pPr>
      <w:r w:rsidRPr="004B0798">
        <w:rPr>
          <w:rFonts w:ascii="Arial" w:eastAsia="Times New Roman" w:hAnsi="Arial" w:cs="Arial"/>
          <w:b/>
          <w:bCs/>
          <w:sz w:val="20"/>
          <w:szCs w:val="20"/>
          <w:lang w:val="es-CO" w:eastAsia="es-CO"/>
        </w:rPr>
        <w:t xml:space="preserve">LEY DE GARANTÍAS ELECTORALES </w:t>
      </w:r>
      <w:bookmarkStart w:id="8" w:name="_Hlk77166669"/>
      <w:r w:rsidRPr="004B0798">
        <w:rPr>
          <w:rFonts w:ascii="Arial" w:eastAsia="Times New Roman" w:hAnsi="Arial" w:cs="Arial"/>
          <w:b/>
          <w:bCs/>
          <w:sz w:val="20"/>
          <w:szCs w:val="20"/>
          <w:lang w:val="es-CO" w:eastAsia="es-CO"/>
        </w:rPr>
        <w:t>‒</w:t>
      </w:r>
      <w:bookmarkEnd w:id="8"/>
      <w:r w:rsidRPr="004B0798">
        <w:rPr>
          <w:rFonts w:ascii="Arial" w:eastAsia="Times New Roman" w:hAnsi="Arial" w:cs="Arial"/>
          <w:b/>
          <w:bCs/>
          <w:sz w:val="20"/>
          <w:szCs w:val="20"/>
          <w:lang w:val="es-CO" w:eastAsia="es-CO"/>
        </w:rPr>
        <w:t xml:space="preserve"> </w:t>
      </w:r>
      <w:r w:rsidRPr="004B0798">
        <w:rPr>
          <w:rFonts w:ascii="Arial" w:eastAsia="Times New Roman" w:hAnsi="Arial" w:cs="Arial"/>
          <w:b/>
          <w:sz w:val="20"/>
          <w:szCs w:val="20"/>
          <w:lang w:val="es-ES" w:eastAsia="es-CO"/>
        </w:rPr>
        <w:t xml:space="preserve">Prohibición del artículo 33 </w:t>
      </w:r>
      <w:r w:rsidRPr="004B0798">
        <w:rPr>
          <w:rFonts w:ascii="Arial" w:eastAsia="Times New Roman" w:hAnsi="Arial" w:cs="Arial"/>
          <w:b/>
          <w:bCs/>
          <w:sz w:val="20"/>
          <w:szCs w:val="20"/>
          <w:lang w:val="es-CO" w:eastAsia="es-CO"/>
        </w:rPr>
        <w:t>‒ Destinatarios</w:t>
      </w:r>
    </w:p>
    <w:p w14:paraId="4D125138" w14:textId="77777777" w:rsidR="001D6B16" w:rsidRPr="004B0798" w:rsidRDefault="001D6B16" w:rsidP="001D6B16">
      <w:pPr>
        <w:tabs>
          <w:tab w:val="left" w:pos="426"/>
        </w:tabs>
        <w:spacing w:after="0"/>
        <w:rPr>
          <w:rFonts w:ascii="Arial" w:eastAsia="Calibri" w:hAnsi="Arial" w:cs="Arial"/>
          <w:noProof/>
          <w:sz w:val="20"/>
          <w:szCs w:val="20"/>
          <w:lang w:val="es-ES"/>
        </w:rPr>
      </w:pPr>
    </w:p>
    <w:p w14:paraId="11283C02" w14:textId="671885B3" w:rsidR="001D6B16" w:rsidRPr="004B0798" w:rsidRDefault="000F1D24" w:rsidP="001D6B16">
      <w:pPr>
        <w:tabs>
          <w:tab w:val="left" w:pos="426"/>
        </w:tabs>
        <w:spacing w:after="0"/>
        <w:rPr>
          <w:rFonts w:ascii="Arial" w:eastAsia="Calibri" w:hAnsi="Arial" w:cs="Arial"/>
          <w:noProof/>
          <w:sz w:val="20"/>
          <w:szCs w:val="20"/>
          <w:lang w:val="es-CO"/>
        </w:rPr>
      </w:pPr>
      <w:r w:rsidRPr="004B0798">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2CE1D7D" w14:textId="77777777" w:rsidR="000F1D24" w:rsidRPr="004B0798" w:rsidRDefault="000F1D24" w:rsidP="001D6B16">
      <w:pPr>
        <w:tabs>
          <w:tab w:val="left" w:pos="426"/>
        </w:tabs>
        <w:spacing w:after="0"/>
        <w:rPr>
          <w:rFonts w:ascii="Arial" w:eastAsia="Calibri" w:hAnsi="Arial" w:cs="Arial"/>
          <w:noProof/>
          <w:sz w:val="20"/>
          <w:szCs w:val="20"/>
          <w:lang w:val="es-ES"/>
        </w:rPr>
      </w:pPr>
    </w:p>
    <w:p w14:paraId="4F92D3FF" w14:textId="2090AD62" w:rsidR="001D6B16" w:rsidRPr="004B0798" w:rsidRDefault="001D6B16" w:rsidP="001D6B16">
      <w:pPr>
        <w:tabs>
          <w:tab w:val="left" w:pos="426"/>
        </w:tabs>
        <w:spacing w:after="0"/>
        <w:rPr>
          <w:rFonts w:ascii="Arial" w:eastAsia="Calibri" w:hAnsi="Arial" w:cs="Arial"/>
          <w:b/>
          <w:bCs/>
          <w:sz w:val="20"/>
          <w:szCs w:val="20"/>
        </w:rPr>
      </w:pPr>
      <w:r w:rsidRPr="004B0798">
        <w:rPr>
          <w:rFonts w:ascii="Arial" w:eastAsia="Calibri" w:hAnsi="Arial" w:cs="Arial"/>
          <w:b/>
          <w:bCs/>
          <w:sz w:val="20"/>
          <w:szCs w:val="20"/>
        </w:rPr>
        <w:t>LEY DE GARANTÍAS ELECTORALES ‒ Prohibición comicios</w:t>
      </w:r>
      <w:r w:rsidR="004B0798">
        <w:rPr>
          <w:rFonts w:ascii="Arial" w:eastAsia="Calibri" w:hAnsi="Arial" w:cs="Arial"/>
          <w:b/>
          <w:bCs/>
          <w:sz w:val="20"/>
          <w:szCs w:val="20"/>
        </w:rPr>
        <w:t xml:space="preserve"> </w:t>
      </w:r>
      <w:r w:rsidRPr="004B0798">
        <w:rPr>
          <w:rFonts w:ascii="Arial" w:eastAsia="Calibri" w:hAnsi="Arial" w:cs="Arial"/>
          <w:b/>
          <w:bCs/>
          <w:sz w:val="20"/>
          <w:szCs w:val="20"/>
        </w:rPr>
        <w:t xml:space="preserve">– </w:t>
      </w:r>
      <w:r w:rsidR="004B0798">
        <w:rPr>
          <w:rFonts w:ascii="Arial" w:eastAsia="Calibri" w:hAnsi="Arial" w:cs="Arial"/>
          <w:b/>
          <w:bCs/>
          <w:sz w:val="20"/>
          <w:szCs w:val="20"/>
        </w:rPr>
        <w:t>C</w:t>
      </w:r>
      <w:r w:rsidR="004B0798" w:rsidRPr="004B0798">
        <w:rPr>
          <w:rFonts w:ascii="Arial" w:eastAsia="Calibri" w:hAnsi="Arial" w:cs="Arial"/>
          <w:b/>
          <w:bCs/>
          <w:sz w:val="20"/>
          <w:szCs w:val="20"/>
        </w:rPr>
        <w:t xml:space="preserve">argos de elección </w:t>
      </w:r>
      <w:r w:rsidR="004B0798" w:rsidRPr="004B0798">
        <w:rPr>
          <w:rFonts w:ascii="Arial" w:eastAsia="Calibri" w:hAnsi="Arial" w:cs="Arial"/>
          <w:b/>
          <w:bCs/>
          <w:sz w:val="20"/>
          <w:szCs w:val="20"/>
        </w:rPr>
        <w:t xml:space="preserve">popular </w:t>
      </w:r>
      <w:r w:rsidR="004B0798" w:rsidRPr="004B0798">
        <w:rPr>
          <w:rFonts w:ascii="Arial" w:eastAsia="Calibri" w:hAnsi="Arial" w:cs="Arial"/>
          <w:b/>
          <w:bCs/>
          <w:sz w:val="20"/>
          <w:szCs w:val="20"/>
        </w:rPr>
        <w:t>–</w:t>
      </w:r>
      <w:r w:rsidR="004B0798">
        <w:rPr>
          <w:rFonts w:ascii="Arial" w:eastAsia="Calibri" w:hAnsi="Arial" w:cs="Arial"/>
          <w:b/>
          <w:bCs/>
          <w:sz w:val="20"/>
          <w:szCs w:val="20"/>
        </w:rPr>
        <w:t xml:space="preserve"> </w:t>
      </w:r>
      <w:r w:rsidRPr="004B0798">
        <w:rPr>
          <w:rFonts w:ascii="Arial" w:eastAsia="Calibri" w:hAnsi="Arial" w:cs="Arial"/>
          <w:b/>
          <w:bCs/>
          <w:sz w:val="20"/>
          <w:szCs w:val="20"/>
        </w:rPr>
        <w:t>Convenio</w:t>
      </w:r>
      <w:r w:rsidR="004B0798">
        <w:rPr>
          <w:rFonts w:ascii="Arial" w:eastAsia="Calibri" w:hAnsi="Arial" w:cs="Arial"/>
          <w:b/>
          <w:bCs/>
          <w:sz w:val="20"/>
          <w:szCs w:val="20"/>
        </w:rPr>
        <w:t>s</w:t>
      </w:r>
      <w:r w:rsidRPr="004B0798">
        <w:rPr>
          <w:rFonts w:ascii="Arial" w:eastAsia="Calibri" w:hAnsi="Arial" w:cs="Arial"/>
          <w:b/>
          <w:bCs/>
          <w:sz w:val="20"/>
          <w:szCs w:val="20"/>
        </w:rPr>
        <w:t xml:space="preserve"> y contratos interadministrativos</w:t>
      </w:r>
    </w:p>
    <w:p w14:paraId="4EDBAB1D" w14:textId="77777777" w:rsidR="001D6B16" w:rsidRPr="004B0798" w:rsidRDefault="001D6B16" w:rsidP="001D6B16">
      <w:pPr>
        <w:tabs>
          <w:tab w:val="left" w:pos="426"/>
        </w:tabs>
        <w:spacing w:after="0"/>
        <w:rPr>
          <w:rFonts w:ascii="Arial" w:eastAsia="Calibri" w:hAnsi="Arial" w:cs="Arial"/>
          <w:sz w:val="20"/>
          <w:szCs w:val="20"/>
        </w:rPr>
      </w:pPr>
    </w:p>
    <w:p w14:paraId="5C404A54" w14:textId="33C6F7C9" w:rsidR="001D6B16" w:rsidRPr="004B0798" w:rsidRDefault="00543D6E" w:rsidP="001D6B16">
      <w:pPr>
        <w:tabs>
          <w:tab w:val="left" w:pos="426"/>
        </w:tabs>
        <w:spacing w:after="0"/>
        <w:rPr>
          <w:rFonts w:ascii="Arial" w:eastAsia="Calibri" w:hAnsi="Arial" w:cs="Arial"/>
          <w:sz w:val="20"/>
          <w:szCs w:val="20"/>
        </w:rPr>
      </w:pPr>
      <w:r w:rsidRPr="004B0798">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29706DB5" w14:textId="77777777" w:rsidR="001D6B16" w:rsidRPr="004B0798" w:rsidRDefault="001D6B16" w:rsidP="001D6B16">
      <w:pPr>
        <w:spacing w:after="0" w:line="240" w:lineRule="auto"/>
        <w:rPr>
          <w:rFonts w:ascii="Arial" w:eastAsia="Calibri" w:hAnsi="Arial" w:cs="Arial"/>
          <w:b/>
          <w:color w:val="000000" w:themeColor="text1"/>
          <w:sz w:val="20"/>
          <w:szCs w:val="20"/>
        </w:rPr>
      </w:pPr>
    </w:p>
    <w:p w14:paraId="592D6F86" w14:textId="77777777" w:rsidR="001D6B16" w:rsidRPr="004B0798" w:rsidRDefault="001D6B16" w:rsidP="001D6B16">
      <w:pPr>
        <w:spacing w:after="0" w:line="240" w:lineRule="auto"/>
        <w:rPr>
          <w:rFonts w:ascii="Arial" w:eastAsia="Calibri" w:hAnsi="Arial" w:cs="Arial"/>
          <w:b/>
          <w:color w:val="000000" w:themeColor="text1"/>
          <w:sz w:val="20"/>
          <w:szCs w:val="20"/>
        </w:rPr>
      </w:pPr>
    </w:p>
    <w:p w14:paraId="3F1C5F6A" w14:textId="77777777" w:rsidR="001D6B16" w:rsidRPr="004B0798" w:rsidRDefault="001D6B16" w:rsidP="001D6B16">
      <w:pPr>
        <w:spacing w:after="0" w:line="240" w:lineRule="auto"/>
        <w:rPr>
          <w:rFonts w:ascii="Arial" w:eastAsia="Calibri" w:hAnsi="Arial" w:cs="Arial"/>
          <w:b/>
          <w:color w:val="000000" w:themeColor="text1"/>
          <w:sz w:val="20"/>
          <w:szCs w:val="20"/>
        </w:rPr>
      </w:pPr>
      <w:r w:rsidRPr="004B0798">
        <w:rPr>
          <w:rFonts w:ascii="Arial" w:eastAsia="Calibri" w:hAnsi="Arial" w:cs="Arial"/>
          <w:b/>
          <w:color w:val="000000" w:themeColor="text1"/>
          <w:sz w:val="20"/>
          <w:szCs w:val="20"/>
        </w:rPr>
        <w:t xml:space="preserve">CONTRATOS Y </w:t>
      </w:r>
      <w:r w:rsidRPr="004B0798">
        <w:rPr>
          <w:rFonts w:ascii="Arial" w:hAnsi="Arial" w:cs="Arial"/>
          <w:b/>
          <w:color w:val="000000" w:themeColor="text1"/>
          <w:sz w:val="20"/>
          <w:szCs w:val="20"/>
        </w:rPr>
        <w:t xml:space="preserve">CONVENIOS INTERADMINISTRATIVOS </w:t>
      </w:r>
      <w:r w:rsidRPr="004B0798">
        <w:rPr>
          <w:rFonts w:ascii="Arial" w:eastAsia="Calibri" w:hAnsi="Arial" w:cs="Arial"/>
          <w:b/>
          <w:color w:val="000000" w:themeColor="text1"/>
          <w:sz w:val="20"/>
          <w:szCs w:val="20"/>
        </w:rPr>
        <w:t xml:space="preserve">– Definición – Criterio orgánico </w:t>
      </w:r>
    </w:p>
    <w:p w14:paraId="3E854963" w14:textId="77777777" w:rsidR="001D6B16" w:rsidRPr="004B0798" w:rsidRDefault="001D6B16" w:rsidP="00D84C74">
      <w:pPr>
        <w:spacing w:after="0" w:line="240" w:lineRule="auto"/>
        <w:rPr>
          <w:rFonts w:ascii="Arial" w:eastAsia="Calibri" w:hAnsi="Arial" w:cs="Arial"/>
          <w:bCs/>
          <w:color w:val="000000" w:themeColor="text1"/>
          <w:sz w:val="20"/>
          <w:szCs w:val="20"/>
        </w:rPr>
      </w:pPr>
    </w:p>
    <w:p w14:paraId="057A6C1B" w14:textId="5395088D" w:rsidR="001D6B16" w:rsidRPr="004B0798" w:rsidRDefault="00D84C74" w:rsidP="00B273B5">
      <w:pPr>
        <w:spacing w:after="0"/>
        <w:rPr>
          <w:rFonts w:ascii="Arial" w:eastAsia="Calibri" w:hAnsi="Arial" w:cs="Arial"/>
          <w:bCs/>
          <w:color w:val="000000" w:themeColor="text1"/>
          <w:sz w:val="20"/>
          <w:szCs w:val="20"/>
        </w:rPr>
      </w:pPr>
      <w:r w:rsidRPr="004B0798">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775DD5F" w14:textId="77777777" w:rsidR="00D84C74" w:rsidRPr="004B0798" w:rsidRDefault="00D84C74" w:rsidP="00D84C74">
      <w:pPr>
        <w:spacing w:after="0" w:line="240" w:lineRule="auto"/>
        <w:rPr>
          <w:rFonts w:ascii="Arial" w:eastAsia="Calibri" w:hAnsi="Arial" w:cs="Arial"/>
          <w:bCs/>
          <w:color w:val="000000" w:themeColor="text1"/>
          <w:sz w:val="20"/>
          <w:szCs w:val="20"/>
        </w:rPr>
      </w:pPr>
    </w:p>
    <w:p w14:paraId="2E4325E9" w14:textId="796D3916" w:rsidR="00916A72" w:rsidRPr="004B0798" w:rsidRDefault="00916A72" w:rsidP="00916A72">
      <w:pPr>
        <w:spacing w:after="0" w:line="240" w:lineRule="auto"/>
        <w:rPr>
          <w:rFonts w:ascii="Arial" w:eastAsia="Calibri" w:hAnsi="Arial" w:cs="Arial"/>
          <w:b/>
          <w:color w:val="000000" w:themeColor="text1"/>
          <w:sz w:val="20"/>
          <w:szCs w:val="20"/>
        </w:rPr>
      </w:pPr>
      <w:bookmarkStart w:id="9" w:name="_Hlk77090091"/>
      <w:r w:rsidRPr="004B0798">
        <w:rPr>
          <w:rFonts w:ascii="Arial" w:eastAsia="Calibri" w:hAnsi="Arial" w:cs="Arial"/>
          <w:b/>
          <w:color w:val="000000" w:themeColor="text1"/>
          <w:sz w:val="20"/>
          <w:szCs w:val="20"/>
        </w:rPr>
        <w:t xml:space="preserve">CONTRATOS Y </w:t>
      </w:r>
      <w:r w:rsidRPr="004B0798">
        <w:rPr>
          <w:rFonts w:ascii="Arial" w:hAnsi="Arial" w:cs="Arial"/>
          <w:b/>
          <w:color w:val="000000" w:themeColor="text1"/>
          <w:sz w:val="20"/>
          <w:szCs w:val="20"/>
        </w:rPr>
        <w:t xml:space="preserve">CONVENIOS INTERADMINISTRATIVOS </w:t>
      </w:r>
      <w:bookmarkStart w:id="10" w:name="_Hlk77089669"/>
      <w:r w:rsidRPr="004B0798">
        <w:rPr>
          <w:rFonts w:ascii="Arial" w:eastAsia="Calibri" w:hAnsi="Arial" w:cs="Arial"/>
          <w:b/>
          <w:color w:val="000000" w:themeColor="text1"/>
          <w:sz w:val="20"/>
          <w:szCs w:val="20"/>
        </w:rPr>
        <w:t>–</w:t>
      </w:r>
      <w:bookmarkEnd w:id="9"/>
      <w:bookmarkEnd w:id="10"/>
      <w:r w:rsidRPr="004B0798">
        <w:rPr>
          <w:rFonts w:ascii="Arial" w:eastAsia="Calibri" w:hAnsi="Arial" w:cs="Arial"/>
          <w:b/>
          <w:color w:val="000000" w:themeColor="text1"/>
          <w:sz w:val="20"/>
          <w:szCs w:val="20"/>
        </w:rPr>
        <w:t xml:space="preserve"> Entidades</w:t>
      </w:r>
      <w:r w:rsidR="004B0798">
        <w:rPr>
          <w:rFonts w:ascii="Arial" w:eastAsia="Calibri" w:hAnsi="Arial" w:cs="Arial"/>
          <w:b/>
          <w:color w:val="000000" w:themeColor="text1"/>
          <w:sz w:val="20"/>
          <w:szCs w:val="20"/>
        </w:rPr>
        <w:t xml:space="preserve"> de </w:t>
      </w:r>
      <w:r w:rsidRPr="004B0798">
        <w:rPr>
          <w:rFonts w:ascii="Arial" w:eastAsia="Calibri" w:hAnsi="Arial" w:cs="Arial"/>
          <w:b/>
          <w:color w:val="000000" w:themeColor="text1"/>
          <w:sz w:val="20"/>
          <w:szCs w:val="20"/>
        </w:rPr>
        <w:t>régimen especia</w:t>
      </w:r>
      <w:r w:rsidR="004B0798">
        <w:rPr>
          <w:rFonts w:ascii="Arial" w:eastAsia="Calibri" w:hAnsi="Arial" w:cs="Arial"/>
          <w:b/>
          <w:color w:val="000000" w:themeColor="text1"/>
          <w:sz w:val="20"/>
          <w:szCs w:val="20"/>
        </w:rPr>
        <w:t xml:space="preserve">l </w:t>
      </w:r>
      <w:r w:rsidRPr="004B0798">
        <w:rPr>
          <w:rFonts w:ascii="Arial" w:eastAsia="Calibri" w:hAnsi="Arial" w:cs="Arial"/>
          <w:b/>
          <w:color w:val="000000" w:themeColor="text1"/>
          <w:sz w:val="20"/>
          <w:szCs w:val="20"/>
        </w:rPr>
        <w:t>– Procedencia</w:t>
      </w:r>
    </w:p>
    <w:p w14:paraId="61122F56" w14:textId="77777777" w:rsidR="00916A72" w:rsidRPr="004B0798" w:rsidRDefault="00916A72" w:rsidP="00916A72">
      <w:pPr>
        <w:spacing w:after="0" w:line="240" w:lineRule="auto"/>
        <w:rPr>
          <w:rFonts w:ascii="Arial" w:eastAsia="Calibri" w:hAnsi="Arial" w:cs="Arial"/>
          <w:bCs/>
          <w:color w:val="000000" w:themeColor="text1"/>
          <w:sz w:val="20"/>
          <w:szCs w:val="20"/>
        </w:rPr>
      </w:pPr>
    </w:p>
    <w:p w14:paraId="11AEF254" w14:textId="77777777" w:rsidR="00916A72" w:rsidRPr="004B0798" w:rsidRDefault="00916A72" w:rsidP="00916A72">
      <w:pPr>
        <w:tabs>
          <w:tab w:val="left" w:pos="426"/>
        </w:tabs>
        <w:spacing w:after="0"/>
        <w:rPr>
          <w:rFonts w:ascii="Arial" w:eastAsia="Calibri" w:hAnsi="Arial" w:cs="Arial"/>
          <w:sz w:val="20"/>
          <w:szCs w:val="20"/>
          <w:lang w:val="es-ES"/>
        </w:rPr>
      </w:pPr>
      <w:r w:rsidRPr="004B0798">
        <w:rPr>
          <w:rFonts w:ascii="Arial" w:eastAsia="Calibri" w:hAnsi="Arial" w:cs="Arial"/>
          <w:bCs/>
          <w:color w:val="000000" w:themeColor="text1"/>
          <w:sz w:val="20"/>
          <w:szCs w:val="20"/>
        </w:rPr>
        <w:t xml:space="preserve">Si bien los contratos o convenios interadministrativos están previstos en la Ley 80 de 1993, en la Ley 1150 de 2007 y en el Decreto en el 1082 de 2015, no quiere decir que solo puedan celebrarse </w:t>
      </w:r>
      <w:r w:rsidRPr="004B0798">
        <w:rPr>
          <w:rFonts w:ascii="Arial" w:eastAsia="Calibri" w:hAnsi="Arial" w:cs="Arial"/>
          <w:bCs/>
          <w:color w:val="000000" w:themeColor="text1"/>
          <w:sz w:val="20"/>
          <w:szCs w:val="20"/>
        </w:rPr>
        <w:lastRenderedPageBreak/>
        <w:t>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4C681CA2" w14:textId="77777777" w:rsidR="001D6B16" w:rsidRPr="004B0798" w:rsidRDefault="001D6B16" w:rsidP="001D6B16">
      <w:pPr>
        <w:spacing w:after="0" w:line="240" w:lineRule="auto"/>
        <w:rPr>
          <w:rFonts w:ascii="Arial" w:eastAsia="Calibri" w:hAnsi="Arial" w:cs="Arial"/>
          <w:b/>
          <w:color w:val="000000" w:themeColor="text1"/>
          <w:sz w:val="20"/>
          <w:szCs w:val="20"/>
          <w:lang w:val="es-ES"/>
        </w:rPr>
      </w:pPr>
    </w:p>
    <w:p w14:paraId="511F5A67" w14:textId="77777777" w:rsidR="001D6B16" w:rsidRPr="004B0798" w:rsidRDefault="001D6B16" w:rsidP="001D6B16">
      <w:pPr>
        <w:spacing w:after="0" w:line="240" w:lineRule="auto"/>
        <w:rPr>
          <w:rFonts w:ascii="Arial" w:hAnsi="Arial" w:cs="Arial"/>
          <w:b/>
          <w:color w:val="000000" w:themeColor="text1"/>
          <w:sz w:val="20"/>
          <w:szCs w:val="20"/>
        </w:rPr>
      </w:pPr>
      <w:r w:rsidRPr="004B0798">
        <w:rPr>
          <w:rFonts w:ascii="Arial" w:eastAsia="Calibri" w:hAnsi="Arial" w:cs="Arial"/>
          <w:b/>
          <w:color w:val="000000" w:themeColor="text1"/>
          <w:sz w:val="20"/>
          <w:szCs w:val="20"/>
        </w:rPr>
        <w:t xml:space="preserve">CONTRATOS Y </w:t>
      </w:r>
      <w:r w:rsidRPr="004B0798">
        <w:rPr>
          <w:rFonts w:ascii="Arial" w:hAnsi="Arial" w:cs="Arial"/>
          <w:b/>
          <w:color w:val="000000" w:themeColor="text1"/>
          <w:sz w:val="20"/>
          <w:szCs w:val="20"/>
        </w:rPr>
        <w:t>CONVENIOS INTERADMINISTRATIVOS – Modalidad de selección</w:t>
      </w:r>
    </w:p>
    <w:p w14:paraId="3ADBFC4E" w14:textId="77777777" w:rsidR="001D6B16" w:rsidRPr="004B0798" w:rsidRDefault="001D6B16" w:rsidP="001D6B16">
      <w:pPr>
        <w:spacing w:after="0" w:line="240" w:lineRule="auto"/>
        <w:rPr>
          <w:rFonts w:ascii="Arial" w:hAnsi="Arial" w:cs="Arial"/>
          <w:b/>
          <w:color w:val="000000" w:themeColor="text1"/>
          <w:sz w:val="20"/>
          <w:szCs w:val="20"/>
        </w:rPr>
      </w:pPr>
    </w:p>
    <w:p w14:paraId="246B22D7" w14:textId="125D5AB1" w:rsidR="001D6B16" w:rsidRPr="004B0798" w:rsidRDefault="00D40159" w:rsidP="001D6B16">
      <w:pPr>
        <w:spacing w:after="0"/>
        <w:rPr>
          <w:rFonts w:ascii="Arial" w:eastAsia="Calibri" w:hAnsi="Arial" w:cs="Arial"/>
          <w:bCs/>
          <w:color w:val="000000" w:themeColor="text1"/>
          <w:sz w:val="20"/>
          <w:szCs w:val="20"/>
        </w:rPr>
      </w:pPr>
      <w:r w:rsidRPr="004B0798">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3D24582A" w14:textId="77777777" w:rsidR="001D6B16" w:rsidRPr="004B0798" w:rsidRDefault="001D6B16" w:rsidP="001D6B16">
      <w:pPr>
        <w:spacing w:after="0" w:line="240" w:lineRule="auto"/>
        <w:rPr>
          <w:rFonts w:ascii="Arial" w:eastAsia="Calibri" w:hAnsi="Arial" w:cs="Arial"/>
          <w:bCs/>
          <w:color w:val="000000" w:themeColor="text1"/>
          <w:sz w:val="20"/>
          <w:szCs w:val="20"/>
        </w:rPr>
      </w:pPr>
    </w:p>
    <w:p w14:paraId="5E609CBE" w14:textId="2DB5C45C" w:rsidR="001D6B16" w:rsidRPr="004B0798" w:rsidRDefault="001D6B16" w:rsidP="001D6B16">
      <w:pPr>
        <w:tabs>
          <w:tab w:val="left" w:pos="426"/>
        </w:tabs>
        <w:spacing w:after="0"/>
        <w:rPr>
          <w:rFonts w:ascii="Arial" w:eastAsia="Calibri" w:hAnsi="Arial" w:cs="Arial"/>
          <w:b/>
          <w:bCs/>
          <w:sz w:val="20"/>
          <w:szCs w:val="20"/>
        </w:rPr>
      </w:pPr>
      <w:r w:rsidRPr="004B0798">
        <w:rPr>
          <w:rFonts w:ascii="Arial" w:eastAsia="Times New Roman" w:hAnsi="Arial" w:cs="Arial"/>
          <w:b/>
          <w:bCs/>
          <w:sz w:val="20"/>
          <w:szCs w:val="20"/>
          <w:lang w:eastAsia="es-CO"/>
        </w:rPr>
        <w:t xml:space="preserve">LEY DE GARANTÍAS ELECTORALES </w:t>
      </w:r>
      <w:bookmarkStart w:id="11" w:name="_Hlk77154177"/>
      <w:r w:rsidRPr="004B0798">
        <w:rPr>
          <w:rFonts w:ascii="Arial" w:eastAsia="Calibri" w:hAnsi="Arial" w:cs="Arial"/>
          <w:b/>
          <w:bCs/>
          <w:sz w:val="20"/>
          <w:szCs w:val="20"/>
        </w:rPr>
        <w:t>–</w:t>
      </w:r>
      <w:bookmarkEnd w:id="11"/>
      <w:r w:rsidRPr="004B0798">
        <w:rPr>
          <w:rFonts w:ascii="Arial" w:eastAsia="Calibri" w:hAnsi="Arial" w:cs="Arial"/>
          <w:b/>
          <w:bCs/>
          <w:sz w:val="20"/>
          <w:szCs w:val="20"/>
        </w:rPr>
        <w:t xml:space="preserve"> Prohibición </w:t>
      </w:r>
      <w:bookmarkStart w:id="12" w:name="_Hlk77238021"/>
      <w:r w:rsidRPr="004B0798">
        <w:rPr>
          <w:rFonts w:ascii="Arial" w:eastAsia="Calibri" w:hAnsi="Arial" w:cs="Arial"/>
          <w:b/>
          <w:bCs/>
          <w:sz w:val="20"/>
          <w:szCs w:val="20"/>
        </w:rPr>
        <w:t>–</w:t>
      </w:r>
      <w:bookmarkEnd w:id="12"/>
      <w:r w:rsidR="007A166F" w:rsidRPr="004B0798">
        <w:rPr>
          <w:rFonts w:ascii="Arial" w:eastAsia="Calibri" w:hAnsi="Arial" w:cs="Arial"/>
          <w:b/>
          <w:bCs/>
          <w:sz w:val="20"/>
          <w:szCs w:val="20"/>
        </w:rPr>
        <w:t xml:space="preserve"> Celebración convenios o contratos interadministrativos – Orden judicial </w:t>
      </w:r>
    </w:p>
    <w:p w14:paraId="3B6A0A1A" w14:textId="77777777" w:rsidR="001D6B16" w:rsidRPr="004B0798" w:rsidRDefault="001D6B16" w:rsidP="001D6B16">
      <w:pPr>
        <w:spacing w:after="120"/>
        <w:contextualSpacing/>
        <w:rPr>
          <w:rFonts w:ascii="Arial" w:eastAsia="Calibri" w:hAnsi="Arial" w:cs="Arial"/>
          <w:sz w:val="20"/>
          <w:szCs w:val="20"/>
        </w:rPr>
      </w:pPr>
    </w:p>
    <w:p w14:paraId="5972EAA7" w14:textId="536FDD7A" w:rsidR="00A31AAB" w:rsidRPr="004B0798" w:rsidRDefault="001D6B16" w:rsidP="008344BC">
      <w:pPr>
        <w:rPr>
          <w:rFonts w:ascii="Arial" w:hAnsi="Arial" w:cs="Arial"/>
          <w:sz w:val="20"/>
          <w:szCs w:val="20"/>
        </w:rPr>
      </w:pPr>
      <w:r w:rsidRPr="004B0798">
        <w:rPr>
          <w:rFonts w:ascii="Arial" w:hAnsi="Arial" w:cs="Arial"/>
          <w:sz w:val="20"/>
          <w:szCs w:val="20"/>
        </w:rPr>
        <w:t xml:space="preserve">[…] </w:t>
      </w:r>
      <w:r w:rsidR="00916A72" w:rsidRPr="004B0798">
        <w:rPr>
          <w:rFonts w:ascii="Arial" w:hAnsi="Arial" w:cs="Arial"/>
          <w:sz w:val="20"/>
          <w:szCs w:val="20"/>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00CD7A66" w:rsidRPr="004B0798">
        <w:rPr>
          <w:rFonts w:ascii="Arial" w:hAnsi="Arial" w:cs="Arial"/>
          <w:sz w:val="20"/>
          <w:szCs w:val="20"/>
        </w:rPr>
        <w:t>.</w:t>
      </w:r>
      <w:bookmarkEnd w:id="0"/>
      <w:r w:rsidR="008344BC" w:rsidRPr="004B0798">
        <w:rPr>
          <w:rFonts w:ascii="Arial" w:hAnsi="Arial" w:cs="Arial"/>
          <w:sz w:val="20"/>
          <w:szCs w:val="20"/>
        </w:rPr>
        <w:t xml:space="preserve"> </w:t>
      </w:r>
      <w:r w:rsidR="00A31AAB" w:rsidRPr="004B0798">
        <w:rPr>
          <w:rFonts w:ascii="Arial" w:hAnsi="Arial" w:cs="Arial"/>
          <w:sz w:val="20"/>
          <w:szCs w:val="20"/>
        </w:rPr>
        <w:br w:type="page"/>
      </w:r>
    </w:p>
    <w:p w14:paraId="14152CFE" w14:textId="281FA80F" w:rsidR="00A31AAB" w:rsidRPr="004B0798" w:rsidRDefault="00450C37" w:rsidP="00450C37">
      <w:pPr>
        <w:spacing w:after="120"/>
        <w:contextualSpacing/>
        <w:jc w:val="right"/>
        <w:rPr>
          <w:rFonts w:ascii="Arial" w:eastAsia="Calibri" w:hAnsi="Arial" w:cs="Arial"/>
          <w:b/>
          <w:bCs/>
          <w:sz w:val="22"/>
        </w:rPr>
      </w:pPr>
      <w:r w:rsidRPr="004B0798">
        <w:rPr>
          <w:rFonts w:ascii="Arial" w:hAnsi="Arial" w:cs="Arial"/>
          <w:noProof/>
        </w:rPr>
        <w:lastRenderedPageBreak/>
        <w:drawing>
          <wp:inline distT="0" distB="0" distL="0" distR="0" wp14:anchorId="617F1E24" wp14:editId="64B42AFC">
            <wp:extent cx="2428875" cy="647700"/>
            <wp:effectExtent l="0" t="0" r="9525" b="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1"/>
                    <a:stretch>
                      <a:fillRect/>
                    </a:stretch>
                  </pic:blipFill>
                  <pic:spPr>
                    <a:xfrm>
                      <a:off x="0" y="0"/>
                      <a:ext cx="2428875" cy="647700"/>
                    </a:xfrm>
                    <a:prstGeom prst="rect">
                      <a:avLst/>
                    </a:prstGeom>
                  </pic:spPr>
                </pic:pic>
              </a:graphicData>
            </a:graphic>
          </wp:inline>
        </w:drawing>
      </w:r>
    </w:p>
    <w:p w14:paraId="1F53C937" w14:textId="66007D7C" w:rsidR="00152CA8" w:rsidRPr="004B0798" w:rsidRDefault="00152CA8" w:rsidP="00E329F7">
      <w:pPr>
        <w:spacing w:after="0" w:line="240" w:lineRule="auto"/>
        <w:jc w:val="right"/>
        <w:rPr>
          <w:rFonts w:ascii="Arial" w:eastAsia="Calibri" w:hAnsi="Arial" w:cs="Arial"/>
          <w:b/>
          <w:bCs/>
          <w:sz w:val="20"/>
          <w:szCs w:val="20"/>
          <w:lang w:val="es-CO"/>
        </w:rPr>
      </w:pPr>
      <w:bookmarkStart w:id="13" w:name="_Hlk29890381"/>
      <w:bookmarkEnd w:id="13"/>
      <w:r w:rsidRPr="004B0798">
        <w:rPr>
          <w:rFonts w:ascii="Arial" w:eastAsia="Times New Roman" w:hAnsi="Arial" w:cs="Arial"/>
          <w:b/>
          <w:bCs/>
          <w:sz w:val="20"/>
          <w:szCs w:val="20"/>
          <w:lang w:val="es-CO" w:eastAsia="es-ES"/>
        </w:rPr>
        <w:t>CCE-DES-FM-17</w:t>
      </w:r>
    </w:p>
    <w:p w14:paraId="745983A2" w14:textId="5702C196" w:rsidR="002B72C0" w:rsidRPr="004B0798" w:rsidRDefault="002B72C0" w:rsidP="00FE0395">
      <w:pPr>
        <w:tabs>
          <w:tab w:val="left" w:pos="3374"/>
        </w:tabs>
        <w:spacing w:after="0"/>
        <w:rPr>
          <w:rFonts w:ascii="Arial" w:hAnsi="Arial" w:cs="Arial"/>
          <w:sz w:val="22"/>
        </w:rPr>
      </w:pPr>
    </w:p>
    <w:p w14:paraId="1FC98D95" w14:textId="77777777" w:rsidR="002B72C0" w:rsidRPr="004B0798" w:rsidRDefault="002B72C0" w:rsidP="00FE0395">
      <w:pPr>
        <w:tabs>
          <w:tab w:val="left" w:pos="3374"/>
        </w:tabs>
        <w:spacing w:after="0"/>
        <w:rPr>
          <w:rFonts w:ascii="Arial" w:hAnsi="Arial" w:cs="Arial"/>
          <w:sz w:val="22"/>
        </w:rPr>
      </w:pPr>
    </w:p>
    <w:p w14:paraId="4E17CCE0" w14:textId="5BDE350D" w:rsidR="00303D47" w:rsidRPr="004B0798" w:rsidRDefault="00450C37" w:rsidP="00FE0395">
      <w:pPr>
        <w:spacing w:after="0" w:line="240" w:lineRule="auto"/>
        <w:rPr>
          <w:rFonts w:ascii="Arial" w:hAnsi="Arial" w:cs="Arial"/>
          <w:sz w:val="22"/>
        </w:rPr>
      </w:pPr>
      <w:r w:rsidRPr="004B0798">
        <w:rPr>
          <w:rFonts w:ascii="Arial" w:hAnsi="Arial" w:cs="Arial"/>
          <w:sz w:val="22"/>
        </w:rPr>
        <w:t xml:space="preserve">Bogotá, 02 </w:t>
      </w:r>
      <w:proofErr w:type="gramStart"/>
      <w:r w:rsidRPr="004B0798">
        <w:rPr>
          <w:rFonts w:ascii="Arial" w:hAnsi="Arial" w:cs="Arial"/>
          <w:sz w:val="22"/>
        </w:rPr>
        <w:t>Agosto</w:t>
      </w:r>
      <w:proofErr w:type="gramEnd"/>
      <w:r w:rsidRPr="004B0798">
        <w:rPr>
          <w:rFonts w:ascii="Arial" w:hAnsi="Arial" w:cs="Arial"/>
          <w:sz w:val="22"/>
        </w:rPr>
        <w:t xml:space="preserve"> 2021</w:t>
      </w:r>
    </w:p>
    <w:p w14:paraId="76A61846" w14:textId="77777777" w:rsidR="00450C37" w:rsidRPr="004B0798" w:rsidRDefault="00450C37" w:rsidP="00FE0395">
      <w:pPr>
        <w:spacing w:after="0" w:line="240" w:lineRule="auto"/>
        <w:rPr>
          <w:rFonts w:ascii="Arial" w:eastAsia="Calibri" w:hAnsi="Arial" w:cs="Arial"/>
          <w:noProof/>
          <w:sz w:val="22"/>
          <w:lang w:val="es-ES_tradnl"/>
        </w:rPr>
      </w:pPr>
    </w:p>
    <w:p w14:paraId="6A81B1B9" w14:textId="77777777" w:rsidR="00303D47" w:rsidRPr="004B0798" w:rsidRDefault="00303D47" w:rsidP="00FE0395">
      <w:pPr>
        <w:spacing w:after="0" w:line="240" w:lineRule="auto"/>
        <w:rPr>
          <w:rFonts w:ascii="Arial" w:eastAsia="Calibri" w:hAnsi="Arial" w:cs="Arial"/>
          <w:sz w:val="22"/>
          <w:lang w:val="es-CO"/>
        </w:rPr>
      </w:pPr>
    </w:p>
    <w:p w14:paraId="0C04D954" w14:textId="7A0CE4AF" w:rsidR="00E206ED" w:rsidRPr="004B0798" w:rsidRDefault="009D7290" w:rsidP="00FE0395">
      <w:pPr>
        <w:spacing w:after="0" w:line="240" w:lineRule="auto"/>
        <w:rPr>
          <w:rFonts w:ascii="Arial" w:eastAsia="Calibri" w:hAnsi="Arial" w:cs="Arial"/>
          <w:sz w:val="22"/>
          <w:lang w:val="es-CO"/>
        </w:rPr>
      </w:pPr>
      <w:r w:rsidRPr="004B0798">
        <w:rPr>
          <w:rFonts w:ascii="Arial" w:eastAsia="Calibri" w:hAnsi="Arial" w:cs="Arial"/>
          <w:sz w:val="22"/>
          <w:lang w:val="es-CO"/>
        </w:rPr>
        <w:t>Doctor</w:t>
      </w:r>
    </w:p>
    <w:p w14:paraId="0942FA86" w14:textId="2956A73C" w:rsidR="009D7290" w:rsidRPr="004B0798" w:rsidRDefault="009D7290" w:rsidP="0098054E">
      <w:pPr>
        <w:spacing w:after="0" w:line="240" w:lineRule="auto"/>
        <w:rPr>
          <w:rFonts w:ascii="Arial" w:eastAsia="Calibri" w:hAnsi="Arial" w:cs="Arial"/>
          <w:b/>
          <w:sz w:val="22"/>
          <w:lang w:val="es-CO"/>
        </w:rPr>
      </w:pPr>
      <w:r w:rsidRPr="004B0798">
        <w:rPr>
          <w:rFonts w:ascii="Arial" w:eastAsia="Calibri" w:hAnsi="Arial" w:cs="Arial"/>
          <w:b/>
          <w:sz w:val="22"/>
          <w:lang w:val="es-CO"/>
        </w:rPr>
        <w:t>Gerardo Jaramillo Montenegro</w:t>
      </w:r>
    </w:p>
    <w:p w14:paraId="69FEA94F" w14:textId="586D508C" w:rsidR="0098054E" w:rsidRPr="004B0798" w:rsidRDefault="009D7290" w:rsidP="0098054E">
      <w:pPr>
        <w:spacing w:after="0" w:line="240" w:lineRule="auto"/>
        <w:rPr>
          <w:rFonts w:ascii="Arial" w:eastAsia="Calibri" w:hAnsi="Arial" w:cs="Arial"/>
          <w:b/>
          <w:sz w:val="22"/>
          <w:lang w:val="es-CO"/>
        </w:rPr>
      </w:pPr>
      <w:proofErr w:type="gramStart"/>
      <w:r w:rsidRPr="004B0798">
        <w:rPr>
          <w:rFonts w:ascii="Arial" w:eastAsia="Calibri" w:hAnsi="Arial" w:cs="Arial"/>
          <w:b/>
          <w:sz w:val="22"/>
          <w:lang w:val="es-CO"/>
        </w:rPr>
        <w:t>Subdirector</w:t>
      </w:r>
      <w:r w:rsidR="002B72C0" w:rsidRPr="004B0798">
        <w:rPr>
          <w:rFonts w:ascii="Arial" w:eastAsia="Calibri" w:hAnsi="Arial" w:cs="Arial"/>
          <w:b/>
          <w:sz w:val="22"/>
          <w:lang w:val="es-CO"/>
        </w:rPr>
        <w:t xml:space="preserve">  </w:t>
      </w:r>
      <w:r w:rsidR="0098054E" w:rsidRPr="004B0798">
        <w:rPr>
          <w:rFonts w:ascii="Arial" w:eastAsia="Calibri" w:hAnsi="Arial" w:cs="Arial"/>
          <w:b/>
          <w:sz w:val="22"/>
          <w:lang w:val="es-CO"/>
        </w:rPr>
        <w:t>Unidad</w:t>
      </w:r>
      <w:proofErr w:type="gramEnd"/>
      <w:r w:rsidR="0098054E" w:rsidRPr="004B0798">
        <w:rPr>
          <w:rFonts w:ascii="Arial" w:eastAsia="Calibri" w:hAnsi="Arial" w:cs="Arial"/>
          <w:b/>
          <w:sz w:val="22"/>
          <w:lang w:val="es-CO"/>
        </w:rPr>
        <w:t xml:space="preserve"> Nacional para la Gestión del Riesgo de Desastres</w:t>
      </w:r>
    </w:p>
    <w:p w14:paraId="49A579CC" w14:textId="43B79940" w:rsidR="00D97A59" w:rsidRPr="004B0798" w:rsidRDefault="00A923B7" w:rsidP="00FE0395">
      <w:pPr>
        <w:spacing w:after="0" w:line="240" w:lineRule="auto"/>
        <w:rPr>
          <w:rFonts w:ascii="Arial" w:eastAsia="Calibri" w:hAnsi="Arial" w:cs="Arial"/>
          <w:sz w:val="22"/>
          <w:lang w:val="es-CO"/>
        </w:rPr>
      </w:pPr>
      <w:r w:rsidRPr="004B0798">
        <w:rPr>
          <w:rFonts w:ascii="Arial" w:eastAsia="Calibri" w:hAnsi="Arial" w:cs="Arial"/>
          <w:sz w:val="22"/>
          <w:lang w:val="es-CO"/>
        </w:rPr>
        <w:t>Bogotá</w:t>
      </w:r>
      <w:r w:rsidR="00623F97" w:rsidRPr="004B0798">
        <w:rPr>
          <w:rFonts w:ascii="Arial" w:eastAsia="Calibri" w:hAnsi="Arial" w:cs="Arial"/>
          <w:sz w:val="22"/>
          <w:lang w:val="es-CO"/>
        </w:rPr>
        <w:t xml:space="preserve"> D.C.</w:t>
      </w:r>
    </w:p>
    <w:p w14:paraId="72352372" w14:textId="12494ACC" w:rsidR="00303D47" w:rsidRPr="004B0798" w:rsidRDefault="00303D47" w:rsidP="00FE0395">
      <w:pPr>
        <w:spacing w:after="0" w:line="240" w:lineRule="auto"/>
        <w:rPr>
          <w:rFonts w:ascii="Arial" w:eastAsia="Calibri" w:hAnsi="Arial" w:cs="Arial"/>
          <w:sz w:val="22"/>
          <w:lang w:val="es-CO"/>
        </w:rPr>
      </w:pPr>
    </w:p>
    <w:p w14:paraId="20C73A65" w14:textId="77777777" w:rsidR="002B72C0" w:rsidRPr="004B0798" w:rsidRDefault="002B72C0" w:rsidP="00FE0395">
      <w:pPr>
        <w:spacing w:after="0" w:line="240" w:lineRule="auto"/>
        <w:rPr>
          <w:rFonts w:ascii="Arial" w:eastAsia="Calibri" w:hAnsi="Arial" w:cs="Arial"/>
          <w:sz w:val="22"/>
          <w:lang w:val="es-CO"/>
        </w:rPr>
      </w:pPr>
    </w:p>
    <w:p w14:paraId="6316E3D6" w14:textId="318047E3" w:rsidR="00FE0395" w:rsidRPr="004B0798" w:rsidRDefault="00904CD9" w:rsidP="00FE0395">
      <w:pPr>
        <w:spacing w:after="0" w:line="240" w:lineRule="auto"/>
        <w:rPr>
          <w:rFonts w:ascii="Arial" w:hAnsi="Arial" w:cs="Arial"/>
          <w:sz w:val="22"/>
          <w:lang w:val="es-CO"/>
        </w:rPr>
      </w:pPr>
      <w:r w:rsidRPr="004B0798">
        <w:rPr>
          <w:rFonts w:ascii="Arial" w:eastAsia="Calibri" w:hAnsi="Arial" w:cs="Arial"/>
          <w:sz w:val="22"/>
          <w:lang w:val="es-CO"/>
        </w:rPr>
        <w:t xml:space="preserve">                                            </w:t>
      </w:r>
      <w:r w:rsidRPr="004B0798">
        <w:rPr>
          <w:rFonts w:ascii="Arial" w:eastAsia="Calibri" w:hAnsi="Arial" w:cs="Arial"/>
          <w:b/>
          <w:sz w:val="22"/>
          <w:lang w:val="es-CO"/>
        </w:rPr>
        <w:t xml:space="preserve">Concepto C – </w:t>
      </w:r>
      <w:r w:rsidR="00DA5253" w:rsidRPr="004B0798">
        <w:rPr>
          <w:rFonts w:ascii="Arial" w:eastAsia="Calibri" w:hAnsi="Arial" w:cs="Arial"/>
          <w:b/>
          <w:sz w:val="22"/>
          <w:lang w:val="es-CO"/>
        </w:rPr>
        <w:t>381</w:t>
      </w:r>
      <w:r w:rsidR="00623F97" w:rsidRPr="004B0798">
        <w:rPr>
          <w:rFonts w:ascii="Arial" w:eastAsia="Calibri" w:hAnsi="Arial" w:cs="Arial"/>
          <w:b/>
          <w:sz w:val="22"/>
          <w:lang w:val="es-CO"/>
        </w:rPr>
        <w:t xml:space="preserve"> </w:t>
      </w:r>
      <w:r w:rsidR="00285D82" w:rsidRPr="004B0798">
        <w:rPr>
          <w:rFonts w:ascii="Arial" w:eastAsia="Calibri" w:hAnsi="Arial" w:cs="Arial"/>
          <w:b/>
          <w:sz w:val="22"/>
          <w:lang w:val="es-CO"/>
        </w:rPr>
        <w:t>de 2021</w:t>
      </w:r>
      <w:r w:rsidR="00B346CC" w:rsidRPr="004B0798">
        <w:rPr>
          <w:rFonts w:ascii="Arial" w:hAnsi="Arial" w:cs="Arial"/>
          <w:sz w:val="22"/>
          <w:lang w:val="es-CO"/>
        </w:rPr>
        <w:t xml:space="preserve"> </w:t>
      </w:r>
    </w:p>
    <w:p w14:paraId="4736A594" w14:textId="77777777" w:rsidR="00303D47" w:rsidRPr="004B0798" w:rsidRDefault="00303D47" w:rsidP="00FE0395">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417D" w:rsidRPr="004B0798" w14:paraId="1701BC3D" w14:textId="77777777" w:rsidTr="00257C73">
        <w:trPr>
          <w:trHeight w:val="1038"/>
        </w:trPr>
        <w:tc>
          <w:tcPr>
            <w:tcW w:w="2689" w:type="dxa"/>
            <w:hideMark/>
          </w:tcPr>
          <w:p w14:paraId="69F7D7B9" w14:textId="77777777" w:rsidR="00FE0395" w:rsidRPr="004B0798" w:rsidRDefault="00FE0395" w:rsidP="002B3DA6">
            <w:pPr>
              <w:contextualSpacing/>
              <w:rPr>
                <w:rFonts w:ascii="Arial" w:eastAsia="Calibri" w:hAnsi="Arial" w:cs="Arial"/>
                <w:noProof/>
                <w:sz w:val="22"/>
                <w:lang w:val="es-ES_tradnl"/>
              </w:rPr>
            </w:pPr>
            <w:r w:rsidRPr="004B0798">
              <w:rPr>
                <w:rFonts w:ascii="Arial" w:eastAsia="Calibri" w:hAnsi="Arial" w:cs="Arial"/>
                <w:b/>
                <w:noProof/>
                <w:sz w:val="22"/>
                <w:lang w:val="es-ES_tradnl"/>
              </w:rPr>
              <w:t>Temas:</w:t>
            </w:r>
            <w:r w:rsidRPr="004B0798">
              <w:rPr>
                <w:rFonts w:ascii="Arial" w:eastAsia="Calibri" w:hAnsi="Arial" w:cs="Arial"/>
                <w:noProof/>
                <w:sz w:val="22"/>
                <w:lang w:val="es-ES_tradnl"/>
              </w:rPr>
              <w:t xml:space="preserve">        </w:t>
            </w:r>
          </w:p>
        </w:tc>
        <w:tc>
          <w:tcPr>
            <w:tcW w:w="6237" w:type="dxa"/>
            <w:hideMark/>
          </w:tcPr>
          <w:p w14:paraId="205507B5" w14:textId="77777777" w:rsidR="00CD2200" w:rsidRPr="004B0798" w:rsidRDefault="00746A77" w:rsidP="00746A77">
            <w:pPr>
              <w:spacing w:after="120"/>
              <w:contextualSpacing/>
              <w:jc w:val="both"/>
              <w:rPr>
                <w:rFonts w:ascii="Arial" w:eastAsia="Calibri" w:hAnsi="Arial" w:cs="Arial"/>
                <w:sz w:val="22"/>
              </w:rPr>
            </w:pPr>
            <w:r w:rsidRPr="004B0798">
              <w:rPr>
                <w:rFonts w:ascii="Arial" w:eastAsia="Calibri" w:hAnsi="Arial" w:cs="Arial"/>
                <w:sz w:val="22"/>
              </w:rPr>
              <w:t xml:space="preserve">LEY DE GARANTÍAS ELECTORALES – Finalidad / LEY DE GARANTÍAS ELECTORALES ‒ Tipos de restricciones ‒ Ámbito temporal / LEY DE GARANTÍAS ELECTORALES ─ Prohibición ‒ Contratación directa ‒ Alcance / </w:t>
            </w:r>
            <w:r w:rsidRPr="004B0798">
              <w:rPr>
                <w:rFonts w:ascii="Arial" w:eastAsia="Times New Roman" w:hAnsi="Arial" w:cs="Arial"/>
                <w:sz w:val="22"/>
                <w:lang w:val="es-CO" w:eastAsia="es-CO"/>
              </w:rPr>
              <w:t xml:space="preserve">LEY DE GARANTÍAS ELECTORALES ‒ Excepciones </w:t>
            </w:r>
            <w:r w:rsidRPr="004B0798">
              <w:rPr>
                <w:rFonts w:ascii="Arial" w:eastAsia="Calibri" w:hAnsi="Arial" w:cs="Arial"/>
                <w:sz w:val="22"/>
                <w:lang w:val="es-CO"/>
              </w:rPr>
              <w:t xml:space="preserve">/ </w:t>
            </w:r>
            <w:r w:rsidRPr="004B0798">
              <w:rPr>
                <w:rFonts w:ascii="Arial" w:eastAsia="Times New Roman" w:hAnsi="Arial" w:cs="Arial"/>
                <w:sz w:val="22"/>
                <w:lang w:val="es-CO" w:eastAsia="es-CO"/>
              </w:rPr>
              <w:t xml:space="preserve">LEY DE GARANTÍAS ELECTORALES ‒ </w:t>
            </w:r>
            <w:r w:rsidRPr="004B0798">
              <w:rPr>
                <w:rFonts w:ascii="Arial" w:eastAsia="Times New Roman" w:hAnsi="Arial" w:cs="Arial"/>
                <w:sz w:val="22"/>
                <w:lang w:val="es-ES" w:eastAsia="es-CO"/>
              </w:rPr>
              <w:t xml:space="preserve">Prohibición del artículo 33 de la Ley de garantías </w:t>
            </w:r>
            <w:r w:rsidRPr="004B0798">
              <w:rPr>
                <w:rFonts w:ascii="Arial" w:eastAsia="Times New Roman" w:hAnsi="Arial" w:cs="Arial"/>
                <w:sz w:val="22"/>
                <w:lang w:val="es-CO" w:eastAsia="es-CO"/>
              </w:rPr>
              <w:t>‒ Destinatarios</w:t>
            </w:r>
            <w:r w:rsidRPr="004B0798">
              <w:rPr>
                <w:rFonts w:ascii="Arial" w:eastAsia="Calibri" w:hAnsi="Arial" w:cs="Arial"/>
                <w:sz w:val="22"/>
              </w:rPr>
              <w:t xml:space="preserve"> / LEY DE GARANTÍAS ELECTORALES ‒ Prohibición comicios cargos de elección popular – Convenios y contratos interadministrativos / </w:t>
            </w:r>
            <w:r w:rsidRPr="004B0798">
              <w:rPr>
                <w:rFonts w:ascii="Arial" w:eastAsia="Calibri" w:hAnsi="Arial" w:cs="Arial"/>
                <w:color w:val="000000" w:themeColor="text1"/>
                <w:sz w:val="22"/>
              </w:rPr>
              <w:t xml:space="preserve">CONTRATOS Y </w:t>
            </w:r>
            <w:r w:rsidRPr="004B0798">
              <w:rPr>
                <w:rFonts w:ascii="Arial" w:hAnsi="Arial" w:cs="Arial"/>
                <w:color w:val="000000" w:themeColor="text1"/>
                <w:sz w:val="22"/>
              </w:rPr>
              <w:t xml:space="preserve">CONVENIOS INTERADMINISTRATIVOS </w:t>
            </w:r>
            <w:r w:rsidRPr="004B0798">
              <w:rPr>
                <w:rFonts w:ascii="Arial" w:eastAsia="Calibri" w:hAnsi="Arial" w:cs="Arial"/>
                <w:color w:val="000000" w:themeColor="text1"/>
                <w:sz w:val="22"/>
              </w:rPr>
              <w:t xml:space="preserve">– Definición – Criterio orgánico / CONTRATOS Y </w:t>
            </w:r>
            <w:r w:rsidRPr="004B0798">
              <w:rPr>
                <w:rFonts w:ascii="Arial" w:hAnsi="Arial" w:cs="Arial"/>
                <w:color w:val="000000" w:themeColor="text1"/>
                <w:sz w:val="22"/>
              </w:rPr>
              <w:t xml:space="preserve">CONVENIOS INTERADMINISTRATIVOS </w:t>
            </w:r>
            <w:r w:rsidRPr="004B0798">
              <w:rPr>
                <w:rFonts w:ascii="Arial" w:eastAsia="Calibri" w:hAnsi="Arial" w:cs="Arial"/>
                <w:color w:val="000000" w:themeColor="text1"/>
                <w:sz w:val="22"/>
              </w:rPr>
              <w:t>– Entidades con régimen especial de contratación – Procedencia</w:t>
            </w:r>
            <w:r w:rsidRPr="004B0798">
              <w:rPr>
                <w:rFonts w:ascii="Arial" w:eastAsia="Calibri" w:hAnsi="Arial" w:cs="Arial"/>
                <w:sz w:val="22"/>
              </w:rPr>
              <w:t xml:space="preserve"> / </w:t>
            </w:r>
            <w:r w:rsidRPr="004B0798">
              <w:rPr>
                <w:rFonts w:ascii="Arial" w:eastAsia="Calibri" w:hAnsi="Arial" w:cs="Arial"/>
                <w:color w:val="000000" w:themeColor="text1"/>
                <w:sz w:val="22"/>
              </w:rPr>
              <w:t xml:space="preserve">CONTRATOS Y </w:t>
            </w:r>
            <w:r w:rsidRPr="004B0798">
              <w:rPr>
                <w:rFonts w:ascii="Arial" w:hAnsi="Arial" w:cs="Arial"/>
                <w:color w:val="000000" w:themeColor="text1"/>
                <w:sz w:val="22"/>
              </w:rPr>
              <w:t>CONVENIOS INTERADMINISTRATIVOS – Modalidad de selección</w:t>
            </w:r>
            <w:r w:rsidRPr="004B0798">
              <w:rPr>
                <w:rFonts w:ascii="Arial" w:eastAsia="Calibri" w:hAnsi="Arial" w:cs="Arial"/>
                <w:sz w:val="22"/>
              </w:rPr>
              <w:t xml:space="preserve"> / </w:t>
            </w:r>
            <w:r w:rsidRPr="004B0798">
              <w:rPr>
                <w:rFonts w:ascii="Arial" w:eastAsia="Times New Roman" w:hAnsi="Arial" w:cs="Arial"/>
                <w:sz w:val="22"/>
                <w:lang w:eastAsia="es-CO"/>
              </w:rPr>
              <w:t xml:space="preserve">LEY DE GARANTÍAS ELECTORALES </w:t>
            </w:r>
            <w:r w:rsidRPr="004B0798">
              <w:rPr>
                <w:rFonts w:ascii="Arial" w:eastAsia="Calibri" w:hAnsi="Arial" w:cs="Arial"/>
                <w:sz w:val="22"/>
              </w:rPr>
              <w:t xml:space="preserve">– Prohibición – Celebración convenios o contratos interadministrativos – Orden judicial – </w:t>
            </w:r>
          </w:p>
          <w:p w14:paraId="5C721303" w14:textId="0230AC77" w:rsidR="00746A77" w:rsidRPr="004B0798" w:rsidRDefault="00746A77" w:rsidP="00746A77">
            <w:pPr>
              <w:spacing w:after="120"/>
              <w:contextualSpacing/>
              <w:jc w:val="both"/>
              <w:rPr>
                <w:rFonts w:ascii="Arial" w:eastAsia="Calibri" w:hAnsi="Arial" w:cs="Arial"/>
                <w:sz w:val="22"/>
              </w:rPr>
            </w:pPr>
            <w:r w:rsidRPr="004B0798">
              <w:rPr>
                <w:rFonts w:ascii="Arial" w:eastAsia="Calibri" w:hAnsi="Arial" w:cs="Arial"/>
                <w:sz w:val="22"/>
              </w:rPr>
              <w:t xml:space="preserve"> </w:t>
            </w:r>
          </w:p>
          <w:p w14:paraId="1F503D99" w14:textId="77777777" w:rsidR="00746A77" w:rsidRPr="004B0798" w:rsidRDefault="00746A77" w:rsidP="00746A77">
            <w:pPr>
              <w:rPr>
                <w:rFonts w:ascii="Arial" w:hAnsi="Arial" w:cs="Arial"/>
                <w:sz w:val="20"/>
                <w:szCs w:val="20"/>
              </w:rPr>
            </w:pPr>
          </w:p>
          <w:p w14:paraId="6457D273" w14:textId="77777777" w:rsidR="00746A77" w:rsidRPr="004B0798" w:rsidRDefault="00746A77" w:rsidP="00746A77">
            <w:pPr>
              <w:rPr>
                <w:rFonts w:ascii="Arial" w:hAnsi="Arial" w:cs="Arial"/>
                <w:sz w:val="20"/>
                <w:szCs w:val="20"/>
              </w:rPr>
            </w:pPr>
          </w:p>
          <w:p w14:paraId="641BBBD5" w14:textId="183164A4" w:rsidR="00FE0395" w:rsidRPr="004B0798" w:rsidRDefault="00FE0395" w:rsidP="002B3DA6">
            <w:pPr>
              <w:spacing w:after="120"/>
              <w:contextualSpacing/>
              <w:jc w:val="both"/>
              <w:rPr>
                <w:rFonts w:ascii="Arial" w:eastAsia="Calibri" w:hAnsi="Arial" w:cs="Arial"/>
                <w:b/>
                <w:sz w:val="22"/>
              </w:rPr>
            </w:pPr>
          </w:p>
        </w:tc>
      </w:tr>
      <w:tr w:rsidR="00B66D78" w:rsidRPr="004B0798" w14:paraId="4074FCE6" w14:textId="77777777" w:rsidTr="00257C73">
        <w:tc>
          <w:tcPr>
            <w:tcW w:w="2689" w:type="dxa"/>
          </w:tcPr>
          <w:p w14:paraId="389F2C2E" w14:textId="77777777" w:rsidR="00FE0395" w:rsidRPr="004B0798" w:rsidRDefault="00FE0395" w:rsidP="002B3DA6">
            <w:pPr>
              <w:contextualSpacing/>
              <w:rPr>
                <w:rFonts w:ascii="Arial" w:eastAsia="Calibri" w:hAnsi="Arial" w:cs="Arial"/>
                <w:b/>
                <w:noProof/>
                <w:sz w:val="22"/>
                <w:lang w:val="es-ES_tradnl"/>
              </w:rPr>
            </w:pPr>
            <w:r w:rsidRPr="004B0798">
              <w:rPr>
                <w:rFonts w:ascii="Arial" w:eastAsia="Calibri" w:hAnsi="Arial" w:cs="Arial"/>
                <w:b/>
                <w:noProof/>
                <w:sz w:val="22"/>
                <w:lang w:val="es-ES_tradnl"/>
              </w:rPr>
              <w:t>Radicación:</w:t>
            </w:r>
            <w:r w:rsidRPr="004B0798">
              <w:rPr>
                <w:rFonts w:ascii="Arial" w:eastAsia="Calibri" w:hAnsi="Arial" w:cs="Arial"/>
                <w:noProof/>
                <w:sz w:val="22"/>
                <w:lang w:val="es-ES_tradnl"/>
              </w:rPr>
              <w:t xml:space="preserve">                              </w:t>
            </w:r>
          </w:p>
        </w:tc>
        <w:tc>
          <w:tcPr>
            <w:tcW w:w="6237" w:type="dxa"/>
          </w:tcPr>
          <w:p w14:paraId="290F0664" w14:textId="041F18B6" w:rsidR="00FE0395" w:rsidRPr="004B0798" w:rsidRDefault="00FE0395" w:rsidP="009E4454">
            <w:pPr>
              <w:contextualSpacing/>
              <w:jc w:val="both"/>
              <w:rPr>
                <w:rFonts w:ascii="Arial" w:eastAsia="Calibri" w:hAnsi="Arial" w:cs="Arial"/>
                <w:noProof/>
                <w:sz w:val="22"/>
                <w:lang w:val="es-ES_tradnl"/>
              </w:rPr>
            </w:pPr>
            <w:r w:rsidRPr="004B0798">
              <w:rPr>
                <w:rFonts w:ascii="Arial" w:eastAsia="Calibri" w:hAnsi="Arial" w:cs="Arial"/>
                <w:noProof/>
                <w:sz w:val="22"/>
                <w:lang w:val="es-ES_tradnl"/>
              </w:rPr>
              <w:t xml:space="preserve">Respuesta a consulta </w:t>
            </w:r>
            <w:r w:rsidR="00B91EAD" w:rsidRPr="004B0798">
              <w:rPr>
                <w:rFonts w:ascii="Arial" w:eastAsia="Calibri" w:hAnsi="Arial" w:cs="Arial"/>
                <w:noProof/>
                <w:sz w:val="22"/>
                <w:lang w:val="es-ES_tradnl"/>
              </w:rPr>
              <w:t>P20210617005309</w:t>
            </w:r>
          </w:p>
        </w:tc>
      </w:tr>
    </w:tbl>
    <w:p w14:paraId="0CB3D4D0" w14:textId="77777777" w:rsidR="00FE0395" w:rsidRPr="004B0798" w:rsidRDefault="00FE0395" w:rsidP="00FE0395">
      <w:pPr>
        <w:spacing w:after="0" w:line="240" w:lineRule="auto"/>
        <w:rPr>
          <w:rFonts w:ascii="Arial" w:eastAsia="Calibri" w:hAnsi="Arial" w:cs="Arial"/>
          <w:sz w:val="22"/>
          <w:lang w:val="es-CO"/>
        </w:rPr>
      </w:pPr>
    </w:p>
    <w:p w14:paraId="3C6248D2" w14:textId="77777777" w:rsidR="00F246FE" w:rsidRPr="004B0798" w:rsidRDefault="00F246FE" w:rsidP="00303D47">
      <w:pPr>
        <w:spacing w:after="0"/>
        <w:rPr>
          <w:rFonts w:ascii="Arial" w:eastAsia="Calibri" w:hAnsi="Arial" w:cs="Arial"/>
          <w:sz w:val="22"/>
          <w:lang w:val="es-CO"/>
        </w:rPr>
      </w:pPr>
    </w:p>
    <w:p w14:paraId="0ADE9D41" w14:textId="1E3F6292" w:rsidR="00990612" w:rsidRPr="004B0798" w:rsidRDefault="00990612" w:rsidP="002B3DA6">
      <w:pPr>
        <w:spacing w:after="0"/>
        <w:rPr>
          <w:rFonts w:ascii="Arial" w:eastAsia="Calibri" w:hAnsi="Arial" w:cs="Arial"/>
          <w:sz w:val="22"/>
          <w:lang w:val="es-CO"/>
        </w:rPr>
      </w:pPr>
      <w:r w:rsidRPr="004B0798">
        <w:rPr>
          <w:rFonts w:ascii="Arial" w:eastAsia="Calibri" w:hAnsi="Arial" w:cs="Arial"/>
          <w:sz w:val="22"/>
          <w:lang w:val="es-CO"/>
        </w:rPr>
        <w:t>Estimad</w:t>
      </w:r>
      <w:r w:rsidR="00901CD9" w:rsidRPr="004B0798">
        <w:rPr>
          <w:rFonts w:ascii="Arial" w:eastAsia="Calibri" w:hAnsi="Arial" w:cs="Arial"/>
          <w:sz w:val="22"/>
          <w:lang w:val="es-CO"/>
        </w:rPr>
        <w:t>o</w:t>
      </w:r>
      <w:r w:rsidR="009D7290" w:rsidRPr="004B0798">
        <w:rPr>
          <w:rFonts w:ascii="Arial" w:eastAsia="Calibri" w:hAnsi="Arial" w:cs="Arial"/>
          <w:sz w:val="22"/>
          <w:lang w:val="es-CO"/>
        </w:rPr>
        <w:t xml:space="preserve"> doctor Jaramillo</w:t>
      </w:r>
      <w:r w:rsidRPr="004B0798">
        <w:rPr>
          <w:rFonts w:ascii="Arial" w:eastAsia="Calibri" w:hAnsi="Arial" w:cs="Arial"/>
          <w:sz w:val="22"/>
          <w:lang w:val="es-CO"/>
        </w:rPr>
        <w:t>:</w:t>
      </w:r>
    </w:p>
    <w:p w14:paraId="19436ABB" w14:textId="77777777" w:rsidR="00990612" w:rsidRPr="004B0798" w:rsidRDefault="00990612" w:rsidP="00190205">
      <w:pPr>
        <w:spacing w:after="0"/>
        <w:ind w:firstLine="709"/>
        <w:rPr>
          <w:rFonts w:ascii="Arial" w:eastAsia="Calibri" w:hAnsi="Arial" w:cs="Arial"/>
          <w:sz w:val="22"/>
          <w:lang w:val="es-CO"/>
        </w:rPr>
      </w:pPr>
    </w:p>
    <w:p w14:paraId="4A62508A" w14:textId="21746295" w:rsidR="00990612" w:rsidRPr="004B0798" w:rsidRDefault="00990612" w:rsidP="002B3DA6">
      <w:pPr>
        <w:spacing w:after="0"/>
        <w:ind w:right="51"/>
        <w:rPr>
          <w:rFonts w:ascii="Arial" w:eastAsia="Calibri" w:hAnsi="Arial" w:cs="Arial"/>
          <w:sz w:val="22"/>
          <w:lang w:val="es-CO"/>
        </w:rPr>
      </w:pPr>
      <w:r w:rsidRPr="004B0798">
        <w:rPr>
          <w:rFonts w:ascii="Arial" w:eastAsia="Calibri" w:hAnsi="Arial" w:cs="Arial"/>
          <w:sz w:val="22"/>
          <w:lang w:val="es-CO"/>
        </w:rPr>
        <w:lastRenderedPageBreak/>
        <w:t>En ejercicio de la competencia otorgada por el numeral 8 del artículo 11 y el numeral 5 del artículo 3 del Decreto Ley 4170 de 2011, la Agencia Nacional de Contratación Pública – Colombia Compra Eficiente</w:t>
      </w:r>
      <w:r w:rsidR="00E7503A" w:rsidRPr="004B0798">
        <w:rPr>
          <w:rFonts w:ascii="Arial" w:eastAsia="Calibri" w:hAnsi="Arial" w:cs="Arial"/>
          <w:sz w:val="22"/>
          <w:lang w:val="es-CO"/>
        </w:rPr>
        <w:t xml:space="preserve"> responde</w:t>
      </w:r>
      <w:r w:rsidRPr="004B0798">
        <w:rPr>
          <w:rFonts w:ascii="Arial" w:eastAsia="Calibri" w:hAnsi="Arial" w:cs="Arial"/>
          <w:sz w:val="22"/>
          <w:lang w:val="es-CO"/>
        </w:rPr>
        <w:t xml:space="preserve"> la consulta realizada el </w:t>
      </w:r>
      <w:r w:rsidR="00570BD6" w:rsidRPr="004B0798">
        <w:rPr>
          <w:rFonts w:ascii="Arial" w:eastAsia="Calibri" w:hAnsi="Arial" w:cs="Arial"/>
          <w:sz w:val="22"/>
          <w:lang w:val="es-CO"/>
        </w:rPr>
        <w:t>1</w:t>
      </w:r>
      <w:r w:rsidR="00D97A59" w:rsidRPr="004B0798">
        <w:rPr>
          <w:rFonts w:ascii="Arial" w:eastAsia="Calibri" w:hAnsi="Arial" w:cs="Arial"/>
          <w:sz w:val="22"/>
          <w:lang w:val="es-CO"/>
        </w:rPr>
        <w:t>8</w:t>
      </w:r>
      <w:r w:rsidR="00E3568A" w:rsidRPr="004B0798">
        <w:rPr>
          <w:rFonts w:ascii="Arial" w:eastAsia="Calibri" w:hAnsi="Arial" w:cs="Arial"/>
          <w:sz w:val="22"/>
          <w:lang w:val="es-CO"/>
        </w:rPr>
        <w:t xml:space="preserve"> de </w:t>
      </w:r>
      <w:r w:rsidR="00487986" w:rsidRPr="004B0798">
        <w:rPr>
          <w:rFonts w:ascii="Arial" w:eastAsia="Calibri" w:hAnsi="Arial" w:cs="Arial"/>
          <w:sz w:val="22"/>
          <w:lang w:val="es-CO"/>
        </w:rPr>
        <w:t>junio</w:t>
      </w:r>
      <w:r w:rsidR="00E3568A" w:rsidRPr="004B0798">
        <w:rPr>
          <w:rFonts w:ascii="Arial" w:eastAsia="Calibri" w:hAnsi="Arial" w:cs="Arial"/>
          <w:sz w:val="22"/>
          <w:lang w:val="es-CO"/>
        </w:rPr>
        <w:t xml:space="preserve"> </w:t>
      </w:r>
      <w:r w:rsidRPr="004B0798">
        <w:rPr>
          <w:rFonts w:ascii="Arial" w:eastAsia="Calibri" w:hAnsi="Arial" w:cs="Arial"/>
          <w:sz w:val="22"/>
          <w:lang w:val="es-CO"/>
        </w:rPr>
        <w:t>de 202</w:t>
      </w:r>
      <w:r w:rsidR="00570BD6" w:rsidRPr="004B0798">
        <w:rPr>
          <w:rFonts w:ascii="Arial" w:eastAsia="Calibri" w:hAnsi="Arial" w:cs="Arial"/>
          <w:sz w:val="22"/>
          <w:lang w:val="es-CO"/>
        </w:rPr>
        <w:t>1</w:t>
      </w:r>
      <w:r w:rsidRPr="004B0798">
        <w:rPr>
          <w:rFonts w:ascii="Arial" w:eastAsia="Calibri" w:hAnsi="Arial" w:cs="Arial"/>
          <w:sz w:val="22"/>
          <w:lang w:val="es-CO"/>
        </w:rPr>
        <w:t xml:space="preserve">. </w:t>
      </w:r>
    </w:p>
    <w:p w14:paraId="6512D341" w14:textId="77777777" w:rsidR="00303D47" w:rsidRPr="004B0798" w:rsidRDefault="00303D47" w:rsidP="00303D47">
      <w:pPr>
        <w:spacing w:after="0"/>
        <w:rPr>
          <w:rFonts w:ascii="Arial" w:eastAsia="Calibri" w:hAnsi="Arial" w:cs="Arial"/>
          <w:sz w:val="22"/>
          <w:lang w:val="es-CO"/>
        </w:rPr>
      </w:pPr>
    </w:p>
    <w:p w14:paraId="3B0D1063" w14:textId="7B7128A5" w:rsidR="005A114C" w:rsidRPr="004B0798" w:rsidRDefault="002B72C0" w:rsidP="002B3DA6">
      <w:pPr>
        <w:tabs>
          <w:tab w:val="left" w:pos="284"/>
        </w:tabs>
        <w:spacing w:after="0"/>
        <w:rPr>
          <w:rFonts w:ascii="Arial" w:eastAsia="Calibri" w:hAnsi="Arial" w:cs="Arial"/>
          <w:b/>
          <w:sz w:val="22"/>
          <w:lang w:val="es-CO"/>
        </w:rPr>
      </w:pPr>
      <w:r w:rsidRPr="004B0798">
        <w:rPr>
          <w:rFonts w:ascii="Arial" w:eastAsia="Calibri" w:hAnsi="Arial" w:cs="Arial"/>
          <w:b/>
          <w:sz w:val="22"/>
          <w:lang w:val="es-CO"/>
        </w:rPr>
        <w:t xml:space="preserve">1. </w:t>
      </w:r>
      <w:r w:rsidR="00990612" w:rsidRPr="004B0798">
        <w:rPr>
          <w:rFonts w:ascii="Arial" w:eastAsia="Calibri" w:hAnsi="Arial" w:cs="Arial"/>
          <w:b/>
          <w:sz w:val="22"/>
          <w:lang w:val="es-CO"/>
        </w:rPr>
        <w:t xml:space="preserve">Problema planteado </w:t>
      </w:r>
    </w:p>
    <w:p w14:paraId="2FBDB7F6" w14:textId="77777777" w:rsidR="005A114C" w:rsidRPr="004B0798" w:rsidRDefault="005A114C" w:rsidP="00190205">
      <w:pPr>
        <w:pStyle w:val="Prrafodelista"/>
        <w:tabs>
          <w:tab w:val="left" w:pos="284"/>
        </w:tabs>
        <w:spacing w:after="0"/>
        <w:ind w:left="0" w:firstLine="709"/>
        <w:rPr>
          <w:rFonts w:ascii="Arial" w:eastAsia="Calibri" w:hAnsi="Arial" w:cs="Arial"/>
          <w:b/>
          <w:sz w:val="22"/>
          <w:lang w:val="es-CO"/>
        </w:rPr>
      </w:pPr>
    </w:p>
    <w:p w14:paraId="70E66300" w14:textId="3082DB45" w:rsidR="00CE170E" w:rsidRPr="004B0798" w:rsidRDefault="006B7576" w:rsidP="00F7173E">
      <w:pPr>
        <w:tabs>
          <w:tab w:val="left" w:pos="426"/>
        </w:tabs>
        <w:spacing w:after="0"/>
        <w:rPr>
          <w:rFonts w:ascii="Arial" w:eastAsia="Calibri" w:hAnsi="Arial" w:cs="Arial"/>
          <w:sz w:val="22"/>
          <w:lang w:val="es-CO"/>
        </w:rPr>
      </w:pPr>
      <w:r w:rsidRPr="004B0798">
        <w:rPr>
          <w:rFonts w:ascii="Arial" w:eastAsia="Calibri" w:hAnsi="Arial" w:cs="Arial"/>
          <w:sz w:val="22"/>
          <w:lang w:val="es-CO"/>
        </w:rPr>
        <w:t xml:space="preserve">Usted </w:t>
      </w:r>
      <w:r w:rsidR="002B72C0" w:rsidRPr="004B0798">
        <w:rPr>
          <w:rFonts w:ascii="Arial" w:eastAsia="Calibri" w:hAnsi="Arial" w:cs="Arial"/>
          <w:sz w:val="22"/>
          <w:lang w:val="es-CO"/>
        </w:rPr>
        <w:t xml:space="preserve">realiza </w:t>
      </w:r>
      <w:r w:rsidRPr="004B0798">
        <w:rPr>
          <w:rFonts w:ascii="Arial" w:eastAsia="Calibri" w:hAnsi="Arial" w:cs="Arial"/>
          <w:sz w:val="22"/>
          <w:lang w:val="es-CO"/>
        </w:rPr>
        <w:t>la</w:t>
      </w:r>
      <w:r w:rsidR="00562D14" w:rsidRPr="004B0798">
        <w:rPr>
          <w:rFonts w:ascii="Arial" w:eastAsia="Calibri" w:hAnsi="Arial" w:cs="Arial"/>
          <w:sz w:val="22"/>
          <w:lang w:val="es-CO"/>
        </w:rPr>
        <w:t xml:space="preserve"> siguiente pregunta: </w:t>
      </w:r>
      <w:bookmarkStart w:id="14" w:name="_Hlk58917991"/>
      <w:bookmarkStart w:id="15" w:name="_Hlk56103000"/>
      <w:r w:rsidR="00990612" w:rsidRPr="004B0798">
        <w:rPr>
          <w:rFonts w:ascii="Arial" w:eastAsia="Calibri" w:hAnsi="Arial" w:cs="Arial"/>
          <w:sz w:val="22"/>
          <w:lang w:val="es-CO"/>
        </w:rPr>
        <w:t>«</w:t>
      </w:r>
      <w:r w:rsidR="00D97A59" w:rsidRPr="004B0798">
        <w:rPr>
          <w:rFonts w:ascii="Arial" w:eastAsia="Calibri" w:hAnsi="Arial" w:cs="Arial"/>
          <w:sz w:val="22"/>
          <w:lang w:val="es-CO"/>
        </w:rPr>
        <w:t xml:space="preserve">¿Cuál es el ámbito de aplicación temporal y de restricciones y prohibiciones contempladas en la Ley 996 de 2005, para las elecciones del Congreso de la República y elecciones de </w:t>
      </w:r>
      <w:proofErr w:type="gramStart"/>
      <w:r w:rsidR="00D97A59" w:rsidRPr="004B0798">
        <w:rPr>
          <w:rFonts w:ascii="Arial" w:eastAsia="Calibri" w:hAnsi="Arial" w:cs="Arial"/>
          <w:sz w:val="22"/>
          <w:lang w:val="es-CO"/>
        </w:rPr>
        <w:t>Presidente</w:t>
      </w:r>
      <w:proofErr w:type="gramEnd"/>
      <w:r w:rsidR="00D97A59" w:rsidRPr="004B0798">
        <w:rPr>
          <w:rFonts w:ascii="Arial" w:eastAsia="Calibri" w:hAnsi="Arial" w:cs="Arial"/>
          <w:sz w:val="22"/>
          <w:lang w:val="es-CO"/>
        </w:rPr>
        <w:t xml:space="preserve"> y Vicepresidente de la República que se llevaran a cabo en el año 2022?</w:t>
      </w:r>
      <w:r w:rsidR="00CE170E" w:rsidRPr="004B0798">
        <w:rPr>
          <w:rFonts w:ascii="Arial" w:eastAsia="Calibri" w:hAnsi="Arial" w:cs="Arial"/>
          <w:sz w:val="22"/>
        </w:rPr>
        <w:t>».</w:t>
      </w:r>
    </w:p>
    <w:p w14:paraId="0340A3A7" w14:textId="77777777" w:rsidR="009F3C99" w:rsidRPr="004B0798" w:rsidRDefault="009F3C99" w:rsidP="00190205">
      <w:pPr>
        <w:tabs>
          <w:tab w:val="left" w:pos="426"/>
        </w:tabs>
        <w:spacing w:after="0"/>
        <w:rPr>
          <w:rFonts w:ascii="Arial" w:eastAsia="Calibri" w:hAnsi="Arial" w:cs="Arial"/>
          <w:sz w:val="22"/>
        </w:rPr>
      </w:pPr>
    </w:p>
    <w:bookmarkEnd w:id="14"/>
    <w:bookmarkEnd w:id="15"/>
    <w:p w14:paraId="509ED1DE" w14:textId="5430079E" w:rsidR="005027F0" w:rsidRPr="004B0798" w:rsidRDefault="002B72C0" w:rsidP="002B3DA6">
      <w:pPr>
        <w:tabs>
          <w:tab w:val="left" w:pos="284"/>
        </w:tabs>
        <w:spacing w:after="0"/>
        <w:rPr>
          <w:rFonts w:ascii="Arial" w:eastAsia="Calibri" w:hAnsi="Arial" w:cs="Arial"/>
          <w:b/>
          <w:sz w:val="22"/>
          <w:lang w:val="es-CO"/>
        </w:rPr>
      </w:pPr>
      <w:r w:rsidRPr="004B0798">
        <w:rPr>
          <w:rFonts w:ascii="Arial" w:eastAsia="Calibri" w:hAnsi="Arial" w:cs="Arial"/>
          <w:b/>
          <w:sz w:val="22"/>
          <w:lang w:val="es-CO"/>
        </w:rPr>
        <w:t xml:space="preserve">2. </w:t>
      </w:r>
      <w:r w:rsidR="00990612" w:rsidRPr="004B0798">
        <w:rPr>
          <w:rFonts w:ascii="Arial" w:eastAsia="Calibri" w:hAnsi="Arial" w:cs="Arial"/>
          <w:b/>
          <w:sz w:val="22"/>
          <w:lang w:val="es-CO"/>
        </w:rPr>
        <w:t>Consideraciones</w:t>
      </w:r>
    </w:p>
    <w:p w14:paraId="33526695" w14:textId="77777777" w:rsidR="005027F0" w:rsidRPr="004B0798" w:rsidRDefault="005027F0" w:rsidP="00190205">
      <w:pPr>
        <w:tabs>
          <w:tab w:val="left" w:pos="426"/>
        </w:tabs>
        <w:spacing w:after="0"/>
        <w:ind w:firstLine="709"/>
        <w:rPr>
          <w:rFonts w:ascii="Arial" w:eastAsia="Calibri" w:hAnsi="Arial" w:cs="Arial"/>
          <w:bCs/>
          <w:sz w:val="22"/>
          <w:lang w:val="es-CO"/>
        </w:rPr>
      </w:pPr>
    </w:p>
    <w:p w14:paraId="1E97F589" w14:textId="0B757044" w:rsidR="00EF3555" w:rsidRPr="004B0798" w:rsidRDefault="00EF3555" w:rsidP="00EF3555">
      <w:pPr>
        <w:spacing w:after="120"/>
        <w:rPr>
          <w:rFonts w:ascii="Arial" w:hAnsi="Arial" w:cs="Arial"/>
          <w:bCs/>
          <w:sz w:val="22"/>
        </w:rPr>
      </w:pPr>
      <w:r w:rsidRPr="004B0798">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2B5C080" w14:textId="33608AF7" w:rsidR="00EF3555" w:rsidRPr="004B0798" w:rsidRDefault="00EF3555" w:rsidP="00EF3555">
      <w:pPr>
        <w:tabs>
          <w:tab w:val="left" w:pos="426"/>
        </w:tabs>
        <w:spacing w:after="120"/>
        <w:rPr>
          <w:rFonts w:ascii="Arial" w:eastAsia="Calibri" w:hAnsi="Arial" w:cs="Arial"/>
          <w:bCs/>
          <w:sz w:val="22"/>
          <w:lang w:val="es-CO"/>
        </w:rPr>
      </w:pPr>
      <w:r w:rsidRPr="004B0798">
        <w:rPr>
          <w:rFonts w:ascii="Arial" w:hAnsi="Arial" w:cs="Arial"/>
          <w:sz w:val="22"/>
          <w:lang w:val="es-ES"/>
        </w:rPr>
        <w:tab/>
      </w:r>
      <w:r w:rsidRPr="004B0798">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00C53904" w:rsidRPr="004B0798">
        <w:rPr>
          <w:rFonts w:ascii="Arial" w:hAnsi="Arial" w:cs="Arial"/>
          <w:sz w:val="22"/>
          <w:vertAlign w:val="superscript"/>
          <w:lang w:val="es-ES"/>
        </w:rPr>
        <w:footnoteReference w:id="1"/>
      </w:r>
      <w:r w:rsidRPr="004B0798">
        <w:rPr>
          <w:rFonts w:ascii="Arial" w:hAnsi="Arial" w:cs="Arial"/>
          <w:sz w:val="22"/>
          <w:lang w:val="es-ES"/>
        </w:rPr>
        <w:t>. Esta se fija con límites claros, con el objeto de evitar que la Agencia actúe como una instancia de validación de las actuaciones de las entidades sujetas a la Ley 80 de 1993 o de los demás participantes de la contratación pública</w:t>
      </w:r>
      <w:r w:rsidR="00C53904" w:rsidRPr="004B0798">
        <w:rPr>
          <w:rFonts w:ascii="Arial" w:hAnsi="Arial" w:cs="Arial"/>
          <w:sz w:val="22"/>
          <w:lang w:val="es-ES"/>
        </w:rPr>
        <w:t>.</w:t>
      </w:r>
    </w:p>
    <w:p w14:paraId="311C76CA" w14:textId="61432E19" w:rsidR="0090765B" w:rsidRPr="004B0798" w:rsidRDefault="00281E62" w:rsidP="002B3DA6">
      <w:pPr>
        <w:tabs>
          <w:tab w:val="left" w:pos="426"/>
        </w:tabs>
        <w:spacing w:after="120"/>
        <w:rPr>
          <w:rFonts w:ascii="Arial" w:eastAsia="Calibri" w:hAnsi="Arial" w:cs="Arial"/>
          <w:bCs/>
          <w:sz w:val="22"/>
          <w:lang w:val="es-CO"/>
        </w:rPr>
      </w:pPr>
      <w:r w:rsidRPr="004B0798">
        <w:rPr>
          <w:rFonts w:ascii="Arial" w:eastAsia="Calibri" w:hAnsi="Arial" w:cs="Arial"/>
          <w:color w:val="000000" w:themeColor="text1"/>
          <w:sz w:val="22"/>
          <w:lang w:val="es-ES"/>
        </w:rPr>
        <w:tab/>
      </w:r>
      <w:r w:rsidRPr="004B0798">
        <w:rPr>
          <w:rFonts w:ascii="Arial" w:eastAsia="Calibri" w:hAnsi="Arial" w:cs="Arial"/>
          <w:color w:val="000000" w:themeColor="text1"/>
          <w:sz w:val="22"/>
          <w:lang w:val="es-ES"/>
        </w:rPr>
        <w:tab/>
        <w:t>Por ello, la Subdirección –dentro de los límites de sus atribuciones– resolverá la consulta conforme a las normas generales en materia de contratación estatal. Con este objetivo se analizarán los siguientes temas:</w:t>
      </w:r>
      <w:r w:rsidR="00990612" w:rsidRPr="004B0798">
        <w:rPr>
          <w:rFonts w:ascii="Arial" w:eastAsia="Calibri" w:hAnsi="Arial" w:cs="Arial"/>
          <w:bCs/>
          <w:sz w:val="22"/>
          <w:lang w:val="es-CO"/>
        </w:rPr>
        <w:t xml:space="preserve"> i) </w:t>
      </w:r>
      <w:r w:rsidR="006D4EC2" w:rsidRPr="004B0798">
        <w:rPr>
          <w:rFonts w:ascii="Arial" w:eastAsia="Calibri" w:hAnsi="Arial" w:cs="Arial"/>
          <w:bCs/>
          <w:sz w:val="22"/>
          <w:lang w:val="es-CO"/>
        </w:rPr>
        <w:t>definición y finalidad de la Ley de Garantías Electorales</w:t>
      </w:r>
      <w:r w:rsidR="0016262F" w:rsidRPr="004B0798">
        <w:rPr>
          <w:rFonts w:ascii="Arial" w:eastAsia="Calibri" w:hAnsi="Arial" w:cs="Arial"/>
          <w:bCs/>
          <w:sz w:val="22"/>
          <w:lang w:val="es-CO"/>
        </w:rPr>
        <w:t>,</w:t>
      </w:r>
      <w:r w:rsidR="006D4EC2" w:rsidRPr="004B0798">
        <w:rPr>
          <w:rFonts w:ascii="Arial" w:eastAsia="Calibri" w:hAnsi="Arial" w:cs="Arial"/>
          <w:bCs/>
          <w:sz w:val="22"/>
          <w:lang w:val="es-CO"/>
        </w:rPr>
        <w:t xml:space="preserve"> ii)</w:t>
      </w:r>
      <w:r w:rsidR="00EB7836" w:rsidRPr="004B0798">
        <w:rPr>
          <w:rFonts w:ascii="Arial" w:eastAsia="Calibri" w:hAnsi="Arial" w:cs="Arial"/>
          <w:bCs/>
          <w:sz w:val="22"/>
          <w:lang w:val="es-CO"/>
        </w:rPr>
        <w:t xml:space="preserve"> </w:t>
      </w:r>
      <w:r w:rsidR="008C2BFB" w:rsidRPr="004B0798">
        <w:rPr>
          <w:rFonts w:ascii="Arial" w:eastAsia="Calibri" w:hAnsi="Arial" w:cs="Arial"/>
          <w:bCs/>
          <w:sz w:val="22"/>
          <w:lang w:val="es-CO"/>
        </w:rPr>
        <w:t xml:space="preserve">restricciones </w:t>
      </w:r>
      <w:r w:rsidR="008C2BFB" w:rsidRPr="004B0798">
        <w:rPr>
          <w:rFonts w:ascii="Arial" w:eastAsia="Calibri" w:hAnsi="Arial" w:cs="Arial"/>
          <w:bCs/>
          <w:sz w:val="22"/>
        </w:rPr>
        <w:t xml:space="preserve">para elecciones </w:t>
      </w:r>
      <w:r w:rsidR="0016262F" w:rsidRPr="004B0798">
        <w:rPr>
          <w:rFonts w:ascii="Arial" w:eastAsia="Calibri" w:hAnsi="Arial" w:cs="Arial"/>
          <w:bCs/>
          <w:sz w:val="22"/>
        </w:rPr>
        <w:t>p</w:t>
      </w:r>
      <w:r w:rsidR="008C2BFB" w:rsidRPr="004B0798">
        <w:rPr>
          <w:rFonts w:ascii="Arial" w:eastAsia="Calibri" w:hAnsi="Arial" w:cs="Arial"/>
          <w:bCs/>
          <w:sz w:val="22"/>
        </w:rPr>
        <w:t>residenciales</w:t>
      </w:r>
      <w:r w:rsidR="0016262F" w:rsidRPr="004B0798">
        <w:rPr>
          <w:rFonts w:ascii="Arial" w:eastAsia="Calibri" w:hAnsi="Arial" w:cs="Arial"/>
          <w:bCs/>
          <w:sz w:val="22"/>
        </w:rPr>
        <w:t>,</w:t>
      </w:r>
      <w:r w:rsidR="008C2BFB" w:rsidRPr="004B0798">
        <w:rPr>
          <w:rFonts w:ascii="Arial" w:eastAsia="Calibri" w:hAnsi="Arial" w:cs="Arial"/>
          <w:bCs/>
          <w:sz w:val="22"/>
        </w:rPr>
        <w:t xml:space="preserve"> </w:t>
      </w:r>
      <w:r w:rsidR="007173EA" w:rsidRPr="004B0798">
        <w:rPr>
          <w:rFonts w:ascii="Arial" w:eastAsia="Calibri" w:hAnsi="Arial" w:cs="Arial"/>
          <w:bCs/>
          <w:sz w:val="22"/>
        </w:rPr>
        <w:t>i</w:t>
      </w:r>
      <w:r w:rsidR="0016262F" w:rsidRPr="004B0798">
        <w:rPr>
          <w:rFonts w:ascii="Arial" w:eastAsia="Calibri" w:hAnsi="Arial" w:cs="Arial"/>
          <w:bCs/>
          <w:sz w:val="22"/>
        </w:rPr>
        <w:t>ii</w:t>
      </w:r>
      <w:r w:rsidR="007173EA" w:rsidRPr="004B0798">
        <w:rPr>
          <w:rFonts w:ascii="Arial" w:eastAsia="Calibri" w:hAnsi="Arial" w:cs="Arial"/>
          <w:bCs/>
          <w:sz w:val="22"/>
        </w:rPr>
        <w:t xml:space="preserve">) destinatarios de la </w:t>
      </w:r>
      <w:r w:rsidR="007173EA" w:rsidRPr="004B0798">
        <w:rPr>
          <w:rFonts w:ascii="Arial" w:eastAsia="Calibri" w:hAnsi="Arial" w:cs="Arial"/>
          <w:bCs/>
          <w:sz w:val="22"/>
        </w:rPr>
        <w:lastRenderedPageBreak/>
        <w:t>prohibición del artículo 33 de la Ley 996 de 2005</w:t>
      </w:r>
      <w:r w:rsidR="0016262F" w:rsidRPr="004B0798">
        <w:rPr>
          <w:rFonts w:ascii="Arial" w:eastAsia="Calibri" w:hAnsi="Arial" w:cs="Arial"/>
          <w:bCs/>
          <w:sz w:val="22"/>
        </w:rPr>
        <w:t xml:space="preserve"> y</w:t>
      </w:r>
      <w:r w:rsidR="007173EA" w:rsidRPr="004B0798">
        <w:rPr>
          <w:rFonts w:ascii="Arial" w:eastAsia="Calibri" w:hAnsi="Arial" w:cs="Arial"/>
          <w:bCs/>
          <w:sz w:val="22"/>
        </w:rPr>
        <w:t xml:space="preserve"> </w:t>
      </w:r>
      <w:r w:rsidR="0016262F" w:rsidRPr="004B0798">
        <w:rPr>
          <w:rFonts w:ascii="Arial" w:eastAsia="Calibri" w:hAnsi="Arial" w:cs="Arial"/>
          <w:bCs/>
          <w:sz w:val="22"/>
        </w:rPr>
        <w:t>i</w:t>
      </w:r>
      <w:r w:rsidR="007173EA" w:rsidRPr="004B0798">
        <w:rPr>
          <w:rFonts w:ascii="Arial" w:eastAsia="Calibri" w:hAnsi="Arial" w:cs="Arial"/>
          <w:bCs/>
          <w:sz w:val="22"/>
        </w:rPr>
        <w:t xml:space="preserve">v) </w:t>
      </w:r>
      <w:r w:rsidR="004A5B41" w:rsidRPr="004B0798">
        <w:rPr>
          <w:rFonts w:ascii="Arial" w:eastAsia="Calibri" w:hAnsi="Arial" w:cs="Arial"/>
          <w:bCs/>
          <w:sz w:val="22"/>
        </w:rPr>
        <w:t xml:space="preserve">las </w:t>
      </w:r>
      <w:r w:rsidR="007173EA" w:rsidRPr="004B0798">
        <w:rPr>
          <w:rFonts w:ascii="Arial" w:eastAsia="Calibri" w:hAnsi="Arial" w:cs="Arial"/>
          <w:sz w:val="22"/>
        </w:rPr>
        <w:t>restricciones en los comicios de cargos de elección popular</w:t>
      </w:r>
      <w:bookmarkStart w:id="16" w:name="_Hlk76110351"/>
      <w:r w:rsidR="007F2AC3" w:rsidRPr="004B0798">
        <w:rPr>
          <w:rFonts w:ascii="Arial" w:eastAsia="Calibri" w:hAnsi="Arial" w:cs="Arial"/>
          <w:sz w:val="22"/>
        </w:rPr>
        <w:t xml:space="preserve">. </w:t>
      </w:r>
      <w:bookmarkEnd w:id="16"/>
    </w:p>
    <w:p w14:paraId="1B0A4F73" w14:textId="2375D671" w:rsidR="008F39BD" w:rsidRPr="004B0798" w:rsidRDefault="008F39BD" w:rsidP="004E5BC5">
      <w:pPr>
        <w:tabs>
          <w:tab w:val="left" w:pos="426"/>
        </w:tabs>
        <w:spacing w:after="0"/>
        <w:ind w:firstLine="709"/>
        <w:rPr>
          <w:rFonts w:ascii="Arial" w:eastAsia="Calibri" w:hAnsi="Arial" w:cs="Arial"/>
          <w:bCs/>
          <w:sz w:val="22"/>
          <w:lang w:val="es-CO"/>
        </w:rPr>
      </w:pPr>
      <w:r w:rsidRPr="004B0798">
        <w:rPr>
          <w:rFonts w:ascii="Arial" w:eastAsia="Calibri" w:hAnsi="Arial" w:cs="Arial"/>
          <w:bCs/>
          <w:sz w:val="22"/>
          <w:lang w:val="es-CO"/>
        </w:rPr>
        <w:t xml:space="preserve">La Agencia Nacional de Contratación Pública </w:t>
      </w:r>
      <w:r w:rsidR="00F91CA6" w:rsidRPr="004B0798">
        <w:rPr>
          <w:rFonts w:ascii="Arial" w:eastAsia="Calibri" w:hAnsi="Arial" w:cs="Arial"/>
          <w:bCs/>
          <w:sz w:val="22"/>
          <w:lang w:val="es-CO"/>
        </w:rPr>
        <w:t>–</w:t>
      </w:r>
      <w:r w:rsidRPr="004B0798">
        <w:rPr>
          <w:rFonts w:ascii="Arial" w:eastAsia="Calibri" w:hAnsi="Arial" w:cs="Arial"/>
          <w:bCs/>
          <w:sz w:val="22"/>
          <w:lang w:val="es-CO"/>
        </w:rPr>
        <w:t xml:space="preserve"> Colombia Compra Eficiente </w:t>
      </w:r>
      <w:r w:rsidR="00A56A79" w:rsidRPr="004B0798">
        <w:rPr>
          <w:rFonts w:ascii="Arial" w:eastAsia="Calibri" w:hAnsi="Arial" w:cs="Arial"/>
          <w:bCs/>
          <w:sz w:val="22"/>
          <w:lang w:val="es-CO"/>
        </w:rPr>
        <w:t>ha impartido lineamientos sobre la</w:t>
      </w:r>
      <w:r w:rsidRPr="004B0798">
        <w:rPr>
          <w:rFonts w:ascii="Arial" w:eastAsia="Calibri" w:hAnsi="Arial" w:cs="Arial"/>
          <w:bCs/>
          <w:sz w:val="22"/>
          <w:lang w:val="es-CO"/>
        </w:rPr>
        <w:t xml:space="preserve"> </w:t>
      </w:r>
      <w:r w:rsidR="00D05E28" w:rsidRPr="004B0798">
        <w:rPr>
          <w:rFonts w:ascii="Arial" w:eastAsia="Calibri" w:hAnsi="Arial" w:cs="Arial"/>
          <w:bCs/>
          <w:sz w:val="22"/>
          <w:lang w:val="es-CO"/>
        </w:rPr>
        <w:t>aplicación de la Ley 996 de 2005</w:t>
      </w:r>
      <w:r w:rsidR="00A56A79" w:rsidRPr="004B0798">
        <w:rPr>
          <w:rFonts w:ascii="Arial" w:eastAsia="Calibri" w:hAnsi="Arial" w:cs="Arial"/>
          <w:bCs/>
          <w:sz w:val="22"/>
          <w:lang w:val="es-CO"/>
        </w:rPr>
        <w:t xml:space="preserve"> y también se ha pronunciado</w:t>
      </w:r>
      <w:r w:rsidRPr="004B0798">
        <w:rPr>
          <w:rFonts w:ascii="Arial" w:eastAsia="Calibri" w:hAnsi="Arial" w:cs="Arial"/>
          <w:bCs/>
          <w:sz w:val="22"/>
          <w:lang w:val="es-CO"/>
        </w:rPr>
        <w:t xml:space="preserve"> </w:t>
      </w:r>
      <w:r w:rsidR="00735A39" w:rsidRPr="004B0798">
        <w:rPr>
          <w:rFonts w:ascii="Arial" w:eastAsia="Calibri" w:hAnsi="Arial" w:cs="Arial"/>
          <w:bCs/>
          <w:sz w:val="22"/>
          <w:lang w:val="es-CO"/>
        </w:rPr>
        <w:t>al respecto</w:t>
      </w:r>
      <w:r w:rsidR="004755D2" w:rsidRPr="004B0798">
        <w:rPr>
          <w:rFonts w:ascii="Arial" w:eastAsia="Calibri" w:hAnsi="Arial" w:cs="Arial"/>
          <w:bCs/>
          <w:sz w:val="22"/>
          <w:lang w:val="es-CO"/>
        </w:rPr>
        <w:t>, entre otros,</w:t>
      </w:r>
      <w:r w:rsidR="00735A39" w:rsidRPr="004B0798">
        <w:rPr>
          <w:rFonts w:ascii="Arial" w:eastAsia="Calibri" w:hAnsi="Arial" w:cs="Arial"/>
          <w:bCs/>
          <w:sz w:val="22"/>
          <w:lang w:val="es-CO"/>
        </w:rPr>
        <w:t xml:space="preserve"> </w:t>
      </w:r>
      <w:r w:rsidRPr="004B0798">
        <w:rPr>
          <w:rFonts w:ascii="Arial" w:eastAsia="Calibri" w:hAnsi="Arial" w:cs="Arial"/>
          <w:bCs/>
          <w:sz w:val="22"/>
          <w:lang w:val="es-CO"/>
        </w:rPr>
        <w:t xml:space="preserve">en los </w:t>
      </w:r>
      <w:r w:rsidR="00F91CA6" w:rsidRPr="004B0798">
        <w:rPr>
          <w:rFonts w:ascii="Arial" w:eastAsia="Calibri" w:hAnsi="Arial" w:cs="Arial"/>
          <w:bCs/>
          <w:sz w:val="22"/>
          <w:lang w:val="es-CO"/>
        </w:rPr>
        <w:t>C</w:t>
      </w:r>
      <w:r w:rsidRPr="004B0798">
        <w:rPr>
          <w:rFonts w:ascii="Arial" w:eastAsia="Calibri" w:hAnsi="Arial" w:cs="Arial"/>
          <w:bCs/>
          <w:sz w:val="22"/>
          <w:lang w:val="es-CO"/>
        </w:rPr>
        <w:t xml:space="preserve">onceptos </w:t>
      </w:r>
      <w:r w:rsidR="004D1653" w:rsidRPr="004B0798">
        <w:rPr>
          <w:rFonts w:ascii="Arial" w:eastAsia="Calibri" w:hAnsi="Arial" w:cs="Arial"/>
          <w:bCs/>
          <w:sz w:val="22"/>
          <w:lang w:val="es-CO"/>
        </w:rPr>
        <w:t xml:space="preserve">4201912000004632 del 6 de agosto de 2019, </w:t>
      </w:r>
      <w:r w:rsidR="00A56A79" w:rsidRPr="004B0798">
        <w:rPr>
          <w:rFonts w:ascii="Arial" w:eastAsia="Calibri" w:hAnsi="Arial" w:cs="Arial"/>
          <w:bCs/>
          <w:sz w:val="22"/>
          <w:lang w:val="es-CO"/>
        </w:rPr>
        <w:t>2201913000005655 del 8 de agosto de 2019,</w:t>
      </w:r>
      <w:r w:rsidR="00735A39" w:rsidRPr="004B0798">
        <w:rPr>
          <w:rFonts w:ascii="Arial" w:eastAsia="Calibri" w:hAnsi="Arial" w:cs="Arial"/>
          <w:bCs/>
          <w:sz w:val="22"/>
          <w:lang w:val="es-CO"/>
        </w:rPr>
        <w:t xml:space="preserve"> </w:t>
      </w:r>
      <w:r w:rsidR="003767EE" w:rsidRPr="004B0798">
        <w:rPr>
          <w:rFonts w:ascii="Arial" w:eastAsia="Calibri" w:hAnsi="Arial" w:cs="Arial"/>
          <w:bCs/>
          <w:sz w:val="22"/>
          <w:lang w:val="es-CO"/>
        </w:rPr>
        <w:t>2201913000006283 del 27 de agosto de 2019</w:t>
      </w:r>
      <w:r w:rsidR="00D047D3" w:rsidRPr="004B0798">
        <w:rPr>
          <w:rFonts w:ascii="Arial" w:eastAsia="Calibri" w:hAnsi="Arial" w:cs="Arial"/>
          <w:bCs/>
          <w:sz w:val="22"/>
          <w:lang w:val="es-CO"/>
        </w:rPr>
        <w:t>, 2201913000006521 del 3 de septiembre de 2019,</w:t>
      </w:r>
      <w:r w:rsidR="00AD2E44" w:rsidRPr="004B0798">
        <w:rPr>
          <w:rFonts w:ascii="Arial" w:eastAsia="Calibri" w:hAnsi="Arial" w:cs="Arial"/>
          <w:bCs/>
          <w:sz w:val="22"/>
          <w:lang w:val="es-CO"/>
        </w:rPr>
        <w:t xml:space="preserve"> 2201913000006634 del 6 de septiembre de 2019, </w:t>
      </w:r>
      <w:r w:rsidR="004F5F6A" w:rsidRPr="004B0798">
        <w:rPr>
          <w:rFonts w:ascii="Arial" w:eastAsia="Calibri" w:hAnsi="Arial" w:cs="Arial"/>
          <w:bCs/>
          <w:sz w:val="22"/>
          <w:lang w:val="es-CO"/>
        </w:rPr>
        <w:t xml:space="preserve">2201913000006639 del 9 de septiembre de 2019, </w:t>
      </w:r>
      <w:r w:rsidR="003528F0" w:rsidRPr="004B0798">
        <w:rPr>
          <w:rFonts w:ascii="Arial" w:eastAsia="Calibri" w:hAnsi="Arial" w:cs="Arial"/>
          <w:bCs/>
          <w:sz w:val="22"/>
          <w:lang w:val="es-CO"/>
        </w:rPr>
        <w:t xml:space="preserve">2201913000007430 del 7 de octubre de 2019, </w:t>
      </w:r>
      <w:r w:rsidR="00C8219B" w:rsidRPr="004B0798">
        <w:rPr>
          <w:rFonts w:ascii="Arial" w:eastAsia="Calibri" w:hAnsi="Arial" w:cs="Arial"/>
          <w:bCs/>
          <w:sz w:val="22"/>
          <w:lang w:val="es-CO"/>
        </w:rPr>
        <w:t xml:space="preserve">2201913000007565 del 10 de octubre de 2019, </w:t>
      </w:r>
      <w:r w:rsidR="00D63081" w:rsidRPr="004B0798">
        <w:rPr>
          <w:rFonts w:ascii="Arial" w:eastAsia="Calibri" w:hAnsi="Arial" w:cs="Arial"/>
          <w:bCs/>
          <w:sz w:val="22"/>
          <w:lang w:val="es-CO"/>
        </w:rPr>
        <w:t>2201913000008259 del 6 de noviembre de 2019</w:t>
      </w:r>
      <w:r w:rsidR="00F83810" w:rsidRPr="004B0798">
        <w:rPr>
          <w:rFonts w:ascii="Arial" w:eastAsia="Calibri" w:hAnsi="Arial" w:cs="Arial"/>
          <w:bCs/>
          <w:sz w:val="22"/>
          <w:lang w:val="es-CO"/>
        </w:rPr>
        <w:t>, C-227 de 2021</w:t>
      </w:r>
      <w:r w:rsidR="00815027" w:rsidRPr="004B0798">
        <w:rPr>
          <w:rFonts w:ascii="Arial" w:eastAsia="Calibri" w:hAnsi="Arial" w:cs="Arial"/>
          <w:bCs/>
          <w:sz w:val="22"/>
          <w:lang w:val="es-CO"/>
        </w:rPr>
        <w:t xml:space="preserve"> </w:t>
      </w:r>
      <w:r w:rsidR="00F83810" w:rsidRPr="004B0798">
        <w:rPr>
          <w:rFonts w:ascii="Arial" w:eastAsia="Calibri" w:hAnsi="Arial" w:cs="Arial"/>
          <w:bCs/>
          <w:sz w:val="22"/>
          <w:lang w:val="es-CO"/>
        </w:rPr>
        <w:t>del 5 de mayo de 2021</w:t>
      </w:r>
      <w:r w:rsidR="00F91CA6" w:rsidRPr="004B0798">
        <w:rPr>
          <w:rFonts w:ascii="Arial" w:eastAsia="Calibri" w:hAnsi="Arial" w:cs="Arial"/>
          <w:bCs/>
          <w:sz w:val="22"/>
          <w:lang w:val="es-CO"/>
        </w:rPr>
        <w:t xml:space="preserve"> y C-296 del 22 de junio de 2021</w:t>
      </w:r>
      <w:r w:rsidR="00F83810" w:rsidRPr="004B0798">
        <w:rPr>
          <w:rFonts w:ascii="Arial" w:eastAsia="Calibri" w:hAnsi="Arial" w:cs="Arial"/>
          <w:bCs/>
          <w:sz w:val="22"/>
          <w:lang w:val="es-CO"/>
        </w:rPr>
        <w:t xml:space="preserve">. </w:t>
      </w:r>
      <w:r w:rsidR="00D05E28" w:rsidRPr="004B0798">
        <w:rPr>
          <w:rFonts w:ascii="Arial" w:eastAsia="Calibri" w:hAnsi="Arial" w:cs="Arial"/>
          <w:bCs/>
          <w:sz w:val="22"/>
          <w:lang w:val="es-CO"/>
        </w:rPr>
        <w:t>La</w:t>
      </w:r>
      <w:r w:rsidRPr="004B0798">
        <w:rPr>
          <w:rFonts w:ascii="Arial" w:eastAsia="Calibri" w:hAnsi="Arial" w:cs="Arial"/>
          <w:bCs/>
          <w:sz w:val="22"/>
          <w:lang w:val="es-CO"/>
        </w:rPr>
        <w:t xml:space="preserve"> tesis desarrollada en estos conceptos </w:t>
      </w:r>
      <w:r w:rsidR="00D05E28" w:rsidRPr="004B0798">
        <w:rPr>
          <w:rFonts w:ascii="Arial" w:eastAsia="Calibri" w:hAnsi="Arial" w:cs="Arial"/>
          <w:bCs/>
          <w:sz w:val="22"/>
          <w:lang w:val="es-CO"/>
        </w:rPr>
        <w:t>se complementa</w:t>
      </w:r>
      <w:r w:rsidRPr="004B0798">
        <w:rPr>
          <w:rFonts w:ascii="Arial" w:eastAsia="Calibri" w:hAnsi="Arial" w:cs="Arial"/>
          <w:bCs/>
          <w:sz w:val="22"/>
          <w:lang w:val="es-CO"/>
        </w:rPr>
        <w:t xml:space="preserve"> </w:t>
      </w:r>
      <w:r w:rsidR="00815027" w:rsidRPr="004B0798">
        <w:rPr>
          <w:rFonts w:ascii="Arial" w:eastAsia="Calibri" w:hAnsi="Arial" w:cs="Arial"/>
          <w:bCs/>
          <w:sz w:val="22"/>
          <w:lang w:val="es-CO"/>
        </w:rPr>
        <w:t>a continuación</w:t>
      </w:r>
      <w:r w:rsidR="002B72C0" w:rsidRPr="004B0798">
        <w:rPr>
          <w:rFonts w:ascii="Arial" w:eastAsia="Calibri" w:hAnsi="Arial" w:cs="Arial"/>
          <w:bCs/>
          <w:sz w:val="22"/>
          <w:lang w:val="es-CO"/>
        </w:rPr>
        <w:t>:</w:t>
      </w:r>
    </w:p>
    <w:p w14:paraId="1AB4C719" w14:textId="77777777" w:rsidR="005027F0" w:rsidRPr="004B0798" w:rsidRDefault="005027F0" w:rsidP="00190205">
      <w:pPr>
        <w:tabs>
          <w:tab w:val="left" w:pos="426"/>
        </w:tabs>
        <w:spacing w:after="0"/>
        <w:ind w:firstLine="709"/>
        <w:rPr>
          <w:rFonts w:ascii="Arial" w:eastAsia="Calibri" w:hAnsi="Arial" w:cs="Arial"/>
          <w:b/>
          <w:bCs/>
          <w:sz w:val="22"/>
          <w:lang w:val="es-CO"/>
        </w:rPr>
      </w:pPr>
    </w:p>
    <w:p w14:paraId="3F6AE1E9" w14:textId="0D176E96" w:rsidR="00A8268C" w:rsidRPr="004B0798" w:rsidRDefault="00577EF5" w:rsidP="00190205">
      <w:pPr>
        <w:tabs>
          <w:tab w:val="left" w:pos="426"/>
        </w:tabs>
        <w:spacing w:after="0"/>
        <w:rPr>
          <w:rFonts w:ascii="Arial" w:eastAsia="Calibri" w:hAnsi="Arial" w:cs="Arial"/>
          <w:b/>
          <w:bCs/>
          <w:sz w:val="22"/>
          <w:lang w:val="es-CO"/>
        </w:rPr>
      </w:pPr>
      <w:r w:rsidRPr="004B0798">
        <w:rPr>
          <w:rFonts w:ascii="Arial" w:eastAsia="Calibri" w:hAnsi="Arial" w:cs="Arial"/>
          <w:b/>
          <w:bCs/>
          <w:sz w:val="22"/>
          <w:lang w:val="es-CO"/>
        </w:rPr>
        <w:t>2.1</w:t>
      </w:r>
      <w:r w:rsidR="00053991" w:rsidRPr="004B0798">
        <w:rPr>
          <w:rFonts w:ascii="Arial" w:eastAsia="Calibri" w:hAnsi="Arial" w:cs="Arial"/>
          <w:b/>
          <w:bCs/>
          <w:sz w:val="22"/>
          <w:lang w:val="es-CO"/>
        </w:rPr>
        <w:t>.</w:t>
      </w:r>
      <w:r w:rsidRPr="004B0798">
        <w:rPr>
          <w:rFonts w:ascii="Arial" w:eastAsia="Calibri" w:hAnsi="Arial" w:cs="Arial"/>
          <w:b/>
          <w:bCs/>
          <w:sz w:val="22"/>
          <w:lang w:val="es-CO"/>
        </w:rPr>
        <w:t xml:space="preserve"> D</w:t>
      </w:r>
      <w:r w:rsidR="00EB7836" w:rsidRPr="004B0798">
        <w:rPr>
          <w:rFonts w:ascii="Arial" w:eastAsia="Calibri" w:hAnsi="Arial" w:cs="Arial"/>
          <w:b/>
          <w:bCs/>
          <w:sz w:val="22"/>
          <w:lang w:val="es-CO"/>
        </w:rPr>
        <w:t>efinición y finalidad de la Ley de Garantías Electorales</w:t>
      </w:r>
      <w:r w:rsidR="005617FA" w:rsidRPr="004B0798">
        <w:rPr>
          <w:rFonts w:ascii="Arial" w:eastAsia="Calibri" w:hAnsi="Arial" w:cs="Arial"/>
          <w:b/>
          <w:bCs/>
          <w:sz w:val="22"/>
          <w:lang w:val="es-CO"/>
        </w:rPr>
        <w:t>: alcance de las restricciones</w:t>
      </w:r>
    </w:p>
    <w:p w14:paraId="56993992" w14:textId="77777777" w:rsidR="005027F0" w:rsidRPr="004B0798" w:rsidRDefault="005027F0" w:rsidP="005027F0">
      <w:pPr>
        <w:tabs>
          <w:tab w:val="left" w:pos="426"/>
        </w:tabs>
        <w:spacing w:after="0"/>
        <w:ind w:firstLine="709"/>
        <w:rPr>
          <w:rFonts w:ascii="Arial" w:eastAsia="Calibri" w:hAnsi="Arial" w:cs="Arial"/>
          <w:bCs/>
          <w:sz w:val="22"/>
          <w:lang w:val="es-CO"/>
        </w:rPr>
      </w:pPr>
    </w:p>
    <w:p w14:paraId="1DD449BA" w14:textId="3C991284" w:rsidR="005027F0" w:rsidRPr="004B0798" w:rsidRDefault="00A8268C" w:rsidP="002B3DA6">
      <w:pPr>
        <w:tabs>
          <w:tab w:val="left" w:pos="426"/>
        </w:tabs>
        <w:spacing w:after="120"/>
        <w:rPr>
          <w:rFonts w:ascii="Arial" w:eastAsia="Times New Roman" w:hAnsi="Arial" w:cs="Arial"/>
          <w:bCs/>
          <w:sz w:val="22"/>
          <w:lang w:val="es-CO" w:eastAsia="es-CO"/>
        </w:rPr>
      </w:pPr>
      <w:r w:rsidRPr="004B0798">
        <w:rPr>
          <w:rFonts w:ascii="Arial" w:eastAsia="Calibri" w:hAnsi="Arial" w:cs="Arial"/>
          <w:bCs/>
          <w:sz w:val="22"/>
          <w:lang w:val="es-CO"/>
        </w:rPr>
        <w:t>El ordenamiento jurídico colombiano</w:t>
      </w:r>
      <w:r w:rsidR="009604AE" w:rsidRPr="004B0798">
        <w:rPr>
          <w:rFonts w:ascii="Arial" w:eastAsia="Calibri" w:hAnsi="Arial" w:cs="Arial"/>
          <w:bCs/>
          <w:sz w:val="22"/>
          <w:lang w:val="es-CO"/>
        </w:rPr>
        <w:t xml:space="preserve"> </w:t>
      </w:r>
      <w:r w:rsidR="00B51689" w:rsidRPr="004B0798">
        <w:rPr>
          <w:rFonts w:ascii="Arial" w:eastAsia="Calibri" w:hAnsi="Arial" w:cs="Arial"/>
          <w:bCs/>
          <w:sz w:val="22"/>
          <w:lang w:val="es-CO"/>
        </w:rPr>
        <w:t xml:space="preserve">contempla previsiones claras para evitar </w:t>
      </w:r>
      <w:r w:rsidR="00E008F1" w:rsidRPr="004B0798">
        <w:rPr>
          <w:rFonts w:ascii="Arial" w:eastAsia="Calibri" w:hAnsi="Arial" w:cs="Arial"/>
          <w:bCs/>
          <w:sz w:val="22"/>
          <w:lang w:val="es-CO"/>
        </w:rPr>
        <w:t>la obtención de</w:t>
      </w:r>
      <w:r w:rsidR="00B51689" w:rsidRPr="004B0798">
        <w:rPr>
          <w:rFonts w:ascii="Arial" w:eastAsia="Calibri" w:hAnsi="Arial" w:cs="Arial"/>
          <w:bCs/>
          <w:sz w:val="22"/>
          <w:lang w:val="es-CO"/>
        </w:rPr>
        <w:t xml:space="preserve"> </w:t>
      </w:r>
      <w:r w:rsidR="00E008F1" w:rsidRPr="004B0798">
        <w:rPr>
          <w:rFonts w:ascii="Arial" w:eastAsia="Calibri" w:hAnsi="Arial" w:cs="Arial"/>
          <w:bCs/>
          <w:sz w:val="22"/>
          <w:lang w:val="es-CO"/>
        </w:rPr>
        <w:t>beneficios</w:t>
      </w:r>
      <w:r w:rsidR="00B51689" w:rsidRPr="004B0798">
        <w:rPr>
          <w:rFonts w:ascii="Arial" w:eastAsia="Calibri" w:hAnsi="Arial" w:cs="Arial"/>
          <w:bCs/>
          <w:sz w:val="22"/>
          <w:lang w:val="es-CO"/>
        </w:rPr>
        <w:t xml:space="preserve"> </w:t>
      </w:r>
      <w:r w:rsidR="00E008F1" w:rsidRPr="004B0798">
        <w:rPr>
          <w:rFonts w:ascii="Arial" w:eastAsia="Calibri" w:hAnsi="Arial" w:cs="Arial"/>
          <w:bCs/>
          <w:sz w:val="22"/>
          <w:lang w:val="es-CO"/>
        </w:rPr>
        <w:t>personales</w:t>
      </w:r>
      <w:r w:rsidR="00B51689" w:rsidRPr="004B0798">
        <w:rPr>
          <w:rFonts w:ascii="Arial" w:eastAsia="Calibri" w:hAnsi="Arial" w:cs="Arial"/>
          <w:bCs/>
          <w:sz w:val="22"/>
          <w:lang w:val="es-CO"/>
        </w:rPr>
        <w:t xml:space="preserve"> en asuntos propios de la administración pública</w:t>
      </w:r>
      <w:r w:rsidR="00F91CA6" w:rsidRPr="004B0798">
        <w:rPr>
          <w:rFonts w:ascii="Arial" w:eastAsia="Calibri" w:hAnsi="Arial" w:cs="Arial"/>
          <w:bCs/>
          <w:i/>
          <w:iCs/>
          <w:sz w:val="22"/>
          <w:lang w:val="es-CO"/>
        </w:rPr>
        <w:t xml:space="preserve">. </w:t>
      </w:r>
      <w:r w:rsidR="00F91CA6" w:rsidRPr="004B0798">
        <w:rPr>
          <w:rFonts w:ascii="Arial" w:eastAsia="Calibri" w:hAnsi="Arial" w:cs="Arial"/>
          <w:bCs/>
          <w:sz w:val="22"/>
          <w:lang w:val="es-CO"/>
        </w:rPr>
        <w:t>Por ejemplo</w:t>
      </w:r>
      <w:r w:rsidR="00B51689" w:rsidRPr="004B0798">
        <w:rPr>
          <w:rFonts w:ascii="Arial" w:eastAsia="Calibri" w:hAnsi="Arial" w:cs="Arial"/>
          <w:bCs/>
          <w:sz w:val="22"/>
          <w:lang w:val="es-CO"/>
        </w:rPr>
        <w:t xml:space="preserve">, el artículo 127 de la Constitución Política </w:t>
      </w:r>
      <w:r w:rsidR="00E008F1" w:rsidRPr="004B0798">
        <w:rPr>
          <w:rFonts w:ascii="Arial" w:eastAsia="Calibri" w:hAnsi="Arial" w:cs="Arial"/>
          <w:bCs/>
          <w:sz w:val="22"/>
          <w:lang w:val="es-CO"/>
        </w:rPr>
        <w:t>establece una prohibición contractual a los servidores</w:t>
      </w:r>
      <w:r w:rsidR="00B51689" w:rsidRPr="004B0798">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B0798">
        <w:rPr>
          <w:rStyle w:val="Refdenotaalpie"/>
          <w:rFonts w:ascii="Arial" w:eastAsia="Calibri" w:hAnsi="Arial" w:cs="Arial"/>
          <w:bCs/>
          <w:sz w:val="22"/>
          <w:lang w:val="es-CO"/>
        </w:rPr>
        <w:footnoteReference w:id="2"/>
      </w:r>
      <w:r w:rsidR="00B51689" w:rsidRPr="004B0798">
        <w:rPr>
          <w:rFonts w:ascii="Arial" w:eastAsia="Calibri" w:hAnsi="Arial" w:cs="Arial"/>
          <w:bCs/>
          <w:sz w:val="22"/>
          <w:lang w:val="es-CO"/>
        </w:rPr>
        <w:t xml:space="preserve">. </w:t>
      </w:r>
    </w:p>
    <w:p w14:paraId="2A229386" w14:textId="02130E25" w:rsidR="00930831" w:rsidRPr="004B0798" w:rsidRDefault="00847B6B" w:rsidP="004E5BC5">
      <w:pPr>
        <w:tabs>
          <w:tab w:val="left" w:pos="426"/>
        </w:tabs>
        <w:spacing w:after="0"/>
        <w:ind w:firstLine="709"/>
        <w:rPr>
          <w:rFonts w:ascii="Arial" w:eastAsia="Times New Roman" w:hAnsi="Arial" w:cs="Arial"/>
          <w:bCs/>
          <w:sz w:val="22"/>
          <w:lang w:eastAsia="es-CO"/>
        </w:rPr>
      </w:pPr>
      <w:r w:rsidRPr="004B0798">
        <w:rPr>
          <w:rFonts w:ascii="Arial" w:eastAsia="Times New Roman" w:hAnsi="Arial" w:cs="Arial"/>
          <w:bCs/>
          <w:sz w:val="22"/>
          <w:lang w:val="es-CO" w:eastAsia="es-CO"/>
        </w:rPr>
        <w:t>En el mismo sentido</w:t>
      </w:r>
      <w:r w:rsidR="003833D7" w:rsidRPr="004B0798">
        <w:rPr>
          <w:rFonts w:ascii="Arial" w:eastAsia="Times New Roman" w:hAnsi="Arial" w:cs="Arial"/>
          <w:bCs/>
          <w:sz w:val="22"/>
          <w:lang w:eastAsia="es-CO"/>
        </w:rPr>
        <w:t xml:space="preserve">, </w:t>
      </w:r>
      <w:r w:rsidR="00097ABD" w:rsidRPr="004B0798">
        <w:rPr>
          <w:rFonts w:ascii="Arial" w:eastAsia="Times New Roman" w:hAnsi="Arial" w:cs="Arial"/>
          <w:bCs/>
          <w:sz w:val="22"/>
          <w:lang w:eastAsia="es-CO"/>
        </w:rPr>
        <w:t>l</w:t>
      </w:r>
      <w:r w:rsidR="00A46384" w:rsidRPr="004B0798">
        <w:rPr>
          <w:rFonts w:ascii="Arial" w:eastAsia="Times New Roman" w:hAnsi="Arial" w:cs="Arial"/>
          <w:bCs/>
          <w:sz w:val="22"/>
          <w:lang w:eastAsia="es-CO"/>
        </w:rPr>
        <w:t xml:space="preserve">a Ley 996 de 2005, conocida como </w:t>
      </w:r>
      <w:r w:rsidR="00F91CA6" w:rsidRPr="004B0798">
        <w:rPr>
          <w:rFonts w:ascii="Arial" w:eastAsia="Times New Roman" w:hAnsi="Arial" w:cs="Arial"/>
          <w:bCs/>
          <w:sz w:val="22"/>
          <w:lang w:eastAsia="es-CO"/>
        </w:rPr>
        <w:t>«</w:t>
      </w:r>
      <w:r w:rsidR="00A46384" w:rsidRPr="004B0798">
        <w:rPr>
          <w:rFonts w:ascii="Arial" w:eastAsia="Times New Roman" w:hAnsi="Arial" w:cs="Arial"/>
          <w:bCs/>
          <w:sz w:val="22"/>
          <w:lang w:eastAsia="es-CO"/>
        </w:rPr>
        <w:t>Ley de Garantías Electorales</w:t>
      </w:r>
      <w:r w:rsidR="00F91CA6" w:rsidRPr="004B0798">
        <w:rPr>
          <w:rFonts w:ascii="Arial" w:eastAsia="Times New Roman" w:hAnsi="Arial" w:cs="Arial"/>
          <w:bCs/>
          <w:sz w:val="22"/>
          <w:lang w:eastAsia="es-CO"/>
        </w:rPr>
        <w:t>»</w:t>
      </w:r>
      <w:r w:rsidR="00A46384" w:rsidRPr="004B0798">
        <w:rPr>
          <w:rFonts w:ascii="Arial" w:eastAsia="Times New Roman" w:hAnsi="Arial" w:cs="Arial"/>
          <w:bCs/>
          <w:sz w:val="22"/>
          <w:lang w:eastAsia="es-CO"/>
        </w:rPr>
        <w:t xml:space="preserve">,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w:t>
      </w:r>
      <w:r w:rsidR="00A46384" w:rsidRPr="004B0798">
        <w:rPr>
          <w:rFonts w:ascii="Arial" w:eastAsia="Times New Roman" w:hAnsi="Arial" w:cs="Arial"/>
          <w:bCs/>
          <w:sz w:val="22"/>
          <w:lang w:eastAsia="es-CO"/>
        </w:rPr>
        <w:lastRenderedPageBreak/>
        <w:t>elección presidencial</w:t>
      </w:r>
      <w:r w:rsidR="007A1418" w:rsidRPr="004B0798">
        <w:rPr>
          <w:rStyle w:val="Refdenotaalpie"/>
          <w:rFonts w:ascii="Arial" w:eastAsia="Times New Roman" w:hAnsi="Arial" w:cs="Arial"/>
          <w:bCs/>
          <w:sz w:val="22"/>
          <w:lang w:eastAsia="es-CO"/>
        </w:rPr>
        <w:footnoteReference w:id="3"/>
      </w:r>
      <w:r w:rsidR="009F7D1F" w:rsidRPr="004B0798">
        <w:rPr>
          <w:rFonts w:ascii="Arial" w:eastAsia="Times New Roman" w:hAnsi="Arial" w:cs="Arial"/>
          <w:bCs/>
          <w:sz w:val="22"/>
          <w:lang w:eastAsia="es-CO"/>
        </w:rPr>
        <w:t>. En esta medida,</w:t>
      </w:r>
      <w:r w:rsidR="00A46384" w:rsidRPr="004B0798">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B0798">
        <w:rPr>
          <w:rFonts w:ascii="Arial" w:eastAsia="Calibri" w:hAnsi="Arial" w:cs="Arial"/>
          <w:noProof/>
          <w:sz w:val="22"/>
          <w:lang w:val="es-ES_tradnl"/>
        </w:rPr>
        <w:t xml:space="preserve"> </w:t>
      </w:r>
      <w:r w:rsidRPr="004B0798">
        <w:rPr>
          <w:rFonts w:ascii="Arial" w:eastAsia="Times New Roman" w:hAnsi="Arial" w:cs="Arial"/>
          <w:bCs/>
          <w:sz w:val="22"/>
          <w:lang w:eastAsia="es-CO"/>
        </w:rPr>
        <w:t xml:space="preserve">En </w:t>
      </w:r>
      <w:r w:rsidR="00EB7836" w:rsidRPr="004B0798">
        <w:rPr>
          <w:rFonts w:ascii="Arial" w:eastAsia="Times New Roman" w:hAnsi="Arial" w:cs="Arial"/>
          <w:bCs/>
          <w:sz w:val="22"/>
          <w:lang w:eastAsia="es-CO"/>
        </w:rPr>
        <w:t xml:space="preserve">armonía con lo anterior, </w:t>
      </w:r>
      <w:r w:rsidRPr="004B0798">
        <w:rPr>
          <w:rFonts w:ascii="Arial" w:eastAsia="Times New Roman" w:hAnsi="Arial" w:cs="Arial"/>
          <w:bCs/>
          <w:sz w:val="22"/>
          <w:lang w:eastAsia="es-CO"/>
        </w:rPr>
        <w:t>l</w:t>
      </w:r>
      <w:r w:rsidR="00930831" w:rsidRPr="004B0798">
        <w:rPr>
          <w:rFonts w:ascii="Arial" w:eastAsia="Times New Roman" w:hAnsi="Arial" w:cs="Arial"/>
          <w:bCs/>
          <w:sz w:val="22"/>
          <w:lang w:eastAsia="es-CO"/>
        </w:rPr>
        <w:t xml:space="preserve">a Corte Constitucional ha abordado la definición de </w:t>
      </w:r>
      <w:r w:rsidR="00252AEC" w:rsidRPr="004B0798">
        <w:rPr>
          <w:rFonts w:ascii="Arial" w:eastAsia="Times New Roman" w:hAnsi="Arial" w:cs="Arial"/>
          <w:bCs/>
          <w:sz w:val="22"/>
          <w:lang w:eastAsia="es-CO"/>
        </w:rPr>
        <w:t>la</w:t>
      </w:r>
      <w:r w:rsidR="00930831" w:rsidRPr="004B0798">
        <w:rPr>
          <w:rFonts w:ascii="Arial" w:eastAsia="Times New Roman" w:hAnsi="Arial" w:cs="Arial"/>
          <w:bCs/>
          <w:sz w:val="22"/>
          <w:lang w:eastAsia="es-CO"/>
        </w:rPr>
        <w:t xml:space="preserve"> </w:t>
      </w:r>
      <w:r w:rsidR="00252AEC" w:rsidRPr="004B0798">
        <w:rPr>
          <w:rFonts w:ascii="Arial" w:eastAsia="Times New Roman" w:hAnsi="Arial" w:cs="Arial"/>
          <w:bCs/>
          <w:sz w:val="22"/>
          <w:lang w:eastAsia="es-CO"/>
        </w:rPr>
        <w:t>L</w:t>
      </w:r>
      <w:r w:rsidR="00930831" w:rsidRPr="004B0798">
        <w:rPr>
          <w:rFonts w:ascii="Arial" w:eastAsia="Times New Roman" w:hAnsi="Arial" w:cs="Arial"/>
          <w:bCs/>
          <w:sz w:val="22"/>
          <w:lang w:eastAsia="es-CO"/>
        </w:rPr>
        <w:t xml:space="preserve">ey de </w:t>
      </w:r>
      <w:r w:rsidR="00252AEC" w:rsidRPr="004B0798">
        <w:rPr>
          <w:rFonts w:ascii="Arial" w:eastAsia="Times New Roman" w:hAnsi="Arial" w:cs="Arial"/>
          <w:bCs/>
          <w:sz w:val="22"/>
          <w:lang w:eastAsia="es-CO"/>
        </w:rPr>
        <w:t>G</w:t>
      </w:r>
      <w:r w:rsidR="00930831" w:rsidRPr="004B0798">
        <w:rPr>
          <w:rFonts w:ascii="Arial" w:eastAsia="Times New Roman" w:hAnsi="Arial" w:cs="Arial"/>
          <w:bCs/>
          <w:sz w:val="22"/>
          <w:lang w:eastAsia="es-CO"/>
        </w:rPr>
        <w:t>arantías</w:t>
      </w:r>
      <w:r w:rsidR="00252AEC" w:rsidRPr="004B0798">
        <w:rPr>
          <w:rFonts w:ascii="Arial" w:eastAsia="Times New Roman" w:hAnsi="Arial" w:cs="Arial"/>
          <w:bCs/>
          <w:sz w:val="22"/>
          <w:lang w:eastAsia="es-CO"/>
        </w:rPr>
        <w:t xml:space="preserve"> Electorales</w:t>
      </w:r>
      <w:r w:rsidR="00F91CA6" w:rsidRPr="004B0798">
        <w:rPr>
          <w:rFonts w:ascii="Arial" w:eastAsia="Times New Roman" w:hAnsi="Arial" w:cs="Arial"/>
          <w:bCs/>
          <w:sz w:val="22"/>
          <w:lang w:eastAsia="es-CO"/>
        </w:rPr>
        <w:t>. De esta manera, explica que tiene como propósito</w:t>
      </w:r>
      <w:r w:rsidR="00930831" w:rsidRPr="004B0798">
        <w:rPr>
          <w:rFonts w:ascii="Arial" w:eastAsia="Times New Roman" w:hAnsi="Arial" w:cs="Arial"/>
          <w:bCs/>
          <w:sz w:val="22"/>
          <w:lang w:eastAsia="es-CO"/>
        </w:rPr>
        <w:t>:</w:t>
      </w:r>
    </w:p>
    <w:p w14:paraId="2AE4C60A" w14:textId="77777777" w:rsidR="000B680C" w:rsidRPr="004B0798" w:rsidRDefault="000B680C" w:rsidP="000B680C">
      <w:pPr>
        <w:spacing w:after="0" w:line="240" w:lineRule="auto"/>
        <w:ind w:right="709"/>
        <w:rPr>
          <w:rFonts w:ascii="Arial" w:eastAsia="Times New Roman" w:hAnsi="Arial" w:cs="Arial"/>
          <w:sz w:val="21"/>
          <w:szCs w:val="21"/>
          <w:lang w:val="es-ES" w:eastAsia="es-CO"/>
        </w:rPr>
      </w:pPr>
    </w:p>
    <w:p w14:paraId="1EC4C745" w14:textId="734BA5A0" w:rsidR="00930831" w:rsidRPr="004B0798" w:rsidRDefault="000B680C" w:rsidP="002B3DA6">
      <w:pPr>
        <w:spacing w:after="0" w:line="240" w:lineRule="auto"/>
        <w:ind w:left="709" w:right="709"/>
        <w:rPr>
          <w:rFonts w:ascii="Arial" w:eastAsia="Times New Roman" w:hAnsi="Arial" w:cs="Arial"/>
          <w:bCs/>
          <w:sz w:val="21"/>
          <w:szCs w:val="21"/>
          <w:lang w:eastAsia="es-CO"/>
        </w:rPr>
      </w:pPr>
      <w:r w:rsidRPr="004B0798">
        <w:rPr>
          <w:rFonts w:ascii="Arial" w:eastAsia="Times New Roman" w:hAnsi="Arial" w:cs="Arial"/>
          <w:sz w:val="21"/>
          <w:szCs w:val="21"/>
          <w:lang w:val="es-ES" w:eastAsia="es-CO"/>
        </w:rPr>
        <w:t>[…]</w:t>
      </w:r>
      <w:r w:rsidR="006D5176" w:rsidRPr="004B0798">
        <w:rPr>
          <w:rFonts w:ascii="Arial" w:eastAsia="Times New Roman" w:hAnsi="Arial" w:cs="Arial"/>
          <w:sz w:val="21"/>
          <w:szCs w:val="21"/>
          <w:lang w:val="es-ES" w:eastAsia="es-CO"/>
        </w:rPr>
        <w:t xml:space="preserve"> </w:t>
      </w:r>
      <w:r w:rsidR="00930831" w:rsidRPr="004B0798">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B0798" w:rsidRDefault="00930831" w:rsidP="0022085C">
      <w:pPr>
        <w:spacing w:after="120" w:line="240" w:lineRule="auto"/>
        <w:ind w:left="709" w:right="709"/>
        <w:rPr>
          <w:rFonts w:ascii="Arial" w:eastAsia="Times New Roman" w:hAnsi="Arial" w:cs="Arial"/>
          <w:bCs/>
          <w:sz w:val="21"/>
          <w:szCs w:val="21"/>
          <w:lang w:eastAsia="es-CO"/>
        </w:rPr>
      </w:pPr>
      <w:r w:rsidRPr="004B0798">
        <w:rPr>
          <w:rFonts w:ascii="Arial" w:eastAsia="Times New Roman" w:hAnsi="Arial" w:cs="Arial"/>
          <w:bCs/>
          <w:sz w:val="21"/>
          <w:szCs w:val="21"/>
          <w:lang w:eastAsia="es-CO"/>
        </w:rPr>
        <w:t xml:space="preserve">[…] </w:t>
      </w:r>
    </w:p>
    <w:p w14:paraId="4AEB132E" w14:textId="5D836BC4" w:rsidR="00930831" w:rsidRPr="004B0798" w:rsidRDefault="00930831" w:rsidP="00881742">
      <w:pPr>
        <w:spacing w:after="0" w:line="240" w:lineRule="auto"/>
        <w:ind w:left="709" w:right="709"/>
        <w:rPr>
          <w:rFonts w:ascii="Arial" w:eastAsia="Times New Roman" w:hAnsi="Arial" w:cs="Arial"/>
          <w:bCs/>
          <w:sz w:val="21"/>
          <w:szCs w:val="21"/>
          <w:lang w:eastAsia="es-CO"/>
        </w:rPr>
      </w:pPr>
      <w:r w:rsidRPr="004B0798">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B0798">
        <w:rPr>
          <w:rFonts w:ascii="Arial" w:eastAsia="Times New Roman" w:hAnsi="Arial" w:cs="Arial"/>
          <w:bCs/>
          <w:sz w:val="21"/>
          <w:szCs w:val="21"/>
          <w:lang w:eastAsia="es-CO"/>
        </w:rPr>
        <w:t>ómico de los que se lo disputan</w:t>
      </w:r>
      <w:r w:rsidRPr="004B0798">
        <w:rPr>
          <w:rFonts w:ascii="Arial" w:eastAsia="Times New Roman" w:hAnsi="Arial" w:cs="Arial"/>
          <w:bCs/>
          <w:sz w:val="21"/>
          <w:szCs w:val="21"/>
          <w:lang w:eastAsia="es-CO"/>
        </w:rPr>
        <w:t>.</w:t>
      </w:r>
      <w:r w:rsidR="009F3083" w:rsidRPr="004B0798">
        <w:rPr>
          <w:rStyle w:val="Refdenotaalpie"/>
          <w:rFonts w:ascii="Arial" w:hAnsi="Arial" w:cs="Arial"/>
          <w:sz w:val="20"/>
          <w:szCs w:val="20"/>
        </w:rPr>
        <w:footnoteReference w:id="4"/>
      </w:r>
    </w:p>
    <w:p w14:paraId="0512AD18" w14:textId="77777777" w:rsidR="00535A7F" w:rsidRPr="004B0798" w:rsidRDefault="00535A7F" w:rsidP="00535A7F">
      <w:pPr>
        <w:spacing w:after="0"/>
        <w:ind w:left="709" w:right="709"/>
        <w:rPr>
          <w:rFonts w:ascii="Arial" w:eastAsia="Times New Roman" w:hAnsi="Arial" w:cs="Arial"/>
          <w:bCs/>
          <w:sz w:val="21"/>
          <w:szCs w:val="21"/>
          <w:lang w:eastAsia="es-CO"/>
        </w:rPr>
      </w:pPr>
    </w:p>
    <w:p w14:paraId="7592456D" w14:textId="6ACD31BA" w:rsidR="000D457E" w:rsidRPr="004B0798" w:rsidRDefault="00A46384" w:rsidP="004E5BC5">
      <w:pPr>
        <w:spacing w:after="0"/>
        <w:ind w:firstLine="709"/>
        <w:rPr>
          <w:rFonts w:ascii="Arial" w:eastAsia="Times New Roman" w:hAnsi="Arial" w:cs="Arial"/>
          <w:bCs/>
          <w:sz w:val="22"/>
          <w:lang w:eastAsia="es-CO"/>
        </w:rPr>
      </w:pPr>
      <w:bookmarkStart w:id="17" w:name="_Hlk78818186"/>
      <w:r w:rsidRPr="004B0798">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B0798">
        <w:rPr>
          <w:rFonts w:ascii="Arial" w:eastAsia="Times New Roman" w:hAnsi="Arial" w:cs="Arial"/>
          <w:bCs/>
          <w:sz w:val="22"/>
          <w:lang w:eastAsia="es-CO"/>
        </w:rPr>
        <w:t xml:space="preserve"> </w:t>
      </w:r>
      <w:bookmarkEnd w:id="17"/>
      <w:r w:rsidR="0062127B" w:rsidRPr="004B0798">
        <w:rPr>
          <w:rFonts w:ascii="Arial" w:eastAsia="Times New Roman" w:hAnsi="Arial" w:cs="Arial"/>
          <w:bCs/>
          <w:sz w:val="22"/>
          <w:lang w:eastAsia="es-CO"/>
        </w:rPr>
        <w:t>Por ello</w:t>
      </w:r>
      <w:r w:rsidR="00883662" w:rsidRPr="004B0798">
        <w:rPr>
          <w:rFonts w:ascii="Arial" w:eastAsia="Times New Roman" w:hAnsi="Arial" w:cs="Arial"/>
          <w:bCs/>
          <w:sz w:val="22"/>
          <w:lang w:eastAsia="es-CO"/>
        </w:rPr>
        <w:t xml:space="preserve">, </w:t>
      </w:r>
      <w:r w:rsidR="00D626A3" w:rsidRPr="004B0798">
        <w:rPr>
          <w:rFonts w:ascii="Arial" w:eastAsia="Times New Roman" w:hAnsi="Arial" w:cs="Arial"/>
          <w:bCs/>
          <w:sz w:val="22"/>
          <w:lang w:eastAsia="es-CO"/>
        </w:rPr>
        <w:t xml:space="preserve">varias de las disposiciones de la </w:t>
      </w:r>
      <w:r w:rsidR="00883662" w:rsidRPr="004B0798">
        <w:rPr>
          <w:rFonts w:ascii="Arial" w:eastAsia="Times New Roman" w:hAnsi="Arial" w:cs="Arial"/>
          <w:bCs/>
          <w:sz w:val="22"/>
          <w:lang w:eastAsia="es-CO"/>
        </w:rPr>
        <w:t>Ley 996 de 2005</w:t>
      </w:r>
      <w:r w:rsidR="00D626A3" w:rsidRPr="004B0798">
        <w:rPr>
          <w:rFonts w:ascii="Arial" w:eastAsia="Times New Roman" w:hAnsi="Arial" w:cs="Arial"/>
          <w:bCs/>
          <w:sz w:val="22"/>
          <w:lang w:eastAsia="es-CO"/>
        </w:rPr>
        <w:t>,</w:t>
      </w:r>
      <w:r w:rsidR="00883662" w:rsidRPr="004B0798">
        <w:rPr>
          <w:rFonts w:ascii="Arial" w:eastAsia="Times New Roman" w:hAnsi="Arial" w:cs="Arial"/>
          <w:bCs/>
          <w:sz w:val="22"/>
          <w:lang w:eastAsia="es-CO"/>
        </w:rPr>
        <w:t xml:space="preserve"> al contener normas</w:t>
      </w:r>
      <w:r w:rsidR="000D457E" w:rsidRPr="004B0798">
        <w:rPr>
          <w:rFonts w:ascii="Arial" w:eastAsia="Times New Roman" w:hAnsi="Arial" w:cs="Arial"/>
          <w:bCs/>
          <w:sz w:val="22"/>
          <w:lang w:eastAsia="es-CO"/>
        </w:rPr>
        <w:t xml:space="preserve"> </w:t>
      </w:r>
      <w:r w:rsidR="00883662" w:rsidRPr="004B0798">
        <w:rPr>
          <w:rFonts w:ascii="Arial" w:eastAsia="Times New Roman" w:hAnsi="Arial" w:cs="Arial"/>
          <w:bCs/>
          <w:sz w:val="22"/>
          <w:lang w:eastAsia="es-CO"/>
        </w:rPr>
        <w:t>prohibitivas</w:t>
      </w:r>
      <w:r w:rsidR="00D626A3" w:rsidRPr="004B0798">
        <w:rPr>
          <w:rFonts w:ascii="Arial" w:eastAsia="Times New Roman" w:hAnsi="Arial" w:cs="Arial"/>
          <w:bCs/>
          <w:sz w:val="22"/>
          <w:lang w:eastAsia="es-CO"/>
        </w:rPr>
        <w:t>,</w:t>
      </w:r>
      <w:r w:rsidR="00883662" w:rsidRPr="004B0798">
        <w:rPr>
          <w:rFonts w:ascii="Arial" w:eastAsia="Times New Roman" w:hAnsi="Arial" w:cs="Arial"/>
          <w:bCs/>
          <w:sz w:val="22"/>
          <w:lang w:eastAsia="es-CO"/>
        </w:rPr>
        <w:t xml:space="preserve"> </w:t>
      </w:r>
      <w:r w:rsidR="000D457E" w:rsidRPr="004B0798">
        <w:rPr>
          <w:rFonts w:ascii="Arial" w:eastAsia="Times New Roman" w:hAnsi="Arial" w:cs="Arial"/>
          <w:bCs/>
          <w:sz w:val="22"/>
          <w:lang w:eastAsia="es-CO"/>
        </w:rPr>
        <w:t>no admite</w:t>
      </w:r>
      <w:r w:rsidR="00D626A3" w:rsidRPr="004B0798">
        <w:rPr>
          <w:rFonts w:ascii="Arial" w:eastAsia="Times New Roman" w:hAnsi="Arial" w:cs="Arial"/>
          <w:bCs/>
          <w:sz w:val="22"/>
          <w:lang w:eastAsia="es-CO"/>
        </w:rPr>
        <w:t>n</w:t>
      </w:r>
      <w:r w:rsidR="000D457E" w:rsidRPr="004B0798">
        <w:rPr>
          <w:rFonts w:ascii="Arial" w:eastAsia="Times New Roman" w:hAnsi="Arial" w:cs="Arial"/>
          <w:bCs/>
          <w:sz w:val="22"/>
          <w:lang w:eastAsia="es-CO"/>
        </w:rPr>
        <w:t xml:space="preserve"> una interpretación amplia</w:t>
      </w:r>
      <w:r w:rsidR="00D626A3" w:rsidRPr="004B0798">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B0798">
        <w:rPr>
          <w:rFonts w:ascii="Arial" w:eastAsia="Times New Roman" w:hAnsi="Arial" w:cs="Arial"/>
          <w:bCs/>
          <w:sz w:val="22"/>
          <w:lang w:eastAsia="es-CO"/>
        </w:rPr>
        <w:t>la referida ley</w:t>
      </w:r>
      <w:r w:rsidR="00883662" w:rsidRPr="004B0798">
        <w:rPr>
          <w:rFonts w:ascii="Arial" w:eastAsia="Times New Roman" w:hAnsi="Arial" w:cs="Arial"/>
          <w:bCs/>
          <w:sz w:val="22"/>
          <w:lang w:eastAsia="es-CO"/>
        </w:rPr>
        <w:t>,</w:t>
      </w:r>
      <w:r w:rsidR="000D457E" w:rsidRPr="004B0798">
        <w:rPr>
          <w:rFonts w:ascii="Arial" w:eastAsia="Times New Roman" w:hAnsi="Arial" w:cs="Arial"/>
          <w:bCs/>
          <w:sz w:val="22"/>
          <w:lang w:eastAsia="es-CO"/>
        </w:rPr>
        <w:t xml:space="preserve"> precis</w:t>
      </w:r>
      <w:r w:rsidR="0094059F" w:rsidRPr="004B0798">
        <w:rPr>
          <w:rFonts w:ascii="Arial" w:eastAsia="Times New Roman" w:hAnsi="Arial" w:cs="Arial"/>
          <w:bCs/>
          <w:sz w:val="22"/>
          <w:lang w:eastAsia="es-CO"/>
        </w:rPr>
        <w:t>ó</w:t>
      </w:r>
      <w:r w:rsidR="000D457E" w:rsidRPr="004B0798">
        <w:rPr>
          <w:rFonts w:ascii="Arial" w:eastAsia="Times New Roman" w:hAnsi="Arial" w:cs="Arial"/>
          <w:bCs/>
          <w:sz w:val="22"/>
          <w:lang w:eastAsia="es-CO"/>
        </w:rPr>
        <w:t xml:space="preserve"> lo siguiente:</w:t>
      </w:r>
    </w:p>
    <w:p w14:paraId="45AFCCC5" w14:textId="77777777" w:rsidR="00D626A3" w:rsidRPr="004B0798" w:rsidRDefault="00D626A3" w:rsidP="003C432C">
      <w:pPr>
        <w:spacing w:after="0"/>
        <w:ind w:firstLine="709"/>
        <w:rPr>
          <w:rFonts w:ascii="Arial" w:eastAsia="Times New Roman" w:hAnsi="Arial" w:cs="Arial"/>
          <w:bCs/>
          <w:sz w:val="22"/>
          <w:lang w:eastAsia="es-CO"/>
        </w:rPr>
      </w:pPr>
    </w:p>
    <w:p w14:paraId="5F802D56" w14:textId="5CF9A162" w:rsidR="000D457E" w:rsidRPr="004B0798" w:rsidRDefault="000D457E" w:rsidP="002B3DA6">
      <w:pPr>
        <w:spacing w:after="120" w:line="240" w:lineRule="auto"/>
        <w:ind w:left="709" w:right="709"/>
        <w:rPr>
          <w:rFonts w:ascii="Arial" w:eastAsia="Times New Roman" w:hAnsi="Arial" w:cs="Arial"/>
          <w:bCs/>
          <w:sz w:val="21"/>
          <w:szCs w:val="21"/>
          <w:lang w:eastAsia="es-CO"/>
        </w:rPr>
      </w:pPr>
      <w:r w:rsidRPr="004B0798">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w:t>
      </w:r>
      <w:r w:rsidRPr="004B0798">
        <w:rPr>
          <w:rFonts w:ascii="Arial" w:eastAsia="Times New Roman" w:hAnsi="Arial" w:cs="Arial"/>
          <w:bCs/>
          <w:sz w:val="21"/>
          <w:szCs w:val="21"/>
          <w:lang w:eastAsia="es-CO"/>
        </w:rPr>
        <w:lastRenderedPageBreak/>
        <w:t>orden público, razón por la cual no son disponibles ni pueden ser derogadas, modificadas, ampliadas o adicionadas por acuerdo o convenio o acto unilateral.</w:t>
      </w:r>
    </w:p>
    <w:p w14:paraId="3BC36AE9" w14:textId="619FD879" w:rsidR="00883662" w:rsidRPr="004B0798" w:rsidRDefault="000D457E" w:rsidP="001F55B5">
      <w:pPr>
        <w:spacing w:after="0" w:line="240" w:lineRule="auto"/>
        <w:ind w:left="709" w:right="709"/>
        <w:rPr>
          <w:rFonts w:ascii="Arial" w:eastAsia="Times New Roman" w:hAnsi="Arial" w:cs="Arial"/>
          <w:bCs/>
          <w:sz w:val="21"/>
          <w:szCs w:val="21"/>
          <w:lang w:eastAsia="es-CO"/>
        </w:rPr>
      </w:pPr>
      <w:r w:rsidRPr="004B0798">
        <w:rPr>
          <w:rFonts w:ascii="Arial" w:eastAsia="Times New Roman" w:hAnsi="Arial" w:cs="Arial"/>
          <w:bCs/>
          <w:sz w:val="21"/>
          <w:szCs w:val="21"/>
          <w:lang w:eastAsia="es-CO"/>
        </w:rPr>
        <w:t>La jurisprudencia de la Corte Constitucional</w:t>
      </w:r>
      <w:r w:rsidR="001F55B5" w:rsidRPr="004B0798">
        <w:rPr>
          <w:rStyle w:val="Refdenotaalpie"/>
          <w:rFonts w:ascii="Arial" w:eastAsia="Times New Roman" w:hAnsi="Arial" w:cs="Arial"/>
          <w:bCs/>
          <w:sz w:val="21"/>
          <w:szCs w:val="21"/>
          <w:lang w:eastAsia="es-CO"/>
        </w:rPr>
        <w:footnoteReference w:id="5"/>
      </w:r>
      <w:r w:rsidRPr="004B0798">
        <w:rPr>
          <w:rFonts w:ascii="Arial" w:eastAsia="Times New Roman" w:hAnsi="Arial" w:cs="Arial"/>
          <w:bCs/>
          <w:sz w:val="21"/>
          <w:szCs w:val="21"/>
          <w:lang w:eastAsia="es-CO"/>
        </w:rPr>
        <w:t> y del Consejo de Estado</w:t>
      </w:r>
      <w:r w:rsidR="001F55B5" w:rsidRPr="004B0798">
        <w:rPr>
          <w:rStyle w:val="Refdenotaalpie"/>
          <w:rFonts w:ascii="Arial" w:eastAsia="Times New Roman" w:hAnsi="Arial" w:cs="Arial"/>
          <w:bCs/>
          <w:sz w:val="21"/>
          <w:szCs w:val="21"/>
          <w:lang w:eastAsia="es-CO"/>
        </w:rPr>
        <w:footnoteReference w:id="6"/>
      </w:r>
      <w:r w:rsidRPr="004B0798">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B0798">
        <w:rPr>
          <w:rFonts w:ascii="Arial" w:eastAsia="Times New Roman" w:hAnsi="Arial" w:cs="Arial"/>
          <w:bCs/>
          <w:sz w:val="21"/>
          <w:szCs w:val="21"/>
          <w:lang w:eastAsia="es-CO"/>
        </w:rPr>
        <w:t>intérprete</w:t>
      </w:r>
      <w:r w:rsidRPr="004B0798">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B0798">
        <w:rPr>
          <w:rStyle w:val="Refdenotaalpie"/>
          <w:rFonts w:ascii="Arial" w:eastAsia="Times New Roman" w:hAnsi="Arial" w:cs="Arial"/>
          <w:bCs/>
          <w:sz w:val="22"/>
          <w:lang w:eastAsia="es-CO"/>
        </w:rPr>
        <w:footnoteReference w:id="7"/>
      </w:r>
      <w:r w:rsidR="00D626A3" w:rsidRPr="004B0798">
        <w:rPr>
          <w:rFonts w:ascii="Arial" w:eastAsia="Times New Roman" w:hAnsi="Arial" w:cs="Arial"/>
          <w:bCs/>
          <w:sz w:val="21"/>
          <w:szCs w:val="21"/>
          <w:lang w:eastAsia="es-CO"/>
        </w:rPr>
        <w:t>.</w:t>
      </w:r>
    </w:p>
    <w:p w14:paraId="12707F41" w14:textId="1652A0E8" w:rsidR="00281ED6" w:rsidRPr="004B0798" w:rsidRDefault="00281ED6" w:rsidP="00281ED6">
      <w:pPr>
        <w:spacing w:after="0" w:line="240" w:lineRule="auto"/>
        <w:ind w:right="709"/>
        <w:rPr>
          <w:rFonts w:ascii="Arial" w:eastAsia="Times New Roman" w:hAnsi="Arial" w:cs="Arial"/>
          <w:bCs/>
          <w:sz w:val="21"/>
          <w:szCs w:val="21"/>
          <w:lang w:eastAsia="es-CO"/>
        </w:rPr>
      </w:pPr>
    </w:p>
    <w:p w14:paraId="0FDECA41" w14:textId="115BAA3B" w:rsidR="005D064A" w:rsidRPr="004B0798" w:rsidRDefault="005617FA" w:rsidP="002B3DA6">
      <w:pPr>
        <w:spacing w:after="120"/>
        <w:rPr>
          <w:rFonts w:ascii="Arial" w:eastAsia="Arial" w:hAnsi="Arial" w:cs="Arial"/>
          <w:sz w:val="22"/>
          <w:lang w:val="es-ES" w:eastAsia="es-ES" w:bidi="es-ES"/>
        </w:rPr>
      </w:pPr>
      <w:r w:rsidRPr="004B0798">
        <w:rPr>
          <w:rFonts w:ascii="Arial" w:eastAsia="Times New Roman" w:hAnsi="Arial" w:cs="Arial"/>
          <w:bCs/>
          <w:sz w:val="22"/>
          <w:lang w:eastAsia="es-CO"/>
        </w:rPr>
        <w:tab/>
      </w:r>
      <w:r w:rsidR="0022085C" w:rsidRPr="004B0798">
        <w:rPr>
          <w:rFonts w:ascii="Arial" w:eastAsia="Times New Roman" w:hAnsi="Arial" w:cs="Arial"/>
          <w:bCs/>
          <w:sz w:val="22"/>
          <w:lang w:eastAsia="es-CO"/>
        </w:rPr>
        <w:t>De</w:t>
      </w:r>
      <w:r w:rsidR="0022085C" w:rsidRPr="004B0798">
        <w:rPr>
          <w:rFonts w:ascii="Arial" w:eastAsia="Arial" w:hAnsi="Arial" w:cs="Arial"/>
          <w:sz w:val="22"/>
          <w:lang w:val="es-ES" w:eastAsia="es-ES" w:bidi="es-ES"/>
        </w:rPr>
        <w:t xml:space="preserve"> conformidad con lo anterior, </w:t>
      </w:r>
      <w:bookmarkStart w:id="18" w:name="_Hlk77236098"/>
      <w:r w:rsidR="0022085C" w:rsidRPr="004B0798">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B0798">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4B0798">
        <w:rPr>
          <w:rFonts w:ascii="Arial" w:eastAsia="Arial" w:hAnsi="Arial" w:cs="Arial"/>
          <w:sz w:val="22"/>
          <w:lang w:val="es-ES" w:eastAsia="es-ES" w:bidi="es-ES"/>
        </w:rPr>
        <w:t xml:space="preserve"> Específicamente, </w:t>
      </w:r>
      <w:r w:rsidR="005E1F70" w:rsidRPr="004B0798">
        <w:rPr>
          <w:rFonts w:ascii="Arial" w:eastAsia="Arial" w:hAnsi="Arial" w:cs="Arial"/>
          <w:sz w:val="22"/>
          <w:lang w:val="es-ES" w:eastAsia="es-ES" w:bidi="es-ES"/>
        </w:rPr>
        <w:t>las restricciones consagradas en la citada ley</w:t>
      </w:r>
      <w:r w:rsidR="0022085C" w:rsidRPr="004B0798">
        <w:rPr>
          <w:rFonts w:ascii="Arial" w:eastAsia="Arial" w:hAnsi="Arial" w:cs="Arial"/>
          <w:sz w:val="22"/>
          <w:lang w:val="es-ES" w:eastAsia="es-ES" w:bidi="es-ES"/>
        </w:rPr>
        <w:t xml:space="preserve"> se dirigen a dos</w:t>
      </w:r>
      <w:r w:rsidRPr="004B0798">
        <w:rPr>
          <w:rFonts w:ascii="Arial" w:eastAsia="Arial" w:hAnsi="Arial" w:cs="Arial"/>
          <w:sz w:val="22"/>
          <w:lang w:val="es-ES" w:eastAsia="es-ES" w:bidi="es-ES"/>
        </w:rPr>
        <w:t xml:space="preserve"> (2)</w:t>
      </w:r>
      <w:r w:rsidR="0022085C" w:rsidRPr="004B0798">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8"/>
    </w:p>
    <w:p w14:paraId="2A8ACE46" w14:textId="5804C507" w:rsidR="005D064A" w:rsidRPr="004B0798" w:rsidRDefault="005D064A" w:rsidP="002B3DA6">
      <w:pPr>
        <w:spacing w:after="120"/>
        <w:ind w:firstLine="708"/>
        <w:rPr>
          <w:rFonts w:ascii="Arial" w:eastAsia="Calibri" w:hAnsi="Arial" w:cs="Arial"/>
          <w:sz w:val="22"/>
          <w:lang w:val="es-CO"/>
        </w:rPr>
      </w:pPr>
      <w:r w:rsidRPr="004B0798">
        <w:rPr>
          <w:rFonts w:ascii="Arial" w:eastAsia="Calibri" w:hAnsi="Arial" w:cs="Arial"/>
          <w:sz w:val="22"/>
          <w:lang w:val="es-CO"/>
        </w:rPr>
        <w:t>Por un</w:t>
      </w:r>
      <w:r w:rsidR="00427BD7" w:rsidRPr="004B0798">
        <w:rPr>
          <w:rFonts w:ascii="Arial" w:eastAsia="Calibri" w:hAnsi="Arial" w:cs="Arial"/>
          <w:sz w:val="22"/>
          <w:lang w:val="es-CO"/>
        </w:rPr>
        <w:t xml:space="preserve"> </w:t>
      </w:r>
      <w:r w:rsidR="005617FA" w:rsidRPr="004B0798">
        <w:rPr>
          <w:rFonts w:ascii="Arial" w:eastAsia="Calibri" w:hAnsi="Arial" w:cs="Arial"/>
          <w:sz w:val="22"/>
          <w:lang w:val="es-CO"/>
        </w:rPr>
        <w:t>lado</w:t>
      </w:r>
      <w:r w:rsidR="0022085C" w:rsidRPr="004B0798">
        <w:rPr>
          <w:rFonts w:ascii="Arial" w:eastAsia="Calibri" w:hAnsi="Arial" w:cs="Arial"/>
          <w:sz w:val="22"/>
          <w:lang w:val="es-CO"/>
        </w:rPr>
        <w:t xml:space="preserve">, el artículo 33 de la Ley 996 de 2005 </w:t>
      </w:r>
      <w:r w:rsidR="005617FA" w:rsidRPr="004B0798">
        <w:rPr>
          <w:rFonts w:ascii="Arial" w:eastAsia="Calibri" w:hAnsi="Arial" w:cs="Arial"/>
          <w:sz w:val="22"/>
          <w:lang w:val="es-CO"/>
        </w:rPr>
        <w:t>prohíbe</w:t>
      </w:r>
      <w:r w:rsidR="0022085C" w:rsidRPr="004B0798">
        <w:rPr>
          <w:rFonts w:ascii="Arial" w:eastAsia="Calibri" w:hAnsi="Arial" w:cs="Arial"/>
          <w:sz w:val="22"/>
          <w:lang w:val="es-CO"/>
        </w:rPr>
        <w:t xml:space="preserve"> </w:t>
      </w:r>
      <w:r w:rsidR="0022085C" w:rsidRPr="004B0798">
        <w:rPr>
          <w:rFonts w:ascii="Arial" w:eastAsia="Calibri" w:hAnsi="Arial" w:cs="Arial"/>
          <w:bCs/>
          <w:sz w:val="22"/>
          <w:lang w:val="es-CO"/>
        </w:rPr>
        <w:t xml:space="preserve">«[…] </w:t>
      </w:r>
      <w:r w:rsidR="0022085C" w:rsidRPr="004B0798">
        <w:rPr>
          <w:rFonts w:ascii="Arial" w:eastAsia="Calibri" w:hAnsi="Arial" w:cs="Arial"/>
          <w:sz w:val="22"/>
          <w:lang w:val="es-CO"/>
        </w:rPr>
        <w:t>la contratación directa por parte de todos los entes del Estado</w:t>
      </w:r>
      <w:r w:rsidR="0022085C" w:rsidRPr="004B0798">
        <w:rPr>
          <w:rFonts w:ascii="Arial" w:eastAsia="Calibri" w:hAnsi="Arial" w:cs="Arial"/>
          <w:bCs/>
          <w:sz w:val="22"/>
          <w:lang w:val="es-CO"/>
        </w:rPr>
        <w:t>»</w:t>
      </w:r>
      <w:r w:rsidR="0022085C" w:rsidRPr="004B0798">
        <w:rPr>
          <w:rFonts w:ascii="Arial" w:eastAsia="Calibri" w:hAnsi="Arial" w:cs="Arial"/>
          <w:sz w:val="22"/>
          <w:lang w:val="es-CO"/>
        </w:rPr>
        <w:t xml:space="preserve"> durante los cuatro (4) meses anteriores a las elecciones presidenciales, salvo </w:t>
      </w:r>
      <w:r w:rsidR="0022085C" w:rsidRPr="004B0798">
        <w:rPr>
          <w:rFonts w:ascii="Arial" w:eastAsia="Calibri" w:hAnsi="Arial" w:cs="Arial"/>
          <w:bCs/>
          <w:sz w:val="22"/>
          <w:lang w:val="es-CO"/>
        </w:rPr>
        <w:t xml:space="preserve">«[…] </w:t>
      </w:r>
      <w:r w:rsidR="0022085C" w:rsidRPr="004B0798">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0022085C" w:rsidRPr="004B0798">
        <w:rPr>
          <w:rFonts w:ascii="Arial" w:eastAsia="Calibri" w:hAnsi="Arial" w:cs="Arial"/>
          <w:sz w:val="22"/>
          <w:lang w:val="es-CO"/>
        </w:rPr>
        <w:lastRenderedPageBreak/>
        <w:t>sido objeto de atentados, acciones terroristas, desastres naturales o casos de fuerza mayor, y los que deban realizar las entidades sanitarias y hospitalarias</w:t>
      </w:r>
      <w:r w:rsidR="0022085C" w:rsidRPr="004B0798">
        <w:rPr>
          <w:rFonts w:ascii="Arial" w:eastAsia="Calibri" w:hAnsi="Arial" w:cs="Arial"/>
          <w:bCs/>
          <w:sz w:val="22"/>
          <w:lang w:val="es-CO"/>
        </w:rPr>
        <w:t>»</w:t>
      </w:r>
      <w:r w:rsidR="0022085C" w:rsidRPr="004B0798">
        <w:rPr>
          <w:rFonts w:ascii="Arial" w:eastAsia="Calibri" w:hAnsi="Arial" w:cs="Arial"/>
          <w:bCs/>
          <w:sz w:val="22"/>
          <w:vertAlign w:val="superscript"/>
          <w:lang w:val="es-CO"/>
        </w:rPr>
        <w:footnoteReference w:id="8"/>
      </w:r>
      <w:r w:rsidR="0022085C" w:rsidRPr="004B0798">
        <w:rPr>
          <w:rFonts w:ascii="Arial" w:eastAsia="Calibri" w:hAnsi="Arial" w:cs="Arial"/>
          <w:sz w:val="22"/>
          <w:lang w:val="es-CO"/>
        </w:rPr>
        <w:t>.</w:t>
      </w:r>
    </w:p>
    <w:p w14:paraId="279AEBA3" w14:textId="30015405" w:rsidR="0022085C" w:rsidRPr="004B0798" w:rsidRDefault="0022085C" w:rsidP="004E5BC5">
      <w:pPr>
        <w:widowControl w:val="0"/>
        <w:autoSpaceDE w:val="0"/>
        <w:autoSpaceDN w:val="0"/>
        <w:spacing w:after="0"/>
        <w:ind w:right="113" w:firstLine="708"/>
        <w:rPr>
          <w:rFonts w:ascii="Arial" w:eastAsia="Arial" w:hAnsi="Arial" w:cs="Arial"/>
          <w:sz w:val="22"/>
          <w:lang w:val="es-ES" w:eastAsia="es-ES" w:bidi="es-ES"/>
        </w:rPr>
      </w:pPr>
      <w:r w:rsidRPr="004B0798">
        <w:rPr>
          <w:rFonts w:ascii="Arial" w:eastAsia="Calibri" w:hAnsi="Arial" w:cs="Arial"/>
          <w:sz w:val="22"/>
          <w:lang w:val="es-CO"/>
        </w:rPr>
        <w:t xml:space="preserve">Por </w:t>
      </w:r>
      <w:r w:rsidR="00BD484B" w:rsidRPr="004B0798">
        <w:rPr>
          <w:rFonts w:ascii="Arial" w:eastAsia="Calibri" w:hAnsi="Arial" w:cs="Arial"/>
          <w:sz w:val="22"/>
          <w:lang w:val="es-CO"/>
        </w:rPr>
        <w:t>otr</w:t>
      </w:r>
      <w:r w:rsidR="0050246B" w:rsidRPr="004B0798">
        <w:rPr>
          <w:rFonts w:ascii="Arial" w:eastAsia="Calibri" w:hAnsi="Arial" w:cs="Arial"/>
          <w:sz w:val="22"/>
          <w:lang w:val="es-CO"/>
        </w:rPr>
        <w:t>o lado</w:t>
      </w:r>
      <w:r w:rsidRPr="004B0798">
        <w:rPr>
          <w:rFonts w:ascii="Arial" w:eastAsia="Calibri" w:hAnsi="Arial" w:cs="Arial"/>
          <w:sz w:val="22"/>
          <w:lang w:val="es-CO"/>
        </w:rPr>
        <w:t xml:space="preserve">, el parágrafo del artículo 38 de la Ley 996 de 2005 prevé una restricción, aplicable respecto de cualquier tipo de </w:t>
      </w:r>
      <w:r w:rsidR="005617FA" w:rsidRPr="004B0798">
        <w:rPr>
          <w:rFonts w:ascii="Arial" w:eastAsia="Calibri" w:hAnsi="Arial" w:cs="Arial"/>
          <w:sz w:val="22"/>
          <w:lang w:val="es-CO"/>
        </w:rPr>
        <w:t>contienda electoral</w:t>
      </w:r>
      <w:r w:rsidRPr="004B0798">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B0798">
        <w:rPr>
          <w:rFonts w:ascii="Arial" w:eastAsia="Calibri" w:hAnsi="Arial" w:cs="Arial"/>
          <w:bCs/>
          <w:sz w:val="22"/>
          <w:lang w:val="es-CO"/>
        </w:rPr>
        <w:t xml:space="preserve">«[…] </w:t>
      </w:r>
      <w:r w:rsidRPr="004B0798">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B0798">
        <w:rPr>
          <w:rFonts w:ascii="Arial" w:eastAsia="Calibri" w:hAnsi="Arial" w:cs="Arial"/>
          <w:bCs/>
          <w:sz w:val="19"/>
          <w:szCs w:val="19"/>
          <w:lang w:val="es-CO"/>
        </w:rPr>
        <w:t>»</w:t>
      </w:r>
      <w:r w:rsidRPr="004B0798">
        <w:rPr>
          <w:rFonts w:ascii="Arial" w:eastAsia="Calibri" w:hAnsi="Arial" w:cs="Arial"/>
          <w:bCs/>
          <w:sz w:val="19"/>
          <w:szCs w:val="19"/>
          <w:vertAlign w:val="superscript"/>
          <w:lang w:val="es-CO"/>
        </w:rPr>
        <w:footnoteReference w:id="9"/>
      </w:r>
      <w:r w:rsidRPr="004B0798">
        <w:rPr>
          <w:rFonts w:ascii="Arial" w:eastAsia="Calibri" w:hAnsi="Arial" w:cs="Arial"/>
          <w:sz w:val="22"/>
        </w:rPr>
        <w:t>.</w:t>
      </w:r>
      <w:r w:rsidR="005617FA" w:rsidRPr="004B0798">
        <w:rPr>
          <w:rFonts w:ascii="Arial" w:eastAsia="Arial" w:hAnsi="Arial" w:cs="Arial"/>
          <w:sz w:val="22"/>
          <w:lang w:val="es-ES" w:eastAsia="es-ES" w:bidi="es-ES"/>
        </w:rPr>
        <w:t xml:space="preserve"> </w:t>
      </w:r>
      <w:r w:rsidRPr="004B0798">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B0798">
        <w:rPr>
          <w:rFonts w:ascii="Arial" w:eastAsia="Arial" w:hAnsi="Arial" w:cs="Arial"/>
          <w:sz w:val="22"/>
          <w:lang w:val="es-ES" w:eastAsia="es-ES" w:bidi="es-ES"/>
        </w:rPr>
        <w:t>. Al respecto, considera que</w:t>
      </w:r>
      <w:r w:rsidRPr="004B0798">
        <w:rPr>
          <w:rFonts w:ascii="Arial" w:eastAsia="Arial" w:hAnsi="Arial" w:cs="Arial"/>
          <w:sz w:val="22"/>
          <w:lang w:val="es-ES" w:eastAsia="es-ES" w:bidi="es-ES"/>
        </w:rPr>
        <w:t>:</w:t>
      </w:r>
    </w:p>
    <w:p w14:paraId="7D4E9CFC" w14:textId="77777777" w:rsidR="0022085C" w:rsidRPr="004B0798" w:rsidRDefault="0022085C" w:rsidP="002B3DA6">
      <w:pPr>
        <w:widowControl w:val="0"/>
        <w:autoSpaceDE w:val="0"/>
        <w:autoSpaceDN w:val="0"/>
        <w:spacing w:after="0" w:line="240" w:lineRule="auto"/>
        <w:ind w:left="805" w:right="812"/>
        <w:rPr>
          <w:rFonts w:ascii="Arial" w:eastAsia="Arial" w:hAnsi="Arial" w:cs="Arial"/>
          <w:sz w:val="22"/>
          <w:lang w:val="es-ES" w:eastAsia="es-ES" w:bidi="es-ES"/>
        </w:rPr>
      </w:pPr>
    </w:p>
    <w:p w14:paraId="4BE96868" w14:textId="3391572F" w:rsidR="0022085C" w:rsidRPr="004B0798" w:rsidRDefault="0022085C" w:rsidP="002B3DA6">
      <w:pPr>
        <w:widowControl w:val="0"/>
        <w:autoSpaceDE w:val="0"/>
        <w:autoSpaceDN w:val="0"/>
        <w:spacing w:after="0" w:line="240" w:lineRule="auto"/>
        <w:ind w:left="709" w:right="709"/>
        <w:rPr>
          <w:rFonts w:ascii="Arial" w:eastAsia="Arial" w:hAnsi="Arial" w:cs="Arial"/>
          <w:sz w:val="21"/>
          <w:szCs w:val="21"/>
          <w:lang w:val="es-ES" w:eastAsia="es-ES" w:bidi="es-ES"/>
        </w:rPr>
      </w:pPr>
      <w:r w:rsidRPr="004B079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4B0798">
        <w:rPr>
          <w:rFonts w:ascii="Arial" w:eastAsia="Arial" w:hAnsi="Arial" w:cs="Arial"/>
          <w:sz w:val="21"/>
          <w:szCs w:val="21"/>
          <w:lang w:val="es-ES" w:eastAsia="es-ES" w:bidi="es-ES"/>
        </w:rPr>
        <w:t>se integran parcialmente</w:t>
      </w:r>
      <w:bookmarkEnd w:id="21"/>
      <w:r w:rsidRPr="004B079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w:t>
      </w:r>
      <w:r w:rsidRPr="004B0798">
        <w:rPr>
          <w:rFonts w:ascii="Arial" w:eastAsia="Arial" w:hAnsi="Arial" w:cs="Arial"/>
          <w:sz w:val="21"/>
          <w:szCs w:val="21"/>
          <w:lang w:val="es-ES" w:eastAsia="es-ES" w:bidi="es-ES"/>
        </w:rPr>
        <w:lastRenderedPageBreak/>
        <w:t xml:space="preserve">los territoriales, se aplican las restricciones de los artículos 32 y 33 con sus excepciones, así como las del parágrafo del artículo 38. </w:t>
      </w:r>
      <w:r w:rsidRPr="004B0798">
        <w:rPr>
          <w:rFonts w:ascii="Arial" w:eastAsia="Arial" w:hAnsi="Arial" w:cs="Arial"/>
          <w:bCs/>
          <w:sz w:val="21"/>
          <w:szCs w:val="21"/>
          <w:lang w:val="es-ES" w:eastAsia="es-ES" w:bidi="es-ES"/>
        </w:rPr>
        <w:t xml:space="preserve">En cambio, para elecciones en general, excluyendo las correspondientes a </w:t>
      </w:r>
      <w:proofErr w:type="gramStart"/>
      <w:r w:rsidRPr="004B0798">
        <w:rPr>
          <w:rFonts w:ascii="Arial" w:eastAsia="Arial" w:hAnsi="Arial" w:cs="Arial"/>
          <w:bCs/>
          <w:sz w:val="21"/>
          <w:szCs w:val="21"/>
          <w:lang w:val="es-ES" w:eastAsia="es-ES" w:bidi="es-ES"/>
        </w:rPr>
        <w:t>Presidente</w:t>
      </w:r>
      <w:proofErr w:type="gramEnd"/>
      <w:r w:rsidRPr="004B0798">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B0798">
        <w:rPr>
          <w:rFonts w:ascii="Arial" w:eastAsia="Arial" w:hAnsi="Arial" w:cs="Arial"/>
          <w:sz w:val="21"/>
          <w:szCs w:val="21"/>
          <w:lang w:val="es-ES" w:eastAsia="es-ES" w:bidi="es-ES"/>
        </w:rPr>
        <w:t>.</w:t>
      </w:r>
      <w:r w:rsidRPr="004B0798">
        <w:rPr>
          <w:rFonts w:ascii="Arial" w:eastAsia="Arial" w:hAnsi="Arial" w:cs="Arial"/>
          <w:sz w:val="21"/>
          <w:szCs w:val="21"/>
          <w:vertAlign w:val="superscript"/>
          <w:lang w:val="es-ES" w:eastAsia="es-ES" w:bidi="es-ES"/>
        </w:rPr>
        <w:footnoteReference w:id="10"/>
      </w:r>
    </w:p>
    <w:p w14:paraId="5457372B" w14:textId="77777777" w:rsidR="0022085C" w:rsidRPr="004B0798" w:rsidRDefault="0022085C" w:rsidP="0022085C">
      <w:pPr>
        <w:widowControl w:val="0"/>
        <w:autoSpaceDE w:val="0"/>
        <w:autoSpaceDN w:val="0"/>
        <w:spacing w:before="8" w:after="0" w:line="240" w:lineRule="auto"/>
        <w:jc w:val="left"/>
        <w:rPr>
          <w:rFonts w:ascii="Arial" w:eastAsia="Arial" w:hAnsi="Arial" w:cs="Arial"/>
          <w:sz w:val="26"/>
          <w:lang w:val="es-ES" w:eastAsia="es-ES" w:bidi="es-ES"/>
        </w:rPr>
      </w:pPr>
    </w:p>
    <w:p w14:paraId="73F45566" w14:textId="0F4B61D8" w:rsidR="000932C2" w:rsidRPr="004B0798" w:rsidRDefault="0022085C" w:rsidP="002B3DA6">
      <w:pPr>
        <w:spacing w:after="120"/>
        <w:ind w:firstLine="709"/>
        <w:rPr>
          <w:rFonts w:ascii="Arial" w:eastAsia="Arial" w:hAnsi="Arial" w:cs="Arial"/>
          <w:sz w:val="22"/>
          <w:lang w:val="es-ES" w:eastAsia="es-ES" w:bidi="es-ES"/>
        </w:rPr>
      </w:pPr>
      <w:r w:rsidRPr="004B0798">
        <w:rPr>
          <w:rFonts w:ascii="Arial" w:eastAsia="Arial" w:hAnsi="Arial" w:cs="Arial"/>
          <w:sz w:val="22"/>
          <w:lang w:val="es-ES" w:eastAsia="es-ES" w:bidi="es-ES"/>
        </w:rPr>
        <w:t xml:space="preserve">De conformidad con lo anterior, </w:t>
      </w:r>
      <w:bookmarkStart w:id="22" w:name="_Hlk77236420"/>
      <w:bookmarkStart w:id="23" w:name="_Hlk78818435"/>
      <w:bookmarkStart w:id="24" w:name="_Hlk75780333"/>
      <w:r w:rsidRPr="004B0798">
        <w:rPr>
          <w:rFonts w:ascii="Arial" w:eastAsia="Arial" w:hAnsi="Arial" w:cs="Arial"/>
          <w:sz w:val="22"/>
          <w:lang w:val="es-ES" w:eastAsia="es-ES" w:bidi="es-ES"/>
        </w:rPr>
        <w:t>la Ley 996 de 2005 establece dos</w:t>
      </w:r>
      <w:r w:rsidR="00F10F67" w:rsidRPr="004B0798">
        <w:rPr>
          <w:rFonts w:ascii="Arial" w:eastAsia="Arial" w:hAnsi="Arial" w:cs="Arial"/>
          <w:sz w:val="22"/>
          <w:lang w:val="es-ES" w:eastAsia="es-ES" w:bidi="es-ES"/>
        </w:rPr>
        <w:t xml:space="preserve"> (2)</w:t>
      </w:r>
      <w:r w:rsidRPr="004B0798">
        <w:rPr>
          <w:rFonts w:ascii="Arial" w:eastAsia="Arial" w:hAnsi="Arial" w:cs="Arial"/>
          <w:sz w:val="22"/>
          <w:lang w:val="es-ES" w:eastAsia="es-ES" w:bidi="es-ES"/>
        </w:rPr>
        <w:t xml:space="preserve"> tipos de restricciones en materia de contratación, las cuales coinciden parcialmente</w:t>
      </w:r>
      <w:r w:rsidR="00DF3E38" w:rsidRPr="004B0798">
        <w:rPr>
          <w:rFonts w:ascii="Arial" w:eastAsia="Arial" w:hAnsi="Arial" w:cs="Arial"/>
          <w:sz w:val="22"/>
          <w:lang w:val="es-ES" w:eastAsia="es-ES" w:bidi="es-ES"/>
        </w:rPr>
        <w:t xml:space="preserve">. </w:t>
      </w:r>
      <w:r w:rsidR="00DF3E38" w:rsidRPr="004B0798">
        <w:rPr>
          <w:rFonts w:ascii="Arial" w:eastAsia="Arial" w:hAnsi="Arial" w:cs="Arial"/>
          <w:i/>
          <w:iCs/>
          <w:sz w:val="22"/>
          <w:lang w:val="es-ES" w:eastAsia="es-ES" w:bidi="es-ES"/>
        </w:rPr>
        <w:t>En primer lugar</w:t>
      </w:r>
      <w:r w:rsidR="00DF3E38" w:rsidRPr="004B0798">
        <w:rPr>
          <w:rFonts w:ascii="Arial" w:eastAsia="Arial" w:hAnsi="Arial" w:cs="Arial"/>
          <w:sz w:val="22"/>
          <w:lang w:val="es-ES" w:eastAsia="es-ES" w:bidi="es-ES"/>
        </w:rPr>
        <w:t>,</w:t>
      </w:r>
      <w:r w:rsidRPr="004B0798">
        <w:rPr>
          <w:rFonts w:ascii="Arial" w:eastAsia="Arial" w:hAnsi="Arial" w:cs="Arial"/>
          <w:sz w:val="22"/>
          <w:lang w:val="es-ES" w:eastAsia="es-ES" w:bidi="es-ES"/>
        </w:rPr>
        <w:t xml:space="preserve"> </w:t>
      </w:r>
      <w:r w:rsidR="00F10F67" w:rsidRPr="004B0798">
        <w:rPr>
          <w:rFonts w:ascii="Arial" w:eastAsia="Arial" w:hAnsi="Arial" w:cs="Arial"/>
          <w:sz w:val="22"/>
          <w:lang w:val="es-ES" w:eastAsia="es-ES" w:bidi="es-ES"/>
        </w:rPr>
        <w:t>l</w:t>
      </w:r>
      <w:r w:rsidRPr="004B0798">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B0798">
        <w:rPr>
          <w:rFonts w:ascii="Arial" w:eastAsia="Arial" w:hAnsi="Arial" w:cs="Arial"/>
          <w:sz w:val="22"/>
          <w:lang w:val="es-ES" w:eastAsia="es-ES" w:bidi="es-ES"/>
        </w:rPr>
        <w:t xml:space="preserve">citadas </w:t>
      </w:r>
      <w:r w:rsidRPr="004B0798">
        <w:rPr>
          <w:rFonts w:ascii="Arial" w:eastAsia="Arial" w:hAnsi="Arial" w:cs="Arial"/>
          <w:sz w:val="22"/>
          <w:lang w:val="es-ES" w:eastAsia="es-ES" w:bidi="es-ES"/>
        </w:rPr>
        <w:t>excepciones</w:t>
      </w:r>
      <w:r w:rsidR="00B36547" w:rsidRPr="004B0798">
        <w:rPr>
          <w:rFonts w:ascii="Arial" w:eastAsia="Arial" w:hAnsi="Arial" w:cs="Arial"/>
          <w:sz w:val="22"/>
          <w:lang w:val="es-ES" w:eastAsia="es-ES" w:bidi="es-ES"/>
        </w:rPr>
        <w:t>.</w:t>
      </w:r>
      <w:r w:rsidR="00C14D9E" w:rsidRPr="004B0798">
        <w:rPr>
          <w:rFonts w:ascii="Arial" w:eastAsia="Arial" w:hAnsi="Arial" w:cs="Arial"/>
          <w:sz w:val="22"/>
          <w:lang w:val="es-ES" w:eastAsia="es-ES" w:bidi="es-ES"/>
        </w:rPr>
        <w:t xml:space="preserve"> </w:t>
      </w:r>
      <w:r w:rsidR="003A0603" w:rsidRPr="004B0798">
        <w:rPr>
          <w:rFonts w:ascii="Arial" w:eastAsia="Arial" w:hAnsi="Arial" w:cs="Arial"/>
          <w:sz w:val="22"/>
          <w:lang w:val="es-ES" w:eastAsia="es-ES" w:bidi="es-ES"/>
        </w:rPr>
        <w:t>Sin embargo, s</w:t>
      </w:r>
      <w:r w:rsidR="00C14D9E" w:rsidRPr="004B0798">
        <w:rPr>
          <w:rFonts w:ascii="Arial" w:eastAsia="Arial" w:hAnsi="Arial" w:cs="Arial"/>
          <w:sz w:val="22"/>
          <w:lang w:val="es-ES" w:eastAsia="es-ES" w:bidi="es-ES"/>
        </w:rPr>
        <w:t xml:space="preserve">i ningún candidato obtiene la mitad más uno de los votos que, de manera secreta y directa, depositen los ciudadanos, se celebrará una nueva votación que tendrá lugar tres semanas más tarde, en la que sólo participarán los dos candidatos que hubieren obtenido </w:t>
      </w:r>
      <w:proofErr w:type="gramStart"/>
      <w:r w:rsidR="00C14D9E" w:rsidRPr="004B0798">
        <w:rPr>
          <w:rFonts w:ascii="Arial" w:eastAsia="Arial" w:hAnsi="Arial" w:cs="Arial"/>
          <w:sz w:val="22"/>
          <w:lang w:val="es-ES" w:eastAsia="es-ES" w:bidi="es-ES"/>
        </w:rPr>
        <w:t>las  votaciones</w:t>
      </w:r>
      <w:proofErr w:type="gramEnd"/>
      <w:r w:rsidR="00F10F67" w:rsidRPr="004B0798">
        <w:rPr>
          <w:rFonts w:ascii="Arial" w:eastAsia="Arial" w:hAnsi="Arial" w:cs="Arial"/>
          <w:sz w:val="22"/>
          <w:lang w:val="es-ES" w:eastAsia="es-ES" w:bidi="es-ES"/>
        </w:rPr>
        <w:t xml:space="preserve"> más altas</w:t>
      </w:r>
      <w:r w:rsidR="00C14D9E" w:rsidRPr="004B0798">
        <w:rPr>
          <w:rFonts w:ascii="Arial" w:eastAsia="Arial" w:hAnsi="Arial" w:cs="Arial"/>
          <w:sz w:val="22"/>
          <w:lang w:val="es-ES" w:eastAsia="es-ES" w:bidi="es-ES"/>
        </w:rPr>
        <w:t>, de conformidad con el artículo 190 de la Constitución Política</w:t>
      </w:r>
      <w:r w:rsidR="00F10F67" w:rsidRPr="004B0798">
        <w:rPr>
          <w:rFonts w:ascii="Arial" w:eastAsia="Arial" w:hAnsi="Arial" w:cs="Arial"/>
          <w:sz w:val="22"/>
          <w:lang w:val="es-ES" w:eastAsia="es-ES" w:bidi="es-ES"/>
        </w:rPr>
        <w:t xml:space="preserve">. </w:t>
      </w:r>
      <w:r w:rsidR="00DF3E38" w:rsidRPr="004B0798">
        <w:rPr>
          <w:rFonts w:ascii="Arial" w:eastAsia="Arial" w:hAnsi="Arial" w:cs="Arial"/>
          <w:sz w:val="22"/>
          <w:lang w:val="es-ES" w:eastAsia="es-ES" w:bidi="es-ES"/>
        </w:rPr>
        <w:t>Para estos efectos</w:t>
      </w:r>
      <w:r w:rsidR="00F10F67" w:rsidRPr="004B0798">
        <w:rPr>
          <w:rFonts w:ascii="Arial" w:eastAsia="Arial" w:hAnsi="Arial" w:cs="Arial"/>
          <w:sz w:val="22"/>
          <w:lang w:val="es-ES" w:eastAsia="es-ES" w:bidi="es-ES"/>
        </w:rPr>
        <w:t xml:space="preserve">, </w:t>
      </w:r>
      <w:r w:rsidR="00C14D9E" w:rsidRPr="004B0798">
        <w:rPr>
          <w:rFonts w:ascii="Arial" w:eastAsia="Arial" w:hAnsi="Arial" w:cs="Arial"/>
          <w:sz w:val="22"/>
          <w:lang w:val="es-ES" w:eastAsia="es-ES" w:bidi="es-ES"/>
        </w:rPr>
        <w:t>la restricción se extenderá hasta la fecha en la que se reali</w:t>
      </w:r>
      <w:r w:rsidR="00F10F67" w:rsidRPr="004B0798">
        <w:rPr>
          <w:rFonts w:ascii="Arial" w:eastAsia="Arial" w:hAnsi="Arial" w:cs="Arial"/>
          <w:sz w:val="22"/>
          <w:lang w:val="es-ES" w:eastAsia="es-ES" w:bidi="es-ES"/>
        </w:rPr>
        <w:t>ce</w:t>
      </w:r>
      <w:r w:rsidR="00C14D9E" w:rsidRPr="004B0798">
        <w:rPr>
          <w:rFonts w:ascii="Arial" w:eastAsia="Arial" w:hAnsi="Arial" w:cs="Arial"/>
          <w:sz w:val="22"/>
          <w:lang w:val="es-ES" w:eastAsia="es-ES" w:bidi="es-ES"/>
        </w:rPr>
        <w:t xml:space="preserve"> </w:t>
      </w:r>
      <w:r w:rsidR="00F10F67" w:rsidRPr="004B0798">
        <w:rPr>
          <w:rFonts w:ascii="Arial" w:eastAsia="Arial" w:hAnsi="Arial" w:cs="Arial"/>
          <w:sz w:val="22"/>
          <w:lang w:val="es-ES" w:eastAsia="es-ES" w:bidi="es-ES"/>
        </w:rPr>
        <w:t>l</w:t>
      </w:r>
      <w:r w:rsidR="00C14D9E" w:rsidRPr="004B0798">
        <w:rPr>
          <w:rFonts w:ascii="Arial" w:eastAsia="Arial" w:hAnsi="Arial" w:cs="Arial"/>
          <w:sz w:val="22"/>
          <w:lang w:val="es-ES" w:eastAsia="es-ES" w:bidi="es-ES"/>
        </w:rPr>
        <w:t xml:space="preserve">a segunda vuelta. </w:t>
      </w:r>
      <w:r w:rsidR="00F10F67" w:rsidRPr="004B0798">
        <w:rPr>
          <w:rFonts w:ascii="Arial" w:eastAsia="Arial" w:hAnsi="Arial" w:cs="Arial"/>
          <w:i/>
          <w:iCs/>
          <w:sz w:val="22"/>
          <w:lang w:val="es-ES" w:eastAsia="es-ES" w:bidi="es-ES"/>
        </w:rPr>
        <w:t>E</w:t>
      </w:r>
      <w:r w:rsidR="00DF3E38" w:rsidRPr="004B0798">
        <w:rPr>
          <w:rFonts w:ascii="Arial" w:eastAsia="Arial" w:hAnsi="Arial" w:cs="Arial"/>
          <w:i/>
          <w:iCs/>
          <w:sz w:val="22"/>
          <w:lang w:val="es-ES" w:eastAsia="es-ES" w:bidi="es-ES"/>
        </w:rPr>
        <w:t>n segundo lugar</w:t>
      </w:r>
      <w:r w:rsidR="00DF3E38" w:rsidRPr="004B0798">
        <w:rPr>
          <w:rFonts w:ascii="Arial" w:eastAsia="Arial" w:hAnsi="Arial" w:cs="Arial"/>
          <w:sz w:val="22"/>
          <w:lang w:val="es-ES" w:eastAsia="es-ES" w:bidi="es-ES"/>
        </w:rPr>
        <w:t xml:space="preserve">, también se encuentra </w:t>
      </w:r>
      <w:r w:rsidR="00F10F67" w:rsidRPr="004B0798">
        <w:rPr>
          <w:rFonts w:ascii="Arial" w:eastAsia="Arial" w:hAnsi="Arial" w:cs="Arial"/>
          <w:sz w:val="22"/>
          <w:lang w:val="es-ES" w:eastAsia="es-ES" w:bidi="es-ES"/>
        </w:rPr>
        <w:t>la prohibición</w:t>
      </w:r>
      <w:r w:rsidRPr="004B0798">
        <w:rPr>
          <w:rFonts w:ascii="Arial" w:eastAsia="Arial" w:hAnsi="Arial" w:cs="Arial"/>
          <w:sz w:val="22"/>
          <w:lang w:val="es-ES" w:eastAsia="es-ES" w:bidi="es-ES"/>
        </w:rPr>
        <w:t xml:space="preserve"> del</w:t>
      </w:r>
      <w:r w:rsidR="00F10F67" w:rsidRPr="004B0798">
        <w:rPr>
          <w:rFonts w:ascii="Arial" w:eastAsia="Arial" w:hAnsi="Arial" w:cs="Arial"/>
          <w:sz w:val="22"/>
          <w:lang w:val="es-ES" w:eastAsia="es-ES" w:bidi="es-ES"/>
        </w:rPr>
        <w:t xml:space="preserve"> parágrafo del</w:t>
      </w:r>
      <w:r w:rsidRPr="004B0798">
        <w:rPr>
          <w:rFonts w:ascii="Arial" w:eastAsia="Arial" w:hAnsi="Arial" w:cs="Arial"/>
          <w:sz w:val="22"/>
          <w:lang w:val="es-ES" w:eastAsia="es-ES" w:bidi="es-ES"/>
        </w:rPr>
        <w:t xml:space="preserve"> artículo 38, </w:t>
      </w:r>
      <w:r w:rsidR="00F10F67" w:rsidRPr="004B0798">
        <w:rPr>
          <w:rFonts w:ascii="Arial" w:eastAsia="Arial" w:hAnsi="Arial" w:cs="Arial"/>
          <w:sz w:val="22"/>
          <w:lang w:val="es-ES" w:eastAsia="es-ES" w:bidi="es-ES"/>
        </w:rPr>
        <w:t>el cual</w:t>
      </w:r>
      <w:r w:rsidRPr="004B0798">
        <w:rPr>
          <w:rFonts w:ascii="Arial" w:eastAsia="Arial" w:hAnsi="Arial" w:cs="Arial"/>
          <w:sz w:val="22"/>
          <w:lang w:val="es-ES" w:eastAsia="es-ES" w:bidi="es-ES"/>
        </w:rPr>
        <w:t xml:space="preserve"> debe aplicarse respecto de cualquier tipo de </w:t>
      </w:r>
      <w:r w:rsidR="00F10F67" w:rsidRPr="004B0798">
        <w:rPr>
          <w:rFonts w:ascii="Arial" w:eastAsia="Arial" w:hAnsi="Arial" w:cs="Arial"/>
          <w:sz w:val="22"/>
          <w:lang w:val="es-ES" w:eastAsia="es-ES" w:bidi="es-ES"/>
        </w:rPr>
        <w:t>contienda electoral</w:t>
      </w:r>
      <w:r w:rsidRPr="004B0798">
        <w:rPr>
          <w:rFonts w:ascii="Arial" w:eastAsia="Arial" w:hAnsi="Arial" w:cs="Arial"/>
          <w:sz w:val="22"/>
          <w:lang w:val="es-ES" w:eastAsia="es-ES" w:bidi="es-ES"/>
        </w:rPr>
        <w:t>, y que prohíbe la celebración de convenios interadministrativos que impliquen la ejecución de recursos públicos</w:t>
      </w:r>
      <w:r w:rsidR="0019626E" w:rsidRPr="004B0798">
        <w:rPr>
          <w:rFonts w:ascii="Arial" w:eastAsia="Arial" w:hAnsi="Arial" w:cs="Arial"/>
          <w:sz w:val="22"/>
          <w:lang w:val="es-ES" w:eastAsia="es-ES" w:bidi="es-ES"/>
        </w:rPr>
        <w:t xml:space="preserve"> dentro de los cuatro (4) meses anteriores a la respectiva jornada </w:t>
      </w:r>
      <w:r w:rsidR="00F10F67" w:rsidRPr="004B0798">
        <w:rPr>
          <w:rFonts w:ascii="Arial" w:eastAsia="Arial" w:hAnsi="Arial" w:cs="Arial"/>
          <w:sz w:val="22"/>
          <w:lang w:val="es-ES" w:eastAsia="es-ES" w:bidi="es-ES"/>
        </w:rPr>
        <w:t>de votaciones</w:t>
      </w:r>
      <w:r w:rsidR="0019626E" w:rsidRPr="004B0798">
        <w:rPr>
          <w:rFonts w:ascii="Arial" w:eastAsia="Arial" w:hAnsi="Arial" w:cs="Arial"/>
          <w:sz w:val="22"/>
          <w:lang w:val="es-ES" w:eastAsia="es-ES" w:bidi="es-ES"/>
        </w:rPr>
        <w:t>.</w:t>
      </w:r>
      <w:bookmarkEnd w:id="22"/>
    </w:p>
    <w:bookmarkEnd w:id="23"/>
    <w:p w14:paraId="0DC33A5F" w14:textId="2764EE7D" w:rsidR="00A95D9F" w:rsidRPr="004B0798" w:rsidRDefault="00F10F67" w:rsidP="002B3DA6">
      <w:pPr>
        <w:spacing w:after="120"/>
        <w:ind w:firstLine="709"/>
        <w:rPr>
          <w:rFonts w:ascii="Arial" w:eastAsia="Arial" w:hAnsi="Arial" w:cs="Arial"/>
          <w:sz w:val="22"/>
          <w:lang w:val="es-ES" w:eastAsia="es-ES" w:bidi="es-ES"/>
        </w:rPr>
      </w:pPr>
      <w:r w:rsidRPr="004B0798">
        <w:rPr>
          <w:rFonts w:ascii="Arial" w:eastAsia="Arial" w:hAnsi="Arial" w:cs="Arial"/>
          <w:sz w:val="22"/>
          <w:lang w:val="es-ES" w:eastAsia="es-ES" w:bidi="es-ES"/>
        </w:rPr>
        <w:t>Ambas</w:t>
      </w:r>
      <w:r w:rsidR="000932C2" w:rsidRPr="004B0798">
        <w:rPr>
          <w:rFonts w:ascii="Arial" w:eastAsia="Arial" w:hAnsi="Arial" w:cs="Arial"/>
          <w:sz w:val="22"/>
          <w:lang w:val="es-ES" w:eastAsia="es-ES" w:bidi="es-ES"/>
        </w:rPr>
        <w:t xml:space="preserve"> restricciones no </w:t>
      </w:r>
      <w:r w:rsidRPr="004B0798">
        <w:rPr>
          <w:rFonts w:ascii="Arial" w:eastAsia="Arial" w:hAnsi="Arial" w:cs="Arial"/>
          <w:sz w:val="22"/>
          <w:lang w:val="es-ES" w:eastAsia="es-ES" w:bidi="es-ES"/>
        </w:rPr>
        <w:t xml:space="preserve">son </w:t>
      </w:r>
      <w:r w:rsidR="000932C2" w:rsidRPr="004B0798">
        <w:rPr>
          <w:rFonts w:ascii="Arial" w:eastAsia="Arial" w:hAnsi="Arial" w:cs="Arial"/>
          <w:sz w:val="22"/>
          <w:lang w:val="es-ES" w:eastAsia="es-ES" w:bidi="es-ES"/>
        </w:rPr>
        <w:t>excluyen</w:t>
      </w:r>
      <w:r w:rsidRPr="004B0798">
        <w:rPr>
          <w:rFonts w:ascii="Arial" w:eastAsia="Arial" w:hAnsi="Arial" w:cs="Arial"/>
          <w:sz w:val="22"/>
          <w:lang w:val="es-ES" w:eastAsia="es-ES" w:bidi="es-ES"/>
        </w:rPr>
        <w:t>tes</w:t>
      </w:r>
      <w:r w:rsidR="000932C2" w:rsidRPr="004B0798">
        <w:rPr>
          <w:rFonts w:ascii="Arial" w:eastAsia="Arial" w:hAnsi="Arial" w:cs="Arial"/>
          <w:sz w:val="22"/>
          <w:lang w:val="es-ES" w:eastAsia="es-ES" w:bidi="es-ES"/>
        </w:rPr>
        <w:t>, lo que permite concluir que en el per</w:t>
      </w:r>
      <w:r w:rsidR="00751EE7" w:rsidRPr="004B0798">
        <w:rPr>
          <w:rFonts w:ascii="Arial" w:eastAsia="Arial" w:hAnsi="Arial" w:cs="Arial"/>
          <w:sz w:val="22"/>
          <w:lang w:val="es-ES" w:eastAsia="es-ES" w:bidi="es-ES"/>
        </w:rPr>
        <w:t>í</w:t>
      </w:r>
      <w:r w:rsidR="000932C2" w:rsidRPr="004B0798">
        <w:rPr>
          <w:rFonts w:ascii="Arial" w:eastAsia="Arial" w:hAnsi="Arial" w:cs="Arial"/>
          <w:sz w:val="22"/>
          <w:lang w:val="es-ES" w:eastAsia="es-ES" w:bidi="es-ES"/>
        </w:rPr>
        <w:t xml:space="preserve">odo preelectoral para elección de </w:t>
      </w:r>
      <w:proofErr w:type="gramStart"/>
      <w:r w:rsidR="000932C2" w:rsidRPr="004B0798">
        <w:rPr>
          <w:rFonts w:ascii="Arial" w:eastAsia="Arial" w:hAnsi="Arial" w:cs="Arial"/>
          <w:sz w:val="22"/>
          <w:lang w:val="es-ES" w:eastAsia="es-ES" w:bidi="es-ES"/>
        </w:rPr>
        <w:t>Presidente</w:t>
      </w:r>
      <w:proofErr w:type="gramEnd"/>
      <w:r w:rsidR="000932C2" w:rsidRPr="004B0798">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B0798">
        <w:rPr>
          <w:rFonts w:ascii="Arial" w:eastAsia="Arial" w:hAnsi="Arial" w:cs="Arial"/>
          <w:sz w:val="22"/>
          <w:lang w:val="es-ES" w:eastAsia="es-ES" w:bidi="es-ES"/>
        </w:rPr>
        <w:t xml:space="preserve">tratándose de </w:t>
      </w:r>
      <w:r w:rsidR="000932C2" w:rsidRPr="004B0798">
        <w:rPr>
          <w:rFonts w:ascii="Arial" w:eastAsia="Arial" w:hAnsi="Arial" w:cs="Arial"/>
          <w:sz w:val="22"/>
          <w:lang w:val="es-ES" w:eastAsia="es-ES" w:bidi="es-ES"/>
        </w:rPr>
        <w:t>elecciones en general, excluyendo las correspondientes a</w:t>
      </w:r>
      <w:r w:rsidR="008C4353" w:rsidRPr="004B0798">
        <w:rPr>
          <w:rFonts w:ascii="Arial" w:eastAsia="Arial" w:hAnsi="Arial" w:cs="Arial"/>
          <w:sz w:val="22"/>
          <w:lang w:val="es-ES" w:eastAsia="es-ES" w:bidi="es-ES"/>
        </w:rPr>
        <w:t>l</w:t>
      </w:r>
      <w:r w:rsidR="000932C2" w:rsidRPr="004B0798">
        <w:rPr>
          <w:rFonts w:ascii="Arial" w:eastAsia="Arial" w:hAnsi="Arial" w:cs="Arial"/>
          <w:sz w:val="22"/>
          <w:lang w:val="es-ES" w:eastAsia="es-ES" w:bidi="es-ES"/>
        </w:rPr>
        <w:t xml:space="preserve"> </w:t>
      </w:r>
      <w:proofErr w:type="gramStart"/>
      <w:r w:rsidR="000932C2" w:rsidRPr="004B0798">
        <w:rPr>
          <w:rFonts w:ascii="Arial" w:eastAsia="Arial" w:hAnsi="Arial" w:cs="Arial"/>
          <w:sz w:val="22"/>
          <w:lang w:val="es-ES" w:eastAsia="es-ES" w:bidi="es-ES"/>
        </w:rPr>
        <w:t>Presidente</w:t>
      </w:r>
      <w:proofErr w:type="gramEnd"/>
      <w:r w:rsidR="000932C2" w:rsidRPr="004B0798">
        <w:rPr>
          <w:rFonts w:ascii="Arial" w:eastAsia="Arial" w:hAnsi="Arial" w:cs="Arial"/>
          <w:sz w:val="22"/>
          <w:lang w:val="es-ES" w:eastAsia="es-ES" w:bidi="es-ES"/>
        </w:rPr>
        <w:t xml:space="preserve"> de la República, las autoridades allí mencionadas sólo </w:t>
      </w:r>
      <w:r w:rsidR="008C4353" w:rsidRPr="004B0798">
        <w:rPr>
          <w:rFonts w:ascii="Arial" w:eastAsia="Arial" w:hAnsi="Arial" w:cs="Arial"/>
          <w:sz w:val="22"/>
          <w:lang w:val="es-ES" w:eastAsia="es-ES" w:bidi="es-ES"/>
        </w:rPr>
        <w:t xml:space="preserve">deben </w:t>
      </w:r>
      <w:r w:rsidR="000932C2" w:rsidRPr="004B0798">
        <w:rPr>
          <w:rFonts w:ascii="Arial" w:eastAsia="Arial" w:hAnsi="Arial" w:cs="Arial"/>
          <w:sz w:val="22"/>
          <w:lang w:val="es-ES" w:eastAsia="es-ES" w:bidi="es-ES"/>
        </w:rPr>
        <w:t>aplica</w:t>
      </w:r>
      <w:r w:rsidR="008C4353" w:rsidRPr="004B0798">
        <w:rPr>
          <w:rFonts w:ascii="Arial" w:eastAsia="Arial" w:hAnsi="Arial" w:cs="Arial"/>
          <w:sz w:val="22"/>
          <w:lang w:val="es-ES" w:eastAsia="es-ES" w:bidi="es-ES"/>
        </w:rPr>
        <w:t>r</w:t>
      </w:r>
      <w:r w:rsidR="000932C2" w:rsidRPr="004B0798">
        <w:rPr>
          <w:rFonts w:ascii="Arial" w:eastAsia="Arial" w:hAnsi="Arial" w:cs="Arial"/>
          <w:sz w:val="22"/>
          <w:lang w:val="es-ES" w:eastAsia="es-ES" w:bidi="es-ES"/>
        </w:rPr>
        <w:t xml:space="preserve"> las restricciones contenidas en el parágrafo del artículo 38.</w:t>
      </w:r>
    </w:p>
    <w:bookmarkEnd w:id="24"/>
    <w:p w14:paraId="33F3BC21" w14:textId="0AC817A3" w:rsidR="00A95D9F" w:rsidRPr="004B0798" w:rsidRDefault="00F37460" w:rsidP="004E5BC5">
      <w:pPr>
        <w:spacing w:after="0"/>
        <w:ind w:firstLine="708"/>
        <w:rPr>
          <w:rFonts w:ascii="Arial" w:eastAsia="Arial" w:hAnsi="Arial" w:cs="Arial"/>
          <w:sz w:val="22"/>
          <w:lang w:val="es-ES" w:eastAsia="es-ES" w:bidi="es-ES"/>
        </w:rPr>
      </w:pPr>
      <w:r w:rsidRPr="004B0798">
        <w:rPr>
          <w:rFonts w:ascii="Arial" w:eastAsia="Arial" w:hAnsi="Arial" w:cs="Arial"/>
          <w:sz w:val="22"/>
          <w:lang w:val="es-ES" w:eastAsia="es-ES" w:bidi="es-ES"/>
        </w:rPr>
        <w:t>L</w:t>
      </w:r>
      <w:r w:rsidR="00A95D9F" w:rsidRPr="004B0798">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B0798">
        <w:rPr>
          <w:rFonts w:ascii="Arial" w:eastAsia="Arial" w:hAnsi="Arial" w:cs="Arial"/>
          <w:sz w:val="22"/>
          <w:lang w:val="es-ES" w:eastAsia="es-ES" w:bidi="es-ES"/>
        </w:rPr>
        <w:t>Presidente</w:t>
      </w:r>
      <w:proofErr w:type="gramEnd"/>
      <w:r w:rsidR="00A95D9F" w:rsidRPr="004B0798">
        <w:rPr>
          <w:rFonts w:ascii="Arial" w:eastAsia="Arial" w:hAnsi="Arial" w:cs="Arial"/>
          <w:sz w:val="22"/>
          <w:lang w:val="es-ES" w:eastAsia="es-ES" w:bidi="es-ES"/>
        </w:rPr>
        <w:t xml:space="preserve"> o el Vicepresidente desde que éstos </w:t>
      </w:r>
      <w:r w:rsidR="00C44882" w:rsidRPr="004B0798">
        <w:rPr>
          <w:rFonts w:ascii="Arial" w:eastAsia="Arial" w:hAnsi="Arial" w:cs="Arial"/>
          <w:sz w:val="22"/>
          <w:lang w:val="es-ES" w:eastAsia="es-ES" w:bidi="es-ES"/>
        </w:rPr>
        <w:t>–</w:t>
      </w:r>
      <w:r w:rsidR="00A95D9F" w:rsidRPr="004B0798">
        <w:rPr>
          <w:rFonts w:ascii="Arial" w:eastAsia="Arial" w:hAnsi="Arial" w:cs="Arial"/>
          <w:sz w:val="22"/>
          <w:lang w:val="es-ES" w:eastAsia="es-ES" w:bidi="es-ES"/>
        </w:rPr>
        <w:t>estando en ejercicio de su cargo</w:t>
      </w:r>
      <w:r w:rsidR="00C44882" w:rsidRPr="004B0798">
        <w:rPr>
          <w:rFonts w:ascii="Arial" w:eastAsia="Arial" w:hAnsi="Arial" w:cs="Arial"/>
          <w:sz w:val="22"/>
          <w:lang w:val="es-ES" w:eastAsia="es-ES" w:bidi="es-ES"/>
        </w:rPr>
        <w:t>–</w:t>
      </w:r>
      <w:r w:rsidR="00A95D9F" w:rsidRPr="004B0798">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00A95D9F" w:rsidRPr="004B0798">
        <w:rPr>
          <w:rFonts w:ascii="Arial" w:eastAsia="Arial" w:hAnsi="Arial" w:cs="Arial"/>
          <w:sz w:val="22"/>
          <w:lang w:val="es-ES" w:eastAsia="es-ES" w:bidi="es-ES"/>
        </w:rPr>
        <w:lastRenderedPageBreak/>
        <w:t>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B0798">
        <w:rPr>
          <w:rFonts w:ascii="Arial" w:eastAsia="Arial" w:hAnsi="Arial" w:cs="Arial"/>
          <w:sz w:val="22"/>
          <w:lang w:val="es-ES" w:eastAsia="es-ES" w:bidi="es-ES"/>
        </w:rPr>
        <w:t>, conforme</w:t>
      </w:r>
      <w:r w:rsidR="00A95D9F" w:rsidRPr="004B0798">
        <w:rPr>
          <w:rFonts w:ascii="Arial" w:eastAsia="Arial" w:hAnsi="Arial" w:cs="Arial"/>
          <w:sz w:val="22"/>
          <w:lang w:val="es-ES" w:eastAsia="es-ES" w:bidi="es-ES"/>
        </w:rPr>
        <w:t xml:space="preserve"> </w:t>
      </w:r>
      <w:r w:rsidR="00591F4C" w:rsidRPr="004B0798">
        <w:rPr>
          <w:rFonts w:ascii="Arial" w:eastAsia="Arial" w:hAnsi="Arial" w:cs="Arial"/>
          <w:sz w:val="22"/>
          <w:lang w:val="es-ES" w:eastAsia="es-ES" w:bidi="es-ES"/>
        </w:rPr>
        <w:t xml:space="preserve">al </w:t>
      </w:r>
      <w:r w:rsidR="00A95D9F" w:rsidRPr="004B0798">
        <w:rPr>
          <w:rFonts w:ascii="Arial" w:eastAsia="Arial" w:hAnsi="Arial" w:cs="Arial"/>
          <w:sz w:val="22"/>
          <w:lang w:val="es-ES" w:eastAsia="es-ES" w:bidi="es-ES"/>
        </w:rPr>
        <w:t xml:space="preserve">artículo 197 de la </w:t>
      </w:r>
      <w:r w:rsidR="00591F4C" w:rsidRPr="004B0798">
        <w:rPr>
          <w:rFonts w:ascii="Arial" w:eastAsia="Arial" w:hAnsi="Arial" w:cs="Arial"/>
          <w:sz w:val="22"/>
          <w:lang w:val="es-ES" w:eastAsia="es-ES" w:bidi="es-ES"/>
        </w:rPr>
        <w:t>Constitución</w:t>
      </w:r>
      <w:r w:rsidR="00A95D9F" w:rsidRPr="004B0798">
        <w:rPr>
          <w:rFonts w:ascii="Arial" w:eastAsia="Arial" w:hAnsi="Arial" w:cs="Arial"/>
          <w:sz w:val="22"/>
          <w:lang w:val="es-ES" w:eastAsia="es-ES" w:bidi="es-ES"/>
        </w:rPr>
        <w:t xml:space="preserve"> Política.  </w:t>
      </w:r>
    </w:p>
    <w:p w14:paraId="1E63A759" w14:textId="7017CC2F" w:rsidR="007853BD" w:rsidRPr="004B0798" w:rsidRDefault="007853BD" w:rsidP="00D356F9">
      <w:pPr>
        <w:spacing w:after="0"/>
        <w:rPr>
          <w:rFonts w:ascii="Arial" w:eastAsia="Times New Roman" w:hAnsi="Arial" w:cs="Arial"/>
          <w:bCs/>
          <w:sz w:val="22"/>
          <w:lang w:val="es-ES" w:eastAsia="es-CO"/>
        </w:rPr>
      </w:pPr>
    </w:p>
    <w:p w14:paraId="0B5B69F1" w14:textId="393F6EBB" w:rsidR="008A1966" w:rsidRPr="004B0798" w:rsidRDefault="007853BD" w:rsidP="008A1966">
      <w:pPr>
        <w:spacing w:after="0"/>
        <w:rPr>
          <w:rFonts w:ascii="Arial" w:eastAsia="Times New Roman" w:hAnsi="Arial" w:cs="Arial"/>
          <w:b/>
          <w:sz w:val="22"/>
          <w:lang w:val="es-ES" w:eastAsia="es-CO"/>
        </w:rPr>
      </w:pPr>
      <w:r w:rsidRPr="004B0798">
        <w:rPr>
          <w:rFonts w:ascii="Arial" w:eastAsia="Times New Roman" w:hAnsi="Arial" w:cs="Arial"/>
          <w:b/>
          <w:sz w:val="22"/>
          <w:lang w:val="es-ES" w:eastAsia="es-CO"/>
        </w:rPr>
        <w:t>2.</w:t>
      </w:r>
      <w:r w:rsidR="004E638B" w:rsidRPr="004B0798">
        <w:rPr>
          <w:rFonts w:ascii="Arial" w:eastAsia="Times New Roman" w:hAnsi="Arial" w:cs="Arial"/>
          <w:b/>
          <w:sz w:val="22"/>
          <w:lang w:val="es-ES" w:eastAsia="es-CO"/>
        </w:rPr>
        <w:t>2</w:t>
      </w:r>
      <w:r w:rsidRPr="004B0798">
        <w:rPr>
          <w:rFonts w:ascii="Arial" w:eastAsia="Times New Roman" w:hAnsi="Arial" w:cs="Arial"/>
          <w:b/>
          <w:sz w:val="22"/>
          <w:lang w:val="es-ES" w:eastAsia="es-CO"/>
        </w:rPr>
        <w:t xml:space="preserve">. </w:t>
      </w:r>
      <w:r w:rsidR="008A1966" w:rsidRPr="004B0798">
        <w:rPr>
          <w:rFonts w:ascii="Arial" w:eastAsia="Times New Roman" w:hAnsi="Arial" w:cs="Arial"/>
          <w:b/>
          <w:bCs/>
          <w:sz w:val="22"/>
          <w:lang w:eastAsia="es-CO"/>
        </w:rPr>
        <w:t xml:space="preserve">Restricciones en elecciones presidenciales </w:t>
      </w:r>
    </w:p>
    <w:p w14:paraId="7D9199F2" w14:textId="77777777" w:rsidR="00F61159" w:rsidRPr="004B0798" w:rsidRDefault="00F61159" w:rsidP="00F61159">
      <w:pPr>
        <w:spacing w:after="0"/>
        <w:rPr>
          <w:rFonts w:ascii="Arial" w:eastAsia="Times New Roman" w:hAnsi="Arial" w:cs="Arial"/>
          <w:bCs/>
          <w:sz w:val="22"/>
          <w:lang w:eastAsia="x-none"/>
        </w:rPr>
      </w:pPr>
    </w:p>
    <w:p w14:paraId="7E852C96" w14:textId="53DAF65D" w:rsidR="00DB61B2" w:rsidRPr="004B0798" w:rsidRDefault="00DB61B2" w:rsidP="00F7173E">
      <w:pPr>
        <w:spacing w:after="0"/>
        <w:rPr>
          <w:rFonts w:ascii="Arial" w:eastAsia="Times New Roman" w:hAnsi="Arial" w:cs="Arial"/>
          <w:bCs/>
          <w:sz w:val="22"/>
          <w:lang w:eastAsia="es-CO"/>
        </w:rPr>
      </w:pPr>
      <w:r w:rsidRPr="004B0798">
        <w:rPr>
          <w:rFonts w:ascii="Arial" w:eastAsia="Times New Roman" w:hAnsi="Arial" w:cs="Arial"/>
          <w:bCs/>
          <w:sz w:val="22"/>
          <w:lang w:eastAsia="x-none"/>
        </w:rPr>
        <w:t xml:space="preserve">El ámbito material de la prohibición contenida </w:t>
      </w:r>
      <w:bookmarkStart w:id="25" w:name="_Hlk75628761"/>
      <w:r w:rsidRPr="004B0798">
        <w:rPr>
          <w:rFonts w:ascii="Arial" w:eastAsia="Times New Roman" w:hAnsi="Arial" w:cs="Arial"/>
          <w:bCs/>
          <w:sz w:val="22"/>
          <w:lang w:eastAsia="x-none"/>
        </w:rPr>
        <w:t xml:space="preserve">en el artículo 33 de la ley 996 de 2005 </w:t>
      </w:r>
      <w:bookmarkEnd w:id="25"/>
      <w:r w:rsidRPr="004B0798">
        <w:rPr>
          <w:rFonts w:ascii="Arial" w:eastAsia="Times New Roman" w:hAnsi="Arial" w:cs="Arial"/>
          <w:bCs/>
          <w:sz w:val="22"/>
          <w:lang w:eastAsia="x-none"/>
        </w:rPr>
        <w:t xml:space="preserve">está delimitado por la expresión </w:t>
      </w:r>
      <w:r w:rsidR="00174FBC" w:rsidRPr="004B0798">
        <w:rPr>
          <w:rFonts w:ascii="Arial" w:eastAsia="Calibri" w:hAnsi="Arial" w:cs="Arial"/>
          <w:bCs/>
          <w:sz w:val="20"/>
          <w:szCs w:val="20"/>
        </w:rPr>
        <w:t>«</w:t>
      </w:r>
      <w:r w:rsidRPr="004B0798">
        <w:rPr>
          <w:rFonts w:ascii="Arial" w:eastAsia="Times New Roman" w:hAnsi="Arial" w:cs="Arial"/>
          <w:bCs/>
          <w:sz w:val="22"/>
          <w:lang w:eastAsia="x-none"/>
        </w:rPr>
        <w:t>queda prohibida la contratación directa</w:t>
      </w:r>
      <w:r w:rsidR="00174FBC" w:rsidRPr="004B0798">
        <w:rPr>
          <w:rFonts w:ascii="Arial" w:hAnsi="Arial" w:cs="Arial"/>
          <w:sz w:val="20"/>
          <w:szCs w:val="20"/>
        </w:rPr>
        <w:t>»</w:t>
      </w:r>
      <w:r w:rsidRPr="004B0798">
        <w:rPr>
          <w:rFonts w:ascii="Arial" w:eastAsia="Times New Roman" w:hAnsi="Arial" w:cs="Arial"/>
          <w:bCs/>
          <w:sz w:val="22"/>
          <w:lang w:eastAsia="x-none"/>
        </w:rPr>
        <w:t xml:space="preserve">. </w:t>
      </w:r>
      <w:r w:rsidRPr="004B0798">
        <w:rPr>
          <w:rFonts w:ascii="Arial" w:eastAsia="Times New Roman" w:hAnsi="Arial" w:cs="Arial"/>
          <w:sz w:val="22"/>
          <w:lang w:eastAsia="es-CO"/>
        </w:rPr>
        <w:t xml:space="preserve"> A propósito de </w:t>
      </w:r>
      <w:r w:rsidRPr="004B0798">
        <w:rPr>
          <w:rFonts w:ascii="Arial" w:eastAsia="Times New Roman" w:hAnsi="Arial" w:cs="Arial"/>
          <w:sz w:val="22"/>
          <w:lang w:val="es-CO" w:eastAsia="es-CO"/>
        </w:rPr>
        <w:t xml:space="preserve">esta restricción de la </w:t>
      </w:r>
      <w:r w:rsidR="007701D9" w:rsidRPr="004B0798">
        <w:rPr>
          <w:rFonts w:ascii="Arial" w:eastAsia="Times New Roman" w:hAnsi="Arial" w:cs="Arial"/>
          <w:sz w:val="22"/>
          <w:lang w:val="es-CO" w:eastAsia="es-CO"/>
        </w:rPr>
        <w:t>Ley de Garantías Electorales</w:t>
      </w:r>
      <w:r w:rsidRPr="004B0798">
        <w:rPr>
          <w:rFonts w:ascii="Arial" w:eastAsia="Times New Roman" w:hAnsi="Arial" w:cs="Arial"/>
          <w:sz w:val="22"/>
          <w:lang w:val="es-CO" w:eastAsia="es-CO"/>
        </w:rPr>
        <w:t>, la Sala de Consulta y Servicio Civil del Consejo de Estado</w:t>
      </w:r>
      <w:r w:rsidR="007701D9" w:rsidRPr="004B0798">
        <w:rPr>
          <w:rFonts w:ascii="Arial" w:eastAsia="Times New Roman" w:hAnsi="Arial" w:cs="Arial"/>
          <w:sz w:val="22"/>
          <w:lang w:val="es-CO" w:eastAsia="es-CO"/>
        </w:rPr>
        <w:t xml:space="preserve"> </w:t>
      </w:r>
      <w:r w:rsidR="00E4777A" w:rsidRPr="004B0798">
        <w:rPr>
          <w:rFonts w:ascii="Arial" w:eastAsia="Times New Roman" w:hAnsi="Arial" w:cs="Arial"/>
          <w:sz w:val="22"/>
          <w:lang w:val="es-CO" w:eastAsia="es-CO"/>
        </w:rPr>
        <w:t xml:space="preserve">ha </w:t>
      </w:r>
      <w:r w:rsidR="007701D9" w:rsidRPr="004B0798">
        <w:rPr>
          <w:rFonts w:ascii="Arial" w:eastAsia="Times New Roman" w:hAnsi="Arial" w:cs="Arial"/>
          <w:sz w:val="22"/>
          <w:lang w:val="es-CO" w:eastAsia="es-CO"/>
        </w:rPr>
        <w:t>considera</w:t>
      </w:r>
      <w:r w:rsidR="00E4777A" w:rsidRPr="004B0798">
        <w:rPr>
          <w:rFonts w:ascii="Arial" w:eastAsia="Times New Roman" w:hAnsi="Arial" w:cs="Arial"/>
          <w:sz w:val="22"/>
          <w:lang w:val="es-CO" w:eastAsia="es-CO"/>
        </w:rPr>
        <w:t>do</w:t>
      </w:r>
      <w:r w:rsidR="007701D9" w:rsidRPr="004B0798">
        <w:rPr>
          <w:rFonts w:ascii="Arial" w:eastAsia="Times New Roman" w:hAnsi="Arial" w:cs="Arial"/>
          <w:sz w:val="22"/>
          <w:lang w:val="es-CO" w:eastAsia="es-CO"/>
        </w:rPr>
        <w:t xml:space="preserve"> que</w:t>
      </w:r>
      <w:r w:rsidRPr="004B0798">
        <w:rPr>
          <w:rFonts w:ascii="Arial" w:eastAsia="Times New Roman" w:hAnsi="Arial" w:cs="Arial"/>
          <w:sz w:val="22"/>
          <w:lang w:val="es-CO" w:eastAsia="es-CO"/>
        </w:rPr>
        <w:t>:</w:t>
      </w:r>
    </w:p>
    <w:p w14:paraId="0A466F33" w14:textId="77777777" w:rsidR="00F61159" w:rsidRPr="004B0798" w:rsidRDefault="00F61159" w:rsidP="00DB61B2">
      <w:pPr>
        <w:spacing w:after="0" w:line="240" w:lineRule="auto"/>
        <w:ind w:left="708" w:right="709"/>
        <w:rPr>
          <w:rFonts w:ascii="Arial" w:hAnsi="Arial" w:cs="Arial"/>
          <w:sz w:val="21"/>
          <w:szCs w:val="21"/>
        </w:rPr>
      </w:pPr>
    </w:p>
    <w:p w14:paraId="33D9C2F3" w14:textId="122A3D0F" w:rsidR="00DB61B2" w:rsidRPr="004B0798" w:rsidRDefault="00DB61B2" w:rsidP="002B3DA6">
      <w:pPr>
        <w:spacing w:after="120" w:line="240" w:lineRule="auto"/>
        <w:ind w:left="709" w:right="709"/>
        <w:rPr>
          <w:rFonts w:ascii="Arial" w:hAnsi="Arial" w:cs="Arial"/>
          <w:sz w:val="21"/>
          <w:szCs w:val="21"/>
        </w:rPr>
      </w:pPr>
      <w:r w:rsidRPr="004B0798">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B0798">
        <w:rPr>
          <w:rFonts w:ascii="Arial" w:eastAsia="Times New Roman" w:hAnsi="Arial" w:cs="Arial"/>
          <w:sz w:val="22"/>
          <w:vertAlign w:val="superscript"/>
          <w:lang w:val="es-CO" w:eastAsia="es-CO"/>
        </w:rPr>
        <w:footnoteReference w:id="11"/>
      </w:r>
      <w:r w:rsidRPr="004B0798">
        <w:rPr>
          <w:rFonts w:ascii="Arial" w:hAnsi="Arial" w:cs="Arial"/>
          <w:sz w:val="21"/>
          <w:szCs w:val="21"/>
        </w:rPr>
        <w:t>.</w:t>
      </w:r>
    </w:p>
    <w:p w14:paraId="054DAA8C" w14:textId="14BE792C" w:rsidR="00DB61B2" w:rsidRPr="004B0798" w:rsidRDefault="00DB61B2" w:rsidP="00D07E72">
      <w:pPr>
        <w:spacing w:after="0" w:line="240" w:lineRule="auto"/>
        <w:ind w:left="708" w:right="709"/>
        <w:rPr>
          <w:rFonts w:ascii="Arial" w:hAnsi="Arial" w:cs="Arial"/>
          <w:sz w:val="21"/>
          <w:szCs w:val="21"/>
        </w:rPr>
      </w:pPr>
      <w:r w:rsidRPr="004B0798">
        <w:rPr>
          <w:rFonts w:ascii="Arial" w:hAnsi="Arial" w:cs="Arial"/>
          <w:sz w:val="21"/>
          <w:szCs w:val="21"/>
        </w:rPr>
        <w:t xml:space="preserve">Esta Sala ha entendido </w:t>
      </w:r>
      <w:proofErr w:type="gramStart"/>
      <w:r w:rsidRPr="004B0798">
        <w:rPr>
          <w:rFonts w:ascii="Arial" w:hAnsi="Arial" w:cs="Arial"/>
          <w:sz w:val="21"/>
          <w:szCs w:val="21"/>
        </w:rPr>
        <w:t>que</w:t>
      </w:r>
      <w:proofErr w:type="gramEnd"/>
      <w:r w:rsidRPr="004B0798">
        <w:rPr>
          <w:rFonts w:ascii="Arial" w:hAnsi="Arial" w:cs="Arial"/>
          <w:sz w:val="21"/>
          <w:szCs w:val="21"/>
        </w:rPr>
        <w:t xml:space="preserve"> para los efectos de la ley de garantías, y dada su finalidad, el enunciado ´contratación directa´ es sinónimo </w:t>
      </w:r>
      <w:bookmarkStart w:id="28" w:name="_Hlk75741738"/>
      <w:r w:rsidRPr="004B0798">
        <w:rPr>
          <w:rFonts w:ascii="Arial" w:hAnsi="Arial" w:cs="Arial"/>
          <w:sz w:val="21"/>
          <w:szCs w:val="21"/>
        </w:rPr>
        <w:t xml:space="preserve">de cualquier sistema que no implique convocatoria pública y posibilidad de pluralidad de oferentes, </w:t>
      </w:r>
      <w:bookmarkEnd w:id="28"/>
      <w:r w:rsidRPr="004B0798">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B0798">
        <w:rPr>
          <w:rFonts w:ascii="Arial" w:eastAsia="Times New Roman" w:hAnsi="Arial" w:cs="Arial"/>
          <w:sz w:val="21"/>
          <w:szCs w:val="21"/>
          <w:vertAlign w:val="superscript"/>
        </w:rPr>
        <w:footnoteReference w:id="12"/>
      </w:r>
      <w:r w:rsidRPr="004B0798">
        <w:rPr>
          <w:rFonts w:ascii="Arial" w:eastAsia="Times New Roman" w:hAnsi="Arial" w:cs="Arial"/>
          <w:sz w:val="21"/>
          <w:szCs w:val="21"/>
          <w:vertAlign w:val="superscript"/>
        </w:rPr>
        <w:t>.</w:t>
      </w:r>
      <w:r w:rsidRPr="004B0798">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B0798">
        <w:rPr>
          <w:rFonts w:ascii="Arial" w:eastAsia="Times New Roman" w:hAnsi="Arial" w:cs="Arial"/>
          <w:sz w:val="22"/>
          <w:vertAlign w:val="superscript"/>
          <w:lang w:val="es-CO" w:eastAsia="es-CO"/>
        </w:rPr>
        <w:footnoteReference w:id="13"/>
      </w:r>
      <w:r w:rsidRPr="004B0798">
        <w:rPr>
          <w:rFonts w:ascii="Arial" w:hAnsi="Arial" w:cs="Arial"/>
          <w:sz w:val="21"/>
          <w:szCs w:val="21"/>
        </w:rPr>
        <w:t xml:space="preserve"> .</w:t>
      </w:r>
    </w:p>
    <w:p w14:paraId="2D8D2D07" w14:textId="77777777" w:rsidR="00F61159" w:rsidRPr="004B0798" w:rsidRDefault="00F61159" w:rsidP="00DB61B2">
      <w:pPr>
        <w:shd w:val="clear" w:color="auto" w:fill="FFFFFF"/>
        <w:spacing w:after="0" w:line="240" w:lineRule="auto"/>
        <w:ind w:firstLine="709"/>
        <w:rPr>
          <w:rFonts w:ascii="Arial" w:eastAsia="Times New Roman" w:hAnsi="Arial" w:cs="Arial"/>
          <w:sz w:val="22"/>
          <w:lang w:val="es-CO" w:eastAsia="x-none"/>
        </w:rPr>
      </w:pPr>
    </w:p>
    <w:p w14:paraId="4F36D7D2" w14:textId="1FE4AE8F" w:rsidR="00F61159" w:rsidRPr="004B0798" w:rsidRDefault="00DB61B2" w:rsidP="002B3DA6">
      <w:pPr>
        <w:spacing w:after="120"/>
        <w:ind w:firstLine="708"/>
        <w:rPr>
          <w:rFonts w:ascii="Arial" w:eastAsia="Times New Roman" w:hAnsi="Arial" w:cs="Arial"/>
          <w:bCs/>
          <w:sz w:val="22"/>
          <w:lang w:val="es-CO" w:eastAsia="x-none"/>
        </w:rPr>
      </w:pPr>
      <w:r w:rsidRPr="004B0798">
        <w:rPr>
          <w:rFonts w:ascii="Arial" w:eastAsia="Times New Roman" w:hAnsi="Arial" w:cs="Arial"/>
          <w:sz w:val="22"/>
          <w:lang w:val="es-CO" w:eastAsia="x-none"/>
        </w:rPr>
        <w:t>De conformidad con el citado concepto</w:t>
      </w:r>
      <w:r w:rsidR="00856B57" w:rsidRPr="004B0798">
        <w:rPr>
          <w:rFonts w:ascii="Arial" w:eastAsia="Times New Roman" w:hAnsi="Arial" w:cs="Arial"/>
          <w:sz w:val="22"/>
          <w:lang w:val="es-CO" w:eastAsia="x-none"/>
        </w:rPr>
        <w:t>,</w:t>
      </w:r>
      <w:r w:rsidRPr="004B0798">
        <w:rPr>
          <w:rFonts w:ascii="Arial" w:eastAsia="Times New Roman" w:hAnsi="Arial" w:cs="Arial"/>
          <w:sz w:val="22"/>
          <w:lang w:val="es-CO" w:eastAsia="x-none"/>
        </w:rPr>
        <w:t xml:space="preserve"> </w:t>
      </w:r>
      <w:bookmarkStart w:id="30" w:name="_Hlk78818702"/>
      <w:r w:rsidRPr="004B0798">
        <w:rPr>
          <w:rFonts w:ascii="Arial" w:eastAsia="Times New Roman" w:hAnsi="Arial" w:cs="Arial"/>
          <w:sz w:val="22"/>
          <w:lang w:val="es-CO" w:eastAsia="x-none"/>
        </w:rPr>
        <w:t xml:space="preserve">la prohibición </w:t>
      </w:r>
      <w:r w:rsidR="00856B57" w:rsidRPr="004B0798">
        <w:rPr>
          <w:rFonts w:ascii="Arial" w:eastAsia="Times New Roman" w:hAnsi="Arial" w:cs="Arial"/>
          <w:sz w:val="22"/>
          <w:lang w:val="es-CO" w:eastAsia="x-none"/>
        </w:rPr>
        <w:t>d</w:t>
      </w:r>
      <w:r w:rsidRPr="004B0798">
        <w:rPr>
          <w:rFonts w:ascii="Arial" w:eastAsia="Times New Roman" w:hAnsi="Arial" w:cs="Arial"/>
          <w:sz w:val="22"/>
          <w:lang w:val="es-CO" w:eastAsia="x-none"/>
        </w:rPr>
        <w:t xml:space="preserve">el artículo 33 de la Ley de Garantías Electorales se refiere a </w:t>
      </w:r>
      <w:bookmarkStart w:id="31" w:name="_Hlk74294635"/>
      <w:r w:rsidRPr="004B0798">
        <w:rPr>
          <w:rFonts w:ascii="Arial" w:eastAsia="Times New Roman" w:hAnsi="Arial" w:cs="Arial"/>
          <w:sz w:val="19"/>
          <w:szCs w:val="19"/>
          <w:lang w:val="es-CO" w:eastAsia="en-GB"/>
        </w:rPr>
        <w:t>«</w:t>
      </w:r>
      <w:bookmarkEnd w:id="31"/>
      <w:r w:rsidRPr="004B0798">
        <w:rPr>
          <w:rFonts w:ascii="Arial" w:eastAsia="Times New Roman" w:hAnsi="Arial" w:cs="Arial"/>
          <w:sz w:val="22"/>
          <w:lang w:val="es-CO" w:eastAsia="x-none"/>
        </w:rPr>
        <w:t>cualquier sistema que no implique convocatoria pública y posibilidad de pluralidad de oferentes</w:t>
      </w:r>
      <w:bookmarkStart w:id="32" w:name="_Hlk74404754"/>
      <w:r w:rsidRPr="004B0798">
        <w:rPr>
          <w:rFonts w:ascii="Arial" w:eastAsia="Times New Roman" w:hAnsi="Arial" w:cs="Arial"/>
          <w:sz w:val="22"/>
          <w:lang w:val="es-CO" w:eastAsia="en-GB"/>
        </w:rPr>
        <w:t>»</w:t>
      </w:r>
      <w:bookmarkEnd w:id="32"/>
      <w:r w:rsidRPr="004B0798">
        <w:rPr>
          <w:rFonts w:ascii="Arial" w:eastAsia="Times New Roman" w:hAnsi="Arial" w:cs="Arial"/>
          <w:sz w:val="22"/>
          <w:lang w:val="es-CO" w:eastAsia="x-none"/>
        </w:rPr>
        <w:t>, por lo que excluye l</w:t>
      </w:r>
      <w:r w:rsidR="00856B57" w:rsidRPr="004B0798">
        <w:rPr>
          <w:rFonts w:ascii="Arial" w:eastAsia="Times New Roman" w:hAnsi="Arial" w:cs="Arial"/>
          <w:sz w:val="22"/>
          <w:lang w:val="es-CO" w:eastAsia="x-none"/>
        </w:rPr>
        <w:t>a</w:t>
      </w:r>
      <w:r w:rsidRPr="004B0798">
        <w:rPr>
          <w:rFonts w:ascii="Arial" w:eastAsia="Times New Roman" w:hAnsi="Arial" w:cs="Arial"/>
          <w:sz w:val="22"/>
          <w:lang w:val="es-CO" w:eastAsia="x-none"/>
        </w:rPr>
        <w:t xml:space="preserve">s demás </w:t>
      </w:r>
      <w:r w:rsidR="00856B57" w:rsidRPr="004B0798">
        <w:rPr>
          <w:rFonts w:ascii="Arial" w:eastAsia="Times New Roman" w:hAnsi="Arial" w:cs="Arial"/>
          <w:sz w:val="22"/>
          <w:lang w:val="es-CO" w:eastAsia="x-none"/>
        </w:rPr>
        <w:t>modalidades</w:t>
      </w:r>
      <w:r w:rsidRPr="004B0798">
        <w:rPr>
          <w:rFonts w:ascii="Arial" w:eastAsia="Times New Roman" w:hAnsi="Arial" w:cs="Arial"/>
          <w:sz w:val="22"/>
          <w:lang w:val="es-CO" w:eastAsia="x-none"/>
        </w:rPr>
        <w:t xml:space="preserve"> de contratación previst</w:t>
      </w:r>
      <w:r w:rsidR="00856B57" w:rsidRPr="004B0798">
        <w:rPr>
          <w:rFonts w:ascii="Arial" w:eastAsia="Times New Roman" w:hAnsi="Arial" w:cs="Arial"/>
          <w:sz w:val="22"/>
          <w:lang w:val="es-CO" w:eastAsia="x-none"/>
        </w:rPr>
        <w:t>a</w:t>
      </w:r>
      <w:r w:rsidRPr="004B0798">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0"/>
      <w:r w:rsidRPr="004B0798">
        <w:rPr>
          <w:rFonts w:ascii="Arial" w:eastAsia="Times New Roman" w:hAnsi="Arial" w:cs="Arial"/>
          <w:sz w:val="22"/>
          <w:lang w:val="es-CO" w:eastAsia="x-none"/>
        </w:rPr>
        <w:t xml:space="preserve">Esta posición es congruente con la expedición de la Ley 1150 de 2007 que, entre otras reformas, introdujo </w:t>
      </w:r>
      <w:r w:rsidR="00856B57" w:rsidRPr="004B0798">
        <w:rPr>
          <w:rFonts w:ascii="Arial" w:eastAsia="Times New Roman" w:hAnsi="Arial" w:cs="Arial"/>
          <w:sz w:val="22"/>
          <w:lang w:val="es-CO" w:eastAsia="x-none"/>
        </w:rPr>
        <w:t>la</w:t>
      </w:r>
      <w:r w:rsidRPr="004B0798">
        <w:rPr>
          <w:rFonts w:ascii="Arial" w:eastAsia="Times New Roman" w:hAnsi="Arial" w:cs="Arial"/>
          <w:sz w:val="22"/>
          <w:lang w:val="es-CO" w:eastAsia="x-none"/>
        </w:rPr>
        <w:t xml:space="preserve"> selección abreviada, rediseñó el concurso de méritos</w:t>
      </w:r>
      <w:r w:rsidRPr="004B0798">
        <w:rPr>
          <w:rFonts w:ascii="Arial" w:eastAsia="Times New Roman" w:hAnsi="Arial" w:cs="Arial"/>
          <w:sz w:val="22"/>
          <w:vertAlign w:val="superscript"/>
          <w:lang w:val="en-GB" w:eastAsia="x-none"/>
        </w:rPr>
        <w:footnoteReference w:id="14"/>
      </w:r>
      <w:r w:rsidRPr="004B0798">
        <w:rPr>
          <w:rFonts w:ascii="Arial" w:eastAsia="Times New Roman" w:hAnsi="Arial" w:cs="Arial"/>
          <w:sz w:val="22"/>
          <w:lang w:val="es-CO" w:eastAsia="x-none"/>
        </w:rPr>
        <w:t xml:space="preserve"> y sistematizó las causales de contratación directa</w:t>
      </w:r>
      <w:r w:rsidRPr="004B0798">
        <w:rPr>
          <w:rFonts w:ascii="Arial" w:eastAsia="Times New Roman" w:hAnsi="Arial" w:cs="Arial"/>
          <w:sz w:val="22"/>
          <w:vertAlign w:val="superscript"/>
          <w:lang w:val="en-GB" w:eastAsia="x-none"/>
        </w:rPr>
        <w:footnoteReference w:id="15"/>
      </w:r>
      <w:r w:rsidRPr="004B0798">
        <w:rPr>
          <w:rFonts w:ascii="Arial" w:eastAsia="Times New Roman" w:hAnsi="Arial" w:cs="Arial"/>
          <w:sz w:val="22"/>
          <w:lang w:val="es-CO" w:eastAsia="x-none"/>
        </w:rPr>
        <w:t xml:space="preserve">. </w:t>
      </w:r>
    </w:p>
    <w:p w14:paraId="2F4008CF" w14:textId="712F7FA4" w:rsidR="00F61159" w:rsidRPr="004B0798" w:rsidRDefault="00DB61B2" w:rsidP="002B3DA6">
      <w:pPr>
        <w:spacing w:after="120"/>
        <w:ind w:firstLine="708"/>
        <w:rPr>
          <w:rFonts w:ascii="Arial" w:eastAsia="Times New Roman" w:hAnsi="Arial" w:cs="Arial"/>
          <w:sz w:val="22"/>
          <w:lang w:eastAsia="x-none"/>
        </w:rPr>
      </w:pPr>
      <w:r w:rsidRPr="004B0798">
        <w:rPr>
          <w:rFonts w:ascii="Arial" w:eastAsia="Times New Roman" w:hAnsi="Arial" w:cs="Arial"/>
          <w:sz w:val="22"/>
          <w:lang w:val="es-CO" w:eastAsia="x-none"/>
        </w:rPr>
        <w:t xml:space="preserve">De esta forma, con fundamento en la evolución de la normativa sobre la contratación pública, se ha depurado la noción de </w:t>
      </w:r>
      <w:r w:rsidRPr="004B0798">
        <w:rPr>
          <w:rFonts w:ascii="Arial" w:eastAsia="Times New Roman" w:hAnsi="Arial" w:cs="Arial"/>
          <w:sz w:val="19"/>
          <w:szCs w:val="19"/>
          <w:lang w:val="es-CO" w:eastAsia="en-GB"/>
        </w:rPr>
        <w:t>«</w:t>
      </w:r>
      <w:r w:rsidRPr="004B0798">
        <w:rPr>
          <w:rFonts w:ascii="Arial" w:eastAsia="Times New Roman" w:hAnsi="Arial" w:cs="Arial"/>
          <w:sz w:val="22"/>
          <w:lang w:val="es-CO" w:eastAsia="x-none"/>
        </w:rPr>
        <w:t>contratación directa</w:t>
      </w:r>
      <w:r w:rsidRPr="004B0798">
        <w:rPr>
          <w:rFonts w:ascii="Arial" w:eastAsia="Times New Roman" w:hAnsi="Arial" w:cs="Arial"/>
          <w:sz w:val="22"/>
          <w:lang w:val="es-CO" w:eastAsia="en-GB"/>
        </w:rPr>
        <w:t>»</w:t>
      </w:r>
      <w:r w:rsidRPr="004B0798">
        <w:rPr>
          <w:rFonts w:ascii="Arial" w:eastAsia="Times New Roman" w:hAnsi="Arial" w:cs="Arial"/>
          <w:sz w:val="22"/>
          <w:lang w:val="es-CO" w:eastAsia="x-none"/>
        </w:rPr>
        <w:t xml:space="preserve">, precisando el Consejo de Estado </w:t>
      </w:r>
      <w:r w:rsidR="00856B57" w:rsidRPr="004B0798">
        <w:rPr>
          <w:rFonts w:ascii="Arial" w:eastAsia="Times New Roman" w:hAnsi="Arial" w:cs="Arial"/>
          <w:sz w:val="22"/>
          <w:lang w:val="es-CO" w:eastAsia="x-none"/>
        </w:rPr>
        <w:t>–</w:t>
      </w:r>
      <w:r w:rsidRPr="004B0798">
        <w:rPr>
          <w:rFonts w:ascii="Arial" w:eastAsia="Times New Roman" w:hAnsi="Arial" w:cs="Arial"/>
          <w:sz w:val="22"/>
          <w:lang w:val="es-CO" w:eastAsia="x-none"/>
        </w:rPr>
        <w:t>en el concepto citado</w:t>
      </w:r>
      <w:r w:rsidR="00856B57" w:rsidRPr="004B0798">
        <w:rPr>
          <w:rFonts w:ascii="Arial" w:eastAsia="Times New Roman" w:hAnsi="Arial" w:cs="Arial"/>
          <w:sz w:val="22"/>
          <w:lang w:val="es-CO" w:eastAsia="x-none"/>
        </w:rPr>
        <w:t>–</w:t>
      </w:r>
      <w:r w:rsidRPr="004B0798">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B0798">
        <w:rPr>
          <w:rFonts w:ascii="Arial" w:eastAsia="Times New Roman" w:hAnsi="Arial" w:cs="Arial"/>
          <w:sz w:val="22"/>
          <w:vertAlign w:val="superscript"/>
          <w:lang w:val="en-GB" w:eastAsia="x-none"/>
        </w:rPr>
        <w:footnoteReference w:id="16"/>
      </w:r>
      <w:r w:rsidRPr="004B0798">
        <w:rPr>
          <w:rFonts w:ascii="Arial" w:eastAsia="Times New Roman" w:hAnsi="Arial" w:cs="Arial"/>
          <w:sz w:val="22"/>
          <w:lang w:val="es-CO" w:eastAsia="x-none"/>
        </w:rPr>
        <w:t>, han establecido sistemas de contratación que implican convocatoria pública y participación de varios oferentes</w:t>
      </w:r>
      <w:r w:rsidRPr="004B0798">
        <w:rPr>
          <w:rFonts w:ascii="Arial" w:eastAsia="Times New Roman" w:hAnsi="Arial" w:cs="Arial"/>
          <w:sz w:val="22"/>
          <w:lang w:val="es-CO" w:eastAsia="en-GB"/>
        </w:rPr>
        <w:t>»</w:t>
      </w:r>
      <w:r w:rsidRPr="004B0798">
        <w:rPr>
          <w:rFonts w:ascii="Arial" w:eastAsia="Times New Roman" w:hAnsi="Arial" w:cs="Arial"/>
          <w:sz w:val="22"/>
          <w:lang w:val="es-CO" w:eastAsia="x-none"/>
        </w:rPr>
        <w:t xml:space="preserve">. </w:t>
      </w:r>
    </w:p>
    <w:p w14:paraId="53C28641" w14:textId="46409A62" w:rsidR="006C6A3B" w:rsidRPr="004B0798" w:rsidRDefault="00F61159" w:rsidP="002B3DA6">
      <w:pPr>
        <w:spacing w:after="120"/>
        <w:ind w:firstLine="708"/>
        <w:rPr>
          <w:rFonts w:ascii="Arial" w:eastAsia="Times New Roman" w:hAnsi="Arial" w:cs="Arial"/>
          <w:bCs/>
          <w:sz w:val="22"/>
          <w:lang w:eastAsia="es-CO"/>
        </w:rPr>
      </w:pPr>
      <w:r w:rsidRPr="004B0798">
        <w:rPr>
          <w:rFonts w:ascii="Arial" w:eastAsia="Times New Roman" w:hAnsi="Arial" w:cs="Arial"/>
          <w:bCs/>
          <w:sz w:val="22"/>
          <w:lang w:eastAsia="x-none"/>
        </w:rPr>
        <w:t>E</w:t>
      </w:r>
      <w:r w:rsidR="008C6B51" w:rsidRPr="004B0798">
        <w:rPr>
          <w:rFonts w:ascii="Arial" w:eastAsia="Times New Roman" w:hAnsi="Arial" w:cs="Arial"/>
          <w:sz w:val="22"/>
          <w:lang w:val="es-CO" w:eastAsia="x-none"/>
        </w:rPr>
        <w:t xml:space="preserve">n efecto, vale la pena mencionar que, </w:t>
      </w:r>
      <w:bookmarkStart w:id="34" w:name="_Hlk75636073"/>
      <w:r w:rsidR="008C6B51" w:rsidRPr="004B0798">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4"/>
      <w:r w:rsidR="008C6B51" w:rsidRPr="004B0798">
        <w:rPr>
          <w:rFonts w:ascii="Arial" w:eastAsia="Times New Roman" w:hAnsi="Arial" w:cs="Arial"/>
          <w:sz w:val="22"/>
          <w:vertAlign w:val="superscript"/>
          <w:lang w:val="es-CO" w:eastAsia="x-none"/>
        </w:rPr>
        <w:footnoteReference w:id="17"/>
      </w:r>
      <w:r w:rsidR="008C6B51" w:rsidRPr="004B0798">
        <w:rPr>
          <w:rFonts w:ascii="Arial" w:eastAsia="Times New Roman" w:hAnsi="Arial" w:cs="Arial"/>
          <w:sz w:val="22"/>
          <w:lang w:val="es-CO" w:eastAsia="x-none"/>
        </w:rPr>
        <w:t xml:space="preserve">. </w:t>
      </w:r>
    </w:p>
    <w:p w14:paraId="260E30ED" w14:textId="7E3BBE15" w:rsidR="006C6A3B" w:rsidRPr="004B0798" w:rsidRDefault="006C6A3B" w:rsidP="002B3DA6">
      <w:pPr>
        <w:spacing w:after="120"/>
        <w:ind w:firstLine="708"/>
        <w:rPr>
          <w:rFonts w:ascii="Arial" w:eastAsia="Times New Roman" w:hAnsi="Arial" w:cs="Arial"/>
          <w:bCs/>
          <w:sz w:val="22"/>
          <w:lang w:eastAsia="es-CO"/>
        </w:rPr>
      </w:pPr>
      <w:r w:rsidRPr="004B0798">
        <w:rPr>
          <w:rFonts w:ascii="Arial" w:eastAsia="Times New Roman" w:hAnsi="Arial" w:cs="Arial"/>
          <w:bCs/>
          <w:sz w:val="22"/>
          <w:lang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B0798">
        <w:rPr>
          <w:rFonts w:ascii="Arial" w:eastAsia="Times New Roman" w:hAnsi="Arial" w:cs="Arial"/>
          <w:bCs/>
          <w:sz w:val="22"/>
          <w:lang w:eastAsia="es-CO"/>
        </w:rPr>
        <w:t>.</w:t>
      </w:r>
    </w:p>
    <w:p w14:paraId="0C03ED6F" w14:textId="4A8EF358" w:rsidR="006C6A3B" w:rsidRPr="004B0798" w:rsidRDefault="00856B57" w:rsidP="002B3DA6">
      <w:pPr>
        <w:spacing w:after="120"/>
        <w:ind w:firstLine="708"/>
        <w:rPr>
          <w:rFonts w:ascii="Arial" w:eastAsia="Times New Roman" w:hAnsi="Arial" w:cs="Arial"/>
          <w:bCs/>
          <w:sz w:val="22"/>
          <w:lang w:eastAsia="x-none"/>
        </w:rPr>
      </w:pPr>
      <w:bookmarkStart w:id="35" w:name="_Hlk78818796"/>
      <w:r w:rsidRPr="004B0798">
        <w:rPr>
          <w:rFonts w:ascii="Arial" w:eastAsia="Times New Roman" w:hAnsi="Arial" w:cs="Arial"/>
          <w:bCs/>
          <w:sz w:val="22"/>
          <w:lang w:eastAsia="x-none"/>
        </w:rPr>
        <w:t xml:space="preserve"> </w:t>
      </w:r>
      <w:r w:rsidR="00DB61B2" w:rsidRPr="004B0798">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B0798">
        <w:rPr>
          <w:rFonts w:ascii="Arial" w:eastAsia="Times New Roman" w:hAnsi="Arial" w:cs="Arial"/>
          <w:bCs/>
          <w:sz w:val="22"/>
          <w:lang w:eastAsia="x-none"/>
        </w:rPr>
        <w:t xml:space="preserve">es </w:t>
      </w:r>
      <w:r w:rsidR="00DB61B2" w:rsidRPr="004B0798">
        <w:rPr>
          <w:rFonts w:ascii="Arial" w:eastAsia="Times New Roman" w:hAnsi="Arial" w:cs="Arial"/>
          <w:bCs/>
          <w:sz w:val="22"/>
          <w:lang w:eastAsia="x-none"/>
        </w:rPr>
        <w:t>cualquier sistema de selección o procedimiento de contratación</w:t>
      </w:r>
      <w:r w:rsidR="006C6A3B" w:rsidRPr="004B0798">
        <w:rPr>
          <w:rFonts w:ascii="Arial" w:eastAsia="Times New Roman" w:hAnsi="Arial" w:cs="Arial"/>
          <w:bCs/>
          <w:sz w:val="22"/>
          <w:lang w:eastAsia="x-none"/>
        </w:rPr>
        <w:t xml:space="preserve"> </w:t>
      </w:r>
      <w:r w:rsidR="00DB61B2" w:rsidRPr="004B0798">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B0798">
        <w:rPr>
          <w:rFonts w:ascii="Arial" w:eastAsia="Times New Roman" w:hAnsi="Arial" w:cs="Arial"/>
          <w:sz w:val="22"/>
          <w:vertAlign w:val="superscript"/>
          <w:lang w:val="es-CO" w:eastAsia="x-none"/>
        </w:rPr>
        <w:footnoteReference w:id="18"/>
      </w:r>
      <w:r w:rsidR="0052446F" w:rsidRPr="004B0798">
        <w:rPr>
          <w:rFonts w:ascii="Arial" w:eastAsia="Times New Roman" w:hAnsi="Arial" w:cs="Arial"/>
          <w:bCs/>
          <w:sz w:val="22"/>
          <w:lang w:eastAsia="x-none"/>
        </w:rPr>
        <w:t>.</w:t>
      </w:r>
      <w:r w:rsidR="00F61159" w:rsidRPr="004B0798">
        <w:rPr>
          <w:rFonts w:ascii="Arial" w:eastAsia="Times New Roman" w:hAnsi="Arial" w:cs="Arial"/>
          <w:sz w:val="22"/>
          <w:vertAlign w:val="superscript"/>
          <w:lang w:val="es-CO" w:eastAsia="x-none"/>
        </w:rPr>
        <w:t xml:space="preserve"> </w:t>
      </w:r>
    </w:p>
    <w:bookmarkEnd w:id="35"/>
    <w:p w14:paraId="0B41E164" w14:textId="31952722" w:rsidR="00843F7A" w:rsidRPr="004B0798" w:rsidRDefault="00F61159" w:rsidP="002B3DA6">
      <w:pPr>
        <w:spacing w:after="120"/>
        <w:ind w:firstLine="708"/>
        <w:rPr>
          <w:rFonts w:ascii="Arial" w:eastAsia="Times New Roman" w:hAnsi="Arial" w:cs="Arial"/>
          <w:sz w:val="22"/>
          <w:lang w:val="es-CO" w:eastAsia="x-none"/>
        </w:rPr>
      </w:pPr>
      <w:r w:rsidRPr="004B0798">
        <w:rPr>
          <w:rFonts w:ascii="Arial" w:eastAsia="Times New Roman" w:hAnsi="Arial" w:cs="Arial"/>
          <w:bCs/>
          <w:sz w:val="22"/>
          <w:lang w:eastAsia="x-none"/>
        </w:rPr>
        <w:t>De lo anterior se desp</w:t>
      </w:r>
      <w:r w:rsidR="0011730D" w:rsidRPr="004B0798">
        <w:rPr>
          <w:rFonts w:ascii="Arial" w:eastAsia="Times New Roman" w:hAnsi="Arial" w:cs="Arial"/>
          <w:bCs/>
          <w:sz w:val="22"/>
          <w:lang w:eastAsia="x-none"/>
        </w:rPr>
        <w:t>r</w:t>
      </w:r>
      <w:r w:rsidRPr="004B0798">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B0798">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4B0798">
        <w:rPr>
          <w:rFonts w:ascii="Arial" w:eastAsia="Times New Roman" w:hAnsi="Arial" w:cs="Arial"/>
          <w:sz w:val="22"/>
          <w:lang w:val="es-CO" w:eastAsia="x-none"/>
        </w:rPr>
        <w:t>í</w:t>
      </w:r>
      <w:r w:rsidR="006C6A3B" w:rsidRPr="004B0798">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B0798" w:rsidRDefault="00843F7A" w:rsidP="002B3DA6">
      <w:pPr>
        <w:spacing w:after="120"/>
        <w:ind w:firstLine="708"/>
        <w:rPr>
          <w:rFonts w:ascii="Arial" w:eastAsia="Times New Roman" w:hAnsi="Arial" w:cs="Arial"/>
          <w:bCs/>
          <w:sz w:val="22"/>
          <w:lang w:eastAsia="x-none"/>
        </w:rPr>
      </w:pPr>
      <w:bookmarkStart w:id="36" w:name="_Hlk77237094"/>
      <w:r w:rsidRPr="004B0798">
        <w:rPr>
          <w:rFonts w:ascii="Arial" w:eastAsia="Times New Roman" w:hAnsi="Arial" w:cs="Arial"/>
          <w:bCs/>
          <w:sz w:val="22"/>
          <w:lang w:eastAsia="es-CO"/>
        </w:rPr>
        <w:t>Como en otras oportunidades lo ha manifestado esta Agencia</w:t>
      </w:r>
      <w:r w:rsidR="00856B57" w:rsidRPr="004B0798">
        <w:rPr>
          <w:rFonts w:ascii="Arial" w:eastAsia="Times New Roman" w:hAnsi="Arial" w:cs="Arial"/>
          <w:bCs/>
          <w:sz w:val="22"/>
          <w:lang w:eastAsia="es-CO"/>
        </w:rPr>
        <w:t>,</w:t>
      </w:r>
      <w:r w:rsidRPr="004B0798">
        <w:rPr>
          <w:rFonts w:ascii="Arial" w:eastAsia="Times New Roman" w:hAnsi="Arial" w:cs="Arial"/>
          <w:bCs/>
          <w:sz w:val="22"/>
          <w:lang w:eastAsia="es-CO"/>
        </w:rPr>
        <w:t xml:space="preserve"> las prórrogas, modificaciones o adiciones de los contratos suscritos antes de la </w:t>
      </w:r>
      <w:proofErr w:type="gramStart"/>
      <w:r w:rsidRPr="004B0798">
        <w:rPr>
          <w:rFonts w:ascii="Arial" w:eastAsia="Times New Roman" w:hAnsi="Arial" w:cs="Arial"/>
          <w:bCs/>
          <w:sz w:val="22"/>
          <w:lang w:eastAsia="es-CO"/>
        </w:rPr>
        <w:t>entrada en vigencia</w:t>
      </w:r>
      <w:proofErr w:type="gramEnd"/>
      <w:r w:rsidRPr="004B0798">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6"/>
    </w:p>
    <w:p w14:paraId="07FCD97F" w14:textId="1217BFF4" w:rsidR="00452BCB" w:rsidRPr="004B0798" w:rsidRDefault="00402FD5" w:rsidP="002B3DA6">
      <w:pPr>
        <w:spacing w:after="120"/>
        <w:ind w:firstLine="708"/>
        <w:rPr>
          <w:rFonts w:ascii="Arial" w:eastAsia="Times New Roman" w:hAnsi="Arial" w:cs="Arial"/>
          <w:bCs/>
          <w:sz w:val="22"/>
          <w:lang w:eastAsia="es-CO"/>
        </w:rPr>
      </w:pPr>
      <w:r w:rsidRPr="004B0798">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B0798">
        <w:rPr>
          <w:rFonts w:ascii="Arial" w:eastAsia="Times New Roman" w:hAnsi="Arial" w:cs="Arial"/>
          <w:bCs/>
          <w:sz w:val="22"/>
          <w:lang w:eastAsia="x-none"/>
        </w:rPr>
        <w:t>í</w:t>
      </w:r>
      <w:r w:rsidRPr="004B0798">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w:t>
      </w:r>
      <w:r w:rsidRPr="004B0798">
        <w:rPr>
          <w:rFonts w:ascii="Arial" w:eastAsia="Times New Roman" w:hAnsi="Arial" w:cs="Arial"/>
          <w:bCs/>
          <w:sz w:val="22"/>
          <w:lang w:eastAsia="x-none"/>
        </w:rPr>
        <w:lastRenderedPageBreak/>
        <w:t>infraestructura energética y de comunicaciones, en caso de que hayan sido objeto de atentados, acciones terroristas, desastres naturales o casos de fuerza mayor; y, v) los que deban realizar las entidades sanitarias y hospitalarias.</w:t>
      </w:r>
      <w:r w:rsidR="00856B57" w:rsidRPr="004B0798">
        <w:rPr>
          <w:rFonts w:ascii="Arial" w:eastAsia="Times New Roman" w:hAnsi="Arial" w:cs="Arial"/>
          <w:bCs/>
          <w:sz w:val="22"/>
          <w:lang w:eastAsia="es-CO"/>
        </w:rPr>
        <w:t xml:space="preserve"> </w:t>
      </w:r>
      <w:r w:rsidR="00452BCB" w:rsidRPr="004B0798">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B0798">
        <w:rPr>
          <w:rFonts w:ascii="Arial" w:eastAsia="Times New Roman" w:hAnsi="Arial" w:cs="Arial"/>
          <w:bCs/>
          <w:sz w:val="22"/>
          <w:lang w:eastAsia="es-CO"/>
        </w:rPr>
        <w:t xml:space="preserve">mencionadas </w:t>
      </w:r>
      <w:r w:rsidR="00452BCB" w:rsidRPr="004B0798">
        <w:rPr>
          <w:rFonts w:ascii="Arial" w:eastAsia="Times New Roman" w:hAnsi="Arial" w:cs="Arial"/>
          <w:bCs/>
          <w:sz w:val="22"/>
          <w:lang w:eastAsia="es-CO"/>
        </w:rPr>
        <w:t xml:space="preserve">excepciones, de manera que se le permita realizar </w:t>
      </w:r>
      <w:r w:rsidR="00F23A10" w:rsidRPr="004B0798">
        <w:rPr>
          <w:rFonts w:ascii="Arial" w:eastAsia="Times New Roman" w:hAnsi="Arial" w:cs="Arial"/>
          <w:bCs/>
          <w:sz w:val="22"/>
          <w:lang w:eastAsia="es-CO"/>
        </w:rPr>
        <w:t>la contratación</w:t>
      </w:r>
      <w:r w:rsidR="00452BCB" w:rsidRPr="004B0798">
        <w:rPr>
          <w:rFonts w:ascii="Arial" w:eastAsia="Times New Roman" w:hAnsi="Arial" w:cs="Arial"/>
          <w:bCs/>
          <w:sz w:val="22"/>
          <w:lang w:eastAsia="es-CO"/>
        </w:rPr>
        <w:t xml:space="preserve"> que necesite en forma directa.</w:t>
      </w:r>
    </w:p>
    <w:p w14:paraId="1244CE42" w14:textId="794FFE64" w:rsidR="00D37454" w:rsidRPr="004B0798" w:rsidRDefault="001F1781" w:rsidP="00D37454">
      <w:pPr>
        <w:spacing w:after="0"/>
        <w:ind w:firstLine="708"/>
        <w:rPr>
          <w:rFonts w:ascii="Arial" w:eastAsia="Times New Roman" w:hAnsi="Arial" w:cs="Arial"/>
          <w:bCs/>
          <w:sz w:val="22"/>
          <w:lang w:eastAsia="x-none"/>
        </w:rPr>
      </w:pPr>
      <w:r w:rsidRPr="004B0798">
        <w:rPr>
          <w:rFonts w:ascii="Arial" w:eastAsia="Times New Roman" w:hAnsi="Arial" w:cs="Arial"/>
          <w:bCs/>
          <w:sz w:val="22"/>
          <w:lang w:eastAsia="x-none"/>
        </w:rPr>
        <w:t>En esta labor es importante tener en cuenta, como lo anotó l</w:t>
      </w:r>
      <w:r w:rsidR="00402FD5" w:rsidRPr="004B0798">
        <w:rPr>
          <w:rFonts w:ascii="Arial" w:eastAsia="Times New Roman" w:hAnsi="Arial" w:cs="Arial"/>
          <w:bCs/>
          <w:sz w:val="22"/>
          <w:lang w:eastAsia="x-none"/>
        </w:rPr>
        <w:t xml:space="preserve">a Corte Constitucional, en </w:t>
      </w:r>
      <w:r w:rsidR="00856B57" w:rsidRPr="004B0798">
        <w:rPr>
          <w:rFonts w:ascii="Arial" w:eastAsia="Times New Roman" w:hAnsi="Arial" w:cs="Arial"/>
          <w:bCs/>
          <w:sz w:val="22"/>
          <w:lang w:eastAsia="x-none"/>
        </w:rPr>
        <w:t>S</w:t>
      </w:r>
      <w:r w:rsidR="00402FD5" w:rsidRPr="004B0798">
        <w:rPr>
          <w:rFonts w:ascii="Arial" w:eastAsia="Times New Roman" w:hAnsi="Arial" w:cs="Arial"/>
          <w:bCs/>
          <w:sz w:val="22"/>
          <w:lang w:eastAsia="x-none"/>
        </w:rPr>
        <w:t>entencia C-1153 de noviembre 11 de 2005</w:t>
      </w:r>
      <w:r w:rsidR="00402FD5" w:rsidRPr="004B0798">
        <w:rPr>
          <w:rStyle w:val="Refdenotaalpie"/>
          <w:rFonts w:ascii="Arial" w:hAnsi="Arial" w:cs="Arial"/>
        </w:rPr>
        <w:t>,</w:t>
      </w:r>
      <w:r w:rsidR="00402FD5" w:rsidRPr="004B0798">
        <w:rPr>
          <w:rFonts w:ascii="Arial" w:eastAsia="Times New Roman" w:hAnsi="Arial" w:cs="Arial"/>
          <w:bCs/>
          <w:sz w:val="22"/>
          <w:lang w:eastAsia="x-none"/>
        </w:rPr>
        <w:t xml:space="preserve"> </w:t>
      </w:r>
      <w:bookmarkStart w:id="37" w:name="_Hlk74309042"/>
      <w:r w:rsidRPr="004B0798">
        <w:rPr>
          <w:rFonts w:ascii="Arial" w:eastAsia="Times New Roman" w:hAnsi="Arial" w:cs="Arial"/>
          <w:bCs/>
          <w:sz w:val="22"/>
          <w:lang w:eastAsia="x-none"/>
        </w:rPr>
        <w:t xml:space="preserve">que </w:t>
      </w:r>
      <w:r w:rsidR="00402FD5" w:rsidRPr="004B0798">
        <w:rPr>
          <w:rFonts w:ascii="Arial" w:eastAsia="Times New Roman" w:hAnsi="Arial" w:cs="Arial"/>
          <w:bCs/>
          <w:sz w:val="22"/>
          <w:lang w:eastAsia="x-none"/>
        </w:rPr>
        <w:t>«</w:t>
      </w:r>
      <w:bookmarkEnd w:id="37"/>
      <w:r w:rsidR="00402FD5" w:rsidRPr="004B0798">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8" w:name="_Hlk75768308"/>
      <w:r w:rsidR="00402FD5" w:rsidRPr="004B0798">
        <w:rPr>
          <w:rFonts w:ascii="Arial" w:eastAsia="Times New Roman" w:hAnsi="Arial" w:cs="Arial"/>
          <w:bCs/>
          <w:sz w:val="22"/>
          <w:lang w:eastAsia="x-none"/>
        </w:rPr>
        <w:t>no termine yendo en detrimento de intereses públicos</w:t>
      </w:r>
      <w:r w:rsidR="00195EDB" w:rsidRPr="004B0798">
        <w:rPr>
          <w:rFonts w:ascii="Arial" w:eastAsia="Times New Roman" w:hAnsi="Arial" w:cs="Arial"/>
          <w:bCs/>
          <w:sz w:val="22"/>
          <w:lang w:eastAsia="x-none"/>
        </w:rPr>
        <w:t>,</w:t>
      </w:r>
      <w:r w:rsidR="00402FD5" w:rsidRPr="004B0798">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9" w:name="_Hlk74309060"/>
      <w:r w:rsidR="00402FD5" w:rsidRPr="004B0798">
        <w:rPr>
          <w:rFonts w:ascii="Arial" w:eastAsia="Times New Roman" w:hAnsi="Arial" w:cs="Arial"/>
          <w:bCs/>
          <w:sz w:val="22"/>
          <w:lang w:eastAsia="x-none"/>
        </w:rPr>
        <w:t>»</w:t>
      </w:r>
      <w:bookmarkEnd w:id="39"/>
      <w:r w:rsidR="00856B57" w:rsidRPr="004B0798">
        <w:rPr>
          <w:rStyle w:val="Refdenotaalpie"/>
          <w:rFonts w:ascii="Arial" w:hAnsi="Arial" w:cs="Arial"/>
          <w:sz w:val="22"/>
        </w:rPr>
        <w:footnoteReference w:id="19"/>
      </w:r>
      <w:r w:rsidR="00856B57" w:rsidRPr="004B0798">
        <w:rPr>
          <w:rFonts w:ascii="Arial" w:eastAsia="Times New Roman" w:hAnsi="Arial" w:cs="Arial"/>
          <w:bCs/>
          <w:sz w:val="22"/>
          <w:lang w:eastAsia="x-none"/>
        </w:rPr>
        <w:t>.</w:t>
      </w:r>
      <w:r w:rsidR="00402FD5" w:rsidRPr="004B0798">
        <w:rPr>
          <w:rFonts w:ascii="Arial" w:eastAsia="Times New Roman" w:hAnsi="Arial" w:cs="Arial"/>
          <w:bCs/>
          <w:sz w:val="22"/>
          <w:lang w:eastAsia="x-none"/>
        </w:rPr>
        <w:t xml:space="preserve">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0" w:name="_Hlk75783800"/>
      <w:bookmarkEnd w:id="38"/>
    </w:p>
    <w:p w14:paraId="23F83FE2" w14:textId="77777777" w:rsidR="00D37454" w:rsidRPr="004B0798" w:rsidRDefault="00D37454" w:rsidP="00D37454">
      <w:pPr>
        <w:spacing w:after="0"/>
        <w:ind w:firstLine="708"/>
        <w:rPr>
          <w:rFonts w:ascii="Arial" w:eastAsia="Times New Roman" w:hAnsi="Arial" w:cs="Arial"/>
          <w:bCs/>
          <w:sz w:val="22"/>
          <w:lang w:eastAsia="x-none"/>
        </w:rPr>
      </w:pPr>
    </w:p>
    <w:p w14:paraId="7AC8E0B3" w14:textId="0CDF3E90" w:rsidR="00767455" w:rsidRPr="004B0798" w:rsidRDefault="00767455" w:rsidP="00767455">
      <w:pPr>
        <w:spacing w:after="0"/>
        <w:rPr>
          <w:rFonts w:ascii="Arial" w:eastAsia="Times New Roman" w:hAnsi="Arial" w:cs="Arial"/>
          <w:b/>
          <w:sz w:val="22"/>
          <w:lang w:eastAsia="x-none"/>
        </w:rPr>
      </w:pPr>
      <w:r w:rsidRPr="004B0798">
        <w:rPr>
          <w:rFonts w:ascii="Arial" w:eastAsia="Times New Roman" w:hAnsi="Arial" w:cs="Arial"/>
          <w:b/>
          <w:sz w:val="22"/>
          <w:lang w:eastAsia="x-none"/>
        </w:rPr>
        <w:t>2.</w:t>
      </w:r>
      <w:r w:rsidR="004E638B" w:rsidRPr="004B0798">
        <w:rPr>
          <w:rFonts w:ascii="Arial" w:eastAsia="Times New Roman" w:hAnsi="Arial" w:cs="Arial"/>
          <w:b/>
          <w:sz w:val="22"/>
          <w:lang w:eastAsia="x-none"/>
        </w:rPr>
        <w:t>3</w:t>
      </w:r>
      <w:r w:rsidRPr="004B0798">
        <w:rPr>
          <w:rFonts w:ascii="Arial" w:eastAsia="Times New Roman" w:hAnsi="Arial" w:cs="Arial"/>
          <w:b/>
          <w:sz w:val="22"/>
          <w:lang w:eastAsia="x-none"/>
        </w:rPr>
        <w:t>.  Destinatarios de la restricción del art</w:t>
      </w:r>
      <w:r w:rsidR="006F514F" w:rsidRPr="004B0798">
        <w:rPr>
          <w:rFonts w:ascii="Arial" w:eastAsia="Times New Roman" w:hAnsi="Arial" w:cs="Arial"/>
          <w:b/>
          <w:sz w:val="22"/>
          <w:lang w:eastAsia="x-none"/>
        </w:rPr>
        <w:t>í</w:t>
      </w:r>
      <w:r w:rsidRPr="004B0798">
        <w:rPr>
          <w:rFonts w:ascii="Arial" w:eastAsia="Times New Roman" w:hAnsi="Arial" w:cs="Arial"/>
          <w:b/>
          <w:sz w:val="22"/>
          <w:lang w:eastAsia="x-none"/>
        </w:rPr>
        <w:t>culo 33 de la Ley 996 de 2005</w:t>
      </w:r>
    </w:p>
    <w:p w14:paraId="34C3C987" w14:textId="77777777" w:rsidR="00767455" w:rsidRPr="004B0798" w:rsidRDefault="00767455" w:rsidP="00767455">
      <w:pPr>
        <w:spacing w:after="0"/>
        <w:rPr>
          <w:rFonts w:ascii="Arial" w:eastAsia="Times New Roman" w:hAnsi="Arial" w:cs="Arial"/>
          <w:bCs/>
          <w:sz w:val="22"/>
          <w:lang w:eastAsia="x-none"/>
        </w:rPr>
      </w:pPr>
    </w:p>
    <w:p w14:paraId="49BC6754" w14:textId="7645B39C" w:rsidR="001F1781" w:rsidRPr="004B0798" w:rsidRDefault="00756E36" w:rsidP="002B3DA6">
      <w:pPr>
        <w:spacing w:after="0"/>
        <w:rPr>
          <w:rFonts w:ascii="Arial" w:eastAsia="Times New Roman" w:hAnsi="Arial" w:cs="Arial"/>
          <w:bCs/>
          <w:sz w:val="22"/>
          <w:lang w:eastAsia="x-none"/>
        </w:rPr>
      </w:pPr>
      <w:r w:rsidRPr="004B0798">
        <w:rPr>
          <w:rFonts w:ascii="Arial" w:eastAsia="Times New Roman" w:hAnsi="Arial" w:cs="Arial"/>
          <w:bCs/>
          <w:sz w:val="22"/>
          <w:lang w:eastAsia="x-none"/>
        </w:rPr>
        <w:t>E</w:t>
      </w:r>
      <w:r w:rsidR="00940714" w:rsidRPr="004B0798">
        <w:rPr>
          <w:rFonts w:ascii="Arial" w:eastAsia="Times New Roman" w:hAnsi="Arial" w:cs="Arial"/>
          <w:bCs/>
          <w:sz w:val="22"/>
          <w:lang w:eastAsia="x-none"/>
        </w:rPr>
        <w:t xml:space="preserve">l artículo 33 de la Ley 996 </w:t>
      </w:r>
      <w:r w:rsidR="0017528B" w:rsidRPr="004B0798">
        <w:rPr>
          <w:rFonts w:ascii="Arial" w:eastAsia="Times New Roman" w:hAnsi="Arial" w:cs="Arial"/>
          <w:bCs/>
          <w:sz w:val="22"/>
          <w:lang w:eastAsia="x-none"/>
        </w:rPr>
        <w:t>de 2005 señala</w:t>
      </w:r>
      <w:r w:rsidR="00940714" w:rsidRPr="004B0798">
        <w:rPr>
          <w:rFonts w:ascii="Arial" w:eastAsia="Times New Roman" w:hAnsi="Arial" w:cs="Arial"/>
          <w:bCs/>
          <w:sz w:val="22"/>
          <w:lang w:eastAsia="x-none"/>
        </w:rPr>
        <w:t xml:space="preserve"> expresa</w:t>
      </w:r>
      <w:r w:rsidR="0017528B" w:rsidRPr="004B0798">
        <w:rPr>
          <w:rFonts w:ascii="Arial" w:eastAsia="Times New Roman" w:hAnsi="Arial" w:cs="Arial"/>
          <w:bCs/>
          <w:sz w:val="22"/>
          <w:lang w:eastAsia="x-none"/>
        </w:rPr>
        <w:t>mente</w:t>
      </w:r>
      <w:r w:rsidR="00940714" w:rsidRPr="004B0798">
        <w:rPr>
          <w:rFonts w:ascii="Arial" w:eastAsia="Times New Roman" w:hAnsi="Arial" w:cs="Arial"/>
          <w:bCs/>
          <w:sz w:val="22"/>
          <w:lang w:eastAsia="x-none"/>
        </w:rPr>
        <w:t xml:space="preserve"> a los destinatarios de la prohibición, </w:t>
      </w:r>
      <w:r w:rsidR="0017528B" w:rsidRPr="004B0798">
        <w:rPr>
          <w:rFonts w:ascii="Arial" w:eastAsia="Times New Roman" w:hAnsi="Arial" w:cs="Arial"/>
          <w:bCs/>
          <w:sz w:val="22"/>
          <w:lang w:eastAsia="x-none"/>
        </w:rPr>
        <w:t xml:space="preserve">en el sentido de </w:t>
      </w:r>
      <w:r w:rsidR="00940714" w:rsidRPr="004B0798">
        <w:rPr>
          <w:rFonts w:ascii="Arial" w:eastAsia="Times New Roman" w:hAnsi="Arial" w:cs="Arial"/>
          <w:bCs/>
          <w:sz w:val="22"/>
          <w:lang w:eastAsia="x-none"/>
        </w:rPr>
        <w:t xml:space="preserve">que son </w:t>
      </w:r>
      <w:r w:rsidR="005E06A4" w:rsidRPr="004B0798">
        <w:rPr>
          <w:rFonts w:ascii="Arial" w:eastAsia="Times New Roman" w:hAnsi="Arial" w:cs="Arial"/>
          <w:bCs/>
          <w:sz w:val="22"/>
          <w:lang w:eastAsia="x-none"/>
        </w:rPr>
        <w:t>«</w:t>
      </w:r>
      <w:r w:rsidR="00940714" w:rsidRPr="004B0798">
        <w:rPr>
          <w:rFonts w:ascii="Arial" w:eastAsia="Times New Roman" w:hAnsi="Arial" w:cs="Arial"/>
          <w:bCs/>
          <w:sz w:val="22"/>
          <w:lang w:eastAsia="x-none"/>
        </w:rPr>
        <w:t>todos los entes del Estado</w:t>
      </w:r>
      <w:r w:rsidR="005E06A4" w:rsidRPr="004B0798">
        <w:rPr>
          <w:rFonts w:ascii="Arial" w:eastAsia="Times New Roman" w:hAnsi="Arial" w:cs="Arial"/>
          <w:bCs/>
          <w:sz w:val="22"/>
          <w:lang w:eastAsia="x-none"/>
        </w:rPr>
        <w:t>»</w:t>
      </w:r>
      <w:r w:rsidR="0017528B" w:rsidRPr="004B0798">
        <w:rPr>
          <w:rFonts w:ascii="Arial" w:eastAsia="Times New Roman" w:hAnsi="Arial" w:cs="Arial"/>
          <w:bCs/>
          <w:sz w:val="22"/>
          <w:lang w:eastAsia="x-none"/>
        </w:rPr>
        <w:t>,</w:t>
      </w:r>
      <w:r w:rsidR="00940714" w:rsidRPr="004B0798">
        <w:rPr>
          <w:rFonts w:ascii="Arial" w:eastAsia="Times New Roman" w:hAnsi="Arial" w:cs="Arial"/>
          <w:bCs/>
          <w:sz w:val="22"/>
          <w:lang w:eastAsia="x-none"/>
        </w:rPr>
        <w:t xml:space="preserve"> expresión que </w:t>
      </w:r>
      <w:r w:rsidR="00182C6C" w:rsidRPr="004B0798">
        <w:rPr>
          <w:rFonts w:ascii="Arial" w:eastAsia="Times New Roman" w:hAnsi="Arial" w:cs="Arial"/>
          <w:bCs/>
          <w:sz w:val="22"/>
          <w:lang w:eastAsia="x-none"/>
        </w:rPr>
        <w:t xml:space="preserve">contempla </w:t>
      </w:r>
      <w:r w:rsidR="00940714" w:rsidRPr="004B0798">
        <w:rPr>
          <w:rFonts w:ascii="Arial" w:eastAsia="Times New Roman" w:hAnsi="Arial" w:cs="Arial"/>
          <w:bCs/>
          <w:sz w:val="22"/>
          <w:lang w:eastAsia="x-none"/>
        </w:rPr>
        <w:t>a los diferentes organismos o entidades autorizadas por la ley para suscribir contratos.</w:t>
      </w:r>
      <w:r w:rsidR="00195EDB" w:rsidRPr="004B0798">
        <w:rPr>
          <w:rFonts w:ascii="Arial" w:hAnsi="Arial" w:cs="Arial"/>
        </w:rPr>
        <w:t xml:space="preserve"> </w:t>
      </w:r>
      <w:r w:rsidR="0011730D" w:rsidRPr="004B0798">
        <w:rPr>
          <w:rFonts w:ascii="Arial" w:eastAsia="Times New Roman" w:hAnsi="Arial" w:cs="Arial"/>
          <w:bCs/>
          <w:sz w:val="22"/>
          <w:lang w:eastAsia="x-none"/>
        </w:rPr>
        <w:t>E</w:t>
      </w:r>
      <w:r w:rsidR="001F1781" w:rsidRPr="004B0798">
        <w:rPr>
          <w:rFonts w:ascii="Arial" w:eastAsia="Times New Roman" w:hAnsi="Arial" w:cs="Arial"/>
          <w:bCs/>
          <w:sz w:val="22"/>
          <w:lang w:eastAsia="x-none"/>
        </w:rPr>
        <w:t>n efecto, tal como</w:t>
      </w:r>
      <w:r w:rsidR="00195EDB" w:rsidRPr="004B0798">
        <w:rPr>
          <w:rFonts w:ascii="Arial" w:eastAsia="Times New Roman" w:hAnsi="Arial" w:cs="Arial"/>
          <w:bCs/>
          <w:sz w:val="22"/>
          <w:lang w:eastAsia="x-none"/>
        </w:rPr>
        <w:t xml:space="preserve"> </w:t>
      </w:r>
      <w:r w:rsidR="006A0BF9" w:rsidRPr="004B0798">
        <w:rPr>
          <w:rFonts w:ascii="Arial" w:eastAsia="Times New Roman" w:hAnsi="Arial" w:cs="Arial"/>
          <w:bCs/>
          <w:sz w:val="22"/>
          <w:lang w:eastAsia="x-none"/>
        </w:rPr>
        <w:t>lo ha</w:t>
      </w:r>
      <w:r w:rsidR="001F1781" w:rsidRPr="004B0798">
        <w:rPr>
          <w:rFonts w:ascii="Arial" w:eastAsia="Times New Roman" w:hAnsi="Arial" w:cs="Arial"/>
          <w:bCs/>
          <w:sz w:val="22"/>
          <w:lang w:eastAsia="x-none"/>
        </w:rPr>
        <w:t xml:space="preserve"> </w:t>
      </w:r>
      <w:r w:rsidR="006A0BF9" w:rsidRPr="004B0798">
        <w:rPr>
          <w:rFonts w:ascii="Arial" w:eastAsia="Times New Roman" w:hAnsi="Arial" w:cs="Arial"/>
          <w:bCs/>
          <w:sz w:val="22"/>
          <w:lang w:eastAsia="x-none"/>
        </w:rPr>
        <w:t xml:space="preserve">sostenido el </w:t>
      </w:r>
      <w:r w:rsidR="00195EDB" w:rsidRPr="004B0798">
        <w:rPr>
          <w:rFonts w:ascii="Arial" w:eastAsia="Times New Roman" w:hAnsi="Arial" w:cs="Arial"/>
          <w:bCs/>
          <w:sz w:val="22"/>
          <w:lang w:eastAsia="x-none"/>
        </w:rPr>
        <w:t>Consejo de Estado</w:t>
      </w:r>
      <w:r w:rsidR="001F1781" w:rsidRPr="004B0798">
        <w:rPr>
          <w:rFonts w:ascii="Arial" w:eastAsia="Times New Roman" w:hAnsi="Arial" w:cs="Arial"/>
          <w:bCs/>
          <w:sz w:val="22"/>
          <w:lang w:eastAsia="x-none"/>
        </w:rPr>
        <w:t xml:space="preserve">, </w:t>
      </w:r>
      <w:r w:rsidR="00195EDB" w:rsidRPr="004B0798">
        <w:rPr>
          <w:rFonts w:ascii="Arial" w:eastAsia="Times New Roman" w:hAnsi="Arial" w:cs="Arial"/>
          <w:bCs/>
          <w:sz w:val="22"/>
          <w:lang w:eastAsia="x-none"/>
        </w:rPr>
        <w:t>e</w:t>
      </w:r>
      <w:r w:rsidR="0062792C" w:rsidRPr="004B0798">
        <w:rPr>
          <w:rFonts w:ascii="Arial" w:eastAsia="Times New Roman" w:hAnsi="Arial" w:cs="Arial"/>
          <w:bCs/>
          <w:sz w:val="22"/>
          <w:lang w:eastAsia="x-none"/>
        </w:rPr>
        <w:t>l vocablo</w:t>
      </w:r>
      <w:r w:rsidR="00940714" w:rsidRPr="004B0798">
        <w:rPr>
          <w:rFonts w:ascii="Arial" w:eastAsia="Times New Roman" w:hAnsi="Arial" w:cs="Arial"/>
          <w:bCs/>
          <w:sz w:val="22"/>
          <w:lang w:eastAsia="x-none"/>
        </w:rPr>
        <w:t xml:space="preserve"> </w:t>
      </w:r>
      <w:bookmarkStart w:id="41" w:name="_Hlk75632581"/>
      <w:r w:rsidR="005E06A4" w:rsidRPr="004B0798">
        <w:rPr>
          <w:rFonts w:ascii="Arial" w:eastAsia="Times New Roman" w:hAnsi="Arial" w:cs="Arial"/>
          <w:bCs/>
          <w:sz w:val="22"/>
          <w:lang w:eastAsia="x-none"/>
        </w:rPr>
        <w:t>«</w:t>
      </w:r>
      <w:bookmarkEnd w:id="41"/>
      <w:r w:rsidR="00940714" w:rsidRPr="004B0798">
        <w:rPr>
          <w:rFonts w:ascii="Arial" w:eastAsia="Times New Roman" w:hAnsi="Arial" w:cs="Arial"/>
          <w:bCs/>
          <w:sz w:val="22"/>
          <w:lang w:eastAsia="x-none"/>
        </w:rPr>
        <w:t>todos</w:t>
      </w:r>
      <w:r w:rsidR="005E06A4" w:rsidRPr="004B0798">
        <w:rPr>
          <w:rFonts w:ascii="Arial" w:eastAsia="Times New Roman" w:hAnsi="Arial" w:cs="Arial"/>
          <w:bCs/>
          <w:sz w:val="22"/>
          <w:lang w:eastAsia="x-none"/>
        </w:rPr>
        <w:t>»</w:t>
      </w:r>
      <w:r w:rsidR="0011730D" w:rsidRPr="004B0798">
        <w:rPr>
          <w:rFonts w:ascii="Arial" w:eastAsia="Times New Roman" w:hAnsi="Arial" w:cs="Arial"/>
          <w:bCs/>
          <w:sz w:val="22"/>
          <w:lang w:eastAsia="x-none"/>
        </w:rPr>
        <w:t xml:space="preserve"> </w:t>
      </w:r>
      <w:r w:rsidR="00940714" w:rsidRPr="004B0798">
        <w:rPr>
          <w:rFonts w:ascii="Arial" w:eastAsia="Times New Roman" w:hAnsi="Arial" w:cs="Arial"/>
          <w:bCs/>
          <w:sz w:val="22"/>
          <w:lang w:eastAsia="x-none"/>
        </w:rPr>
        <w:t>utiliz</w:t>
      </w:r>
      <w:r w:rsidR="0011730D" w:rsidRPr="004B0798">
        <w:rPr>
          <w:rFonts w:ascii="Arial" w:eastAsia="Times New Roman" w:hAnsi="Arial" w:cs="Arial"/>
          <w:bCs/>
          <w:sz w:val="22"/>
          <w:lang w:eastAsia="x-none"/>
        </w:rPr>
        <w:t>ado por</w:t>
      </w:r>
      <w:r w:rsidR="00940714" w:rsidRPr="004B0798">
        <w:rPr>
          <w:rFonts w:ascii="Arial" w:eastAsia="Times New Roman" w:hAnsi="Arial" w:cs="Arial"/>
          <w:bCs/>
          <w:sz w:val="22"/>
          <w:lang w:eastAsia="x-none"/>
        </w:rPr>
        <w:t xml:space="preserve"> el legislador</w:t>
      </w:r>
      <w:r w:rsidR="001F1781" w:rsidRPr="004B0798">
        <w:rPr>
          <w:rFonts w:ascii="Arial" w:eastAsia="Times New Roman" w:hAnsi="Arial" w:cs="Arial"/>
          <w:bCs/>
          <w:sz w:val="22"/>
          <w:lang w:eastAsia="x-none"/>
        </w:rPr>
        <w:t xml:space="preserve"> </w:t>
      </w:r>
      <w:r w:rsidR="00940714" w:rsidRPr="004B0798">
        <w:rPr>
          <w:rFonts w:ascii="Arial" w:eastAsia="Times New Roman" w:hAnsi="Arial" w:cs="Arial"/>
          <w:bCs/>
          <w:sz w:val="22"/>
          <w:lang w:eastAsia="x-none"/>
        </w:rPr>
        <w:t>comprende</w:t>
      </w:r>
      <w:r w:rsidR="00195EDB" w:rsidRPr="004B0798">
        <w:rPr>
          <w:rFonts w:ascii="Arial" w:hAnsi="Arial" w:cs="Arial"/>
        </w:rPr>
        <w:t xml:space="preserve"> </w:t>
      </w:r>
      <w:r w:rsidR="00195EDB" w:rsidRPr="004B0798">
        <w:rPr>
          <w:rFonts w:ascii="Arial" w:eastAsia="Times New Roman" w:hAnsi="Arial" w:cs="Arial"/>
          <w:bCs/>
          <w:sz w:val="22"/>
          <w:lang w:eastAsia="x-none"/>
        </w:rPr>
        <w:t>a la totalidad de los entes del Estado</w:t>
      </w:r>
      <w:r w:rsidR="00940714" w:rsidRPr="004B0798">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0"/>
      <w:r w:rsidR="007B0F2D" w:rsidRPr="004B0798">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B0798">
        <w:rPr>
          <w:rFonts w:ascii="Arial" w:eastAsia="Times New Roman" w:hAnsi="Arial" w:cs="Arial"/>
          <w:bCs/>
          <w:sz w:val="22"/>
          <w:lang w:eastAsia="x-none"/>
        </w:rPr>
        <w:t xml:space="preserve"> </w:t>
      </w:r>
      <w:r w:rsidR="005E06A4" w:rsidRPr="004B0798">
        <w:rPr>
          <w:rFonts w:ascii="Arial" w:eastAsia="Times New Roman" w:hAnsi="Arial" w:cs="Arial"/>
          <w:bCs/>
          <w:sz w:val="22"/>
          <w:lang w:eastAsia="x-none"/>
        </w:rPr>
        <w:t>El Consejo de Estado</w:t>
      </w:r>
      <w:r w:rsidR="00E45D1C" w:rsidRPr="004B0798">
        <w:rPr>
          <w:rFonts w:ascii="Arial" w:eastAsia="Times New Roman" w:hAnsi="Arial" w:cs="Arial"/>
          <w:bCs/>
          <w:sz w:val="22"/>
          <w:lang w:eastAsia="x-none"/>
        </w:rPr>
        <w:t xml:space="preserve">, </w:t>
      </w:r>
      <w:r w:rsidR="005E06A4" w:rsidRPr="004B0798">
        <w:rPr>
          <w:rFonts w:ascii="Arial" w:eastAsia="Times New Roman" w:hAnsi="Arial" w:cs="Arial"/>
          <w:bCs/>
          <w:sz w:val="22"/>
          <w:lang w:eastAsia="x-none"/>
        </w:rPr>
        <w:t>en</w:t>
      </w:r>
      <w:r w:rsidR="007853BD" w:rsidRPr="004B0798">
        <w:rPr>
          <w:rFonts w:ascii="Arial" w:eastAsia="Times New Roman" w:hAnsi="Arial" w:cs="Arial"/>
          <w:bCs/>
          <w:sz w:val="22"/>
          <w:lang w:eastAsia="x-none"/>
        </w:rPr>
        <w:t xml:space="preserve"> </w:t>
      </w:r>
      <w:r w:rsidR="00856B57" w:rsidRPr="004B0798">
        <w:rPr>
          <w:rFonts w:ascii="Arial" w:eastAsia="Times New Roman" w:hAnsi="Arial" w:cs="Arial"/>
          <w:bCs/>
          <w:sz w:val="22"/>
          <w:lang w:eastAsia="x-none"/>
        </w:rPr>
        <w:t>C</w:t>
      </w:r>
      <w:r w:rsidR="007853BD" w:rsidRPr="004B0798">
        <w:rPr>
          <w:rFonts w:ascii="Arial" w:eastAsia="Times New Roman" w:hAnsi="Arial" w:cs="Arial"/>
          <w:bCs/>
          <w:sz w:val="22"/>
          <w:lang w:eastAsia="x-none"/>
        </w:rPr>
        <w:t xml:space="preserve">oncepto </w:t>
      </w:r>
      <w:r w:rsidR="005E06A4" w:rsidRPr="004B0798">
        <w:rPr>
          <w:rFonts w:ascii="Arial" w:eastAsia="Times New Roman" w:hAnsi="Arial" w:cs="Arial"/>
          <w:bCs/>
          <w:sz w:val="22"/>
          <w:lang w:eastAsia="x-none"/>
        </w:rPr>
        <w:t xml:space="preserve">con radicado </w:t>
      </w:r>
      <w:r w:rsidR="007853BD" w:rsidRPr="004B0798">
        <w:rPr>
          <w:rFonts w:ascii="Arial" w:eastAsia="Times New Roman" w:hAnsi="Arial" w:cs="Arial"/>
          <w:bCs/>
          <w:sz w:val="22"/>
          <w:lang w:eastAsia="x-none"/>
        </w:rPr>
        <w:t>1727 de fecha 20 de febrero de 2006</w:t>
      </w:r>
      <w:r w:rsidR="00E45D1C" w:rsidRPr="004B0798">
        <w:rPr>
          <w:rFonts w:ascii="Arial" w:eastAsia="Times New Roman" w:hAnsi="Arial" w:cs="Arial"/>
          <w:bCs/>
          <w:sz w:val="22"/>
          <w:lang w:eastAsia="x-none"/>
        </w:rPr>
        <w:t xml:space="preserve">, </w:t>
      </w:r>
      <w:r w:rsidR="00856B57" w:rsidRPr="004B0798">
        <w:rPr>
          <w:rFonts w:ascii="Arial" w:eastAsia="Times New Roman" w:hAnsi="Arial" w:cs="Arial"/>
          <w:bCs/>
          <w:sz w:val="22"/>
          <w:lang w:eastAsia="x-none"/>
        </w:rPr>
        <w:t xml:space="preserve">consideró </w:t>
      </w:r>
      <w:r w:rsidR="00182C6C" w:rsidRPr="004B0798">
        <w:rPr>
          <w:rFonts w:ascii="Arial" w:eastAsia="Times New Roman" w:hAnsi="Arial" w:cs="Arial"/>
          <w:bCs/>
          <w:sz w:val="22"/>
          <w:lang w:eastAsia="x-none"/>
        </w:rPr>
        <w:t>q</w:t>
      </w:r>
      <w:r w:rsidR="00BD3ADF" w:rsidRPr="004B0798">
        <w:rPr>
          <w:rFonts w:ascii="Arial" w:eastAsia="Times New Roman" w:hAnsi="Arial" w:cs="Arial"/>
          <w:bCs/>
          <w:sz w:val="22"/>
          <w:lang w:eastAsia="x-none"/>
        </w:rPr>
        <w:t>ue</w:t>
      </w:r>
      <w:r w:rsidR="009C3D5F" w:rsidRPr="004B0798">
        <w:rPr>
          <w:rFonts w:ascii="Arial" w:eastAsia="Times New Roman" w:hAnsi="Arial" w:cs="Arial"/>
          <w:bCs/>
          <w:sz w:val="22"/>
          <w:lang w:eastAsia="x-none"/>
        </w:rPr>
        <w:t>:</w:t>
      </w:r>
      <w:r w:rsidR="00BD3ADF" w:rsidRPr="004B0798">
        <w:rPr>
          <w:rFonts w:ascii="Arial" w:eastAsia="Times New Roman" w:hAnsi="Arial" w:cs="Arial"/>
          <w:bCs/>
          <w:sz w:val="22"/>
          <w:lang w:eastAsia="x-none"/>
        </w:rPr>
        <w:t xml:space="preserve"> </w:t>
      </w:r>
    </w:p>
    <w:p w14:paraId="0F3DCBC0" w14:textId="77777777" w:rsidR="001F1781" w:rsidRPr="004B0798" w:rsidRDefault="001F1781" w:rsidP="008C6B51">
      <w:pPr>
        <w:spacing w:after="0"/>
        <w:ind w:firstLine="708"/>
        <w:rPr>
          <w:rFonts w:ascii="Arial" w:eastAsia="Times New Roman" w:hAnsi="Arial" w:cs="Arial"/>
          <w:bCs/>
          <w:sz w:val="22"/>
          <w:lang w:eastAsia="x-none"/>
        </w:rPr>
      </w:pPr>
    </w:p>
    <w:p w14:paraId="22D48D64" w14:textId="3DBC4028" w:rsidR="008C6B51" w:rsidRPr="004B0798" w:rsidRDefault="00BD3ADF" w:rsidP="001F1781">
      <w:pPr>
        <w:spacing w:after="0" w:line="240" w:lineRule="auto"/>
        <w:ind w:left="708" w:right="709"/>
        <w:rPr>
          <w:rFonts w:ascii="Arial" w:eastAsia="Times New Roman" w:hAnsi="Arial" w:cs="Arial"/>
          <w:bCs/>
          <w:sz w:val="21"/>
          <w:szCs w:val="21"/>
          <w:lang w:eastAsia="es-CO"/>
        </w:rPr>
      </w:pPr>
      <w:r w:rsidRPr="004B0798">
        <w:rPr>
          <w:rFonts w:ascii="Arial" w:eastAsia="Times New Roman" w:hAnsi="Arial" w:cs="Arial"/>
          <w:bCs/>
          <w:sz w:val="21"/>
          <w:szCs w:val="21"/>
          <w:lang w:eastAsia="x-none"/>
        </w:rPr>
        <w:t xml:space="preserve">El artículo 33 de la ley 996 de 2005, </w:t>
      </w:r>
      <w:bookmarkStart w:id="42" w:name="_Hlk75787147"/>
      <w:r w:rsidRPr="004B0798">
        <w:rPr>
          <w:rFonts w:ascii="Arial" w:eastAsia="Times New Roman" w:hAnsi="Arial" w:cs="Arial"/>
          <w:bCs/>
          <w:sz w:val="21"/>
          <w:szCs w:val="21"/>
          <w:lang w:eastAsia="x-none"/>
        </w:rPr>
        <w:t>efectivamente se aplica</w:t>
      </w:r>
      <w:r w:rsidR="00E240CB" w:rsidRPr="004B0798">
        <w:rPr>
          <w:rFonts w:ascii="Arial" w:eastAsia="Times New Roman" w:hAnsi="Arial" w:cs="Arial"/>
          <w:bCs/>
          <w:sz w:val="21"/>
          <w:szCs w:val="21"/>
          <w:lang w:eastAsia="x-none"/>
        </w:rPr>
        <w:t xml:space="preserve"> </w:t>
      </w:r>
      <w:bookmarkStart w:id="43" w:name="_Hlk76074089"/>
      <w:r w:rsidR="00E240CB" w:rsidRPr="004B0798">
        <w:rPr>
          <w:rFonts w:ascii="Arial" w:eastAsia="Times New Roman" w:hAnsi="Arial" w:cs="Arial"/>
          <w:bCs/>
          <w:sz w:val="21"/>
          <w:szCs w:val="21"/>
          <w:lang w:eastAsia="x-none"/>
        </w:rPr>
        <w:t xml:space="preserve">incluso a las entidades estatales con régimen especial de contratación y que están exceptuadas del ámbito de aplicación del Estatuto General de Contratación de </w:t>
      </w:r>
      <w:r w:rsidR="00E240CB" w:rsidRPr="004B0798">
        <w:rPr>
          <w:rFonts w:ascii="Arial" w:eastAsia="Times New Roman" w:hAnsi="Arial" w:cs="Arial"/>
          <w:bCs/>
          <w:sz w:val="21"/>
          <w:szCs w:val="21"/>
          <w:lang w:eastAsia="x-none"/>
        </w:rPr>
        <w:lastRenderedPageBreak/>
        <w:t>la Administración Pública</w:t>
      </w:r>
      <w:bookmarkEnd w:id="43"/>
      <w:r w:rsidR="00E240CB" w:rsidRPr="004B0798">
        <w:rPr>
          <w:rFonts w:ascii="Arial" w:eastAsia="Times New Roman" w:hAnsi="Arial" w:cs="Arial"/>
          <w:bCs/>
          <w:sz w:val="21"/>
          <w:szCs w:val="21"/>
          <w:lang w:eastAsia="x-none"/>
        </w:rPr>
        <w:t>, como por ejemplo</w:t>
      </w:r>
      <w:r w:rsidRPr="004B0798">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B0798">
        <w:rPr>
          <w:rStyle w:val="Refdenotaalpie"/>
          <w:rFonts w:ascii="Arial" w:eastAsia="Times New Roman" w:hAnsi="Arial" w:cs="Arial"/>
          <w:bCs/>
          <w:sz w:val="21"/>
          <w:szCs w:val="21"/>
          <w:lang w:eastAsia="x-none"/>
        </w:rPr>
        <w:footnoteReference w:id="20"/>
      </w:r>
      <w:r w:rsidRPr="004B0798">
        <w:rPr>
          <w:rFonts w:ascii="Arial" w:eastAsia="Times New Roman" w:hAnsi="Arial" w:cs="Arial"/>
          <w:bCs/>
          <w:sz w:val="21"/>
          <w:szCs w:val="21"/>
          <w:lang w:eastAsia="x-none"/>
        </w:rPr>
        <w:t>.</w:t>
      </w:r>
      <w:r w:rsidR="008C6B51" w:rsidRPr="004B0798">
        <w:rPr>
          <w:rFonts w:ascii="Arial" w:eastAsia="Times New Roman" w:hAnsi="Arial" w:cs="Arial"/>
          <w:bCs/>
          <w:sz w:val="21"/>
          <w:szCs w:val="21"/>
          <w:lang w:eastAsia="es-CO"/>
        </w:rPr>
        <w:t xml:space="preserve"> </w:t>
      </w:r>
    </w:p>
    <w:p w14:paraId="0B4674F2" w14:textId="77777777" w:rsidR="008C6B51" w:rsidRPr="004B0798" w:rsidRDefault="008C6B51" w:rsidP="008C6B51">
      <w:pPr>
        <w:spacing w:after="0"/>
        <w:ind w:firstLine="708"/>
        <w:rPr>
          <w:rFonts w:ascii="Arial" w:eastAsia="Times New Roman" w:hAnsi="Arial" w:cs="Arial"/>
          <w:bCs/>
          <w:sz w:val="22"/>
          <w:lang w:eastAsia="es-CO"/>
        </w:rPr>
      </w:pPr>
    </w:p>
    <w:p w14:paraId="2098877D" w14:textId="0F2187DE" w:rsidR="003D73F1" w:rsidRPr="004B0798" w:rsidRDefault="00856B57" w:rsidP="003D73F1">
      <w:pPr>
        <w:spacing w:after="0"/>
        <w:ind w:firstLine="708"/>
        <w:rPr>
          <w:rFonts w:ascii="Arial" w:hAnsi="Arial" w:cs="Arial"/>
          <w:sz w:val="22"/>
        </w:rPr>
      </w:pPr>
      <w:r w:rsidRPr="004B0798">
        <w:rPr>
          <w:rFonts w:ascii="Arial" w:eastAsia="Times New Roman" w:hAnsi="Arial" w:cs="Arial"/>
          <w:bCs/>
          <w:sz w:val="22"/>
          <w:lang w:eastAsia="x-none"/>
        </w:rPr>
        <w:t>E</w:t>
      </w:r>
      <w:r w:rsidR="00BD3ADF" w:rsidRPr="004B0798">
        <w:rPr>
          <w:rFonts w:ascii="Arial" w:eastAsia="Times New Roman" w:hAnsi="Arial" w:cs="Arial"/>
          <w:bCs/>
          <w:sz w:val="22"/>
          <w:lang w:eastAsia="x-none"/>
        </w:rPr>
        <w:t xml:space="preserve">n </w:t>
      </w:r>
      <w:r w:rsidRPr="004B0798">
        <w:rPr>
          <w:rFonts w:ascii="Arial" w:eastAsia="Times New Roman" w:hAnsi="Arial" w:cs="Arial"/>
          <w:bCs/>
          <w:sz w:val="22"/>
          <w:lang w:eastAsia="x-none"/>
        </w:rPr>
        <w:t>C</w:t>
      </w:r>
      <w:r w:rsidR="00BD3ADF" w:rsidRPr="004B0798">
        <w:rPr>
          <w:rFonts w:ascii="Arial" w:eastAsia="Times New Roman" w:hAnsi="Arial" w:cs="Arial"/>
          <w:bCs/>
          <w:sz w:val="22"/>
          <w:lang w:eastAsia="x-none"/>
        </w:rPr>
        <w:t>oncepto con radicado 1738 de 6 de abril de 2006, esa misma Corporación manifestó que</w:t>
      </w:r>
      <w:r w:rsidR="00204F6E" w:rsidRPr="004B0798">
        <w:rPr>
          <w:rFonts w:ascii="Arial" w:eastAsia="Times New Roman" w:hAnsi="Arial" w:cs="Arial"/>
          <w:bCs/>
          <w:sz w:val="22"/>
          <w:lang w:eastAsia="x-none"/>
        </w:rPr>
        <w:t xml:space="preserve"> </w:t>
      </w:r>
      <w:r w:rsidR="00182C6C" w:rsidRPr="004B0798">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4" w:name="_Hlk75635823"/>
      <w:r w:rsidR="00182C6C" w:rsidRPr="004B0798">
        <w:rPr>
          <w:rFonts w:ascii="Arial" w:eastAsia="Times New Roman" w:hAnsi="Arial" w:cs="Arial"/>
          <w:bCs/>
          <w:sz w:val="22"/>
          <w:lang w:eastAsia="x-none"/>
        </w:rPr>
        <w:t>»</w:t>
      </w:r>
      <w:bookmarkStart w:id="45" w:name="_Hlk75758868"/>
      <w:bookmarkStart w:id="46" w:name="_Hlk75741220"/>
      <w:bookmarkEnd w:id="44"/>
      <w:r w:rsidR="00182C6C" w:rsidRPr="004B0798">
        <w:rPr>
          <w:rStyle w:val="Refdenotaalpie"/>
          <w:rFonts w:ascii="Arial" w:hAnsi="Arial" w:cs="Arial"/>
        </w:rPr>
        <w:footnoteReference w:id="21"/>
      </w:r>
      <w:bookmarkEnd w:id="45"/>
      <w:bookmarkEnd w:id="46"/>
      <w:r w:rsidR="00B16C38" w:rsidRPr="004B0798">
        <w:rPr>
          <w:rFonts w:ascii="Arial" w:eastAsia="Times New Roman" w:hAnsi="Arial" w:cs="Arial"/>
          <w:bCs/>
          <w:sz w:val="22"/>
          <w:lang w:eastAsia="x-none"/>
        </w:rPr>
        <w:t>.</w:t>
      </w:r>
      <w:r w:rsidR="004E638B" w:rsidRPr="004B0798">
        <w:rPr>
          <w:rFonts w:ascii="Arial" w:hAnsi="Arial" w:cs="Arial"/>
          <w:sz w:val="22"/>
        </w:rPr>
        <w:t xml:space="preserve"> </w:t>
      </w:r>
      <w:r w:rsidR="003D73F1" w:rsidRPr="004B0798">
        <w:rPr>
          <w:rFonts w:ascii="Arial" w:hAnsi="Arial" w:cs="Arial"/>
          <w:sz w:val="22"/>
        </w:rPr>
        <w:t>Sin embargo, debe precisar</w:t>
      </w:r>
      <w:r w:rsidR="004E638B" w:rsidRPr="004B0798">
        <w:rPr>
          <w:rFonts w:ascii="Arial" w:hAnsi="Arial" w:cs="Arial"/>
          <w:sz w:val="22"/>
        </w:rPr>
        <w:t>se</w:t>
      </w:r>
      <w:r w:rsidR="003D73F1" w:rsidRPr="004B0798">
        <w:rPr>
          <w:rFonts w:ascii="Arial" w:hAnsi="Arial" w:cs="Arial"/>
          <w:sz w:val="22"/>
        </w:rPr>
        <w:t xml:space="preserve"> el siguiente aspecto que distinguió</w:t>
      </w:r>
      <w:r w:rsidR="006A0BF9" w:rsidRPr="004B0798">
        <w:rPr>
          <w:rFonts w:ascii="Arial" w:hAnsi="Arial" w:cs="Arial"/>
          <w:sz w:val="22"/>
        </w:rPr>
        <w:t xml:space="preserve"> la </w:t>
      </w:r>
      <w:r w:rsidR="003D73F1" w:rsidRPr="004B0798">
        <w:rPr>
          <w:rFonts w:ascii="Arial" w:hAnsi="Arial" w:cs="Arial"/>
          <w:sz w:val="22"/>
        </w:rPr>
        <w:t>Sala de Consulta y Servicio Civil:</w:t>
      </w:r>
    </w:p>
    <w:p w14:paraId="16928B1F" w14:textId="77777777" w:rsidR="003D73F1" w:rsidRPr="004B0798" w:rsidRDefault="003D73F1" w:rsidP="003D73F1">
      <w:pPr>
        <w:spacing w:after="0"/>
        <w:rPr>
          <w:rFonts w:ascii="Arial" w:hAnsi="Arial" w:cs="Arial"/>
          <w:sz w:val="22"/>
        </w:rPr>
      </w:pPr>
    </w:p>
    <w:p w14:paraId="0EEFED65" w14:textId="77777777" w:rsidR="003D73F1" w:rsidRPr="004B0798" w:rsidRDefault="003D73F1" w:rsidP="003D73F1">
      <w:pPr>
        <w:spacing w:after="0" w:line="240" w:lineRule="auto"/>
        <w:ind w:left="708" w:right="709"/>
        <w:rPr>
          <w:rFonts w:ascii="Arial" w:hAnsi="Arial" w:cs="Arial"/>
          <w:sz w:val="21"/>
          <w:szCs w:val="21"/>
        </w:rPr>
      </w:pPr>
      <w:bookmarkStart w:id="48" w:name="_Hlk75811446"/>
      <w:r w:rsidRPr="004B0798">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4B0798">
        <w:rPr>
          <w:rFonts w:ascii="Arial" w:hAnsi="Arial" w:cs="Arial"/>
          <w:sz w:val="21"/>
          <w:szCs w:val="21"/>
        </w:rPr>
        <w:lastRenderedPageBreak/>
        <w:t>los contratos existentes, pues significaría la parálisis de una actividad propia de la administración, que incluso podría desconocer los derechos fundamentales</w:t>
      </w:r>
      <w:bookmarkEnd w:id="48"/>
      <w:r w:rsidRPr="004B0798">
        <w:rPr>
          <w:rStyle w:val="Refdenotaalpie"/>
          <w:rFonts w:ascii="Arial" w:hAnsi="Arial" w:cs="Arial"/>
        </w:rPr>
        <w:footnoteReference w:id="22"/>
      </w:r>
      <w:r w:rsidRPr="004B0798">
        <w:rPr>
          <w:rFonts w:ascii="Arial" w:eastAsia="Times New Roman" w:hAnsi="Arial" w:cs="Arial"/>
          <w:bCs/>
          <w:sz w:val="22"/>
          <w:lang w:eastAsia="x-none"/>
        </w:rPr>
        <w:t>.</w:t>
      </w:r>
    </w:p>
    <w:p w14:paraId="2572F9F5" w14:textId="77777777" w:rsidR="003D73F1" w:rsidRPr="004B0798" w:rsidRDefault="003D73F1" w:rsidP="003D73F1">
      <w:pPr>
        <w:spacing w:after="0"/>
        <w:rPr>
          <w:rFonts w:ascii="Arial" w:hAnsi="Arial" w:cs="Arial"/>
          <w:sz w:val="22"/>
        </w:rPr>
      </w:pPr>
    </w:p>
    <w:p w14:paraId="5B4A5CC2" w14:textId="600F1307" w:rsidR="003D73F1" w:rsidRPr="004B0798" w:rsidRDefault="003D73F1" w:rsidP="002B3DA6">
      <w:pPr>
        <w:spacing w:after="120"/>
        <w:ind w:firstLine="709"/>
        <w:rPr>
          <w:rFonts w:ascii="Arial" w:eastAsia="Times New Roman" w:hAnsi="Arial" w:cs="Arial"/>
          <w:bCs/>
          <w:sz w:val="22"/>
          <w:lang w:eastAsia="x-none"/>
        </w:rPr>
      </w:pPr>
      <w:r w:rsidRPr="004B0798">
        <w:rPr>
          <w:rFonts w:ascii="Arial" w:hAnsi="Arial" w:cs="Arial"/>
          <w:sz w:val="22"/>
        </w:rPr>
        <w:t>Aplicando este razonamiento,</w:t>
      </w:r>
      <w:bookmarkStart w:id="49" w:name="_Hlk75811096"/>
      <w:r w:rsidRPr="004B0798">
        <w:rPr>
          <w:rFonts w:ascii="Arial" w:hAnsi="Arial" w:cs="Arial"/>
          <w:sz w:val="22"/>
        </w:rPr>
        <w:t xml:space="preserve"> </w:t>
      </w:r>
      <w:r w:rsidR="00D37454" w:rsidRPr="004B0798">
        <w:rPr>
          <w:rFonts w:ascii="Arial" w:hAnsi="Arial" w:cs="Arial"/>
          <w:sz w:val="22"/>
        </w:rPr>
        <w:t xml:space="preserve">se tiene que </w:t>
      </w:r>
      <w:r w:rsidRPr="004B0798">
        <w:rPr>
          <w:rFonts w:ascii="Arial" w:hAnsi="Arial" w:cs="Arial"/>
          <w:sz w:val="22"/>
        </w:rPr>
        <w:t xml:space="preserve">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B0798">
        <w:rPr>
          <w:rFonts w:ascii="Arial" w:hAnsi="Arial" w:cs="Arial"/>
          <w:sz w:val="22"/>
        </w:rPr>
        <w:t xml:space="preserve">a </w:t>
      </w:r>
      <w:r w:rsidRPr="004B0798">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9"/>
      <w:r w:rsidRPr="004B0798">
        <w:rPr>
          <w:rFonts w:ascii="Arial" w:hAnsi="Arial" w:cs="Arial"/>
          <w:sz w:val="22"/>
        </w:rPr>
        <w:t>»</w:t>
      </w:r>
      <w:r w:rsidRPr="004B0798">
        <w:rPr>
          <w:rStyle w:val="Refdenotaalpie"/>
          <w:rFonts w:ascii="Arial" w:hAnsi="Arial" w:cs="Arial"/>
        </w:rPr>
        <w:t xml:space="preserve"> </w:t>
      </w:r>
      <w:r w:rsidRPr="004B0798">
        <w:rPr>
          <w:rStyle w:val="Refdenotaalpie"/>
          <w:rFonts w:ascii="Arial" w:hAnsi="Arial" w:cs="Arial"/>
          <w:sz w:val="22"/>
        </w:rPr>
        <w:footnoteReference w:id="23"/>
      </w:r>
      <w:r w:rsidR="004E638B" w:rsidRPr="004B0798">
        <w:rPr>
          <w:rFonts w:ascii="Arial" w:hAnsi="Arial" w:cs="Arial"/>
          <w:sz w:val="22"/>
        </w:rPr>
        <w:t>.</w:t>
      </w:r>
    </w:p>
    <w:p w14:paraId="3511C4DF" w14:textId="017DEF61" w:rsidR="00A50F5C" w:rsidRPr="004B0798" w:rsidRDefault="004E638B" w:rsidP="00A50F5C">
      <w:pPr>
        <w:spacing w:after="0"/>
        <w:ind w:firstLine="708"/>
        <w:rPr>
          <w:rFonts w:ascii="Arial" w:eastAsia="Times New Roman" w:hAnsi="Arial" w:cs="Arial"/>
          <w:bCs/>
          <w:sz w:val="22"/>
          <w:lang w:eastAsia="x-none"/>
        </w:rPr>
      </w:pPr>
      <w:bookmarkStart w:id="50" w:name="_Hlk77237229"/>
      <w:bookmarkEnd w:id="42"/>
      <w:r w:rsidRPr="004B0798">
        <w:rPr>
          <w:rFonts w:ascii="Arial" w:hAnsi="Arial" w:cs="Arial"/>
          <w:sz w:val="22"/>
        </w:rPr>
        <w:t>P</w:t>
      </w:r>
      <w:r w:rsidR="007B0F2D" w:rsidRPr="004B0798">
        <w:rPr>
          <w:rFonts w:ascii="Arial" w:hAnsi="Arial" w:cs="Arial"/>
          <w:sz w:val="22"/>
        </w:rPr>
        <w:t>or lo tanto, la restricción prevista en la Ley 996 de 200</w:t>
      </w:r>
      <w:bookmarkStart w:id="51" w:name="_Hlk75741539"/>
      <w:r w:rsidR="007B0F2D" w:rsidRPr="004B0798">
        <w:rPr>
          <w:rFonts w:ascii="Arial" w:hAnsi="Arial" w:cs="Arial"/>
          <w:sz w:val="22"/>
        </w:rPr>
        <w:t xml:space="preserve">5, </w:t>
      </w:r>
      <w:r w:rsidR="007B0F2D" w:rsidRPr="004B0798">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B0798">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B0798">
        <w:rPr>
          <w:rFonts w:ascii="Arial" w:eastAsia="Times New Roman" w:hAnsi="Arial" w:cs="Arial"/>
          <w:bCs/>
          <w:sz w:val="22"/>
          <w:lang w:eastAsia="x-none"/>
        </w:rPr>
        <w:t>regulada por</w:t>
      </w:r>
      <w:r w:rsidR="00A50F5C" w:rsidRPr="004B0798">
        <w:rPr>
          <w:rFonts w:ascii="Arial" w:eastAsia="Times New Roman" w:hAnsi="Arial" w:cs="Arial"/>
          <w:bCs/>
          <w:sz w:val="22"/>
          <w:lang w:eastAsia="x-none"/>
        </w:rPr>
        <w:t xml:space="preserve"> la Ley 80 de 1993 como</w:t>
      </w:r>
      <w:r w:rsidRPr="004B0798">
        <w:rPr>
          <w:rFonts w:ascii="Arial" w:eastAsia="Times New Roman" w:hAnsi="Arial" w:cs="Arial"/>
          <w:bCs/>
          <w:sz w:val="22"/>
          <w:lang w:eastAsia="x-none"/>
        </w:rPr>
        <w:t xml:space="preserve"> en la regida por</w:t>
      </w:r>
      <w:r w:rsidR="00A50F5C" w:rsidRPr="004B0798">
        <w:rPr>
          <w:rFonts w:ascii="Arial" w:eastAsia="Times New Roman" w:hAnsi="Arial" w:cs="Arial"/>
          <w:bCs/>
          <w:sz w:val="22"/>
          <w:lang w:eastAsia="x-none"/>
        </w:rPr>
        <w:t xml:space="preserve"> el Derecho Privado.</w:t>
      </w:r>
    </w:p>
    <w:bookmarkEnd w:id="50"/>
    <w:bookmarkEnd w:id="51"/>
    <w:p w14:paraId="3CC7CAE2" w14:textId="77777777" w:rsidR="007B0F2D" w:rsidRPr="004B0798" w:rsidRDefault="007B0F2D" w:rsidP="000B2DA6">
      <w:pPr>
        <w:spacing w:after="0"/>
        <w:rPr>
          <w:rFonts w:ascii="Arial" w:hAnsi="Arial" w:cs="Arial"/>
          <w:sz w:val="22"/>
        </w:rPr>
      </w:pPr>
    </w:p>
    <w:p w14:paraId="4720F493" w14:textId="77777777" w:rsidR="0025237E" w:rsidRPr="004B0798" w:rsidRDefault="0025237E" w:rsidP="0025237E">
      <w:pPr>
        <w:rPr>
          <w:rFonts w:ascii="Arial" w:hAnsi="Arial" w:cs="Arial"/>
          <w:b/>
          <w:bCs/>
          <w:sz w:val="22"/>
        </w:rPr>
      </w:pPr>
      <w:bookmarkStart w:id="52" w:name="_Hlk75784645"/>
      <w:r w:rsidRPr="004B0798">
        <w:rPr>
          <w:rFonts w:ascii="Arial" w:hAnsi="Arial" w:cs="Arial"/>
          <w:b/>
          <w:bCs/>
          <w:sz w:val="22"/>
        </w:rPr>
        <w:t xml:space="preserve">2.4. </w:t>
      </w:r>
      <w:bookmarkStart w:id="53" w:name="_Hlk77153296"/>
      <w:r w:rsidRPr="004B0798">
        <w:rPr>
          <w:rFonts w:ascii="Arial" w:eastAsia="Times New Roman" w:hAnsi="Arial" w:cs="Arial"/>
          <w:b/>
          <w:bCs/>
          <w:sz w:val="22"/>
          <w:lang w:eastAsia="es-CO"/>
        </w:rPr>
        <w:t xml:space="preserve">Restricciones </w:t>
      </w:r>
      <w:bookmarkStart w:id="54" w:name="_Hlk75643279"/>
      <w:r w:rsidRPr="004B0798">
        <w:rPr>
          <w:rFonts w:ascii="Arial" w:eastAsia="Times New Roman" w:hAnsi="Arial" w:cs="Arial"/>
          <w:b/>
          <w:bCs/>
          <w:sz w:val="22"/>
          <w:lang w:eastAsia="es-CO"/>
        </w:rPr>
        <w:t xml:space="preserve">para la celebración de contratos y convenios interadministrativos en los comicios de cargos de elección popular </w:t>
      </w:r>
    </w:p>
    <w:bookmarkEnd w:id="53"/>
    <w:bookmarkEnd w:id="54"/>
    <w:p w14:paraId="56538C49" w14:textId="77777777" w:rsidR="0025237E" w:rsidRPr="004B0798" w:rsidRDefault="0025237E" w:rsidP="0025237E">
      <w:pPr>
        <w:tabs>
          <w:tab w:val="left" w:pos="426"/>
        </w:tabs>
        <w:spacing w:after="120"/>
        <w:rPr>
          <w:rFonts w:ascii="Arial" w:eastAsia="Calibri" w:hAnsi="Arial" w:cs="Arial"/>
          <w:bCs/>
          <w:sz w:val="22"/>
          <w:lang w:val="es-CO"/>
        </w:rPr>
      </w:pPr>
      <w:r w:rsidRPr="004B0798">
        <w:rPr>
          <w:rFonts w:ascii="Arial" w:eastAsia="Calibri" w:hAnsi="Arial" w:cs="Arial"/>
          <w:bCs/>
          <w:sz w:val="22"/>
          <w:lang w:val="es-CO"/>
        </w:rPr>
        <w:t xml:space="preserve">El parágrafo del artículo 38 de la Ley 996 de 2005 dispone que «[l]os Gobernadores, </w:t>
      </w:r>
      <w:proofErr w:type="gramStart"/>
      <w:r w:rsidRPr="004B0798">
        <w:rPr>
          <w:rFonts w:ascii="Arial" w:eastAsia="Calibri" w:hAnsi="Arial" w:cs="Arial"/>
          <w:bCs/>
          <w:sz w:val="22"/>
          <w:lang w:val="es-CO"/>
        </w:rPr>
        <w:t>Alcaldes</w:t>
      </w:r>
      <w:proofErr w:type="gramEnd"/>
      <w:r w:rsidRPr="004B0798">
        <w:rPr>
          <w:rFonts w:ascii="Arial" w:eastAsia="Calibri" w:hAnsi="Arial" w:cs="Arial"/>
          <w:bCs/>
          <w:sz w:val="22"/>
          <w:lang w:val="es-CO"/>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B0798">
        <w:rPr>
          <w:rFonts w:ascii="Arial" w:eastAsia="Times New Roman" w:hAnsi="Arial" w:cs="Arial"/>
          <w:bCs/>
          <w:iCs/>
          <w:sz w:val="22"/>
          <w:lang w:eastAsia="x-none"/>
        </w:rPr>
        <w:t xml:space="preserve"> Los convenios o contratos interadministrativos que se restringen en el parágrafo del artículo 38 de la Ley 996 de 2005, son únicamente aquellos </w:t>
      </w:r>
      <w:r w:rsidRPr="004B0798">
        <w:rPr>
          <w:rFonts w:ascii="Arial" w:eastAsia="Times New Roman" w:hAnsi="Arial" w:cs="Arial"/>
          <w:bCs/>
          <w:iCs/>
          <w:sz w:val="22"/>
          <w:lang w:eastAsia="x-none"/>
        </w:rPr>
        <w:lastRenderedPageBreak/>
        <w:t>en que se dispone la ejecución de recursos públicos, para evitar que mediante la suscripción de estos se comprometa el erario con fines políticos o partidistas</w:t>
      </w:r>
      <w:r w:rsidRPr="004B0798">
        <w:rPr>
          <w:rStyle w:val="Refdenotaalpie"/>
          <w:rFonts w:ascii="Arial" w:eastAsia="Times New Roman" w:hAnsi="Arial" w:cs="Arial"/>
          <w:bCs/>
          <w:iCs/>
          <w:sz w:val="22"/>
          <w:lang w:eastAsia="x-none"/>
        </w:rPr>
        <w:footnoteReference w:id="24"/>
      </w:r>
      <w:r w:rsidRPr="004B0798">
        <w:rPr>
          <w:rFonts w:ascii="Arial" w:eastAsia="Times New Roman" w:hAnsi="Arial" w:cs="Arial"/>
          <w:bCs/>
          <w:iCs/>
          <w:sz w:val="22"/>
          <w:lang w:eastAsia="x-none"/>
        </w:rPr>
        <w:t>.</w:t>
      </w:r>
      <w:r w:rsidRPr="004B0798">
        <w:rPr>
          <w:rFonts w:ascii="Arial" w:hAnsi="Arial" w:cs="Arial"/>
        </w:rPr>
        <w:t xml:space="preserve"> </w:t>
      </w:r>
    </w:p>
    <w:p w14:paraId="5E39A10A" w14:textId="3783977E" w:rsidR="0025237E" w:rsidRPr="004B0798" w:rsidRDefault="0025237E" w:rsidP="0025237E">
      <w:pPr>
        <w:pStyle w:val="Textoindependiente"/>
        <w:spacing w:after="120"/>
        <w:ind w:firstLine="707"/>
      </w:pPr>
      <w:r w:rsidRPr="004B0798">
        <w:rPr>
          <w:rFonts w:eastAsia="Calibri"/>
          <w:bCs/>
          <w:lang w:val="es-CO"/>
        </w:rPr>
        <w:t xml:space="preserve">Ahora bien, </w:t>
      </w:r>
      <w:bookmarkStart w:id="55" w:name="_Hlk78820161"/>
      <w:r w:rsidRPr="004B0798">
        <w:rPr>
          <w:rFonts w:eastAsia="Calibri"/>
          <w:bCs/>
          <w:lang w:val="es-CO"/>
        </w:rPr>
        <w:t xml:space="preserve">para determinar el alcance de la prohibición consagrada por la Ley de Garantías Electorales, conviene precisar la tipología de convenios o contratos interadministrativos. </w:t>
      </w:r>
      <w:r w:rsidRPr="004B0798">
        <w:t xml:space="preserve">Aunque </w:t>
      </w:r>
      <w:r w:rsidR="001406ED" w:rsidRPr="004B0798">
        <w:t xml:space="preserve">la ley </w:t>
      </w:r>
      <w:r w:rsidRPr="004B0798">
        <w:t>no la definió ni desarrolló, el Decreto 1082 de 2015 califica a los convenios o contratos interadministrativos como aquella contratación entre entidades estatales</w:t>
      </w:r>
      <w:r w:rsidRPr="004B0798">
        <w:rPr>
          <w:rStyle w:val="Refdenotaalpie"/>
        </w:rPr>
        <w:footnoteReference w:id="25"/>
      </w:r>
      <w:r w:rsidRPr="004B0798">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B0798">
        <w:rPr>
          <w:spacing w:val="-6"/>
        </w:rPr>
        <w:t xml:space="preserve"> </w:t>
      </w:r>
      <w:r w:rsidRPr="004B0798">
        <w:t>estatales.</w:t>
      </w:r>
    </w:p>
    <w:p w14:paraId="63E3D246" w14:textId="77777777" w:rsidR="0025237E" w:rsidRPr="004B0798" w:rsidRDefault="0025237E" w:rsidP="0025237E">
      <w:pPr>
        <w:pStyle w:val="Textoindependiente"/>
        <w:spacing w:before="117" w:after="120"/>
        <w:ind w:firstLine="707"/>
      </w:pPr>
      <w:bookmarkStart w:id="56" w:name="_Hlk78820654"/>
      <w:bookmarkEnd w:id="55"/>
      <w:r w:rsidRPr="004B0798">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6"/>
    <w:p w14:paraId="3606B8DF" w14:textId="77777777" w:rsidR="0025237E" w:rsidRPr="004B0798" w:rsidRDefault="0025237E" w:rsidP="0025237E">
      <w:pPr>
        <w:pStyle w:val="Textoindependiente"/>
        <w:spacing w:before="121" w:after="120"/>
        <w:ind w:firstLine="707"/>
      </w:pPr>
      <w:r w:rsidRPr="004B0798">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B0798">
        <w:rPr>
          <w:rStyle w:val="Refdenotaalpie"/>
        </w:rPr>
        <w:footnoteReference w:id="26"/>
      </w:r>
      <w:r w:rsidRPr="004B0798">
        <w:t xml:space="preserve">. Nótese que, en este caso, lo que cambia es la modalidad de </w:t>
      </w:r>
      <w:r w:rsidRPr="004B0798">
        <w:lastRenderedPageBreak/>
        <w:t>selección y no la naturaleza de contrato</w:t>
      </w:r>
      <w:r w:rsidRPr="004B0798">
        <w:rPr>
          <w:spacing w:val="-18"/>
        </w:rPr>
        <w:t xml:space="preserve"> </w:t>
      </w:r>
      <w:r w:rsidRPr="004B0798">
        <w:t>interadministrativo.</w:t>
      </w:r>
    </w:p>
    <w:p w14:paraId="3AEF1D00" w14:textId="77777777" w:rsidR="0025237E" w:rsidRPr="004B0798" w:rsidRDefault="0025237E" w:rsidP="0025237E">
      <w:pPr>
        <w:pStyle w:val="Textoindependiente"/>
        <w:spacing w:before="114" w:after="0"/>
        <w:ind w:firstLine="707"/>
      </w:pPr>
      <w:r w:rsidRPr="004B0798">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B0798">
        <w:rPr>
          <w:spacing w:val="-13"/>
        </w:rPr>
        <w:t xml:space="preserve"> </w:t>
      </w:r>
      <w:r w:rsidRPr="004B0798">
        <w:t>que:</w:t>
      </w:r>
    </w:p>
    <w:p w14:paraId="0238689D" w14:textId="77777777" w:rsidR="0025237E" w:rsidRPr="004B0798" w:rsidRDefault="0025237E" w:rsidP="0025237E">
      <w:pPr>
        <w:pStyle w:val="Textoindependiente"/>
        <w:spacing w:after="0"/>
        <w:ind w:firstLine="707"/>
      </w:pPr>
    </w:p>
    <w:p w14:paraId="4911F9D2" w14:textId="77777777" w:rsidR="0025237E" w:rsidRPr="004B0798" w:rsidRDefault="0025237E" w:rsidP="0025237E">
      <w:pPr>
        <w:spacing w:after="0" w:line="240" w:lineRule="auto"/>
        <w:ind w:left="709" w:right="709"/>
        <w:rPr>
          <w:rFonts w:ascii="Arial" w:hAnsi="Arial" w:cs="Arial"/>
          <w:sz w:val="21"/>
        </w:rPr>
      </w:pPr>
      <w:r w:rsidRPr="004B0798">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B0798">
        <w:rPr>
          <w:rStyle w:val="Refdenotaalpie"/>
          <w:rFonts w:ascii="Arial" w:hAnsi="Arial" w:cs="Arial"/>
          <w:sz w:val="21"/>
        </w:rPr>
        <w:footnoteReference w:id="27"/>
      </w:r>
      <w:r w:rsidRPr="004B0798">
        <w:rPr>
          <w:rFonts w:ascii="Arial" w:hAnsi="Arial" w:cs="Arial"/>
          <w:sz w:val="21"/>
        </w:rPr>
        <w:t>.</w:t>
      </w:r>
    </w:p>
    <w:p w14:paraId="51A9BC44" w14:textId="77777777" w:rsidR="0025237E" w:rsidRPr="004B0798" w:rsidRDefault="0025237E" w:rsidP="0025237E">
      <w:pPr>
        <w:spacing w:after="0"/>
        <w:ind w:left="709" w:right="709"/>
        <w:rPr>
          <w:rFonts w:ascii="Arial" w:hAnsi="Arial" w:cs="Arial"/>
          <w:sz w:val="22"/>
        </w:rPr>
      </w:pPr>
    </w:p>
    <w:p w14:paraId="77A8586A" w14:textId="77777777" w:rsidR="0025237E" w:rsidRPr="004B0798" w:rsidRDefault="0025237E" w:rsidP="0025237E">
      <w:pPr>
        <w:pStyle w:val="Textoindependiente"/>
        <w:spacing w:after="120"/>
        <w:ind w:firstLine="707"/>
      </w:pPr>
      <w:r w:rsidRPr="004B0798">
        <w:t xml:space="preserve">En ese sentido, los convenios interadministrativos se caracterizan por los sujetos que intervienen y por la modalidad de selección que la ley permite aplicar para su </w:t>
      </w:r>
      <w:r w:rsidRPr="004B0798">
        <w:lastRenderedPageBreak/>
        <w:t>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4B0798" w:rsidRDefault="0025237E" w:rsidP="0025237E">
      <w:pPr>
        <w:pStyle w:val="Textoindependiente"/>
        <w:spacing w:before="119" w:after="120"/>
        <w:ind w:firstLine="707"/>
      </w:pPr>
      <w:r w:rsidRPr="004B0798">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B0798">
        <w:rPr>
          <w:spacing w:val="-3"/>
        </w:rPr>
        <w:t xml:space="preserve"> </w:t>
      </w:r>
      <w:r w:rsidRPr="004B0798">
        <w:t>estatales.</w:t>
      </w:r>
    </w:p>
    <w:p w14:paraId="1E7A765B" w14:textId="77777777" w:rsidR="0025237E" w:rsidRPr="004B0798" w:rsidRDefault="0025237E" w:rsidP="0025237E">
      <w:pPr>
        <w:pStyle w:val="Textoindependiente"/>
        <w:spacing w:before="120"/>
        <w:ind w:firstLine="709"/>
      </w:pPr>
      <w:r w:rsidRPr="004B0798">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B0798">
        <w:rPr>
          <w:spacing w:val="-4"/>
        </w:rPr>
        <w:t xml:space="preserve"> </w:t>
      </w:r>
      <w:r w:rsidRPr="004B0798">
        <w:t>estatales.</w:t>
      </w:r>
    </w:p>
    <w:p w14:paraId="5B1B3941" w14:textId="77777777" w:rsidR="0025237E" w:rsidRPr="004B0798" w:rsidRDefault="0025237E" w:rsidP="0025237E">
      <w:pPr>
        <w:pStyle w:val="Textoindependiente"/>
        <w:spacing w:before="122" w:after="120"/>
        <w:ind w:firstLine="708"/>
      </w:pPr>
      <w:r w:rsidRPr="004B0798">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4B0798" w:rsidRDefault="0025237E" w:rsidP="0025237E">
      <w:pPr>
        <w:pStyle w:val="Textoindependiente"/>
        <w:spacing w:after="0"/>
        <w:ind w:firstLine="708"/>
        <w:rPr>
          <w:rFonts w:eastAsia="Calibri"/>
          <w:bCs/>
          <w:lang w:val="es-CO"/>
        </w:rPr>
      </w:pPr>
      <w:r w:rsidRPr="004B0798">
        <w:lastRenderedPageBreak/>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B0798">
        <w:rPr>
          <w:spacing w:val="-4"/>
        </w:rPr>
        <w:t xml:space="preserve"> </w:t>
      </w:r>
      <w:r w:rsidRPr="004B0798">
        <w:t>[…]»</w:t>
      </w:r>
      <w:r w:rsidRPr="004B0798">
        <w:rPr>
          <w:rStyle w:val="Refdenotaalpie"/>
        </w:rPr>
        <w:footnoteReference w:id="28"/>
      </w:r>
      <w:r w:rsidRPr="004B0798">
        <w:t>.</w:t>
      </w:r>
      <w:bookmarkStart w:id="57" w:name="_Hlk77171241"/>
    </w:p>
    <w:p w14:paraId="7685008D" w14:textId="77777777" w:rsidR="0025237E" w:rsidRPr="004B0798" w:rsidRDefault="0025237E" w:rsidP="0025237E">
      <w:pPr>
        <w:pStyle w:val="Textoindependiente"/>
        <w:spacing w:before="122"/>
        <w:ind w:firstLine="709"/>
      </w:pPr>
      <w:r w:rsidRPr="004B0798">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6773070C" w14:textId="77777777" w:rsidR="0025237E" w:rsidRPr="004B0798" w:rsidRDefault="0025237E" w:rsidP="0025237E">
      <w:pPr>
        <w:pStyle w:val="Textoindependiente"/>
        <w:spacing w:after="0"/>
        <w:ind w:firstLine="709"/>
      </w:pPr>
    </w:p>
    <w:p w14:paraId="42E251DE" w14:textId="77777777" w:rsidR="0025237E" w:rsidRPr="004B0798" w:rsidRDefault="0025237E" w:rsidP="0025237E">
      <w:pPr>
        <w:spacing w:after="0" w:line="240" w:lineRule="auto"/>
        <w:ind w:left="709" w:right="709"/>
        <w:rPr>
          <w:rFonts w:ascii="Arial" w:hAnsi="Arial" w:cs="Arial"/>
          <w:sz w:val="21"/>
          <w:szCs w:val="21"/>
          <w:lang w:val="es-ES_tradnl"/>
        </w:rPr>
      </w:pPr>
      <w:r w:rsidRPr="004B0798">
        <w:rPr>
          <w:rFonts w:ascii="Arial" w:hAnsi="Arial" w:cs="Arial"/>
          <w:sz w:val="21"/>
          <w:szCs w:val="21"/>
          <w:lang w:val="es-ES_tradnl"/>
        </w:rPr>
        <w:t>La Sala de Consulta y Servicio Civil</w:t>
      </w:r>
      <w:r w:rsidRPr="004B0798">
        <w:rPr>
          <w:rStyle w:val="Refdenotaalpie"/>
          <w:rFonts w:ascii="Arial" w:hAnsi="Arial" w:cs="Arial"/>
          <w:sz w:val="21"/>
          <w:szCs w:val="21"/>
          <w:lang w:val="es-ES_tradnl"/>
        </w:rPr>
        <w:footnoteReference w:id="29"/>
      </w:r>
      <w:r w:rsidRPr="004B0798">
        <w:rPr>
          <w:rFonts w:ascii="Arial" w:hAnsi="Arial" w:cs="Arial"/>
          <w:sz w:val="21"/>
          <w:szCs w:val="21"/>
          <w:lang w:val="es-ES_tradnl"/>
        </w:rPr>
        <w:t xml:space="preserve"> de esta Corporación se ha referido a los </w:t>
      </w:r>
      <w:r w:rsidRPr="004B0798">
        <w:rPr>
          <w:rFonts w:ascii="Arial" w:hAnsi="Arial" w:cs="Arial"/>
          <w:i/>
          <w:sz w:val="21"/>
          <w:szCs w:val="21"/>
          <w:lang w:val="es-ES_tradnl"/>
        </w:rPr>
        <w:t>“convenios interadministrativos”</w:t>
      </w:r>
      <w:r w:rsidRPr="004B0798">
        <w:rPr>
          <w:rFonts w:ascii="Arial" w:hAnsi="Arial" w:cs="Arial"/>
          <w:sz w:val="21"/>
          <w:szCs w:val="21"/>
          <w:lang w:val="es-ES_tradnl"/>
        </w:rPr>
        <w:t xml:space="preserve"> a los cuales alude el artículo 95 de la Ley 489 de 1998, calificándolos de </w:t>
      </w:r>
      <w:r w:rsidRPr="004B0798">
        <w:rPr>
          <w:rFonts w:ascii="Arial" w:hAnsi="Arial" w:cs="Arial"/>
          <w:i/>
          <w:sz w:val="21"/>
          <w:szCs w:val="21"/>
          <w:lang w:val="es-ES_tradnl"/>
        </w:rPr>
        <w:t xml:space="preserve">“puros” </w:t>
      </w:r>
      <w:r w:rsidRPr="004B0798">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B0798">
        <w:rPr>
          <w:rFonts w:ascii="Arial" w:hAnsi="Arial" w:cs="Arial"/>
          <w:i/>
          <w:sz w:val="21"/>
          <w:szCs w:val="21"/>
          <w:lang w:val="es-ES_tradnl"/>
        </w:rPr>
        <w:t>“intercambio patrimonial”</w:t>
      </w:r>
      <w:r w:rsidRPr="004B0798">
        <w:rPr>
          <w:rFonts w:ascii="Arial" w:hAnsi="Arial" w:cs="Arial"/>
          <w:sz w:val="21"/>
          <w:szCs w:val="21"/>
          <w:lang w:val="es-ES_tradnl"/>
        </w:rPr>
        <w:t>. Sin perjuicio de lo anterior, en otra oportunidad, la misma Sala</w:t>
      </w:r>
      <w:r w:rsidRPr="004B0798">
        <w:rPr>
          <w:rStyle w:val="Refdenotaalpie"/>
          <w:rFonts w:ascii="Arial" w:hAnsi="Arial" w:cs="Arial"/>
          <w:sz w:val="21"/>
          <w:szCs w:val="21"/>
          <w:lang w:val="es-ES_tradnl"/>
        </w:rPr>
        <w:footnoteReference w:id="30"/>
      </w:r>
      <w:r w:rsidRPr="004B0798">
        <w:rPr>
          <w:rFonts w:ascii="Arial" w:hAnsi="Arial" w:cs="Arial"/>
          <w:sz w:val="21"/>
          <w:szCs w:val="21"/>
          <w:lang w:val="es-ES_tradnl"/>
        </w:rPr>
        <w:t xml:space="preserve"> había indicado que, si bien en dichos convenios no se daba un </w:t>
      </w:r>
      <w:r w:rsidRPr="004B0798">
        <w:rPr>
          <w:rFonts w:ascii="Arial" w:hAnsi="Arial" w:cs="Arial"/>
          <w:i/>
          <w:sz w:val="21"/>
          <w:szCs w:val="21"/>
          <w:lang w:val="es-ES_tradnl"/>
        </w:rPr>
        <w:t>“verdadero intercambio de bienes o servicios (contrato conmutativo)”</w:t>
      </w:r>
      <w:r w:rsidRPr="004B0798">
        <w:rPr>
          <w:rFonts w:ascii="Arial" w:hAnsi="Arial" w:cs="Arial"/>
          <w:sz w:val="21"/>
          <w:szCs w:val="21"/>
          <w:lang w:val="es-ES_tradnl"/>
        </w:rPr>
        <w:t>, ello no impedía que se conviniera una remuneración a cargo de alguna(s) entidad(es).</w:t>
      </w:r>
    </w:p>
    <w:p w14:paraId="7F6B8ACF" w14:textId="77777777" w:rsidR="0025237E" w:rsidRPr="004B0798" w:rsidRDefault="0025237E" w:rsidP="0025237E">
      <w:pPr>
        <w:spacing w:after="0" w:line="240" w:lineRule="auto"/>
        <w:ind w:left="709" w:right="709"/>
        <w:rPr>
          <w:rFonts w:ascii="Arial" w:hAnsi="Arial" w:cs="Arial"/>
          <w:sz w:val="21"/>
          <w:szCs w:val="21"/>
          <w:lang w:val="es-ES_tradnl"/>
        </w:rPr>
      </w:pPr>
    </w:p>
    <w:p w14:paraId="5BB92D3F" w14:textId="77777777" w:rsidR="0025237E" w:rsidRPr="004B0798" w:rsidRDefault="0025237E" w:rsidP="0025237E">
      <w:pPr>
        <w:pStyle w:val="Textoindependiente"/>
        <w:spacing w:after="0" w:line="240" w:lineRule="auto"/>
        <w:ind w:left="709" w:right="709"/>
        <w:rPr>
          <w:sz w:val="21"/>
          <w:szCs w:val="21"/>
        </w:rPr>
      </w:pPr>
      <w:r w:rsidRPr="004B0798">
        <w:rPr>
          <w:sz w:val="21"/>
          <w:szCs w:val="21"/>
          <w:lang w:val="es-ES_tradnl"/>
        </w:rPr>
        <w:t xml:space="preserve">Lo expuesto evidencia que, en general, las interpretaciones en torno a los </w:t>
      </w:r>
      <w:r w:rsidRPr="004B0798">
        <w:rPr>
          <w:i/>
          <w:sz w:val="21"/>
          <w:szCs w:val="21"/>
          <w:lang w:val="es-ES_tradnl"/>
        </w:rPr>
        <w:t>“convenios interadministrativos”</w:t>
      </w:r>
      <w:r w:rsidRPr="004B0798">
        <w:rPr>
          <w:sz w:val="21"/>
          <w:szCs w:val="21"/>
          <w:lang w:val="es-ES_tradnl"/>
        </w:rPr>
        <w:t xml:space="preserve"> previstos en el artículo 95 de la Ley 489 de 1998, en el propósito de encasillarlos dentro de una categoría normativa delimitada en su estructura, elementos y régimen jurídico, han sido dubitativas </w:t>
      </w:r>
      <w:r w:rsidRPr="004B0798">
        <w:rPr>
          <w:sz w:val="21"/>
          <w:szCs w:val="21"/>
          <w:lang w:val="es-ES_tradnl"/>
        </w:rPr>
        <w:lastRenderedPageBreak/>
        <w:t>al vincular o no las obligaciones propias de dichos convenios con las de los contratos estatales sometidos al EGCAP, las cuales tienen por objeto prestaciones patrimoniales</w:t>
      </w:r>
      <w:r w:rsidRPr="004B0798">
        <w:rPr>
          <w:rStyle w:val="Refdenotaalpie"/>
          <w:sz w:val="21"/>
          <w:szCs w:val="21"/>
          <w:lang w:val="es-ES_tradnl"/>
        </w:rPr>
        <w:footnoteReference w:id="31"/>
      </w:r>
      <w:r w:rsidRPr="004B0798">
        <w:rPr>
          <w:rStyle w:val="Refdenotaalpie"/>
          <w:sz w:val="21"/>
          <w:szCs w:val="21"/>
          <w:lang w:val="es-ES_tradnl"/>
        </w:rPr>
        <w:footnoteReference w:id="32"/>
      </w:r>
      <w:r w:rsidRPr="004B0798">
        <w:rPr>
          <w:sz w:val="21"/>
          <w:szCs w:val="21"/>
          <w:lang w:val="es-ES_tradnl"/>
        </w:rPr>
        <w:t>.</w:t>
      </w:r>
    </w:p>
    <w:p w14:paraId="6A09A213" w14:textId="77777777" w:rsidR="0025237E" w:rsidRPr="004B0798" w:rsidRDefault="0025237E" w:rsidP="0025237E">
      <w:pPr>
        <w:pStyle w:val="Textoindependiente"/>
        <w:spacing w:after="0"/>
      </w:pPr>
    </w:p>
    <w:p w14:paraId="0E9BAB17" w14:textId="77777777" w:rsidR="0025237E" w:rsidRPr="004B0798" w:rsidRDefault="0025237E" w:rsidP="0025237E">
      <w:pPr>
        <w:pStyle w:val="Textoindependiente"/>
        <w:spacing w:after="120"/>
      </w:pPr>
      <w:r w:rsidRPr="004B0798">
        <w:tab/>
        <w:t>Sin perjuicio de lo indicado, vale la pena reiterar que el legislador y el ordenamiento jurídico, en general, en distintas ocasiones utiliza de forma indistinta los conceptos de contrato o convenio para referirse a la misma institución jurídica</w:t>
      </w:r>
      <w:r w:rsidRPr="004B0798">
        <w:rPr>
          <w:rStyle w:val="Refdenotaalpie"/>
        </w:rPr>
        <w:footnoteReference w:id="33"/>
      </w:r>
      <w:r w:rsidRPr="004B0798">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B0798">
        <w:rPr>
          <w:rStyle w:val="Refdenotaalpie"/>
        </w:rPr>
        <w:footnoteReference w:id="34"/>
      </w:r>
      <w:r w:rsidRPr="004B0798">
        <w:t>.</w:t>
      </w:r>
    </w:p>
    <w:p w14:paraId="04FF5252" w14:textId="77777777" w:rsidR="0025237E" w:rsidRPr="004B0798" w:rsidRDefault="0025237E" w:rsidP="0025237E">
      <w:pPr>
        <w:pStyle w:val="Textoindependiente"/>
        <w:spacing w:after="0"/>
      </w:pPr>
      <w:r w:rsidRPr="004B0798">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w:t>
      </w:r>
      <w:r w:rsidRPr="004B0798">
        <w:lastRenderedPageBreak/>
        <w:t>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4B0798" w:rsidRDefault="0025237E" w:rsidP="0025237E">
      <w:pPr>
        <w:pStyle w:val="Textoindependiente"/>
        <w:spacing w:after="0"/>
      </w:pPr>
    </w:p>
    <w:p w14:paraId="45804D6E" w14:textId="77777777" w:rsidR="0025237E" w:rsidRPr="004B0798" w:rsidRDefault="0025237E" w:rsidP="0025237E">
      <w:pPr>
        <w:spacing w:after="0" w:line="240" w:lineRule="auto"/>
        <w:ind w:left="709" w:right="709"/>
        <w:rPr>
          <w:rFonts w:ascii="Arial" w:hAnsi="Arial" w:cs="Arial"/>
          <w:sz w:val="21"/>
          <w:szCs w:val="21"/>
        </w:rPr>
      </w:pPr>
      <w:r w:rsidRPr="004B0798">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B0798">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6276042" w14:textId="77777777" w:rsidR="0025237E" w:rsidRPr="004B0798" w:rsidRDefault="0025237E" w:rsidP="0025237E">
      <w:pPr>
        <w:spacing w:after="0" w:line="240" w:lineRule="auto"/>
        <w:ind w:left="709" w:right="709"/>
        <w:rPr>
          <w:rFonts w:ascii="Arial" w:hAnsi="Arial" w:cs="Arial"/>
          <w:sz w:val="21"/>
          <w:szCs w:val="21"/>
        </w:rPr>
      </w:pPr>
    </w:p>
    <w:p w14:paraId="0FA4A204" w14:textId="77777777" w:rsidR="0025237E" w:rsidRPr="004B0798" w:rsidRDefault="0025237E" w:rsidP="0025237E">
      <w:pPr>
        <w:spacing w:after="0" w:line="240" w:lineRule="auto"/>
        <w:ind w:left="709" w:right="709"/>
        <w:rPr>
          <w:rFonts w:ascii="Arial" w:hAnsi="Arial" w:cs="Arial"/>
          <w:sz w:val="21"/>
          <w:szCs w:val="21"/>
        </w:rPr>
      </w:pPr>
      <w:r w:rsidRPr="004B0798">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9E8255B" w14:textId="77777777" w:rsidR="0025237E" w:rsidRPr="004B0798" w:rsidRDefault="0025237E" w:rsidP="0025237E">
      <w:pPr>
        <w:spacing w:after="0" w:line="240" w:lineRule="auto"/>
        <w:ind w:left="709" w:right="709"/>
        <w:rPr>
          <w:rFonts w:ascii="Arial" w:hAnsi="Arial" w:cs="Arial"/>
          <w:sz w:val="21"/>
          <w:szCs w:val="21"/>
        </w:rPr>
      </w:pPr>
    </w:p>
    <w:p w14:paraId="19EDECDA" w14:textId="77777777" w:rsidR="0025237E" w:rsidRPr="004B0798" w:rsidRDefault="0025237E" w:rsidP="0025237E">
      <w:pPr>
        <w:spacing w:after="0" w:line="240" w:lineRule="auto"/>
        <w:ind w:left="709" w:right="709"/>
        <w:rPr>
          <w:rFonts w:ascii="Arial" w:hAnsi="Arial" w:cs="Arial"/>
        </w:rPr>
      </w:pPr>
      <w:r w:rsidRPr="004B0798">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4B0798" w:rsidRDefault="0025237E" w:rsidP="0025237E">
      <w:pPr>
        <w:pStyle w:val="Textoindependiente"/>
        <w:spacing w:before="3" w:after="0"/>
        <w:rPr>
          <w:sz w:val="25"/>
        </w:rPr>
      </w:pPr>
    </w:p>
    <w:p w14:paraId="4F0759FD" w14:textId="77777777" w:rsidR="0025237E" w:rsidRPr="004B0798" w:rsidRDefault="0025237E" w:rsidP="0025237E">
      <w:pPr>
        <w:pStyle w:val="Textoindependiente"/>
        <w:spacing w:after="120"/>
        <w:rPr>
          <w:rFonts w:eastAsia="Calibri"/>
          <w:bCs/>
          <w:lang w:val="es-CO"/>
        </w:rPr>
      </w:pPr>
      <w:r w:rsidRPr="004B0798">
        <w:rPr>
          <w:sz w:val="25"/>
        </w:rPr>
        <w:tab/>
      </w:r>
      <w:r w:rsidRPr="004B0798">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w:t>
      </w:r>
      <w:r w:rsidRPr="004B0798">
        <w:lastRenderedPageBreak/>
        <w:t>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7"/>
    </w:p>
    <w:p w14:paraId="68142E40" w14:textId="77777777" w:rsidR="0025237E" w:rsidRPr="004B0798" w:rsidRDefault="0025237E" w:rsidP="0025237E">
      <w:pPr>
        <w:tabs>
          <w:tab w:val="left" w:pos="426"/>
        </w:tabs>
        <w:spacing w:after="120"/>
        <w:ind w:firstLine="709"/>
        <w:rPr>
          <w:rFonts w:ascii="Arial" w:eastAsia="Times New Roman" w:hAnsi="Arial" w:cs="Arial"/>
          <w:bCs/>
          <w:sz w:val="22"/>
          <w:lang w:eastAsia="es-CO"/>
        </w:rPr>
      </w:pPr>
      <w:r w:rsidRPr="004B0798">
        <w:rPr>
          <w:rFonts w:ascii="Arial" w:eastAsia="Times New Roman" w:hAnsi="Arial" w:cs="Arial"/>
          <w:bCs/>
          <w:sz w:val="22"/>
          <w:lang w:val="es-CO" w:eastAsia="es-CO"/>
        </w:rPr>
        <w:t xml:space="preserve">Se observa entonces que </w:t>
      </w:r>
      <w:r w:rsidRPr="004B0798">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B0798">
        <w:rPr>
          <w:rFonts w:ascii="Arial" w:eastAsia="Times New Roman" w:hAnsi="Arial" w:cs="Arial"/>
          <w:bCs/>
          <w:i/>
          <w:iCs/>
          <w:sz w:val="22"/>
          <w:lang w:eastAsia="es-CO"/>
        </w:rPr>
        <w:t>ibidem</w:t>
      </w:r>
      <w:r w:rsidRPr="004B0798">
        <w:rPr>
          <w:rFonts w:ascii="Arial" w:eastAsia="Times New Roman" w:hAnsi="Arial" w:cs="Arial"/>
          <w:bCs/>
          <w:sz w:val="22"/>
          <w:lang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p w14:paraId="693F4A4E" w14:textId="77777777" w:rsidR="0025237E" w:rsidRPr="004B0798" w:rsidRDefault="0025237E" w:rsidP="0025237E">
      <w:pPr>
        <w:pStyle w:val="Textoindependiente"/>
        <w:spacing w:after="0"/>
        <w:ind w:firstLine="709"/>
        <w:rPr>
          <w:rFonts w:eastAsia="Times New Roman"/>
          <w:bCs/>
          <w:iCs/>
          <w:lang w:val="es-CO" w:eastAsia="x-none"/>
        </w:rPr>
      </w:pPr>
      <w:r w:rsidRPr="004B0798">
        <w:rPr>
          <w:rFonts w:eastAsia="Times New Roman"/>
          <w:bCs/>
          <w:lang w:eastAsia="es-CO"/>
        </w:rPr>
        <w:t>En todo caso</w:t>
      </w:r>
      <w:bookmarkStart w:id="58" w:name="_Hlk77154098"/>
      <w:r w:rsidRPr="004B0798">
        <w:t xml:space="preserve">, es importante resaltar que la Sala de Consulta y Servicio Civil del Consejo de Estado se ha pronunciado en el sentido de que </w:t>
      </w:r>
      <w:bookmarkStart w:id="59" w:name="_Hlk78820889"/>
      <w:r w:rsidRPr="004B0798">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9"/>
      <w:r w:rsidRPr="004B0798">
        <w:rPr>
          <w:rStyle w:val="Refdenotaalpie"/>
        </w:rPr>
        <w:footnoteReference w:id="35"/>
      </w:r>
      <w:r w:rsidRPr="004B0798">
        <w:rPr>
          <w:rFonts w:eastAsia="Calibri"/>
          <w:lang w:val="es-CO"/>
        </w:rPr>
        <w:t>.</w:t>
      </w:r>
      <w:bookmarkEnd w:id="58"/>
    </w:p>
    <w:bookmarkEnd w:id="52"/>
    <w:p w14:paraId="32CEBBF4" w14:textId="4EFCD949" w:rsidR="00AE3710" w:rsidRPr="004B0798" w:rsidRDefault="00AE3710">
      <w:pPr>
        <w:shd w:val="clear" w:color="auto" w:fill="FFFFFF"/>
        <w:spacing w:after="0" w:line="240" w:lineRule="auto"/>
        <w:rPr>
          <w:rFonts w:ascii="Arial" w:eastAsia="Times New Roman" w:hAnsi="Arial" w:cs="Arial"/>
          <w:sz w:val="22"/>
          <w:lang w:val="es-CO" w:eastAsia="es-CO"/>
        </w:rPr>
      </w:pPr>
    </w:p>
    <w:p w14:paraId="70E52E7E" w14:textId="7567692B" w:rsidR="0078165F" w:rsidRPr="004B0798" w:rsidRDefault="00FF2832" w:rsidP="00FF2832">
      <w:pPr>
        <w:tabs>
          <w:tab w:val="left" w:pos="284"/>
        </w:tabs>
        <w:spacing w:after="0"/>
        <w:rPr>
          <w:rFonts w:ascii="Arial" w:eastAsia="Calibri" w:hAnsi="Arial" w:cs="Arial"/>
          <w:sz w:val="22"/>
          <w:lang w:val="es-CO"/>
        </w:rPr>
      </w:pPr>
      <w:r w:rsidRPr="004B0798">
        <w:rPr>
          <w:rFonts w:ascii="Arial" w:eastAsia="Calibri" w:hAnsi="Arial" w:cs="Arial"/>
          <w:b/>
          <w:sz w:val="22"/>
          <w:lang w:val="es-CO"/>
        </w:rPr>
        <w:t xml:space="preserve">3. </w:t>
      </w:r>
      <w:r w:rsidR="0078165F" w:rsidRPr="004B0798">
        <w:rPr>
          <w:rFonts w:ascii="Arial" w:eastAsia="Calibri" w:hAnsi="Arial" w:cs="Arial"/>
          <w:b/>
          <w:sz w:val="22"/>
          <w:lang w:val="es-CO"/>
        </w:rPr>
        <w:t>Respuesta</w:t>
      </w:r>
    </w:p>
    <w:p w14:paraId="25FC48CA" w14:textId="41263108" w:rsidR="00343C28" w:rsidRPr="004B0798" w:rsidRDefault="00343C28" w:rsidP="000B707E">
      <w:pPr>
        <w:tabs>
          <w:tab w:val="left" w:pos="426"/>
        </w:tabs>
        <w:spacing w:after="0"/>
        <w:rPr>
          <w:rFonts w:ascii="Arial" w:eastAsia="Calibri" w:hAnsi="Arial" w:cs="Arial"/>
          <w:sz w:val="22"/>
          <w:lang w:val="es-CO"/>
        </w:rPr>
      </w:pPr>
    </w:p>
    <w:p w14:paraId="6C5DAFC1" w14:textId="7345E1CC" w:rsidR="000B707E" w:rsidRPr="004B0798" w:rsidRDefault="000B707E" w:rsidP="00931364">
      <w:pPr>
        <w:widowControl w:val="0"/>
        <w:autoSpaceDE w:val="0"/>
        <w:autoSpaceDN w:val="0"/>
        <w:spacing w:after="0" w:line="240" w:lineRule="auto"/>
        <w:ind w:left="709" w:right="709"/>
        <w:rPr>
          <w:rFonts w:ascii="Arial" w:eastAsia="Calibri" w:hAnsi="Arial" w:cs="Arial"/>
          <w:sz w:val="21"/>
          <w:szCs w:val="21"/>
          <w:lang w:val="es-CO"/>
        </w:rPr>
      </w:pPr>
      <w:r w:rsidRPr="004B0798">
        <w:rPr>
          <w:rFonts w:ascii="Arial" w:eastAsia="Calibri" w:hAnsi="Arial" w:cs="Arial"/>
          <w:sz w:val="21"/>
          <w:szCs w:val="21"/>
          <w:lang w:val="es-CO"/>
        </w:rPr>
        <w:t xml:space="preserve">«¿Cuál es el ámbito de aplicación temporal y de restricciones y prohibiciones contempladas en la Ley 996 de 2005, para las elecciones del Congreso de la República y elecciones de </w:t>
      </w:r>
      <w:proofErr w:type="gramStart"/>
      <w:r w:rsidRPr="004B0798">
        <w:rPr>
          <w:rFonts w:ascii="Arial" w:eastAsia="Calibri" w:hAnsi="Arial" w:cs="Arial"/>
          <w:sz w:val="21"/>
          <w:szCs w:val="21"/>
          <w:lang w:val="es-CO"/>
        </w:rPr>
        <w:t>Presidente</w:t>
      </w:r>
      <w:proofErr w:type="gramEnd"/>
      <w:r w:rsidRPr="004B0798">
        <w:rPr>
          <w:rFonts w:ascii="Arial" w:eastAsia="Calibri" w:hAnsi="Arial" w:cs="Arial"/>
          <w:sz w:val="21"/>
          <w:szCs w:val="21"/>
          <w:lang w:val="es-CO"/>
        </w:rPr>
        <w:t xml:space="preserve"> y Vicepresidente de la República que se llevarán a cabo en el año 2022?</w:t>
      </w:r>
      <w:r w:rsidRPr="004B0798">
        <w:rPr>
          <w:rFonts w:ascii="Arial" w:eastAsia="Calibri" w:hAnsi="Arial" w:cs="Arial"/>
          <w:sz w:val="21"/>
          <w:szCs w:val="21"/>
        </w:rPr>
        <w:t>».</w:t>
      </w:r>
    </w:p>
    <w:p w14:paraId="304D68F3" w14:textId="77777777" w:rsidR="00236137" w:rsidRPr="004B0798" w:rsidRDefault="00236137" w:rsidP="000B707E">
      <w:pPr>
        <w:tabs>
          <w:tab w:val="left" w:pos="426"/>
        </w:tabs>
        <w:spacing w:after="0"/>
        <w:rPr>
          <w:rFonts w:ascii="Arial" w:hAnsi="Arial" w:cs="Arial"/>
          <w:b/>
          <w:bCs/>
          <w:sz w:val="22"/>
        </w:rPr>
      </w:pPr>
    </w:p>
    <w:p w14:paraId="5CBA1FA0" w14:textId="43517C5D" w:rsidR="0099165C" w:rsidRPr="004B0798" w:rsidRDefault="0099165C" w:rsidP="002B3DA6">
      <w:pPr>
        <w:spacing w:after="120"/>
        <w:ind w:firstLine="709"/>
        <w:rPr>
          <w:rFonts w:ascii="Arial" w:eastAsia="Arial" w:hAnsi="Arial" w:cs="Arial"/>
          <w:sz w:val="22"/>
          <w:lang w:val="es-ES" w:eastAsia="es-ES" w:bidi="es-ES"/>
        </w:rPr>
      </w:pPr>
      <w:r w:rsidRPr="004B0798">
        <w:rPr>
          <w:rFonts w:ascii="Arial" w:hAnsi="Arial" w:cs="Arial"/>
          <w:sz w:val="22"/>
        </w:rPr>
        <w:t xml:space="preserve">De acuerdo con </w:t>
      </w:r>
      <w:r w:rsidR="00C81676" w:rsidRPr="004B0798">
        <w:rPr>
          <w:rFonts w:ascii="Arial" w:hAnsi="Arial" w:cs="Arial"/>
          <w:sz w:val="22"/>
        </w:rPr>
        <w:t>las normas generales relacionadas con el objeto de la consulta</w:t>
      </w:r>
      <w:r w:rsidRPr="004B0798">
        <w:rPr>
          <w:rFonts w:ascii="Arial" w:eastAsia="Arial" w:hAnsi="Arial" w:cs="Arial"/>
          <w:sz w:val="22"/>
          <w:lang w:val="es-ES" w:eastAsia="es-ES" w:bidi="es-ES"/>
        </w:rPr>
        <w:t>, la Ley 996 de 2005 establece dos (2) tipos de restricciones en materia de contratación, las cuales coinciden parcialmente para efectos de las elecciones del próximo año. En primer lugar, la del artículo 33 que opera solo respecto de las elecciones presidenciales, en virtud de la cual queda proscrita la contratación directa dentro de los cuatro (4) meses anteriores a la celebración de los comicios, salvo las excepciones</w:t>
      </w:r>
      <w:r w:rsidR="00A25834" w:rsidRPr="004B0798">
        <w:rPr>
          <w:rFonts w:ascii="Arial" w:eastAsia="Arial" w:hAnsi="Arial" w:cs="Arial"/>
          <w:sz w:val="22"/>
          <w:lang w:val="es-ES" w:eastAsia="es-ES" w:bidi="es-ES"/>
        </w:rPr>
        <w:t xml:space="preserve"> previstas en la norma</w:t>
      </w:r>
      <w:r w:rsidRPr="004B0798">
        <w:rPr>
          <w:rFonts w:ascii="Arial" w:eastAsia="Arial" w:hAnsi="Arial" w:cs="Arial"/>
          <w:sz w:val="22"/>
          <w:lang w:val="es-ES" w:eastAsia="es-ES" w:bidi="es-ES"/>
        </w:rPr>
        <w:t xml:space="preserve">. Sin embargo, </w:t>
      </w:r>
      <w:r w:rsidRPr="004B0798">
        <w:rPr>
          <w:rFonts w:ascii="Arial" w:eastAsia="Arial" w:hAnsi="Arial" w:cs="Arial"/>
          <w:sz w:val="22"/>
          <w:lang w:val="es-ES" w:eastAsia="es-ES" w:bidi="es-ES"/>
        </w:rPr>
        <w:lastRenderedPageBreak/>
        <w:t>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  Esto sin perjuicio de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B5C1EAE" w14:textId="7A2A0D4C" w:rsidR="0099165C" w:rsidRPr="004B0798" w:rsidRDefault="0099165C" w:rsidP="0099165C">
      <w:pPr>
        <w:spacing w:after="0"/>
        <w:ind w:firstLine="709"/>
        <w:rPr>
          <w:rFonts w:ascii="Arial" w:eastAsia="Arial" w:hAnsi="Arial" w:cs="Arial"/>
          <w:sz w:val="22"/>
          <w:lang w:val="es-ES" w:eastAsia="es-ES" w:bidi="es-ES"/>
        </w:rPr>
      </w:pPr>
      <w:r w:rsidRPr="004B0798">
        <w:rPr>
          <w:rFonts w:ascii="Arial" w:eastAsia="Arial" w:hAnsi="Arial" w:cs="Arial"/>
          <w:sz w:val="22"/>
          <w:lang w:val="es-ES" w:eastAsia="es-ES" w:bidi="es-ES"/>
        </w:rPr>
        <w:t>Ambas restricciones no son excluyentes, lo que permite concluir que en el per</w:t>
      </w:r>
      <w:r w:rsidR="006A0BF9" w:rsidRPr="004B0798">
        <w:rPr>
          <w:rFonts w:ascii="Arial" w:eastAsia="Arial" w:hAnsi="Arial" w:cs="Arial"/>
          <w:sz w:val="22"/>
          <w:lang w:val="es-ES" w:eastAsia="es-ES" w:bidi="es-ES"/>
        </w:rPr>
        <w:t>í</w:t>
      </w:r>
      <w:r w:rsidRPr="004B0798">
        <w:rPr>
          <w:rFonts w:ascii="Arial" w:eastAsia="Arial" w:hAnsi="Arial" w:cs="Arial"/>
          <w:sz w:val="22"/>
          <w:lang w:val="es-ES" w:eastAsia="es-ES" w:bidi="es-ES"/>
        </w:rPr>
        <w:t xml:space="preserve">odo preelectoral para elección de </w:t>
      </w:r>
      <w:proofErr w:type="gramStart"/>
      <w:r w:rsidRPr="004B0798">
        <w:rPr>
          <w:rFonts w:ascii="Arial" w:eastAsia="Arial" w:hAnsi="Arial" w:cs="Arial"/>
          <w:sz w:val="22"/>
          <w:lang w:val="es-ES" w:eastAsia="es-ES" w:bidi="es-ES"/>
        </w:rPr>
        <w:t>Presidente</w:t>
      </w:r>
      <w:proofErr w:type="gramEnd"/>
      <w:r w:rsidRPr="004B0798">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B0798">
        <w:rPr>
          <w:rFonts w:ascii="Arial" w:eastAsia="Arial" w:hAnsi="Arial" w:cs="Arial"/>
          <w:sz w:val="22"/>
          <w:lang w:val="es-ES" w:eastAsia="es-ES" w:bidi="es-ES"/>
        </w:rPr>
        <w:t>Presidente</w:t>
      </w:r>
      <w:proofErr w:type="gramEnd"/>
      <w:r w:rsidRPr="004B0798">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50E12344" w14:textId="77777777" w:rsidR="00860C12" w:rsidRPr="004B0798" w:rsidRDefault="00860C12" w:rsidP="002B3DA6">
      <w:pPr>
        <w:tabs>
          <w:tab w:val="left" w:pos="0"/>
        </w:tabs>
        <w:spacing w:after="120"/>
        <w:ind w:right="709"/>
        <w:rPr>
          <w:rFonts w:ascii="Arial" w:eastAsia="Calibri" w:hAnsi="Arial" w:cs="Arial"/>
          <w:sz w:val="21"/>
          <w:szCs w:val="21"/>
          <w:lang w:val="es-CO"/>
        </w:rPr>
      </w:pPr>
    </w:p>
    <w:p w14:paraId="0ABCC24C" w14:textId="77777777" w:rsidR="002216AA" w:rsidRPr="004B0798" w:rsidRDefault="00506085" w:rsidP="00893C06">
      <w:pPr>
        <w:spacing w:after="120"/>
        <w:rPr>
          <w:rFonts w:ascii="Arial" w:eastAsia="Calibri" w:hAnsi="Arial" w:cs="Arial"/>
          <w:sz w:val="22"/>
          <w:lang w:val="es-CO"/>
        </w:rPr>
      </w:pPr>
      <w:bookmarkStart w:id="60" w:name="_Hlk57650395"/>
      <w:r w:rsidRPr="004B0798">
        <w:rPr>
          <w:rFonts w:ascii="Arial" w:eastAsia="Calibri" w:hAnsi="Arial" w:cs="Arial"/>
          <w:sz w:val="22"/>
          <w:lang w:val="es-CO"/>
        </w:rPr>
        <w:t>Este concepto tiene el alcance previsto en el artículo 28 del Código de Procedimiento Administrativo y de lo Contencioso Administrativo.</w:t>
      </w:r>
    </w:p>
    <w:p w14:paraId="06025F48" w14:textId="23478B6E" w:rsidR="00506085" w:rsidRPr="004B0798" w:rsidRDefault="00506085" w:rsidP="00893C06">
      <w:pPr>
        <w:spacing w:after="120"/>
        <w:rPr>
          <w:rFonts w:ascii="Arial" w:eastAsia="Calibri" w:hAnsi="Arial" w:cs="Arial"/>
          <w:sz w:val="22"/>
          <w:lang w:val="es-CO"/>
        </w:rPr>
      </w:pPr>
      <w:r w:rsidRPr="004B0798">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B2577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40E0475" w14:textId="65F78676" w:rsidR="00506085" w:rsidRPr="004B0798" w:rsidRDefault="00506085" w:rsidP="00506085">
      <w:pPr>
        <w:rPr>
          <w:rFonts w:ascii="Arial" w:eastAsia="Times New Roman" w:hAnsi="Arial" w:cs="Arial"/>
          <w:sz w:val="22"/>
          <w:lang w:val="es-CO" w:eastAsia="es-CO"/>
        </w:rPr>
      </w:pPr>
      <w:r w:rsidRPr="004B0798">
        <w:rPr>
          <w:rFonts w:ascii="Arial" w:eastAsia="Times New Roman" w:hAnsi="Arial" w:cs="Arial"/>
          <w:sz w:val="22"/>
          <w:lang w:val="es-CO" w:eastAsia="es-CO"/>
        </w:rPr>
        <w:t>Atentamente,</w:t>
      </w:r>
    </w:p>
    <w:p w14:paraId="300BE44C" w14:textId="45B78B01" w:rsidR="00843449" w:rsidRPr="004B0798" w:rsidRDefault="00450C37" w:rsidP="002B3DA6">
      <w:pPr>
        <w:jc w:val="center"/>
        <w:rPr>
          <w:rFonts w:ascii="Arial" w:eastAsia="Times New Roman" w:hAnsi="Arial" w:cs="Arial"/>
          <w:color w:val="000000" w:themeColor="text1"/>
          <w:sz w:val="18"/>
          <w:szCs w:val="20"/>
          <w:lang w:eastAsia="es-CO"/>
        </w:rPr>
      </w:pPr>
      <w:r w:rsidRPr="004B0798">
        <w:rPr>
          <w:rFonts w:ascii="Arial" w:hAnsi="Arial" w:cs="Arial"/>
          <w:b/>
          <w:bCs/>
          <w:noProof/>
          <w:sz w:val="22"/>
          <w:lang w:val="es-ES_tradnl" w:eastAsia="es-CO"/>
        </w:rPr>
        <w:drawing>
          <wp:inline distT="0" distB="0" distL="0" distR="0" wp14:anchorId="2D5C81E7" wp14:editId="50F03AE8">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43449" w:rsidRPr="004B0798" w14:paraId="59E26AD8" w14:textId="77777777" w:rsidTr="00843449">
        <w:trPr>
          <w:trHeight w:val="315"/>
        </w:trPr>
        <w:tc>
          <w:tcPr>
            <w:tcW w:w="812" w:type="dxa"/>
            <w:vAlign w:val="center"/>
            <w:hideMark/>
          </w:tcPr>
          <w:p w14:paraId="53421173"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28A43A73" w14:textId="7A12FF3C"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Diego Enrique Franco Victoria</w:t>
            </w:r>
          </w:p>
          <w:p w14:paraId="3F63272B" w14:textId="1A43A385"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Contratista de la Subdirección de Gestión Contractual</w:t>
            </w:r>
          </w:p>
        </w:tc>
      </w:tr>
      <w:tr w:rsidR="00843449" w:rsidRPr="004B0798" w14:paraId="363E18D7" w14:textId="77777777" w:rsidTr="00843449">
        <w:trPr>
          <w:trHeight w:val="330"/>
        </w:trPr>
        <w:tc>
          <w:tcPr>
            <w:tcW w:w="812" w:type="dxa"/>
            <w:vAlign w:val="center"/>
            <w:hideMark/>
          </w:tcPr>
          <w:p w14:paraId="5E29D295"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4B0798" w:rsidRDefault="00F134D2">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Juan David Montoya Penagos</w:t>
            </w:r>
          </w:p>
          <w:p w14:paraId="30332C7A"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Gestor T1-15 de la Subdirección de Gestión Contractual</w:t>
            </w:r>
          </w:p>
        </w:tc>
      </w:tr>
      <w:tr w:rsidR="00843449" w:rsidRPr="004B0798" w14:paraId="4231B1F9" w14:textId="77777777" w:rsidTr="00843449">
        <w:trPr>
          <w:trHeight w:val="300"/>
        </w:trPr>
        <w:tc>
          <w:tcPr>
            <w:tcW w:w="812" w:type="dxa"/>
            <w:vAlign w:val="center"/>
            <w:hideMark/>
          </w:tcPr>
          <w:p w14:paraId="074BC5C1"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Jorge Augusto Tirado Navarro</w:t>
            </w:r>
          </w:p>
          <w:p w14:paraId="4A949C01" w14:textId="77777777" w:rsidR="00843449" w:rsidRPr="004B0798" w:rsidRDefault="00843449">
            <w:pPr>
              <w:rPr>
                <w:rFonts w:ascii="Arial" w:eastAsia="Times New Roman" w:hAnsi="Arial" w:cs="Arial"/>
                <w:color w:val="000000" w:themeColor="text1"/>
                <w:sz w:val="16"/>
                <w:szCs w:val="16"/>
                <w:lang w:val="es-CO" w:eastAsia="es-ES"/>
              </w:rPr>
            </w:pPr>
            <w:r w:rsidRPr="004B0798">
              <w:rPr>
                <w:rFonts w:ascii="Arial" w:eastAsia="Times New Roman" w:hAnsi="Arial" w:cs="Arial"/>
                <w:color w:val="000000" w:themeColor="text1"/>
                <w:sz w:val="16"/>
                <w:szCs w:val="16"/>
                <w:lang w:val="es-CO" w:eastAsia="es-ES"/>
              </w:rPr>
              <w:t>Subdirector de Gestión Contractual ANCP – CCE</w:t>
            </w:r>
          </w:p>
        </w:tc>
      </w:tr>
      <w:bookmarkEnd w:id="60"/>
    </w:tbl>
    <w:p w14:paraId="20333B98" w14:textId="77777777" w:rsidR="006674C1" w:rsidRPr="006674C1" w:rsidRDefault="006674C1" w:rsidP="006028B1">
      <w:pPr>
        <w:spacing w:after="120"/>
        <w:contextualSpacing/>
        <w:rPr>
          <w:rFonts w:ascii="Arial" w:eastAsia="Calibri" w:hAnsi="Arial" w:cs="Arial"/>
          <w:b/>
          <w:bCs/>
          <w:sz w:val="20"/>
          <w:szCs w:val="20"/>
        </w:rPr>
      </w:pPr>
    </w:p>
    <w:sectPr w:rsidR="006674C1" w:rsidRPr="006674C1"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76D5" w14:textId="77777777" w:rsidR="00962D07" w:rsidRDefault="00962D07">
      <w:r>
        <w:separator/>
      </w:r>
    </w:p>
  </w:endnote>
  <w:endnote w:type="continuationSeparator" w:id="0">
    <w:p w14:paraId="16A2EC8F" w14:textId="77777777" w:rsidR="00962D07" w:rsidRDefault="0096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43A6" w14:textId="77777777" w:rsidR="00962D07" w:rsidRDefault="00962D07">
      <w:r>
        <w:separator/>
      </w:r>
    </w:p>
  </w:footnote>
  <w:footnote w:type="continuationSeparator" w:id="0">
    <w:p w14:paraId="24F3CA51" w14:textId="77777777" w:rsidR="00962D07" w:rsidRDefault="00962D07">
      <w:r>
        <w:continuationSeparator/>
      </w:r>
    </w:p>
  </w:footnote>
  <w:footnote w:id="1">
    <w:p w14:paraId="19BFEA4B" w14:textId="77777777" w:rsidR="00C53904" w:rsidRDefault="00C53904" w:rsidP="00C53904">
      <w:pPr>
        <w:pStyle w:val="Textonotapie"/>
        <w:spacing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B40A2A" w:rsidRDefault="00E008F1" w:rsidP="00B40A2A">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El artículo 127 de la Consti</w:t>
      </w:r>
      <w:r w:rsidR="00296D38" w:rsidRPr="00B40A2A">
        <w:rPr>
          <w:rFonts w:ascii="Arial" w:hAnsi="Arial" w:cs="Arial"/>
          <w:sz w:val="19"/>
          <w:szCs w:val="19"/>
        </w:rPr>
        <w:t>tu</w:t>
      </w:r>
      <w:r w:rsidRPr="00B40A2A">
        <w:rPr>
          <w:rFonts w:ascii="Arial" w:hAnsi="Arial" w:cs="Arial"/>
          <w:sz w:val="19"/>
          <w:szCs w:val="19"/>
        </w:rPr>
        <w:t>ción Política señala:</w:t>
      </w:r>
      <w:r w:rsidR="00F555DB" w:rsidRPr="00B40A2A">
        <w:rPr>
          <w:rFonts w:ascii="Arial" w:hAnsi="Arial" w:cs="Arial"/>
          <w:sz w:val="19"/>
          <w:szCs w:val="19"/>
        </w:rPr>
        <w:t xml:space="preserve"> </w:t>
      </w:r>
      <w:r w:rsidRPr="00B40A2A">
        <w:rPr>
          <w:rFonts w:ascii="Arial" w:hAnsi="Arial" w:cs="Arial"/>
          <w:sz w:val="19"/>
          <w:szCs w:val="19"/>
        </w:rPr>
        <w:t xml:space="preserve">«Los servidores públicos no podrán celebrar, por si o por interpuesta persona, o en representación de otro, contrato alguno con entidades </w:t>
      </w:r>
      <w:r w:rsidR="00F27A52" w:rsidRPr="00B40A2A">
        <w:rPr>
          <w:rFonts w:ascii="Arial" w:hAnsi="Arial" w:cs="Arial"/>
          <w:sz w:val="19"/>
          <w:szCs w:val="19"/>
        </w:rPr>
        <w:t>públicas</w:t>
      </w:r>
      <w:r w:rsidRPr="00B40A2A">
        <w:rPr>
          <w:rFonts w:ascii="Arial" w:hAnsi="Arial" w:cs="Arial"/>
          <w:sz w:val="19"/>
          <w:szCs w:val="19"/>
        </w:rPr>
        <w:t xml:space="preserve"> o con personas privadas que manejen o administren recursos públicos, salvo las excepciones legales. </w:t>
      </w:r>
    </w:p>
    <w:p w14:paraId="4525A19C" w14:textId="28638BB9" w:rsidR="00E008F1" w:rsidRPr="00B40A2A" w:rsidRDefault="00A923B7" w:rsidP="00B40A2A">
      <w:pPr>
        <w:pStyle w:val="Textonotapie"/>
        <w:spacing w:after="0" w:line="240" w:lineRule="auto"/>
        <w:ind w:firstLine="709"/>
        <w:rPr>
          <w:rFonts w:ascii="Arial" w:hAnsi="Arial" w:cs="Arial"/>
          <w:sz w:val="19"/>
          <w:szCs w:val="19"/>
        </w:rPr>
      </w:pPr>
      <w:r w:rsidRPr="00B40A2A">
        <w:rPr>
          <w:rFonts w:ascii="Arial" w:hAnsi="Arial" w:cs="Arial"/>
          <w:sz w:val="19"/>
          <w:szCs w:val="19"/>
        </w:rPr>
        <w:t>»A</w:t>
      </w:r>
      <w:r w:rsidR="00E008F1" w:rsidRPr="00B40A2A">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40A2A">
        <w:rPr>
          <w:rFonts w:ascii="Arial" w:hAnsi="Arial" w:cs="Arial"/>
          <w:sz w:val="19"/>
          <w:szCs w:val="19"/>
        </w:rPr>
        <w:t>Constitución.</w:t>
      </w:r>
      <w:r w:rsidR="00F91CA6">
        <w:rPr>
          <w:rFonts w:ascii="Arial" w:hAnsi="Arial" w:cs="Arial"/>
          <w:sz w:val="19"/>
          <w:szCs w:val="19"/>
        </w:rPr>
        <w:t xml:space="preserve"> </w:t>
      </w:r>
      <w:r w:rsidRPr="00B40A2A">
        <w:rPr>
          <w:rFonts w:ascii="Arial" w:hAnsi="Arial" w:cs="Arial"/>
          <w:sz w:val="19"/>
          <w:szCs w:val="19"/>
        </w:rPr>
        <w:t>Los</w:t>
      </w:r>
      <w:r w:rsidR="00E008F1" w:rsidRPr="00B40A2A">
        <w:rPr>
          <w:rFonts w:ascii="Arial" w:hAnsi="Arial" w:cs="Arial"/>
          <w:sz w:val="19"/>
          <w:szCs w:val="19"/>
        </w:rPr>
        <w:t xml:space="preserve"> empleados no contemplados en esta prohibición solo podrán participar en dichas actividades y controversias en las condicione</w:t>
      </w:r>
      <w:r w:rsidR="00296D38" w:rsidRPr="00B40A2A">
        <w:rPr>
          <w:rFonts w:ascii="Arial" w:hAnsi="Arial" w:cs="Arial"/>
          <w:sz w:val="19"/>
          <w:szCs w:val="19"/>
        </w:rPr>
        <w:t>s que señale la Ley Estatutaria</w:t>
      </w:r>
      <w:r w:rsidR="00E008F1" w:rsidRPr="00B40A2A">
        <w:rPr>
          <w:rFonts w:ascii="Arial" w:hAnsi="Arial" w:cs="Arial"/>
          <w:sz w:val="19"/>
          <w:szCs w:val="19"/>
        </w:rPr>
        <w:t>».</w:t>
      </w:r>
    </w:p>
  </w:footnote>
  <w:footnote w:id="3">
    <w:p w14:paraId="6BF39B5E" w14:textId="228842CE" w:rsidR="007A1418" w:rsidRPr="002B3DA6" w:rsidRDefault="007A1418" w:rsidP="002B3DA6">
      <w:pPr>
        <w:pStyle w:val="Textonotapie"/>
        <w:ind w:firstLine="709"/>
        <w:rPr>
          <w:sz w:val="19"/>
          <w:szCs w:val="19"/>
          <w:lang w:val="es-CO"/>
        </w:rPr>
      </w:pPr>
      <w:r w:rsidRPr="002B3DA6">
        <w:rPr>
          <w:rStyle w:val="Refdenotaalpie"/>
          <w:sz w:val="19"/>
          <w:szCs w:val="19"/>
        </w:rPr>
        <w:footnoteRef/>
      </w:r>
      <w:r w:rsidRPr="002B3DA6">
        <w:rPr>
          <w:sz w:val="19"/>
          <w:szCs w:val="19"/>
        </w:rPr>
        <w:t xml:space="preserve"> Gaceta del Congreso de la República No. 71 del 2005.</w:t>
      </w:r>
    </w:p>
  </w:footnote>
  <w:footnote w:id="4">
    <w:p w14:paraId="2D822DE1" w14:textId="77777777" w:rsidR="009F3083" w:rsidRPr="00CD7A66" w:rsidRDefault="009F3083" w:rsidP="009F3083">
      <w:pPr>
        <w:pStyle w:val="Textonotapie"/>
        <w:ind w:firstLine="709"/>
        <w:rPr>
          <w:rFonts w:ascii="Arial" w:hAnsi="Arial" w:cs="Arial"/>
          <w:sz w:val="19"/>
          <w:szCs w:val="19"/>
        </w:rPr>
      </w:pPr>
      <w:r w:rsidRPr="00CD7A66">
        <w:rPr>
          <w:rStyle w:val="Refdenotaalpie"/>
          <w:rFonts w:ascii="Arial" w:hAnsi="Arial" w:cs="Arial"/>
          <w:sz w:val="19"/>
          <w:szCs w:val="19"/>
        </w:rPr>
        <w:footnoteRef/>
      </w:r>
      <w:r w:rsidRPr="00CD7A66">
        <w:rPr>
          <w:rFonts w:ascii="Arial" w:hAnsi="Arial" w:cs="Arial"/>
          <w:sz w:val="19"/>
          <w:szCs w:val="19"/>
        </w:rPr>
        <w:t xml:space="preserve"> Corte Constitucional, Sentencia C- 1153 de 2005, M.P. Marco Gerardo Monroy Cabra.</w:t>
      </w:r>
    </w:p>
  </w:footnote>
  <w:footnote w:id="5">
    <w:p w14:paraId="76B5D8C0" w14:textId="2C1AAF69" w:rsidR="00D626A3" w:rsidRDefault="001F55B5" w:rsidP="00B40A2A">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6C8143B" w14:textId="77777777" w:rsidR="0062127B" w:rsidRPr="00B40A2A" w:rsidRDefault="0062127B" w:rsidP="00B40A2A">
      <w:pPr>
        <w:pStyle w:val="Textonotapie"/>
        <w:spacing w:after="0" w:line="240" w:lineRule="auto"/>
        <w:ind w:firstLine="709"/>
        <w:rPr>
          <w:rFonts w:ascii="Arial" w:hAnsi="Arial" w:cs="Arial"/>
          <w:sz w:val="19"/>
          <w:szCs w:val="19"/>
        </w:rPr>
      </w:pPr>
    </w:p>
  </w:footnote>
  <w:footnote w:id="6">
    <w:p w14:paraId="48259F0B" w14:textId="14BCE10C" w:rsidR="00D626A3" w:rsidRDefault="001F55B5" w:rsidP="00B40A2A">
      <w:pPr>
        <w:pStyle w:val="Textonotapie"/>
        <w:spacing w:after="0" w:line="240" w:lineRule="auto"/>
        <w:ind w:firstLine="709"/>
        <w:rPr>
          <w:rFonts w:ascii="Arial" w:hAnsi="Arial" w:cs="Arial"/>
          <w:sz w:val="19"/>
          <w:szCs w:val="19"/>
          <w:lang w:val="es-CO"/>
        </w:rPr>
      </w:pPr>
      <w:r w:rsidRPr="00B40A2A">
        <w:rPr>
          <w:rStyle w:val="Refdenotaalpie"/>
          <w:rFonts w:ascii="Arial" w:hAnsi="Arial" w:cs="Arial"/>
          <w:sz w:val="19"/>
          <w:szCs w:val="19"/>
        </w:rPr>
        <w:footnoteRef/>
      </w:r>
      <w:r w:rsidRPr="00B40A2A">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D123305" w14:textId="77777777" w:rsidR="0062127B" w:rsidRPr="00B40A2A" w:rsidRDefault="0062127B" w:rsidP="00B40A2A">
      <w:pPr>
        <w:pStyle w:val="Textonotapie"/>
        <w:spacing w:after="0" w:line="240" w:lineRule="auto"/>
        <w:ind w:firstLine="709"/>
        <w:rPr>
          <w:rFonts w:ascii="Arial" w:hAnsi="Arial" w:cs="Arial"/>
          <w:sz w:val="19"/>
          <w:szCs w:val="19"/>
          <w:lang w:val="es-CO"/>
        </w:rPr>
      </w:pPr>
    </w:p>
  </w:footnote>
  <w:footnote w:id="7">
    <w:p w14:paraId="2614DC70" w14:textId="24BF8090" w:rsidR="00D626A3" w:rsidRPr="00B40A2A" w:rsidRDefault="00883662" w:rsidP="00B40A2A">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de </w:t>
      </w:r>
      <w:r w:rsidR="00A923B7" w:rsidRPr="00B40A2A">
        <w:rPr>
          <w:rFonts w:ascii="Arial" w:hAnsi="Arial" w:cs="Arial"/>
          <w:sz w:val="19"/>
          <w:szCs w:val="19"/>
        </w:rPr>
        <w:t>fecha 24</w:t>
      </w:r>
      <w:r w:rsidRPr="00B40A2A">
        <w:rPr>
          <w:rFonts w:ascii="Arial" w:hAnsi="Arial" w:cs="Arial"/>
          <w:sz w:val="19"/>
          <w:szCs w:val="19"/>
        </w:rPr>
        <w:t xml:space="preserve"> de julio de 2013, radicado 2166, </w:t>
      </w:r>
      <w:r w:rsidRPr="00B40A2A">
        <w:rPr>
          <w:rFonts w:ascii="Arial" w:hAnsi="Arial" w:cs="Arial"/>
          <w:sz w:val="19"/>
          <w:szCs w:val="19"/>
        </w:rPr>
        <w:t>Consejero Ponente</w:t>
      </w:r>
      <w:r w:rsidR="00C579C6" w:rsidRPr="00B40A2A">
        <w:rPr>
          <w:rFonts w:ascii="Arial" w:hAnsi="Arial" w:cs="Arial"/>
          <w:sz w:val="19"/>
          <w:szCs w:val="19"/>
        </w:rPr>
        <w:t>:</w:t>
      </w:r>
      <w:r w:rsidRPr="00B40A2A">
        <w:rPr>
          <w:rFonts w:ascii="Arial" w:hAnsi="Arial" w:cs="Arial"/>
          <w:sz w:val="19"/>
          <w:szCs w:val="19"/>
        </w:rPr>
        <w:t xml:space="preserve"> Álvaro Namén Vargas.  </w:t>
      </w:r>
    </w:p>
  </w:footnote>
  <w:footnote w:id="8">
    <w:p w14:paraId="775A205E" w14:textId="77777777" w:rsidR="0022085C" w:rsidRPr="00B40A2A" w:rsidRDefault="0022085C" w:rsidP="00B40A2A">
      <w:pPr>
        <w:spacing w:after="0" w:line="240" w:lineRule="auto"/>
        <w:ind w:firstLine="709"/>
        <w:rPr>
          <w:rFonts w:ascii="Arial" w:eastAsia="Times New Roman"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w:t>
      </w:r>
      <w:bookmarkStart w:id="19" w:name="33"/>
      <w:r w:rsidRPr="00B40A2A">
        <w:rPr>
          <w:rFonts w:ascii="Arial" w:eastAsia="Calibri" w:hAnsi="Arial" w:cs="Arial"/>
          <w:bCs/>
          <w:color w:val="000000"/>
          <w:sz w:val="19"/>
          <w:szCs w:val="19"/>
        </w:rPr>
        <w:t>«</w:t>
      </w:r>
      <w:r w:rsidRPr="00B40A2A">
        <w:rPr>
          <w:rFonts w:ascii="Arial" w:eastAsia="Times New Roman" w:hAnsi="Arial" w:cs="Arial"/>
          <w:sz w:val="19"/>
          <w:szCs w:val="19"/>
        </w:rPr>
        <w:t>Artículo 33. Restricciones a la contratación pública.</w:t>
      </w:r>
      <w:bookmarkEnd w:id="19"/>
      <w:r w:rsidRPr="00B40A2A">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9E4454" w:rsidRDefault="00A923B7" w:rsidP="009E4454">
      <w:pPr>
        <w:spacing w:after="0" w:line="240" w:lineRule="auto"/>
        <w:ind w:firstLine="709"/>
        <w:rPr>
          <w:rFonts w:ascii="Arial" w:eastAsia="Times New Roman" w:hAnsi="Arial" w:cs="Arial"/>
          <w:sz w:val="19"/>
          <w:szCs w:val="19"/>
        </w:rPr>
      </w:pPr>
      <w:r w:rsidRPr="00B40A2A">
        <w:rPr>
          <w:rFonts w:ascii="Arial" w:eastAsia="Calibri" w:hAnsi="Arial" w:cs="Arial"/>
          <w:bCs/>
          <w:color w:val="000000"/>
          <w:sz w:val="19"/>
          <w:szCs w:val="19"/>
        </w:rPr>
        <w:t>»</w:t>
      </w:r>
      <w:r w:rsidRPr="00B40A2A">
        <w:rPr>
          <w:rFonts w:ascii="Arial" w:eastAsia="Times New Roman" w:hAnsi="Arial" w:cs="Arial"/>
          <w:sz w:val="19"/>
          <w:szCs w:val="19"/>
        </w:rPr>
        <w:t xml:space="preserve"> Queda</w:t>
      </w:r>
      <w:r w:rsidR="0022085C" w:rsidRPr="00B40A2A">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40A2A">
        <w:rPr>
          <w:rFonts w:ascii="Arial" w:eastAsia="Calibri" w:hAnsi="Arial" w:cs="Arial"/>
          <w:bCs/>
          <w:color w:val="000000"/>
          <w:sz w:val="19"/>
          <w:szCs w:val="19"/>
        </w:rPr>
        <w:t>»</w:t>
      </w:r>
      <w:r w:rsidR="0022085C" w:rsidRPr="00B40A2A">
        <w:rPr>
          <w:rFonts w:ascii="Arial" w:eastAsia="Times New Roman" w:hAnsi="Arial" w:cs="Arial"/>
          <w:sz w:val="19"/>
          <w:szCs w:val="19"/>
        </w:rPr>
        <w:t>.</w:t>
      </w:r>
    </w:p>
  </w:footnote>
  <w:footnote w:id="9">
    <w:p w14:paraId="79A56581" w14:textId="77777777" w:rsidR="0022085C" w:rsidRPr="00B40A2A" w:rsidRDefault="0022085C" w:rsidP="00B40A2A">
      <w:pPr>
        <w:pStyle w:val="NormalWeb"/>
        <w:spacing w:before="0" w:beforeAutospacing="0" w:after="0" w:afterAutospacing="0" w:line="240" w:lineRule="auto"/>
        <w:ind w:firstLine="709"/>
        <w:rPr>
          <w:rFonts w:ascii="Arial" w:hAnsi="Arial" w:cs="Arial"/>
          <w:sz w:val="19"/>
          <w:szCs w:val="19"/>
          <w:lang w:val="es-MX"/>
        </w:rPr>
      </w:pPr>
      <w:r w:rsidRPr="00B40A2A">
        <w:rPr>
          <w:rStyle w:val="Refdenotaalpie"/>
          <w:rFonts w:ascii="Arial" w:hAnsi="Arial" w:cs="Arial"/>
          <w:sz w:val="19"/>
          <w:szCs w:val="19"/>
        </w:rPr>
        <w:footnoteRef/>
      </w:r>
      <w:r w:rsidRPr="00B40A2A">
        <w:rPr>
          <w:rFonts w:ascii="Arial" w:hAnsi="Arial" w:cs="Arial"/>
          <w:sz w:val="19"/>
          <w:szCs w:val="19"/>
        </w:rPr>
        <w:t xml:space="preserve"> </w:t>
      </w:r>
      <w:bookmarkStart w:id="20" w:name="38"/>
      <w:r w:rsidRPr="00B40A2A">
        <w:rPr>
          <w:rFonts w:ascii="Arial" w:eastAsia="Calibri" w:hAnsi="Arial" w:cs="Arial"/>
          <w:bCs/>
          <w:color w:val="000000"/>
          <w:sz w:val="19"/>
          <w:szCs w:val="19"/>
        </w:rPr>
        <w:t>«</w:t>
      </w:r>
      <w:r w:rsidRPr="00B40A2A">
        <w:rPr>
          <w:rFonts w:ascii="Arial" w:hAnsi="Arial" w:cs="Arial"/>
          <w:sz w:val="19"/>
          <w:szCs w:val="19"/>
          <w:lang w:val="es-MX"/>
        </w:rPr>
        <w:t>Artículo 38. Prohibiciones para los servidores públicos. A los empleados del Estado les está prohibido:</w:t>
      </w:r>
      <w:bookmarkEnd w:id="20"/>
    </w:p>
    <w:p w14:paraId="5933F9A0" w14:textId="77777777" w:rsidR="0022085C" w:rsidRPr="00B40A2A" w:rsidRDefault="0022085C" w:rsidP="00B40A2A">
      <w:pPr>
        <w:pStyle w:val="NormalWeb"/>
        <w:spacing w:before="0" w:beforeAutospacing="0" w:after="0" w:afterAutospacing="0" w:line="240" w:lineRule="auto"/>
        <w:ind w:firstLine="709"/>
        <w:rPr>
          <w:rFonts w:ascii="Arial" w:hAnsi="Arial" w:cs="Arial"/>
          <w:sz w:val="19"/>
          <w:szCs w:val="19"/>
          <w:lang w:val="es-MX"/>
        </w:rPr>
      </w:pPr>
      <w:r w:rsidRPr="00B40A2A">
        <w:rPr>
          <w:rFonts w:ascii="Arial" w:eastAsia="Calibri" w:hAnsi="Arial" w:cs="Arial"/>
          <w:bCs/>
          <w:color w:val="000000"/>
          <w:sz w:val="19"/>
          <w:szCs w:val="19"/>
        </w:rPr>
        <w:t>»</w:t>
      </w:r>
      <w:r w:rsidRPr="00B40A2A">
        <w:rPr>
          <w:rFonts w:ascii="Arial" w:hAnsi="Arial" w:cs="Arial"/>
          <w:sz w:val="19"/>
          <w:szCs w:val="19"/>
          <w:lang w:val="es-MX"/>
        </w:rPr>
        <w:t xml:space="preserve"> […]</w:t>
      </w:r>
    </w:p>
    <w:p w14:paraId="39FC6164" w14:textId="794C8496" w:rsidR="0022085C" w:rsidRPr="00B40A2A" w:rsidRDefault="00A923B7" w:rsidP="00B40A2A">
      <w:pPr>
        <w:pStyle w:val="NormalWeb"/>
        <w:spacing w:before="0" w:beforeAutospacing="0" w:after="0" w:afterAutospacing="0" w:line="240" w:lineRule="auto"/>
        <w:ind w:firstLine="709"/>
        <w:rPr>
          <w:rFonts w:ascii="Arial" w:hAnsi="Arial" w:cs="Arial"/>
          <w:sz w:val="19"/>
          <w:szCs w:val="19"/>
          <w:lang w:val="es-MX"/>
        </w:rPr>
      </w:pPr>
      <w:r w:rsidRPr="00B40A2A">
        <w:rPr>
          <w:rFonts w:ascii="Arial" w:eastAsia="Calibri" w:hAnsi="Arial" w:cs="Arial"/>
          <w:bCs/>
          <w:color w:val="000000"/>
          <w:sz w:val="19"/>
          <w:szCs w:val="19"/>
        </w:rPr>
        <w:t>»</w:t>
      </w:r>
      <w:r w:rsidRPr="00B40A2A">
        <w:rPr>
          <w:rStyle w:val="baj"/>
          <w:rFonts w:ascii="Arial" w:hAnsi="Arial" w:cs="Arial"/>
          <w:sz w:val="19"/>
          <w:szCs w:val="19"/>
          <w:lang w:val="es-MX"/>
        </w:rPr>
        <w:t xml:space="preserve"> Parágrafo</w:t>
      </w:r>
      <w:r w:rsidR="0022085C" w:rsidRPr="00B40A2A">
        <w:rPr>
          <w:rStyle w:val="baj"/>
          <w:rFonts w:ascii="Arial" w:hAnsi="Arial" w:cs="Arial"/>
          <w:sz w:val="19"/>
          <w:szCs w:val="19"/>
          <w:lang w:val="es-MX"/>
        </w:rPr>
        <w:t>.</w:t>
      </w:r>
      <w:r w:rsidR="0022085C" w:rsidRPr="00B40A2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40A2A">
        <w:rPr>
          <w:rFonts w:ascii="Arial" w:eastAsia="Calibri" w:hAnsi="Arial" w:cs="Arial"/>
          <w:bCs/>
          <w:color w:val="000000"/>
          <w:sz w:val="19"/>
          <w:szCs w:val="19"/>
        </w:rPr>
        <w:t>»</w:t>
      </w:r>
      <w:r w:rsidR="0022085C" w:rsidRPr="00B40A2A">
        <w:rPr>
          <w:rFonts w:ascii="Arial" w:hAnsi="Arial" w:cs="Arial"/>
          <w:sz w:val="19"/>
          <w:szCs w:val="19"/>
          <w:lang w:val="es-MX"/>
        </w:rPr>
        <w:t>.</w:t>
      </w:r>
    </w:p>
    <w:p w14:paraId="2231133F" w14:textId="77777777" w:rsidR="0022085C" w:rsidRPr="00B40A2A" w:rsidRDefault="0022085C" w:rsidP="00B40A2A">
      <w:pPr>
        <w:pStyle w:val="Textonotapie"/>
        <w:spacing w:after="0" w:line="240" w:lineRule="auto"/>
        <w:ind w:firstLine="709"/>
        <w:rPr>
          <w:rFonts w:ascii="Arial" w:hAnsi="Arial" w:cs="Arial"/>
          <w:sz w:val="19"/>
          <w:szCs w:val="19"/>
          <w:lang w:val="es-CO"/>
        </w:rPr>
      </w:pPr>
    </w:p>
  </w:footnote>
  <w:footnote w:id="10">
    <w:p w14:paraId="4FBC0A2A" w14:textId="77777777" w:rsidR="0022085C" w:rsidRPr="00B40A2A" w:rsidRDefault="0022085C" w:rsidP="00B40A2A">
      <w:pPr>
        <w:spacing w:after="0" w:line="240" w:lineRule="auto"/>
        <w:ind w:left="100" w:right="244" w:firstLine="709"/>
        <w:rPr>
          <w:rFonts w:ascii="Arial" w:hAnsi="Arial" w:cs="Arial"/>
          <w:sz w:val="19"/>
          <w:szCs w:val="19"/>
          <w:lang w:val="es-ES"/>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Concepto del 17 de febrero de 2015. C.P. William Zambrano Cetina. Radicación No. 11001-03-06-000-2015-00164-00(2269).</w:t>
      </w:r>
    </w:p>
    <w:p w14:paraId="7BDEC286" w14:textId="77777777" w:rsidR="0022085C" w:rsidRPr="00B40A2A" w:rsidRDefault="0022085C" w:rsidP="00B40A2A">
      <w:pPr>
        <w:pStyle w:val="Textonotapie"/>
        <w:spacing w:after="0" w:line="240" w:lineRule="auto"/>
        <w:ind w:firstLine="709"/>
        <w:rPr>
          <w:rFonts w:ascii="Arial" w:hAnsi="Arial" w:cs="Arial"/>
          <w:sz w:val="19"/>
          <w:szCs w:val="19"/>
          <w:lang w:val="es-CO"/>
        </w:rPr>
      </w:pPr>
    </w:p>
  </w:footnote>
  <w:footnote w:id="11">
    <w:p w14:paraId="3631207E" w14:textId="262DAC78" w:rsidR="00DB61B2" w:rsidRDefault="00DB61B2" w:rsidP="00B40A2A">
      <w:pPr>
        <w:pStyle w:val="Textonotapie"/>
        <w:spacing w:after="0" w:line="240" w:lineRule="auto"/>
        <w:ind w:right="51"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w:t>
      </w:r>
      <w:bookmarkStart w:id="26" w:name="_Hlk74272731"/>
      <w:r w:rsidRPr="00B40A2A">
        <w:rPr>
          <w:rFonts w:ascii="Arial" w:hAnsi="Arial" w:cs="Arial"/>
          <w:sz w:val="19"/>
          <w:szCs w:val="19"/>
        </w:rPr>
        <w:t>«</w:t>
      </w:r>
      <w:bookmarkEnd w:id="26"/>
      <w:r w:rsidRPr="00B40A2A">
        <w:rPr>
          <w:rFonts w:ascii="Arial" w:hAnsi="Arial" w:cs="Arial"/>
          <w:sz w:val="19"/>
          <w:szCs w:val="19"/>
          <w:lang w:val="es-ES"/>
        </w:rPr>
        <w:t xml:space="preserve">[25] </w:t>
      </w:r>
      <w:r w:rsidRPr="00B40A2A">
        <w:rPr>
          <w:rFonts w:ascii="Arial" w:hAnsi="Arial" w:cs="Arial"/>
          <w:sz w:val="19"/>
          <w:szCs w:val="19"/>
        </w:rPr>
        <w:t>Cfr. Consejo de Estado. Sección Tercera. Sentencia de 3 de diciembre de 2007. Radicados: 24.715, 25.206, 25.409, 24.524, 27.834, 25.410, 26.105, 28.244, 31.447 -acumulados-</w:t>
      </w:r>
      <w:bookmarkStart w:id="27" w:name="_Hlk74271358"/>
      <w:r w:rsidRPr="00B40A2A">
        <w:rPr>
          <w:rFonts w:ascii="Arial" w:hAnsi="Arial" w:cs="Arial"/>
          <w:sz w:val="19"/>
          <w:szCs w:val="19"/>
        </w:rPr>
        <w:t>»</w:t>
      </w:r>
      <w:bookmarkEnd w:id="27"/>
      <w:r w:rsidRPr="00B40A2A">
        <w:rPr>
          <w:rFonts w:ascii="Arial" w:hAnsi="Arial" w:cs="Arial"/>
          <w:sz w:val="19"/>
          <w:szCs w:val="19"/>
        </w:rPr>
        <w:t>.</w:t>
      </w:r>
    </w:p>
    <w:p w14:paraId="413E2E84" w14:textId="77777777" w:rsidR="000E33BC" w:rsidRPr="00B40A2A" w:rsidRDefault="000E33BC" w:rsidP="00B40A2A">
      <w:pPr>
        <w:pStyle w:val="Textonotapie"/>
        <w:spacing w:after="0" w:line="240" w:lineRule="auto"/>
        <w:ind w:right="51" w:firstLine="709"/>
        <w:rPr>
          <w:rFonts w:ascii="Arial" w:hAnsi="Arial" w:cs="Arial"/>
          <w:sz w:val="19"/>
          <w:szCs w:val="19"/>
        </w:rPr>
      </w:pPr>
    </w:p>
  </w:footnote>
  <w:footnote w:id="12">
    <w:p w14:paraId="15B8418A" w14:textId="098B5D44" w:rsidR="00DB61B2" w:rsidRDefault="00DB61B2" w:rsidP="00B40A2A">
      <w:pPr>
        <w:pStyle w:val="Textonotapie"/>
        <w:spacing w:after="0" w:line="240" w:lineRule="auto"/>
        <w:ind w:right="51"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w:t>
      </w:r>
      <w:bookmarkStart w:id="29" w:name="_Hlk74294506"/>
      <w:r w:rsidRPr="00B40A2A">
        <w:rPr>
          <w:rFonts w:ascii="Arial" w:hAnsi="Arial" w:cs="Arial"/>
          <w:sz w:val="19"/>
          <w:szCs w:val="19"/>
        </w:rPr>
        <w:t>«</w:t>
      </w:r>
      <w:r w:rsidRPr="00B40A2A">
        <w:rPr>
          <w:rFonts w:ascii="Arial" w:hAnsi="Arial" w:cs="Arial"/>
          <w:sz w:val="19"/>
          <w:szCs w:val="19"/>
          <w:lang w:val="es-ES"/>
        </w:rPr>
        <w:t xml:space="preserve">[26] </w:t>
      </w:r>
      <w:bookmarkEnd w:id="29"/>
      <w:r w:rsidRPr="00B40A2A">
        <w:rPr>
          <w:rFonts w:ascii="Arial" w:hAnsi="Arial" w:cs="Arial"/>
          <w:sz w:val="19"/>
          <w:szCs w:val="19"/>
        </w:rPr>
        <w:t>Al respecto ver el concepto 1712 de 2 de febrero de 2006. Consejo de Estado Sala de Consulta y Servicio Civil».</w:t>
      </w:r>
    </w:p>
    <w:p w14:paraId="4285AEFA" w14:textId="77777777" w:rsidR="000E33BC" w:rsidRPr="00B40A2A" w:rsidRDefault="000E33BC" w:rsidP="00B40A2A">
      <w:pPr>
        <w:pStyle w:val="Textonotapie"/>
        <w:spacing w:after="0" w:line="240" w:lineRule="auto"/>
        <w:ind w:right="51" w:firstLine="709"/>
        <w:rPr>
          <w:rFonts w:ascii="Arial" w:hAnsi="Arial" w:cs="Arial"/>
          <w:sz w:val="19"/>
          <w:szCs w:val="19"/>
        </w:rPr>
      </w:pPr>
    </w:p>
  </w:footnote>
  <w:footnote w:id="13">
    <w:p w14:paraId="38B6337A" w14:textId="77777777" w:rsidR="007701D9" w:rsidRPr="00B40A2A" w:rsidRDefault="007701D9" w:rsidP="007701D9">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58B714B6" w14:textId="1D968C48" w:rsidR="00DB61B2" w:rsidRDefault="00DB61B2" w:rsidP="00B40A2A">
      <w:pPr>
        <w:pStyle w:val="Textonotapie"/>
        <w:spacing w:after="0" w:line="240" w:lineRule="auto"/>
        <w:ind w:firstLine="709"/>
        <w:rPr>
          <w:rFonts w:ascii="Arial" w:hAnsi="Arial" w:cs="Arial"/>
          <w:sz w:val="19"/>
          <w:szCs w:val="19"/>
          <w:lang w:val="es-ES"/>
        </w:rPr>
      </w:pPr>
      <w:r w:rsidRPr="00B40A2A">
        <w:rPr>
          <w:rStyle w:val="Refdenotaalpie"/>
          <w:rFonts w:ascii="Arial" w:hAnsi="Arial" w:cs="Arial"/>
          <w:sz w:val="19"/>
          <w:szCs w:val="19"/>
        </w:rPr>
        <w:footnoteRef/>
      </w:r>
      <w:r w:rsidRPr="00B40A2A">
        <w:rPr>
          <w:rFonts w:ascii="Arial" w:hAnsi="Arial" w:cs="Arial"/>
          <w:sz w:val="19"/>
          <w:szCs w:val="19"/>
        </w:rPr>
        <w:t xml:space="preserve"> </w:t>
      </w:r>
      <w:r w:rsidRPr="00B40A2A">
        <w:rPr>
          <w:rFonts w:ascii="Arial" w:hAnsi="Arial" w:cs="Arial"/>
          <w:sz w:val="19"/>
          <w:szCs w:val="19"/>
          <w:lang w:val="es-ES"/>
        </w:rPr>
        <w:t xml:space="preserve">Artículo 2. </w:t>
      </w:r>
    </w:p>
    <w:p w14:paraId="3390695E" w14:textId="77777777" w:rsidR="000E33BC" w:rsidRPr="00B40A2A" w:rsidRDefault="000E33BC" w:rsidP="00B40A2A">
      <w:pPr>
        <w:pStyle w:val="Textonotapie"/>
        <w:spacing w:after="0" w:line="240" w:lineRule="auto"/>
        <w:ind w:firstLine="709"/>
        <w:rPr>
          <w:rFonts w:ascii="Arial" w:hAnsi="Arial" w:cs="Arial"/>
          <w:sz w:val="19"/>
          <w:szCs w:val="19"/>
          <w:lang w:val="es-ES"/>
        </w:rPr>
      </w:pPr>
    </w:p>
  </w:footnote>
  <w:footnote w:id="15">
    <w:p w14:paraId="02A27232" w14:textId="4627125D" w:rsidR="00DB61B2" w:rsidRDefault="00DB61B2" w:rsidP="00B40A2A">
      <w:pPr>
        <w:pStyle w:val="Textonotapie"/>
        <w:spacing w:after="0" w:line="240" w:lineRule="auto"/>
        <w:ind w:firstLine="709"/>
        <w:rPr>
          <w:rFonts w:ascii="Arial" w:hAnsi="Arial" w:cs="Arial"/>
          <w:sz w:val="19"/>
          <w:szCs w:val="19"/>
          <w:lang w:val="es-ES"/>
        </w:rPr>
      </w:pPr>
      <w:r w:rsidRPr="00B40A2A">
        <w:rPr>
          <w:rStyle w:val="Refdenotaalpie"/>
          <w:rFonts w:ascii="Arial" w:hAnsi="Arial" w:cs="Arial"/>
          <w:sz w:val="19"/>
          <w:szCs w:val="19"/>
        </w:rPr>
        <w:footnoteRef/>
      </w:r>
      <w:r w:rsidRPr="00B40A2A">
        <w:rPr>
          <w:rFonts w:ascii="Arial" w:hAnsi="Arial" w:cs="Arial"/>
          <w:sz w:val="19"/>
          <w:szCs w:val="19"/>
        </w:rPr>
        <w:t xml:space="preserve"> </w:t>
      </w:r>
      <w:r w:rsidRPr="00B40A2A">
        <w:rPr>
          <w:rFonts w:ascii="Arial" w:hAnsi="Arial" w:cs="Arial"/>
          <w:i/>
          <w:sz w:val="19"/>
          <w:szCs w:val="19"/>
          <w:lang w:val="es-ES"/>
        </w:rPr>
        <w:t>Ídem</w:t>
      </w:r>
      <w:r w:rsidRPr="00B40A2A">
        <w:rPr>
          <w:rFonts w:ascii="Arial" w:hAnsi="Arial" w:cs="Arial"/>
          <w:sz w:val="19"/>
          <w:szCs w:val="19"/>
          <w:lang w:val="es-ES"/>
        </w:rPr>
        <w:t>.</w:t>
      </w:r>
    </w:p>
    <w:p w14:paraId="63F8641B" w14:textId="77777777" w:rsidR="000E33BC" w:rsidRPr="00B40A2A" w:rsidRDefault="000E33BC" w:rsidP="00B40A2A">
      <w:pPr>
        <w:pStyle w:val="Textonotapie"/>
        <w:spacing w:after="0" w:line="240" w:lineRule="auto"/>
        <w:ind w:firstLine="709"/>
        <w:rPr>
          <w:rFonts w:ascii="Arial" w:hAnsi="Arial" w:cs="Arial"/>
          <w:sz w:val="19"/>
          <w:szCs w:val="19"/>
          <w:lang w:val="es-ES"/>
        </w:rPr>
      </w:pPr>
    </w:p>
  </w:footnote>
  <w:footnote w:id="16">
    <w:p w14:paraId="2D03A71B" w14:textId="0DF40F5A" w:rsidR="00DB61B2" w:rsidRDefault="00DB61B2" w:rsidP="00B40A2A">
      <w:pPr>
        <w:pStyle w:val="Textonotapie"/>
        <w:spacing w:after="0" w:line="240" w:lineRule="auto"/>
        <w:ind w:firstLine="709"/>
        <w:rPr>
          <w:rFonts w:ascii="Arial" w:hAnsi="Arial" w:cs="Arial"/>
          <w:sz w:val="19"/>
          <w:szCs w:val="19"/>
          <w:lang w:val="es-ES"/>
        </w:rPr>
      </w:pPr>
      <w:r w:rsidRPr="00B40A2A">
        <w:rPr>
          <w:rStyle w:val="Refdenotaalpie"/>
          <w:rFonts w:ascii="Arial" w:hAnsi="Arial" w:cs="Arial"/>
          <w:sz w:val="19"/>
          <w:szCs w:val="19"/>
        </w:rPr>
        <w:footnoteRef/>
      </w:r>
      <w:r w:rsidRPr="00B40A2A">
        <w:rPr>
          <w:rStyle w:val="Refdenotaalpie"/>
          <w:rFonts w:ascii="Arial" w:hAnsi="Arial" w:cs="Arial"/>
          <w:sz w:val="19"/>
          <w:szCs w:val="19"/>
        </w:rPr>
        <w:t xml:space="preserve"> </w:t>
      </w:r>
      <w:bookmarkStart w:id="33" w:name="_Hlk74297130"/>
      <w:r w:rsidRPr="00B40A2A">
        <w:rPr>
          <w:rFonts w:ascii="Arial" w:hAnsi="Arial" w:cs="Arial"/>
          <w:sz w:val="19"/>
          <w:szCs w:val="19"/>
          <w:lang w:val="es-ES"/>
        </w:rPr>
        <w:t>«</w:t>
      </w:r>
      <w:bookmarkEnd w:id="33"/>
      <w:r w:rsidRPr="00B40A2A">
        <w:rPr>
          <w:rFonts w:ascii="Arial" w:hAnsi="Arial" w:cs="Arial"/>
          <w:sz w:val="19"/>
          <w:szCs w:val="19"/>
          <w:lang w:val="es-ES"/>
        </w:rPr>
        <w:t>[…] A este respecto, cabe recordar que el artículo 860 del Código de Comercio regula la licitación en el derecho privado»</w:t>
      </w:r>
      <w:r w:rsidR="000E33BC">
        <w:rPr>
          <w:rFonts w:ascii="Arial" w:hAnsi="Arial" w:cs="Arial"/>
          <w:sz w:val="19"/>
          <w:szCs w:val="19"/>
          <w:lang w:val="es-ES"/>
        </w:rPr>
        <w:t>.</w:t>
      </w:r>
      <w:r w:rsidRPr="00B40A2A">
        <w:rPr>
          <w:rFonts w:ascii="Arial" w:hAnsi="Arial" w:cs="Arial"/>
          <w:sz w:val="19"/>
          <w:szCs w:val="19"/>
          <w:lang w:val="es-ES"/>
        </w:rPr>
        <w:t xml:space="preserve"> </w:t>
      </w:r>
    </w:p>
    <w:p w14:paraId="726E5571" w14:textId="77777777" w:rsidR="000E33BC" w:rsidRPr="00B40A2A" w:rsidRDefault="000E33BC" w:rsidP="00B40A2A">
      <w:pPr>
        <w:pStyle w:val="Textonotapie"/>
        <w:spacing w:after="0" w:line="240" w:lineRule="auto"/>
        <w:ind w:firstLine="709"/>
        <w:rPr>
          <w:rFonts w:ascii="Arial" w:hAnsi="Arial" w:cs="Arial"/>
          <w:sz w:val="19"/>
          <w:szCs w:val="19"/>
          <w:lang w:val="es-ES"/>
        </w:rPr>
      </w:pPr>
    </w:p>
  </w:footnote>
  <w:footnote w:id="17">
    <w:p w14:paraId="269167D8" w14:textId="156AD12F" w:rsidR="008C6B51" w:rsidRDefault="008C6B51" w:rsidP="00B40A2A">
      <w:pPr>
        <w:shd w:val="clear" w:color="auto" w:fill="FFFFFF"/>
        <w:spacing w:after="0" w:line="240" w:lineRule="auto"/>
        <w:ind w:firstLine="709"/>
        <w:rPr>
          <w:rFonts w:ascii="Arial" w:hAnsi="Arial" w:cs="Arial"/>
          <w:sz w:val="19"/>
          <w:szCs w:val="19"/>
          <w:lang w:val="es-ES"/>
        </w:rPr>
      </w:pPr>
      <w:r w:rsidRPr="00B40A2A">
        <w:rPr>
          <w:rStyle w:val="Refdenotaalpie"/>
          <w:rFonts w:ascii="Arial" w:hAnsi="Arial" w:cs="Arial"/>
          <w:sz w:val="19"/>
          <w:szCs w:val="19"/>
        </w:rPr>
        <w:footnoteRef/>
      </w:r>
      <w:r w:rsidRPr="00B40A2A">
        <w:rPr>
          <w:rStyle w:val="Refdenotaalpie"/>
          <w:rFonts w:ascii="Arial" w:hAnsi="Arial" w:cs="Arial"/>
          <w:sz w:val="19"/>
          <w:szCs w:val="19"/>
        </w:rPr>
        <w:t xml:space="preserve"> </w:t>
      </w:r>
      <w:r w:rsidRPr="00B40A2A">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3DE7C088" w14:textId="77777777" w:rsidR="00856B57" w:rsidRPr="00B40A2A" w:rsidRDefault="00856B57" w:rsidP="00B40A2A">
      <w:pPr>
        <w:shd w:val="clear" w:color="auto" w:fill="FFFFFF"/>
        <w:spacing w:after="0" w:line="240" w:lineRule="auto"/>
        <w:ind w:firstLine="709"/>
        <w:rPr>
          <w:rFonts w:ascii="Arial" w:hAnsi="Arial" w:cs="Arial"/>
          <w:sz w:val="19"/>
          <w:szCs w:val="19"/>
          <w:lang w:val="es-ES"/>
        </w:rPr>
      </w:pPr>
    </w:p>
  </w:footnote>
  <w:footnote w:id="18">
    <w:p w14:paraId="49A02CDD" w14:textId="70865DBB" w:rsidR="00F61159" w:rsidRPr="00B40A2A" w:rsidRDefault="00F61159" w:rsidP="00B40A2A">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Concepto del 08 de mayo de 2018. Exp. 2.382. C.P. Álvaro Namén Vargas.</w:t>
      </w:r>
    </w:p>
  </w:footnote>
  <w:footnote w:id="19">
    <w:p w14:paraId="14F5FB64" w14:textId="77777777" w:rsidR="00856B57" w:rsidRPr="00B40A2A" w:rsidRDefault="00856B57" w:rsidP="00856B57">
      <w:pPr>
        <w:pStyle w:val="Textonotapie"/>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r w:rsidRPr="00B40A2A">
        <w:rPr>
          <w:rFonts w:ascii="Arial" w:hAnsi="Arial" w:cs="Arial"/>
          <w:sz w:val="19"/>
          <w:szCs w:val="19"/>
        </w:rPr>
        <w:t>N° 216/05 Senado, N° 235-Cámara que dio lugar a la Ley de Garantías Electorales.</w:t>
      </w:r>
    </w:p>
  </w:footnote>
  <w:footnote w:id="20">
    <w:p w14:paraId="13CCD8D1" w14:textId="1F05608F" w:rsidR="00856B57" w:rsidRDefault="00856B57" w:rsidP="00856B57">
      <w:pPr>
        <w:spacing w:after="0" w:line="240" w:lineRule="auto"/>
        <w:ind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2C561595" w14:textId="77777777" w:rsidR="004E638B" w:rsidRPr="00B40A2A" w:rsidRDefault="004E638B" w:rsidP="00856B57">
      <w:pPr>
        <w:spacing w:after="0" w:line="240" w:lineRule="auto"/>
        <w:ind w:firstLine="709"/>
        <w:rPr>
          <w:rFonts w:ascii="Arial" w:hAnsi="Arial" w:cs="Arial"/>
          <w:sz w:val="19"/>
          <w:szCs w:val="19"/>
        </w:rPr>
      </w:pPr>
    </w:p>
  </w:footnote>
  <w:footnote w:id="21">
    <w:p w14:paraId="7B9940D9" w14:textId="66FDACAF" w:rsidR="00182C6C" w:rsidRPr="00B40A2A" w:rsidRDefault="00182C6C" w:rsidP="00B40A2A">
      <w:pPr>
        <w:pStyle w:val="Textonotapie"/>
        <w:spacing w:after="0" w:line="240" w:lineRule="auto"/>
        <w:ind w:right="51"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w:t>
      </w:r>
      <w:bookmarkStart w:id="47" w:name="_Hlk75633115"/>
      <w:r w:rsidR="00204F6E" w:rsidRPr="00B40A2A">
        <w:rPr>
          <w:rFonts w:ascii="Arial" w:hAnsi="Arial" w:cs="Arial"/>
          <w:sz w:val="19"/>
          <w:szCs w:val="19"/>
        </w:rPr>
        <w:t xml:space="preserve">Consejo de Estado. Sala de Consulta y Servicio Civil. Concepto </w:t>
      </w:r>
      <w:bookmarkEnd w:id="47"/>
      <w:r w:rsidR="00204F6E" w:rsidRPr="00B40A2A">
        <w:rPr>
          <w:rFonts w:ascii="Arial" w:hAnsi="Arial" w:cs="Arial"/>
          <w:sz w:val="19"/>
          <w:szCs w:val="19"/>
        </w:rPr>
        <w:t>de 6 de abril de 2006. Radicación Número:</w:t>
      </w:r>
      <w:r w:rsidR="00D07F68" w:rsidRPr="00B40A2A">
        <w:rPr>
          <w:rFonts w:ascii="Arial" w:hAnsi="Arial" w:cs="Arial"/>
          <w:sz w:val="19"/>
          <w:szCs w:val="19"/>
        </w:rPr>
        <w:t xml:space="preserve"> </w:t>
      </w:r>
      <w:r w:rsidR="00204F6E" w:rsidRPr="00B40A2A">
        <w:rPr>
          <w:rFonts w:ascii="Arial" w:hAnsi="Arial" w:cs="Arial"/>
          <w:sz w:val="19"/>
          <w:szCs w:val="19"/>
        </w:rPr>
        <w:t>11001-03-06-000-2006-00038-00(1738). Consejero Ponente: Enrique José Arboleda Perdomo</w:t>
      </w:r>
      <w:r w:rsidR="00D07F68" w:rsidRPr="00B40A2A">
        <w:rPr>
          <w:rFonts w:ascii="Arial" w:hAnsi="Arial" w:cs="Arial"/>
          <w:sz w:val="19"/>
          <w:szCs w:val="19"/>
        </w:rPr>
        <w:t>:</w:t>
      </w:r>
      <w:r w:rsidR="00D07F68" w:rsidRPr="00B40A2A">
        <w:rPr>
          <w:rFonts w:ascii="Arial" w:eastAsia="Times New Roman" w:hAnsi="Arial" w:cs="Arial"/>
          <w:bCs/>
          <w:sz w:val="19"/>
          <w:szCs w:val="19"/>
          <w:lang w:eastAsia="x-none"/>
        </w:rPr>
        <w:t xml:space="preserve"> «</w:t>
      </w:r>
      <w:r w:rsidR="00D07F68" w:rsidRPr="00B40A2A">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B40A2A">
        <w:rPr>
          <w:rFonts w:ascii="Arial" w:eastAsia="Times New Roman" w:hAnsi="Arial" w:cs="Arial"/>
          <w:bCs/>
          <w:sz w:val="19"/>
          <w:szCs w:val="19"/>
          <w:lang w:eastAsia="x-none"/>
        </w:rPr>
        <w:t>»</w:t>
      </w:r>
      <w:r w:rsidR="004E638B">
        <w:rPr>
          <w:rFonts w:ascii="Arial" w:eastAsia="Times New Roman" w:hAnsi="Arial" w:cs="Arial"/>
          <w:bCs/>
          <w:sz w:val="19"/>
          <w:szCs w:val="19"/>
          <w:lang w:eastAsia="x-none"/>
        </w:rPr>
        <w:t>.</w:t>
      </w:r>
    </w:p>
  </w:footnote>
  <w:footnote w:id="22">
    <w:p w14:paraId="6755A4E4" w14:textId="2CD6B03C" w:rsidR="003D73F1" w:rsidRDefault="003D73F1" w:rsidP="00B40A2A">
      <w:pPr>
        <w:pStyle w:val="Textonotapie"/>
        <w:spacing w:after="0" w:line="240" w:lineRule="auto"/>
        <w:ind w:right="51"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Pr>
          <w:rFonts w:ascii="Arial" w:hAnsi="Arial" w:cs="Arial"/>
          <w:sz w:val="19"/>
          <w:szCs w:val="19"/>
        </w:rPr>
        <w:t>.</w:t>
      </w:r>
    </w:p>
    <w:p w14:paraId="004661B1" w14:textId="77777777" w:rsidR="004E638B" w:rsidRPr="00B40A2A" w:rsidRDefault="004E638B" w:rsidP="00B40A2A">
      <w:pPr>
        <w:pStyle w:val="Textonotapie"/>
        <w:spacing w:after="0" w:line="240" w:lineRule="auto"/>
        <w:ind w:right="51" w:firstLine="709"/>
        <w:rPr>
          <w:rFonts w:ascii="Arial" w:hAnsi="Arial" w:cs="Arial"/>
          <w:sz w:val="19"/>
          <w:szCs w:val="19"/>
        </w:rPr>
      </w:pPr>
    </w:p>
  </w:footnote>
  <w:footnote w:id="23">
    <w:p w14:paraId="5BA39CA3" w14:textId="77777777" w:rsidR="003D73F1" w:rsidRPr="00B40A2A" w:rsidRDefault="003D73F1" w:rsidP="00B40A2A">
      <w:pPr>
        <w:pStyle w:val="Textonotapie"/>
        <w:spacing w:after="0" w:line="240" w:lineRule="auto"/>
        <w:ind w:right="51" w:firstLine="709"/>
        <w:rPr>
          <w:rFonts w:ascii="Arial" w:hAnsi="Arial" w:cs="Arial"/>
          <w:sz w:val="19"/>
          <w:szCs w:val="19"/>
        </w:rPr>
      </w:pPr>
      <w:r w:rsidRPr="00B40A2A">
        <w:rPr>
          <w:rStyle w:val="Refdenotaalpie"/>
          <w:rFonts w:ascii="Arial" w:hAnsi="Arial" w:cs="Arial"/>
          <w:sz w:val="19"/>
          <w:szCs w:val="19"/>
        </w:rPr>
        <w:footnoteRef/>
      </w:r>
      <w:r w:rsidRPr="00B40A2A">
        <w:rPr>
          <w:rFonts w:ascii="Arial" w:hAnsi="Arial" w:cs="Arial"/>
          <w:sz w:val="19"/>
          <w:szCs w:val="19"/>
        </w:rPr>
        <w:t xml:space="preserve"> Consejo de Estado. Sala de Consulta y Servicio Civil, ídem.</w:t>
      </w:r>
    </w:p>
  </w:footnote>
  <w:footnote w:id="24">
    <w:p w14:paraId="2AB5A18C" w14:textId="77777777" w:rsidR="0025237E" w:rsidRDefault="0025237E" w:rsidP="0025237E">
      <w:pPr>
        <w:pStyle w:val="Textonotapie"/>
        <w:spacing w:after="0" w:line="240" w:lineRule="auto"/>
        <w:ind w:firstLine="709"/>
        <w:rPr>
          <w:rFonts w:ascii="Arial" w:hAnsi="Arial" w:cs="Arial"/>
          <w:sz w:val="19"/>
          <w:szCs w:val="19"/>
        </w:rPr>
      </w:pPr>
      <w:r w:rsidRPr="00244BCE">
        <w:rPr>
          <w:rStyle w:val="Refdenotaalpie"/>
          <w:rFonts w:ascii="Arial" w:hAnsi="Arial" w:cs="Arial"/>
          <w:sz w:val="19"/>
          <w:szCs w:val="19"/>
        </w:rPr>
        <w:footnoteRef/>
      </w:r>
      <w:r w:rsidRPr="00244BCE">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1503365A" w14:textId="77777777" w:rsidR="0025237E" w:rsidRPr="00244BCE" w:rsidRDefault="0025237E" w:rsidP="0025237E">
      <w:pPr>
        <w:pStyle w:val="Textonotapie"/>
        <w:spacing w:after="0" w:line="240" w:lineRule="auto"/>
        <w:ind w:firstLine="709"/>
        <w:rPr>
          <w:rFonts w:ascii="Arial" w:hAnsi="Arial" w:cs="Arial"/>
          <w:sz w:val="19"/>
          <w:szCs w:val="19"/>
        </w:rPr>
      </w:pPr>
    </w:p>
  </w:footnote>
  <w:footnote w:id="25">
    <w:p w14:paraId="3748E0E7" w14:textId="77777777" w:rsidR="0025237E" w:rsidRPr="00C20C73" w:rsidRDefault="0025237E" w:rsidP="0025237E">
      <w:pPr>
        <w:spacing w:before="78" w:after="0" w:line="240" w:lineRule="auto"/>
        <w:ind w:firstLine="709"/>
        <w:rPr>
          <w:rFonts w:ascii="Arial" w:hAnsi="Arial" w:cs="Arial"/>
          <w:sz w:val="19"/>
          <w:szCs w:val="19"/>
        </w:rPr>
      </w:pPr>
      <w:r w:rsidRPr="00C20C73">
        <w:rPr>
          <w:rStyle w:val="Refdenotaalpie"/>
          <w:rFonts w:ascii="Arial" w:hAnsi="Arial" w:cs="Arial"/>
          <w:sz w:val="19"/>
          <w:szCs w:val="19"/>
        </w:rPr>
        <w:footnoteRef/>
      </w:r>
      <w:r w:rsidRPr="00C20C73">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r w:rsidRPr="00C20C73">
        <w:rPr>
          <w:rFonts w:ascii="Arial" w:hAnsi="Arial" w:cs="Arial"/>
          <w:sz w:val="19"/>
          <w:szCs w:val="19"/>
        </w:rPr>
        <w:t>y en consecuencia, le es aplicable lo establecido en el artículo 2.2.1.2.1.4.1 del presente decreto.</w:t>
      </w:r>
    </w:p>
    <w:p w14:paraId="01E8DF54" w14:textId="77777777" w:rsidR="0025237E" w:rsidRPr="00C20C73" w:rsidRDefault="0025237E" w:rsidP="0025237E">
      <w:pPr>
        <w:spacing w:after="0" w:line="240" w:lineRule="auto"/>
        <w:ind w:firstLine="709"/>
        <w:rPr>
          <w:rFonts w:ascii="Arial" w:hAnsi="Arial" w:cs="Arial"/>
          <w:sz w:val="19"/>
          <w:szCs w:val="19"/>
        </w:rPr>
      </w:pPr>
      <w:r w:rsidRPr="00C20C73">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20C73">
        <w:rPr>
          <w:rFonts w:ascii="Arial" w:hAnsi="Arial" w:cs="Arial"/>
          <w:spacing w:val="-1"/>
          <w:sz w:val="19"/>
          <w:szCs w:val="19"/>
        </w:rPr>
        <w:t xml:space="preserve"> </w:t>
      </w:r>
      <w:r w:rsidRPr="00C20C73">
        <w:rPr>
          <w:rFonts w:ascii="Arial" w:hAnsi="Arial" w:cs="Arial"/>
          <w:sz w:val="19"/>
          <w:szCs w:val="19"/>
        </w:rPr>
        <w:t>Estatales».</w:t>
      </w:r>
    </w:p>
  </w:footnote>
  <w:footnote w:id="26">
    <w:p w14:paraId="5DCC5216" w14:textId="77777777" w:rsidR="0025237E" w:rsidRDefault="0025237E" w:rsidP="0025237E">
      <w:pPr>
        <w:spacing w:after="0" w:line="240" w:lineRule="auto"/>
        <w:ind w:firstLine="709"/>
        <w:rPr>
          <w:rFonts w:ascii="Arial" w:hAnsi="Arial" w:cs="Arial"/>
          <w:sz w:val="19"/>
          <w:szCs w:val="19"/>
        </w:rPr>
      </w:pPr>
      <w:r w:rsidRPr="00C20C73">
        <w:rPr>
          <w:rStyle w:val="Refdenotaalpie"/>
          <w:rFonts w:ascii="Arial" w:hAnsi="Arial" w:cs="Arial"/>
          <w:sz w:val="19"/>
          <w:szCs w:val="19"/>
        </w:rPr>
        <w:footnoteRef/>
      </w:r>
      <w:r w:rsidRPr="00C20C7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20C73">
        <w:rPr>
          <w:rFonts w:ascii="Arial" w:hAnsi="Arial" w:cs="Arial"/>
          <w:spacing w:val="-6"/>
          <w:sz w:val="19"/>
          <w:szCs w:val="19"/>
        </w:rPr>
        <w:t xml:space="preserve"> </w:t>
      </w:r>
      <w:r w:rsidRPr="00C20C73">
        <w:rPr>
          <w:rFonts w:ascii="Arial" w:hAnsi="Arial" w:cs="Arial"/>
          <w:sz w:val="19"/>
          <w:szCs w:val="19"/>
        </w:rPr>
        <w:t>artículo».</w:t>
      </w:r>
    </w:p>
    <w:p w14:paraId="0275F528" w14:textId="77777777" w:rsidR="0025237E" w:rsidRPr="00C20C73" w:rsidRDefault="0025237E" w:rsidP="0025237E">
      <w:pPr>
        <w:spacing w:after="0" w:line="240" w:lineRule="auto"/>
        <w:ind w:firstLine="709"/>
        <w:rPr>
          <w:rFonts w:ascii="Arial" w:hAnsi="Arial" w:cs="Arial"/>
          <w:sz w:val="19"/>
          <w:szCs w:val="19"/>
        </w:rPr>
      </w:pPr>
    </w:p>
  </w:footnote>
  <w:footnote w:id="27">
    <w:p w14:paraId="024ABDE0" w14:textId="501B8909" w:rsidR="0025237E" w:rsidRPr="005B0132" w:rsidRDefault="00456BF3" w:rsidP="005B0132">
      <w:pPr>
        <w:spacing w:after="0" w:line="240" w:lineRule="auto"/>
        <w:ind w:right="454" w:firstLine="709"/>
        <w:rPr>
          <w:rFonts w:ascii="Arial" w:hAnsi="Arial" w:cs="Arial"/>
          <w:sz w:val="19"/>
          <w:szCs w:val="19"/>
        </w:rPr>
      </w:pPr>
      <w:r w:rsidRPr="005B0132">
        <w:rPr>
          <w:rStyle w:val="Refdenotaalpie"/>
          <w:rFonts w:ascii="Arial" w:hAnsi="Arial" w:cs="Arial"/>
          <w:sz w:val="19"/>
          <w:szCs w:val="19"/>
        </w:rPr>
        <w:footnoteRef/>
      </w:r>
      <w:r w:rsidR="0025237E" w:rsidRPr="005B0132">
        <w:rPr>
          <w:rFonts w:ascii="Arial" w:hAnsi="Arial" w:cs="Arial"/>
          <w:position w:val="7"/>
          <w:sz w:val="19"/>
          <w:szCs w:val="19"/>
        </w:rPr>
        <w:t xml:space="preserve"> </w:t>
      </w:r>
      <w:r w:rsidR="0025237E" w:rsidRPr="005B0132">
        <w:rPr>
          <w:rFonts w:ascii="Arial" w:hAnsi="Arial" w:cs="Arial"/>
          <w:sz w:val="19"/>
          <w:szCs w:val="19"/>
        </w:rPr>
        <w:t>Consejo de Estado. Sección Tercera. Sentencia del 23 de junio de 2010. Radicación No. 66001-23-31-000-1998-00261-01(17.860). Consejero Ponente: Mauricio Fajardo Gómez.</w:t>
      </w:r>
    </w:p>
    <w:p w14:paraId="0862F2A7" w14:textId="77777777" w:rsidR="0025237E" w:rsidRPr="005B0132" w:rsidRDefault="0025237E" w:rsidP="0025237E">
      <w:pPr>
        <w:pStyle w:val="Textonotapie"/>
        <w:rPr>
          <w:rFonts w:ascii="Arial" w:hAnsi="Arial" w:cs="Arial"/>
          <w:sz w:val="19"/>
          <w:szCs w:val="19"/>
          <w:lang w:val="es-CO"/>
        </w:rPr>
      </w:pPr>
    </w:p>
  </w:footnote>
  <w:footnote w:id="28">
    <w:p w14:paraId="41CE025A" w14:textId="146A2400" w:rsidR="0025237E" w:rsidRPr="00456BF3" w:rsidRDefault="0025237E" w:rsidP="00456BF3">
      <w:pPr>
        <w:spacing w:line="240" w:lineRule="auto"/>
        <w:ind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C. Sentencia del 11 de diciembre de 2019. Exp. 46.986. C.P. Jaime Enrique Rodríguez Navas.</w:t>
      </w:r>
    </w:p>
  </w:footnote>
  <w:footnote w:id="29">
    <w:p w14:paraId="173D01A0" w14:textId="77777777" w:rsidR="0025237E" w:rsidRDefault="0025237E" w:rsidP="0025237E">
      <w:pPr>
        <w:pStyle w:val="Textonotapie"/>
        <w:spacing w:line="240" w:lineRule="auto"/>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«CE. SCSC. Concepto de 1 de noviembre de 2016 [Rad. 11001-03-06-000-2016-00125-00(2305)]. MP. Germán Alberto Bula Escobar».</w:t>
      </w:r>
    </w:p>
  </w:footnote>
  <w:footnote w:id="30">
    <w:p w14:paraId="1A74232E" w14:textId="77777777" w:rsidR="0025237E" w:rsidRDefault="0025237E" w:rsidP="0025237E">
      <w:pPr>
        <w:pStyle w:val="Textonotapie"/>
        <w:spacing w:line="240" w:lineRule="auto"/>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Pr>
          <w:rFonts w:ascii="Arial" w:hAnsi="Arial" w:cs="Arial"/>
          <w:i/>
          <w:sz w:val="19"/>
          <w:szCs w:val="19"/>
        </w:rPr>
        <w:t>“obligacional”</w:t>
      </w:r>
      <w:r>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74765D32" w14:textId="77777777" w:rsidR="0025237E" w:rsidRDefault="0025237E" w:rsidP="0025237E">
      <w:pPr>
        <w:pStyle w:val="Textonotapie"/>
        <w:spacing w:line="240" w:lineRule="auto"/>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«La normativa vigente del EGCAP </w:t>
      </w:r>
      <w:r>
        <w:rPr>
          <w:rFonts w:ascii="Arial" w:hAnsi="Arial" w:cs="Arial"/>
          <w:i/>
          <w:sz w:val="19"/>
          <w:szCs w:val="19"/>
        </w:rPr>
        <w:t>[literal c) del numeral 4. del artículo 2 de la Ley 1150/07]</w:t>
      </w:r>
      <w:r>
        <w:rPr>
          <w:rFonts w:ascii="Arial" w:hAnsi="Arial" w:cs="Arial"/>
          <w:sz w:val="19"/>
          <w:szCs w:val="19"/>
        </w:rPr>
        <w:t xml:space="preserve"> se refiere a </w:t>
      </w:r>
      <w:r>
        <w:rPr>
          <w:rFonts w:ascii="Arial" w:hAnsi="Arial" w:cs="Arial"/>
          <w:i/>
          <w:sz w:val="19"/>
          <w:szCs w:val="19"/>
        </w:rPr>
        <w:t>“contratos interadministrativos”</w:t>
      </w:r>
      <w:r>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7BE23DEC" w14:textId="714AEE02" w:rsidR="0025237E" w:rsidRPr="00C20C73" w:rsidRDefault="0025237E" w:rsidP="0025237E">
      <w:pPr>
        <w:pStyle w:val="Textonotapie"/>
        <w:spacing w:line="240" w:lineRule="auto"/>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Pr>
          <w:rFonts w:ascii="Arial" w:hAnsi="Arial" w:cs="Arial"/>
          <w:sz w:val="19"/>
          <w:szCs w:val="19"/>
        </w:rPr>
        <w:t>.</w:t>
      </w:r>
    </w:p>
  </w:footnote>
  <w:footnote w:id="33">
    <w:p w14:paraId="316E8331" w14:textId="77777777" w:rsidR="0025237E" w:rsidRDefault="0025237E" w:rsidP="0025237E">
      <w:pPr>
        <w:pStyle w:val="Textonotapie"/>
        <w:spacing w:after="0" w:line="240" w:lineRule="auto"/>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Es lo que sucede, por ejemplo, con el Decreto 092 de 2017, que en su desarrollo hace referencia tanto a los «contratos» como a los «convenios». </w:t>
      </w:r>
    </w:p>
    <w:p w14:paraId="77ABBD66" w14:textId="77777777" w:rsidR="0025237E" w:rsidRDefault="0025237E" w:rsidP="0025237E">
      <w:pPr>
        <w:pStyle w:val="Textonotapie"/>
        <w:spacing w:after="0" w:line="240" w:lineRule="auto"/>
        <w:ind w:firstLine="708"/>
        <w:rPr>
          <w:rFonts w:ascii="Arial" w:hAnsi="Arial" w:cs="Arial"/>
          <w:sz w:val="19"/>
          <w:szCs w:val="19"/>
          <w:lang w:val="es-CO"/>
        </w:rPr>
      </w:pPr>
    </w:p>
  </w:footnote>
  <w:footnote w:id="34">
    <w:p w14:paraId="128DE0A7" w14:textId="77777777" w:rsidR="0025237E" w:rsidRDefault="0025237E" w:rsidP="0025237E">
      <w:pPr>
        <w:pStyle w:val="Textonotapie"/>
        <w:spacing w:after="0" w:line="240" w:lineRule="auto"/>
        <w:ind w:firstLine="708"/>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67F01E0A" w14:textId="77777777" w:rsidR="0025237E" w:rsidRDefault="0025237E" w:rsidP="0025237E">
      <w:pPr>
        <w:pStyle w:val="Textonotapie"/>
        <w:spacing w:after="0" w:line="240" w:lineRule="auto"/>
        <w:ind w:firstLine="709"/>
        <w:rPr>
          <w:rFonts w:ascii="Arial" w:hAnsi="Arial" w:cs="Arial"/>
          <w:sz w:val="19"/>
          <w:szCs w:val="19"/>
        </w:rPr>
      </w:pPr>
      <w:r w:rsidRPr="00244BCE">
        <w:rPr>
          <w:rStyle w:val="Refdenotaalpie"/>
          <w:rFonts w:ascii="Arial" w:hAnsi="Arial" w:cs="Arial"/>
          <w:sz w:val="19"/>
          <w:szCs w:val="19"/>
        </w:rPr>
        <w:footnoteRef/>
      </w:r>
      <w:r w:rsidRPr="00244BCE">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01BD4864" w14:textId="77777777" w:rsidR="0025237E" w:rsidRPr="00244BCE" w:rsidRDefault="0025237E" w:rsidP="0025237E">
      <w:pPr>
        <w:pStyle w:val="Textonotapie"/>
        <w:spacing w:after="0" w:line="240" w:lineRule="auto"/>
        <w:ind w:firstLine="709"/>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F33"/>
    <w:rsid w:val="00016FAC"/>
    <w:rsid w:val="0001726A"/>
    <w:rsid w:val="0001794A"/>
    <w:rsid w:val="0001795B"/>
    <w:rsid w:val="00020801"/>
    <w:rsid w:val="00020D8D"/>
    <w:rsid w:val="00024BE5"/>
    <w:rsid w:val="00025A4D"/>
    <w:rsid w:val="00026AD9"/>
    <w:rsid w:val="000271AD"/>
    <w:rsid w:val="000271FE"/>
    <w:rsid w:val="00027940"/>
    <w:rsid w:val="00027E9A"/>
    <w:rsid w:val="00027F74"/>
    <w:rsid w:val="000303EC"/>
    <w:rsid w:val="0003041B"/>
    <w:rsid w:val="00030C1F"/>
    <w:rsid w:val="00031D2D"/>
    <w:rsid w:val="00034F55"/>
    <w:rsid w:val="00035AC7"/>
    <w:rsid w:val="00036083"/>
    <w:rsid w:val="000365C0"/>
    <w:rsid w:val="00036FF6"/>
    <w:rsid w:val="00037112"/>
    <w:rsid w:val="00046F46"/>
    <w:rsid w:val="000471AA"/>
    <w:rsid w:val="0004770A"/>
    <w:rsid w:val="000503A1"/>
    <w:rsid w:val="00050E2C"/>
    <w:rsid w:val="00051590"/>
    <w:rsid w:val="0005275D"/>
    <w:rsid w:val="000527A5"/>
    <w:rsid w:val="00053983"/>
    <w:rsid w:val="00053991"/>
    <w:rsid w:val="00054C6E"/>
    <w:rsid w:val="00054E46"/>
    <w:rsid w:val="00055141"/>
    <w:rsid w:val="00055B28"/>
    <w:rsid w:val="00056024"/>
    <w:rsid w:val="000568C7"/>
    <w:rsid w:val="00057953"/>
    <w:rsid w:val="00061727"/>
    <w:rsid w:val="0006235E"/>
    <w:rsid w:val="0006293E"/>
    <w:rsid w:val="00063E52"/>
    <w:rsid w:val="00064542"/>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C08"/>
    <w:rsid w:val="000873C1"/>
    <w:rsid w:val="00087888"/>
    <w:rsid w:val="00090D35"/>
    <w:rsid w:val="0009180B"/>
    <w:rsid w:val="000932C2"/>
    <w:rsid w:val="000939E0"/>
    <w:rsid w:val="00093D35"/>
    <w:rsid w:val="0009402D"/>
    <w:rsid w:val="000942EB"/>
    <w:rsid w:val="0009651A"/>
    <w:rsid w:val="00096EAB"/>
    <w:rsid w:val="0009712F"/>
    <w:rsid w:val="000972BA"/>
    <w:rsid w:val="000976FD"/>
    <w:rsid w:val="00097ABD"/>
    <w:rsid w:val="000A15CB"/>
    <w:rsid w:val="000A1B81"/>
    <w:rsid w:val="000A2C01"/>
    <w:rsid w:val="000A441C"/>
    <w:rsid w:val="000A4D0D"/>
    <w:rsid w:val="000A5189"/>
    <w:rsid w:val="000A668C"/>
    <w:rsid w:val="000A66CF"/>
    <w:rsid w:val="000A7E46"/>
    <w:rsid w:val="000B103F"/>
    <w:rsid w:val="000B1C28"/>
    <w:rsid w:val="000B2DA6"/>
    <w:rsid w:val="000B3893"/>
    <w:rsid w:val="000B4FC6"/>
    <w:rsid w:val="000B53D0"/>
    <w:rsid w:val="000B680C"/>
    <w:rsid w:val="000B707E"/>
    <w:rsid w:val="000C00B6"/>
    <w:rsid w:val="000C0B7C"/>
    <w:rsid w:val="000C21BA"/>
    <w:rsid w:val="000C2DD2"/>
    <w:rsid w:val="000C6347"/>
    <w:rsid w:val="000C73E5"/>
    <w:rsid w:val="000C755D"/>
    <w:rsid w:val="000D0148"/>
    <w:rsid w:val="000D0AFA"/>
    <w:rsid w:val="000D28E0"/>
    <w:rsid w:val="000D2ADD"/>
    <w:rsid w:val="000D457E"/>
    <w:rsid w:val="000D58C2"/>
    <w:rsid w:val="000E1761"/>
    <w:rsid w:val="000E182B"/>
    <w:rsid w:val="000E1F13"/>
    <w:rsid w:val="000E24E1"/>
    <w:rsid w:val="000E33BC"/>
    <w:rsid w:val="000E5299"/>
    <w:rsid w:val="000E576C"/>
    <w:rsid w:val="000E59C2"/>
    <w:rsid w:val="000E68FA"/>
    <w:rsid w:val="000E6962"/>
    <w:rsid w:val="000E6D84"/>
    <w:rsid w:val="000F14E8"/>
    <w:rsid w:val="000F17FC"/>
    <w:rsid w:val="000F1D24"/>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4236"/>
    <w:rsid w:val="001152BA"/>
    <w:rsid w:val="0011561C"/>
    <w:rsid w:val="0011730D"/>
    <w:rsid w:val="001214FF"/>
    <w:rsid w:val="001229C6"/>
    <w:rsid w:val="00122B23"/>
    <w:rsid w:val="00123C67"/>
    <w:rsid w:val="00124E73"/>
    <w:rsid w:val="00124EC3"/>
    <w:rsid w:val="00124EE5"/>
    <w:rsid w:val="00125291"/>
    <w:rsid w:val="00125D4C"/>
    <w:rsid w:val="0012687C"/>
    <w:rsid w:val="0012754A"/>
    <w:rsid w:val="0013045B"/>
    <w:rsid w:val="001310A5"/>
    <w:rsid w:val="0013236F"/>
    <w:rsid w:val="001332D0"/>
    <w:rsid w:val="00134030"/>
    <w:rsid w:val="001344AA"/>
    <w:rsid w:val="001355F5"/>
    <w:rsid w:val="00137BA1"/>
    <w:rsid w:val="00137FFA"/>
    <w:rsid w:val="00140015"/>
    <w:rsid w:val="001406ED"/>
    <w:rsid w:val="00141E84"/>
    <w:rsid w:val="00141F99"/>
    <w:rsid w:val="001420C8"/>
    <w:rsid w:val="001425C5"/>
    <w:rsid w:val="001448B5"/>
    <w:rsid w:val="0014582F"/>
    <w:rsid w:val="00145AAA"/>
    <w:rsid w:val="00146E1D"/>
    <w:rsid w:val="00147605"/>
    <w:rsid w:val="001520A3"/>
    <w:rsid w:val="00152609"/>
    <w:rsid w:val="00152C65"/>
    <w:rsid w:val="00152CA8"/>
    <w:rsid w:val="0015382E"/>
    <w:rsid w:val="00154A20"/>
    <w:rsid w:val="001550CF"/>
    <w:rsid w:val="001554A4"/>
    <w:rsid w:val="001568EE"/>
    <w:rsid w:val="00156DAF"/>
    <w:rsid w:val="0016135A"/>
    <w:rsid w:val="0016149E"/>
    <w:rsid w:val="00161D78"/>
    <w:rsid w:val="0016262F"/>
    <w:rsid w:val="001650A0"/>
    <w:rsid w:val="00165EA8"/>
    <w:rsid w:val="0016680A"/>
    <w:rsid w:val="00167B9D"/>
    <w:rsid w:val="00167F0C"/>
    <w:rsid w:val="00170733"/>
    <w:rsid w:val="00170E51"/>
    <w:rsid w:val="00172B2A"/>
    <w:rsid w:val="00172E0A"/>
    <w:rsid w:val="00173D30"/>
    <w:rsid w:val="00174107"/>
    <w:rsid w:val="00174FBC"/>
    <w:rsid w:val="0017528B"/>
    <w:rsid w:val="001755EC"/>
    <w:rsid w:val="00175795"/>
    <w:rsid w:val="00177BAA"/>
    <w:rsid w:val="00180B3B"/>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EDB"/>
    <w:rsid w:val="0019626E"/>
    <w:rsid w:val="001963C6"/>
    <w:rsid w:val="0019713D"/>
    <w:rsid w:val="0019745D"/>
    <w:rsid w:val="001A028B"/>
    <w:rsid w:val="001A08F7"/>
    <w:rsid w:val="001A0DF1"/>
    <w:rsid w:val="001A0EC0"/>
    <w:rsid w:val="001A26FC"/>
    <w:rsid w:val="001A27D7"/>
    <w:rsid w:val="001A3721"/>
    <w:rsid w:val="001A387A"/>
    <w:rsid w:val="001A3F04"/>
    <w:rsid w:val="001A7176"/>
    <w:rsid w:val="001B0FEE"/>
    <w:rsid w:val="001B2EA0"/>
    <w:rsid w:val="001B2F7F"/>
    <w:rsid w:val="001B3306"/>
    <w:rsid w:val="001B464A"/>
    <w:rsid w:val="001B4A46"/>
    <w:rsid w:val="001B4CC5"/>
    <w:rsid w:val="001B528A"/>
    <w:rsid w:val="001B53B4"/>
    <w:rsid w:val="001B59D6"/>
    <w:rsid w:val="001B6044"/>
    <w:rsid w:val="001B686F"/>
    <w:rsid w:val="001B7618"/>
    <w:rsid w:val="001B7DEA"/>
    <w:rsid w:val="001C219D"/>
    <w:rsid w:val="001C33CB"/>
    <w:rsid w:val="001C398F"/>
    <w:rsid w:val="001C722C"/>
    <w:rsid w:val="001D0988"/>
    <w:rsid w:val="001D172E"/>
    <w:rsid w:val="001D1FD0"/>
    <w:rsid w:val="001D2E79"/>
    <w:rsid w:val="001D5E4D"/>
    <w:rsid w:val="001D64EC"/>
    <w:rsid w:val="001D6B16"/>
    <w:rsid w:val="001D7B74"/>
    <w:rsid w:val="001E0042"/>
    <w:rsid w:val="001E008B"/>
    <w:rsid w:val="001E0545"/>
    <w:rsid w:val="001E0849"/>
    <w:rsid w:val="001E118B"/>
    <w:rsid w:val="001E1A13"/>
    <w:rsid w:val="001E3E0C"/>
    <w:rsid w:val="001E453C"/>
    <w:rsid w:val="001E4A2B"/>
    <w:rsid w:val="001E505B"/>
    <w:rsid w:val="001E610D"/>
    <w:rsid w:val="001F0570"/>
    <w:rsid w:val="001F13B9"/>
    <w:rsid w:val="001F140A"/>
    <w:rsid w:val="001F1781"/>
    <w:rsid w:val="001F1AFA"/>
    <w:rsid w:val="001F267A"/>
    <w:rsid w:val="001F2AD0"/>
    <w:rsid w:val="001F2FC2"/>
    <w:rsid w:val="001F3D53"/>
    <w:rsid w:val="001F416A"/>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9AF"/>
    <w:rsid w:val="0020646E"/>
    <w:rsid w:val="00206BC8"/>
    <w:rsid w:val="00211909"/>
    <w:rsid w:val="002135F3"/>
    <w:rsid w:val="002146C0"/>
    <w:rsid w:val="00214A72"/>
    <w:rsid w:val="00215A2F"/>
    <w:rsid w:val="00215BB7"/>
    <w:rsid w:val="00215CA0"/>
    <w:rsid w:val="00216F1A"/>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3A24"/>
    <w:rsid w:val="0023484E"/>
    <w:rsid w:val="00234B84"/>
    <w:rsid w:val="00235B42"/>
    <w:rsid w:val="00236137"/>
    <w:rsid w:val="00236740"/>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6AE"/>
    <w:rsid w:val="00253C1D"/>
    <w:rsid w:val="00254319"/>
    <w:rsid w:val="00254D37"/>
    <w:rsid w:val="002563B9"/>
    <w:rsid w:val="0025685E"/>
    <w:rsid w:val="0025768C"/>
    <w:rsid w:val="00257BC1"/>
    <w:rsid w:val="00257C73"/>
    <w:rsid w:val="00261631"/>
    <w:rsid w:val="00264666"/>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380"/>
    <w:rsid w:val="00284F66"/>
    <w:rsid w:val="00285D7E"/>
    <w:rsid w:val="00285D82"/>
    <w:rsid w:val="00285FED"/>
    <w:rsid w:val="00286660"/>
    <w:rsid w:val="00286A53"/>
    <w:rsid w:val="00287542"/>
    <w:rsid w:val="002877E9"/>
    <w:rsid w:val="0029159E"/>
    <w:rsid w:val="00293EA5"/>
    <w:rsid w:val="00294801"/>
    <w:rsid w:val="00294EFD"/>
    <w:rsid w:val="0029562E"/>
    <w:rsid w:val="00296D38"/>
    <w:rsid w:val="0029772C"/>
    <w:rsid w:val="002A1031"/>
    <w:rsid w:val="002A1308"/>
    <w:rsid w:val="002A3472"/>
    <w:rsid w:val="002A34C5"/>
    <w:rsid w:val="002A3C58"/>
    <w:rsid w:val="002A4F10"/>
    <w:rsid w:val="002A632D"/>
    <w:rsid w:val="002A63F4"/>
    <w:rsid w:val="002B0B61"/>
    <w:rsid w:val="002B1AAF"/>
    <w:rsid w:val="002B36EB"/>
    <w:rsid w:val="002B3DA6"/>
    <w:rsid w:val="002B3F20"/>
    <w:rsid w:val="002B484D"/>
    <w:rsid w:val="002B4907"/>
    <w:rsid w:val="002B50DA"/>
    <w:rsid w:val="002B72C0"/>
    <w:rsid w:val="002B7DD1"/>
    <w:rsid w:val="002C05A7"/>
    <w:rsid w:val="002C087E"/>
    <w:rsid w:val="002C27C5"/>
    <w:rsid w:val="002C2BF2"/>
    <w:rsid w:val="002C7E7F"/>
    <w:rsid w:val="002D0C96"/>
    <w:rsid w:val="002D3456"/>
    <w:rsid w:val="002D4BB3"/>
    <w:rsid w:val="002D5D70"/>
    <w:rsid w:val="002D6942"/>
    <w:rsid w:val="002D7E62"/>
    <w:rsid w:val="002D7F92"/>
    <w:rsid w:val="002E0A18"/>
    <w:rsid w:val="002E1964"/>
    <w:rsid w:val="002E19A5"/>
    <w:rsid w:val="002E1E7E"/>
    <w:rsid w:val="002E27E0"/>
    <w:rsid w:val="002E39A3"/>
    <w:rsid w:val="002E6150"/>
    <w:rsid w:val="002E6B6F"/>
    <w:rsid w:val="002E74C9"/>
    <w:rsid w:val="002F0800"/>
    <w:rsid w:val="002F3606"/>
    <w:rsid w:val="002F5131"/>
    <w:rsid w:val="002F51E1"/>
    <w:rsid w:val="002F70EB"/>
    <w:rsid w:val="002F779E"/>
    <w:rsid w:val="002F7AB3"/>
    <w:rsid w:val="00301514"/>
    <w:rsid w:val="003033BA"/>
    <w:rsid w:val="003033C0"/>
    <w:rsid w:val="003038BC"/>
    <w:rsid w:val="00303D47"/>
    <w:rsid w:val="00303DF8"/>
    <w:rsid w:val="00303EFC"/>
    <w:rsid w:val="00304081"/>
    <w:rsid w:val="003043B4"/>
    <w:rsid w:val="003046D6"/>
    <w:rsid w:val="0030629D"/>
    <w:rsid w:val="0031068B"/>
    <w:rsid w:val="003112B5"/>
    <w:rsid w:val="0031293C"/>
    <w:rsid w:val="00312DEB"/>
    <w:rsid w:val="00312F3D"/>
    <w:rsid w:val="00313BBA"/>
    <w:rsid w:val="00313D9F"/>
    <w:rsid w:val="00314352"/>
    <w:rsid w:val="00314899"/>
    <w:rsid w:val="00315623"/>
    <w:rsid w:val="00316182"/>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5FC4"/>
    <w:rsid w:val="0034680A"/>
    <w:rsid w:val="00347661"/>
    <w:rsid w:val="003478E7"/>
    <w:rsid w:val="00350095"/>
    <w:rsid w:val="00350DCD"/>
    <w:rsid w:val="00351383"/>
    <w:rsid w:val="003528F0"/>
    <w:rsid w:val="00352927"/>
    <w:rsid w:val="00353FDF"/>
    <w:rsid w:val="00354545"/>
    <w:rsid w:val="003551A5"/>
    <w:rsid w:val="003555B4"/>
    <w:rsid w:val="00356A4C"/>
    <w:rsid w:val="00360753"/>
    <w:rsid w:val="00360A53"/>
    <w:rsid w:val="00362486"/>
    <w:rsid w:val="00362CEC"/>
    <w:rsid w:val="00363A73"/>
    <w:rsid w:val="0036497E"/>
    <w:rsid w:val="00364F1A"/>
    <w:rsid w:val="00366C32"/>
    <w:rsid w:val="0037099D"/>
    <w:rsid w:val="00372A55"/>
    <w:rsid w:val="003735C0"/>
    <w:rsid w:val="0037401A"/>
    <w:rsid w:val="00374753"/>
    <w:rsid w:val="003767EE"/>
    <w:rsid w:val="00377AD6"/>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6D23"/>
    <w:rsid w:val="003A046A"/>
    <w:rsid w:val="003A0603"/>
    <w:rsid w:val="003A1031"/>
    <w:rsid w:val="003A1157"/>
    <w:rsid w:val="003A25E4"/>
    <w:rsid w:val="003A2A86"/>
    <w:rsid w:val="003A2C66"/>
    <w:rsid w:val="003A2D28"/>
    <w:rsid w:val="003A4F71"/>
    <w:rsid w:val="003A581E"/>
    <w:rsid w:val="003A5E28"/>
    <w:rsid w:val="003A651C"/>
    <w:rsid w:val="003A6DA8"/>
    <w:rsid w:val="003B0136"/>
    <w:rsid w:val="003B0B16"/>
    <w:rsid w:val="003B3D8A"/>
    <w:rsid w:val="003B4162"/>
    <w:rsid w:val="003B5540"/>
    <w:rsid w:val="003B79A5"/>
    <w:rsid w:val="003C3D13"/>
    <w:rsid w:val="003C40DD"/>
    <w:rsid w:val="003C4141"/>
    <w:rsid w:val="003C432C"/>
    <w:rsid w:val="003C50C9"/>
    <w:rsid w:val="003C62BD"/>
    <w:rsid w:val="003C7DC2"/>
    <w:rsid w:val="003D2137"/>
    <w:rsid w:val="003D284B"/>
    <w:rsid w:val="003D40F4"/>
    <w:rsid w:val="003D4F72"/>
    <w:rsid w:val="003D73F1"/>
    <w:rsid w:val="003E07B4"/>
    <w:rsid w:val="003E11A8"/>
    <w:rsid w:val="003E14B0"/>
    <w:rsid w:val="003E15E5"/>
    <w:rsid w:val="003E1ABD"/>
    <w:rsid w:val="003E1F12"/>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2FD5"/>
    <w:rsid w:val="00404797"/>
    <w:rsid w:val="00405524"/>
    <w:rsid w:val="00406898"/>
    <w:rsid w:val="00407BD2"/>
    <w:rsid w:val="0041043C"/>
    <w:rsid w:val="004106B4"/>
    <w:rsid w:val="00411B85"/>
    <w:rsid w:val="00412132"/>
    <w:rsid w:val="0041266E"/>
    <w:rsid w:val="00414B54"/>
    <w:rsid w:val="0041612C"/>
    <w:rsid w:val="00416511"/>
    <w:rsid w:val="00416C2E"/>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205F"/>
    <w:rsid w:val="00432915"/>
    <w:rsid w:val="00432C5F"/>
    <w:rsid w:val="0043346D"/>
    <w:rsid w:val="00433A6D"/>
    <w:rsid w:val="00433BA1"/>
    <w:rsid w:val="00435AA2"/>
    <w:rsid w:val="004363BC"/>
    <w:rsid w:val="00436652"/>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0C37"/>
    <w:rsid w:val="00452BCB"/>
    <w:rsid w:val="0045342C"/>
    <w:rsid w:val="004537E3"/>
    <w:rsid w:val="004547B6"/>
    <w:rsid w:val="00454B0F"/>
    <w:rsid w:val="00454C62"/>
    <w:rsid w:val="0045548D"/>
    <w:rsid w:val="00456BF3"/>
    <w:rsid w:val="004570AB"/>
    <w:rsid w:val="004620B3"/>
    <w:rsid w:val="00463997"/>
    <w:rsid w:val="004648D2"/>
    <w:rsid w:val="0046604D"/>
    <w:rsid w:val="00471F7A"/>
    <w:rsid w:val="0047250D"/>
    <w:rsid w:val="0047358F"/>
    <w:rsid w:val="0047429E"/>
    <w:rsid w:val="00474434"/>
    <w:rsid w:val="0047444E"/>
    <w:rsid w:val="00474614"/>
    <w:rsid w:val="00474880"/>
    <w:rsid w:val="004755D2"/>
    <w:rsid w:val="004768C9"/>
    <w:rsid w:val="00476A0B"/>
    <w:rsid w:val="00477A49"/>
    <w:rsid w:val="00477BFF"/>
    <w:rsid w:val="00481FA4"/>
    <w:rsid w:val="004821AB"/>
    <w:rsid w:val="00485197"/>
    <w:rsid w:val="00485AD7"/>
    <w:rsid w:val="00485ED3"/>
    <w:rsid w:val="00487569"/>
    <w:rsid w:val="004878C1"/>
    <w:rsid w:val="00487986"/>
    <w:rsid w:val="004928C4"/>
    <w:rsid w:val="00492EB5"/>
    <w:rsid w:val="0049505C"/>
    <w:rsid w:val="00496626"/>
    <w:rsid w:val="0049684A"/>
    <w:rsid w:val="00497B27"/>
    <w:rsid w:val="004A0A76"/>
    <w:rsid w:val="004A34D2"/>
    <w:rsid w:val="004A36C3"/>
    <w:rsid w:val="004A3CCB"/>
    <w:rsid w:val="004A411B"/>
    <w:rsid w:val="004A486C"/>
    <w:rsid w:val="004A488B"/>
    <w:rsid w:val="004A5218"/>
    <w:rsid w:val="004A5B0B"/>
    <w:rsid w:val="004A5B41"/>
    <w:rsid w:val="004A6356"/>
    <w:rsid w:val="004B0798"/>
    <w:rsid w:val="004B1F7C"/>
    <w:rsid w:val="004B219E"/>
    <w:rsid w:val="004B2774"/>
    <w:rsid w:val="004B411E"/>
    <w:rsid w:val="004B4A0E"/>
    <w:rsid w:val="004B4CAD"/>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D1653"/>
    <w:rsid w:val="004D2B08"/>
    <w:rsid w:val="004D2C64"/>
    <w:rsid w:val="004D3473"/>
    <w:rsid w:val="004D3521"/>
    <w:rsid w:val="004D4556"/>
    <w:rsid w:val="004D4FFE"/>
    <w:rsid w:val="004D6525"/>
    <w:rsid w:val="004D6799"/>
    <w:rsid w:val="004D725A"/>
    <w:rsid w:val="004D7A98"/>
    <w:rsid w:val="004D7B77"/>
    <w:rsid w:val="004E06CD"/>
    <w:rsid w:val="004E2760"/>
    <w:rsid w:val="004E27A0"/>
    <w:rsid w:val="004E2973"/>
    <w:rsid w:val="004E3A4E"/>
    <w:rsid w:val="004E4142"/>
    <w:rsid w:val="004E4A6B"/>
    <w:rsid w:val="004E4AB3"/>
    <w:rsid w:val="004E5102"/>
    <w:rsid w:val="004E5B78"/>
    <w:rsid w:val="004E5BC5"/>
    <w:rsid w:val="004E638B"/>
    <w:rsid w:val="004F0B50"/>
    <w:rsid w:val="004F1050"/>
    <w:rsid w:val="004F32CC"/>
    <w:rsid w:val="004F38A9"/>
    <w:rsid w:val="004F46FC"/>
    <w:rsid w:val="004F4EB9"/>
    <w:rsid w:val="004F5F6A"/>
    <w:rsid w:val="004F71C2"/>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200B5"/>
    <w:rsid w:val="00521B54"/>
    <w:rsid w:val="005222B7"/>
    <w:rsid w:val="0052307C"/>
    <w:rsid w:val="0052446F"/>
    <w:rsid w:val="00524F8D"/>
    <w:rsid w:val="005268C9"/>
    <w:rsid w:val="0052715F"/>
    <w:rsid w:val="00533367"/>
    <w:rsid w:val="00535161"/>
    <w:rsid w:val="00535A7F"/>
    <w:rsid w:val="0053606E"/>
    <w:rsid w:val="005369C0"/>
    <w:rsid w:val="00536C0D"/>
    <w:rsid w:val="0053771E"/>
    <w:rsid w:val="00537D21"/>
    <w:rsid w:val="005403D5"/>
    <w:rsid w:val="005418FA"/>
    <w:rsid w:val="00542FF3"/>
    <w:rsid w:val="00543D6E"/>
    <w:rsid w:val="0054413A"/>
    <w:rsid w:val="005443C9"/>
    <w:rsid w:val="00545144"/>
    <w:rsid w:val="00545326"/>
    <w:rsid w:val="005457A0"/>
    <w:rsid w:val="005465E5"/>
    <w:rsid w:val="00550551"/>
    <w:rsid w:val="00551DC1"/>
    <w:rsid w:val="00553411"/>
    <w:rsid w:val="00554515"/>
    <w:rsid w:val="00555967"/>
    <w:rsid w:val="005564CA"/>
    <w:rsid w:val="00556F5B"/>
    <w:rsid w:val="00557DD1"/>
    <w:rsid w:val="00560C9C"/>
    <w:rsid w:val="0056142D"/>
    <w:rsid w:val="00561510"/>
    <w:rsid w:val="005617FA"/>
    <w:rsid w:val="005620AD"/>
    <w:rsid w:val="005626E7"/>
    <w:rsid w:val="00562D14"/>
    <w:rsid w:val="00564281"/>
    <w:rsid w:val="00566EEE"/>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90DD9"/>
    <w:rsid w:val="00590E6F"/>
    <w:rsid w:val="00591F4C"/>
    <w:rsid w:val="0059266D"/>
    <w:rsid w:val="005942C5"/>
    <w:rsid w:val="0059458E"/>
    <w:rsid w:val="00595BD5"/>
    <w:rsid w:val="00596F22"/>
    <w:rsid w:val="005A0585"/>
    <w:rsid w:val="005A114C"/>
    <w:rsid w:val="005A1570"/>
    <w:rsid w:val="005A2D51"/>
    <w:rsid w:val="005A32AF"/>
    <w:rsid w:val="005A34F0"/>
    <w:rsid w:val="005A3C9D"/>
    <w:rsid w:val="005A436F"/>
    <w:rsid w:val="005A456B"/>
    <w:rsid w:val="005A4A4C"/>
    <w:rsid w:val="005A5275"/>
    <w:rsid w:val="005A6DCD"/>
    <w:rsid w:val="005A79FE"/>
    <w:rsid w:val="005B0132"/>
    <w:rsid w:val="005B2AF3"/>
    <w:rsid w:val="005B2F60"/>
    <w:rsid w:val="005B4049"/>
    <w:rsid w:val="005B43FE"/>
    <w:rsid w:val="005B4AA6"/>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D064A"/>
    <w:rsid w:val="005D1CE8"/>
    <w:rsid w:val="005D29B5"/>
    <w:rsid w:val="005D3445"/>
    <w:rsid w:val="005D37F7"/>
    <w:rsid w:val="005D3807"/>
    <w:rsid w:val="005D474D"/>
    <w:rsid w:val="005D552E"/>
    <w:rsid w:val="005D7F00"/>
    <w:rsid w:val="005E0385"/>
    <w:rsid w:val="005E06A4"/>
    <w:rsid w:val="005E1BC6"/>
    <w:rsid w:val="005E1CF3"/>
    <w:rsid w:val="005E1F70"/>
    <w:rsid w:val="005E23E2"/>
    <w:rsid w:val="005E2E0F"/>
    <w:rsid w:val="005E2F44"/>
    <w:rsid w:val="005E3788"/>
    <w:rsid w:val="005E4F20"/>
    <w:rsid w:val="005E605B"/>
    <w:rsid w:val="005E67FC"/>
    <w:rsid w:val="005E7572"/>
    <w:rsid w:val="005E7A0B"/>
    <w:rsid w:val="005F0C78"/>
    <w:rsid w:val="005F1050"/>
    <w:rsid w:val="005F137C"/>
    <w:rsid w:val="005F3431"/>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D58"/>
    <w:rsid w:val="00612BDB"/>
    <w:rsid w:val="00612ED3"/>
    <w:rsid w:val="006133BD"/>
    <w:rsid w:val="006134DB"/>
    <w:rsid w:val="006135E8"/>
    <w:rsid w:val="00613F45"/>
    <w:rsid w:val="00616C91"/>
    <w:rsid w:val="00617024"/>
    <w:rsid w:val="006178DB"/>
    <w:rsid w:val="00620CBF"/>
    <w:rsid w:val="00620E47"/>
    <w:rsid w:val="0062127B"/>
    <w:rsid w:val="006231D1"/>
    <w:rsid w:val="00623F97"/>
    <w:rsid w:val="00624730"/>
    <w:rsid w:val="0062567A"/>
    <w:rsid w:val="0062792C"/>
    <w:rsid w:val="00632406"/>
    <w:rsid w:val="006334A8"/>
    <w:rsid w:val="006362A0"/>
    <w:rsid w:val="006367B1"/>
    <w:rsid w:val="0063788B"/>
    <w:rsid w:val="006404C9"/>
    <w:rsid w:val="0064055D"/>
    <w:rsid w:val="00640B75"/>
    <w:rsid w:val="006426C6"/>
    <w:rsid w:val="00642D57"/>
    <w:rsid w:val="0064395A"/>
    <w:rsid w:val="00646512"/>
    <w:rsid w:val="00646829"/>
    <w:rsid w:val="00647622"/>
    <w:rsid w:val="0065089D"/>
    <w:rsid w:val="00651C73"/>
    <w:rsid w:val="00651D31"/>
    <w:rsid w:val="006524A2"/>
    <w:rsid w:val="006524BE"/>
    <w:rsid w:val="00652A5C"/>
    <w:rsid w:val="006533F8"/>
    <w:rsid w:val="00655360"/>
    <w:rsid w:val="00655371"/>
    <w:rsid w:val="00655569"/>
    <w:rsid w:val="006563C3"/>
    <w:rsid w:val="006625BC"/>
    <w:rsid w:val="00663A05"/>
    <w:rsid w:val="006645BF"/>
    <w:rsid w:val="0066584D"/>
    <w:rsid w:val="00665E49"/>
    <w:rsid w:val="00666AF7"/>
    <w:rsid w:val="006674C1"/>
    <w:rsid w:val="00667EBB"/>
    <w:rsid w:val="00670B1B"/>
    <w:rsid w:val="006716ED"/>
    <w:rsid w:val="006729E6"/>
    <w:rsid w:val="00672B53"/>
    <w:rsid w:val="00672EEC"/>
    <w:rsid w:val="0067317F"/>
    <w:rsid w:val="00673789"/>
    <w:rsid w:val="00673AB7"/>
    <w:rsid w:val="00673AB9"/>
    <w:rsid w:val="00675933"/>
    <w:rsid w:val="00681A07"/>
    <w:rsid w:val="00683085"/>
    <w:rsid w:val="0068338B"/>
    <w:rsid w:val="00683404"/>
    <w:rsid w:val="00686E92"/>
    <w:rsid w:val="0069158F"/>
    <w:rsid w:val="00691C58"/>
    <w:rsid w:val="00692BB0"/>
    <w:rsid w:val="00693CC2"/>
    <w:rsid w:val="00694B76"/>
    <w:rsid w:val="00695E74"/>
    <w:rsid w:val="0069678A"/>
    <w:rsid w:val="00697665"/>
    <w:rsid w:val="00697D73"/>
    <w:rsid w:val="006A00B7"/>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571"/>
    <w:rsid w:val="006B55C5"/>
    <w:rsid w:val="006B7576"/>
    <w:rsid w:val="006C0662"/>
    <w:rsid w:val="006C084F"/>
    <w:rsid w:val="006C14D1"/>
    <w:rsid w:val="006C41CF"/>
    <w:rsid w:val="006C453C"/>
    <w:rsid w:val="006C4F96"/>
    <w:rsid w:val="006C627E"/>
    <w:rsid w:val="006C68E5"/>
    <w:rsid w:val="006C6A3B"/>
    <w:rsid w:val="006C7E2B"/>
    <w:rsid w:val="006D23BA"/>
    <w:rsid w:val="006D2CB8"/>
    <w:rsid w:val="006D2CF6"/>
    <w:rsid w:val="006D40DC"/>
    <w:rsid w:val="006D4498"/>
    <w:rsid w:val="006D4EC2"/>
    <w:rsid w:val="006D4F07"/>
    <w:rsid w:val="006D5176"/>
    <w:rsid w:val="006D5EA2"/>
    <w:rsid w:val="006D717D"/>
    <w:rsid w:val="006D7687"/>
    <w:rsid w:val="006E0385"/>
    <w:rsid w:val="006E0572"/>
    <w:rsid w:val="006E0C98"/>
    <w:rsid w:val="006E1324"/>
    <w:rsid w:val="006E1CCF"/>
    <w:rsid w:val="006E28FE"/>
    <w:rsid w:val="006E6B65"/>
    <w:rsid w:val="006E6D63"/>
    <w:rsid w:val="006E6E42"/>
    <w:rsid w:val="006F3DAA"/>
    <w:rsid w:val="006F514F"/>
    <w:rsid w:val="006F5461"/>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30EA"/>
    <w:rsid w:val="00713DE5"/>
    <w:rsid w:val="00714254"/>
    <w:rsid w:val="00714718"/>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FC4"/>
    <w:rsid w:val="0074287A"/>
    <w:rsid w:val="00742DD2"/>
    <w:rsid w:val="00744115"/>
    <w:rsid w:val="00744B26"/>
    <w:rsid w:val="00744E7F"/>
    <w:rsid w:val="00745879"/>
    <w:rsid w:val="00745950"/>
    <w:rsid w:val="007464C8"/>
    <w:rsid w:val="00746A77"/>
    <w:rsid w:val="00746D17"/>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D84"/>
    <w:rsid w:val="0078122E"/>
    <w:rsid w:val="0078165F"/>
    <w:rsid w:val="00782024"/>
    <w:rsid w:val="00782DC1"/>
    <w:rsid w:val="00783506"/>
    <w:rsid w:val="0078442B"/>
    <w:rsid w:val="007853BD"/>
    <w:rsid w:val="00785A12"/>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490A"/>
    <w:rsid w:val="007A4C5A"/>
    <w:rsid w:val="007A615D"/>
    <w:rsid w:val="007A6DA5"/>
    <w:rsid w:val="007A7F82"/>
    <w:rsid w:val="007B0854"/>
    <w:rsid w:val="007B0F2D"/>
    <w:rsid w:val="007B0F58"/>
    <w:rsid w:val="007B16E2"/>
    <w:rsid w:val="007B24B5"/>
    <w:rsid w:val="007B44DA"/>
    <w:rsid w:val="007B5F82"/>
    <w:rsid w:val="007B6218"/>
    <w:rsid w:val="007C032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40E2"/>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2A13"/>
    <w:rsid w:val="00802D30"/>
    <w:rsid w:val="00804C29"/>
    <w:rsid w:val="00804CE6"/>
    <w:rsid w:val="00804EB1"/>
    <w:rsid w:val="0080594C"/>
    <w:rsid w:val="008101D2"/>
    <w:rsid w:val="008111B0"/>
    <w:rsid w:val="00811ED3"/>
    <w:rsid w:val="0081348A"/>
    <w:rsid w:val="00813504"/>
    <w:rsid w:val="00815027"/>
    <w:rsid w:val="008159D3"/>
    <w:rsid w:val="00816191"/>
    <w:rsid w:val="00816302"/>
    <w:rsid w:val="0081643A"/>
    <w:rsid w:val="00817A26"/>
    <w:rsid w:val="00817CA8"/>
    <w:rsid w:val="00822D58"/>
    <w:rsid w:val="00822F0F"/>
    <w:rsid w:val="008232F1"/>
    <w:rsid w:val="00824AA3"/>
    <w:rsid w:val="008259B9"/>
    <w:rsid w:val="00826A9D"/>
    <w:rsid w:val="008303BC"/>
    <w:rsid w:val="0083119B"/>
    <w:rsid w:val="00831238"/>
    <w:rsid w:val="0083133A"/>
    <w:rsid w:val="008334FC"/>
    <w:rsid w:val="008344BC"/>
    <w:rsid w:val="00834864"/>
    <w:rsid w:val="00834EAB"/>
    <w:rsid w:val="00835417"/>
    <w:rsid w:val="008366AF"/>
    <w:rsid w:val="00836AFB"/>
    <w:rsid w:val="00836EAB"/>
    <w:rsid w:val="0083716D"/>
    <w:rsid w:val="008409BE"/>
    <w:rsid w:val="00840B58"/>
    <w:rsid w:val="00841280"/>
    <w:rsid w:val="0084152B"/>
    <w:rsid w:val="00841639"/>
    <w:rsid w:val="00842535"/>
    <w:rsid w:val="00842F23"/>
    <w:rsid w:val="00843449"/>
    <w:rsid w:val="00843BC4"/>
    <w:rsid w:val="00843E6C"/>
    <w:rsid w:val="00843F7A"/>
    <w:rsid w:val="00844326"/>
    <w:rsid w:val="00845303"/>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6B57"/>
    <w:rsid w:val="00857F63"/>
    <w:rsid w:val="008601EE"/>
    <w:rsid w:val="00860B10"/>
    <w:rsid w:val="00860C12"/>
    <w:rsid w:val="008610DF"/>
    <w:rsid w:val="008612BF"/>
    <w:rsid w:val="00861408"/>
    <w:rsid w:val="008617E0"/>
    <w:rsid w:val="00862B2A"/>
    <w:rsid w:val="00865014"/>
    <w:rsid w:val="00865967"/>
    <w:rsid w:val="008700C1"/>
    <w:rsid w:val="008705DE"/>
    <w:rsid w:val="00871295"/>
    <w:rsid w:val="00873BCF"/>
    <w:rsid w:val="00877366"/>
    <w:rsid w:val="0087745C"/>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882"/>
    <w:rsid w:val="00890A8B"/>
    <w:rsid w:val="008927A8"/>
    <w:rsid w:val="00893165"/>
    <w:rsid w:val="00893180"/>
    <w:rsid w:val="00893C06"/>
    <w:rsid w:val="00894D34"/>
    <w:rsid w:val="00896174"/>
    <w:rsid w:val="008967AF"/>
    <w:rsid w:val="00896A1B"/>
    <w:rsid w:val="008A0425"/>
    <w:rsid w:val="008A0A11"/>
    <w:rsid w:val="008A0B2C"/>
    <w:rsid w:val="008A1966"/>
    <w:rsid w:val="008A257A"/>
    <w:rsid w:val="008A2F81"/>
    <w:rsid w:val="008A3228"/>
    <w:rsid w:val="008A41E2"/>
    <w:rsid w:val="008A53F7"/>
    <w:rsid w:val="008A54C1"/>
    <w:rsid w:val="008A575E"/>
    <w:rsid w:val="008A6443"/>
    <w:rsid w:val="008A69BA"/>
    <w:rsid w:val="008A7AAC"/>
    <w:rsid w:val="008A7DFA"/>
    <w:rsid w:val="008B1A31"/>
    <w:rsid w:val="008B3EAF"/>
    <w:rsid w:val="008C0AF6"/>
    <w:rsid w:val="008C0ED3"/>
    <w:rsid w:val="008C26E3"/>
    <w:rsid w:val="008C2BFB"/>
    <w:rsid w:val="008C41C5"/>
    <w:rsid w:val="008C4353"/>
    <w:rsid w:val="008C6600"/>
    <w:rsid w:val="008C6B51"/>
    <w:rsid w:val="008D1B84"/>
    <w:rsid w:val="008D2B54"/>
    <w:rsid w:val="008D3FBB"/>
    <w:rsid w:val="008D4085"/>
    <w:rsid w:val="008D4225"/>
    <w:rsid w:val="008D4533"/>
    <w:rsid w:val="008D4B97"/>
    <w:rsid w:val="008D4C63"/>
    <w:rsid w:val="008D5F00"/>
    <w:rsid w:val="008D76C2"/>
    <w:rsid w:val="008D776A"/>
    <w:rsid w:val="008E0A7E"/>
    <w:rsid w:val="008E1C15"/>
    <w:rsid w:val="008E3219"/>
    <w:rsid w:val="008E425D"/>
    <w:rsid w:val="008E55D9"/>
    <w:rsid w:val="008E5EBF"/>
    <w:rsid w:val="008E6F70"/>
    <w:rsid w:val="008F14CC"/>
    <w:rsid w:val="008F1D84"/>
    <w:rsid w:val="008F1E25"/>
    <w:rsid w:val="008F2734"/>
    <w:rsid w:val="008F30C9"/>
    <w:rsid w:val="008F39BD"/>
    <w:rsid w:val="008F4123"/>
    <w:rsid w:val="008F489B"/>
    <w:rsid w:val="008F5C25"/>
    <w:rsid w:val="008F646E"/>
    <w:rsid w:val="008F6E4A"/>
    <w:rsid w:val="008F71EB"/>
    <w:rsid w:val="00900239"/>
    <w:rsid w:val="00900DDB"/>
    <w:rsid w:val="0090136A"/>
    <w:rsid w:val="00901CD9"/>
    <w:rsid w:val="00902199"/>
    <w:rsid w:val="009030CB"/>
    <w:rsid w:val="00903CAD"/>
    <w:rsid w:val="009047C5"/>
    <w:rsid w:val="00904CD9"/>
    <w:rsid w:val="009063A9"/>
    <w:rsid w:val="009064C4"/>
    <w:rsid w:val="009066C0"/>
    <w:rsid w:val="009071F2"/>
    <w:rsid w:val="0090765B"/>
    <w:rsid w:val="00907A73"/>
    <w:rsid w:val="009106BD"/>
    <w:rsid w:val="0091085E"/>
    <w:rsid w:val="00910B86"/>
    <w:rsid w:val="0091237C"/>
    <w:rsid w:val="00914F02"/>
    <w:rsid w:val="00916A72"/>
    <w:rsid w:val="00916C89"/>
    <w:rsid w:val="0091746C"/>
    <w:rsid w:val="00917585"/>
    <w:rsid w:val="009176F3"/>
    <w:rsid w:val="00917700"/>
    <w:rsid w:val="0092110B"/>
    <w:rsid w:val="00921659"/>
    <w:rsid w:val="00923DC9"/>
    <w:rsid w:val="00924541"/>
    <w:rsid w:val="0092462A"/>
    <w:rsid w:val="0092465E"/>
    <w:rsid w:val="0092478E"/>
    <w:rsid w:val="00924A84"/>
    <w:rsid w:val="00924C21"/>
    <w:rsid w:val="009278F1"/>
    <w:rsid w:val="00930831"/>
    <w:rsid w:val="00931364"/>
    <w:rsid w:val="0093167B"/>
    <w:rsid w:val="0093193A"/>
    <w:rsid w:val="00931B7E"/>
    <w:rsid w:val="00932FBD"/>
    <w:rsid w:val="009339B8"/>
    <w:rsid w:val="00933F8F"/>
    <w:rsid w:val="0093633E"/>
    <w:rsid w:val="00937BFF"/>
    <w:rsid w:val="00937E01"/>
    <w:rsid w:val="00937E58"/>
    <w:rsid w:val="0094059F"/>
    <w:rsid w:val="00940714"/>
    <w:rsid w:val="009409CA"/>
    <w:rsid w:val="00942B12"/>
    <w:rsid w:val="00944EA4"/>
    <w:rsid w:val="00945AD3"/>
    <w:rsid w:val="009465F7"/>
    <w:rsid w:val="00946737"/>
    <w:rsid w:val="00946CFA"/>
    <w:rsid w:val="00947536"/>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2D07"/>
    <w:rsid w:val="00964C6F"/>
    <w:rsid w:val="00965849"/>
    <w:rsid w:val="00971941"/>
    <w:rsid w:val="00971A67"/>
    <w:rsid w:val="00973F55"/>
    <w:rsid w:val="00975D1B"/>
    <w:rsid w:val="00976CC3"/>
    <w:rsid w:val="00977088"/>
    <w:rsid w:val="0098054E"/>
    <w:rsid w:val="00981B5D"/>
    <w:rsid w:val="00982489"/>
    <w:rsid w:val="009859D0"/>
    <w:rsid w:val="009866C8"/>
    <w:rsid w:val="009874B4"/>
    <w:rsid w:val="00987F32"/>
    <w:rsid w:val="00990612"/>
    <w:rsid w:val="00990A2F"/>
    <w:rsid w:val="0099165C"/>
    <w:rsid w:val="00995CA3"/>
    <w:rsid w:val="009966E7"/>
    <w:rsid w:val="009A0B76"/>
    <w:rsid w:val="009A1B74"/>
    <w:rsid w:val="009A1C15"/>
    <w:rsid w:val="009A353C"/>
    <w:rsid w:val="009A3AEB"/>
    <w:rsid w:val="009B0CB9"/>
    <w:rsid w:val="009B1BF2"/>
    <w:rsid w:val="009B2695"/>
    <w:rsid w:val="009B29F8"/>
    <w:rsid w:val="009B5EA5"/>
    <w:rsid w:val="009B63F0"/>
    <w:rsid w:val="009B7EC0"/>
    <w:rsid w:val="009C02BD"/>
    <w:rsid w:val="009C17B9"/>
    <w:rsid w:val="009C1933"/>
    <w:rsid w:val="009C1FFB"/>
    <w:rsid w:val="009C24BD"/>
    <w:rsid w:val="009C28F4"/>
    <w:rsid w:val="009C2A57"/>
    <w:rsid w:val="009C376A"/>
    <w:rsid w:val="009C3A06"/>
    <w:rsid w:val="009C3D5F"/>
    <w:rsid w:val="009C446F"/>
    <w:rsid w:val="009C4DAD"/>
    <w:rsid w:val="009C55A7"/>
    <w:rsid w:val="009C5D1B"/>
    <w:rsid w:val="009C782E"/>
    <w:rsid w:val="009C7F2E"/>
    <w:rsid w:val="009D07CB"/>
    <w:rsid w:val="009D0F4D"/>
    <w:rsid w:val="009D0FC4"/>
    <w:rsid w:val="009D3049"/>
    <w:rsid w:val="009D4A2A"/>
    <w:rsid w:val="009D4FF8"/>
    <w:rsid w:val="009D54EC"/>
    <w:rsid w:val="009D7290"/>
    <w:rsid w:val="009E01BD"/>
    <w:rsid w:val="009E0D1B"/>
    <w:rsid w:val="009E1F5A"/>
    <w:rsid w:val="009E245B"/>
    <w:rsid w:val="009E2882"/>
    <w:rsid w:val="009E3217"/>
    <w:rsid w:val="009E4454"/>
    <w:rsid w:val="009E48B1"/>
    <w:rsid w:val="009E5DF3"/>
    <w:rsid w:val="009F0BCE"/>
    <w:rsid w:val="009F1817"/>
    <w:rsid w:val="009F2418"/>
    <w:rsid w:val="009F3083"/>
    <w:rsid w:val="009F3C99"/>
    <w:rsid w:val="009F48F0"/>
    <w:rsid w:val="009F57D1"/>
    <w:rsid w:val="009F6523"/>
    <w:rsid w:val="009F6B3F"/>
    <w:rsid w:val="009F773F"/>
    <w:rsid w:val="009F7802"/>
    <w:rsid w:val="009F7D1F"/>
    <w:rsid w:val="00A00987"/>
    <w:rsid w:val="00A0154B"/>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8A0"/>
    <w:rsid w:val="00A136ED"/>
    <w:rsid w:val="00A14F3C"/>
    <w:rsid w:val="00A17B91"/>
    <w:rsid w:val="00A20C68"/>
    <w:rsid w:val="00A23E37"/>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A3B"/>
    <w:rsid w:val="00A43490"/>
    <w:rsid w:val="00A43FD5"/>
    <w:rsid w:val="00A44DA5"/>
    <w:rsid w:val="00A46384"/>
    <w:rsid w:val="00A46CED"/>
    <w:rsid w:val="00A470F2"/>
    <w:rsid w:val="00A47803"/>
    <w:rsid w:val="00A47CCC"/>
    <w:rsid w:val="00A47DA6"/>
    <w:rsid w:val="00A47F59"/>
    <w:rsid w:val="00A507B2"/>
    <w:rsid w:val="00A50AD2"/>
    <w:rsid w:val="00A50F5C"/>
    <w:rsid w:val="00A5235A"/>
    <w:rsid w:val="00A53B56"/>
    <w:rsid w:val="00A53E7C"/>
    <w:rsid w:val="00A546CA"/>
    <w:rsid w:val="00A54A2B"/>
    <w:rsid w:val="00A54AB9"/>
    <w:rsid w:val="00A5584C"/>
    <w:rsid w:val="00A56A79"/>
    <w:rsid w:val="00A572E1"/>
    <w:rsid w:val="00A578E2"/>
    <w:rsid w:val="00A61FEE"/>
    <w:rsid w:val="00A6404B"/>
    <w:rsid w:val="00A641CA"/>
    <w:rsid w:val="00A656EF"/>
    <w:rsid w:val="00A65AA6"/>
    <w:rsid w:val="00A679E3"/>
    <w:rsid w:val="00A70311"/>
    <w:rsid w:val="00A70419"/>
    <w:rsid w:val="00A72A3B"/>
    <w:rsid w:val="00A7461D"/>
    <w:rsid w:val="00A814D6"/>
    <w:rsid w:val="00A8268C"/>
    <w:rsid w:val="00A8275B"/>
    <w:rsid w:val="00A82E32"/>
    <w:rsid w:val="00A84361"/>
    <w:rsid w:val="00A84904"/>
    <w:rsid w:val="00A852F0"/>
    <w:rsid w:val="00A87177"/>
    <w:rsid w:val="00A923B7"/>
    <w:rsid w:val="00A95B45"/>
    <w:rsid w:val="00A95D9F"/>
    <w:rsid w:val="00A97342"/>
    <w:rsid w:val="00AA03C4"/>
    <w:rsid w:val="00AA077E"/>
    <w:rsid w:val="00AA18DB"/>
    <w:rsid w:val="00AA195D"/>
    <w:rsid w:val="00AA3DEF"/>
    <w:rsid w:val="00AA442B"/>
    <w:rsid w:val="00AA671A"/>
    <w:rsid w:val="00AA6CC1"/>
    <w:rsid w:val="00AB00BD"/>
    <w:rsid w:val="00AB0D4D"/>
    <w:rsid w:val="00AB14CE"/>
    <w:rsid w:val="00AB1580"/>
    <w:rsid w:val="00AB1690"/>
    <w:rsid w:val="00AB196B"/>
    <w:rsid w:val="00AB1AC8"/>
    <w:rsid w:val="00AB1CC8"/>
    <w:rsid w:val="00AB214B"/>
    <w:rsid w:val="00AB30DF"/>
    <w:rsid w:val="00AB3E40"/>
    <w:rsid w:val="00AB47E2"/>
    <w:rsid w:val="00AB4996"/>
    <w:rsid w:val="00AB4B1B"/>
    <w:rsid w:val="00AB4DF6"/>
    <w:rsid w:val="00AB769D"/>
    <w:rsid w:val="00AB7F25"/>
    <w:rsid w:val="00AC0EEB"/>
    <w:rsid w:val="00AC1272"/>
    <w:rsid w:val="00AC1646"/>
    <w:rsid w:val="00AC1887"/>
    <w:rsid w:val="00AC3414"/>
    <w:rsid w:val="00AC3ACC"/>
    <w:rsid w:val="00AC3B09"/>
    <w:rsid w:val="00AD0B1D"/>
    <w:rsid w:val="00AD22FC"/>
    <w:rsid w:val="00AD2E44"/>
    <w:rsid w:val="00AD2F7B"/>
    <w:rsid w:val="00AD47FB"/>
    <w:rsid w:val="00AD48B1"/>
    <w:rsid w:val="00AD493D"/>
    <w:rsid w:val="00AD5E7A"/>
    <w:rsid w:val="00AD6135"/>
    <w:rsid w:val="00AD73E8"/>
    <w:rsid w:val="00AD7A11"/>
    <w:rsid w:val="00AD7C52"/>
    <w:rsid w:val="00AE0AC7"/>
    <w:rsid w:val="00AE1289"/>
    <w:rsid w:val="00AE19FC"/>
    <w:rsid w:val="00AE3710"/>
    <w:rsid w:val="00AE3A7C"/>
    <w:rsid w:val="00AE3CF3"/>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B00F9B"/>
    <w:rsid w:val="00B01850"/>
    <w:rsid w:val="00B02601"/>
    <w:rsid w:val="00B04843"/>
    <w:rsid w:val="00B055C7"/>
    <w:rsid w:val="00B0560B"/>
    <w:rsid w:val="00B06243"/>
    <w:rsid w:val="00B07B14"/>
    <w:rsid w:val="00B07BE4"/>
    <w:rsid w:val="00B101EE"/>
    <w:rsid w:val="00B1060D"/>
    <w:rsid w:val="00B118E9"/>
    <w:rsid w:val="00B12054"/>
    <w:rsid w:val="00B120C2"/>
    <w:rsid w:val="00B1288F"/>
    <w:rsid w:val="00B12A7B"/>
    <w:rsid w:val="00B12C69"/>
    <w:rsid w:val="00B16C38"/>
    <w:rsid w:val="00B16D08"/>
    <w:rsid w:val="00B16E58"/>
    <w:rsid w:val="00B17763"/>
    <w:rsid w:val="00B17C06"/>
    <w:rsid w:val="00B21D6C"/>
    <w:rsid w:val="00B22E22"/>
    <w:rsid w:val="00B23B33"/>
    <w:rsid w:val="00B243F7"/>
    <w:rsid w:val="00B258A0"/>
    <w:rsid w:val="00B25E2E"/>
    <w:rsid w:val="00B26374"/>
    <w:rsid w:val="00B273B5"/>
    <w:rsid w:val="00B305CF"/>
    <w:rsid w:val="00B32C0B"/>
    <w:rsid w:val="00B32DE6"/>
    <w:rsid w:val="00B33D08"/>
    <w:rsid w:val="00B340FE"/>
    <w:rsid w:val="00B346CC"/>
    <w:rsid w:val="00B351B5"/>
    <w:rsid w:val="00B360BE"/>
    <w:rsid w:val="00B36547"/>
    <w:rsid w:val="00B36E67"/>
    <w:rsid w:val="00B371E9"/>
    <w:rsid w:val="00B401D0"/>
    <w:rsid w:val="00B403DE"/>
    <w:rsid w:val="00B40A2A"/>
    <w:rsid w:val="00B42A55"/>
    <w:rsid w:val="00B439B4"/>
    <w:rsid w:val="00B43AA5"/>
    <w:rsid w:val="00B43C9B"/>
    <w:rsid w:val="00B46798"/>
    <w:rsid w:val="00B46BC7"/>
    <w:rsid w:val="00B50315"/>
    <w:rsid w:val="00B512C3"/>
    <w:rsid w:val="00B513FE"/>
    <w:rsid w:val="00B51451"/>
    <w:rsid w:val="00B5146F"/>
    <w:rsid w:val="00B51689"/>
    <w:rsid w:val="00B5178D"/>
    <w:rsid w:val="00B525CB"/>
    <w:rsid w:val="00B531D7"/>
    <w:rsid w:val="00B53F68"/>
    <w:rsid w:val="00B5556E"/>
    <w:rsid w:val="00B55682"/>
    <w:rsid w:val="00B60926"/>
    <w:rsid w:val="00B610D5"/>
    <w:rsid w:val="00B613B5"/>
    <w:rsid w:val="00B613B9"/>
    <w:rsid w:val="00B6143C"/>
    <w:rsid w:val="00B62CA6"/>
    <w:rsid w:val="00B630A6"/>
    <w:rsid w:val="00B6341F"/>
    <w:rsid w:val="00B6352C"/>
    <w:rsid w:val="00B637F3"/>
    <w:rsid w:val="00B63CB2"/>
    <w:rsid w:val="00B64278"/>
    <w:rsid w:val="00B6444C"/>
    <w:rsid w:val="00B66866"/>
    <w:rsid w:val="00B66D78"/>
    <w:rsid w:val="00B70169"/>
    <w:rsid w:val="00B70283"/>
    <w:rsid w:val="00B710C4"/>
    <w:rsid w:val="00B71561"/>
    <w:rsid w:val="00B7345C"/>
    <w:rsid w:val="00B737A3"/>
    <w:rsid w:val="00B73B11"/>
    <w:rsid w:val="00B754CA"/>
    <w:rsid w:val="00B75BAA"/>
    <w:rsid w:val="00B75C7C"/>
    <w:rsid w:val="00B77ADE"/>
    <w:rsid w:val="00B77C1C"/>
    <w:rsid w:val="00B80316"/>
    <w:rsid w:val="00B80794"/>
    <w:rsid w:val="00B80D60"/>
    <w:rsid w:val="00B81ACB"/>
    <w:rsid w:val="00B81F14"/>
    <w:rsid w:val="00B8385C"/>
    <w:rsid w:val="00B83F84"/>
    <w:rsid w:val="00B84B3E"/>
    <w:rsid w:val="00B85623"/>
    <w:rsid w:val="00B90205"/>
    <w:rsid w:val="00B90B34"/>
    <w:rsid w:val="00B91EAD"/>
    <w:rsid w:val="00B92CB6"/>
    <w:rsid w:val="00B93287"/>
    <w:rsid w:val="00B94B1F"/>
    <w:rsid w:val="00B9556D"/>
    <w:rsid w:val="00BA101A"/>
    <w:rsid w:val="00BA1433"/>
    <w:rsid w:val="00BA32EF"/>
    <w:rsid w:val="00BA4904"/>
    <w:rsid w:val="00BA4B5B"/>
    <w:rsid w:val="00BA549C"/>
    <w:rsid w:val="00BA54F0"/>
    <w:rsid w:val="00BA5B4B"/>
    <w:rsid w:val="00BA6306"/>
    <w:rsid w:val="00BB16AA"/>
    <w:rsid w:val="00BB37BD"/>
    <w:rsid w:val="00BB5B30"/>
    <w:rsid w:val="00BB5C7A"/>
    <w:rsid w:val="00BC0980"/>
    <w:rsid w:val="00BC1901"/>
    <w:rsid w:val="00BC20AF"/>
    <w:rsid w:val="00BC2F8F"/>
    <w:rsid w:val="00BC3610"/>
    <w:rsid w:val="00BC3A7B"/>
    <w:rsid w:val="00BC46FA"/>
    <w:rsid w:val="00BC4CFC"/>
    <w:rsid w:val="00BC5E6E"/>
    <w:rsid w:val="00BC638A"/>
    <w:rsid w:val="00BC7A70"/>
    <w:rsid w:val="00BD0942"/>
    <w:rsid w:val="00BD09C9"/>
    <w:rsid w:val="00BD16E4"/>
    <w:rsid w:val="00BD3ADF"/>
    <w:rsid w:val="00BD404B"/>
    <w:rsid w:val="00BD4104"/>
    <w:rsid w:val="00BD418A"/>
    <w:rsid w:val="00BD484B"/>
    <w:rsid w:val="00BD5979"/>
    <w:rsid w:val="00BD5F91"/>
    <w:rsid w:val="00BD78FE"/>
    <w:rsid w:val="00BE1B2E"/>
    <w:rsid w:val="00BE1EB7"/>
    <w:rsid w:val="00BE43C0"/>
    <w:rsid w:val="00BE4C31"/>
    <w:rsid w:val="00BE5743"/>
    <w:rsid w:val="00BE60C5"/>
    <w:rsid w:val="00BE68A7"/>
    <w:rsid w:val="00BE7972"/>
    <w:rsid w:val="00BF0945"/>
    <w:rsid w:val="00BF0F80"/>
    <w:rsid w:val="00BF2195"/>
    <w:rsid w:val="00BF239F"/>
    <w:rsid w:val="00BF26EF"/>
    <w:rsid w:val="00BF2870"/>
    <w:rsid w:val="00BF2E6F"/>
    <w:rsid w:val="00BF3E3E"/>
    <w:rsid w:val="00BF3E9C"/>
    <w:rsid w:val="00BF46EB"/>
    <w:rsid w:val="00BF52BB"/>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EFC"/>
    <w:rsid w:val="00C1063D"/>
    <w:rsid w:val="00C108FF"/>
    <w:rsid w:val="00C128D8"/>
    <w:rsid w:val="00C13117"/>
    <w:rsid w:val="00C140C5"/>
    <w:rsid w:val="00C14392"/>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2E42"/>
    <w:rsid w:val="00C35C94"/>
    <w:rsid w:val="00C35CCA"/>
    <w:rsid w:val="00C36B79"/>
    <w:rsid w:val="00C3789F"/>
    <w:rsid w:val="00C37E77"/>
    <w:rsid w:val="00C40C20"/>
    <w:rsid w:val="00C41A44"/>
    <w:rsid w:val="00C41D28"/>
    <w:rsid w:val="00C420C0"/>
    <w:rsid w:val="00C421D2"/>
    <w:rsid w:val="00C4266A"/>
    <w:rsid w:val="00C4281E"/>
    <w:rsid w:val="00C42841"/>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659C"/>
    <w:rsid w:val="00C579C6"/>
    <w:rsid w:val="00C606C0"/>
    <w:rsid w:val="00C60A58"/>
    <w:rsid w:val="00C63537"/>
    <w:rsid w:val="00C63B97"/>
    <w:rsid w:val="00C63E4C"/>
    <w:rsid w:val="00C64C51"/>
    <w:rsid w:val="00C67675"/>
    <w:rsid w:val="00C713D7"/>
    <w:rsid w:val="00C71798"/>
    <w:rsid w:val="00C74D7F"/>
    <w:rsid w:val="00C75515"/>
    <w:rsid w:val="00C76A33"/>
    <w:rsid w:val="00C8023B"/>
    <w:rsid w:val="00C80B95"/>
    <w:rsid w:val="00C80DCC"/>
    <w:rsid w:val="00C8107E"/>
    <w:rsid w:val="00C81676"/>
    <w:rsid w:val="00C818C5"/>
    <w:rsid w:val="00C81AC2"/>
    <w:rsid w:val="00C8219B"/>
    <w:rsid w:val="00C82754"/>
    <w:rsid w:val="00C8292A"/>
    <w:rsid w:val="00C83D45"/>
    <w:rsid w:val="00C845E6"/>
    <w:rsid w:val="00C847FA"/>
    <w:rsid w:val="00C84D6B"/>
    <w:rsid w:val="00C859B3"/>
    <w:rsid w:val="00C878E8"/>
    <w:rsid w:val="00C87A79"/>
    <w:rsid w:val="00C87FB1"/>
    <w:rsid w:val="00C92306"/>
    <w:rsid w:val="00C94383"/>
    <w:rsid w:val="00C95026"/>
    <w:rsid w:val="00C969DD"/>
    <w:rsid w:val="00C974E8"/>
    <w:rsid w:val="00C97546"/>
    <w:rsid w:val="00CA0AB5"/>
    <w:rsid w:val="00CA0C3E"/>
    <w:rsid w:val="00CA131B"/>
    <w:rsid w:val="00CA1540"/>
    <w:rsid w:val="00CA287E"/>
    <w:rsid w:val="00CA3F40"/>
    <w:rsid w:val="00CA44C0"/>
    <w:rsid w:val="00CA44E6"/>
    <w:rsid w:val="00CA4B84"/>
    <w:rsid w:val="00CA5926"/>
    <w:rsid w:val="00CA5FFD"/>
    <w:rsid w:val="00CA6B80"/>
    <w:rsid w:val="00CA73A8"/>
    <w:rsid w:val="00CB084F"/>
    <w:rsid w:val="00CB127A"/>
    <w:rsid w:val="00CB1D4D"/>
    <w:rsid w:val="00CB21C6"/>
    <w:rsid w:val="00CB22AF"/>
    <w:rsid w:val="00CB3DAB"/>
    <w:rsid w:val="00CB4B63"/>
    <w:rsid w:val="00CB4C30"/>
    <w:rsid w:val="00CB532E"/>
    <w:rsid w:val="00CB5663"/>
    <w:rsid w:val="00CB7FCB"/>
    <w:rsid w:val="00CC00CD"/>
    <w:rsid w:val="00CC14C5"/>
    <w:rsid w:val="00CC1A35"/>
    <w:rsid w:val="00CC2C34"/>
    <w:rsid w:val="00CC2D5F"/>
    <w:rsid w:val="00CC5BE0"/>
    <w:rsid w:val="00CC5E3E"/>
    <w:rsid w:val="00CC670C"/>
    <w:rsid w:val="00CC786F"/>
    <w:rsid w:val="00CD080F"/>
    <w:rsid w:val="00CD1434"/>
    <w:rsid w:val="00CD1A2C"/>
    <w:rsid w:val="00CD2200"/>
    <w:rsid w:val="00CD22B2"/>
    <w:rsid w:val="00CD2B02"/>
    <w:rsid w:val="00CD4833"/>
    <w:rsid w:val="00CD4CEE"/>
    <w:rsid w:val="00CD542B"/>
    <w:rsid w:val="00CD5978"/>
    <w:rsid w:val="00CD59EC"/>
    <w:rsid w:val="00CD5AB4"/>
    <w:rsid w:val="00CD5C2C"/>
    <w:rsid w:val="00CD5F34"/>
    <w:rsid w:val="00CD6EED"/>
    <w:rsid w:val="00CD7A66"/>
    <w:rsid w:val="00CE026A"/>
    <w:rsid w:val="00CE041B"/>
    <w:rsid w:val="00CE170E"/>
    <w:rsid w:val="00CE2F86"/>
    <w:rsid w:val="00CE33FA"/>
    <w:rsid w:val="00CE3652"/>
    <w:rsid w:val="00CE50B8"/>
    <w:rsid w:val="00CE72E3"/>
    <w:rsid w:val="00CE79BA"/>
    <w:rsid w:val="00CF2CA1"/>
    <w:rsid w:val="00CF2EF6"/>
    <w:rsid w:val="00CF397F"/>
    <w:rsid w:val="00CF404E"/>
    <w:rsid w:val="00CF4690"/>
    <w:rsid w:val="00CF4DAF"/>
    <w:rsid w:val="00CF532E"/>
    <w:rsid w:val="00CF5675"/>
    <w:rsid w:val="00CF6B14"/>
    <w:rsid w:val="00CF7C12"/>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348"/>
    <w:rsid w:val="00D14A78"/>
    <w:rsid w:val="00D150E7"/>
    <w:rsid w:val="00D15D40"/>
    <w:rsid w:val="00D16345"/>
    <w:rsid w:val="00D16E21"/>
    <w:rsid w:val="00D16E36"/>
    <w:rsid w:val="00D16E39"/>
    <w:rsid w:val="00D20355"/>
    <w:rsid w:val="00D20C61"/>
    <w:rsid w:val="00D2159B"/>
    <w:rsid w:val="00D24CC2"/>
    <w:rsid w:val="00D24E22"/>
    <w:rsid w:val="00D250D0"/>
    <w:rsid w:val="00D30416"/>
    <w:rsid w:val="00D31F4A"/>
    <w:rsid w:val="00D32C9D"/>
    <w:rsid w:val="00D3549C"/>
    <w:rsid w:val="00D356F9"/>
    <w:rsid w:val="00D35D5C"/>
    <w:rsid w:val="00D361D0"/>
    <w:rsid w:val="00D37454"/>
    <w:rsid w:val="00D376C1"/>
    <w:rsid w:val="00D40159"/>
    <w:rsid w:val="00D40DDB"/>
    <w:rsid w:val="00D429EC"/>
    <w:rsid w:val="00D43978"/>
    <w:rsid w:val="00D44846"/>
    <w:rsid w:val="00D454B6"/>
    <w:rsid w:val="00D478EC"/>
    <w:rsid w:val="00D50796"/>
    <w:rsid w:val="00D5088B"/>
    <w:rsid w:val="00D521EA"/>
    <w:rsid w:val="00D52852"/>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CE5"/>
    <w:rsid w:val="00D83D88"/>
    <w:rsid w:val="00D8437F"/>
    <w:rsid w:val="00D84C74"/>
    <w:rsid w:val="00D84D9D"/>
    <w:rsid w:val="00D854F8"/>
    <w:rsid w:val="00D856F4"/>
    <w:rsid w:val="00D90A4E"/>
    <w:rsid w:val="00D90C79"/>
    <w:rsid w:val="00D9244A"/>
    <w:rsid w:val="00D9294F"/>
    <w:rsid w:val="00D9457C"/>
    <w:rsid w:val="00D96A62"/>
    <w:rsid w:val="00D9727E"/>
    <w:rsid w:val="00D97A59"/>
    <w:rsid w:val="00DA01E8"/>
    <w:rsid w:val="00DA0AC7"/>
    <w:rsid w:val="00DA0FD1"/>
    <w:rsid w:val="00DA17CF"/>
    <w:rsid w:val="00DA1A20"/>
    <w:rsid w:val="00DA1E8F"/>
    <w:rsid w:val="00DA2FF5"/>
    <w:rsid w:val="00DA3222"/>
    <w:rsid w:val="00DA3452"/>
    <w:rsid w:val="00DA499F"/>
    <w:rsid w:val="00DA5253"/>
    <w:rsid w:val="00DA5AB1"/>
    <w:rsid w:val="00DA6996"/>
    <w:rsid w:val="00DA6EE1"/>
    <w:rsid w:val="00DA72B4"/>
    <w:rsid w:val="00DB12BD"/>
    <w:rsid w:val="00DB2EB1"/>
    <w:rsid w:val="00DB3448"/>
    <w:rsid w:val="00DB3C24"/>
    <w:rsid w:val="00DB44D8"/>
    <w:rsid w:val="00DB49AA"/>
    <w:rsid w:val="00DB5ED4"/>
    <w:rsid w:val="00DB6093"/>
    <w:rsid w:val="00DB61B2"/>
    <w:rsid w:val="00DB768D"/>
    <w:rsid w:val="00DB796B"/>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A2"/>
    <w:rsid w:val="00DD2D30"/>
    <w:rsid w:val="00DD31A9"/>
    <w:rsid w:val="00DD3432"/>
    <w:rsid w:val="00DD5E33"/>
    <w:rsid w:val="00DD735D"/>
    <w:rsid w:val="00DD7D8D"/>
    <w:rsid w:val="00DE0618"/>
    <w:rsid w:val="00DE0A17"/>
    <w:rsid w:val="00DE1FEF"/>
    <w:rsid w:val="00DE3119"/>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C9B"/>
    <w:rsid w:val="00E056B2"/>
    <w:rsid w:val="00E06F42"/>
    <w:rsid w:val="00E0740A"/>
    <w:rsid w:val="00E07843"/>
    <w:rsid w:val="00E10A6D"/>
    <w:rsid w:val="00E113F7"/>
    <w:rsid w:val="00E116A9"/>
    <w:rsid w:val="00E13AB8"/>
    <w:rsid w:val="00E13FD3"/>
    <w:rsid w:val="00E14299"/>
    <w:rsid w:val="00E144AB"/>
    <w:rsid w:val="00E17C49"/>
    <w:rsid w:val="00E17EE1"/>
    <w:rsid w:val="00E206ED"/>
    <w:rsid w:val="00E21256"/>
    <w:rsid w:val="00E21494"/>
    <w:rsid w:val="00E217A5"/>
    <w:rsid w:val="00E21B32"/>
    <w:rsid w:val="00E238B4"/>
    <w:rsid w:val="00E240CB"/>
    <w:rsid w:val="00E240E7"/>
    <w:rsid w:val="00E251D4"/>
    <w:rsid w:val="00E2553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457F"/>
    <w:rsid w:val="00E64B60"/>
    <w:rsid w:val="00E66E98"/>
    <w:rsid w:val="00E6724C"/>
    <w:rsid w:val="00E67E83"/>
    <w:rsid w:val="00E7057D"/>
    <w:rsid w:val="00E72E97"/>
    <w:rsid w:val="00E737A7"/>
    <w:rsid w:val="00E7503A"/>
    <w:rsid w:val="00E768B7"/>
    <w:rsid w:val="00E76D76"/>
    <w:rsid w:val="00E76F51"/>
    <w:rsid w:val="00E76F61"/>
    <w:rsid w:val="00E776ED"/>
    <w:rsid w:val="00E80C3F"/>
    <w:rsid w:val="00E81AFD"/>
    <w:rsid w:val="00E832F8"/>
    <w:rsid w:val="00E8330E"/>
    <w:rsid w:val="00E83789"/>
    <w:rsid w:val="00E854A0"/>
    <w:rsid w:val="00E87315"/>
    <w:rsid w:val="00E91477"/>
    <w:rsid w:val="00E915AC"/>
    <w:rsid w:val="00E9178F"/>
    <w:rsid w:val="00E917AE"/>
    <w:rsid w:val="00E91DA5"/>
    <w:rsid w:val="00E92488"/>
    <w:rsid w:val="00E94DA3"/>
    <w:rsid w:val="00E9754A"/>
    <w:rsid w:val="00E9760B"/>
    <w:rsid w:val="00E97CC7"/>
    <w:rsid w:val="00E97E46"/>
    <w:rsid w:val="00EA04EF"/>
    <w:rsid w:val="00EA1131"/>
    <w:rsid w:val="00EA3483"/>
    <w:rsid w:val="00EA6BEE"/>
    <w:rsid w:val="00EA704D"/>
    <w:rsid w:val="00EA79EB"/>
    <w:rsid w:val="00EB0DF1"/>
    <w:rsid w:val="00EB3AB3"/>
    <w:rsid w:val="00EB7836"/>
    <w:rsid w:val="00EC3B81"/>
    <w:rsid w:val="00EC443D"/>
    <w:rsid w:val="00EC4988"/>
    <w:rsid w:val="00EC4A47"/>
    <w:rsid w:val="00EC5E1B"/>
    <w:rsid w:val="00EC5F41"/>
    <w:rsid w:val="00EC60CB"/>
    <w:rsid w:val="00EC7091"/>
    <w:rsid w:val="00EC7470"/>
    <w:rsid w:val="00EC7B4C"/>
    <w:rsid w:val="00ED009B"/>
    <w:rsid w:val="00ED0667"/>
    <w:rsid w:val="00ED0F19"/>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F15DA"/>
    <w:rsid w:val="00EF16DD"/>
    <w:rsid w:val="00EF3555"/>
    <w:rsid w:val="00EF51E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109B1"/>
    <w:rsid w:val="00F10F67"/>
    <w:rsid w:val="00F1157D"/>
    <w:rsid w:val="00F11EDA"/>
    <w:rsid w:val="00F1301C"/>
    <w:rsid w:val="00F134D2"/>
    <w:rsid w:val="00F13DF7"/>
    <w:rsid w:val="00F13E07"/>
    <w:rsid w:val="00F155B7"/>
    <w:rsid w:val="00F160B9"/>
    <w:rsid w:val="00F16C53"/>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49FE"/>
    <w:rsid w:val="00F44CA3"/>
    <w:rsid w:val="00F46903"/>
    <w:rsid w:val="00F46AAC"/>
    <w:rsid w:val="00F47B8F"/>
    <w:rsid w:val="00F50393"/>
    <w:rsid w:val="00F5072C"/>
    <w:rsid w:val="00F50F9E"/>
    <w:rsid w:val="00F517D0"/>
    <w:rsid w:val="00F555DB"/>
    <w:rsid w:val="00F55AA3"/>
    <w:rsid w:val="00F562BD"/>
    <w:rsid w:val="00F57B5D"/>
    <w:rsid w:val="00F60049"/>
    <w:rsid w:val="00F608B9"/>
    <w:rsid w:val="00F60DB7"/>
    <w:rsid w:val="00F60E91"/>
    <w:rsid w:val="00F61159"/>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6EB3"/>
    <w:rsid w:val="00FC711A"/>
    <w:rsid w:val="00FC7299"/>
    <w:rsid w:val="00FD019A"/>
    <w:rsid w:val="00FD140C"/>
    <w:rsid w:val="00FD2533"/>
    <w:rsid w:val="00FD3213"/>
    <w:rsid w:val="00FD3A2E"/>
    <w:rsid w:val="00FD4AFF"/>
    <w:rsid w:val="00FD50F2"/>
    <w:rsid w:val="00FD674C"/>
    <w:rsid w:val="00FD7A75"/>
    <w:rsid w:val="00FD7C89"/>
    <w:rsid w:val="00FE0395"/>
    <w:rsid w:val="00FE0DC4"/>
    <w:rsid w:val="00FE0E9C"/>
    <w:rsid w:val="00FE125A"/>
    <w:rsid w:val="00FE141E"/>
    <w:rsid w:val="00FE1AF1"/>
    <w:rsid w:val="00FE24F4"/>
    <w:rsid w:val="00FE2A33"/>
    <w:rsid w:val="00FE46AA"/>
    <w:rsid w:val="00FE5ECC"/>
    <w:rsid w:val="00FE674D"/>
    <w:rsid w:val="00FF10B9"/>
    <w:rsid w:val="00FF2832"/>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24</Pages>
  <Words>8014</Words>
  <Characters>44079</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Claudia Cristal Carrillo Lopez</cp:lastModifiedBy>
  <cp:revision>2</cp:revision>
  <dcterms:created xsi:type="dcterms:W3CDTF">2021-08-25T11:48:00Z</dcterms:created>
  <dcterms:modified xsi:type="dcterms:W3CDTF">2021-08-25T11:48:00Z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