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7E66" w14:textId="77777777" w:rsidR="002415B8" w:rsidRPr="009D4939" w:rsidRDefault="00B55C69" w:rsidP="00DC78F6">
      <w:pPr>
        <w:jc w:val="right"/>
        <w:rPr>
          <w:rFonts w:ascii="Arial" w:eastAsia="Calibri" w:hAnsi="Arial" w:cs="Arial"/>
          <w:b/>
          <w:sz w:val="20"/>
          <w:szCs w:val="20"/>
          <w:lang w:val="es-ES_tradnl"/>
        </w:rPr>
      </w:pPr>
      <w:bookmarkStart w:id="0" w:name="_Hlk28946138"/>
      <w:bookmarkStart w:id="1" w:name="_Hlk29548183"/>
      <w:r w:rsidRPr="009D4939">
        <w:rPr>
          <w:rFonts w:ascii="Arial" w:hAnsi="Arial" w:cs="Arial"/>
          <w:bCs/>
          <w:sz w:val="16"/>
          <w:szCs w:val="16"/>
          <w:lang w:val="es-ES_tradnl" w:eastAsia="es-ES"/>
        </w:rPr>
        <w:t>CCE-DES-FM-17</w:t>
      </w:r>
      <w:bookmarkEnd w:id="0"/>
      <w:bookmarkEnd w:id="1"/>
    </w:p>
    <w:p w14:paraId="1C840837" w14:textId="77777777" w:rsidR="008536BB" w:rsidRPr="009D4939" w:rsidRDefault="008536BB" w:rsidP="00DC78F6">
      <w:pPr>
        <w:spacing w:line="276" w:lineRule="auto"/>
        <w:jc w:val="both"/>
        <w:rPr>
          <w:rFonts w:ascii="Arial" w:hAnsi="Arial" w:cs="Arial"/>
          <w:noProof/>
          <w:sz w:val="22"/>
          <w:lang w:val="es-ES_tradnl"/>
        </w:rPr>
      </w:pPr>
    </w:p>
    <w:p w14:paraId="681AD374" w14:textId="70DA1F59" w:rsidR="00881D78" w:rsidRPr="00133107" w:rsidRDefault="00881D78" w:rsidP="00881D78">
      <w:pPr>
        <w:jc w:val="both"/>
        <w:rPr>
          <w:rFonts w:ascii="Arial" w:eastAsia="Calibri" w:hAnsi="Arial" w:cs="Arial"/>
          <w:b/>
          <w:sz w:val="22"/>
          <w:lang w:val="es-ES_tradnl"/>
        </w:rPr>
      </w:pPr>
      <w:r w:rsidRPr="00133107">
        <w:rPr>
          <w:rFonts w:ascii="Arial" w:eastAsia="Calibri" w:hAnsi="Arial" w:cs="Arial"/>
          <w:b/>
          <w:sz w:val="22"/>
          <w:lang w:val="es-ES_tradnl"/>
        </w:rPr>
        <w:t xml:space="preserve">RUP </w:t>
      </w:r>
      <w:r w:rsidRPr="00133107">
        <w:rPr>
          <w:rFonts w:ascii="Arial" w:eastAsia="Calibri" w:hAnsi="Arial" w:cs="Arial"/>
          <w:b/>
          <w:color w:val="000000" w:themeColor="text1"/>
          <w:sz w:val="22"/>
          <w:lang w:val="es-ES_tradnl"/>
        </w:rPr>
        <w:t>–</w:t>
      </w:r>
      <w:r w:rsidRPr="00133107">
        <w:rPr>
          <w:rFonts w:ascii="Arial" w:eastAsia="Calibri" w:hAnsi="Arial" w:cs="Arial"/>
          <w:b/>
          <w:sz w:val="22"/>
          <w:lang w:val="es-ES_tradnl"/>
        </w:rPr>
        <w:t xml:space="preserve"> </w:t>
      </w:r>
      <w:r w:rsidR="008A606B">
        <w:rPr>
          <w:rFonts w:ascii="Arial" w:eastAsia="Calibri" w:hAnsi="Arial" w:cs="Arial"/>
          <w:b/>
          <w:sz w:val="22"/>
          <w:lang w:val="es-ES_tradnl"/>
        </w:rPr>
        <w:t xml:space="preserve">Requisito </w:t>
      </w:r>
      <w:r w:rsidR="00566077">
        <w:rPr>
          <w:rFonts w:ascii="Arial" w:eastAsia="Calibri" w:hAnsi="Arial" w:cs="Arial"/>
          <w:b/>
          <w:sz w:val="22"/>
          <w:lang w:val="es-ES_tradnl"/>
        </w:rPr>
        <w:t>para</w:t>
      </w:r>
      <w:r w:rsidR="008A606B">
        <w:rPr>
          <w:rFonts w:ascii="Arial" w:eastAsia="Calibri" w:hAnsi="Arial" w:cs="Arial"/>
          <w:b/>
          <w:sz w:val="22"/>
          <w:lang w:val="es-ES_tradnl"/>
        </w:rPr>
        <w:t xml:space="preserve"> participa</w:t>
      </w:r>
      <w:r w:rsidR="00566077">
        <w:rPr>
          <w:rFonts w:ascii="Arial" w:eastAsia="Calibri" w:hAnsi="Arial" w:cs="Arial"/>
          <w:b/>
          <w:sz w:val="22"/>
          <w:lang w:val="es-ES_tradnl"/>
        </w:rPr>
        <w:t>r</w:t>
      </w:r>
      <w:r w:rsidR="008A606B">
        <w:rPr>
          <w:rFonts w:ascii="Arial" w:eastAsia="Calibri" w:hAnsi="Arial" w:cs="Arial"/>
          <w:b/>
          <w:sz w:val="22"/>
          <w:lang w:val="es-ES_tradnl"/>
        </w:rPr>
        <w:t xml:space="preserve"> en procesos de selección</w:t>
      </w:r>
      <w:r w:rsidR="0003000E">
        <w:rPr>
          <w:rFonts w:ascii="Arial" w:eastAsia="Calibri" w:hAnsi="Arial" w:cs="Arial"/>
          <w:b/>
          <w:sz w:val="22"/>
          <w:lang w:val="es-ES_tradnl"/>
        </w:rPr>
        <w:t xml:space="preserve"> – regla general</w:t>
      </w:r>
      <w:r w:rsidR="008A606B">
        <w:rPr>
          <w:rFonts w:ascii="Arial" w:eastAsia="Calibri" w:hAnsi="Arial" w:cs="Arial"/>
          <w:b/>
          <w:sz w:val="22"/>
          <w:lang w:val="es-ES_tradnl"/>
        </w:rPr>
        <w:t xml:space="preserve"> </w:t>
      </w:r>
    </w:p>
    <w:p w14:paraId="682EEEAB" w14:textId="77777777" w:rsidR="00881D78" w:rsidRPr="00133107" w:rsidRDefault="00881D78" w:rsidP="00881D78">
      <w:pPr>
        <w:jc w:val="both"/>
        <w:rPr>
          <w:rFonts w:ascii="Arial" w:hAnsi="Arial" w:cs="Arial"/>
          <w:sz w:val="21"/>
          <w:szCs w:val="21"/>
          <w:lang w:val="es-ES_tradnl"/>
        </w:rPr>
      </w:pPr>
    </w:p>
    <w:p w14:paraId="6B86F4AE" w14:textId="56FF2FD3" w:rsidR="00881D78" w:rsidRPr="001C4E9C" w:rsidRDefault="001C4E9C" w:rsidP="00DD4DCF">
      <w:pPr>
        <w:jc w:val="both"/>
        <w:rPr>
          <w:rFonts w:ascii="Arial" w:hAnsi="Arial" w:cs="Arial"/>
          <w:iCs/>
          <w:color w:val="000000" w:themeColor="text1"/>
          <w:sz w:val="20"/>
          <w:szCs w:val="20"/>
          <w:lang w:val="es-ES_tradnl"/>
        </w:rPr>
      </w:pPr>
      <w:r w:rsidRPr="001C4E9C">
        <w:rPr>
          <w:rFonts w:ascii="Arial" w:hAnsi="Arial" w:cs="Arial"/>
          <w:color w:val="000000" w:themeColor="text1"/>
          <w:sz w:val="20"/>
          <w:szCs w:val="20"/>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r w:rsidR="00DD4DCF" w:rsidRPr="001C4E9C">
        <w:rPr>
          <w:rFonts w:ascii="Arial" w:hAnsi="Arial" w:cs="Arial"/>
          <w:iCs/>
          <w:color w:val="000000" w:themeColor="text1"/>
          <w:sz w:val="20"/>
          <w:szCs w:val="20"/>
          <w:lang w:val="es-ES_tradnl"/>
        </w:rPr>
        <w:t>.</w:t>
      </w:r>
      <w:r w:rsidR="00A40B3A" w:rsidRPr="001C4E9C">
        <w:rPr>
          <w:rFonts w:ascii="Arial" w:hAnsi="Arial" w:cs="Arial"/>
          <w:iCs/>
          <w:color w:val="000000" w:themeColor="text1"/>
          <w:sz w:val="20"/>
          <w:szCs w:val="20"/>
          <w:lang w:val="es-ES_tradnl"/>
        </w:rPr>
        <w:t xml:space="preserve"> </w:t>
      </w:r>
    </w:p>
    <w:p w14:paraId="336599E5" w14:textId="77777777" w:rsidR="00881D78" w:rsidRPr="00133107" w:rsidRDefault="00881D78" w:rsidP="00881D78">
      <w:pPr>
        <w:jc w:val="both"/>
        <w:rPr>
          <w:rFonts w:ascii="Arial" w:hAnsi="Arial" w:cs="Arial"/>
          <w:iCs/>
          <w:color w:val="000000" w:themeColor="text1"/>
          <w:sz w:val="20"/>
          <w:szCs w:val="20"/>
          <w:lang w:val="es-ES_tradnl"/>
        </w:rPr>
      </w:pPr>
    </w:p>
    <w:p w14:paraId="672E3FD7" w14:textId="1F7596BD" w:rsidR="00EC224E" w:rsidRPr="001C4E9C" w:rsidRDefault="001C4E9C" w:rsidP="00AB4EBE">
      <w:pPr>
        <w:jc w:val="both"/>
        <w:rPr>
          <w:rFonts w:ascii="Arial" w:eastAsia="Calibri" w:hAnsi="Arial" w:cs="Arial"/>
          <w:b/>
          <w:sz w:val="20"/>
          <w:szCs w:val="20"/>
          <w:highlight w:val="yellow"/>
          <w:lang w:val="es-ES_tradnl"/>
        </w:rPr>
      </w:pPr>
      <w:r w:rsidRPr="001C4E9C">
        <w:rPr>
          <w:rFonts w:ascii="Arial" w:hAnsi="Arial" w:cs="Arial"/>
          <w:color w:val="000000" w:themeColor="text1"/>
          <w:sz w:val="20"/>
          <w:szCs w:val="20"/>
        </w:rPr>
        <w:t>El artículo 6.1 de la Ley 1150 de 2007 dispone que el Registro Único de Proponentes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w:t>
      </w:r>
      <w:r w:rsidR="00881D78" w:rsidRPr="001C4E9C">
        <w:rPr>
          <w:rFonts w:ascii="Arial" w:hAnsi="Arial" w:cs="Arial"/>
          <w:iCs/>
          <w:color w:val="000000" w:themeColor="text1"/>
          <w:sz w:val="20"/>
          <w:szCs w:val="20"/>
          <w:lang w:val="es-ES_tradnl"/>
        </w:rPr>
        <w:t>.</w:t>
      </w:r>
    </w:p>
    <w:p w14:paraId="5EDB8407" w14:textId="77777777" w:rsidR="00AB4EBE" w:rsidRPr="0037098D" w:rsidRDefault="00AB4EBE" w:rsidP="00AB4EBE">
      <w:pPr>
        <w:jc w:val="both"/>
        <w:rPr>
          <w:rFonts w:ascii="Arial" w:eastAsia="Calibri" w:hAnsi="Arial" w:cs="Arial"/>
          <w:b/>
          <w:sz w:val="22"/>
          <w:highlight w:val="yellow"/>
          <w:lang w:val="es-ES_tradnl"/>
        </w:rPr>
      </w:pPr>
    </w:p>
    <w:p w14:paraId="4BA385B3" w14:textId="0276CA93" w:rsidR="00E939A7" w:rsidRPr="00133107" w:rsidRDefault="00E939A7" w:rsidP="00E939A7">
      <w:pPr>
        <w:jc w:val="both"/>
        <w:rPr>
          <w:rFonts w:ascii="Arial" w:eastAsia="Calibri" w:hAnsi="Arial" w:cs="Arial"/>
          <w:b/>
          <w:sz w:val="22"/>
          <w:lang w:val="es-ES_tradnl"/>
        </w:rPr>
      </w:pPr>
      <w:r w:rsidRPr="00133107">
        <w:rPr>
          <w:rFonts w:ascii="Arial" w:eastAsia="Calibri" w:hAnsi="Arial" w:cs="Arial"/>
          <w:b/>
          <w:sz w:val="22"/>
          <w:lang w:val="es-ES_tradnl"/>
        </w:rPr>
        <w:t xml:space="preserve">EMPRESAS INDUSTRIALES Y COMERCIALES DEL ESTADO </w:t>
      </w:r>
      <w:r w:rsidRPr="00133107">
        <w:rPr>
          <w:rFonts w:ascii="Arial" w:eastAsia="Calibri" w:hAnsi="Arial" w:cs="Arial"/>
          <w:b/>
          <w:color w:val="000000" w:themeColor="text1"/>
          <w:sz w:val="22"/>
          <w:lang w:val="es-ES_tradnl"/>
        </w:rPr>
        <w:t>–</w:t>
      </w:r>
      <w:r w:rsidRPr="00133107">
        <w:rPr>
          <w:rFonts w:ascii="Arial" w:eastAsia="Calibri" w:hAnsi="Arial" w:cs="Arial"/>
          <w:b/>
          <w:sz w:val="22"/>
          <w:lang w:val="es-ES_tradnl"/>
        </w:rPr>
        <w:t xml:space="preserve"> RUP </w:t>
      </w:r>
      <w:r w:rsidRPr="00133107">
        <w:rPr>
          <w:rFonts w:ascii="Arial" w:eastAsia="Calibri" w:hAnsi="Arial" w:cs="Arial"/>
          <w:b/>
          <w:color w:val="000000" w:themeColor="text1"/>
          <w:sz w:val="22"/>
          <w:lang w:val="es-ES_tradnl"/>
        </w:rPr>
        <w:t>– Obligados – Contratistas</w:t>
      </w:r>
      <w:r w:rsidR="00B80931">
        <w:rPr>
          <w:rFonts w:ascii="Arial" w:eastAsia="Calibri" w:hAnsi="Arial" w:cs="Arial"/>
          <w:b/>
          <w:color w:val="000000" w:themeColor="text1"/>
          <w:sz w:val="22"/>
          <w:lang w:val="es-ES_tradnl"/>
        </w:rPr>
        <w:t xml:space="preserve"> </w:t>
      </w:r>
    </w:p>
    <w:p w14:paraId="5B4D0668" w14:textId="77777777" w:rsidR="00E939A7" w:rsidRPr="00133107" w:rsidRDefault="00E939A7" w:rsidP="00E939A7">
      <w:pPr>
        <w:jc w:val="both"/>
        <w:rPr>
          <w:rFonts w:ascii="Arial" w:hAnsi="Arial" w:cs="Arial"/>
          <w:sz w:val="21"/>
          <w:szCs w:val="21"/>
          <w:lang w:val="es-ES_tradnl"/>
        </w:rPr>
      </w:pPr>
    </w:p>
    <w:p w14:paraId="34FBB094" w14:textId="6A83C621" w:rsidR="00E939A7" w:rsidRDefault="001C4E9C" w:rsidP="00E939A7">
      <w:pPr>
        <w:jc w:val="both"/>
        <w:rPr>
          <w:rFonts w:ascii="Arial" w:hAnsi="Arial" w:cs="Arial"/>
          <w:sz w:val="20"/>
          <w:szCs w:val="20"/>
          <w:lang w:val="es-ES_tradnl"/>
        </w:rPr>
      </w:pPr>
      <w:r w:rsidRPr="001C4E9C">
        <w:rPr>
          <w:rFonts w:ascii="Arial" w:hAnsi="Arial" w:cs="Arial"/>
          <w:sz w:val="20"/>
          <w:szCs w:val="20"/>
          <w:lang w:val="es-ES_tradnl"/>
        </w:rPr>
        <w:t>Aunque el artículo 6 de la Ley 1150 de 2007, modificado por el artículo 221 del Decreto 19 de 2012, establece la regla general de que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así mismo incorpora, en el segundo inciso, algunas excepciones. Sin embargo, tales excepciones a la obligación de inscribirse en el RUP son taxativas y se rigen por una interpretación restrictiva.</w:t>
      </w:r>
    </w:p>
    <w:p w14:paraId="5C54E0F0" w14:textId="3F46482E" w:rsidR="001C4E9C" w:rsidRDefault="001C4E9C" w:rsidP="00E939A7">
      <w:pPr>
        <w:jc w:val="both"/>
        <w:rPr>
          <w:rFonts w:ascii="Arial" w:hAnsi="Arial" w:cs="Arial"/>
          <w:sz w:val="20"/>
          <w:szCs w:val="20"/>
          <w:lang w:val="es-ES_tradnl"/>
        </w:rPr>
      </w:pPr>
    </w:p>
    <w:p w14:paraId="064BE342" w14:textId="285A0696" w:rsidR="001C4E9C" w:rsidRPr="001C4E9C" w:rsidRDefault="001C4E9C" w:rsidP="00E939A7">
      <w:pPr>
        <w:jc w:val="both"/>
        <w:rPr>
          <w:rFonts w:ascii="Arial" w:hAnsi="Arial" w:cs="Arial"/>
          <w:sz w:val="20"/>
          <w:szCs w:val="20"/>
          <w:lang w:val="es-ES_tradnl"/>
        </w:rPr>
      </w:pPr>
      <w:r w:rsidRPr="001C4E9C">
        <w:rPr>
          <w:rFonts w:ascii="Arial" w:hAnsi="Arial" w:cs="Arial"/>
          <w:sz w:val="20"/>
          <w:szCs w:val="20"/>
          <w:lang w:val="es-ES_tradnl"/>
        </w:rPr>
        <w:t>En este sentido, como se explicará a continuación, las empresas industriales y comerciales del Estado que pretendan participar, en calidad de oferentes, en los procesos de selección abiertos por las entidades estatales que se rigen por el Estatuto General de Contratación de la Administración Pública, en principio, deben estar inscritas en el RUP, salvo que el contrato que vayan a celebrar, como contratistas, esté exceptuado por el segundo inciso del artículo 6 de la Ley 1150 de 2007.</w:t>
      </w:r>
    </w:p>
    <w:p w14:paraId="5E92AEB7" w14:textId="77777777" w:rsidR="006D58F2" w:rsidRPr="009D4939" w:rsidRDefault="006D58F2" w:rsidP="00DC78F6">
      <w:pPr>
        <w:spacing w:line="276" w:lineRule="auto"/>
        <w:jc w:val="both"/>
        <w:rPr>
          <w:rFonts w:ascii="Arial" w:hAnsi="Arial" w:cs="Arial"/>
          <w:noProof/>
          <w:sz w:val="22"/>
          <w:lang w:val="es-ES_tradnl"/>
        </w:rPr>
      </w:pPr>
    </w:p>
    <w:p w14:paraId="7CB6604B" w14:textId="2A3CB949" w:rsidR="002F0393" w:rsidRPr="004B2B1C" w:rsidRDefault="002F0393" w:rsidP="002F0393">
      <w:pPr>
        <w:jc w:val="both"/>
        <w:rPr>
          <w:rFonts w:ascii="Arial" w:eastAsia="Calibri" w:hAnsi="Arial" w:cs="Arial"/>
          <w:b/>
          <w:sz w:val="22"/>
          <w:lang w:val="es-ES_tradnl"/>
        </w:rPr>
      </w:pPr>
      <w:r w:rsidRPr="00133107">
        <w:rPr>
          <w:rFonts w:ascii="Arial" w:eastAsia="Calibri" w:hAnsi="Arial" w:cs="Arial"/>
          <w:b/>
          <w:sz w:val="22"/>
          <w:lang w:val="es-ES_tradnl"/>
        </w:rPr>
        <w:t xml:space="preserve">EMPRESAS INDUSTRIALES Y COMERCIALES DEL ESTADO </w:t>
      </w:r>
      <w:r w:rsidRPr="00133107">
        <w:rPr>
          <w:rFonts w:ascii="Arial" w:eastAsia="Calibri" w:hAnsi="Arial" w:cs="Arial"/>
          <w:b/>
          <w:color w:val="000000" w:themeColor="text1"/>
          <w:sz w:val="22"/>
          <w:lang w:val="es-ES_tradnl"/>
        </w:rPr>
        <w:t>–</w:t>
      </w:r>
      <w:r w:rsidRPr="00133107">
        <w:rPr>
          <w:rFonts w:ascii="Arial" w:eastAsia="Calibri" w:hAnsi="Arial" w:cs="Arial"/>
          <w:b/>
          <w:sz w:val="22"/>
          <w:lang w:val="es-ES_tradnl"/>
        </w:rPr>
        <w:t xml:space="preserve"> RUP </w:t>
      </w:r>
      <w:r w:rsidRPr="00133107">
        <w:rPr>
          <w:rFonts w:ascii="Arial" w:eastAsia="Calibri" w:hAnsi="Arial" w:cs="Arial"/>
          <w:b/>
          <w:color w:val="000000" w:themeColor="text1"/>
          <w:sz w:val="22"/>
          <w:lang w:val="es-ES_tradnl"/>
        </w:rPr>
        <w:t>– Contratantes – Ex</w:t>
      </w:r>
      <w:r w:rsidR="00D54D80">
        <w:rPr>
          <w:rFonts w:ascii="Arial" w:eastAsia="Calibri" w:hAnsi="Arial" w:cs="Arial"/>
          <w:b/>
          <w:color w:val="000000" w:themeColor="text1"/>
          <w:sz w:val="22"/>
          <w:lang w:val="es-ES_tradnl"/>
        </w:rPr>
        <w:t>ceptuadas</w:t>
      </w:r>
    </w:p>
    <w:p w14:paraId="7B992756" w14:textId="77777777" w:rsidR="002F0393" w:rsidRPr="00133107" w:rsidRDefault="002F0393" w:rsidP="002F0393">
      <w:pPr>
        <w:jc w:val="both"/>
        <w:rPr>
          <w:rFonts w:ascii="Arial" w:hAnsi="Arial" w:cs="Arial"/>
          <w:sz w:val="21"/>
          <w:szCs w:val="21"/>
          <w:lang w:val="es-ES_tradnl"/>
        </w:rPr>
      </w:pPr>
    </w:p>
    <w:p w14:paraId="6F7D289C" w14:textId="77777777" w:rsidR="0096315C" w:rsidRPr="0096315C" w:rsidRDefault="0096315C" w:rsidP="0096315C">
      <w:pPr>
        <w:spacing w:after="120" w:line="276" w:lineRule="auto"/>
        <w:jc w:val="both"/>
        <w:rPr>
          <w:rFonts w:ascii="Arial" w:hAnsi="Arial" w:cs="Arial"/>
          <w:sz w:val="20"/>
          <w:szCs w:val="20"/>
          <w:lang w:val="es-ES_tradnl"/>
        </w:rPr>
      </w:pPr>
      <w:r w:rsidRPr="0096315C">
        <w:rPr>
          <w:rFonts w:ascii="Arial" w:hAnsi="Arial" w:cs="Arial"/>
          <w:sz w:val="20"/>
          <w:szCs w:val="20"/>
          <w:lang w:val="es-ES_tradnl"/>
        </w:rPr>
        <w:t xml:space="preserve">Ahora bien, el segundo inciso del artículo 6 de la Ley 1150 de 2007 consagra una excepción al deber de inscripción en el RUP, que menciona a las empresas industriales y comerciales del Estado, en los siguientes términos: «No se requerirá de este registro, ni de clasificación, en […]; los actos y contratos que tengan por objeto directo las actividades comerciales e industriales propias de las empresas industriales y comerciales del Estado». Pero, tal excepción debe interpretarse en armonía con la causal de contratación de selección abreviada contenida en el artículo 2, numeral 2, literal g) de la misma Ley, que está redactada en los mismos términos, pues dice que se debe efectuar tal modalidad de selección para «Los actos y contratos que tengan por objeto directo las actividades comerciales e industriales propias de las Empresas Industriales y Comerciales Estatales […]». Obsérvese que en este otro artículo se utiliza, textualmente, la misma oración. Esto significa que, cuando el legislador utilizó dicha frase, lo hizo concibiendo a las empresas industriales y comerciales del Estado como </w:t>
      </w:r>
      <w:r w:rsidRPr="0096315C">
        <w:rPr>
          <w:rFonts w:ascii="Arial" w:hAnsi="Arial" w:cs="Arial"/>
          <w:i/>
          <w:iCs/>
          <w:sz w:val="20"/>
          <w:szCs w:val="20"/>
          <w:lang w:val="es-ES_tradnl"/>
        </w:rPr>
        <w:t>contratantes</w:t>
      </w:r>
      <w:r w:rsidRPr="0096315C">
        <w:rPr>
          <w:rFonts w:ascii="Arial" w:hAnsi="Arial" w:cs="Arial"/>
          <w:sz w:val="20"/>
          <w:szCs w:val="20"/>
          <w:lang w:val="es-ES_tradnl"/>
        </w:rPr>
        <w:t xml:space="preserve"> y no como </w:t>
      </w:r>
      <w:r w:rsidRPr="0096315C">
        <w:rPr>
          <w:rFonts w:ascii="Arial" w:hAnsi="Arial" w:cs="Arial"/>
          <w:i/>
          <w:iCs/>
          <w:sz w:val="20"/>
          <w:szCs w:val="20"/>
          <w:lang w:val="es-ES_tradnl"/>
        </w:rPr>
        <w:t>contratistas</w:t>
      </w:r>
      <w:r w:rsidRPr="0096315C">
        <w:rPr>
          <w:rFonts w:ascii="Arial" w:hAnsi="Arial" w:cs="Arial"/>
          <w:sz w:val="20"/>
          <w:szCs w:val="20"/>
          <w:lang w:val="es-ES_tradnl"/>
        </w:rPr>
        <w:t xml:space="preserve">, pues las causales de selección establecidas </w:t>
      </w:r>
      <w:r w:rsidRPr="0096315C">
        <w:rPr>
          <w:rFonts w:ascii="Arial" w:hAnsi="Arial" w:cs="Arial"/>
          <w:sz w:val="20"/>
          <w:szCs w:val="20"/>
          <w:lang w:val="es-ES_tradnl"/>
        </w:rPr>
        <w:lastRenderedPageBreak/>
        <w:t xml:space="preserve">en el artículo 2 de la Ley 1150 de 2007 se dirigen a las entidades estatales contratantes, es decir, a los órganos del Estado señalados en el artículo 2 de la Ley 80 de 1993 que pretendan convocar un procedimiento de selección plural –licitación pública, selección abreviada, concurso de méritos, mínima cuantía– o de contratación directa. </w:t>
      </w:r>
    </w:p>
    <w:p w14:paraId="3C458C21" w14:textId="77777777" w:rsidR="006D58F2" w:rsidRPr="009D4939" w:rsidRDefault="006D58F2" w:rsidP="00DC78F6">
      <w:pPr>
        <w:spacing w:line="276" w:lineRule="auto"/>
        <w:jc w:val="both"/>
        <w:rPr>
          <w:rFonts w:ascii="Arial" w:hAnsi="Arial" w:cs="Arial"/>
          <w:noProof/>
          <w:sz w:val="22"/>
          <w:lang w:val="es-ES_tradnl"/>
        </w:rPr>
      </w:pPr>
    </w:p>
    <w:p w14:paraId="4FAC2804" w14:textId="77777777" w:rsidR="00165E15" w:rsidRDefault="00165E15" w:rsidP="00DC78F6">
      <w:pPr>
        <w:jc w:val="both"/>
        <w:rPr>
          <w:rFonts w:ascii="Arial" w:eastAsia="Calibri" w:hAnsi="Arial" w:cs="Arial"/>
          <w:sz w:val="22"/>
          <w:lang w:val="es-ES_tradnl"/>
        </w:rPr>
      </w:pPr>
    </w:p>
    <w:p w14:paraId="6C16D10E" w14:textId="77777777" w:rsidR="00165E15" w:rsidRDefault="00165E15" w:rsidP="00DC78F6">
      <w:pPr>
        <w:jc w:val="both"/>
        <w:rPr>
          <w:rFonts w:ascii="Arial" w:eastAsia="Calibri" w:hAnsi="Arial" w:cs="Arial"/>
          <w:sz w:val="22"/>
          <w:lang w:val="es-ES_tradnl"/>
        </w:rPr>
      </w:pPr>
    </w:p>
    <w:p w14:paraId="51DA5E21" w14:textId="77777777" w:rsidR="00165E15" w:rsidRDefault="00165E15" w:rsidP="00DC78F6">
      <w:pPr>
        <w:jc w:val="both"/>
        <w:rPr>
          <w:rFonts w:ascii="Arial" w:eastAsia="Calibri" w:hAnsi="Arial" w:cs="Arial"/>
          <w:sz w:val="22"/>
          <w:lang w:val="es-ES_tradnl"/>
        </w:rPr>
      </w:pPr>
    </w:p>
    <w:p w14:paraId="34EC692D" w14:textId="77777777" w:rsidR="00165E15" w:rsidRDefault="00165E15" w:rsidP="00DC78F6">
      <w:pPr>
        <w:jc w:val="both"/>
        <w:rPr>
          <w:rFonts w:ascii="Arial" w:eastAsia="Calibri" w:hAnsi="Arial" w:cs="Arial"/>
          <w:sz w:val="22"/>
          <w:lang w:val="es-ES_tradnl"/>
        </w:rPr>
      </w:pPr>
    </w:p>
    <w:p w14:paraId="47B4CE4F" w14:textId="77777777" w:rsidR="00165E15" w:rsidRDefault="00165E15" w:rsidP="00DC78F6">
      <w:pPr>
        <w:jc w:val="both"/>
        <w:rPr>
          <w:rFonts w:ascii="Arial" w:eastAsia="Calibri" w:hAnsi="Arial" w:cs="Arial"/>
          <w:sz w:val="22"/>
          <w:lang w:val="es-ES_tradnl"/>
        </w:rPr>
      </w:pPr>
    </w:p>
    <w:p w14:paraId="1736F9F7" w14:textId="77777777" w:rsidR="00165E15" w:rsidRDefault="00165E15" w:rsidP="00DC78F6">
      <w:pPr>
        <w:jc w:val="both"/>
        <w:rPr>
          <w:rFonts w:ascii="Arial" w:eastAsia="Calibri" w:hAnsi="Arial" w:cs="Arial"/>
          <w:sz w:val="22"/>
          <w:lang w:val="es-ES_tradnl"/>
        </w:rPr>
      </w:pPr>
    </w:p>
    <w:p w14:paraId="74CB393C" w14:textId="77777777" w:rsidR="00165E15" w:rsidRDefault="00165E15" w:rsidP="00DC78F6">
      <w:pPr>
        <w:jc w:val="both"/>
        <w:rPr>
          <w:rFonts w:ascii="Arial" w:eastAsia="Calibri" w:hAnsi="Arial" w:cs="Arial"/>
          <w:sz w:val="22"/>
          <w:lang w:val="es-ES_tradnl"/>
        </w:rPr>
      </w:pPr>
    </w:p>
    <w:p w14:paraId="752449A1" w14:textId="77777777" w:rsidR="00165E15" w:rsidRDefault="00165E15" w:rsidP="00DC78F6">
      <w:pPr>
        <w:jc w:val="both"/>
        <w:rPr>
          <w:rFonts w:ascii="Arial" w:eastAsia="Calibri" w:hAnsi="Arial" w:cs="Arial"/>
          <w:sz w:val="22"/>
          <w:lang w:val="es-ES_tradnl"/>
        </w:rPr>
      </w:pPr>
    </w:p>
    <w:p w14:paraId="337BB7D9" w14:textId="77777777" w:rsidR="00165E15" w:rsidRDefault="00165E15" w:rsidP="00DC78F6">
      <w:pPr>
        <w:jc w:val="both"/>
        <w:rPr>
          <w:rFonts w:ascii="Arial" w:eastAsia="Calibri" w:hAnsi="Arial" w:cs="Arial"/>
          <w:sz w:val="22"/>
          <w:lang w:val="es-ES_tradnl"/>
        </w:rPr>
      </w:pPr>
    </w:p>
    <w:p w14:paraId="7E0AB8BC" w14:textId="77777777" w:rsidR="00165E15" w:rsidRDefault="00165E15" w:rsidP="00DC78F6">
      <w:pPr>
        <w:jc w:val="both"/>
        <w:rPr>
          <w:rFonts w:ascii="Arial" w:eastAsia="Calibri" w:hAnsi="Arial" w:cs="Arial"/>
          <w:sz w:val="22"/>
          <w:lang w:val="es-ES_tradnl"/>
        </w:rPr>
      </w:pPr>
    </w:p>
    <w:p w14:paraId="3EF647A1" w14:textId="77777777" w:rsidR="00165E15" w:rsidRDefault="00165E15" w:rsidP="00DC78F6">
      <w:pPr>
        <w:jc w:val="both"/>
        <w:rPr>
          <w:rFonts w:ascii="Arial" w:eastAsia="Calibri" w:hAnsi="Arial" w:cs="Arial"/>
          <w:sz w:val="22"/>
          <w:lang w:val="es-ES_tradnl"/>
        </w:rPr>
      </w:pPr>
    </w:p>
    <w:p w14:paraId="2CF495A4" w14:textId="77777777" w:rsidR="00165E15" w:rsidRDefault="00165E15" w:rsidP="00DC78F6">
      <w:pPr>
        <w:jc w:val="both"/>
        <w:rPr>
          <w:rFonts w:ascii="Arial" w:eastAsia="Calibri" w:hAnsi="Arial" w:cs="Arial"/>
          <w:sz w:val="22"/>
          <w:lang w:val="es-ES_tradnl"/>
        </w:rPr>
      </w:pPr>
    </w:p>
    <w:p w14:paraId="0CBFC9A3" w14:textId="77777777" w:rsidR="00165E15" w:rsidRDefault="00165E15" w:rsidP="00DC78F6">
      <w:pPr>
        <w:jc w:val="both"/>
        <w:rPr>
          <w:rFonts w:ascii="Arial" w:eastAsia="Calibri" w:hAnsi="Arial" w:cs="Arial"/>
          <w:sz w:val="22"/>
          <w:lang w:val="es-ES_tradnl"/>
        </w:rPr>
      </w:pPr>
    </w:p>
    <w:p w14:paraId="0A60D45B" w14:textId="77777777" w:rsidR="00165E15" w:rsidRDefault="00165E15" w:rsidP="00DC78F6">
      <w:pPr>
        <w:jc w:val="both"/>
        <w:rPr>
          <w:rFonts w:ascii="Arial" w:eastAsia="Calibri" w:hAnsi="Arial" w:cs="Arial"/>
          <w:sz w:val="22"/>
          <w:lang w:val="es-ES_tradnl"/>
        </w:rPr>
      </w:pPr>
    </w:p>
    <w:p w14:paraId="2D8AAE37" w14:textId="77777777" w:rsidR="00165E15" w:rsidRDefault="00165E15" w:rsidP="00DC78F6">
      <w:pPr>
        <w:jc w:val="both"/>
        <w:rPr>
          <w:rFonts w:ascii="Arial" w:eastAsia="Calibri" w:hAnsi="Arial" w:cs="Arial"/>
          <w:sz w:val="22"/>
          <w:lang w:val="es-ES_tradnl"/>
        </w:rPr>
      </w:pPr>
    </w:p>
    <w:p w14:paraId="07EED61B" w14:textId="77777777" w:rsidR="00165E15" w:rsidRDefault="00165E15" w:rsidP="00DC78F6">
      <w:pPr>
        <w:jc w:val="both"/>
        <w:rPr>
          <w:rFonts w:ascii="Arial" w:eastAsia="Calibri" w:hAnsi="Arial" w:cs="Arial"/>
          <w:sz w:val="22"/>
          <w:lang w:val="es-ES_tradnl"/>
        </w:rPr>
      </w:pPr>
    </w:p>
    <w:p w14:paraId="246472B2" w14:textId="77777777" w:rsidR="00165E15" w:rsidRDefault="00165E15" w:rsidP="00DC78F6">
      <w:pPr>
        <w:jc w:val="both"/>
        <w:rPr>
          <w:rFonts w:ascii="Arial" w:eastAsia="Calibri" w:hAnsi="Arial" w:cs="Arial"/>
          <w:sz w:val="22"/>
          <w:lang w:val="es-ES_tradnl"/>
        </w:rPr>
      </w:pPr>
    </w:p>
    <w:p w14:paraId="1AE98A45" w14:textId="77777777" w:rsidR="00165E15" w:rsidRDefault="00165E15" w:rsidP="00DC78F6">
      <w:pPr>
        <w:jc w:val="both"/>
        <w:rPr>
          <w:rFonts w:ascii="Arial" w:eastAsia="Calibri" w:hAnsi="Arial" w:cs="Arial"/>
          <w:sz w:val="22"/>
          <w:lang w:val="es-ES_tradnl"/>
        </w:rPr>
      </w:pPr>
    </w:p>
    <w:p w14:paraId="5FFC6503" w14:textId="77777777" w:rsidR="00165E15" w:rsidRDefault="00165E15" w:rsidP="00DC78F6">
      <w:pPr>
        <w:jc w:val="both"/>
        <w:rPr>
          <w:rFonts w:ascii="Arial" w:eastAsia="Calibri" w:hAnsi="Arial" w:cs="Arial"/>
          <w:sz w:val="22"/>
          <w:lang w:val="es-ES_tradnl"/>
        </w:rPr>
      </w:pPr>
    </w:p>
    <w:p w14:paraId="790ECDDA" w14:textId="77777777" w:rsidR="00165E15" w:rsidRDefault="00165E15" w:rsidP="00DC78F6">
      <w:pPr>
        <w:jc w:val="both"/>
        <w:rPr>
          <w:rFonts w:ascii="Arial" w:eastAsia="Calibri" w:hAnsi="Arial" w:cs="Arial"/>
          <w:sz w:val="22"/>
          <w:lang w:val="es-ES_tradnl"/>
        </w:rPr>
      </w:pPr>
    </w:p>
    <w:p w14:paraId="2D134590" w14:textId="77777777" w:rsidR="00165E15" w:rsidRDefault="00165E15" w:rsidP="00DC78F6">
      <w:pPr>
        <w:jc w:val="both"/>
        <w:rPr>
          <w:rFonts w:ascii="Arial" w:eastAsia="Calibri" w:hAnsi="Arial" w:cs="Arial"/>
          <w:sz w:val="22"/>
          <w:lang w:val="es-ES_tradnl"/>
        </w:rPr>
      </w:pPr>
    </w:p>
    <w:p w14:paraId="2C6AE7CC" w14:textId="77777777" w:rsidR="00165E15" w:rsidRDefault="00165E15" w:rsidP="00DC78F6">
      <w:pPr>
        <w:jc w:val="both"/>
        <w:rPr>
          <w:rFonts w:ascii="Arial" w:eastAsia="Calibri" w:hAnsi="Arial" w:cs="Arial"/>
          <w:sz w:val="22"/>
          <w:lang w:val="es-ES_tradnl"/>
        </w:rPr>
      </w:pPr>
    </w:p>
    <w:p w14:paraId="102B6746" w14:textId="77777777" w:rsidR="00165E15" w:rsidRDefault="00165E15" w:rsidP="00DC78F6">
      <w:pPr>
        <w:jc w:val="both"/>
        <w:rPr>
          <w:rFonts w:ascii="Arial" w:eastAsia="Calibri" w:hAnsi="Arial" w:cs="Arial"/>
          <w:sz w:val="22"/>
          <w:lang w:val="es-ES_tradnl"/>
        </w:rPr>
      </w:pPr>
    </w:p>
    <w:p w14:paraId="7A288175" w14:textId="77777777" w:rsidR="00165E15" w:rsidRDefault="00165E15" w:rsidP="00DC78F6">
      <w:pPr>
        <w:jc w:val="both"/>
        <w:rPr>
          <w:rFonts w:ascii="Arial" w:eastAsia="Calibri" w:hAnsi="Arial" w:cs="Arial"/>
          <w:sz w:val="22"/>
          <w:lang w:val="es-ES_tradnl"/>
        </w:rPr>
      </w:pPr>
    </w:p>
    <w:p w14:paraId="0DFDDC8E" w14:textId="77777777" w:rsidR="00165E15" w:rsidRDefault="00165E15" w:rsidP="00DC78F6">
      <w:pPr>
        <w:jc w:val="both"/>
        <w:rPr>
          <w:rFonts w:ascii="Arial" w:eastAsia="Calibri" w:hAnsi="Arial" w:cs="Arial"/>
          <w:sz w:val="22"/>
          <w:lang w:val="es-ES_tradnl"/>
        </w:rPr>
      </w:pPr>
    </w:p>
    <w:p w14:paraId="0EBA533A" w14:textId="77777777" w:rsidR="00165E15" w:rsidRDefault="00165E15" w:rsidP="00DC78F6">
      <w:pPr>
        <w:jc w:val="both"/>
        <w:rPr>
          <w:rFonts w:ascii="Arial" w:eastAsia="Calibri" w:hAnsi="Arial" w:cs="Arial"/>
          <w:sz w:val="22"/>
          <w:lang w:val="es-ES_tradnl"/>
        </w:rPr>
      </w:pPr>
    </w:p>
    <w:p w14:paraId="2D1D36D7" w14:textId="77777777" w:rsidR="00165E15" w:rsidRDefault="00165E15" w:rsidP="00DC78F6">
      <w:pPr>
        <w:jc w:val="both"/>
        <w:rPr>
          <w:rFonts w:ascii="Arial" w:eastAsia="Calibri" w:hAnsi="Arial" w:cs="Arial"/>
          <w:sz w:val="22"/>
          <w:lang w:val="es-ES_tradnl"/>
        </w:rPr>
      </w:pPr>
    </w:p>
    <w:p w14:paraId="6CCC1FD6" w14:textId="77777777" w:rsidR="001C4E9C" w:rsidRDefault="001C4E9C" w:rsidP="00DC78F6">
      <w:pPr>
        <w:jc w:val="both"/>
        <w:rPr>
          <w:rFonts w:ascii="Arial" w:eastAsia="Calibri" w:hAnsi="Arial" w:cs="Arial"/>
          <w:sz w:val="22"/>
          <w:lang w:val="es-ES_tradnl"/>
        </w:rPr>
      </w:pPr>
    </w:p>
    <w:p w14:paraId="00D37784" w14:textId="77777777" w:rsidR="001C4E9C" w:rsidRDefault="001C4E9C" w:rsidP="00DC78F6">
      <w:pPr>
        <w:jc w:val="both"/>
        <w:rPr>
          <w:rFonts w:ascii="Arial" w:eastAsia="Calibri" w:hAnsi="Arial" w:cs="Arial"/>
          <w:sz w:val="22"/>
          <w:lang w:val="es-ES_tradnl"/>
        </w:rPr>
      </w:pPr>
    </w:p>
    <w:p w14:paraId="546BBE84" w14:textId="77777777" w:rsidR="001C4E9C" w:rsidRDefault="001C4E9C" w:rsidP="00DC78F6">
      <w:pPr>
        <w:jc w:val="both"/>
        <w:rPr>
          <w:rFonts w:ascii="Arial" w:eastAsia="Calibri" w:hAnsi="Arial" w:cs="Arial"/>
          <w:sz w:val="22"/>
          <w:lang w:val="es-ES_tradnl"/>
        </w:rPr>
      </w:pPr>
    </w:p>
    <w:p w14:paraId="15D57F64" w14:textId="77777777" w:rsidR="0096315C" w:rsidRDefault="0096315C" w:rsidP="00DC78F6">
      <w:pPr>
        <w:jc w:val="both"/>
        <w:rPr>
          <w:rFonts w:ascii="Arial" w:eastAsia="Calibri" w:hAnsi="Arial" w:cs="Arial"/>
          <w:sz w:val="22"/>
          <w:lang w:val="es-ES_tradnl"/>
        </w:rPr>
      </w:pPr>
    </w:p>
    <w:p w14:paraId="160AC9D4" w14:textId="77777777" w:rsidR="0096315C" w:rsidRDefault="0096315C" w:rsidP="00DC78F6">
      <w:pPr>
        <w:jc w:val="both"/>
        <w:rPr>
          <w:rFonts w:ascii="Arial" w:eastAsia="Calibri" w:hAnsi="Arial" w:cs="Arial"/>
          <w:sz w:val="22"/>
          <w:lang w:val="es-ES_tradnl"/>
        </w:rPr>
      </w:pPr>
    </w:p>
    <w:p w14:paraId="50B4B3C8" w14:textId="77777777" w:rsidR="0096315C" w:rsidRDefault="0096315C" w:rsidP="00DC78F6">
      <w:pPr>
        <w:jc w:val="both"/>
        <w:rPr>
          <w:rFonts w:ascii="Arial" w:eastAsia="Calibri" w:hAnsi="Arial" w:cs="Arial"/>
          <w:sz w:val="22"/>
          <w:lang w:val="es-ES_tradnl"/>
        </w:rPr>
      </w:pPr>
    </w:p>
    <w:p w14:paraId="26AE1CA6" w14:textId="77777777" w:rsidR="0096315C" w:rsidRDefault="0096315C" w:rsidP="00DC78F6">
      <w:pPr>
        <w:jc w:val="both"/>
        <w:rPr>
          <w:rFonts w:ascii="Arial" w:eastAsia="Calibri" w:hAnsi="Arial" w:cs="Arial"/>
          <w:sz w:val="22"/>
          <w:lang w:val="es-ES_tradnl"/>
        </w:rPr>
      </w:pPr>
    </w:p>
    <w:p w14:paraId="5BC92D62" w14:textId="77777777" w:rsidR="0096315C" w:rsidRDefault="0096315C" w:rsidP="00DC78F6">
      <w:pPr>
        <w:jc w:val="both"/>
        <w:rPr>
          <w:rFonts w:ascii="Arial" w:eastAsia="Calibri" w:hAnsi="Arial" w:cs="Arial"/>
          <w:sz w:val="22"/>
          <w:lang w:val="es-ES_tradnl"/>
        </w:rPr>
      </w:pPr>
    </w:p>
    <w:p w14:paraId="373FA80E" w14:textId="77777777" w:rsidR="0096315C" w:rsidRDefault="0096315C" w:rsidP="00DC78F6">
      <w:pPr>
        <w:jc w:val="both"/>
        <w:rPr>
          <w:rFonts w:ascii="Arial" w:eastAsia="Calibri" w:hAnsi="Arial" w:cs="Arial"/>
          <w:sz w:val="22"/>
          <w:lang w:val="es-ES_tradnl"/>
        </w:rPr>
      </w:pPr>
    </w:p>
    <w:p w14:paraId="5E1D3852" w14:textId="77777777" w:rsidR="0096315C" w:rsidRDefault="0096315C" w:rsidP="00DC78F6">
      <w:pPr>
        <w:jc w:val="both"/>
        <w:rPr>
          <w:rFonts w:ascii="Arial" w:eastAsia="Calibri" w:hAnsi="Arial" w:cs="Arial"/>
          <w:sz w:val="22"/>
          <w:lang w:val="es-ES_tradnl"/>
        </w:rPr>
      </w:pPr>
    </w:p>
    <w:p w14:paraId="72003046" w14:textId="77777777" w:rsidR="0096315C" w:rsidRDefault="0096315C" w:rsidP="00DC78F6">
      <w:pPr>
        <w:jc w:val="both"/>
        <w:rPr>
          <w:rFonts w:ascii="Arial" w:eastAsia="Calibri" w:hAnsi="Arial" w:cs="Arial"/>
          <w:sz w:val="22"/>
          <w:lang w:val="es-ES_tradnl"/>
        </w:rPr>
      </w:pPr>
    </w:p>
    <w:p w14:paraId="6144DA77" w14:textId="77777777" w:rsidR="0096315C" w:rsidRDefault="0096315C" w:rsidP="00DC78F6">
      <w:pPr>
        <w:jc w:val="both"/>
        <w:rPr>
          <w:rFonts w:ascii="Arial" w:eastAsia="Calibri" w:hAnsi="Arial" w:cs="Arial"/>
          <w:sz w:val="22"/>
          <w:lang w:val="es-ES_tradnl"/>
        </w:rPr>
      </w:pPr>
    </w:p>
    <w:p w14:paraId="5DD9D994" w14:textId="77777777" w:rsidR="0096315C" w:rsidRDefault="0096315C" w:rsidP="00DC78F6">
      <w:pPr>
        <w:jc w:val="both"/>
        <w:rPr>
          <w:rFonts w:ascii="Arial" w:eastAsia="Calibri" w:hAnsi="Arial" w:cs="Arial"/>
          <w:sz w:val="22"/>
          <w:lang w:val="es-ES_tradnl"/>
        </w:rPr>
      </w:pPr>
    </w:p>
    <w:p w14:paraId="1A0D4B33" w14:textId="46119C84" w:rsidR="00492C4B" w:rsidRDefault="00492C4B" w:rsidP="00492C4B">
      <w:pPr>
        <w:jc w:val="right"/>
        <w:rPr>
          <w:rFonts w:ascii="Arial" w:eastAsia="Calibri" w:hAnsi="Arial" w:cs="Arial"/>
          <w:sz w:val="22"/>
          <w:lang w:val="es-ES_tradnl"/>
        </w:rPr>
      </w:pPr>
      <w:r>
        <w:rPr>
          <w:noProof/>
        </w:rPr>
        <w:lastRenderedPageBreak/>
        <w:drawing>
          <wp:inline distT="0" distB="0" distL="0" distR="0" wp14:anchorId="2CAE4268" wp14:editId="34364A14">
            <wp:extent cx="26670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7000" cy="657225"/>
                    </a:xfrm>
                    <a:prstGeom prst="rect">
                      <a:avLst/>
                    </a:prstGeom>
                  </pic:spPr>
                </pic:pic>
              </a:graphicData>
            </a:graphic>
          </wp:inline>
        </w:drawing>
      </w:r>
    </w:p>
    <w:p w14:paraId="32103EDD" w14:textId="1CA61DEB" w:rsidR="00492C4B" w:rsidRDefault="00492C4B" w:rsidP="00DC78F6">
      <w:pPr>
        <w:jc w:val="both"/>
        <w:rPr>
          <w:rFonts w:ascii="Arial" w:eastAsia="Calibri" w:hAnsi="Arial" w:cs="Arial"/>
          <w:sz w:val="22"/>
          <w:lang w:val="es-ES_tradnl"/>
        </w:rPr>
      </w:pPr>
    </w:p>
    <w:p w14:paraId="581DE311" w14:textId="77777777" w:rsidR="00721A13" w:rsidRPr="00AC4886" w:rsidRDefault="00721A13" w:rsidP="00721A13">
      <w:pPr>
        <w:jc w:val="right"/>
        <w:rPr>
          <w:rFonts w:ascii="Arial" w:eastAsia="Calibri" w:hAnsi="Arial" w:cs="Arial"/>
          <w:sz w:val="20"/>
          <w:szCs w:val="20"/>
        </w:rPr>
      </w:pP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r>
      <w:r>
        <w:rPr>
          <w:rFonts w:ascii="Arial" w:eastAsia="Calibri" w:hAnsi="Arial" w:cs="Arial"/>
          <w:sz w:val="22"/>
          <w:lang w:val="es-ES_tradnl"/>
        </w:rPr>
        <w:tab/>
      </w:r>
      <w:r w:rsidRPr="00AC4886">
        <w:rPr>
          <w:rFonts w:ascii="Arial" w:hAnsi="Arial" w:cs="Arial"/>
          <w:sz w:val="20"/>
          <w:szCs w:val="20"/>
        </w:rPr>
        <w:t>CCE-DES-FM-17</w:t>
      </w:r>
    </w:p>
    <w:p w14:paraId="62062B0D" w14:textId="4FFFFDA5" w:rsidR="009F4A86" w:rsidRPr="009D4939" w:rsidRDefault="00A96AE0" w:rsidP="00DC78F6">
      <w:pPr>
        <w:jc w:val="both"/>
        <w:rPr>
          <w:rFonts w:ascii="Arial" w:eastAsia="Calibri" w:hAnsi="Arial" w:cs="Arial"/>
          <w:sz w:val="22"/>
          <w:lang w:val="es-ES_tradnl"/>
        </w:rPr>
      </w:pPr>
      <w:r w:rsidRPr="00A96AE0">
        <w:rPr>
          <w:rFonts w:ascii="Arial" w:eastAsia="Calibri" w:hAnsi="Arial" w:cs="Arial"/>
          <w:sz w:val="22"/>
          <w:lang w:val="es-ES_tradnl"/>
        </w:rPr>
        <w:t xml:space="preserve">Bogotá, </w:t>
      </w:r>
      <w:r w:rsidR="00492C4B">
        <w:rPr>
          <w:rFonts w:ascii="Arial" w:eastAsia="Calibri" w:hAnsi="Arial" w:cs="Arial"/>
          <w:sz w:val="22"/>
          <w:lang w:val="es-ES_tradnl"/>
        </w:rPr>
        <w:t>18 de agosto de 2021</w:t>
      </w:r>
    </w:p>
    <w:p w14:paraId="21AE844A" w14:textId="77777777" w:rsidR="009F4A86" w:rsidRPr="009D4939" w:rsidRDefault="009F4A86" w:rsidP="00DC78F6">
      <w:pPr>
        <w:jc w:val="both"/>
        <w:rPr>
          <w:rFonts w:ascii="Arial" w:eastAsia="Calibri" w:hAnsi="Arial" w:cs="Arial"/>
          <w:sz w:val="22"/>
          <w:lang w:val="es-ES_tradnl"/>
        </w:rPr>
      </w:pPr>
    </w:p>
    <w:p w14:paraId="4464D0DB" w14:textId="77777777" w:rsidR="00441C1A" w:rsidRPr="009D4939" w:rsidRDefault="00441C1A" w:rsidP="00DC78F6">
      <w:pPr>
        <w:jc w:val="both"/>
        <w:rPr>
          <w:rFonts w:ascii="Arial" w:eastAsia="Calibri" w:hAnsi="Arial" w:cs="Arial"/>
          <w:sz w:val="22"/>
          <w:lang w:val="es-ES_tradnl"/>
        </w:rPr>
      </w:pPr>
    </w:p>
    <w:p w14:paraId="6AAD3853" w14:textId="77777777" w:rsidR="00B95C30" w:rsidRPr="009D4939" w:rsidRDefault="00BE4FBF" w:rsidP="00DC78F6">
      <w:pPr>
        <w:jc w:val="both"/>
        <w:rPr>
          <w:rFonts w:ascii="Arial" w:eastAsia="Calibri" w:hAnsi="Arial" w:cs="Arial"/>
          <w:sz w:val="22"/>
          <w:lang w:val="es-ES_tradnl"/>
        </w:rPr>
      </w:pPr>
      <w:r w:rsidRPr="009D4939">
        <w:rPr>
          <w:rFonts w:ascii="Arial" w:eastAsia="Calibri" w:hAnsi="Arial" w:cs="Arial"/>
          <w:sz w:val="22"/>
          <w:lang w:val="es-ES_tradnl"/>
        </w:rPr>
        <w:t>Señor</w:t>
      </w:r>
    </w:p>
    <w:p w14:paraId="1256AF08" w14:textId="09D3947E" w:rsidR="001C5A4D" w:rsidRDefault="0037098D" w:rsidP="00DC78F6">
      <w:pPr>
        <w:jc w:val="both"/>
        <w:rPr>
          <w:rFonts w:ascii="Arial" w:eastAsia="Calibri" w:hAnsi="Arial" w:cs="Arial"/>
          <w:b/>
          <w:sz w:val="22"/>
          <w:lang w:val="es-ES_tradnl"/>
        </w:rPr>
      </w:pPr>
      <w:r>
        <w:rPr>
          <w:rFonts w:ascii="Arial" w:eastAsia="Calibri" w:hAnsi="Arial" w:cs="Arial"/>
          <w:b/>
          <w:sz w:val="22"/>
          <w:lang w:val="es-ES_tradnl"/>
        </w:rPr>
        <w:t>Gustavo Adolfo Patarroyo Cubides</w:t>
      </w:r>
    </w:p>
    <w:p w14:paraId="51B3A1FF" w14:textId="6A05E4E1" w:rsidR="0037098D" w:rsidRPr="009D4939" w:rsidRDefault="0037098D" w:rsidP="00DC78F6">
      <w:pPr>
        <w:jc w:val="both"/>
        <w:rPr>
          <w:rFonts w:ascii="Arial" w:eastAsia="Calibri" w:hAnsi="Arial" w:cs="Arial"/>
          <w:sz w:val="22"/>
          <w:lang w:val="es-ES_tradnl"/>
        </w:rPr>
      </w:pPr>
      <w:r>
        <w:rPr>
          <w:rFonts w:ascii="Arial" w:eastAsia="Calibri" w:hAnsi="Arial" w:cs="Arial"/>
          <w:sz w:val="22"/>
          <w:lang w:val="es-ES_tradnl"/>
        </w:rPr>
        <w:t>Ibagué, Tolima</w:t>
      </w:r>
    </w:p>
    <w:p w14:paraId="77D03C47" w14:textId="77777777" w:rsidR="00F53F4F" w:rsidRPr="009D4939" w:rsidRDefault="00F53F4F" w:rsidP="00DC78F6">
      <w:pPr>
        <w:jc w:val="both"/>
        <w:rPr>
          <w:rFonts w:ascii="Arial" w:eastAsia="Calibri" w:hAnsi="Arial" w:cs="Arial"/>
          <w:sz w:val="22"/>
          <w:lang w:val="es-ES_tradnl"/>
        </w:rPr>
      </w:pPr>
    </w:p>
    <w:p w14:paraId="0AA558D9" w14:textId="77777777" w:rsidR="00F53F4F" w:rsidRPr="009D4939" w:rsidRDefault="00F53F4F" w:rsidP="00DC78F6">
      <w:pPr>
        <w:jc w:val="both"/>
        <w:rPr>
          <w:rFonts w:ascii="Arial" w:eastAsia="Calibri" w:hAnsi="Arial" w:cs="Arial"/>
          <w:sz w:val="22"/>
          <w:lang w:val="es-ES_tradnl"/>
        </w:rPr>
      </w:pPr>
    </w:p>
    <w:p w14:paraId="044E236D" w14:textId="0EDC7C01" w:rsidR="00B95C30" w:rsidRPr="009D4939" w:rsidRDefault="00F53F4F" w:rsidP="00DC78F6">
      <w:pPr>
        <w:rPr>
          <w:rFonts w:ascii="Arial" w:eastAsia="Calibri" w:hAnsi="Arial" w:cs="Arial"/>
          <w:b/>
          <w:bCs/>
          <w:sz w:val="22"/>
          <w:lang w:val="es-ES_tradnl"/>
        </w:rPr>
      </w:pPr>
      <w:r w:rsidRPr="009D4939">
        <w:rPr>
          <w:rFonts w:ascii="Arial" w:eastAsia="Calibri" w:hAnsi="Arial" w:cs="Arial"/>
          <w:b/>
          <w:bCs/>
          <w:sz w:val="22"/>
          <w:lang w:val="es-ES_tradnl"/>
        </w:rPr>
        <w:t xml:space="preserve">                                            </w:t>
      </w:r>
      <w:r w:rsidR="00B95C30" w:rsidRPr="009D4939">
        <w:rPr>
          <w:rFonts w:ascii="Arial" w:eastAsia="Calibri" w:hAnsi="Arial" w:cs="Arial"/>
          <w:b/>
          <w:bCs/>
          <w:sz w:val="22"/>
          <w:lang w:val="es-ES_tradnl"/>
        </w:rPr>
        <w:t>Concepto C ‒</w:t>
      </w:r>
      <w:r w:rsidR="00394EE6">
        <w:rPr>
          <w:rFonts w:ascii="Arial" w:eastAsia="Calibri" w:hAnsi="Arial" w:cs="Arial"/>
          <w:b/>
          <w:bCs/>
          <w:sz w:val="22"/>
          <w:lang w:val="es-ES_tradnl"/>
        </w:rPr>
        <w:t xml:space="preserve"> 416 </w:t>
      </w:r>
      <w:r w:rsidR="00B95C30" w:rsidRPr="009D4939">
        <w:rPr>
          <w:rFonts w:ascii="Arial" w:eastAsia="Calibri" w:hAnsi="Arial" w:cs="Arial"/>
          <w:b/>
          <w:bCs/>
          <w:sz w:val="22"/>
          <w:lang w:val="es-ES_tradnl"/>
        </w:rPr>
        <w:t>de 202</w:t>
      </w:r>
      <w:r w:rsidR="005E781C" w:rsidRPr="009D4939">
        <w:rPr>
          <w:rFonts w:ascii="Arial" w:eastAsia="Calibri" w:hAnsi="Arial" w:cs="Arial"/>
          <w:b/>
          <w:bCs/>
          <w:sz w:val="22"/>
          <w:lang w:val="es-ES_tradnl"/>
        </w:rPr>
        <w:t>1</w:t>
      </w:r>
    </w:p>
    <w:p w14:paraId="44B1AE9D" w14:textId="77777777" w:rsidR="009F4A86" w:rsidRPr="009D4939" w:rsidRDefault="009F4A86" w:rsidP="00DC78F6">
      <w:pPr>
        <w:rPr>
          <w:rFonts w:ascii="Arial" w:eastAsia="Calibri" w:hAnsi="Arial" w:cs="Arial"/>
          <w:b/>
          <w:bCs/>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D4939" w:rsidRPr="009D4939" w14:paraId="0535BE3D" w14:textId="77777777" w:rsidTr="008F4163">
        <w:tc>
          <w:tcPr>
            <w:tcW w:w="2689" w:type="dxa"/>
          </w:tcPr>
          <w:p w14:paraId="6F84A8B4" w14:textId="77777777" w:rsidR="00B95C30" w:rsidRPr="009D4939" w:rsidRDefault="00B95C30" w:rsidP="00DC78F6">
            <w:pPr>
              <w:jc w:val="both"/>
              <w:rPr>
                <w:rFonts w:ascii="Arial" w:eastAsia="Calibri" w:hAnsi="Arial" w:cs="Arial"/>
                <w:sz w:val="22"/>
                <w:lang w:val="es-ES_tradnl"/>
              </w:rPr>
            </w:pPr>
            <w:r w:rsidRPr="009D4939">
              <w:rPr>
                <w:rFonts w:ascii="Arial" w:eastAsia="Calibri" w:hAnsi="Arial" w:cs="Arial"/>
                <w:b/>
                <w:sz w:val="22"/>
                <w:lang w:val="es-ES_tradnl"/>
              </w:rPr>
              <w:t>Temas:</w:t>
            </w:r>
            <w:r w:rsidRPr="009D4939">
              <w:rPr>
                <w:rFonts w:ascii="Arial" w:eastAsia="Calibri" w:hAnsi="Arial" w:cs="Arial"/>
                <w:sz w:val="22"/>
                <w:lang w:val="es-ES_tradnl"/>
              </w:rPr>
              <w:t xml:space="preserve">                                      </w:t>
            </w:r>
          </w:p>
        </w:tc>
        <w:tc>
          <w:tcPr>
            <w:tcW w:w="6237" w:type="dxa"/>
          </w:tcPr>
          <w:p w14:paraId="3EE8D4BA" w14:textId="54CDA84D" w:rsidR="00B95C30" w:rsidRPr="009D5121" w:rsidRDefault="00BB3261" w:rsidP="00DC78F6">
            <w:pPr>
              <w:jc w:val="both"/>
              <w:rPr>
                <w:rFonts w:ascii="Arial" w:hAnsi="Arial" w:cs="Arial"/>
                <w:noProof/>
                <w:sz w:val="22"/>
                <w:lang w:val="es-ES_tradnl"/>
              </w:rPr>
            </w:pPr>
            <w:r w:rsidRPr="009D5121">
              <w:rPr>
                <w:rFonts w:ascii="Arial" w:eastAsia="Calibri" w:hAnsi="Arial" w:cs="Arial"/>
                <w:sz w:val="22"/>
                <w:lang w:val="es-ES_tradnl"/>
              </w:rPr>
              <w:t xml:space="preserve">RUP </w:t>
            </w:r>
            <w:r w:rsidRPr="009D5121">
              <w:rPr>
                <w:rFonts w:ascii="Arial" w:eastAsia="Calibri" w:hAnsi="Arial" w:cs="Arial"/>
                <w:color w:val="000000" w:themeColor="text1"/>
                <w:sz w:val="22"/>
                <w:lang w:val="es-ES_tradnl"/>
              </w:rPr>
              <w:t>–</w:t>
            </w:r>
            <w:r w:rsidRPr="009D5121">
              <w:rPr>
                <w:rFonts w:ascii="Arial" w:eastAsia="Calibri" w:hAnsi="Arial" w:cs="Arial"/>
                <w:sz w:val="22"/>
                <w:lang w:val="es-ES_tradnl"/>
              </w:rPr>
              <w:t xml:space="preserve"> Requisito para participar en procesos de selección – regla general</w:t>
            </w:r>
            <w:r w:rsidR="009D5121">
              <w:rPr>
                <w:rFonts w:ascii="Arial" w:eastAsia="Calibri" w:hAnsi="Arial" w:cs="Arial"/>
                <w:sz w:val="22"/>
                <w:lang w:val="es-ES_tradnl"/>
              </w:rPr>
              <w:t xml:space="preserve"> / </w:t>
            </w:r>
            <w:r w:rsidRPr="009D5121">
              <w:rPr>
                <w:rFonts w:ascii="Arial" w:eastAsia="Calibri" w:hAnsi="Arial" w:cs="Arial"/>
                <w:sz w:val="22"/>
                <w:lang w:val="es-ES_tradnl"/>
              </w:rPr>
              <w:t xml:space="preserve">EMPRESAS INDUSTRIALES Y COMERCIALES DEL ESTADO </w:t>
            </w:r>
            <w:r w:rsidRPr="009D5121">
              <w:rPr>
                <w:rFonts w:ascii="Arial" w:eastAsia="Calibri" w:hAnsi="Arial" w:cs="Arial"/>
                <w:color w:val="000000" w:themeColor="text1"/>
                <w:sz w:val="22"/>
                <w:lang w:val="es-ES_tradnl"/>
              </w:rPr>
              <w:t>–</w:t>
            </w:r>
            <w:r w:rsidRPr="009D5121">
              <w:rPr>
                <w:rFonts w:ascii="Arial" w:eastAsia="Calibri" w:hAnsi="Arial" w:cs="Arial"/>
                <w:sz w:val="22"/>
                <w:lang w:val="es-ES_tradnl"/>
              </w:rPr>
              <w:t xml:space="preserve"> RUP </w:t>
            </w:r>
            <w:r w:rsidRPr="009D5121">
              <w:rPr>
                <w:rFonts w:ascii="Arial" w:eastAsia="Calibri" w:hAnsi="Arial" w:cs="Arial"/>
                <w:color w:val="000000" w:themeColor="text1"/>
                <w:sz w:val="22"/>
                <w:lang w:val="es-ES_tradnl"/>
              </w:rPr>
              <w:t xml:space="preserve">– Obligados – Contratistas </w:t>
            </w:r>
            <w:r w:rsidR="00D9779B">
              <w:rPr>
                <w:rFonts w:ascii="Arial" w:eastAsia="Calibri" w:hAnsi="Arial" w:cs="Arial"/>
                <w:color w:val="000000" w:themeColor="text1"/>
                <w:sz w:val="22"/>
                <w:lang w:val="es-ES_tradnl"/>
              </w:rPr>
              <w:t>/</w:t>
            </w:r>
            <w:r w:rsidR="009D5121">
              <w:rPr>
                <w:rFonts w:ascii="Arial" w:eastAsia="Calibri" w:hAnsi="Arial" w:cs="Arial"/>
                <w:color w:val="000000" w:themeColor="text1"/>
                <w:sz w:val="22"/>
                <w:lang w:val="es-ES_tradnl"/>
              </w:rPr>
              <w:t xml:space="preserve"> </w:t>
            </w:r>
            <w:r w:rsidRPr="009D5121">
              <w:rPr>
                <w:rFonts w:ascii="Arial" w:eastAsia="Calibri" w:hAnsi="Arial" w:cs="Arial"/>
                <w:sz w:val="22"/>
                <w:lang w:val="es-ES_tradnl"/>
              </w:rPr>
              <w:t xml:space="preserve">EMPRESAS INDUSTRIALES Y COMERCIALES DEL ESTADO </w:t>
            </w:r>
            <w:r w:rsidRPr="009D5121">
              <w:rPr>
                <w:rFonts w:ascii="Arial" w:eastAsia="Calibri" w:hAnsi="Arial" w:cs="Arial"/>
                <w:color w:val="000000" w:themeColor="text1"/>
                <w:sz w:val="22"/>
                <w:lang w:val="es-ES_tradnl"/>
              </w:rPr>
              <w:t>–</w:t>
            </w:r>
            <w:r w:rsidRPr="009D5121">
              <w:rPr>
                <w:rFonts w:ascii="Arial" w:eastAsia="Calibri" w:hAnsi="Arial" w:cs="Arial"/>
                <w:sz w:val="22"/>
                <w:lang w:val="es-ES_tradnl"/>
              </w:rPr>
              <w:t xml:space="preserve"> RUP </w:t>
            </w:r>
            <w:r w:rsidRPr="009D5121">
              <w:rPr>
                <w:rFonts w:ascii="Arial" w:eastAsia="Calibri" w:hAnsi="Arial" w:cs="Arial"/>
                <w:color w:val="000000" w:themeColor="text1"/>
                <w:sz w:val="22"/>
                <w:lang w:val="es-ES_tradnl"/>
              </w:rPr>
              <w:t>– Contratantes – Exceptuadas</w:t>
            </w:r>
            <w:r w:rsidR="00D9779B">
              <w:rPr>
                <w:rFonts w:ascii="Arial" w:eastAsia="Calibri" w:hAnsi="Arial" w:cs="Arial"/>
                <w:color w:val="000000" w:themeColor="text1"/>
                <w:sz w:val="22"/>
                <w:lang w:val="es-ES_tradnl"/>
              </w:rPr>
              <w:t xml:space="preserve"> </w:t>
            </w:r>
          </w:p>
        </w:tc>
      </w:tr>
      <w:tr w:rsidR="00B95C30" w:rsidRPr="009D4939" w14:paraId="1A0668E2" w14:textId="77777777" w:rsidTr="008F4163">
        <w:tc>
          <w:tcPr>
            <w:tcW w:w="2689" w:type="dxa"/>
          </w:tcPr>
          <w:p w14:paraId="79CFD564" w14:textId="77777777" w:rsidR="00B95C30" w:rsidRPr="009D4939" w:rsidRDefault="00B95C30" w:rsidP="00DC78F6">
            <w:pPr>
              <w:spacing w:before="120"/>
              <w:jc w:val="both"/>
              <w:rPr>
                <w:rFonts w:ascii="Arial" w:eastAsia="Calibri" w:hAnsi="Arial" w:cs="Arial"/>
                <w:b/>
                <w:sz w:val="22"/>
                <w:lang w:val="es-ES_tradnl"/>
              </w:rPr>
            </w:pPr>
            <w:r w:rsidRPr="009D4939">
              <w:rPr>
                <w:rFonts w:ascii="Arial" w:eastAsia="Calibri" w:hAnsi="Arial" w:cs="Arial"/>
                <w:b/>
                <w:sz w:val="22"/>
                <w:lang w:val="es-ES_tradnl"/>
              </w:rPr>
              <w:t>Radicación:</w:t>
            </w:r>
            <w:r w:rsidRPr="009D4939">
              <w:rPr>
                <w:rFonts w:ascii="Arial" w:eastAsia="Calibri" w:hAnsi="Arial" w:cs="Arial"/>
                <w:sz w:val="22"/>
                <w:lang w:val="es-ES_tradnl"/>
              </w:rPr>
              <w:t xml:space="preserve">                              </w:t>
            </w:r>
          </w:p>
        </w:tc>
        <w:tc>
          <w:tcPr>
            <w:tcW w:w="6237" w:type="dxa"/>
          </w:tcPr>
          <w:p w14:paraId="353A561D" w14:textId="1F3B733E" w:rsidR="00B95C30" w:rsidRPr="009D4939" w:rsidRDefault="00B95C30" w:rsidP="00DC78F6">
            <w:pPr>
              <w:spacing w:before="120"/>
              <w:jc w:val="both"/>
              <w:rPr>
                <w:rFonts w:ascii="Arial" w:eastAsia="Calibri" w:hAnsi="Arial" w:cs="Arial"/>
                <w:sz w:val="22"/>
                <w:lang w:val="es-ES_tradnl"/>
              </w:rPr>
            </w:pPr>
            <w:r w:rsidRPr="009D4939">
              <w:rPr>
                <w:rFonts w:ascii="Arial" w:eastAsia="Calibri" w:hAnsi="Arial" w:cs="Arial"/>
                <w:sz w:val="22"/>
                <w:lang w:val="es-ES_tradnl"/>
              </w:rPr>
              <w:t xml:space="preserve">Respuesta a consulta </w:t>
            </w:r>
            <w:r w:rsidR="00001CB2" w:rsidRPr="00001CB2">
              <w:rPr>
                <w:rFonts w:ascii="Arial" w:eastAsia="Calibri" w:hAnsi="Arial" w:cs="Arial"/>
                <w:sz w:val="22"/>
                <w:lang w:val="es-ES_tradnl"/>
              </w:rPr>
              <w:t xml:space="preserve">P20210702005823 </w:t>
            </w:r>
          </w:p>
        </w:tc>
      </w:tr>
    </w:tbl>
    <w:p w14:paraId="02F2717C" w14:textId="77777777" w:rsidR="00716BB0" w:rsidRPr="009D4939" w:rsidRDefault="00716BB0" w:rsidP="00DC78F6">
      <w:pPr>
        <w:jc w:val="both"/>
        <w:rPr>
          <w:rFonts w:ascii="Arial" w:eastAsia="Calibri" w:hAnsi="Arial" w:cs="Arial"/>
          <w:sz w:val="22"/>
          <w:lang w:val="es-ES_tradnl"/>
        </w:rPr>
      </w:pPr>
    </w:p>
    <w:p w14:paraId="35691934" w14:textId="77777777" w:rsidR="009F4A86" w:rsidRPr="009D4939" w:rsidRDefault="009F4A86" w:rsidP="00DC78F6">
      <w:pPr>
        <w:jc w:val="both"/>
        <w:rPr>
          <w:rFonts w:ascii="Arial" w:eastAsia="Calibri" w:hAnsi="Arial" w:cs="Arial"/>
          <w:sz w:val="22"/>
          <w:lang w:val="es-ES_tradnl"/>
        </w:rPr>
      </w:pPr>
    </w:p>
    <w:p w14:paraId="1BF8A32E" w14:textId="36E9A02B" w:rsidR="003C3339" w:rsidRPr="009D4939" w:rsidRDefault="003C3339" w:rsidP="00DC78F6">
      <w:pPr>
        <w:jc w:val="both"/>
        <w:rPr>
          <w:rFonts w:ascii="Arial" w:eastAsia="Calibri" w:hAnsi="Arial" w:cs="Arial"/>
          <w:sz w:val="22"/>
          <w:lang w:val="es-ES_tradnl"/>
        </w:rPr>
      </w:pPr>
      <w:r w:rsidRPr="009D4939">
        <w:rPr>
          <w:rFonts w:ascii="Arial" w:eastAsia="Calibri" w:hAnsi="Arial" w:cs="Arial"/>
          <w:sz w:val="22"/>
          <w:lang w:val="es-ES_tradnl"/>
        </w:rPr>
        <w:t>Estimad</w:t>
      </w:r>
      <w:r w:rsidR="00F80300" w:rsidRPr="009D4939">
        <w:rPr>
          <w:rFonts w:ascii="Arial" w:eastAsia="Calibri" w:hAnsi="Arial" w:cs="Arial"/>
          <w:sz w:val="22"/>
          <w:lang w:val="es-ES_tradnl"/>
        </w:rPr>
        <w:t>o</w:t>
      </w:r>
      <w:r w:rsidRPr="009D4939">
        <w:rPr>
          <w:rFonts w:ascii="Arial" w:eastAsia="Calibri" w:hAnsi="Arial" w:cs="Arial"/>
          <w:sz w:val="22"/>
          <w:lang w:val="es-ES_tradnl"/>
        </w:rPr>
        <w:t xml:space="preserve"> </w:t>
      </w:r>
      <w:r w:rsidR="0063732C" w:rsidRPr="009D4939">
        <w:rPr>
          <w:rFonts w:ascii="Arial" w:eastAsia="Calibri" w:hAnsi="Arial" w:cs="Arial"/>
          <w:sz w:val="22"/>
          <w:lang w:val="es-ES_tradnl"/>
        </w:rPr>
        <w:t>señor</w:t>
      </w:r>
      <w:r w:rsidR="00BE4FBF" w:rsidRPr="009D4939">
        <w:rPr>
          <w:rFonts w:ascii="Arial" w:eastAsia="Calibri" w:hAnsi="Arial" w:cs="Arial"/>
          <w:sz w:val="22"/>
          <w:lang w:val="es-ES_tradnl"/>
        </w:rPr>
        <w:t xml:space="preserve"> </w:t>
      </w:r>
      <w:r w:rsidR="00F80300" w:rsidRPr="009D4939">
        <w:rPr>
          <w:rFonts w:ascii="Arial" w:eastAsia="Calibri" w:hAnsi="Arial" w:cs="Arial"/>
          <w:sz w:val="22"/>
          <w:lang w:val="es-ES_tradnl"/>
        </w:rPr>
        <w:t>P</w:t>
      </w:r>
      <w:r w:rsidR="00001CB2">
        <w:rPr>
          <w:rFonts w:ascii="Arial" w:eastAsia="Calibri" w:hAnsi="Arial" w:cs="Arial"/>
          <w:sz w:val="22"/>
          <w:lang w:val="es-ES_tradnl"/>
        </w:rPr>
        <w:t>atarroyo</w:t>
      </w:r>
      <w:r w:rsidRPr="009D4939">
        <w:rPr>
          <w:rFonts w:ascii="Arial" w:eastAsia="Calibri" w:hAnsi="Arial" w:cs="Arial"/>
          <w:sz w:val="22"/>
          <w:lang w:val="es-ES_tradnl"/>
        </w:rPr>
        <w:t>:</w:t>
      </w:r>
    </w:p>
    <w:p w14:paraId="2C98D389" w14:textId="0720B7A6" w:rsidR="00DD5B04" w:rsidRDefault="00DD5B04" w:rsidP="00DC78F6">
      <w:pPr>
        <w:jc w:val="both"/>
        <w:rPr>
          <w:rFonts w:ascii="Arial" w:eastAsia="Calibri" w:hAnsi="Arial" w:cs="Arial"/>
          <w:sz w:val="22"/>
          <w:lang w:val="es-ES_tradnl"/>
        </w:rPr>
      </w:pPr>
    </w:p>
    <w:p w14:paraId="7DF7EE9B" w14:textId="6F1E2278" w:rsidR="00DD5B04" w:rsidRPr="009D4939" w:rsidRDefault="00DD5B04" w:rsidP="00DC78F6">
      <w:pPr>
        <w:spacing w:line="276" w:lineRule="auto"/>
        <w:jc w:val="both"/>
        <w:rPr>
          <w:rFonts w:ascii="Arial" w:eastAsia="Calibri" w:hAnsi="Arial" w:cs="Arial"/>
          <w:sz w:val="22"/>
          <w:lang w:val="es-ES_tradnl"/>
        </w:rPr>
      </w:pPr>
      <w:r w:rsidRPr="009D4939">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E7663E">
        <w:rPr>
          <w:rFonts w:ascii="Arial" w:eastAsia="Calibri" w:hAnsi="Arial" w:cs="Arial"/>
          <w:sz w:val="22"/>
          <w:lang w:val="es-ES_tradnl"/>
        </w:rPr>
        <w:t>–</w:t>
      </w:r>
      <w:r w:rsidRPr="009D4939">
        <w:rPr>
          <w:rFonts w:ascii="Arial" w:eastAsia="Calibri" w:hAnsi="Arial" w:cs="Arial"/>
          <w:sz w:val="22"/>
          <w:lang w:val="es-ES_tradnl"/>
        </w:rPr>
        <w:t xml:space="preserve"> Colombia Compra Eficiente</w:t>
      </w:r>
      <w:r w:rsidR="008C3C57" w:rsidRPr="009D4939">
        <w:rPr>
          <w:rFonts w:ascii="Arial" w:eastAsia="Calibri" w:hAnsi="Arial" w:cs="Arial"/>
          <w:sz w:val="22"/>
          <w:lang w:val="es-ES_tradnl"/>
        </w:rPr>
        <w:t xml:space="preserve"> </w:t>
      </w:r>
      <w:r w:rsidRPr="009D4939">
        <w:rPr>
          <w:rFonts w:ascii="Arial" w:eastAsia="Calibri" w:hAnsi="Arial" w:cs="Arial"/>
          <w:sz w:val="22"/>
          <w:lang w:val="es-ES_tradnl"/>
        </w:rPr>
        <w:t xml:space="preserve">responde su consulta del </w:t>
      </w:r>
      <w:r w:rsidR="00224171">
        <w:rPr>
          <w:rFonts w:ascii="Arial" w:eastAsia="Calibri" w:hAnsi="Arial" w:cs="Arial"/>
          <w:sz w:val="22"/>
          <w:lang w:val="es-ES_tradnl"/>
        </w:rPr>
        <w:t>2</w:t>
      </w:r>
      <w:r w:rsidR="00536197">
        <w:rPr>
          <w:rFonts w:ascii="Arial" w:eastAsia="Calibri" w:hAnsi="Arial" w:cs="Arial"/>
          <w:sz w:val="22"/>
          <w:lang w:val="es-ES_tradnl"/>
        </w:rPr>
        <w:t xml:space="preserve"> de julio</w:t>
      </w:r>
      <w:r w:rsidRPr="009D4939">
        <w:rPr>
          <w:rFonts w:ascii="Arial" w:eastAsia="Calibri" w:hAnsi="Arial" w:cs="Arial"/>
          <w:sz w:val="22"/>
          <w:lang w:val="es-ES_tradnl"/>
        </w:rPr>
        <w:t xml:space="preserve"> del</w:t>
      </w:r>
      <w:r w:rsidR="007E74BF" w:rsidRPr="009D4939">
        <w:rPr>
          <w:rFonts w:ascii="Arial" w:eastAsia="Calibri" w:hAnsi="Arial" w:cs="Arial"/>
          <w:sz w:val="22"/>
          <w:lang w:val="es-ES_tradnl"/>
        </w:rPr>
        <w:t xml:space="preserve"> </w:t>
      </w:r>
      <w:r w:rsidRPr="009D4939">
        <w:rPr>
          <w:rFonts w:ascii="Arial" w:eastAsia="Calibri" w:hAnsi="Arial" w:cs="Arial"/>
          <w:sz w:val="22"/>
          <w:lang w:val="es-ES_tradnl"/>
        </w:rPr>
        <w:t>202</w:t>
      </w:r>
      <w:r w:rsidR="00FB0880" w:rsidRPr="009D4939">
        <w:rPr>
          <w:rFonts w:ascii="Arial" w:eastAsia="Calibri" w:hAnsi="Arial" w:cs="Arial"/>
          <w:sz w:val="22"/>
          <w:lang w:val="es-ES_tradnl"/>
        </w:rPr>
        <w:t>1</w:t>
      </w:r>
      <w:r w:rsidR="008C3C57" w:rsidRPr="009D4939">
        <w:rPr>
          <w:rFonts w:ascii="Arial" w:eastAsia="Calibri" w:hAnsi="Arial" w:cs="Arial"/>
          <w:sz w:val="22"/>
          <w:lang w:val="es-ES_tradnl"/>
        </w:rPr>
        <w:t>.</w:t>
      </w:r>
      <w:r w:rsidR="009013B8" w:rsidRPr="009D4939">
        <w:rPr>
          <w:rFonts w:ascii="Arial" w:eastAsia="Calibri" w:hAnsi="Arial" w:cs="Arial"/>
          <w:sz w:val="22"/>
          <w:lang w:val="es-ES_tradnl"/>
        </w:rPr>
        <w:t xml:space="preserve"> </w:t>
      </w:r>
    </w:p>
    <w:p w14:paraId="2B89A739" w14:textId="77777777" w:rsidR="00DD5B04" w:rsidRPr="009D4939" w:rsidRDefault="00DD5B04" w:rsidP="00DC78F6">
      <w:pPr>
        <w:jc w:val="both"/>
        <w:rPr>
          <w:rFonts w:ascii="Arial" w:eastAsia="Calibri" w:hAnsi="Arial" w:cs="Arial"/>
          <w:b/>
          <w:sz w:val="22"/>
          <w:lang w:val="es-ES_tradnl"/>
        </w:rPr>
      </w:pPr>
    </w:p>
    <w:p w14:paraId="5AE0F35F" w14:textId="77777777" w:rsidR="00DD5B04" w:rsidRPr="009D4939" w:rsidRDefault="00DD5B04" w:rsidP="00DC78F6">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9D4939">
        <w:rPr>
          <w:rFonts w:ascii="Arial" w:eastAsia="Calibri" w:hAnsi="Arial" w:cs="Arial"/>
          <w:b/>
          <w:sz w:val="22"/>
          <w:lang w:val="es-ES_tradnl"/>
        </w:rPr>
        <w:t xml:space="preserve">Problema planteado </w:t>
      </w:r>
    </w:p>
    <w:p w14:paraId="02E57029" w14:textId="77777777" w:rsidR="00DD5B04" w:rsidRPr="009D4939" w:rsidRDefault="00DD5B04" w:rsidP="00DC78F6">
      <w:pPr>
        <w:tabs>
          <w:tab w:val="left" w:pos="426"/>
        </w:tabs>
        <w:jc w:val="both"/>
        <w:rPr>
          <w:rFonts w:ascii="Arial" w:eastAsia="Calibri" w:hAnsi="Arial" w:cs="Arial"/>
          <w:b/>
          <w:sz w:val="22"/>
          <w:lang w:val="es-ES_tradnl"/>
        </w:rPr>
      </w:pPr>
    </w:p>
    <w:p w14:paraId="71CE228D" w14:textId="721D38A5" w:rsidR="002B33C3" w:rsidRDefault="007C2EA0" w:rsidP="00575EB4">
      <w:pPr>
        <w:autoSpaceDE w:val="0"/>
        <w:autoSpaceDN w:val="0"/>
        <w:adjustRightInd w:val="0"/>
        <w:spacing w:line="276" w:lineRule="auto"/>
        <w:jc w:val="both"/>
        <w:rPr>
          <w:rFonts w:ascii="Arial" w:eastAsia="ArialMT" w:hAnsi="Arial" w:cs="Arial"/>
          <w:sz w:val="22"/>
          <w:szCs w:val="22"/>
          <w:lang w:eastAsia="en-US"/>
        </w:rPr>
      </w:pPr>
      <w:r>
        <w:rPr>
          <w:rFonts w:ascii="Arial" w:hAnsi="Arial" w:cs="Arial"/>
          <w:sz w:val="22"/>
          <w:szCs w:val="22"/>
          <w:lang w:val="es-ES_tradnl"/>
        </w:rPr>
        <w:t xml:space="preserve">Usted </w:t>
      </w:r>
      <w:r w:rsidR="00CB5A58">
        <w:rPr>
          <w:rFonts w:ascii="Arial" w:hAnsi="Arial" w:cs="Arial"/>
          <w:sz w:val="22"/>
          <w:szCs w:val="22"/>
          <w:lang w:val="es-ES_tradnl"/>
        </w:rPr>
        <w:t>realiza la siguiente pregunta</w:t>
      </w:r>
      <w:r>
        <w:rPr>
          <w:rFonts w:ascii="Arial" w:hAnsi="Arial" w:cs="Arial"/>
          <w:sz w:val="22"/>
          <w:szCs w:val="22"/>
          <w:lang w:val="es-ES_tradnl"/>
        </w:rPr>
        <w:t xml:space="preserve">: </w:t>
      </w:r>
      <w:r w:rsidR="000B56F9" w:rsidRPr="00575EB4">
        <w:rPr>
          <w:rFonts w:ascii="Arial" w:hAnsi="Arial" w:cs="Arial"/>
          <w:sz w:val="22"/>
          <w:szCs w:val="22"/>
          <w:lang w:val="es-ES_tradnl"/>
        </w:rPr>
        <w:t>«</w:t>
      </w:r>
      <w:r>
        <w:rPr>
          <w:rFonts w:ascii="Arial" w:eastAsia="ArialMT" w:hAnsi="Arial" w:cs="Arial"/>
          <w:sz w:val="22"/>
          <w:szCs w:val="22"/>
          <w:lang w:eastAsia="en-US"/>
        </w:rPr>
        <w:t>el contrato de intermediario de seguros por ser su actividad comercial que se denomina de corretaje al realizarse el concurso de méritos, se encuentra exceptuado la exigencias del Registro Único de Proponentes conforme a los señalado en el párrafo segundo del artículo sexto de la ley 1150 de 2007 el cual señala “… no se requerirá de este registro, ni de clasificación,…; los actos y contratos que tengan por objeto directo las actividades comerciales e industriales propias de las empresas industriales y comerciales del Estado y las sociedades de economía mixta… En los casos anteriormente señalados corresponde a las entidades contratantes cumplir con la labor de verificación de las condiciones de los proponentes</w:t>
      </w:r>
      <w:r w:rsidR="002B33C3">
        <w:rPr>
          <w:rFonts w:ascii="Arial" w:eastAsia="ArialMT" w:hAnsi="Arial" w:cs="Arial"/>
          <w:sz w:val="22"/>
          <w:szCs w:val="22"/>
          <w:lang w:eastAsia="en-US"/>
        </w:rPr>
        <w:t xml:space="preserve">.” En </w:t>
      </w:r>
      <w:proofErr w:type="gramStart"/>
      <w:r w:rsidR="002B33C3">
        <w:rPr>
          <w:rFonts w:ascii="Arial" w:eastAsia="ArialMT" w:hAnsi="Arial" w:cs="Arial"/>
          <w:sz w:val="22"/>
          <w:szCs w:val="22"/>
          <w:lang w:eastAsia="en-US"/>
        </w:rPr>
        <w:t>consecuencia</w:t>
      </w:r>
      <w:proofErr w:type="gramEnd"/>
      <w:r w:rsidR="002B33C3">
        <w:rPr>
          <w:rFonts w:ascii="Arial" w:eastAsia="ArialMT" w:hAnsi="Arial" w:cs="Arial"/>
          <w:sz w:val="22"/>
          <w:szCs w:val="22"/>
          <w:lang w:eastAsia="en-US"/>
        </w:rPr>
        <w:t xml:space="preserve"> no es exigible, por ser una actividad comercial?»</w:t>
      </w:r>
      <w:r w:rsidR="0075235B">
        <w:rPr>
          <w:rFonts w:ascii="Arial" w:eastAsia="ArialMT" w:hAnsi="Arial" w:cs="Arial"/>
          <w:sz w:val="22"/>
          <w:szCs w:val="22"/>
          <w:lang w:eastAsia="en-US"/>
        </w:rPr>
        <w:t>.</w:t>
      </w:r>
    </w:p>
    <w:p w14:paraId="118A5D3E" w14:textId="77777777" w:rsidR="0076240E" w:rsidRPr="009D4939" w:rsidRDefault="0076240E" w:rsidP="00DC78F6">
      <w:pPr>
        <w:autoSpaceDE w:val="0"/>
        <w:autoSpaceDN w:val="0"/>
        <w:adjustRightInd w:val="0"/>
        <w:rPr>
          <w:rFonts w:ascii="Arial" w:hAnsi="Arial" w:cs="Arial"/>
          <w:sz w:val="21"/>
          <w:szCs w:val="21"/>
          <w:lang w:val="es-ES_tradnl"/>
        </w:rPr>
      </w:pPr>
    </w:p>
    <w:p w14:paraId="0427CF18" w14:textId="77777777" w:rsidR="00DD5B04" w:rsidRPr="009D4939" w:rsidRDefault="00DD5B04" w:rsidP="000F7953">
      <w:pPr>
        <w:pStyle w:val="Prrafodelista"/>
        <w:numPr>
          <w:ilvl w:val="0"/>
          <w:numId w:val="8"/>
        </w:numPr>
        <w:tabs>
          <w:tab w:val="left" w:pos="0"/>
          <w:tab w:val="left" w:pos="284"/>
        </w:tabs>
        <w:spacing w:line="276" w:lineRule="auto"/>
        <w:ind w:left="0" w:firstLine="0"/>
        <w:jc w:val="both"/>
        <w:rPr>
          <w:rFonts w:ascii="Arial" w:eastAsia="Calibri" w:hAnsi="Arial" w:cs="Arial"/>
          <w:b/>
          <w:sz w:val="22"/>
          <w:lang w:val="es-ES_tradnl"/>
        </w:rPr>
      </w:pPr>
      <w:r w:rsidRPr="009D4939">
        <w:rPr>
          <w:rFonts w:ascii="Arial" w:eastAsia="Calibri" w:hAnsi="Arial" w:cs="Arial"/>
          <w:b/>
          <w:sz w:val="22"/>
          <w:lang w:val="es-ES_tradnl"/>
        </w:rPr>
        <w:lastRenderedPageBreak/>
        <w:t>Consideraciones</w:t>
      </w:r>
    </w:p>
    <w:p w14:paraId="75AF7810" w14:textId="2DC63E0C" w:rsidR="003C4317" w:rsidRPr="00165E15" w:rsidRDefault="00F71F7E" w:rsidP="00165E15">
      <w:pPr>
        <w:spacing w:before="120" w:after="120" w:line="276" w:lineRule="auto"/>
        <w:jc w:val="both"/>
        <w:rPr>
          <w:rFonts w:ascii="Arial" w:hAnsi="Arial" w:cs="Arial"/>
          <w:sz w:val="22"/>
        </w:rPr>
      </w:pPr>
      <w:r>
        <w:rPr>
          <w:rFonts w:ascii="Arial" w:hAnsi="Arial" w:cs="Arial"/>
          <w:bCs/>
          <w:sz w:val="22"/>
        </w:rPr>
        <w:t>D</w:t>
      </w:r>
      <w:r w:rsidR="00F130B6" w:rsidRPr="009544BC">
        <w:rPr>
          <w:rFonts w:ascii="Arial" w:eastAsia="Calibri" w:hAnsi="Arial" w:cs="Arial"/>
          <w:color w:val="000000" w:themeColor="text1"/>
          <w:sz w:val="22"/>
        </w:rPr>
        <w:t>entro de los límites de sus atribuciones</w:t>
      </w:r>
      <w:r w:rsidR="000B40EF">
        <w:rPr>
          <w:rFonts w:ascii="Arial" w:eastAsia="Calibri" w:hAnsi="Arial" w:cs="Arial"/>
          <w:color w:val="000000" w:themeColor="text1"/>
          <w:sz w:val="22"/>
        </w:rPr>
        <w:t>,</w:t>
      </w:r>
      <w:r w:rsidR="00F130B6" w:rsidRPr="009544BC">
        <w:rPr>
          <w:rFonts w:ascii="Arial" w:eastAsia="Calibri" w:hAnsi="Arial" w:cs="Arial"/>
          <w:color w:val="000000" w:themeColor="text1"/>
          <w:sz w:val="22"/>
        </w:rPr>
        <w:t xml:space="preserve"> la </w:t>
      </w:r>
      <w:r w:rsidR="00F130B6">
        <w:rPr>
          <w:rFonts w:ascii="Arial" w:eastAsia="Calibri" w:hAnsi="Arial" w:cs="Arial"/>
          <w:color w:val="000000" w:themeColor="text1"/>
          <w:sz w:val="22"/>
        </w:rPr>
        <w:t>Agencia</w:t>
      </w:r>
      <w:r w:rsidR="00F130B6" w:rsidRPr="009544BC">
        <w:rPr>
          <w:rFonts w:ascii="Arial" w:eastAsia="Calibri" w:hAnsi="Arial" w:cs="Arial"/>
          <w:color w:val="000000" w:themeColor="text1"/>
          <w:sz w:val="22"/>
        </w:rPr>
        <w:t xml:space="preserve"> resolverá la consulta conforme a las normas generales en materia de contratación estatal.</w:t>
      </w:r>
      <w:r w:rsidR="00A278CD">
        <w:rPr>
          <w:rFonts w:ascii="Arial" w:eastAsia="Calibri" w:hAnsi="Arial" w:cs="Arial"/>
          <w:color w:val="000000" w:themeColor="text1"/>
          <w:sz w:val="22"/>
        </w:rPr>
        <w:t xml:space="preserve"> Con este objetivo se analizarán los siguientes temas:</w:t>
      </w:r>
      <w:r w:rsidR="00712059">
        <w:rPr>
          <w:rFonts w:ascii="Arial" w:eastAsia="Calibri" w:hAnsi="Arial" w:cs="Arial"/>
          <w:color w:val="000000" w:themeColor="text1"/>
          <w:sz w:val="22"/>
        </w:rPr>
        <w:t xml:space="preserve"> i) </w:t>
      </w:r>
      <w:r w:rsidR="00CE2EF0">
        <w:rPr>
          <w:rFonts w:ascii="Arial" w:eastAsia="Calibri" w:hAnsi="Arial" w:cs="Arial"/>
          <w:color w:val="000000" w:themeColor="text1"/>
          <w:sz w:val="22"/>
        </w:rPr>
        <w:t xml:space="preserve">concepto y </w:t>
      </w:r>
      <w:r w:rsidR="00AD671A" w:rsidRPr="00AD671A">
        <w:rPr>
          <w:rFonts w:ascii="Arial" w:eastAsia="Calibri" w:hAnsi="Arial" w:cs="Arial"/>
          <w:color w:val="000000" w:themeColor="text1"/>
          <w:sz w:val="22"/>
        </w:rPr>
        <w:t>sujetos obligados</w:t>
      </w:r>
      <w:r w:rsidR="00CE2EF0">
        <w:rPr>
          <w:rFonts w:ascii="Arial" w:eastAsia="Calibri" w:hAnsi="Arial" w:cs="Arial"/>
          <w:color w:val="000000" w:themeColor="text1"/>
          <w:sz w:val="22"/>
        </w:rPr>
        <w:t xml:space="preserve"> a la inscripción en el registro único de proponentes y </w:t>
      </w:r>
      <w:proofErr w:type="spellStart"/>
      <w:r w:rsidR="00CE2EF0">
        <w:rPr>
          <w:rFonts w:ascii="Arial" w:eastAsia="Calibri" w:hAnsi="Arial" w:cs="Arial"/>
          <w:color w:val="000000" w:themeColor="text1"/>
          <w:sz w:val="22"/>
        </w:rPr>
        <w:t>ii</w:t>
      </w:r>
      <w:proofErr w:type="spellEnd"/>
      <w:r w:rsidR="00CE2EF0">
        <w:rPr>
          <w:rFonts w:ascii="Arial" w:eastAsia="Calibri" w:hAnsi="Arial" w:cs="Arial"/>
          <w:color w:val="000000" w:themeColor="text1"/>
          <w:sz w:val="22"/>
        </w:rPr>
        <w:t>)</w:t>
      </w:r>
      <w:r w:rsidR="004758BD" w:rsidRPr="004758BD">
        <w:rPr>
          <w:rFonts w:ascii="Arial" w:eastAsia="Calibri" w:hAnsi="Arial" w:cs="Arial"/>
          <w:color w:val="000000" w:themeColor="text1"/>
          <w:sz w:val="22"/>
        </w:rPr>
        <w:t xml:space="preserve"> empresas industriales y comerciales del Estado como obligadas a inscribirse en el RUP</w:t>
      </w:r>
      <w:r w:rsidR="00094C94">
        <w:rPr>
          <w:rFonts w:ascii="Arial" w:eastAsia="Calibri" w:hAnsi="Arial" w:cs="Arial"/>
          <w:color w:val="000000" w:themeColor="text1"/>
          <w:sz w:val="22"/>
        </w:rPr>
        <w:t>.</w:t>
      </w:r>
      <w:r w:rsidR="00AD671A" w:rsidRPr="00AD671A" w:rsidDel="00F130B6">
        <w:rPr>
          <w:rFonts w:ascii="Arial" w:eastAsia="Calibri" w:hAnsi="Arial" w:cs="Arial"/>
          <w:color w:val="000000" w:themeColor="text1"/>
          <w:sz w:val="22"/>
        </w:rPr>
        <w:t xml:space="preserve"> </w:t>
      </w:r>
    </w:p>
    <w:p w14:paraId="679DF47F" w14:textId="27012A66" w:rsidR="00C8331F" w:rsidRDefault="00EC1DAE" w:rsidP="00B55CB5">
      <w:pPr>
        <w:spacing w:line="276" w:lineRule="auto"/>
        <w:ind w:firstLine="709"/>
        <w:jc w:val="both"/>
        <w:rPr>
          <w:rFonts w:ascii="Arial" w:eastAsia="Calibri" w:hAnsi="Arial" w:cs="Arial"/>
          <w:sz w:val="22"/>
          <w:szCs w:val="22"/>
          <w:lang w:val="es-ES_tradnl"/>
        </w:rPr>
      </w:pPr>
      <w:r w:rsidRPr="009D4939">
        <w:rPr>
          <w:rFonts w:ascii="Arial" w:eastAsia="Calibri" w:hAnsi="Arial" w:cs="Arial"/>
          <w:sz w:val="22"/>
          <w:szCs w:val="22"/>
          <w:lang w:val="es-ES_tradnl"/>
        </w:rPr>
        <w:t>E</w:t>
      </w:r>
      <w:r w:rsidR="00C8331F" w:rsidRPr="009D4939">
        <w:rPr>
          <w:rFonts w:ascii="Arial" w:eastAsia="Calibri" w:hAnsi="Arial" w:cs="Arial"/>
          <w:sz w:val="22"/>
          <w:szCs w:val="22"/>
          <w:lang w:val="es-ES_tradnl"/>
        </w:rPr>
        <w:t>s importante destacar que la Agencia Nacional de Contratación Pública</w:t>
      </w:r>
      <w:r w:rsidRPr="009D4939">
        <w:rPr>
          <w:rFonts w:ascii="Arial" w:eastAsia="Calibri" w:hAnsi="Arial" w:cs="Arial"/>
          <w:sz w:val="22"/>
          <w:szCs w:val="22"/>
          <w:lang w:val="es-ES_tradnl"/>
        </w:rPr>
        <w:t xml:space="preserve"> – Colombia Compra Eficiente</w:t>
      </w:r>
      <w:r w:rsidR="00F50A80">
        <w:rPr>
          <w:rFonts w:ascii="Arial" w:eastAsia="Calibri" w:hAnsi="Arial" w:cs="Arial"/>
          <w:sz w:val="22"/>
          <w:szCs w:val="22"/>
          <w:lang w:val="es-ES_tradnl"/>
        </w:rPr>
        <w:t xml:space="preserve">, </w:t>
      </w:r>
      <w:r w:rsidR="00F50A80" w:rsidRPr="00071199">
        <w:rPr>
          <w:rFonts w:ascii="Arial" w:eastAsia="Calibri" w:hAnsi="Arial" w:cs="Arial"/>
          <w:color w:val="000000" w:themeColor="text1"/>
          <w:sz w:val="22"/>
          <w:szCs w:val="22"/>
        </w:rPr>
        <w:t xml:space="preserve">en los </w:t>
      </w:r>
      <w:r w:rsidR="00921839">
        <w:rPr>
          <w:rFonts w:ascii="Arial" w:eastAsia="Calibri" w:hAnsi="Arial" w:cs="Arial"/>
          <w:color w:val="000000" w:themeColor="text1"/>
          <w:sz w:val="22"/>
          <w:szCs w:val="22"/>
        </w:rPr>
        <w:t>C</w:t>
      </w:r>
      <w:r w:rsidR="00F50A80" w:rsidRPr="00071199">
        <w:rPr>
          <w:rFonts w:ascii="Arial" w:eastAsia="Calibri" w:hAnsi="Arial" w:cs="Arial"/>
          <w:color w:val="000000" w:themeColor="text1"/>
          <w:sz w:val="22"/>
          <w:szCs w:val="22"/>
        </w:rPr>
        <w:t>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sidR="00710A77">
        <w:rPr>
          <w:rFonts w:ascii="Arial" w:eastAsia="Calibri" w:hAnsi="Arial" w:cs="Arial"/>
          <w:color w:val="000000" w:themeColor="text1"/>
          <w:sz w:val="22"/>
          <w:szCs w:val="22"/>
        </w:rPr>
        <w:t xml:space="preserve">, </w:t>
      </w:r>
      <w:r w:rsidR="00F50A80" w:rsidRPr="00071199">
        <w:rPr>
          <w:rFonts w:ascii="Arial" w:eastAsia="Calibri" w:hAnsi="Arial" w:cs="Arial"/>
          <w:color w:val="000000" w:themeColor="text1"/>
          <w:sz w:val="22"/>
          <w:szCs w:val="22"/>
        </w:rPr>
        <w:t xml:space="preserve">C-140 del 9 de abril del 2021, </w:t>
      </w:r>
      <w:r w:rsidR="00A668FC">
        <w:rPr>
          <w:rFonts w:ascii="Arial" w:eastAsia="Calibri" w:hAnsi="Arial" w:cs="Arial"/>
          <w:color w:val="000000" w:themeColor="text1"/>
          <w:sz w:val="22"/>
          <w:szCs w:val="22"/>
        </w:rPr>
        <w:t>C-237 del 26 de mayo de 2021</w:t>
      </w:r>
      <w:r w:rsidR="008E3080">
        <w:rPr>
          <w:rFonts w:ascii="Arial" w:eastAsia="Calibri" w:hAnsi="Arial" w:cs="Arial"/>
          <w:color w:val="000000" w:themeColor="text1"/>
          <w:sz w:val="22"/>
          <w:szCs w:val="22"/>
        </w:rPr>
        <w:t>, C- 133 del 7 de abril de 2021</w:t>
      </w:r>
      <w:r w:rsidR="001741CC">
        <w:rPr>
          <w:rFonts w:ascii="Arial" w:eastAsia="Calibri" w:hAnsi="Arial" w:cs="Arial"/>
          <w:color w:val="000000" w:themeColor="text1"/>
          <w:sz w:val="22"/>
          <w:szCs w:val="22"/>
        </w:rPr>
        <w:t xml:space="preserve"> y</w:t>
      </w:r>
      <w:r w:rsidR="00A668FC">
        <w:rPr>
          <w:rFonts w:ascii="Arial" w:eastAsia="Calibri" w:hAnsi="Arial" w:cs="Arial"/>
          <w:color w:val="000000" w:themeColor="text1"/>
          <w:sz w:val="22"/>
          <w:szCs w:val="22"/>
        </w:rPr>
        <w:t xml:space="preserve"> </w:t>
      </w:r>
      <w:r w:rsidR="00710A77">
        <w:rPr>
          <w:rFonts w:ascii="Arial" w:eastAsia="Calibri" w:hAnsi="Arial" w:cs="Arial"/>
          <w:color w:val="000000" w:themeColor="text1"/>
          <w:sz w:val="22"/>
          <w:szCs w:val="22"/>
        </w:rPr>
        <w:t>C-318 del 29 de junio de 2021</w:t>
      </w:r>
      <w:r w:rsidR="00AB335D">
        <w:rPr>
          <w:rFonts w:ascii="Arial" w:eastAsia="Calibri" w:hAnsi="Arial" w:cs="Arial"/>
          <w:color w:val="000000" w:themeColor="text1"/>
          <w:sz w:val="22"/>
          <w:szCs w:val="22"/>
        </w:rPr>
        <w:t>,</w:t>
      </w:r>
      <w:r w:rsidR="00710A77">
        <w:rPr>
          <w:rFonts w:ascii="Arial" w:eastAsia="Calibri" w:hAnsi="Arial" w:cs="Arial"/>
          <w:color w:val="000000" w:themeColor="text1"/>
          <w:sz w:val="22"/>
          <w:szCs w:val="22"/>
        </w:rPr>
        <w:t xml:space="preserve"> </w:t>
      </w:r>
      <w:r w:rsidR="001741CC">
        <w:rPr>
          <w:rFonts w:ascii="Arial" w:eastAsia="Calibri" w:hAnsi="Arial" w:cs="Arial"/>
          <w:color w:val="000000" w:themeColor="text1"/>
          <w:sz w:val="22"/>
          <w:szCs w:val="22"/>
        </w:rPr>
        <w:t xml:space="preserve">se pronunció sobre la inscripción en el Registro Único de Proponentes y </w:t>
      </w:r>
      <w:r w:rsidR="00F50A80" w:rsidRPr="00071199">
        <w:rPr>
          <w:rFonts w:ascii="Arial" w:eastAsia="Calibri" w:hAnsi="Arial" w:cs="Arial"/>
          <w:color w:val="000000" w:themeColor="text1"/>
          <w:sz w:val="22"/>
          <w:szCs w:val="22"/>
        </w:rPr>
        <w:t xml:space="preserve">la acreditación de la experiencia </w:t>
      </w:r>
      <w:r w:rsidR="00F50A80">
        <w:rPr>
          <w:rFonts w:ascii="Arial" w:eastAsia="Calibri" w:hAnsi="Arial" w:cs="Arial"/>
          <w:color w:val="000000" w:themeColor="text1"/>
          <w:sz w:val="22"/>
          <w:szCs w:val="22"/>
        </w:rPr>
        <w:t xml:space="preserve">en los procesos de contratación pública. </w:t>
      </w:r>
      <w:r w:rsidR="003F0081" w:rsidRPr="009D4939">
        <w:rPr>
          <w:rFonts w:ascii="Arial" w:eastAsia="Calibri" w:hAnsi="Arial" w:cs="Arial"/>
          <w:sz w:val="22"/>
          <w:szCs w:val="22"/>
          <w:lang w:val="es-ES_tradnl"/>
        </w:rPr>
        <w:t xml:space="preserve">Algunos de </w:t>
      </w:r>
      <w:r w:rsidR="00AB335D">
        <w:rPr>
          <w:rFonts w:ascii="Arial" w:eastAsia="Calibri" w:hAnsi="Arial" w:cs="Arial"/>
          <w:sz w:val="22"/>
          <w:szCs w:val="22"/>
          <w:lang w:val="es-ES_tradnl"/>
        </w:rPr>
        <w:t>estos</w:t>
      </w:r>
      <w:r w:rsidR="003F0081" w:rsidRPr="009D4939">
        <w:rPr>
          <w:rFonts w:ascii="Arial" w:eastAsia="Calibri" w:hAnsi="Arial" w:cs="Arial"/>
          <w:sz w:val="22"/>
          <w:szCs w:val="22"/>
          <w:lang w:val="es-ES_tradnl"/>
        </w:rPr>
        <w:t xml:space="preserve"> argumentos</w:t>
      </w:r>
      <w:r w:rsidR="00105B76" w:rsidRPr="009D4939">
        <w:rPr>
          <w:rFonts w:ascii="Arial" w:eastAsia="Calibri" w:hAnsi="Arial" w:cs="Arial"/>
          <w:sz w:val="22"/>
          <w:szCs w:val="22"/>
          <w:lang w:val="es-ES_tradnl"/>
        </w:rPr>
        <w:t xml:space="preserve"> se </w:t>
      </w:r>
      <w:r w:rsidR="00AB335D">
        <w:rPr>
          <w:rFonts w:ascii="Arial" w:eastAsia="Calibri" w:hAnsi="Arial" w:cs="Arial"/>
          <w:sz w:val="22"/>
          <w:szCs w:val="22"/>
          <w:lang w:val="es-ES_tradnl"/>
        </w:rPr>
        <w:t>reiteran</w:t>
      </w:r>
      <w:r w:rsidR="00AB335D" w:rsidRPr="009D4939">
        <w:rPr>
          <w:rFonts w:ascii="Arial" w:eastAsia="Calibri" w:hAnsi="Arial" w:cs="Arial"/>
          <w:sz w:val="22"/>
          <w:szCs w:val="22"/>
          <w:lang w:val="es-ES_tradnl"/>
        </w:rPr>
        <w:t xml:space="preserve"> </w:t>
      </w:r>
      <w:r w:rsidR="00105B76" w:rsidRPr="009D4939">
        <w:rPr>
          <w:rFonts w:ascii="Arial" w:eastAsia="Calibri" w:hAnsi="Arial" w:cs="Arial"/>
          <w:sz w:val="22"/>
          <w:szCs w:val="22"/>
          <w:lang w:val="es-ES_tradnl"/>
        </w:rPr>
        <w:t>a continuación</w:t>
      </w:r>
      <w:r w:rsidR="00AB335D">
        <w:rPr>
          <w:rFonts w:ascii="Arial" w:eastAsia="Calibri" w:hAnsi="Arial" w:cs="Arial"/>
          <w:sz w:val="22"/>
          <w:szCs w:val="22"/>
          <w:lang w:val="es-ES_tradnl"/>
        </w:rPr>
        <w:t>:</w:t>
      </w:r>
    </w:p>
    <w:p w14:paraId="7AF0C23B" w14:textId="77777777" w:rsidR="00B55CB5" w:rsidRDefault="00B55CB5" w:rsidP="00165E15">
      <w:pPr>
        <w:spacing w:line="276" w:lineRule="auto"/>
        <w:ind w:firstLine="709"/>
        <w:jc w:val="both"/>
        <w:rPr>
          <w:rFonts w:ascii="Arial" w:eastAsia="Calibri" w:hAnsi="Arial" w:cs="Arial"/>
          <w:sz w:val="22"/>
          <w:szCs w:val="22"/>
          <w:lang w:val="es-ES_tradnl"/>
        </w:rPr>
      </w:pPr>
    </w:p>
    <w:p w14:paraId="0EB9FCC6" w14:textId="23729036" w:rsidR="00FD0B17" w:rsidRDefault="00B55CB5" w:rsidP="00B55CB5">
      <w:pPr>
        <w:spacing w:line="276" w:lineRule="auto"/>
        <w:jc w:val="both"/>
        <w:rPr>
          <w:rFonts w:ascii="Arial" w:hAnsi="Arial" w:cs="Arial"/>
          <w:b/>
          <w:bCs/>
          <w:color w:val="000000" w:themeColor="text1"/>
          <w:sz w:val="22"/>
          <w:lang w:val="es-ES_tradnl"/>
        </w:rPr>
      </w:pPr>
      <w:r>
        <w:rPr>
          <w:rFonts w:ascii="Arial" w:eastAsia="Calibri" w:hAnsi="Arial" w:cs="Arial"/>
          <w:b/>
          <w:bCs/>
          <w:sz w:val="22"/>
          <w:szCs w:val="22"/>
          <w:lang w:val="es-ES_tradnl"/>
        </w:rPr>
        <w:t xml:space="preserve">2.1. </w:t>
      </w:r>
      <w:r w:rsidRPr="00B55CB5">
        <w:rPr>
          <w:rFonts w:ascii="Arial" w:hAnsi="Arial" w:cs="Arial"/>
          <w:b/>
          <w:bCs/>
          <w:color w:val="000000" w:themeColor="text1"/>
          <w:sz w:val="22"/>
          <w:lang w:val="es-ES_tradnl"/>
        </w:rPr>
        <w:t>El Registro Único de Proponentes –RUP–. Concepto y sujetos obligados</w:t>
      </w:r>
    </w:p>
    <w:p w14:paraId="2F9E3CC8" w14:textId="77777777" w:rsidR="00B55CB5" w:rsidRPr="00165E15" w:rsidRDefault="00B55CB5" w:rsidP="00165E15">
      <w:pPr>
        <w:spacing w:line="276" w:lineRule="auto"/>
        <w:jc w:val="both"/>
        <w:rPr>
          <w:rFonts w:ascii="Arial" w:eastAsia="Calibri" w:hAnsi="Arial" w:cs="Arial"/>
          <w:b/>
          <w:bCs/>
          <w:sz w:val="22"/>
          <w:szCs w:val="22"/>
          <w:lang w:val="es-ES_tradnl"/>
        </w:rPr>
      </w:pPr>
    </w:p>
    <w:p w14:paraId="7BC63802" w14:textId="77777777" w:rsidR="004559B4" w:rsidRPr="00B5494C" w:rsidRDefault="004559B4">
      <w:pPr>
        <w:spacing w:line="276" w:lineRule="auto"/>
        <w:jc w:val="both"/>
        <w:rPr>
          <w:rFonts w:ascii="Arial" w:hAnsi="Arial" w:cs="Arial"/>
          <w:color w:val="000000" w:themeColor="text1"/>
          <w:sz w:val="22"/>
        </w:rPr>
      </w:pPr>
      <w:r w:rsidRPr="00B5494C">
        <w:rPr>
          <w:rFonts w:ascii="Arial" w:hAnsi="Arial" w:cs="Arial"/>
          <w:color w:val="000000" w:themeColor="text1"/>
          <w:sz w:val="22"/>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7E5F8FDF" w14:textId="77777777" w:rsidR="004559B4" w:rsidRPr="00B5494C" w:rsidRDefault="004559B4" w:rsidP="004559B4">
      <w:pPr>
        <w:spacing w:line="276" w:lineRule="auto"/>
        <w:ind w:right="426"/>
        <w:jc w:val="both"/>
        <w:rPr>
          <w:rFonts w:ascii="Arial" w:hAnsi="Arial" w:cs="Arial"/>
          <w:color w:val="000000" w:themeColor="text1"/>
          <w:sz w:val="22"/>
        </w:rPr>
      </w:pPr>
    </w:p>
    <w:p w14:paraId="331F62DC" w14:textId="77777777" w:rsidR="004559B4" w:rsidRPr="00B5494C" w:rsidRDefault="004559B4" w:rsidP="004559B4">
      <w:pPr>
        <w:tabs>
          <w:tab w:val="left" w:pos="8505"/>
        </w:tabs>
        <w:ind w:left="709" w:right="709"/>
        <w:jc w:val="both"/>
        <w:rPr>
          <w:rFonts w:ascii="Arial" w:hAnsi="Arial" w:cs="Arial"/>
          <w:color w:val="000000" w:themeColor="text1"/>
          <w:sz w:val="21"/>
          <w:szCs w:val="21"/>
        </w:rPr>
      </w:pPr>
      <w:r w:rsidRPr="00B5494C">
        <w:rPr>
          <w:rFonts w:ascii="Arial" w:hAnsi="Arial" w:cs="Arial"/>
          <w:color w:val="000000" w:themeColor="text1"/>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B5494C">
        <w:rPr>
          <w:rStyle w:val="Refdenotaalpie"/>
          <w:rFonts w:ascii="Arial" w:hAnsi="Arial" w:cs="Arial"/>
          <w:color w:val="000000" w:themeColor="text1"/>
          <w:sz w:val="21"/>
          <w:szCs w:val="21"/>
        </w:rPr>
        <w:footnoteReference w:id="2"/>
      </w:r>
      <w:r w:rsidRPr="00B5494C">
        <w:rPr>
          <w:rFonts w:ascii="Arial" w:hAnsi="Arial" w:cs="Arial"/>
          <w:color w:val="000000" w:themeColor="text1"/>
          <w:sz w:val="21"/>
          <w:szCs w:val="21"/>
        </w:rPr>
        <w:t>.</w:t>
      </w:r>
    </w:p>
    <w:p w14:paraId="56206DB5" w14:textId="77777777" w:rsidR="004559B4" w:rsidRPr="00B5494C" w:rsidRDefault="004559B4" w:rsidP="004559B4">
      <w:pPr>
        <w:spacing w:line="276" w:lineRule="auto"/>
        <w:jc w:val="both"/>
        <w:rPr>
          <w:rFonts w:ascii="Arial" w:hAnsi="Arial" w:cs="Arial"/>
          <w:color w:val="000000" w:themeColor="text1"/>
          <w:sz w:val="22"/>
        </w:rPr>
      </w:pPr>
    </w:p>
    <w:p w14:paraId="713AE1A3" w14:textId="1A760FB4" w:rsidR="00E5523F" w:rsidRPr="00165E15" w:rsidRDefault="002F5FF7" w:rsidP="00165E15">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lastRenderedPageBreak/>
        <w:t>El artículo 6.1 de l</w:t>
      </w:r>
      <w:r w:rsidR="004559B4" w:rsidRPr="00B5494C">
        <w:rPr>
          <w:rFonts w:ascii="Arial" w:hAnsi="Arial" w:cs="Arial"/>
          <w:color w:val="000000" w:themeColor="text1"/>
          <w:sz w:val="22"/>
        </w:rPr>
        <w:t xml:space="preserve">a Ley 1150 de 2007 </w:t>
      </w:r>
      <w:r w:rsidR="00C53B2F">
        <w:rPr>
          <w:rFonts w:ascii="Arial" w:hAnsi="Arial" w:cs="Arial"/>
          <w:color w:val="000000" w:themeColor="text1"/>
          <w:sz w:val="22"/>
        </w:rPr>
        <w:t>dispone</w:t>
      </w:r>
      <w:r w:rsidR="004559B4" w:rsidRPr="00B5494C">
        <w:rPr>
          <w:rFonts w:ascii="Arial" w:hAnsi="Arial" w:cs="Arial"/>
          <w:color w:val="000000" w:themeColor="text1"/>
          <w:sz w:val="22"/>
        </w:rPr>
        <w:t xml:space="preserve"> que el Registro Único de Proponentes es plena prueba de la información que contiene</w:t>
      </w:r>
      <w:r w:rsidR="004559B4" w:rsidRPr="00B5494C">
        <w:rPr>
          <w:rStyle w:val="Refdenotaalpie"/>
          <w:rFonts w:ascii="Arial" w:hAnsi="Arial" w:cs="Arial"/>
          <w:color w:val="000000" w:themeColor="text1"/>
          <w:sz w:val="22"/>
        </w:rPr>
        <w:footnoteReference w:id="3"/>
      </w:r>
      <w:r w:rsidR="004559B4" w:rsidRPr="00B5494C">
        <w:rPr>
          <w:rFonts w:ascii="Arial" w:hAnsi="Arial" w:cs="Arial"/>
          <w:color w:val="000000" w:themeColor="text1"/>
          <w:sz w:val="22"/>
        </w:rPr>
        <w:t xml:space="preserve">. Por su parte, el artículo 5.1, al fijar los criterios que deben tener en cuenta las entidades estatales para garantizar la selección objetiva, dispone que las Cámaras de Comercio </w:t>
      </w:r>
      <w:r w:rsidR="00EA70BF">
        <w:rPr>
          <w:rFonts w:ascii="Arial" w:hAnsi="Arial" w:cs="Arial"/>
          <w:color w:val="000000" w:themeColor="text1"/>
          <w:sz w:val="22"/>
        </w:rPr>
        <w:t>verificarán</w:t>
      </w:r>
      <w:r w:rsidR="004559B4" w:rsidRPr="00B5494C">
        <w:rPr>
          <w:rFonts w:ascii="Arial" w:hAnsi="Arial" w:cs="Arial"/>
          <w:color w:val="000000" w:themeColor="text1"/>
          <w:sz w:val="22"/>
        </w:rPr>
        <w:t xml:space="preserve"> la información suministrada por las personas naturales o jurídicas para la inscripción en el Registro</w:t>
      </w:r>
      <w:r w:rsidR="008775AC">
        <w:rPr>
          <w:rFonts w:ascii="Arial" w:hAnsi="Arial" w:cs="Arial"/>
          <w:color w:val="000000" w:themeColor="text1"/>
          <w:sz w:val="22"/>
        </w:rPr>
        <w:t>. Esta</w:t>
      </w:r>
      <w:r w:rsidR="004559B4" w:rsidRPr="00B5494C">
        <w:rPr>
          <w:rFonts w:ascii="Arial" w:hAnsi="Arial" w:cs="Arial"/>
          <w:color w:val="000000" w:themeColor="text1"/>
          <w:sz w:val="22"/>
        </w:rPr>
        <w:t xml:space="preserve"> información </w:t>
      </w:r>
      <w:r w:rsidR="003A441B" w:rsidRPr="00B5494C">
        <w:rPr>
          <w:rFonts w:ascii="Arial" w:hAnsi="Arial" w:cs="Arial"/>
          <w:color w:val="000000" w:themeColor="text1"/>
          <w:sz w:val="22"/>
        </w:rPr>
        <w:t>debe tenerse</w:t>
      </w:r>
      <w:r w:rsidR="004559B4" w:rsidRPr="00B5494C">
        <w:rPr>
          <w:rFonts w:ascii="Arial" w:hAnsi="Arial" w:cs="Arial"/>
          <w:color w:val="000000" w:themeColor="text1"/>
          <w:sz w:val="22"/>
        </w:rPr>
        <w:t xml:space="preserve"> en cuenta por las entidades en los procedimientos de contratación en los que es exigible el RUP</w:t>
      </w:r>
      <w:r w:rsidR="004559B4" w:rsidRPr="00B5494C">
        <w:rPr>
          <w:rStyle w:val="Refdenotaalpie"/>
          <w:rFonts w:ascii="Arial" w:hAnsi="Arial" w:cs="Arial"/>
          <w:color w:val="000000" w:themeColor="text1"/>
          <w:sz w:val="22"/>
        </w:rPr>
        <w:footnoteReference w:id="4"/>
      </w:r>
      <w:r w:rsidR="004559B4" w:rsidRPr="00B5494C">
        <w:rPr>
          <w:rFonts w:ascii="Arial" w:hAnsi="Arial" w:cs="Arial"/>
          <w:color w:val="000000" w:themeColor="text1"/>
          <w:sz w:val="22"/>
        </w:rPr>
        <w:t>.</w:t>
      </w:r>
      <w:r w:rsidR="00324879">
        <w:rPr>
          <w:rFonts w:ascii="Arial" w:hAnsi="Arial" w:cs="Arial"/>
          <w:color w:val="000000" w:themeColor="text1"/>
          <w:sz w:val="22"/>
        </w:rPr>
        <w:t xml:space="preserve"> </w:t>
      </w:r>
      <w:r w:rsidR="004559B4" w:rsidRPr="00B5494C">
        <w:rPr>
          <w:rFonts w:ascii="Arial" w:hAnsi="Arial" w:cs="Arial"/>
          <w:color w:val="000000" w:themeColor="text1"/>
          <w:sz w:val="22"/>
        </w:rPr>
        <w:t xml:space="preserve">De esta forma, la capacidad jurídica y las condiciones de experiencia, capacidad financiera y de organización de los proponentes deberán ser verificadas </w:t>
      </w:r>
      <w:r w:rsidR="004559B4" w:rsidRPr="00165E15">
        <w:rPr>
          <w:rFonts w:ascii="Arial" w:hAnsi="Arial" w:cs="Arial"/>
          <w:color w:val="000000" w:themeColor="text1"/>
          <w:sz w:val="22"/>
        </w:rPr>
        <w:t>exclusivamente a través del Registro Único de Proponentes, pues de acuerdo con lo expuesto, este documento es plena prueba de la información financiera, de experiencia y de capacidad acreditada por la persona natural o jurídica</w:t>
      </w:r>
      <w:r w:rsidR="004559B4" w:rsidRPr="00165E15">
        <w:rPr>
          <w:rStyle w:val="Refdenotaalpie"/>
          <w:rFonts w:ascii="Arial" w:hAnsi="Arial" w:cs="Arial"/>
          <w:color w:val="000000" w:themeColor="text1"/>
          <w:sz w:val="22"/>
        </w:rPr>
        <w:footnoteReference w:id="5"/>
      </w:r>
      <w:r w:rsidR="004559B4" w:rsidRPr="00165E15">
        <w:rPr>
          <w:rFonts w:ascii="Arial" w:hAnsi="Arial" w:cs="Arial"/>
          <w:color w:val="000000" w:themeColor="text1"/>
          <w:sz w:val="22"/>
        </w:rPr>
        <w:t xml:space="preserve">. </w:t>
      </w:r>
    </w:p>
    <w:p w14:paraId="4A5D9D7E" w14:textId="504C3BA5" w:rsidR="004559B4" w:rsidRPr="00165E15" w:rsidRDefault="004559B4">
      <w:pPr>
        <w:spacing w:before="120" w:after="120" w:line="276" w:lineRule="auto"/>
        <w:ind w:firstLine="708"/>
        <w:jc w:val="both"/>
        <w:rPr>
          <w:rFonts w:ascii="Arial" w:hAnsi="Arial" w:cs="Arial"/>
          <w:color w:val="000000" w:themeColor="text1"/>
          <w:sz w:val="22"/>
        </w:rPr>
      </w:pPr>
      <w:r w:rsidRPr="00165E15">
        <w:rPr>
          <w:rFonts w:ascii="Arial" w:hAnsi="Arial" w:cs="Arial"/>
          <w:color w:val="000000" w:themeColor="text1"/>
          <w:sz w:val="22"/>
        </w:rPr>
        <w:t xml:space="preserve">No obstante lo anterior,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w:t>
      </w:r>
      <w:r w:rsidRPr="00165E15">
        <w:rPr>
          <w:rFonts w:ascii="Arial" w:hAnsi="Arial" w:cs="Arial"/>
          <w:color w:val="000000" w:themeColor="text1"/>
          <w:sz w:val="22"/>
        </w:rPr>
        <w:lastRenderedPageBreak/>
        <w:t>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165E15">
        <w:rPr>
          <w:rStyle w:val="Refdenotaalpie"/>
          <w:rFonts w:ascii="Arial" w:hAnsi="Arial" w:cs="Arial"/>
          <w:color w:val="000000" w:themeColor="text1"/>
          <w:sz w:val="22"/>
        </w:rPr>
        <w:footnoteReference w:id="6"/>
      </w:r>
      <w:r w:rsidRPr="00165E15">
        <w:rPr>
          <w:rFonts w:ascii="Arial" w:hAnsi="Arial" w:cs="Arial"/>
          <w:color w:val="000000" w:themeColor="text1"/>
          <w:sz w:val="22"/>
        </w:rPr>
        <w:t xml:space="preserve">. </w:t>
      </w:r>
      <w:r w:rsidR="00CA285B" w:rsidRPr="00165E15">
        <w:rPr>
          <w:rFonts w:ascii="Arial" w:hAnsi="Arial" w:cs="Arial"/>
          <w:sz w:val="22"/>
          <w:lang w:val="es-ES_tradnl"/>
        </w:rPr>
        <w:t>Estas excepciones</w:t>
      </w:r>
      <w:r w:rsidR="00BD28E0" w:rsidRPr="00165E15">
        <w:rPr>
          <w:rFonts w:ascii="Arial" w:hAnsi="Arial" w:cs="Arial"/>
          <w:sz w:val="22"/>
          <w:lang w:val="es-ES_tradnl"/>
        </w:rPr>
        <w:t xml:space="preserve"> son taxativas y se rigen por una interpretación restrictiva. Así lo </w:t>
      </w:r>
      <w:r w:rsidR="00FF7360" w:rsidRPr="00165E15">
        <w:rPr>
          <w:rFonts w:ascii="Arial" w:hAnsi="Arial" w:cs="Arial"/>
          <w:sz w:val="22"/>
          <w:lang w:val="es-ES_tradnl"/>
        </w:rPr>
        <w:t xml:space="preserve">dispone </w:t>
      </w:r>
      <w:r w:rsidR="00BD28E0" w:rsidRPr="00165E15">
        <w:rPr>
          <w:rFonts w:ascii="Arial" w:hAnsi="Arial" w:cs="Arial"/>
          <w:sz w:val="22"/>
          <w:lang w:val="es-ES_tradnl"/>
        </w:rPr>
        <w:t xml:space="preserve">el artículo 2.2.1.1.1.5.1 del Decreto 1082 de 2015, al </w:t>
      </w:r>
      <w:r w:rsidR="00914DA5" w:rsidRPr="00165E15">
        <w:rPr>
          <w:rFonts w:ascii="Arial" w:hAnsi="Arial" w:cs="Arial"/>
          <w:sz w:val="22"/>
          <w:lang w:val="es-ES_tradnl"/>
        </w:rPr>
        <w:t>prescribir</w:t>
      </w:r>
      <w:r w:rsidR="00BD28E0" w:rsidRPr="00165E15">
        <w:rPr>
          <w:rFonts w:ascii="Arial" w:hAnsi="Arial" w:cs="Arial"/>
          <w:sz w:val="22"/>
          <w:lang w:val="es-ES_tradnl"/>
        </w:rPr>
        <w:t xml:space="preserve"> que la inscripción en el RUP es imperativa para los sujetos mencionados en el primer inciso del artículo 6 de la Ley 1150 de 2007, salvo las excepciones previstas de forma taxativa en la ley.</w:t>
      </w:r>
      <w:r w:rsidR="00DB10C2" w:rsidRPr="00165E15">
        <w:rPr>
          <w:rFonts w:ascii="Arial" w:hAnsi="Arial" w:cs="Arial"/>
          <w:sz w:val="22"/>
          <w:lang w:val="es-ES_tradnl"/>
        </w:rPr>
        <w:t xml:space="preserve"> </w:t>
      </w:r>
      <w:r w:rsidRPr="00165E15">
        <w:rPr>
          <w:rFonts w:ascii="Arial" w:hAnsi="Arial" w:cs="Arial"/>
          <w:color w:val="000000" w:themeColor="text1"/>
          <w:sz w:val="22"/>
        </w:rPr>
        <w:t>Adicionalmente, en el numeral 6.1. del artículo 6 de la Ley 1150 de 2007 establece que cuando sea necesario verificar requisitos o información que no reposa en RUP, la entidad podrá solicitar información adicional</w:t>
      </w:r>
      <w:r w:rsidR="00324879" w:rsidRPr="00165E15">
        <w:rPr>
          <w:rFonts w:ascii="Arial" w:hAnsi="Arial" w:cs="Arial"/>
          <w:color w:val="000000" w:themeColor="text1"/>
          <w:sz w:val="22"/>
        </w:rPr>
        <w:t xml:space="preserve"> –</w:t>
      </w:r>
      <w:r w:rsidRPr="00165E15">
        <w:rPr>
          <w:rFonts w:ascii="Arial" w:hAnsi="Arial" w:cs="Arial"/>
          <w:color w:val="000000" w:themeColor="text1"/>
          <w:sz w:val="22"/>
        </w:rPr>
        <w:t>por ejemplo, longitudes de obra, especificaciones técnicas, etc.</w:t>
      </w:r>
      <w:r w:rsidR="00DB10C2" w:rsidRPr="00165E15">
        <w:rPr>
          <w:rFonts w:ascii="Arial" w:hAnsi="Arial" w:cs="Arial"/>
          <w:color w:val="000000" w:themeColor="text1"/>
          <w:sz w:val="22"/>
        </w:rPr>
        <w:t xml:space="preserve">– </w:t>
      </w:r>
      <w:r w:rsidR="00035990" w:rsidRPr="00165E15">
        <w:rPr>
          <w:rFonts w:ascii="Arial" w:hAnsi="Arial" w:cs="Arial"/>
          <w:color w:val="000000" w:themeColor="text1"/>
          <w:sz w:val="22"/>
        </w:rPr>
        <w:t>solo</w:t>
      </w:r>
      <w:r w:rsidRPr="00165E15">
        <w:rPr>
          <w:rFonts w:ascii="Arial" w:hAnsi="Arial" w:cs="Arial"/>
          <w:color w:val="000000" w:themeColor="text1"/>
          <w:sz w:val="22"/>
        </w:rPr>
        <w:t xml:space="preserve"> para complementar la información contenida en el RUP</w:t>
      </w:r>
      <w:r w:rsidR="00DB10C2" w:rsidRPr="00165E15">
        <w:rPr>
          <w:rStyle w:val="Refdenotaalpie"/>
          <w:rFonts w:ascii="Arial" w:hAnsi="Arial" w:cs="Arial"/>
          <w:color w:val="000000" w:themeColor="text1"/>
          <w:sz w:val="22"/>
        </w:rPr>
        <w:footnoteReference w:id="7"/>
      </w:r>
      <w:r w:rsidRPr="00165E15">
        <w:rPr>
          <w:rFonts w:ascii="Arial" w:hAnsi="Arial" w:cs="Arial"/>
          <w:color w:val="000000" w:themeColor="text1"/>
          <w:sz w:val="22"/>
        </w:rPr>
        <w:t>.</w:t>
      </w:r>
    </w:p>
    <w:p w14:paraId="046FB81A" w14:textId="37BA316C" w:rsidR="004559B4" w:rsidRPr="00165E15" w:rsidRDefault="004559B4" w:rsidP="004559B4">
      <w:pPr>
        <w:spacing w:before="120" w:after="120" w:line="276" w:lineRule="auto"/>
        <w:ind w:firstLine="708"/>
        <w:jc w:val="both"/>
        <w:rPr>
          <w:rFonts w:ascii="Arial" w:hAnsi="Arial" w:cs="Arial"/>
          <w:color w:val="000000" w:themeColor="text1"/>
          <w:sz w:val="22"/>
        </w:rPr>
      </w:pPr>
      <w:r w:rsidRPr="00165E15">
        <w:rPr>
          <w:rFonts w:ascii="Arial" w:hAnsi="Arial" w:cs="Arial"/>
          <w:color w:val="000000" w:themeColor="text1"/>
          <w:sz w:val="22"/>
        </w:rPr>
        <w:t xml:space="preserve">En la exposición de motivos </w:t>
      </w:r>
      <w:r w:rsidR="00FF5501" w:rsidRPr="00165E15">
        <w:rPr>
          <w:rFonts w:ascii="Arial" w:hAnsi="Arial" w:cs="Arial"/>
          <w:color w:val="000000" w:themeColor="text1"/>
          <w:sz w:val="22"/>
        </w:rPr>
        <w:t>de</w:t>
      </w:r>
      <w:r w:rsidRPr="00165E15">
        <w:rPr>
          <w:rFonts w:ascii="Arial" w:hAnsi="Arial" w:cs="Arial"/>
          <w:color w:val="000000" w:themeColor="text1"/>
          <w:sz w:val="22"/>
        </w:rPr>
        <w:t xml:space="preserve"> la Ley 1150 de 2007</w:t>
      </w:r>
      <w:r w:rsidR="00FF5501" w:rsidRPr="00165E15">
        <w:rPr>
          <w:rFonts w:ascii="Arial" w:hAnsi="Arial" w:cs="Arial"/>
          <w:color w:val="000000" w:themeColor="text1"/>
          <w:sz w:val="22"/>
        </w:rPr>
        <w:t xml:space="preserve"> </w:t>
      </w:r>
      <w:r w:rsidRPr="00165E15">
        <w:rPr>
          <w:rFonts w:ascii="Arial" w:hAnsi="Arial" w:cs="Arial"/>
          <w:color w:val="000000" w:themeColor="text1"/>
          <w:sz w:val="22"/>
        </w:rPr>
        <w:t xml:space="preserve">se expresa la necesidad de establecer excepciones a la regla general de la exigencia del Registro Único de Proponentes a las personas naturales o jurídicas que deseen participar en los procedimientos de contratación de las entidades estatales. </w:t>
      </w:r>
      <w:r w:rsidR="00FF5501" w:rsidRPr="00165E15">
        <w:rPr>
          <w:rFonts w:ascii="Arial" w:hAnsi="Arial" w:cs="Arial"/>
          <w:color w:val="000000" w:themeColor="text1"/>
          <w:sz w:val="22"/>
        </w:rPr>
        <w:t>Dispone</w:t>
      </w:r>
      <w:r w:rsidRPr="00165E15">
        <w:rPr>
          <w:rFonts w:ascii="Arial" w:hAnsi="Arial" w:cs="Arial"/>
          <w:color w:val="000000" w:themeColor="text1"/>
          <w:sz w:val="22"/>
        </w:rPr>
        <w:t xml:space="preserve"> que la Cámara de Comercio fungirá como verificadora de la información habilitante, sin perjuicio de que las entidades estatales verifiquen la información contenida en el RUP en relación con los requisitos solicitados en el pliego de condiciones</w:t>
      </w:r>
      <w:r w:rsidRPr="00165E15">
        <w:rPr>
          <w:rStyle w:val="Refdenotaalpie"/>
          <w:rFonts w:ascii="Arial" w:hAnsi="Arial" w:cs="Arial"/>
          <w:color w:val="000000" w:themeColor="text1"/>
          <w:sz w:val="22"/>
        </w:rPr>
        <w:footnoteReference w:id="8"/>
      </w:r>
      <w:r w:rsidRPr="00165E15">
        <w:rPr>
          <w:rFonts w:ascii="Arial" w:hAnsi="Arial" w:cs="Arial"/>
          <w:color w:val="000000" w:themeColor="text1"/>
          <w:sz w:val="22"/>
        </w:rPr>
        <w:t>.</w:t>
      </w:r>
    </w:p>
    <w:p w14:paraId="4CF6824E" w14:textId="0379DC6D" w:rsidR="004559B4" w:rsidRPr="00165E15" w:rsidRDefault="004559B4" w:rsidP="004559B4">
      <w:pPr>
        <w:spacing w:before="120" w:after="120" w:line="276" w:lineRule="auto"/>
        <w:ind w:firstLine="708"/>
        <w:jc w:val="both"/>
        <w:rPr>
          <w:rFonts w:ascii="Arial" w:hAnsi="Arial" w:cs="Arial"/>
          <w:color w:val="000000" w:themeColor="text1"/>
          <w:sz w:val="22"/>
        </w:rPr>
      </w:pPr>
      <w:r w:rsidRPr="00165E15">
        <w:rPr>
          <w:rFonts w:ascii="Arial" w:hAnsi="Arial" w:cs="Arial"/>
          <w:color w:val="000000" w:themeColor="text1"/>
          <w:sz w:val="22"/>
        </w:rPr>
        <w:lastRenderedPageBreak/>
        <w:t xml:space="preserve">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w:t>
      </w:r>
      <w:r w:rsidR="0054576B" w:rsidRPr="00165E15">
        <w:rPr>
          <w:rFonts w:ascii="Arial" w:hAnsi="Arial" w:cs="Arial"/>
          <w:color w:val="000000" w:themeColor="text1"/>
          <w:sz w:val="22"/>
        </w:rPr>
        <w:t>ratificado</w:t>
      </w:r>
      <w:r w:rsidRPr="00165E15">
        <w:rPr>
          <w:rFonts w:ascii="Arial" w:hAnsi="Arial" w:cs="Arial"/>
          <w:color w:val="000000" w:themeColor="text1"/>
          <w:sz w:val="22"/>
        </w:rPr>
        <w:t xml:space="preserve"> por el Consejo de Estado cuando e</w:t>
      </w:r>
      <w:r w:rsidR="001E4EC0" w:rsidRPr="00165E15">
        <w:rPr>
          <w:rFonts w:ascii="Arial" w:hAnsi="Arial" w:cs="Arial"/>
          <w:color w:val="000000" w:themeColor="text1"/>
          <w:sz w:val="22"/>
        </w:rPr>
        <w:t>numeró</w:t>
      </w:r>
      <w:r w:rsidRPr="00165E15">
        <w:rPr>
          <w:rFonts w:ascii="Arial" w:hAnsi="Arial" w:cs="Arial"/>
          <w:color w:val="000000" w:themeColor="text1"/>
          <w:sz w:val="22"/>
        </w:rPr>
        <w:t xml:space="preserve"> las excepciones en las cuales las entidades tienen la obligación de verificar los requisitos habilitantes de los proponentes</w:t>
      </w:r>
      <w:r w:rsidR="0054576B" w:rsidRPr="00165E15">
        <w:rPr>
          <w:rStyle w:val="Refdenotaalpie"/>
          <w:rFonts w:ascii="Arial" w:hAnsi="Arial" w:cs="Arial"/>
          <w:color w:val="000000" w:themeColor="text1"/>
          <w:sz w:val="22"/>
        </w:rPr>
        <w:footnoteReference w:id="9"/>
      </w:r>
      <w:r w:rsidRPr="00165E15">
        <w:rPr>
          <w:rFonts w:ascii="Arial" w:hAnsi="Arial" w:cs="Arial"/>
          <w:color w:val="000000" w:themeColor="text1"/>
          <w:sz w:val="22"/>
        </w:rPr>
        <w:t xml:space="preserve">.  </w:t>
      </w:r>
    </w:p>
    <w:p w14:paraId="27F1C168" w14:textId="77777777" w:rsidR="004559B4" w:rsidRPr="00165E15" w:rsidRDefault="004559B4" w:rsidP="004559B4">
      <w:pPr>
        <w:spacing w:before="120" w:after="120" w:line="276" w:lineRule="auto"/>
        <w:ind w:firstLine="708"/>
        <w:jc w:val="both"/>
        <w:rPr>
          <w:rFonts w:ascii="Arial" w:hAnsi="Arial" w:cs="Arial"/>
          <w:color w:val="000000" w:themeColor="text1"/>
          <w:sz w:val="22"/>
        </w:rPr>
      </w:pPr>
      <w:r w:rsidRPr="00165E15">
        <w:rPr>
          <w:rFonts w:ascii="Arial" w:hAnsi="Arial" w:cs="Arial"/>
          <w:color w:val="000000" w:themeColor="text1"/>
          <w:sz w:val="22"/>
        </w:rPr>
        <w:t>Ahora bien, el inciso 1 del artículo 6 de la Ley 1150 de 2007</w:t>
      </w:r>
      <w:r w:rsidRPr="00165E15">
        <w:rPr>
          <w:rStyle w:val="Refdenotaalpie"/>
          <w:rFonts w:ascii="Arial" w:hAnsi="Arial" w:cs="Arial"/>
          <w:color w:val="000000" w:themeColor="text1"/>
          <w:sz w:val="22"/>
        </w:rPr>
        <w:footnoteReference w:id="10"/>
      </w:r>
      <w:r w:rsidRPr="00165E15">
        <w:rPr>
          <w:rFonts w:ascii="Arial" w:hAnsi="Arial" w:cs="Arial"/>
          <w:color w:val="000000" w:themeColor="text1"/>
          <w:sz w:val="22"/>
        </w:rPr>
        <w:t>,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sidRPr="00165E15">
        <w:rPr>
          <w:rStyle w:val="Refdenotaalpie"/>
          <w:rFonts w:ascii="Arial" w:hAnsi="Arial" w:cs="Arial"/>
          <w:color w:val="000000" w:themeColor="text1"/>
          <w:sz w:val="22"/>
        </w:rPr>
        <w:footnoteReference w:id="11"/>
      </w:r>
      <w:r w:rsidRPr="00165E15">
        <w:rPr>
          <w:rFonts w:ascii="Arial" w:hAnsi="Arial" w:cs="Arial"/>
          <w:color w:val="000000" w:themeColor="text1"/>
          <w:sz w:val="22"/>
        </w:rPr>
        <w:t xml:space="preserve">. </w:t>
      </w:r>
    </w:p>
    <w:p w14:paraId="70BBD29E" w14:textId="3C54953C" w:rsidR="00384182" w:rsidRPr="00165E15" w:rsidRDefault="004559B4" w:rsidP="00165E15">
      <w:pPr>
        <w:spacing w:before="120" w:line="276" w:lineRule="auto"/>
        <w:ind w:firstLine="708"/>
        <w:jc w:val="both"/>
        <w:rPr>
          <w:rFonts w:ascii="Arial" w:hAnsi="Arial" w:cs="Arial"/>
          <w:color w:val="000000" w:themeColor="text1"/>
          <w:sz w:val="22"/>
        </w:rPr>
      </w:pPr>
      <w:r w:rsidRPr="00165E15">
        <w:rPr>
          <w:rFonts w:ascii="Arial" w:hAnsi="Arial" w:cs="Arial"/>
          <w:color w:val="000000" w:themeColor="text1"/>
          <w:sz w:val="22"/>
        </w:rPr>
        <w:lastRenderedPageBreak/>
        <w:t>En el mismo sentido, el Decreto 1082 de 2015</w:t>
      </w:r>
      <w:r w:rsidRPr="00165E15">
        <w:rPr>
          <w:rStyle w:val="Refdenotaalpie"/>
          <w:rFonts w:ascii="Arial" w:hAnsi="Arial" w:cs="Arial"/>
          <w:color w:val="000000" w:themeColor="text1"/>
          <w:sz w:val="22"/>
        </w:rPr>
        <w:footnoteReference w:id="12"/>
      </w:r>
      <w:r w:rsidRPr="00165E15">
        <w:rPr>
          <w:rFonts w:ascii="Arial" w:hAnsi="Arial" w:cs="Arial"/>
          <w:color w:val="000000" w:themeColor="text1"/>
          <w:sz w:val="22"/>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165E15">
        <w:rPr>
          <w:rStyle w:val="Refdenotaalpie"/>
          <w:rFonts w:ascii="Arial" w:hAnsi="Arial" w:cs="Arial"/>
          <w:color w:val="000000" w:themeColor="text1"/>
          <w:sz w:val="22"/>
        </w:rPr>
        <w:footnoteReference w:id="13"/>
      </w:r>
      <w:r w:rsidRPr="00165E15">
        <w:rPr>
          <w:rFonts w:ascii="Arial" w:hAnsi="Arial" w:cs="Arial"/>
          <w:color w:val="000000" w:themeColor="text1"/>
          <w:sz w:val="22"/>
        </w:rPr>
        <w:t>.</w:t>
      </w:r>
      <w:r w:rsidR="008D5DD5" w:rsidRPr="00165E15">
        <w:rPr>
          <w:rFonts w:ascii="Arial" w:hAnsi="Arial" w:cs="Arial"/>
          <w:color w:val="000000" w:themeColor="text1"/>
          <w:sz w:val="22"/>
        </w:rPr>
        <w:t xml:space="preserve"> </w:t>
      </w:r>
      <w:r w:rsidRPr="00165E15">
        <w:rPr>
          <w:rFonts w:ascii="Arial" w:hAnsi="Arial" w:cs="Arial"/>
          <w:color w:val="000000" w:themeColor="text1"/>
          <w:sz w:val="22"/>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72A741F7" w14:textId="77777777" w:rsidR="00384182" w:rsidRPr="00165E15" w:rsidRDefault="00384182">
      <w:pPr>
        <w:spacing w:line="276" w:lineRule="auto"/>
        <w:jc w:val="both"/>
        <w:rPr>
          <w:rFonts w:ascii="Arial" w:eastAsia="Calibri" w:hAnsi="Arial" w:cs="Arial"/>
          <w:sz w:val="22"/>
          <w:szCs w:val="22"/>
          <w:lang w:val="es-ES_tradnl"/>
        </w:rPr>
      </w:pPr>
    </w:p>
    <w:p w14:paraId="032D36B6" w14:textId="4E1EA41E" w:rsidR="001741CC" w:rsidRPr="00165E15" w:rsidRDefault="001741CC" w:rsidP="001741CC">
      <w:pPr>
        <w:spacing w:line="276" w:lineRule="auto"/>
        <w:jc w:val="both"/>
        <w:rPr>
          <w:rFonts w:ascii="Arial" w:eastAsia="Calibri" w:hAnsi="Arial" w:cs="Arial"/>
          <w:b/>
          <w:bCs/>
          <w:sz w:val="22"/>
          <w:lang w:val="es-ES_tradnl"/>
        </w:rPr>
      </w:pPr>
      <w:r w:rsidRPr="00165E15">
        <w:rPr>
          <w:rFonts w:ascii="Arial" w:eastAsia="Calibri" w:hAnsi="Arial" w:cs="Arial"/>
          <w:b/>
          <w:bCs/>
          <w:sz w:val="22"/>
          <w:lang w:val="es-ES_tradnl"/>
        </w:rPr>
        <w:t>2.</w:t>
      </w:r>
      <w:r w:rsidR="005D6486" w:rsidRPr="00165E15">
        <w:rPr>
          <w:rFonts w:ascii="Arial" w:eastAsia="Calibri" w:hAnsi="Arial" w:cs="Arial"/>
          <w:b/>
          <w:bCs/>
          <w:sz w:val="22"/>
          <w:lang w:val="es-ES_tradnl"/>
        </w:rPr>
        <w:t>2</w:t>
      </w:r>
      <w:r w:rsidRPr="00165E15">
        <w:rPr>
          <w:rFonts w:ascii="Arial" w:eastAsia="Calibri" w:hAnsi="Arial" w:cs="Arial"/>
          <w:b/>
          <w:bCs/>
          <w:sz w:val="22"/>
          <w:lang w:val="es-ES_tradnl"/>
        </w:rPr>
        <w:t>. Las empresas industriales y comerciales del Estado como obligadas a inscribirse en el RUP</w:t>
      </w:r>
    </w:p>
    <w:p w14:paraId="789895F1" w14:textId="77777777" w:rsidR="001741CC" w:rsidRPr="00165E15" w:rsidRDefault="001741CC" w:rsidP="001741CC">
      <w:pPr>
        <w:spacing w:line="276" w:lineRule="auto"/>
        <w:jc w:val="both"/>
        <w:rPr>
          <w:rFonts w:ascii="Arial" w:eastAsia="Calibri" w:hAnsi="Arial" w:cs="Arial"/>
          <w:b/>
          <w:bCs/>
          <w:sz w:val="22"/>
          <w:lang w:val="es-ES_tradnl"/>
        </w:rPr>
      </w:pPr>
    </w:p>
    <w:p w14:paraId="10BD36BE" w14:textId="6CE03E5C" w:rsidR="001741CC" w:rsidRPr="00165E15" w:rsidRDefault="00583D39" w:rsidP="00D2470D">
      <w:pPr>
        <w:spacing w:line="276" w:lineRule="auto"/>
        <w:jc w:val="both"/>
        <w:rPr>
          <w:rFonts w:ascii="Arial" w:hAnsi="Arial" w:cs="Arial"/>
          <w:sz w:val="22"/>
          <w:lang w:val="es-ES_tradnl"/>
        </w:rPr>
      </w:pPr>
      <w:r w:rsidRPr="00165E15">
        <w:rPr>
          <w:rFonts w:ascii="Arial" w:hAnsi="Arial" w:cs="Arial"/>
          <w:sz w:val="22"/>
          <w:lang w:val="es-ES_tradnl"/>
        </w:rPr>
        <w:t>A</w:t>
      </w:r>
      <w:r w:rsidR="004F77F8" w:rsidRPr="00165E15">
        <w:rPr>
          <w:rFonts w:ascii="Arial" w:hAnsi="Arial" w:cs="Arial"/>
          <w:sz w:val="22"/>
          <w:lang w:val="es-ES_tradnl"/>
        </w:rPr>
        <w:t>unque el artículo 6 de la Ley 1150 de 2007, modificado por el artículo 221 del Decreto 19 de 2012, establece la regla general de que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así mismo incorpora, en el segundo inciso, algunas excepciones. Sin embargo, tales excepciones a la obligación de inscribirse en el RUP son taxativas y se rigen por una interpretación restrictiva. Así lo establece el artículo 2.2.1.1.1.5.1. del Decreto 1082 de 2015, al disponer que la inscripción en el RUP es imperativa para los sujetos mencionados en el primer inciso del artículo 6 de la Ley 1150 de 2007, «[…] salvo las excepciones previstas de forma taxativa en la ley».</w:t>
      </w:r>
    </w:p>
    <w:p w14:paraId="45E9C8B3" w14:textId="77777777" w:rsidR="001741CC" w:rsidRPr="00165E15" w:rsidRDefault="001741CC" w:rsidP="001741CC">
      <w:pPr>
        <w:spacing w:before="120" w:line="276" w:lineRule="auto"/>
        <w:ind w:firstLine="709"/>
        <w:jc w:val="both"/>
        <w:rPr>
          <w:rFonts w:ascii="Arial" w:hAnsi="Arial" w:cs="Arial"/>
          <w:sz w:val="22"/>
          <w:lang w:val="es-ES_tradnl"/>
        </w:rPr>
      </w:pPr>
      <w:r w:rsidRPr="00165E15">
        <w:rPr>
          <w:rFonts w:ascii="Arial" w:hAnsi="Arial" w:cs="Arial"/>
          <w:sz w:val="22"/>
          <w:lang w:val="es-ES_tradnl"/>
        </w:rPr>
        <w:t xml:space="preserve">En este sentido, como se explicará a continuación, las empresas industriales y comerciales del Estado que pretendan participar, en calidad de oferentes, en los procesos de selección abiertos por las entidades estatales que se rigen por el Estatuto General de Contratación de la Administración Pública, en principio, deben estar inscritas en el RUP, </w:t>
      </w:r>
      <w:r w:rsidRPr="00165E15">
        <w:rPr>
          <w:rFonts w:ascii="Arial" w:hAnsi="Arial" w:cs="Arial"/>
          <w:sz w:val="22"/>
          <w:lang w:val="es-ES_tradnl"/>
        </w:rPr>
        <w:lastRenderedPageBreak/>
        <w:t xml:space="preserve">salvo que el contrato que vayan a celebrar, como contratistas, esté exceptuado por el segundo inciso del artículo 6 de la Ley 1150 de 2007. Verbigracia, si la empresa industrial y comercial del Estado quiere participar en un procedimiento de licitación pública convocado por una entidad estatal sometida al Estatuto General de Contratación de la Administración Pública, aquella debe estar inscrita en el RUP. En cambio, por ejemplo, si desea participar en un procedimiento de selección de </w:t>
      </w:r>
      <w:r w:rsidRPr="00165E15">
        <w:rPr>
          <w:rFonts w:ascii="Arial" w:hAnsi="Arial" w:cs="Arial"/>
          <w:i/>
          <w:iCs/>
          <w:sz w:val="22"/>
          <w:lang w:val="es-ES_tradnl"/>
        </w:rPr>
        <w:t>mínima cuantía</w:t>
      </w:r>
      <w:r w:rsidRPr="00165E15">
        <w:rPr>
          <w:rFonts w:ascii="Arial" w:hAnsi="Arial" w:cs="Arial"/>
          <w:sz w:val="22"/>
          <w:lang w:val="es-ES_tradnl"/>
        </w:rPr>
        <w:t xml:space="preserve"> o celebrar un contrato interadministrativo de manera </w:t>
      </w:r>
      <w:r w:rsidRPr="00165E15">
        <w:rPr>
          <w:rFonts w:ascii="Arial" w:hAnsi="Arial" w:cs="Arial"/>
          <w:i/>
          <w:iCs/>
          <w:sz w:val="22"/>
          <w:lang w:val="es-ES_tradnl"/>
        </w:rPr>
        <w:t>directa</w:t>
      </w:r>
      <w:r w:rsidRPr="00165E15">
        <w:rPr>
          <w:rFonts w:ascii="Arial" w:hAnsi="Arial" w:cs="Arial"/>
          <w:sz w:val="22"/>
          <w:lang w:val="es-ES_tradnl"/>
        </w:rPr>
        <w:t>, no está obligada a estar inscrita en el RUP, porque el segundo inciso del artículo 6 de la Ley 1150 de 2007 dispone que «No se requerirá de este registro, ni de clasificación, en los casos de contratación directa; […]; contratos de mínima cuantía; […]», entre otros eventos.</w:t>
      </w:r>
    </w:p>
    <w:p w14:paraId="34C56547" w14:textId="77777777" w:rsidR="001741CC" w:rsidRPr="00165E15" w:rsidRDefault="001741CC" w:rsidP="001741CC">
      <w:pPr>
        <w:spacing w:before="120" w:line="276" w:lineRule="auto"/>
        <w:ind w:firstLine="709"/>
        <w:jc w:val="both"/>
        <w:rPr>
          <w:rFonts w:ascii="Arial" w:hAnsi="Arial" w:cs="Arial"/>
          <w:sz w:val="22"/>
          <w:lang w:val="es-ES_tradnl"/>
        </w:rPr>
      </w:pPr>
      <w:r w:rsidRPr="00165E15">
        <w:rPr>
          <w:rFonts w:ascii="Arial" w:hAnsi="Arial" w:cs="Arial"/>
          <w:sz w:val="22"/>
          <w:lang w:val="es-ES_tradnl"/>
        </w:rPr>
        <w:t xml:space="preserve">Por ello, la razón por la cual las empresas industriales y comerciales del Estado, que tengan el propósito de actuar como oferentes y eventuales contratistas de las entidades estatales que se rigen por la Ley 80 de 1993, la Ley 1150 de 2007 y demás disposiciones normativas complementarias, deben –salvo excepción legal– estar inscritas en el RUP, es que dichas empresas son personas jurídicas domiciliadas en Colombia. Esto por cuanto una empresa industrial y comercial del Estado es una entidad descentralizada por servicios y, en consecuencia, reúne los tres atributos principales de la descentralización: i) personería jurídica, </w:t>
      </w:r>
      <w:proofErr w:type="spellStart"/>
      <w:r w:rsidRPr="00165E15">
        <w:rPr>
          <w:rFonts w:ascii="Arial" w:hAnsi="Arial" w:cs="Arial"/>
          <w:sz w:val="22"/>
          <w:lang w:val="es-ES_tradnl"/>
        </w:rPr>
        <w:t>ii</w:t>
      </w:r>
      <w:proofErr w:type="spellEnd"/>
      <w:r w:rsidRPr="00165E15">
        <w:rPr>
          <w:rFonts w:ascii="Arial" w:hAnsi="Arial" w:cs="Arial"/>
          <w:sz w:val="22"/>
          <w:lang w:val="es-ES_tradnl"/>
        </w:rPr>
        <w:t xml:space="preserve">) autonomía administrativa y financiera, y </w:t>
      </w:r>
      <w:proofErr w:type="spellStart"/>
      <w:r w:rsidRPr="00165E15">
        <w:rPr>
          <w:rFonts w:ascii="Arial" w:hAnsi="Arial" w:cs="Arial"/>
          <w:sz w:val="22"/>
          <w:lang w:val="es-ES_tradnl"/>
        </w:rPr>
        <w:t>iii</w:t>
      </w:r>
      <w:proofErr w:type="spellEnd"/>
      <w:r w:rsidRPr="00165E15">
        <w:rPr>
          <w:rFonts w:ascii="Arial" w:hAnsi="Arial" w:cs="Arial"/>
          <w:sz w:val="22"/>
          <w:lang w:val="es-ES_tradnl"/>
        </w:rPr>
        <w:t xml:space="preserve">) patrimonio propio. En efecto, el artículo 85 de la Ley 489 de 1998 expresa que: </w:t>
      </w:r>
    </w:p>
    <w:p w14:paraId="13CB1E00" w14:textId="77777777" w:rsidR="001741CC" w:rsidRPr="00165E15" w:rsidRDefault="001741CC" w:rsidP="001741CC">
      <w:pPr>
        <w:spacing w:line="276" w:lineRule="auto"/>
        <w:ind w:firstLine="709"/>
        <w:jc w:val="both"/>
        <w:rPr>
          <w:rFonts w:ascii="Arial" w:hAnsi="Arial" w:cs="Arial"/>
          <w:sz w:val="22"/>
          <w:lang w:val="es-ES_tradnl"/>
        </w:rPr>
      </w:pPr>
    </w:p>
    <w:p w14:paraId="3597F058" w14:textId="088AFFD9" w:rsidR="001741CC" w:rsidRPr="00165E15" w:rsidRDefault="001741CC" w:rsidP="00165E15">
      <w:pPr>
        <w:spacing w:after="120"/>
        <w:ind w:left="709" w:right="709"/>
        <w:jc w:val="both"/>
        <w:rPr>
          <w:rFonts w:ascii="Arial" w:hAnsi="Arial" w:cs="Arial"/>
          <w:sz w:val="21"/>
          <w:szCs w:val="21"/>
          <w:lang w:val="es-ES_tradnl"/>
        </w:rPr>
      </w:pPr>
      <w:r w:rsidRPr="00165E15">
        <w:rPr>
          <w:rFonts w:ascii="Arial" w:hAnsi="Arial" w:cs="Arial"/>
          <w:sz w:val="21"/>
          <w:szCs w:val="21"/>
          <w:lang w:val="es-ES_tradnl"/>
        </w:rPr>
        <w:t>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w:t>
      </w:r>
    </w:p>
    <w:p w14:paraId="1EC0AAE9" w14:textId="5785DF5A" w:rsidR="001741CC" w:rsidRPr="00165E15" w:rsidRDefault="001741CC" w:rsidP="00165E15">
      <w:pPr>
        <w:spacing w:after="120"/>
        <w:ind w:left="709" w:right="709"/>
        <w:jc w:val="both"/>
        <w:rPr>
          <w:rFonts w:ascii="Arial" w:hAnsi="Arial" w:cs="Arial"/>
          <w:sz w:val="21"/>
          <w:szCs w:val="21"/>
          <w:lang w:val="es-ES_tradnl"/>
        </w:rPr>
      </w:pPr>
      <w:r w:rsidRPr="00165E15">
        <w:rPr>
          <w:rFonts w:ascii="Arial" w:hAnsi="Arial" w:cs="Arial"/>
          <w:sz w:val="21"/>
          <w:szCs w:val="21"/>
          <w:lang w:val="es-ES_tradnl"/>
        </w:rPr>
        <w:t>a) Personería jurídica;</w:t>
      </w:r>
    </w:p>
    <w:p w14:paraId="4A05E3FB" w14:textId="45D67063" w:rsidR="001741CC" w:rsidRPr="00165E15" w:rsidRDefault="001741CC" w:rsidP="00165E15">
      <w:pPr>
        <w:spacing w:after="120"/>
        <w:ind w:left="709" w:right="709"/>
        <w:jc w:val="both"/>
        <w:rPr>
          <w:rFonts w:ascii="Arial" w:hAnsi="Arial" w:cs="Arial"/>
          <w:sz w:val="21"/>
          <w:szCs w:val="21"/>
          <w:lang w:val="es-ES_tradnl"/>
        </w:rPr>
      </w:pPr>
      <w:r w:rsidRPr="00165E15">
        <w:rPr>
          <w:rFonts w:ascii="Arial" w:hAnsi="Arial" w:cs="Arial"/>
          <w:sz w:val="21"/>
          <w:szCs w:val="21"/>
          <w:lang w:val="es-ES_tradnl"/>
        </w:rPr>
        <w:t>b) Autonomía administrativa y financiera;</w:t>
      </w:r>
    </w:p>
    <w:p w14:paraId="4C54C418" w14:textId="4EA266FF" w:rsidR="001741CC" w:rsidRPr="00165E15" w:rsidRDefault="001741CC">
      <w:pPr>
        <w:ind w:left="709" w:right="709"/>
        <w:jc w:val="both"/>
        <w:rPr>
          <w:rFonts w:ascii="Arial" w:hAnsi="Arial" w:cs="Arial"/>
          <w:sz w:val="21"/>
          <w:szCs w:val="21"/>
          <w:lang w:val="es-ES_tradnl"/>
        </w:rPr>
      </w:pPr>
      <w:r w:rsidRPr="00165E15">
        <w:rPr>
          <w:rFonts w:ascii="Arial" w:hAnsi="Arial" w:cs="Arial"/>
          <w:sz w:val="21"/>
          <w:szCs w:val="21"/>
          <w:lang w:val="es-ES_tradnl"/>
        </w:rPr>
        <w:t>c) Capital independiente, constituido totalmente con bienes o fondos públicos comunes, los productos de ellos, o el rendimiento de tasas que perciban por las funciones o servicios, y contribuciones de destinación especial en los casos autorizados por la Constitución.</w:t>
      </w:r>
    </w:p>
    <w:p w14:paraId="6AF3B863" w14:textId="77777777" w:rsidR="001741CC" w:rsidRPr="00165E15" w:rsidRDefault="001741CC" w:rsidP="001741CC">
      <w:pPr>
        <w:ind w:left="709" w:right="709"/>
        <w:jc w:val="both"/>
        <w:rPr>
          <w:rFonts w:ascii="Arial" w:hAnsi="Arial" w:cs="Arial"/>
          <w:sz w:val="21"/>
          <w:szCs w:val="21"/>
          <w:lang w:val="es-ES_tradnl"/>
        </w:rPr>
      </w:pPr>
      <w:r w:rsidRPr="00165E15">
        <w:rPr>
          <w:rFonts w:ascii="Arial" w:hAnsi="Arial" w:cs="Arial"/>
          <w:sz w:val="21"/>
          <w:szCs w:val="21"/>
          <w:lang w:val="es-ES_tradnl"/>
        </w:rPr>
        <w:t>[…]</w:t>
      </w:r>
    </w:p>
    <w:p w14:paraId="22F5AED8" w14:textId="77777777" w:rsidR="001741CC" w:rsidRPr="00165E15" w:rsidRDefault="001741CC" w:rsidP="001741CC">
      <w:pPr>
        <w:spacing w:line="276" w:lineRule="auto"/>
        <w:ind w:firstLine="709"/>
        <w:jc w:val="both"/>
        <w:rPr>
          <w:rFonts w:ascii="Arial" w:hAnsi="Arial" w:cs="Arial"/>
          <w:sz w:val="22"/>
          <w:lang w:val="es-ES_tradnl"/>
        </w:rPr>
      </w:pPr>
    </w:p>
    <w:p w14:paraId="46415821" w14:textId="016906AA" w:rsidR="001741CC" w:rsidRDefault="001741CC" w:rsidP="001741CC">
      <w:pPr>
        <w:spacing w:line="276" w:lineRule="auto"/>
        <w:ind w:firstLine="709"/>
        <w:jc w:val="both"/>
        <w:rPr>
          <w:rFonts w:ascii="Arial" w:hAnsi="Arial" w:cs="Arial"/>
          <w:sz w:val="22"/>
          <w:lang w:val="es-ES_tradnl"/>
        </w:rPr>
      </w:pPr>
      <w:r w:rsidRPr="00165E15">
        <w:rPr>
          <w:rFonts w:ascii="Arial" w:hAnsi="Arial" w:cs="Arial"/>
          <w:sz w:val="22"/>
          <w:lang w:val="es-ES_tradnl"/>
        </w:rPr>
        <w:t xml:space="preserve">Por consiguiente, si no cabe duda de que las empresas industriales y comerciales del Estado son personas jurídicas domiciliadas en Colombia, están dentro del alcance de la regla general prevista en el primer inciso del artículo 6 de la Ley 1150 de 2007, que como se indicó, exige la inscripción en el RUP a las personas jurídicas domiciliadas en el país. Tal inciso no distingue entre personas jurídicas </w:t>
      </w:r>
      <w:r w:rsidRPr="00165E15">
        <w:rPr>
          <w:rFonts w:ascii="Arial" w:hAnsi="Arial" w:cs="Arial"/>
          <w:i/>
          <w:iCs/>
          <w:sz w:val="22"/>
          <w:lang w:val="es-ES_tradnl"/>
        </w:rPr>
        <w:t>de derecho público</w:t>
      </w:r>
      <w:r w:rsidRPr="00165E15">
        <w:rPr>
          <w:rFonts w:ascii="Arial" w:hAnsi="Arial" w:cs="Arial"/>
          <w:sz w:val="22"/>
          <w:lang w:val="es-ES_tradnl"/>
        </w:rPr>
        <w:t xml:space="preserve"> y </w:t>
      </w:r>
      <w:r w:rsidRPr="00165E15">
        <w:rPr>
          <w:rFonts w:ascii="Arial" w:hAnsi="Arial" w:cs="Arial"/>
          <w:i/>
          <w:iCs/>
          <w:sz w:val="22"/>
          <w:lang w:val="es-ES_tradnl"/>
        </w:rPr>
        <w:t>de derecho privado</w:t>
      </w:r>
      <w:r w:rsidRPr="00165E15">
        <w:rPr>
          <w:rFonts w:ascii="Arial" w:hAnsi="Arial" w:cs="Arial"/>
          <w:sz w:val="22"/>
          <w:lang w:val="es-ES_tradnl"/>
        </w:rPr>
        <w:t xml:space="preserve">. En consecuencia, no podría decirse que como las empresas industriales y comerciales del </w:t>
      </w:r>
      <w:r w:rsidRPr="00165E15">
        <w:rPr>
          <w:rFonts w:ascii="Arial" w:hAnsi="Arial" w:cs="Arial"/>
          <w:sz w:val="22"/>
          <w:lang w:val="es-ES_tradnl"/>
        </w:rPr>
        <w:lastRenderedPageBreak/>
        <w:t>Estado son personas jurídicas de derecho público, no están obligadas a inscribirse en el RUP.</w:t>
      </w:r>
    </w:p>
    <w:p w14:paraId="353151B8" w14:textId="77777777" w:rsidR="008814CC" w:rsidRPr="00165E15" w:rsidRDefault="008814CC" w:rsidP="001741CC">
      <w:pPr>
        <w:spacing w:line="276" w:lineRule="auto"/>
        <w:ind w:firstLine="709"/>
        <w:jc w:val="both"/>
        <w:rPr>
          <w:rFonts w:ascii="Arial" w:hAnsi="Arial" w:cs="Arial"/>
          <w:sz w:val="22"/>
          <w:lang w:val="es-ES_tradnl"/>
        </w:rPr>
      </w:pPr>
    </w:p>
    <w:p w14:paraId="34A8BE2A" w14:textId="6448E036" w:rsidR="00FE3953" w:rsidRDefault="001741CC" w:rsidP="00FE3953">
      <w:pPr>
        <w:spacing w:after="120" w:line="276" w:lineRule="auto"/>
        <w:ind w:firstLine="709"/>
        <w:jc w:val="both"/>
        <w:rPr>
          <w:rFonts w:ascii="Arial" w:hAnsi="Arial" w:cs="Arial"/>
          <w:sz w:val="22"/>
          <w:lang w:val="es-ES_tradnl"/>
        </w:rPr>
      </w:pPr>
      <w:r w:rsidRPr="00165E15">
        <w:rPr>
          <w:rFonts w:ascii="Arial" w:hAnsi="Arial" w:cs="Arial"/>
          <w:sz w:val="22"/>
          <w:lang w:val="es-ES_tradnl"/>
        </w:rPr>
        <w:t>Ahora bien, el segundo inciso del artículo 6 de la Ley 1150 de 2007 consagra una excepción al deber de inscripción en el RUP, que menciona a las empresas industriales y comerciales del Estado, en los siguientes términos</w:t>
      </w:r>
      <w:r w:rsidR="005B2704" w:rsidRPr="00165E15">
        <w:rPr>
          <w:rFonts w:ascii="Arial" w:hAnsi="Arial" w:cs="Arial"/>
          <w:sz w:val="22"/>
          <w:lang w:val="es-ES_tradnl"/>
        </w:rPr>
        <w:t>: «</w:t>
      </w:r>
      <w:r w:rsidRPr="00165E15">
        <w:rPr>
          <w:rFonts w:ascii="Arial" w:hAnsi="Arial" w:cs="Arial"/>
          <w:sz w:val="22"/>
          <w:lang w:val="es-ES_tradnl"/>
        </w:rPr>
        <w:t xml:space="preserve">No se requerirá de este registro, ni de clasificación, en […]; los actos y contratos que tengan por objeto directo las actividades comerciales e industriales propias de las empresas industriales y comerciales del Estado». Pero, tal excepción debe interpretarse en armonía con la causal de contratación de selección abreviada contenida en el artículo 2, numeral 2, literal g) de la misma Ley, que está redactada en los mismos términos, pues dice que se debe efectuar tal modalidad de selección para «Los actos y contratos que tengan por objeto directo las actividades comerciales e industriales propias de las Empresas Industriales y Comerciales Estatales […]». Obsérvese que en este otro artículo se utiliza, textualmente, la misma oración. Esto significa que, cuando el legislador utilizó dicha frase, lo hizo concibiendo a las empresas industriales y comerciales del Estado como </w:t>
      </w:r>
      <w:r w:rsidRPr="00165E15">
        <w:rPr>
          <w:rFonts w:ascii="Arial" w:hAnsi="Arial" w:cs="Arial"/>
          <w:i/>
          <w:iCs/>
          <w:sz w:val="22"/>
          <w:lang w:val="es-ES_tradnl"/>
        </w:rPr>
        <w:t>contratantes</w:t>
      </w:r>
      <w:r w:rsidRPr="00165E15">
        <w:rPr>
          <w:rFonts w:ascii="Arial" w:hAnsi="Arial" w:cs="Arial"/>
          <w:sz w:val="22"/>
          <w:lang w:val="es-ES_tradnl"/>
        </w:rPr>
        <w:t xml:space="preserve"> y no como </w:t>
      </w:r>
      <w:r w:rsidRPr="00165E15">
        <w:rPr>
          <w:rFonts w:ascii="Arial" w:hAnsi="Arial" w:cs="Arial"/>
          <w:i/>
          <w:iCs/>
          <w:sz w:val="22"/>
          <w:lang w:val="es-ES_tradnl"/>
        </w:rPr>
        <w:t>contratistas</w:t>
      </w:r>
      <w:r w:rsidRPr="00165E15">
        <w:rPr>
          <w:rFonts w:ascii="Arial" w:hAnsi="Arial" w:cs="Arial"/>
          <w:sz w:val="22"/>
          <w:lang w:val="es-ES_tradnl"/>
        </w:rPr>
        <w:t>, pues las causales de selección establecidas en el artículo 2 de la Ley 1150 de 2007 se dirigen a las entidades estatales contratantes, es decir, a los órganos del Estado señalados en el artículo 2 de la Ley 80 de 1993 que pretendan convocar un procedimiento de selección plural –licitación pública, selección abreviada, concurso de méritos, mínima cuantía– o de contratación directa</w:t>
      </w:r>
      <w:r w:rsidR="00FE3953" w:rsidRPr="00165E15">
        <w:rPr>
          <w:rFonts w:ascii="Arial" w:hAnsi="Arial" w:cs="Arial"/>
          <w:sz w:val="22"/>
          <w:lang w:val="es-ES_tradnl"/>
        </w:rPr>
        <w:t xml:space="preserve">. </w:t>
      </w:r>
    </w:p>
    <w:p w14:paraId="5ACE762B" w14:textId="77777777" w:rsidR="008814CC" w:rsidRPr="00165E15" w:rsidRDefault="008814CC" w:rsidP="00FE3953">
      <w:pPr>
        <w:spacing w:after="120" w:line="276" w:lineRule="auto"/>
        <w:ind w:firstLine="709"/>
        <w:jc w:val="both"/>
        <w:rPr>
          <w:rFonts w:ascii="Arial" w:hAnsi="Arial" w:cs="Arial"/>
          <w:sz w:val="22"/>
          <w:lang w:val="es-ES_tradnl"/>
        </w:rPr>
      </w:pPr>
    </w:p>
    <w:p w14:paraId="18280371" w14:textId="4018CEE5" w:rsidR="00D5715C" w:rsidRDefault="00D00ED8" w:rsidP="00F2448D">
      <w:pPr>
        <w:spacing w:after="120" w:line="276" w:lineRule="auto"/>
        <w:ind w:firstLine="709"/>
        <w:jc w:val="both"/>
        <w:rPr>
          <w:rFonts w:ascii="Arial" w:hAnsi="Arial" w:cs="Arial"/>
          <w:sz w:val="22"/>
          <w:lang w:val="es-ES_tradnl"/>
        </w:rPr>
      </w:pPr>
      <w:r w:rsidRPr="00165E15">
        <w:rPr>
          <w:rFonts w:ascii="Arial" w:hAnsi="Arial" w:cs="Arial"/>
          <w:sz w:val="22"/>
          <w:lang w:val="es-ES_tradnl"/>
        </w:rPr>
        <w:t xml:space="preserve">De acuerdo con lo expuesto, </w:t>
      </w:r>
      <w:r w:rsidR="00B52EF9" w:rsidRPr="00165E15">
        <w:rPr>
          <w:rFonts w:ascii="Arial" w:hAnsi="Arial" w:cs="Arial"/>
          <w:sz w:val="22"/>
          <w:lang w:val="es-ES_tradnl"/>
        </w:rPr>
        <w:t>s</w:t>
      </w:r>
      <w:r w:rsidR="001741CC" w:rsidRPr="00165E15">
        <w:rPr>
          <w:rFonts w:ascii="Arial" w:hAnsi="Arial" w:cs="Arial"/>
          <w:sz w:val="22"/>
          <w:lang w:val="es-ES_tradnl"/>
        </w:rPr>
        <w:t>i para el procedimiento contractual en el que</w:t>
      </w:r>
      <w:r w:rsidR="00B52EF9" w:rsidRPr="00165E15">
        <w:rPr>
          <w:rFonts w:ascii="Arial" w:hAnsi="Arial" w:cs="Arial"/>
          <w:sz w:val="22"/>
          <w:lang w:val="es-ES_tradnl"/>
        </w:rPr>
        <w:t xml:space="preserve"> una</w:t>
      </w:r>
      <w:r w:rsidR="001741CC" w:rsidRPr="00165E15">
        <w:rPr>
          <w:rFonts w:ascii="Arial" w:hAnsi="Arial" w:cs="Arial"/>
          <w:sz w:val="22"/>
          <w:lang w:val="es-ES_tradnl"/>
        </w:rPr>
        <w:t xml:space="preserve"> empresa industrial y comercial del Estado presenta su oferta, no </w:t>
      </w:r>
      <w:r w:rsidR="00B52EF9" w:rsidRPr="00165E15">
        <w:rPr>
          <w:rFonts w:ascii="Arial" w:hAnsi="Arial" w:cs="Arial"/>
          <w:sz w:val="22"/>
          <w:lang w:val="es-ES_tradnl"/>
        </w:rPr>
        <w:t>concurre</w:t>
      </w:r>
      <w:r w:rsidR="001741CC" w:rsidRPr="00165E15">
        <w:rPr>
          <w:rFonts w:ascii="Arial" w:hAnsi="Arial" w:cs="Arial"/>
          <w:sz w:val="22"/>
          <w:lang w:val="es-ES_tradnl"/>
        </w:rPr>
        <w:t xml:space="preserve"> ninguna de las excepciones </w:t>
      </w:r>
      <w:r w:rsidRPr="00165E15">
        <w:rPr>
          <w:rFonts w:ascii="Arial" w:hAnsi="Arial" w:cs="Arial"/>
          <w:sz w:val="22"/>
          <w:lang w:val="es-ES_tradnl"/>
        </w:rPr>
        <w:t xml:space="preserve">contempladas en el </w:t>
      </w:r>
      <w:r w:rsidR="001741CC" w:rsidRPr="00165E15">
        <w:rPr>
          <w:rFonts w:ascii="Arial" w:hAnsi="Arial" w:cs="Arial"/>
          <w:sz w:val="22"/>
          <w:lang w:val="es-ES_tradnl"/>
        </w:rPr>
        <w:t xml:space="preserve">artículo 6, inciso 2, de la Ley 1150 de 2007, entonces debe estar inscrita en el RUP como requisito para participar. Tal </w:t>
      </w:r>
      <w:r w:rsidRPr="00165E15">
        <w:rPr>
          <w:rFonts w:ascii="Arial" w:hAnsi="Arial" w:cs="Arial"/>
          <w:sz w:val="22"/>
          <w:lang w:val="es-ES_tradnl"/>
        </w:rPr>
        <w:t>es</w:t>
      </w:r>
      <w:r w:rsidR="001741CC" w:rsidRPr="00165E15">
        <w:rPr>
          <w:rFonts w:ascii="Arial" w:hAnsi="Arial" w:cs="Arial"/>
          <w:sz w:val="22"/>
          <w:lang w:val="es-ES_tradnl"/>
        </w:rPr>
        <w:t xml:space="preserve"> la interpretación que </w:t>
      </w:r>
      <w:r w:rsidRPr="00165E15">
        <w:rPr>
          <w:rFonts w:ascii="Arial" w:hAnsi="Arial" w:cs="Arial"/>
          <w:sz w:val="22"/>
          <w:lang w:val="es-ES_tradnl"/>
        </w:rPr>
        <w:t xml:space="preserve">ha adoptado </w:t>
      </w:r>
      <w:r w:rsidR="001741CC" w:rsidRPr="00165E15">
        <w:rPr>
          <w:rFonts w:ascii="Arial" w:hAnsi="Arial" w:cs="Arial"/>
          <w:sz w:val="22"/>
          <w:lang w:val="es-ES_tradnl"/>
        </w:rPr>
        <w:t xml:space="preserve">la Subdirección de Gestión Contractual en respuesta </w:t>
      </w:r>
      <w:r w:rsidR="004A2912" w:rsidRPr="00165E15">
        <w:rPr>
          <w:rFonts w:ascii="Arial" w:hAnsi="Arial" w:cs="Arial"/>
          <w:sz w:val="22"/>
          <w:lang w:val="es-ES_tradnl"/>
        </w:rPr>
        <w:t>en el Concepto</w:t>
      </w:r>
      <w:r w:rsidR="001741CC" w:rsidRPr="00165E15">
        <w:rPr>
          <w:rFonts w:ascii="Arial" w:hAnsi="Arial" w:cs="Arial"/>
          <w:sz w:val="22"/>
          <w:lang w:val="es-ES_tradnl"/>
        </w:rPr>
        <w:t xml:space="preserve"> No. 416140005007 del 30 de septiembre de 2016</w:t>
      </w:r>
      <w:r w:rsidRPr="00165E15">
        <w:rPr>
          <w:rFonts w:ascii="Arial" w:hAnsi="Arial" w:cs="Arial"/>
          <w:sz w:val="22"/>
          <w:lang w:val="es-ES_tradnl"/>
        </w:rPr>
        <w:t xml:space="preserve">, reiterada mediante </w:t>
      </w:r>
      <w:r w:rsidR="00345A9F" w:rsidRPr="00165E15">
        <w:rPr>
          <w:rFonts w:ascii="Arial" w:hAnsi="Arial" w:cs="Arial"/>
          <w:sz w:val="22"/>
          <w:lang w:val="es-ES_tradnl"/>
        </w:rPr>
        <w:t>C</w:t>
      </w:r>
      <w:r w:rsidRPr="00165E15">
        <w:rPr>
          <w:rFonts w:ascii="Arial" w:hAnsi="Arial" w:cs="Arial"/>
          <w:sz w:val="22"/>
          <w:lang w:val="es-ES_tradnl"/>
        </w:rPr>
        <w:t xml:space="preserve">oncepto C – 133 del 7 de abril de 2021, </w:t>
      </w:r>
      <w:r w:rsidR="00C943E4" w:rsidRPr="00165E15">
        <w:rPr>
          <w:rFonts w:ascii="Arial" w:hAnsi="Arial" w:cs="Arial"/>
          <w:sz w:val="22"/>
          <w:lang w:val="es-ES_tradnl"/>
        </w:rPr>
        <w:t xml:space="preserve"> en el que se concluyó </w:t>
      </w:r>
      <w:r w:rsidR="00B52EF9" w:rsidRPr="00165E15">
        <w:rPr>
          <w:rFonts w:ascii="Arial" w:hAnsi="Arial" w:cs="Arial"/>
          <w:sz w:val="22"/>
          <w:lang w:val="es-ES_tradnl"/>
        </w:rPr>
        <w:t xml:space="preserve">que </w:t>
      </w:r>
      <w:r w:rsidR="00C943E4" w:rsidRPr="00165E15">
        <w:rPr>
          <w:rFonts w:ascii="Arial" w:hAnsi="Arial" w:cs="Arial"/>
          <w:sz w:val="22"/>
          <w:lang w:val="es-ES_tradnl"/>
        </w:rPr>
        <w:t>«</w:t>
      </w:r>
      <w:r w:rsidR="00506F2D" w:rsidRPr="00165E15">
        <w:rPr>
          <w:rFonts w:ascii="Arial" w:hAnsi="Arial" w:cs="Arial"/>
          <w:sz w:val="22"/>
          <w:lang w:val="es-ES_tradnl"/>
        </w:rPr>
        <w:t xml:space="preserve">[…] </w:t>
      </w:r>
      <w:r w:rsidR="001741CC" w:rsidRPr="00165E15">
        <w:rPr>
          <w:rFonts w:ascii="Arial" w:hAnsi="Arial" w:cs="Arial"/>
          <w:sz w:val="22"/>
          <w:lang w:val="es-ES_tradnl"/>
        </w:rPr>
        <w:t>si la empresa industrial y comercial del Estado actuará en calidad de oferente en una licitación pública convocada por una entidad estatal que se rige por el Estatuto General de Contratación de la Administración Pública, debe registrarse en el RUP, salvo que se configure alguna excepción de las señaladas en el inciso segundo del artículo 6 de la Ley 1150 de 2007</w:t>
      </w:r>
      <w:r w:rsidR="00C943E4" w:rsidRPr="00165E15">
        <w:rPr>
          <w:rFonts w:ascii="Arial" w:hAnsi="Arial" w:cs="Arial"/>
          <w:sz w:val="22"/>
          <w:lang w:val="es-ES_tradnl"/>
        </w:rPr>
        <w:t>»</w:t>
      </w:r>
      <w:r w:rsidRPr="00165E15">
        <w:rPr>
          <w:rFonts w:ascii="Arial" w:hAnsi="Arial" w:cs="Arial"/>
          <w:sz w:val="22"/>
          <w:lang w:val="es-ES_tradnl"/>
        </w:rPr>
        <w:t>.</w:t>
      </w:r>
    </w:p>
    <w:p w14:paraId="12C5FE60" w14:textId="77777777" w:rsidR="008814CC" w:rsidRPr="00165E15" w:rsidRDefault="008814CC" w:rsidP="00F2448D">
      <w:pPr>
        <w:spacing w:after="120" w:line="276" w:lineRule="auto"/>
        <w:ind w:firstLine="709"/>
        <w:jc w:val="both"/>
        <w:rPr>
          <w:rFonts w:ascii="Arial" w:hAnsi="Arial" w:cs="Arial"/>
          <w:sz w:val="22"/>
          <w:lang w:val="es-ES_tradnl"/>
        </w:rPr>
      </w:pPr>
    </w:p>
    <w:p w14:paraId="52BE6963" w14:textId="3688367A" w:rsidR="001741CC" w:rsidRPr="00165E15" w:rsidRDefault="00D00ED8" w:rsidP="00165E15">
      <w:pPr>
        <w:spacing w:before="120" w:line="276" w:lineRule="auto"/>
        <w:ind w:firstLine="709"/>
        <w:jc w:val="both"/>
        <w:rPr>
          <w:rFonts w:ascii="Arial" w:hAnsi="Arial" w:cs="Arial"/>
          <w:sz w:val="22"/>
        </w:rPr>
      </w:pPr>
      <w:r w:rsidRPr="00165E15">
        <w:rPr>
          <w:rFonts w:ascii="Arial" w:hAnsi="Arial" w:cs="Arial"/>
          <w:sz w:val="22"/>
          <w:lang w:val="es-ES_tradnl"/>
        </w:rPr>
        <w:t xml:space="preserve"> </w:t>
      </w:r>
      <w:r w:rsidR="00B550CB" w:rsidRPr="00165E15">
        <w:rPr>
          <w:rFonts w:ascii="Arial" w:hAnsi="Arial" w:cs="Arial"/>
          <w:sz w:val="22"/>
          <w:lang w:val="es-ES_tradnl"/>
        </w:rPr>
        <w:t xml:space="preserve">De lo anterior se desprende que el </w:t>
      </w:r>
      <w:r w:rsidR="00DE230D" w:rsidRPr="00165E15">
        <w:rPr>
          <w:rFonts w:ascii="Arial" w:hAnsi="Arial" w:cs="Arial"/>
          <w:sz w:val="22"/>
          <w:lang w:val="es-ES_tradnl"/>
        </w:rPr>
        <w:t xml:space="preserve">apartado </w:t>
      </w:r>
      <w:r w:rsidR="00B550CB" w:rsidRPr="00165E15">
        <w:rPr>
          <w:rFonts w:ascii="Arial" w:hAnsi="Arial" w:cs="Arial"/>
          <w:sz w:val="22"/>
          <w:lang w:val="es-ES_tradnl"/>
        </w:rPr>
        <w:t>normativo objeto de consulta concretamente tiene por destinatarias las empresas industriales y comerciales del Estado en condición de contratantes</w:t>
      </w:r>
      <w:r w:rsidR="00854D47" w:rsidRPr="00165E15">
        <w:rPr>
          <w:rFonts w:ascii="Arial" w:hAnsi="Arial" w:cs="Arial"/>
          <w:sz w:val="22"/>
          <w:lang w:val="es-ES_tradnl"/>
        </w:rPr>
        <w:t>.</w:t>
      </w:r>
      <w:r w:rsidR="00B550CB" w:rsidRPr="00165E15">
        <w:rPr>
          <w:rFonts w:ascii="Arial" w:hAnsi="Arial" w:cs="Arial"/>
          <w:sz w:val="22"/>
          <w:lang w:val="es-ES_tradnl"/>
        </w:rPr>
        <w:t xml:space="preserve"> </w:t>
      </w:r>
      <w:r w:rsidR="004E3055" w:rsidRPr="00165E15">
        <w:rPr>
          <w:rFonts w:ascii="Arial" w:hAnsi="Arial" w:cs="Arial"/>
          <w:sz w:val="22"/>
          <w:lang w:val="es-ES_tradnl"/>
        </w:rPr>
        <w:t>Por tanto</w:t>
      </w:r>
      <w:r w:rsidR="00B550CB" w:rsidRPr="00165E15">
        <w:rPr>
          <w:rFonts w:ascii="Arial" w:hAnsi="Arial" w:cs="Arial"/>
          <w:sz w:val="22"/>
          <w:lang w:val="es-ES_tradnl"/>
        </w:rPr>
        <w:t>, respecto de estas, en su labor de verificación de requisitos en la contratación que adelanten</w:t>
      </w:r>
      <w:r w:rsidR="004E3055" w:rsidRPr="00165E15">
        <w:rPr>
          <w:rFonts w:ascii="Arial" w:hAnsi="Arial" w:cs="Arial"/>
          <w:sz w:val="22"/>
          <w:lang w:val="es-ES_tradnl"/>
        </w:rPr>
        <w:t>,</w:t>
      </w:r>
      <w:r w:rsidR="00B550CB" w:rsidRPr="00165E15">
        <w:rPr>
          <w:rFonts w:ascii="Arial" w:hAnsi="Arial" w:cs="Arial"/>
          <w:sz w:val="22"/>
          <w:lang w:val="es-ES_tradnl"/>
        </w:rPr>
        <w:t xml:space="preserve"> no se requerirá </w:t>
      </w:r>
      <w:r w:rsidR="00D50142" w:rsidRPr="00165E15">
        <w:rPr>
          <w:rFonts w:ascii="Arial" w:hAnsi="Arial" w:cs="Arial"/>
          <w:sz w:val="22"/>
          <w:lang w:val="es-ES_tradnl"/>
        </w:rPr>
        <w:t>el registro</w:t>
      </w:r>
      <w:r w:rsidR="002C6D5F" w:rsidRPr="00165E15">
        <w:rPr>
          <w:rFonts w:ascii="Arial" w:hAnsi="Arial" w:cs="Arial"/>
          <w:sz w:val="22"/>
          <w:lang w:val="es-ES_tradnl"/>
        </w:rPr>
        <w:t>.</w:t>
      </w:r>
      <w:r w:rsidR="00B550CB" w:rsidRPr="00165E15">
        <w:rPr>
          <w:rFonts w:ascii="Arial" w:hAnsi="Arial" w:cs="Arial"/>
          <w:sz w:val="22"/>
          <w:lang w:val="es-ES_tradnl"/>
        </w:rPr>
        <w:t xml:space="preserve"> </w:t>
      </w:r>
      <w:r w:rsidR="00E15309" w:rsidRPr="00165E15">
        <w:rPr>
          <w:rFonts w:ascii="Arial" w:hAnsi="Arial" w:cs="Arial"/>
          <w:sz w:val="22"/>
          <w:lang w:val="es-ES_tradnl"/>
        </w:rPr>
        <w:t>No obstante</w:t>
      </w:r>
      <w:r w:rsidR="00B550CB" w:rsidRPr="00165E15">
        <w:rPr>
          <w:rFonts w:ascii="Arial" w:hAnsi="Arial" w:cs="Arial"/>
          <w:sz w:val="22"/>
          <w:lang w:val="es-ES_tradnl"/>
        </w:rPr>
        <w:t xml:space="preserve">, si </w:t>
      </w:r>
      <w:r w:rsidR="00B550CB" w:rsidRPr="00165E15">
        <w:rPr>
          <w:rFonts w:ascii="Arial" w:hAnsi="Arial" w:cs="Arial"/>
          <w:sz w:val="22"/>
          <w:lang w:val="es-ES_tradnl"/>
        </w:rPr>
        <w:lastRenderedPageBreak/>
        <w:t>actúan en calidad de proponentes</w:t>
      </w:r>
      <w:r w:rsidR="00E15309" w:rsidRPr="00165E15">
        <w:rPr>
          <w:rFonts w:ascii="Arial" w:hAnsi="Arial" w:cs="Arial"/>
          <w:sz w:val="22"/>
          <w:lang w:val="es-ES_tradnl"/>
        </w:rPr>
        <w:t xml:space="preserve">, aplicará </w:t>
      </w:r>
      <w:r w:rsidR="00B550CB" w:rsidRPr="00165E15">
        <w:rPr>
          <w:rFonts w:ascii="Arial" w:hAnsi="Arial" w:cs="Arial"/>
          <w:sz w:val="22"/>
          <w:lang w:val="es-ES_tradnl"/>
        </w:rPr>
        <w:t>la exigencia general de contar con el RUP para participar en los procesos de selección adelanta</w:t>
      </w:r>
      <w:r w:rsidR="007C7E17" w:rsidRPr="00165E15">
        <w:rPr>
          <w:rFonts w:ascii="Arial" w:hAnsi="Arial" w:cs="Arial"/>
          <w:sz w:val="22"/>
          <w:lang w:val="es-ES_tradnl"/>
        </w:rPr>
        <w:t>dos por</w:t>
      </w:r>
      <w:r w:rsidR="00B550CB" w:rsidRPr="00165E15">
        <w:rPr>
          <w:rFonts w:ascii="Arial" w:hAnsi="Arial" w:cs="Arial"/>
          <w:sz w:val="22"/>
          <w:lang w:val="es-ES_tradnl"/>
        </w:rPr>
        <w:t xml:space="preserve"> las entidades públicas </w:t>
      </w:r>
      <w:r w:rsidR="007C7E17" w:rsidRPr="00165E15">
        <w:rPr>
          <w:rFonts w:ascii="Arial" w:hAnsi="Arial" w:cs="Arial"/>
          <w:sz w:val="22"/>
          <w:lang w:val="es-ES_tradnl"/>
        </w:rPr>
        <w:t>sometidas a</w:t>
      </w:r>
      <w:r w:rsidR="00B550CB" w:rsidRPr="00165E15">
        <w:rPr>
          <w:rFonts w:ascii="Arial" w:hAnsi="Arial" w:cs="Arial"/>
          <w:sz w:val="22"/>
          <w:lang w:val="es-ES_tradnl"/>
        </w:rPr>
        <w:t xml:space="preserve"> la Ley 80 de 1993, salvo que el contrato a celebrar se encuentre exceptuado conforme a las previsiones del mismo inciso segundo del artículo 6 </w:t>
      </w:r>
      <w:proofErr w:type="spellStart"/>
      <w:r w:rsidR="00B550CB" w:rsidRPr="00165E15">
        <w:rPr>
          <w:rFonts w:ascii="Arial" w:hAnsi="Arial" w:cs="Arial"/>
          <w:i/>
          <w:iCs/>
          <w:sz w:val="22"/>
          <w:lang w:val="es-ES_tradnl"/>
        </w:rPr>
        <w:t>ibídem</w:t>
      </w:r>
      <w:proofErr w:type="spellEnd"/>
      <w:r w:rsidR="00B550CB" w:rsidRPr="00165E15">
        <w:rPr>
          <w:rFonts w:ascii="Arial" w:hAnsi="Arial" w:cs="Arial"/>
          <w:sz w:val="22"/>
          <w:lang w:val="es-ES_tradnl"/>
        </w:rPr>
        <w:t>.</w:t>
      </w:r>
      <w:r w:rsidR="00CD3CBF" w:rsidRPr="00165E15">
        <w:rPr>
          <w:rFonts w:ascii="Arial" w:hAnsi="Arial" w:cs="Arial"/>
          <w:sz w:val="22"/>
          <w:lang w:val="es-ES_tradnl"/>
        </w:rPr>
        <w:t xml:space="preserve"> La razón que subyace a esta idea es que la empresa industrial y comercial del Estado debe sujetarse al régimen de la entidad contratante, es decir, de la entidad que se rige por el Estatuto General de Contratación de la Administración Pública, dentro del cual se encuentra el deber general de inscribirse en el RUP si se aspira a contratar con el Estado.</w:t>
      </w:r>
    </w:p>
    <w:p w14:paraId="6275EF96" w14:textId="2EE82D09" w:rsidR="0060009C" w:rsidRPr="00165E15" w:rsidRDefault="001741CC" w:rsidP="00B45CF3">
      <w:pPr>
        <w:ind w:firstLine="709"/>
        <w:jc w:val="both"/>
        <w:rPr>
          <w:rFonts w:ascii="Arial" w:hAnsi="Arial" w:cs="Arial"/>
          <w:sz w:val="22"/>
          <w:lang w:val="es-ES_tradnl"/>
        </w:rPr>
      </w:pPr>
      <w:r w:rsidRPr="00165E15">
        <w:rPr>
          <w:rFonts w:ascii="Arial" w:hAnsi="Arial" w:cs="Arial"/>
          <w:sz w:val="22"/>
          <w:lang w:val="es-ES_tradnl"/>
        </w:rPr>
        <w:t xml:space="preserve">  </w:t>
      </w:r>
    </w:p>
    <w:p w14:paraId="617542FA" w14:textId="49561DAF" w:rsidR="00DD5B04" w:rsidRPr="00165E15" w:rsidRDefault="004177A6" w:rsidP="00DC78F6">
      <w:pPr>
        <w:tabs>
          <w:tab w:val="left" w:pos="0"/>
        </w:tabs>
        <w:jc w:val="both"/>
        <w:rPr>
          <w:rFonts w:ascii="Arial" w:eastAsia="Calibri" w:hAnsi="Arial" w:cs="Arial"/>
          <w:b/>
          <w:sz w:val="22"/>
          <w:lang w:val="es-ES_tradnl"/>
        </w:rPr>
      </w:pPr>
      <w:r w:rsidRPr="00165E15">
        <w:rPr>
          <w:rFonts w:ascii="Arial" w:eastAsia="Calibri" w:hAnsi="Arial" w:cs="Arial"/>
          <w:b/>
          <w:sz w:val="22"/>
          <w:lang w:val="es-ES_tradnl"/>
        </w:rPr>
        <w:t>3</w:t>
      </w:r>
      <w:r w:rsidR="00B011A9" w:rsidRPr="00165E15">
        <w:rPr>
          <w:rFonts w:ascii="Arial" w:eastAsia="Calibri" w:hAnsi="Arial" w:cs="Arial"/>
          <w:b/>
          <w:sz w:val="22"/>
          <w:lang w:val="es-ES_tradnl"/>
        </w:rPr>
        <w:t xml:space="preserve">. </w:t>
      </w:r>
      <w:r w:rsidR="00DD5B04" w:rsidRPr="00165E15">
        <w:rPr>
          <w:rFonts w:ascii="Arial" w:eastAsia="Calibri" w:hAnsi="Arial" w:cs="Arial"/>
          <w:b/>
          <w:sz w:val="22"/>
          <w:lang w:val="es-ES_tradnl"/>
        </w:rPr>
        <w:t>Respuesta</w:t>
      </w:r>
      <w:r w:rsidR="002A7D84" w:rsidRPr="00165E15">
        <w:rPr>
          <w:rFonts w:ascii="Arial" w:eastAsia="Calibri" w:hAnsi="Arial" w:cs="Arial"/>
          <w:b/>
          <w:sz w:val="22"/>
          <w:lang w:val="es-ES_tradnl"/>
        </w:rPr>
        <w:t>s</w:t>
      </w:r>
    </w:p>
    <w:p w14:paraId="07BD9DEA" w14:textId="77777777" w:rsidR="00B149A4" w:rsidRPr="00165E15" w:rsidRDefault="00B149A4" w:rsidP="00165E15">
      <w:pPr>
        <w:tabs>
          <w:tab w:val="left" w:pos="0"/>
        </w:tabs>
        <w:spacing w:line="276" w:lineRule="auto"/>
        <w:jc w:val="both"/>
        <w:rPr>
          <w:rFonts w:ascii="Arial" w:eastAsia="Calibri" w:hAnsi="Arial" w:cs="Arial"/>
          <w:b/>
          <w:sz w:val="22"/>
          <w:lang w:val="es-ES_tradnl"/>
        </w:rPr>
      </w:pPr>
    </w:p>
    <w:p w14:paraId="0C8780DF" w14:textId="42EFFF80" w:rsidR="00B149A4" w:rsidRPr="00165E15" w:rsidRDefault="00B149A4" w:rsidP="0071351A">
      <w:pPr>
        <w:autoSpaceDE w:val="0"/>
        <w:autoSpaceDN w:val="0"/>
        <w:adjustRightInd w:val="0"/>
        <w:ind w:left="709" w:right="709"/>
        <w:jc w:val="both"/>
        <w:rPr>
          <w:rFonts w:ascii="Arial" w:eastAsia="ArialMT" w:hAnsi="Arial" w:cs="Arial"/>
          <w:sz w:val="21"/>
          <w:szCs w:val="21"/>
          <w:lang w:eastAsia="en-US"/>
        </w:rPr>
      </w:pPr>
      <w:r w:rsidRPr="00165E15">
        <w:rPr>
          <w:rFonts w:ascii="Arial" w:hAnsi="Arial" w:cs="Arial"/>
          <w:sz w:val="21"/>
          <w:szCs w:val="21"/>
          <w:lang w:val="es-ES_tradnl"/>
        </w:rPr>
        <w:t>«</w:t>
      </w:r>
      <w:r w:rsidRPr="00165E15">
        <w:rPr>
          <w:rFonts w:ascii="Arial" w:eastAsia="ArialMT" w:hAnsi="Arial" w:cs="Arial"/>
          <w:sz w:val="21"/>
          <w:szCs w:val="21"/>
          <w:lang w:eastAsia="en-US"/>
        </w:rPr>
        <w:t xml:space="preserve">el contrato de intermediario de seguros por ser su actividad comercial que se denomina de corretaje al realizarse el concurso de méritos, se encuentra exceptuado la exigencias del Registro Único de Proponentes conforme a los señalado en el párrafo segundo del artículo sexto de la ley 1150 de 2007 el cual señala “… no se requerirá de este registro, ni de clasificación,…; los actos y contratos que tengan por objeto directo las actividades comerciales e industriales propias de las empresas industriales y comerciales del Estado y las sociedades de economía mixta… En los casos anteriormente señalados corresponde a las entidades contratantes cumplir con la labor de verificación de las condiciones de los proponentes.” En </w:t>
      </w:r>
      <w:proofErr w:type="gramStart"/>
      <w:r w:rsidRPr="00165E15">
        <w:rPr>
          <w:rFonts w:ascii="Arial" w:eastAsia="ArialMT" w:hAnsi="Arial" w:cs="Arial"/>
          <w:sz w:val="21"/>
          <w:szCs w:val="21"/>
          <w:lang w:eastAsia="en-US"/>
        </w:rPr>
        <w:t>consecuencia</w:t>
      </w:r>
      <w:proofErr w:type="gramEnd"/>
      <w:r w:rsidRPr="00165E15">
        <w:rPr>
          <w:rFonts w:ascii="Arial" w:eastAsia="ArialMT" w:hAnsi="Arial" w:cs="Arial"/>
          <w:sz w:val="21"/>
          <w:szCs w:val="21"/>
          <w:lang w:eastAsia="en-US"/>
        </w:rPr>
        <w:t xml:space="preserve"> no es exigible, por ser una actividad comercial?»</w:t>
      </w:r>
      <w:r w:rsidR="008025A1" w:rsidRPr="00165E15">
        <w:rPr>
          <w:rFonts w:ascii="Arial" w:eastAsia="ArialMT" w:hAnsi="Arial" w:cs="Arial"/>
          <w:sz w:val="21"/>
          <w:szCs w:val="21"/>
          <w:lang w:eastAsia="en-US"/>
        </w:rPr>
        <w:t>.</w:t>
      </w:r>
    </w:p>
    <w:p w14:paraId="6A9769D4" w14:textId="50BC5622" w:rsidR="004B25D8" w:rsidRDefault="004B25D8" w:rsidP="00165E15">
      <w:pPr>
        <w:spacing w:line="276" w:lineRule="auto"/>
        <w:ind w:right="709"/>
        <w:jc w:val="both"/>
        <w:rPr>
          <w:rFonts w:ascii="Arial" w:hAnsi="Arial" w:cs="Arial"/>
          <w:sz w:val="22"/>
          <w:szCs w:val="22"/>
        </w:rPr>
      </w:pPr>
    </w:p>
    <w:p w14:paraId="64412519" w14:textId="77777777" w:rsidR="008814CC" w:rsidRPr="00165E15" w:rsidRDefault="008814CC" w:rsidP="00165E15">
      <w:pPr>
        <w:spacing w:line="276" w:lineRule="auto"/>
        <w:ind w:right="709"/>
        <w:jc w:val="both"/>
        <w:rPr>
          <w:rFonts w:ascii="Arial" w:hAnsi="Arial" w:cs="Arial"/>
          <w:sz w:val="22"/>
          <w:szCs w:val="22"/>
        </w:rPr>
      </w:pPr>
    </w:p>
    <w:p w14:paraId="03A18A9A" w14:textId="562B6C48" w:rsidR="00FF6D47" w:rsidRDefault="00740AE3" w:rsidP="00165E15">
      <w:pPr>
        <w:spacing w:after="120" w:line="276" w:lineRule="auto"/>
        <w:jc w:val="both"/>
        <w:rPr>
          <w:rFonts w:ascii="Arial" w:hAnsi="Arial" w:cs="Arial"/>
          <w:sz w:val="22"/>
          <w:lang w:val="es-ES_tradnl"/>
        </w:rPr>
      </w:pPr>
      <w:r w:rsidRPr="00165E15">
        <w:rPr>
          <w:rFonts w:ascii="Arial" w:eastAsia="Calibri" w:hAnsi="Arial" w:cs="Arial"/>
          <w:color w:val="000000" w:themeColor="text1"/>
          <w:sz w:val="22"/>
        </w:rPr>
        <w:t>C</w:t>
      </w:r>
      <w:r w:rsidR="00FF6D47" w:rsidRPr="00165E15">
        <w:rPr>
          <w:rFonts w:ascii="Arial" w:eastAsia="Calibri" w:hAnsi="Arial" w:cs="Arial"/>
          <w:color w:val="000000" w:themeColor="text1"/>
          <w:sz w:val="22"/>
        </w:rPr>
        <w:t>onforme a las normas generales en materia de contratación estatal</w:t>
      </w:r>
      <w:r w:rsidRPr="00165E15">
        <w:rPr>
          <w:rFonts w:ascii="Arial" w:hAnsi="Arial" w:cs="Arial"/>
          <w:sz w:val="22"/>
          <w:lang w:val="es-ES_tradnl"/>
        </w:rPr>
        <w:t xml:space="preserve">, </w:t>
      </w:r>
      <w:r w:rsidR="00FF6D47" w:rsidRPr="00165E15">
        <w:rPr>
          <w:rFonts w:ascii="Arial" w:hAnsi="Arial" w:cs="Arial"/>
          <w:sz w:val="22"/>
          <w:lang w:val="es-ES_tradnl"/>
        </w:rPr>
        <w:t xml:space="preserve">las empresas industriales y comerciales del Estado que pretendan participar, en calidad de oferentes, en los procesos de selección abiertos por las entidades estatales que se rigen por el Estatuto General de Contratación de la Administración Pública, en principio, deben estar inscritas en el RUP, salvo que el contrato que vayan a celebrar, como contratistas, esté exceptuado por el segundo inciso del artículo 6 de la Ley 1150 de 2007. Verbigracia, si la empresa industrial y comercial del Estado quiere participar en un procedimiento de licitación pública convocado por una entidad estatal sometida al Estatuto General de Contratación de la Administración Pública, aquella debe estar inscrita en el RUP. En cambio, por ejemplo, si desea participar en un procedimiento de selección de </w:t>
      </w:r>
      <w:r w:rsidR="00FF6D47" w:rsidRPr="00165E15">
        <w:rPr>
          <w:rFonts w:ascii="Arial" w:hAnsi="Arial" w:cs="Arial"/>
          <w:i/>
          <w:iCs/>
          <w:sz w:val="22"/>
          <w:lang w:val="es-ES_tradnl"/>
        </w:rPr>
        <w:t>mínima cuantía</w:t>
      </w:r>
      <w:r w:rsidR="00FF6D47" w:rsidRPr="00165E15">
        <w:rPr>
          <w:rFonts w:ascii="Arial" w:hAnsi="Arial" w:cs="Arial"/>
          <w:sz w:val="22"/>
          <w:lang w:val="es-ES_tradnl"/>
        </w:rPr>
        <w:t xml:space="preserve"> o celebrar un contrato interadministrativo de manera </w:t>
      </w:r>
      <w:r w:rsidR="00FF6D47" w:rsidRPr="00165E15">
        <w:rPr>
          <w:rFonts w:ascii="Arial" w:hAnsi="Arial" w:cs="Arial"/>
          <w:i/>
          <w:iCs/>
          <w:sz w:val="22"/>
          <w:lang w:val="es-ES_tradnl"/>
        </w:rPr>
        <w:t>directa</w:t>
      </w:r>
      <w:r w:rsidR="00FF6D47" w:rsidRPr="00165E15">
        <w:rPr>
          <w:rFonts w:ascii="Arial" w:hAnsi="Arial" w:cs="Arial"/>
          <w:sz w:val="22"/>
          <w:lang w:val="es-ES_tradnl"/>
        </w:rPr>
        <w:t>, no está obligada a estar inscrita en el RUP, porque el segundo inciso del artículo 6 de la Ley 1150 de 2007 dispone que «No se requerirá de este registro, ni de clasificación, en los casos de contratación directa; […]; contratos de mínima cuantía; […]», entre otros eventos.</w:t>
      </w:r>
    </w:p>
    <w:p w14:paraId="5AE5ECF5" w14:textId="77777777" w:rsidR="008814CC" w:rsidRPr="00165E15" w:rsidRDefault="008814CC" w:rsidP="00165E15">
      <w:pPr>
        <w:spacing w:after="120" w:line="276" w:lineRule="auto"/>
        <w:jc w:val="both"/>
        <w:rPr>
          <w:rFonts w:ascii="Arial" w:hAnsi="Arial" w:cs="Arial"/>
          <w:sz w:val="22"/>
          <w:lang w:val="es-ES_tradnl"/>
        </w:rPr>
      </w:pPr>
    </w:p>
    <w:p w14:paraId="5E781BDC" w14:textId="32392C9D" w:rsidR="00CF773A" w:rsidRDefault="00FC0A7E" w:rsidP="00165E15">
      <w:pPr>
        <w:spacing w:after="120" w:line="276" w:lineRule="auto"/>
        <w:ind w:firstLine="709"/>
        <w:jc w:val="both"/>
        <w:rPr>
          <w:rFonts w:ascii="Arial" w:hAnsi="Arial" w:cs="Arial"/>
          <w:sz w:val="22"/>
          <w:lang w:val="es-ES_tradnl"/>
        </w:rPr>
      </w:pPr>
      <w:r w:rsidRPr="00165E15">
        <w:rPr>
          <w:rFonts w:ascii="Arial" w:hAnsi="Arial" w:cs="Arial"/>
          <w:sz w:val="22"/>
          <w:lang w:val="es-ES_tradnl"/>
        </w:rPr>
        <w:t xml:space="preserve">Por ello, la razón por la cual las empresas industriales y comerciales del Estado, que tengan el propósito de actuar como oferentes y eventuales contratistas de las entidades </w:t>
      </w:r>
      <w:r w:rsidRPr="00165E15">
        <w:rPr>
          <w:rFonts w:ascii="Arial" w:hAnsi="Arial" w:cs="Arial"/>
          <w:sz w:val="22"/>
          <w:lang w:val="es-ES_tradnl"/>
        </w:rPr>
        <w:lastRenderedPageBreak/>
        <w:t>estatales que se rigen por la Ley 80 de 1993, la Ley 1150 de 2007 y demás disposiciones normativas complementarias, deben –salvo excepción legal– estar inscritas en el RUP, es que dichas empresas son personas jurídicas domiciliadas en Colombia.</w:t>
      </w:r>
      <w:r w:rsidR="00CF773A" w:rsidRPr="00165E15">
        <w:rPr>
          <w:rFonts w:ascii="Arial" w:hAnsi="Arial" w:cs="Arial"/>
          <w:sz w:val="22"/>
          <w:lang w:val="es-ES_tradnl"/>
        </w:rPr>
        <w:t xml:space="preserve"> Por consiguiente, si no cabe duda de que las empresas industriales y comerciales del Estado son personas jurídicas domiciliadas en Colombia, están dentro del alcance de la regla general prevista en el primer inciso del artículo 6 de la Ley 1150 de 2007, que como se indicó, exige la inscripción en el RUP a las personas jurídicas domiciliadas en el país. Tal inciso no distingue entre personas jurídicas </w:t>
      </w:r>
      <w:r w:rsidR="00CF773A" w:rsidRPr="00165E15">
        <w:rPr>
          <w:rFonts w:ascii="Arial" w:hAnsi="Arial" w:cs="Arial"/>
          <w:i/>
          <w:iCs/>
          <w:sz w:val="22"/>
          <w:lang w:val="es-ES_tradnl"/>
        </w:rPr>
        <w:t>de derecho público</w:t>
      </w:r>
      <w:r w:rsidR="00CF773A" w:rsidRPr="00165E15">
        <w:rPr>
          <w:rFonts w:ascii="Arial" w:hAnsi="Arial" w:cs="Arial"/>
          <w:sz w:val="22"/>
          <w:lang w:val="es-ES_tradnl"/>
        </w:rPr>
        <w:t xml:space="preserve"> y </w:t>
      </w:r>
      <w:r w:rsidR="00CF773A" w:rsidRPr="00165E15">
        <w:rPr>
          <w:rFonts w:ascii="Arial" w:hAnsi="Arial" w:cs="Arial"/>
          <w:i/>
          <w:iCs/>
          <w:sz w:val="22"/>
          <w:lang w:val="es-ES_tradnl"/>
        </w:rPr>
        <w:t>de derecho privado</w:t>
      </w:r>
      <w:r w:rsidR="00CF773A" w:rsidRPr="00165E15">
        <w:rPr>
          <w:rFonts w:ascii="Arial" w:hAnsi="Arial" w:cs="Arial"/>
          <w:sz w:val="22"/>
          <w:lang w:val="es-ES_tradnl"/>
        </w:rPr>
        <w:t>. En consecuencia, no podría decirse que como las empresas industriales y comerciales del Estado son personas jurídicas de derecho público, no están obligadas a inscribirse en el RUP.</w:t>
      </w:r>
    </w:p>
    <w:p w14:paraId="56715887" w14:textId="77777777" w:rsidR="008814CC" w:rsidRPr="00165E15" w:rsidRDefault="008814CC" w:rsidP="00165E15">
      <w:pPr>
        <w:spacing w:after="120" w:line="276" w:lineRule="auto"/>
        <w:ind w:firstLine="709"/>
        <w:jc w:val="both"/>
        <w:rPr>
          <w:rFonts w:ascii="Arial" w:hAnsi="Arial" w:cs="Arial"/>
          <w:sz w:val="22"/>
          <w:lang w:val="es-ES_tradnl"/>
        </w:rPr>
      </w:pPr>
    </w:p>
    <w:p w14:paraId="123341EA" w14:textId="41C054EF" w:rsidR="000C377D" w:rsidRDefault="00CF773A" w:rsidP="00CF773A">
      <w:pPr>
        <w:spacing w:after="120" w:line="276" w:lineRule="auto"/>
        <w:ind w:firstLine="708"/>
        <w:jc w:val="both"/>
        <w:rPr>
          <w:rFonts w:ascii="Arial" w:hAnsi="Arial" w:cs="Arial"/>
          <w:sz w:val="22"/>
          <w:lang w:val="es-ES_tradnl"/>
        </w:rPr>
      </w:pPr>
      <w:r w:rsidRPr="00165E15">
        <w:rPr>
          <w:rFonts w:ascii="Arial" w:hAnsi="Arial" w:cs="Arial"/>
          <w:sz w:val="22"/>
          <w:lang w:val="es-ES_tradnl"/>
        </w:rPr>
        <w:t xml:space="preserve">Ahora bien, el segundo inciso del artículo 6 de la Ley 1150 de 2007 consagra una excepción al deber de inscripción en el RUP, que menciona a las empresas industriales y comerciales del Estado, en los siguientes términos: «No se requerirá de este registro, ni de clasificación, en […]; los actos y contratos que tengan por objeto directo las actividades comerciales e industriales propias de las empresas industriales y comerciales del Estado». Pero, tal excepción debe interpretarse en armonía con la causal de contratación de selección abreviada contenida en el artículo 2, numeral 2, literal g) de la misma Ley, que está redactada en los mismos términos, pues dice que se debe efectuar tal modalidad de selección para «Los actos y contratos que tengan por objeto directo las actividades comerciales e industriales propias de las Empresas Industriales y Comerciales Estatales […]». Obsérvese que en este otro artículo se utiliza, textualmente, la misma oración. Esto significa que, cuando el legislador utilizó dicha frase, lo hizo concibiendo a las empresas industriales y comerciales del Estado como </w:t>
      </w:r>
      <w:r w:rsidRPr="00165E15">
        <w:rPr>
          <w:rFonts w:ascii="Arial" w:hAnsi="Arial" w:cs="Arial"/>
          <w:i/>
          <w:iCs/>
          <w:sz w:val="22"/>
          <w:lang w:val="es-ES_tradnl"/>
        </w:rPr>
        <w:t>contratantes</w:t>
      </w:r>
      <w:r w:rsidRPr="00165E15">
        <w:rPr>
          <w:rFonts w:ascii="Arial" w:hAnsi="Arial" w:cs="Arial"/>
          <w:sz w:val="22"/>
          <w:lang w:val="es-ES_tradnl"/>
        </w:rPr>
        <w:t xml:space="preserve"> y no como </w:t>
      </w:r>
      <w:r w:rsidRPr="00165E15">
        <w:rPr>
          <w:rFonts w:ascii="Arial" w:hAnsi="Arial" w:cs="Arial"/>
          <w:i/>
          <w:iCs/>
          <w:sz w:val="22"/>
          <w:lang w:val="es-ES_tradnl"/>
        </w:rPr>
        <w:t>contratistas</w:t>
      </w:r>
      <w:r w:rsidRPr="00165E15">
        <w:rPr>
          <w:rFonts w:ascii="Arial" w:hAnsi="Arial" w:cs="Arial"/>
          <w:sz w:val="22"/>
          <w:lang w:val="es-ES_tradnl"/>
        </w:rPr>
        <w:t xml:space="preserve">, pues las causales de selección establecidas en el artículo 2 de la Ley 1150 de 2007 se dirigen a las entidades estatales contratantes, es decir, a los órganos del Estado señalados en el artículo 2 de la Ley 80 de 1993 que pretendan convocar un procedimiento de selección plural –licitación pública, selección abreviada, concurso de méritos, mínima cuantía– o de contratación directa. </w:t>
      </w:r>
    </w:p>
    <w:p w14:paraId="0A873E2D" w14:textId="77777777" w:rsidR="008814CC" w:rsidRPr="00165E15" w:rsidRDefault="008814CC" w:rsidP="00CF773A">
      <w:pPr>
        <w:spacing w:after="120" w:line="276" w:lineRule="auto"/>
        <w:ind w:firstLine="708"/>
        <w:jc w:val="both"/>
        <w:rPr>
          <w:rFonts w:ascii="Arial" w:hAnsi="Arial" w:cs="Arial"/>
          <w:sz w:val="22"/>
          <w:lang w:val="es-ES_tradnl"/>
        </w:rPr>
      </w:pPr>
    </w:p>
    <w:p w14:paraId="197C4F51" w14:textId="555E168C" w:rsidR="009F4A86" w:rsidRDefault="000C377D" w:rsidP="00165E15">
      <w:pPr>
        <w:spacing w:after="120" w:line="276" w:lineRule="auto"/>
        <w:ind w:firstLine="708"/>
        <w:jc w:val="both"/>
        <w:rPr>
          <w:rFonts w:ascii="Arial" w:hAnsi="Arial" w:cs="Arial"/>
          <w:sz w:val="22"/>
          <w:lang w:val="es-ES_tradnl"/>
        </w:rPr>
      </w:pPr>
      <w:r w:rsidRPr="00165E15">
        <w:rPr>
          <w:rFonts w:ascii="Arial" w:hAnsi="Arial" w:cs="Arial"/>
          <w:sz w:val="22"/>
          <w:lang w:val="es-ES_tradnl"/>
        </w:rPr>
        <w:t xml:space="preserve">De lo anterior se desprende que el apartado normativo objeto de consulta concretamente tiene por destinatarias las empresas industriales y comerciales del Estado en condición de contratantes. Por tanto, respecto de estas, en su labor de verificación de requisitos en la contratación que adelanten, no se requerirá el registro. No obstante, si actúan en calidad de proponentes, aplicará la exigencia general de contar con el RUP para participar en los procesos de selección adelantados por las entidades públicas sometidas a la Ley 80 de 1993, salvo que el contrato a celebrar se encuentre exceptuado conforme a las previsiones del mismo inciso segundo del artículo 6 </w:t>
      </w:r>
      <w:proofErr w:type="spellStart"/>
      <w:r w:rsidRPr="00165E15">
        <w:rPr>
          <w:rFonts w:ascii="Arial" w:hAnsi="Arial" w:cs="Arial"/>
          <w:i/>
          <w:iCs/>
          <w:sz w:val="22"/>
          <w:lang w:val="es-ES_tradnl"/>
        </w:rPr>
        <w:t>ibídem</w:t>
      </w:r>
      <w:proofErr w:type="spellEnd"/>
      <w:r w:rsidRPr="00165E15">
        <w:rPr>
          <w:rFonts w:ascii="Arial" w:hAnsi="Arial" w:cs="Arial"/>
          <w:sz w:val="22"/>
          <w:lang w:val="es-ES_tradnl"/>
        </w:rPr>
        <w:t xml:space="preserve">. La razón que subyace a </w:t>
      </w:r>
      <w:r w:rsidRPr="00165E15">
        <w:rPr>
          <w:rFonts w:ascii="Arial" w:hAnsi="Arial" w:cs="Arial"/>
          <w:sz w:val="22"/>
          <w:lang w:val="es-ES_tradnl"/>
        </w:rPr>
        <w:lastRenderedPageBreak/>
        <w:t>esta idea es que la empresa industrial y comercial del Estado debe sujetarse al régimen de la entidad contratante, es decir, de la entidad que se rige por el Estatuto General de Contratación de la Administración Pública, dentro del cual se encuentra el deber general de inscribirse en el RUP si se aspira a contratar con el Estado.</w:t>
      </w:r>
    </w:p>
    <w:p w14:paraId="1593DB18" w14:textId="77777777" w:rsidR="008814CC" w:rsidRDefault="008814CC" w:rsidP="00165E15">
      <w:pPr>
        <w:spacing w:after="120" w:line="276" w:lineRule="auto"/>
        <w:ind w:firstLine="708"/>
        <w:jc w:val="both"/>
        <w:rPr>
          <w:rFonts w:ascii="Arial" w:eastAsia="Calibri" w:hAnsi="Arial" w:cs="Arial"/>
          <w:sz w:val="22"/>
          <w:szCs w:val="22"/>
          <w:lang w:val="es-ES_tradnl"/>
        </w:rPr>
      </w:pPr>
    </w:p>
    <w:p w14:paraId="50FB8F25" w14:textId="77777777" w:rsidR="0080376A" w:rsidRPr="009D4939" w:rsidRDefault="00DD5B04" w:rsidP="00DC78F6">
      <w:pPr>
        <w:spacing w:line="276" w:lineRule="auto"/>
        <w:jc w:val="both"/>
        <w:rPr>
          <w:rFonts w:ascii="Arial" w:hAnsi="Arial" w:cs="Arial"/>
          <w:sz w:val="22"/>
          <w:szCs w:val="22"/>
          <w:lang w:val="es-ES_tradnl"/>
        </w:rPr>
      </w:pPr>
      <w:r w:rsidRPr="009D4939">
        <w:rPr>
          <w:rFonts w:ascii="Arial" w:hAnsi="Arial" w:cs="Arial"/>
          <w:sz w:val="22"/>
          <w:szCs w:val="22"/>
          <w:lang w:val="es-ES_tradnl"/>
        </w:rPr>
        <w:t>Este concepto tiene el alcance previsto en el artículo 28 del Código de Procedimiento Administrativo y de lo Contencioso Administrativo.</w:t>
      </w:r>
    </w:p>
    <w:p w14:paraId="5DAF6B89" w14:textId="77777777" w:rsidR="0080376A" w:rsidRPr="009D4939" w:rsidRDefault="0080376A" w:rsidP="00DC78F6">
      <w:pPr>
        <w:spacing w:line="276" w:lineRule="auto"/>
        <w:rPr>
          <w:rFonts w:ascii="Arial" w:hAnsi="Arial" w:cs="Arial"/>
          <w:sz w:val="22"/>
          <w:szCs w:val="22"/>
          <w:lang w:eastAsia="es-CO"/>
        </w:rPr>
      </w:pPr>
    </w:p>
    <w:p w14:paraId="2DBD5298" w14:textId="77777777" w:rsidR="0080376A" w:rsidRPr="009D4939" w:rsidRDefault="0080376A" w:rsidP="00DC78F6">
      <w:pPr>
        <w:spacing w:line="276" w:lineRule="auto"/>
        <w:rPr>
          <w:rFonts w:ascii="Arial" w:hAnsi="Arial" w:cs="Arial"/>
          <w:sz w:val="22"/>
          <w:szCs w:val="22"/>
        </w:rPr>
      </w:pPr>
      <w:r w:rsidRPr="009D4939">
        <w:rPr>
          <w:rFonts w:ascii="Arial" w:hAnsi="Arial" w:cs="Arial"/>
          <w:sz w:val="22"/>
          <w:szCs w:val="22"/>
          <w:lang w:eastAsia="es-CO"/>
        </w:rPr>
        <w:t>Atentamente,</w:t>
      </w:r>
    </w:p>
    <w:p w14:paraId="5316534E" w14:textId="62FA7CFC" w:rsidR="0080376A" w:rsidRPr="009D4939" w:rsidRDefault="00492C4B" w:rsidP="00492C4B">
      <w:pPr>
        <w:spacing w:after="18"/>
        <w:jc w:val="center"/>
        <w:rPr>
          <w:rFonts w:ascii="Arial" w:hAnsi="Arial" w:cs="Arial"/>
          <w:lang w:eastAsia="es-CO"/>
        </w:rPr>
      </w:pPr>
      <w:r w:rsidRPr="00A8703C">
        <w:rPr>
          <w:noProof/>
        </w:rPr>
        <w:drawing>
          <wp:inline distT="0" distB="0" distL="0" distR="0" wp14:anchorId="3E99AAF6" wp14:editId="284069EC">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stretch>
                      <a:fillRect/>
                    </a:stretch>
                  </pic:blipFill>
                  <pic:spPr>
                    <a:xfrm>
                      <a:off x="0" y="0"/>
                      <a:ext cx="2514600" cy="1114425"/>
                    </a:xfrm>
                    <a:prstGeom prst="rect">
                      <a:avLst/>
                    </a:prstGeom>
                  </pic:spPr>
                </pic:pic>
              </a:graphicData>
            </a:graphic>
          </wp:inline>
        </w:drawing>
      </w:r>
    </w:p>
    <w:p w14:paraId="3D788F50" w14:textId="2AB2900A" w:rsidR="00161E8B" w:rsidRPr="009D4939" w:rsidRDefault="00476328" w:rsidP="00DC78F6">
      <w:pPr>
        <w:spacing w:after="18"/>
        <w:jc w:val="center"/>
        <w:rPr>
          <w:rFonts w:ascii="Arial" w:hAnsi="Arial" w:cs="Arial"/>
          <w:lang w:eastAsia="es-CO"/>
        </w:rPr>
      </w:pPr>
      <w:r w:rsidRPr="00476328">
        <w:rPr>
          <w:noProof/>
        </w:rPr>
        <w:t xml:space="preserve"> </w:t>
      </w:r>
    </w:p>
    <w:p w14:paraId="551EBA9D" w14:textId="77777777" w:rsidR="0080376A" w:rsidRPr="009D4939" w:rsidRDefault="0080376A" w:rsidP="00DC78F6">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D4939" w:rsidRPr="00FC4F65" w14:paraId="11E77604" w14:textId="77777777" w:rsidTr="00BB6A6E">
        <w:trPr>
          <w:trHeight w:val="286"/>
        </w:trPr>
        <w:tc>
          <w:tcPr>
            <w:tcW w:w="886" w:type="dxa"/>
            <w:vAlign w:val="center"/>
            <w:hideMark/>
          </w:tcPr>
          <w:p w14:paraId="16EA0EFA" w14:textId="77777777" w:rsidR="0080376A" w:rsidRPr="00FC4F65" w:rsidRDefault="0080376A" w:rsidP="00DC78F6">
            <w:pPr>
              <w:rPr>
                <w:rFonts w:ascii="Arial" w:hAnsi="Arial" w:cs="Arial"/>
                <w:sz w:val="14"/>
                <w:szCs w:val="14"/>
                <w:lang w:eastAsia="es-ES"/>
              </w:rPr>
            </w:pPr>
            <w:r w:rsidRPr="00FC4F65">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2C4D3C8D" w14:textId="5C6161A6" w:rsidR="0080376A" w:rsidRPr="00FC4F65" w:rsidRDefault="0005123B" w:rsidP="00DC78F6">
            <w:pPr>
              <w:rPr>
                <w:rFonts w:ascii="Arial" w:hAnsi="Arial" w:cs="Arial"/>
                <w:sz w:val="14"/>
                <w:szCs w:val="14"/>
                <w:lang w:eastAsia="es-ES"/>
              </w:rPr>
            </w:pPr>
            <w:r w:rsidRPr="00FC4F65">
              <w:rPr>
                <w:rFonts w:ascii="Arial" w:hAnsi="Arial" w:cs="Arial"/>
                <w:sz w:val="14"/>
                <w:szCs w:val="14"/>
                <w:lang w:eastAsia="es-ES"/>
              </w:rPr>
              <w:t>Alfredo Benavides</w:t>
            </w:r>
            <w:r w:rsidR="00FC4F65" w:rsidRPr="00FC4F65">
              <w:rPr>
                <w:rFonts w:ascii="Arial" w:hAnsi="Arial" w:cs="Arial"/>
                <w:sz w:val="14"/>
                <w:szCs w:val="14"/>
                <w:lang w:eastAsia="es-ES"/>
              </w:rPr>
              <w:t xml:space="preserve"> Zarate</w:t>
            </w:r>
          </w:p>
          <w:p w14:paraId="2A18BBC0" w14:textId="2DEE98D6" w:rsidR="0080376A" w:rsidRPr="00FC4F65" w:rsidRDefault="00FC4F65" w:rsidP="00DC78F6">
            <w:pPr>
              <w:rPr>
                <w:rFonts w:ascii="Arial" w:hAnsi="Arial" w:cs="Arial"/>
                <w:sz w:val="14"/>
                <w:szCs w:val="14"/>
                <w:lang w:eastAsia="es-ES"/>
              </w:rPr>
            </w:pPr>
            <w:r w:rsidRPr="00FC4F65">
              <w:rPr>
                <w:rFonts w:ascii="Arial" w:hAnsi="Arial" w:cs="Arial"/>
                <w:sz w:val="14"/>
                <w:szCs w:val="14"/>
                <w:lang w:eastAsia="es-ES"/>
              </w:rPr>
              <w:t>Contratista</w:t>
            </w:r>
            <w:r w:rsidR="0080376A" w:rsidRPr="00FC4F65">
              <w:rPr>
                <w:rFonts w:ascii="Arial" w:hAnsi="Arial" w:cs="Arial"/>
                <w:sz w:val="14"/>
                <w:szCs w:val="14"/>
                <w:lang w:eastAsia="es-ES"/>
              </w:rPr>
              <w:t xml:space="preserve"> de la Subdirección de Gestión Contractual</w:t>
            </w:r>
          </w:p>
        </w:tc>
      </w:tr>
      <w:tr w:rsidR="009D4939" w:rsidRPr="00FC4F65" w14:paraId="310D67D1" w14:textId="77777777" w:rsidTr="00BB6A6E">
        <w:trPr>
          <w:trHeight w:val="299"/>
        </w:trPr>
        <w:tc>
          <w:tcPr>
            <w:tcW w:w="886" w:type="dxa"/>
            <w:vAlign w:val="center"/>
          </w:tcPr>
          <w:p w14:paraId="77A732F1" w14:textId="77777777" w:rsidR="0080376A" w:rsidRPr="00FC4F65" w:rsidRDefault="0080376A" w:rsidP="00DC78F6">
            <w:pPr>
              <w:rPr>
                <w:rFonts w:ascii="Arial" w:hAnsi="Arial" w:cs="Arial"/>
                <w:sz w:val="14"/>
                <w:szCs w:val="14"/>
                <w:lang w:eastAsia="es-ES"/>
              </w:rPr>
            </w:pPr>
            <w:r w:rsidRPr="00FC4F65">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45A504B" w14:textId="77777777" w:rsidR="0080376A" w:rsidRPr="00FC4F65" w:rsidRDefault="0080376A" w:rsidP="00DC78F6">
            <w:pPr>
              <w:rPr>
                <w:rFonts w:ascii="Arial" w:hAnsi="Arial" w:cs="Arial"/>
                <w:sz w:val="14"/>
                <w:szCs w:val="14"/>
                <w:lang w:eastAsia="es-ES"/>
              </w:rPr>
            </w:pPr>
            <w:r w:rsidRPr="00FC4F65">
              <w:rPr>
                <w:rFonts w:ascii="Arial" w:hAnsi="Arial" w:cs="Arial"/>
                <w:sz w:val="14"/>
                <w:szCs w:val="14"/>
                <w:lang w:eastAsia="es-ES"/>
              </w:rPr>
              <w:t>Juan David Montoya Penagos</w:t>
            </w:r>
          </w:p>
          <w:p w14:paraId="77C73A1D" w14:textId="77777777" w:rsidR="0080376A" w:rsidRPr="00FC4F65" w:rsidRDefault="0080376A" w:rsidP="00DC78F6">
            <w:pPr>
              <w:rPr>
                <w:rFonts w:ascii="Arial" w:hAnsi="Arial" w:cs="Arial"/>
                <w:sz w:val="14"/>
                <w:szCs w:val="14"/>
                <w:lang w:eastAsia="es-ES"/>
              </w:rPr>
            </w:pPr>
            <w:r w:rsidRPr="00FC4F65">
              <w:rPr>
                <w:rFonts w:ascii="Arial" w:hAnsi="Arial" w:cs="Arial"/>
                <w:sz w:val="14"/>
                <w:szCs w:val="14"/>
                <w:lang w:eastAsia="es-ES"/>
              </w:rPr>
              <w:t xml:space="preserve">Gestor T1-15 de la Subdirección de Gestión Contractual  </w:t>
            </w:r>
          </w:p>
        </w:tc>
      </w:tr>
      <w:tr w:rsidR="009D4939" w:rsidRPr="009D4939" w14:paraId="7DD9AE9B" w14:textId="77777777" w:rsidTr="00BB6A6E">
        <w:trPr>
          <w:trHeight w:val="272"/>
        </w:trPr>
        <w:tc>
          <w:tcPr>
            <w:tcW w:w="886" w:type="dxa"/>
            <w:vAlign w:val="center"/>
            <w:hideMark/>
          </w:tcPr>
          <w:p w14:paraId="6A548B60" w14:textId="77777777" w:rsidR="0080376A" w:rsidRPr="00FC4F65" w:rsidRDefault="0080376A" w:rsidP="00DC78F6">
            <w:pPr>
              <w:rPr>
                <w:rFonts w:ascii="Arial" w:hAnsi="Arial" w:cs="Arial"/>
                <w:sz w:val="14"/>
                <w:szCs w:val="14"/>
                <w:lang w:eastAsia="es-ES"/>
              </w:rPr>
            </w:pPr>
            <w:r w:rsidRPr="00FC4F65">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873C288" w14:textId="77777777" w:rsidR="0080376A" w:rsidRPr="00FC4F65" w:rsidRDefault="0080376A" w:rsidP="00DC78F6">
            <w:pPr>
              <w:rPr>
                <w:rFonts w:ascii="Arial" w:hAnsi="Arial" w:cs="Arial"/>
                <w:sz w:val="14"/>
                <w:szCs w:val="14"/>
                <w:lang w:eastAsia="es-ES"/>
              </w:rPr>
            </w:pPr>
            <w:r w:rsidRPr="00FC4F65">
              <w:rPr>
                <w:rFonts w:ascii="Arial" w:hAnsi="Arial" w:cs="Arial"/>
                <w:sz w:val="14"/>
                <w:szCs w:val="14"/>
                <w:lang w:eastAsia="es-ES"/>
              </w:rPr>
              <w:t>Jorge Augusto Tirado Navarro</w:t>
            </w:r>
          </w:p>
          <w:p w14:paraId="1BFAC163" w14:textId="77777777" w:rsidR="0080376A" w:rsidRPr="009D4939" w:rsidRDefault="0080376A" w:rsidP="00DC78F6">
            <w:pPr>
              <w:rPr>
                <w:rFonts w:ascii="Arial" w:hAnsi="Arial" w:cs="Arial"/>
                <w:sz w:val="14"/>
                <w:szCs w:val="14"/>
                <w:lang w:eastAsia="es-ES"/>
              </w:rPr>
            </w:pPr>
            <w:r w:rsidRPr="00FC4F65">
              <w:rPr>
                <w:rFonts w:ascii="Arial" w:hAnsi="Arial" w:cs="Arial"/>
                <w:sz w:val="14"/>
                <w:szCs w:val="14"/>
                <w:lang w:eastAsia="es-ES"/>
              </w:rPr>
              <w:t>Subdirector de Gestión Contractual</w:t>
            </w:r>
            <w:r w:rsidR="00BF067A" w:rsidRPr="00FC4F65">
              <w:rPr>
                <w:rFonts w:ascii="Arial" w:hAnsi="Arial" w:cs="Arial"/>
                <w:sz w:val="14"/>
                <w:szCs w:val="14"/>
                <w:lang w:eastAsia="es-ES"/>
              </w:rPr>
              <w:t xml:space="preserve"> AMCP – CCE</w:t>
            </w:r>
          </w:p>
        </w:tc>
      </w:tr>
    </w:tbl>
    <w:p w14:paraId="230C60A1" w14:textId="77777777" w:rsidR="0080376A" w:rsidRPr="009D4939" w:rsidRDefault="0080376A" w:rsidP="00DC78F6">
      <w:pPr>
        <w:rPr>
          <w:rFonts w:ascii="Arial" w:hAnsi="Arial" w:cs="Arial"/>
          <w:lang w:eastAsia="es-ES"/>
        </w:rPr>
      </w:pPr>
    </w:p>
    <w:p w14:paraId="2CE3BEC1" w14:textId="77777777" w:rsidR="00746E08" w:rsidRPr="009D4939" w:rsidRDefault="00746E08" w:rsidP="00DC78F6">
      <w:pPr>
        <w:spacing w:line="276" w:lineRule="auto"/>
        <w:jc w:val="both"/>
        <w:rPr>
          <w:rFonts w:ascii="Arial" w:hAnsi="Arial" w:cs="Arial"/>
          <w:lang w:val="es-ES_tradnl"/>
        </w:rPr>
      </w:pPr>
    </w:p>
    <w:p w14:paraId="3DFA7DAD" w14:textId="2EE18D71" w:rsidR="00A34758" w:rsidRDefault="00A34758">
      <w:pPr>
        <w:spacing w:line="276" w:lineRule="auto"/>
        <w:jc w:val="both"/>
        <w:rPr>
          <w:rFonts w:ascii="Arial" w:hAnsi="Arial" w:cs="Arial"/>
          <w:lang w:val="es-ES_tradnl"/>
        </w:rPr>
      </w:pPr>
    </w:p>
    <w:p w14:paraId="1DFBEA24" w14:textId="6452227F" w:rsidR="0005123B" w:rsidRDefault="0005123B">
      <w:pPr>
        <w:spacing w:line="276" w:lineRule="auto"/>
        <w:jc w:val="both"/>
        <w:rPr>
          <w:rFonts w:ascii="Arial" w:hAnsi="Arial" w:cs="Arial"/>
          <w:lang w:val="es-ES_tradnl"/>
        </w:rPr>
      </w:pPr>
    </w:p>
    <w:p w14:paraId="3E023D8D" w14:textId="770014C6" w:rsidR="0005123B" w:rsidRDefault="0005123B">
      <w:pPr>
        <w:spacing w:line="276" w:lineRule="auto"/>
        <w:jc w:val="both"/>
        <w:rPr>
          <w:rFonts w:ascii="Arial" w:hAnsi="Arial" w:cs="Arial"/>
          <w:lang w:val="es-ES_tradnl"/>
        </w:rPr>
      </w:pPr>
    </w:p>
    <w:p w14:paraId="5929E5DE" w14:textId="5EBF1083" w:rsidR="0005123B" w:rsidRPr="009D4939" w:rsidRDefault="0005123B" w:rsidP="0005123B">
      <w:pPr>
        <w:spacing w:line="276" w:lineRule="auto"/>
        <w:jc w:val="both"/>
        <w:rPr>
          <w:rFonts w:ascii="Arial" w:hAnsi="Arial" w:cs="Arial"/>
          <w:lang w:val="es-ES_tradnl"/>
        </w:rPr>
      </w:pPr>
    </w:p>
    <w:sectPr w:rsidR="0005123B" w:rsidRPr="009D4939" w:rsidSect="009F4A86">
      <w:headerReference w:type="default" r:id="rId13"/>
      <w:footerReference w:type="default" r:id="rId14"/>
      <w:pgSz w:w="12240" w:h="15840"/>
      <w:pgMar w:top="2098"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BE09" w14:textId="77777777" w:rsidR="0021208D" w:rsidRDefault="0021208D">
      <w:r>
        <w:separator/>
      </w:r>
    </w:p>
  </w:endnote>
  <w:endnote w:type="continuationSeparator" w:id="0">
    <w:p w14:paraId="269882D2" w14:textId="77777777" w:rsidR="0021208D" w:rsidRDefault="0021208D">
      <w:r>
        <w:continuationSeparator/>
      </w:r>
    </w:p>
  </w:endnote>
  <w:endnote w:type="continuationNotice" w:id="1">
    <w:p w14:paraId="6ECE0529" w14:textId="77777777" w:rsidR="0021208D" w:rsidRDefault="0021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7A0C" w14:textId="77777777" w:rsidR="008F4163" w:rsidRDefault="008F4163" w:rsidP="00322937">
    <w:pPr>
      <w:pStyle w:val="Sinespaciado"/>
      <w:jc w:val="right"/>
      <w:rPr>
        <w:rFonts w:ascii="Arial" w:hAnsi="Arial" w:cs="Arial"/>
        <w:sz w:val="18"/>
        <w:szCs w:val="18"/>
      </w:rPr>
    </w:pPr>
  </w:p>
  <w:p w14:paraId="6382241B" w14:textId="77777777"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12B0027E" w14:textId="77777777" w:rsidR="008F4163" w:rsidRDefault="029BC757" w:rsidP="00322937">
    <w:pPr>
      <w:pStyle w:val="Piedepgina"/>
      <w:jc w:val="center"/>
      <w:rPr>
        <w:lang w:val="es-ES"/>
      </w:rPr>
    </w:pPr>
    <w:r>
      <w:rPr>
        <w:noProof/>
      </w:rPr>
      <w:drawing>
        <wp:inline distT="0" distB="0" distL="0" distR="0" wp14:anchorId="32A396F3" wp14:editId="48E2C1F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55C57B8" w14:textId="77777777" w:rsidR="008F4163" w:rsidRDefault="008F4163" w:rsidP="007B0854">
    <w:pPr>
      <w:pStyle w:val="Piedepgina"/>
      <w:jc w:val="center"/>
      <w:rPr>
        <w:lang w:val="es-ES"/>
      </w:rPr>
    </w:pPr>
  </w:p>
  <w:p w14:paraId="429DED4F"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FFED" w14:textId="77777777" w:rsidR="0021208D" w:rsidRDefault="0021208D">
      <w:r>
        <w:separator/>
      </w:r>
    </w:p>
  </w:footnote>
  <w:footnote w:type="continuationSeparator" w:id="0">
    <w:p w14:paraId="528701EE" w14:textId="77777777" w:rsidR="0021208D" w:rsidRDefault="0021208D">
      <w:r>
        <w:continuationSeparator/>
      </w:r>
    </w:p>
  </w:footnote>
  <w:footnote w:type="continuationNotice" w:id="1">
    <w:p w14:paraId="69D00D51" w14:textId="77777777" w:rsidR="0021208D" w:rsidRDefault="0021208D"/>
  </w:footnote>
  <w:footnote w:id="2">
    <w:p w14:paraId="5238A0FA" w14:textId="77777777" w:rsidR="004559B4" w:rsidRPr="00B5494C" w:rsidRDefault="004559B4" w:rsidP="004559B4">
      <w:pPr>
        <w:pStyle w:val="Textonotapie"/>
        <w:ind w:firstLine="708"/>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Consejo de Estado. Sección Tercera. Subsección B. Sentencia del 6 de junio de 2013. Exp. 25151. C.P. Stella Conto Díaz del Castillo.</w:t>
      </w:r>
    </w:p>
    <w:p w14:paraId="61847D65" w14:textId="77777777" w:rsidR="004559B4" w:rsidRPr="00B5494C" w:rsidRDefault="004559B4" w:rsidP="004559B4">
      <w:pPr>
        <w:pStyle w:val="Textonotapie"/>
        <w:ind w:firstLine="709"/>
        <w:jc w:val="both"/>
        <w:rPr>
          <w:rFonts w:ascii="Arial" w:hAnsi="Arial" w:cs="Arial"/>
          <w:color w:val="000000" w:themeColor="text1"/>
          <w:sz w:val="19"/>
          <w:szCs w:val="19"/>
        </w:rPr>
      </w:pPr>
    </w:p>
  </w:footnote>
  <w:footnote w:id="3">
    <w:p w14:paraId="32CB7F15" w14:textId="77777777" w:rsidR="004559B4" w:rsidRPr="00B5494C" w:rsidRDefault="004559B4" w:rsidP="004559B4">
      <w:pPr>
        <w:pStyle w:val="Textonotapie"/>
        <w:ind w:firstLine="709"/>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Ley 1150 de 2007: «Artículo 6. De la verificación de las condiciones de los proponentes.</w:t>
      </w:r>
    </w:p>
    <w:p w14:paraId="43D717FA"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2DBFB95F"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»6.1. […]</w:t>
      </w:r>
    </w:p>
    <w:p w14:paraId="2F374C67"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777ACB8E"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CDFF302"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767A6745" w14:textId="77777777" w:rsidR="004559B4" w:rsidRPr="00B5494C" w:rsidRDefault="004559B4" w:rsidP="004559B4">
      <w:pPr>
        <w:pStyle w:val="Textonotapie"/>
        <w:ind w:firstLine="709"/>
        <w:jc w:val="both"/>
        <w:rPr>
          <w:rFonts w:ascii="Arial" w:hAnsi="Arial" w:cs="Arial"/>
          <w:color w:val="000000" w:themeColor="text1"/>
          <w:sz w:val="19"/>
          <w:szCs w:val="19"/>
          <w:lang w:val="es-ES"/>
        </w:rPr>
      </w:pPr>
    </w:p>
  </w:footnote>
  <w:footnote w:id="4">
    <w:p w14:paraId="50D8B036"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Ley 1150 de 2007: «Artículo 5. De la selección objetiva.</w:t>
      </w:r>
      <w:r w:rsidRPr="00B5494C">
        <w:rPr>
          <w:rFonts w:ascii="Arial" w:hAnsi="Arial" w:cs="Arial"/>
          <w:color w:val="000000" w:themeColor="text1"/>
          <w:sz w:val="19"/>
          <w:szCs w:val="19"/>
          <w:lang w:eastAsia="es-CO"/>
        </w:rPr>
        <w:t xml:space="preserve"> </w:t>
      </w:r>
    </w:p>
    <w:p w14:paraId="23ECE20F"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51A91624"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EC341DC"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w:t>
      </w:r>
    </w:p>
    <w:p w14:paraId="03C28C83" w14:textId="77777777" w:rsidR="004559B4" w:rsidRPr="00B5494C" w:rsidRDefault="004559B4" w:rsidP="004559B4">
      <w:pPr>
        <w:pStyle w:val="Textonotapie"/>
        <w:ind w:firstLine="709"/>
        <w:jc w:val="both"/>
        <w:rPr>
          <w:rFonts w:ascii="Arial" w:hAnsi="Arial" w:cs="Arial"/>
          <w:color w:val="000000" w:themeColor="text1"/>
          <w:sz w:val="19"/>
          <w:szCs w:val="19"/>
          <w:lang w:val="es-ES"/>
        </w:rPr>
      </w:pPr>
    </w:p>
  </w:footnote>
  <w:footnote w:id="5">
    <w:p w14:paraId="59952D2B" w14:textId="77777777" w:rsidR="004559B4" w:rsidRPr="00B5494C" w:rsidRDefault="004559B4" w:rsidP="004559B4">
      <w:pPr>
        <w:pStyle w:val="Textonotapie"/>
        <w:ind w:firstLine="709"/>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4AF2B192" w14:textId="77777777" w:rsidR="004559B4" w:rsidRPr="00B5494C" w:rsidRDefault="004559B4" w:rsidP="004559B4">
      <w:pPr>
        <w:pStyle w:val="Textonotapie"/>
        <w:ind w:firstLine="709"/>
        <w:jc w:val="both"/>
        <w:rPr>
          <w:rFonts w:ascii="Arial" w:hAnsi="Arial" w:cs="Arial"/>
          <w:color w:val="000000" w:themeColor="text1"/>
          <w:sz w:val="19"/>
          <w:szCs w:val="19"/>
          <w:lang w:val="es-ES"/>
        </w:rPr>
      </w:pPr>
    </w:p>
  </w:footnote>
  <w:footnote w:id="6">
    <w:p w14:paraId="5B931DE8"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 xml:space="preserve">Ley 1150 de 2007: «Artículo 6.  De la verificación de las condiciones de los proponentes. </w:t>
      </w:r>
    </w:p>
    <w:p w14:paraId="35EF2E64"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 xml:space="preserve">[...] </w:t>
      </w:r>
    </w:p>
    <w:p w14:paraId="33D37564"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24B469B"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 xml:space="preserve">[...]». </w:t>
      </w:r>
    </w:p>
    <w:p w14:paraId="2CE09AE0" w14:textId="77777777" w:rsidR="004559B4" w:rsidRPr="00B5494C" w:rsidRDefault="004559B4" w:rsidP="004559B4">
      <w:pPr>
        <w:pStyle w:val="Textonotapie"/>
        <w:ind w:firstLine="709"/>
        <w:jc w:val="both"/>
        <w:rPr>
          <w:rFonts w:ascii="Arial" w:hAnsi="Arial" w:cs="Arial"/>
          <w:color w:val="000000" w:themeColor="text1"/>
          <w:sz w:val="19"/>
          <w:szCs w:val="19"/>
        </w:rPr>
      </w:pPr>
    </w:p>
  </w:footnote>
  <w:footnote w:id="7">
    <w:p w14:paraId="0F0FE1BF" w14:textId="77777777" w:rsidR="00DB10C2" w:rsidRPr="00B5494C" w:rsidRDefault="00DB10C2" w:rsidP="00DB10C2">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6F540598" w14:textId="77777777" w:rsidR="00DB10C2" w:rsidRPr="00B5494C" w:rsidRDefault="00DB10C2" w:rsidP="00DB10C2">
      <w:pPr>
        <w:pStyle w:val="Textonotapie"/>
        <w:ind w:firstLine="709"/>
        <w:jc w:val="both"/>
        <w:rPr>
          <w:rFonts w:ascii="Arial" w:hAnsi="Arial" w:cs="Arial"/>
          <w:color w:val="000000" w:themeColor="text1"/>
          <w:sz w:val="19"/>
          <w:szCs w:val="19"/>
          <w:lang w:eastAsia="es-CO"/>
        </w:rPr>
      </w:pPr>
    </w:p>
  </w:footnote>
  <w:footnote w:id="8">
    <w:p w14:paraId="69EED941"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0B11797E"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rPr>
        <w:t>»</w:t>
      </w:r>
      <w:r w:rsidRPr="00B5494C">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9">
    <w:p w14:paraId="18759951" w14:textId="77777777" w:rsidR="0054576B" w:rsidRPr="00B5494C" w:rsidRDefault="0054576B" w:rsidP="0054576B">
      <w:pPr>
        <w:pStyle w:val="Textonotapie"/>
        <w:ind w:firstLine="709"/>
        <w:jc w:val="both"/>
        <w:rPr>
          <w:rFonts w:ascii="Arial" w:hAnsi="Arial" w:cs="Arial"/>
          <w:color w:val="000000" w:themeColor="text1"/>
          <w:sz w:val="19"/>
          <w:szCs w:val="19"/>
        </w:rPr>
      </w:pPr>
    </w:p>
    <w:p w14:paraId="72876F45" w14:textId="77777777" w:rsidR="0054576B" w:rsidRPr="00B5494C" w:rsidRDefault="0054576B" w:rsidP="0054576B">
      <w:pPr>
        <w:pStyle w:val="Textonotapie"/>
        <w:ind w:firstLine="709"/>
        <w:jc w:val="both"/>
        <w:rPr>
          <w:rFonts w:ascii="Arial" w:hAnsi="Arial" w:cs="Arial"/>
          <w:color w:val="000000" w:themeColor="text1"/>
          <w:sz w:val="19"/>
          <w:szCs w:val="19"/>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Consejo de Estado. Sala de Consulta y Servicio Civil. Consulta del 20 de mayo de 2010. Exp.1992. C. P. Enrique José Arboleda Perdomo.</w:t>
      </w:r>
    </w:p>
    <w:p w14:paraId="50C4A8C5" w14:textId="77777777" w:rsidR="0054576B" w:rsidRPr="00B5494C" w:rsidRDefault="0054576B" w:rsidP="0054576B">
      <w:pPr>
        <w:pStyle w:val="Textonotapie"/>
        <w:ind w:firstLine="709"/>
        <w:jc w:val="both"/>
        <w:rPr>
          <w:rFonts w:ascii="Arial" w:hAnsi="Arial" w:cs="Arial"/>
          <w:color w:val="000000" w:themeColor="text1"/>
          <w:sz w:val="19"/>
          <w:szCs w:val="19"/>
        </w:rPr>
      </w:pPr>
    </w:p>
  </w:footnote>
  <w:footnote w:id="10">
    <w:p w14:paraId="5602E79B"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87C061E" w14:textId="5AB8804E" w:rsidR="004559B4" w:rsidRDefault="004559B4" w:rsidP="004559B4">
      <w:pPr>
        <w:pStyle w:val="Textonotapie"/>
        <w:ind w:firstLine="708"/>
        <w:jc w:val="both"/>
        <w:rPr>
          <w:rFonts w:ascii="Arial" w:hAnsi="Arial" w:cs="Arial"/>
          <w:color w:val="000000" w:themeColor="text1"/>
          <w:sz w:val="19"/>
          <w:szCs w:val="19"/>
        </w:rPr>
      </w:pPr>
      <w:r w:rsidRPr="00B5494C">
        <w:rPr>
          <w:rFonts w:ascii="Arial" w:hAnsi="Arial" w:cs="Arial"/>
          <w:color w:val="000000" w:themeColor="text1"/>
          <w:sz w:val="19"/>
          <w:szCs w:val="19"/>
          <w:lang w:eastAsia="es-CO"/>
        </w:rPr>
        <w:t xml:space="preserve">[...]». </w:t>
      </w:r>
      <w:r w:rsidRPr="00B5494C">
        <w:rPr>
          <w:rFonts w:ascii="Arial" w:hAnsi="Arial" w:cs="Arial"/>
          <w:color w:val="000000" w:themeColor="text1"/>
          <w:sz w:val="19"/>
          <w:szCs w:val="19"/>
        </w:rPr>
        <w:t xml:space="preserve"> </w:t>
      </w:r>
    </w:p>
    <w:p w14:paraId="731F054D" w14:textId="77777777" w:rsidR="00FE0CC7" w:rsidRPr="00B5494C" w:rsidRDefault="00FE0CC7" w:rsidP="004559B4">
      <w:pPr>
        <w:pStyle w:val="Textonotapie"/>
        <w:ind w:firstLine="708"/>
        <w:jc w:val="both"/>
        <w:rPr>
          <w:rFonts w:ascii="Arial" w:hAnsi="Arial" w:cs="Arial"/>
          <w:color w:val="000000" w:themeColor="text1"/>
          <w:sz w:val="19"/>
          <w:szCs w:val="19"/>
          <w:lang w:val="es-CO"/>
        </w:rPr>
      </w:pPr>
    </w:p>
  </w:footnote>
  <w:footnote w:id="11">
    <w:p w14:paraId="59037A73" w14:textId="77777777" w:rsidR="004559B4" w:rsidRPr="00B5494C" w:rsidRDefault="004559B4" w:rsidP="004559B4">
      <w:pPr>
        <w:pStyle w:val="Textonotapie"/>
        <w:ind w:firstLine="708"/>
        <w:jc w:val="both"/>
        <w:rPr>
          <w:rFonts w:ascii="Arial" w:hAnsi="Arial" w:cs="Arial"/>
          <w:color w:val="000000" w:themeColor="text1"/>
          <w:sz w:val="19"/>
          <w:szCs w:val="19"/>
          <w:lang w:val="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lang w:eastAsia="es-CO"/>
        </w:rPr>
        <w:t>«¨[...]</w:t>
      </w:r>
      <w:r w:rsidRPr="00B5494C">
        <w:rPr>
          <w:rFonts w:ascii="Arial" w:hAnsi="Arial" w:cs="Arial"/>
          <w:color w:val="000000" w:themeColor="text1"/>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B5494C">
        <w:rPr>
          <w:rFonts w:ascii="Arial" w:hAnsi="Arial" w:cs="Arial"/>
          <w:color w:val="000000" w:themeColor="text1"/>
          <w:sz w:val="19"/>
          <w:szCs w:val="19"/>
          <w:lang w:eastAsia="es-CO"/>
        </w:rPr>
        <w:t xml:space="preserve">[...]». </w:t>
      </w:r>
      <w:r w:rsidRPr="00B5494C">
        <w:rPr>
          <w:rFonts w:ascii="Arial" w:hAnsi="Arial" w:cs="Arial"/>
          <w:color w:val="000000" w:themeColor="text1"/>
          <w:sz w:val="19"/>
          <w:szCs w:val="19"/>
        </w:rPr>
        <w:t xml:space="preserve"> </w:t>
      </w:r>
    </w:p>
    <w:p w14:paraId="757D678A" w14:textId="77777777" w:rsidR="004559B4" w:rsidRPr="00B5494C" w:rsidRDefault="004559B4" w:rsidP="004559B4">
      <w:pPr>
        <w:pStyle w:val="Textonotapie"/>
        <w:ind w:firstLine="709"/>
        <w:jc w:val="both"/>
        <w:rPr>
          <w:rFonts w:ascii="Arial" w:hAnsi="Arial" w:cs="Arial"/>
          <w:color w:val="000000" w:themeColor="text1"/>
          <w:sz w:val="19"/>
          <w:szCs w:val="19"/>
        </w:rPr>
      </w:pPr>
    </w:p>
  </w:footnote>
  <w:footnote w:id="12">
    <w:p w14:paraId="66FA0A33" w14:textId="77777777" w:rsidR="004559B4" w:rsidRPr="00B5494C" w:rsidRDefault="004559B4" w:rsidP="004559B4">
      <w:pPr>
        <w:pStyle w:val="Textonotapie"/>
        <w:ind w:firstLine="708"/>
        <w:jc w:val="both"/>
        <w:rPr>
          <w:rFonts w:ascii="Arial" w:hAnsi="Arial" w:cs="Arial"/>
          <w:color w:val="000000" w:themeColor="text1"/>
          <w:sz w:val="19"/>
          <w:szCs w:val="19"/>
          <w:shd w:val="clear" w:color="auto" w:fill="FFFFFF"/>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lang w:eastAsia="es-CO"/>
        </w:rPr>
        <w:t>«</w:t>
      </w:r>
      <w:r w:rsidRPr="00B5494C">
        <w:rPr>
          <w:rStyle w:val="Textoennegrita"/>
          <w:rFonts w:ascii="Arial" w:hAnsi="Arial" w:cs="Arial"/>
          <w:color w:val="000000" w:themeColor="text1"/>
          <w:sz w:val="19"/>
          <w:szCs w:val="19"/>
          <w:shd w:val="clear" w:color="auto" w:fill="FFFFFF"/>
        </w:rPr>
        <w:t>Artículo 2.2.1.1.1.5.1.</w:t>
      </w:r>
      <w:r w:rsidRPr="00B5494C">
        <w:rPr>
          <w:rStyle w:val="Textoennegrita"/>
          <w:rFonts w:ascii="Arial" w:hAnsi="Arial" w:cs="Arial"/>
          <w:i/>
          <w:color w:val="000000" w:themeColor="text1"/>
          <w:sz w:val="19"/>
          <w:szCs w:val="19"/>
          <w:shd w:val="clear" w:color="auto" w:fill="FFFFFF"/>
        </w:rPr>
        <w:t> </w:t>
      </w:r>
      <w:r w:rsidRPr="00B5494C">
        <w:rPr>
          <w:rStyle w:val="nfasis"/>
          <w:rFonts w:ascii="Arial" w:hAnsi="Arial" w:cs="Arial"/>
          <w:bCs/>
          <w:color w:val="000000" w:themeColor="text1"/>
          <w:sz w:val="19"/>
          <w:szCs w:val="19"/>
          <w:shd w:val="clear" w:color="auto" w:fill="FFFFFF"/>
        </w:rPr>
        <w:t>Inscripción, renovación, actualización y cancelación del RUP.</w:t>
      </w:r>
      <w:r w:rsidRPr="00B5494C">
        <w:rPr>
          <w:rStyle w:val="nfasis"/>
          <w:rFonts w:ascii="Arial" w:hAnsi="Arial" w:cs="Arial"/>
          <w:color w:val="000000" w:themeColor="text1"/>
          <w:sz w:val="19"/>
          <w:szCs w:val="19"/>
          <w:shd w:val="clear" w:color="auto" w:fill="FFFFFF"/>
        </w:rPr>
        <w:t> </w:t>
      </w:r>
      <w:r w:rsidRPr="00B5494C">
        <w:rPr>
          <w:rFonts w:ascii="Arial" w:hAnsi="Arial" w:cs="Arial"/>
          <w:color w:val="000000" w:themeColor="text1"/>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B5494C">
        <w:rPr>
          <w:rFonts w:ascii="Arial" w:hAnsi="Arial" w:cs="Arial"/>
          <w:color w:val="000000" w:themeColor="text1"/>
          <w:sz w:val="19"/>
          <w:szCs w:val="19"/>
          <w:lang w:eastAsia="es-CO"/>
        </w:rPr>
        <w:t>»</w:t>
      </w:r>
      <w:r w:rsidRPr="00B5494C">
        <w:rPr>
          <w:rFonts w:ascii="Arial" w:hAnsi="Arial" w:cs="Arial"/>
          <w:color w:val="000000" w:themeColor="text1"/>
          <w:sz w:val="19"/>
          <w:szCs w:val="19"/>
          <w:shd w:val="clear" w:color="auto" w:fill="FFFFFF"/>
        </w:rPr>
        <w:t>.</w:t>
      </w:r>
    </w:p>
    <w:p w14:paraId="2166241D" w14:textId="77777777" w:rsidR="004559B4" w:rsidRPr="00B5494C" w:rsidRDefault="004559B4" w:rsidP="004559B4">
      <w:pPr>
        <w:pStyle w:val="Textonotapie"/>
        <w:ind w:firstLine="708"/>
        <w:jc w:val="both"/>
        <w:rPr>
          <w:rFonts w:ascii="Arial" w:hAnsi="Arial" w:cs="Arial"/>
          <w:color w:val="000000" w:themeColor="text1"/>
          <w:sz w:val="19"/>
          <w:szCs w:val="19"/>
          <w:lang w:val="es-CO"/>
        </w:rPr>
      </w:pPr>
    </w:p>
  </w:footnote>
  <w:footnote w:id="13">
    <w:p w14:paraId="6684415A"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Style w:val="Refdenotaalpie"/>
          <w:rFonts w:ascii="Arial" w:hAnsi="Arial" w:cs="Arial"/>
          <w:color w:val="000000" w:themeColor="text1"/>
          <w:sz w:val="19"/>
          <w:szCs w:val="19"/>
        </w:rPr>
        <w:footnoteRef/>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Decreto 1082 de 2015:</w:t>
      </w:r>
      <w:r w:rsidRPr="00B5494C">
        <w:rPr>
          <w:rFonts w:ascii="Arial" w:hAnsi="Arial" w:cs="Arial"/>
          <w:color w:val="000000" w:themeColor="text1"/>
          <w:sz w:val="19"/>
          <w:szCs w:val="19"/>
        </w:rPr>
        <w:t xml:space="preserve"> </w:t>
      </w:r>
      <w:r w:rsidRPr="00B5494C">
        <w:rPr>
          <w:rFonts w:ascii="Arial" w:hAnsi="Arial"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7ACC0B35"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0D6F794" w14:textId="77777777" w:rsidR="004559B4" w:rsidRPr="00B5494C" w:rsidRDefault="004559B4" w:rsidP="004559B4">
      <w:pPr>
        <w:pStyle w:val="Textonotapie"/>
        <w:ind w:firstLine="709"/>
        <w:jc w:val="both"/>
        <w:rPr>
          <w:rFonts w:ascii="Arial" w:hAnsi="Arial" w:cs="Arial"/>
          <w:color w:val="000000" w:themeColor="text1"/>
          <w:sz w:val="19"/>
          <w:szCs w:val="19"/>
          <w:lang w:eastAsia="es-CO"/>
        </w:rPr>
      </w:pPr>
      <w:r w:rsidRPr="00B5494C">
        <w:rPr>
          <w:rFonts w:ascii="Arial" w:hAnsi="Arial" w:cs="Arial"/>
          <w:color w:val="000000" w:themeColor="text1"/>
          <w:sz w:val="19"/>
          <w:szCs w:val="19"/>
          <w:lang w:eastAsia="es-CO"/>
        </w:rPr>
        <w:t>»Los inscritos en el RUP pueden en cualquier momento solicitar a la cámara de comercio cancelar su inscripción».</w:t>
      </w:r>
    </w:p>
    <w:p w14:paraId="51E49E0A" w14:textId="77777777" w:rsidR="004559B4" w:rsidRPr="00B5494C" w:rsidRDefault="004559B4" w:rsidP="004559B4">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9394" w14:textId="77777777"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992D2A6" wp14:editId="30A7DBA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6D"/>
    <w:rsid w:val="00000559"/>
    <w:rsid w:val="00000B10"/>
    <w:rsid w:val="0000162E"/>
    <w:rsid w:val="00001A1C"/>
    <w:rsid w:val="00001CB2"/>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581"/>
    <w:rsid w:val="00010C40"/>
    <w:rsid w:val="000112B4"/>
    <w:rsid w:val="00011DCC"/>
    <w:rsid w:val="00011EA4"/>
    <w:rsid w:val="00011ED5"/>
    <w:rsid w:val="00012532"/>
    <w:rsid w:val="00012B9E"/>
    <w:rsid w:val="00012F37"/>
    <w:rsid w:val="00012FBA"/>
    <w:rsid w:val="00013C6B"/>
    <w:rsid w:val="0001406B"/>
    <w:rsid w:val="000140E5"/>
    <w:rsid w:val="000143F8"/>
    <w:rsid w:val="00014624"/>
    <w:rsid w:val="00015126"/>
    <w:rsid w:val="00015B44"/>
    <w:rsid w:val="00015D7A"/>
    <w:rsid w:val="00016081"/>
    <w:rsid w:val="000165AC"/>
    <w:rsid w:val="00016651"/>
    <w:rsid w:val="000171A2"/>
    <w:rsid w:val="00017B65"/>
    <w:rsid w:val="00017F3F"/>
    <w:rsid w:val="00020158"/>
    <w:rsid w:val="000207E0"/>
    <w:rsid w:val="000209E2"/>
    <w:rsid w:val="00020F8F"/>
    <w:rsid w:val="00021A95"/>
    <w:rsid w:val="00021C8A"/>
    <w:rsid w:val="0002256F"/>
    <w:rsid w:val="00023DAE"/>
    <w:rsid w:val="00024896"/>
    <w:rsid w:val="000255FA"/>
    <w:rsid w:val="00025D0A"/>
    <w:rsid w:val="000263F0"/>
    <w:rsid w:val="00026407"/>
    <w:rsid w:val="00026444"/>
    <w:rsid w:val="00026608"/>
    <w:rsid w:val="00026787"/>
    <w:rsid w:val="00027787"/>
    <w:rsid w:val="000278D2"/>
    <w:rsid w:val="0003000E"/>
    <w:rsid w:val="00030B30"/>
    <w:rsid w:val="00030DFB"/>
    <w:rsid w:val="00031364"/>
    <w:rsid w:val="000315E1"/>
    <w:rsid w:val="0003236E"/>
    <w:rsid w:val="000323C6"/>
    <w:rsid w:val="00032689"/>
    <w:rsid w:val="0003339A"/>
    <w:rsid w:val="000341F2"/>
    <w:rsid w:val="000345DC"/>
    <w:rsid w:val="00034F40"/>
    <w:rsid w:val="00035046"/>
    <w:rsid w:val="000351F2"/>
    <w:rsid w:val="0003535C"/>
    <w:rsid w:val="00035768"/>
    <w:rsid w:val="00035990"/>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1D2"/>
    <w:rsid w:val="0004600D"/>
    <w:rsid w:val="000463B5"/>
    <w:rsid w:val="00046717"/>
    <w:rsid w:val="00046A63"/>
    <w:rsid w:val="00046C09"/>
    <w:rsid w:val="0004716A"/>
    <w:rsid w:val="00047385"/>
    <w:rsid w:val="000473E8"/>
    <w:rsid w:val="000504DE"/>
    <w:rsid w:val="000506FC"/>
    <w:rsid w:val="00051074"/>
    <w:rsid w:val="0005123B"/>
    <w:rsid w:val="000526F0"/>
    <w:rsid w:val="0005273D"/>
    <w:rsid w:val="00052B79"/>
    <w:rsid w:val="00052E4B"/>
    <w:rsid w:val="00052EA0"/>
    <w:rsid w:val="000536A7"/>
    <w:rsid w:val="000536E3"/>
    <w:rsid w:val="00053896"/>
    <w:rsid w:val="00053A00"/>
    <w:rsid w:val="0005474D"/>
    <w:rsid w:val="00054ACA"/>
    <w:rsid w:val="0005561B"/>
    <w:rsid w:val="00055A41"/>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0F3"/>
    <w:rsid w:val="0006626E"/>
    <w:rsid w:val="00066A7F"/>
    <w:rsid w:val="00070AF1"/>
    <w:rsid w:val="000714DE"/>
    <w:rsid w:val="0007254F"/>
    <w:rsid w:val="0007357C"/>
    <w:rsid w:val="00073C30"/>
    <w:rsid w:val="00074305"/>
    <w:rsid w:val="000744D0"/>
    <w:rsid w:val="00074B2A"/>
    <w:rsid w:val="00074E6F"/>
    <w:rsid w:val="00074EEE"/>
    <w:rsid w:val="000753D5"/>
    <w:rsid w:val="00075B3E"/>
    <w:rsid w:val="00076456"/>
    <w:rsid w:val="000768E4"/>
    <w:rsid w:val="0007779B"/>
    <w:rsid w:val="000777E7"/>
    <w:rsid w:val="0007790A"/>
    <w:rsid w:val="000779F2"/>
    <w:rsid w:val="00077D51"/>
    <w:rsid w:val="0008017B"/>
    <w:rsid w:val="0008049A"/>
    <w:rsid w:val="000808BF"/>
    <w:rsid w:val="00080ACD"/>
    <w:rsid w:val="00080D4C"/>
    <w:rsid w:val="000811ED"/>
    <w:rsid w:val="00081D62"/>
    <w:rsid w:val="00082B74"/>
    <w:rsid w:val="00083099"/>
    <w:rsid w:val="00083EDC"/>
    <w:rsid w:val="00084B97"/>
    <w:rsid w:val="00084F87"/>
    <w:rsid w:val="00085033"/>
    <w:rsid w:val="0008510E"/>
    <w:rsid w:val="000855B5"/>
    <w:rsid w:val="000856DE"/>
    <w:rsid w:val="00085E6A"/>
    <w:rsid w:val="00085F17"/>
    <w:rsid w:val="00085FB0"/>
    <w:rsid w:val="00085FB3"/>
    <w:rsid w:val="0008686B"/>
    <w:rsid w:val="00086B2A"/>
    <w:rsid w:val="00086ED2"/>
    <w:rsid w:val="0008756A"/>
    <w:rsid w:val="00087A64"/>
    <w:rsid w:val="000901A0"/>
    <w:rsid w:val="0009082C"/>
    <w:rsid w:val="00090C39"/>
    <w:rsid w:val="000914D6"/>
    <w:rsid w:val="00091569"/>
    <w:rsid w:val="00092CDB"/>
    <w:rsid w:val="00092DCA"/>
    <w:rsid w:val="00093851"/>
    <w:rsid w:val="000942EB"/>
    <w:rsid w:val="00094C94"/>
    <w:rsid w:val="00094D67"/>
    <w:rsid w:val="00095B70"/>
    <w:rsid w:val="0009617E"/>
    <w:rsid w:val="0009628D"/>
    <w:rsid w:val="0009670F"/>
    <w:rsid w:val="000970E4"/>
    <w:rsid w:val="000979CF"/>
    <w:rsid w:val="00097F53"/>
    <w:rsid w:val="000A03C8"/>
    <w:rsid w:val="000A05F2"/>
    <w:rsid w:val="000A06C4"/>
    <w:rsid w:val="000A07AC"/>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4A1"/>
    <w:rsid w:val="000A7EF4"/>
    <w:rsid w:val="000B046C"/>
    <w:rsid w:val="000B0A15"/>
    <w:rsid w:val="000B103F"/>
    <w:rsid w:val="000B1437"/>
    <w:rsid w:val="000B1470"/>
    <w:rsid w:val="000B244D"/>
    <w:rsid w:val="000B264D"/>
    <w:rsid w:val="000B2A1A"/>
    <w:rsid w:val="000B2B86"/>
    <w:rsid w:val="000B3051"/>
    <w:rsid w:val="000B40EF"/>
    <w:rsid w:val="000B419B"/>
    <w:rsid w:val="000B56F9"/>
    <w:rsid w:val="000B5781"/>
    <w:rsid w:val="000B5CB1"/>
    <w:rsid w:val="000B6874"/>
    <w:rsid w:val="000B75F4"/>
    <w:rsid w:val="000B7C5E"/>
    <w:rsid w:val="000C0185"/>
    <w:rsid w:val="000C084E"/>
    <w:rsid w:val="000C0F81"/>
    <w:rsid w:val="000C128D"/>
    <w:rsid w:val="000C17A3"/>
    <w:rsid w:val="000C1D4B"/>
    <w:rsid w:val="000C2DC4"/>
    <w:rsid w:val="000C3260"/>
    <w:rsid w:val="000C377D"/>
    <w:rsid w:val="000C3B77"/>
    <w:rsid w:val="000C3F6D"/>
    <w:rsid w:val="000C47E0"/>
    <w:rsid w:val="000C4ABB"/>
    <w:rsid w:val="000C4F49"/>
    <w:rsid w:val="000C5861"/>
    <w:rsid w:val="000C5BDE"/>
    <w:rsid w:val="000C639D"/>
    <w:rsid w:val="000C6C31"/>
    <w:rsid w:val="000C6DBC"/>
    <w:rsid w:val="000C6F79"/>
    <w:rsid w:val="000C6FA4"/>
    <w:rsid w:val="000C7476"/>
    <w:rsid w:val="000C7480"/>
    <w:rsid w:val="000C7711"/>
    <w:rsid w:val="000C7AA2"/>
    <w:rsid w:val="000D0462"/>
    <w:rsid w:val="000D053D"/>
    <w:rsid w:val="000D0B1C"/>
    <w:rsid w:val="000D0ED2"/>
    <w:rsid w:val="000D0F64"/>
    <w:rsid w:val="000D107D"/>
    <w:rsid w:val="000D13FD"/>
    <w:rsid w:val="000D1CEB"/>
    <w:rsid w:val="000D2563"/>
    <w:rsid w:val="000D25BF"/>
    <w:rsid w:val="000D2FE4"/>
    <w:rsid w:val="000D3FDC"/>
    <w:rsid w:val="000D490B"/>
    <w:rsid w:val="000D4BE6"/>
    <w:rsid w:val="000D4E38"/>
    <w:rsid w:val="000D50C8"/>
    <w:rsid w:val="000D50DB"/>
    <w:rsid w:val="000D6288"/>
    <w:rsid w:val="000D6C10"/>
    <w:rsid w:val="000D728B"/>
    <w:rsid w:val="000D7344"/>
    <w:rsid w:val="000D7541"/>
    <w:rsid w:val="000D75E1"/>
    <w:rsid w:val="000E004D"/>
    <w:rsid w:val="000E05E2"/>
    <w:rsid w:val="000E1559"/>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060"/>
    <w:rsid w:val="000F0136"/>
    <w:rsid w:val="000F078A"/>
    <w:rsid w:val="000F122D"/>
    <w:rsid w:val="000F1450"/>
    <w:rsid w:val="000F14E8"/>
    <w:rsid w:val="000F1BBD"/>
    <w:rsid w:val="000F290F"/>
    <w:rsid w:val="000F4403"/>
    <w:rsid w:val="000F47F3"/>
    <w:rsid w:val="000F480B"/>
    <w:rsid w:val="000F4A7F"/>
    <w:rsid w:val="000F4AA8"/>
    <w:rsid w:val="000F4E17"/>
    <w:rsid w:val="000F55A8"/>
    <w:rsid w:val="000F5615"/>
    <w:rsid w:val="000F5973"/>
    <w:rsid w:val="000F6578"/>
    <w:rsid w:val="000F6F92"/>
    <w:rsid w:val="000F7953"/>
    <w:rsid w:val="000F7E8F"/>
    <w:rsid w:val="000F7FBB"/>
    <w:rsid w:val="001000FB"/>
    <w:rsid w:val="00100A9E"/>
    <w:rsid w:val="00100F6A"/>
    <w:rsid w:val="00101E8E"/>
    <w:rsid w:val="00102605"/>
    <w:rsid w:val="00102686"/>
    <w:rsid w:val="00102745"/>
    <w:rsid w:val="00102A61"/>
    <w:rsid w:val="00102D62"/>
    <w:rsid w:val="00103795"/>
    <w:rsid w:val="00103915"/>
    <w:rsid w:val="001039AA"/>
    <w:rsid w:val="00103EA0"/>
    <w:rsid w:val="00104149"/>
    <w:rsid w:val="00104F1C"/>
    <w:rsid w:val="001051E5"/>
    <w:rsid w:val="00105A74"/>
    <w:rsid w:val="00105ACB"/>
    <w:rsid w:val="00105AEF"/>
    <w:rsid w:val="00105B76"/>
    <w:rsid w:val="00106259"/>
    <w:rsid w:val="001068EB"/>
    <w:rsid w:val="00107007"/>
    <w:rsid w:val="0010789F"/>
    <w:rsid w:val="001078CE"/>
    <w:rsid w:val="001102C1"/>
    <w:rsid w:val="00110F61"/>
    <w:rsid w:val="00111034"/>
    <w:rsid w:val="001111BD"/>
    <w:rsid w:val="0011165A"/>
    <w:rsid w:val="00111A39"/>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3AC"/>
    <w:rsid w:val="001156A7"/>
    <w:rsid w:val="00115C37"/>
    <w:rsid w:val="00116328"/>
    <w:rsid w:val="001163CF"/>
    <w:rsid w:val="00116EC5"/>
    <w:rsid w:val="001174C9"/>
    <w:rsid w:val="001177FE"/>
    <w:rsid w:val="00117E69"/>
    <w:rsid w:val="00117F58"/>
    <w:rsid w:val="00121103"/>
    <w:rsid w:val="00121B78"/>
    <w:rsid w:val="00121BAB"/>
    <w:rsid w:val="00121E3C"/>
    <w:rsid w:val="00122B23"/>
    <w:rsid w:val="00122B7E"/>
    <w:rsid w:val="00122EFA"/>
    <w:rsid w:val="00123192"/>
    <w:rsid w:val="00123E27"/>
    <w:rsid w:val="00123FB5"/>
    <w:rsid w:val="0012400F"/>
    <w:rsid w:val="0012416F"/>
    <w:rsid w:val="001249DC"/>
    <w:rsid w:val="00124D24"/>
    <w:rsid w:val="0012572D"/>
    <w:rsid w:val="00125BED"/>
    <w:rsid w:val="00125C59"/>
    <w:rsid w:val="00125D4F"/>
    <w:rsid w:val="00127004"/>
    <w:rsid w:val="0012770B"/>
    <w:rsid w:val="00127AF2"/>
    <w:rsid w:val="00127EDC"/>
    <w:rsid w:val="00127F42"/>
    <w:rsid w:val="00127F6D"/>
    <w:rsid w:val="00130355"/>
    <w:rsid w:val="00130365"/>
    <w:rsid w:val="001304E5"/>
    <w:rsid w:val="00130B55"/>
    <w:rsid w:val="00131B5A"/>
    <w:rsid w:val="0013299E"/>
    <w:rsid w:val="001329BC"/>
    <w:rsid w:val="00132C30"/>
    <w:rsid w:val="00132EFD"/>
    <w:rsid w:val="00133AED"/>
    <w:rsid w:val="00133F1B"/>
    <w:rsid w:val="001341EF"/>
    <w:rsid w:val="00134BCD"/>
    <w:rsid w:val="00134E09"/>
    <w:rsid w:val="001350AB"/>
    <w:rsid w:val="00135DB9"/>
    <w:rsid w:val="00135E5D"/>
    <w:rsid w:val="0013695C"/>
    <w:rsid w:val="00136BF7"/>
    <w:rsid w:val="00136C78"/>
    <w:rsid w:val="00137440"/>
    <w:rsid w:val="001378B9"/>
    <w:rsid w:val="00137FFA"/>
    <w:rsid w:val="00140109"/>
    <w:rsid w:val="0014029B"/>
    <w:rsid w:val="0014040B"/>
    <w:rsid w:val="00140464"/>
    <w:rsid w:val="00140538"/>
    <w:rsid w:val="00140A4F"/>
    <w:rsid w:val="00140D18"/>
    <w:rsid w:val="001413AB"/>
    <w:rsid w:val="00141DBF"/>
    <w:rsid w:val="00142EFD"/>
    <w:rsid w:val="00144335"/>
    <w:rsid w:val="00144892"/>
    <w:rsid w:val="0014502F"/>
    <w:rsid w:val="00145282"/>
    <w:rsid w:val="001453B0"/>
    <w:rsid w:val="001454D9"/>
    <w:rsid w:val="00145D8E"/>
    <w:rsid w:val="00146083"/>
    <w:rsid w:val="001462F7"/>
    <w:rsid w:val="001471AB"/>
    <w:rsid w:val="00147810"/>
    <w:rsid w:val="00147F35"/>
    <w:rsid w:val="00150005"/>
    <w:rsid w:val="001502E1"/>
    <w:rsid w:val="00151AEB"/>
    <w:rsid w:val="00151B99"/>
    <w:rsid w:val="00151E79"/>
    <w:rsid w:val="001521B2"/>
    <w:rsid w:val="00152EDD"/>
    <w:rsid w:val="00153491"/>
    <w:rsid w:val="0015361C"/>
    <w:rsid w:val="0015372F"/>
    <w:rsid w:val="00153BFB"/>
    <w:rsid w:val="0015407E"/>
    <w:rsid w:val="0015448E"/>
    <w:rsid w:val="00154A6F"/>
    <w:rsid w:val="00154B68"/>
    <w:rsid w:val="001554D7"/>
    <w:rsid w:val="00155BED"/>
    <w:rsid w:val="00155D08"/>
    <w:rsid w:val="0015623B"/>
    <w:rsid w:val="00156BE5"/>
    <w:rsid w:val="00157232"/>
    <w:rsid w:val="001572B7"/>
    <w:rsid w:val="00160401"/>
    <w:rsid w:val="00160C01"/>
    <w:rsid w:val="00160D4E"/>
    <w:rsid w:val="001616BF"/>
    <w:rsid w:val="00161DDA"/>
    <w:rsid w:val="00161E62"/>
    <w:rsid w:val="00161E8B"/>
    <w:rsid w:val="00161F1C"/>
    <w:rsid w:val="0016200B"/>
    <w:rsid w:val="0016204B"/>
    <w:rsid w:val="0016306A"/>
    <w:rsid w:val="00163D7A"/>
    <w:rsid w:val="00164281"/>
    <w:rsid w:val="00164CF5"/>
    <w:rsid w:val="0016543F"/>
    <w:rsid w:val="00165703"/>
    <w:rsid w:val="00165E15"/>
    <w:rsid w:val="00165E5C"/>
    <w:rsid w:val="00166204"/>
    <w:rsid w:val="001663E2"/>
    <w:rsid w:val="00166797"/>
    <w:rsid w:val="0016685F"/>
    <w:rsid w:val="0016712F"/>
    <w:rsid w:val="00167503"/>
    <w:rsid w:val="001676A9"/>
    <w:rsid w:val="00167A15"/>
    <w:rsid w:val="00167A50"/>
    <w:rsid w:val="00167D1A"/>
    <w:rsid w:val="00167DF5"/>
    <w:rsid w:val="00170001"/>
    <w:rsid w:val="00172198"/>
    <w:rsid w:val="001723AB"/>
    <w:rsid w:val="00172612"/>
    <w:rsid w:val="00172817"/>
    <w:rsid w:val="00172BDD"/>
    <w:rsid w:val="001734E3"/>
    <w:rsid w:val="001741CC"/>
    <w:rsid w:val="001742BF"/>
    <w:rsid w:val="001742E1"/>
    <w:rsid w:val="00175E49"/>
    <w:rsid w:val="0017649F"/>
    <w:rsid w:val="0017655B"/>
    <w:rsid w:val="00177EAA"/>
    <w:rsid w:val="001805C1"/>
    <w:rsid w:val="00180733"/>
    <w:rsid w:val="00180A2E"/>
    <w:rsid w:val="00180F75"/>
    <w:rsid w:val="001813AF"/>
    <w:rsid w:val="001826C9"/>
    <w:rsid w:val="001829CD"/>
    <w:rsid w:val="00182F01"/>
    <w:rsid w:val="00183CD2"/>
    <w:rsid w:val="00184219"/>
    <w:rsid w:val="00184F27"/>
    <w:rsid w:val="0018519B"/>
    <w:rsid w:val="001858C9"/>
    <w:rsid w:val="00185966"/>
    <w:rsid w:val="00185A2D"/>
    <w:rsid w:val="00185AFE"/>
    <w:rsid w:val="00185E78"/>
    <w:rsid w:val="001868D9"/>
    <w:rsid w:val="00187177"/>
    <w:rsid w:val="0018775F"/>
    <w:rsid w:val="00187ABD"/>
    <w:rsid w:val="001904E3"/>
    <w:rsid w:val="0019087A"/>
    <w:rsid w:val="00191C5A"/>
    <w:rsid w:val="00191CEB"/>
    <w:rsid w:val="00191E63"/>
    <w:rsid w:val="00192D68"/>
    <w:rsid w:val="0019388B"/>
    <w:rsid w:val="00193ADE"/>
    <w:rsid w:val="00193B9A"/>
    <w:rsid w:val="00193E8C"/>
    <w:rsid w:val="00193FA3"/>
    <w:rsid w:val="001940ED"/>
    <w:rsid w:val="001946AE"/>
    <w:rsid w:val="001946D5"/>
    <w:rsid w:val="00194E8C"/>
    <w:rsid w:val="001962EC"/>
    <w:rsid w:val="001963DD"/>
    <w:rsid w:val="001965DB"/>
    <w:rsid w:val="001966FB"/>
    <w:rsid w:val="00196D01"/>
    <w:rsid w:val="00196DC9"/>
    <w:rsid w:val="00196E95"/>
    <w:rsid w:val="00197758"/>
    <w:rsid w:val="001A0236"/>
    <w:rsid w:val="001A0915"/>
    <w:rsid w:val="001A0AF8"/>
    <w:rsid w:val="001A0E1B"/>
    <w:rsid w:val="001A1490"/>
    <w:rsid w:val="001A18D5"/>
    <w:rsid w:val="001A1A38"/>
    <w:rsid w:val="001A1BE0"/>
    <w:rsid w:val="001A1D4A"/>
    <w:rsid w:val="001A260A"/>
    <w:rsid w:val="001A3011"/>
    <w:rsid w:val="001A3078"/>
    <w:rsid w:val="001A4314"/>
    <w:rsid w:val="001A4A9B"/>
    <w:rsid w:val="001A4B32"/>
    <w:rsid w:val="001A4BF5"/>
    <w:rsid w:val="001A4DAF"/>
    <w:rsid w:val="001A54CD"/>
    <w:rsid w:val="001A611F"/>
    <w:rsid w:val="001A66DF"/>
    <w:rsid w:val="001A67D0"/>
    <w:rsid w:val="001A6863"/>
    <w:rsid w:val="001A7591"/>
    <w:rsid w:val="001A75B1"/>
    <w:rsid w:val="001A7B06"/>
    <w:rsid w:val="001B0366"/>
    <w:rsid w:val="001B0444"/>
    <w:rsid w:val="001B096B"/>
    <w:rsid w:val="001B0F9F"/>
    <w:rsid w:val="001B1165"/>
    <w:rsid w:val="001B123C"/>
    <w:rsid w:val="001B1A0D"/>
    <w:rsid w:val="001B1BF1"/>
    <w:rsid w:val="001B21AC"/>
    <w:rsid w:val="001B2456"/>
    <w:rsid w:val="001B30D7"/>
    <w:rsid w:val="001B376B"/>
    <w:rsid w:val="001B3B25"/>
    <w:rsid w:val="001B449C"/>
    <w:rsid w:val="001B4AA2"/>
    <w:rsid w:val="001B4ADE"/>
    <w:rsid w:val="001B4CCC"/>
    <w:rsid w:val="001B5530"/>
    <w:rsid w:val="001B5EF8"/>
    <w:rsid w:val="001B6B55"/>
    <w:rsid w:val="001B71D9"/>
    <w:rsid w:val="001B71E8"/>
    <w:rsid w:val="001C033E"/>
    <w:rsid w:val="001C07C6"/>
    <w:rsid w:val="001C11EB"/>
    <w:rsid w:val="001C120D"/>
    <w:rsid w:val="001C16DA"/>
    <w:rsid w:val="001C19CD"/>
    <w:rsid w:val="001C2119"/>
    <w:rsid w:val="001C22D5"/>
    <w:rsid w:val="001C2515"/>
    <w:rsid w:val="001C26FB"/>
    <w:rsid w:val="001C33C1"/>
    <w:rsid w:val="001C3E30"/>
    <w:rsid w:val="001C3E5C"/>
    <w:rsid w:val="001C4E9C"/>
    <w:rsid w:val="001C5072"/>
    <w:rsid w:val="001C5A4D"/>
    <w:rsid w:val="001C5B2A"/>
    <w:rsid w:val="001C5BE2"/>
    <w:rsid w:val="001C5E58"/>
    <w:rsid w:val="001C5EA5"/>
    <w:rsid w:val="001C600B"/>
    <w:rsid w:val="001C6898"/>
    <w:rsid w:val="001C6DD8"/>
    <w:rsid w:val="001C76FA"/>
    <w:rsid w:val="001C79A4"/>
    <w:rsid w:val="001C7C7B"/>
    <w:rsid w:val="001D04F6"/>
    <w:rsid w:val="001D068D"/>
    <w:rsid w:val="001D12D1"/>
    <w:rsid w:val="001D15DF"/>
    <w:rsid w:val="001D1E97"/>
    <w:rsid w:val="001D2552"/>
    <w:rsid w:val="001D2EEE"/>
    <w:rsid w:val="001D30F3"/>
    <w:rsid w:val="001D31A0"/>
    <w:rsid w:val="001D338E"/>
    <w:rsid w:val="001D4562"/>
    <w:rsid w:val="001D5202"/>
    <w:rsid w:val="001D56E9"/>
    <w:rsid w:val="001D6944"/>
    <w:rsid w:val="001D6CD2"/>
    <w:rsid w:val="001D796A"/>
    <w:rsid w:val="001D7A84"/>
    <w:rsid w:val="001D7C79"/>
    <w:rsid w:val="001E003B"/>
    <w:rsid w:val="001E1CC4"/>
    <w:rsid w:val="001E1D38"/>
    <w:rsid w:val="001E28A0"/>
    <w:rsid w:val="001E3712"/>
    <w:rsid w:val="001E3BA8"/>
    <w:rsid w:val="001E3FFE"/>
    <w:rsid w:val="001E4258"/>
    <w:rsid w:val="001E4EC0"/>
    <w:rsid w:val="001E5140"/>
    <w:rsid w:val="001E5D6A"/>
    <w:rsid w:val="001E6A94"/>
    <w:rsid w:val="001E70FB"/>
    <w:rsid w:val="001E780A"/>
    <w:rsid w:val="001F0325"/>
    <w:rsid w:val="001F0806"/>
    <w:rsid w:val="001F0D15"/>
    <w:rsid w:val="001F0FA0"/>
    <w:rsid w:val="001F1349"/>
    <w:rsid w:val="001F1863"/>
    <w:rsid w:val="001F22B7"/>
    <w:rsid w:val="001F2356"/>
    <w:rsid w:val="001F2462"/>
    <w:rsid w:val="001F2A68"/>
    <w:rsid w:val="001F2C47"/>
    <w:rsid w:val="001F4773"/>
    <w:rsid w:val="001F4DC8"/>
    <w:rsid w:val="001F5008"/>
    <w:rsid w:val="001F56AA"/>
    <w:rsid w:val="001F57EB"/>
    <w:rsid w:val="001F58AA"/>
    <w:rsid w:val="001F5A4E"/>
    <w:rsid w:val="001F5EF6"/>
    <w:rsid w:val="001F6218"/>
    <w:rsid w:val="001F6538"/>
    <w:rsid w:val="001F657F"/>
    <w:rsid w:val="001F6FB6"/>
    <w:rsid w:val="001F72BB"/>
    <w:rsid w:val="001F793C"/>
    <w:rsid w:val="001F7978"/>
    <w:rsid w:val="001F7A0E"/>
    <w:rsid w:val="001F7A4B"/>
    <w:rsid w:val="001F7BB3"/>
    <w:rsid w:val="0020022E"/>
    <w:rsid w:val="0020054E"/>
    <w:rsid w:val="00200A27"/>
    <w:rsid w:val="00201508"/>
    <w:rsid w:val="00201AC4"/>
    <w:rsid w:val="00201F1E"/>
    <w:rsid w:val="00202761"/>
    <w:rsid w:val="0020299B"/>
    <w:rsid w:val="00202B2A"/>
    <w:rsid w:val="00202E44"/>
    <w:rsid w:val="002037AA"/>
    <w:rsid w:val="00203FE3"/>
    <w:rsid w:val="002042D8"/>
    <w:rsid w:val="00204515"/>
    <w:rsid w:val="0020492B"/>
    <w:rsid w:val="00204BF5"/>
    <w:rsid w:val="00204E6B"/>
    <w:rsid w:val="002053EF"/>
    <w:rsid w:val="002058D4"/>
    <w:rsid w:val="0020632A"/>
    <w:rsid w:val="0020697F"/>
    <w:rsid w:val="00206F4D"/>
    <w:rsid w:val="0020726E"/>
    <w:rsid w:val="00207389"/>
    <w:rsid w:val="002074B4"/>
    <w:rsid w:val="00207718"/>
    <w:rsid w:val="00207831"/>
    <w:rsid w:val="00207DF6"/>
    <w:rsid w:val="002110EB"/>
    <w:rsid w:val="00211338"/>
    <w:rsid w:val="00211388"/>
    <w:rsid w:val="0021148C"/>
    <w:rsid w:val="00211694"/>
    <w:rsid w:val="0021201A"/>
    <w:rsid w:val="0021208D"/>
    <w:rsid w:val="002120D2"/>
    <w:rsid w:val="00212545"/>
    <w:rsid w:val="002138FE"/>
    <w:rsid w:val="00213A1F"/>
    <w:rsid w:val="00213C63"/>
    <w:rsid w:val="00214502"/>
    <w:rsid w:val="00214741"/>
    <w:rsid w:val="00214938"/>
    <w:rsid w:val="00214B7E"/>
    <w:rsid w:val="00214BDE"/>
    <w:rsid w:val="0021539A"/>
    <w:rsid w:val="00215852"/>
    <w:rsid w:val="00215B01"/>
    <w:rsid w:val="00215B8E"/>
    <w:rsid w:val="00216264"/>
    <w:rsid w:val="00216561"/>
    <w:rsid w:val="002169A0"/>
    <w:rsid w:val="002176B6"/>
    <w:rsid w:val="0021792D"/>
    <w:rsid w:val="00217D55"/>
    <w:rsid w:val="00217DB8"/>
    <w:rsid w:val="002202CE"/>
    <w:rsid w:val="0022032A"/>
    <w:rsid w:val="002212FB"/>
    <w:rsid w:val="0022194E"/>
    <w:rsid w:val="002220B1"/>
    <w:rsid w:val="002221CE"/>
    <w:rsid w:val="00222BE8"/>
    <w:rsid w:val="00222DF6"/>
    <w:rsid w:val="00223102"/>
    <w:rsid w:val="002232CB"/>
    <w:rsid w:val="00224022"/>
    <w:rsid w:val="00224171"/>
    <w:rsid w:val="00226055"/>
    <w:rsid w:val="0022609C"/>
    <w:rsid w:val="0022613F"/>
    <w:rsid w:val="0022614F"/>
    <w:rsid w:val="00226236"/>
    <w:rsid w:val="002266AF"/>
    <w:rsid w:val="002270C9"/>
    <w:rsid w:val="002274B7"/>
    <w:rsid w:val="00227A8B"/>
    <w:rsid w:val="0023146B"/>
    <w:rsid w:val="002315A0"/>
    <w:rsid w:val="00231748"/>
    <w:rsid w:val="00231A18"/>
    <w:rsid w:val="00231DCC"/>
    <w:rsid w:val="00231EC7"/>
    <w:rsid w:val="0023291D"/>
    <w:rsid w:val="00232E15"/>
    <w:rsid w:val="00233079"/>
    <w:rsid w:val="002330DB"/>
    <w:rsid w:val="00233189"/>
    <w:rsid w:val="0023382C"/>
    <w:rsid w:val="00233977"/>
    <w:rsid w:val="00233C58"/>
    <w:rsid w:val="00233C71"/>
    <w:rsid w:val="0023437A"/>
    <w:rsid w:val="002345B6"/>
    <w:rsid w:val="002347A6"/>
    <w:rsid w:val="00234B84"/>
    <w:rsid w:val="002356F0"/>
    <w:rsid w:val="00236016"/>
    <w:rsid w:val="00236229"/>
    <w:rsid w:val="0023653B"/>
    <w:rsid w:val="00237065"/>
    <w:rsid w:val="00237589"/>
    <w:rsid w:val="0023758D"/>
    <w:rsid w:val="002375A7"/>
    <w:rsid w:val="0024019A"/>
    <w:rsid w:val="00240DA2"/>
    <w:rsid w:val="00240EC1"/>
    <w:rsid w:val="0024120F"/>
    <w:rsid w:val="0024131D"/>
    <w:rsid w:val="002415B8"/>
    <w:rsid w:val="00241648"/>
    <w:rsid w:val="00241B82"/>
    <w:rsid w:val="00242D5F"/>
    <w:rsid w:val="00242D62"/>
    <w:rsid w:val="002430D0"/>
    <w:rsid w:val="002431D7"/>
    <w:rsid w:val="00244058"/>
    <w:rsid w:val="00244FC3"/>
    <w:rsid w:val="0024564A"/>
    <w:rsid w:val="00245718"/>
    <w:rsid w:val="002457E9"/>
    <w:rsid w:val="00245E07"/>
    <w:rsid w:val="0024665E"/>
    <w:rsid w:val="00247712"/>
    <w:rsid w:val="00250A9E"/>
    <w:rsid w:val="00250EC6"/>
    <w:rsid w:val="002515C7"/>
    <w:rsid w:val="00251866"/>
    <w:rsid w:val="00251A9F"/>
    <w:rsid w:val="0025224E"/>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A1A"/>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5A9"/>
    <w:rsid w:val="00263A37"/>
    <w:rsid w:val="00264266"/>
    <w:rsid w:val="0026471F"/>
    <w:rsid w:val="0026480D"/>
    <w:rsid w:val="002653A6"/>
    <w:rsid w:val="002661F1"/>
    <w:rsid w:val="00266316"/>
    <w:rsid w:val="00266DB6"/>
    <w:rsid w:val="0027059D"/>
    <w:rsid w:val="002711A4"/>
    <w:rsid w:val="00271230"/>
    <w:rsid w:val="00271F13"/>
    <w:rsid w:val="00272945"/>
    <w:rsid w:val="00272E89"/>
    <w:rsid w:val="002742D0"/>
    <w:rsid w:val="0027482E"/>
    <w:rsid w:val="002748F1"/>
    <w:rsid w:val="00274DB5"/>
    <w:rsid w:val="00275BB1"/>
    <w:rsid w:val="00276783"/>
    <w:rsid w:val="00276EF7"/>
    <w:rsid w:val="0027770B"/>
    <w:rsid w:val="002778D1"/>
    <w:rsid w:val="00277933"/>
    <w:rsid w:val="00277F8D"/>
    <w:rsid w:val="00277FA7"/>
    <w:rsid w:val="00280046"/>
    <w:rsid w:val="002809B4"/>
    <w:rsid w:val="00280B4F"/>
    <w:rsid w:val="00280F3D"/>
    <w:rsid w:val="0028106A"/>
    <w:rsid w:val="00281E35"/>
    <w:rsid w:val="00281EB4"/>
    <w:rsid w:val="002829DA"/>
    <w:rsid w:val="00282E03"/>
    <w:rsid w:val="0028308E"/>
    <w:rsid w:val="002834E9"/>
    <w:rsid w:val="002837BA"/>
    <w:rsid w:val="00283A52"/>
    <w:rsid w:val="00283AEC"/>
    <w:rsid w:val="00283C5E"/>
    <w:rsid w:val="00283E26"/>
    <w:rsid w:val="0028428F"/>
    <w:rsid w:val="002842F0"/>
    <w:rsid w:val="00284CFC"/>
    <w:rsid w:val="00285832"/>
    <w:rsid w:val="00285969"/>
    <w:rsid w:val="0028599C"/>
    <w:rsid w:val="0028663B"/>
    <w:rsid w:val="00286CEC"/>
    <w:rsid w:val="002870F9"/>
    <w:rsid w:val="002871A9"/>
    <w:rsid w:val="00287505"/>
    <w:rsid w:val="00287B98"/>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7098"/>
    <w:rsid w:val="00297E4C"/>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313"/>
    <w:rsid w:val="002A4736"/>
    <w:rsid w:val="002A4B1C"/>
    <w:rsid w:val="002A4CA6"/>
    <w:rsid w:val="002A55FE"/>
    <w:rsid w:val="002A625C"/>
    <w:rsid w:val="002A6AFB"/>
    <w:rsid w:val="002A733D"/>
    <w:rsid w:val="002A774A"/>
    <w:rsid w:val="002A7840"/>
    <w:rsid w:val="002A78F3"/>
    <w:rsid w:val="002A799C"/>
    <w:rsid w:val="002A7D84"/>
    <w:rsid w:val="002A7E5C"/>
    <w:rsid w:val="002A7F6D"/>
    <w:rsid w:val="002B0CB6"/>
    <w:rsid w:val="002B0D83"/>
    <w:rsid w:val="002B1342"/>
    <w:rsid w:val="002B1C73"/>
    <w:rsid w:val="002B1F83"/>
    <w:rsid w:val="002B27C8"/>
    <w:rsid w:val="002B2A7F"/>
    <w:rsid w:val="002B330B"/>
    <w:rsid w:val="002B33C3"/>
    <w:rsid w:val="002B39BE"/>
    <w:rsid w:val="002B438C"/>
    <w:rsid w:val="002B48DB"/>
    <w:rsid w:val="002B4B34"/>
    <w:rsid w:val="002B541A"/>
    <w:rsid w:val="002B5EAB"/>
    <w:rsid w:val="002B5F2E"/>
    <w:rsid w:val="002B6407"/>
    <w:rsid w:val="002B6416"/>
    <w:rsid w:val="002B6459"/>
    <w:rsid w:val="002B6F22"/>
    <w:rsid w:val="002B7014"/>
    <w:rsid w:val="002B73B0"/>
    <w:rsid w:val="002C039A"/>
    <w:rsid w:val="002C0589"/>
    <w:rsid w:val="002C0CF3"/>
    <w:rsid w:val="002C1EE4"/>
    <w:rsid w:val="002C24B4"/>
    <w:rsid w:val="002C2B3A"/>
    <w:rsid w:val="002C2B87"/>
    <w:rsid w:val="002C3CF4"/>
    <w:rsid w:val="002C4356"/>
    <w:rsid w:val="002C441A"/>
    <w:rsid w:val="002C4A2B"/>
    <w:rsid w:val="002C4A73"/>
    <w:rsid w:val="002C4B84"/>
    <w:rsid w:val="002C4C0C"/>
    <w:rsid w:val="002C5016"/>
    <w:rsid w:val="002C5C2F"/>
    <w:rsid w:val="002C5D0F"/>
    <w:rsid w:val="002C5F2E"/>
    <w:rsid w:val="002C60B9"/>
    <w:rsid w:val="002C6D5F"/>
    <w:rsid w:val="002C6F77"/>
    <w:rsid w:val="002C704D"/>
    <w:rsid w:val="002C7092"/>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775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492"/>
    <w:rsid w:val="002E635A"/>
    <w:rsid w:val="002E648E"/>
    <w:rsid w:val="002E6D68"/>
    <w:rsid w:val="002E7847"/>
    <w:rsid w:val="002F0073"/>
    <w:rsid w:val="002F0393"/>
    <w:rsid w:val="002F1B27"/>
    <w:rsid w:val="002F1C67"/>
    <w:rsid w:val="002F240B"/>
    <w:rsid w:val="002F24DA"/>
    <w:rsid w:val="002F2F50"/>
    <w:rsid w:val="002F33EC"/>
    <w:rsid w:val="002F34E3"/>
    <w:rsid w:val="002F3601"/>
    <w:rsid w:val="002F40E2"/>
    <w:rsid w:val="002F45F6"/>
    <w:rsid w:val="002F5A6F"/>
    <w:rsid w:val="002F5FF7"/>
    <w:rsid w:val="002F692F"/>
    <w:rsid w:val="002F7031"/>
    <w:rsid w:val="002F73A2"/>
    <w:rsid w:val="002F7961"/>
    <w:rsid w:val="002F7B66"/>
    <w:rsid w:val="00300CB4"/>
    <w:rsid w:val="00300E24"/>
    <w:rsid w:val="0030257B"/>
    <w:rsid w:val="003033BA"/>
    <w:rsid w:val="00303C19"/>
    <w:rsid w:val="003043A3"/>
    <w:rsid w:val="0030462D"/>
    <w:rsid w:val="00304AF3"/>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497"/>
    <w:rsid w:val="0032078D"/>
    <w:rsid w:val="00320ADF"/>
    <w:rsid w:val="0032137B"/>
    <w:rsid w:val="003214BE"/>
    <w:rsid w:val="00321A70"/>
    <w:rsid w:val="00321BD6"/>
    <w:rsid w:val="00321FA3"/>
    <w:rsid w:val="00322473"/>
    <w:rsid w:val="003227D3"/>
    <w:rsid w:val="00322937"/>
    <w:rsid w:val="00322942"/>
    <w:rsid w:val="00323059"/>
    <w:rsid w:val="00323881"/>
    <w:rsid w:val="00323910"/>
    <w:rsid w:val="00323CCE"/>
    <w:rsid w:val="00324879"/>
    <w:rsid w:val="00324885"/>
    <w:rsid w:val="003251A8"/>
    <w:rsid w:val="003254B1"/>
    <w:rsid w:val="00325AD9"/>
    <w:rsid w:val="00325D79"/>
    <w:rsid w:val="00325D98"/>
    <w:rsid w:val="0032682A"/>
    <w:rsid w:val="00327163"/>
    <w:rsid w:val="00327843"/>
    <w:rsid w:val="00327A5C"/>
    <w:rsid w:val="003305BD"/>
    <w:rsid w:val="0033092C"/>
    <w:rsid w:val="00330AA9"/>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743"/>
    <w:rsid w:val="00336CD9"/>
    <w:rsid w:val="0033726D"/>
    <w:rsid w:val="003379BD"/>
    <w:rsid w:val="00337CA8"/>
    <w:rsid w:val="00340170"/>
    <w:rsid w:val="00340BE1"/>
    <w:rsid w:val="00340D3F"/>
    <w:rsid w:val="0034174B"/>
    <w:rsid w:val="0034177C"/>
    <w:rsid w:val="003418EC"/>
    <w:rsid w:val="00341F75"/>
    <w:rsid w:val="003420E9"/>
    <w:rsid w:val="00342118"/>
    <w:rsid w:val="00342345"/>
    <w:rsid w:val="00342C27"/>
    <w:rsid w:val="003430C8"/>
    <w:rsid w:val="003432C8"/>
    <w:rsid w:val="003434B3"/>
    <w:rsid w:val="00343536"/>
    <w:rsid w:val="00343EFB"/>
    <w:rsid w:val="00344760"/>
    <w:rsid w:val="003454E8"/>
    <w:rsid w:val="00345574"/>
    <w:rsid w:val="0034567E"/>
    <w:rsid w:val="00345965"/>
    <w:rsid w:val="00345A9F"/>
    <w:rsid w:val="0034680A"/>
    <w:rsid w:val="00346C62"/>
    <w:rsid w:val="0034713F"/>
    <w:rsid w:val="00347202"/>
    <w:rsid w:val="0034778E"/>
    <w:rsid w:val="00347A5A"/>
    <w:rsid w:val="003501E2"/>
    <w:rsid w:val="003514B8"/>
    <w:rsid w:val="00351E10"/>
    <w:rsid w:val="003533F4"/>
    <w:rsid w:val="003536F6"/>
    <w:rsid w:val="00353DD5"/>
    <w:rsid w:val="00353F36"/>
    <w:rsid w:val="00355111"/>
    <w:rsid w:val="00355131"/>
    <w:rsid w:val="0035585C"/>
    <w:rsid w:val="00355F4A"/>
    <w:rsid w:val="00355F74"/>
    <w:rsid w:val="003560DB"/>
    <w:rsid w:val="003564DB"/>
    <w:rsid w:val="00356F87"/>
    <w:rsid w:val="00357E83"/>
    <w:rsid w:val="003602CF"/>
    <w:rsid w:val="00360CF3"/>
    <w:rsid w:val="00361A59"/>
    <w:rsid w:val="00363348"/>
    <w:rsid w:val="00363857"/>
    <w:rsid w:val="00363A24"/>
    <w:rsid w:val="00363D59"/>
    <w:rsid w:val="00363F08"/>
    <w:rsid w:val="003640F7"/>
    <w:rsid w:val="0036594A"/>
    <w:rsid w:val="00365AE5"/>
    <w:rsid w:val="00365D3A"/>
    <w:rsid w:val="00365D64"/>
    <w:rsid w:val="003664FF"/>
    <w:rsid w:val="00366BD2"/>
    <w:rsid w:val="003670B8"/>
    <w:rsid w:val="003704A3"/>
    <w:rsid w:val="003706F2"/>
    <w:rsid w:val="0037098D"/>
    <w:rsid w:val="003709E8"/>
    <w:rsid w:val="00370CB6"/>
    <w:rsid w:val="0037124F"/>
    <w:rsid w:val="00373827"/>
    <w:rsid w:val="0037401C"/>
    <w:rsid w:val="0037507B"/>
    <w:rsid w:val="00375C7C"/>
    <w:rsid w:val="00376C33"/>
    <w:rsid w:val="00377027"/>
    <w:rsid w:val="00377135"/>
    <w:rsid w:val="00380272"/>
    <w:rsid w:val="003805DB"/>
    <w:rsid w:val="0038152A"/>
    <w:rsid w:val="0038245D"/>
    <w:rsid w:val="00382BAD"/>
    <w:rsid w:val="00383191"/>
    <w:rsid w:val="003835FD"/>
    <w:rsid w:val="00383DE4"/>
    <w:rsid w:val="00383EDF"/>
    <w:rsid w:val="00384182"/>
    <w:rsid w:val="00384494"/>
    <w:rsid w:val="0038484C"/>
    <w:rsid w:val="00384C5E"/>
    <w:rsid w:val="00384DF1"/>
    <w:rsid w:val="00384F1A"/>
    <w:rsid w:val="00384FF3"/>
    <w:rsid w:val="003853F5"/>
    <w:rsid w:val="00386456"/>
    <w:rsid w:val="003865A9"/>
    <w:rsid w:val="0039047D"/>
    <w:rsid w:val="003906FD"/>
    <w:rsid w:val="0039092B"/>
    <w:rsid w:val="00390BD9"/>
    <w:rsid w:val="00390F32"/>
    <w:rsid w:val="0039135E"/>
    <w:rsid w:val="00391867"/>
    <w:rsid w:val="00392724"/>
    <w:rsid w:val="0039285D"/>
    <w:rsid w:val="0039319C"/>
    <w:rsid w:val="00393577"/>
    <w:rsid w:val="00393CAE"/>
    <w:rsid w:val="003945F4"/>
    <w:rsid w:val="00394EB5"/>
    <w:rsid w:val="00394EE6"/>
    <w:rsid w:val="003953B4"/>
    <w:rsid w:val="00395558"/>
    <w:rsid w:val="0039615F"/>
    <w:rsid w:val="003966A0"/>
    <w:rsid w:val="00396A29"/>
    <w:rsid w:val="00397FF0"/>
    <w:rsid w:val="003A058E"/>
    <w:rsid w:val="003A0878"/>
    <w:rsid w:val="003A132A"/>
    <w:rsid w:val="003A1561"/>
    <w:rsid w:val="003A1D25"/>
    <w:rsid w:val="003A2076"/>
    <w:rsid w:val="003A22A2"/>
    <w:rsid w:val="003A2447"/>
    <w:rsid w:val="003A2AA1"/>
    <w:rsid w:val="003A31A5"/>
    <w:rsid w:val="003A329A"/>
    <w:rsid w:val="003A3603"/>
    <w:rsid w:val="003A3851"/>
    <w:rsid w:val="003A39DD"/>
    <w:rsid w:val="003A40DB"/>
    <w:rsid w:val="003A4199"/>
    <w:rsid w:val="003A41C5"/>
    <w:rsid w:val="003A441B"/>
    <w:rsid w:val="003A4A8E"/>
    <w:rsid w:val="003A4AAA"/>
    <w:rsid w:val="003A4C7B"/>
    <w:rsid w:val="003A5639"/>
    <w:rsid w:val="003A563C"/>
    <w:rsid w:val="003A581E"/>
    <w:rsid w:val="003A5E7E"/>
    <w:rsid w:val="003A6160"/>
    <w:rsid w:val="003A65A5"/>
    <w:rsid w:val="003A65AC"/>
    <w:rsid w:val="003A72F5"/>
    <w:rsid w:val="003A78E5"/>
    <w:rsid w:val="003B0341"/>
    <w:rsid w:val="003B043E"/>
    <w:rsid w:val="003B1961"/>
    <w:rsid w:val="003B1E57"/>
    <w:rsid w:val="003B2EF3"/>
    <w:rsid w:val="003B534F"/>
    <w:rsid w:val="003B5391"/>
    <w:rsid w:val="003B58CE"/>
    <w:rsid w:val="003B65D7"/>
    <w:rsid w:val="003B65E0"/>
    <w:rsid w:val="003B6BD4"/>
    <w:rsid w:val="003B6F4D"/>
    <w:rsid w:val="003B6FE7"/>
    <w:rsid w:val="003C0491"/>
    <w:rsid w:val="003C059C"/>
    <w:rsid w:val="003C0C0F"/>
    <w:rsid w:val="003C0D1F"/>
    <w:rsid w:val="003C116A"/>
    <w:rsid w:val="003C1A5F"/>
    <w:rsid w:val="003C1AF4"/>
    <w:rsid w:val="003C1CB8"/>
    <w:rsid w:val="003C22DA"/>
    <w:rsid w:val="003C2550"/>
    <w:rsid w:val="003C287F"/>
    <w:rsid w:val="003C3339"/>
    <w:rsid w:val="003C375A"/>
    <w:rsid w:val="003C4317"/>
    <w:rsid w:val="003C4D9F"/>
    <w:rsid w:val="003C5247"/>
    <w:rsid w:val="003C5AD0"/>
    <w:rsid w:val="003C5B02"/>
    <w:rsid w:val="003C5E8A"/>
    <w:rsid w:val="003C622C"/>
    <w:rsid w:val="003C64F3"/>
    <w:rsid w:val="003C6505"/>
    <w:rsid w:val="003C73C7"/>
    <w:rsid w:val="003C7857"/>
    <w:rsid w:val="003C7CFB"/>
    <w:rsid w:val="003D02F3"/>
    <w:rsid w:val="003D050B"/>
    <w:rsid w:val="003D0B98"/>
    <w:rsid w:val="003D0C3C"/>
    <w:rsid w:val="003D0DE5"/>
    <w:rsid w:val="003D1351"/>
    <w:rsid w:val="003D21C1"/>
    <w:rsid w:val="003D2B7D"/>
    <w:rsid w:val="003D3B15"/>
    <w:rsid w:val="003D3B2E"/>
    <w:rsid w:val="003D3E4D"/>
    <w:rsid w:val="003D3F28"/>
    <w:rsid w:val="003D4101"/>
    <w:rsid w:val="003D47EF"/>
    <w:rsid w:val="003D484D"/>
    <w:rsid w:val="003D49CB"/>
    <w:rsid w:val="003D4F41"/>
    <w:rsid w:val="003D5F10"/>
    <w:rsid w:val="003D6515"/>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530"/>
    <w:rsid w:val="003E5780"/>
    <w:rsid w:val="003E5B31"/>
    <w:rsid w:val="003E5B9F"/>
    <w:rsid w:val="003E5DA4"/>
    <w:rsid w:val="003E6072"/>
    <w:rsid w:val="003E60D6"/>
    <w:rsid w:val="003E68E8"/>
    <w:rsid w:val="003E6AB6"/>
    <w:rsid w:val="003E6E0B"/>
    <w:rsid w:val="003E71CD"/>
    <w:rsid w:val="003E78DA"/>
    <w:rsid w:val="003E7A8B"/>
    <w:rsid w:val="003F0081"/>
    <w:rsid w:val="003F02A2"/>
    <w:rsid w:val="003F060E"/>
    <w:rsid w:val="003F0D13"/>
    <w:rsid w:val="003F0F7F"/>
    <w:rsid w:val="003F115C"/>
    <w:rsid w:val="003F153A"/>
    <w:rsid w:val="003F1F5B"/>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77E"/>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576"/>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A41"/>
    <w:rsid w:val="00415B88"/>
    <w:rsid w:val="00415D32"/>
    <w:rsid w:val="004160A2"/>
    <w:rsid w:val="0041674B"/>
    <w:rsid w:val="004170D7"/>
    <w:rsid w:val="004175CE"/>
    <w:rsid w:val="004177A6"/>
    <w:rsid w:val="00417C23"/>
    <w:rsid w:val="00417EFD"/>
    <w:rsid w:val="004200EE"/>
    <w:rsid w:val="004201A5"/>
    <w:rsid w:val="00420786"/>
    <w:rsid w:val="004207F3"/>
    <w:rsid w:val="0042095B"/>
    <w:rsid w:val="004209D2"/>
    <w:rsid w:val="00420BBA"/>
    <w:rsid w:val="00420D6E"/>
    <w:rsid w:val="00420F50"/>
    <w:rsid w:val="00420F74"/>
    <w:rsid w:val="0042158C"/>
    <w:rsid w:val="00421617"/>
    <w:rsid w:val="004217A7"/>
    <w:rsid w:val="00421BD2"/>
    <w:rsid w:val="00421E00"/>
    <w:rsid w:val="00421FCB"/>
    <w:rsid w:val="0042226E"/>
    <w:rsid w:val="0042253F"/>
    <w:rsid w:val="00422DCA"/>
    <w:rsid w:val="004232C0"/>
    <w:rsid w:val="00423D04"/>
    <w:rsid w:val="00423F9F"/>
    <w:rsid w:val="00425B2E"/>
    <w:rsid w:val="00425C43"/>
    <w:rsid w:val="00426BB9"/>
    <w:rsid w:val="004273FA"/>
    <w:rsid w:val="004275A7"/>
    <w:rsid w:val="004278D8"/>
    <w:rsid w:val="00430186"/>
    <w:rsid w:val="00430D44"/>
    <w:rsid w:val="00430DD2"/>
    <w:rsid w:val="00430F17"/>
    <w:rsid w:val="00431CC7"/>
    <w:rsid w:val="00432246"/>
    <w:rsid w:val="0043260C"/>
    <w:rsid w:val="0043269A"/>
    <w:rsid w:val="00432E92"/>
    <w:rsid w:val="004333C2"/>
    <w:rsid w:val="00434787"/>
    <w:rsid w:val="00434C13"/>
    <w:rsid w:val="00434D8B"/>
    <w:rsid w:val="00435294"/>
    <w:rsid w:val="00435703"/>
    <w:rsid w:val="00435BD5"/>
    <w:rsid w:val="0043622D"/>
    <w:rsid w:val="00436323"/>
    <w:rsid w:val="0043683F"/>
    <w:rsid w:val="00436F40"/>
    <w:rsid w:val="00436F56"/>
    <w:rsid w:val="004370FA"/>
    <w:rsid w:val="0043741B"/>
    <w:rsid w:val="00440096"/>
    <w:rsid w:val="004403DD"/>
    <w:rsid w:val="00440CF3"/>
    <w:rsid w:val="00440DB0"/>
    <w:rsid w:val="00440DDC"/>
    <w:rsid w:val="00440FAD"/>
    <w:rsid w:val="00441291"/>
    <w:rsid w:val="00441C1A"/>
    <w:rsid w:val="00441E04"/>
    <w:rsid w:val="004420AB"/>
    <w:rsid w:val="004422D6"/>
    <w:rsid w:val="004427AC"/>
    <w:rsid w:val="00442C7D"/>
    <w:rsid w:val="00442D13"/>
    <w:rsid w:val="00442D4D"/>
    <w:rsid w:val="0044361F"/>
    <w:rsid w:val="0044374D"/>
    <w:rsid w:val="00443B55"/>
    <w:rsid w:val="00443D27"/>
    <w:rsid w:val="00444D7D"/>
    <w:rsid w:val="00444EB4"/>
    <w:rsid w:val="0044500B"/>
    <w:rsid w:val="004451C5"/>
    <w:rsid w:val="00445DA9"/>
    <w:rsid w:val="00446037"/>
    <w:rsid w:val="00446270"/>
    <w:rsid w:val="0044642F"/>
    <w:rsid w:val="00446709"/>
    <w:rsid w:val="00446741"/>
    <w:rsid w:val="00446751"/>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4E1E"/>
    <w:rsid w:val="00455004"/>
    <w:rsid w:val="00455047"/>
    <w:rsid w:val="00455354"/>
    <w:rsid w:val="0045558D"/>
    <w:rsid w:val="004559B4"/>
    <w:rsid w:val="00455B87"/>
    <w:rsid w:val="00455BD3"/>
    <w:rsid w:val="00456666"/>
    <w:rsid w:val="004567DA"/>
    <w:rsid w:val="00456970"/>
    <w:rsid w:val="00456BB1"/>
    <w:rsid w:val="00456CD4"/>
    <w:rsid w:val="00456DDB"/>
    <w:rsid w:val="00456E61"/>
    <w:rsid w:val="00457031"/>
    <w:rsid w:val="00457076"/>
    <w:rsid w:val="00460915"/>
    <w:rsid w:val="00460946"/>
    <w:rsid w:val="004614A9"/>
    <w:rsid w:val="0046181E"/>
    <w:rsid w:val="00461E97"/>
    <w:rsid w:val="0046268F"/>
    <w:rsid w:val="0046284F"/>
    <w:rsid w:val="00462B10"/>
    <w:rsid w:val="00462C04"/>
    <w:rsid w:val="0046320A"/>
    <w:rsid w:val="00463347"/>
    <w:rsid w:val="004636CC"/>
    <w:rsid w:val="004638E2"/>
    <w:rsid w:val="00464030"/>
    <w:rsid w:val="00464759"/>
    <w:rsid w:val="004647F8"/>
    <w:rsid w:val="004647FB"/>
    <w:rsid w:val="00464BAB"/>
    <w:rsid w:val="00464DA0"/>
    <w:rsid w:val="00465347"/>
    <w:rsid w:val="00465677"/>
    <w:rsid w:val="00466616"/>
    <w:rsid w:val="00466A0C"/>
    <w:rsid w:val="00466A53"/>
    <w:rsid w:val="00470A6A"/>
    <w:rsid w:val="00470D73"/>
    <w:rsid w:val="00470D92"/>
    <w:rsid w:val="00471DF7"/>
    <w:rsid w:val="00471E30"/>
    <w:rsid w:val="004727B1"/>
    <w:rsid w:val="004734CF"/>
    <w:rsid w:val="00473F33"/>
    <w:rsid w:val="00474213"/>
    <w:rsid w:val="0047480D"/>
    <w:rsid w:val="0047586C"/>
    <w:rsid w:val="004758BD"/>
    <w:rsid w:val="00475C5A"/>
    <w:rsid w:val="00475C9C"/>
    <w:rsid w:val="00476328"/>
    <w:rsid w:val="0047676B"/>
    <w:rsid w:val="004774C3"/>
    <w:rsid w:val="0047773C"/>
    <w:rsid w:val="00477C5F"/>
    <w:rsid w:val="00480050"/>
    <w:rsid w:val="0048011C"/>
    <w:rsid w:val="004808DE"/>
    <w:rsid w:val="00480F9A"/>
    <w:rsid w:val="00481912"/>
    <w:rsid w:val="00481AC4"/>
    <w:rsid w:val="00481DC1"/>
    <w:rsid w:val="00482507"/>
    <w:rsid w:val="0048266A"/>
    <w:rsid w:val="0048268A"/>
    <w:rsid w:val="00482A64"/>
    <w:rsid w:val="00482FA4"/>
    <w:rsid w:val="004835CA"/>
    <w:rsid w:val="004836F8"/>
    <w:rsid w:val="004836FE"/>
    <w:rsid w:val="004837B8"/>
    <w:rsid w:val="004848E7"/>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C4B"/>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34"/>
    <w:rsid w:val="004A08D1"/>
    <w:rsid w:val="004A0CC8"/>
    <w:rsid w:val="004A0FA9"/>
    <w:rsid w:val="004A16C1"/>
    <w:rsid w:val="004A1CE2"/>
    <w:rsid w:val="004A2912"/>
    <w:rsid w:val="004A34D2"/>
    <w:rsid w:val="004A3FEC"/>
    <w:rsid w:val="004A4301"/>
    <w:rsid w:val="004A4D93"/>
    <w:rsid w:val="004A5247"/>
    <w:rsid w:val="004A546E"/>
    <w:rsid w:val="004A58EE"/>
    <w:rsid w:val="004A59B7"/>
    <w:rsid w:val="004A5A5B"/>
    <w:rsid w:val="004A6051"/>
    <w:rsid w:val="004A623B"/>
    <w:rsid w:val="004A6A04"/>
    <w:rsid w:val="004A6A52"/>
    <w:rsid w:val="004A7542"/>
    <w:rsid w:val="004B0A44"/>
    <w:rsid w:val="004B0F0B"/>
    <w:rsid w:val="004B205A"/>
    <w:rsid w:val="004B2197"/>
    <w:rsid w:val="004B25D8"/>
    <w:rsid w:val="004B298A"/>
    <w:rsid w:val="004B2B1C"/>
    <w:rsid w:val="004B2BB8"/>
    <w:rsid w:val="004B43D4"/>
    <w:rsid w:val="004B50CB"/>
    <w:rsid w:val="004B578D"/>
    <w:rsid w:val="004B5BE7"/>
    <w:rsid w:val="004B5E2D"/>
    <w:rsid w:val="004B65D9"/>
    <w:rsid w:val="004B6C07"/>
    <w:rsid w:val="004B74D3"/>
    <w:rsid w:val="004B755E"/>
    <w:rsid w:val="004B788E"/>
    <w:rsid w:val="004B7E5D"/>
    <w:rsid w:val="004C1051"/>
    <w:rsid w:val="004C1198"/>
    <w:rsid w:val="004C1642"/>
    <w:rsid w:val="004C22F7"/>
    <w:rsid w:val="004C2A3B"/>
    <w:rsid w:val="004C2B27"/>
    <w:rsid w:val="004C2FB2"/>
    <w:rsid w:val="004C2FE8"/>
    <w:rsid w:val="004C3929"/>
    <w:rsid w:val="004C3B3C"/>
    <w:rsid w:val="004C4160"/>
    <w:rsid w:val="004C5212"/>
    <w:rsid w:val="004C5EF0"/>
    <w:rsid w:val="004C64C9"/>
    <w:rsid w:val="004C7226"/>
    <w:rsid w:val="004C74C9"/>
    <w:rsid w:val="004C76C4"/>
    <w:rsid w:val="004C7915"/>
    <w:rsid w:val="004C7D70"/>
    <w:rsid w:val="004D02F9"/>
    <w:rsid w:val="004D03FE"/>
    <w:rsid w:val="004D0446"/>
    <w:rsid w:val="004D06A3"/>
    <w:rsid w:val="004D080C"/>
    <w:rsid w:val="004D0F95"/>
    <w:rsid w:val="004D106A"/>
    <w:rsid w:val="004D1C7E"/>
    <w:rsid w:val="004D245A"/>
    <w:rsid w:val="004D31EE"/>
    <w:rsid w:val="004D36AF"/>
    <w:rsid w:val="004D3BD1"/>
    <w:rsid w:val="004D3DCC"/>
    <w:rsid w:val="004D4BA1"/>
    <w:rsid w:val="004D574F"/>
    <w:rsid w:val="004D584D"/>
    <w:rsid w:val="004D5A3D"/>
    <w:rsid w:val="004D5A7E"/>
    <w:rsid w:val="004D6120"/>
    <w:rsid w:val="004D6826"/>
    <w:rsid w:val="004D7497"/>
    <w:rsid w:val="004D7CE2"/>
    <w:rsid w:val="004E023F"/>
    <w:rsid w:val="004E0546"/>
    <w:rsid w:val="004E0556"/>
    <w:rsid w:val="004E0742"/>
    <w:rsid w:val="004E0C64"/>
    <w:rsid w:val="004E0F6B"/>
    <w:rsid w:val="004E1545"/>
    <w:rsid w:val="004E1F1C"/>
    <w:rsid w:val="004E2A35"/>
    <w:rsid w:val="004E2CCF"/>
    <w:rsid w:val="004E3055"/>
    <w:rsid w:val="004E3B71"/>
    <w:rsid w:val="004E40CE"/>
    <w:rsid w:val="004E43A4"/>
    <w:rsid w:val="004E43FA"/>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47C8"/>
    <w:rsid w:val="004F5180"/>
    <w:rsid w:val="004F57C9"/>
    <w:rsid w:val="004F5930"/>
    <w:rsid w:val="004F5970"/>
    <w:rsid w:val="004F5B69"/>
    <w:rsid w:val="004F5F0C"/>
    <w:rsid w:val="004F6121"/>
    <w:rsid w:val="004F6161"/>
    <w:rsid w:val="004F66BC"/>
    <w:rsid w:val="004F6C26"/>
    <w:rsid w:val="004F6F71"/>
    <w:rsid w:val="004F77F8"/>
    <w:rsid w:val="004F7AC9"/>
    <w:rsid w:val="0050062F"/>
    <w:rsid w:val="00500E74"/>
    <w:rsid w:val="0050160F"/>
    <w:rsid w:val="00501974"/>
    <w:rsid w:val="0050284E"/>
    <w:rsid w:val="0050306F"/>
    <w:rsid w:val="00503534"/>
    <w:rsid w:val="00503648"/>
    <w:rsid w:val="00503A17"/>
    <w:rsid w:val="005042E8"/>
    <w:rsid w:val="00505892"/>
    <w:rsid w:val="00505DCB"/>
    <w:rsid w:val="005064B7"/>
    <w:rsid w:val="0050674C"/>
    <w:rsid w:val="0050681A"/>
    <w:rsid w:val="00506F2D"/>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34"/>
    <w:rsid w:val="00514575"/>
    <w:rsid w:val="00514C03"/>
    <w:rsid w:val="00514D67"/>
    <w:rsid w:val="0051522A"/>
    <w:rsid w:val="00515515"/>
    <w:rsid w:val="00515A4B"/>
    <w:rsid w:val="0051635C"/>
    <w:rsid w:val="00516C5B"/>
    <w:rsid w:val="00517612"/>
    <w:rsid w:val="00517CFB"/>
    <w:rsid w:val="00517F85"/>
    <w:rsid w:val="0052002F"/>
    <w:rsid w:val="00520235"/>
    <w:rsid w:val="00520899"/>
    <w:rsid w:val="00520922"/>
    <w:rsid w:val="005209FC"/>
    <w:rsid w:val="00520C09"/>
    <w:rsid w:val="00520EC1"/>
    <w:rsid w:val="0052177A"/>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218"/>
    <w:rsid w:val="00530405"/>
    <w:rsid w:val="00530458"/>
    <w:rsid w:val="00530522"/>
    <w:rsid w:val="005305E5"/>
    <w:rsid w:val="0053069A"/>
    <w:rsid w:val="0053086F"/>
    <w:rsid w:val="00530CBA"/>
    <w:rsid w:val="00530F38"/>
    <w:rsid w:val="00531F26"/>
    <w:rsid w:val="00532501"/>
    <w:rsid w:val="0053277C"/>
    <w:rsid w:val="005327C0"/>
    <w:rsid w:val="00532C2A"/>
    <w:rsid w:val="00533101"/>
    <w:rsid w:val="00533CA9"/>
    <w:rsid w:val="005346AD"/>
    <w:rsid w:val="00534B1C"/>
    <w:rsid w:val="00534EFB"/>
    <w:rsid w:val="00534F60"/>
    <w:rsid w:val="005357F1"/>
    <w:rsid w:val="00535A96"/>
    <w:rsid w:val="00535ACE"/>
    <w:rsid w:val="00535C73"/>
    <w:rsid w:val="00535D15"/>
    <w:rsid w:val="00536053"/>
    <w:rsid w:val="00536197"/>
    <w:rsid w:val="005363C6"/>
    <w:rsid w:val="005367B6"/>
    <w:rsid w:val="005369E6"/>
    <w:rsid w:val="00536DFC"/>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76B"/>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722"/>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5CC2"/>
    <w:rsid w:val="00566077"/>
    <w:rsid w:val="00566114"/>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5D9E"/>
    <w:rsid w:val="00575EB4"/>
    <w:rsid w:val="0057696F"/>
    <w:rsid w:val="00576C8A"/>
    <w:rsid w:val="005774FE"/>
    <w:rsid w:val="0058040C"/>
    <w:rsid w:val="00580507"/>
    <w:rsid w:val="00580D6D"/>
    <w:rsid w:val="00580FD8"/>
    <w:rsid w:val="005813DE"/>
    <w:rsid w:val="00581796"/>
    <w:rsid w:val="0058195C"/>
    <w:rsid w:val="00581B45"/>
    <w:rsid w:val="00582480"/>
    <w:rsid w:val="00582805"/>
    <w:rsid w:val="0058290E"/>
    <w:rsid w:val="00582CAB"/>
    <w:rsid w:val="00582DCD"/>
    <w:rsid w:val="00582FA6"/>
    <w:rsid w:val="005836D5"/>
    <w:rsid w:val="0058375E"/>
    <w:rsid w:val="0058394B"/>
    <w:rsid w:val="00583D39"/>
    <w:rsid w:val="00584233"/>
    <w:rsid w:val="005842D0"/>
    <w:rsid w:val="005845FB"/>
    <w:rsid w:val="005855AE"/>
    <w:rsid w:val="00585829"/>
    <w:rsid w:val="00585CA8"/>
    <w:rsid w:val="00585E49"/>
    <w:rsid w:val="00586412"/>
    <w:rsid w:val="005864B9"/>
    <w:rsid w:val="00586564"/>
    <w:rsid w:val="005866C4"/>
    <w:rsid w:val="005902D0"/>
    <w:rsid w:val="00590C4C"/>
    <w:rsid w:val="00590F1A"/>
    <w:rsid w:val="00591C03"/>
    <w:rsid w:val="00591E2A"/>
    <w:rsid w:val="005923C4"/>
    <w:rsid w:val="00593105"/>
    <w:rsid w:val="00593504"/>
    <w:rsid w:val="0059397D"/>
    <w:rsid w:val="00593EA2"/>
    <w:rsid w:val="00593F75"/>
    <w:rsid w:val="005940A0"/>
    <w:rsid w:val="0059429A"/>
    <w:rsid w:val="00594CBE"/>
    <w:rsid w:val="00595197"/>
    <w:rsid w:val="00595561"/>
    <w:rsid w:val="00596AF7"/>
    <w:rsid w:val="00596CCE"/>
    <w:rsid w:val="00597516"/>
    <w:rsid w:val="005A0E88"/>
    <w:rsid w:val="005A1976"/>
    <w:rsid w:val="005A1BD2"/>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3B2"/>
    <w:rsid w:val="005A6B75"/>
    <w:rsid w:val="005A6E00"/>
    <w:rsid w:val="005A718A"/>
    <w:rsid w:val="005A72DD"/>
    <w:rsid w:val="005A7885"/>
    <w:rsid w:val="005B12B2"/>
    <w:rsid w:val="005B143B"/>
    <w:rsid w:val="005B19BD"/>
    <w:rsid w:val="005B1E45"/>
    <w:rsid w:val="005B21C4"/>
    <w:rsid w:val="005B270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CA7"/>
    <w:rsid w:val="005C3EA3"/>
    <w:rsid w:val="005C40F5"/>
    <w:rsid w:val="005C44DE"/>
    <w:rsid w:val="005C5011"/>
    <w:rsid w:val="005C506F"/>
    <w:rsid w:val="005C5241"/>
    <w:rsid w:val="005C529E"/>
    <w:rsid w:val="005C57BA"/>
    <w:rsid w:val="005C5C52"/>
    <w:rsid w:val="005C5D3D"/>
    <w:rsid w:val="005C5F05"/>
    <w:rsid w:val="005C6157"/>
    <w:rsid w:val="005C6186"/>
    <w:rsid w:val="005C6397"/>
    <w:rsid w:val="005C6CF7"/>
    <w:rsid w:val="005C6D19"/>
    <w:rsid w:val="005C6D3F"/>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5FB4"/>
    <w:rsid w:val="005D6486"/>
    <w:rsid w:val="005D6651"/>
    <w:rsid w:val="005D691D"/>
    <w:rsid w:val="005D6A72"/>
    <w:rsid w:val="005D6F38"/>
    <w:rsid w:val="005D791B"/>
    <w:rsid w:val="005D7CF2"/>
    <w:rsid w:val="005D7F92"/>
    <w:rsid w:val="005E062C"/>
    <w:rsid w:val="005E0C1F"/>
    <w:rsid w:val="005E0D7B"/>
    <w:rsid w:val="005E1595"/>
    <w:rsid w:val="005E1F1D"/>
    <w:rsid w:val="005E273D"/>
    <w:rsid w:val="005E3278"/>
    <w:rsid w:val="005E363B"/>
    <w:rsid w:val="005E3736"/>
    <w:rsid w:val="005E3BA0"/>
    <w:rsid w:val="005E4B72"/>
    <w:rsid w:val="005E52C9"/>
    <w:rsid w:val="005E65F8"/>
    <w:rsid w:val="005E665F"/>
    <w:rsid w:val="005E781C"/>
    <w:rsid w:val="005F0B10"/>
    <w:rsid w:val="005F2263"/>
    <w:rsid w:val="005F2D8B"/>
    <w:rsid w:val="005F305B"/>
    <w:rsid w:val="005F3361"/>
    <w:rsid w:val="005F361A"/>
    <w:rsid w:val="005F3B47"/>
    <w:rsid w:val="005F4481"/>
    <w:rsid w:val="005F47AC"/>
    <w:rsid w:val="005F49AF"/>
    <w:rsid w:val="005F4A58"/>
    <w:rsid w:val="005F54DF"/>
    <w:rsid w:val="005F57AB"/>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31B"/>
    <w:rsid w:val="00605AC3"/>
    <w:rsid w:val="00605E3E"/>
    <w:rsid w:val="00606908"/>
    <w:rsid w:val="00607860"/>
    <w:rsid w:val="00607996"/>
    <w:rsid w:val="00607A37"/>
    <w:rsid w:val="00607E9F"/>
    <w:rsid w:val="00610528"/>
    <w:rsid w:val="0061085E"/>
    <w:rsid w:val="006112A7"/>
    <w:rsid w:val="00611398"/>
    <w:rsid w:val="006113B4"/>
    <w:rsid w:val="0061186D"/>
    <w:rsid w:val="00612322"/>
    <w:rsid w:val="006123C0"/>
    <w:rsid w:val="006129AB"/>
    <w:rsid w:val="00612F13"/>
    <w:rsid w:val="00613191"/>
    <w:rsid w:val="006133F9"/>
    <w:rsid w:val="006134B3"/>
    <w:rsid w:val="00613DE1"/>
    <w:rsid w:val="0061401F"/>
    <w:rsid w:val="00614166"/>
    <w:rsid w:val="006141E5"/>
    <w:rsid w:val="006143D7"/>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100C"/>
    <w:rsid w:val="00641078"/>
    <w:rsid w:val="00641242"/>
    <w:rsid w:val="00641761"/>
    <w:rsid w:val="00641899"/>
    <w:rsid w:val="00642126"/>
    <w:rsid w:val="00642A32"/>
    <w:rsid w:val="00642B8E"/>
    <w:rsid w:val="00642F7C"/>
    <w:rsid w:val="006433D5"/>
    <w:rsid w:val="00643412"/>
    <w:rsid w:val="00643CF5"/>
    <w:rsid w:val="00645833"/>
    <w:rsid w:val="00645844"/>
    <w:rsid w:val="00645CEB"/>
    <w:rsid w:val="00645E63"/>
    <w:rsid w:val="00646B20"/>
    <w:rsid w:val="00646D0F"/>
    <w:rsid w:val="006478FE"/>
    <w:rsid w:val="00647A36"/>
    <w:rsid w:val="00647DCC"/>
    <w:rsid w:val="00647E8E"/>
    <w:rsid w:val="00647EFA"/>
    <w:rsid w:val="00647F14"/>
    <w:rsid w:val="00650027"/>
    <w:rsid w:val="0065020C"/>
    <w:rsid w:val="0065081D"/>
    <w:rsid w:val="00650E89"/>
    <w:rsid w:val="006516E6"/>
    <w:rsid w:val="00651B9C"/>
    <w:rsid w:val="00651C47"/>
    <w:rsid w:val="00652B39"/>
    <w:rsid w:val="00652D96"/>
    <w:rsid w:val="00652DD2"/>
    <w:rsid w:val="00652E70"/>
    <w:rsid w:val="0065339A"/>
    <w:rsid w:val="00653469"/>
    <w:rsid w:val="0065443A"/>
    <w:rsid w:val="00654A38"/>
    <w:rsid w:val="00655301"/>
    <w:rsid w:val="00655371"/>
    <w:rsid w:val="00655507"/>
    <w:rsid w:val="006564A5"/>
    <w:rsid w:val="00656C4B"/>
    <w:rsid w:val="006572A7"/>
    <w:rsid w:val="006573EA"/>
    <w:rsid w:val="006577C9"/>
    <w:rsid w:val="00657BF8"/>
    <w:rsid w:val="006606A4"/>
    <w:rsid w:val="00661029"/>
    <w:rsid w:val="006610C3"/>
    <w:rsid w:val="0066135A"/>
    <w:rsid w:val="006617FF"/>
    <w:rsid w:val="00661A38"/>
    <w:rsid w:val="0066272D"/>
    <w:rsid w:val="00662E58"/>
    <w:rsid w:val="00662F39"/>
    <w:rsid w:val="0066352A"/>
    <w:rsid w:val="006635A0"/>
    <w:rsid w:val="00663D26"/>
    <w:rsid w:val="00664351"/>
    <w:rsid w:val="00664389"/>
    <w:rsid w:val="00665968"/>
    <w:rsid w:val="00665BF7"/>
    <w:rsid w:val="00665E65"/>
    <w:rsid w:val="006660F0"/>
    <w:rsid w:val="00666178"/>
    <w:rsid w:val="0066639E"/>
    <w:rsid w:val="00666473"/>
    <w:rsid w:val="00666B49"/>
    <w:rsid w:val="00666C72"/>
    <w:rsid w:val="00666E6C"/>
    <w:rsid w:val="0066707F"/>
    <w:rsid w:val="00667A95"/>
    <w:rsid w:val="00667ED8"/>
    <w:rsid w:val="0067064C"/>
    <w:rsid w:val="00670B20"/>
    <w:rsid w:val="00670E12"/>
    <w:rsid w:val="00670F27"/>
    <w:rsid w:val="00672E80"/>
    <w:rsid w:val="0067333F"/>
    <w:rsid w:val="006739E4"/>
    <w:rsid w:val="00673CEA"/>
    <w:rsid w:val="00673ECF"/>
    <w:rsid w:val="0067426B"/>
    <w:rsid w:val="00674A1B"/>
    <w:rsid w:val="00674D08"/>
    <w:rsid w:val="00674F1C"/>
    <w:rsid w:val="006754F8"/>
    <w:rsid w:val="006757B6"/>
    <w:rsid w:val="00676127"/>
    <w:rsid w:val="00676AED"/>
    <w:rsid w:val="00677212"/>
    <w:rsid w:val="00677F26"/>
    <w:rsid w:val="006800EE"/>
    <w:rsid w:val="006802A7"/>
    <w:rsid w:val="00680646"/>
    <w:rsid w:val="00680A86"/>
    <w:rsid w:val="00680FBE"/>
    <w:rsid w:val="006811C9"/>
    <w:rsid w:val="006812CE"/>
    <w:rsid w:val="006826C1"/>
    <w:rsid w:val="00682C89"/>
    <w:rsid w:val="006832B8"/>
    <w:rsid w:val="00683329"/>
    <w:rsid w:val="006837B2"/>
    <w:rsid w:val="00683800"/>
    <w:rsid w:val="00683C81"/>
    <w:rsid w:val="00683E0B"/>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7C2"/>
    <w:rsid w:val="00690839"/>
    <w:rsid w:val="006908DB"/>
    <w:rsid w:val="00690DE9"/>
    <w:rsid w:val="00691563"/>
    <w:rsid w:val="00691DE9"/>
    <w:rsid w:val="00691EAA"/>
    <w:rsid w:val="00692245"/>
    <w:rsid w:val="00692745"/>
    <w:rsid w:val="00692FFA"/>
    <w:rsid w:val="00693772"/>
    <w:rsid w:val="006937EA"/>
    <w:rsid w:val="00693984"/>
    <w:rsid w:val="00693B77"/>
    <w:rsid w:val="00693C19"/>
    <w:rsid w:val="00694156"/>
    <w:rsid w:val="00694160"/>
    <w:rsid w:val="00694E8B"/>
    <w:rsid w:val="006959A5"/>
    <w:rsid w:val="00695C0C"/>
    <w:rsid w:val="00696736"/>
    <w:rsid w:val="00696A05"/>
    <w:rsid w:val="00697665"/>
    <w:rsid w:val="00697C9A"/>
    <w:rsid w:val="00697E68"/>
    <w:rsid w:val="00697FC1"/>
    <w:rsid w:val="006A0274"/>
    <w:rsid w:val="006A27BC"/>
    <w:rsid w:val="006A2876"/>
    <w:rsid w:val="006A2A43"/>
    <w:rsid w:val="006A2BF1"/>
    <w:rsid w:val="006A2F9A"/>
    <w:rsid w:val="006A34E4"/>
    <w:rsid w:val="006A35AC"/>
    <w:rsid w:val="006A3A5A"/>
    <w:rsid w:val="006A3D16"/>
    <w:rsid w:val="006A4249"/>
    <w:rsid w:val="006A44CF"/>
    <w:rsid w:val="006A457D"/>
    <w:rsid w:val="006A4B5A"/>
    <w:rsid w:val="006A4C06"/>
    <w:rsid w:val="006A55EE"/>
    <w:rsid w:val="006A575B"/>
    <w:rsid w:val="006A59DE"/>
    <w:rsid w:val="006A64C6"/>
    <w:rsid w:val="006A6655"/>
    <w:rsid w:val="006A6BF9"/>
    <w:rsid w:val="006A6D7B"/>
    <w:rsid w:val="006A7672"/>
    <w:rsid w:val="006A7AB8"/>
    <w:rsid w:val="006A7CB5"/>
    <w:rsid w:val="006A7FD0"/>
    <w:rsid w:val="006B025C"/>
    <w:rsid w:val="006B027E"/>
    <w:rsid w:val="006B04DB"/>
    <w:rsid w:val="006B08ED"/>
    <w:rsid w:val="006B133B"/>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2CF"/>
    <w:rsid w:val="006C37CA"/>
    <w:rsid w:val="006C39AE"/>
    <w:rsid w:val="006C3D37"/>
    <w:rsid w:val="006C40D2"/>
    <w:rsid w:val="006C4B85"/>
    <w:rsid w:val="006C4BBD"/>
    <w:rsid w:val="006C551E"/>
    <w:rsid w:val="006C5B15"/>
    <w:rsid w:val="006C5D32"/>
    <w:rsid w:val="006C5DCB"/>
    <w:rsid w:val="006C5FF6"/>
    <w:rsid w:val="006C6475"/>
    <w:rsid w:val="006C6899"/>
    <w:rsid w:val="006C70C4"/>
    <w:rsid w:val="006C741F"/>
    <w:rsid w:val="006D04DA"/>
    <w:rsid w:val="006D0954"/>
    <w:rsid w:val="006D10F6"/>
    <w:rsid w:val="006D1544"/>
    <w:rsid w:val="006D1688"/>
    <w:rsid w:val="006D1BE1"/>
    <w:rsid w:val="006D1DD3"/>
    <w:rsid w:val="006D1FF3"/>
    <w:rsid w:val="006D2C65"/>
    <w:rsid w:val="006D32C6"/>
    <w:rsid w:val="006D34DD"/>
    <w:rsid w:val="006D360E"/>
    <w:rsid w:val="006D3697"/>
    <w:rsid w:val="006D39D2"/>
    <w:rsid w:val="006D3A94"/>
    <w:rsid w:val="006D3F2A"/>
    <w:rsid w:val="006D4370"/>
    <w:rsid w:val="006D46A3"/>
    <w:rsid w:val="006D58F2"/>
    <w:rsid w:val="006D5DCB"/>
    <w:rsid w:val="006D62D9"/>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4A1"/>
    <w:rsid w:val="006E359B"/>
    <w:rsid w:val="006E39D1"/>
    <w:rsid w:val="006E3B05"/>
    <w:rsid w:val="006E437F"/>
    <w:rsid w:val="006E4804"/>
    <w:rsid w:val="006E4D5B"/>
    <w:rsid w:val="006E5FB4"/>
    <w:rsid w:val="006E602F"/>
    <w:rsid w:val="006E610B"/>
    <w:rsid w:val="006E6720"/>
    <w:rsid w:val="006E7275"/>
    <w:rsid w:val="006E77B8"/>
    <w:rsid w:val="006E7AAF"/>
    <w:rsid w:val="006F010E"/>
    <w:rsid w:val="006F0F74"/>
    <w:rsid w:val="006F13BA"/>
    <w:rsid w:val="006F15CC"/>
    <w:rsid w:val="006F15F6"/>
    <w:rsid w:val="006F2010"/>
    <w:rsid w:val="006F36EA"/>
    <w:rsid w:val="006F4147"/>
    <w:rsid w:val="006F4315"/>
    <w:rsid w:val="006F468E"/>
    <w:rsid w:val="006F47A7"/>
    <w:rsid w:val="006F4CB0"/>
    <w:rsid w:val="006F4F78"/>
    <w:rsid w:val="006F50C2"/>
    <w:rsid w:val="006F5389"/>
    <w:rsid w:val="006F547E"/>
    <w:rsid w:val="006F5CCF"/>
    <w:rsid w:val="006F6F04"/>
    <w:rsid w:val="006F716B"/>
    <w:rsid w:val="006F71F5"/>
    <w:rsid w:val="006F72A8"/>
    <w:rsid w:val="006F79BB"/>
    <w:rsid w:val="006F7D8A"/>
    <w:rsid w:val="007000A6"/>
    <w:rsid w:val="00700610"/>
    <w:rsid w:val="0070138A"/>
    <w:rsid w:val="0070157E"/>
    <w:rsid w:val="0070283E"/>
    <w:rsid w:val="007030D4"/>
    <w:rsid w:val="00703279"/>
    <w:rsid w:val="007034D9"/>
    <w:rsid w:val="00703B61"/>
    <w:rsid w:val="00703E11"/>
    <w:rsid w:val="00704102"/>
    <w:rsid w:val="0070437C"/>
    <w:rsid w:val="0070461C"/>
    <w:rsid w:val="00704F37"/>
    <w:rsid w:val="00705631"/>
    <w:rsid w:val="007057DE"/>
    <w:rsid w:val="00705818"/>
    <w:rsid w:val="00705F62"/>
    <w:rsid w:val="00706813"/>
    <w:rsid w:val="0070756D"/>
    <w:rsid w:val="0070773F"/>
    <w:rsid w:val="00707A2E"/>
    <w:rsid w:val="00707B7B"/>
    <w:rsid w:val="00707ED3"/>
    <w:rsid w:val="0071015F"/>
    <w:rsid w:val="007101B7"/>
    <w:rsid w:val="00710668"/>
    <w:rsid w:val="00710A77"/>
    <w:rsid w:val="00711019"/>
    <w:rsid w:val="007110F4"/>
    <w:rsid w:val="007112B1"/>
    <w:rsid w:val="0071130F"/>
    <w:rsid w:val="00712044"/>
    <w:rsid w:val="00712059"/>
    <w:rsid w:val="00712507"/>
    <w:rsid w:val="00712714"/>
    <w:rsid w:val="007129AB"/>
    <w:rsid w:val="00712B63"/>
    <w:rsid w:val="00712E5F"/>
    <w:rsid w:val="0071351A"/>
    <w:rsid w:val="00713526"/>
    <w:rsid w:val="00713FC5"/>
    <w:rsid w:val="00714BB9"/>
    <w:rsid w:val="00714DCA"/>
    <w:rsid w:val="00714FA8"/>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0211"/>
    <w:rsid w:val="0072138B"/>
    <w:rsid w:val="00721A13"/>
    <w:rsid w:val="00721AD2"/>
    <w:rsid w:val="00721BFF"/>
    <w:rsid w:val="00721CD0"/>
    <w:rsid w:val="007227EB"/>
    <w:rsid w:val="007232EE"/>
    <w:rsid w:val="00723475"/>
    <w:rsid w:val="007236C4"/>
    <w:rsid w:val="00724635"/>
    <w:rsid w:val="00724F21"/>
    <w:rsid w:val="00725134"/>
    <w:rsid w:val="0072554B"/>
    <w:rsid w:val="0072571F"/>
    <w:rsid w:val="007259C6"/>
    <w:rsid w:val="00725AFD"/>
    <w:rsid w:val="00726603"/>
    <w:rsid w:val="007266AC"/>
    <w:rsid w:val="00727B1D"/>
    <w:rsid w:val="00727DDC"/>
    <w:rsid w:val="00730CD6"/>
    <w:rsid w:val="00730F74"/>
    <w:rsid w:val="0073114B"/>
    <w:rsid w:val="00732151"/>
    <w:rsid w:val="00732278"/>
    <w:rsid w:val="00732A7B"/>
    <w:rsid w:val="00732EBC"/>
    <w:rsid w:val="00733458"/>
    <w:rsid w:val="00734952"/>
    <w:rsid w:val="00734987"/>
    <w:rsid w:val="00734990"/>
    <w:rsid w:val="00734DE6"/>
    <w:rsid w:val="00734FF5"/>
    <w:rsid w:val="00735B78"/>
    <w:rsid w:val="00735CA5"/>
    <w:rsid w:val="00735DA7"/>
    <w:rsid w:val="0073604C"/>
    <w:rsid w:val="00736700"/>
    <w:rsid w:val="007368B4"/>
    <w:rsid w:val="007378E0"/>
    <w:rsid w:val="0074040E"/>
    <w:rsid w:val="00740529"/>
    <w:rsid w:val="00740876"/>
    <w:rsid w:val="00740AE3"/>
    <w:rsid w:val="00741358"/>
    <w:rsid w:val="00741626"/>
    <w:rsid w:val="00741B0C"/>
    <w:rsid w:val="00741B74"/>
    <w:rsid w:val="00742332"/>
    <w:rsid w:val="00742886"/>
    <w:rsid w:val="00742A3A"/>
    <w:rsid w:val="00742DD2"/>
    <w:rsid w:val="00742E7E"/>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35B"/>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40"/>
    <w:rsid w:val="0076228A"/>
    <w:rsid w:val="0076240E"/>
    <w:rsid w:val="00762440"/>
    <w:rsid w:val="00762499"/>
    <w:rsid w:val="0076275B"/>
    <w:rsid w:val="007629B7"/>
    <w:rsid w:val="00762A39"/>
    <w:rsid w:val="00762E60"/>
    <w:rsid w:val="00762E6C"/>
    <w:rsid w:val="00762F54"/>
    <w:rsid w:val="007634AD"/>
    <w:rsid w:val="0076445F"/>
    <w:rsid w:val="00764EC5"/>
    <w:rsid w:val="007651EF"/>
    <w:rsid w:val="007656E3"/>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07A"/>
    <w:rsid w:val="007761A4"/>
    <w:rsid w:val="00776B93"/>
    <w:rsid w:val="00776FE5"/>
    <w:rsid w:val="007770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1F6"/>
    <w:rsid w:val="0078347A"/>
    <w:rsid w:val="00783C38"/>
    <w:rsid w:val="00783E8E"/>
    <w:rsid w:val="0078410A"/>
    <w:rsid w:val="007845A2"/>
    <w:rsid w:val="00784938"/>
    <w:rsid w:val="00784FC4"/>
    <w:rsid w:val="00785BBB"/>
    <w:rsid w:val="00785FB2"/>
    <w:rsid w:val="00786937"/>
    <w:rsid w:val="00786FAD"/>
    <w:rsid w:val="00787298"/>
    <w:rsid w:val="00787672"/>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395"/>
    <w:rsid w:val="007A0502"/>
    <w:rsid w:val="007A0EAB"/>
    <w:rsid w:val="007A2341"/>
    <w:rsid w:val="007A2754"/>
    <w:rsid w:val="007A38A1"/>
    <w:rsid w:val="007A3BBE"/>
    <w:rsid w:val="007A4766"/>
    <w:rsid w:val="007A52F2"/>
    <w:rsid w:val="007A5947"/>
    <w:rsid w:val="007A717B"/>
    <w:rsid w:val="007A7714"/>
    <w:rsid w:val="007A7775"/>
    <w:rsid w:val="007A7CE1"/>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6F8"/>
    <w:rsid w:val="007B59B7"/>
    <w:rsid w:val="007B6C64"/>
    <w:rsid w:val="007B6EC8"/>
    <w:rsid w:val="007B6F81"/>
    <w:rsid w:val="007B7EA2"/>
    <w:rsid w:val="007C097D"/>
    <w:rsid w:val="007C0AF2"/>
    <w:rsid w:val="007C1672"/>
    <w:rsid w:val="007C17AE"/>
    <w:rsid w:val="007C21E1"/>
    <w:rsid w:val="007C227C"/>
    <w:rsid w:val="007C24EE"/>
    <w:rsid w:val="007C2EA0"/>
    <w:rsid w:val="007C30F2"/>
    <w:rsid w:val="007C312A"/>
    <w:rsid w:val="007C3538"/>
    <w:rsid w:val="007C3570"/>
    <w:rsid w:val="007C3F3B"/>
    <w:rsid w:val="007C4097"/>
    <w:rsid w:val="007C4241"/>
    <w:rsid w:val="007C425E"/>
    <w:rsid w:val="007C55FF"/>
    <w:rsid w:val="007C5E83"/>
    <w:rsid w:val="007C6339"/>
    <w:rsid w:val="007C74C7"/>
    <w:rsid w:val="007C753F"/>
    <w:rsid w:val="007C7C43"/>
    <w:rsid w:val="007C7E15"/>
    <w:rsid w:val="007C7E17"/>
    <w:rsid w:val="007C7F0D"/>
    <w:rsid w:val="007D06E3"/>
    <w:rsid w:val="007D09E4"/>
    <w:rsid w:val="007D1134"/>
    <w:rsid w:val="007D231B"/>
    <w:rsid w:val="007D23F7"/>
    <w:rsid w:val="007D2566"/>
    <w:rsid w:val="007D25FE"/>
    <w:rsid w:val="007D2C18"/>
    <w:rsid w:val="007D2D74"/>
    <w:rsid w:val="007D3099"/>
    <w:rsid w:val="007D3693"/>
    <w:rsid w:val="007D3C6D"/>
    <w:rsid w:val="007D3E64"/>
    <w:rsid w:val="007D481A"/>
    <w:rsid w:val="007D4B96"/>
    <w:rsid w:val="007D4ED0"/>
    <w:rsid w:val="007D5648"/>
    <w:rsid w:val="007D56A5"/>
    <w:rsid w:val="007D58C5"/>
    <w:rsid w:val="007D5DE8"/>
    <w:rsid w:val="007D7CFC"/>
    <w:rsid w:val="007E0812"/>
    <w:rsid w:val="007E0825"/>
    <w:rsid w:val="007E0E8B"/>
    <w:rsid w:val="007E18DF"/>
    <w:rsid w:val="007E1E45"/>
    <w:rsid w:val="007E214A"/>
    <w:rsid w:val="007E238D"/>
    <w:rsid w:val="007E2C36"/>
    <w:rsid w:val="007E350D"/>
    <w:rsid w:val="007E3ACA"/>
    <w:rsid w:val="007E3E92"/>
    <w:rsid w:val="007E3F4A"/>
    <w:rsid w:val="007E564D"/>
    <w:rsid w:val="007E5B56"/>
    <w:rsid w:val="007E5C4A"/>
    <w:rsid w:val="007E64D4"/>
    <w:rsid w:val="007E66E9"/>
    <w:rsid w:val="007E69F2"/>
    <w:rsid w:val="007E7432"/>
    <w:rsid w:val="007E74BF"/>
    <w:rsid w:val="007E7657"/>
    <w:rsid w:val="007E7B55"/>
    <w:rsid w:val="007E7D2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6A4"/>
    <w:rsid w:val="007F5A56"/>
    <w:rsid w:val="007F5D42"/>
    <w:rsid w:val="007F607A"/>
    <w:rsid w:val="007F616E"/>
    <w:rsid w:val="007F61A3"/>
    <w:rsid w:val="007F6B46"/>
    <w:rsid w:val="007F72CB"/>
    <w:rsid w:val="007F736A"/>
    <w:rsid w:val="007F7635"/>
    <w:rsid w:val="007F7664"/>
    <w:rsid w:val="007F785F"/>
    <w:rsid w:val="007F7961"/>
    <w:rsid w:val="007F7AF6"/>
    <w:rsid w:val="007F7E36"/>
    <w:rsid w:val="00800E6D"/>
    <w:rsid w:val="00800EF9"/>
    <w:rsid w:val="008014D9"/>
    <w:rsid w:val="0080150F"/>
    <w:rsid w:val="0080153A"/>
    <w:rsid w:val="00801A2A"/>
    <w:rsid w:val="00801DBE"/>
    <w:rsid w:val="00802041"/>
    <w:rsid w:val="008022C9"/>
    <w:rsid w:val="008025A1"/>
    <w:rsid w:val="00802605"/>
    <w:rsid w:val="00802F9E"/>
    <w:rsid w:val="00803566"/>
    <w:rsid w:val="00803700"/>
    <w:rsid w:val="0080376A"/>
    <w:rsid w:val="00803D9D"/>
    <w:rsid w:val="008059C6"/>
    <w:rsid w:val="00805AD7"/>
    <w:rsid w:val="00805BD6"/>
    <w:rsid w:val="00805DE3"/>
    <w:rsid w:val="00806115"/>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5FB"/>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4A35"/>
    <w:rsid w:val="0082520B"/>
    <w:rsid w:val="00825240"/>
    <w:rsid w:val="00825B43"/>
    <w:rsid w:val="00826F71"/>
    <w:rsid w:val="008273EC"/>
    <w:rsid w:val="00827BB9"/>
    <w:rsid w:val="00827CC0"/>
    <w:rsid w:val="008306AB"/>
    <w:rsid w:val="00831026"/>
    <w:rsid w:val="0083119B"/>
    <w:rsid w:val="00831BAE"/>
    <w:rsid w:val="00832216"/>
    <w:rsid w:val="00832513"/>
    <w:rsid w:val="00832CD0"/>
    <w:rsid w:val="00833219"/>
    <w:rsid w:val="00833430"/>
    <w:rsid w:val="00833708"/>
    <w:rsid w:val="00833ADA"/>
    <w:rsid w:val="00834128"/>
    <w:rsid w:val="0083417F"/>
    <w:rsid w:val="00834E84"/>
    <w:rsid w:val="00835143"/>
    <w:rsid w:val="0083569B"/>
    <w:rsid w:val="00835741"/>
    <w:rsid w:val="00835FCB"/>
    <w:rsid w:val="00836E74"/>
    <w:rsid w:val="00836EAB"/>
    <w:rsid w:val="008370D0"/>
    <w:rsid w:val="00837673"/>
    <w:rsid w:val="00837937"/>
    <w:rsid w:val="00837D82"/>
    <w:rsid w:val="00840893"/>
    <w:rsid w:val="00840E88"/>
    <w:rsid w:val="008410B1"/>
    <w:rsid w:val="00841515"/>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1D77"/>
    <w:rsid w:val="0085304C"/>
    <w:rsid w:val="008536BB"/>
    <w:rsid w:val="00853A3C"/>
    <w:rsid w:val="00854540"/>
    <w:rsid w:val="008548CA"/>
    <w:rsid w:val="00854D47"/>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2E04"/>
    <w:rsid w:val="00862FB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0D0C"/>
    <w:rsid w:val="008715ED"/>
    <w:rsid w:val="008717D8"/>
    <w:rsid w:val="00871E3C"/>
    <w:rsid w:val="00872F97"/>
    <w:rsid w:val="00874607"/>
    <w:rsid w:val="00874652"/>
    <w:rsid w:val="008747E9"/>
    <w:rsid w:val="00874915"/>
    <w:rsid w:val="00874B89"/>
    <w:rsid w:val="00875403"/>
    <w:rsid w:val="00875434"/>
    <w:rsid w:val="00875C1F"/>
    <w:rsid w:val="00876215"/>
    <w:rsid w:val="0087646C"/>
    <w:rsid w:val="0087649F"/>
    <w:rsid w:val="00876815"/>
    <w:rsid w:val="0087730A"/>
    <w:rsid w:val="008775AC"/>
    <w:rsid w:val="00877932"/>
    <w:rsid w:val="008808C7"/>
    <w:rsid w:val="0088106B"/>
    <w:rsid w:val="0088107D"/>
    <w:rsid w:val="008814CC"/>
    <w:rsid w:val="0088187A"/>
    <w:rsid w:val="00881A2F"/>
    <w:rsid w:val="00881D78"/>
    <w:rsid w:val="00881E64"/>
    <w:rsid w:val="00882E39"/>
    <w:rsid w:val="00883559"/>
    <w:rsid w:val="00884D21"/>
    <w:rsid w:val="008850EB"/>
    <w:rsid w:val="00885228"/>
    <w:rsid w:val="008857E3"/>
    <w:rsid w:val="008861D4"/>
    <w:rsid w:val="00886DF2"/>
    <w:rsid w:val="00886FB9"/>
    <w:rsid w:val="00887057"/>
    <w:rsid w:val="00887080"/>
    <w:rsid w:val="00887C79"/>
    <w:rsid w:val="008908DC"/>
    <w:rsid w:val="00890CA4"/>
    <w:rsid w:val="0089107B"/>
    <w:rsid w:val="008913CC"/>
    <w:rsid w:val="008914AE"/>
    <w:rsid w:val="008919CF"/>
    <w:rsid w:val="00891F84"/>
    <w:rsid w:val="00891FC3"/>
    <w:rsid w:val="008928EC"/>
    <w:rsid w:val="00892A15"/>
    <w:rsid w:val="00892E5D"/>
    <w:rsid w:val="008935CF"/>
    <w:rsid w:val="00894021"/>
    <w:rsid w:val="0089436B"/>
    <w:rsid w:val="00894436"/>
    <w:rsid w:val="00894BB1"/>
    <w:rsid w:val="008951D0"/>
    <w:rsid w:val="00895442"/>
    <w:rsid w:val="0089582D"/>
    <w:rsid w:val="008959C6"/>
    <w:rsid w:val="0089606D"/>
    <w:rsid w:val="00896129"/>
    <w:rsid w:val="00896316"/>
    <w:rsid w:val="00896B51"/>
    <w:rsid w:val="0089774F"/>
    <w:rsid w:val="00897875"/>
    <w:rsid w:val="00897B8F"/>
    <w:rsid w:val="008A00D9"/>
    <w:rsid w:val="008A0736"/>
    <w:rsid w:val="008A07D5"/>
    <w:rsid w:val="008A0FAB"/>
    <w:rsid w:val="008A1C96"/>
    <w:rsid w:val="008A1FB7"/>
    <w:rsid w:val="008A229A"/>
    <w:rsid w:val="008A2A23"/>
    <w:rsid w:val="008A2AF5"/>
    <w:rsid w:val="008A2B5A"/>
    <w:rsid w:val="008A3973"/>
    <w:rsid w:val="008A3F9D"/>
    <w:rsid w:val="008A41F8"/>
    <w:rsid w:val="008A5474"/>
    <w:rsid w:val="008A5C9A"/>
    <w:rsid w:val="008A6005"/>
    <w:rsid w:val="008A606B"/>
    <w:rsid w:val="008A614F"/>
    <w:rsid w:val="008A6A55"/>
    <w:rsid w:val="008A6DF0"/>
    <w:rsid w:val="008A6F6E"/>
    <w:rsid w:val="008A7888"/>
    <w:rsid w:val="008A796E"/>
    <w:rsid w:val="008B0862"/>
    <w:rsid w:val="008B088C"/>
    <w:rsid w:val="008B1BF5"/>
    <w:rsid w:val="008B263F"/>
    <w:rsid w:val="008B3045"/>
    <w:rsid w:val="008B358D"/>
    <w:rsid w:val="008B47A6"/>
    <w:rsid w:val="008B5C7C"/>
    <w:rsid w:val="008B63FE"/>
    <w:rsid w:val="008B672C"/>
    <w:rsid w:val="008B7108"/>
    <w:rsid w:val="008B7937"/>
    <w:rsid w:val="008C065F"/>
    <w:rsid w:val="008C0743"/>
    <w:rsid w:val="008C0B4C"/>
    <w:rsid w:val="008C11F0"/>
    <w:rsid w:val="008C1918"/>
    <w:rsid w:val="008C1DBA"/>
    <w:rsid w:val="008C24E7"/>
    <w:rsid w:val="008C2500"/>
    <w:rsid w:val="008C2CAC"/>
    <w:rsid w:val="008C3C57"/>
    <w:rsid w:val="008C3E2A"/>
    <w:rsid w:val="008C4011"/>
    <w:rsid w:val="008C45BD"/>
    <w:rsid w:val="008C4B19"/>
    <w:rsid w:val="008C5983"/>
    <w:rsid w:val="008C60CD"/>
    <w:rsid w:val="008C62D4"/>
    <w:rsid w:val="008C6B89"/>
    <w:rsid w:val="008C6B97"/>
    <w:rsid w:val="008C7548"/>
    <w:rsid w:val="008C7EF7"/>
    <w:rsid w:val="008C7F13"/>
    <w:rsid w:val="008C7FF3"/>
    <w:rsid w:val="008D06F4"/>
    <w:rsid w:val="008D094D"/>
    <w:rsid w:val="008D0ECE"/>
    <w:rsid w:val="008D18AA"/>
    <w:rsid w:val="008D1A2A"/>
    <w:rsid w:val="008D1ADE"/>
    <w:rsid w:val="008D2EC6"/>
    <w:rsid w:val="008D3199"/>
    <w:rsid w:val="008D35D9"/>
    <w:rsid w:val="008D3B36"/>
    <w:rsid w:val="008D3B85"/>
    <w:rsid w:val="008D42D2"/>
    <w:rsid w:val="008D4596"/>
    <w:rsid w:val="008D462D"/>
    <w:rsid w:val="008D5DD5"/>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A33"/>
    <w:rsid w:val="008E2BE6"/>
    <w:rsid w:val="008E3080"/>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79E"/>
    <w:rsid w:val="008F4814"/>
    <w:rsid w:val="008F4B18"/>
    <w:rsid w:val="008F4DA6"/>
    <w:rsid w:val="008F538E"/>
    <w:rsid w:val="008F5484"/>
    <w:rsid w:val="008F5A20"/>
    <w:rsid w:val="008F5ABA"/>
    <w:rsid w:val="008F5CB3"/>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060FE"/>
    <w:rsid w:val="0090639B"/>
    <w:rsid w:val="00906840"/>
    <w:rsid w:val="009100A1"/>
    <w:rsid w:val="00910683"/>
    <w:rsid w:val="00910E00"/>
    <w:rsid w:val="00910E04"/>
    <w:rsid w:val="009116CE"/>
    <w:rsid w:val="00911714"/>
    <w:rsid w:val="00911D04"/>
    <w:rsid w:val="00911EFF"/>
    <w:rsid w:val="00912872"/>
    <w:rsid w:val="0091310F"/>
    <w:rsid w:val="009136D4"/>
    <w:rsid w:val="00914B9A"/>
    <w:rsid w:val="00914C3F"/>
    <w:rsid w:val="00914DA5"/>
    <w:rsid w:val="00914F33"/>
    <w:rsid w:val="00915590"/>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839"/>
    <w:rsid w:val="00921E63"/>
    <w:rsid w:val="009220F6"/>
    <w:rsid w:val="009230D0"/>
    <w:rsid w:val="00923396"/>
    <w:rsid w:val="00923F56"/>
    <w:rsid w:val="009242A6"/>
    <w:rsid w:val="00924770"/>
    <w:rsid w:val="009249B4"/>
    <w:rsid w:val="00925346"/>
    <w:rsid w:val="00925743"/>
    <w:rsid w:val="0092579F"/>
    <w:rsid w:val="00926E1A"/>
    <w:rsid w:val="009271DA"/>
    <w:rsid w:val="00927E8D"/>
    <w:rsid w:val="00927F23"/>
    <w:rsid w:val="009307CD"/>
    <w:rsid w:val="00931364"/>
    <w:rsid w:val="00931365"/>
    <w:rsid w:val="00931451"/>
    <w:rsid w:val="009314FA"/>
    <w:rsid w:val="0093194F"/>
    <w:rsid w:val="00931B0C"/>
    <w:rsid w:val="00931BF3"/>
    <w:rsid w:val="00931C55"/>
    <w:rsid w:val="00931EAE"/>
    <w:rsid w:val="0093228F"/>
    <w:rsid w:val="00933333"/>
    <w:rsid w:val="0093349A"/>
    <w:rsid w:val="0093360C"/>
    <w:rsid w:val="009338BA"/>
    <w:rsid w:val="00933FCB"/>
    <w:rsid w:val="009346C8"/>
    <w:rsid w:val="00934CEC"/>
    <w:rsid w:val="00934E69"/>
    <w:rsid w:val="0093576F"/>
    <w:rsid w:val="009357EB"/>
    <w:rsid w:val="00935E70"/>
    <w:rsid w:val="0093609A"/>
    <w:rsid w:val="00936619"/>
    <w:rsid w:val="00937401"/>
    <w:rsid w:val="009376FB"/>
    <w:rsid w:val="00937D6B"/>
    <w:rsid w:val="00940207"/>
    <w:rsid w:val="00940477"/>
    <w:rsid w:val="00940876"/>
    <w:rsid w:val="00940A53"/>
    <w:rsid w:val="00940F3C"/>
    <w:rsid w:val="009410E0"/>
    <w:rsid w:val="009416F3"/>
    <w:rsid w:val="00941FA9"/>
    <w:rsid w:val="009439B6"/>
    <w:rsid w:val="00943E16"/>
    <w:rsid w:val="009444B4"/>
    <w:rsid w:val="00944644"/>
    <w:rsid w:val="00946A24"/>
    <w:rsid w:val="009470D4"/>
    <w:rsid w:val="00947337"/>
    <w:rsid w:val="009477BD"/>
    <w:rsid w:val="00947E6E"/>
    <w:rsid w:val="009508C8"/>
    <w:rsid w:val="009512FA"/>
    <w:rsid w:val="009516A9"/>
    <w:rsid w:val="00951E57"/>
    <w:rsid w:val="00952350"/>
    <w:rsid w:val="00952505"/>
    <w:rsid w:val="00952AFE"/>
    <w:rsid w:val="00952F7F"/>
    <w:rsid w:val="00953018"/>
    <w:rsid w:val="009533E2"/>
    <w:rsid w:val="00953554"/>
    <w:rsid w:val="0095382F"/>
    <w:rsid w:val="0095385A"/>
    <w:rsid w:val="00954F3A"/>
    <w:rsid w:val="00955541"/>
    <w:rsid w:val="00955DFD"/>
    <w:rsid w:val="0095674F"/>
    <w:rsid w:val="0095780A"/>
    <w:rsid w:val="009578C3"/>
    <w:rsid w:val="009579E4"/>
    <w:rsid w:val="00957AA4"/>
    <w:rsid w:val="00957ACB"/>
    <w:rsid w:val="00957F27"/>
    <w:rsid w:val="0096015C"/>
    <w:rsid w:val="00960BDB"/>
    <w:rsid w:val="0096105C"/>
    <w:rsid w:val="0096147D"/>
    <w:rsid w:val="00961C14"/>
    <w:rsid w:val="00961D53"/>
    <w:rsid w:val="00961E5F"/>
    <w:rsid w:val="009625C6"/>
    <w:rsid w:val="009629B5"/>
    <w:rsid w:val="00962A50"/>
    <w:rsid w:val="00962C93"/>
    <w:rsid w:val="00962E5A"/>
    <w:rsid w:val="00963076"/>
    <w:rsid w:val="0096315C"/>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3EA3"/>
    <w:rsid w:val="0097494E"/>
    <w:rsid w:val="00974999"/>
    <w:rsid w:val="00974B58"/>
    <w:rsid w:val="00974B5B"/>
    <w:rsid w:val="00974CBD"/>
    <w:rsid w:val="00975445"/>
    <w:rsid w:val="009761ED"/>
    <w:rsid w:val="00976700"/>
    <w:rsid w:val="00977F52"/>
    <w:rsid w:val="0098022F"/>
    <w:rsid w:val="00980C2C"/>
    <w:rsid w:val="009810DE"/>
    <w:rsid w:val="0098143D"/>
    <w:rsid w:val="00981B91"/>
    <w:rsid w:val="009822D7"/>
    <w:rsid w:val="009827E6"/>
    <w:rsid w:val="00982F84"/>
    <w:rsid w:val="009831C3"/>
    <w:rsid w:val="009838C1"/>
    <w:rsid w:val="0098418F"/>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1BCE"/>
    <w:rsid w:val="0099211C"/>
    <w:rsid w:val="00993013"/>
    <w:rsid w:val="009930AB"/>
    <w:rsid w:val="00993125"/>
    <w:rsid w:val="00993B78"/>
    <w:rsid w:val="00994444"/>
    <w:rsid w:val="00994F3F"/>
    <w:rsid w:val="00995119"/>
    <w:rsid w:val="0099531F"/>
    <w:rsid w:val="009953AD"/>
    <w:rsid w:val="009957D2"/>
    <w:rsid w:val="009957D7"/>
    <w:rsid w:val="0099583D"/>
    <w:rsid w:val="00996020"/>
    <w:rsid w:val="0099629E"/>
    <w:rsid w:val="009968A9"/>
    <w:rsid w:val="00996992"/>
    <w:rsid w:val="00996E1E"/>
    <w:rsid w:val="00997148"/>
    <w:rsid w:val="00997392"/>
    <w:rsid w:val="0099747C"/>
    <w:rsid w:val="0099771C"/>
    <w:rsid w:val="00997BDA"/>
    <w:rsid w:val="009A01E4"/>
    <w:rsid w:val="009A0917"/>
    <w:rsid w:val="009A0A33"/>
    <w:rsid w:val="009A10B2"/>
    <w:rsid w:val="009A1351"/>
    <w:rsid w:val="009A1FAD"/>
    <w:rsid w:val="009A2041"/>
    <w:rsid w:val="009A2435"/>
    <w:rsid w:val="009A2B60"/>
    <w:rsid w:val="009A2D3B"/>
    <w:rsid w:val="009A35DC"/>
    <w:rsid w:val="009A38AB"/>
    <w:rsid w:val="009A39EE"/>
    <w:rsid w:val="009A3A33"/>
    <w:rsid w:val="009A3D47"/>
    <w:rsid w:val="009A4D63"/>
    <w:rsid w:val="009A5356"/>
    <w:rsid w:val="009A5468"/>
    <w:rsid w:val="009A55D8"/>
    <w:rsid w:val="009A5D99"/>
    <w:rsid w:val="009A608C"/>
    <w:rsid w:val="009A62D6"/>
    <w:rsid w:val="009A6FDF"/>
    <w:rsid w:val="009A715F"/>
    <w:rsid w:val="009A76D6"/>
    <w:rsid w:val="009B03F1"/>
    <w:rsid w:val="009B2374"/>
    <w:rsid w:val="009B28D0"/>
    <w:rsid w:val="009B28D6"/>
    <w:rsid w:val="009B2E29"/>
    <w:rsid w:val="009B3163"/>
    <w:rsid w:val="009B422F"/>
    <w:rsid w:val="009B46BC"/>
    <w:rsid w:val="009B4D1A"/>
    <w:rsid w:val="009B519D"/>
    <w:rsid w:val="009B52C4"/>
    <w:rsid w:val="009B558B"/>
    <w:rsid w:val="009B663F"/>
    <w:rsid w:val="009B6B45"/>
    <w:rsid w:val="009B6D21"/>
    <w:rsid w:val="009B78ED"/>
    <w:rsid w:val="009C0DB6"/>
    <w:rsid w:val="009C181C"/>
    <w:rsid w:val="009C1A44"/>
    <w:rsid w:val="009C1C7F"/>
    <w:rsid w:val="009C1EC7"/>
    <w:rsid w:val="009C2210"/>
    <w:rsid w:val="009C23B2"/>
    <w:rsid w:val="009C28A2"/>
    <w:rsid w:val="009C2ABF"/>
    <w:rsid w:val="009C3239"/>
    <w:rsid w:val="009C3828"/>
    <w:rsid w:val="009C3AD3"/>
    <w:rsid w:val="009C3AF4"/>
    <w:rsid w:val="009C3D2C"/>
    <w:rsid w:val="009C46E3"/>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866"/>
    <w:rsid w:val="009D2BDF"/>
    <w:rsid w:val="009D340F"/>
    <w:rsid w:val="009D3736"/>
    <w:rsid w:val="009D4529"/>
    <w:rsid w:val="009D460F"/>
    <w:rsid w:val="009D4939"/>
    <w:rsid w:val="009D5121"/>
    <w:rsid w:val="009D604F"/>
    <w:rsid w:val="009D61BB"/>
    <w:rsid w:val="009D6410"/>
    <w:rsid w:val="009D6889"/>
    <w:rsid w:val="009D68BB"/>
    <w:rsid w:val="009D6909"/>
    <w:rsid w:val="009D700F"/>
    <w:rsid w:val="009D70C2"/>
    <w:rsid w:val="009D7244"/>
    <w:rsid w:val="009D773F"/>
    <w:rsid w:val="009D7ADB"/>
    <w:rsid w:val="009D7B33"/>
    <w:rsid w:val="009E0490"/>
    <w:rsid w:val="009E06C3"/>
    <w:rsid w:val="009E0703"/>
    <w:rsid w:val="009E1035"/>
    <w:rsid w:val="009E13D2"/>
    <w:rsid w:val="009E168B"/>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DBD"/>
    <w:rsid w:val="009F1EAE"/>
    <w:rsid w:val="009F210A"/>
    <w:rsid w:val="009F257E"/>
    <w:rsid w:val="009F2732"/>
    <w:rsid w:val="009F2848"/>
    <w:rsid w:val="009F369D"/>
    <w:rsid w:val="009F36FE"/>
    <w:rsid w:val="009F4990"/>
    <w:rsid w:val="009F4A86"/>
    <w:rsid w:val="009F4F25"/>
    <w:rsid w:val="009F539C"/>
    <w:rsid w:val="009F59C2"/>
    <w:rsid w:val="009F6DD3"/>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2EF9"/>
    <w:rsid w:val="00A03160"/>
    <w:rsid w:val="00A036AC"/>
    <w:rsid w:val="00A03C54"/>
    <w:rsid w:val="00A03DE5"/>
    <w:rsid w:val="00A041BC"/>
    <w:rsid w:val="00A0447F"/>
    <w:rsid w:val="00A04532"/>
    <w:rsid w:val="00A046A8"/>
    <w:rsid w:val="00A046D2"/>
    <w:rsid w:val="00A04A54"/>
    <w:rsid w:val="00A058B8"/>
    <w:rsid w:val="00A05B4B"/>
    <w:rsid w:val="00A066C3"/>
    <w:rsid w:val="00A06754"/>
    <w:rsid w:val="00A069E0"/>
    <w:rsid w:val="00A06BB9"/>
    <w:rsid w:val="00A06E4A"/>
    <w:rsid w:val="00A06EB6"/>
    <w:rsid w:val="00A070E9"/>
    <w:rsid w:val="00A078FB"/>
    <w:rsid w:val="00A10209"/>
    <w:rsid w:val="00A1036D"/>
    <w:rsid w:val="00A1069F"/>
    <w:rsid w:val="00A10ACA"/>
    <w:rsid w:val="00A10D08"/>
    <w:rsid w:val="00A113D3"/>
    <w:rsid w:val="00A11720"/>
    <w:rsid w:val="00A11E78"/>
    <w:rsid w:val="00A12355"/>
    <w:rsid w:val="00A12574"/>
    <w:rsid w:val="00A127D2"/>
    <w:rsid w:val="00A1284E"/>
    <w:rsid w:val="00A12CED"/>
    <w:rsid w:val="00A13CF5"/>
    <w:rsid w:val="00A143EC"/>
    <w:rsid w:val="00A149E8"/>
    <w:rsid w:val="00A1500F"/>
    <w:rsid w:val="00A15621"/>
    <w:rsid w:val="00A15670"/>
    <w:rsid w:val="00A157A0"/>
    <w:rsid w:val="00A1585B"/>
    <w:rsid w:val="00A158A6"/>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8CD"/>
    <w:rsid w:val="00A27E0F"/>
    <w:rsid w:val="00A27FB6"/>
    <w:rsid w:val="00A30121"/>
    <w:rsid w:val="00A30368"/>
    <w:rsid w:val="00A3043A"/>
    <w:rsid w:val="00A304BF"/>
    <w:rsid w:val="00A30E02"/>
    <w:rsid w:val="00A30F6A"/>
    <w:rsid w:val="00A31060"/>
    <w:rsid w:val="00A31C3E"/>
    <w:rsid w:val="00A32850"/>
    <w:rsid w:val="00A33ECC"/>
    <w:rsid w:val="00A34538"/>
    <w:rsid w:val="00A34677"/>
    <w:rsid w:val="00A34758"/>
    <w:rsid w:val="00A351A7"/>
    <w:rsid w:val="00A3540F"/>
    <w:rsid w:val="00A35630"/>
    <w:rsid w:val="00A35914"/>
    <w:rsid w:val="00A36189"/>
    <w:rsid w:val="00A3677A"/>
    <w:rsid w:val="00A37E73"/>
    <w:rsid w:val="00A37FB6"/>
    <w:rsid w:val="00A409E2"/>
    <w:rsid w:val="00A40B3A"/>
    <w:rsid w:val="00A4104A"/>
    <w:rsid w:val="00A41081"/>
    <w:rsid w:val="00A411CA"/>
    <w:rsid w:val="00A42080"/>
    <w:rsid w:val="00A42096"/>
    <w:rsid w:val="00A426F3"/>
    <w:rsid w:val="00A42F17"/>
    <w:rsid w:val="00A42FDF"/>
    <w:rsid w:val="00A430A9"/>
    <w:rsid w:val="00A431FE"/>
    <w:rsid w:val="00A4384F"/>
    <w:rsid w:val="00A439E5"/>
    <w:rsid w:val="00A4414E"/>
    <w:rsid w:val="00A4497A"/>
    <w:rsid w:val="00A44AB5"/>
    <w:rsid w:val="00A44BE8"/>
    <w:rsid w:val="00A44C96"/>
    <w:rsid w:val="00A44CDD"/>
    <w:rsid w:val="00A44F54"/>
    <w:rsid w:val="00A454E1"/>
    <w:rsid w:val="00A45F5F"/>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1B4"/>
    <w:rsid w:val="00A5426D"/>
    <w:rsid w:val="00A54FC2"/>
    <w:rsid w:val="00A55111"/>
    <w:rsid w:val="00A55122"/>
    <w:rsid w:val="00A55806"/>
    <w:rsid w:val="00A55CEA"/>
    <w:rsid w:val="00A560A9"/>
    <w:rsid w:val="00A56DE7"/>
    <w:rsid w:val="00A57EB2"/>
    <w:rsid w:val="00A6009E"/>
    <w:rsid w:val="00A60265"/>
    <w:rsid w:val="00A60540"/>
    <w:rsid w:val="00A60B1F"/>
    <w:rsid w:val="00A611B1"/>
    <w:rsid w:val="00A612E9"/>
    <w:rsid w:val="00A6144B"/>
    <w:rsid w:val="00A61C60"/>
    <w:rsid w:val="00A62589"/>
    <w:rsid w:val="00A62AD0"/>
    <w:rsid w:val="00A62C3A"/>
    <w:rsid w:val="00A6319C"/>
    <w:rsid w:val="00A63812"/>
    <w:rsid w:val="00A63DF7"/>
    <w:rsid w:val="00A6454D"/>
    <w:rsid w:val="00A64767"/>
    <w:rsid w:val="00A649E9"/>
    <w:rsid w:val="00A64F2F"/>
    <w:rsid w:val="00A6611E"/>
    <w:rsid w:val="00A6662C"/>
    <w:rsid w:val="00A668BA"/>
    <w:rsid w:val="00A668FC"/>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898"/>
    <w:rsid w:val="00A751E3"/>
    <w:rsid w:val="00A7536B"/>
    <w:rsid w:val="00A753B9"/>
    <w:rsid w:val="00A7549A"/>
    <w:rsid w:val="00A75504"/>
    <w:rsid w:val="00A757D2"/>
    <w:rsid w:val="00A75FD7"/>
    <w:rsid w:val="00A76548"/>
    <w:rsid w:val="00A76DEB"/>
    <w:rsid w:val="00A77168"/>
    <w:rsid w:val="00A7723B"/>
    <w:rsid w:val="00A773C3"/>
    <w:rsid w:val="00A7755E"/>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62"/>
    <w:rsid w:val="00A849A3"/>
    <w:rsid w:val="00A84A0E"/>
    <w:rsid w:val="00A8575D"/>
    <w:rsid w:val="00A861F4"/>
    <w:rsid w:val="00A86720"/>
    <w:rsid w:val="00A86E0B"/>
    <w:rsid w:val="00A906CC"/>
    <w:rsid w:val="00A90F12"/>
    <w:rsid w:val="00A912C2"/>
    <w:rsid w:val="00A91DAA"/>
    <w:rsid w:val="00A93101"/>
    <w:rsid w:val="00A93239"/>
    <w:rsid w:val="00A9413E"/>
    <w:rsid w:val="00A94293"/>
    <w:rsid w:val="00A9496E"/>
    <w:rsid w:val="00A949F0"/>
    <w:rsid w:val="00A94BDE"/>
    <w:rsid w:val="00A94FCA"/>
    <w:rsid w:val="00A95E4C"/>
    <w:rsid w:val="00A96AE0"/>
    <w:rsid w:val="00A96C60"/>
    <w:rsid w:val="00A97201"/>
    <w:rsid w:val="00A9740B"/>
    <w:rsid w:val="00A97610"/>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35D"/>
    <w:rsid w:val="00AB358D"/>
    <w:rsid w:val="00AB37A1"/>
    <w:rsid w:val="00AB3BAD"/>
    <w:rsid w:val="00AB3CFD"/>
    <w:rsid w:val="00AB4739"/>
    <w:rsid w:val="00AB49BC"/>
    <w:rsid w:val="00AB4DEE"/>
    <w:rsid w:val="00AB4E32"/>
    <w:rsid w:val="00AB4EBE"/>
    <w:rsid w:val="00AB5C19"/>
    <w:rsid w:val="00AB724B"/>
    <w:rsid w:val="00AB726C"/>
    <w:rsid w:val="00AB72B4"/>
    <w:rsid w:val="00AB7549"/>
    <w:rsid w:val="00AB7A7A"/>
    <w:rsid w:val="00AC02AA"/>
    <w:rsid w:val="00AC0537"/>
    <w:rsid w:val="00AC0A84"/>
    <w:rsid w:val="00AC1508"/>
    <w:rsid w:val="00AC19F9"/>
    <w:rsid w:val="00AC2A0B"/>
    <w:rsid w:val="00AC2BEE"/>
    <w:rsid w:val="00AC2E53"/>
    <w:rsid w:val="00AC484F"/>
    <w:rsid w:val="00AC4886"/>
    <w:rsid w:val="00AC4AD2"/>
    <w:rsid w:val="00AC4B20"/>
    <w:rsid w:val="00AC5395"/>
    <w:rsid w:val="00AC55C7"/>
    <w:rsid w:val="00AC56F2"/>
    <w:rsid w:val="00AC5D9D"/>
    <w:rsid w:val="00AC71C3"/>
    <w:rsid w:val="00AD0861"/>
    <w:rsid w:val="00AD09F7"/>
    <w:rsid w:val="00AD1EFA"/>
    <w:rsid w:val="00AD2072"/>
    <w:rsid w:val="00AD2DBD"/>
    <w:rsid w:val="00AD2FBF"/>
    <w:rsid w:val="00AD30A8"/>
    <w:rsid w:val="00AD30DB"/>
    <w:rsid w:val="00AD33A1"/>
    <w:rsid w:val="00AD340E"/>
    <w:rsid w:val="00AD4191"/>
    <w:rsid w:val="00AD455D"/>
    <w:rsid w:val="00AD463C"/>
    <w:rsid w:val="00AD4F60"/>
    <w:rsid w:val="00AD5044"/>
    <w:rsid w:val="00AD5114"/>
    <w:rsid w:val="00AD5740"/>
    <w:rsid w:val="00AD6236"/>
    <w:rsid w:val="00AD671A"/>
    <w:rsid w:val="00AD69D5"/>
    <w:rsid w:val="00AD7566"/>
    <w:rsid w:val="00AD7619"/>
    <w:rsid w:val="00AD7770"/>
    <w:rsid w:val="00AE060B"/>
    <w:rsid w:val="00AE1713"/>
    <w:rsid w:val="00AE1772"/>
    <w:rsid w:val="00AE1990"/>
    <w:rsid w:val="00AE25E8"/>
    <w:rsid w:val="00AE2AD4"/>
    <w:rsid w:val="00AE2CA7"/>
    <w:rsid w:val="00AE2F1D"/>
    <w:rsid w:val="00AE3552"/>
    <w:rsid w:val="00AE4C81"/>
    <w:rsid w:val="00AE4F2E"/>
    <w:rsid w:val="00AE586F"/>
    <w:rsid w:val="00AE5C0C"/>
    <w:rsid w:val="00AE62FE"/>
    <w:rsid w:val="00AE635C"/>
    <w:rsid w:val="00AE6582"/>
    <w:rsid w:val="00AE6DC5"/>
    <w:rsid w:val="00AE7686"/>
    <w:rsid w:val="00AE799A"/>
    <w:rsid w:val="00AF0E81"/>
    <w:rsid w:val="00AF117A"/>
    <w:rsid w:val="00AF134E"/>
    <w:rsid w:val="00AF16CA"/>
    <w:rsid w:val="00AF186E"/>
    <w:rsid w:val="00AF19DF"/>
    <w:rsid w:val="00AF1D41"/>
    <w:rsid w:val="00AF26CF"/>
    <w:rsid w:val="00AF2941"/>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8E2"/>
    <w:rsid w:val="00AF7E8F"/>
    <w:rsid w:val="00B011A9"/>
    <w:rsid w:val="00B01BAF"/>
    <w:rsid w:val="00B024ED"/>
    <w:rsid w:val="00B026B8"/>
    <w:rsid w:val="00B02EB3"/>
    <w:rsid w:val="00B02F7C"/>
    <w:rsid w:val="00B02FCB"/>
    <w:rsid w:val="00B033F8"/>
    <w:rsid w:val="00B0343B"/>
    <w:rsid w:val="00B036EC"/>
    <w:rsid w:val="00B03C1E"/>
    <w:rsid w:val="00B04400"/>
    <w:rsid w:val="00B04835"/>
    <w:rsid w:val="00B0572A"/>
    <w:rsid w:val="00B058EB"/>
    <w:rsid w:val="00B05A55"/>
    <w:rsid w:val="00B05DE1"/>
    <w:rsid w:val="00B06595"/>
    <w:rsid w:val="00B06862"/>
    <w:rsid w:val="00B06A34"/>
    <w:rsid w:val="00B10109"/>
    <w:rsid w:val="00B1085E"/>
    <w:rsid w:val="00B10FD1"/>
    <w:rsid w:val="00B112D5"/>
    <w:rsid w:val="00B11378"/>
    <w:rsid w:val="00B1219D"/>
    <w:rsid w:val="00B12735"/>
    <w:rsid w:val="00B12F44"/>
    <w:rsid w:val="00B12FBB"/>
    <w:rsid w:val="00B13C48"/>
    <w:rsid w:val="00B13E35"/>
    <w:rsid w:val="00B13EC0"/>
    <w:rsid w:val="00B14102"/>
    <w:rsid w:val="00B149A4"/>
    <w:rsid w:val="00B14D32"/>
    <w:rsid w:val="00B1507C"/>
    <w:rsid w:val="00B1557C"/>
    <w:rsid w:val="00B1558B"/>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628"/>
    <w:rsid w:val="00B2692F"/>
    <w:rsid w:val="00B27875"/>
    <w:rsid w:val="00B27A71"/>
    <w:rsid w:val="00B3008D"/>
    <w:rsid w:val="00B302B7"/>
    <w:rsid w:val="00B30702"/>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92A"/>
    <w:rsid w:val="00B369B1"/>
    <w:rsid w:val="00B36D2B"/>
    <w:rsid w:val="00B37199"/>
    <w:rsid w:val="00B37657"/>
    <w:rsid w:val="00B37AFD"/>
    <w:rsid w:val="00B37B07"/>
    <w:rsid w:val="00B37E2B"/>
    <w:rsid w:val="00B401F0"/>
    <w:rsid w:val="00B4046F"/>
    <w:rsid w:val="00B406B3"/>
    <w:rsid w:val="00B40A36"/>
    <w:rsid w:val="00B41903"/>
    <w:rsid w:val="00B41BCA"/>
    <w:rsid w:val="00B41D39"/>
    <w:rsid w:val="00B41E2B"/>
    <w:rsid w:val="00B422C0"/>
    <w:rsid w:val="00B426CA"/>
    <w:rsid w:val="00B426E1"/>
    <w:rsid w:val="00B434C1"/>
    <w:rsid w:val="00B43718"/>
    <w:rsid w:val="00B4387A"/>
    <w:rsid w:val="00B43A29"/>
    <w:rsid w:val="00B44746"/>
    <w:rsid w:val="00B44854"/>
    <w:rsid w:val="00B44BA5"/>
    <w:rsid w:val="00B4538A"/>
    <w:rsid w:val="00B45710"/>
    <w:rsid w:val="00B458D0"/>
    <w:rsid w:val="00B45CF3"/>
    <w:rsid w:val="00B461A7"/>
    <w:rsid w:val="00B4792C"/>
    <w:rsid w:val="00B50CAE"/>
    <w:rsid w:val="00B50FCE"/>
    <w:rsid w:val="00B512AD"/>
    <w:rsid w:val="00B5196C"/>
    <w:rsid w:val="00B525CB"/>
    <w:rsid w:val="00B52697"/>
    <w:rsid w:val="00B52EF9"/>
    <w:rsid w:val="00B53607"/>
    <w:rsid w:val="00B53D1A"/>
    <w:rsid w:val="00B54215"/>
    <w:rsid w:val="00B54D8F"/>
    <w:rsid w:val="00B550CB"/>
    <w:rsid w:val="00B55857"/>
    <w:rsid w:val="00B55C69"/>
    <w:rsid w:val="00B55CB5"/>
    <w:rsid w:val="00B56851"/>
    <w:rsid w:val="00B56D6E"/>
    <w:rsid w:val="00B572F7"/>
    <w:rsid w:val="00B57B9D"/>
    <w:rsid w:val="00B57DAF"/>
    <w:rsid w:val="00B60094"/>
    <w:rsid w:val="00B6022C"/>
    <w:rsid w:val="00B6040C"/>
    <w:rsid w:val="00B60C25"/>
    <w:rsid w:val="00B614F8"/>
    <w:rsid w:val="00B61994"/>
    <w:rsid w:val="00B61B18"/>
    <w:rsid w:val="00B61FD4"/>
    <w:rsid w:val="00B6235B"/>
    <w:rsid w:val="00B623F4"/>
    <w:rsid w:val="00B62880"/>
    <w:rsid w:val="00B62B19"/>
    <w:rsid w:val="00B63872"/>
    <w:rsid w:val="00B63CB2"/>
    <w:rsid w:val="00B64246"/>
    <w:rsid w:val="00B64488"/>
    <w:rsid w:val="00B64EDB"/>
    <w:rsid w:val="00B65938"/>
    <w:rsid w:val="00B65C8A"/>
    <w:rsid w:val="00B65CE2"/>
    <w:rsid w:val="00B660AD"/>
    <w:rsid w:val="00B66109"/>
    <w:rsid w:val="00B66349"/>
    <w:rsid w:val="00B669B3"/>
    <w:rsid w:val="00B67E13"/>
    <w:rsid w:val="00B67FBA"/>
    <w:rsid w:val="00B67FBF"/>
    <w:rsid w:val="00B70832"/>
    <w:rsid w:val="00B71376"/>
    <w:rsid w:val="00B716D7"/>
    <w:rsid w:val="00B72110"/>
    <w:rsid w:val="00B72621"/>
    <w:rsid w:val="00B72B91"/>
    <w:rsid w:val="00B73019"/>
    <w:rsid w:val="00B7315F"/>
    <w:rsid w:val="00B7323A"/>
    <w:rsid w:val="00B7353B"/>
    <w:rsid w:val="00B737FB"/>
    <w:rsid w:val="00B73E5D"/>
    <w:rsid w:val="00B73EF3"/>
    <w:rsid w:val="00B7423D"/>
    <w:rsid w:val="00B74D05"/>
    <w:rsid w:val="00B74EF8"/>
    <w:rsid w:val="00B75893"/>
    <w:rsid w:val="00B75912"/>
    <w:rsid w:val="00B771F4"/>
    <w:rsid w:val="00B7762A"/>
    <w:rsid w:val="00B777FA"/>
    <w:rsid w:val="00B77850"/>
    <w:rsid w:val="00B7796B"/>
    <w:rsid w:val="00B80931"/>
    <w:rsid w:val="00B80C72"/>
    <w:rsid w:val="00B8101E"/>
    <w:rsid w:val="00B81964"/>
    <w:rsid w:val="00B81E6F"/>
    <w:rsid w:val="00B82123"/>
    <w:rsid w:val="00B8225B"/>
    <w:rsid w:val="00B82BB5"/>
    <w:rsid w:val="00B83182"/>
    <w:rsid w:val="00B8375A"/>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42B"/>
    <w:rsid w:val="00B92531"/>
    <w:rsid w:val="00B92618"/>
    <w:rsid w:val="00B92751"/>
    <w:rsid w:val="00B92B69"/>
    <w:rsid w:val="00B92CC6"/>
    <w:rsid w:val="00B932E9"/>
    <w:rsid w:val="00B935C9"/>
    <w:rsid w:val="00B93E3D"/>
    <w:rsid w:val="00B94124"/>
    <w:rsid w:val="00B95464"/>
    <w:rsid w:val="00B95C30"/>
    <w:rsid w:val="00B95E3D"/>
    <w:rsid w:val="00B963B5"/>
    <w:rsid w:val="00B963C8"/>
    <w:rsid w:val="00B96721"/>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177"/>
    <w:rsid w:val="00BA55E0"/>
    <w:rsid w:val="00BA665B"/>
    <w:rsid w:val="00BA6FE8"/>
    <w:rsid w:val="00BA732D"/>
    <w:rsid w:val="00BA7370"/>
    <w:rsid w:val="00BA778B"/>
    <w:rsid w:val="00BB0888"/>
    <w:rsid w:val="00BB0DF1"/>
    <w:rsid w:val="00BB0E49"/>
    <w:rsid w:val="00BB0E9B"/>
    <w:rsid w:val="00BB2841"/>
    <w:rsid w:val="00BB2C55"/>
    <w:rsid w:val="00BB300F"/>
    <w:rsid w:val="00BB3261"/>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2B"/>
    <w:rsid w:val="00BC2BB1"/>
    <w:rsid w:val="00BC30B3"/>
    <w:rsid w:val="00BC34A3"/>
    <w:rsid w:val="00BC3808"/>
    <w:rsid w:val="00BC3DD4"/>
    <w:rsid w:val="00BC3FF9"/>
    <w:rsid w:val="00BC43F4"/>
    <w:rsid w:val="00BC440F"/>
    <w:rsid w:val="00BC4834"/>
    <w:rsid w:val="00BC4A97"/>
    <w:rsid w:val="00BC5179"/>
    <w:rsid w:val="00BC5A25"/>
    <w:rsid w:val="00BC5FDD"/>
    <w:rsid w:val="00BC64D1"/>
    <w:rsid w:val="00BC68B4"/>
    <w:rsid w:val="00BC7277"/>
    <w:rsid w:val="00BD0140"/>
    <w:rsid w:val="00BD02CC"/>
    <w:rsid w:val="00BD053F"/>
    <w:rsid w:val="00BD088E"/>
    <w:rsid w:val="00BD0F18"/>
    <w:rsid w:val="00BD15A6"/>
    <w:rsid w:val="00BD182E"/>
    <w:rsid w:val="00BD2063"/>
    <w:rsid w:val="00BD28E0"/>
    <w:rsid w:val="00BD2950"/>
    <w:rsid w:val="00BD337A"/>
    <w:rsid w:val="00BD33D9"/>
    <w:rsid w:val="00BD38C5"/>
    <w:rsid w:val="00BD39BC"/>
    <w:rsid w:val="00BD3A6D"/>
    <w:rsid w:val="00BD3AF1"/>
    <w:rsid w:val="00BD3DEA"/>
    <w:rsid w:val="00BD3E97"/>
    <w:rsid w:val="00BD40E4"/>
    <w:rsid w:val="00BD52FE"/>
    <w:rsid w:val="00BD62CF"/>
    <w:rsid w:val="00BD67B2"/>
    <w:rsid w:val="00BD68E2"/>
    <w:rsid w:val="00BD6D41"/>
    <w:rsid w:val="00BD6D80"/>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7C1"/>
    <w:rsid w:val="00BE6D73"/>
    <w:rsid w:val="00BE7257"/>
    <w:rsid w:val="00BE7F71"/>
    <w:rsid w:val="00BF020D"/>
    <w:rsid w:val="00BF0532"/>
    <w:rsid w:val="00BF0609"/>
    <w:rsid w:val="00BF067A"/>
    <w:rsid w:val="00BF0B32"/>
    <w:rsid w:val="00BF0EE8"/>
    <w:rsid w:val="00BF10ED"/>
    <w:rsid w:val="00BF1BF1"/>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878"/>
    <w:rsid w:val="00C06CCF"/>
    <w:rsid w:val="00C0794D"/>
    <w:rsid w:val="00C07A15"/>
    <w:rsid w:val="00C07F5E"/>
    <w:rsid w:val="00C10E78"/>
    <w:rsid w:val="00C1159D"/>
    <w:rsid w:val="00C1233E"/>
    <w:rsid w:val="00C1276C"/>
    <w:rsid w:val="00C12FB3"/>
    <w:rsid w:val="00C1306F"/>
    <w:rsid w:val="00C138BC"/>
    <w:rsid w:val="00C13D85"/>
    <w:rsid w:val="00C14575"/>
    <w:rsid w:val="00C14639"/>
    <w:rsid w:val="00C14D29"/>
    <w:rsid w:val="00C14E82"/>
    <w:rsid w:val="00C14FF6"/>
    <w:rsid w:val="00C15A85"/>
    <w:rsid w:val="00C1637C"/>
    <w:rsid w:val="00C1641B"/>
    <w:rsid w:val="00C165FC"/>
    <w:rsid w:val="00C167F7"/>
    <w:rsid w:val="00C16DCE"/>
    <w:rsid w:val="00C176D5"/>
    <w:rsid w:val="00C177FE"/>
    <w:rsid w:val="00C17C2D"/>
    <w:rsid w:val="00C17D24"/>
    <w:rsid w:val="00C2082C"/>
    <w:rsid w:val="00C20EB0"/>
    <w:rsid w:val="00C21004"/>
    <w:rsid w:val="00C21005"/>
    <w:rsid w:val="00C210BA"/>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0C7"/>
    <w:rsid w:val="00C26C71"/>
    <w:rsid w:val="00C27143"/>
    <w:rsid w:val="00C27490"/>
    <w:rsid w:val="00C27D37"/>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1FB4"/>
    <w:rsid w:val="00C42245"/>
    <w:rsid w:val="00C42247"/>
    <w:rsid w:val="00C428E7"/>
    <w:rsid w:val="00C4317B"/>
    <w:rsid w:val="00C438A2"/>
    <w:rsid w:val="00C439BE"/>
    <w:rsid w:val="00C43E53"/>
    <w:rsid w:val="00C451B2"/>
    <w:rsid w:val="00C4539B"/>
    <w:rsid w:val="00C45466"/>
    <w:rsid w:val="00C455C1"/>
    <w:rsid w:val="00C4581D"/>
    <w:rsid w:val="00C46579"/>
    <w:rsid w:val="00C47472"/>
    <w:rsid w:val="00C47F18"/>
    <w:rsid w:val="00C500F0"/>
    <w:rsid w:val="00C504A7"/>
    <w:rsid w:val="00C506C9"/>
    <w:rsid w:val="00C50A16"/>
    <w:rsid w:val="00C512D6"/>
    <w:rsid w:val="00C51C9A"/>
    <w:rsid w:val="00C52185"/>
    <w:rsid w:val="00C52C68"/>
    <w:rsid w:val="00C52D98"/>
    <w:rsid w:val="00C52DA1"/>
    <w:rsid w:val="00C53B2F"/>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589"/>
    <w:rsid w:val="00C635F0"/>
    <w:rsid w:val="00C63DDD"/>
    <w:rsid w:val="00C63E99"/>
    <w:rsid w:val="00C649B8"/>
    <w:rsid w:val="00C64A64"/>
    <w:rsid w:val="00C65151"/>
    <w:rsid w:val="00C657F4"/>
    <w:rsid w:val="00C6598D"/>
    <w:rsid w:val="00C660FE"/>
    <w:rsid w:val="00C66119"/>
    <w:rsid w:val="00C66292"/>
    <w:rsid w:val="00C66D22"/>
    <w:rsid w:val="00C672A3"/>
    <w:rsid w:val="00C672F1"/>
    <w:rsid w:val="00C673D0"/>
    <w:rsid w:val="00C6742E"/>
    <w:rsid w:val="00C6766D"/>
    <w:rsid w:val="00C67B0B"/>
    <w:rsid w:val="00C67C0E"/>
    <w:rsid w:val="00C70012"/>
    <w:rsid w:val="00C71E2A"/>
    <w:rsid w:val="00C72AA1"/>
    <w:rsid w:val="00C733BA"/>
    <w:rsid w:val="00C742F6"/>
    <w:rsid w:val="00C760DC"/>
    <w:rsid w:val="00C77777"/>
    <w:rsid w:val="00C7798A"/>
    <w:rsid w:val="00C77D00"/>
    <w:rsid w:val="00C8082B"/>
    <w:rsid w:val="00C80C6B"/>
    <w:rsid w:val="00C81A88"/>
    <w:rsid w:val="00C81D46"/>
    <w:rsid w:val="00C82298"/>
    <w:rsid w:val="00C82DC7"/>
    <w:rsid w:val="00C8331F"/>
    <w:rsid w:val="00C833B4"/>
    <w:rsid w:val="00C84284"/>
    <w:rsid w:val="00C84541"/>
    <w:rsid w:val="00C84E33"/>
    <w:rsid w:val="00C85528"/>
    <w:rsid w:val="00C85F57"/>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3E4"/>
    <w:rsid w:val="00C946CC"/>
    <w:rsid w:val="00C959BD"/>
    <w:rsid w:val="00C95DFE"/>
    <w:rsid w:val="00C95F44"/>
    <w:rsid w:val="00C96331"/>
    <w:rsid w:val="00C967A5"/>
    <w:rsid w:val="00C96D1B"/>
    <w:rsid w:val="00C97106"/>
    <w:rsid w:val="00C975AA"/>
    <w:rsid w:val="00C976EB"/>
    <w:rsid w:val="00C978D4"/>
    <w:rsid w:val="00CA0031"/>
    <w:rsid w:val="00CA0413"/>
    <w:rsid w:val="00CA043A"/>
    <w:rsid w:val="00CA0E51"/>
    <w:rsid w:val="00CA1691"/>
    <w:rsid w:val="00CA285B"/>
    <w:rsid w:val="00CA41E7"/>
    <w:rsid w:val="00CA4A99"/>
    <w:rsid w:val="00CA4C5A"/>
    <w:rsid w:val="00CA4CCC"/>
    <w:rsid w:val="00CA5520"/>
    <w:rsid w:val="00CA5812"/>
    <w:rsid w:val="00CA5984"/>
    <w:rsid w:val="00CA5AC6"/>
    <w:rsid w:val="00CA5BD4"/>
    <w:rsid w:val="00CA5C14"/>
    <w:rsid w:val="00CA5D56"/>
    <w:rsid w:val="00CA7019"/>
    <w:rsid w:val="00CA76FC"/>
    <w:rsid w:val="00CA7E7B"/>
    <w:rsid w:val="00CB0236"/>
    <w:rsid w:val="00CB0CB1"/>
    <w:rsid w:val="00CB137C"/>
    <w:rsid w:val="00CB1881"/>
    <w:rsid w:val="00CB1969"/>
    <w:rsid w:val="00CB19E3"/>
    <w:rsid w:val="00CB2C3A"/>
    <w:rsid w:val="00CB2D38"/>
    <w:rsid w:val="00CB2F5E"/>
    <w:rsid w:val="00CB4137"/>
    <w:rsid w:val="00CB4378"/>
    <w:rsid w:val="00CB50D0"/>
    <w:rsid w:val="00CB52D0"/>
    <w:rsid w:val="00CB5578"/>
    <w:rsid w:val="00CB5671"/>
    <w:rsid w:val="00CB591C"/>
    <w:rsid w:val="00CB5943"/>
    <w:rsid w:val="00CB5A58"/>
    <w:rsid w:val="00CB61B3"/>
    <w:rsid w:val="00CB6288"/>
    <w:rsid w:val="00CB6801"/>
    <w:rsid w:val="00CB6F83"/>
    <w:rsid w:val="00CB72AE"/>
    <w:rsid w:val="00CB7FF9"/>
    <w:rsid w:val="00CC00CD"/>
    <w:rsid w:val="00CC0579"/>
    <w:rsid w:val="00CC0AF3"/>
    <w:rsid w:val="00CC0BC6"/>
    <w:rsid w:val="00CC0D63"/>
    <w:rsid w:val="00CC0E68"/>
    <w:rsid w:val="00CC1780"/>
    <w:rsid w:val="00CC194E"/>
    <w:rsid w:val="00CC1BA4"/>
    <w:rsid w:val="00CC1D09"/>
    <w:rsid w:val="00CC21AC"/>
    <w:rsid w:val="00CC232E"/>
    <w:rsid w:val="00CC2379"/>
    <w:rsid w:val="00CC2514"/>
    <w:rsid w:val="00CC2D34"/>
    <w:rsid w:val="00CC2F69"/>
    <w:rsid w:val="00CC315F"/>
    <w:rsid w:val="00CC3C41"/>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CBF"/>
    <w:rsid w:val="00CD3D96"/>
    <w:rsid w:val="00CD4506"/>
    <w:rsid w:val="00CD520B"/>
    <w:rsid w:val="00CD592E"/>
    <w:rsid w:val="00CD5982"/>
    <w:rsid w:val="00CD5A1A"/>
    <w:rsid w:val="00CD7EFA"/>
    <w:rsid w:val="00CE020E"/>
    <w:rsid w:val="00CE035A"/>
    <w:rsid w:val="00CE0566"/>
    <w:rsid w:val="00CE1966"/>
    <w:rsid w:val="00CE1CD4"/>
    <w:rsid w:val="00CE2761"/>
    <w:rsid w:val="00CE28FC"/>
    <w:rsid w:val="00CE2EF0"/>
    <w:rsid w:val="00CE314E"/>
    <w:rsid w:val="00CE3A85"/>
    <w:rsid w:val="00CE3CB5"/>
    <w:rsid w:val="00CE3D5C"/>
    <w:rsid w:val="00CE3E09"/>
    <w:rsid w:val="00CE3E14"/>
    <w:rsid w:val="00CE44C7"/>
    <w:rsid w:val="00CE4868"/>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3E2D"/>
    <w:rsid w:val="00CF43E7"/>
    <w:rsid w:val="00CF4AF7"/>
    <w:rsid w:val="00CF4D20"/>
    <w:rsid w:val="00CF58A1"/>
    <w:rsid w:val="00CF66D3"/>
    <w:rsid w:val="00CF73F8"/>
    <w:rsid w:val="00CF773A"/>
    <w:rsid w:val="00CF7928"/>
    <w:rsid w:val="00CF7CA2"/>
    <w:rsid w:val="00D00911"/>
    <w:rsid w:val="00D00A8E"/>
    <w:rsid w:val="00D00DE0"/>
    <w:rsid w:val="00D00ED8"/>
    <w:rsid w:val="00D00F79"/>
    <w:rsid w:val="00D012BF"/>
    <w:rsid w:val="00D01760"/>
    <w:rsid w:val="00D01838"/>
    <w:rsid w:val="00D0368E"/>
    <w:rsid w:val="00D03AC3"/>
    <w:rsid w:val="00D03D2D"/>
    <w:rsid w:val="00D03E7B"/>
    <w:rsid w:val="00D0401A"/>
    <w:rsid w:val="00D047E0"/>
    <w:rsid w:val="00D04B9F"/>
    <w:rsid w:val="00D04D43"/>
    <w:rsid w:val="00D04FFB"/>
    <w:rsid w:val="00D055ED"/>
    <w:rsid w:val="00D055FE"/>
    <w:rsid w:val="00D058E9"/>
    <w:rsid w:val="00D0612A"/>
    <w:rsid w:val="00D066C2"/>
    <w:rsid w:val="00D06E7C"/>
    <w:rsid w:val="00D07AE9"/>
    <w:rsid w:val="00D10509"/>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7FB"/>
    <w:rsid w:val="00D16A8B"/>
    <w:rsid w:val="00D16E39"/>
    <w:rsid w:val="00D171DE"/>
    <w:rsid w:val="00D172A4"/>
    <w:rsid w:val="00D175B2"/>
    <w:rsid w:val="00D17951"/>
    <w:rsid w:val="00D17AD8"/>
    <w:rsid w:val="00D209BE"/>
    <w:rsid w:val="00D2104A"/>
    <w:rsid w:val="00D21A58"/>
    <w:rsid w:val="00D21BB5"/>
    <w:rsid w:val="00D21FFC"/>
    <w:rsid w:val="00D223B6"/>
    <w:rsid w:val="00D223E8"/>
    <w:rsid w:val="00D224E1"/>
    <w:rsid w:val="00D22B0F"/>
    <w:rsid w:val="00D22BDD"/>
    <w:rsid w:val="00D22DC8"/>
    <w:rsid w:val="00D2470D"/>
    <w:rsid w:val="00D2477B"/>
    <w:rsid w:val="00D251D4"/>
    <w:rsid w:val="00D2522A"/>
    <w:rsid w:val="00D2531C"/>
    <w:rsid w:val="00D25428"/>
    <w:rsid w:val="00D2553E"/>
    <w:rsid w:val="00D2587F"/>
    <w:rsid w:val="00D26DE7"/>
    <w:rsid w:val="00D2742F"/>
    <w:rsid w:val="00D2754F"/>
    <w:rsid w:val="00D277C5"/>
    <w:rsid w:val="00D279D9"/>
    <w:rsid w:val="00D300E2"/>
    <w:rsid w:val="00D30616"/>
    <w:rsid w:val="00D312DC"/>
    <w:rsid w:val="00D31B84"/>
    <w:rsid w:val="00D31C6A"/>
    <w:rsid w:val="00D31EDF"/>
    <w:rsid w:val="00D31FF9"/>
    <w:rsid w:val="00D32149"/>
    <w:rsid w:val="00D32256"/>
    <w:rsid w:val="00D32A27"/>
    <w:rsid w:val="00D32ABC"/>
    <w:rsid w:val="00D33FA4"/>
    <w:rsid w:val="00D34B25"/>
    <w:rsid w:val="00D34C7F"/>
    <w:rsid w:val="00D34F4E"/>
    <w:rsid w:val="00D3523D"/>
    <w:rsid w:val="00D357F3"/>
    <w:rsid w:val="00D35C0E"/>
    <w:rsid w:val="00D36FBF"/>
    <w:rsid w:val="00D373A8"/>
    <w:rsid w:val="00D37582"/>
    <w:rsid w:val="00D3781D"/>
    <w:rsid w:val="00D379A5"/>
    <w:rsid w:val="00D37BB3"/>
    <w:rsid w:val="00D401BE"/>
    <w:rsid w:val="00D4043A"/>
    <w:rsid w:val="00D40DB0"/>
    <w:rsid w:val="00D41093"/>
    <w:rsid w:val="00D410E0"/>
    <w:rsid w:val="00D41858"/>
    <w:rsid w:val="00D41EEB"/>
    <w:rsid w:val="00D422DB"/>
    <w:rsid w:val="00D42AC2"/>
    <w:rsid w:val="00D4498E"/>
    <w:rsid w:val="00D4515F"/>
    <w:rsid w:val="00D451E8"/>
    <w:rsid w:val="00D466C9"/>
    <w:rsid w:val="00D47275"/>
    <w:rsid w:val="00D500ED"/>
    <w:rsid w:val="00D50142"/>
    <w:rsid w:val="00D5054C"/>
    <w:rsid w:val="00D50DB9"/>
    <w:rsid w:val="00D517F6"/>
    <w:rsid w:val="00D51AB7"/>
    <w:rsid w:val="00D51E15"/>
    <w:rsid w:val="00D51FE5"/>
    <w:rsid w:val="00D52B7E"/>
    <w:rsid w:val="00D52E2F"/>
    <w:rsid w:val="00D52F59"/>
    <w:rsid w:val="00D53445"/>
    <w:rsid w:val="00D53E3E"/>
    <w:rsid w:val="00D54620"/>
    <w:rsid w:val="00D54D80"/>
    <w:rsid w:val="00D55904"/>
    <w:rsid w:val="00D55A85"/>
    <w:rsid w:val="00D55AE1"/>
    <w:rsid w:val="00D55DFF"/>
    <w:rsid w:val="00D5614E"/>
    <w:rsid w:val="00D5616F"/>
    <w:rsid w:val="00D5715C"/>
    <w:rsid w:val="00D57940"/>
    <w:rsid w:val="00D60327"/>
    <w:rsid w:val="00D61384"/>
    <w:rsid w:val="00D61526"/>
    <w:rsid w:val="00D61C39"/>
    <w:rsid w:val="00D61EE7"/>
    <w:rsid w:val="00D61F81"/>
    <w:rsid w:val="00D620A6"/>
    <w:rsid w:val="00D623C0"/>
    <w:rsid w:val="00D62BE6"/>
    <w:rsid w:val="00D63338"/>
    <w:rsid w:val="00D63359"/>
    <w:rsid w:val="00D63766"/>
    <w:rsid w:val="00D63912"/>
    <w:rsid w:val="00D63923"/>
    <w:rsid w:val="00D6451B"/>
    <w:rsid w:val="00D64B57"/>
    <w:rsid w:val="00D64FF1"/>
    <w:rsid w:val="00D651A1"/>
    <w:rsid w:val="00D65AB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47BC"/>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0DDD"/>
    <w:rsid w:val="00D80E69"/>
    <w:rsid w:val="00D8184D"/>
    <w:rsid w:val="00D81A7B"/>
    <w:rsid w:val="00D8223C"/>
    <w:rsid w:val="00D825C2"/>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1883"/>
    <w:rsid w:val="00D9310B"/>
    <w:rsid w:val="00D931F3"/>
    <w:rsid w:val="00D932AB"/>
    <w:rsid w:val="00D93726"/>
    <w:rsid w:val="00D93F3E"/>
    <w:rsid w:val="00D9405B"/>
    <w:rsid w:val="00D94942"/>
    <w:rsid w:val="00D95145"/>
    <w:rsid w:val="00D96594"/>
    <w:rsid w:val="00D967CB"/>
    <w:rsid w:val="00D968D4"/>
    <w:rsid w:val="00D96E12"/>
    <w:rsid w:val="00D96EE0"/>
    <w:rsid w:val="00D9779B"/>
    <w:rsid w:val="00D97BD1"/>
    <w:rsid w:val="00D97EF0"/>
    <w:rsid w:val="00DA00C3"/>
    <w:rsid w:val="00DA01E9"/>
    <w:rsid w:val="00DA06B8"/>
    <w:rsid w:val="00DA0A16"/>
    <w:rsid w:val="00DA14A9"/>
    <w:rsid w:val="00DA286D"/>
    <w:rsid w:val="00DA2969"/>
    <w:rsid w:val="00DA29B7"/>
    <w:rsid w:val="00DA2E5F"/>
    <w:rsid w:val="00DA2EAF"/>
    <w:rsid w:val="00DA337C"/>
    <w:rsid w:val="00DA36B3"/>
    <w:rsid w:val="00DA40C1"/>
    <w:rsid w:val="00DA422F"/>
    <w:rsid w:val="00DA4842"/>
    <w:rsid w:val="00DA4C97"/>
    <w:rsid w:val="00DA5989"/>
    <w:rsid w:val="00DA5AB1"/>
    <w:rsid w:val="00DA5F9D"/>
    <w:rsid w:val="00DA6719"/>
    <w:rsid w:val="00DA69B2"/>
    <w:rsid w:val="00DA6C8E"/>
    <w:rsid w:val="00DA7462"/>
    <w:rsid w:val="00DA7AD0"/>
    <w:rsid w:val="00DB02D7"/>
    <w:rsid w:val="00DB03CC"/>
    <w:rsid w:val="00DB03F3"/>
    <w:rsid w:val="00DB10C2"/>
    <w:rsid w:val="00DB12D4"/>
    <w:rsid w:val="00DB14F0"/>
    <w:rsid w:val="00DB1745"/>
    <w:rsid w:val="00DB19BB"/>
    <w:rsid w:val="00DB1A00"/>
    <w:rsid w:val="00DB1AFF"/>
    <w:rsid w:val="00DB219A"/>
    <w:rsid w:val="00DB244C"/>
    <w:rsid w:val="00DB3024"/>
    <w:rsid w:val="00DB3165"/>
    <w:rsid w:val="00DB387B"/>
    <w:rsid w:val="00DB39DE"/>
    <w:rsid w:val="00DB3B26"/>
    <w:rsid w:val="00DB4292"/>
    <w:rsid w:val="00DB489C"/>
    <w:rsid w:val="00DB4DF0"/>
    <w:rsid w:val="00DB5023"/>
    <w:rsid w:val="00DB5B4B"/>
    <w:rsid w:val="00DB6E46"/>
    <w:rsid w:val="00DB7117"/>
    <w:rsid w:val="00DB7760"/>
    <w:rsid w:val="00DB79D9"/>
    <w:rsid w:val="00DB7ABC"/>
    <w:rsid w:val="00DB7DD4"/>
    <w:rsid w:val="00DC00B4"/>
    <w:rsid w:val="00DC07E1"/>
    <w:rsid w:val="00DC0954"/>
    <w:rsid w:val="00DC0DF8"/>
    <w:rsid w:val="00DC15BA"/>
    <w:rsid w:val="00DC18CD"/>
    <w:rsid w:val="00DC1A68"/>
    <w:rsid w:val="00DC30B8"/>
    <w:rsid w:val="00DC478F"/>
    <w:rsid w:val="00DC50AA"/>
    <w:rsid w:val="00DC52A8"/>
    <w:rsid w:val="00DC5841"/>
    <w:rsid w:val="00DC61AC"/>
    <w:rsid w:val="00DC62E5"/>
    <w:rsid w:val="00DC6BCA"/>
    <w:rsid w:val="00DC6D70"/>
    <w:rsid w:val="00DC6DAA"/>
    <w:rsid w:val="00DC6F33"/>
    <w:rsid w:val="00DC7349"/>
    <w:rsid w:val="00DC7389"/>
    <w:rsid w:val="00DC78F6"/>
    <w:rsid w:val="00DD043C"/>
    <w:rsid w:val="00DD0EA9"/>
    <w:rsid w:val="00DD14D8"/>
    <w:rsid w:val="00DD1599"/>
    <w:rsid w:val="00DD16F1"/>
    <w:rsid w:val="00DD1B03"/>
    <w:rsid w:val="00DD1D0D"/>
    <w:rsid w:val="00DD1E43"/>
    <w:rsid w:val="00DD1EDF"/>
    <w:rsid w:val="00DD1FF6"/>
    <w:rsid w:val="00DD2A62"/>
    <w:rsid w:val="00DD2F2F"/>
    <w:rsid w:val="00DD2F7A"/>
    <w:rsid w:val="00DD30C9"/>
    <w:rsid w:val="00DD36D2"/>
    <w:rsid w:val="00DD37C4"/>
    <w:rsid w:val="00DD3885"/>
    <w:rsid w:val="00DD4DCF"/>
    <w:rsid w:val="00DD5808"/>
    <w:rsid w:val="00DD5946"/>
    <w:rsid w:val="00DD5B04"/>
    <w:rsid w:val="00DD5DAE"/>
    <w:rsid w:val="00DD5EC6"/>
    <w:rsid w:val="00DD605F"/>
    <w:rsid w:val="00DD6A79"/>
    <w:rsid w:val="00DD72A0"/>
    <w:rsid w:val="00DD735D"/>
    <w:rsid w:val="00DD78E9"/>
    <w:rsid w:val="00DD7F7D"/>
    <w:rsid w:val="00DD7FBE"/>
    <w:rsid w:val="00DE0159"/>
    <w:rsid w:val="00DE064A"/>
    <w:rsid w:val="00DE082D"/>
    <w:rsid w:val="00DE0910"/>
    <w:rsid w:val="00DE1410"/>
    <w:rsid w:val="00DE1DEA"/>
    <w:rsid w:val="00DE20C6"/>
    <w:rsid w:val="00DE221E"/>
    <w:rsid w:val="00DE230D"/>
    <w:rsid w:val="00DE2587"/>
    <w:rsid w:val="00DE3119"/>
    <w:rsid w:val="00DE35AD"/>
    <w:rsid w:val="00DE3C24"/>
    <w:rsid w:val="00DE3FF0"/>
    <w:rsid w:val="00DE4105"/>
    <w:rsid w:val="00DE4BEA"/>
    <w:rsid w:val="00DE4E67"/>
    <w:rsid w:val="00DE5189"/>
    <w:rsid w:val="00DE6A96"/>
    <w:rsid w:val="00DE6EC2"/>
    <w:rsid w:val="00DE7108"/>
    <w:rsid w:val="00DE78D1"/>
    <w:rsid w:val="00DE78FF"/>
    <w:rsid w:val="00DE7C6E"/>
    <w:rsid w:val="00DF002F"/>
    <w:rsid w:val="00DF0263"/>
    <w:rsid w:val="00DF0EB4"/>
    <w:rsid w:val="00DF14B0"/>
    <w:rsid w:val="00DF158B"/>
    <w:rsid w:val="00DF170E"/>
    <w:rsid w:val="00DF193C"/>
    <w:rsid w:val="00DF1E36"/>
    <w:rsid w:val="00DF236B"/>
    <w:rsid w:val="00DF258A"/>
    <w:rsid w:val="00DF2A91"/>
    <w:rsid w:val="00DF2EA7"/>
    <w:rsid w:val="00DF3889"/>
    <w:rsid w:val="00DF3CC9"/>
    <w:rsid w:val="00DF3F9B"/>
    <w:rsid w:val="00DF4451"/>
    <w:rsid w:val="00DF49FF"/>
    <w:rsid w:val="00DF4FFB"/>
    <w:rsid w:val="00DF5236"/>
    <w:rsid w:val="00DF651F"/>
    <w:rsid w:val="00DF6F43"/>
    <w:rsid w:val="00DF71EA"/>
    <w:rsid w:val="00DF752F"/>
    <w:rsid w:val="00DF76A2"/>
    <w:rsid w:val="00E00B25"/>
    <w:rsid w:val="00E00B7A"/>
    <w:rsid w:val="00E01677"/>
    <w:rsid w:val="00E01E84"/>
    <w:rsid w:val="00E02186"/>
    <w:rsid w:val="00E024A2"/>
    <w:rsid w:val="00E025C2"/>
    <w:rsid w:val="00E026BB"/>
    <w:rsid w:val="00E027C5"/>
    <w:rsid w:val="00E03124"/>
    <w:rsid w:val="00E031C3"/>
    <w:rsid w:val="00E03951"/>
    <w:rsid w:val="00E03DB8"/>
    <w:rsid w:val="00E03F17"/>
    <w:rsid w:val="00E0420C"/>
    <w:rsid w:val="00E04EDD"/>
    <w:rsid w:val="00E05E70"/>
    <w:rsid w:val="00E064BC"/>
    <w:rsid w:val="00E06F2D"/>
    <w:rsid w:val="00E070C1"/>
    <w:rsid w:val="00E07225"/>
    <w:rsid w:val="00E076B4"/>
    <w:rsid w:val="00E0789D"/>
    <w:rsid w:val="00E07B55"/>
    <w:rsid w:val="00E10579"/>
    <w:rsid w:val="00E109DD"/>
    <w:rsid w:val="00E11229"/>
    <w:rsid w:val="00E1149D"/>
    <w:rsid w:val="00E114CA"/>
    <w:rsid w:val="00E127D1"/>
    <w:rsid w:val="00E13867"/>
    <w:rsid w:val="00E1397F"/>
    <w:rsid w:val="00E13AB8"/>
    <w:rsid w:val="00E1482E"/>
    <w:rsid w:val="00E14B85"/>
    <w:rsid w:val="00E15309"/>
    <w:rsid w:val="00E16382"/>
    <w:rsid w:val="00E1699C"/>
    <w:rsid w:val="00E16E75"/>
    <w:rsid w:val="00E1746D"/>
    <w:rsid w:val="00E17CAC"/>
    <w:rsid w:val="00E2012A"/>
    <w:rsid w:val="00E205A2"/>
    <w:rsid w:val="00E20BA4"/>
    <w:rsid w:val="00E20D94"/>
    <w:rsid w:val="00E210D0"/>
    <w:rsid w:val="00E21887"/>
    <w:rsid w:val="00E21CC0"/>
    <w:rsid w:val="00E23137"/>
    <w:rsid w:val="00E23980"/>
    <w:rsid w:val="00E23AB0"/>
    <w:rsid w:val="00E241E9"/>
    <w:rsid w:val="00E24286"/>
    <w:rsid w:val="00E257C3"/>
    <w:rsid w:val="00E25CB3"/>
    <w:rsid w:val="00E25DA4"/>
    <w:rsid w:val="00E25F9C"/>
    <w:rsid w:val="00E26237"/>
    <w:rsid w:val="00E2628C"/>
    <w:rsid w:val="00E263EB"/>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139"/>
    <w:rsid w:val="00E36345"/>
    <w:rsid w:val="00E36C86"/>
    <w:rsid w:val="00E36CEB"/>
    <w:rsid w:val="00E36F98"/>
    <w:rsid w:val="00E37A28"/>
    <w:rsid w:val="00E400C7"/>
    <w:rsid w:val="00E40430"/>
    <w:rsid w:val="00E40690"/>
    <w:rsid w:val="00E40AEB"/>
    <w:rsid w:val="00E40E82"/>
    <w:rsid w:val="00E40FB8"/>
    <w:rsid w:val="00E41141"/>
    <w:rsid w:val="00E4143A"/>
    <w:rsid w:val="00E420B7"/>
    <w:rsid w:val="00E424C8"/>
    <w:rsid w:val="00E4251D"/>
    <w:rsid w:val="00E427EF"/>
    <w:rsid w:val="00E43C35"/>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24"/>
    <w:rsid w:val="00E53BCA"/>
    <w:rsid w:val="00E53DE2"/>
    <w:rsid w:val="00E53F02"/>
    <w:rsid w:val="00E5428D"/>
    <w:rsid w:val="00E54534"/>
    <w:rsid w:val="00E548C3"/>
    <w:rsid w:val="00E54BB9"/>
    <w:rsid w:val="00E54F27"/>
    <w:rsid w:val="00E5523F"/>
    <w:rsid w:val="00E55FF1"/>
    <w:rsid w:val="00E56090"/>
    <w:rsid w:val="00E56408"/>
    <w:rsid w:val="00E565B9"/>
    <w:rsid w:val="00E56E7B"/>
    <w:rsid w:val="00E5733B"/>
    <w:rsid w:val="00E5756C"/>
    <w:rsid w:val="00E5768D"/>
    <w:rsid w:val="00E57811"/>
    <w:rsid w:val="00E578F9"/>
    <w:rsid w:val="00E57FB0"/>
    <w:rsid w:val="00E601BE"/>
    <w:rsid w:val="00E60A44"/>
    <w:rsid w:val="00E60B5F"/>
    <w:rsid w:val="00E613AE"/>
    <w:rsid w:val="00E61429"/>
    <w:rsid w:val="00E61ABB"/>
    <w:rsid w:val="00E61FD7"/>
    <w:rsid w:val="00E623E6"/>
    <w:rsid w:val="00E62586"/>
    <w:rsid w:val="00E62BBF"/>
    <w:rsid w:val="00E62C76"/>
    <w:rsid w:val="00E62E3A"/>
    <w:rsid w:val="00E630A2"/>
    <w:rsid w:val="00E630C0"/>
    <w:rsid w:val="00E63107"/>
    <w:rsid w:val="00E6312C"/>
    <w:rsid w:val="00E634E6"/>
    <w:rsid w:val="00E63793"/>
    <w:rsid w:val="00E63DCE"/>
    <w:rsid w:val="00E642EF"/>
    <w:rsid w:val="00E645CF"/>
    <w:rsid w:val="00E64700"/>
    <w:rsid w:val="00E65074"/>
    <w:rsid w:val="00E65857"/>
    <w:rsid w:val="00E65E70"/>
    <w:rsid w:val="00E66087"/>
    <w:rsid w:val="00E6654C"/>
    <w:rsid w:val="00E66D79"/>
    <w:rsid w:val="00E66FF9"/>
    <w:rsid w:val="00E6706F"/>
    <w:rsid w:val="00E673A2"/>
    <w:rsid w:val="00E67684"/>
    <w:rsid w:val="00E67856"/>
    <w:rsid w:val="00E679C8"/>
    <w:rsid w:val="00E679F4"/>
    <w:rsid w:val="00E70314"/>
    <w:rsid w:val="00E70339"/>
    <w:rsid w:val="00E724E7"/>
    <w:rsid w:val="00E72698"/>
    <w:rsid w:val="00E726D5"/>
    <w:rsid w:val="00E72B41"/>
    <w:rsid w:val="00E7347B"/>
    <w:rsid w:val="00E73792"/>
    <w:rsid w:val="00E73D03"/>
    <w:rsid w:val="00E73EDD"/>
    <w:rsid w:val="00E74055"/>
    <w:rsid w:val="00E7471C"/>
    <w:rsid w:val="00E7498A"/>
    <w:rsid w:val="00E74A15"/>
    <w:rsid w:val="00E7514E"/>
    <w:rsid w:val="00E76537"/>
    <w:rsid w:val="00E7663E"/>
    <w:rsid w:val="00E77784"/>
    <w:rsid w:val="00E77AF5"/>
    <w:rsid w:val="00E8035B"/>
    <w:rsid w:val="00E81E27"/>
    <w:rsid w:val="00E820F4"/>
    <w:rsid w:val="00E82263"/>
    <w:rsid w:val="00E823F9"/>
    <w:rsid w:val="00E82C1F"/>
    <w:rsid w:val="00E83671"/>
    <w:rsid w:val="00E83D1E"/>
    <w:rsid w:val="00E840EE"/>
    <w:rsid w:val="00E84314"/>
    <w:rsid w:val="00E849CA"/>
    <w:rsid w:val="00E84A71"/>
    <w:rsid w:val="00E853F3"/>
    <w:rsid w:val="00E8556F"/>
    <w:rsid w:val="00E85D0A"/>
    <w:rsid w:val="00E86556"/>
    <w:rsid w:val="00E86D35"/>
    <w:rsid w:val="00E86DC2"/>
    <w:rsid w:val="00E86E32"/>
    <w:rsid w:val="00E86F2E"/>
    <w:rsid w:val="00E8732E"/>
    <w:rsid w:val="00E879C7"/>
    <w:rsid w:val="00E90067"/>
    <w:rsid w:val="00E9011F"/>
    <w:rsid w:val="00E906A1"/>
    <w:rsid w:val="00E906EB"/>
    <w:rsid w:val="00E90CE2"/>
    <w:rsid w:val="00E9170E"/>
    <w:rsid w:val="00E919FB"/>
    <w:rsid w:val="00E9203F"/>
    <w:rsid w:val="00E9241E"/>
    <w:rsid w:val="00E92460"/>
    <w:rsid w:val="00E92E62"/>
    <w:rsid w:val="00E93804"/>
    <w:rsid w:val="00E939A7"/>
    <w:rsid w:val="00E9429D"/>
    <w:rsid w:val="00E95434"/>
    <w:rsid w:val="00E96467"/>
    <w:rsid w:val="00E966DA"/>
    <w:rsid w:val="00E96948"/>
    <w:rsid w:val="00E9737B"/>
    <w:rsid w:val="00E97A3F"/>
    <w:rsid w:val="00E97ECF"/>
    <w:rsid w:val="00E97F0A"/>
    <w:rsid w:val="00EA0100"/>
    <w:rsid w:val="00EA0455"/>
    <w:rsid w:val="00EA0BCE"/>
    <w:rsid w:val="00EA10E4"/>
    <w:rsid w:val="00EA17BC"/>
    <w:rsid w:val="00EA1EE9"/>
    <w:rsid w:val="00EA2744"/>
    <w:rsid w:val="00EA2AD6"/>
    <w:rsid w:val="00EA37B9"/>
    <w:rsid w:val="00EA39F7"/>
    <w:rsid w:val="00EA3DC2"/>
    <w:rsid w:val="00EA41F5"/>
    <w:rsid w:val="00EA4220"/>
    <w:rsid w:val="00EA434E"/>
    <w:rsid w:val="00EA4757"/>
    <w:rsid w:val="00EA560B"/>
    <w:rsid w:val="00EA5669"/>
    <w:rsid w:val="00EA59A0"/>
    <w:rsid w:val="00EA5CC6"/>
    <w:rsid w:val="00EA63EF"/>
    <w:rsid w:val="00EA70BF"/>
    <w:rsid w:val="00EA7CBF"/>
    <w:rsid w:val="00EB0A89"/>
    <w:rsid w:val="00EB0BD8"/>
    <w:rsid w:val="00EB1573"/>
    <w:rsid w:val="00EB1910"/>
    <w:rsid w:val="00EB2564"/>
    <w:rsid w:val="00EB2D83"/>
    <w:rsid w:val="00EB2E97"/>
    <w:rsid w:val="00EB3416"/>
    <w:rsid w:val="00EB3D08"/>
    <w:rsid w:val="00EB4AE1"/>
    <w:rsid w:val="00EB52F4"/>
    <w:rsid w:val="00EB5694"/>
    <w:rsid w:val="00EB5779"/>
    <w:rsid w:val="00EB5D2F"/>
    <w:rsid w:val="00EB61CC"/>
    <w:rsid w:val="00EB67F1"/>
    <w:rsid w:val="00EB6ADA"/>
    <w:rsid w:val="00EB7132"/>
    <w:rsid w:val="00EB72CD"/>
    <w:rsid w:val="00EB749A"/>
    <w:rsid w:val="00EB76B6"/>
    <w:rsid w:val="00EB7D8A"/>
    <w:rsid w:val="00EC0487"/>
    <w:rsid w:val="00EC04F7"/>
    <w:rsid w:val="00EC05E2"/>
    <w:rsid w:val="00EC0E84"/>
    <w:rsid w:val="00EC16E2"/>
    <w:rsid w:val="00EC1A69"/>
    <w:rsid w:val="00EC1CE7"/>
    <w:rsid w:val="00EC1DAE"/>
    <w:rsid w:val="00EC224E"/>
    <w:rsid w:val="00EC26F1"/>
    <w:rsid w:val="00EC33A8"/>
    <w:rsid w:val="00EC3ABE"/>
    <w:rsid w:val="00EC3BA2"/>
    <w:rsid w:val="00EC3C94"/>
    <w:rsid w:val="00EC44DF"/>
    <w:rsid w:val="00EC4FB9"/>
    <w:rsid w:val="00EC5393"/>
    <w:rsid w:val="00EC5741"/>
    <w:rsid w:val="00EC5DA3"/>
    <w:rsid w:val="00EC6014"/>
    <w:rsid w:val="00EC6565"/>
    <w:rsid w:val="00EC6B3E"/>
    <w:rsid w:val="00EC70AD"/>
    <w:rsid w:val="00EC73DE"/>
    <w:rsid w:val="00EC7552"/>
    <w:rsid w:val="00EC7637"/>
    <w:rsid w:val="00EC7C07"/>
    <w:rsid w:val="00EC7CF2"/>
    <w:rsid w:val="00ED046C"/>
    <w:rsid w:val="00ED053A"/>
    <w:rsid w:val="00ED1509"/>
    <w:rsid w:val="00ED1F03"/>
    <w:rsid w:val="00ED249D"/>
    <w:rsid w:val="00ED2D27"/>
    <w:rsid w:val="00ED3347"/>
    <w:rsid w:val="00ED3441"/>
    <w:rsid w:val="00ED3860"/>
    <w:rsid w:val="00ED3954"/>
    <w:rsid w:val="00ED39AC"/>
    <w:rsid w:val="00ED39E8"/>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05C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B54"/>
    <w:rsid w:val="00EE7C47"/>
    <w:rsid w:val="00EE7C88"/>
    <w:rsid w:val="00EE7C8B"/>
    <w:rsid w:val="00EF00EF"/>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07"/>
    <w:rsid w:val="00EF4944"/>
    <w:rsid w:val="00EF4952"/>
    <w:rsid w:val="00EF498F"/>
    <w:rsid w:val="00EF4A42"/>
    <w:rsid w:val="00EF50A6"/>
    <w:rsid w:val="00EF510C"/>
    <w:rsid w:val="00EF5498"/>
    <w:rsid w:val="00EF55C4"/>
    <w:rsid w:val="00EF57BC"/>
    <w:rsid w:val="00EF5CA8"/>
    <w:rsid w:val="00EF62BD"/>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17D"/>
    <w:rsid w:val="00F0435D"/>
    <w:rsid w:val="00F04580"/>
    <w:rsid w:val="00F04861"/>
    <w:rsid w:val="00F04986"/>
    <w:rsid w:val="00F04ECA"/>
    <w:rsid w:val="00F04F8B"/>
    <w:rsid w:val="00F0524F"/>
    <w:rsid w:val="00F06268"/>
    <w:rsid w:val="00F06CA4"/>
    <w:rsid w:val="00F06E19"/>
    <w:rsid w:val="00F06F84"/>
    <w:rsid w:val="00F0749E"/>
    <w:rsid w:val="00F076E7"/>
    <w:rsid w:val="00F07A86"/>
    <w:rsid w:val="00F07AA1"/>
    <w:rsid w:val="00F105AE"/>
    <w:rsid w:val="00F10618"/>
    <w:rsid w:val="00F10DDB"/>
    <w:rsid w:val="00F10E7D"/>
    <w:rsid w:val="00F1108B"/>
    <w:rsid w:val="00F114FA"/>
    <w:rsid w:val="00F11768"/>
    <w:rsid w:val="00F11951"/>
    <w:rsid w:val="00F12262"/>
    <w:rsid w:val="00F12564"/>
    <w:rsid w:val="00F128D9"/>
    <w:rsid w:val="00F12AF8"/>
    <w:rsid w:val="00F12C52"/>
    <w:rsid w:val="00F130B6"/>
    <w:rsid w:val="00F13381"/>
    <w:rsid w:val="00F13828"/>
    <w:rsid w:val="00F13E62"/>
    <w:rsid w:val="00F13F51"/>
    <w:rsid w:val="00F148B7"/>
    <w:rsid w:val="00F14EA9"/>
    <w:rsid w:val="00F14FBA"/>
    <w:rsid w:val="00F15505"/>
    <w:rsid w:val="00F15BFF"/>
    <w:rsid w:val="00F1634B"/>
    <w:rsid w:val="00F16E4F"/>
    <w:rsid w:val="00F171B2"/>
    <w:rsid w:val="00F17244"/>
    <w:rsid w:val="00F20931"/>
    <w:rsid w:val="00F20ECE"/>
    <w:rsid w:val="00F213A0"/>
    <w:rsid w:val="00F21936"/>
    <w:rsid w:val="00F21D54"/>
    <w:rsid w:val="00F21EF4"/>
    <w:rsid w:val="00F221A2"/>
    <w:rsid w:val="00F23113"/>
    <w:rsid w:val="00F23255"/>
    <w:rsid w:val="00F23393"/>
    <w:rsid w:val="00F23759"/>
    <w:rsid w:val="00F2448D"/>
    <w:rsid w:val="00F24644"/>
    <w:rsid w:val="00F24BB1"/>
    <w:rsid w:val="00F25707"/>
    <w:rsid w:val="00F25947"/>
    <w:rsid w:val="00F262D6"/>
    <w:rsid w:val="00F26F33"/>
    <w:rsid w:val="00F273D5"/>
    <w:rsid w:val="00F2748A"/>
    <w:rsid w:val="00F2786C"/>
    <w:rsid w:val="00F300A8"/>
    <w:rsid w:val="00F302C6"/>
    <w:rsid w:val="00F30400"/>
    <w:rsid w:val="00F3079E"/>
    <w:rsid w:val="00F31289"/>
    <w:rsid w:val="00F3232D"/>
    <w:rsid w:val="00F32356"/>
    <w:rsid w:val="00F3235C"/>
    <w:rsid w:val="00F32F80"/>
    <w:rsid w:val="00F3399B"/>
    <w:rsid w:val="00F339FC"/>
    <w:rsid w:val="00F33D24"/>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8FC"/>
    <w:rsid w:val="00F41D8B"/>
    <w:rsid w:val="00F42121"/>
    <w:rsid w:val="00F424B3"/>
    <w:rsid w:val="00F42510"/>
    <w:rsid w:val="00F428B1"/>
    <w:rsid w:val="00F428B4"/>
    <w:rsid w:val="00F4345D"/>
    <w:rsid w:val="00F4387B"/>
    <w:rsid w:val="00F45921"/>
    <w:rsid w:val="00F45B91"/>
    <w:rsid w:val="00F46639"/>
    <w:rsid w:val="00F47026"/>
    <w:rsid w:val="00F476FD"/>
    <w:rsid w:val="00F50183"/>
    <w:rsid w:val="00F50A80"/>
    <w:rsid w:val="00F50D92"/>
    <w:rsid w:val="00F51389"/>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676"/>
    <w:rsid w:val="00F65A3C"/>
    <w:rsid w:val="00F66009"/>
    <w:rsid w:val="00F6609D"/>
    <w:rsid w:val="00F66282"/>
    <w:rsid w:val="00F6639E"/>
    <w:rsid w:val="00F670E9"/>
    <w:rsid w:val="00F6749F"/>
    <w:rsid w:val="00F67AF1"/>
    <w:rsid w:val="00F67D8B"/>
    <w:rsid w:val="00F700CD"/>
    <w:rsid w:val="00F701C5"/>
    <w:rsid w:val="00F70961"/>
    <w:rsid w:val="00F70A8F"/>
    <w:rsid w:val="00F70C4B"/>
    <w:rsid w:val="00F71397"/>
    <w:rsid w:val="00F71F7E"/>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300"/>
    <w:rsid w:val="00F80A0A"/>
    <w:rsid w:val="00F80C81"/>
    <w:rsid w:val="00F815AC"/>
    <w:rsid w:val="00F828C6"/>
    <w:rsid w:val="00F82B65"/>
    <w:rsid w:val="00F82E28"/>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994"/>
    <w:rsid w:val="00F92FC1"/>
    <w:rsid w:val="00F932D1"/>
    <w:rsid w:val="00F93DBC"/>
    <w:rsid w:val="00F93E41"/>
    <w:rsid w:val="00F94644"/>
    <w:rsid w:val="00F952E4"/>
    <w:rsid w:val="00F9537B"/>
    <w:rsid w:val="00F96079"/>
    <w:rsid w:val="00F963FC"/>
    <w:rsid w:val="00F966F3"/>
    <w:rsid w:val="00F975B1"/>
    <w:rsid w:val="00F97CF1"/>
    <w:rsid w:val="00FA015F"/>
    <w:rsid w:val="00FA0FAC"/>
    <w:rsid w:val="00FA10F7"/>
    <w:rsid w:val="00FA1817"/>
    <w:rsid w:val="00FA1DA2"/>
    <w:rsid w:val="00FA313F"/>
    <w:rsid w:val="00FA31AD"/>
    <w:rsid w:val="00FA3414"/>
    <w:rsid w:val="00FA347A"/>
    <w:rsid w:val="00FA3CDE"/>
    <w:rsid w:val="00FA3FF6"/>
    <w:rsid w:val="00FA49B7"/>
    <w:rsid w:val="00FA5043"/>
    <w:rsid w:val="00FA60C1"/>
    <w:rsid w:val="00FA63DD"/>
    <w:rsid w:val="00FA65A3"/>
    <w:rsid w:val="00FA66F9"/>
    <w:rsid w:val="00FA6BCA"/>
    <w:rsid w:val="00FA6F8B"/>
    <w:rsid w:val="00FA7088"/>
    <w:rsid w:val="00FA727C"/>
    <w:rsid w:val="00FA7A30"/>
    <w:rsid w:val="00FB033F"/>
    <w:rsid w:val="00FB0880"/>
    <w:rsid w:val="00FB12E3"/>
    <w:rsid w:val="00FB1570"/>
    <w:rsid w:val="00FB193B"/>
    <w:rsid w:val="00FB1BC6"/>
    <w:rsid w:val="00FB1FBC"/>
    <w:rsid w:val="00FB27B7"/>
    <w:rsid w:val="00FB35E3"/>
    <w:rsid w:val="00FB3F20"/>
    <w:rsid w:val="00FB4743"/>
    <w:rsid w:val="00FB4C98"/>
    <w:rsid w:val="00FB4CE3"/>
    <w:rsid w:val="00FB583C"/>
    <w:rsid w:val="00FB630E"/>
    <w:rsid w:val="00FB6738"/>
    <w:rsid w:val="00FB691B"/>
    <w:rsid w:val="00FB6BE6"/>
    <w:rsid w:val="00FB7013"/>
    <w:rsid w:val="00FB731C"/>
    <w:rsid w:val="00FB7628"/>
    <w:rsid w:val="00FB7941"/>
    <w:rsid w:val="00FC0363"/>
    <w:rsid w:val="00FC05A0"/>
    <w:rsid w:val="00FC0811"/>
    <w:rsid w:val="00FC09B3"/>
    <w:rsid w:val="00FC0A7E"/>
    <w:rsid w:val="00FC1196"/>
    <w:rsid w:val="00FC15EB"/>
    <w:rsid w:val="00FC162C"/>
    <w:rsid w:val="00FC18DC"/>
    <w:rsid w:val="00FC2477"/>
    <w:rsid w:val="00FC2822"/>
    <w:rsid w:val="00FC2AC4"/>
    <w:rsid w:val="00FC2D17"/>
    <w:rsid w:val="00FC2F73"/>
    <w:rsid w:val="00FC3A9B"/>
    <w:rsid w:val="00FC3AE1"/>
    <w:rsid w:val="00FC3DFC"/>
    <w:rsid w:val="00FC3EF4"/>
    <w:rsid w:val="00FC40AE"/>
    <w:rsid w:val="00FC431B"/>
    <w:rsid w:val="00FC434C"/>
    <w:rsid w:val="00FC472C"/>
    <w:rsid w:val="00FC4F65"/>
    <w:rsid w:val="00FC4FDF"/>
    <w:rsid w:val="00FC5A33"/>
    <w:rsid w:val="00FC5CF4"/>
    <w:rsid w:val="00FC5D64"/>
    <w:rsid w:val="00FC61D6"/>
    <w:rsid w:val="00FC6A39"/>
    <w:rsid w:val="00FC6DB9"/>
    <w:rsid w:val="00FC76A9"/>
    <w:rsid w:val="00FC79AB"/>
    <w:rsid w:val="00FC7BE7"/>
    <w:rsid w:val="00FC7DAC"/>
    <w:rsid w:val="00FD005D"/>
    <w:rsid w:val="00FD0216"/>
    <w:rsid w:val="00FD04AE"/>
    <w:rsid w:val="00FD0B17"/>
    <w:rsid w:val="00FD0DFA"/>
    <w:rsid w:val="00FD1890"/>
    <w:rsid w:val="00FD1994"/>
    <w:rsid w:val="00FD3508"/>
    <w:rsid w:val="00FD393C"/>
    <w:rsid w:val="00FD3AFF"/>
    <w:rsid w:val="00FD43BB"/>
    <w:rsid w:val="00FD498B"/>
    <w:rsid w:val="00FD4AF3"/>
    <w:rsid w:val="00FD5443"/>
    <w:rsid w:val="00FD6675"/>
    <w:rsid w:val="00FD6DC5"/>
    <w:rsid w:val="00FD72B1"/>
    <w:rsid w:val="00FD756A"/>
    <w:rsid w:val="00FD798D"/>
    <w:rsid w:val="00FE0CC7"/>
    <w:rsid w:val="00FE141E"/>
    <w:rsid w:val="00FE144E"/>
    <w:rsid w:val="00FE16B4"/>
    <w:rsid w:val="00FE1768"/>
    <w:rsid w:val="00FE1DD5"/>
    <w:rsid w:val="00FE1E8C"/>
    <w:rsid w:val="00FE24F4"/>
    <w:rsid w:val="00FE2560"/>
    <w:rsid w:val="00FE35D0"/>
    <w:rsid w:val="00FE3953"/>
    <w:rsid w:val="00FE42ED"/>
    <w:rsid w:val="00FE4E06"/>
    <w:rsid w:val="00FE55A7"/>
    <w:rsid w:val="00FE5C5A"/>
    <w:rsid w:val="00FE601E"/>
    <w:rsid w:val="00FE62CE"/>
    <w:rsid w:val="00FE6432"/>
    <w:rsid w:val="00FE72A0"/>
    <w:rsid w:val="00FE7A21"/>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501"/>
    <w:rsid w:val="00FF596E"/>
    <w:rsid w:val="00FF5B59"/>
    <w:rsid w:val="00FF5BFD"/>
    <w:rsid w:val="00FF6095"/>
    <w:rsid w:val="00FF62FE"/>
    <w:rsid w:val="00FF6553"/>
    <w:rsid w:val="00FF6D47"/>
    <w:rsid w:val="00FF70BD"/>
    <w:rsid w:val="00FF7124"/>
    <w:rsid w:val="00FF7360"/>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603931"/>
  <w15:docId w15:val="{C43AD590-C81E-D946-8863-D51B9692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39"/>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val="es-CO"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styleId="Hipervnculovisitado">
    <w:name w:val="FollowedHyperlink"/>
    <w:basedOn w:val="Fuentedeprrafopredeter"/>
    <w:uiPriority w:val="99"/>
    <w:semiHidden/>
    <w:unhideWhenUsed/>
    <w:rsid w:val="003418EC"/>
    <w:rPr>
      <w:color w:val="F2F2F2" w:themeColor="followedHyperlink"/>
      <w:u w:val="single"/>
    </w:rPr>
  </w:style>
  <w:style w:type="character" w:customStyle="1" w:styleId="apple-converted-space">
    <w:name w:val="apple-converted-space"/>
    <w:basedOn w:val="Fuentedeprrafopredeter"/>
    <w:rsid w:val="00A2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971">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45799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073930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12643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771">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864042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5260">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439295">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6266">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3951254">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972854">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3655023">
      <w:bodyDiv w:val="1"/>
      <w:marLeft w:val="0"/>
      <w:marRight w:val="0"/>
      <w:marTop w:val="0"/>
      <w:marBottom w:val="0"/>
      <w:divBdr>
        <w:top w:val="none" w:sz="0" w:space="0" w:color="auto"/>
        <w:left w:val="none" w:sz="0" w:space="0" w:color="auto"/>
        <w:bottom w:val="none" w:sz="0" w:space="0" w:color="auto"/>
        <w:right w:val="none" w:sz="0" w:space="0" w:color="auto"/>
      </w:divBdr>
    </w:div>
    <w:div w:id="1323779391">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392387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928551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9230">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078684">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1454">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85661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A10265C4-F5EC-42F0-A4E4-180931AC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4079</Words>
  <Characters>22435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Microsoft Office User</dc:creator>
  <cp:lastModifiedBy>alfredo benavides zarate</cp:lastModifiedBy>
  <cp:revision>8</cp:revision>
  <cp:lastPrinted>2020-01-30T15:05:00Z</cp:lastPrinted>
  <dcterms:created xsi:type="dcterms:W3CDTF">2021-08-18T23:18:00Z</dcterms:created>
  <dcterms:modified xsi:type="dcterms:W3CDTF">2021-08-26T22:14:00Z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