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948F" w14:textId="18931FC9" w:rsidR="0017659F" w:rsidRPr="002E2BFA" w:rsidRDefault="002411DE" w:rsidP="002E2BFA">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76A19DD0" w14:textId="77777777" w:rsidR="0017659F" w:rsidRDefault="0017659F" w:rsidP="000C0444">
      <w:pPr>
        <w:jc w:val="both"/>
        <w:rPr>
          <w:rFonts w:ascii="Arial" w:eastAsia="Calibri" w:hAnsi="Arial" w:cs="Arial"/>
          <w:b/>
          <w:sz w:val="22"/>
          <w:szCs w:val="22"/>
          <w:lang w:val="es-MX"/>
        </w:rPr>
      </w:pPr>
    </w:p>
    <w:p w14:paraId="3F6345E3" w14:textId="691CAA4F"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031C8E41" w14:textId="5031D128" w:rsidR="00123E20" w:rsidRPr="00123E20" w:rsidRDefault="0050236B" w:rsidP="00123E20">
      <w:pPr>
        <w:jc w:val="both"/>
        <w:rPr>
          <w:rFonts w:ascii="Arial" w:eastAsia="Calibri" w:hAnsi="Arial" w:cs="Arial"/>
          <w:bCs/>
          <w:color w:val="000000" w:themeColor="text1"/>
          <w:sz w:val="20"/>
          <w:szCs w:val="20"/>
          <w:lang w:val="es-MX"/>
        </w:rPr>
      </w:pPr>
      <w:r w:rsidRPr="0050236B">
        <w:rPr>
          <w:rFonts w:ascii="Arial" w:eastAsia="Calibri" w:hAnsi="Arial" w:cs="Arial"/>
          <w:bCs/>
          <w:color w:val="000000" w:themeColor="text1"/>
          <w:sz w:val="20"/>
          <w:szCs w:val="20"/>
          <w:lang w:val="es-MX"/>
        </w:rPr>
        <w:t xml:space="preserve">De acuerdo con las condiciones fijada en el documento base,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18D71D37" w14:textId="1BE2CC8F" w:rsidR="003D5BCC" w:rsidRPr="003D5BCC" w:rsidRDefault="003D5BCC" w:rsidP="003D5BCC">
      <w:pPr>
        <w:jc w:val="both"/>
        <w:rPr>
          <w:rFonts w:ascii="Arial" w:eastAsia="Arial" w:hAnsi="Arial" w:cs="Arial"/>
          <w:b/>
          <w:sz w:val="22"/>
          <w:szCs w:val="22"/>
          <w:lang w:val="es-MX" w:eastAsia="en-US"/>
        </w:rPr>
      </w:pPr>
      <w:r w:rsidRPr="003D5BCC">
        <w:rPr>
          <w:rFonts w:ascii="Arial" w:eastAsia="Arial" w:hAnsi="Arial" w:cs="Arial"/>
          <w:b/>
          <w:sz w:val="22"/>
          <w:szCs w:val="22"/>
          <w:lang w:val="es-MX" w:eastAsia="en-US"/>
        </w:rPr>
        <w:t xml:space="preserve">DOCUMENTOS TIPO – </w:t>
      </w: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 xml:space="preserve">xperiencia </w:t>
      </w:r>
      <w:r w:rsidRPr="00DC3720">
        <w:rPr>
          <w:rFonts w:ascii="Arial" w:eastAsia="Calibri" w:hAnsi="Arial" w:cs="Arial"/>
          <w:b/>
          <w:sz w:val="22"/>
          <w:szCs w:val="22"/>
          <w:lang w:val="es-MX"/>
        </w:rPr>
        <w:t>–</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 xml:space="preserve">Agua potable y saneamiento básico </w:t>
      </w:r>
      <w:r w:rsidRPr="003D5BCC">
        <w:rPr>
          <w:rFonts w:ascii="Arial" w:eastAsiaTheme="minorHAnsi" w:hAnsi="Arial" w:cs="Arial"/>
          <w:b/>
          <w:bCs/>
          <w:sz w:val="22"/>
          <w:szCs w:val="22"/>
          <w:lang w:val="es-MX" w:eastAsia="en-US"/>
        </w:rPr>
        <w:t>–Acreditación de experiencia – Contratos con pluralidad de actividades</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6AABD28F" w14:textId="4567A667" w:rsidR="0050236B" w:rsidRPr="0050236B" w:rsidRDefault="0050236B" w:rsidP="0050236B">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E</w:t>
      </w:r>
      <w:r w:rsidRPr="0050236B">
        <w:rPr>
          <w:rFonts w:ascii="Arial" w:eastAsia="Calibri" w:hAnsi="Arial" w:cs="Arial"/>
          <w:bCs/>
          <w:color w:val="000000" w:themeColor="text1"/>
          <w:sz w:val="20"/>
          <w:szCs w:val="20"/>
        </w:rPr>
        <w:t xml:space="preserve">sta Agencia </w:t>
      </w:r>
      <w:r w:rsidRPr="0050236B">
        <w:rPr>
          <w:rFonts w:ascii="Arial" w:eastAsia="Calibri" w:hAnsi="Arial" w:cs="Arial"/>
          <w:bCs/>
          <w:color w:val="000000" w:themeColor="text1"/>
          <w:sz w:val="20"/>
          <w:szCs w:val="20"/>
          <w:lang w:val="es-MX"/>
        </w:rPr>
        <w:t>expidió la Resolución 161 del 17 de junio de 2021, por la cual</w:t>
      </w:r>
      <w:r w:rsidRPr="0050236B">
        <w:rPr>
          <w:rFonts w:ascii="Arial" w:eastAsia="Calibri" w:hAnsi="Arial" w:cs="Arial"/>
          <w:bCs/>
          <w:color w:val="000000" w:themeColor="text1"/>
          <w:sz w:val="20"/>
          <w:szCs w:val="20"/>
        </w:rPr>
        <w:t xml:space="preserve"> se modifican los documentos tipo adoptados por la Agencia Nacional de Contratación Pública – Colombia Compra Eficiente. Con base en esta Resolución se </w:t>
      </w:r>
      <w:r w:rsidRPr="0050236B">
        <w:rPr>
          <w:rFonts w:ascii="Arial" w:eastAsia="Calibri" w:hAnsi="Arial" w:cs="Arial"/>
          <w:bCs/>
          <w:color w:val="000000" w:themeColor="text1"/>
          <w:sz w:val="20"/>
          <w:szCs w:val="20"/>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Pr="0050236B">
        <w:rPr>
          <w:rFonts w:ascii="Arial" w:eastAsia="Calibri" w:hAnsi="Arial" w:cs="Arial"/>
          <w:bCs/>
          <w:color w:val="000000" w:themeColor="text1"/>
          <w:sz w:val="20"/>
          <w:szCs w:val="20"/>
        </w:rPr>
        <w:t xml:space="preserve"> aclaró la forma en la cual se acredita esta cuando en un contrato se ejecutan varias actividades, de las cuales solo algunas se ajustan a lo exigido por la «Matriz 1 - Experiencia». Por ello, el artículo 23 de dicha resolución adicionó el literal l) al numeral 3.5.3 de los documentos tipo de infraestructura de agua potable y saneamiento básico así: «Cuando el contrato que se pretende acreditar como experiencia contenga varias actividades, de las cuales solo alguna de ellas se ajuste a lo exigido por la «Matriz 1 -Experiencia», asociadas con actividades de obra pública de infraestructura de agua potable y saneamiento básico, Ia Entidad Estatal deberá descontar los valores del contrato, magnitudes y áreas construidas relacionadas con las actividades que se encuentran por fuera del requisito de experiencia».</w:t>
      </w:r>
    </w:p>
    <w:p w14:paraId="797E76D2" w14:textId="77777777" w:rsidR="003D5BCC" w:rsidRDefault="003D5BCC" w:rsidP="000C0444">
      <w:pPr>
        <w:jc w:val="both"/>
        <w:rPr>
          <w:rFonts w:ascii="Arial" w:eastAsia="Calibri" w:hAnsi="Arial" w:cs="Arial"/>
          <w:b/>
          <w:color w:val="000000" w:themeColor="text1"/>
          <w:sz w:val="22"/>
          <w:szCs w:val="22"/>
          <w:lang w:val="es-MX" w:eastAsia="en-US"/>
        </w:rPr>
      </w:pPr>
    </w:p>
    <w:p w14:paraId="262AD6DC" w14:textId="252B1145" w:rsidR="009816A2" w:rsidRDefault="00277A17"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003D5BCC" w:rsidRPr="009816A2">
        <w:rPr>
          <w:rFonts w:ascii="Arial" w:eastAsia="Calibri" w:hAnsi="Arial" w:cs="Arial"/>
          <w:b/>
          <w:color w:val="000000" w:themeColor="text1"/>
          <w:sz w:val="22"/>
          <w:szCs w:val="22"/>
          <w:lang w:val="es-MX" w:eastAsia="en-US"/>
        </w:rPr>
        <w:t>–</w:t>
      </w:r>
      <w:r w:rsidR="003D5BCC">
        <w:rPr>
          <w:rFonts w:ascii="Arial" w:eastAsia="Calibr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 xml:space="preserve">Agua potable y saneamiento básico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sidR="003D5BCC">
        <w:rPr>
          <w:rFonts w:ascii="Arial" w:eastAsia="Calibri" w:hAnsi="Arial" w:cs="Arial"/>
          <w:b/>
          <w:color w:val="000000" w:themeColor="text1"/>
          <w:sz w:val="22"/>
          <w:szCs w:val="22"/>
          <w:lang w:val="es-MX" w:eastAsia="en-US"/>
        </w:rPr>
        <w:t xml:space="preserve">Actividad </w:t>
      </w:r>
      <w:r>
        <w:rPr>
          <w:rFonts w:ascii="Arial" w:eastAsia="Calibri" w:hAnsi="Arial" w:cs="Arial"/>
          <w:b/>
          <w:color w:val="000000" w:themeColor="text1"/>
          <w:sz w:val="22"/>
          <w:szCs w:val="22"/>
          <w:lang w:val="es-MX" w:eastAsia="en-US"/>
        </w:rPr>
        <w:t>6</w:t>
      </w:r>
      <w:r w:rsidR="003D5BCC">
        <w:rPr>
          <w:rFonts w:ascii="Arial" w:eastAsia="Calibri" w:hAnsi="Arial" w:cs="Arial"/>
          <w:b/>
          <w:color w:val="000000" w:themeColor="text1"/>
          <w:sz w:val="22"/>
          <w:szCs w:val="22"/>
          <w:lang w:val="es-MX" w:eastAsia="en-US"/>
        </w:rPr>
        <w:t xml:space="preserve">.1 </w:t>
      </w:r>
      <w:r>
        <w:rPr>
          <w:rFonts w:ascii="Arial" w:eastAsia="Calibri" w:hAnsi="Arial" w:cs="Arial"/>
          <w:b/>
          <w:color w:val="000000" w:themeColor="text1"/>
          <w:sz w:val="22"/>
          <w:szCs w:val="22"/>
          <w:lang w:val="es-MX" w:eastAsia="en-US"/>
        </w:rPr>
        <w:t>–</w:t>
      </w:r>
      <w:r w:rsidR="003D5BCC">
        <w:rPr>
          <w:rFonts w:ascii="Arial" w:eastAsia="Calibri" w:hAnsi="Arial" w:cs="Arial"/>
          <w:b/>
          <w:color w:val="000000" w:themeColor="text1"/>
          <w:sz w:val="22"/>
          <w:szCs w:val="22"/>
          <w:lang w:val="es-MX" w:eastAsia="en-US"/>
        </w:rPr>
        <w:t xml:space="preserve"> Acreditación</w:t>
      </w:r>
      <w:r>
        <w:rPr>
          <w:rFonts w:ascii="Arial" w:eastAsia="Calibri" w:hAnsi="Arial" w:cs="Arial"/>
          <w:b/>
          <w:color w:val="000000" w:themeColor="text1"/>
          <w:sz w:val="22"/>
          <w:szCs w:val="22"/>
          <w:lang w:val="es-MX" w:eastAsia="en-US"/>
        </w:rPr>
        <w:t xml:space="preserve"> experiencia general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2A945A8B" w14:textId="68256254" w:rsidR="0050236B" w:rsidRDefault="0050236B" w:rsidP="0050236B">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P</w:t>
      </w:r>
      <w:r w:rsidRPr="0050236B">
        <w:rPr>
          <w:rFonts w:ascii="Arial" w:eastAsia="Calibri" w:hAnsi="Arial" w:cs="Arial"/>
          <w:bCs/>
          <w:color w:val="000000" w:themeColor="text1"/>
          <w:sz w:val="20"/>
          <w:szCs w:val="20"/>
          <w:lang w:val="es-ES_tradnl"/>
        </w:rPr>
        <w:t xml:space="preserve">ara acreditar la experiencia general establecida en el numeral 6.1 de la </w:t>
      </w:r>
      <w:r w:rsidRPr="0050236B">
        <w:rPr>
          <w:rFonts w:ascii="Arial" w:eastAsia="Calibri" w:hAnsi="Arial" w:cs="Arial"/>
          <w:bCs/>
          <w:color w:val="000000" w:themeColor="text1"/>
          <w:sz w:val="20"/>
          <w:szCs w:val="20"/>
          <w:lang w:val="es-MX"/>
        </w:rPr>
        <w:t>«</w:t>
      </w:r>
      <w:r w:rsidRPr="0050236B">
        <w:rPr>
          <w:rFonts w:ascii="Arial" w:eastAsia="Calibri" w:hAnsi="Arial" w:cs="Arial"/>
          <w:bCs/>
          <w:color w:val="000000" w:themeColor="text1"/>
          <w:sz w:val="20"/>
          <w:szCs w:val="20"/>
          <w:lang w:val="es-ES_tradnl"/>
        </w:rPr>
        <w:t>Matriz 1 – Experiencia</w:t>
      </w:r>
      <w:r w:rsidRPr="0050236B">
        <w:rPr>
          <w:rFonts w:ascii="Arial" w:eastAsia="Calibri" w:hAnsi="Arial" w:cs="Arial"/>
          <w:bCs/>
          <w:color w:val="000000" w:themeColor="text1"/>
          <w:sz w:val="20"/>
          <w:szCs w:val="20"/>
          <w:lang w:val="es-MX"/>
        </w:rPr>
        <w:t>»</w:t>
      </w:r>
      <w:r w:rsidRPr="0050236B">
        <w:rPr>
          <w:rFonts w:ascii="Arial" w:eastAsia="Calibri" w:hAnsi="Arial" w:cs="Arial"/>
          <w:bCs/>
          <w:color w:val="000000" w:themeColor="text1"/>
          <w:sz w:val="20"/>
          <w:szCs w:val="20"/>
          <w:lang w:val="es-ES_tradnl"/>
        </w:rPr>
        <w:t xml:space="preserve">, el proponente podrá presentar contratos que comprendan actividades de obra relacionadas con la construcción y/o instalación de redes hidrosanitarias, baterías sanitarias o unidades sanitarias, sea que el contrato contemple dicho objeto o que, siendo un contrato de objeto múltiple, cualquiera de estas sea una actividad incluida en la ejecución del mismo. Por tanto, </w:t>
      </w:r>
      <w:r w:rsidRPr="0050236B">
        <w:rPr>
          <w:rFonts w:ascii="Arial" w:eastAsia="Calibri" w:hAnsi="Arial" w:cs="Arial"/>
          <w:bCs/>
          <w:color w:val="000000" w:themeColor="text1"/>
          <w:sz w:val="20"/>
          <w:szCs w:val="20"/>
          <w:lang w:val="es-MX"/>
        </w:rPr>
        <w:t xml:space="preserve">debe demostrar que ha ejecutado, al menos, alguna de las actividades enlistadas, sin que sea necesario acreditar todas las actividades establecidas. Esta experiencia, conforme se expuso, debe ser acreditada en mínimo 1 y máximo 6 contratos, teniendo en cuenta que </w:t>
      </w:r>
      <w:r w:rsidRPr="0050236B">
        <w:rPr>
          <w:rFonts w:ascii="Arial" w:eastAsia="Calibri" w:hAnsi="Arial" w:cs="Arial"/>
          <w:bCs/>
          <w:color w:val="000000" w:themeColor="text1"/>
          <w:sz w:val="20"/>
          <w:szCs w:val="20"/>
        </w:rPr>
        <w:t xml:space="preserve">la cantidad de contratos que aporte para acreditar dicha experiencia determinará el porcentaje del valor del presupuesto oficial que la sumatoria de dichos </w:t>
      </w:r>
      <w:r w:rsidRPr="0050236B">
        <w:rPr>
          <w:rFonts w:ascii="Arial" w:eastAsia="Calibri" w:hAnsi="Arial" w:cs="Arial"/>
          <w:bCs/>
          <w:color w:val="000000" w:themeColor="text1"/>
          <w:sz w:val="20"/>
          <w:szCs w:val="20"/>
        </w:rPr>
        <w:lastRenderedPageBreak/>
        <w:t>contratos debe alcanzar para poder cumplir con el requisito habilitante. Además, deberá cumplir todas las condiciones establecidas en el documento base referentes a la experiencia.</w:t>
      </w:r>
    </w:p>
    <w:p w14:paraId="7D3A20FB" w14:textId="3A102FAD" w:rsidR="0050236B" w:rsidRDefault="0050236B" w:rsidP="0050236B">
      <w:pPr>
        <w:jc w:val="both"/>
        <w:rPr>
          <w:rFonts w:ascii="Arial" w:eastAsia="Calibri" w:hAnsi="Arial" w:cs="Arial"/>
          <w:bCs/>
          <w:color w:val="000000" w:themeColor="text1"/>
          <w:sz w:val="20"/>
          <w:szCs w:val="20"/>
        </w:rPr>
      </w:pPr>
    </w:p>
    <w:p w14:paraId="516E249D" w14:textId="77777777" w:rsidR="0050236B" w:rsidRPr="00277A17" w:rsidRDefault="0050236B" w:rsidP="0050236B">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rPr>
        <w:t>[…]</w:t>
      </w:r>
    </w:p>
    <w:p w14:paraId="1A01C84E" w14:textId="77777777" w:rsidR="0050236B" w:rsidRPr="0050236B" w:rsidRDefault="0050236B" w:rsidP="0050236B">
      <w:pPr>
        <w:jc w:val="both"/>
        <w:rPr>
          <w:rFonts w:ascii="Arial" w:eastAsia="Calibri" w:hAnsi="Arial" w:cs="Arial"/>
          <w:bCs/>
          <w:color w:val="000000" w:themeColor="text1"/>
          <w:sz w:val="20"/>
          <w:szCs w:val="20"/>
        </w:rPr>
      </w:pPr>
    </w:p>
    <w:p w14:paraId="109294D4" w14:textId="18625C4B" w:rsidR="0050236B" w:rsidRPr="0050236B" w:rsidRDefault="0050236B" w:rsidP="0050236B">
      <w:pPr>
        <w:jc w:val="both"/>
        <w:rPr>
          <w:rFonts w:ascii="Arial" w:eastAsia="Calibri" w:hAnsi="Arial" w:cs="Arial"/>
          <w:bCs/>
          <w:color w:val="000000" w:themeColor="text1"/>
          <w:sz w:val="20"/>
          <w:szCs w:val="20"/>
        </w:rPr>
      </w:pPr>
      <w:r w:rsidRPr="0050236B">
        <w:rPr>
          <w:rFonts w:ascii="Arial" w:eastAsia="Calibri" w:hAnsi="Arial" w:cs="Arial"/>
          <w:bCs/>
          <w:color w:val="000000" w:themeColor="text1"/>
          <w:sz w:val="20"/>
          <w:szCs w:val="20"/>
          <w:lang w:val="es-ES_tradnl"/>
        </w:rPr>
        <w:t xml:space="preserve">En tal sentido, </w:t>
      </w:r>
      <w:r w:rsidRPr="0050236B">
        <w:rPr>
          <w:rFonts w:ascii="Arial" w:eastAsia="Calibri" w:hAnsi="Arial" w:cs="Arial"/>
          <w:bCs/>
          <w:color w:val="000000" w:themeColor="text1"/>
          <w:sz w:val="20"/>
          <w:szCs w:val="20"/>
        </w:rPr>
        <w:t xml:space="preserve">atendiendo su consulta particular, el proponente podrá presentar contratos que contemple diferentes actividades, </w:t>
      </w:r>
      <w:r w:rsidRPr="0050236B">
        <w:rPr>
          <w:rFonts w:ascii="Arial" w:eastAsia="Calibri" w:hAnsi="Arial" w:cs="Arial"/>
          <w:bCs/>
          <w:color w:val="000000" w:themeColor="text1"/>
          <w:sz w:val="20"/>
          <w:szCs w:val="20"/>
          <w:lang w:val="es-ES_tradnl"/>
        </w:rPr>
        <w:t>siempre que alguna de estas cumpla con la experiencia requerida</w:t>
      </w:r>
      <w:r w:rsidRPr="0050236B">
        <w:rPr>
          <w:rFonts w:ascii="Arial" w:eastAsia="Calibri" w:hAnsi="Arial" w:cs="Arial"/>
          <w:bCs/>
          <w:color w:val="000000" w:themeColor="text1"/>
          <w:sz w:val="20"/>
          <w:szCs w:val="20"/>
        </w:rPr>
        <w:t xml:space="preserve">. Para efectos de la validación, conforme al literal I del numeral 3.5.3 del documento base, la entidad deberá tener en cuenta únicamente la actividad que se ajuste específicamente a lo exigido por la «Matriz 1 -Experiencia», caso en el cual se acreditará dicha experiencia </w:t>
      </w:r>
      <w:r w:rsidRPr="0050236B">
        <w:rPr>
          <w:rFonts w:ascii="Arial" w:eastAsia="Calibri" w:hAnsi="Arial" w:cs="Arial"/>
          <w:bCs/>
          <w:color w:val="000000" w:themeColor="text1"/>
          <w:sz w:val="20"/>
          <w:szCs w:val="20"/>
          <w:lang w:val="es-ES_tradnl"/>
        </w:rPr>
        <w:t xml:space="preserve">de acuerdo con el valor proporcional a las actividades requeridas. </w:t>
      </w:r>
    </w:p>
    <w:p w14:paraId="5E03E5F8" w14:textId="77777777" w:rsidR="00277A17" w:rsidRDefault="00277A17" w:rsidP="00277A17">
      <w:pPr>
        <w:jc w:val="both"/>
        <w:rPr>
          <w:rFonts w:ascii="Arial" w:eastAsia="Calibri" w:hAnsi="Arial" w:cs="Arial"/>
          <w:bCs/>
          <w:color w:val="000000" w:themeColor="text1"/>
          <w:sz w:val="20"/>
          <w:szCs w:val="20"/>
        </w:rPr>
      </w:pPr>
    </w:p>
    <w:bookmarkEnd w:id="2"/>
    <w:p w14:paraId="10173D6F" w14:textId="77777777" w:rsidR="00277A17" w:rsidRPr="00EF6949" w:rsidRDefault="00277A17" w:rsidP="00EF6949">
      <w:pPr>
        <w:jc w:val="both"/>
        <w:rPr>
          <w:rFonts w:ascii="Arial" w:eastAsia="Calibri" w:hAnsi="Arial" w:cs="Arial"/>
          <w:bCs/>
          <w:color w:val="000000" w:themeColor="text1"/>
          <w:sz w:val="20"/>
          <w:szCs w:val="20"/>
          <w:lang w:val="es-ES_tradnl"/>
        </w:rPr>
      </w:pPr>
    </w:p>
    <w:p w14:paraId="63CC634D" w14:textId="6B461880" w:rsidR="001D7B92" w:rsidRDefault="001D7B92" w:rsidP="00A36B04">
      <w:pPr>
        <w:jc w:val="both"/>
        <w:rPr>
          <w:rFonts w:ascii="Arial" w:hAnsi="Arial" w:cs="Arial"/>
          <w:noProof/>
          <w:color w:val="000000" w:themeColor="text1"/>
          <w:sz w:val="22"/>
        </w:rPr>
      </w:pPr>
    </w:p>
    <w:p w14:paraId="7B26C714" w14:textId="7DA86676" w:rsidR="00123E20" w:rsidRDefault="00123E20" w:rsidP="002C7211">
      <w:pPr>
        <w:jc w:val="both"/>
        <w:rPr>
          <w:rFonts w:ascii="Arial" w:hAnsi="Arial" w:cs="Arial"/>
          <w:noProof/>
          <w:color w:val="000000" w:themeColor="text1"/>
          <w:sz w:val="22"/>
        </w:rPr>
      </w:pPr>
    </w:p>
    <w:p w14:paraId="406FB248" w14:textId="18173FE9" w:rsidR="00277A17" w:rsidRDefault="00277A17" w:rsidP="002C7211">
      <w:pPr>
        <w:jc w:val="both"/>
        <w:rPr>
          <w:rFonts w:ascii="Arial" w:hAnsi="Arial" w:cs="Arial"/>
          <w:noProof/>
          <w:color w:val="000000" w:themeColor="text1"/>
          <w:sz w:val="22"/>
        </w:rPr>
      </w:pPr>
    </w:p>
    <w:p w14:paraId="4EFB999F" w14:textId="254149A5" w:rsidR="00277A17" w:rsidRDefault="00277A17" w:rsidP="002C7211">
      <w:pPr>
        <w:jc w:val="both"/>
        <w:rPr>
          <w:rFonts w:ascii="Arial" w:hAnsi="Arial" w:cs="Arial"/>
          <w:noProof/>
          <w:color w:val="000000" w:themeColor="text1"/>
          <w:sz w:val="22"/>
        </w:rPr>
      </w:pPr>
    </w:p>
    <w:p w14:paraId="54B31376" w14:textId="74FE6B82" w:rsidR="00277A17" w:rsidRDefault="00277A17" w:rsidP="002C7211">
      <w:pPr>
        <w:jc w:val="both"/>
        <w:rPr>
          <w:rFonts w:ascii="Arial" w:hAnsi="Arial" w:cs="Arial"/>
          <w:noProof/>
          <w:color w:val="000000" w:themeColor="text1"/>
          <w:sz w:val="22"/>
        </w:rPr>
      </w:pPr>
    </w:p>
    <w:p w14:paraId="5F6F4BAB" w14:textId="4BB6B942" w:rsidR="00277A17" w:rsidRDefault="00277A17" w:rsidP="002C7211">
      <w:pPr>
        <w:jc w:val="both"/>
        <w:rPr>
          <w:rFonts w:ascii="Arial" w:hAnsi="Arial" w:cs="Arial"/>
          <w:noProof/>
          <w:color w:val="000000" w:themeColor="text1"/>
          <w:sz w:val="22"/>
        </w:rPr>
      </w:pPr>
    </w:p>
    <w:p w14:paraId="3BEE0686" w14:textId="357D0B96" w:rsidR="00277A17" w:rsidRDefault="00277A17" w:rsidP="002C7211">
      <w:pPr>
        <w:jc w:val="both"/>
        <w:rPr>
          <w:rFonts w:ascii="Arial" w:hAnsi="Arial" w:cs="Arial"/>
          <w:noProof/>
          <w:color w:val="000000" w:themeColor="text1"/>
          <w:sz w:val="22"/>
        </w:rPr>
      </w:pPr>
    </w:p>
    <w:p w14:paraId="19324938" w14:textId="392FA703" w:rsidR="00277A17" w:rsidRDefault="00277A17" w:rsidP="002C7211">
      <w:pPr>
        <w:jc w:val="both"/>
        <w:rPr>
          <w:rFonts w:ascii="Arial" w:hAnsi="Arial" w:cs="Arial"/>
          <w:noProof/>
          <w:color w:val="000000" w:themeColor="text1"/>
          <w:sz w:val="22"/>
        </w:rPr>
      </w:pPr>
    </w:p>
    <w:p w14:paraId="7426E45F" w14:textId="1313F8E4" w:rsidR="00277A17" w:rsidRDefault="00277A17" w:rsidP="002C7211">
      <w:pPr>
        <w:jc w:val="both"/>
        <w:rPr>
          <w:rFonts w:ascii="Arial" w:hAnsi="Arial" w:cs="Arial"/>
          <w:noProof/>
          <w:color w:val="000000" w:themeColor="text1"/>
          <w:sz w:val="22"/>
        </w:rPr>
      </w:pPr>
    </w:p>
    <w:p w14:paraId="003FF75B" w14:textId="31011E33" w:rsidR="00277A17" w:rsidRDefault="00277A17" w:rsidP="002C7211">
      <w:pPr>
        <w:jc w:val="both"/>
        <w:rPr>
          <w:rFonts w:ascii="Arial" w:hAnsi="Arial" w:cs="Arial"/>
          <w:noProof/>
          <w:color w:val="000000" w:themeColor="text1"/>
          <w:sz w:val="22"/>
        </w:rPr>
      </w:pPr>
    </w:p>
    <w:p w14:paraId="12F05097" w14:textId="28506C5A" w:rsidR="00277A17" w:rsidRDefault="00277A17" w:rsidP="002C7211">
      <w:pPr>
        <w:jc w:val="both"/>
        <w:rPr>
          <w:rFonts w:ascii="Arial" w:hAnsi="Arial" w:cs="Arial"/>
          <w:noProof/>
          <w:color w:val="000000" w:themeColor="text1"/>
          <w:sz w:val="22"/>
        </w:rPr>
      </w:pPr>
    </w:p>
    <w:p w14:paraId="305974B7" w14:textId="72DF56E9" w:rsidR="00277A17" w:rsidRDefault="00277A17" w:rsidP="002C7211">
      <w:pPr>
        <w:jc w:val="both"/>
        <w:rPr>
          <w:rFonts w:ascii="Arial" w:hAnsi="Arial" w:cs="Arial"/>
          <w:noProof/>
          <w:color w:val="000000" w:themeColor="text1"/>
          <w:sz w:val="22"/>
        </w:rPr>
      </w:pPr>
    </w:p>
    <w:p w14:paraId="7D161EF4" w14:textId="54AE6FA6" w:rsidR="00277A17" w:rsidRDefault="00277A17" w:rsidP="002C7211">
      <w:pPr>
        <w:jc w:val="both"/>
        <w:rPr>
          <w:rFonts w:ascii="Arial" w:hAnsi="Arial" w:cs="Arial"/>
          <w:noProof/>
          <w:color w:val="000000" w:themeColor="text1"/>
          <w:sz w:val="22"/>
        </w:rPr>
      </w:pPr>
    </w:p>
    <w:p w14:paraId="42FE1AA2" w14:textId="29507ED6" w:rsidR="00277A17" w:rsidRDefault="00277A17" w:rsidP="002C7211">
      <w:pPr>
        <w:jc w:val="both"/>
        <w:rPr>
          <w:rFonts w:ascii="Arial" w:hAnsi="Arial" w:cs="Arial"/>
          <w:noProof/>
          <w:color w:val="000000" w:themeColor="text1"/>
          <w:sz w:val="22"/>
        </w:rPr>
      </w:pPr>
    </w:p>
    <w:p w14:paraId="101EA43F" w14:textId="028FC9D3" w:rsidR="00277A17" w:rsidRDefault="00277A17" w:rsidP="002C7211">
      <w:pPr>
        <w:jc w:val="both"/>
        <w:rPr>
          <w:rFonts w:ascii="Arial" w:hAnsi="Arial" w:cs="Arial"/>
          <w:noProof/>
          <w:color w:val="000000" w:themeColor="text1"/>
          <w:sz w:val="22"/>
        </w:rPr>
      </w:pPr>
    </w:p>
    <w:p w14:paraId="613E5B53" w14:textId="3042576C" w:rsidR="00277A17" w:rsidRDefault="00277A17" w:rsidP="002C7211">
      <w:pPr>
        <w:jc w:val="both"/>
        <w:rPr>
          <w:rFonts w:ascii="Arial" w:hAnsi="Arial" w:cs="Arial"/>
          <w:noProof/>
          <w:color w:val="000000" w:themeColor="text1"/>
          <w:sz w:val="22"/>
        </w:rPr>
      </w:pPr>
    </w:p>
    <w:p w14:paraId="7C2093A9" w14:textId="08CDBAE6" w:rsidR="00277A17" w:rsidRDefault="00277A17" w:rsidP="002C7211">
      <w:pPr>
        <w:jc w:val="both"/>
        <w:rPr>
          <w:rFonts w:ascii="Arial" w:hAnsi="Arial" w:cs="Arial"/>
          <w:noProof/>
          <w:color w:val="000000" w:themeColor="text1"/>
          <w:sz w:val="22"/>
        </w:rPr>
      </w:pPr>
    </w:p>
    <w:p w14:paraId="5787D0CF" w14:textId="10628B70" w:rsidR="00277A17" w:rsidRDefault="00277A17" w:rsidP="002C7211">
      <w:pPr>
        <w:jc w:val="both"/>
        <w:rPr>
          <w:rFonts w:ascii="Arial" w:hAnsi="Arial" w:cs="Arial"/>
          <w:noProof/>
          <w:color w:val="000000" w:themeColor="text1"/>
          <w:sz w:val="22"/>
        </w:rPr>
      </w:pPr>
    </w:p>
    <w:p w14:paraId="2F8C134B" w14:textId="2BCCE24A" w:rsidR="00277A17" w:rsidRDefault="00277A17" w:rsidP="002C7211">
      <w:pPr>
        <w:jc w:val="both"/>
        <w:rPr>
          <w:rFonts w:ascii="Arial" w:hAnsi="Arial" w:cs="Arial"/>
          <w:noProof/>
          <w:color w:val="000000" w:themeColor="text1"/>
          <w:sz w:val="22"/>
        </w:rPr>
      </w:pPr>
    </w:p>
    <w:p w14:paraId="6E11F3A4" w14:textId="41BCD4B6" w:rsidR="00277A17" w:rsidRDefault="00277A17" w:rsidP="002C7211">
      <w:pPr>
        <w:jc w:val="both"/>
        <w:rPr>
          <w:rFonts w:ascii="Arial" w:hAnsi="Arial" w:cs="Arial"/>
          <w:noProof/>
          <w:color w:val="000000" w:themeColor="text1"/>
          <w:sz w:val="22"/>
        </w:rPr>
      </w:pPr>
    </w:p>
    <w:p w14:paraId="043926F5" w14:textId="1F983A81" w:rsidR="00277A17" w:rsidRDefault="00277A17" w:rsidP="002C7211">
      <w:pPr>
        <w:jc w:val="both"/>
        <w:rPr>
          <w:rFonts w:ascii="Arial" w:hAnsi="Arial" w:cs="Arial"/>
          <w:noProof/>
          <w:color w:val="000000" w:themeColor="text1"/>
          <w:sz w:val="22"/>
        </w:rPr>
      </w:pPr>
    </w:p>
    <w:p w14:paraId="2E0934DD" w14:textId="323DDF7F" w:rsidR="00277A17" w:rsidRDefault="00277A17" w:rsidP="002C7211">
      <w:pPr>
        <w:jc w:val="both"/>
        <w:rPr>
          <w:rFonts w:ascii="Arial" w:hAnsi="Arial" w:cs="Arial"/>
          <w:noProof/>
          <w:color w:val="000000" w:themeColor="text1"/>
          <w:sz w:val="22"/>
        </w:rPr>
      </w:pPr>
    </w:p>
    <w:p w14:paraId="0AB3E37B" w14:textId="322A9F14" w:rsidR="00277A17" w:rsidRDefault="00277A17" w:rsidP="002C7211">
      <w:pPr>
        <w:jc w:val="both"/>
        <w:rPr>
          <w:rFonts w:ascii="Arial" w:hAnsi="Arial" w:cs="Arial"/>
          <w:noProof/>
          <w:color w:val="000000" w:themeColor="text1"/>
          <w:sz w:val="22"/>
        </w:rPr>
      </w:pPr>
    </w:p>
    <w:p w14:paraId="2825A15A" w14:textId="46ABC06D" w:rsidR="00277A17" w:rsidRDefault="00277A17" w:rsidP="002C7211">
      <w:pPr>
        <w:jc w:val="both"/>
        <w:rPr>
          <w:rFonts w:ascii="Arial" w:hAnsi="Arial" w:cs="Arial"/>
          <w:noProof/>
          <w:color w:val="000000" w:themeColor="text1"/>
          <w:sz w:val="22"/>
        </w:rPr>
      </w:pPr>
    </w:p>
    <w:p w14:paraId="4602016B" w14:textId="55FD4E52" w:rsidR="00277A17" w:rsidRDefault="00277A17" w:rsidP="002C7211">
      <w:pPr>
        <w:jc w:val="both"/>
        <w:rPr>
          <w:rFonts w:ascii="Arial" w:hAnsi="Arial" w:cs="Arial"/>
          <w:noProof/>
          <w:color w:val="000000" w:themeColor="text1"/>
          <w:sz w:val="22"/>
        </w:rPr>
      </w:pPr>
    </w:p>
    <w:p w14:paraId="71B28191" w14:textId="68219973" w:rsidR="00277A17" w:rsidRDefault="00277A17" w:rsidP="002C7211">
      <w:pPr>
        <w:jc w:val="both"/>
        <w:rPr>
          <w:rFonts w:ascii="Arial" w:hAnsi="Arial" w:cs="Arial"/>
          <w:noProof/>
          <w:color w:val="000000" w:themeColor="text1"/>
          <w:sz w:val="22"/>
        </w:rPr>
      </w:pPr>
    </w:p>
    <w:p w14:paraId="6C08C1B1" w14:textId="26FB993D" w:rsidR="00277A17" w:rsidRDefault="00277A17" w:rsidP="002C7211">
      <w:pPr>
        <w:jc w:val="both"/>
        <w:rPr>
          <w:rFonts w:ascii="Arial" w:hAnsi="Arial" w:cs="Arial"/>
          <w:noProof/>
          <w:color w:val="000000" w:themeColor="text1"/>
          <w:sz w:val="22"/>
        </w:rPr>
      </w:pPr>
    </w:p>
    <w:p w14:paraId="1D328F68" w14:textId="37B43EE1" w:rsidR="00277A17" w:rsidRDefault="00277A17" w:rsidP="002C7211">
      <w:pPr>
        <w:jc w:val="both"/>
        <w:rPr>
          <w:rFonts w:ascii="Arial" w:hAnsi="Arial" w:cs="Arial"/>
          <w:noProof/>
          <w:color w:val="000000" w:themeColor="text1"/>
          <w:sz w:val="22"/>
        </w:rPr>
      </w:pPr>
    </w:p>
    <w:p w14:paraId="18DD1D20" w14:textId="75B310DD" w:rsidR="00277A17" w:rsidRDefault="00277A17" w:rsidP="002C7211">
      <w:pPr>
        <w:jc w:val="both"/>
        <w:rPr>
          <w:rFonts w:ascii="Arial" w:hAnsi="Arial" w:cs="Arial"/>
          <w:noProof/>
          <w:color w:val="000000" w:themeColor="text1"/>
          <w:sz w:val="22"/>
        </w:rPr>
      </w:pPr>
    </w:p>
    <w:p w14:paraId="719AEFFC" w14:textId="5FF58092" w:rsidR="00277A17" w:rsidRDefault="00277A17" w:rsidP="002C7211">
      <w:pPr>
        <w:jc w:val="both"/>
        <w:rPr>
          <w:rFonts w:ascii="Arial" w:hAnsi="Arial" w:cs="Arial"/>
          <w:noProof/>
          <w:color w:val="000000" w:themeColor="text1"/>
          <w:sz w:val="22"/>
        </w:rPr>
      </w:pPr>
    </w:p>
    <w:p w14:paraId="68523BC6" w14:textId="35CC19DC" w:rsidR="00277A17" w:rsidRDefault="00277A17" w:rsidP="002C7211">
      <w:pPr>
        <w:jc w:val="both"/>
        <w:rPr>
          <w:rFonts w:ascii="Arial" w:hAnsi="Arial" w:cs="Arial"/>
          <w:noProof/>
          <w:color w:val="000000" w:themeColor="text1"/>
          <w:sz w:val="22"/>
        </w:rPr>
      </w:pPr>
    </w:p>
    <w:p w14:paraId="7208DB38" w14:textId="58CEEC6D" w:rsidR="00277A17" w:rsidRDefault="00277A17" w:rsidP="002C7211">
      <w:pPr>
        <w:jc w:val="both"/>
        <w:rPr>
          <w:rFonts w:ascii="Arial" w:hAnsi="Arial" w:cs="Arial"/>
          <w:noProof/>
          <w:color w:val="000000" w:themeColor="text1"/>
          <w:sz w:val="22"/>
        </w:rPr>
      </w:pPr>
    </w:p>
    <w:p w14:paraId="1550FFD2" w14:textId="5F72D62E" w:rsidR="00277A17" w:rsidRDefault="00277A17" w:rsidP="002C7211">
      <w:pPr>
        <w:jc w:val="both"/>
        <w:rPr>
          <w:rFonts w:ascii="Arial" w:hAnsi="Arial" w:cs="Arial"/>
          <w:noProof/>
          <w:color w:val="000000" w:themeColor="text1"/>
          <w:sz w:val="22"/>
        </w:rPr>
      </w:pPr>
    </w:p>
    <w:p w14:paraId="6DFF8589" w14:textId="7EB2D36C" w:rsidR="00277A17" w:rsidRDefault="00277A17" w:rsidP="00277A17">
      <w:pPr>
        <w:jc w:val="both"/>
        <w:rPr>
          <w:rFonts w:ascii="Arial" w:hAnsi="Arial" w:cs="Arial"/>
          <w:noProof/>
          <w:color w:val="000000" w:themeColor="text1"/>
          <w:sz w:val="22"/>
        </w:rPr>
      </w:pPr>
    </w:p>
    <w:p w14:paraId="2D65E3C6" w14:textId="77777777" w:rsidR="00277A17" w:rsidRPr="002B2686" w:rsidRDefault="00277A17" w:rsidP="00277A17">
      <w:pPr>
        <w:jc w:val="both"/>
        <w:rPr>
          <w:rFonts w:ascii="Arial" w:hAnsi="Arial" w:cs="Arial"/>
          <w:noProof/>
          <w:color w:val="000000" w:themeColor="text1"/>
          <w:sz w:val="22"/>
        </w:rPr>
      </w:pPr>
    </w:p>
    <w:p w14:paraId="7DD48F49" w14:textId="00D1FFEA" w:rsidR="00B95C30" w:rsidRPr="000F3536" w:rsidRDefault="00B95C30" w:rsidP="00C118DB">
      <w:pPr>
        <w:spacing w:line="276" w:lineRule="auto"/>
        <w:jc w:val="both"/>
        <w:rPr>
          <w:rFonts w:ascii="Arial" w:hAnsi="Arial" w:cs="Arial"/>
          <w:b/>
          <w:color w:val="000000" w:themeColor="text1"/>
          <w:sz w:val="22"/>
        </w:rPr>
      </w:pPr>
      <w:r w:rsidRPr="000F3536">
        <w:rPr>
          <w:rFonts w:ascii="Arial" w:hAnsi="Arial" w:cs="Arial"/>
          <w:noProof/>
          <w:color w:val="000000" w:themeColor="text1"/>
          <w:sz w:val="22"/>
        </w:rPr>
        <w:t xml:space="preserve">Bogotá D.C., </w:t>
      </w:r>
      <w:r w:rsidR="000F3536">
        <w:rPr>
          <w:rFonts w:ascii="Arial" w:hAnsi="Arial" w:cs="Arial"/>
          <w:b/>
          <w:color w:val="000000" w:themeColor="text1"/>
          <w:sz w:val="22"/>
        </w:rPr>
        <w:t>31/08/2021 15:58:59</w:t>
      </w:r>
    </w:p>
    <w:p w14:paraId="5C1617A7" w14:textId="2E7DC1C2" w:rsidR="00631A31" w:rsidRDefault="00631A31" w:rsidP="001D7B92">
      <w:pPr>
        <w:jc w:val="both"/>
        <w:rPr>
          <w:rFonts w:ascii="Arial" w:eastAsia="Calibri" w:hAnsi="Arial" w:cs="Arial"/>
          <w:noProof/>
          <w:color w:val="000000" w:themeColor="text1"/>
          <w:sz w:val="20"/>
        </w:rPr>
      </w:pPr>
    </w:p>
    <w:p w14:paraId="297EF683" w14:textId="77777777" w:rsidR="000F3536" w:rsidRPr="000F3536" w:rsidRDefault="000F3536" w:rsidP="001D7B92">
      <w:pPr>
        <w:jc w:val="both"/>
        <w:rPr>
          <w:rFonts w:ascii="Arial" w:eastAsia="Calibri" w:hAnsi="Arial" w:cs="Arial"/>
          <w:noProof/>
          <w:color w:val="000000" w:themeColor="text1"/>
          <w:sz w:val="20"/>
        </w:rPr>
      </w:pPr>
    </w:p>
    <w:p w14:paraId="6A8A869B" w14:textId="148DB70C" w:rsidR="00B95C30" w:rsidRPr="000F3536" w:rsidRDefault="000F3536" w:rsidP="000F3536">
      <w:pPr>
        <w:jc w:val="right"/>
        <w:rPr>
          <w:rFonts w:ascii="Arial" w:hAnsi="Arial" w:cs="Arial"/>
          <w:b/>
          <w:color w:val="000000" w:themeColor="text1"/>
          <w:sz w:val="22"/>
        </w:rPr>
      </w:pPr>
      <w:r w:rsidRPr="000F3536">
        <w:rPr>
          <w:rFonts w:ascii="Arial" w:hAnsi="Arial" w:cs="Arial"/>
          <w:b/>
          <w:noProof/>
          <w:color w:val="000000" w:themeColor="text1"/>
          <w:sz w:val="22"/>
        </w:rPr>
        <w:drawing>
          <wp:inline distT="0" distB="0" distL="0" distR="0" wp14:anchorId="664B5E1C" wp14:editId="754927C8">
            <wp:extent cx="22764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695325"/>
                    </a:xfrm>
                    <a:prstGeom prst="rect">
                      <a:avLst/>
                    </a:prstGeom>
                    <a:noFill/>
                    <a:ln>
                      <a:noFill/>
                    </a:ln>
                  </pic:spPr>
                </pic:pic>
              </a:graphicData>
            </a:graphic>
          </wp:inline>
        </w:drawing>
      </w:r>
    </w:p>
    <w:p w14:paraId="5FDF9495" w14:textId="12882210" w:rsidR="00631A31" w:rsidRDefault="00631A31" w:rsidP="00B95C30">
      <w:pPr>
        <w:jc w:val="both"/>
        <w:rPr>
          <w:rFonts w:ascii="Arial" w:hAnsi="Arial" w:cs="Arial"/>
          <w:b/>
          <w:color w:val="000000" w:themeColor="text1"/>
          <w:sz w:val="22"/>
        </w:rPr>
      </w:pPr>
    </w:p>
    <w:p w14:paraId="0B8F83C7" w14:textId="77777777" w:rsidR="000F3536" w:rsidRPr="000F3536" w:rsidRDefault="000F3536" w:rsidP="00B95C30">
      <w:pPr>
        <w:jc w:val="both"/>
        <w:rPr>
          <w:rFonts w:ascii="Arial" w:hAnsi="Arial" w:cs="Arial"/>
          <w:b/>
          <w:color w:val="000000" w:themeColor="text1"/>
          <w:sz w:val="22"/>
        </w:rPr>
      </w:pPr>
    </w:p>
    <w:p w14:paraId="5F5AE9EF" w14:textId="1B0901D2"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r w:rsidR="002C7211">
        <w:rPr>
          <w:rFonts w:ascii="Arial" w:eastAsia="Calibri" w:hAnsi="Arial" w:cs="Arial"/>
          <w:color w:val="000000" w:themeColor="text1"/>
          <w:sz w:val="22"/>
          <w:lang w:val="es-ES_tradnl"/>
        </w:rPr>
        <w:t>a</w:t>
      </w:r>
    </w:p>
    <w:p w14:paraId="317CD0D2" w14:textId="0CF084F8" w:rsidR="002C7211" w:rsidRPr="00535583" w:rsidRDefault="002C7211" w:rsidP="00B95C30">
      <w:pPr>
        <w:jc w:val="both"/>
        <w:rPr>
          <w:rFonts w:ascii="Arial" w:eastAsia="Calibri" w:hAnsi="Arial" w:cs="Arial"/>
          <w:b/>
          <w:color w:val="000000" w:themeColor="text1"/>
          <w:sz w:val="22"/>
        </w:rPr>
      </w:pPr>
      <w:r w:rsidRPr="00535583">
        <w:rPr>
          <w:rFonts w:ascii="Arial" w:eastAsia="Calibri" w:hAnsi="Arial" w:cs="Arial"/>
          <w:b/>
          <w:color w:val="000000" w:themeColor="text1"/>
          <w:sz w:val="22"/>
        </w:rPr>
        <w:t>Jenny del Socorro</w:t>
      </w:r>
      <w:r w:rsidR="00535583" w:rsidRPr="00535583">
        <w:rPr>
          <w:rFonts w:ascii="Arial" w:eastAsia="Calibri" w:hAnsi="Arial" w:cs="Arial"/>
          <w:b/>
          <w:color w:val="000000" w:themeColor="text1"/>
          <w:sz w:val="22"/>
        </w:rPr>
        <w:t xml:space="preserve"> Estrada V</w:t>
      </w:r>
      <w:r w:rsidR="00535583">
        <w:rPr>
          <w:rFonts w:ascii="Arial" w:eastAsia="Calibri" w:hAnsi="Arial" w:cs="Arial"/>
          <w:b/>
          <w:color w:val="000000" w:themeColor="text1"/>
          <w:sz w:val="22"/>
        </w:rPr>
        <w:t>illota</w:t>
      </w:r>
    </w:p>
    <w:p w14:paraId="66AEB59E" w14:textId="7657DB2E" w:rsidR="000B4716" w:rsidRPr="00370721" w:rsidRDefault="00535583" w:rsidP="00B95C30">
      <w:pPr>
        <w:jc w:val="both"/>
        <w:rPr>
          <w:rFonts w:ascii="Arial" w:eastAsia="Calibri" w:hAnsi="Arial" w:cs="Arial"/>
          <w:color w:val="000000" w:themeColor="text1"/>
          <w:sz w:val="22"/>
          <w:lang w:val="pt-BR"/>
        </w:rPr>
      </w:pPr>
      <w:r>
        <w:rPr>
          <w:rFonts w:ascii="Arial" w:eastAsia="Calibri" w:hAnsi="Arial" w:cs="Arial"/>
          <w:color w:val="000000" w:themeColor="text1"/>
          <w:sz w:val="22"/>
          <w:lang w:val="pt-BR"/>
        </w:rPr>
        <w:t>Pasto</w:t>
      </w:r>
      <w:r w:rsidR="001E602C">
        <w:rPr>
          <w:rFonts w:ascii="Arial" w:eastAsia="Calibri" w:hAnsi="Arial" w:cs="Arial"/>
          <w:color w:val="000000" w:themeColor="text1"/>
          <w:sz w:val="22"/>
          <w:lang w:val="pt-BR"/>
        </w:rPr>
        <w:t>,</w:t>
      </w:r>
      <w:r w:rsidR="00370721">
        <w:rPr>
          <w:rFonts w:ascii="Arial" w:eastAsia="Calibri" w:hAnsi="Arial" w:cs="Arial"/>
          <w:color w:val="000000" w:themeColor="text1"/>
          <w:sz w:val="22"/>
          <w:lang w:val="pt-BR"/>
        </w:rPr>
        <w:t xml:space="preserve"> </w:t>
      </w:r>
      <w:r w:rsidR="001E602C">
        <w:rPr>
          <w:rFonts w:ascii="Arial" w:eastAsia="Calibri" w:hAnsi="Arial" w:cs="Arial"/>
          <w:color w:val="000000" w:themeColor="text1"/>
          <w:sz w:val="22"/>
          <w:lang w:val="pt-BR"/>
        </w:rPr>
        <w:t>Nariño</w:t>
      </w:r>
    </w:p>
    <w:p w14:paraId="1F53FEB5" w14:textId="5AF7FE05" w:rsidR="00631A31" w:rsidRDefault="00631A31" w:rsidP="00B95C30">
      <w:pPr>
        <w:jc w:val="both"/>
        <w:rPr>
          <w:rFonts w:ascii="Arial" w:eastAsia="Calibri" w:hAnsi="Arial" w:cs="Arial"/>
          <w:color w:val="000000" w:themeColor="text1"/>
          <w:sz w:val="22"/>
          <w:lang w:val="pt-BR"/>
        </w:rPr>
      </w:pPr>
    </w:p>
    <w:p w14:paraId="76D8E8CB" w14:textId="77777777" w:rsidR="002C7211" w:rsidRPr="00370721" w:rsidRDefault="002C7211" w:rsidP="00B95C30">
      <w:pPr>
        <w:jc w:val="both"/>
        <w:rPr>
          <w:rFonts w:ascii="Arial" w:eastAsia="Calibri" w:hAnsi="Arial" w:cs="Arial"/>
          <w:color w:val="000000" w:themeColor="text1"/>
          <w:sz w:val="22"/>
          <w:lang w:val="pt-BR"/>
        </w:rPr>
      </w:pPr>
    </w:p>
    <w:p w14:paraId="1BD594F9" w14:textId="6DB470E4" w:rsidR="00B95C30" w:rsidRDefault="007F1C42" w:rsidP="003C0791">
      <w:pPr>
        <w:rPr>
          <w:rFonts w:ascii="Arial" w:eastAsia="Calibri" w:hAnsi="Arial" w:cs="Arial"/>
          <w:b/>
          <w:bCs/>
          <w:color w:val="000000" w:themeColor="text1"/>
          <w:sz w:val="22"/>
          <w:lang w:val="es-ES_tradnl"/>
        </w:rPr>
      </w:pPr>
      <w:r w:rsidRPr="00370721">
        <w:rPr>
          <w:rFonts w:ascii="Arial" w:eastAsia="Calibri" w:hAnsi="Arial" w:cs="Arial"/>
          <w:b/>
          <w:bCs/>
          <w:color w:val="000000" w:themeColor="text1"/>
          <w:sz w:val="22"/>
          <w:lang w:val="pt-BR"/>
        </w:rPr>
        <w:t xml:space="preserve">                                            </w:t>
      </w:r>
      <w:r w:rsidR="00023FA5">
        <w:rPr>
          <w:rFonts w:ascii="Arial" w:eastAsia="Calibri" w:hAnsi="Arial" w:cs="Arial"/>
          <w:b/>
          <w:bCs/>
          <w:color w:val="000000" w:themeColor="text1"/>
          <w:sz w:val="22"/>
          <w:lang w:val="es-ES_tradnl"/>
        </w:rPr>
        <w:t xml:space="preserve">Concepto C ‒ </w:t>
      </w:r>
      <w:r w:rsidR="00535583">
        <w:rPr>
          <w:rFonts w:ascii="Arial" w:eastAsia="Calibri" w:hAnsi="Arial" w:cs="Arial"/>
          <w:b/>
          <w:bCs/>
          <w:color w:val="000000" w:themeColor="text1"/>
          <w:sz w:val="22"/>
          <w:lang w:val="es-ES_tradnl"/>
        </w:rPr>
        <w:t>45</w:t>
      </w:r>
      <w:r w:rsidR="001E602C">
        <w:rPr>
          <w:rFonts w:ascii="Arial" w:eastAsia="Calibri" w:hAnsi="Arial" w:cs="Arial"/>
          <w:b/>
          <w:bCs/>
          <w:color w:val="000000" w:themeColor="text1"/>
          <w:sz w:val="22"/>
          <w:lang w:val="es-ES_tradnl"/>
        </w:rPr>
        <w:t>4</w:t>
      </w:r>
      <w:r w:rsidR="00275FBF">
        <w:rPr>
          <w:rFonts w:ascii="Arial" w:eastAsia="Calibri" w:hAnsi="Arial" w:cs="Arial"/>
          <w:b/>
          <w:bCs/>
          <w:color w:val="000000" w:themeColor="text1"/>
          <w:sz w:val="22"/>
          <w:lang w:val="es-ES_tradnl"/>
        </w:rPr>
        <w:t xml:space="preserve"> 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9FFC515" w:rsidR="00B95C30" w:rsidRPr="002956D1" w:rsidRDefault="00EF6949" w:rsidP="00C5325C">
            <w:pPr>
              <w:jc w:val="both"/>
              <w:rPr>
                <w:rFonts w:ascii="Arial" w:eastAsia="Calibri" w:hAnsi="Arial" w:cs="Arial"/>
                <w:bCs/>
                <w:color w:val="000000" w:themeColor="text1"/>
                <w:sz w:val="22"/>
                <w:szCs w:val="22"/>
                <w:lang w:val="es-MX" w:eastAsia="en-US"/>
              </w:rPr>
            </w:pPr>
            <w:r w:rsidRPr="002956D1">
              <w:rPr>
                <w:rFonts w:ascii="Arial" w:eastAsia="Calibri" w:hAnsi="Arial" w:cs="Arial"/>
                <w:bCs/>
                <w:color w:val="000000" w:themeColor="text1"/>
                <w:sz w:val="22"/>
                <w:szCs w:val="22"/>
                <w:lang w:val="es-MX" w:eastAsia="en-US"/>
              </w:rPr>
              <w:t xml:space="preserve">DOCUMENTOS </w:t>
            </w:r>
            <w:r w:rsidR="002956D1">
              <w:rPr>
                <w:rFonts w:ascii="Arial" w:eastAsia="Calibri" w:hAnsi="Arial" w:cs="Arial"/>
                <w:bCs/>
                <w:color w:val="000000" w:themeColor="text1"/>
                <w:sz w:val="22"/>
                <w:szCs w:val="22"/>
                <w:lang w:val="es-MX" w:eastAsia="en-US"/>
              </w:rPr>
              <w:t>TIPO</w:t>
            </w:r>
            <w:r w:rsidRPr="002956D1">
              <w:rPr>
                <w:rFonts w:ascii="Arial" w:eastAsia="Calibri" w:hAnsi="Arial" w:cs="Arial"/>
                <w:bCs/>
                <w:color w:val="000000" w:themeColor="text1"/>
                <w:sz w:val="22"/>
                <w:szCs w:val="22"/>
                <w:lang w:val="es-MX" w:eastAsia="en-US"/>
              </w:rPr>
              <w:t xml:space="preserve"> </w:t>
            </w:r>
            <w:r w:rsidRPr="002956D1">
              <w:rPr>
                <w:rFonts w:ascii="Arial" w:eastAsia="Calibri" w:hAnsi="Arial" w:cs="Arial"/>
                <w:bCs/>
                <w:sz w:val="22"/>
                <w:szCs w:val="22"/>
                <w:lang w:val="es-MX"/>
              </w:rPr>
              <w:t xml:space="preserve">– Acreditación de experiencia </w:t>
            </w:r>
            <w:r w:rsidR="006174FA" w:rsidRPr="002956D1">
              <w:rPr>
                <w:rFonts w:ascii="Arial" w:eastAsia="Calibri" w:hAnsi="Arial" w:cs="Arial"/>
                <w:bCs/>
                <w:sz w:val="22"/>
                <w:lang w:val="es-ES_tradnl"/>
              </w:rPr>
              <w:t xml:space="preserve">/ </w:t>
            </w:r>
            <w:r w:rsidR="002956D1" w:rsidRPr="002956D1">
              <w:rPr>
                <w:rFonts w:ascii="Arial" w:eastAsia="Calibri" w:hAnsi="Arial" w:cs="Arial"/>
                <w:bCs/>
                <w:color w:val="000000" w:themeColor="text1"/>
                <w:sz w:val="22"/>
                <w:szCs w:val="22"/>
                <w:lang w:val="es-MX" w:eastAsia="en-US"/>
              </w:rPr>
              <w:t xml:space="preserve">DOCUMENTOS </w:t>
            </w:r>
            <w:r w:rsidR="002956D1">
              <w:rPr>
                <w:rFonts w:ascii="Arial" w:eastAsia="Calibri" w:hAnsi="Arial" w:cs="Arial"/>
                <w:bCs/>
                <w:color w:val="000000" w:themeColor="text1"/>
                <w:sz w:val="22"/>
                <w:szCs w:val="22"/>
                <w:lang w:val="es-MX" w:eastAsia="en-US"/>
              </w:rPr>
              <w:t>TIPO</w:t>
            </w:r>
            <w:r w:rsidR="002956D1" w:rsidRPr="002956D1">
              <w:rPr>
                <w:rFonts w:ascii="Arial" w:eastAsia="Calibri" w:hAnsi="Arial" w:cs="Arial"/>
                <w:bCs/>
                <w:color w:val="000000" w:themeColor="text1"/>
                <w:sz w:val="22"/>
                <w:szCs w:val="22"/>
                <w:lang w:val="es-MX" w:eastAsia="en-US"/>
              </w:rPr>
              <w:t xml:space="preserve"> </w:t>
            </w:r>
            <w:r w:rsidR="002956D1" w:rsidRPr="002956D1">
              <w:rPr>
                <w:rFonts w:ascii="Arial" w:eastAsia="Calibri" w:hAnsi="Arial" w:cs="Arial"/>
                <w:bCs/>
                <w:sz w:val="22"/>
                <w:szCs w:val="22"/>
                <w:lang w:val="es-MX"/>
              </w:rPr>
              <w:t>–</w:t>
            </w:r>
            <w:r w:rsidR="002956D1">
              <w:rPr>
                <w:rFonts w:ascii="Arial" w:eastAsia="Calibri" w:hAnsi="Arial" w:cs="Arial"/>
                <w:bCs/>
                <w:sz w:val="22"/>
                <w:szCs w:val="22"/>
                <w:lang w:val="es-MX"/>
              </w:rPr>
              <w:t xml:space="preserve"> </w:t>
            </w:r>
            <w:r w:rsidR="002956D1" w:rsidRPr="002956D1">
              <w:rPr>
                <w:rFonts w:ascii="Arial" w:eastAsiaTheme="minorHAnsi" w:hAnsi="Arial" w:cs="Arial"/>
                <w:bCs/>
                <w:color w:val="000000" w:themeColor="text1"/>
                <w:sz w:val="22"/>
                <w:szCs w:val="22"/>
                <w:lang w:val="es-MX" w:eastAsia="en-US"/>
              </w:rPr>
              <w:t>M</w:t>
            </w:r>
            <w:r w:rsidR="002956D1" w:rsidRPr="003D5BCC">
              <w:rPr>
                <w:rFonts w:ascii="Arial" w:eastAsiaTheme="minorHAnsi" w:hAnsi="Arial" w:cs="Arial"/>
                <w:bCs/>
                <w:color w:val="000000" w:themeColor="text1"/>
                <w:sz w:val="22"/>
                <w:szCs w:val="22"/>
                <w:lang w:val="es-MX" w:eastAsia="en-US"/>
              </w:rPr>
              <w:t xml:space="preserve">atriz 1 - </w:t>
            </w:r>
            <w:r w:rsidR="002956D1" w:rsidRPr="002956D1">
              <w:rPr>
                <w:rFonts w:ascii="Arial" w:eastAsiaTheme="minorHAnsi" w:hAnsi="Arial" w:cs="Arial"/>
                <w:bCs/>
                <w:color w:val="000000" w:themeColor="text1"/>
                <w:sz w:val="22"/>
                <w:szCs w:val="22"/>
                <w:lang w:val="es-MX" w:eastAsia="en-US"/>
              </w:rPr>
              <w:t>E</w:t>
            </w:r>
            <w:r w:rsidR="002956D1" w:rsidRPr="003D5BCC">
              <w:rPr>
                <w:rFonts w:ascii="Arial" w:eastAsiaTheme="minorHAnsi" w:hAnsi="Arial" w:cs="Arial"/>
                <w:bCs/>
                <w:color w:val="000000" w:themeColor="text1"/>
                <w:sz w:val="22"/>
                <w:szCs w:val="22"/>
                <w:lang w:val="es-MX" w:eastAsia="en-US"/>
              </w:rPr>
              <w:t xml:space="preserve">xperiencia </w:t>
            </w:r>
            <w:r w:rsidR="002956D1" w:rsidRPr="002956D1">
              <w:rPr>
                <w:rFonts w:ascii="Arial" w:eastAsia="Calibri" w:hAnsi="Arial" w:cs="Arial"/>
                <w:bCs/>
                <w:sz w:val="22"/>
                <w:szCs w:val="22"/>
                <w:lang w:val="es-MX"/>
              </w:rPr>
              <w:t>–</w:t>
            </w:r>
            <w:r w:rsidR="002956D1" w:rsidRPr="003D5BCC">
              <w:rPr>
                <w:rFonts w:ascii="Arial" w:eastAsiaTheme="minorHAnsi" w:hAnsi="Arial" w:cs="Arial"/>
                <w:bCs/>
                <w:color w:val="000000" w:themeColor="text1"/>
                <w:sz w:val="22"/>
                <w:szCs w:val="22"/>
                <w:lang w:val="es-MX" w:eastAsia="en-US"/>
              </w:rPr>
              <w:t xml:space="preserve"> </w:t>
            </w:r>
            <w:r w:rsidR="002956D1" w:rsidRPr="002956D1">
              <w:rPr>
                <w:rFonts w:ascii="Arial" w:eastAsiaTheme="minorHAnsi" w:hAnsi="Arial" w:cs="Arial"/>
                <w:bCs/>
                <w:color w:val="000000" w:themeColor="text1"/>
                <w:sz w:val="22"/>
                <w:szCs w:val="22"/>
                <w:lang w:val="es-MX" w:eastAsia="en-US"/>
              </w:rPr>
              <w:t xml:space="preserve">Agua potable y saneamiento básico </w:t>
            </w:r>
            <w:r w:rsidR="002956D1" w:rsidRPr="003D5BCC">
              <w:rPr>
                <w:rFonts w:ascii="Arial" w:eastAsiaTheme="minorHAnsi" w:hAnsi="Arial" w:cs="Arial"/>
                <w:bCs/>
                <w:sz w:val="22"/>
                <w:szCs w:val="22"/>
                <w:lang w:val="es-MX" w:eastAsia="en-US"/>
              </w:rPr>
              <w:t>–</w:t>
            </w:r>
            <w:r w:rsidR="002956D1">
              <w:rPr>
                <w:rFonts w:ascii="Arial" w:eastAsiaTheme="minorHAnsi" w:hAnsi="Arial" w:cs="Arial"/>
                <w:bCs/>
                <w:sz w:val="22"/>
                <w:szCs w:val="22"/>
                <w:lang w:val="es-MX" w:eastAsia="en-US"/>
              </w:rPr>
              <w:t xml:space="preserve"> </w:t>
            </w:r>
            <w:r w:rsidR="002956D1" w:rsidRPr="003D5BCC">
              <w:rPr>
                <w:rFonts w:ascii="Arial" w:eastAsiaTheme="minorHAnsi" w:hAnsi="Arial" w:cs="Arial"/>
                <w:bCs/>
                <w:sz w:val="22"/>
                <w:szCs w:val="22"/>
                <w:lang w:val="es-MX" w:eastAsia="en-US"/>
              </w:rPr>
              <w:t>Acreditación de experiencia – Contratos con pluralidad de actividades</w:t>
            </w:r>
            <w:r w:rsidR="002956D1" w:rsidRPr="002956D1">
              <w:rPr>
                <w:rFonts w:ascii="Arial" w:eastAsia="Calibri" w:hAnsi="Arial" w:cs="Arial"/>
                <w:bCs/>
                <w:sz w:val="22"/>
                <w:lang w:val="es-ES_tradnl"/>
              </w:rPr>
              <w:t xml:space="preserve"> </w:t>
            </w:r>
            <w:r w:rsidR="00B95C30" w:rsidRPr="002956D1">
              <w:rPr>
                <w:rFonts w:ascii="Arial" w:eastAsia="Calibri" w:hAnsi="Arial" w:cs="Arial"/>
                <w:bCs/>
                <w:sz w:val="22"/>
                <w:lang w:val="es-ES_tradnl"/>
              </w:rPr>
              <w:t>/</w:t>
            </w:r>
            <w:r w:rsidR="002956D1">
              <w:rPr>
                <w:rFonts w:ascii="Arial" w:eastAsia="Calibri" w:hAnsi="Arial" w:cs="Arial"/>
                <w:bCs/>
                <w:sz w:val="22"/>
                <w:lang w:val="es-ES_tradnl"/>
              </w:rPr>
              <w:t xml:space="preserve"> </w:t>
            </w:r>
            <w:r w:rsidR="002956D1" w:rsidRPr="002956D1">
              <w:rPr>
                <w:rFonts w:ascii="Arial" w:eastAsia="Calibri" w:hAnsi="Arial" w:cs="Arial"/>
                <w:bCs/>
                <w:color w:val="000000" w:themeColor="text1"/>
                <w:sz w:val="22"/>
                <w:szCs w:val="22"/>
                <w:lang w:val="es-MX" w:eastAsia="en-US"/>
              </w:rPr>
              <w:t xml:space="preserve">MATRIZ 1 EXPERIENCIA – </w:t>
            </w:r>
            <w:r w:rsidR="002956D1" w:rsidRPr="002956D1">
              <w:rPr>
                <w:rFonts w:ascii="Arial" w:eastAsiaTheme="minorHAnsi" w:hAnsi="Arial" w:cs="Arial"/>
                <w:bCs/>
                <w:color w:val="000000" w:themeColor="text1"/>
                <w:sz w:val="22"/>
                <w:szCs w:val="22"/>
                <w:lang w:val="es-MX" w:eastAsia="en-US"/>
              </w:rPr>
              <w:t xml:space="preserve">Agua potable y saneamiento básico </w:t>
            </w:r>
            <w:r w:rsidR="002956D1" w:rsidRPr="002956D1">
              <w:rPr>
                <w:rFonts w:ascii="Arial" w:eastAsia="Calibri" w:hAnsi="Arial" w:cs="Arial"/>
                <w:bCs/>
                <w:sz w:val="22"/>
                <w:szCs w:val="22"/>
                <w:lang w:val="es-MX"/>
              </w:rPr>
              <w:t xml:space="preserve">– </w:t>
            </w:r>
            <w:r w:rsidR="002956D1" w:rsidRPr="002956D1">
              <w:rPr>
                <w:rFonts w:ascii="Arial" w:eastAsia="Calibri" w:hAnsi="Arial" w:cs="Arial"/>
                <w:bCs/>
                <w:color w:val="000000" w:themeColor="text1"/>
                <w:sz w:val="22"/>
                <w:szCs w:val="22"/>
                <w:lang w:val="es-MX" w:eastAsia="en-US"/>
              </w:rPr>
              <w:t xml:space="preserve">Actividad 6.1 – Acreditación experiencia general </w:t>
            </w:r>
            <w:r w:rsidRPr="002956D1">
              <w:rPr>
                <w:rFonts w:ascii="Arial" w:eastAsia="Calibri" w:hAnsi="Arial" w:cs="Arial"/>
                <w:bCs/>
                <w:sz w:val="22"/>
              </w:rPr>
              <w:t xml:space="preserve"> </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831B051"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1E602C" w:rsidRPr="001E602C">
              <w:rPr>
                <w:rFonts w:ascii="Arial" w:eastAsia="Calibri" w:hAnsi="Arial" w:cs="Arial"/>
                <w:color w:val="000000" w:themeColor="text1"/>
                <w:sz w:val="22"/>
                <w:lang w:val="es-ES_tradnl"/>
              </w:rPr>
              <w:t>P20210719006321</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2DF36EC2"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1E602C">
        <w:rPr>
          <w:rFonts w:ascii="Arial" w:eastAsia="Calibri" w:hAnsi="Arial" w:cs="Arial"/>
          <w:color w:val="000000" w:themeColor="text1"/>
          <w:sz w:val="22"/>
          <w:lang w:val="es-ES_tradnl"/>
        </w:rPr>
        <w:t>Estrada</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7C9D77B2"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086F1D">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responde su consulta del </w:t>
      </w:r>
      <w:r>
        <w:rPr>
          <w:rFonts w:ascii="Arial" w:eastAsia="Calibri" w:hAnsi="Arial" w:cs="Arial"/>
          <w:color w:val="000000" w:themeColor="text1"/>
          <w:sz w:val="22"/>
          <w:lang w:val="es-ES_tradnl"/>
        </w:rPr>
        <w:t>19 de julio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FDD7158" w14:textId="4005DB94" w:rsidR="004E4B0B" w:rsidRPr="001E602C" w:rsidRDefault="00827203" w:rsidP="004E4B0B">
      <w:pPr>
        <w:spacing w:line="276" w:lineRule="auto"/>
        <w:jc w:val="both"/>
        <w:rPr>
          <w:rFonts w:ascii="Arial" w:hAnsi="Arial" w:cs="Arial"/>
          <w:color w:val="000000"/>
          <w:sz w:val="22"/>
          <w:szCs w:val="22"/>
          <w:bdr w:val="none" w:sz="0" w:space="0" w:color="auto" w:frame="1"/>
          <w:lang w:val="es-ES_tradnl"/>
        </w:rPr>
      </w:pPr>
      <w:r>
        <w:rPr>
          <w:rFonts w:ascii="Arial" w:hAnsi="Arial" w:cs="Arial"/>
          <w:color w:val="000000" w:themeColor="text1"/>
          <w:sz w:val="22"/>
          <w:lang w:val="es-ES_tradnl"/>
        </w:rPr>
        <w:t xml:space="preserve">Usted </w:t>
      </w:r>
      <w:r w:rsidR="00086F1D">
        <w:rPr>
          <w:rFonts w:ascii="Arial" w:hAnsi="Arial" w:cs="Arial"/>
          <w:color w:val="000000" w:themeColor="text1"/>
          <w:sz w:val="22"/>
          <w:lang w:val="es-ES_tradnl"/>
        </w:rPr>
        <w:t>realiza</w:t>
      </w:r>
      <w:r>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la</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AC4D8F">
        <w:rPr>
          <w:rFonts w:ascii="Arial" w:hAnsi="Arial" w:cs="Arial"/>
          <w:color w:val="000000" w:themeColor="text1"/>
          <w:sz w:val="22"/>
          <w:lang w:val="es-ES_tradnl"/>
        </w:rPr>
        <w:t xml:space="preserve"> consulta</w:t>
      </w:r>
      <w:bookmarkStart w:id="4" w:name="_Hlk74645390"/>
      <w:r w:rsidR="001E602C">
        <w:rPr>
          <w:rFonts w:ascii="Arial" w:hAnsi="Arial" w:cs="Arial"/>
          <w:color w:val="000000" w:themeColor="text1"/>
          <w:sz w:val="22"/>
          <w:lang w:val="es-ES_tradnl"/>
        </w:rPr>
        <w:t xml:space="preserve">: </w:t>
      </w:r>
      <w:r w:rsidR="004E4B0B">
        <w:rPr>
          <w:rFonts w:ascii="Arial" w:hAnsi="Arial" w:cs="Arial"/>
          <w:color w:val="000000"/>
          <w:sz w:val="22"/>
          <w:szCs w:val="22"/>
          <w:bdr w:val="none" w:sz="0" w:space="0" w:color="auto" w:frame="1"/>
        </w:rPr>
        <w:t>«</w:t>
      </w:r>
      <w:bookmarkEnd w:id="4"/>
      <w:r w:rsidR="001E602C" w:rsidRPr="001E602C">
        <w:rPr>
          <w:rFonts w:ascii="Arial" w:hAnsi="Arial" w:cs="Arial"/>
          <w:color w:val="000000"/>
          <w:sz w:val="22"/>
          <w:szCs w:val="22"/>
          <w:bdr w:val="none" w:sz="0" w:space="0" w:color="auto" w:frame="1"/>
          <w:lang w:val="es-ES_tradnl"/>
        </w:rPr>
        <w:t>En los pliegos tipos de agua potable y saneamiento básico cuyo proyectos son de construcciones de unidades sanitarias para vivienda rural dispersa puedo aceptar experiencia en construcción de viviendas o edificaciones en las cuales se haya ejecutado en mínima parte la instalación de tuberías hidrosanitarias...o puedo evaluar de acuerdo al valor ejecutado de estos ítems</w:t>
      </w:r>
      <w:r w:rsidR="004E4B0B" w:rsidRPr="00043F5D">
        <w:rPr>
          <w:rFonts w:ascii="Arial" w:eastAsia="Calibri" w:hAnsi="Arial" w:cs="Arial"/>
          <w:sz w:val="22"/>
          <w:szCs w:val="22"/>
          <w:lang w:val="es-MX" w:eastAsia="en-US"/>
        </w:rPr>
        <w:t>»</w:t>
      </w:r>
      <w:r w:rsidR="004E4B0B" w:rsidRPr="004E4B0B">
        <w:rPr>
          <w:rFonts w:ascii="Arial" w:hAnsi="Arial" w:cs="Arial"/>
          <w:color w:val="000000" w:themeColor="text1"/>
          <w:sz w:val="22"/>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0C21B007" w14:textId="77777777" w:rsidR="001E602C" w:rsidRDefault="001E602C" w:rsidP="001E602C">
      <w:pPr>
        <w:spacing w:line="276" w:lineRule="auto"/>
        <w:jc w:val="both"/>
        <w:rPr>
          <w:rFonts w:ascii="Arial" w:hAnsi="Arial" w:cs="Arial"/>
          <w:color w:val="000000" w:themeColor="text1"/>
          <w:sz w:val="22"/>
          <w:lang w:val="es-ES_tradnl"/>
        </w:rPr>
      </w:pPr>
    </w:p>
    <w:p w14:paraId="7382250E" w14:textId="262F89FB" w:rsidR="004E4B0B" w:rsidRPr="00F44D6C" w:rsidRDefault="001E602C" w:rsidP="001E602C">
      <w:pPr>
        <w:spacing w:line="276" w:lineRule="auto"/>
        <w:jc w:val="both"/>
        <w:rPr>
          <w:rFonts w:ascii="Arial" w:hAnsi="Arial" w:cs="Arial"/>
          <w:b/>
          <w:bCs/>
          <w:sz w:val="22"/>
          <w:szCs w:val="22"/>
        </w:rPr>
      </w:pPr>
      <w:r>
        <w:rPr>
          <w:rFonts w:ascii="Arial" w:eastAsia="Calibri" w:hAnsi="Arial" w:cs="Arial"/>
          <w:color w:val="000000" w:themeColor="text1"/>
          <w:sz w:val="22"/>
          <w:szCs w:val="22"/>
          <w:lang w:val="es-ES_tradnl"/>
        </w:rPr>
        <w:t>P</w:t>
      </w:r>
      <w:r w:rsidR="00B34EB2" w:rsidRPr="004E4B0B">
        <w:rPr>
          <w:rFonts w:ascii="Arial" w:eastAsia="Calibri" w:hAnsi="Arial" w:cs="Arial"/>
          <w:color w:val="000000" w:themeColor="text1"/>
          <w:sz w:val="22"/>
          <w:szCs w:val="22"/>
          <w:lang w:val="es-ES_tradnl"/>
        </w:rPr>
        <w:t xml:space="preserve">ara responder </w:t>
      </w:r>
      <w:r w:rsidR="004E4B0B" w:rsidRPr="004E4B0B">
        <w:rPr>
          <w:rFonts w:ascii="Arial" w:eastAsia="Calibri" w:hAnsi="Arial" w:cs="Arial"/>
          <w:color w:val="000000" w:themeColor="text1"/>
          <w:sz w:val="22"/>
          <w:szCs w:val="22"/>
          <w:lang w:val="es-ES_tradnl"/>
        </w:rPr>
        <w:t>el</w:t>
      </w:r>
      <w:r w:rsidR="00B34EB2" w:rsidRPr="004E4B0B">
        <w:rPr>
          <w:rFonts w:ascii="Arial" w:eastAsia="Calibri" w:hAnsi="Arial" w:cs="Arial"/>
          <w:color w:val="000000" w:themeColor="text1"/>
          <w:sz w:val="22"/>
          <w:szCs w:val="22"/>
          <w:lang w:val="es-ES_tradnl"/>
        </w:rPr>
        <w:t xml:space="preserve"> interrogante planteado</w:t>
      </w:r>
      <w:r w:rsidR="001A62E0">
        <w:rPr>
          <w:rFonts w:ascii="Arial" w:eastAsia="Calibri" w:hAnsi="Arial" w:cs="Arial"/>
          <w:color w:val="000000" w:themeColor="text1"/>
          <w:sz w:val="22"/>
          <w:szCs w:val="22"/>
          <w:lang w:val="es-ES_tradnl"/>
        </w:rPr>
        <w:t xml:space="preserve">, </w:t>
      </w:r>
      <w:r w:rsidR="00B34EB2" w:rsidRPr="004E4B0B">
        <w:rPr>
          <w:rFonts w:ascii="Arial" w:eastAsia="Calibri" w:hAnsi="Arial" w:cs="Arial"/>
          <w:color w:val="000000" w:themeColor="text1"/>
          <w:sz w:val="22"/>
          <w:szCs w:val="22"/>
          <w:lang w:val="es-ES_tradnl"/>
        </w:rPr>
        <w:t>se analizarán los siguientes temas:</w:t>
      </w:r>
      <w:r w:rsidR="00043F5D" w:rsidRPr="004E4B0B">
        <w:rPr>
          <w:rFonts w:ascii="Arial" w:eastAsia="Calibri" w:hAnsi="Arial" w:cs="Arial"/>
          <w:color w:val="000000" w:themeColor="text1"/>
          <w:sz w:val="22"/>
          <w:szCs w:val="22"/>
          <w:lang w:val="es-ES"/>
        </w:rPr>
        <w:t xml:space="preserve"> </w:t>
      </w:r>
      <w:r w:rsidR="007D7503" w:rsidRPr="004E4B0B">
        <w:rPr>
          <w:rFonts w:ascii="Arial" w:eastAsia="Calibri" w:hAnsi="Arial" w:cs="Arial"/>
          <w:bCs/>
          <w:color w:val="000000" w:themeColor="text1"/>
          <w:sz w:val="22"/>
          <w:szCs w:val="22"/>
        </w:rPr>
        <w:t>i)</w:t>
      </w:r>
      <w:r w:rsidR="004E4B0B" w:rsidRPr="004E4B0B">
        <w:rPr>
          <w:rFonts w:ascii="Arial" w:hAnsi="Arial" w:cs="Arial"/>
          <w:bCs/>
          <w:sz w:val="22"/>
          <w:szCs w:val="22"/>
        </w:rPr>
        <w:t xml:space="preserve"> la experiencia en los</w:t>
      </w:r>
      <w:r w:rsidR="00F44D6C" w:rsidRPr="00F44D6C">
        <w:rPr>
          <w:rFonts w:ascii="Arial" w:eastAsia="Calibri" w:hAnsi="Arial" w:cs="Arial"/>
          <w:b/>
          <w:bCs/>
          <w:color w:val="000000"/>
          <w:sz w:val="22"/>
          <w:lang w:eastAsia="en-GB"/>
        </w:rPr>
        <w:t xml:space="preserve"> </w:t>
      </w:r>
      <w:r w:rsidR="00F44D6C" w:rsidRPr="00F44D6C">
        <w:rPr>
          <w:rFonts w:ascii="Arial" w:hAnsi="Arial" w:cs="Arial"/>
          <w:sz w:val="22"/>
          <w:szCs w:val="22"/>
        </w:rPr>
        <w:t>Documentos tipo de licitación pública para obra de infraestructura de agua potable y saneamiento básico</w:t>
      </w:r>
      <w:r w:rsidR="00F44D6C">
        <w:rPr>
          <w:rFonts w:ascii="Arial" w:hAnsi="Arial" w:cs="Arial"/>
          <w:b/>
          <w:bCs/>
          <w:sz w:val="22"/>
          <w:szCs w:val="22"/>
        </w:rPr>
        <w:t xml:space="preserve"> </w:t>
      </w:r>
      <w:r w:rsidR="004E4B0B" w:rsidRPr="004E4B0B">
        <w:rPr>
          <w:rFonts w:ascii="Arial" w:hAnsi="Arial" w:cs="Arial"/>
          <w:bCs/>
          <w:sz w:val="22"/>
          <w:szCs w:val="22"/>
        </w:rPr>
        <w:t>y</w:t>
      </w:r>
      <w:r w:rsidR="007D7503" w:rsidRPr="004E4B0B">
        <w:rPr>
          <w:rFonts w:ascii="Arial" w:eastAsia="Calibri" w:hAnsi="Arial" w:cs="Arial"/>
          <w:bCs/>
          <w:color w:val="000000" w:themeColor="text1"/>
          <w:sz w:val="22"/>
          <w:szCs w:val="22"/>
        </w:rPr>
        <w:t xml:space="preserve"> ii)</w:t>
      </w:r>
      <w:r w:rsidR="004E4B0B">
        <w:rPr>
          <w:rFonts w:ascii="Arial" w:eastAsia="Calibri" w:hAnsi="Arial" w:cs="Arial"/>
          <w:bCs/>
          <w:color w:val="000000" w:themeColor="text1"/>
          <w:sz w:val="22"/>
          <w:szCs w:val="22"/>
        </w:rPr>
        <w:t xml:space="preserve"> la </w:t>
      </w:r>
      <w:r w:rsidR="004E4B0B">
        <w:rPr>
          <w:rFonts w:ascii="Arial" w:eastAsia="Calibri" w:hAnsi="Arial" w:cs="Arial"/>
          <w:bCs/>
          <w:color w:val="000000" w:themeColor="text1"/>
          <w:sz w:val="22"/>
          <w:szCs w:val="22"/>
          <w:lang w:val="es-ES_tradnl"/>
        </w:rPr>
        <w:t>a</w:t>
      </w:r>
      <w:r w:rsidR="004E4B0B" w:rsidRPr="004E4B0B">
        <w:rPr>
          <w:rFonts w:ascii="Arial" w:eastAsia="Calibri" w:hAnsi="Arial" w:cs="Arial"/>
          <w:bCs/>
          <w:color w:val="000000" w:themeColor="text1"/>
          <w:sz w:val="22"/>
          <w:szCs w:val="22"/>
          <w:lang w:val="es-ES_tradnl"/>
        </w:rPr>
        <w:t xml:space="preserve">ctividad </w:t>
      </w:r>
      <w:r>
        <w:rPr>
          <w:rFonts w:ascii="Arial" w:eastAsia="Calibri" w:hAnsi="Arial" w:cs="Arial"/>
          <w:bCs/>
          <w:color w:val="000000" w:themeColor="text1"/>
          <w:sz w:val="22"/>
          <w:szCs w:val="22"/>
          <w:lang w:val="es-ES_tradnl"/>
        </w:rPr>
        <w:t>6</w:t>
      </w:r>
      <w:r w:rsidR="004E4B0B" w:rsidRPr="004E4B0B">
        <w:rPr>
          <w:rFonts w:ascii="Arial" w:eastAsia="Calibri" w:hAnsi="Arial" w:cs="Arial"/>
          <w:bCs/>
          <w:color w:val="000000" w:themeColor="text1"/>
          <w:sz w:val="22"/>
          <w:szCs w:val="22"/>
          <w:lang w:val="es-ES_tradnl"/>
        </w:rPr>
        <w:t>.1 proyectos de construcción de unidades sanitarias para vivienda rural dispersa</w:t>
      </w:r>
      <w:r w:rsidR="004E4B0B">
        <w:rPr>
          <w:rFonts w:ascii="Arial" w:eastAsia="Calibri" w:hAnsi="Arial" w:cs="Arial"/>
          <w:bCs/>
          <w:color w:val="000000" w:themeColor="text1"/>
          <w:sz w:val="22"/>
          <w:szCs w:val="22"/>
        </w:rPr>
        <w:t xml:space="preserve"> contemplada en la </w:t>
      </w:r>
      <w:r w:rsidR="004E4B0B">
        <w:rPr>
          <w:rFonts w:ascii="Arial" w:hAnsi="Arial" w:cs="Arial"/>
          <w:color w:val="000000"/>
          <w:sz w:val="22"/>
          <w:szCs w:val="22"/>
          <w:bdr w:val="none" w:sz="0" w:space="0" w:color="auto" w:frame="1"/>
        </w:rPr>
        <w:t>«</w:t>
      </w:r>
      <w:r w:rsidR="004E4B0B">
        <w:rPr>
          <w:rFonts w:ascii="Arial" w:eastAsia="Calibri" w:hAnsi="Arial" w:cs="Arial"/>
          <w:bCs/>
          <w:color w:val="000000" w:themeColor="text1"/>
          <w:sz w:val="22"/>
          <w:szCs w:val="22"/>
        </w:rPr>
        <w:t>Matriz 1 - Experiencia</w:t>
      </w:r>
      <w:r w:rsidR="004E4B0B" w:rsidRPr="00043F5D">
        <w:rPr>
          <w:rFonts w:ascii="Arial" w:eastAsia="Calibri" w:hAnsi="Arial" w:cs="Arial"/>
          <w:sz w:val="22"/>
          <w:szCs w:val="22"/>
          <w:lang w:val="es-MX" w:eastAsia="en-US"/>
        </w:rPr>
        <w:t>»</w:t>
      </w:r>
      <w:r w:rsidR="004E4B0B">
        <w:rPr>
          <w:rFonts w:ascii="Arial" w:eastAsia="Calibri" w:hAnsi="Arial" w:cs="Arial"/>
          <w:bCs/>
          <w:color w:val="000000" w:themeColor="text1"/>
          <w:sz w:val="22"/>
          <w:szCs w:val="22"/>
        </w:rPr>
        <w:t>.</w:t>
      </w:r>
    </w:p>
    <w:p w14:paraId="3CE824E2" w14:textId="678AE173" w:rsidR="001340BA" w:rsidRPr="00293886" w:rsidRDefault="001340BA" w:rsidP="00293886">
      <w:pPr>
        <w:spacing w:before="120" w:line="276" w:lineRule="auto"/>
        <w:ind w:firstLine="708"/>
        <w:jc w:val="both"/>
        <w:rPr>
          <w:rFonts w:ascii="Arial" w:hAnsi="Arial" w:cs="Arial"/>
          <w:sz w:val="22"/>
        </w:rPr>
      </w:pPr>
      <w:r w:rsidRPr="001340BA">
        <w:rPr>
          <w:rFonts w:ascii="Arial" w:hAnsi="Arial" w:cs="Arial"/>
          <w:sz w:val="22"/>
          <w:lang w:val="es-MX"/>
        </w:rPr>
        <w:t xml:space="preserve">La Agencia Nacional de Contratación Pública – Colombia Compra Eficiente </w:t>
      </w:r>
      <w:r w:rsidR="00F87299">
        <w:rPr>
          <w:rFonts w:ascii="Arial" w:hAnsi="Arial" w:cs="Arial"/>
          <w:sz w:val="22"/>
        </w:rPr>
        <w:t xml:space="preserve">en el concepto con radicado de salida No. 2201913000007824 del 21 de octubre de 2019, se refirió a la posibilidad de fraccionar la valoración de la experiencia cuando esta se acredita mediante contratos con pluralidad de actividades que cumplen parcialmente el requisito de experiencia exigido, al cual se le dio alcance mediante el concepto C-531 del 21 de agosto de 2020 y posteriormente reiterado en los conceptos C-020 del 25 de febrero de 2021, </w:t>
      </w:r>
      <w:r w:rsidR="00293886">
        <w:rPr>
          <w:rFonts w:ascii="Arial" w:hAnsi="Arial" w:cs="Arial"/>
          <w:sz w:val="22"/>
        </w:rPr>
        <w:t xml:space="preserve">C-082 del 18 de marzo de 2021, </w:t>
      </w:r>
      <w:r w:rsidR="0063023E">
        <w:rPr>
          <w:rFonts w:ascii="Arial" w:hAnsi="Arial" w:cs="Arial"/>
          <w:sz w:val="22"/>
        </w:rPr>
        <w:t xml:space="preserve">C-111 del 29 de marzo de 2021, </w:t>
      </w:r>
      <w:r w:rsidR="00293886">
        <w:rPr>
          <w:rFonts w:ascii="Arial" w:hAnsi="Arial" w:cs="Arial"/>
          <w:sz w:val="22"/>
        </w:rPr>
        <w:t>C-283 del 15 de junio de 2021</w:t>
      </w:r>
      <w:r w:rsidR="00CE607D">
        <w:rPr>
          <w:rFonts w:ascii="Arial" w:hAnsi="Arial" w:cs="Arial"/>
          <w:sz w:val="22"/>
        </w:rPr>
        <w:t xml:space="preserve"> y</w:t>
      </w:r>
      <w:r w:rsidR="00293886">
        <w:rPr>
          <w:rFonts w:ascii="Arial" w:hAnsi="Arial" w:cs="Arial"/>
          <w:sz w:val="22"/>
        </w:rPr>
        <w:t xml:space="preserve"> C-301 del 16 de junio de 2021</w:t>
      </w:r>
      <w:r w:rsidR="00F87299">
        <w:rPr>
          <w:rFonts w:ascii="Arial" w:hAnsi="Arial" w:cs="Arial"/>
          <w:sz w:val="22"/>
        </w:rPr>
        <w:t>.</w:t>
      </w:r>
      <w:r w:rsidR="00293886">
        <w:rPr>
          <w:rFonts w:ascii="Arial" w:hAnsi="Arial" w:cs="Arial"/>
          <w:sz w:val="22"/>
        </w:rPr>
        <w:t xml:space="preserve"> </w:t>
      </w:r>
      <w:r w:rsidRPr="001340BA">
        <w:rPr>
          <w:rFonts w:ascii="Arial" w:hAnsi="Arial" w:cs="Arial"/>
          <w:sz w:val="22"/>
          <w:lang w:val="es-MX"/>
        </w:rPr>
        <w:t>En lo pertinente, la tesis expuesta en estos conceptos se reitera a continuación:</w:t>
      </w:r>
    </w:p>
    <w:p w14:paraId="2427DFC4" w14:textId="338F37A8" w:rsidR="004427AC" w:rsidRPr="00E23980" w:rsidRDefault="004427AC" w:rsidP="00FF1BA3">
      <w:pPr>
        <w:tabs>
          <w:tab w:val="left" w:pos="0"/>
        </w:tabs>
        <w:spacing w:line="276" w:lineRule="auto"/>
        <w:jc w:val="both"/>
        <w:rPr>
          <w:rFonts w:ascii="Arial" w:eastAsia="Calibri" w:hAnsi="Arial" w:cs="Arial"/>
          <w:b/>
          <w:color w:val="000000" w:themeColor="text1"/>
          <w:sz w:val="22"/>
          <w:lang w:val="es-ES_tradnl"/>
        </w:rPr>
      </w:pPr>
    </w:p>
    <w:p w14:paraId="349686F4" w14:textId="3345C263" w:rsidR="00F44D6C" w:rsidRPr="00916711" w:rsidRDefault="00505DCB" w:rsidP="00F44D6C">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4E4B0B" w:rsidRPr="004E4B0B">
        <w:rPr>
          <w:rFonts w:ascii="Arial" w:hAnsi="Arial" w:cs="Arial"/>
          <w:b/>
          <w:sz w:val="22"/>
          <w:szCs w:val="22"/>
        </w:rPr>
        <w:t>La experiencia en los</w:t>
      </w:r>
      <w:r w:rsidR="00F44D6C" w:rsidRPr="00F44D6C">
        <w:rPr>
          <w:rFonts w:ascii="Arial" w:eastAsia="Calibri" w:hAnsi="Arial" w:cs="Arial"/>
          <w:b/>
          <w:bCs/>
          <w:color w:val="000000"/>
          <w:sz w:val="22"/>
          <w:lang w:eastAsia="en-GB"/>
        </w:rPr>
        <w:t xml:space="preserve"> </w:t>
      </w:r>
      <w:r w:rsidR="00F44D6C" w:rsidRPr="00916711">
        <w:rPr>
          <w:rFonts w:ascii="Arial" w:eastAsia="Calibri" w:hAnsi="Arial" w:cs="Arial"/>
          <w:b/>
          <w:bCs/>
          <w:color w:val="000000"/>
          <w:sz w:val="22"/>
          <w:lang w:eastAsia="en-GB"/>
        </w:rPr>
        <w:t xml:space="preserve">Documentos tipo de licitación pública </w:t>
      </w:r>
      <w:r w:rsidR="00F44D6C" w:rsidRPr="00F5292D">
        <w:rPr>
          <w:rFonts w:ascii="Arial" w:eastAsia="Calibri" w:hAnsi="Arial" w:cs="Arial"/>
          <w:b/>
          <w:color w:val="000000" w:themeColor="text1"/>
          <w:sz w:val="22"/>
        </w:rPr>
        <w:t xml:space="preserve">para obra de infraestructura </w:t>
      </w:r>
      <w:r w:rsidR="00F44D6C" w:rsidRPr="00916711">
        <w:rPr>
          <w:rFonts w:ascii="Arial" w:eastAsia="Calibri" w:hAnsi="Arial" w:cs="Arial"/>
          <w:b/>
          <w:bCs/>
          <w:color w:val="000000"/>
          <w:sz w:val="22"/>
          <w:lang w:eastAsia="en-GB"/>
        </w:rPr>
        <w:t>de agua potable y saneamiento básico</w:t>
      </w:r>
    </w:p>
    <w:p w14:paraId="0AA44A56" w14:textId="77777777" w:rsidR="00292E64" w:rsidRPr="00895F87" w:rsidRDefault="00292E64" w:rsidP="00FF1BA3">
      <w:pPr>
        <w:spacing w:line="276" w:lineRule="auto"/>
        <w:jc w:val="both"/>
        <w:rPr>
          <w:rFonts w:ascii="Arial" w:eastAsia="Calibri" w:hAnsi="Arial" w:cs="Arial"/>
          <w:b/>
          <w:bCs/>
          <w:color w:val="000000" w:themeColor="text1"/>
          <w:sz w:val="22"/>
          <w:szCs w:val="22"/>
          <w:lang w:eastAsia="en-US"/>
        </w:rPr>
      </w:pPr>
    </w:p>
    <w:p w14:paraId="4DDF6C65" w14:textId="151CA03E" w:rsidR="002956D1" w:rsidRPr="007C0C86" w:rsidRDefault="00A36B04" w:rsidP="00FF1BA3">
      <w:pPr>
        <w:pStyle w:val="Prrafodelista"/>
        <w:tabs>
          <w:tab w:val="left" w:pos="0"/>
          <w:tab w:val="left" w:pos="284"/>
        </w:tabs>
        <w:spacing w:line="276" w:lineRule="auto"/>
        <w:ind w:left="0"/>
        <w:jc w:val="both"/>
        <w:rPr>
          <w:rFonts w:ascii="Arial" w:eastAsia="Calibri" w:hAnsi="Arial" w:cs="Arial"/>
          <w:sz w:val="22"/>
        </w:rPr>
      </w:pPr>
      <w:r w:rsidRPr="00913396">
        <w:rPr>
          <w:rFonts w:ascii="Arial" w:eastAsia="Calibri" w:hAnsi="Arial" w:cs="Arial"/>
          <w:sz w:val="22"/>
        </w:rPr>
        <w:t>El artículo 1</w:t>
      </w:r>
      <w:r w:rsidR="00086F1D">
        <w:rPr>
          <w:rFonts w:ascii="Arial" w:eastAsia="Calibri" w:hAnsi="Arial" w:cs="Arial"/>
          <w:sz w:val="22"/>
        </w:rPr>
        <w:t xml:space="preserve"> de la</w:t>
      </w:r>
      <w:r w:rsidRPr="00913396">
        <w:rPr>
          <w:rFonts w:ascii="Arial" w:eastAsia="Calibri" w:hAnsi="Arial" w:cs="Arial"/>
          <w:sz w:val="22"/>
        </w:rPr>
        <w:t xml:space="preserve"> Ley 2022 de 2020 otorgó a la Agencia Nacional de Contratación Pública – Colombia Compra Eficiente la competencia para adoptar los documentos tipo</w:t>
      </w:r>
      <w:r w:rsidRPr="00913396">
        <w:rPr>
          <w:rFonts w:ascii="Arial" w:eastAsia="Calibri" w:hAnsi="Arial" w:cs="Arial"/>
          <w:sz w:val="22"/>
          <w:vertAlign w:val="superscript"/>
        </w:rPr>
        <w:footnoteReference w:id="2"/>
      </w:r>
      <w:r w:rsidRPr="00913396">
        <w:rPr>
          <w:rFonts w:ascii="Arial" w:eastAsia="Calibri" w:hAnsi="Arial" w:cs="Arial"/>
          <w:sz w:val="22"/>
        </w:rPr>
        <w:t xml:space="preserve">. Así mismo, </w:t>
      </w:r>
      <w:r w:rsidRPr="00913396">
        <w:rPr>
          <w:rFonts w:ascii="Arial" w:eastAsia="Calibri" w:hAnsi="Arial" w:cs="Arial"/>
          <w:sz w:val="22"/>
        </w:rPr>
        <w:lastRenderedPageBreak/>
        <w:t xml:space="preserve">reiteró la obligatoriedad del uso de los documentos tipo para todas las entidades públicas sometidas al Estatuto General de la Contratación de la Administración Pública ‒EGCAP‒. </w:t>
      </w:r>
      <w:r w:rsidR="002956D1" w:rsidRPr="0008162B">
        <w:rPr>
          <w:rFonts w:ascii="Arial" w:eastAsia="Times New Roman" w:hAnsi="Arial" w:cs="Arial"/>
          <w:color w:val="000000"/>
          <w:sz w:val="22"/>
          <w:bdr w:val="none" w:sz="0" w:space="0" w:color="auto" w:frame="1"/>
          <w:lang w:val="es-CO" w:eastAsia="es-ES_tradnl"/>
        </w:rPr>
        <w:t xml:space="preserve">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w:t>
      </w:r>
      <w:r w:rsidR="00086F1D">
        <w:rPr>
          <w:rFonts w:ascii="Arial" w:eastAsia="Times New Roman" w:hAnsi="Arial" w:cs="Arial"/>
          <w:color w:val="000000"/>
          <w:sz w:val="22"/>
          <w:bdr w:val="none" w:sz="0" w:space="0" w:color="auto" w:frame="1"/>
          <w:lang w:val="es-CO" w:eastAsia="es-ES_tradnl"/>
        </w:rPr>
        <w:t>los espacios</w:t>
      </w:r>
      <w:r w:rsidR="002956D1" w:rsidRPr="0008162B">
        <w:rPr>
          <w:rFonts w:ascii="Arial" w:eastAsia="Times New Roman" w:hAnsi="Arial" w:cs="Arial"/>
          <w:color w:val="000000"/>
          <w:sz w:val="22"/>
          <w:bdr w:val="none" w:sz="0" w:space="0" w:color="auto" w:frame="1"/>
          <w:lang w:val="es-CO" w:eastAsia="es-ES_tradnl"/>
        </w:rPr>
        <w:t xml:space="preserve"> que están incluid</w:t>
      </w:r>
      <w:r w:rsidR="00086F1D">
        <w:rPr>
          <w:rFonts w:ascii="Arial" w:eastAsia="Times New Roman" w:hAnsi="Arial" w:cs="Arial"/>
          <w:color w:val="000000"/>
          <w:sz w:val="22"/>
          <w:bdr w:val="none" w:sz="0" w:space="0" w:color="auto" w:frame="1"/>
          <w:lang w:val="es-CO" w:eastAsia="es-ES_tradnl"/>
        </w:rPr>
        <w:t>o</w:t>
      </w:r>
      <w:r w:rsidR="002956D1" w:rsidRPr="0008162B">
        <w:rPr>
          <w:rFonts w:ascii="Arial" w:eastAsia="Times New Roman" w:hAnsi="Arial" w:cs="Arial"/>
          <w:color w:val="000000"/>
          <w:sz w:val="22"/>
          <w:bdr w:val="none" w:sz="0" w:space="0" w:color="auto" w:frame="1"/>
          <w:lang w:val="es-CO" w:eastAsia="es-ES_tradnl"/>
        </w:rPr>
        <w:t>s entre corchetes y resaltad</w:t>
      </w:r>
      <w:r w:rsidR="00086F1D">
        <w:rPr>
          <w:rFonts w:ascii="Arial" w:eastAsia="Times New Roman" w:hAnsi="Arial" w:cs="Arial"/>
          <w:color w:val="000000"/>
          <w:sz w:val="22"/>
          <w:bdr w:val="none" w:sz="0" w:space="0" w:color="auto" w:frame="1"/>
          <w:lang w:val="es-CO" w:eastAsia="es-ES_tradnl"/>
        </w:rPr>
        <w:t>o</w:t>
      </w:r>
      <w:r w:rsidR="002956D1" w:rsidRPr="0008162B">
        <w:rPr>
          <w:rFonts w:ascii="Arial" w:eastAsia="Times New Roman" w:hAnsi="Arial" w:cs="Arial"/>
          <w:color w:val="000000"/>
          <w:sz w:val="22"/>
          <w:bdr w:val="none" w:sz="0" w:space="0" w:color="auto" w:frame="1"/>
          <w:lang w:val="es-CO" w:eastAsia="es-ES_tradnl"/>
        </w:rPr>
        <w:t>s en gris.</w:t>
      </w:r>
    </w:p>
    <w:p w14:paraId="7917E2C6" w14:textId="18D6184E" w:rsidR="00524DD1" w:rsidRDefault="00A36B04" w:rsidP="00524DD1">
      <w:pPr>
        <w:widowControl w:val="0"/>
        <w:tabs>
          <w:tab w:val="left" w:pos="1134"/>
        </w:tabs>
        <w:autoSpaceDE w:val="0"/>
        <w:autoSpaceDN w:val="0"/>
        <w:spacing w:before="120" w:line="276" w:lineRule="auto"/>
        <w:ind w:firstLine="709"/>
        <w:jc w:val="both"/>
        <w:rPr>
          <w:rFonts w:ascii="Arial" w:hAnsi="Arial" w:cs="Arial"/>
          <w:sz w:val="22"/>
        </w:rPr>
      </w:pPr>
      <w:r w:rsidRPr="00913396">
        <w:rPr>
          <w:rFonts w:ascii="Arial" w:hAnsi="Arial" w:cs="Arial"/>
          <w:color w:val="000000"/>
          <w:sz w:val="22"/>
          <w:szCs w:val="22"/>
          <w:bdr w:val="none" w:sz="0" w:space="0" w:color="auto" w:frame="1"/>
        </w:rPr>
        <w:t xml:space="preserve">Así, en desarrollo del artículo 1 de la Ley 2022 de 2020, esta Agencia expidió </w:t>
      </w:r>
      <w:r w:rsidRPr="00913396">
        <w:rPr>
          <w:rFonts w:ascii="Arial" w:eastAsia="Calibri" w:hAnsi="Arial" w:cs="Arial"/>
          <w:sz w:val="22"/>
          <w:szCs w:val="22"/>
          <w:lang w:val="es-MX" w:eastAsia="en-US"/>
        </w:rPr>
        <w:t>las Resoluciones 248 y 249 del 1 de diciembre de 2020.</w:t>
      </w:r>
      <w:r w:rsidRPr="00913396">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w:t>
      </w:r>
      <w:r w:rsidR="00086F1D">
        <w:rPr>
          <w:rFonts w:ascii="Arial" w:eastAsia="Calibri" w:hAnsi="Arial" w:cs="Arial"/>
          <w:sz w:val="22"/>
        </w:rPr>
        <w:t xml:space="preserve">la </w:t>
      </w:r>
      <w:r w:rsidRPr="00913396">
        <w:rPr>
          <w:rFonts w:ascii="Arial" w:eastAsia="Calibri" w:hAnsi="Arial" w:cs="Arial"/>
          <w:sz w:val="22"/>
        </w:rPr>
        <w:t>modalidad</w:t>
      </w:r>
      <w:r w:rsidR="00086F1D">
        <w:rPr>
          <w:rFonts w:ascii="Arial" w:eastAsia="Calibri" w:hAnsi="Arial" w:cs="Arial"/>
          <w:sz w:val="22"/>
        </w:rPr>
        <w:t xml:space="preserve"> de</w:t>
      </w:r>
      <w:r w:rsidRPr="00913396">
        <w:rPr>
          <w:rFonts w:ascii="Arial" w:eastAsia="Calibri" w:hAnsi="Arial" w:cs="Arial"/>
          <w:sz w:val="22"/>
        </w:rPr>
        <w:t xml:space="preserve"> llave en mano, respectivamente.</w:t>
      </w:r>
      <w:r w:rsidRPr="00913396">
        <w:rPr>
          <w:rFonts w:ascii="Arial" w:eastAsia="Calibri" w:hAnsi="Arial" w:cs="Arial"/>
          <w:sz w:val="22"/>
          <w:szCs w:val="22"/>
          <w:lang w:eastAsia="en-US"/>
        </w:rPr>
        <w:t xml:space="preserve"> </w:t>
      </w:r>
      <w:r w:rsidR="00803A47">
        <w:rPr>
          <w:rFonts w:ascii="Arial" w:eastAsia="Calibri" w:hAnsi="Arial" w:cs="Arial"/>
          <w:sz w:val="22"/>
          <w:szCs w:val="22"/>
          <w:lang w:eastAsia="en-US"/>
        </w:rPr>
        <w:t>Además</w:t>
      </w:r>
      <w:r w:rsidR="00DB7FD8">
        <w:rPr>
          <w:rFonts w:ascii="Arial" w:eastAsia="Calibri" w:hAnsi="Arial" w:cs="Arial"/>
          <w:sz w:val="22"/>
          <w:szCs w:val="22"/>
          <w:lang w:eastAsia="en-US"/>
        </w:rPr>
        <w:t>, estos documentos tipo fueron modificados mediante la Resoluci</w:t>
      </w:r>
      <w:r w:rsidR="00803A47">
        <w:rPr>
          <w:rFonts w:ascii="Arial" w:eastAsia="Calibri" w:hAnsi="Arial" w:cs="Arial"/>
          <w:sz w:val="22"/>
          <w:szCs w:val="22"/>
          <w:lang w:eastAsia="en-US"/>
        </w:rPr>
        <w:t>ones</w:t>
      </w:r>
      <w:r w:rsidR="00DB7FD8">
        <w:rPr>
          <w:rFonts w:ascii="Arial" w:eastAsia="Calibri" w:hAnsi="Arial" w:cs="Arial"/>
          <w:sz w:val="22"/>
          <w:szCs w:val="22"/>
          <w:lang w:eastAsia="en-US"/>
        </w:rPr>
        <w:t xml:space="preserve"> </w:t>
      </w:r>
      <w:r w:rsidR="00803A47">
        <w:rPr>
          <w:rFonts w:ascii="Arial" w:eastAsia="Calibri" w:hAnsi="Arial" w:cs="Arial"/>
          <w:sz w:val="22"/>
          <w:szCs w:val="22"/>
          <w:lang w:eastAsia="en-US"/>
        </w:rPr>
        <w:t xml:space="preserve">161 del 17 de junio de 2021 y 173 del 30 de junio de 2021. </w:t>
      </w:r>
      <w:r w:rsidR="004D7758" w:rsidRPr="000D0EC1">
        <w:rPr>
          <w:rFonts w:ascii="Arial" w:hAnsi="Arial" w:cs="Arial"/>
          <w:sz w:val="22"/>
        </w:rPr>
        <w:t>En el Documento Base adoptado por dicha</w:t>
      </w:r>
      <w:r w:rsidR="004D7758">
        <w:rPr>
          <w:rFonts w:ascii="Arial" w:hAnsi="Arial" w:cs="Arial"/>
          <w:sz w:val="22"/>
        </w:rPr>
        <w:t>s</w:t>
      </w:r>
      <w:r w:rsidR="004D7758" w:rsidRPr="000D0EC1">
        <w:rPr>
          <w:rFonts w:ascii="Arial" w:hAnsi="Arial" w:cs="Arial"/>
          <w:sz w:val="22"/>
        </w:rPr>
        <w:t xml:space="preserve"> resoluci</w:t>
      </w:r>
      <w:r w:rsidR="004D7758">
        <w:rPr>
          <w:rFonts w:ascii="Arial" w:hAnsi="Arial" w:cs="Arial"/>
          <w:sz w:val="22"/>
        </w:rPr>
        <w:t>ones</w:t>
      </w:r>
      <w:r w:rsidR="004D7758" w:rsidRPr="000D0EC1">
        <w:rPr>
          <w:rFonts w:ascii="Arial" w:hAnsi="Arial" w:cs="Arial"/>
          <w:sz w:val="22"/>
        </w:rPr>
        <w:t xml:space="preserve"> se </w:t>
      </w:r>
      <w:r w:rsidR="004D7758">
        <w:rPr>
          <w:rFonts w:ascii="Arial" w:hAnsi="Arial" w:cs="Arial"/>
          <w:sz w:val="22"/>
        </w:rPr>
        <w:t>establece en</w:t>
      </w:r>
      <w:r w:rsidR="004D7758" w:rsidRPr="000D0EC1">
        <w:rPr>
          <w:rFonts w:ascii="Arial" w:hAnsi="Arial" w:cs="Arial"/>
          <w:sz w:val="22"/>
        </w:rPr>
        <w:t xml:space="preserve"> el numeral «3.5. </w:t>
      </w:r>
      <w:r w:rsidR="004D7758">
        <w:rPr>
          <w:rFonts w:ascii="Arial" w:hAnsi="Arial" w:cs="Arial"/>
          <w:sz w:val="22"/>
        </w:rPr>
        <w:t>Experiencia</w:t>
      </w:r>
      <w:r w:rsidR="004D7758" w:rsidRPr="000D0EC1">
        <w:rPr>
          <w:rFonts w:ascii="Arial" w:hAnsi="Arial" w:cs="Arial"/>
          <w:sz w:val="22"/>
        </w:rPr>
        <w:t xml:space="preserve">», </w:t>
      </w:r>
      <w:r w:rsidR="004D7758">
        <w:rPr>
          <w:rFonts w:ascii="Arial" w:hAnsi="Arial" w:cs="Arial"/>
          <w:sz w:val="22"/>
        </w:rPr>
        <w:t xml:space="preserve">las condiciones para acreditar la experiencia requerida según la </w:t>
      </w:r>
      <w:r w:rsidR="00803A47">
        <w:rPr>
          <w:rFonts w:ascii="Arial" w:hAnsi="Arial" w:cs="Arial"/>
          <w:sz w:val="22"/>
        </w:rPr>
        <w:t>«</w:t>
      </w:r>
      <w:r w:rsidR="004D7758">
        <w:rPr>
          <w:rFonts w:ascii="Arial" w:hAnsi="Arial" w:cs="Arial"/>
          <w:sz w:val="22"/>
        </w:rPr>
        <w:t>Matriz 1</w:t>
      </w:r>
      <w:r w:rsidR="00803A47">
        <w:rPr>
          <w:rFonts w:ascii="Arial" w:hAnsi="Arial" w:cs="Arial"/>
          <w:sz w:val="22"/>
        </w:rPr>
        <w:t xml:space="preserve"> – </w:t>
      </w:r>
      <w:r w:rsidR="004D7758">
        <w:rPr>
          <w:rFonts w:ascii="Arial" w:hAnsi="Arial" w:cs="Arial"/>
          <w:sz w:val="22"/>
        </w:rPr>
        <w:t>Experiencia</w:t>
      </w:r>
      <w:r w:rsidR="00803A47">
        <w:rPr>
          <w:rFonts w:ascii="Arial" w:hAnsi="Arial" w:cs="Arial"/>
          <w:sz w:val="22"/>
        </w:rPr>
        <w:t>»</w:t>
      </w:r>
      <w:r w:rsidR="004D7758">
        <w:rPr>
          <w:rFonts w:ascii="Arial" w:hAnsi="Arial" w:cs="Arial"/>
          <w:sz w:val="22"/>
        </w:rPr>
        <w:t xml:space="preserve">. </w:t>
      </w:r>
    </w:p>
    <w:p w14:paraId="6BB541A8" w14:textId="686F2D1E" w:rsidR="00524DD1" w:rsidRDefault="00524DD1"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eastAsia="en-US"/>
        </w:rPr>
        <w:t>De</w:t>
      </w:r>
      <w:r>
        <w:rPr>
          <w:rFonts w:ascii="Arial" w:eastAsia="Calibri" w:hAnsi="Arial" w:cs="Arial"/>
          <w:sz w:val="22"/>
          <w:szCs w:val="22"/>
          <w:lang w:val="es-MX" w:eastAsia="en-US"/>
        </w:rPr>
        <w:t xml:space="preserve"> conformidad con el numeral citado, la experiencia </w:t>
      </w:r>
      <w:r w:rsidRPr="002E5784">
        <w:rPr>
          <w:rFonts w:ascii="Arial" w:eastAsia="Arial" w:hAnsi="Arial" w:cs="Arial"/>
          <w:color w:val="000000"/>
          <w:sz w:val="22"/>
          <w:szCs w:val="22"/>
          <w:lang w:val="es-ES" w:eastAsia="es-ES" w:bidi="es-ES"/>
        </w:rPr>
        <w:t xml:space="preserve">se acredita a través de: i) la información consignada en el RUP para aquellos que estén obligados a tenerlo, ii) la presentación </w:t>
      </w:r>
      <w:r>
        <w:rPr>
          <w:rFonts w:ascii="Arial" w:eastAsia="Arial" w:hAnsi="Arial" w:cs="Arial"/>
          <w:color w:val="000000"/>
          <w:sz w:val="22"/>
          <w:szCs w:val="22"/>
          <w:lang w:val="es-ES" w:eastAsia="es-ES" w:bidi="es-ES"/>
        </w:rPr>
        <w:t>d</w:t>
      </w:r>
      <w:r w:rsidRPr="002E5784">
        <w:rPr>
          <w:rFonts w:ascii="Arial" w:eastAsia="Arial" w:hAnsi="Arial" w:cs="Arial"/>
          <w:color w:val="000000"/>
          <w:sz w:val="22"/>
          <w:szCs w:val="22"/>
          <w:lang w:val="es-ES" w:eastAsia="es-ES" w:bidi="es-ES"/>
        </w:rPr>
        <w:t>el «Formato 3 – Experiencia» para todos los proponentes y iii)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ES" w:eastAsia="en-US"/>
        </w:rPr>
        <w:t xml:space="preserve"> Por su parte, </w:t>
      </w:r>
      <w:r w:rsidRPr="002A40E2">
        <w:rPr>
          <w:rFonts w:ascii="Arial" w:eastAsia="Calibri" w:hAnsi="Arial" w:cs="Arial"/>
          <w:sz w:val="22"/>
          <w:szCs w:val="22"/>
          <w:lang w:val="es-MX" w:eastAsia="en-US"/>
        </w:rPr>
        <w:t xml:space="preserve">el «Numeral 3.5.1 Determinación de los requisitos mínimos de experiencia según la </w:t>
      </w:r>
      <w:r w:rsidR="00803A47">
        <w:rPr>
          <w:rFonts w:ascii="Arial" w:eastAsia="Calibri" w:hAnsi="Arial" w:cs="Arial"/>
          <w:sz w:val="22"/>
          <w:szCs w:val="22"/>
          <w:lang w:val="es-MX" w:eastAsia="en-US"/>
        </w:rPr>
        <w:t>«</w:t>
      </w:r>
      <w:r w:rsidRPr="002A40E2">
        <w:rPr>
          <w:rFonts w:ascii="Arial" w:eastAsia="Calibri" w:hAnsi="Arial" w:cs="Arial"/>
          <w:sz w:val="22"/>
          <w:szCs w:val="22"/>
          <w:lang w:val="es-MX" w:eastAsia="en-US"/>
        </w:rPr>
        <w:t>Matriz 1 – Experiencia»</w:t>
      </w:r>
      <w:r w:rsidRPr="00200ECA">
        <w:rPr>
          <w:rFonts w:ascii="Arial" w:eastAsia="Calibri" w:hAnsi="Arial" w:cs="Arial"/>
          <w:sz w:val="22"/>
          <w:szCs w:val="22"/>
          <w:lang w:val="es-MX" w:eastAsia="en-US"/>
        </w:rPr>
        <w:t xml:space="preserve"> </w:t>
      </w:r>
      <w:r>
        <w:rPr>
          <w:rFonts w:ascii="Arial" w:eastAsia="Calibri" w:hAnsi="Arial" w:cs="Arial"/>
          <w:sz w:val="22"/>
          <w:szCs w:val="22"/>
          <w:lang w:val="es-MX" w:eastAsia="en-US"/>
        </w:rPr>
        <w:t>d</w:t>
      </w:r>
      <w:r w:rsidRPr="002A40E2">
        <w:rPr>
          <w:rFonts w:ascii="Arial" w:eastAsia="Calibri" w:hAnsi="Arial" w:cs="Arial"/>
          <w:sz w:val="22"/>
          <w:szCs w:val="22"/>
          <w:lang w:val="es-MX" w:eastAsia="en-US"/>
        </w:rPr>
        <w:t>el documento base</w:t>
      </w:r>
      <w:r>
        <w:rPr>
          <w:rFonts w:ascii="Arial" w:eastAsia="Calibri" w:hAnsi="Arial" w:cs="Arial"/>
          <w:sz w:val="22"/>
          <w:szCs w:val="22"/>
          <w:lang w:val="es-MX" w:eastAsia="en-US"/>
        </w:rPr>
        <w:t>,</w:t>
      </w:r>
      <w:r w:rsidRPr="002A40E2">
        <w:rPr>
          <w:rFonts w:ascii="Arial" w:eastAsia="Calibri" w:hAnsi="Arial" w:cs="Arial"/>
          <w:sz w:val="22"/>
          <w:szCs w:val="22"/>
          <w:lang w:val="es-MX" w:eastAsia="en-US"/>
        </w:rPr>
        <w:t xml:space="preserve"> indica que la entidad establecerá las condiciones de experiencia, tanto general como específica</w:t>
      </w:r>
      <w:r>
        <w:rPr>
          <w:rFonts w:ascii="Arial" w:eastAsia="Calibri" w:hAnsi="Arial" w:cs="Arial"/>
          <w:sz w:val="22"/>
          <w:szCs w:val="22"/>
          <w:lang w:val="es-MX" w:eastAsia="en-US"/>
        </w:rPr>
        <w:t>,</w:t>
      </w:r>
      <w:r w:rsidRPr="002A40E2">
        <w:rPr>
          <w:rFonts w:ascii="Arial" w:eastAsia="Calibri" w:hAnsi="Arial" w:cs="Arial"/>
          <w:sz w:val="22"/>
          <w:szCs w:val="22"/>
          <w:lang w:val="es-MX" w:eastAsia="en-US"/>
        </w:rPr>
        <w:t xml:space="preserve"> en las actividades que va</w:t>
      </w:r>
      <w:r w:rsidR="00651227">
        <w:rPr>
          <w:rFonts w:ascii="Arial" w:eastAsia="Calibri" w:hAnsi="Arial" w:cs="Arial"/>
          <w:sz w:val="22"/>
          <w:szCs w:val="22"/>
          <w:lang w:val="es-MX" w:eastAsia="en-US"/>
        </w:rPr>
        <w:t xml:space="preserve"> </w:t>
      </w:r>
      <w:r w:rsidRPr="002A40E2">
        <w:rPr>
          <w:rFonts w:ascii="Arial" w:eastAsia="Calibri" w:hAnsi="Arial" w:cs="Arial"/>
          <w:sz w:val="22"/>
          <w:szCs w:val="22"/>
          <w:lang w:val="es-MX" w:eastAsia="en-US"/>
        </w:rPr>
        <w:t xml:space="preserve">a contratar. </w:t>
      </w:r>
      <w:r>
        <w:rPr>
          <w:rFonts w:ascii="Arial" w:eastAsia="Calibri" w:hAnsi="Arial" w:cs="Arial"/>
          <w:sz w:val="22"/>
          <w:szCs w:val="22"/>
          <w:lang w:val="es-MX" w:eastAsia="en-US"/>
        </w:rPr>
        <w:t xml:space="preserve">En este contexto, </w:t>
      </w:r>
      <w:r w:rsidRPr="002A40E2">
        <w:rPr>
          <w:rFonts w:ascii="Arial" w:eastAsia="Calibri" w:hAnsi="Arial" w:cs="Arial"/>
          <w:sz w:val="22"/>
          <w:szCs w:val="22"/>
          <w:lang w:val="es-MX" w:eastAsia="en-US"/>
        </w:rPr>
        <w:t xml:space="preserve">la entidad no podrá incluir condiciones distintas a las previstas en la </w:t>
      </w:r>
      <w:r w:rsidR="00803A47">
        <w:rPr>
          <w:rFonts w:ascii="Arial" w:eastAsia="Calibri" w:hAnsi="Arial" w:cs="Arial"/>
          <w:sz w:val="22"/>
          <w:szCs w:val="22"/>
          <w:lang w:val="es-MX" w:eastAsia="en-US"/>
        </w:rPr>
        <w:t>m</w:t>
      </w:r>
      <w:r w:rsidRPr="002A40E2">
        <w:rPr>
          <w:rFonts w:ascii="Arial" w:eastAsia="Calibri" w:hAnsi="Arial" w:cs="Arial"/>
          <w:sz w:val="22"/>
          <w:szCs w:val="22"/>
          <w:lang w:val="es-MX" w:eastAsia="en-US"/>
        </w:rPr>
        <w:t>atriz y, por tanto, deberá transcribir textualmente lo indicado en ésta.</w:t>
      </w:r>
    </w:p>
    <w:p w14:paraId="457147A8" w14:textId="2E537FEE" w:rsidR="00A7786C" w:rsidRDefault="00A7786C" w:rsidP="00A7786C">
      <w:pPr>
        <w:spacing w:before="120" w:line="276" w:lineRule="auto"/>
        <w:ind w:firstLine="709"/>
        <w:jc w:val="both"/>
        <w:rPr>
          <w:rFonts w:ascii="Arial" w:hAnsi="Arial" w:cs="Arial"/>
          <w:sz w:val="22"/>
        </w:rPr>
      </w:pPr>
      <w:r>
        <w:rPr>
          <w:rFonts w:ascii="Arial" w:hAnsi="Arial" w:cs="Arial"/>
          <w:sz w:val="22"/>
          <w:lang w:val="es-MX"/>
        </w:rPr>
        <w:t>P</w:t>
      </w:r>
      <w:r>
        <w:rPr>
          <w:rFonts w:ascii="Arial" w:hAnsi="Arial" w:cs="Arial"/>
          <w:sz w:val="22"/>
        </w:rPr>
        <w:t xml:space="preserve">ara fijar las condiciones que deben cumplir los contratos aportados, en términos de actividades ejecutadas, las entidades deben emplear la </w:t>
      </w:r>
      <w:r w:rsidR="00803A47">
        <w:rPr>
          <w:rFonts w:ascii="Arial" w:hAnsi="Arial" w:cs="Arial"/>
          <w:sz w:val="22"/>
        </w:rPr>
        <w:t>«</w:t>
      </w:r>
      <w:r>
        <w:rPr>
          <w:rFonts w:ascii="Arial" w:hAnsi="Arial" w:cs="Arial"/>
          <w:sz w:val="22"/>
        </w:rPr>
        <w:t>Matriz 1</w:t>
      </w:r>
      <w:r w:rsidR="0009747C">
        <w:rPr>
          <w:rFonts w:ascii="Arial" w:hAnsi="Arial" w:cs="Arial"/>
          <w:sz w:val="22"/>
        </w:rPr>
        <w:t xml:space="preserve"> </w:t>
      </w:r>
      <w:r w:rsidR="00803A47">
        <w:rPr>
          <w:rFonts w:ascii="Arial" w:hAnsi="Arial" w:cs="Arial"/>
          <w:sz w:val="22"/>
        </w:rPr>
        <w:t xml:space="preserve">– </w:t>
      </w:r>
      <w:r w:rsidR="0009747C">
        <w:rPr>
          <w:rFonts w:ascii="Arial" w:hAnsi="Arial" w:cs="Arial"/>
          <w:sz w:val="22"/>
        </w:rPr>
        <w:t>Experiencia</w:t>
      </w:r>
      <w:r w:rsidR="00803A47">
        <w:rPr>
          <w:rFonts w:ascii="Arial" w:hAnsi="Arial" w:cs="Arial"/>
          <w:sz w:val="22"/>
        </w:rPr>
        <w:t>». Este</w:t>
      </w:r>
      <w:r>
        <w:rPr>
          <w:rFonts w:ascii="Arial" w:hAnsi="Arial" w:cs="Arial"/>
          <w:sz w:val="22"/>
        </w:rPr>
        <w:t xml:space="preserv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2471784D" w14:textId="77777777" w:rsidR="00534BCD" w:rsidRDefault="00A7786C" w:rsidP="00FF1BA3">
      <w:pPr>
        <w:spacing w:before="120" w:line="276" w:lineRule="auto"/>
        <w:ind w:firstLine="709"/>
        <w:jc w:val="both"/>
        <w:rPr>
          <w:rFonts w:ascii="Arial" w:hAnsi="Arial" w:cs="Arial"/>
          <w:sz w:val="22"/>
        </w:rPr>
      </w:pPr>
      <w:r>
        <w:rPr>
          <w:rFonts w:ascii="Arial" w:hAnsi="Arial" w:cs="Arial"/>
          <w:sz w:val="22"/>
        </w:rPr>
        <w:t xml:space="preserve">En relación con el primer aspecto, la Matriz 1 </w:t>
      </w:r>
      <w:r>
        <w:rPr>
          <w:rFonts w:ascii="Arial" w:eastAsiaTheme="minorHAnsi" w:hAnsi="Arial" w:cs="Arial"/>
          <w:color w:val="0D0D0D" w:themeColor="text1" w:themeTint="F2"/>
          <w:sz w:val="22"/>
          <w:szCs w:val="22"/>
          <w:lang w:val="es-MX" w:eastAsia="en-US"/>
        </w:rPr>
        <w:t xml:space="preserve">–con los cambios de la Resolución </w:t>
      </w:r>
      <w:r>
        <w:rPr>
          <w:rFonts w:ascii="Arial" w:eastAsia="Calibri" w:hAnsi="Arial" w:cs="Arial"/>
          <w:sz w:val="22"/>
          <w:szCs w:val="22"/>
          <w:lang w:eastAsia="en-US"/>
        </w:rPr>
        <w:t>173 del 30 de junio de 2021–</w:t>
      </w:r>
      <w:r>
        <w:rPr>
          <w:rFonts w:ascii="Arial" w:eastAsiaTheme="minorHAnsi" w:hAnsi="Arial" w:cs="Arial"/>
          <w:color w:val="0D0D0D" w:themeColor="text1" w:themeTint="F2"/>
          <w:sz w:val="22"/>
          <w:szCs w:val="22"/>
          <w:lang w:val="es-MX" w:eastAsia="en-US"/>
        </w:rPr>
        <w:t xml:space="preserve"> </w:t>
      </w:r>
      <w:r>
        <w:rPr>
          <w:rFonts w:ascii="Arial" w:hAnsi="Arial" w:cs="Arial"/>
          <w:sz w:val="22"/>
        </w:rPr>
        <w:t xml:space="preserve">está constituida por seis (6) tipos de obras de infraestructura de agua potable y saneamiento básico identificadas con un número y su descripción, los </w:t>
      </w:r>
      <w:r>
        <w:rPr>
          <w:rFonts w:ascii="Arial" w:hAnsi="Arial" w:cs="Arial"/>
          <w:sz w:val="22"/>
        </w:rPr>
        <w:lastRenderedPageBreak/>
        <w:t xml:space="preserve">cuales son: </w:t>
      </w:r>
      <w:r>
        <w:rPr>
          <w:rFonts w:ascii="Arial" w:eastAsiaTheme="minorHAnsi" w:hAnsi="Arial" w:cs="Arial"/>
          <w:color w:val="0D0D0D" w:themeColor="text1" w:themeTint="F2"/>
          <w:sz w:val="22"/>
          <w:szCs w:val="22"/>
          <w:lang w:val="es-MX" w:eastAsia="en-US"/>
        </w:rPr>
        <w:t xml:space="preserve">se contemplan seis (6) clases de obra de infraestructura de agua potable y saneamiento básico, a saber: </w:t>
      </w:r>
      <w:r w:rsidRPr="00CC22FC">
        <w:rPr>
          <w:rFonts w:ascii="Arial" w:eastAsia="Calibri" w:hAnsi="Arial" w:cs="Arial"/>
          <w:sz w:val="22"/>
          <w:szCs w:val="22"/>
          <w:lang w:val="es-MX" w:eastAsia="en-US"/>
        </w:rPr>
        <w:t>1) obras de acueductos</w:t>
      </w:r>
      <w:r>
        <w:rPr>
          <w:rFonts w:ascii="Arial" w:eastAsia="Calibri" w:hAnsi="Arial" w:cs="Arial"/>
          <w:sz w:val="22"/>
          <w:szCs w:val="22"/>
          <w:lang w:val="es-MX" w:eastAsia="en-US"/>
        </w:rPr>
        <w:t xml:space="preserve">, 2) obras de </w:t>
      </w:r>
      <w:r w:rsidRPr="00CC22FC">
        <w:rPr>
          <w:rFonts w:ascii="Arial" w:eastAsia="Calibri" w:hAnsi="Arial" w:cs="Arial"/>
          <w:sz w:val="22"/>
          <w:szCs w:val="22"/>
          <w:lang w:val="es-MX" w:eastAsia="en-US"/>
        </w:rPr>
        <w:t>alcantarillado</w:t>
      </w:r>
      <w:r>
        <w:rPr>
          <w:rFonts w:ascii="Arial" w:eastAsia="Calibri" w:hAnsi="Arial" w:cs="Arial"/>
          <w:sz w:val="22"/>
          <w:szCs w:val="22"/>
          <w:lang w:val="es-MX" w:eastAsia="en-US"/>
        </w:rPr>
        <w:t xml:space="preserve"> –sanitarios y/o pluviales y/o combinados–</w:t>
      </w:r>
      <w:r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3</w:t>
      </w:r>
      <w:r w:rsidRPr="00CC22FC">
        <w:rPr>
          <w:rFonts w:ascii="Arial" w:eastAsia="Calibri" w:hAnsi="Arial" w:cs="Arial"/>
          <w:sz w:val="22"/>
          <w:szCs w:val="22"/>
          <w:lang w:val="es-MX" w:eastAsia="en-US"/>
        </w:rPr>
        <w:t xml:space="preserve">) obras de aseo y/o manejo de residuos, </w:t>
      </w:r>
      <w:r>
        <w:rPr>
          <w:rFonts w:ascii="Arial" w:eastAsia="Calibri" w:hAnsi="Arial" w:cs="Arial"/>
          <w:sz w:val="22"/>
          <w:szCs w:val="22"/>
          <w:lang w:val="es-MX" w:eastAsia="en-US"/>
        </w:rPr>
        <w:t>4</w:t>
      </w:r>
      <w:r w:rsidRPr="00CC22FC">
        <w:rPr>
          <w:rFonts w:ascii="Arial" w:eastAsia="Calibri" w:hAnsi="Arial" w:cs="Arial"/>
          <w:sz w:val="22"/>
          <w:szCs w:val="22"/>
          <w:lang w:val="es-MX" w:eastAsia="en-US"/>
        </w:rPr>
        <w:t xml:space="preserve">) obras para PTAP –planta de tratamiento de agua potable– y/o PTAR –planta de tratamiento de aguas residuales–, </w:t>
      </w:r>
      <w:r>
        <w:rPr>
          <w:rFonts w:ascii="Arial" w:eastAsia="Calibri" w:hAnsi="Arial" w:cs="Arial"/>
          <w:sz w:val="22"/>
          <w:szCs w:val="22"/>
          <w:lang w:val="es-MX" w:eastAsia="en-US"/>
        </w:rPr>
        <w:t>5</w:t>
      </w:r>
      <w:r w:rsidRPr="00CC22FC">
        <w:rPr>
          <w:rFonts w:ascii="Arial" w:eastAsia="Calibri" w:hAnsi="Arial" w:cs="Arial"/>
          <w:sz w:val="22"/>
          <w:szCs w:val="22"/>
          <w:lang w:val="es-MX" w:eastAsia="en-US"/>
        </w:rPr>
        <w:t xml:space="preserve">) estudios y diseños –en el caso de proyectos que requieran labores de estudios, diseños y construcción bajo la modalidad de llave en mano– y </w:t>
      </w:r>
      <w:r>
        <w:rPr>
          <w:rFonts w:ascii="Arial" w:eastAsia="Calibri" w:hAnsi="Arial" w:cs="Arial"/>
          <w:sz w:val="22"/>
          <w:szCs w:val="22"/>
          <w:lang w:val="es-MX" w:eastAsia="en-US"/>
        </w:rPr>
        <w:t>6</w:t>
      </w:r>
      <w:r w:rsidRPr="00CC22FC">
        <w:rPr>
          <w:rFonts w:ascii="Arial" w:eastAsia="Calibri" w:hAnsi="Arial" w:cs="Arial"/>
          <w:sz w:val="22"/>
          <w:szCs w:val="22"/>
          <w:lang w:val="es-MX" w:eastAsia="en-US"/>
        </w:rPr>
        <w:t>) unidades sanitarias para vivienda rural dispersa</w:t>
      </w:r>
      <w:r w:rsidR="00534BCD">
        <w:rPr>
          <w:rFonts w:ascii="Arial" w:hAnsi="Arial" w:cs="Arial"/>
          <w:sz w:val="22"/>
          <w:lang w:val="es-MX"/>
        </w:rPr>
        <w:t xml:space="preserve">. </w:t>
      </w:r>
    </w:p>
    <w:p w14:paraId="3F452AA7" w14:textId="79C20CC9" w:rsidR="00A7786C" w:rsidRDefault="00A7786C" w:rsidP="00FF1BA3">
      <w:pPr>
        <w:spacing w:before="120" w:line="276" w:lineRule="auto"/>
        <w:ind w:firstLine="709"/>
        <w:jc w:val="both"/>
        <w:rPr>
          <w:rFonts w:ascii="Arial" w:hAnsi="Arial" w:cs="Arial"/>
          <w:sz w:val="22"/>
        </w:rPr>
      </w:pPr>
      <w:r>
        <w:rPr>
          <w:rFonts w:ascii="Arial" w:hAnsi="Arial" w:cs="Arial"/>
          <w:sz w:val="22"/>
        </w:rPr>
        <w:t>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w:t>
      </w:r>
      <w:r w:rsidR="00534BCD">
        <w:rPr>
          <w:rFonts w:ascii="Arial" w:hAnsi="Arial" w:cs="Arial"/>
          <w:sz w:val="22"/>
        </w:rPr>
        <w:t xml:space="preserve"> </w:t>
      </w:r>
      <w:r>
        <w:rPr>
          <w:rFonts w:ascii="Arial" w:hAnsi="Arial" w:cs="Arial"/>
          <w:sz w:val="22"/>
        </w:rPr>
        <w:t xml:space="preserve">Por último, el documento establece los rangos dentro de los cuales se debe identificar el presupuesto del proceso de contratación. </w:t>
      </w:r>
    </w:p>
    <w:p w14:paraId="0685959C" w14:textId="1D40294E" w:rsidR="00534BCD" w:rsidRPr="00534BCD" w:rsidRDefault="00534BCD" w:rsidP="00FF1BA3">
      <w:pPr>
        <w:spacing w:before="120" w:line="276" w:lineRule="auto"/>
        <w:ind w:firstLine="709"/>
        <w:jc w:val="both"/>
        <w:rPr>
          <w:rFonts w:ascii="Arial" w:hAnsi="Arial" w:cs="Arial"/>
          <w:sz w:val="22"/>
        </w:rPr>
      </w:pPr>
      <w:r>
        <w:rPr>
          <w:rFonts w:ascii="Arial" w:eastAsia="Calibri" w:hAnsi="Arial" w:cs="Arial"/>
          <w:sz w:val="22"/>
          <w:szCs w:val="22"/>
          <w:lang w:val="es-MX" w:eastAsia="en-US"/>
        </w:rPr>
        <w:t xml:space="preserve">Conforme con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4DC9391E" w14:textId="7AB43FE3" w:rsidR="00534BCD" w:rsidRPr="002E5784" w:rsidRDefault="00534BCD" w:rsidP="00FF1BA3">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Identificar en la «Matriz 1 – Experiencia» el tipo de infraestructura sobre el cual recae la obra a ejecutar.</w:t>
      </w:r>
    </w:p>
    <w:p w14:paraId="3BA11D9F" w14:textId="77777777" w:rsidR="00534BCD" w:rsidRPr="002A40E2" w:rsidRDefault="00534BCD" w:rsidP="00FF1BA3">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Pr>
          <w:rFonts w:ascii="Arial" w:eastAsia="Calibri" w:hAnsi="Arial" w:cs="Arial"/>
          <w:sz w:val="22"/>
          <w:szCs w:val="22"/>
          <w:lang w:val="es-MX" w:eastAsia="en-US"/>
        </w:rPr>
        <w:t xml:space="preserve">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sidRPr="002A40E2">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2EFA41EB" w14:textId="77777777" w:rsidR="00534BCD" w:rsidRPr="002A40E2" w:rsidRDefault="00534BCD" w:rsidP="00FF1BA3">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51BF9017" w14:textId="77777777" w:rsidR="00534BCD" w:rsidRDefault="00534BCD" w:rsidP="00FF1BA3">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2315935F" w14:textId="19C176F5" w:rsidR="00534BCD" w:rsidRPr="00B05AD0" w:rsidRDefault="00534BCD" w:rsidP="00FF1BA3">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 y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 xml:space="preserve">a ejecutar de acuerdo con la cuantía del proceso de contratación. </w:t>
      </w:r>
    </w:p>
    <w:p w14:paraId="2E1A08E7" w14:textId="545FA580" w:rsidR="0028758C" w:rsidRDefault="0028758C" w:rsidP="0028758C">
      <w:pPr>
        <w:spacing w:before="120" w:line="276" w:lineRule="auto"/>
        <w:ind w:firstLine="703"/>
        <w:jc w:val="both"/>
        <w:textAlignment w:val="baseline"/>
        <w:rPr>
          <w:rFonts w:ascii="Arial" w:eastAsia="Calibri" w:hAnsi="Arial" w:cs="Arial"/>
          <w:sz w:val="22"/>
          <w:lang w:val="es-MX"/>
        </w:rPr>
      </w:pPr>
      <w:r>
        <w:rPr>
          <w:rFonts w:ascii="Arial" w:eastAsia="Calibri" w:hAnsi="Arial" w:cs="Arial"/>
          <w:sz w:val="22"/>
        </w:rPr>
        <w:t>Así las cosas</w:t>
      </w:r>
      <w:r w:rsidRPr="000D3525">
        <w:rPr>
          <w:rFonts w:ascii="Arial" w:eastAsia="Calibri" w:hAnsi="Arial" w:cs="Arial"/>
          <w:sz w:val="22"/>
        </w:rPr>
        <w:t xml:space="preserve">, la entidad estatal –en la etapa de planeación– debe identificar el tipo de obra de infraestructura y las actividades definidas en la </w:t>
      </w:r>
      <w:bookmarkStart w:id="5" w:name="_Hlk70320697"/>
      <w:r w:rsidRPr="000D3525">
        <w:rPr>
          <w:rFonts w:ascii="Arial" w:eastAsia="Calibri" w:hAnsi="Arial" w:cs="Arial"/>
          <w:sz w:val="22"/>
        </w:rPr>
        <w:t>«</w:t>
      </w:r>
      <w:bookmarkEnd w:id="5"/>
      <w:r w:rsidRPr="000D3525">
        <w:rPr>
          <w:rFonts w:ascii="Arial" w:eastAsia="Calibri" w:hAnsi="Arial" w:cs="Arial"/>
          <w:sz w:val="22"/>
        </w:rPr>
        <w:t xml:space="preserve">Matriz 1 – Experiencia» </w:t>
      </w:r>
      <w:r w:rsidR="0038736E">
        <w:rPr>
          <w:rFonts w:ascii="Arial" w:eastAsia="Calibri" w:hAnsi="Arial" w:cs="Arial"/>
          <w:sz w:val="22"/>
        </w:rPr>
        <w:t>atendiendo</w:t>
      </w:r>
      <w:r w:rsidRPr="000D3525">
        <w:rPr>
          <w:rFonts w:ascii="Arial" w:eastAsia="Calibri" w:hAnsi="Arial" w:cs="Arial"/>
          <w:sz w:val="22"/>
        </w:rPr>
        <w:t xml:space="preserve"> el alcance del objeto a contratar. De esta manera, </w:t>
      </w:r>
      <w:r w:rsidRPr="000D3525">
        <w:rPr>
          <w:rFonts w:ascii="Arial" w:eastAsia="Calibri" w:hAnsi="Arial" w:cs="Arial"/>
          <w:sz w:val="22"/>
          <w:lang w:val="es-MX"/>
        </w:rPr>
        <w:t>la «experiencia general» y la «experiencia específica» se exigirán de acuerdo con la actividad a contratar</w:t>
      </w:r>
      <w:r>
        <w:rPr>
          <w:rFonts w:ascii="Arial" w:eastAsia="Calibri" w:hAnsi="Arial" w:cs="Arial"/>
          <w:sz w:val="22"/>
          <w:lang w:val="es-MX"/>
        </w:rPr>
        <w:t>,</w:t>
      </w:r>
      <w:r w:rsidRPr="000D3525">
        <w:rPr>
          <w:rFonts w:ascii="Arial" w:eastAsia="Calibri" w:hAnsi="Arial" w:cs="Arial"/>
          <w:sz w:val="22"/>
          <w:lang w:val="es-MX"/>
        </w:rPr>
        <w:t xml:space="preserve"> con la cuantía </w:t>
      </w:r>
      <w:r w:rsidRPr="000D3525">
        <w:rPr>
          <w:rFonts w:ascii="Arial" w:eastAsia="Calibri" w:hAnsi="Arial" w:cs="Arial"/>
          <w:sz w:val="22"/>
          <w:lang w:val="es-MX"/>
        </w:rPr>
        <w:lastRenderedPageBreak/>
        <w:t xml:space="preserve">del procedimiento </w:t>
      </w:r>
      <w:r>
        <w:rPr>
          <w:rFonts w:ascii="Arial" w:eastAsia="Calibri" w:hAnsi="Arial" w:cs="Arial"/>
          <w:sz w:val="22"/>
          <w:lang w:val="es-MX"/>
        </w:rPr>
        <w:t>y</w:t>
      </w:r>
      <w:r w:rsidRPr="000D3525">
        <w:rPr>
          <w:rFonts w:ascii="Arial" w:eastAsia="Calibri" w:hAnsi="Arial" w:cs="Arial"/>
          <w:sz w:val="22"/>
          <w:szCs w:val="22"/>
          <w:lang w:val="es-MX" w:eastAsia="en-US"/>
        </w:rPr>
        <w:t xml:space="preserve"> </w:t>
      </w:r>
      <w:r w:rsidRPr="000D3525">
        <w:rPr>
          <w:rFonts w:ascii="Arial" w:eastAsia="Calibri" w:hAnsi="Arial" w:cs="Arial"/>
          <w:sz w:val="22"/>
          <w:lang w:val="es-MX"/>
        </w:rPr>
        <w:t>teniendo en cuenta las c</w:t>
      </w:r>
      <w:r>
        <w:rPr>
          <w:rFonts w:ascii="Arial" w:eastAsia="Calibri" w:hAnsi="Arial" w:cs="Arial"/>
          <w:sz w:val="22"/>
          <w:lang w:val="es-MX"/>
        </w:rPr>
        <w:t>ondiciones técnicas</w:t>
      </w:r>
      <w:r w:rsidRPr="000D3525">
        <w:rPr>
          <w:rFonts w:ascii="Arial" w:eastAsia="Calibri" w:hAnsi="Arial" w:cs="Arial"/>
          <w:sz w:val="22"/>
          <w:lang w:val="es-MX"/>
        </w:rPr>
        <w:t xml:space="preserve"> requeridas por la entidad</w:t>
      </w:r>
      <w:r>
        <w:rPr>
          <w:rFonts w:ascii="Arial" w:eastAsia="Calibri" w:hAnsi="Arial" w:cs="Arial"/>
          <w:sz w:val="22"/>
          <w:lang w:val="es-MX"/>
        </w:rPr>
        <w:t xml:space="preserve">, aspecto que deberá diligenciarse siguiendo </w:t>
      </w:r>
      <w:r w:rsidRPr="000D3525">
        <w:rPr>
          <w:rFonts w:ascii="Arial" w:eastAsia="Calibri" w:hAnsi="Arial" w:cs="Arial"/>
          <w:sz w:val="22"/>
          <w:lang w:val="es-MX"/>
        </w:rPr>
        <w:t>las instrucciones establecidas</w:t>
      </w:r>
      <w:r>
        <w:rPr>
          <w:rFonts w:ascii="Arial" w:eastAsia="Calibri" w:hAnsi="Arial" w:cs="Arial"/>
          <w:sz w:val="22"/>
          <w:lang w:val="es-MX"/>
        </w:rPr>
        <w:t xml:space="preserve"> en dicha matriz para cada actividad. </w:t>
      </w:r>
    </w:p>
    <w:p w14:paraId="597ACC88" w14:textId="304BD3F5" w:rsidR="0009747C" w:rsidRPr="0028758C" w:rsidRDefault="002956D1" w:rsidP="0028758C">
      <w:pPr>
        <w:spacing w:before="120" w:line="276" w:lineRule="auto"/>
        <w:ind w:firstLine="703"/>
        <w:jc w:val="both"/>
        <w:textAlignment w:val="baseline"/>
        <w:rPr>
          <w:rFonts w:ascii="Arial" w:eastAsia="Calibri" w:hAnsi="Arial" w:cs="Arial"/>
          <w:sz w:val="22"/>
        </w:rPr>
      </w:pPr>
      <w:r>
        <w:rPr>
          <w:rFonts w:ascii="Arial" w:hAnsi="Arial" w:cs="Arial"/>
          <w:sz w:val="22"/>
          <w:lang w:val="es-MX"/>
        </w:rPr>
        <w:t>D</w:t>
      </w:r>
      <w:r w:rsidR="0009747C">
        <w:rPr>
          <w:rFonts w:ascii="Arial" w:hAnsi="Arial" w:cs="Arial"/>
          <w:sz w:val="22"/>
          <w:lang w:val="es-ES"/>
        </w:rPr>
        <w:t>e</w:t>
      </w:r>
      <w:r w:rsidR="0009747C">
        <w:rPr>
          <w:rFonts w:ascii="Arial" w:hAnsi="Arial" w:cs="Arial"/>
          <w:sz w:val="22"/>
        </w:rPr>
        <w:t xml:space="preserve"> </w:t>
      </w:r>
      <w:r w:rsidR="0009747C" w:rsidRPr="00066821">
        <w:rPr>
          <w:rFonts w:ascii="Arial" w:hAnsi="Arial" w:cs="Arial"/>
          <w:sz w:val="22"/>
        </w:rPr>
        <w:t xml:space="preserve">acuerdo con las condiciones fijada en </w:t>
      </w:r>
      <w:r w:rsidR="0009747C">
        <w:rPr>
          <w:rFonts w:ascii="Arial" w:hAnsi="Arial" w:cs="Arial"/>
          <w:sz w:val="22"/>
        </w:rPr>
        <w:t xml:space="preserve">el </w:t>
      </w:r>
      <w:r w:rsidR="00803A47" w:rsidRPr="00066821">
        <w:rPr>
          <w:rFonts w:ascii="Arial" w:hAnsi="Arial" w:cs="Arial"/>
          <w:sz w:val="22"/>
        </w:rPr>
        <w:t>documento base</w:t>
      </w:r>
      <w:r w:rsidR="00803A47">
        <w:rPr>
          <w:rFonts w:ascii="Arial" w:hAnsi="Arial" w:cs="Arial"/>
          <w:sz w:val="22"/>
        </w:rPr>
        <w:t>,</w:t>
      </w:r>
      <w:r w:rsidR="0009747C" w:rsidRPr="00066821">
        <w:rPr>
          <w:rFonts w:ascii="Arial" w:hAnsi="Arial" w:cs="Arial"/>
          <w:sz w:val="22"/>
        </w:rPr>
        <w:t xml:space="preserve"> la acreditación del requisito habilitante </w:t>
      </w:r>
      <w:r w:rsidR="0009747C">
        <w:rPr>
          <w:rFonts w:ascii="Arial" w:hAnsi="Arial" w:cs="Arial"/>
          <w:sz w:val="22"/>
        </w:rPr>
        <w:t>de experiencia se aborda</w:t>
      </w:r>
      <w:r w:rsidR="0009747C" w:rsidRPr="00066821">
        <w:rPr>
          <w:rFonts w:ascii="Arial" w:hAnsi="Arial" w:cs="Arial"/>
          <w:sz w:val="22"/>
        </w:rPr>
        <w:t xml:space="preserve"> desde distintos criterios.</w:t>
      </w:r>
      <w:r w:rsidR="0009747C">
        <w:rPr>
          <w:rFonts w:ascii="Arial" w:eastAsiaTheme="minorHAnsi" w:hAnsi="Arial" w:cs="Arial"/>
          <w:color w:val="0D0D0D" w:themeColor="text1" w:themeTint="F2"/>
          <w:sz w:val="22"/>
          <w:szCs w:val="22"/>
          <w:lang w:eastAsia="en-US"/>
        </w:rPr>
        <w:t xml:space="preserve"> </w:t>
      </w:r>
      <w:r w:rsidR="0009747C" w:rsidRPr="002139EF">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09747C">
        <w:rPr>
          <w:rFonts w:ascii="Arial" w:eastAsiaTheme="minorHAnsi" w:hAnsi="Arial" w:cs="Arial"/>
          <w:sz w:val="22"/>
          <w:szCs w:val="22"/>
          <w:lang w:val="es-MX" w:eastAsia="en-US"/>
        </w:rPr>
        <w:t>con</w:t>
      </w:r>
      <w:r w:rsidR="0009747C"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0009747C" w:rsidRPr="006C6EE1">
        <w:rPr>
          <w:rFonts w:ascii="Arial" w:eastAsia="Calibri" w:hAnsi="Arial" w:cs="Arial"/>
          <w:sz w:val="22"/>
          <w:szCs w:val="22"/>
          <w:vertAlign w:val="superscript"/>
          <w:lang w:eastAsia="en-US"/>
        </w:rPr>
        <w:footnoteReference w:id="3"/>
      </w:r>
      <w:r w:rsidR="0009747C" w:rsidRPr="002139EF">
        <w:rPr>
          <w:rFonts w:ascii="Arial" w:eastAsiaTheme="minorHAnsi" w:hAnsi="Arial" w:cs="Arial"/>
          <w:sz w:val="22"/>
          <w:szCs w:val="22"/>
          <w:lang w:val="es-MX" w:eastAsia="en-US"/>
        </w:rPr>
        <w:t xml:space="preserve">. </w:t>
      </w:r>
    </w:p>
    <w:p w14:paraId="6007CBEA" w14:textId="05BBFEE3" w:rsidR="008C463B" w:rsidRDefault="005D0046" w:rsidP="00AD68C9">
      <w:pPr>
        <w:spacing w:before="120" w:line="276" w:lineRule="auto"/>
        <w:ind w:firstLine="709"/>
        <w:jc w:val="both"/>
        <w:rPr>
          <w:rFonts w:ascii="Arial" w:hAnsi="Arial" w:cs="Arial"/>
          <w:sz w:val="22"/>
        </w:rPr>
      </w:pPr>
      <w:r>
        <w:rPr>
          <w:rFonts w:ascii="Arial" w:hAnsi="Arial" w:cs="Arial"/>
          <w:sz w:val="22"/>
        </w:rPr>
        <w:t>En relación con los</w:t>
      </w:r>
      <w:r w:rsidRPr="000D0EC1">
        <w:rPr>
          <w:rFonts w:ascii="Arial" w:hAnsi="Arial" w:cs="Arial"/>
          <w:sz w:val="22"/>
        </w:rPr>
        <w:t xml:space="preserve"> supuestos en los que un contratista pretende cumplir el requisito de experiencia con contratos que involucraron la ejecución de pluralidad de actividades</w:t>
      </w:r>
      <w:r>
        <w:rPr>
          <w:rFonts w:ascii="Arial" w:hAnsi="Arial" w:cs="Arial"/>
          <w:sz w:val="22"/>
        </w:rPr>
        <w:t>, esta Agencia</w:t>
      </w:r>
      <w:r w:rsidR="008C463B">
        <w:rPr>
          <w:rFonts w:ascii="Arial" w:hAnsi="Arial" w:cs="Arial"/>
          <w:sz w:val="22"/>
        </w:rPr>
        <w:t xml:space="preserve"> en el concepto</w:t>
      </w:r>
      <w:r w:rsidR="008C463B" w:rsidRPr="008C463B">
        <w:rPr>
          <w:rFonts w:ascii="Arial" w:hAnsi="Arial" w:cs="Arial"/>
          <w:sz w:val="22"/>
        </w:rPr>
        <w:t xml:space="preserve"> C-020 del 25 de febrero de 2021 zanjó la discusión indicando </w:t>
      </w:r>
      <w:r w:rsidR="008C463B" w:rsidRPr="008C463B">
        <w:rPr>
          <w:rFonts w:ascii="Arial" w:hAnsi="Arial" w:cs="Arial"/>
          <w:sz w:val="22"/>
        </w:rPr>
        <w:lastRenderedPageBreak/>
        <w:t>que,</w:t>
      </w:r>
      <w:r w:rsidR="00695F84">
        <w:rPr>
          <w:rFonts w:ascii="Arial" w:hAnsi="Arial" w:cs="Arial"/>
          <w:sz w:val="22"/>
        </w:rPr>
        <w:t xml:space="preserve"> los</w:t>
      </w:r>
      <w:r w:rsidR="008C463B" w:rsidRPr="008C463B">
        <w:rPr>
          <w:rFonts w:ascii="Arial" w:hAnsi="Arial" w:cs="Arial"/>
          <w:sz w:val="22"/>
        </w:rPr>
        <w:t xml:space="preserve"> proponentes deberán acreditar la experiencia que cumpla con las especificaciones establecidas en el literal A del numeral 3.5.2 del documento base, cuyo contenido está determinado por la subsunción del objeto contractual en los tipos de infraestructura y actividades establecidas en la </w:t>
      </w:r>
      <w:r w:rsidR="00803A47">
        <w:rPr>
          <w:rFonts w:ascii="Arial" w:hAnsi="Arial" w:cs="Arial"/>
          <w:sz w:val="22"/>
        </w:rPr>
        <w:t>«</w:t>
      </w:r>
      <w:r w:rsidR="008C463B" w:rsidRPr="008C463B">
        <w:rPr>
          <w:rFonts w:ascii="Arial" w:hAnsi="Arial" w:cs="Arial"/>
          <w:sz w:val="22"/>
        </w:rPr>
        <w:t xml:space="preserve">Matriz 1 </w:t>
      </w:r>
      <w:r w:rsidR="00803A47">
        <w:rPr>
          <w:rFonts w:ascii="Arial" w:hAnsi="Arial" w:cs="Arial"/>
          <w:sz w:val="22"/>
        </w:rPr>
        <w:t xml:space="preserve">– </w:t>
      </w:r>
      <w:r w:rsidR="008C463B" w:rsidRPr="008C463B">
        <w:rPr>
          <w:rFonts w:ascii="Arial" w:hAnsi="Arial" w:cs="Arial"/>
          <w:sz w:val="22"/>
        </w:rPr>
        <w:t>Experiencia</w:t>
      </w:r>
      <w:r w:rsidR="00803A47">
        <w:rPr>
          <w:rFonts w:ascii="Arial" w:hAnsi="Arial" w:cs="Arial"/>
          <w:sz w:val="22"/>
        </w:rPr>
        <w:t>»</w:t>
      </w:r>
      <w:r w:rsidR="008C463B" w:rsidRPr="008C463B">
        <w:rPr>
          <w:rFonts w:ascii="Arial" w:hAnsi="Arial" w:cs="Arial"/>
          <w:sz w:val="22"/>
        </w:rPr>
        <w:t xml:space="preserve">. Por tanto, si un contrato contiene varias actividades, de las cuales solo algunas se ajustan a </w:t>
      </w:r>
      <w:r w:rsidR="008C463B">
        <w:rPr>
          <w:rFonts w:ascii="Arial" w:hAnsi="Arial" w:cs="Arial"/>
          <w:sz w:val="22"/>
        </w:rPr>
        <w:t>l</w:t>
      </w:r>
      <w:r w:rsidR="008C463B" w:rsidRPr="008C463B">
        <w:rPr>
          <w:rFonts w:ascii="Arial" w:hAnsi="Arial" w:cs="Arial"/>
          <w:sz w:val="22"/>
        </w:rPr>
        <w:t xml:space="preserve">o exigido por la </w:t>
      </w:r>
      <w:r w:rsidR="00865239">
        <w:rPr>
          <w:rFonts w:ascii="Arial" w:hAnsi="Arial" w:cs="Arial"/>
          <w:sz w:val="22"/>
        </w:rPr>
        <w:t>m</w:t>
      </w:r>
      <w:r w:rsidR="008C463B" w:rsidRPr="008C463B">
        <w:rPr>
          <w:rFonts w:ascii="Arial" w:hAnsi="Arial" w:cs="Arial"/>
          <w:sz w:val="22"/>
        </w:rPr>
        <w:t>atriz 1</w:t>
      </w:r>
      <w:r w:rsidR="00865239">
        <w:rPr>
          <w:rFonts w:ascii="Arial" w:hAnsi="Arial" w:cs="Arial"/>
          <w:sz w:val="22"/>
        </w:rPr>
        <w:t>,</w:t>
      </w:r>
      <w:r w:rsidR="00F2032C">
        <w:rPr>
          <w:rFonts w:ascii="Arial" w:hAnsi="Arial" w:cs="Arial"/>
          <w:sz w:val="22"/>
        </w:rPr>
        <w:t xml:space="preserve"> </w:t>
      </w:r>
      <w:r w:rsidR="008C463B" w:rsidRPr="008C463B">
        <w:rPr>
          <w:rFonts w:ascii="Arial" w:hAnsi="Arial" w:cs="Arial"/>
          <w:sz w:val="22"/>
        </w:rPr>
        <w:t>Ia</w:t>
      </w:r>
      <w:r w:rsidR="00F2032C">
        <w:rPr>
          <w:rFonts w:ascii="Arial" w:hAnsi="Arial" w:cs="Arial"/>
          <w:sz w:val="22"/>
        </w:rPr>
        <w:t xml:space="preserve"> </w:t>
      </w:r>
      <w:r w:rsidR="008C463B" w:rsidRPr="008C463B">
        <w:rPr>
          <w:rFonts w:ascii="Arial" w:hAnsi="Arial" w:cs="Arial"/>
          <w:sz w:val="22"/>
        </w:rPr>
        <w:t>entidad deberá descontar los valores del contrato, dimensiones y longitudes relacionadas con las actividades que se encuentran por fuera del requisito de experiencia.</w:t>
      </w:r>
    </w:p>
    <w:p w14:paraId="41425C5E" w14:textId="182DF6C0" w:rsidR="00D74392" w:rsidRPr="00D74392" w:rsidRDefault="00056DEB" w:rsidP="00D74392">
      <w:pPr>
        <w:spacing w:before="120" w:line="276" w:lineRule="auto"/>
        <w:ind w:firstLine="709"/>
        <w:jc w:val="both"/>
        <w:rPr>
          <w:rFonts w:ascii="Arial" w:hAnsi="Arial" w:cs="Arial"/>
          <w:sz w:val="22"/>
        </w:rPr>
      </w:pPr>
      <w:r>
        <w:rPr>
          <w:rFonts w:ascii="Arial" w:hAnsi="Arial" w:cs="Arial"/>
          <w:sz w:val="22"/>
        </w:rPr>
        <w:t xml:space="preserve">En efecto, </w:t>
      </w:r>
      <w:r w:rsidRPr="000D0EC1">
        <w:rPr>
          <w:rFonts w:ascii="Arial" w:hAnsi="Arial" w:cs="Arial"/>
          <w:sz w:val="22"/>
        </w:rPr>
        <w:t>de conformidad con el literal A del numeral 3.5.</w:t>
      </w:r>
      <w:r w:rsidR="00026B35">
        <w:rPr>
          <w:rFonts w:ascii="Arial" w:hAnsi="Arial" w:cs="Arial"/>
          <w:sz w:val="22"/>
        </w:rPr>
        <w:t>2</w:t>
      </w:r>
      <w:r w:rsidRPr="000D0EC1">
        <w:rPr>
          <w:rFonts w:ascii="Arial" w:hAnsi="Arial" w:cs="Arial"/>
          <w:sz w:val="22"/>
        </w:rPr>
        <w:t>, los contratos que sean aportados por un proponente deben dar cuenta de la ejecución de las actividades establecidas como requisitos de experiencia general y espec</w:t>
      </w:r>
      <w:r>
        <w:rPr>
          <w:rFonts w:ascii="Arial" w:hAnsi="Arial" w:cs="Arial"/>
          <w:sz w:val="22"/>
        </w:rPr>
        <w:t>í</w:t>
      </w:r>
      <w:r w:rsidRPr="000D0EC1">
        <w:rPr>
          <w:rFonts w:ascii="Arial" w:hAnsi="Arial" w:cs="Arial"/>
          <w:sz w:val="22"/>
        </w:rPr>
        <w:t>fica.</w:t>
      </w:r>
      <w:r w:rsidRPr="00056DEB">
        <w:rPr>
          <w:rFonts w:ascii="Arial" w:hAnsi="Arial" w:cs="Arial"/>
          <w:sz w:val="22"/>
        </w:rPr>
        <w:t xml:space="preserve"> </w:t>
      </w:r>
      <w:r w:rsidR="00B96117">
        <w:rPr>
          <w:rFonts w:ascii="Arial" w:hAnsi="Arial" w:cs="Arial"/>
          <w:sz w:val="22"/>
        </w:rPr>
        <w:t>A</w:t>
      </w:r>
      <w:r w:rsidRPr="00DA686E">
        <w:rPr>
          <w:rFonts w:ascii="Arial" w:hAnsi="Arial" w:cs="Arial"/>
          <w:sz w:val="22"/>
        </w:rPr>
        <w:t>llí se establece que la experiencia que la entidad puede evaluar es únicamente la relacionada con la actividad señalada en este literal A</w:t>
      </w:r>
      <w:r w:rsidR="00D74392">
        <w:rPr>
          <w:rFonts w:ascii="Arial" w:hAnsi="Arial" w:cs="Arial"/>
          <w:sz w:val="22"/>
        </w:rPr>
        <w:t>.</w:t>
      </w:r>
      <w:r w:rsidRPr="00DA686E">
        <w:rPr>
          <w:rFonts w:ascii="Arial" w:hAnsi="Arial" w:cs="Arial"/>
          <w:sz w:val="22"/>
        </w:rPr>
        <w:t xml:space="preserve"> </w:t>
      </w:r>
      <w:r w:rsidR="00D74392">
        <w:rPr>
          <w:rFonts w:ascii="Arial" w:hAnsi="Arial" w:cs="Arial"/>
          <w:sz w:val="22"/>
        </w:rPr>
        <w:t>Esto significa que</w:t>
      </w:r>
      <w:r w:rsidRPr="00DA686E">
        <w:rPr>
          <w:rFonts w:ascii="Arial" w:hAnsi="Arial" w:cs="Arial"/>
          <w:sz w:val="22"/>
        </w:rPr>
        <w:t xml:space="preserve"> para acreditar la experiencia señalada en la </w:t>
      </w:r>
      <w:r w:rsidR="001916B9">
        <w:rPr>
          <w:rFonts w:ascii="Arial" w:hAnsi="Arial" w:cs="Arial"/>
          <w:sz w:val="22"/>
        </w:rPr>
        <w:t>«</w:t>
      </w:r>
      <w:r w:rsidR="00026B35">
        <w:rPr>
          <w:rFonts w:ascii="Arial" w:hAnsi="Arial" w:cs="Arial"/>
          <w:sz w:val="22"/>
        </w:rPr>
        <w:t>M</w:t>
      </w:r>
      <w:r w:rsidRPr="00DA686E">
        <w:rPr>
          <w:rFonts w:ascii="Arial" w:hAnsi="Arial" w:cs="Arial"/>
          <w:sz w:val="22"/>
        </w:rPr>
        <w:t>atriz 1</w:t>
      </w:r>
      <w:r w:rsidR="00026B35">
        <w:rPr>
          <w:rFonts w:ascii="Arial" w:hAnsi="Arial" w:cs="Arial"/>
          <w:sz w:val="22"/>
        </w:rPr>
        <w:t xml:space="preserve"> </w:t>
      </w:r>
      <w:r w:rsidR="001916B9">
        <w:rPr>
          <w:rFonts w:ascii="Arial" w:hAnsi="Arial" w:cs="Arial"/>
          <w:sz w:val="22"/>
        </w:rPr>
        <w:t xml:space="preserve">– </w:t>
      </w:r>
      <w:r w:rsidR="00026B35">
        <w:rPr>
          <w:rFonts w:ascii="Arial" w:hAnsi="Arial" w:cs="Arial"/>
          <w:sz w:val="22"/>
        </w:rPr>
        <w:t>Experiencia</w:t>
      </w:r>
      <w:r w:rsidR="001916B9">
        <w:rPr>
          <w:rFonts w:ascii="Arial" w:hAnsi="Arial" w:cs="Arial"/>
          <w:sz w:val="22"/>
        </w:rPr>
        <w:t>»</w:t>
      </w:r>
      <w:r w:rsidRPr="00DA686E">
        <w:rPr>
          <w:rFonts w:ascii="Arial" w:hAnsi="Arial" w:cs="Arial"/>
          <w:sz w:val="22"/>
        </w:rPr>
        <w:t>,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debe diligenciar</w:t>
      </w:r>
      <w:r w:rsidR="001916B9">
        <w:rPr>
          <w:rFonts w:ascii="Arial" w:hAnsi="Arial" w:cs="Arial"/>
          <w:sz w:val="22"/>
        </w:rPr>
        <w:t>se</w:t>
      </w:r>
      <w:r w:rsidRPr="00DA686E">
        <w:rPr>
          <w:rFonts w:ascii="Arial" w:hAnsi="Arial" w:cs="Arial"/>
          <w:sz w:val="22"/>
        </w:rPr>
        <w:t xml:space="preserve"> exclusivamente con lo señalado en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hAnsi="Arial" w:cs="Arial"/>
          <w:sz w:val="22"/>
          <w:lang w:val="es-MX"/>
        </w:rPr>
        <w:t>.</w:t>
      </w:r>
    </w:p>
    <w:p w14:paraId="091BC730" w14:textId="391195F4" w:rsidR="00695F84" w:rsidRDefault="00695F84" w:rsidP="008B6CC5">
      <w:pPr>
        <w:spacing w:before="120" w:line="276" w:lineRule="auto"/>
        <w:ind w:firstLine="709"/>
        <w:jc w:val="both"/>
        <w:rPr>
          <w:rFonts w:ascii="Arial" w:hAnsi="Arial" w:cs="Arial"/>
          <w:sz w:val="22"/>
        </w:rPr>
      </w:pPr>
      <w:r w:rsidRPr="00695F84">
        <w:rPr>
          <w:rFonts w:ascii="Arial" w:hAnsi="Arial" w:cs="Arial"/>
          <w:sz w:val="22"/>
        </w:rPr>
        <w:t xml:space="preserve">De este modo, si bien la Agencia Nacional de Contratación Pública </w:t>
      </w:r>
      <w:r w:rsidR="001916B9">
        <w:rPr>
          <w:rFonts w:ascii="Arial" w:hAnsi="Arial" w:cs="Arial"/>
          <w:sz w:val="22"/>
        </w:rPr>
        <w:t>–</w:t>
      </w:r>
      <w:r w:rsidRPr="00695F84">
        <w:rPr>
          <w:rFonts w:ascii="Arial" w:hAnsi="Arial" w:cs="Arial"/>
          <w:sz w:val="22"/>
        </w:rPr>
        <w:t xml:space="preserve"> Colombia Compra Eficiente tiene una postura clara frente a la forma en que se la acredita la experiencia cuando se ejecutan varias actividades y algunas de ellas no se relacionan con lo previsto en la «Matriz 1 - Experiencia</w:t>
      </w:r>
      <w:r w:rsidRPr="0034360A">
        <w:rPr>
          <w:rFonts w:ascii="Arial" w:eastAsia="Calibri" w:hAnsi="Arial" w:cs="Arial"/>
          <w:color w:val="000000" w:themeColor="text1"/>
          <w:sz w:val="22"/>
          <w:szCs w:val="22"/>
          <w:lang w:eastAsia="en-US"/>
        </w:rPr>
        <w:t>»</w:t>
      </w:r>
      <w:r w:rsidR="001916B9">
        <w:rPr>
          <w:rFonts w:ascii="Arial" w:eastAsia="Calibri" w:hAnsi="Arial" w:cs="Arial"/>
          <w:color w:val="000000" w:themeColor="text1"/>
          <w:sz w:val="22"/>
          <w:szCs w:val="22"/>
          <w:lang w:eastAsia="en-US"/>
        </w:rPr>
        <w:t>,</w:t>
      </w:r>
      <w:r w:rsidRPr="00695F84">
        <w:rPr>
          <w:rFonts w:ascii="Arial" w:hAnsi="Arial" w:cs="Arial"/>
          <w:sz w:val="22"/>
        </w:rPr>
        <w:t xml:space="preserve"> se consider</w:t>
      </w:r>
      <w:r>
        <w:rPr>
          <w:rFonts w:ascii="Arial" w:hAnsi="Arial" w:cs="Arial"/>
          <w:sz w:val="22"/>
        </w:rPr>
        <w:t>ó</w:t>
      </w:r>
      <w:r w:rsidRPr="00695F84">
        <w:rPr>
          <w:rFonts w:ascii="Arial" w:hAnsi="Arial" w:cs="Arial"/>
          <w:sz w:val="22"/>
        </w:rPr>
        <w:t xml:space="preserve"> necesario y oportuno </w:t>
      </w:r>
      <w:r>
        <w:rPr>
          <w:rFonts w:ascii="Arial" w:hAnsi="Arial" w:cs="Arial"/>
          <w:sz w:val="22"/>
        </w:rPr>
        <w:t xml:space="preserve">concretar </w:t>
      </w:r>
      <w:r w:rsidRPr="00695F84">
        <w:rPr>
          <w:rFonts w:ascii="Arial" w:hAnsi="Arial" w:cs="Arial"/>
          <w:sz w:val="22"/>
        </w:rPr>
        <w:t>esta regla</w:t>
      </w:r>
      <w:r>
        <w:rPr>
          <w:rFonts w:ascii="Arial" w:hAnsi="Arial" w:cs="Arial"/>
          <w:sz w:val="22"/>
        </w:rPr>
        <w:t xml:space="preserve"> expresamente</w:t>
      </w:r>
      <w:r w:rsidRPr="00695F84">
        <w:rPr>
          <w:rFonts w:ascii="Arial" w:hAnsi="Arial" w:cs="Arial"/>
          <w:sz w:val="22"/>
        </w:rPr>
        <w:t xml:space="preserve"> en el</w:t>
      </w:r>
      <w:r>
        <w:rPr>
          <w:rFonts w:ascii="Arial" w:hAnsi="Arial" w:cs="Arial"/>
          <w:sz w:val="22"/>
        </w:rPr>
        <w:t xml:space="preserve"> </w:t>
      </w:r>
      <w:r w:rsidRPr="00695F84">
        <w:rPr>
          <w:rFonts w:ascii="Arial" w:hAnsi="Arial" w:cs="Arial"/>
          <w:sz w:val="22"/>
        </w:rPr>
        <w:t>pliego de condiciones</w:t>
      </w:r>
      <w:r w:rsidR="001916B9">
        <w:rPr>
          <w:rFonts w:ascii="Arial" w:hAnsi="Arial" w:cs="Arial"/>
          <w:sz w:val="22"/>
        </w:rPr>
        <w:t>. Esto para</w:t>
      </w:r>
      <w:r w:rsidRPr="00695F84">
        <w:rPr>
          <w:rFonts w:ascii="Arial" w:hAnsi="Arial" w:cs="Arial"/>
          <w:sz w:val="22"/>
        </w:rPr>
        <w:t xml:space="preserve"> determin</w:t>
      </w:r>
      <w:r w:rsidR="001916B9">
        <w:rPr>
          <w:rFonts w:ascii="Arial" w:hAnsi="Arial" w:cs="Arial"/>
          <w:sz w:val="22"/>
        </w:rPr>
        <w:t>ar</w:t>
      </w:r>
      <w:r w:rsidRPr="00695F84">
        <w:rPr>
          <w:rFonts w:ascii="Arial" w:hAnsi="Arial" w:cs="Arial"/>
          <w:sz w:val="22"/>
        </w:rPr>
        <w:t xml:space="preserve"> la conducta de las entidades ante estas circunstancias, y, por tanto, evit</w:t>
      </w:r>
      <w:r w:rsidR="001916B9">
        <w:rPr>
          <w:rFonts w:ascii="Arial" w:hAnsi="Arial" w:cs="Arial"/>
          <w:sz w:val="22"/>
        </w:rPr>
        <w:t>ar</w:t>
      </w:r>
      <w:r w:rsidRPr="00695F84">
        <w:rPr>
          <w:rFonts w:ascii="Arial" w:hAnsi="Arial" w:cs="Arial"/>
          <w:sz w:val="22"/>
        </w:rPr>
        <w:t xml:space="preserve"> confusiones o dobles interpretaciones en la aplicación del </w:t>
      </w:r>
      <w:r w:rsidR="001916B9">
        <w:rPr>
          <w:rFonts w:ascii="Arial" w:hAnsi="Arial" w:cs="Arial"/>
          <w:sz w:val="22"/>
        </w:rPr>
        <w:t>documento base</w:t>
      </w:r>
      <w:r w:rsidRPr="00695F84">
        <w:rPr>
          <w:rFonts w:ascii="Arial" w:hAnsi="Arial" w:cs="Arial"/>
          <w:sz w:val="22"/>
        </w:rPr>
        <w:t xml:space="preserve">. </w:t>
      </w:r>
    </w:p>
    <w:p w14:paraId="536393DD" w14:textId="462DA466" w:rsidR="00FE3AE1" w:rsidRDefault="00695F84" w:rsidP="00695F84">
      <w:pPr>
        <w:spacing w:before="120" w:line="276" w:lineRule="auto"/>
        <w:ind w:firstLine="708"/>
        <w:jc w:val="both"/>
        <w:rPr>
          <w:rFonts w:ascii="Arial" w:hAnsi="Arial" w:cs="Arial"/>
          <w:bCs/>
          <w:sz w:val="22"/>
        </w:rPr>
      </w:pPr>
      <w:r>
        <w:rPr>
          <w:rFonts w:ascii="Arial" w:hAnsi="Arial" w:cs="Arial"/>
          <w:sz w:val="22"/>
        </w:rPr>
        <w:t xml:space="preserve">En tal sentido, </w:t>
      </w:r>
      <w:r w:rsidR="00D74392">
        <w:rPr>
          <w:rFonts w:ascii="Arial" w:hAnsi="Arial" w:cs="Arial"/>
          <w:bCs/>
          <w:sz w:val="22"/>
        </w:rPr>
        <w:t xml:space="preserve">esta Agencia </w:t>
      </w:r>
      <w:r w:rsidR="00D74392">
        <w:rPr>
          <w:rFonts w:ascii="Arial" w:hAnsi="Arial" w:cs="Arial"/>
          <w:sz w:val="22"/>
          <w:lang w:val="es-MX"/>
        </w:rPr>
        <w:t>expidió la</w:t>
      </w:r>
      <w:r w:rsidR="00D74392" w:rsidRPr="00911DBA">
        <w:rPr>
          <w:rFonts w:ascii="Arial" w:hAnsi="Arial" w:cs="Arial"/>
          <w:bCs/>
          <w:sz w:val="22"/>
          <w:lang w:val="es-MX"/>
        </w:rPr>
        <w:t xml:space="preserve"> Resolución 161 del 17 de junio de 2021</w:t>
      </w:r>
      <w:r w:rsidR="001916B9">
        <w:rPr>
          <w:rFonts w:ascii="Arial" w:hAnsi="Arial" w:cs="Arial"/>
          <w:bCs/>
          <w:sz w:val="22"/>
          <w:lang w:val="es-MX"/>
        </w:rPr>
        <w:t>,</w:t>
      </w:r>
      <w:r w:rsidR="00D74392" w:rsidRPr="00911DBA">
        <w:rPr>
          <w:rFonts w:ascii="Arial" w:hAnsi="Arial" w:cs="Arial"/>
          <w:bCs/>
          <w:sz w:val="22"/>
          <w:lang w:val="es-MX"/>
        </w:rPr>
        <w:t xml:space="preserve"> por la cual</w:t>
      </w:r>
      <w:r w:rsidR="00D74392" w:rsidRPr="00911DBA">
        <w:rPr>
          <w:rFonts w:ascii="Arial" w:hAnsi="Arial" w:cs="Arial"/>
          <w:sz w:val="22"/>
        </w:rPr>
        <w:t xml:space="preserve"> </w:t>
      </w:r>
      <w:r w:rsidR="00D74392" w:rsidRPr="00911DBA">
        <w:rPr>
          <w:rFonts w:ascii="Arial" w:hAnsi="Arial" w:cs="Arial"/>
          <w:bCs/>
          <w:sz w:val="22"/>
        </w:rPr>
        <w:t xml:space="preserve">se modifican los documentos tipo adoptados por la Agencia Nacional de Contratación Pública </w:t>
      </w:r>
      <w:r w:rsidR="001916B9">
        <w:rPr>
          <w:rFonts w:ascii="Arial" w:hAnsi="Arial" w:cs="Arial"/>
          <w:bCs/>
          <w:sz w:val="22"/>
        </w:rPr>
        <w:t xml:space="preserve">– </w:t>
      </w:r>
      <w:r w:rsidR="00D74392" w:rsidRPr="00911DBA">
        <w:rPr>
          <w:rFonts w:ascii="Arial" w:hAnsi="Arial" w:cs="Arial"/>
          <w:bCs/>
          <w:sz w:val="22"/>
        </w:rPr>
        <w:t>Colombia Compra Eficiente.</w:t>
      </w:r>
      <w:r w:rsidR="00CE0CF2">
        <w:rPr>
          <w:rFonts w:ascii="Arial" w:hAnsi="Arial" w:cs="Arial"/>
          <w:bCs/>
          <w:sz w:val="22"/>
        </w:rPr>
        <w:t xml:space="preserve"> </w:t>
      </w:r>
      <w:r w:rsidR="006176D6" w:rsidRPr="00911DBA">
        <w:rPr>
          <w:rFonts w:ascii="Arial" w:hAnsi="Arial" w:cs="Arial"/>
          <w:bCs/>
          <w:sz w:val="22"/>
        </w:rPr>
        <w:t xml:space="preserve">Con base en esta </w:t>
      </w:r>
      <w:r w:rsidR="006176D6">
        <w:rPr>
          <w:rFonts w:ascii="Arial" w:hAnsi="Arial" w:cs="Arial"/>
          <w:bCs/>
          <w:sz w:val="22"/>
        </w:rPr>
        <w:t>R</w:t>
      </w:r>
      <w:r w:rsidR="006176D6" w:rsidRPr="00911DBA">
        <w:rPr>
          <w:rFonts w:ascii="Arial" w:hAnsi="Arial" w:cs="Arial"/>
          <w:bCs/>
          <w:sz w:val="22"/>
        </w:rPr>
        <w:t xml:space="preserve">esolución se </w:t>
      </w:r>
      <w:r w:rsidR="006176D6" w:rsidRPr="00911DBA">
        <w:rPr>
          <w:rFonts w:ascii="Arial" w:hAnsi="Arial" w:cs="Arial"/>
          <w:bCs/>
          <w:sz w:val="22"/>
          <w:lang w:val="es-ES_tradnl"/>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w:t>
      </w:r>
      <w:r w:rsidR="00FE3AE1">
        <w:rPr>
          <w:rFonts w:ascii="Arial" w:hAnsi="Arial" w:cs="Arial"/>
          <w:bCs/>
          <w:sz w:val="22"/>
          <w:lang w:val="es-ES_tradnl"/>
        </w:rPr>
        <w:t>frente a</w:t>
      </w:r>
      <w:r w:rsidR="006176D6" w:rsidRPr="00911DBA">
        <w:rPr>
          <w:rFonts w:ascii="Arial" w:hAnsi="Arial" w:cs="Arial"/>
          <w:bCs/>
          <w:sz w:val="22"/>
          <w:lang w:val="es-ES_tradnl"/>
        </w:rPr>
        <w:t xml:space="preserve"> la acreditación de la experiencia se</w:t>
      </w:r>
      <w:r w:rsidR="006176D6" w:rsidRPr="00911DBA">
        <w:rPr>
          <w:rFonts w:ascii="Arial" w:hAnsi="Arial" w:cs="Arial"/>
          <w:bCs/>
          <w:sz w:val="22"/>
        </w:rPr>
        <w:t xml:space="preserve"> aclar</w:t>
      </w:r>
      <w:r>
        <w:rPr>
          <w:rFonts w:ascii="Arial" w:hAnsi="Arial" w:cs="Arial"/>
          <w:bCs/>
          <w:sz w:val="22"/>
        </w:rPr>
        <w:t xml:space="preserve">ó </w:t>
      </w:r>
      <w:r w:rsidR="006176D6" w:rsidRPr="00911DBA">
        <w:rPr>
          <w:rFonts w:ascii="Arial" w:hAnsi="Arial" w:cs="Arial"/>
          <w:bCs/>
          <w:sz w:val="22"/>
        </w:rPr>
        <w:t xml:space="preserve">la forma en la cual se acredita </w:t>
      </w:r>
      <w:r w:rsidR="00CE0CF2">
        <w:rPr>
          <w:rFonts w:ascii="Arial" w:hAnsi="Arial" w:cs="Arial"/>
          <w:bCs/>
          <w:sz w:val="22"/>
        </w:rPr>
        <w:t xml:space="preserve">esta </w:t>
      </w:r>
      <w:r w:rsidR="006176D6" w:rsidRPr="00911DBA">
        <w:rPr>
          <w:rFonts w:ascii="Arial" w:hAnsi="Arial" w:cs="Arial"/>
          <w:bCs/>
          <w:sz w:val="22"/>
        </w:rPr>
        <w:t xml:space="preserve">cuando en un contrato se ejecutan varias actividades, de las cuales solo algunas se ajustan a lo exigido por la «Matriz 1 - Experiencia». </w:t>
      </w:r>
    </w:p>
    <w:p w14:paraId="53A99BF7" w14:textId="693C8FBF" w:rsidR="00056DEB" w:rsidRDefault="006176D6" w:rsidP="00695F84">
      <w:pPr>
        <w:spacing w:before="120" w:line="276" w:lineRule="auto"/>
        <w:ind w:firstLine="708"/>
        <w:jc w:val="both"/>
        <w:rPr>
          <w:rFonts w:ascii="Arial" w:hAnsi="Arial" w:cs="Arial"/>
          <w:sz w:val="22"/>
        </w:rPr>
      </w:pPr>
      <w:r w:rsidRPr="00911DBA">
        <w:rPr>
          <w:rFonts w:ascii="Arial" w:hAnsi="Arial" w:cs="Arial"/>
          <w:bCs/>
          <w:sz w:val="22"/>
        </w:rPr>
        <w:t xml:space="preserve">Por ello, el artículo 23 de </w:t>
      </w:r>
      <w:r w:rsidR="00D74392">
        <w:rPr>
          <w:rFonts w:ascii="Arial" w:hAnsi="Arial" w:cs="Arial"/>
          <w:bCs/>
          <w:sz w:val="22"/>
        </w:rPr>
        <w:t xml:space="preserve">dicha </w:t>
      </w:r>
      <w:r w:rsidRPr="00911DBA">
        <w:rPr>
          <w:rFonts w:ascii="Arial" w:hAnsi="Arial" w:cs="Arial"/>
          <w:bCs/>
          <w:sz w:val="22"/>
        </w:rPr>
        <w:t>resolución</w:t>
      </w:r>
      <w:r w:rsidR="00CE0CF2">
        <w:rPr>
          <w:rFonts w:ascii="Arial" w:hAnsi="Arial" w:cs="Arial"/>
          <w:bCs/>
          <w:sz w:val="22"/>
        </w:rPr>
        <w:t xml:space="preserve"> </w:t>
      </w:r>
      <w:r w:rsidRPr="00911DBA">
        <w:rPr>
          <w:rFonts w:ascii="Arial" w:hAnsi="Arial" w:cs="Arial"/>
          <w:bCs/>
          <w:sz w:val="22"/>
        </w:rPr>
        <w:t xml:space="preserve">adicionó el literal </w:t>
      </w:r>
      <w:r w:rsidR="00CE0CF2">
        <w:rPr>
          <w:rFonts w:ascii="Arial" w:hAnsi="Arial" w:cs="Arial"/>
          <w:bCs/>
          <w:sz w:val="22"/>
        </w:rPr>
        <w:t>l</w:t>
      </w:r>
      <w:r w:rsidRPr="00911DBA">
        <w:rPr>
          <w:rFonts w:ascii="Arial" w:hAnsi="Arial" w:cs="Arial"/>
          <w:bCs/>
          <w:sz w:val="22"/>
        </w:rPr>
        <w:t>) al numeral 3.5</w:t>
      </w:r>
      <w:r w:rsidR="00CE0CF2">
        <w:rPr>
          <w:rFonts w:ascii="Arial" w:hAnsi="Arial" w:cs="Arial"/>
          <w:bCs/>
          <w:sz w:val="22"/>
        </w:rPr>
        <w:t>.</w:t>
      </w:r>
      <w:r w:rsidRPr="00911DBA">
        <w:rPr>
          <w:rFonts w:ascii="Arial" w:hAnsi="Arial" w:cs="Arial"/>
          <w:bCs/>
          <w:sz w:val="22"/>
        </w:rPr>
        <w:t xml:space="preserve">3 de los documentos tipo de </w:t>
      </w:r>
      <w:r w:rsidR="00CE0CF2">
        <w:rPr>
          <w:rFonts w:ascii="Arial" w:hAnsi="Arial" w:cs="Arial"/>
          <w:bCs/>
          <w:sz w:val="22"/>
        </w:rPr>
        <w:t xml:space="preserve">infraestructura de </w:t>
      </w:r>
      <w:r w:rsidRPr="00911DBA">
        <w:rPr>
          <w:rFonts w:ascii="Arial" w:hAnsi="Arial" w:cs="Arial"/>
          <w:bCs/>
          <w:sz w:val="22"/>
        </w:rPr>
        <w:t>agua potable y saneamiento básico</w:t>
      </w:r>
      <w:r w:rsidR="00CE0CF2">
        <w:rPr>
          <w:rFonts w:ascii="Arial" w:hAnsi="Arial" w:cs="Arial"/>
          <w:bCs/>
          <w:sz w:val="22"/>
        </w:rPr>
        <w:t xml:space="preserve"> </w:t>
      </w:r>
      <w:r w:rsidRPr="00911DBA">
        <w:rPr>
          <w:rFonts w:ascii="Arial" w:hAnsi="Arial" w:cs="Arial"/>
          <w:bCs/>
          <w:sz w:val="22"/>
        </w:rPr>
        <w:t>así:</w:t>
      </w:r>
      <w:r>
        <w:rPr>
          <w:rFonts w:ascii="Arial" w:hAnsi="Arial" w:cs="Arial"/>
          <w:bCs/>
          <w:sz w:val="22"/>
        </w:rPr>
        <w:t xml:space="preserve"> </w:t>
      </w:r>
      <w:r w:rsidRPr="00911DBA">
        <w:rPr>
          <w:rFonts w:ascii="Arial" w:hAnsi="Arial" w:cs="Arial"/>
          <w:bCs/>
          <w:sz w:val="22"/>
        </w:rPr>
        <w:t xml:space="preserve">«Cuando el contrato que se pretende acreditar como experiencia contenga varias actividades, de las cuales solo alguna de ellas se ajuste a lo exigido por la «Matriz 1 -Experiencia», asociadas </w:t>
      </w:r>
      <w:r w:rsidRPr="00911DBA">
        <w:rPr>
          <w:rFonts w:ascii="Arial" w:hAnsi="Arial" w:cs="Arial"/>
          <w:bCs/>
          <w:sz w:val="22"/>
        </w:rPr>
        <w:lastRenderedPageBreak/>
        <w:t>con actividades de obra pública de infraestructura de agua potable y saneamiento básico,</w:t>
      </w:r>
      <w:r w:rsidR="00CE0CF2">
        <w:rPr>
          <w:rFonts w:ascii="Arial" w:hAnsi="Arial" w:cs="Arial"/>
          <w:bCs/>
          <w:sz w:val="22"/>
        </w:rPr>
        <w:t xml:space="preserve"> </w:t>
      </w:r>
      <w:r w:rsidRPr="00911DBA">
        <w:rPr>
          <w:rFonts w:ascii="Arial" w:hAnsi="Arial" w:cs="Arial"/>
          <w:bCs/>
          <w:sz w:val="22"/>
        </w:rPr>
        <w:t>Ia Entidad Estatal deberá descontar los valores del contrato, magnitudes y áreas construidas relacionadas con las actividades que se encuentran por fuera del requisito de experiencia».</w:t>
      </w:r>
    </w:p>
    <w:p w14:paraId="3FECE396" w14:textId="4A65B4F7" w:rsidR="00CE0CF2" w:rsidRPr="003E6706" w:rsidRDefault="00A6481F" w:rsidP="003E6706">
      <w:pPr>
        <w:spacing w:before="120" w:line="276" w:lineRule="auto"/>
        <w:ind w:firstLine="709"/>
        <w:jc w:val="both"/>
        <w:rPr>
          <w:rFonts w:ascii="Arial" w:hAnsi="Arial" w:cs="Arial"/>
          <w:sz w:val="22"/>
        </w:rPr>
      </w:pPr>
      <w:r>
        <w:rPr>
          <w:rFonts w:ascii="Arial" w:hAnsi="Arial" w:cs="Arial"/>
          <w:sz w:val="22"/>
        </w:rPr>
        <w:t>C</w:t>
      </w:r>
      <w:r w:rsidR="00056DEB" w:rsidRPr="006176D6">
        <w:rPr>
          <w:rFonts w:ascii="Arial" w:hAnsi="Arial" w:cs="Arial"/>
          <w:sz w:val="22"/>
        </w:rPr>
        <w:t xml:space="preserve">onforme </w:t>
      </w:r>
      <w:r w:rsidR="00CE0CF2">
        <w:rPr>
          <w:rFonts w:ascii="Arial" w:hAnsi="Arial" w:cs="Arial"/>
          <w:sz w:val="22"/>
        </w:rPr>
        <w:t xml:space="preserve">con </w:t>
      </w:r>
      <w:r w:rsidR="00056DEB" w:rsidRPr="006176D6">
        <w:rPr>
          <w:rFonts w:ascii="Arial" w:hAnsi="Arial" w:cs="Arial"/>
          <w:sz w:val="22"/>
        </w:rPr>
        <w:t xml:space="preserve">lo </w:t>
      </w:r>
      <w:r>
        <w:rPr>
          <w:rFonts w:ascii="Arial" w:hAnsi="Arial" w:cs="Arial"/>
          <w:sz w:val="22"/>
        </w:rPr>
        <w:t xml:space="preserve">señalado, cuando </w:t>
      </w:r>
      <w:r w:rsidR="00056DEB" w:rsidRPr="006176D6">
        <w:rPr>
          <w:rFonts w:ascii="Arial" w:hAnsi="Arial" w:cs="Arial"/>
          <w:sz w:val="22"/>
        </w:rPr>
        <w:t>el contrato</w:t>
      </w:r>
      <w:r w:rsidR="00056DEB" w:rsidRPr="000D0EC1">
        <w:rPr>
          <w:rFonts w:ascii="Arial" w:hAnsi="Arial" w:cs="Arial"/>
          <w:sz w:val="22"/>
        </w:rPr>
        <w:t xml:space="preserve"> aportado </w:t>
      </w:r>
      <w:r w:rsidR="00056DEB">
        <w:rPr>
          <w:rFonts w:ascii="Arial" w:hAnsi="Arial" w:cs="Arial"/>
          <w:sz w:val="22"/>
        </w:rPr>
        <w:t>para</w:t>
      </w:r>
      <w:r w:rsidR="00056DEB" w:rsidRPr="000D0EC1">
        <w:rPr>
          <w:rFonts w:ascii="Arial" w:hAnsi="Arial" w:cs="Arial"/>
          <w:sz w:val="22"/>
        </w:rPr>
        <w:t xml:space="preserve"> cumplir el requisito contiene actividades relacionadas con la experiencia exigida, y otras que no, la entidad debe fraccionar la evaluación de la experiencia a efectos de solo tener en cuenta lo atinente a la parte del objeto contractual que s</w:t>
      </w:r>
      <w:r w:rsidR="00056DEB">
        <w:rPr>
          <w:rFonts w:ascii="Arial" w:hAnsi="Arial" w:cs="Arial"/>
          <w:sz w:val="22"/>
        </w:rPr>
        <w:t>í</w:t>
      </w:r>
      <w:r w:rsidR="00056DEB" w:rsidRPr="000D0EC1">
        <w:rPr>
          <w:rFonts w:ascii="Arial" w:hAnsi="Arial" w:cs="Arial"/>
          <w:sz w:val="22"/>
        </w:rPr>
        <w:t xml:space="preserve"> cumple con el requisito de experiencia</w:t>
      </w:r>
      <w:r w:rsidR="00056DEB">
        <w:rPr>
          <w:rFonts w:ascii="Arial" w:hAnsi="Arial" w:cs="Arial"/>
          <w:sz w:val="22"/>
        </w:rPr>
        <w:t>, empleando para tal fin los documentos soporte allegados por el proponente</w:t>
      </w:r>
      <w:r w:rsidR="00CE0CF2">
        <w:rPr>
          <w:rFonts w:ascii="Arial" w:hAnsi="Arial" w:cs="Arial"/>
          <w:sz w:val="22"/>
        </w:rPr>
        <w:t xml:space="preserve">. </w:t>
      </w:r>
      <w:r w:rsidR="003E6706">
        <w:rPr>
          <w:rFonts w:ascii="Arial" w:hAnsi="Arial" w:cs="Arial"/>
          <w:sz w:val="22"/>
        </w:rPr>
        <w:t xml:space="preserve">De este modo, </w:t>
      </w:r>
      <w:r w:rsidR="00CE0CF2" w:rsidRPr="00CE0CF2">
        <w:rPr>
          <w:rFonts w:ascii="Arial" w:hAnsi="Arial" w:cs="Arial"/>
          <w:sz w:val="22"/>
          <w:lang w:val="es-MX"/>
        </w:rPr>
        <w:t>la entidad evaluar</w:t>
      </w:r>
      <w:r w:rsidR="003E6706">
        <w:rPr>
          <w:rFonts w:ascii="Arial" w:hAnsi="Arial" w:cs="Arial"/>
          <w:sz w:val="22"/>
          <w:lang w:val="es-MX"/>
        </w:rPr>
        <w:t>á</w:t>
      </w:r>
      <w:r w:rsidR="00CE0CF2" w:rsidRPr="00CE0CF2">
        <w:rPr>
          <w:rFonts w:ascii="Arial" w:hAnsi="Arial" w:cs="Arial"/>
          <w:sz w:val="22"/>
          <w:lang w:val="es-MX"/>
        </w:rPr>
        <w:t xml:space="preserve"> únicamente la</w:t>
      </w:r>
      <w:r w:rsidR="003E6706">
        <w:rPr>
          <w:rFonts w:ascii="Arial" w:hAnsi="Arial" w:cs="Arial"/>
          <w:sz w:val="22"/>
          <w:lang w:val="es-MX"/>
        </w:rPr>
        <w:t xml:space="preserve"> actividad</w:t>
      </w:r>
      <w:r w:rsidR="00CE0CF2" w:rsidRPr="00CE0CF2">
        <w:rPr>
          <w:rFonts w:ascii="Arial" w:hAnsi="Arial" w:cs="Arial"/>
          <w:sz w:val="22"/>
          <w:lang w:val="es-MX"/>
        </w:rPr>
        <w:t xml:space="preserve"> que cumpla realmente con la experiencia exigida, descontando el valor</w:t>
      </w:r>
      <w:r w:rsidR="003E6706">
        <w:rPr>
          <w:rFonts w:ascii="Arial" w:hAnsi="Arial" w:cs="Arial"/>
          <w:sz w:val="22"/>
          <w:lang w:val="es-MX"/>
        </w:rPr>
        <w:t>, las magnitudes y áreas construidas</w:t>
      </w:r>
      <w:r w:rsidR="00CE0CF2" w:rsidRPr="00CE0CF2">
        <w:rPr>
          <w:rFonts w:ascii="Arial" w:hAnsi="Arial" w:cs="Arial"/>
          <w:sz w:val="22"/>
          <w:lang w:val="es-MX"/>
        </w:rPr>
        <w:t xml:space="preserve"> de las actividades diferentes, que no se enmarcan en la experiencia definida en la </w:t>
      </w:r>
      <w:r w:rsidR="001916B9">
        <w:rPr>
          <w:rFonts w:ascii="Arial" w:hAnsi="Arial" w:cs="Arial"/>
          <w:sz w:val="22"/>
          <w:lang w:val="es-MX"/>
        </w:rPr>
        <w:t>m</w:t>
      </w:r>
      <w:r w:rsidR="00CE0CF2" w:rsidRPr="00CE0CF2">
        <w:rPr>
          <w:rFonts w:ascii="Arial" w:hAnsi="Arial" w:cs="Arial"/>
          <w:sz w:val="22"/>
          <w:lang w:val="es-MX"/>
        </w:rPr>
        <w:t xml:space="preserve">atriz </w:t>
      </w:r>
      <w:r w:rsidR="003E6706">
        <w:rPr>
          <w:rFonts w:ascii="Arial" w:hAnsi="Arial" w:cs="Arial"/>
          <w:sz w:val="22"/>
          <w:lang w:val="es-MX"/>
        </w:rPr>
        <w:t>1.</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31E040D" w14:textId="3ADC459E" w:rsidR="00043F5D" w:rsidRPr="0034360A" w:rsidRDefault="00033295" w:rsidP="005D5A26">
      <w:pPr>
        <w:tabs>
          <w:tab w:val="left" w:pos="0"/>
        </w:tabs>
        <w:jc w:val="both"/>
        <w:rPr>
          <w:rFonts w:ascii="Arial" w:eastAsia="Calibri" w:hAnsi="Arial" w:cs="Arial"/>
          <w:b/>
          <w:color w:val="000000"/>
          <w:sz w:val="22"/>
          <w:szCs w:val="22"/>
          <w:lang w:val="es-ES_tradnl" w:eastAsia="en-GB"/>
        </w:rPr>
      </w:pPr>
      <w:r w:rsidRPr="002D7EDD">
        <w:rPr>
          <w:rFonts w:ascii="Arial" w:eastAsia="Calibri" w:hAnsi="Arial" w:cs="Arial"/>
          <w:b/>
          <w:bCs/>
          <w:color w:val="000000"/>
          <w:sz w:val="22"/>
          <w:lang w:eastAsia="en-GB"/>
        </w:rPr>
        <w:t>2.2.</w:t>
      </w:r>
      <w:r w:rsidR="00CE7A77" w:rsidRPr="00CE7A77">
        <w:t xml:space="preserve"> </w:t>
      </w:r>
      <w:r w:rsidR="001916B9">
        <w:t>«</w:t>
      </w:r>
      <w:r w:rsidR="0034360A" w:rsidRPr="0034360A">
        <w:rPr>
          <w:rFonts w:ascii="Arial" w:eastAsia="Calibri" w:hAnsi="Arial" w:cs="Arial"/>
          <w:b/>
          <w:color w:val="000000" w:themeColor="text1"/>
          <w:sz w:val="22"/>
          <w:szCs w:val="22"/>
        </w:rPr>
        <w:t>Matriz 1</w:t>
      </w:r>
      <w:r w:rsidR="001916B9">
        <w:rPr>
          <w:rFonts w:ascii="Arial" w:eastAsia="Calibri" w:hAnsi="Arial" w:cs="Arial"/>
          <w:b/>
          <w:color w:val="000000" w:themeColor="text1"/>
          <w:sz w:val="22"/>
          <w:szCs w:val="22"/>
        </w:rPr>
        <w:t xml:space="preserve"> –</w:t>
      </w:r>
      <w:r w:rsidR="0034360A" w:rsidRPr="0034360A">
        <w:rPr>
          <w:rFonts w:ascii="Arial" w:eastAsia="Calibri" w:hAnsi="Arial" w:cs="Arial"/>
          <w:b/>
          <w:color w:val="000000" w:themeColor="text1"/>
          <w:sz w:val="22"/>
          <w:szCs w:val="22"/>
        </w:rPr>
        <w:t xml:space="preserve"> Experiencia</w:t>
      </w:r>
      <w:r w:rsidR="001916B9">
        <w:rPr>
          <w:rFonts w:ascii="Arial" w:eastAsia="Calibri" w:hAnsi="Arial" w:cs="Arial"/>
          <w:b/>
          <w:color w:val="000000" w:themeColor="text1"/>
          <w:sz w:val="22"/>
          <w:szCs w:val="22"/>
        </w:rPr>
        <w:t>»</w:t>
      </w:r>
      <w:r w:rsidR="0034360A" w:rsidRPr="0034360A">
        <w:rPr>
          <w:rFonts w:ascii="Arial" w:eastAsia="Calibri" w:hAnsi="Arial" w:cs="Arial"/>
          <w:b/>
          <w:color w:val="000000" w:themeColor="text1"/>
          <w:sz w:val="22"/>
          <w:szCs w:val="22"/>
        </w:rPr>
        <w:t xml:space="preserve">: Actividad </w:t>
      </w:r>
      <w:r w:rsidR="00A6481F">
        <w:rPr>
          <w:rFonts w:ascii="Arial" w:eastAsia="Calibri" w:hAnsi="Arial" w:cs="Arial"/>
          <w:b/>
          <w:color w:val="000000" w:themeColor="text1"/>
          <w:sz w:val="22"/>
          <w:szCs w:val="22"/>
        </w:rPr>
        <w:t>6</w:t>
      </w:r>
      <w:r w:rsidR="0034360A" w:rsidRPr="0034360A">
        <w:rPr>
          <w:rFonts w:ascii="Arial" w:eastAsia="Calibri" w:hAnsi="Arial" w:cs="Arial"/>
          <w:b/>
          <w:color w:val="000000" w:themeColor="text1"/>
          <w:sz w:val="22"/>
          <w:szCs w:val="22"/>
        </w:rPr>
        <w:t>.1 proyectos de construcción de unidades sanitarias para vivienda rural dispersa</w:t>
      </w:r>
    </w:p>
    <w:p w14:paraId="12B5E20D" w14:textId="73F67471" w:rsidR="005D5A26" w:rsidRDefault="005D5A26" w:rsidP="005D5A26">
      <w:pPr>
        <w:tabs>
          <w:tab w:val="left" w:pos="0"/>
        </w:tabs>
        <w:spacing w:line="276" w:lineRule="auto"/>
        <w:jc w:val="both"/>
        <w:rPr>
          <w:rFonts w:ascii="Arial" w:eastAsia="Calibri" w:hAnsi="Arial" w:cs="Arial"/>
          <w:b/>
          <w:bCs/>
          <w:color w:val="000000"/>
          <w:sz w:val="22"/>
          <w:lang w:val="es-ES_tradnl" w:eastAsia="en-GB"/>
        </w:rPr>
      </w:pPr>
    </w:p>
    <w:p w14:paraId="45438997" w14:textId="45DACC54" w:rsidR="005C1F75" w:rsidRPr="0050236B" w:rsidRDefault="00BD0CEA" w:rsidP="003E6706">
      <w:pPr>
        <w:spacing w:before="120" w:line="276" w:lineRule="auto"/>
        <w:jc w:val="both"/>
        <w:rPr>
          <w:rFonts w:ascii="Arial" w:eastAsia="Calibri" w:hAnsi="Arial" w:cs="Arial"/>
          <w:bCs/>
          <w:sz w:val="22"/>
          <w:szCs w:val="22"/>
          <w:lang w:eastAsia="en-US"/>
        </w:rPr>
      </w:pPr>
      <w:r w:rsidRPr="0050236B">
        <w:rPr>
          <w:rFonts w:ascii="Arial" w:eastAsia="Calibri" w:hAnsi="Arial" w:cs="Arial"/>
          <w:bCs/>
          <w:sz w:val="22"/>
          <w:szCs w:val="22"/>
          <w:lang w:val="es-ES_tradnl" w:eastAsia="en-US"/>
        </w:rPr>
        <w:t>Mediante</w:t>
      </w:r>
      <w:r w:rsidR="005C1F75" w:rsidRPr="0050236B">
        <w:rPr>
          <w:rFonts w:ascii="Arial" w:eastAsia="Calibri" w:hAnsi="Arial" w:cs="Arial"/>
          <w:bCs/>
          <w:sz w:val="22"/>
          <w:szCs w:val="22"/>
          <w:lang w:val="es-ES_tradnl" w:eastAsia="en-US"/>
        </w:rPr>
        <w:t xml:space="preserve"> la Resolución No. 173 del 30 de junio de 2021 </w:t>
      </w:r>
      <w:r w:rsidR="005C1F75" w:rsidRPr="0050236B">
        <w:rPr>
          <w:rFonts w:ascii="Arial" w:eastAsia="Calibri" w:hAnsi="Arial" w:cs="Arial"/>
          <w:bCs/>
          <w:sz w:val="22"/>
          <w:szCs w:val="22"/>
          <w:lang w:eastAsia="en-US"/>
        </w:rPr>
        <w:t>se modific</w:t>
      </w:r>
      <w:r w:rsidR="00B05AD0" w:rsidRPr="0050236B">
        <w:rPr>
          <w:rFonts w:ascii="Arial" w:eastAsia="Calibri" w:hAnsi="Arial" w:cs="Arial"/>
          <w:bCs/>
          <w:sz w:val="22"/>
          <w:szCs w:val="22"/>
          <w:lang w:eastAsia="en-US"/>
        </w:rPr>
        <w:t>ó</w:t>
      </w:r>
      <w:r w:rsidR="005C1F75" w:rsidRPr="0050236B">
        <w:rPr>
          <w:rFonts w:ascii="Arial" w:eastAsia="Calibri" w:hAnsi="Arial" w:cs="Arial"/>
          <w:bCs/>
          <w:sz w:val="22"/>
          <w:szCs w:val="22"/>
          <w:lang w:eastAsia="en-US"/>
        </w:rPr>
        <w:t xml:space="preserve"> l</w:t>
      </w:r>
      <w:r w:rsidRPr="0050236B">
        <w:rPr>
          <w:rFonts w:ascii="Arial" w:eastAsia="Calibri" w:hAnsi="Arial" w:cs="Arial"/>
          <w:bCs/>
          <w:sz w:val="22"/>
          <w:szCs w:val="22"/>
          <w:lang w:eastAsia="en-US"/>
        </w:rPr>
        <w:t xml:space="preserve">a </w:t>
      </w:r>
      <w:r w:rsidR="001916B9" w:rsidRPr="0050236B">
        <w:rPr>
          <w:rFonts w:ascii="Arial" w:eastAsia="Calibri" w:hAnsi="Arial" w:cs="Arial"/>
          <w:bCs/>
          <w:sz w:val="22"/>
          <w:szCs w:val="22"/>
          <w:lang w:eastAsia="en-US"/>
        </w:rPr>
        <w:t>«</w:t>
      </w:r>
      <w:r w:rsidRPr="0050236B">
        <w:rPr>
          <w:rFonts w:ascii="Arial" w:eastAsia="Calibri" w:hAnsi="Arial" w:cs="Arial"/>
          <w:bCs/>
          <w:sz w:val="22"/>
          <w:szCs w:val="22"/>
          <w:lang w:eastAsia="en-US"/>
        </w:rPr>
        <w:t>Matriz 1</w:t>
      </w:r>
      <w:r w:rsidR="001916B9" w:rsidRPr="0050236B">
        <w:rPr>
          <w:rFonts w:ascii="Arial" w:eastAsia="Calibri" w:hAnsi="Arial" w:cs="Arial"/>
          <w:bCs/>
          <w:sz w:val="22"/>
          <w:szCs w:val="22"/>
          <w:lang w:eastAsia="en-US"/>
        </w:rPr>
        <w:t xml:space="preserve"> –</w:t>
      </w:r>
      <w:r w:rsidRPr="0050236B">
        <w:rPr>
          <w:rFonts w:ascii="Arial" w:eastAsia="Calibri" w:hAnsi="Arial" w:cs="Arial"/>
          <w:bCs/>
          <w:sz w:val="22"/>
          <w:szCs w:val="22"/>
          <w:lang w:eastAsia="en-US"/>
        </w:rPr>
        <w:t xml:space="preserve"> Experiencia</w:t>
      </w:r>
      <w:r w:rsidR="001916B9" w:rsidRPr="0050236B">
        <w:rPr>
          <w:rFonts w:ascii="Arial" w:eastAsia="Calibri" w:hAnsi="Arial" w:cs="Arial"/>
          <w:bCs/>
          <w:sz w:val="22"/>
          <w:szCs w:val="22"/>
          <w:lang w:eastAsia="en-US"/>
        </w:rPr>
        <w:t>»</w:t>
      </w:r>
      <w:r w:rsidRPr="0050236B">
        <w:rPr>
          <w:rFonts w:ascii="Arial" w:eastAsia="Calibri" w:hAnsi="Arial" w:cs="Arial"/>
          <w:bCs/>
          <w:sz w:val="22"/>
          <w:szCs w:val="22"/>
          <w:lang w:eastAsia="en-US"/>
        </w:rPr>
        <w:t xml:space="preserve"> de los</w:t>
      </w:r>
      <w:r w:rsidR="005C1F75" w:rsidRPr="0050236B">
        <w:rPr>
          <w:rFonts w:ascii="Arial" w:eastAsia="Calibri" w:hAnsi="Arial" w:cs="Arial"/>
          <w:bCs/>
          <w:sz w:val="22"/>
          <w:szCs w:val="22"/>
          <w:lang w:eastAsia="en-US"/>
        </w:rPr>
        <w:t xml:space="preserve"> documentos tipo para los procesos de licitación pública para obras de infraestructura de agua potable y saneamiento básico adoptados por la Agencia Nacional de Contratación Pública </w:t>
      </w:r>
      <w:r w:rsidR="001916B9" w:rsidRPr="0050236B">
        <w:rPr>
          <w:rFonts w:ascii="Arial" w:eastAsia="Calibri" w:hAnsi="Arial" w:cs="Arial"/>
          <w:bCs/>
          <w:sz w:val="22"/>
          <w:szCs w:val="22"/>
          <w:lang w:eastAsia="en-US"/>
        </w:rPr>
        <w:t>–</w:t>
      </w:r>
      <w:r w:rsidR="005C1F75" w:rsidRPr="0050236B">
        <w:rPr>
          <w:rFonts w:ascii="Arial" w:eastAsia="Calibri" w:hAnsi="Arial" w:cs="Arial"/>
          <w:bCs/>
          <w:sz w:val="22"/>
          <w:szCs w:val="22"/>
          <w:lang w:eastAsia="en-US"/>
        </w:rPr>
        <w:t xml:space="preserve"> Colombia Compra Eficiente mediante las Resoluciones 248 y 249 del 1 de diciembre de 2020</w:t>
      </w:r>
      <w:r w:rsidR="005C1F75" w:rsidRPr="0050236B">
        <w:rPr>
          <w:rFonts w:ascii="Arial" w:eastAsiaTheme="minorHAnsi" w:hAnsi="Arial" w:cs="Arial"/>
          <w:color w:val="0D0D0D" w:themeColor="text1" w:themeTint="F2"/>
          <w:sz w:val="22"/>
          <w:szCs w:val="22"/>
          <w:lang w:val="es-MX" w:eastAsia="en-US"/>
        </w:rPr>
        <w:t xml:space="preserve">. </w:t>
      </w:r>
      <w:r w:rsidR="005C1F75" w:rsidRPr="0050236B">
        <w:rPr>
          <w:rFonts w:ascii="Arial" w:eastAsia="Calibri" w:hAnsi="Arial" w:cs="Arial"/>
          <w:bCs/>
          <w:sz w:val="22"/>
          <w:szCs w:val="22"/>
          <w:lang w:eastAsia="en-US"/>
        </w:rPr>
        <w:t xml:space="preserve">Su expedición se efectúo debido a la necesidad de ajustar el contenido de la «Matriz 1 </w:t>
      </w:r>
      <w:r w:rsidR="001916B9" w:rsidRPr="0050236B">
        <w:rPr>
          <w:rFonts w:ascii="Arial" w:eastAsia="Calibri" w:hAnsi="Arial" w:cs="Arial"/>
          <w:bCs/>
          <w:sz w:val="22"/>
          <w:szCs w:val="22"/>
          <w:lang w:eastAsia="en-US"/>
        </w:rPr>
        <w:t xml:space="preserve">– </w:t>
      </w:r>
      <w:r w:rsidR="005C1F75" w:rsidRPr="0050236B">
        <w:rPr>
          <w:rFonts w:ascii="Arial" w:eastAsia="Calibri" w:hAnsi="Arial" w:cs="Arial"/>
          <w:bCs/>
          <w:sz w:val="22"/>
          <w:szCs w:val="22"/>
          <w:lang w:eastAsia="en-US"/>
        </w:rPr>
        <w:t>Experiencia» en estos documentos tipo, en atención a las peticiones y observaciones realizadas por los ciudadanos y las entidades técnicas</w:t>
      </w:r>
      <w:r w:rsidR="00F2032C" w:rsidRPr="0050236B">
        <w:rPr>
          <w:rFonts w:ascii="Arial" w:eastAsia="Calibri" w:hAnsi="Arial" w:cs="Arial"/>
          <w:bCs/>
          <w:sz w:val="22"/>
          <w:szCs w:val="22"/>
          <w:lang w:eastAsia="en-US"/>
        </w:rPr>
        <w:t xml:space="preserve"> del sector</w:t>
      </w:r>
      <w:r w:rsidR="005C1F75" w:rsidRPr="0050236B">
        <w:rPr>
          <w:rFonts w:ascii="Arial" w:eastAsia="Calibri" w:hAnsi="Arial" w:cs="Arial"/>
          <w:bCs/>
          <w:sz w:val="22"/>
          <w:szCs w:val="22"/>
          <w:lang w:eastAsia="en-US"/>
        </w:rPr>
        <w:t xml:space="preserve"> que participaron en la construcción de estos documentos, que identificaron algunos aspectos que debían modificarse. </w:t>
      </w:r>
    </w:p>
    <w:p w14:paraId="1E600F17" w14:textId="3FD697D8" w:rsidR="00A6481F" w:rsidRPr="0050236B" w:rsidRDefault="005C1F75" w:rsidP="00A6481F">
      <w:pPr>
        <w:spacing w:before="120" w:line="276" w:lineRule="auto"/>
        <w:ind w:firstLine="709"/>
        <w:jc w:val="both"/>
        <w:rPr>
          <w:rFonts w:ascii="Arial" w:eastAsia="Calibri" w:hAnsi="Arial" w:cs="Arial"/>
          <w:color w:val="000000" w:themeColor="text1"/>
          <w:sz w:val="22"/>
          <w:szCs w:val="22"/>
          <w:lang w:val="es-ES_tradnl"/>
        </w:rPr>
      </w:pPr>
      <w:r w:rsidRPr="0050236B">
        <w:rPr>
          <w:rFonts w:ascii="Arial" w:eastAsia="Calibri" w:hAnsi="Arial" w:cs="Arial"/>
          <w:bCs/>
          <w:sz w:val="22"/>
          <w:szCs w:val="22"/>
          <w:lang w:eastAsia="en-US"/>
        </w:rPr>
        <w:t xml:space="preserve">Como parte de las actualizaciones realizadas a la «Matriz 1 </w:t>
      </w:r>
      <w:r w:rsidR="001916B9" w:rsidRPr="0050236B">
        <w:rPr>
          <w:rFonts w:ascii="Arial" w:eastAsia="Calibri" w:hAnsi="Arial" w:cs="Arial"/>
          <w:bCs/>
          <w:sz w:val="22"/>
          <w:szCs w:val="22"/>
          <w:lang w:eastAsia="en-US"/>
        </w:rPr>
        <w:t xml:space="preserve">– </w:t>
      </w:r>
      <w:r w:rsidRPr="0050236B">
        <w:rPr>
          <w:rFonts w:ascii="Arial" w:eastAsia="Calibri" w:hAnsi="Arial" w:cs="Arial"/>
          <w:bCs/>
          <w:sz w:val="22"/>
          <w:szCs w:val="22"/>
          <w:lang w:eastAsia="en-US"/>
        </w:rPr>
        <w:t xml:space="preserve">Experiencia» en estos documentos tipo, se diferencian los proyectos de acueducto y de alcantarillado. En efecto, la versión inicial de la matriz establecía estos dos proyectos en un gran grupo incluidos en el numeral 1. Con estas modificaciones, se incluyeron los proyectos de acueducto en el ítem 1 y los proyectos de alcantarillado en el ítem 2 y se establecen las condiciones particulares para cada uno, dando mayor claridad a los requisitos que corresponde para cada tipo de infraestructura. </w:t>
      </w:r>
      <w:r w:rsidRPr="0050236B">
        <w:rPr>
          <w:rFonts w:ascii="Arial" w:eastAsia="Calibri" w:hAnsi="Arial" w:cs="Arial"/>
          <w:sz w:val="22"/>
          <w:szCs w:val="22"/>
          <w:lang w:val="es-ES_tradnl" w:eastAsia="en-US"/>
        </w:rPr>
        <w:t xml:space="preserve">Por ello, actualmente la </w:t>
      </w:r>
      <w:r w:rsidRPr="0050236B">
        <w:rPr>
          <w:rFonts w:ascii="Arial" w:eastAsia="Calibri" w:hAnsi="Arial" w:cs="Arial"/>
          <w:bCs/>
          <w:sz w:val="22"/>
          <w:szCs w:val="22"/>
          <w:lang w:eastAsia="en-US"/>
        </w:rPr>
        <w:t xml:space="preserve">«Matriz 1 </w:t>
      </w:r>
      <w:r w:rsidR="001916B9" w:rsidRPr="0050236B">
        <w:rPr>
          <w:rFonts w:ascii="Arial" w:eastAsia="Calibri" w:hAnsi="Arial" w:cs="Arial"/>
          <w:bCs/>
          <w:sz w:val="22"/>
          <w:szCs w:val="22"/>
          <w:lang w:eastAsia="en-US"/>
        </w:rPr>
        <w:t xml:space="preserve">– </w:t>
      </w:r>
      <w:r w:rsidRPr="0050236B">
        <w:rPr>
          <w:rFonts w:ascii="Arial" w:eastAsia="Calibri" w:hAnsi="Arial" w:cs="Arial"/>
          <w:bCs/>
          <w:sz w:val="22"/>
          <w:szCs w:val="22"/>
          <w:lang w:eastAsia="en-US"/>
        </w:rPr>
        <w:t xml:space="preserve">Experiencia» </w:t>
      </w:r>
      <w:r w:rsidRPr="0050236B">
        <w:rPr>
          <w:rFonts w:ascii="Arial" w:eastAsiaTheme="minorHAnsi" w:hAnsi="Arial" w:cs="Arial"/>
          <w:color w:val="0D0D0D" w:themeColor="text1" w:themeTint="F2"/>
          <w:sz w:val="22"/>
          <w:szCs w:val="22"/>
          <w:lang w:val="es-MX" w:eastAsia="en-US"/>
        </w:rPr>
        <w:t xml:space="preserve">contemplan seis (6) clases de obra de infraestructura de agua potable y saneamiento básico, a saber: </w:t>
      </w:r>
      <w:r w:rsidRPr="0050236B">
        <w:rPr>
          <w:rFonts w:ascii="Arial" w:eastAsia="Calibri" w:hAnsi="Arial" w:cs="Arial"/>
          <w:sz w:val="22"/>
          <w:szCs w:val="22"/>
          <w:lang w:val="es-MX" w:eastAsia="en-US"/>
        </w:rPr>
        <w:t>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p>
    <w:p w14:paraId="26559381" w14:textId="75DD84A2" w:rsidR="00900DCC" w:rsidRPr="0050236B" w:rsidRDefault="00F40F10" w:rsidP="0028758C">
      <w:pPr>
        <w:spacing w:before="120" w:line="276" w:lineRule="auto"/>
        <w:ind w:firstLine="709"/>
        <w:jc w:val="both"/>
        <w:rPr>
          <w:rFonts w:ascii="Arial" w:eastAsia="Calibri" w:hAnsi="Arial" w:cs="Arial"/>
          <w:color w:val="000000"/>
          <w:sz w:val="22"/>
          <w:szCs w:val="22"/>
          <w:lang w:val="es-ES_tradnl" w:eastAsia="en-US"/>
        </w:rPr>
      </w:pPr>
      <w:r w:rsidRPr="0050236B">
        <w:rPr>
          <w:rFonts w:ascii="Arial" w:eastAsia="Calibri" w:hAnsi="Arial" w:cs="Arial"/>
          <w:color w:val="000000"/>
          <w:sz w:val="22"/>
          <w:lang w:val="es-MX"/>
        </w:rPr>
        <w:lastRenderedPageBreak/>
        <w:t>De esta manera, e</w:t>
      </w:r>
      <w:r w:rsidR="00900DCC" w:rsidRPr="0050236B">
        <w:rPr>
          <w:rFonts w:ascii="Arial" w:eastAsia="Calibri" w:hAnsi="Arial" w:cs="Arial"/>
          <w:color w:val="000000"/>
          <w:sz w:val="22"/>
          <w:lang w:val="es-MX"/>
        </w:rPr>
        <w:t xml:space="preserve">l numeral </w:t>
      </w:r>
      <w:r w:rsidR="00A6481F" w:rsidRPr="0050236B">
        <w:rPr>
          <w:rFonts w:ascii="Arial" w:eastAsia="Calibri" w:hAnsi="Arial" w:cs="Arial"/>
          <w:color w:val="000000"/>
          <w:sz w:val="22"/>
          <w:lang w:val="es-MX"/>
        </w:rPr>
        <w:t>6</w:t>
      </w:r>
      <w:r w:rsidR="00900DCC" w:rsidRPr="0050236B">
        <w:rPr>
          <w:rFonts w:ascii="Arial" w:eastAsia="Calibri" w:hAnsi="Arial" w:cs="Arial"/>
          <w:color w:val="000000"/>
          <w:sz w:val="22"/>
          <w:lang w:val="es-MX"/>
        </w:rPr>
        <w:t xml:space="preserve"> de la «Matriz 1 – Experiencia», contempla las obras de infraestructura de </w:t>
      </w:r>
      <w:r w:rsidR="00900DCC" w:rsidRPr="0050236B">
        <w:rPr>
          <w:rFonts w:ascii="Arial" w:eastAsia="Calibri" w:hAnsi="Arial" w:cs="Arial"/>
          <w:color w:val="000000"/>
          <w:sz w:val="22"/>
          <w:szCs w:val="22"/>
          <w:lang w:val="es-ES_tradnl" w:eastAsia="en-US"/>
        </w:rPr>
        <w:t>«Unidades Sanitarias para Vivienda Rural Dispersa».</w:t>
      </w:r>
      <w:r w:rsidR="0028758C" w:rsidRPr="0050236B">
        <w:rPr>
          <w:rFonts w:ascii="Arial" w:eastAsia="Calibri" w:hAnsi="Arial" w:cs="Arial"/>
          <w:color w:val="000000"/>
          <w:sz w:val="22"/>
          <w:szCs w:val="22"/>
          <w:lang w:val="es-ES_tradnl" w:eastAsia="en-US"/>
        </w:rPr>
        <w:t xml:space="preserve"> La unidad sanitaria está conformada de manera general por «un sanitario, una ducha, un lavamanos y un lavadero. Esta unidad contará con sus respectivas cajas de inspección, un filtro anaerobio de flujo ascendente FAFA y un campo de infiltración»</w:t>
      </w:r>
      <w:r w:rsidR="0028758C" w:rsidRPr="0050236B">
        <w:rPr>
          <w:rStyle w:val="Refdenotaalpie"/>
          <w:rFonts w:ascii="Arial" w:eastAsia="Calibri" w:hAnsi="Arial" w:cs="Arial"/>
          <w:color w:val="000000"/>
          <w:sz w:val="22"/>
          <w:szCs w:val="22"/>
          <w:lang w:val="es-ES_tradnl" w:eastAsia="en-US"/>
        </w:rPr>
        <w:footnoteReference w:id="4"/>
      </w:r>
      <w:r w:rsidR="0028758C" w:rsidRPr="0050236B">
        <w:rPr>
          <w:rFonts w:ascii="Arial" w:eastAsia="Calibri" w:hAnsi="Arial" w:cs="Arial"/>
          <w:color w:val="000000"/>
          <w:sz w:val="22"/>
          <w:szCs w:val="22"/>
          <w:lang w:val="es-ES_tradnl" w:eastAsia="en-US"/>
        </w:rPr>
        <w:t>. Esto significa que la unidad sanitaria se trata de un conjunto de los elementos sanitarios que serán destinados en viviendas rurales. En este sentido, esta actividad es aplicable cuando se requieran proyectos que incluyan, en su conjunto, unidades sanitarias para vivienda rural dispersa, sea para su construcción o para su optimización y/o mejoramiento y/o adecuación y/o ampliación y/o reforzamiento y/o rehabilitación y/o mantenimiento.</w:t>
      </w:r>
    </w:p>
    <w:p w14:paraId="36954233" w14:textId="7A265F06" w:rsidR="0028758C" w:rsidRPr="0050236B" w:rsidRDefault="00900DCC" w:rsidP="00900DCC">
      <w:pPr>
        <w:spacing w:before="120" w:line="276" w:lineRule="auto"/>
        <w:ind w:firstLine="709"/>
        <w:jc w:val="both"/>
        <w:rPr>
          <w:rFonts w:ascii="Arial" w:hAnsi="Arial" w:cs="Arial"/>
          <w:sz w:val="22"/>
          <w:szCs w:val="22"/>
          <w:lang w:val="es-ES_tradnl" w:eastAsia="es-ES"/>
        </w:rPr>
      </w:pPr>
      <w:r w:rsidRPr="0050236B">
        <w:rPr>
          <w:rFonts w:ascii="Arial" w:hAnsi="Arial" w:cs="Arial"/>
          <w:color w:val="0D0D0D" w:themeColor="text1" w:themeTint="F2"/>
          <w:sz w:val="22"/>
        </w:rPr>
        <w:t>Particularmente,</w:t>
      </w:r>
      <w:r w:rsidR="00955978" w:rsidRPr="0050236B">
        <w:rPr>
          <w:rFonts w:ascii="Arial" w:hAnsi="Arial" w:cs="Arial"/>
          <w:color w:val="0D0D0D" w:themeColor="text1" w:themeTint="F2"/>
          <w:sz w:val="22"/>
        </w:rPr>
        <w:t xml:space="preserve"> el numeral </w:t>
      </w:r>
      <w:r w:rsidR="00A6481F" w:rsidRPr="0050236B">
        <w:rPr>
          <w:rFonts w:ascii="Arial" w:hAnsi="Arial" w:cs="Arial"/>
          <w:color w:val="0D0D0D" w:themeColor="text1" w:themeTint="F2"/>
          <w:sz w:val="22"/>
        </w:rPr>
        <w:t>6</w:t>
      </w:r>
      <w:r w:rsidR="00955978" w:rsidRPr="0050236B">
        <w:rPr>
          <w:rFonts w:ascii="Arial" w:hAnsi="Arial" w:cs="Arial"/>
          <w:color w:val="0D0D0D" w:themeColor="text1" w:themeTint="F2"/>
          <w:sz w:val="22"/>
        </w:rPr>
        <w:t>.1</w:t>
      </w:r>
      <w:r w:rsidR="00DD5E42" w:rsidRPr="0050236B">
        <w:rPr>
          <w:rFonts w:ascii="Arial" w:hAnsi="Arial" w:cs="Arial"/>
          <w:sz w:val="22"/>
        </w:rPr>
        <w:t xml:space="preserve"> de la «Matriz 1</w:t>
      </w:r>
      <w:r w:rsidR="001916B9" w:rsidRPr="0050236B">
        <w:rPr>
          <w:rFonts w:ascii="Arial" w:hAnsi="Arial" w:cs="Arial"/>
          <w:sz w:val="22"/>
        </w:rPr>
        <w:t xml:space="preserve"> –</w:t>
      </w:r>
      <w:r w:rsidR="00DD5E42" w:rsidRPr="0050236B">
        <w:rPr>
          <w:rFonts w:ascii="Arial" w:hAnsi="Arial" w:cs="Arial"/>
          <w:sz w:val="22"/>
        </w:rPr>
        <w:t xml:space="preserve"> Experiencia»</w:t>
      </w:r>
      <w:r w:rsidR="00955978" w:rsidRPr="0050236B">
        <w:rPr>
          <w:rFonts w:ascii="Arial" w:hAnsi="Arial" w:cs="Arial"/>
          <w:color w:val="0D0D0D" w:themeColor="text1" w:themeTint="F2"/>
          <w:sz w:val="22"/>
        </w:rPr>
        <w:t xml:space="preserve"> contempl</w:t>
      </w:r>
      <w:r w:rsidRPr="0050236B">
        <w:rPr>
          <w:rFonts w:ascii="Arial" w:hAnsi="Arial" w:cs="Arial"/>
          <w:color w:val="0D0D0D" w:themeColor="text1" w:themeTint="F2"/>
          <w:sz w:val="22"/>
        </w:rPr>
        <w:t>a</w:t>
      </w:r>
      <w:r w:rsidR="00955978" w:rsidRPr="0050236B">
        <w:rPr>
          <w:rFonts w:ascii="Arial" w:hAnsi="Arial" w:cs="Arial"/>
          <w:color w:val="0D0D0D" w:themeColor="text1" w:themeTint="F2"/>
          <w:sz w:val="22"/>
        </w:rPr>
        <w:t xml:space="preserve"> los </w:t>
      </w:r>
      <w:r w:rsidR="00751B4C" w:rsidRPr="0050236B">
        <w:rPr>
          <w:rFonts w:ascii="Arial" w:hAnsi="Arial" w:cs="Arial"/>
          <w:color w:val="0D0D0D" w:themeColor="text1" w:themeTint="F2"/>
          <w:sz w:val="22"/>
        </w:rPr>
        <w:t xml:space="preserve">proyectos </w:t>
      </w:r>
      <w:r w:rsidR="00751B4C" w:rsidRPr="0050236B">
        <w:rPr>
          <w:rFonts w:ascii="Arial" w:hAnsi="Arial" w:cs="Arial"/>
          <w:sz w:val="22"/>
          <w:szCs w:val="22"/>
          <w:lang w:val="es-ES" w:eastAsia="es-ES"/>
        </w:rPr>
        <w:t>de construcción de unidades sanitarias para vivienda rural dispersa.</w:t>
      </w:r>
      <w:r w:rsidR="0028758C" w:rsidRPr="0050236B">
        <w:rPr>
          <w:rFonts w:ascii="Arial" w:eastAsia="Calibri" w:hAnsi="Arial" w:cs="Arial"/>
          <w:sz w:val="22"/>
        </w:rPr>
        <w:t xml:space="preserve"> Esta actividad es aplicable cuando la entidad pública requiera ejecutar proyectos cuyo objeto sea la construcción de unidades sanitarias destinadas exclusivamente a vivienda rural dispersa.</w:t>
      </w:r>
      <w:r w:rsidR="0028758C" w:rsidRPr="0050236B">
        <w:rPr>
          <w:rFonts w:ascii="Arial" w:hAnsi="Arial" w:cs="Arial"/>
          <w:sz w:val="22"/>
          <w:szCs w:val="22"/>
          <w:lang w:val="es-ES_tradnl" w:eastAsia="es-ES"/>
        </w:rPr>
        <w:t xml:space="preserve"> Como experiencia general para esta actividad se </w:t>
      </w:r>
      <w:r w:rsidR="009134F7" w:rsidRPr="0050236B">
        <w:rPr>
          <w:rFonts w:ascii="Arial" w:hAnsi="Arial" w:cs="Arial"/>
          <w:sz w:val="22"/>
          <w:szCs w:val="22"/>
          <w:lang w:val="es-ES_tradnl" w:eastAsia="es-ES"/>
        </w:rPr>
        <w:t>solicita</w:t>
      </w:r>
      <w:r w:rsidR="0028758C" w:rsidRPr="0050236B">
        <w:rPr>
          <w:rFonts w:ascii="Arial" w:hAnsi="Arial" w:cs="Arial"/>
          <w:sz w:val="22"/>
          <w:szCs w:val="22"/>
          <w:lang w:val="es-ES_tradnl" w:eastAsia="es-ES"/>
        </w:rPr>
        <w:t xml:space="preserve"> </w:t>
      </w:r>
      <w:r w:rsidR="0028758C" w:rsidRPr="0050236B">
        <w:rPr>
          <w:rFonts w:ascii="Arial" w:eastAsia="Calibri" w:hAnsi="Arial" w:cs="Arial"/>
          <w:sz w:val="22"/>
          <w:szCs w:val="22"/>
          <w:lang w:val="es-MX" w:eastAsia="en-US"/>
        </w:rPr>
        <w:t>«</w:t>
      </w:r>
      <w:r w:rsidR="0028758C" w:rsidRPr="0050236B">
        <w:rPr>
          <w:rFonts w:ascii="Arial" w:hAnsi="Arial" w:cs="Arial"/>
          <w:sz w:val="22"/>
          <w:szCs w:val="22"/>
          <w:lang w:val="es-ES_tradnl" w:eastAsia="es-ES"/>
        </w:rPr>
        <w:t>proyectos que hayan contemplado actividades de: construcción y/o instalación de redes hidrosanitarias o baterías sanitarias o unidades sanitarias</w:t>
      </w:r>
      <w:r w:rsidR="0028758C" w:rsidRPr="0050236B">
        <w:rPr>
          <w:rFonts w:ascii="Arial" w:eastAsiaTheme="minorHAnsi" w:hAnsi="Arial" w:cs="Arial"/>
          <w:color w:val="0D0D0D" w:themeColor="text1" w:themeTint="F2"/>
          <w:sz w:val="22"/>
          <w:szCs w:val="22"/>
          <w:lang w:val="es-MX" w:eastAsia="en-US"/>
        </w:rPr>
        <w:t>».</w:t>
      </w:r>
    </w:p>
    <w:p w14:paraId="5EBF3ECD" w14:textId="2D1857B3" w:rsidR="002F01D5" w:rsidRPr="0050236B" w:rsidRDefault="002F01D5" w:rsidP="002F01D5">
      <w:pPr>
        <w:spacing w:before="120" w:line="276" w:lineRule="auto"/>
        <w:ind w:firstLine="709"/>
        <w:jc w:val="both"/>
        <w:rPr>
          <w:rFonts w:ascii="Arial" w:hAnsi="Arial" w:cs="Arial"/>
          <w:sz w:val="22"/>
          <w:szCs w:val="22"/>
          <w:lang w:eastAsia="es-ES"/>
        </w:rPr>
      </w:pPr>
      <w:r w:rsidRPr="0050236B">
        <w:rPr>
          <w:rFonts w:ascii="Arial" w:hAnsi="Arial" w:cs="Arial"/>
          <w:sz w:val="22"/>
          <w:szCs w:val="22"/>
          <w:lang w:val="es-ES_tradnl" w:eastAsia="es-ES"/>
        </w:rPr>
        <w:t xml:space="preserve">Sobre este punto, </w:t>
      </w:r>
      <w:r w:rsidRPr="0050236B">
        <w:rPr>
          <w:rFonts w:ascii="Arial" w:hAnsi="Arial" w:cs="Arial"/>
          <w:sz w:val="22"/>
          <w:szCs w:val="22"/>
          <w:lang w:val="es-MX" w:eastAsia="es-ES"/>
        </w:rPr>
        <w:t>es importante señalar que</w:t>
      </w:r>
      <w:r w:rsidR="004803ED" w:rsidRPr="0050236B">
        <w:rPr>
          <w:rFonts w:ascii="Arial" w:hAnsi="Arial" w:cs="Arial"/>
          <w:sz w:val="22"/>
          <w:szCs w:val="22"/>
          <w:lang w:val="es-MX" w:eastAsia="es-ES"/>
        </w:rPr>
        <w:t>,</w:t>
      </w:r>
      <w:r w:rsidRPr="0050236B">
        <w:rPr>
          <w:rFonts w:ascii="Arial" w:hAnsi="Arial" w:cs="Arial"/>
          <w:sz w:val="22"/>
          <w:szCs w:val="22"/>
          <w:lang w:val="es-MX" w:eastAsia="es-ES"/>
        </w:rPr>
        <w:t xml:space="preserve"> conforme </w:t>
      </w:r>
      <w:r w:rsidR="00D50EEB" w:rsidRPr="0050236B">
        <w:rPr>
          <w:rFonts w:ascii="Arial" w:hAnsi="Arial" w:cs="Arial"/>
          <w:sz w:val="22"/>
          <w:szCs w:val="22"/>
          <w:lang w:val="es-MX" w:eastAsia="es-ES"/>
        </w:rPr>
        <w:t>se</w:t>
      </w:r>
      <w:r w:rsidRPr="0050236B">
        <w:rPr>
          <w:rFonts w:ascii="Arial" w:hAnsi="Arial" w:cs="Arial"/>
          <w:sz w:val="22"/>
          <w:szCs w:val="22"/>
          <w:lang w:val="es-MX" w:eastAsia="es-ES"/>
        </w:rPr>
        <w:t xml:space="preserve"> establece en</w:t>
      </w:r>
      <w:r w:rsidR="00D50EEB" w:rsidRPr="0050236B">
        <w:rPr>
          <w:rFonts w:ascii="Arial" w:hAnsi="Arial" w:cs="Arial"/>
          <w:sz w:val="22"/>
          <w:szCs w:val="22"/>
          <w:lang w:val="es-MX" w:eastAsia="es-ES"/>
        </w:rPr>
        <w:t xml:space="preserve"> el</w:t>
      </w:r>
      <w:r w:rsidRPr="0050236B">
        <w:rPr>
          <w:rFonts w:ascii="Arial" w:hAnsi="Arial" w:cs="Arial"/>
          <w:sz w:val="22"/>
          <w:szCs w:val="22"/>
          <w:lang w:val="es-MX" w:eastAsia="es-ES"/>
        </w:rPr>
        <w:t xml:space="preserve"> «Anexo 3 – Glosario» de los documentos tipo de agua potable y saneamiento básico, la palabra </w:t>
      </w:r>
      <w:r w:rsidRPr="0050236B">
        <w:rPr>
          <w:rFonts w:ascii="Arial" w:hAnsi="Arial" w:cs="Arial"/>
          <w:i/>
          <w:iCs/>
          <w:sz w:val="22"/>
          <w:szCs w:val="22"/>
          <w:lang w:val="es-MX" w:eastAsia="es-ES"/>
        </w:rPr>
        <w:t xml:space="preserve">proyecto </w:t>
      </w:r>
      <w:r w:rsidRPr="0050236B">
        <w:rPr>
          <w:rFonts w:ascii="Arial" w:hAnsi="Arial" w:cs="Arial"/>
          <w:sz w:val="22"/>
          <w:szCs w:val="22"/>
          <w:lang w:val="es-MX" w:eastAsia="es-ES"/>
        </w:rPr>
        <w:t>es definida como «</w:t>
      </w:r>
      <w:r w:rsidRPr="0050236B">
        <w:rPr>
          <w:rFonts w:ascii="Arial" w:hAnsi="Arial" w:cs="Arial"/>
          <w:sz w:val="22"/>
          <w:szCs w:val="22"/>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50236B">
        <w:rPr>
          <w:rFonts w:ascii="Arial" w:hAnsi="Arial" w:cs="Arial"/>
          <w:sz w:val="22"/>
          <w:szCs w:val="22"/>
          <w:lang w:val="es-MX" w:eastAsia="es-ES"/>
        </w:rPr>
        <w:t>»</w:t>
      </w:r>
      <w:r w:rsidRPr="0050236B">
        <w:rPr>
          <w:rFonts w:ascii="Arial" w:hAnsi="Arial" w:cs="Arial"/>
          <w:sz w:val="22"/>
          <w:szCs w:val="22"/>
          <w:lang w:eastAsia="es-ES"/>
        </w:rPr>
        <w:t xml:space="preserve">. De este modo, la experiencia general solicitada en el numeral </w:t>
      </w:r>
      <w:r w:rsidR="00F40F10" w:rsidRPr="0050236B">
        <w:rPr>
          <w:rFonts w:ascii="Arial" w:hAnsi="Arial" w:cs="Arial"/>
          <w:sz w:val="22"/>
          <w:szCs w:val="22"/>
          <w:lang w:eastAsia="es-ES"/>
        </w:rPr>
        <w:t>6</w:t>
      </w:r>
      <w:r w:rsidRPr="0050236B">
        <w:rPr>
          <w:rFonts w:ascii="Arial" w:hAnsi="Arial" w:cs="Arial"/>
          <w:sz w:val="22"/>
          <w:szCs w:val="22"/>
          <w:lang w:eastAsia="es-ES"/>
        </w:rPr>
        <w:t>.1 se refiere a proyectos de obra cuya ejecución haya contemplado cualquiera de los componentes mencionados: i) construcción de redes hidrosanitarias o de baterías sanitarias o de unidades sanitarias</w:t>
      </w:r>
      <w:r w:rsidR="00C77967" w:rsidRPr="0050236B">
        <w:rPr>
          <w:rFonts w:ascii="Arial" w:hAnsi="Arial" w:cs="Arial"/>
          <w:sz w:val="22"/>
          <w:szCs w:val="22"/>
          <w:lang w:eastAsia="es-ES"/>
        </w:rPr>
        <w:t>,</w:t>
      </w:r>
      <w:r w:rsidRPr="0050236B">
        <w:rPr>
          <w:rFonts w:ascii="Arial" w:hAnsi="Arial" w:cs="Arial"/>
          <w:sz w:val="22"/>
          <w:szCs w:val="22"/>
          <w:lang w:eastAsia="es-ES"/>
        </w:rPr>
        <w:t xml:space="preserve"> y/o ii) instalación de redes hidrosanitarias o de baterías sanitarias o de unidades sanitarias</w:t>
      </w:r>
      <w:r w:rsidR="00AA7BE5" w:rsidRPr="0050236B">
        <w:rPr>
          <w:rFonts w:ascii="Arial" w:hAnsi="Arial" w:cs="Arial"/>
          <w:sz w:val="22"/>
          <w:szCs w:val="22"/>
          <w:lang w:eastAsia="es-ES"/>
        </w:rPr>
        <w:t>, más no que su alcance se limite exclusivamente a uno de estos</w:t>
      </w:r>
      <w:r w:rsidRPr="0050236B">
        <w:rPr>
          <w:rFonts w:ascii="Arial" w:hAnsi="Arial" w:cs="Arial"/>
          <w:sz w:val="22"/>
          <w:szCs w:val="22"/>
          <w:lang w:eastAsia="es-ES"/>
        </w:rPr>
        <w:t>.</w:t>
      </w:r>
    </w:p>
    <w:p w14:paraId="05214B91" w14:textId="19E944DF" w:rsidR="00900DCC" w:rsidRPr="0050236B" w:rsidRDefault="00900DCC" w:rsidP="002F01D5">
      <w:pPr>
        <w:spacing w:before="120" w:line="276" w:lineRule="auto"/>
        <w:ind w:firstLine="709"/>
        <w:jc w:val="both"/>
        <w:rPr>
          <w:rFonts w:ascii="Arial" w:hAnsi="Arial" w:cs="Arial"/>
          <w:sz w:val="22"/>
          <w:szCs w:val="22"/>
          <w:lang w:val="es-ES_tradnl" w:eastAsia="es-ES"/>
        </w:rPr>
      </w:pPr>
      <w:r w:rsidRPr="0050236B">
        <w:rPr>
          <w:rFonts w:ascii="Arial" w:hAnsi="Arial" w:cs="Arial"/>
          <w:bCs/>
          <w:sz w:val="22"/>
          <w:szCs w:val="22"/>
          <w:lang w:val="es-ES_tradnl" w:eastAsia="es-ES"/>
        </w:rPr>
        <w:t xml:space="preserve">Así, </w:t>
      </w:r>
      <w:bookmarkStart w:id="6" w:name="_Hlk74758161"/>
      <w:r w:rsidR="00E50F5D" w:rsidRPr="0050236B">
        <w:rPr>
          <w:rFonts w:ascii="Arial" w:hAnsi="Arial" w:cs="Arial"/>
          <w:bCs/>
          <w:sz w:val="22"/>
          <w:szCs w:val="22"/>
          <w:lang w:val="es-ES_tradnl" w:eastAsia="es-ES"/>
        </w:rPr>
        <w:t xml:space="preserve">para </w:t>
      </w:r>
      <w:r w:rsidRPr="0050236B">
        <w:rPr>
          <w:rFonts w:ascii="Arial" w:hAnsi="Arial" w:cs="Arial"/>
          <w:bCs/>
          <w:sz w:val="22"/>
          <w:szCs w:val="22"/>
          <w:lang w:val="es-ES_tradnl" w:eastAsia="es-ES"/>
        </w:rPr>
        <w:t xml:space="preserve">acreditar la experiencia general establecida en el numeral </w:t>
      </w:r>
      <w:r w:rsidR="003E6706" w:rsidRPr="0050236B">
        <w:rPr>
          <w:rFonts w:ascii="Arial" w:hAnsi="Arial" w:cs="Arial"/>
          <w:bCs/>
          <w:sz w:val="22"/>
          <w:szCs w:val="22"/>
          <w:lang w:val="es-ES_tradnl" w:eastAsia="es-ES"/>
        </w:rPr>
        <w:t>6</w:t>
      </w:r>
      <w:r w:rsidRPr="0050236B">
        <w:rPr>
          <w:rFonts w:ascii="Arial" w:hAnsi="Arial" w:cs="Arial"/>
          <w:bCs/>
          <w:sz w:val="22"/>
          <w:szCs w:val="22"/>
          <w:lang w:val="es-ES_tradnl" w:eastAsia="es-ES"/>
        </w:rPr>
        <w:t>.1 de la</w:t>
      </w:r>
      <w:r w:rsidR="00E4294F" w:rsidRPr="0050236B">
        <w:rPr>
          <w:rFonts w:ascii="Arial" w:hAnsi="Arial" w:cs="Arial"/>
          <w:bCs/>
          <w:sz w:val="22"/>
          <w:szCs w:val="22"/>
          <w:lang w:val="es-ES_tradnl" w:eastAsia="es-ES"/>
        </w:rPr>
        <w:t xml:space="preserve"> </w:t>
      </w:r>
      <w:r w:rsidR="00E4294F" w:rsidRPr="0050236B">
        <w:rPr>
          <w:rFonts w:ascii="Arial" w:hAnsi="Arial" w:cs="Arial"/>
          <w:sz w:val="22"/>
          <w:szCs w:val="22"/>
          <w:lang w:val="es-MX" w:eastAsia="es-ES"/>
        </w:rPr>
        <w:t>«</w:t>
      </w:r>
      <w:r w:rsidR="00E4294F" w:rsidRPr="0050236B">
        <w:rPr>
          <w:rFonts w:ascii="Arial" w:hAnsi="Arial" w:cs="Arial"/>
          <w:bCs/>
          <w:sz w:val="22"/>
          <w:szCs w:val="22"/>
          <w:lang w:val="es-ES_tradnl" w:eastAsia="es-ES"/>
        </w:rPr>
        <w:t xml:space="preserve">Matriz 1 </w:t>
      </w:r>
      <w:r w:rsidR="001916B9" w:rsidRPr="0050236B">
        <w:rPr>
          <w:rFonts w:ascii="Arial" w:hAnsi="Arial" w:cs="Arial"/>
          <w:bCs/>
          <w:sz w:val="22"/>
          <w:szCs w:val="22"/>
          <w:lang w:val="es-ES_tradnl" w:eastAsia="es-ES"/>
        </w:rPr>
        <w:t>–</w:t>
      </w:r>
      <w:r w:rsidR="00E4294F" w:rsidRPr="0050236B">
        <w:rPr>
          <w:rFonts w:ascii="Arial" w:hAnsi="Arial" w:cs="Arial"/>
          <w:bCs/>
          <w:sz w:val="22"/>
          <w:szCs w:val="22"/>
          <w:lang w:val="es-ES_tradnl" w:eastAsia="es-ES"/>
        </w:rPr>
        <w:t xml:space="preserve"> Experiencia</w:t>
      </w:r>
      <w:r w:rsidR="00E4294F" w:rsidRPr="0050236B">
        <w:rPr>
          <w:rFonts w:ascii="Arial" w:hAnsi="Arial" w:cs="Arial"/>
          <w:sz w:val="22"/>
          <w:szCs w:val="22"/>
          <w:lang w:val="es-MX" w:eastAsia="es-ES"/>
        </w:rPr>
        <w:t>»</w:t>
      </w:r>
      <w:r w:rsidRPr="0050236B">
        <w:rPr>
          <w:rFonts w:ascii="Arial" w:hAnsi="Arial" w:cs="Arial"/>
          <w:bCs/>
          <w:sz w:val="22"/>
          <w:szCs w:val="22"/>
          <w:lang w:val="es-ES_tradnl" w:eastAsia="es-ES"/>
        </w:rPr>
        <w:t>, el proponente podrá presentar contratos que comprenda</w:t>
      </w:r>
      <w:r w:rsidR="00FE3AE1" w:rsidRPr="0050236B">
        <w:rPr>
          <w:rFonts w:ascii="Arial" w:hAnsi="Arial" w:cs="Arial"/>
          <w:bCs/>
          <w:sz w:val="22"/>
          <w:szCs w:val="22"/>
          <w:lang w:val="es-ES_tradnl" w:eastAsia="es-ES"/>
        </w:rPr>
        <w:t>n</w:t>
      </w:r>
      <w:r w:rsidRPr="0050236B">
        <w:rPr>
          <w:rFonts w:ascii="Arial" w:hAnsi="Arial" w:cs="Arial"/>
          <w:bCs/>
          <w:sz w:val="22"/>
          <w:szCs w:val="22"/>
          <w:lang w:val="es-ES_tradnl" w:eastAsia="es-ES"/>
        </w:rPr>
        <w:t xml:space="preserve"> actividades de obra relacionadas con la construcción y/o instalación de redes hidrosanitarias, baterías sanitarias o unidades sanitarias, sea que el contrato contemple dicho objeto o que, siendo un contrato de objeto múltiple, </w:t>
      </w:r>
      <w:r w:rsidR="00C77967" w:rsidRPr="0050236B">
        <w:rPr>
          <w:rFonts w:ascii="Arial" w:hAnsi="Arial" w:cs="Arial"/>
          <w:bCs/>
          <w:sz w:val="22"/>
          <w:szCs w:val="22"/>
          <w:lang w:val="es-ES_tradnl" w:eastAsia="es-ES"/>
        </w:rPr>
        <w:t xml:space="preserve">cualquiera de </w:t>
      </w:r>
      <w:r w:rsidRPr="0050236B">
        <w:rPr>
          <w:rFonts w:ascii="Arial" w:hAnsi="Arial" w:cs="Arial"/>
          <w:bCs/>
          <w:sz w:val="22"/>
          <w:szCs w:val="22"/>
          <w:lang w:val="es-ES_tradnl" w:eastAsia="es-ES"/>
        </w:rPr>
        <w:t>esta</w:t>
      </w:r>
      <w:r w:rsidR="00C77967" w:rsidRPr="0050236B">
        <w:rPr>
          <w:rFonts w:ascii="Arial" w:hAnsi="Arial" w:cs="Arial"/>
          <w:bCs/>
          <w:sz w:val="22"/>
          <w:szCs w:val="22"/>
          <w:lang w:val="es-ES_tradnl" w:eastAsia="es-ES"/>
        </w:rPr>
        <w:t xml:space="preserve">s </w:t>
      </w:r>
      <w:r w:rsidRPr="0050236B">
        <w:rPr>
          <w:rFonts w:ascii="Arial" w:hAnsi="Arial" w:cs="Arial"/>
          <w:bCs/>
          <w:sz w:val="22"/>
          <w:szCs w:val="22"/>
          <w:lang w:val="es-ES_tradnl" w:eastAsia="es-ES"/>
        </w:rPr>
        <w:t xml:space="preserve">sea una actividad incluida en la ejecución del mismo. Por tanto, </w:t>
      </w:r>
      <w:r w:rsidRPr="0050236B">
        <w:rPr>
          <w:rFonts w:ascii="Arial" w:hAnsi="Arial" w:cs="Arial"/>
          <w:bCs/>
          <w:sz w:val="22"/>
          <w:szCs w:val="22"/>
          <w:lang w:val="es-MX" w:eastAsia="es-ES"/>
        </w:rPr>
        <w:t>debe demostrar que ha ejecutado</w:t>
      </w:r>
      <w:r w:rsidR="00E50F5D" w:rsidRPr="0050236B">
        <w:rPr>
          <w:rFonts w:ascii="Arial" w:hAnsi="Arial" w:cs="Arial"/>
          <w:bCs/>
          <w:sz w:val="22"/>
          <w:szCs w:val="22"/>
          <w:lang w:val="es-MX" w:eastAsia="es-ES"/>
        </w:rPr>
        <w:t>,</w:t>
      </w:r>
      <w:r w:rsidRPr="0050236B">
        <w:rPr>
          <w:rFonts w:ascii="Arial" w:hAnsi="Arial" w:cs="Arial"/>
          <w:bCs/>
          <w:sz w:val="22"/>
          <w:szCs w:val="22"/>
          <w:lang w:val="es-MX" w:eastAsia="es-ES"/>
        </w:rPr>
        <w:t xml:space="preserve"> al menos</w:t>
      </w:r>
      <w:r w:rsidR="00E50F5D" w:rsidRPr="0050236B">
        <w:rPr>
          <w:rFonts w:ascii="Arial" w:hAnsi="Arial" w:cs="Arial"/>
          <w:bCs/>
          <w:sz w:val="22"/>
          <w:szCs w:val="22"/>
          <w:lang w:val="es-MX" w:eastAsia="es-ES"/>
        </w:rPr>
        <w:t>,</w:t>
      </w:r>
      <w:r w:rsidRPr="0050236B">
        <w:rPr>
          <w:rFonts w:ascii="Arial" w:hAnsi="Arial" w:cs="Arial"/>
          <w:bCs/>
          <w:sz w:val="22"/>
          <w:szCs w:val="22"/>
          <w:lang w:val="es-MX" w:eastAsia="es-ES"/>
        </w:rPr>
        <w:t xml:space="preserve"> alguna de las actividades </w:t>
      </w:r>
      <w:r w:rsidRPr="0050236B">
        <w:rPr>
          <w:rFonts w:ascii="Arial" w:hAnsi="Arial" w:cs="Arial"/>
          <w:bCs/>
          <w:sz w:val="22"/>
          <w:szCs w:val="22"/>
          <w:lang w:val="es-MX" w:eastAsia="es-ES"/>
        </w:rPr>
        <w:lastRenderedPageBreak/>
        <w:t xml:space="preserve">enlistadas, sin que sea necesario acreditar todas las actividades establecidas. </w:t>
      </w:r>
      <w:r w:rsidR="00E50F5D" w:rsidRPr="0050236B">
        <w:rPr>
          <w:rFonts w:ascii="Arial" w:hAnsi="Arial" w:cs="Arial"/>
          <w:bCs/>
          <w:sz w:val="22"/>
          <w:szCs w:val="22"/>
          <w:lang w:val="es-MX" w:eastAsia="es-ES"/>
        </w:rPr>
        <w:t xml:space="preserve">Esta experiencia, conforme se expuso, debe ser acreditada en mínimo 1 y máximo 6 contratos, teniendo en cuenta que </w:t>
      </w:r>
      <w:r w:rsidR="00E50F5D" w:rsidRPr="0050236B">
        <w:rPr>
          <w:rFonts w:ascii="Arial" w:eastAsia="Calibri" w:hAnsi="Arial" w:cs="Arial"/>
          <w:sz w:val="22"/>
          <w:szCs w:val="22"/>
          <w:lang w:eastAsia="en-US"/>
        </w:rPr>
        <w:t>la cantidad de contratos que aporte para acreditar dicha experiencia determinará el porcentaje del valor del presupuesto oficial que la sumatoria de dichos contratos debe alcanzar para poder cumplir con el requisito habilitante.</w:t>
      </w:r>
      <w:r w:rsidR="008C692B" w:rsidRPr="0050236B">
        <w:rPr>
          <w:rFonts w:ascii="Arial" w:eastAsia="Calibri" w:hAnsi="Arial" w:cs="Arial"/>
          <w:sz w:val="22"/>
          <w:szCs w:val="22"/>
          <w:lang w:eastAsia="en-US"/>
        </w:rPr>
        <w:t xml:space="preserve"> Además, deberá </w:t>
      </w:r>
      <w:r w:rsidR="000A70B9" w:rsidRPr="0050236B">
        <w:rPr>
          <w:rFonts w:ascii="Arial" w:eastAsia="Calibri" w:hAnsi="Arial" w:cs="Arial"/>
          <w:sz w:val="22"/>
          <w:szCs w:val="22"/>
          <w:lang w:eastAsia="en-US"/>
        </w:rPr>
        <w:t>cumplir</w:t>
      </w:r>
      <w:r w:rsidR="008C692B" w:rsidRPr="0050236B">
        <w:rPr>
          <w:rFonts w:ascii="Arial" w:eastAsia="Calibri" w:hAnsi="Arial" w:cs="Arial"/>
          <w:sz w:val="22"/>
          <w:szCs w:val="22"/>
          <w:lang w:eastAsia="en-US"/>
        </w:rPr>
        <w:t xml:space="preserve"> todas las condiciones establecidas en el documento base referentes a la experiencia.</w:t>
      </w:r>
    </w:p>
    <w:bookmarkEnd w:id="6"/>
    <w:p w14:paraId="1C27F275" w14:textId="39CD8FB1" w:rsidR="00F40F10" w:rsidRPr="0050236B" w:rsidRDefault="00900DCC" w:rsidP="00F40F10">
      <w:pPr>
        <w:spacing w:before="120" w:line="276" w:lineRule="auto"/>
        <w:ind w:firstLine="709"/>
        <w:jc w:val="both"/>
        <w:rPr>
          <w:rFonts w:ascii="Arial" w:hAnsi="Arial" w:cs="Arial"/>
          <w:sz w:val="22"/>
        </w:rPr>
      </w:pPr>
      <w:r w:rsidRPr="0050236B">
        <w:rPr>
          <w:rFonts w:ascii="Arial" w:hAnsi="Arial" w:cs="Arial"/>
          <w:bCs/>
          <w:sz w:val="22"/>
          <w:szCs w:val="22"/>
          <w:lang w:val="es-ES_tradnl" w:eastAsia="es-ES"/>
        </w:rPr>
        <w:t xml:space="preserve">En tal sentido, </w:t>
      </w:r>
      <w:r w:rsidR="005C1F75" w:rsidRPr="0050236B">
        <w:rPr>
          <w:rFonts w:ascii="Arial" w:hAnsi="Arial" w:cs="Arial"/>
          <w:bCs/>
          <w:sz w:val="22"/>
        </w:rPr>
        <w:t>atendiendo su consulta particular,</w:t>
      </w:r>
      <w:r w:rsidR="003E6706" w:rsidRPr="0050236B">
        <w:rPr>
          <w:rFonts w:ascii="Arial" w:hAnsi="Arial" w:cs="Arial"/>
          <w:bCs/>
          <w:sz w:val="22"/>
        </w:rPr>
        <w:t xml:space="preserve"> </w:t>
      </w:r>
      <w:bookmarkStart w:id="7" w:name="_Hlk78796566"/>
      <w:r w:rsidR="003E6706" w:rsidRPr="0050236B">
        <w:rPr>
          <w:rFonts w:ascii="Arial" w:hAnsi="Arial" w:cs="Arial"/>
          <w:bCs/>
          <w:sz w:val="22"/>
        </w:rPr>
        <w:t xml:space="preserve">el proponente podrá presentar contratos que contemple diferentes actividades, </w:t>
      </w:r>
      <w:r w:rsidR="003E6706" w:rsidRPr="0050236B">
        <w:rPr>
          <w:rFonts w:ascii="Arial" w:hAnsi="Arial" w:cs="Arial"/>
          <w:bCs/>
          <w:sz w:val="22"/>
          <w:lang w:val="es-ES_tradnl"/>
        </w:rPr>
        <w:t xml:space="preserve">siempre que alguna de estas </w:t>
      </w:r>
      <w:r w:rsidR="00DC1166" w:rsidRPr="0050236B">
        <w:rPr>
          <w:rFonts w:ascii="Arial" w:hAnsi="Arial" w:cs="Arial"/>
          <w:bCs/>
          <w:sz w:val="22"/>
          <w:lang w:val="es-ES_tradnl"/>
        </w:rPr>
        <w:t>cumpla</w:t>
      </w:r>
      <w:r w:rsidR="003E6706" w:rsidRPr="0050236B">
        <w:rPr>
          <w:rFonts w:ascii="Arial" w:hAnsi="Arial" w:cs="Arial"/>
          <w:bCs/>
          <w:sz w:val="22"/>
          <w:lang w:val="es-ES_tradnl"/>
        </w:rPr>
        <w:t xml:space="preserve"> con la experiencia requerida</w:t>
      </w:r>
      <w:r w:rsidR="003E6706" w:rsidRPr="0050236B">
        <w:rPr>
          <w:rFonts w:ascii="Arial" w:hAnsi="Arial" w:cs="Arial"/>
          <w:bCs/>
          <w:sz w:val="22"/>
        </w:rPr>
        <w:t>. Para efectos de la validación</w:t>
      </w:r>
      <w:r w:rsidR="003D5BCC" w:rsidRPr="0050236B">
        <w:rPr>
          <w:rFonts w:ascii="Arial" w:hAnsi="Arial" w:cs="Arial"/>
          <w:bCs/>
          <w:sz w:val="22"/>
        </w:rPr>
        <w:t xml:space="preserve">, conforme </w:t>
      </w:r>
      <w:r w:rsidR="001916B9" w:rsidRPr="0050236B">
        <w:rPr>
          <w:rFonts w:ascii="Arial" w:hAnsi="Arial" w:cs="Arial"/>
          <w:bCs/>
          <w:sz w:val="22"/>
        </w:rPr>
        <w:t>a</w:t>
      </w:r>
      <w:r w:rsidR="003D5BCC" w:rsidRPr="0050236B">
        <w:rPr>
          <w:rFonts w:ascii="Arial" w:hAnsi="Arial" w:cs="Arial"/>
          <w:bCs/>
          <w:sz w:val="22"/>
        </w:rPr>
        <w:t xml:space="preserve">l literal I del numeral 3.5.3 del documento base, la entidad </w:t>
      </w:r>
      <w:r w:rsidR="003E6706" w:rsidRPr="0050236B">
        <w:rPr>
          <w:rFonts w:ascii="Arial" w:hAnsi="Arial" w:cs="Arial"/>
          <w:bCs/>
          <w:sz w:val="22"/>
        </w:rPr>
        <w:t xml:space="preserve">deberá tener en cuenta únicamente la actividad que se ajuste específicamente a lo exigido por la «Matriz 1 -Experiencia», caso en el cual se acreditará dicha experiencia </w:t>
      </w:r>
      <w:r w:rsidR="003E6706" w:rsidRPr="0050236B">
        <w:rPr>
          <w:rFonts w:ascii="Arial" w:hAnsi="Arial" w:cs="Arial"/>
          <w:bCs/>
          <w:sz w:val="22"/>
          <w:lang w:val="es-ES_tradnl"/>
        </w:rPr>
        <w:t xml:space="preserve">de acuerdo con el valor proporcional a las actividades requeridas. </w:t>
      </w:r>
      <w:bookmarkEnd w:id="7"/>
      <w:r w:rsidR="003E6706" w:rsidRPr="0050236B">
        <w:rPr>
          <w:rFonts w:ascii="Arial" w:hAnsi="Arial" w:cs="Arial"/>
          <w:bCs/>
          <w:sz w:val="22"/>
          <w:lang w:val="es-ES_tradnl"/>
        </w:rPr>
        <w:t xml:space="preserve">Así, en el caso hipotético planteado, si </w:t>
      </w:r>
      <w:r w:rsidR="00BD0CEA" w:rsidRPr="0050236B">
        <w:rPr>
          <w:rFonts w:ascii="Arial" w:hAnsi="Arial" w:cs="Arial"/>
          <w:bCs/>
          <w:sz w:val="22"/>
          <w:lang w:val="es-ES_tradnl"/>
        </w:rPr>
        <w:t xml:space="preserve">se </w:t>
      </w:r>
      <w:r w:rsidR="003E6706" w:rsidRPr="0050236B">
        <w:rPr>
          <w:rFonts w:ascii="Arial" w:hAnsi="Arial" w:cs="Arial"/>
          <w:bCs/>
          <w:sz w:val="22"/>
          <w:lang w:val="es-ES_tradnl"/>
        </w:rPr>
        <w:t>presenta un contrato en construcción de viviendas</w:t>
      </w:r>
      <w:r w:rsidR="0001299D" w:rsidRPr="0050236B">
        <w:rPr>
          <w:rFonts w:ascii="Arial" w:hAnsi="Arial" w:cs="Arial"/>
          <w:bCs/>
          <w:sz w:val="22"/>
          <w:lang w:val="es-ES_tradnl"/>
        </w:rPr>
        <w:t xml:space="preserve"> o edificaciones</w:t>
      </w:r>
      <w:r w:rsidR="003E6706" w:rsidRPr="0050236B">
        <w:rPr>
          <w:rFonts w:ascii="Arial" w:hAnsi="Arial" w:cs="Arial"/>
          <w:bCs/>
          <w:sz w:val="22"/>
          <w:lang w:val="es-ES_tradnl"/>
        </w:rPr>
        <w:t xml:space="preserve"> que incluye, por ejemplo, construcción y/o instalación de redes hidrosanitarias, la entidad deberá valorar únicamente esta última actividad de acuerdo con el valor proporcional del contrato correspondiente a esta actividad</w:t>
      </w:r>
      <w:r w:rsidR="00F40F10" w:rsidRPr="0050236B">
        <w:rPr>
          <w:rFonts w:ascii="Arial" w:hAnsi="Arial" w:cs="Arial"/>
          <w:bCs/>
          <w:sz w:val="22"/>
          <w:lang w:val="es-ES_tradnl"/>
        </w:rPr>
        <w:t xml:space="preserve"> y descontar </w:t>
      </w:r>
      <w:r w:rsidR="00F40F10" w:rsidRPr="0050236B">
        <w:rPr>
          <w:rFonts w:ascii="Arial" w:hAnsi="Arial" w:cs="Arial"/>
          <w:sz w:val="22"/>
          <w:lang w:val="es-MX"/>
        </w:rPr>
        <w:t xml:space="preserve">el valor, las magnitudes y áreas construidas de las actividades diferentes, que no se enmarcan en la experiencia definida en la </w:t>
      </w:r>
      <w:r w:rsidR="001916B9" w:rsidRPr="0050236B">
        <w:rPr>
          <w:rFonts w:ascii="Arial" w:hAnsi="Arial" w:cs="Arial"/>
          <w:sz w:val="22"/>
          <w:lang w:val="es-MX"/>
        </w:rPr>
        <w:t>m</w:t>
      </w:r>
      <w:r w:rsidR="00F40F10" w:rsidRPr="0050236B">
        <w:rPr>
          <w:rFonts w:ascii="Arial" w:hAnsi="Arial" w:cs="Arial"/>
          <w:sz w:val="22"/>
          <w:lang w:val="es-MX"/>
        </w:rPr>
        <w:t xml:space="preserve">atriz 1. </w:t>
      </w:r>
    </w:p>
    <w:p w14:paraId="12F7C08A" w14:textId="73659C3E" w:rsidR="00DB40B3" w:rsidRPr="0050236B" w:rsidRDefault="00900DCC" w:rsidP="00F40F10">
      <w:pPr>
        <w:spacing w:before="120" w:line="276" w:lineRule="auto"/>
        <w:ind w:firstLine="709"/>
        <w:jc w:val="both"/>
        <w:rPr>
          <w:rFonts w:ascii="Arial" w:hAnsi="Arial" w:cs="Arial"/>
          <w:sz w:val="22"/>
        </w:rPr>
      </w:pPr>
      <w:r w:rsidRPr="0050236B">
        <w:rPr>
          <w:rFonts w:ascii="Arial" w:hAnsi="Arial" w:cs="Arial"/>
          <w:bCs/>
          <w:sz w:val="22"/>
          <w:szCs w:val="22"/>
          <w:lang w:val="es-ES_tradnl" w:eastAsia="es-ES"/>
        </w:rPr>
        <w:t>Para tales efectos, en términos generales,</w:t>
      </w:r>
      <w:r w:rsidR="008C692B" w:rsidRPr="0050236B">
        <w:rPr>
          <w:rFonts w:ascii="Arial" w:hAnsi="Arial" w:cs="Arial"/>
          <w:bCs/>
          <w:sz w:val="22"/>
          <w:szCs w:val="22"/>
          <w:lang w:val="es-ES_tradnl" w:eastAsia="es-ES"/>
        </w:rPr>
        <w:t xml:space="preserve"> </w:t>
      </w:r>
      <w:r w:rsidRPr="0050236B">
        <w:rPr>
          <w:rFonts w:ascii="Arial" w:hAnsi="Arial" w:cs="Arial"/>
          <w:bCs/>
          <w:sz w:val="22"/>
          <w:szCs w:val="22"/>
          <w:lang w:val="es-ES_tradnl" w:eastAsia="es-ES"/>
        </w:rPr>
        <w:t xml:space="preserve">entiéndase por redes hidrosanitarias aquellas que conducen el agua potable al interior de una vivienda o edificación y las redes de </w:t>
      </w:r>
      <w:r w:rsidR="00AF5D07" w:rsidRPr="0050236B">
        <w:rPr>
          <w:rFonts w:ascii="Arial" w:hAnsi="Arial" w:cs="Arial"/>
          <w:bCs/>
          <w:sz w:val="22"/>
          <w:szCs w:val="22"/>
          <w:lang w:val="es-ES_tradnl" w:eastAsia="es-ES"/>
        </w:rPr>
        <w:t>evacuación de las aguas residuales generadas al interior de la vivienda o edificación</w:t>
      </w:r>
      <w:r w:rsidRPr="0050236B">
        <w:rPr>
          <w:rFonts w:ascii="Arial" w:hAnsi="Arial" w:cs="Arial"/>
          <w:bCs/>
          <w:sz w:val="22"/>
          <w:szCs w:val="22"/>
          <w:lang w:val="es-ES_tradnl" w:eastAsia="es-ES"/>
        </w:rPr>
        <w:t xml:space="preserve">. Se trata </w:t>
      </w:r>
      <w:r w:rsidR="00EF3067" w:rsidRPr="0050236B">
        <w:rPr>
          <w:rFonts w:ascii="Arial" w:hAnsi="Arial" w:cs="Arial"/>
          <w:bCs/>
          <w:sz w:val="22"/>
          <w:szCs w:val="22"/>
          <w:lang w:val="es-ES_tradnl" w:eastAsia="es-ES"/>
        </w:rPr>
        <w:t>esencial</w:t>
      </w:r>
      <w:r w:rsidRPr="0050236B">
        <w:rPr>
          <w:rFonts w:ascii="Arial" w:hAnsi="Arial" w:cs="Arial"/>
          <w:bCs/>
          <w:sz w:val="22"/>
          <w:szCs w:val="22"/>
          <w:lang w:val="es-ES_tradnl" w:eastAsia="es-ES"/>
        </w:rPr>
        <w:t xml:space="preserve">mente de la materialización del sistema de distribución de agua potable a través de sistema hidráulico y el </w:t>
      </w:r>
      <w:r w:rsidR="00AF5D07" w:rsidRPr="0050236B">
        <w:rPr>
          <w:rFonts w:ascii="Arial" w:hAnsi="Arial" w:cs="Arial"/>
          <w:bCs/>
          <w:sz w:val="22"/>
          <w:szCs w:val="22"/>
          <w:lang w:val="es-ES_tradnl" w:eastAsia="es-ES"/>
        </w:rPr>
        <w:t xml:space="preserve">manejo </w:t>
      </w:r>
      <w:r w:rsidRPr="0050236B">
        <w:rPr>
          <w:rFonts w:ascii="Arial" w:hAnsi="Arial" w:cs="Arial"/>
          <w:bCs/>
          <w:sz w:val="22"/>
          <w:szCs w:val="22"/>
          <w:lang w:val="es-ES_tradnl" w:eastAsia="es-ES"/>
        </w:rPr>
        <w:t xml:space="preserve">sanitario </w:t>
      </w:r>
      <w:r w:rsidR="00AF5D07" w:rsidRPr="0050236B">
        <w:rPr>
          <w:rFonts w:ascii="Arial" w:hAnsi="Arial" w:cs="Arial"/>
          <w:bCs/>
          <w:sz w:val="22"/>
          <w:szCs w:val="22"/>
          <w:lang w:val="es-ES_tradnl" w:eastAsia="es-ES"/>
        </w:rPr>
        <w:t xml:space="preserve">de las aguas residuales </w:t>
      </w:r>
      <w:r w:rsidRPr="0050236B">
        <w:rPr>
          <w:rFonts w:ascii="Arial" w:hAnsi="Arial" w:cs="Arial"/>
          <w:bCs/>
          <w:sz w:val="22"/>
          <w:szCs w:val="22"/>
          <w:lang w:val="es-ES_tradnl" w:eastAsia="es-ES"/>
        </w:rPr>
        <w:t xml:space="preserve">para edificaciones. </w:t>
      </w:r>
      <w:r w:rsidR="00DB40B3" w:rsidRPr="0050236B">
        <w:rPr>
          <w:rFonts w:ascii="Arial" w:hAnsi="Arial" w:cs="Arial"/>
          <w:bCs/>
          <w:sz w:val="22"/>
          <w:szCs w:val="22"/>
          <w:lang w:val="es-ES_tradnl" w:eastAsia="es-ES"/>
        </w:rPr>
        <w:t xml:space="preserve">En este contexto, la construcción implica hacer la infraestructura de dichas redes, como, por ejemplo, construir las redes de suministro de agua potable, alcantarillado y redes de desagüe sanitario. </w:t>
      </w:r>
      <w:r w:rsidR="005B1025" w:rsidRPr="0050236B">
        <w:rPr>
          <w:rFonts w:ascii="Arial" w:hAnsi="Arial" w:cs="Arial"/>
          <w:bCs/>
          <w:sz w:val="22"/>
          <w:szCs w:val="22"/>
          <w:lang w:val="es-ES_tradnl" w:eastAsia="es-ES"/>
        </w:rPr>
        <w:t xml:space="preserve">De esta manera, </w:t>
      </w:r>
      <w:r w:rsidRPr="0050236B">
        <w:rPr>
          <w:rFonts w:ascii="Arial" w:hAnsi="Arial" w:cs="Arial"/>
          <w:bCs/>
          <w:sz w:val="22"/>
          <w:szCs w:val="22"/>
          <w:lang w:val="es-ES_tradnl" w:eastAsia="es-ES"/>
        </w:rPr>
        <w:t>un contrato cuya ejecución incluyó</w:t>
      </w:r>
      <w:r w:rsidR="00816A82" w:rsidRPr="0050236B">
        <w:rPr>
          <w:rFonts w:ascii="Arial" w:hAnsi="Arial" w:cs="Arial"/>
          <w:bCs/>
          <w:sz w:val="22"/>
          <w:szCs w:val="22"/>
          <w:lang w:val="es-ES_tradnl" w:eastAsia="es-ES"/>
        </w:rPr>
        <w:t xml:space="preserve">, </w:t>
      </w:r>
      <w:r w:rsidR="00142103" w:rsidRPr="0050236B">
        <w:rPr>
          <w:rFonts w:ascii="Arial" w:hAnsi="Arial" w:cs="Arial"/>
          <w:bCs/>
          <w:sz w:val="22"/>
          <w:szCs w:val="22"/>
          <w:lang w:val="es-ES_tradnl" w:eastAsia="es-ES"/>
        </w:rPr>
        <w:t xml:space="preserve">en su objeto o </w:t>
      </w:r>
      <w:r w:rsidRPr="0050236B">
        <w:rPr>
          <w:rFonts w:ascii="Arial" w:hAnsi="Arial" w:cs="Arial"/>
          <w:bCs/>
          <w:sz w:val="22"/>
          <w:szCs w:val="22"/>
          <w:lang w:val="es-ES_tradnl" w:eastAsia="es-ES"/>
        </w:rPr>
        <w:t xml:space="preserve">como actividades conexas, la construcción de redes que suministran el agua potable al interior de una vivienda o edificación y las redes sanitarias que evacuan las aguas residuales, podrá ser válido para la acreditación de la experiencia general. Igualmente, podrá ser válida la experiencia que se acredite en un proyecto </w:t>
      </w:r>
      <w:r w:rsidR="000A2229" w:rsidRPr="0050236B">
        <w:rPr>
          <w:rFonts w:ascii="Arial" w:hAnsi="Arial" w:cs="Arial"/>
          <w:bCs/>
          <w:sz w:val="22"/>
          <w:szCs w:val="22"/>
          <w:lang w:val="es-ES_tradnl" w:eastAsia="es-ES"/>
        </w:rPr>
        <w:t xml:space="preserve">dentro de </w:t>
      </w:r>
      <w:r w:rsidRPr="0050236B">
        <w:rPr>
          <w:rFonts w:ascii="Arial" w:hAnsi="Arial" w:cs="Arial"/>
          <w:bCs/>
          <w:sz w:val="22"/>
          <w:szCs w:val="22"/>
          <w:lang w:val="es-ES_tradnl" w:eastAsia="es-ES"/>
        </w:rPr>
        <w:t>cuyas actividades contempló la instalación de esas redes hidrosanitarias</w:t>
      </w:r>
      <w:r w:rsidR="008975E3" w:rsidRPr="0050236B">
        <w:rPr>
          <w:rFonts w:ascii="Arial" w:hAnsi="Arial" w:cs="Arial"/>
          <w:bCs/>
          <w:sz w:val="22"/>
          <w:szCs w:val="22"/>
          <w:lang w:val="es-ES_tradnl" w:eastAsia="es-ES"/>
        </w:rPr>
        <w:t>, por ejemplo</w:t>
      </w:r>
      <w:r w:rsidR="00DB40B3" w:rsidRPr="0050236B">
        <w:rPr>
          <w:rFonts w:ascii="Arial" w:hAnsi="Arial" w:cs="Arial"/>
          <w:bCs/>
          <w:sz w:val="22"/>
          <w:szCs w:val="22"/>
          <w:lang w:val="es-ES_tradnl" w:eastAsia="es-ES"/>
        </w:rPr>
        <w:t xml:space="preserve">, </w:t>
      </w:r>
      <w:r w:rsidR="00251343" w:rsidRPr="0050236B">
        <w:rPr>
          <w:rFonts w:ascii="Arial" w:hAnsi="Arial" w:cs="Arial"/>
          <w:bCs/>
          <w:sz w:val="22"/>
          <w:szCs w:val="22"/>
          <w:lang w:val="es-ES_tradnl" w:eastAsia="es-ES"/>
        </w:rPr>
        <w:t xml:space="preserve">el montaje en </w:t>
      </w:r>
      <w:r w:rsidR="00DB40B3" w:rsidRPr="0050236B">
        <w:rPr>
          <w:rFonts w:ascii="Arial" w:hAnsi="Arial" w:cs="Arial"/>
          <w:bCs/>
          <w:sz w:val="22"/>
          <w:szCs w:val="22"/>
          <w:lang w:val="es-ES_tradnl" w:eastAsia="es-ES"/>
        </w:rPr>
        <w:t>un</w:t>
      </w:r>
      <w:r w:rsidR="00464264" w:rsidRPr="0050236B">
        <w:rPr>
          <w:rFonts w:ascii="Arial" w:hAnsi="Arial" w:cs="Arial"/>
          <w:bCs/>
          <w:sz w:val="22"/>
          <w:szCs w:val="22"/>
          <w:lang w:val="es-ES_tradnl" w:eastAsia="es-ES"/>
        </w:rPr>
        <w:t xml:space="preserve">a vivienda o edificación </w:t>
      </w:r>
      <w:r w:rsidR="00251343" w:rsidRPr="0050236B">
        <w:rPr>
          <w:rFonts w:ascii="Arial" w:hAnsi="Arial" w:cs="Arial"/>
          <w:bCs/>
          <w:sz w:val="22"/>
          <w:szCs w:val="22"/>
          <w:lang w:val="es-ES_tradnl" w:eastAsia="es-ES"/>
        </w:rPr>
        <w:t>d</w:t>
      </w:r>
      <w:r w:rsidR="00E03A23" w:rsidRPr="0050236B">
        <w:rPr>
          <w:rFonts w:ascii="Arial" w:hAnsi="Arial" w:cs="Arial"/>
          <w:bCs/>
          <w:sz w:val="22"/>
          <w:szCs w:val="22"/>
          <w:lang w:val="es-ES_tradnl" w:eastAsia="es-ES"/>
        </w:rPr>
        <w:t xml:space="preserve">el sistema </w:t>
      </w:r>
      <w:r w:rsidR="00DB40B3" w:rsidRPr="0050236B">
        <w:rPr>
          <w:rFonts w:ascii="Arial" w:hAnsi="Arial" w:cs="Arial"/>
          <w:bCs/>
          <w:sz w:val="22"/>
          <w:szCs w:val="22"/>
          <w:lang w:val="es-ES_tradnl" w:eastAsia="es-ES"/>
        </w:rPr>
        <w:t xml:space="preserve">de </w:t>
      </w:r>
      <w:r w:rsidR="00AE3C7D" w:rsidRPr="0050236B">
        <w:rPr>
          <w:rFonts w:ascii="Arial" w:hAnsi="Arial" w:cs="Arial"/>
          <w:bCs/>
          <w:sz w:val="22"/>
          <w:szCs w:val="22"/>
          <w:lang w:val="es-ES_tradnl" w:eastAsia="es-ES"/>
        </w:rPr>
        <w:t xml:space="preserve">redes internas de </w:t>
      </w:r>
      <w:r w:rsidR="00DB40B3" w:rsidRPr="0050236B">
        <w:rPr>
          <w:rFonts w:ascii="Arial" w:hAnsi="Arial" w:cs="Arial"/>
          <w:bCs/>
          <w:sz w:val="22"/>
          <w:szCs w:val="22"/>
          <w:lang w:val="es-ES_tradnl" w:eastAsia="es-ES"/>
        </w:rPr>
        <w:t>suministro de agua potable, alcantarillado y redes de desagüe sanitario, con sus respectivos accesorios, tuberías, válvulas, conexiones</w:t>
      </w:r>
      <w:r w:rsidR="001419C0" w:rsidRPr="0050236B">
        <w:rPr>
          <w:rFonts w:ascii="Arial" w:hAnsi="Arial" w:cs="Arial"/>
          <w:bCs/>
          <w:sz w:val="22"/>
          <w:szCs w:val="22"/>
          <w:lang w:val="es-ES_tradnl" w:eastAsia="es-ES"/>
        </w:rPr>
        <w:t>,</w:t>
      </w:r>
      <w:r w:rsidR="00DB40B3" w:rsidRPr="0050236B">
        <w:rPr>
          <w:rFonts w:ascii="Arial" w:hAnsi="Arial" w:cs="Arial"/>
          <w:bCs/>
          <w:sz w:val="22"/>
          <w:szCs w:val="22"/>
          <w:lang w:val="es-ES_tradnl" w:eastAsia="es-ES"/>
        </w:rPr>
        <w:t xml:space="preserve"> etc.</w:t>
      </w:r>
    </w:p>
    <w:p w14:paraId="3817EE91" w14:textId="0A1162B1" w:rsidR="007927C6" w:rsidRPr="0050236B" w:rsidRDefault="00955C96" w:rsidP="001D7B92">
      <w:pPr>
        <w:spacing w:before="120" w:line="276" w:lineRule="auto"/>
        <w:ind w:firstLine="709"/>
        <w:jc w:val="both"/>
        <w:rPr>
          <w:rFonts w:ascii="Arial" w:eastAsia="Calibri" w:hAnsi="Arial" w:cs="Arial"/>
          <w:color w:val="000000" w:themeColor="text1"/>
          <w:sz w:val="22"/>
          <w:lang w:val="es-ES" w:eastAsia="en-GB"/>
        </w:rPr>
      </w:pPr>
      <w:r w:rsidRPr="0050236B">
        <w:rPr>
          <w:rFonts w:ascii="Arial" w:hAnsi="Arial" w:cs="Arial"/>
          <w:bCs/>
          <w:sz w:val="22"/>
          <w:szCs w:val="22"/>
          <w:lang w:val="es-ES_tradnl" w:eastAsia="es-ES"/>
        </w:rPr>
        <w:t xml:space="preserve">En todo caso, es deber de la entidad verificar que las actividades ejecutadas por el proponente se </w:t>
      </w:r>
      <w:r w:rsidR="000A70B9" w:rsidRPr="0050236B">
        <w:rPr>
          <w:rFonts w:ascii="Arial" w:hAnsi="Arial" w:cs="Arial"/>
          <w:bCs/>
          <w:sz w:val="22"/>
          <w:szCs w:val="22"/>
          <w:lang w:val="es-ES_tradnl" w:eastAsia="es-ES"/>
        </w:rPr>
        <w:t xml:space="preserve">hayan enmarcado </w:t>
      </w:r>
      <w:r w:rsidRPr="0050236B">
        <w:rPr>
          <w:rFonts w:ascii="Arial" w:hAnsi="Arial" w:cs="Arial"/>
          <w:bCs/>
          <w:sz w:val="22"/>
          <w:szCs w:val="22"/>
          <w:lang w:val="es-ES_tradnl" w:eastAsia="es-ES"/>
        </w:rPr>
        <w:t xml:space="preserve">en los proyectos de obra referidos en el numeral </w:t>
      </w:r>
      <w:r w:rsidR="00F40F10" w:rsidRPr="0050236B">
        <w:rPr>
          <w:rFonts w:ascii="Arial" w:hAnsi="Arial" w:cs="Arial"/>
          <w:bCs/>
          <w:sz w:val="22"/>
          <w:szCs w:val="22"/>
          <w:lang w:val="es-ES_tradnl" w:eastAsia="es-ES"/>
        </w:rPr>
        <w:t>6</w:t>
      </w:r>
      <w:r w:rsidRPr="0050236B">
        <w:rPr>
          <w:rFonts w:ascii="Arial" w:hAnsi="Arial" w:cs="Arial"/>
          <w:bCs/>
          <w:sz w:val="22"/>
          <w:szCs w:val="22"/>
          <w:lang w:val="es-ES_tradnl" w:eastAsia="es-ES"/>
        </w:rPr>
        <w:t>.1 de la</w:t>
      </w:r>
      <w:r w:rsidR="00E4294F" w:rsidRPr="0050236B">
        <w:rPr>
          <w:rFonts w:ascii="Arial" w:hAnsi="Arial" w:cs="Arial"/>
          <w:bCs/>
          <w:sz w:val="22"/>
          <w:szCs w:val="22"/>
          <w:lang w:val="es-ES_tradnl" w:eastAsia="es-ES"/>
        </w:rPr>
        <w:t xml:space="preserve"> </w:t>
      </w:r>
      <w:r w:rsidR="00E4294F" w:rsidRPr="0050236B">
        <w:rPr>
          <w:rFonts w:ascii="Arial" w:hAnsi="Arial" w:cs="Arial"/>
          <w:sz w:val="22"/>
          <w:szCs w:val="22"/>
          <w:lang w:val="es-MX" w:eastAsia="es-ES"/>
        </w:rPr>
        <w:t>«</w:t>
      </w:r>
      <w:r w:rsidR="00E4294F" w:rsidRPr="0050236B">
        <w:rPr>
          <w:rFonts w:ascii="Arial" w:hAnsi="Arial" w:cs="Arial"/>
          <w:bCs/>
          <w:sz w:val="22"/>
          <w:szCs w:val="22"/>
          <w:lang w:val="es-ES_tradnl" w:eastAsia="es-ES"/>
        </w:rPr>
        <w:t xml:space="preserve">Matriz 1 </w:t>
      </w:r>
      <w:r w:rsidR="001916B9" w:rsidRPr="0050236B">
        <w:rPr>
          <w:rFonts w:ascii="Arial" w:hAnsi="Arial" w:cs="Arial"/>
          <w:bCs/>
          <w:sz w:val="22"/>
          <w:szCs w:val="22"/>
          <w:lang w:val="es-ES_tradnl" w:eastAsia="es-ES"/>
        </w:rPr>
        <w:t>–</w:t>
      </w:r>
      <w:r w:rsidR="00E4294F" w:rsidRPr="0050236B">
        <w:rPr>
          <w:rFonts w:ascii="Arial" w:hAnsi="Arial" w:cs="Arial"/>
          <w:bCs/>
          <w:sz w:val="22"/>
          <w:szCs w:val="22"/>
          <w:lang w:val="es-ES_tradnl" w:eastAsia="es-ES"/>
        </w:rPr>
        <w:t xml:space="preserve"> Experiencia</w:t>
      </w:r>
      <w:r w:rsidR="00E4294F" w:rsidRPr="0050236B">
        <w:rPr>
          <w:rFonts w:ascii="Arial" w:hAnsi="Arial" w:cs="Arial"/>
          <w:sz w:val="22"/>
          <w:szCs w:val="22"/>
          <w:lang w:val="es-MX" w:eastAsia="es-ES"/>
        </w:rPr>
        <w:t>»</w:t>
      </w:r>
      <w:r w:rsidRPr="0050236B">
        <w:rPr>
          <w:rFonts w:ascii="Arial" w:hAnsi="Arial" w:cs="Arial"/>
          <w:bCs/>
          <w:sz w:val="22"/>
          <w:szCs w:val="22"/>
          <w:lang w:val="es-ES_tradnl" w:eastAsia="es-ES"/>
        </w:rPr>
        <w:t>, teniendo en cu</w:t>
      </w:r>
      <w:r w:rsidR="00413582" w:rsidRPr="0050236B">
        <w:rPr>
          <w:rFonts w:ascii="Arial" w:hAnsi="Arial" w:cs="Arial"/>
          <w:bCs/>
          <w:sz w:val="22"/>
          <w:szCs w:val="22"/>
          <w:lang w:val="es-ES_tradnl" w:eastAsia="es-ES"/>
        </w:rPr>
        <w:t>e</w:t>
      </w:r>
      <w:r w:rsidRPr="0050236B">
        <w:rPr>
          <w:rFonts w:ascii="Arial" w:hAnsi="Arial" w:cs="Arial"/>
          <w:bCs/>
          <w:sz w:val="22"/>
          <w:szCs w:val="22"/>
          <w:lang w:val="es-ES_tradnl" w:eastAsia="es-ES"/>
        </w:rPr>
        <w:t xml:space="preserve">nta los conceptos técnicos </w:t>
      </w:r>
      <w:r w:rsidR="008975E3" w:rsidRPr="0050236B">
        <w:rPr>
          <w:rFonts w:ascii="Arial" w:hAnsi="Arial" w:cs="Arial"/>
          <w:bCs/>
          <w:sz w:val="22"/>
          <w:szCs w:val="22"/>
          <w:lang w:val="es-ES_tradnl" w:eastAsia="es-ES"/>
        </w:rPr>
        <w:t xml:space="preserve">de ingeniería </w:t>
      </w:r>
      <w:r w:rsidRPr="0050236B">
        <w:rPr>
          <w:rFonts w:ascii="Arial" w:hAnsi="Arial" w:cs="Arial"/>
          <w:bCs/>
          <w:sz w:val="22"/>
          <w:szCs w:val="22"/>
          <w:lang w:val="es-ES_tradnl" w:eastAsia="es-ES"/>
        </w:rPr>
        <w:t xml:space="preserve">en </w:t>
      </w:r>
      <w:r w:rsidRPr="0050236B">
        <w:rPr>
          <w:rFonts w:ascii="Arial" w:hAnsi="Arial" w:cs="Arial"/>
          <w:bCs/>
          <w:sz w:val="22"/>
          <w:szCs w:val="22"/>
          <w:lang w:val="es-ES_tradnl" w:eastAsia="es-ES"/>
        </w:rPr>
        <w:lastRenderedPageBreak/>
        <w:t>materia de infraestructura de agua potable y saneamiento básico</w:t>
      </w:r>
      <w:r w:rsidR="008975E3" w:rsidRPr="0050236B">
        <w:rPr>
          <w:rFonts w:ascii="Arial" w:hAnsi="Arial" w:cs="Arial"/>
          <w:bCs/>
          <w:sz w:val="22"/>
          <w:szCs w:val="22"/>
          <w:lang w:val="es-ES_tradnl" w:eastAsia="es-ES"/>
        </w:rPr>
        <w:t>.</w:t>
      </w:r>
      <w:r w:rsidR="00413582" w:rsidRPr="0050236B">
        <w:rPr>
          <w:rFonts w:ascii="Arial" w:hAnsi="Arial" w:cs="Arial"/>
          <w:bCs/>
          <w:sz w:val="22"/>
          <w:szCs w:val="22"/>
          <w:lang w:val="es-ES_tradnl" w:eastAsia="es-ES"/>
        </w:rPr>
        <w:t xml:space="preserve"> </w:t>
      </w:r>
      <w:r w:rsidR="00997E15" w:rsidRPr="0050236B">
        <w:rPr>
          <w:rFonts w:ascii="Arial" w:eastAsia="Calibri" w:hAnsi="Arial" w:cs="Arial"/>
          <w:color w:val="000000" w:themeColor="text1"/>
          <w:sz w:val="22"/>
          <w:lang w:val="es-ES" w:eastAsia="en-GB"/>
        </w:rPr>
        <w:t xml:space="preserve">Por esta razón, es la entidad contratante, haciendo uso de la información técnica con la que cuenta, la que debe determinar </w:t>
      </w:r>
      <w:r w:rsidR="00CA1285" w:rsidRPr="0050236B">
        <w:rPr>
          <w:rFonts w:ascii="Arial" w:eastAsia="Calibri" w:hAnsi="Arial" w:cs="Arial"/>
          <w:color w:val="000000" w:themeColor="text1"/>
          <w:sz w:val="22"/>
          <w:lang w:val="es-ES" w:eastAsia="en-GB"/>
        </w:rPr>
        <w:t xml:space="preserve">si las actividades acreditadas se ubican en la noción </w:t>
      </w:r>
      <w:r w:rsidR="00997E15" w:rsidRPr="0050236B">
        <w:rPr>
          <w:rFonts w:ascii="Arial" w:eastAsia="Calibri" w:hAnsi="Arial" w:cs="Arial"/>
          <w:color w:val="000000" w:themeColor="text1"/>
          <w:sz w:val="22"/>
          <w:lang w:val="es-ES" w:eastAsia="en-GB"/>
        </w:rPr>
        <w:t>de infraestructura</w:t>
      </w:r>
      <w:r w:rsidR="00CA1285" w:rsidRPr="0050236B">
        <w:rPr>
          <w:rFonts w:ascii="Arial" w:eastAsia="Calibri" w:hAnsi="Arial" w:cs="Arial"/>
          <w:color w:val="000000" w:themeColor="text1"/>
          <w:sz w:val="22"/>
          <w:lang w:val="es-ES" w:eastAsia="en-GB"/>
        </w:rPr>
        <w:t xml:space="preserve"> de agua potable y saneamiento básico</w:t>
      </w:r>
      <w:r w:rsidR="001419C0" w:rsidRPr="0050236B">
        <w:rPr>
          <w:rFonts w:ascii="Arial" w:eastAsia="Calibri" w:hAnsi="Arial" w:cs="Arial"/>
          <w:color w:val="000000" w:themeColor="text1"/>
          <w:sz w:val="22"/>
          <w:lang w:val="es-ES" w:eastAsia="en-GB"/>
        </w:rPr>
        <w:t xml:space="preserve"> y los conceptos técnicos de la ingeniería aplicables</w:t>
      </w:r>
      <w:r w:rsidR="002E2BFA" w:rsidRPr="0050236B">
        <w:rPr>
          <w:rFonts w:ascii="Arial" w:eastAsia="Calibri" w:hAnsi="Arial" w:cs="Arial"/>
          <w:color w:val="000000" w:themeColor="text1"/>
          <w:sz w:val="22"/>
          <w:lang w:val="es-ES" w:eastAsia="en-GB"/>
        </w:rPr>
        <w:t xml:space="preserve">. </w:t>
      </w:r>
    </w:p>
    <w:p w14:paraId="75087C9D" w14:textId="12157FDF" w:rsidR="005B1025" w:rsidRPr="0050236B" w:rsidRDefault="00816A82" w:rsidP="001D7B92">
      <w:pPr>
        <w:spacing w:before="120" w:line="276" w:lineRule="auto"/>
        <w:ind w:firstLine="709"/>
        <w:jc w:val="both"/>
        <w:rPr>
          <w:rFonts w:ascii="Arial" w:hAnsi="Arial" w:cs="Arial"/>
          <w:bCs/>
          <w:sz w:val="22"/>
          <w:szCs w:val="22"/>
          <w:lang w:val="es-MX" w:eastAsia="es-ES"/>
        </w:rPr>
      </w:pPr>
      <w:r w:rsidRPr="0050236B">
        <w:rPr>
          <w:rFonts w:ascii="Arial" w:hAnsi="Arial" w:cs="Arial"/>
          <w:bCs/>
          <w:sz w:val="22"/>
          <w:szCs w:val="22"/>
          <w:lang w:val="es-ES_tradnl" w:eastAsia="es-ES"/>
        </w:rPr>
        <w:t>Sobre el particular, es preciso señalar que</w:t>
      </w:r>
      <w:r w:rsidR="007927C6" w:rsidRPr="0050236B">
        <w:rPr>
          <w:rFonts w:ascii="Arial" w:hAnsi="Arial" w:cs="Arial"/>
          <w:bCs/>
          <w:sz w:val="22"/>
          <w:szCs w:val="22"/>
          <w:lang w:val="es-ES_tradnl" w:eastAsia="es-ES"/>
        </w:rPr>
        <w:t xml:space="preserve"> </w:t>
      </w:r>
      <w:r w:rsidR="007927C6" w:rsidRPr="0050236B">
        <w:rPr>
          <w:rFonts w:ascii="Arial" w:hAnsi="Arial" w:cs="Arial"/>
          <w:bCs/>
          <w:sz w:val="22"/>
          <w:szCs w:val="22"/>
          <w:lang w:val="es-MX" w:eastAsia="es-ES"/>
        </w:rPr>
        <w:t xml:space="preserve">para aplicar la </w:t>
      </w:r>
      <w:r w:rsidR="00464264" w:rsidRPr="0050236B">
        <w:rPr>
          <w:rFonts w:ascii="Arial" w:hAnsi="Arial" w:cs="Arial"/>
          <w:sz w:val="22"/>
          <w:szCs w:val="22"/>
          <w:lang w:val="es-MX" w:eastAsia="es-ES"/>
        </w:rPr>
        <w:t>«</w:t>
      </w:r>
      <w:r w:rsidR="00464264" w:rsidRPr="0050236B">
        <w:rPr>
          <w:rFonts w:ascii="Arial" w:hAnsi="Arial" w:cs="Arial"/>
          <w:bCs/>
          <w:sz w:val="22"/>
          <w:szCs w:val="22"/>
          <w:lang w:val="es-ES_tradnl" w:eastAsia="es-ES"/>
        </w:rPr>
        <w:t xml:space="preserve">Matriz 1 </w:t>
      </w:r>
      <w:r w:rsidR="007B5075" w:rsidRPr="0050236B">
        <w:rPr>
          <w:rFonts w:ascii="Arial" w:hAnsi="Arial" w:cs="Arial"/>
          <w:bCs/>
          <w:sz w:val="22"/>
          <w:szCs w:val="22"/>
          <w:lang w:val="es-ES_tradnl" w:eastAsia="es-ES"/>
        </w:rPr>
        <w:t>–</w:t>
      </w:r>
      <w:r w:rsidR="00464264" w:rsidRPr="0050236B">
        <w:rPr>
          <w:rFonts w:ascii="Arial" w:hAnsi="Arial" w:cs="Arial"/>
          <w:bCs/>
          <w:sz w:val="22"/>
          <w:szCs w:val="22"/>
          <w:lang w:val="es-ES_tradnl" w:eastAsia="es-ES"/>
        </w:rPr>
        <w:t xml:space="preserve"> Experiencia</w:t>
      </w:r>
      <w:r w:rsidR="00464264" w:rsidRPr="0050236B">
        <w:rPr>
          <w:rFonts w:ascii="Arial" w:hAnsi="Arial" w:cs="Arial"/>
          <w:sz w:val="22"/>
          <w:szCs w:val="22"/>
          <w:lang w:val="es-MX" w:eastAsia="es-ES"/>
        </w:rPr>
        <w:t>»</w:t>
      </w:r>
      <w:r w:rsidR="007927C6" w:rsidRPr="0050236B">
        <w:rPr>
          <w:rFonts w:ascii="Arial" w:hAnsi="Arial" w:cs="Arial"/>
          <w:bCs/>
          <w:sz w:val="22"/>
          <w:szCs w:val="22"/>
          <w:lang w:val="es-MX" w:eastAsia="es-ES"/>
        </w:rPr>
        <w:t xml:space="preserve"> resultan especialmente relevantes los conceptos desarrollados en el </w:t>
      </w:r>
      <w:r w:rsidR="007B5075" w:rsidRPr="0050236B">
        <w:rPr>
          <w:rFonts w:ascii="Arial" w:hAnsi="Arial" w:cs="Arial"/>
          <w:bCs/>
          <w:sz w:val="22"/>
          <w:szCs w:val="22"/>
          <w:lang w:val="es-MX" w:eastAsia="es-ES"/>
        </w:rPr>
        <w:t>«</w:t>
      </w:r>
      <w:r w:rsidR="007927C6" w:rsidRPr="0050236B">
        <w:rPr>
          <w:rFonts w:ascii="Arial" w:hAnsi="Arial" w:cs="Arial"/>
          <w:bCs/>
          <w:sz w:val="22"/>
          <w:szCs w:val="22"/>
          <w:lang w:val="es-MX" w:eastAsia="es-ES"/>
        </w:rPr>
        <w:t>Anexo 3 – Glosario</w:t>
      </w:r>
      <w:r w:rsidR="007B5075" w:rsidRPr="0050236B">
        <w:rPr>
          <w:rFonts w:ascii="Arial" w:hAnsi="Arial" w:cs="Arial"/>
          <w:bCs/>
          <w:sz w:val="22"/>
          <w:szCs w:val="22"/>
          <w:lang w:val="es-MX" w:eastAsia="es-ES"/>
        </w:rPr>
        <w:t>»</w:t>
      </w:r>
      <w:r w:rsidR="007927C6" w:rsidRPr="0050236B">
        <w:rPr>
          <w:rFonts w:ascii="Arial" w:hAnsi="Arial" w:cs="Arial"/>
          <w:bCs/>
          <w:sz w:val="22"/>
          <w:szCs w:val="22"/>
          <w:lang w:val="es-MX" w:eastAsia="es-ES"/>
        </w:rPr>
        <w:t xml:space="preserve">, el cual constituye una guía hermenéutica de gran importancia para interpretar los conceptos técnicos incluidos en la </w:t>
      </w:r>
      <w:r w:rsidR="007B5075" w:rsidRPr="0050236B">
        <w:rPr>
          <w:rFonts w:ascii="Arial" w:hAnsi="Arial" w:cs="Arial"/>
          <w:bCs/>
          <w:sz w:val="22"/>
          <w:szCs w:val="22"/>
          <w:lang w:val="es-MX" w:eastAsia="es-ES"/>
        </w:rPr>
        <w:t>m</w:t>
      </w:r>
      <w:r w:rsidR="007927C6" w:rsidRPr="0050236B">
        <w:rPr>
          <w:rFonts w:ascii="Arial" w:hAnsi="Arial" w:cs="Arial"/>
          <w:bCs/>
          <w:sz w:val="22"/>
          <w:szCs w:val="22"/>
          <w:lang w:val="es-MX" w:eastAsia="es-ES"/>
        </w:rPr>
        <w:t>atriz indicada</w:t>
      </w:r>
      <w:r w:rsidR="00E76EE3" w:rsidRPr="0050236B">
        <w:rPr>
          <w:rFonts w:ascii="Arial" w:eastAsiaTheme="minorHAnsi" w:hAnsi="Arial" w:cs="Arial"/>
          <w:sz w:val="22"/>
          <w:szCs w:val="22"/>
          <w:lang w:val="es-MX" w:eastAsia="en-US"/>
        </w:rPr>
        <w:t xml:space="preserve">. </w:t>
      </w:r>
      <w:r w:rsidR="00464264" w:rsidRPr="0050236B">
        <w:rPr>
          <w:rFonts w:ascii="Arial" w:eastAsiaTheme="minorHAnsi" w:hAnsi="Arial" w:cs="Arial"/>
          <w:sz w:val="22"/>
          <w:szCs w:val="22"/>
          <w:lang w:val="es-MX" w:eastAsia="en-US"/>
        </w:rPr>
        <w:t>D</w:t>
      </w:r>
      <w:r w:rsidR="007927C6" w:rsidRPr="0050236B">
        <w:rPr>
          <w:rFonts w:ascii="Arial" w:eastAsiaTheme="minorHAnsi" w:hAnsi="Arial" w:cs="Arial"/>
          <w:sz w:val="22"/>
          <w:szCs w:val="22"/>
          <w:lang w:eastAsia="en-US"/>
        </w:rPr>
        <w:t>e acuerdo el numeral 2</w:t>
      </w:r>
      <w:r w:rsidR="00464264" w:rsidRPr="0050236B">
        <w:rPr>
          <w:rFonts w:ascii="Arial" w:eastAsiaTheme="minorHAnsi" w:hAnsi="Arial" w:cs="Arial"/>
          <w:sz w:val="22"/>
          <w:szCs w:val="22"/>
          <w:lang w:eastAsia="en-US"/>
        </w:rPr>
        <w:t xml:space="preserve"> de dicho anexo,</w:t>
      </w:r>
      <w:r w:rsidR="007927C6" w:rsidRPr="0050236B">
        <w:rPr>
          <w:rFonts w:ascii="Arial" w:eastAsiaTheme="minorHAnsi" w:hAnsi="Arial" w:cs="Arial"/>
          <w:sz w:val="22"/>
          <w:szCs w:val="22"/>
          <w:lang w:eastAsia="en-US"/>
        </w:rPr>
        <w:t xml:space="preserve"> </w:t>
      </w:r>
      <w:r w:rsidR="00413582" w:rsidRPr="0050236B">
        <w:rPr>
          <w:rFonts w:ascii="Arial" w:eastAsiaTheme="minorHAnsi" w:hAnsi="Arial" w:cs="Arial"/>
          <w:sz w:val="22"/>
          <w:szCs w:val="22"/>
          <w:lang w:val="es-MX" w:eastAsia="en-US"/>
        </w:rPr>
        <w:t xml:space="preserve">la entidad </w:t>
      </w:r>
      <w:r w:rsidR="00413582" w:rsidRPr="0050236B">
        <w:rPr>
          <w:rFonts w:ascii="Arial" w:eastAsiaTheme="minorHAnsi" w:hAnsi="Arial" w:cs="Arial"/>
          <w:sz w:val="22"/>
          <w:szCs w:val="22"/>
          <w:lang w:eastAsia="en-US"/>
        </w:rPr>
        <w:t xml:space="preserve">deberá incluir en orden alfabético los conceptos adicionales que aplican al proceso de selección que no estén incluidos en </w:t>
      </w:r>
      <w:r w:rsidR="00464264" w:rsidRPr="0050236B">
        <w:rPr>
          <w:rFonts w:ascii="Arial" w:eastAsiaTheme="minorHAnsi" w:hAnsi="Arial" w:cs="Arial"/>
          <w:sz w:val="22"/>
          <w:szCs w:val="22"/>
          <w:lang w:eastAsia="en-US"/>
        </w:rPr>
        <w:t xml:space="preserve">este </w:t>
      </w:r>
      <w:r w:rsidR="007B5075" w:rsidRPr="0050236B">
        <w:rPr>
          <w:rFonts w:ascii="Arial" w:eastAsiaTheme="minorHAnsi" w:hAnsi="Arial" w:cs="Arial"/>
          <w:sz w:val="22"/>
          <w:szCs w:val="22"/>
          <w:lang w:eastAsia="en-US"/>
        </w:rPr>
        <w:t>documento</w:t>
      </w:r>
      <w:r w:rsidR="00464264" w:rsidRPr="0050236B">
        <w:rPr>
          <w:rFonts w:ascii="Arial" w:eastAsiaTheme="minorHAnsi" w:hAnsi="Arial" w:cs="Arial"/>
          <w:sz w:val="22"/>
          <w:szCs w:val="22"/>
          <w:lang w:eastAsia="en-US"/>
        </w:rPr>
        <w:t>,</w:t>
      </w:r>
      <w:r w:rsidRPr="0050236B">
        <w:rPr>
          <w:rFonts w:ascii="Arial" w:eastAsiaTheme="minorHAnsi" w:hAnsi="Arial" w:cs="Arial"/>
          <w:sz w:val="22"/>
          <w:szCs w:val="22"/>
          <w:lang w:eastAsia="en-US"/>
        </w:rPr>
        <w:t xml:space="preserve"> con su respectiva fuente</w:t>
      </w:r>
      <w:r w:rsidR="00F72482" w:rsidRPr="0050236B">
        <w:rPr>
          <w:rFonts w:ascii="Arial" w:eastAsiaTheme="minorHAnsi" w:hAnsi="Arial" w:cs="Arial"/>
          <w:sz w:val="22"/>
          <w:szCs w:val="22"/>
          <w:lang w:eastAsia="en-US"/>
        </w:rPr>
        <w:t xml:space="preserve"> o referencia</w:t>
      </w:r>
      <w:r w:rsidR="00464264" w:rsidRPr="0050236B">
        <w:rPr>
          <w:rFonts w:ascii="Arial" w:eastAsiaTheme="minorHAnsi" w:hAnsi="Arial" w:cs="Arial"/>
          <w:sz w:val="22"/>
          <w:szCs w:val="22"/>
          <w:lang w:eastAsia="en-US"/>
        </w:rPr>
        <w:t xml:space="preserve">. </w:t>
      </w:r>
      <w:r w:rsidR="001C374D" w:rsidRPr="0050236B">
        <w:rPr>
          <w:rFonts w:ascii="Arial" w:eastAsia="Arial" w:hAnsi="Arial"/>
          <w:sz w:val="22"/>
        </w:rPr>
        <w:t>De esta manera, para efectos de interpretación del pliego de condiciones, la entidad puede incluir términos adicionales que considere conveniente establecer en el glosario, conservando los términos ya definidos, los cuales no podrá modificar.</w:t>
      </w:r>
    </w:p>
    <w:p w14:paraId="06EB7586" w14:textId="5DD75A96" w:rsidR="001D3E56" w:rsidRPr="0050236B" w:rsidRDefault="005B1025" w:rsidP="00D2086A">
      <w:pPr>
        <w:spacing w:before="120" w:line="276" w:lineRule="auto"/>
        <w:ind w:firstLine="709"/>
        <w:jc w:val="both"/>
        <w:rPr>
          <w:rFonts w:ascii="Arial" w:hAnsi="Arial" w:cs="Arial"/>
          <w:sz w:val="22"/>
        </w:rPr>
      </w:pPr>
      <w:r w:rsidRPr="0050236B">
        <w:rPr>
          <w:rFonts w:ascii="Arial" w:hAnsi="Arial" w:cs="Arial"/>
          <w:bCs/>
          <w:sz w:val="22"/>
          <w:szCs w:val="22"/>
          <w:lang w:val="es-ES_tradnl" w:eastAsia="es-ES"/>
        </w:rPr>
        <w:t xml:space="preserve">Así las cosas, </w:t>
      </w:r>
      <w:r w:rsidRPr="0050236B">
        <w:rPr>
          <w:rFonts w:ascii="Arial" w:hAnsi="Arial" w:cs="Arial"/>
          <w:sz w:val="22"/>
        </w:rPr>
        <w:t xml:space="preserve">para la </w:t>
      </w:r>
      <w:r w:rsidR="002B2686" w:rsidRPr="0050236B">
        <w:rPr>
          <w:rFonts w:ascii="Arial" w:hAnsi="Arial" w:cs="Arial"/>
          <w:sz w:val="22"/>
        </w:rPr>
        <w:t xml:space="preserve">habilitación de un proponente respecto del </w:t>
      </w:r>
      <w:r w:rsidRPr="0050236B">
        <w:rPr>
          <w:rFonts w:ascii="Arial" w:hAnsi="Arial" w:cs="Arial"/>
          <w:sz w:val="22"/>
        </w:rPr>
        <w:t xml:space="preserve">requisito de experiencia estandarizado por la «Matriz 1 – Experiencia», la entidad debe verificar que </w:t>
      </w:r>
      <w:r w:rsidR="008975E3" w:rsidRPr="0050236B">
        <w:rPr>
          <w:rFonts w:ascii="Arial" w:hAnsi="Arial" w:cs="Arial"/>
          <w:sz w:val="22"/>
        </w:rPr>
        <w:t>el proponente efectivamente haya</w:t>
      </w:r>
      <w:r w:rsidRPr="0050236B">
        <w:rPr>
          <w:rFonts w:ascii="Arial" w:hAnsi="Arial" w:cs="Arial"/>
          <w:sz w:val="22"/>
        </w:rPr>
        <w:t xml:space="preserve"> </w:t>
      </w:r>
      <w:r w:rsidR="008975E3" w:rsidRPr="0050236B">
        <w:rPr>
          <w:rFonts w:ascii="Arial" w:hAnsi="Arial" w:cs="Arial"/>
          <w:sz w:val="22"/>
        </w:rPr>
        <w:t>ejecutado actividades que se enmarquen en la</w:t>
      </w:r>
      <w:r w:rsidRPr="0050236B">
        <w:rPr>
          <w:rFonts w:ascii="Arial" w:hAnsi="Arial" w:cs="Arial"/>
          <w:sz w:val="22"/>
        </w:rPr>
        <w:t xml:space="preserve"> </w:t>
      </w:r>
      <w:r w:rsidRPr="0050236B">
        <w:rPr>
          <w:rFonts w:ascii="Arial" w:hAnsi="Arial" w:cs="Arial"/>
          <w:i/>
          <w:iCs/>
          <w:sz w:val="22"/>
        </w:rPr>
        <w:t>construcción,</w:t>
      </w:r>
      <w:r w:rsidRPr="0050236B">
        <w:rPr>
          <w:rFonts w:ascii="Arial" w:hAnsi="Arial" w:cs="Arial"/>
          <w:sz w:val="22"/>
        </w:rPr>
        <w:t xml:space="preserve"> </w:t>
      </w:r>
      <w:r w:rsidRPr="0050236B">
        <w:rPr>
          <w:rFonts w:ascii="Arial" w:hAnsi="Arial" w:cs="Arial"/>
          <w:i/>
          <w:iCs/>
          <w:sz w:val="22"/>
          <w:szCs w:val="22"/>
          <w:lang w:val="es-ES_tradnl" w:eastAsia="es-ES"/>
        </w:rPr>
        <w:t>y/o instalación de redes hidrosanitarias o baterías sanitarias o unidades sanitarias</w:t>
      </w:r>
      <w:r w:rsidR="001612B2" w:rsidRPr="0050236B">
        <w:rPr>
          <w:rFonts w:ascii="Arial" w:hAnsi="Arial" w:cs="Arial"/>
          <w:i/>
          <w:iCs/>
          <w:sz w:val="22"/>
          <w:lang w:val="es-ES_tradnl"/>
        </w:rPr>
        <w:t xml:space="preserve">, </w:t>
      </w:r>
      <w:r w:rsidR="001612B2" w:rsidRPr="0050236B">
        <w:rPr>
          <w:rFonts w:ascii="Arial" w:hAnsi="Arial" w:cs="Arial"/>
          <w:sz w:val="22"/>
          <w:lang w:val="es-ES_tradnl"/>
        </w:rPr>
        <w:t xml:space="preserve">teniendo en cuenta los conceptos técnicos </w:t>
      </w:r>
      <w:r w:rsidR="0045455C" w:rsidRPr="0050236B">
        <w:rPr>
          <w:rFonts w:ascii="Arial" w:hAnsi="Arial" w:cs="Arial"/>
          <w:sz w:val="22"/>
          <w:lang w:val="es-ES_tradnl"/>
        </w:rPr>
        <w:t xml:space="preserve">aplicables a </w:t>
      </w:r>
      <w:r w:rsidR="001612B2" w:rsidRPr="0050236B">
        <w:rPr>
          <w:rFonts w:ascii="Arial" w:hAnsi="Arial" w:cs="Arial"/>
          <w:sz w:val="22"/>
          <w:lang w:val="es-ES_tradnl"/>
        </w:rPr>
        <w:t>la materia</w:t>
      </w:r>
      <w:r w:rsidR="001612B2" w:rsidRPr="0050236B">
        <w:rPr>
          <w:rFonts w:ascii="Arial" w:hAnsi="Arial" w:cs="Arial"/>
          <w:i/>
          <w:iCs/>
          <w:sz w:val="22"/>
          <w:lang w:val="es-ES_tradnl"/>
        </w:rPr>
        <w:t>.</w:t>
      </w:r>
      <w:r w:rsidR="00D2086A" w:rsidRPr="0050236B">
        <w:rPr>
          <w:rFonts w:ascii="Arial" w:hAnsi="Arial" w:cs="Arial"/>
          <w:sz w:val="22"/>
          <w:lang w:val="es-ES_tradnl"/>
        </w:rPr>
        <w:t xml:space="preserve"> De este modo, en caso de que se presente un contrato que contemple </w:t>
      </w:r>
      <w:r w:rsidR="00D2086A" w:rsidRPr="0050236B">
        <w:rPr>
          <w:rFonts w:ascii="Arial" w:hAnsi="Arial" w:cs="Arial"/>
          <w:sz w:val="22"/>
        </w:rPr>
        <w:t xml:space="preserve">múltiples actividades, para la evaluación de la experiencia acreditada únicamente se tendrá en cuenta las actividades mencionadas, por lo que el valor del contrato debe </w:t>
      </w:r>
      <w:r w:rsidR="007B5075" w:rsidRPr="0050236B">
        <w:rPr>
          <w:rFonts w:ascii="Arial" w:hAnsi="Arial" w:cs="Arial"/>
          <w:sz w:val="22"/>
        </w:rPr>
        <w:t>discriminarse</w:t>
      </w:r>
      <w:r w:rsidR="00CB3BA8" w:rsidRPr="0050236B">
        <w:rPr>
          <w:rFonts w:ascii="Arial" w:hAnsi="Arial" w:cs="Arial"/>
          <w:sz w:val="22"/>
        </w:rPr>
        <w:t xml:space="preserve"> en función de dicha actividad</w:t>
      </w:r>
      <w:r w:rsidR="00D2086A" w:rsidRPr="0050236B">
        <w:rPr>
          <w:rFonts w:ascii="Arial" w:hAnsi="Arial" w:cs="Arial"/>
          <w:sz w:val="22"/>
        </w:rPr>
        <w:t xml:space="preserve"> para determinar si est</w:t>
      </w:r>
      <w:r w:rsidR="000934F2" w:rsidRPr="0050236B">
        <w:rPr>
          <w:rFonts w:ascii="Arial" w:hAnsi="Arial" w:cs="Arial"/>
          <w:sz w:val="22"/>
        </w:rPr>
        <w:t xml:space="preserve">e </w:t>
      </w:r>
      <w:r w:rsidR="00D2086A" w:rsidRPr="0050236B">
        <w:rPr>
          <w:rFonts w:ascii="Arial" w:hAnsi="Arial" w:cs="Arial"/>
          <w:sz w:val="22"/>
        </w:rPr>
        <w:t>cumple con los requisitos de experiencia exigidos.</w:t>
      </w:r>
    </w:p>
    <w:p w14:paraId="6597185F" w14:textId="77777777" w:rsidR="00142103" w:rsidRPr="0050236B" w:rsidRDefault="00142103" w:rsidP="001C374D">
      <w:pPr>
        <w:spacing w:line="276" w:lineRule="auto"/>
        <w:ind w:firstLine="709"/>
        <w:jc w:val="both"/>
        <w:rPr>
          <w:rFonts w:ascii="Arial" w:hAnsi="Arial" w:cs="Arial"/>
          <w:sz w:val="22"/>
        </w:rPr>
      </w:pPr>
    </w:p>
    <w:p w14:paraId="37CA9805" w14:textId="7D32B119" w:rsidR="00DD5B04" w:rsidRPr="0050236B" w:rsidRDefault="004177A6" w:rsidP="00510DE9">
      <w:pPr>
        <w:tabs>
          <w:tab w:val="left" w:pos="0"/>
        </w:tabs>
        <w:jc w:val="both"/>
        <w:rPr>
          <w:rFonts w:ascii="Arial" w:eastAsia="Calibri" w:hAnsi="Arial" w:cs="Arial"/>
          <w:b/>
          <w:color w:val="000000" w:themeColor="text1"/>
          <w:sz w:val="22"/>
          <w:lang w:val="es-ES_tradnl"/>
        </w:rPr>
      </w:pPr>
      <w:r w:rsidRPr="0050236B">
        <w:rPr>
          <w:rFonts w:ascii="Arial" w:eastAsia="Calibri" w:hAnsi="Arial" w:cs="Arial"/>
          <w:b/>
          <w:color w:val="000000" w:themeColor="text1"/>
          <w:sz w:val="22"/>
          <w:lang w:val="es-ES_tradnl"/>
        </w:rPr>
        <w:t>3</w:t>
      </w:r>
      <w:r w:rsidR="00B011A9" w:rsidRPr="0050236B">
        <w:rPr>
          <w:rFonts w:ascii="Arial" w:eastAsia="Calibri" w:hAnsi="Arial" w:cs="Arial"/>
          <w:b/>
          <w:color w:val="000000" w:themeColor="text1"/>
          <w:sz w:val="22"/>
          <w:lang w:val="es-ES_tradnl"/>
        </w:rPr>
        <w:t xml:space="preserve">. </w:t>
      </w:r>
      <w:r w:rsidR="00DD5B04" w:rsidRPr="0050236B">
        <w:rPr>
          <w:rFonts w:ascii="Arial" w:eastAsia="Calibri" w:hAnsi="Arial" w:cs="Arial"/>
          <w:b/>
          <w:color w:val="000000" w:themeColor="text1"/>
          <w:sz w:val="22"/>
          <w:lang w:val="es-ES_tradnl"/>
        </w:rPr>
        <w:t>Respuesta</w:t>
      </w:r>
    </w:p>
    <w:p w14:paraId="49375CFA" w14:textId="77777777" w:rsidR="00D633AC" w:rsidRPr="0050236B" w:rsidRDefault="00D633AC" w:rsidP="000934F2">
      <w:pPr>
        <w:spacing w:line="276" w:lineRule="auto"/>
        <w:jc w:val="both"/>
        <w:rPr>
          <w:rFonts w:ascii="Arial" w:hAnsi="Arial" w:cs="Arial"/>
          <w:color w:val="000000" w:themeColor="text1"/>
          <w:sz w:val="22"/>
          <w:lang w:val="es-ES_tradnl"/>
        </w:rPr>
      </w:pPr>
    </w:p>
    <w:p w14:paraId="7271CD8B" w14:textId="28CEEA73" w:rsidR="008975E3" w:rsidRPr="0050236B" w:rsidRDefault="00EA4C2F" w:rsidP="00FF1BA3">
      <w:pPr>
        <w:ind w:left="709" w:right="709"/>
        <w:jc w:val="both"/>
        <w:rPr>
          <w:rFonts w:ascii="Arial" w:hAnsi="Arial" w:cs="Arial"/>
          <w:color w:val="000000" w:themeColor="text1"/>
          <w:sz w:val="21"/>
          <w:szCs w:val="21"/>
          <w:lang w:val="es-ES_tradnl"/>
        </w:rPr>
      </w:pPr>
      <w:r w:rsidRPr="0050236B">
        <w:rPr>
          <w:rFonts w:ascii="Arial" w:hAnsi="Arial" w:cs="Arial"/>
          <w:color w:val="000000" w:themeColor="text1"/>
          <w:sz w:val="21"/>
          <w:szCs w:val="21"/>
          <w:lang w:val="es-ES_tradnl"/>
        </w:rPr>
        <w:t>«</w:t>
      </w:r>
      <w:r w:rsidR="00A6481F" w:rsidRPr="0050236B">
        <w:rPr>
          <w:rFonts w:ascii="Arial" w:hAnsi="Arial" w:cs="Arial"/>
          <w:color w:val="000000" w:themeColor="text1"/>
          <w:sz w:val="21"/>
          <w:szCs w:val="21"/>
          <w:lang w:val="es-ES_tradnl"/>
        </w:rPr>
        <w:t>En los pliegos tipos de agua potable y saneamiento básico cuyo proyectos son de construcciones de unidades sanitarias para vivienda rural dispersa puedo aceptar experiencia en construcción de viviendas o edificaciones en las cuales se haya ejecutado en mínima parte la instalación de tuberías hidrosanitarias...o puedo evaluar de acuerdo al valor ejecutado de estos ítems</w:t>
      </w:r>
      <w:r w:rsidRPr="0050236B">
        <w:rPr>
          <w:rFonts w:ascii="Arial" w:hAnsi="Arial" w:cs="Arial"/>
          <w:color w:val="000000" w:themeColor="text1"/>
          <w:sz w:val="21"/>
          <w:szCs w:val="21"/>
          <w:lang w:val="es-ES_tradnl"/>
        </w:rPr>
        <w:t>».</w:t>
      </w:r>
    </w:p>
    <w:p w14:paraId="3CD4A9E9" w14:textId="77777777" w:rsidR="00A6481F" w:rsidRPr="0050236B" w:rsidRDefault="00A6481F" w:rsidP="000934F2">
      <w:pPr>
        <w:spacing w:line="276" w:lineRule="auto"/>
        <w:ind w:left="709" w:right="709"/>
        <w:jc w:val="both"/>
        <w:rPr>
          <w:rFonts w:ascii="Arial" w:hAnsi="Arial" w:cs="Arial"/>
          <w:color w:val="000000" w:themeColor="text1"/>
          <w:sz w:val="21"/>
          <w:szCs w:val="21"/>
          <w:lang w:val="es-ES_tradnl"/>
        </w:rPr>
      </w:pPr>
    </w:p>
    <w:p w14:paraId="292B03B5" w14:textId="6D2C30EF" w:rsidR="00D2086A" w:rsidRPr="0050236B" w:rsidRDefault="00D2086A" w:rsidP="008B6CC5">
      <w:pPr>
        <w:spacing w:line="276" w:lineRule="auto"/>
        <w:jc w:val="both"/>
        <w:rPr>
          <w:rFonts w:ascii="Arial" w:hAnsi="Arial" w:cs="Arial"/>
          <w:bCs/>
          <w:sz w:val="22"/>
        </w:rPr>
      </w:pPr>
      <w:r w:rsidRPr="0050236B">
        <w:rPr>
          <w:rFonts w:ascii="Arial" w:eastAsiaTheme="minorHAnsi" w:hAnsi="Arial" w:cs="Arial"/>
          <w:sz w:val="22"/>
          <w:szCs w:val="22"/>
          <w:lang w:val="es-MX" w:eastAsia="en-US"/>
        </w:rPr>
        <w:t xml:space="preserve">De conformidad con lo expuesto, </w:t>
      </w:r>
      <w:r w:rsidR="00311DE3" w:rsidRPr="0050236B">
        <w:rPr>
          <w:rFonts w:ascii="Arial" w:eastAsiaTheme="minorHAnsi" w:hAnsi="Arial" w:cs="Arial"/>
          <w:sz w:val="22"/>
          <w:szCs w:val="22"/>
          <w:lang w:val="es-MX" w:eastAsia="en-US"/>
        </w:rPr>
        <w:t xml:space="preserve">respecto de los contratos que tienen múltiples actividades, </w:t>
      </w:r>
      <w:r w:rsidRPr="0050236B">
        <w:rPr>
          <w:rFonts w:ascii="Arial" w:eastAsiaTheme="minorHAnsi" w:hAnsi="Arial" w:cs="Arial"/>
          <w:sz w:val="22"/>
          <w:szCs w:val="22"/>
          <w:lang w:val="es-MX" w:eastAsia="en-US"/>
        </w:rPr>
        <w:t xml:space="preserve">los proponentes deberán acreditar la experiencia que cumpla con las especificaciones establecidas en el literal </w:t>
      </w:r>
      <w:r w:rsidR="008B6CC5" w:rsidRPr="0050236B">
        <w:rPr>
          <w:rFonts w:ascii="Arial" w:eastAsiaTheme="minorHAnsi" w:hAnsi="Arial" w:cs="Arial"/>
          <w:sz w:val="22"/>
          <w:szCs w:val="22"/>
          <w:lang w:val="es-MX" w:eastAsia="en-US"/>
        </w:rPr>
        <w:t>l)</w:t>
      </w:r>
      <w:r w:rsidRPr="0050236B">
        <w:rPr>
          <w:rFonts w:ascii="Arial" w:eastAsiaTheme="minorHAnsi" w:hAnsi="Arial" w:cs="Arial"/>
          <w:sz w:val="22"/>
          <w:szCs w:val="22"/>
          <w:lang w:val="es-MX" w:eastAsia="en-US"/>
        </w:rPr>
        <w:t xml:space="preserve"> del numeral 3.5.</w:t>
      </w:r>
      <w:r w:rsidR="003D5BCC" w:rsidRPr="0050236B">
        <w:rPr>
          <w:rFonts w:ascii="Arial" w:eastAsiaTheme="minorHAnsi" w:hAnsi="Arial" w:cs="Arial"/>
          <w:sz w:val="22"/>
          <w:szCs w:val="22"/>
          <w:lang w:val="es-MX" w:eastAsia="en-US"/>
        </w:rPr>
        <w:t>3</w:t>
      </w:r>
      <w:r w:rsidRPr="0050236B">
        <w:rPr>
          <w:rFonts w:ascii="Arial" w:eastAsiaTheme="minorHAnsi" w:hAnsi="Arial" w:cs="Arial"/>
          <w:sz w:val="22"/>
          <w:szCs w:val="22"/>
          <w:lang w:val="es-MX" w:eastAsia="en-US"/>
        </w:rPr>
        <w:t xml:space="preserve"> del Documento Base</w:t>
      </w:r>
      <w:r w:rsidR="00311DE3" w:rsidRPr="0050236B">
        <w:rPr>
          <w:rFonts w:ascii="Arial" w:eastAsiaTheme="minorHAnsi" w:hAnsi="Arial" w:cs="Arial"/>
          <w:sz w:val="22"/>
          <w:szCs w:val="22"/>
          <w:lang w:val="es-MX" w:eastAsia="en-US"/>
        </w:rPr>
        <w:t xml:space="preserve"> de los documentos tipo de agua potable y saneamiento básico</w:t>
      </w:r>
      <w:r w:rsidRPr="0050236B">
        <w:rPr>
          <w:rFonts w:ascii="Arial" w:eastAsiaTheme="minorHAnsi" w:hAnsi="Arial" w:cs="Arial"/>
          <w:sz w:val="22"/>
          <w:szCs w:val="22"/>
          <w:lang w:val="es-MX" w:eastAsia="en-US"/>
        </w:rPr>
        <w:t>,</w:t>
      </w:r>
      <w:r w:rsidR="008B6CC5" w:rsidRPr="0050236B">
        <w:rPr>
          <w:rFonts w:ascii="Arial" w:eastAsiaTheme="minorHAnsi" w:hAnsi="Arial" w:cs="Arial"/>
          <w:sz w:val="22"/>
          <w:szCs w:val="22"/>
          <w:lang w:val="es-MX" w:eastAsia="en-US"/>
        </w:rPr>
        <w:t xml:space="preserve"> adicionado por el artículo 23 de la Resolución 161 de 2021</w:t>
      </w:r>
      <w:r w:rsidR="007B5075" w:rsidRPr="0050236B">
        <w:rPr>
          <w:rFonts w:ascii="Arial" w:eastAsiaTheme="minorHAnsi" w:hAnsi="Arial" w:cs="Arial"/>
          <w:sz w:val="22"/>
          <w:szCs w:val="22"/>
          <w:lang w:val="es-MX" w:eastAsia="en-US"/>
        </w:rPr>
        <w:t>. Este literal dispone</w:t>
      </w:r>
      <w:r w:rsidR="008B6CC5" w:rsidRPr="0050236B">
        <w:rPr>
          <w:rFonts w:ascii="Arial" w:eastAsiaTheme="minorHAnsi" w:hAnsi="Arial" w:cs="Arial"/>
          <w:sz w:val="22"/>
          <w:szCs w:val="22"/>
          <w:lang w:val="es-MX" w:eastAsia="en-US"/>
        </w:rPr>
        <w:t xml:space="preserve"> que </w:t>
      </w:r>
      <w:r w:rsidR="008B6CC5" w:rsidRPr="0050236B">
        <w:rPr>
          <w:rFonts w:ascii="Arial" w:hAnsi="Arial" w:cs="Arial"/>
          <w:bCs/>
          <w:sz w:val="22"/>
        </w:rPr>
        <w:t xml:space="preserve">«Cuando el contrato que se pretende acreditar como experiencia contenga varias actividades, de las cuales solo alguna de ellas se ajuste a lo exigido por la </w:t>
      </w:r>
      <w:r w:rsidR="00EA4C2F" w:rsidRPr="0050236B">
        <w:rPr>
          <w:rFonts w:ascii="Arial" w:hAnsi="Arial" w:cs="Arial"/>
          <w:bCs/>
          <w:sz w:val="22"/>
        </w:rPr>
        <w:t>“</w:t>
      </w:r>
      <w:r w:rsidR="008B6CC5" w:rsidRPr="0050236B">
        <w:rPr>
          <w:rFonts w:ascii="Arial" w:hAnsi="Arial" w:cs="Arial"/>
          <w:bCs/>
          <w:sz w:val="22"/>
        </w:rPr>
        <w:t xml:space="preserve">Matriz 1 </w:t>
      </w:r>
      <w:r w:rsidR="007B5075" w:rsidRPr="0050236B">
        <w:rPr>
          <w:rFonts w:ascii="Arial" w:hAnsi="Arial" w:cs="Arial"/>
          <w:bCs/>
          <w:sz w:val="22"/>
        </w:rPr>
        <w:t xml:space="preserve">– </w:t>
      </w:r>
      <w:r w:rsidR="008B6CC5" w:rsidRPr="0050236B">
        <w:rPr>
          <w:rFonts w:ascii="Arial" w:hAnsi="Arial" w:cs="Arial"/>
          <w:bCs/>
          <w:sz w:val="22"/>
        </w:rPr>
        <w:t>Experiencia</w:t>
      </w:r>
      <w:r w:rsidR="00EA4C2F" w:rsidRPr="0050236B">
        <w:rPr>
          <w:rFonts w:ascii="Arial" w:hAnsi="Arial" w:cs="Arial"/>
          <w:bCs/>
          <w:sz w:val="22"/>
        </w:rPr>
        <w:t>”</w:t>
      </w:r>
      <w:r w:rsidR="008B6CC5" w:rsidRPr="0050236B">
        <w:rPr>
          <w:rFonts w:ascii="Arial" w:hAnsi="Arial" w:cs="Arial"/>
          <w:bCs/>
          <w:sz w:val="22"/>
        </w:rPr>
        <w:t xml:space="preserve">, asociadas con actividades de obra pública de infraestructura de agua potable y saneamiento básico, Ia Entidad Estatal deberá descontar </w:t>
      </w:r>
      <w:r w:rsidR="008B6CC5" w:rsidRPr="0050236B">
        <w:rPr>
          <w:rFonts w:ascii="Arial" w:hAnsi="Arial" w:cs="Arial"/>
          <w:bCs/>
          <w:sz w:val="22"/>
        </w:rPr>
        <w:lastRenderedPageBreak/>
        <w:t>los valores del contrato, magnitudes y áreas construidas relacionadas con las actividades que se encuentran por fuera del requisito de experiencia».</w:t>
      </w:r>
    </w:p>
    <w:p w14:paraId="534F60D5" w14:textId="6BACBB36" w:rsidR="00311DE3" w:rsidRPr="0050236B" w:rsidRDefault="008B6CC5" w:rsidP="000F6115">
      <w:pPr>
        <w:spacing w:before="120" w:line="276" w:lineRule="auto"/>
        <w:ind w:firstLine="709"/>
        <w:jc w:val="both"/>
        <w:rPr>
          <w:rFonts w:ascii="Arial" w:hAnsi="Arial" w:cs="Arial"/>
          <w:bCs/>
          <w:sz w:val="22"/>
          <w:lang w:val="es-ES_tradnl"/>
        </w:rPr>
      </w:pPr>
      <w:r w:rsidRPr="0050236B">
        <w:rPr>
          <w:rFonts w:ascii="Arial" w:hAnsi="Arial" w:cs="Arial"/>
          <w:bCs/>
          <w:sz w:val="22"/>
          <w:szCs w:val="22"/>
          <w:lang w:val="es-ES_tradnl" w:eastAsia="es-ES"/>
        </w:rPr>
        <w:t xml:space="preserve">En tal sentido, </w:t>
      </w:r>
      <w:r w:rsidRPr="0050236B">
        <w:rPr>
          <w:rFonts w:ascii="Arial" w:hAnsi="Arial" w:cs="Arial"/>
          <w:bCs/>
          <w:sz w:val="22"/>
        </w:rPr>
        <w:t xml:space="preserve">el proponente podrá presentar contratos que contemple diferentes actividades, </w:t>
      </w:r>
      <w:r w:rsidRPr="0050236B">
        <w:rPr>
          <w:rFonts w:ascii="Arial" w:hAnsi="Arial" w:cs="Arial"/>
          <w:bCs/>
          <w:sz w:val="22"/>
          <w:lang w:val="es-ES_tradnl"/>
        </w:rPr>
        <w:t>siempre que alguna de estas se relacione con la experiencia requerida</w:t>
      </w:r>
      <w:r w:rsidR="000F6115" w:rsidRPr="0050236B">
        <w:rPr>
          <w:rFonts w:ascii="Arial" w:hAnsi="Arial" w:cs="Arial"/>
          <w:bCs/>
          <w:sz w:val="22"/>
          <w:lang w:val="es-ES_tradnl"/>
        </w:rPr>
        <w:t xml:space="preserve"> en la </w:t>
      </w:r>
      <w:r w:rsidR="000F6115" w:rsidRPr="0050236B">
        <w:rPr>
          <w:rFonts w:ascii="Arial" w:hAnsi="Arial" w:cs="Arial"/>
          <w:bCs/>
          <w:sz w:val="22"/>
        </w:rPr>
        <w:t xml:space="preserve">«Matriz 1 </w:t>
      </w:r>
      <w:r w:rsidR="00EA4C2F" w:rsidRPr="0050236B">
        <w:rPr>
          <w:rFonts w:ascii="Arial" w:hAnsi="Arial" w:cs="Arial"/>
          <w:bCs/>
          <w:sz w:val="22"/>
        </w:rPr>
        <w:t xml:space="preserve">– </w:t>
      </w:r>
      <w:r w:rsidR="000F6115" w:rsidRPr="0050236B">
        <w:rPr>
          <w:rFonts w:ascii="Arial" w:hAnsi="Arial" w:cs="Arial"/>
          <w:bCs/>
          <w:sz w:val="22"/>
        </w:rPr>
        <w:t>Experiencia»</w:t>
      </w:r>
      <w:r w:rsidRPr="0050236B">
        <w:rPr>
          <w:rFonts w:ascii="Arial" w:hAnsi="Arial" w:cs="Arial"/>
          <w:bCs/>
          <w:sz w:val="22"/>
        </w:rPr>
        <w:t>.</w:t>
      </w:r>
      <w:r w:rsidR="003D5BCC" w:rsidRPr="0050236B">
        <w:rPr>
          <w:rFonts w:ascii="Arial" w:hAnsi="Arial" w:cs="Arial"/>
          <w:bCs/>
          <w:sz w:val="22"/>
        </w:rPr>
        <w:t xml:space="preserve"> Para efectos de la validación, conforme </w:t>
      </w:r>
      <w:r w:rsidR="00EA4C2F" w:rsidRPr="0050236B">
        <w:rPr>
          <w:rFonts w:ascii="Arial" w:hAnsi="Arial" w:cs="Arial"/>
          <w:bCs/>
          <w:sz w:val="22"/>
        </w:rPr>
        <w:t>a</w:t>
      </w:r>
      <w:r w:rsidR="003D5BCC" w:rsidRPr="0050236B">
        <w:rPr>
          <w:rFonts w:ascii="Arial" w:hAnsi="Arial" w:cs="Arial"/>
          <w:bCs/>
          <w:sz w:val="22"/>
        </w:rPr>
        <w:t>l literal I del numeral 3.5.3 del documento base, la entidad deberá</w:t>
      </w:r>
      <w:r w:rsidRPr="0050236B">
        <w:rPr>
          <w:rFonts w:ascii="Arial" w:hAnsi="Arial" w:cs="Arial"/>
          <w:bCs/>
          <w:sz w:val="22"/>
        </w:rPr>
        <w:t xml:space="preserve"> tener en cuenta únicamente la actividad que se ajuste específicamente a lo exigido por la </w:t>
      </w:r>
      <w:r w:rsidR="00EA4C2F" w:rsidRPr="0050236B">
        <w:rPr>
          <w:rFonts w:ascii="Arial" w:hAnsi="Arial" w:cs="Arial"/>
          <w:bCs/>
          <w:sz w:val="22"/>
        </w:rPr>
        <w:t>m</w:t>
      </w:r>
      <w:r w:rsidRPr="0050236B">
        <w:rPr>
          <w:rFonts w:ascii="Arial" w:hAnsi="Arial" w:cs="Arial"/>
          <w:bCs/>
          <w:sz w:val="22"/>
        </w:rPr>
        <w:t xml:space="preserve">atriz 1, caso en el cual se acreditará dicha experiencia </w:t>
      </w:r>
      <w:r w:rsidRPr="0050236B">
        <w:rPr>
          <w:rFonts w:ascii="Arial" w:hAnsi="Arial" w:cs="Arial"/>
          <w:bCs/>
          <w:sz w:val="22"/>
          <w:lang w:val="es-ES_tradnl"/>
        </w:rPr>
        <w:t xml:space="preserve">de acuerdo con el valor proporcional a las actividades requeridas. </w:t>
      </w:r>
    </w:p>
    <w:p w14:paraId="58792BCC" w14:textId="2732CBF4" w:rsidR="008B6CC5" w:rsidRPr="000F6115" w:rsidRDefault="008B6CC5" w:rsidP="000F6115">
      <w:pPr>
        <w:spacing w:before="120" w:line="276" w:lineRule="auto"/>
        <w:ind w:firstLine="709"/>
        <w:jc w:val="both"/>
        <w:rPr>
          <w:rFonts w:ascii="Arial" w:hAnsi="Arial" w:cs="Arial"/>
          <w:bCs/>
          <w:sz w:val="22"/>
        </w:rPr>
      </w:pPr>
      <w:r w:rsidRPr="0050236B">
        <w:rPr>
          <w:rFonts w:ascii="Arial" w:hAnsi="Arial" w:cs="Arial"/>
          <w:bCs/>
          <w:sz w:val="22"/>
          <w:lang w:val="es-ES_tradnl"/>
        </w:rPr>
        <w:t>Así, en el caso hipotético planteado</w:t>
      </w:r>
      <w:r w:rsidR="00311DE3" w:rsidRPr="0050236B">
        <w:rPr>
          <w:rFonts w:ascii="Arial" w:hAnsi="Arial" w:cs="Arial"/>
          <w:bCs/>
          <w:sz w:val="22"/>
          <w:lang w:val="es-ES_tradnl"/>
        </w:rPr>
        <w:t xml:space="preserve"> en la consulta</w:t>
      </w:r>
      <w:r w:rsidRPr="0050236B">
        <w:rPr>
          <w:rFonts w:ascii="Arial" w:hAnsi="Arial" w:cs="Arial"/>
          <w:bCs/>
          <w:sz w:val="22"/>
          <w:lang w:val="es-ES_tradnl"/>
        </w:rPr>
        <w:t>, si se presenta un contrato en construcción de viviendas</w:t>
      </w:r>
      <w:r w:rsidR="00D550E1" w:rsidRPr="0050236B">
        <w:rPr>
          <w:rFonts w:ascii="Arial" w:hAnsi="Arial" w:cs="Arial"/>
          <w:bCs/>
          <w:sz w:val="22"/>
          <w:lang w:val="es-ES_tradnl"/>
        </w:rPr>
        <w:t xml:space="preserve"> o edificaciones</w:t>
      </w:r>
      <w:r w:rsidRPr="0050236B">
        <w:rPr>
          <w:rFonts w:ascii="Arial" w:hAnsi="Arial" w:cs="Arial"/>
          <w:bCs/>
          <w:sz w:val="22"/>
          <w:lang w:val="es-ES_tradnl"/>
        </w:rPr>
        <w:t xml:space="preserve"> que incluye, por ejemplo, </w:t>
      </w:r>
      <w:r w:rsidR="00311DE3" w:rsidRPr="0050236B">
        <w:rPr>
          <w:rFonts w:ascii="Arial" w:hAnsi="Arial" w:cs="Arial"/>
          <w:bCs/>
          <w:sz w:val="22"/>
          <w:lang w:val="es-ES_tradnl"/>
        </w:rPr>
        <w:t xml:space="preserve">actividades de </w:t>
      </w:r>
      <w:r w:rsidRPr="0050236B">
        <w:rPr>
          <w:rFonts w:ascii="Arial" w:hAnsi="Arial" w:cs="Arial"/>
          <w:bCs/>
          <w:sz w:val="22"/>
          <w:lang w:val="es-ES_tradnl"/>
        </w:rPr>
        <w:t xml:space="preserve">construcción y/o instalación de redes hidrosanitarias, la entidad deberá valorar únicamente esta última actividad de acuerdo con el valor proporcional del contrato correspondiente a </w:t>
      </w:r>
      <w:r w:rsidR="00EA4C2F" w:rsidRPr="0050236B">
        <w:rPr>
          <w:rFonts w:ascii="Arial" w:hAnsi="Arial" w:cs="Arial"/>
          <w:bCs/>
          <w:sz w:val="22"/>
          <w:lang w:val="es-ES_tradnl"/>
        </w:rPr>
        <w:t>la misma</w:t>
      </w:r>
      <w:r w:rsidRPr="0050236B">
        <w:rPr>
          <w:rFonts w:ascii="Arial" w:hAnsi="Arial" w:cs="Arial"/>
          <w:bCs/>
          <w:sz w:val="22"/>
          <w:lang w:val="es-ES_tradnl"/>
        </w:rPr>
        <w:t xml:space="preserve"> y descontar </w:t>
      </w:r>
      <w:r w:rsidRPr="0050236B">
        <w:rPr>
          <w:rFonts w:ascii="Arial" w:hAnsi="Arial" w:cs="Arial"/>
          <w:sz w:val="22"/>
          <w:lang w:val="es-MX"/>
        </w:rPr>
        <w:t xml:space="preserve">el valor, las magnitudes y áreas construidas de las actividades diferentes, que no se enmarcan en la experiencia definida en la </w:t>
      </w:r>
      <w:r w:rsidR="00EA4C2F" w:rsidRPr="0050236B">
        <w:rPr>
          <w:rFonts w:ascii="Arial" w:hAnsi="Arial" w:cs="Arial"/>
          <w:sz w:val="22"/>
          <w:lang w:val="es-MX"/>
        </w:rPr>
        <w:t>m</w:t>
      </w:r>
      <w:r w:rsidRPr="0050236B">
        <w:rPr>
          <w:rFonts w:ascii="Arial" w:hAnsi="Arial" w:cs="Arial"/>
          <w:sz w:val="22"/>
          <w:lang w:val="es-MX"/>
        </w:rPr>
        <w:t>atriz 1.</w:t>
      </w:r>
      <w:r>
        <w:rPr>
          <w:rFonts w:ascii="Arial" w:hAnsi="Arial" w:cs="Arial"/>
          <w:sz w:val="22"/>
          <w:lang w:val="es-MX"/>
        </w:rPr>
        <w:t xml:space="preserve"> </w:t>
      </w:r>
    </w:p>
    <w:p w14:paraId="40929B07" w14:textId="77777777" w:rsidR="00863413" w:rsidRPr="006B671C" w:rsidRDefault="00863413" w:rsidP="0050236B">
      <w:pPr>
        <w:spacing w:after="120"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5E8816B5" w:rsidR="00D40F8B" w:rsidRDefault="000F3536"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25DC1617" wp14:editId="07483F42">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Karlo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59C6055C" w:rsidR="000F6115" w:rsidRPr="000F6115" w:rsidRDefault="000F6115" w:rsidP="000F6115">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0D3D6299"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975C" w14:textId="77777777" w:rsidR="00762C31" w:rsidRDefault="00762C31">
      <w:r>
        <w:separator/>
      </w:r>
    </w:p>
  </w:endnote>
  <w:endnote w:type="continuationSeparator" w:id="0">
    <w:p w14:paraId="4DF1FB37" w14:textId="77777777" w:rsidR="00762C31" w:rsidRDefault="00762C31">
      <w:r>
        <w:continuationSeparator/>
      </w:r>
    </w:p>
  </w:endnote>
  <w:endnote w:type="continuationNotice" w:id="1">
    <w:p w14:paraId="302E07BD" w14:textId="77777777" w:rsidR="00762C31" w:rsidRDefault="0076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1BEE" w14:textId="77777777" w:rsidR="00762C31" w:rsidRDefault="00762C31">
      <w:r>
        <w:separator/>
      </w:r>
    </w:p>
  </w:footnote>
  <w:footnote w:type="continuationSeparator" w:id="0">
    <w:p w14:paraId="59974254" w14:textId="77777777" w:rsidR="00762C31" w:rsidRDefault="00762C31">
      <w:r>
        <w:continuationSeparator/>
      </w:r>
    </w:p>
  </w:footnote>
  <w:footnote w:type="continuationNotice" w:id="1">
    <w:p w14:paraId="7D38426C" w14:textId="77777777" w:rsidR="00762C31" w:rsidRDefault="00762C31"/>
  </w:footnote>
  <w:footnote w:id="2">
    <w:p w14:paraId="0875A8C6" w14:textId="77777777" w:rsidR="00A36B04" w:rsidRPr="00270009" w:rsidRDefault="00A36B04" w:rsidP="00A36B04">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A36B04">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3363B1A0" w14:textId="77777777" w:rsidR="0009747C" w:rsidRPr="008B60F2" w:rsidRDefault="0009747C" w:rsidP="0009747C">
      <w:pPr>
        <w:spacing w:line="276" w:lineRule="auto"/>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12A213DB" w14:textId="77777777" w:rsidR="0009747C" w:rsidRPr="008B60F2" w:rsidRDefault="0009747C" w:rsidP="0009747C">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09747C" w:rsidRPr="008B60F2" w14:paraId="5B830517"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EE06C08" w14:textId="77777777" w:rsidR="0009747C" w:rsidRPr="001378C5" w:rsidRDefault="0009747C" w:rsidP="002956D1">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DE4D388" w14:textId="5E93DBE0" w:rsidR="002956D1" w:rsidRDefault="0009747C" w:rsidP="002956D1">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329D66F1" w14:textId="3EBF59CD" w:rsidR="0009747C" w:rsidRPr="001378C5" w:rsidRDefault="0009747C" w:rsidP="002956D1">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09747C" w:rsidRPr="008B60F2" w14:paraId="102D35BF"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4C671F84"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B30F4D4"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75%</w:t>
            </w:r>
          </w:p>
        </w:tc>
      </w:tr>
      <w:tr w:rsidR="0009747C" w:rsidRPr="008B60F2" w14:paraId="20A0CE65"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17393DD"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9FC56F5"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120%</w:t>
            </w:r>
          </w:p>
        </w:tc>
      </w:tr>
      <w:tr w:rsidR="0009747C" w:rsidRPr="008B60F2" w14:paraId="2328249B"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541AC6EA"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24DF120" w14:textId="77777777" w:rsidR="0009747C" w:rsidRPr="001378C5" w:rsidRDefault="0009747C" w:rsidP="002956D1">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561108D4" w14:textId="77777777" w:rsidR="0009747C" w:rsidRPr="008B60F2" w:rsidRDefault="0009747C" w:rsidP="0009747C">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668C8188" w14:textId="77777777" w:rsidR="0009747C" w:rsidRPr="008B60F2" w:rsidRDefault="0009747C" w:rsidP="0009747C">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37523A6A" w14:textId="77777777" w:rsidR="0009747C" w:rsidRPr="008B60F2" w:rsidRDefault="0009747C" w:rsidP="0009747C">
      <w:pPr>
        <w:spacing w:line="276" w:lineRule="auto"/>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6897BF95" w14:textId="77777777" w:rsidR="0009747C" w:rsidRPr="008B60F2" w:rsidRDefault="0009747C" w:rsidP="0009747C">
      <w:pPr>
        <w:spacing w:line="276" w:lineRule="auto"/>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209DB77C" w14:textId="77777777" w:rsidR="0009747C" w:rsidRPr="008B60F2" w:rsidRDefault="0009747C" w:rsidP="0009747C">
      <w:pPr>
        <w:pStyle w:val="Textonotapie"/>
        <w:ind w:firstLine="708"/>
        <w:jc w:val="both"/>
        <w:rPr>
          <w:rFonts w:ascii="Arial" w:hAnsi="Arial" w:cs="Arial"/>
          <w:sz w:val="19"/>
          <w:szCs w:val="19"/>
          <w:lang w:val="es-CO"/>
        </w:rPr>
      </w:pPr>
    </w:p>
  </w:footnote>
  <w:footnote w:id="4">
    <w:p w14:paraId="13C531D6" w14:textId="77777777" w:rsidR="0028758C" w:rsidRPr="001C0ABE" w:rsidRDefault="0028758C" w:rsidP="0028758C">
      <w:pPr>
        <w:pStyle w:val="Textonotapie"/>
        <w:ind w:firstLine="709"/>
        <w:jc w:val="both"/>
        <w:rPr>
          <w:rFonts w:ascii="Arial" w:hAnsi="Arial" w:cs="Arial"/>
          <w:sz w:val="19"/>
          <w:szCs w:val="19"/>
        </w:rPr>
      </w:pPr>
      <w:r>
        <w:rPr>
          <w:rStyle w:val="Refdenotaalpie"/>
        </w:rPr>
        <w:footnoteRef/>
      </w:r>
      <w:r>
        <w:t xml:space="preserve"> </w:t>
      </w:r>
      <w:r w:rsidRPr="001C0ABE">
        <w:rPr>
          <w:rFonts w:ascii="Arial" w:hAnsi="Arial" w:cs="Arial"/>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1C0ABE">
          <w:rPr>
            <w:rFonts w:ascii="Arial" w:hAnsi="Arial" w:cs="Arial"/>
            <w:color w:val="000000" w:themeColor="text1"/>
            <w:sz w:val="19"/>
            <w:szCs w:val="19"/>
            <w:u w:val="single"/>
          </w:rPr>
          <w:t>https://proyectostipo.dnp.gov.co/images/pdf/unidadesanitarias/PT-Unidades-Sanitarias-V3---22072020.pdf</w:t>
        </w:r>
      </w:hyperlink>
      <w:r w:rsidRPr="001C0ABE">
        <w:rPr>
          <w:rFonts w:ascii="Arial" w:hAnsi="Arial" w:cs="Arial"/>
          <w:color w:val="000000" w:themeColor="text1"/>
          <w:sz w:val="19"/>
          <w:szCs w:val="19"/>
        </w:rPr>
        <w:t xml:space="preserve"> </w:t>
      </w:r>
    </w:p>
    <w:p w14:paraId="0F15A33B" w14:textId="77777777" w:rsidR="0028758C" w:rsidRPr="001C0ABE" w:rsidRDefault="0028758C" w:rsidP="0028758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FA5"/>
    <w:rsid w:val="000640AF"/>
    <w:rsid w:val="00064940"/>
    <w:rsid w:val="00064CAE"/>
    <w:rsid w:val="00064CDF"/>
    <w:rsid w:val="00064DB7"/>
    <w:rsid w:val="00064FA7"/>
    <w:rsid w:val="00065195"/>
    <w:rsid w:val="0007041B"/>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86F1D"/>
    <w:rsid w:val="000914D6"/>
    <w:rsid w:val="00091569"/>
    <w:rsid w:val="00092DCA"/>
    <w:rsid w:val="000934F2"/>
    <w:rsid w:val="00093C51"/>
    <w:rsid w:val="000942EB"/>
    <w:rsid w:val="00095B70"/>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536"/>
    <w:rsid w:val="000F3D39"/>
    <w:rsid w:val="000F3F06"/>
    <w:rsid w:val="000F4403"/>
    <w:rsid w:val="000F4C3F"/>
    <w:rsid w:val="000F4E17"/>
    <w:rsid w:val="000F6115"/>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40BA"/>
    <w:rsid w:val="00134458"/>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184"/>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5C1"/>
    <w:rsid w:val="00180A2E"/>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6B9"/>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7109"/>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920"/>
    <w:rsid w:val="00286CEC"/>
    <w:rsid w:val="002871A9"/>
    <w:rsid w:val="0028758C"/>
    <w:rsid w:val="00287B7E"/>
    <w:rsid w:val="00290781"/>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6B98"/>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067"/>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36E"/>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36B"/>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BCD"/>
    <w:rsid w:val="00534EFB"/>
    <w:rsid w:val="00534F60"/>
    <w:rsid w:val="005355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4AF"/>
    <w:rsid w:val="005A6B75"/>
    <w:rsid w:val="005A6E00"/>
    <w:rsid w:val="005A718A"/>
    <w:rsid w:val="005B09BE"/>
    <w:rsid w:val="005B1025"/>
    <w:rsid w:val="005B12B2"/>
    <w:rsid w:val="005B143B"/>
    <w:rsid w:val="005B1E45"/>
    <w:rsid w:val="005B21C4"/>
    <w:rsid w:val="005B2A28"/>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4DD1"/>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C31"/>
    <w:rsid w:val="00762E60"/>
    <w:rsid w:val="007634AD"/>
    <w:rsid w:val="00766279"/>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075"/>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1C53"/>
    <w:rsid w:val="007E2541"/>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A47"/>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E55"/>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239"/>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5BD"/>
    <w:rsid w:val="008C463B"/>
    <w:rsid w:val="008C4B19"/>
    <w:rsid w:val="008C568F"/>
    <w:rsid w:val="008C62D4"/>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07FA"/>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0B86"/>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7F6"/>
    <w:rsid w:val="00A67E16"/>
    <w:rsid w:val="00A703CC"/>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68C9"/>
    <w:rsid w:val="00AD7619"/>
    <w:rsid w:val="00AD7770"/>
    <w:rsid w:val="00AE1772"/>
    <w:rsid w:val="00AE1990"/>
    <w:rsid w:val="00AE2523"/>
    <w:rsid w:val="00AE25E8"/>
    <w:rsid w:val="00AE2AD4"/>
    <w:rsid w:val="00AE2CA7"/>
    <w:rsid w:val="00AE2F1D"/>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4A1"/>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7967"/>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6D"/>
    <w:rsid w:val="00D50AEF"/>
    <w:rsid w:val="00D50C39"/>
    <w:rsid w:val="00D50EEB"/>
    <w:rsid w:val="00D51E15"/>
    <w:rsid w:val="00D52B7E"/>
    <w:rsid w:val="00D52E2F"/>
    <w:rsid w:val="00D52F59"/>
    <w:rsid w:val="00D53E3E"/>
    <w:rsid w:val="00D550E1"/>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67CB"/>
    <w:rsid w:val="00D96EE0"/>
    <w:rsid w:val="00D97BD1"/>
    <w:rsid w:val="00DA06B8"/>
    <w:rsid w:val="00DA18C7"/>
    <w:rsid w:val="00DA286D"/>
    <w:rsid w:val="00DA2969"/>
    <w:rsid w:val="00DA29B7"/>
    <w:rsid w:val="00DA4842"/>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B7FD8"/>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4C2F"/>
    <w:rsid w:val="00EA53D3"/>
    <w:rsid w:val="00EA560B"/>
    <w:rsid w:val="00EA5669"/>
    <w:rsid w:val="00EA5C05"/>
    <w:rsid w:val="00EA63EF"/>
    <w:rsid w:val="00EA6750"/>
    <w:rsid w:val="00EA79CD"/>
    <w:rsid w:val="00EB0659"/>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32C"/>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984"/>
    <w:rsid w:val="00F65A3C"/>
    <w:rsid w:val="00F66282"/>
    <w:rsid w:val="00F67D8B"/>
    <w:rsid w:val="00F70961"/>
    <w:rsid w:val="00F70A8F"/>
    <w:rsid w:val="00F71397"/>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299"/>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C6D"/>
    <w:rsid w:val="00FE55A7"/>
    <w:rsid w:val="00FE55E6"/>
    <w:rsid w:val="00FE56D5"/>
    <w:rsid w:val="00FE5C5A"/>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12AF-88C2-43EC-9630-6B74CE1FDAD2}"/>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13</Pages>
  <Words>4766</Words>
  <Characters>26214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2021-09-02T00:12:00Z</dcterms:created>
  <dcterms:modified xsi:type="dcterms:W3CDTF">2021-09-02T00:13:00Z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