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02383" w14:textId="77777777" w:rsidR="00EB226B" w:rsidRPr="00B26FA9" w:rsidRDefault="00EB226B" w:rsidP="00EB226B">
      <w:pPr>
        <w:jc w:val="right"/>
        <w:rPr>
          <w:rFonts w:ascii="Arial" w:hAnsi="Arial" w:cs="Arial"/>
          <w:b/>
          <w:sz w:val="16"/>
          <w:szCs w:val="16"/>
          <w:lang w:val="es-ES" w:eastAsia="es-ES"/>
        </w:rPr>
      </w:pPr>
      <w:bookmarkStart w:id="0" w:name="_Hlk28946138"/>
      <w:bookmarkStart w:id="1" w:name="_Hlk29548183"/>
      <w:r w:rsidRPr="00B26FA9">
        <w:rPr>
          <w:rFonts w:ascii="Arial" w:hAnsi="Arial" w:cs="Arial"/>
          <w:b/>
          <w:sz w:val="16"/>
          <w:szCs w:val="16"/>
          <w:lang w:val="es-ES" w:eastAsia="es-ES"/>
        </w:rPr>
        <w:t>CCE-DES-FM-17</w:t>
      </w:r>
    </w:p>
    <w:p w14:paraId="733F223E" w14:textId="77777777" w:rsidR="00EB226B" w:rsidRPr="00B26FA9" w:rsidRDefault="00EB226B" w:rsidP="00EB226B">
      <w:pPr>
        <w:spacing w:line="276" w:lineRule="auto"/>
        <w:jc w:val="both"/>
        <w:rPr>
          <w:rFonts w:ascii="Arial" w:hAnsi="Arial" w:cs="Arial"/>
          <w:b/>
          <w:color w:val="000000" w:themeColor="text1"/>
          <w:sz w:val="16"/>
          <w:szCs w:val="16"/>
          <w:lang w:val="es-ES"/>
        </w:rPr>
      </w:pPr>
    </w:p>
    <w:p w14:paraId="0ACC403F" w14:textId="77777777" w:rsidR="003D7D42" w:rsidRPr="00B26FA9" w:rsidRDefault="003D7D42" w:rsidP="009D3984">
      <w:pPr>
        <w:jc w:val="both"/>
        <w:rPr>
          <w:rFonts w:ascii="Arial" w:hAnsi="Arial" w:cs="Arial"/>
          <w:b/>
          <w:color w:val="000000" w:themeColor="text1"/>
          <w:sz w:val="22"/>
          <w:szCs w:val="22"/>
          <w:lang w:val="es-ES"/>
        </w:rPr>
      </w:pPr>
      <w:r w:rsidRPr="00B26FA9">
        <w:rPr>
          <w:rFonts w:ascii="Arial" w:hAnsi="Arial" w:cs="Arial"/>
          <w:b/>
          <w:color w:val="000000" w:themeColor="text1"/>
          <w:sz w:val="22"/>
          <w:szCs w:val="22"/>
          <w:lang w:val="es-ES"/>
        </w:rPr>
        <w:t>REVOCACIÓN DIRECTA – Noción</w:t>
      </w:r>
    </w:p>
    <w:p w14:paraId="58C96C14" w14:textId="77777777" w:rsidR="00EB226B" w:rsidRPr="00B26FA9" w:rsidRDefault="003D7D42" w:rsidP="009D3984">
      <w:pPr>
        <w:tabs>
          <w:tab w:val="left" w:pos="1137"/>
        </w:tabs>
        <w:rPr>
          <w:rFonts w:ascii="Arial" w:hAnsi="Arial" w:cs="Arial"/>
          <w:color w:val="000000" w:themeColor="text1"/>
          <w:sz w:val="22"/>
          <w:lang w:val="es-ES"/>
        </w:rPr>
      </w:pPr>
      <w:r w:rsidRPr="00B26FA9">
        <w:rPr>
          <w:rFonts w:ascii="Arial" w:hAnsi="Arial" w:cs="Arial"/>
          <w:color w:val="000000" w:themeColor="text1"/>
          <w:sz w:val="22"/>
          <w:lang w:val="es-ES"/>
        </w:rPr>
        <w:tab/>
      </w:r>
    </w:p>
    <w:p w14:paraId="4BC49DA2" w14:textId="6DDC716D" w:rsidR="003D7D42" w:rsidRDefault="00B26FA9" w:rsidP="009D3984">
      <w:pPr>
        <w:autoSpaceDE w:val="0"/>
        <w:autoSpaceDN w:val="0"/>
        <w:adjustRightInd w:val="0"/>
        <w:jc w:val="both"/>
        <w:rPr>
          <w:rFonts w:ascii="Arial" w:hAnsi="Arial" w:cs="Arial"/>
          <w:color w:val="000000" w:themeColor="text1"/>
          <w:sz w:val="20"/>
          <w:szCs w:val="20"/>
          <w:lang w:val="es-ES"/>
        </w:rPr>
      </w:pPr>
      <w:r w:rsidRPr="00B26FA9">
        <w:rPr>
          <w:rFonts w:ascii="Arial" w:hAnsi="Arial" w:cs="Arial"/>
          <w:color w:val="000000" w:themeColor="text1"/>
          <w:sz w:val="20"/>
          <w:szCs w:val="20"/>
          <w:lang w:val="es-ES"/>
        </w:rPr>
        <w:t>La revocación directa puede definirse como una de las especies de extinción de los actos administrativos en sede administrativa. Esta especie de extinción se diferencia de otras, pues «se trata de un mecanismo de extinción del acto administrativo y de sus efectos que opera por la voluntad de la propia administración. […] Esta figura debe distinguirse […] de la anulación, que es la desaparición o extinción del acto por decisión de autoridad jurisdiccional».</w:t>
      </w:r>
    </w:p>
    <w:p w14:paraId="44E6704C" w14:textId="77777777" w:rsidR="00B26FA9" w:rsidRPr="00B26FA9" w:rsidRDefault="00B26FA9" w:rsidP="009D3984">
      <w:pPr>
        <w:autoSpaceDE w:val="0"/>
        <w:autoSpaceDN w:val="0"/>
        <w:adjustRightInd w:val="0"/>
        <w:jc w:val="both"/>
        <w:rPr>
          <w:rFonts w:ascii="Arial" w:hAnsi="Arial" w:cs="Arial"/>
          <w:color w:val="000000" w:themeColor="text1"/>
          <w:sz w:val="20"/>
          <w:szCs w:val="20"/>
          <w:lang w:val="es-ES"/>
        </w:rPr>
      </w:pPr>
    </w:p>
    <w:p w14:paraId="50E01E4D" w14:textId="3A00026A" w:rsidR="003D7D42" w:rsidRPr="00B26FA9" w:rsidRDefault="003D7D42" w:rsidP="009D3984">
      <w:pPr>
        <w:jc w:val="both"/>
        <w:rPr>
          <w:rFonts w:ascii="Arial" w:hAnsi="Arial" w:cs="Arial"/>
          <w:b/>
          <w:color w:val="000000" w:themeColor="text1"/>
          <w:sz w:val="22"/>
          <w:szCs w:val="22"/>
          <w:lang w:val="es-ES"/>
        </w:rPr>
      </w:pPr>
      <w:r w:rsidRPr="00B26FA9">
        <w:rPr>
          <w:rFonts w:ascii="Arial" w:hAnsi="Arial" w:cs="Arial"/>
          <w:b/>
          <w:color w:val="000000" w:themeColor="text1"/>
          <w:sz w:val="22"/>
          <w:szCs w:val="22"/>
          <w:lang w:val="es-ES"/>
        </w:rPr>
        <w:t xml:space="preserve">REVOCACIÓN DIRECTA – Naturaleza </w:t>
      </w:r>
      <w:r w:rsidR="00EC6FCE">
        <w:rPr>
          <w:rFonts w:ascii="Arial" w:hAnsi="Arial" w:cs="Arial"/>
          <w:b/>
          <w:color w:val="000000" w:themeColor="text1"/>
          <w:sz w:val="22"/>
          <w:szCs w:val="22"/>
          <w:lang w:val="es-ES"/>
        </w:rPr>
        <w:t>j</w:t>
      </w:r>
      <w:bookmarkStart w:id="2" w:name="_GoBack"/>
      <w:bookmarkEnd w:id="2"/>
      <w:r w:rsidRPr="00B26FA9">
        <w:rPr>
          <w:rFonts w:ascii="Arial" w:hAnsi="Arial" w:cs="Arial"/>
          <w:b/>
          <w:color w:val="000000" w:themeColor="text1"/>
          <w:sz w:val="22"/>
          <w:szCs w:val="22"/>
          <w:lang w:val="es-ES"/>
        </w:rPr>
        <w:t>urídica</w:t>
      </w:r>
    </w:p>
    <w:p w14:paraId="40F750A1" w14:textId="77777777" w:rsidR="003D7D42" w:rsidRPr="00B26FA9" w:rsidRDefault="003D7D42" w:rsidP="009D3984">
      <w:pPr>
        <w:jc w:val="both"/>
        <w:rPr>
          <w:rFonts w:ascii="Arial" w:hAnsi="Arial" w:cs="Arial"/>
          <w:b/>
          <w:color w:val="000000" w:themeColor="text1"/>
          <w:sz w:val="22"/>
          <w:szCs w:val="22"/>
          <w:lang w:val="es-ES"/>
        </w:rPr>
      </w:pPr>
    </w:p>
    <w:p w14:paraId="3EB3B53D" w14:textId="24CBF664" w:rsidR="00974FCF" w:rsidRDefault="0086122A" w:rsidP="009D3984">
      <w:pPr>
        <w:autoSpaceDE w:val="0"/>
        <w:autoSpaceDN w:val="0"/>
        <w:adjustRightInd w:val="0"/>
        <w:jc w:val="both"/>
        <w:rPr>
          <w:rFonts w:ascii="Arial" w:hAnsi="Arial" w:cs="Arial"/>
          <w:color w:val="000000" w:themeColor="text1"/>
          <w:sz w:val="20"/>
          <w:szCs w:val="20"/>
          <w:lang w:val="es-ES"/>
        </w:rPr>
      </w:pPr>
      <w:r w:rsidRPr="0086122A">
        <w:rPr>
          <w:rFonts w:ascii="Arial" w:hAnsi="Arial" w:cs="Arial"/>
          <w:color w:val="000000" w:themeColor="text1"/>
          <w:sz w:val="20"/>
          <w:szCs w:val="20"/>
          <w:lang w:val="es-ES"/>
        </w:rPr>
        <w:t>Adicionalmente, sobre la particular manera en que el legislador ha reglamentado la revocación directa en Colombia, debe decirse que se trata de un mecanismo unilateral de la administración, otorgado por el legislador para que esta revise sus propias decisiones</w:t>
      </w:r>
      <w:r>
        <w:rPr>
          <w:rFonts w:ascii="Arial" w:hAnsi="Arial" w:cs="Arial"/>
          <w:color w:val="000000" w:themeColor="text1"/>
          <w:sz w:val="20"/>
          <w:szCs w:val="20"/>
          <w:lang w:val="es-ES"/>
        </w:rPr>
        <w:t xml:space="preserve">. </w:t>
      </w:r>
    </w:p>
    <w:p w14:paraId="3FB823D5" w14:textId="77777777" w:rsidR="0086122A" w:rsidRPr="00B26FA9" w:rsidRDefault="0086122A" w:rsidP="003D7D42">
      <w:pPr>
        <w:autoSpaceDE w:val="0"/>
        <w:autoSpaceDN w:val="0"/>
        <w:adjustRightInd w:val="0"/>
        <w:jc w:val="both"/>
        <w:rPr>
          <w:rFonts w:ascii="Arial" w:hAnsi="Arial" w:cs="Arial"/>
          <w:color w:val="000000" w:themeColor="text1"/>
          <w:sz w:val="20"/>
          <w:szCs w:val="20"/>
          <w:lang w:val="es-ES"/>
        </w:rPr>
      </w:pPr>
    </w:p>
    <w:p w14:paraId="0F3CAF1E" w14:textId="75EC035D" w:rsidR="00974FCF" w:rsidRPr="00B26FA9" w:rsidRDefault="00974FCF" w:rsidP="00974FCF">
      <w:pPr>
        <w:spacing w:line="276" w:lineRule="auto"/>
        <w:jc w:val="both"/>
        <w:rPr>
          <w:rFonts w:ascii="Arial" w:hAnsi="Arial" w:cs="Arial"/>
          <w:b/>
          <w:color w:val="000000" w:themeColor="text1"/>
          <w:sz w:val="22"/>
          <w:szCs w:val="22"/>
          <w:lang w:val="es-ES"/>
        </w:rPr>
      </w:pPr>
      <w:r w:rsidRPr="00B26FA9">
        <w:rPr>
          <w:rFonts w:ascii="Arial" w:hAnsi="Arial" w:cs="Arial"/>
          <w:b/>
          <w:color w:val="000000" w:themeColor="text1"/>
          <w:sz w:val="22"/>
          <w:szCs w:val="22"/>
          <w:lang w:val="es-ES"/>
        </w:rPr>
        <w:t>REVOCACIÓN DIRECTA – A</w:t>
      </w:r>
      <w:r w:rsidR="009A437D" w:rsidRPr="00B26FA9">
        <w:rPr>
          <w:rFonts w:ascii="Arial" w:hAnsi="Arial" w:cs="Arial"/>
          <w:b/>
          <w:color w:val="000000" w:themeColor="text1"/>
          <w:sz w:val="22"/>
          <w:szCs w:val="22"/>
          <w:lang w:val="es-ES"/>
        </w:rPr>
        <w:t xml:space="preserve">cto de adjudicación </w:t>
      </w:r>
      <w:r w:rsidRPr="00B26FA9">
        <w:rPr>
          <w:rFonts w:ascii="Arial" w:hAnsi="Arial" w:cs="Arial"/>
          <w:b/>
          <w:color w:val="000000" w:themeColor="text1"/>
          <w:sz w:val="22"/>
          <w:szCs w:val="22"/>
          <w:lang w:val="es-ES"/>
        </w:rPr>
        <w:t>– Consentimiento previo</w:t>
      </w:r>
    </w:p>
    <w:p w14:paraId="2616D017" w14:textId="77777777" w:rsidR="00974FCF" w:rsidRPr="00B26FA9" w:rsidRDefault="00974FCF" w:rsidP="003D7D42">
      <w:pPr>
        <w:autoSpaceDE w:val="0"/>
        <w:autoSpaceDN w:val="0"/>
        <w:adjustRightInd w:val="0"/>
        <w:jc w:val="both"/>
        <w:rPr>
          <w:rFonts w:ascii="Arial" w:hAnsi="Arial" w:cs="Arial"/>
          <w:color w:val="000000" w:themeColor="text1"/>
          <w:sz w:val="20"/>
          <w:szCs w:val="20"/>
          <w:lang w:val="es-ES"/>
        </w:rPr>
      </w:pPr>
    </w:p>
    <w:p w14:paraId="5799B22F" w14:textId="73670394" w:rsidR="0086122A" w:rsidRDefault="002D223F" w:rsidP="003D7D42">
      <w:pPr>
        <w:autoSpaceDE w:val="0"/>
        <w:autoSpaceDN w:val="0"/>
        <w:adjustRightInd w:val="0"/>
        <w:jc w:val="both"/>
        <w:rPr>
          <w:rFonts w:ascii="Arial" w:hAnsi="Arial" w:cs="Arial"/>
          <w:color w:val="000000" w:themeColor="text1"/>
          <w:sz w:val="20"/>
          <w:szCs w:val="20"/>
          <w:lang w:val="es-ES"/>
        </w:rPr>
      </w:pPr>
      <w:r w:rsidRPr="002D223F">
        <w:rPr>
          <w:rFonts w:ascii="Arial" w:hAnsi="Arial" w:cs="Arial"/>
          <w:color w:val="000000" w:themeColor="text1"/>
          <w:sz w:val="20"/>
          <w:szCs w:val="20"/>
          <w:lang w:val="es-ES"/>
        </w:rPr>
        <w:t>para revocar el acto administrativo de adjudicación de un contrato estatal, cuando se verifique alguna de las dos causales que lo permiten, según el artículo 9, inciso tercero, de la Ley 1150 de 2007, no es necesario obtener «consentimiento previo, expreso y escrito del respectivo» adjudicatario, como lo ordena el artículo 97 del CPACA. Lo anterior es así, pues el artículo 9 de la Ley 1150 de 2007 consagra un régimen especial de revocatoria directa del acto de adjudicación que no exige permiso del titular. La ausencia de una regla en ese sentido, en el entendido de esta Subdirección, no puede interpretarse como un vacío que deba ser llenado con el CPACA, sino como un régimen jurídico diferente: situación análoga a la que en su momento ocurría con los regímenes de la Ley 80 de 1993 y el CCA.</w:t>
      </w:r>
    </w:p>
    <w:p w14:paraId="5201487D" w14:textId="77777777" w:rsidR="002D223F" w:rsidRPr="00B26FA9" w:rsidRDefault="002D223F" w:rsidP="003D7D42">
      <w:pPr>
        <w:autoSpaceDE w:val="0"/>
        <w:autoSpaceDN w:val="0"/>
        <w:adjustRightInd w:val="0"/>
        <w:jc w:val="both"/>
        <w:rPr>
          <w:rFonts w:ascii="Arial" w:hAnsi="Arial" w:cs="Arial"/>
          <w:color w:val="000000" w:themeColor="text1"/>
          <w:sz w:val="20"/>
          <w:szCs w:val="20"/>
          <w:lang w:val="es-ES"/>
        </w:rPr>
      </w:pPr>
    </w:p>
    <w:p w14:paraId="6492E378" w14:textId="3EBADF3F" w:rsidR="00974FCF" w:rsidRPr="00B26FA9" w:rsidRDefault="00974FCF" w:rsidP="00974FCF">
      <w:pPr>
        <w:spacing w:line="276" w:lineRule="auto"/>
        <w:jc w:val="both"/>
        <w:rPr>
          <w:rFonts w:ascii="Arial" w:hAnsi="Arial" w:cs="Arial"/>
          <w:b/>
          <w:color w:val="000000" w:themeColor="text1"/>
          <w:sz w:val="22"/>
          <w:szCs w:val="22"/>
          <w:lang w:val="es-ES"/>
        </w:rPr>
      </w:pPr>
      <w:r w:rsidRPr="00B26FA9">
        <w:rPr>
          <w:rFonts w:ascii="Arial" w:hAnsi="Arial" w:cs="Arial"/>
          <w:b/>
          <w:color w:val="000000" w:themeColor="text1"/>
          <w:sz w:val="22"/>
          <w:szCs w:val="22"/>
          <w:lang w:val="es-ES"/>
        </w:rPr>
        <w:t xml:space="preserve">ACTO DE ADJUDICACIÓN – </w:t>
      </w:r>
      <w:r w:rsidR="009A437D" w:rsidRPr="00B26FA9">
        <w:rPr>
          <w:rFonts w:ascii="Arial" w:hAnsi="Arial" w:cs="Arial"/>
          <w:b/>
          <w:color w:val="000000" w:themeColor="text1"/>
          <w:sz w:val="22"/>
          <w:szCs w:val="22"/>
          <w:lang w:val="es-ES"/>
        </w:rPr>
        <w:t xml:space="preserve">Revocatoria directa </w:t>
      </w:r>
      <w:r w:rsidR="009A437D" w:rsidRPr="00B26FA9">
        <w:rPr>
          <w:rFonts w:ascii="Arial" w:eastAsia="Calibri" w:hAnsi="Arial" w:cs="Arial"/>
          <w:b/>
          <w:sz w:val="22"/>
        </w:rPr>
        <w:t xml:space="preserve">– </w:t>
      </w:r>
      <w:r w:rsidR="009A437D" w:rsidRPr="00B26FA9">
        <w:rPr>
          <w:rFonts w:ascii="Arial" w:hAnsi="Arial" w:cs="Arial"/>
          <w:b/>
          <w:color w:val="000000" w:themeColor="text1"/>
          <w:sz w:val="22"/>
          <w:szCs w:val="22"/>
          <w:lang w:val="es-ES"/>
        </w:rPr>
        <w:t>D</w:t>
      </w:r>
      <w:r w:rsidRPr="00B26FA9">
        <w:rPr>
          <w:rFonts w:ascii="Arial" w:hAnsi="Arial" w:cs="Arial"/>
          <w:b/>
          <w:color w:val="000000" w:themeColor="text1"/>
          <w:sz w:val="22"/>
          <w:szCs w:val="22"/>
          <w:lang w:val="es-ES"/>
        </w:rPr>
        <w:t>ebido proceso</w:t>
      </w:r>
    </w:p>
    <w:p w14:paraId="722D5FD6" w14:textId="77777777" w:rsidR="003D7D42" w:rsidRPr="00B26FA9" w:rsidRDefault="003D7D42" w:rsidP="003D7D42">
      <w:pPr>
        <w:autoSpaceDE w:val="0"/>
        <w:autoSpaceDN w:val="0"/>
        <w:adjustRightInd w:val="0"/>
        <w:jc w:val="both"/>
        <w:rPr>
          <w:rFonts w:ascii="Arial" w:hAnsi="Arial" w:cs="Arial"/>
          <w:color w:val="000000" w:themeColor="text1"/>
          <w:sz w:val="20"/>
          <w:szCs w:val="20"/>
          <w:lang w:val="es-ES"/>
        </w:rPr>
      </w:pPr>
    </w:p>
    <w:p w14:paraId="5D74122A" w14:textId="58CCA584" w:rsidR="002D223F" w:rsidRDefault="002D223F" w:rsidP="009D3984">
      <w:pPr>
        <w:jc w:val="both"/>
        <w:rPr>
          <w:rFonts w:ascii="Arial" w:hAnsi="Arial" w:cs="Arial"/>
          <w:color w:val="000000" w:themeColor="text1"/>
          <w:sz w:val="20"/>
          <w:szCs w:val="20"/>
          <w:lang w:val="es-ES"/>
        </w:rPr>
      </w:pPr>
      <w:r w:rsidRPr="002D223F">
        <w:rPr>
          <w:rFonts w:ascii="Arial" w:hAnsi="Arial" w:cs="Arial"/>
          <w:color w:val="000000" w:themeColor="text1"/>
          <w:sz w:val="20"/>
          <w:szCs w:val="20"/>
          <w:lang w:val="es-ES"/>
        </w:rPr>
        <w:t>con el objeto de verificar la existencia de alguna de las causales que permite la revocación directa del acto de adjudicación, la entidad estatal debe llevar a cabo un procedimiento administrativo en el cual se respeten las garantías de que trata el artículo 29 superior y en particular los derechos de audiencia y defensa del adjudicatario. Sin embargo, a la finalización de ese procedimiento administrativo, si la Administración verifica la ocurrencia de alguna de estas situaciones, puede proceder a la revocación del acto administrativo de adjudicación incluso si el adjudicatario no otorga su consentimiento para ello.</w:t>
      </w:r>
    </w:p>
    <w:p w14:paraId="3DF69650" w14:textId="77777777" w:rsidR="002F32FD" w:rsidRPr="002D223F" w:rsidRDefault="002F32FD" w:rsidP="009D3984">
      <w:pPr>
        <w:jc w:val="both"/>
        <w:rPr>
          <w:rFonts w:ascii="Arial" w:hAnsi="Arial" w:cs="Arial"/>
          <w:color w:val="000000" w:themeColor="text1"/>
          <w:sz w:val="20"/>
          <w:szCs w:val="20"/>
          <w:lang w:val="es-ES"/>
        </w:rPr>
      </w:pPr>
    </w:p>
    <w:p w14:paraId="587B48B3" w14:textId="49B2C335" w:rsidR="00C346BA" w:rsidRDefault="00C346BA" w:rsidP="009D3984">
      <w:pPr>
        <w:jc w:val="both"/>
        <w:rPr>
          <w:rFonts w:ascii="Arial" w:hAnsi="Arial" w:cs="Arial"/>
          <w:b/>
          <w:sz w:val="22"/>
          <w:szCs w:val="22"/>
        </w:rPr>
      </w:pPr>
      <w:r w:rsidRPr="00B26FA9">
        <w:rPr>
          <w:rFonts w:ascii="Arial" w:hAnsi="Arial" w:cs="Arial"/>
          <w:b/>
          <w:sz w:val="22"/>
          <w:szCs w:val="22"/>
        </w:rPr>
        <w:t xml:space="preserve">ACEPTACIÓN DE LA OFERTA – Régimen exceptuado – Irrevocabilidad </w:t>
      </w:r>
    </w:p>
    <w:p w14:paraId="69F7AA2F" w14:textId="77777777" w:rsidR="009D3984" w:rsidRPr="00B26FA9" w:rsidRDefault="009D3984" w:rsidP="009D3984">
      <w:pPr>
        <w:jc w:val="both"/>
        <w:rPr>
          <w:rFonts w:ascii="Arial" w:hAnsi="Arial" w:cs="Arial"/>
          <w:b/>
          <w:sz w:val="22"/>
          <w:szCs w:val="22"/>
        </w:rPr>
      </w:pPr>
    </w:p>
    <w:p w14:paraId="7321534E" w14:textId="032F48AF" w:rsidR="00C346BA" w:rsidRPr="00B26FA9" w:rsidRDefault="00C346BA" w:rsidP="009D3984">
      <w:pPr>
        <w:jc w:val="both"/>
        <w:rPr>
          <w:rFonts w:ascii="Arial" w:hAnsi="Arial" w:cs="Arial"/>
          <w:sz w:val="20"/>
          <w:szCs w:val="20"/>
        </w:rPr>
      </w:pPr>
      <w:r w:rsidRPr="00B26FA9">
        <w:rPr>
          <w:rFonts w:ascii="Arial" w:hAnsi="Arial" w:cs="Arial"/>
          <w:sz w:val="20"/>
          <w:szCs w:val="20"/>
        </w:rPr>
        <w:t xml:space="preserve">[…] a pesar de que tanto </w:t>
      </w:r>
      <w:r w:rsidR="0096444B" w:rsidRPr="0096444B">
        <w:rPr>
          <w:rFonts w:ascii="Arial" w:hAnsi="Arial" w:cs="Arial"/>
          <w:sz w:val="20"/>
          <w:szCs w:val="20"/>
        </w:rPr>
        <w:t xml:space="preserve">el acto de adjudicación como la aceptación de la oferta constituyen una adherencia a la propuesta presentada por el mejor oferente, el alcance de ambas figuras jurídicas es distinto. De un lado, la aceptación de la oferta perfecciona el contrato y con ella nacen las obligaciones correspondientes para ambas partes, según las reglas del derecho privado. En el acto de adjudicación no ocurre lo mismo, pues este acto solo obliga a las partes a la suscripción de un negocio </w:t>
      </w:r>
      <w:proofErr w:type="gramStart"/>
      <w:r w:rsidR="0096444B" w:rsidRPr="0096444B">
        <w:rPr>
          <w:rFonts w:ascii="Arial" w:hAnsi="Arial" w:cs="Arial"/>
          <w:sz w:val="20"/>
          <w:szCs w:val="20"/>
        </w:rPr>
        <w:t>jurídico .</w:t>
      </w:r>
      <w:proofErr w:type="gramEnd"/>
    </w:p>
    <w:p w14:paraId="40B66C36" w14:textId="5D48B66C" w:rsidR="00C346BA" w:rsidRDefault="0096444B" w:rsidP="009D3984">
      <w:pPr>
        <w:autoSpaceDE w:val="0"/>
        <w:autoSpaceDN w:val="0"/>
        <w:adjustRightInd w:val="0"/>
        <w:jc w:val="both"/>
        <w:rPr>
          <w:rFonts w:ascii="Arial" w:hAnsi="Arial" w:cs="Arial"/>
          <w:sz w:val="20"/>
          <w:szCs w:val="20"/>
        </w:rPr>
      </w:pPr>
      <w:r w:rsidRPr="0096444B">
        <w:rPr>
          <w:rFonts w:ascii="Arial" w:hAnsi="Arial" w:cs="Arial"/>
          <w:sz w:val="20"/>
          <w:szCs w:val="20"/>
        </w:rPr>
        <w:t xml:space="preserve">Por lo anterior, en el caso de los contratos suscritos por entidades públicas cuyo régimen contractual se rija por normas de derecho privado, se encuentra que no es posible revocar la aceptación de la oferta porque con este acto jurídico se perfecciona el contrato correspondiente y, en consecuencia, no existe posibilidad alguna de revocar dicha </w:t>
      </w:r>
      <w:proofErr w:type="gramStart"/>
      <w:r w:rsidRPr="0096444B">
        <w:rPr>
          <w:rFonts w:ascii="Arial" w:hAnsi="Arial" w:cs="Arial"/>
          <w:sz w:val="20"/>
          <w:szCs w:val="20"/>
        </w:rPr>
        <w:t>aceptación .</w:t>
      </w:r>
      <w:proofErr w:type="gramEnd"/>
      <w:r w:rsidRPr="0096444B">
        <w:rPr>
          <w:rFonts w:ascii="Arial" w:hAnsi="Arial" w:cs="Arial"/>
          <w:sz w:val="20"/>
          <w:szCs w:val="20"/>
        </w:rPr>
        <w:t xml:space="preserve"> Así las cosas, no es aplicable el artículo 9 de la Ley 1150 de 2007, el cual rige exclusivamente en la gestión contractual de las entidades </w:t>
      </w:r>
      <w:r w:rsidRPr="0096444B">
        <w:rPr>
          <w:rFonts w:ascii="Arial" w:hAnsi="Arial" w:cs="Arial"/>
          <w:sz w:val="20"/>
          <w:szCs w:val="20"/>
        </w:rPr>
        <w:lastRenderedPageBreak/>
        <w:t>sometidas al Estatuto General de Contratación de la Administración Pública. Menos aún es aplicable el régimen general de la Ley 1437 de 2011, pues una vez perfeccionado el contrato con la aceptación de la oferta este es obligatorio para las partes en los términos del artículo 1602 del Código Civil</w:t>
      </w:r>
      <w:r w:rsidR="00A94227">
        <w:rPr>
          <w:rFonts w:ascii="Arial" w:hAnsi="Arial" w:cs="Arial"/>
          <w:sz w:val="20"/>
          <w:szCs w:val="20"/>
        </w:rPr>
        <w:t>.</w:t>
      </w:r>
    </w:p>
    <w:p w14:paraId="498B35E9" w14:textId="7C9FFBF7" w:rsidR="009D3984" w:rsidRDefault="009D3984" w:rsidP="009D3984">
      <w:pPr>
        <w:autoSpaceDE w:val="0"/>
        <w:autoSpaceDN w:val="0"/>
        <w:adjustRightInd w:val="0"/>
        <w:jc w:val="both"/>
        <w:rPr>
          <w:rFonts w:ascii="Arial" w:hAnsi="Arial" w:cs="Arial"/>
          <w:sz w:val="20"/>
          <w:szCs w:val="20"/>
        </w:rPr>
      </w:pPr>
    </w:p>
    <w:p w14:paraId="20922825" w14:textId="221ADF32" w:rsidR="009D3984" w:rsidRDefault="009D3984" w:rsidP="009D3984">
      <w:pPr>
        <w:autoSpaceDE w:val="0"/>
        <w:autoSpaceDN w:val="0"/>
        <w:adjustRightInd w:val="0"/>
        <w:jc w:val="both"/>
        <w:rPr>
          <w:rFonts w:ascii="Arial" w:hAnsi="Arial" w:cs="Arial"/>
          <w:sz w:val="20"/>
          <w:szCs w:val="20"/>
        </w:rPr>
      </w:pPr>
    </w:p>
    <w:p w14:paraId="7BF14D23" w14:textId="73293EF5" w:rsidR="009D3984" w:rsidRDefault="009D3984" w:rsidP="009D3984">
      <w:pPr>
        <w:autoSpaceDE w:val="0"/>
        <w:autoSpaceDN w:val="0"/>
        <w:adjustRightInd w:val="0"/>
        <w:jc w:val="both"/>
        <w:rPr>
          <w:rFonts w:ascii="Arial" w:hAnsi="Arial" w:cs="Arial"/>
          <w:sz w:val="20"/>
          <w:szCs w:val="20"/>
        </w:rPr>
      </w:pPr>
    </w:p>
    <w:p w14:paraId="106137F7" w14:textId="7CACB50D" w:rsidR="009D3984" w:rsidRDefault="009D3984" w:rsidP="009D3984">
      <w:pPr>
        <w:autoSpaceDE w:val="0"/>
        <w:autoSpaceDN w:val="0"/>
        <w:adjustRightInd w:val="0"/>
        <w:jc w:val="both"/>
        <w:rPr>
          <w:rFonts w:ascii="Arial" w:hAnsi="Arial" w:cs="Arial"/>
          <w:sz w:val="20"/>
          <w:szCs w:val="20"/>
        </w:rPr>
      </w:pPr>
    </w:p>
    <w:p w14:paraId="08AAA804" w14:textId="15FC5156" w:rsidR="009D3984" w:rsidRDefault="009D3984" w:rsidP="009D3984">
      <w:pPr>
        <w:autoSpaceDE w:val="0"/>
        <w:autoSpaceDN w:val="0"/>
        <w:adjustRightInd w:val="0"/>
        <w:jc w:val="both"/>
        <w:rPr>
          <w:rFonts w:ascii="Arial" w:hAnsi="Arial" w:cs="Arial"/>
          <w:sz w:val="20"/>
          <w:szCs w:val="20"/>
        </w:rPr>
      </w:pPr>
    </w:p>
    <w:p w14:paraId="0BC90658" w14:textId="3A0516FD" w:rsidR="009D3984" w:rsidRDefault="009D3984" w:rsidP="009D3984">
      <w:pPr>
        <w:autoSpaceDE w:val="0"/>
        <w:autoSpaceDN w:val="0"/>
        <w:adjustRightInd w:val="0"/>
        <w:jc w:val="both"/>
        <w:rPr>
          <w:rFonts w:ascii="Arial" w:hAnsi="Arial" w:cs="Arial"/>
          <w:sz w:val="20"/>
          <w:szCs w:val="20"/>
        </w:rPr>
      </w:pPr>
    </w:p>
    <w:p w14:paraId="704FCA83" w14:textId="4019054B" w:rsidR="009D3984" w:rsidRDefault="009D3984" w:rsidP="009D3984">
      <w:pPr>
        <w:autoSpaceDE w:val="0"/>
        <w:autoSpaceDN w:val="0"/>
        <w:adjustRightInd w:val="0"/>
        <w:jc w:val="both"/>
        <w:rPr>
          <w:rFonts w:ascii="Arial" w:hAnsi="Arial" w:cs="Arial"/>
          <w:sz w:val="20"/>
          <w:szCs w:val="20"/>
        </w:rPr>
      </w:pPr>
    </w:p>
    <w:p w14:paraId="1AECD1E9" w14:textId="0A3D8BF3" w:rsidR="009D3984" w:rsidRDefault="009D3984" w:rsidP="009D3984">
      <w:pPr>
        <w:autoSpaceDE w:val="0"/>
        <w:autoSpaceDN w:val="0"/>
        <w:adjustRightInd w:val="0"/>
        <w:jc w:val="both"/>
        <w:rPr>
          <w:rFonts w:ascii="Arial" w:hAnsi="Arial" w:cs="Arial"/>
          <w:sz w:val="20"/>
          <w:szCs w:val="20"/>
        </w:rPr>
      </w:pPr>
    </w:p>
    <w:p w14:paraId="762E9482" w14:textId="74043802" w:rsidR="009D3984" w:rsidRDefault="009D3984" w:rsidP="009D3984">
      <w:pPr>
        <w:autoSpaceDE w:val="0"/>
        <w:autoSpaceDN w:val="0"/>
        <w:adjustRightInd w:val="0"/>
        <w:jc w:val="both"/>
        <w:rPr>
          <w:rFonts w:ascii="Arial" w:hAnsi="Arial" w:cs="Arial"/>
          <w:sz w:val="20"/>
          <w:szCs w:val="20"/>
        </w:rPr>
      </w:pPr>
    </w:p>
    <w:p w14:paraId="60E59D6F" w14:textId="63D59D23" w:rsidR="009D3984" w:rsidRDefault="009D3984" w:rsidP="009D3984">
      <w:pPr>
        <w:autoSpaceDE w:val="0"/>
        <w:autoSpaceDN w:val="0"/>
        <w:adjustRightInd w:val="0"/>
        <w:jc w:val="both"/>
        <w:rPr>
          <w:rFonts w:ascii="Arial" w:hAnsi="Arial" w:cs="Arial"/>
          <w:sz w:val="20"/>
          <w:szCs w:val="20"/>
        </w:rPr>
      </w:pPr>
    </w:p>
    <w:p w14:paraId="14FA448C" w14:textId="602479DC" w:rsidR="009D3984" w:rsidRDefault="009D3984" w:rsidP="009D3984">
      <w:pPr>
        <w:autoSpaceDE w:val="0"/>
        <w:autoSpaceDN w:val="0"/>
        <w:adjustRightInd w:val="0"/>
        <w:jc w:val="both"/>
        <w:rPr>
          <w:rFonts w:ascii="Arial" w:hAnsi="Arial" w:cs="Arial"/>
          <w:sz w:val="20"/>
          <w:szCs w:val="20"/>
        </w:rPr>
      </w:pPr>
    </w:p>
    <w:p w14:paraId="7263E64E" w14:textId="7D872210" w:rsidR="009D3984" w:rsidRDefault="009D3984" w:rsidP="009D3984">
      <w:pPr>
        <w:autoSpaceDE w:val="0"/>
        <w:autoSpaceDN w:val="0"/>
        <w:adjustRightInd w:val="0"/>
        <w:jc w:val="both"/>
        <w:rPr>
          <w:rFonts w:ascii="Arial" w:hAnsi="Arial" w:cs="Arial"/>
          <w:sz w:val="20"/>
          <w:szCs w:val="20"/>
        </w:rPr>
      </w:pPr>
    </w:p>
    <w:p w14:paraId="4432B706" w14:textId="68A43AB8" w:rsidR="009D3984" w:rsidRDefault="009D3984" w:rsidP="009D3984">
      <w:pPr>
        <w:autoSpaceDE w:val="0"/>
        <w:autoSpaceDN w:val="0"/>
        <w:adjustRightInd w:val="0"/>
        <w:jc w:val="both"/>
        <w:rPr>
          <w:rFonts w:ascii="Arial" w:hAnsi="Arial" w:cs="Arial"/>
          <w:sz w:val="20"/>
          <w:szCs w:val="20"/>
        </w:rPr>
      </w:pPr>
    </w:p>
    <w:p w14:paraId="7F6D8101" w14:textId="26FAED3D" w:rsidR="009D3984" w:rsidRDefault="009D3984" w:rsidP="009D3984">
      <w:pPr>
        <w:autoSpaceDE w:val="0"/>
        <w:autoSpaceDN w:val="0"/>
        <w:adjustRightInd w:val="0"/>
        <w:jc w:val="both"/>
        <w:rPr>
          <w:rFonts w:ascii="Arial" w:hAnsi="Arial" w:cs="Arial"/>
          <w:sz w:val="20"/>
          <w:szCs w:val="20"/>
        </w:rPr>
      </w:pPr>
    </w:p>
    <w:p w14:paraId="036C09F7" w14:textId="62C7032C" w:rsidR="009D3984" w:rsidRDefault="009D3984" w:rsidP="009D3984">
      <w:pPr>
        <w:autoSpaceDE w:val="0"/>
        <w:autoSpaceDN w:val="0"/>
        <w:adjustRightInd w:val="0"/>
        <w:jc w:val="both"/>
        <w:rPr>
          <w:rFonts w:ascii="Arial" w:hAnsi="Arial" w:cs="Arial"/>
          <w:sz w:val="20"/>
          <w:szCs w:val="20"/>
        </w:rPr>
      </w:pPr>
    </w:p>
    <w:p w14:paraId="07D1A2E7" w14:textId="10632B52" w:rsidR="009D3984" w:rsidRDefault="009D3984" w:rsidP="009D3984">
      <w:pPr>
        <w:autoSpaceDE w:val="0"/>
        <w:autoSpaceDN w:val="0"/>
        <w:adjustRightInd w:val="0"/>
        <w:jc w:val="both"/>
        <w:rPr>
          <w:rFonts w:ascii="Arial" w:hAnsi="Arial" w:cs="Arial"/>
          <w:sz w:val="20"/>
          <w:szCs w:val="20"/>
        </w:rPr>
      </w:pPr>
    </w:p>
    <w:p w14:paraId="4781B37E" w14:textId="55CFC648" w:rsidR="009D3984" w:rsidRDefault="009D3984" w:rsidP="009D3984">
      <w:pPr>
        <w:autoSpaceDE w:val="0"/>
        <w:autoSpaceDN w:val="0"/>
        <w:adjustRightInd w:val="0"/>
        <w:jc w:val="both"/>
        <w:rPr>
          <w:rFonts w:ascii="Arial" w:hAnsi="Arial" w:cs="Arial"/>
          <w:sz w:val="20"/>
          <w:szCs w:val="20"/>
        </w:rPr>
      </w:pPr>
    </w:p>
    <w:p w14:paraId="1EF6AC5F" w14:textId="783F87C8" w:rsidR="009D3984" w:rsidRDefault="009D3984" w:rsidP="009D3984">
      <w:pPr>
        <w:autoSpaceDE w:val="0"/>
        <w:autoSpaceDN w:val="0"/>
        <w:adjustRightInd w:val="0"/>
        <w:jc w:val="both"/>
        <w:rPr>
          <w:rFonts w:ascii="Arial" w:hAnsi="Arial" w:cs="Arial"/>
          <w:sz w:val="20"/>
          <w:szCs w:val="20"/>
        </w:rPr>
      </w:pPr>
    </w:p>
    <w:p w14:paraId="38490A9A" w14:textId="65289507" w:rsidR="009D3984" w:rsidRDefault="009D3984" w:rsidP="009D3984">
      <w:pPr>
        <w:autoSpaceDE w:val="0"/>
        <w:autoSpaceDN w:val="0"/>
        <w:adjustRightInd w:val="0"/>
        <w:jc w:val="both"/>
        <w:rPr>
          <w:rFonts w:ascii="Arial" w:hAnsi="Arial" w:cs="Arial"/>
          <w:sz w:val="20"/>
          <w:szCs w:val="20"/>
        </w:rPr>
      </w:pPr>
    </w:p>
    <w:p w14:paraId="60EA1AA3" w14:textId="100CCB0A" w:rsidR="009D3984" w:rsidRDefault="009D3984" w:rsidP="009D3984">
      <w:pPr>
        <w:autoSpaceDE w:val="0"/>
        <w:autoSpaceDN w:val="0"/>
        <w:adjustRightInd w:val="0"/>
        <w:jc w:val="both"/>
        <w:rPr>
          <w:rFonts w:ascii="Arial" w:hAnsi="Arial" w:cs="Arial"/>
          <w:sz w:val="20"/>
          <w:szCs w:val="20"/>
        </w:rPr>
      </w:pPr>
    </w:p>
    <w:p w14:paraId="55D600B8" w14:textId="0DE674A1" w:rsidR="009D3984" w:rsidRDefault="009D3984" w:rsidP="009D3984">
      <w:pPr>
        <w:autoSpaceDE w:val="0"/>
        <w:autoSpaceDN w:val="0"/>
        <w:adjustRightInd w:val="0"/>
        <w:jc w:val="both"/>
        <w:rPr>
          <w:rFonts w:ascii="Arial" w:hAnsi="Arial" w:cs="Arial"/>
          <w:sz w:val="20"/>
          <w:szCs w:val="20"/>
        </w:rPr>
      </w:pPr>
    </w:p>
    <w:p w14:paraId="5D14F989" w14:textId="08B5EDB1" w:rsidR="009D3984" w:rsidRDefault="009D3984" w:rsidP="009D3984">
      <w:pPr>
        <w:autoSpaceDE w:val="0"/>
        <w:autoSpaceDN w:val="0"/>
        <w:adjustRightInd w:val="0"/>
        <w:jc w:val="both"/>
        <w:rPr>
          <w:rFonts w:ascii="Arial" w:hAnsi="Arial" w:cs="Arial"/>
          <w:sz w:val="20"/>
          <w:szCs w:val="20"/>
        </w:rPr>
      </w:pPr>
    </w:p>
    <w:p w14:paraId="466C4883" w14:textId="43269FAF" w:rsidR="009D3984" w:rsidRDefault="009D3984" w:rsidP="009D3984">
      <w:pPr>
        <w:autoSpaceDE w:val="0"/>
        <w:autoSpaceDN w:val="0"/>
        <w:adjustRightInd w:val="0"/>
        <w:jc w:val="both"/>
        <w:rPr>
          <w:rFonts w:ascii="Arial" w:hAnsi="Arial" w:cs="Arial"/>
          <w:sz w:val="20"/>
          <w:szCs w:val="20"/>
        </w:rPr>
      </w:pPr>
    </w:p>
    <w:p w14:paraId="3BC8CB1A" w14:textId="212465B6" w:rsidR="009D3984" w:rsidRDefault="009D3984" w:rsidP="009D3984">
      <w:pPr>
        <w:autoSpaceDE w:val="0"/>
        <w:autoSpaceDN w:val="0"/>
        <w:adjustRightInd w:val="0"/>
        <w:jc w:val="both"/>
        <w:rPr>
          <w:rFonts w:ascii="Arial" w:hAnsi="Arial" w:cs="Arial"/>
          <w:sz w:val="20"/>
          <w:szCs w:val="20"/>
        </w:rPr>
      </w:pPr>
    </w:p>
    <w:p w14:paraId="0C5EB29D" w14:textId="27F6ED0E" w:rsidR="009D3984" w:rsidRDefault="009D3984" w:rsidP="009D3984">
      <w:pPr>
        <w:autoSpaceDE w:val="0"/>
        <w:autoSpaceDN w:val="0"/>
        <w:adjustRightInd w:val="0"/>
        <w:jc w:val="both"/>
        <w:rPr>
          <w:rFonts w:ascii="Arial" w:hAnsi="Arial" w:cs="Arial"/>
          <w:sz w:val="20"/>
          <w:szCs w:val="20"/>
        </w:rPr>
      </w:pPr>
    </w:p>
    <w:p w14:paraId="46F0F885" w14:textId="257AD644" w:rsidR="009D3984" w:rsidRDefault="009D3984" w:rsidP="009D3984">
      <w:pPr>
        <w:autoSpaceDE w:val="0"/>
        <w:autoSpaceDN w:val="0"/>
        <w:adjustRightInd w:val="0"/>
        <w:jc w:val="both"/>
        <w:rPr>
          <w:rFonts w:ascii="Arial" w:hAnsi="Arial" w:cs="Arial"/>
          <w:sz w:val="20"/>
          <w:szCs w:val="20"/>
        </w:rPr>
      </w:pPr>
    </w:p>
    <w:p w14:paraId="747AC145" w14:textId="24557AB7" w:rsidR="009D3984" w:rsidRDefault="009D3984" w:rsidP="009D3984">
      <w:pPr>
        <w:autoSpaceDE w:val="0"/>
        <w:autoSpaceDN w:val="0"/>
        <w:adjustRightInd w:val="0"/>
        <w:jc w:val="both"/>
        <w:rPr>
          <w:rFonts w:ascii="Arial" w:hAnsi="Arial" w:cs="Arial"/>
          <w:sz w:val="20"/>
          <w:szCs w:val="20"/>
        </w:rPr>
      </w:pPr>
    </w:p>
    <w:p w14:paraId="7E5181B0" w14:textId="17E93A85" w:rsidR="009D3984" w:rsidRDefault="009D3984" w:rsidP="009D3984">
      <w:pPr>
        <w:autoSpaceDE w:val="0"/>
        <w:autoSpaceDN w:val="0"/>
        <w:adjustRightInd w:val="0"/>
        <w:jc w:val="both"/>
        <w:rPr>
          <w:rFonts w:ascii="Arial" w:hAnsi="Arial" w:cs="Arial"/>
          <w:sz w:val="20"/>
          <w:szCs w:val="20"/>
        </w:rPr>
      </w:pPr>
    </w:p>
    <w:p w14:paraId="6976C446" w14:textId="0C54A7F8" w:rsidR="009D3984" w:rsidRDefault="009D3984" w:rsidP="009D3984">
      <w:pPr>
        <w:autoSpaceDE w:val="0"/>
        <w:autoSpaceDN w:val="0"/>
        <w:adjustRightInd w:val="0"/>
        <w:jc w:val="both"/>
        <w:rPr>
          <w:rFonts w:ascii="Arial" w:hAnsi="Arial" w:cs="Arial"/>
          <w:sz w:val="20"/>
          <w:szCs w:val="20"/>
        </w:rPr>
      </w:pPr>
    </w:p>
    <w:p w14:paraId="26BC9635" w14:textId="2BDB432D" w:rsidR="009D3984" w:rsidRDefault="009D3984" w:rsidP="009D3984">
      <w:pPr>
        <w:autoSpaceDE w:val="0"/>
        <w:autoSpaceDN w:val="0"/>
        <w:adjustRightInd w:val="0"/>
        <w:jc w:val="both"/>
        <w:rPr>
          <w:rFonts w:ascii="Arial" w:hAnsi="Arial" w:cs="Arial"/>
          <w:sz w:val="20"/>
          <w:szCs w:val="20"/>
        </w:rPr>
      </w:pPr>
    </w:p>
    <w:p w14:paraId="15ACD99C" w14:textId="2324FB5B" w:rsidR="009D3984" w:rsidRDefault="009D3984" w:rsidP="009D3984">
      <w:pPr>
        <w:autoSpaceDE w:val="0"/>
        <w:autoSpaceDN w:val="0"/>
        <w:adjustRightInd w:val="0"/>
        <w:jc w:val="both"/>
        <w:rPr>
          <w:rFonts w:ascii="Arial" w:hAnsi="Arial" w:cs="Arial"/>
          <w:sz w:val="20"/>
          <w:szCs w:val="20"/>
        </w:rPr>
      </w:pPr>
    </w:p>
    <w:p w14:paraId="5CCBA90D" w14:textId="0C212D25" w:rsidR="009D3984" w:rsidRDefault="009D3984" w:rsidP="009D3984">
      <w:pPr>
        <w:autoSpaceDE w:val="0"/>
        <w:autoSpaceDN w:val="0"/>
        <w:adjustRightInd w:val="0"/>
        <w:jc w:val="both"/>
        <w:rPr>
          <w:rFonts w:ascii="Arial" w:hAnsi="Arial" w:cs="Arial"/>
          <w:sz w:val="20"/>
          <w:szCs w:val="20"/>
        </w:rPr>
      </w:pPr>
    </w:p>
    <w:p w14:paraId="6FCD9A9D" w14:textId="3DB15F63" w:rsidR="009D3984" w:rsidRDefault="009D3984" w:rsidP="009D3984">
      <w:pPr>
        <w:autoSpaceDE w:val="0"/>
        <w:autoSpaceDN w:val="0"/>
        <w:adjustRightInd w:val="0"/>
        <w:jc w:val="both"/>
        <w:rPr>
          <w:rFonts w:ascii="Arial" w:hAnsi="Arial" w:cs="Arial"/>
          <w:sz w:val="20"/>
          <w:szCs w:val="20"/>
        </w:rPr>
      </w:pPr>
    </w:p>
    <w:p w14:paraId="58A53799" w14:textId="5552D23B" w:rsidR="009D3984" w:rsidRDefault="009D3984" w:rsidP="009D3984">
      <w:pPr>
        <w:autoSpaceDE w:val="0"/>
        <w:autoSpaceDN w:val="0"/>
        <w:adjustRightInd w:val="0"/>
        <w:jc w:val="both"/>
        <w:rPr>
          <w:rFonts w:ascii="Arial" w:hAnsi="Arial" w:cs="Arial"/>
          <w:sz w:val="20"/>
          <w:szCs w:val="20"/>
        </w:rPr>
      </w:pPr>
    </w:p>
    <w:p w14:paraId="6557FF9E" w14:textId="7BF63699" w:rsidR="009D3984" w:rsidRDefault="009D3984" w:rsidP="009D3984">
      <w:pPr>
        <w:autoSpaceDE w:val="0"/>
        <w:autoSpaceDN w:val="0"/>
        <w:adjustRightInd w:val="0"/>
        <w:jc w:val="both"/>
        <w:rPr>
          <w:rFonts w:ascii="Arial" w:hAnsi="Arial" w:cs="Arial"/>
          <w:sz w:val="20"/>
          <w:szCs w:val="20"/>
        </w:rPr>
      </w:pPr>
    </w:p>
    <w:p w14:paraId="2F99827F" w14:textId="2F2FFFCE" w:rsidR="009D3984" w:rsidRDefault="009D3984" w:rsidP="009D3984">
      <w:pPr>
        <w:autoSpaceDE w:val="0"/>
        <w:autoSpaceDN w:val="0"/>
        <w:adjustRightInd w:val="0"/>
        <w:jc w:val="both"/>
        <w:rPr>
          <w:rFonts w:ascii="Arial" w:hAnsi="Arial" w:cs="Arial"/>
          <w:sz w:val="20"/>
          <w:szCs w:val="20"/>
        </w:rPr>
      </w:pPr>
    </w:p>
    <w:p w14:paraId="5F75481E" w14:textId="315C8F46" w:rsidR="009D3984" w:rsidRDefault="009D3984" w:rsidP="009D3984">
      <w:pPr>
        <w:autoSpaceDE w:val="0"/>
        <w:autoSpaceDN w:val="0"/>
        <w:adjustRightInd w:val="0"/>
        <w:jc w:val="both"/>
        <w:rPr>
          <w:rFonts w:ascii="Arial" w:hAnsi="Arial" w:cs="Arial"/>
          <w:sz w:val="20"/>
          <w:szCs w:val="20"/>
        </w:rPr>
      </w:pPr>
    </w:p>
    <w:p w14:paraId="46F14B3E" w14:textId="31E0690F" w:rsidR="009D3984" w:rsidRDefault="009D3984" w:rsidP="009D3984">
      <w:pPr>
        <w:autoSpaceDE w:val="0"/>
        <w:autoSpaceDN w:val="0"/>
        <w:adjustRightInd w:val="0"/>
        <w:jc w:val="both"/>
        <w:rPr>
          <w:rFonts w:ascii="Arial" w:hAnsi="Arial" w:cs="Arial"/>
          <w:sz w:val="20"/>
          <w:szCs w:val="20"/>
        </w:rPr>
      </w:pPr>
    </w:p>
    <w:p w14:paraId="092B2EA2" w14:textId="58A8A995" w:rsidR="009D3984" w:rsidRDefault="009D3984" w:rsidP="009D3984">
      <w:pPr>
        <w:autoSpaceDE w:val="0"/>
        <w:autoSpaceDN w:val="0"/>
        <w:adjustRightInd w:val="0"/>
        <w:jc w:val="both"/>
        <w:rPr>
          <w:rFonts w:ascii="Arial" w:hAnsi="Arial" w:cs="Arial"/>
          <w:sz w:val="20"/>
          <w:szCs w:val="20"/>
        </w:rPr>
      </w:pPr>
    </w:p>
    <w:p w14:paraId="597EA3D3" w14:textId="6A5FC8AA" w:rsidR="009D3984" w:rsidRDefault="009D3984" w:rsidP="009D3984">
      <w:pPr>
        <w:autoSpaceDE w:val="0"/>
        <w:autoSpaceDN w:val="0"/>
        <w:adjustRightInd w:val="0"/>
        <w:jc w:val="both"/>
        <w:rPr>
          <w:rFonts w:ascii="Arial" w:hAnsi="Arial" w:cs="Arial"/>
          <w:sz w:val="20"/>
          <w:szCs w:val="20"/>
        </w:rPr>
      </w:pPr>
    </w:p>
    <w:p w14:paraId="77A21AFD" w14:textId="20F25812" w:rsidR="009D3984" w:rsidRDefault="009D3984" w:rsidP="009D3984">
      <w:pPr>
        <w:autoSpaceDE w:val="0"/>
        <w:autoSpaceDN w:val="0"/>
        <w:adjustRightInd w:val="0"/>
        <w:jc w:val="both"/>
        <w:rPr>
          <w:rFonts w:ascii="Arial" w:hAnsi="Arial" w:cs="Arial"/>
          <w:sz w:val="20"/>
          <w:szCs w:val="20"/>
        </w:rPr>
      </w:pPr>
    </w:p>
    <w:p w14:paraId="0C295D45" w14:textId="29EBD26B" w:rsidR="009D3984" w:rsidRDefault="009D3984" w:rsidP="009D3984">
      <w:pPr>
        <w:autoSpaceDE w:val="0"/>
        <w:autoSpaceDN w:val="0"/>
        <w:adjustRightInd w:val="0"/>
        <w:jc w:val="both"/>
        <w:rPr>
          <w:rFonts w:ascii="Arial" w:hAnsi="Arial" w:cs="Arial"/>
          <w:sz w:val="20"/>
          <w:szCs w:val="20"/>
        </w:rPr>
      </w:pPr>
    </w:p>
    <w:p w14:paraId="56F42F1B" w14:textId="70C00FA6" w:rsidR="009D3984" w:rsidRDefault="009D3984" w:rsidP="009D3984">
      <w:pPr>
        <w:autoSpaceDE w:val="0"/>
        <w:autoSpaceDN w:val="0"/>
        <w:adjustRightInd w:val="0"/>
        <w:jc w:val="both"/>
        <w:rPr>
          <w:rFonts w:ascii="Arial" w:hAnsi="Arial" w:cs="Arial"/>
          <w:sz w:val="20"/>
          <w:szCs w:val="20"/>
        </w:rPr>
      </w:pPr>
    </w:p>
    <w:p w14:paraId="13254247" w14:textId="176C51B9" w:rsidR="009D3984" w:rsidRDefault="009D3984" w:rsidP="009D3984">
      <w:pPr>
        <w:autoSpaceDE w:val="0"/>
        <w:autoSpaceDN w:val="0"/>
        <w:adjustRightInd w:val="0"/>
        <w:jc w:val="both"/>
        <w:rPr>
          <w:rFonts w:ascii="Arial" w:hAnsi="Arial" w:cs="Arial"/>
          <w:sz w:val="20"/>
          <w:szCs w:val="20"/>
        </w:rPr>
      </w:pPr>
    </w:p>
    <w:p w14:paraId="3187D4F7" w14:textId="4301C865" w:rsidR="009D3984" w:rsidRDefault="009D3984" w:rsidP="009D3984">
      <w:pPr>
        <w:autoSpaceDE w:val="0"/>
        <w:autoSpaceDN w:val="0"/>
        <w:adjustRightInd w:val="0"/>
        <w:jc w:val="both"/>
        <w:rPr>
          <w:rFonts w:ascii="Arial" w:hAnsi="Arial" w:cs="Arial"/>
          <w:sz w:val="20"/>
          <w:szCs w:val="20"/>
        </w:rPr>
      </w:pPr>
    </w:p>
    <w:p w14:paraId="36719B2A" w14:textId="3F5A773F" w:rsidR="009D3984" w:rsidRDefault="009D3984" w:rsidP="009D3984">
      <w:pPr>
        <w:autoSpaceDE w:val="0"/>
        <w:autoSpaceDN w:val="0"/>
        <w:adjustRightInd w:val="0"/>
        <w:jc w:val="both"/>
        <w:rPr>
          <w:rFonts w:ascii="Arial" w:hAnsi="Arial" w:cs="Arial"/>
          <w:sz w:val="20"/>
          <w:szCs w:val="20"/>
        </w:rPr>
      </w:pPr>
    </w:p>
    <w:p w14:paraId="0C9D6F53" w14:textId="0EC488EA" w:rsidR="009D3984" w:rsidRDefault="009D3984" w:rsidP="009D3984">
      <w:pPr>
        <w:autoSpaceDE w:val="0"/>
        <w:autoSpaceDN w:val="0"/>
        <w:adjustRightInd w:val="0"/>
        <w:jc w:val="both"/>
        <w:rPr>
          <w:rFonts w:ascii="Arial" w:hAnsi="Arial" w:cs="Arial"/>
          <w:sz w:val="20"/>
          <w:szCs w:val="20"/>
        </w:rPr>
      </w:pPr>
    </w:p>
    <w:p w14:paraId="5441C93A" w14:textId="77777777" w:rsidR="009D3984" w:rsidRPr="00B26FA9" w:rsidRDefault="009D3984" w:rsidP="009D3984">
      <w:pPr>
        <w:autoSpaceDE w:val="0"/>
        <w:autoSpaceDN w:val="0"/>
        <w:adjustRightInd w:val="0"/>
        <w:jc w:val="both"/>
        <w:rPr>
          <w:rFonts w:ascii="Arial" w:hAnsi="Arial" w:cs="Arial"/>
          <w:color w:val="000000" w:themeColor="text1"/>
          <w:sz w:val="22"/>
          <w:szCs w:val="22"/>
        </w:rPr>
      </w:pPr>
    </w:p>
    <w:p w14:paraId="7E7B7627" w14:textId="77777777" w:rsidR="00C5413C" w:rsidRPr="00B26FA9" w:rsidRDefault="00C5413C" w:rsidP="00F53707">
      <w:pPr>
        <w:rPr>
          <w:rFonts w:ascii="Arial" w:hAnsi="Arial" w:cs="Arial"/>
          <w:color w:val="000000" w:themeColor="text1"/>
          <w:sz w:val="22"/>
          <w:szCs w:val="22"/>
          <w:lang w:val="es-ES"/>
        </w:rPr>
      </w:pPr>
    </w:p>
    <w:p w14:paraId="6170ACC7" w14:textId="6267760E" w:rsidR="00F53707" w:rsidRPr="00B26FA9" w:rsidRDefault="00F53707" w:rsidP="00F53707">
      <w:pPr>
        <w:rPr>
          <w:rFonts w:ascii="Arial" w:hAnsi="Arial" w:cs="Arial"/>
          <w:b/>
          <w:color w:val="000000" w:themeColor="text1"/>
          <w:sz w:val="22"/>
          <w:lang w:val="es-ES"/>
        </w:rPr>
      </w:pPr>
      <w:r w:rsidRPr="00B26FA9">
        <w:rPr>
          <w:rFonts w:ascii="Arial" w:hAnsi="Arial" w:cs="Arial"/>
          <w:color w:val="000000" w:themeColor="text1"/>
          <w:sz w:val="22"/>
          <w:lang w:val="es-ES"/>
        </w:rPr>
        <w:t xml:space="preserve">Bogotá D.C., </w:t>
      </w:r>
      <w:r w:rsidR="00F91BE1">
        <w:rPr>
          <w:rFonts w:ascii="Arial" w:hAnsi="Arial" w:cs="Arial"/>
          <w:color w:val="000000" w:themeColor="text1"/>
          <w:sz w:val="22"/>
          <w:lang w:val="es-ES"/>
        </w:rPr>
        <w:t xml:space="preserve">14 </w:t>
      </w:r>
      <w:proofErr w:type="gramStart"/>
      <w:r w:rsidR="00F91BE1">
        <w:rPr>
          <w:rFonts w:ascii="Arial" w:hAnsi="Arial" w:cs="Arial"/>
          <w:color w:val="000000" w:themeColor="text1"/>
          <w:sz w:val="22"/>
          <w:lang w:val="es-ES"/>
        </w:rPr>
        <w:t>Septiembre</w:t>
      </w:r>
      <w:proofErr w:type="gramEnd"/>
      <w:r w:rsidR="00F91BE1">
        <w:rPr>
          <w:rFonts w:ascii="Arial" w:hAnsi="Arial" w:cs="Arial"/>
          <w:color w:val="000000" w:themeColor="text1"/>
          <w:sz w:val="22"/>
          <w:lang w:val="es-ES"/>
        </w:rPr>
        <w:t xml:space="preserve"> 2021</w:t>
      </w:r>
    </w:p>
    <w:p w14:paraId="3AA13CD0" w14:textId="77777777" w:rsidR="00F53707" w:rsidRPr="00B26FA9" w:rsidRDefault="00F53707" w:rsidP="00F53707">
      <w:pPr>
        <w:jc w:val="right"/>
        <w:rPr>
          <w:rFonts w:ascii="Arial" w:hAnsi="Arial" w:cs="Arial"/>
          <w:b/>
          <w:color w:val="000000" w:themeColor="text1"/>
          <w:sz w:val="22"/>
          <w:lang w:val="es-ES"/>
        </w:rPr>
      </w:pPr>
    </w:p>
    <w:p w14:paraId="1CFA0C3B" w14:textId="77777777" w:rsidR="00F53707" w:rsidRPr="00B26FA9" w:rsidRDefault="00F53707" w:rsidP="00F53707">
      <w:pPr>
        <w:tabs>
          <w:tab w:val="left" w:pos="3374"/>
        </w:tabs>
        <w:jc w:val="right"/>
        <w:rPr>
          <w:rFonts w:ascii="Arial" w:eastAsia="Calibri" w:hAnsi="Arial" w:cs="Arial"/>
          <w:sz w:val="22"/>
          <w:lang w:val="es-ES"/>
        </w:rPr>
      </w:pPr>
    </w:p>
    <w:p w14:paraId="0A3F8FC3" w14:textId="49903CAF" w:rsidR="00F91BE1" w:rsidRDefault="00F91BE1" w:rsidP="00F91BE1">
      <w:pPr>
        <w:jc w:val="right"/>
        <w:rPr>
          <w:rFonts w:ascii="Arial" w:eastAsia="Calibri" w:hAnsi="Arial" w:cs="Arial"/>
          <w:sz w:val="22"/>
          <w:lang w:val="es-ES"/>
        </w:rPr>
      </w:pPr>
      <w:r>
        <w:rPr>
          <w:noProof/>
        </w:rPr>
        <w:drawing>
          <wp:inline distT="0" distB="0" distL="0" distR="0" wp14:anchorId="3D74F37F" wp14:editId="4AAE1485">
            <wp:extent cx="1914525" cy="514350"/>
            <wp:effectExtent l="0" t="0" r="952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1914525" cy="514350"/>
                    </a:xfrm>
                    <a:prstGeom prst="rect">
                      <a:avLst/>
                    </a:prstGeom>
                  </pic:spPr>
                </pic:pic>
              </a:graphicData>
            </a:graphic>
          </wp:inline>
        </w:drawing>
      </w:r>
    </w:p>
    <w:p w14:paraId="5CFB2AE8" w14:textId="77777777" w:rsidR="00F91BE1" w:rsidRDefault="00F91BE1" w:rsidP="00F53707">
      <w:pPr>
        <w:rPr>
          <w:rFonts w:ascii="Arial" w:eastAsia="Calibri" w:hAnsi="Arial" w:cs="Arial"/>
          <w:sz w:val="22"/>
          <w:lang w:val="es-ES"/>
        </w:rPr>
      </w:pPr>
    </w:p>
    <w:p w14:paraId="5235D4DD" w14:textId="77777777" w:rsidR="00F91BE1" w:rsidRDefault="00F91BE1" w:rsidP="00F53707">
      <w:pPr>
        <w:rPr>
          <w:rFonts w:ascii="Arial" w:eastAsia="Calibri" w:hAnsi="Arial" w:cs="Arial"/>
          <w:sz w:val="22"/>
          <w:lang w:val="es-ES"/>
        </w:rPr>
      </w:pPr>
    </w:p>
    <w:p w14:paraId="3FB3F24C" w14:textId="2AA9E152" w:rsidR="00F53707" w:rsidRPr="00B26FA9" w:rsidRDefault="00F53707" w:rsidP="00F53707">
      <w:pPr>
        <w:rPr>
          <w:rFonts w:ascii="Arial" w:eastAsia="Calibri" w:hAnsi="Arial" w:cs="Arial"/>
          <w:sz w:val="22"/>
          <w:lang w:val="es-ES"/>
        </w:rPr>
      </w:pPr>
      <w:r w:rsidRPr="00B26FA9">
        <w:rPr>
          <w:rFonts w:ascii="Arial" w:eastAsia="Calibri" w:hAnsi="Arial" w:cs="Arial"/>
          <w:sz w:val="22"/>
          <w:lang w:val="es-ES"/>
        </w:rPr>
        <w:t>Señor</w:t>
      </w:r>
    </w:p>
    <w:p w14:paraId="756336A8" w14:textId="42727CD3" w:rsidR="00F53707" w:rsidRPr="00B26FA9" w:rsidRDefault="003C4A51" w:rsidP="00F53707">
      <w:pPr>
        <w:autoSpaceDE w:val="0"/>
        <w:autoSpaceDN w:val="0"/>
        <w:adjustRightInd w:val="0"/>
        <w:rPr>
          <w:rFonts w:ascii="Arial" w:hAnsi="Arial" w:cs="Arial"/>
          <w:b/>
          <w:bCs/>
          <w:sz w:val="22"/>
          <w:lang w:val="es-ES"/>
        </w:rPr>
      </w:pPr>
      <w:r w:rsidRPr="00B26FA9">
        <w:rPr>
          <w:rFonts w:ascii="Arial" w:hAnsi="Arial" w:cs="Arial"/>
          <w:b/>
          <w:bCs/>
          <w:sz w:val="22"/>
          <w:lang w:val="es-ES"/>
        </w:rPr>
        <w:t>Peticionario</w:t>
      </w:r>
      <w:r w:rsidR="00A05CEF" w:rsidRPr="00B26FA9">
        <w:rPr>
          <w:rFonts w:ascii="Arial" w:hAnsi="Arial" w:cs="Arial"/>
          <w:b/>
          <w:bCs/>
          <w:sz w:val="22"/>
          <w:lang w:val="es-ES"/>
        </w:rPr>
        <w:t xml:space="preserve"> anónimo</w:t>
      </w:r>
    </w:p>
    <w:p w14:paraId="5C8EF7C0" w14:textId="77777777" w:rsidR="00A05CEF" w:rsidRPr="00B26FA9" w:rsidRDefault="00A05CEF" w:rsidP="00F53707">
      <w:pPr>
        <w:rPr>
          <w:rFonts w:ascii="Arial" w:hAnsi="Arial" w:cs="Arial"/>
          <w:color w:val="000000" w:themeColor="text1"/>
          <w:sz w:val="22"/>
          <w:lang w:val="es-ES"/>
        </w:rPr>
      </w:pPr>
      <w:r w:rsidRPr="00B26FA9">
        <w:rPr>
          <w:rFonts w:ascii="Arial" w:hAnsi="Arial" w:cs="Arial"/>
          <w:color w:val="000000" w:themeColor="text1"/>
          <w:sz w:val="22"/>
          <w:lang w:val="es-ES"/>
        </w:rPr>
        <w:t>Bogotá D.C.</w:t>
      </w:r>
    </w:p>
    <w:p w14:paraId="294EBAD4" w14:textId="77777777" w:rsidR="00A05CEF" w:rsidRPr="00B26FA9" w:rsidRDefault="00A05CEF" w:rsidP="00F53707">
      <w:pPr>
        <w:rPr>
          <w:rFonts w:ascii="Arial" w:hAnsi="Arial" w:cs="Arial"/>
          <w:color w:val="000000" w:themeColor="text1"/>
          <w:sz w:val="22"/>
          <w:lang w:val="es-ES"/>
        </w:rPr>
      </w:pPr>
    </w:p>
    <w:p w14:paraId="7A34BE31" w14:textId="47170690" w:rsidR="00F53707" w:rsidRPr="00B26FA9" w:rsidRDefault="00F53707" w:rsidP="00F53707">
      <w:pPr>
        <w:rPr>
          <w:rFonts w:ascii="Arial" w:eastAsia="Calibri" w:hAnsi="Arial" w:cs="Arial"/>
          <w:sz w:val="22"/>
          <w:lang w:val="es-ES"/>
        </w:rPr>
      </w:pPr>
    </w:p>
    <w:p w14:paraId="7ADADA40" w14:textId="5C89DF42" w:rsidR="00F53707" w:rsidRPr="00B26FA9" w:rsidRDefault="00A05CEF" w:rsidP="00B26FA9">
      <w:pPr>
        <w:rPr>
          <w:rFonts w:ascii="Arial" w:eastAsia="Calibri" w:hAnsi="Arial" w:cs="Arial"/>
          <w:b/>
          <w:sz w:val="22"/>
          <w:lang w:val="es-ES"/>
        </w:rPr>
      </w:pPr>
      <w:r w:rsidRPr="00B26FA9">
        <w:rPr>
          <w:rFonts w:ascii="Arial" w:eastAsia="Calibri" w:hAnsi="Arial" w:cs="Arial"/>
          <w:b/>
          <w:sz w:val="22"/>
          <w:lang w:val="es-ES"/>
        </w:rPr>
        <w:t xml:space="preserve">                                           </w:t>
      </w:r>
      <w:r w:rsidR="00F53707" w:rsidRPr="00B26FA9">
        <w:rPr>
          <w:rFonts w:ascii="Arial" w:eastAsia="Calibri" w:hAnsi="Arial" w:cs="Arial"/>
          <w:b/>
          <w:sz w:val="22"/>
          <w:lang w:val="es-ES"/>
        </w:rPr>
        <w:t xml:space="preserve">Concepto C – </w:t>
      </w:r>
      <w:r w:rsidR="003C4A51" w:rsidRPr="00B26FA9">
        <w:rPr>
          <w:rFonts w:ascii="Arial" w:eastAsia="Calibri" w:hAnsi="Arial" w:cs="Arial"/>
          <w:b/>
          <w:sz w:val="22"/>
          <w:lang w:val="es-ES"/>
        </w:rPr>
        <w:t>363 de 2021</w:t>
      </w:r>
    </w:p>
    <w:p w14:paraId="38F3B692" w14:textId="77777777" w:rsidR="00F53707" w:rsidRPr="00B26FA9" w:rsidRDefault="00F53707" w:rsidP="00F53707">
      <w:pPr>
        <w:jc w:val="center"/>
        <w:rPr>
          <w:rFonts w:ascii="Arial" w:eastAsia="Calibri" w:hAnsi="Arial" w:cs="Arial"/>
          <w:b/>
          <w:sz w:val="22"/>
          <w:lang w:val="es-ES"/>
        </w:rPr>
      </w:pPr>
    </w:p>
    <w:tbl>
      <w:tblPr>
        <w:tblStyle w:val="Tablaconcuadrcula"/>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8"/>
        <w:gridCol w:w="6215"/>
      </w:tblGrid>
      <w:tr w:rsidR="00F53707" w:rsidRPr="00B26FA9" w14:paraId="1E5A7420" w14:textId="77777777" w:rsidTr="00D04622">
        <w:trPr>
          <w:trHeight w:val="802"/>
        </w:trPr>
        <w:tc>
          <w:tcPr>
            <w:tcW w:w="2618" w:type="dxa"/>
            <w:hideMark/>
          </w:tcPr>
          <w:p w14:paraId="0D370061" w14:textId="77777777" w:rsidR="00F53707" w:rsidRPr="00B26FA9" w:rsidRDefault="00F53707" w:rsidP="00D04622">
            <w:pPr>
              <w:rPr>
                <w:rFonts w:ascii="Arial" w:eastAsia="Calibri" w:hAnsi="Arial" w:cs="Arial"/>
                <w:lang w:val="es-ES"/>
              </w:rPr>
            </w:pPr>
            <w:r w:rsidRPr="00B26FA9">
              <w:rPr>
                <w:rFonts w:ascii="Arial" w:eastAsia="Calibri" w:hAnsi="Arial" w:cs="Arial"/>
                <w:b/>
                <w:lang w:val="es-ES"/>
              </w:rPr>
              <w:t>Temas:</w:t>
            </w:r>
            <w:r w:rsidRPr="00B26FA9">
              <w:rPr>
                <w:rFonts w:ascii="Arial" w:eastAsia="Calibri" w:hAnsi="Arial" w:cs="Arial"/>
                <w:lang w:val="es-ES"/>
              </w:rPr>
              <w:t xml:space="preserve">           </w:t>
            </w:r>
          </w:p>
          <w:p w14:paraId="121641D0" w14:textId="77777777" w:rsidR="00F53707" w:rsidRPr="00B26FA9" w:rsidRDefault="00F53707" w:rsidP="00D04622">
            <w:pPr>
              <w:rPr>
                <w:rFonts w:ascii="Arial" w:eastAsia="Calibri" w:hAnsi="Arial" w:cs="Arial"/>
                <w:lang w:val="es-ES"/>
              </w:rPr>
            </w:pPr>
            <w:r w:rsidRPr="00B26FA9">
              <w:rPr>
                <w:rFonts w:ascii="Arial" w:eastAsia="Calibri" w:hAnsi="Arial" w:cs="Arial"/>
                <w:lang w:val="es-ES"/>
              </w:rPr>
              <w:t xml:space="preserve">                           </w:t>
            </w:r>
          </w:p>
        </w:tc>
        <w:tc>
          <w:tcPr>
            <w:tcW w:w="6215" w:type="dxa"/>
            <w:hideMark/>
          </w:tcPr>
          <w:p w14:paraId="6E7FE00C" w14:textId="3A03201D" w:rsidR="00CC7D3C" w:rsidRPr="00B26FA9" w:rsidRDefault="00CC7D3C" w:rsidP="00C346BA">
            <w:pPr>
              <w:spacing w:after="120"/>
              <w:jc w:val="both"/>
              <w:rPr>
                <w:rFonts w:ascii="Arial" w:hAnsi="Arial" w:cs="Arial"/>
                <w:b/>
              </w:rPr>
            </w:pPr>
            <w:r w:rsidRPr="00B26FA9">
              <w:rPr>
                <w:rFonts w:ascii="Arial" w:eastAsia="Calibri" w:hAnsi="Arial" w:cs="Arial"/>
                <w:bCs/>
                <w:lang w:val="es-ES"/>
              </w:rPr>
              <w:t>REVOCACIÓN DIRECTA – Noción / REVOCACIÓN DIRECTA – Naturaleza Jurídica / REVOCACIÓN DIRECTA – ACTO DE ADJUDICACIÓN – Consentimiento previo / REVOCACIÓN DIRECTA – ACTO DE ADJUDICACIÓN – debido proceso</w:t>
            </w:r>
            <w:r w:rsidR="00C346BA" w:rsidRPr="00B26FA9">
              <w:rPr>
                <w:rFonts w:ascii="Arial" w:eastAsia="Calibri" w:hAnsi="Arial" w:cs="Arial"/>
                <w:bCs/>
                <w:lang w:val="es-ES"/>
              </w:rPr>
              <w:t xml:space="preserve"> / </w:t>
            </w:r>
            <w:r w:rsidR="00C346BA" w:rsidRPr="00B26FA9">
              <w:rPr>
                <w:rFonts w:ascii="Arial" w:hAnsi="Arial" w:cs="Arial"/>
              </w:rPr>
              <w:t>ACEPTACIÓN DE LA OFERTA – Régimen exceptuado – Irrevocabilidad /</w:t>
            </w:r>
            <w:r w:rsidR="00C346BA" w:rsidRPr="00B26FA9">
              <w:rPr>
                <w:rFonts w:ascii="Arial" w:hAnsi="Arial" w:cs="Arial"/>
                <w:b/>
              </w:rPr>
              <w:t xml:space="preserve"> </w:t>
            </w:r>
          </w:p>
          <w:p w14:paraId="7AE7815B" w14:textId="50A20369" w:rsidR="00CC7D3C" w:rsidRPr="00B26FA9" w:rsidRDefault="00CC7D3C" w:rsidP="00D04622">
            <w:pPr>
              <w:jc w:val="both"/>
              <w:rPr>
                <w:rFonts w:ascii="Arial" w:eastAsia="Calibri" w:hAnsi="Arial" w:cs="Arial"/>
                <w:bCs/>
                <w:lang w:val="es-ES"/>
              </w:rPr>
            </w:pPr>
          </w:p>
        </w:tc>
      </w:tr>
      <w:tr w:rsidR="00F53707" w:rsidRPr="00B26FA9" w14:paraId="555ABDF3" w14:textId="77777777" w:rsidTr="00D04622">
        <w:trPr>
          <w:trHeight w:val="262"/>
        </w:trPr>
        <w:tc>
          <w:tcPr>
            <w:tcW w:w="2618" w:type="dxa"/>
          </w:tcPr>
          <w:p w14:paraId="0F25B10A" w14:textId="77777777" w:rsidR="00F53707" w:rsidRPr="00B26FA9" w:rsidRDefault="00F53707" w:rsidP="00D04622">
            <w:pPr>
              <w:rPr>
                <w:rFonts w:ascii="Arial" w:eastAsia="Calibri" w:hAnsi="Arial" w:cs="Arial"/>
                <w:b/>
                <w:lang w:val="es-ES"/>
              </w:rPr>
            </w:pPr>
            <w:r w:rsidRPr="00B26FA9">
              <w:rPr>
                <w:rFonts w:ascii="Arial" w:eastAsia="Calibri" w:hAnsi="Arial" w:cs="Arial"/>
                <w:b/>
                <w:lang w:val="es-ES"/>
              </w:rPr>
              <w:t>Radicación:</w:t>
            </w:r>
            <w:r w:rsidRPr="00B26FA9">
              <w:rPr>
                <w:rFonts w:ascii="Arial" w:eastAsia="Calibri" w:hAnsi="Arial" w:cs="Arial"/>
                <w:lang w:val="es-ES"/>
              </w:rPr>
              <w:t xml:space="preserve">                              </w:t>
            </w:r>
          </w:p>
        </w:tc>
        <w:tc>
          <w:tcPr>
            <w:tcW w:w="6215" w:type="dxa"/>
          </w:tcPr>
          <w:p w14:paraId="34059610" w14:textId="27A18224" w:rsidR="00F53707" w:rsidRPr="00B26FA9" w:rsidRDefault="005D339D" w:rsidP="00D04622">
            <w:pPr>
              <w:jc w:val="both"/>
              <w:rPr>
                <w:rFonts w:ascii="Arial" w:eastAsia="Calibri" w:hAnsi="Arial" w:cs="Arial"/>
                <w:lang w:val="es-ES"/>
              </w:rPr>
            </w:pPr>
            <w:r w:rsidRPr="00B26FA9">
              <w:rPr>
                <w:rFonts w:ascii="Arial" w:eastAsia="Calibri" w:hAnsi="Arial" w:cs="Arial"/>
                <w:lang w:val="es-ES"/>
              </w:rPr>
              <w:t>Respuesta a consulta # P20210802006781</w:t>
            </w:r>
          </w:p>
        </w:tc>
      </w:tr>
    </w:tbl>
    <w:p w14:paraId="53CA678F" w14:textId="0DF4FA3E" w:rsidR="00F53707" w:rsidRPr="00B26FA9" w:rsidRDefault="00F53707" w:rsidP="00F53707">
      <w:pPr>
        <w:jc w:val="both"/>
        <w:rPr>
          <w:rFonts w:ascii="Arial" w:eastAsia="Calibri" w:hAnsi="Arial" w:cs="Arial"/>
          <w:sz w:val="22"/>
          <w:lang w:val="es-ES"/>
        </w:rPr>
      </w:pPr>
    </w:p>
    <w:p w14:paraId="0A30C669" w14:textId="77777777" w:rsidR="00164BA7" w:rsidRPr="00B26FA9" w:rsidRDefault="00164BA7" w:rsidP="00F53707">
      <w:pPr>
        <w:jc w:val="both"/>
        <w:rPr>
          <w:rFonts w:ascii="Arial" w:eastAsia="Calibri" w:hAnsi="Arial" w:cs="Arial"/>
          <w:sz w:val="22"/>
          <w:lang w:val="es-ES"/>
        </w:rPr>
      </w:pPr>
    </w:p>
    <w:p w14:paraId="1C9AB284" w14:textId="32F1505A" w:rsidR="00F53707" w:rsidRPr="00B26FA9" w:rsidRDefault="00F53707" w:rsidP="00F53707">
      <w:pPr>
        <w:rPr>
          <w:rFonts w:ascii="Arial" w:eastAsia="Calibri" w:hAnsi="Arial" w:cs="Arial"/>
          <w:sz w:val="22"/>
          <w:lang w:val="es-ES"/>
        </w:rPr>
      </w:pPr>
      <w:r w:rsidRPr="00B26FA9">
        <w:rPr>
          <w:rFonts w:ascii="Arial" w:eastAsia="Calibri" w:hAnsi="Arial" w:cs="Arial"/>
          <w:sz w:val="22"/>
          <w:lang w:val="es-ES"/>
        </w:rPr>
        <w:t xml:space="preserve">Estimado señor </w:t>
      </w:r>
      <w:r w:rsidR="005D339D" w:rsidRPr="00B26FA9">
        <w:rPr>
          <w:rFonts w:ascii="Arial" w:eastAsia="Calibri" w:hAnsi="Arial" w:cs="Arial"/>
          <w:sz w:val="22"/>
          <w:lang w:val="es-ES"/>
        </w:rPr>
        <w:t>peticionario:</w:t>
      </w:r>
    </w:p>
    <w:p w14:paraId="43DD3E2C" w14:textId="77777777" w:rsidR="00F53707" w:rsidRPr="00B26FA9" w:rsidRDefault="00F53707" w:rsidP="00F53707">
      <w:pPr>
        <w:spacing w:line="276" w:lineRule="auto"/>
        <w:ind w:right="49"/>
        <w:jc w:val="both"/>
        <w:rPr>
          <w:rFonts w:ascii="Arial" w:eastAsia="Calibri" w:hAnsi="Arial" w:cs="Arial"/>
          <w:sz w:val="22"/>
          <w:lang w:val="es-ES"/>
        </w:rPr>
      </w:pPr>
    </w:p>
    <w:p w14:paraId="35A66984" w14:textId="00F70F86" w:rsidR="00F53707" w:rsidRPr="00B26FA9" w:rsidRDefault="004A6C0F" w:rsidP="00F53707">
      <w:pPr>
        <w:spacing w:line="276" w:lineRule="auto"/>
        <w:jc w:val="both"/>
        <w:rPr>
          <w:rFonts w:ascii="Arial" w:eastAsia="Calibri" w:hAnsi="Arial" w:cs="Arial"/>
          <w:sz w:val="22"/>
        </w:rPr>
      </w:pPr>
      <w:r w:rsidRPr="00B26FA9">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sus consultas del 2 de agosto de 2021. </w:t>
      </w:r>
    </w:p>
    <w:p w14:paraId="1FFE2C34" w14:textId="77777777" w:rsidR="004A6C0F" w:rsidRPr="00B26FA9" w:rsidRDefault="004A6C0F" w:rsidP="00F53707">
      <w:pPr>
        <w:spacing w:line="276" w:lineRule="auto"/>
        <w:jc w:val="both"/>
        <w:rPr>
          <w:rFonts w:ascii="Arial" w:eastAsia="Calibri" w:hAnsi="Arial" w:cs="Arial"/>
          <w:sz w:val="22"/>
          <w:lang w:val="es-ES"/>
        </w:rPr>
      </w:pPr>
    </w:p>
    <w:p w14:paraId="4C2AB303" w14:textId="4085001B" w:rsidR="00F53707" w:rsidRPr="00B26FA9" w:rsidRDefault="00F53707" w:rsidP="00F53707">
      <w:pPr>
        <w:pStyle w:val="Prrafodelista"/>
        <w:numPr>
          <w:ilvl w:val="0"/>
          <w:numId w:val="1"/>
        </w:numPr>
        <w:tabs>
          <w:tab w:val="left" w:pos="284"/>
        </w:tabs>
        <w:spacing w:line="276" w:lineRule="auto"/>
        <w:ind w:left="0" w:firstLine="0"/>
        <w:contextualSpacing w:val="0"/>
        <w:jc w:val="both"/>
        <w:rPr>
          <w:rFonts w:ascii="Arial" w:eastAsia="Calibri" w:hAnsi="Arial" w:cs="Arial"/>
          <w:b/>
          <w:sz w:val="22"/>
          <w:lang w:val="es-ES"/>
        </w:rPr>
      </w:pPr>
      <w:r w:rsidRPr="00B26FA9">
        <w:rPr>
          <w:rFonts w:ascii="Arial" w:eastAsia="Calibri" w:hAnsi="Arial" w:cs="Arial"/>
          <w:b/>
          <w:sz w:val="22"/>
          <w:lang w:val="es-ES"/>
        </w:rPr>
        <w:t>Pro</w:t>
      </w:r>
      <w:r w:rsidR="005D339D" w:rsidRPr="00B26FA9">
        <w:rPr>
          <w:rFonts w:ascii="Arial" w:eastAsia="Calibri" w:hAnsi="Arial" w:cs="Arial"/>
          <w:b/>
          <w:sz w:val="22"/>
          <w:lang w:val="es-ES"/>
        </w:rPr>
        <w:t>blema planteado</w:t>
      </w:r>
      <w:r w:rsidRPr="00B26FA9">
        <w:rPr>
          <w:rFonts w:ascii="Arial" w:eastAsia="Calibri" w:hAnsi="Arial" w:cs="Arial"/>
          <w:b/>
          <w:sz w:val="22"/>
          <w:lang w:val="es-ES"/>
        </w:rPr>
        <w:t xml:space="preserve"> </w:t>
      </w:r>
    </w:p>
    <w:p w14:paraId="1D224D90" w14:textId="77777777" w:rsidR="00F53707" w:rsidRPr="00B26FA9" w:rsidRDefault="00F53707" w:rsidP="00F53707">
      <w:pPr>
        <w:tabs>
          <w:tab w:val="left" w:pos="426"/>
        </w:tabs>
        <w:spacing w:line="276" w:lineRule="auto"/>
        <w:jc w:val="both"/>
        <w:rPr>
          <w:rFonts w:ascii="Arial" w:eastAsia="Calibri" w:hAnsi="Arial" w:cs="Arial"/>
          <w:b/>
          <w:sz w:val="22"/>
          <w:lang w:val="es-ES"/>
        </w:rPr>
      </w:pPr>
    </w:p>
    <w:p w14:paraId="34F00009" w14:textId="5B4B0E48" w:rsidR="00F53707" w:rsidRPr="00B26FA9" w:rsidRDefault="005D339D" w:rsidP="005D339D">
      <w:pPr>
        <w:tabs>
          <w:tab w:val="left" w:pos="426"/>
        </w:tabs>
        <w:spacing w:line="276" w:lineRule="auto"/>
        <w:jc w:val="both"/>
        <w:rPr>
          <w:rFonts w:ascii="Arial" w:eastAsia="Calibri" w:hAnsi="Arial" w:cs="Arial"/>
          <w:sz w:val="22"/>
          <w:szCs w:val="22"/>
          <w:lang w:val="es-ES"/>
        </w:rPr>
      </w:pPr>
      <w:r w:rsidRPr="00B26FA9">
        <w:rPr>
          <w:rFonts w:ascii="Arial" w:eastAsia="Calibri" w:hAnsi="Arial" w:cs="Arial"/>
          <w:sz w:val="22"/>
          <w:lang w:val="es-ES"/>
        </w:rPr>
        <w:t xml:space="preserve">Usted </w:t>
      </w:r>
      <w:r w:rsidR="0083102C" w:rsidRPr="00B26FA9">
        <w:rPr>
          <w:rFonts w:ascii="Arial" w:eastAsia="Calibri" w:hAnsi="Arial" w:cs="Arial"/>
          <w:sz w:val="22"/>
          <w:lang w:val="es-ES"/>
        </w:rPr>
        <w:t xml:space="preserve">realiza </w:t>
      </w:r>
      <w:r w:rsidR="004A6C0F" w:rsidRPr="00B26FA9">
        <w:rPr>
          <w:rFonts w:ascii="Arial" w:eastAsia="Calibri" w:hAnsi="Arial" w:cs="Arial"/>
          <w:sz w:val="22"/>
          <w:lang w:val="es-ES"/>
        </w:rPr>
        <w:t xml:space="preserve">la siguiente </w:t>
      </w:r>
      <w:r w:rsidR="0083102C" w:rsidRPr="00B26FA9">
        <w:rPr>
          <w:rFonts w:ascii="Arial" w:eastAsia="Calibri" w:hAnsi="Arial" w:cs="Arial"/>
          <w:sz w:val="22"/>
          <w:lang w:val="es-ES"/>
        </w:rPr>
        <w:t>pregunta</w:t>
      </w:r>
      <w:r w:rsidRPr="00B26FA9">
        <w:rPr>
          <w:rFonts w:ascii="Arial" w:eastAsia="Calibri" w:hAnsi="Arial" w:cs="Arial"/>
          <w:sz w:val="22"/>
          <w:lang w:val="es-ES"/>
        </w:rPr>
        <w:t xml:space="preserve">: </w:t>
      </w:r>
      <w:r w:rsidRPr="00B26FA9">
        <w:rPr>
          <w:rFonts w:ascii="Arial" w:hAnsi="Arial" w:cs="Arial"/>
          <w:sz w:val="22"/>
          <w:szCs w:val="22"/>
        </w:rPr>
        <w:t>«[…]</w:t>
      </w:r>
      <w:r w:rsidR="00784571" w:rsidRPr="00B26FA9">
        <w:rPr>
          <w:rFonts w:ascii="Arial" w:hAnsi="Arial" w:cs="Arial"/>
          <w:sz w:val="22"/>
          <w:szCs w:val="22"/>
        </w:rPr>
        <w:t xml:space="preserve"> </w:t>
      </w:r>
      <w:r w:rsidRPr="00B26FA9">
        <w:rPr>
          <w:rFonts w:ascii="Arial" w:hAnsi="Arial" w:cs="Arial"/>
          <w:sz w:val="22"/>
          <w:szCs w:val="22"/>
        </w:rPr>
        <w:t>En el caso de los regímenes especiales, cuando se presente revocatoria puedo realizarle por el artículo del CPACA en especial cuando se pretenda revocar el acto de adjudicación es decir con consentimiento del adjudicatario o debo reglarme en lo manifestado por la</w:t>
      </w:r>
      <w:r w:rsidR="005A58B8" w:rsidRPr="00B26FA9">
        <w:rPr>
          <w:rFonts w:ascii="Arial" w:hAnsi="Arial" w:cs="Arial"/>
          <w:sz w:val="22"/>
          <w:szCs w:val="22"/>
        </w:rPr>
        <w:t xml:space="preserve"> Ley 1150 de 2007 artículo 9</w:t>
      </w:r>
      <w:r w:rsidR="002A3045" w:rsidRPr="00B26FA9">
        <w:rPr>
          <w:rFonts w:ascii="Arial" w:hAnsi="Arial" w:cs="Arial"/>
          <w:sz w:val="22"/>
          <w:szCs w:val="22"/>
        </w:rPr>
        <w:t xml:space="preserve"> </w:t>
      </w:r>
      <w:r w:rsidR="005A58B8" w:rsidRPr="00B26FA9">
        <w:rPr>
          <w:rFonts w:ascii="Arial" w:hAnsi="Arial" w:cs="Arial"/>
          <w:sz w:val="22"/>
          <w:szCs w:val="22"/>
        </w:rPr>
        <w:t>[…]</w:t>
      </w:r>
      <w:r w:rsidRPr="00B26FA9">
        <w:rPr>
          <w:rFonts w:ascii="Arial" w:eastAsia="Calibri" w:hAnsi="Arial" w:cs="Arial"/>
          <w:bCs/>
          <w:color w:val="000000" w:themeColor="text1"/>
          <w:sz w:val="22"/>
          <w:szCs w:val="22"/>
          <w:lang w:val="es-ES" w:eastAsia="en-GB"/>
        </w:rPr>
        <w:t>»</w:t>
      </w:r>
      <w:r w:rsidR="005A58B8" w:rsidRPr="00B26FA9">
        <w:rPr>
          <w:rFonts w:ascii="Arial" w:eastAsia="Calibri" w:hAnsi="Arial" w:cs="Arial"/>
          <w:bCs/>
          <w:color w:val="000000" w:themeColor="text1"/>
          <w:sz w:val="22"/>
          <w:szCs w:val="22"/>
          <w:lang w:val="es-ES" w:eastAsia="en-GB"/>
        </w:rPr>
        <w:t>.</w:t>
      </w:r>
    </w:p>
    <w:p w14:paraId="763E2E03" w14:textId="77777777" w:rsidR="007D11CB" w:rsidRPr="00B26FA9" w:rsidRDefault="007D11CB" w:rsidP="00F53707">
      <w:pPr>
        <w:tabs>
          <w:tab w:val="left" w:pos="426"/>
        </w:tabs>
        <w:spacing w:line="276" w:lineRule="auto"/>
        <w:jc w:val="both"/>
        <w:rPr>
          <w:rFonts w:ascii="Arial" w:eastAsia="Calibri" w:hAnsi="Arial" w:cs="Arial"/>
          <w:sz w:val="22"/>
          <w:lang w:val="es-ES"/>
        </w:rPr>
      </w:pPr>
    </w:p>
    <w:p w14:paraId="4A7813A3" w14:textId="77777777" w:rsidR="00F53707" w:rsidRPr="00B26FA9" w:rsidRDefault="00F53707" w:rsidP="00F53707">
      <w:pPr>
        <w:pStyle w:val="Prrafodelista"/>
        <w:numPr>
          <w:ilvl w:val="0"/>
          <w:numId w:val="1"/>
        </w:numPr>
        <w:tabs>
          <w:tab w:val="left" w:pos="426"/>
        </w:tabs>
        <w:spacing w:line="276" w:lineRule="auto"/>
        <w:ind w:left="284" w:hanging="284"/>
        <w:contextualSpacing w:val="0"/>
        <w:jc w:val="both"/>
        <w:rPr>
          <w:rFonts w:ascii="Arial" w:eastAsia="Calibri" w:hAnsi="Arial" w:cs="Arial"/>
          <w:b/>
          <w:sz w:val="22"/>
          <w:lang w:val="es-ES"/>
        </w:rPr>
      </w:pPr>
      <w:r w:rsidRPr="00B26FA9">
        <w:rPr>
          <w:rFonts w:ascii="Arial" w:eastAsia="Calibri" w:hAnsi="Arial" w:cs="Arial"/>
          <w:b/>
          <w:sz w:val="22"/>
          <w:lang w:val="es-ES"/>
        </w:rPr>
        <w:t>Consideraciones</w:t>
      </w:r>
      <w:bookmarkEnd w:id="0"/>
      <w:bookmarkEnd w:id="1"/>
    </w:p>
    <w:p w14:paraId="7B963971" w14:textId="77777777" w:rsidR="007D11CB" w:rsidRPr="00B26FA9" w:rsidRDefault="007D11CB" w:rsidP="007D11CB">
      <w:pPr>
        <w:spacing w:line="276" w:lineRule="auto"/>
        <w:jc w:val="both"/>
        <w:rPr>
          <w:rFonts w:ascii="Arial" w:hAnsi="Arial" w:cs="Arial"/>
          <w:sz w:val="22"/>
          <w:lang w:val="es-ES"/>
        </w:rPr>
      </w:pPr>
    </w:p>
    <w:p w14:paraId="4D268D1A" w14:textId="4BC32B7C" w:rsidR="003D7D42" w:rsidRPr="00B26FA9" w:rsidRDefault="003D7D42" w:rsidP="003D7D42">
      <w:pPr>
        <w:tabs>
          <w:tab w:val="left" w:pos="426"/>
        </w:tabs>
        <w:spacing w:after="120" w:line="276" w:lineRule="auto"/>
        <w:jc w:val="both"/>
        <w:rPr>
          <w:rFonts w:ascii="Arial" w:eastAsia="Calibri" w:hAnsi="Arial" w:cs="Arial"/>
          <w:bCs/>
          <w:color w:val="000000" w:themeColor="text1"/>
          <w:sz w:val="22"/>
          <w:szCs w:val="22"/>
          <w:lang w:val="es-ES"/>
        </w:rPr>
      </w:pPr>
      <w:r w:rsidRPr="00B26FA9">
        <w:rPr>
          <w:rFonts w:ascii="Arial" w:eastAsia="Calibri" w:hAnsi="Arial" w:cs="Arial"/>
          <w:bCs/>
          <w:color w:val="000000" w:themeColor="text1"/>
          <w:sz w:val="22"/>
          <w:szCs w:val="22"/>
          <w:lang w:val="es-ES"/>
        </w:rPr>
        <w:t xml:space="preserve">Para resolver </w:t>
      </w:r>
      <w:r w:rsidR="002A3045" w:rsidRPr="00B26FA9">
        <w:rPr>
          <w:rFonts w:ascii="Arial" w:eastAsia="Calibri" w:hAnsi="Arial" w:cs="Arial"/>
          <w:bCs/>
          <w:color w:val="000000" w:themeColor="text1"/>
          <w:sz w:val="22"/>
          <w:szCs w:val="22"/>
          <w:lang w:val="es-ES"/>
        </w:rPr>
        <w:t>la</w:t>
      </w:r>
      <w:r w:rsidR="0083102C" w:rsidRPr="00B26FA9">
        <w:rPr>
          <w:rFonts w:ascii="Arial" w:eastAsia="Calibri" w:hAnsi="Arial" w:cs="Arial"/>
          <w:bCs/>
          <w:color w:val="000000" w:themeColor="text1"/>
          <w:sz w:val="22"/>
          <w:szCs w:val="22"/>
          <w:lang w:val="es-ES"/>
        </w:rPr>
        <w:t xml:space="preserve"> consulta</w:t>
      </w:r>
      <w:r w:rsidRPr="00B26FA9">
        <w:rPr>
          <w:rFonts w:ascii="Arial" w:eastAsia="Calibri" w:hAnsi="Arial" w:cs="Arial"/>
          <w:bCs/>
          <w:color w:val="000000" w:themeColor="text1"/>
          <w:sz w:val="22"/>
          <w:szCs w:val="22"/>
          <w:lang w:val="es-ES"/>
        </w:rPr>
        <w:t xml:space="preserve">, es necesario </w:t>
      </w:r>
      <w:r w:rsidR="0083102C" w:rsidRPr="00B26FA9">
        <w:rPr>
          <w:rFonts w:ascii="Arial" w:eastAsia="Calibri" w:hAnsi="Arial" w:cs="Arial"/>
          <w:bCs/>
          <w:color w:val="000000" w:themeColor="text1"/>
          <w:sz w:val="22"/>
          <w:szCs w:val="22"/>
          <w:lang w:val="es-ES"/>
        </w:rPr>
        <w:t>analizar previamente los siguientes temas</w:t>
      </w:r>
      <w:r w:rsidR="00BE2F9E" w:rsidRPr="00B26FA9">
        <w:rPr>
          <w:rFonts w:ascii="Arial" w:eastAsia="Calibri" w:hAnsi="Arial" w:cs="Arial"/>
          <w:bCs/>
          <w:color w:val="000000" w:themeColor="text1"/>
          <w:sz w:val="22"/>
          <w:szCs w:val="22"/>
          <w:lang w:val="es-ES"/>
        </w:rPr>
        <w:t>:</w:t>
      </w:r>
      <w:r w:rsidRPr="00B26FA9">
        <w:rPr>
          <w:rFonts w:ascii="Arial" w:eastAsia="Calibri" w:hAnsi="Arial" w:cs="Arial"/>
          <w:bCs/>
          <w:color w:val="000000" w:themeColor="text1"/>
          <w:sz w:val="22"/>
          <w:szCs w:val="22"/>
          <w:lang w:val="es-ES"/>
        </w:rPr>
        <w:t xml:space="preserve"> </w:t>
      </w:r>
      <w:r w:rsidR="00BE2F9E" w:rsidRPr="00B26FA9">
        <w:rPr>
          <w:rFonts w:ascii="Arial" w:eastAsia="Calibri" w:hAnsi="Arial" w:cs="Arial"/>
          <w:bCs/>
          <w:color w:val="000000" w:themeColor="text1"/>
          <w:sz w:val="22"/>
          <w:szCs w:val="22"/>
          <w:lang w:val="es-ES"/>
        </w:rPr>
        <w:t xml:space="preserve">i) </w:t>
      </w:r>
      <w:r w:rsidR="0083102C" w:rsidRPr="00B26FA9">
        <w:rPr>
          <w:rFonts w:ascii="Arial" w:eastAsia="Calibri" w:hAnsi="Arial" w:cs="Arial"/>
          <w:bCs/>
          <w:color w:val="000000" w:themeColor="text1"/>
          <w:sz w:val="22"/>
          <w:szCs w:val="22"/>
          <w:lang w:val="es-ES"/>
        </w:rPr>
        <w:t>r</w:t>
      </w:r>
      <w:r w:rsidR="005D339D" w:rsidRPr="00B26FA9">
        <w:rPr>
          <w:rFonts w:ascii="Arial" w:eastAsia="Calibri" w:hAnsi="Arial" w:cs="Arial"/>
          <w:bCs/>
          <w:color w:val="000000" w:themeColor="text1"/>
          <w:sz w:val="22"/>
          <w:szCs w:val="22"/>
          <w:lang w:val="es-ES"/>
        </w:rPr>
        <w:t>evocatoria directa del acto de adjudicación y las normas que la regulan</w:t>
      </w:r>
      <w:r w:rsidRPr="00B26FA9">
        <w:rPr>
          <w:rFonts w:ascii="Arial" w:eastAsia="Calibri" w:hAnsi="Arial" w:cs="Arial"/>
          <w:bCs/>
          <w:color w:val="000000" w:themeColor="text1"/>
          <w:sz w:val="22"/>
          <w:szCs w:val="22"/>
          <w:lang w:val="es-ES"/>
        </w:rPr>
        <w:t xml:space="preserve"> y </w:t>
      </w:r>
      <w:proofErr w:type="spellStart"/>
      <w:r w:rsidR="00BE2F9E" w:rsidRPr="00B26FA9">
        <w:rPr>
          <w:rFonts w:ascii="Arial" w:eastAsia="Calibri" w:hAnsi="Arial" w:cs="Arial"/>
          <w:bCs/>
          <w:color w:val="000000" w:themeColor="text1"/>
          <w:sz w:val="22"/>
          <w:szCs w:val="22"/>
          <w:lang w:val="es-ES"/>
        </w:rPr>
        <w:t>ii</w:t>
      </w:r>
      <w:proofErr w:type="spellEnd"/>
      <w:r w:rsidR="00BE2F9E" w:rsidRPr="00B26FA9">
        <w:rPr>
          <w:rFonts w:ascii="Arial" w:eastAsia="Calibri" w:hAnsi="Arial" w:cs="Arial"/>
          <w:bCs/>
          <w:color w:val="000000" w:themeColor="text1"/>
          <w:sz w:val="22"/>
          <w:szCs w:val="22"/>
          <w:lang w:val="es-ES"/>
        </w:rPr>
        <w:t xml:space="preserve">) </w:t>
      </w:r>
      <w:r w:rsidR="005D339D" w:rsidRPr="00B26FA9">
        <w:rPr>
          <w:rFonts w:ascii="Arial" w:eastAsia="Calibri" w:hAnsi="Arial" w:cs="Arial"/>
          <w:bCs/>
          <w:color w:val="000000" w:themeColor="text1"/>
          <w:sz w:val="22"/>
          <w:szCs w:val="22"/>
          <w:lang w:val="es-ES"/>
        </w:rPr>
        <w:t xml:space="preserve">naturaleza jurídica de la aceptación de oferta en contratos suscritos por entidades con régimen exceptuados. </w:t>
      </w:r>
    </w:p>
    <w:p w14:paraId="5AFFEB65" w14:textId="628D89DA" w:rsidR="007D11CB" w:rsidRPr="00B26FA9" w:rsidRDefault="003D7D42" w:rsidP="003D7D42">
      <w:pPr>
        <w:tabs>
          <w:tab w:val="left" w:pos="426"/>
        </w:tabs>
        <w:spacing w:line="276" w:lineRule="auto"/>
        <w:jc w:val="both"/>
        <w:rPr>
          <w:rFonts w:ascii="Arial" w:eastAsia="Calibri" w:hAnsi="Arial" w:cs="Arial"/>
          <w:bCs/>
          <w:color w:val="000000" w:themeColor="text1"/>
          <w:sz w:val="22"/>
          <w:szCs w:val="22"/>
          <w:lang w:val="es-ES"/>
        </w:rPr>
      </w:pPr>
      <w:r w:rsidRPr="00B26FA9">
        <w:rPr>
          <w:rFonts w:ascii="Arial" w:eastAsia="Calibri" w:hAnsi="Arial" w:cs="Arial"/>
          <w:bCs/>
          <w:color w:val="000000" w:themeColor="text1"/>
          <w:sz w:val="22"/>
          <w:szCs w:val="22"/>
          <w:lang w:val="es-ES"/>
        </w:rPr>
        <w:lastRenderedPageBreak/>
        <w:tab/>
      </w:r>
      <w:r w:rsidR="0083102C" w:rsidRPr="00B26FA9">
        <w:rPr>
          <w:rFonts w:ascii="Arial" w:eastAsia="Calibri" w:hAnsi="Arial" w:cs="Arial"/>
          <w:bCs/>
          <w:color w:val="000000" w:themeColor="text1"/>
          <w:sz w:val="22"/>
          <w:szCs w:val="22"/>
          <w:lang w:val="es-ES"/>
        </w:rPr>
        <w:tab/>
      </w:r>
      <w:r w:rsidRPr="00B26FA9">
        <w:rPr>
          <w:rFonts w:ascii="Arial" w:eastAsia="Calibri" w:hAnsi="Arial" w:cs="Arial"/>
          <w:bCs/>
          <w:color w:val="000000" w:themeColor="text1"/>
          <w:sz w:val="22"/>
          <w:szCs w:val="22"/>
          <w:lang w:val="es-ES"/>
        </w:rPr>
        <w:t>La Agencia Nacional de Contratación Pública – Colombia Compra Eficiente se ha pronunciado</w:t>
      </w:r>
      <w:r w:rsidR="00EB3B6A" w:rsidRPr="00B26FA9">
        <w:rPr>
          <w:rFonts w:ascii="Arial" w:eastAsia="Calibri" w:hAnsi="Arial" w:cs="Arial"/>
          <w:bCs/>
          <w:color w:val="000000" w:themeColor="text1"/>
          <w:sz w:val="22"/>
          <w:szCs w:val="22"/>
          <w:lang w:val="es-ES"/>
        </w:rPr>
        <w:t xml:space="preserve"> </w:t>
      </w:r>
      <w:r w:rsidRPr="00B26FA9">
        <w:rPr>
          <w:rFonts w:ascii="Arial" w:eastAsia="Calibri" w:hAnsi="Arial" w:cs="Arial"/>
          <w:bCs/>
          <w:color w:val="000000" w:themeColor="text1"/>
          <w:sz w:val="22"/>
          <w:szCs w:val="22"/>
          <w:lang w:val="es-ES"/>
        </w:rPr>
        <w:t xml:space="preserve">sobre </w:t>
      </w:r>
      <w:r w:rsidR="00B44299" w:rsidRPr="00B26FA9">
        <w:rPr>
          <w:rFonts w:ascii="Arial" w:eastAsia="Calibri" w:hAnsi="Arial" w:cs="Arial"/>
          <w:bCs/>
          <w:color w:val="000000" w:themeColor="text1"/>
          <w:sz w:val="22"/>
          <w:szCs w:val="22"/>
          <w:lang w:val="es-ES"/>
        </w:rPr>
        <w:t>la revocatoria del acto de adjudicación en los conceptos</w:t>
      </w:r>
      <w:r w:rsidR="004A6C0F" w:rsidRPr="00B26FA9">
        <w:rPr>
          <w:rFonts w:ascii="Arial" w:eastAsia="Calibri" w:hAnsi="Arial" w:cs="Arial"/>
          <w:bCs/>
          <w:color w:val="000000" w:themeColor="text1"/>
          <w:sz w:val="22"/>
          <w:szCs w:val="22"/>
          <w:lang w:val="es-ES"/>
        </w:rPr>
        <w:t xml:space="preserve"> C-524 de 18 de agosto de 2020</w:t>
      </w:r>
      <w:r w:rsidR="00B44299" w:rsidRPr="00B26FA9">
        <w:rPr>
          <w:rFonts w:ascii="Arial" w:eastAsia="Calibri" w:hAnsi="Arial" w:cs="Arial"/>
          <w:bCs/>
          <w:color w:val="000000" w:themeColor="text1"/>
          <w:sz w:val="22"/>
          <w:szCs w:val="22"/>
          <w:lang w:val="es-ES"/>
        </w:rPr>
        <w:t xml:space="preserve"> y C-549 del 28 de agosto de 2020</w:t>
      </w:r>
      <w:r w:rsidRPr="00B26FA9">
        <w:rPr>
          <w:rFonts w:ascii="Arial" w:eastAsia="Calibri" w:hAnsi="Arial" w:cs="Arial"/>
          <w:bCs/>
          <w:color w:val="000000" w:themeColor="text1"/>
          <w:sz w:val="22"/>
          <w:szCs w:val="22"/>
          <w:lang w:val="es-ES"/>
        </w:rPr>
        <w:t>. La tesis principal de estos conceptos se reitera a continuación</w:t>
      </w:r>
      <w:r w:rsidR="0083102C" w:rsidRPr="00B26FA9">
        <w:rPr>
          <w:rFonts w:ascii="Arial" w:eastAsia="Calibri" w:hAnsi="Arial" w:cs="Arial"/>
          <w:bCs/>
          <w:color w:val="000000" w:themeColor="text1"/>
          <w:sz w:val="22"/>
          <w:szCs w:val="22"/>
          <w:lang w:val="es-ES"/>
        </w:rPr>
        <w:t>:</w:t>
      </w:r>
      <w:r w:rsidRPr="00B26FA9">
        <w:rPr>
          <w:rFonts w:ascii="Arial" w:eastAsia="Calibri" w:hAnsi="Arial" w:cs="Arial"/>
          <w:bCs/>
          <w:color w:val="000000" w:themeColor="text1"/>
          <w:sz w:val="22"/>
          <w:szCs w:val="22"/>
          <w:lang w:val="es-ES"/>
        </w:rPr>
        <w:t xml:space="preserve"> </w:t>
      </w:r>
    </w:p>
    <w:p w14:paraId="6305AB96" w14:textId="1BA8CD67" w:rsidR="007D11CB" w:rsidRPr="00B26FA9" w:rsidRDefault="007D11CB" w:rsidP="007D11CB">
      <w:pPr>
        <w:spacing w:line="276" w:lineRule="auto"/>
        <w:jc w:val="both"/>
        <w:rPr>
          <w:rFonts w:ascii="Arial" w:hAnsi="Arial" w:cs="Arial"/>
          <w:sz w:val="22"/>
          <w:lang w:val="es-ES"/>
        </w:rPr>
      </w:pPr>
    </w:p>
    <w:p w14:paraId="6B949652" w14:textId="004F3383" w:rsidR="00D46CE3" w:rsidRPr="00B26FA9" w:rsidRDefault="004A6C0F" w:rsidP="00D46CE3">
      <w:pPr>
        <w:spacing w:line="276" w:lineRule="auto"/>
        <w:jc w:val="both"/>
        <w:rPr>
          <w:rFonts w:ascii="Arial" w:eastAsia="Calibri" w:hAnsi="Arial" w:cs="Arial"/>
          <w:b/>
          <w:bCs/>
          <w:color w:val="000000" w:themeColor="text1"/>
          <w:sz w:val="22"/>
          <w:lang w:val="es-ES"/>
        </w:rPr>
      </w:pPr>
      <w:r w:rsidRPr="00B26FA9">
        <w:rPr>
          <w:rFonts w:ascii="Arial" w:eastAsia="Calibri" w:hAnsi="Arial" w:cs="Arial"/>
          <w:b/>
          <w:bCs/>
          <w:color w:val="000000" w:themeColor="text1"/>
          <w:sz w:val="22"/>
          <w:lang w:val="es-ES"/>
        </w:rPr>
        <w:t>2.1</w:t>
      </w:r>
      <w:r w:rsidR="00D46CE3" w:rsidRPr="00B26FA9">
        <w:rPr>
          <w:rFonts w:ascii="Arial" w:eastAsia="Calibri" w:hAnsi="Arial" w:cs="Arial"/>
          <w:b/>
          <w:bCs/>
          <w:color w:val="000000" w:themeColor="text1"/>
          <w:sz w:val="22"/>
          <w:lang w:val="es-ES"/>
        </w:rPr>
        <w:t xml:space="preserve">. Revocatoria directa del acto de adjudicación </w:t>
      </w:r>
    </w:p>
    <w:p w14:paraId="3E57B928" w14:textId="77777777" w:rsidR="00D46CE3" w:rsidRPr="00B26FA9" w:rsidRDefault="00D46CE3" w:rsidP="007D11CB">
      <w:pPr>
        <w:spacing w:line="276" w:lineRule="auto"/>
        <w:jc w:val="both"/>
        <w:rPr>
          <w:rFonts w:ascii="Arial" w:hAnsi="Arial" w:cs="Arial"/>
          <w:sz w:val="22"/>
          <w:lang w:val="es-ES"/>
        </w:rPr>
      </w:pPr>
    </w:p>
    <w:p w14:paraId="1507A354" w14:textId="1247FC65" w:rsidR="00CC7D3C" w:rsidRPr="00B26FA9" w:rsidRDefault="001C3DE5" w:rsidP="001C3DE5">
      <w:pPr>
        <w:spacing w:after="120" w:line="276" w:lineRule="auto"/>
        <w:jc w:val="both"/>
        <w:rPr>
          <w:rFonts w:ascii="Arial" w:hAnsi="Arial" w:cs="Arial"/>
          <w:sz w:val="22"/>
          <w:lang w:val="es-ES"/>
        </w:rPr>
      </w:pPr>
      <w:r w:rsidRPr="00B26FA9">
        <w:rPr>
          <w:rFonts w:ascii="Arial" w:hAnsi="Arial" w:cs="Arial"/>
          <w:sz w:val="22"/>
          <w:lang w:val="es-ES"/>
        </w:rPr>
        <w:t xml:space="preserve">La </w:t>
      </w:r>
      <w:r w:rsidR="0045629C" w:rsidRPr="00B26FA9">
        <w:rPr>
          <w:rFonts w:ascii="Arial" w:hAnsi="Arial" w:cs="Arial"/>
          <w:sz w:val="22"/>
          <w:lang w:val="es-ES"/>
        </w:rPr>
        <w:t>revocación directa</w:t>
      </w:r>
      <w:r w:rsidRPr="00B26FA9">
        <w:rPr>
          <w:rFonts w:ascii="Arial" w:hAnsi="Arial" w:cs="Arial"/>
          <w:sz w:val="22"/>
          <w:lang w:val="es-ES"/>
        </w:rPr>
        <w:t xml:space="preserve"> puede defini</w:t>
      </w:r>
      <w:r w:rsidR="00ED3355" w:rsidRPr="00B26FA9">
        <w:rPr>
          <w:rFonts w:ascii="Arial" w:hAnsi="Arial" w:cs="Arial"/>
          <w:sz w:val="22"/>
          <w:lang w:val="es-ES"/>
        </w:rPr>
        <w:t>rse</w:t>
      </w:r>
      <w:r w:rsidRPr="00B26FA9">
        <w:rPr>
          <w:rFonts w:ascii="Arial" w:hAnsi="Arial" w:cs="Arial"/>
          <w:sz w:val="22"/>
          <w:lang w:val="es-ES"/>
        </w:rPr>
        <w:t xml:space="preserve"> como una de las especies de extinción de los actos admin</w:t>
      </w:r>
      <w:r w:rsidR="0045629C" w:rsidRPr="00B26FA9">
        <w:rPr>
          <w:rFonts w:ascii="Arial" w:hAnsi="Arial" w:cs="Arial"/>
          <w:sz w:val="22"/>
          <w:lang w:val="es-ES"/>
        </w:rPr>
        <w:t>istrativos en sede administrativa</w:t>
      </w:r>
      <w:r w:rsidR="0045629C" w:rsidRPr="00B26FA9">
        <w:rPr>
          <w:rStyle w:val="Refdenotaalpie"/>
          <w:rFonts w:ascii="Arial" w:hAnsi="Arial" w:cs="Arial"/>
          <w:sz w:val="22"/>
          <w:lang w:val="es-ES"/>
        </w:rPr>
        <w:footnoteReference w:id="1"/>
      </w:r>
      <w:r w:rsidR="0045629C" w:rsidRPr="00B26FA9">
        <w:rPr>
          <w:rFonts w:ascii="Arial" w:hAnsi="Arial" w:cs="Arial"/>
          <w:sz w:val="22"/>
          <w:lang w:val="es-ES"/>
        </w:rPr>
        <w:t xml:space="preserve">. Esta especie de extinción se diferencia de otras, pues «se trata de un mecanismo de extinción del acto administrativo y de sus efectos que opera por la voluntad de la propia administración. […] Esta figura debe distinguirse […] de la </w:t>
      </w:r>
      <w:r w:rsidR="0045629C" w:rsidRPr="00B26FA9">
        <w:rPr>
          <w:rFonts w:ascii="Arial" w:hAnsi="Arial" w:cs="Arial"/>
          <w:i/>
          <w:iCs/>
          <w:sz w:val="22"/>
          <w:lang w:val="es-ES"/>
        </w:rPr>
        <w:t xml:space="preserve">anulación, </w:t>
      </w:r>
      <w:r w:rsidR="0045629C" w:rsidRPr="00B26FA9">
        <w:rPr>
          <w:rFonts w:ascii="Arial" w:hAnsi="Arial" w:cs="Arial"/>
          <w:sz w:val="22"/>
          <w:lang w:val="es-ES"/>
        </w:rPr>
        <w:t>que es la desaparición o extinción del acto por decisión de autoridad jurisdiccional»</w:t>
      </w:r>
      <w:r w:rsidR="00D67BDC" w:rsidRPr="00B26FA9">
        <w:rPr>
          <w:rStyle w:val="Refdenotaalpie"/>
          <w:rFonts w:ascii="Arial" w:hAnsi="Arial" w:cs="Arial"/>
          <w:sz w:val="22"/>
          <w:lang w:val="es-ES"/>
        </w:rPr>
        <w:footnoteReference w:id="2"/>
      </w:r>
      <w:r w:rsidR="00D67BDC" w:rsidRPr="00B26FA9">
        <w:rPr>
          <w:rFonts w:ascii="Arial" w:hAnsi="Arial" w:cs="Arial"/>
          <w:sz w:val="22"/>
          <w:lang w:val="es-ES"/>
        </w:rPr>
        <w:t>.</w:t>
      </w:r>
      <w:r w:rsidR="00475906" w:rsidRPr="00B26FA9">
        <w:rPr>
          <w:rFonts w:ascii="Arial" w:hAnsi="Arial" w:cs="Arial"/>
          <w:sz w:val="22"/>
          <w:lang w:val="es-ES"/>
        </w:rPr>
        <w:t xml:space="preserve"> </w:t>
      </w:r>
      <w:r w:rsidR="00A92A3F" w:rsidRPr="00B26FA9">
        <w:rPr>
          <w:rFonts w:ascii="Arial" w:hAnsi="Arial" w:cs="Arial"/>
          <w:sz w:val="22"/>
          <w:lang w:val="es-ES"/>
        </w:rPr>
        <w:t xml:space="preserve">Adicionalmente, sobre la particular manera en que el legislador ha reglamentado la revocación directa en Colombia, debe decirse que </w:t>
      </w:r>
      <w:r w:rsidR="00CC7D3C" w:rsidRPr="00B26FA9">
        <w:rPr>
          <w:rFonts w:ascii="Arial" w:hAnsi="Arial" w:cs="Arial"/>
          <w:sz w:val="22"/>
          <w:lang w:val="es-ES"/>
        </w:rPr>
        <w:t>se trata de un mecanismo unilateral de la administración, otorgado por el legislador para que esta revise sus propias decisiones</w:t>
      </w:r>
      <w:r w:rsidR="00CC7D3C" w:rsidRPr="00B26FA9">
        <w:rPr>
          <w:rStyle w:val="Refdenotaalpie"/>
          <w:rFonts w:ascii="Arial" w:hAnsi="Arial" w:cs="Arial"/>
          <w:sz w:val="22"/>
          <w:lang w:val="es-ES"/>
        </w:rPr>
        <w:footnoteReference w:id="3"/>
      </w:r>
      <w:r w:rsidR="00CC7D3C" w:rsidRPr="00B26FA9">
        <w:rPr>
          <w:rFonts w:ascii="Arial" w:hAnsi="Arial" w:cs="Arial"/>
          <w:sz w:val="22"/>
          <w:lang w:val="es-ES"/>
        </w:rPr>
        <w:t xml:space="preserve">. </w:t>
      </w:r>
    </w:p>
    <w:p w14:paraId="2B1C48E7" w14:textId="7BA042EB" w:rsidR="00A92A3F" w:rsidRPr="00B26FA9" w:rsidRDefault="00475906" w:rsidP="007F4544">
      <w:pPr>
        <w:spacing w:after="120" w:line="276" w:lineRule="auto"/>
        <w:ind w:firstLine="709"/>
        <w:jc w:val="both"/>
        <w:rPr>
          <w:rFonts w:ascii="Arial" w:hAnsi="Arial" w:cs="Arial"/>
          <w:sz w:val="22"/>
          <w:lang w:val="es-ES"/>
        </w:rPr>
      </w:pPr>
      <w:r w:rsidRPr="00B26FA9">
        <w:rPr>
          <w:rFonts w:ascii="Arial" w:hAnsi="Arial" w:cs="Arial"/>
          <w:sz w:val="22"/>
          <w:lang w:val="es-ES"/>
        </w:rPr>
        <w:t xml:space="preserve">De acuerdo con </w:t>
      </w:r>
      <w:r w:rsidR="00A92A3F" w:rsidRPr="00B26FA9">
        <w:rPr>
          <w:rFonts w:ascii="Arial" w:hAnsi="Arial" w:cs="Arial"/>
          <w:sz w:val="22"/>
          <w:lang w:val="es-ES"/>
        </w:rPr>
        <w:t xml:space="preserve">lo anterior, puede afirmarse que la revocación de </w:t>
      </w:r>
      <w:r w:rsidR="00041028" w:rsidRPr="00B26FA9">
        <w:rPr>
          <w:rFonts w:ascii="Arial" w:hAnsi="Arial" w:cs="Arial"/>
          <w:sz w:val="22"/>
          <w:lang w:val="es-ES"/>
        </w:rPr>
        <w:t>los</w:t>
      </w:r>
      <w:r w:rsidR="00A92A3F" w:rsidRPr="00B26FA9">
        <w:rPr>
          <w:rFonts w:ascii="Arial" w:hAnsi="Arial" w:cs="Arial"/>
          <w:sz w:val="22"/>
          <w:lang w:val="es-ES"/>
        </w:rPr>
        <w:t xml:space="preserve"> propios actos es una de las prerrogativas otorgadas en el ordenamiento jurídico a las administraciones públicas para lograr el cumplimiento de sus finalidades. </w:t>
      </w:r>
      <w:r w:rsidR="00041028" w:rsidRPr="00B26FA9">
        <w:rPr>
          <w:rFonts w:ascii="Arial" w:hAnsi="Arial" w:cs="Arial"/>
          <w:sz w:val="22"/>
          <w:lang w:val="es-ES"/>
        </w:rPr>
        <w:t>En ese marco conceptual es preciso señalar que</w:t>
      </w:r>
      <w:r w:rsidR="00A92A3F" w:rsidRPr="00B26FA9">
        <w:rPr>
          <w:rFonts w:ascii="Arial" w:hAnsi="Arial" w:cs="Arial"/>
          <w:sz w:val="22"/>
          <w:lang w:val="es-ES"/>
        </w:rPr>
        <w:t xml:space="preserve"> una de las labores fundamentales del legislador cuando reconoce o crea una prerrogativa es compatibilizar su uso y ejercicio con los derechos de los administrados potencialmente involucrados o afectados.</w:t>
      </w:r>
      <w:r w:rsidR="00795090" w:rsidRPr="00B26FA9">
        <w:rPr>
          <w:rFonts w:ascii="Arial" w:hAnsi="Arial" w:cs="Arial"/>
          <w:sz w:val="22"/>
          <w:lang w:val="es-ES"/>
        </w:rPr>
        <w:t xml:space="preserve"> </w:t>
      </w:r>
      <w:r w:rsidR="00A92A3F" w:rsidRPr="00B26FA9">
        <w:rPr>
          <w:rFonts w:ascii="Arial" w:hAnsi="Arial" w:cs="Arial"/>
          <w:sz w:val="22"/>
          <w:lang w:val="es-ES"/>
        </w:rPr>
        <w:t>Por lo anterior, en las normas</w:t>
      </w:r>
      <w:r w:rsidR="00B47529" w:rsidRPr="00B26FA9">
        <w:rPr>
          <w:rFonts w:ascii="Arial" w:hAnsi="Arial" w:cs="Arial"/>
          <w:sz w:val="22"/>
          <w:lang w:val="es-ES"/>
        </w:rPr>
        <w:t xml:space="preserve"> generales</w:t>
      </w:r>
      <w:r w:rsidR="00A92A3F" w:rsidRPr="00B26FA9">
        <w:rPr>
          <w:rFonts w:ascii="Arial" w:hAnsi="Arial" w:cs="Arial"/>
          <w:sz w:val="22"/>
          <w:lang w:val="es-ES"/>
        </w:rPr>
        <w:t xml:space="preserve"> </w:t>
      </w:r>
      <w:r w:rsidR="00B47529" w:rsidRPr="00B26FA9">
        <w:rPr>
          <w:rFonts w:ascii="Arial" w:hAnsi="Arial" w:cs="Arial"/>
          <w:sz w:val="22"/>
          <w:lang w:val="es-ES"/>
        </w:rPr>
        <w:t>sobre</w:t>
      </w:r>
      <w:r w:rsidR="00A92A3F" w:rsidRPr="00B26FA9">
        <w:rPr>
          <w:rFonts w:ascii="Arial" w:hAnsi="Arial" w:cs="Arial"/>
          <w:sz w:val="22"/>
          <w:lang w:val="es-ES"/>
        </w:rPr>
        <w:t xml:space="preserve"> procedimiento</w:t>
      </w:r>
      <w:r w:rsidR="00B47529" w:rsidRPr="00B26FA9">
        <w:rPr>
          <w:rFonts w:ascii="Arial" w:hAnsi="Arial" w:cs="Arial"/>
          <w:sz w:val="22"/>
          <w:lang w:val="es-ES"/>
        </w:rPr>
        <w:t xml:space="preserve"> administrativo,</w:t>
      </w:r>
      <w:r w:rsidR="00A92A3F" w:rsidRPr="00B26FA9">
        <w:rPr>
          <w:rFonts w:ascii="Arial" w:hAnsi="Arial" w:cs="Arial"/>
          <w:sz w:val="22"/>
          <w:lang w:val="es-ES"/>
        </w:rPr>
        <w:t xml:space="preserve"> o en </w:t>
      </w:r>
      <w:r w:rsidR="00041028" w:rsidRPr="00B26FA9">
        <w:rPr>
          <w:rFonts w:ascii="Arial" w:hAnsi="Arial" w:cs="Arial"/>
          <w:sz w:val="22"/>
          <w:lang w:val="es-ES"/>
        </w:rPr>
        <w:t xml:space="preserve">otras </w:t>
      </w:r>
      <w:r w:rsidR="00A92A3F" w:rsidRPr="00B26FA9">
        <w:rPr>
          <w:rFonts w:ascii="Arial" w:hAnsi="Arial" w:cs="Arial"/>
          <w:sz w:val="22"/>
          <w:lang w:val="es-ES"/>
        </w:rPr>
        <w:t>normas especiales de derecho administrativo</w:t>
      </w:r>
      <w:r w:rsidR="00B47529" w:rsidRPr="00B26FA9">
        <w:rPr>
          <w:rFonts w:ascii="Arial" w:hAnsi="Arial" w:cs="Arial"/>
          <w:sz w:val="22"/>
          <w:lang w:val="es-ES"/>
        </w:rPr>
        <w:t xml:space="preserve"> que contemplan la institución de la revocatoria directa,</w:t>
      </w:r>
      <w:r w:rsidR="00A92A3F" w:rsidRPr="00B26FA9">
        <w:rPr>
          <w:rFonts w:ascii="Arial" w:hAnsi="Arial" w:cs="Arial"/>
          <w:sz w:val="22"/>
          <w:lang w:val="es-ES"/>
        </w:rPr>
        <w:t xml:space="preserve"> </w:t>
      </w:r>
      <w:r w:rsidR="00AF18DA" w:rsidRPr="00B26FA9">
        <w:rPr>
          <w:rFonts w:ascii="Arial" w:hAnsi="Arial" w:cs="Arial"/>
          <w:sz w:val="22"/>
          <w:lang w:val="es-ES"/>
        </w:rPr>
        <w:t>existe</w:t>
      </w:r>
      <w:r w:rsidR="00A92A3F" w:rsidRPr="00B26FA9">
        <w:rPr>
          <w:rFonts w:ascii="Arial" w:hAnsi="Arial" w:cs="Arial"/>
          <w:sz w:val="22"/>
          <w:lang w:val="es-ES"/>
        </w:rPr>
        <w:t xml:space="preserve"> una decisión particular del legislador que da cuenta de la armonización que se ha hecho, para el caso particular, entre los derechos</w:t>
      </w:r>
      <w:r w:rsidR="00041028" w:rsidRPr="00B26FA9">
        <w:rPr>
          <w:rFonts w:ascii="Arial" w:hAnsi="Arial" w:cs="Arial"/>
          <w:sz w:val="22"/>
          <w:lang w:val="es-ES"/>
        </w:rPr>
        <w:t xml:space="preserve"> </w:t>
      </w:r>
      <w:r w:rsidR="00B47529" w:rsidRPr="00B26FA9">
        <w:rPr>
          <w:rFonts w:ascii="Arial" w:hAnsi="Arial" w:cs="Arial"/>
          <w:sz w:val="22"/>
          <w:lang w:val="es-ES"/>
        </w:rPr>
        <w:t>de los administrados</w:t>
      </w:r>
      <w:r w:rsidR="00A92A3F" w:rsidRPr="00B26FA9">
        <w:rPr>
          <w:rFonts w:ascii="Arial" w:hAnsi="Arial" w:cs="Arial"/>
          <w:sz w:val="22"/>
          <w:lang w:val="es-ES"/>
        </w:rPr>
        <w:t xml:space="preserve"> </w:t>
      </w:r>
      <w:r w:rsidR="00041028" w:rsidRPr="00B26FA9">
        <w:rPr>
          <w:rFonts w:ascii="Arial" w:hAnsi="Arial" w:cs="Arial"/>
          <w:sz w:val="22"/>
          <w:lang w:val="es-ES"/>
        </w:rPr>
        <w:t>y los</w:t>
      </w:r>
      <w:r w:rsidR="00A92A3F" w:rsidRPr="00B26FA9">
        <w:rPr>
          <w:rFonts w:ascii="Arial" w:hAnsi="Arial" w:cs="Arial"/>
          <w:sz w:val="22"/>
          <w:lang w:val="es-ES"/>
        </w:rPr>
        <w:t xml:space="preserve"> intereses</w:t>
      </w:r>
      <w:r w:rsidR="00041028" w:rsidRPr="00B26FA9">
        <w:rPr>
          <w:rFonts w:ascii="Arial" w:hAnsi="Arial" w:cs="Arial"/>
          <w:sz w:val="22"/>
          <w:lang w:val="es-ES"/>
        </w:rPr>
        <w:t xml:space="preserve"> públicos</w:t>
      </w:r>
      <w:r w:rsidR="00A92A3F" w:rsidRPr="00B26FA9">
        <w:rPr>
          <w:rFonts w:ascii="Arial" w:hAnsi="Arial" w:cs="Arial"/>
          <w:sz w:val="22"/>
          <w:lang w:val="es-ES"/>
        </w:rPr>
        <w:t xml:space="preserve"> en juego. </w:t>
      </w:r>
    </w:p>
    <w:p w14:paraId="7725835B" w14:textId="4E342AC1" w:rsidR="00A92A3F" w:rsidRPr="00B26FA9" w:rsidRDefault="00E13B05" w:rsidP="001B7E41">
      <w:pPr>
        <w:spacing w:after="120" w:line="276" w:lineRule="auto"/>
        <w:ind w:firstLine="709"/>
        <w:jc w:val="both"/>
        <w:rPr>
          <w:rFonts w:ascii="Arial" w:hAnsi="Arial" w:cs="Arial"/>
          <w:sz w:val="22"/>
          <w:lang w:val="es-ES"/>
        </w:rPr>
      </w:pPr>
      <w:r w:rsidRPr="00B26FA9">
        <w:rPr>
          <w:rFonts w:ascii="Arial" w:hAnsi="Arial" w:cs="Arial"/>
          <w:sz w:val="22"/>
          <w:lang w:val="es-ES"/>
        </w:rPr>
        <w:t>E</w:t>
      </w:r>
      <w:r w:rsidR="00041028" w:rsidRPr="00B26FA9">
        <w:rPr>
          <w:rFonts w:ascii="Arial" w:hAnsi="Arial" w:cs="Arial"/>
          <w:sz w:val="22"/>
          <w:lang w:val="es-ES"/>
        </w:rPr>
        <w:t xml:space="preserve">l derogado Código de lo Contencioso Administrativo, Decreto 01 de 1984, preveía </w:t>
      </w:r>
      <w:r w:rsidR="00C5413C" w:rsidRPr="00B26FA9">
        <w:rPr>
          <w:rFonts w:ascii="Arial" w:hAnsi="Arial" w:cs="Arial"/>
          <w:sz w:val="22"/>
          <w:lang w:val="es-ES"/>
        </w:rPr>
        <w:t xml:space="preserve">en su artículo 74 </w:t>
      </w:r>
      <w:r w:rsidR="00041028" w:rsidRPr="00B26FA9">
        <w:rPr>
          <w:rFonts w:ascii="Arial" w:hAnsi="Arial" w:cs="Arial"/>
          <w:sz w:val="22"/>
          <w:lang w:val="es-ES"/>
        </w:rPr>
        <w:t>que cuando un acto administrativo hubiese creado o modificado una situación de carácter particular y concreto o reconocido un derecho, este no podría ser revocado sin el consentimiento expreso y escrito del respectivo titular. Ello era así</w:t>
      </w:r>
      <w:r w:rsidR="00B47529" w:rsidRPr="00B26FA9">
        <w:rPr>
          <w:rFonts w:ascii="Arial" w:hAnsi="Arial" w:cs="Arial"/>
          <w:sz w:val="22"/>
          <w:lang w:val="es-ES"/>
        </w:rPr>
        <w:t>,</w:t>
      </w:r>
      <w:r w:rsidR="00041028" w:rsidRPr="00B26FA9">
        <w:rPr>
          <w:rFonts w:ascii="Arial" w:hAnsi="Arial" w:cs="Arial"/>
          <w:sz w:val="22"/>
          <w:lang w:val="es-ES"/>
        </w:rPr>
        <w:t xml:space="preserve"> salvo cuando esos actos resultasen como consecuencia de la aplicación del silencio administrativo positivo</w:t>
      </w:r>
      <w:r w:rsidR="00B47529" w:rsidRPr="00B26FA9">
        <w:rPr>
          <w:rFonts w:ascii="Arial" w:hAnsi="Arial" w:cs="Arial"/>
          <w:sz w:val="22"/>
          <w:lang w:val="es-ES"/>
        </w:rPr>
        <w:t xml:space="preserve"> y se evidenciaba una de las causales de revocación,</w:t>
      </w:r>
      <w:r w:rsidR="00041028" w:rsidRPr="00B26FA9">
        <w:rPr>
          <w:rFonts w:ascii="Arial" w:hAnsi="Arial" w:cs="Arial"/>
          <w:sz w:val="22"/>
          <w:lang w:val="es-ES"/>
        </w:rPr>
        <w:t xml:space="preserve"> o si fuese evidente que el acto ocurrió por medios ilegales.</w:t>
      </w:r>
      <w:r w:rsidR="001B7E41" w:rsidRPr="00B26FA9">
        <w:rPr>
          <w:rFonts w:ascii="Arial" w:hAnsi="Arial" w:cs="Arial"/>
          <w:sz w:val="22"/>
          <w:lang w:val="es-ES"/>
        </w:rPr>
        <w:t xml:space="preserve"> Es decir, que los actos administrativos de contenido particular eran en general irrevocables sin consentimiento del titular, salvo </w:t>
      </w:r>
      <w:r w:rsidR="001B7E41" w:rsidRPr="00B26FA9">
        <w:rPr>
          <w:rFonts w:ascii="Arial" w:hAnsi="Arial" w:cs="Arial"/>
          <w:sz w:val="22"/>
          <w:lang w:val="es-ES"/>
        </w:rPr>
        <w:lastRenderedPageBreak/>
        <w:t>cuando se verificara alguna de las dos condiciones recién mencionadas que permitían su revocación</w:t>
      </w:r>
      <w:r w:rsidR="00F7438E" w:rsidRPr="00B26FA9">
        <w:rPr>
          <w:rFonts w:ascii="Arial" w:hAnsi="Arial" w:cs="Arial"/>
          <w:sz w:val="22"/>
          <w:lang w:val="es-ES"/>
        </w:rPr>
        <w:t>,</w:t>
      </w:r>
      <w:r w:rsidR="001B7E41" w:rsidRPr="00B26FA9">
        <w:rPr>
          <w:rFonts w:ascii="Arial" w:hAnsi="Arial" w:cs="Arial"/>
          <w:sz w:val="22"/>
          <w:lang w:val="es-ES"/>
        </w:rPr>
        <w:t xml:space="preserve"> según lo normado por el artículo 74 del CCA.  </w:t>
      </w:r>
      <w:r w:rsidR="00041028" w:rsidRPr="00B26FA9">
        <w:rPr>
          <w:rFonts w:ascii="Arial" w:hAnsi="Arial" w:cs="Arial"/>
          <w:sz w:val="22"/>
          <w:lang w:val="es-ES"/>
        </w:rPr>
        <w:t xml:space="preserve"> </w:t>
      </w:r>
    </w:p>
    <w:p w14:paraId="752D3829" w14:textId="425911D8" w:rsidR="001B7E41" w:rsidRPr="00B26FA9" w:rsidRDefault="001B7E41" w:rsidP="001B7E41">
      <w:pPr>
        <w:spacing w:after="120" w:line="276" w:lineRule="auto"/>
        <w:ind w:firstLine="709"/>
        <w:jc w:val="both"/>
        <w:rPr>
          <w:rFonts w:ascii="Arial" w:hAnsi="Arial" w:cs="Arial"/>
          <w:sz w:val="22"/>
          <w:lang w:val="es-ES"/>
        </w:rPr>
      </w:pPr>
      <w:r w:rsidRPr="00B26FA9">
        <w:rPr>
          <w:rFonts w:ascii="Arial" w:hAnsi="Arial" w:cs="Arial"/>
          <w:sz w:val="22"/>
          <w:lang w:val="es-ES"/>
        </w:rPr>
        <w:t xml:space="preserve">De otro lado, las </w:t>
      </w:r>
      <w:r w:rsidR="00470C4B" w:rsidRPr="00B26FA9">
        <w:rPr>
          <w:rFonts w:ascii="Arial" w:hAnsi="Arial" w:cs="Arial"/>
          <w:sz w:val="22"/>
          <w:lang w:val="es-ES"/>
        </w:rPr>
        <w:t xml:space="preserve">disposiciones que regulaban la </w:t>
      </w:r>
      <w:r w:rsidRPr="00B26FA9">
        <w:rPr>
          <w:rFonts w:ascii="Arial" w:hAnsi="Arial" w:cs="Arial"/>
          <w:sz w:val="22"/>
          <w:lang w:val="es-ES"/>
        </w:rPr>
        <w:t xml:space="preserve">contratación estatal contenían una norma especial </w:t>
      </w:r>
      <w:r w:rsidR="00E13B05" w:rsidRPr="00B26FA9">
        <w:rPr>
          <w:rFonts w:ascii="Arial" w:hAnsi="Arial" w:cs="Arial"/>
          <w:sz w:val="22"/>
          <w:lang w:val="es-ES"/>
        </w:rPr>
        <w:t>sobre la posibilidad de revocar</w:t>
      </w:r>
      <w:r w:rsidRPr="00B26FA9">
        <w:rPr>
          <w:rFonts w:ascii="Arial" w:hAnsi="Arial" w:cs="Arial"/>
          <w:sz w:val="22"/>
          <w:lang w:val="es-ES"/>
        </w:rPr>
        <w:t xml:space="preserve"> el acto de adjudicación. El numeral 11 del artículo 30 de la Ley 80 de 1993, hoy derogado, </w:t>
      </w:r>
      <w:r w:rsidR="00275035" w:rsidRPr="00B26FA9">
        <w:rPr>
          <w:rFonts w:ascii="Arial" w:hAnsi="Arial" w:cs="Arial"/>
          <w:sz w:val="22"/>
          <w:lang w:val="es-ES"/>
        </w:rPr>
        <w:t>disponía</w:t>
      </w:r>
      <w:r w:rsidRPr="00B26FA9">
        <w:rPr>
          <w:rFonts w:ascii="Arial" w:hAnsi="Arial" w:cs="Arial"/>
          <w:sz w:val="22"/>
          <w:lang w:val="es-ES"/>
        </w:rPr>
        <w:t xml:space="preserve"> que «El acto de adjudicación es irrevocable y obliga a la entidad y al adjudicatario». Nótese c</w:t>
      </w:r>
      <w:r w:rsidR="00470C4B" w:rsidRPr="00B26FA9">
        <w:rPr>
          <w:rFonts w:ascii="Arial" w:hAnsi="Arial" w:cs="Arial"/>
          <w:sz w:val="22"/>
          <w:lang w:val="es-ES"/>
        </w:rPr>
        <w:t>ó</w:t>
      </w:r>
      <w:r w:rsidRPr="00B26FA9">
        <w:rPr>
          <w:rFonts w:ascii="Arial" w:hAnsi="Arial" w:cs="Arial"/>
          <w:sz w:val="22"/>
          <w:lang w:val="es-ES"/>
        </w:rPr>
        <w:t xml:space="preserve">mo la norma citada, sin lugar a duda, contiene un régimen de revocabilidad mucho más estricto </w:t>
      </w:r>
      <w:r w:rsidR="00EF7F37" w:rsidRPr="00B26FA9">
        <w:rPr>
          <w:rFonts w:ascii="Arial" w:hAnsi="Arial" w:cs="Arial"/>
          <w:sz w:val="22"/>
          <w:lang w:val="es-ES"/>
        </w:rPr>
        <w:t xml:space="preserve">que </w:t>
      </w:r>
      <w:r w:rsidRPr="00B26FA9">
        <w:rPr>
          <w:rFonts w:ascii="Arial" w:hAnsi="Arial" w:cs="Arial"/>
          <w:sz w:val="22"/>
          <w:lang w:val="es-ES"/>
        </w:rPr>
        <w:t>aquel contenido en las normas sobre procedimiento administrativo general vigente para ese entonces. Lo anterior es así, pues mientras el CCA admitía la revocación en dos casos</w:t>
      </w:r>
      <w:r w:rsidR="007D39ED" w:rsidRPr="00B26FA9">
        <w:rPr>
          <w:rFonts w:ascii="Arial" w:hAnsi="Arial" w:cs="Arial"/>
          <w:sz w:val="22"/>
          <w:lang w:val="es-ES"/>
        </w:rPr>
        <w:t xml:space="preserve"> </w:t>
      </w:r>
      <w:r w:rsidRPr="00B26FA9">
        <w:rPr>
          <w:rFonts w:ascii="Arial" w:hAnsi="Arial" w:cs="Arial"/>
          <w:sz w:val="22"/>
          <w:lang w:val="es-ES"/>
        </w:rPr>
        <w:t>–silencio administrativo y obtención por medios ilegales–, la Ley 80 de 1993 no permitía la revocación ni si quiera en esos casos</w:t>
      </w:r>
      <w:r w:rsidR="00B47529" w:rsidRPr="00B26FA9">
        <w:rPr>
          <w:rFonts w:ascii="Arial" w:hAnsi="Arial" w:cs="Arial"/>
          <w:sz w:val="22"/>
          <w:lang w:val="es-ES"/>
        </w:rPr>
        <w:t>,</w:t>
      </w:r>
      <w:r w:rsidRPr="00B26FA9">
        <w:rPr>
          <w:rFonts w:ascii="Arial" w:hAnsi="Arial" w:cs="Arial"/>
          <w:sz w:val="22"/>
          <w:lang w:val="es-ES"/>
        </w:rPr>
        <w:t xml:space="preserve"> pues</w:t>
      </w:r>
      <w:r w:rsidR="00DA6920" w:rsidRPr="00B26FA9">
        <w:rPr>
          <w:rFonts w:ascii="Arial" w:hAnsi="Arial" w:cs="Arial"/>
          <w:sz w:val="22"/>
          <w:lang w:val="es-ES"/>
        </w:rPr>
        <w:t xml:space="preserve"> claramente postulaba la irrevocabilidad</w:t>
      </w:r>
      <w:r w:rsidR="00B47529" w:rsidRPr="00B26FA9">
        <w:rPr>
          <w:rFonts w:ascii="Arial" w:hAnsi="Arial" w:cs="Arial"/>
          <w:sz w:val="22"/>
          <w:lang w:val="es-ES"/>
        </w:rPr>
        <w:t xml:space="preserve"> del acto de adjudicación</w:t>
      </w:r>
      <w:r w:rsidR="00DA6920" w:rsidRPr="00B26FA9">
        <w:rPr>
          <w:rFonts w:ascii="Arial" w:hAnsi="Arial" w:cs="Arial"/>
          <w:sz w:val="22"/>
          <w:lang w:val="es-ES"/>
        </w:rPr>
        <w:t xml:space="preserve"> en términos absolutos</w:t>
      </w:r>
      <w:r w:rsidRPr="00B26FA9">
        <w:rPr>
          <w:rFonts w:ascii="Arial" w:hAnsi="Arial" w:cs="Arial"/>
          <w:sz w:val="22"/>
          <w:lang w:val="es-ES"/>
        </w:rPr>
        <w:t>.</w:t>
      </w:r>
      <w:r w:rsidR="00DA6920" w:rsidRPr="00B26FA9">
        <w:rPr>
          <w:rFonts w:ascii="Arial" w:hAnsi="Arial" w:cs="Arial"/>
          <w:sz w:val="22"/>
          <w:lang w:val="es-ES"/>
        </w:rPr>
        <w:t xml:space="preserve"> </w:t>
      </w:r>
      <w:r w:rsidRPr="00B26FA9">
        <w:rPr>
          <w:rFonts w:ascii="Arial" w:hAnsi="Arial" w:cs="Arial"/>
          <w:sz w:val="22"/>
          <w:lang w:val="es-ES"/>
        </w:rPr>
        <w:t xml:space="preserve"> </w:t>
      </w:r>
    </w:p>
    <w:p w14:paraId="62D071B5" w14:textId="60A8E57A" w:rsidR="00DA6920" w:rsidRPr="00B26FA9" w:rsidRDefault="00DA6920" w:rsidP="00DA6920">
      <w:pPr>
        <w:spacing w:line="276" w:lineRule="auto"/>
        <w:ind w:firstLine="709"/>
        <w:jc w:val="both"/>
        <w:rPr>
          <w:rFonts w:ascii="Arial" w:hAnsi="Arial" w:cs="Arial"/>
          <w:sz w:val="22"/>
          <w:lang w:val="es-ES"/>
        </w:rPr>
      </w:pPr>
      <w:r w:rsidRPr="00B26FA9">
        <w:rPr>
          <w:rFonts w:ascii="Arial" w:hAnsi="Arial" w:cs="Arial"/>
          <w:sz w:val="22"/>
          <w:lang w:val="es-ES"/>
        </w:rPr>
        <w:t>La Ley 1150 de 2007, particularmente su artículo 9, reemplaz</w:t>
      </w:r>
      <w:r w:rsidR="00E13B05" w:rsidRPr="00B26FA9">
        <w:rPr>
          <w:rFonts w:ascii="Arial" w:hAnsi="Arial" w:cs="Arial"/>
          <w:sz w:val="22"/>
          <w:lang w:val="es-ES"/>
        </w:rPr>
        <w:t>ó</w:t>
      </w:r>
      <w:r w:rsidRPr="00B26FA9">
        <w:rPr>
          <w:rFonts w:ascii="Arial" w:hAnsi="Arial" w:cs="Arial"/>
          <w:sz w:val="22"/>
          <w:lang w:val="es-ES"/>
        </w:rPr>
        <w:t xml:space="preserve"> esta regla absoluta de irrevocabilidad </w:t>
      </w:r>
      <w:r w:rsidR="00C5413C" w:rsidRPr="00B26FA9">
        <w:rPr>
          <w:rFonts w:ascii="Arial" w:hAnsi="Arial" w:cs="Arial"/>
          <w:sz w:val="22"/>
          <w:lang w:val="es-ES"/>
        </w:rPr>
        <w:t xml:space="preserve">y </w:t>
      </w:r>
      <w:r w:rsidRPr="00B26FA9">
        <w:rPr>
          <w:rFonts w:ascii="Arial" w:hAnsi="Arial" w:cs="Arial"/>
          <w:sz w:val="22"/>
          <w:lang w:val="es-ES"/>
        </w:rPr>
        <w:t>estableció dos excepciones. La primera, cuando entre la adjudicación y la suscripción del contrato sobreviene un</w:t>
      </w:r>
      <w:r w:rsidR="00B47529" w:rsidRPr="00B26FA9">
        <w:rPr>
          <w:rFonts w:ascii="Arial" w:hAnsi="Arial" w:cs="Arial"/>
          <w:sz w:val="22"/>
          <w:lang w:val="es-ES"/>
        </w:rPr>
        <w:t>a</w:t>
      </w:r>
      <w:r w:rsidRPr="00B26FA9">
        <w:rPr>
          <w:rFonts w:ascii="Arial" w:hAnsi="Arial" w:cs="Arial"/>
          <w:sz w:val="22"/>
          <w:lang w:val="es-ES"/>
        </w:rPr>
        <w:t xml:space="preserve"> inhabilidad o incompatibilidad y, la segunda, cuando se demuestra que el acto se obtuvo por medios ilegales</w:t>
      </w:r>
      <w:r w:rsidR="00E360A1" w:rsidRPr="00B26FA9">
        <w:rPr>
          <w:rFonts w:ascii="Arial" w:hAnsi="Arial" w:cs="Arial"/>
          <w:sz w:val="22"/>
          <w:lang w:val="es-ES"/>
        </w:rPr>
        <w:t>. En estos</w:t>
      </w:r>
      <w:r w:rsidRPr="00B26FA9">
        <w:rPr>
          <w:rFonts w:ascii="Arial" w:hAnsi="Arial" w:cs="Arial"/>
          <w:sz w:val="22"/>
          <w:lang w:val="es-ES"/>
        </w:rPr>
        <w:t xml:space="preserve"> caso</w:t>
      </w:r>
      <w:r w:rsidR="00E360A1" w:rsidRPr="00B26FA9">
        <w:rPr>
          <w:rFonts w:ascii="Arial" w:hAnsi="Arial" w:cs="Arial"/>
          <w:sz w:val="22"/>
          <w:lang w:val="es-ES"/>
        </w:rPr>
        <w:t>s</w:t>
      </w:r>
      <w:r w:rsidRPr="00B26FA9">
        <w:rPr>
          <w:rFonts w:ascii="Arial" w:hAnsi="Arial" w:cs="Arial"/>
          <w:sz w:val="22"/>
          <w:lang w:val="es-ES"/>
        </w:rPr>
        <w:t>,</w:t>
      </w:r>
      <w:r w:rsidR="00E360A1" w:rsidRPr="00B26FA9">
        <w:rPr>
          <w:rFonts w:ascii="Arial" w:hAnsi="Arial" w:cs="Arial"/>
          <w:sz w:val="22"/>
          <w:lang w:val="es-ES"/>
        </w:rPr>
        <w:t xml:space="preserve"> la </w:t>
      </w:r>
      <w:proofErr w:type="gramStart"/>
      <w:r w:rsidR="00E360A1" w:rsidRPr="00B26FA9">
        <w:rPr>
          <w:rFonts w:ascii="Arial" w:hAnsi="Arial" w:cs="Arial"/>
          <w:sz w:val="22"/>
          <w:lang w:val="es-ES"/>
        </w:rPr>
        <w:t xml:space="preserve">norma </w:t>
      </w:r>
      <w:r w:rsidRPr="00B26FA9">
        <w:rPr>
          <w:rFonts w:ascii="Arial" w:hAnsi="Arial" w:cs="Arial"/>
          <w:sz w:val="22"/>
          <w:lang w:val="es-ES"/>
        </w:rPr>
        <w:t xml:space="preserve"> </w:t>
      </w:r>
      <w:r w:rsidR="001100A4" w:rsidRPr="00B26FA9">
        <w:rPr>
          <w:rFonts w:ascii="Arial" w:hAnsi="Arial" w:cs="Arial"/>
          <w:sz w:val="22"/>
          <w:lang w:val="es-ES"/>
        </w:rPr>
        <w:t>prescribe</w:t>
      </w:r>
      <w:proofErr w:type="gramEnd"/>
      <w:r w:rsidR="001100A4" w:rsidRPr="00B26FA9">
        <w:rPr>
          <w:rFonts w:ascii="Arial" w:hAnsi="Arial" w:cs="Arial"/>
          <w:sz w:val="22"/>
          <w:lang w:val="es-ES"/>
        </w:rPr>
        <w:t xml:space="preserve"> que</w:t>
      </w:r>
      <w:r w:rsidRPr="00B26FA9">
        <w:rPr>
          <w:rFonts w:ascii="Arial" w:hAnsi="Arial" w:cs="Arial"/>
          <w:sz w:val="22"/>
          <w:lang w:val="es-ES"/>
        </w:rPr>
        <w:t xml:space="preserve"> «este podrá ser revocado»</w:t>
      </w:r>
      <w:r w:rsidRPr="00B26FA9">
        <w:rPr>
          <w:rStyle w:val="Refdenotaalpie"/>
          <w:rFonts w:ascii="Arial" w:hAnsi="Arial" w:cs="Arial"/>
          <w:sz w:val="22"/>
          <w:lang w:val="es-ES"/>
        </w:rPr>
        <w:footnoteReference w:id="4"/>
      </w:r>
      <w:r w:rsidRPr="00B26FA9">
        <w:rPr>
          <w:rFonts w:ascii="Arial" w:hAnsi="Arial" w:cs="Arial"/>
          <w:sz w:val="22"/>
          <w:lang w:val="es-ES"/>
        </w:rPr>
        <w:t xml:space="preserve">. Sobre esta nueva regla de origen legal, el Consejo de Estado </w:t>
      </w:r>
      <w:r w:rsidR="001100A4" w:rsidRPr="00B26FA9">
        <w:rPr>
          <w:rFonts w:ascii="Arial" w:hAnsi="Arial" w:cs="Arial"/>
          <w:sz w:val="22"/>
          <w:lang w:val="es-ES"/>
        </w:rPr>
        <w:t>considera que</w:t>
      </w:r>
      <w:r w:rsidRPr="00B26FA9">
        <w:rPr>
          <w:rFonts w:ascii="Arial" w:hAnsi="Arial" w:cs="Arial"/>
          <w:sz w:val="22"/>
          <w:lang w:val="es-ES"/>
        </w:rPr>
        <w:t>:</w:t>
      </w:r>
    </w:p>
    <w:p w14:paraId="30BD3AFE" w14:textId="77777777" w:rsidR="00DA6920" w:rsidRPr="00B26FA9" w:rsidRDefault="00DA6920" w:rsidP="00DA6920">
      <w:pPr>
        <w:spacing w:line="276" w:lineRule="auto"/>
        <w:jc w:val="both"/>
        <w:rPr>
          <w:rFonts w:ascii="Arial" w:hAnsi="Arial" w:cs="Arial"/>
          <w:sz w:val="22"/>
          <w:lang w:val="es-ES"/>
        </w:rPr>
      </w:pPr>
    </w:p>
    <w:p w14:paraId="668D004E" w14:textId="39F935A7" w:rsidR="00DA6920" w:rsidRPr="00B26FA9" w:rsidRDefault="00DA6920" w:rsidP="00CC7D3C">
      <w:pPr>
        <w:ind w:left="709" w:right="709"/>
        <w:jc w:val="both"/>
        <w:rPr>
          <w:rFonts w:ascii="Arial" w:hAnsi="Arial" w:cs="Arial"/>
          <w:sz w:val="21"/>
          <w:szCs w:val="21"/>
          <w:lang w:val="es-ES"/>
        </w:rPr>
      </w:pPr>
      <w:r w:rsidRPr="00B26FA9">
        <w:rPr>
          <w:rFonts w:ascii="Arial" w:hAnsi="Arial" w:cs="Arial"/>
          <w:sz w:val="21"/>
          <w:szCs w:val="21"/>
          <w:lang w:val="es-ES"/>
        </w:rPr>
        <w:t xml:space="preserve">Como se observa, el cambio principal que trajo esta norma, frente al numeral 11 del artículo 30 de la Ley 80, consiste en prever dos excepciones a la irrevocabilidad del acto de adjudicación, que antes estaba consagrada en términos absolutos. Tales salvedades son: (i) cuando el adjudicatario incurre en una inhabilidad o incompatibilidad sobreviniente, esto es, posterior a la </w:t>
      </w:r>
      <w:r w:rsidRPr="00B26FA9">
        <w:rPr>
          <w:rFonts w:ascii="Arial" w:hAnsi="Arial" w:cs="Arial"/>
          <w:sz w:val="21"/>
          <w:szCs w:val="21"/>
          <w:lang w:val="es-ES"/>
        </w:rPr>
        <w:lastRenderedPageBreak/>
        <w:t>adjudicación y anterior a la celebración del contrato, y (</w:t>
      </w:r>
      <w:proofErr w:type="spellStart"/>
      <w:r w:rsidRPr="00B26FA9">
        <w:rPr>
          <w:rFonts w:ascii="Arial" w:hAnsi="Arial" w:cs="Arial"/>
          <w:sz w:val="21"/>
          <w:szCs w:val="21"/>
          <w:lang w:val="es-ES"/>
        </w:rPr>
        <w:t>ii</w:t>
      </w:r>
      <w:proofErr w:type="spellEnd"/>
      <w:r w:rsidRPr="00B26FA9">
        <w:rPr>
          <w:rFonts w:ascii="Arial" w:hAnsi="Arial" w:cs="Arial"/>
          <w:sz w:val="21"/>
          <w:szCs w:val="21"/>
          <w:lang w:val="es-ES"/>
        </w:rPr>
        <w:t xml:space="preserve">) cuando pueda demostrarse que la adjudicación </w:t>
      </w:r>
      <w:r w:rsidR="00C35F11" w:rsidRPr="00B26FA9">
        <w:rPr>
          <w:rFonts w:ascii="Arial" w:hAnsi="Arial" w:cs="Arial"/>
          <w:sz w:val="21"/>
          <w:szCs w:val="21"/>
          <w:lang w:val="es-ES"/>
        </w:rPr>
        <w:t>«</w:t>
      </w:r>
      <w:r w:rsidRPr="00B26FA9">
        <w:rPr>
          <w:rFonts w:ascii="Arial" w:hAnsi="Arial" w:cs="Arial"/>
          <w:sz w:val="21"/>
          <w:szCs w:val="21"/>
          <w:lang w:val="es-ES"/>
        </w:rPr>
        <w:t>se obtuvo por medios ilegales</w:t>
      </w:r>
      <w:r w:rsidR="00C35F11" w:rsidRPr="00B26FA9">
        <w:rPr>
          <w:rFonts w:ascii="Arial" w:hAnsi="Arial" w:cs="Arial"/>
          <w:sz w:val="21"/>
          <w:szCs w:val="21"/>
          <w:lang w:val="es-ES"/>
        </w:rPr>
        <w:t>»</w:t>
      </w:r>
      <w:r w:rsidRPr="00B26FA9">
        <w:rPr>
          <w:rStyle w:val="Refdenotaalpie"/>
          <w:rFonts w:ascii="Arial" w:hAnsi="Arial" w:cs="Arial"/>
          <w:sz w:val="21"/>
          <w:szCs w:val="21"/>
          <w:lang w:val="es-ES"/>
        </w:rPr>
        <w:footnoteReference w:id="5"/>
      </w:r>
      <w:r w:rsidRPr="00B26FA9">
        <w:rPr>
          <w:rFonts w:ascii="Arial" w:hAnsi="Arial" w:cs="Arial"/>
          <w:sz w:val="21"/>
          <w:szCs w:val="21"/>
          <w:lang w:val="es-ES"/>
        </w:rPr>
        <w:t>.</w:t>
      </w:r>
    </w:p>
    <w:p w14:paraId="3AB21285" w14:textId="77777777" w:rsidR="001B7E41" w:rsidRPr="00B26FA9" w:rsidRDefault="001B7E41" w:rsidP="00CC7D3C">
      <w:pPr>
        <w:spacing w:line="276" w:lineRule="auto"/>
        <w:jc w:val="both"/>
        <w:rPr>
          <w:rFonts w:ascii="Arial" w:hAnsi="Arial" w:cs="Arial"/>
          <w:sz w:val="22"/>
          <w:lang w:val="es-ES"/>
        </w:rPr>
      </w:pPr>
    </w:p>
    <w:p w14:paraId="5C7D5B85" w14:textId="4A786B70" w:rsidR="00E13B05" w:rsidRPr="00B26FA9" w:rsidRDefault="00E13B05" w:rsidP="00E13B05">
      <w:pPr>
        <w:spacing w:after="120" w:line="276" w:lineRule="auto"/>
        <w:ind w:firstLine="709"/>
        <w:jc w:val="both"/>
        <w:rPr>
          <w:rFonts w:ascii="Arial" w:hAnsi="Arial" w:cs="Arial"/>
          <w:sz w:val="22"/>
          <w:lang w:val="es-ES"/>
        </w:rPr>
      </w:pPr>
      <w:r w:rsidRPr="00B26FA9">
        <w:rPr>
          <w:rFonts w:ascii="Arial" w:hAnsi="Arial" w:cs="Arial"/>
          <w:sz w:val="22"/>
          <w:lang w:val="es-ES"/>
        </w:rPr>
        <w:t xml:space="preserve">Con base en lo dicho puede afirmarse que las normas vigentes en materia de contratación estatal prevén que el acto de adjudicación es por regla general irrevocable, salvo en las dos situaciones </w:t>
      </w:r>
      <w:r w:rsidR="00D65A57" w:rsidRPr="00B26FA9">
        <w:rPr>
          <w:rFonts w:ascii="Arial" w:hAnsi="Arial" w:cs="Arial"/>
          <w:sz w:val="22"/>
          <w:lang w:val="es-ES"/>
        </w:rPr>
        <w:t xml:space="preserve">previstas </w:t>
      </w:r>
      <w:r w:rsidRPr="00B26FA9">
        <w:rPr>
          <w:rFonts w:ascii="Arial" w:hAnsi="Arial" w:cs="Arial"/>
          <w:sz w:val="22"/>
          <w:lang w:val="es-ES"/>
        </w:rPr>
        <w:t>por el artículo 9 de la Ley 1150 de 2007, en cuyo caso la entidad estatal podrá revocar</w:t>
      </w:r>
      <w:r w:rsidR="00DE0D2B" w:rsidRPr="00B26FA9">
        <w:rPr>
          <w:rFonts w:ascii="Arial" w:hAnsi="Arial" w:cs="Arial"/>
          <w:sz w:val="22"/>
          <w:lang w:val="es-ES"/>
        </w:rPr>
        <w:t>lo</w:t>
      </w:r>
      <w:r w:rsidRPr="00B26FA9">
        <w:rPr>
          <w:rFonts w:ascii="Arial" w:hAnsi="Arial" w:cs="Arial"/>
          <w:sz w:val="22"/>
          <w:lang w:val="es-ES"/>
        </w:rPr>
        <w:t>.</w:t>
      </w:r>
      <w:r w:rsidR="00D04622" w:rsidRPr="00B26FA9">
        <w:rPr>
          <w:rFonts w:ascii="Arial" w:hAnsi="Arial" w:cs="Arial"/>
          <w:sz w:val="22"/>
          <w:lang w:val="es-ES"/>
        </w:rPr>
        <w:t xml:space="preserve"> Se considera importante hacer énfasis </w:t>
      </w:r>
      <w:r w:rsidR="000514E7" w:rsidRPr="00B26FA9">
        <w:rPr>
          <w:rFonts w:ascii="Arial" w:hAnsi="Arial" w:cs="Arial"/>
          <w:sz w:val="22"/>
          <w:lang w:val="es-ES"/>
        </w:rPr>
        <w:t xml:space="preserve">en </w:t>
      </w:r>
      <w:r w:rsidR="00D04622" w:rsidRPr="00B26FA9">
        <w:rPr>
          <w:rFonts w:ascii="Arial" w:hAnsi="Arial" w:cs="Arial"/>
          <w:sz w:val="22"/>
          <w:lang w:val="es-ES"/>
        </w:rPr>
        <w:t xml:space="preserve">el hecho de que la norma utiliza el verbo </w:t>
      </w:r>
      <w:r w:rsidR="00D04622" w:rsidRPr="00B26FA9">
        <w:rPr>
          <w:rFonts w:ascii="Arial" w:hAnsi="Arial" w:cs="Arial"/>
          <w:i/>
          <w:iCs/>
          <w:sz w:val="22"/>
          <w:lang w:val="es-ES"/>
        </w:rPr>
        <w:t>podrá</w:t>
      </w:r>
      <w:r w:rsidR="00D04622" w:rsidRPr="00B26FA9">
        <w:rPr>
          <w:rFonts w:ascii="Arial" w:hAnsi="Arial" w:cs="Arial"/>
          <w:sz w:val="22"/>
          <w:lang w:val="es-ES"/>
        </w:rPr>
        <w:t xml:space="preserve">, sin indicación de ningún requisito adicional para el ejercicio de la prerrogativa de revocación del acto de adjudicación. </w:t>
      </w:r>
    </w:p>
    <w:p w14:paraId="502CEA09" w14:textId="6EDF6518" w:rsidR="00E13B05" w:rsidRPr="00B26FA9" w:rsidRDefault="00E13B05" w:rsidP="00E13B05">
      <w:pPr>
        <w:spacing w:line="276" w:lineRule="auto"/>
        <w:ind w:firstLine="709"/>
        <w:jc w:val="both"/>
        <w:rPr>
          <w:rFonts w:ascii="Arial" w:hAnsi="Arial" w:cs="Arial"/>
          <w:sz w:val="22"/>
          <w:lang w:val="es-ES"/>
        </w:rPr>
      </w:pPr>
      <w:r w:rsidRPr="00B26FA9">
        <w:rPr>
          <w:rFonts w:ascii="Arial" w:hAnsi="Arial" w:cs="Arial"/>
          <w:sz w:val="22"/>
          <w:lang w:val="es-ES"/>
        </w:rPr>
        <w:t xml:space="preserve">Esta conclusión permanece inalterada a pesar de que </w:t>
      </w:r>
      <w:r w:rsidR="00AA1961" w:rsidRPr="00B26FA9">
        <w:rPr>
          <w:rFonts w:ascii="Arial" w:hAnsi="Arial" w:cs="Arial"/>
          <w:sz w:val="22"/>
          <w:lang w:val="es-ES"/>
        </w:rPr>
        <w:t xml:space="preserve">han cambiado </w:t>
      </w:r>
      <w:r w:rsidRPr="00B26FA9">
        <w:rPr>
          <w:rFonts w:ascii="Arial" w:hAnsi="Arial" w:cs="Arial"/>
          <w:sz w:val="22"/>
          <w:lang w:val="es-ES"/>
        </w:rPr>
        <w:t xml:space="preserve">las reglas de procedimiento administrativo </w:t>
      </w:r>
      <w:r w:rsidR="00DE0D2B" w:rsidRPr="00B26FA9">
        <w:rPr>
          <w:rFonts w:ascii="Arial" w:hAnsi="Arial" w:cs="Arial"/>
          <w:sz w:val="22"/>
          <w:lang w:val="es-ES"/>
        </w:rPr>
        <w:t xml:space="preserve">generales </w:t>
      </w:r>
      <w:r w:rsidRPr="00B26FA9">
        <w:rPr>
          <w:rFonts w:ascii="Arial" w:hAnsi="Arial" w:cs="Arial"/>
          <w:sz w:val="22"/>
          <w:lang w:val="es-ES"/>
        </w:rPr>
        <w:t xml:space="preserve">en materia de </w:t>
      </w:r>
      <w:r w:rsidR="00797104" w:rsidRPr="00B26FA9">
        <w:rPr>
          <w:rFonts w:ascii="Arial" w:hAnsi="Arial" w:cs="Arial"/>
          <w:sz w:val="22"/>
          <w:lang w:val="es-ES"/>
        </w:rPr>
        <w:t>revocatoria de loa actos administrativos</w:t>
      </w:r>
      <w:r w:rsidRPr="00B26FA9">
        <w:rPr>
          <w:rFonts w:ascii="Arial" w:hAnsi="Arial" w:cs="Arial"/>
          <w:sz w:val="22"/>
          <w:lang w:val="es-ES"/>
        </w:rPr>
        <w:t xml:space="preserve">. El CPACA estableció un régimen jurídico para la revocación de actos de carácter particular y concreto mucho más estricto que el contenido en el antiguo CCA y que, en alguna medida, se asemeja al que consagrase en su momento el texto original de la Ley 80 de 1993. En efecto, el artículo 97 de la Ley 1437 de 2007 </w:t>
      </w:r>
      <w:r w:rsidR="00500BD7" w:rsidRPr="00B26FA9">
        <w:rPr>
          <w:rFonts w:ascii="Arial" w:hAnsi="Arial" w:cs="Arial"/>
          <w:sz w:val="22"/>
          <w:lang w:val="es-ES"/>
        </w:rPr>
        <w:t>dispone lo siguiente</w:t>
      </w:r>
      <w:r w:rsidRPr="00B26FA9">
        <w:rPr>
          <w:rFonts w:ascii="Arial" w:hAnsi="Arial" w:cs="Arial"/>
          <w:sz w:val="22"/>
          <w:lang w:val="es-ES"/>
        </w:rPr>
        <w:t>:</w:t>
      </w:r>
    </w:p>
    <w:p w14:paraId="661B4A9C" w14:textId="77777777" w:rsidR="00E13B05" w:rsidRPr="00B26FA9" w:rsidRDefault="00E13B05" w:rsidP="00E13B05">
      <w:pPr>
        <w:ind w:left="709" w:right="760"/>
        <w:jc w:val="both"/>
        <w:rPr>
          <w:rFonts w:ascii="Arial" w:hAnsi="Arial" w:cs="Arial"/>
          <w:sz w:val="21"/>
          <w:szCs w:val="21"/>
          <w:lang w:val="es-ES"/>
        </w:rPr>
      </w:pPr>
    </w:p>
    <w:p w14:paraId="400A3FBA" w14:textId="77777777" w:rsidR="00E13B05" w:rsidRPr="00B26FA9" w:rsidRDefault="00E13B05" w:rsidP="00E13B05">
      <w:pPr>
        <w:ind w:left="709" w:right="760"/>
        <w:jc w:val="both"/>
        <w:rPr>
          <w:rFonts w:ascii="Arial" w:hAnsi="Arial" w:cs="Arial"/>
          <w:sz w:val="21"/>
          <w:szCs w:val="21"/>
          <w:lang w:val="es-ES"/>
        </w:rPr>
      </w:pPr>
      <w:r w:rsidRPr="00B26FA9">
        <w:rPr>
          <w:rFonts w:ascii="Arial" w:hAnsi="Arial" w:cs="Arial"/>
          <w:sz w:val="21"/>
          <w:szCs w:val="21"/>
          <w:lang w:val="es-ES"/>
        </w:rPr>
        <w:t>ARTÍCULO 97. REVOCACIÓN DE ACTOS DE CARÁCTER PARTICULAR Y CONCRETO. Salvo las excepciones establecidas en la ley, cuando un acto administrativo, bien sea expreso o ficto, haya creado o modificado una situación jurídica de carácter particular y concreto o reconocido un derecho de igual categoría, no podrá ser revocado sin el consentimiento previo, expreso y escrito del respectivo titular.</w:t>
      </w:r>
    </w:p>
    <w:p w14:paraId="643BA27A" w14:textId="77777777" w:rsidR="00E13B05" w:rsidRPr="00B26FA9" w:rsidRDefault="00E13B05" w:rsidP="00E13B05">
      <w:pPr>
        <w:ind w:left="709" w:right="760"/>
        <w:jc w:val="both"/>
        <w:rPr>
          <w:rFonts w:ascii="Arial" w:hAnsi="Arial" w:cs="Arial"/>
          <w:sz w:val="21"/>
          <w:szCs w:val="21"/>
          <w:lang w:val="es-ES"/>
        </w:rPr>
      </w:pPr>
    </w:p>
    <w:p w14:paraId="5ED50F57" w14:textId="77777777" w:rsidR="00E13B05" w:rsidRPr="00B26FA9" w:rsidRDefault="00E13B05" w:rsidP="00E13B05">
      <w:pPr>
        <w:ind w:left="709" w:right="760"/>
        <w:jc w:val="both"/>
        <w:rPr>
          <w:rFonts w:ascii="Arial" w:hAnsi="Arial" w:cs="Arial"/>
          <w:sz w:val="21"/>
          <w:szCs w:val="21"/>
          <w:lang w:val="es-ES"/>
        </w:rPr>
      </w:pPr>
      <w:r w:rsidRPr="00B26FA9">
        <w:rPr>
          <w:rFonts w:ascii="Arial" w:hAnsi="Arial" w:cs="Arial"/>
          <w:sz w:val="21"/>
          <w:szCs w:val="21"/>
          <w:lang w:val="es-ES"/>
        </w:rPr>
        <w:t>Si el titular niega su consentimiento y la autoridad considera que el acto es contrario a la Constitución o a la ley, deberá demandarlo ante la Jurisdicción de lo Contencioso Administrativo.</w:t>
      </w:r>
    </w:p>
    <w:p w14:paraId="2EBA6176" w14:textId="77777777" w:rsidR="00E13B05" w:rsidRPr="00B26FA9" w:rsidRDefault="00E13B05" w:rsidP="00E13B05">
      <w:pPr>
        <w:ind w:left="709" w:right="760"/>
        <w:jc w:val="both"/>
        <w:rPr>
          <w:rFonts w:ascii="Arial" w:hAnsi="Arial" w:cs="Arial"/>
          <w:sz w:val="21"/>
          <w:szCs w:val="21"/>
          <w:lang w:val="es-ES"/>
        </w:rPr>
      </w:pPr>
    </w:p>
    <w:p w14:paraId="3F39B213" w14:textId="77777777" w:rsidR="00E13B05" w:rsidRPr="00B26FA9" w:rsidRDefault="00E13B05" w:rsidP="00E13B05">
      <w:pPr>
        <w:ind w:left="709" w:right="760"/>
        <w:jc w:val="both"/>
        <w:rPr>
          <w:rFonts w:ascii="Arial" w:hAnsi="Arial" w:cs="Arial"/>
          <w:sz w:val="21"/>
          <w:szCs w:val="21"/>
          <w:lang w:val="es-ES"/>
        </w:rPr>
      </w:pPr>
      <w:r w:rsidRPr="00B26FA9">
        <w:rPr>
          <w:rFonts w:ascii="Arial" w:hAnsi="Arial" w:cs="Arial"/>
          <w:sz w:val="21"/>
          <w:szCs w:val="21"/>
          <w:lang w:val="es-ES"/>
        </w:rPr>
        <w:t>Si la Administración considera que el acto ocurrió por medios ilegales o fraudulentos lo demandará sin acudir al procedimiento previo de conciliación y solicitará al juez su suspensión provisional.</w:t>
      </w:r>
    </w:p>
    <w:p w14:paraId="23716450" w14:textId="77777777" w:rsidR="00E13B05" w:rsidRPr="00B26FA9" w:rsidRDefault="00E13B05" w:rsidP="00E13B05">
      <w:pPr>
        <w:ind w:left="709" w:right="760"/>
        <w:jc w:val="both"/>
        <w:rPr>
          <w:rFonts w:ascii="Arial" w:hAnsi="Arial" w:cs="Arial"/>
          <w:sz w:val="21"/>
          <w:szCs w:val="21"/>
          <w:lang w:val="es-ES"/>
        </w:rPr>
      </w:pPr>
    </w:p>
    <w:p w14:paraId="502209A2" w14:textId="77777777" w:rsidR="00E13B05" w:rsidRPr="00B26FA9" w:rsidRDefault="00E13B05" w:rsidP="00E13B05">
      <w:pPr>
        <w:ind w:left="709" w:right="760"/>
        <w:jc w:val="both"/>
        <w:rPr>
          <w:rFonts w:ascii="Arial" w:hAnsi="Arial" w:cs="Arial"/>
          <w:sz w:val="21"/>
          <w:szCs w:val="21"/>
          <w:lang w:val="es-ES"/>
        </w:rPr>
      </w:pPr>
      <w:r w:rsidRPr="00B26FA9">
        <w:rPr>
          <w:rFonts w:ascii="Arial" w:hAnsi="Arial" w:cs="Arial"/>
          <w:sz w:val="21"/>
          <w:szCs w:val="21"/>
          <w:lang w:val="es-ES"/>
        </w:rPr>
        <w:t>PARÁGRAFO. En el trámite de la revocación directa se garantizarán los derechos de audiencia y defensa.</w:t>
      </w:r>
    </w:p>
    <w:p w14:paraId="44D86B03" w14:textId="77777777" w:rsidR="00E13B05" w:rsidRPr="00B26FA9" w:rsidRDefault="00E13B05" w:rsidP="00CC7D3C">
      <w:pPr>
        <w:spacing w:line="276" w:lineRule="auto"/>
        <w:jc w:val="both"/>
        <w:rPr>
          <w:rFonts w:ascii="Arial" w:hAnsi="Arial" w:cs="Arial"/>
          <w:sz w:val="22"/>
          <w:lang w:val="es-ES"/>
        </w:rPr>
      </w:pPr>
    </w:p>
    <w:p w14:paraId="3D8E1FCA" w14:textId="1FF1AC4D" w:rsidR="00D04622" w:rsidRPr="00B26FA9" w:rsidRDefault="00E13B05" w:rsidP="00E13B05">
      <w:pPr>
        <w:spacing w:after="120" w:line="276" w:lineRule="auto"/>
        <w:jc w:val="both"/>
        <w:rPr>
          <w:rFonts w:ascii="Arial" w:hAnsi="Arial" w:cs="Arial"/>
          <w:sz w:val="22"/>
          <w:lang w:val="es-ES"/>
        </w:rPr>
      </w:pPr>
      <w:r w:rsidRPr="00B26FA9">
        <w:rPr>
          <w:rFonts w:ascii="Arial" w:hAnsi="Arial" w:cs="Arial"/>
          <w:sz w:val="22"/>
          <w:lang w:val="es-ES"/>
        </w:rPr>
        <w:tab/>
        <w:t xml:space="preserve">Son varios los aspectos de esta norma sobre los cuales debe llamarse la atención. </w:t>
      </w:r>
      <w:r w:rsidR="006E4479" w:rsidRPr="00B26FA9">
        <w:rPr>
          <w:rFonts w:ascii="Arial" w:hAnsi="Arial" w:cs="Arial"/>
          <w:sz w:val="22"/>
          <w:lang w:val="es-ES"/>
        </w:rPr>
        <w:t>E</w:t>
      </w:r>
      <w:r w:rsidRPr="00B26FA9">
        <w:rPr>
          <w:rFonts w:ascii="Arial" w:hAnsi="Arial" w:cs="Arial"/>
          <w:sz w:val="22"/>
          <w:lang w:val="es-ES"/>
        </w:rPr>
        <w:t xml:space="preserve">l artículo claramente prevé una regla general y «absoluta» de irrevocabilidad, pues ningún acto puede ser revocado, en aplicación del CPACA, sin consentimiento previo, expreso y escrito del respectivo titular. </w:t>
      </w:r>
      <w:r w:rsidR="00D04622" w:rsidRPr="00B26FA9">
        <w:rPr>
          <w:rFonts w:ascii="Arial" w:hAnsi="Arial" w:cs="Arial"/>
          <w:sz w:val="22"/>
          <w:lang w:val="es-ES"/>
        </w:rPr>
        <w:t>Ello es así</w:t>
      </w:r>
      <w:r w:rsidR="006E4479" w:rsidRPr="00B26FA9">
        <w:rPr>
          <w:rFonts w:ascii="Arial" w:hAnsi="Arial" w:cs="Arial"/>
          <w:sz w:val="22"/>
          <w:lang w:val="es-ES"/>
        </w:rPr>
        <w:t xml:space="preserve"> incluso si el acto ocurrió por medio</w:t>
      </w:r>
      <w:r w:rsidR="00DE0D2B" w:rsidRPr="00B26FA9">
        <w:rPr>
          <w:rFonts w:ascii="Arial" w:hAnsi="Arial" w:cs="Arial"/>
          <w:sz w:val="22"/>
          <w:lang w:val="es-ES"/>
        </w:rPr>
        <w:t>s</w:t>
      </w:r>
      <w:r w:rsidR="006E4479" w:rsidRPr="00B26FA9">
        <w:rPr>
          <w:rFonts w:ascii="Arial" w:hAnsi="Arial" w:cs="Arial"/>
          <w:sz w:val="22"/>
          <w:lang w:val="es-ES"/>
        </w:rPr>
        <w:t xml:space="preserve"> ilegales, en cuyo caso solamente se autoriza a la </w:t>
      </w:r>
      <w:r w:rsidR="00025C9E" w:rsidRPr="00B26FA9">
        <w:rPr>
          <w:rFonts w:ascii="Arial" w:hAnsi="Arial" w:cs="Arial"/>
          <w:sz w:val="22"/>
          <w:lang w:val="es-ES"/>
        </w:rPr>
        <w:t>A</w:t>
      </w:r>
      <w:r w:rsidR="006E4479" w:rsidRPr="00B26FA9">
        <w:rPr>
          <w:rFonts w:ascii="Arial" w:hAnsi="Arial" w:cs="Arial"/>
          <w:sz w:val="22"/>
          <w:lang w:val="es-ES"/>
        </w:rPr>
        <w:t xml:space="preserve">dministración a no acudir al procedimiento previo de conciliación y a solicitar al juez su suspensión provisional. Las reglas del CPACA tampoco establecieron excepción, como lo hiciera el CCA, para los actos administrativos fictos </w:t>
      </w:r>
      <w:r w:rsidR="006E4479" w:rsidRPr="00B26FA9">
        <w:rPr>
          <w:rFonts w:ascii="Arial" w:hAnsi="Arial" w:cs="Arial"/>
          <w:sz w:val="22"/>
          <w:lang w:val="es-ES"/>
        </w:rPr>
        <w:lastRenderedPageBreak/>
        <w:t>producidos como consecuencia de un silencio administrativo positivo</w:t>
      </w:r>
      <w:r w:rsidR="00DE0D2B" w:rsidRPr="00B26FA9">
        <w:rPr>
          <w:rFonts w:ascii="Arial" w:hAnsi="Arial" w:cs="Arial"/>
          <w:sz w:val="22"/>
          <w:lang w:val="es-ES"/>
        </w:rPr>
        <w:t xml:space="preserve"> y en los cuales se evidenciaba una causal de revocación</w:t>
      </w:r>
      <w:r w:rsidR="006E4479" w:rsidRPr="00B26FA9">
        <w:rPr>
          <w:rFonts w:ascii="Arial" w:hAnsi="Arial" w:cs="Arial"/>
          <w:sz w:val="22"/>
          <w:lang w:val="es-ES"/>
        </w:rPr>
        <w:t xml:space="preserve">. </w:t>
      </w:r>
    </w:p>
    <w:p w14:paraId="44E6BE74" w14:textId="2B15EBBF" w:rsidR="006E4479" w:rsidRPr="00B26FA9" w:rsidRDefault="006E4479" w:rsidP="00B26FA9">
      <w:pPr>
        <w:spacing w:after="120" w:line="276" w:lineRule="auto"/>
        <w:ind w:firstLine="720"/>
        <w:jc w:val="both"/>
        <w:rPr>
          <w:rFonts w:ascii="Arial" w:hAnsi="Arial" w:cs="Arial"/>
          <w:sz w:val="22"/>
          <w:lang w:val="es-ES"/>
        </w:rPr>
      </w:pPr>
      <w:r w:rsidRPr="00B26FA9">
        <w:rPr>
          <w:rFonts w:ascii="Arial" w:hAnsi="Arial" w:cs="Arial"/>
          <w:sz w:val="22"/>
          <w:lang w:val="es-ES"/>
        </w:rPr>
        <w:t>En todos los casos</w:t>
      </w:r>
      <w:r w:rsidR="00D04622" w:rsidRPr="00B26FA9">
        <w:rPr>
          <w:rFonts w:ascii="Arial" w:hAnsi="Arial" w:cs="Arial"/>
          <w:sz w:val="22"/>
          <w:lang w:val="es-ES"/>
        </w:rPr>
        <w:t xml:space="preserve"> en los cuales la norma aplicable sea el CPACA</w:t>
      </w:r>
      <w:r w:rsidRPr="00B26FA9">
        <w:rPr>
          <w:rFonts w:ascii="Arial" w:hAnsi="Arial" w:cs="Arial"/>
          <w:sz w:val="22"/>
          <w:lang w:val="es-ES"/>
        </w:rPr>
        <w:t>, entonces, se debe recurrir a demandar el acto administrativo de carácter particular cuando quiera que no se obtenga la autorización expresa del titular para proceder a la revocación. Dicho ello, no puede perderse de vista que la primera frase del artículo 97 del CPACA es «salvo las excepciones establecidas en la ley». Esto quiere decir que la ley puede contemplar en normas especiales «excepciones» a la regla absoluta de irrevocabilidad</w:t>
      </w:r>
      <w:r w:rsidR="00E61DBC" w:rsidRPr="00B26FA9">
        <w:rPr>
          <w:rFonts w:ascii="Arial" w:hAnsi="Arial" w:cs="Arial"/>
          <w:sz w:val="22"/>
          <w:lang w:val="es-ES"/>
        </w:rPr>
        <w:t xml:space="preserve"> sin el consentimiento del destinatario del acto</w:t>
      </w:r>
      <w:r w:rsidRPr="00B26FA9">
        <w:rPr>
          <w:rFonts w:ascii="Arial" w:hAnsi="Arial" w:cs="Arial"/>
          <w:sz w:val="22"/>
          <w:lang w:val="es-ES"/>
        </w:rPr>
        <w:t xml:space="preserve"> que contiene el Código en mención. </w:t>
      </w:r>
    </w:p>
    <w:p w14:paraId="3B4B117F" w14:textId="02A4C644" w:rsidR="00D04622" w:rsidRPr="00B26FA9" w:rsidRDefault="006E4479" w:rsidP="00E13B05">
      <w:pPr>
        <w:spacing w:after="120" w:line="276" w:lineRule="auto"/>
        <w:jc w:val="both"/>
        <w:rPr>
          <w:rFonts w:ascii="Arial" w:hAnsi="Arial" w:cs="Arial"/>
          <w:sz w:val="22"/>
          <w:lang w:val="es-ES"/>
        </w:rPr>
      </w:pPr>
      <w:r w:rsidRPr="00B26FA9">
        <w:rPr>
          <w:rFonts w:ascii="Arial" w:hAnsi="Arial" w:cs="Arial"/>
          <w:sz w:val="22"/>
          <w:lang w:val="es-ES"/>
        </w:rPr>
        <w:tab/>
        <w:t xml:space="preserve">Esta regla del artículo 97 </w:t>
      </w:r>
      <w:proofErr w:type="spellStart"/>
      <w:r w:rsidRPr="00B26FA9">
        <w:rPr>
          <w:rFonts w:ascii="Arial" w:hAnsi="Arial" w:cs="Arial"/>
          <w:i/>
          <w:iCs/>
          <w:sz w:val="22"/>
          <w:lang w:val="es-ES"/>
        </w:rPr>
        <w:t>ibídem</w:t>
      </w:r>
      <w:proofErr w:type="spellEnd"/>
      <w:r w:rsidRPr="00B26FA9">
        <w:rPr>
          <w:rFonts w:ascii="Arial" w:hAnsi="Arial" w:cs="Arial"/>
          <w:i/>
          <w:iCs/>
          <w:sz w:val="22"/>
          <w:lang w:val="es-ES"/>
        </w:rPr>
        <w:t xml:space="preserve"> </w:t>
      </w:r>
      <w:r w:rsidRPr="00B26FA9">
        <w:rPr>
          <w:rFonts w:ascii="Arial" w:hAnsi="Arial" w:cs="Arial"/>
          <w:sz w:val="22"/>
          <w:lang w:val="es-ES"/>
        </w:rPr>
        <w:t xml:space="preserve">se ajusta perfectamente a la lógica de procedimiento general que tiene el CPACA, cuyas </w:t>
      </w:r>
      <w:proofErr w:type="gramStart"/>
      <w:r w:rsidRPr="00B26FA9">
        <w:rPr>
          <w:rFonts w:ascii="Arial" w:hAnsi="Arial" w:cs="Arial"/>
          <w:sz w:val="22"/>
          <w:lang w:val="es-ES"/>
        </w:rPr>
        <w:t xml:space="preserve">funciones  </w:t>
      </w:r>
      <w:r w:rsidR="00D04622" w:rsidRPr="00B26FA9">
        <w:rPr>
          <w:rFonts w:ascii="Arial" w:hAnsi="Arial" w:cs="Arial"/>
          <w:sz w:val="22"/>
          <w:lang w:val="es-ES"/>
        </w:rPr>
        <w:t>son</w:t>
      </w:r>
      <w:proofErr w:type="gramEnd"/>
      <w:r w:rsidRPr="00B26FA9">
        <w:rPr>
          <w:rFonts w:ascii="Arial" w:hAnsi="Arial" w:cs="Arial"/>
          <w:sz w:val="22"/>
          <w:lang w:val="es-ES"/>
        </w:rPr>
        <w:t xml:space="preserve"> servir como fuente para llenar vacíos en leyes especiales sobre procedimientos, y </w:t>
      </w:r>
      <w:r w:rsidR="00DA6886" w:rsidRPr="00B26FA9">
        <w:rPr>
          <w:rFonts w:ascii="Arial" w:hAnsi="Arial" w:cs="Arial"/>
          <w:sz w:val="22"/>
          <w:lang w:val="es-ES"/>
        </w:rPr>
        <w:t>ser aplicadas</w:t>
      </w:r>
      <w:r w:rsidRPr="00B26FA9">
        <w:rPr>
          <w:rFonts w:ascii="Arial" w:hAnsi="Arial" w:cs="Arial"/>
          <w:sz w:val="22"/>
          <w:lang w:val="es-ES"/>
        </w:rPr>
        <w:t xml:space="preserve"> ante la ausencia total de una norma especial. </w:t>
      </w:r>
      <w:r w:rsidR="00D04622" w:rsidRPr="00B26FA9">
        <w:rPr>
          <w:rFonts w:ascii="Arial" w:hAnsi="Arial" w:cs="Arial"/>
          <w:sz w:val="22"/>
          <w:lang w:val="es-ES"/>
        </w:rPr>
        <w:t>En ese orden de ideas, si una norma especial prevé la posibilidad de realizar la revocación directa, no será necesario recurrir a las normas generales de procedimiento, pues</w:t>
      </w:r>
      <w:r w:rsidR="00BC6332" w:rsidRPr="00B26FA9">
        <w:rPr>
          <w:rFonts w:ascii="Arial" w:hAnsi="Arial" w:cs="Arial"/>
          <w:sz w:val="22"/>
          <w:lang w:val="es-ES"/>
        </w:rPr>
        <w:t xml:space="preserve"> exist</w:t>
      </w:r>
      <w:r w:rsidR="003E1AB1" w:rsidRPr="00B26FA9">
        <w:rPr>
          <w:rFonts w:ascii="Arial" w:hAnsi="Arial" w:cs="Arial"/>
          <w:sz w:val="22"/>
          <w:lang w:val="es-ES"/>
        </w:rPr>
        <w:t>iría</w:t>
      </w:r>
      <w:r w:rsidR="00D04622" w:rsidRPr="00B26FA9">
        <w:rPr>
          <w:rFonts w:ascii="Arial" w:hAnsi="Arial" w:cs="Arial"/>
          <w:sz w:val="22"/>
          <w:lang w:val="es-ES"/>
        </w:rPr>
        <w:t xml:space="preserve"> una norma especial que </w:t>
      </w:r>
      <w:r w:rsidR="001F205B" w:rsidRPr="00B26FA9">
        <w:rPr>
          <w:rFonts w:ascii="Arial" w:hAnsi="Arial" w:cs="Arial"/>
          <w:sz w:val="22"/>
          <w:lang w:val="es-ES"/>
        </w:rPr>
        <w:t xml:space="preserve">regula </w:t>
      </w:r>
      <w:r w:rsidR="00D04622" w:rsidRPr="00B26FA9">
        <w:rPr>
          <w:rFonts w:ascii="Arial" w:hAnsi="Arial" w:cs="Arial"/>
          <w:sz w:val="22"/>
          <w:lang w:val="es-ES"/>
        </w:rPr>
        <w:t>la materia y no se evidencia la existencia de un vacío que requiera ser llenado.</w:t>
      </w:r>
      <w:r w:rsidR="00540F2C" w:rsidRPr="00B26FA9">
        <w:rPr>
          <w:rFonts w:ascii="Arial" w:hAnsi="Arial" w:cs="Arial"/>
          <w:sz w:val="22"/>
          <w:lang w:val="es-ES"/>
        </w:rPr>
        <w:t xml:space="preserve"> </w:t>
      </w:r>
      <w:r w:rsidR="00D04622" w:rsidRPr="00B26FA9">
        <w:rPr>
          <w:rFonts w:ascii="Arial" w:hAnsi="Arial" w:cs="Arial"/>
          <w:sz w:val="22"/>
          <w:lang w:val="es-ES"/>
        </w:rPr>
        <w:t>La diferencia en el régimen jurídico contenido en las normas del CPACA y de la Ley 1150 de 2007 da cuenta del ejercicio de la libertad de configuración del legislador, que adoptó para los dos casos decisiones diferentes</w:t>
      </w:r>
      <w:r w:rsidR="00F66B6B" w:rsidRPr="00B26FA9">
        <w:rPr>
          <w:rFonts w:ascii="Arial" w:hAnsi="Arial" w:cs="Arial"/>
          <w:sz w:val="22"/>
          <w:lang w:val="es-ES"/>
        </w:rPr>
        <w:t xml:space="preserve"> </w:t>
      </w:r>
      <w:r w:rsidR="00D04622" w:rsidRPr="00B26FA9">
        <w:rPr>
          <w:rFonts w:ascii="Arial" w:hAnsi="Arial" w:cs="Arial"/>
          <w:sz w:val="22"/>
          <w:lang w:val="es-ES"/>
        </w:rPr>
        <w:t xml:space="preserve">teniendo en cuenta los intereses públicos en juego y la tensión entre estos y los derechos de los administrados. </w:t>
      </w:r>
    </w:p>
    <w:p w14:paraId="49EB1977" w14:textId="4965BBEE" w:rsidR="00975D1F" w:rsidRPr="00B26FA9" w:rsidRDefault="00975D1F" w:rsidP="00E13B05">
      <w:pPr>
        <w:spacing w:after="120" w:line="276" w:lineRule="auto"/>
        <w:jc w:val="both"/>
        <w:rPr>
          <w:rFonts w:ascii="Arial" w:hAnsi="Arial" w:cs="Arial"/>
          <w:sz w:val="22"/>
          <w:lang w:val="es-ES"/>
        </w:rPr>
      </w:pPr>
      <w:r w:rsidRPr="00B26FA9">
        <w:rPr>
          <w:rFonts w:ascii="Arial" w:hAnsi="Arial" w:cs="Arial"/>
          <w:sz w:val="22"/>
          <w:lang w:val="es-ES"/>
        </w:rPr>
        <w:tab/>
        <w:t xml:space="preserve">Con base en las anteriores consideraciones es posible concluir </w:t>
      </w:r>
      <w:proofErr w:type="gramStart"/>
      <w:r w:rsidRPr="00B26FA9">
        <w:rPr>
          <w:rFonts w:ascii="Arial" w:hAnsi="Arial" w:cs="Arial"/>
          <w:sz w:val="22"/>
          <w:lang w:val="es-ES"/>
        </w:rPr>
        <w:t>que</w:t>
      </w:r>
      <w:proofErr w:type="gramEnd"/>
      <w:r w:rsidRPr="00B26FA9">
        <w:rPr>
          <w:rFonts w:ascii="Arial" w:hAnsi="Arial" w:cs="Arial"/>
          <w:sz w:val="22"/>
          <w:lang w:val="es-ES"/>
        </w:rPr>
        <w:t xml:space="preserve"> para revocar el acto administrativo de adjudicación de un contrato estatal, cuando se verifique alguna de las dos causales que lo permiten</w:t>
      </w:r>
      <w:r w:rsidR="002157F8" w:rsidRPr="00B26FA9">
        <w:rPr>
          <w:rFonts w:ascii="Arial" w:hAnsi="Arial" w:cs="Arial"/>
          <w:sz w:val="22"/>
          <w:lang w:val="es-ES"/>
        </w:rPr>
        <w:t>,</w:t>
      </w:r>
      <w:r w:rsidRPr="00B26FA9">
        <w:rPr>
          <w:rFonts w:ascii="Arial" w:hAnsi="Arial" w:cs="Arial"/>
          <w:sz w:val="22"/>
          <w:lang w:val="es-ES"/>
        </w:rPr>
        <w:t xml:space="preserve"> según el artículo 9, inciso tercero, de la Ley 1150 de 2007</w:t>
      </w:r>
      <w:r w:rsidR="002157F8" w:rsidRPr="00B26FA9">
        <w:rPr>
          <w:rFonts w:ascii="Arial" w:hAnsi="Arial" w:cs="Arial"/>
          <w:sz w:val="22"/>
          <w:lang w:val="es-ES"/>
        </w:rPr>
        <w:t>,</w:t>
      </w:r>
      <w:r w:rsidRPr="00B26FA9">
        <w:rPr>
          <w:rFonts w:ascii="Arial" w:hAnsi="Arial" w:cs="Arial"/>
          <w:sz w:val="22"/>
          <w:lang w:val="es-ES"/>
        </w:rPr>
        <w:t xml:space="preserve"> no es necesario obtener «consentimiento previo, expreso y escrito del respectivo» adjudicatario</w:t>
      </w:r>
      <w:r w:rsidR="002157F8" w:rsidRPr="00B26FA9">
        <w:rPr>
          <w:rFonts w:ascii="Arial" w:hAnsi="Arial" w:cs="Arial"/>
          <w:sz w:val="22"/>
          <w:lang w:val="es-ES"/>
        </w:rPr>
        <w:t>,</w:t>
      </w:r>
      <w:r w:rsidRPr="00B26FA9">
        <w:rPr>
          <w:rFonts w:ascii="Arial" w:hAnsi="Arial" w:cs="Arial"/>
          <w:sz w:val="22"/>
          <w:lang w:val="es-ES"/>
        </w:rPr>
        <w:t xml:space="preserve"> como lo ordena el artículo 97 del CPACA. Lo anterior es así, pues el artículo 9 </w:t>
      </w:r>
      <w:r w:rsidR="006F0AC2" w:rsidRPr="00B26FA9">
        <w:rPr>
          <w:rFonts w:ascii="Arial" w:hAnsi="Arial" w:cs="Arial"/>
          <w:sz w:val="22"/>
          <w:lang w:val="es-ES"/>
        </w:rPr>
        <w:t xml:space="preserve">de la Ley 1150 de 2007 </w:t>
      </w:r>
      <w:r w:rsidRPr="00B26FA9">
        <w:rPr>
          <w:rFonts w:ascii="Arial" w:hAnsi="Arial" w:cs="Arial"/>
          <w:sz w:val="22"/>
          <w:lang w:val="es-ES"/>
        </w:rPr>
        <w:t>consagra un régimen especial de revocatoria directa del acto de adjudicación que no exige permiso del titular</w:t>
      </w:r>
      <w:r w:rsidR="00DE0D2B" w:rsidRPr="00B26FA9">
        <w:rPr>
          <w:rFonts w:ascii="Arial" w:hAnsi="Arial" w:cs="Arial"/>
          <w:sz w:val="22"/>
          <w:lang w:val="es-ES"/>
        </w:rPr>
        <w:t>.</w:t>
      </w:r>
      <w:r w:rsidRPr="00B26FA9">
        <w:rPr>
          <w:rFonts w:ascii="Arial" w:hAnsi="Arial" w:cs="Arial"/>
          <w:sz w:val="22"/>
          <w:lang w:val="es-ES"/>
        </w:rPr>
        <w:t xml:space="preserve"> </w:t>
      </w:r>
      <w:r w:rsidR="00DE0D2B" w:rsidRPr="00B26FA9">
        <w:rPr>
          <w:rFonts w:ascii="Arial" w:hAnsi="Arial" w:cs="Arial"/>
          <w:sz w:val="22"/>
          <w:lang w:val="es-ES"/>
        </w:rPr>
        <w:t>L</w:t>
      </w:r>
      <w:r w:rsidRPr="00B26FA9">
        <w:rPr>
          <w:rFonts w:ascii="Arial" w:hAnsi="Arial" w:cs="Arial"/>
          <w:sz w:val="22"/>
          <w:lang w:val="es-ES"/>
        </w:rPr>
        <w:t xml:space="preserve">a ausencia de una regla en ese sentido, en </w:t>
      </w:r>
      <w:r w:rsidR="000376FA" w:rsidRPr="00B26FA9">
        <w:rPr>
          <w:rFonts w:ascii="Arial" w:hAnsi="Arial" w:cs="Arial"/>
          <w:sz w:val="22"/>
          <w:lang w:val="es-ES"/>
        </w:rPr>
        <w:t xml:space="preserve">el entendido </w:t>
      </w:r>
      <w:r w:rsidRPr="00B26FA9">
        <w:rPr>
          <w:rFonts w:ascii="Arial" w:hAnsi="Arial" w:cs="Arial"/>
          <w:sz w:val="22"/>
          <w:lang w:val="es-ES"/>
        </w:rPr>
        <w:t>de esta Subdirección, no puede interpretarse como un vacío que deba ser llenado con el CPACA, sino como un régimen jurídico diferente</w:t>
      </w:r>
      <w:r w:rsidR="00A11A45" w:rsidRPr="00B26FA9">
        <w:rPr>
          <w:rFonts w:ascii="Arial" w:hAnsi="Arial" w:cs="Arial"/>
          <w:sz w:val="22"/>
          <w:lang w:val="es-ES"/>
        </w:rPr>
        <w:t>:</w:t>
      </w:r>
      <w:r w:rsidRPr="00B26FA9">
        <w:rPr>
          <w:rFonts w:ascii="Arial" w:hAnsi="Arial" w:cs="Arial"/>
          <w:sz w:val="22"/>
          <w:lang w:val="es-ES"/>
        </w:rPr>
        <w:t xml:space="preserve"> </w:t>
      </w:r>
      <w:r w:rsidR="00A11A45" w:rsidRPr="00B26FA9">
        <w:rPr>
          <w:rFonts w:ascii="Arial" w:hAnsi="Arial" w:cs="Arial"/>
          <w:sz w:val="22"/>
          <w:lang w:val="es-ES"/>
        </w:rPr>
        <w:t>s</w:t>
      </w:r>
      <w:r w:rsidRPr="00B26FA9">
        <w:rPr>
          <w:rFonts w:ascii="Arial" w:hAnsi="Arial" w:cs="Arial"/>
          <w:sz w:val="22"/>
          <w:lang w:val="es-ES"/>
        </w:rPr>
        <w:t>ituación análoga a la que en su momento ocurría con los regímenes de la Ley 80 de 1993 y el CCA.</w:t>
      </w:r>
    </w:p>
    <w:p w14:paraId="4679C9DB" w14:textId="67897AFE" w:rsidR="007D11CB" w:rsidRPr="00B26FA9" w:rsidRDefault="00975D1F" w:rsidP="00B26FA9">
      <w:pPr>
        <w:spacing w:line="276" w:lineRule="auto"/>
        <w:jc w:val="both"/>
        <w:rPr>
          <w:rFonts w:ascii="Arial" w:hAnsi="Arial" w:cs="Arial"/>
          <w:sz w:val="22"/>
          <w:lang w:val="es-ES"/>
        </w:rPr>
      </w:pPr>
      <w:r w:rsidRPr="00B26FA9">
        <w:rPr>
          <w:rFonts w:ascii="Arial" w:hAnsi="Arial" w:cs="Arial"/>
          <w:sz w:val="22"/>
          <w:lang w:val="es-ES"/>
        </w:rPr>
        <w:tab/>
        <w:t xml:space="preserve">Ahora bien, </w:t>
      </w:r>
      <w:r w:rsidR="00AE1330" w:rsidRPr="00B26FA9">
        <w:rPr>
          <w:rFonts w:ascii="Arial" w:hAnsi="Arial" w:cs="Arial"/>
          <w:sz w:val="22"/>
          <w:lang w:val="es-ES"/>
        </w:rPr>
        <w:t>lo anterior quiere decir que</w:t>
      </w:r>
      <w:r w:rsidRPr="00B26FA9">
        <w:rPr>
          <w:rFonts w:ascii="Arial" w:hAnsi="Arial" w:cs="Arial"/>
          <w:sz w:val="22"/>
          <w:lang w:val="es-ES"/>
        </w:rPr>
        <w:t xml:space="preserve">, en términos prácticos, la entidad estatal debe respetar el debido proceso del adjudicatario cuando pretenda establecer si i) ha sobrevenido una causal de inhabilidad e incompatibilidad entre el acto de adjudicación y la suscripción del contrato o </w:t>
      </w:r>
      <w:proofErr w:type="spellStart"/>
      <w:r w:rsidRPr="00B26FA9">
        <w:rPr>
          <w:rFonts w:ascii="Arial" w:hAnsi="Arial" w:cs="Arial"/>
          <w:sz w:val="22"/>
          <w:lang w:val="es-ES"/>
        </w:rPr>
        <w:t>ii</w:t>
      </w:r>
      <w:proofErr w:type="spellEnd"/>
      <w:r w:rsidRPr="00B26FA9">
        <w:rPr>
          <w:rFonts w:ascii="Arial" w:hAnsi="Arial" w:cs="Arial"/>
          <w:sz w:val="22"/>
          <w:lang w:val="es-ES"/>
        </w:rPr>
        <w:t xml:space="preserve">) si el acto de adjudicación se obtuvo por medios ilegales. </w:t>
      </w:r>
      <w:r w:rsidR="00D61080" w:rsidRPr="00B26FA9">
        <w:rPr>
          <w:rFonts w:ascii="Arial" w:hAnsi="Arial" w:cs="Arial"/>
          <w:sz w:val="22"/>
          <w:lang w:val="es-ES"/>
        </w:rPr>
        <w:t xml:space="preserve">En otros términos, </w:t>
      </w:r>
      <w:r w:rsidR="00DE0D2B" w:rsidRPr="00B26FA9">
        <w:rPr>
          <w:rFonts w:ascii="Arial" w:hAnsi="Arial" w:cs="Arial"/>
          <w:sz w:val="22"/>
          <w:lang w:val="es-ES"/>
        </w:rPr>
        <w:t>con el objeto de verificar</w:t>
      </w:r>
      <w:r w:rsidR="00D61080" w:rsidRPr="00B26FA9">
        <w:rPr>
          <w:rFonts w:ascii="Arial" w:hAnsi="Arial" w:cs="Arial"/>
          <w:sz w:val="22"/>
          <w:lang w:val="es-ES"/>
        </w:rPr>
        <w:t xml:space="preserve"> la existencia de alguna de las causales que permite la revocación directa del acto de adjudicación, la entidad estatal debe llevar a cabo un procedimiento administrativo en el cual</w:t>
      </w:r>
      <w:r w:rsidRPr="00B26FA9">
        <w:rPr>
          <w:rFonts w:ascii="Arial" w:hAnsi="Arial" w:cs="Arial"/>
          <w:sz w:val="22"/>
          <w:lang w:val="es-ES"/>
        </w:rPr>
        <w:t xml:space="preserve"> </w:t>
      </w:r>
      <w:r w:rsidR="00D61080" w:rsidRPr="00B26FA9">
        <w:rPr>
          <w:rFonts w:ascii="Arial" w:hAnsi="Arial" w:cs="Arial"/>
          <w:sz w:val="22"/>
          <w:lang w:val="es-ES"/>
        </w:rPr>
        <w:t>se</w:t>
      </w:r>
      <w:r w:rsidRPr="00B26FA9">
        <w:rPr>
          <w:rFonts w:ascii="Arial" w:hAnsi="Arial" w:cs="Arial"/>
          <w:sz w:val="22"/>
          <w:lang w:val="es-ES"/>
        </w:rPr>
        <w:t xml:space="preserve"> respete</w:t>
      </w:r>
      <w:r w:rsidR="00D61080" w:rsidRPr="00B26FA9">
        <w:rPr>
          <w:rFonts w:ascii="Arial" w:hAnsi="Arial" w:cs="Arial"/>
          <w:sz w:val="22"/>
          <w:lang w:val="es-ES"/>
        </w:rPr>
        <w:t>n las garantías de que trata</w:t>
      </w:r>
      <w:r w:rsidRPr="00B26FA9">
        <w:rPr>
          <w:rFonts w:ascii="Arial" w:hAnsi="Arial" w:cs="Arial"/>
          <w:sz w:val="22"/>
          <w:lang w:val="es-ES"/>
        </w:rPr>
        <w:t xml:space="preserve"> el artículo 29 superior y en particular los derechos de audiencia y defensa del adjudicatario</w:t>
      </w:r>
      <w:r w:rsidR="00D61080" w:rsidRPr="00B26FA9">
        <w:rPr>
          <w:rFonts w:ascii="Arial" w:hAnsi="Arial" w:cs="Arial"/>
          <w:sz w:val="22"/>
          <w:lang w:val="es-ES"/>
        </w:rPr>
        <w:t xml:space="preserve">. </w:t>
      </w:r>
      <w:r w:rsidRPr="00B26FA9">
        <w:rPr>
          <w:rFonts w:ascii="Arial" w:hAnsi="Arial" w:cs="Arial"/>
          <w:sz w:val="22"/>
          <w:lang w:val="es-ES"/>
        </w:rPr>
        <w:t>Sin embargo, a la finalización de ese procedimiento administrativo</w:t>
      </w:r>
      <w:r w:rsidR="00D61080" w:rsidRPr="00B26FA9">
        <w:rPr>
          <w:rFonts w:ascii="Arial" w:hAnsi="Arial" w:cs="Arial"/>
          <w:sz w:val="22"/>
          <w:lang w:val="es-ES"/>
        </w:rPr>
        <w:t>,</w:t>
      </w:r>
      <w:r w:rsidRPr="00B26FA9">
        <w:rPr>
          <w:rFonts w:ascii="Arial" w:hAnsi="Arial" w:cs="Arial"/>
          <w:sz w:val="22"/>
          <w:lang w:val="es-ES"/>
        </w:rPr>
        <w:t xml:space="preserve"> si la </w:t>
      </w:r>
      <w:r w:rsidR="005D62CC" w:rsidRPr="00B26FA9">
        <w:rPr>
          <w:rFonts w:ascii="Arial" w:hAnsi="Arial" w:cs="Arial"/>
          <w:sz w:val="22"/>
          <w:lang w:val="es-ES"/>
        </w:rPr>
        <w:t>A</w:t>
      </w:r>
      <w:r w:rsidRPr="00B26FA9">
        <w:rPr>
          <w:rFonts w:ascii="Arial" w:hAnsi="Arial" w:cs="Arial"/>
          <w:sz w:val="22"/>
          <w:lang w:val="es-ES"/>
        </w:rPr>
        <w:t xml:space="preserve">dministración verifica la </w:t>
      </w:r>
      <w:r w:rsidRPr="00B26FA9">
        <w:rPr>
          <w:rFonts w:ascii="Arial" w:hAnsi="Arial" w:cs="Arial"/>
          <w:sz w:val="22"/>
          <w:lang w:val="es-ES"/>
        </w:rPr>
        <w:lastRenderedPageBreak/>
        <w:t>ocurrencia de alguna de estas situaciones</w:t>
      </w:r>
      <w:r w:rsidR="00D61080" w:rsidRPr="00B26FA9">
        <w:rPr>
          <w:rFonts w:ascii="Arial" w:hAnsi="Arial" w:cs="Arial"/>
          <w:sz w:val="22"/>
          <w:lang w:val="es-ES"/>
        </w:rPr>
        <w:t>,</w:t>
      </w:r>
      <w:r w:rsidRPr="00B26FA9">
        <w:rPr>
          <w:rFonts w:ascii="Arial" w:hAnsi="Arial" w:cs="Arial"/>
          <w:sz w:val="22"/>
          <w:lang w:val="es-ES"/>
        </w:rPr>
        <w:t xml:space="preserve"> puede proceder a la revocación del acto administrativo</w:t>
      </w:r>
      <w:r w:rsidR="00DE0D2B" w:rsidRPr="00B26FA9">
        <w:rPr>
          <w:rFonts w:ascii="Arial" w:hAnsi="Arial" w:cs="Arial"/>
          <w:sz w:val="22"/>
          <w:lang w:val="es-ES"/>
        </w:rPr>
        <w:t xml:space="preserve"> de adjudicación</w:t>
      </w:r>
      <w:r w:rsidRPr="00B26FA9">
        <w:rPr>
          <w:rFonts w:ascii="Arial" w:hAnsi="Arial" w:cs="Arial"/>
          <w:sz w:val="22"/>
          <w:lang w:val="es-ES"/>
        </w:rPr>
        <w:t xml:space="preserve"> incluso si el adjudicatario no otorga su consentimiento</w:t>
      </w:r>
      <w:r w:rsidR="00D61080" w:rsidRPr="00B26FA9">
        <w:rPr>
          <w:rFonts w:ascii="Arial" w:hAnsi="Arial" w:cs="Arial"/>
          <w:sz w:val="22"/>
          <w:lang w:val="es-ES"/>
        </w:rPr>
        <w:t xml:space="preserve"> para ello</w:t>
      </w:r>
      <w:r w:rsidRPr="00B26FA9">
        <w:rPr>
          <w:rFonts w:ascii="Arial" w:hAnsi="Arial" w:cs="Arial"/>
          <w:sz w:val="22"/>
          <w:lang w:val="es-ES"/>
        </w:rPr>
        <w:t xml:space="preserve">. </w:t>
      </w:r>
    </w:p>
    <w:p w14:paraId="4941B2DF" w14:textId="789B0B0A" w:rsidR="00D61080" w:rsidRPr="00B26FA9" w:rsidRDefault="00D61080" w:rsidP="00CC7D3C">
      <w:pPr>
        <w:spacing w:line="276" w:lineRule="auto"/>
        <w:ind w:firstLine="720"/>
        <w:jc w:val="both"/>
        <w:rPr>
          <w:rFonts w:ascii="Arial" w:hAnsi="Arial" w:cs="Arial"/>
          <w:sz w:val="22"/>
          <w:lang w:val="es-ES"/>
        </w:rPr>
      </w:pPr>
    </w:p>
    <w:p w14:paraId="6F038161" w14:textId="61ED9037" w:rsidR="00AE1330" w:rsidRPr="00B26FA9" w:rsidRDefault="00AE1330" w:rsidP="00AE1330">
      <w:pPr>
        <w:spacing w:line="276" w:lineRule="auto"/>
        <w:jc w:val="both"/>
        <w:rPr>
          <w:rFonts w:ascii="Arial" w:hAnsi="Arial" w:cs="Arial"/>
          <w:b/>
          <w:sz w:val="22"/>
          <w:lang w:val="es-ES"/>
        </w:rPr>
      </w:pPr>
      <w:r w:rsidRPr="00B26FA9">
        <w:rPr>
          <w:rFonts w:ascii="Arial" w:hAnsi="Arial" w:cs="Arial"/>
          <w:b/>
          <w:sz w:val="22"/>
          <w:lang w:val="es-ES"/>
        </w:rPr>
        <w:t xml:space="preserve">2.2. La aceptación </w:t>
      </w:r>
      <w:r w:rsidR="00895306" w:rsidRPr="00B26FA9">
        <w:rPr>
          <w:rFonts w:ascii="Arial" w:hAnsi="Arial" w:cs="Arial"/>
          <w:b/>
          <w:sz w:val="22"/>
          <w:lang w:val="es-ES"/>
        </w:rPr>
        <w:t>de oferta de entidades con</w:t>
      </w:r>
      <w:r w:rsidR="00761426" w:rsidRPr="00B26FA9">
        <w:rPr>
          <w:rFonts w:ascii="Arial" w:hAnsi="Arial" w:cs="Arial"/>
          <w:b/>
          <w:sz w:val="22"/>
          <w:lang w:val="es-ES"/>
        </w:rPr>
        <w:t xml:space="preserve"> </w:t>
      </w:r>
      <w:r w:rsidR="00895306" w:rsidRPr="00B26FA9">
        <w:rPr>
          <w:rFonts w:ascii="Arial" w:hAnsi="Arial" w:cs="Arial"/>
          <w:b/>
          <w:sz w:val="22"/>
          <w:lang w:val="es-ES"/>
        </w:rPr>
        <w:t xml:space="preserve">régimen exceptuado: </w:t>
      </w:r>
      <w:r w:rsidRPr="00B26FA9">
        <w:rPr>
          <w:rFonts w:ascii="Arial" w:hAnsi="Arial" w:cs="Arial"/>
          <w:b/>
          <w:sz w:val="22"/>
          <w:lang w:val="es-ES"/>
        </w:rPr>
        <w:t xml:space="preserve">acto contractual distinto a la adjudicación del contrato </w:t>
      </w:r>
    </w:p>
    <w:p w14:paraId="747900FC" w14:textId="77777777" w:rsidR="00267D29" w:rsidRPr="00B26FA9" w:rsidRDefault="00267D29" w:rsidP="00AE1330">
      <w:pPr>
        <w:spacing w:line="276" w:lineRule="auto"/>
        <w:jc w:val="both"/>
        <w:rPr>
          <w:rFonts w:ascii="Arial" w:hAnsi="Arial" w:cs="Arial"/>
          <w:sz w:val="22"/>
          <w:lang w:val="es-ES"/>
        </w:rPr>
      </w:pPr>
    </w:p>
    <w:p w14:paraId="690C6C40" w14:textId="160F0288" w:rsidR="00D850F2" w:rsidRPr="00B26FA9" w:rsidRDefault="00D850F2" w:rsidP="00D850F2">
      <w:pPr>
        <w:spacing w:after="120" w:line="276" w:lineRule="auto"/>
        <w:jc w:val="both"/>
        <w:rPr>
          <w:rFonts w:ascii="Arial" w:hAnsi="Arial" w:cs="Arial"/>
          <w:color w:val="0D0D0D" w:themeColor="text1" w:themeTint="F2"/>
          <w:sz w:val="22"/>
          <w:lang w:val="es-ES"/>
        </w:rPr>
      </w:pPr>
      <w:r w:rsidRPr="00B26FA9">
        <w:rPr>
          <w:rFonts w:ascii="Arial" w:hAnsi="Arial" w:cs="Arial"/>
          <w:color w:val="0D0D0D" w:themeColor="text1" w:themeTint="F2"/>
          <w:sz w:val="22"/>
          <w:lang w:val="es-ES"/>
        </w:rPr>
        <w:t>D</w:t>
      </w:r>
      <w:r w:rsidR="002A29EF" w:rsidRPr="00B26FA9">
        <w:rPr>
          <w:rFonts w:ascii="Arial" w:hAnsi="Arial" w:cs="Arial"/>
          <w:color w:val="0D0D0D" w:themeColor="text1" w:themeTint="F2"/>
          <w:sz w:val="22"/>
          <w:lang w:val="es-ES"/>
        </w:rPr>
        <w:t>e acuerdo con</w:t>
      </w:r>
      <w:r w:rsidRPr="00B26FA9">
        <w:rPr>
          <w:rFonts w:ascii="Arial" w:hAnsi="Arial" w:cs="Arial"/>
          <w:color w:val="0D0D0D" w:themeColor="text1" w:themeTint="F2"/>
          <w:sz w:val="22"/>
          <w:lang w:val="es-ES"/>
        </w:rPr>
        <w:t xml:space="preserve"> la Ley 80 de 1993, el contrato estatal se perfecciona cuando las partes alcanzan un acuerdo entre el objeto y el precio, y este se eleva por escrito –art. 41, inc. 1–</w:t>
      </w:r>
      <w:r w:rsidR="002E066B" w:rsidRPr="00B26FA9">
        <w:rPr>
          <w:rFonts w:ascii="Arial" w:hAnsi="Arial" w:cs="Arial"/>
          <w:color w:val="0D0D0D" w:themeColor="text1" w:themeTint="F2"/>
          <w:sz w:val="22"/>
          <w:lang w:val="es-ES"/>
        </w:rPr>
        <w:t>, exceptuando los contratos derivados de la urgencia manifiesta y de mínima cuantía.</w:t>
      </w:r>
      <w:r w:rsidRPr="00B26FA9">
        <w:rPr>
          <w:rFonts w:ascii="Arial" w:hAnsi="Arial" w:cs="Arial"/>
          <w:color w:val="0D0D0D" w:themeColor="text1" w:themeTint="F2"/>
          <w:sz w:val="22"/>
          <w:lang w:val="es-ES"/>
        </w:rPr>
        <w:t xml:space="preserve"> Para la doctrina, la forma solemne de contrato estatal se justifica</w:t>
      </w:r>
      <w:r w:rsidR="00E60EE5" w:rsidRPr="00B26FA9">
        <w:rPr>
          <w:rFonts w:ascii="Arial" w:hAnsi="Arial" w:cs="Arial"/>
          <w:color w:val="0D0D0D" w:themeColor="text1" w:themeTint="F2"/>
          <w:sz w:val="22"/>
          <w:lang w:val="es-ES"/>
        </w:rPr>
        <w:t xml:space="preserve"> </w:t>
      </w:r>
      <w:r w:rsidRPr="00B26FA9">
        <w:rPr>
          <w:rFonts w:ascii="Arial" w:hAnsi="Arial" w:cs="Arial"/>
          <w:color w:val="0D0D0D" w:themeColor="text1" w:themeTint="F2"/>
          <w:sz w:val="22"/>
          <w:lang w:val="es-ES"/>
        </w:rPr>
        <w:t>por razones tanto probatorias como presupuestales, delimitando la aplicación del régimen de nulidades, la teoría del hecho cumplido y del enriquecimiento sin causa</w:t>
      </w:r>
      <w:r w:rsidRPr="00B26FA9">
        <w:rPr>
          <w:rStyle w:val="Refdenotaalpie"/>
          <w:rFonts w:ascii="Arial" w:hAnsi="Arial" w:cs="Arial"/>
          <w:color w:val="0D0D0D" w:themeColor="text1" w:themeTint="F2"/>
          <w:sz w:val="22"/>
          <w:lang w:val="es-ES"/>
        </w:rPr>
        <w:footnoteReference w:id="6"/>
      </w:r>
      <w:r w:rsidRPr="00B26FA9">
        <w:rPr>
          <w:rFonts w:ascii="Arial" w:hAnsi="Arial" w:cs="Arial"/>
          <w:color w:val="0D0D0D" w:themeColor="text1" w:themeTint="F2"/>
          <w:sz w:val="22"/>
          <w:lang w:val="es-ES"/>
        </w:rPr>
        <w:t xml:space="preserve">.  </w:t>
      </w:r>
    </w:p>
    <w:p w14:paraId="2B0132AC" w14:textId="77777777" w:rsidR="00EF30AA" w:rsidRPr="00B26FA9" w:rsidRDefault="00D850F2" w:rsidP="00D850F2">
      <w:pPr>
        <w:spacing w:after="120" w:line="276" w:lineRule="auto"/>
        <w:ind w:firstLine="708"/>
        <w:jc w:val="both"/>
        <w:rPr>
          <w:rFonts w:ascii="Arial" w:hAnsi="Arial" w:cs="Arial"/>
          <w:color w:val="0D0D0D" w:themeColor="text1" w:themeTint="F2"/>
          <w:sz w:val="22"/>
          <w:lang w:val="es-ES"/>
        </w:rPr>
      </w:pPr>
      <w:r w:rsidRPr="00B26FA9">
        <w:rPr>
          <w:rFonts w:ascii="Arial" w:hAnsi="Arial" w:cs="Arial"/>
          <w:color w:val="0D0D0D" w:themeColor="text1" w:themeTint="F2"/>
          <w:sz w:val="22"/>
          <w:lang w:val="es-ES"/>
        </w:rPr>
        <w:t xml:space="preserve">No obstante, la suscripción del contrato supone la adjudicación previa. Este acto administrativo definitivo constituye una decisión motivada de la entidad contratante por la que se concede el derecho a celebrar el contrato al mejor proponente. En otros términos, «La adjudicación es una etapa previa al contrato. No es el contrato sino un acto administrativo </w:t>
      </w:r>
      <w:proofErr w:type="spellStart"/>
      <w:r w:rsidRPr="00B26FA9">
        <w:rPr>
          <w:rFonts w:ascii="Arial" w:hAnsi="Arial" w:cs="Arial"/>
          <w:color w:val="0D0D0D" w:themeColor="text1" w:themeTint="F2"/>
          <w:sz w:val="22"/>
          <w:lang w:val="es-ES"/>
        </w:rPr>
        <w:t>pre-contractual</w:t>
      </w:r>
      <w:proofErr w:type="spellEnd"/>
      <w:r w:rsidRPr="00B26FA9">
        <w:rPr>
          <w:rFonts w:ascii="Arial" w:hAnsi="Arial" w:cs="Arial"/>
          <w:color w:val="0D0D0D" w:themeColor="text1" w:themeTint="F2"/>
          <w:sz w:val="22"/>
          <w:lang w:val="es-ES"/>
        </w:rPr>
        <w:t xml:space="preserve"> que declara la propuesta aceptable y por el cual el licitante se obliga a efectuar los actos integrativos del procedimiento y formalización contractual»</w:t>
      </w:r>
      <w:r w:rsidRPr="00B26FA9">
        <w:rPr>
          <w:rStyle w:val="Refdenotaalpie"/>
          <w:rFonts w:ascii="Arial" w:hAnsi="Arial" w:cs="Arial"/>
          <w:color w:val="0D0D0D" w:themeColor="text1" w:themeTint="F2"/>
          <w:sz w:val="22"/>
          <w:lang w:val="es-ES"/>
        </w:rPr>
        <w:footnoteReference w:id="7"/>
      </w:r>
      <w:r w:rsidRPr="00B26FA9">
        <w:rPr>
          <w:rFonts w:ascii="Arial" w:hAnsi="Arial" w:cs="Arial"/>
          <w:color w:val="0D0D0D" w:themeColor="text1" w:themeTint="F2"/>
          <w:sz w:val="22"/>
          <w:lang w:val="es-ES"/>
        </w:rPr>
        <w:t xml:space="preserve">. </w:t>
      </w:r>
    </w:p>
    <w:p w14:paraId="1CA1C272" w14:textId="69A6F457" w:rsidR="00D850F2" w:rsidRPr="00B26FA9" w:rsidRDefault="00D850F2" w:rsidP="00D850F2">
      <w:pPr>
        <w:spacing w:after="120" w:line="276" w:lineRule="auto"/>
        <w:ind w:firstLine="708"/>
        <w:jc w:val="both"/>
        <w:rPr>
          <w:rFonts w:ascii="Arial" w:hAnsi="Arial" w:cs="Arial"/>
          <w:color w:val="0D0D0D" w:themeColor="text1" w:themeTint="F2"/>
          <w:sz w:val="22"/>
          <w:lang w:val="es-ES"/>
        </w:rPr>
      </w:pPr>
      <w:r w:rsidRPr="00B26FA9">
        <w:rPr>
          <w:rFonts w:ascii="Arial" w:hAnsi="Arial" w:cs="Arial"/>
          <w:color w:val="0D0D0D" w:themeColor="text1" w:themeTint="F2"/>
          <w:sz w:val="22"/>
          <w:lang w:val="es-ES"/>
        </w:rPr>
        <w:t xml:space="preserve">En contraste, como sucede actualmente con la mínima cuantía, los contratos entre los particulares nacen a la vida jurídica con la aceptación de la oferta, salvo que </w:t>
      </w:r>
      <w:r w:rsidR="002374A7" w:rsidRPr="00B26FA9">
        <w:rPr>
          <w:rFonts w:ascii="Arial" w:hAnsi="Arial" w:cs="Arial"/>
          <w:color w:val="0D0D0D" w:themeColor="text1" w:themeTint="F2"/>
          <w:sz w:val="22"/>
          <w:lang w:val="es-ES"/>
        </w:rPr>
        <w:t xml:space="preserve">el contrato </w:t>
      </w:r>
      <w:r w:rsidR="006747C2" w:rsidRPr="00B26FA9">
        <w:rPr>
          <w:rFonts w:ascii="Arial" w:hAnsi="Arial" w:cs="Arial"/>
          <w:color w:val="0D0D0D" w:themeColor="text1" w:themeTint="F2"/>
          <w:sz w:val="22"/>
          <w:lang w:val="es-ES"/>
        </w:rPr>
        <w:t xml:space="preserve">sea solemne o real en los términos del </w:t>
      </w:r>
      <w:r w:rsidR="00275FA7" w:rsidRPr="00B26FA9">
        <w:rPr>
          <w:rFonts w:ascii="Arial" w:hAnsi="Arial" w:cs="Arial"/>
          <w:color w:val="0D0D0D" w:themeColor="text1" w:themeTint="F2"/>
          <w:sz w:val="22"/>
          <w:lang w:val="es-ES"/>
        </w:rPr>
        <w:t>artículo 1500</w:t>
      </w:r>
      <w:r w:rsidR="00DA21D8" w:rsidRPr="00B26FA9">
        <w:rPr>
          <w:rFonts w:ascii="Arial" w:hAnsi="Arial" w:cs="Arial"/>
          <w:color w:val="0D0D0D" w:themeColor="text1" w:themeTint="F2"/>
          <w:sz w:val="22"/>
          <w:lang w:val="es-ES"/>
        </w:rPr>
        <w:t xml:space="preserve"> del Código Civil</w:t>
      </w:r>
      <w:r w:rsidRPr="00B26FA9">
        <w:rPr>
          <w:rFonts w:ascii="Arial" w:hAnsi="Arial" w:cs="Arial"/>
          <w:color w:val="0D0D0D" w:themeColor="text1" w:themeTint="F2"/>
          <w:sz w:val="22"/>
          <w:lang w:val="es-ES"/>
        </w:rPr>
        <w:t>. Esta regla incluye las ofertas tanto a persona</w:t>
      </w:r>
      <w:r w:rsidR="0045522C" w:rsidRPr="00B26FA9">
        <w:rPr>
          <w:rFonts w:ascii="Arial" w:hAnsi="Arial" w:cs="Arial"/>
          <w:color w:val="0D0D0D" w:themeColor="text1" w:themeTint="F2"/>
          <w:sz w:val="22"/>
          <w:lang w:val="es-ES"/>
        </w:rPr>
        <w:t>s</w:t>
      </w:r>
      <w:r w:rsidRPr="00B26FA9">
        <w:rPr>
          <w:rFonts w:ascii="Arial" w:hAnsi="Arial" w:cs="Arial"/>
          <w:color w:val="0D0D0D" w:themeColor="text1" w:themeTint="F2"/>
          <w:sz w:val="22"/>
          <w:lang w:val="es-ES"/>
        </w:rPr>
        <w:t xml:space="preserve"> determinadas como indeterminadas. Por ello, el perfeccionamiento por el mutuo acuerdo se extiende al mecanismo de policitación previsto en el artículo 860 del Código de Comercio</w:t>
      </w:r>
      <w:r w:rsidRPr="00B26FA9">
        <w:rPr>
          <w:rStyle w:val="Refdenotaalpie"/>
          <w:rFonts w:ascii="Arial" w:hAnsi="Arial" w:cs="Arial"/>
          <w:color w:val="0D0D0D" w:themeColor="text1" w:themeTint="F2"/>
          <w:sz w:val="22"/>
          <w:lang w:val="es-ES"/>
        </w:rPr>
        <w:footnoteReference w:id="8"/>
      </w:r>
      <w:r w:rsidRPr="00B26FA9">
        <w:rPr>
          <w:rFonts w:ascii="Arial" w:hAnsi="Arial" w:cs="Arial"/>
          <w:color w:val="0D0D0D" w:themeColor="text1" w:themeTint="F2"/>
          <w:sz w:val="22"/>
          <w:lang w:val="es-ES"/>
        </w:rPr>
        <w:t xml:space="preserve">. </w:t>
      </w:r>
    </w:p>
    <w:p w14:paraId="1ED1934B" w14:textId="77777777" w:rsidR="00D850F2" w:rsidRPr="00B26FA9" w:rsidRDefault="00D850F2" w:rsidP="00AE1330">
      <w:pPr>
        <w:spacing w:line="276" w:lineRule="auto"/>
        <w:jc w:val="both"/>
        <w:rPr>
          <w:rFonts w:ascii="Arial" w:hAnsi="Arial" w:cs="Arial"/>
          <w:sz w:val="22"/>
          <w:lang w:val="es-ES"/>
        </w:rPr>
      </w:pPr>
    </w:p>
    <w:p w14:paraId="208B1F2B" w14:textId="6BE4F6F3" w:rsidR="00EC5D0D" w:rsidRPr="00B26FA9" w:rsidRDefault="00A859F1" w:rsidP="00B26FA9">
      <w:pPr>
        <w:spacing w:after="120" w:line="276" w:lineRule="auto"/>
        <w:ind w:firstLine="709"/>
        <w:jc w:val="both"/>
        <w:rPr>
          <w:rFonts w:ascii="Arial" w:hAnsi="Arial" w:cs="Arial"/>
          <w:sz w:val="22"/>
          <w:szCs w:val="22"/>
          <w:lang w:val="es-ES"/>
        </w:rPr>
      </w:pPr>
      <w:r w:rsidRPr="00B26FA9">
        <w:rPr>
          <w:rFonts w:ascii="Arial" w:hAnsi="Arial" w:cs="Arial"/>
          <w:sz w:val="22"/>
          <w:lang w:val="es-ES"/>
        </w:rPr>
        <w:t>Algo similar sucede en los contratos de las entidades del régimen exceptuado</w:t>
      </w:r>
      <w:r w:rsidR="00835A98" w:rsidRPr="00B26FA9">
        <w:rPr>
          <w:rFonts w:ascii="Arial" w:hAnsi="Arial" w:cs="Arial"/>
          <w:sz w:val="22"/>
          <w:lang w:val="es-ES"/>
        </w:rPr>
        <w:t>,</w:t>
      </w:r>
      <w:r w:rsidR="00F958EF" w:rsidRPr="00B26FA9">
        <w:rPr>
          <w:rFonts w:ascii="Arial" w:hAnsi="Arial" w:cs="Arial"/>
          <w:sz w:val="22"/>
          <w:lang w:val="es-ES"/>
        </w:rPr>
        <w:t xml:space="preserve"> pues </w:t>
      </w:r>
      <w:r w:rsidR="0002186A" w:rsidRPr="00B26FA9">
        <w:rPr>
          <w:rFonts w:ascii="Arial" w:hAnsi="Arial" w:cs="Arial"/>
          <w:sz w:val="22"/>
          <w:lang w:val="es-ES"/>
        </w:rPr>
        <w:t>–</w:t>
      </w:r>
      <w:r w:rsidR="00F958EF" w:rsidRPr="00B26FA9">
        <w:rPr>
          <w:rFonts w:ascii="Arial" w:hAnsi="Arial" w:cs="Arial"/>
          <w:sz w:val="22"/>
          <w:lang w:val="es-ES"/>
        </w:rPr>
        <w:t>de conformidad</w:t>
      </w:r>
      <w:r w:rsidR="0002186A" w:rsidRPr="00B26FA9">
        <w:rPr>
          <w:rFonts w:ascii="Arial" w:hAnsi="Arial" w:cs="Arial"/>
          <w:sz w:val="22"/>
          <w:lang w:val="es-ES"/>
        </w:rPr>
        <w:t xml:space="preserve"> con el artículo 13 de la Ley 1150 de 2007</w:t>
      </w:r>
      <w:r w:rsidR="003226AC" w:rsidRPr="00B26FA9">
        <w:rPr>
          <w:rFonts w:ascii="Arial" w:hAnsi="Arial" w:cs="Arial"/>
          <w:sz w:val="22"/>
          <w:lang w:val="es-ES"/>
        </w:rPr>
        <w:t xml:space="preserve">– los mismos están sometidos al derecho privado, sin perjuicio de la aplicación de los principios de la función administrativa, </w:t>
      </w:r>
      <w:r w:rsidR="0007554C" w:rsidRPr="00B26FA9">
        <w:rPr>
          <w:rFonts w:ascii="Arial" w:hAnsi="Arial" w:cs="Arial"/>
          <w:sz w:val="22"/>
          <w:lang w:val="es-ES"/>
        </w:rPr>
        <w:t xml:space="preserve">la gestión fiscal y el régimen de inhabilidades e incompatibilidades. En este contexto, </w:t>
      </w:r>
      <w:r w:rsidR="00080B76" w:rsidRPr="00B26FA9">
        <w:rPr>
          <w:rFonts w:ascii="Arial" w:hAnsi="Arial" w:cs="Arial"/>
          <w:sz w:val="22"/>
          <w:lang w:val="es-ES"/>
        </w:rPr>
        <w:t xml:space="preserve">conforme a la jurisprudencia del consejo </w:t>
      </w:r>
      <w:r w:rsidR="00080B76" w:rsidRPr="00B26FA9">
        <w:rPr>
          <w:rFonts w:ascii="Arial" w:hAnsi="Arial" w:cs="Arial"/>
          <w:sz w:val="22"/>
          <w:szCs w:val="22"/>
          <w:lang w:val="es-ES"/>
        </w:rPr>
        <w:t xml:space="preserve">de Estado, </w:t>
      </w:r>
      <w:r w:rsidR="00E429DF" w:rsidRPr="00B26FA9">
        <w:rPr>
          <w:rFonts w:ascii="Arial" w:hAnsi="Arial" w:cs="Arial"/>
          <w:sz w:val="22"/>
          <w:szCs w:val="22"/>
        </w:rPr>
        <w:t>«</w:t>
      </w:r>
      <w:r w:rsidR="00EC5D0D" w:rsidRPr="00B26FA9">
        <w:rPr>
          <w:rFonts w:ascii="Arial" w:hAnsi="Arial" w:cs="Arial"/>
          <w:sz w:val="22"/>
          <w:szCs w:val="22"/>
        </w:rPr>
        <w:t>La aceptación es un acto jurídico unilateral en el que el destinatario de la propuesta u oferta manifiesta su adhesión o aquiescencia incondicionalmente a los términos de la misma. De conformidad con la ley mercantil sus características son las siguientes: (i) es un acto voluntario; (</w:t>
      </w:r>
      <w:proofErr w:type="spellStart"/>
      <w:r w:rsidR="00EC5D0D" w:rsidRPr="00B26FA9">
        <w:rPr>
          <w:rFonts w:ascii="Arial" w:hAnsi="Arial" w:cs="Arial"/>
          <w:sz w:val="22"/>
          <w:szCs w:val="22"/>
        </w:rPr>
        <w:t>ii</w:t>
      </w:r>
      <w:proofErr w:type="spellEnd"/>
      <w:r w:rsidR="00EC5D0D" w:rsidRPr="00B26FA9">
        <w:rPr>
          <w:rFonts w:ascii="Arial" w:hAnsi="Arial" w:cs="Arial"/>
          <w:sz w:val="22"/>
          <w:szCs w:val="22"/>
        </w:rPr>
        <w:t>) debe ser pura y simple; (</w:t>
      </w:r>
      <w:proofErr w:type="spellStart"/>
      <w:r w:rsidR="00EC5D0D" w:rsidRPr="00B26FA9">
        <w:rPr>
          <w:rFonts w:ascii="Arial" w:hAnsi="Arial" w:cs="Arial"/>
          <w:sz w:val="22"/>
          <w:szCs w:val="22"/>
        </w:rPr>
        <w:t>iii</w:t>
      </w:r>
      <w:proofErr w:type="spellEnd"/>
      <w:r w:rsidR="00EC5D0D" w:rsidRPr="00B26FA9">
        <w:rPr>
          <w:rFonts w:ascii="Arial" w:hAnsi="Arial" w:cs="Arial"/>
          <w:sz w:val="22"/>
          <w:szCs w:val="22"/>
        </w:rPr>
        <w:t>) debe ocurrir en tiempo y (</w:t>
      </w:r>
      <w:proofErr w:type="spellStart"/>
      <w:r w:rsidR="00EC5D0D" w:rsidRPr="00B26FA9">
        <w:rPr>
          <w:rFonts w:ascii="Arial" w:hAnsi="Arial" w:cs="Arial"/>
          <w:sz w:val="22"/>
          <w:szCs w:val="22"/>
        </w:rPr>
        <w:t>iv</w:t>
      </w:r>
      <w:proofErr w:type="spellEnd"/>
      <w:r w:rsidR="00EC5D0D" w:rsidRPr="00B26FA9">
        <w:rPr>
          <w:rFonts w:ascii="Arial" w:hAnsi="Arial" w:cs="Arial"/>
          <w:sz w:val="22"/>
          <w:szCs w:val="22"/>
        </w:rPr>
        <w:t>) debe ser expresa</w:t>
      </w:r>
      <w:r w:rsidR="00E429DF" w:rsidRPr="00B26FA9">
        <w:rPr>
          <w:rFonts w:ascii="Arial" w:hAnsi="Arial" w:cs="Arial"/>
          <w:sz w:val="22"/>
          <w:szCs w:val="22"/>
        </w:rPr>
        <w:t>»</w:t>
      </w:r>
      <w:r w:rsidR="00EC5D0D" w:rsidRPr="00B26FA9">
        <w:rPr>
          <w:rStyle w:val="Refdenotaalpie"/>
          <w:rFonts w:ascii="Arial" w:hAnsi="Arial" w:cs="Arial"/>
          <w:sz w:val="22"/>
          <w:szCs w:val="22"/>
        </w:rPr>
        <w:footnoteReference w:id="9"/>
      </w:r>
      <w:r w:rsidR="00EC5D0D" w:rsidRPr="00B26FA9">
        <w:rPr>
          <w:rFonts w:ascii="Arial" w:hAnsi="Arial" w:cs="Arial"/>
          <w:sz w:val="22"/>
          <w:szCs w:val="22"/>
        </w:rPr>
        <w:t>.</w:t>
      </w:r>
    </w:p>
    <w:p w14:paraId="7E8FA2C0" w14:textId="684F92A0" w:rsidR="00E96C10" w:rsidRPr="00B26FA9" w:rsidRDefault="006B6636" w:rsidP="00B26FA9">
      <w:pPr>
        <w:spacing w:after="120" w:line="276" w:lineRule="auto"/>
        <w:jc w:val="both"/>
        <w:rPr>
          <w:rFonts w:ascii="Arial" w:hAnsi="Arial" w:cs="Arial"/>
          <w:sz w:val="22"/>
          <w:lang w:val="es-ES"/>
        </w:rPr>
      </w:pPr>
      <w:r w:rsidRPr="00B26FA9">
        <w:rPr>
          <w:rFonts w:ascii="Arial" w:hAnsi="Arial" w:cs="Arial"/>
          <w:sz w:val="22"/>
          <w:lang w:val="es-ES"/>
        </w:rPr>
        <w:tab/>
      </w:r>
      <w:r w:rsidR="00E96C10" w:rsidRPr="00B26FA9">
        <w:rPr>
          <w:rFonts w:ascii="Arial" w:hAnsi="Arial" w:cs="Arial"/>
          <w:sz w:val="22"/>
          <w:lang w:val="es-ES"/>
        </w:rPr>
        <w:t xml:space="preserve">En relación con la primera característica de este acto jurídico se </w:t>
      </w:r>
      <w:r w:rsidR="00DF52AC" w:rsidRPr="00B26FA9">
        <w:rPr>
          <w:rFonts w:ascii="Arial" w:hAnsi="Arial" w:cs="Arial"/>
          <w:sz w:val="22"/>
          <w:lang w:val="es-ES"/>
        </w:rPr>
        <w:t xml:space="preserve">tiene que debe ser una expresión de la autonomía de la voluntad de la entidad exenta de vicios. La aceptación debe ser pura y simple, es decir, no puede estar sujeta a una condición o término. Asimismo, la aceptación debe ocurrir en el tiempo porque este acto jurídico debe producirse dentro del periodo establecido en las normas que determinan el plazo para ello, y finalmente, debe ser expresa, por lo cual, la entidad debe manifestar su adherencia a la oferta que le fue realizada. </w:t>
      </w:r>
    </w:p>
    <w:p w14:paraId="119D20C8" w14:textId="152A19A7" w:rsidR="00F119C6" w:rsidRPr="00B26FA9" w:rsidRDefault="004E76E3" w:rsidP="007F4544">
      <w:pPr>
        <w:spacing w:after="120" w:line="276" w:lineRule="auto"/>
        <w:ind w:firstLine="720"/>
        <w:jc w:val="both"/>
        <w:rPr>
          <w:rFonts w:ascii="Arial" w:hAnsi="Arial" w:cs="Arial"/>
          <w:sz w:val="22"/>
          <w:lang w:val="es-ES"/>
        </w:rPr>
      </w:pPr>
      <w:r w:rsidRPr="00B26FA9">
        <w:rPr>
          <w:rFonts w:ascii="Arial" w:hAnsi="Arial" w:cs="Arial"/>
          <w:sz w:val="22"/>
          <w:lang w:val="es-ES"/>
        </w:rPr>
        <w:t>Adicionalmente, en las normas del Código de Comercio y el Código Civil no se definió la aceptación de la oferta. Sin embargo, en algunas normas de</w:t>
      </w:r>
      <w:r w:rsidR="00DA4458" w:rsidRPr="00B26FA9">
        <w:rPr>
          <w:rFonts w:ascii="Arial" w:hAnsi="Arial" w:cs="Arial"/>
          <w:sz w:val="22"/>
          <w:lang w:val="es-ES"/>
        </w:rPr>
        <w:t xml:space="preserve">l </w:t>
      </w:r>
      <w:r w:rsidR="00101704" w:rsidRPr="00B26FA9">
        <w:rPr>
          <w:rFonts w:ascii="Arial" w:hAnsi="Arial" w:cs="Arial"/>
          <w:sz w:val="22"/>
          <w:lang w:val="es-ES"/>
        </w:rPr>
        <w:t>estatuto mercantil</w:t>
      </w:r>
      <w:r w:rsidRPr="00B26FA9">
        <w:rPr>
          <w:rFonts w:ascii="Arial" w:hAnsi="Arial" w:cs="Arial"/>
          <w:sz w:val="22"/>
          <w:lang w:val="es-ES"/>
        </w:rPr>
        <w:t xml:space="preserve"> se establecen reglas sobre esta figura. Así</w:t>
      </w:r>
      <w:r w:rsidR="00101704" w:rsidRPr="00B26FA9">
        <w:rPr>
          <w:rFonts w:ascii="Arial" w:hAnsi="Arial" w:cs="Arial"/>
          <w:sz w:val="22"/>
          <w:lang w:val="es-ES"/>
        </w:rPr>
        <w:t>,</w:t>
      </w:r>
      <w:r w:rsidRPr="00B26FA9">
        <w:rPr>
          <w:rFonts w:ascii="Arial" w:hAnsi="Arial" w:cs="Arial"/>
          <w:sz w:val="22"/>
          <w:lang w:val="es-ES"/>
        </w:rPr>
        <w:t xml:space="preserve"> en los artículos 850 a 855 pese a que se regula la propuesta u oferta, </w:t>
      </w:r>
      <w:r w:rsidR="009A0C68" w:rsidRPr="00B26FA9">
        <w:rPr>
          <w:rFonts w:ascii="Arial" w:hAnsi="Arial" w:cs="Arial"/>
          <w:sz w:val="22"/>
          <w:lang w:val="es-ES"/>
        </w:rPr>
        <w:t xml:space="preserve">también se establecieron reglas sobre el perfeccionamiento del acto jurídico de aceptación. </w:t>
      </w:r>
      <w:r w:rsidR="00D36D7F" w:rsidRPr="00B26FA9">
        <w:rPr>
          <w:rFonts w:ascii="Arial" w:hAnsi="Arial" w:cs="Arial"/>
          <w:sz w:val="22"/>
          <w:lang w:val="es-ES"/>
        </w:rPr>
        <w:t>P</w:t>
      </w:r>
      <w:r w:rsidR="00F119C6" w:rsidRPr="00B26FA9">
        <w:rPr>
          <w:rFonts w:ascii="Arial" w:hAnsi="Arial" w:cs="Arial"/>
          <w:sz w:val="22"/>
          <w:lang w:val="es-ES"/>
        </w:rPr>
        <w:t>or ejemplo, el artículo 850 del Código de Comercio estableció que la aceptación de la oferta verbal debe ser aceptada en el acto de oírse</w:t>
      </w:r>
      <w:r w:rsidR="00D36D7F" w:rsidRPr="00B26FA9">
        <w:rPr>
          <w:rFonts w:ascii="Arial" w:hAnsi="Arial" w:cs="Arial"/>
          <w:sz w:val="22"/>
          <w:lang w:val="es-ES"/>
        </w:rPr>
        <w:t>,</w:t>
      </w:r>
      <w:r w:rsidR="00F119C6" w:rsidRPr="00B26FA9">
        <w:rPr>
          <w:rFonts w:ascii="Arial" w:hAnsi="Arial" w:cs="Arial"/>
          <w:sz w:val="22"/>
          <w:lang w:val="es-ES"/>
        </w:rPr>
        <w:t xml:space="preserve"> el artículo 851 </w:t>
      </w:r>
      <w:r w:rsidR="0080215D" w:rsidRPr="00B26FA9">
        <w:rPr>
          <w:rFonts w:ascii="Arial" w:hAnsi="Arial" w:cs="Arial"/>
          <w:sz w:val="22"/>
          <w:lang w:val="es-ES"/>
        </w:rPr>
        <w:t>del mismo estatuto</w:t>
      </w:r>
      <w:r w:rsidR="00F119C6" w:rsidRPr="00B26FA9">
        <w:rPr>
          <w:rFonts w:ascii="Arial" w:hAnsi="Arial" w:cs="Arial"/>
          <w:sz w:val="22"/>
          <w:lang w:val="es-ES"/>
        </w:rPr>
        <w:t xml:space="preserve"> señaló que cuando la oferta es escrita deberá aceptarse dentro de los seis días siguientes a la presentación de la oferta</w:t>
      </w:r>
      <w:r w:rsidR="0080215D" w:rsidRPr="00B26FA9">
        <w:rPr>
          <w:rFonts w:ascii="Arial" w:hAnsi="Arial" w:cs="Arial"/>
          <w:sz w:val="22"/>
          <w:lang w:val="es-ES"/>
        </w:rPr>
        <w:t>. Por su parte,</w:t>
      </w:r>
      <w:r w:rsidR="00F119C6" w:rsidRPr="00B26FA9">
        <w:rPr>
          <w:rFonts w:ascii="Arial" w:hAnsi="Arial" w:cs="Arial"/>
          <w:sz w:val="22"/>
          <w:lang w:val="es-ES"/>
        </w:rPr>
        <w:t xml:space="preserve"> los artículos 852 y 853 establecen reglas sobre cómputo y plazos consensuales para aceptar la oferta</w:t>
      </w:r>
      <w:r w:rsidR="00037B80" w:rsidRPr="00B26FA9">
        <w:rPr>
          <w:rFonts w:ascii="Arial" w:hAnsi="Arial" w:cs="Arial"/>
          <w:sz w:val="22"/>
          <w:lang w:val="es-ES"/>
        </w:rPr>
        <w:t xml:space="preserve">; y los artículos 845 y 855 de la misma codificación consagraron </w:t>
      </w:r>
      <w:proofErr w:type="gramStart"/>
      <w:r w:rsidR="00037B80" w:rsidRPr="00B26FA9">
        <w:rPr>
          <w:rFonts w:ascii="Arial" w:hAnsi="Arial" w:cs="Arial"/>
          <w:sz w:val="22"/>
          <w:lang w:val="es-ES"/>
        </w:rPr>
        <w:t>la figuras</w:t>
      </w:r>
      <w:proofErr w:type="gramEnd"/>
      <w:r w:rsidR="00037B80" w:rsidRPr="00B26FA9">
        <w:rPr>
          <w:rFonts w:ascii="Arial" w:hAnsi="Arial" w:cs="Arial"/>
          <w:sz w:val="22"/>
          <w:lang w:val="es-ES"/>
        </w:rPr>
        <w:t xml:space="preserve"> de aceptación tácita y condicional de la oferta. </w:t>
      </w:r>
      <w:r w:rsidR="00037B80" w:rsidRPr="00B26FA9" w:rsidDel="00037B80">
        <w:rPr>
          <w:rFonts w:ascii="Arial" w:hAnsi="Arial" w:cs="Arial"/>
          <w:sz w:val="22"/>
          <w:lang w:val="es-ES"/>
        </w:rPr>
        <w:t xml:space="preserve"> </w:t>
      </w:r>
    </w:p>
    <w:p w14:paraId="26D6A2EE" w14:textId="12CE7ADB" w:rsidR="00E96C10" w:rsidRPr="00B26FA9" w:rsidRDefault="00E96C10" w:rsidP="007F4544">
      <w:pPr>
        <w:spacing w:after="120" w:line="276" w:lineRule="auto"/>
        <w:ind w:firstLine="720"/>
        <w:jc w:val="both"/>
        <w:rPr>
          <w:rFonts w:ascii="Arial" w:hAnsi="Arial" w:cs="Arial"/>
          <w:sz w:val="22"/>
          <w:lang w:val="es-ES"/>
        </w:rPr>
      </w:pPr>
      <w:r w:rsidRPr="00B26FA9">
        <w:rPr>
          <w:rFonts w:ascii="Arial" w:hAnsi="Arial" w:cs="Arial"/>
          <w:sz w:val="22"/>
          <w:lang w:val="es-ES"/>
        </w:rPr>
        <w:t xml:space="preserve">De la definición </w:t>
      </w:r>
      <w:r w:rsidR="002C283A" w:rsidRPr="00B26FA9">
        <w:rPr>
          <w:rFonts w:ascii="Arial" w:hAnsi="Arial" w:cs="Arial"/>
          <w:sz w:val="22"/>
          <w:lang w:val="es-ES"/>
        </w:rPr>
        <w:t>mencionada</w:t>
      </w:r>
      <w:r w:rsidRPr="00B26FA9">
        <w:rPr>
          <w:rFonts w:ascii="Arial" w:hAnsi="Arial" w:cs="Arial"/>
          <w:sz w:val="22"/>
          <w:lang w:val="es-ES"/>
        </w:rPr>
        <w:t xml:space="preserve"> sobre la aceptación de la oferta, sus características y su marco normativo, puede concluir</w:t>
      </w:r>
      <w:r w:rsidR="00C84F6A" w:rsidRPr="00B26FA9">
        <w:rPr>
          <w:rFonts w:ascii="Arial" w:hAnsi="Arial" w:cs="Arial"/>
          <w:sz w:val="22"/>
          <w:lang w:val="es-ES"/>
        </w:rPr>
        <w:t>se</w:t>
      </w:r>
      <w:r w:rsidRPr="00B26FA9">
        <w:rPr>
          <w:rFonts w:ascii="Arial" w:hAnsi="Arial" w:cs="Arial"/>
          <w:sz w:val="22"/>
          <w:lang w:val="es-ES"/>
        </w:rPr>
        <w:t xml:space="preserve"> que no </w:t>
      </w:r>
      <w:r w:rsidR="00C84F6A" w:rsidRPr="00B26FA9">
        <w:rPr>
          <w:rFonts w:ascii="Arial" w:hAnsi="Arial" w:cs="Arial"/>
          <w:sz w:val="22"/>
          <w:lang w:val="es-ES"/>
        </w:rPr>
        <w:t>es idéntica a</w:t>
      </w:r>
      <w:r w:rsidRPr="00B26FA9">
        <w:rPr>
          <w:rFonts w:ascii="Arial" w:hAnsi="Arial" w:cs="Arial"/>
          <w:sz w:val="22"/>
          <w:lang w:val="es-ES"/>
        </w:rPr>
        <w:t xml:space="preserve">l acto de adjudicación propio de los procesos de selección de </w:t>
      </w:r>
      <w:r w:rsidR="002B7AFA" w:rsidRPr="00B26FA9">
        <w:rPr>
          <w:rFonts w:ascii="Arial" w:hAnsi="Arial" w:cs="Arial"/>
          <w:sz w:val="22"/>
          <w:lang w:val="es-ES"/>
        </w:rPr>
        <w:t xml:space="preserve">las </w:t>
      </w:r>
      <w:r w:rsidRPr="00B26FA9">
        <w:rPr>
          <w:rFonts w:ascii="Arial" w:hAnsi="Arial" w:cs="Arial"/>
          <w:sz w:val="22"/>
          <w:lang w:val="es-ES"/>
        </w:rPr>
        <w:t>entidades sometidas al Estatuto General de Contratación de la Administración Pública.</w:t>
      </w:r>
      <w:r w:rsidR="009421B7" w:rsidRPr="00B26FA9">
        <w:rPr>
          <w:rFonts w:ascii="Arial" w:hAnsi="Arial" w:cs="Arial"/>
          <w:sz w:val="22"/>
          <w:lang w:val="es-ES"/>
        </w:rPr>
        <w:t xml:space="preserve"> </w:t>
      </w:r>
      <w:r w:rsidR="00AB3626" w:rsidRPr="00B26FA9">
        <w:rPr>
          <w:rFonts w:ascii="Arial" w:hAnsi="Arial" w:cs="Arial"/>
          <w:sz w:val="22"/>
          <w:lang w:val="es-ES"/>
        </w:rPr>
        <w:t xml:space="preserve">La primera diferencia entre el acto de adjudicación y la </w:t>
      </w:r>
      <w:r w:rsidR="00AB3626" w:rsidRPr="00B26FA9">
        <w:rPr>
          <w:rFonts w:ascii="Arial" w:hAnsi="Arial" w:cs="Arial"/>
          <w:sz w:val="22"/>
          <w:lang w:val="es-ES"/>
        </w:rPr>
        <w:lastRenderedPageBreak/>
        <w:t xml:space="preserve">aceptación de la oferta, </w:t>
      </w:r>
      <w:proofErr w:type="gramStart"/>
      <w:r w:rsidR="00AB3626" w:rsidRPr="00B26FA9">
        <w:rPr>
          <w:rFonts w:ascii="Arial" w:hAnsi="Arial" w:cs="Arial"/>
          <w:sz w:val="22"/>
          <w:lang w:val="es-ES"/>
        </w:rPr>
        <w:t>que</w:t>
      </w:r>
      <w:proofErr w:type="gramEnd"/>
      <w:r w:rsidR="00AB3626" w:rsidRPr="00B26FA9">
        <w:rPr>
          <w:rFonts w:ascii="Arial" w:hAnsi="Arial" w:cs="Arial"/>
          <w:sz w:val="22"/>
          <w:lang w:val="es-ES"/>
        </w:rPr>
        <w:t xml:space="preserve"> aunq</w:t>
      </w:r>
      <w:r w:rsidR="000307EC" w:rsidRPr="00B26FA9">
        <w:rPr>
          <w:rFonts w:ascii="Arial" w:hAnsi="Arial" w:cs="Arial"/>
          <w:sz w:val="22"/>
          <w:lang w:val="es-ES"/>
        </w:rPr>
        <w:t>ue obvia, vale la pena señalar</w:t>
      </w:r>
      <w:r w:rsidR="00AB3626" w:rsidRPr="00B26FA9">
        <w:rPr>
          <w:rFonts w:ascii="Arial" w:hAnsi="Arial" w:cs="Arial"/>
          <w:sz w:val="22"/>
          <w:lang w:val="es-ES"/>
        </w:rPr>
        <w:t xml:space="preserve">, estriba en su régimen jurídico aplicable. El primero, se rige por las normas establecidas en el Estatuto General de Contratación de la Administración Pública, mientras que la aceptación de la oferta encuentra su fundamento normativo en las normas de derecho comercial. </w:t>
      </w:r>
    </w:p>
    <w:p w14:paraId="01AB84E4" w14:textId="6524C15F" w:rsidR="00E8613F" w:rsidRPr="00B26FA9" w:rsidRDefault="00AB3626">
      <w:pPr>
        <w:spacing w:after="120" w:line="276" w:lineRule="auto"/>
        <w:ind w:firstLine="720"/>
        <w:jc w:val="both"/>
        <w:rPr>
          <w:rFonts w:ascii="Arial" w:hAnsi="Arial" w:cs="Arial"/>
          <w:sz w:val="22"/>
          <w:lang w:val="es-ES"/>
        </w:rPr>
      </w:pPr>
      <w:r w:rsidRPr="00B26FA9">
        <w:rPr>
          <w:rFonts w:ascii="Arial" w:hAnsi="Arial" w:cs="Arial"/>
          <w:sz w:val="22"/>
          <w:lang w:val="es-ES"/>
        </w:rPr>
        <w:t xml:space="preserve">La segunda diferencia </w:t>
      </w:r>
      <w:r w:rsidR="00F91CCC" w:rsidRPr="00B26FA9">
        <w:rPr>
          <w:rFonts w:ascii="Arial" w:hAnsi="Arial" w:cs="Arial"/>
          <w:sz w:val="22"/>
          <w:lang w:val="es-ES"/>
        </w:rPr>
        <w:t>alude</w:t>
      </w:r>
      <w:r w:rsidRPr="00B26FA9">
        <w:rPr>
          <w:rFonts w:ascii="Arial" w:hAnsi="Arial" w:cs="Arial"/>
          <w:sz w:val="22"/>
          <w:lang w:val="es-ES"/>
        </w:rPr>
        <w:t xml:space="preserve"> al objeto de ambos actos</w:t>
      </w:r>
      <w:r w:rsidR="006B5606" w:rsidRPr="00B26FA9">
        <w:rPr>
          <w:rFonts w:ascii="Arial" w:hAnsi="Arial" w:cs="Arial"/>
          <w:sz w:val="22"/>
          <w:lang w:val="es-ES"/>
        </w:rPr>
        <w:t>,</w:t>
      </w:r>
      <w:r w:rsidRPr="00B26FA9">
        <w:rPr>
          <w:rFonts w:ascii="Arial" w:hAnsi="Arial" w:cs="Arial"/>
          <w:sz w:val="22"/>
          <w:lang w:val="es-ES"/>
        </w:rPr>
        <w:t xml:space="preserve"> pues </w:t>
      </w:r>
      <w:r w:rsidR="006B5606" w:rsidRPr="00B26FA9">
        <w:rPr>
          <w:rFonts w:ascii="Arial" w:hAnsi="Arial" w:cs="Arial"/>
          <w:sz w:val="22"/>
          <w:lang w:val="es-ES"/>
        </w:rPr>
        <w:t>la</w:t>
      </w:r>
      <w:r w:rsidRPr="00B26FA9">
        <w:rPr>
          <w:rFonts w:ascii="Arial" w:hAnsi="Arial" w:cs="Arial"/>
          <w:sz w:val="22"/>
          <w:lang w:val="es-ES"/>
        </w:rPr>
        <w:t xml:space="preserve"> adjudicación </w:t>
      </w:r>
      <w:r w:rsidR="004656A2" w:rsidRPr="00B26FA9">
        <w:rPr>
          <w:rFonts w:ascii="Arial" w:hAnsi="Arial" w:cs="Arial"/>
          <w:sz w:val="22"/>
          <w:lang w:val="es-ES"/>
        </w:rPr>
        <w:t xml:space="preserve">tiene como finalidad </w:t>
      </w:r>
      <w:r w:rsidR="008F600E" w:rsidRPr="00B26FA9">
        <w:rPr>
          <w:rFonts w:ascii="Arial" w:hAnsi="Arial" w:cs="Arial"/>
          <w:sz w:val="22"/>
          <w:lang w:val="es-ES"/>
        </w:rPr>
        <w:t xml:space="preserve">determinar o elegir al proponente ganador dentro de un proceso de selección. </w:t>
      </w:r>
      <w:r w:rsidR="007F4544" w:rsidRPr="00B26FA9">
        <w:rPr>
          <w:rFonts w:ascii="Arial" w:hAnsi="Arial" w:cs="Arial"/>
          <w:sz w:val="22"/>
          <w:lang w:val="es-ES"/>
        </w:rPr>
        <w:t>En contraste,</w:t>
      </w:r>
      <w:r w:rsidR="008F600E" w:rsidRPr="00B26FA9">
        <w:rPr>
          <w:rFonts w:ascii="Arial" w:hAnsi="Arial" w:cs="Arial"/>
          <w:sz w:val="22"/>
          <w:lang w:val="es-ES"/>
        </w:rPr>
        <w:t xml:space="preserve"> el objeto de la aceptación es adherirse a la oferta</w:t>
      </w:r>
      <w:r w:rsidR="004F6C30" w:rsidRPr="00B26FA9">
        <w:rPr>
          <w:rFonts w:ascii="Arial" w:hAnsi="Arial" w:cs="Arial"/>
          <w:sz w:val="22"/>
          <w:lang w:val="es-ES"/>
        </w:rPr>
        <w:t xml:space="preserve"> y perfeccionar el contrato respectivo</w:t>
      </w:r>
      <w:r w:rsidR="008F600E" w:rsidRPr="00B26FA9">
        <w:rPr>
          <w:rFonts w:ascii="Arial" w:hAnsi="Arial" w:cs="Arial"/>
          <w:sz w:val="22"/>
          <w:lang w:val="es-ES"/>
        </w:rPr>
        <w:t>.</w:t>
      </w:r>
      <w:r w:rsidR="002324BE" w:rsidRPr="00B26FA9">
        <w:rPr>
          <w:rFonts w:ascii="Arial" w:hAnsi="Arial" w:cs="Arial"/>
          <w:sz w:val="22"/>
          <w:lang w:val="es-ES"/>
        </w:rPr>
        <w:t xml:space="preserve"> </w:t>
      </w:r>
      <w:r w:rsidR="00E76D04" w:rsidRPr="00B26FA9">
        <w:rPr>
          <w:rFonts w:ascii="Arial" w:hAnsi="Arial" w:cs="Arial"/>
          <w:sz w:val="22"/>
          <w:lang w:val="es-ES"/>
        </w:rPr>
        <w:t>Al respecto</w:t>
      </w:r>
      <w:r w:rsidR="00D95A71" w:rsidRPr="00B26FA9">
        <w:rPr>
          <w:rFonts w:ascii="Arial" w:hAnsi="Arial" w:cs="Arial"/>
          <w:sz w:val="22"/>
          <w:lang w:val="es-ES"/>
        </w:rPr>
        <w:t>, conviene precisar que</w:t>
      </w:r>
      <w:r w:rsidR="00E8613F" w:rsidRPr="00B26FA9">
        <w:rPr>
          <w:rFonts w:ascii="Arial" w:hAnsi="Arial" w:cs="Arial"/>
          <w:sz w:val="22"/>
          <w:lang w:val="es-ES"/>
        </w:rPr>
        <w:t xml:space="preserve"> mediante</w:t>
      </w:r>
      <w:r w:rsidR="00D95A71" w:rsidRPr="00B26FA9">
        <w:rPr>
          <w:rFonts w:ascii="Arial" w:hAnsi="Arial" w:cs="Arial"/>
          <w:sz w:val="22"/>
          <w:lang w:val="es-ES"/>
        </w:rPr>
        <w:t xml:space="preserve"> el acto de adjudicación </w:t>
      </w:r>
      <w:r w:rsidR="00E8613F" w:rsidRPr="00B26FA9">
        <w:rPr>
          <w:rFonts w:ascii="Arial" w:hAnsi="Arial" w:cs="Arial"/>
          <w:sz w:val="22"/>
          <w:lang w:val="es-ES"/>
        </w:rPr>
        <w:t xml:space="preserve">se </w:t>
      </w:r>
      <w:r w:rsidR="00D95A71" w:rsidRPr="00B26FA9">
        <w:rPr>
          <w:rFonts w:ascii="Arial" w:hAnsi="Arial" w:cs="Arial"/>
          <w:sz w:val="22"/>
          <w:lang w:val="es-ES"/>
        </w:rPr>
        <w:t xml:space="preserve">escoge o selecciona al </w:t>
      </w:r>
      <w:r w:rsidR="00E76D04" w:rsidRPr="00B26FA9">
        <w:rPr>
          <w:rFonts w:ascii="Arial" w:hAnsi="Arial" w:cs="Arial"/>
          <w:sz w:val="22"/>
          <w:lang w:val="es-ES"/>
        </w:rPr>
        <w:t>oferente</w:t>
      </w:r>
      <w:r w:rsidR="00D95A71" w:rsidRPr="00B26FA9">
        <w:rPr>
          <w:rFonts w:ascii="Arial" w:hAnsi="Arial" w:cs="Arial"/>
          <w:sz w:val="22"/>
          <w:lang w:val="es-ES"/>
        </w:rPr>
        <w:t>, que conforme con los criterios objetivos de selección, presentó la mejor propuesta</w:t>
      </w:r>
      <w:r w:rsidR="00F533BC" w:rsidRPr="00B26FA9">
        <w:rPr>
          <w:rFonts w:ascii="Arial" w:hAnsi="Arial" w:cs="Arial"/>
          <w:sz w:val="22"/>
          <w:lang w:val="es-ES"/>
        </w:rPr>
        <w:t>. No obstante, este acto no implica el</w:t>
      </w:r>
      <w:r w:rsidR="00D95A71" w:rsidRPr="00B26FA9">
        <w:rPr>
          <w:rFonts w:ascii="Arial" w:hAnsi="Arial" w:cs="Arial"/>
          <w:sz w:val="22"/>
          <w:lang w:val="es-ES"/>
        </w:rPr>
        <w:t xml:space="preserve"> perfecciona</w:t>
      </w:r>
      <w:r w:rsidR="00F533BC" w:rsidRPr="00B26FA9">
        <w:rPr>
          <w:rFonts w:ascii="Arial" w:hAnsi="Arial" w:cs="Arial"/>
          <w:sz w:val="22"/>
          <w:lang w:val="es-ES"/>
        </w:rPr>
        <w:t>miento de</w:t>
      </w:r>
      <w:r w:rsidR="00D95A71" w:rsidRPr="00B26FA9">
        <w:rPr>
          <w:rFonts w:ascii="Arial" w:hAnsi="Arial" w:cs="Arial"/>
          <w:sz w:val="22"/>
          <w:lang w:val="es-ES"/>
        </w:rPr>
        <w:t xml:space="preserve">l contrato, pues este deberá </w:t>
      </w:r>
      <w:r w:rsidR="00C838CE" w:rsidRPr="00B26FA9">
        <w:rPr>
          <w:rFonts w:ascii="Arial" w:hAnsi="Arial" w:cs="Arial"/>
          <w:sz w:val="22"/>
          <w:lang w:val="es-ES"/>
        </w:rPr>
        <w:t>cumplirse con las formalidades del artículo 41 del Estatuto General</w:t>
      </w:r>
      <w:r w:rsidR="000307EC" w:rsidRPr="00B26FA9">
        <w:rPr>
          <w:rFonts w:ascii="Arial" w:hAnsi="Arial" w:cs="Arial"/>
          <w:sz w:val="22"/>
          <w:lang w:val="es-ES"/>
        </w:rPr>
        <w:t xml:space="preserve">. </w:t>
      </w:r>
      <w:r w:rsidR="00D95A71" w:rsidRPr="00B26FA9">
        <w:rPr>
          <w:rFonts w:ascii="Arial" w:hAnsi="Arial" w:cs="Arial"/>
          <w:sz w:val="22"/>
          <w:lang w:val="es-ES"/>
        </w:rPr>
        <w:t xml:space="preserve"> </w:t>
      </w:r>
    </w:p>
    <w:p w14:paraId="71C1BACB" w14:textId="24B64BEF" w:rsidR="001A2803" w:rsidRPr="00B26FA9" w:rsidRDefault="00C2718B" w:rsidP="000762B3">
      <w:pPr>
        <w:spacing w:line="276" w:lineRule="auto"/>
        <w:ind w:firstLine="720"/>
        <w:jc w:val="both"/>
        <w:rPr>
          <w:rFonts w:ascii="Arial" w:hAnsi="Arial" w:cs="Arial"/>
          <w:sz w:val="22"/>
          <w:szCs w:val="22"/>
        </w:rPr>
      </w:pPr>
      <w:r w:rsidRPr="00B26FA9">
        <w:rPr>
          <w:rFonts w:ascii="Arial" w:hAnsi="Arial" w:cs="Arial"/>
          <w:sz w:val="22"/>
          <w:lang w:val="es-ES"/>
        </w:rPr>
        <w:t>C</w:t>
      </w:r>
      <w:r w:rsidR="00D95A71" w:rsidRPr="00B26FA9">
        <w:rPr>
          <w:rFonts w:ascii="Arial" w:hAnsi="Arial" w:cs="Arial"/>
          <w:sz w:val="22"/>
          <w:lang w:val="es-ES"/>
        </w:rPr>
        <w:t xml:space="preserve">on la aceptación de la oferta, por regla general, se perfecciona el contrato y las partes se entienden obligadas recíprocamente sin que sea necesario </w:t>
      </w:r>
      <w:r w:rsidR="00A856FB" w:rsidRPr="00B26FA9">
        <w:rPr>
          <w:rFonts w:ascii="Arial" w:hAnsi="Arial" w:cs="Arial"/>
          <w:sz w:val="22"/>
          <w:lang w:val="es-ES"/>
        </w:rPr>
        <w:t>realizar alguna actuación adicional</w:t>
      </w:r>
      <w:r w:rsidR="00D95A71" w:rsidRPr="00B26FA9">
        <w:rPr>
          <w:rFonts w:ascii="Arial" w:hAnsi="Arial" w:cs="Arial"/>
          <w:sz w:val="22"/>
          <w:lang w:val="es-ES"/>
        </w:rPr>
        <w:t xml:space="preserve">, salvo en los casos </w:t>
      </w:r>
      <w:r w:rsidR="0045451B" w:rsidRPr="00B26FA9">
        <w:rPr>
          <w:rFonts w:ascii="Arial" w:hAnsi="Arial" w:cs="Arial"/>
          <w:sz w:val="22"/>
          <w:lang w:val="es-ES"/>
        </w:rPr>
        <w:t>en</w:t>
      </w:r>
      <w:r w:rsidR="006611A9" w:rsidRPr="00B26FA9">
        <w:rPr>
          <w:rFonts w:ascii="Arial" w:hAnsi="Arial" w:cs="Arial"/>
          <w:sz w:val="22"/>
          <w:lang w:val="es-ES"/>
        </w:rPr>
        <w:t xml:space="preserve"> que</w:t>
      </w:r>
      <w:r w:rsidR="0045451B" w:rsidRPr="00B26FA9">
        <w:rPr>
          <w:rFonts w:ascii="Arial" w:hAnsi="Arial" w:cs="Arial"/>
          <w:sz w:val="22"/>
          <w:lang w:val="es-ES"/>
        </w:rPr>
        <w:t xml:space="preserve"> sea</w:t>
      </w:r>
      <w:r w:rsidR="00F60A75" w:rsidRPr="00B26FA9">
        <w:rPr>
          <w:rFonts w:ascii="Arial" w:hAnsi="Arial" w:cs="Arial"/>
          <w:sz w:val="22"/>
          <w:lang w:val="es-ES"/>
        </w:rPr>
        <w:t xml:space="preserve"> real o solemne</w:t>
      </w:r>
      <w:r w:rsidR="00D95A71" w:rsidRPr="00B26FA9">
        <w:rPr>
          <w:rFonts w:ascii="Arial" w:hAnsi="Arial" w:cs="Arial"/>
          <w:sz w:val="22"/>
          <w:lang w:val="es-ES"/>
        </w:rPr>
        <w:t xml:space="preserve">. </w:t>
      </w:r>
      <w:r w:rsidR="00FD1641" w:rsidRPr="00B26FA9">
        <w:rPr>
          <w:rFonts w:ascii="Arial" w:hAnsi="Arial" w:cs="Arial"/>
          <w:sz w:val="22"/>
          <w:szCs w:val="22"/>
        </w:rPr>
        <w:t xml:space="preserve">Así, </w:t>
      </w:r>
      <w:r w:rsidR="00037B80" w:rsidRPr="00B26FA9">
        <w:rPr>
          <w:rFonts w:ascii="Arial" w:hAnsi="Arial" w:cs="Arial"/>
          <w:sz w:val="22"/>
          <w:szCs w:val="22"/>
        </w:rPr>
        <w:t xml:space="preserve">en </w:t>
      </w:r>
      <w:r w:rsidR="009F6AD1" w:rsidRPr="00B26FA9">
        <w:rPr>
          <w:rFonts w:ascii="Arial" w:hAnsi="Arial" w:cs="Arial"/>
          <w:sz w:val="22"/>
          <w:szCs w:val="22"/>
        </w:rPr>
        <w:t xml:space="preserve">tratándose </w:t>
      </w:r>
      <w:r w:rsidR="009A34AF" w:rsidRPr="00B26FA9">
        <w:rPr>
          <w:rFonts w:ascii="Arial" w:hAnsi="Arial" w:cs="Arial"/>
          <w:sz w:val="22"/>
          <w:szCs w:val="22"/>
        </w:rPr>
        <w:t>del régimen aplicable a las entidades</w:t>
      </w:r>
      <w:r w:rsidR="009F6AD1" w:rsidRPr="00B26FA9">
        <w:rPr>
          <w:rFonts w:ascii="Arial" w:hAnsi="Arial" w:cs="Arial"/>
          <w:sz w:val="22"/>
          <w:szCs w:val="22"/>
        </w:rPr>
        <w:t xml:space="preserve"> no sometid</w:t>
      </w:r>
      <w:r w:rsidR="009A34AF" w:rsidRPr="00B26FA9">
        <w:rPr>
          <w:rFonts w:ascii="Arial" w:hAnsi="Arial" w:cs="Arial"/>
          <w:sz w:val="22"/>
          <w:szCs w:val="22"/>
        </w:rPr>
        <w:t>a</w:t>
      </w:r>
      <w:r w:rsidR="009F6AD1" w:rsidRPr="00B26FA9">
        <w:rPr>
          <w:rFonts w:ascii="Arial" w:hAnsi="Arial" w:cs="Arial"/>
          <w:sz w:val="22"/>
          <w:szCs w:val="22"/>
        </w:rPr>
        <w:t>s a la Ley 80 de 1993</w:t>
      </w:r>
      <w:r w:rsidR="009A34AF" w:rsidRPr="00B26FA9">
        <w:rPr>
          <w:rFonts w:ascii="Arial" w:hAnsi="Arial" w:cs="Arial"/>
          <w:sz w:val="22"/>
          <w:szCs w:val="22"/>
        </w:rPr>
        <w:t xml:space="preserve">, </w:t>
      </w:r>
      <w:r w:rsidR="00FD1641" w:rsidRPr="00B26FA9">
        <w:rPr>
          <w:rFonts w:ascii="Arial" w:hAnsi="Arial" w:cs="Arial"/>
          <w:sz w:val="22"/>
          <w:szCs w:val="22"/>
        </w:rPr>
        <w:t xml:space="preserve">aquellos contratos que por </w:t>
      </w:r>
      <w:r w:rsidR="004B0706" w:rsidRPr="00B26FA9">
        <w:rPr>
          <w:rFonts w:ascii="Arial" w:hAnsi="Arial" w:cs="Arial"/>
          <w:sz w:val="22"/>
          <w:szCs w:val="22"/>
        </w:rPr>
        <w:t xml:space="preserve">su naturaleza son consensuales se perfeccionan con la aceptación </w:t>
      </w:r>
      <w:r w:rsidR="0023743F" w:rsidRPr="00B26FA9">
        <w:rPr>
          <w:rFonts w:ascii="Arial" w:hAnsi="Arial" w:cs="Arial"/>
          <w:sz w:val="22"/>
          <w:szCs w:val="22"/>
        </w:rPr>
        <w:t xml:space="preserve">realizada por </w:t>
      </w:r>
      <w:r w:rsidR="004B0706" w:rsidRPr="00B26FA9">
        <w:rPr>
          <w:rFonts w:ascii="Arial" w:hAnsi="Arial" w:cs="Arial"/>
          <w:sz w:val="22"/>
          <w:szCs w:val="22"/>
        </w:rPr>
        <w:t>el destinatario de la oferta.</w:t>
      </w:r>
      <w:r w:rsidR="001A2803" w:rsidRPr="00B26FA9">
        <w:rPr>
          <w:rFonts w:ascii="Arial" w:hAnsi="Arial" w:cs="Arial"/>
          <w:sz w:val="22"/>
          <w:szCs w:val="22"/>
        </w:rPr>
        <w:t xml:space="preserve"> Sobre esta diferencia en el momento de perfeccionamiento de los contratos sometidos</w:t>
      </w:r>
      <w:r w:rsidR="00367525" w:rsidRPr="00B26FA9">
        <w:rPr>
          <w:rFonts w:ascii="Arial" w:hAnsi="Arial" w:cs="Arial"/>
          <w:sz w:val="22"/>
          <w:szCs w:val="22"/>
        </w:rPr>
        <w:t xml:space="preserve"> y exceptuados del</w:t>
      </w:r>
      <w:r w:rsidR="001A2803" w:rsidRPr="00B26FA9">
        <w:rPr>
          <w:rFonts w:ascii="Arial" w:hAnsi="Arial" w:cs="Arial"/>
          <w:sz w:val="22"/>
          <w:szCs w:val="22"/>
        </w:rPr>
        <w:t xml:space="preserve"> Estatuto General de </w:t>
      </w:r>
      <w:proofErr w:type="gramStart"/>
      <w:r w:rsidR="001A2803" w:rsidRPr="00B26FA9">
        <w:rPr>
          <w:rFonts w:ascii="Arial" w:hAnsi="Arial" w:cs="Arial"/>
          <w:sz w:val="22"/>
          <w:szCs w:val="22"/>
        </w:rPr>
        <w:t>Contratación ,</w:t>
      </w:r>
      <w:proofErr w:type="gramEnd"/>
      <w:r w:rsidR="001A2803" w:rsidRPr="00B26FA9">
        <w:rPr>
          <w:rFonts w:ascii="Arial" w:hAnsi="Arial" w:cs="Arial"/>
          <w:sz w:val="22"/>
          <w:szCs w:val="22"/>
        </w:rPr>
        <w:t xml:space="preserve"> el Consejo de Estado precisó lo siguiente: </w:t>
      </w:r>
    </w:p>
    <w:p w14:paraId="1D56D1B8" w14:textId="77777777" w:rsidR="000762B3" w:rsidRPr="00B26FA9" w:rsidRDefault="000762B3" w:rsidP="00B26FA9">
      <w:pPr>
        <w:spacing w:line="276" w:lineRule="auto"/>
        <w:ind w:firstLine="720"/>
        <w:jc w:val="both"/>
        <w:rPr>
          <w:rFonts w:ascii="Arial" w:hAnsi="Arial" w:cs="Arial"/>
          <w:sz w:val="22"/>
          <w:szCs w:val="22"/>
        </w:rPr>
      </w:pPr>
    </w:p>
    <w:p w14:paraId="727C4684" w14:textId="008BC4BA" w:rsidR="001A2803" w:rsidRPr="00B26FA9" w:rsidRDefault="009A25B7" w:rsidP="000762B3">
      <w:pPr>
        <w:ind w:left="709" w:right="709"/>
        <w:jc w:val="both"/>
        <w:rPr>
          <w:rFonts w:ascii="Arial" w:hAnsi="Arial" w:cs="Arial"/>
          <w:sz w:val="21"/>
          <w:szCs w:val="21"/>
        </w:rPr>
      </w:pPr>
      <w:r w:rsidRPr="00B26FA9">
        <w:rPr>
          <w:rFonts w:ascii="Arial" w:hAnsi="Arial" w:cs="Arial"/>
          <w:sz w:val="21"/>
          <w:szCs w:val="21"/>
        </w:rPr>
        <w:t>La adjudicación del contrato estatal ha sido entendida jurisprudencial y</w:t>
      </w:r>
      <w:r w:rsidR="00CC54BF" w:rsidRPr="00B26FA9">
        <w:rPr>
          <w:rFonts w:ascii="Arial" w:hAnsi="Arial" w:cs="Arial"/>
          <w:sz w:val="21"/>
          <w:szCs w:val="21"/>
        </w:rPr>
        <w:t xml:space="preserve"> </w:t>
      </w:r>
      <w:r w:rsidRPr="00B26FA9">
        <w:rPr>
          <w:rFonts w:ascii="Arial" w:hAnsi="Arial" w:cs="Arial"/>
          <w:sz w:val="21"/>
          <w:szCs w:val="21"/>
        </w:rPr>
        <w:t>doctrinalmente como</w:t>
      </w:r>
      <w:r w:rsidRPr="00B26FA9" w:rsidDel="009A25B7">
        <w:rPr>
          <w:rFonts w:ascii="Arial" w:hAnsi="Arial" w:cs="Arial"/>
          <w:sz w:val="21"/>
          <w:szCs w:val="21"/>
        </w:rPr>
        <w:t xml:space="preserve"> </w:t>
      </w:r>
      <w:r w:rsidR="001A2803" w:rsidRPr="00B26FA9">
        <w:rPr>
          <w:rFonts w:ascii="Arial" w:hAnsi="Arial" w:cs="Arial"/>
          <w:sz w:val="21"/>
          <w:szCs w:val="21"/>
        </w:rPr>
        <w:t>el acto (administrativo) mediante el cual una entidad pública manifiesta su aceptación a la propuesta u oferta presentada por alguno de los participantes en un proceso de selección, y se obliga a suscribir con este el contrato proyectado. Tal decisión implica la escogencia o selección definitiva de dicho oferente, con base en el respectivo informe de evaluación y calificación de las propuestas, descartando, por lo tanto, a los demás oferentes y a las demás propuestas. En esa medida, el acto de adjudicación se asemeja a la aceptación de la oferta en los contratos de derecho privado, con la diferencia de que en estos, en virtud de los principios de la autonomía de la voluntad y de la consensualidad, la aceptación oportuna perfecciona el respectivo contrato, como regla general, salvo en los denominados contratos solemnes y reales, y hace surgir los derechos y obligaciones pactados o derivados del mismo, mientras que en los contratos estatales, debido a su carácter solemne definido por la ley (artículo 41 de la Ley 80 de 1993), estos no se perfeccionan con la notificación del acto de adjudicación, sino con la suscripción, por las dos partes, del documento que contenga las respectivas cláusulas o estipulaciones, con algunas pocas excepciones</w:t>
      </w:r>
      <w:r w:rsidR="00CC54BF" w:rsidRPr="00B26FA9">
        <w:rPr>
          <w:rFonts w:ascii="Arial" w:hAnsi="Arial" w:cs="Arial"/>
          <w:sz w:val="21"/>
          <w:szCs w:val="21"/>
        </w:rPr>
        <w:t xml:space="preserve"> </w:t>
      </w:r>
      <w:r w:rsidR="001A2803" w:rsidRPr="00B26FA9">
        <w:rPr>
          <w:rFonts w:ascii="Arial" w:hAnsi="Arial" w:cs="Arial"/>
          <w:sz w:val="21"/>
          <w:szCs w:val="21"/>
        </w:rPr>
        <w:t>[…]</w:t>
      </w:r>
      <w:r w:rsidR="001A2803" w:rsidRPr="00B26FA9">
        <w:rPr>
          <w:rStyle w:val="Refdenotaalpie"/>
          <w:rFonts w:ascii="Arial" w:hAnsi="Arial" w:cs="Arial"/>
          <w:sz w:val="21"/>
          <w:szCs w:val="21"/>
        </w:rPr>
        <w:footnoteReference w:id="10"/>
      </w:r>
      <w:r w:rsidR="001A2803" w:rsidRPr="00B26FA9">
        <w:rPr>
          <w:rFonts w:ascii="Arial" w:hAnsi="Arial" w:cs="Arial"/>
          <w:sz w:val="21"/>
          <w:szCs w:val="21"/>
        </w:rPr>
        <w:t>.</w:t>
      </w:r>
    </w:p>
    <w:p w14:paraId="03B5580C" w14:textId="77777777" w:rsidR="000762B3" w:rsidRPr="00B26FA9" w:rsidRDefault="000762B3" w:rsidP="00B26FA9">
      <w:pPr>
        <w:spacing w:line="276" w:lineRule="auto"/>
        <w:ind w:left="709" w:right="709"/>
        <w:jc w:val="both"/>
        <w:rPr>
          <w:rFonts w:ascii="Arial" w:hAnsi="Arial" w:cs="Arial"/>
          <w:sz w:val="22"/>
          <w:szCs w:val="22"/>
        </w:rPr>
      </w:pPr>
    </w:p>
    <w:p w14:paraId="08E12C6B" w14:textId="17DB7A1F" w:rsidR="00D95A71" w:rsidRPr="00B26FA9" w:rsidRDefault="004B0706">
      <w:pPr>
        <w:spacing w:after="120" w:line="276" w:lineRule="auto"/>
        <w:ind w:firstLine="720"/>
        <w:jc w:val="both"/>
        <w:rPr>
          <w:rFonts w:ascii="Arial" w:hAnsi="Arial" w:cs="Arial"/>
          <w:sz w:val="22"/>
          <w:szCs w:val="22"/>
        </w:rPr>
      </w:pPr>
      <w:r w:rsidRPr="00B26FA9">
        <w:rPr>
          <w:rFonts w:ascii="Arial" w:hAnsi="Arial" w:cs="Arial"/>
          <w:sz w:val="22"/>
          <w:szCs w:val="22"/>
        </w:rPr>
        <w:lastRenderedPageBreak/>
        <w:t>E</w:t>
      </w:r>
      <w:r w:rsidR="001A2803" w:rsidRPr="00B26FA9">
        <w:rPr>
          <w:rFonts w:ascii="Arial" w:hAnsi="Arial" w:cs="Arial"/>
          <w:sz w:val="22"/>
          <w:szCs w:val="22"/>
        </w:rPr>
        <w:t xml:space="preserve">n esta medida, </w:t>
      </w:r>
      <w:r w:rsidR="00DE47FC" w:rsidRPr="00B26FA9">
        <w:rPr>
          <w:rFonts w:ascii="Arial" w:hAnsi="Arial" w:cs="Arial"/>
          <w:sz w:val="22"/>
          <w:szCs w:val="22"/>
        </w:rPr>
        <w:t>mediante la adjudicación</w:t>
      </w:r>
      <w:r w:rsidR="007E37FF" w:rsidRPr="00B26FA9">
        <w:rPr>
          <w:rFonts w:ascii="Arial" w:hAnsi="Arial" w:cs="Arial"/>
          <w:sz w:val="22"/>
          <w:szCs w:val="22"/>
        </w:rPr>
        <w:t>,</w:t>
      </w:r>
      <w:r w:rsidR="00DE47FC" w:rsidRPr="00B26FA9">
        <w:rPr>
          <w:rFonts w:ascii="Arial" w:hAnsi="Arial" w:cs="Arial"/>
          <w:sz w:val="22"/>
          <w:szCs w:val="22"/>
        </w:rPr>
        <w:t xml:space="preserve"> </w:t>
      </w:r>
      <w:r w:rsidR="001A2803" w:rsidRPr="00B26FA9">
        <w:rPr>
          <w:rFonts w:ascii="Arial" w:hAnsi="Arial" w:cs="Arial"/>
          <w:sz w:val="22"/>
          <w:szCs w:val="22"/>
        </w:rPr>
        <w:t xml:space="preserve">a pesar de que la entidad acepta la mejor oferta conforme con los criterios objetivos preestablecidos dentro del proceso de selección, con este acto no se perfecciona el contrato, como sucede en los contratos sometidos al régimen de derecho privado. </w:t>
      </w:r>
      <w:r w:rsidR="00776CD4" w:rsidRPr="00B26FA9">
        <w:rPr>
          <w:rFonts w:ascii="Arial" w:hAnsi="Arial" w:cs="Arial"/>
          <w:sz w:val="22"/>
          <w:szCs w:val="22"/>
        </w:rPr>
        <w:t>L</w:t>
      </w:r>
      <w:r w:rsidR="00C54651" w:rsidRPr="00B26FA9">
        <w:rPr>
          <w:rFonts w:ascii="Arial" w:hAnsi="Arial" w:cs="Arial"/>
          <w:sz w:val="22"/>
          <w:szCs w:val="22"/>
        </w:rPr>
        <w:t>o anterior</w:t>
      </w:r>
      <w:r w:rsidR="0046614A" w:rsidRPr="00B26FA9">
        <w:rPr>
          <w:rFonts w:ascii="Arial" w:hAnsi="Arial" w:cs="Arial"/>
          <w:sz w:val="22"/>
          <w:szCs w:val="22"/>
        </w:rPr>
        <w:t xml:space="preserve"> traza</w:t>
      </w:r>
      <w:r w:rsidRPr="00B26FA9">
        <w:rPr>
          <w:rFonts w:ascii="Arial" w:hAnsi="Arial" w:cs="Arial"/>
          <w:sz w:val="22"/>
          <w:szCs w:val="22"/>
        </w:rPr>
        <w:t xml:space="preserve"> una diferencia sustancia</w:t>
      </w:r>
      <w:r w:rsidR="00E8613F" w:rsidRPr="00B26FA9">
        <w:rPr>
          <w:rFonts w:ascii="Arial" w:hAnsi="Arial" w:cs="Arial"/>
          <w:sz w:val="22"/>
          <w:szCs w:val="22"/>
        </w:rPr>
        <w:t>l</w:t>
      </w:r>
      <w:r w:rsidRPr="00B26FA9">
        <w:rPr>
          <w:rFonts w:ascii="Arial" w:hAnsi="Arial" w:cs="Arial"/>
          <w:sz w:val="22"/>
          <w:szCs w:val="22"/>
        </w:rPr>
        <w:t xml:space="preserve"> </w:t>
      </w:r>
      <w:r w:rsidR="00C54651" w:rsidRPr="00B26FA9">
        <w:rPr>
          <w:rFonts w:ascii="Arial" w:hAnsi="Arial" w:cs="Arial"/>
          <w:sz w:val="22"/>
          <w:szCs w:val="22"/>
        </w:rPr>
        <w:t>entre la aceptación de la oferta y</w:t>
      </w:r>
      <w:r w:rsidRPr="00B26FA9">
        <w:rPr>
          <w:rFonts w:ascii="Arial" w:hAnsi="Arial" w:cs="Arial"/>
          <w:sz w:val="22"/>
          <w:szCs w:val="22"/>
        </w:rPr>
        <w:t xml:space="preserve"> el acto de adjudicación</w:t>
      </w:r>
      <w:r w:rsidR="00F93C79" w:rsidRPr="00B26FA9">
        <w:rPr>
          <w:rFonts w:ascii="Arial" w:hAnsi="Arial" w:cs="Arial"/>
          <w:sz w:val="22"/>
          <w:szCs w:val="22"/>
        </w:rPr>
        <w:t xml:space="preserve">, pues con la primera </w:t>
      </w:r>
      <w:r w:rsidRPr="00B26FA9">
        <w:rPr>
          <w:rFonts w:ascii="Arial" w:hAnsi="Arial" w:cs="Arial"/>
          <w:sz w:val="22"/>
          <w:szCs w:val="22"/>
        </w:rPr>
        <w:t>se entenderá perfeccionado el contrato y, en consecuencia, las partes se obligan recíprocamente al cumplimiento de las obligaciones correspondientes.</w:t>
      </w:r>
      <w:r w:rsidR="00AF4A7E" w:rsidRPr="00B26FA9">
        <w:rPr>
          <w:rFonts w:ascii="Arial" w:hAnsi="Arial" w:cs="Arial"/>
          <w:sz w:val="22"/>
          <w:szCs w:val="22"/>
        </w:rPr>
        <w:t xml:space="preserve"> C</w:t>
      </w:r>
      <w:r w:rsidR="00C54651" w:rsidRPr="00B26FA9">
        <w:rPr>
          <w:rFonts w:ascii="Arial" w:hAnsi="Arial" w:cs="Arial"/>
          <w:sz w:val="22"/>
          <w:szCs w:val="22"/>
        </w:rPr>
        <w:t>on el acto de adjudicación,</w:t>
      </w:r>
      <w:r w:rsidR="00AF4A7E" w:rsidRPr="00B26FA9">
        <w:rPr>
          <w:rFonts w:ascii="Arial" w:hAnsi="Arial" w:cs="Arial"/>
          <w:sz w:val="22"/>
          <w:szCs w:val="22"/>
        </w:rPr>
        <w:t xml:space="preserve"> por el contrario,</w:t>
      </w:r>
      <w:r w:rsidR="00C54651" w:rsidRPr="00B26FA9">
        <w:rPr>
          <w:rFonts w:ascii="Arial" w:hAnsi="Arial" w:cs="Arial"/>
          <w:sz w:val="22"/>
          <w:szCs w:val="22"/>
        </w:rPr>
        <w:t xml:space="preserve"> pese a que la entidad seleccion</w:t>
      </w:r>
      <w:r w:rsidR="00D4027E" w:rsidRPr="00B26FA9">
        <w:rPr>
          <w:rFonts w:ascii="Arial" w:hAnsi="Arial" w:cs="Arial"/>
          <w:sz w:val="22"/>
          <w:szCs w:val="22"/>
        </w:rPr>
        <w:t xml:space="preserve">a a quien será su contratista, </w:t>
      </w:r>
      <w:r w:rsidR="00133BF0" w:rsidRPr="00B26FA9">
        <w:rPr>
          <w:rFonts w:ascii="Arial" w:hAnsi="Arial" w:cs="Arial"/>
          <w:sz w:val="22"/>
          <w:szCs w:val="22"/>
        </w:rPr>
        <w:t>por regla general</w:t>
      </w:r>
      <w:r w:rsidR="00D4027E" w:rsidRPr="00B26FA9">
        <w:rPr>
          <w:rFonts w:ascii="Arial" w:hAnsi="Arial" w:cs="Arial"/>
          <w:sz w:val="22"/>
          <w:szCs w:val="22"/>
        </w:rPr>
        <w:t>, deberá suscribirse posteriormente por ambas parte</w:t>
      </w:r>
      <w:r w:rsidR="00766616" w:rsidRPr="00B26FA9">
        <w:rPr>
          <w:rFonts w:ascii="Arial" w:hAnsi="Arial" w:cs="Arial"/>
          <w:sz w:val="22"/>
          <w:szCs w:val="22"/>
        </w:rPr>
        <w:t>s</w:t>
      </w:r>
      <w:r w:rsidR="00D4027E" w:rsidRPr="00B26FA9">
        <w:rPr>
          <w:rFonts w:ascii="Arial" w:hAnsi="Arial" w:cs="Arial"/>
          <w:sz w:val="22"/>
          <w:szCs w:val="22"/>
        </w:rPr>
        <w:t xml:space="preserve"> un </w:t>
      </w:r>
      <w:r w:rsidR="009B36AC" w:rsidRPr="00B26FA9">
        <w:rPr>
          <w:rFonts w:ascii="Arial" w:hAnsi="Arial" w:cs="Arial"/>
          <w:sz w:val="22"/>
          <w:szCs w:val="22"/>
        </w:rPr>
        <w:t>contrato contentivo de</w:t>
      </w:r>
      <w:r w:rsidR="00D4027E" w:rsidRPr="00B26FA9">
        <w:rPr>
          <w:rFonts w:ascii="Arial" w:hAnsi="Arial" w:cs="Arial"/>
          <w:sz w:val="22"/>
          <w:szCs w:val="22"/>
        </w:rPr>
        <w:t xml:space="preserve"> las cláusulas o estipulaciones del negocio jurídico. </w:t>
      </w:r>
    </w:p>
    <w:p w14:paraId="0D7AAE39" w14:textId="24CFBB92" w:rsidR="0023077A" w:rsidRPr="00B26FA9" w:rsidRDefault="004A1F18">
      <w:pPr>
        <w:spacing w:after="120" w:line="276" w:lineRule="auto"/>
        <w:ind w:firstLine="720"/>
        <w:jc w:val="both"/>
        <w:rPr>
          <w:rFonts w:ascii="Arial" w:hAnsi="Arial" w:cs="Arial"/>
          <w:sz w:val="22"/>
          <w:szCs w:val="22"/>
        </w:rPr>
      </w:pPr>
      <w:r w:rsidRPr="00B26FA9">
        <w:rPr>
          <w:rFonts w:ascii="Arial" w:hAnsi="Arial" w:cs="Arial"/>
          <w:sz w:val="22"/>
          <w:szCs w:val="22"/>
        </w:rPr>
        <w:t>E</w:t>
      </w:r>
      <w:r w:rsidR="004B4EBA" w:rsidRPr="00B26FA9">
        <w:rPr>
          <w:rFonts w:ascii="Arial" w:hAnsi="Arial" w:cs="Arial"/>
          <w:sz w:val="22"/>
          <w:szCs w:val="22"/>
        </w:rPr>
        <w:t>n línea con lo anterior</w:t>
      </w:r>
      <w:r w:rsidRPr="00B26FA9">
        <w:rPr>
          <w:rFonts w:ascii="Arial" w:hAnsi="Arial" w:cs="Arial"/>
          <w:sz w:val="22"/>
          <w:szCs w:val="22"/>
        </w:rPr>
        <w:t xml:space="preserve">, </w:t>
      </w:r>
      <w:r w:rsidR="00AE5D5C" w:rsidRPr="00B26FA9">
        <w:rPr>
          <w:rFonts w:ascii="Arial" w:hAnsi="Arial" w:cs="Arial"/>
          <w:sz w:val="22"/>
          <w:szCs w:val="22"/>
        </w:rPr>
        <w:t xml:space="preserve">con </w:t>
      </w:r>
      <w:r w:rsidR="004B4EBA" w:rsidRPr="00B26FA9">
        <w:rPr>
          <w:rFonts w:ascii="Arial" w:hAnsi="Arial" w:cs="Arial"/>
          <w:sz w:val="22"/>
          <w:szCs w:val="22"/>
        </w:rPr>
        <w:t>el acto de adjudicación no nace</w:t>
      </w:r>
      <w:r w:rsidR="00AE5D5C" w:rsidRPr="00B26FA9">
        <w:rPr>
          <w:rFonts w:ascii="Arial" w:hAnsi="Arial" w:cs="Arial"/>
          <w:sz w:val="22"/>
          <w:szCs w:val="22"/>
        </w:rPr>
        <w:t>n</w:t>
      </w:r>
      <w:r w:rsidR="004B4EBA" w:rsidRPr="00B26FA9">
        <w:rPr>
          <w:rFonts w:ascii="Arial" w:hAnsi="Arial" w:cs="Arial"/>
          <w:sz w:val="22"/>
          <w:szCs w:val="22"/>
        </w:rPr>
        <w:t xml:space="preserve"> </w:t>
      </w:r>
      <w:r w:rsidR="004B4EBA" w:rsidRPr="00B26FA9">
        <w:rPr>
          <w:rFonts w:ascii="Arial" w:hAnsi="Arial" w:cs="Arial"/>
          <w:i/>
          <w:sz w:val="22"/>
          <w:szCs w:val="22"/>
        </w:rPr>
        <w:t xml:space="preserve">per se </w:t>
      </w:r>
      <w:r w:rsidR="004B4EBA" w:rsidRPr="00B26FA9">
        <w:rPr>
          <w:rFonts w:ascii="Arial" w:hAnsi="Arial" w:cs="Arial"/>
          <w:sz w:val="22"/>
          <w:szCs w:val="22"/>
        </w:rPr>
        <w:t xml:space="preserve">las obligaciones y derechos que puedan derivarse del contrato, pues de </w:t>
      </w:r>
      <w:r w:rsidR="00EC5FB5" w:rsidRPr="00B26FA9">
        <w:rPr>
          <w:rFonts w:ascii="Arial" w:hAnsi="Arial" w:cs="Arial"/>
          <w:sz w:val="22"/>
          <w:szCs w:val="22"/>
        </w:rPr>
        <w:t>él</w:t>
      </w:r>
      <w:r w:rsidR="004B4EBA" w:rsidRPr="00B26FA9">
        <w:rPr>
          <w:rFonts w:ascii="Arial" w:hAnsi="Arial" w:cs="Arial"/>
          <w:sz w:val="22"/>
          <w:szCs w:val="22"/>
        </w:rPr>
        <w:t xml:space="preserve"> solo </w:t>
      </w:r>
      <w:r w:rsidR="00737ECF" w:rsidRPr="00B26FA9">
        <w:rPr>
          <w:rFonts w:ascii="Arial" w:hAnsi="Arial" w:cs="Arial"/>
          <w:sz w:val="22"/>
          <w:szCs w:val="22"/>
        </w:rPr>
        <w:t>surge la posibilidad de</w:t>
      </w:r>
      <w:r w:rsidR="004B4EBA" w:rsidRPr="00B26FA9">
        <w:rPr>
          <w:rFonts w:ascii="Arial" w:hAnsi="Arial" w:cs="Arial"/>
          <w:sz w:val="22"/>
          <w:szCs w:val="22"/>
        </w:rPr>
        <w:t xml:space="preserve"> suscribir</w:t>
      </w:r>
      <w:r w:rsidR="00AE5D5C" w:rsidRPr="00B26FA9">
        <w:rPr>
          <w:rFonts w:ascii="Arial" w:hAnsi="Arial" w:cs="Arial"/>
          <w:sz w:val="22"/>
          <w:szCs w:val="22"/>
        </w:rPr>
        <w:t>lo</w:t>
      </w:r>
      <w:r w:rsidR="004B4EBA" w:rsidRPr="00B26FA9">
        <w:rPr>
          <w:rFonts w:ascii="Arial" w:hAnsi="Arial" w:cs="Arial"/>
          <w:sz w:val="22"/>
          <w:szCs w:val="22"/>
        </w:rPr>
        <w:t xml:space="preserve">, mientras </w:t>
      </w:r>
      <w:proofErr w:type="gramStart"/>
      <w:r w:rsidR="004B4EBA" w:rsidRPr="00B26FA9">
        <w:rPr>
          <w:rFonts w:ascii="Arial" w:hAnsi="Arial" w:cs="Arial"/>
          <w:sz w:val="22"/>
          <w:szCs w:val="22"/>
        </w:rPr>
        <w:t>que</w:t>
      </w:r>
      <w:proofErr w:type="gramEnd"/>
      <w:r w:rsidR="004B4EBA" w:rsidRPr="00B26FA9">
        <w:rPr>
          <w:rFonts w:ascii="Arial" w:hAnsi="Arial" w:cs="Arial"/>
          <w:sz w:val="22"/>
          <w:szCs w:val="22"/>
        </w:rPr>
        <w:t xml:space="preserve"> con el acto de aceptación de la oferta, se perfecciona el contrato y con esto, son exigibles las obligaciones y derechos derivadas de ese negocio jurídico</w:t>
      </w:r>
      <w:r w:rsidR="000307EC" w:rsidRPr="00B26FA9">
        <w:rPr>
          <w:rStyle w:val="Refdenotaalpie"/>
          <w:rFonts w:ascii="Arial" w:hAnsi="Arial" w:cs="Arial"/>
          <w:sz w:val="21"/>
          <w:szCs w:val="21"/>
        </w:rPr>
        <w:footnoteReference w:id="11"/>
      </w:r>
      <w:r w:rsidR="004B4EBA" w:rsidRPr="00B26FA9">
        <w:rPr>
          <w:rFonts w:ascii="Arial" w:hAnsi="Arial" w:cs="Arial"/>
          <w:sz w:val="21"/>
          <w:szCs w:val="21"/>
        </w:rPr>
        <w:t>.</w:t>
      </w:r>
      <w:r w:rsidR="00387D72" w:rsidRPr="00B26FA9">
        <w:rPr>
          <w:rFonts w:ascii="Arial" w:hAnsi="Arial" w:cs="Arial"/>
          <w:sz w:val="22"/>
          <w:szCs w:val="22"/>
        </w:rPr>
        <w:t xml:space="preserve"> </w:t>
      </w:r>
      <w:r w:rsidR="000307EC" w:rsidRPr="00B26FA9">
        <w:rPr>
          <w:rFonts w:ascii="Arial" w:hAnsi="Arial" w:cs="Arial"/>
          <w:sz w:val="22"/>
          <w:szCs w:val="22"/>
        </w:rPr>
        <w:t xml:space="preserve">Finalmente, otra diferencia entre el acto de adjudicación y la aceptación de la oferta se encuentra en la revocabilidad. </w:t>
      </w:r>
      <w:r w:rsidR="00F25878" w:rsidRPr="00B26FA9">
        <w:rPr>
          <w:rFonts w:ascii="Arial" w:hAnsi="Arial" w:cs="Arial"/>
          <w:sz w:val="22"/>
          <w:szCs w:val="22"/>
        </w:rPr>
        <w:t>E</w:t>
      </w:r>
      <w:r w:rsidR="000307EC" w:rsidRPr="00B26FA9">
        <w:rPr>
          <w:rFonts w:ascii="Arial" w:hAnsi="Arial" w:cs="Arial"/>
          <w:sz w:val="22"/>
          <w:szCs w:val="22"/>
        </w:rPr>
        <w:t xml:space="preserve">n el primero, la revocabilidad es excepcional, mientras que la aceptación de la oferta es irrevocable. </w:t>
      </w:r>
      <w:r w:rsidR="00EE4FE6" w:rsidRPr="00B26FA9">
        <w:rPr>
          <w:rFonts w:ascii="Arial" w:hAnsi="Arial" w:cs="Arial"/>
          <w:sz w:val="22"/>
          <w:szCs w:val="22"/>
        </w:rPr>
        <w:t>Esto teniendo en cuenta que</w:t>
      </w:r>
      <w:r w:rsidR="00B74228" w:rsidRPr="00B26FA9">
        <w:rPr>
          <w:rFonts w:ascii="Arial" w:hAnsi="Arial" w:cs="Arial"/>
          <w:sz w:val="22"/>
          <w:szCs w:val="22"/>
        </w:rPr>
        <w:t xml:space="preserve"> con la aceptación se perfecciona el contrato, de modo que no hay oportunidad para ello. </w:t>
      </w:r>
    </w:p>
    <w:p w14:paraId="36ECBFFE" w14:textId="6F2E2C05" w:rsidR="005A58B8" w:rsidRPr="00B26FA9" w:rsidRDefault="00104620" w:rsidP="000307EC">
      <w:pPr>
        <w:spacing w:after="120" w:line="276" w:lineRule="auto"/>
        <w:ind w:firstLine="720"/>
        <w:jc w:val="both"/>
        <w:rPr>
          <w:rFonts w:ascii="Arial" w:hAnsi="Arial" w:cs="Arial"/>
          <w:sz w:val="22"/>
          <w:szCs w:val="22"/>
        </w:rPr>
      </w:pPr>
      <w:r w:rsidRPr="00B26FA9">
        <w:rPr>
          <w:rFonts w:ascii="Arial" w:hAnsi="Arial" w:cs="Arial"/>
          <w:sz w:val="22"/>
          <w:szCs w:val="22"/>
        </w:rPr>
        <w:t>En este contexto</w:t>
      </w:r>
      <w:r w:rsidR="005A58B8" w:rsidRPr="00B26FA9">
        <w:rPr>
          <w:rFonts w:ascii="Arial" w:hAnsi="Arial" w:cs="Arial"/>
          <w:sz w:val="22"/>
          <w:szCs w:val="22"/>
        </w:rPr>
        <w:t>, a pesar de que tanto el acto de adjudicación como la aceptación de la oferta constituyen un</w:t>
      </w:r>
      <w:r w:rsidR="00D123C2" w:rsidRPr="00B26FA9">
        <w:rPr>
          <w:rFonts w:ascii="Arial" w:hAnsi="Arial" w:cs="Arial"/>
          <w:sz w:val="22"/>
          <w:szCs w:val="22"/>
        </w:rPr>
        <w:t>a</w:t>
      </w:r>
      <w:r w:rsidR="005A58B8" w:rsidRPr="00B26FA9">
        <w:rPr>
          <w:rFonts w:ascii="Arial" w:hAnsi="Arial" w:cs="Arial"/>
          <w:sz w:val="22"/>
          <w:szCs w:val="22"/>
        </w:rPr>
        <w:t xml:space="preserve"> adherencia a la propuesta presentada por el mejor oferente, el alcance de ambas figuras jurídicas es distinto</w:t>
      </w:r>
      <w:r w:rsidR="00D123C2" w:rsidRPr="00B26FA9">
        <w:rPr>
          <w:rFonts w:ascii="Arial" w:hAnsi="Arial" w:cs="Arial"/>
          <w:sz w:val="22"/>
          <w:szCs w:val="22"/>
        </w:rPr>
        <w:t>. D</w:t>
      </w:r>
      <w:r w:rsidR="005A58B8" w:rsidRPr="00B26FA9">
        <w:rPr>
          <w:rFonts w:ascii="Arial" w:hAnsi="Arial" w:cs="Arial"/>
          <w:sz w:val="22"/>
          <w:szCs w:val="22"/>
        </w:rPr>
        <w:t>e un lado</w:t>
      </w:r>
      <w:r w:rsidR="00D123C2" w:rsidRPr="00B26FA9">
        <w:rPr>
          <w:rFonts w:ascii="Arial" w:hAnsi="Arial" w:cs="Arial"/>
          <w:sz w:val="22"/>
          <w:szCs w:val="22"/>
        </w:rPr>
        <w:t>,</w:t>
      </w:r>
      <w:r w:rsidR="005A58B8" w:rsidRPr="00B26FA9">
        <w:rPr>
          <w:rFonts w:ascii="Arial" w:hAnsi="Arial" w:cs="Arial"/>
          <w:sz w:val="22"/>
          <w:szCs w:val="22"/>
        </w:rPr>
        <w:t xml:space="preserve"> la aceptación de la oferta perfecciona el contrato y con ella nacen las obligaciones correspondientes para ambas partes, según las reglas del derecho privado</w:t>
      </w:r>
      <w:r w:rsidR="005D415B" w:rsidRPr="00B26FA9">
        <w:rPr>
          <w:rFonts w:ascii="Arial" w:hAnsi="Arial" w:cs="Arial"/>
          <w:sz w:val="22"/>
          <w:szCs w:val="22"/>
        </w:rPr>
        <w:t>. E</w:t>
      </w:r>
      <w:r w:rsidR="005A58B8" w:rsidRPr="00B26FA9">
        <w:rPr>
          <w:rFonts w:ascii="Arial" w:hAnsi="Arial" w:cs="Arial"/>
          <w:sz w:val="22"/>
          <w:szCs w:val="22"/>
        </w:rPr>
        <w:t>n el acto de adjudicación no ocurre lo mismo, pues este acto solo obliga a las partes a la suscripción de</w:t>
      </w:r>
      <w:r w:rsidR="00846E96" w:rsidRPr="00B26FA9">
        <w:rPr>
          <w:rFonts w:ascii="Arial" w:hAnsi="Arial" w:cs="Arial"/>
          <w:sz w:val="22"/>
          <w:szCs w:val="22"/>
        </w:rPr>
        <w:t xml:space="preserve"> un</w:t>
      </w:r>
      <w:r w:rsidR="005A58B8" w:rsidRPr="00B26FA9">
        <w:rPr>
          <w:rFonts w:ascii="Arial" w:hAnsi="Arial" w:cs="Arial"/>
          <w:sz w:val="22"/>
          <w:szCs w:val="22"/>
        </w:rPr>
        <w:t xml:space="preserve"> negocio </w:t>
      </w:r>
      <w:proofErr w:type="gramStart"/>
      <w:r w:rsidR="005A58B8" w:rsidRPr="00B26FA9">
        <w:rPr>
          <w:rFonts w:ascii="Arial" w:hAnsi="Arial" w:cs="Arial"/>
          <w:sz w:val="22"/>
          <w:szCs w:val="22"/>
        </w:rPr>
        <w:t xml:space="preserve">jurídico </w:t>
      </w:r>
      <w:r w:rsidR="00472EB2" w:rsidRPr="00B26FA9">
        <w:rPr>
          <w:rFonts w:ascii="Arial" w:hAnsi="Arial" w:cs="Arial"/>
          <w:sz w:val="22"/>
          <w:szCs w:val="22"/>
        </w:rPr>
        <w:t>.</w:t>
      </w:r>
      <w:proofErr w:type="gramEnd"/>
      <w:r w:rsidR="00472EB2" w:rsidRPr="00B26FA9">
        <w:rPr>
          <w:rFonts w:ascii="Arial" w:hAnsi="Arial" w:cs="Arial"/>
          <w:sz w:val="22"/>
          <w:szCs w:val="22"/>
        </w:rPr>
        <w:t xml:space="preserve"> </w:t>
      </w:r>
    </w:p>
    <w:p w14:paraId="1A16A1DB" w14:textId="5A22913B" w:rsidR="005A58B8" w:rsidRPr="00B26FA9" w:rsidRDefault="00992A5A" w:rsidP="00B26FA9">
      <w:pPr>
        <w:spacing w:line="276" w:lineRule="auto"/>
        <w:ind w:firstLine="720"/>
        <w:jc w:val="both"/>
        <w:rPr>
          <w:rFonts w:ascii="Arial" w:hAnsi="Arial" w:cs="Arial"/>
          <w:sz w:val="22"/>
          <w:szCs w:val="22"/>
        </w:rPr>
      </w:pPr>
      <w:r w:rsidRPr="00B26FA9">
        <w:rPr>
          <w:rFonts w:ascii="Arial" w:hAnsi="Arial" w:cs="Arial"/>
          <w:sz w:val="22"/>
          <w:szCs w:val="22"/>
        </w:rPr>
        <w:t>Por lo anterior</w:t>
      </w:r>
      <w:r w:rsidR="005A58B8" w:rsidRPr="00B26FA9">
        <w:rPr>
          <w:rFonts w:ascii="Arial" w:hAnsi="Arial" w:cs="Arial"/>
          <w:sz w:val="22"/>
          <w:szCs w:val="22"/>
        </w:rPr>
        <w:t xml:space="preserve">, en el caso de los contratos suscritos por entidades públicas cuyo régimen contractual se rija por normas de derecho privado, </w:t>
      </w:r>
      <w:r w:rsidR="001F3261" w:rsidRPr="00B26FA9">
        <w:rPr>
          <w:rFonts w:ascii="Arial" w:hAnsi="Arial" w:cs="Arial"/>
          <w:sz w:val="22"/>
          <w:szCs w:val="22"/>
        </w:rPr>
        <w:t xml:space="preserve">se encuentra que </w:t>
      </w:r>
      <w:r w:rsidR="005A58B8" w:rsidRPr="00B26FA9">
        <w:rPr>
          <w:rFonts w:ascii="Arial" w:hAnsi="Arial" w:cs="Arial"/>
          <w:sz w:val="22"/>
          <w:szCs w:val="22"/>
        </w:rPr>
        <w:t>no es posible revocar la aceptación de la oferta porque con este acto jurídico se perfecciona el contrato correspondiente y</w:t>
      </w:r>
      <w:r w:rsidR="00584CED" w:rsidRPr="00B26FA9">
        <w:rPr>
          <w:rFonts w:ascii="Arial" w:hAnsi="Arial" w:cs="Arial"/>
          <w:sz w:val="22"/>
          <w:szCs w:val="22"/>
        </w:rPr>
        <w:t>,</w:t>
      </w:r>
      <w:r w:rsidR="005A58B8" w:rsidRPr="00B26FA9">
        <w:rPr>
          <w:rFonts w:ascii="Arial" w:hAnsi="Arial" w:cs="Arial"/>
          <w:sz w:val="22"/>
          <w:szCs w:val="22"/>
        </w:rPr>
        <w:t xml:space="preserve"> en consecuencia, no </w:t>
      </w:r>
      <w:r w:rsidR="004D6477" w:rsidRPr="00B26FA9">
        <w:rPr>
          <w:rFonts w:ascii="Arial" w:hAnsi="Arial" w:cs="Arial"/>
          <w:sz w:val="22"/>
          <w:szCs w:val="22"/>
        </w:rPr>
        <w:t>existe</w:t>
      </w:r>
      <w:r w:rsidR="005A58B8" w:rsidRPr="00B26FA9">
        <w:rPr>
          <w:rFonts w:ascii="Arial" w:hAnsi="Arial" w:cs="Arial"/>
          <w:sz w:val="22"/>
          <w:szCs w:val="22"/>
        </w:rPr>
        <w:t xml:space="preserve"> posibilidad alguna de revocar dicha aceptaci</w:t>
      </w:r>
      <w:r w:rsidR="005A602D" w:rsidRPr="00B26FA9">
        <w:rPr>
          <w:rFonts w:ascii="Arial" w:hAnsi="Arial" w:cs="Arial"/>
          <w:sz w:val="22"/>
          <w:szCs w:val="22"/>
        </w:rPr>
        <w:t>ón</w:t>
      </w:r>
      <w:r w:rsidR="00060293" w:rsidRPr="00B26FA9">
        <w:rPr>
          <w:rStyle w:val="Refdenotaalpie"/>
          <w:rFonts w:ascii="Arial" w:hAnsi="Arial" w:cs="Arial"/>
          <w:sz w:val="22"/>
          <w:szCs w:val="22"/>
        </w:rPr>
        <w:footnoteReference w:id="12"/>
      </w:r>
      <w:r w:rsidR="005A602D" w:rsidRPr="00B26FA9">
        <w:rPr>
          <w:rFonts w:ascii="Arial" w:hAnsi="Arial" w:cs="Arial"/>
          <w:sz w:val="22"/>
          <w:szCs w:val="22"/>
        </w:rPr>
        <w:t xml:space="preserve">. </w:t>
      </w:r>
      <w:r w:rsidRPr="00B26FA9">
        <w:rPr>
          <w:rFonts w:ascii="Arial" w:hAnsi="Arial" w:cs="Arial"/>
          <w:sz w:val="22"/>
          <w:szCs w:val="22"/>
        </w:rPr>
        <w:t>Así las cosas</w:t>
      </w:r>
      <w:r w:rsidR="005A602D" w:rsidRPr="00B26FA9">
        <w:rPr>
          <w:rFonts w:ascii="Arial" w:hAnsi="Arial" w:cs="Arial"/>
          <w:sz w:val="22"/>
          <w:szCs w:val="22"/>
        </w:rPr>
        <w:t xml:space="preserve">, no </w:t>
      </w:r>
      <w:r w:rsidR="00957E4A" w:rsidRPr="00B26FA9">
        <w:rPr>
          <w:rFonts w:ascii="Arial" w:hAnsi="Arial" w:cs="Arial"/>
          <w:sz w:val="22"/>
          <w:szCs w:val="22"/>
        </w:rPr>
        <w:t xml:space="preserve">es aplicable </w:t>
      </w:r>
      <w:r w:rsidR="005A602D" w:rsidRPr="00B26FA9">
        <w:rPr>
          <w:rFonts w:ascii="Arial" w:hAnsi="Arial" w:cs="Arial"/>
          <w:sz w:val="22"/>
          <w:szCs w:val="22"/>
        </w:rPr>
        <w:t>el artículo 9 de la Ley 1150 de 2007</w:t>
      </w:r>
      <w:r w:rsidR="00130511" w:rsidRPr="00B26FA9">
        <w:rPr>
          <w:rFonts w:ascii="Arial" w:hAnsi="Arial" w:cs="Arial"/>
          <w:sz w:val="22"/>
          <w:szCs w:val="22"/>
        </w:rPr>
        <w:t xml:space="preserve">, </w:t>
      </w:r>
      <w:r w:rsidR="00F26E23" w:rsidRPr="00B26FA9">
        <w:rPr>
          <w:rFonts w:ascii="Arial" w:hAnsi="Arial" w:cs="Arial"/>
          <w:sz w:val="22"/>
          <w:szCs w:val="22"/>
        </w:rPr>
        <w:t>el</w:t>
      </w:r>
      <w:r w:rsidR="00891A3B" w:rsidRPr="00B26FA9">
        <w:rPr>
          <w:rFonts w:ascii="Arial" w:hAnsi="Arial" w:cs="Arial"/>
          <w:sz w:val="22"/>
          <w:szCs w:val="22"/>
        </w:rPr>
        <w:t xml:space="preserve"> cual rige </w:t>
      </w:r>
      <w:r w:rsidR="00891A3B" w:rsidRPr="00B26FA9">
        <w:rPr>
          <w:rFonts w:ascii="Arial" w:hAnsi="Arial" w:cs="Arial"/>
          <w:sz w:val="22"/>
          <w:szCs w:val="22"/>
        </w:rPr>
        <w:lastRenderedPageBreak/>
        <w:t>exclusivamente</w:t>
      </w:r>
      <w:r w:rsidR="00130511" w:rsidRPr="00B26FA9">
        <w:rPr>
          <w:rFonts w:ascii="Arial" w:hAnsi="Arial" w:cs="Arial"/>
          <w:sz w:val="22"/>
          <w:szCs w:val="22"/>
        </w:rPr>
        <w:t xml:space="preserve"> en la gestión contractual de las entidades sometidas al Estatuto General de Contratación de la Administración Pública. </w:t>
      </w:r>
      <w:r w:rsidR="00130AEB" w:rsidRPr="00B26FA9">
        <w:rPr>
          <w:rFonts w:ascii="Arial" w:hAnsi="Arial" w:cs="Arial"/>
          <w:sz w:val="22"/>
          <w:szCs w:val="22"/>
        </w:rPr>
        <w:t>Menos</w:t>
      </w:r>
      <w:r w:rsidR="009478BA" w:rsidRPr="00B26FA9">
        <w:rPr>
          <w:rFonts w:ascii="Arial" w:hAnsi="Arial" w:cs="Arial"/>
          <w:sz w:val="22"/>
          <w:szCs w:val="22"/>
        </w:rPr>
        <w:t xml:space="preserve"> aún</w:t>
      </w:r>
      <w:r w:rsidR="00130AEB" w:rsidRPr="00B26FA9">
        <w:rPr>
          <w:rFonts w:ascii="Arial" w:hAnsi="Arial" w:cs="Arial"/>
          <w:sz w:val="22"/>
          <w:szCs w:val="22"/>
        </w:rPr>
        <w:t xml:space="preserve"> es aplicable</w:t>
      </w:r>
      <w:r w:rsidR="00E035CF" w:rsidRPr="00B26FA9">
        <w:rPr>
          <w:rFonts w:ascii="Arial" w:hAnsi="Arial" w:cs="Arial"/>
          <w:sz w:val="22"/>
          <w:szCs w:val="22"/>
        </w:rPr>
        <w:t xml:space="preserve"> </w:t>
      </w:r>
      <w:r w:rsidR="00F74106" w:rsidRPr="00B26FA9">
        <w:rPr>
          <w:rFonts w:ascii="Arial" w:hAnsi="Arial" w:cs="Arial"/>
          <w:sz w:val="22"/>
          <w:szCs w:val="22"/>
        </w:rPr>
        <w:t xml:space="preserve">el régimen general </w:t>
      </w:r>
      <w:r w:rsidR="00130AEB" w:rsidRPr="00B26FA9">
        <w:rPr>
          <w:rFonts w:ascii="Arial" w:hAnsi="Arial" w:cs="Arial"/>
          <w:sz w:val="22"/>
          <w:szCs w:val="22"/>
        </w:rPr>
        <w:t>de la Ley 1437 de 2011</w:t>
      </w:r>
      <w:r w:rsidR="008722A9" w:rsidRPr="00B26FA9">
        <w:rPr>
          <w:rFonts w:ascii="Arial" w:hAnsi="Arial" w:cs="Arial"/>
          <w:sz w:val="22"/>
          <w:szCs w:val="22"/>
        </w:rPr>
        <w:t xml:space="preserve">, pues una vez perfeccionado el contrato con la aceptación de la oferta </w:t>
      </w:r>
      <w:r w:rsidR="003B5553" w:rsidRPr="00B26FA9">
        <w:rPr>
          <w:rFonts w:ascii="Arial" w:hAnsi="Arial" w:cs="Arial"/>
          <w:sz w:val="22"/>
          <w:szCs w:val="22"/>
        </w:rPr>
        <w:t xml:space="preserve">este es obligatorio para las partes en los términos del artículo </w:t>
      </w:r>
      <w:r w:rsidR="00367250" w:rsidRPr="00B26FA9">
        <w:rPr>
          <w:rFonts w:ascii="Arial" w:hAnsi="Arial" w:cs="Arial"/>
          <w:sz w:val="22"/>
          <w:szCs w:val="22"/>
        </w:rPr>
        <w:t>1602 del Código Civil</w:t>
      </w:r>
      <w:r w:rsidR="00037B80" w:rsidRPr="00B26FA9">
        <w:rPr>
          <w:rStyle w:val="Refdenotaalpie"/>
          <w:rFonts w:ascii="Arial" w:hAnsi="Arial" w:cs="Arial"/>
          <w:sz w:val="22"/>
          <w:szCs w:val="22"/>
        </w:rPr>
        <w:footnoteReference w:id="13"/>
      </w:r>
      <w:r w:rsidR="005A602D" w:rsidRPr="00B26FA9">
        <w:rPr>
          <w:rFonts w:ascii="Arial" w:hAnsi="Arial" w:cs="Arial"/>
          <w:sz w:val="22"/>
          <w:szCs w:val="22"/>
        </w:rPr>
        <w:t xml:space="preserve">. </w:t>
      </w:r>
    </w:p>
    <w:p w14:paraId="367A766E" w14:textId="77777777" w:rsidR="0023077A" w:rsidRPr="00B26FA9" w:rsidRDefault="0023077A" w:rsidP="00B26FA9">
      <w:pPr>
        <w:ind w:right="709"/>
        <w:jc w:val="both"/>
        <w:rPr>
          <w:rFonts w:ascii="Arial" w:hAnsi="Arial" w:cs="Arial"/>
          <w:sz w:val="21"/>
          <w:szCs w:val="21"/>
          <w:lang w:val="es-ES"/>
        </w:rPr>
      </w:pPr>
    </w:p>
    <w:p w14:paraId="7877E675" w14:textId="77777777" w:rsidR="00F53707" w:rsidRPr="00B26FA9" w:rsidRDefault="00F53707" w:rsidP="000F1F3B">
      <w:pPr>
        <w:spacing w:line="276" w:lineRule="auto"/>
        <w:jc w:val="both"/>
        <w:rPr>
          <w:rFonts w:ascii="Arial" w:hAnsi="Arial" w:cs="Arial"/>
          <w:b/>
          <w:sz w:val="22"/>
          <w:lang w:val="es-ES"/>
        </w:rPr>
      </w:pPr>
      <w:r w:rsidRPr="00B26FA9">
        <w:rPr>
          <w:rFonts w:ascii="Arial" w:hAnsi="Arial" w:cs="Arial"/>
          <w:b/>
          <w:sz w:val="22"/>
          <w:lang w:val="es-ES"/>
        </w:rPr>
        <w:t>3. Respuestas</w:t>
      </w:r>
    </w:p>
    <w:p w14:paraId="2AD1015A" w14:textId="77777777" w:rsidR="00F53707" w:rsidRPr="00B26FA9" w:rsidRDefault="00F53707" w:rsidP="00F53707">
      <w:pPr>
        <w:spacing w:line="276" w:lineRule="auto"/>
        <w:ind w:firstLine="709"/>
        <w:jc w:val="both"/>
        <w:rPr>
          <w:rFonts w:ascii="Arial" w:hAnsi="Arial" w:cs="Arial"/>
          <w:b/>
          <w:sz w:val="22"/>
          <w:lang w:val="es-ES"/>
        </w:rPr>
      </w:pPr>
    </w:p>
    <w:p w14:paraId="076FDEE5" w14:textId="7B2A6277" w:rsidR="00D61080" w:rsidRPr="00B26FA9" w:rsidRDefault="005A58B8" w:rsidP="005A58B8">
      <w:pPr>
        <w:ind w:left="709" w:right="709"/>
        <w:jc w:val="both"/>
        <w:rPr>
          <w:rFonts w:ascii="Arial" w:hAnsi="Arial" w:cs="Arial"/>
          <w:sz w:val="21"/>
          <w:szCs w:val="21"/>
          <w:lang w:val="es-ES"/>
        </w:rPr>
      </w:pPr>
      <w:r w:rsidRPr="00B26FA9">
        <w:rPr>
          <w:rFonts w:ascii="Arial" w:hAnsi="Arial" w:cs="Arial"/>
          <w:sz w:val="21"/>
          <w:szCs w:val="21"/>
          <w:lang w:val="es-ES"/>
        </w:rPr>
        <w:t>«[…]</w:t>
      </w:r>
      <w:r w:rsidR="009B5672" w:rsidRPr="00B26FA9">
        <w:rPr>
          <w:rFonts w:ascii="Arial" w:hAnsi="Arial" w:cs="Arial"/>
          <w:sz w:val="21"/>
          <w:szCs w:val="21"/>
          <w:lang w:val="es-ES"/>
        </w:rPr>
        <w:t xml:space="preserve"> </w:t>
      </w:r>
      <w:r w:rsidRPr="00B26FA9">
        <w:rPr>
          <w:rFonts w:ascii="Arial" w:hAnsi="Arial" w:cs="Arial"/>
          <w:sz w:val="21"/>
          <w:szCs w:val="21"/>
          <w:lang w:val="es-ES"/>
        </w:rPr>
        <w:t>En el caso de los regímenes especiales, cuando se presente revocatoria puedo realizarle por el artículo del CPACA en especial cuando se pretenda revocar el acto de adjudicación es decir con consentimiento del adjudicatario o debo reglarme en lo manifestado por la Ley 1150 de 2007 artículo 9</w:t>
      </w:r>
      <w:r w:rsidR="009B5672" w:rsidRPr="00B26FA9">
        <w:rPr>
          <w:rFonts w:ascii="Arial" w:hAnsi="Arial" w:cs="Arial"/>
          <w:sz w:val="21"/>
          <w:szCs w:val="21"/>
          <w:lang w:val="es-ES"/>
        </w:rPr>
        <w:t xml:space="preserve"> </w:t>
      </w:r>
      <w:r w:rsidRPr="00B26FA9">
        <w:rPr>
          <w:rFonts w:ascii="Arial" w:hAnsi="Arial" w:cs="Arial"/>
          <w:sz w:val="21"/>
          <w:szCs w:val="21"/>
          <w:lang w:val="es-ES"/>
        </w:rPr>
        <w:t>[…]»</w:t>
      </w:r>
      <w:r w:rsidR="00A10A42" w:rsidRPr="00B26FA9">
        <w:rPr>
          <w:rFonts w:ascii="Arial" w:hAnsi="Arial" w:cs="Arial"/>
          <w:sz w:val="21"/>
          <w:szCs w:val="21"/>
          <w:lang w:val="es-ES"/>
        </w:rPr>
        <w:t>.</w:t>
      </w:r>
    </w:p>
    <w:p w14:paraId="3AAD2E60" w14:textId="77777777" w:rsidR="005A58B8" w:rsidRPr="00B26FA9" w:rsidRDefault="005A58B8" w:rsidP="00B26FA9">
      <w:pPr>
        <w:spacing w:line="276" w:lineRule="auto"/>
        <w:ind w:left="709" w:right="709"/>
        <w:jc w:val="both"/>
        <w:rPr>
          <w:rFonts w:ascii="Arial" w:hAnsi="Arial" w:cs="Arial"/>
          <w:b/>
          <w:sz w:val="22"/>
          <w:lang w:val="es-ES"/>
        </w:rPr>
      </w:pPr>
    </w:p>
    <w:p w14:paraId="50D5B2D8" w14:textId="01150B87" w:rsidR="00934A0A" w:rsidRPr="00B26FA9" w:rsidRDefault="00934A0A" w:rsidP="00B26FA9">
      <w:pPr>
        <w:spacing w:after="120" w:line="276" w:lineRule="auto"/>
        <w:jc w:val="both"/>
        <w:rPr>
          <w:rFonts w:ascii="Arial" w:hAnsi="Arial" w:cs="Arial"/>
          <w:sz w:val="22"/>
          <w:szCs w:val="22"/>
        </w:rPr>
      </w:pPr>
      <w:r w:rsidRPr="00B26FA9">
        <w:rPr>
          <w:rFonts w:ascii="Arial" w:hAnsi="Arial" w:cs="Arial"/>
          <w:sz w:val="22"/>
          <w:lang w:val="es-ES"/>
        </w:rPr>
        <w:t>De acuerdo con l</w:t>
      </w:r>
      <w:r w:rsidR="00354C16" w:rsidRPr="00B26FA9">
        <w:rPr>
          <w:rFonts w:ascii="Arial" w:hAnsi="Arial" w:cs="Arial"/>
          <w:sz w:val="22"/>
          <w:lang w:val="es-ES"/>
        </w:rPr>
        <w:t>o expuesto</w:t>
      </w:r>
      <w:r w:rsidRPr="00B26FA9">
        <w:rPr>
          <w:rFonts w:ascii="Arial" w:hAnsi="Arial" w:cs="Arial"/>
          <w:sz w:val="22"/>
          <w:szCs w:val="22"/>
        </w:rPr>
        <w:t>, a pesar de que tanto el acto de adjudicación como la aceptación de la oferta constituyen una adherencia a la propuesta presentada por el mejor oferente, el alcance de ambas figuras jurídicas es distinto. De un lado, la aceptación de la oferta perfecciona el contrato y con ella nacen las obligaciones correspondientes para ambas partes, según las reglas del derecho privado. En el acto de adjudicación no ocurre lo mismo, pues este acto solo obliga a las partes a la suscripción de</w:t>
      </w:r>
      <w:r w:rsidR="0004661E" w:rsidRPr="00B26FA9">
        <w:rPr>
          <w:rFonts w:ascii="Arial" w:hAnsi="Arial" w:cs="Arial"/>
          <w:sz w:val="22"/>
          <w:szCs w:val="22"/>
        </w:rPr>
        <w:t xml:space="preserve"> un</w:t>
      </w:r>
      <w:r w:rsidRPr="00B26FA9">
        <w:rPr>
          <w:rFonts w:ascii="Arial" w:hAnsi="Arial" w:cs="Arial"/>
          <w:sz w:val="22"/>
          <w:szCs w:val="22"/>
        </w:rPr>
        <w:t xml:space="preserve"> negocio jurídico. </w:t>
      </w:r>
    </w:p>
    <w:p w14:paraId="59BD7179" w14:textId="1F67D937" w:rsidR="00C52E4B" w:rsidRPr="00B26FA9" w:rsidRDefault="00934A0A" w:rsidP="00934A0A">
      <w:pPr>
        <w:spacing w:line="276" w:lineRule="auto"/>
        <w:ind w:firstLine="720"/>
        <w:jc w:val="both"/>
        <w:rPr>
          <w:rFonts w:ascii="Arial" w:hAnsi="Arial" w:cs="Arial"/>
          <w:sz w:val="22"/>
          <w:szCs w:val="22"/>
        </w:rPr>
      </w:pPr>
      <w:r w:rsidRPr="00B26FA9">
        <w:rPr>
          <w:rFonts w:ascii="Arial" w:hAnsi="Arial" w:cs="Arial"/>
          <w:sz w:val="22"/>
          <w:szCs w:val="22"/>
        </w:rPr>
        <w:t xml:space="preserve">Por lo anterior, en el caso de los contratos suscritos por entidades públicas cuyo régimen contractual se rija por normas de derecho privado, se encuentra que no es posible revocar la aceptación de la oferta porque con este acto jurídico se perfecciona el contrato correspondiente y, en consecuencia, no existe posibilidad alguna de revocar dicha aceptación. Así las cosas, no es aplicable el artículo 9 de la Ley 1150 de 2007, </w:t>
      </w:r>
      <w:r w:rsidR="00F26E23" w:rsidRPr="00B26FA9">
        <w:rPr>
          <w:rFonts w:ascii="Arial" w:hAnsi="Arial" w:cs="Arial"/>
          <w:sz w:val="22"/>
          <w:szCs w:val="22"/>
        </w:rPr>
        <w:t>el</w:t>
      </w:r>
      <w:r w:rsidRPr="00B26FA9">
        <w:rPr>
          <w:rFonts w:ascii="Arial" w:hAnsi="Arial" w:cs="Arial"/>
          <w:sz w:val="22"/>
          <w:szCs w:val="22"/>
        </w:rPr>
        <w:t xml:space="preserve"> cual rige exclusivamente en la gestión contractual de las entidades sometidas al Estatuto General de Contratación de la Administración Pública. M</w:t>
      </w:r>
      <w:r w:rsidR="00DE3E31" w:rsidRPr="00B26FA9">
        <w:rPr>
          <w:rFonts w:ascii="Arial" w:hAnsi="Arial" w:cs="Arial"/>
          <w:sz w:val="22"/>
          <w:szCs w:val="22"/>
        </w:rPr>
        <w:t>enos aún</w:t>
      </w:r>
      <w:r w:rsidRPr="00B26FA9">
        <w:rPr>
          <w:rFonts w:ascii="Arial" w:hAnsi="Arial" w:cs="Arial"/>
          <w:sz w:val="22"/>
          <w:szCs w:val="22"/>
        </w:rPr>
        <w:t xml:space="preserve"> es aplicable el régimen general de la Ley 1437 de 2011, pues una vez perfeccionado el contrato con la aceptación de la oferta este es obligatorio para las partes en los términos del artículo 1602 del Código Civil.</w:t>
      </w:r>
    </w:p>
    <w:p w14:paraId="036CB935" w14:textId="77777777" w:rsidR="006116AC" w:rsidRPr="00B26FA9" w:rsidRDefault="006116AC" w:rsidP="00B26FA9">
      <w:pPr>
        <w:spacing w:after="120" w:line="276" w:lineRule="auto"/>
        <w:jc w:val="both"/>
        <w:rPr>
          <w:rFonts w:ascii="Arial" w:hAnsi="Arial" w:cs="Arial"/>
          <w:sz w:val="22"/>
          <w:szCs w:val="22"/>
        </w:rPr>
      </w:pPr>
    </w:p>
    <w:p w14:paraId="7D09CEA3" w14:textId="77777777" w:rsidR="006116AC" w:rsidRPr="00B26FA9" w:rsidRDefault="006116AC" w:rsidP="006116AC">
      <w:pPr>
        <w:spacing w:line="276" w:lineRule="auto"/>
        <w:jc w:val="both"/>
        <w:rPr>
          <w:rFonts w:ascii="Arial" w:eastAsia="Calibri" w:hAnsi="Arial" w:cs="Arial"/>
          <w:sz w:val="22"/>
          <w:szCs w:val="22"/>
        </w:rPr>
      </w:pPr>
      <w:r w:rsidRPr="00B26FA9">
        <w:rPr>
          <w:rFonts w:ascii="Arial" w:eastAsia="Calibri" w:hAnsi="Arial" w:cs="Arial"/>
          <w:sz w:val="22"/>
          <w:szCs w:val="22"/>
        </w:rPr>
        <w:t>Este concepto tiene el alcance previsto en el artículo 28 del Código de Procedimiento Administrativo y de lo Contencioso Administrativo.</w:t>
      </w:r>
    </w:p>
    <w:p w14:paraId="650A18F9" w14:textId="33D97306" w:rsidR="00D61080" w:rsidRPr="00B26FA9" w:rsidRDefault="00934A0A" w:rsidP="00B26FA9">
      <w:pPr>
        <w:spacing w:after="120" w:line="276" w:lineRule="auto"/>
        <w:jc w:val="both"/>
        <w:rPr>
          <w:rFonts w:ascii="Arial" w:hAnsi="Arial" w:cs="Arial"/>
          <w:color w:val="000000" w:themeColor="text1"/>
          <w:sz w:val="22"/>
          <w:lang w:val="es-ES"/>
        </w:rPr>
      </w:pPr>
      <w:r w:rsidRPr="00B26FA9">
        <w:rPr>
          <w:rFonts w:ascii="Arial" w:hAnsi="Arial" w:cs="Arial"/>
          <w:sz w:val="22"/>
          <w:szCs w:val="22"/>
        </w:rPr>
        <w:t xml:space="preserve"> </w:t>
      </w:r>
    </w:p>
    <w:p w14:paraId="4F6CE9B7" w14:textId="77777777" w:rsidR="00F53707" w:rsidRPr="00B26FA9" w:rsidRDefault="00F53707" w:rsidP="00F53707">
      <w:pPr>
        <w:spacing w:line="276" w:lineRule="auto"/>
        <w:rPr>
          <w:rFonts w:ascii="Arial" w:hAnsi="Arial" w:cs="Arial"/>
          <w:sz w:val="22"/>
          <w:lang w:val="es-ES" w:eastAsia="es-CO"/>
        </w:rPr>
      </w:pPr>
      <w:r w:rsidRPr="00B26FA9">
        <w:rPr>
          <w:rFonts w:ascii="Arial" w:hAnsi="Arial" w:cs="Arial"/>
          <w:sz w:val="22"/>
          <w:lang w:val="es-ES" w:eastAsia="es-CO"/>
        </w:rPr>
        <w:t>Atentamente,</w:t>
      </w:r>
    </w:p>
    <w:p w14:paraId="204EE27B" w14:textId="77777777" w:rsidR="00F53707" w:rsidRPr="00B26FA9" w:rsidRDefault="00F53707" w:rsidP="00F53707">
      <w:pPr>
        <w:spacing w:line="276" w:lineRule="auto"/>
        <w:jc w:val="center"/>
        <w:rPr>
          <w:rFonts w:ascii="Arial" w:hAnsi="Arial" w:cs="Arial"/>
          <w:sz w:val="18"/>
          <w:szCs w:val="20"/>
          <w:lang w:val="es-ES" w:eastAsia="es-CO"/>
        </w:rPr>
      </w:pPr>
    </w:p>
    <w:p w14:paraId="4F400B28" w14:textId="69D97B8A" w:rsidR="00F53707" w:rsidRPr="00B26FA9" w:rsidRDefault="00F97741" w:rsidP="00F53707">
      <w:pPr>
        <w:spacing w:line="276" w:lineRule="auto"/>
        <w:jc w:val="center"/>
        <w:rPr>
          <w:rFonts w:ascii="Arial" w:hAnsi="Arial" w:cs="Arial"/>
          <w:sz w:val="18"/>
          <w:szCs w:val="20"/>
          <w:lang w:val="es-ES" w:eastAsia="es-CO"/>
        </w:rPr>
      </w:pPr>
      <w:r w:rsidRPr="00E97533">
        <w:rPr>
          <w:rFonts w:ascii="Arial" w:hAnsi="Arial" w:cs="Arial"/>
          <w:noProof/>
          <w:sz w:val="18"/>
          <w:szCs w:val="18"/>
          <w:lang w:val="es-ES" w:eastAsia="es-ES"/>
        </w:rPr>
        <w:lastRenderedPageBreak/>
        <w:drawing>
          <wp:inline distT="0" distB="0" distL="0" distR="0" wp14:anchorId="5765498E" wp14:editId="63C3A00E">
            <wp:extent cx="2562216" cy="913765"/>
            <wp:effectExtent l="0" t="0" r="0" b="63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611799" cy="931448"/>
                    </a:xfrm>
                    <a:prstGeom prst="rect">
                      <a:avLst/>
                    </a:prstGeom>
                  </pic:spPr>
                </pic:pic>
              </a:graphicData>
            </a:graphic>
          </wp:inline>
        </w:drawing>
      </w:r>
    </w:p>
    <w:p w14:paraId="324FEB22" w14:textId="77777777" w:rsidR="003967D4" w:rsidRPr="00B26FA9" w:rsidRDefault="003967D4" w:rsidP="00F53707">
      <w:pPr>
        <w:spacing w:line="276" w:lineRule="auto"/>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717"/>
      </w:tblGrid>
      <w:tr w:rsidR="00F53707" w:rsidRPr="00B26FA9" w14:paraId="50C41107" w14:textId="77777777" w:rsidTr="00B26FA9">
        <w:trPr>
          <w:trHeight w:val="315"/>
        </w:trPr>
        <w:tc>
          <w:tcPr>
            <w:tcW w:w="812" w:type="dxa"/>
            <w:vAlign w:val="center"/>
            <w:hideMark/>
          </w:tcPr>
          <w:p w14:paraId="66F8EC46" w14:textId="77777777" w:rsidR="00F53707" w:rsidRPr="00B26FA9" w:rsidRDefault="00F53707" w:rsidP="00D04622">
            <w:pPr>
              <w:rPr>
                <w:rFonts w:ascii="Arial" w:hAnsi="Arial" w:cs="Arial"/>
                <w:sz w:val="16"/>
                <w:szCs w:val="16"/>
                <w:lang w:val="es-ES" w:eastAsia="es-ES"/>
              </w:rPr>
            </w:pPr>
            <w:r w:rsidRPr="00B26FA9">
              <w:rPr>
                <w:rFonts w:ascii="Arial" w:hAnsi="Arial" w:cs="Arial"/>
                <w:sz w:val="16"/>
                <w:szCs w:val="16"/>
                <w:lang w:val="es-ES" w:eastAsia="es-ES"/>
              </w:rPr>
              <w:t>Elaboró:</w:t>
            </w:r>
          </w:p>
        </w:tc>
        <w:tc>
          <w:tcPr>
            <w:tcW w:w="4717" w:type="dxa"/>
            <w:tcBorders>
              <w:top w:val="nil"/>
              <w:left w:val="nil"/>
              <w:bottom w:val="dotted" w:sz="4" w:space="0" w:color="7F7F7F" w:themeColor="text1" w:themeTint="80"/>
              <w:right w:val="nil"/>
            </w:tcBorders>
            <w:vAlign w:val="center"/>
            <w:hideMark/>
          </w:tcPr>
          <w:p w14:paraId="768D2519" w14:textId="47E84794" w:rsidR="00F53707" w:rsidRPr="00B26FA9" w:rsidRDefault="0054383D" w:rsidP="00D04622">
            <w:pPr>
              <w:rPr>
                <w:rFonts w:ascii="Arial" w:hAnsi="Arial" w:cs="Arial"/>
                <w:sz w:val="16"/>
                <w:szCs w:val="16"/>
                <w:lang w:val="es-ES" w:eastAsia="es-ES"/>
              </w:rPr>
            </w:pPr>
            <w:r w:rsidRPr="00B26FA9">
              <w:rPr>
                <w:rFonts w:ascii="Arial" w:hAnsi="Arial" w:cs="Arial"/>
                <w:sz w:val="16"/>
                <w:szCs w:val="16"/>
                <w:lang w:val="es-ES" w:eastAsia="es-ES"/>
              </w:rPr>
              <w:t>Nina María Padrón Ballestas</w:t>
            </w:r>
          </w:p>
          <w:p w14:paraId="1FD530F6" w14:textId="02B8BA58" w:rsidR="00F53707" w:rsidRPr="00B26FA9" w:rsidRDefault="00F53707" w:rsidP="00B26FA9">
            <w:pPr>
              <w:ind w:right="-697"/>
              <w:rPr>
                <w:rFonts w:ascii="Arial" w:hAnsi="Arial" w:cs="Arial"/>
                <w:sz w:val="16"/>
                <w:szCs w:val="16"/>
                <w:lang w:val="es-ES" w:eastAsia="es-ES"/>
              </w:rPr>
            </w:pPr>
            <w:r w:rsidRPr="00B26FA9">
              <w:rPr>
                <w:rFonts w:ascii="Arial" w:hAnsi="Arial" w:cs="Arial"/>
                <w:sz w:val="16"/>
                <w:szCs w:val="16"/>
                <w:lang w:val="es-ES" w:eastAsia="es-ES"/>
              </w:rPr>
              <w:t>Contratista</w:t>
            </w:r>
            <w:r w:rsidR="00473CFB" w:rsidRPr="00B26FA9">
              <w:rPr>
                <w:rFonts w:ascii="Arial" w:hAnsi="Arial" w:cs="Arial"/>
                <w:sz w:val="16"/>
                <w:szCs w:val="16"/>
                <w:lang w:val="es-ES" w:eastAsia="es-ES"/>
              </w:rPr>
              <w:t xml:space="preserve"> de la Subd</w:t>
            </w:r>
            <w:r w:rsidRPr="00B26FA9">
              <w:rPr>
                <w:rFonts w:ascii="Arial" w:hAnsi="Arial" w:cs="Arial"/>
                <w:sz w:val="16"/>
                <w:szCs w:val="16"/>
                <w:lang w:val="es-ES" w:eastAsia="es-ES"/>
              </w:rPr>
              <w:t xml:space="preserve">irección de Gestión Contractual </w:t>
            </w:r>
          </w:p>
        </w:tc>
      </w:tr>
      <w:tr w:rsidR="00F53707" w:rsidRPr="00B26FA9" w14:paraId="4B659EBF" w14:textId="77777777" w:rsidTr="00B26FA9">
        <w:trPr>
          <w:trHeight w:val="330"/>
        </w:trPr>
        <w:tc>
          <w:tcPr>
            <w:tcW w:w="812" w:type="dxa"/>
            <w:vAlign w:val="center"/>
            <w:hideMark/>
          </w:tcPr>
          <w:p w14:paraId="0CCE1436" w14:textId="77777777" w:rsidR="00F53707" w:rsidRPr="00B26FA9" w:rsidRDefault="00F53707" w:rsidP="00D04622">
            <w:pPr>
              <w:rPr>
                <w:rFonts w:ascii="Arial" w:hAnsi="Arial" w:cs="Arial"/>
                <w:sz w:val="16"/>
                <w:szCs w:val="16"/>
                <w:lang w:val="es-ES" w:eastAsia="es-ES"/>
              </w:rPr>
            </w:pPr>
            <w:r w:rsidRPr="00B26FA9">
              <w:rPr>
                <w:rFonts w:ascii="Arial" w:hAnsi="Arial" w:cs="Arial"/>
                <w:sz w:val="16"/>
                <w:szCs w:val="16"/>
                <w:lang w:val="es-ES" w:eastAsia="es-ES"/>
              </w:rPr>
              <w:t>Revisó:</w:t>
            </w:r>
          </w:p>
        </w:tc>
        <w:tc>
          <w:tcPr>
            <w:tcW w:w="4717" w:type="dxa"/>
            <w:tcBorders>
              <w:top w:val="dotted" w:sz="4" w:space="0" w:color="7F7F7F" w:themeColor="text1" w:themeTint="80"/>
              <w:left w:val="nil"/>
              <w:bottom w:val="dotted" w:sz="4" w:space="0" w:color="7F7F7F" w:themeColor="text1" w:themeTint="80"/>
              <w:right w:val="nil"/>
            </w:tcBorders>
            <w:vAlign w:val="center"/>
            <w:hideMark/>
          </w:tcPr>
          <w:p w14:paraId="58EA06DA" w14:textId="4F61CE99" w:rsidR="00D61080" w:rsidRPr="00B26FA9" w:rsidRDefault="0054383D" w:rsidP="00D61080">
            <w:pPr>
              <w:rPr>
                <w:rFonts w:ascii="Arial" w:hAnsi="Arial" w:cs="Arial"/>
                <w:sz w:val="16"/>
                <w:szCs w:val="16"/>
                <w:lang w:val="es-ES" w:eastAsia="es-ES"/>
              </w:rPr>
            </w:pPr>
            <w:r w:rsidRPr="00B26FA9">
              <w:rPr>
                <w:rFonts w:ascii="Arial" w:hAnsi="Arial" w:cs="Arial"/>
                <w:sz w:val="16"/>
                <w:szCs w:val="16"/>
                <w:lang w:val="es-ES" w:eastAsia="es-ES"/>
              </w:rPr>
              <w:t xml:space="preserve">Juan David Montoya Penagos </w:t>
            </w:r>
          </w:p>
          <w:p w14:paraId="2515AB9E" w14:textId="178EA46F" w:rsidR="00F53707" w:rsidRPr="00B26FA9" w:rsidRDefault="0054383D" w:rsidP="0054383D">
            <w:pPr>
              <w:rPr>
                <w:rFonts w:ascii="Arial" w:hAnsi="Arial" w:cs="Arial"/>
                <w:sz w:val="16"/>
                <w:szCs w:val="16"/>
                <w:lang w:val="es-ES" w:eastAsia="es-ES"/>
              </w:rPr>
            </w:pPr>
            <w:r w:rsidRPr="00B26FA9">
              <w:rPr>
                <w:rFonts w:ascii="Arial" w:hAnsi="Arial" w:cs="Arial"/>
                <w:sz w:val="16"/>
                <w:szCs w:val="16"/>
                <w:lang w:val="es-ES" w:eastAsia="es-ES"/>
              </w:rPr>
              <w:t xml:space="preserve">Gestor T1-15 de la </w:t>
            </w:r>
            <w:r w:rsidR="00E16AF6" w:rsidRPr="00B26FA9">
              <w:rPr>
                <w:rFonts w:ascii="Arial" w:hAnsi="Arial" w:cs="Arial"/>
                <w:sz w:val="16"/>
                <w:szCs w:val="16"/>
                <w:lang w:val="es-ES" w:eastAsia="es-ES"/>
              </w:rPr>
              <w:t>Subdirección</w:t>
            </w:r>
            <w:r w:rsidR="00E35289" w:rsidRPr="00B26FA9">
              <w:rPr>
                <w:rFonts w:ascii="Arial" w:hAnsi="Arial" w:cs="Arial"/>
                <w:sz w:val="16"/>
                <w:szCs w:val="16"/>
                <w:lang w:val="es-ES" w:eastAsia="es-ES"/>
              </w:rPr>
              <w:t xml:space="preserve"> </w:t>
            </w:r>
            <w:r w:rsidR="00D61080" w:rsidRPr="00B26FA9">
              <w:rPr>
                <w:rFonts w:ascii="Arial" w:hAnsi="Arial" w:cs="Arial"/>
                <w:sz w:val="16"/>
                <w:szCs w:val="16"/>
                <w:lang w:val="es-ES" w:eastAsia="es-ES"/>
              </w:rPr>
              <w:t>de Gestión Contractual</w:t>
            </w:r>
          </w:p>
        </w:tc>
      </w:tr>
      <w:tr w:rsidR="00F53707" w:rsidRPr="00DE0D2B" w14:paraId="030F84D6" w14:textId="77777777" w:rsidTr="00B26FA9">
        <w:trPr>
          <w:trHeight w:val="300"/>
        </w:trPr>
        <w:tc>
          <w:tcPr>
            <w:tcW w:w="812" w:type="dxa"/>
            <w:vAlign w:val="center"/>
            <w:hideMark/>
          </w:tcPr>
          <w:p w14:paraId="1487D0C4" w14:textId="77777777" w:rsidR="00F53707" w:rsidRPr="00B26FA9" w:rsidRDefault="00F53707" w:rsidP="00D04622">
            <w:pPr>
              <w:rPr>
                <w:rFonts w:ascii="Arial" w:hAnsi="Arial" w:cs="Arial"/>
                <w:sz w:val="16"/>
                <w:szCs w:val="16"/>
                <w:lang w:val="es-ES" w:eastAsia="es-ES"/>
              </w:rPr>
            </w:pPr>
            <w:r w:rsidRPr="00B26FA9">
              <w:rPr>
                <w:rFonts w:ascii="Arial" w:hAnsi="Arial" w:cs="Arial"/>
                <w:sz w:val="16"/>
                <w:szCs w:val="16"/>
                <w:lang w:val="es-ES" w:eastAsia="es-ES"/>
              </w:rPr>
              <w:t>Aprobó:</w:t>
            </w:r>
          </w:p>
        </w:tc>
        <w:tc>
          <w:tcPr>
            <w:tcW w:w="4717" w:type="dxa"/>
            <w:tcBorders>
              <w:top w:val="dotted" w:sz="4" w:space="0" w:color="7F7F7F" w:themeColor="text1" w:themeTint="80"/>
              <w:left w:val="nil"/>
              <w:bottom w:val="dotted" w:sz="4" w:space="0" w:color="7F7F7F" w:themeColor="text1" w:themeTint="80"/>
              <w:right w:val="nil"/>
            </w:tcBorders>
            <w:vAlign w:val="center"/>
            <w:hideMark/>
          </w:tcPr>
          <w:p w14:paraId="3960BEB4" w14:textId="1E60FEED" w:rsidR="00F53707" w:rsidRPr="00B26FA9" w:rsidRDefault="0054383D" w:rsidP="00D04622">
            <w:pPr>
              <w:rPr>
                <w:rFonts w:ascii="Arial" w:hAnsi="Arial" w:cs="Arial"/>
                <w:sz w:val="16"/>
                <w:szCs w:val="16"/>
                <w:lang w:val="es-ES" w:eastAsia="es-ES"/>
              </w:rPr>
            </w:pPr>
            <w:r w:rsidRPr="00B26FA9">
              <w:rPr>
                <w:rFonts w:ascii="Arial" w:hAnsi="Arial" w:cs="Arial"/>
                <w:sz w:val="16"/>
                <w:szCs w:val="16"/>
                <w:lang w:val="es-ES" w:eastAsia="es-ES"/>
              </w:rPr>
              <w:t>Jorge Augusto Tirado Navarro</w:t>
            </w:r>
          </w:p>
          <w:p w14:paraId="1B7F709A" w14:textId="0D87FF60" w:rsidR="00F53707" w:rsidRPr="00DE0D2B" w:rsidRDefault="00F53707" w:rsidP="00D04622">
            <w:pPr>
              <w:rPr>
                <w:rFonts w:ascii="Arial" w:hAnsi="Arial" w:cs="Arial"/>
                <w:sz w:val="16"/>
                <w:szCs w:val="16"/>
                <w:lang w:val="es-ES" w:eastAsia="es-ES"/>
              </w:rPr>
            </w:pPr>
            <w:r w:rsidRPr="00B26FA9">
              <w:rPr>
                <w:rFonts w:ascii="Arial" w:hAnsi="Arial" w:cs="Arial"/>
                <w:sz w:val="16"/>
                <w:szCs w:val="16"/>
                <w:lang w:val="es-ES" w:eastAsia="es-ES"/>
              </w:rPr>
              <w:t>Subdirector de Gestión Contractual</w:t>
            </w:r>
            <w:r w:rsidR="00284C02" w:rsidRPr="00B26FA9">
              <w:rPr>
                <w:rFonts w:ascii="Arial" w:hAnsi="Arial" w:cs="Arial"/>
                <w:sz w:val="16"/>
                <w:szCs w:val="16"/>
                <w:lang w:val="es-ES" w:eastAsia="es-ES"/>
              </w:rPr>
              <w:t xml:space="preserve"> ANCP – CCE</w:t>
            </w:r>
          </w:p>
        </w:tc>
      </w:tr>
    </w:tbl>
    <w:p w14:paraId="0567C4C3" w14:textId="77777777" w:rsidR="00F53707" w:rsidRPr="00DE0D2B" w:rsidRDefault="00F53707" w:rsidP="00F53707">
      <w:pPr>
        <w:rPr>
          <w:rFonts w:ascii="Arial" w:hAnsi="Arial" w:cs="Arial"/>
          <w:sz w:val="16"/>
          <w:szCs w:val="16"/>
          <w:lang w:val="es-ES" w:eastAsia="es-ES"/>
        </w:rPr>
      </w:pPr>
    </w:p>
    <w:p w14:paraId="78F41719" w14:textId="77777777" w:rsidR="00F53707" w:rsidRPr="00DE0D2B" w:rsidRDefault="00F53707" w:rsidP="00F53707">
      <w:pPr>
        <w:rPr>
          <w:lang w:val="es-ES"/>
        </w:rPr>
      </w:pPr>
    </w:p>
    <w:p w14:paraId="47271C00" w14:textId="77777777" w:rsidR="00AB4791" w:rsidRPr="00DE0D2B" w:rsidRDefault="00AB4791">
      <w:pPr>
        <w:rPr>
          <w:lang w:val="es-ES"/>
        </w:rPr>
      </w:pPr>
    </w:p>
    <w:sectPr w:rsidR="00AB4791" w:rsidRPr="00DE0D2B" w:rsidSect="00D04622">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43AD5" w14:textId="77777777" w:rsidR="00F8582B" w:rsidRDefault="00F8582B" w:rsidP="00F53707">
      <w:r>
        <w:separator/>
      </w:r>
    </w:p>
  </w:endnote>
  <w:endnote w:type="continuationSeparator" w:id="0">
    <w:p w14:paraId="1940A818" w14:textId="77777777" w:rsidR="00F8582B" w:rsidRDefault="00F8582B" w:rsidP="00F5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910E0" w14:textId="77777777" w:rsidR="00D04622" w:rsidRDefault="00D04622" w:rsidP="00D04622">
    <w:pPr>
      <w:pStyle w:val="Sinespaciado"/>
      <w:jc w:val="right"/>
      <w:rPr>
        <w:rFonts w:ascii="Arial" w:hAnsi="Arial" w:cs="Arial"/>
        <w:sz w:val="18"/>
        <w:szCs w:val="18"/>
      </w:rPr>
    </w:pPr>
  </w:p>
  <w:p w14:paraId="21094987" w14:textId="63593042" w:rsidR="00D04622" w:rsidRPr="008217B7" w:rsidRDefault="00D04622" w:rsidP="00D04622">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346BA">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346BA">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7C5685F3" w14:textId="77777777" w:rsidR="00D04622" w:rsidRDefault="00D04622" w:rsidP="00D04622">
    <w:pPr>
      <w:pStyle w:val="Piedepgina"/>
      <w:jc w:val="center"/>
      <w:rPr>
        <w:lang w:val="es-ES"/>
      </w:rPr>
    </w:pPr>
    <w:r>
      <w:rPr>
        <w:noProof/>
        <w:lang w:val="en-US"/>
      </w:rPr>
      <w:drawing>
        <wp:inline distT="0" distB="0" distL="0" distR="0" wp14:anchorId="43107ABE" wp14:editId="6A41AF8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E5DA72D" w14:textId="77777777" w:rsidR="00D04622" w:rsidRPr="00B82EB8" w:rsidRDefault="00D04622" w:rsidP="00D04622">
    <w:pPr>
      <w:pStyle w:val="Piedepgina"/>
      <w:jc w:val="center"/>
      <w:rPr>
        <w:sz w:val="16"/>
        <w:szCs w:val="16"/>
        <w:lang w:val="es-ES"/>
      </w:rPr>
    </w:pPr>
  </w:p>
  <w:p w14:paraId="09E33268" w14:textId="77777777" w:rsidR="00D04622" w:rsidRPr="00B82EB8" w:rsidRDefault="00D04622" w:rsidP="00D04622">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999C9" w14:textId="77777777" w:rsidR="00F8582B" w:rsidRDefault="00F8582B" w:rsidP="00F53707">
      <w:r>
        <w:separator/>
      </w:r>
    </w:p>
  </w:footnote>
  <w:footnote w:type="continuationSeparator" w:id="0">
    <w:p w14:paraId="4EA4DC42" w14:textId="77777777" w:rsidR="00F8582B" w:rsidRDefault="00F8582B" w:rsidP="00F53707">
      <w:r>
        <w:continuationSeparator/>
      </w:r>
    </w:p>
  </w:footnote>
  <w:footnote w:id="1">
    <w:p w14:paraId="581AC49A" w14:textId="702D4F26" w:rsidR="00D04622" w:rsidRPr="00DA6920" w:rsidRDefault="00D04622" w:rsidP="00D04622">
      <w:pPr>
        <w:pStyle w:val="Textonotapie"/>
        <w:ind w:firstLine="708"/>
        <w:jc w:val="both"/>
        <w:rPr>
          <w:rFonts w:ascii="Arial" w:hAnsi="Arial" w:cs="Arial"/>
          <w:sz w:val="19"/>
          <w:szCs w:val="19"/>
          <w:lang w:val="es-ES"/>
        </w:rPr>
      </w:pPr>
      <w:r w:rsidRPr="00DA6920">
        <w:rPr>
          <w:rStyle w:val="Refdenotaalpie"/>
          <w:rFonts w:ascii="Arial" w:hAnsi="Arial" w:cs="Arial"/>
          <w:sz w:val="19"/>
          <w:szCs w:val="19"/>
        </w:rPr>
        <w:footnoteRef/>
      </w:r>
      <w:r w:rsidRPr="00DA6920">
        <w:rPr>
          <w:rFonts w:ascii="Arial" w:hAnsi="Arial" w:cs="Arial"/>
          <w:sz w:val="19"/>
          <w:szCs w:val="19"/>
        </w:rPr>
        <w:t xml:space="preserve"> </w:t>
      </w:r>
      <w:r w:rsidRPr="00DA6920">
        <w:rPr>
          <w:rFonts w:ascii="Arial" w:hAnsi="Arial" w:cs="Arial"/>
          <w:sz w:val="19"/>
          <w:szCs w:val="19"/>
          <w:lang w:val="es-ES"/>
        </w:rPr>
        <w:t>SANTOS RODRÍGUEZ. Jorge Enrique. Construcción doctrinaria de la revocación del acto administrativo ilegal. Universidad Externado de Colombia</w:t>
      </w:r>
      <w:r w:rsidR="0061131B">
        <w:rPr>
          <w:rFonts w:ascii="Arial" w:hAnsi="Arial" w:cs="Arial"/>
          <w:sz w:val="19"/>
          <w:szCs w:val="19"/>
          <w:lang w:val="es-ES"/>
        </w:rPr>
        <w:t>,</w:t>
      </w:r>
      <w:r w:rsidRPr="00DA6920">
        <w:rPr>
          <w:rFonts w:ascii="Arial" w:hAnsi="Arial" w:cs="Arial"/>
          <w:sz w:val="19"/>
          <w:szCs w:val="19"/>
          <w:lang w:val="es-ES"/>
        </w:rPr>
        <w:t xml:space="preserve"> 2005. </w:t>
      </w:r>
      <w:r w:rsidR="0061131B">
        <w:rPr>
          <w:rFonts w:ascii="Arial" w:hAnsi="Arial" w:cs="Arial"/>
          <w:sz w:val="19"/>
          <w:szCs w:val="19"/>
          <w:lang w:val="es-ES"/>
        </w:rPr>
        <w:t>p.</w:t>
      </w:r>
      <w:r w:rsidR="0061131B" w:rsidRPr="00DA6920">
        <w:rPr>
          <w:rFonts w:ascii="Arial" w:hAnsi="Arial" w:cs="Arial"/>
          <w:sz w:val="19"/>
          <w:szCs w:val="19"/>
          <w:lang w:val="es-ES"/>
        </w:rPr>
        <w:t xml:space="preserve"> </w:t>
      </w:r>
      <w:r w:rsidRPr="00DA6920">
        <w:rPr>
          <w:rFonts w:ascii="Arial" w:hAnsi="Arial" w:cs="Arial"/>
          <w:sz w:val="19"/>
          <w:szCs w:val="19"/>
          <w:lang w:val="es-ES"/>
        </w:rPr>
        <w:t xml:space="preserve">27. </w:t>
      </w:r>
    </w:p>
    <w:p w14:paraId="15F53D36" w14:textId="77777777" w:rsidR="00D04622" w:rsidRPr="00DA6920" w:rsidRDefault="00D04622" w:rsidP="00D04622">
      <w:pPr>
        <w:pStyle w:val="Textonotapie"/>
        <w:ind w:firstLine="708"/>
        <w:jc w:val="both"/>
        <w:rPr>
          <w:rFonts w:ascii="Arial" w:hAnsi="Arial" w:cs="Arial"/>
          <w:sz w:val="19"/>
          <w:szCs w:val="19"/>
        </w:rPr>
      </w:pPr>
    </w:p>
  </w:footnote>
  <w:footnote w:id="2">
    <w:p w14:paraId="7C39FE5B" w14:textId="15425F51" w:rsidR="00D04622" w:rsidRPr="00DA6920" w:rsidRDefault="00D04622" w:rsidP="00D04622">
      <w:pPr>
        <w:pStyle w:val="Textonotapie"/>
        <w:ind w:firstLine="708"/>
        <w:jc w:val="both"/>
        <w:rPr>
          <w:rFonts w:ascii="Arial" w:hAnsi="Arial" w:cs="Arial"/>
          <w:sz w:val="19"/>
          <w:szCs w:val="19"/>
        </w:rPr>
      </w:pPr>
      <w:r w:rsidRPr="00DA6920">
        <w:rPr>
          <w:rStyle w:val="Refdenotaalpie"/>
          <w:rFonts w:ascii="Arial" w:hAnsi="Arial" w:cs="Arial"/>
          <w:sz w:val="19"/>
          <w:szCs w:val="19"/>
        </w:rPr>
        <w:footnoteRef/>
      </w:r>
      <w:r w:rsidRPr="00DA6920">
        <w:rPr>
          <w:rFonts w:ascii="Arial" w:hAnsi="Arial" w:cs="Arial"/>
          <w:sz w:val="19"/>
          <w:szCs w:val="19"/>
        </w:rPr>
        <w:t xml:space="preserve"> RODRÍGUEZ. Libardo. Derecho Administrativo General y colombiano. Vigésima Edición. Tomo II. Editorial Temis</w:t>
      </w:r>
      <w:r w:rsidR="0061131B">
        <w:rPr>
          <w:rFonts w:ascii="Arial" w:hAnsi="Arial" w:cs="Arial"/>
          <w:sz w:val="19"/>
          <w:szCs w:val="19"/>
        </w:rPr>
        <w:t>,</w:t>
      </w:r>
      <w:r w:rsidRPr="00DA6920">
        <w:rPr>
          <w:rFonts w:ascii="Arial" w:hAnsi="Arial" w:cs="Arial"/>
          <w:sz w:val="19"/>
          <w:szCs w:val="19"/>
        </w:rPr>
        <w:t xml:space="preserve"> 2017. </w:t>
      </w:r>
      <w:r w:rsidR="0061131B">
        <w:rPr>
          <w:rFonts w:ascii="Arial" w:hAnsi="Arial" w:cs="Arial"/>
          <w:sz w:val="19"/>
          <w:szCs w:val="19"/>
        </w:rPr>
        <w:t>p.</w:t>
      </w:r>
      <w:r w:rsidR="0061131B" w:rsidRPr="00DA6920">
        <w:rPr>
          <w:rFonts w:ascii="Arial" w:hAnsi="Arial" w:cs="Arial"/>
          <w:sz w:val="19"/>
          <w:szCs w:val="19"/>
        </w:rPr>
        <w:t xml:space="preserve"> </w:t>
      </w:r>
      <w:r w:rsidRPr="00DA6920">
        <w:rPr>
          <w:rFonts w:ascii="Arial" w:hAnsi="Arial" w:cs="Arial"/>
          <w:sz w:val="19"/>
          <w:szCs w:val="19"/>
        </w:rPr>
        <w:t xml:space="preserve">85. </w:t>
      </w:r>
    </w:p>
    <w:p w14:paraId="57DFDCAC" w14:textId="77777777" w:rsidR="00D04622" w:rsidRPr="00DA6920" w:rsidRDefault="00D04622" w:rsidP="00D04622">
      <w:pPr>
        <w:pStyle w:val="Textonotapie"/>
        <w:ind w:firstLine="708"/>
        <w:jc w:val="both"/>
        <w:rPr>
          <w:rFonts w:ascii="Arial" w:hAnsi="Arial" w:cs="Arial"/>
          <w:sz w:val="19"/>
          <w:szCs w:val="19"/>
          <w:lang w:val="es-ES"/>
        </w:rPr>
      </w:pPr>
    </w:p>
  </w:footnote>
  <w:footnote w:id="3">
    <w:p w14:paraId="0B6CE630" w14:textId="77777777" w:rsidR="00CC7D3C" w:rsidRPr="00DA6920" w:rsidRDefault="00CC7D3C" w:rsidP="00CC7D3C">
      <w:pPr>
        <w:pStyle w:val="Textonotapie"/>
        <w:ind w:firstLine="708"/>
        <w:jc w:val="both"/>
        <w:rPr>
          <w:rFonts w:ascii="Arial" w:hAnsi="Arial" w:cs="Arial"/>
          <w:sz w:val="19"/>
          <w:szCs w:val="19"/>
          <w:lang w:val="es-ES"/>
        </w:rPr>
      </w:pPr>
      <w:r w:rsidRPr="00DA6920">
        <w:rPr>
          <w:rStyle w:val="Refdenotaalpie"/>
          <w:rFonts w:ascii="Arial" w:hAnsi="Arial" w:cs="Arial"/>
          <w:sz w:val="19"/>
          <w:szCs w:val="19"/>
        </w:rPr>
        <w:footnoteRef/>
      </w:r>
      <w:r w:rsidRPr="00DA6920">
        <w:rPr>
          <w:rFonts w:ascii="Arial" w:hAnsi="Arial" w:cs="Arial"/>
          <w:sz w:val="19"/>
          <w:szCs w:val="19"/>
        </w:rPr>
        <w:t xml:space="preserve"> </w:t>
      </w:r>
      <w:r w:rsidRPr="00DA6920">
        <w:rPr>
          <w:rFonts w:ascii="Arial" w:hAnsi="Arial" w:cs="Arial"/>
          <w:color w:val="000000" w:themeColor="text1"/>
          <w:sz w:val="19"/>
          <w:szCs w:val="19"/>
          <w:lang w:val="es-ES"/>
        </w:rPr>
        <w:t xml:space="preserve">SANTOFIMIO GAMBOA, Jaime Orlando. Ob. Cit. Párrafo 1414 y siguientes. </w:t>
      </w:r>
    </w:p>
  </w:footnote>
  <w:footnote w:id="4">
    <w:p w14:paraId="2633E9BD" w14:textId="2E4F594E" w:rsidR="00D04622" w:rsidRPr="00DA6920" w:rsidRDefault="00D04622">
      <w:pPr>
        <w:pStyle w:val="Textonotapie"/>
        <w:ind w:firstLine="708"/>
        <w:jc w:val="both"/>
        <w:rPr>
          <w:rFonts w:ascii="Arial" w:hAnsi="Arial" w:cs="Arial"/>
          <w:sz w:val="19"/>
          <w:szCs w:val="19"/>
        </w:rPr>
      </w:pPr>
      <w:r w:rsidRPr="00DA6920">
        <w:rPr>
          <w:rStyle w:val="Refdenotaalpie"/>
          <w:rFonts w:ascii="Arial" w:hAnsi="Arial" w:cs="Arial"/>
          <w:sz w:val="19"/>
          <w:szCs w:val="19"/>
        </w:rPr>
        <w:footnoteRef/>
      </w:r>
      <w:r w:rsidRPr="00DA6920">
        <w:rPr>
          <w:rFonts w:ascii="Arial" w:hAnsi="Arial" w:cs="Arial"/>
          <w:sz w:val="19"/>
          <w:szCs w:val="19"/>
        </w:rPr>
        <w:t xml:space="preserve"> El citado artículo 9 de la Ley 1150 de 2007 dispone: «ARTÍCULO 9o. DE LA ADJUDICACIÓN. En el evento previsto en el artículo 273 de la Constitución Política y en general en los procesos de licitación pública, la adjudicación se hará de forma obligatoria en audiencia pública, mediante resolución motivada, que se entenderá notificada al proponente favorecido en dicha audiencia.</w:t>
      </w:r>
    </w:p>
    <w:p w14:paraId="39030B1F" w14:textId="3521C5A0" w:rsidR="00D04622" w:rsidRPr="00DA6920" w:rsidRDefault="00D04622" w:rsidP="00272AF8">
      <w:pPr>
        <w:pStyle w:val="Textonotapie"/>
        <w:ind w:firstLine="708"/>
        <w:jc w:val="both"/>
        <w:rPr>
          <w:rFonts w:ascii="Arial" w:hAnsi="Arial" w:cs="Arial"/>
          <w:sz w:val="19"/>
          <w:szCs w:val="19"/>
        </w:rPr>
      </w:pPr>
      <w:proofErr w:type="gramStart"/>
      <w:r w:rsidRPr="00DA6920">
        <w:rPr>
          <w:rFonts w:ascii="Arial" w:hAnsi="Arial" w:cs="Arial"/>
          <w:sz w:val="19"/>
          <w:szCs w:val="19"/>
        </w:rPr>
        <w:t>»Durante</w:t>
      </w:r>
      <w:proofErr w:type="gramEnd"/>
      <w:r w:rsidRPr="00DA6920">
        <w:rPr>
          <w:rFonts w:ascii="Arial" w:hAnsi="Arial" w:cs="Arial"/>
          <w:sz w:val="19"/>
          <w:szCs w:val="19"/>
        </w:rPr>
        <w:t xml:space="preserve"> la misma audiencia, y previamente a la adopción de la decisión definitiva de adjudicación, los interesados podrán pronunciarse sobre la respuesta dada por la entidad contratante a las observaciones presentadas respecto de los informes de evaluación.</w:t>
      </w:r>
    </w:p>
    <w:p w14:paraId="3D9541FA" w14:textId="6BA75F1E" w:rsidR="00D04622" w:rsidRPr="00DA6920" w:rsidRDefault="00D04622">
      <w:pPr>
        <w:pStyle w:val="Textonotapie"/>
        <w:ind w:firstLine="708"/>
        <w:jc w:val="both"/>
        <w:rPr>
          <w:rFonts w:ascii="Arial" w:hAnsi="Arial" w:cs="Arial"/>
          <w:sz w:val="19"/>
          <w:szCs w:val="19"/>
        </w:rPr>
      </w:pPr>
      <w:proofErr w:type="gramStart"/>
      <w:r w:rsidRPr="00DA6920">
        <w:rPr>
          <w:rFonts w:ascii="Arial" w:hAnsi="Arial" w:cs="Arial"/>
          <w:sz w:val="19"/>
          <w:szCs w:val="19"/>
        </w:rPr>
        <w:t>»El</w:t>
      </w:r>
      <w:proofErr w:type="gramEnd"/>
      <w:r w:rsidRPr="00DA6920">
        <w:rPr>
          <w:rFonts w:ascii="Arial" w:hAnsi="Arial" w:cs="Arial"/>
          <w:sz w:val="19"/>
          <w:szCs w:val="19"/>
        </w:rPr>
        <w:t xml:space="preserve"> acto de adjudicación es irrevocable y obliga a la entidad y al adjudicatario. No </w:t>
      </w:r>
      <w:proofErr w:type="gramStart"/>
      <w:r w:rsidRPr="00DA6920">
        <w:rPr>
          <w:rFonts w:ascii="Arial" w:hAnsi="Arial" w:cs="Arial"/>
          <w:sz w:val="19"/>
          <w:szCs w:val="19"/>
        </w:rPr>
        <w:t>obstante</w:t>
      </w:r>
      <w:proofErr w:type="gramEnd"/>
      <w:r w:rsidRPr="00DA6920">
        <w:rPr>
          <w:rFonts w:ascii="Arial" w:hAnsi="Arial" w:cs="Arial"/>
          <w:sz w:val="19"/>
          <w:szCs w:val="19"/>
        </w:rPr>
        <w:t xml:space="preserv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 30 de la Ley 80 de 1993.</w:t>
      </w:r>
    </w:p>
    <w:p w14:paraId="2210DE73" w14:textId="77777777" w:rsidR="00D04622" w:rsidRDefault="00D04622" w:rsidP="00D04622">
      <w:pPr>
        <w:pStyle w:val="Textonotapie"/>
        <w:ind w:firstLine="708"/>
        <w:jc w:val="both"/>
        <w:rPr>
          <w:rFonts w:ascii="Arial" w:hAnsi="Arial" w:cs="Arial"/>
          <w:sz w:val="19"/>
          <w:szCs w:val="19"/>
        </w:rPr>
      </w:pPr>
      <w:proofErr w:type="gramStart"/>
      <w:r w:rsidRPr="00DA6920">
        <w:rPr>
          <w:rFonts w:ascii="Arial" w:hAnsi="Arial" w:cs="Arial"/>
          <w:sz w:val="19"/>
          <w:szCs w:val="19"/>
        </w:rPr>
        <w:t>»Sin</w:t>
      </w:r>
      <w:proofErr w:type="gramEnd"/>
      <w:r w:rsidRPr="00DA6920">
        <w:rPr>
          <w:rFonts w:ascii="Arial" w:hAnsi="Arial" w:cs="Arial"/>
          <w:sz w:val="19"/>
          <w:szCs w:val="19"/>
        </w:rPr>
        <w:t xml:space="preserve"> perjuicio de las potestades a que se refiere el artículo 18 de la Ley 80 de 1993, en aquellos casos en que la entidad declare la caducidad del contrato y se encuentre pendiente de ejecución un porcentaje igual o superior al cincuenta por ciento (50%) del mismo, con excepción de los contratos de concesión, se podrá contratar al proponente calificado en el segundo lugar en el proceso de selección respectivo, previa revisión de las condiciones a que haya lugar».</w:t>
      </w:r>
    </w:p>
    <w:p w14:paraId="7C32B851" w14:textId="77777777" w:rsidR="00D04622" w:rsidRPr="00DA6920" w:rsidRDefault="00D04622" w:rsidP="00D04622">
      <w:pPr>
        <w:pStyle w:val="Textonotapie"/>
        <w:ind w:firstLine="708"/>
        <w:jc w:val="both"/>
        <w:rPr>
          <w:rFonts w:ascii="Arial" w:hAnsi="Arial" w:cs="Arial"/>
          <w:sz w:val="19"/>
          <w:szCs w:val="19"/>
        </w:rPr>
      </w:pPr>
    </w:p>
  </w:footnote>
  <w:footnote w:id="5">
    <w:p w14:paraId="40D5F3C3" w14:textId="77777777" w:rsidR="00D04622" w:rsidRPr="00DA6920" w:rsidRDefault="00D04622" w:rsidP="00D04622">
      <w:pPr>
        <w:pStyle w:val="Textonotapie"/>
        <w:ind w:firstLine="708"/>
        <w:jc w:val="both"/>
        <w:rPr>
          <w:rFonts w:ascii="Arial" w:hAnsi="Arial" w:cs="Arial"/>
          <w:sz w:val="19"/>
          <w:szCs w:val="19"/>
          <w:lang w:val="es-ES"/>
        </w:rPr>
      </w:pPr>
      <w:r w:rsidRPr="00DA6920">
        <w:rPr>
          <w:rStyle w:val="Refdenotaalpie"/>
          <w:rFonts w:ascii="Arial" w:hAnsi="Arial" w:cs="Arial"/>
          <w:sz w:val="19"/>
          <w:szCs w:val="19"/>
        </w:rPr>
        <w:footnoteRef/>
      </w:r>
      <w:r w:rsidRPr="00DA6920">
        <w:rPr>
          <w:rFonts w:ascii="Arial" w:hAnsi="Arial" w:cs="Arial"/>
          <w:sz w:val="19"/>
          <w:szCs w:val="19"/>
        </w:rPr>
        <w:t xml:space="preserve"> CONSEJO DE ESTADO. Sala de Consulta y Servicio Civil. Concepto de 15 de agosto de 2017. Radicación: 2346. C.P. </w:t>
      </w:r>
      <w:proofErr w:type="spellStart"/>
      <w:r w:rsidRPr="00DA6920">
        <w:rPr>
          <w:rFonts w:ascii="Arial" w:hAnsi="Arial" w:cs="Arial"/>
          <w:sz w:val="19"/>
          <w:szCs w:val="19"/>
        </w:rPr>
        <w:t>Alvaro</w:t>
      </w:r>
      <w:proofErr w:type="spellEnd"/>
      <w:r w:rsidRPr="00DA6920">
        <w:rPr>
          <w:rFonts w:ascii="Arial" w:hAnsi="Arial" w:cs="Arial"/>
          <w:sz w:val="19"/>
          <w:szCs w:val="19"/>
        </w:rPr>
        <w:t xml:space="preserve"> </w:t>
      </w:r>
      <w:proofErr w:type="spellStart"/>
      <w:r w:rsidRPr="00DA6920">
        <w:rPr>
          <w:rFonts w:ascii="Arial" w:hAnsi="Arial" w:cs="Arial"/>
          <w:sz w:val="19"/>
          <w:szCs w:val="19"/>
        </w:rPr>
        <w:t>Namén</w:t>
      </w:r>
      <w:proofErr w:type="spellEnd"/>
      <w:r w:rsidRPr="00DA6920">
        <w:rPr>
          <w:rFonts w:ascii="Arial" w:hAnsi="Arial" w:cs="Arial"/>
          <w:sz w:val="19"/>
          <w:szCs w:val="19"/>
        </w:rPr>
        <w:t xml:space="preserve"> Vargas. </w:t>
      </w:r>
    </w:p>
  </w:footnote>
  <w:footnote w:id="6">
    <w:p w14:paraId="04AD582C" w14:textId="77777777" w:rsidR="00D850F2" w:rsidRPr="00B26FA9" w:rsidRDefault="00D850F2" w:rsidP="00D850F2">
      <w:pPr>
        <w:pStyle w:val="Textonotapie"/>
        <w:ind w:firstLine="708"/>
        <w:jc w:val="both"/>
        <w:rPr>
          <w:rFonts w:ascii="Arial" w:hAnsi="Arial" w:cs="Arial"/>
          <w:sz w:val="19"/>
          <w:szCs w:val="19"/>
        </w:rPr>
      </w:pPr>
      <w:r w:rsidRPr="00B26FA9">
        <w:rPr>
          <w:rStyle w:val="Refdenotaalpie"/>
          <w:rFonts w:ascii="Arial" w:hAnsi="Arial" w:cs="Arial"/>
          <w:sz w:val="19"/>
          <w:szCs w:val="19"/>
        </w:rPr>
        <w:footnoteRef/>
      </w:r>
      <w:r w:rsidRPr="00B26FA9">
        <w:rPr>
          <w:rFonts w:ascii="Arial" w:hAnsi="Arial" w:cs="Arial"/>
          <w:sz w:val="19"/>
          <w:szCs w:val="19"/>
        </w:rPr>
        <w:t xml:space="preserve"> Cfr. IBAGÓN </w:t>
      </w:r>
      <w:proofErr w:type="spellStart"/>
      <w:r w:rsidRPr="00B26FA9">
        <w:rPr>
          <w:rFonts w:ascii="Arial" w:hAnsi="Arial" w:cs="Arial"/>
          <w:sz w:val="19"/>
          <w:szCs w:val="19"/>
        </w:rPr>
        <w:t>IBAGÓN</w:t>
      </w:r>
      <w:proofErr w:type="spellEnd"/>
      <w:r w:rsidRPr="00B26FA9">
        <w:rPr>
          <w:rFonts w:ascii="Arial" w:hAnsi="Arial" w:cs="Arial"/>
          <w:sz w:val="19"/>
          <w:szCs w:val="19"/>
        </w:rPr>
        <w:t>, Mónica Liliana. El principio de Estado de Derecho y los contratos estatales: la forma escrita de los contratos en Alemania y en Colombia. Bogotá: Universidad Externado de Colombia, 2004. pp. 383.</w:t>
      </w:r>
    </w:p>
    <w:p w14:paraId="091C51C6" w14:textId="77777777" w:rsidR="00D850F2" w:rsidRPr="00B26FA9" w:rsidRDefault="00D850F2" w:rsidP="00D850F2">
      <w:pPr>
        <w:pStyle w:val="Textonotapie"/>
        <w:ind w:firstLine="708"/>
        <w:jc w:val="both"/>
        <w:rPr>
          <w:rFonts w:ascii="Arial" w:hAnsi="Arial" w:cs="Arial"/>
          <w:sz w:val="19"/>
          <w:szCs w:val="19"/>
          <w:lang w:val="es-ES"/>
        </w:rPr>
      </w:pPr>
      <w:r w:rsidRPr="00B26FA9">
        <w:rPr>
          <w:rFonts w:ascii="Arial" w:hAnsi="Arial" w:cs="Arial"/>
          <w:sz w:val="19"/>
          <w:szCs w:val="19"/>
        </w:rPr>
        <w:t xml:space="preserve"> </w:t>
      </w:r>
    </w:p>
  </w:footnote>
  <w:footnote w:id="7">
    <w:p w14:paraId="1E79DED7" w14:textId="77777777" w:rsidR="00D850F2" w:rsidRPr="00B26FA9" w:rsidRDefault="00D850F2" w:rsidP="00D850F2">
      <w:pPr>
        <w:pStyle w:val="Textonotapie"/>
        <w:ind w:firstLine="708"/>
        <w:jc w:val="both"/>
        <w:rPr>
          <w:rFonts w:ascii="Arial" w:hAnsi="Arial" w:cs="Arial"/>
          <w:sz w:val="19"/>
          <w:szCs w:val="19"/>
        </w:rPr>
      </w:pPr>
      <w:r w:rsidRPr="00B26FA9">
        <w:rPr>
          <w:rStyle w:val="Refdenotaalpie"/>
          <w:rFonts w:ascii="Arial" w:hAnsi="Arial" w:cs="Arial"/>
          <w:sz w:val="19"/>
          <w:szCs w:val="19"/>
        </w:rPr>
        <w:footnoteRef/>
      </w:r>
      <w:r w:rsidRPr="00B26FA9">
        <w:rPr>
          <w:rFonts w:ascii="Arial" w:hAnsi="Arial" w:cs="Arial"/>
          <w:sz w:val="19"/>
          <w:szCs w:val="19"/>
        </w:rPr>
        <w:t xml:space="preserve"> DROMI, José Roberto. La licitación pública. Buenos Aires: Ciudad Argentina, 1980. p. 390.</w:t>
      </w:r>
    </w:p>
    <w:p w14:paraId="4466A3A4" w14:textId="77777777" w:rsidR="00D850F2" w:rsidRPr="00B26FA9" w:rsidRDefault="00D850F2" w:rsidP="00D850F2">
      <w:pPr>
        <w:pStyle w:val="Textonotapie"/>
        <w:ind w:firstLine="708"/>
        <w:jc w:val="both"/>
        <w:rPr>
          <w:rFonts w:ascii="Arial" w:hAnsi="Arial" w:cs="Arial"/>
          <w:sz w:val="19"/>
          <w:szCs w:val="19"/>
          <w:lang w:val="es-ES"/>
        </w:rPr>
      </w:pPr>
    </w:p>
  </w:footnote>
  <w:footnote w:id="8">
    <w:p w14:paraId="30A093A2" w14:textId="77777777" w:rsidR="00D850F2" w:rsidRPr="00B26FA9" w:rsidRDefault="00D850F2" w:rsidP="00D850F2">
      <w:pPr>
        <w:pStyle w:val="Textonotapie"/>
        <w:ind w:firstLine="708"/>
        <w:jc w:val="both"/>
        <w:rPr>
          <w:rFonts w:ascii="Arial" w:hAnsi="Arial" w:cs="Arial"/>
          <w:sz w:val="19"/>
          <w:szCs w:val="19"/>
        </w:rPr>
      </w:pPr>
      <w:r w:rsidRPr="00B26FA9">
        <w:rPr>
          <w:rStyle w:val="Refdenotaalpie"/>
          <w:rFonts w:ascii="Arial" w:hAnsi="Arial" w:cs="Arial"/>
          <w:sz w:val="19"/>
          <w:szCs w:val="19"/>
        </w:rPr>
        <w:footnoteRef/>
      </w:r>
      <w:r w:rsidRPr="00B26FA9">
        <w:rPr>
          <w:rFonts w:ascii="Arial" w:hAnsi="Arial" w:cs="Arial"/>
          <w:sz w:val="19"/>
          <w:szCs w:val="19"/>
        </w:rPr>
        <w:t xml:space="preserve"> El Código de Comercio, en el artículo 860, dispone que: «En todo género de licitaciones, públicas o privadas, el pliego de cargos constituye una oferta de contrato y cada postura implica la celebración de un contrato condicionado a que no haya postura mejor. Hecha la adjudicación al mejor postor, se desecharán las demás». </w:t>
      </w:r>
    </w:p>
    <w:p w14:paraId="1B4C8B84" w14:textId="77777777" w:rsidR="00D850F2" w:rsidRPr="00B26FA9" w:rsidRDefault="00D850F2" w:rsidP="00D850F2">
      <w:pPr>
        <w:pStyle w:val="Textonotapie"/>
        <w:ind w:firstLine="708"/>
        <w:jc w:val="both"/>
        <w:rPr>
          <w:rFonts w:ascii="Arial" w:hAnsi="Arial" w:cs="Arial"/>
          <w:sz w:val="19"/>
          <w:szCs w:val="19"/>
        </w:rPr>
      </w:pPr>
      <w:r w:rsidRPr="00B26FA9">
        <w:rPr>
          <w:rFonts w:ascii="Arial" w:hAnsi="Arial" w:cs="Arial"/>
          <w:sz w:val="19"/>
          <w:szCs w:val="19"/>
        </w:rPr>
        <w:t xml:space="preserve">Al respecto, la jurisprudencia explica que la etapa de selección «[…] cierra el procedimiento, es la escogencia, dentro de las presentadas oportunamente, de la solicitud que reúna las mejores condiciones, cometido que en veces ejecuta el propio anunciante y que en otras ocasiones es remitido al dictamen de terceros, pero que en todo caso cumple realizar con rigurosa observancia de las reglas que sobre el particular se hayan consignado en la convocatoria. Tampoco aquí son de recibo especulaciones conceptuales absolutas acerca del significado jurídico de la decisión final frente a la formación del vínculo contractual, toda vez que así como la adjudicación puede catalogarse como un acto de confirmación, ratificación o fijación de un contrato perfeccionado con anterioridad en el momento de presentarse el participante ganador por haber emitido la propuesta que reunió las condiciones dignas de mejor calificación -acto cuya ocurrencia determina el cumplimiento de la condición de la que depende que el aludido contrato comienza a ser eficaz-, también en la adjudicación podrá verse, en los eventos en que el anuncio se hizo para recibir ofertas, la declaración contractual de aceptación de una de ellas» (CORTE SUPREMA DE JUSTICIA. Sala de Casación Civil. Sentencia del 23 de noviembre de 1989. M.P. José Alejandro Bonivento Fernández. En: Gaceta Judicial, Tomo CXCVI, </w:t>
      </w:r>
      <w:proofErr w:type="spellStart"/>
      <w:r w:rsidRPr="00B26FA9">
        <w:rPr>
          <w:rFonts w:ascii="Arial" w:hAnsi="Arial" w:cs="Arial"/>
          <w:sz w:val="19"/>
          <w:szCs w:val="19"/>
        </w:rPr>
        <w:t>Nº</w:t>
      </w:r>
      <w:proofErr w:type="spellEnd"/>
      <w:r w:rsidRPr="00B26FA9">
        <w:rPr>
          <w:rFonts w:ascii="Arial" w:hAnsi="Arial" w:cs="Arial"/>
          <w:sz w:val="19"/>
          <w:szCs w:val="19"/>
        </w:rPr>
        <w:t xml:space="preserve"> 2435. p. 122).</w:t>
      </w:r>
    </w:p>
    <w:p w14:paraId="6290FC60" w14:textId="77777777" w:rsidR="00D850F2" w:rsidRPr="001F242A" w:rsidRDefault="00D850F2" w:rsidP="00D850F2">
      <w:pPr>
        <w:pStyle w:val="Textonotapie"/>
        <w:ind w:firstLine="708"/>
        <w:jc w:val="both"/>
        <w:rPr>
          <w:rFonts w:ascii="Bookman Old Style" w:hAnsi="Bookman Old Style" w:cs="Arial"/>
          <w:sz w:val="19"/>
          <w:szCs w:val="19"/>
        </w:rPr>
      </w:pPr>
      <w:r w:rsidRPr="001F242A">
        <w:rPr>
          <w:rFonts w:ascii="Bookman Old Style" w:hAnsi="Bookman Old Style" w:cs="Arial"/>
          <w:sz w:val="19"/>
          <w:szCs w:val="19"/>
        </w:rPr>
        <w:t xml:space="preserve"> </w:t>
      </w:r>
    </w:p>
  </w:footnote>
  <w:footnote w:id="9">
    <w:p w14:paraId="79D2B35F" w14:textId="1EB5C2FB" w:rsidR="00EC5D0D" w:rsidRPr="00EC5D0D" w:rsidRDefault="00EC5D0D" w:rsidP="00B26FA9">
      <w:pPr>
        <w:pStyle w:val="Textonotapie"/>
        <w:ind w:firstLine="708"/>
        <w:jc w:val="both"/>
        <w:rPr>
          <w:rFonts w:ascii="Arial" w:hAnsi="Arial" w:cs="Arial"/>
          <w:sz w:val="19"/>
          <w:szCs w:val="19"/>
          <w:lang w:val="es-ES"/>
        </w:rPr>
      </w:pPr>
      <w:r w:rsidRPr="00EC5D0D">
        <w:rPr>
          <w:rStyle w:val="Refdenotaalpie"/>
          <w:rFonts w:ascii="Arial" w:hAnsi="Arial" w:cs="Arial"/>
          <w:sz w:val="19"/>
          <w:szCs w:val="19"/>
        </w:rPr>
        <w:footnoteRef/>
      </w:r>
      <w:r w:rsidRPr="00EC5D0D">
        <w:rPr>
          <w:rFonts w:ascii="Arial" w:hAnsi="Arial" w:cs="Arial"/>
          <w:sz w:val="19"/>
          <w:szCs w:val="19"/>
        </w:rPr>
        <w:t xml:space="preserve"> </w:t>
      </w:r>
      <w:r w:rsidRPr="00EC5D0D">
        <w:rPr>
          <w:rFonts w:ascii="Arial" w:hAnsi="Arial" w:cs="Arial"/>
          <w:sz w:val="19"/>
          <w:szCs w:val="19"/>
          <w:lang w:val="es-ES"/>
        </w:rPr>
        <w:t xml:space="preserve">Consejo de Estado. Sección Tercera. Sentencia de 28 de febrero de 2020. Rad: </w:t>
      </w:r>
      <w:r w:rsidRPr="00EC5D0D">
        <w:rPr>
          <w:rFonts w:ascii="Arial" w:hAnsi="Arial" w:cs="Arial"/>
          <w:sz w:val="19"/>
          <w:szCs w:val="19"/>
        </w:rPr>
        <w:t xml:space="preserve">05001-23-31-000-1996-00657-01(31628). CP: Guillermo Sánchez Luque. </w:t>
      </w:r>
    </w:p>
  </w:footnote>
  <w:footnote w:id="10">
    <w:p w14:paraId="3DF3227A" w14:textId="03D178AC" w:rsidR="001A2803" w:rsidRPr="00B26FA9" w:rsidRDefault="001A2803" w:rsidP="00B26FA9">
      <w:pPr>
        <w:pStyle w:val="Textonotapie"/>
        <w:ind w:firstLine="709"/>
        <w:jc w:val="both"/>
        <w:rPr>
          <w:rFonts w:ascii="Arial" w:hAnsi="Arial" w:cs="Arial"/>
          <w:sz w:val="19"/>
          <w:szCs w:val="19"/>
          <w:lang w:val="es-ES"/>
        </w:rPr>
      </w:pPr>
      <w:r w:rsidRPr="00B26FA9">
        <w:rPr>
          <w:rStyle w:val="Refdenotaalpie"/>
          <w:rFonts w:ascii="Arial" w:hAnsi="Arial" w:cs="Arial"/>
          <w:sz w:val="19"/>
          <w:szCs w:val="19"/>
        </w:rPr>
        <w:footnoteRef/>
      </w:r>
      <w:r w:rsidRPr="00B26FA9">
        <w:rPr>
          <w:rFonts w:ascii="Arial" w:hAnsi="Arial" w:cs="Arial"/>
          <w:sz w:val="19"/>
          <w:szCs w:val="19"/>
        </w:rPr>
        <w:t xml:space="preserve"> </w:t>
      </w:r>
      <w:r w:rsidRPr="00B26FA9">
        <w:rPr>
          <w:rFonts w:ascii="Arial" w:hAnsi="Arial" w:cs="Arial"/>
          <w:sz w:val="19"/>
          <w:szCs w:val="19"/>
          <w:lang w:val="es-ES"/>
        </w:rPr>
        <w:t xml:space="preserve">Consejo de Estado. Sala de Consulta y Servicio Civil. Concepto de 15 de agosto de 2017. Rad: </w:t>
      </w:r>
      <w:r w:rsidRPr="00B26FA9">
        <w:rPr>
          <w:rFonts w:ascii="Arial" w:hAnsi="Arial" w:cs="Arial"/>
          <w:sz w:val="19"/>
          <w:szCs w:val="19"/>
        </w:rPr>
        <w:t>11001-03-06-000-2017-00098-00(2346). CP</w:t>
      </w:r>
      <w:r w:rsidR="00987089">
        <w:rPr>
          <w:rFonts w:ascii="Arial" w:hAnsi="Arial" w:cs="Arial"/>
          <w:sz w:val="19"/>
          <w:szCs w:val="19"/>
        </w:rPr>
        <w:t>.</w:t>
      </w:r>
      <w:r w:rsidRPr="00B26FA9">
        <w:rPr>
          <w:rFonts w:ascii="Arial" w:hAnsi="Arial" w:cs="Arial"/>
          <w:sz w:val="19"/>
          <w:szCs w:val="19"/>
        </w:rPr>
        <w:t xml:space="preserve"> Álvaro </w:t>
      </w:r>
      <w:proofErr w:type="spellStart"/>
      <w:r w:rsidRPr="00B26FA9">
        <w:rPr>
          <w:rFonts w:ascii="Arial" w:hAnsi="Arial" w:cs="Arial"/>
          <w:sz w:val="19"/>
          <w:szCs w:val="19"/>
        </w:rPr>
        <w:t>Namén</w:t>
      </w:r>
      <w:proofErr w:type="spellEnd"/>
      <w:r w:rsidRPr="00B26FA9">
        <w:rPr>
          <w:rFonts w:ascii="Arial" w:hAnsi="Arial" w:cs="Arial"/>
          <w:sz w:val="19"/>
          <w:szCs w:val="19"/>
        </w:rPr>
        <w:t xml:space="preserve"> Vargas. </w:t>
      </w:r>
    </w:p>
  </w:footnote>
  <w:footnote w:id="11">
    <w:p w14:paraId="7D4E5496" w14:textId="4E136345" w:rsidR="000307EC" w:rsidRDefault="000307EC" w:rsidP="00F249CB">
      <w:pPr>
        <w:pStyle w:val="Textonotapie"/>
        <w:ind w:firstLine="709"/>
        <w:jc w:val="both"/>
        <w:rPr>
          <w:rFonts w:ascii="Arial" w:hAnsi="Arial" w:cs="Arial"/>
          <w:i/>
          <w:lang w:val="es-ES"/>
        </w:rPr>
      </w:pPr>
      <w:r w:rsidRPr="00B26FA9">
        <w:rPr>
          <w:rStyle w:val="Refdenotaalpie"/>
          <w:rFonts w:ascii="Arial" w:hAnsi="Arial" w:cs="Arial"/>
        </w:rPr>
        <w:footnoteRef/>
      </w:r>
      <w:r w:rsidR="002942D5" w:rsidRPr="00B26FA9">
        <w:rPr>
          <w:rFonts w:ascii="Arial" w:hAnsi="Arial" w:cs="Arial"/>
        </w:rPr>
        <w:t xml:space="preserve"> </w:t>
      </w:r>
      <w:r w:rsidR="00F249CB" w:rsidRPr="00F249CB">
        <w:rPr>
          <w:rFonts w:ascii="Arial" w:hAnsi="Arial" w:cs="Arial"/>
          <w:lang w:val="es-CO"/>
        </w:rPr>
        <w:t xml:space="preserve">Sobre el alcance del acto de adjudicación, el Consejo de Estado precisó: </w:t>
      </w:r>
      <w:r w:rsidR="00F249CB">
        <w:rPr>
          <w:rFonts w:ascii="Arial" w:hAnsi="Arial" w:cs="Arial"/>
          <w:lang w:val="es-CO"/>
        </w:rPr>
        <w:t xml:space="preserve">«[…] </w:t>
      </w:r>
      <w:r w:rsidR="00F249CB" w:rsidRPr="00F249CB">
        <w:rPr>
          <w:rFonts w:ascii="Arial" w:hAnsi="Arial" w:cs="Arial"/>
          <w:lang w:val="es-CO"/>
        </w:rPr>
        <w:t>el acto de adjudicación no da lugar, por sí mismo, al nacimiento de las obligaciones y los derechos que genera el contrato, sino a otra clase de obligaciones y derechos recíprocos entre la entidad estatal y el adjudicatario, esto es, a la obligación y al derecho que ambas partes adquieren de suscribir el contrato proyectado8, dentro del plazo establecido en el pliego de condiciones y con las previsiones contenidas en dicho documento, en sus modificaciones, adendas, anexos y en la propuesta que haya sido aceptada (siempre que no contradiga aquellos documentos)</w:t>
      </w:r>
      <w:r w:rsidR="00111443">
        <w:rPr>
          <w:rFonts w:ascii="Arial" w:hAnsi="Arial" w:cs="Arial"/>
          <w:lang w:val="es-CO"/>
        </w:rPr>
        <w:t>».</w:t>
      </w:r>
      <w:r w:rsidRPr="00B26FA9">
        <w:rPr>
          <w:rFonts w:ascii="Arial" w:hAnsi="Arial" w:cs="Arial"/>
        </w:rPr>
        <w:t xml:space="preserve"> </w:t>
      </w:r>
      <w:proofErr w:type="spellStart"/>
      <w:r w:rsidRPr="00B26FA9">
        <w:rPr>
          <w:rFonts w:ascii="Arial" w:hAnsi="Arial" w:cs="Arial"/>
          <w:i/>
          <w:lang w:val="es-ES"/>
        </w:rPr>
        <w:t>Ibídem</w:t>
      </w:r>
      <w:proofErr w:type="spellEnd"/>
      <w:r w:rsidRPr="00B26FA9">
        <w:rPr>
          <w:rFonts w:ascii="Arial" w:hAnsi="Arial" w:cs="Arial"/>
          <w:i/>
          <w:lang w:val="es-ES"/>
        </w:rPr>
        <w:t xml:space="preserve">. </w:t>
      </w:r>
    </w:p>
    <w:p w14:paraId="58D428A7" w14:textId="77777777" w:rsidR="00472EB2" w:rsidRPr="00B26FA9" w:rsidRDefault="00472EB2" w:rsidP="00B26FA9">
      <w:pPr>
        <w:pStyle w:val="Textonotapie"/>
        <w:ind w:firstLine="709"/>
        <w:jc w:val="both"/>
        <w:rPr>
          <w:rFonts w:ascii="Arial" w:hAnsi="Arial" w:cs="Arial"/>
          <w:lang w:val="es-CO"/>
        </w:rPr>
      </w:pPr>
    </w:p>
  </w:footnote>
  <w:footnote w:id="12">
    <w:p w14:paraId="64970850" w14:textId="77777777" w:rsidR="00060293" w:rsidRPr="00656F3F" w:rsidRDefault="00060293" w:rsidP="00060293">
      <w:pPr>
        <w:pStyle w:val="Textonotapie"/>
        <w:ind w:firstLine="709"/>
        <w:jc w:val="both"/>
        <w:rPr>
          <w:rFonts w:ascii="Arial" w:hAnsi="Arial" w:cs="Arial"/>
        </w:rPr>
      </w:pPr>
      <w:r w:rsidRPr="00656F3F">
        <w:rPr>
          <w:rStyle w:val="Refdenotaalpie"/>
          <w:rFonts w:ascii="Arial" w:hAnsi="Arial" w:cs="Arial"/>
        </w:rPr>
        <w:footnoteRef/>
      </w:r>
      <w:r w:rsidRPr="00656F3F">
        <w:rPr>
          <w:rFonts w:ascii="Arial" w:hAnsi="Arial" w:cs="Arial"/>
        </w:rPr>
        <w:t xml:space="preserve"> </w:t>
      </w:r>
      <w:r>
        <w:rPr>
          <w:rFonts w:ascii="Arial" w:hAnsi="Arial" w:cs="Arial"/>
        </w:rPr>
        <w:t xml:space="preserve">Al respecto, la doctrina explica que «La revocación de la aceptación, o sea la declaración del remitente en sentido contrario, una vez el mensaje positivo ha llegado al destinatario, es inconcebible, comoquiera que, implicando la recepción de aquel la celebración del contrato, no se trataría de “revocación de la aceptación”, sino del contrato, cosa que no está al alcance de una sola de las partes […]» (HINESTROSA, Fernando. Tratado de las obligaciones. Tomo II. Volumen I. Bogotá: Universidad Externado de Colombia, 2015).   </w:t>
      </w:r>
    </w:p>
  </w:footnote>
  <w:footnote w:id="13">
    <w:p w14:paraId="48F62644" w14:textId="3E2EB05C" w:rsidR="00037B80" w:rsidRPr="00B26FA9" w:rsidRDefault="00037B80" w:rsidP="00B26FA9">
      <w:pPr>
        <w:pStyle w:val="Textonotapie"/>
        <w:ind w:firstLine="720"/>
        <w:jc w:val="both"/>
        <w:rPr>
          <w:rFonts w:ascii="Arial" w:hAnsi="Arial" w:cs="Arial"/>
        </w:rPr>
      </w:pPr>
      <w:r>
        <w:rPr>
          <w:rStyle w:val="Refdenotaalpie"/>
        </w:rPr>
        <w:footnoteRef/>
      </w:r>
      <w:r>
        <w:t xml:space="preserve"> </w:t>
      </w:r>
      <w:r w:rsidRPr="00B26FA9">
        <w:rPr>
          <w:rFonts w:ascii="Arial" w:hAnsi="Arial" w:cs="Arial"/>
        </w:rPr>
        <w:t>ARTICULO 1602. &lt;LOS CONTRATOS SON LEY PARA LAS PARTES&gt;. Todo contrato legalmente celebrado es una ley para los contratantes, y no puede ser invalidado sino por su consentimiento mutuo o por causas legales.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4103B" w14:textId="77777777" w:rsidR="00D04622" w:rsidRDefault="00D04622">
    <w:pPr>
      <w:pStyle w:val="Encabezado"/>
    </w:pPr>
    <w:r>
      <w:rPr>
        <w:noProof/>
        <w:lang w:val="en-US"/>
      </w:rPr>
      <w:drawing>
        <wp:anchor distT="0" distB="0" distL="114300" distR="114300" simplePos="0" relativeHeight="251659264" behindDoc="1" locked="0" layoutInCell="1" allowOverlap="1" wp14:anchorId="66A73419" wp14:editId="6525C530">
          <wp:simplePos x="0" y="0"/>
          <wp:positionH relativeFrom="margin">
            <wp:align>right</wp:align>
          </wp:positionH>
          <wp:positionV relativeFrom="paragraph">
            <wp:posOffset>491227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768C4A6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07"/>
    <w:rsid w:val="00003D36"/>
    <w:rsid w:val="0002186A"/>
    <w:rsid w:val="00025C9E"/>
    <w:rsid w:val="000307EC"/>
    <w:rsid w:val="000376FA"/>
    <w:rsid w:val="00037B80"/>
    <w:rsid w:val="00041028"/>
    <w:rsid w:val="0004661E"/>
    <w:rsid w:val="0004763D"/>
    <w:rsid w:val="000514E7"/>
    <w:rsid w:val="00060293"/>
    <w:rsid w:val="00060AC9"/>
    <w:rsid w:val="00072FFC"/>
    <w:rsid w:val="0007554C"/>
    <w:rsid w:val="000762B3"/>
    <w:rsid w:val="00080B76"/>
    <w:rsid w:val="00093656"/>
    <w:rsid w:val="000A7471"/>
    <w:rsid w:val="000D6C33"/>
    <w:rsid w:val="000F1F3B"/>
    <w:rsid w:val="00101704"/>
    <w:rsid w:val="00104620"/>
    <w:rsid w:val="001100A4"/>
    <w:rsid w:val="00111443"/>
    <w:rsid w:val="00130511"/>
    <w:rsid w:val="00130AEB"/>
    <w:rsid w:val="00133BF0"/>
    <w:rsid w:val="001372D5"/>
    <w:rsid w:val="00164BA7"/>
    <w:rsid w:val="001768A2"/>
    <w:rsid w:val="00195FEC"/>
    <w:rsid w:val="001A1222"/>
    <w:rsid w:val="001A2803"/>
    <w:rsid w:val="001B7E41"/>
    <w:rsid w:val="001C3DE5"/>
    <w:rsid w:val="001F1D50"/>
    <w:rsid w:val="001F205B"/>
    <w:rsid w:val="001F3261"/>
    <w:rsid w:val="00203073"/>
    <w:rsid w:val="00206126"/>
    <w:rsid w:val="0020714F"/>
    <w:rsid w:val="002157F8"/>
    <w:rsid w:val="0023077A"/>
    <w:rsid w:val="002324BE"/>
    <w:rsid w:val="0023743F"/>
    <w:rsid w:val="002374A7"/>
    <w:rsid w:val="00243D35"/>
    <w:rsid w:val="0024758D"/>
    <w:rsid w:val="00256192"/>
    <w:rsid w:val="00261704"/>
    <w:rsid w:val="00264E8C"/>
    <w:rsid w:val="00267D29"/>
    <w:rsid w:val="00272AF8"/>
    <w:rsid w:val="00275035"/>
    <w:rsid w:val="00275FA7"/>
    <w:rsid w:val="00281005"/>
    <w:rsid w:val="00284C02"/>
    <w:rsid w:val="00290FD0"/>
    <w:rsid w:val="002942D5"/>
    <w:rsid w:val="002A29EF"/>
    <w:rsid w:val="002A3045"/>
    <w:rsid w:val="002B7AFA"/>
    <w:rsid w:val="002C283A"/>
    <w:rsid w:val="002D223F"/>
    <w:rsid w:val="002D2E51"/>
    <w:rsid w:val="002E066B"/>
    <w:rsid w:val="002E3E59"/>
    <w:rsid w:val="002F32FD"/>
    <w:rsid w:val="0031795D"/>
    <w:rsid w:val="003226AC"/>
    <w:rsid w:val="003405B9"/>
    <w:rsid w:val="0034635C"/>
    <w:rsid w:val="00354C16"/>
    <w:rsid w:val="00362B7C"/>
    <w:rsid w:val="00367250"/>
    <w:rsid w:val="00367525"/>
    <w:rsid w:val="00387D72"/>
    <w:rsid w:val="003967D4"/>
    <w:rsid w:val="003A3D26"/>
    <w:rsid w:val="003B3343"/>
    <w:rsid w:val="003B5553"/>
    <w:rsid w:val="003C3C48"/>
    <w:rsid w:val="003C4A51"/>
    <w:rsid w:val="003D7D42"/>
    <w:rsid w:val="003E1AB1"/>
    <w:rsid w:val="0045451B"/>
    <w:rsid w:val="0045522C"/>
    <w:rsid w:val="0045629C"/>
    <w:rsid w:val="004656A2"/>
    <w:rsid w:val="0046614A"/>
    <w:rsid w:val="00467D2E"/>
    <w:rsid w:val="00470C4B"/>
    <w:rsid w:val="00472EB2"/>
    <w:rsid w:val="00473CFB"/>
    <w:rsid w:val="00475906"/>
    <w:rsid w:val="00475C04"/>
    <w:rsid w:val="00480319"/>
    <w:rsid w:val="0049533E"/>
    <w:rsid w:val="004A1F18"/>
    <w:rsid w:val="004A6C0F"/>
    <w:rsid w:val="004B0706"/>
    <w:rsid w:val="004B4EBA"/>
    <w:rsid w:val="004D6477"/>
    <w:rsid w:val="004E4C57"/>
    <w:rsid w:val="004E76E3"/>
    <w:rsid w:val="004F29F0"/>
    <w:rsid w:val="004F6C30"/>
    <w:rsid w:val="00500BD7"/>
    <w:rsid w:val="00505DC0"/>
    <w:rsid w:val="00507876"/>
    <w:rsid w:val="00540F2C"/>
    <w:rsid w:val="0054383D"/>
    <w:rsid w:val="00543FD6"/>
    <w:rsid w:val="00574C23"/>
    <w:rsid w:val="005777AA"/>
    <w:rsid w:val="00584BB2"/>
    <w:rsid w:val="00584CED"/>
    <w:rsid w:val="0058595D"/>
    <w:rsid w:val="005A58B8"/>
    <w:rsid w:val="005A602D"/>
    <w:rsid w:val="005B102F"/>
    <w:rsid w:val="005C06FA"/>
    <w:rsid w:val="005D339D"/>
    <w:rsid w:val="005D415B"/>
    <w:rsid w:val="005D62CC"/>
    <w:rsid w:val="005E736E"/>
    <w:rsid w:val="005F4C88"/>
    <w:rsid w:val="0061131B"/>
    <w:rsid w:val="006116AC"/>
    <w:rsid w:val="00615C29"/>
    <w:rsid w:val="006611A9"/>
    <w:rsid w:val="006747C2"/>
    <w:rsid w:val="006B0C9B"/>
    <w:rsid w:val="006B5606"/>
    <w:rsid w:val="006B6636"/>
    <w:rsid w:val="006D560D"/>
    <w:rsid w:val="006D7C7D"/>
    <w:rsid w:val="006E4479"/>
    <w:rsid w:val="006E560C"/>
    <w:rsid w:val="006F0AC2"/>
    <w:rsid w:val="0073799C"/>
    <w:rsid w:val="00737ECF"/>
    <w:rsid w:val="0075168A"/>
    <w:rsid w:val="00761426"/>
    <w:rsid w:val="00766616"/>
    <w:rsid w:val="00770F7E"/>
    <w:rsid w:val="00776CD4"/>
    <w:rsid w:val="00784571"/>
    <w:rsid w:val="00784DAA"/>
    <w:rsid w:val="00785E80"/>
    <w:rsid w:val="007867D7"/>
    <w:rsid w:val="00795090"/>
    <w:rsid w:val="00797104"/>
    <w:rsid w:val="007A2FD5"/>
    <w:rsid w:val="007D11CB"/>
    <w:rsid w:val="007D39ED"/>
    <w:rsid w:val="007E37FF"/>
    <w:rsid w:val="007F4544"/>
    <w:rsid w:val="007F55FB"/>
    <w:rsid w:val="0080215D"/>
    <w:rsid w:val="008048CD"/>
    <w:rsid w:val="0081346E"/>
    <w:rsid w:val="0083102C"/>
    <w:rsid w:val="00835A98"/>
    <w:rsid w:val="00843C9F"/>
    <w:rsid w:val="00846E96"/>
    <w:rsid w:val="0085519F"/>
    <w:rsid w:val="0086122A"/>
    <w:rsid w:val="00863050"/>
    <w:rsid w:val="00866035"/>
    <w:rsid w:val="008722A9"/>
    <w:rsid w:val="0087258E"/>
    <w:rsid w:val="00874619"/>
    <w:rsid w:val="00891A3B"/>
    <w:rsid w:val="00892B56"/>
    <w:rsid w:val="00895306"/>
    <w:rsid w:val="008A60D0"/>
    <w:rsid w:val="008C5194"/>
    <w:rsid w:val="008D3F22"/>
    <w:rsid w:val="008F5205"/>
    <w:rsid w:val="008F600E"/>
    <w:rsid w:val="0090389B"/>
    <w:rsid w:val="00910D3B"/>
    <w:rsid w:val="0092318F"/>
    <w:rsid w:val="009316C0"/>
    <w:rsid w:val="00934A0A"/>
    <w:rsid w:val="00937B89"/>
    <w:rsid w:val="009421B7"/>
    <w:rsid w:val="009478BA"/>
    <w:rsid w:val="00957E4A"/>
    <w:rsid w:val="0096444B"/>
    <w:rsid w:val="009721B5"/>
    <w:rsid w:val="00974841"/>
    <w:rsid w:val="00974FCF"/>
    <w:rsid w:val="00975D1F"/>
    <w:rsid w:val="009829DC"/>
    <w:rsid w:val="00987089"/>
    <w:rsid w:val="00992A5A"/>
    <w:rsid w:val="009A0C68"/>
    <w:rsid w:val="009A25B7"/>
    <w:rsid w:val="009A34AF"/>
    <w:rsid w:val="009A437D"/>
    <w:rsid w:val="009A515B"/>
    <w:rsid w:val="009A7AE4"/>
    <w:rsid w:val="009B125C"/>
    <w:rsid w:val="009B36AC"/>
    <w:rsid w:val="009B5672"/>
    <w:rsid w:val="009D3984"/>
    <w:rsid w:val="009D58EF"/>
    <w:rsid w:val="009D7412"/>
    <w:rsid w:val="009F3627"/>
    <w:rsid w:val="009F6AD1"/>
    <w:rsid w:val="00A05CEF"/>
    <w:rsid w:val="00A10A42"/>
    <w:rsid w:val="00A11A45"/>
    <w:rsid w:val="00A1327D"/>
    <w:rsid w:val="00A22059"/>
    <w:rsid w:val="00A234FD"/>
    <w:rsid w:val="00A41856"/>
    <w:rsid w:val="00A4659D"/>
    <w:rsid w:val="00A856FB"/>
    <w:rsid w:val="00A859F1"/>
    <w:rsid w:val="00A92A3F"/>
    <w:rsid w:val="00A94227"/>
    <w:rsid w:val="00AA1961"/>
    <w:rsid w:val="00AA2461"/>
    <w:rsid w:val="00AB3626"/>
    <w:rsid w:val="00AB4791"/>
    <w:rsid w:val="00AD03EE"/>
    <w:rsid w:val="00AD7B13"/>
    <w:rsid w:val="00AE1330"/>
    <w:rsid w:val="00AE5D5C"/>
    <w:rsid w:val="00AF18DA"/>
    <w:rsid w:val="00AF2DD2"/>
    <w:rsid w:val="00AF4A7E"/>
    <w:rsid w:val="00AF6735"/>
    <w:rsid w:val="00B26FA9"/>
    <w:rsid w:val="00B44299"/>
    <w:rsid w:val="00B47529"/>
    <w:rsid w:val="00B74228"/>
    <w:rsid w:val="00B803BE"/>
    <w:rsid w:val="00B82EB8"/>
    <w:rsid w:val="00BC6332"/>
    <w:rsid w:val="00BD54C6"/>
    <w:rsid w:val="00BE2F9E"/>
    <w:rsid w:val="00BF1EFA"/>
    <w:rsid w:val="00BF7BD0"/>
    <w:rsid w:val="00C2718B"/>
    <w:rsid w:val="00C32170"/>
    <w:rsid w:val="00C346BA"/>
    <w:rsid w:val="00C35F11"/>
    <w:rsid w:val="00C52E4B"/>
    <w:rsid w:val="00C5413C"/>
    <w:rsid w:val="00C54651"/>
    <w:rsid w:val="00C7792E"/>
    <w:rsid w:val="00C838CE"/>
    <w:rsid w:val="00C84F6A"/>
    <w:rsid w:val="00CA7EC0"/>
    <w:rsid w:val="00CC45EA"/>
    <w:rsid w:val="00CC54BF"/>
    <w:rsid w:val="00CC7D3C"/>
    <w:rsid w:val="00CE25CC"/>
    <w:rsid w:val="00D00F24"/>
    <w:rsid w:val="00D04622"/>
    <w:rsid w:val="00D05B7B"/>
    <w:rsid w:val="00D123C2"/>
    <w:rsid w:val="00D1749A"/>
    <w:rsid w:val="00D36D7F"/>
    <w:rsid w:val="00D4027E"/>
    <w:rsid w:val="00D46CE3"/>
    <w:rsid w:val="00D61080"/>
    <w:rsid w:val="00D65A57"/>
    <w:rsid w:val="00D67BDC"/>
    <w:rsid w:val="00D707C1"/>
    <w:rsid w:val="00D850F2"/>
    <w:rsid w:val="00D87E2E"/>
    <w:rsid w:val="00D92359"/>
    <w:rsid w:val="00D94C81"/>
    <w:rsid w:val="00D95A71"/>
    <w:rsid w:val="00DA21D8"/>
    <w:rsid w:val="00DA4458"/>
    <w:rsid w:val="00DA5BF9"/>
    <w:rsid w:val="00DA6886"/>
    <w:rsid w:val="00DA6920"/>
    <w:rsid w:val="00DA7A8A"/>
    <w:rsid w:val="00DC3EF8"/>
    <w:rsid w:val="00DD1D89"/>
    <w:rsid w:val="00DE0D2B"/>
    <w:rsid w:val="00DE2DD6"/>
    <w:rsid w:val="00DE3B55"/>
    <w:rsid w:val="00DE3E31"/>
    <w:rsid w:val="00DE47FC"/>
    <w:rsid w:val="00DF52AC"/>
    <w:rsid w:val="00DF7035"/>
    <w:rsid w:val="00E00475"/>
    <w:rsid w:val="00E01CBA"/>
    <w:rsid w:val="00E035CF"/>
    <w:rsid w:val="00E0632C"/>
    <w:rsid w:val="00E12F08"/>
    <w:rsid w:val="00E139CF"/>
    <w:rsid w:val="00E13B05"/>
    <w:rsid w:val="00E16AF6"/>
    <w:rsid w:val="00E176C7"/>
    <w:rsid w:val="00E35289"/>
    <w:rsid w:val="00E360A1"/>
    <w:rsid w:val="00E429DF"/>
    <w:rsid w:val="00E463C6"/>
    <w:rsid w:val="00E60EE5"/>
    <w:rsid w:val="00E61DBC"/>
    <w:rsid w:val="00E62462"/>
    <w:rsid w:val="00E76D04"/>
    <w:rsid w:val="00E82879"/>
    <w:rsid w:val="00E8613F"/>
    <w:rsid w:val="00E96C10"/>
    <w:rsid w:val="00EA5CC6"/>
    <w:rsid w:val="00EB226B"/>
    <w:rsid w:val="00EB3B6A"/>
    <w:rsid w:val="00EC5D0D"/>
    <w:rsid w:val="00EC5FB5"/>
    <w:rsid w:val="00EC6FCE"/>
    <w:rsid w:val="00ED3355"/>
    <w:rsid w:val="00EE3D8B"/>
    <w:rsid w:val="00EE4FE6"/>
    <w:rsid w:val="00EF30AA"/>
    <w:rsid w:val="00EF5A79"/>
    <w:rsid w:val="00EF7F37"/>
    <w:rsid w:val="00F07E78"/>
    <w:rsid w:val="00F119C6"/>
    <w:rsid w:val="00F249CB"/>
    <w:rsid w:val="00F25878"/>
    <w:rsid w:val="00F26E23"/>
    <w:rsid w:val="00F50AD3"/>
    <w:rsid w:val="00F533BC"/>
    <w:rsid w:val="00F53707"/>
    <w:rsid w:val="00F60A75"/>
    <w:rsid w:val="00F66B6B"/>
    <w:rsid w:val="00F74106"/>
    <w:rsid w:val="00F7438E"/>
    <w:rsid w:val="00F8094F"/>
    <w:rsid w:val="00F8582B"/>
    <w:rsid w:val="00F91BE1"/>
    <w:rsid w:val="00F91CCC"/>
    <w:rsid w:val="00F93C79"/>
    <w:rsid w:val="00F958EF"/>
    <w:rsid w:val="00F97741"/>
    <w:rsid w:val="00FA02E1"/>
    <w:rsid w:val="00FB67B3"/>
    <w:rsid w:val="00FD1641"/>
    <w:rsid w:val="00FD621A"/>
    <w:rsid w:val="00FE5286"/>
    <w:rsid w:val="00FF4A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C8F5"/>
  <w15:chartTrackingRefBased/>
  <w15:docId w15:val="{FF8B7FAD-F2B1-4B41-B5BB-41751230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080"/>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53707"/>
    <w:pPr>
      <w:tabs>
        <w:tab w:val="center" w:pos="4419"/>
        <w:tab w:val="right" w:pos="8838"/>
      </w:tabs>
    </w:pPr>
    <w:rPr>
      <w:rFonts w:asciiTheme="minorHAnsi" w:eastAsiaTheme="minorHAnsi" w:hAnsiTheme="minorHAnsi" w:cstheme="minorBidi"/>
      <w:szCs w:val="22"/>
      <w:lang w:val="es-MX"/>
    </w:rPr>
  </w:style>
  <w:style w:type="character" w:customStyle="1" w:styleId="PiedepginaCar">
    <w:name w:val="Pie de página Car"/>
    <w:basedOn w:val="Fuentedeprrafopredeter"/>
    <w:link w:val="Piedepgina"/>
    <w:uiPriority w:val="99"/>
    <w:rsid w:val="00F53707"/>
    <w:rPr>
      <w:szCs w:val="22"/>
      <w:lang w:val="es-MX"/>
    </w:rPr>
  </w:style>
  <w:style w:type="paragraph" w:styleId="Encabezado">
    <w:name w:val="header"/>
    <w:basedOn w:val="Normal"/>
    <w:link w:val="EncabezadoCar"/>
    <w:uiPriority w:val="99"/>
    <w:unhideWhenUsed/>
    <w:rsid w:val="00F53707"/>
    <w:pPr>
      <w:tabs>
        <w:tab w:val="center" w:pos="4252"/>
        <w:tab w:val="right" w:pos="8504"/>
      </w:tabs>
    </w:pPr>
    <w:rPr>
      <w:rFonts w:asciiTheme="minorHAnsi" w:eastAsiaTheme="minorHAnsi" w:hAnsiTheme="minorHAnsi" w:cstheme="minorBidi"/>
      <w:szCs w:val="22"/>
      <w:lang w:val="es-MX"/>
    </w:rPr>
  </w:style>
  <w:style w:type="character" w:customStyle="1" w:styleId="EncabezadoCar">
    <w:name w:val="Encabezado Car"/>
    <w:basedOn w:val="Fuentedeprrafopredeter"/>
    <w:link w:val="Encabezado"/>
    <w:uiPriority w:val="99"/>
    <w:rsid w:val="00F53707"/>
    <w:rPr>
      <w:szCs w:val="22"/>
      <w:lang w:val="es-MX"/>
    </w:rPr>
  </w:style>
  <w:style w:type="table" w:styleId="Tablaconcuadrcula">
    <w:name w:val="Table Grid"/>
    <w:basedOn w:val="Tablanormal"/>
    <w:uiPriority w:val="39"/>
    <w:rsid w:val="00F5370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F53707"/>
    <w:pPr>
      <w:ind w:left="720"/>
      <w:contextualSpacing/>
    </w:pPr>
    <w:rPr>
      <w:rFonts w:asciiTheme="minorHAnsi" w:eastAsiaTheme="minorHAnsi" w:hAnsiTheme="minorHAnsi" w:cstheme="minorBidi"/>
      <w:szCs w:val="22"/>
      <w:lang w:val="es-MX"/>
    </w:rPr>
  </w:style>
  <w:style w:type="paragraph" w:styleId="Sinespaciado">
    <w:name w:val="No Spacing"/>
    <w:aliases w:val="No Indent"/>
    <w:uiPriority w:val="3"/>
    <w:qFormat/>
    <w:rsid w:val="00F5370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5370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53707"/>
    <w:rPr>
      <w:rFonts w:asciiTheme="minorHAnsi" w:eastAsiaTheme="minorHAnsi" w:hAnsiTheme="minorHAnsi" w:cstheme="minorBidi"/>
      <w:sz w:val="20"/>
      <w:szCs w:val="20"/>
      <w:lang w:val="es-MX"/>
    </w:rPr>
  </w:style>
  <w:style w:type="character" w:customStyle="1" w:styleId="FootnoteTextChar1">
    <w:name w:val="Footnote Text Char1"/>
    <w:basedOn w:val="Fuentedeprrafopredeter"/>
    <w:uiPriority w:val="99"/>
    <w:semiHidden/>
    <w:rsid w:val="00F53707"/>
    <w:rPr>
      <w:rFonts w:ascii="Times New Roman" w:eastAsia="Times New Roman" w:hAnsi="Times New Roman" w:cs="Times New Roman"/>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5370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F53707"/>
    <w:rPr>
      <w:vertAlign w:val="superscript"/>
    </w:rPr>
  </w:style>
  <w:style w:type="paragraph" w:customStyle="1" w:styleId="Default">
    <w:name w:val="Default"/>
    <w:rsid w:val="00F53707"/>
    <w:pPr>
      <w:autoSpaceDE w:val="0"/>
      <w:autoSpaceDN w:val="0"/>
      <w:adjustRightInd w:val="0"/>
    </w:pPr>
    <w:rPr>
      <w:rFonts w:ascii="Arial" w:hAnsi="Arial" w:cs="Arial"/>
      <w:color w:val="000000"/>
    </w:rPr>
  </w:style>
  <w:style w:type="character" w:styleId="Refdecomentario">
    <w:name w:val="annotation reference"/>
    <w:basedOn w:val="Fuentedeprrafopredeter"/>
    <w:uiPriority w:val="99"/>
    <w:semiHidden/>
    <w:unhideWhenUsed/>
    <w:rsid w:val="00F53707"/>
    <w:rPr>
      <w:sz w:val="16"/>
      <w:szCs w:val="16"/>
    </w:rPr>
  </w:style>
  <w:style w:type="paragraph" w:styleId="Textocomentario">
    <w:name w:val="annotation text"/>
    <w:basedOn w:val="Normal"/>
    <w:link w:val="TextocomentarioCar"/>
    <w:uiPriority w:val="99"/>
    <w:semiHidden/>
    <w:unhideWhenUsed/>
    <w:rsid w:val="00F53707"/>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semiHidden/>
    <w:rsid w:val="00F53707"/>
    <w:rPr>
      <w:sz w:val="20"/>
      <w:szCs w:val="20"/>
      <w:lang w:val="es-MX"/>
    </w:rPr>
  </w:style>
  <w:style w:type="character" w:styleId="Hipervnculo">
    <w:name w:val="Hyperlink"/>
    <w:basedOn w:val="Fuentedeprrafopredeter"/>
    <w:uiPriority w:val="99"/>
    <w:unhideWhenUsed/>
    <w:rsid w:val="00F53707"/>
    <w:rPr>
      <w:color w:val="0563C1" w:themeColor="hyperlink"/>
      <w:u w:val="single"/>
    </w:rPr>
  </w:style>
  <w:style w:type="paragraph" w:styleId="Textodeglobo">
    <w:name w:val="Balloon Text"/>
    <w:basedOn w:val="Normal"/>
    <w:link w:val="TextodegloboCar"/>
    <w:uiPriority w:val="99"/>
    <w:semiHidden/>
    <w:unhideWhenUsed/>
    <w:rsid w:val="00F53707"/>
    <w:rPr>
      <w:sz w:val="18"/>
      <w:szCs w:val="18"/>
    </w:rPr>
  </w:style>
  <w:style w:type="character" w:customStyle="1" w:styleId="TextodegloboCar">
    <w:name w:val="Texto de globo Car"/>
    <w:basedOn w:val="Fuentedeprrafopredeter"/>
    <w:link w:val="Textodeglobo"/>
    <w:uiPriority w:val="99"/>
    <w:semiHidden/>
    <w:rsid w:val="00F53707"/>
    <w:rPr>
      <w:rFonts w:ascii="Times New Roman" w:eastAsia="Times New Roman" w:hAnsi="Times New Roman" w:cs="Times New Roman"/>
      <w:sz w:val="18"/>
      <w:szCs w:val="18"/>
    </w:rPr>
  </w:style>
  <w:style w:type="paragraph" w:customStyle="1" w:styleId="Appelnotedebasde">
    <w:name w:val="Appel note de bas de..."/>
    <w:basedOn w:val="Normal"/>
    <w:link w:val="Refdenotaalpie"/>
    <w:rsid w:val="007D11CB"/>
    <w:pPr>
      <w:spacing w:after="160" w:line="240" w:lineRule="exact"/>
    </w:pPr>
    <w:rPr>
      <w:rFonts w:asciiTheme="minorHAnsi" w:eastAsiaTheme="minorHAnsi" w:hAnsiTheme="minorHAnsi" w:cstheme="minorBidi"/>
      <w:vertAlign w:val="superscript"/>
    </w:rPr>
  </w:style>
  <w:style w:type="paragraph" w:styleId="NormalWeb">
    <w:name w:val="Normal (Web)"/>
    <w:basedOn w:val="Normal"/>
    <w:uiPriority w:val="99"/>
    <w:unhideWhenUsed/>
    <w:rsid w:val="00041028"/>
    <w:pPr>
      <w:spacing w:before="100" w:beforeAutospacing="1" w:after="100" w:afterAutospacing="1"/>
    </w:pPr>
  </w:style>
  <w:style w:type="character" w:customStyle="1" w:styleId="baj">
    <w:name w:val="b_aj"/>
    <w:basedOn w:val="Fuentedeprrafopredeter"/>
    <w:rsid w:val="00E13B05"/>
  </w:style>
  <w:style w:type="paragraph" w:styleId="Asuntodelcomentario">
    <w:name w:val="annotation subject"/>
    <w:basedOn w:val="Textocomentario"/>
    <w:next w:val="Textocomentario"/>
    <w:link w:val="AsuntodelcomentarioCar"/>
    <w:uiPriority w:val="99"/>
    <w:semiHidden/>
    <w:unhideWhenUsed/>
    <w:rsid w:val="006D7C7D"/>
    <w:rPr>
      <w:rFonts w:ascii="Times New Roman" w:eastAsia="Times New Roman" w:hAnsi="Times New Roman" w:cs="Times New Roman"/>
      <w:b/>
      <w:bCs/>
    </w:rPr>
  </w:style>
  <w:style w:type="character" w:customStyle="1" w:styleId="AsuntodelcomentarioCar">
    <w:name w:val="Asunto del comentario Car"/>
    <w:basedOn w:val="TextocomentarioCar"/>
    <w:link w:val="Asuntodelcomentario"/>
    <w:uiPriority w:val="99"/>
    <w:semiHidden/>
    <w:rsid w:val="006D7C7D"/>
    <w:rPr>
      <w:rFonts w:ascii="Times New Roman" w:eastAsia="Times New Roman" w:hAnsi="Times New Roman" w:cs="Times New Roman"/>
      <w:b/>
      <w:bCs/>
      <w:sz w:val="20"/>
      <w:szCs w:val="20"/>
      <w:lang w:val="es-MX"/>
    </w:rPr>
  </w:style>
  <w:style w:type="paragraph" w:styleId="Revisin">
    <w:name w:val="Revision"/>
    <w:hidden/>
    <w:uiPriority w:val="99"/>
    <w:semiHidden/>
    <w:rsid w:val="00CC7D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012005">
      <w:bodyDiv w:val="1"/>
      <w:marLeft w:val="0"/>
      <w:marRight w:val="0"/>
      <w:marTop w:val="0"/>
      <w:marBottom w:val="0"/>
      <w:divBdr>
        <w:top w:val="none" w:sz="0" w:space="0" w:color="auto"/>
        <w:left w:val="none" w:sz="0" w:space="0" w:color="auto"/>
        <w:bottom w:val="none" w:sz="0" w:space="0" w:color="auto"/>
        <w:right w:val="none" w:sz="0" w:space="0" w:color="auto"/>
      </w:divBdr>
    </w:div>
    <w:div w:id="388500007">
      <w:bodyDiv w:val="1"/>
      <w:marLeft w:val="0"/>
      <w:marRight w:val="0"/>
      <w:marTop w:val="0"/>
      <w:marBottom w:val="0"/>
      <w:divBdr>
        <w:top w:val="none" w:sz="0" w:space="0" w:color="auto"/>
        <w:left w:val="none" w:sz="0" w:space="0" w:color="auto"/>
        <w:bottom w:val="none" w:sz="0" w:space="0" w:color="auto"/>
        <w:right w:val="none" w:sz="0" w:space="0" w:color="auto"/>
      </w:divBdr>
    </w:div>
    <w:div w:id="523254455">
      <w:bodyDiv w:val="1"/>
      <w:marLeft w:val="0"/>
      <w:marRight w:val="0"/>
      <w:marTop w:val="0"/>
      <w:marBottom w:val="0"/>
      <w:divBdr>
        <w:top w:val="none" w:sz="0" w:space="0" w:color="auto"/>
        <w:left w:val="none" w:sz="0" w:space="0" w:color="auto"/>
        <w:bottom w:val="none" w:sz="0" w:space="0" w:color="auto"/>
        <w:right w:val="none" w:sz="0" w:space="0" w:color="auto"/>
      </w:divBdr>
    </w:div>
    <w:div w:id="603734783">
      <w:bodyDiv w:val="1"/>
      <w:marLeft w:val="0"/>
      <w:marRight w:val="0"/>
      <w:marTop w:val="0"/>
      <w:marBottom w:val="0"/>
      <w:divBdr>
        <w:top w:val="none" w:sz="0" w:space="0" w:color="auto"/>
        <w:left w:val="none" w:sz="0" w:space="0" w:color="auto"/>
        <w:bottom w:val="none" w:sz="0" w:space="0" w:color="auto"/>
        <w:right w:val="none" w:sz="0" w:space="0" w:color="auto"/>
      </w:divBdr>
    </w:div>
    <w:div w:id="608125891">
      <w:bodyDiv w:val="1"/>
      <w:marLeft w:val="0"/>
      <w:marRight w:val="0"/>
      <w:marTop w:val="0"/>
      <w:marBottom w:val="0"/>
      <w:divBdr>
        <w:top w:val="none" w:sz="0" w:space="0" w:color="auto"/>
        <w:left w:val="none" w:sz="0" w:space="0" w:color="auto"/>
        <w:bottom w:val="none" w:sz="0" w:space="0" w:color="auto"/>
        <w:right w:val="none" w:sz="0" w:space="0" w:color="auto"/>
      </w:divBdr>
    </w:div>
    <w:div w:id="74333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558F3-25D5-410C-86D0-AF57A514CA49}">
  <ds:schemaRefs>
    <ds:schemaRef ds:uri="http://schemas.microsoft.com/sharepoint/v3/contenttype/forms"/>
  </ds:schemaRefs>
</ds:datastoreItem>
</file>

<file path=customXml/itemProps2.xml><?xml version="1.0" encoding="utf-8"?>
<ds:datastoreItem xmlns:ds="http://schemas.openxmlformats.org/officeDocument/2006/customXml" ds:itemID="{C1409ADE-4D5E-4BAF-BD74-E3693D2EB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3E404-EA99-4207-9F81-5F888E7D94B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FB1856E-138F-41A5-A6E2-D9195851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4179</Words>
  <Characters>23826</Characters>
  <Application>Microsoft Office Word</Application>
  <DocSecurity>0</DocSecurity>
  <Lines>198</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SEBASTIAN BARRETO CIFUENTES</dc:creator>
  <cp:keywords/>
  <dc:description/>
  <cp:lastModifiedBy>asus colombia</cp:lastModifiedBy>
  <cp:revision>3</cp:revision>
  <dcterms:created xsi:type="dcterms:W3CDTF">2021-09-16T18:46:00Z</dcterms:created>
  <dcterms:modified xsi:type="dcterms:W3CDTF">2021-09-16T18:48:00Z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