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7B718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B7183">
        <w:rPr>
          <w:rFonts w:ascii="Arial" w:hAnsi="Arial" w:cs="Arial"/>
          <w:bCs/>
          <w:color w:val="000000" w:themeColor="text1"/>
          <w:sz w:val="16"/>
          <w:szCs w:val="16"/>
          <w:lang w:val="es-ES_tradnl" w:eastAsia="es-ES"/>
        </w:rPr>
        <w:t>CCE-DES-FM-17</w:t>
      </w:r>
      <w:bookmarkEnd w:id="0"/>
      <w:bookmarkEnd w:id="1"/>
    </w:p>
    <w:p w14:paraId="17A05F16" w14:textId="77777777" w:rsidR="00580772" w:rsidRPr="007B7183" w:rsidRDefault="00580772" w:rsidP="00E52CE7">
      <w:pPr>
        <w:jc w:val="both"/>
        <w:rPr>
          <w:rFonts w:ascii="Arial" w:eastAsia="Calibri" w:hAnsi="Arial" w:cs="Arial"/>
          <w:b/>
          <w:color w:val="000000" w:themeColor="text1"/>
          <w:sz w:val="22"/>
        </w:rPr>
      </w:pPr>
    </w:p>
    <w:p w14:paraId="067093DE" w14:textId="44449F4E" w:rsidR="00E52CE7" w:rsidRPr="007B7183" w:rsidRDefault="00E52CE7" w:rsidP="00E52CE7">
      <w:pPr>
        <w:jc w:val="both"/>
        <w:rPr>
          <w:rFonts w:ascii="Arial" w:eastAsia="Calibri" w:hAnsi="Arial" w:cs="Arial"/>
          <w:b/>
          <w:color w:val="000000" w:themeColor="text1"/>
          <w:sz w:val="22"/>
        </w:rPr>
      </w:pPr>
      <w:r w:rsidRPr="007B7183">
        <w:rPr>
          <w:rFonts w:ascii="Arial" w:eastAsia="Calibri" w:hAnsi="Arial" w:cs="Arial"/>
          <w:b/>
          <w:color w:val="000000" w:themeColor="text1"/>
          <w:sz w:val="22"/>
        </w:rPr>
        <w:t xml:space="preserve">LEY DE EMPRENDIMIENTO – Finalidad </w:t>
      </w:r>
    </w:p>
    <w:p w14:paraId="27E57169" w14:textId="77777777" w:rsidR="00E52CE7" w:rsidRPr="007B7183" w:rsidRDefault="00E52CE7" w:rsidP="00E52CE7">
      <w:pPr>
        <w:jc w:val="both"/>
        <w:rPr>
          <w:rFonts w:ascii="Arial" w:eastAsia="Calibri" w:hAnsi="Arial" w:cs="Arial"/>
          <w:color w:val="000000" w:themeColor="text1"/>
          <w:sz w:val="20"/>
          <w:szCs w:val="20"/>
        </w:rPr>
      </w:pPr>
    </w:p>
    <w:p w14:paraId="30966290" w14:textId="47CB1B1C" w:rsidR="003B6E98" w:rsidRPr="007B7183" w:rsidRDefault="003B6E98" w:rsidP="003B6E98">
      <w:pPr>
        <w:jc w:val="both"/>
        <w:rPr>
          <w:rFonts w:ascii="Arial" w:eastAsia="Calibri" w:hAnsi="Arial" w:cs="Arial"/>
          <w:bCs/>
          <w:color w:val="000000" w:themeColor="text1"/>
          <w:sz w:val="20"/>
          <w:szCs w:val="20"/>
        </w:rPr>
      </w:pPr>
      <w:r w:rsidRPr="007B7183">
        <w:rPr>
          <w:rFonts w:ascii="Arial" w:eastAsia="Calibri" w:hAnsi="Arial" w:cs="Arial"/>
          <w:bCs/>
          <w:color w:val="000000" w:themeColor="text1"/>
          <w:sz w:val="20"/>
          <w:szCs w:val="20"/>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3423CA52" w14:textId="77777777" w:rsidR="00E52CE7" w:rsidRPr="007B7183" w:rsidRDefault="00E52CE7" w:rsidP="00E52CE7">
      <w:pPr>
        <w:jc w:val="both"/>
        <w:rPr>
          <w:rFonts w:ascii="Arial" w:eastAsia="Calibri" w:hAnsi="Arial" w:cs="Arial"/>
          <w:b/>
          <w:color w:val="000000" w:themeColor="text1"/>
          <w:sz w:val="20"/>
          <w:szCs w:val="20"/>
        </w:rPr>
      </w:pPr>
    </w:p>
    <w:p w14:paraId="5C1588B3" w14:textId="0F521F01" w:rsidR="00E52CE7" w:rsidRPr="007B7183" w:rsidRDefault="00E52CE7" w:rsidP="00E52CE7">
      <w:pPr>
        <w:jc w:val="both"/>
        <w:rPr>
          <w:rFonts w:ascii="Arial" w:eastAsia="Calibri" w:hAnsi="Arial" w:cs="Arial"/>
          <w:b/>
          <w:color w:val="000000" w:themeColor="text1"/>
          <w:sz w:val="22"/>
        </w:rPr>
      </w:pPr>
      <w:r w:rsidRPr="007B7183">
        <w:rPr>
          <w:rFonts w:ascii="Arial" w:eastAsia="Calibri" w:hAnsi="Arial" w:cs="Arial"/>
          <w:b/>
          <w:color w:val="000000" w:themeColor="text1"/>
          <w:sz w:val="22"/>
        </w:rPr>
        <w:t>RELACIÓN ENTRE LEY Y REGLAMENTO – Tesis de la aplicación directa – Tesis de la reglamentación – Diferencias</w:t>
      </w:r>
    </w:p>
    <w:p w14:paraId="412A1DDC" w14:textId="77777777" w:rsidR="00E52CE7" w:rsidRPr="007B7183" w:rsidRDefault="00E52CE7" w:rsidP="00E52CE7">
      <w:pPr>
        <w:jc w:val="both"/>
        <w:rPr>
          <w:rFonts w:ascii="Arial" w:eastAsia="Calibri" w:hAnsi="Arial" w:cs="Arial"/>
          <w:b/>
          <w:color w:val="000000" w:themeColor="text1"/>
          <w:sz w:val="20"/>
          <w:szCs w:val="20"/>
        </w:rPr>
      </w:pPr>
    </w:p>
    <w:p w14:paraId="07C84ACE" w14:textId="6CCA1C64" w:rsidR="00E52CE7" w:rsidRPr="007B7183" w:rsidRDefault="00E52CE7" w:rsidP="00E52CE7">
      <w:pPr>
        <w:jc w:val="both"/>
        <w:rPr>
          <w:rFonts w:ascii="Arial" w:eastAsia="Calibri" w:hAnsi="Arial" w:cs="Arial"/>
          <w:color w:val="000000" w:themeColor="text1"/>
          <w:sz w:val="20"/>
          <w:szCs w:val="20"/>
        </w:rPr>
      </w:pPr>
      <w:r w:rsidRPr="007B7183">
        <w:rPr>
          <w:rFonts w:ascii="Arial" w:eastAsia="Calibri" w:hAnsi="Arial" w:cs="Arial"/>
          <w:bCs/>
          <w:color w:val="000000" w:themeColor="text1"/>
          <w:sz w:val="20"/>
          <w:szCs w:val="20"/>
        </w:rPr>
        <w:t xml:space="preserve">[…] </w:t>
      </w:r>
      <w:r w:rsidR="00CB4A21" w:rsidRPr="007B7183">
        <w:rPr>
          <w:rFonts w:ascii="Arial" w:eastAsia="Calibri" w:hAnsi="Arial" w:cs="Arial"/>
          <w:bCs/>
          <w:color w:val="000000" w:themeColor="text1"/>
          <w:sz w:val="20"/>
          <w:szCs w:val="20"/>
        </w:rPr>
        <w:t xml:space="preserve">quien opte por la </w:t>
      </w:r>
      <w:r w:rsidR="00CB4A21" w:rsidRPr="007B7183">
        <w:rPr>
          <w:rFonts w:ascii="Arial" w:eastAsia="Calibri" w:hAnsi="Arial" w:cs="Arial"/>
          <w:bCs/>
          <w:i/>
          <w:iCs/>
          <w:color w:val="000000" w:themeColor="text1"/>
          <w:sz w:val="20"/>
          <w:szCs w:val="20"/>
        </w:rPr>
        <w:t>tesis de la aplicación directa</w:t>
      </w:r>
      <w:r w:rsidR="00CB4A21" w:rsidRPr="007B7183">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p>
    <w:p w14:paraId="29EA780F" w14:textId="77777777" w:rsidR="00E52CE7" w:rsidRPr="007B7183" w:rsidRDefault="00E52CE7" w:rsidP="00E52CE7">
      <w:pPr>
        <w:spacing w:after="120"/>
        <w:jc w:val="both"/>
        <w:rPr>
          <w:rFonts w:ascii="Arial" w:eastAsia="Calibri" w:hAnsi="Arial" w:cs="Arial"/>
          <w:color w:val="000000" w:themeColor="text1"/>
          <w:sz w:val="20"/>
          <w:szCs w:val="20"/>
        </w:rPr>
      </w:pPr>
      <w:r w:rsidRPr="007B7183">
        <w:rPr>
          <w:rFonts w:ascii="Arial" w:eastAsia="Calibri" w:hAnsi="Arial" w:cs="Arial"/>
          <w:color w:val="000000" w:themeColor="text1"/>
          <w:sz w:val="20"/>
          <w:szCs w:val="20"/>
        </w:rPr>
        <w:t>[…]</w:t>
      </w:r>
    </w:p>
    <w:p w14:paraId="230CAC45" w14:textId="5B23EE40" w:rsidR="00E52CE7" w:rsidRPr="007B7183" w:rsidRDefault="00E26C70" w:rsidP="00E52CE7">
      <w:pPr>
        <w:jc w:val="both"/>
        <w:rPr>
          <w:rFonts w:ascii="Arial" w:eastAsia="Calibri" w:hAnsi="Arial" w:cs="Arial"/>
          <w:bCs/>
          <w:color w:val="000000" w:themeColor="text1"/>
          <w:sz w:val="20"/>
          <w:szCs w:val="20"/>
        </w:rPr>
      </w:pPr>
      <w:r w:rsidRPr="007B7183">
        <w:rPr>
          <w:rFonts w:ascii="Arial" w:eastAsia="Calibri" w:hAnsi="Arial" w:cs="Arial"/>
          <w:bCs/>
          <w:color w:val="000000" w:themeColor="text1"/>
          <w:sz w:val="20"/>
          <w:szCs w:val="20"/>
        </w:rPr>
        <w:t xml:space="preserve">Ahora bien, la relación entre estas dos (2) fuentes del derecho es totalmente diferente en la </w:t>
      </w:r>
      <w:r w:rsidRPr="007B7183">
        <w:rPr>
          <w:rFonts w:ascii="Arial" w:eastAsia="Calibri" w:hAnsi="Arial" w:cs="Arial"/>
          <w:bCs/>
          <w:i/>
          <w:iCs/>
          <w:color w:val="000000" w:themeColor="text1"/>
          <w:sz w:val="20"/>
          <w:szCs w:val="20"/>
        </w:rPr>
        <w:t>tesis de la reglamentación</w:t>
      </w:r>
      <w:r w:rsidRPr="007B7183">
        <w:rPr>
          <w:rFonts w:ascii="Arial" w:eastAsia="Calibri" w:hAnsi="Arial" w:cs="Arial"/>
          <w:bCs/>
          <w:color w:val="000000" w:themeColor="text1"/>
          <w:sz w:val="20"/>
          <w:szCs w:val="20"/>
        </w:rPr>
        <w:t xml:space="preserve">.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r w:rsidR="00E52CE7" w:rsidRPr="007B7183">
        <w:rPr>
          <w:rFonts w:ascii="Arial" w:eastAsia="Calibri" w:hAnsi="Arial" w:cs="Arial"/>
          <w:bCs/>
          <w:color w:val="000000" w:themeColor="text1"/>
          <w:sz w:val="20"/>
          <w:szCs w:val="20"/>
        </w:rPr>
        <w:t>[…].</w:t>
      </w:r>
    </w:p>
    <w:p w14:paraId="38399E38" w14:textId="77777777" w:rsidR="00E52CE7" w:rsidRPr="007B7183" w:rsidRDefault="00E52CE7" w:rsidP="00E52CE7">
      <w:pPr>
        <w:jc w:val="both"/>
        <w:rPr>
          <w:rFonts w:ascii="Arial" w:eastAsia="Calibri" w:hAnsi="Arial" w:cs="Arial"/>
          <w:color w:val="000000" w:themeColor="text1"/>
          <w:sz w:val="20"/>
          <w:szCs w:val="20"/>
        </w:rPr>
      </w:pPr>
    </w:p>
    <w:p w14:paraId="1577AB4E" w14:textId="77777777" w:rsidR="00E52CE7" w:rsidRPr="007B7183" w:rsidRDefault="00E52CE7" w:rsidP="00E52CE7">
      <w:pPr>
        <w:jc w:val="both"/>
        <w:rPr>
          <w:rFonts w:ascii="Arial" w:eastAsia="Calibri" w:hAnsi="Arial" w:cs="Arial"/>
          <w:b/>
          <w:color w:val="000000" w:themeColor="text1"/>
          <w:sz w:val="22"/>
        </w:rPr>
      </w:pPr>
      <w:r w:rsidRPr="007B7183">
        <w:rPr>
          <w:rFonts w:ascii="Arial" w:eastAsia="Calibri" w:hAnsi="Arial" w:cs="Arial"/>
          <w:b/>
          <w:color w:val="000000" w:themeColor="text1"/>
          <w:sz w:val="22"/>
        </w:rPr>
        <w:t>REGLAMENTACIÓN PREVIA – Ley 2069 de 2020</w:t>
      </w:r>
    </w:p>
    <w:p w14:paraId="2AF38476" w14:textId="77777777" w:rsidR="00E52CE7" w:rsidRPr="007B7183" w:rsidRDefault="00E52CE7" w:rsidP="00E52CE7">
      <w:pPr>
        <w:jc w:val="both"/>
        <w:rPr>
          <w:rFonts w:ascii="Arial" w:eastAsia="Calibri" w:hAnsi="Arial" w:cs="Arial"/>
          <w:b/>
          <w:color w:val="000000" w:themeColor="text1"/>
          <w:sz w:val="20"/>
          <w:szCs w:val="20"/>
        </w:rPr>
      </w:pPr>
    </w:p>
    <w:p w14:paraId="19212EBC" w14:textId="77777777" w:rsidR="00E24A16" w:rsidRPr="007B7183" w:rsidRDefault="00E24A16" w:rsidP="00E52CE7">
      <w:pPr>
        <w:spacing w:after="120"/>
        <w:jc w:val="both"/>
        <w:rPr>
          <w:rFonts w:ascii="Arial" w:eastAsia="Calibri" w:hAnsi="Arial" w:cs="Arial"/>
          <w:bCs/>
          <w:color w:val="000000" w:themeColor="text1"/>
          <w:sz w:val="20"/>
          <w:szCs w:val="20"/>
          <w:lang w:val="es-ES"/>
        </w:rPr>
      </w:pPr>
      <w:r w:rsidRPr="007B7183">
        <w:rPr>
          <w:rFonts w:ascii="Arial" w:eastAsia="Calibri" w:hAnsi="Arial" w:cs="Arial"/>
          <w:bCs/>
          <w:color w:val="000000" w:themeColor="text1"/>
          <w:sz w:val="20"/>
          <w:szCs w:val="20"/>
          <w:lang w:val="es-ES"/>
        </w:rPr>
        <w:t xml:space="preserve">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 </w:t>
      </w:r>
    </w:p>
    <w:p w14:paraId="79D6EBC7" w14:textId="67894B78" w:rsidR="00E52CE7" w:rsidRPr="007B7183" w:rsidRDefault="00E52CE7" w:rsidP="00E52CE7">
      <w:pPr>
        <w:spacing w:after="120"/>
        <w:jc w:val="both"/>
        <w:rPr>
          <w:rFonts w:ascii="Arial" w:eastAsia="Calibri" w:hAnsi="Arial" w:cs="Arial"/>
          <w:bCs/>
          <w:color w:val="000000" w:themeColor="text1"/>
          <w:sz w:val="20"/>
          <w:szCs w:val="20"/>
          <w:lang w:val="es-ES"/>
        </w:rPr>
      </w:pPr>
      <w:r w:rsidRPr="007B7183">
        <w:rPr>
          <w:rFonts w:ascii="Arial" w:eastAsia="Calibri" w:hAnsi="Arial" w:cs="Arial"/>
          <w:bCs/>
          <w:color w:val="000000" w:themeColor="text1"/>
          <w:sz w:val="20"/>
          <w:szCs w:val="20"/>
          <w:lang w:val="es-ES"/>
        </w:rPr>
        <w:t>[…]</w:t>
      </w:r>
    </w:p>
    <w:p w14:paraId="279F6CD6" w14:textId="42A51FED" w:rsidR="00580772" w:rsidRPr="007B7183" w:rsidRDefault="00E52CE7" w:rsidP="00BD57BF">
      <w:pPr>
        <w:jc w:val="both"/>
        <w:rPr>
          <w:rFonts w:ascii="Arial" w:eastAsia="Calibri" w:hAnsi="Arial" w:cs="Arial"/>
          <w:b/>
          <w:color w:val="000000" w:themeColor="text1"/>
          <w:sz w:val="20"/>
          <w:szCs w:val="20"/>
        </w:rPr>
      </w:pPr>
      <w:r w:rsidRPr="007B7183">
        <w:rPr>
          <w:rFonts w:ascii="Arial" w:eastAsia="Calibri" w:hAnsi="Arial" w:cs="Arial"/>
          <w:bCs/>
          <w:color w:val="000000" w:themeColor="text1"/>
          <w:sz w:val="20"/>
          <w:szCs w:val="20"/>
          <w:lang w:val="es-ES"/>
        </w:rPr>
        <w:t xml:space="preserve">[…] </w:t>
      </w:r>
      <w:r w:rsidR="00E24A16" w:rsidRPr="007B7183">
        <w:rPr>
          <w:rFonts w:ascii="Arial" w:eastAsia="Calibri" w:hAnsi="Arial" w:cs="Arial"/>
          <w:bCs/>
          <w:color w:val="000000" w:themeColor="text1"/>
          <w:sz w:val="20"/>
          <w:szCs w:val="20"/>
        </w:rPr>
        <w:t xml:space="preserve">en </w:t>
      </w:r>
      <w:r w:rsidR="00E24A16" w:rsidRPr="007B7183">
        <w:rPr>
          <w:rFonts w:ascii="Arial" w:eastAsia="Calibri" w:hAnsi="Arial" w:cs="Arial"/>
          <w:color w:val="000000" w:themeColor="text1"/>
          <w:sz w:val="20"/>
          <w:szCs w:val="20"/>
          <w:lang w:val="es-ES_tradnl"/>
        </w:rPr>
        <w:t>los artículos 31, 32, 34 y 36</w:t>
      </w:r>
      <w:r w:rsidR="00E24A16" w:rsidRPr="007B7183">
        <w:rPr>
          <w:rFonts w:ascii="Arial" w:eastAsia="Calibri" w:hAnsi="Arial" w:cs="Arial"/>
          <w:bCs/>
          <w:color w:val="000000" w:themeColor="text1"/>
          <w:sz w:val="20"/>
          <w:szCs w:val="20"/>
        </w:rPr>
        <w:t xml:space="preserve">, el Congreso de la República reconoce la necesidad de un reglamento para el efectivo cumplimiento de la </w:t>
      </w:r>
      <w:r w:rsidR="00E24A16" w:rsidRPr="007B7183">
        <w:rPr>
          <w:rFonts w:ascii="Arial" w:eastAsia="Calibri" w:hAnsi="Arial" w:cs="Arial"/>
          <w:color w:val="000000" w:themeColor="text1"/>
          <w:sz w:val="20"/>
          <w:szCs w:val="20"/>
          <w:lang w:val="es-ES_tradnl"/>
        </w:rPr>
        <w:t>Ley 2069 de 2020</w:t>
      </w:r>
      <w:r w:rsidR="00E24A16" w:rsidRPr="007B7183">
        <w:rPr>
          <w:rFonts w:ascii="Arial" w:eastAsia="Calibri" w:hAnsi="Arial" w:cs="Arial"/>
          <w:bCs/>
          <w:color w:val="000000" w:themeColor="text1"/>
          <w:sz w:val="20"/>
          <w:szCs w:val="20"/>
        </w:rPr>
        <w:t>,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p>
    <w:p w14:paraId="03D1C3C2" w14:textId="77777777" w:rsidR="00580772" w:rsidRPr="007B7183" w:rsidRDefault="00580772" w:rsidP="00BD57BF">
      <w:pPr>
        <w:jc w:val="both"/>
        <w:rPr>
          <w:rFonts w:ascii="Arial" w:eastAsia="Calibri" w:hAnsi="Arial" w:cs="Arial"/>
          <w:b/>
          <w:color w:val="000000" w:themeColor="text1"/>
          <w:sz w:val="22"/>
        </w:rPr>
      </w:pPr>
    </w:p>
    <w:p w14:paraId="09184048" w14:textId="77777777" w:rsidR="004602E2" w:rsidRPr="007B7183" w:rsidRDefault="004602E2" w:rsidP="000C2CC9">
      <w:pPr>
        <w:jc w:val="both"/>
        <w:rPr>
          <w:rFonts w:ascii="Arial" w:hAnsi="Arial" w:cs="Arial"/>
          <w:b/>
          <w:bCs/>
          <w:noProof/>
          <w:color w:val="000000" w:themeColor="text1"/>
          <w:sz w:val="22"/>
          <w:lang w:val="es-ES_tradnl"/>
        </w:rPr>
      </w:pPr>
    </w:p>
    <w:p w14:paraId="13C58C48" w14:textId="374910DA" w:rsidR="000C2CC9" w:rsidRPr="007B7183" w:rsidRDefault="000C2CC9" w:rsidP="004602E2">
      <w:pPr>
        <w:jc w:val="both"/>
        <w:rPr>
          <w:rFonts w:ascii="Arial" w:eastAsia="Calibri" w:hAnsi="Arial" w:cs="Arial"/>
          <w:b/>
          <w:bCs/>
          <w:color w:val="000000" w:themeColor="text1"/>
          <w:sz w:val="22"/>
        </w:rPr>
      </w:pPr>
      <w:r w:rsidRPr="007B7183">
        <w:rPr>
          <w:rFonts w:ascii="Arial" w:hAnsi="Arial" w:cs="Arial"/>
          <w:b/>
          <w:bCs/>
          <w:noProof/>
          <w:color w:val="000000" w:themeColor="text1"/>
          <w:sz w:val="22"/>
          <w:lang w:val="es-ES_tradnl"/>
        </w:rPr>
        <w:lastRenderedPageBreak/>
        <w:t>LEY 20</w:t>
      </w:r>
      <w:r w:rsidR="001001E6" w:rsidRPr="007B7183">
        <w:rPr>
          <w:rFonts w:ascii="Arial" w:hAnsi="Arial" w:cs="Arial"/>
          <w:b/>
          <w:bCs/>
          <w:noProof/>
          <w:color w:val="000000" w:themeColor="text1"/>
          <w:sz w:val="22"/>
          <w:lang w:val="es-ES_tradnl"/>
        </w:rPr>
        <w:t>69 DE 2020</w:t>
      </w:r>
      <w:r w:rsidRPr="007B7183">
        <w:rPr>
          <w:rFonts w:ascii="Arial" w:eastAsia="Calibri" w:hAnsi="Arial" w:cs="Arial"/>
          <w:b/>
          <w:bCs/>
          <w:color w:val="000000" w:themeColor="text1"/>
          <w:sz w:val="22"/>
        </w:rPr>
        <w:t xml:space="preserve"> – </w:t>
      </w:r>
      <w:r w:rsidR="001001E6" w:rsidRPr="007B7183">
        <w:rPr>
          <w:rFonts w:ascii="Arial" w:eastAsia="Calibri" w:hAnsi="Arial" w:cs="Arial"/>
          <w:b/>
          <w:bCs/>
          <w:color w:val="000000" w:themeColor="text1"/>
          <w:sz w:val="22"/>
        </w:rPr>
        <w:t>Mínima cuantía – Eficacia directa</w:t>
      </w:r>
    </w:p>
    <w:p w14:paraId="7CF53212" w14:textId="77777777" w:rsidR="007B5F71" w:rsidRPr="007B7183" w:rsidRDefault="007B5F71" w:rsidP="004602E2">
      <w:pPr>
        <w:rPr>
          <w:rFonts w:ascii="Arial" w:hAnsi="Arial" w:cs="Arial"/>
          <w:noProof/>
          <w:color w:val="000000" w:themeColor="text1"/>
          <w:sz w:val="22"/>
          <w:lang w:val="es-ES_tradnl"/>
        </w:rPr>
      </w:pPr>
    </w:p>
    <w:p w14:paraId="41DC660E" w14:textId="403B200B" w:rsidR="004602E2" w:rsidRPr="007B7183" w:rsidRDefault="004602E2" w:rsidP="004602E2">
      <w:pPr>
        <w:tabs>
          <w:tab w:val="left" w:pos="709"/>
        </w:tabs>
        <w:jc w:val="both"/>
        <w:rPr>
          <w:rFonts w:ascii="Arial" w:eastAsia="Calibri" w:hAnsi="Arial" w:cs="Arial"/>
          <w:bCs/>
          <w:color w:val="000000" w:themeColor="text1"/>
          <w:sz w:val="20"/>
          <w:szCs w:val="20"/>
          <w:lang w:val="es-ES_tradnl"/>
        </w:rPr>
      </w:pPr>
      <w:r w:rsidRPr="007B7183">
        <w:rPr>
          <w:rFonts w:ascii="Arial" w:eastAsia="Calibri" w:hAnsi="Arial" w:cs="Arial"/>
          <w:bCs/>
          <w:color w:val="000000" w:themeColor="text1"/>
          <w:sz w:val="20"/>
          <w:szCs w:val="20"/>
        </w:rPr>
        <w:t xml:space="preserve">El artículo 30 de la Ley 2069 de 2020 modifica el numeral 5 del artículo 2 de la Ley 1150 de 2007, el cual regula la mínima cuantía. </w:t>
      </w:r>
      <w:r w:rsidRPr="007B7183">
        <w:rPr>
          <w:rFonts w:ascii="Arial" w:eastAsia="Calibri" w:hAnsi="Arial" w:cs="Arial"/>
          <w:bCs/>
          <w:color w:val="000000" w:themeColor="text1"/>
          <w:sz w:val="20"/>
          <w:szCs w:val="20"/>
          <w:lang w:val="es-ES_tradnl"/>
        </w:rPr>
        <w:t>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p>
    <w:p w14:paraId="3CBC85EE" w14:textId="77777777" w:rsidR="004602E2" w:rsidRPr="007B7183" w:rsidRDefault="004602E2" w:rsidP="004602E2">
      <w:pPr>
        <w:jc w:val="both"/>
        <w:rPr>
          <w:rFonts w:ascii="Arial" w:eastAsia="Calibri" w:hAnsi="Arial" w:cs="Arial"/>
          <w:bCs/>
          <w:color w:val="000000" w:themeColor="text1"/>
          <w:sz w:val="20"/>
          <w:szCs w:val="20"/>
          <w:lang w:val="es-ES_tradnl"/>
        </w:rPr>
      </w:pPr>
    </w:p>
    <w:p w14:paraId="34BFD675" w14:textId="4A25177A" w:rsidR="007B5F71" w:rsidRPr="007B7183" w:rsidRDefault="004602E2" w:rsidP="004602E2">
      <w:pPr>
        <w:jc w:val="both"/>
        <w:rPr>
          <w:rFonts w:ascii="Arial" w:hAnsi="Arial" w:cs="Arial"/>
          <w:noProof/>
          <w:color w:val="000000" w:themeColor="text1"/>
          <w:sz w:val="20"/>
          <w:szCs w:val="20"/>
          <w:lang w:val="es-ES_tradnl"/>
        </w:rPr>
      </w:pPr>
      <w:r w:rsidRPr="007B7183">
        <w:rPr>
          <w:rFonts w:ascii="Arial" w:eastAsia="Calibri" w:hAnsi="Arial" w:cs="Arial"/>
          <w:bCs/>
          <w:color w:val="000000" w:themeColor="text1"/>
          <w:sz w:val="20"/>
          <w:szCs w:val="20"/>
          <w:lang w:val="es-ES_tradnl"/>
        </w:rPr>
        <w:t xml:space="preserve">En esencia, </w:t>
      </w:r>
      <w:r w:rsidRPr="007B7183">
        <w:rPr>
          <w:rFonts w:ascii="Arial" w:eastAsia="Calibri" w:hAnsi="Arial" w:cs="Arial"/>
          <w:bCs/>
          <w:color w:val="000000" w:themeColor="text1"/>
          <w:sz w:val="20"/>
          <w:szCs w:val="20"/>
        </w:rPr>
        <w:t xml:space="preserve">el artículo 30 de la Ley 2069 de 2020 conserva a grandes rasgos el procedimiento previsto en el derogado </w:t>
      </w:r>
      <w:r w:rsidRPr="007B7183">
        <w:rPr>
          <w:rFonts w:ascii="Arial" w:eastAsia="Calibri" w:hAnsi="Arial" w:cs="Arial"/>
          <w:bCs/>
          <w:color w:val="000000" w:themeColor="text1"/>
          <w:sz w:val="20"/>
          <w:szCs w:val="20"/>
          <w:lang w:val="es-ES_tradnl"/>
        </w:rPr>
        <w:t xml:space="preserve">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w:t>
      </w:r>
      <w:r w:rsidRPr="007B7183">
        <w:rPr>
          <w:rFonts w:ascii="Arial" w:eastAsia="Calibri" w:hAnsi="Arial" w:cs="Arial"/>
          <w:bCs/>
          <w:i/>
          <w:iCs/>
          <w:color w:val="000000" w:themeColor="text1"/>
          <w:sz w:val="20"/>
          <w:szCs w:val="20"/>
          <w:lang w:val="es-ES_tradnl"/>
        </w:rPr>
        <w:t>a Mipymes</w:t>
      </w:r>
      <w:r w:rsidRPr="007B7183">
        <w:rPr>
          <w:rFonts w:ascii="Arial" w:eastAsia="Calibri" w:hAnsi="Arial" w:cs="Arial"/>
          <w:bCs/>
          <w:color w:val="000000" w:themeColor="text1"/>
          <w:sz w:val="20"/>
          <w:szCs w:val="20"/>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w:t>
      </w:r>
    </w:p>
    <w:p w14:paraId="2D77BFB4" w14:textId="3B816A96" w:rsidR="007B5F71" w:rsidRPr="007B7183" w:rsidRDefault="007B5F71" w:rsidP="004602E2">
      <w:pPr>
        <w:jc w:val="both"/>
        <w:rPr>
          <w:rFonts w:ascii="Arial" w:hAnsi="Arial" w:cs="Arial"/>
          <w:noProof/>
          <w:color w:val="000000" w:themeColor="text1"/>
          <w:sz w:val="22"/>
          <w:lang w:val="es-ES_tradnl"/>
        </w:rPr>
      </w:pPr>
    </w:p>
    <w:p w14:paraId="0D0F0608" w14:textId="69382D48" w:rsidR="004602E2" w:rsidRPr="007B7183" w:rsidRDefault="004602E2" w:rsidP="004602E2">
      <w:pPr>
        <w:jc w:val="both"/>
        <w:rPr>
          <w:rFonts w:ascii="Arial" w:eastAsia="Calibri" w:hAnsi="Arial" w:cs="Arial"/>
          <w:b/>
          <w:bCs/>
          <w:color w:val="000000" w:themeColor="text1"/>
          <w:sz w:val="22"/>
        </w:rPr>
      </w:pPr>
      <w:r w:rsidRPr="007B7183">
        <w:rPr>
          <w:rFonts w:ascii="Arial" w:hAnsi="Arial" w:cs="Arial"/>
          <w:b/>
          <w:bCs/>
          <w:noProof/>
          <w:color w:val="000000" w:themeColor="text1"/>
          <w:sz w:val="22"/>
          <w:lang w:val="es-ES_tradnl"/>
        </w:rPr>
        <w:t>MÍNIMA CUANTÍA</w:t>
      </w:r>
      <w:r w:rsidRPr="007B7183">
        <w:rPr>
          <w:rFonts w:ascii="Arial" w:eastAsia="Calibri" w:hAnsi="Arial" w:cs="Arial"/>
          <w:b/>
          <w:bCs/>
          <w:color w:val="000000" w:themeColor="text1"/>
          <w:sz w:val="22"/>
        </w:rPr>
        <w:t xml:space="preserve"> – Normas reglamentarias – </w:t>
      </w:r>
      <w:r w:rsidR="00B71CAC" w:rsidRPr="007B7183">
        <w:rPr>
          <w:rFonts w:ascii="Arial" w:eastAsia="Calibri" w:hAnsi="Arial" w:cs="Arial"/>
          <w:b/>
          <w:bCs/>
          <w:color w:val="000000" w:themeColor="text1"/>
          <w:sz w:val="22"/>
        </w:rPr>
        <w:t xml:space="preserve">Decreto 1082 de 2015 </w:t>
      </w:r>
      <w:r w:rsidR="0082585B" w:rsidRPr="007B7183">
        <w:rPr>
          <w:rFonts w:ascii="Arial" w:eastAsia="Calibri" w:hAnsi="Arial" w:cs="Arial"/>
          <w:b/>
          <w:bCs/>
          <w:color w:val="000000" w:themeColor="text1"/>
          <w:sz w:val="22"/>
        </w:rPr>
        <w:t>–</w:t>
      </w:r>
      <w:r w:rsidRPr="007B7183">
        <w:rPr>
          <w:rFonts w:ascii="Arial" w:eastAsia="Calibri" w:hAnsi="Arial" w:cs="Arial"/>
          <w:b/>
          <w:bCs/>
          <w:color w:val="000000" w:themeColor="text1"/>
          <w:sz w:val="22"/>
        </w:rPr>
        <w:t>Vigencia</w:t>
      </w:r>
    </w:p>
    <w:p w14:paraId="6EE2C791" w14:textId="4AAA69C5" w:rsidR="004602E2" w:rsidRPr="007B7183" w:rsidRDefault="004602E2" w:rsidP="004602E2">
      <w:pPr>
        <w:jc w:val="both"/>
        <w:rPr>
          <w:rFonts w:ascii="Arial" w:hAnsi="Arial" w:cs="Arial"/>
          <w:noProof/>
          <w:color w:val="000000" w:themeColor="text1"/>
          <w:sz w:val="22"/>
        </w:rPr>
      </w:pPr>
    </w:p>
    <w:p w14:paraId="42F0EBF9" w14:textId="77777777" w:rsidR="00D32ACB" w:rsidRPr="007B7183" w:rsidRDefault="004602E2" w:rsidP="004602E2">
      <w:pPr>
        <w:tabs>
          <w:tab w:val="left" w:pos="709"/>
        </w:tabs>
        <w:jc w:val="both"/>
        <w:rPr>
          <w:rFonts w:ascii="Arial" w:eastAsia="Calibri" w:hAnsi="Arial" w:cs="Arial"/>
          <w:color w:val="000000" w:themeColor="text1"/>
          <w:sz w:val="20"/>
          <w:szCs w:val="20"/>
          <w:lang w:val="es-ES_tradnl"/>
        </w:rPr>
      </w:pPr>
      <w:r w:rsidRPr="007B7183">
        <w:rPr>
          <w:rFonts w:ascii="Arial" w:eastAsia="Calibri" w:hAnsi="Arial" w:cs="Arial"/>
          <w:color w:val="000000" w:themeColor="text1"/>
          <w:sz w:val="20"/>
          <w:szCs w:val="20"/>
          <w:lang w:val="es-ES_tradnl"/>
        </w:rPr>
        <w:t xml:space="preserve">Conforme a lo explicado en la parte considerativa, continúan vigentes las normas reglamentarias sobre la mínima cuantía. 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Pr="007B7183">
        <w:rPr>
          <w:rFonts w:ascii="Arial" w:eastAsia="Calibri" w:hAnsi="Arial" w:cs="Arial"/>
          <w:color w:val="000000" w:themeColor="text1"/>
          <w:sz w:val="20"/>
          <w:szCs w:val="20"/>
          <w:lang w:val="es-ES_tradnl"/>
        </w:rPr>
        <w:t>mypimes</w:t>
      </w:r>
      <w:proofErr w:type="spellEnd"/>
      <w:r w:rsidRPr="007B7183">
        <w:rPr>
          <w:rFonts w:ascii="Arial" w:eastAsia="Calibri" w:hAnsi="Arial" w:cs="Arial"/>
          <w:color w:val="000000" w:themeColor="text1"/>
          <w:sz w:val="20"/>
          <w:szCs w:val="20"/>
          <w:lang w:val="es-ES_tradnl"/>
        </w:rPr>
        <w:t xml:space="preserve"> en la mínima cuantía, el desarrollo reglamentario de este tema hace parte del artículo 34 </w:t>
      </w:r>
      <w:r w:rsidRPr="007B7183">
        <w:rPr>
          <w:rFonts w:ascii="Arial" w:eastAsia="Calibri" w:hAnsi="Arial" w:cs="Arial"/>
          <w:i/>
          <w:iCs/>
          <w:color w:val="000000" w:themeColor="text1"/>
          <w:sz w:val="20"/>
          <w:szCs w:val="20"/>
          <w:lang w:val="es-ES_tradnl"/>
        </w:rPr>
        <w:t>ibídem</w:t>
      </w:r>
      <w:r w:rsidRPr="007B7183">
        <w:rPr>
          <w:rFonts w:ascii="Arial" w:eastAsia="Calibri" w:hAnsi="Arial" w:cs="Arial"/>
          <w:color w:val="000000" w:themeColor="text1"/>
          <w:sz w:val="20"/>
          <w:szCs w:val="20"/>
          <w:lang w:val="es-ES_tradnl"/>
        </w:rPr>
        <w:t>. En esta medida, pese a la sustitución formal del artículo 94 de la Ley 1474 de 2011, se observa que materialmente no existe una derogación de la mínima cuantía ni una modificación sustancial que incida en el procedimiento, por lo que no desaparece el fundamento jurídico de las normas reglamentarias que lo desarrollan.</w:t>
      </w:r>
    </w:p>
    <w:p w14:paraId="31238F8C" w14:textId="4623919A" w:rsidR="00D32ACB" w:rsidRPr="007B7183" w:rsidRDefault="00D32ACB" w:rsidP="004602E2">
      <w:pPr>
        <w:tabs>
          <w:tab w:val="left" w:pos="709"/>
        </w:tabs>
        <w:jc w:val="both"/>
        <w:rPr>
          <w:rFonts w:ascii="Arial" w:eastAsia="Calibri" w:hAnsi="Arial" w:cs="Arial"/>
          <w:color w:val="000000" w:themeColor="text1"/>
          <w:sz w:val="20"/>
          <w:szCs w:val="20"/>
          <w:lang w:val="es-ES_tradnl"/>
        </w:rPr>
      </w:pPr>
    </w:p>
    <w:p w14:paraId="7263949D" w14:textId="06D35436" w:rsidR="00B37F6B" w:rsidRPr="007B7183" w:rsidRDefault="00D32ACB" w:rsidP="00B37F6B">
      <w:pPr>
        <w:jc w:val="both"/>
        <w:rPr>
          <w:rFonts w:ascii="Arial" w:eastAsia="Calibri" w:hAnsi="Arial" w:cs="Arial"/>
          <w:b/>
          <w:bCs/>
          <w:color w:val="000000" w:themeColor="text1"/>
          <w:sz w:val="22"/>
        </w:rPr>
      </w:pPr>
      <w:r w:rsidRPr="007B7183">
        <w:rPr>
          <w:rFonts w:ascii="Arial" w:hAnsi="Arial" w:cs="Arial"/>
          <w:b/>
          <w:bCs/>
          <w:noProof/>
          <w:color w:val="000000" w:themeColor="text1"/>
          <w:sz w:val="22"/>
          <w:lang w:val="es-ES_tradnl"/>
        </w:rPr>
        <w:t>MÍNIMA CUANTÍA</w:t>
      </w:r>
      <w:r w:rsidRPr="007B7183">
        <w:rPr>
          <w:rFonts w:ascii="Arial" w:eastAsia="Calibri" w:hAnsi="Arial" w:cs="Arial"/>
          <w:b/>
          <w:bCs/>
          <w:color w:val="000000" w:themeColor="text1"/>
          <w:sz w:val="22"/>
        </w:rPr>
        <w:t xml:space="preserve"> – Ley </w:t>
      </w:r>
      <w:r w:rsidR="00B37F6B" w:rsidRPr="007B7183">
        <w:rPr>
          <w:rFonts w:ascii="Arial" w:eastAsia="Calibri" w:hAnsi="Arial" w:cs="Arial"/>
          <w:b/>
          <w:bCs/>
          <w:color w:val="000000" w:themeColor="text1"/>
          <w:sz w:val="22"/>
        </w:rPr>
        <w:t>1955 de 2019</w:t>
      </w:r>
      <w:r w:rsidRPr="007B7183">
        <w:rPr>
          <w:rFonts w:ascii="Arial" w:eastAsia="Calibri" w:hAnsi="Arial" w:cs="Arial"/>
          <w:b/>
          <w:bCs/>
          <w:color w:val="000000" w:themeColor="text1"/>
          <w:sz w:val="22"/>
        </w:rPr>
        <w:t xml:space="preserve"> – </w:t>
      </w:r>
      <w:r w:rsidR="00B37F6B" w:rsidRPr="007B7183">
        <w:rPr>
          <w:rFonts w:ascii="Arial" w:eastAsia="Calibri" w:hAnsi="Arial" w:cs="Arial"/>
          <w:b/>
          <w:bCs/>
          <w:color w:val="000000" w:themeColor="text1"/>
          <w:sz w:val="22"/>
        </w:rPr>
        <w:t>Artículo 42</w:t>
      </w:r>
      <w:r w:rsidRPr="007B7183">
        <w:rPr>
          <w:rFonts w:ascii="Arial" w:eastAsia="Calibri" w:hAnsi="Arial" w:cs="Arial"/>
          <w:b/>
          <w:bCs/>
          <w:color w:val="000000" w:themeColor="text1"/>
          <w:sz w:val="22"/>
        </w:rPr>
        <w:t xml:space="preserve"> –</w:t>
      </w:r>
      <w:r w:rsidR="00B37F6B" w:rsidRPr="007B7183">
        <w:rPr>
          <w:rFonts w:ascii="Arial" w:eastAsia="Calibri" w:hAnsi="Arial" w:cs="Arial"/>
          <w:b/>
          <w:bCs/>
          <w:color w:val="000000" w:themeColor="text1"/>
          <w:sz w:val="22"/>
        </w:rPr>
        <w:t xml:space="preserve"> Derogatoria</w:t>
      </w:r>
    </w:p>
    <w:p w14:paraId="16AB06A2" w14:textId="77777777" w:rsidR="00B37F6B" w:rsidRPr="007B7183" w:rsidRDefault="00B37F6B" w:rsidP="00B37F6B">
      <w:pPr>
        <w:jc w:val="both"/>
        <w:rPr>
          <w:rFonts w:ascii="Arial" w:hAnsi="Arial" w:cs="Arial"/>
          <w:sz w:val="20"/>
          <w:szCs w:val="20"/>
          <w:lang w:val="es-ES_tradnl"/>
        </w:rPr>
      </w:pPr>
    </w:p>
    <w:p w14:paraId="3C46CA79" w14:textId="1F8CD04F" w:rsidR="00395B1E" w:rsidRPr="007B7183" w:rsidRDefault="00B37F6B" w:rsidP="00B37F6B">
      <w:pPr>
        <w:jc w:val="both"/>
        <w:rPr>
          <w:rFonts w:ascii="Arial" w:hAnsi="Arial" w:cs="Arial"/>
          <w:sz w:val="20"/>
          <w:szCs w:val="20"/>
          <w:lang w:val="es-ES_tradnl"/>
        </w:rPr>
      </w:pPr>
      <w:r w:rsidRPr="007B7183">
        <w:rPr>
          <w:rFonts w:ascii="Arial" w:hAnsi="Arial" w:cs="Arial"/>
          <w:sz w:val="20"/>
          <w:szCs w:val="20"/>
          <w:lang w:val="es-ES_tradnl"/>
        </w:rPr>
        <w:t>[…]</w:t>
      </w:r>
      <w:r w:rsidR="00D32ACB" w:rsidRPr="007B7183">
        <w:rPr>
          <w:rFonts w:ascii="Arial" w:hAnsi="Arial" w:cs="Arial"/>
          <w:sz w:val="20"/>
          <w:szCs w:val="20"/>
          <w:lang w:val="es-ES_tradnl"/>
        </w:rPr>
        <w:t xml:space="preserve">, el artículo 30 de la Ley 2069 de 2020 es una norma </w:t>
      </w:r>
      <w:r w:rsidR="00D32ACB" w:rsidRPr="007B7183">
        <w:rPr>
          <w:rFonts w:ascii="Arial" w:hAnsi="Arial" w:cs="Arial"/>
          <w:i/>
          <w:iCs/>
          <w:sz w:val="20"/>
          <w:szCs w:val="20"/>
          <w:lang w:val="es-ES_tradnl"/>
        </w:rPr>
        <w:t>posterior</w:t>
      </w:r>
      <w:r w:rsidR="00D32ACB" w:rsidRPr="007B7183">
        <w:rPr>
          <w:rFonts w:ascii="Arial" w:hAnsi="Arial" w:cs="Arial"/>
          <w:sz w:val="20"/>
          <w:szCs w:val="20"/>
          <w:lang w:val="es-ES_tradnl"/>
        </w:rPr>
        <w:t xml:space="preserve"> en el tiempo al artículo 42 de la Ley 1955 de 2019 y además es </w:t>
      </w:r>
      <w:r w:rsidR="00D32ACB" w:rsidRPr="007B7183">
        <w:rPr>
          <w:rFonts w:ascii="Arial" w:hAnsi="Arial" w:cs="Arial"/>
          <w:i/>
          <w:iCs/>
          <w:sz w:val="20"/>
          <w:szCs w:val="20"/>
          <w:lang w:val="es-ES_tradnl"/>
        </w:rPr>
        <w:t>especial</w:t>
      </w:r>
      <w:r w:rsidR="00D32ACB" w:rsidRPr="007B7183">
        <w:rPr>
          <w:rFonts w:ascii="Arial" w:hAnsi="Arial" w:cs="Arial"/>
          <w:sz w:val="20"/>
          <w:szCs w:val="20"/>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dicho que se conservaría la vigencia del artículo 42 de la Ley 2069 de 2020, pero no fue así.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w:t>
      </w:r>
      <w:r w:rsidR="009742A3" w:rsidRPr="007B7183">
        <w:rPr>
          <w:rFonts w:ascii="Arial" w:hAnsi="Arial" w:cs="Arial"/>
          <w:sz w:val="20"/>
          <w:szCs w:val="20"/>
          <w:lang w:val="es-ES_tradnl"/>
        </w:rPr>
        <w:t>Por ello</w:t>
      </w:r>
      <w:r w:rsidR="00D32ACB" w:rsidRPr="007B7183">
        <w:rPr>
          <w:rFonts w:ascii="Arial" w:hAnsi="Arial" w:cs="Arial"/>
          <w:sz w:val="20"/>
          <w:szCs w:val="20"/>
          <w:lang w:val="es-ES_tradnl"/>
        </w:rPr>
        <w:t xml:space="preserve">, como «lo accesorio sigue la suerte de lo principal», si se subroga la norma </w:t>
      </w:r>
      <w:r w:rsidR="00D32ACB" w:rsidRPr="007B7183">
        <w:rPr>
          <w:rFonts w:ascii="Arial" w:hAnsi="Arial" w:cs="Arial"/>
          <w:i/>
          <w:iCs/>
          <w:sz w:val="20"/>
          <w:szCs w:val="20"/>
          <w:lang w:val="es-ES_tradnl"/>
        </w:rPr>
        <w:t>principal</w:t>
      </w:r>
      <w:r w:rsidR="00D32ACB" w:rsidRPr="007B7183">
        <w:rPr>
          <w:rFonts w:ascii="Arial" w:hAnsi="Arial" w:cs="Arial"/>
          <w:sz w:val="20"/>
          <w:szCs w:val="20"/>
          <w:lang w:val="es-ES_tradnl"/>
        </w:rPr>
        <w:t xml:space="preserve"> que había sido modificada por el artículo 42 de la Ley 1955 de 2019, de contera, este también pierde vigencia, o sea, la </w:t>
      </w:r>
      <w:r w:rsidR="00D32ACB" w:rsidRPr="007B7183">
        <w:rPr>
          <w:rFonts w:ascii="Arial" w:hAnsi="Arial" w:cs="Arial"/>
          <w:i/>
          <w:iCs/>
          <w:sz w:val="20"/>
          <w:szCs w:val="20"/>
          <w:lang w:val="es-ES_tradnl"/>
        </w:rPr>
        <w:t>accesoria</w:t>
      </w:r>
      <w:r w:rsidR="00D32ACB" w:rsidRPr="007B7183">
        <w:rPr>
          <w:rFonts w:ascii="Arial" w:hAnsi="Arial" w:cs="Arial"/>
          <w:sz w:val="20"/>
          <w:szCs w:val="20"/>
          <w:lang w:val="es-ES_tradnl"/>
        </w:rPr>
        <w:t xml:space="preserve">. No podría afirmarse –como lo señala la consulta– que la Ley 1955 de 2019 es una 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Constitución. Por lo tanto, no puede </w:t>
      </w:r>
      <w:r w:rsidR="00D32ACB" w:rsidRPr="007B7183">
        <w:rPr>
          <w:rFonts w:ascii="Arial" w:hAnsi="Arial" w:cs="Arial"/>
          <w:sz w:val="20"/>
          <w:szCs w:val="20"/>
          <w:lang w:val="es-ES_tradnl"/>
        </w:rPr>
        <w:lastRenderedPageBreak/>
        <w:t>acudirse al argumento de la supuesta mayor jerarquía de la Ley 1955 de 2019 para justificar que su artículo 42 no fue derogado por el artículo 30 de la Ley 2069 de 2020.</w:t>
      </w:r>
    </w:p>
    <w:p w14:paraId="6DD5FB97" w14:textId="77777777" w:rsidR="00395B1E" w:rsidRPr="007B7183" w:rsidRDefault="00395B1E">
      <w:pPr>
        <w:spacing w:after="200" w:line="276" w:lineRule="auto"/>
        <w:rPr>
          <w:rFonts w:ascii="Arial" w:hAnsi="Arial" w:cs="Arial"/>
          <w:sz w:val="20"/>
          <w:szCs w:val="20"/>
          <w:lang w:val="es-ES_tradnl"/>
        </w:rPr>
      </w:pPr>
      <w:r w:rsidRPr="007B7183">
        <w:rPr>
          <w:rFonts w:ascii="Arial" w:hAnsi="Arial" w:cs="Arial"/>
          <w:sz w:val="20"/>
          <w:szCs w:val="20"/>
          <w:lang w:val="es-ES_tradnl"/>
        </w:rPr>
        <w:br w:type="page"/>
      </w:r>
    </w:p>
    <w:p w14:paraId="0D2DF5F4" w14:textId="3D1712B1" w:rsidR="004602E2" w:rsidRPr="007B7183" w:rsidRDefault="004602E2">
      <w:pPr>
        <w:tabs>
          <w:tab w:val="left" w:pos="709"/>
        </w:tabs>
        <w:jc w:val="both"/>
        <w:rPr>
          <w:rFonts w:ascii="Arial" w:eastAsia="Calibri" w:hAnsi="Arial" w:cs="Arial"/>
          <w:color w:val="000000" w:themeColor="text1"/>
          <w:sz w:val="22"/>
          <w:szCs w:val="22"/>
          <w:lang w:val="es-ES_tradnl"/>
        </w:rPr>
      </w:pPr>
    </w:p>
    <w:p w14:paraId="06A89A23" w14:textId="77777777" w:rsidR="004602E2" w:rsidRPr="007B7183" w:rsidRDefault="004602E2" w:rsidP="00B2086F">
      <w:pPr>
        <w:spacing w:line="259" w:lineRule="auto"/>
        <w:rPr>
          <w:rFonts w:ascii="Arial" w:hAnsi="Arial" w:cs="Arial"/>
          <w:noProof/>
          <w:color w:val="000000" w:themeColor="text1"/>
          <w:sz w:val="22"/>
          <w:szCs w:val="22"/>
          <w:lang w:val="es-ES_tradnl"/>
        </w:rPr>
      </w:pPr>
    </w:p>
    <w:p w14:paraId="25798EEA" w14:textId="2E6D16BE" w:rsidR="00133450" w:rsidRPr="008D3148" w:rsidRDefault="00133450" w:rsidP="00133450">
      <w:pPr>
        <w:spacing w:line="276" w:lineRule="auto"/>
        <w:jc w:val="both"/>
        <w:rPr>
          <w:rFonts w:ascii="Arial" w:eastAsia="Calibri" w:hAnsi="Arial" w:cs="Arial"/>
          <w:noProof/>
          <w:color w:val="000000" w:themeColor="text1"/>
          <w:sz w:val="20"/>
          <w:lang w:val="es-ES_tradnl"/>
        </w:rPr>
      </w:pPr>
      <w:r w:rsidRPr="008D3148">
        <w:rPr>
          <w:rFonts w:ascii="Arial" w:hAnsi="Arial" w:cs="Arial"/>
          <w:noProof/>
          <w:color w:val="000000" w:themeColor="text1"/>
          <w:sz w:val="22"/>
          <w:lang w:val="es-ES_tradnl"/>
        </w:rPr>
        <w:t xml:space="preserve">Bogotá D.C., </w:t>
      </w:r>
      <w:r w:rsidR="00CD2A21">
        <w:rPr>
          <w:rFonts w:ascii="Arial" w:hAnsi="Arial" w:cs="Arial"/>
          <w:b/>
          <w:color w:val="000000" w:themeColor="text1"/>
          <w:sz w:val="22"/>
          <w:lang w:val="es-ES_tradnl"/>
        </w:rPr>
        <w:t>20/09/2021 10:54:59</w:t>
      </w:r>
    </w:p>
    <w:p w14:paraId="2DA62750" w14:textId="56EFDEBE" w:rsidR="00C45644" w:rsidRPr="00C45644" w:rsidRDefault="00C45644" w:rsidP="00CD2A21">
      <w:pPr>
        <w:jc w:val="right"/>
      </w:pPr>
      <w:r w:rsidRPr="00C45644">
        <w:fldChar w:fldCharType="begin"/>
      </w:r>
      <w:r w:rsidRPr="00C45644">
        <w:instrText xml:space="preserve"> INCLUDEPICTURE "/var/folders/5l/v1rdjm0x1x9416lmbj7_vjt40000gn/T/com.microsoft.Word/WebArchiveCopyPasteTempFiles/page1image1808320" \* MERGEFORMATINET </w:instrText>
      </w:r>
      <w:r w:rsidRPr="00C45644">
        <w:fldChar w:fldCharType="separate"/>
      </w:r>
      <w:r w:rsidRPr="00C45644">
        <w:rPr>
          <w:noProof/>
        </w:rPr>
        <w:drawing>
          <wp:inline distT="0" distB="0" distL="0" distR="0" wp14:anchorId="1B768A59" wp14:editId="02537659">
            <wp:extent cx="2401570" cy="607695"/>
            <wp:effectExtent l="0" t="0" r="0" b="1905"/>
            <wp:docPr id="4" name="Imagen 4" descr="page1image180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08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607695"/>
                    </a:xfrm>
                    <a:prstGeom prst="rect">
                      <a:avLst/>
                    </a:prstGeom>
                    <a:noFill/>
                    <a:ln>
                      <a:noFill/>
                    </a:ln>
                  </pic:spPr>
                </pic:pic>
              </a:graphicData>
            </a:graphic>
          </wp:inline>
        </w:drawing>
      </w:r>
      <w:r w:rsidRPr="00C45644">
        <w:fldChar w:fldCharType="end"/>
      </w:r>
    </w:p>
    <w:p w14:paraId="2DAEA8A4" w14:textId="5A273665" w:rsidR="00E910C8" w:rsidRPr="00133450" w:rsidRDefault="00E910C8" w:rsidP="00E910C8">
      <w:pPr>
        <w:jc w:val="right"/>
        <w:rPr>
          <w:rFonts w:ascii="Arial" w:hAnsi="Arial" w:cs="Arial"/>
          <w:sz w:val="22"/>
          <w:szCs w:val="22"/>
          <w:lang w:val="es-ES_tradnl"/>
        </w:rPr>
      </w:pPr>
    </w:p>
    <w:p w14:paraId="6A8A869B" w14:textId="77777777" w:rsidR="00B95C30" w:rsidRPr="007B7183" w:rsidRDefault="00B95C30" w:rsidP="00E910C8">
      <w:pPr>
        <w:jc w:val="right"/>
        <w:rPr>
          <w:rFonts w:ascii="Arial" w:hAnsi="Arial" w:cs="Arial"/>
          <w:b/>
          <w:color w:val="000000" w:themeColor="text1"/>
          <w:sz w:val="22"/>
          <w:szCs w:val="22"/>
          <w:lang w:val="es-ES_tradnl"/>
        </w:rPr>
      </w:pPr>
    </w:p>
    <w:p w14:paraId="5F5AE9EF" w14:textId="2A87889E" w:rsidR="00B95C30" w:rsidRPr="007B7183" w:rsidRDefault="00B95C30" w:rsidP="00B95C30">
      <w:pPr>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Señor</w:t>
      </w:r>
    </w:p>
    <w:p w14:paraId="3DCD58CE" w14:textId="6D0D0C68" w:rsidR="00B95C30" w:rsidRPr="007B7183" w:rsidRDefault="007729ED"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Humberto García Vega</w:t>
      </w:r>
    </w:p>
    <w:p w14:paraId="09D4AEA8" w14:textId="1F724DE3" w:rsidR="00B95C30" w:rsidRPr="007B7183" w:rsidRDefault="008C2BC1" w:rsidP="00B95C30">
      <w:pPr>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Bogotá, D.C.</w:t>
      </w:r>
    </w:p>
    <w:p w14:paraId="3F3D1203" w14:textId="77777777" w:rsidR="00B95C30" w:rsidRPr="007B7183" w:rsidRDefault="00B95C30" w:rsidP="00B95C30">
      <w:pPr>
        <w:jc w:val="both"/>
        <w:rPr>
          <w:rFonts w:ascii="Arial" w:eastAsia="Calibri" w:hAnsi="Arial" w:cs="Arial"/>
          <w:color w:val="000000" w:themeColor="text1"/>
          <w:sz w:val="22"/>
          <w:lang w:val="es-ES_tradnl"/>
        </w:rPr>
      </w:pPr>
    </w:p>
    <w:p w14:paraId="24E8D2A9" w14:textId="77777777" w:rsidR="00B95C30" w:rsidRPr="007B7183" w:rsidRDefault="00B95C30" w:rsidP="00B95C30">
      <w:pPr>
        <w:jc w:val="both"/>
        <w:rPr>
          <w:rFonts w:ascii="Arial" w:eastAsia="Calibri" w:hAnsi="Arial" w:cs="Arial"/>
          <w:color w:val="000000" w:themeColor="text1"/>
          <w:sz w:val="22"/>
          <w:lang w:val="es-ES_tradnl"/>
        </w:rPr>
      </w:pPr>
    </w:p>
    <w:p w14:paraId="12E66182" w14:textId="029C5605" w:rsidR="00B95C30" w:rsidRPr="007B7183" w:rsidRDefault="007D0CE3" w:rsidP="00852C30">
      <w:pPr>
        <w:rPr>
          <w:rFonts w:ascii="Arial" w:eastAsia="Calibri" w:hAnsi="Arial" w:cs="Arial"/>
          <w:b/>
          <w:bCs/>
          <w:color w:val="000000" w:themeColor="text1"/>
          <w:sz w:val="22"/>
          <w:lang w:val="es-ES_tradnl"/>
        </w:rPr>
      </w:pPr>
      <w:r w:rsidRPr="007B7183">
        <w:rPr>
          <w:rFonts w:ascii="Arial" w:eastAsia="Calibri" w:hAnsi="Arial" w:cs="Arial"/>
          <w:b/>
          <w:bCs/>
          <w:color w:val="000000" w:themeColor="text1"/>
          <w:sz w:val="22"/>
          <w:lang w:val="es-ES_tradnl"/>
        </w:rPr>
        <w:t xml:space="preserve">                                            </w:t>
      </w:r>
      <w:r w:rsidR="00B95C30" w:rsidRPr="007B7183">
        <w:rPr>
          <w:rFonts w:ascii="Arial" w:eastAsia="Calibri" w:hAnsi="Arial" w:cs="Arial"/>
          <w:b/>
          <w:bCs/>
          <w:color w:val="000000" w:themeColor="text1"/>
          <w:sz w:val="22"/>
          <w:lang w:val="es-ES_tradnl"/>
        </w:rPr>
        <w:t xml:space="preserve">Concepto C ‒ </w:t>
      </w:r>
      <w:r w:rsidR="00727309">
        <w:rPr>
          <w:rFonts w:ascii="Arial" w:eastAsia="Calibri" w:hAnsi="Arial" w:cs="Arial"/>
          <w:b/>
          <w:bCs/>
          <w:color w:val="000000" w:themeColor="text1"/>
          <w:sz w:val="22"/>
          <w:lang w:val="es-ES_tradnl"/>
        </w:rPr>
        <w:t>518</w:t>
      </w:r>
      <w:r w:rsidR="00B95C30" w:rsidRPr="007B7183">
        <w:rPr>
          <w:rFonts w:ascii="Arial" w:eastAsia="Calibri" w:hAnsi="Arial" w:cs="Arial"/>
          <w:b/>
          <w:bCs/>
          <w:color w:val="000000" w:themeColor="text1"/>
          <w:sz w:val="22"/>
          <w:lang w:val="es-ES_tradnl"/>
        </w:rPr>
        <w:t xml:space="preserve"> de 202</w:t>
      </w:r>
      <w:r w:rsidR="00C56976" w:rsidRPr="007B7183">
        <w:rPr>
          <w:rFonts w:ascii="Arial" w:eastAsia="Calibri" w:hAnsi="Arial" w:cs="Arial"/>
          <w:b/>
          <w:bCs/>
          <w:color w:val="000000" w:themeColor="text1"/>
          <w:sz w:val="22"/>
          <w:lang w:val="es-ES_tradnl"/>
        </w:rPr>
        <w:t>1</w:t>
      </w:r>
    </w:p>
    <w:p w14:paraId="1BD594F9" w14:textId="77777777" w:rsidR="00B95C30" w:rsidRPr="007B7183"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7B7183" w14:paraId="19DFC051" w14:textId="77777777" w:rsidTr="00DF6CCA">
        <w:tc>
          <w:tcPr>
            <w:tcW w:w="2689" w:type="dxa"/>
          </w:tcPr>
          <w:p w14:paraId="6BC0D1AC" w14:textId="77777777" w:rsidR="00B95C30" w:rsidRPr="007B7183" w:rsidRDefault="00B95C30" w:rsidP="00DF6CCA">
            <w:pPr>
              <w:jc w:val="both"/>
              <w:rPr>
                <w:rFonts w:ascii="Arial" w:eastAsia="Calibri" w:hAnsi="Arial" w:cs="Arial"/>
                <w:color w:val="000000" w:themeColor="text1"/>
                <w:sz w:val="22"/>
                <w:lang w:val="es-ES_tradnl"/>
              </w:rPr>
            </w:pPr>
            <w:r w:rsidRPr="007B7183">
              <w:rPr>
                <w:rFonts w:ascii="Arial" w:eastAsia="Calibri" w:hAnsi="Arial" w:cs="Arial"/>
                <w:b/>
                <w:color w:val="000000" w:themeColor="text1"/>
                <w:sz w:val="22"/>
                <w:lang w:val="es-ES_tradnl"/>
              </w:rPr>
              <w:t>Temas:</w:t>
            </w:r>
            <w:r w:rsidRPr="007B7183">
              <w:rPr>
                <w:rFonts w:ascii="Arial" w:eastAsia="Calibri" w:hAnsi="Arial" w:cs="Arial"/>
                <w:color w:val="000000" w:themeColor="text1"/>
                <w:sz w:val="22"/>
                <w:lang w:val="es-ES_tradnl"/>
              </w:rPr>
              <w:t xml:space="preserve">                                      </w:t>
            </w:r>
          </w:p>
        </w:tc>
        <w:tc>
          <w:tcPr>
            <w:tcW w:w="6237" w:type="dxa"/>
          </w:tcPr>
          <w:p w14:paraId="5F389CAF" w14:textId="42456067" w:rsidR="00B95C30" w:rsidRPr="007B7183" w:rsidRDefault="007B5F71" w:rsidP="00B37F6B">
            <w:pPr>
              <w:jc w:val="both"/>
              <w:rPr>
                <w:rFonts w:ascii="Arial" w:eastAsia="Calibri" w:hAnsi="Arial" w:cs="Arial"/>
                <w:b/>
                <w:bCs/>
                <w:color w:val="000000" w:themeColor="text1"/>
                <w:sz w:val="22"/>
              </w:rPr>
            </w:pPr>
            <w:r w:rsidRPr="007B7183">
              <w:rPr>
                <w:rFonts w:ascii="Arial" w:eastAsia="Calibri" w:hAnsi="Arial" w:cs="Arial"/>
                <w:color w:val="000000" w:themeColor="text1"/>
                <w:sz w:val="22"/>
              </w:rPr>
              <w:t>LEY DE EMPRENDIMIENTO – Finalidad / RELACIÓN ENTRE LEY Y REGLAMENTO – Tesis de la aplicación directa – Tesis de la reglamentación – Diferencias / REGLAMENTACIÓN PREVIA – Ley 2069 de 2020 /</w:t>
            </w:r>
            <w:r w:rsidR="00E22041" w:rsidRPr="007B7183">
              <w:rPr>
                <w:rFonts w:ascii="Arial" w:eastAsia="Calibri" w:hAnsi="Arial" w:cs="Arial"/>
                <w:color w:val="000000" w:themeColor="text1"/>
                <w:sz w:val="22"/>
              </w:rPr>
              <w:t xml:space="preserve"> LEY 2069 DE 2020 – Mínima cuantía – Eficacia directa / MÍNIMA CUANTÍA – Normas reglamentarias – Decreto 1082 de 2015 –Vigencia</w:t>
            </w:r>
            <w:r w:rsidR="00B37F6B" w:rsidRPr="007B7183">
              <w:rPr>
                <w:rFonts w:ascii="Arial" w:eastAsia="Calibri" w:hAnsi="Arial" w:cs="Arial"/>
                <w:color w:val="000000" w:themeColor="text1"/>
                <w:sz w:val="22"/>
              </w:rPr>
              <w:t xml:space="preserve"> / </w:t>
            </w:r>
            <w:r w:rsidR="00B37F6B" w:rsidRPr="007B7183">
              <w:rPr>
                <w:rFonts w:ascii="Arial" w:hAnsi="Arial" w:cs="Arial"/>
                <w:noProof/>
                <w:color w:val="000000" w:themeColor="text1"/>
                <w:sz w:val="22"/>
                <w:lang w:val="es-ES_tradnl"/>
              </w:rPr>
              <w:t>MÍNIMA CUANTÍA</w:t>
            </w:r>
            <w:r w:rsidR="00B37F6B" w:rsidRPr="007B7183">
              <w:rPr>
                <w:rFonts w:ascii="Arial" w:eastAsia="Calibri" w:hAnsi="Arial" w:cs="Arial"/>
                <w:color w:val="000000" w:themeColor="text1"/>
                <w:sz w:val="22"/>
              </w:rPr>
              <w:t xml:space="preserve"> – Ley 1955 de 2019 – Artículo 42 – Derogatoria</w:t>
            </w:r>
            <w:r w:rsidRPr="007B7183">
              <w:rPr>
                <w:rFonts w:ascii="Arial" w:eastAsia="Calibri" w:hAnsi="Arial" w:cs="Arial"/>
                <w:color w:val="000000" w:themeColor="text1"/>
                <w:sz w:val="22"/>
              </w:rPr>
              <w:t>.</w:t>
            </w:r>
          </w:p>
        </w:tc>
      </w:tr>
      <w:tr w:rsidR="00B95C30" w:rsidRPr="007B7183" w14:paraId="27CD52AB" w14:textId="77777777" w:rsidTr="00DF6CCA">
        <w:tc>
          <w:tcPr>
            <w:tcW w:w="2689" w:type="dxa"/>
          </w:tcPr>
          <w:p w14:paraId="37E195A1" w14:textId="4C368209" w:rsidR="00B95C30" w:rsidRPr="007B7183" w:rsidRDefault="00B95C30" w:rsidP="00DF6CCA">
            <w:pPr>
              <w:spacing w:before="120"/>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Radicación:</w:t>
            </w:r>
            <w:r w:rsidRPr="007B7183">
              <w:rPr>
                <w:rFonts w:ascii="Arial" w:eastAsia="Calibri" w:hAnsi="Arial" w:cs="Arial"/>
                <w:color w:val="000000" w:themeColor="text1"/>
                <w:sz w:val="22"/>
                <w:lang w:val="es-ES_tradnl"/>
              </w:rPr>
              <w:t xml:space="preserve">                              </w:t>
            </w:r>
          </w:p>
        </w:tc>
        <w:tc>
          <w:tcPr>
            <w:tcW w:w="6237" w:type="dxa"/>
          </w:tcPr>
          <w:p w14:paraId="09088B1B" w14:textId="2CF0261E" w:rsidR="00B95C30" w:rsidRPr="007B7183" w:rsidRDefault="00B95C30" w:rsidP="00DF6CCA">
            <w:pPr>
              <w:spacing w:before="120"/>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 xml:space="preserve">Respuesta a consulta # </w:t>
            </w:r>
            <w:r w:rsidR="006243E6" w:rsidRPr="006243E6">
              <w:rPr>
                <w:rFonts w:ascii="Arial" w:eastAsia="Calibri" w:hAnsi="Arial" w:cs="Arial"/>
                <w:color w:val="000000" w:themeColor="text1"/>
                <w:sz w:val="22"/>
                <w:lang w:val="es-ES_tradnl"/>
              </w:rPr>
              <w:t>P20210812007203</w:t>
            </w:r>
          </w:p>
        </w:tc>
      </w:tr>
    </w:tbl>
    <w:p w14:paraId="4B7A51C2" w14:textId="77777777" w:rsidR="00F809F8" w:rsidRPr="007B7183" w:rsidRDefault="00F809F8" w:rsidP="003C3339">
      <w:pPr>
        <w:jc w:val="both"/>
        <w:rPr>
          <w:rFonts w:ascii="Arial" w:eastAsia="Calibri" w:hAnsi="Arial" w:cs="Arial"/>
          <w:color w:val="000000" w:themeColor="text1"/>
          <w:sz w:val="22"/>
          <w:lang w:val="es-ES_tradnl"/>
        </w:rPr>
      </w:pPr>
    </w:p>
    <w:p w14:paraId="33ECF62F" w14:textId="77777777" w:rsidR="00F809F8" w:rsidRPr="007B7183" w:rsidRDefault="00F809F8" w:rsidP="003C3339">
      <w:pPr>
        <w:jc w:val="both"/>
        <w:rPr>
          <w:rFonts w:ascii="Arial" w:eastAsia="Calibri" w:hAnsi="Arial" w:cs="Arial"/>
          <w:color w:val="000000" w:themeColor="text1"/>
          <w:sz w:val="22"/>
          <w:lang w:val="es-ES_tradnl"/>
        </w:rPr>
      </w:pPr>
    </w:p>
    <w:p w14:paraId="1CF4AEA0" w14:textId="3CFB4260" w:rsidR="003C3339" w:rsidRPr="007B7183" w:rsidRDefault="003C3339" w:rsidP="003C3339">
      <w:pPr>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Estimad</w:t>
      </w:r>
      <w:r w:rsidR="00EB1525">
        <w:rPr>
          <w:rFonts w:ascii="Arial" w:eastAsia="Calibri" w:hAnsi="Arial" w:cs="Arial"/>
          <w:color w:val="000000" w:themeColor="text1"/>
          <w:sz w:val="22"/>
          <w:lang w:val="es-ES_tradnl"/>
        </w:rPr>
        <w:t>o</w:t>
      </w:r>
      <w:r w:rsidRPr="007B7183">
        <w:rPr>
          <w:rFonts w:ascii="Arial" w:eastAsia="Calibri" w:hAnsi="Arial" w:cs="Arial"/>
          <w:color w:val="000000" w:themeColor="text1"/>
          <w:sz w:val="22"/>
          <w:lang w:val="es-ES_tradnl"/>
        </w:rPr>
        <w:t xml:space="preserve"> </w:t>
      </w:r>
      <w:r w:rsidR="00677E9C" w:rsidRPr="007B7183">
        <w:rPr>
          <w:rFonts w:ascii="Arial" w:eastAsia="Calibri" w:hAnsi="Arial" w:cs="Arial"/>
          <w:color w:val="000000" w:themeColor="text1"/>
          <w:sz w:val="22"/>
          <w:lang w:val="es-ES_tradnl"/>
        </w:rPr>
        <w:t xml:space="preserve">señor </w:t>
      </w:r>
      <w:r w:rsidR="00EB1525">
        <w:rPr>
          <w:rFonts w:ascii="Arial" w:eastAsia="Calibri" w:hAnsi="Arial" w:cs="Arial"/>
          <w:color w:val="000000" w:themeColor="text1"/>
          <w:sz w:val="22"/>
          <w:lang w:val="es-ES_tradnl"/>
        </w:rPr>
        <w:t>García</w:t>
      </w:r>
      <w:r w:rsidRPr="007B7183">
        <w:rPr>
          <w:rFonts w:ascii="Arial" w:eastAsia="Calibri" w:hAnsi="Arial" w:cs="Arial"/>
          <w:color w:val="000000" w:themeColor="text1"/>
          <w:sz w:val="22"/>
          <w:lang w:val="es-ES_tradnl"/>
        </w:rPr>
        <w:t>:</w:t>
      </w:r>
    </w:p>
    <w:p w14:paraId="1EAE5543" w14:textId="77777777" w:rsidR="00DD5B04" w:rsidRPr="007B7183" w:rsidRDefault="00DD5B04" w:rsidP="00DF76A2">
      <w:pPr>
        <w:jc w:val="both"/>
        <w:rPr>
          <w:rFonts w:ascii="Arial" w:eastAsia="Calibri" w:hAnsi="Arial" w:cs="Arial"/>
          <w:color w:val="000000" w:themeColor="text1"/>
          <w:sz w:val="22"/>
          <w:lang w:val="es-ES_tradnl"/>
        </w:rPr>
      </w:pPr>
    </w:p>
    <w:p w14:paraId="2109B2D3" w14:textId="7293DF51" w:rsidR="00DD5B04" w:rsidRPr="007B7183" w:rsidRDefault="00DD5B04" w:rsidP="00DF76A2">
      <w:pPr>
        <w:spacing w:line="276" w:lineRule="auto"/>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7B7183">
        <w:rPr>
          <w:rFonts w:ascii="Arial" w:eastAsia="Calibri" w:hAnsi="Arial" w:cs="Arial"/>
          <w:color w:val="000000" w:themeColor="text1"/>
          <w:sz w:val="22"/>
          <w:lang w:val="es-ES_tradnl"/>
        </w:rPr>
        <w:t xml:space="preserve"> </w:t>
      </w:r>
      <w:r w:rsidRPr="007B7183">
        <w:rPr>
          <w:rFonts w:ascii="Arial" w:eastAsia="Calibri" w:hAnsi="Arial" w:cs="Arial"/>
          <w:color w:val="000000" w:themeColor="text1"/>
          <w:sz w:val="22"/>
          <w:lang w:val="es-ES_tradnl"/>
        </w:rPr>
        <w:t>la Agencia Nacional de Contratación Pública ― Colombia Compra Eficiente</w:t>
      </w:r>
      <w:r w:rsidR="008C3C57" w:rsidRPr="007B7183">
        <w:rPr>
          <w:rFonts w:ascii="Arial" w:eastAsia="Calibri" w:hAnsi="Arial" w:cs="Arial"/>
          <w:color w:val="000000" w:themeColor="text1"/>
          <w:sz w:val="22"/>
          <w:lang w:val="es-ES_tradnl"/>
        </w:rPr>
        <w:t xml:space="preserve"> </w:t>
      </w:r>
      <w:r w:rsidRPr="007B7183">
        <w:rPr>
          <w:rFonts w:ascii="Arial" w:eastAsia="Calibri" w:hAnsi="Arial" w:cs="Arial"/>
          <w:color w:val="000000" w:themeColor="text1"/>
          <w:sz w:val="22"/>
          <w:lang w:val="es-ES_tradnl"/>
        </w:rPr>
        <w:t xml:space="preserve">responde su consulta del </w:t>
      </w:r>
      <w:r w:rsidR="00585B15" w:rsidRPr="007B7183">
        <w:rPr>
          <w:rFonts w:ascii="Arial" w:eastAsia="Calibri" w:hAnsi="Arial" w:cs="Arial"/>
          <w:color w:val="000000" w:themeColor="text1"/>
          <w:sz w:val="22"/>
          <w:lang w:val="es-ES_tradnl"/>
        </w:rPr>
        <w:t>1</w:t>
      </w:r>
      <w:r w:rsidR="00EB1525">
        <w:rPr>
          <w:rFonts w:ascii="Arial" w:eastAsia="Calibri" w:hAnsi="Arial" w:cs="Arial"/>
          <w:color w:val="000000" w:themeColor="text1"/>
          <w:sz w:val="22"/>
          <w:lang w:val="es-ES_tradnl"/>
        </w:rPr>
        <w:t>2</w:t>
      </w:r>
      <w:r w:rsidR="00FD4AF3" w:rsidRPr="007B7183">
        <w:rPr>
          <w:rFonts w:ascii="Arial" w:eastAsia="Calibri" w:hAnsi="Arial" w:cs="Arial"/>
          <w:color w:val="000000" w:themeColor="text1"/>
          <w:sz w:val="22"/>
          <w:lang w:val="es-ES_tradnl"/>
        </w:rPr>
        <w:t xml:space="preserve"> de </w:t>
      </w:r>
      <w:r w:rsidR="007D693E">
        <w:rPr>
          <w:rFonts w:ascii="Arial" w:eastAsia="Calibri" w:hAnsi="Arial" w:cs="Arial"/>
          <w:color w:val="000000" w:themeColor="text1"/>
          <w:sz w:val="22"/>
          <w:lang w:val="es-ES_tradnl"/>
        </w:rPr>
        <w:t>agosto</w:t>
      </w:r>
      <w:r w:rsidRPr="007B7183">
        <w:rPr>
          <w:rFonts w:ascii="Arial" w:eastAsia="Calibri" w:hAnsi="Arial" w:cs="Arial"/>
          <w:color w:val="000000" w:themeColor="text1"/>
          <w:sz w:val="22"/>
          <w:lang w:val="es-ES_tradnl"/>
        </w:rPr>
        <w:t xml:space="preserve"> del</w:t>
      </w:r>
      <w:r w:rsidR="007E74BF" w:rsidRPr="007B7183">
        <w:rPr>
          <w:rFonts w:ascii="Arial" w:eastAsia="Calibri" w:hAnsi="Arial" w:cs="Arial"/>
          <w:color w:val="000000" w:themeColor="text1"/>
          <w:sz w:val="22"/>
          <w:lang w:val="es-ES_tradnl"/>
        </w:rPr>
        <w:t xml:space="preserve"> </w:t>
      </w:r>
      <w:r w:rsidRPr="007B7183">
        <w:rPr>
          <w:rFonts w:ascii="Arial" w:eastAsia="Calibri" w:hAnsi="Arial" w:cs="Arial"/>
          <w:color w:val="000000" w:themeColor="text1"/>
          <w:sz w:val="22"/>
          <w:lang w:val="es-ES_tradnl"/>
        </w:rPr>
        <w:t>202</w:t>
      </w:r>
      <w:r w:rsidR="004673A8" w:rsidRPr="007B7183">
        <w:rPr>
          <w:rFonts w:ascii="Arial" w:eastAsia="Calibri" w:hAnsi="Arial" w:cs="Arial"/>
          <w:color w:val="000000" w:themeColor="text1"/>
          <w:sz w:val="22"/>
          <w:lang w:val="es-ES_tradnl"/>
        </w:rPr>
        <w:t>1</w:t>
      </w:r>
      <w:r w:rsidR="008C3C57" w:rsidRPr="007B7183">
        <w:rPr>
          <w:rFonts w:ascii="Arial" w:eastAsia="Calibri" w:hAnsi="Arial" w:cs="Arial"/>
          <w:color w:val="000000" w:themeColor="text1"/>
          <w:sz w:val="22"/>
          <w:lang w:val="es-ES_tradnl"/>
        </w:rPr>
        <w:t>.</w:t>
      </w:r>
    </w:p>
    <w:p w14:paraId="0C1E0712" w14:textId="77777777" w:rsidR="00DD5B04" w:rsidRPr="007B7183"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B718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 xml:space="preserve">Problema planteado </w:t>
      </w:r>
    </w:p>
    <w:p w14:paraId="224B43D3" w14:textId="77777777" w:rsidR="00DD5B04" w:rsidRPr="007B7183"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8201F7E" w:rsidR="00443B55" w:rsidRPr="007B7183" w:rsidRDefault="00DD5B04" w:rsidP="0099583D">
      <w:pPr>
        <w:spacing w:line="276" w:lineRule="auto"/>
        <w:jc w:val="both"/>
        <w:rPr>
          <w:rFonts w:ascii="Arial" w:hAnsi="Arial" w:cs="Arial"/>
          <w:color w:val="000000" w:themeColor="text1"/>
          <w:sz w:val="22"/>
          <w:lang w:val="es-ES_tradnl"/>
        </w:rPr>
      </w:pPr>
      <w:r w:rsidRPr="007B7183">
        <w:rPr>
          <w:rFonts w:ascii="Arial" w:hAnsi="Arial" w:cs="Arial"/>
          <w:color w:val="000000" w:themeColor="text1"/>
          <w:sz w:val="22"/>
          <w:lang w:val="es-ES_tradnl"/>
        </w:rPr>
        <w:t xml:space="preserve">Usted </w:t>
      </w:r>
      <w:r w:rsidR="00467D1D" w:rsidRPr="007B7183">
        <w:rPr>
          <w:rFonts w:ascii="Arial" w:hAnsi="Arial" w:cs="Arial"/>
          <w:color w:val="000000" w:themeColor="text1"/>
          <w:sz w:val="22"/>
          <w:lang w:val="es-ES_tradnl"/>
        </w:rPr>
        <w:t>realiza</w:t>
      </w:r>
      <w:r w:rsidR="006D46A3" w:rsidRPr="007B7183">
        <w:rPr>
          <w:rFonts w:ascii="Arial" w:hAnsi="Arial" w:cs="Arial"/>
          <w:color w:val="000000" w:themeColor="text1"/>
          <w:sz w:val="22"/>
          <w:lang w:val="es-ES_tradnl"/>
        </w:rPr>
        <w:t xml:space="preserve"> la siguiente </w:t>
      </w:r>
      <w:r w:rsidR="00B46915" w:rsidRPr="007B7183">
        <w:rPr>
          <w:rFonts w:ascii="Arial" w:hAnsi="Arial" w:cs="Arial"/>
          <w:color w:val="000000" w:themeColor="text1"/>
          <w:sz w:val="22"/>
          <w:lang w:val="es-ES_tradnl"/>
        </w:rPr>
        <w:t>consulta</w:t>
      </w:r>
      <w:r w:rsidR="000314BD" w:rsidRPr="007B7183">
        <w:rPr>
          <w:rFonts w:ascii="Arial" w:hAnsi="Arial" w:cs="Arial"/>
          <w:color w:val="000000" w:themeColor="text1"/>
          <w:sz w:val="22"/>
          <w:lang w:val="es-ES_tradnl"/>
        </w:rPr>
        <w:t>:</w:t>
      </w:r>
      <w:r w:rsidR="007E18DF" w:rsidRPr="007B7183">
        <w:rPr>
          <w:rFonts w:ascii="Arial" w:hAnsi="Arial" w:cs="Arial"/>
          <w:color w:val="000000" w:themeColor="text1"/>
          <w:sz w:val="22"/>
          <w:lang w:val="es-ES_tradnl"/>
        </w:rPr>
        <w:t xml:space="preserve"> </w:t>
      </w:r>
    </w:p>
    <w:p w14:paraId="559EE20C" w14:textId="77777777" w:rsidR="00443B55" w:rsidRPr="007B7183" w:rsidRDefault="00443B55" w:rsidP="0099583D">
      <w:pPr>
        <w:spacing w:line="276" w:lineRule="auto"/>
        <w:jc w:val="both"/>
        <w:rPr>
          <w:rFonts w:ascii="Arial" w:hAnsi="Arial" w:cs="Arial"/>
          <w:color w:val="000000" w:themeColor="text1"/>
          <w:sz w:val="22"/>
          <w:lang w:val="es-ES_tradnl"/>
        </w:rPr>
      </w:pPr>
    </w:p>
    <w:p w14:paraId="261D3F2D" w14:textId="5DAC2563" w:rsidR="007D693E" w:rsidRDefault="003C2546" w:rsidP="007D693E">
      <w:pPr>
        <w:ind w:left="709" w:right="709"/>
        <w:jc w:val="both"/>
        <w:rPr>
          <w:rFonts w:ascii="Arial" w:hAnsi="Arial" w:cs="Arial"/>
          <w:color w:val="000000" w:themeColor="text1"/>
          <w:sz w:val="21"/>
          <w:szCs w:val="21"/>
          <w:lang w:val="es-ES_tradnl"/>
        </w:rPr>
      </w:pPr>
      <w:r w:rsidRPr="007B7183">
        <w:rPr>
          <w:rFonts w:ascii="Arial" w:hAnsi="Arial" w:cs="Arial"/>
          <w:color w:val="000000" w:themeColor="text1"/>
          <w:sz w:val="21"/>
          <w:szCs w:val="21"/>
          <w:lang w:val="es-ES_tradnl"/>
        </w:rPr>
        <w:t>«</w:t>
      </w:r>
      <w:r w:rsidR="007D693E" w:rsidRPr="007D693E">
        <w:rPr>
          <w:rFonts w:ascii="Arial" w:hAnsi="Arial" w:cs="Arial"/>
          <w:color w:val="000000" w:themeColor="text1"/>
          <w:sz w:val="21"/>
          <w:szCs w:val="21"/>
          <w:lang w:val="es-ES_tradnl"/>
        </w:rPr>
        <w:t xml:space="preserve">Se debe entender que el artículo 2.2.1.2.1.5.2 del decreto 1082 de 2015 fue derogado por el </w:t>
      </w:r>
      <w:r w:rsidR="00CD2621" w:rsidRPr="007D693E">
        <w:rPr>
          <w:rFonts w:ascii="Arial" w:hAnsi="Arial" w:cs="Arial"/>
          <w:color w:val="000000" w:themeColor="text1"/>
          <w:sz w:val="21"/>
          <w:szCs w:val="21"/>
          <w:lang w:val="es-ES_tradnl"/>
        </w:rPr>
        <w:t xml:space="preserve">artículo  </w:t>
      </w:r>
      <w:r w:rsidR="007D693E" w:rsidRPr="007D693E">
        <w:rPr>
          <w:rFonts w:ascii="Arial" w:hAnsi="Arial" w:cs="Arial"/>
          <w:color w:val="000000" w:themeColor="text1"/>
          <w:sz w:val="21"/>
          <w:szCs w:val="21"/>
          <w:lang w:val="es-ES_tradnl"/>
        </w:rPr>
        <w:t>35 de la ley – Ley 2069 de 2020?</w:t>
      </w:r>
      <w:r w:rsidR="007D693E">
        <w:rPr>
          <w:rFonts w:ascii="Arial" w:hAnsi="Arial" w:cs="Arial"/>
          <w:color w:val="000000" w:themeColor="text1"/>
          <w:sz w:val="21"/>
          <w:szCs w:val="21"/>
          <w:lang w:val="es-ES_tradnl"/>
        </w:rPr>
        <w:t xml:space="preserve"> (sic).</w:t>
      </w:r>
    </w:p>
    <w:p w14:paraId="77D7A7F9" w14:textId="77777777" w:rsidR="007D693E" w:rsidRDefault="007D693E" w:rsidP="007D693E">
      <w:pPr>
        <w:ind w:left="709" w:right="709"/>
        <w:jc w:val="both"/>
        <w:rPr>
          <w:rFonts w:ascii="Arial" w:hAnsi="Arial" w:cs="Arial"/>
          <w:color w:val="000000" w:themeColor="text1"/>
          <w:sz w:val="21"/>
          <w:szCs w:val="21"/>
          <w:lang w:val="es-ES_tradnl"/>
        </w:rPr>
      </w:pPr>
    </w:p>
    <w:p w14:paraId="2F84C532" w14:textId="101794ED" w:rsidR="007D693E" w:rsidRDefault="007D693E" w:rsidP="007D693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7D693E">
        <w:rPr>
          <w:rFonts w:ascii="Arial" w:hAnsi="Arial" w:cs="Arial"/>
          <w:color w:val="000000" w:themeColor="text1"/>
          <w:sz w:val="21"/>
          <w:szCs w:val="21"/>
          <w:lang w:val="es-ES_tradnl"/>
        </w:rPr>
        <w:t>¿Los criterios establecidos en el artículo  35 de la ley – Ley 2069 de 2020 se aplican a todas las modalidades contractuales previstas en el marco regulatorio de la contratación estatal?</w:t>
      </w:r>
      <w:r w:rsidR="00CD2621">
        <w:rPr>
          <w:rFonts w:ascii="Arial" w:hAnsi="Arial" w:cs="Arial"/>
          <w:color w:val="000000" w:themeColor="text1"/>
          <w:sz w:val="21"/>
          <w:szCs w:val="21"/>
          <w:lang w:val="es-ES_tradnl"/>
        </w:rPr>
        <w:t xml:space="preserve"> (sic)</w:t>
      </w:r>
    </w:p>
    <w:p w14:paraId="5AED5F85" w14:textId="77777777" w:rsidR="007D693E" w:rsidRDefault="007D693E" w:rsidP="007D693E">
      <w:pPr>
        <w:ind w:left="709" w:right="709"/>
        <w:jc w:val="both"/>
        <w:rPr>
          <w:rFonts w:ascii="Arial" w:hAnsi="Arial" w:cs="Arial"/>
          <w:color w:val="000000" w:themeColor="text1"/>
          <w:sz w:val="21"/>
          <w:szCs w:val="21"/>
          <w:lang w:val="es-ES_tradnl"/>
        </w:rPr>
      </w:pPr>
    </w:p>
    <w:p w14:paraId="1D0C9BCC" w14:textId="36439F01" w:rsidR="0050703E" w:rsidRPr="007B7183" w:rsidRDefault="007D693E" w:rsidP="007D693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7D693E">
        <w:rPr>
          <w:rFonts w:ascii="Arial" w:hAnsi="Arial" w:cs="Arial"/>
          <w:color w:val="000000" w:themeColor="text1"/>
          <w:sz w:val="21"/>
          <w:szCs w:val="21"/>
          <w:lang w:val="es-ES_tradnl"/>
        </w:rPr>
        <w:t>¿Además del artículo  35 de la ley – Ley 2069 de 2020 en que otra disposición legal se encuentran regulados criterios de desempate?</w:t>
      </w:r>
      <w:r w:rsidR="00EF79D1" w:rsidRPr="007B7183">
        <w:rPr>
          <w:rFonts w:ascii="Arial" w:hAnsi="Arial" w:cs="Arial"/>
          <w:color w:val="000000" w:themeColor="text1"/>
          <w:sz w:val="21"/>
          <w:szCs w:val="21"/>
          <w:lang w:val="es-ES_tradnl"/>
        </w:rPr>
        <w:t>»</w:t>
      </w:r>
      <w:r w:rsidR="00CD2621">
        <w:rPr>
          <w:rFonts w:ascii="Arial" w:hAnsi="Arial" w:cs="Arial"/>
          <w:color w:val="000000" w:themeColor="text1"/>
          <w:sz w:val="21"/>
          <w:szCs w:val="21"/>
          <w:lang w:val="es-ES_tradnl"/>
        </w:rPr>
        <w:t xml:space="preserve"> (sic)</w:t>
      </w:r>
      <w:r w:rsidR="00467D1D" w:rsidRPr="007B7183">
        <w:rPr>
          <w:rFonts w:ascii="Arial" w:hAnsi="Arial" w:cs="Arial"/>
          <w:color w:val="000000" w:themeColor="text1"/>
          <w:sz w:val="21"/>
          <w:szCs w:val="21"/>
          <w:lang w:val="es-ES_tradnl"/>
        </w:rPr>
        <w:t>.</w:t>
      </w:r>
    </w:p>
    <w:p w14:paraId="7316D498" w14:textId="398DF516" w:rsidR="00BD53A0" w:rsidRDefault="00BD53A0" w:rsidP="00B2086F">
      <w:pPr>
        <w:spacing w:line="276" w:lineRule="auto"/>
        <w:ind w:left="709" w:right="709"/>
        <w:jc w:val="both"/>
        <w:rPr>
          <w:rFonts w:ascii="Arial" w:hAnsi="Arial" w:cs="Arial"/>
          <w:color w:val="000000" w:themeColor="text1"/>
          <w:sz w:val="22"/>
          <w:szCs w:val="22"/>
          <w:lang w:val="es-ES_tradnl"/>
        </w:rPr>
      </w:pPr>
    </w:p>
    <w:p w14:paraId="16001A19" w14:textId="77777777" w:rsidR="005A2474" w:rsidRPr="007B7183" w:rsidRDefault="005A2474" w:rsidP="00B2086F">
      <w:pPr>
        <w:spacing w:line="276" w:lineRule="auto"/>
        <w:ind w:left="709" w:right="709"/>
        <w:jc w:val="both"/>
        <w:rPr>
          <w:rFonts w:ascii="Arial" w:hAnsi="Arial" w:cs="Arial"/>
          <w:color w:val="000000" w:themeColor="text1"/>
          <w:sz w:val="22"/>
          <w:szCs w:val="22"/>
          <w:lang w:val="es-ES_tradnl"/>
        </w:rPr>
      </w:pPr>
    </w:p>
    <w:p w14:paraId="124D2DCA" w14:textId="77777777" w:rsidR="00DD5B04" w:rsidRPr="007B7183"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Consideraciones</w:t>
      </w:r>
    </w:p>
    <w:p w14:paraId="7D050D2E" w14:textId="4381E36A" w:rsidR="00435703" w:rsidRPr="007B7183" w:rsidRDefault="00435703" w:rsidP="00DF76A2">
      <w:pPr>
        <w:spacing w:line="276" w:lineRule="auto"/>
        <w:jc w:val="both"/>
        <w:rPr>
          <w:rFonts w:ascii="Arial" w:eastAsia="Calibri" w:hAnsi="Arial" w:cs="Arial"/>
          <w:color w:val="000000" w:themeColor="text1"/>
          <w:sz w:val="22"/>
          <w:szCs w:val="22"/>
          <w:lang w:val="es-ES_tradnl"/>
        </w:rPr>
      </w:pPr>
    </w:p>
    <w:p w14:paraId="7AC291FA" w14:textId="028BA8B0" w:rsidR="00A5463D" w:rsidRPr="007B7183" w:rsidRDefault="00A5463D" w:rsidP="00A5463D">
      <w:pPr>
        <w:tabs>
          <w:tab w:val="left" w:pos="426"/>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 xml:space="preserve">Para resolver las inquietudes planteadas se </w:t>
      </w:r>
      <w:r w:rsidR="004C072C" w:rsidRPr="007B7183">
        <w:rPr>
          <w:rFonts w:ascii="Arial" w:eastAsia="Calibri" w:hAnsi="Arial" w:cs="Arial"/>
          <w:bCs/>
          <w:color w:val="000000" w:themeColor="text1"/>
          <w:sz w:val="22"/>
        </w:rPr>
        <w:t>analizará</w:t>
      </w:r>
      <w:r w:rsidR="008E7DDF">
        <w:rPr>
          <w:rFonts w:ascii="Arial" w:eastAsia="Calibri" w:hAnsi="Arial" w:cs="Arial"/>
          <w:bCs/>
          <w:color w:val="000000" w:themeColor="text1"/>
          <w:sz w:val="22"/>
        </w:rPr>
        <w:t>n los siguientes temas: i) v</w:t>
      </w:r>
      <w:r w:rsidR="008E7DDF" w:rsidRPr="008E7DDF">
        <w:rPr>
          <w:rFonts w:ascii="Arial" w:eastAsia="Calibri" w:hAnsi="Arial" w:cs="Arial"/>
          <w:bCs/>
          <w:color w:val="000000" w:themeColor="text1"/>
          <w:sz w:val="22"/>
        </w:rPr>
        <w:t>igencia y ámbito de aplicación de la Ley 2069 de 2020</w:t>
      </w:r>
      <w:r w:rsidR="008E7DDF">
        <w:rPr>
          <w:rFonts w:ascii="Arial" w:eastAsia="Calibri" w:hAnsi="Arial" w:cs="Arial"/>
          <w:bCs/>
          <w:color w:val="000000" w:themeColor="text1"/>
          <w:sz w:val="22"/>
        </w:rPr>
        <w:t>, ii) i</w:t>
      </w:r>
      <w:r w:rsidR="008E7DDF" w:rsidRPr="008E7DDF">
        <w:rPr>
          <w:rFonts w:ascii="Arial" w:eastAsia="Calibri" w:hAnsi="Arial" w:cs="Arial"/>
          <w:bCs/>
          <w:color w:val="000000" w:themeColor="text1"/>
          <w:sz w:val="22"/>
        </w:rPr>
        <w:t xml:space="preserve">ntervención del reglamento para la efectividad de </w:t>
      </w:r>
      <w:r w:rsidR="00093536">
        <w:rPr>
          <w:rFonts w:ascii="Arial" w:eastAsia="Calibri" w:hAnsi="Arial" w:cs="Arial"/>
          <w:bCs/>
          <w:color w:val="000000" w:themeColor="text1"/>
          <w:sz w:val="22"/>
        </w:rPr>
        <w:t>dicha Ley</w:t>
      </w:r>
      <w:r w:rsidR="008E7DDF" w:rsidRPr="008E7DDF">
        <w:rPr>
          <w:rFonts w:ascii="Arial" w:eastAsia="Calibri" w:hAnsi="Arial" w:cs="Arial"/>
          <w:bCs/>
          <w:color w:val="000000" w:themeColor="text1"/>
          <w:sz w:val="22"/>
        </w:rPr>
        <w:t xml:space="preserve"> en el sistema de compras públicas</w:t>
      </w:r>
      <w:r w:rsidR="00355B67">
        <w:rPr>
          <w:rFonts w:ascii="Arial" w:eastAsia="Calibri" w:hAnsi="Arial" w:cs="Arial"/>
          <w:bCs/>
          <w:color w:val="000000" w:themeColor="text1"/>
          <w:sz w:val="22"/>
        </w:rPr>
        <w:t>, iii) e</w:t>
      </w:r>
      <w:r w:rsidR="00355B67" w:rsidRPr="00355B67">
        <w:rPr>
          <w:rFonts w:ascii="Arial" w:eastAsia="Calibri" w:hAnsi="Arial" w:cs="Arial"/>
          <w:bCs/>
          <w:color w:val="000000" w:themeColor="text1"/>
          <w:sz w:val="22"/>
        </w:rPr>
        <w:t>ficacia directa del artículo 30 de la Ley 2069 de 2020</w:t>
      </w:r>
      <w:r w:rsidR="00355B67">
        <w:rPr>
          <w:rFonts w:ascii="Arial" w:eastAsia="Calibri" w:hAnsi="Arial" w:cs="Arial"/>
          <w:bCs/>
          <w:color w:val="000000" w:themeColor="text1"/>
          <w:sz w:val="22"/>
        </w:rPr>
        <w:t>, que regula la mínima cuantía</w:t>
      </w:r>
      <w:r w:rsidR="007914DA">
        <w:rPr>
          <w:rFonts w:ascii="Arial" w:eastAsia="Calibri" w:hAnsi="Arial" w:cs="Arial"/>
          <w:bCs/>
          <w:color w:val="000000" w:themeColor="text1"/>
          <w:sz w:val="22"/>
        </w:rPr>
        <w:t xml:space="preserve"> y </w:t>
      </w:r>
      <w:r w:rsidR="00355B67">
        <w:rPr>
          <w:rFonts w:ascii="Arial" w:eastAsia="Calibri" w:hAnsi="Arial" w:cs="Arial"/>
          <w:bCs/>
          <w:color w:val="000000" w:themeColor="text1"/>
          <w:sz w:val="22"/>
        </w:rPr>
        <w:t xml:space="preserve">iv) </w:t>
      </w:r>
      <w:r w:rsidR="007914DA">
        <w:rPr>
          <w:rFonts w:ascii="Arial" w:eastAsia="Calibri" w:hAnsi="Arial" w:cs="Arial"/>
          <w:bCs/>
          <w:color w:val="000000" w:themeColor="text1"/>
          <w:sz w:val="22"/>
        </w:rPr>
        <w:t>d</w:t>
      </w:r>
      <w:r w:rsidR="007914DA" w:rsidRPr="007914DA">
        <w:rPr>
          <w:rFonts w:ascii="Arial" w:eastAsia="Calibri" w:hAnsi="Arial" w:cs="Arial"/>
          <w:bCs/>
          <w:color w:val="000000" w:themeColor="text1"/>
          <w:sz w:val="22"/>
        </w:rPr>
        <w:t>erogatoria del artículo 42 de la Ley 1955 de 2019, frente a la nueva regulación de la mínima cuantía contenida en el artículo 30 de la Ley 2069 de 2020</w:t>
      </w:r>
      <w:r w:rsidR="007914DA">
        <w:rPr>
          <w:rFonts w:ascii="Arial" w:eastAsia="Calibri" w:hAnsi="Arial" w:cs="Arial"/>
          <w:bCs/>
          <w:color w:val="000000" w:themeColor="text1"/>
          <w:sz w:val="22"/>
        </w:rPr>
        <w:t>.</w:t>
      </w:r>
    </w:p>
    <w:p w14:paraId="68FE319F" w14:textId="44A4C96C" w:rsidR="00A5463D" w:rsidRPr="007B7183" w:rsidRDefault="00A5463D" w:rsidP="004C072C">
      <w:pPr>
        <w:tabs>
          <w:tab w:val="left" w:pos="426"/>
        </w:tabs>
        <w:spacing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r>
      <w:r w:rsidRPr="007B7183">
        <w:rPr>
          <w:rFonts w:ascii="Arial" w:eastAsia="Calibri" w:hAnsi="Arial" w:cs="Arial"/>
          <w:bCs/>
          <w:color w:val="000000" w:themeColor="text1"/>
          <w:sz w:val="22"/>
        </w:rPr>
        <w:tab/>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w:t>
      </w:r>
      <w:r w:rsidR="00291AE7" w:rsidRPr="007B7183">
        <w:rPr>
          <w:rFonts w:ascii="Arial" w:eastAsia="Calibri" w:hAnsi="Arial" w:cs="Arial"/>
          <w:bCs/>
          <w:color w:val="000000" w:themeColor="text1"/>
          <w:sz w:val="22"/>
        </w:rPr>
        <w:t>c</w:t>
      </w:r>
      <w:r w:rsidRPr="007B7183">
        <w:rPr>
          <w:rFonts w:ascii="Arial" w:eastAsia="Calibri" w:hAnsi="Arial" w:cs="Arial"/>
          <w:bCs/>
          <w:color w:val="000000" w:themeColor="text1"/>
          <w:sz w:val="22"/>
        </w:rPr>
        <w:t xml:space="preserve">onceptos </w:t>
      </w:r>
      <w:r w:rsidR="00291AE7" w:rsidRPr="007B7183">
        <w:rPr>
          <w:rFonts w:ascii="Arial" w:eastAsia="Calibri" w:hAnsi="Arial" w:cs="Arial"/>
          <w:bCs/>
          <w:color w:val="000000" w:themeColor="text1"/>
          <w:sz w:val="22"/>
        </w:rPr>
        <w:t>C-005 del 16 de febrero de 2021, C-037 del 26 de febrero de 2021, C-035 del 02 de marzo de 2021, C-126 del 06 de abril de 2021, C-127 del 06 de abril de 2021, C-144 del 07 de abril de 2021, C-141 del 08 de abril de 2021, C-163</w:t>
      </w:r>
      <w:r w:rsidR="007914DA">
        <w:rPr>
          <w:rFonts w:ascii="Arial" w:eastAsia="Calibri" w:hAnsi="Arial" w:cs="Arial"/>
          <w:bCs/>
          <w:color w:val="000000" w:themeColor="text1"/>
          <w:sz w:val="22"/>
        </w:rPr>
        <w:t xml:space="preserve">, </w:t>
      </w:r>
      <w:r w:rsidR="00291AE7" w:rsidRPr="007B7183">
        <w:rPr>
          <w:rFonts w:ascii="Arial" w:eastAsia="Calibri" w:hAnsi="Arial" w:cs="Arial"/>
          <w:bCs/>
          <w:color w:val="000000" w:themeColor="text1"/>
          <w:sz w:val="22"/>
        </w:rPr>
        <w:t>C-164 del 19 de abril de 2021</w:t>
      </w:r>
      <w:r w:rsidR="007914DA">
        <w:rPr>
          <w:rFonts w:ascii="Arial" w:eastAsia="Calibri" w:hAnsi="Arial" w:cs="Arial"/>
          <w:bCs/>
          <w:color w:val="000000" w:themeColor="text1"/>
          <w:sz w:val="22"/>
        </w:rPr>
        <w:t xml:space="preserve"> y </w:t>
      </w:r>
      <w:r w:rsidR="005312A4" w:rsidRPr="002F3776">
        <w:rPr>
          <w:rFonts w:ascii="Arial" w:eastAsia="Calibri" w:hAnsi="Arial" w:cs="Arial"/>
          <w:bCs/>
          <w:color w:val="000000" w:themeColor="text1"/>
          <w:sz w:val="22"/>
          <w:lang w:val="es-ES_tradnl"/>
        </w:rPr>
        <w:t>C-242 del 25</w:t>
      </w:r>
      <w:r w:rsidR="005312A4">
        <w:rPr>
          <w:rFonts w:ascii="Arial" w:eastAsia="Calibri" w:hAnsi="Arial" w:cs="Arial"/>
          <w:bCs/>
          <w:color w:val="000000" w:themeColor="text1"/>
          <w:sz w:val="22"/>
          <w:lang w:val="es-ES_tradnl"/>
        </w:rPr>
        <w:t xml:space="preserve"> de mayo de </w:t>
      </w:r>
      <w:r w:rsidR="005312A4" w:rsidRPr="002F3776">
        <w:rPr>
          <w:rFonts w:ascii="Arial" w:eastAsia="Calibri" w:hAnsi="Arial" w:cs="Arial"/>
          <w:bCs/>
          <w:color w:val="000000" w:themeColor="text1"/>
          <w:sz w:val="22"/>
          <w:lang w:val="es-ES_tradnl"/>
        </w:rPr>
        <w:t>2021</w:t>
      </w:r>
      <w:r w:rsidR="00291AE7" w:rsidRPr="007B7183">
        <w:rPr>
          <w:rFonts w:ascii="Arial" w:eastAsia="Calibri" w:hAnsi="Arial" w:cs="Arial"/>
          <w:bCs/>
          <w:color w:val="000000" w:themeColor="text1"/>
          <w:sz w:val="22"/>
        </w:rPr>
        <w:t xml:space="preserve">, </w:t>
      </w:r>
      <w:r w:rsidRPr="007B7183">
        <w:rPr>
          <w:rFonts w:ascii="Arial" w:eastAsia="Calibri" w:hAnsi="Arial" w:cs="Arial"/>
          <w:bCs/>
          <w:color w:val="000000" w:themeColor="text1"/>
          <w:sz w:val="22"/>
        </w:rPr>
        <w:t>se analiz</w:t>
      </w:r>
      <w:r w:rsidR="00291AE7" w:rsidRPr="007B7183">
        <w:rPr>
          <w:rFonts w:ascii="Arial" w:eastAsia="Calibri" w:hAnsi="Arial" w:cs="Arial"/>
          <w:bCs/>
          <w:color w:val="000000" w:themeColor="text1"/>
          <w:sz w:val="22"/>
        </w:rPr>
        <w:t>ó</w:t>
      </w:r>
      <w:r w:rsidRPr="007B7183">
        <w:rPr>
          <w:rFonts w:ascii="Arial" w:eastAsia="Calibri" w:hAnsi="Arial" w:cs="Arial"/>
          <w:bCs/>
          <w:color w:val="000000" w:themeColor="text1"/>
          <w:sz w:val="22"/>
        </w:rPr>
        <w:t xml:space="preserve"> </w:t>
      </w:r>
      <w:r w:rsidR="00291AE7" w:rsidRPr="007B7183">
        <w:rPr>
          <w:rFonts w:ascii="Arial" w:eastAsia="Calibri" w:hAnsi="Arial" w:cs="Arial"/>
          <w:bCs/>
          <w:color w:val="000000" w:themeColor="text1"/>
          <w:sz w:val="22"/>
        </w:rPr>
        <w:t>el</w:t>
      </w:r>
      <w:r w:rsidR="00DB7A65" w:rsidRPr="007B7183">
        <w:rPr>
          <w:rFonts w:ascii="Arial" w:eastAsia="Calibri" w:hAnsi="Arial" w:cs="Arial"/>
          <w:bCs/>
          <w:color w:val="000000" w:themeColor="text1"/>
          <w:sz w:val="22"/>
        </w:rPr>
        <w:t xml:space="preserve"> alcance del artículo 30 de la Ley 2069 de 2020, concluyendo que </w:t>
      </w:r>
      <w:r w:rsidR="000023B3" w:rsidRPr="007B7183">
        <w:rPr>
          <w:rFonts w:ascii="Arial" w:eastAsia="Calibri" w:hAnsi="Arial" w:cs="Arial"/>
          <w:bCs/>
          <w:color w:val="000000" w:themeColor="text1"/>
          <w:sz w:val="22"/>
        </w:rPr>
        <w:t xml:space="preserve">goza de eficacia directa. </w:t>
      </w:r>
      <w:r w:rsidRPr="007B7183">
        <w:rPr>
          <w:rFonts w:ascii="Arial" w:eastAsia="Calibri" w:hAnsi="Arial" w:cs="Arial"/>
          <w:bCs/>
          <w:color w:val="000000" w:themeColor="text1"/>
          <w:sz w:val="22"/>
        </w:rPr>
        <w:t>En lo pertinente, la tesis desarrollada en estos conceptos se reitera a continuación</w:t>
      </w:r>
      <w:r w:rsidR="00DB7A65" w:rsidRPr="007B7183">
        <w:rPr>
          <w:rFonts w:ascii="Arial" w:eastAsia="Calibri" w:hAnsi="Arial" w:cs="Arial"/>
          <w:bCs/>
          <w:color w:val="000000" w:themeColor="text1"/>
          <w:sz w:val="22"/>
        </w:rPr>
        <w:t xml:space="preserve"> y se complementa con algunas ideas relativas a la consulta </w:t>
      </w:r>
      <w:r w:rsidR="00BD53A0" w:rsidRPr="007B7183">
        <w:rPr>
          <w:rFonts w:ascii="Arial" w:eastAsia="Calibri" w:hAnsi="Arial" w:cs="Arial"/>
          <w:bCs/>
          <w:color w:val="000000" w:themeColor="text1"/>
          <w:sz w:val="22"/>
        </w:rPr>
        <w:t>realizada:</w:t>
      </w:r>
    </w:p>
    <w:p w14:paraId="6540522F" w14:textId="77777777" w:rsidR="00082303" w:rsidRPr="007B7183" w:rsidRDefault="00082303" w:rsidP="009A0F66">
      <w:pPr>
        <w:spacing w:line="276" w:lineRule="auto"/>
        <w:jc w:val="both"/>
        <w:rPr>
          <w:rFonts w:ascii="Arial" w:eastAsia="Calibri" w:hAnsi="Arial" w:cs="Arial"/>
          <w:b/>
          <w:bCs/>
          <w:color w:val="000000" w:themeColor="text1"/>
          <w:sz w:val="22"/>
          <w:szCs w:val="22"/>
          <w:lang w:val="es-ES_tradnl"/>
        </w:rPr>
      </w:pPr>
    </w:p>
    <w:p w14:paraId="44AAA12B" w14:textId="029BB121" w:rsidR="009A0F66" w:rsidRPr="007B7183" w:rsidRDefault="009A0F66" w:rsidP="009A0F66">
      <w:pPr>
        <w:spacing w:line="276" w:lineRule="auto"/>
        <w:jc w:val="both"/>
        <w:rPr>
          <w:rFonts w:ascii="Arial" w:eastAsia="Calibri" w:hAnsi="Arial" w:cs="Arial"/>
          <w:b/>
          <w:bCs/>
          <w:color w:val="000000" w:themeColor="text1"/>
          <w:sz w:val="22"/>
          <w:szCs w:val="22"/>
          <w:lang w:val="es-ES_tradnl"/>
        </w:rPr>
      </w:pPr>
      <w:r w:rsidRPr="007B7183">
        <w:rPr>
          <w:rFonts w:ascii="Arial" w:eastAsia="Calibri" w:hAnsi="Arial" w:cs="Arial"/>
          <w:b/>
          <w:bCs/>
          <w:color w:val="000000" w:themeColor="text1"/>
          <w:sz w:val="22"/>
          <w:szCs w:val="22"/>
          <w:lang w:val="es-ES_tradnl"/>
        </w:rPr>
        <w:t>2.</w:t>
      </w:r>
      <w:r w:rsidR="00AC39C5" w:rsidRPr="007B7183">
        <w:rPr>
          <w:rFonts w:ascii="Arial" w:eastAsia="Calibri" w:hAnsi="Arial" w:cs="Arial"/>
          <w:b/>
          <w:bCs/>
          <w:color w:val="000000" w:themeColor="text1"/>
          <w:sz w:val="22"/>
          <w:szCs w:val="22"/>
          <w:lang w:val="es-ES_tradnl"/>
        </w:rPr>
        <w:t>1</w:t>
      </w:r>
      <w:r w:rsidRPr="007B7183">
        <w:rPr>
          <w:rFonts w:ascii="Arial" w:eastAsia="Calibri" w:hAnsi="Arial" w:cs="Arial"/>
          <w:b/>
          <w:bCs/>
          <w:color w:val="000000" w:themeColor="text1"/>
          <w:sz w:val="22"/>
          <w:szCs w:val="22"/>
          <w:lang w:val="es-ES_tradnl"/>
        </w:rPr>
        <w:t>. Vigencia y ámbito de aplicación de la Ley 2069 de 2020</w:t>
      </w:r>
      <w:r w:rsidR="00401AAC" w:rsidRPr="007B7183">
        <w:rPr>
          <w:rFonts w:ascii="Arial" w:eastAsia="Calibri" w:hAnsi="Arial" w:cs="Arial"/>
          <w:b/>
          <w:bCs/>
          <w:color w:val="000000" w:themeColor="text1"/>
          <w:sz w:val="22"/>
          <w:szCs w:val="22"/>
          <w:lang w:val="es-ES_tradnl"/>
        </w:rPr>
        <w:t>: i</w:t>
      </w:r>
      <w:r w:rsidR="005C4434" w:rsidRPr="007B7183">
        <w:rPr>
          <w:rFonts w:ascii="Arial" w:eastAsia="Calibri" w:hAnsi="Arial" w:cs="Arial"/>
          <w:b/>
          <w:bCs/>
          <w:color w:val="000000" w:themeColor="text1"/>
          <w:sz w:val="22"/>
          <w:szCs w:val="22"/>
          <w:lang w:val="es-ES_tradnl"/>
        </w:rPr>
        <w:t>mpacto sobre la contratación estatal</w:t>
      </w:r>
    </w:p>
    <w:p w14:paraId="60F5CA2F" w14:textId="77777777" w:rsidR="009A0F66" w:rsidRPr="007B7183" w:rsidRDefault="009A0F66" w:rsidP="009A0F66">
      <w:pPr>
        <w:spacing w:line="276" w:lineRule="auto"/>
        <w:jc w:val="both"/>
        <w:rPr>
          <w:rFonts w:ascii="Arial" w:eastAsia="Calibri" w:hAnsi="Arial" w:cs="Arial"/>
          <w:color w:val="000000" w:themeColor="text1"/>
          <w:sz w:val="22"/>
          <w:szCs w:val="22"/>
          <w:lang w:val="es-ES_tradnl"/>
        </w:rPr>
      </w:pPr>
    </w:p>
    <w:p w14:paraId="505A4590" w14:textId="1AFD4921" w:rsidR="009A0F66" w:rsidRPr="007B7183" w:rsidRDefault="009A0F66" w:rsidP="009A0F66">
      <w:pPr>
        <w:spacing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w:t>
      </w:r>
      <w:r w:rsidR="00D92EC3" w:rsidRPr="007B7183">
        <w:rPr>
          <w:rFonts w:ascii="Arial" w:eastAsia="Calibri" w:hAnsi="Arial" w:cs="Arial"/>
          <w:color w:val="000000" w:themeColor="text1"/>
          <w:sz w:val="22"/>
          <w:szCs w:val="22"/>
          <w:lang w:val="es-ES_tradnl"/>
        </w:rPr>
        <w:t>a</w:t>
      </w:r>
      <w:r w:rsidRPr="007B7183">
        <w:rPr>
          <w:rFonts w:ascii="Arial" w:eastAsia="Calibri" w:hAnsi="Arial" w:cs="Arial"/>
          <w:color w:val="000000" w:themeColor="text1"/>
          <w:sz w:val="22"/>
          <w:szCs w:val="22"/>
          <w:lang w:val="es-ES_tradnl"/>
        </w:rPr>
        <w:t xml:space="preserv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sidR="00D92EC3" w:rsidRPr="007B7183">
        <w:rPr>
          <w:rFonts w:ascii="Arial" w:eastAsia="Calibri" w:hAnsi="Arial" w:cs="Arial"/>
          <w:color w:val="000000" w:themeColor="text1"/>
          <w:sz w:val="22"/>
          <w:szCs w:val="22"/>
          <w:lang w:val="es-ES_tradnl"/>
        </w:rPr>
        <w:t>l</w:t>
      </w:r>
      <w:r w:rsidRPr="007B7183">
        <w:rPr>
          <w:rFonts w:ascii="Arial" w:eastAsia="Calibri" w:hAnsi="Arial" w:cs="Arial"/>
          <w:color w:val="000000" w:themeColor="text1"/>
          <w:sz w:val="22"/>
          <w:szCs w:val="22"/>
          <w:lang w:val="es-ES_tradnl"/>
        </w:rPr>
        <w:t>ey.</w:t>
      </w:r>
    </w:p>
    <w:p w14:paraId="322B9302" w14:textId="77777777" w:rsidR="009A0F66" w:rsidRPr="007B7183" w:rsidRDefault="009A0F66" w:rsidP="009A0F66">
      <w:pPr>
        <w:spacing w:before="120" w:line="276" w:lineRule="auto"/>
        <w:ind w:firstLine="709"/>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w:t>
      </w:r>
      <w:r w:rsidRPr="007B7183">
        <w:rPr>
          <w:rFonts w:ascii="Arial" w:eastAsia="Calibri" w:hAnsi="Arial" w:cs="Arial"/>
          <w:color w:val="000000" w:themeColor="text1"/>
          <w:sz w:val="22"/>
          <w:szCs w:val="22"/>
          <w:lang w:val="es-ES_tradnl"/>
        </w:rPr>
        <w:lastRenderedPageBreak/>
        <w:t>acuerdo a las realidades socioeconómicas de cada región». En desarrollo de esta finalidad, se establecen medidas de apoyo para las micro, pequeñas y medianas empresas –</w:t>
      </w:r>
      <w:proofErr w:type="spellStart"/>
      <w:r w:rsidRPr="007B7183">
        <w:rPr>
          <w:rFonts w:ascii="Arial" w:eastAsia="Calibri" w:hAnsi="Arial" w:cs="Arial"/>
          <w:color w:val="000000" w:themeColor="text1"/>
          <w:sz w:val="22"/>
          <w:szCs w:val="22"/>
          <w:lang w:val="es-ES_tradnl"/>
        </w:rPr>
        <w:t>mipymes</w:t>
      </w:r>
      <w:proofErr w:type="spellEnd"/>
      <w:r w:rsidRPr="007B7183">
        <w:rPr>
          <w:rFonts w:ascii="Arial" w:eastAsia="Calibri" w:hAnsi="Arial" w:cs="Arial"/>
          <w:color w:val="000000" w:themeColor="text1"/>
          <w:sz w:val="22"/>
          <w:szCs w:val="22"/>
          <w:lang w:val="es-ES_tradnl"/>
        </w:rPr>
        <w:t>–, mediante la racionalización y simplificación de los trámites y tarifas</w:t>
      </w:r>
      <w:r w:rsidRPr="007B7183">
        <w:rPr>
          <w:rStyle w:val="Refdenotaalpie"/>
          <w:rFonts w:ascii="Arial" w:eastAsia="Calibri" w:hAnsi="Arial" w:cs="Arial"/>
          <w:color w:val="000000" w:themeColor="text1"/>
          <w:sz w:val="22"/>
          <w:szCs w:val="22"/>
          <w:lang w:val="es-ES_tradnl"/>
        </w:rPr>
        <w:footnoteReference w:id="2"/>
      </w:r>
      <w:r w:rsidRPr="007B7183">
        <w:rPr>
          <w:rFonts w:ascii="Arial" w:eastAsia="Calibri" w:hAnsi="Arial" w:cs="Arial"/>
          <w:color w:val="000000" w:themeColor="text1"/>
          <w:sz w:val="22"/>
          <w:szCs w:val="22"/>
          <w:lang w:val="es-ES_tradnl"/>
        </w:rPr>
        <w:t>, así como incentivos a favor de aquellas dentro del sistema de compras y contratación pública</w:t>
      </w:r>
      <w:r w:rsidRPr="007B7183">
        <w:rPr>
          <w:rStyle w:val="Refdenotaalpie"/>
          <w:rFonts w:ascii="Arial" w:eastAsia="Calibri" w:hAnsi="Arial" w:cs="Arial"/>
          <w:color w:val="000000" w:themeColor="text1"/>
          <w:sz w:val="22"/>
          <w:szCs w:val="22"/>
          <w:lang w:val="es-ES_tradnl"/>
        </w:rPr>
        <w:footnoteReference w:id="3"/>
      </w:r>
      <w:r w:rsidRPr="007B7183">
        <w:rPr>
          <w:rFonts w:ascii="Arial" w:eastAsia="Calibri" w:hAnsi="Arial" w:cs="Arial"/>
          <w:color w:val="000000" w:themeColor="text1"/>
          <w:sz w:val="22"/>
          <w:szCs w:val="22"/>
          <w:lang w:val="es-ES_tradnl"/>
        </w:rPr>
        <w:t>. También se consagran mecanismos de acceso al financiamiento</w:t>
      </w:r>
      <w:r w:rsidRPr="007B7183">
        <w:rPr>
          <w:rStyle w:val="Refdenotaalpie"/>
          <w:rFonts w:ascii="Arial" w:eastAsia="Calibri" w:hAnsi="Arial" w:cs="Arial"/>
          <w:color w:val="000000" w:themeColor="text1"/>
          <w:sz w:val="22"/>
          <w:szCs w:val="22"/>
          <w:lang w:val="es-ES_tradnl"/>
        </w:rPr>
        <w:footnoteReference w:id="4"/>
      </w:r>
      <w:r w:rsidRPr="007B7183">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7B7183">
        <w:rPr>
          <w:rStyle w:val="Refdenotaalpie"/>
          <w:rFonts w:ascii="Arial" w:eastAsia="Calibri" w:hAnsi="Arial" w:cs="Arial"/>
          <w:color w:val="000000" w:themeColor="text1"/>
          <w:sz w:val="22"/>
          <w:szCs w:val="22"/>
          <w:lang w:val="es-ES_tradnl"/>
        </w:rPr>
        <w:footnoteReference w:id="5"/>
      </w:r>
      <w:r w:rsidRPr="007B7183">
        <w:rPr>
          <w:rFonts w:ascii="Arial" w:eastAsia="Calibri" w:hAnsi="Arial" w:cs="Arial"/>
          <w:color w:val="000000" w:themeColor="text1"/>
          <w:sz w:val="22"/>
          <w:szCs w:val="22"/>
          <w:lang w:val="es-ES_tradnl"/>
        </w:rPr>
        <w:t xml:space="preserve"> y se prevén medidas de educación para el emprendimiento y la innovación</w:t>
      </w:r>
      <w:r w:rsidRPr="007B7183">
        <w:rPr>
          <w:rStyle w:val="Refdenotaalpie"/>
          <w:rFonts w:ascii="Arial" w:eastAsia="Calibri" w:hAnsi="Arial" w:cs="Arial"/>
          <w:color w:val="000000" w:themeColor="text1"/>
          <w:sz w:val="22"/>
          <w:szCs w:val="22"/>
          <w:lang w:val="es-ES_tradnl"/>
        </w:rPr>
        <w:footnoteReference w:id="6"/>
      </w:r>
      <w:r w:rsidRPr="007B7183">
        <w:rPr>
          <w:rFonts w:ascii="Arial" w:eastAsia="Calibri" w:hAnsi="Arial" w:cs="Arial"/>
          <w:color w:val="000000" w:themeColor="text1"/>
          <w:sz w:val="22"/>
          <w:szCs w:val="22"/>
          <w:lang w:val="es-ES_tradnl"/>
        </w:rPr>
        <w:t>.</w:t>
      </w:r>
    </w:p>
    <w:p w14:paraId="4D57D834" w14:textId="5FF0468D" w:rsidR="002D13CC" w:rsidRPr="007B7183" w:rsidRDefault="00582E21" w:rsidP="00582E21">
      <w:pPr>
        <w:spacing w:before="120" w:line="276" w:lineRule="auto"/>
        <w:ind w:firstLine="709"/>
        <w:jc w:val="both"/>
        <w:rPr>
          <w:rFonts w:ascii="Arial" w:eastAsia="Calibri" w:hAnsi="Arial" w:cs="Arial"/>
          <w:color w:val="000000" w:themeColor="text1"/>
          <w:sz w:val="22"/>
          <w:szCs w:val="22"/>
          <w:lang w:val="es-ES_tradnl"/>
        </w:rPr>
      </w:pPr>
      <w:bookmarkStart w:id="2" w:name="_Hlk63883948"/>
      <w:r w:rsidRPr="007B7183">
        <w:rPr>
          <w:rFonts w:ascii="Arial" w:eastAsia="Calibri" w:hAnsi="Arial" w:cs="Arial"/>
          <w:color w:val="000000" w:themeColor="text1"/>
          <w:sz w:val="22"/>
          <w:szCs w:val="22"/>
          <w:lang w:val="es-ES_tradnl"/>
        </w:rPr>
        <w:t xml:space="preserve">La Ley 2069 de 2020 guarda </w:t>
      </w:r>
      <w:r w:rsidR="002D13CC" w:rsidRPr="007B7183">
        <w:rPr>
          <w:rFonts w:ascii="Arial" w:eastAsia="Calibri" w:hAnsi="Arial" w:cs="Arial"/>
          <w:bCs/>
          <w:color w:val="000000" w:themeColor="text1"/>
          <w:sz w:val="22"/>
        </w:rPr>
        <w:t xml:space="preserve">congruencia con el «Pacto por el emprendimiento, la formalización y la productividad» del Plan Nacional de Desarrollo 2018-2022, </w:t>
      </w:r>
      <w:r w:rsidR="00B4595C" w:rsidRPr="007B7183">
        <w:rPr>
          <w:rFonts w:ascii="Arial" w:eastAsia="Calibri" w:hAnsi="Arial" w:cs="Arial"/>
          <w:bCs/>
          <w:color w:val="000000" w:themeColor="text1"/>
          <w:sz w:val="22"/>
        </w:rPr>
        <w:t>pues busca</w:t>
      </w:r>
      <w:r w:rsidR="002D13CC" w:rsidRPr="007B7183">
        <w:rPr>
          <w:rFonts w:ascii="Arial" w:eastAsia="Calibri" w:hAnsi="Arial" w:cs="Arial"/>
          <w:bCs/>
          <w:color w:val="000000" w:themeColor="text1"/>
          <w:sz w:val="22"/>
        </w:rPr>
        <w:t xml:space="preserve"> impulsar el nacimiento de nuevas empresas que incentiven la generación de empleo en </w:t>
      </w:r>
      <w:r w:rsidR="00B4595C" w:rsidRPr="007B7183">
        <w:rPr>
          <w:rFonts w:ascii="Arial" w:eastAsia="Calibri" w:hAnsi="Arial" w:cs="Arial"/>
          <w:bCs/>
          <w:color w:val="000000" w:themeColor="text1"/>
          <w:sz w:val="22"/>
        </w:rPr>
        <w:t xml:space="preserve">el </w:t>
      </w:r>
      <w:r w:rsidR="002D13CC" w:rsidRPr="007B7183">
        <w:rPr>
          <w:rFonts w:ascii="Arial" w:eastAsia="Calibri" w:hAnsi="Arial" w:cs="Arial"/>
          <w:bCs/>
          <w:color w:val="000000" w:themeColor="text1"/>
          <w:sz w:val="22"/>
        </w:rPr>
        <w:t xml:space="preserve">país. </w:t>
      </w:r>
      <w:r w:rsidR="00B4595C" w:rsidRPr="007B7183">
        <w:rPr>
          <w:rFonts w:ascii="Arial" w:eastAsia="Calibri" w:hAnsi="Arial" w:cs="Arial"/>
          <w:bCs/>
          <w:color w:val="000000" w:themeColor="text1"/>
          <w:sz w:val="22"/>
        </w:rPr>
        <w:t>En tal sentido, su finalidad principal es</w:t>
      </w:r>
      <w:r w:rsidR="002D13CC" w:rsidRPr="007B7183">
        <w:rPr>
          <w:rFonts w:ascii="Arial" w:eastAsia="Calibri" w:hAnsi="Arial" w:cs="Arial"/>
          <w:bCs/>
          <w:color w:val="000000" w:themeColor="text1"/>
          <w:sz w:val="22"/>
        </w:rPr>
        <w:t xml:space="preserve">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3" w:name="_Hlk63692496"/>
      <w:r w:rsidR="002D13CC" w:rsidRPr="007B7183">
        <w:rPr>
          <w:rFonts w:ascii="Arial" w:eastAsia="Calibri" w:hAnsi="Arial" w:cs="Arial"/>
          <w:bCs/>
          <w:color w:val="000000" w:themeColor="text1"/>
          <w:sz w:val="22"/>
        </w:rPr>
        <w:t>«Política de formalización empresarial»</w:t>
      </w:r>
      <w:bookmarkEnd w:id="3"/>
      <w:r w:rsidR="002D13CC" w:rsidRPr="007B7183">
        <w:rPr>
          <w:rFonts w:ascii="Arial" w:eastAsia="Calibri" w:hAnsi="Arial" w:cs="Arial"/>
          <w:bCs/>
          <w:color w:val="000000" w:themeColor="text1"/>
          <w:sz w:val="22"/>
        </w:rPr>
        <w:t xml:space="preserve"> del Documento CONPES 3956 del 8 de enero de 2019</w:t>
      </w:r>
      <w:r w:rsidR="002D13CC" w:rsidRPr="007B7183">
        <w:rPr>
          <w:rStyle w:val="Refdenotaalpie"/>
          <w:rFonts w:ascii="Arial" w:eastAsia="Calibri" w:hAnsi="Arial" w:cs="Arial"/>
          <w:bCs/>
          <w:color w:val="000000" w:themeColor="text1"/>
          <w:sz w:val="22"/>
        </w:rPr>
        <w:footnoteReference w:id="7"/>
      </w:r>
      <w:r w:rsidR="002D13CC" w:rsidRPr="007B7183">
        <w:rPr>
          <w:rFonts w:ascii="Arial" w:eastAsia="Calibri" w:hAnsi="Arial" w:cs="Arial"/>
          <w:bCs/>
          <w:color w:val="000000" w:themeColor="text1"/>
          <w:sz w:val="22"/>
        </w:rPr>
        <w:t>.</w:t>
      </w:r>
      <w:bookmarkEnd w:id="2"/>
    </w:p>
    <w:p w14:paraId="3E0E1C6F" w14:textId="664C17AD" w:rsidR="002D13CC" w:rsidRPr="007B7183" w:rsidRDefault="002D13CC" w:rsidP="00082303">
      <w:pPr>
        <w:tabs>
          <w:tab w:val="left" w:pos="709"/>
        </w:tabs>
        <w:spacing w:before="120"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Por ello, la ley impulsa medidas para i) reducir cargas y trámites para los emprendedores del país</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ii) facilitar su acceso al sistema de compras y contratación pública</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iii) incentivar el crecimiento económico con la llegada de más actores al ecosistema de </w:t>
      </w:r>
      <w:r w:rsidRPr="007B7183">
        <w:rPr>
          <w:rFonts w:ascii="Arial" w:eastAsia="Calibri" w:hAnsi="Arial" w:cs="Arial"/>
          <w:bCs/>
          <w:color w:val="000000" w:themeColor="text1"/>
          <w:sz w:val="22"/>
        </w:rPr>
        <w:lastRenderedPageBreak/>
        <w:t>inversión y financiación</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iv) focalizar esfuerzos, optimizar la gestión de recursos e incentivar una visión integral del desarrollo productivo a través del fortalecimiento institucional</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v) facilitar la apropiación del emprendimiento y la cultura emprendedora en la juventud colombiana</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así como vi) otorgar beneficios para emprendedores, especialmente, estableciendo un enfoque diferencial respecto a los miembros de las poblaciones más vulnerables, que les permita avanzar en su actividad y desarrollar sus iniciativas</w:t>
      </w:r>
      <w:r w:rsidRPr="007B7183">
        <w:rPr>
          <w:rStyle w:val="Refdenotaalpie"/>
          <w:rFonts w:ascii="Arial" w:eastAsia="Calibri" w:hAnsi="Arial" w:cs="Arial"/>
          <w:bCs/>
          <w:color w:val="000000" w:themeColor="text1"/>
          <w:sz w:val="22"/>
        </w:rPr>
        <w:footnoteReference w:id="8"/>
      </w:r>
      <w:r w:rsidRPr="007B7183">
        <w:rPr>
          <w:rFonts w:ascii="Arial" w:eastAsia="Calibri" w:hAnsi="Arial" w:cs="Arial"/>
          <w:bCs/>
          <w:color w:val="000000" w:themeColor="text1"/>
          <w:sz w:val="22"/>
        </w:rPr>
        <w:t>.</w:t>
      </w:r>
    </w:p>
    <w:p w14:paraId="769C47BD" w14:textId="5793EBAE" w:rsidR="00C0304B" w:rsidRPr="007B7183" w:rsidRDefault="00C0304B" w:rsidP="00C0304B">
      <w:pPr>
        <w:spacing w:before="120" w:line="276" w:lineRule="auto"/>
        <w:ind w:firstLine="709"/>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7B7183">
        <w:rPr>
          <w:rFonts w:ascii="Arial" w:eastAsia="Calibri" w:hAnsi="Arial" w:cs="Arial"/>
          <w:color w:val="000000" w:themeColor="text1"/>
          <w:sz w:val="22"/>
          <w:szCs w:val="22"/>
          <w:lang w:val="es-ES_tradnl"/>
        </w:rPr>
        <w:t>mipymes</w:t>
      </w:r>
      <w:proofErr w:type="spellEnd"/>
      <w:r w:rsidRPr="007B7183">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7B7183">
        <w:rPr>
          <w:rFonts w:ascii="Arial" w:eastAsia="Calibri" w:hAnsi="Arial" w:cs="Arial"/>
          <w:color w:val="000000" w:themeColor="text1"/>
          <w:sz w:val="22"/>
          <w:szCs w:val="22"/>
          <w:lang w:val="es-ES_tradnl"/>
        </w:rPr>
        <w:t>mipymes</w:t>
      </w:r>
      <w:proofErr w:type="spellEnd"/>
      <w:r w:rsidRPr="007B7183">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7B7183">
        <w:rPr>
          <w:rFonts w:ascii="Arial" w:eastAsia="Calibri" w:hAnsi="Arial" w:cs="Arial"/>
          <w:color w:val="000000" w:themeColor="text1"/>
          <w:sz w:val="22"/>
          <w:szCs w:val="22"/>
          <w:lang w:val="es-ES_tradnl"/>
        </w:rPr>
        <w:t>mipymes</w:t>
      </w:r>
      <w:proofErr w:type="spellEnd"/>
      <w:r w:rsidRPr="007B7183">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12FA8" w:rsidRPr="007B7183">
        <w:rPr>
          <w:rFonts w:ascii="Arial" w:eastAsia="Calibri" w:hAnsi="Arial" w:cs="Arial"/>
          <w:color w:val="000000" w:themeColor="text1"/>
          <w:sz w:val="22"/>
          <w:szCs w:val="22"/>
          <w:lang w:val="es-ES_tradnl"/>
        </w:rPr>
        <w:t>l</w:t>
      </w:r>
      <w:r w:rsidRPr="007B7183">
        <w:rPr>
          <w:rFonts w:ascii="Arial" w:eastAsia="Calibri" w:hAnsi="Arial" w:cs="Arial"/>
          <w:color w:val="000000" w:themeColor="text1"/>
          <w:sz w:val="22"/>
          <w:szCs w:val="22"/>
          <w:lang w:val="es-ES_tradnl"/>
        </w:rPr>
        <w:t>ey, a continuación se estudiará el contenido y alcance de dicha norma.</w:t>
      </w:r>
    </w:p>
    <w:p w14:paraId="7A8B689F" w14:textId="77777777" w:rsidR="00CE6103" w:rsidRPr="007B7183" w:rsidRDefault="00CE6103" w:rsidP="002D13CC">
      <w:pPr>
        <w:spacing w:line="276" w:lineRule="auto"/>
        <w:jc w:val="both"/>
        <w:rPr>
          <w:rFonts w:ascii="Arial" w:hAnsi="Arial" w:cs="Arial"/>
          <w:sz w:val="22"/>
          <w:lang w:val="es-ES_tradnl"/>
        </w:rPr>
      </w:pPr>
    </w:p>
    <w:p w14:paraId="51398CE7" w14:textId="0DE36ACD" w:rsidR="00CE6103" w:rsidRPr="007B7183" w:rsidRDefault="00CE6103" w:rsidP="00CE6103">
      <w:pPr>
        <w:tabs>
          <w:tab w:val="left" w:pos="709"/>
        </w:tabs>
        <w:spacing w:line="276" w:lineRule="auto"/>
        <w:jc w:val="both"/>
        <w:rPr>
          <w:rFonts w:ascii="Arial" w:eastAsia="Calibri" w:hAnsi="Arial" w:cs="Arial"/>
          <w:b/>
          <w:color w:val="000000" w:themeColor="text1"/>
          <w:sz w:val="22"/>
        </w:rPr>
      </w:pPr>
      <w:r w:rsidRPr="007B7183">
        <w:rPr>
          <w:rFonts w:ascii="Arial" w:eastAsia="Calibri" w:hAnsi="Arial" w:cs="Arial"/>
          <w:b/>
          <w:color w:val="000000" w:themeColor="text1"/>
          <w:sz w:val="22"/>
        </w:rPr>
        <w:t xml:space="preserve">2.2. Intervención del reglamento para la efectividad de la Ley 2069 de 2020 en el </w:t>
      </w:r>
      <w:bookmarkStart w:id="5" w:name="_Hlk63693402"/>
      <w:r w:rsidRPr="007B7183">
        <w:rPr>
          <w:rFonts w:ascii="Arial" w:eastAsia="Calibri" w:hAnsi="Arial" w:cs="Arial"/>
          <w:b/>
          <w:color w:val="000000" w:themeColor="text1"/>
          <w:sz w:val="22"/>
        </w:rPr>
        <w:t>sistema de compras pública</w:t>
      </w:r>
      <w:bookmarkEnd w:id="5"/>
      <w:r w:rsidRPr="007B7183">
        <w:rPr>
          <w:rFonts w:ascii="Arial" w:eastAsia="Calibri" w:hAnsi="Arial" w:cs="Arial"/>
          <w:b/>
          <w:color w:val="000000" w:themeColor="text1"/>
          <w:sz w:val="22"/>
        </w:rPr>
        <w:t>s</w:t>
      </w:r>
      <w:r w:rsidR="00F334DB" w:rsidRPr="007B7183">
        <w:rPr>
          <w:rFonts w:ascii="Arial" w:eastAsia="Calibri" w:hAnsi="Arial" w:cs="Arial"/>
          <w:b/>
          <w:color w:val="000000" w:themeColor="text1"/>
          <w:sz w:val="22"/>
        </w:rPr>
        <w:t>: l</w:t>
      </w:r>
      <w:r w:rsidR="00004E47" w:rsidRPr="007B7183">
        <w:rPr>
          <w:rFonts w:ascii="Arial" w:eastAsia="Calibri" w:hAnsi="Arial" w:cs="Arial"/>
          <w:b/>
          <w:color w:val="000000" w:themeColor="text1"/>
          <w:sz w:val="22"/>
        </w:rPr>
        <w:t>a conclusión no es la misma frente a todos los artículos</w:t>
      </w:r>
    </w:p>
    <w:p w14:paraId="27DF5E8C" w14:textId="77777777" w:rsidR="00CE6103" w:rsidRPr="007B7183" w:rsidRDefault="00CE6103" w:rsidP="00CE6103">
      <w:pPr>
        <w:tabs>
          <w:tab w:val="left" w:pos="709"/>
        </w:tabs>
        <w:spacing w:line="276" w:lineRule="auto"/>
        <w:jc w:val="both"/>
        <w:rPr>
          <w:rFonts w:ascii="Arial" w:eastAsia="Calibri" w:hAnsi="Arial" w:cs="Arial"/>
          <w:bCs/>
          <w:color w:val="000000" w:themeColor="text1"/>
          <w:sz w:val="22"/>
        </w:rPr>
      </w:pPr>
    </w:p>
    <w:p w14:paraId="3F3AF887" w14:textId="6994C304" w:rsidR="00CE6103" w:rsidRPr="007B7183" w:rsidRDefault="009B6DCD"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color w:val="000000" w:themeColor="text1"/>
          <w:sz w:val="22"/>
          <w:lang w:val="es-ES_tradnl"/>
        </w:rPr>
        <w:t>En la Ley 2069 de 2020 la exigencia de reglamentación como condición de eficacia de su articulado es diversa, o sea, no es similar frente a todo</w:t>
      </w:r>
      <w:r w:rsidR="004B28E0" w:rsidRPr="007B7183">
        <w:rPr>
          <w:rFonts w:ascii="Arial" w:eastAsia="Calibri" w:hAnsi="Arial" w:cs="Arial"/>
          <w:color w:val="000000" w:themeColor="text1"/>
          <w:sz w:val="22"/>
          <w:lang w:val="es-ES_tradnl"/>
        </w:rPr>
        <w:t xml:space="preserve">s sus enunciados normativos. </w:t>
      </w:r>
      <w:r w:rsidR="009C048D" w:rsidRPr="007B7183">
        <w:rPr>
          <w:rFonts w:ascii="Arial" w:eastAsia="Calibri" w:hAnsi="Arial" w:cs="Arial"/>
          <w:color w:val="000000" w:themeColor="text1"/>
          <w:sz w:val="22"/>
          <w:lang w:val="es-ES_tradnl"/>
        </w:rPr>
        <w:t>En efecto</w:t>
      </w:r>
      <w:r w:rsidR="004B28E0" w:rsidRPr="007B7183">
        <w:rPr>
          <w:rFonts w:ascii="Arial" w:eastAsia="Calibri" w:hAnsi="Arial" w:cs="Arial"/>
          <w:color w:val="000000" w:themeColor="text1"/>
          <w:sz w:val="22"/>
          <w:lang w:val="es-ES_tradnl"/>
        </w:rPr>
        <w:t xml:space="preserve">, </w:t>
      </w:r>
      <w:r w:rsidR="00CE6103" w:rsidRPr="007B7183">
        <w:rPr>
          <w:rFonts w:ascii="Arial" w:eastAsia="Calibri" w:hAnsi="Arial" w:cs="Arial"/>
          <w:color w:val="000000" w:themeColor="text1"/>
          <w:sz w:val="22"/>
          <w:lang w:val="es-ES_tradnl"/>
        </w:rPr>
        <w:t>los artículos 31, 32, 34 y 36 de la Ley 2069 de 2020</w:t>
      </w:r>
      <w:r w:rsidR="00CE6103" w:rsidRPr="007B7183">
        <w:rPr>
          <w:rFonts w:ascii="Arial" w:eastAsia="Calibri" w:hAnsi="Arial" w:cs="Arial"/>
          <w:bCs/>
          <w:color w:val="000000" w:themeColor="text1"/>
          <w:sz w:val="22"/>
        </w:rPr>
        <w:t xml:space="preserve"> disponen que el gobierno nacional reglamentará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545D1A73"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La respuesta a la inquietud planteada en el párrafo precedente es de enorme importancia por los efectos prácticos de ambas posiciones. Por un lado, </w:t>
      </w:r>
      <w:bookmarkStart w:id="6" w:name="_Hlk63884320"/>
      <w:r w:rsidRPr="007B7183">
        <w:rPr>
          <w:rFonts w:ascii="Arial" w:eastAsia="Calibri" w:hAnsi="Arial" w:cs="Arial"/>
          <w:bCs/>
          <w:color w:val="000000" w:themeColor="text1"/>
          <w:sz w:val="22"/>
        </w:rPr>
        <w:t xml:space="preserve">quien opte por la </w:t>
      </w:r>
      <w:r w:rsidRPr="007B7183">
        <w:rPr>
          <w:rFonts w:ascii="Arial" w:eastAsia="Calibri" w:hAnsi="Arial" w:cs="Arial"/>
          <w:bCs/>
          <w:i/>
          <w:iCs/>
          <w:color w:val="000000" w:themeColor="text1"/>
          <w:sz w:val="22"/>
        </w:rPr>
        <w:t>tesis de la aplicación directa</w:t>
      </w:r>
      <w:r w:rsidRPr="007B7183">
        <w:rPr>
          <w:rFonts w:ascii="Arial" w:eastAsia="Calibri" w:hAnsi="Arial" w:cs="Arial"/>
          <w:bCs/>
          <w:color w:val="000000" w:themeColor="text1"/>
          <w:sz w:val="22"/>
        </w:rPr>
        <w:t xml:space="preserve"> debe sostener que la intervención del reglamento es accesoria, no necesaria: el Congreso de la República ejerce su competencia para la expedición de las </w:t>
      </w:r>
      <w:r w:rsidRPr="007B7183">
        <w:rPr>
          <w:rFonts w:ascii="Arial" w:eastAsia="Calibri" w:hAnsi="Arial" w:cs="Arial"/>
          <w:bCs/>
          <w:color w:val="000000" w:themeColor="text1"/>
          <w:sz w:val="22"/>
        </w:rPr>
        <w:lastRenderedPageBreak/>
        <w:t xml:space="preserve">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6"/>
    </w:p>
    <w:p w14:paraId="12CC8B97"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7B7183">
        <w:rPr>
          <w:rStyle w:val="Refdenotaalpie"/>
          <w:rFonts w:ascii="Arial" w:eastAsia="Calibri" w:hAnsi="Arial" w:cs="Arial"/>
          <w:bCs/>
          <w:color w:val="000000" w:themeColor="text1"/>
          <w:sz w:val="22"/>
        </w:rPr>
        <w:footnoteReference w:id="9"/>
      </w:r>
      <w:r w:rsidRPr="007B7183">
        <w:rPr>
          <w:rFonts w:ascii="Arial" w:eastAsia="Calibri" w:hAnsi="Arial" w:cs="Arial"/>
          <w:bCs/>
          <w:color w:val="000000" w:themeColor="text1"/>
          <w:sz w:val="22"/>
        </w:rPr>
        <w:t>. En este contexto, si la expedición de reglamentos no es obligatoria, la ausencia de estos no excusa la inaplicación de la ley, pues contiene unos elementos mínimos que vinculan directamente a los destinatarios.</w:t>
      </w:r>
    </w:p>
    <w:p w14:paraId="4C13E337" w14:textId="24F46204"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Este es el caso de lo previsto en los artículos 30, 33 y 35 de la Ley de Emprendimiento. En relación con las mipymes y mínima cuantía, </w:t>
      </w:r>
      <w:r w:rsidRPr="007B7183">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cuantía. Esto </w:t>
      </w:r>
      <w:r w:rsidRPr="007B7183">
        <w:rPr>
          <w:rFonts w:ascii="Arial" w:eastAsia="Calibri" w:hAnsi="Arial" w:cs="Arial"/>
          <w:bCs/>
          <w:color w:val="000000" w:themeColor="text1"/>
          <w:sz w:val="22"/>
        </w:rPr>
        <w:t xml:space="preserve">sin perjuicio de que el Gobierno Nacional, conforme a lo dispuesto en el parágrafo 1 </w:t>
      </w:r>
      <w:r w:rsidRPr="007B7183">
        <w:rPr>
          <w:rFonts w:ascii="Arial" w:eastAsia="Calibri" w:hAnsi="Arial" w:cs="Arial"/>
          <w:bCs/>
          <w:i/>
          <w:iCs/>
          <w:color w:val="000000" w:themeColor="text1"/>
          <w:sz w:val="22"/>
        </w:rPr>
        <w:t>ibidem</w:t>
      </w:r>
      <w:r w:rsidRPr="007B7183">
        <w:rPr>
          <w:rFonts w:ascii="Arial" w:eastAsia="Calibri" w:hAnsi="Arial" w:cs="Arial"/>
          <w:bCs/>
          <w:color w:val="000000" w:themeColor="text1"/>
          <w:sz w:val="22"/>
        </w:rPr>
        <w:t xml:space="preserve">, ejerza la potestad reglamentaria para </w:t>
      </w:r>
      <w:r w:rsidRPr="007B7183">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Pr="007B7183">
        <w:rPr>
          <w:rFonts w:ascii="Arial" w:eastAsia="Calibri" w:hAnsi="Arial" w:cs="Arial"/>
          <w:bCs/>
          <w:color w:val="000000" w:themeColor="text1"/>
          <w:sz w:val="22"/>
          <w:lang w:val="es-ES_tradnl"/>
        </w:rPr>
        <w:t>mipymes</w:t>
      </w:r>
      <w:proofErr w:type="spellEnd"/>
      <w:r w:rsidRPr="007B7183">
        <w:rPr>
          <w:rFonts w:ascii="Arial" w:eastAsia="Calibri" w:hAnsi="Arial" w:cs="Arial"/>
          <w:bCs/>
          <w:color w:val="000000" w:themeColor="text1"/>
          <w:sz w:val="22"/>
          <w:lang w:val="es-ES_tradnl"/>
        </w:rPr>
        <w:t xml:space="preserve"> o establecimientos que correspondan a la definición de «gran almacén»</w:t>
      </w:r>
      <w:r w:rsidR="00242EC6" w:rsidRPr="007B7183">
        <w:rPr>
          <w:rFonts w:ascii="Arial" w:eastAsia="Calibri" w:hAnsi="Arial" w:cs="Arial"/>
          <w:bCs/>
          <w:color w:val="000000" w:themeColor="text1"/>
          <w:sz w:val="22"/>
          <w:lang w:val="es-ES_tradnl"/>
        </w:rPr>
        <w:t>, aspectos en la que la norma excluye la regulación autónoma de la materia por parte de las entidades contratantes</w:t>
      </w:r>
      <w:r w:rsidRPr="007B7183">
        <w:rPr>
          <w:rFonts w:ascii="Arial" w:eastAsia="Calibri" w:hAnsi="Arial" w:cs="Arial"/>
          <w:bCs/>
          <w:color w:val="000000" w:themeColor="text1"/>
          <w:sz w:val="22"/>
          <w:lang w:val="es-ES_tradnl"/>
        </w:rPr>
        <w:t>.</w:t>
      </w:r>
    </w:p>
    <w:p w14:paraId="32009A23" w14:textId="159B20FF" w:rsidR="00CE6103" w:rsidRPr="007B7183" w:rsidRDefault="00CE6103" w:rsidP="00B2086F">
      <w:pPr>
        <w:spacing w:after="120" w:line="276" w:lineRule="auto"/>
        <w:jc w:val="both"/>
        <w:rPr>
          <w:rFonts w:ascii="Arial" w:hAnsi="Arial" w:cs="Arial"/>
          <w:sz w:val="22"/>
          <w:szCs w:val="22"/>
          <w:lang w:eastAsia="en-US"/>
        </w:rPr>
      </w:pPr>
      <w:r w:rsidRPr="007B7183">
        <w:rPr>
          <w:rFonts w:ascii="Arial" w:eastAsia="Calibri" w:hAnsi="Arial" w:cs="Arial"/>
          <w:bCs/>
          <w:color w:val="000000" w:themeColor="text1"/>
          <w:sz w:val="22"/>
        </w:rPr>
        <w:tab/>
        <w:t>En lo que se refiere a la promoción del acceso de las mipymes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w:t>
      </w:r>
      <w:r w:rsidR="00F55565" w:rsidRPr="007B7183">
        <w:rPr>
          <w:rFonts w:ascii="Arial" w:eastAsia="Calibri" w:hAnsi="Arial" w:cs="Arial"/>
          <w:bCs/>
          <w:color w:val="000000" w:themeColor="text1"/>
          <w:sz w:val="22"/>
        </w:rPr>
        <w:t xml:space="preserve"> </w:t>
      </w:r>
      <w:r w:rsidR="00F55565" w:rsidRPr="007B7183">
        <w:rPr>
          <w:rFonts w:ascii="Arial" w:hAnsi="Arial" w:cs="Arial"/>
          <w:sz w:val="22"/>
        </w:rPr>
        <w:t>Por tanto, conforme al marco normativo que regule el acceso de las mipymes al mercado de compras públicas, las entidades deberán adoptar las medidas necesarias para el acatamiento de esta disposición.</w:t>
      </w:r>
    </w:p>
    <w:p w14:paraId="5C25EC6E"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w:t>
      </w:r>
      <w:r w:rsidRPr="007B7183">
        <w:rPr>
          <w:rFonts w:ascii="Arial" w:eastAsia="Calibri" w:hAnsi="Arial" w:cs="Arial"/>
          <w:bCs/>
          <w:color w:val="000000" w:themeColor="text1"/>
          <w:sz w:val="22"/>
        </w:rPr>
        <w:lastRenderedPageBreak/>
        <w:t xml:space="preserve">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35EC2F3F"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0DD6452"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085E6EDD"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r>
      <w:bookmarkStart w:id="7" w:name="_Hlk63884375"/>
      <w:r w:rsidRPr="007B7183">
        <w:rPr>
          <w:rFonts w:ascii="Arial" w:eastAsia="Calibri" w:hAnsi="Arial" w:cs="Arial"/>
          <w:bCs/>
          <w:color w:val="000000" w:themeColor="text1"/>
          <w:sz w:val="22"/>
        </w:rPr>
        <w:t xml:space="preserve">Ahora bien, la relación entre estas dos (2) fuentes del derecho es totalmente diferente en la </w:t>
      </w:r>
      <w:r w:rsidRPr="007B7183">
        <w:rPr>
          <w:rFonts w:ascii="Arial" w:eastAsia="Calibri" w:hAnsi="Arial" w:cs="Arial"/>
          <w:bCs/>
          <w:i/>
          <w:iCs/>
          <w:color w:val="000000" w:themeColor="text1"/>
          <w:sz w:val="22"/>
        </w:rPr>
        <w:t>tesis de la reglamentación</w:t>
      </w:r>
      <w:r w:rsidRPr="007B7183">
        <w:rPr>
          <w:rFonts w:ascii="Arial" w:eastAsia="Calibri" w:hAnsi="Arial" w:cs="Arial"/>
          <w:bCs/>
          <w:color w:val="000000" w:themeColor="text1"/>
          <w:sz w:val="22"/>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bookmarkEnd w:id="7"/>
      <w:r w:rsidRPr="007B7183">
        <w:rPr>
          <w:rFonts w:ascii="Arial" w:eastAsia="Calibri" w:hAnsi="Arial" w:cs="Arial"/>
          <w:bCs/>
          <w:color w:val="000000" w:themeColor="text1"/>
          <w:sz w:val="22"/>
        </w:rPr>
        <w:t>. Este el caso de los</w:t>
      </w:r>
      <w:r w:rsidRPr="007B7183">
        <w:rPr>
          <w:rFonts w:ascii="Arial" w:eastAsia="Calibri" w:hAnsi="Arial" w:cs="Arial"/>
          <w:color w:val="000000" w:themeColor="text1"/>
          <w:sz w:val="22"/>
          <w:lang w:val="es-ES_tradnl"/>
        </w:rPr>
        <w:t xml:space="preserve"> artículos 31, 32, 34 y 36 de la Ley de Emprendimiento</w:t>
      </w:r>
      <w:r w:rsidRPr="007B7183">
        <w:rPr>
          <w:rFonts w:ascii="Arial" w:eastAsia="Calibri" w:hAnsi="Arial" w:cs="Arial"/>
          <w:bCs/>
          <w:color w:val="000000" w:themeColor="text1"/>
          <w:sz w:val="22"/>
        </w:rPr>
        <w:t xml:space="preserve">. </w:t>
      </w:r>
    </w:p>
    <w:p w14:paraId="29CFDC4B"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En efecto, estas disposiciones contienen un mandato de reglamentación que debe acatar el Gobierno Nacional</w:t>
      </w:r>
      <w:r w:rsidRPr="007B7183">
        <w:rPr>
          <w:rStyle w:val="Refdenotaalpie"/>
          <w:rFonts w:ascii="Arial" w:eastAsia="Calibri" w:hAnsi="Arial" w:cs="Arial"/>
          <w:bCs/>
          <w:color w:val="000000" w:themeColor="text1"/>
          <w:sz w:val="22"/>
        </w:rPr>
        <w:footnoteReference w:id="10"/>
      </w:r>
      <w:r w:rsidRPr="007B7183">
        <w:rPr>
          <w:rFonts w:ascii="Arial" w:eastAsia="Calibri" w:hAnsi="Arial" w:cs="Arial"/>
          <w:bCs/>
          <w:color w:val="000000" w:themeColor="text1"/>
          <w:sz w:val="22"/>
        </w:rPr>
        <w:t xml:space="preserve">. Sin el decreto la ley es inaplicable, porque delega en una </w:t>
      </w:r>
      <w:r w:rsidRPr="007B7183">
        <w:rPr>
          <w:rFonts w:ascii="Arial" w:eastAsia="Calibri" w:hAnsi="Arial" w:cs="Arial"/>
          <w:bCs/>
          <w:color w:val="000000" w:themeColor="text1"/>
          <w:sz w:val="22"/>
        </w:rPr>
        <w:lastRenderedPageBreak/>
        <w:t xml:space="preserve">fuente de inferior jerarquía la definición de los aspectos relevantes para efectividad de los mandatos contenidos en la misma. En estos casos, la omisión reglamentaria genera una </w:t>
      </w:r>
      <w:r w:rsidRPr="007B7183">
        <w:rPr>
          <w:rFonts w:ascii="Arial" w:eastAsia="Calibri" w:hAnsi="Arial" w:cs="Arial"/>
          <w:bCs/>
          <w:i/>
          <w:iCs/>
          <w:color w:val="000000" w:themeColor="text1"/>
          <w:sz w:val="22"/>
        </w:rPr>
        <w:t>laguna técnica</w:t>
      </w:r>
      <w:r w:rsidRPr="007B7183">
        <w:rPr>
          <w:rFonts w:ascii="Arial" w:eastAsia="Calibri" w:hAnsi="Arial" w:cs="Arial"/>
          <w:bCs/>
          <w:color w:val="000000" w:themeColor="text1"/>
          <w:sz w:val="22"/>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7B7183">
        <w:rPr>
          <w:rStyle w:val="Refdenotaalpie"/>
          <w:rFonts w:ascii="Arial" w:eastAsia="Calibri" w:hAnsi="Arial" w:cs="Arial"/>
          <w:bCs/>
          <w:color w:val="000000" w:themeColor="text1"/>
          <w:sz w:val="22"/>
        </w:rPr>
        <w:footnoteReference w:id="11"/>
      </w:r>
      <w:r w:rsidRPr="007B7183">
        <w:rPr>
          <w:rFonts w:ascii="Arial" w:eastAsia="Calibri" w:hAnsi="Arial" w:cs="Arial"/>
          <w:bCs/>
          <w:color w:val="000000" w:themeColor="text1"/>
          <w:sz w:val="22"/>
        </w:rPr>
        <w:t>.</w:t>
      </w:r>
    </w:p>
    <w:p w14:paraId="2642F214" w14:textId="543E5DE4"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r>
      <w:r w:rsidR="0055291B" w:rsidRPr="007B7183">
        <w:rPr>
          <w:rFonts w:ascii="Arial" w:eastAsia="Calibri" w:hAnsi="Arial" w:cs="Arial"/>
          <w:bCs/>
          <w:color w:val="000000" w:themeColor="text1"/>
          <w:sz w:val="22"/>
        </w:rPr>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0055291B" w:rsidRPr="007B7183">
        <w:rPr>
          <w:rFonts w:ascii="Arial" w:eastAsia="Calibri" w:hAnsi="Arial" w:cs="Arial"/>
          <w:bCs/>
          <w:i/>
          <w:iCs/>
          <w:color w:val="000000" w:themeColor="text1"/>
          <w:sz w:val="22"/>
        </w:rPr>
        <w:t>ibidem</w:t>
      </w:r>
      <w:r w:rsidR="0055291B" w:rsidRPr="007B7183">
        <w:rPr>
          <w:rFonts w:ascii="Arial" w:eastAsia="Calibri" w:hAnsi="Arial" w:cs="Arial"/>
          <w:bCs/>
          <w:color w:val="000000" w:themeColor="text1"/>
          <w:sz w:val="22"/>
        </w:rPr>
        <w:t xml:space="preserve"> antes de su declaratoria de inconstitucionalidad</w:t>
      </w:r>
      <w:r w:rsidR="0055291B" w:rsidRPr="007B7183">
        <w:rPr>
          <w:rStyle w:val="Refdenotaalpie"/>
          <w:rFonts w:ascii="Arial" w:eastAsia="Calibri" w:hAnsi="Arial" w:cs="Arial"/>
          <w:bCs/>
          <w:color w:val="000000" w:themeColor="text1"/>
          <w:sz w:val="22"/>
        </w:rPr>
        <w:footnoteReference w:id="12"/>
      </w:r>
      <w:r w:rsidRPr="007B7183">
        <w:rPr>
          <w:rFonts w:ascii="Arial" w:eastAsia="Calibri" w:hAnsi="Arial" w:cs="Arial"/>
          <w:bCs/>
          <w:color w:val="000000" w:themeColor="text1"/>
          <w:sz w:val="22"/>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7B7183">
        <w:rPr>
          <w:rStyle w:val="Refdenotaalpie"/>
          <w:rFonts w:ascii="Arial" w:eastAsia="Calibri" w:hAnsi="Arial" w:cs="Arial"/>
          <w:bCs/>
          <w:color w:val="000000" w:themeColor="text1"/>
          <w:sz w:val="22"/>
        </w:rPr>
        <w:footnoteReference w:id="13"/>
      </w:r>
      <w:r w:rsidRPr="007B7183">
        <w:rPr>
          <w:rFonts w:ascii="Arial" w:eastAsia="Calibri" w:hAnsi="Arial" w:cs="Arial"/>
          <w:bCs/>
          <w:color w:val="000000" w:themeColor="text1"/>
          <w:sz w:val="22"/>
        </w:rPr>
        <w:t xml:space="preserve">. </w:t>
      </w:r>
    </w:p>
    <w:p w14:paraId="714DB205" w14:textId="77777777" w:rsidR="00CE6103" w:rsidRPr="007B7183" w:rsidRDefault="00CE6103" w:rsidP="00CE6103">
      <w:pPr>
        <w:spacing w:after="120" w:line="276" w:lineRule="auto"/>
        <w:ind w:firstLine="709"/>
        <w:jc w:val="both"/>
        <w:rPr>
          <w:rFonts w:ascii="Arial" w:eastAsia="Calibri" w:hAnsi="Arial" w:cs="Arial"/>
          <w:color w:val="000000" w:themeColor="text1"/>
          <w:sz w:val="22"/>
          <w:lang w:val="es-ES"/>
        </w:rPr>
      </w:pPr>
      <w:r w:rsidRPr="007B7183">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4CB351F7" w14:textId="77777777" w:rsidR="00CE6103" w:rsidRPr="007B7183" w:rsidRDefault="00CE6103" w:rsidP="00CE6103">
      <w:pPr>
        <w:spacing w:line="276" w:lineRule="auto"/>
        <w:ind w:firstLine="709"/>
        <w:jc w:val="both"/>
        <w:rPr>
          <w:rFonts w:ascii="Arial" w:eastAsia="Calibri" w:hAnsi="Arial" w:cs="Arial"/>
          <w:color w:val="000000" w:themeColor="text1"/>
          <w:sz w:val="22"/>
          <w:lang w:val="es-ES"/>
        </w:rPr>
      </w:pPr>
      <w:r w:rsidRPr="007B7183">
        <w:rPr>
          <w:rFonts w:ascii="Arial" w:eastAsia="Calibri" w:hAnsi="Arial" w:cs="Arial"/>
          <w:color w:val="000000" w:themeColor="text1"/>
          <w:sz w:val="22"/>
          <w:lang w:val="es-ES"/>
        </w:rPr>
        <w:lastRenderedPageBreak/>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165C5D28" w14:textId="77777777" w:rsidR="00CE6103" w:rsidRPr="007B7183" w:rsidRDefault="00CE6103" w:rsidP="00CE6103">
      <w:pPr>
        <w:shd w:val="clear" w:color="auto" w:fill="FFFFFF"/>
        <w:spacing w:line="276" w:lineRule="auto"/>
        <w:ind w:left="709" w:right="760"/>
        <w:jc w:val="both"/>
        <w:rPr>
          <w:rFonts w:ascii="Arial" w:eastAsia="Calibri" w:hAnsi="Arial" w:cs="Arial"/>
          <w:color w:val="000000" w:themeColor="text1"/>
          <w:sz w:val="22"/>
          <w:lang w:val="es-ES"/>
        </w:rPr>
      </w:pPr>
    </w:p>
    <w:p w14:paraId="706E74A3" w14:textId="77777777" w:rsidR="00CE6103" w:rsidRPr="007B7183" w:rsidRDefault="00CE6103" w:rsidP="00CE6103">
      <w:pPr>
        <w:shd w:val="clear" w:color="auto" w:fill="FFFFFF"/>
        <w:ind w:left="709" w:right="760"/>
        <w:jc w:val="both"/>
        <w:rPr>
          <w:rFonts w:ascii="Arial" w:eastAsia="Calibri" w:hAnsi="Arial" w:cs="Arial"/>
          <w:color w:val="000000" w:themeColor="text1"/>
          <w:sz w:val="21"/>
          <w:szCs w:val="21"/>
          <w:lang w:val="es-ES"/>
        </w:rPr>
      </w:pPr>
      <w:r w:rsidRPr="007B7183">
        <w:rPr>
          <w:rFonts w:ascii="Arial" w:eastAsia="Calibri" w:hAnsi="Arial" w:cs="Arial"/>
          <w:color w:val="000000" w:themeColor="text1"/>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7B7183">
        <w:rPr>
          <w:rStyle w:val="Refdenotaalpie"/>
          <w:rFonts w:ascii="Arial" w:eastAsia="Calibri" w:hAnsi="Arial" w:cs="Arial"/>
          <w:color w:val="000000" w:themeColor="text1"/>
          <w:sz w:val="21"/>
          <w:szCs w:val="21"/>
          <w:lang w:val="es-ES"/>
        </w:rPr>
        <w:footnoteReference w:id="14"/>
      </w:r>
      <w:r w:rsidRPr="007B7183">
        <w:rPr>
          <w:rFonts w:ascii="Arial" w:eastAsia="Calibri" w:hAnsi="Arial" w:cs="Arial"/>
          <w:color w:val="000000" w:themeColor="text1"/>
          <w:sz w:val="21"/>
          <w:szCs w:val="21"/>
          <w:lang w:val="es-ES"/>
        </w:rPr>
        <w:t>.</w:t>
      </w:r>
    </w:p>
    <w:p w14:paraId="587D7864" w14:textId="77777777" w:rsidR="00CE6103" w:rsidRPr="007B7183" w:rsidRDefault="00CE6103" w:rsidP="00CE6103">
      <w:pPr>
        <w:shd w:val="clear" w:color="auto" w:fill="FFFFFF"/>
        <w:spacing w:line="276" w:lineRule="auto"/>
        <w:ind w:left="709" w:right="760"/>
        <w:jc w:val="both"/>
        <w:rPr>
          <w:rFonts w:ascii="Arial" w:eastAsia="Calibri" w:hAnsi="Arial" w:cs="Arial"/>
          <w:color w:val="000000" w:themeColor="text1"/>
          <w:sz w:val="22"/>
          <w:lang w:val="es-ES"/>
        </w:rPr>
      </w:pPr>
    </w:p>
    <w:p w14:paraId="608072D0" w14:textId="6565F9DE" w:rsidR="00CE6103" w:rsidRPr="007B7183" w:rsidRDefault="00CE6103" w:rsidP="00CE6103">
      <w:pPr>
        <w:shd w:val="clear" w:color="auto" w:fill="FFFFFF"/>
        <w:spacing w:after="120" w:line="276" w:lineRule="auto"/>
        <w:ind w:right="51" w:firstLine="709"/>
        <w:jc w:val="both"/>
        <w:rPr>
          <w:rFonts w:ascii="Arial" w:eastAsia="Calibri" w:hAnsi="Arial" w:cs="Arial"/>
          <w:color w:val="000000" w:themeColor="text1"/>
          <w:sz w:val="22"/>
          <w:lang w:val="es-ES"/>
        </w:rPr>
      </w:pPr>
      <w:bookmarkStart w:id="8" w:name="_Hlk63884655"/>
      <w:r w:rsidRPr="007B7183">
        <w:rPr>
          <w:rFonts w:ascii="Arial" w:eastAsia="Calibri" w:hAnsi="Arial" w:cs="Arial"/>
          <w:color w:val="000000" w:themeColor="text1"/>
          <w:sz w:val="22"/>
          <w:lang w:val="es-ES"/>
        </w:rPr>
        <w:t xml:space="preserve">La referencia hecha en una ley a que el </w:t>
      </w:r>
      <w:r w:rsidR="00BC296E" w:rsidRPr="007B7183">
        <w:rPr>
          <w:rFonts w:ascii="Arial" w:eastAsia="Calibri" w:hAnsi="Arial" w:cs="Arial"/>
          <w:color w:val="000000" w:themeColor="text1"/>
          <w:sz w:val="22"/>
          <w:lang w:val="es-ES"/>
        </w:rPr>
        <w:t>g</w:t>
      </w:r>
      <w:r w:rsidRPr="007B7183">
        <w:rPr>
          <w:rFonts w:ascii="Arial" w:eastAsia="Calibri" w:hAnsi="Arial" w:cs="Arial"/>
          <w:color w:val="000000" w:themeColor="text1"/>
          <w:sz w:val="22"/>
          <w:lang w:val="es-ES"/>
        </w:rPr>
        <w:t xml:space="preserve">obierno </w:t>
      </w:r>
      <w:r w:rsidR="00BC296E" w:rsidRPr="007B7183">
        <w:rPr>
          <w:rFonts w:ascii="Arial" w:eastAsia="Calibri" w:hAnsi="Arial" w:cs="Arial"/>
          <w:color w:val="000000" w:themeColor="text1"/>
          <w:sz w:val="22"/>
          <w:lang w:val="es-ES"/>
        </w:rPr>
        <w:t>n</w:t>
      </w:r>
      <w:r w:rsidRPr="007B7183">
        <w:rPr>
          <w:rFonts w:ascii="Arial" w:eastAsia="Calibri" w:hAnsi="Arial" w:cs="Arial"/>
          <w:color w:val="000000" w:themeColor="text1"/>
          <w:sz w:val="22"/>
          <w:lang w:val="es-ES"/>
        </w:rPr>
        <w:t>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8"/>
    <w:p w14:paraId="2A2370DC" w14:textId="2C756FEB" w:rsidR="00CE6103" w:rsidRPr="007B7183" w:rsidRDefault="003C7E50" w:rsidP="007B53DB">
      <w:pPr>
        <w:shd w:val="clear" w:color="auto" w:fill="FFFFFF"/>
        <w:spacing w:after="120" w:line="276" w:lineRule="auto"/>
        <w:ind w:right="51" w:firstLine="709"/>
        <w:jc w:val="both"/>
        <w:rPr>
          <w:rFonts w:ascii="Arial" w:eastAsia="Calibri" w:hAnsi="Arial" w:cs="Arial"/>
          <w:bCs/>
          <w:color w:val="000000" w:themeColor="text1"/>
          <w:sz w:val="22"/>
        </w:rPr>
      </w:pPr>
      <w:r w:rsidRPr="007B7183">
        <w:rPr>
          <w:rFonts w:ascii="Arial" w:eastAsia="Calibri" w:hAnsi="Arial" w:cs="Arial"/>
          <w:color w:val="000000" w:themeColor="text1"/>
          <w:sz w:val="22"/>
          <w:lang w:val="es-ES"/>
        </w:rPr>
        <w:t xml:space="preserve">En tal sentido, </w:t>
      </w:r>
      <w:r w:rsidR="00CE6103" w:rsidRPr="007B7183">
        <w:rPr>
          <w:rFonts w:ascii="Arial" w:eastAsia="Calibri" w:hAnsi="Arial" w:cs="Arial"/>
          <w:color w:val="000000" w:themeColor="text1"/>
          <w:sz w:val="22"/>
          <w:lang w:val="es-ES"/>
        </w:rPr>
        <w:t xml:space="preserve">el Congreso de la República dispuso la expedición de un decreto reglamentario para detallar el contenido </w:t>
      </w:r>
      <w:r w:rsidR="00CE6103" w:rsidRPr="007B7183">
        <w:rPr>
          <w:rFonts w:ascii="Arial" w:eastAsia="Calibri" w:hAnsi="Arial" w:cs="Arial"/>
          <w:color w:val="000000" w:themeColor="text1"/>
          <w:sz w:val="22"/>
          <w:lang w:val="es-ES_tradnl"/>
        </w:rPr>
        <w:t>los artículos 31, 32, 34 y 36 de la Ley 2069 de 2020</w:t>
      </w:r>
      <w:r w:rsidR="00CE6103" w:rsidRPr="007B7183">
        <w:rPr>
          <w:rFonts w:ascii="Arial" w:eastAsia="Calibri" w:hAnsi="Arial" w:cs="Arial"/>
          <w:color w:val="000000" w:themeColor="text1"/>
          <w:sz w:val="22"/>
          <w:lang w:val="es-ES"/>
        </w:rPr>
        <w:t xml:space="preserve">. Por ello, en ausencia de desarrollo normativo posterior existe una </w:t>
      </w:r>
      <w:r w:rsidR="00CE6103" w:rsidRPr="007B7183">
        <w:rPr>
          <w:rFonts w:ascii="Arial" w:eastAsia="Calibri" w:hAnsi="Arial" w:cs="Arial"/>
          <w:i/>
          <w:iCs/>
          <w:color w:val="000000" w:themeColor="text1"/>
          <w:sz w:val="22"/>
          <w:lang w:val="es-ES"/>
        </w:rPr>
        <w:t>laguna técnica</w:t>
      </w:r>
      <w:r w:rsidR="00CE6103" w:rsidRPr="007B7183">
        <w:rPr>
          <w:rFonts w:ascii="Arial" w:eastAsia="Calibri" w:hAnsi="Arial" w:cs="Arial"/>
          <w:color w:val="000000" w:themeColor="text1"/>
          <w:sz w:val="22"/>
          <w:lang w:val="es-ES"/>
        </w:rPr>
        <w:t xml:space="preserve"> que impide aplicar estas disposiciones</w:t>
      </w:r>
      <w:r w:rsidR="00CE6103" w:rsidRPr="007B7183">
        <w:rPr>
          <w:rFonts w:ascii="Arial" w:eastAsia="Calibri" w:hAnsi="Arial" w:cs="Arial"/>
          <w:bCs/>
          <w:color w:val="000000" w:themeColor="text1"/>
          <w:sz w:val="22"/>
        </w:rPr>
        <w:t>.</w:t>
      </w:r>
      <w:r w:rsidR="007B53DB" w:rsidRPr="007B7183">
        <w:rPr>
          <w:rFonts w:ascii="Arial" w:eastAsia="Calibri" w:hAnsi="Arial" w:cs="Arial"/>
          <w:bCs/>
          <w:color w:val="000000" w:themeColor="text1"/>
          <w:sz w:val="22"/>
        </w:rPr>
        <w:t xml:space="preserve"> </w:t>
      </w:r>
      <w:r w:rsidR="00CE6103" w:rsidRPr="007B7183">
        <w:rPr>
          <w:rFonts w:ascii="Arial" w:eastAsia="Calibri" w:hAnsi="Arial" w:cs="Arial"/>
          <w:bCs/>
          <w:color w:val="000000" w:themeColor="text1"/>
          <w:sz w:val="22"/>
        </w:rPr>
        <w:t>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mipymes y ii) las convocatorias limitadas a mipymes, así como el fomento en la ejecución de los contratos estatales por parte de sujetos de especial protección</w:t>
      </w:r>
      <w:r w:rsidR="00CE6103" w:rsidRPr="007B7183">
        <w:rPr>
          <w:rStyle w:val="Refdenotaalpie"/>
          <w:rFonts w:ascii="Arial" w:eastAsia="Calibri" w:hAnsi="Arial" w:cs="Arial"/>
          <w:bCs/>
          <w:color w:val="000000" w:themeColor="text1"/>
          <w:sz w:val="22"/>
        </w:rPr>
        <w:footnoteReference w:id="15"/>
      </w:r>
      <w:r w:rsidR="00CE6103" w:rsidRPr="007B7183">
        <w:rPr>
          <w:rFonts w:ascii="Arial" w:eastAsia="Calibri" w:hAnsi="Arial" w:cs="Arial"/>
          <w:bCs/>
          <w:color w:val="000000" w:themeColor="text1"/>
          <w:sz w:val="22"/>
        </w:rPr>
        <w:t xml:space="preserve">. </w:t>
      </w:r>
    </w:p>
    <w:p w14:paraId="2CAD6703" w14:textId="77777777" w:rsidR="00CE6103" w:rsidRPr="007B7183" w:rsidRDefault="00CE6103" w:rsidP="00CE6103">
      <w:pPr>
        <w:shd w:val="clear" w:color="auto" w:fill="FFFFFF"/>
        <w:spacing w:after="120" w:line="276" w:lineRule="auto"/>
        <w:ind w:right="51" w:firstLine="709"/>
        <w:jc w:val="both"/>
        <w:rPr>
          <w:rFonts w:ascii="Arial" w:eastAsia="Calibri" w:hAnsi="Arial" w:cs="Arial"/>
          <w:bCs/>
          <w:color w:val="000000" w:themeColor="text1"/>
          <w:sz w:val="22"/>
        </w:rPr>
      </w:pPr>
      <w:r w:rsidRPr="007B7183">
        <w:rPr>
          <w:rFonts w:ascii="Arial" w:eastAsia="Calibri" w:hAnsi="Arial" w:cs="Arial"/>
          <w:bCs/>
          <w:color w:val="000000" w:themeColor="text1"/>
          <w:sz w:val="22"/>
        </w:rPr>
        <w:t xml:space="preserve">Como puede verificarse en las Gacetas del Congreso No. 1334 del 18 de noviembre de 2020 y 1389 de 14 de diciembre de 2020, además de que –para el segundo debate– el artículo 24 dispuso que la definición de «emprendimientos y empresas de mujeres» </w:t>
      </w:r>
      <w:r w:rsidRPr="007B7183">
        <w:rPr>
          <w:rFonts w:ascii="Arial" w:eastAsia="Calibri" w:hAnsi="Arial" w:cs="Arial"/>
          <w:bCs/>
          <w:color w:val="000000" w:themeColor="text1"/>
          <w:sz w:val="22"/>
        </w:rPr>
        <w:lastRenderedPageBreak/>
        <w:t xml:space="preserve">correspondería al reglamento, el artículo 36 del texto conciliado incluye lo propio para las compras públicas de tecnología e innovación. Incluso, tratándose de </w:t>
      </w:r>
      <w:r w:rsidRPr="007B7183">
        <w:rPr>
          <w:rFonts w:ascii="Arial" w:eastAsia="Calibri" w:hAnsi="Arial" w:cs="Arial"/>
          <w:color w:val="000000" w:themeColor="text1"/>
          <w:sz w:val="22"/>
          <w:lang w:val="es-ES_tradnl"/>
        </w:rPr>
        <w:t>los artículos 31, 32, 34 y 36 de la Ley 2069 de 2020</w:t>
      </w:r>
      <w:r w:rsidRPr="007B7183">
        <w:rPr>
          <w:rFonts w:ascii="Arial" w:eastAsia="Calibri" w:hAnsi="Arial" w:cs="Arial"/>
          <w:bCs/>
          <w:color w:val="000000" w:themeColor="text1"/>
          <w:sz w:val="22"/>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1355B5AF" w14:textId="77777777" w:rsidR="00CE6103" w:rsidRPr="007B7183" w:rsidRDefault="00CE6103" w:rsidP="00CE6103">
      <w:pPr>
        <w:shd w:val="clear" w:color="auto" w:fill="FFFFFF"/>
        <w:spacing w:after="120" w:line="276" w:lineRule="auto"/>
        <w:ind w:right="51" w:firstLine="709"/>
        <w:jc w:val="both"/>
        <w:rPr>
          <w:rFonts w:ascii="Arial" w:eastAsia="Calibri" w:hAnsi="Arial" w:cs="Arial"/>
          <w:bCs/>
          <w:color w:val="000000" w:themeColor="text1"/>
          <w:sz w:val="22"/>
        </w:rPr>
      </w:pPr>
      <w:r w:rsidRPr="007B7183">
        <w:rPr>
          <w:rFonts w:ascii="Arial" w:eastAsia="Calibri" w:hAnsi="Arial" w:cs="Arial"/>
          <w:bCs/>
          <w:color w:val="000000" w:themeColor="text1"/>
          <w:sz w:val="22"/>
        </w:rPr>
        <w:t xml:space="preserve">Por tanto, </w:t>
      </w:r>
      <w:bookmarkStart w:id="9" w:name="_Hlk51668471"/>
      <w:r w:rsidRPr="007B7183">
        <w:rPr>
          <w:rFonts w:ascii="Arial" w:eastAsia="Calibri" w:hAnsi="Arial" w:cs="Arial"/>
          <w:bCs/>
          <w:color w:val="000000" w:themeColor="text1"/>
          <w:sz w:val="22"/>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7B7183">
        <w:rPr>
          <w:rStyle w:val="Refdenotaalpie"/>
          <w:rFonts w:ascii="Arial" w:eastAsia="Calibri" w:hAnsi="Arial" w:cs="Arial"/>
          <w:bCs/>
          <w:color w:val="000000" w:themeColor="text1"/>
          <w:sz w:val="22"/>
        </w:rPr>
        <w:footnoteReference w:id="16"/>
      </w:r>
      <w:r w:rsidRPr="007B7183">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Pr="007B7183">
        <w:rPr>
          <w:rStyle w:val="Refdenotaalpie"/>
          <w:rFonts w:ascii="Arial" w:eastAsia="Calibri" w:hAnsi="Arial" w:cs="Arial"/>
          <w:bCs/>
          <w:color w:val="000000" w:themeColor="text1"/>
          <w:sz w:val="22"/>
        </w:rPr>
        <w:footnoteReference w:id="17"/>
      </w:r>
      <w:r w:rsidRPr="007B7183">
        <w:rPr>
          <w:rFonts w:ascii="Arial" w:eastAsia="Calibri" w:hAnsi="Arial" w:cs="Arial"/>
          <w:bCs/>
          <w:color w:val="000000" w:themeColor="text1"/>
          <w:sz w:val="22"/>
        </w:rPr>
        <w:t>.</w:t>
      </w:r>
    </w:p>
    <w:p w14:paraId="26B1BDA4" w14:textId="3DB33857" w:rsidR="00BD7E2E" w:rsidRPr="007B7183" w:rsidRDefault="00B13C3A" w:rsidP="0043448A">
      <w:pPr>
        <w:shd w:val="clear" w:color="auto" w:fill="FFFFFF"/>
        <w:spacing w:line="276" w:lineRule="auto"/>
        <w:ind w:right="51" w:firstLine="709"/>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Así las cosas</w:t>
      </w:r>
      <w:r w:rsidR="00CE6103" w:rsidRPr="007B7183">
        <w:rPr>
          <w:rFonts w:ascii="Arial" w:eastAsia="Calibri" w:hAnsi="Arial" w:cs="Arial"/>
          <w:bCs/>
          <w:color w:val="000000" w:themeColor="text1"/>
          <w:sz w:val="22"/>
        </w:rPr>
        <w:t>, es posible afirmar que</w:t>
      </w:r>
      <w:bookmarkEnd w:id="9"/>
      <w:r w:rsidR="00CE6103" w:rsidRPr="007B7183">
        <w:rPr>
          <w:rFonts w:ascii="Arial" w:eastAsia="Calibri" w:hAnsi="Arial" w:cs="Arial"/>
          <w:bCs/>
          <w:color w:val="000000" w:themeColor="text1"/>
          <w:sz w:val="22"/>
        </w:rPr>
        <w:t xml:space="preserve">, </w:t>
      </w:r>
      <w:bookmarkStart w:id="10" w:name="_Hlk63884107"/>
      <w:r w:rsidR="00CE6103" w:rsidRPr="007B7183">
        <w:rPr>
          <w:rFonts w:ascii="Arial" w:eastAsia="Calibri" w:hAnsi="Arial" w:cs="Arial"/>
          <w:bCs/>
          <w:color w:val="000000" w:themeColor="text1"/>
          <w:sz w:val="22"/>
        </w:rPr>
        <w:t xml:space="preserve">en </w:t>
      </w:r>
      <w:r w:rsidR="00CE6103" w:rsidRPr="007B7183">
        <w:rPr>
          <w:rFonts w:ascii="Arial" w:eastAsia="Calibri" w:hAnsi="Arial" w:cs="Arial"/>
          <w:color w:val="000000" w:themeColor="text1"/>
          <w:sz w:val="22"/>
          <w:lang w:val="es-ES_tradnl"/>
        </w:rPr>
        <w:t>los artículos 31, 32, 34 y 36</w:t>
      </w:r>
      <w:r w:rsidR="00CE6103" w:rsidRPr="007B7183">
        <w:rPr>
          <w:rFonts w:ascii="Arial" w:eastAsia="Calibri" w:hAnsi="Arial" w:cs="Arial"/>
          <w:bCs/>
          <w:color w:val="000000" w:themeColor="text1"/>
          <w:sz w:val="22"/>
        </w:rPr>
        <w:t xml:space="preserve">, el Congreso de la República reconoce la necesidad de un reglamento para el efectivo cumplimiento de la </w:t>
      </w:r>
      <w:r w:rsidR="00CE6103" w:rsidRPr="007B7183">
        <w:rPr>
          <w:rFonts w:ascii="Arial" w:eastAsia="Calibri" w:hAnsi="Arial" w:cs="Arial"/>
          <w:color w:val="000000" w:themeColor="text1"/>
          <w:sz w:val="22"/>
          <w:lang w:val="es-ES_tradnl"/>
        </w:rPr>
        <w:t>Ley 2069 de 2020</w:t>
      </w:r>
      <w:r w:rsidR="00CE6103" w:rsidRPr="007B7183">
        <w:rPr>
          <w:rFonts w:ascii="Arial" w:eastAsia="Calibri" w:hAnsi="Arial" w:cs="Arial"/>
          <w:bCs/>
          <w:color w:val="000000" w:themeColor="text1"/>
          <w:sz w:val="22"/>
        </w:rPr>
        <w:t>,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r w:rsidR="0043448A" w:rsidRPr="007B7183">
        <w:rPr>
          <w:rFonts w:ascii="Arial" w:eastAsia="Calibri" w:hAnsi="Arial" w:cs="Arial"/>
          <w:bCs/>
          <w:color w:val="000000" w:themeColor="text1"/>
          <w:sz w:val="22"/>
        </w:rPr>
        <w:t xml:space="preserve"> </w:t>
      </w:r>
      <w:r w:rsidR="00BD7E2E" w:rsidRPr="007B7183">
        <w:rPr>
          <w:rFonts w:ascii="Arial" w:eastAsia="Calibri" w:hAnsi="Arial" w:cs="Arial"/>
          <w:bCs/>
          <w:color w:val="000000" w:themeColor="text1"/>
          <w:sz w:val="22"/>
        </w:rPr>
        <w:t>A similar conclusión no se llega en relación con el artículo 30</w:t>
      </w:r>
      <w:r w:rsidR="0043448A" w:rsidRPr="007B7183">
        <w:rPr>
          <w:rFonts w:ascii="Arial" w:eastAsia="Calibri" w:hAnsi="Arial" w:cs="Arial"/>
          <w:bCs/>
          <w:color w:val="000000" w:themeColor="text1"/>
          <w:sz w:val="22"/>
        </w:rPr>
        <w:t xml:space="preserve"> de la Ley 2069 de 2020</w:t>
      </w:r>
      <w:r w:rsidR="00BD7E2E" w:rsidRPr="007B7183">
        <w:rPr>
          <w:rFonts w:ascii="Arial" w:eastAsia="Calibri" w:hAnsi="Arial" w:cs="Arial"/>
          <w:bCs/>
          <w:color w:val="000000" w:themeColor="text1"/>
          <w:sz w:val="22"/>
        </w:rPr>
        <w:t xml:space="preserve">, porque, como se explicará a continuación, esta norma goza de eficacia directa, sin perjuicio de que el gobierno nacional </w:t>
      </w:r>
      <w:r w:rsidR="0043448A" w:rsidRPr="007B7183">
        <w:rPr>
          <w:rFonts w:ascii="Arial" w:eastAsia="Calibri" w:hAnsi="Arial" w:cs="Arial"/>
          <w:bCs/>
          <w:color w:val="000000" w:themeColor="text1"/>
          <w:sz w:val="22"/>
        </w:rPr>
        <w:t>la reglamente.</w:t>
      </w:r>
    </w:p>
    <w:bookmarkEnd w:id="10"/>
    <w:p w14:paraId="1F04D944" w14:textId="77777777" w:rsidR="00004E47" w:rsidRPr="007B7183" w:rsidRDefault="00004E47" w:rsidP="002D13CC">
      <w:pPr>
        <w:spacing w:line="276" w:lineRule="auto"/>
        <w:jc w:val="both"/>
        <w:rPr>
          <w:rFonts w:ascii="Arial" w:hAnsi="Arial" w:cs="Arial"/>
          <w:sz w:val="22"/>
          <w:lang w:val="es-ES_tradnl"/>
        </w:rPr>
      </w:pPr>
    </w:p>
    <w:p w14:paraId="180FB8CF" w14:textId="23AF101C" w:rsidR="00004E47" w:rsidRPr="007B7183" w:rsidRDefault="00004E47" w:rsidP="00004E47">
      <w:pPr>
        <w:tabs>
          <w:tab w:val="left" w:pos="709"/>
        </w:tabs>
        <w:spacing w:line="276" w:lineRule="auto"/>
        <w:jc w:val="both"/>
        <w:rPr>
          <w:rFonts w:ascii="Arial" w:eastAsia="Calibri" w:hAnsi="Arial" w:cs="Arial"/>
          <w:b/>
          <w:i/>
          <w:iCs/>
          <w:color w:val="000000" w:themeColor="text1"/>
          <w:sz w:val="22"/>
        </w:rPr>
      </w:pPr>
      <w:bookmarkStart w:id="11" w:name="_Hlk64292850"/>
      <w:r w:rsidRPr="007B7183">
        <w:rPr>
          <w:rFonts w:ascii="Arial" w:eastAsia="Calibri" w:hAnsi="Arial" w:cs="Arial"/>
          <w:b/>
          <w:color w:val="000000" w:themeColor="text1"/>
          <w:sz w:val="22"/>
        </w:rPr>
        <w:t>2.3. Eficacia directa del artículo 30 de la Ley 2069 de 2020</w:t>
      </w:r>
      <w:bookmarkStart w:id="12" w:name="_Hlk69580086"/>
      <w:bookmarkEnd w:id="11"/>
      <w:r w:rsidR="00F334DB" w:rsidRPr="007B7183">
        <w:rPr>
          <w:rFonts w:ascii="Arial" w:eastAsia="Calibri" w:hAnsi="Arial" w:cs="Arial"/>
          <w:b/>
          <w:color w:val="000000" w:themeColor="text1"/>
          <w:sz w:val="22"/>
        </w:rPr>
        <w:t xml:space="preserve">: </w:t>
      </w:r>
      <w:r w:rsidRPr="007B7183">
        <w:rPr>
          <w:rFonts w:ascii="Arial" w:eastAsia="Calibri" w:hAnsi="Arial" w:cs="Arial"/>
          <w:b/>
          <w:color w:val="000000" w:themeColor="text1"/>
          <w:sz w:val="22"/>
        </w:rPr>
        <w:t xml:space="preserve">regulación de la mínima cuantía </w:t>
      </w:r>
      <w:r w:rsidR="00212FA8" w:rsidRPr="007B7183">
        <w:rPr>
          <w:rFonts w:ascii="Arial" w:eastAsia="Calibri" w:hAnsi="Arial" w:cs="Arial"/>
          <w:b/>
          <w:color w:val="000000" w:themeColor="text1"/>
          <w:sz w:val="22"/>
        </w:rPr>
        <w:t xml:space="preserve">y vigencia del procedimiento previsto en el Decreto 1082 de 2015 </w:t>
      </w:r>
      <w:bookmarkEnd w:id="12"/>
    </w:p>
    <w:p w14:paraId="2E318C08" w14:textId="77777777" w:rsidR="00004E47" w:rsidRPr="007B7183" w:rsidRDefault="00004E47" w:rsidP="00004E47">
      <w:pPr>
        <w:tabs>
          <w:tab w:val="left" w:pos="709"/>
        </w:tabs>
        <w:spacing w:line="276" w:lineRule="auto"/>
        <w:jc w:val="both"/>
        <w:rPr>
          <w:rFonts w:ascii="Arial" w:eastAsia="Calibri" w:hAnsi="Arial" w:cs="Arial"/>
          <w:b/>
          <w:color w:val="000000" w:themeColor="text1"/>
          <w:sz w:val="22"/>
        </w:rPr>
      </w:pPr>
    </w:p>
    <w:p w14:paraId="3DD5D68A" w14:textId="15E29793"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rPr>
        <w:t xml:space="preserve">El artículo 30 de la Ley 2069 de 2020 modifica el numeral 5 del artículo 2 de la Ley 1150 de 2007, el cual regula la mínima cuantía. </w:t>
      </w:r>
      <w:r w:rsidRPr="007B7183">
        <w:rPr>
          <w:rFonts w:ascii="Arial" w:eastAsia="Calibri" w:hAnsi="Arial" w:cs="Arial"/>
          <w:bCs/>
          <w:color w:val="000000" w:themeColor="text1"/>
          <w:sz w:val="22"/>
          <w:lang w:val="es-ES_tradnl"/>
        </w:rPr>
        <w:t>En esta modalidad de selección, la entidad estatal realiza una convocatoria pública para recibir ofertas de bienes o servicios cuyo valor no excede el diez por ciento –10%– de la menor cuantía. Fue creada</w:t>
      </w:r>
      <w:r w:rsidR="00584860" w:rsidRPr="007B7183">
        <w:rPr>
          <w:rFonts w:ascii="Arial" w:eastAsia="Calibri" w:hAnsi="Arial" w:cs="Arial"/>
          <w:bCs/>
          <w:color w:val="000000" w:themeColor="text1"/>
          <w:sz w:val="22"/>
          <w:lang w:val="es-ES_tradnl"/>
        </w:rPr>
        <w:t xml:space="preserve"> por el artículo </w:t>
      </w:r>
      <w:r w:rsidR="00FE29AD" w:rsidRPr="007B7183">
        <w:rPr>
          <w:rFonts w:ascii="Arial" w:eastAsia="Calibri" w:hAnsi="Arial" w:cs="Arial"/>
          <w:bCs/>
          <w:color w:val="000000" w:themeColor="text1"/>
          <w:sz w:val="22"/>
          <w:lang w:val="es-ES_tradnl"/>
        </w:rPr>
        <w:t>274 de la Ley 1450 de 2011 y modificada</w:t>
      </w:r>
      <w:r w:rsidRPr="007B7183">
        <w:rPr>
          <w:rFonts w:ascii="Arial" w:eastAsia="Calibri" w:hAnsi="Arial" w:cs="Arial"/>
          <w:bCs/>
          <w:color w:val="000000" w:themeColor="text1"/>
          <w:sz w:val="22"/>
          <w:lang w:val="es-ES_tradnl"/>
        </w:rPr>
        <w:t xml:space="preserve"> por </w:t>
      </w:r>
      <w:bookmarkStart w:id="13" w:name="_Hlk69566698"/>
      <w:r w:rsidRPr="007B7183">
        <w:rPr>
          <w:rFonts w:ascii="Arial" w:eastAsia="Calibri" w:hAnsi="Arial" w:cs="Arial"/>
          <w:bCs/>
          <w:color w:val="000000" w:themeColor="text1"/>
          <w:sz w:val="22"/>
          <w:lang w:val="es-ES_tradnl"/>
        </w:rPr>
        <w:t>el artículo 94 de la Ley 1474 de 2011</w:t>
      </w:r>
      <w:bookmarkEnd w:id="13"/>
      <w:r w:rsidRPr="007B7183">
        <w:rPr>
          <w:rFonts w:ascii="Arial" w:eastAsia="Calibri" w:hAnsi="Arial" w:cs="Arial"/>
          <w:bCs/>
          <w:color w:val="000000" w:themeColor="text1"/>
          <w:sz w:val="22"/>
          <w:lang w:val="es-ES_tradnl"/>
        </w:rPr>
        <w:t xml:space="preserve">, disponiendo que </w:t>
      </w:r>
      <w:r w:rsidRPr="007B7183">
        <w:rPr>
          <w:rFonts w:ascii="Arial" w:eastAsia="Calibri" w:hAnsi="Arial" w:cs="Arial"/>
          <w:bCs/>
          <w:color w:val="000000" w:themeColor="text1"/>
          <w:sz w:val="22"/>
          <w:lang w:val="es-ES_tradnl"/>
        </w:rPr>
        <w:lastRenderedPageBreak/>
        <w:t>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7B7183">
        <w:rPr>
          <w:rStyle w:val="Refdenotaalpie"/>
          <w:rFonts w:ascii="Arial" w:eastAsia="Calibri" w:hAnsi="Arial" w:cs="Arial"/>
          <w:bCs/>
          <w:color w:val="000000" w:themeColor="text1"/>
          <w:sz w:val="22"/>
          <w:lang w:val="es-ES_tradnl"/>
        </w:rPr>
        <w:footnoteReference w:id="18"/>
      </w:r>
      <w:r w:rsidRPr="007B7183">
        <w:rPr>
          <w:rFonts w:ascii="Arial" w:eastAsia="Calibri" w:hAnsi="Arial" w:cs="Arial"/>
          <w:bCs/>
          <w:color w:val="000000" w:themeColor="text1"/>
          <w:sz w:val="22"/>
          <w:lang w:val="es-ES_tradnl"/>
        </w:rPr>
        <w:t>.</w:t>
      </w:r>
    </w:p>
    <w:p w14:paraId="4F94387C" w14:textId="77777777"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lang w:val="es-ES_tradnl"/>
        </w:rPr>
        <w:tab/>
        <w:t xml:space="preserve">En esencia, </w:t>
      </w:r>
      <w:r w:rsidRPr="007B7183">
        <w:rPr>
          <w:rFonts w:ascii="Arial" w:eastAsia="Calibri" w:hAnsi="Arial" w:cs="Arial"/>
          <w:bCs/>
          <w:color w:val="000000" w:themeColor="text1"/>
          <w:sz w:val="22"/>
        </w:rPr>
        <w:t xml:space="preserve">el artículo 30 de la Ley 2069 de 2020 conserva a grandes rasgos el procedimiento previsto en el derogado </w:t>
      </w:r>
      <w:r w:rsidRPr="007B7183">
        <w:rPr>
          <w:rFonts w:ascii="Arial" w:eastAsia="Calibri" w:hAnsi="Arial" w:cs="Arial"/>
          <w:bCs/>
          <w:color w:val="000000" w:themeColor="text1"/>
          <w:sz w:val="22"/>
          <w:lang w:val="es-ES_tradnl"/>
        </w:rPr>
        <w:t>artículo 94 de la Ley 1474 de 2011, el cual define los aspectos generales del procedimiento contractual</w:t>
      </w:r>
      <w:r w:rsidRPr="007B7183">
        <w:rPr>
          <w:rStyle w:val="Refdenotaalpie"/>
          <w:rFonts w:ascii="Arial" w:eastAsia="Calibri" w:hAnsi="Arial" w:cs="Arial"/>
          <w:bCs/>
          <w:color w:val="000000" w:themeColor="text1"/>
          <w:sz w:val="22"/>
          <w:lang w:val="es-ES_tradnl"/>
        </w:rPr>
        <w:footnoteReference w:id="19"/>
      </w:r>
      <w:r w:rsidRPr="007B7183">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7B7183">
        <w:rPr>
          <w:rFonts w:ascii="Arial" w:eastAsia="Calibri" w:hAnsi="Arial" w:cs="Arial"/>
          <w:bCs/>
          <w:i/>
          <w:iCs/>
          <w:color w:val="000000" w:themeColor="text1"/>
          <w:sz w:val="22"/>
          <w:lang w:val="es-ES_tradnl"/>
        </w:rPr>
        <w:t>a Mipymes</w:t>
      </w:r>
      <w:r w:rsidRPr="007B7183">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0447CA69" w14:textId="77777777"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lang w:val="es-ES_tradnl"/>
        </w:rPr>
        <w:tab/>
        <w:t xml:space="preserve">Esta modificación es importante, pues antes de la Ley de Emprendimiento era imposible limitar a </w:t>
      </w:r>
      <w:bookmarkStart w:id="14" w:name="_Hlk63763766"/>
      <w:proofErr w:type="spellStart"/>
      <w:r w:rsidRPr="007B7183">
        <w:rPr>
          <w:rFonts w:ascii="Arial" w:eastAsia="Calibri" w:hAnsi="Arial" w:cs="Arial"/>
          <w:bCs/>
          <w:color w:val="000000" w:themeColor="text1"/>
          <w:sz w:val="22"/>
          <w:lang w:val="es-ES_tradnl"/>
        </w:rPr>
        <w:t>mipymes</w:t>
      </w:r>
      <w:bookmarkEnd w:id="14"/>
      <w:proofErr w:type="spellEnd"/>
      <w:r w:rsidRPr="007B7183">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7B7183">
        <w:rPr>
          <w:rFonts w:ascii="Arial" w:hAnsi="Arial" w:cs="Arial"/>
          <w:color w:val="000000"/>
          <w:sz w:val="22"/>
        </w:rPr>
        <w:t xml:space="preserve">», ni </w:t>
      </w:r>
      <w:r w:rsidRPr="007B7183">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w:t>
      </w:r>
      <w:r w:rsidRPr="007B7183">
        <w:rPr>
          <w:rFonts w:ascii="Arial" w:eastAsia="Calibri" w:hAnsi="Arial" w:cs="Arial"/>
          <w:bCs/>
          <w:color w:val="000000" w:themeColor="text1"/>
          <w:sz w:val="22"/>
          <w:lang w:val="es-ES_tradnl"/>
        </w:rPr>
        <w:lastRenderedPageBreak/>
        <w:t xml:space="preserve">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7B7183">
        <w:rPr>
          <w:rFonts w:ascii="Arial" w:eastAsia="Calibri" w:hAnsi="Arial" w:cs="Arial"/>
          <w:bCs/>
          <w:color w:val="000000" w:themeColor="text1"/>
          <w:sz w:val="22"/>
          <w:lang w:val="es-ES_tradnl"/>
        </w:rPr>
        <w:t>mipymes</w:t>
      </w:r>
      <w:proofErr w:type="spellEnd"/>
      <w:r w:rsidRPr="007B7183">
        <w:rPr>
          <w:rFonts w:ascii="Arial" w:eastAsia="Calibri" w:hAnsi="Arial" w:cs="Arial"/>
          <w:bCs/>
          <w:color w:val="000000" w:themeColor="text1"/>
          <w:sz w:val="22"/>
          <w:lang w:val="es-ES_tradnl"/>
        </w:rPr>
        <w:t xml:space="preserve"> en esta modalidad de selección.</w:t>
      </w:r>
    </w:p>
    <w:p w14:paraId="512CDE0F" w14:textId="0E09BDE5"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ii) la posibilidad de realizar estas adquisiciones a </w:t>
      </w:r>
      <w:proofErr w:type="spellStart"/>
      <w:r w:rsidRPr="007B7183">
        <w:rPr>
          <w:rFonts w:ascii="Arial" w:eastAsia="Calibri" w:hAnsi="Arial" w:cs="Arial"/>
          <w:bCs/>
          <w:color w:val="000000" w:themeColor="text1"/>
          <w:sz w:val="22"/>
          <w:lang w:val="es-ES_tradnl"/>
        </w:rPr>
        <w:t>mipymes</w:t>
      </w:r>
      <w:proofErr w:type="spellEnd"/>
      <w:r w:rsidRPr="007B7183">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w:t>
      </w:r>
    </w:p>
    <w:p w14:paraId="414FBCF7" w14:textId="77777777"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7B7183">
        <w:rPr>
          <w:rStyle w:val="Refdenotaalpie"/>
          <w:rFonts w:ascii="Arial" w:eastAsia="Calibri" w:hAnsi="Arial" w:cs="Arial"/>
          <w:bCs/>
          <w:color w:val="000000" w:themeColor="text1"/>
          <w:sz w:val="22"/>
          <w:lang w:val="es-ES_tradnl"/>
        </w:rPr>
        <w:footnoteReference w:id="20"/>
      </w:r>
      <w:r w:rsidRPr="007B7183">
        <w:rPr>
          <w:rFonts w:ascii="Arial" w:eastAsia="Calibri" w:hAnsi="Arial" w:cs="Arial"/>
          <w:bCs/>
          <w:color w:val="000000" w:themeColor="text1"/>
          <w:sz w:val="22"/>
          <w:lang w:val="es-ES_tradnl"/>
        </w:rPr>
        <w:t xml:space="preserve">. </w:t>
      </w:r>
    </w:p>
    <w:p w14:paraId="5FA61E05" w14:textId="033C17A7" w:rsidR="00493EDB" w:rsidRPr="007B7183" w:rsidRDefault="00004E47" w:rsidP="00EE46B0">
      <w:pPr>
        <w:spacing w:before="120" w:line="276" w:lineRule="auto"/>
        <w:jc w:val="both"/>
        <w:rPr>
          <w:rFonts w:ascii="Arial" w:eastAsia="Calibri" w:hAnsi="Arial" w:cs="Arial"/>
          <w:color w:val="000000" w:themeColor="text1"/>
          <w:sz w:val="22"/>
          <w:szCs w:val="22"/>
          <w:lang w:val="es-ES_tradnl"/>
        </w:rPr>
      </w:pPr>
      <w:r w:rsidRPr="007B7183">
        <w:rPr>
          <w:rFonts w:ascii="Arial" w:eastAsia="Calibri" w:hAnsi="Arial" w:cs="Arial"/>
          <w:bCs/>
          <w:color w:val="000000" w:themeColor="text1"/>
          <w:sz w:val="22"/>
          <w:lang w:val="es-ES_tradnl"/>
        </w:rPr>
        <w:tab/>
        <w:t xml:space="preserve">Por tanto, dado que </w:t>
      </w:r>
      <w:bookmarkStart w:id="15" w:name="_Hlk69400380"/>
      <w:r w:rsidRPr="007B7183">
        <w:rPr>
          <w:rFonts w:ascii="Arial" w:eastAsia="Calibri" w:hAnsi="Arial" w:cs="Arial"/>
          <w:bCs/>
          <w:color w:val="000000" w:themeColor="text1"/>
          <w:sz w:val="22"/>
          <w:lang w:val="es-ES_tradnl"/>
        </w:rPr>
        <w:t>el artículo 30 de la Ley 2069 de 2020</w:t>
      </w:r>
      <w:bookmarkEnd w:id="15"/>
      <w:r w:rsidRPr="007B7183">
        <w:rPr>
          <w:rFonts w:ascii="Arial" w:eastAsia="Calibri" w:hAnsi="Arial" w:cs="Arial"/>
          <w:bCs/>
          <w:color w:val="000000" w:themeColor="text1"/>
          <w:sz w:val="22"/>
          <w:lang w:val="es-ES_tradnl"/>
        </w:rPr>
        <w:t xml:space="preserve"> 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w:t>
      </w:r>
      <w:r w:rsidR="00245DB2" w:rsidRPr="007B7183">
        <w:rPr>
          <w:rFonts w:ascii="Arial" w:eastAsia="Calibri" w:hAnsi="Arial" w:cs="Arial"/>
          <w:bCs/>
          <w:color w:val="000000" w:themeColor="text1"/>
          <w:sz w:val="22"/>
          <w:lang w:val="es-ES_tradnl"/>
        </w:rPr>
        <w:t>u</w:t>
      </w:r>
      <w:r w:rsidRPr="007B7183">
        <w:rPr>
          <w:rFonts w:ascii="Arial" w:eastAsia="Calibri" w:hAnsi="Arial" w:cs="Arial"/>
          <w:bCs/>
          <w:color w:val="000000" w:themeColor="text1"/>
          <w:sz w:val="22"/>
          <w:lang w:val="es-ES_tradnl"/>
        </w:rPr>
        <w:t xml:space="preserve">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7B7183">
        <w:rPr>
          <w:rFonts w:ascii="Arial" w:eastAsia="Calibri" w:hAnsi="Arial" w:cs="Arial"/>
          <w:bCs/>
          <w:color w:val="000000" w:themeColor="text1"/>
          <w:sz w:val="22"/>
          <w:lang w:val="es-ES_tradnl"/>
        </w:rPr>
        <w:t>mipymes</w:t>
      </w:r>
      <w:proofErr w:type="spellEnd"/>
      <w:r w:rsidRPr="007B7183">
        <w:rPr>
          <w:rFonts w:ascii="Arial" w:eastAsia="Calibri" w:hAnsi="Arial" w:cs="Arial"/>
          <w:bCs/>
          <w:color w:val="000000" w:themeColor="text1"/>
          <w:sz w:val="22"/>
          <w:lang w:val="es-ES_tradnl"/>
        </w:rPr>
        <w:t xml:space="preserve"> o establecimientos que correspondan a la definición de «gran almacén».</w:t>
      </w:r>
      <w:r w:rsidR="00EE46B0" w:rsidRPr="007B7183">
        <w:rPr>
          <w:rFonts w:ascii="Arial" w:eastAsia="Calibri" w:hAnsi="Arial" w:cs="Arial"/>
          <w:color w:val="000000" w:themeColor="text1"/>
          <w:sz w:val="22"/>
          <w:szCs w:val="22"/>
          <w:lang w:val="es-ES_tradnl"/>
        </w:rPr>
        <w:t xml:space="preserve"> </w:t>
      </w:r>
      <w:bookmarkStart w:id="16" w:name="_Hlk69580333"/>
      <w:r w:rsidR="00713799" w:rsidRPr="007B7183">
        <w:rPr>
          <w:rFonts w:ascii="Arial" w:eastAsia="Calibri" w:hAnsi="Arial" w:cs="Arial"/>
          <w:color w:val="000000" w:themeColor="text1"/>
          <w:sz w:val="22"/>
          <w:szCs w:val="22"/>
          <w:lang w:val="es-ES_tradnl"/>
        </w:rPr>
        <w:t>A partir de lo anterior, puede afirmarse que el artículo 3</w:t>
      </w:r>
      <w:r w:rsidR="00934537" w:rsidRPr="007B7183">
        <w:rPr>
          <w:rFonts w:ascii="Arial" w:eastAsia="Calibri" w:hAnsi="Arial" w:cs="Arial"/>
          <w:color w:val="000000" w:themeColor="text1"/>
          <w:sz w:val="22"/>
          <w:szCs w:val="22"/>
          <w:lang w:val="es-ES_tradnl"/>
        </w:rPr>
        <w:t>0</w:t>
      </w:r>
      <w:r w:rsidR="00713799" w:rsidRPr="007B7183">
        <w:rPr>
          <w:rFonts w:ascii="Arial" w:eastAsia="Calibri" w:hAnsi="Arial" w:cs="Arial"/>
          <w:color w:val="000000" w:themeColor="text1"/>
          <w:sz w:val="22"/>
          <w:szCs w:val="22"/>
          <w:lang w:val="es-ES_tradnl"/>
        </w:rPr>
        <w:t xml:space="preserve"> de la Ley 2069 de 2020 </w:t>
      </w:r>
      <w:bookmarkStart w:id="17" w:name="_Hlk69396275"/>
      <w:r w:rsidR="00713799" w:rsidRPr="007B7183">
        <w:rPr>
          <w:rFonts w:ascii="Arial" w:eastAsia="Calibri" w:hAnsi="Arial" w:cs="Arial"/>
          <w:color w:val="000000" w:themeColor="text1"/>
          <w:sz w:val="22"/>
          <w:szCs w:val="22"/>
          <w:lang w:val="es-ES_tradnl"/>
        </w:rPr>
        <w:t>sustituyó el contenido del</w:t>
      </w:r>
      <w:r w:rsidR="00934537" w:rsidRPr="007B7183">
        <w:rPr>
          <w:rFonts w:ascii="Arial" w:eastAsia="Calibri" w:hAnsi="Arial" w:cs="Arial"/>
          <w:color w:val="000000" w:themeColor="text1"/>
          <w:sz w:val="22"/>
          <w:szCs w:val="22"/>
          <w:lang w:val="es-ES_tradnl"/>
        </w:rPr>
        <w:t xml:space="preserve"> numeral 5, del artículo 2 de la Ley 1150 de 2007</w:t>
      </w:r>
      <w:bookmarkEnd w:id="17"/>
      <w:r w:rsidR="00713799" w:rsidRPr="007B7183">
        <w:rPr>
          <w:rFonts w:ascii="Arial" w:eastAsia="Calibri" w:hAnsi="Arial" w:cs="Arial"/>
          <w:color w:val="000000" w:themeColor="text1"/>
          <w:sz w:val="22"/>
          <w:szCs w:val="22"/>
          <w:lang w:val="es-ES_tradnl"/>
        </w:rPr>
        <w:t xml:space="preserve">. </w:t>
      </w:r>
    </w:p>
    <w:p w14:paraId="6B331CAC" w14:textId="737584CA" w:rsidR="00493EDB" w:rsidRPr="007B7183" w:rsidRDefault="00493EDB" w:rsidP="00493EDB">
      <w:pPr>
        <w:spacing w:before="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DA4B69" w:rsidRPr="007B7183">
        <w:rPr>
          <w:rFonts w:ascii="Arial" w:eastAsia="Calibri" w:hAnsi="Arial" w:cs="Arial"/>
          <w:color w:val="000000" w:themeColor="text1"/>
          <w:sz w:val="22"/>
          <w:szCs w:val="22"/>
          <w:lang w:val="es-ES_tradnl"/>
        </w:rPr>
        <w:t>P</w:t>
      </w:r>
      <w:r w:rsidRPr="007B7183">
        <w:rPr>
          <w:rFonts w:ascii="Arial" w:eastAsia="Calibri" w:hAnsi="Arial" w:cs="Arial"/>
          <w:color w:val="000000" w:themeColor="text1"/>
          <w:sz w:val="22"/>
          <w:szCs w:val="22"/>
          <w:lang w:val="es-ES_tradnl"/>
        </w:rPr>
        <w:t xml:space="preserve">ara efectos de la consulta, resta </w:t>
      </w:r>
      <w:r w:rsidR="005A2323" w:rsidRPr="007B7183">
        <w:rPr>
          <w:rFonts w:ascii="Arial" w:eastAsia="Calibri" w:hAnsi="Arial" w:cs="Arial"/>
          <w:color w:val="000000" w:themeColor="text1"/>
          <w:sz w:val="22"/>
          <w:szCs w:val="22"/>
          <w:lang w:val="es-ES_tradnl"/>
        </w:rPr>
        <w:t>precisar</w:t>
      </w:r>
      <w:r w:rsidRPr="007B7183">
        <w:rPr>
          <w:rFonts w:ascii="Arial" w:eastAsia="Calibri" w:hAnsi="Arial" w:cs="Arial"/>
          <w:color w:val="000000" w:themeColor="text1"/>
          <w:sz w:val="22"/>
          <w:szCs w:val="22"/>
          <w:lang w:val="es-ES_tradnl"/>
        </w:rPr>
        <w:t xml:space="preserve"> si</w:t>
      </w:r>
      <w:r w:rsidR="005A2323" w:rsidRPr="007B7183">
        <w:rPr>
          <w:rFonts w:ascii="Arial" w:eastAsia="Calibri" w:hAnsi="Arial" w:cs="Arial"/>
          <w:color w:val="000000" w:themeColor="text1"/>
          <w:sz w:val="22"/>
          <w:szCs w:val="22"/>
          <w:lang w:val="es-ES_tradnl"/>
        </w:rPr>
        <w:t xml:space="preserve"> con</w:t>
      </w:r>
      <w:r w:rsidRPr="007B7183">
        <w:rPr>
          <w:rFonts w:ascii="Arial" w:eastAsia="Calibri" w:hAnsi="Arial" w:cs="Arial"/>
          <w:color w:val="000000" w:themeColor="text1"/>
          <w:sz w:val="22"/>
          <w:szCs w:val="22"/>
          <w:lang w:val="es-ES_tradnl"/>
        </w:rPr>
        <w:t xml:space="preserve"> el artículo 30 de la Ley 2069 de 2020 están vigentes los artículos 2.2.1.2.1.5.1 al 2.2.1.2.1.5.4 del Decreto 1082 de 2015, </w:t>
      </w:r>
      <w:r w:rsidR="00E21C48" w:rsidRPr="007B7183">
        <w:rPr>
          <w:rFonts w:ascii="Arial" w:eastAsia="Calibri" w:hAnsi="Arial" w:cs="Arial"/>
          <w:color w:val="000000" w:themeColor="text1"/>
          <w:sz w:val="22"/>
          <w:szCs w:val="22"/>
          <w:lang w:val="es-ES_tradnl"/>
        </w:rPr>
        <w:t>que</w:t>
      </w:r>
      <w:r w:rsidRPr="007B7183">
        <w:rPr>
          <w:rFonts w:ascii="Arial" w:eastAsia="Calibri" w:hAnsi="Arial" w:cs="Arial"/>
          <w:color w:val="000000" w:themeColor="text1"/>
          <w:sz w:val="22"/>
          <w:szCs w:val="22"/>
          <w:lang w:val="es-ES_tradnl"/>
        </w:rPr>
        <w:t xml:space="preserve"> regulan el procedimiento de la mínima cuantía en el Decreto Único Reglamentario </w:t>
      </w:r>
      <w:r w:rsidR="00DA4B69" w:rsidRPr="007B7183">
        <w:rPr>
          <w:rFonts w:ascii="Arial" w:eastAsia="Calibri" w:hAnsi="Arial" w:cs="Arial"/>
          <w:color w:val="000000" w:themeColor="text1"/>
          <w:sz w:val="22"/>
          <w:szCs w:val="22"/>
          <w:lang w:val="es-ES_tradnl"/>
        </w:rPr>
        <w:t>del Sector Administrativo de Planeación Nacional</w:t>
      </w:r>
      <w:r w:rsidR="005A2323" w:rsidRPr="007B7183">
        <w:rPr>
          <w:rFonts w:ascii="Arial" w:eastAsia="Calibri" w:hAnsi="Arial" w:cs="Arial"/>
          <w:color w:val="000000" w:themeColor="text1"/>
          <w:sz w:val="22"/>
          <w:szCs w:val="22"/>
          <w:lang w:val="es-ES_tradnl"/>
        </w:rPr>
        <w:t>. En otras palabras, ¿l</w:t>
      </w:r>
      <w:r w:rsidRPr="007B7183">
        <w:rPr>
          <w:rFonts w:ascii="Arial" w:eastAsia="Calibri" w:hAnsi="Arial" w:cs="Arial"/>
          <w:color w:val="000000" w:themeColor="text1"/>
          <w:sz w:val="22"/>
          <w:szCs w:val="22"/>
          <w:lang w:val="es-ES_tradnl"/>
        </w:rPr>
        <w:t xml:space="preserve">a modificación </w:t>
      </w:r>
      <w:r w:rsidR="005A2323" w:rsidRPr="007B7183">
        <w:rPr>
          <w:rFonts w:ascii="Arial" w:eastAsia="Calibri" w:hAnsi="Arial" w:cs="Arial"/>
          <w:color w:val="000000" w:themeColor="text1"/>
          <w:sz w:val="22"/>
          <w:szCs w:val="22"/>
          <w:lang w:val="es-ES_tradnl"/>
        </w:rPr>
        <w:t xml:space="preserve">de la Ley </w:t>
      </w:r>
      <w:r w:rsidR="005A2323" w:rsidRPr="007B7183">
        <w:rPr>
          <w:rFonts w:ascii="Arial" w:eastAsia="Calibri" w:hAnsi="Arial" w:cs="Arial"/>
          <w:color w:val="000000" w:themeColor="text1"/>
          <w:sz w:val="22"/>
          <w:szCs w:val="22"/>
          <w:lang w:val="es-ES_tradnl"/>
        </w:rPr>
        <w:lastRenderedPageBreak/>
        <w:t xml:space="preserve">de Emprendimiento en la mínima cuantía </w:t>
      </w:r>
      <w:r w:rsidRPr="007B7183">
        <w:rPr>
          <w:rFonts w:ascii="Arial" w:eastAsia="Calibri" w:hAnsi="Arial" w:cs="Arial"/>
          <w:color w:val="000000" w:themeColor="text1"/>
          <w:sz w:val="22"/>
          <w:szCs w:val="22"/>
          <w:lang w:val="es-ES_tradnl"/>
        </w:rPr>
        <w:t>supone</w:t>
      </w:r>
      <w:r w:rsidR="005A2323" w:rsidRPr="007B7183">
        <w:rPr>
          <w:rFonts w:ascii="Arial" w:eastAsia="Calibri" w:hAnsi="Arial" w:cs="Arial"/>
          <w:color w:val="000000" w:themeColor="text1"/>
          <w:sz w:val="22"/>
          <w:szCs w:val="22"/>
          <w:lang w:val="es-ES_tradnl"/>
        </w:rPr>
        <w:t xml:space="preserve"> </w:t>
      </w:r>
      <w:r w:rsidR="00274BAC" w:rsidRPr="007B7183">
        <w:rPr>
          <w:rFonts w:ascii="Arial" w:eastAsia="Calibri" w:hAnsi="Arial" w:cs="Arial"/>
          <w:color w:val="000000" w:themeColor="text1"/>
          <w:sz w:val="22"/>
          <w:szCs w:val="22"/>
          <w:lang w:val="es-ES_tradnl"/>
        </w:rPr>
        <w:t xml:space="preserve">la </w:t>
      </w:r>
      <w:r w:rsidRPr="007B7183">
        <w:rPr>
          <w:rFonts w:ascii="Arial" w:eastAsia="Calibri" w:hAnsi="Arial" w:cs="Arial"/>
          <w:color w:val="000000" w:themeColor="text1"/>
          <w:sz w:val="22"/>
          <w:szCs w:val="22"/>
          <w:lang w:val="es-ES_tradnl"/>
        </w:rPr>
        <w:t>desaparición de</w:t>
      </w:r>
      <w:r w:rsidR="005A2323" w:rsidRPr="007B7183">
        <w:rPr>
          <w:rFonts w:ascii="Arial" w:eastAsia="Calibri" w:hAnsi="Arial" w:cs="Arial"/>
          <w:color w:val="000000" w:themeColor="text1"/>
          <w:sz w:val="22"/>
          <w:szCs w:val="22"/>
          <w:lang w:val="es-ES_tradnl"/>
        </w:rPr>
        <w:t>l</w:t>
      </w:r>
      <w:r w:rsidRPr="007B7183">
        <w:rPr>
          <w:rFonts w:ascii="Arial" w:eastAsia="Calibri" w:hAnsi="Arial" w:cs="Arial"/>
          <w:color w:val="000000" w:themeColor="text1"/>
          <w:sz w:val="22"/>
          <w:szCs w:val="22"/>
          <w:lang w:val="es-ES_tradnl"/>
        </w:rPr>
        <w:t xml:space="preserve"> fundamento </w:t>
      </w:r>
      <w:r w:rsidR="00274BAC" w:rsidRPr="007B7183">
        <w:rPr>
          <w:rFonts w:ascii="Arial" w:eastAsia="Calibri" w:hAnsi="Arial" w:cs="Arial"/>
          <w:color w:val="000000" w:themeColor="text1"/>
          <w:sz w:val="22"/>
          <w:szCs w:val="22"/>
          <w:lang w:val="es-ES_tradnl"/>
        </w:rPr>
        <w:t>jurídico</w:t>
      </w:r>
      <w:r w:rsidRPr="007B7183">
        <w:rPr>
          <w:rFonts w:ascii="Arial" w:eastAsia="Calibri" w:hAnsi="Arial" w:cs="Arial"/>
          <w:color w:val="000000" w:themeColor="text1"/>
          <w:sz w:val="22"/>
          <w:szCs w:val="22"/>
          <w:lang w:val="es-ES_tradnl"/>
        </w:rPr>
        <w:t xml:space="preserve"> </w:t>
      </w:r>
      <w:r w:rsidR="005A2323" w:rsidRPr="007B7183">
        <w:rPr>
          <w:rFonts w:ascii="Arial" w:eastAsia="Calibri" w:hAnsi="Arial" w:cs="Arial"/>
          <w:color w:val="000000" w:themeColor="text1"/>
          <w:sz w:val="22"/>
          <w:szCs w:val="22"/>
          <w:lang w:val="es-ES_tradnl"/>
        </w:rPr>
        <w:t>de los artículos del decreto previamente citados?</w:t>
      </w:r>
      <w:r w:rsidRPr="007B7183">
        <w:rPr>
          <w:rFonts w:ascii="Arial" w:eastAsia="Calibri" w:hAnsi="Arial" w:cs="Arial"/>
          <w:color w:val="000000" w:themeColor="text1"/>
          <w:sz w:val="22"/>
          <w:szCs w:val="22"/>
          <w:lang w:val="es-ES_tradnl"/>
        </w:rPr>
        <w:t xml:space="preserve"> </w:t>
      </w:r>
    </w:p>
    <w:p w14:paraId="14AD92B4" w14:textId="2B0B6734" w:rsidR="00493EDB" w:rsidRPr="007B7183" w:rsidRDefault="00493EDB" w:rsidP="00852C30">
      <w:pPr>
        <w:spacing w:before="120"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BD5EA0" w:rsidRPr="007B7183">
        <w:rPr>
          <w:rFonts w:ascii="Arial" w:eastAsia="Calibri" w:hAnsi="Arial" w:cs="Arial"/>
          <w:color w:val="000000" w:themeColor="text1"/>
          <w:sz w:val="22"/>
          <w:szCs w:val="22"/>
          <w:lang w:val="es-ES_tradnl"/>
        </w:rPr>
        <w:t xml:space="preserve">En principio, dado que </w:t>
      </w:r>
      <w:bookmarkStart w:id="18" w:name="_Hlk69395804"/>
      <w:r w:rsidR="00BD5EA0" w:rsidRPr="007B7183">
        <w:rPr>
          <w:rFonts w:ascii="Arial" w:eastAsia="Calibri" w:hAnsi="Arial" w:cs="Arial"/>
          <w:color w:val="000000" w:themeColor="text1"/>
          <w:sz w:val="22"/>
          <w:szCs w:val="22"/>
          <w:lang w:val="es-ES_tradnl"/>
        </w:rPr>
        <w:t>el artículo 94 de la Ley 1474 de 2011</w:t>
      </w:r>
      <w:bookmarkEnd w:id="18"/>
      <w:r w:rsidR="00BD5EA0" w:rsidRPr="007B7183">
        <w:rPr>
          <w:rFonts w:ascii="Arial" w:eastAsia="Calibri" w:hAnsi="Arial" w:cs="Arial"/>
          <w:color w:val="000000" w:themeColor="text1"/>
          <w:sz w:val="22"/>
          <w:szCs w:val="22"/>
          <w:lang w:val="es-ES_tradnl"/>
        </w:rPr>
        <w:t xml:space="preserve"> fue subrogado por el artículo 30 de la Ley 2069 de 2020</w:t>
      </w:r>
      <w:r w:rsidR="00104AD6" w:rsidRPr="007B7183">
        <w:rPr>
          <w:rFonts w:ascii="Arial" w:eastAsia="Calibri" w:hAnsi="Arial" w:cs="Arial"/>
          <w:color w:val="000000" w:themeColor="text1"/>
          <w:sz w:val="22"/>
          <w:szCs w:val="22"/>
          <w:lang w:val="es-ES_tradnl"/>
        </w:rPr>
        <w:t>, podría concluirse la pérdida de fuerza ejecutoria –o decaimiento– de los artículos 2.2.1.2.1.5.1 al 2.2.1.2.1.5.4 del Decreto 1082 de 2015, de conformidad con lo establecido en el artículo 91, numeral 2, de la Ley 1437 de 2011</w:t>
      </w:r>
      <w:r w:rsidR="00104AD6" w:rsidRPr="007B7183">
        <w:rPr>
          <w:rStyle w:val="Refdenotaalpie"/>
          <w:rFonts w:ascii="Arial" w:eastAsia="Calibri" w:hAnsi="Arial" w:cs="Arial"/>
          <w:color w:val="000000" w:themeColor="text1"/>
          <w:sz w:val="22"/>
          <w:szCs w:val="22"/>
          <w:lang w:val="es-ES_tradnl"/>
        </w:rPr>
        <w:footnoteReference w:id="21"/>
      </w:r>
      <w:r w:rsidR="00104AD6" w:rsidRPr="007B7183">
        <w:rPr>
          <w:rFonts w:ascii="Arial" w:eastAsia="Calibri" w:hAnsi="Arial" w:cs="Arial"/>
          <w:color w:val="000000" w:themeColor="text1"/>
          <w:sz w:val="22"/>
          <w:szCs w:val="22"/>
          <w:lang w:val="es-ES_tradnl"/>
        </w:rPr>
        <w:t xml:space="preserve">. Esta conclusión podría sustentarse en dos (2) argumentos. </w:t>
      </w:r>
      <w:r w:rsidR="00104AD6" w:rsidRPr="007B7183">
        <w:rPr>
          <w:rFonts w:ascii="Arial" w:eastAsia="Calibri" w:hAnsi="Arial" w:cs="Arial"/>
          <w:i/>
          <w:iCs/>
          <w:color w:val="000000" w:themeColor="text1"/>
          <w:sz w:val="22"/>
          <w:szCs w:val="22"/>
          <w:lang w:val="es-ES_tradnl"/>
        </w:rPr>
        <w:t>Por un lado</w:t>
      </w:r>
      <w:r w:rsidR="00104AD6" w:rsidRPr="007B7183">
        <w:rPr>
          <w:rFonts w:ascii="Arial" w:eastAsia="Calibri" w:hAnsi="Arial" w:cs="Arial"/>
          <w:color w:val="000000" w:themeColor="text1"/>
          <w:sz w:val="22"/>
          <w:szCs w:val="22"/>
          <w:lang w:val="es-ES_tradnl"/>
        </w:rPr>
        <w:t xml:space="preserve">, en que el artículo 30 de la Ley 2069 de 2020, en </w:t>
      </w:r>
      <w:r w:rsidR="00E21C48" w:rsidRPr="007B7183">
        <w:rPr>
          <w:rFonts w:ascii="Arial" w:eastAsia="Calibri" w:hAnsi="Arial" w:cs="Arial"/>
          <w:color w:val="000000" w:themeColor="text1"/>
          <w:sz w:val="22"/>
          <w:szCs w:val="22"/>
          <w:lang w:val="es-ES_tradnl"/>
        </w:rPr>
        <w:t>el</w:t>
      </w:r>
      <w:r w:rsidR="00104AD6" w:rsidRPr="007B7183">
        <w:rPr>
          <w:rFonts w:ascii="Arial" w:eastAsia="Calibri" w:hAnsi="Arial" w:cs="Arial"/>
          <w:color w:val="000000" w:themeColor="text1"/>
          <w:sz w:val="22"/>
          <w:szCs w:val="22"/>
          <w:lang w:val="es-ES_tradnl"/>
        </w:rPr>
        <w:t xml:space="preserve"> parágrafo primero, contiene un nuevo mandato de reglamentación </w:t>
      </w:r>
      <w:r w:rsidR="00BB1109" w:rsidRPr="007B7183">
        <w:rPr>
          <w:rFonts w:ascii="Arial" w:eastAsia="Calibri" w:hAnsi="Arial" w:cs="Arial"/>
          <w:color w:val="000000" w:themeColor="text1"/>
          <w:sz w:val="22"/>
          <w:szCs w:val="22"/>
          <w:lang w:val="es-ES_tradnl"/>
        </w:rPr>
        <w:t xml:space="preserve">que </w:t>
      </w:r>
      <w:r w:rsidR="00104AD6" w:rsidRPr="007B7183">
        <w:rPr>
          <w:rFonts w:ascii="Arial" w:eastAsia="Calibri" w:hAnsi="Arial" w:cs="Arial"/>
          <w:color w:val="000000" w:themeColor="text1"/>
          <w:sz w:val="22"/>
          <w:szCs w:val="22"/>
          <w:lang w:val="es-ES_tradnl"/>
        </w:rPr>
        <w:t>debe cumplir</w:t>
      </w:r>
      <w:r w:rsidR="00E21C48" w:rsidRPr="007B7183">
        <w:rPr>
          <w:rFonts w:ascii="Arial" w:eastAsia="Calibri" w:hAnsi="Arial" w:cs="Arial"/>
          <w:color w:val="000000" w:themeColor="text1"/>
          <w:sz w:val="22"/>
          <w:szCs w:val="22"/>
          <w:lang w:val="es-ES_tradnl"/>
        </w:rPr>
        <w:t>se</w:t>
      </w:r>
      <w:r w:rsidR="00104AD6" w:rsidRPr="007B7183">
        <w:rPr>
          <w:rFonts w:ascii="Arial" w:eastAsia="Calibri" w:hAnsi="Arial" w:cs="Arial"/>
          <w:color w:val="000000" w:themeColor="text1"/>
          <w:sz w:val="22"/>
          <w:szCs w:val="22"/>
          <w:lang w:val="es-ES_tradnl"/>
        </w:rPr>
        <w:t xml:space="preserve"> en el futuro. Esto significa que </w:t>
      </w:r>
      <w:r w:rsidR="00E21C48" w:rsidRPr="007B7183">
        <w:rPr>
          <w:rFonts w:ascii="Arial" w:eastAsia="Calibri" w:hAnsi="Arial" w:cs="Arial"/>
          <w:color w:val="000000" w:themeColor="text1"/>
          <w:sz w:val="22"/>
          <w:szCs w:val="22"/>
          <w:lang w:val="es-ES_tradnl"/>
        </w:rPr>
        <w:t>sería</w:t>
      </w:r>
      <w:r w:rsidR="00104AD6" w:rsidRPr="007B7183">
        <w:rPr>
          <w:rFonts w:ascii="Arial" w:eastAsia="Calibri" w:hAnsi="Arial" w:cs="Arial"/>
          <w:color w:val="000000" w:themeColor="text1"/>
          <w:sz w:val="22"/>
          <w:szCs w:val="22"/>
          <w:lang w:val="es-ES_tradnl"/>
        </w:rPr>
        <w:t xml:space="preserve"> voluntad del legislador ordenarle al gobierno nacional que expidiera </w:t>
      </w:r>
      <w:r w:rsidR="00E21C48" w:rsidRPr="007B7183">
        <w:rPr>
          <w:rFonts w:ascii="Arial" w:eastAsia="Calibri" w:hAnsi="Arial" w:cs="Arial"/>
          <w:color w:val="000000" w:themeColor="text1"/>
          <w:sz w:val="22"/>
          <w:szCs w:val="22"/>
          <w:lang w:val="es-ES_tradnl"/>
        </w:rPr>
        <w:t xml:space="preserve">una nueva reglamentación en la que –además de regular la adquisición a </w:t>
      </w:r>
      <w:proofErr w:type="spellStart"/>
      <w:r w:rsidR="00E21C48" w:rsidRPr="007B7183">
        <w:rPr>
          <w:rFonts w:ascii="Arial" w:eastAsia="Calibri" w:hAnsi="Arial" w:cs="Arial"/>
          <w:color w:val="000000" w:themeColor="text1"/>
          <w:sz w:val="22"/>
          <w:szCs w:val="22"/>
          <w:lang w:val="es-ES_tradnl"/>
        </w:rPr>
        <w:t>mipymes</w:t>
      </w:r>
      <w:proofErr w:type="spellEnd"/>
      <w:r w:rsidR="00E21C48" w:rsidRPr="007B7183">
        <w:rPr>
          <w:rFonts w:ascii="Arial" w:eastAsia="Calibri" w:hAnsi="Arial" w:cs="Arial"/>
          <w:color w:val="000000" w:themeColor="text1"/>
          <w:sz w:val="22"/>
          <w:szCs w:val="22"/>
          <w:lang w:val="es-ES_tradnl"/>
        </w:rPr>
        <w:t>– disponga las particularidades del procedimiento contractual</w:t>
      </w:r>
      <w:r w:rsidR="00104AD6" w:rsidRPr="007B7183">
        <w:rPr>
          <w:rFonts w:ascii="Arial" w:eastAsia="Calibri" w:hAnsi="Arial" w:cs="Arial"/>
          <w:color w:val="000000" w:themeColor="text1"/>
          <w:sz w:val="22"/>
          <w:szCs w:val="22"/>
          <w:lang w:val="es-ES_tradnl"/>
        </w:rPr>
        <w:t xml:space="preserve">. </w:t>
      </w:r>
      <w:r w:rsidR="00B13C3A" w:rsidRPr="007B7183">
        <w:rPr>
          <w:rFonts w:ascii="Arial" w:eastAsia="Calibri" w:hAnsi="Arial" w:cs="Arial"/>
          <w:color w:val="000000" w:themeColor="text1"/>
          <w:sz w:val="22"/>
          <w:szCs w:val="22"/>
          <w:lang w:val="es-ES_tradnl"/>
        </w:rPr>
        <w:t>Por ello</w:t>
      </w:r>
      <w:r w:rsidR="00104AD6" w:rsidRPr="007B7183">
        <w:rPr>
          <w:rFonts w:ascii="Arial" w:eastAsia="Calibri" w:hAnsi="Arial" w:cs="Arial"/>
          <w:color w:val="000000" w:themeColor="text1"/>
          <w:sz w:val="22"/>
          <w:szCs w:val="22"/>
          <w:lang w:val="es-ES_tradnl"/>
        </w:rPr>
        <w:t>, ese mandato, que debe</w:t>
      </w:r>
      <w:r w:rsidR="00770817" w:rsidRPr="007B7183">
        <w:rPr>
          <w:rFonts w:ascii="Arial" w:eastAsia="Calibri" w:hAnsi="Arial" w:cs="Arial"/>
          <w:color w:val="000000" w:themeColor="text1"/>
          <w:sz w:val="22"/>
          <w:szCs w:val="22"/>
          <w:lang w:val="es-ES_tradnl"/>
        </w:rPr>
        <w:t>ría</w:t>
      </w:r>
      <w:r w:rsidR="00104AD6" w:rsidRPr="007B7183">
        <w:rPr>
          <w:rFonts w:ascii="Arial" w:eastAsia="Calibri" w:hAnsi="Arial" w:cs="Arial"/>
          <w:color w:val="000000" w:themeColor="text1"/>
          <w:sz w:val="22"/>
          <w:szCs w:val="22"/>
          <w:lang w:val="es-ES_tradnl"/>
        </w:rPr>
        <w:t xml:space="preserve"> cumplirse en el futuro, mal podría entenderse satisfecho con normas reglamentarias del pasado, como son las del Decreto 1082 de 2015. </w:t>
      </w:r>
      <w:r w:rsidR="00E21C48" w:rsidRPr="007B7183">
        <w:rPr>
          <w:rFonts w:ascii="Arial" w:eastAsia="Calibri" w:hAnsi="Arial" w:cs="Arial"/>
          <w:i/>
          <w:iCs/>
          <w:color w:val="000000" w:themeColor="text1"/>
          <w:sz w:val="22"/>
          <w:szCs w:val="22"/>
          <w:lang w:val="es-ES_tradnl"/>
        </w:rPr>
        <w:t>Por otra parte</w:t>
      </w:r>
      <w:r w:rsidR="00E21C48" w:rsidRPr="007B7183">
        <w:rPr>
          <w:rFonts w:ascii="Arial" w:eastAsia="Calibri" w:hAnsi="Arial" w:cs="Arial"/>
          <w:color w:val="000000" w:themeColor="text1"/>
          <w:sz w:val="22"/>
          <w:szCs w:val="22"/>
          <w:lang w:val="es-ES_tradnl"/>
        </w:rPr>
        <w:t>,</w:t>
      </w:r>
      <w:r w:rsidR="00104AD6" w:rsidRPr="007B7183">
        <w:rPr>
          <w:rFonts w:ascii="Arial" w:eastAsia="Calibri" w:hAnsi="Arial" w:cs="Arial"/>
          <w:color w:val="000000" w:themeColor="text1"/>
          <w:sz w:val="22"/>
          <w:szCs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00104AD6" w:rsidRPr="007B7183">
        <w:rPr>
          <w:rFonts w:ascii="Arial" w:eastAsia="Calibri" w:hAnsi="Arial" w:cs="Arial"/>
          <w:color w:val="000000" w:themeColor="text1"/>
          <w:sz w:val="22"/>
          <w:szCs w:val="22"/>
          <w:lang w:val="es-ES_tradnl"/>
        </w:rPr>
        <w:t>mipymes</w:t>
      </w:r>
      <w:proofErr w:type="spellEnd"/>
      <w:r w:rsidR="00104AD6" w:rsidRPr="007B7183">
        <w:rPr>
          <w:rFonts w:ascii="Arial" w:eastAsia="Calibri" w:hAnsi="Arial" w:cs="Arial"/>
          <w:color w:val="000000" w:themeColor="text1"/>
          <w:sz w:val="22"/>
          <w:szCs w:val="22"/>
          <w:lang w:val="es-ES_tradnl"/>
        </w:rPr>
        <w:t xml:space="preserve"> y de aplicar el artículo 12 de la Ley 1150 de 2007. Tales cambios exigen una reglamentación distinta del mandato legal</w:t>
      </w:r>
      <w:r w:rsidR="00E21C48" w:rsidRPr="007B7183">
        <w:rPr>
          <w:rFonts w:ascii="Arial" w:eastAsia="Calibri" w:hAnsi="Arial" w:cs="Arial"/>
          <w:color w:val="000000" w:themeColor="text1"/>
          <w:sz w:val="22"/>
          <w:szCs w:val="22"/>
          <w:lang w:val="es-ES_tradnl"/>
        </w:rPr>
        <w:t xml:space="preserve">, aunque </w:t>
      </w:r>
      <w:r w:rsidR="00104AD6" w:rsidRPr="007B7183">
        <w:rPr>
          <w:rFonts w:ascii="Arial" w:eastAsia="Calibri" w:hAnsi="Arial" w:cs="Arial"/>
          <w:color w:val="000000" w:themeColor="text1"/>
          <w:sz w:val="22"/>
          <w:szCs w:val="22"/>
          <w:lang w:val="es-ES_tradnl"/>
        </w:rPr>
        <w:t>esto no obsta para la aplicación inmediata del artículo 30 de la Ley 2069 de 2020.</w:t>
      </w:r>
    </w:p>
    <w:p w14:paraId="294509B8" w14:textId="20C886E9" w:rsidR="00321741" w:rsidRPr="007B7183" w:rsidRDefault="00826D3A" w:rsidP="00321741">
      <w:pPr>
        <w:spacing w:line="276" w:lineRule="auto"/>
        <w:jc w:val="both"/>
        <w:rPr>
          <w:rFonts w:ascii="Arial" w:eastAsia="Calibri" w:hAnsi="Arial" w:cs="Arial"/>
          <w:bCs/>
          <w:color w:val="000000" w:themeColor="text1"/>
          <w:sz w:val="22"/>
        </w:rPr>
      </w:pPr>
      <w:r w:rsidRPr="007B7183">
        <w:rPr>
          <w:rFonts w:ascii="Arial" w:eastAsia="Calibri" w:hAnsi="Arial" w:cs="Arial"/>
          <w:color w:val="000000" w:themeColor="text1"/>
          <w:sz w:val="22"/>
          <w:szCs w:val="22"/>
          <w:lang w:val="es-ES_tradnl"/>
        </w:rPr>
        <w:tab/>
      </w:r>
      <w:r w:rsidR="00426CF8" w:rsidRPr="007B7183">
        <w:rPr>
          <w:rFonts w:ascii="Arial" w:eastAsia="Calibri" w:hAnsi="Arial" w:cs="Arial"/>
          <w:color w:val="000000" w:themeColor="text1"/>
          <w:sz w:val="22"/>
          <w:szCs w:val="22"/>
          <w:lang w:val="es-ES_tradnl"/>
        </w:rPr>
        <w:t>E</w:t>
      </w:r>
      <w:r w:rsidRPr="007B7183">
        <w:rPr>
          <w:rFonts w:ascii="Arial" w:eastAsia="Calibri" w:hAnsi="Arial" w:cs="Arial"/>
          <w:color w:val="000000" w:themeColor="text1"/>
          <w:sz w:val="22"/>
          <w:szCs w:val="22"/>
          <w:lang w:val="es-ES_tradnl"/>
        </w:rPr>
        <w:t xml:space="preserve">sta argumentación sería coherente con </w:t>
      </w:r>
      <w:r w:rsidR="00BB1109" w:rsidRPr="007B7183">
        <w:rPr>
          <w:rFonts w:ascii="Arial" w:eastAsia="Calibri" w:hAnsi="Arial" w:cs="Arial"/>
          <w:color w:val="000000" w:themeColor="text1"/>
          <w:sz w:val="22"/>
          <w:szCs w:val="22"/>
          <w:lang w:val="es-ES_tradnl"/>
        </w:rPr>
        <w:t xml:space="preserve">lo </w:t>
      </w:r>
      <w:r w:rsidRPr="007B7183">
        <w:rPr>
          <w:rFonts w:ascii="Arial" w:eastAsia="Calibri" w:hAnsi="Arial" w:cs="Arial"/>
          <w:color w:val="000000" w:themeColor="text1"/>
          <w:sz w:val="22"/>
          <w:szCs w:val="22"/>
          <w:lang w:val="es-ES_tradnl"/>
        </w:rPr>
        <w:t xml:space="preserve">explicado por </w:t>
      </w:r>
      <w:r w:rsidR="007D6102" w:rsidRPr="007B7183">
        <w:rPr>
          <w:rFonts w:ascii="Arial" w:eastAsia="Calibri" w:hAnsi="Arial" w:cs="Arial"/>
          <w:color w:val="000000" w:themeColor="text1"/>
          <w:sz w:val="22"/>
          <w:szCs w:val="22"/>
          <w:lang w:val="es-ES_tradnl"/>
        </w:rPr>
        <w:t>esta</w:t>
      </w:r>
      <w:r w:rsidRPr="007B7183">
        <w:rPr>
          <w:rFonts w:ascii="Arial" w:eastAsia="Calibri" w:hAnsi="Arial" w:cs="Arial"/>
          <w:color w:val="000000" w:themeColor="text1"/>
          <w:sz w:val="22"/>
          <w:szCs w:val="22"/>
          <w:lang w:val="es-ES_tradnl"/>
        </w:rPr>
        <w:t xml:space="preserve"> Agencia </w:t>
      </w:r>
      <w:r w:rsidR="00426CF8" w:rsidRPr="007B7183">
        <w:rPr>
          <w:rFonts w:ascii="Arial" w:eastAsia="Calibri" w:hAnsi="Arial" w:cs="Arial"/>
          <w:color w:val="000000" w:themeColor="text1"/>
          <w:sz w:val="22"/>
          <w:szCs w:val="22"/>
          <w:lang w:val="es-ES_tradnl"/>
        </w:rPr>
        <w:t xml:space="preserve">a partir del </w:t>
      </w:r>
      <w:r w:rsidR="00426CF8" w:rsidRPr="007B7183">
        <w:rPr>
          <w:rFonts w:ascii="Arial" w:eastAsia="Calibri" w:hAnsi="Arial" w:cs="Arial"/>
          <w:bCs/>
          <w:sz w:val="22"/>
        </w:rPr>
        <w:t xml:space="preserve">Concepto C-043 del 9 de febrero de 2020, </w:t>
      </w:r>
      <w:r w:rsidR="00426CF8" w:rsidRPr="007B7183">
        <w:rPr>
          <w:rFonts w:ascii="Arial" w:eastAsia="Calibri" w:hAnsi="Arial" w:cs="Arial"/>
          <w:bCs/>
          <w:color w:val="000000" w:themeColor="text1"/>
          <w:sz w:val="22"/>
        </w:rPr>
        <w:t>en relación con las convocatorias limitadas a mipymes</w:t>
      </w:r>
      <w:r w:rsidR="00426CF8" w:rsidRPr="007B7183">
        <w:rPr>
          <w:rFonts w:ascii="Arial" w:eastAsia="Calibri" w:hAnsi="Arial" w:cs="Arial"/>
          <w:bCs/>
          <w:sz w:val="22"/>
        </w:rPr>
        <w:t xml:space="preserve">. </w:t>
      </w:r>
      <w:r w:rsidR="00466631" w:rsidRPr="007B7183">
        <w:rPr>
          <w:rFonts w:ascii="Arial" w:eastAsia="Calibri" w:hAnsi="Arial" w:cs="Arial"/>
          <w:bCs/>
          <w:sz w:val="22"/>
        </w:rPr>
        <w:t>Con las precisiones doctrinales posteriores,</w:t>
      </w:r>
      <w:r w:rsidR="00426CF8" w:rsidRPr="007B7183">
        <w:rPr>
          <w:rFonts w:ascii="Arial" w:eastAsia="Calibri" w:hAnsi="Arial" w:cs="Arial"/>
          <w:bCs/>
          <w:sz w:val="22"/>
        </w:rPr>
        <w:t xml:space="preserve"> </w:t>
      </w:r>
      <w:r w:rsidR="00426CF8" w:rsidRPr="007B7183">
        <w:rPr>
          <w:rFonts w:ascii="Arial" w:eastAsia="Calibri" w:hAnsi="Arial" w:cs="Arial"/>
          <w:bCs/>
          <w:color w:val="000000" w:themeColor="text1"/>
          <w:sz w:val="22"/>
        </w:rPr>
        <w:t>además de la pérdida de fuerza ejecutoria de</w:t>
      </w:r>
      <w:r w:rsidR="00466631" w:rsidRPr="007B7183">
        <w:rPr>
          <w:rFonts w:ascii="Arial" w:eastAsia="Calibri" w:hAnsi="Arial" w:cs="Arial"/>
          <w:bCs/>
          <w:color w:val="000000" w:themeColor="text1"/>
          <w:sz w:val="22"/>
        </w:rPr>
        <w:t xml:space="preserve"> </w:t>
      </w:r>
      <w:r w:rsidR="00426CF8" w:rsidRPr="007B7183">
        <w:rPr>
          <w:rFonts w:ascii="Arial" w:eastAsia="Calibri" w:hAnsi="Arial" w:cs="Arial"/>
          <w:bCs/>
          <w:color w:val="000000" w:themeColor="text1"/>
          <w:sz w:val="22"/>
        </w:rPr>
        <w:t>l</w:t>
      </w:r>
      <w:r w:rsidR="00466631" w:rsidRPr="007B7183">
        <w:rPr>
          <w:rFonts w:ascii="Arial" w:eastAsia="Calibri" w:hAnsi="Arial" w:cs="Arial"/>
          <w:bCs/>
          <w:color w:val="000000" w:themeColor="text1"/>
          <w:sz w:val="22"/>
        </w:rPr>
        <w:t>os</w:t>
      </w:r>
      <w:r w:rsidR="00426CF8" w:rsidRPr="007B7183">
        <w:rPr>
          <w:rFonts w:ascii="Arial" w:eastAsia="Calibri" w:hAnsi="Arial" w:cs="Arial"/>
          <w:bCs/>
          <w:color w:val="000000" w:themeColor="text1"/>
          <w:sz w:val="22"/>
        </w:rPr>
        <w:t xml:space="preserve"> artículo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2.2.1.2.4.2.2</w:t>
      </w:r>
      <w:r w:rsidR="00466631" w:rsidRPr="007B7183">
        <w:rPr>
          <w:rFonts w:ascii="Arial" w:eastAsia="Calibri" w:hAnsi="Arial" w:cs="Arial"/>
          <w:bCs/>
          <w:color w:val="000000" w:themeColor="text1"/>
          <w:sz w:val="22"/>
        </w:rPr>
        <w:t xml:space="preserve"> y 2.2.1.2.4.2.3</w:t>
      </w:r>
      <w:r w:rsidR="00426CF8" w:rsidRPr="007B7183">
        <w:rPr>
          <w:rFonts w:ascii="Arial" w:eastAsia="Calibri" w:hAnsi="Arial" w:cs="Arial"/>
          <w:bCs/>
          <w:color w:val="000000" w:themeColor="text1"/>
          <w:sz w:val="22"/>
        </w:rPr>
        <w:t xml:space="preserve"> del Decreto 1082 de 2015</w:t>
      </w:r>
      <w:r w:rsidR="00466631" w:rsidRPr="007B7183">
        <w:rPr>
          <w:rFonts w:ascii="Arial" w:eastAsia="Calibri" w:hAnsi="Arial" w:cs="Arial"/>
          <w:bCs/>
          <w:color w:val="000000" w:themeColor="text1"/>
          <w:sz w:val="22"/>
        </w:rPr>
        <w:t xml:space="preserve"> </w:t>
      </w:r>
      <w:r w:rsidR="00426CF8" w:rsidRPr="007B7183">
        <w:rPr>
          <w:rFonts w:ascii="Arial" w:eastAsia="Calibri" w:hAnsi="Arial" w:cs="Arial"/>
          <w:bCs/>
          <w:color w:val="000000" w:themeColor="text1"/>
          <w:sz w:val="22"/>
        </w:rPr>
        <w:t>por la desaparición de su fundamento de derecho, se advierte una manifiesta oposición entre dicho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enunciado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normativo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y el nuevo contenido del artículo 12 de la Ley 1150 de 2007, modificado por el artículo 34 de la Ley 2069 de 2020. Ante esta contradicción, debe aplicar</w:t>
      </w:r>
      <w:r w:rsidR="00466631" w:rsidRPr="007B7183">
        <w:rPr>
          <w:rFonts w:ascii="Arial" w:eastAsia="Calibri" w:hAnsi="Arial" w:cs="Arial"/>
          <w:bCs/>
          <w:color w:val="000000" w:themeColor="text1"/>
          <w:sz w:val="22"/>
        </w:rPr>
        <w:t>se</w:t>
      </w:r>
      <w:r w:rsidR="00426CF8" w:rsidRPr="007B7183">
        <w:rPr>
          <w:rFonts w:ascii="Arial" w:eastAsia="Calibri" w:hAnsi="Arial" w:cs="Arial"/>
          <w:bCs/>
          <w:color w:val="000000" w:themeColor="text1"/>
          <w:sz w:val="22"/>
        </w:rPr>
        <w:t xml:space="preserve"> la consecuencia jurídica prevista en el artículo 84 de la Ley 2069 de 2020, según la cual esta «deroga […] todas las disposiciones que le sean contrarias».</w:t>
      </w:r>
      <w:r w:rsidR="00BB1109" w:rsidRPr="007B7183">
        <w:rPr>
          <w:rFonts w:ascii="Arial" w:eastAsia="Calibri" w:hAnsi="Arial" w:cs="Arial"/>
          <w:bCs/>
          <w:color w:val="000000" w:themeColor="text1"/>
          <w:sz w:val="22"/>
        </w:rPr>
        <w:t xml:space="preserve"> Por ello</w:t>
      </w:r>
      <w:r w:rsidR="00426CF8" w:rsidRPr="007B7183">
        <w:rPr>
          <w:rFonts w:ascii="Arial" w:eastAsia="Calibri" w:hAnsi="Arial" w:cs="Arial"/>
          <w:bCs/>
          <w:color w:val="000000" w:themeColor="text1"/>
          <w:sz w:val="22"/>
        </w:rPr>
        <w:t xml:space="preserve">, puede afirmarse que, además del decaimiento </w:t>
      </w:r>
      <w:r w:rsidR="00466631" w:rsidRPr="007B7183">
        <w:rPr>
          <w:rFonts w:ascii="Arial" w:eastAsia="Calibri" w:hAnsi="Arial" w:cs="Arial"/>
          <w:bCs/>
          <w:color w:val="000000" w:themeColor="text1"/>
          <w:sz w:val="22"/>
        </w:rPr>
        <w:t>de los artículos 2.2.1.2.4.2.2 y 2.2.1.2.4.2.3 del Decreto 1082 de 2015</w:t>
      </w:r>
      <w:r w:rsidR="00426CF8" w:rsidRPr="007B7183">
        <w:rPr>
          <w:rFonts w:ascii="Arial" w:eastAsia="Calibri" w:hAnsi="Arial" w:cs="Arial"/>
          <w:bCs/>
          <w:color w:val="000000" w:themeColor="text1"/>
          <w:sz w:val="22"/>
        </w:rPr>
        <w:t>, debe</w:t>
      </w:r>
      <w:r w:rsidR="00466631" w:rsidRPr="007B7183">
        <w:rPr>
          <w:rFonts w:ascii="Arial" w:eastAsia="Calibri" w:hAnsi="Arial" w:cs="Arial"/>
          <w:bCs/>
          <w:color w:val="000000" w:themeColor="text1"/>
          <w:sz w:val="22"/>
        </w:rPr>
        <w:t>n</w:t>
      </w:r>
      <w:r w:rsidR="00426CF8" w:rsidRPr="007B7183">
        <w:rPr>
          <w:rFonts w:ascii="Arial" w:eastAsia="Calibri" w:hAnsi="Arial" w:cs="Arial"/>
          <w:bCs/>
          <w:color w:val="000000" w:themeColor="text1"/>
          <w:sz w:val="22"/>
        </w:rPr>
        <w:t xml:space="preserve"> entenderse derogado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w:t>
      </w:r>
      <w:r w:rsidR="00BB1109" w:rsidRPr="007B7183">
        <w:rPr>
          <w:rFonts w:ascii="Arial" w:eastAsia="Calibri" w:hAnsi="Arial" w:cs="Arial"/>
          <w:bCs/>
          <w:color w:val="000000" w:themeColor="text1"/>
          <w:sz w:val="22"/>
        </w:rPr>
        <w:t>Al respecto</w:t>
      </w:r>
      <w:r w:rsidR="00321741" w:rsidRPr="007B7183">
        <w:rPr>
          <w:rFonts w:ascii="Arial" w:eastAsia="Calibri" w:hAnsi="Arial" w:cs="Arial"/>
          <w:bCs/>
          <w:color w:val="000000" w:themeColor="text1"/>
          <w:sz w:val="22"/>
        </w:rPr>
        <w:t>, el concepto anteriormente</w:t>
      </w:r>
      <w:r w:rsidR="00725447" w:rsidRPr="007B7183">
        <w:rPr>
          <w:rFonts w:ascii="Arial" w:eastAsia="Calibri" w:hAnsi="Arial" w:cs="Arial"/>
          <w:bCs/>
          <w:color w:val="000000" w:themeColor="text1"/>
          <w:sz w:val="22"/>
        </w:rPr>
        <w:t xml:space="preserve"> citado</w:t>
      </w:r>
      <w:r w:rsidR="00321741" w:rsidRPr="007B7183">
        <w:rPr>
          <w:rFonts w:ascii="Arial" w:eastAsia="Calibri" w:hAnsi="Arial" w:cs="Arial"/>
          <w:bCs/>
          <w:color w:val="000000" w:themeColor="text1"/>
          <w:sz w:val="22"/>
        </w:rPr>
        <w:t xml:space="preserve"> precisa que</w:t>
      </w:r>
      <w:r w:rsidR="002C3576" w:rsidRPr="007B7183">
        <w:rPr>
          <w:rFonts w:ascii="Arial" w:eastAsia="Calibri" w:hAnsi="Arial" w:cs="Arial"/>
          <w:bCs/>
          <w:color w:val="000000" w:themeColor="text1"/>
          <w:sz w:val="22"/>
        </w:rPr>
        <w:t>:</w:t>
      </w:r>
    </w:p>
    <w:p w14:paraId="3516326D" w14:textId="65DB4DD0" w:rsidR="00426CF8" w:rsidRPr="007B7183" w:rsidRDefault="00321741" w:rsidP="00852C30">
      <w:pPr>
        <w:spacing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 xml:space="preserve"> </w:t>
      </w:r>
    </w:p>
    <w:p w14:paraId="4C8298A6" w14:textId="0262953D" w:rsidR="00321741" w:rsidRPr="007B7183" w:rsidRDefault="00321741" w:rsidP="00852C30">
      <w:pPr>
        <w:ind w:left="709" w:right="709"/>
        <w:jc w:val="both"/>
        <w:rPr>
          <w:rFonts w:ascii="Arial" w:eastAsia="Calibri" w:hAnsi="Arial" w:cs="Arial"/>
          <w:bCs/>
          <w:color w:val="000000" w:themeColor="text1"/>
          <w:sz w:val="21"/>
          <w:szCs w:val="21"/>
        </w:rPr>
      </w:pPr>
      <w:r w:rsidRPr="007B7183">
        <w:rPr>
          <w:rFonts w:ascii="Arial" w:eastAsia="Calibri" w:hAnsi="Arial" w:cs="Arial"/>
          <w:bCs/>
          <w:color w:val="000000" w:themeColor="text1"/>
          <w:sz w:val="21"/>
          <w:szCs w:val="21"/>
        </w:rPr>
        <w:t xml:space="preserv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w:t>
      </w:r>
      <w:r w:rsidRPr="007B7183">
        <w:rPr>
          <w:rFonts w:ascii="Arial" w:eastAsia="Calibri" w:hAnsi="Arial" w:cs="Arial"/>
          <w:bCs/>
          <w:color w:val="000000" w:themeColor="text1"/>
          <w:sz w:val="21"/>
          <w:szCs w:val="21"/>
        </w:rPr>
        <w:lastRenderedPageBreak/>
        <w:t>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p>
    <w:p w14:paraId="1B03F604" w14:textId="77777777" w:rsidR="00321741" w:rsidRPr="007B7183" w:rsidRDefault="00321741" w:rsidP="00852C30">
      <w:pPr>
        <w:spacing w:line="276" w:lineRule="auto"/>
        <w:ind w:left="709" w:right="709"/>
        <w:jc w:val="both"/>
        <w:rPr>
          <w:rFonts w:ascii="Arial" w:eastAsia="Calibri" w:hAnsi="Arial" w:cs="Arial"/>
          <w:bCs/>
          <w:color w:val="000000" w:themeColor="text1"/>
          <w:sz w:val="22"/>
        </w:rPr>
      </w:pPr>
    </w:p>
    <w:p w14:paraId="5D3F2156" w14:textId="47EC6E5D" w:rsidR="004819C7" w:rsidRPr="007B7183" w:rsidRDefault="00321741" w:rsidP="00426CF8">
      <w:pPr>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bCs/>
          <w:color w:val="000000" w:themeColor="text1"/>
          <w:sz w:val="22"/>
        </w:rPr>
        <w:tab/>
        <w:t>Aplicando analógicamente este razonamiento a la mínima cuantía, debería concluirse que</w:t>
      </w:r>
      <w:r w:rsidR="00373C6B" w:rsidRPr="007B7183">
        <w:rPr>
          <w:rFonts w:ascii="Arial" w:eastAsia="Calibri" w:hAnsi="Arial" w:cs="Arial"/>
          <w:bCs/>
          <w:color w:val="000000" w:themeColor="text1"/>
          <w:sz w:val="22"/>
        </w:rPr>
        <w:t xml:space="preserve">, </w:t>
      </w:r>
      <w:r w:rsidRPr="007B7183">
        <w:rPr>
          <w:rFonts w:ascii="Arial" w:eastAsia="Calibri" w:hAnsi="Arial" w:cs="Arial"/>
          <w:bCs/>
          <w:color w:val="000000" w:themeColor="text1"/>
          <w:sz w:val="22"/>
        </w:rPr>
        <w:t>como los</w:t>
      </w:r>
      <w:r w:rsidRPr="007B7183">
        <w:rPr>
          <w:rFonts w:ascii="Arial" w:eastAsia="Calibri" w:hAnsi="Arial" w:cs="Arial"/>
          <w:color w:val="000000" w:themeColor="text1"/>
          <w:sz w:val="22"/>
          <w:szCs w:val="22"/>
          <w:lang w:val="es-ES_tradnl"/>
        </w:rPr>
        <w:t xml:space="preserve"> artículos 2.2.1.2.1.5.1 al 2.2.1.2.1.5.4 del Decreto 1082 de 2015 reglamentaban el artículo 94 de la Ley 1474 de 2011</w:t>
      </w:r>
      <w:r w:rsidR="00373C6B" w:rsidRPr="007B7183">
        <w:rPr>
          <w:rFonts w:ascii="Arial" w:eastAsia="Calibri" w:hAnsi="Arial" w:cs="Arial"/>
          <w:color w:val="000000" w:themeColor="text1"/>
          <w:sz w:val="22"/>
          <w:szCs w:val="22"/>
          <w:lang w:val="es-ES_tradnl"/>
        </w:rPr>
        <w:t xml:space="preserve">, </w:t>
      </w:r>
      <w:r w:rsidRPr="007B7183">
        <w:rPr>
          <w:rFonts w:ascii="Arial" w:eastAsia="Calibri" w:hAnsi="Arial" w:cs="Arial"/>
          <w:color w:val="000000" w:themeColor="text1"/>
          <w:sz w:val="22"/>
          <w:szCs w:val="22"/>
          <w:lang w:val="es-ES_tradnl"/>
        </w:rPr>
        <w:t>con el artículo 30 de la Ley</w:t>
      </w:r>
      <w:r w:rsidR="00373C6B" w:rsidRPr="007B7183">
        <w:rPr>
          <w:rFonts w:ascii="Arial" w:eastAsia="Calibri" w:hAnsi="Arial" w:cs="Arial"/>
          <w:color w:val="000000" w:themeColor="text1"/>
          <w:sz w:val="22"/>
          <w:szCs w:val="22"/>
          <w:lang w:val="es-ES_tradnl"/>
        </w:rPr>
        <w:t xml:space="preserve"> 2069 de 2020 e</w:t>
      </w:r>
      <w:r w:rsidR="00BB1109" w:rsidRPr="007B7183">
        <w:rPr>
          <w:rFonts w:ascii="Arial" w:eastAsia="Calibri" w:hAnsi="Arial" w:cs="Arial"/>
          <w:color w:val="000000" w:themeColor="text1"/>
          <w:sz w:val="22"/>
          <w:szCs w:val="22"/>
          <w:lang w:val="es-ES_tradnl"/>
        </w:rPr>
        <w:t>s</w:t>
      </w:r>
      <w:r w:rsidR="00373C6B" w:rsidRPr="007B7183">
        <w:rPr>
          <w:rFonts w:ascii="Arial" w:eastAsia="Calibri" w:hAnsi="Arial" w:cs="Arial"/>
          <w:color w:val="000000" w:themeColor="text1"/>
          <w:sz w:val="22"/>
          <w:szCs w:val="22"/>
          <w:lang w:val="es-ES_tradnl"/>
        </w:rPr>
        <w:t xml:space="preserve"> necesaria una nueva reglamentación del parágrafo primero que defina las particularidades del procedimiento de selección. Esto en la medida que las normas citadas del decreto reglamentario perderían su fundamento jurídico por la sustitución del contenido del numeral 5 del artículo 2 de la Ley 1150 de 2007.</w:t>
      </w:r>
      <w:r w:rsidR="004819C7" w:rsidRPr="007B7183">
        <w:rPr>
          <w:rFonts w:ascii="Arial" w:eastAsia="Calibri" w:hAnsi="Arial" w:cs="Arial"/>
          <w:color w:val="000000" w:themeColor="text1"/>
          <w:sz w:val="22"/>
          <w:szCs w:val="22"/>
          <w:lang w:val="es-ES_tradnl"/>
        </w:rPr>
        <w:t xml:space="preserve"> </w:t>
      </w:r>
    </w:p>
    <w:p w14:paraId="10C7F7AF" w14:textId="5452B7D5" w:rsidR="00E95B72" w:rsidRPr="007B7183" w:rsidRDefault="00E95B72" w:rsidP="00E95B72">
      <w:pPr>
        <w:tabs>
          <w:tab w:val="left" w:pos="709"/>
        </w:tabs>
        <w:spacing w:line="276" w:lineRule="auto"/>
        <w:jc w:val="both"/>
        <w:rPr>
          <w:rFonts w:ascii="Arial" w:eastAsia="Calibri" w:hAnsi="Arial" w:cs="Arial"/>
          <w:bCs/>
          <w:color w:val="000000" w:themeColor="text1"/>
          <w:sz w:val="22"/>
        </w:rPr>
      </w:pPr>
      <w:r w:rsidRPr="007B7183">
        <w:rPr>
          <w:rFonts w:ascii="Arial" w:eastAsia="Calibri" w:hAnsi="Arial" w:cs="Arial"/>
          <w:color w:val="000000" w:themeColor="text1"/>
          <w:sz w:val="22"/>
          <w:szCs w:val="22"/>
          <w:lang w:val="es-ES_tradnl"/>
        </w:rPr>
        <w:tab/>
      </w:r>
      <w:r w:rsidR="00373C6B" w:rsidRPr="007B7183">
        <w:rPr>
          <w:rFonts w:ascii="Arial" w:eastAsia="Calibri" w:hAnsi="Arial" w:cs="Arial"/>
          <w:color w:val="000000" w:themeColor="text1"/>
          <w:sz w:val="22"/>
          <w:szCs w:val="22"/>
          <w:lang w:val="es-ES_tradnl"/>
        </w:rPr>
        <w:t xml:space="preserve">Aunque el argumento es plausible, </w:t>
      </w:r>
      <w:r w:rsidR="004819C7" w:rsidRPr="007B7183">
        <w:rPr>
          <w:rFonts w:ascii="Arial" w:eastAsia="Calibri" w:hAnsi="Arial" w:cs="Arial"/>
          <w:color w:val="000000" w:themeColor="text1"/>
          <w:sz w:val="22"/>
          <w:szCs w:val="22"/>
          <w:lang w:val="es-ES_tradnl"/>
        </w:rPr>
        <w:t xml:space="preserve">para </w:t>
      </w:r>
      <w:r w:rsidR="00373C6B" w:rsidRPr="007B7183">
        <w:rPr>
          <w:rFonts w:ascii="Arial" w:eastAsia="Calibri" w:hAnsi="Arial" w:cs="Arial"/>
          <w:color w:val="000000" w:themeColor="text1"/>
          <w:sz w:val="22"/>
          <w:szCs w:val="22"/>
          <w:lang w:val="es-ES_tradnl"/>
        </w:rPr>
        <w:t xml:space="preserve">la Subdirección </w:t>
      </w:r>
      <w:r w:rsidR="0008146E" w:rsidRPr="007B7183">
        <w:rPr>
          <w:rFonts w:ascii="Arial" w:eastAsia="Calibri" w:hAnsi="Arial" w:cs="Arial"/>
          <w:color w:val="000000" w:themeColor="text1"/>
          <w:sz w:val="22"/>
          <w:szCs w:val="22"/>
          <w:lang w:val="es-ES_tradnl"/>
        </w:rPr>
        <w:t xml:space="preserve">de Gestión Contractual las consideraciones relacionadas con la limitación a </w:t>
      </w:r>
      <w:proofErr w:type="spellStart"/>
      <w:r w:rsidR="0008146E" w:rsidRPr="007B7183">
        <w:rPr>
          <w:rFonts w:ascii="Arial" w:eastAsia="Calibri" w:hAnsi="Arial" w:cs="Arial"/>
          <w:color w:val="000000" w:themeColor="text1"/>
          <w:sz w:val="22"/>
          <w:szCs w:val="22"/>
          <w:lang w:val="es-ES_tradnl"/>
        </w:rPr>
        <w:t>mipymes</w:t>
      </w:r>
      <w:proofErr w:type="spellEnd"/>
      <w:r w:rsidR="0008146E" w:rsidRPr="007B7183">
        <w:rPr>
          <w:rFonts w:ascii="Arial" w:eastAsia="Calibri" w:hAnsi="Arial" w:cs="Arial"/>
          <w:color w:val="000000" w:themeColor="text1"/>
          <w:sz w:val="22"/>
          <w:szCs w:val="22"/>
          <w:lang w:val="es-ES_tradnl"/>
        </w:rPr>
        <w:t xml:space="preserve"> no son aplicables a la regulación de la mínima cuantía, </w:t>
      </w:r>
      <w:r w:rsidR="004819C7" w:rsidRPr="007B7183">
        <w:rPr>
          <w:rFonts w:ascii="Arial" w:eastAsia="Calibri" w:hAnsi="Arial" w:cs="Arial"/>
          <w:color w:val="000000" w:themeColor="text1"/>
          <w:sz w:val="22"/>
          <w:szCs w:val="22"/>
          <w:lang w:val="es-ES_tradnl"/>
        </w:rPr>
        <w:t>ya que</w:t>
      </w:r>
      <w:r w:rsidR="0008146E" w:rsidRPr="007B7183">
        <w:rPr>
          <w:rFonts w:ascii="Arial" w:eastAsia="Calibri" w:hAnsi="Arial" w:cs="Arial"/>
          <w:color w:val="000000" w:themeColor="text1"/>
          <w:sz w:val="22"/>
          <w:szCs w:val="22"/>
          <w:lang w:val="es-ES_tradnl"/>
        </w:rPr>
        <w:t xml:space="preserve"> </w:t>
      </w:r>
      <w:r w:rsidR="004819C7" w:rsidRPr="007B7183">
        <w:rPr>
          <w:rFonts w:ascii="Arial" w:eastAsia="Calibri" w:hAnsi="Arial" w:cs="Arial"/>
          <w:color w:val="000000" w:themeColor="text1"/>
          <w:sz w:val="22"/>
          <w:szCs w:val="22"/>
          <w:lang w:val="es-ES_tradnl"/>
        </w:rPr>
        <w:t>tienen un alcance diferente</w:t>
      </w:r>
      <w:r w:rsidR="0008146E" w:rsidRPr="007B7183">
        <w:rPr>
          <w:rFonts w:ascii="Arial" w:eastAsia="Calibri" w:hAnsi="Arial" w:cs="Arial"/>
          <w:color w:val="000000" w:themeColor="text1"/>
          <w:sz w:val="22"/>
          <w:szCs w:val="22"/>
          <w:lang w:val="es-ES_tradnl"/>
        </w:rPr>
        <w:t>.</w:t>
      </w:r>
      <w:r w:rsidR="004819C7" w:rsidRPr="007B7183">
        <w:rPr>
          <w:rFonts w:ascii="Arial" w:eastAsia="Calibri" w:hAnsi="Arial" w:cs="Arial"/>
          <w:color w:val="000000" w:themeColor="text1"/>
          <w:sz w:val="22"/>
          <w:szCs w:val="22"/>
          <w:lang w:val="es-ES_tradnl"/>
        </w:rPr>
        <w:t xml:space="preserve"> </w:t>
      </w:r>
      <w:r w:rsidR="00E62103" w:rsidRPr="007B7183">
        <w:rPr>
          <w:rFonts w:ascii="Arial" w:eastAsia="Calibri" w:hAnsi="Arial" w:cs="Arial"/>
          <w:color w:val="000000" w:themeColor="text1"/>
          <w:sz w:val="22"/>
          <w:szCs w:val="22"/>
          <w:lang w:val="es-ES_tradnl"/>
        </w:rPr>
        <w:t>E</w:t>
      </w:r>
      <w:r w:rsidRPr="007B7183">
        <w:rPr>
          <w:rFonts w:ascii="Arial" w:eastAsia="Calibri" w:hAnsi="Arial" w:cs="Arial"/>
          <w:bCs/>
          <w:color w:val="000000" w:themeColor="text1"/>
          <w:sz w:val="22"/>
        </w:rPr>
        <w:t xml:space="preserve">l artículo 34 </w:t>
      </w:r>
      <w:r w:rsidRPr="007B7183">
        <w:rPr>
          <w:rFonts w:ascii="Arial" w:eastAsia="Calibri" w:hAnsi="Arial" w:cs="Arial"/>
          <w:bCs/>
          <w:i/>
          <w:iCs/>
          <w:color w:val="000000" w:themeColor="text1"/>
          <w:sz w:val="22"/>
        </w:rPr>
        <w:t>ibidem</w:t>
      </w:r>
      <w:r w:rsidRPr="007B7183">
        <w:rPr>
          <w:rFonts w:ascii="Arial" w:eastAsia="Calibri" w:hAnsi="Arial" w:cs="Arial"/>
          <w:bCs/>
          <w:color w:val="000000" w:themeColor="text1"/>
          <w:sz w:val="22"/>
        </w:rPr>
        <w:t xml:space="preserve"> modifica el artículo 12 de la Ley 1150 de 2007, el cual regula la promoción del desarrollo en la contratación pública. Inicialmente, la redacción de la Ley 1150 fue modificada por el artículo 32 de la Ley 1450 de 2011, pero esta última </w:t>
      </w:r>
      <w:r w:rsidR="00E62103" w:rsidRPr="007B7183">
        <w:rPr>
          <w:rFonts w:ascii="Arial" w:eastAsia="Calibri" w:hAnsi="Arial" w:cs="Arial"/>
          <w:bCs/>
          <w:color w:val="000000" w:themeColor="text1"/>
          <w:sz w:val="22"/>
        </w:rPr>
        <w:t>fue</w:t>
      </w:r>
      <w:r w:rsidRPr="007B7183">
        <w:rPr>
          <w:rFonts w:ascii="Arial" w:eastAsia="Calibri" w:hAnsi="Arial" w:cs="Arial"/>
          <w:bCs/>
          <w:color w:val="000000" w:themeColor="text1"/>
          <w:sz w:val="22"/>
        </w:rPr>
        <w:t xml:space="preserve"> derogada con la expedición de la Ley de Emprendimiento. </w:t>
      </w:r>
      <w:r w:rsidR="00BB1109" w:rsidRPr="007B7183">
        <w:rPr>
          <w:rFonts w:ascii="Arial" w:eastAsia="Calibri" w:hAnsi="Arial" w:cs="Arial"/>
          <w:bCs/>
          <w:color w:val="000000" w:themeColor="text1"/>
          <w:sz w:val="22"/>
        </w:rPr>
        <w:t>Al respecto</w:t>
      </w:r>
      <w:r w:rsidRPr="007B7183">
        <w:rPr>
          <w:rFonts w:ascii="Arial" w:eastAsia="Calibri" w:hAnsi="Arial" w:cs="Arial"/>
          <w:bCs/>
          <w:color w:val="000000" w:themeColor="text1"/>
          <w:sz w:val="22"/>
        </w:rPr>
        <w:t xml:space="preserve">, la norma dispone:   </w:t>
      </w:r>
    </w:p>
    <w:p w14:paraId="6275A0B5" w14:textId="77777777" w:rsidR="00E95B72" w:rsidRPr="007B7183" w:rsidRDefault="00E95B72" w:rsidP="00E95B72">
      <w:pPr>
        <w:tabs>
          <w:tab w:val="left" w:pos="709"/>
        </w:tabs>
        <w:spacing w:line="276" w:lineRule="auto"/>
        <w:jc w:val="both"/>
        <w:rPr>
          <w:rFonts w:ascii="Arial" w:eastAsia="Calibri" w:hAnsi="Arial" w:cs="Arial"/>
          <w:bCs/>
          <w:color w:val="000000" w:themeColor="text1"/>
          <w:sz w:val="22"/>
        </w:rPr>
      </w:pPr>
    </w:p>
    <w:p w14:paraId="55A31911" w14:textId="77777777" w:rsidR="00E95B72" w:rsidRPr="007B7183" w:rsidRDefault="00E95B72" w:rsidP="00E95B72">
      <w:pPr>
        <w:tabs>
          <w:tab w:val="left" w:pos="1276"/>
        </w:tabs>
        <w:ind w:left="709" w:right="709"/>
        <w:jc w:val="both"/>
        <w:rPr>
          <w:rFonts w:ascii="Arial" w:eastAsia="Calibri" w:hAnsi="Arial" w:cs="Arial"/>
          <w:bCs/>
          <w:color w:val="000000" w:themeColor="text1"/>
          <w:sz w:val="21"/>
          <w:szCs w:val="21"/>
        </w:rPr>
      </w:pPr>
      <w:r w:rsidRPr="007B7183">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7B7183">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7B7183">
        <w:rPr>
          <w:rFonts w:ascii="Arial" w:eastAsia="Calibri" w:hAnsi="Arial" w:cs="Arial"/>
          <w:bCs/>
          <w:color w:val="000000" w:themeColor="text1"/>
          <w:sz w:val="21"/>
          <w:szCs w:val="21"/>
        </w:rPr>
        <w:t xml:space="preserve"> adopten en beneficio de las Mipyme, convocatorias limitadas a estas en las que, previo a la Resolución de apertura del proceso respectivo, se haya manifestado el interés </w:t>
      </w:r>
      <w:r w:rsidRPr="007B7183">
        <w:rPr>
          <w:rFonts w:ascii="Arial" w:eastAsia="Calibri" w:hAnsi="Arial" w:cs="Arial"/>
          <w:bCs/>
          <w:i/>
          <w:iCs/>
          <w:color w:val="000000" w:themeColor="text1"/>
          <w:sz w:val="21"/>
          <w:szCs w:val="21"/>
        </w:rPr>
        <w:t>de por lo menos dos (2) Mipyme</w:t>
      </w:r>
      <w:r w:rsidRPr="007B7183">
        <w:rPr>
          <w:rFonts w:ascii="Arial" w:eastAsia="Calibri" w:hAnsi="Arial" w:cs="Arial"/>
          <w:bCs/>
          <w:color w:val="000000" w:themeColor="text1"/>
          <w:sz w:val="21"/>
          <w:szCs w:val="21"/>
        </w:rPr>
        <w:t>.</w:t>
      </w:r>
    </w:p>
    <w:p w14:paraId="6D058ECB" w14:textId="77777777" w:rsidR="00E95B72" w:rsidRPr="007B7183" w:rsidRDefault="00E95B72" w:rsidP="00E95B72">
      <w:pPr>
        <w:tabs>
          <w:tab w:val="left" w:pos="1276"/>
        </w:tabs>
        <w:spacing w:before="120"/>
        <w:ind w:left="709" w:right="709"/>
        <w:jc w:val="both"/>
        <w:rPr>
          <w:rFonts w:ascii="Arial" w:eastAsia="Calibri" w:hAnsi="Arial" w:cs="Arial"/>
          <w:bCs/>
          <w:color w:val="000000" w:themeColor="text1"/>
          <w:sz w:val="21"/>
          <w:szCs w:val="21"/>
        </w:rPr>
      </w:pPr>
      <w:r w:rsidRPr="007B7183">
        <w:rPr>
          <w:rFonts w:ascii="Arial" w:eastAsia="Calibri" w:hAnsi="Arial" w:cs="Arial"/>
          <w:bCs/>
          <w:color w:val="000000" w:themeColor="text1"/>
          <w:sz w:val="21"/>
          <w:szCs w:val="21"/>
        </w:rPr>
        <w:t>Asimismo, el reglamento podrá establecer condiciones preferenciales en favor de la oferta de bienes y servicios producidos por las Mipyme, respetando los montos y las condiciones contenidas en los compromisos internacionales vigentes</w:t>
      </w:r>
      <w:r w:rsidRPr="007B7183">
        <w:rPr>
          <w:rFonts w:ascii="Arial" w:eastAsia="Calibri" w:hAnsi="Arial" w:cs="Arial"/>
          <w:bCs/>
          <w:i/>
          <w:iCs/>
          <w:color w:val="000000" w:themeColor="text1"/>
          <w:sz w:val="21"/>
          <w:szCs w:val="21"/>
        </w:rPr>
        <w:t>, cuando sean aplicables</w:t>
      </w:r>
      <w:r w:rsidRPr="007B7183">
        <w:rPr>
          <w:rFonts w:ascii="Arial" w:eastAsia="Calibri" w:hAnsi="Arial" w:cs="Arial"/>
          <w:bCs/>
          <w:color w:val="000000" w:themeColor="text1"/>
          <w:sz w:val="21"/>
          <w:szCs w:val="21"/>
        </w:rPr>
        <w:t>.</w:t>
      </w:r>
    </w:p>
    <w:p w14:paraId="0943F7FD" w14:textId="77777777" w:rsidR="00E95B72" w:rsidRPr="007B7183" w:rsidRDefault="00E95B72" w:rsidP="00E95B72">
      <w:pPr>
        <w:tabs>
          <w:tab w:val="left" w:pos="1276"/>
        </w:tabs>
        <w:spacing w:before="120"/>
        <w:ind w:left="709" w:right="709"/>
        <w:jc w:val="both"/>
        <w:rPr>
          <w:rFonts w:ascii="Arial" w:eastAsia="Calibri" w:hAnsi="Arial" w:cs="Arial"/>
          <w:bCs/>
          <w:color w:val="000000" w:themeColor="text1"/>
          <w:sz w:val="21"/>
          <w:szCs w:val="21"/>
        </w:rPr>
      </w:pPr>
      <w:r w:rsidRPr="007B7183">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Pr="007B7183">
        <w:rPr>
          <w:rStyle w:val="Refdenotaalpie"/>
          <w:rFonts w:ascii="Arial" w:eastAsia="Calibri" w:hAnsi="Arial" w:cs="Arial"/>
          <w:bCs/>
          <w:color w:val="000000" w:themeColor="text1"/>
          <w:sz w:val="21"/>
          <w:szCs w:val="21"/>
        </w:rPr>
        <w:footnoteReference w:id="22"/>
      </w:r>
      <w:r w:rsidRPr="007B7183">
        <w:rPr>
          <w:rFonts w:ascii="Arial" w:eastAsia="Calibri" w:hAnsi="Arial" w:cs="Arial"/>
          <w:bCs/>
          <w:color w:val="000000" w:themeColor="text1"/>
          <w:sz w:val="21"/>
          <w:szCs w:val="21"/>
        </w:rPr>
        <w:t>. (Énfasis fuera de texto)</w:t>
      </w:r>
    </w:p>
    <w:p w14:paraId="0F8D4A4D" w14:textId="77777777" w:rsidR="00E95B72" w:rsidRPr="007B7183" w:rsidRDefault="00E95B72" w:rsidP="00E95B72">
      <w:pPr>
        <w:tabs>
          <w:tab w:val="left" w:pos="1276"/>
        </w:tabs>
        <w:spacing w:line="276" w:lineRule="auto"/>
        <w:ind w:left="709" w:right="709"/>
        <w:jc w:val="both"/>
        <w:rPr>
          <w:rFonts w:ascii="Arial" w:eastAsia="Calibri" w:hAnsi="Arial" w:cs="Arial"/>
          <w:bCs/>
          <w:color w:val="000000" w:themeColor="text1"/>
          <w:sz w:val="22"/>
        </w:rPr>
      </w:pPr>
    </w:p>
    <w:p w14:paraId="3A6837F3" w14:textId="04633C40" w:rsidR="00E95B72" w:rsidRPr="007B7183" w:rsidRDefault="00E95B72" w:rsidP="00E95B72">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En contraste con la redacción de la Ley 1450 de 2011, la Ley de Emprendimiento amplía la limitación a mipymes de forma </w:t>
      </w:r>
      <w:r w:rsidR="00BB1109" w:rsidRPr="007B7183">
        <w:rPr>
          <w:rFonts w:ascii="Arial" w:eastAsia="Calibri" w:hAnsi="Arial" w:cs="Arial"/>
          <w:bCs/>
          <w:color w:val="000000" w:themeColor="text1"/>
          <w:sz w:val="22"/>
        </w:rPr>
        <w:t>qu</w:t>
      </w:r>
      <w:r w:rsidRPr="007B7183">
        <w:rPr>
          <w:rFonts w:ascii="Arial" w:eastAsia="Calibri" w:hAnsi="Arial" w:cs="Arial"/>
          <w:bCs/>
          <w:color w:val="000000" w:themeColor="text1"/>
          <w:sz w:val="22"/>
        </w:rPr>
        <w:t xml:space="preserve">e ya no solo aplica en los procedimientos de 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5E871295" w14:textId="30CE7666" w:rsidR="00976B37" w:rsidRPr="007B7183" w:rsidRDefault="00E95B72" w:rsidP="00E95B72">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Además de que el artículo 34 de la Ley de Emprendimiento no es una norma de aplicación directa, contempla supuestos que no están previstos en el Decreto 1082 de 2015. Particularmente, </w:t>
      </w:r>
      <w:r w:rsidR="00643D0A" w:rsidRPr="007B7183">
        <w:rPr>
          <w:rFonts w:ascii="Arial" w:eastAsia="Calibri" w:hAnsi="Arial" w:cs="Arial"/>
          <w:bCs/>
          <w:color w:val="000000" w:themeColor="text1"/>
          <w:sz w:val="22"/>
        </w:rPr>
        <w:t xml:space="preserve">conforme al artículo 2.2.1.2.4.2.2 </w:t>
      </w:r>
      <w:r w:rsidR="00643D0A" w:rsidRPr="007B7183">
        <w:rPr>
          <w:rFonts w:ascii="Arial" w:eastAsia="Calibri" w:hAnsi="Arial" w:cs="Arial"/>
          <w:bCs/>
          <w:i/>
          <w:iCs/>
          <w:color w:val="000000" w:themeColor="text1"/>
          <w:sz w:val="22"/>
        </w:rPr>
        <w:t>ibídem</w:t>
      </w:r>
      <w:r w:rsidR="00643D0A"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las convocatorias limitadas</w:t>
      </w:r>
      <w:r w:rsidR="00643D0A" w:rsidRPr="007B7183">
        <w:rPr>
          <w:rFonts w:ascii="Arial" w:eastAsia="Calibri" w:hAnsi="Arial" w:cs="Arial"/>
          <w:bCs/>
          <w:color w:val="000000" w:themeColor="text1"/>
          <w:sz w:val="22"/>
        </w:rPr>
        <w:t xml:space="preserve"> únicamente solo son obligatorias en la </w:t>
      </w:r>
      <w:r w:rsidRPr="007B7183">
        <w:rPr>
          <w:rFonts w:ascii="Arial" w:eastAsia="Calibri" w:hAnsi="Arial" w:cs="Arial"/>
          <w:bCs/>
          <w:color w:val="000000" w:themeColor="text1"/>
          <w:sz w:val="22"/>
        </w:rPr>
        <w:t>licitación pública, selección abreviada y concurso de méritos</w:t>
      </w:r>
      <w:r w:rsidR="00A568B6" w:rsidRPr="007B7183">
        <w:rPr>
          <w:rFonts w:ascii="Arial" w:eastAsia="Calibri" w:hAnsi="Arial" w:cs="Arial"/>
          <w:bCs/>
          <w:color w:val="000000" w:themeColor="text1"/>
          <w:sz w:val="22"/>
        </w:rPr>
        <w:t xml:space="preserve"> de las entidades sometidas a la Ley 80 de 1993</w:t>
      </w:r>
      <w:r w:rsidR="00643D0A" w:rsidRPr="007B7183">
        <w:rPr>
          <w:rFonts w:ascii="Arial" w:eastAsia="Calibri" w:hAnsi="Arial" w:cs="Arial"/>
          <w:bCs/>
          <w:color w:val="000000" w:themeColor="text1"/>
          <w:sz w:val="22"/>
        </w:rPr>
        <w:t xml:space="preserve">, siempre que la entidad contratante reciba solicitudes de limitación de por lo menos tres (3) mipyme nacionales. </w:t>
      </w:r>
      <w:r w:rsidR="00976B37" w:rsidRPr="007B7183">
        <w:rPr>
          <w:rFonts w:ascii="Arial" w:eastAsia="Calibri" w:hAnsi="Arial" w:cs="Arial"/>
          <w:bCs/>
          <w:color w:val="000000" w:themeColor="text1"/>
          <w:sz w:val="22"/>
        </w:rPr>
        <w:t>Frente a este escenario, surge la necesidad de expedir una nueva reglamentación para las convocatorias limitadas que desarrolle los nuevos elementos previstos en la ley.</w:t>
      </w:r>
    </w:p>
    <w:p w14:paraId="4F072DC4" w14:textId="44AC4F57" w:rsidR="00FA37E1" w:rsidRPr="007B7183" w:rsidRDefault="00E62103"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bCs/>
          <w:color w:val="000000" w:themeColor="text1"/>
          <w:sz w:val="22"/>
        </w:rPr>
        <w:tab/>
        <w:t xml:space="preserve">Por el contrario, </w:t>
      </w:r>
      <w:r w:rsidR="00D71EE6" w:rsidRPr="007B7183">
        <w:rPr>
          <w:rFonts w:ascii="Arial" w:eastAsia="Calibri" w:hAnsi="Arial" w:cs="Arial"/>
          <w:bCs/>
          <w:color w:val="000000" w:themeColor="text1"/>
          <w:sz w:val="22"/>
        </w:rPr>
        <w:t>el artículo 30 de la Ley 2069 de 2020 es directamente aplicable, pues –a diferencia de que sucedió en su momento con</w:t>
      </w:r>
      <w:r w:rsidR="002A5A59" w:rsidRPr="007B7183">
        <w:rPr>
          <w:rFonts w:ascii="Arial" w:eastAsia="Calibri" w:hAnsi="Arial" w:cs="Arial"/>
          <w:bCs/>
          <w:color w:val="000000" w:themeColor="text1"/>
          <w:sz w:val="22"/>
        </w:rPr>
        <w:t xml:space="preserve"> la selección abreviada– la mínima cuantía no requiere desarrollo reglamentario posterior</w:t>
      </w:r>
      <w:r w:rsidR="00BD2F4F" w:rsidRPr="007B7183">
        <w:rPr>
          <w:rFonts w:ascii="Arial" w:eastAsia="Calibri" w:hAnsi="Arial" w:cs="Arial"/>
          <w:bCs/>
          <w:color w:val="000000" w:themeColor="text1"/>
          <w:sz w:val="22"/>
        </w:rPr>
        <w:t xml:space="preserve"> para su vigencia. Aunque el parágrafo primero habilita el ejercicio de la potestad dispuesta en el artículo 189.11 superior, el grueso de los</w:t>
      </w:r>
      <w:r w:rsidR="00BD2F4F" w:rsidRPr="007B7183">
        <w:rPr>
          <w:rFonts w:ascii="Arial" w:eastAsia="Calibri" w:hAnsi="Arial" w:cs="Arial"/>
          <w:color w:val="000000" w:themeColor="text1"/>
          <w:sz w:val="22"/>
          <w:szCs w:val="22"/>
          <w:lang w:val="es-ES_tradnl"/>
        </w:rPr>
        <w:t xml:space="preserve"> artículos 2.2.1.2.1.5.1 al 2.2.1.2.1.5.4 del Decreto 1082 de 2015 es compatible </w:t>
      </w:r>
      <w:r w:rsidR="00A568B6" w:rsidRPr="007B7183">
        <w:rPr>
          <w:rFonts w:ascii="Arial" w:eastAsia="Calibri" w:hAnsi="Arial" w:cs="Arial"/>
          <w:color w:val="000000" w:themeColor="text1"/>
          <w:sz w:val="22"/>
          <w:szCs w:val="22"/>
          <w:lang w:val="es-ES_tradnl"/>
        </w:rPr>
        <w:t>con la norma vigente</w:t>
      </w:r>
      <w:r w:rsidR="00BD2F4F" w:rsidRPr="007B7183">
        <w:rPr>
          <w:rFonts w:ascii="Arial" w:eastAsia="Calibri" w:hAnsi="Arial" w:cs="Arial"/>
          <w:color w:val="000000" w:themeColor="text1"/>
          <w:sz w:val="22"/>
          <w:szCs w:val="22"/>
          <w:lang w:val="es-ES_tradnl"/>
        </w:rPr>
        <w:t xml:space="preserve">. Lo anterior considerando que, </w:t>
      </w:r>
      <w:r w:rsidR="00A568B6" w:rsidRPr="007B7183">
        <w:rPr>
          <w:rFonts w:ascii="Arial" w:eastAsia="Calibri" w:hAnsi="Arial" w:cs="Arial"/>
          <w:color w:val="000000" w:themeColor="text1"/>
          <w:sz w:val="22"/>
          <w:szCs w:val="22"/>
          <w:lang w:val="es-ES_tradnl"/>
        </w:rPr>
        <w:t>conforme a los parágrafos del artículo 30 de la Ley 2069 de 2020</w:t>
      </w:r>
      <w:r w:rsidR="00BD2F4F" w:rsidRPr="007B7183">
        <w:rPr>
          <w:rFonts w:ascii="Arial" w:eastAsia="Calibri" w:hAnsi="Arial" w:cs="Arial"/>
          <w:color w:val="000000" w:themeColor="text1"/>
          <w:sz w:val="22"/>
          <w:szCs w:val="22"/>
          <w:lang w:val="es-ES_tradnl"/>
        </w:rPr>
        <w:t>, el cambio</w:t>
      </w:r>
      <w:r w:rsidR="004E2F40" w:rsidRPr="007B7183">
        <w:rPr>
          <w:rFonts w:ascii="Arial" w:eastAsia="Calibri" w:hAnsi="Arial" w:cs="Arial"/>
          <w:color w:val="000000" w:themeColor="text1"/>
          <w:sz w:val="22"/>
          <w:szCs w:val="22"/>
          <w:lang w:val="es-ES_tradnl"/>
        </w:rPr>
        <w:t xml:space="preserve"> consiste en</w:t>
      </w:r>
      <w:r w:rsidR="00BD2F4F" w:rsidRPr="007B7183">
        <w:rPr>
          <w:rFonts w:ascii="Arial" w:eastAsia="Calibri" w:hAnsi="Arial" w:cs="Arial"/>
          <w:color w:val="000000" w:themeColor="text1"/>
          <w:sz w:val="22"/>
          <w:szCs w:val="22"/>
          <w:lang w:val="es-ES_tradnl"/>
        </w:rPr>
        <w:t xml:space="preserve"> la</w:t>
      </w:r>
      <w:r w:rsidR="00A568B6" w:rsidRPr="007B7183">
        <w:rPr>
          <w:rFonts w:ascii="Arial" w:eastAsia="Calibri" w:hAnsi="Arial" w:cs="Arial"/>
          <w:color w:val="000000" w:themeColor="text1"/>
          <w:sz w:val="22"/>
          <w:szCs w:val="22"/>
          <w:lang w:val="es-ES_tradnl"/>
        </w:rPr>
        <w:t xml:space="preserve"> posibilidad de limitar a </w:t>
      </w:r>
      <w:proofErr w:type="spellStart"/>
      <w:r w:rsidR="00A568B6" w:rsidRPr="007B7183">
        <w:rPr>
          <w:rFonts w:ascii="Arial" w:eastAsia="Calibri" w:hAnsi="Arial" w:cs="Arial"/>
          <w:color w:val="000000" w:themeColor="text1"/>
          <w:sz w:val="22"/>
          <w:szCs w:val="22"/>
          <w:lang w:val="es-ES_tradnl"/>
        </w:rPr>
        <w:t>mypimes</w:t>
      </w:r>
      <w:proofErr w:type="spellEnd"/>
      <w:r w:rsidR="00A568B6" w:rsidRPr="007B7183">
        <w:rPr>
          <w:rFonts w:ascii="Arial" w:eastAsia="Calibri" w:hAnsi="Arial" w:cs="Arial"/>
          <w:color w:val="000000" w:themeColor="text1"/>
          <w:sz w:val="22"/>
          <w:szCs w:val="22"/>
          <w:lang w:val="es-ES_tradnl"/>
        </w:rPr>
        <w:t xml:space="preserve"> el procedimiento de selección. Esta materia corresponde al desarrollo reglamentario del artículo 34 </w:t>
      </w:r>
      <w:r w:rsidR="00A568B6" w:rsidRPr="007B7183">
        <w:rPr>
          <w:rFonts w:ascii="Arial" w:eastAsia="Calibri" w:hAnsi="Arial" w:cs="Arial"/>
          <w:i/>
          <w:iCs/>
          <w:color w:val="000000" w:themeColor="text1"/>
          <w:sz w:val="22"/>
          <w:szCs w:val="22"/>
          <w:lang w:val="es-ES_tradnl"/>
        </w:rPr>
        <w:t>ibídem</w:t>
      </w:r>
      <w:r w:rsidR="00A568B6" w:rsidRPr="007B7183">
        <w:rPr>
          <w:rFonts w:ascii="Arial" w:eastAsia="Calibri" w:hAnsi="Arial" w:cs="Arial"/>
          <w:color w:val="000000" w:themeColor="text1"/>
          <w:sz w:val="22"/>
          <w:szCs w:val="22"/>
          <w:lang w:val="es-ES_tradnl"/>
        </w:rPr>
        <w:t>, ya que –fue</w:t>
      </w:r>
      <w:r w:rsidR="00DF6CCA" w:rsidRPr="007B7183">
        <w:rPr>
          <w:rFonts w:ascii="Arial" w:eastAsia="Calibri" w:hAnsi="Arial" w:cs="Arial"/>
          <w:color w:val="000000" w:themeColor="text1"/>
          <w:sz w:val="22"/>
          <w:szCs w:val="22"/>
          <w:lang w:val="es-ES_tradnl"/>
        </w:rPr>
        <w:t>ra</w:t>
      </w:r>
      <w:r w:rsidR="00A568B6" w:rsidRPr="007B7183">
        <w:rPr>
          <w:rFonts w:ascii="Arial" w:eastAsia="Calibri" w:hAnsi="Arial" w:cs="Arial"/>
          <w:color w:val="000000" w:themeColor="text1"/>
          <w:sz w:val="22"/>
          <w:szCs w:val="22"/>
          <w:lang w:val="es-ES_tradnl"/>
        </w:rPr>
        <w:t xml:space="preserve"> del reducido margen de aplicación del artículo 2.2.1.2.4.2.2 del Decreto 1082 de 2015– las convocatorias limitadas son posibles en</w:t>
      </w:r>
      <w:r w:rsidR="00DF6CCA" w:rsidRPr="007B7183">
        <w:rPr>
          <w:rFonts w:ascii="Arial" w:eastAsia="Calibri" w:hAnsi="Arial" w:cs="Arial"/>
          <w:color w:val="000000" w:themeColor="text1"/>
          <w:sz w:val="22"/>
          <w:szCs w:val="22"/>
          <w:lang w:val="es-ES_tradnl"/>
        </w:rPr>
        <w:t xml:space="preserve"> «[…] las Entidades Estatales indistintamente de su régimen de contratación, los patrimonios autónomos constituidos por Entidades Estatales y los particulares que ejecuten recursos públicos […]»</w:t>
      </w:r>
      <w:r w:rsidR="008F0D02" w:rsidRPr="007B7183">
        <w:rPr>
          <w:rFonts w:ascii="Arial" w:eastAsia="Calibri" w:hAnsi="Arial" w:cs="Arial"/>
          <w:color w:val="000000" w:themeColor="text1"/>
          <w:sz w:val="22"/>
          <w:szCs w:val="22"/>
          <w:lang w:val="es-ES_tradnl"/>
        </w:rPr>
        <w:t xml:space="preserve">, sin distinguir entre </w:t>
      </w:r>
      <w:r w:rsidR="00C3729C" w:rsidRPr="007B7183">
        <w:rPr>
          <w:rFonts w:ascii="Arial" w:eastAsia="Calibri" w:hAnsi="Arial" w:cs="Arial"/>
          <w:color w:val="000000" w:themeColor="text1"/>
          <w:sz w:val="22"/>
          <w:szCs w:val="22"/>
          <w:lang w:val="es-ES_tradnl"/>
        </w:rPr>
        <w:t>procesos de contratación</w:t>
      </w:r>
      <w:r w:rsidR="008F0D02" w:rsidRPr="007B7183">
        <w:rPr>
          <w:rFonts w:ascii="Arial" w:eastAsia="Calibri" w:hAnsi="Arial" w:cs="Arial"/>
          <w:color w:val="000000" w:themeColor="text1"/>
          <w:sz w:val="22"/>
          <w:szCs w:val="22"/>
          <w:lang w:val="es-ES_tradnl"/>
        </w:rPr>
        <w:t>.</w:t>
      </w:r>
      <w:r w:rsidR="00FA37E1" w:rsidRPr="007B7183">
        <w:rPr>
          <w:rFonts w:ascii="Arial" w:eastAsia="Calibri" w:hAnsi="Arial" w:cs="Arial"/>
          <w:color w:val="000000" w:themeColor="text1"/>
          <w:sz w:val="22"/>
          <w:szCs w:val="22"/>
          <w:lang w:val="es-ES_tradnl"/>
        </w:rPr>
        <w:t xml:space="preserve"> </w:t>
      </w:r>
    </w:p>
    <w:p w14:paraId="06D3BDA2" w14:textId="19DBD411" w:rsidR="00C3729C" w:rsidRPr="007B7183" w:rsidRDefault="00FA37E1"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t>Por tanto, las diferencias</w:t>
      </w:r>
      <w:r w:rsidR="00C3729C" w:rsidRPr="007B7183">
        <w:rPr>
          <w:rFonts w:ascii="Arial" w:eastAsia="Calibri" w:hAnsi="Arial" w:cs="Arial"/>
          <w:color w:val="000000" w:themeColor="text1"/>
          <w:sz w:val="22"/>
          <w:szCs w:val="22"/>
          <w:lang w:val="es-ES_tradnl"/>
        </w:rPr>
        <w:t xml:space="preserve"> entre el alcance de la mínima cuantía y de las convocatorias limitadas, impide aplicar por analogía las consideraciones </w:t>
      </w:r>
      <w:r w:rsidR="000F1E74" w:rsidRPr="007B7183">
        <w:rPr>
          <w:rFonts w:ascii="Arial" w:eastAsia="Calibri" w:hAnsi="Arial" w:cs="Arial"/>
          <w:color w:val="000000" w:themeColor="text1"/>
          <w:sz w:val="22"/>
          <w:szCs w:val="22"/>
          <w:lang w:val="es-ES_tradnl"/>
        </w:rPr>
        <w:t xml:space="preserve">realizadas por la </w:t>
      </w:r>
      <w:r w:rsidR="000F1E74" w:rsidRPr="007B7183">
        <w:rPr>
          <w:rFonts w:ascii="Arial" w:eastAsia="Calibri" w:hAnsi="Arial" w:cs="Arial"/>
          <w:color w:val="000000" w:themeColor="text1"/>
          <w:sz w:val="22"/>
          <w:szCs w:val="22"/>
          <w:lang w:val="es-ES_tradnl"/>
        </w:rPr>
        <w:lastRenderedPageBreak/>
        <w:t xml:space="preserve">Agencia a partir </w:t>
      </w:r>
      <w:r w:rsidR="00C3729C" w:rsidRPr="007B7183">
        <w:rPr>
          <w:rFonts w:ascii="Arial" w:eastAsia="Calibri" w:hAnsi="Arial" w:cs="Arial"/>
          <w:color w:val="000000" w:themeColor="text1"/>
          <w:sz w:val="22"/>
          <w:szCs w:val="22"/>
          <w:lang w:val="es-ES_tradnl"/>
        </w:rPr>
        <w:t xml:space="preserve">del </w:t>
      </w:r>
      <w:r w:rsidR="00C3729C" w:rsidRPr="007B7183">
        <w:rPr>
          <w:rFonts w:ascii="Arial" w:eastAsia="Calibri" w:hAnsi="Arial" w:cs="Arial"/>
          <w:bCs/>
          <w:sz w:val="22"/>
        </w:rPr>
        <w:t>Concepto C-043 del 9 de febrero de 2020 al artículo 30 de la Ley de Emprendimiento</w:t>
      </w:r>
      <w:r w:rsidR="00C3729C" w:rsidRPr="007B7183">
        <w:rPr>
          <w:rFonts w:ascii="Arial" w:eastAsia="Calibri" w:hAnsi="Arial" w:cs="Arial"/>
          <w:color w:val="000000" w:themeColor="text1"/>
          <w:sz w:val="22"/>
          <w:szCs w:val="22"/>
          <w:lang w:val="es-ES_tradnl"/>
        </w:rPr>
        <w:t xml:space="preserve">. </w:t>
      </w:r>
      <w:r w:rsidRPr="007B7183">
        <w:rPr>
          <w:rFonts w:ascii="Arial" w:eastAsia="Calibri" w:hAnsi="Arial" w:cs="Arial"/>
          <w:color w:val="000000" w:themeColor="text1"/>
          <w:sz w:val="22"/>
          <w:szCs w:val="22"/>
          <w:lang w:val="es-ES_tradnl"/>
        </w:rPr>
        <w:t xml:space="preserve">En este caso no es posible sostener que la </w:t>
      </w:r>
      <w:r w:rsidR="000F1E74" w:rsidRPr="007B7183">
        <w:rPr>
          <w:rFonts w:ascii="Arial" w:eastAsia="Calibri" w:hAnsi="Arial" w:cs="Arial"/>
          <w:color w:val="000000" w:themeColor="text1"/>
          <w:sz w:val="22"/>
          <w:szCs w:val="22"/>
          <w:lang w:val="es-ES_tradnl"/>
        </w:rPr>
        <w:t xml:space="preserve">sustitución del contenido del numeral 5, del artículo 2 de la Ley 1150 de 2007 genera el decaimiento de los artículos 2.2.1.2.1.5.1 al 2.2.1.2.1.5.4 del Decreto 1082 de 2015, obligando a la expedición de un nuevo reglamento que detalle el procedimiento de selección. Lo anterior teniendo en cuenta que si bien existe </w:t>
      </w:r>
      <w:r w:rsidR="00105DDD" w:rsidRPr="007B7183">
        <w:rPr>
          <w:rFonts w:ascii="Arial" w:eastAsia="Calibri" w:hAnsi="Arial" w:cs="Arial"/>
          <w:color w:val="000000" w:themeColor="text1"/>
          <w:sz w:val="22"/>
          <w:szCs w:val="22"/>
          <w:lang w:val="es-ES_tradnl"/>
        </w:rPr>
        <w:t xml:space="preserve">un </w:t>
      </w:r>
      <w:r w:rsidR="00B25BE7" w:rsidRPr="007B7183">
        <w:rPr>
          <w:rFonts w:ascii="Arial" w:eastAsia="Calibri" w:hAnsi="Arial" w:cs="Arial"/>
          <w:color w:val="000000" w:themeColor="text1"/>
          <w:sz w:val="22"/>
          <w:szCs w:val="22"/>
          <w:lang w:val="es-ES_tradnl"/>
        </w:rPr>
        <w:t>cambio</w:t>
      </w:r>
      <w:r w:rsidR="00E5525E" w:rsidRPr="007B7183">
        <w:rPr>
          <w:rFonts w:ascii="Arial" w:eastAsia="Calibri" w:hAnsi="Arial" w:cs="Arial"/>
          <w:color w:val="000000" w:themeColor="text1"/>
          <w:sz w:val="22"/>
          <w:szCs w:val="22"/>
          <w:lang w:val="es-ES_tradnl"/>
        </w:rPr>
        <w:t xml:space="preserve"> formal</w:t>
      </w:r>
      <w:r w:rsidR="00B25BE7" w:rsidRPr="007B7183">
        <w:rPr>
          <w:rFonts w:ascii="Arial" w:eastAsia="Calibri" w:hAnsi="Arial" w:cs="Arial"/>
          <w:color w:val="000000" w:themeColor="text1"/>
          <w:sz w:val="22"/>
          <w:szCs w:val="22"/>
          <w:lang w:val="es-ES_tradnl"/>
        </w:rPr>
        <w:t xml:space="preserve"> </w:t>
      </w:r>
      <w:r w:rsidR="00105DDD" w:rsidRPr="007B7183">
        <w:rPr>
          <w:rFonts w:ascii="Arial" w:eastAsia="Calibri" w:hAnsi="Arial" w:cs="Arial"/>
          <w:color w:val="000000" w:themeColor="text1"/>
          <w:sz w:val="22"/>
          <w:szCs w:val="22"/>
          <w:lang w:val="es-ES_tradnl"/>
        </w:rPr>
        <w:t>en el</w:t>
      </w:r>
      <w:r w:rsidR="000F1E74" w:rsidRPr="007B7183">
        <w:rPr>
          <w:rFonts w:ascii="Arial" w:eastAsia="Calibri" w:hAnsi="Arial" w:cs="Arial"/>
          <w:color w:val="000000" w:themeColor="text1"/>
          <w:sz w:val="22"/>
          <w:szCs w:val="22"/>
          <w:lang w:val="es-ES_tradnl"/>
        </w:rPr>
        <w:t xml:space="preserve"> fundamento jurídico, </w:t>
      </w:r>
      <w:r w:rsidR="009F61A0" w:rsidRPr="007B7183">
        <w:rPr>
          <w:rFonts w:ascii="Arial" w:eastAsia="Calibri" w:hAnsi="Arial" w:cs="Arial"/>
          <w:color w:val="000000" w:themeColor="text1"/>
          <w:sz w:val="22"/>
          <w:szCs w:val="22"/>
          <w:lang w:val="es-ES_tradnl"/>
        </w:rPr>
        <w:t xml:space="preserve">la doctrina considera que </w:t>
      </w:r>
      <w:r w:rsidR="000F1E74" w:rsidRPr="007B7183">
        <w:rPr>
          <w:rFonts w:ascii="Arial" w:eastAsia="Calibri" w:hAnsi="Arial" w:cs="Arial"/>
          <w:color w:val="000000" w:themeColor="text1"/>
          <w:sz w:val="22"/>
          <w:szCs w:val="22"/>
          <w:lang w:val="es-ES_tradnl"/>
        </w:rPr>
        <w:t>el decaimiento</w:t>
      </w:r>
      <w:r w:rsidR="00B25BE7" w:rsidRPr="007B7183">
        <w:rPr>
          <w:rFonts w:ascii="Arial" w:eastAsia="Calibri" w:hAnsi="Arial" w:cs="Arial"/>
          <w:color w:val="000000" w:themeColor="text1"/>
          <w:sz w:val="22"/>
          <w:szCs w:val="22"/>
          <w:lang w:val="es-ES_tradnl"/>
        </w:rPr>
        <w:t xml:space="preserve"> </w:t>
      </w:r>
      <w:r w:rsidR="000F1E74" w:rsidRPr="007B7183">
        <w:rPr>
          <w:rFonts w:ascii="Arial" w:eastAsia="Calibri" w:hAnsi="Arial" w:cs="Arial"/>
          <w:color w:val="000000" w:themeColor="text1"/>
          <w:sz w:val="22"/>
          <w:szCs w:val="22"/>
          <w:lang w:val="es-ES_tradnl"/>
        </w:rPr>
        <w:t xml:space="preserve">se produce </w:t>
      </w:r>
      <w:r w:rsidR="00B25BE7" w:rsidRPr="007B7183">
        <w:rPr>
          <w:rFonts w:ascii="Arial" w:eastAsia="Calibri" w:hAnsi="Arial" w:cs="Arial"/>
          <w:color w:val="000000" w:themeColor="text1"/>
          <w:sz w:val="22"/>
          <w:szCs w:val="22"/>
          <w:lang w:val="es-ES_tradnl"/>
        </w:rPr>
        <w:t xml:space="preserve">–entre otras causas– </w:t>
      </w:r>
      <w:r w:rsidR="000F1E74" w:rsidRPr="007B7183">
        <w:rPr>
          <w:rFonts w:ascii="Arial" w:eastAsia="Calibri" w:hAnsi="Arial" w:cs="Arial"/>
          <w:color w:val="000000" w:themeColor="text1"/>
          <w:sz w:val="22"/>
          <w:szCs w:val="22"/>
          <w:lang w:val="es-ES_tradnl"/>
        </w:rPr>
        <w:t>por</w:t>
      </w:r>
      <w:r w:rsidR="00296FB6" w:rsidRPr="007B7183">
        <w:rPr>
          <w:rFonts w:ascii="Arial" w:eastAsia="Calibri" w:hAnsi="Arial" w:cs="Arial"/>
          <w:color w:val="000000" w:themeColor="text1"/>
          <w:sz w:val="22"/>
          <w:szCs w:val="22"/>
          <w:lang w:val="es-ES_tradnl"/>
        </w:rPr>
        <w:t xml:space="preserve"> la</w:t>
      </w:r>
      <w:r w:rsidR="00B25BE7" w:rsidRPr="007B7183">
        <w:rPr>
          <w:rFonts w:ascii="Arial" w:eastAsia="Calibri" w:hAnsi="Arial" w:cs="Arial"/>
          <w:color w:val="000000" w:themeColor="text1"/>
          <w:sz w:val="22"/>
          <w:szCs w:val="22"/>
          <w:lang w:val="es-ES_tradnl"/>
        </w:rPr>
        <w:t xml:space="preserve"> «[…] </w:t>
      </w:r>
      <w:r w:rsidR="000F1E74" w:rsidRPr="007B7183">
        <w:rPr>
          <w:rFonts w:ascii="Arial" w:eastAsia="Calibri" w:hAnsi="Arial" w:cs="Arial"/>
          <w:color w:val="000000" w:themeColor="text1"/>
          <w:sz w:val="22"/>
          <w:szCs w:val="22"/>
          <w:lang w:val="es-ES_tradnl"/>
        </w:rPr>
        <w:t>derogación o modificación de la norma legal en que se fundó el acto administrativo, cuando dicha regla es condición indispensable para su vigencia</w:t>
      </w:r>
      <w:r w:rsidR="00B25BE7" w:rsidRPr="007B7183">
        <w:rPr>
          <w:rFonts w:ascii="Arial" w:eastAsia="Calibri" w:hAnsi="Arial" w:cs="Arial"/>
          <w:color w:val="000000" w:themeColor="text1"/>
          <w:sz w:val="22"/>
          <w:szCs w:val="22"/>
          <w:lang w:val="es-ES_tradnl"/>
        </w:rPr>
        <w:t xml:space="preserve"> […]»</w:t>
      </w:r>
      <w:r w:rsidR="00B25BE7" w:rsidRPr="007B7183">
        <w:rPr>
          <w:rStyle w:val="Refdenotaalpie"/>
          <w:rFonts w:ascii="Arial" w:eastAsia="Calibri" w:hAnsi="Arial" w:cs="Arial"/>
          <w:color w:val="000000" w:themeColor="text1"/>
          <w:sz w:val="22"/>
          <w:szCs w:val="22"/>
          <w:lang w:val="es-ES_tradnl"/>
        </w:rPr>
        <w:footnoteReference w:id="23"/>
      </w:r>
      <w:r w:rsidR="00B25BE7" w:rsidRPr="007B7183">
        <w:rPr>
          <w:rFonts w:ascii="Arial" w:eastAsia="Calibri" w:hAnsi="Arial" w:cs="Arial"/>
          <w:color w:val="000000" w:themeColor="text1"/>
          <w:sz w:val="22"/>
          <w:szCs w:val="22"/>
          <w:lang w:val="es-ES_tradnl"/>
        </w:rPr>
        <w:t>.</w:t>
      </w:r>
      <w:r w:rsidR="000F1E74" w:rsidRPr="007B7183">
        <w:rPr>
          <w:rFonts w:ascii="Arial" w:eastAsia="Calibri" w:hAnsi="Arial" w:cs="Arial"/>
          <w:color w:val="000000" w:themeColor="text1"/>
          <w:sz w:val="22"/>
          <w:szCs w:val="22"/>
          <w:lang w:val="es-ES_tradnl"/>
        </w:rPr>
        <w:t xml:space="preserve"> </w:t>
      </w:r>
    </w:p>
    <w:p w14:paraId="4E024270" w14:textId="77777777" w:rsidR="00FC5245" w:rsidRPr="007B7183" w:rsidRDefault="00C2287E"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643AAF" w:rsidRPr="007B7183">
        <w:rPr>
          <w:rFonts w:ascii="Arial" w:eastAsia="Calibri" w:hAnsi="Arial" w:cs="Arial"/>
          <w:color w:val="000000" w:themeColor="text1"/>
          <w:sz w:val="22"/>
          <w:szCs w:val="22"/>
          <w:lang w:val="es-ES_tradnl"/>
        </w:rPr>
        <w:t xml:space="preserve">El </w:t>
      </w:r>
      <w:r w:rsidR="00EE7266" w:rsidRPr="007B7183">
        <w:rPr>
          <w:rFonts w:ascii="Arial" w:eastAsia="Calibri" w:hAnsi="Arial" w:cs="Arial"/>
          <w:color w:val="000000" w:themeColor="text1"/>
          <w:sz w:val="22"/>
          <w:szCs w:val="22"/>
          <w:lang w:val="es-ES_tradnl"/>
        </w:rPr>
        <w:t xml:space="preserve">decaimiento </w:t>
      </w:r>
      <w:r w:rsidR="005D0E86" w:rsidRPr="007B7183">
        <w:rPr>
          <w:rFonts w:ascii="Arial" w:eastAsia="Calibri" w:hAnsi="Arial" w:cs="Arial"/>
          <w:color w:val="000000" w:themeColor="text1"/>
          <w:sz w:val="22"/>
          <w:szCs w:val="22"/>
          <w:lang w:val="es-ES_tradnl"/>
        </w:rPr>
        <w:t>afecta</w:t>
      </w:r>
      <w:r w:rsidR="00EE7266" w:rsidRPr="007B7183">
        <w:rPr>
          <w:rFonts w:ascii="Arial" w:eastAsia="Calibri" w:hAnsi="Arial" w:cs="Arial"/>
          <w:color w:val="000000" w:themeColor="text1"/>
          <w:sz w:val="22"/>
          <w:szCs w:val="22"/>
          <w:lang w:val="es-ES_tradnl"/>
        </w:rPr>
        <w:t xml:space="preserve"> los artículos </w:t>
      </w:r>
      <w:r w:rsidR="00D05800" w:rsidRPr="007B7183">
        <w:rPr>
          <w:rFonts w:ascii="Arial" w:eastAsia="Calibri" w:hAnsi="Arial" w:cs="Arial"/>
          <w:bCs/>
          <w:color w:val="000000" w:themeColor="text1"/>
          <w:sz w:val="22"/>
        </w:rPr>
        <w:t xml:space="preserve">2.2.1.2.4.2.2 y 2.2.1.2.4.2.3 del Decreto 1082 de 2015 </w:t>
      </w:r>
      <w:r w:rsidR="00643AAF" w:rsidRPr="007B7183">
        <w:rPr>
          <w:rFonts w:ascii="Arial" w:eastAsia="Calibri" w:hAnsi="Arial" w:cs="Arial"/>
          <w:color w:val="000000" w:themeColor="text1"/>
          <w:sz w:val="22"/>
          <w:szCs w:val="22"/>
          <w:lang w:val="es-ES_tradnl"/>
        </w:rPr>
        <w:t xml:space="preserve">por la subrogación </w:t>
      </w:r>
      <w:r w:rsidR="005D0E86" w:rsidRPr="007B7183">
        <w:rPr>
          <w:rFonts w:ascii="Arial" w:eastAsia="Calibri" w:hAnsi="Arial" w:cs="Arial"/>
          <w:color w:val="000000" w:themeColor="text1"/>
          <w:sz w:val="22"/>
          <w:szCs w:val="22"/>
          <w:lang w:val="es-ES_tradnl"/>
        </w:rPr>
        <w:t>d</w:t>
      </w:r>
      <w:r w:rsidR="00643AAF" w:rsidRPr="007B7183">
        <w:rPr>
          <w:rFonts w:ascii="Arial" w:eastAsia="Calibri" w:hAnsi="Arial" w:cs="Arial"/>
          <w:color w:val="000000" w:themeColor="text1"/>
          <w:sz w:val="22"/>
          <w:szCs w:val="22"/>
          <w:lang w:val="es-ES_tradnl"/>
        </w:rPr>
        <w:t>el artículo 32 de la Ley 1450 de 2011</w:t>
      </w:r>
      <w:r w:rsidR="00D0254E" w:rsidRPr="007B7183">
        <w:rPr>
          <w:rFonts w:ascii="Arial" w:eastAsia="Calibri" w:hAnsi="Arial" w:cs="Arial"/>
          <w:color w:val="000000" w:themeColor="text1"/>
          <w:sz w:val="22"/>
          <w:szCs w:val="22"/>
          <w:lang w:val="es-ES_tradnl"/>
        </w:rPr>
        <w:t xml:space="preserve">, el cual regulaba las convocatorias limitadas a </w:t>
      </w:r>
      <w:proofErr w:type="spellStart"/>
      <w:r w:rsidR="00D0254E" w:rsidRPr="007B7183">
        <w:rPr>
          <w:rFonts w:ascii="Arial" w:eastAsia="Calibri" w:hAnsi="Arial" w:cs="Arial"/>
          <w:color w:val="000000" w:themeColor="text1"/>
          <w:sz w:val="22"/>
          <w:szCs w:val="22"/>
          <w:lang w:val="es-ES_tradnl"/>
        </w:rPr>
        <w:t>mipymes</w:t>
      </w:r>
      <w:proofErr w:type="spellEnd"/>
      <w:r w:rsidR="00643AAF" w:rsidRPr="007B7183">
        <w:rPr>
          <w:rFonts w:ascii="Arial" w:eastAsia="Calibri" w:hAnsi="Arial" w:cs="Arial"/>
          <w:color w:val="000000" w:themeColor="text1"/>
          <w:sz w:val="22"/>
          <w:szCs w:val="22"/>
          <w:lang w:val="es-ES_tradnl"/>
        </w:rPr>
        <w:t xml:space="preserve">. </w:t>
      </w:r>
      <w:r w:rsidR="00AF2A18" w:rsidRPr="007B7183">
        <w:rPr>
          <w:rFonts w:ascii="Arial" w:eastAsia="Calibri" w:hAnsi="Arial" w:cs="Arial"/>
          <w:color w:val="000000" w:themeColor="text1"/>
          <w:sz w:val="22"/>
          <w:szCs w:val="22"/>
          <w:lang w:val="es-ES_tradnl"/>
        </w:rPr>
        <w:t>En este caso</w:t>
      </w:r>
      <w:r w:rsidR="00643AAF" w:rsidRPr="007B7183">
        <w:rPr>
          <w:rFonts w:ascii="Arial" w:eastAsia="Calibri" w:hAnsi="Arial" w:cs="Arial"/>
          <w:color w:val="000000" w:themeColor="text1"/>
          <w:sz w:val="22"/>
          <w:szCs w:val="22"/>
          <w:lang w:val="es-ES_tradnl"/>
        </w:rPr>
        <w:t xml:space="preserve">, </w:t>
      </w:r>
      <w:r w:rsidR="00FB3441" w:rsidRPr="007B7183">
        <w:rPr>
          <w:rFonts w:ascii="Arial" w:eastAsia="Calibri" w:hAnsi="Arial" w:cs="Arial"/>
          <w:color w:val="000000" w:themeColor="text1"/>
          <w:sz w:val="22"/>
          <w:szCs w:val="22"/>
          <w:lang w:val="es-ES_tradnl"/>
        </w:rPr>
        <w:t xml:space="preserve">desaparece </w:t>
      </w:r>
      <w:r w:rsidR="00C60750" w:rsidRPr="007B7183">
        <w:rPr>
          <w:rFonts w:ascii="Arial" w:eastAsia="Calibri" w:hAnsi="Arial" w:cs="Arial"/>
          <w:color w:val="000000" w:themeColor="text1"/>
          <w:sz w:val="22"/>
          <w:szCs w:val="22"/>
          <w:lang w:val="es-ES_tradnl"/>
        </w:rPr>
        <w:t>el fundamento jurídico</w:t>
      </w:r>
      <w:r w:rsidR="00C5485B" w:rsidRPr="007B7183">
        <w:rPr>
          <w:rFonts w:ascii="Arial" w:eastAsia="Calibri" w:hAnsi="Arial" w:cs="Arial"/>
          <w:color w:val="000000" w:themeColor="text1"/>
          <w:sz w:val="22"/>
          <w:szCs w:val="22"/>
          <w:lang w:val="es-ES_tradnl"/>
        </w:rPr>
        <w:t xml:space="preserve"> de las normas citadas del</w:t>
      </w:r>
      <w:r w:rsidR="00190688" w:rsidRPr="007B7183">
        <w:rPr>
          <w:rFonts w:ascii="Arial" w:eastAsia="Calibri" w:hAnsi="Arial" w:cs="Arial"/>
          <w:color w:val="000000" w:themeColor="text1"/>
          <w:sz w:val="22"/>
          <w:szCs w:val="22"/>
          <w:lang w:val="es-ES_tradnl"/>
        </w:rPr>
        <w:t xml:space="preserve"> Decreto Único Reglamentario del Sector Administrativo de Planeación Nacional</w:t>
      </w:r>
      <w:r w:rsidR="00643AAF" w:rsidRPr="007B7183">
        <w:rPr>
          <w:rFonts w:ascii="Arial" w:eastAsia="Calibri" w:hAnsi="Arial" w:cs="Arial"/>
          <w:color w:val="000000" w:themeColor="text1"/>
          <w:sz w:val="22"/>
          <w:szCs w:val="22"/>
          <w:lang w:val="es-ES_tradnl"/>
        </w:rPr>
        <w:t>, ya que el artículo 34 de la Ley de Emprendimiento</w:t>
      </w:r>
      <w:r w:rsidR="009E304F" w:rsidRPr="007B7183">
        <w:rPr>
          <w:rFonts w:ascii="Arial" w:eastAsia="Calibri" w:hAnsi="Arial" w:cs="Arial"/>
          <w:color w:val="000000" w:themeColor="text1"/>
          <w:sz w:val="22"/>
          <w:szCs w:val="22"/>
          <w:lang w:val="es-ES_tradnl"/>
        </w:rPr>
        <w:t xml:space="preserve"> </w:t>
      </w:r>
      <w:r w:rsidR="00B2300C" w:rsidRPr="007B7183">
        <w:rPr>
          <w:rFonts w:ascii="Arial" w:eastAsia="Calibri" w:hAnsi="Arial" w:cs="Arial"/>
          <w:color w:val="000000" w:themeColor="text1"/>
          <w:sz w:val="22"/>
          <w:szCs w:val="22"/>
          <w:lang w:val="es-ES_tradnl"/>
        </w:rPr>
        <w:t>introduce</w:t>
      </w:r>
      <w:r w:rsidR="00D36379" w:rsidRPr="007B7183">
        <w:rPr>
          <w:rFonts w:ascii="Arial" w:eastAsia="Calibri" w:hAnsi="Arial" w:cs="Arial"/>
          <w:color w:val="000000" w:themeColor="text1"/>
          <w:sz w:val="22"/>
          <w:szCs w:val="22"/>
          <w:lang w:val="es-ES_tradnl"/>
        </w:rPr>
        <w:t xml:space="preserve"> </w:t>
      </w:r>
      <w:r w:rsidR="003F01CC" w:rsidRPr="007B7183">
        <w:rPr>
          <w:rFonts w:ascii="Arial" w:eastAsia="Calibri" w:hAnsi="Arial" w:cs="Arial"/>
          <w:color w:val="000000" w:themeColor="text1"/>
          <w:sz w:val="22"/>
          <w:szCs w:val="22"/>
          <w:lang w:val="es-ES_tradnl"/>
        </w:rPr>
        <w:t>modificaciones</w:t>
      </w:r>
      <w:r w:rsidR="004B2CC7" w:rsidRPr="007B7183">
        <w:rPr>
          <w:rFonts w:ascii="Arial" w:eastAsia="Calibri" w:hAnsi="Arial" w:cs="Arial"/>
          <w:color w:val="000000" w:themeColor="text1"/>
          <w:sz w:val="22"/>
          <w:szCs w:val="22"/>
          <w:lang w:val="es-ES_tradnl"/>
        </w:rPr>
        <w:t xml:space="preserve"> </w:t>
      </w:r>
      <w:r w:rsidR="00C679D9" w:rsidRPr="007B7183">
        <w:rPr>
          <w:rFonts w:ascii="Arial" w:eastAsia="Calibri" w:hAnsi="Arial" w:cs="Arial"/>
          <w:color w:val="000000" w:themeColor="text1"/>
          <w:sz w:val="22"/>
          <w:szCs w:val="22"/>
          <w:lang w:val="es-ES_tradnl"/>
        </w:rPr>
        <w:t>sustanciales</w:t>
      </w:r>
      <w:r w:rsidR="004B2CC7" w:rsidRPr="007B7183">
        <w:rPr>
          <w:rFonts w:ascii="Arial" w:eastAsia="Calibri" w:hAnsi="Arial" w:cs="Arial"/>
          <w:color w:val="000000" w:themeColor="text1"/>
          <w:sz w:val="22"/>
          <w:szCs w:val="22"/>
          <w:lang w:val="es-ES_tradnl"/>
        </w:rPr>
        <w:t xml:space="preserve"> </w:t>
      </w:r>
      <w:r w:rsidR="00CD3EDA" w:rsidRPr="007B7183">
        <w:rPr>
          <w:rFonts w:ascii="Arial" w:eastAsia="Calibri" w:hAnsi="Arial" w:cs="Arial"/>
          <w:color w:val="000000" w:themeColor="text1"/>
          <w:sz w:val="22"/>
          <w:szCs w:val="22"/>
          <w:lang w:val="es-ES_tradnl"/>
        </w:rPr>
        <w:t>a</w:t>
      </w:r>
      <w:r w:rsidR="009B24B2" w:rsidRPr="007B7183">
        <w:rPr>
          <w:rFonts w:ascii="Arial" w:eastAsia="Calibri" w:hAnsi="Arial" w:cs="Arial"/>
          <w:color w:val="000000" w:themeColor="text1"/>
          <w:sz w:val="22"/>
          <w:szCs w:val="22"/>
          <w:lang w:val="es-ES_tradnl"/>
        </w:rPr>
        <w:t xml:space="preserve"> la materia</w:t>
      </w:r>
      <w:r w:rsidR="00AD6166" w:rsidRPr="007B7183">
        <w:rPr>
          <w:rFonts w:ascii="Arial" w:eastAsia="Calibri" w:hAnsi="Arial" w:cs="Arial"/>
          <w:color w:val="000000" w:themeColor="text1"/>
          <w:sz w:val="22"/>
          <w:szCs w:val="22"/>
          <w:lang w:val="es-ES_tradnl"/>
        </w:rPr>
        <w:t xml:space="preserve"> como se explicó</w:t>
      </w:r>
      <w:r w:rsidR="00CD3EDA" w:rsidRPr="007B7183">
        <w:rPr>
          <w:rFonts w:ascii="Arial" w:eastAsia="Calibri" w:hAnsi="Arial" w:cs="Arial"/>
          <w:color w:val="000000" w:themeColor="text1"/>
          <w:sz w:val="22"/>
          <w:szCs w:val="22"/>
          <w:lang w:val="es-ES_tradnl"/>
        </w:rPr>
        <w:t xml:space="preserve"> </w:t>
      </w:r>
      <w:r w:rsidR="00CD3EDA" w:rsidRPr="007B7183">
        <w:rPr>
          <w:rFonts w:ascii="Arial" w:eastAsia="Calibri" w:hAnsi="Arial" w:cs="Arial"/>
          <w:i/>
          <w:iCs/>
          <w:color w:val="000000" w:themeColor="text1"/>
          <w:sz w:val="22"/>
          <w:szCs w:val="22"/>
          <w:lang w:val="es-ES_tradnl"/>
        </w:rPr>
        <w:t>ut supra</w:t>
      </w:r>
      <w:r w:rsidR="003C76DF" w:rsidRPr="007B7183">
        <w:rPr>
          <w:rFonts w:ascii="Arial" w:eastAsia="Calibri" w:hAnsi="Arial" w:cs="Arial"/>
          <w:color w:val="000000" w:themeColor="text1"/>
          <w:sz w:val="22"/>
          <w:szCs w:val="22"/>
          <w:lang w:val="es-ES_tradnl"/>
        </w:rPr>
        <w:t xml:space="preserve">, por lo que </w:t>
      </w:r>
      <w:r w:rsidR="00C679D9" w:rsidRPr="007B7183">
        <w:rPr>
          <w:rFonts w:ascii="Arial" w:eastAsia="Calibri" w:hAnsi="Arial" w:cs="Arial"/>
          <w:color w:val="000000" w:themeColor="text1"/>
          <w:sz w:val="22"/>
          <w:szCs w:val="22"/>
          <w:lang w:val="es-ES_tradnl"/>
        </w:rPr>
        <w:t>es</w:t>
      </w:r>
      <w:r w:rsidR="004B2CC7" w:rsidRPr="007B7183">
        <w:rPr>
          <w:rFonts w:ascii="Arial" w:eastAsia="Calibri" w:hAnsi="Arial" w:cs="Arial"/>
          <w:color w:val="000000" w:themeColor="text1"/>
          <w:sz w:val="22"/>
          <w:szCs w:val="22"/>
          <w:lang w:val="es-ES_tradnl"/>
        </w:rPr>
        <w:t xml:space="preserve"> necesario </w:t>
      </w:r>
      <w:r w:rsidR="00384ACA" w:rsidRPr="007B7183">
        <w:rPr>
          <w:rFonts w:ascii="Arial" w:eastAsia="Calibri" w:hAnsi="Arial" w:cs="Arial"/>
          <w:color w:val="000000" w:themeColor="text1"/>
          <w:sz w:val="22"/>
          <w:szCs w:val="22"/>
          <w:lang w:val="es-ES_tradnl"/>
        </w:rPr>
        <w:t xml:space="preserve">que </w:t>
      </w:r>
      <w:r w:rsidR="004B2CC7" w:rsidRPr="007B7183">
        <w:rPr>
          <w:rFonts w:ascii="Arial" w:eastAsia="Calibri" w:hAnsi="Arial" w:cs="Arial"/>
          <w:color w:val="000000" w:themeColor="text1"/>
          <w:sz w:val="22"/>
          <w:szCs w:val="22"/>
          <w:lang w:val="es-ES_tradnl"/>
        </w:rPr>
        <w:t xml:space="preserve">un nuevo reglamento defina las reglas </w:t>
      </w:r>
      <w:r w:rsidR="001119B1" w:rsidRPr="007B7183">
        <w:rPr>
          <w:rFonts w:ascii="Arial" w:eastAsia="Calibri" w:hAnsi="Arial" w:cs="Arial"/>
          <w:color w:val="000000" w:themeColor="text1"/>
          <w:sz w:val="22"/>
          <w:szCs w:val="22"/>
          <w:lang w:val="es-ES_tradnl"/>
        </w:rPr>
        <w:t>de las convocatorias limitadas</w:t>
      </w:r>
      <w:r w:rsidR="004B2CC7" w:rsidRPr="007B7183">
        <w:rPr>
          <w:rFonts w:ascii="Arial" w:eastAsia="Calibri" w:hAnsi="Arial" w:cs="Arial"/>
          <w:color w:val="000000" w:themeColor="text1"/>
          <w:sz w:val="22"/>
          <w:szCs w:val="22"/>
          <w:lang w:val="es-ES_tradnl"/>
        </w:rPr>
        <w:t xml:space="preserve"> como una condición para su exigibilidad en los procedimientos contractuales</w:t>
      </w:r>
      <w:r w:rsidR="00D61116" w:rsidRPr="007B7183">
        <w:rPr>
          <w:rFonts w:ascii="Arial" w:eastAsia="Calibri" w:hAnsi="Arial" w:cs="Arial"/>
          <w:color w:val="000000" w:themeColor="text1"/>
          <w:sz w:val="22"/>
          <w:szCs w:val="22"/>
          <w:lang w:val="es-ES_tradnl"/>
        </w:rPr>
        <w:t>.</w:t>
      </w:r>
      <w:r w:rsidR="004A1040" w:rsidRPr="007B7183">
        <w:rPr>
          <w:rFonts w:ascii="Arial" w:eastAsia="Calibri" w:hAnsi="Arial" w:cs="Arial"/>
          <w:color w:val="000000" w:themeColor="text1"/>
          <w:sz w:val="22"/>
          <w:szCs w:val="22"/>
          <w:lang w:val="es-ES_tradnl"/>
        </w:rPr>
        <w:t xml:space="preserve"> </w:t>
      </w:r>
    </w:p>
    <w:p w14:paraId="2DD62173" w14:textId="30218277" w:rsidR="00A532CF" w:rsidRPr="007B7183" w:rsidRDefault="00FC5245"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2265F3" w:rsidRPr="007B7183">
        <w:rPr>
          <w:rFonts w:ascii="Arial" w:eastAsia="Calibri" w:hAnsi="Arial" w:cs="Arial"/>
          <w:color w:val="000000" w:themeColor="text1"/>
          <w:sz w:val="22"/>
          <w:szCs w:val="22"/>
          <w:lang w:val="es-ES_tradnl"/>
        </w:rPr>
        <w:t>Lo mismo no sucede con</w:t>
      </w:r>
      <w:r w:rsidR="00D75E17" w:rsidRPr="007B7183">
        <w:rPr>
          <w:rFonts w:ascii="Arial" w:eastAsia="Calibri" w:hAnsi="Arial" w:cs="Arial"/>
          <w:color w:val="000000" w:themeColor="text1"/>
          <w:sz w:val="22"/>
          <w:szCs w:val="22"/>
          <w:lang w:val="es-ES_tradnl"/>
        </w:rPr>
        <w:t xml:space="preserve"> </w:t>
      </w:r>
      <w:r w:rsidR="00F107DF" w:rsidRPr="007B7183">
        <w:rPr>
          <w:rFonts w:ascii="Arial" w:eastAsia="Calibri" w:hAnsi="Arial" w:cs="Arial"/>
          <w:color w:val="000000" w:themeColor="text1"/>
          <w:sz w:val="22"/>
          <w:szCs w:val="22"/>
          <w:lang w:val="es-ES_tradnl"/>
        </w:rPr>
        <w:t xml:space="preserve">la regulación de la mínima cuantía en </w:t>
      </w:r>
      <w:r w:rsidR="00282D74" w:rsidRPr="007B7183">
        <w:rPr>
          <w:rFonts w:ascii="Arial" w:eastAsia="Calibri" w:hAnsi="Arial" w:cs="Arial"/>
          <w:color w:val="000000" w:themeColor="text1"/>
          <w:sz w:val="22"/>
          <w:szCs w:val="22"/>
          <w:lang w:val="es-ES_tradnl"/>
        </w:rPr>
        <w:t>el Decreto 1082 de 2015</w:t>
      </w:r>
      <w:r w:rsidR="00D565EE" w:rsidRPr="007B7183">
        <w:rPr>
          <w:rFonts w:ascii="Arial" w:eastAsia="Calibri" w:hAnsi="Arial" w:cs="Arial"/>
          <w:color w:val="000000" w:themeColor="text1"/>
          <w:sz w:val="22"/>
          <w:szCs w:val="22"/>
          <w:lang w:val="es-ES_tradnl"/>
        </w:rPr>
        <w:t xml:space="preserve">. </w:t>
      </w:r>
      <w:bookmarkStart w:id="20" w:name="_Hlk69487065"/>
      <w:bookmarkStart w:id="21" w:name="_Hlk69487402"/>
      <w:r w:rsidR="003A1965" w:rsidRPr="007B7183">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003A1965" w:rsidRPr="007B7183">
        <w:rPr>
          <w:rFonts w:ascii="Arial" w:eastAsia="Calibri" w:hAnsi="Arial" w:cs="Arial"/>
          <w:color w:val="000000" w:themeColor="text1"/>
          <w:sz w:val="22"/>
          <w:szCs w:val="22"/>
          <w:lang w:val="es-ES_tradnl"/>
        </w:rPr>
        <w:t>mypimes</w:t>
      </w:r>
      <w:proofErr w:type="spellEnd"/>
      <w:r w:rsidR="003A1965" w:rsidRPr="007B7183">
        <w:rPr>
          <w:rFonts w:ascii="Arial" w:eastAsia="Calibri" w:hAnsi="Arial" w:cs="Arial"/>
          <w:color w:val="000000" w:themeColor="text1"/>
          <w:sz w:val="22"/>
          <w:szCs w:val="22"/>
          <w:lang w:val="es-ES_tradnl"/>
        </w:rPr>
        <w:t xml:space="preserve"> en la mínima cuantía, el desarrollo reglamentario </w:t>
      </w:r>
      <w:r w:rsidR="00B11D59" w:rsidRPr="007B7183">
        <w:rPr>
          <w:rFonts w:ascii="Arial" w:eastAsia="Calibri" w:hAnsi="Arial" w:cs="Arial"/>
          <w:color w:val="000000" w:themeColor="text1"/>
          <w:sz w:val="22"/>
          <w:szCs w:val="22"/>
          <w:lang w:val="es-ES_tradnl"/>
        </w:rPr>
        <w:t xml:space="preserve">de </w:t>
      </w:r>
      <w:r w:rsidR="003A1965" w:rsidRPr="007B7183">
        <w:rPr>
          <w:rFonts w:ascii="Arial" w:eastAsia="Calibri" w:hAnsi="Arial" w:cs="Arial"/>
          <w:color w:val="000000" w:themeColor="text1"/>
          <w:sz w:val="22"/>
          <w:szCs w:val="22"/>
          <w:lang w:val="es-ES_tradnl"/>
        </w:rPr>
        <w:t xml:space="preserve">este tema hace parte del artículo 34 </w:t>
      </w:r>
      <w:r w:rsidR="003A1965" w:rsidRPr="007B7183">
        <w:rPr>
          <w:rFonts w:ascii="Arial" w:eastAsia="Calibri" w:hAnsi="Arial" w:cs="Arial"/>
          <w:i/>
          <w:iCs/>
          <w:color w:val="000000" w:themeColor="text1"/>
          <w:sz w:val="22"/>
          <w:szCs w:val="22"/>
          <w:lang w:val="es-ES_tradnl"/>
        </w:rPr>
        <w:t>ibídem</w:t>
      </w:r>
      <w:r w:rsidR="003A1965" w:rsidRPr="007B7183">
        <w:rPr>
          <w:rFonts w:ascii="Arial" w:eastAsia="Calibri" w:hAnsi="Arial" w:cs="Arial"/>
          <w:color w:val="000000" w:themeColor="text1"/>
          <w:sz w:val="22"/>
          <w:szCs w:val="22"/>
          <w:lang w:val="es-ES_tradnl"/>
        </w:rPr>
        <w:t xml:space="preserve">. </w:t>
      </w:r>
      <w:bookmarkEnd w:id="20"/>
    </w:p>
    <w:p w14:paraId="4943FFAE" w14:textId="1AA67690" w:rsidR="004A1040" w:rsidRPr="007B7183" w:rsidRDefault="00A532CF"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DA4C5A" w:rsidRPr="007B7183">
        <w:rPr>
          <w:rFonts w:ascii="Arial" w:eastAsia="Calibri" w:hAnsi="Arial" w:cs="Arial"/>
          <w:bCs/>
          <w:color w:val="000000" w:themeColor="text1"/>
          <w:sz w:val="22"/>
          <w:szCs w:val="22"/>
          <w:lang w:val="es-ES_tradnl"/>
        </w:rPr>
        <w:t xml:space="preserve">Para permitir la adquisición a </w:t>
      </w:r>
      <w:proofErr w:type="spellStart"/>
      <w:r w:rsidR="00DA4C5A" w:rsidRPr="007B7183">
        <w:rPr>
          <w:rFonts w:ascii="Arial" w:eastAsia="Calibri" w:hAnsi="Arial" w:cs="Arial"/>
          <w:bCs/>
          <w:color w:val="000000" w:themeColor="text1"/>
          <w:sz w:val="22"/>
          <w:szCs w:val="22"/>
          <w:lang w:val="es-ES_tradnl"/>
        </w:rPr>
        <w:t>mipymes</w:t>
      </w:r>
      <w:proofErr w:type="spellEnd"/>
      <w:r w:rsidR="00DA4C5A" w:rsidRPr="007B7183">
        <w:rPr>
          <w:rFonts w:ascii="Arial" w:eastAsia="Calibri" w:hAnsi="Arial" w:cs="Arial"/>
          <w:bCs/>
          <w:color w:val="000000" w:themeColor="text1"/>
          <w:sz w:val="22"/>
          <w:szCs w:val="22"/>
          <w:lang w:val="es-ES_tradnl"/>
        </w:rPr>
        <w:t xml:space="preserve"> y la aplicación del artículo 12 de la Ley 1150 de 2007, </w:t>
      </w:r>
      <w:r w:rsidR="00256BA0" w:rsidRPr="007B7183">
        <w:rPr>
          <w:rFonts w:ascii="Arial" w:eastAsia="Calibri" w:hAnsi="Arial" w:cs="Arial"/>
          <w:color w:val="000000" w:themeColor="text1"/>
          <w:sz w:val="22"/>
          <w:szCs w:val="22"/>
          <w:lang w:val="es-ES_tradnl"/>
        </w:rPr>
        <w:t xml:space="preserve">la Ley de Emprendimiento </w:t>
      </w:r>
      <w:r w:rsidR="00DA4C5A" w:rsidRPr="007B7183">
        <w:rPr>
          <w:rFonts w:ascii="Arial" w:eastAsia="Calibri" w:hAnsi="Arial" w:cs="Arial"/>
          <w:color w:val="000000" w:themeColor="text1"/>
          <w:sz w:val="22"/>
          <w:szCs w:val="22"/>
          <w:lang w:val="es-ES_tradnl"/>
        </w:rPr>
        <w:t>pudo</w:t>
      </w:r>
      <w:r w:rsidR="00256BA0" w:rsidRPr="007B7183">
        <w:rPr>
          <w:rFonts w:ascii="Arial" w:eastAsia="Calibri" w:hAnsi="Arial" w:cs="Arial"/>
          <w:color w:val="000000" w:themeColor="text1"/>
          <w:sz w:val="22"/>
          <w:szCs w:val="22"/>
          <w:lang w:val="es-ES_tradnl"/>
        </w:rPr>
        <w:t xml:space="preserve"> modificar</w:t>
      </w:r>
      <w:r w:rsidR="006272DE" w:rsidRPr="007B7183">
        <w:rPr>
          <w:rFonts w:ascii="Arial" w:eastAsia="Calibri" w:hAnsi="Arial" w:cs="Arial"/>
          <w:color w:val="000000" w:themeColor="text1"/>
          <w:sz w:val="22"/>
          <w:szCs w:val="22"/>
          <w:lang w:val="es-ES_tradnl"/>
        </w:rPr>
        <w:t xml:space="preserve"> únicamente</w:t>
      </w:r>
      <w:r w:rsidR="00256BA0" w:rsidRPr="007B7183">
        <w:rPr>
          <w:rFonts w:ascii="Arial" w:eastAsia="Calibri" w:hAnsi="Arial" w:cs="Arial"/>
          <w:color w:val="000000" w:themeColor="text1"/>
          <w:sz w:val="22"/>
          <w:szCs w:val="22"/>
          <w:lang w:val="es-ES_tradnl"/>
        </w:rPr>
        <w:t xml:space="preserve"> los parágrafos </w:t>
      </w:r>
      <w:r w:rsidR="00930A90" w:rsidRPr="007B7183">
        <w:rPr>
          <w:rFonts w:ascii="Arial" w:eastAsia="Calibri" w:hAnsi="Arial" w:cs="Arial"/>
          <w:color w:val="000000" w:themeColor="text1"/>
          <w:sz w:val="22"/>
          <w:szCs w:val="22"/>
          <w:lang w:val="es-ES_tradnl"/>
        </w:rPr>
        <w:t>1 y 2 d</w:t>
      </w:r>
      <w:r w:rsidR="00930A90" w:rsidRPr="007B7183">
        <w:rPr>
          <w:rFonts w:ascii="Arial" w:eastAsia="Calibri" w:hAnsi="Arial" w:cs="Arial"/>
          <w:bCs/>
          <w:color w:val="000000" w:themeColor="text1"/>
          <w:sz w:val="22"/>
          <w:szCs w:val="22"/>
          <w:lang w:val="es-ES_tradnl"/>
        </w:rPr>
        <w:t>el artículo 94 de la Ley 1474 de 2011</w:t>
      </w:r>
      <w:r w:rsidR="006A0706" w:rsidRPr="007B7183">
        <w:rPr>
          <w:rFonts w:ascii="Arial" w:eastAsia="Calibri" w:hAnsi="Arial" w:cs="Arial"/>
          <w:bCs/>
          <w:color w:val="000000" w:themeColor="text1"/>
          <w:sz w:val="22"/>
          <w:szCs w:val="22"/>
          <w:lang w:val="es-ES_tradnl"/>
        </w:rPr>
        <w:t>.</w:t>
      </w:r>
      <w:r w:rsidR="001211EA" w:rsidRPr="007B7183">
        <w:rPr>
          <w:rFonts w:ascii="Arial" w:eastAsia="Calibri" w:hAnsi="Arial" w:cs="Arial"/>
          <w:bCs/>
          <w:color w:val="000000" w:themeColor="text1"/>
          <w:sz w:val="22"/>
          <w:szCs w:val="22"/>
          <w:lang w:val="es-ES_tradnl"/>
        </w:rPr>
        <w:t xml:space="preserve"> </w:t>
      </w:r>
      <w:r w:rsidRPr="007B7183">
        <w:rPr>
          <w:rFonts w:ascii="Arial" w:eastAsia="Calibri" w:hAnsi="Arial" w:cs="Arial"/>
          <w:bCs/>
          <w:color w:val="000000" w:themeColor="text1"/>
          <w:sz w:val="22"/>
          <w:szCs w:val="22"/>
          <w:lang w:val="es-ES_tradnl"/>
        </w:rPr>
        <w:t>Pese a que</w:t>
      </w:r>
      <w:r w:rsidR="00657279" w:rsidRPr="007B7183">
        <w:rPr>
          <w:rFonts w:ascii="Arial" w:eastAsia="Calibri" w:hAnsi="Arial" w:cs="Arial"/>
          <w:bCs/>
          <w:color w:val="000000" w:themeColor="text1"/>
          <w:sz w:val="22"/>
          <w:szCs w:val="22"/>
          <w:lang w:val="es-ES_tradnl"/>
        </w:rPr>
        <w:t xml:space="preserve"> </w:t>
      </w:r>
      <w:r w:rsidR="00AD0CA8" w:rsidRPr="007B7183">
        <w:rPr>
          <w:rFonts w:ascii="Arial" w:eastAsia="Calibri" w:hAnsi="Arial" w:cs="Arial"/>
          <w:bCs/>
          <w:color w:val="000000" w:themeColor="text1"/>
          <w:sz w:val="22"/>
          <w:szCs w:val="22"/>
          <w:lang w:val="es-ES_tradnl"/>
        </w:rPr>
        <w:t xml:space="preserve">el artículo </w:t>
      </w:r>
      <w:r w:rsidR="00AD2A5A" w:rsidRPr="007B7183">
        <w:rPr>
          <w:rFonts w:ascii="Arial" w:eastAsia="Calibri" w:hAnsi="Arial" w:cs="Arial"/>
          <w:bCs/>
          <w:color w:val="000000" w:themeColor="text1"/>
          <w:sz w:val="22"/>
          <w:szCs w:val="22"/>
          <w:lang w:val="es-ES_tradnl"/>
        </w:rPr>
        <w:t xml:space="preserve">30 de la Ley 2069 de 2020 </w:t>
      </w:r>
      <w:r w:rsidR="00AD0CA8" w:rsidRPr="007B7183">
        <w:rPr>
          <w:rFonts w:ascii="Arial" w:eastAsia="Calibri" w:hAnsi="Arial" w:cs="Arial"/>
          <w:bCs/>
          <w:color w:val="000000" w:themeColor="text1"/>
          <w:sz w:val="22"/>
          <w:szCs w:val="22"/>
          <w:lang w:val="es-ES_tradnl"/>
        </w:rPr>
        <w:t xml:space="preserve">optó </w:t>
      </w:r>
      <w:r w:rsidR="00F567F4" w:rsidRPr="007B7183">
        <w:rPr>
          <w:rFonts w:ascii="Arial" w:eastAsia="Calibri" w:hAnsi="Arial" w:cs="Arial"/>
          <w:bCs/>
          <w:color w:val="000000" w:themeColor="text1"/>
          <w:sz w:val="22"/>
          <w:szCs w:val="22"/>
          <w:lang w:val="es-ES_tradnl"/>
        </w:rPr>
        <w:t xml:space="preserve">por sustituir integralmente </w:t>
      </w:r>
      <w:r w:rsidR="009B24B2" w:rsidRPr="007B7183">
        <w:rPr>
          <w:rFonts w:ascii="Arial" w:eastAsia="Calibri" w:hAnsi="Arial" w:cs="Arial"/>
          <w:bCs/>
          <w:color w:val="000000" w:themeColor="text1"/>
          <w:sz w:val="22"/>
          <w:szCs w:val="22"/>
          <w:lang w:val="es-ES_tradnl"/>
        </w:rPr>
        <w:t>la regulación anterior</w:t>
      </w:r>
      <w:r w:rsidR="00CA1B45" w:rsidRPr="007B7183">
        <w:rPr>
          <w:rFonts w:ascii="Arial" w:eastAsia="Calibri" w:hAnsi="Arial" w:cs="Arial"/>
          <w:bCs/>
          <w:color w:val="000000" w:themeColor="text1"/>
          <w:sz w:val="22"/>
          <w:szCs w:val="22"/>
          <w:lang w:val="es-ES_tradnl"/>
        </w:rPr>
        <w:t xml:space="preserve">, </w:t>
      </w:r>
      <w:bookmarkStart w:id="22" w:name="_Hlk69572931"/>
      <w:r w:rsidR="00CA1B45" w:rsidRPr="007B7183">
        <w:rPr>
          <w:rFonts w:ascii="Arial" w:eastAsia="Calibri" w:hAnsi="Arial" w:cs="Arial"/>
          <w:bCs/>
          <w:color w:val="000000" w:themeColor="text1"/>
          <w:sz w:val="22"/>
          <w:szCs w:val="22"/>
          <w:lang w:val="es-ES_tradnl"/>
        </w:rPr>
        <w:t>se observa que</w:t>
      </w:r>
      <w:r w:rsidR="00D60EE8" w:rsidRPr="007B7183">
        <w:rPr>
          <w:rFonts w:ascii="Arial" w:eastAsia="Calibri" w:hAnsi="Arial" w:cs="Arial"/>
          <w:bCs/>
          <w:color w:val="000000" w:themeColor="text1"/>
          <w:sz w:val="22"/>
          <w:szCs w:val="22"/>
          <w:lang w:val="es-ES_tradnl"/>
        </w:rPr>
        <w:t xml:space="preserve"> materialmente</w:t>
      </w:r>
      <w:r w:rsidR="00CA1B45" w:rsidRPr="007B7183">
        <w:rPr>
          <w:rFonts w:ascii="Arial" w:eastAsia="Calibri" w:hAnsi="Arial" w:cs="Arial"/>
          <w:bCs/>
          <w:color w:val="000000" w:themeColor="text1"/>
          <w:sz w:val="22"/>
          <w:szCs w:val="22"/>
          <w:lang w:val="es-ES_tradnl"/>
        </w:rPr>
        <w:t xml:space="preserve"> no existe una</w:t>
      </w:r>
      <w:r w:rsidR="00725530" w:rsidRPr="007B7183">
        <w:rPr>
          <w:rFonts w:ascii="Arial" w:eastAsia="Calibri" w:hAnsi="Arial" w:cs="Arial"/>
          <w:bCs/>
          <w:color w:val="000000" w:themeColor="text1"/>
          <w:sz w:val="22"/>
          <w:szCs w:val="22"/>
          <w:lang w:val="es-ES_tradnl"/>
        </w:rPr>
        <w:t xml:space="preserve"> derogación</w:t>
      </w:r>
      <w:r w:rsidR="00E437CE" w:rsidRPr="007B7183">
        <w:rPr>
          <w:rFonts w:ascii="Arial" w:eastAsia="Calibri" w:hAnsi="Arial" w:cs="Arial"/>
          <w:bCs/>
          <w:color w:val="000000" w:themeColor="text1"/>
          <w:sz w:val="22"/>
          <w:szCs w:val="22"/>
          <w:lang w:val="es-ES_tradnl"/>
        </w:rPr>
        <w:t xml:space="preserve"> </w:t>
      </w:r>
      <w:r w:rsidR="0023452B" w:rsidRPr="007B7183">
        <w:rPr>
          <w:rFonts w:ascii="Arial" w:eastAsia="Calibri" w:hAnsi="Arial" w:cs="Arial"/>
          <w:bCs/>
          <w:color w:val="000000" w:themeColor="text1"/>
          <w:sz w:val="22"/>
          <w:szCs w:val="22"/>
          <w:lang w:val="es-ES_tradnl"/>
        </w:rPr>
        <w:t>de la</w:t>
      </w:r>
      <w:r w:rsidR="00E437CE" w:rsidRPr="007B7183">
        <w:rPr>
          <w:rFonts w:ascii="Arial" w:eastAsia="Calibri" w:hAnsi="Arial" w:cs="Arial"/>
          <w:bCs/>
          <w:color w:val="000000" w:themeColor="text1"/>
          <w:sz w:val="22"/>
          <w:szCs w:val="22"/>
          <w:lang w:val="es-ES_tradnl"/>
        </w:rPr>
        <w:t xml:space="preserve"> mínima cuantía </w:t>
      </w:r>
      <w:r w:rsidR="00772BEC" w:rsidRPr="007B7183">
        <w:rPr>
          <w:rFonts w:ascii="Arial" w:eastAsia="Calibri" w:hAnsi="Arial" w:cs="Arial"/>
          <w:bCs/>
          <w:color w:val="000000" w:themeColor="text1"/>
          <w:sz w:val="22"/>
          <w:szCs w:val="22"/>
          <w:lang w:val="es-ES_tradnl"/>
        </w:rPr>
        <w:t xml:space="preserve">ni una modificación sustancial </w:t>
      </w:r>
      <w:r w:rsidR="0023452B" w:rsidRPr="007B7183">
        <w:rPr>
          <w:rFonts w:ascii="Arial" w:eastAsia="Calibri" w:hAnsi="Arial" w:cs="Arial"/>
          <w:bCs/>
          <w:color w:val="000000" w:themeColor="text1"/>
          <w:sz w:val="22"/>
          <w:szCs w:val="22"/>
          <w:lang w:val="es-ES_tradnl"/>
        </w:rPr>
        <w:t>que incida en el procedimiento</w:t>
      </w:r>
      <w:r w:rsidR="00636E45" w:rsidRPr="007B7183">
        <w:rPr>
          <w:rFonts w:ascii="Arial" w:eastAsia="Calibri" w:hAnsi="Arial" w:cs="Arial"/>
          <w:bCs/>
          <w:color w:val="000000" w:themeColor="text1"/>
          <w:sz w:val="22"/>
          <w:szCs w:val="22"/>
          <w:lang w:val="es-ES_tradnl"/>
        </w:rPr>
        <w:t xml:space="preserve">, por lo que no </w:t>
      </w:r>
      <w:r w:rsidR="00FC5245" w:rsidRPr="007B7183">
        <w:rPr>
          <w:rFonts w:ascii="Arial" w:eastAsia="Calibri" w:hAnsi="Arial" w:cs="Arial"/>
          <w:bCs/>
          <w:color w:val="000000" w:themeColor="text1"/>
          <w:sz w:val="22"/>
          <w:szCs w:val="22"/>
          <w:lang w:val="es-ES_tradnl"/>
        </w:rPr>
        <w:t xml:space="preserve">desaparece </w:t>
      </w:r>
      <w:r w:rsidR="00636E45" w:rsidRPr="007B7183">
        <w:rPr>
          <w:rFonts w:ascii="Arial" w:eastAsia="Calibri" w:hAnsi="Arial" w:cs="Arial"/>
          <w:bCs/>
          <w:color w:val="000000" w:themeColor="text1"/>
          <w:sz w:val="22"/>
          <w:szCs w:val="22"/>
          <w:lang w:val="es-ES_tradnl"/>
        </w:rPr>
        <w:t xml:space="preserve">el fundamento jurídico </w:t>
      </w:r>
      <w:r w:rsidR="00481931" w:rsidRPr="007B7183">
        <w:rPr>
          <w:rFonts w:ascii="Arial" w:eastAsia="Calibri" w:hAnsi="Arial" w:cs="Arial"/>
          <w:bCs/>
          <w:color w:val="000000" w:themeColor="text1"/>
          <w:sz w:val="22"/>
          <w:szCs w:val="22"/>
          <w:lang w:val="es-ES_tradnl"/>
        </w:rPr>
        <w:t>de las normas reglamentarias</w:t>
      </w:r>
      <w:r w:rsidR="00955AB4" w:rsidRPr="007B7183">
        <w:rPr>
          <w:rFonts w:ascii="Arial" w:eastAsia="Calibri" w:hAnsi="Arial" w:cs="Arial"/>
          <w:bCs/>
          <w:color w:val="000000" w:themeColor="text1"/>
          <w:sz w:val="22"/>
          <w:szCs w:val="22"/>
          <w:lang w:val="es-ES_tradnl"/>
        </w:rPr>
        <w:t xml:space="preserve"> que lo desarrollan</w:t>
      </w:r>
      <w:bookmarkEnd w:id="22"/>
      <w:r w:rsidR="00955AB4" w:rsidRPr="007B7183">
        <w:rPr>
          <w:rFonts w:ascii="Arial" w:eastAsia="Calibri" w:hAnsi="Arial" w:cs="Arial"/>
          <w:bCs/>
          <w:color w:val="000000" w:themeColor="text1"/>
          <w:sz w:val="22"/>
          <w:szCs w:val="22"/>
          <w:lang w:val="es-ES_tradnl"/>
        </w:rPr>
        <w:t>.</w:t>
      </w:r>
      <w:r w:rsidR="00EF3850" w:rsidRPr="007B7183">
        <w:rPr>
          <w:rFonts w:ascii="Arial" w:eastAsia="Calibri" w:hAnsi="Arial" w:cs="Arial"/>
          <w:bCs/>
          <w:color w:val="000000" w:themeColor="text1"/>
          <w:sz w:val="22"/>
          <w:szCs w:val="22"/>
          <w:lang w:val="es-ES_tradnl"/>
        </w:rPr>
        <w:t xml:space="preserve"> </w:t>
      </w:r>
      <w:bookmarkStart w:id="23" w:name="_Hlk69573039"/>
      <w:r w:rsidR="00EF3850" w:rsidRPr="007B7183">
        <w:rPr>
          <w:rFonts w:ascii="Arial" w:eastAsia="Calibri" w:hAnsi="Arial" w:cs="Arial"/>
          <w:bCs/>
          <w:color w:val="000000" w:themeColor="text1"/>
          <w:sz w:val="22"/>
          <w:szCs w:val="22"/>
          <w:lang w:val="es-ES_tradnl"/>
        </w:rPr>
        <w:t>En esta medida,</w:t>
      </w:r>
      <w:r w:rsidR="007301ED" w:rsidRPr="007B7183">
        <w:rPr>
          <w:rFonts w:ascii="Arial" w:eastAsia="Calibri" w:hAnsi="Arial" w:cs="Arial"/>
          <w:bCs/>
          <w:color w:val="000000" w:themeColor="text1"/>
          <w:sz w:val="22"/>
          <w:szCs w:val="22"/>
          <w:lang w:val="es-ES_tradnl"/>
        </w:rPr>
        <w:t xml:space="preserve"> </w:t>
      </w:r>
      <w:r w:rsidR="00FC5DA6" w:rsidRPr="007B7183">
        <w:rPr>
          <w:rFonts w:ascii="Arial" w:eastAsia="Calibri" w:hAnsi="Arial" w:cs="Arial"/>
          <w:bCs/>
          <w:color w:val="000000" w:themeColor="text1"/>
          <w:sz w:val="22"/>
          <w:szCs w:val="22"/>
          <w:lang w:val="es-ES_tradnl"/>
        </w:rPr>
        <w:t>siguen</w:t>
      </w:r>
      <w:r w:rsidR="00416641" w:rsidRPr="007B7183">
        <w:rPr>
          <w:rFonts w:ascii="Arial" w:eastAsia="Calibri" w:hAnsi="Arial" w:cs="Arial"/>
          <w:bCs/>
          <w:color w:val="000000" w:themeColor="text1"/>
          <w:sz w:val="22"/>
          <w:szCs w:val="22"/>
          <w:lang w:val="es-ES_tradnl"/>
        </w:rPr>
        <w:t xml:space="preserve"> vigentes</w:t>
      </w:r>
      <w:r w:rsidR="00204FB5" w:rsidRPr="007B7183">
        <w:rPr>
          <w:rFonts w:ascii="Arial" w:eastAsia="Calibri" w:hAnsi="Arial" w:cs="Arial"/>
          <w:bCs/>
          <w:color w:val="000000" w:themeColor="text1"/>
          <w:sz w:val="22"/>
          <w:szCs w:val="22"/>
          <w:lang w:val="es-ES_tradnl"/>
        </w:rPr>
        <w:t xml:space="preserve"> gran parte de</w:t>
      </w:r>
      <w:r w:rsidR="00852E6D" w:rsidRPr="007B7183">
        <w:rPr>
          <w:rFonts w:ascii="Arial" w:eastAsia="Calibri" w:hAnsi="Arial" w:cs="Arial"/>
          <w:bCs/>
          <w:color w:val="000000" w:themeColor="text1"/>
          <w:sz w:val="22"/>
          <w:szCs w:val="22"/>
          <w:lang w:val="es-ES_tradnl"/>
        </w:rPr>
        <w:t xml:space="preserve"> </w:t>
      </w:r>
      <w:r w:rsidR="0028227B" w:rsidRPr="007B7183">
        <w:rPr>
          <w:rFonts w:ascii="Arial" w:eastAsia="Calibri" w:hAnsi="Arial" w:cs="Arial"/>
          <w:bCs/>
          <w:color w:val="000000" w:themeColor="text1"/>
          <w:sz w:val="22"/>
          <w:szCs w:val="22"/>
          <w:lang w:val="es-ES_tradnl"/>
        </w:rPr>
        <w:t xml:space="preserve">los </w:t>
      </w:r>
      <w:r w:rsidR="00852E6D" w:rsidRPr="007B7183">
        <w:rPr>
          <w:rFonts w:ascii="Arial" w:eastAsia="Calibri" w:hAnsi="Arial" w:cs="Arial"/>
          <w:color w:val="000000" w:themeColor="text1"/>
          <w:sz w:val="22"/>
          <w:szCs w:val="22"/>
          <w:lang w:val="es-ES_tradnl"/>
        </w:rPr>
        <w:t xml:space="preserve">artículos 2.2.1.2.1.5.1 al 2.2.1.2.1.5.4 </w:t>
      </w:r>
      <w:r w:rsidR="000566BB" w:rsidRPr="007B7183">
        <w:rPr>
          <w:rFonts w:ascii="Arial" w:eastAsia="Calibri" w:hAnsi="Arial" w:cs="Arial"/>
          <w:color w:val="000000" w:themeColor="text1"/>
          <w:sz w:val="22"/>
          <w:szCs w:val="22"/>
          <w:lang w:val="es-ES_tradnl"/>
        </w:rPr>
        <w:t>del Decreto Único Reglamentario del Sector Administrativo de Planeación Nacional</w:t>
      </w:r>
      <w:r w:rsidR="003A35FC" w:rsidRPr="007B7183">
        <w:rPr>
          <w:rFonts w:ascii="Arial" w:eastAsia="Calibri" w:hAnsi="Arial" w:cs="Arial"/>
          <w:color w:val="000000" w:themeColor="text1"/>
          <w:sz w:val="22"/>
          <w:szCs w:val="22"/>
          <w:lang w:val="es-ES_tradnl"/>
        </w:rPr>
        <w:t>.</w:t>
      </w:r>
      <w:r w:rsidR="009310C5" w:rsidRPr="007B7183">
        <w:rPr>
          <w:rFonts w:ascii="Arial" w:eastAsia="Calibri" w:hAnsi="Arial" w:cs="Arial"/>
          <w:color w:val="000000" w:themeColor="text1"/>
          <w:sz w:val="22"/>
          <w:szCs w:val="22"/>
          <w:lang w:val="es-ES_tradnl"/>
        </w:rPr>
        <w:t xml:space="preserve"> </w:t>
      </w:r>
      <w:bookmarkEnd w:id="21"/>
    </w:p>
    <w:p w14:paraId="26C5F349" w14:textId="719F6B4E" w:rsidR="00CC5F2C" w:rsidRPr="007B7183" w:rsidRDefault="004A1040" w:rsidP="00852C30">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3A7464" w:rsidRPr="007B7183">
        <w:rPr>
          <w:rFonts w:ascii="Arial" w:eastAsia="Calibri" w:hAnsi="Arial" w:cs="Arial"/>
          <w:color w:val="000000" w:themeColor="text1"/>
          <w:sz w:val="22"/>
          <w:szCs w:val="22"/>
          <w:lang w:val="es-ES_tradnl"/>
        </w:rPr>
        <w:t>No obstante, es necesario</w:t>
      </w:r>
      <w:r w:rsidR="00204FB5" w:rsidRPr="007B7183">
        <w:rPr>
          <w:rFonts w:ascii="Arial" w:eastAsia="Calibri" w:hAnsi="Arial" w:cs="Arial"/>
          <w:color w:val="000000" w:themeColor="text1"/>
          <w:sz w:val="22"/>
          <w:szCs w:val="22"/>
          <w:lang w:val="es-ES_tradnl"/>
        </w:rPr>
        <w:t xml:space="preserve"> introducir un matiz en la </w:t>
      </w:r>
      <w:r w:rsidR="000566BB" w:rsidRPr="007B7183">
        <w:rPr>
          <w:rFonts w:ascii="Arial" w:eastAsia="Calibri" w:hAnsi="Arial" w:cs="Arial"/>
          <w:color w:val="000000" w:themeColor="text1"/>
          <w:sz w:val="22"/>
          <w:szCs w:val="22"/>
          <w:lang w:val="es-ES_tradnl"/>
        </w:rPr>
        <w:t>conclusión precedente</w:t>
      </w:r>
      <w:r w:rsidR="00416641" w:rsidRPr="007B7183">
        <w:rPr>
          <w:rFonts w:ascii="Arial" w:eastAsia="Calibri" w:hAnsi="Arial" w:cs="Arial"/>
          <w:color w:val="000000" w:themeColor="text1"/>
          <w:sz w:val="22"/>
          <w:szCs w:val="22"/>
          <w:lang w:val="es-ES_tradnl"/>
        </w:rPr>
        <w:t xml:space="preserve">, </w:t>
      </w:r>
      <w:r w:rsidR="001A1300" w:rsidRPr="007B7183">
        <w:rPr>
          <w:rFonts w:ascii="Arial" w:eastAsia="Calibri" w:hAnsi="Arial" w:cs="Arial"/>
          <w:color w:val="000000" w:themeColor="text1"/>
          <w:sz w:val="22"/>
          <w:szCs w:val="22"/>
          <w:lang w:val="es-ES_tradnl"/>
        </w:rPr>
        <w:t xml:space="preserve">ya que </w:t>
      </w:r>
      <w:r w:rsidR="004F414F" w:rsidRPr="007B7183">
        <w:rPr>
          <w:rFonts w:ascii="Arial" w:eastAsia="Calibri" w:hAnsi="Arial" w:cs="Arial"/>
          <w:color w:val="000000" w:themeColor="text1"/>
          <w:sz w:val="22"/>
          <w:szCs w:val="22"/>
          <w:lang w:val="es-ES_tradnl"/>
        </w:rPr>
        <w:t>los factores de desempate previstos en el nu</w:t>
      </w:r>
      <w:r w:rsidR="0068652A" w:rsidRPr="007B7183">
        <w:rPr>
          <w:rFonts w:ascii="Arial" w:eastAsia="Calibri" w:hAnsi="Arial" w:cs="Arial"/>
          <w:color w:val="000000" w:themeColor="text1"/>
          <w:sz w:val="22"/>
          <w:szCs w:val="22"/>
          <w:lang w:val="es-ES_tradnl"/>
        </w:rPr>
        <w:t xml:space="preserve">meral </w:t>
      </w:r>
      <w:r w:rsidR="00A734CB" w:rsidRPr="007B7183">
        <w:rPr>
          <w:rFonts w:ascii="Arial" w:eastAsia="Calibri" w:hAnsi="Arial" w:cs="Arial"/>
          <w:color w:val="000000" w:themeColor="text1"/>
          <w:sz w:val="22"/>
          <w:szCs w:val="22"/>
          <w:lang w:val="es-ES_tradnl"/>
        </w:rPr>
        <w:t>7</w:t>
      </w:r>
      <w:r w:rsidR="0068652A" w:rsidRPr="007B7183">
        <w:rPr>
          <w:rFonts w:ascii="Arial" w:eastAsia="Calibri" w:hAnsi="Arial" w:cs="Arial"/>
          <w:color w:val="000000" w:themeColor="text1"/>
          <w:sz w:val="22"/>
          <w:szCs w:val="22"/>
          <w:lang w:val="es-ES_tradnl"/>
        </w:rPr>
        <w:t xml:space="preserve"> del artículo 2.2.1.2.1.5.2 y el numeral </w:t>
      </w:r>
      <w:r w:rsidR="0068652A" w:rsidRPr="007B7183">
        <w:rPr>
          <w:rFonts w:ascii="Arial" w:eastAsia="Calibri" w:hAnsi="Arial" w:cs="Arial"/>
          <w:color w:val="000000" w:themeColor="text1"/>
          <w:sz w:val="22"/>
          <w:szCs w:val="22"/>
          <w:lang w:val="es-ES_tradnl"/>
        </w:rPr>
        <w:lastRenderedPageBreak/>
        <w:t>3 del artículo 2.2.1.2.1.5.3</w:t>
      </w:r>
      <w:r w:rsidR="00480567" w:rsidRPr="007B7183">
        <w:rPr>
          <w:rFonts w:ascii="Arial" w:eastAsia="Calibri" w:hAnsi="Arial" w:cs="Arial"/>
          <w:color w:val="000000" w:themeColor="text1"/>
          <w:sz w:val="22"/>
          <w:szCs w:val="22"/>
          <w:lang w:val="es-ES_tradnl"/>
        </w:rPr>
        <w:t xml:space="preserve"> del Decreto 1082 de 2015 han perdido vigencia con la expedición del artículo 35 de la Ley de Emprendimiento</w:t>
      </w:r>
      <w:r w:rsidR="00CC5F2C" w:rsidRPr="007B7183">
        <w:rPr>
          <w:rFonts w:ascii="Arial" w:eastAsia="Calibri" w:hAnsi="Arial" w:cs="Arial"/>
          <w:color w:val="000000" w:themeColor="text1"/>
          <w:sz w:val="22"/>
          <w:szCs w:val="22"/>
          <w:lang w:val="es-ES_tradnl"/>
        </w:rPr>
        <w:t xml:space="preserve">. </w:t>
      </w:r>
      <w:bookmarkEnd w:id="23"/>
      <w:r w:rsidR="00093CE0" w:rsidRPr="007B7183">
        <w:rPr>
          <w:rFonts w:ascii="Arial" w:eastAsia="Calibri" w:hAnsi="Arial" w:cs="Arial"/>
          <w:color w:val="000000" w:themeColor="text1"/>
          <w:sz w:val="22"/>
          <w:szCs w:val="22"/>
          <w:lang w:val="es-ES_tradnl"/>
        </w:rPr>
        <w:t>Al respecto</w:t>
      </w:r>
      <w:r w:rsidR="00CC5F2C" w:rsidRPr="007B7183">
        <w:rPr>
          <w:rFonts w:ascii="Arial" w:hAnsi="Arial" w:cs="Arial"/>
          <w:color w:val="000000" w:themeColor="text1"/>
          <w:sz w:val="22"/>
          <w:szCs w:val="22"/>
          <w:lang w:val="es-ES_tradnl"/>
        </w:rPr>
        <w:t xml:space="preserve">,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w:t>
      </w:r>
      <w:r w:rsidR="00A11E67" w:rsidRPr="007B7183">
        <w:rPr>
          <w:rFonts w:ascii="Arial" w:hAnsi="Arial" w:cs="Arial"/>
          <w:color w:val="000000" w:themeColor="text1"/>
          <w:sz w:val="22"/>
          <w:szCs w:val="22"/>
          <w:lang w:val="es-ES_tradnl"/>
        </w:rPr>
        <w:t>ley dispone</w:t>
      </w:r>
      <w:r w:rsidR="00CC5F2C" w:rsidRPr="007B7183">
        <w:rPr>
          <w:rFonts w:ascii="Arial" w:hAnsi="Arial" w:cs="Arial"/>
          <w:color w:val="000000" w:themeColor="text1"/>
          <w:sz w:val="22"/>
          <w:szCs w:val="22"/>
          <w:lang w:val="es-ES_tradnl"/>
        </w:rPr>
        <w:t xml:space="preserve"> que «rige a partir del momento de su promulgación», es decir, desde el 31 de diciembre de 2020, sino además porque la misma disposición señala que la Ley 2069 de 2020 deroga «[…] todas las disposiciones que le sean contrarias». </w:t>
      </w:r>
    </w:p>
    <w:p w14:paraId="13130DB1" w14:textId="6F8302C4" w:rsidR="00CC5F2C" w:rsidRPr="007B7183" w:rsidRDefault="00CC5F2C" w:rsidP="00CC5F2C">
      <w:pPr>
        <w:spacing w:before="120" w:line="276" w:lineRule="auto"/>
        <w:ind w:firstLine="709"/>
        <w:jc w:val="both"/>
        <w:rPr>
          <w:rFonts w:ascii="Arial" w:hAnsi="Arial" w:cs="Arial"/>
          <w:color w:val="000000" w:themeColor="text1"/>
          <w:sz w:val="22"/>
          <w:szCs w:val="22"/>
          <w:lang w:val="es-ES_tradnl"/>
        </w:rPr>
      </w:pPr>
      <w:bookmarkStart w:id="24" w:name="_Hlk69573103"/>
      <w:r w:rsidRPr="007B7183">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7B7183">
        <w:rPr>
          <w:rFonts w:ascii="Arial" w:hAnsi="Arial" w:cs="Arial"/>
          <w:i/>
          <w:iCs/>
          <w:color w:val="000000" w:themeColor="text1"/>
          <w:sz w:val="22"/>
          <w:szCs w:val="22"/>
          <w:lang w:val="es-ES_tradnl"/>
        </w:rPr>
        <w:t>secundum</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legem</w:t>
      </w:r>
      <w:proofErr w:type="spellEnd"/>
      <w:r w:rsidRPr="007B7183">
        <w:rPr>
          <w:rFonts w:ascii="Arial" w:hAnsi="Arial" w:cs="Arial"/>
          <w:color w:val="000000" w:themeColor="text1"/>
          <w:sz w:val="22"/>
          <w:szCs w:val="22"/>
          <w:lang w:val="es-ES_tradnl"/>
        </w:rPr>
        <w:t xml:space="preserve"> –es decir, que desarrolla una norma de mayor jerarquía–, la expedición de una ley en sentido formal –</w:t>
      </w:r>
      <w:r w:rsidR="00A734CB" w:rsidRPr="007B7183">
        <w:rPr>
          <w:rFonts w:ascii="Arial" w:hAnsi="Arial" w:cs="Arial"/>
          <w:color w:val="000000" w:themeColor="text1"/>
          <w:sz w:val="22"/>
          <w:szCs w:val="22"/>
          <w:lang w:val="es-ES_tradnl"/>
        </w:rPr>
        <w:t>en otras palabras</w:t>
      </w:r>
      <w:r w:rsidRPr="007B7183">
        <w:rPr>
          <w:rFonts w:ascii="Arial" w:hAnsi="Arial" w:cs="Arial"/>
          <w:color w:val="000000" w:themeColor="text1"/>
          <w:sz w:val="22"/>
          <w:szCs w:val="22"/>
          <w:lang w:val="es-ES_tradnl"/>
        </w:rPr>
        <w:t xml:space="preserve">, una fuente que condiciona el contenido de este último–, hace que la disposición reglamentaria decaiga.  </w:t>
      </w:r>
    </w:p>
    <w:bookmarkEnd w:id="24"/>
    <w:p w14:paraId="2ACB8E21" w14:textId="77777777" w:rsidR="00B6558B" w:rsidRPr="007B7183" w:rsidRDefault="00B6558B" w:rsidP="00B6558B">
      <w:pPr>
        <w:spacing w:before="120" w:line="276" w:lineRule="auto"/>
        <w:ind w:firstLine="709"/>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 xml:space="preserve">Lo expuesto en los dos (2) párrafos precedentes también aplica </w:t>
      </w:r>
      <w:r w:rsidRPr="007B7183">
        <w:rPr>
          <w:rFonts w:ascii="Arial" w:hAnsi="Arial" w:cs="Arial"/>
          <w:i/>
          <w:iCs/>
          <w:color w:val="000000" w:themeColor="text1"/>
          <w:sz w:val="22"/>
          <w:szCs w:val="22"/>
          <w:lang w:val="es-ES_tradnl"/>
        </w:rPr>
        <w:t>mutatis mutandis</w:t>
      </w:r>
      <w:r w:rsidRPr="007B7183">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5E18608D" w14:textId="1B89F284" w:rsidR="00B6558B" w:rsidRPr="007B7183" w:rsidRDefault="00B6558B" w:rsidP="00B6558B">
      <w:pPr>
        <w:spacing w:before="120" w:line="276" w:lineRule="auto"/>
        <w:ind w:firstLine="709"/>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modificar aspectos elevados a rango de ley, como lo son los criterios de desempate previstos en el artículo 35 de la Ley 2069 de 2020. </w:t>
      </w:r>
    </w:p>
    <w:p w14:paraId="683CF5E2" w14:textId="77777777" w:rsidR="00B6558B" w:rsidRPr="007B7183" w:rsidRDefault="00B6558B" w:rsidP="00B6558B">
      <w:pPr>
        <w:spacing w:before="120" w:line="276" w:lineRule="auto"/>
        <w:ind w:firstLine="709"/>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lastRenderedPageBreak/>
        <w:t xml:space="preserve">Además, aunque el artículo 5.1 de la Ley 57 de 1887 consagra la regla </w:t>
      </w:r>
      <w:proofErr w:type="spellStart"/>
      <w:r w:rsidRPr="007B7183">
        <w:rPr>
          <w:rFonts w:ascii="Arial" w:hAnsi="Arial" w:cs="Arial"/>
          <w:i/>
          <w:iCs/>
          <w:color w:val="000000" w:themeColor="text1"/>
          <w:sz w:val="22"/>
          <w:szCs w:val="22"/>
          <w:lang w:val="es-ES_tradnl"/>
        </w:rPr>
        <w:t>lex</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specialis</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derogat</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legi</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generali</w:t>
      </w:r>
      <w:proofErr w:type="spellEnd"/>
      <w:r w:rsidRPr="007B7183">
        <w:rPr>
          <w:rStyle w:val="Refdenotaalpie"/>
          <w:rFonts w:ascii="Arial" w:hAnsi="Arial" w:cs="Arial"/>
          <w:color w:val="000000" w:themeColor="text1"/>
          <w:sz w:val="22"/>
          <w:szCs w:val="22"/>
          <w:lang w:val="es-ES_tradnl"/>
        </w:rPr>
        <w:footnoteReference w:id="24"/>
      </w:r>
      <w:r w:rsidRPr="007B7183">
        <w:rPr>
          <w:rFonts w:ascii="Arial" w:hAnsi="Arial" w:cs="Arial"/>
          <w:color w:val="000000" w:themeColor="text1"/>
          <w:sz w:val="22"/>
          <w:szCs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7B7183">
        <w:rPr>
          <w:rStyle w:val="Refdenotaalpie"/>
          <w:rFonts w:ascii="Arial" w:hAnsi="Arial" w:cs="Arial"/>
          <w:color w:val="000000" w:themeColor="text1"/>
          <w:sz w:val="22"/>
          <w:szCs w:val="22"/>
          <w:lang w:val="es-ES_tradnl"/>
        </w:rPr>
        <w:footnoteReference w:id="25"/>
      </w:r>
      <w:r w:rsidRPr="007B7183">
        <w:rPr>
          <w:rFonts w:ascii="Arial" w:hAnsi="Arial" w:cs="Arial"/>
          <w:color w:val="000000" w:themeColor="text1"/>
          <w:sz w:val="22"/>
          <w:szCs w:val="22"/>
          <w:lang w:val="es-ES_tradnl"/>
        </w:rPr>
        <w:t xml:space="preserve">. Al respecto, la doctrina considera que: </w:t>
      </w:r>
    </w:p>
    <w:p w14:paraId="05B1D831" w14:textId="77777777" w:rsidR="00B6558B" w:rsidRPr="007B7183" w:rsidRDefault="00B6558B" w:rsidP="00B6558B">
      <w:pPr>
        <w:spacing w:line="276" w:lineRule="auto"/>
        <w:ind w:firstLine="709"/>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 xml:space="preserve">  </w:t>
      </w:r>
    </w:p>
    <w:p w14:paraId="12BF714C" w14:textId="77777777" w:rsidR="00B6558B" w:rsidRPr="007B7183" w:rsidRDefault="00B6558B" w:rsidP="00B6558B">
      <w:pPr>
        <w:ind w:left="709" w:right="758"/>
        <w:jc w:val="both"/>
        <w:rPr>
          <w:rFonts w:ascii="Arial" w:hAnsi="Arial" w:cs="Arial"/>
          <w:color w:val="000000" w:themeColor="text1"/>
          <w:sz w:val="21"/>
          <w:szCs w:val="21"/>
          <w:lang w:val="es-ES_tradnl"/>
        </w:rPr>
      </w:pPr>
      <w:r w:rsidRPr="007B7183">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7B7183">
        <w:rPr>
          <w:rFonts w:ascii="Arial" w:hAnsi="Arial" w:cs="Arial"/>
          <w:i/>
          <w:iCs/>
          <w:color w:val="000000" w:themeColor="text1"/>
          <w:sz w:val="21"/>
          <w:szCs w:val="21"/>
        </w:rPr>
        <w:t>lex posterior generalis</w:t>
      </w:r>
      <w:r w:rsidRPr="007B7183">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7B7183">
        <w:rPr>
          <w:rFonts w:ascii="Arial" w:hAnsi="Arial" w:cs="Arial"/>
          <w:i/>
          <w:iCs/>
          <w:color w:val="000000" w:themeColor="text1"/>
          <w:sz w:val="21"/>
          <w:szCs w:val="21"/>
        </w:rPr>
        <w:t>lex posterior generalis non derogat legi priori speciali</w:t>
      </w:r>
      <w:r w:rsidRPr="007B7183">
        <w:rPr>
          <w:rFonts w:ascii="Arial" w:hAnsi="Arial" w:cs="Arial"/>
          <w:color w:val="000000" w:themeColor="text1"/>
          <w:sz w:val="21"/>
          <w:szCs w:val="21"/>
        </w:rPr>
        <w:t xml:space="preserve"> opera como una mera presunción hermenéutica, que puede ser destruida por una clara </w:t>
      </w:r>
      <w:r w:rsidRPr="007B7183">
        <w:rPr>
          <w:rFonts w:ascii="Arial" w:hAnsi="Arial" w:cs="Arial"/>
          <w:i/>
          <w:iCs/>
          <w:color w:val="000000" w:themeColor="text1"/>
          <w:sz w:val="21"/>
          <w:szCs w:val="21"/>
        </w:rPr>
        <w:t>voluntas legis</w:t>
      </w:r>
      <w:r w:rsidRPr="007B7183">
        <w:rPr>
          <w:rFonts w:ascii="Arial" w:hAnsi="Arial" w:cs="Arial"/>
          <w:color w:val="000000" w:themeColor="text1"/>
          <w:sz w:val="21"/>
          <w:szCs w:val="21"/>
        </w:rPr>
        <w:t xml:space="preserve"> de sentido contrario</w:t>
      </w:r>
      <w:r w:rsidRPr="007B7183">
        <w:rPr>
          <w:rStyle w:val="Refdenotaalpie"/>
          <w:rFonts w:ascii="Arial" w:hAnsi="Arial" w:cs="Arial"/>
          <w:color w:val="000000" w:themeColor="text1"/>
          <w:sz w:val="21"/>
          <w:szCs w:val="21"/>
        </w:rPr>
        <w:footnoteReference w:id="26"/>
      </w:r>
      <w:r w:rsidRPr="007B7183">
        <w:rPr>
          <w:rFonts w:ascii="Arial" w:hAnsi="Arial" w:cs="Arial"/>
          <w:color w:val="000000" w:themeColor="text1"/>
          <w:sz w:val="21"/>
          <w:szCs w:val="21"/>
        </w:rPr>
        <w:t>.</w:t>
      </w:r>
      <w:r w:rsidRPr="007B7183">
        <w:rPr>
          <w:rFonts w:ascii="Arial" w:hAnsi="Arial" w:cs="Arial"/>
          <w:color w:val="000000" w:themeColor="text1"/>
          <w:sz w:val="21"/>
          <w:szCs w:val="21"/>
          <w:lang w:val="es-ES_tradnl"/>
        </w:rPr>
        <w:t xml:space="preserve"> </w:t>
      </w:r>
    </w:p>
    <w:p w14:paraId="556A2B81" w14:textId="77777777" w:rsidR="00B6558B" w:rsidRPr="007B7183" w:rsidRDefault="00B6558B" w:rsidP="00B6558B">
      <w:pPr>
        <w:spacing w:line="276" w:lineRule="auto"/>
        <w:jc w:val="both"/>
        <w:rPr>
          <w:rFonts w:ascii="Arial" w:hAnsi="Arial" w:cs="Arial"/>
          <w:color w:val="000000" w:themeColor="text1"/>
          <w:sz w:val="22"/>
          <w:szCs w:val="22"/>
          <w:lang w:val="es-ES_tradnl"/>
        </w:rPr>
      </w:pPr>
    </w:p>
    <w:p w14:paraId="46DBD4E7" w14:textId="58E5CA7B" w:rsidR="004A3898" w:rsidRPr="007B7183" w:rsidRDefault="00B6558B" w:rsidP="00852C30">
      <w:pPr>
        <w:spacing w:after="120" w:line="276" w:lineRule="auto"/>
        <w:jc w:val="both"/>
        <w:rPr>
          <w:rFonts w:ascii="Arial" w:eastAsia="Calibri" w:hAnsi="Arial" w:cs="Arial"/>
          <w:bCs/>
          <w:color w:val="000000" w:themeColor="text1"/>
          <w:sz w:val="22"/>
        </w:rPr>
      </w:pPr>
      <w:r w:rsidRPr="007B7183">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7B7183">
        <w:rPr>
          <w:rFonts w:ascii="Arial" w:eastAsia="Calibri" w:hAnsi="Arial" w:cs="Arial"/>
          <w:bCs/>
          <w:color w:val="000000" w:themeColor="text1"/>
          <w:sz w:val="22"/>
        </w:rPr>
        <w:t>conforme a la exposición de motivos, la ley «</w:t>
      </w:r>
      <w:r w:rsidRPr="007B7183">
        <w:rPr>
          <w:rFonts w:ascii="Arial" w:hAnsi="Arial" w:cs="Arial"/>
          <w:sz w:val="22"/>
        </w:rPr>
        <w:t xml:space="preserve">[…] </w:t>
      </w:r>
      <w:r w:rsidRPr="007B7183">
        <w:rPr>
          <w:rFonts w:ascii="Arial" w:eastAsia="Calibri" w:hAnsi="Arial" w:cs="Arial"/>
          <w:bCs/>
          <w:color w:val="000000" w:themeColor="text1"/>
          <w:sz w:val="22"/>
        </w:rPr>
        <w:t xml:space="preserve">propone facilitar el acceso de las Mipymes a la modalidad de contratación de mínima </w:t>
      </w:r>
      <w:r w:rsidRPr="007B7183">
        <w:rPr>
          <w:rFonts w:ascii="Arial" w:eastAsia="Calibri" w:hAnsi="Arial" w:cs="Arial"/>
          <w:bCs/>
          <w:color w:val="000000" w:themeColor="text1"/>
          <w:sz w:val="22"/>
        </w:rPr>
        <w:lastRenderedPageBreak/>
        <w:t xml:space="preserve">cuantía, la limitación de estos procesos a Mipymes, […] y </w:t>
      </w:r>
      <w:r w:rsidRPr="007B7183">
        <w:rPr>
          <w:rFonts w:ascii="Arial" w:eastAsia="Calibri" w:hAnsi="Arial" w:cs="Arial"/>
          <w:bCs/>
          <w:i/>
          <w:iCs/>
          <w:color w:val="000000" w:themeColor="text1"/>
          <w:sz w:val="22"/>
        </w:rPr>
        <w:t>define la inclusión de factores de desempate en los procesos de contratación pública que priorizan este segmento</w:t>
      </w:r>
      <w:r w:rsidRPr="007B7183">
        <w:rPr>
          <w:rFonts w:ascii="Arial" w:eastAsia="Calibri" w:hAnsi="Arial" w:cs="Arial"/>
          <w:bCs/>
          <w:color w:val="000000" w:themeColor="text1"/>
          <w:sz w:val="22"/>
        </w:rPr>
        <w:t>» (Énfasis fuera de texto)</w:t>
      </w:r>
      <w:r w:rsidRPr="007B7183">
        <w:rPr>
          <w:rStyle w:val="Refdenotaalpie"/>
          <w:rFonts w:ascii="Arial" w:eastAsia="Calibri" w:hAnsi="Arial" w:cs="Arial"/>
          <w:bCs/>
          <w:color w:val="000000" w:themeColor="text1"/>
          <w:sz w:val="22"/>
        </w:rPr>
        <w:footnoteReference w:id="27"/>
      </w:r>
      <w:r w:rsidRPr="007B7183">
        <w:rPr>
          <w:rFonts w:ascii="Arial" w:eastAsia="Calibri" w:hAnsi="Arial" w:cs="Arial"/>
          <w:bCs/>
          <w:color w:val="000000" w:themeColor="text1"/>
          <w:sz w:val="22"/>
        </w:rPr>
        <w:t xml:space="preserve">. En esta medida, carece de sentido que los criterios de desempate sean inaplicables a la mínima cuantía, cuando la regla </w:t>
      </w:r>
      <w:r w:rsidR="00BB4F9C" w:rsidRPr="007B7183">
        <w:rPr>
          <w:rFonts w:ascii="Arial" w:eastAsia="Calibri" w:hAnsi="Arial" w:cs="Arial"/>
          <w:bCs/>
          <w:color w:val="000000" w:themeColor="text1"/>
          <w:sz w:val="22"/>
        </w:rPr>
        <w:t>p</w:t>
      </w:r>
      <w:r w:rsidRPr="007B7183">
        <w:rPr>
          <w:rFonts w:ascii="Arial" w:eastAsia="Calibri" w:hAnsi="Arial" w:cs="Arial"/>
          <w:bCs/>
          <w:color w:val="000000" w:themeColor="text1"/>
          <w:sz w:val="22"/>
        </w:rPr>
        <w:t xml:space="preserve">revista en el artículo citado obliga a todas las entidades exceptuadas sin consideración al valor del presupuesto oficial estimado. </w:t>
      </w:r>
    </w:p>
    <w:p w14:paraId="16AE7F4B" w14:textId="4609661E" w:rsidR="003E7890" w:rsidRPr="007B7183" w:rsidRDefault="008A3840" w:rsidP="00852C30">
      <w:pPr>
        <w:tabs>
          <w:tab w:val="left" w:pos="709"/>
        </w:tabs>
        <w:spacing w:line="276" w:lineRule="auto"/>
        <w:jc w:val="both"/>
        <w:rPr>
          <w:rFonts w:ascii="Arial" w:eastAsia="Calibri" w:hAnsi="Arial" w:cs="Arial"/>
          <w:bCs/>
          <w:color w:val="000000" w:themeColor="text1"/>
          <w:sz w:val="22"/>
          <w:szCs w:val="22"/>
          <w:lang w:val="es-ES_tradnl"/>
        </w:rPr>
      </w:pPr>
      <w:r w:rsidRPr="007B7183">
        <w:rPr>
          <w:rFonts w:ascii="Arial" w:eastAsia="Calibri" w:hAnsi="Arial" w:cs="Arial"/>
          <w:bCs/>
          <w:color w:val="000000" w:themeColor="text1"/>
          <w:sz w:val="22"/>
        </w:rPr>
        <w:tab/>
      </w:r>
      <w:r w:rsidR="00B6558B" w:rsidRPr="007B7183">
        <w:rPr>
          <w:rFonts w:ascii="Arial" w:eastAsia="Calibri" w:hAnsi="Arial" w:cs="Arial"/>
          <w:bCs/>
          <w:color w:val="000000" w:themeColor="text1"/>
          <w:sz w:val="22"/>
        </w:rPr>
        <w:t xml:space="preserve">Teniendo en cuenta lo anterior, se concluye que el artículo </w:t>
      </w:r>
      <w:r w:rsidR="00B6558B" w:rsidRPr="007B7183">
        <w:rPr>
          <w:rFonts w:ascii="Arial" w:hAnsi="Arial" w:cs="Arial"/>
          <w:color w:val="000000" w:themeColor="text1"/>
          <w:sz w:val="22"/>
          <w:szCs w:val="22"/>
          <w:lang w:val="es-ES_tradnl"/>
        </w:rPr>
        <w:t xml:space="preserve">35 de la Ley 2069 de 2020 es aplicable al procedimiento de mínima cuantía, por lo que se presenta tanto la derogación como el decaimiento de los criterios de desempate previstos en el Decreto 1082 de 2015 para esta modalidad de selección. </w:t>
      </w:r>
      <w:r w:rsidR="00914159" w:rsidRPr="007B7183">
        <w:rPr>
          <w:rFonts w:ascii="Arial" w:hAnsi="Arial" w:cs="Arial"/>
          <w:color w:val="000000" w:themeColor="text1"/>
          <w:sz w:val="22"/>
          <w:szCs w:val="22"/>
          <w:lang w:val="es-ES_tradnl"/>
        </w:rPr>
        <w:t>De esta manera, a excepción de</w:t>
      </w:r>
      <w:r w:rsidR="00C0594D" w:rsidRPr="007B7183">
        <w:rPr>
          <w:rFonts w:ascii="Arial" w:eastAsia="Calibri" w:hAnsi="Arial" w:cs="Arial"/>
          <w:color w:val="000000" w:themeColor="text1"/>
          <w:sz w:val="22"/>
          <w:szCs w:val="22"/>
          <w:lang w:val="es-ES_tradnl"/>
        </w:rPr>
        <w:t xml:space="preserve">l numeral </w:t>
      </w:r>
      <w:r w:rsidR="00FC178B" w:rsidRPr="007B7183">
        <w:rPr>
          <w:rFonts w:ascii="Arial" w:eastAsia="Calibri" w:hAnsi="Arial" w:cs="Arial"/>
          <w:color w:val="000000" w:themeColor="text1"/>
          <w:sz w:val="22"/>
          <w:szCs w:val="22"/>
          <w:lang w:val="es-ES_tradnl"/>
        </w:rPr>
        <w:t>7</w:t>
      </w:r>
      <w:r w:rsidR="00C0594D" w:rsidRPr="007B7183">
        <w:rPr>
          <w:rFonts w:ascii="Arial" w:eastAsia="Calibri" w:hAnsi="Arial" w:cs="Arial"/>
          <w:color w:val="000000" w:themeColor="text1"/>
          <w:sz w:val="22"/>
          <w:szCs w:val="22"/>
          <w:lang w:val="es-ES_tradnl"/>
        </w:rPr>
        <w:t xml:space="preserve"> del artículo 2.2.1.2.1.5.2 y el numeral 3 del artículo 2.2.1.2.1.5.3 del Decreto</w:t>
      </w:r>
      <w:r w:rsidR="004A30EB" w:rsidRPr="007B7183">
        <w:rPr>
          <w:rFonts w:ascii="Arial" w:eastAsia="Calibri" w:hAnsi="Arial" w:cs="Arial"/>
          <w:color w:val="000000" w:themeColor="text1"/>
          <w:sz w:val="22"/>
          <w:szCs w:val="22"/>
          <w:lang w:val="es-ES_tradnl"/>
        </w:rPr>
        <w:t xml:space="preserve"> Único Reglamentario del Sector Administrativo de Planeación Nacional</w:t>
      </w:r>
      <w:r w:rsidR="005C53D1" w:rsidRPr="007B7183">
        <w:rPr>
          <w:rFonts w:ascii="Arial" w:eastAsia="Calibri" w:hAnsi="Arial" w:cs="Arial"/>
          <w:color w:val="000000" w:themeColor="text1"/>
          <w:sz w:val="22"/>
          <w:szCs w:val="22"/>
          <w:lang w:val="es-ES_tradnl"/>
        </w:rPr>
        <w:t xml:space="preserve">, </w:t>
      </w:r>
      <w:r w:rsidR="005C53D1" w:rsidRPr="007B7183">
        <w:rPr>
          <w:rFonts w:ascii="Arial" w:eastAsia="Calibri" w:hAnsi="Arial" w:cs="Arial"/>
          <w:bCs/>
          <w:color w:val="000000" w:themeColor="text1"/>
          <w:sz w:val="22"/>
        </w:rPr>
        <w:t>los</w:t>
      </w:r>
      <w:r w:rsidR="005C53D1" w:rsidRPr="007B7183">
        <w:rPr>
          <w:rFonts w:ascii="Arial" w:eastAsia="Calibri" w:hAnsi="Arial" w:cs="Arial"/>
          <w:color w:val="000000" w:themeColor="text1"/>
          <w:sz w:val="22"/>
          <w:szCs w:val="22"/>
          <w:lang w:val="es-ES_tradnl"/>
        </w:rPr>
        <w:t xml:space="preserve"> artículos 2.2.1.2.1.5.1 al 2.2.1.2.1.5.4 de este</w:t>
      </w:r>
      <w:r w:rsidR="00636EFD" w:rsidRPr="007B7183">
        <w:rPr>
          <w:rFonts w:ascii="Arial" w:eastAsia="Calibri" w:hAnsi="Arial" w:cs="Arial"/>
          <w:color w:val="000000" w:themeColor="text1"/>
          <w:sz w:val="22"/>
          <w:szCs w:val="22"/>
          <w:lang w:val="es-ES_tradnl"/>
        </w:rPr>
        <w:t xml:space="preserve"> reglamento continúan vigentes bajo la vigencia</w:t>
      </w:r>
      <w:r w:rsidR="00345AF6" w:rsidRPr="007B7183">
        <w:rPr>
          <w:rFonts w:ascii="Arial" w:eastAsia="Calibri" w:hAnsi="Arial" w:cs="Arial"/>
          <w:color w:val="000000" w:themeColor="text1"/>
          <w:sz w:val="22"/>
          <w:szCs w:val="22"/>
          <w:lang w:val="es-ES_tradnl"/>
        </w:rPr>
        <w:t xml:space="preserve"> del numeral 5 del artículo 2 de la Ley 1150 de 2007, modificado por el artículo 30 de la Ley de Emprendimiento.</w:t>
      </w:r>
    </w:p>
    <w:bookmarkEnd w:id="16"/>
    <w:p w14:paraId="7AF9887A" w14:textId="21922D0C" w:rsidR="0013182D" w:rsidRPr="007B7183" w:rsidRDefault="0013182D" w:rsidP="004D1C27">
      <w:pPr>
        <w:spacing w:line="276" w:lineRule="auto"/>
        <w:jc w:val="both"/>
        <w:rPr>
          <w:rFonts w:ascii="Arial" w:eastAsia="Calibri" w:hAnsi="Arial" w:cs="Arial"/>
          <w:b/>
          <w:color w:val="000000" w:themeColor="text1"/>
          <w:sz w:val="22"/>
          <w:lang w:val="es-ES_tradnl"/>
        </w:rPr>
      </w:pPr>
    </w:p>
    <w:p w14:paraId="0E6D2AA4" w14:textId="436DF891" w:rsidR="00EC5308" w:rsidRPr="007B7183" w:rsidRDefault="00EC5308" w:rsidP="004D1C27">
      <w:pPr>
        <w:spacing w:line="276" w:lineRule="auto"/>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 xml:space="preserve">2.4. </w:t>
      </w:r>
      <w:r w:rsidR="00E34B9D" w:rsidRPr="007B7183">
        <w:rPr>
          <w:rFonts w:ascii="Arial" w:eastAsia="Calibri" w:hAnsi="Arial" w:cs="Arial"/>
          <w:b/>
          <w:color w:val="000000" w:themeColor="text1"/>
          <w:sz w:val="22"/>
          <w:lang w:val="es-ES_tradnl"/>
        </w:rPr>
        <w:t>Derogatoria</w:t>
      </w:r>
      <w:r w:rsidRPr="007B7183">
        <w:rPr>
          <w:rFonts w:ascii="Arial" w:eastAsia="Calibri" w:hAnsi="Arial" w:cs="Arial"/>
          <w:b/>
          <w:color w:val="000000" w:themeColor="text1"/>
          <w:sz w:val="22"/>
          <w:lang w:val="es-ES_tradnl"/>
        </w:rPr>
        <w:t xml:space="preserve"> del artículo </w:t>
      </w:r>
      <w:r w:rsidR="00EB3C01" w:rsidRPr="007B7183">
        <w:rPr>
          <w:rFonts w:ascii="Arial" w:eastAsia="Calibri" w:hAnsi="Arial" w:cs="Arial"/>
          <w:b/>
          <w:color w:val="000000" w:themeColor="text1"/>
          <w:sz w:val="22"/>
          <w:lang w:val="es-ES_tradnl"/>
        </w:rPr>
        <w:t>42 de la Ley 1955 de 2019</w:t>
      </w:r>
      <w:r w:rsidR="00A04509" w:rsidRPr="007B7183">
        <w:rPr>
          <w:rFonts w:ascii="Arial" w:eastAsia="Calibri" w:hAnsi="Arial" w:cs="Arial"/>
          <w:b/>
          <w:color w:val="000000" w:themeColor="text1"/>
          <w:sz w:val="22"/>
          <w:lang w:val="es-ES_tradnl"/>
        </w:rPr>
        <w:t xml:space="preserve">, </w:t>
      </w:r>
      <w:r w:rsidR="003C6191" w:rsidRPr="007B7183">
        <w:rPr>
          <w:rFonts w:ascii="Arial" w:eastAsia="Calibri" w:hAnsi="Arial" w:cs="Arial"/>
          <w:b/>
          <w:color w:val="000000" w:themeColor="text1"/>
          <w:sz w:val="22"/>
          <w:lang w:val="es-ES_tradnl"/>
        </w:rPr>
        <w:t>frente a la nueva regulación de la mínima cuantía contenida en el artículo 30 de la Ley 2069 de 2020</w:t>
      </w:r>
    </w:p>
    <w:p w14:paraId="3B5C8B8B" w14:textId="285D60ED" w:rsidR="00EC5308" w:rsidRPr="007B7183" w:rsidRDefault="00EC5308" w:rsidP="004D1C27">
      <w:pPr>
        <w:spacing w:line="276" w:lineRule="auto"/>
        <w:jc w:val="both"/>
        <w:rPr>
          <w:rFonts w:ascii="Arial" w:eastAsia="Calibri" w:hAnsi="Arial" w:cs="Arial"/>
          <w:b/>
          <w:color w:val="000000" w:themeColor="text1"/>
          <w:sz w:val="22"/>
          <w:lang w:val="es-ES_tradnl"/>
        </w:rPr>
      </w:pPr>
    </w:p>
    <w:p w14:paraId="65BEEB89" w14:textId="451432F7" w:rsidR="003D0CE1" w:rsidRPr="007B7183" w:rsidRDefault="000F167C" w:rsidP="000F167C">
      <w:pPr>
        <w:spacing w:line="276" w:lineRule="auto"/>
        <w:jc w:val="both"/>
        <w:rPr>
          <w:rFonts w:ascii="Arial" w:hAnsi="Arial" w:cs="Arial"/>
          <w:sz w:val="22"/>
          <w:lang w:val="es-ES_tradnl"/>
        </w:rPr>
      </w:pPr>
      <w:r w:rsidRPr="007B7183">
        <w:rPr>
          <w:rFonts w:ascii="Arial" w:hAnsi="Arial" w:cs="Arial"/>
          <w:sz w:val="22"/>
          <w:lang w:val="es-ES_tradnl"/>
        </w:rPr>
        <w:t>A</w:t>
      </w:r>
      <w:r w:rsidR="003D0CE1" w:rsidRPr="007B7183">
        <w:rPr>
          <w:rFonts w:ascii="Arial" w:hAnsi="Arial" w:cs="Arial"/>
          <w:sz w:val="22"/>
          <w:lang w:val="es-ES_tradnl"/>
        </w:rPr>
        <w:t xml:space="preserve">ntes de la Ley 1955 de 2019 –en particular </w:t>
      </w:r>
      <w:r w:rsidR="003C6191" w:rsidRPr="007B7183">
        <w:rPr>
          <w:rFonts w:ascii="Arial" w:hAnsi="Arial" w:cs="Arial"/>
          <w:sz w:val="22"/>
          <w:lang w:val="es-ES_tradnl"/>
        </w:rPr>
        <w:t xml:space="preserve">de </w:t>
      </w:r>
      <w:r w:rsidR="003D0CE1" w:rsidRPr="007B7183">
        <w:rPr>
          <w:rFonts w:ascii="Arial" w:hAnsi="Arial" w:cs="Arial"/>
          <w:sz w:val="22"/>
          <w:lang w:val="es-ES_tradnl"/>
        </w:rPr>
        <w:t xml:space="preserve">su artículo 42– que adiciona el parágrafo 3 del artículo 94 de la Ley 1474 de 2011, se interpretaba que la modalidad de selección de mínima cuantía aplicaba en caso de que la contratación no excediera del diez por ciento –10%– de la menor cuantía de la entidad, </w:t>
      </w:r>
      <w:r w:rsidR="003D0CE1" w:rsidRPr="007B7183">
        <w:rPr>
          <w:rFonts w:ascii="Arial" w:hAnsi="Arial" w:cs="Arial"/>
          <w:i/>
          <w:iCs/>
          <w:sz w:val="22"/>
          <w:lang w:val="es-ES_tradnl"/>
        </w:rPr>
        <w:t>independientemente de su objeto</w:t>
      </w:r>
      <w:r w:rsidR="003D0CE1" w:rsidRPr="007B7183">
        <w:rPr>
          <w:rFonts w:ascii="Arial" w:hAnsi="Arial" w:cs="Arial"/>
          <w:sz w:val="22"/>
          <w:lang w:val="es-ES_tradnl"/>
        </w:rPr>
        <w:t xml:space="preserve">. Por esta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Este manual establecía lo siguiente: </w:t>
      </w:r>
    </w:p>
    <w:p w14:paraId="685EE313" w14:textId="77777777" w:rsidR="003D0CE1" w:rsidRPr="007B7183" w:rsidRDefault="003D0CE1" w:rsidP="003D0CE1">
      <w:pPr>
        <w:spacing w:line="276" w:lineRule="auto"/>
        <w:ind w:firstLine="709"/>
        <w:jc w:val="both"/>
        <w:rPr>
          <w:rFonts w:ascii="Arial" w:hAnsi="Arial" w:cs="Arial"/>
          <w:sz w:val="22"/>
          <w:lang w:val="es-ES_tradnl"/>
        </w:rPr>
      </w:pPr>
    </w:p>
    <w:p w14:paraId="1B3A36DB" w14:textId="77777777" w:rsidR="003D0CE1" w:rsidRPr="007B7183" w:rsidRDefault="003D0CE1" w:rsidP="003D0CE1">
      <w:pPr>
        <w:ind w:left="709" w:right="709"/>
        <w:jc w:val="both"/>
        <w:rPr>
          <w:rFonts w:ascii="Arial" w:hAnsi="Arial" w:cs="Arial"/>
          <w:sz w:val="21"/>
          <w:szCs w:val="21"/>
          <w:lang w:val="es-ES_tradnl"/>
        </w:rPr>
      </w:pPr>
      <w:r w:rsidRPr="007B7183">
        <w:rPr>
          <w:rFonts w:ascii="Arial" w:hAnsi="Arial" w:cs="Arial"/>
          <w:sz w:val="21"/>
          <w:szCs w:val="21"/>
          <w:lang w:val="es-ES_tradnl"/>
        </w:rPr>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23573911" w14:textId="77777777" w:rsidR="003D0CE1" w:rsidRPr="007B7183" w:rsidRDefault="003D0CE1" w:rsidP="003D0CE1">
      <w:pPr>
        <w:spacing w:line="276" w:lineRule="auto"/>
        <w:ind w:left="709" w:right="709"/>
        <w:jc w:val="both"/>
        <w:rPr>
          <w:rFonts w:ascii="Arial" w:hAnsi="Arial" w:cs="Arial"/>
          <w:sz w:val="22"/>
          <w:lang w:val="es-ES_tradnl"/>
        </w:rPr>
      </w:pPr>
    </w:p>
    <w:p w14:paraId="6434FBEB" w14:textId="04D81428" w:rsidR="003D0CE1" w:rsidRPr="007B7183" w:rsidRDefault="003D0CE1" w:rsidP="003D0CE1">
      <w:pPr>
        <w:spacing w:after="120" w:line="276" w:lineRule="auto"/>
        <w:ind w:firstLine="709"/>
        <w:jc w:val="both"/>
        <w:rPr>
          <w:rFonts w:ascii="Arial" w:hAnsi="Arial" w:cs="Arial"/>
          <w:sz w:val="22"/>
          <w:lang w:val="es-ES_tradnl"/>
        </w:rPr>
      </w:pPr>
      <w:r w:rsidRPr="007B7183">
        <w:rPr>
          <w:rFonts w:ascii="Arial" w:hAnsi="Arial" w:cs="Arial"/>
          <w:sz w:val="22"/>
          <w:lang w:val="es-ES_tradnl"/>
        </w:rPr>
        <w:t xml:space="preserve">La Sección Tercera del Consejo de Estado suspendió provisionalmente el acápite VII, considerando que no existe concurrencia entre la modalidad de selección de mínima </w:t>
      </w:r>
      <w:r w:rsidRPr="007B7183">
        <w:rPr>
          <w:rFonts w:ascii="Arial" w:hAnsi="Arial" w:cs="Arial"/>
          <w:sz w:val="22"/>
          <w:lang w:val="es-ES_tradnl"/>
        </w:rPr>
        <w:lastRenderedPageBreak/>
        <w:t>cuantía y la compra por catálogo derivada de acuerdos marco de precios. En tal sentido, indic</w:t>
      </w:r>
      <w:r w:rsidR="003A73C1" w:rsidRPr="007B7183">
        <w:rPr>
          <w:rFonts w:ascii="Arial" w:hAnsi="Arial" w:cs="Arial"/>
          <w:sz w:val="22"/>
          <w:lang w:val="es-ES_tradnl"/>
        </w:rPr>
        <w:t>ó</w:t>
      </w:r>
      <w:r w:rsidRPr="007B7183">
        <w:rPr>
          <w:rFonts w:ascii="Arial" w:hAnsi="Arial" w:cs="Arial"/>
          <w:sz w:val="22"/>
          <w:lang w:val="es-ES_tradnl"/>
        </w:rPr>
        <w:t>: «No existe ninguna concurrencia entre la modalidad de selección abreviada y de mínima cuantía, pues siempre que i) exista un Acuerdo Marco de Precios para adquirir bienes o servicios de características técnicas uniformes y ii) el presupuesto del proceso de contratación sea equivalente a la mínima cuantía de la entidad, debe acudirse al procedimiento de selección de mínima cuantía independientemente del objeto a contratar»</w:t>
      </w:r>
      <w:r w:rsidRPr="007B7183">
        <w:rPr>
          <w:rStyle w:val="Refdenotaalpie"/>
          <w:rFonts w:ascii="Arial" w:hAnsi="Arial" w:cs="Arial"/>
          <w:sz w:val="22"/>
          <w:lang w:val="es-ES_tradnl"/>
        </w:rPr>
        <w:footnoteReference w:id="28"/>
      </w:r>
      <w:r w:rsidRPr="007B7183">
        <w:rPr>
          <w:rFonts w:ascii="Arial" w:hAnsi="Arial" w:cs="Arial"/>
          <w:sz w:val="22"/>
          <w:lang w:val="es-ES_tradnl"/>
        </w:rPr>
        <w:t xml:space="preserve">. </w:t>
      </w:r>
    </w:p>
    <w:p w14:paraId="304F0E64" w14:textId="7C16F960" w:rsidR="003D0CE1" w:rsidRPr="007B7183" w:rsidRDefault="003D0CE1" w:rsidP="007B7183">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Por tanto, en cumplimiento de esta providencia, se interpretó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No obstante, </w:t>
      </w:r>
      <w:r w:rsidR="002F7012" w:rsidRPr="007B7183">
        <w:rPr>
          <w:rFonts w:ascii="Arial" w:hAnsi="Arial" w:cs="Arial"/>
          <w:sz w:val="22"/>
          <w:lang w:val="es-ES_tradnl"/>
        </w:rPr>
        <w:t xml:space="preserve">el artículo 42 de </w:t>
      </w:r>
      <w:r w:rsidRPr="007B7183">
        <w:rPr>
          <w:rFonts w:ascii="Arial" w:hAnsi="Arial" w:cs="Arial"/>
          <w:sz w:val="22"/>
          <w:lang w:val="es-ES_tradnl"/>
        </w:rPr>
        <w:t>la Ley 1955 de 2019 establec</w:t>
      </w:r>
      <w:r w:rsidR="008A5542" w:rsidRPr="007B7183">
        <w:rPr>
          <w:rFonts w:ascii="Arial" w:hAnsi="Arial" w:cs="Arial"/>
          <w:sz w:val="22"/>
          <w:lang w:val="es-ES_tradnl"/>
        </w:rPr>
        <w:t>ió</w:t>
      </w:r>
      <w:r w:rsidRPr="007B7183">
        <w:rPr>
          <w:rFonts w:ascii="Arial" w:hAnsi="Arial" w:cs="Arial"/>
          <w:sz w:val="22"/>
          <w:lang w:val="es-ES_tradnl"/>
        </w:rPr>
        <w:t xml:space="preserve"> </w:t>
      </w:r>
      <w:r w:rsidR="005531BB" w:rsidRPr="007B7183">
        <w:rPr>
          <w:rFonts w:ascii="Arial" w:hAnsi="Arial" w:cs="Arial"/>
          <w:sz w:val="22"/>
          <w:lang w:val="es-ES_tradnl"/>
        </w:rPr>
        <w:t xml:space="preserve">en su momento </w:t>
      </w:r>
      <w:r w:rsidRPr="007B7183">
        <w:rPr>
          <w:rFonts w:ascii="Arial" w:hAnsi="Arial" w:cs="Arial"/>
          <w:sz w:val="22"/>
          <w:lang w:val="es-ES_tradnl"/>
        </w:rPr>
        <w:t xml:space="preserve">una nueva regla para estos casos, al </w:t>
      </w:r>
      <w:r w:rsidR="002F7012" w:rsidRPr="007B7183">
        <w:rPr>
          <w:rFonts w:ascii="Arial" w:hAnsi="Arial" w:cs="Arial"/>
          <w:sz w:val="22"/>
          <w:lang w:val="es-ES_tradnl"/>
        </w:rPr>
        <w:t>disponer lo siguiente</w:t>
      </w:r>
      <w:r w:rsidRPr="007B7183">
        <w:rPr>
          <w:rFonts w:ascii="Arial" w:hAnsi="Arial" w:cs="Arial"/>
          <w:sz w:val="22"/>
          <w:lang w:val="es-ES_tradnl"/>
        </w:rPr>
        <w:t xml:space="preserve">: </w:t>
      </w:r>
    </w:p>
    <w:p w14:paraId="63E7DE87" w14:textId="77777777" w:rsidR="003D0CE1" w:rsidRPr="007B7183" w:rsidRDefault="003D0CE1" w:rsidP="003D0CE1">
      <w:pPr>
        <w:spacing w:line="276" w:lineRule="auto"/>
        <w:jc w:val="both"/>
        <w:rPr>
          <w:rFonts w:ascii="Arial" w:hAnsi="Arial" w:cs="Arial"/>
          <w:sz w:val="22"/>
          <w:lang w:val="es-ES_tradnl"/>
        </w:rPr>
      </w:pPr>
    </w:p>
    <w:p w14:paraId="5150D6D4" w14:textId="77777777" w:rsidR="003D0CE1" w:rsidRPr="007B7183" w:rsidRDefault="003D0CE1" w:rsidP="003D0CE1">
      <w:pPr>
        <w:spacing w:after="120"/>
        <w:ind w:left="709" w:right="709"/>
        <w:jc w:val="both"/>
        <w:rPr>
          <w:rFonts w:ascii="Arial" w:hAnsi="Arial" w:cs="Arial"/>
          <w:sz w:val="21"/>
          <w:szCs w:val="21"/>
          <w:lang w:val="es-ES_tradnl"/>
        </w:rPr>
      </w:pPr>
      <w:r w:rsidRPr="007B7183">
        <w:rPr>
          <w:rFonts w:ascii="Arial" w:hAnsi="Arial" w:cs="Arial"/>
          <w:sz w:val="21"/>
          <w:szCs w:val="21"/>
          <w:lang w:val="es-ES_tradnl"/>
        </w:rPr>
        <w:t xml:space="preserve">Adiciónese el parágrafo 3 al artículo 94 de la Ley 1474 de 2011, así: </w:t>
      </w:r>
    </w:p>
    <w:p w14:paraId="254E7189" w14:textId="77777777" w:rsidR="003D0CE1" w:rsidRPr="007B7183" w:rsidRDefault="003D0CE1" w:rsidP="003D0CE1">
      <w:pPr>
        <w:spacing w:after="120"/>
        <w:ind w:left="709" w:right="709"/>
        <w:jc w:val="both"/>
        <w:rPr>
          <w:rFonts w:ascii="Arial" w:hAnsi="Arial" w:cs="Arial"/>
          <w:sz w:val="21"/>
          <w:szCs w:val="21"/>
          <w:lang w:val="es-ES_tradnl"/>
        </w:rPr>
      </w:pPr>
      <w:r w:rsidRPr="007B7183">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4D666B89" w14:textId="77777777" w:rsidR="003D0CE1" w:rsidRPr="007B7183" w:rsidRDefault="003D0CE1" w:rsidP="003D0CE1">
      <w:pPr>
        <w:ind w:left="709" w:right="709"/>
        <w:jc w:val="both"/>
        <w:rPr>
          <w:rFonts w:ascii="Arial" w:hAnsi="Arial" w:cs="Arial"/>
          <w:sz w:val="21"/>
          <w:szCs w:val="21"/>
          <w:lang w:val="es-ES_tradnl"/>
        </w:rPr>
      </w:pPr>
      <w:r w:rsidRPr="007B7183">
        <w:rPr>
          <w:rFonts w:ascii="Arial" w:hAnsi="Arial" w:cs="Arial"/>
          <w:sz w:val="21"/>
          <w:szCs w:val="21"/>
          <w:lang w:val="es-ES_tradnl"/>
        </w:rPr>
        <w:t xml:space="preserve">Las entidades que no se encuentren obligadas a hacer uso del acuerdo marco de precios igualmente podrán utilizar esta figura antes que la selección por mínima cuantía. </w:t>
      </w:r>
    </w:p>
    <w:p w14:paraId="6D384DA5" w14:textId="77777777" w:rsidR="003D0CE1" w:rsidRPr="007B7183" w:rsidRDefault="003D0CE1" w:rsidP="003D0CE1">
      <w:pPr>
        <w:spacing w:line="276" w:lineRule="auto"/>
        <w:jc w:val="both"/>
        <w:rPr>
          <w:rFonts w:ascii="Arial" w:hAnsi="Arial" w:cs="Arial"/>
          <w:sz w:val="22"/>
          <w:lang w:val="es-ES_tradnl"/>
        </w:rPr>
      </w:pPr>
    </w:p>
    <w:p w14:paraId="3932E1EE" w14:textId="308673F5" w:rsidR="003D0CE1" w:rsidRPr="007B7183" w:rsidRDefault="003D0CE1" w:rsidP="004E55F8">
      <w:pPr>
        <w:spacing w:after="120" w:line="276" w:lineRule="auto"/>
        <w:ind w:firstLine="709"/>
        <w:jc w:val="both"/>
        <w:rPr>
          <w:rFonts w:ascii="Arial" w:hAnsi="Arial" w:cs="Arial"/>
          <w:sz w:val="22"/>
          <w:lang w:val="es-ES_tradnl"/>
        </w:rPr>
      </w:pPr>
      <w:r w:rsidRPr="007B7183">
        <w:rPr>
          <w:rFonts w:ascii="Arial" w:hAnsi="Arial" w:cs="Arial"/>
          <w:sz w:val="22"/>
          <w:lang w:val="es-ES_tradnl"/>
        </w:rPr>
        <w:t>Esta norma afect</w:t>
      </w:r>
      <w:r w:rsidR="00717AB6" w:rsidRPr="007B7183">
        <w:rPr>
          <w:rFonts w:ascii="Arial" w:hAnsi="Arial" w:cs="Arial"/>
          <w:sz w:val="22"/>
          <w:lang w:val="es-ES_tradnl"/>
        </w:rPr>
        <w:t>ó</w:t>
      </w:r>
      <w:r w:rsidRPr="007B7183">
        <w:rPr>
          <w:rFonts w:ascii="Arial" w:hAnsi="Arial" w:cs="Arial"/>
          <w:sz w:val="22"/>
          <w:lang w:val="es-ES_tradnl"/>
        </w:rPr>
        <w:t xml:space="preserve"> la decisión del Consejo de Estado, pues establec</w:t>
      </w:r>
      <w:r w:rsidR="00717AB6" w:rsidRPr="007B7183">
        <w:rPr>
          <w:rFonts w:ascii="Arial" w:hAnsi="Arial" w:cs="Arial"/>
          <w:sz w:val="22"/>
          <w:lang w:val="es-ES_tradnl"/>
        </w:rPr>
        <w:t>ió</w:t>
      </w:r>
      <w:r w:rsidRPr="007B7183">
        <w:rPr>
          <w:rFonts w:ascii="Arial" w:hAnsi="Arial" w:cs="Arial"/>
          <w:sz w:val="22"/>
          <w:lang w:val="es-ES_tradnl"/>
        </w:rPr>
        <w:t xml:space="preserve"> una nueva regla para los casos de concurrencia entre acuerdos marco de precios y mínima cuantía.</w:t>
      </w:r>
      <w:r w:rsidR="009C5B6B" w:rsidRPr="007B7183">
        <w:rPr>
          <w:rFonts w:ascii="Arial" w:hAnsi="Arial" w:cs="Arial"/>
          <w:sz w:val="22"/>
          <w:lang w:val="es-ES_tradnl"/>
        </w:rPr>
        <w:t xml:space="preserve"> </w:t>
      </w:r>
      <w:r w:rsidRPr="007B7183">
        <w:rPr>
          <w:rFonts w:ascii="Arial" w:hAnsi="Arial" w:cs="Arial"/>
          <w:sz w:val="22"/>
          <w:lang w:val="es-ES_tradnl"/>
        </w:rPr>
        <w:t xml:space="preserve">De esta forma, el artículo 42 de la Ley 1955 de 2019 </w:t>
      </w:r>
      <w:r w:rsidR="00351333" w:rsidRPr="007B7183">
        <w:rPr>
          <w:rFonts w:ascii="Arial" w:hAnsi="Arial" w:cs="Arial"/>
          <w:sz w:val="22"/>
          <w:lang w:val="es-ES_tradnl"/>
        </w:rPr>
        <w:t>dispuso</w:t>
      </w:r>
      <w:r w:rsidRPr="007B7183">
        <w:rPr>
          <w:rFonts w:ascii="Arial" w:hAnsi="Arial" w:cs="Arial"/>
          <w:sz w:val="22"/>
          <w:lang w:val="es-ES_tradnl"/>
        </w:rPr>
        <w:t xml:space="preserve"> que las entidades estatales deb</w:t>
      </w:r>
      <w:r w:rsidR="00690B6E" w:rsidRPr="007B7183">
        <w:rPr>
          <w:rFonts w:ascii="Arial" w:hAnsi="Arial" w:cs="Arial"/>
          <w:sz w:val="22"/>
          <w:lang w:val="es-ES_tradnl"/>
        </w:rPr>
        <w:t>ía</w:t>
      </w:r>
      <w:r w:rsidRPr="007B7183">
        <w:rPr>
          <w:rFonts w:ascii="Arial" w:hAnsi="Arial" w:cs="Arial"/>
          <w:sz w:val="22"/>
          <w:lang w:val="es-ES_tradnl"/>
        </w:rPr>
        <w:t xml:space="preserve">n adquirir los bienes o servicios de características técnicas uniformes y de común utilización –siempre que </w:t>
      </w:r>
      <w:r w:rsidR="00690B6E" w:rsidRPr="007B7183">
        <w:rPr>
          <w:rFonts w:ascii="Arial" w:hAnsi="Arial" w:cs="Arial"/>
          <w:sz w:val="22"/>
          <w:lang w:val="es-ES_tradnl"/>
        </w:rPr>
        <w:t>estuvieran</w:t>
      </w:r>
      <w:r w:rsidRPr="007B7183">
        <w:rPr>
          <w:rFonts w:ascii="Arial" w:hAnsi="Arial" w:cs="Arial"/>
          <w:sz w:val="22"/>
          <w:lang w:val="es-ES_tradnl"/>
        </w:rPr>
        <w:t xml:space="preserve"> disponibles– a través de acuerdo marco de precios, incluso en los procesos de contratación cuyo presupuesto no exced</w:t>
      </w:r>
      <w:r w:rsidR="00690B6E" w:rsidRPr="007B7183">
        <w:rPr>
          <w:rFonts w:ascii="Arial" w:hAnsi="Arial" w:cs="Arial"/>
          <w:sz w:val="22"/>
          <w:lang w:val="es-ES_tradnl"/>
        </w:rPr>
        <w:t>iera</w:t>
      </w:r>
      <w:r w:rsidRPr="007B7183">
        <w:rPr>
          <w:rFonts w:ascii="Arial" w:hAnsi="Arial" w:cs="Arial"/>
          <w:sz w:val="22"/>
          <w:lang w:val="es-ES_tradnl"/>
        </w:rPr>
        <w:t xml:space="preserve"> el diez por ciento –10%– de la menor cuantía</w:t>
      </w:r>
      <w:r w:rsidRPr="007B7183">
        <w:rPr>
          <w:rStyle w:val="Refdenotaalpie"/>
          <w:rFonts w:ascii="Arial" w:hAnsi="Arial" w:cs="Arial"/>
          <w:sz w:val="22"/>
          <w:lang w:val="es-ES_tradnl"/>
        </w:rPr>
        <w:footnoteReference w:id="29"/>
      </w:r>
      <w:r w:rsidRPr="007B7183">
        <w:rPr>
          <w:rFonts w:ascii="Arial" w:hAnsi="Arial" w:cs="Arial"/>
          <w:sz w:val="22"/>
          <w:lang w:val="es-ES_tradnl"/>
        </w:rPr>
        <w:t xml:space="preserve">. </w:t>
      </w:r>
    </w:p>
    <w:p w14:paraId="056BCF27" w14:textId="252E3D7C" w:rsidR="003D0CE1" w:rsidRPr="007B7183" w:rsidRDefault="003D0CE1" w:rsidP="003D0CE1">
      <w:pPr>
        <w:spacing w:line="276" w:lineRule="auto"/>
        <w:ind w:firstLine="709"/>
        <w:jc w:val="both"/>
        <w:rPr>
          <w:rFonts w:ascii="Arial" w:hAnsi="Arial" w:cs="Arial"/>
          <w:sz w:val="22"/>
          <w:lang w:val="es-ES_tradnl"/>
        </w:rPr>
      </w:pPr>
      <w:r w:rsidRPr="007B7183">
        <w:rPr>
          <w:rFonts w:ascii="Arial" w:hAnsi="Arial" w:cs="Arial"/>
          <w:sz w:val="22"/>
          <w:lang w:val="es-ES_tradnl"/>
        </w:rPr>
        <w:lastRenderedPageBreak/>
        <w:t xml:space="preserve">Ahora bien, en el caso de que el bien o servicio de características técnicas uniforme y de común utilización no </w:t>
      </w:r>
      <w:r w:rsidR="00673252" w:rsidRPr="007B7183">
        <w:rPr>
          <w:rFonts w:ascii="Arial" w:hAnsi="Arial" w:cs="Arial"/>
          <w:sz w:val="22"/>
          <w:lang w:val="es-ES_tradnl"/>
        </w:rPr>
        <w:t>estuviera</w:t>
      </w:r>
      <w:r w:rsidRPr="007B7183">
        <w:rPr>
          <w:rFonts w:ascii="Arial" w:hAnsi="Arial" w:cs="Arial"/>
          <w:sz w:val="22"/>
          <w:lang w:val="es-ES_tradnl"/>
        </w:rPr>
        <w:t xml:space="preserve"> disponible en un acuerdo marco de precios, y la cuantía </w:t>
      </w:r>
      <w:r w:rsidR="00673252" w:rsidRPr="007B7183">
        <w:rPr>
          <w:rFonts w:ascii="Arial" w:hAnsi="Arial" w:cs="Arial"/>
          <w:sz w:val="22"/>
          <w:lang w:val="es-ES_tradnl"/>
        </w:rPr>
        <w:t>fuera</w:t>
      </w:r>
      <w:r w:rsidRPr="007B7183">
        <w:rPr>
          <w:rFonts w:ascii="Arial" w:hAnsi="Arial" w:cs="Arial"/>
          <w:sz w:val="22"/>
          <w:lang w:val="es-ES_tradnl"/>
        </w:rPr>
        <w:t xml:space="preserve"> menor al diez por ciento –10%– del presupuesto, las entidades estatales </w:t>
      </w:r>
      <w:r w:rsidR="00673252" w:rsidRPr="007B7183">
        <w:rPr>
          <w:rFonts w:ascii="Arial" w:hAnsi="Arial" w:cs="Arial"/>
          <w:sz w:val="22"/>
          <w:lang w:val="es-ES_tradnl"/>
        </w:rPr>
        <w:t>debían</w:t>
      </w:r>
      <w:r w:rsidRPr="007B7183">
        <w:rPr>
          <w:rFonts w:ascii="Arial" w:hAnsi="Arial" w:cs="Arial"/>
          <w:sz w:val="22"/>
          <w:lang w:val="es-ES_tradnl"/>
        </w:rPr>
        <w:t xml:space="preserve"> realizar la adquisición por la modalidad de mínima cuantía</w:t>
      </w:r>
      <w:r w:rsidR="00C97511" w:rsidRPr="007B7183">
        <w:rPr>
          <w:rFonts w:ascii="Arial" w:hAnsi="Arial" w:cs="Arial"/>
          <w:sz w:val="22"/>
          <w:lang w:val="es-ES_tradnl"/>
        </w:rPr>
        <w:t>. Esto teniendo en cuenta</w:t>
      </w:r>
      <w:r w:rsidRPr="007B7183">
        <w:rPr>
          <w:rFonts w:ascii="Arial" w:hAnsi="Arial" w:cs="Arial"/>
          <w:sz w:val="22"/>
          <w:lang w:val="es-ES_tradnl"/>
        </w:rPr>
        <w:t xml:space="preserve"> que el Consejo de Estado</w:t>
      </w:r>
      <w:r w:rsidR="00071FD1" w:rsidRPr="007B7183">
        <w:rPr>
          <w:rFonts w:ascii="Arial" w:hAnsi="Arial" w:cs="Arial"/>
          <w:sz w:val="22"/>
          <w:lang w:val="es-ES_tradnl"/>
        </w:rPr>
        <w:t>,</w:t>
      </w:r>
      <w:r w:rsidRPr="007B7183">
        <w:rPr>
          <w:rFonts w:ascii="Arial" w:hAnsi="Arial" w:cs="Arial"/>
          <w:sz w:val="22"/>
          <w:lang w:val="es-ES_tradnl"/>
        </w:rPr>
        <w:t xml:space="preserve"> el auto citado anteriormente</w:t>
      </w:r>
      <w:r w:rsidR="00CB376E" w:rsidRPr="007B7183">
        <w:rPr>
          <w:rFonts w:ascii="Arial" w:hAnsi="Arial" w:cs="Arial"/>
          <w:sz w:val="22"/>
          <w:lang w:val="es-ES_tradnl"/>
        </w:rPr>
        <w:t xml:space="preserve"> explicó</w:t>
      </w:r>
      <w:r w:rsidRPr="007B7183">
        <w:rPr>
          <w:rFonts w:ascii="Arial" w:hAnsi="Arial" w:cs="Arial"/>
          <w:sz w:val="22"/>
          <w:lang w:val="es-ES_tradnl"/>
        </w:rPr>
        <w:t xml:space="preserve"> que:</w:t>
      </w:r>
    </w:p>
    <w:p w14:paraId="13F6B25C" w14:textId="77777777" w:rsidR="003D0CE1" w:rsidRPr="007B7183" w:rsidRDefault="003D0CE1" w:rsidP="003D0CE1">
      <w:pPr>
        <w:spacing w:line="276" w:lineRule="auto"/>
        <w:jc w:val="both"/>
        <w:rPr>
          <w:rFonts w:ascii="Arial" w:hAnsi="Arial" w:cs="Arial"/>
          <w:sz w:val="22"/>
          <w:lang w:val="es-ES_tradnl"/>
        </w:rPr>
      </w:pPr>
    </w:p>
    <w:p w14:paraId="7A2526D2" w14:textId="79F977AA" w:rsidR="003D0CE1" w:rsidRPr="007B7183" w:rsidRDefault="00C97511" w:rsidP="003D0CE1">
      <w:pPr>
        <w:ind w:left="709" w:right="709"/>
        <w:jc w:val="both"/>
        <w:rPr>
          <w:rFonts w:ascii="Arial" w:hAnsi="Arial" w:cs="Arial"/>
          <w:sz w:val="21"/>
          <w:szCs w:val="21"/>
          <w:lang w:val="es-ES_tradnl"/>
        </w:rPr>
      </w:pPr>
      <w:r w:rsidRPr="007B7183">
        <w:rPr>
          <w:rFonts w:ascii="Arial" w:hAnsi="Arial" w:cs="Arial"/>
          <w:sz w:val="21"/>
          <w:szCs w:val="21"/>
          <w:lang w:val="es-ES_tradnl"/>
        </w:rPr>
        <w:t>[…]</w:t>
      </w:r>
      <w:r w:rsidR="003D0CE1" w:rsidRPr="007B7183">
        <w:rPr>
          <w:rFonts w:ascii="Arial" w:hAnsi="Arial" w:cs="Arial"/>
          <w:sz w:val="21"/>
          <w:szCs w:val="21"/>
          <w:lang w:val="es-ES_tradnl"/>
        </w:rPr>
        <w:t xml:space="preserve">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7E4F375A" w14:textId="77777777" w:rsidR="003D0CE1" w:rsidRPr="007B7183" w:rsidRDefault="003D0CE1" w:rsidP="003D0CE1">
      <w:pPr>
        <w:spacing w:line="276" w:lineRule="auto"/>
        <w:jc w:val="both"/>
        <w:rPr>
          <w:rFonts w:ascii="Arial" w:hAnsi="Arial" w:cs="Arial"/>
          <w:sz w:val="22"/>
          <w:lang w:val="es-ES_tradnl"/>
        </w:rPr>
      </w:pPr>
    </w:p>
    <w:p w14:paraId="0A280588" w14:textId="40AE093D" w:rsidR="00A875AD" w:rsidRPr="007B7183" w:rsidRDefault="003D0CE1" w:rsidP="007B7183">
      <w:pPr>
        <w:spacing w:line="276" w:lineRule="auto"/>
        <w:ind w:firstLine="708"/>
        <w:jc w:val="both"/>
        <w:rPr>
          <w:rFonts w:ascii="Arial" w:hAnsi="Arial" w:cs="Arial"/>
          <w:sz w:val="22"/>
          <w:lang w:val="es-ES_tradnl"/>
        </w:rPr>
      </w:pPr>
      <w:r w:rsidRPr="007B7183">
        <w:rPr>
          <w:rFonts w:ascii="Arial" w:hAnsi="Arial" w:cs="Arial"/>
          <w:sz w:val="22"/>
          <w:lang w:val="es-ES_tradnl"/>
        </w:rPr>
        <w:t xml:space="preserve">En ese sentido, cuando el bien o servicio de características técnicas uniformes y de común utilización no </w:t>
      </w:r>
      <w:r w:rsidR="00673252" w:rsidRPr="007B7183">
        <w:rPr>
          <w:rFonts w:ascii="Arial" w:hAnsi="Arial" w:cs="Arial"/>
          <w:sz w:val="22"/>
          <w:lang w:val="es-ES_tradnl"/>
        </w:rPr>
        <w:t>estuviera</w:t>
      </w:r>
      <w:r w:rsidRPr="007B7183">
        <w:rPr>
          <w:rFonts w:ascii="Arial" w:hAnsi="Arial" w:cs="Arial"/>
          <w:sz w:val="22"/>
          <w:lang w:val="es-ES_tradnl"/>
        </w:rPr>
        <w:t xml:space="preserve"> disponible en un acuerdo marco de precios, y la cuantía </w:t>
      </w:r>
      <w:r w:rsidR="00673252" w:rsidRPr="007B7183">
        <w:rPr>
          <w:rFonts w:ascii="Arial" w:hAnsi="Arial" w:cs="Arial"/>
          <w:sz w:val="22"/>
          <w:lang w:val="es-ES_tradnl"/>
        </w:rPr>
        <w:t>fuera</w:t>
      </w:r>
      <w:r w:rsidRPr="007B7183">
        <w:rPr>
          <w:rFonts w:ascii="Arial" w:hAnsi="Arial" w:cs="Arial"/>
          <w:sz w:val="22"/>
          <w:lang w:val="es-ES_tradnl"/>
        </w:rPr>
        <w:t xml:space="preserve"> menor al diez por ciento –10%– de la menor cuantía, prevalec</w:t>
      </w:r>
      <w:r w:rsidR="00673252" w:rsidRPr="007B7183">
        <w:rPr>
          <w:rFonts w:ascii="Arial" w:hAnsi="Arial" w:cs="Arial"/>
          <w:sz w:val="22"/>
          <w:lang w:val="es-ES_tradnl"/>
        </w:rPr>
        <w:t>ía</w:t>
      </w:r>
      <w:r w:rsidRPr="007B7183">
        <w:rPr>
          <w:rFonts w:ascii="Arial" w:hAnsi="Arial" w:cs="Arial"/>
          <w:sz w:val="22"/>
          <w:lang w:val="es-ES_tradnl"/>
        </w:rPr>
        <w:t xml:space="preserve"> la modalidad de mínima cuantía sobre los demás procedimientos de selección, por tratarse de un procedimiento especial, excepto la contratación directa.</w:t>
      </w:r>
      <w:r w:rsidR="00011634" w:rsidRPr="007B7183">
        <w:rPr>
          <w:rFonts w:ascii="Arial" w:hAnsi="Arial" w:cs="Arial"/>
          <w:sz w:val="22"/>
          <w:lang w:val="es-ES_tradnl"/>
        </w:rPr>
        <w:t xml:space="preserve"> No obstante</w:t>
      </w:r>
      <w:r w:rsidR="00673252" w:rsidRPr="007B7183">
        <w:rPr>
          <w:rFonts w:ascii="Arial" w:hAnsi="Arial" w:cs="Arial"/>
          <w:sz w:val="22"/>
          <w:lang w:val="es-ES_tradnl"/>
        </w:rPr>
        <w:t xml:space="preserve">, con la entrada en vigencia de la Ley 2069 de 2020, </w:t>
      </w:r>
      <w:r w:rsidR="003D7336" w:rsidRPr="007B7183">
        <w:rPr>
          <w:rFonts w:ascii="Arial" w:hAnsi="Arial" w:cs="Arial"/>
          <w:sz w:val="22"/>
          <w:lang w:val="es-ES_tradnl"/>
        </w:rPr>
        <w:t xml:space="preserve">quedó derogado </w:t>
      </w:r>
      <w:r w:rsidR="00673252" w:rsidRPr="007B7183">
        <w:rPr>
          <w:rFonts w:ascii="Arial" w:hAnsi="Arial" w:cs="Arial"/>
          <w:sz w:val="22"/>
          <w:lang w:val="es-ES_tradnl"/>
        </w:rPr>
        <w:t xml:space="preserve">el artículo 42 de la Ley </w:t>
      </w:r>
      <w:r w:rsidR="003A35CB" w:rsidRPr="007B7183">
        <w:rPr>
          <w:rFonts w:ascii="Arial" w:hAnsi="Arial" w:cs="Arial"/>
          <w:sz w:val="22"/>
          <w:lang w:val="es-ES_tradnl"/>
        </w:rPr>
        <w:t>1955 de 2019.</w:t>
      </w:r>
      <w:r w:rsidR="00E84A6D" w:rsidRPr="007B7183">
        <w:rPr>
          <w:rFonts w:ascii="Arial" w:hAnsi="Arial" w:cs="Arial"/>
          <w:sz w:val="22"/>
          <w:lang w:val="es-ES_tradnl"/>
        </w:rPr>
        <w:t xml:space="preserve"> Lo anterior, por </w:t>
      </w:r>
      <w:r w:rsidR="009E5960" w:rsidRPr="007B7183">
        <w:rPr>
          <w:rFonts w:ascii="Arial" w:hAnsi="Arial" w:cs="Arial"/>
          <w:sz w:val="22"/>
          <w:lang w:val="es-ES_tradnl"/>
        </w:rPr>
        <w:t>seis</w:t>
      </w:r>
      <w:r w:rsidR="00011634" w:rsidRPr="007B7183">
        <w:rPr>
          <w:rFonts w:ascii="Arial" w:hAnsi="Arial" w:cs="Arial"/>
          <w:sz w:val="22"/>
          <w:lang w:val="es-ES_tradnl"/>
        </w:rPr>
        <w:t xml:space="preserve"> (6)</w:t>
      </w:r>
      <w:r w:rsidR="00E84A6D" w:rsidRPr="007B7183">
        <w:rPr>
          <w:rFonts w:ascii="Arial" w:hAnsi="Arial" w:cs="Arial"/>
          <w:sz w:val="22"/>
          <w:lang w:val="es-ES_tradnl"/>
        </w:rPr>
        <w:t xml:space="preserve"> razones principales</w:t>
      </w:r>
      <w:r w:rsidR="0080683F" w:rsidRPr="007B7183">
        <w:rPr>
          <w:rFonts w:ascii="Arial" w:hAnsi="Arial" w:cs="Arial"/>
          <w:sz w:val="22"/>
          <w:lang w:val="es-ES_tradnl"/>
        </w:rPr>
        <w:t xml:space="preserve"> que se explican a continuación:</w:t>
      </w:r>
      <w:r w:rsidR="00E84A6D" w:rsidRPr="007B7183">
        <w:rPr>
          <w:rFonts w:ascii="Arial" w:hAnsi="Arial" w:cs="Arial"/>
          <w:sz w:val="22"/>
          <w:lang w:val="es-ES_tradnl"/>
        </w:rPr>
        <w:t xml:space="preserve"> </w:t>
      </w:r>
    </w:p>
    <w:p w14:paraId="06EE3F36" w14:textId="62837FBA" w:rsidR="00EC34F3" w:rsidRPr="007B7183" w:rsidRDefault="00002042" w:rsidP="00A875AD">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i) </w:t>
      </w:r>
      <w:r w:rsidR="0014771E" w:rsidRPr="007B7183">
        <w:rPr>
          <w:rFonts w:ascii="Arial" w:hAnsi="Arial" w:cs="Arial"/>
          <w:sz w:val="22"/>
          <w:lang w:val="es-ES_tradnl"/>
        </w:rPr>
        <w:t>E</w:t>
      </w:r>
      <w:r w:rsidR="00E84A6D" w:rsidRPr="007B7183">
        <w:rPr>
          <w:rFonts w:ascii="Arial" w:hAnsi="Arial" w:cs="Arial"/>
          <w:sz w:val="22"/>
          <w:lang w:val="es-ES_tradnl"/>
        </w:rPr>
        <w:t xml:space="preserve">l artículo </w:t>
      </w:r>
      <w:r w:rsidR="005F1EF1" w:rsidRPr="007B7183">
        <w:rPr>
          <w:rFonts w:ascii="Arial" w:hAnsi="Arial" w:cs="Arial"/>
          <w:sz w:val="22"/>
          <w:lang w:val="es-ES_tradnl"/>
        </w:rPr>
        <w:t>3</w:t>
      </w:r>
      <w:r w:rsidR="00F71252" w:rsidRPr="007B7183">
        <w:rPr>
          <w:rFonts w:ascii="Arial" w:hAnsi="Arial" w:cs="Arial"/>
          <w:sz w:val="22"/>
          <w:lang w:val="es-ES_tradnl"/>
        </w:rPr>
        <w:t>0</w:t>
      </w:r>
      <w:r w:rsidR="005F1EF1" w:rsidRPr="007B7183">
        <w:rPr>
          <w:rFonts w:ascii="Arial" w:hAnsi="Arial" w:cs="Arial"/>
          <w:sz w:val="22"/>
          <w:lang w:val="es-ES_tradnl"/>
        </w:rPr>
        <w:t xml:space="preserve"> de la Ley 2069 de 2020</w:t>
      </w:r>
      <w:r w:rsidR="00BD177B" w:rsidRPr="007B7183">
        <w:rPr>
          <w:rFonts w:ascii="Arial" w:hAnsi="Arial" w:cs="Arial"/>
          <w:sz w:val="22"/>
          <w:lang w:val="es-ES_tradnl"/>
        </w:rPr>
        <w:t>, como se lee en su primer inciso,</w:t>
      </w:r>
      <w:r w:rsidR="005F1EF1" w:rsidRPr="007B7183">
        <w:rPr>
          <w:rFonts w:ascii="Arial" w:hAnsi="Arial" w:cs="Arial"/>
          <w:sz w:val="22"/>
          <w:lang w:val="es-ES_tradnl"/>
        </w:rPr>
        <w:t xml:space="preserve"> modific</w:t>
      </w:r>
      <w:r w:rsidR="00A875AD" w:rsidRPr="007B7183">
        <w:rPr>
          <w:rFonts w:ascii="Arial" w:hAnsi="Arial" w:cs="Arial"/>
          <w:sz w:val="22"/>
          <w:lang w:val="es-ES_tradnl"/>
        </w:rPr>
        <w:t>ó</w:t>
      </w:r>
      <w:r w:rsidR="005F1EF1" w:rsidRPr="007B7183">
        <w:rPr>
          <w:rFonts w:ascii="Arial" w:hAnsi="Arial" w:cs="Arial"/>
          <w:sz w:val="22"/>
          <w:lang w:val="es-ES_tradnl"/>
        </w:rPr>
        <w:t xml:space="preserve"> integralmente el </w:t>
      </w:r>
      <w:r w:rsidR="00F71252" w:rsidRPr="007B7183">
        <w:rPr>
          <w:rFonts w:ascii="Arial" w:hAnsi="Arial" w:cs="Arial"/>
          <w:sz w:val="22"/>
          <w:lang w:val="es-ES_tradnl"/>
        </w:rPr>
        <w:t>numeral</w:t>
      </w:r>
      <w:r w:rsidR="005F1EF1" w:rsidRPr="007B7183">
        <w:rPr>
          <w:rFonts w:ascii="Arial" w:hAnsi="Arial" w:cs="Arial"/>
          <w:sz w:val="22"/>
          <w:lang w:val="es-ES_tradnl"/>
        </w:rPr>
        <w:t xml:space="preserve"> </w:t>
      </w:r>
      <w:r w:rsidR="00F71252" w:rsidRPr="007B7183">
        <w:rPr>
          <w:rFonts w:ascii="Arial" w:hAnsi="Arial" w:cs="Arial"/>
          <w:sz w:val="22"/>
          <w:lang w:val="es-ES_tradnl"/>
        </w:rPr>
        <w:t>5</w:t>
      </w:r>
      <w:r w:rsidR="005F1EF1" w:rsidRPr="007B7183">
        <w:rPr>
          <w:rFonts w:ascii="Arial" w:hAnsi="Arial" w:cs="Arial"/>
          <w:sz w:val="22"/>
          <w:lang w:val="es-ES_tradnl"/>
        </w:rPr>
        <w:t xml:space="preserve"> </w:t>
      </w:r>
      <w:r w:rsidR="00F71252" w:rsidRPr="007B7183">
        <w:rPr>
          <w:rFonts w:ascii="Arial" w:hAnsi="Arial" w:cs="Arial"/>
          <w:sz w:val="22"/>
          <w:lang w:val="es-ES_tradnl"/>
        </w:rPr>
        <w:t xml:space="preserve">del artículo 2 </w:t>
      </w:r>
      <w:r w:rsidR="005F1EF1" w:rsidRPr="007B7183">
        <w:rPr>
          <w:rFonts w:ascii="Arial" w:hAnsi="Arial" w:cs="Arial"/>
          <w:sz w:val="22"/>
          <w:lang w:val="es-ES_tradnl"/>
        </w:rPr>
        <w:t>de la Ley 1150 de 2007</w:t>
      </w:r>
      <w:r w:rsidR="00BD177B" w:rsidRPr="007B7183">
        <w:rPr>
          <w:rFonts w:ascii="Arial" w:hAnsi="Arial" w:cs="Arial"/>
          <w:sz w:val="22"/>
          <w:lang w:val="es-ES_tradnl"/>
        </w:rPr>
        <w:t xml:space="preserve">. Por consiguiente, al modificar </w:t>
      </w:r>
      <w:r w:rsidR="004727B0" w:rsidRPr="007B7183">
        <w:rPr>
          <w:rFonts w:ascii="Arial" w:hAnsi="Arial" w:cs="Arial"/>
          <w:sz w:val="22"/>
          <w:lang w:val="es-ES_tradnl"/>
        </w:rPr>
        <w:t xml:space="preserve">por completo </w:t>
      </w:r>
      <w:r w:rsidR="002B657F" w:rsidRPr="007B7183">
        <w:rPr>
          <w:rFonts w:ascii="Arial" w:hAnsi="Arial" w:cs="Arial"/>
          <w:sz w:val="22"/>
          <w:lang w:val="es-ES_tradnl"/>
        </w:rPr>
        <w:t>este</w:t>
      </w:r>
      <w:r w:rsidR="004727B0" w:rsidRPr="007B7183">
        <w:rPr>
          <w:rFonts w:ascii="Arial" w:hAnsi="Arial" w:cs="Arial"/>
          <w:sz w:val="22"/>
          <w:lang w:val="es-ES_tradnl"/>
        </w:rPr>
        <w:t xml:space="preserve"> numeral sin </w:t>
      </w:r>
      <w:r w:rsidR="002B657F" w:rsidRPr="007B7183">
        <w:rPr>
          <w:rFonts w:ascii="Arial" w:hAnsi="Arial" w:cs="Arial"/>
          <w:sz w:val="22"/>
          <w:lang w:val="es-ES_tradnl"/>
        </w:rPr>
        <w:t>aludir</w:t>
      </w:r>
      <w:r w:rsidR="004727B0" w:rsidRPr="007B7183">
        <w:rPr>
          <w:rFonts w:ascii="Arial" w:hAnsi="Arial" w:cs="Arial"/>
          <w:sz w:val="22"/>
          <w:lang w:val="es-ES_tradnl"/>
        </w:rPr>
        <w:t xml:space="preserve"> expresa</w:t>
      </w:r>
      <w:r w:rsidR="007146DF" w:rsidRPr="007B7183">
        <w:rPr>
          <w:rFonts w:ascii="Arial" w:hAnsi="Arial" w:cs="Arial"/>
          <w:sz w:val="22"/>
          <w:lang w:val="es-ES_tradnl"/>
        </w:rPr>
        <w:t>mente</w:t>
      </w:r>
      <w:r w:rsidR="004727B0" w:rsidRPr="007B7183">
        <w:rPr>
          <w:rFonts w:ascii="Arial" w:hAnsi="Arial" w:cs="Arial"/>
          <w:sz w:val="22"/>
          <w:lang w:val="es-ES_tradnl"/>
        </w:rPr>
        <w:t xml:space="preserve"> </w:t>
      </w:r>
      <w:r w:rsidR="002B657F" w:rsidRPr="007B7183">
        <w:rPr>
          <w:rFonts w:ascii="Arial" w:hAnsi="Arial" w:cs="Arial"/>
          <w:sz w:val="22"/>
          <w:lang w:val="es-ES_tradnl"/>
        </w:rPr>
        <w:t>a la</w:t>
      </w:r>
      <w:r w:rsidR="007146DF" w:rsidRPr="007B7183">
        <w:rPr>
          <w:rFonts w:ascii="Arial" w:hAnsi="Arial" w:cs="Arial"/>
          <w:sz w:val="22"/>
          <w:lang w:val="es-ES_tradnl"/>
        </w:rPr>
        <w:t xml:space="preserve"> vigen</w:t>
      </w:r>
      <w:r w:rsidR="002B657F" w:rsidRPr="007B7183">
        <w:rPr>
          <w:rFonts w:ascii="Arial" w:hAnsi="Arial" w:cs="Arial"/>
          <w:sz w:val="22"/>
          <w:lang w:val="es-ES_tradnl"/>
        </w:rPr>
        <w:t>cia de</w:t>
      </w:r>
      <w:r w:rsidR="007146DF" w:rsidRPr="007B7183">
        <w:rPr>
          <w:rFonts w:ascii="Arial" w:hAnsi="Arial" w:cs="Arial"/>
          <w:sz w:val="22"/>
          <w:lang w:val="es-ES_tradnl"/>
        </w:rPr>
        <w:t xml:space="preserve"> </w:t>
      </w:r>
      <w:r w:rsidR="004727B0" w:rsidRPr="007B7183">
        <w:rPr>
          <w:rFonts w:ascii="Arial" w:hAnsi="Arial" w:cs="Arial"/>
          <w:sz w:val="22"/>
          <w:lang w:val="es-ES_tradnl"/>
        </w:rPr>
        <w:t>las normas que lo habían modificado en el pasado –</w:t>
      </w:r>
      <w:r w:rsidR="00EC34F3" w:rsidRPr="007B7183">
        <w:rPr>
          <w:rFonts w:ascii="Arial" w:hAnsi="Arial" w:cs="Arial"/>
          <w:sz w:val="22"/>
          <w:lang w:val="es-ES_tradnl"/>
        </w:rPr>
        <w:t xml:space="preserve">siendo </w:t>
      </w:r>
      <w:r w:rsidR="007146DF" w:rsidRPr="007B7183">
        <w:rPr>
          <w:rFonts w:ascii="Arial" w:hAnsi="Arial" w:cs="Arial"/>
          <w:sz w:val="22"/>
          <w:lang w:val="es-ES_tradnl"/>
        </w:rPr>
        <w:t xml:space="preserve">una de ellas </w:t>
      </w:r>
      <w:r w:rsidR="00EC34F3" w:rsidRPr="007B7183">
        <w:rPr>
          <w:rFonts w:ascii="Arial" w:hAnsi="Arial" w:cs="Arial"/>
          <w:sz w:val="22"/>
          <w:lang w:val="es-ES_tradnl"/>
        </w:rPr>
        <w:t xml:space="preserve">el artículo 42 de la </w:t>
      </w:r>
      <w:r w:rsidR="004727B0" w:rsidRPr="007B7183">
        <w:rPr>
          <w:rFonts w:ascii="Arial" w:hAnsi="Arial" w:cs="Arial"/>
          <w:sz w:val="22"/>
          <w:lang w:val="es-ES_tradnl"/>
        </w:rPr>
        <w:t>Ley 1955 de 2019–</w:t>
      </w:r>
      <w:r w:rsidR="00AB6065" w:rsidRPr="007B7183">
        <w:rPr>
          <w:rFonts w:ascii="Arial" w:hAnsi="Arial" w:cs="Arial"/>
          <w:sz w:val="22"/>
          <w:lang w:val="es-ES_tradnl"/>
        </w:rPr>
        <w:t xml:space="preserve">, </w:t>
      </w:r>
      <w:r w:rsidR="00531CBF" w:rsidRPr="007B7183">
        <w:rPr>
          <w:rFonts w:ascii="Arial" w:hAnsi="Arial" w:cs="Arial"/>
          <w:sz w:val="22"/>
          <w:lang w:val="es-ES_tradnl"/>
        </w:rPr>
        <w:t xml:space="preserve">el artículo 30 de la Ley de Emprendimiento </w:t>
      </w:r>
      <w:r w:rsidR="007146DF" w:rsidRPr="007B7183">
        <w:rPr>
          <w:rFonts w:ascii="Arial" w:hAnsi="Arial" w:cs="Arial"/>
          <w:sz w:val="22"/>
          <w:lang w:val="es-ES_tradnl"/>
        </w:rPr>
        <w:t>derogó dichas normas</w:t>
      </w:r>
      <w:r w:rsidR="002C157B" w:rsidRPr="007B7183">
        <w:rPr>
          <w:rFonts w:ascii="Arial" w:hAnsi="Arial" w:cs="Arial"/>
          <w:sz w:val="22"/>
          <w:lang w:val="es-ES_tradnl"/>
        </w:rPr>
        <w:t>.</w:t>
      </w:r>
    </w:p>
    <w:p w14:paraId="42C5DC92" w14:textId="362859BF" w:rsidR="00733EE1" w:rsidRPr="007B7183" w:rsidRDefault="00A07FB7" w:rsidP="00687702">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ii) </w:t>
      </w:r>
      <w:r w:rsidR="0014771E" w:rsidRPr="007B7183">
        <w:rPr>
          <w:rFonts w:ascii="Arial" w:hAnsi="Arial" w:cs="Arial"/>
          <w:sz w:val="22"/>
          <w:lang w:val="es-ES_tradnl"/>
        </w:rPr>
        <w:t>L</w:t>
      </w:r>
      <w:r w:rsidR="00421535" w:rsidRPr="007B7183">
        <w:rPr>
          <w:rFonts w:ascii="Arial" w:hAnsi="Arial" w:cs="Arial"/>
          <w:sz w:val="22"/>
          <w:lang w:val="es-ES_tradnl"/>
        </w:rPr>
        <w:t>a derogatoria del artículo 42</w:t>
      </w:r>
      <w:r w:rsidR="00FA4CA8" w:rsidRPr="007B7183">
        <w:rPr>
          <w:rFonts w:ascii="Arial" w:hAnsi="Arial" w:cs="Arial"/>
          <w:sz w:val="22"/>
          <w:lang w:val="es-ES_tradnl"/>
        </w:rPr>
        <w:t xml:space="preserve"> de la Ley 1955 de 2019 también se sustenta e</w:t>
      </w:r>
      <w:r w:rsidR="00D254B0" w:rsidRPr="007B7183">
        <w:rPr>
          <w:rFonts w:ascii="Arial" w:hAnsi="Arial" w:cs="Arial"/>
          <w:sz w:val="22"/>
          <w:lang w:val="es-ES_tradnl"/>
        </w:rPr>
        <w:t>n que el nuevo contenido del numeral 5 del artículo 2 de la Ley 1150 de 2007</w:t>
      </w:r>
      <w:r w:rsidR="00CF2982" w:rsidRPr="007B7183">
        <w:rPr>
          <w:rFonts w:ascii="Arial" w:hAnsi="Arial" w:cs="Arial"/>
          <w:sz w:val="22"/>
          <w:lang w:val="es-ES_tradnl"/>
        </w:rPr>
        <w:t xml:space="preserve"> –modificado por el </w:t>
      </w:r>
      <w:r w:rsidR="00CF2982" w:rsidRPr="007B7183">
        <w:rPr>
          <w:rFonts w:ascii="Arial" w:hAnsi="Arial" w:cs="Arial"/>
          <w:sz w:val="22"/>
          <w:lang w:val="es-ES_tradnl"/>
        </w:rPr>
        <w:lastRenderedPageBreak/>
        <w:t xml:space="preserve">artículo 30 de la Ley 2069 de 2020– </w:t>
      </w:r>
      <w:r w:rsidR="00CF2982" w:rsidRPr="007B7183">
        <w:rPr>
          <w:rFonts w:ascii="Arial" w:hAnsi="Arial" w:cs="Arial"/>
          <w:i/>
          <w:iCs/>
          <w:sz w:val="22"/>
          <w:lang w:val="es-ES_tradnl"/>
        </w:rPr>
        <w:t>solo contempla dos parágrafos</w:t>
      </w:r>
      <w:r w:rsidR="00476A69" w:rsidRPr="007B7183">
        <w:rPr>
          <w:rStyle w:val="Refdenotaalpie"/>
          <w:rFonts w:ascii="Arial" w:hAnsi="Arial" w:cs="Arial"/>
          <w:sz w:val="22"/>
          <w:lang w:val="es-ES_tradnl"/>
        </w:rPr>
        <w:footnoteReference w:id="30"/>
      </w:r>
      <w:r w:rsidR="00BA102C" w:rsidRPr="007B7183">
        <w:rPr>
          <w:rFonts w:ascii="Arial" w:hAnsi="Arial" w:cs="Arial"/>
          <w:sz w:val="22"/>
          <w:lang w:val="es-ES_tradnl"/>
        </w:rPr>
        <w:t xml:space="preserve">. </w:t>
      </w:r>
      <w:r w:rsidR="00F965D2" w:rsidRPr="007B7183">
        <w:rPr>
          <w:rFonts w:ascii="Arial" w:hAnsi="Arial" w:cs="Arial"/>
          <w:sz w:val="22"/>
          <w:lang w:val="es-ES_tradnl"/>
        </w:rPr>
        <w:t>Por consiguiente, el parágrafo 3</w:t>
      </w:r>
      <w:r w:rsidR="00712839" w:rsidRPr="007B7183">
        <w:rPr>
          <w:rFonts w:ascii="Arial" w:hAnsi="Arial" w:cs="Arial"/>
          <w:sz w:val="22"/>
          <w:lang w:val="es-ES_tradnl"/>
        </w:rPr>
        <w:t xml:space="preserve"> que había sido adicionado</w:t>
      </w:r>
      <w:r w:rsidR="00134878" w:rsidRPr="007B7183">
        <w:rPr>
          <w:rFonts w:ascii="Arial" w:hAnsi="Arial" w:cs="Arial"/>
          <w:sz w:val="22"/>
          <w:lang w:val="es-ES_tradnl"/>
        </w:rPr>
        <w:t xml:space="preserve"> por el artículo </w:t>
      </w:r>
      <w:r w:rsidR="009B272D" w:rsidRPr="007B7183">
        <w:rPr>
          <w:rFonts w:ascii="Arial" w:hAnsi="Arial" w:cs="Arial"/>
          <w:sz w:val="22"/>
          <w:lang w:val="es-ES_tradnl"/>
        </w:rPr>
        <w:t>42 de la Ley 1955 de 2019</w:t>
      </w:r>
      <w:r w:rsidR="00712839" w:rsidRPr="007B7183">
        <w:rPr>
          <w:rFonts w:ascii="Arial" w:hAnsi="Arial" w:cs="Arial"/>
          <w:sz w:val="22"/>
          <w:lang w:val="es-ES_tradnl"/>
        </w:rPr>
        <w:t xml:space="preserve"> al artículo 94 de la Ley 1474 de 2011</w:t>
      </w:r>
      <w:r w:rsidR="009B272D" w:rsidRPr="007B7183">
        <w:rPr>
          <w:rFonts w:ascii="Arial" w:hAnsi="Arial" w:cs="Arial"/>
          <w:sz w:val="22"/>
          <w:lang w:val="es-ES_tradnl"/>
        </w:rPr>
        <w:t xml:space="preserve"> –</w:t>
      </w:r>
      <w:r w:rsidR="00712839" w:rsidRPr="007B7183">
        <w:rPr>
          <w:rFonts w:ascii="Arial" w:hAnsi="Arial" w:cs="Arial"/>
          <w:sz w:val="22"/>
          <w:lang w:val="es-ES_tradnl"/>
        </w:rPr>
        <w:t xml:space="preserve">artículo que a su vez había </w:t>
      </w:r>
      <w:r w:rsidR="001E123F" w:rsidRPr="007B7183">
        <w:rPr>
          <w:rFonts w:ascii="Arial" w:hAnsi="Arial" w:cs="Arial"/>
          <w:sz w:val="22"/>
          <w:lang w:val="es-ES_tradnl"/>
        </w:rPr>
        <w:t xml:space="preserve">adicionado el contenido del numeral 5 del artículo </w:t>
      </w:r>
      <w:r w:rsidR="00805B03" w:rsidRPr="007B7183">
        <w:rPr>
          <w:rFonts w:ascii="Arial" w:hAnsi="Arial" w:cs="Arial"/>
          <w:sz w:val="22"/>
          <w:lang w:val="es-ES_tradnl"/>
        </w:rPr>
        <w:t>2 de la Ley 1150 de 2007</w:t>
      </w:r>
      <w:r w:rsidR="009B272D" w:rsidRPr="007B7183">
        <w:rPr>
          <w:rFonts w:ascii="Arial" w:hAnsi="Arial" w:cs="Arial"/>
          <w:sz w:val="22"/>
          <w:lang w:val="es-ES_tradnl"/>
        </w:rPr>
        <w:t>–</w:t>
      </w:r>
      <w:r w:rsidR="00805B03" w:rsidRPr="007B7183">
        <w:rPr>
          <w:rFonts w:ascii="Arial" w:hAnsi="Arial" w:cs="Arial"/>
          <w:sz w:val="22"/>
          <w:lang w:val="es-ES_tradnl"/>
        </w:rPr>
        <w:t>, se entiende derogado, pues dicho parágrafo 3 no quedó previsto en el artículo 30 de la Ley 2069 de 2020.</w:t>
      </w:r>
      <w:r w:rsidR="00687702" w:rsidRPr="007B7183">
        <w:rPr>
          <w:rFonts w:ascii="Arial" w:hAnsi="Arial" w:cs="Arial"/>
          <w:sz w:val="22"/>
          <w:lang w:val="es-ES_tradnl"/>
        </w:rPr>
        <w:t xml:space="preserve"> </w:t>
      </w:r>
    </w:p>
    <w:p w14:paraId="47C42BFA" w14:textId="710EEDB0" w:rsidR="00687702" w:rsidRPr="007B7183" w:rsidRDefault="0014771E" w:rsidP="00687702">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iii) </w:t>
      </w:r>
      <w:r w:rsidR="00733EE1" w:rsidRPr="007B7183">
        <w:rPr>
          <w:rFonts w:ascii="Arial" w:hAnsi="Arial" w:cs="Arial"/>
          <w:sz w:val="22"/>
          <w:lang w:val="es-ES_tradnl"/>
        </w:rPr>
        <w:t>E</w:t>
      </w:r>
      <w:r w:rsidR="00687702" w:rsidRPr="007B7183">
        <w:rPr>
          <w:rFonts w:ascii="Arial" w:hAnsi="Arial" w:cs="Arial"/>
          <w:sz w:val="22"/>
          <w:lang w:val="es-ES_tradnl"/>
        </w:rPr>
        <w:t xml:space="preserve">l parágrafo </w:t>
      </w:r>
      <w:r w:rsidR="00733EE1" w:rsidRPr="007B7183">
        <w:rPr>
          <w:rFonts w:ascii="Arial" w:hAnsi="Arial" w:cs="Arial"/>
          <w:sz w:val="22"/>
          <w:lang w:val="es-ES_tradnl"/>
        </w:rPr>
        <w:t>3 adicionado</w:t>
      </w:r>
      <w:r w:rsidR="000C0867" w:rsidRPr="007B7183">
        <w:rPr>
          <w:rFonts w:ascii="Arial" w:hAnsi="Arial" w:cs="Arial"/>
          <w:sz w:val="22"/>
          <w:lang w:val="es-ES_tradnl"/>
        </w:rPr>
        <w:t xml:space="preserve"> al artículo 94 de la Ley 1474 de 2011 por el artículo 42 de la Ley 1955 de 2019 </w:t>
      </w:r>
      <w:r w:rsidR="00A14B88" w:rsidRPr="007B7183">
        <w:rPr>
          <w:rFonts w:ascii="Arial" w:hAnsi="Arial" w:cs="Arial"/>
          <w:sz w:val="22"/>
          <w:lang w:val="es-ES_tradnl"/>
        </w:rPr>
        <w:t xml:space="preserve">reguló en su momento </w:t>
      </w:r>
      <w:r w:rsidR="00D86EC2" w:rsidRPr="007B7183">
        <w:rPr>
          <w:rFonts w:ascii="Arial" w:hAnsi="Arial" w:cs="Arial"/>
          <w:sz w:val="22"/>
          <w:lang w:val="es-ES_tradnl"/>
        </w:rPr>
        <w:t>un aspecto d</w:t>
      </w:r>
      <w:r w:rsidR="00A14B88" w:rsidRPr="007B7183">
        <w:rPr>
          <w:rFonts w:ascii="Arial" w:hAnsi="Arial" w:cs="Arial"/>
          <w:sz w:val="22"/>
          <w:lang w:val="es-ES_tradnl"/>
        </w:rPr>
        <w:t>el procedimiento de mínima cuantía, pues así lo indica</w:t>
      </w:r>
      <w:r w:rsidR="00B030CF" w:rsidRPr="007B7183">
        <w:rPr>
          <w:rFonts w:ascii="Arial" w:hAnsi="Arial" w:cs="Arial"/>
          <w:sz w:val="22"/>
          <w:lang w:val="es-ES_tradnl"/>
        </w:rPr>
        <w:t>ba</w:t>
      </w:r>
      <w:r w:rsidR="00A14B88" w:rsidRPr="007B7183">
        <w:rPr>
          <w:rFonts w:ascii="Arial" w:hAnsi="Arial" w:cs="Arial"/>
          <w:sz w:val="22"/>
          <w:lang w:val="es-ES_tradnl"/>
        </w:rPr>
        <w:t xml:space="preserve"> el título utilizado tanto en el </w:t>
      </w:r>
      <w:r w:rsidR="00266E6A" w:rsidRPr="007B7183">
        <w:rPr>
          <w:rFonts w:ascii="Arial" w:hAnsi="Arial" w:cs="Arial"/>
          <w:sz w:val="22"/>
          <w:lang w:val="es-ES_tradnl"/>
        </w:rPr>
        <w:t>artículo del referido artículo 42, como en la exposición de motivos</w:t>
      </w:r>
      <w:r w:rsidR="000C5FCE" w:rsidRPr="007B7183">
        <w:rPr>
          <w:rStyle w:val="Refdenotaalpie"/>
          <w:rFonts w:ascii="Arial" w:hAnsi="Arial" w:cs="Arial"/>
          <w:sz w:val="22"/>
          <w:lang w:val="es-ES_tradnl"/>
        </w:rPr>
        <w:footnoteReference w:id="31"/>
      </w:r>
      <w:r w:rsidR="000C5FCE" w:rsidRPr="007B7183">
        <w:rPr>
          <w:rFonts w:ascii="Arial" w:hAnsi="Arial" w:cs="Arial"/>
          <w:sz w:val="22"/>
          <w:lang w:val="es-ES_tradnl"/>
        </w:rPr>
        <w:t xml:space="preserve">, que emplea la expresión: «transparencia en contratación de mínima cuantía». Además, así </w:t>
      </w:r>
      <w:r w:rsidR="00D86EC2" w:rsidRPr="007B7183">
        <w:rPr>
          <w:rFonts w:ascii="Arial" w:hAnsi="Arial" w:cs="Arial"/>
          <w:sz w:val="22"/>
          <w:lang w:val="es-ES_tradnl"/>
        </w:rPr>
        <w:t xml:space="preserve">también </w:t>
      </w:r>
      <w:r w:rsidR="000C5FCE" w:rsidRPr="007B7183">
        <w:rPr>
          <w:rFonts w:ascii="Arial" w:hAnsi="Arial" w:cs="Arial"/>
          <w:sz w:val="22"/>
          <w:lang w:val="es-ES_tradnl"/>
        </w:rPr>
        <w:t>lo ratifica</w:t>
      </w:r>
      <w:r w:rsidR="00D86EC2" w:rsidRPr="007B7183">
        <w:rPr>
          <w:rFonts w:ascii="Arial" w:hAnsi="Arial" w:cs="Arial"/>
          <w:sz w:val="22"/>
          <w:lang w:val="es-ES_tradnl"/>
        </w:rPr>
        <w:t>ba</w:t>
      </w:r>
      <w:r w:rsidR="000C5FCE" w:rsidRPr="007B7183">
        <w:rPr>
          <w:rFonts w:ascii="Arial" w:hAnsi="Arial" w:cs="Arial"/>
          <w:sz w:val="22"/>
          <w:lang w:val="es-ES_tradnl"/>
        </w:rPr>
        <w:t xml:space="preserve"> su contenido</w:t>
      </w:r>
      <w:r w:rsidR="00B030CF" w:rsidRPr="007B7183">
        <w:rPr>
          <w:rFonts w:ascii="Arial" w:hAnsi="Arial" w:cs="Arial"/>
          <w:sz w:val="22"/>
          <w:lang w:val="es-ES_tradnl"/>
        </w:rPr>
        <w:t>, que establecía una regla de excepción para la mínima cuantía</w:t>
      </w:r>
      <w:r w:rsidR="00A90453" w:rsidRPr="007B7183">
        <w:rPr>
          <w:rFonts w:ascii="Arial" w:hAnsi="Arial" w:cs="Arial"/>
          <w:sz w:val="22"/>
          <w:lang w:val="es-ES_tradnl"/>
        </w:rPr>
        <w:t xml:space="preserve">, otorgando prevalencia </w:t>
      </w:r>
      <w:r w:rsidR="00677203" w:rsidRPr="007B7183">
        <w:rPr>
          <w:rFonts w:ascii="Arial" w:hAnsi="Arial" w:cs="Arial"/>
          <w:sz w:val="22"/>
          <w:lang w:val="es-ES_tradnl"/>
        </w:rPr>
        <w:t>al mecanismo del acuerdo marco de precios</w:t>
      </w:r>
      <w:r w:rsidR="002D3DC1" w:rsidRPr="007B7183">
        <w:rPr>
          <w:rFonts w:ascii="Arial" w:hAnsi="Arial" w:cs="Arial"/>
          <w:sz w:val="22"/>
          <w:lang w:val="es-ES_tradnl"/>
        </w:rPr>
        <w:t xml:space="preserve"> a través de la Tienda Virtual del Estado Colombiano. Sin embargo, el artículo 30 de la Ley 2069 de 2020 </w:t>
      </w:r>
      <w:r w:rsidR="009A3EDE" w:rsidRPr="007B7183">
        <w:rPr>
          <w:rFonts w:ascii="Arial" w:hAnsi="Arial" w:cs="Arial"/>
          <w:sz w:val="22"/>
          <w:lang w:val="es-ES_tradnl"/>
        </w:rPr>
        <w:t xml:space="preserve">dispone </w:t>
      </w:r>
      <w:r w:rsidR="002D3DC1" w:rsidRPr="007B7183">
        <w:rPr>
          <w:rFonts w:ascii="Arial" w:hAnsi="Arial" w:cs="Arial"/>
          <w:sz w:val="22"/>
          <w:lang w:val="es-ES_tradnl"/>
        </w:rPr>
        <w:t xml:space="preserve">en </w:t>
      </w:r>
      <w:r w:rsidR="002D154B" w:rsidRPr="007B7183">
        <w:rPr>
          <w:rFonts w:ascii="Arial" w:hAnsi="Arial" w:cs="Arial"/>
          <w:sz w:val="22"/>
          <w:lang w:val="es-ES_tradnl"/>
        </w:rPr>
        <w:t>el</w:t>
      </w:r>
      <w:r w:rsidR="002D3DC1" w:rsidRPr="007B7183">
        <w:rPr>
          <w:rFonts w:ascii="Arial" w:hAnsi="Arial" w:cs="Arial"/>
          <w:sz w:val="22"/>
          <w:lang w:val="es-ES_tradnl"/>
        </w:rPr>
        <w:t xml:space="preserve"> primer inciso</w:t>
      </w:r>
      <w:r w:rsidR="002D154B" w:rsidRPr="007B7183">
        <w:rPr>
          <w:rFonts w:ascii="Arial" w:hAnsi="Arial" w:cs="Arial"/>
          <w:sz w:val="22"/>
          <w:lang w:val="es-ES_tradnl"/>
        </w:rPr>
        <w:t>:</w:t>
      </w:r>
      <w:r w:rsidR="002D3DC1" w:rsidRPr="007B7183">
        <w:rPr>
          <w:rFonts w:ascii="Arial" w:hAnsi="Arial" w:cs="Arial"/>
          <w:sz w:val="22"/>
          <w:lang w:val="es-ES_tradnl"/>
        </w:rPr>
        <w:t xml:space="preserve"> «Modifíquese el numeral 5 del artículo 2 de la Ley 1150 de 2007, el cual quedará así: </w:t>
      </w:r>
      <w:r w:rsidR="004B5C32" w:rsidRPr="007B7183">
        <w:rPr>
          <w:rFonts w:ascii="Arial" w:hAnsi="Arial" w:cs="Arial"/>
          <w:sz w:val="22"/>
          <w:lang w:val="es-ES_tradnl"/>
        </w:rPr>
        <w:t>[…]»</w:t>
      </w:r>
      <w:r w:rsidR="002D154B" w:rsidRPr="007B7183">
        <w:rPr>
          <w:rFonts w:ascii="Arial" w:hAnsi="Arial" w:cs="Arial"/>
          <w:sz w:val="22"/>
          <w:lang w:val="es-ES_tradnl"/>
        </w:rPr>
        <w:t>,</w:t>
      </w:r>
      <w:r w:rsidR="004B5C32" w:rsidRPr="007B7183">
        <w:rPr>
          <w:rFonts w:ascii="Arial" w:hAnsi="Arial" w:cs="Arial"/>
          <w:sz w:val="22"/>
          <w:lang w:val="es-ES_tradnl"/>
        </w:rPr>
        <w:t xml:space="preserve"> y en lo que queda no establece la excepción a la mínima cuantía que antes consagraba el artículo 42 de la Ley 1955 de 2019. </w:t>
      </w:r>
      <w:r w:rsidR="00AD5964" w:rsidRPr="007B7183">
        <w:rPr>
          <w:rFonts w:ascii="Arial" w:hAnsi="Arial" w:cs="Arial"/>
          <w:sz w:val="22"/>
          <w:lang w:val="es-ES_tradnl"/>
        </w:rPr>
        <w:t>M</w:t>
      </w:r>
      <w:r w:rsidR="004B5C32" w:rsidRPr="007B7183">
        <w:rPr>
          <w:rFonts w:ascii="Arial" w:hAnsi="Arial" w:cs="Arial"/>
          <w:sz w:val="22"/>
          <w:lang w:val="es-ES_tradnl"/>
        </w:rPr>
        <w:t>ás</w:t>
      </w:r>
      <w:r w:rsidR="00AD5964" w:rsidRPr="007B7183">
        <w:rPr>
          <w:rFonts w:ascii="Arial" w:hAnsi="Arial" w:cs="Arial"/>
          <w:sz w:val="22"/>
          <w:lang w:val="es-ES_tradnl"/>
        </w:rPr>
        <w:t xml:space="preserve"> aún</w:t>
      </w:r>
      <w:r w:rsidR="004B5C32" w:rsidRPr="007B7183">
        <w:rPr>
          <w:rFonts w:ascii="Arial" w:hAnsi="Arial" w:cs="Arial"/>
          <w:sz w:val="22"/>
          <w:lang w:val="es-ES_tradnl"/>
        </w:rPr>
        <w:t xml:space="preserve">, </w:t>
      </w:r>
      <w:r w:rsidR="00914FF0" w:rsidRPr="007B7183">
        <w:rPr>
          <w:rFonts w:ascii="Arial" w:hAnsi="Arial" w:cs="Arial"/>
          <w:sz w:val="22"/>
          <w:lang w:val="es-ES_tradnl"/>
        </w:rPr>
        <w:t xml:space="preserve">el parágrafo segundo del artículo 30 de la Ley 2069 de 2020 </w:t>
      </w:r>
      <w:r w:rsidR="00635C2B" w:rsidRPr="007B7183">
        <w:rPr>
          <w:rFonts w:ascii="Arial" w:hAnsi="Arial" w:cs="Arial"/>
          <w:sz w:val="22"/>
          <w:lang w:val="es-ES_tradnl"/>
        </w:rPr>
        <w:t>prescribe</w:t>
      </w:r>
      <w:r w:rsidR="00914FF0" w:rsidRPr="007B7183">
        <w:rPr>
          <w:rFonts w:ascii="Arial" w:hAnsi="Arial" w:cs="Arial"/>
          <w:sz w:val="22"/>
          <w:lang w:val="es-ES_tradnl"/>
        </w:rPr>
        <w:t xml:space="preserve"> que «La contratación a que se refiere el presente artículo se realizará </w:t>
      </w:r>
      <w:r w:rsidR="00914FF0" w:rsidRPr="007B7183">
        <w:rPr>
          <w:rFonts w:ascii="Arial" w:hAnsi="Arial" w:cs="Arial"/>
          <w:i/>
          <w:iCs/>
          <w:sz w:val="22"/>
          <w:lang w:val="es-ES_tradnl"/>
        </w:rPr>
        <w:t>exclusivamente</w:t>
      </w:r>
      <w:r w:rsidR="00914FF0" w:rsidRPr="007B7183">
        <w:rPr>
          <w:rFonts w:ascii="Arial" w:hAnsi="Arial" w:cs="Arial"/>
          <w:sz w:val="22"/>
          <w:lang w:val="es-ES_tradnl"/>
        </w:rPr>
        <w:t xml:space="preserve"> con las reglas en él contempladas y en su reglamentación»</w:t>
      </w:r>
      <w:r w:rsidR="007E5034" w:rsidRPr="007B7183">
        <w:rPr>
          <w:rFonts w:ascii="Arial" w:hAnsi="Arial" w:cs="Arial"/>
          <w:sz w:val="22"/>
          <w:lang w:val="es-ES_tradnl"/>
        </w:rPr>
        <w:t>.</w:t>
      </w:r>
    </w:p>
    <w:p w14:paraId="5686AFD0" w14:textId="04AFC208" w:rsidR="00D86EC2" w:rsidRPr="007B7183" w:rsidRDefault="00635C2B" w:rsidP="00687702">
      <w:pPr>
        <w:spacing w:before="120" w:line="276" w:lineRule="auto"/>
        <w:ind w:firstLine="709"/>
        <w:jc w:val="both"/>
        <w:rPr>
          <w:rFonts w:ascii="Arial" w:hAnsi="Arial" w:cs="Arial"/>
          <w:sz w:val="22"/>
          <w:lang w:val="es-ES_tradnl"/>
        </w:rPr>
      </w:pPr>
      <w:r w:rsidRPr="007B7183">
        <w:rPr>
          <w:rFonts w:ascii="Arial" w:hAnsi="Arial" w:cs="Arial"/>
          <w:sz w:val="22"/>
          <w:lang w:val="es-ES_tradnl"/>
        </w:rPr>
        <w:t>iv) E</w:t>
      </w:r>
      <w:r w:rsidR="00803AF8" w:rsidRPr="007B7183">
        <w:rPr>
          <w:rFonts w:ascii="Arial" w:hAnsi="Arial" w:cs="Arial"/>
          <w:sz w:val="22"/>
          <w:lang w:val="es-ES_tradnl"/>
        </w:rPr>
        <w:t>l artículo 30 de la Ley 2069 de 2020</w:t>
      </w:r>
      <w:r w:rsidR="00CD13F6" w:rsidRPr="007B7183">
        <w:rPr>
          <w:rFonts w:ascii="Arial" w:hAnsi="Arial" w:cs="Arial"/>
          <w:sz w:val="22"/>
          <w:lang w:val="es-ES_tradnl"/>
        </w:rPr>
        <w:t xml:space="preserve"> es una norma </w:t>
      </w:r>
      <w:r w:rsidR="00CD13F6" w:rsidRPr="007B7183">
        <w:rPr>
          <w:rFonts w:ascii="Arial" w:hAnsi="Arial" w:cs="Arial"/>
          <w:i/>
          <w:iCs/>
          <w:sz w:val="22"/>
          <w:lang w:val="es-ES_tradnl"/>
        </w:rPr>
        <w:t>posterior</w:t>
      </w:r>
      <w:r w:rsidR="00CD13F6" w:rsidRPr="007B7183">
        <w:rPr>
          <w:rFonts w:ascii="Arial" w:hAnsi="Arial" w:cs="Arial"/>
          <w:sz w:val="22"/>
          <w:lang w:val="es-ES_tradnl"/>
        </w:rPr>
        <w:t xml:space="preserve"> en el tiempo al artículo </w:t>
      </w:r>
      <w:r w:rsidR="0048220F" w:rsidRPr="007B7183">
        <w:rPr>
          <w:rFonts w:ascii="Arial" w:hAnsi="Arial" w:cs="Arial"/>
          <w:sz w:val="22"/>
          <w:lang w:val="es-ES_tradnl"/>
        </w:rPr>
        <w:t xml:space="preserve">42 de la Ley 1955 de 2019 y además es </w:t>
      </w:r>
      <w:r w:rsidR="0048220F" w:rsidRPr="007B7183">
        <w:rPr>
          <w:rFonts w:ascii="Arial" w:hAnsi="Arial" w:cs="Arial"/>
          <w:i/>
          <w:iCs/>
          <w:sz w:val="22"/>
          <w:lang w:val="es-ES_tradnl"/>
        </w:rPr>
        <w:t>especial</w:t>
      </w:r>
      <w:r w:rsidR="0048220F" w:rsidRPr="007B7183">
        <w:rPr>
          <w:rFonts w:ascii="Arial" w:hAnsi="Arial" w:cs="Arial"/>
          <w:sz w:val="22"/>
          <w:lang w:val="es-ES_tradnl"/>
        </w:rPr>
        <w:t xml:space="preserve"> en la regulación del trámite de la mínima cuantía.</w:t>
      </w:r>
      <w:r w:rsidR="00C62BF9" w:rsidRPr="007B7183">
        <w:rPr>
          <w:rFonts w:ascii="Arial" w:hAnsi="Arial" w:cs="Arial"/>
          <w:sz w:val="22"/>
          <w:lang w:val="es-ES_tradnl"/>
        </w:rPr>
        <w:t xml:space="preserve"> Este es un argumento adicional para sostener que el artículo 42 de la Ley 1955 de 2019 se encuentra derogado</w:t>
      </w:r>
      <w:r w:rsidR="00FB6A41" w:rsidRPr="007B7183">
        <w:rPr>
          <w:rFonts w:ascii="Arial" w:hAnsi="Arial" w:cs="Arial"/>
          <w:sz w:val="22"/>
          <w:lang w:val="es-ES_tradnl"/>
        </w:rPr>
        <w:t xml:space="preserve">, pues una norma posterior y especial reguló la mínima cuantía, sin dejarlo vigente. Cuestión distinta habría sido </w:t>
      </w:r>
      <w:r w:rsidR="004A3BE5" w:rsidRPr="007B7183">
        <w:rPr>
          <w:rFonts w:ascii="Arial" w:hAnsi="Arial" w:cs="Arial"/>
          <w:sz w:val="22"/>
          <w:lang w:val="es-ES_tradnl"/>
        </w:rPr>
        <w:t>que</w:t>
      </w:r>
      <w:r w:rsidR="00FB6A41" w:rsidRPr="007B7183">
        <w:rPr>
          <w:rFonts w:ascii="Arial" w:hAnsi="Arial" w:cs="Arial"/>
          <w:sz w:val="22"/>
          <w:lang w:val="es-ES_tradnl"/>
        </w:rPr>
        <w:t xml:space="preserve"> el artículo 30 de la Ley 2069 de 2020 o algún artículo </w:t>
      </w:r>
      <w:r w:rsidR="00354E02" w:rsidRPr="007B7183">
        <w:rPr>
          <w:rFonts w:ascii="Arial" w:hAnsi="Arial" w:cs="Arial"/>
          <w:sz w:val="22"/>
          <w:lang w:val="es-ES_tradnl"/>
        </w:rPr>
        <w:t xml:space="preserve">distinto </w:t>
      </w:r>
      <w:r w:rsidR="00DA23F0" w:rsidRPr="007B7183">
        <w:rPr>
          <w:rFonts w:ascii="Arial" w:hAnsi="Arial" w:cs="Arial"/>
          <w:sz w:val="22"/>
          <w:lang w:val="es-ES_tradnl"/>
        </w:rPr>
        <w:t>previsto en</w:t>
      </w:r>
      <w:r w:rsidR="00354E02" w:rsidRPr="007B7183">
        <w:rPr>
          <w:rFonts w:ascii="Arial" w:hAnsi="Arial" w:cs="Arial"/>
          <w:sz w:val="22"/>
          <w:lang w:val="es-ES_tradnl"/>
        </w:rPr>
        <w:t xml:space="preserve"> esta </w:t>
      </w:r>
      <w:r w:rsidR="005E62D7" w:rsidRPr="007B7183">
        <w:rPr>
          <w:rFonts w:ascii="Arial" w:hAnsi="Arial" w:cs="Arial"/>
          <w:sz w:val="22"/>
          <w:lang w:val="es-ES_tradnl"/>
        </w:rPr>
        <w:t>l</w:t>
      </w:r>
      <w:r w:rsidR="00354E02" w:rsidRPr="007B7183">
        <w:rPr>
          <w:rFonts w:ascii="Arial" w:hAnsi="Arial" w:cs="Arial"/>
          <w:sz w:val="22"/>
          <w:lang w:val="es-ES_tradnl"/>
        </w:rPr>
        <w:t xml:space="preserve">ey hubiera </w:t>
      </w:r>
      <w:r w:rsidR="005E62D7" w:rsidRPr="007B7183">
        <w:rPr>
          <w:rFonts w:ascii="Arial" w:hAnsi="Arial" w:cs="Arial"/>
          <w:sz w:val="22"/>
          <w:lang w:val="es-ES_tradnl"/>
        </w:rPr>
        <w:t>previsto</w:t>
      </w:r>
      <w:r w:rsidR="00354E02" w:rsidRPr="007B7183">
        <w:rPr>
          <w:rFonts w:ascii="Arial" w:hAnsi="Arial" w:cs="Arial"/>
          <w:sz w:val="22"/>
          <w:lang w:val="es-ES_tradnl"/>
        </w:rPr>
        <w:t xml:space="preserve"> que se conservaría la vigencia del artículo 42 de la Ley</w:t>
      </w:r>
      <w:r w:rsidR="005E62D7" w:rsidRPr="007B7183">
        <w:rPr>
          <w:rFonts w:ascii="Arial" w:hAnsi="Arial" w:cs="Arial"/>
          <w:sz w:val="22"/>
          <w:lang w:val="es-ES_tradnl"/>
        </w:rPr>
        <w:t xml:space="preserve"> 1955 de 2019</w:t>
      </w:r>
      <w:r w:rsidR="00354E02" w:rsidRPr="007B7183">
        <w:rPr>
          <w:rFonts w:ascii="Arial" w:hAnsi="Arial" w:cs="Arial"/>
          <w:sz w:val="22"/>
          <w:lang w:val="es-ES_tradnl"/>
        </w:rPr>
        <w:t xml:space="preserve">, pero </w:t>
      </w:r>
      <w:r w:rsidR="005E62D7" w:rsidRPr="007B7183">
        <w:rPr>
          <w:rFonts w:ascii="Arial" w:hAnsi="Arial" w:cs="Arial"/>
          <w:sz w:val="22"/>
          <w:lang w:val="es-ES_tradnl"/>
        </w:rPr>
        <w:t>este no fue el caso</w:t>
      </w:r>
      <w:r w:rsidR="00354E02" w:rsidRPr="007B7183">
        <w:rPr>
          <w:rFonts w:ascii="Arial" w:hAnsi="Arial" w:cs="Arial"/>
          <w:sz w:val="22"/>
          <w:lang w:val="es-ES_tradnl"/>
        </w:rPr>
        <w:t xml:space="preserve">. </w:t>
      </w:r>
      <w:r w:rsidR="00E33327" w:rsidRPr="007B7183">
        <w:rPr>
          <w:rFonts w:ascii="Arial" w:hAnsi="Arial" w:cs="Arial"/>
          <w:sz w:val="22"/>
          <w:lang w:val="es-ES_tradnl"/>
        </w:rPr>
        <w:t>Se produjo</w:t>
      </w:r>
      <w:r w:rsidR="00DA23F0" w:rsidRPr="007B7183">
        <w:rPr>
          <w:rFonts w:ascii="Arial" w:hAnsi="Arial" w:cs="Arial"/>
          <w:sz w:val="22"/>
          <w:lang w:val="es-ES_tradnl"/>
        </w:rPr>
        <w:t>, en consecuencia,</w:t>
      </w:r>
      <w:r w:rsidR="00E33327" w:rsidRPr="007B7183">
        <w:rPr>
          <w:rFonts w:ascii="Arial" w:hAnsi="Arial" w:cs="Arial"/>
          <w:sz w:val="22"/>
          <w:lang w:val="es-ES_tradnl"/>
        </w:rPr>
        <w:t xml:space="preserve"> una subrogación, en la medida en que el artículo 30 de la Ley 2069 de 2020 </w:t>
      </w:r>
      <w:r w:rsidR="006751C3" w:rsidRPr="007B7183">
        <w:rPr>
          <w:rFonts w:ascii="Arial" w:hAnsi="Arial" w:cs="Arial"/>
          <w:sz w:val="22"/>
          <w:lang w:val="es-ES_tradnl"/>
        </w:rPr>
        <w:t xml:space="preserve">modificó integralmente el numeral 5 del artículo 2 de la Ley 1150 de 2007 –numeral que, se reitera, había sido modificado por el artículo </w:t>
      </w:r>
      <w:r w:rsidR="0099333E" w:rsidRPr="007B7183">
        <w:rPr>
          <w:rFonts w:ascii="Arial" w:hAnsi="Arial" w:cs="Arial"/>
          <w:sz w:val="22"/>
          <w:lang w:val="es-ES_tradnl"/>
        </w:rPr>
        <w:t xml:space="preserve">94 de la Ley 1474 de 2011 y este a su vez por </w:t>
      </w:r>
      <w:r w:rsidR="0099333E" w:rsidRPr="007B7183">
        <w:rPr>
          <w:rFonts w:ascii="Arial" w:hAnsi="Arial" w:cs="Arial"/>
          <w:sz w:val="22"/>
          <w:lang w:val="es-ES_tradnl"/>
        </w:rPr>
        <w:lastRenderedPageBreak/>
        <w:t>el artículo 42 de la Ley 1955 de 2019–</w:t>
      </w:r>
      <w:r w:rsidR="00637B2B" w:rsidRPr="007B7183">
        <w:rPr>
          <w:rFonts w:ascii="Arial" w:hAnsi="Arial" w:cs="Arial"/>
          <w:sz w:val="22"/>
          <w:lang w:val="es-ES_tradnl"/>
        </w:rPr>
        <w:t xml:space="preserve">. </w:t>
      </w:r>
      <w:r w:rsidR="00AD5964" w:rsidRPr="007B7183">
        <w:rPr>
          <w:rFonts w:ascii="Arial" w:hAnsi="Arial" w:cs="Arial"/>
          <w:sz w:val="22"/>
          <w:lang w:val="es-ES_tradnl"/>
        </w:rPr>
        <w:t>Por ello</w:t>
      </w:r>
      <w:r w:rsidR="00637B2B" w:rsidRPr="007B7183">
        <w:rPr>
          <w:rFonts w:ascii="Arial" w:hAnsi="Arial" w:cs="Arial"/>
          <w:sz w:val="22"/>
          <w:lang w:val="es-ES_tradnl"/>
        </w:rPr>
        <w:t xml:space="preserve">, como </w:t>
      </w:r>
      <w:r w:rsidR="004A3BE5" w:rsidRPr="007B7183">
        <w:rPr>
          <w:rFonts w:ascii="Arial" w:hAnsi="Arial" w:cs="Arial"/>
          <w:sz w:val="22"/>
          <w:lang w:val="es-ES_tradnl"/>
        </w:rPr>
        <w:t>«</w:t>
      </w:r>
      <w:r w:rsidR="00637B2B" w:rsidRPr="007B7183">
        <w:rPr>
          <w:rFonts w:ascii="Arial" w:hAnsi="Arial" w:cs="Arial"/>
          <w:sz w:val="22"/>
          <w:lang w:val="es-ES_tradnl"/>
        </w:rPr>
        <w:t>lo accesorio sigue la suerte de lo principal</w:t>
      </w:r>
      <w:r w:rsidR="004A3BE5" w:rsidRPr="007B7183">
        <w:rPr>
          <w:rFonts w:ascii="Arial" w:hAnsi="Arial" w:cs="Arial"/>
          <w:sz w:val="22"/>
          <w:lang w:val="es-ES_tradnl"/>
        </w:rPr>
        <w:t>»</w:t>
      </w:r>
      <w:r w:rsidR="00637B2B" w:rsidRPr="007B7183">
        <w:rPr>
          <w:rFonts w:ascii="Arial" w:hAnsi="Arial" w:cs="Arial"/>
          <w:sz w:val="22"/>
          <w:lang w:val="es-ES_tradnl"/>
        </w:rPr>
        <w:t xml:space="preserve">, si se subroga la norma </w:t>
      </w:r>
      <w:r w:rsidR="00637B2B" w:rsidRPr="007B7183">
        <w:rPr>
          <w:rFonts w:ascii="Arial" w:hAnsi="Arial" w:cs="Arial"/>
          <w:i/>
          <w:iCs/>
          <w:sz w:val="22"/>
          <w:lang w:val="es-ES_tradnl"/>
        </w:rPr>
        <w:t>principal</w:t>
      </w:r>
      <w:r w:rsidR="00637B2B" w:rsidRPr="007B7183">
        <w:rPr>
          <w:rFonts w:ascii="Arial" w:hAnsi="Arial" w:cs="Arial"/>
          <w:sz w:val="22"/>
          <w:lang w:val="es-ES_tradnl"/>
        </w:rPr>
        <w:t xml:space="preserve"> que había sido modificada por el artículo 42 de la Ley 1955 de 201</w:t>
      </w:r>
      <w:r w:rsidR="005A628C" w:rsidRPr="007B7183">
        <w:rPr>
          <w:rFonts w:ascii="Arial" w:hAnsi="Arial" w:cs="Arial"/>
          <w:sz w:val="22"/>
          <w:lang w:val="es-ES_tradnl"/>
        </w:rPr>
        <w:t>9, de contera</w:t>
      </w:r>
      <w:r w:rsidR="004A3BE5" w:rsidRPr="007B7183">
        <w:rPr>
          <w:rFonts w:ascii="Arial" w:hAnsi="Arial" w:cs="Arial"/>
          <w:sz w:val="22"/>
          <w:lang w:val="es-ES_tradnl"/>
        </w:rPr>
        <w:t>,</w:t>
      </w:r>
      <w:r w:rsidR="005A628C" w:rsidRPr="007B7183">
        <w:rPr>
          <w:rFonts w:ascii="Arial" w:hAnsi="Arial" w:cs="Arial"/>
          <w:sz w:val="22"/>
          <w:lang w:val="es-ES_tradnl"/>
        </w:rPr>
        <w:t xml:space="preserve"> </w:t>
      </w:r>
      <w:r w:rsidR="005B332A" w:rsidRPr="007B7183">
        <w:rPr>
          <w:rFonts w:ascii="Arial" w:hAnsi="Arial" w:cs="Arial"/>
          <w:sz w:val="22"/>
          <w:lang w:val="es-ES_tradnl"/>
        </w:rPr>
        <w:t xml:space="preserve">la </w:t>
      </w:r>
      <w:r w:rsidR="005B332A" w:rsidRPr="007B7183">
        <w:rPr>
          <w:rFonts w:ascii="Arial" w:hAnsi="Arial" w:cs="Arial"/>
          <w:i/>
          <w:iCs/>
          <w:sz w:val="22"/>
          <w:lang w:val="es-ES_tradnl"/>
        </w:rPr>
        <w:t>accesoria</w:t>
      </w:r>
      <w:r w:rsidR="005A628C" w:rsidRPr="007B7183">
        <w:rPr>
          <w:rFonts w:ascii="Arial" w:hAnsi="Arial" w:cs="Arial"/>
          <w:sz w:val="22"/>
          <w:lang w:val="es-ES_tradnl"/>
        </w:rPr>
        <w:t xml:space="preserve"> también pierde vigencia.</w:t>
      </w:r>
      <w:r w:rsidR="00C62BF9" w:rsidRPr="007B7183">
        <w:rPr>
          <w:rFonts w:ascii="Arial" w:hAnsi="Arial" w:cs="Arial"/>
          <w:sz w:val="22"/>
          <w:lang w:val="es-ES_tradnl"/>
        </w:rPr>
        <w:t xml:space="preserve"> </w:t>
      </w:r>
      <w:r w:rsidR="00235CA3" w:rsidRPr="007B7183">
        <w:rPr>
          <w:rFonts w:ascii="Arial" w:hAnsi="Arial" w:cs="Arial"/>
          <w:sz w:val="22"/>
          <w:lang w:val="es-ES_tradnl"/>
        </w:rPr>
        <w:t>No podría afirmarse –como señala la consulta– que la Ley 1955 de 2019 es una ley orgánica</w:t>
      </w:r>
      <w:r w:rsidR="00ED0E32" w:rsidRPr="007B7183">
        <w:rPr>
          <w:rFonts w:ascii="Arial" w:hAnsi="Arial" w:cs="Arial"/>
          <w:sz w:val="22"/>
          <w:lang w:val="es-ES_tradnl"/>
        </w:rPr>
        <w:t xml:space="preserve">, pues en realidad es una ley ordinaria. Así lo ha expresado la Corte Constitucional, al indicar que </w:t>
      </w:r>
      <w:r w:rsidR="00E96B2A" w:rsidRPr="007B7183">
        <w:rPr>
          <w:rFonts w:ascii="Arial" w:hAnsi="Arial" w:cs="Arial"/>
          <w:sz w:val="22"/>
          <w:lang w:val="es-ES_tradnl"/>
        </w:rPr>
        <w:t>las leyes por las cuales se aprueba el plan nacional de desarrollo son leyes ordinarias</w:t>
      </w:r>
      <w:r w:rsidR="009A3DE2" w:rsidRPr="007B7183">
        <w:rPr>
          <w:rFonts w:ascii="Arial" w:hAnsi="Arial" w:cs="Arial"/>
          <w:sz w:val="22"/>
          <w:lang w:val="es-ES_tradnl"/>
        </w:rPr>
        <w:t>, diferentes a la ley orgánica del plan de desarrollo</w:t>
      </w:r>
      <w:r w:rsidR="00E05F4A" w:rsidRPr="007B7183">
        <w:rPr>
          <w:rFonts w:ascii="Arial" w:hAnsi="Arial" w:cs="Arial"/>
          <w:sz w:val="22"/>
          <w:lang w:val="es-ES_tradnl"/>
        </w:rPr>
        <w:t xml:space="preserve"> a la que se refieren los artículos 151</w:t>
      </w:r>
      <w:r w:rsidR="003D273E" w:rsidRPr="007B7183">
        <w:rPr>
          <w:rFonts w:ascii="Arial" w:hAnsi="Arial" w:cs="Arial"/>
          <w:sz w:val="22"/>
          <w:lang w:val="es-ES_tradnl"/>
        </w:rPr>
        <w:t xml:space="preserve"> y 342 de la Constitución</w:t>
      </w:r>
      <w:r w:rsidR="00190000" w:rsidRPr="007B7183">
        <w:rPr>
          <w:rStyle w:val="Refdenotaalpie"/>
          <w:rFonts w:ascii="Arial" w:hAnsi="Arial" w:cs="Arial"/>
          <w:sz w:val="22"/>
          <w:lang w:val="es-ES_tradnl"/>
        </w:rPr>
        <w:footnoteReference w:id="32"/>
      </w:r>
      <w:r w:rsidR="003D273E" w:rsidRPr="007B7183">
        <w:rPr>
          <w:rFonts w:ascii="Arial" w:hAnsi="Arial" w:cs="Arial"/>
          <w:sz w:val="22"/>
          <w:lang w:val="es-ES_tradnl"/>
        </w:rPr>
        <w:t>.</w:t>
      </w:r>
      <w:r w:rsidR="002B0980" w:rsidRPr="007B7183">
        <w:rPr>
          <w:rFonts w:ascii="Arial" w:hAnsi="Arial" w:cs="Arial"/>
          <w:sz w:val="22"/>
          <w:lang w:val="es-ES_tradnl"/>
        </w:rPr>
        <w:t xml:space="preserve"> Por lo tanto, no puede acudirse al argumento de la </w:t>
      </w:r>
      <w:r w:rsidR="008F3839" w:rsidRPr="007B7183">
        <w:rPr>
          <w:rFonts w:ascii="Arial" w:hAnsi="Arial" w:cs="Arial"/>
          <w:sz w:val="22"/>
          <w:lang w:val="es-ES_tradnl"/>
        </w:rPr>
        <w:t xml:space="preserve">supuesta </w:t>
      </w:r>
      <w:r w:rsidR="002B0980" w:rsidRPr="007B7183">
        <w:rPr>
          <w:rFonts w:ascii="Arial" w:hAnsi="Arial" w:cs="Arial"/>
          <w:sz w:val="22"/>
          <w:lang w:val="es-ES_tradnl"/>
        </w:rPr>
        <w:t>mayor jerarquía de la Ley 1955 de 2019 para justificar que su artículo 42 no fue derogado por el artículo 30 de la Ley 2069 de 2020.</w:t>
      </w:r>
    </w:p>
    <w:p w14:paraId="681594E8" w14:textId="07410FE6" w:rsidR="002B0980" w:rsidRPr="007B7183" w:rsidRDefault="00A32D82" w:rsidP="00687702">
      <w:pPr>
        <w:spacing w:before="120" w:line="276" w:lineRule="auto"/>
        <w:ind w:firstLine="709"/>
        <w:jc w:val="both"/>
        <w:rPr>
          <w:rFonts w:ascii="Arial" w:hAnsi="Arial" w:cs="Arial"/>
          <w:sz w:val="22"/>
          <w:lang w:val="es-ES_tradnl"/>
        </w:rPr>
      </w:pPr>
      <w:r w:rsidRPr="007B7183">
        <w:rPr>
          <w:rFonts w:ascii="Arial" w:hAnsi="Arial" w:cs="Arial"/>
          <w:sz w:val="22"/>
          <w:lang w:val="es-ES_tradnl"/>
        </w:rPr>
        <w:t>v) E</w:t>
      </w:r>
      <w:r w:rsidR="002B0980" w:rsidRPr="007B7183">
        <w:rPr>
          <w:rFonts w:ascii="Arial" w:hAnsi="Arial" w:cs="Arial"/>
          <w:sz w:val="22"/>
          <w:lang w:val="es-ES_tradnl"/>
        </w:rPr>
        <w:t xml:space="preserve">l artículo </w:t>
      </w:r>
      <w:r w:rsidR="008F3839" w:rsidRPr="007B7183">
        <w:rPr>
          <w:rFonts w:ascii="Arial" w:hAnsi="Arial" w:cs="Arial"/>
          <w:sz w:val="22"/>
          <w:lang w:val="es-ES_tradnl"/>
        </w:rPr>
        <w:t xml:space="preserve">84 de la Ley 2069 de 2020 establece que «La presente Ley rige a partir del momento de su promulgación, […] y deroga </w:t>
      </w:r>
      <w:r w:rsidR="006740B6" w:rsidRPr="007B7183">
        <w:rPr>
          <w:rFonts w:ascii="Arial" w:hAnsi="Arial" w:cs="Arial"/>
          <w:sz w:val="22"/>
          <w:lang w:val="es-ES_tradnl"/>
        </w:rPr>
        <w:t>[…]</w:t>
      </w:r>
      <w:r w:rsidR="008F3839" w:rsidRPr="007B7183">
        <w:rPr>
          <w:rFonts w:ascii="Arial" w:hAnsi="Arial" w:cs="Arial"/>
          <w:sz w:val="22"/>
          <w:lang w:val="es-ES_tradnl"/>
        </w:rPr>
        <w:t xml:space="preserve"> todas las disposiciones que le sean contrarias</w:t>
      </w:r>
      <w:r w:rsidR="006740B6" w:rsidRPr="007B7183">
        <w:rPr>
          <w:rFonts w:ascii="Arial" w:hAnsi="Arial" w:cs="Arial"/>
          <w:sz w:val="22"/>
          <w:lang w:val="es-ES_tradnl"/>
        </w:rPr>
        <w:t>»</w:t>
      </w:r>
      <w:r w:rsidR="008F3839" w:rsidRPr="007B7183">
        <w:rPr>
          <w:rFonts w:ascii="Arial" w:hAnsi="Arial" w:cs="Arial"/>
          <w:sz w:val="22"/>
          <w:lang w:val="es-ES_tradnl"/>
        </w:rPr>
        <w:t>.</w:t>
      </w:r>
      <w:r w:rsidR="006740B6" w:rsidRPr="007B7183">
        <w:rPr>
          <w:rFonts w:ascii="Arial" w:hAnsi="Arial" w:cs="Arial"/>
          <w:sz w:val="22"/>
          <w:lang w:val="es-ES_tradnl"/>
        </w:rPr>
        <w:t xml:space="preserve"> Si el artículo 30 </w:t>
      </w:r>
      <w:r w:rsidRPr="007B7183">
        <w:rPr>
          <w:rFonts w:ascii="Arial" w:hAnsi="Arial" w:cs="Arial"/>
          <w:sz w:val="22"/>
          <w:lang w:val="es-ES_tradnl"/>
        </w:rPr>
        <w:t>dispone</w:t>
      </w:r>
      <w:r w:rsidR="006740B6" w:rsidRPr="007B7183">
        <w:rPr>
          <w:rFonts w:ascii="Arial" w:hAnsi="Arial" w:cs="Arial"/>
          <w:sz w:val="22"/>
          <w:lang w:val="es-ES_tradnl"/>
        </w:rPr>
        <w:t xml:space="preserve"> en qué casos </w:t>
      </w:r>
      <w:r w:rsidR="00080A04" w:rsidRPr="007B7183">
        <w:rPr>
          <w:rFonts w:ascii="Arial" w:hAnsi="Arial" w:cs="Arial"/>
          <w:sz w:val="22"/>
          <w:lang w:val="es-ES_tradnl"/>
        </w:rPr>
        <w:t xml:space="preserve">debe </w:t>
      </w:r>
      <w:r w:rsidRPr="007B7183">
        <w:rPr>
          <w:rFonts w:ascii="Arial" w:hAnsi="Arial" w:cs="Arial"/>
          <w:sz w:val="22"/>
          <w:lang w:val="es-ES_tradnl"/>
        </w:rPr>
        <w:t>adelantarse</w:t>
      </w:r>
      <w:r w:rsidR="00080A04" w:rsidRPr="007B7183">
        <w:rPr>
          <w:rFonts w:ascii="Arial" w:hAnsi="Arial" w:cs="Arial"/>
          <w:sz w:val="22"/>
          <w:lang w:val="es-ES_tradnl"/>
        </w:rPr>
        <w:t xml:space="preserve"> el procedimiento de mínima cuantía –cuando el valor de la contratación «[…] no excede del 10 por ciento de la menor cuantía de la entidad independientemente de su objeto»–, sin establecer excepciones al respecto, el artículo 42 de la Ley </w:t>
      </w:r>
      <w:r w:rsidR="005D7F43" w:rsidRPr="007B7183">
        <w:rPr>
          <w:rFonts w:ascii="Arial" w:hAnsi="Arial" w:cs="Arial"/>
          <w:sz w:val="22"/>
          <w:lang w:val="es-ES_tradnl"/>
        </w:rPr>
        <w:t>1955 de 2019 resultaba contrario a esta regla</w:t>
      </w:r>
      <w:r w:rsidR="00415E0D" w:rsidRPr="007B7183">
        <w:rPr>
          <w:rFonts w:ascii="Arial" w:hAnsi="Arial" w:cs="Arial"/>
          <w:sz w:val="22"/>
          <w:lang w:val="es-ES_tradnl"/>
        </w:rPr>
        <w:t xml:space="preserve">. En efecto, </w:t>
      </w:r>
      <w:r w:rsidR="005D7F43" w:rsidRPr="007B7183">
        <w:rPr>
          <w:rFonts w:ascii="Arial" w:hAnsi="Arial" w:cs="Arial"/>
          <w:sz w:val="22"/>
          <w:lang w:val="es-ES_tradnl"/>
        </w:rPr>
        <w:t xml:space="preserve">establecía que </w:t>
      </w:r>
      <w:r w:rsidR="00D61634" w:rsidRPr="007B7183">
        <w:rPr>
          <w:rFonts w:ascii="Arial" w:hAnsi="Arial" w:cs="Arial"/>
          <w:sz w:val="22"/>
          <w:lang w:val="es-ES_tradnl"/>
        </w:rPr>
        <w:t xml:space="preserve">si el objeto de la contratación eran bienes o servicios de características técnicas uniformes cuyo valor no excediera el 10% de la menor cuantía, </w:t>
      </w:r>
      <w:r w:rsidR="00C56B58" w:rsidRPr="007B7183">
        <w:rPr>
          <w:rFonts w:ascii="Arial" w:hAnsi="Arial" w:cs="Arial"/>
          <w:sz w:val="22"/>
          <w:lang w:val="es-ES_tradnl"/>
        </w:rPr>
        <w:t xml:space="preserve">las entidades estatales obligadas </w:t>
      </w:r>
      <w:r w:rsidR="00D61634" w:rsidRPr="007B7183">
        <w:rPr>
          <w:rFonts w:ascii="Arial" w:hAnsi="Arial" w:cs="Arial"/>
          <w:sz w:val="22"/>
          <w:lang w:val="es-ES_tradnl"/>
        </w:rPr>
        <w:t>debía</w:t>
      </w:r>
      <w:r w:rsidR="0000712E" w:rsidRPr="007B7183">
        <w:rPr>
          <w:rFonts w:ascii="Arial" w:hAnsi="Arial" w:cs="Arial"/>
          <w:sz w:val="22"/>
          <w:lang w:val="es-ES_tradnl"/>
        </w:rPr>
        <w:t>n</w:t>
      </w:r>
      <w:r w:rsidR="00D61634" w:rsidRPr="007B7183">
        <w:rPr>
          <w:rFonts w:ascii="Arial" w:hAnsi="Arial" w:cs="Arial"/>
          <w:sz w:val="22"/>
          <w:lang w:val="es-ES_tradnl"/>
        </w:rPr>
        <w:t xml:space="preserve"> </w:t>
      </w:r>
      <w:r w:rsidR="00C56B58" w:rsidRPr="007B7183">
        <w:rPr>
          <w:rFonts w:ascii="Arial" w:hAnsi="Arial" w:cs="Arial"/>
          <w:sz w:val="22"/>
          <w:lang w:val="es-ES_tradnl"/>
        </w:rPr>
        <w:t>adquirir dichos bienes y servicios a través del</w:t>
      </w:r>
      <w:r w:rsidR="00D61634" w:rsidRPr="007B7183">
        <w:rPr>
          <w:rFonts w:ascii="Arial" w:hAnsi="Arial" w:cs="Arial"/>
          <w:sz w:val="22"/>
          <w:lang w:val="es-ES_tradnl"/>
        </w:rPr>
        <w:t xml:space="preserve"> acuerdo marco de precios</w:t>
      </w:r>
      <w:r w:rsidR="00C56B58" w:rsidRPr="007B7183">
        <w:rPr>
          <w:rFonts w:ascii="Arial" w:hAnsi="Arial" w:cs="Arial"/>
          <w:sz w:val="22"/>
          <w:lang w:val="es-ES_tradnl"/>
        </w:rPr>
        <w:t xml:space="preserve"> vigente y las</w:t>
      </w:r>
      <w:r w:rsidR="00FF40D6" w:rsidRPr="007B7183">
        <w:rPr>
          <w:rFonts w:ascii="Arial" w:hAnsi="Arial" w:cs="Arial"/>
          <w:sz w:val="22"/>
          <w:lang w:val="es-ES_tradnl"/>
        </w:rPr>
        <w:t xml:space="preserve"> entidades</w:t>
      </w:r>
      <w:r w:rsidR="00C56B58" w:rsidRPr="007B7183">
        <w:rPr>
          <w:rFonts w:ascii="Arial" w:hAnsi="Arial" w:cs="Arial"/>
          <w:sz w:val="22"/>
          <w:lang w:val="es-ES_tradnl"/>
        </w:rPr>
        <w:t xml:space="preserve"> no obligadas </w:t>
      </w:r>
      <w:r w:rsidR="00FF40D6" w:rsidRPr="007B7183">
        <w:rPr>
          <w:rFonts w:ascii="Arial" w:hAnsi="Arial" w:cs="Arial"/>
          <w:sz w:val="22"/>
          <w:lang w:val="es-ES_tradnl"/>
        </w:rPr>
        <w:t xml:space="preserve">también </w:t>
      </w:r>
      <w:r w:rsidR="00C56B58" w:rsidRPr="007B7183">
        <w:rPr>
          <w:rFonts w:ascii="Arial" w:hAnsi="Arial" w:cs="Arial"/>
          <w:sz w:val="22"/>
          <w:lang w:val="es-ES_tradnl"/>
        </w:rPr>
        <w:t xml:space="preserve">podían </w:t>
      </w:r>
      <w:r w:rsidR="00FF40D6" w:rsidRPr="007B7183">
        <w:rPr>
          <w:rFonts w:ascii="Arial" w:hAnsi="Arial" w:cs="Arial"/>
          <w:sz w:val="22"/>
          <w:lang w:val="es-ES_tradnl"/>
        </w:rPr>
        <w:t xml:space="preserve">preferir la adquisición mediante la tienda virtual, absteniéndose de </w:t>
      </w:r>
      <w:r w:rsidR="003B5E1F" w:rsidRPr="007B7183">
        <w:rPr>
          <w:rFonts w:ascii="Arial" w:hAnsi="Arial" w:cs="Arial"/>
          <w:sz w:val="22"/>
          <w:lang w:val="es-ES_tradnl"/>
        </w:rPr>
        <w:t>adelantar el trámite de la</w:t>
      </w:r>
      <w:r w:rsidR="00FF40D6" w:rsidRPr="007B7183">
        <w:rPr>
          <w:rFonts w:ascii="Arial" w:hAnsi="Arial" w:cs="Arial"/>
          <w:sz w:val="22"/>
          <w:lang w:val="es-ES_tradnl"/>
        </w:rPr>
        <w:t xml:space="preserve"> mínima cuantía. </w:t>
      </w:r>
      <w:r w:rsidR="00D854BB" w:rsidRPr="007B7183">
        <w:rPr>
          <w:rFonts w:ascii="Arial" w:hAnsi="Arial" w:cs="Arial"/>
          <w:sz w:val="22"/>
          <w:lang w:val="es-ES_tradnl"/>
        </w:rPr>
        <w:t xml:space="preserve">Como se aprecia, esta excepción no quedó prevista en el artículo 30 de la Ley 2069 de 2020. En consecuencia, al ser contraria a su contenido, se impone concluir </w:t>
      </w:r>
      <w:r w:rsidR="0050531A" w:rsidRPr="007B7183">
        <w:rPr>
          <w:rFonts w:ascii="Arial" w:hAnsi="Arial" w:cs="Arial"/>
          <w:sz w:val="22"/>
          <w:lang w:val="es-ES_tradnl"/>
        </w:rPr>
        <w:t>la</w:t>
      </w:r>
      <w:r w:rsidR="00D854BB" w:rsidRPr="007B7183">
        <w:rPr>
          <w:rFonts w:ascii="Arial" w:hAnsi="Arial" w:cs="Arial"/>
          <w:sz w:val="22"/>
          <w:lang w:val="es-ES_tradnl"/>
        </w:rPr>
        <w:t xml:space="preserve"> derogatoria</w:t>
      </w:r>
      <w:r w:rsidR="0050531A" w:rsidRPr="007B7183">
        <w:rPr>
          <w:rFonts w:ascii="Arial" w:hAnsi="Arial" w:cs="Arial"/>
          <w:sz w:val="22"/>
          <w:lang w:val="es-ES_tradnl"/>
        </w:rPr>
        <w:t xml:space="preserve"> del artículo 42 de la Ley 1955 de 2019</w:t>
      </w:r>
      <w:r w:rsidR="00D854BB" w:rsidRPr="007B7183">
        <w:rPr>
          <w:rFonts w:ascii="Arial" w:hAnsi="Arial" w:cs="Arial"/>
          <w:sz w:val="22"/>
          <w:lang w:val="es-ES_tradnl"/>
        </w:rPr>
        <w:t xml:space="preserve"> en virtud del artículo 84 de la Ley </w:t>
      </w:r>
      <w:r w:rsidR="00C92DEC" w:rsidRPr="007B7183">
        <w:rPr>
          <w:rFonts w:ascii="Arial" w:hAnsi="Arial" w:cs="Arial"/>
          <w:sz w:val="22"/>
          <w:lang w:val="es-ES_tradnl"/>
        </w:rPr>
        <w:t>de Emprendimiento</w:t>
      </w:r>
      <w:r w:rsidR="00D854BB" w:rsidRPr="007B7183">
        <w:rPr>
          <w:rFonts w:ascii="Arial" w:hAnsi="Arial" w:cs="Arial"/>
          <w:sz w:val="22"/>
          <w:lang w:val="es-ES_tradnl"/>
        </w:rPr>
        <w:t>.</w:t>
      </w:r>
    </w:p>
    <w:p w14:paraId="4D1A3704" w14:textId="031D612C" w:rsidR="00EB3C01" w:rsidRPr="007B7183" w:rsidRDefault="00A36E33" w:rsidP="00C6079C">
      <w:pPr>
        <w:spacing w:before="120" w:line="276" w:lineRule="auto"/>
        <w:ind w:firstLine="709"/>
        <w:jc w:val="both"/>
        <w:rPr>
          <w:rFonts w:ascii="Arial" w:hAnsi="Arial" w:cs="Arial"/>
          <w:sz w:val="22"/>
          <w:lang w:val="es-ES_tradnl"/>
        </w:rPr>
      </w:pPr>
      <w:r w:rsidRPr="007B7183">
        <w:rPr>
          <w:rFonts w:ascii="Arial" w:hAnsi="Arial" w:cs="Arial"/>
          <w:sz w:val="22"/>
          <w:lang w:val="es-ES_tradnl"/>
        </w:rPr>
        <w:t>iv) Por último</w:t>
      </w:r>
      <w:r w:rsidR="00D854BB" w:rsidRPr="007B7183">
        <w:rPr>
          <w:rFonts w:ascii="Arial" w:hAnsi="Arial" w:cs="Arial"/>
          <w:sz w:val="22"/>
          <w:lang w:val="es-ES_tradnl"/>
        </w:rPr>
        <w:t>, esta Agencia considera que</w:t>
      </w:r>
      <w:r w:rsidR="00164AC8" w:rsidRPr="007B7183">
        <w:rPr>
          <w:rFonts w:ascii="Arial" w:hAnsi="Arial" w:cs="Arial"/>
          <w:sz w:val="22"/>
          <w:lang w:val="es-ES_tradnl"/>
        </w:rPr>
        <w:t xml:space="preserve"> la interpretación previamente expuesta es acorde con el criterio del Consejo de Estado</w:t>
      </w:r>
      <w:r w:rsidR="00036B26" w:rsidRPr="007B7183">
        <w:rPr>
          <w:rFonts w:ascii="Arial" w:hAnsi="Arial" w:cs="Arial"/>
          <w:sz w:val="22"/>
          <w:lang w:val="es-ES_tradnl"/>
        </w:rPr>
        <w:t xml:space="preserve"> contenido en el auto del 29 de mayo de 2017</w:t>
      </w:r>
      <w:r w:rsidR="00AD5964" w:rsidRPr="007B7183">
        <w:rPr>
          <w:rFonts w:ascii="Arial" w:hAnsi="Arial" w:cs="Arial"/>
          <w:sz w:val="22"/>
          <w:lang w:val="es-ES_tradnl"/>
        </w:rPr>
        <w:t xml:space="preserve"> </w:t>
      </w:r>
      <w:r w:rsidR="00C6079C" w:rsidRPr="007B7183">
        <w:rPr>
          <w:rFonts w:ascii="Arial" w:hAnsi="Arial" w:cs="Arial"/>
          <w:sz w:val="22"/>
          <w:lang w:val="es-ES_tradnl"/>
        </w:rPr>
        <w:t>que ya fue comentado</w:t>
      </w:r>
      <w:r w:rsidR="00036B26" w:rsidRPr="007B7183">
        <w:rPr>
          <w:rStyle w:val="Refdenotaalpie"/>
          <w:rFonts w:ascii="Arial" w:hAnsi="Arial" w:cs="Arial"/>
          <w:sz w:val="22"/>
          <w:lang w:val="es-ES_tradnl"/>
        </w:rPr>
        <w:footnoteReference w:id="33"/>
      </w:r>
      <w:r w:rsidR="00036B26" w:rsidRPr="007B7183">
        <w:rPr>
          <w:rFonts w:ascii="Arial" w:hAnsi="Arial" w:cs="Arial"/>
          <w:sz w:val="22"/>
          <w:lang w:val="es-ES_tradnl"/>
        </w:rPr>
        <w:t xml:space="preserve">. </w:t>
      </w:r>
      <w:r w:rsidR="006B3FE2" w:rsidRPr="007B7183">
        <w:rPr>
          <w:rFonts w:ascii="Arial" w:hAnsi="Arial" w:cs="Arial"/>
          <w:sz w:val="22"/>
          <w:lang w:val="es-ES_tradnl"/>
        </w:rPr>
        <w:t>En efecto, según el alto tribunal,</w:t>
      </w:r>
      <w:r w:rsidR="00757565" w:rsidRPr="007B7183">
        <w:rPr>
          <w:rFonts w:ascii="Arial" w:hAnsi="Arial" w:cs="Arial"/>
          <w:sz w:val="22"/>
          <w:lang w:val="es-ES_tradnl"/>
        </w:rPr>
        <w:t xml:space="preserve"> </w:t>
      </w:r>
      <w:r w:rsidR="00B45352" w:rsidRPr="007B7183">
        <w:rPr>
          <w:rFonts w:ascii="Arial" w:hAnsi="Arial" w:cs="Arial"/>
          <w:sz w:val="22"/>
          <w:lang w:val="es-ES_tradnl"/>
        </w:rPr>
        <w:t>la mínima cuantía debe efectuarse cuando el valor de la contratación no exceda el 10% de la menor cuantía, independientemente del objeto.</w:t>
      </w:r>
    </w:p>
    <w:p w14:paraId="17ADF5AB" w14:textId="77777777" w:rsidR="00C6079C" w:rsidRPr="007B7183" w:rsidRDefault="00C6079C" w:rsidP="004D1C27">
      <w:pPr>
        <w:spacing w:line="276" w:lineRule="auto"/>
        <w:jc w:val="both"/>
        <w:rPr>
          <w:rFonts w:ascii="Arial" w:eastAsia="Calibri" w:hAnsi="Arial" w:cs="Arial"/>
          <w:b/>
          <w:color w:val="000000" w:themeColor="text1"/>
          <w:sz w:val="22"/>
          <w:lang w:val="es-ES_tradnl"/>
        </w:rPr>
      </w:pPr>
    </w:p>
    <w:p w14:paraId="37CA9805" w14:textId="34681302" w:rsidR="00DD5B04" w:rsidRPr="007B7183" w:rsidRDefault="004177A6" w:rsidP="004D1C27">
      <w:pPr>
        <w:spacing w:line="276" w:lineRule="auto"/>
        <w:jc w:val="both"/>
        <w:rPr>
          <w:rFonts w:ascii="Arial" w:hAnsi="Arial" w:cs="Arial"/>
          <w:sz w:val="22"/>
          <w:lang w:val="es-ES_tradnl"/>
        </w:rPr>
      </w:pPr>
      <w:r w:rsidRPr="007B7183">
        <w:rPr>
          <w:rFonts w:ascii="Arial" w:eastAsia="Calibri" w:hAnsi="Arial" w:cs="Arial"/>
          <w:b/>
          <w:color w:val="000000" w:themeColor="text1"/>
          <w:sz w:val="22"/>
          <w:lang w:val="es-ES_tradnl"/>
        </w:rPr>
        <w:t>3</w:t>
      </w:r>
      <w:r w:rsidR="00B011A9" w:rsidRPr="007B7183">
        <w:rPr>
          <w:rFonts w:ascii="Arial" w:eastAsia="Calibri" w:hAnsi="Arial" w:cs="Arial"/>
          <w:b/>
          <w:color w:val="000000" w:themeColor="text1"/>
          <w:sz w:val="22"/>
          <w:lang w:val="es-ES_tradnl"/>
        </w:rPr>
        <w:t xml:space="preserve">. </w:t>
      </w:r>
      <w:r w:rsidR="00DD5B04" w:rsidRPr="007B7183">
        <w:rPr>
          <w:rFonts w:ascii="Arial" w:eastAsia="Calibri" w:hAnsi="Arial" w:cs="Arial"/>
          <w:b/>
          <w:color w:val="000000" w:themeColor="text1"/>
          <w:sz w:val="22"/>
          <w:lang w:val="es-ES_tradnl"/>
        </w:rPr>
        <w:t>Respuest</w:t>
      </w:r>
      <w:r w:rsidR="00BF0E64" w:rsidRPr="007B7183">
        <w:rPr>
          <w:rFonts w:ascii="Arial" w:eastAsia="Calibri" w:hAnsi="Arial" w:cs="Arial"/>
          <w:b/>
          <w:color w:val="000000" w:themeColor="text1"/>
          <w:sz w:val="22"/>
          <w:lang w:val="es-ES_tradnl"/>
        </w:rPr>
        <w:t>a</w:t>
      </w:r>
    </w:p>
    <w:p w14:paraId="0B74D5B8" w14:textId="259D6A1D" w:rsidR="00C4581D" w:rsidRPr="007B7183" w:rsidRDefault="00C4581D" w:rsidP="00510DE9">
      <w:pPr>
        <w:tabs>
          <w:tab w:val="left" w:pos="0"/>
        </w:tabs>
        <w:jc w:val="both"/>
        <w:rPr>
          <w:rFonts w:ascii="Arial" w:eastAsia="Calibri" w:hAnsi="Arial" w:cs="Arial"/>
          <w:color w:val="000000" w:themeColor="text1"/>
          <w:sz w:val="22"/>
          <w:lang w:val="es-ES_tradnl"/>
        </w:rPr>
      </w:pPr>
    </w:p>
    <w:p w14:paraId="737F0067" w14:textId="77777777" w:rsidR="00BA6003" w:rsidRDefault="00BA6003" w:rsidP="00BA6003">
      <w:pPr>
        <w:ind w:left="709" w:right="709"/>
        <w:jc w:val="both"/>
        <w:rPr>
          <w:rFonts w:ascii="Arial" w:hAnsi="Arial" w:cs="Arial"/>
          <w:color w:val="000000" w:themeColor="text1"/>
          <w:sz w:val="21"/>
          <w:szCs w:val="21"/>
          <w:lang w:val="es-ES_tradnl"/>
        </w:rPr>
      </w:pPr>
      <w:r w:rsidRPr="007B7183">
        <w:rPr>
          <w:rFonts w:ascii="Arial" w:hAnsi="Arial" w:cs="Arial"/>
          <w:color w:val="000000" w:themeColor="text1"/>
          <w:sz w:val="21"/>
          <w:szCs w:val="21"/>
          <w:lang w:val="es-ES_tradnl"/>
        </w:rPr>
        <w:t>«</w:t>
      </w:r>
      <w:r w:rsidRPr="007D693E">
        <w:rPr>
          <w:rFonts w:ascii="Arial" w:hAnsi="Arial" w:cs="Arial"/>
          <w:color w:val="000000" w:themeColor="text1"/>
          <w:sz w:val="21"/>
          <w:szCs w:val="21"/>
          <w:lang w:val="es-ES_tradnl"/>
        </w:rPr>
        <w:t>Se debe entender que el artículo 2.2.1.2.1.5.2 del decreto 1082 de 2015 fue derogado por el artículo  35 de la ley – Ley 2069 de 2020?</w:t>
      </w:r>
      <w:r>
        <w:rPr>
          <w:rFonts w:ascii="Arial" w:hAnsi="Arial" w:cs="Arial"/>
          <w:color w:val="000000" w:themeColor="text1"/>
          <w:sz w:val="21"/>
          <w:szCs w:val="21"/>
          <w:lang w:val="es-ES_tradnl"/>
        </w:rPr>
        <w:t xml:space="preserve"> (sic).</w:t>
      </w:r>
    </w:p>
    <w:p w14:paraId="6A3F5F5C" w14:textId="77777777" w:rsidR="00BA6003" w:rsidRDefault="00BA6003" w:rsidP="00BA6003">
      <w:pPr>
        <w:ind w:left="709" w:right="709"/>
        <w:jc w:val="both"/>
        <w:rPr>
          <w:rFonts w:ascii="Arial" w:hAnsi="Arial" w:cs="Arial"/>
          <w:color w:val="000000" w:themeColor="text1"/>
          <w:sz w:val="21"/>
          <w:szCs w:val="21"/>
          <w:lang w:val="es-ES_tradnl"/>
        </w:rPr>
      </w:pPr>
    </w:p>
    <w:p w14:paraId="1C3A34A6" w14:textId="77777777" w:rsidR="00BA6003" w:rsidRDefault="00BA6003" w:rsidP="00BA6003">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Pr="007D693E">
        <w:rPr>
          <w:rFonts w:ascii="Arial" w:hAnsi="Arial" w:cs="Arial"/>
          <w:color w:val="000000" w:themeColor="text1"/>
          <w:sz w:val="21"/>
          <w:szCs w:val="21"/>
          <w:lang w:val="es-ES_tradnl"/>
        </w:rPr>
        <w:t>¿Los criterios establecidos en el artículo  35 de la ley – Ley 2069 de 2020 se aplican a todas las modalidades contractuales previstas en el marco regulatorio de la contratación estatal?</w:t>
      </w:r>
      <w:r>
        <w:rPr>
          <w:rFonts w:ascii="Arial" w:hAnsi="Arial" w:cs="Arial"/>
          <w:color w:val="000000" w:themeColor="text1"/>
          <w:sz w:val="21"/>
          <w:szCs w:val="21"/>
          <w:lang w:val="es-ES_tradnl"/>
        </w:rPr>
        <w:t xml:space="preserve"> (sic)</w:t>
      </w:r>
    </w:p>
    <w:p w14:paraId="0002912F" w14:textId="77777777" w:rsidR="00BA6003" w:rsidRDefault="00BA6003" w:rsidP="00BA6003">
      <w:pPr>
        <w:ind w:left="709" w:right="709"/>
        <w:jc w:val="both"/>
        <w:rPr>
          <w:rFonts w:ascii="Arial" w:hAnsi="Arial" w:cs="Arial"/>
          <w:color w:val="000000" w:themeColor="text1"/>
          <w:sz w:val="21"/>
          <w:szCs w:val="21"/>
          <w:lang w:val="es-ES_tradnl"/>
        </w:rPr>
      </w:pPr>
    </w:p>
    <w:p w14:paraId="7D88797C" w14:textId="77777777" w:rsidR="00BA6003" w:rsidRPr="007B7183" w:rsidRDefault="00BA6003" w:rsidP="00BA6003">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7D693E">
        <w:rPr>
          <w:rFonts w:ascii="Arial" w:hAnsi="Arial" w:cs="Arial"/>
          <w:color w:val="000000" w:themeColor="text1"/>
          <w:sz w:val="21"/>
          <w:szCs w:val="21"/>
          <w:lang w:val="es-ES_tradnl"/>
        </w:rPr>
        <w:t>¿Además del artículo  35 de la ley – Ley 2069 de 2020 en que otra disposición legal se encuentran regulados criterios de desempate?</w:t>
      </w:r>
      <w:r w:rsidRPr="007B7183">
        <w:rPr>
          <w:rFonts w:ascii="Arial" w:hAnsi="Arial" w:cs="Arial"/>
          <w:color w:val="000000" w:themeColor="text1"/>
          <w:sz w:val="21"/>
          <w:szCs w:val="21"/>
          <w:lang w:val="es-ES_tradnl"/>
        </w:rPr>
        <w:t>»</w:t>
      </w:r>
      <w:r>
        <w:rPr>
          <w:rFonts w:ascii="Arial" w:hAnsi="Arial" w:cs="Arial"/>
          <w:color w:val="000000" w:themeColor="text1"/>
          <w:sz w:val="21"/>
          <w:szCs w:val="21"/>
          <w:lang w:val="es-ES_tradnl"/>
        </w:rPr>
        <w:t xml:space="preserve"> (sic)</w:t>
      </w:r>
      <w:r w:rsidRPr="007B7183">
        <w:rPr>
          <w:rFonts w:ascii="Arial" w:hAnsi="Arial" w:cs="Arial"/>
          <w:color w:val="000000" w:themeColor="text1"/>
          <w:sz w:val="21"/>
          <w:szCs w:val="21"/>
          <w:lang w:val="es-ES_tradnl"/>
        </w:rPr>
        <w:t>.</w:t>
      </w:r>
    </w:p>
    <w:p w14:paraId="400DF958" w14:textId="77777777" w:rsidR="00E34B9D" w:rsidRPr="007B7183" w:rsidRDefault="00E34B9D" w:rsidP="005831D9">
      <w:pPr>
        <w:spacing w:line="276" w:lineRule="auto"/>
        <w:jc w:val="both"/>
        <w:rPr>
          <w:rFonts w:ascii="Arial" w:hAnsi="Arial" w:cs="Arial"/>
          <w:sz w:val="22"/>
          <w:lang w:val="es-ES_tradnl"/>
        </w:rPr>
      </w:pPr>
    </w:p>
    <w:p w14:paraId="7D90474A" w14:textId="741C3B7A" w:rsidR="005831D9" w:rsidRPr="007B7183" w:rsidRDefault="00321BFB" w:rsidP="00AB6929">
      <w:pPr>
        <w:spacing w:line="276" w:lineRule="auto"/>
        <w:jc w:val="both"/>
        <w:rPr>
          <w:rFonts w:ascii="Arial" w:hAnsi="Arial" w:cs="Arial"/>
          <w:color w:val="000000" w:themeColor="text1"/>
          <w:sz w:val="21"/>
          <w:szCs w:val="21"/>
          <w:lang w:val="es-ES_tradnl"/>
        </w:rPr>
      </w:pPr>
      <w:r>
        <w:rPr>
          <w:rFonts w:ascii="Arial" w:hAnsi="Arial" w:cs="Arial"/>
          <w:sz w:val="22"/>
          <w:lang w:val="es-ES_tradnl"/>
        </w:rPr>
        <w:t>E</w:t>
      </w:r>
      <w:r w:rsidR="009919B2">
        <w:rPr>
          <w:rFonts w:ascii="Arial" w:hAnsi="Arial" w:cs="Arial"/>
          <w:sz w:val="22"/>
          <w:lang w:val="es-ES_tradnl"/>
        </w:rPr>
        <w:t xml:space="preserve">l artículo 30 de la Ley 2069 de 2020 no dejó sin efectos los artículos del Decreto 1082 de 2015 que regulan el procedimiento de mínima cuantía, salvo en lo que tiene que ver con el numeral 7 del artículo </w:t>
      </w:r>
      <w:r w:rsidR="009919B2" w:rsidRPr="00FF62B1">
        <w:rPr>
          <w:rFonts w:ascii="Arial" w:hAnsi="Arial" w:cs="Arial"/>
          <w:sz w:val="22"/>
          <w:lang w:val="es-ES_tradnl"/>
        </w:rPr>
        <w:t>2.2.1.2.1.5.2.</w:t>
      </w:r>
      <w:r w:rsidR="009919B2">
        <w:rPr>
          <w:rFonts w:ascii="Arial" w:hAnsi="Arial" w:cs="Arial"/>
          <w:sz w:val="22"/>
          <w:lang w:val="es-ES_tradnl"/>
        </w:rPr>
        <w:t xml:space="preserve"> y el numeral 3 del artículo </w:t>
      </w:r>
      <w:r w:rsidR="009919B2" w:rsidRPr="00FA4E58">
        <w:rPr>
          <w:rFonts w:ascii="Arial" w:hAnsi="Arial" w:cs="Arial"/>
          <w:sz w:val="22"/>
          <w:lang w:val="es-ES_tradnl"/>
        </w:rPr>
        <w:t>2.2.1.2.1.5.3.</w:t>
      </w:r>
      <w:r w:rsidR="009919B2">
        <w:rPr>
          <w:rFonts w:ascii="Arial" w:hAnsi="Arial" w:cs="Arial"/>
          <w:sz w:val="22"/>
          <w:lang w:val="es-ES_tradnl"/>
        </w:rPr>
        <w:t>, pues estos numerales sí quedaron derogados por el artículo 35 de dicha Ley, que introdujo una regulación</w:t>
      </w:r>
      <w:r w:rsidR="00CE3978">
        <w:rPr>
          <w:rFonts w:ascii="Arial" w:hAnsi="Arial" w:cs="Arial"/>
          <w:sz w:val="22"/>
          <w:lang w:val="es-ES_tradnl"/>
        </w:rPr>
        <w:t xml:space="preserve"> completa e</w:t>
      </w:r>
      <w:r w:rsidR="009919B2">
        <w:rPr>
          <w:rFonts w:ascii="Arial" w:hAnsi="Arial" w:cs="Arial"/>
          <w:sz w:val="22"/>
          <w:lang w:val="es-ES_tradnl"/>
        </w:rPr>
        <w:t xml:space="preserve"> integral de los factores de desempate en la contratación estatal –criterios que son aplicables</w:t>
      </w:r>
      <w:r w:rsidR="000538AA">
        <w:rPr>
          <w:rFonts w:ascii="Arial" w:hAnsi="Arial" w:cs="Arial"/>
          <w:sz w:val="22"/>
          <w:lang w:val="es-ES_tradnl"/>
        </w:rPr>
        <w:t xml:space="preserve"> a todas las modalidades de selección contractual, incluido</w:t>
      </w:r>
      <w:r w:rsidR="009919B2">
        <w:rPr>
          <w:rFonts w:ascii="Arial" w:hAnsi="Arial" w:cs="Arial"/>
          <w:sz w:val="22"/>
          <w:lang w:val="es-ES_tradnl"/>
        </w:rPr>
        <w:t xml:space="preserve"> </w:t>
      </w:r>
      <w:r w:rsidR="002D2E7F">
        <w:rPr>
          <w:rFonts w:ascii="Arial" w:hAnsi="Arial" w:cs="Arial"/>
          <w:sz w:val="22"/>
          <w:lang w:val="es-ES_tradnl"/>
        </w:rPr>
        <w:t>la</w:t>
      </w:r>
      <w:r w:rsidR="009919B2">
        <w:rPr>
          <w:rFonts w:ascii="Arial" w:hAnsi="Arial" w:cs="Arial"/>
          <w:sz w:val="22"/>
          <w:lang w:val="es-ES_tradnl"/>
        </w:rPr>
        <w:t xml:space="preserve"> de mínima cuantía–. En los demás aspectos esta modalidad de selección se puede seguir adelantando, acatando los preceptos del Decreto 1082 de 2015</w:t>
      </w:r>
      <w:r w:rsidR="009F5673">
        <w:rPr>
          <w:rFonts w:ascii="Arial" w:hAnsi="Arial" w:cs="Arial"/>
          <w:sz w:val="22"/>
          <w:lang w:val="es-ES_tradnl"/>
        </w:rPr>
        <w:t>, salvo que se expidan nuevas normas reglamentarias que se opongan a las vigentes.</w:t>
      </w:r>
    </w:p>
    <w:p w14:paraId="55363C75" w14:textId="77777777" w:rsidR="00321BFB" w:rsidRDefault="00321BFB" w:rsidP="00DF76A2">
      <w:pPr>
        <w:spacing w:line="276" w:lineRule="auto"/>
        <w:jc w:val="both"/>
        <w:rPr>
          <w:rFonts w:ascii="Arial" w:hAnsi="Arial" w:cs="Arial"/>
          <w:color w:val="000000" w:themeColor="text1"/>
          <w:sz w:val="22"/>
          <w:lang w:val="es-ES_tradnl"/>
        </w:rPr>
      </w:pPr>
    </w:p>
    <w:p w14:paraId="7B2C921D" w14:textId="6D50F0E4" w:rsidR="00DD5B04" w:rsidRPr="007B7183" w:rsidRDefault="00DD5B04" w:rsidP="00DF76A2">
      <w:pPr>
        <w:spacing w:line="276" w:lineRule="auto"/>
        <w:jc w:val="both"/>
        <w:rPr>
          <w:rFonts w:ascii="Arial" w:hAnsi="Arial" w:cs="Arial"/>
          <w:color w:val="000000" w:themeColor="text1"/>
          <w:sz w:val="22"/>
          <w:lang w:val="es-ES_tradnl"/>
        </w:rPr>
      </w:pPr>
      <w:r w:rsidRPr="007B718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7B718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7B718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Atentamente,</w:t>
      </w:r>
    </w:p>
    <w:p w14:paraId="692FC307" w14:textId="210AA6B5" w:rsidR="00921304" w:rsidRPr="007B7183"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195963ED" w:rsidR="00921304" w:rsidRPr="007B7183" w:rsidRDefault="00CD540B"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55B402F" wp14:editId="68BA10AE">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7B7183" w:rsidRDefault="00425C43" w:rsidP="00B37657">
      <w:pPr>
        <w:jc w:val="center"/>
        <w:rPr>
          <w:rFonts w:ascii="Arial" w:hAnsi="Arial" w:cs="Arial"/>
          <w:color w:val="000000" w:themeColor="text1"/>
          <w:sz w:val="18"/>
          <w:szCs w:val="20"/>
          <w:lang w:val="es-ES_tradnl" w:eastAsia="es-CO"/>
        </w:rPr>
      </w:pPr>
    </w:p>
    <w:p w14:paraId="49730030" w14:textId="217D35F3" w:rsidR="00DD5B04" w:rsidRPr="007B7183"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B7183" w14:paraId="0C7DC5F7" w14:textId="77777777" w:rsidTr="00DF6CCA">
        <w:trPr>
          <w:trHeight w:val="315"/>
        </w:trPr>
        <w:tc>
          <w:tcPr>
            <w:tcW w:w="812" w:type="dxa"/>
            <w:vAlign w:val="center"/>
            <w:hideMark/>
          </w:tcPr>
          <w:p w14:paraId="5BDB1AC9"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Cristian Andrés Díaz Díez</w:t>
            </w:r>
          </w:p>
          <w:p w14:paraId="240C71FD" w14:textId="31312C95"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Contratista</w:t>
            </w:r>
            <w:r w:rsidR="00FF0050" w:rsidRPr="007B7183">
              <w:rPr>
                <w:rFonts w:ascii="Arial" w:hAnsi="Arial" w:cs="Arial"/>
                <w:color w:val="000000" w:themeColor="text1"/>
                <w:sz w:val="16"/>
                <w:szCs w:val="16"/>
                <w:lang w:val="es-ES_tradnl" w:eastAsia="es-ES"/>
              </w:rPr>
              <w:t xml:space="preserve"> de la </w:t>
            </w:r>
            <w:r w:rsidRPr="007B7183">
              <w:rPr>
                <w:rFonts w:ascii="Arial" w:hAnsi="Arial" w:cs="Arial"/>
                <w:color w:val="000000" w:themeColor="text1"/>
                <w:sz w:val="16"/>
                <w:szCs w:val="16"/>
                <w:lang w:val="es-ES_tradnl" w:eastAsia="es-ES"/>
              </w:rPr>
              <w:t>Subdirección de Gestión Contractual</w:t>
            </w:r>
          </w:p>
        </w:tc>
      </w:tr>
      <w:tr w:rsidR="00DD5B04" w:rsidRPr="007B7183" w14:paraId="2F8FD650" w14:textId="77777777" w:rsidTr="00DF6CCA">
        <w:trPr>
          <w:trHeight w:val="330"/>
        </w:trPr>
        <w:tc>
          <w:tcPr>
            <w:tcW w:w="812" w:type="dxa"/>
            <w:vAlign w:val="center"/>
            <w:hideMark/>
          </w:tcPr>
          <w:p w14:paraId="50203A0B"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77777777" w:rsidR="00995B3A" w:rsidRPr="007B7183" w:rsidRDefault="00995B3A" w:rsidP="00995B3A">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Juan David Montoya Penagos</w:t>
            </w:r>
          </w:p>
          <w:p w14:paraId="130B3228" w14:textId="174BE431" w:rsidR="00DD5B04" w:rsidRPr="007B7183" w:rsidRDefault="00995B3A" w:rsidP="00995B3A">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Gestor T1-15 de la Subdirección de Gestión Contractual</w:t>
            </w:r>
          </w:p>
        </w:tc>
      </w:tr>
      <w:tr w:rsidR="00DD5B04" w:rsidRPr="00A43C00" w14:paraId="0FCBCA4A" w14:textId="77777777" w:rsidTr="00DF6CCA">
        <w:trPr>
          <w:trHeight w:val="300"/>
        </w:trPr>
        <w:tc>
          <w:tcPr>
            <w:tcW w:w="812" w:type="dxa"/>
            <w:vAlign w:val="center"/>
            <w:hideMark/>
          </w:tcPr>
          <w:p w14:paraId="3C1D943A"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7B7183" w:rsidRDefault="00134E7E" w:rsidP="00134E7E">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Jorge Augusto Tirado Navarro</w:t>
            </w:r>
          </w:p>
          <w:p w14:paraId="1ADC483B" w14:textId="1C385A7F" w:rsidR="00DD5B04" w:rsidRPr="00A43C00" w:rsidRDefault="00134E7E" w:rsidP="00134E7E">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363D0" w14:textId="77777777" w:rsidR="007143A8" w:rsidRDefault="007143A8">
      <w:r>
        <w:separator/>
      </w:r>
    </w:p>
  </w:endnote>
  <w:endnote w:type="continuationSeparator" w:id="0">
    <w:p w14:paraId="44500B48" w14:textId="77777777" w:rsidR="007143A8" w:rsidRDefault="007143A8">
      <w:r>
        <w:continuationSeparator/>
      </w:r>
    </w:p>
  </w:endnote>
  <w:endnote w:type="continuationNotice" w:id="1">
    <w:p w14:paraId="61FC0473" w14:textId="77777777" w:rsidR="007143A8" w:rsidRDefault="00714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264646" w:rsidRDefault="00264646" w:rsidP="00322937">
    <w:pPr>
      <w:pStyle w:val="Sinespaciado"/>
      <w:jc w:val="right"/>
      <w:rPr>
        <w:rFonts w:ascii="Arial" w:hAnsi="Arial" w:cs="Arial"/>
        <w:sz w:val="18"/>
        <w:szCs w:val="18"/>
      </w:rPr>
    </w:pPr>
  </w:p>
  <w:p w14:paraId="7A3785F3" w14:textId="2EF28465" w:rsidR="00264646" w:rsidRPr="008217B7" w:rsidRDefault="0026464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264646" w:rsidRDefault="00264646"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64646" w:rsidRDefault="00264646" w:rsidP="007B0854">
    <w:pPr>
      <w:pStyle w:val="Piedepgina"/>
      <w:jc w:val="center"/>
      <w:rPr>
        <w:lang w:val="es-ES"/>
      </w:rPr>
    </w:pPr>
  </w:p>
  <w:p w14:paraId="6C0EFC49" w14:textId="77777777" w:rsidR="00264646" w:rsidRPr="007B0854" w:rsidRDefault="0026464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B242C" w14:textId="77777777" w:rsidR="007143A8" w:rsidRDefault="007143A8">
      <w:r>
        <w:separator/>
      </w:r>
    </w:p>
  </w:footnote>
  <w:footnote w:type="continuationSeparator" w:id="0">
    <w:p w14:paraId="19B5E6B0" w14:textId="77777777" w:rsidR="007143A8" w:rsidRDefault="007143A8">
      <w:r>
        <w:continuationSeparator/>
      </w:r>
    </w:p>
  </w:footnote>
  <w:footnote w:type="continuationNotice" w:id="1">
    <w:p w14:paraId="58F13A7D" w14:textId="77777777" w:rsidR="007143A8" w:rsidRDefault="007143A8"/>
  </w:footnote>
  <w:footnote w:id="2">
    <w:p w14:paraId="1ED7CA86"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2 al 29.</w:t>
      </w:r>
    </w:p>
    <w:p w14:paraId="57813518" w14:textId="77777777" w:rsidR="00264646" w:rsidRPr="002B0980" w:rsidRDefault="00264646" w:rsidP="002B0980">
      <w:pPr>
        <w:pStyle w:val="Textonotapie"/>
        <w:ind w:firstLine="709"/>
        <w:jc w:val="both"/>
        <w:rPr>
          <w:rFonts w:ascii="Arial" w:hAnsi="Arial" w:cs="Arial"/>
          <w:sz w:val="19"/>
          <w:szCs w:val="19"/>
          <w:lang w:val="es-ES"/>
        </w:rPr>
      </w:pPr>
    </w:p>
  </w:footnote>
  <w:footnote w:id="3">
    <w:p w14:paraId="12DEBF53"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30 al 36.</w:t>
      </w:r>
    </w:p>
    <w:p w14:paraId="065E9252" w14:textId="77777777" w:rsidR="00264646" w:rsidRPr="002B0980" w:rsidRDefault="00264646" w:rsidP="002B0980">
      <w:pPr>
        <w:pStyle w:val="Textonotapie"/>
        <w:ind w:firstLine="709"/>
        <w:jc w:val="both"/>
        <w:rPr>
          <w:rFonts w:ascii="Arial" w:hAnsi="Arial" w:cs="Arial"/>
          <w:sz w:val="19"/>
          <w:szCs w:val="19"/>
          <w:lang w:val="es-ES"/>
        </w:rPr>
      </w:pPr>
    </w:p>
  </w:footnote>
  <w:footnote w:id="4">
    <w:p w14:paraId="75200BFB"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37 al 45.</w:t>
      </w:r>
    </w:p>
    <w:p w14:paraId="6978A53A" w14:textId="77777777" w:rsidR="00264646" w:rsidRPr="002B0980" w:rsidRDefault="00264646" w:rsidP="002B0980">
      <w:pPr>
        <w:pStyle w:val="Textonotapie"/>
        <w:ind w:firstLine="709"/>
        <w:jc w:val="both"/>
        <w:rPr>
          <w:rFonts w:ascii="Arial" w:hAnsi="Arial" w:cs="Arial"/>
          <w:sz w:val="19"/>
          <w:szCs w:val="19"/>
          <w:lang w:val="es-ES"/>
        </w:rPr>
      </w:pPr>
    </w:p>
  </w:footnote>
  <w:footnote w:id="5">
    <w:p w14:paraId="54678473"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46 al 73.</w:t>
      </w:r>
    </w:p>
    <w:p w14:paraId="22511C93" w14:textId="77777777" w:rsidR="00264646" w:rsidRPr="002B0980" w:rsidRDefault="00264646" w:rsidP="002B0980">
      <w:pPr>
        <w:pStyle w:val="Textonotapie"/>
        <w:ind w:firstLine="709"/>
        <w:jc w:val="both"/>
        <w:rPr>
          <w:rFonts w:ascii="Arial" w:hAnsi="Arial" w:cs="Arial"/>
          <w:sz w:val="19"/>
          <w:szCs w:val="19"/>
          <w:lang w:val="es-ES"/>
        </w:rPr>
      </w:pPr>
    </w:p>
  </w:footnote>
  <w:footnote w:id="6">
    <w:p w14:paraId="1CC2035A"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74 al 83.</w:t>
      </w:r>
    </w:p>
    <w:p w14:paraId="5A076644" w14:textId="77777777" w:rsidR="00264646" w:rsidRPr="002B0980" w:rsidRDefault="00264646" w:rsidP="002B0980">
      <w:pPr>
        <w:pStyle w:val="Textonotapie"/>
        <w:ind w:firstLine="709"/>
        <w:jc w:val="both"/>
        <w:rPr>
          <w:rFonts w:ascii="Arial" w:hAnsi="Arial" w:cs="Arial"/>
          <w:sz w:val="19"/>
          <w:szCs w:val="19"/>
          <w:lang w:val="es-ES"/>
        </w:rPr>
      </w:pPr>
    </w:p>
  </w:footnote>
  <w:footnote w:id="7">
    <w:p w14:paraId="7B7D0F90" w14:textId="1137F86C"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color w:val="000000" w:themeColor="text1"/>
          <w:sz w:val="19"/>
          <w:szCs w:val="19"/>
        </w:rPr>
        <w:footnoteRef/>
      </w:r>
      <w:r w:rsidRPr="002B0980">
        <w:rPr>
          <w:rFonts w:ascii="Arial" w:hAnsi="Arial" w:cs="Arial"/>
          <w:color w:val="000000" w:themeColor="text1"/>
          <w:sz w:val="19"/>
          <w:szCs w:val="19"/>
        </w:rPr>
        <w:t xml:space="preserve"> </w:t>
      </w:r>
      <w:r w:rsidRPr="002B0980">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2B0980">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2B0980">
          <w:rPr>
            <w:rStyle w:val="Hipervnculo"/>
            <w:rFonts w:ascii="Arial" w:hAnsi="Arial" w:cs="Arial"/>
            <w:color w:val="000000" w:themeColor="text1"/>
            <w:sz w:val="19"/>
            <w:szCs w:val="19"/>
          </w:rPr>
          <w:t>https://colaboracion.dnp.gov.co/CDT/Conpes/Econ%C3%B3micos/3956.pdf</w:t>
        </w:r>
      </w:hyperlink>
      <w:r w:rsidRPr="002B0980">
        <w:rPr>
          <w:rFonts w:ascii="Arial" w:hAnsi="Arial" w:cs="Arial"/>
          <w:color w:val="000000" w:themeColor="text1"/>
          <w:sz w:val="19"/>
          <w:szCs w:val="19"/>
        </w:rPr>
        <w:t xml:space="preserve">).  </w:t>
      </w:r>
    </w:p>
  </w:footnote>
  <w:footnote w:id="8">
    <w:p w14:paraId="07CB0605"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bookmarkStart w:id="4" w:name="_Hlk63862868"/>
      <w:r w:rsidRPr="002B0980">
        <w:rPr>
          <w:rFonts w:ascii="Arial" w:hAnsi="Arial" w:cs="Arial"/>
          <w:sz w:val="19"/>
          <w:szCs w:val="19"/>
        </w:rPr>
        <w:t xml:space="preserve">CONGRESO DE LA REPÚBLICA. Gaceta No. 670 del 11 de agosto de 2020. Exposición de motivos del Proyecto de Ley No. 122 de 2020 Cámara. p. 13. </w:t>
      </w:r>
    </w:p>
    <w:bookmarkEnd w:id="4"/>
  </w:footnote>
  <w:footnote w:id="9">
    <w:p w14:paraId="413E4405"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El artículo 189.11 de la Constitución Política de 1991 dispone que corresponde al Presidente de la República «Ejercer la potestad reglamentaria, mediante la expedición de los decretos, resoluciones y órdenes necesarios para la cumplida ejecución de las leyes».  </w:t>
      </w:r>
    </w:p>
  </w:footnote>
  <w:footnote w:id="10">
    <w:p w14:paraId="0CC45D2B"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2B0980">
        <w:rPr>
          <w:rFonts w:ascii="Arial" w:hAnsi="Arial" w:cs="Arial"/>
          <w:i/>
          <w:iCs/>
          <w:sz w:val="19"/>
          <w:szCs w:val="19"/>
        </w:rPr>
        <w:t>La única consecuencia normativa del término establecido por el legislador es la de imponerle al Presidente de la República el deber de reglamentar la ley dentro de dicho plazo</w:t>
      </w:r>
      <w:r w:rsidRPr="002B0980">
        <w:rPr>
          <w:rFonts w:ascii="Arial" w:hAnsi="Arial" w:cs="Arial"/>
          <w:sz w:val="19"/>
          <w:szCs w:val="19"/>
        </w:rPr>
        <w:t xml:space="preserve">» (CORTE CONSTITUCIONAL. Sentencia C-805 de 2001. M.P. Rodrigo Escobar Gil. Corchetes y énfasis fuera de texto).  </w:t>
      </w:r>
    </w:p>
    <w:p w14:paraId="6436FCEE" w14:textId="77777777" w:rsidR="00264646" w:rsidRPr="002B0980" w:rsidRDefault="00264646" w:rsidP="002B0980">
      <w:pPr>
        <w:pStyle w:val="Textonotapie"/>
        <w:ind w:firstLine="709"/>
        <w:jc w:val="both"/>
        <w:rPr>
          <w:rFonts w:ascii="Arial" w:hAnsi="Arial" w:cs="Arial"/>
          <w:sz w:val="19"/>
          <w:szCs w:val="19"/>
          <w:lang w:val="es-ES"/>
        </w:rPr>
      </w:pPr>
    </w:p>
  </w:footnote>
  <w:footnote w:id="11">
    <w:p w14:paraId="2C922D26" w14:textId="520BE921"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GUASTINI, Riccardo. Interpretar y argumentar. Madrid: Centro de Estudios Políticos y Constitucionales, 2014. p. 145. El autor también propone los siguientes ejemplos de </w:t>
      </w:r>
      <w:r w:rsidRPr="002B0980">
        <w:rPr>
          <w:rFonts w:ascii="Arial" w:hAnsi="Arial" w:cs="Arial"/>
          <w:i/>
          <w:iCs/>
          <w:sz w:val="19"/>
          <w:szCs w:val="19"/>
        </w:rPr>
        <w:t>lagunas técnicas</w:t>
      </w:r>
      <w:r w:rsidRPr="002B0980">
        <w:rPr>
          <w:rFonts w:ascii="Arial" w:hAnsi="Arial" w:cs="Arial"/>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2B0980">
        <w:rPr>
          <w:rFonts w:ascii="Arial" w:hAnsi="Arial" w:cs="Arial"/>
          <w:i/>
          <w:iCs/>
          <w:sz w:val="19"/>
          <w:szCs w:val="19"/>
        </w:rPr>
        <w:t>Ibidem</w:t>
      </w:r>
      <w:r w:rsidRPr="002B0980">
        <w:rPr>
          <w:rFonts w:ascii="Arial" w:hAnsi="Arial" w:cs="Arial"/>
          <w:sz w:val="19"/>
          <w:szCs w:val="19"/>
        </w:rPr>
        <w:t xml:space="preserve">).  </w:t>
      </w:r>
    </w:p>
    <w:p w14:paraId="2DFB7C5E" w14:textId="77777777" w:rsidR="00264646" w:rsidRPr="002B0980" w:rsidRDefault="00264646" w:rsidP="002B0980">
      <w:pPr>
        <w:pStyle w:val="Textonotapie"/>
        <w:ind w:firstLine="709"/>
        <w:jc w:val="both"/>
        <w:rPr>
          <w:rFonts w:ascii="Arial" w:hAnsi="Arial" w:cs="Arial"/>
          <w:sz w:val="19"/>
          <w:szCs w:val="19"/>
        </w:rPr>
      </w:pPr>
    </w:p>
  </w:footnote>
  <w:footnote w:id="12">
    <w:p w14:paraId="444DF921" w14:textId="77777777" w:rsidR="00264646" w:rsidRPr="002B0980" w:rsidRDefault="00264646" w:rsidP="002B0980">
      <w:pPr>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2B0980">
          <w:rPr>
            <w:rStyle w:val="Hipervnculo"/>
            <w:rFonts w:ascii="Arial" w:hAnsi="Arial" w:cs="Arial"/>
            <w:color w:val="0E63A8" w:themeColor="text2"/>
            <w:sz w:val="19"/>
            <w:szCs w:val="19"/>
          </w:rPr>
          <w:t>https://www.beltranpardo.com/wp-content/uploads/2021/02/CorteConstitucional_Inexequibilidadpar%C3%A1grafo2Art6L2014.pdf</w:t>
        </w:r>
      </w:hyperlink>
      <w:r w:rsidRPr="002B0980">
        <w:rPr>
          <w:rFonts w:ascii="Arial" w:hAnsi="Arial" w:cs="Arial"/>
          <w:sz w:val="19"/>
          <w:szCs w:val="19"/>
        </w:rPr>
        <w:t xml:space="preserve">).  </w:t>
      </w:r>
    </w:p>
    <w:p w14:paraId="7E5B39EE" w14:textId="77777777" w:rsidR="00264646" w:rsidRPr="002B0980" w:rsidRDefault="00264646" w:rsidP="002B0980">
      <w:pPr>
        <w:pStyle w:val="Textonotapie"/>
        <w:ind w:firstLine="709"/>
        <w:jc w:val="both"/>
        <w:rPr>
          <w:rFonts w:ascii="Arial" w:hAnsi="Arial" w:cs="Arial"/>
          <w:sz w:val="19"/>
          <w:szCs w:val="19"/>
          <w:lang w:val="es-ES"/>
        </w:rPr>
      </w:pPr>
    </w:p>
  </w:footnote>
  <w:footnote w:id="13">
    <w:p w14:paraId="65EF1AD3"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Cfr. CORTE CONSTITUCIONAL. Sentencia C-619 del 14 de junio de 2001. M.P. Marco Gerardo Monroy Cabra. </w:t>
      </w:r>
    </w:p>
  </w:footnote>
  <w:footnote w:id="14">
    <w:p w14:paraId="20E5059E" w14:textId="17E70484"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CONSEJO DE ESTADO. Sección Tercera. Auto de 1 de abril de 2009. Exp. 36476. M.P. Ruth Stella Correa Palacio.  </w:t>
      </w:r>
    </w:p>
    <w:p w14:paraId="0D155505" w14:textId="77777777" w:rsidR="00264646" w:rsidRPr="002B0980" w:rsidRDefault="00264646" w:rsidP="002B0980">
      <w:pPr>
        <w:pStyle w:val="Textonotapie"/>
        <w:ind w:firstLine="709"/>
        <w:jc w:val="both"/>
        <w:rPr>
          <w:rFonts w:ascii="Arial" w:hAnsi="Arial" w:cs="Arial"/>
          <w:sz w:val="19"/>
          <w:szCs w:val="19"/>
        </w:rPr>
      </w:pPr>
    </w:p>
  </w:footnote>
  <w:footnote w:id="15">
    <w:p w14:paraId="066B5366"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CONGRESO DE LA REPÚBLICA. Gaceta No. 670 del 11 de agosto de 2020. Exposición de motivos del Proyecto de Ley No. 122 de 2020 Cámara. pp. 3-4.</w:t>
      </w:r>
    </w:p>
  </w:footnote>
  <w:footnote w:id="16">
    <w:p w14:paraId="5E6B1478" w14:textId="30534EB5"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MARÍN CORTÉS, Fabián Gonzalo. El reglamento, como fuente del derecho administrativo. En: las fuentes del derecho administrativo. Texto inédito. p. 203.</w:t>
      </w:r>
    </w:p>
    <w:p w14:paraId="4CFD2412" w14:textId="77777777" w:rsidR="00264646" w:rsidRPr="002B0980" w:rsidRDefault="00264646" w:rsidP="002B0980">
      <w:pPr>
        <w:pStyle w:val="Textonotapie"/>
        <w:ind w:firstLine="709"/>
        <w:jc w:val="both"/>
        <w:rPr>
          <w:rFonts w:ascii="Arial" w:hAnsi="Arial" w:cs="Arial"/>
          <w:sz w:val="19"/>
          <w:szCs w:val="19"/>
          <w:lang w:val="es-ES"/>
        </w:rPr>
      </w:pPr>
    </w:p>
  </w:footnote>
  <w:footnote w:id="17">
    <w:p w14:paraId="265DB6A2"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i/>
          <w:iCs/>
          <w:sz w:val="19"/>
          <w:szCs w:val="19"/>
        </w:rPr>
        <w:t>Ibidem</w:t>
      </w:r>
      <w:r w:rsidRPr="002B0980">
        <w:rPr>
          <w:rFonts w:ascii="Arial" w:hAnsi="Arial" w:cs="Arial"/>
          <w:sz w:val="19"/>
          <w:szCs w:val="19"/>
        </w:rPr>
        <w:t>.</w:t>
      </w:r>
    </w:p>
  </w:footnote>
  <w:footnote w:id="18">
    <w:p w14:paraId="4D5A8D5D"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25EE11C3" w14:textId="77777777" w:rsidR="00264646" w:rsidRPr="002B0980" w:rsidRDefault="00264646" w:rsidP="002B0980">
      <w:pPr>
        <w:pStyle w:val="Textonotapie"/>
        <w:ind w:firstLine="709"/>
        <w:jc w:val="both"/>
        <w:rPr>
          <w:rFonts w:ascii="Arial" w:hAnsi="Arial" w:cs="Arial"/>
          <w:sz w:val="19"/>
          <w:szCs w:val="19"/>
          <w:lang w:val="es-ES"/>
        </w:rPr>
      </w:pPr>
    </w:p>
  </w:footnote>
  <w:footnote w:id="19">
    <w:p w14:paraId="392C2BAC"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6E944A69"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49F791AF"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»b) El término previsto en la invitación para presentar la oferta no podrá ser inferior a un día hábil;</w:t>
      </w:r>
    </w:p>
    <w:p w14:paraId="399CC403"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»c) La entidad seleccionará, mediante comunicación de aceptación de la oferta, la propuesta con el menor precio, siempre y cuando cumpla con las condiciones exigidas;</w:t>
      </w:r>
    </w:p>
    <w:p w14:paraId="4E186DF9" w14:textId="77777777" w:rsidR="00264646" w:rsidRPr="002B0980" w:rsidRDefault="00264646" w:rsidP="002B0980">
      <w:pPr>
        <w:pStyle w:val="Textonotapie"/>
        <w:ind w:firstLine="709"/>
        <w:jc w:val="both"/>
        <w:rPr>
          <w:rFonts w:ascii="Arial" w:hAnsi="Arial" w:cs="Arial"/>
          <w:sz w:val="19"/>
          <w:szCs w:val="19"/>
          <w:lang w:val="es-ES"/>
        </w:rPr>
      </w:pPr>
      <w:r w:rsidRPr="002B0980">
        <w:rPr>
          <w:rFonts w:ascii="Arial" w:hAnsi="Arial" w:cs="Arial"/>
          <w:sz w:val="19"/>
          <w:szCs w:val="19"/>
        </w:rPr>
        <w:t>»d) La comunicación de aceptación junto con la oferta constituye para todos los efectos el contrato celebrado, con base en lo cual se efectuará el respectivo registro presupuestal».</w:t>
      </w:r>
    </w:p>
  </w:footnote>
  <w:footnote w:id="20">
    <w:p w14:paraId="1A3FBCDB"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BENAVIDES, José Luis. La potestad reglamentaria en la contratación pública. En: Contratos públicos: Estudios. Bogotá: Universidad Externado de Colombia, 2014. p. 174.</w:t>
      </w:r>
    </w:p>
  </w:footnote>
  <w:footnote w:id="21">
    <w:p w14:paraId="73BD12AD" w14:textId="2ED09A53"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Esta norma dispone que los actos administrativos no pueden ejecutarse «Cuando desaparezcan sus fundamentos de hecho o de derecho».</w:t>
      </w:r>
    </w:p>
  </w:footnote>
  <w:footnote w:id="22">
    <w:p w14:paraId="228B676A"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En los demás incisos, ambas normas tienen una redacción similar cuando prescriben que: «De igual forma, en los pliegos de condiciones </w:t>
      </w:r>
      <w:bookmarkStart w:id="19" w:name="_Hlk63844516"/>
      <w:r w:rsidRPr="002B0980">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9"/>
      <w:r w:rsidRPr="002B0980">
        <w:rPr>
          <w:rFonts w:ascii="Arial" w:hAnsi="Arial" w:cs="Arial"/>
          <w:sz w:val="19"/>
          <w:szCs w:val="19"/>
        </w:rPr>
        <w:t>; siempre que se garanticen las condiciones de calidad y cumplimiento del objeto contractual.</w:t>
      </w:r>
    </w:p>
    <w:p w14:paraId="590B2326"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1B505A40"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A2FCDF" w14:textId="57B1E9B5"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p w14:paraId="5F5FB0F3" w14:textId="77777777" w:rsidR="00264646" w:rsidRPr="002B0980" w:rsidRDefault="00264646" w:rsidP="002B0980">
      <w:pPr>
        <w:pStyle w:val="Textonotapie"/>
        <w:ind w:firstLine="709"/>
        <w:jc w:val="both"/>
        <w:rPr>
          <w:rFonts w:ascii="Arial" w:hAnsi="Arial" w:cs="Arial"/>
          <w:sz w:val="19"/>
          <w:szCs w:val="19"/>
          <w:lang w:val="es-ES"/>
        </w:rPr>
      </w:pPr>
    </w:p>
  </w:footnote>
  <w:footnote w:id="23">
    <w:p w14:paraId="69ED993A" w14:textId="5F3BA639"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Cfr. SANTOFIMIO GAMBOA, Jaime Orlando. Acto administrativo: procedimiento, eficacia y validez. Segunda Edición. Bogotá: Universidad Externado de Colombia, 1994. p. 252. Lo anterior, con apoyo de CONSEJO DE ESTADO. Sección Primera. Sentencia del 1° de agosto de 1991. Rad. 949. C.P. Miguel González Rodríguez.</w:t>
      </w:r>
    </w:p>
  </w:footnote>
  <w:footnote w:id="24">
    <w:p w14:paraId="42741353" w14:textId="77777777" w:rsidR="00264646" w:rsidRPr="002B0980" w:rsidRDefault="00264646" w:rsidP="002B0980">
      <w:pPr>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El artículo 5 de la Ley 57 de 1887 dispone que «Cuando haya incompatibilidad entre una disposición constitucional y una legal, preferirá aquélla. </w:t>
      </w:r>
    </w:p>
    <w:p w14:paraId="7A16241A" w14:textId="77777777" w:rsidR="00264646" w:rsidRPr="002B0980" w:rsidRDefault="00264646" w:rsidP="002B0980">
      <w:pPr>
        <w:ind w:firstLine="709"/>
        <w:jc w:val="both"/>
        <w:rPr>
          <w:rFonts w:ascii="Arial" w:hAnsi="Arial" w:cs="Arial"/>
          <w:sz w:val="19"/>
          <w:szCs w:val="19"/>
        </w:rPr>
      </w:pPr>
      <w:r w:rsidRPr="002B0980">
        <w:rPr>
          <w:rFonts w:ascii="Arial" w:hAnsi="Arial" w:cs="Arial"/>
          <w:sz w:val="19"/>
          <w:szCs w:val="19"/>
        </w:rPr>
        <w:t xml:space="preserve">»Si en los Códigos que se adoptan se hallaren algunas disposiciones incompatibles entre sí, se observarán en su aplicación las reglas siguientes: </w:t>
      </w:r>
    </w:p>
    <w:p w14:paraId="3E73E831" w14:textId="77777777" w:rsidR="00264646" w:rsidRPr="002B0980" w:rsidRDefault="00264646" w:rsidP="002B0980">
      <w:pPr>
        <w:ind w:firstLine="709"/>
        <w:jc w:val="both"/>
        <w:rPr>
          <w:rFonts w:ascii="Arial" w:hAnsi="Arial" w:cs="Arial"/>
          <w:sz w:val="19"/>
          <w:szCs w:val="19"/>
        </w:rPr>
      </w:pPr>
      <w:r w:rsidRPr="002B0980">
        <w:rPr>
          <w:rFonts w:ascii="Arial" w:hAnsi="Arial" w:cs="Arial"/>
          <w:sz w:val="19"/>
          <w:szCs w:val="19"/>
        </w:rPr>
        <w:t xml:space="preserve">»1ª La disposición relativa a un asunto especial prefiere a la que tenga carácter general; </w:t>
      </w:r>
    </w:p>
    <w:p w14:paraId="7F9F6541" w14:textId="77777777" w:rsidR="00264646" w:rsidRPr="002B0980" w:rsidRDefault="00264646" w:rsidP="002B0980">
      <w:pPr>
        <w:ind w:firstLine="709"/>
        <w:jc w:val="both"/>
        <w:rPr>
          <w:rFonts w:ascii="Arial" w:hAnsi="Arial" w:cs="Arial"/>
          <w:sz w:val="19"/>
          <w:szCs w:val="19"/>
        </w:rPr>
      </w:pPr>
      <w:r w:rsidRPr="002B0980">
        <w:rPr>
          <w:rFonts w:ascii="Arial" w:hAnsi="Arial" w:cs="Arial"/>
          <w:sz w:val="19"/>
          <w:szCs w:val="19"/>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20FC7D6E" w14:textId="77777777" w:rsidR="00264646" w:rsidRPr="002B0980" w:rsidRDefault="00264646" w:rsidP="002B0980">
      <w:pPr>
        <w:ind w:firstLine="709"/>
        <w:jc w:val="both"/>
        <w:rPr>
          <w:rFonts w:ascii="Arial" w:hAnsi="Arial" w:cs="Arial"/>
          <w:sz w:val="19"/>
          <w:szCs w:val="19"/>
        </w:rPr>
      </w:pPr>
    </w:p>
  </w:footnote>
  <w:footnote w:id="25">
    <w:p w14:paraId="1164A088" w14:textId="4A09B671" w:rsidR="00264646"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Cfr. GUASTINI, Riccardo. Interpretar y argumentar. Madrid: Centro de Estudios Constitucionales, 2014. p. 134.</w:t>
      </w:r>
    </w:p>
    <w:p w14:paraId="71A8D8CD" w14:textId="77777777" w:rsidR="008F7383" w:rsidRPr="002B0980" w:rsidRDefault="008F7383" w:rsidP="002B0980">
      <w:pPr>
        <w:pStyle w:val="Textonotapie"/>
        <w:ind w:firstLine="709"/>
        <w:jc w:val="both"/>
        <w:rPr>
          <w:rFonts w:ascii="Arial" w:hAnsi="Arial" w:cs="Arial"/>
          <w:sz w:val="19"/>
          <w:szCs w:val="19"/>
          <w:lang w:val="es-ES"/>
        </w:rPr>
      </w:pPr>
    </w:p>
  </w:footnote>
  <w:footnote w:id="26">
    <w:p w14:paraId="5C6F4464" w14:textId="1808DD0F"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DÍEZ-PICAZO, Luis María. La derogación de las leyes. Madrid: Editorial Civita</w:t>
      </w:r>
      <w:r w:rsidR="008F7383">
        <w:rPr>
          <w:rFonts w:ascii="Arial" w:hAnsi="Arial" w:cs="Arial"/>
          <w:sz w:val="19"/>
          <w:szCs w:val="19"/>
        </w:rPr>
        <w:t>s</w:t>
      </w:r>
      <w:r w:rsidRPr="002B0980">
        <w:rPr>
          <w:rFonts w:ascii="Arial" w:hAnsi="Arial" w:cs="Arial"/>
          <w:sz w:val="19"/>
          <w:szCs w:val="19"/>
        </w:rPr>
        <w:t>, 1990. p. 363.</w:t>
      </w:r>
      <w:r w:rsidR="00C83851">
        <w:rPr>
          <w:rFonts w:ascii="Arial" w:hAnsi="Arial" w:cs="Arial"/>
          <w:sz w:val="19"/>
          <w:szCs w:val="19"/>
        </w:rPr>
        <w:t xml:space="preserve"> En el mismo sentido, la doctrina explica que «</w:t>
      </w:r>
      <w:r w:rsidR="00EB67FB">
        <w:rPr>
          <w:rFonts w:ascii="Arial" w:hAnsi="Arial" w:cs="Arial"/>
          <w:sz w:val="19"/>
          <w:szCs w:val="19"/>
        </w:rPr>
        <w:t xml:space="preserve">En los casos en que las reglas se superponen parcialmente, </w:t>
      </w:r>
      <w:r w:rsidR="00EB67FB" w:rsidRPr="007B7183">
        <w:rPr>
          <w:rFonts w:ascii="Arial" w:hAnsi="Arial" w:cs="Arial"/>
          <w:i/>
          <w:iCs/>
          <w:sz w:val="19"/>
          <w:szCs w:val="19"/>
        </w:rPr>
        <w:t>lex posterior</w:t>
      </w:r>
      <w:r w:rsidR="00EB67FB">
        <w:rPr>
          <w:rFonts w:ascii="Arial" w:hAnsi="Arial" w:cs="Arial"/>
          <w:sz w:val="19"/>
          <w:szCs w:val="19"/>
        </w:rPr>
        <w:t xml:space="preserve"> da apoyo, por cierto, la presunción de que la regla mas reciente </w:t>
      </w:r>
      <w:r w:rsidR="004540C4">
        <w:rPr>
          <w:rFonts w:ascii="Arial" w:hAnsi="Arial" w:cs="Arial"/>
          <w:sz w:val="19"/>
          <w:szCs w:val="19"/>
        </w:rPr>
        <w:t>se encontrará en una situación de preferencia respecto de la anterior, pero ello no es incondicionalmente así</w:t>
      </w:r>
      <w:r w:rsidR="00A601E0">
        <w:rPr>
          <w:rFonts w:ascii="Arial" w:hAnsi="Arial" w:cs="Arial"/>
          <w:sz w:val="19"/>
          <w:szCs w:val="19"/>
        </w:rPr>
        <w:t xml:space="preserve">. </w:t>
      </w:r>
      <w:r w:rsidR="00A601E0" w:rsidRPr="007B7183">
        <w:rPr>
          <w:rFonts w:ascii="Arial" w:hAnsi="Arial" w:cs="Arial"/>
          <w:i/>
          <w:iCs/>
          <w:sz w:val="19"/>
          <w:szCs w:val="19"/>
        </w:rPr>
        <w:t>Lex posterior</w:t>
      </w:r>
      <w:r w:rsidR="00EB67FB">
        <w:rPr>
          <w:rFonts w:ascii="Arial" w:hAnsi="Arial" w:cs="Arial"/>
          <w:sz w:val="19"/>
          <w:szCs w:val="19"/>
        </w:rPr>
        <w:t xml:space="preserve"> </w:t>
      </w:r>
      <w:r w:rsidR="00A601E0">
        <w:rPr>
          <w:rFonts w:ascii="Arial" w:hAnsi="Arial" w:cs="Arial"/>
          <w:sz w:val="19"/>
          <w:szCs w:val="19"/>
        </w:rPr>
        <w:t xml:space="preserve">solo se aplica en la medida en que, en términos subjetivos, el legislador </w:t>
      </w:r>
      <w:r w:rsidR="009B043F">
        <w:rPr>
          <w:rFonts w:ascii="Arial" w:hAnsi="Arial" w:cs="Arial"/>
          <w:sz w:val="19"/>
          <w:szCs w:val="19"/>
        </w:rPr>
        <w:t>“tuvo la intención” de reemplazar la ley anterior</w:t>
      </w:r>
      <w:r w:rsidR="00C32868">
        <w:rPr>
          <w:rFonts w:ascii="Arial" w:hAnsi="Arial" w:cs="Arial"/>
          <w:sz w:val="19"/>
          <w:szCs w:val="19"/>
        </w:rPr>
        <w:t xml:space="preserve"> […]» (Cfr.</w:t>
      </w:r>
      <w:r w:rsidR="00382B34">
        <w:rPr>
          <w:rFonts w:ascii="Arial" w:hAnsi="Arial" w:cs="Arial"/>
          <w:sz w:val="19"/>
          <w:szCs w:val="19"/>
        </w:rPr>
        <w:t xml:space="preserve"> ROSS, Alf. Sobre el derecho y la justicia. Quinta edición. Buenos Aires: </w:t>
      </w:r>
      <w:r w:rsidR="00D421E2">
        <w:rPr>
          <w:rFonts w:ascii="Arial" w:hAnsi="Arial" w:cs="Arial"/>
          <w:sz w:val="19"/>
          <w:szCs w:val="19"/>
        </w:rPr>
        <w:t>EUDEBA, 1994,</w:t>
      </w:r>
      <w:r w:rsidR="00C32868">
        <w:rPr>
          <w:rFonts w:ascii="Arial" w:hAnsi="Arial" w:cs="Arial"/>
          <w:sz w:val="19"/>
          <w:szCs w:val="19"/>
        </w:rPr>
        <w:t xml:space="preserve"> p. 127</w:t>
      </w:r>
      <w:r w:rsidR="00D421E2">
        <w:rPr>
          <w:rFonts w:ascii="Arial" w:hAnsi="Arial" w:cs="Arial"/>
          <w:sz w:val="19"/>
          <w:szCs w:val="19"/>
        </w:rPr>
        <w:t>).</w:t>
      </w:r>
      <w:r w:rsidR="00EB67FB">
        <w:rPr>
          <w:rFonts w:ascii="Arial" w:hAnsi="Arial" w:cs="Arial"/>
          <w:sz w:val="19"/>
          <w:szCs w:val="19"/>
        </w:rPr>
        <w:t xml:space="preserve">  </w:t>
      </w:r>
    </w:p>
    <w:p w14:paraId="3F47AE47" w14:textId="77777777" w:rsidR="00264646" w:rsidRPr="002B0980" w:rsidRDefault="00264646" w:rsidP="002B0980">
      <w:pPr>
        <w:pStyle w:val="Textonotapie"/>
        <w:ind w:firstLine="709"/>
        <w:jc w:val="both"/>
        <w:rPr>
          <w:rFonts w:ascii="Arial" w:hAnsi="Arial" w:cs="Arial"/>
          <w:sz w:val="19"/>
          <w:szCs w:val="19"/>
          <w:lang w:val="es-ES"/>
        </w:rPr>
      </w:pPr>
    </w:p>
  </w:footnote>
  <w:footnote w:id="27">
    <w:p w14:paraId="339F9901"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i/>
          <w:iCs/>
          <w:sz w:val="19"/>
          <w:szCs w:val="19"/>
        </w:rPr>
        <w:t>Ibidem</w:t>
      </w:r>
      <w:r w:rsidRPr="002B0980">
        <w:rPr>
          <w:rFonts w:ascii="Arial" w:hAnsi="Arial" w:cs="Arial"/>
          <w:sz w:val="19"/>
          <w:szCs w:val="19"/>
        </w:rPr>
        <w:t>. p. 18.</w:t>
      </w:r>
    </w:p>
    <w:p w14:paraId="0CBD8BB1" w14:textId="77777777" w:rsidR="00264646" w:rsidRPr="002B0980" w:rsidRDefault="00264646" w:rsidP="002B0980">
      <w:pPr>
        <w:pStyle w:val="Textonotapie"/>
        <w:ind w:firstLine="709"/>
        <w:jc w:val="both"/>
        <w:rPr>
          <w:rFonts w:ascii="Arial" w:hAnsi="Arial" w:cs="Arial"/>
          <w:sz w:val="19"/>
          <w:szCs w:val="19"/>
          <w:lang w:val="es-ES"/>
        </w:rPr>
      </w:pPr>
    </w:p>
  </w:footnote>
  <w:footnote w:id="28">
    <w:p w14:paraId="13933DD7" w14:textId="591F2103" w:rsidR="003D0CE1" w:rsidRDefault="003D0CE1" w:rsidP="002B0980">
      <w:pPr>
        <w:pStyle w:val="Textonotapie"/>
        <w:ind w:firstLine="709"/>
        <w:jc w:val="both"/>
        <w:rPr>
          <w:rFonts w:ascii="Arial" w:hAnsi="Arial" w:cs="Arial"/>
          <w:color w:val="000000" w:themeColor="text1"/>
          <w:sz w:val="19"/>
          <w:szCs w:val="19"/>
          <w:lang w:val="es-ES_tradnl"/>
        </w:rPr>
      </w:pPr>
      <w:r w:rsidRPr="002B0980">
        <w:rPr>
          <w:rStyle w:val="Refdenotaalpie"/>
          <w:rFonts w:ascii="Arial" w:hAnsi="Arial" w:cs="Arial"/>
          <w:color w:val="000000" w:themeColor="text1"/>
          <w:sz w:val="19"/>
          <w:szCs w:val="19"/>
          <w:lang w:val="es-ES_tradnl"/>
        </w:rPr>
        <w:footnoteRef/>
      </w:r>
      <w:r w:rsidRPr="002B0980">
        <w:rPr>
          <w:rFonts w:ascii="Arial" w:hAnsi="Arial" w:cs="Arial"/>
          <w:color w:val="000000" w:themeColor="text1"/>
          <w:sz w:val="19"/>
          <w:szCs w:val="19"/>
          <w:lang w:val="es-ES_tradnl"/>
        </w:rPr>
        <w:t xml:space="preserve"> Consejo de Estado. Sección Tercera. Subsección A. Auto del 29 de marzo de 2017. Exp. 56.307. Consejero: Carlos Alberto Zambrano Barrera.</w:t>
      </w:r>
    </w:p>
    <w:p w14:paraId="1A426069" w14:textId="77777777" w:rsidR="00C4231E" w:rsidRPr="002B0980" w:rsidRDefault="00C4231E" w:rsidP="002B0980">
      <w:pPr>
        <w:pStyle w:val="Textonotapie"/>
        <w:ind w:firstLine="709"/>
        <w:jc w:val="both"/>
        <w:rPr>
          <w:rFonts w:ascii="Arial" w:hAnsi="Arial" w:cs="Arial"/>
          <w:color w:val="000000" w:themeColor="text1"/>
          <w:sz w:val="19"/>
          <w:szCs w:val="19"/>
          <w:lang w:val="es-ES_tradnl"/>
        </w:rPr>
      </w:pPr>
    </w:p>
  </w:footnote>
  <w:footnote w:id="29">
    <w:p w14:paraId="12B80CDE" w14:textId="3D8140F6" w:rsidR="003D0CE1" w:rsidRPr="002B0980" w:rsidRDefault="003D0CE1" w:rsidP="002B0980">
      <w:pPr>
        <w:pStyle w:val="Textonotapie"/>
        <w:ind w:firstLine="709"/>
        <w:jc w:val="both"/>
        <w:rPr>
          <w:rFonts w:ascii="Arial" w:hAnsi="Arial" w:cs="Arial"/>
          <w:color w:val="000000" w:themeColor="text1"/>
          <w:sz w:val="19"/>
          <w:szCs w:val="19"/>
          <w:lang w:val="es-ES_tradnl"/>
        </w:rPr>
      </w:pPr>
      <w:r w:rsidRPr="002B0980">
        <w:rPr>
          <w:rStyle w:val="Refdenotaalpie"/>
          <w:rFonts w:ascii="Arial" w:hAnsi="Arial" w:cs="Arial"/>
          <w:color w:val="000000" w:themeColor="text1"/>
          <w:sz w:val="19"/>
          <w:szCs w:val="19"/>
          <w:lang w:val="es-ES_tradnl"/>
        </w:rPr>
        <w:footnoteRef/>
      </w:r>
      <w:r w:rsidRPr="002B0980">
        <w:rPr>
          <w:rFonts w:ascii="Arial" w:hAnsi="Arial" w:cs="Arial"/>
          <w:color w:val="000000" w:themeColor="text1"/>
          <w:sz w:val="19"/>
          <w:szCs w:val="19"/>
          <w:lang w:val="es-ES_tradnl"/>
        </w:rPr>
        <w:t xml:space="preserve"> Esta </w:t>
      </w:r>
      <w:r w:rsidR="0008699D" w:rsidRPr="002B0980">
        <w:rPr>
          <w:rFonts w:ascii="Arial" w:hAnsi="Arial" w:cs="Arial"/>
          <w:color w:val="000000" w:themeColor="text1"/>
          <w:sz w:val="19"/>
          <w:szCs w:val="19"/>
          <w:lang w:val="es-ES_tradnl"/>
        </w:rPr>
        <w:t>fue</w:t>
      </w:r>
      <w:r w:rsidRPr="002B0980">
        <w:rPr>
          <w:rFonts w:ascii="Arial" w:hAnsi="Arial" w:cs="Arial"/>
          <w:color w:val="000000" w:themeColor="text1"/>
          <w:sz w:val="19"/>
          <w:szCs w:val="19"/>
          <w:lang w:val="es-ES_tradnl"/>
        </w:rPr>
        <w:t xml:space="preserve">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39D2571F" w14:textId="77777777" w:rsidR="003D0CE1" w:rsidRPr="002B0980" w:rsidRDefault="003D0CE1" w:rsidP="002B0980">
      <w:pPr>
        <w:pStyle w:val="Textonotapie"/>
        <w:ind w:firstLine="709"/>
        <w:jc w:val="both"/>
        <w:rPr>
          <w:rFonts w:ascii="Arial" w:hAnsi="Arial" w:cs="Arial"/>
          <w:color w:val="000000" w:themeColor="text1"/>
          <w:sz w:val="19"/>
          <w:szCs w:val="19"/>
          <w:lang w:val="es-ES_tradnl"/>
        </w:rPr>
      </w:pPr>
      <w:r w:rsidRPr="002B0980">
        <w:rPr>
          <w:rFonts w:ascii="Arial" w:hAnsi="Arial" w:cs="Arial"/>
          <w:color w:val="000000" w:themeColor="text1"/>
          <w:sz w:val="19"/>
          <w:szCs w:val="19"/>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55651C1F" w14:textId="77777777" w:rsidR="003D0CE1" w:rsidRPr="002B0980" w:rsidRDefault="003D0CE1" w:rsidP="002B0980">
      <w:pPr>
        <w:pStyle w:val="Textonotapie"/>
        <w:ind w:firstLine="709"/>
        <w:jc w:val="both"/>
        <w:rPr>
          <w:rFonts w:ascii="Arial" w:hAnsi="Arial" w:cs="Arial"/>
          <w:color w:val="000000" w:themeColor="text1"/>
          <w:sz w:val="19"/>
          <w:szCs w:val="19"/>
          <w:lang w:val="es-ES_tradnl"/>
        </w:rPr>
      </w:pPr>
      <w:r w:rsidRPr="002B0980">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footnote>
  <w:footnote w:id="30">
    <w:p w14:paraId="1AB66BFA" w14:textId="77777777" w:rsidR="001C04E6" w:rsidRPr="002B0980" w:rsidRDefault="00476A69" w:rsidP="002B0980">
      <w:pPr>
        <w:pStyle w:val="NormalWeb"/>
        <w:spacing w:before="0" w:beforeAutospacing="0" w:after="0" w:afterAutospacing="0"/>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 xml:space="preserve">Estos dos parágrafos están redactados de la siguiente manera: </w:t>
      </w:r>
    </w:p>
    <w:p w14:paraId="3B3DC3B1" w14:textId="77777777" w:rsidR="001C04E6" w:rsidRPr="002B0980" w:rsidRDefault="001C04E6" w:rsidP="002B0980">
      <w:pPr>
        <w:pStyle w:val="NormalWeb"/>
        <w:spacing w:before="0" w:beforeAutospacing="0" w:after="0" w:afterAutospacing="0"/>
        <w:ind w:firstLine="709"/>
        <w:jc w:val="both"/>
        <w:rPr>
          <w:rFonts w:ascii="Arial" w:hAnsi="Arial" w:cs="Arial"/>
          <w:sz w:val="19"/>
          <w:szCs w:val="19"/>
          <w:lang w:val="es-ES"/>
        </w:rPr>
      </w:pPr>
      <w:r w:rsidRPr="002B0980">
        <w:rPr>
          <w:rFonts w:ascii="Arial" w:hAnsi="Arial" w:cs="Arial"/>
          <w:sz w:val="19"/>
          <w:szCs w:val="19"/>
          <w:lang w:val="es-ES"/>
        </w:rPr>
        <w:t>«[…]</w:t>
      </w:r>
    </w:p>
    <w:p w14:paraId="13683E72" w14:textId="4B892575" w:rsidR="001C04E6" w:rsidRPr="002B0980" w:rsidRDefault="001C04E6" w:rsidP="002B0980">
      <w:pPr>
        <w:pStyle w:val="NormalWeb"/>
        <w:spacing w:before="0" w:beforeAutospacing="0" w:after="0" w:afterAutospacing="0"/>
        <w:ind w:firstLine="709"/>
        <w:jc w:val="both"/>
        <w:rPr>
          <w:rFonts w:ascii="Arial" w:hAnsi="Arial" w:cs="Arial"/>
          <w:sz w:val="19"/>
          <w:szCs w:val="19"/>
          <w:lang w:val="es-ES"/>
        </w:rPr>
      </w:pPr>
      <w:r w:rsidRPr="002B0980">
        <w:rPr>
          <w:rFonts w:ascii="Arial" w:hAnsi="Arial" w:cs="Arial"/>
          <w:sz w:val="19"/>
          <w:szCs w:val="19"/>
          <w:lang w:val="es-ES"/>
        </w:rPr>
        <w:t>»PARÁGRAFO PRIMERO.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w:t>
      </w:r>
    </w:p>
    <w:p w14:paraId="21305AF5" w14:textId="676ED045" w:rsidR="001C04E6" w:rsidRPr="002B0980" w:rsidRDefault="001C04E6" w:rsidP="002B0980">
      <w:pPr>
        <w:pStyle w:val="NormalWeb"/>
        <w:spacing w:before="0" w:beforeAutospacing="0" w:after="0" w:afterAutospacing="0"/>
        <w:ind w:firstLine="709"/>
        <w:jc w:val="both"/>
        <w:rPr>
          <w:rFonts w:ascii="Arial" w:hAnsi="Arial" w:cs="Arial"/>
          <w:sz w:val="19"/>
          <w:szCs w:val="19"/>
          <w:lang w:val="es-ES"/>
        </w:rPr>
      </w:pPr>
      <w:r w:rsidRPr="002B0980">
        <w:rPr>
          <w:rFonts w:ascii="Arial" w:hAnsi="Arial" w:cs="Arial"/>
          <w:sz w:val="19"/>
          <w:szCs w:val="19"/>
          <w:lang w:val="es-ES"/>
        </w:rPr>
        <w:t>»PARÁGRAFO SEGUNDO. La contratación a que se refiere el presente artículo se realizará exclusivamente con las reglas en él contempladas y en su reglamentación. En particular no se aplicará lo previsto en la Ley 816 de 2003».  </w:t>
      </w:r>
    </w:p>
    <w:p w14:paraId="7D029E95" w14:textId="571E1DAD" w:rsidR="00476A69" w:rsidRPr="002B0980" w:rsidRDefault="00476A69" w:rsidP="002B0980">
      <w:pPr>
        <w:pStyle w:val="Textonotapie"/>
        <w:ind w:firstLine="709"/>
        <w:jc w:val="both"/>
        <w:rPr>
          <w:rFonts w:ascii="Arial" w:hAnsi="Arial" w:cs="Arial"/>
          <w:sz w:val="19"/>
          <w:szCs w:val="19"/>
          <w:lang w:val="es-CO"/>
        </w:rPr>
      </w:pPr>
    </w:p>
  </w:footnote>
  <w:footnote w:id="31">
    <w:p w14:paraId="07847DA3" w14:textId="656EEA90" w:rsidR="000C5FCE" w:rsidRPr="002B0980" w:rsidRDefault="000C5FCE"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http://leyes.senado.gov.co/proyectos/images/documentos/Textos%20Radicados/Ponencias/2019/gaceta_33.pdf</w:t>
      </w:r>
    </w:p>
  </w:footnote>
  <w:footnote w:id="32">
    <w:p w14:paraId="4782A248" w14:textId="799874A0" w:rsidR="00190000" w:rsidRDefault="00190000" w:rsidP="0019000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Ver, entre otras, las sentencias: C-557 de 2000, M.P. Vladimiro Naranjo Mesa, C-1065 de 2001, M.P. Alfredo Beltrán Sierra y C-524 de 2003, M.P. Jaime Córdoba Triviño.</w:t>
      </w:r>
    </w:p>
    <w:p w14:paraId="68BF2179" w14:textId="77777777" w:rsidR="00190000" w:rsidRPr="002B0980" w:rsidRDefault="00190000" w:rsidP="00190000">
      <w:pPr>
        <w:pStyle w:val="Textonotapie"/>
        <w:ind w:firstLine="709"/>
        <w:jc w:val="both"/>
        <w:rPr>
          <w:rFonts w:ascii="Arial" w:hAnsi="Arial" w:cs="Arial"/>
          <w:sz w:val="19"/>
          <w:szCs w:val="19"/>
          <w:lang w:val="es-ES"/>
        </w:rPr>
      </w:pPr>
    </w:p>
  </w:footnote>
  <w:footnote w:id="33">
    <w:p w14:paraId="09128C9E" w14:textId="77777777" w:rsidR="00036B26" w:rsidRPr="002B0980" w:rsidRDefault="00036B26" w:rsidP="00036B26">
      <w:pPr>
        <w:pStyle w:val="Textonotapie"/>
        <w:ind w:firstLine="709"/>
        <w:jc w:val="both"/>
        <w:rPr>
          <w:rFonts w:ascii="Arial" w:hAnsi="Arial" w:cs="Arial"/>
          <w:color w:val="000000" w:themeColor="text1"/>
          <w:sz w:val="19"/>
          <w:szCs w:val="19"/>
          <w:lang w:val="es-ES_tradnl"/>
        </w:rPr>
      </w:pPr>
      <w:r w:rsidRPr="002B0980">
        <w:rPr>
          <w:rStyle w:val="Refdenotaalpie"/>
          <w:rFonts w:ascii="Arial" w:hAnsi="Arial" w:cs="Arial"/>
          <w:color w:val="000000" w:themeColor="text1"/>
          <w:sz w:val="19"/>
          <w:szCs w:val="19"/>
          <w:lang w:val="es-ES_tradnl"/>
        </w:rPr>
        <w:footnoteRef/>
      </w:r>
      <w:r w:rsidRPr="002B0980">
        <w:rPr>
          <w:rFonts w:ascii="Arial" w:hAnsi="Arial" w:cs="Arial"/>
          <w:color w:val="000000" w:themeColor="text1"/>
          <w:sz w:val="19"/>
          <w:szCs w:val="19"/>
          <w:lang w:val="es-ES_tradnl"/>
        </w:rPr>
        <w:t xml:space="preserve"> Consejo de Estado. Sección Tercera. Subsección A. Auto del 29 de marzo de 2017. Exp. 56.307. Consejero: Carlos Alberto Zambrano Barrera.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264646" w:rsidRDefault="00264646">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8"/>
  <w:proofState w:spelling="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42"/>
    <w:rsid w:val="000020FE"/>
    <w:rsid w:val="00002173"/>
    <w:rsid w:val="000023B3"/>
    <w:rsid w:val="000031A8"/>
    <w:rsid w:val="00003C5C"/>
    <w:rsid w:val="000040D7"/>
    <w:rsid w:val="00004556"/>
    <w:rsid w:val="00004CC6"/>
    <w:rsid w:val="00004E47"/>
    <w:rsid w:val="000051AF"/>
    <w:rsid w:val="000059D3"/>
    <w:rsid w:val="00005B6D"/>
    <w:rsid w:val="0000600A"/>
    <w:rsid w:val="00006081"/>
    <w:rsid w:val="0000712E"/>
    <w:rsid w:val="00007564"/>
    <w:rsid w:val="00007750"/>
    <w:rsid w:val="000077FD"/>
    <w:rsid w:val="00007E37"/>
    <w:rsid w:val="000107EA"/>
    <w:rsid w:val="00010C40"/>
    <w:rsid w:val="000112B4"/>
    <w:rsid w:val="0001163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254"/>
    <w:rsid w:val="00025D0A"/>
    <w:rsid w:val="000263F0"/>
    <w:rsid w:val="00026407"/>
    <w:rsid w:val="00026608"/>
    <w:rsid w:val="00027787"/>
    <w:rsid w:val="000278D2"/>
    <w:rsid w:val="000303D1"/>
    <w:rsid w:val="0003095C"/>
    <w:rsid w:val="00030BD4"/>
    <w:rsid w:val="00031158"/>
    <w:rsid w:val="00031364"/>
    <w:rsid w:val="000314BD"/>
    <w:rsid w:val="000315E1"/>
    <w:rsid w:val="00031FF6"/>
    <w:rsid w:val="00032322"/>
    <w:rsid w:val="0003236E"/>
    <w:rsid w:val="0003339A"/>
    <w:rsid w:val="0003370C"/>
    <w:rsid w:val="000341F2"/>
    <w:rsid w:val="000343F8"/>
    <w:rsid w:val="00035046"/>
    <w:rsid w:val="000351F2"/>
    <w:rsid w:val="00036B26"/>
    <w:rsid w:val="00036E03"/>
    <w:rsid w:val="000373D1"/>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12B"/>
    <w:rsid w:val="000526F0"/>
    <w:rsid w:val="0005273D"/>
    <w:rsid w:val="00052B79"/>
    <w:rsid w:val="00052EA0"/>
    <w:rsid w:val="000536A7"/>
    <w:rsid w:val="000536E3"/>
    <w:rsid w:val="00053896"/>
    <w:rsid w:val="000538AA"/>
    <w:rsid w:val="0005463D"/>
    <w:rsid w:val="0005474D"/>
    <w:rsid w:val="00055CB9"/>
    <w:rsid w:val="000566BB"/>
    <w:rsid w:val="00056CD0"/>
    <w:rsid w:val="00056F66"/>
    <w:rsid w:val="0005702F"/>
    <w:rsid w:val="0006089F"/>
    <w:rsid w:val="00061010"/>
    <w:rsid w:val="00061D06"/>
    <w:rsid w:val="00062CDD"/>
    <w:rsid w:val="0006318B"/>
    <w:rsid w:val="000635D9"/>
    <w:rsid w:val="000640AF"/>
    <w:rsid w:val="00064940"/>
    <w:rsid w:val="00064CAE"/>
    <w:rsid w:val="00064DB7"/>
    <w:rsid w:val="00064FA7"/>
    <w:rsid w:val="00065195"/>
    <w:rsid w:val="0006533E"/>
    <w:rsid w:val="0006536C"/>
    <w:rsid w:val="00065FCC"/>
    <w:rsid w:val="0007078B"/>
    <w:rsid w:val="00070AF1"/>
    <w:rsid w:val="000714DE"/>
    <w:rsid w:val="00071FD1"/>
    <w:rsid w:val="0007254F"/>
    <w:rsid w:val="00072974"/>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B0"/>
    <w:rsid w:val="000808C5"/>
    <w:rsid w:val="00080A04"/>
    <w:rsid w:val="00080ACD"/>
    <w:rsid w:val="000811ED"/>
    <w:rsid w:val="0008146E"/>
    <w:rsid w:val="00081D62"/>
    <w:rsid w:val="00082303"/>
    <w:rsid w:val="00082B74"/>
    <w:rsid w:val="00083099"/>
    <w:rsid w:val="00083452"/>
    <w:rsid w:val="00083B4A"/>
    <w:rsid w:val="00083DE2"/>
    <w:rsid w:val="00083EDC"/>
    <w:rsid w:val="000842BE"/>
    <w:rsid w:val="00084B97"/>
    <w:rsid w:val="0008510E"/>
    <w:rsid w:val="000852D8"/>
    <w:rsid w:val="000856DE"/>
    <w:rsid w:val="00085F17"/>
    <w:rsid w:val="00085FB0"/>
    <w:rsid w:val="00085FB3"/>
    <w:rsid w:val="0008686B"/>
    <w:rsid w:val="0008699D"/>
    <w:rsid w:val="00086B2A"/>
    <w:rsid w:val="00086ED2"/>
    <w:rsid w:val="000874F7"/>
    <w:rsid w:val="000914D6"/>
    <w:rsid w:val="00091569"/>
    <w:rsid w:val="0009222D"/>
    <w:rsid w:val="00092CDB"/>
    <w:rsid w:val="00092DCA"/>
    <w:rsid w:val="00093536"/>
    <w:rsid w:val="00093CE0"/>
    <w:rsid w:val="00093D14"/>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BFD"/>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867"/>
    <w:rsid w:val="000C0F81"/>
    <w:rsid w:val="000C128D"/>
    <w:rsid w:val="000C17A3"/>
    <w:rsid w:val="000C1D4B"/>
    <w:rsid w:val="000C2CC9"/>
    <w:rsid w:val="000C2DC4"/>
    <w:rsid w:val="000C3260"/>
    <w:rsid w:val="000C3B77"/>
    <w:rsid w:val="000C3F6D"/>
    <w:rsid w:val="000C4F49"/>
    <w:rsid w:val="000C5861"/>
    <w:rsid w:val="000C5BDE"/>
    <w:rsid w:val="000C5FC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98B"/>
    <w:rsid w:val="000E5E20"/>
    <w:rsid w:val="000E6139"/>
    <w:rsid w:val="000E6BE1"/>
    <w:rsid w:val="000E7E0B"/>
    <w:rsid w:val="000F0136"/>
    <w:rsid w:val="000F078A"/>
    <w:rsid w:val="000F122D"/>
    <w:rsid w:val="000F1450"/>
    <w:rsid w:val="000F14E8"/>
    <w:rsid w:val="000F1594"/>
    <w:rsid w:val="000F167C"/>
    <w:rsid w:val="000F1BBD"/>
    <w:rsid w:val="000F1E74"/>
    <w:rsid w:val="000F290F"/>
    <w:rsid w:val="000F4403"/>
    <w:rsid w:val="000F4702"/>
    <w:rsid w:val="000F480B"/>
    <w:rsid w:val="000F4E17"/>
    <w:rsid w:val="000F5D2E"/>
    <w:rsid w:val="000F6578"/>
    <w:rsid w:val="000F7E8F"/>
    <w:rsid w:val="000F7FBB"/>
    <w:rsid w:val="001000FB"/>
    <w:rsid w:val="001001E6"/>
    <w:rsid w:val="00100A9E"/>
    <w:rsid w:val="00100F6A"/>
    <w:rsid w:val="00102605"/>
    <w:rsid w:val="00102686"/>
    <w:rsid w:val="00102745"/>
    <w:rsid w:val="00103756"/>
    <w:rsid w:val="00103795"/>
    <w:rsid w:val="00103915"/>
    <w:rsid w:val="00103EA0"/>
    <w:rsid w:val="00104AD6"/>
    <w:rsid w:val="00104F1C"/>
    <w:rsid w:val="001051E5"/>
    <w:rsid w:val="00105A74"/>
    <w:rsid w:val="00105ACB"/>
    <w:rsid w:val="00105AEF"/>
    <w:rsid w:val="00105DDD"/>
    <w:rsid w:val="00106259"/>
    <w:rsid w:val="001068EB"/>
    <w:rsid w:val="001078CE"/>
    <w:rsid w:val="00107FBF"/>
    <w:rsid w:val="00110F61"/>
    <w:rsid w:val="00110F7C"/>
    <w:rsid w:val="001111BD"/>
    <w:rsid w:val="0011165A"/>
    <w:rsid w:val="001116C6"/>
    <w:rsid w:val="001119B1"/>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1EA"/>
    <w:rsid w:val="001215B2"/>
    <w:rsid w:val="00121BAB"/>
    <w:rsid w:val="00121E3C"/>
    <w:rsid w:val="00122B23"/>
    <w:rsid w:val="00122B7E"/>
    <w:rsid w:val="00123FB5"/>
    <w:rsid w:val="0012400F"/>
    <w:rsid w:val="001249DC"/>
    <w:rsid w:val="0012572D"/>
    <w:rsid w:val="00125BED"/>
    <w:rsid w:val="00125C59"/>
    <w:rsid w:val="00125D4F"/>
    <w:rsid w:val="00125DDE"/>
    <w:rsid w:val="00126924"/>
    <w:rsid w:val="00127004"/>
    <w:rsid w:val="00127AF2"/>
    <w:rsid w:val="00127EDC"/>
    <w:rsid w:val="00127F6D"/>
    <w:rsid w:val="00127FF6"/>
    <w:rsid w:val="00130355"/>
    <w:rsid w:val="00130365"/>
    <w:rsid w:val="0013182D"/>
    <w:rsid w:val="00131B5A"/>
    <w:rsid w:val="00131CA8"/>
    <w:rsid w:val="00132C30"/>
    <w:rsid w:val="00132EFD"/>
    <w:rsid w:val="00133450"/>
    <w:rsid w:val="00133AED"/>
    <w:rsid w:val="00134285"/>
    <w:rsid w:val="00134878"/>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BDD"/>
    <w:rsid w:val="00142EFD"/>
    <w:rsid w:val="00142F55"/>
    <w:rsid w:val="0014337C"/>
    <w:rsid w:val="00143866"/>
    <w:rsid w:val="00144335"/>
    <w:rsid w:val="0014502F"/>
    <w:rsid w:val="00145282"/>
    <w:rsid w:val="001453B0"/>
    <w:rsid w:val="001454D9"/>
    <w:rsid w:val="00145D8E"/>
    <w:rsid w:val="00146083"/>
    <w:rsid w:val="001462F7"/>
    <w:rsid w:val="00146B92"/>
    <w:rsid w:val="0014771E"/>
    <w:rsid w:val="00147BED"/>
    <w:rsid w:val="00147F35"/>
    <w:rsid w:val="00150005"/>
    <w:rsid w:val="00150795"/>
    <w:rsid w:val="001518D7"/>
    <w:rsid w:val="00151AEB"/>
    <w:rsid w:val="00151B99"/>
    <w:rsid w:val="00151BB8"/>
    <w:rsid w:val="00151C1E"/>
    <w:rsid w:val="001521B2"/>
    <w:rsid w:val="00152EDD"/>
    <w:rsid w:val="00153491"/>
    <w:rsid w:val="0015361C"/>
    <w:rsid w:val="0015372F"/>
    <w:rsid w:val="00153BFB"/>
    <w:rsid w:val="0015407E"/>
    <w:rsid w:val="0015448E"/>
    <w:rsid w:val="00154A6F"/>
    <w:rsid w:val="00155D08"/>
    <w:rsid w:val="00155F93"/>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4AC8"/>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76ED3"/>
    <w:rsid w:val="001805C1"/>
    <w:rsid w:val="001807B6"/>
    <w:rsid w:val="00180A2E"/>
    <w:rsid w:val="001813AF"/>
    <w:rsid w:val="001829CD"/>
    <w:rsid w:val="00182F01"/>
    <w:rsid w:val="00183DD9"/>
    <w:rsid w:val="00183FCD"/>
    <w:rsid w:val="00184F27"/>
    <w:rsid w:val="0018519B"/>
    <w:rsid w:val="00185966"/>
    <w:rsid w:val="00185A2D"/>
    <w:rsid w:val="00185AFE"/>
    <w:rsid w:val="00185B06"/>
    <w:rsid w:val="00185BE0"/>
    <w:rsid w:val="00185E78"/>
    <w:rsid w:val="00187061"/>
    <w:rsid w:val="00187177"/>
    <w:rsid w:val="00187ABD"/>
    <w:rsid w:val="00190000"/>
    <w:rsid w:val="001904E3"/>
    <w:rsid w:val="00190688"/>
    <w:rsid w:val="0019087A"/>
    <w:rsid w:val="00191473"/>
    <w:rsid w:val="00191C5A"/>
    <w:rsid w:val="00191CEB"/>
    <w:rsid w:val="00191E63"/>
    <w:rsid w:val="00192531"/>
    <w:rsid w:val="0019258A"/>
    <w:rsid w:val="0019264C"/>
    <w:rsid w:val="00192D68"/>
    <w:rsid w:val="0019388B"/>
    <w:rsid w:val="00193B9A"/>
    <w:rsid w:val="001940ED"/>
    <w:rsid w:val="001946AE"/>
    <w:rsid w:val="001946D5"/>
    <w:rsid w:val="00194804"/>
    <w:rsid w:val="00194E8C"/>
    <w:rsid w:val="001962EC"/>
    <w:rsid w:val="0019638E"/>
    <w:rsid w:val="001963DD"/>
    <w:rsid w:val="001965DB"/>
    <w:rsid w:val="00196D01"/>
    <w:rsid w:val="00196DC9"/>
    <w:rsid w:val="00196E95"/>
    <w:rsid w:val="00197CF9"/>
    <w:rsid w:val="001A0236"/>
    <w:rsid w:val="001A0427"/>
    <w:rsid w:val="001A0930"/>
    <w:rsid w:val="001A0AF8"/>
    <w:rsid w:val="001A1300"/>
    <w:rsid w:val="001A18D5"/>
    <w:rsid w:val="001A1A38"/>
    <w:rsid w:val="001A1BE0"/>
    <w:rsid w:val="001A1D4A"/>
    <w:rsid w:val="001A3011"/>
    <w:rsid w:val="001A32CA"/>
    <w:rsid w:val="001A433C"/>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4E6"/>
    <w:rsid w:val="001C07C6"/>
    <w:rsid w:val="001C19CD"/>
    <w:rsid w:val="001C22D5"/>
    <w:rsid w:val="001C2394"/>
    <w:rsid w:val="001C2515"/>
    <w:rsid w:val="001C26FB"/>
    <w:rsid w:val="001C2BE4"/>
    <w:rsid w:val="001C2CA1"/>
    <w:rsid w:val="001C33C1"/>
    <w:rsid w:val="001C3E30"/>
    <w:rsid w:val="001C3E5C"/>
    <w:rsid w:val="001C5072"/>
    <w:rsid w:val="001C5B2A"/>
    <w:rsid w:val="001C600B"/>
    <w:rsid w:val="001C6898"/>
    <w:rsid w:val="001C6DD8"/>
    <w:rsid w:val="001C6DFF"/>
    <w:rsid w:val="001C7C7B"/>
    <w:rsid w:val="001D068D"/>
    <w:rsid w:val="001D0EC9"/>
    <w:rsid w:val="001D12D1"/>
    <w:rsid w:val="001D15DF"/>
    <w:rsid w:val="001D30F3"/>
    <w:rsid w:val="001D31A0"/>
    <w:rsid w:val="001D338E"/>
    <w:rsid w:val="001D3675"/>
    <w:rsid w:val="001D4F13"/>
    <w:rsid w:val="001D56E9"/>
    <w:rsid w:val="001D5922"/>
    <w:rsid w:val="001D5EE1"/>
    <w:rsid w:val="001D796A"/>
    <w:rsid w:val="001D7A84"/>
    <w:rsid w:val="001D7C79"/>
    <w:rsid w:val="001E003B"/>
    <w:rsid w:val="001E1050"/>
    <w:rsid w:val="001E123F"/>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0B0"/>
    <w:rsid w:val="002042D8"/>
    <w:rsid w:val="00204515"/>
    <w:rsid w:val="00204A2E"/>
    <w:rsid w:val="00204BF5"/>
    <w:rsid w:val="00204E6B"/>
    <w:rsid w:val="00204EF3"/>
    <w:rsid w:val="00204FB5"/>
    <w:rsid w:val="002053EF"/>
    <w:rsid w:val="00205719"/>
    <w:rsid w:val="002058D4"/>
    <w:rsid w:val="0020632A"/>
    <w:rsid w:val="0020697F"/>
    <w:rsid w:val="002110EB"/>
    <w:rsid w:val="00211338"/>
    <w:rsid w:val="00211388"/>
    <w:rsid w:val="0021148C"/>
    <w:rsid w:val="00211694"/>
    <w:rsid w:val="0021201A"/>
    <w:rsid w:val="00212FA8"/>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5F3"/>
    <w:rsid w:val="002269B2"/>
    <w:rsid w:val="002270C9"/>
    <w:rsid w:val="00227A8B"/>
    <w:rsid w:val="0023146B"/>
    <w:rsid w:val="002315A0"/>
    <w:rsid w:val="0023161C"/>
    <w:rsid w:val="00231748"/>
    <w:rsid w:val="00231AE0"/>
    <w:rsid w:val="00231BEE"/>
    <w:rsid w:val="00231EC7"/>
    <w:rsid w:val="00232E15"/>
    <w:rsid w:val="00233079"/>
    <w:rsid w:val="0023382C"/>
    <w:rsid w:val="00233977"/>
    <w:rsid w:val="00233C58"/>
    <w:rsid w:val="00233C71"/>
    <w:rsid w:val="0023452B"/>
    <w:rsid w:val="002345B6"/>
    <w:rsid w:val="002347A6"/>
    <w:rsid w:val="00234B84"/>
    <w:rsid w:val="00235CA3"/>
    <w:rsid w:val="00236016"/>
    <w:rsid w:val="00237065"/>
    <w:rsid w:val="00237589"/>
    <w:rsid w:val="0023758D"/>
    <w:rsid w:val="002375A7"/>
    <w:rsid w:val="002378F9"/>
    <w:rsid w:val="0023798D"/>
    <w:rsid w:val="0024019A"/>
    <w:rsid w:val="00241146"/>
    <w:rsid w:val="0024120F"/>
    <w:rsid w:val="0024131D"/>
    <w:rsid w:val="002415B8"/>
    <w:rsid w:val="00242D62"/>
    <w:rsid w:val="00242EC6"/>
    <w:rsid w:val="002430BF"/>
    <w:rsid w:val="002430D0"/>
    <w:rsid w:val="002431D7"/>
    <w:rsid w:val="00244058"/>
    <w:rsid w:val="00245718"/>
    <w:rsid w:val="00245DB2"/>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BA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646"/>
    <w:rsid w:val="0026478A"/>
    <w:rsid w:val="0026480D"/>
    <w:rsid w:val="002653A6"/>
    <w:rsid w:val="00265D28"/>
    <w:rsid w:val="002661F1"/>
    <w:rsid w:val="00266DB6"/>
    <w:rsid w:val="00266E6A"/>
    <w:rsid w:val="00270802"/>
    <w:rsid w:val="002711A4"/>
    <w:rsid w:val="00271ECB"/>
    <w:rsid w:val="00271F13"/>
    <w:rsid w:val="0027278E"/>
    <w:rsid w:val="00273A90"/>
    <w:rsid w:val="0027482E"/>
    <w:rsid w:val="00274842"/>
    <w:rsid w:val="00274BAC"/>
    <w:rsid w:val="00274DB5"/>
    <w:rsid w:val="00275423"/>
    <w:rsid w:val="00275BB1"/>
    <w:rsid w:val="00277933"/>
    <w:rsid w:val="002779C3"/>
    <w:rsid w:val="00277F8D"/>
    <w:rsid w:val="00277FA7"/>
    <w:rsid w:val="00280046"/>
    <w:rsid w:val="00280B4F"/>
    <w:rsid w:val="00280F3D"/>
    <w:rsid w:val="0028106A"/>
    <w:rsid w:val="00281EB4"/>
    <w:rsid w:val="0028227B"/>
    <w:rsid w:val="00282D74"/>
    <w:rsid w:val="0028308E"/>
    <w:rsid w:val="002834E9"/>
    <w:rsid w:val="00283975"/>
    <w:rsid w:val="00283A52"/>
    <w:rsid w:val="00283C5E"/>
    <w:rsid w:val="00283E26"/>
    <w:rsid w:val="0028428F"/>
    <w:rsid w:val="00284CFC"/>
    <w:rsid w:val="00284FBA"/>
    <w:rsid w:val="002856D0"/>
    <w:rsid w:val="00285832"/>
    <w:rsid w:val="00285969"/>
    <w:rsid w:val="00285E33"/>
    <w:rsid w:val="0028663B"/>
    <w:rsid w:val="00286CEC"/>
    <w:rsid w:val="002870F9"/>
    <w:rsid w:val="002871A9"/>
    <w:rsid w:val="00287505"/>
    <w:rsid w:val="00287D71"/>
    <w:rsid w:val="00290781"/>
    <w:rsid w:val="00291784"/>
    <w:rsid w:val="00291AE7"/>
    <w:rsid w:val="002920DF"/>
    <w:rsid w:val="0029273C"/>
    <w:rsid w:val="002929BB"/>
    <w:rsid w:val="00294368"/>
    <w:rsid w:val="00294B78"/>
    <w:rsid w:val="00295416"/>
    <w:rsid w:val="00295949"/>
    <w:rsid w:val="0029624A"/>
    <w:rsid w:val="00296922"/>
    <w:rsid w:val="00296FB6"/>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5A59"/>
    <w:rsid w:val="002A6AFB"/>
    <w:rsid w:val="002A733D"/>
    <w:rsid w:val="002A774A"/>
    <w:rsid w:val="002A78F3"/>
    <w:rsid w:val="002A7E5C"/>
    <w:rsid w:val="002A7F6D"/>
    <w:rsid w:val="002B0980"/>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657F"/>
    <w:rsid w:val="002B7014"/>
    <w:rsid w:val="002B73B0"/>
    <w:rsid w:val="002C157B"/>
    <w:rsid w:val="002C1EDE"/>
    <w:rsid w:val="002C24B4"/>
    <w:rsid w:val="002C2B3A"/>
    <w:rsid w:val="002C2B87"/>
    <w:rsid w:val="002C3576"/>
    <w:rsid w:val="002C3CF4"/>
    <w:rsid w:val="002C441A"/>
    <w:rsid w:val="002C4A73"/>
    <w:rsid w:val="002C4B84"/>
    <w:rsid w:val="002C4C0C"/>
    <w:rsid w:val="002C5016"/>
    <w:rsid w:val="002C5C2F"/>
    <w:rsid w:val="002C5D0F"/>
    <w:rsid w:val="002C60B9"/>
    <w:rsid w:val="002C672A"/>
    <w:rsid w:val="002C6F77"/>
    <w:rsid w:val="002C704D"/>
    <w:rsid w:val="002C7E86"/>
    <w:rsid w:val="002D0845"/>
    <w:rsid w:val="002D0933"/>
    <w:rsid w:val="002D0CE3"/>
    <w:rsid w:val="002D13CC"/>
    <w:rsid w:val="002D154B"/>
    <w:rsid w:val="002D19BB"/>
    <w:rsid w:val="002D1A9B"/>
    <w:rsid w:val="002D20F8"/>
    <w:rsid w:val="002D22BD"/>
    <w:rsid w:val="002D22C5"/>
    <w:rsid w:val="002D2E7F"/>
    <w:rsid w:val="002D2F86"/>
    <w:rsid w:val="002D3003"/>
    <w:rsid w:val="002D302A"/>
    <w:rsid w:val="002D3552"/>
    <w:rsid w:val="002D36C6"/>
    <w:rsid w:val="002D3749"/>
    <w:rsid w:val="002D37C1"/>
    <w:rsid w:val="002D3822"/>
    <w:rsid w:val="002D3DC1"/>
    <w:rsid w:val="002D444B"/>
    <w:rsid w:val="002D4A45"/>
    <w:rsid w:val="002D4B42"/>
    <w:rsid w:val="002D4B43"/>
    <w:rsid w:val="002D56D7"/>
    <w:rsid w:val="002D595E"/>
    <w:rsid w:val="002D5A10"/>
    <w:rsid w:val="002D5A1B"/>
    <w:rsid w:val="002D5E68"/>
    <w:rsid w:val="002D65BC"/>
    <w:rsid w:val="002D6960"/>
    <w:rsid w:val="002D6A45"/>
    <w:rsid w:val="002E055C"/>
    <w:rsid w:val="002E0774"/>
    <w:rsid w:val="002E1050"/>
    <w:rsid w:val="002E107E"/>
    <w:rsid w:val="002E18E5"/>
    <w:rsid w:val="002E1953"/>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012"/>
    <w:rsid w:val="002F7B66"/>
    <w:rsid w:val="00300CB4"/>
    <w:rsid w:val="00300E24"/>
    <w:rsid w:val="003033BA"/>
    <w:rsid w:val="00303771"/>
    <w:rsid w:val="00303BAF"/>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741"/>
    <w:rsid w:val="00321BD6"/>
    <w:rsid w:val="00321BFB"/>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AF6"/>
    <w:rsid w:val="0034680A"/>
    <w:rsid w:val="00346A44"/>
    <w:rsid w:val="00346C62"/>
    <w:rsid w:val="0034705D"/>
    <w:rsid w:val="00347202"/>
    <w:rsid w:val="00347346"/>
    <w:rsid w:val="0034778E"/>
    <w:rsid w:val="00347A5A"/>
    <w:rsid w:val="003501E2"/>
    <w:rsid w:val="00351333"/>
    <w:rsid w:val="00351E10"/>
    <w:rsid w:val="003533F4"/>
    <w:rsid w:val="003536F6"/>
    <w:rsid w:val="00353765"/>
    <w:rsid w:val="00353DD5"/>
    <w:rsid w:val="00354E02"/>
    <w:rsid w:val="00355131"/>
    <w:rsid w:val="00355B67"/>
    <w:rsid w:val="00355C52"/>
    <w:rsid w:val="00355F74"/>
    <w:rsid w:val="003560DB"/>
    <w:rsid w:val="003564DB"/>
    <w:rsid w:val="00356F0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88"/>
    <w:rsid w:val="003704A3"/>
    <w:rsid w:val="003706F2"/>
    <w:rsid w:val="0037124F"/>
    <w:rsid w:val="003722B3"/>
    <w:rsid w:val="003724CE"/>
    <w:rsid w:val="00373827"/>
    <w:rsid w:val="00373C6B"/>
    <w:rsid w:val="0037401C"/>
    <w:rsid w:val="00374D49"/>
    <w:rsid w:val="0037507B"/>
    <w:rsid w:val="00375179"/>
    <w:rsid w:val="00375627"/>
    <w:rsid w:val="00375C7C"/>
    <w:rsid w:val="00377027"/>
    <w:rsid w:val="00377135"/>
    <w:rsid w:val="00377C94"/>
    <w:rsid w:val="00380272"/>
    <w:rsid w:val="003805DB"/>
    <w:rsid w:val="003811F4"/>
    <w:rsid w:val="0038152A"/>
    <w:rsid w:val="00382B34"/>
    <w:rsid w:val="00382BAD"/>
    <w:rsid w:val="00382F03"/>
    <w:rsid w:val="003835FD"/>
    <w:rsid w:val="00384ACA"/>
    <w:rsid w:val="00384DF1"/>
    <w:rsid w:val="00384FF3"/>
    <w:rsid w:val="0038512F"/>
    <w:rsid w:val="00385BC4"/>
    <w:rsid w:val="00385CB6"/>
    <w:rsid w:val="00386456"/>
    <w:rsid w:val="003865A9"/>
    <w:rsid w:val="0039092B"/>
    <w:rsid w:val="00390DB1"/>
    <w:rsid w:val="00390F32"/>
    <w:rsid w:val="0039135E"/>
    <w:rsid w:val="0039319C"/>
    <w:rsid w:val="00393577"/>
    <w:rsid w:val="00393CAE"/>
    <w:rsid w:val="00394194"/>
    <w:rsid w:val="003945F4"/>
    <w:rsid w:val="00394849"/>
    <w:rsid w:val="00394EB5"/>
    <w:rsid w:val="00394F19"/>
    <w:rsid w:val="003953B4"/>
    <w:rsid w:val="00395B1E"/>
    <w:rsid w:val="0039615F"/>
    <w:rsid w:val="003966A0"/>
    <w:rsid w:val="00396A29"/>
    <w:rsid w:val="00397FF0"/>
    <w:rsid w:val="003A0878"/>
    <w:rsid w:val="003A1561"/>
    <w:rsid w:val="003A1965"/>
    <w:rsid w:val="003A1D25"/>
    <w:rsid w:val="003A22A2"/>
    <w:rsid w:val="003A2447"/>
    <w:rsid w:val="003A2AA1"/>
    <w:rsid w:val="003A2E9D"/>
    <w:rsid w:val="003A31A5"/>
    <w:rsid w:val="003A329A"/>
    <w:rsid w:val="003A3491"/>
    <w:rsid w:val="003A35CB"/>
    <w:rsid w:val="003A35FC"/>
    <w:rsid w:val="003A3603"/>
    <w:rsid w:val="003A3851"/>
    <w:rsid w:val="003A39DD"/>
    <w:rsid w:val="003A4199"/>
    <w:rsid w:val="003A4A8E"/>
    <w:rsid w:val="003A563C"/>
    <w:rsid w:val="003A581E"/>
    <w:rsid w:val="003A6160"/>
    <w:rsid w:val="003A65A5"/>
    <w:rsid w:val="003A72F5"/>
    <w:rsid w:val="003A73C1"/>
    <w:rsid w:val="003A73EE"/>
    <w:rsid w:val="003A7464"/>
    <w:rsid w:val="003A78E5"/>
    <w:rsid w:val="003B0341"/>
    <w:rsid w:val="003B0A10"/>
    <w:rsid w:val="003B1E57"/>
    <w:rsid w:val="003B29D4"/>
    <w:rsid w:val="003B2B6C"/>
    <w:rsid w:val="003B2EF3"/>
    <w:rsid w:val="003B31BF"/>
    <w:rsid w:val="003B4913"/>
    <w:rsid w:val="003B4A4D"/>
    <w:rsid w:val="003B4DA9"/>
    <w:rsid w:val="003B534F"/>
    <w:rsid w:val="003B5391"/>
    <w:rsid w:val="003B58CE"/>
    <w:rsid w:val="003B5E1F"/>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191"/>
    <w:rsid w:val="003C622C"/>
    <w:rsid w:val="003C64C7"/>
    <w:rsid w:val="003C6505"/>
    <w:rsid w:val="003C65A6"/>
    <w:rsid w:val="003C6CDC"/>
    <w:rsid w:val="003C73C7"/>
    <w:rsid w:val="003C76DF"/>
    <w:rsid w:val="003C7CFB"/>
    <w:rsid w:val="003C7E50"/>
    <w:rsid w:val="003D0236"/>
    <w:rsid w:val="003D050B"/>
    <w:rsid w:val="003D0B98"/>
    <w:rsid w:val="003D0C38"/>
    <w:rsid w:val="003D0C3C"/>
    <w:rsid w:val="003D0CE1"/>
    <w:rsid w:val="003D0DE5"/>
    <w:rsid w:val="003D1351"/>
    <w:rsid w:val="003D21C1"/>
    <w:rsid w:val="003D273E"/>
    <w:rsid w:val="003D3A07"/>
    <w:rsid w:val="003D3B15"/>
    <w:rsid w:val="003D3B2E"/>
    <w:rsid w:val="003D4101"/>
    <w:rsid w:val="003D484D"/>
    <w:rsid w:val="003D49CB"/>
    <w:rsid w:val="003D6B8F"/>
    <w:rsid w:val="003D70D5"/>
    <w:rsid w:val="003D7336"/>
    <w:rsid w:val="003D7566"/>
    <w:rsid w:val="003D7C41"/>
    <w:rsid w:val="003D7FB3"/>
    <w:rsid w:val="003E0224"/>
    <w:rsid w:val="003E09BB"/>
    <w:rsid w:val="003E159D"/>
    <w:rsid w:val="003E20EA"/>
    <w:rsid w:val="003E210C"/>
    <w:rsid w:val="003E2F55"/>
    <w:rsid w:val="003E3239"/>
    <w:rsid w:val="003E32C3"/>
    <w:rsid w:val="003E34DB"/>
    <w:rsid w:val="003E3833"/>
    <w:rsid w:val="003E3AF9"/>
    <w:rsid w:val="003E40D8"/>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F01CC"/>
    <w:rsid w:val="003F060E"/>
    <w:rsid w:val="003F0F7F"/>
    <w:rsid w:val="003F115C"/>
    <w:rsid w:val="003F155A"/>
    <w:rsid w:val="003F16E9"/>
    <w:rsid w:val="003F300D"/>
    <w:rsid w:val="003F391F"/>
    <w:rsid w:val="003F4599"/>
    <w:rsid w:val="003F45E1"/>
    <w:rsid w:val="003F4F6C"/>
    <w:rsid w:val="003F559E"/>
    <w:rsid w:val="003F6181"/>
    <w:rsid w:val="003F6BFC"/>
    <w:rsid w:val="003F7343"/>
    <w:rsid w:val="00400002"/>
    <w:rsid w:val="00400054"/>
    <w:rsid w:val="004016A3"/>
    <w:rsid w:val="004017F3"/>
    <w:rsid w:val="00401AAC"/>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69F"/>
    <w:rsid w:val="00406DF5"/>
    <w:rsid w:val="00406F35"/>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5E0D"/>
    <w:rsid w:val="004160A2"/>
    <w:rsid w:val="004163EA"/>
    <w:rsid w:val="00416641"/>
    <w:rsid w:val="00416CB0"/>
    <w:rsid w:val="004170D7"/>
    <w:rsid w:val="004177A6"/>
    <w:rsid w:val="00417C23"/>
    <w:rsid w:val="00417EFD"/>
    <w:rsid w:val="004200EE"/>
    <w:rsid w:val="004209D2"/>
    <w:rsid w:val="00420D6E"/>
    <w:rsid w:val="00421535"/>
    <w:rsid w:val="0042158C"/>
    <w:rsid w:val="00421BD2"/>
    <w:rsid w:val="00421E00"/>
    <w:rsid w:val="00421FCB"/>
    <w:rsid w:val="004225A3"/>
    <w:rsid w:val="00422DCA"/>
    <w:rsid w:val="0042311B"/>
    <w:rsid w:val="00423562"/>
    <w:rsid w:val="004236BF"/>
    <w:rsid w:val="00423F9F"/>
    <w:rsid w:val="00424AB2"/>
    <w:rsid w:val="00425C43"/>
    <w:rsid w:val="00426CF8"/>
    <w:rsid w:val="004273FA"/>
    <w:rsid w:val="004275A7"/>
    <w:rsid w:val="00427B66"/>
    <w:rsid w:val="00430186"/>
    <w:rsid w:val="00430682"/>
    <w:rsid w:val="00431017"/>
    <w:rsid w:val="00431C0B"/>
    <w:rsid w:val="0043269A"/>
    <w:rsid w:val="004333C2"/>
    <w:rsid w:val="0043448A"/>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C47"/>
    <w:rsid w:val="00444FE0"/>
    <w:rsid w:val="0044500B"/>
    <w:rsid w:val="00445B5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0C4"/>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2E2"/>
    <w:rsid w:val="00460915"/>
    <w:rsid w:val="00460946"/>
    <w:rsid w:val="00460CCD"/>
    <w:rsid w:val="004610A0"/>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631"/>
    <w:rsid w:val="00466A0C"/>
    <w:rsid w:val="00466A53"/>
    <w:rsid w:val="004673A8"/>
    <w:rsid w:val="0046753A"/>
    <w:rsid w:val="00467D1D"/>
    <w:rsid w:val="00467D4E"/>
    <w:rsid w:val="0047098A"/>
    <w:rsid w:val="00470A6A"/>
    <w:rsid w:val="00470D73"/>
    <w:rsid w:val="00470D92"/>
    <w:rsid w:val="00471D8F"/>
    <w:rsid w:val="00471DF7"/>
    <w:rsid w:val="004727B0"/>
    <w:rsid w:val="004734CF"/>
    <w:rsid w:val="004734E9"/>
    <w:rsid w:val="004737EA"/>
    <w:rsid w:val="00475C5A"/>
    <w:rsid w:val="00475C9C"/>
    <w:rsid w:val="0047676B"/>
    <w:rsid w:val="00476A69"/>
    <w:rsid w:val="0047773C"/>
    <w:rsid w:val="00477C5F"/>
    <w:rsid w:val="00480050"/>
    <w:rsid w:val="0048011C"/>
    <w:rsid w:val="00480567"/>
    <w:rsid w:val="004808DE"/>
    <w:rsid w:val="00480CDC"/>
    <w:rsid w:val="00481931"/>
    <w:rsid w:val="004819C7"/>
    <w:rsid w:val="00481AC4"/>
    <w:rsid w:val="00481DC1"/>
    <w:rsid w:val="0048220F"/>
    <w:rsid w:val="00482507"/>
    <w:rsid w:val="0048268A"/>
    <w:rsid w:val="00482DE8"/>
    <w:rsid w:val="004835CA"/>
    <w:rsid w:val="004836F8"/>
    <w:rsid w:val="004836FE"/>
    <w:rsid w:val="0048498B"/>
    <w:rsid w:val="00484F0F"/>
    <w:rsid w:val="00484F40"/>
    <w:rsid w:val="0048540C"/>
    <w:rsid w:val="0048576F"/>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3EDB"/>
    <w:rsid w:val="004940E3"/>
    <w:rsid w:val="004951A1"/>
    <w:rsid w:val="0049530F"/>
    <w:rsid w:val="004957D0"/>
    <w:rsid w:val="00496664"/>
    <w:rsid w:val="00496786"/>
    <w:rsid w:val="0049695B"/>
    <w:rsid w:val="00496B9C"/>
    <w:rsid w:val="00496D8F"/>
    <w:rsid w:val="00497463"/>
    <w:rsid w:val="00497610"/>
    <w:rsid w:val="004978F6"/>
    <w:rsid w:val="004A054C"/>
    <w:rsid w:val="004A08D1"/>
    <w:rsid w:val="004A1040"/>
    <w:rsid w:val="004A16C1"/>
    <w:rsid w:val="004A1CE2"/>
    <w:rsid w:val="004A30EB"/>
    <w:rsid w:val="004A34D2"/>
    <w:rsid w:val="004A3898"/>
    <w:rsid w:val="004A3BE5"/>
    <w:rsid w:val="004A4301"/>
    <w:rsid w:val="004A4D93"/>
    <w:rsid w:val="004A58EE"/>
    <w:rsid w:val="004A59B7"/>
    <w:rsid w:val="004A6051"/>
    <w:rsid w:val="004A623B"/>
    <w:rsid w:val="004A6A04"/>
    <w:rsid w:val="004A6A52"/>
    <w:rsid w:val="004B0A44"/>
    <w:rsid w:val="004B0F0B"/>
    <w:rsid w:val="004B18CB"/>
    <w:rsid w:val="004B2197"/>
    <w:rsid w:val="004B28E0"/>
    <w:rsid w:val="004B298A"/>
    <w:rsid w:val="004B2CC7"/>
    <w:rsid w:val="004B34C4"/>
    <w:rsid w:val="004B46AE"/>
    <w:rsid w:val="004B4DDA"/>
    <w:rsid w:val="004B50CB"/>
    <w:rsid w:val="004B578D"/>
    <w:rsid w:val="004B5BE7"/>
    <w:rsid w:val="004B5C32"/>
    <w:rsid w:val="004B5E2D"/>
    <w:rsid w:val="004B6394"/>
    <w:rsid w:val="004B66CD"/>
    <w:rsid w:val="004B6C07"/>
    <w:rsid w:val="004B74D3"/>
    <w:rsid w:val="004B788E"/>
    <w:rsid w:val="004B7E5D"/>
    <w:rsid w:val="004C072C"/>
    <w:rsid w:val="004C2180"/>
    <w:rsid w:val="004C22F7"/>
    <w:rsid w:val="004C2B27"/>
    <w:rsid w:val="004C3219"/>
    <w:rsid w:val="004C3929"/>
    <w:rsid w:val="004C3BDA"/>
    <w:rsid w:val="004C4DED"/>
    <w:rsid w:val="004C5212"/>
    <w:rsid w:val="004C580A"/>
    <w:rsid w:val="004C5EF0"/>
    <w:rsid w:val="004C64C9"/>
    <w:rsid w:val="004C7226"/>
    <w:rsid w:val="004C74C9"/>
    <w:rsid w:val="004C7915"/>
    <w:rsid w:val="004C7D70"/>
    <w:rsid w:val="004D02F9"/>
    <w:rsid w:val="004D03FE"/>
    <w:rsid w:val="004D0446"/>
    <w:rsid w:val="004D06A3"/>
    <w:rsid w:val="004D0D3C"/>
    <w:rsid w:val="004D0F95"/>
    <w:rsid w:val="004D106A"/>
    <w:rsid w:val="004D1335"/>
    <w:rsid w:val="004D1C27"/>
    <w:rsid w:val="004D1C7E"/>
    <w:rsid w:val="004D23B3"/>
    <w:rsid w:val="004D245A"/>
    <w:rsid w:val="004D31EE"/>
    <w:rsid w:val="004D36AF"/>
    <w:rsid w:val="004D3BD1"/>
    <w:rsid w:val="004D46F2"/>
    <w:rsid w:val="004D4720"/>
    <w:rsid w:val="004D4BA1"/>
    <w:rsid w:val="004D4EC1"/>
    <w:rsid w:val="004D584D"/>
    <w:rsid w:val="004D5A7E"/>
    <w:rsid w:val="004D5CD1"/>
    <w:rsid w:val="004D6120"/>
    <w:rsid w:val="004D6826"/>
    <w:rsid w:val="004D6D7F"/>
    <w:rsid w:val="004E023F"/>
    <w:rsid w:val="004E0546"/>
    <w:rsid w:val="004E0742"/>
    <w:rsid w:val="004E0C64"/>
    <w:rsid w:val="004E0F6B"/>
    <w:rsid w:val="004E10F5"/>
    <w:rsid w:val="004E1545"/>
    <w:rsid w:val="004E1F1C"/>
    <w:rsid w:val="004E2A35"/>
    <w:rsid w:val="004E2F40"/>
    <w:rsid w:val="004E40CE"/>
    <w:rsid w:val="004E55F8"/>
    <w:rsid w:val="004E5736"/>
    <w:rsid w:val="004E5A3C"/>
    <w:rsid w:val="004E5AA8"/>
    <w:rsid w:val="004E5B36"/>
    <w:rsid w:val="004E5D20"/>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414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31A"/>
    <w:rsid w:val="00505DCB"/>
    <w:rsid w:val="0050703E"/>
    <w:rsid w:val="005075CA"/>
    <w:rsid w:val="00507B06"/>
    <w:rsid w:val="00507BF1"/>
    <w:rsid w:val="0051047A"/>
    <w:rsid w:val="0051074C"/>
    <w:rsid w:val="00510DE9"/>
    <w:rsid w:val="00510F21"/>
    <w:rsid w:val="005111E2"/>
    <w:rsid w:val="00511231"/>
    <w:rsid w:val="00512C4F"/>
    <w:rsid w:val="00513042"/>
    <w:rsid w:val="0051329D"/>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D9"/>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2A4"/>
    <w:rsid w:val="00531CBF"/>
    <w:rsid w:val="00531F26"/>
    <w:rsid w:val="00532299"/>
    <w:rsid w:val="00532319"/>
    <w:rsid w:val="0053277C"/>
    <w:rsid w:val="005327C0"/>
    <w:rsid w:val="00532E9B"/>
    <w:rsid w:val="00533101"/>
    <w:rsid w:val="00533CA9"/>
    <w:rsid w:val="00533D28"/>
    <w:rsid w:val="005346AD"/>
    <w:rsid w:val="005346BC"/>
    <w:rsid w:val="00534EFB"/>
    <w:rsid w:val="00534F60"/>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2E5C"/>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91B"/>
    <w:rsid w:val="00552B3E"/>
    <w:rsid w:val="005531BB"/>
    <w:rsid w:val="00554D57"/>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3DF0"/>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18A"/>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772"/>
    <w:rsid w:val="00580D6D"/>
    <w:rsid w:val="005813DE"/>
    <w:rsid w:val="00581796"/>
    <w:rsid w:val="00581B45"/>
    <w:rsid w:val="00582480"/>
    <w:rsid w:val="00582805"/>
    <w:rsid w:val="0058290E"/>
    <w:rsid w:val="00582CAB"/>
    <w:rsid w:val="00582D08"/>
    <w:rsid w:val="00582E21"/>
    <w:rsid w:val="00582FA6"/>
    <w:rsid w:val="005831D9"/>
    <w:rsid w:val="0058375E"/>
    <w:rsid w:val="0058378C"/>
    <w:rsid w:val="00584233"/>
    <w:rsid w:val="005842D0"/>
    <w:rsid w:val="005845FB"/>
    <w:rsid w:val="00584860"/>
    <w:rsid w:val="005855AE"/>
    <w:rsid w:val="00585829"/>
    <w:rsid w:val="00585B15"/>
    <w:rsid w:val="00585CA8"/>
    <w:rsid w:val="00586412"/>
    <w:rsid w:val="005864B9"/>
    <w:rsid w:val="005866C4"/>
    <w:rsid w:val="00587229"/>
    <w:rsid w:val="00590F1A"/>
    <w:rsid w:val="00591C03"/>
    <w:rsid w:val="00591D97"/>
    <w:rsid w:val="00591D9E"/>
    <w:rsid w:val="00591E2A"/>
    <w:rsid w:val="005923C4"/>
    <w:rsid w:val="00592981"/>
    <w:rsid w:val="00593EA2"/>
    <w:rsid w:val="00593F75"/>
    <w:rsid w:val="005940A0"/>
    <w:rsid w:val="0059429A"/>
    <w:rsid w:val="00594462"/>
    <w:rsid w:val="00594CBE"/>
    <w:rsid w:val="00596AF7"/>
    <w:rsid w:val="00596CCE"/>
    <w:rsid w:val="005A123E"/>
    <w:rsid w:val="005A1976"/>
    <w:rsid w:val="005A2120"/>
    <w:rsid w:val="005A2323"/>
    <w:rsid w:val="005A2474"/>
    <w:rsid w:val="005A2501"/>
    <w:rsid w:val="005A2C80"/>
    <w:rsid w:val="005A3066"/>
    <w:rsid w:val="005A3B35"/>
    <w:rsid w:val="005A3C4B"/>
    <w:rsid w:val="005A3E5A"/>
    <w:rsid w:val="005A43F3"/>
    <w:rsid w:val="005A485D"/>
    <w:rsid w:val="005A496F"/>
    <w:rsid w:val="005A4A56"/>
    <w:rsid w:val="005A5608"/>
    <w:rsid w:val="005A5A3D"/>
    <w:rsid w:val="005A6035"/>
    <w:rsid w:val="005A628C"/>
    <w:rsid w:val="005A6B75"/>
    <w:rsid w:val="005A6E00"/>
    <w:rsid w:val="005A718A"/>
    <w:rsid w:val="005A7752"/>
    <w:rsid w:val="005A7885"/>
    <w:rsid w:val="005B01F9"/>
    <w:rsid w:val="005B0293"/>
    <w:rsid w:val="005B10DC"/>
    <w:rsid w:val="005B12B2"/>
    <w:rsid w:val="005B143B"/>
    <w:rsid w:val="005B19BD"/>
    <w:rsid w:val="005B1E45"/>
    <w:rsid w:val="005B21C4"/>
    <w:rsid w:val="005B2A28"/>
    <w:rsid w:val="005B332A"/>
    <w:rsid w:val="005B3621"/>
    <w:rsid w:val="005B3CD9"/>
    <w:rsid w:val="005B4948"/>
    <w:rsid w:val="005B501D"/>
    <w:rsid w:val="005B54CC"/>
    <w:rsid w:val="005B74AD"/>
    <w:rsid w:val="005B7E96"/>
    <w:rsid w:val="005C0429"/>
    <w:rsid w:val="005C084F"/>
    <w:rsid w:val="005C0968"/>
    <w:rsid w:val="005C0EE9"/>
    <w:rsid w:val="005C16A8"/>
    <w:rsid w:val="005C1716"/>
    <w:rsid w:val="005C1954"/>
    <w:rsid w:val="005C1C0B"/>
    <w:rsid w:val="005C2011"/>
    <w:rsid w:val="005C3EA3"/>
    <w:rsid w:val="005C4434"/>
    <w:rsid w:val="005C44DE"/>
    <w:rsid w:val="005C4825"/>
    <w:rsid w:val="005C5011"/>
    <w:rsid w:val="005C5241"/>
    <w:rsid w:val="005C529E"/>
    <w:rsid w:val="005C53D1"/>
    <w:rsid w:val="005C57BA"/>
    <w:rsid w:val="005C5C52"/>
    <w:rsid w:val="005C5D3D"/>
    <w:rsid w:val="005C5EC1"/>
    <w:rsid w:val="005C5F05"/>
    <w:rsid w:val="005C6186"/>
    <w:rsid w:val="005C7E45"/>
    <w:rsid w:val="005C7F3E"/>
    <w:rsid w:val="005D06D3"/>
    <w:rsid w:val="005D0C3B"/>
    <w:rsid w:val="005D0E86"/>
    <w:rsid w:val="005D1051"/>
    <w:rsid w:val="005D1606"/>
    <w:rsid w:val="005D2044"/>
    <w:rsid w:val="005D2917"/>
    <w:rsid w:val="005D2EB2"/>
    <w:rsid w:val="005D2F48"/>
    <w:rsid w:val="005D3B32"/>
    <w:rsid w:val="005D458B"/>
    <w:rsid w:val="005D4643"/>
    <w:rsid w:val="005D464B"/>
    <w:rsid w:val="005D466F"/>
    <w:rsid w:val="005D49F0"/>
    <w:rsid w:val="005D51F7"/>
    <w:rsid w:val="005D51FA"/>
    <w:rsid w:val="005D53E8"/>
    <w:rsid w:val="005D5A9D"/>
    <w:rsid w:val="005D6651"/>
    <w:rsid w:val="005D6675"/>
    <w:rsid w:val="005D691D"/>
    <w:rsid w:val="005D6A72"/>
    <w:rsid w:val="005D6E87"/>
    <w:rsid w:val="005D6F38"/>
    <w:rsid w:val="005D7279"/>
    <w:rsid w:val="005D7764"/>
    <w:rsid w:val="005D791B"/>
    <w:rsid w:val="005D7CF2"/>
    <w:rsid w:val="005D7E2D"/>
    <w:rsid w:val="005D7F43"/>
    <w:rsid w:val="005D7F92"/>
    <w:rsid w:val="005E0D7B"/>
    <w:rsid w:val="005E1595"/>
    <w:rsid w:val="005E182D"/>
    <w:rsid w:val="005E1F1D"/>
    <w:rsid w:val="005E25B1"/>
    <w:rsid w:val="005E273D"/>
    <w:rsid w:val="005E30AC"/>
    <w:rsid w:val="005E3278"/>
    <w:rsid w:val="005E3456"/>
    <w:rsid w:val="005E363B"/>
    <w:rsid w:val="005E3736"/>
    <w:rsid w:val="005E62D7"/>
    <w:rsid w:val="005F1EF1"/>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6ED9"/>
    <w:rsid w:val="00607996"/>
    <w:rsid w:val="00607A37"/>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425"/>
    <w:rsid w:val="00621D0C"/>
    <w:rsid w:val="00622470"/>
    <w:rsid w:val="00622725"/>
    <w:rsid w:val="0062296B"/>
    <w:rsid w:val="006231AA"/>
    <w:rsid w:val="00623482"/>
    <w:rsid w:val="00623AC2"/>
    <w:rsid w:val="00623EBC"/>
    <w:rsid w:val="006243E6"/>
    <w:rsid w:val="0062452A"/>
    <w:rsid w:val="006266D7"/>
    <w:rsid w:val="00626D42"/>
    <w:rsid w:val="00626EE3"/>
    <w:rsid w:val="006271CF"/>
    <w:rsid w:val="006272DE"/>
    <w:rsid w:val="006274AD"/>
    <w:rsid w:val="00627519"/>
    <w:rsid w:val="00627532"/>
    <w:rsid w:val="006302AA"/>
    <w:rsid w:val="006310C3"/>
    <w:rsid w:val="0063161E"/>
    <w:rsid w:val="00631660"/>
    <w:rsid w:val="00631908"/>
    <w:rsid w:val="00631BB5"/>
    <w:rsid w:val="00631DD0"/>
    <w:rsid w:val="00633DBF"/>
    <w:rsid w:val="00634122"/>
    <w:rsid w:val="00634261"/>
    <w:rsid w:val="00635C2B"/>
    <w:rsid w:val="00635E32"/>
    <w:rsid w:val="00636018"/>
    <w:rsid w:val="006360FC"/>
    <w:rsid w:val="006364DB"/>
    <w:rsid w:val="006365DE"/>
    <w:rsid w:val="00636BE4"/>
    <w:rsid w:val="00636E45"/>
    <w:rsid w:val="00636EFD"/>
    <w:rsid w:val="00636F88"/>
    <w:rsid w:val="0063732C"/>
    <w:rsid w:val="00637802"/>
    <w:rsid w:val="00637836"/>
    <w:rsid w:val="00637B2B"/>
    <w:rsid w:val="00637C26"/>
    <w:rsid w:val="00637F44"/>
    <w:rsid w:val="00640084"/>
    <w:rsid w:val="00641078"/>
    <w:rsid w:val="00641242"/>
    <w:rsid w:val="00641E6F"/>
    <w:rsid w:val="00642188"/>
    <w:rsid w:val="006424AA"/>
    <w:rsid w:val="00642A32"/>
    <w:rsid w:val="006433D5"/>
    <w:rsid w:val="00643412"/>
    <w:rsid w:val="00643AAF"/>
    <w:rsid w:val="00643D0A"/>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E70"/>
    <w:rsid w:val="0065339A"/>
    <w:rsid w:val="00653469"/>
    <w:rsid w:val="00654A38"/>
    <w:rsid w:val="00655301"/>
    <w:rsid w:val="00655371"/>
    <w:rsid w:val="00655507"/>
    <w:rsid w:val="00656C4B"/>
    <w:rsid w:val="00657279"/>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7E7"/>
    <w:rsid w:val="00670B20"/>
    <w:rsid w:val="00670E12"/>
    <w:rsid w:val="00670F27"/>
    <w:rsid w:val="00672E80"/>
    <w:rsid w:val="00673252"/>
    <w:rsid w:val="0067333F"/>
    <w:rsid w:val="0067334B"/>
    <w:rsid w:val="006739E4"/>
    <w:rsid w:val="00673ECF"/>
    <w:rsid w:val="006740B6"/>
    <w:rsid w:val="0067426B"/>
    <w:rsid w:val="00674A1B"/>
    <w:rsid w:val="00674F1C"/>
    <w:rsid w:val="006751C3"/>
    <w:rsid w:val="006754F8"/>
    <w:rsid w:val="00675BD6"/>
    <w:rsid w:val="00676127"/>
    <w:rsid w:val="00676AED"/>
    <w:rsid w:val="00677203"/>
    <w:rsid w:val="00677E9C"/>
    <w:rsid w:val="00677F26"/>
    <w:rsid w:val="006800EE"/>
    <w:rsid w:val="006802A7"/>
    <w:rsid w:val="006811C9"/>
    <w:rsid w:val="006812CE"/>
    <w:rsid w:val="00682548"/>
    <w:rsid w:val="006826C1"/>
    <w:rsid w:val="00682C89"/>
    <w:rsid w:val="006832B8"/>
    <w:rsid w:val="006837B2"/>
    <w:rsid w:val="00683800"/>
    <w:rsid w:val="006839E9"/>
    <w:rsid w:val="00684462"/>
    <w:rsid w:val="00684C8A"/>
    <w:rsid w:val="00684CF5"/>
    <w:rsid w:val="0068553E"/>
    <w:rsid w:val="00685E7B"/>
    <w:rsid w:val="0068652A"/>
    <w:rsid w:val="00686551"/>
    <w:rsid w:val="00686B53"/>
    <w:rsid w:val="00686BD1"/>
    <w:rsid w:val="00686CAB"/>
    <w:rsid w:val="00686E4D"/>
    <w:rsid w:val="0068717F"/>
    <w:rsid w:val="0068719A"/>
    <w:rsid w:val="0068730C"/>
    <w:rsid w:val="00687504"/>
    <w:rsid w:val="00687702"/>
    <w:rsid w:val="00687A14"/>
    <w:rsid w:val="00687A8C"/>
    <w:rsid w:val="00690839"/>
    <w:rsid w:val="006908DB"/>
    <w:rsid w:val="00690B6E"/>
    <w:rsid w:val="00690DE9"/>
    <w:rsid w:val="00691095"/>
    <w:rsid w:val="00691BF2"/>
    <w:rsid w:val="00691DE9"/>
    <w:rsid w:val="00691EAA"/>
    <w:rsid w:val="00692245"/>
    <w:rsid w:val="00692FFA"/>
    <w:rsid w:val="00693772"/>
    <w:rsid w:val="00693984"/>
    <w:rsid w:val="00693B77"/>
    <w:rsid w:val="00694160"/>
    <w:rsid w:val="006943FB"/>
    <w:rsid w:val="006959A5"/>
    <w:rsid w:val="00695C0C"/>
    <w:rsid w:val="00696736"/>
    <w:rsid w:val="00696A05"/>
    <w:rsid w:val="00697665"/>
    <w:rsid w:val="006979BF"/>
    <w:rsid w:val="00697C9A"/>
    <w:rsid w:val="00697E68"/>
    <w:rsid w:val="00697FC1"/>
    <w:rsid w:val="006A0274"/>
    <w:rsid w:val="006A0706"/>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2534"/>
    <w:rsid w:val="006B2CB2"/>
    <w:rsid w:val="006B347D"/>
    <w:rsid w:val="006B3AFE"/>
    <w:rsid w:val="006B3E19"/>
    <w:rsid w:val="006B3FE2"/>
    <w:rsid w:val="006B4488"/>
    <w:rsid w:val="006B49FC"/>
    <w:rsid w:val="006B50C4"/>
    <w:rsid w:val="006B53AE"/>
    <w:rsid w:val="006B58B4"/>
    <w:rsid w:val="006B67AC"/>
    <w:rsid w:val="006B6DB3"/>
    <w:rsid w:val="006B786A"/>
    <w:rsid w:val="006B7A03"/>
    <w:rsid w:val="006B7A67"/>
    <w:rsid w:val="006B7D67"/>
    <w:rsid w:val="006B7E4E"/>
    <w:rsid w:val="006C003A"/>
    <w:rsid w:val="006C003B"/>
    <w:rsid w:val="006C074F"/>
    <w:rsid w:val="006C08E4"/>
    <w:rsid w:val="006C107C"/>
    <w:rsid w:val="006C1E56"/>
    <w:rsid w:val="006C1EA0"/>
    <w:rsid w:val="006C22B2"/>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D0196"/>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E7BE1"/>
    <w:rsid w:val="006E7E0B"/>
    <w:rsid w:val="006F13BA"/>
    <w:rsid w:val="006F15CC"/>
    <w:rsid w:val="006F15F6"/>
    <w:rsid w:val="006F1F32"/>
    <w:rsid w:val="006F36EA"/>
    <w:rsid w:val="006F4147"/>
    <w:rsid w:val="006F4315"/>
    <w:rsid w:val="006F4CB0"/>
    <w:rsid w:val="006F4F78"/>
    <w:rsid w:val="006F547E"/>
    <w:rsid w:val="006F5CCF"/>
    <w:rsid w:val="006F5F09"/>
    <w:rsid w:val="006F6E5F"/>
    <w:rsid w:val="006F6F04"/>
    <w:rsid w:val="006F71F5"/>
    <w:rsid w:val="00700610"/>
    <w:rsid w:val="00700B9C"/>
    <w:rsid w:val="0070138A"/>
    <w:rsid w:val="0070157E"/>
    <w:rsid w:val="00701743"/>
    <w:rsid w:val="007024EF"/>
    <w:rsid w:val="007030D4"/>
    <w:rsid w:val="00703279"/>
    <w:rsid w:val="007036A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668"/>
    <w:rsid w:val="007110F4"/>
    <w:rsid w:val="007112B1"/>
    <w:rsid w:val="0071130F"/>
    <w:rsid w:val="00712714"/>
    <w:rsid w:val="00712839"/>
    <w:rsid w:val="007129AB"/>
    <w:rsid w:val="00712B63"/>
    <w:rsid w:val="00713526"/>
    <w:rsid w:val="00713799"/>
    <w:rsid w:val="00713FC5"/>
    <w:rsid w:val="007143A8"/>
    <w:rsid w:val="007146DF"/>
    <w:rsid w:val="00714DCA"/>
    <w:rsid w:val="00715BBF"/>
    <w:rsid w:val="00715C29"/>
    <w:rsid w:val="00715CBD"/>
    <w:rsid w:val="00715EAA"/>
    <w:rsid w:val="00716CAD"/>
    <w:rsid w:val="00716F18"/>
    <w:rsid w:val="00717363"/>
    <w:rsid w:val="00717786"/>
    <w:rsid w:val="00717AB6"/>
    <w:rsid w:val="00717ACB"/>
    <w:rsid w:val="007208A8"/>
    <w:rsid w:val="0072123A"/>
    <w:rsid w:val="0072138B"/>
    <w:rsid w:val="00721BFF"/>
    <w:rsid w:val="00723475"/>
    <w:rsid w:val="007235BD"/>
    <w:rsid w:val="007236C4"/>
    <w:rsid w:val="007242A2"/>
    <w:rsid w:val="00724635"/>
    <w:rsid w:val="00724F21"/>
    <w:rsid w:val="00725134"/>
    <w:rsid w:val="00725447"/>
    <w:rsid w:val="00725530"/>
    <w:rsid w:val="0072554B"/>
    <w:rsid w:val="00725AFD"/>
    <w:rsid w:val="00726603"/>
    <w:rsid w:val="007270EF"/>
    <w:rsid w:val="00727309"/>
    <w:rsid w:val="00727B1D"/>
    <w:rsid w:val="00727DDC"/>
    <w:rsid w:val="007301ED"/>
    <w:rsid w:val="00730CD6"/>
    <w:rsid w:val="00730F74"/>
    <w:rsid w:val="0073114B"/>
    <w:rsid w:val="00732151"/>
    <w:rsid w:val="007339EC"/>
    <w:rsid w:val="00733EE1"/>
    <w:rsid w:val="00734236"/>
    <w:rsid w:val="00734952"/>
    <w:rsid w:val="00734990"/>
    <w:rsid w:val="00734FF5"/>
    <w:rsid w:val="007356B8"/>
    <w:rsid w:val="00735B78"/>
    <w:rsid w:val="00735D85"/>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186"/>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965"/>
    <w:rsid w:val="00755B08"/>
    <w:rsid w:val="00755DD0"/>
    <w:rsid w:val="0075647A"/>
    <w:rsid w:val="00756A2F"/>
    <w:rsid w:val="007573E1"/>
    <w:rsid w:val="0075749E"/>
    <w:rsid w:val="00757565"/>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896"/>
    <w:rsid w:val="00766ECC"/>
    <w:rsid w:val="007672F3"/>
    <w:rsid w:val="007677B5"/>
    <w:rsid w:val="007678B1"/>
    <w:rsid w:val="00770817"/>
    <w:rsid w:val="007708A8"/>
    <w:rsid w:val="00770D6E"/>
    <w:rsid w:val="0077184A"/>
    <w:rsid w:val="00772100"/>
    <w:rsid w:val="00772275"/>
    <w:rsid w:val="007729ED"/>
    <w:rsid w:val="00772BEC"/>
    <w:rsid w:val="00772D4B"/>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4DA"/>
    <w:rsid w:val="00791C32"/>
    <w:rsid w:val="00791FF0"/>
    <w:rsid w:val="007923D0"/>
    <w:rsid w:val="00792E15"/>
    <w:rsid w:val="007930D3"/>
    <w:rsid w:val="0079381F"/>
    <w:rsid w:val="00793A57"/>
    <w:rsid w:val="00793B2E"/>
    <w:rsid w:val="007948F5"/>
    <w:rsid w:val="00795647"/>
    <w:rsid w:val="007963F6"/>
    <w:rsid w:val="0079670D"/>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16A"/>
    <w:rsid w:val="007B32C0"/>
    <w:rsid w:val="007B32F7"/>
    <w:rsid w:val="007B3659"/>
    <w:rsid w:val="007B38B5"/>
    <w:rsid w:val="007B3BF3"/>
    <w:rsid w:val="007B431B"/>
    <w:rsid w:val="007B4558"/>
    <w:rsid w:val="007B4632"/>
    <w:rsid w:val="007B46A2"/>
    <w:rsid w:val="007B4828"/>
    <w:rsid w:val="007B4B2D"/>
    <w:rsid w:val="007B4BA9"/>
    <w:rsid w:val="007B4D4A"/>
    <w:rsid w:val="007B4E4F"/>
    <w:rsid w:val="007B513D"/>
    <w:rsid w:val="007B53DA"/>
    <w:rsid w:val="007B53DB"/>
    <w:rsid w:val="007B5428"/>
    <w:rsid w:val="007B59B7"/>
    <w:rsid w:val="007B5F71"/>
    <w:rsid w:val="007B6C64"/>
    <w:rsid w:val="007B6EC8"/>
    <w:rsid w:val="007B6F81"/>
    <w:rsid w:val="007B7183"/>
    <w:rsid w:val="007B7EA2"/>
    <w:rsid w:val="007C097D"/>
    <w:rsid w:val="007C0AF2"/>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90C"/>
    <w:rsid w:val="007C7C43"/>
    <w:rsid w:val="007C7F0D"/>
    <w:rsid w:val="007D06E3"/>
    <w:rsid w:val="007D0CE3"/>
    <w:rsid w:val="007D0E8D"/>
    <w:rsid w:val="007D1134"/>
    <w:rsid w:val="007D17F0"/>
    <w:rsid w:val="007D20BB"/>
    <w:rsid w:val="007D23F7"/>
    <w:rsid w:val="007D2566"/>
    <w:rsid w:val="007D2C18"/>
    <w:rsid w:val="007D2D74"/>
    <w:rsid w:val="007D3693"/>
    <w:rsid w:val="007D3C20"/>
    <w:rsid w:val="007D3C6D"/>
    <w:rsid w:val="007D3EE2"/>
    <w:rsid w:val="007D42D3"/>
    <w:rsid w:val="007D481A"/>
    <w:rsid w:val="007D4ED0"/>
    <w:rsid w:val="007D5648"/>
    <w:rsid w:val="007D58C5"/>
    <w:rsid w:val="007D5BC9"/>
    <w:rsid w:val="007D5DE8"/>
    <w:rsid w:val="007D6102"/>
    <w:rsid w:val="007D693E"/>
    <w:rsid w:val="007D7CFC"/>
    <w:rsid w:val="007E05D9"/>
    <w:rsid w:val="007E0812"/>
    <w:rsid w:val="007E1541"/>
    <w:rsid w:val="007E18DF"/>
    <w:rsid w:val="007E2C36"/>
    <w:rsid w:val="007E3309"/>
    <w:rsid w:val="007E350D"/>
    <w:rsid w:val="007E3A0A"/>
    <w:rsid w:val="007E3ACA"/>
    <w:rsid w:val="007E4304"/>
    <w:rsid w:val="007E496E"/>
    <w:rsid w:val="007E5034"/>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AF8"/>
    <w:rsid w:val="00803D9D"/>
    <w:rsid w:val="0080543F"/>
    <w:rsid w:val="008059C6"/>
    <w:rsid w:val="00805AD7"/>
    <w:rsid w:val="00805B03"/>
    <w:rsid w:val="00805BD6"/>
    <w:rsid w:val="00805DE3"/>
    <w:rsid w:val="0080683F"/>
    <w:rsid w:val="00807C35"/>
    <w:rsid w:val="00807F35"/>
    <w:rsid w:val="00807F69"/>
    <w:rsid w:val="008100F7"/>
    <w:rsid w:val="00810206"/>
    <w:rsid w:val="00811898"/>
    <w:rsid w:val="00811AC2"/>
    <w:rsid w:val="00811CDC"/>
    <w:rsid w:val="008124D8"/>
    <w:rsid w:val="0081250A"/>
    <w:rsid w:val="00813A7B"/>
    <w:rsid w:val="00813F04"/>
    <w:rsid w:val="0081513E"/>
    <w:rsid w:val="00815DA5"/>
    <w:rsid w:val="00816169"/>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00F"/>
    <w:rsid w:val="0082348D"/>
    <w:rsid w:val="008236BE"/>
    <w:rsid w:val="00823FEA"/>
    <w:rsid w:val="008241CE"/>
    <w:rsid w:val="00825240"/>
    <w:rsid w:val="00825595"/>
    <w:rsid w:val="0082585B"/>
    <w:rsid w:val="00825B43"/>
    <w:rsid w:val="00826D3A"/>
    <w:rsid w:val="00826F71"/>
    <w:rsid w:val="00827818"/>
    <w:rsid w:val="00827CC0"/>
    <w:rsid w:val="00830BAF"/>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0EAE"/>
    <w:rsid w:val="008410D3"/>
    <w:rsid w:val="0084120E"/>
    <w:rsid w:val="008423EC"/>
    <w:rsid w:val="008426F8"/>
    <w:rsid w:val="008429A6"/>
    <w:rsid w:val="00843615"/>
    <w:rsid w:val="00843698"/>
    <w:rsid w:val="00843A4B"/>
    <w:rsid w:val="00843B57"/>
    <w:rsid w:val="00843B60"/>
    <w:rsid w:val="00843D33"/>
    <w:rsid w:val="008440DF"/>
    <w:rsid w:val="008444F0"/>
    <w:rsid w:val="00844CA4"/>
    <w:rsid w:val="00844D4F"/>
    <w:rsid w:val="00845AE3"/>
    <w:rsid w:val="008466A0"/>
    <w:rsid w:val="00847535"/>
    <w:rsid w:val="00847B6D"/>
    <w:rsid w:val="0085092D"/>
    <w:rsid w:val="00850C79"/>
    <w:rsid w:val="00850D82"/>
    <w:rsid w:val="00850F44"/>
    <w:rsid w:val="00850F79"/>
    <w:rsid w:val="0085100B"/>
    <w:rsid w:val="00852C30"/>
    <w:rsid w:val="00852C43"/>
    <w:rsid w:val="00852E6D"/>
    <w:rsid w:val="0085304C"/>
    <w:rsid w:val="008536BB"/>
    <w:rsid w:val="00853A3C"/>
    <w:rsid w:val="008548CA"/>
    <w:rsid w:val="008562D3"/>
    <w:rsid w:val="008565D9"/>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27F"/>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3CF4"/>
    <w:rsid w:val="00884C1E"/>
    <w:rsid w:val="008850EB"/>
    <w:rsid w:val="00885228"/>
    <w:rsid w:val="00886114"/>
    <w:rsid w:val="00886C32"/>
    <w:rsid w:val="00886DF2"/>
    <w:rsid w:val="00886FB9"/>
    <w:rsid w:val="00887057"/>
    <w:rsid w:val="00887080"/>
    <w:rsid w:val="00887C79"/>
    <w:rsid w:val="00887D54"/>
    <w:rsid w:val="00887E72"/>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774F"/>
    <w:rsid w:val="00897875"/>
    <w:rsid w:val="00897B8F"/>
    <w:rsid w:val="008A00D9"/>
    <w:rsid w:val="008A07D5"/>
    <w:rsid w:val="008A15D3"/>
    <w:rsid w:val="008A1E94"/>
    <w:rsid w:val="008A1FB7"/>
    <w:rsid w:val="008A229A"/>
    <w:rsid w:val="008A2A23"/>
    <w:rsid w:val="008A2AF5"/>
    <w:rsid w:val="008A2B5A"/>
    <w:rsid w:val="008A3840"/>
    <w:rsid w:val="008A3F9D"/>
    <w:rsid w:val="008A4B42"/>
    <w:rsid w:val="008A5474"/>
    <w:rsid w:val="008A5542"/>
    <w:rsid w:val="008A5C9A"/>
    <w:rsid w:val="008A6005"/>
    <w:rsid w:val="008A614F"/>
    <w:rsid w:val="008A6A55"/>
    <w:rsid w:val="008A6DF0"/>
    <w:rsid w:val="008A6F6E"/>
    <w:rsid w:val="008A73C4"/>
    <w:rsid w:val="008A7888"/>
    <w:rsid w:val="008A796E"/>
    <w:rsid w:val="008B0862"/>
    <w:rsid w:val="008B088C"/>
    <w:rsid w:val="008B1BF5"/>
    <w:rsid w:val="008B263F"/>
    <w:rsid w:val="008B2686"/>
    <w:rsid w:val="008B3045"/>
    <w:rsid w:val="008B47A6"/>
    <w:rsid w:val="008B4E7A"/>
    <w:rsid w:val="008B672C"/>
    <w:rsid w:val="008B7ABE"/>
    <w:rsid w:val="008C065F"/>
    <w:rsid w:val="008C0743"/>
    <w:rsid w:val="008C0B4C"/>
    <w:rsid w:val="008C0D9F"/>
    <w:rsid w:val="008C11F0"/>
    <w:rsid w:val="008C1DBA"/>
    <w:rsid w:val="008C234C"/>
    <w:rsid w:val="008C24E7"/>
    <w:rsid w:val="008C2500"/>
    <w:rsid w:val="008C2BC1"/>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E27"/>
    <w:rsid w:val="008E5179"/>
    <w:rsid w:val="008E57FE"/>
    <w:rsid w:val="008E6226"/>
    <w:rsid w:val="008E6401"/>
    <w:rsid w:val="008E6598"/>
    <w:rsid w:val="008E6CC2"/>
    <w:rsid w:val="008E7214"/>
    <w:rsid w:val="008E7884"/>
    <w:rsid w:val="008E7D6E"/>
    <w:rsid w:val="008E7DDF"/>
    <w:rsid w:val="008F0D02"/>
    <w:rsid w:val="008F1056"/>
    <w:rsid w:val="008F16F3"/>
    <w:rsid w:val="008F2E8D"/>
    <w:rsid w:val="008F361D"/>
    <w:rsid w:val="008F3839"/>
    <w:rsid w:val="008F387B"/>
    <w:rsid w:val="008F3952"/>
    <w:rsid w:val="008F3DD9"/>
    <w:rsid w:val="008F4814"/>
    <w:rsid w:val="008F4DA6"/>
    <w:rsid w:val="008F538E"/>
    <w:rsid w:val="008F5A20"/>
    <w:rsid w:val="008F5ABA"/>
    <w:rsid w:val="008F71AB"/>
    <w:rsid w:val="008F7383"/>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159"/>
    <w:rsid w:val="00914B9A"/>
    <w:rsid w:val="00914C3F"/>
    <w:rsid w:val="00914F33"/>
    <w:rsid w:val="00914FF0"/>
    <w:rsid w:val="00915FCE"/>
    <w:rsid w:val="00916722"/>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5BC6"/>
    <w:rsid w:val="00927E8D"/>
    <w:rsid w:val="00927F23"/>
    <w:rsid w:val="009307CD"/>
    <w:rsid w:val="00930A90"/>
    <w:rsid w:val="009310C5"/>
    <w:rsid w:val="00931365"/>
    <w:rsid w:val="00931451"/>
    <w:rsid w:val="009314FA"/>
    <w:rsid w:val="009315CF"/>
    <w:rsid w:val="0093194F"/>
    <w:rsid w:val="00931BF3"/>
    <w:rsid w:val="00931C55"/>
    <w:rsid w:val="00933333"/>
    <w:rsid w:val="0093349A"/>
    <w:rsid w:val="009338BA"/>
    <w:rsid w:val="00933FCB"/>
    <w:rsid w:val="00934537"/>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131"/>
    <w:rsid w:val="009413C0"/>
    <w:rsid w:val="009415BB"/>
    <w:rsid w:val="00941FA9"/>
    <w:rsid w:val="009444B4"/>
    <w:rsid w:val="00944644"/>
    <w:rsid w:val="00944C27"/>
    <w:rsid w:val="00946603"/>
    <w:rsid w:val="00946A24"/>
    <w:rsid w:val="009470D4"/>
    <w:rsid w:val="00947337"/>
    <w:rsid w:val="00947E6E"/>
    <w:rsid w:val="009501ED"/>
    <w:rsid w:val="00950ABC"/>
    <w:rsid w:val="009512FA"/>
    <w:rsid w:val="009516A9"/>
    <w:rsid w:val="00951E57"/>
    <w:rsid w:val="00952505"/>
    <w:rsid w:val="00953018"/>
    <w:rsid w:val="009533E2"/>
    <w:rsid w:val="00953554"/>
    <w:rsid w:val="0095385A"/>
    <w:rsid w:val="00953F49"/>
    <w:rsid w:val="00955021"/>
    <w:rsid w:val="0095560F"/>
    <w:rsid w:val="00955AB4"/>
    <w:rsid w:val="0095780A"/>
    <w:rsid w:val="009578C3"/>
    <w:rsid w:val="009579E4"/>
    <w:rsid w:val="00957AA4"/>
    <w:rsid w:val="00957ACB"/>
    <w:rsid w:val="00957CC5"/>
    <w:rsid w:val="00957F27"/>
    <w:rsid w:val="00960156"/>
    <w:rsid w:val="00960198"/>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53"/>
    <w:rsid w:val="009710E5"/>
    <w:rsid w:val="00971441"/>
    <w:rsid w:val="009715D4"/>
    <w:rsid w:val="0097179A"/>
    <w:rsid w:val="009732A4"/>
    <w:rsid w:val="009739A8"/>
    <w:rsid w:val="00973C05"/>
    <w:rsid w:val="009742A3"/>
    <w:rsid w:val="0097494E"/>
    <w:rsid w:val="00974999"/>
    <w:rsid w:val="00974B58"/>
    <w:rsid w:val="00975445"/>
    <w:rsid w:val="0097568E"/>
    <w:rsid w:val="009761ED"/>
    <w:rsid w:val="0097670B"/>
    <w:rsid w:val="00976B37"/>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19B2"/>
    <w:rsid w:val="0099211C"/>
    <w:rsid w:val="0099333E"/>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435"/>
    <w:rsid w:val="009A254A"/>
    <w:rsid w:val="009A35DC"/>
    <w:rsid w:val="009A38AB"/>
    <w:rsid w:val="009A39DD"/>
    <w:rsid w:val="009A3D47"/>
    <w:rsid w:val="009A3DE2"/>
    <w:rsid w:val="009A3EDE"/>
    <w:rsid w:val="009A4D63"/>
    <w:rsid w:val="009A5356"/>
    <w:rsid w:val="009A5468"/>
    <w:rsid w:val="009A5D99"/>
    <w:rsid w:val="009A608C"/>
    <w:rsid w:val="009A6FDF"/>
    <w:rsid w:val="009A715F"/>
    <w:rsid w:val="009A71C1"/>
    <w:rsid w:val="009A76D6"/>
    <w:rsid w:val="009B043F"/>
    <w:rsid w:val="009B2374"/>
    <w:rsid w:val="009B24B2"/>
    <w:rsid w:val="009B272D"/>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048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B6B"/>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8D"/>
    <w:rsid w:val="009D1FA0"/>
    <w:rsid w:val="009D265C"/>
    <w:rsid w:val="009D2BDF"/>
    <w:rsid w:val="009D3736"/>
    <w:rsid w:val="009D3C84"/>
    <w:rsid w:val="009D4529"/>
    <w:rsid w:val="009D604F"/>
    <w:rsid w:val="009D61BB"/>
    <w:rsid w:val="009D6410"/>
    <w:rsid w:val="009D68BB"/>
    <w:rsid w:val="009D70C2"/>
    <w:rsid w:val="009D7ADB"/>
    <w:rsid w:val="009D7B33"/>
    <w:rsid w:val="009E06C3"/>
    <w:rsid w:val="009E0703"/>
    <w:rsid w:val="009E0EFC"/>
    <w:rsid w:val="009E1035"/>
    <w:rsid w:val="009E16DA"/>
    <w:rsid w:val="009E1CD4"/>
    <w:rsid w:val="009E2391"/>
    <w:rsid w:val="009E2865"/>
    <w:rsid w:val="009E2EF9"/>
    <w:rsid w:val="009E304F"/>
    <w:rsid w:val="009E34A5"/>
    <w:rsid w:val="009E4648"/>
    <w:rsid w:val="009E476A"/>
    <w:rsid w:val="009E4E05"/>
    <w:rsid w:val="009E56FF"/>
    <w:rsid w:val="009E5960"/>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673"/>
    <w:rsid w:val="009F59C2"/>
    <w:rsid w:val="009F5A5A"/>
    <w:rsid w:val="009F61A0"/>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509"/>
    <w:rsid w:val="00A046D2"/>
    <w:rsid w:val="00A04A54"/>
    <w:rsid w:val="00A05B4B"/>
    <w:rsid w:val="00A066C3"/>
    <w:rsid w:val="00A06754"/>
    <w:rsid w:val="00A069E0"/>
    <w:rsid w:val="00A06E4A"/>
    <w:rsid w:val="00A06EE8"/>
    <w:rsid w:val="00A070E9"/>
    <w:rsid w:val="00A078FB"/>
    <w:rsid w:val="00A07FB7"/>
    <w:rsid w:val="00A1036D"/>
    <w:rsid w:val="00A1069F"/>
    <w:rsid w:val="00A10AAD"/>
    <w:rsid w:val="00A10ACA"/>
    <w:rsid w:val="00A10D08"/>
    <w:rsid w:val="00A11E67"/>
    <w:rsid w:val="00A11E78"/>
    <w:rsid w:val="00A12355"/>
    <w:rsid w:val="00A127D2"/>
    <w:rsid w:val="00A13CF5"/>
    <w:rsid w:val="00A143EC"/>
    <w:rsid w:val="00A149E8"/>
    <w:rsid w:val="00A14B8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27FDD"/>
    <w:rsid w:val="00A30121"/>
    <w:rsid w:val="00A30368"/>
    <w:rsid w:val="00A3043A"/>
    <w:rsid w:val="00A30E02"/>
    <w:rsid w:val="00A30F6A"/>
    <w:rsid w:val="00A310D9"/>
    <w:rsid w:val="00A31C3E"/>
    <w:rsid w:val="00A322A6"/>
    <w:rsid w:val="00A32D39"/>
    <w:rsid w:val="00A32D82"/>
    <w:rsid w:val="00A34538"/>
    <w:rsid w:val="00A34677"/>
    <w:rsid w:val="00A3535E"/>
    <w:rsid w:val="00A3540F"/>
    <w:rsid w:val="00A35630"/>
    <w:rsid w:val="00A35914"/>
    <w:rsid w:val="00A36189"/>
    <w:rsid w:val="00A36E33"/>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2CF"/>
    <w:rsid w:val="00A5351D"/>
    <w:rsid w:val="00A53E79"/>
    <w:rsid w:val="00A54031"/>
    <w:rsid w:val="00A5426D"/>
    <w:rsid w:val="00A5463D"/>
    <w:rsid w:val="00A5471D"/>
    <w:rsid w:val="00A548FA"/>
    <w:rsid w:val="00A54FC2"/>
    <w:rsid w:val="00A55122"/>
    <w:rsid w:val="00A55CEA"/>
    <w:rsid w:val="00A568B6"/>
    <w:rsid w:val="00A56BBF"/>
    <w:rsid w:val="00A56DE7"/>
    <w:rsid w:val="00A57EB2"/>
    <w:rsid w:val="00A6009E"/>
    <w:rsid w:val="00A601E0"/>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052"/>
    <w:rsid w:val="00A67E16"/>
    <w:rsid w:val="00A67E2C"/>
    <w:rsid w:val="00A67EB1"/>
    <w:rsid w:val="00A703CC"/>
    <w:rsid w:val="00A70C5C"/>
    <w:rsid w:val="00A710A2"/>
    <w:rsid w:val="00A719D1"/>
    <w:rsid w:val="00A71EA7"/>
    <w:rsid w:val="00A7221C"/>
    <w:rsid w:val="00A730AD"/>
    <w:rsid w:val="00A734CB"/>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2D31"/>
    <w:rsid w:val="00A82F33"/>
    <w:rsid w:val="00A83BEF"/>
    <w:rsid w:val="00A84443"/>
    <w:rsid w:val="00A8487F"/>
    <w:rsid w:val="00A849A3"/>
    <w:rsid w:val="00A84A0E"/>
    <w:rsid w:val="00A85422"/>
    <w:rsid w:val="00A861C8"/>
    <w:rsid w:val="00A86E0B"/>
    <w:rsid w:val="00A874BB"/>
    <w:rsid w:val="00A875AD"/>
    <w:rsid w:val="00A90453"/>
    <w:rsid w:val="00A90F12"/>
    <w:rsid w:val="00A91DAA"/>
    <w:rsid w:val="00A93101"/>
    <w:rsid w:val="00A9413E"/>
    <w:rsid w:val="00A94281"/>
    <w:rsid w:val="00A94293"/>
    <w:rsid w:val="00A9496E"/>
    <w:rsid w:val="00A949F0"/>
    <w:rsid w:val="00A94BDE"/>
    <w:rsid w:val="00A94EE3"/>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2C93"/>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676"/>
    <w:rsid w:val="00AB1B1D"/>
    <w:rsid w:val="00AB2216"/>
    <w:rsid w:val="00AB358D"/>
    <w:rsid w:val="00AB37A1"/>
    <w:rsid w:val="00AB3BAD"/>
    <w:rsid w:val="00AB3CFD"/>
    <w:rsid w:val="00AB4244"/>
    <w:rsid w:val="00AB49BC"/>
    <w:rsid w:val="00AB4C02"/>
    <w:rsid w:val="00AB4DEE"/>
    <w:rsid w:val="00AB4E32"/>
    <w:rsid w:val="00AB5999"/>
    <w:rsid w:val="00AB59AE"/>
    <w:rsid w:val="00AB5C19"/>
    <w:rsid w:val="00AB6065"/>
    <w:rsid w:val="00AB6929"/>
    <w:rsid w:val="00AB724B"/>
    <w:rsid w:val="00AB726C"/>
    <w:rsid w:val="00AB72B4"/>
    <w:rsid w:val="00AC02AA"/>
    <w:rsid w:val="00AC0537"/>
    <w:rsid w:val="00AC0A84"/>
    <w:rsid w:val="00AC1508"/>
    <w:rsid w:val="00AC2A0B"/>
    <w:rsid w:val="00AC2BEE"/>
    <w:rsid w:val="00AC2E53"/>
    <w:rsid w:val="00AC312A"/>
    <w:rsid w:val="00AC39C5"/>
    <w:rsid w:val="00AC4263"/>
    <w:rsid w:val="00AC484F"/>
    <w:rsid w:val="00AC4B20"/>
    <w:rsid w:val="00AC56F2"/>
    <w:rsid w:val="00AC71C3"/>
    <w:rsid w:val="00AC7212"/>
    <w:rsid w:val="00AD09F7"/>
    <w:rsid w:val="00AD0CA8"/>
    <w:rsid w:val="00AD11E3"/>
    <w:rsid w:val="00AD1EFA"/>
    <w:rsid w:val="00AD2072"/>
    <w:rsid w:val="00AD2A5A"/>
    <w:rsid w:val="00AD2DBD"/>
    <w:rsid w:val="00AD2FBF"/>
    <w:rsid w:val="00AD340E"/>
    <w:rsid w:val="00AD3A38"/>
    <w:rsid w:val="00AD3E34"/>
    <w:rsid w:val="00AD455D"/>
    <w:rsid w:val="00AD463C"/>
    <w:rsid w:val="00AD4F60"/>
    <w:rsid w:val="00AD5044"/>
    <w:rsid w:val="00AD5114"/>
    <w:rsid w:val="00AD5964"/>
    <w:rsid w:val="00AD5C0C"/>
    <w:rsid w:val="00AD6166"/>
    <w:rsid w:val="00AD6236"/>
    <w:rsid w:val="00AD69D5"/>
    <w:rsid w:val="00AD6FD3"/>
    <w:rsid w:val="00AD7619"/>
    <w:rsid w:val="00AD7770"/>
    <w:rsid w:val="00AE1772"/>
    <w:rsid w:val="00AE1990"/>
    <w:rsid w:val="00AE1D23"/>
    <w:rsid w:val="00AE1FC8"/>
    <w:rsid w:val="00AE20E5"/>
    <w:rsid w:val="00AE25C0"/>
    <w:rsid w:val="00AE25E8"/>
    <w:rsid w:val="00AE26F0"/>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2A18"/>
    <w:rsid w:val="00AF344D"/>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0CF"/>
    <w:rsid w:val="00B033F8"/>
    <w:rsid w:val="00B03C1E"/>
    <w:rsid w:val="00B04400"/>
    <w:rsid w:val="00B04835"/>
    <w:rsid w:val="00B05A55"/>
    <w:rsid w:val="00B05DE1"/>
    <w:rsid w:val="00B06595"/>
    <w:rsid w:val="00B072AD"/>
    <w:rsid w:val="00B10109"/>
    <w:rsid w:val="00B10776"/>
    <w:rsid w:val="00B1085E"/>
    <w:rsid w:val="00B10FD1"/>
    <w:rsid w:val="00B119AE"/>
    <w:rsid w:val="00B11D59"/>
    <w:rsid w:val="00B1219D"/>
    <w:rsid w:val="00B12469"/>
    <w:rsid w:val="00B12735"/>
    <w:rsid w:val="00B12F44"/>
    <w:rsid w:val="00B13C3A"/>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6F"/>
    <w:rsid w:val="00B2088D"/>
    <w:rsid w:val="00B208FF"/>
    <w:rsid w:val="00B20943"/>
    <w:rsid w:val="00B22E22"/>
    <w:rsid w:val="00B22F5F"/>
    <w:rsid w:val="00B2300C"/>
    <w:rsid w:val="00B231D9"/>
    <w:rsid w:val="00B23813"/>
    <w:rsid w:val="00B23FD9"/>
    <w:rsid w:val="00B24591"/>
    <w:rsid w:val="00B245D5"/>
    <w:rsid w:val="00B245EF"/>
    <w:rsid w:val="00B24C36"/>
    <w:rsid w:val="00B24F94"/>
    <w:rsid w:val="00B25126"/>
    <w:rsid w:val="00B25A52"/>
    <w:rsid w:val="00B25BE7"/>
    <w:rsid w:val="00B25FC3"/>
    <w:rsid w:val="00B27875"/>
    <w:rsid w:val="00B27BB5"/>
    <w:rsid w:val="00B3008D"/>
    <w:rsid w:val="00B3019A"/>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48A"/>
    <w:rsid w:val="00B37657"/>
    <w:rsid w:val="00B37AFD"/>
    <w:rsid w:val="00B37B07"/>
    <w:rsid w:val="00B37F6B"/>
    <w:rsid w:val="00B4046F"/>
    <w:rsid w:val="00B406B3"/>
    <w:rsid w:val="00B40A36"/>
    <w:rsid w:val="00B40DCB"/>
    <w:rsid w:val="00B41D39"/>
    <w:rsid w:val="00B41FD1"/>
    <w:rsid w:val="00B422C0"/>
    <w:rsid w:val="00B426CA"/>
    <w:rsid w:val="00B426E1"/>
    <w:rsid w:val="00B42973"/>
    <w:rsid w:val="00B42F6D"/>
    <w:rsid w:val="00B43449"/>
    <w:rsid w:val="00B4387A"/>
    <w:rsid w:val="00B43DA1"/>
    <w:rsid w:val="00B44746"/>
    <w:rsid w:val="00B44854"/>
    <w:rsid w:val="00B44BA5"/>
    <w:rsid w:val="00B44DD9"/>
    <w:rsid w:val="00B45352"/>
    <w:rsid w:val="00B458D0"/>
    <w:rsid w:val="00B4595C"/>
    <w:rsid w:val="00B4661B"/>
    <w:rsid w:val="00B46915"/>
    <w:rsid w:val="00B4792C"/>
    <w:rsid w:val="00B50CAE"/>
    <w:rsid w:val="00B50E01"/>
    <w:rsid w:val="00B512AD"/>
    <w:rsid w:val="00B5196C"/>
    <w:rsid w:val="00B52201"/>
    <w:rsid w:val="00B525CB"/>
    <w:rsid w:val="00B52697"/>
    <w:rsid w:val="00B52FA2"/>
    <w:rsid w:val="00B54D8F"/>
    <w:rsid w:val="00B557D8"/>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24C"/>
    <w:rsid w:val="00B64EDB"/>
    <w:rsid w:val="00B6558B"/>
    <w:rsid w:val="00B65938"/>
    <w:rsid w:val="00B65C8A"/>
    <w:rsid w:val="00B65CE2"/>
    <w:rsid w:val="00B660AD"/>
    <w:rsid w:val="00B66109"/>
    <w:rsid w:val="00B66349"/>
    <w:rsid w:val="00B66CB4"/>
    <w:rsid w:val="00B67903"/>
    <w:rsid w:val="00B67FBF"/>
    <w:rsid w:val="00B70832"/>
    <w:rsid w:val="00B71376"/>
    <w:rsid w:val="00B71617"/>
    <w:rsid w:val="00B716D7"/>
    <w:rsid w:val="00B71CAC"/>
    <w:rsid w:val="00B72110"/>
    <w:rsid w:val="00B72B91"/>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BD7"/>
    <w:rsid w:val="00B80C72"/>
    <w:rsid w:val="00B81964"/>
    <w:rsid w:val="00B81E6F"/>
    <w:rsid w:val="00B82123"/>
    <w:rsid w:val="00B8225B"/>
    <w:rsid w:val="00B825B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0D9"/>
    <w:rsid w:val="00B90631"/>
    <w:rsid w:val="00B90A49"/>
    <w:rsid w:val="00B90A73"/>
    <w:rsid w:val="00B91B8E"/>
    <w:rsid w:val="00B92531"/>
    <w:rsid w:val="00B925CF"/>
    <w:rsid w:val="00B92618"/>
    <w:rsid w:val="00B92751"/>
    <w:rsid w:val="00B92B69"/>
    <w:rsid w:val="00B92CC6"/>
    <w:rsid w:val="00B92E63"/>
    <w:rsid w:val="00B935C9"/>
    <w:rsid w:val="00B93E3D"/>
    <w:rsid w:val="00B95464"/>
    <w:rsid w:val="00B95C30"/>
    <w:rsid w:val="00B95D2F"/>
    <w:rsid w:val="00B95E3D"/>
    <w:rsid w:val="00B9691F"/>
    <w:rsid w:val="00B96EEC"/>
    <w:rsid w:val="00B97392"/>
    <w:rsid w:val="00B976C7"/>
    <w:rsid w:val="00BA023A"/>
    <w:rsid w:val="00BA0B40"/>
    <w:rsid w:val="00BA0C54"/>
    <w:rsid w:val="00BA102C"/>
    <w:rsid w:val="00BA1382"/>
    <w:rsid w:val="00BA15E3"/>
    <w:rsid w:val="00BA1A8C"/>
    <w:rsid w:val="00BA20D8"/>
    <w:rsid w:val="00BA22FC"/>
    <w:rsid w:val="00BA2C2A"/>
    <w:rsid w:val="00BA2F30"/>
    <w:rsid w:val="00BA3982"/>
    <w:rsid w:val="00BA3F29"/>
    <w:rsid w:val="00BA4771"/>
    <w:rsid w:val="00BA5027"/>
    <w:rsid w:val="00BA59F2"/>
    <w:rsid w:val="00BA6003"/>
    <w:rsid w:val="00BA665B"/>
    <w:rsid w:val="00BA686B"/>
    <w:rsid w:val="00BA6FE8"/>
    <w:rsid w:val="00BA732D"/>
    <w:rsid w:val="00BA7370"/>
    <w:rsid w:val="00BA778B"/>
    <w:rsid w:val="00BB04A0"/>
    <w:rsid w:val="00BB0888"/>
    <w:rsid w:val="00BB0DF1"/>
    <w:rsid w:val="00BB0E9B"/>
    <w:rsid w:val="00BB1109"/>
    <w:rsid w:val="00BB1251"/>
    <w:rsid w:val="00BB1F02"/>
    <w:rsid w:val="00BB2268"/>
    <w:rsid w:val="00BB2841"/>
    <w:rsid w:val="00BB2A74"/>
    <w:rsid w:val="00BB300F"/>
    <w:rsid w:val="00BB32C9"/>
    <w:rsid w:val="00BB35C5"/>
    <w:rsid w:val="00BB4293"/>
    <w:rsid w:val="00BB4C8E"/>
    <w:rsid w:val="00BB4F9C"/>
    <w:rsid w:val="00BB57ED"/>
    <w:rsid w:val="00BB5DD6"/>
    <w:rsid w:val="00BB65C3"/>
    <w:rsid w:val="00BB662E"/>
    <w:rsid w:val="00BB6721"/>
    <w:rsid w:val="00BB67A9"/>
    <w:rsid w:val="00BB68DA"/>
    <w:rsid w:val="00BB6C01"/>
    <w:rsid w:val="00BB748C"/>
    <w:rsid w:val="00BB7942"/>
    <w:rsid w:val="00BB7CD1"/>
    <w:rsid w:val="00BC0F33"/>
    <w:rsid w:val="00BC14A7"/>
    <w:rsid w:val="00BC17CC"/>
    <w:rsid w:val="00BC2898"/>
    <w:rsid w:val="00BC2928"/>
    <w:rsid w:val="00BC296E"/>
    <w:rsid w:val="00BC29BD"/>
    <w:rsid w:val="00BC2BB1"/>
    <w:rsid w:val="00BC34A3"/>
    <w:rsid w:val="00BC3FF9"/>
    <w:rsid w:val="00BC4112"/>
    <w:rsid w:val="00BC4834"/>
    <w:rsid w:val="00BC4A97"/>
    <w:rsid w:val="00BC4E15"/>
    <w:rsid w:val="00BC520E"/>
    <w:rsid w:val="00BC5A25"/>
    <w:rsid w:val="00BC5BC0"/>
    <w:rsid w:val="00BC5FDD"/>
    <w:rsid w:val="00BC68B4"/>
    <w:rsid w:val="00BD0140"/>
    <w:rsid w:val="00BD02CC"/>
    <w:rsid w:val="00BD0611"/>
    <w:rsid w:val="00BD088E"/>
    <w:rsid w:val="00BD0F18"/>
    <w:rsid w:val="00BD115F"/>
    <w:rsid w:val="00BD177B"/>
    <w:rsid w:val="00BD1B42"/>
    <w:rsid w:val="00BD2063"/>
    <w:rsid w:val="00BD2F4F"/>
    <w:rsid w:val="00BD33D9"/>
    <w:rsid w:val="00BD38C5"/>
    <w:rsid w:val="00BD3DEA"/>
    <w:rsid w:val="00BD3E97"/>
    <w:rsid w:val="00BD40E4"/>
    <w:rsid w:val="00BD48E5"/>
    <w:rsid w:val="00BD52FE"/>
    <w:rsid w:val="00BD53A0"/>
    <w:rsid w:val="00BD57BF"/>
    <w:rsid w:val="00BD59CA"/>
    <w:rsid w:val="00BD5EA0"/>
    <w:rsid w:val="00BD62CF"/>
    <w:rsid w:val="00BD654F"/>
    <w:rsid w:val="00BD67B2"/>
    <w:rsid w:val="00BD68E2"/>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55C"/>
    <w:rsid w:val="00BE47B2"/>
    <w:rsid w:val="00BE48C7"/>
    <w:rsid w:val="00BE4C4F"/>
    <w:rsid w:val="00BE4F66"/>
    <w:rsid w:val="00BE5238"/>
    <w:rsid w:val="00BE543E"/>
    <w:rsid w:val="00BE6074"/>
    <w:rsid w:val="00BE6860"/>
    <w:rsid w:val="00BE6938"/>
    <w:rsid w:val="00BE7257"/>
    <w:rsid w:val="00BF020D"/>
    <w:rsid w:val="00BF0609"/>
    <w:rsid w:val="00BF0E64"/>
    <w:rsid w:val="00BF0EE8"/>
    <w:rsid w:val="00BF1D87"/>
    <w:rsid w:val="00BF1DD2"/>
    <w:rsid w:val="00BF22BF"/>
    <w:rsid w:val="00BF23A3"/>
    <w:rsid w:val="00BF2A7E"/>
    <w:rsid w:val="00BF3331"/>
    <w:rsid w:val="00BF3A45"/>
    <w:rsid w:val="00BF436F"/>
    <w:rsid w:val="00BF4484"/>
    <w:rsid w:val="00BF5C05"/>
    <w:rsid w:val="00BF5CB4"/>
    <w:rsid w:val="00BF6FC6"/>
    <w:rsid w:val="00BF7C52"/>
    <w:rsid w:val="00BF7D44"/>
    <w:rsid w:val="00BF7F99"/>
    <w:rsid w:val="00C00713"/>
    <w:rsid w:val="00C009A0"/>
    <w:rsid w:val="00C01F74"/>
    <w:rsid w:val="00C02558"/>
    <w:rsid w:val="00C0285F"/>
    <w:rsid w:val="00C02A1D"/>
    <w:rsid w:val="00C02F35"/>
    <w:rsid w:val="00C0304B"/>
    <w:rsid w:val="00C03305"/>
    <w:rsid w:val="00C03515"/>
    <w:rsid w:val="00C03738"/>
    <w:rsid w:val="00C037A6"/>
    <w:rsid w:val="00C039F8"/>
    <w:rsid w:val="00C043F5"/>
    <w:rsid w:val="00C044E3"/>
    <w:rsid w:val="00C04607"/>
    <w:rsid w:val="00C04BDB"/>
    <w:rsid w:val="00C052C6"/>
    <w:rsid w:val="00C0594D"/>
    <w:rsid w:val="00C05A61"/>
    <w:rsid w:val="00C05AD5"/>
    <w:rsid w:val="00C05FEE"/>
    <w:rsid w:val="00C06CCF"/>
    <w:rsid w:val="00C0794D"/>
    <w:rsid w:val="00C10B33"/>
    <w:rsid w:val="00C10E78"/>
    <w:rsid w:val="00C11177"/>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A84"/>
    <w:rsid w:val="00C17D24"/>
    <w:rsid w:val="00C2082C"/>
    <w:rsid w:val="00C20CC6"/>
    <w:rsid w:val="00C20E1E"/>
    <w:rsid w:val="00C20EB0"/>
    <w:rsid w:val="00C21004"/>
    <w:rsid w:val="00C21005"/>
    <w:rsid w:val="00C2136E"/>
    <w:rsid w:val="00C220B6"/>
    <w:rsid w:val="00C2287E"/>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2868"/>
    <w:rsid w:val="00C32B8C"/>
    <w:rsid w:val="00C3322E"/>
    <w:rsid w:val="00C33333"/>
    <w:rsid w:val="00C337F5"/>
    <w:rsid w:val="00C33B90"/>
    <w:rsid w:val="00C34161"/>
    <w:rsid w:val="00C34B5F"/>
    <w:rsid w:val="00C358D4"/>
    <w:rsid w:val="00C36462"/>
    <w:rsid w:val="00C365C6"/>
    <w:rsid w:val="00C366F4"/>
    <w:rsid w:val="00C36785"/>
    <w:rsid w:val="00C369EA"/>
    <w:rsid w:val="00C3711C"/>
    <w:rsid w:val="00C37256"/>
    <w:rsid w:val="00C3729C"/>
    <w:rsid w:val="00C37A7B"/>
    <w:rsid w:val="00C37FAA"/>
    <w:rsid w:val="00C37FFE"/>
    <w:rsid w:val="00C40B50"/>
    <w:rsid w:val="00C419E3"/>
    <w:rsid w:val="00C419F4"/>
    <w:rsid w:val="00C41E6A"/>
    <w:rsid w:val="00C42247"/>
    <w:rsid w:val="00C4231E"/>
    <w:rsid w:val="00C43369"/>
    <w:rsid w:val="00C439BE"/>
    <w:rsid w:val="00C44622"/>
    <w:rsid w:val="00C4494B"/>
    <w:rsid w:val="00C4539B"/>
    <w:rsid w:val="00C45466"/>
    <w:rsid w:val="00C455C1"/>
    <w:rsid w:val="00C45644"/>
    <w:rsid w:val="00C4581D"/>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85B"/>
    <w:rsid w:val="00C54A3A"/>
    <w:rsid w:val="00C55B52"/>
    <w:rsid w:val="00C55C32"/>
    <w:rsid w:val="00C56976"/>
    <w:rsid w:val="00C56A67"/>
    <w:rsid w:val="00C56B58"/>
    <w:rsid w:val="00C56CC2"/>
    <w:rsid w:val="00C57498"/>
    <w:rsid w:val="00C5763C"/>
    <w:rsid w:val="00C57724"/>
    <w:rsid w:val="00C5780C"/>
    <w:rsid w:val="00C5796B"/>
    <w:rsid w:val="00C60750"/>
    <w:rsid w:val="00C6079C"/>
    <w:rsid w:val="00C612C4"/>
    <w:rsid w:val="00C619A1"/>
    <w:rsid w:val="00C62370"/>
    <w:rsid w:val="00C62BBB"/>
    <w:rsid w:val="00C62BF9"/>
    <w:rsid w:val="00C6305F"/>
    <w:rsid w:val="00C6325B"/>
    <w:rsid w:val="00C63E99"/>
    <w:rsid w:val="00C649B8"/>
    <w:rsid w:val="00C64A64"/>
    <w:rsid w:val="00C65151"/>
    <w:rsid w:val="00C657F4"/>
    <w:rsid w:val="00C6598D"/>
    <w:rsid w:val="00C660FE"/>
    <w:rsid w:val="00C66119"/>
    <w:rsid w:val="00C66292"/>
    <w:rsid w:val="00C66AB9"/>
    <w:rsid w:val="00C66D0A"/>
    <w:rsid w:val="00C66F21"/>
    <w:rsid w:val="00C672A3"/>
    <w:rsid w:val="00C672F1"/>
    <w:rsid w:val="00C673D0"/>
    <w:rsid w:val="00C6742E"/>
    <w:rsid w:val="00C679D9"/>
    <w:rsid w:val="00C67B0B"/>
    <w:rsid w:val="00C70012"/>
    <w:rsid w:val="00C70637"/>
    <w:rsid w:val="00C708AA"/>
    <w:rsid w:val="00C70E6F"/>
    <w:rsid w:val="00C71E2A"/>
    <w:rsid w:val="00C733BA"/>
    <w:rsid w:val="00C7462C"/>
    <w:rsid w:val="00C75110"/>
    <w:rsid w:val="00C7595C"/>
    <w:rsid w:val="00C760DC"/>
    <w:rsid w:val="00C767CD"/>
    <w:rsid w:val="00C76D66"/>
    <w:rsid w:val="00C8082B"/>
    <w:rsid w:val="00C81164"/>
    <w:rsid w:val="00C81A88"/>
    <w:rsid w:val="00C81AE5"/>
    <w:rsid w:val="00C81D46"/>
    <w:rsid w:val="00C82298"/>
    <w:rsid w:val="00C833B4"/>
    <w:rsid w:val="00C83851"/>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2DEC"/>
    <w:rsid w:val="00C93765"/>
    <w:rsid w:val="00C93877"/>
    <w:rsid w:val="00C93D8C"/>
    <w:rsid w:val="00C93E07"/>
    <w:rsid w:val="00C946CC"/>
    <w:rsid w:val="00C94D3B"/>
    <w:rsid w:val="00C959BD"/>
    <w:rsid w:val="00C95DFE"/>
    <w:rsid w:val="00C95E71"/>
    <w:rsid w:val="00C95F44"/>
    <w:rsid w:val="00C96D1B"/>
    <w:rsid w:val="00C97106"/>
    <w:rsid w:val="00C97511"/>
    <w:rsid w:val="00C978D4"/>
    <w:rsid w:val="00CA0031"/>
    <w:rsid w:val="00CA0413"/>
    <w:rsid w:val="00CA043A"/>
    <w:rsid w:val="00CA0E51"/>
    <w:rsid w:val="00CA1691"/>
    <w:rsid w:val="00CA1B45"/>
    <w:rsid w:val="00CA2738"/>
    <w:rsid w:val="00CA2D2E"/>
    <w:rsid w:val="00CA41E7"/>
    <w:rsid w:val="00CA4A99"/>
    <w:rsid w:val="00CA5520"/>
    <w:rsid w:val="00CA5812"/>
    <w:rsid w:val="00CA5BD4"/>
    <w:rsid w:val="00CA5C14"/>
    <w:rsid w:val="00CA7500"/>
    <w:rsid w:val="00CA76FC"/>
    <w:rsid w:val="00CA7E7B"/>
    <w:rsid w:val="00CB0236"/>
    <w:rsid w:val="00CB0DC1"/>
    <w:rsid w:val="00CB144F"/>
    <w:rsid w:val="00CB1969"/>
    <w:rsid w:val="00CB19E3"/>
    <w:rsid w:val="00CB2C3A"/>
    <w:rsid w:val="00CB2D38"/>
    <w:rsid w:val="00CB376E"/>
    <w:rsid w:val="00CB4137"/>
    <w:rsid w:val="00CB4A21"/>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2C"/>
    <w:rsid w:val="00CC5FFE"/>
    <w:rsid w:val="00CC61B7"/>
    <w:rsid w:val="00CC61CA"/>
    <w:rsid w:val="00CC64DE"/>
    <w:rsid w:val="00CC69EC"/>
    <w:rsid w:val="00CC6DF1"/>
    <w:rsid w:val="00CC71D3"/>
    <w:rsid w:val="00CC743D"/>
    <w:rsid w:val="00CC7A62"/>
    <w:rsid w:val="00CD050A"/>
    <w:rsid w:val="00CD1017"/>
    <w:rsid w:val="00CD13F6"/>
    <w:rsid w:val="00CD205D"/>
    <w:rsid w:val="00CD2621"/>
    <w:rsid w:val="00CD2A21"/>
    <w:rsid w:val="00CD2A22"/>
    <w:rsid w:val="00CD2B50"/>
    <w:rsid w:val="00CD2FD9"/>
    <w:rsid w:val="00CD3172"/>
    <w:rsid w:val="00CD3EDA"/>
    <w:rsid w:val="00CD4357"/>
    <w:rsid w:val="00CD43B3"/>
    <w:rsid w:val="00CD4506"/>
    <w:rsid w:val="00CD45A4"/>
    <w:rsid w:val="00CD520B"/>
    <w:rsid w:val="00CD540B"/>
    <w:rsid w:val="00CD592E"/>
    <w:rsid w:val="00CD5982"/>
    <w:rsid w:val="00CD5A1A"/>
    <w:rsid w:val="00CD6988"/>
    <w:rsid w:val="00CD7EFA"/>
    <w:rsid w:val="00CE020E"/>
    <w:rsid w:val="00CE0566"/>
    <w:rsid w:val="00CE0E1C"/>
    <w:rsid w:val="00CE1384"/>
    <w:rsid w:val="00CE1CD4"/>
    <w:rsid w:val="00CE207C"/>
    <w:rsid w:val="00CE2761"/>
    <w:rsid w:val="00CE28FC"/>
    <w:rsid w:val="00CE314E"/>
    <w:rsid w:val="00CE3978"/>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ABB"/>
    <w:rsid w:val="00CF1E1D"/>
    <w:rsid w:val="00CF23A0"/>
    <w:rsid w:val="00CF24FE"/>
    <w:rsid w:val="00CF287F"/>
    <w:rsid w:val="00CF2982"/>
    <w:rsid w:val="00CF35D0"/>
    <w:rsid w:val="00CF3B57"/>
    <w:rsid w:val="00CF3DD5"/>
    <w:rsid w:val="00CF481B"/>
    <w:rsid w:val="00CF4AF7"/>
    <w:rsid w:val="00CF4D20"/>
    <w:rsid w:val="00CF73F8"/>
    <w:rsid w:val="00CF75C1"/>
    <w:rsid w:val="00CF7928"/>
    <w:rsid w:val="00CF7CA2"/>
    <w:rsid w:val="00D004F6"/>
    <w:rsid w:val="00D00684"/>
    <w:rsid w:val="00D00911"/>
    <w:rsid w:val="00D00A8E"/>
    <w:rsid w:val="00D00DE0"/>
    <w:rsid w:val="00D00F79"/>
    <w:rsid w:val="00D012BF"/>
    <w:rsid w:val="00D01760"/>
    <w:rsid w:val="00D0254E"/>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00"/>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2F86"/>
    <w:rsid w:val="00D2477B"/>
    <w:rsid w:val="00D2522A"/>
    <w:rsid w:val="00D2531C"/>
    <w:rsid w:val="00D254B0"/>
    <w:rsid w:val="00D2553E"/>
    <w:rsid w:val="00D25CFA"/>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2ACB"/>
    <w:rsid w:val="00D33FA4"/>
    <w:rsid w:val="00D34B25"/>
    <w:rsid w:val="00D34F4E"/>
    <w:rsid w:val="00D357F3"/>
    <w:rsid w:val="00D357FA"/>
    <w:rsid w:val="00D35C0E"/>
    <w:rsid w:val="00D36379"/>
    <w:rsid w:val="00D373A8"/>
    <w:rsid w:val="00D379A5"/>
    <w:rsid w:val="00D401BE"/>
    <w:rsid w:val="00D4043A"/>
    <w:rsid w:val="00D40DB0"/>
    <w:rsid w:val="00D41093"/>
    <w:rsid w:val="00D410DC"/>
    <w:rsid w:val="00D416D5"/>
    <w:rsid w:val="00D41858"/>
    <w:rsid w:val="00D421E2"/>
    <w:rsid w:val="00D422DB"/>
    <w:rsid w:val="00D42303"/>
    <w:rsid w:val="00D42314"/>
    <w:rsid w:val="00D42AC2"/>
    <w:rsid w:val="00D44498"/>
    <w:rsid w:val="00D4498E"/>
    <w:rsid w:val="00D4515F"/>
    <w:rsid w:val="00D451E8"/>
    <w:rsid w:val="00D45A47"/>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65EE"/>
    <w:rsid w:val="00D57940"/>
    <w:rsid w:val="00D60327"/>
    <w:rsid w:val="00D60EE8"/>
    <w:rsid w:val="00D61116"/>
    <w:rsid w:val="00D61384"/>
    <w:rsid w:val="00D61526"/>
    <w:rsid w:val="00D61634"/>
    <w:rsid w:val="00D61F81"/>
    <w:rsid w:val="00D6276C"/>
    <w:rsid w:val="00D62BE6"/>
    <w:rsid w:val="00D63766"/>
    <w:rsid w:val="00D63912"/>
    <w:rsid w:val="00D63923"/>
    <w:rsid w:val="00D6451B"/>
    <w:rsid w:val="00D64B57"/>
    <w:rsid w:val="00D651A1"/>
    <w:rsid w:val="00D65DEA"/>
    <w:rsid w:val="00D66579"/>
    <w:rsid w:val="00D66953"/>
    <w:rsid w:val="00D676D3"/>
    <w:rsid w:val="00D67B06"/>
    <w:rsid w:val="00D67BC7"/>
    <w:rsid w:val="00D67DAF"/>
    <w:rsid w:val="00D701F1"/>
    <w:rsid w:val="00D705D3"/>
    <w:rsid w:val="00D70E00"/>
    <w:rsid w:val="00D70F7C"/>
    <w:rsid w:val="00D715AC"/>
    <w:rsid w:val="00D71851"/>
    <w:rsid w:val="00D718CF"/>
    <w:rsid w:val="00D71A81"/>
    <w:rsid w:val="00D71ACF"/>
    <w:rsid w:val="00D71EE6"/>
    <w:rsid w:val="00D728F5"/>
    <w:rsid w:val="00D72E9D"/>
    <w:rsid w:val="00D73249"/>
    <w:rsid w:val="00D73419"/>
    <w:rsid w:val="00D73CA9"/>
    <w:rsid w:val="00D751B7"/>
    <w:rsid w:val="00D7524B"/>
    <w:rsid w:val="00D75396"/>
    <w:rsid w:val="00D759C0"/>
    <w:rsid w:val="00D75E17"/>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4BB"/>
    <w:rsid w:val="00D8582C"/>
    <w:rsid w:val="00D858B1"/>
    <w:rsid w:val="00D85D61"/>
    <w:rsid w:val="00D8616D"/>
    <w:rsid w:val="00D86363"/>
    <w:rsid w:val="00D8641F"/>
    <w:rsid w:val="00D866CA"/>
    <w:rsid w:val="00D8689D"/>
    <w:rsid w:val="00D869B7"/>
    <w:rsid w:val="00D86EC2"/>
    <w:rsid w:val="00D8711B"/>
    <w:rsid w:val="00D87384"/>
    <w:rsid w:val="00D87AE8"/>
    <w:rsid w:val="00D9052A"/>
    <w:rsid w:val="00D90683"/>
    <w:rsid w:val="00D90B2A"/>
    <w:rsid w:val="00D91391"/>
    <w:rsid w:val="00D91483"/>
    <w:rsid w:val="00D915C8"/>
    <w:rsid w:val="00D92EC3"/>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3F0"/>
    <w:rsid w:val="00DA2862"/>
    <w:rsid w:val="00DA286D"/>
    <w:rsid w:val="00DA2969"/>
    <w:rsid w:val="00DA29B7"/>
    <w:rsid w:val="00DA337C"/>
    <w:rsid w:val="00DA385C"/>
    <w:rsid w:val="00DA39B1"/>
    <w:rsid w:val="00DA4842"/>
    <w:rsid w:val="00DA4B69"/>
    <w:rsid w:val="00DA4C5A"/>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A65"/>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09B4"/>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1B6E"/>
    <w:rsid w:val="00DE20C6"/>
    <w:rsid w:val="00DE3119"/>
    <w:rsid w:val="00DE3FF0"/>
    <w:rsid w:val="00DE4105"/>
    <w:rsid w:val="00DE41C4"/>
    <w:rsid w:val="00DE5189"/>
    <w:rsid w:val="00DE5D24"/>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CCA"/>
    <w:rsid w:val="00DF6F43"/>
    <w:rsid w:val="00DF752F"/>
    <w:rsid w:val="00DF76A2"/>
    <w:rsid w:val="00DF7B87"/>
    <w:rsid w:val="00E00B7A"/>
    <w:rsid w:val="00E01FDD"/>
    <w:rsid w:val="00E02186"/>
    <w:rsid w:val="00E023E5"/>
    <w:rsid w:val="00E026BB"/>
    <w:rsid w:val="00E027C5"/>
    <w:rsid w:val="00E03124"/>
    <w:rsid w:val="00E031C3"/>
    <w:rsid w:val="00E03951"/>
    <w:rsid w:val="00E03DB8"/>
    <w:rsid w:val="00E03F17"/>
    <w:rsid w:val="00E0420C"/>
    <w:rsid w:val="00E04230"/>
    <w:rsid w:val="00E04EDD"/>
    <w:rsid w:val="00E055C2"/>
    <w:rsid w:val="00E05E70"/>
    <w:rsid w:val="00E05F4A"/>
    <w:rsid w:val="00E064BC"/>
    <w:rsid w:val="00E065C9"/>
    <w:rsid w:val="00E07225"/>
    <w:rsid w:val="00E076B4"/>
    <w:rsid w:val="00E07B55"/>
    <w:rsid w:val="00E10579"/>
    <w:rsid w:val="00E109DD"/>
    <w:rsid w:val="00E11229"/>
    <w:rsid w:val="00E114CA"/>
    <w:rsid w:val="00E11FE2"/>
    <w:rsid w:val="00E12789"/>
    <w:rsid w:val="00E1397F"/>
    <w:rsid w:val="00E13AB8"/>
    <w:rsid w:val="00E1482E"/>
    <w:rsid w:val="00E153AE"/>
    <w:rsid w:val="00E15AB1"/>
    <w:rsid w:val="00E16382"/>
    <w:rsid w:val="00E1699C"/>
    <w:rsid w:val="00E16E75"/>
    <w:rsid w:val="00E1714E"/>
    <w:rsid w:val="00E1746D"/>
    <w:rsid w:val="00E2012A"/>
    <w:rsid w:val="00E205A2"/>
    <w:rsid w:val="00E20BA4"/>
    <w:rsid w:val="00E213A3"/>
    <w:rsid w:val="00E21C48"/>
    <w:rsid w:val="00E22041"/>
    <w:rsid w:val="00E22053"/>
    <w:rsid w:val="00E2302A"/>
    <w:rsid w:val="00E23137"/>
    <w:rsid w:val="00E23980"/>
    <w:rsid w:val="00E241E9"/>
    <w:rsid w:val="00E24A16"/>
    <w:rsid w:val="00E257C3"/>
    <w:rsid w:val="00E25CB3"/>
    <w:rsid w:val="00E25DA4"/>
    <w:rsid w:val="00E26237"/>
    <w:rsid w:val="00E26C70"/>
    <w:rsid w:val="00E26CB8"/>
    <w:rsid w:val="00E26D16"/>
    <w:rsid w:val="00E26FCF"/>
    <w:rsid w:val="00E27165"/>
    <w:rsid w:val="00E275D9"/>
    <w:rsid w:val="00E27801"/>
    <w:rsid w:val="00E27988"/>
    <w:rsid w:val="00E3044A"/>
    <w:rsid w:val="00E305EF"/>
    <w:rsid w:val="00E305F4"/>
    <w:rsid w:val="00E30E49"/>
    <w:rsid w:val="00E3174A"/>
    <w:rsid w:val="00E31A4A"/>
    <w:rsid w:val="00E33327"/>
    <w:rsid w:val="00E3344A"/>
    <w:rsid w:val="00E33B29"/>
    <w:rsid w:val="00E33B62"/>
    <w:rsid w:val="00E3403D"/>
    <w:rsid w:val="00E344BD"/>
    <w:rsid w:val="00E34B9D"/>
    <w:rsid w:val="00E34E6C"/>
    <w:rsid w:val="00E353E2"/>
    <w:rsid w:val="00E36345"/>
    <w:rsid w:val="00E368BD"/>
    <w:rsid w:val="00E36C86"/>
    <w:rsid w:val="00E36CEB"/>
    <w:rsid w:val="00E37387"/>
    <w:rsid w:val="00E37A28"/>
    <w:rsid w:val="00E40430"/>
    <w:rsid w:val="00E40690"/>
    <w:rsid w:val="00E40AEB"/>
    <w:rsid w:val="00E40B4D"/>
    <w:rsid w:val="00E4143A"/>
    <w:rsid w:val="00E424C8"/>
    <w:rsid w:val="00E4251D"/>
    <w:rsid w:val="00E437CE"/>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8C3"/>
    <w:rsid w:val="00E54C5A"/>
    <w:rsid w:val="00E54F27"/>
    <w:rsid w:val="00E5525E"/>
    <w:rsid w:val="00E55E1C"/>
    <w:rsid w:val="00E55FF1"/>
    <w:rsid w:val="00E56090"/>
    <w:rsid w:val="00E565B9"/>
    <w:rsid w:val="00E56CF4"/>
    <w:rsid w:val="00E56E7B"/>
    <w:rsid w:val="00E5733B"/>
    <w:rsid w:val="00E5750D"/>
    <w:rsid w:val="00E5756C"/>
    <w:rsid w:val="00E57811"/>
    <w:rsid w:val="00E5798B"/>
    <w:rsid w:val="00E601BE"/>
    <w:rsid w:val="00E60B5F"/>
    <w:rsid w:val="00E613AE"/>
    <w:rsid w:val="00E61429"/>
    <w:rsid w:val="00E61ABB"/>
    <w:rsid w:val="00E61FD7"/>
    <w:rsid w:val="00E620B6"/>
    <w:rsid w:val="00E62103"/>
    <w:rsid w:val="00E623E6"/>
    <w:rsid w:val="00E62851"/>
    <w:rsid w:val="00E630C0"/>
    <w:rsid w:val="00E63107"/>
    <w:rsid w:val="00E6312C"/>
    <w:rsid w:val="00E634E6"/>
    <w:rsid w:val="00E63DCE"/>
    <w:rsid w:val="00E6453E"/>
    <w:rsid w:val="00E64700"/>
    <w:rsid w:val="00E64854"/>
    <w:rsid w:val="00E64F45"/>
    <w:rsid w:val="00E65074"/>
    <w:rsid w:val="00E6526E"/>
    <w:rsid w:val="00E65E70"/>
    <w:rsid w:val="00E66087"/>
    <w:rsid w:val="00E66A24"/>
    <w:rsid w:val="00E66D79"/>
    <w:rsid w:val="00E66FF9"/>
    <w:rsid w:val="00E6706F"/>
    <w:rsid w:val="00E67856"/>
    <w:rsid w:val="00E679C8"/>
    <w:rsid w:val="00E70314"/>
    <w:rsid w:val="00E724E7"/>
    <w:rsid w:val="00E72B41"/>
    <w:rsid w:val="00E73036"/>
    <w:rsid w:val="00E7347B"/>
    <w:rsid w:val="00E73792"/>
    <w:rsid w:val="00E73D03"/>
    <w:rsid w:val="00E74040"/>
    <w:rsid w:val="00E7471C"/>
    <w:rsid w:val="00E7498A"/>
    <w:rsid w:val="00E7514E"/>
    <w:rsid w:val="00E76537"/>
    <w:rsid w:val="00E76626"/>
    <w:rsid w:val="00E77784"/>
    <w:rsid w:val="00E77937"/>
    <w:rsid w:val="00E77AF5"/>
    <w:rsid w:val="00E81925"/>
    <w:rsid w:val="00E823F9"/>
    <w:rsid w:val="00E82C1F"/>
    <w:rsid w:val="00E83671"/>
    <w:rsid w:val="00E8406E"/>
    <w:rsid w:val="00E840EE"/>
    <w:rsid w:val="00E8416F"/>
    <w:rsid w:val="00E84A6D"/>
    <w:rsid w:val="00E84A71"/>
    <w:rsid w:val="00E85170"/>
    <w:rsid w:val="00E86556"/>
    <w:rsid w:val="00E86D35"/>
    <w:rsid w:val="00E86DC2"/>
    <w:rsid w:val="00E86E32"/>
    <w:rsid w:val="00E86F2E"/>
    <w:rsid w:val="00E8732E"/>
    <w:rsid w:val="00E8744A"/>
    <w:rsid w:val="00E87E9C"/>
    <w:rsid w:val="00E9011F"/>
    <w:rsid w:val="00E906EB"/>
    <w:rsid w:val="00E90A66"/>
    <w:rsid w:val="00E910C8"/>
    <w:rsid w:val="00E919FB"/>
    <w:rsid w:val="00E9241E"/>
    <w:rsid w:val="00E92460"/>
    <w:rsid w:val="00E92E62"/>
    <w:rsid w:val="00E93804"/>
    <w:rsid w:val="00E9429D"/>
    <w:rsid w:val="00E94F0F"/>
    <w:rsid w:val="00E95434"/>
    <w:rsid w:val="00E95B72"/>
    <w:rsid w:val="00E96467"/>
    <w:rsid w:val="00E966DA"/>
    <w:rsid w:val="00E96948"/>
    <w:rsid w:val="00E96B2A"/>
    <w:rsid w:val="00E9737B"/>
    <w:rsid w:val="00E97A3F"/>
    <w:rsid w:val="00E97F0A"/>
    <w:rsid w:val="00EA0100"/>
    <w:rsid w:val="00EA0BCE"/>
    <w:rsid w:val="00EA1155"/>
    <w:rsid w:val="00EA2744"/>
    <w:rsid w:val="00EA37B9"/>
    <w:rsid w:val="00EA39F7"/>
    <w:rsid w:val="00EA3DC2"/>
    <w:rsid w:val="00EA434E"/>
    <w:rsid w:val="00EA4757"/>
    <w:rsid w:val="00EA5037"/>
    <w:rsid w:val="00EA5051"/>
    <w:rsid w:val="00EA560B"/>
    <w:rsid w:val="00EA5669"/>
    <w:rsid w:val="00EA56A9"/>
    <w:rsid w:val="00EA5CC6"/>
    <w:rsid w:val="00EA63EF"/>
    <w:rsid w:val="00EB0A89"/>
    <w:rsid w:val="00EB1525"/>
    <w:rsid w:val="00EB1573"/>
    <w:rsid w:val="00EB1910"/>
    <w:rsid w:val="00EB2D83"/>
    <w:rsid w:val="00EB2E97"/>
    <w:rsid w:val="00EB3416"/>
    <w:rsid w:val="00EB3C01"/>
    <w:rsid w:val="00EB48E9"/>
    <w:rsid w:val="00EB4A31"/>
    <w:rsid w:val="00EB4AE1"/>
    <w:rsid w:val="00EB52F4"/>
    <w:rsid w:val="00EB5694"/>
    <w:rsid w:val="00EB5779"/>
    <w:rsid w:val="00EB5D2F"/>
    <w:rsid w:val="00EB66C3"/>
    <w:rsid w:val="00EB67F1"/>
    <w:rsid w:val="00EB67FB"/>
    <w:rsid w:val="00EB72CD"/>
    <w:rsid w:val="00EB749A"/>
    <w:rsid w:val="00EB76B6"/>
    <w:rsid w:val="00EB7D8A"/>
    <w:rsid w:val="00EC05E2"/>
    <w:rsid w:val="00EC08AC"/>
    <w:rsid w:val="00EC0B18"/>
    <w:rsid w:val="00EC0E84"/>
    <w:rsid w:val="00EC16E2"/>
    <w:rsid w:val="00EC1CE7"/>
    <w:rsid w:val="00EC26F1"/>
    <w:rsid w:val="00EC34F3"/>
    <w:rsid w:val="00EC3C94"/>
    <w:rsid w:val="00EC44DF"/>
    <w:rsid w:val="00EC4FA2"/>
    <w:rsid w:val="00EC4FB9"/>
    <w:rsid w:val="00EC5308"/>
    <w:rsid w:val="00EC5393"/>
    <w:rsid w:val="00EC5741"/>
    <w:rsid w:val="00EC5C42"/>
    <w:rsid w:val="00EC5DA3"/>
    <w:rsid w:val="00EC6014"/>
    <w:rsid w:val="00EC6656"/>
    <w:rsid w:val="00EC6B3E"/>
    <w:rsid w:val="00EC73DE"/>
    <w:rsid w:val="00EC7637"/>
    <w:rsid w:val="00EC7CF2"/>
    <w:rsid w:val="00ED046C"/>
    <w:rsid w:val="00ED053A"/>
    <w:rsid w:val="00ED0E32"/>
    <w:rsid w:val="00ED1220"/>
    <w:rsid w:val="00ED15DF"/>
    <w:rsid w:val="00ED1F03"/>
    <w:rsid w:val="00ED24AF"/>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6B0"/>
    <w:rsid w:val="00EE4BA1"/>
    <w:rsid w:val="00EE4CDF"/>
    <w:rsid w:val="00EE5454"/>
    <w:rsid w:val="00EE59B5"/>
    <w:rsid w:val="00EE5FB7"/>
    <w:rsid w:val="00EE6783"/>
    <w:rsid w:val="00EE7266"/>
    <w:rsid w:val="00EE7B54"/>
    <w:rsid w:val="00EE7C47"/>
    <w:rsid w:val="00EE7C88"/>
    <w:rsid w:val="00EE7C8B"/>
    <w:rsid w:val="00EF0209"/>
    <w:rsid w:val="00EF05C0"/>
    <w:rsid w:val="00EF0EA4"/>
    <w:rsid w:val="00EF1E97"/>
    <w:rsid w:val="00EF1FAB"/>
    <w:rsid w:val="00EF21E6"/>
    <w:rsid w:val="00EF2388"/>
    <w:rsid w:val="00EF2436"/>
    <w:rsid w:val="00EF2547"/>
    <w:rsid w:val="00EF284B"/>
    <w:rsid w:val="00EF296B"/>
    <w:rsid w:val="00EF2B2B"/>
    <w:rsid w:val="00EF2E1C"/>
    <w:rsid w:val="00EF2FD6"/>
    <w:rsid w:val="00EF326A"/>
    <w:rsid w:val="00EF3850"/>
    <w:rsid w:val="00EF38B3"/>
    <w:rsid w:val="00EF3ECF"/>
    <w:rsid w:val="00EF427A"/>
    <w:rsid w:val="00EF44B3"/>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9D1"/>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16"/>
    <w:rsid w:val="00F076E7"/>
    <w:rsid w:val="00F079C3"/>
    <w:rsid w:val="00F07AA1"/>
    <w:rsid w:val="00F07CCE"/>
    <w:rsid w:val="00F105AE"/>
    <w:rsid w:val="00F10618"/>
    <w:rsid w:val="00F107DF"/>
    <w:rsid w:val="00F1108B"/>
    <w:rsid w:val="00F114FA"/>
    <w:rsid w:val="00F11768"/>
    <w:rsid w:val="00F11951"/>
    <w:rsid w:val="00F12256"/>
    <w:rsid w:val="00F12262"/>
    <w:rsid w:val="00F12564"/>
    <w:rsid w:val="00F12AF8"/>
    <w:rsid w:val="00F12C52"/>
    <w:rsid w:val="00F13E62"/>
    <w:rsid w:val="00F148B7"/>
    <w:rsid w:val="00F14EA9"/>
    <w:rsid w:val="00F15505"/>
    <w:rsid w:val="00F15BFF"/>
    <w:rsid w:val="00F168A8"/>
    <w:rsid w:val="00F16E4F"/>
    <w:rsid w:val="00F17244"/>
    <w:rsid w:val="00F17500"/>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9D2"/>
    <w:rsid w:val="00F31BEF"/>
    <w:rsid w:val="00F334DB"/>
    <w:rsid w:val="00F33968"/>
    <w:rsid w:val="00F3399B"/>
    <w:rsid w:val="00F33F4B"/>
    <w:rsid w:val="00F34645"/>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353"/>
    <w:rsid w:val="00F50D92"/>
    <w:rsid w:val="00F5160A"/>
    <w:rsid w:val="00F51765"/>
    <w:rsid w:val="00F5183B"/>
    <w:rsid w:val="00F51A51"/>
    <w:rsid w:val="00F51BC6"/>
    <w:rsid w:val="00F51CB4"/>
    <w:rsid w:val="00F52324"/>
    <w:rsid w:val="00F52950"/>
    <w:rsid w:val="00F52C9D"/>
    <w:rsid w:val="00F533F1"/>
    <w:rsid w:val="00F55565"/>
    <w:rsid w:val="00F55679"/>
    <w:rsid w:val="00F561E3"/>
    <w:rsid w:val="00F565E6"/>
    <w:rsid w:val="00F567F4"/>
    <w:rsid w:val="00F56AFA"/>
    <w:rsid w:val="00F573E9"/>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252"/>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9F8"/>
    <w:rsid w:val="00F80C81"/>
    <w:rsid w:val="00F81265"/>
    <w:rsid w:val="00F815AC"/>
    <w:rsid w:val="00F8187D"/>
    <w:rsid w:val="00F82CD1"/>
    <w:rsid w:val="00F83B33"/>
    <w:rsid w:val="00F83CAE"/>
    <w:rsid w:val="00F840BF"/>
    <w:rsid w:val="00F8427A"/>
    <w:rsid w:val="00F843DF"/>
    <w:rsid w:val="00F84899"/>
    <w:rsid w:val="00F85585"/>
    <w:rsid w:val="00F8570C"/>
    <w:rsid w:val="00F859F0"/>
    <w:rsid w:val="00F85CC1"/>
    <w:rsid w:val="00F86B5D"/>
    <w:rsid w:val="00F875E1"/>
    <w:rsid w:val="00F87634"/>
    <w:rsid w:val="00F87C13"/>
    <w:rsid w:val="00F87C5A"/>
    <w:rsid w:val="00F87DD2"/>
    <w:rsid w:val="00F87E29"/>
    <w:rsid w:val="00F87F18"/>
    <w:rsid w:val="00F87F68"/>
    <w:rsid w:val="00F904EA"/>
    <w:rsid w:val="00F90C4D"/>
    <w:rsid w:val="00F9167D"/>
    <w:rsid w:val="00F91CB2"/>
    <w:rsid w:val="00F91E38"/>
    <w:rsid w:val="00F9232A"/>
    <w:rsid w:val="00F927E8"/>
    <w:rsid w:val="00F9289C"/>
    <w:rsid w:val="00F93393"/>
    <w:rsid w:val="00F9374A"/>
    <w:rsid w:val="00F9375C"/>
    <w:rsid w:val="00F93DBC"/>
    <w:rsid w:val="00F93E41"/>
    <w:rsid w:val="00F94644"/>
    <w:rsid w:val="00F952E4"/>
    <w:rsid w:val="00F9537B"/>
    <w:rsid w:val="00F963FC"/>
    <w:rsid w:val="00F965D2"/>
    <w:rsid w:val="00F97A94"/>
    <w:rsid w:val="00F97CF1"/>
    <w:rsid w:val="00FA015F"/>
    <w:rsid w:val="00FA0160"/>
    <w:rsid w:val="00FA0446"/>
    <w:rsid w:val="00FA0FAC"/>
    <w:rsid w:val="00FA10F7"/>
    <w:rsid w:val="00FA1DA2"/>
    <w:rsid w:val="00FA1E83"/>
    <w:rsid w:val="00FA3414"/>
    <w:rsid w:val="00FA347A"/>
    <w:rsid w:val="00FA37E1"/>
    <w:rsid w:val="00FA3CDE"/>
    <w:rsid w:val="00FA40FC"/>
    <w:rsid w:val="00FA49B7"/>
    <w:rsid w:val="00FA4CA8"/>
    <w:rsid w:val="00FA5043"/>
    <w:rsid w:val="00FA6C18"/>
    <w:rsid w:val="00FA6F8B"/>
    <w:rsid w:val="00FA727C"/>
    <w:rsid w:val="00FA7A30"/>
    <w:rsid w:val="00FB033F"/>
    <w:rsid w:val="00FB12E3"/>
    <w:rsid w:val="00FB1570"/>
    <w:rsid w:val="00FB193B"/>
    <w:rsid w:val="00FB1FBC"/>
    <w:rsid w:val="00FB27B7"/>
    <w:rsid w:val="00FB3441"/>
    <w:rsid w:val="00FB35E3"/>
    <w:rsid w:val="00FB4C98"/>
    <w:rsid w:val="00FB4CE3"/>
    <w:rsid w:val="00FB50FA"/>
    <w:rsid w:val="00FB583C"/>
    <w:rsid w:val="00FB6048"/>
    <w:rsid w:val="00FB630E"/>
    <w:rsid w:val="00FB6738"/>
    <w:rsid w:val="00FB691B"/>
    <w:rsid w:val="00FB6A41"/>
    <w:rsid w:val="00FB6BE6"/>
    <w:rsid w:val="00FB731C"/>
    <w:rsid w:val="00FB7628"/>
    <w:rsid w:val="00FB78B1"/>
    <w:rsid w:val="00FC05A0"/>
    <w:rsid w:val="00FC0811"/>
    <w:rsid w:val="00FC1196"/>
    <w:rsid w:val="00FC15EB"/>
    <w:rsid w:val="00FC162C"/>
    <w:rsid w:val="00FC178B"/>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245"/>
    <w:rsid w:val="00FC5CF4"/>
    <w:rsid w:val="00FC5D64"/>
    <w:rsid w:val="00FC5DA6"/>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2389"/>
    <w:rsid w:val="00FD23D6"/>
    <w:rsid w:val="00FD3508"/>
    <w:rsid w:val="00FD35D5"/>
    <w:rsid w:val="00FD393C"/>
    <w:rsid w:val="00FD3AFF"/>
    <w:rsid w:val="00FD43BB"/>
    <w:rsid w:val="00FD48CD"/>
    <w:rsid w:val="00FD4AF3"/>
    <w:rsid w:val="00FD798D"/>
    <w:rsid w:val="00FE141E"/>
    <w:rsid w:val="00FE144E"/>
    <w:rsid w:val="00FE1768"/>
    <w:rsid w:val="00FE24F4"/>
    <w:rsid w:val="00FE2560"/>
    <w:rsid w:val="00FE29AD"/>
    <w:rsid w:val="00FE2D60"/>
    <w:rsid w:val="00FE35D0"/>
    <w:rsid w:val="00FE42ED"/>
    <w:rsid w:val="00FE485B"/>
    <w:rsid w:val="00FE4E06"/>
    <w:rsid w:val="00FE55A7"/>
    <w:rsid w:val="00FE5C5A"/>
    <w:rsid w:val="00FE6432"/>
    <w:rsid w:val="00FE6DD0"/>
    <w:rsid w:val="00FE7020"/>
    <w:rsid w:val="00FE72A0"/>
    <w:rsid w:val="00FE76F9"/>
    <w:rsid w:val="00FF0050"/>
    <w:rsid w:val="00FF045F"/>
    <w:rsid w:val="00FF0FA2"/>
    <w:rsid w:val="00FF13D4"/>
    <w:rsid w:val="00FF2053"/>
    <w:rsid w:val="00FF3AFD"/>
    <w:rsid w:val="00FF3B37"/>
    <w:rsid w:val="00FF3CC7"/>
    <w:rsid w:val="00FF3D6F"/>
    <w:rsid w:val="00FF40D6"/>
    <w:rsid w:val="00FF4489"/>
    <w:rsid w:val="00FF4BD8"/>
    <w:rsid w:val="00FF4D11"/>
    <w:rsid w:val="00FF5214"/>
    <w:rsid w:val="00FF596E"/>
    <w:rsid w:val="00FF5B59"/>
    <w:rsid w:val="00FF5BFD"/>
    <w:rsid w:val="00FF5F9E"/>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C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841">
      <w:bodyDiv w:val="1"/>
      <w:marLeft w:val="0"/>
      <w:marRight w:val="0"/>
      <w:marTop w:val="0"/>
      <w:marBottom w:val="0"/>
      <w:divBdr>
        <w:top w:val="none" w:sz="0" w:space="0" w:color="auto"/>
        <w:left w:val="none" w:sz="0" w:space="0" w:color="auto"/>
        <w:bottom w:val="none" w:sz="0" w:space="0" w:color="auto"/>
        <w:right w:val="none" w:sz="0" w:space="0" w:color="auto"/>
      </w:divBdr>
    </w:div>
    <w:div w:id="4863279">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149953">
      <w:bodyDiv w:val="1"/>
      <w:marLeft w:val="0"/>
      <w:marRight w:val="0"/>
      <w:marTop w:val="0"/>
      <w:marBottom w:val="0"/>
      <w:divBdr>
        <w:top w:val="none" w:sz="0" w:space="0" w:color="auto"/>
        <w:left w:val="none" w:sz="0" w:space="0" w:color="auto"/>
        <w:bottom w:val="none" w:sz="0" w:space="0" w:color="auto"/>
        <w:right w:val="none" w:sz="0" w:space="0" w:color="auto"/>
      </w:divBdr>
    </w:div>
    <w:div w:id="7617557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332763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880607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6932900">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296407">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026393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7528053">
      <w:bodyDiv w:val="1"/>
      <w:marLeft w:val="0"/>
      <w:marRight w:val="0"/>
      <w:marTop w:val="0"/>
      <w:marBottom w:val="0"/>
      <w:divBdr>
        <w:top w:val="none" w:sz="0" w:space="0" w:color="auto"/>
        <w:left w:val="none" w:sz="0" w:space="0" w:color="auto"/>
        <w:bottom w:val="none" w:sz="0" w:space="0" w:color="auto"/>
        <w:right w:val="none" w:sz="0" w:space="0" w:color="auto"/>
      </w:divBdr>
      <w:divsChild>
        <w:div w:id="1980762141">
          <w:marLeft w:val="0"/>
          <w:marRight w:val="0"/>
          <w:marTop w:val="0"/>
          <w:marBottom w:val="0"/>
          <w:divBdr>
            <w:top w:val="none" w:sz="0" w:space="0" w:color="auto"/>
            <w:left w:val="none" w:sz="0" w:space="0" w:color="auto"/>
            <w:bottom w:val="none" w:sz="0" w:space="0" w:color="auto"/>
            <w:right w:val="none" w:sz="0" w:space="0" w:color="auto"/>
          </w:divBdr>
          <w:divsChild>
            <w:div w:id="824053641">
              <w:marLeft w:val="0"/>
              <w:marRight w:val="0"/>
              <w:marTop w:val="0"/>
              <w:marBottom w:val="0"/>
              <w:divBdr>
                <w:top w:val="none" w:sz="0" w:space="0" w:color="auto"/>
                <w:left w:val="none" w:sz="0" w:space="0" w:color="auto"/>
                <w:bottom w:val="none" w:sz="0" w:space="0" w:color="auto"/>
                <w:right w:val="none" w:sz="0" w:space="0" w:color="auto"/>
              </w:divBdr>
              <w:divsChild>
                <w:div w:id="20166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8173">
      <w:bodyDiv w:val="1"/>
      <w:marLeft w:val="0"/>
      <w:marRight w:val="0"/>
      <w:marTop w:val="0"/>
      <w:marBottom w:val="0"/>
      <w:divBdr>
        <w:top w:val="none" w:sz="0" w:space="0" w:color="auto"/>
        <w:left w:val="none" w:sz="0" w:space="0" w:color="auto"/>
        <w:bottom w:val="none" w:sz="0" w:space="0" w:color="auto"/>
        <w:right w:val="none" w:sz="0" w:space="0" w:color="auto"/>
      </w:divBdr>
      <w:divsChild>
        <w:div w:id="617905977">
          <w:marLeft w:val="0"/>
          <w:marRight w:val="0"/>
          <w:marTop w:val="0"/>
          <w:marBottom w:val="0"/>
          <w:divBdr>
            <w:top w:val="none" w:sz="0" w:space="0" w:color="auto"/>
            <w:left w:val="none" w:sz="0" w:space="0" w:color="auto"/>
            <w:bottom w:val="none" w:sz="0" w:space="0" w:color="auto"/>
            <w:right w:val="none" w:sz="0" w:space="0" w:color="auto"/>
          </w:divBdr>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2367808">
      <w:bodyDiv w:val="1"/>
      <w:marLeft w:val="0"/>
      <w:marRight w:val="0"/>
      <w:marTop w:val="0"/>
      <w:marBottom w:val="0"/>
      <w:divBdr>
        <w:top w:val="none" w:sz="0" w:space="0" w:color="auto"/>
        <w:left w:val="none" w:sz="0" w:space="0" w:color="auto"/>
        <w:bottom w:val="none" w:sz="0" w:space="0" w:color="auto"/>
        <w:right w:val="none" w:sz="0" w:space="0" w:color="auto"/>
      </w:divBdr>
      <w:divsChild>
        <w:div w:id="2058628378">
          <w:marLeft w:val="0"/>
          <w:marRight w:val="0"/>
          <w:marTop w:val="0"/>
          <w:marBottom w:val="0"/>
          <w:divBdr>
            <w:top w:val="none" w:sz="0" w:space="0" w:color="auto"/>
            <w:left w:val="none" w:sz="0" w:space="0" w:color="auto"/>
            <w:bottom w:val="none" w:sz="0" w:space="0" w:color="auto"/>
            <w:right w:val="none" w:sz="0" w:space="0" w:color="auto"/>
          </w:divBdr>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9656948">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70773">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53539">
      <w:bodyDiv w:val="1"/>
      <w:marLeft w:val="0"/>
      <w:marRight w:val="0"/>
      <w:marTop w:val="0"/>
      <w:marBottom w:val="0"/>
      <w:divBdr>
        <w:top w:val="none" w:sz="0" w:space="0" w:color="auto"/>
        <w:left w:val="none" w:sz="0" w:space="0" w:color="auto"/>
        <w:bottom w:val="none" w:sz="0" w:space="0" w:color="auto"/>
        <w:right w:val="none" w:sz="0" w:space="0" w:color="auto"/>
      </w:divBdr>
      <w:divsChild>
        <w:div w:id="645017653">
          <w:marLeft w:val="0"/>
          <w:marRight w:val="0"/>
          <w:marTop w:val="0"/>
          <w:marBottom w:val="0"/>
          <w:divBdr>
            <w:top w:val="none" w:sz="0" w:space="0" w:color="auto"/>
            <w:left w:val="none" w:sz="0" w:space="0" w:color="auto"/>
            <w:bottom w:val="none" w:sz="0" w:space="0" w:color="auto"/>
            <w:right w:val="none" w:sz="0" w:space="0" w:color="auto"/>
          </w:divBdr>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4EBD048E-CBD4-4443-8941-65E6B1BC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149</TotalTime>
  <Pages>26</Pages>
  <Words>9691</Words>
  <Characters>53304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86</cp:revision>
  <cp:lastPrinted>2020-01-30T15:05:00Z</cp:lastPrinted>
  <dcterms:created xsi:type="dcterms:W3CDTF">2021-05-25T15:21:00Z</dcterms:created>
  <dcterms:modified xsi:type="dcterms:W3CDTF">2021-09-20T15:57:00Z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