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670BF771" w:rsidR="003661DD" w:rsidRPr="003661DD" w:rsidRDefault="002411DE" w:rsidP="00193B5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Default="000C0444" w:rsidP="000C0444">
      <w:pPr>
        <w:jc w:val="both"/>
        <w:rPr>
          <w:rFonts w:ascii="Arial" w:eastAsia="Calibri" w:hAnsi="Arial" w:cs="Arial"/>
          <w:bCs/>
          <w:sz w:val="20"/>
          <w:szCs w:val="20"/>
        </w:rPr>
      </w:pPr>
    </w:p>
    <w:p w14:paraId="59A04644" w14:textId="3968E043" w:rsidR="00BA7181" w:rsidRDefault="00BA7181" w:rsidP="00BA7181">
      <w:pPr>
        <w:jc w:val="both"/>
        <w:rPr>
          <w:rFonts w:ascii="Arial" w:eastAsia="Calibri" w:hAnsi="Arial" w:cs="Arial"/>
          <w:b/>
          <w:bCs/>
          <w:color w:val="000000" w:themeColor="text1"/>
          <w:sz w:val="22"/>
          <w:lang w:val="es-MX"/>
        </w:rPr>
      </w:pPr>
      <w:r w:rsidRPr="00CB6616">
        <w:rPr>
          <w:rFonts w:ascii="Arial" w:eastAsia="Calibri" w:hAnsi="Arial" w:cs="Arial"/>
          <w:b/>
          <w:bCs/>
          <w:color w:val="000000" w:themeColor="text1"/>
          <w:sz w:val="22"/>
          <w:lang w:val="es-MX"/>
        </w:rPr>
        <w:t>DOCUMENTOS TIPO – Infraestructura de agua potable y saneamiento básico –</w:t>
      </w:r>
      <w:r>
        <w:rPr>
          <w:rFonts w:ascii="Arial" w:eastAsia="Calibri" w:hAnsi="Arial" w:cs="Arial"/>
          <w:b/>
          <w:bCs/>
          <w:color w:val="000000" w:themeColor="text1"/>
          <w:sz w:val="22"/>
          <w:lang w:val="es-MX"/>
        </w:rPr>
        <w:t xml:space="preserve"> Criterios de aplicación </w:t>
      </w:r>
    </w:p>
    <w:p w14:paraId="74B471B9" w14:textId="77777777" w:rsidR="00BA7181" w:rsidRDefault="00BA7181" w:rsidP="00BA7181">
      <w:pPr>
        <w:jc w:val="both"/>
        <w:rPr>
          <w:rFonts w:ascii="Arial" w:eastAsia="Calibri" w:hAnsi="Arial" w:cs="Arial"/>
          <w:b/>
          <w:color w:val="000000" w:themeColor="text1"/>
          <w:sz w:val="22"/>
          <w:szCs w:val="22"/>
          <w:lang w:val="es-MX" w:eastAsia="en-US"/>
        </w:rPr>
      </w:pPr>
    </w:p>
    <w:p w14:paraId="497BA9F0" w14:textId="51AFA1B6" w:rsidR="00BA7181" w:rsidRPr="00A11723" w:rsidRDefault="00A11723" w:rsidP="00BA7181">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ES"/>
        </w:rPr>
        <w:t>E</w:t>
      </w:r>
      <w:r w:rsidRPr="00A11723">
        <w:rPr>
          <w:rFonts w:ascii="Arial" w:eastAsia="Calibri" w:hAnsi="Arial" w:cs="Arial"/>
          <w:bCs/>
          <w:color w:val="000000" w:themeColor="text1"/>
          <w:sz w:val="20"/>
          <w:szCs w:val="20"/>
          <w:lang w:val="es-ES"/>
        </w:rPr>
        <w:t>xisten tres (3) criterios para determinar si procede de forma obligatoria la contratación de una actividad mediante estos documentos tipo, a saber: i) que se trate de una obra pública de infraestructura de agua potable y saneamiento básico, cuyo proceso de selección se adelantará en la modalidad de licitación pública; </w:t>
      </w:r>
      <w:proofErr w:type="spellStart"/>
      <w:r w:rsidRPr="00A11723">
        <w:rPr>
          <w:rFonts w:ascii="Arial" w:eastAsia="Calibri" w:hAnsi="Arial" w:cs="Arial"/>
          <w:bCs/>
          <w:color w:val="000000" w:themeColor="text1"/>
          <w:sz w:val="20"/>
          <w:szCs w:val="20"/>
          <w:lang w:val="es-ES"/>
        </w:rPr>
        <w:t>ii</w:t>
      </w:r>
      <w:proofErr w:type="spellEnd"/>
      <w:r w:rsidRPr="00A11723">
        <w:rPr>
          <w:rFonts w:ascii="Arial" w:eastAsia="Calibri" w:hAnsi="Arial" w:cs="Arial"/>
          <w:bCs/>
          <w:color w:val="000000" w:themeColor="text1"/>
          <w:sz w:val="20"/>
          <w:szCs w:val="20"/>
          <w:lang w:val="es-ES"/>
        </w:rPr>
        <w:t>) que el contrato se rija por el Estatuto General de Contratación de la Administración Pública; y </w:t>
      </w:r>
      <w:proofErr w:type="spellStart"/>
      <w:r w:rsidRPr="00A11723">
        <w:rPr>
          <w:rFonts w:ascii="Arial" w:eastAsia="Calibri" w:hAnsi="Arial" w:cs="Arial"/>
          <w:bCs/>
          <w:color w:val="000000" w:themeColor="text1"/>
          <w:sz w:val="20"/>
          <w:szCs w:val="20"/>
          <w:lang w:val="es-ES"/>
        </w:rPr>
        <w:t>iii</w:t>
      </w:r>
      <w:proofErr w:type="spellEnd"/>
      <w:r w:rsidRPr="00A11723">
        <w:rPr>
          <w:rFonts w:ascii="Arial" w:eastAsia="Calibri" w:hAnsi="Arial" w:cs="Arial"/>
          <w:bCs/>
          <w:color w:val="000000" w:themeColor="text1"/>
          <w:sz w:val="20"/>
          <w:szCs w:val="20"/>
          <w:lang w:val="es-ES"/>
        </w:rPr>
        <w:t xml:space="preserve">) que el objeto a contratar esté asociado a alguno de los tipos de obra y actividades señaladas en la </w:t>
      </w:r>
      <w:r w:rsidRPr="00A11723">
        <w:rPr>
          <w:rFonts w:ascii="Arial" w:eastAsia="Calibri" w:hAnsi="Arial" w:cs="Arial"/>
          <w:bCs/>
          <w:color w:val="000000" w:themeColor="text1"/>
          <w:sz w:val="20"/>
          <w:szCs w:val="20"/>
        </w:rPr>
        <w:t>«</w:t>
      </w:r>
      <w:r w:rsidRPr="00A11723">
        <w:rPr>
          <w:rFonts w:ascii="Arial" w:eastAsia="Calibri" w:hAnsi="Arial" w:cs="Arial"/>
          <w:bCs/>
          <w:color w:val="000000" w:themeColor="text1"/>
          <w:sz w:val="20"/>
          <w:szCs w:val="20"/>
          <w:lang w:val="es-ES"/>
        </w:rPr>
        <w:t>Matriz 1 – Experiencia</w:t>
      </w:r>
      <w:r w:rsidRPr="00A11723">
        <w:rPr>
          <w:rFonts w:ascii="Arial" w:eastAsia="Calibri" w:hAnsi="Arial" w:cs="Arial"/>
          <w:bCs/>
          <w:color w:val="000000" w:themeColor="text1"/>
          <w:sz w:val="20"/>
          <w:szCs w:val="20"/>
          <w:lang w:val="es-MX"/>
        </w:rPr>
        <w:t>»</w:t>
      </w:r>
      <w:r w:rsidRPr="00A11723">
        <w:rPr>
          <w:rFonts w:ascii="Arial" w:eastAsia="Calibri" w:hAnsi="Arial" w:cs="Arial"/>
          <w:bCs/>
          <w:color w:val="000000" w:themeColor="text1"/>
          <w:sz w:val="20"/>
          <w:szCs w:val="20"/>
          <w:lang w:val="es-ES"/>
        </w:rPr>
        <w:t>. La coexistencia de tales condiciones hace obligatoria la aplicación de los documentos tipo.  </w:t>
      </w:r>
      <w:r w:rsidRPr="00A11723">
        <w:rPr>
          <w:rFonts w:ascii="Arial" w:eastAsia="Calibri" w:hAnsi="Arial" w:cs="Arial"/>
          <w:bCs/>
          <w:color w:val="000000" w:themeColor="text1"/>
          <w:sz w:val="20"/>
          <w:szCs w:val="20"/>
          <w:lang w:val="es-MX"/>
        </w:rPr>
        <w:t xml:space="preserve">Así, indistintamente de la procedencia de los recursos con que se cuente para la ejecución del proyecto, si el contrato cumple con los parámetros expuestos, es deber de la entidad aplicar los documentos tipo. </w:t>
      </w:r>
    </w:p>
    <w:p w14:paraId="28332D09" w14:textId="77777777" w:rsidR="00BA7181" w:rsidRDefault="00BA7181" w:rsidP="00BA7181">
      <w:pPr>
        <w:jc w:val="both"/>
        <w:rPr>
          <w:rFonts w:ascii="Arial" w:eastAsia="Calibri" w:hAnsi="Arial" w:cs="Arial"/>
          <w:b/>
          <w:color w:val="000000" w:themeColor="text1"/>
          <w:sz w:val="22"/>
          <w:szCs w:val="22"/>
          <w:lang w:val="es-MX" w:eastAsia="en-US"/>
        </w:rPr>
      </w:pPr>
    </w:p>
    <w:p w14:paraId="4E538BBC" w14:textId="765B8E4F" w:rsidR="00BA7181" w:rsidRDefault="00BA7181" w:rsidP="00BA7181">
      <w:pPr>
        <w:jc w:val="both"/>
        <w:rPr>
          <w:rFonts w:ascii="Arial" w:eastAsia="Calibri" w:hAnsi="Arial" w:cs="Arial"/>
          <w:b/>
          <w:bCs/>
          <w:color w:val="000000" w:themeColor="text1"/>
          <w:sz w:val="22"/>
          <w:lang w:val="es-MX"/>
        </w:rPr>
      </w:pPr>
      <w:r>
        <w:rPr>
          <w:rFonts w:ascii="Arial" w:eastAsiaTheme="minorHAnsi" w:hAnsi="Arial" w:cs="Arial"/>
          <w:b/>
          <w:color w:val="000000" w:themeColor="text1"/>
          <w:sz w:val="22"/>
          <w:szCs w:val="22"/>
          <w:lang w:val="es-MX" w:eastAsia="en-US"/>
        </w:rPr>
        <w:t>M</w:t>
      </w:r>
      <w:r w:rsidRPr="003D5BCC">
        <w:rPr>
          <w:rFonts w:ascii="Arial" w:eastAsiaTheme="minorHAnsi" w:hAnsi="Arial" w:cs="Arial"/>
          <w:b/>
          <w:color w:val="000000" w:themeColor="text1"/>
          <w:sz w:val="22"/>
          <w:szCs w:val="22"/>
          <w:lang w:val="es-MX" w:eastAsia="en-US"/>
        </w:rPr>
        <w:t xml:space="preserve">ATRIZ 1 </w:t>
      </w:r>
      <w:r>
        <w:rPr>
          <w:rFonts w:ascii="Arial" w:eastAsiaTheme="minorHAnsi" w:hAnsi="Arial" w:cs="Arial"/>
          <w:b/>
          <w:color w:val="000000" w:themeColor="text1"/>
          <w:sz w:val="22"/>
          <w:szCs w:val="22"/>
          <w:lang w:val="es-MX" w:eastAsia="en-US"/>
        </w:rPr>
        <w:t>–</w:t>
      </w:r>
      <w:r w:rsidRPr="003D5BCC">
        <w:rPr>
          <w:rFonts w:ascii="Arial" w:eastAsiaTheme="minorHAns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E</w:t>
      </w:r>
      <w:r w:rsidRPr="003D5BCC">
        <w:rPr>
          <w:rFonts w:ascii="Arial" w:eastAsiaTheme="minorHAnsi" w:hAnsi="Arial" w:cs="Arial"/>
          <w:b/>
          <w:color w:val="000000" w:themeColor="text1"/>
          <w:sz w:val="22"/>
          <w:szCs w:val="22"/>
          <w:lang w:val="es-MX" w:eastAsia="en-US"/>
        </w:rPr>
        <w:t>XPERIENCIA</w:t>
      </w:r>
      <w:r>
        <w:rPr>
          <w:rFonts w:ascii="Arial" w:eastAsia="Calibri" w:hAnsi="Arial" w:cs="Arial"/>
          <w:b/>
          <w:bCs/>
          <w:color w:val="000000" w:themeColor="text1"/>
          <w:sz w:val="22"/>
          <w:lang w:val="es-MX"/>
        </w:rPr>
        <w:t xml:space="preserve"> </w:t>
      </w:r>
      <w:r w:rsidRPr="00CB6616">
        <w:rPr>
          <w:rFonts w:ascii="Arial" w:eastAsia="Calibri" w:hAnsi="Arial" w:cs="Arial"/>
          <w:b/>
          <w:bCs/>
          <w:color w:val="000000" w:themeColor="text1"/>
          <w:sz w:val="22"/>
          <w:lang w:val="es-MX"/>
        </w:rPr>
        <w:t>–</w:t>
      </w:r>
      <w:r>
        <w:rPr>
          <w:rFonts w:ascii="Arial" w:eastAsia="Calibri" w:hAnsi="Arial" w:cs="Arial"/>
          <w:b/>
          <w:bCs/>
          <w:color w:val="000000" w:themeColor="text1"/>
          <w:sz w:val="22"/>
          <w:lang w:val="es-MX"/>
        </w:rPr>
        <w:t xml:space="preserve"> Ámbito de aplicación </w:t>
      </w:r>
    </w:p>
    <w:p w14:paraId="7624807D" w14:textId="77777777" w:rsidR="00BA7181" w:rsidRPr="00755A8B" w:rsidRDefault="00BA7181" w:rsidP="00BA7181">
      <w:pPr>
        <w:jc w:val="both"/>
        <w:rPr>
          <w:rFonts w:ascii="Arial" w:eastAsia="Calibri" w:hAnsi="Arial" w:cs="Arial"/>
          <w:bCs/>
          <w:color w:val="000000" w:themeColor="text1"/>
          <w:sz w:val="20"/>
          <w:szCs w:val="20"/>
          <w:lang w:val="es-MX"/>
        </w:rPr>
      </w:pPr>
    </w:p>
    <w:p w14:paraId="06E9FDD7" w14:textId="7DABA13C" w:rsidR="00A11723" w:rsidRPr="00A11723" w:rsidRDefault="00A11723" w:rsidP="00A11723">
      <w:pPr>
        <w:jc w:val="both"/>
        <w:rPr>
          <w:rFonts w:ascii="Arial" w:eastAsia="Calibri" w:hAnsi="Arial" w:cs="Arial"/>
          <w:bCs/>
          <w:color w:val="000000" w:themeColor="text1"/>
          <w:sz w:val="20"/>
          <w:szCs w:val="20"/>
          <w:lang w:val="es-ES_tradnl"/>
        </w:rPr>
      </w:pPr>
      <w:r w:rsidRPr="00A11723">
        <w:rPr>
          <w:rFonts w:ascii="Arial" w:eastAsia="Calibri" w:hAnsi="Arial" w:cs="Arial"/>
          <w:bCs/>
          <w:color w:val="000000" w:themeColor="text1"/>
          <w:sz w:val="20"/>
          <w:szCs w:val="20"/>
          <w:lang w:val="es-MX"/>
        </w:rPr>
        <w:t>La parte introductoria de los «documentos base» de los documentos tipo de agua potable y saneamiento básico disponen que estos se aplican a los procedimientos de selección de licitación para obra de infraestructura de agua potable y saneamiento básico, que correspondan a las actividades definidas en la «Matriz 1 – Experiencia». En consecuencia, los proyectos de agua potable y saneamiento básico no contemplados en la «Matriz 1 – Experiencia», no tienen que aplicar los documentos tipo, sin perjuicio de lo previsto en el artículo 4 de la Resolución 248 de 2020, relacionado con la posibilidad de exigir experiencia adicional en determinados supuestos.</w:t>
      </w:r>
      <w:r w:rsidRPr="00A11723">
        <w:rPr>
          <w:rFonts w:ascii="Arial" w:eastAsiaTheme="minorHAnsi" w:hAnsi="Arial" w:cs="Arial"/>
          <w:color w:val="0D0D0D" w:themeColor="text1" w:themeTint="F2"/>
          <w:sz w:val="22"/>
          <w:szCs w:val="22"/>
          <w:lang w:val="es-MX" w:eastAsia="en-US"/>
        </w:rPr>
        <w:t xml:space="preserve"> </w:t>
      </w:r>
      <w:r w:rsidRPr="00A11723">
        <w:rPr>
          <w:rFonts w:ascii="Arial" w:eastAsia="Calibri" w:hAnsi="Arial" w:cs="Arial"/>
          <w:bCs/>
          <w:color w:val="000000" w:themeColor="text1"/>
          <w:sz w:val="20"/>
          <w:szCs w:val="20"/>
          <w:lang w:val="es-MX"/>
        </w:rPr>
        <w:t>Concretamente, para determinar el ámbito de aplicación de los documentos tipo debe acudirse a la «Matriz 1 – Experiencia». Esta matriz</w:t>
      </w:r>
      <w:r w:rsidRPr="00A11723">
        <w:rPr>
          <w:rFonts w:ascii="Arial" w:eastAsia="Calibri" w:hAnsi="Arial" w:cs="Arial"/>
          <w:bCs/>
          <w:color w:val="000000" w:themeColor="text1"/>
          <w:sz w:val="20"/>
          <w:szCs w:val="20"/>
          <w:lang w:val="es-ES_tradnl"/>
        </w:rPr>
        <w:t xml:space="preserve"> –con los cambios de la Resolución 173 del 30 de junio de 2021– contempla seis (6) clases de obra de infraestructura de agua potable y saneamiento básico, a saber: 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r>
        <w:rPr>
          <w:rFonts w:ascii="Arial" w:eastAsia="Calibri" w:hAnsi="Arial" w:cs="Arial"/>
          <w:bCs/>
          <w:color w:val="000000" w:themeColor="text1"/>
          <w:sz w:val="20"/>
          <w:szCs w:val="20"/>
          <w:lang w:val="es-ES_tradnl"/>
        </w:rPr>
        <w:t>.</w:t>
      </w:r>
    </w:p>
    <w:p w14:paraId="00E6692F" w14:textId="77777777" w:rsidR="00141DBC" w:rsidRDefault="00141DBC" w:rsidP="00141DBC">
      <w:pPr>
        <w:jc w:val="both"/>
        <w:rPr>
          <w:rFonts w:ascii="Arial" w:eastAsia="Calibri" w:hAnsi="Arial" w:cs="Arial"/>
          <w:b/>
          <w:sz w:val="22"/>
          <w:lang w:val="es-ES_tradnl"/>
        </w:rPr>
      </w:pPr>
    </w:p>
    <w:p w14:paraId="6ECEEA92" w14:textId="2D824D8C" w:rsidR="00543CA5" w:rsidRDefault="00543CA5" w:rsidP="00115D13">
      <w:pPr>
        <w:jc w:val="both"/>
        <w:rPr>
          <w:rFonts w:ascii="Arial" w:eastAsia="Calibri" w:hAnsi="Arial" w:cs="Arial"/>
          <w:b/>
          <w:sz w:val="22"/>
          <w:lang w:val="es-ES_tradnl"/>
        </w:rPr>
      </w:pPr>
      <w:r>
        <w:rPr>
          <w:rFonts w:ascii="Arial" w:eastAsia="Calibri" w:hAnsi="Arial" w:cs="Arial"/>
          <w:b/>
          <w:sz w:val="22"/>
          <w:lang w:val="es-ES_tradnl"/>
        </w:rPr>
        <w:t xml:space="preserve">MATRIZ 1 </w:t>
      </w:r>
      <w:r w:rsidR="00A435CA">
        <w:rPr>
          <w:rFonts w:ascii="Arial" w:eastAsia="Calibri" w:hAnsi="Arial" w:cs="Arial"/>
          <w:b/>
          <w:sz w:val="22"/>
          <w:lang w:val="es-ES_tradnl"/>
        </w:rPr>
        <w:t xml:space="preserve">– </w:t>
      </w:r>
      <w:r>
        <w:rPr>
          <w:rFonts w:ascii="Arial" w:eastAsia="Calibri" w:hAnsi="Arial" w:cs="Arial"/>
          <w:b/>
          <w:sz w:val="22"/>
          <w:lang w:val="es-ES_tradnl"/>
        </w:rPr>
        <w:t>EXPERIENCIA</w:t>
      </w:r>
      <w:r w:rsidRPr="00115D13">
        <w:rPr>
          <w:rFonts w:ascii="Arial" w:eastAsia="Calibri" w:hAnsi="Arial" w:cs="Arial"/>
          <w:b/>
          <w:bCs/>
          <w:sz w:val="22"/>
          <w:szCs w:val="22"/>
          <w:lang w:eastAsia="en-US"/>
        </w:rPr>
        <w:t xml:space="preserve"> </w:t>
      </w:r>
      <w:r>
        <w:rPr>
          <w:rFonts w:ascii="Arial" w:eastAsia="Calibri" w:hAnsi="Arial" w:cs="Arial"/>
          <w:b/>
          <w:sz w:val="22"/>
          <w:lang w:val="es-ES_tradnl"/>
        </w:rPr>
        <w:t xml:space="preserve">– </w:t>
      </w:r>
      <w:r w:rsidR="00BA7181">
        <w:rPr>
          <w:rFonts w:ascii="Arial" w:eastAsia="Calibri" w:hAnsi="Arial" w:cs="Arial"/>
          <w:b/>
          <w:sz w:val="22"/>
          <w:lang w:val="es-ES_tradnl"/>
        </w:rPr>
        <w:t>Construcción de pozos sépticos</w:t>
      </w:r>
    </w:p>
    <w:p w14:paraId="199BE277" w14:textId="77777777" w:rsidR="009A52E4" w:rsidRDefault="009A52E4" w:rsidP="00B458C1">
      <w:pPr>
        <w:jc w:val="both"/>
        <w:rPr>
          <w:rFonts w:ascii="Arial" w:eastAsia="Calibri" w:hAnsi="Arial" w:cs="Arial"/>
          <w:b/>
          <w:sz w:val="22"/>
          <w:lang w:val="es-ES_tradnl"/>
        </w:rPr>
      </w:pPr>
    </w:p>
    <w:p w14:paraId="04C792A7" w14:textId="61B66C2D" w:rsidR="00BA7181" w:rsidRDefault="00A11723" w:rsidP="00193B52">
      <w:pPr>
        <w:jc w:val="both"/>
        <w:rPr>
          <w:rFonts w:ascii="Arial" w:eastAsia="Calibri" w:hAnsi="Arial" w:cs="Arial"/>
          <w:sz w:val="20"/>
          <w:szCs w:val="20"/>
          <w:lang w:val="es-MX"/>
        </w:rPr>
      </w:pPr>
      <w:r>
        <w:rPr>
          <w:rFonts w:ascii="Arial" w:eastAsia="Calibri" w:hAnsi="Arial" w:cs="Arial"/>
          <w:sz w:val="20"/>
          <w:szCs w:val="20"/>
          <w:lang w:val="es-MX"/>
        </w:rPr>
        <w:t>L</w:t>
      </w:r>
      <w:r w:rsidRPr="00A11723">
        <w:rPr>
          <w:rFonts w:ascii="Arial" w:eastAsia="Calibri" w:hAnsi="Arial" w:cs="Arial"/>
          <w:sz w:val="20"/>
          <w:szCs w:val="20"/>
          <w:lang w:val="es-MX"/>
        </w:rPr>
        <w:t>a construcción de pozos sépticos, aunque se trata de un proyecto que se podría considerar de agua potable y saneamiento, no es una actividad que</w:t>
      </w:r>
      <w:r w:rsidRPr="00A11723">
        <w:rPr>
          <w:rFonts w:ascii="Arial" w:eastAsia="Calibri" w:hAnsi="Arial" w:cs="Arial"/>
          <w:i/>
          <w:iCs/>
          <w:sz w:val="20"/>
          <w:szCs w:val="20"/>
          <w:lang w:val="es-MX"/>
        </w:rPr>
        <w:t>, per se,</w:t>
      </w:r>
      <w:r w:rsidRPr="00A11723">
        <w:rPr>
          <w:rFonts w:ascii="Arial" w:eastAsia="Calibri" w:hAnsi="Arial" w:cs="Arial"/>
          <w:sz w:val="20"/>
          <w:szCs w:val="20"/>
          <w:lang w:val="es-MX"/>
        </w:rPr>
        <w:t xml:space="preserve"> se enmarque en el listado establecido en la «Matriz 1 – Experiencia» de los documentos tipo de infraestructura para agua potable y saneamiento básico.</w:t>
      </w:r>
      <w:r>
        <w:rPr>
          <w:rFonts w:ascii="Arial" w:eastAsia="Calibri" w:hAnsi="Arial" w:cs="Arial"/>
          <w:sz w:val="20"/>
          <w:szCs w:val="20"/>
          <w:lang w:val="es-MX"/>
        </w:rPr>
        <w:t xml:space="preserve"> </w:t>
      </w:r>
      <w:r w:rsidRPr="00A11723">
        <w:rPr>
          <w:rFonts w:ascii="Arial" w:eastAsia="Calibri" w:hAnsi="Arial" w:cs="Arial"/>
          <w:sz w:val="20"/>
          <w:szCs w:val="20"/>
          <w:lang w:val="es-MX"/>
        </w:rPr>
        <w:t xml:space="preserve">Es claro que la «Matriz 1 – Experiencia» establece en el numeral 6 la actividad de «Unidades Sanitarias para Vivienda Rural Dispersa», dentro de la cual se podría pensar que tendría cabida la actividad de instalación de pozos sépticos, teniendo en cuenta que como experiencia específica requiere la «construcción de sistemas de tratamientos en el sitio de origen (tanques o pozos sépticos)». No obstante, debe precisarse que las unidades sanitarias a las que alude el numeral 6, está </w:t>
      </w:r>
      <w:r w:rsidRPr="00A11723">
        <w:rPr>
          <w:rFonts w:ascii="Arial" w:eastAsia="Calibri" w:hAnsi="Arial" w:cs="Arial"/>
          <w:sz w:val="20"/>
          <w:szCs w:val="20"/>
          <w:lang w:val="es-ES_tradnl"/>
        </w:rPr>
        <w:t xml:space="preserve">conformada de manera general por «un sanitario, una ducha, un lavamanos y un lavadero. Esta unidad contará con sus respectivas cajas de inspección, un filtro anaerobio de flujo ascendente FAFA y un campo de infiltración». Esto significa que la unidad sanitaria se trata de un conjunto de los elementos sanitarios que serán destinados en viviendas rurales dispersas, y que la actividad a contratar obedece puntualmente a la construcción de unidades sanitarias, siendo las actividades constructivas asociadas con pozos sépticos un requisito de experiencia específico para la misma. </w:t>
      </w:r>
      <w:bookmarkEnd w:id="2"/>
    </w:p>
    <w:p w14:paraId="2E60E3A0" w14:textId="56092C78" w:rsidR="00A11723" w:rsidRDefault="00A11723" w:rsidP="00193B52">
      <w:pPr>
        <w:jc w:val="both"/>
        <w:rPr>
          <w:rFonts w:ascii="Arial" w:eastAsia="Calibri" w:hAnsi="Arial" w:cs="Arial"/>
          <w:sz w:val="20"/>
          <w:szCs w:val="20"/>
          <w:lang w:val="es-MX"/>
        </w:rPr>
      </w:pPr>
    </w:p>
    <w:p w14:paraId="38FBCC0A" w14:textId="77777777" w:rsidR="00A11723" w:rsidRPr="00A11723" w:rsidRDefault="00A11723" w:rsidP="00193B52">
      <w:pPr>
        <w:jc w:val="both"/>
        <w:rPr>
          <w:rFonts w:ascii="Arial" w:eastAsia="Calibri" w:hAnsi="Arial" w:cs="Arial"/>
          <w:sz w:val="20"/>
          <w:szCs w:val="20"/>
          <w:lang w:val="es-MX"/>
        </w:rPr>
      </w:pPr>
    </w:p>
    <w:p w14:paraId="7DD48F49" w14:textId="7A97518E" w:rsidR="00B95C30" w:rsidRPr="006955DE" w:rsidRDefault="00B95C30" w:rsidP="00C118DB">
      <w:pPr>
        <w:spacing w:line="276" w:lineRule="auto"/>
        <w:jc w:val="both"/>
        <w:rPr>
          <w:rFonts w:ascii="Arial" w:hAnsi="Arial" w:cs="Arial"/>
          <w:b/>
          <w:bCs/>
          <w:color w:val="000000" w:themeColor="text1"/>
          <w:sz w:val="22"/>
          <w:lang w:val="pt-BR"/>
        </w:rPr>
      </w:pPr>
      <w:r w:rsidRPr="00C118DB">
        <w:rPr>
          <w:rFonts w:ascii="Arial" w:hAnsi="Arial" w:cs="Arial"/>
          <w:noProof/>
          <w:color w:val="000000" w:themeColor="text1"/>
          <w:sz w:val="22"/>
          <w:lang w:val="pt-BR"/>
        </w:rPr>
        <w:t>Bogotá D.C.,</w:t>
      </w:r>
      <w:r w:rsidR="006955DE">
        <w:rPr>
          <w:rFonts w:ascii="Arial" w:hAnsi="Arial" w:cs="Arial"/>
          <w:noProof/>
          <w:color w:val="000000" w:themeColor="text1"/>
          <w:sz w:val="22"/>
          <w:lang w:val="pt-BR"/>
        </w:rPr>
        <w:t xml:space="preserve"> </w:t>
      </w:r>
      <w:r w:rsidR="006955DE" w:rsidRPr="006955DE">
        <w:rPr>
          <w:rFonts w:ascii="Arial" w:hAnsi="Arial" w:cs="Arial"/>
          <w:b/>
          <w:bCs/>
          <w:noProof/>
          <w:color w:val="000000" w:themeColor="text1"/>
          <w:sz w:val="22"/>
          <w:lang w:val="pt-BR"/>
        </w:rPr>
        <w:t>23/09/202114:47:55</w:t>
      </w:r>
    </w:p>
    <w:p w14:paraId="36AE699A" w14:textId="2F46983D" w:rsidR="00631A31" w:rsidRDefault="00631A31" w:rsidP="00193B52">
      <w:pPr>
        <w:jc w:val="both"/>
        <w:rPr>
          <w:rFonts w:ascii="Arial" w:hAnsi="Arial" w:cs="Arial"/>
          <w:b/>
          <w:color w:val="000000" w:themeColor="text1"/>
          <w:sz w:val="22"/>
          <w:lang w:val="pt-BR"/>
        </w:rPr>
      </w:pPr>
    </w:p>
    <w:p w14:paraId="424B219E" w14:textId="77777777" w:rsidR="006955DE" w:rsidRPr="002D7EDD" w:rsidRDefault="006955DE" w:rsidP="00193B52">
      <w:pPr>
        <w:jc w:val="both"/>
        <w:rPr>
          <w:rFonts w:ascii="Arial" w:hAnsi="Arial" w:cs="Arial"/>
          <w:b/>
          <w:color w:val="000000" w:themeColor="text1"/>
          <w:sz w:val="22"/>
          <w:lang w:val="pt-BR"/>
        </w:rPr>
      </w:pPr>
    </w:p>
    <w:p w14:paraId="6A8A869B" w14:textId="5982D62E" w:rsidR="00B95C30" w:rsidRDefault="006955DE" w:rsidP="006955DE">
      <w:pPr>
        <w:jc w:val="right"/>
        <w:rPr>
          <w:rFonts w:ascii="Arial" w:hAnsi="Arial" w:cs="Arial"/>
          <w:b/>
          <w:color w:val="000000" w:themeColor="text1"/>
          <w:sz w:val="22"/>
          <w:lang w:val="pt-BR"/>
        </w:rPr>
      </w:pPr>
      <w:bookmarkStart w:id="3" w:name="_Hlk83299234"/>
      <w:r w:rsidRPr="006955DE">
        <w:rPr>
          <w:rFonts w:ascii="Arial" w:hAnsi="Arial" w:cs="Arial"/>
          <w:b/>
          <w:noProof/>
          <w:color w:val="000000" w:themeColor="text1"/>
          <w:sz w:val="22"/>
          <w:lang w:val="pt-BR"/>
        </w:rPr>
        <w:drawing>
          <wp:inline distT="0" distB="0" distL="0" distR="0" wp14:anchorId="74DE0A39" wp14:editId="0B7C303E">
            <wp:extent cx="249555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666750"/>
                    </a:xfrm>
                    <a:prstGeom prst="rect">
                      <a:avLst/>
                    </a:prstGeom>
                    <a:noFill/>
                    <a:ln>
                      <a:noFill/>
                    </a:ln>
                  </pic:spPr>
                </pic:pic>
              </a:graphicData>
            </a:graphic>
          </wp:inline>
        </w:drawing>
      </w:r>
    </w:p>
    <w:p w14:paraId="5FDF9495" w14:textId="365373EB" w:rsidR="00631A31" w:rsidRDefault="00631A31" w:rsidP="00B95C30">
      <w:pPr>
        <w:jc w:val="both"/>
        <w:rPr>
          <w:rFonts w:ascii="Arial" w:hAnsi="Arial" w:cs="Arial"/>
          <w:b/>
          <w:color w:val="000000" w:themeColor="text1"/>
          <w:sz w:val="22"/>
          <w:lang w:val="pt-BR"/>
        </w:rPr>
      </w:pPr>
    </w:p>
    <w:p w14:paraId="3A92DD75" w14:textId="77777777" w:rsidR="006955DE" w:rsidRPr="00C118DB" w:rsidRDefault="006955DE" w:rsidP="00B95C30">
      <w:pPr>
        <w:jc w:val="both"/>
        <w:rPr>
          <w:rFonts w:ascii="Arial" w:hAnsi="Arial" w:cs="Arial"/>
          <w:b/>
          <w:color w:val="000000" w:themeColor="text1"/>
          <w:sz w:val="22"/>
          <w:lang w:val="pt-BR"/>
        </w:rPr>
      </w:pPr>
    </w:p>
    <w:p w14:paraId="5F5AE9EF" w14:textId="526EE870"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08A0FA34" w14:textId="272E97E2" w:rsidR="007D409B" w:rsidRPr="000B4716" w:rsidRDefault="00FD220B"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rPr>
        <w:t xml:space="preserve">Alexander </w:t>
      </w:r>
      <w:proofErr w:type="spellStart"/>
      <w:r>
        <w:rPr>
          <w:rFonts w:ascii="Arial" w:eastAsia="Calibri" w:hAnsi="Arial" w:cs="Arial"/>
          <w:b/>
          <w:color w:val="000000" w:themeColor="text1"/>
          <w:sz w:val="22"/>
        </w:rPr>
        <w:t>Bautisat</w:t>
      </w:r>
      <w:proofErr w:type="spellEnd"/>
      <w:r>
        <w:rPr>
          <w:rFonts w:ascii="Arial" w:eastAsia="Calibri" w:hAnsi="Arial" w:cs="Arial"/>
          <w:b/>
          <w:color w:val="000000" w:themeColor="text1"/>
          <w:sz w:val="22"/>
        </w:rPr>
        <w:t xml:space="preserve"> Rocha</w:t>
      </w:r>
    </w:p>
    <w:p w14:paraId="66AEB59E" w14:textId="35D00660" w:rsidR="000B4716" w:rsidRDefault="00FD220B"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Facatativá, Cundinamarca </w:t>
      </w:r>
      <w:r w:rsidR="00F96D27">
        <w:rPr>
          <w:rFonts w:ascii="Arial" w:eastAsia="Calibri" w:hAnsi="Arial" w:cs="Arial"/>
          <w:color w:val="000000" w:themeColor="text1"/>
          <w:sz w:val="22"/>
          <w:lang w:val="es-ES_tradnl"/>
        </w:rPr>
        <w:t xml:space="preserve"> </w:t>
      </w:r>
    </w:p>
    <w:p w14:paraId="1F53FEB5" w14:textId="7891094E" w:rsidR="00631A31" w:rsidRDefault="00631A31" w:rsidP="00B95C30">
      <w:pPr>
        <w:jc w:val="both"/>
        <w:rPr>
          <w:rFonts w:ascii="Arial" w:eastAsia="Calibri" w:hAnsi="Arial" w:cs="Arial"/>
          <w:color w:val="000000" w:themeColor="text1"/>
          <w:sz w:val="22"/>
          <w:lang w:val="es-ES_tradnl"/>
        </w:rPr>
      </w:pPr>
    </w:p>
    <w:p w14:paraId="6F1EED12" w14:textId="77777777" w:rsidR="00F96D27" w:rsidRPr="00E23980" w:rsidRDefault="00F96D27" w:rsidP="00B95C30">
      <w:pPr>
        <w:jc w:val="both"/>
        <w:rPr>
          <w:rFonts w:ascii="Arial" w:eastAsia="Calibri" w:hAnsi="Arial" w:cs="Arial"/>
          <w:color w:val="000000" w:themeColor="text1"/>
          <w:sz w:val="22"/>
          <w:lang w:val="es-ES_tradnl"/>
        </w:rPr>
      </w:pPr>
    </w:p>
    <w:p w14:paraId="1BD594F9" w14:textId="4505CD94" w:rsidR="00B95C30" w:rsidRDefault="007F1C42" w:rsidP="003C0791">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023FA5">
        <w:rPr>
          <w:rFonts w:ascii="Arial" w:eastAsia="Calibri" w:hAnsi="Arial" w:cs="Arial"/>
          <w:b/>
          <w:bCs/>
          <w:color w:val="000000" w:themeColor="text1"/>
          <w:sz w:val="22"/>
          <w:lang w:val="es-ES_tradnl"/>
        </w:rPr>
        <w:t xml:space="preserve">Concepto C ‒ </w:t>
      </w:r>
      <w:r w:rsidR="00FD220B">
        <w:rPr>
          <w:rFonts w:ascii="Arial" w:eastAsia="Calibri" w:hAnsi="Arial" w:cs="Arial"/>
          <w:b/>
          <w:bCs/>
          <w:color w:val="000000" w:themeColor="text1"/>
          <w:sz w:val="22"/>
          <w:lang w:val="es-ES_tradnl"/>
        </w:rPr>
        <w:t>514</w:t>
      </w:r>
      <w:r w:rsidR="00275FBF">
        <w:rPr>
          <w:rFonts w:ascii="Arial" w:eastAsia="Calibri" w:hAnsi="Arial" w:cs="Arial"/>
          <w:b/>
          <w:bCs/>
          <w:color w:val="000000" w:themeColor="text1"/>
          <w:sz w:val="22"/>
          <w:lang w:val="es-ES_tradnl"/>
        </w:rPr>
        <w:t xml:space="preserve"> de 2021</w:t>
      </w:r>
    </w:p>
    <w:p w14:paraId="1E43C8B9" w14:textId="77777777" w:rsidR="009A52E4" w:rsidRPr="003C0791" w:rsidRDefault="009A52E4"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lang w:val="es-ES_tradnl"/>
              </w:rPr>
            </w:pPr>
            <w:r w:rsidRPr="00E23980">
              <w:rPr>
                <w:rFonts w:ascii="Arial" w:eastAsia="Calibri" w:hAnsi="Arial" w:cs="Arial"/>
                <w:b/>
                <w:color w:val="000000" w:themeColor="text1"/>
                <w:lang w:val="es-ES_tradnl"/>
              </w:rPr>
              <w:t>Temas:</w:t>
            </w:r>
            <w:r w:rsidRPr="00E23980">
              <w:rPr>
                <w:rFonts w:ascii="Arial" w:eastAsia="Calibri" w:hAnsi="Arial" w:cs="Arial"/>
                <w:color w:val="000000" w:themeColor="text1"/>
                <w:lang w:val="es-ES_tradnl"/>
              </w:rPr>
              <w:t xml:space="preserve">                                      </w:t>
            </w:r>
          </w:p>
        </w:tc>
        <w:tc>
          <w:tcPr>
            <w:tcW w:w="6237" w:type="dxa"/>
          </w:tcPr>
          <w:p w14:paraId="5F389CAF" w14:textId="5BDAABAA" w:rsidR="00B95C30" w:rsidRPr="00BA7181" w:rsidRDefault="00BA7181" w:rsidP="00C5325C">
            <w:pPr>
              <w:jc w:val="both"/>
              <w:rPr>
                <w:rFonts w:ascii="Arial" w:eastAsia="Calibri" w:hAnsi="Arial" w:cs="Arial"/>
                <w:sz w:val="22"/>
                <w:lang w:val="es-ES_tradnl"/>
              </w:rPr>
            </w:pPr>
            <w:r w:rsidRPr="00BA7181">
              <w:rPr>
                <w:rFonts w:ascii="Arial" w:eastAsia="Calibri" w:hAnsi="Arial" w:cs="Arial"/>
                <w:color w:val="000000" w:themeColor="text1"/>
                <w:sz w:val="22"/>
                <w:lang w:val="es-MX"/>
              </w:rPr>
              <w:t>DOCUMENTOS TIPO – Infraestructura de agua potable y saneamiento básico – Criterio</w:t>
            </w:r>
            <w:r>
              <w:rPr>
                <w:rFonts w:ascii="Arial" w:eastAsia="Calibri" w:hAnsi="Arial" w:cs="Arial"/>
                <w:color w:val="000000" w:themeColor="text1"/>
                <w:sz w:val="22"/>
                <w:lang w:val="es-MX"/>
              </w:rPr>
              <w:t>s</w:t>
            </w:r>
            <w:r w:rsidRPr="00BA7181">
              <w:rPr>
                <w:rFonts w:ascii="Arial" w:eastAsia="Calibri" w:hAnsi="Arial" w:cs="Arial"/>
                <w:color w:val="000000" w:themeColor="text1"/>
                <w:sz w:val="22"/>
                <w:lang w:val="es-MX"/>
              </w:rPr>
              <w:t xml:space="preserve"> de aplicación / </w:t>
            </w:r>
            <w:r w:rsidRPr="00BA7181">
              <w:rPr>
                <w:rFonts w:ascii="Arial" w:eastAsiaTheme="minorHAnsi" w:hAnsi="Arial" w:cs="Arial"/>
                <w:color w:val="000000" w:themeColor="text1"/>
                <w:sz w:val="22"/>
                <w:szCs w:val="22"/>
                <w:lang w:val="es-MX" w:eastAsia="en-US"/>
              </w:rPr>
              <w:t>MATRIZ 1 – EXPERIENCIA</w:t>
            </w:r>
            <w:r w:rsidRPr="00BA7181">
              <w:rPr>
                <w:rFonts w:ascii="Arial" w:eastAsia="Calibri" w:hAnsi="Arial" w:cs="Arial"/>
                <w:color w:val="000000" w:themeColor="text1"/>
                <w:sz w:val="22"/>
                <w:lang w:val="es-MX"/>
              </w:rPr>
              <w:t xml:space="preserve"> – Ámbito de aplicación / </w:t>
            </w:r>
            <w:r w:rsidRPr="00BA7181">
              <w:rPr>
                <w:rFonts w:ascii="Arial" w:eastAsia="Calibri" w:hAnsi="Arial" w:cs="Arial"/>
                <w:sz w:val="22"/>
                <w:lang w:val="es-ES_tradnl"/>
              </w:rPr>
              <w:t>MATRIZ 1</w:t>
            </w:r>
            <w:r w:rsidR="00A435CA">
              <w:rPr>
                <w:rFonts w:ascii="Arial" w:eastAsia="Calibri" w:hAnsi="Arial" w:cs="Arial"/>
                <w:sz w:val="22"/>
                <w:lang w:val="es-ES_tradnl"/>
              </w:rPr>
              <w:t xml:space="preserve"> –</w:t>
            </w:r>
            <w:r w:rsidRPr="00BA7181">
              <w:rPr>
                <w:rFonts w:ascii="Arial" w:eastAsia="Calibri" w:hAnsi="Arial" w:cs="Arial"/>
                <w:sz w:val="22"/>
                <w:lang w:val="es-ES_tradnl"/>
              </w:rPr>
              <w:t xml:space="preserve"> EXPERIENCIA</w:t>
            </w:r>
            <w:r w:rsidRPr="00BA7181">
              <w:rPr>
                <w:rFonts w:ascii="Arial" w:eastAsia="Calibri" w:hAnsi="Arial" w:cs="Arial"/>
                <w:sz w:val="22"/>
                <w:szCs w:val="22"/>
                <w:lang w:eastAsia="en-US"/>
              </w:rPr>
              <w:t xml:space="preserve"> </w:t>
            </w:r>
            <w:r w:rsidRPr="00BA7181">
              <w:rPr>
                <w:rFonts w:ascii="Arial" w:eastAsia="Calibri" w:hAnsi="Arial" w:cs="Arial"/>
                <w:sz w:val="22"/>
                <w:lang w:val="es-ES_tradnl"/>
              </w:rPr>
              <w:t>– Construcción de pozos sépticos</w:t>
            </w:r>
          </w:p>
        </w:tc>
      </w:tr>
      <w:tr w:rsidR="00B95C30" w:rsidRPr="00E8414B" w14:paraId="27CD52AB" w14:textId="77777777" w:rsidTr="00D15356">
        <w:tc>
          <w:tcPr>
            <w:tcW w:w="2689" w:type="dxa"/>
          </w:tcPr>
          <w:p w14:paraId="37E195A1" w14:textId="65D3E02B" w:rsidR="00B95C30" w:rsidRPr="00E23980" w:rsidRDefault="00B95C30" w:rsidP="00D15356">
            <w:pPr>
              <w:spacing w:before="120"/>
              <w:jc w:val="both"/>
              <w:rPr>
                <w:rFonts w:ascii="Arial" w:eastAsia="Calibri" w:hAnsi="Arial" w:cs="Arial"/>
                <w:b/>
                <w:color w:val="000000" w:themeColor="text1"/>
                <w:lang w:val="es-ES_tradnl"/>
              </w:rPr>
            </w:pPr>
            <w:r w:rsidRPr="00E23980">
              <w:rPr>
                <w:rFonts w:ascii="Arial" w:eastAsia="Calibri" w:hAnsi="Arial" w:cs="Arial"/>
                <w:b/>
                <w:color w:val="000000" w:themeColor="text1"/>
                <w:lang w:val="es-ES_tradnl"/>
              </w:rPr>
              <w:t>Radicación:</w:t>
            </w:r>
            <w:r w:rsidRPr="00E23980">
              <w:rPr>
                <w:rFonts w:ascii="Arial" w:eastAsia="Calibri" w:hAnsi="Arial" w:cs="Arial"/>
                <w:color w:val="000000" w:themeColor="text1"/>
                <w:lang w:val="es-ES_tradnl"/>
              </w:rPr>
              <w:t xml:space="preserve">                              </w:t>
            </w:r>
          </w:p>
        </w:tc>
        <w:tc>
          <w:tcPr>
            <w:tcW w:w="6237" w:type="dxa"/>
          </w:tcPr>
          <w:p w14:paraId="09088B1B" w14:textId="6AD211EB" w:rsidR="00B95C30" w:rsidRPr="00FD220B" w:rsidRDefault="00B95C30" w:rsidP="00FF7134">
            <w:pPr>
              <w:spacing w:before="120"/>
              <w:jc w:val="both"/>
              <w:rPr>
                <w:rFonts w:ascii="Arial" w:eastAsia="Calibri" w:hAnsi="Arial" w:cs="Arial"/>
                <w:color w:val="000000" w:themeColor="text1"/>
                <w:sz w:val="22"/>
                <w:szCs w:val="22"/>
                <w:lang w:val="es-ES_tradnl"/>
              </w:rPr>
            </w:pPr>
            <w:r w:rsidRPr="00FD220B">
              <w:rPr>
                <w:rFonts w:ascii="Arial" w:eastAsia="Calibri" w:hAnsi="Arial" w:cs="Arial"/>
                <w:color w:val="000000" w:themeColor="text1"/>
                <w:sz w:val="22"/>
                <w:szCs w:val="22"/>
                <w:lang w:val="es-ES_tradnl"/>
              </w:rPr>
              <w:t>Respuesta a consulta</w:t>
            </w:r>
            <w:r w:rsidR="00F21D6D" w:rsidRPr="00FD220B">
              <w:rPr>
                <w:rFonts w:ascii="Arial" w:eastAsia="Calibri" w:hAnsi="Arial" w:cs="Arial"/>
                <w:color w:val="000000" w:themeColor="text1"/>
                <w:sz w:val="22"/>
                <w:szCs w:val="22"/>
                <w:lang w:val="es-ES_tradnl"/>
              </w:rPr>
              <w:t xml:space="preserve"> </w:t>
            </w:r>
            <w:r w:rsidR="00FD220B" w:rsidRPr="00FD220B">
              <w:rPr>
                <w:rFonts w:ascii="Arial" w:eastAsia="Calibri" w:hAnsi="Arial" w:cs="Arial"/>
                <w:color w:val="000000" w:themeColor="text1"/>
                <w:sz w:val="22"/>
                <w:szCs w:val="22"/>
                <w:lang w:val="es-ES_tradnl"/>
              </w:rPr>
              <w:t>P20210811007162</w:t>
            </w:r>
          </w:p>
        </w:tc>
      </w:tr>
    </w:tbl>
    <w:p w14:paraId="635FAA34" w14:textId="2978198E" w:rsidR="006D69FA" w:rsidRDefault="006D69FA" w:rsidP="003C3339">
      <w:pPr>
        <w:jc w:val="both"/>
        <w:rPr>
          <w:rFonts w:ascii="Arial" w:eastAsia="Calibri" w:hAnsi="Arial" w:cs="Arial"/>
          <w:color w:val="000000" w:themeColor="text1"/>
          <w:sz w:val="22"/>
          <w:lang w:val="es-ES_tradnl"/>
        </w:rPr>
      </w:pPr>
    </w:p>
    <w:p w14:paraId="7F7926D6" w14:textId="77777777" w:rsidR="009A52E4" w:rsidRDefault="009A52E4" w:rsidP="003C3339">
      <w:pPr>
        <w:jc w:val="both"/>
        <w:rPr>
          <w:rFonts w:ascii="Arial" w:eastAsia="Calibri" w:hAnsi="Arial" w:cs="Arial"/>
          <w:color w:val="000000" w:themeColor="text1"/>
          <w:sz w:val="22"/>
          <w:lang w:val="es-ES_tradnl"/>
        </w:rPr>
      </w:pPr>
    </w:p>
    <w:p w14:paraId="1CF4AEA0" w14:textId="04FB12E2"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8414B">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proofErr w:type="spellStart"/>
      <w:r w:rsidR="00E25248">
        <w:rPr>
          <w:rFonts w:ascii="Arial" w:eastAsia="Calibri" w:hAnsi="Arial" w:cs="Arial"/>
          <w:color w:val="000000" w:themeColor="text1"/>
          <w:sz w:val="22"/>
          <w:lang w:val="es-ES_tradnl"/>
        </w:rPr>
        <w:t>Bau</w:t>
      </w:r>
      <w:r w:rsidR="00C82D98">
        <w:rPr>
          <w:rFonts w:ascii="Arial" w:eastAsia="Calibri" w:hAnsi="Arial" w:cs="Arial"/>
          <w:color w:val="000000" w:themeColor="text1"/>
          <w:sz w:val="22"/>
          <w:lang w:val="es-ES_tradnl"/>
        </w:rPr>
        <w:t>tisat</w:t>
      </w:r>
      <w:proofErr w:type="spellEnd"/>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2109B2D3" w14:textId="1FDB216E"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w:t>
      </w:r>
      <w:r w:rsidR="00E8414B">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del </w:t>
      </w:r>
      <w:r w:rsidR="00F21D6D">
        <w:rPr>
          <w:rFonts w:ascii="Arial" w:eastAsia="Calibri" w:hAnsi="Arial" w:cs="Arial"/>
          <w:color w:val="000000" w:themeColor="text1"/>
          <w:sz w:val="22"/>
          <w:lang w:val="es-ES_tradnl"/>
        </w:rPr>
        <w:t>1</w:t>
      </w:r>
      <w:r w:rsidR="00FD220B">
        <w:rPr>
          <w:rFonts w:ascii="Arial" w:eastAsia="Calibri" w:hAnsi="Arial" w:cs="Arial"/>
          <w:color w:val="000000" w:themeColor="text1"/>
          <w:sz w:val="22"/>
          <w:lang w:val="es-ES_tradnl"/>
        </w:rPr>
        <w:t>1 de agosto de</w:t>
      </w:r>
      <w:r w:rsidR="00F21D6D">
        <w:rPr>
          <w:rFonts w:ascii="Arial" w:eastAsia="Calibri" w:hAnsi="Arial" w:cs="Arial"/>
          <w:color w:val="000000" w:themeColor="text1"/>
          <w:sz w:val="22"/>
          <w:lang w:val="es-ES_tradnl"/>
        </w:rPr>
        <w:t xml:space="preserve"> 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19FA7B1C" w14:textId="65B0176A" w:rsidR="00FD220B" w:rsidRPr="00FD220B" w:rsidRDefault="00F96D27" w:rsidP="00FD220B">
      <w:pPr>
        <w:spacing w:line="276" w:lineRule="auto"/>
        <w:jc w:val="both"/>
        <w:rPr>
          <w:rFonts w:ascii="Arial" w:hAnsi="Arial" w:cs="Arial"/>
          <w:bCs/>
          <w:color w:val="000000" w:themeColor="text1"/>
          <w:sz w:val="22"/>
        </w:rPr>
      </w:pPr>
      <w:r>
        <w:rPr>
          <w:rFonts w:ascii="Arial" w:hAnsi="Arial" w:cs="Arial"/>
          <w:color w:val="000000" w:themeColor="text1"/>
          <w:sz w:val="22"/>
          <w:lang w:val="es-ES_tradnl"/>
        </w:rPr>
        <w:t xml:space="preserve">En relación con </w:t>
      </w:r>
      <w:r w:rsidR="005F0F06">
        <w:rPr>
          <w:rFonts w:ascii="Arial" w:eastAsia="Calibri" w:hAnsi="Arial" w:cs="Arial"/>
          <w:color w:val="000000" w:themeColor="text1"/>
          <w:sz w:val="22"/>
          <w:szCs w:val="22"/>
          <w:lang w:val="es-ES_tradnl"/>
        </w:rPr>
        <w:t xml:space="preserve">los </w:t>
      </w:r>
      <w:r w:rsidR="006C3001">
        <w:rPr>
          <w:rFonts w:ascii="Arial" w:eastAsia="Calibri" w:hAnsi="Arial" w:cs="Arial"/>
          <w:color w:val="000000" w:themeColor="text1"/>
          <w:sz w:val="22"/>
          <w:szCs w:val="22"/>
          <w:lang w:val="es-ES_tradnl"/>
        </w:rPr>
        <w:t>D</w:t>
      </w:r>
      <w:r w:rsidR="005F0F06">
        <w:rPr>
          <w:rFonts w:ascii="Arial" w:eastAsia="Calibri" w:hAnsi="Arial" w:cs="Arial"/>
          <w:color w:val="000000" w:themeColor="text1"/>
          <w:sz w:val="22"/>
          <w:szCs w:val="22"/>
          <w:lang w:val="es-ES_tradnl"/>
        </w:rPr>
        <w:t xml:space="preserve">ocumentos </w:t>
      </w:r>
      <w:r w:rsidR="006C3001">
        <w:rPr>
          <w:rFonts w:ascii="Arial" w:eastAsia="Calibri" w:hAnsi="Arial" w:cs="Arial"/>
          <w:color w:val="000000" w:themeColor="text1"/>
          <w:sz w:val="22"/>
          <w:szCs w:val="22"/>
          <w:lang w:val="es-ES_tradnl"/>
        </w:rPr>
        <w:t>T</w:t>
      </w:r>
      <w:r w:rsidR="005F0F06">
        <w:rPr>
          <w:rFonts w:ascii="Arial" w:eastAsia="Calibri" w:hAnsi="Arial" w:cs="Arial"/>
          <w:color w:val="000000" w:themeColor="text1"/>
          <w:sz w:val="22"/>
          <w:szCs w:val="22"/>
          <w:lang w:val="es-ES_tradnl"/>
        </w:rPr>
        <w:t>ipo</w:t>
      </w:r>
      <w:r w:rsidR="006C3001">
        <w:rPr>
          <w:rFonts w:ascii="Arial" w:eastAsia="Calibri" w:hAnsi="Arial" w:cs="Arial"/>
          <w:color w:val="000000" w:themeColor="text1"/>
          <w:sz w:val="22"/>
          <w:szCs w:val="22"/>
          <w:lang w:val="es-ES_tradnl"/>
        </w:rPr>
        <w:t xml:space="preserve"> </w:t>
      </w:r>
      <w:r w:rsidR="00C66051">
        <w:rPr>
          <w:rFonts w:ascii="Arial" w:eastAsia="Calibri" w:hAnsi="Arial" w:cs="Arial"/>
          <w:color w:val="000000" w:themeColor="text1"/>
          <w:sz w:val="22"/>
          <w:szCs w:val="22"/>
          <w:lang w:val="es-ES_tradnl"/>
        </w:rPr>
        <w:t>para</w:t>
      </w:r>
      <w:r w:rsidR="005F0F06">
        <w:rPr>
          <w:rFonts w:ascii="Arial" w:eastAsia="Calibri" w:hAnsi="Arial" w:cs="Arial"/>
          <w:color w:val="000000" w:themeColor="text1"/>
          <w:sz w:val="22"/>
          <w:szCs w:val="22"/>
          <w:lang w:val="es-ES_tradnl"/>
        </w:rPr>
        <w:t xml:space="preserve"> </w:t>
      </w:r>
      <w:r w:rsidR="006C3001">
        <w:rPr>
          <w:rFonts w:ascii="Arial" w:eastAsia="Calibri" w:hAnsi="Arial" w:cs="Arial"/>
          <w:color w:val="000000" w:themeColor="text1"/>
          <w:sz w:val="22"/>
          <w:szCs w:val="22"/>
          <w:lang w:val="es-ES_tradnl"/>
        </w:rPr>
        <w:t>obra de</w:t>
      </w:r>
      <w:r w:rsidR="006C3001" w:rsidRPr="006C3001">
        <w:rPr>
          <w:rFonts w:ascii="Arial" w:eastAsia="Calibri" w:hAnsi="Arial" w:cs="Arial"/>
          <w:color w:val="000000" w:themeColor="text1"/>
          <w:sz w:val="22"/>
          <w:szCs w:val="22"/>
          <w:lang w:val="es-ES_tradnl"/>
        </w:rPr>
        <w:t xml:space="preserve"> </w:t>
      </w:r>
      <w:r w:rsidR="006C3001">
        <w:rPr>
          <w:rFonts w:ascii="Arial" w:eastAsia="Calibri" w:hAnsi="Arial" w:cs="Arial"/>
          <w:color w:val="000000" w:themeColor="text1"/>
          <w:sz w:val="22"/>
          <w:szCs w:val="22"/>
          <w:lang w:val="es-ES_tradnl"/>
        </w:rPr>
        <w:t xml:space="preserve">infraestructura de </w:t>
      </w:r>
      <w:r w:rsidR="005F0F06">
        <w:rPr>
          <w:rFonts w:ascii="Arial" w:eastAsia="Calibri" w:hAnsi="Arial" w:cs="Arial"/>
          <w:color w:val="000000" w:themeColor="text1"/>
          <w:sz w:val="22"/>
          <w:szCs w:val="22"/>
          <w:lang w:val="es-ES_tradnl"/>
        </w:rPr>
        <w:t xml:space="preserve">agua potable y saneamiento básico, </w:t>
      </w:r>
      <w:r>
        <w:rPr>
          <w:rFonts w:ascii="Arial" w:hAnsi="Arial" w:cs="Arial"/>
          <w:color w:val="000000" w:themeColor="text1"/>
          <w:sz w:val="22"/>
          <w:lang w:val="es-ES_tradnl"/>
        </w:rPr>
        <w:t>u</w:t>
      </w:r>
      <w:r w:rsidR="00827203">
        <w:rPr>
          <w:rFonts w:ascii="Arial" w:hAnsi="Arial" w:cs="Arial"/>
          <w:color w:val="000000" w:themeColor="text1"/>
          <w:sz w:val="22"/>
          <w:lang w:val="es-ES_tradnl"/>
        </w:rPr>
        <w:t xml:space="preserve">sted formula </w:t>
      </w:r>
      <w:r w:rsidR="00026092">
        <w:rPr>
          <w:rFonts w:ascii="Arial" w:hAnsi="Arial" w:cs="Arial"/>
          <w:color w:val="000000" w:themeColor="text1"/>
          <w:sz w:val="22"/>
          <w:lang w:val="es-ES_tradnl"/>
        </w:rPr>
        <w:t>la siguiente</w:t>
      </w:r>
      <w:r w:rsidR="00AC4D8F">
        <w:rPr>
          <w:rFonts w:ascii="Arial" w:hAnsi="Arial" w:cs="Arial"/>
          <w:color w:val="000000" w:themeColor="text1"/>
          <w:sz w:val="22"/>
          <w:lang w:val="es-ES_tradnl"/>
        </w:rPr>
        <w:t xml:space="preserve"> consulta</w:t>
      </w:r>
      <w:r w:rsidR="007577DA">
        <w:rPr>
          <w:rFonts w:ascii="Arial" w:hAnsi="Arial" w:cs="Arial"/>
          <w:color w:val="000000" w:themeColor="text1"/>
          <w:sz w:val="22"/>
          <w:lang w:val="es-ES_tradnl"/>
        </w:rPr>
        <w:t xml:space="preserve">: </w:t>
      </w:r>
      <w:r w:rsidR="00FD220B" w:rsidRPr="00FD220B">
        <w:rPr>
          <w:rFonts w:ascii="Arial" w:hAnsi="Arial" w:cs="Arial"/>
          <w:bCs/>
          <w:color w:val="000000" w:themeColor="text1"/>
          <w:sz w:val="22"/>
        </w:rPr>
        <w:t xml:space="preserve">«Una entidad territorial tiene </w:t>
      </w:r>
      <w:proofErr w:type="spellStart"/>
      <w:r w:rsidR="00FD220B" w:rsidRPr="00FD220B">
        <w:rPr>
          <w:rFonts w:ascii="Arial" w:hAnsi="Arial" w:cs="Arial"/>
          <w:bCs/>
          <w:color w:val="000000" w:themeColor="text1"/>
          <w:sz w:val="22"/>
        </w:rPr>
        <w:t>publico</w:t>
      </w:r>
      <w:proofErr w:type="spellEnd"/>
      <w:r w:rsidR="00FD220B" w:rsidRPr="00FD220B">
        <w:rPr>
          <w:rFonts w:ascii="Arial" w:hAnsi="Arial" w:cs="Arial"/>
          <w:bCs/>
          <w:color w:val="000000" w:themeColor="text1"/>
          <w:sz w:val="22"/>
        </w:rPr>
        <w:t xml:space="preserve"> </w:t>
      </w:r>
      <w:r w:rsidR="00006FED">
        <w:rPr>
          <w:rFonts w:ascii="Arial" w:hAnsi="Arial" w:cs="Arial"/>
          <w:bCs/>
          <w:color w:val="000000" w:themeColor="text1"/>
          <w:sz w:val="22"/>
        </w:rPr>
        <w:t xml:space="preserve">(sic) </w:t>
      </w:r>
      <w:r w:rsidR="00FD220B" w:rsidRPr="00FD220B">
        <w:rPr>
          <w:rFonts w:ascii="Arial" w:hAnsi="Arial" w:cs="Arial"/>
          <w:bCs/>
          <w:color w:val="000000" w:themeColor="text1"/>
          <w:sz w:val="22"/>
        </w:rPr>
        <w:t xml:space="preserve">en borrador un proceso de contratación bajo </w:t>
      </w:r>
      <w:proofErr w:type="spellStart"/>
      <w:r w:rsidR="00FD220B" w:rsidRPr="00FD220B">
        <w:rPr>
          <w:rFonts w:ascii="Arial" w:hAnsi="Arial" w:cs="Arial"/>
          <w:bCs/>
          <w:color w:val="000000" w:themeColor="text1"/>
          <w:sz w:val="22"/>
        </w:rPr>
        <w:t>a</w:t>
      </w:r>
      <w:proofErr w:type="spellEnd"/>
      <w:r w:rsidR="00FD220B" w:rsidRPr="00FD220B">
        <w:rPr>
          <w:rFonts w:ascii="Arial" w:hAnsi="Arial" w:cs="Arial"/>
          <w:bCs/>
          <w:color w:val="000000" w:themeColor="text1"/>
          <w:sz w:val="22"/>
        </w:rPr>
        <w:t xml:space="preserve"> modalidad de licitación pública de obra denominado REALIZACION DE ACCIONES DE PROTECCION, FOMENTO Y RECUPERACION DEL MARGEN DEL RIO MAGDALENA, dentro de las actividades que se pretende ejecutar esta la construcción pozos sépticos. la fuente de financiación es recursos SPG ribereños. la consulta versa si la entidad debe utilizar los pliegos tipo para agua potable y saneamiento básico, o puede utilizar un pliego diferente toda vez que van a construir es pozos sépticos y la fuente de financiación es SPG ribereños»</w:t>
      </w:r>
      <w:r w:rsidR="00006FED">
        <w:rPr>
          <w:rFonts w:ascii="Arial" w:hAnsi="Arial" w:cs="Arial"/>
          <w:bCs/>
          <w:color w:val="000000" w:themeColor="text1"/>
          <w:sz w:val="22"/>
        </w:rPr>
        <w:t>.</w:t>
      </w:r>
      <w:r w:rsidR="00FD220B" w:rsidRPr="00FD220B">
        <w:rPr>
          <w:rFonts w:ascii="Arial" w:hAnsi="Arial" w:cs="Arial"/>
          <w:bCs/>
          <w:color w:val="000000" w:themeColor="text1"/>
          <w:sz w:val="22"/>
        </w:rPr>
        <w:t xml:space="preserve">  </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53F44AD8" w14:textId="61EAEA9D" w:rsidR="00026BCB" w:rsidRDefault="00DD5B04" w:rsidP="00026BCB">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2E5897A4" w14:textId="7AC6AADF" w:rsidR="005F7856" w:rsidRDefault="005F7856" w:rsidP="005F7856">
      <w:pPr>
        <w:spacing w:line="276" w:lineRule="auto"/>
        <w:jc w:val="both"/>
        <w:rPr>
          <w:rFonts w:ascii="Arial" w:hAnsi="Arial" w:cs="Arial"/>
          <w:bCs/>
          <w:sz w:val="22"/>
        </w:rPr>
      </w:pPr>
      <w:r>
        <w:rPr>
          <w:rFonts w:ascii="Arial" w:eastAsia="Calibri" w:hAnsi="Arial" w:cs="Arial"/>
          <w:color w:val="000000" w:themeColor="text1"/>
          <w:sz w:val="22"/>
          <w:szCs w:val="22"/>
        </w:rPr>
        <w:t>E</w:t>
      </w:r>
      <w:r w:rsidRPr="00162BC5">
        <w:rPr>
          <w:rFonts w:ascii="Arial" w:hAnsi="Arial" w:cs="Arial"/>
          <w:bCs/>
          <w:sz w:val="22"/>
        </w:rPr>
        <w:t xml:space="preserv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17BE2A26" w14:textId="77777777" w:rsidR="005F7856" w:rsidRPr="00162BC5" w:rsidRDefault="005F7856" w:rsidP="005F7856">
      <w:pPr>
        <w:spacing w:before="120" w:line="276" w:lineRule="auto"/>
        <w:ind w:firstLine="708"/>
        <w:jc w:val="both"/>
        <w:rPr>
          <w:rFonts w:ascii="Arial" w:hAnsi="Arial" w:cs="Arial"/>
          <w:sz w:val="22"/>
          <w:lang w:val="es-ES"/>
        </w:rPr>
      </w:pPr>
      <w:bookmarkStart w:id="4" w:name="_Hlk61701014"/>
      <w:bookmarkStart w:id="5"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6"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7563B6CA" w14:textId="77777777" w:rsidR="005F7856" w:rsidRDefault="005F7856" w:rsidP="005F7856">
      <w:pPr>
        <w:spacing w:before="120" w:line="276" w:lineRule="auto"/>
        <w:ind w:firstLine="709"/>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bookmarkEnd w:id="5"/>
    </w:p>
    <w:p w14:paraId="0C37857F" w14:textId="28E71F7B" w:rsidR="005F7856" w:rsidRDefault="005F7856" w:rsidP="005F7856">
      <w:pPr>
        <w:spacing w:before="120" w:line="276" w:lineRule="auto"/>
        <w:ind w:firstLine="851"/>
        <w:jc w:val="both"/>
        <w:rPr>
          <w:rFonts w:ascii="Arial" w:eastAsia="Calibri" w:hAnsi="Arial" w:cs="Arial"/>
          <w:bCs/>
          <w:color w:val="000000" w:themeColor="text1"/>
          <w:sz w:val="22"/>
          <w:lang w:val="es-MX"/>
        </w:rPr>
      </w:pPr>
      <w:r w:rsidRPr="005F7856">
        <w:rPr>
          <w:rFonts w:ascii="Arial" w:hAnsi="Arial" w:cs="Arial"/>
          <w:sz w:val="22"/>
          <w:lang w:val="es-ES"/>
        </w:rPr>
        <w:t xml:space="preserve">Sin perjuicio de lo anterior, la Subdirección –dentro de los límites de sus atribuciones, esto es, </w:t>
      </w:r>
      <w:bookmarkStart w:id="7" w:name="_Hlk61025408"/>
      <w:r w:rsidRPr="005F7856">
        <w:rPr>
          <w:rFonts w:ascii="Arial" w:hAnsi="Arial" w:cs="Arial"/>
          <w:sz w:val="22"/>
          <w:lang w:val="es-ES"/>
        </w:rPr>
        <w:t>haciendo abstracción del caso particular expuesto por el peticionari</w:t>
      </w:r>
      <w:bookmarkEnd w:id="7"/>
      <w:r w:rsidRPr="005F7856">
        <w:rPr>
          <w:rFonts w:ascii="Arial" w:hAnsi="Arial" w:cs="Arial"/>
          <w:sz w:val="22"/>
          <w:lang w:val="es-ES"/>
        </w:rPr>
        <w:t>o– resolverá la consulta conforme a las normas generales en materia de contratación estatal. Con este objetivo se analizarán los siguientes temas</w:t>
      </w:r>
      <w:r>
        <w:rPr>
          <w:rFonts w:ascii="Arial" w:hAnsi="Arial" w:cs="Arial"/>
          <w:sz w:val="22"/>
          <w:lang w:val="es-ES"/>
        </w:rPr>
        <w:t xml:space="preserve">: </w:t>
      </w:r>
      <w:r w:rsidRPr="00964099">
        <w:rPr>
          <w:rFonts w:ascii="Arial" w:eastAsia="Calibri" w:hAnsi="Arial" w:cs="Arial"/>
          <w:bCs/>
          <w:color w:val="000000" w:themeColor="text1"/>
          <w:sz w:val="22"/>
        </w:rPr>
        <w:t xml:space="preserve">i) los </w:t>
      </w:r>
      <w:r w:rsidR="006C3001">
        <w:rPr>
          <w:rFonts w:ascii="Arial" w:eastAsia="Calibri" w:hAnsi="Arial" w:cs="Arial"/>
          <w:bCs/>
          <w:color w:val="000000" w:themeColor="text1"/>
          <w:sz w:val="22"/>
        </w:rPr>
        <w:t>D</w:t>
      </w:r>
      <w:r w:rsidRPr="00964099">
        <w:rPr>
          <w:rFonts w:ascii="Arial" w:eastAsia="Calibri" w:hAnsi="Arial" w:cs="Arial"/>
          <w:bCs/>
          <w:color w:val="000000" w:themeColor="text1"/>
          <w:sz w:val="22"/>
        </w:rPr>
        <w:t xml:space="preserve">ocumentos </w:t>
      </w:r>
      <w:r w:rsidR="006C3001">
        <w:rPr>
          <w:rFonts w:ascii="Arial" w:eastAsia="Calibri" w:hAnsi="Arial" w:cs="Arial"/>
          <w:bCs/>
          <w:color w:val="000000" w:themeColor="text1"/>
          <w:sz w:val="22"/>
        </w:rPr>
        <w:t>T</w:t>
      </w:r>
      <w:r w:rsidRPr="00964099">
        <w:rPr>
          <w:rFonts w:ascii="Arial" w:eastAsia="Calibri" w:hAnsi="Arial" w:cs="Arial"/>
          <w:bCs/>
          <w:color w:val="000000" w:themeColor="text1"/>
          <w:sz w:val="22"/>
        </w:rPr>
        <w:t xml:space="preserve">ipo de </w:t>
      </w:r>
      <w:bookmarkStart w:id="8" w:name="_Hlk70946386"/>
      <w:r w:rsidRPr="00964099">
        <w:rPr>
          <w:rFonts w:ascii="Arial" w:eastAsia="Calibri" w:hAnsi="Arial" w:cs="Arial"/>
          <w:bCs/>
          <w:color w:val="000000" w:themeColor="text1"/>
          <w:sz w:val="22"/>
        </w:rPr>
        <w:t>licitación</w:t>
      </w:r>
      <w:r w:rsidRPr="00382ADF">
        <w:rPr>
          <w:rFonts w:ascii="Arial" w:eastAsia="Calibri" w:hAnsi="Arial" w:cs="Arial"/>
          <w:bCs/>
          <w:color w:val="000000" w:themeColor="text1"/>
          <w:sz w:val="22"/>
        </w:rPr>
        <w:t xml:space="preserve"> </w:t>
      </w:r>
      <w:r w:rsidRPr="00964099">
        <w:rPr>
          <w:rFonts w:ascii="Arial" w:eastAsia="Calibri" w:hAnsi="Arial" w:cs="Arial"/>
          <w:bCs/>
          <w:color w:val="000000" w:themeColor="text1"/>
          <w:sz w:val="22"/>
        </w:rPr>
        <w:t xml:space="preserve">pública </w:t>
      </w:r>
      <w:r>
        <w:rPr>
          <w:rFonts w:ascii="Arial" w:eastAsia="Calibri" w:hAnsi="Arial" w:cs="Arial"/>
          <w:bCs/>
          <w:color w:val="000000" w:themeColor="text1"/>
          <w:sz w:val="22"/>
        </w:rPr>
        <w:t>para</w:t>
      </w:r>
      <w:r w:rsidRPr="00964099">
        <w:rPr>
          <w:rFonts w:ascii="Arial" w:eastAsia="Calibri" w:hAnsi="Arial" w:cs="Arial"/>
          <w:bCs/>
          <w:color w:val="000000" w:themeColor="text1"/>
          <w:sz w:val="22"/>
        </w:rPr>
        <w:t xml:space="preserve"> obra de</w:t>
      </w:r>
      <w:r>
        <w:rPr>
          <w:rFonts w:ascii="Arial" w:eastAsia="Calibri" w:hAnsi="Arial" w:cs="Arial"/>
          <w:bCs/>
          <w:color w:val="000000" w:themeColor="text1"/>
          <w:sz w:val="22"/>
        </w:rPr>
        <w:t xml:space="preserve"> infraestructura de</w:t>
      </w:r>
      <w:r w:rsidRPr="00964099">
        <w:rPr>
          <w:rFonts w:ascii="Arial" w:eastAsia="Calibri" w:hAnsi="Arial" w:cs="Arial"/>
          <w:bCs/>
          <w:color w:val="000000" w:themeColor="text1"/>
          <w:sz w:val="22"/>
        </w:rPr>
        <w:t xml:space="preserve"> agua potable y saneamiento </w:t>
      </w:r>
      <w:r>
        <w:rPr>
          <w:rFonts w:ascii="Arial" w:eastAsia="Calibri" w:hAnsi="Arial" w:cs="Arial"/>
          <w:bCs/>
          <w:color w:val="000000" w:themeColor="text1"/>
          <w:sz w:val="22"/>
        </w:rPr>
        <w:t>básico</w:t>
      </w:r>
      <w:r w:rsidR="00584B09">
        <w:rPr>
          <w:rFonts w:ascii="Arial" w:eastAsia="Calibri" w:hAnsi="Arial" w:cs="Arial"/>
          <w:bCs/>
          <w:color w:val="000000" w:themeColor="text1"/>
          <w:sz w:val="22"/>
        </w:rPr>
        <w:t xml:space="preserve"> y de </w:t>
      </w:r>
      <w:r w:rsidR="003C2F85">
        <w:rPr>
          <w:rFonts w:ascii="Arial" w:eastAsia="Calibri" w:hAnsi="Arial" w:cs="Arial"/>
          <w:bCs/>
          <w:color w:val="000000" w:themeColor="text1"/>
          <w:sz w:val="22"/>
        </w:rPr>
        <w:lastRenderedPageBreak/>
        <w:t xml:space="preserve">infraestructura de </w:t>
      </w:r>
      <w:r w:rsidR="00584B09">
        <w:rPr>
          <w:rFonts w:ascii="Arial" w:eastAsia="Calibri" w:hAnsi="Arial" w:cs="Arial"/>
          <w:bCs/>
          <w:color w:val="000000" w:themeColor="text1"/>
          <w:sz w:val="22"/>
        </w:rPr>
        <w:t>transporte</w:t>
      </w:r>
      <w:r>
        <w:rPr>
          <w:rFonts w:ascii="Arial" w:eastAsia="Calibri" w:hAnsi="Arial" w:cs="Arial"/>
          <w:bCs/>
          <w:color w:val="000000" w:themeColor="text1"/>
          <w:sz w:val="22"/>
        </w:rPr>
        <w:t xml:space="preserve"> </w:t>
      </w:r>
      <w:bookmarkEnd w:id="8"/>
      <w:r w:rsidRPr="00964099">
        <w:rPr>
          <w:rFonts w:ascii="Arial" w:eastAsia="Calibri" w:hAnsi="Arial" w:cs="Arial"/>
          <w:bCs/>
          <w:color w:val="000000" w:themeColor="text1"/>
          <w:sz w:val="22"/>
        </w:rPr>
        <w:t xml:space="preserve">y </w:t>
      </w:r>
      <w:proofErr w:type="spellStart"/>
      <w:r w:rsidRPr="00964099">
        <w:rPr>
          <w:rFonts w:ascii="Arial" w:eastAsia="Calibri" w:hAnsi="Arial" w:cs="Arial"/>
          <w:bCs/>
          <w:color w:val="000000" w:themeColor="text1"/>
          <w:sz w:val="22"/>
        </w:rPr>
        <w:t>ii</w:t>
      </w:r>
      <w:proofErr w:type="spellEnd"/>
      <w:r w:rsidRPr="00964099">
        <w:rPr>
          <w:rFonts w:ascii="Arial" w:eastAsia="Calibri" w:hAnsi="Arial" w:cs="Arial"/>
          <w:bCs/>
          <w:color w:val="000000" w:themeColor="text1"/>
          <w:sz w:val="22"/>
        </w:rPr>
        <w:t>)</w:t>
      </w:r>
      <w:r>
        <w:rPr>
          <w:rFonts w:ascii="Arial" w:eastAsia="Calibri" w:hAnsi="Arial" w:cs="Arial"/>
          <w:bCs/>
          <w:color w:val="000000" w:themeColor="text1"/>
          <w:sz w:val="22"/>
        </w:rPr>
        <w:t xml:space="preserve"> la </w:t>
      </w:r>
      <w:r>
        <w:rPr>
          <w:rFonts w:ascii="Arial" w:hAnsi="Arial" w:cs="Arial"/>
          <w:color w:val="000000" w:themeColor="text1"/>
          <w:sz w:val="22"/>
        </w:rPr>
        <w:t>a</w:t>
      </w:r>
      <w:r w:rsidRPr="00CF623E">
        <w:rPr>
          <w:rFonts w:ascii="Arial" w:hAnsi="Arial" w:cs="Arial"/>
          <w:color w:val="000000" w:themeColor="text1"/>
          <w:sz w:val="22"/>
        </w:rPr>
        <w:t xml:space="preserve">plicación de la </w:t>
      </w:r>
      <w:r>
        <w:rPr>
          <w:rFonts w:ascii="Arial" w:hAnsi="Arial" w:cs="Arial"/>
          <w:color w:val="000000" w:themeColor="text1"/>
          <w:sz w:val="22"/>
        </w:rPr>
        <w:t>«</w:t>
      </w:r>
      <w:r w:rsidRPr="00CF623E">
        <w:rPr>
          <w:rFonts w:ascii="Arial" w:hAnsi="Arial" w:cs="Arial"/>
          <w:color w:val="000000" w:themeColor="text1"/>
          <w:sz w:val="22"/>
        </w:rPr>
        <w:t>Matriz 1 – Experiencia</w:t>
      </w:r>
      <w:r>
        <w:rPr>
          <w:rFonts w:ascii="Arial" w:hAnsi="Arial" w:cs="Arial"/>
          <w:color w:val="000000" w:themeColor="text1"/>
          <w:sz w:val="22"/>
        </w:rPr>
        <w:t>»</w:t>
      </w:r>
      <w:r w:rsidRPr="00CF623E">
        <w:rPr>
          <w:rFonts w:ascii="Arial" w:hAnsi="Arial" w:cs="Arial"/>
          <w:color w:val="000000" w:themeColor="text1"/>
          <w:sz w:val="22"/>
        </w:rPr>
        <w:t xml:space="preserve"> para proyectos de agua potable y saneamiento básico</w:t>
      </w:r>
      <w:r>
        <w:rPr>
          <w:rFonts w:ascii="Arial" w:hAnsi="Arial" w:cs="Arial"/>
          <w:color w:val="000000" w:themeColor="text1"/>
          <w:sz w:val="22"/>
        </w:rPr>
        <w:t>.</w:t>
      </w:r>
    </w:p>
    <w:p w14:paraId="75F4123F" w14:textId="540FE6F0" w:rsidR="005F7856" w:rsidRPr="009D40B8" w:rsidRDefault="005F7856" w:rsidP="005F7856">
      <w:pPr>
        <w:spacing w:before="120" w:line="276" w:lineRule="auto"/>
        <w:ind w:firstLine="709"/>
        <w:jc w:val="both"/>
        <w:rPr>
          <w:rFonts w:ascii="Arial" w:hAnsi="Arial" w:cs="Arial"/>
          <w:sz w:val="22"/>
          <w:lang w:val="es-ES_tradnl"/>
        </w:rPr>
      </w:pPr>
      <w:r w:rsidRPr="00B60E43">
        <w:rPr>
          <w:rFonts w:ascii="Arial" w:hAnsi="Arial" w:cs="Arial"/>
          <w:sz w:val="22"/>
          <w:lang w:val="es-ES_tradnl"/>
        </w:rPr>
        <w:t>La Agencia Nacional de Contratación Pública – Colombia Compra Eficiente se pronunció sobre</w:t>
      </w:r>
      <w:r>
        <w:rPr>
          <w:rFonts w:ascii="Arial" w:hAnsi="Arial" w:cs="Arial"/>
          <w:sz w:val="22"/>
          <w:lang w:val="es-ES_tradnl"/>
        </w:rPr>
        <w:t xml:space="preserve"> la definición y el alcance de</w:t>
      </w:r>
      <w:r w:rsidRPr="00B60E43">
        <w:rPr>
          <w:rFonts w:ascii="Arial" w:hAnsi="Arial" w:cs="Arial"/>
          <w:sz w:val="22"/>
          <w:lang w:val="es-ES_tradnl"/>
        </w:rPr>
        <w:t xml:space="preserve"> </w:t>
      </w:r>
      <w:r>
        <w:rPr>
          <w:rFonts w:ascii="Arial" w:hAnsi="Arial" w:cs="Arial"/>
          <w:sz w:val="22"/>
          <w:lang w:val="es-ES_tradnl"/>
        </w:rPr>
        <w:t xml:space="preserve">los documentos tipo en las siguientes consultas </w:t>
      </w:r>
      <w:r w:rsidR="00A02110" w:rsidRPr="00080716">
        <w:rPr>
          <w:rFonts w:ascii="Arial" w:eastAsia="Calibri" w:hAnsi="Arial" w:cs="Arial"/>
          <w:sz w:val="22"/>
        </w:rPr>
        <w:t>C-144 del 2 de marzo de 2020, C-143 del 18 de marzo de 2020 y C-286 del 26 de mayo de 2020, C-450 del 3 de agosto de 2020, C-643 del 26 de octubre de 2020, C-773 del 14 de enero de 2021, C-789 del 19 de enero de 2021, C-064 del 8 de marzo de 2021, C-111 del 29 de marzo de 2021, C-157 del 13 de abril del 2021, C-244 del 4 de mayo de 2021,</w:t>
      </w:r>
      <w:r w:rsidR="00A02110" w:rsidRPr="00A94B31">
        <w:rPr>
          <w:rFonts w:ascii="Arial" w:eastAsia="Calibri" w:hAnsi="Arial" w:cs="Arial"/>
          <w:sz w:val="22"/>
        </w:rPr>
        <w:t xml:space="preserve"> </w:t>
      </w:r>
      <w:r w:rsidR="00A02110" w:rsidRPr="00080716">
        <w:rPr>
          <w:rFonts w:ascii="Arial" w:eastAsia="Calibri" w:hAnsi="Arial" w:cs="Arial"/>
          <w:sz w:val="22"/>
        </w:rPr>
        <w:t>C-224 del 20 de mayo de 2021</w:t>
      </w:r>
      <w:r w:rsidR="00A02110">
        <w:rPr>
          <w:rFonts w:ascii="Arial" w:eastAsia="Calibri" w:hAnsi="Arial" w:cs="Arial"/>
          <w:sz w:val="22"/>
        </w:rPr>
        <w:t>,</w:t>
      </w:r>
      <w:r w:rsidR="00A02110" w:rsidRPr="00080716">
        <w:rPr>
          <w:rFonts w:ascii="Arial" w:eastAsia="Calibri" w:hAnsi="Arial" w:cs="Arial"/>
          <w:sz w:val="22"/>
        </w:rPr>
        <w:t xml:space="preserve"> C- 233 del 24 de mayo de 2021 y C-251 del 2 de junio de 2021</w:t>
      </w:r>
      <w:r w:rsidR="00A02110">
        <w:rPr>
          <w:rFonts w:ascii="Arial" w:hAnsi="Arial" w:cs="Arial"/>
          <w:color w:val="000000"/>
          <w:sz w:val="22"/>
          <w:shd w:val="clear" w:color="auto" w:fill="FFFFFF"/>
        </w:rPr>
        <w:t xml:space="preserve">, C-273 del 11 de junio de 2021, C-351 del 17 de julio de 2021 y C-355 del 19 de julio de </w:t>
      </w:r>
      <w:r w:rsidR="00A02110" w:rsidRPr="00A02110">
        <w:rPr>
          <w:rFonts w:ascii="Arial" w:hAnsi="Arial" w:cs="Arial"/>
          <w:color w:val="000000"/>
          <w:sz w:val="22"/>
          <w:shd w:val="clear" w:color="auto" w:fill="FFFFFF"/>
        </w:rPr>
        <w:t>2021</w:t>
      </w:r>
      <w:r w:rsidRPr="00A02110">
        <w:rPr>
          <w:rFonts w:ascii="Arial" w:hAnsi="Arial" w:cs="Arial"/>
          <w:color w:val="000000"/>
          <w:sz w:val="22"/>
          <w:shd w:val="clear" w:color="auto" w:fill="FFFFFF"/>
        </w:rPr>
        <w:t xml:space="preserve">. </w:t>
      </w:r>
      <w:r w:rsidRPr="00A02110">
        <w:rPr>
          <w:rFonts w:ascii="Arial" w:eastAsia="Calibri" w:hAnsi="Arial" w:cs="Arial"/>
          <w:sz w:val="22"/>
        </w:rPr>
        <w:t>Las tesis</w:t>
      </w:r>
      <w:r w:rsidRPr="0016149E">
        <w:rPr>
          <w:rFonts w:ascii="Arial" w:eastAsia="Calibri" w:hAnsi="Arial" w:cs="Arial"/>
          <w:sz w:val="22"/>
        </w:rPr>
        <w:t xml:space="preserve"> desarrolladas en estos conceptos se </w:t>
      </w:r>
      <w:r>
        <w:rPr>
          <w:rFonts w:ascii="Arial" w:eastAsia="Calibri" w:hAnsi="Arial" w:cs="Arial"/>
          <w:sz w:val="22"/>
        </w:rPr>
        <w:t>reiteran</w:t>
      </w:r>
      <w:r w:rsidRPr="0016149E">
        <w:rPr>
          <w:rFonts w:ascii="Arial" w:eastAsia="Calibri" w:hAnsi="Arial" w:cs="Arial"/>
          <w:sz w:val="22"/>
        </w:rPr>
        <w:t xml:space="preserve"> a continuación</w:t>
      </w:r>
      <w:r>
        <w:rPr>
          <w:rFonts w:ascii="Arial" w:eastAsia="Calibri" w:hAnsi="Arial" w:cs="Arial"/>
          <w:sz w:val="22"/>
        </w:rPr>
        <w:t xml:space="preserve"> </w:t>
      </w:r>
      <w:r>
        <w:rPr>
          <w:rFonts w:ascii="Arial" w:hAnsi="Arial" w:cs="Arial"/>
          <w:bCs/>
          <w:color w:val="000000" w:themeColor="text1"/>
          <w:sz w:val="22"/>
          <w:lang w:val="es-MX"/>
        </w:rPr>
        <w:t>y se complementa</w:t>
      </w:r>
      <w:r w:rsidR="00006FED">
        <w:rPr>
          <w:rFonts w:ascii="Arial" w:hAnsi="Arial" w:cs="Arial"/>
          <w:bCs/>
          <w:color w:val="000000" w:themeColor="text1"/>
          <w:sz w:val="22"/>
          <w:lang w:val="es-MX"/>
        </w:rPr>
        <w:t>n</w:t>
      </w:r>
      <w:r>
        <w:rPr>
          <w:rFonts w:ascii="Arial" w:hAnsi="Arial" w:cs="Arial"/>
          <w:bCs/>
          <w:color w:val="000000" w:themeColor="text1"/>
          <w:sz w:val="22"/>
          <w:lang w:val="es-MX"/>
        </w:rPr>
        <w:t xml:space="preserve"> en lo pertinente. </w:t>
      </w:r>
    </w:p>
    <w:p w14:paraId="65B50E07" w14:textId="77777777" w:rsidR="005F7856" w:rsidRDefault="005F7856" w:rsidP="005F7856">
      <w:pPr>
        <w:pStyle w:val="Prrafodelista"/>
        <w:tabs>
          <w:tab w:val="left" w:pos="0"/>
          <w:tab w:val="left" w:pos="284"/>
        </w:tabs>
        <w:ind w:left="0"/>
        <w:jc w:val="both"/>
        <w:rPr>
          <w:rFonts w:ascii="Arial" w:eastAsia="Calibri" w:hAnsi="Arial" w:cs="Arial"/>
          <w:b/>
          <w:color w:val="000000" w:themeColor="text1"/>
          <w:sz w:val="22"/>
          <w:lang w:val="es-ES_tradnl"/>
        </w:rPr>
      </w:pPr>
    </w:p>
    <w:p w14:paraId="0DB3A71E" w14:textId="011B59A3" w:rsidR="00026BCB" w:rsidRDefault="00026BCB" w:rsidP="00026BCB">
      <w:pPr>
        <w:spacing w:line="276" w:lineRule="auto"/>
        <w:jc w:val="both"/>
        <w:rPr>
          <w:rFonts w:ascii="Arial" w:eastAsia="Calibri" w:hAnsi="Arial" w:cs="Arial"/>
          <w:b/>
          <w:bCs/>
          <w:color w:val="000000"/>
          <w:sz w:val="22"/>
          <w:lang w:eastAsia="en-GB"/>
        </w:rPr>
      </w:pPr>
      <w:r>
        <w:rPr>
          <w:rFonts w:ascii="Arial" w:eastAsia="Calibri" w:hAnsi="Arial" w:cs="Arial"/>
          <w:b/>
          <w:bCs/>
          <w:color w:val="000000"/>
          <w:sz w:val="22"/>
          <w:lang w:eastAsia="en-GB"/>
        </w:rPr>
        <w:t xml:space="preserve">2.1 </w:t>
      </w:r>
      <w:r w:rsidRPr="00FF4961">
        <w:rPr>
          <w:rFonts w:ascii="Arial" w:eastAsia="Calibri" w:hAnsi="Arial" w:cs="Arial"/>
          <w:b/>
          <w:bCs/>
          <w:color w:val="000000"/>
          <w:sz w:val="22"/>
          <w:lang w:eastAsia="en-GB"/>
        </w:rPr>
        <w:t xml:space="preserve">Documentos </w:t>
      </w:r>
      <w:r>
        <w:rPr>
          <w:rFonts w:ascii="Arial" w:eastAsia="Calibri" w:hAnsi="Arial" w:cs="Arial"/>
          <w:b/>
          <w:bCs/>
          <w:color w:val="000000"/>
          <w:sz w:val="22"/>
          <w:lang w:eastAsia="en-GB"/>
        </w:rPr>
        <w:t>T</w:t>
      </w:r>
      <w:r w:rsidRPr="00FF4961">
        <w:rPr>
          <w:rFonts w:ascii="Arial" w:eastAsia="Calibri" w:hAnsi="Arial" w:cs="Arial"/>
          <w:b/>
          <w:bCs/>
          <w:color w:val="000000"/>
          <w:sz w:val="22"/>
          <w:lang w:eastAsia="en-GB"/>
        </w:rPr>
        <w:t>ipo de licitación</w:t>
      </w:r>
      <w:r>
        <w:rPr>
          <w:rFonts w:ascii="Arial" w:eastAsia="Calibri" w:hAnsi="Arial" w:cs="Arial"/>
          <w:b/>
          <w:bCs/>
          <w:color w:val="000000"/>
          <w:sz w:val="22"/>
          <w:lang w:eastAsia="en-GB"/>
        </w:rPr>
        <w:t xml:space="preserve"> pública para </w:t>
      </w:r>
      <w:r w:rsidRPr="00FF4961">
        <w:rPr>
          <w:rFonts w:ascii="Arial" w:eastAsia="Calibri" w:hAnsi="Arial" w:cs="Arial"/>
          <w:b/>
          <w:bCs/>
          <w:color w:val="000000"/>
          <w:sz w:val="22"/>
          <w:lang w:eastAsia="en-GB"/>
        </w:rPr>
        <w:t>obra</w:t>
      </w:r>
      <w:r w:rsidR="00006FED">
        <w:rPr>
          <w:rFonts w:ascii="Arial" w:eastAsia="Calibri" w:hAnsi="Arial" w:cs="Arial"/>
          <w:b/>
          <w:bCs/>
          <w:color w:val="000000"/>
          <w:sz w:val="22"/>
          <w:lang w:eastAsia="en-GB"/>
        </w:rPr>
        <w:t>s</w:t>
      </w:r>
      <w:r w:rsidRPr="00FF4961">
        <w:rPr>
          <w:rFonts w:ascii="Arial" w:eastAsia="Calibri" w:hAnsi="Arial" w:cs="Arial"/>
          <w:b/>
          <w:bCs/>
          <w:color w:val="000000"/>
          <w:sz w:val="22"/>
          <w:lang w:eastAsia="en-GB"/>
        </w:rPr>
        <w:t xml:space="preserve"> de</w:t>
      </w:r>
      <w:r>
        <w:rPr>
          <w:rFonts w:ascii="Arial" w:eastAsia="Calibri" w:hAnsi="Arial" w:cs="Arial"/>
          <w:b/>
          <w:bCs/>
          <w:color w:val="000000"/>
          <w:sz w:val="22"/>
          <w:lang w:eastAsia="en-GB"/>
        </w:rPr>
        <w:t xml:space="preserve"> infraestructura de</w:t>
      </w:r>
      <w:r w:rsidRPr="00FF4961">
        <w:rPr>
          <w:rFonts w:ascii="Arial" w:eastAsia="Calibri" w:hAnsi="Arial" w:cs="Arial"/>
          <w:b/>
          <w:bCs/>
          <w:color w:val="000000"/>
          <w:sz w:val="22"/>
          <w:lang w:eastAsia="en-GB"/>
        </w:rPr>
        <w:t xml:space="preserve"> agua potable y saneamiento básico</w:t>
      </w:r>
      <w:r w:rsidR="00584B09">
        <w:rPr>
          <w:rFonts w:ascii="Arial" w:eastAsia="Calibri" w:hAnsi="Arial" w:cs="Arial"/>
          <w:b/>
          <w:bCs/>
          <w:color w:val="000000"/>
          <w:sz w:val="22"/>
          <w:lang w:eastAsia="en-GB"/>
        </w:rPr>
        <w:t xml:space="preserve"> </w:t>
      </w:r>
      <w:r w:rsidR="00043208">
        <w:rPr>
          <w:rFonts w:ascii="Arial" w:eastAsia="Calibri" w:hAnsi="Arial" w:cs="Arial"/>
          <w:b/>
          <w:bCs/>
          <w:color w:val="000000"/>
          <w:sz w:val="22"/>
          <w:lang w:eastAsia="en-GB"/>
        </w:rPr>
        <w:t xml:space="preserve">y de </w:t>
      </w:r>
      <w:r w:rsidR="00584B09">
        <w:rPr>
          <w:rFonts w:ascii="Arial" w:eastAsia="Calibri" w:hAnsi="Arial" w:cs="Arial"/>
          <w:b/>
          <w:bCs/>
          <w:color w:val="000000"/>
          <w:sz w:val="22"/>
          <w:lang w:eastAsia="en-GB"/>
        </w:rPr>
        <w:t>infraestructura de transporte</w:t>
      </w:r>
    </w:p>
    <w:p w14:paraId="401EF55A" w14:textId="77777777" w:rsidR="00026BCB" w:rsidRPr="00895F87" w:rsidRDefault="00026BCB" w:rsidP="00026BCB">
      <w:pPr>
        <w:spacing w:line="276" w:lineRule="auto"/>
        <w:jc w:val="both"/>
        <w:rPr>
          <w:rFonts w:ascii="Arial" w:eastAsia="Calibri" w:hAnsi="Arial" w:cs="Arial"/>
          <w:b/>
          <w:bCs/>
          <w:color w:val="000000" w:themeColor="text1"/>
          <w:sz w:val="22"/>
          <w:szCs w:val="22"/>
          <w:lang w:eastAsia="en-US"/>
        </w:rPr>
      </w:pPr>
    </w:p>
    <w:p w14:paraId="47FCC5CD" w14:textId="23389DF9" w:rsidR="00725BC1" w:rsidRDefault="00725BC1" w:rsidP="003F2FFE">
      <w:pPr>
        <w:spacing w:line="276" w:lineRule="auto"/>
        <w:jc w:val="both"/>
        <w:rPr>
          <w:rFonts w:ascii="Arial" w:eastAsiaTheme="minorHAnsi" w:hAnsi="Arial" w:cs="Arial"/>
          <w:color w:val="0D0D0D" w:themeColor="text1" w:themeTint="F2"/>
          <w:sz w:val="22"/>
          <w:szCs w:val="22"/>
          <w:lang w:val="es-MX" w:eastAsia="en-US"/>
        </w:rPr>
      </w:pPr>
      <w:r>
        <w:rPr>
          <w:rFonts w:ascii="Arial" w:eastAsia="Calibri" w:hAnsi="Arial" w:cs="Arial"/>
          <w:color w:val="000000"/>
          <w:sz w:val="22"/>
        </w:rPr>
        <w:t xml:space="preserve">A partir del artículo 4 de la Ley 1882 de 2018, se determinó la obligatoriedad por parte de todas las entidades públicas sometidas al estatuto general de contratación pública de aplicar los documentos tipo adoptados por el gobierno nacional. </w:t>
      </w:r>
      <w:r w:rsidR="008E59D8">
        <w:rPr>
          <w:rFonts w:ascii="Arial" w:eastAsia="Calibri" w:hAnsi="Arial" w:cs="Arial"/>
          <w:color w:val="000000"/>
          <w:sz w:val="22"/>
        </w:rPr>
        <w:t>La norma citada</w:t>
      </w:r>
      <w:r>
        <w:rPr>
          <w:rFonts w:ascii="Arial" w:eastAsia="Calibri" w:hAnsi="Arial" w:cs="Arial"/>
          <w:color w:val="000000"/>
          <w:sz w:val="22"/>
        </w:rPr>
        <w:t xml:space="preserve">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Pr>
          <w:rStyle w:val="Refdenotaalpie"/>
          <w:rFonts w:ascii="Arial" w:eastAsia="Calibri" w:hAnsi="Arial" w:cs="Arial"/>
          <w:color w:val="000000"/>
          <w:sz w:val="22"/>
        </w:rPr>
        <w:footnoteReference w:id="3"/>
      </w:r>
      <w:r>
        <w:rPr>
          <w:rFonts w:ascii="Arial" w:eastAsia="Calibri" w:hAnsi="Arial" w:cs="Arial"/>
          <w:color w:val="000000"/>
          <w:sz w:val="22"/>
        </w:rPr>
        <w:t>.</w:t>
      </w:r>
      <w:r w:rsidRPr="00290253">
        <w:rPr>
          <w:rFonts w:ascii="Arial" w:eastAsiaTheme="minorHAnsi" w:hAnsi="Arial" w:cs="Arial"/>
          <w:color w:val="0D0D0D" w:themeColor="text1" w:themeTint="F2"/>
          <w:sz w:val="22"/>
          <w:szCs w:val="22"/>
          <w:lang w:val="es-MX" w:eastAsia="en-US"/>
        </w:rPr>
        <w:t xml:space="preserve"> </w:t>
      </w:r>
    </w:p>
    <w:p w14:paraId="473D2F86" w14:textId="4E112D14" w:rsidR="00725BC1" w:rsidRPr="00043F5D" w:rsidRDefault="00725BC1" w:rsidP="00725BC1">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lastRenderedPageBreak/>
        <w:t>Posteriormente</w:t>
      </w:r>
      <w:r w:rsidRPr="00043F5D">
        <w:rPr>
          <w:rFonts w:ascii="Arial" w:eastAsiaTheme="minorHAnsi" w:hAnsi="Arial" w:cs="Arial"/>
          <w:color w:val="0D0D0D" w:themeColor="text1" w:themeTint="F2"/>
          <w:sz w:val="22"/>
          <w:szCs w:val="22"/>
          <w:lang w:val="es-MX" w:eastAsia="en-US"/>
        </w:rPr>
        <w:t xml:space="preserve">, el 22 de julio de 2020, el Gobierno Nacional sancionó la Ley 2022, que rige a partir de su publicación y cuyo artículo 1 modifica el artículo 4 de la Ley 1882 de 2018 en relación con los siguientes aspectos: i) el sujeto encargado de la adopción de los documentos tipo, </w:t>
      </w:r>
      <w:r w:rsidR="00BE7675">
        <w:rPr>
          <w:rFonts w:ascii="Arial" w:eastAsiaTheme="minorHAnsi" w:hAnsi="Arial" w:cs="Arial"/>
          <w:color w:val="0D0D0D" w:themeColor="text1" w:themeTint="F2"/>
          <w:sz w:val="22"/>
          <w:szCs w:val="22"/>
          <w:lang w:val="es-MX" w:eastAsia="en-US"/>
        </w:rPr>
        <w:t>pues</w:t>
      </w:r>
      <w:r w:rsidRPr="00043F5D">
        <w:rPr>
          <w:rFonts w:ascii="Arial" w:eastAsiaTheme="minorHAnsi" w:hAnsi="Arial" w:cs="Arial"/>
          <w:color w:val="0D0D0D" w:themeColor="text1" w:themeTint="F2"/>
          <w:sz w:val="22"/>
          <w:szCs w:val="22"/>
          <w:lang w:val="es-MX" w:eastAsia="en-US"/>
        </w:rPr>
        <w:t xml:space="preserve"> antes se señalaba al Gobierno Nacional y ahora la entidad encargada directamente por la Ley es la Agencia Nacional de Contratación Pública – Colombia Compra Eficiente o quien haga sus veces; </w:t>
      </w:r>
      <w:proofErr w:type="spellStart"/>
      <w:r w:rsidRPr="00043F5D">
        <w:rPr>
          <w:rFonts w:ascii="Arial" w:eastAsiaTheme="minorHAnsi" w:hAnsi="Arial" w:cs="Arial"/>
          <w:color w:val="0D0D0D" w:themeColor="text1" w:themeTint="F2"/>
          <w:sz w:val="22"/>
          <w:szCs w:val="22"/>
          <w:lang w:val="es-MX" w:eastAsia="en-US"/>
        </w:rPr>
        <w:t>ii</w:t>
      </w:r>
      <w:proofErr w:type="spellEnd"/>
      <w:r w:rsidRPr="00043F5D">
        <w:rPr>
          <w:rFonts w:ascii="Arial" w:eastAsiaTheme="minorHAnsi" w:hAnsi="Arial" w:cs="Arial"/>
          <w:color w:val="0D0D0D" w:themeColor="text1" w:themeTint="F2"/>
          <w:sz w:val="22"/>
          <w:szCs w:val="22"/>
          <w:lang w:val="es-MX" w:eastAsia="en-U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043F5D">
        <w:rPr>
          <w:rFonts w:ascii="Arial" w:eastAsiaTheme="minorHAnsi" w:hAnsi="Arial" w:cs="Arial"/>
          <w:color w:val="0D0D0D" w:themeColor="text1" w:themeTint="F2"/>
          <w:sz w:val="22"/>
          <w:szCs w:val="22"/>
          <w:lang w:val="es-MX" w:eastAsia="en-US"/>
        </w:rPr>
        <w:t>iii</w:t>
      </w:r>
      <w:proofErr w:type="spellEnd"/>
      <w:r w:rsidRPr="00043F5D">
        <w:rPr>
          <w:rFonts w:ascii="Arial" w:eastAsiaTheme="minorHAnsi" w:hAnsi="Arial" w:cs="Arial"/>
          <w:color w:val="0D0D0D" w:themeColor="text1" w:themeTint="F2"/>
          <w:sz w:val="22"/>
          <w:szCs w:val="22"/>
          <w:lang w:val="es-MX" w:eastAsia="en-US"/>
        </w:rPr>
        <w:t xml:space="preserve">) la implementación de procesos de capacitación en los municipios para la utilización de los documentos tipo buscando el desarrollo de la economía local; y </w:t>
      </w:r>
      <w:proofErr w:type="spellStart"/>
      <w:r w:rsidRPr="00043F5D">
        <w:rPr>
          <w:rFonts w:ascii="Arial" w:eastAsiaTheme="minorHAnsi" w:hAnsi="Arial" w:cs="Arial"/>
          <w:color w:val="0D0D0D" w:themeColor="text1" w:themeTint="F2"/>
          <w:sz w:val="22"/>
          <w:szCs w:val="22"/>
          <w:lang w:val="es-MX" w:eastAsia="en-US"/>
        </w:rPr>
        <w:t>iv</w:t>
      </w:r>
      <w:proofErr w:type="spellEnd"/>
      <w:r w:rsidRPr="00043F5D">
        <w:rPr>
          <w:rFonts w:ascii="Arial" w:eastAsiaTheme="minorHAnsi" w:hAnsi="Arial" w:cs="Arial"/>
          <w:color w:val="0D0D0D" w:themeColor="text1" w:themeTint="F2"/>
          <w:sz w:val="22"/>
          <w:szCs w:val="22"/>
          <w:lang w:val="es-MX" w:eastAsia="en-US"/>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043F5D">
        <w:rPr>
          <w:rFonts w:ascii="Arial" w:eastAsiaTheme="minorHAnsi" w:hAnsi="Arial" w:cs="Arial"/>
          <w:color w:val="0D0D0D" w:themeColor="text1" w:themeTint="F2"/>
          <w:sz w:val="22"/>
          <w:szCs w:val="22"/>
          <w:vertAlign w:val="superscript"/>
          <w:lang w:val="es-MX" w:eastAsia="en-US"/>
        </w:rPr>
        <w:footnoteReference w:id="4"/>
      </w:r>
      <w:r w:rsidRPr="00043F5D">
        <w:rPr>
          <w:rFonts w:ascii="Arial" w:eastAsiaTheme="minorHAnsi" w:hAnsi="Arial" w:cs="Arial"/>
          <w:color w:val="0D0D0D" w:themeColor="text1" w:themeTint="F2"/>
          <w:sz w:val="22"/>
          <w:szCs w:val="22"/>
          <w:lang w:val="es-MX" w:eastAsia="en-US"/>
        </w:rPr>
        <w:t xml:space="preserve">. </w:t>
      </w:r>
    </w:p>
    <w:p w14:paraId="115510A8" w14:textId="77777777" w:rsidR="00725BC1" w:rsidRPr="00043F5D" w:rsidRDefault="00725BC1" w:rsidP="00725BC1">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 xml:space="preserve">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w:t>
      </w:r>
      <w:r w:rsidRPr="00043F5D">
        <w:rPr>
          <w:rFonts w:ascii="Arial" w:eastAsia="Calibri" w:hAnsi="Arial" w:cs="Arial"/>
          <w:sz w:val="22"/>
          <w:szCs w:val="22"/>
          <w:lang w:val="es-MX" w:eastAsia="en-US"/>
        </w:rPr>
        <w:lastRenderedPageBreak/>
        <w:t>implementarlos de forma estratégica en los distintos sectores de la economía, facilitando su incorporación en el sistema de compra pública.</w:t>
      </w:r>
    </w:p>
    <w:p w14:paraId="2C0662C7" w14:textId="127C9B42" w:rsidR="00725BC1" w:rsidRPr="00043F5D" w:rsidRDefault="005F7856" w:rsidP="00725BC1">
      <w:pPr>
        <w:spacing w:before="120" w:line="276" w:lineRule="auto"/>
        <w:ind w:firstLine="708"/>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Además, por disposición expresa de la Ley 2022 de 2020, los «Documentos tipo» adoptados por la Agencia Nacional de Contratación Pública, son de obligatorio cumplimiento por todas las entidades públicas, cuyo régimen de contratación est</w:t>
      </w:r>
      <w:r w:rsidR="00006FED">
        <w:rPr>
          <w:rFonts w:ascii="Arial" w:eastAsia="Calibri" w:hAnsi="Arial" w:cs="Arial"/>
          <w:sz w:val="22"/>
          <w:szCs w:val="22"/>
          <w:lang w:val="es-MX" w:eastAsia="en-US"/>
        </w:rPr>
        <w:t>é</w:t>
      </w:r>
      <w:r w:rsidRPr="00043F5D">
        <w:rPr>
          <w:rFonts w:ascii="Arial" w:eastAsia="Calibri" w:hAnsi="Arial" w:cs="Arial"/>
          <w:sz w:val="22"/>
          <w:szCs w:val="22"/>
          <w:lang w:val="es-MX" w:eastAsia="en-US"/>
        </w:rPr>
        <w:t xml:space="preserve"> sometid</w:t>
      </w:r>
      <w:r w:rsidR="00006FED">
        <w:rPr>
          <w:rFonts w:ascii="Arial" w:eastAsia="Calibri" w:hAnsi="Arial" w:cs="Arial"/>
          <w:sz w:val="22"/>
          <w:szCs w:val="22"/>
          <w:lang w:val="es-MX" w:eastAsia="en-US"/>
        </w:rPr>
        <w:t>o</w:t>
      </w:r>
      <w:r w:rsidRPr="00043F5D">
        <w:rPr>
          <w:rFonts w:ascii="Arial" w:eastAsia="Calibri" w:hAnsi="Arial" w:cs="Arial"/>
          <w:sz w:val="22"/>
          <w:szCs w:val="22"/>
          <w:lang w:val="es-MX" w:eastAsia="en-US"/>
        </w:rPr>
        <w:t xml:space="preserve"> al Estatuto General de la Contratación de la Administración Pública ‒EGCAP‒. Esta obligatoriedad implica que las autoridades deben implementar los documentos tipo </w:t>
      </w:r>
      <w:r w:rsidR="00006FED">
        <w:rPr>
          <w:rFonts w:ascii="Arial" w:eastAsia="Calibri" w:hAnsi="Arial" w:cs="Arial"/>
          <w:sz w:val="22"/>
          <w:szCs w:val="22"/>
          <w:lang w:val="es-MX" w:eastAsia="en-US"/>
        </w:rPr>
        <w:t xml:space="preserve">en los procedimientos contractuales </w:t>
      </w:r>
      <w:r w:rsidRPr="00043F5D">
        <w:rPr>
          <w:rFonts w:ascii="Arial" w:eastAsia="Calibri" w:hAnsi="Arial" w:cs="Arial"/>
          <w:sz w:val="22"/>
          <w:szCs w:val="22"/>
          <w:lang w:val="es-MX" w:eastAsia="en-US"/>
        </w:rPr>
        <w:t xml:space="preserve">que </w:t>
      </w:r>
      <w:r w:rsidR="00006FED">
        <w:rPr>
          <w:rFonts w:ascii="Arial" w:eastAsia="Calibri" w:hAnsi="Arial" w:cs="Arial"/>
          <w:sz w:val="22"/>
          <w:szCs w:val="22"/>
          <w:lang w:val="es-MX" w:eastAsia="en-US"/>
        </w:rPr>
        <w:t xml:space="preserve">se </w:t>
      </w:r>
      <w:r>
        <w:rPr>
          <w:rFonts w:ascii="Arial" w:eastAsia="Calibri" w:hAnsi="Arial" w:cs="Arial"/>
          <w:sz w:val="22"/>
          <w:szCs w:val="22"/>
          <w:lang w:val="es-MX" w:eastAsia="en-US"/>
        </w:rPr>
        <w:t>encuentren dentro de su ámbito de aplicación</w:t>
      </w:r>
      <w:r w:rsidRPr="00043F5D">
        <w:rPr>
          <w:rFonts w:ascii="Arial" w:eastAsia="Calibri" w:hAnsi="Arial" w:cs="Arial"/>
          <w:sz w:val="22"/>
          <w:szCs w:val="22"/>
          <w:lang w:val="es-MX" w:eastAsia="en-US"/>
        </w:rPr>
        <w:t>, sin perjuicio de su «inalterabilidad». Esto significa que las entidades públicas carecen de la facultad de modificarlos, con excepción de aquellos aspectos que pueden diligenciar, es decir, las descripciones que están incluidas entre corchetes y resaltadas en gris</w:t>
      </w:r>
      <w:r w:rsidR="00006FED">
        <w:rPr>
          <w:rFonts w:ascii="Arial" w:eastAsia="Calibri" w:hAnsi="Arial" w:cs="Arial"/>
          <w:sz w:val="22"/>
          <w:szCs w:val="22"/>
          <w:lang w:val="es-MX" w:eastAsia="en-US"/>
        </w:rPr>
        <w:t xml:space="preserve"> o cuya modificación sea permitida por los mismos documentos tipo.</w:t>
      </w:r>
    </w:p>
    <w:p w14:paraId="3978A0C0" w14:textId="5548CC55" w:rsidR="005F7856" w:rsidRDefault="005F7856" w:rsidP="003C2F85">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 xml:space="preserve">Así, </w:t>
      </w:r>
      <w:r w:rsidR="003C2F85">
        <w:rPr>
          <w:rFonts w:ascii="Arial" w:eastAsia="Calibri" w:hAnsi="Arial" w:cs="Arial"/>
          <w:sz w:val="22"/>
          <w:szCs w:val="22"/>
          <w:lang w:val="es-MX" w:eastAsia="en-US"/>
        </w:rPr>
        <w:t>e</w:t>
      </w:r>
      <w:r w:rsidR="003C2F85" w:rsidRPr="00F277CD">
        <w:rPr>
          <w:rFonts w:ascii="Arial" w:eastAsia="Calibri" w:hAnsi="Arial" w:cs="Arial"/>
          <w:sz w:val="22"/>
          <w:szCs w:val="22"/>
          <w:lang w:val="es-MX" w:eastAsia="en-US"/>
        </w:rPr>
        <w:t>n desarrollo de la Ley 2022 de 2020, la Agencia Nacional de Contratación Pública expidi</w:t>
      </w:r>
      <w:r w:rsidR="003C2F85">
        <w:rPr>
          <w:rFonts w:ascii="Arial" w:eastAsia="Calibri" w:hAnsi="Arial" w:cs="Arial"/>
          <w:sz w:val="22"/>
          <w:szCs w:val="22"/>
          <w:lang w:val="es-MX" w:eastAsia="en-US"/>
        </w:rPr>
        <w:t>ó</w:t>
      </w:r>
      <w:r w:rsidR="003C2F85" w:rsidRPr="00F277CD">
        <w:rPr>
          <w:rFonts w:ascii="Arial" w:eastAsia="Calibri" w:hAnsi="Arial" w:cs="Arial"/>
          <w:sz w:val="22"/>
          <w:szCs w:val="22"/>
          <w:lang w:val="es-MX" w:eastAsia="en-US"/>
        </w:rPr>
        <w:t xml:space="preserve"> las Resoluciones 248 y 249 del 1° de diciembre de 2020, modificadas por las</w:t>
      </w:r>
      <w:r w:rsidR="003C2F85" w:rsidRPr="00F277CD">
        <w:rPr>
          <w:rFonts w:ascii="Arial" w:eastAsiaTheme="minorHAnsi" w:hAnsi="Arial" w:cs="Arial"/>
          <w:color w:val="0D0D0D" w:themeColor="text1" w:themeTint="F2"/>
          <w:sz w:val="22"/>
          <w:szCs w:val="22"/>
          <w:lang w:eastAsia="en-US"/>
        </w:rPr>
        <w:t xml:space="preserve"> Resoluciones 161 del 17 de junio de 2021 y 173 del 30 de junio de 2021</w:t>
      </w:r>
      <w:r w:rsidR="003C2F85" w:rsidRPr="00F277CD">
        <w:rPr>
          <w:rFonts w:ascii="Arial" w:eastAsia="Calibri" w:hAnsi="Arial" w:cs="Arial"/>
          <w:sz w:val="22"/>
          <w:szCs w:val="22"/>
          <w:vertAlign w:val="superscript"/>
          <w:lang w:val="es-MX" w:eastAsia="en-US"/>
        </w:rPr>
        <w:footnoteReference w:id="5"/>
      </w:r>
      <w:r w:rsidR="003C2F85" w:rsidRPr="00F277CD">
        <w:rPr>
          <w:rFonts w:ascii="Arial" w:eastAsia="Calibri" w:hAnsi="Arial" w:cs="Arial"/>
          <w:sz w:val="22"/>
          <w:szCs w:val="22"/>
          <w:lang w:val="es-MX" w:eastAsia="en-US"/>
        </w:rPr>
        <w:t xml:space="preserve">. Mediante estos actos administrativos se adoptaron y ajustaron los documentos tipo para </w:t>
      </w:r>
      <w:bookmarkStart w:id="9" w:name="_Hlk68007631"/>
      <w:r w:rsidR="003C2F85" w:rsidRPr="00F277CD">
        <w:rPr>
          <w:rFonts w:ascii="Arial" w:eastAsia="Calibri" w:hAnsi="Arial" w:cs="Arial"/>
          <w:sz w:val="22"/>
          <w:szCs w:val="22"/>
          <w:lang w:val="es-MX" w:eastAsia="en-US"/>
        </w:rPr>
        <w:t>licitación de obras públicas de infraestructura de agua potable y saneamiento básico</w:t>
      </w:r>
      <w:bookmarkEnd w:id="9"/>
      <w:r w:rsidR="003C2F85" w:rsidRPr="00F277CD">
        <w:rPr>
          <w:rFonts w:ascii="Arial" w:eastAsia="Calibri" w:hAnsi="Arial" w:cs="Arial"/>
          <w:sz w:val="22"/>
          <w:szCs w:val="22"/>
          <w:lang w:val="es-MX" w:eastAsia="en-US"/>
        </w:rPr>
        <w:t xml:space="preserve"> y los documentos tipo para licitación de obras públicas de infraestructura de agua potable y saneamiento básico en modalidad llave en mano, respectivamente </w:t>
      </w:r>
    </w:p>
    <w:p w14:paraId="63BBBE3D" w14:textId="13F07DDA" w:rsidR="005F7856" w:rsidRDefault="005F7856" w:rsidP="005F7856">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Conforme lo establece la parte considerativa de</w:t>
      </w:r>
      <w:r w:rsidR="003C2F85">
        <w:rPr>
          <w:rFonts w:ascii="Arial" w:eastAsia="Calibri" w:hAnsi="Arial" w:cs="Arial"/>
          <w:sz w:val="22"/>
          <w:szCs w:val="22"/>
          <w:lang w:val="es-MX" w:eastAsia="en-US"/>
        </w:rPr>
        <w:t xml:space="preserve"> las</w:t>
      </w:r>
      <w:r w:rsidR="003C2F85" w:rsidRPr="003C2F85">
        <w:rPr>
          <w:rFonts w:ascii="Arial" w:eastAsia="Calibri" w:hAnsi="Arial" w:cs="Arial"/>
          <w:sz w:val="22"/>
          <w:szCs w:val="22"/>
          <w:lang w:val="es-MX" w:eastAsia="en-US"/>
        </w:rPr>
        <w:t xml:space="preserve"> </w:t>
      </w:r>
      <w:r w:rsidR="003C2F85" w:rsidRPr="00F277CD">
        <w:rPr>
          <w:rFonts w:ascii="Arial" w:eastAsia="Calibri" w:hAnsi="Arial" w:cs="Arial"/>
          <w:sz w:val="22"/>
          <w:szCs w:val="22"/>
          <w:lang w:val="es-MX" w:eastAsia="en-US"/>
        </w:rPr>
        <w:t>Resoluciones 248 y 249 del 1° de diciembre de 2020</w:t>
      </w:r>
      <w:r w:rsidR="003C2F85">
        <w:rPr>
          <w:rFonts w:ascii="Arial" w:eastAsia="Calibri" w:hAnsi="Arial" w:cs="Arial"/>
          <w:sz w:val="22"/>
          <w:szCs w:val="22"/>
          <w:lang w:val="es-MX" w:eastAsia="en-US"/>
        </w:rPr>
        <w:t xml:space="preserve">, </w:t>
      </w:r>
      <w:r>
        <w:rPr>
          <w:rFonts w:ascii="Arial" w:eastAsia="Calibri" w:hAnsi="Arial" w:cs="Arial"/>
          <w:sz w:val="22"/>
          <w:szCs w:val="22"/>
          <w:lang w:val="es-MX" w:eastAsia="en-US"/>
        </w:rPr>
        <w:t>la adopción</w:t>
      </w:r>
      <w:r w:rsidRPr="005D5A26">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de estos proyectos </w:t>
      </w:r>
      <w:r w:rsidRPr="005D5A26">
        <w:rPr>
          <w:rFonts w:ascii="Arial" w:eastAsia="Calibri" w:hAnsi="Arial" w:cs="Arial"/>
          <w:sz w:val="22"/>
          <w:szCs w:val="22"/>
          <w:lang w:val="es-MX" w:eastAsia="en-US"/>
        </w:rPr>
        <w:t>se efectuó, entre otras, con el propósito de promover la pluralidad de oferentes y adoptar buenas prácticas contractuales que garanticen el adecuado manejo de los recursos públicos destinados a las obras de agua potable y saneamiento básico.</w:t>
      </w:r>
      <w:r>
        <w:rPr>
          <w:rFonts w:ascii="Arial" w:eastAsia="Calibri" w:hAnsi="Arial" w:cs="Arial"/>
          <w:sz w:val="22"/>
          <w:szCs w:val="22"/>
          <w:lang w:val="es-MX" w:eastAsia="en-US"/>
        </w:rPr>
        <w:t xml:space="preserve"> De igual manera, se busca</w:t>
      </w:r>
      <w:r w:rsidRPr="00723B59">
        <w:rPr>
          <w:rFonts w:ascii="Arial" w:eastAsia="Calibri" w:hAnsi="Arial" w:cs="Arial"/>
          <w:sz w:val="22"/>
          <w:szCs w:val="22"/>
          <w:lang w:eastAsia="en-US"/>
        </w:rPr>
        <w:t xml:space="preserve"> desarrollar medidas de fortalecimiento, eficiencia y transparencia que permitan realizar y aprovechar las grandes inversiones en materia de infraestructura de agua potable y saneamiento básico que se realizan en el país</w:t>
      </w:r>
      <w:r>
        <w:rPr>
          <w:rFonts w:ascii="Arial" w:eastAsia="Calibri" w:hAnsi="Arial" w:cs="Arial"/>
          <w:sz w:val="22"/>
          <w:szCs w:val="22"/>
          <w:lang w:eastAsia="en-US"/>
        </w:rPr>
        <w:t xml:space="preserve">. </w:t>
      </w:r>
      <w:r w:rsidRPr="005D5A26">
        <w:rPr>
          <w:rFonts w:ascii="Arial" w:eastAsia="Calibri" w:hAnsi="Arial" w:cs="Arial"/>
          <w:sz w:val="22"/>
          <w:szCs w:val="22"/>
          <w:lang w:val="es-MX" w:eastAsia="en-US"/>
        </w:rPr>
        <w:t>En este sentido, estos documentos</w:t>
      </w:r>
      <w:r>
        <w:rPr>
          <w:rFonts w:ascii="Arial" w:eastAsia="Calibri" w:hAnsi="Arial" w:cs="Arial"/>
          <w:sz w:val="22"/>
          <w:szCs w:val="22"/>
          <w:lang w:val="es-MX" w:eastAsia="en-US"/>
        </w:rPr>
        <w:t xml:space="preserve"> tipo tienen por </w:t>
      </w:r>
      <w:r w:rsidR="00006FED">
        <w:rPr>
          <w:rFonts w:ascii="Arial" w:eastAsia="Calibri" w:hAnsi="Arial" w:cs="Arial"/>
          <w:sz w:val="22"/>
          <w:szCs w:val="22"/>
          <w:lang w:val="es-MX" w:eastAsia="en-US"/>
        </w:rPr>
        <w:t xml:space="preserve">objeto </w:t>
      </w:r>
      <w:r>
        <w:rPr>
          <w:rFonts w:ascii="Arial" w:eastAsia="Calibri" w:hAnsi="Arial" w:cs="Arial"/>
          <w:sz w:val="22"/>
          <w:szCs w:val="22"/>
          <w:lang w:val="es-MX" w:eastAsia="en-US"/>
        </w:rPr>
        <w:t xml:space="preserve">una tipología contractual </w:t>
      </w:r>
      <w:r w:rsidR="00006FED">
        <w:rPr>
          <w:rFonts w:ascii="Arial" w:eastAsia="Calibri" w:hAnsi="Arial" w:cs="Arial"/>
          <w:sz w:val="22"/>
          <w:szCs w:val="22"/>
          <w:lang w:val="es-MX" w:eastAsia="en-US"/>
        </w:rPr>
        <w:t>combinada con una modalidad de selección específica</w:t>
      </w:r>
      <w:r>
        <w:rPr>
          <w:rFonts w:ascii="Arial" w:eastAsia="Calibri" w:hAnsi="Arial" w:cs="Arial"/>
          <w:sz w:val="22"/>
          <w:szCs w:val="22"/>
          <w:lang w:val="es-MX" w:eastAsia="en-US"/>
        </w:rPr>
        <w:t xml:space="preserve">: la obra pública para los proyectos de infraestructura de agua potable y saneamiento básico bajo la modalidad de licitación pública. </w:t>
      </w:r>
    </w:p>
    <w:p w14:paraId="16CD3F81" w14:textId="2EFC4776" w:rsidR="00CF7808" w:rsidRDefault="00584B09" w:rsidP="005A5835">
      <w:pPr>
        <w:spacing w:before="120" w:line="276" w:lineRule="auto"/>
        <w:ind w:firstLine="708"/>
        <w:jc w:val="both"/>
        <w:rPr>
          <w:rFonts w:ascii="Arial" w:eastAsiaTheme="minorHAnsi" w:hAnsi="Arial" w:cs="Arial"/>
          <w:color w:val="0D0D0D" w:themeColor="text1" w:themeTint="F2"/>
          <w:sz w:val="22"/>
          <w:szCs w:val="22"/>
          <w:lang w:val="es-MX" w:eastAsia="en-US"/>
        </w:rPr>
      </w:pPr>
      <w:r w:rsidRPr="00584B09">
        <w:rPr>
          <w:rFonts w:ascii="Arial" w:eastAsiaTheme="minorHAnsi" w:hAnsi="Arial" w:cs="Arial"/>
          <w:color w:val="0D0D0D" w:themeColor="text1" w:themeTint="F2"/>
          <w:sz w:val="22"/>
          <w:szCs w:val="22"/>
          <w:lang w:val="es-MX" w:eastAsia="en-US"/>
        </w:rPr>
        <w:lastRenderedPageBreak/>
        <w:t>Por otro lado,</w:t>
      </w:r>
      <w:r w:rsidR="00CF7808" w:rsidRPr="00CF7808">
        <w:rPr>
          <w:rFonts w:ascii="Arial" w:eastAsiaTheme="minorHAnsi" w:hAnsi="Arial" w:cs="Arial"/>
          <w:color w:val="0D0D0D" w:themeColor="text1" w:themeTint="F2"/>
          <w:sz w:val="22"/>
          <w:szCs w:val="22"/>
          <w:lang w:val="es-MX" w:eastAsia="en-US"/>
        </w:rPr>
        <w:t xml:space="preserve"> </w:t>
      </w:r>
      <w:r w:rsidR="00043208" w:rsidRPr="00043208">
        <w:rPr>
          <w:rFonts w:ascii="Arial" w:eastAsiaTheme="minorHAnsi" w:hAnsi="Arial" w:cs="Arial"/>
          <w:color w:val="0D0D0D" w:themeColor="text1" w:themeTint="F2"/>
          <w:sz w:val="22"/>
          <w:szCs w:val="22"/>
          <w:lang w:val="es-MX" w:eastAsia="en-US"/>
        </w:rPr>
        <w:t>esta Agencia expidió documentos tipo de licitación de obra pública de infraestructura de transporte – versión 3, mediante la Resolución No. 240 de 2020, y los de selección abreviada de menor cuantía – versión 2 mediante la Resolución No. 241 de 2020, ambos aplicables a los procedimientos cuyos avisos de convocatoria se publiquen a partir del 1 de enero de 2021. A estos documentos se suman los de la modalidad de mínima cuantía, adoptados mediante la Resolución No. 094 de 2020</w:t>
      </w:r>
      <w:r w:rsidR="00FE122F">
        <w:rPr>
          <w:rStyle w:val="Refdenotaalpie"/>
          <w:rFonts w:ascii="Arial" w:eastAsiaTheme="minorHAnsi" w:hAnsi="Arial" w:cs="Arial"/>
          <w:color w:val="0D0D0D" w:themeColor="text1" w:themeTint="F2"/>
          <w:sz w:val="22"/>
          <w:szCs w:val="22"/>
          <w:lang w:val="es-MX" w:eastAsia="en-US"/>
        </w:rPr>
        <w:footnoteReference w:id="6"/>
      </w:r>
      <w:r w:rsidR="00043208" w:rsidRPr="00043208">
        <w:rPr>
          <w:rFonts w:ascii="Arial" w:eastAsiaTheme="minorHAnsi" w:hAnsi="Arial" w:cs="Arial"/>
          <w:color w:val="0D0D0D" w:themeColor="text1" w:themeTint="F2"/>
          <w:sz w:val="22"/>
          <w:szCs w:val="22"/>
          <w:lang w:val="es-MX" w:eastAsia="en-US"/>
        </w:rPr>
        <w:t>.</w:t>
      </w:r>
      <w:r w:rsidR="00FE122F">
        <w:rPr>
          <w:rFonts w:ascii="Arial" w:eastAsiaTheme="minorHAnsi" w:hAnsi="Arial" w:cs="Arial"/>
          <w:color w:val="0D0D0D" w:themeColor="text1" w:themeTint="F2"/>
          <w:sz w:val="22"/>
          <w:szCs w:val="22"/>
          <w:lang w:val="es-MX" w:eastAsia="en-US"/>
        </w:rPr>
        <w:t xml:space="preserve"> </w:t>
      </w:r>
    </w:p>
    <w:p w14:paraId="747916E1" w14:textId="7B5651EF" w:rsidR="003C2F85" w:rsidRDefault="00584B09" w:rsidP="005A5835">
      <w:pPr>
        <w:spacing w:before="120" w:line="276" w:lineRule="auto"/>
        <w:ind w:firstLine="703"/>
        <w:jc w:val="both"/>
        <w:rPr>
          <w:rFonts w:ascii="Arial" w:eastAsiaTheme="minorHAnsi" w:hAnsi="Arial" w:cs="Arial"/>
          <w:color w:val="0D0D0D" w:themeColor="text1" w:themeTint="F2"/>
          <w:sz w:val="22"/>
          <w:szCs w:val="22"/>
          <w:lang w:val="es-MX" w:eastAsia="en-US"/>
        </w:rPr>
      </w:pPr>
      <w:r w:rsidRPr="00584B09">
        <w:rPr>
          <w:rFonts w:ascii="Arial" w:eastAsiaTheme="minorHAnsi" w:hAnsi="Arial" w:cs="Arial"/>
          <w:color w:val="0D0D0D" w:themeColor="text1" w:themeTint="F2"/>
          <w:sz w:val="22"/>
          <w:szCs w:val="22"/>
          <w:lang w:val="es-MX" w:eastAsia="en-US"/>
        </w:rPr>
        <w:t>E</w:t>
      </w:r>
      <w:r w:rsidR="003C2F85">
        <w:rPr>
          <w:rFonts w:ascii="Arial" w:eastAsiaTheme="minorHAnsi" w:hAnsi="Arial" w:cs="Arial"/>
          <w:color w:val="0D0D0D" w:themeColor="text1" w:themeTint="F2"/>
          <w:sz w:val="22"/>
          <w:szCs w:val="22"/>
          <w:lang w:val="es-MX" w:eastAsia="en-US"/>
        </w:rPr>
        <w:t xml:space="preserve">stos documentos tipo </w:t>
      </w:r>
      <w:r w:rsidR="003C2F85" w:rsidRPr="00584B09">
        <w:rPr>
          <w:rFonts w:ascii="Arial" w:eastAsiaTheme="minorHAnsi" w:hAnsi="Arial" w:cs="Arial"/>
          <w:color w:val="0D0D0D" w:themeColor="text1" w:themeTint="F2"/>
          <w:sz w:val="22"/>
          <w:szCs w:val="22"/>
          <w:lang w:val="es-MX" w:eastAsia="en-US"/>
        </w:rPr>
        <w:t>aplican a los procedimientos de selecció</w:t>
      </w:r>
      <w:r w:rsidR="003C2F85">
        <w:rPr>
          <w:rFonts w:ascii="Arial" w:eastAsiaTheme="minorHAnsi" w:hAnsi="Arial" w:cs="Arial"/>
          <w:color w:val="0D0D0D" w:themeColor="text1" w:themeTint="F2"/>
          <w:sz w:val="22"/>
          <w:szCs w:val="22"/>
          <w:lang w:val="es-MX" w:eastAsia="en-US"/>
        </w:rPr>
        <w:t xml:space="preserve">n </w:t>
      </w:r>
      <w:r w:rsidR="00043208">
        <w:rPr>
          <w:rFonts w:ascii="Arial" w:eastAsiaTheme="minorHAnsi" w:hAnsi="Arial" w:cs="Arial"/>
          <w:color w:val="0D0D0D" w:themeColor="text1" w:themeTint="F2"/>
          <w:sz w:val="22"/>
          <w:szCs w:val="22"/>
          <w:lang w:val="es-MX" w:eastAsia="en-US"/>
        </w:rPr>
        <w:t xml:space="preserve">de </w:t>
      </w:r>
      <w:r w:rsidR="003C2F85" w:rsidRPr="00584B09">
        <w:rPr>
          <w:rFonts w:ascii="Arial" w:eastAsiaTheme="minorHAnsi" w:hAnsi="Arial" w:cs="Arial"/>
          <w:color w:val="0D0D0D" w:themeColor="text1" w:themeTint="F2"/>
          <w:sz w:val="22"/>
          <w:szCs w:val="22"/>
          <w:lang w:val="es-MX" w:eastAsia="en-US"/>
        </w:rPr>
        <w:t>obra pública de infraestructura de transporte que correspondan a las actividades definidas en la «Matriz 1 – Experiencia».</w:t>
      </w:r>
      <w:r w:rsidR="00043208" w:rsidRPr="00043208">
        <w:rPr>
          <w:rFonts w:ascii="Arial" w:eastAsia="Calibri" w:hAnsi="Arial" w:cs="Arial"/>
          <w:color w:val="000000" w:themeColor="text1"/>
          <w:sz w:val="22"/>
          <w:lang w:val="es-ES" w:eastAsia="en-GB"/>
        </w:rPr>
        <w:t xml:space="preserve"> </w:t>
      </w:r>
      <w:r w:rsidR="00043208">
        <w:rPr>
          <w:rFonts w:ascii="Arial" w:eastAsia="Calibri" w:hAnsi="Arial" w:cs="Arial"/>
          <w:color w:val="000000" w:themeColor="text1"/>
          <w:sz w:val="22"/>
          <w:lang w:val="es-ES" w:eastAsia="en-GB"/>
        </w:rPr>
        <w:t>Las Matrices 1 de los tres grupos de documentos tipo de infraestructura de transporte vigentes, contemplan ocho tipos de obra</w:t>
      </w:r>
      <w:r w:rsidRPr="00584B09">
        <w:rPr>
          <w:rFonts w:ascii="Arial" w:eastAsiaTheme="minorHAnsi" w:hAnsi="Arial" w:cs="Arial"/>
          <w:color w:val="0D0D0D" w:themeColor="text1" w:themeTint="F2"/>
          <w:sz w:val="22"/>
          <w:szCs w:val="22"/>
          <w:lang w:val="es-MX" w:eastAsia="en-US"/>
        </w:rPr>
        <w:t>, identificadas con un número y su descripción</w:t>
      </w:r>
      <w:r w:rsidR="00043208">
        <w:rPr>
          <w:rFonts w:ascii="Arial" w:eastAsiaTheme="minorHAnsi" w:hAnsi="Arial" w:cs="Arial"/>
          <w:color w:val="0D0D0D" w:themeColor="text1" w:themeTint="F2"/>
          <w:sz w:val="22"/>
          <w:szCs w:val="22"/>
          <w:lang w:val="es-MX" w:eastAsia="en-US"/>
        </w:rPr>
        <w:t>, a saber</w:t>
      </w:r>
      <w:r w:rsidRPr="00584B09">
        <w:rPr>
          <w:rFonts w:ascii="Arial" w:eastAsiaTheme="minorHAnsi" w:hAnsi="Arial" w:cs="Arial"/>
          <w:color w:val="0D0D0D" w:themeColor="text1" w:themeTint="F2"/>
          <w:sz w:val="22"/>
          <w:szCs w:val="22"/>
          <w:lang w:val="es-MX" w:eastAsia="en-US"/>
        </w:rPr>
        <w:t xml:space="preserve">: 1) obras en vías primarias o secundarias, 2) obras en vías terciarias, 3) obras marítimas y fluviales, 4) obras en vías primarias o secundarias o terciarias para atención de emergencias diferentes a contratación directa, 5) obras férreas, 6) obras de infraestructura vial urbana, 7) </w:t>
      </w:r>
      <w:bookmarkStart w:id="10" w:name="_Hlk56437390"/>
      <w:r w:rsidRPr="00584B09">
        <w:rPr>
          <w:rFonts w:ascii="Arial" w:eastAsiaTheme="minorHAnsi" w:hAnsi="Arial" w:cs="Arial"/>
          <w:color w:val="0D0D0D" w:themeColor="text1" w:themeTint="F2"/>
          <w:sz w:val="22"/>
          <w:szCs w:val="22"/>
          <w:lang w:val="es-MX" w:eastAsia="en-US"/>
        </w:rPr>
        <w:t>obras en puentes</w:t>
      </w:r>
      <w:bookmarkEnd w:id="10"/>
      <w:r w:rsidRPr="00584B09">
        <w:rPr>
          <w:rFonts w:ascii="Arial" w:eastAsiaTheme="minorHAnsi" w:hAnsi="Arial" w:cs="Arial"/>
          <w:color w:val="0D0D0D" w:themeColor="text1" w:themeTint="F2"/>
          <w:sz w:val="22"/>
          <w:szCs w:val="22"/>
          <w:lang w:val="es-MX" w:eastAsia="en-US"/>
        </w:rPr>
        <w:t xml:space="preserve"> y 8) obras aeroportuarias. Estas obras de infraestructura de transporte, a su vez, se encuentran subdivididas en la Matriz 1 como «actividades a contratar». </w:t>
      </w:r>
    </w:p>
    <w:p w14:paraId="75D5CE3F" w14:textId="62B8E458" w:rsidR="0066421A" w:rsidRDefault="0066421A" w:rsidP="005A5835">
      <w:pPr>
        <w:spacing w:before="120" w:line="276" w:lineRule="auto"/>
        <w:ind w:firstLine="703"/>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 xml:space="preserve">De este modo, </w:t>
      </w:r>
      <w:r w:rsidR="00043208" w:rsidRPr="00043208">
        <w:rPr>
          <w:rFonts w:ascii="Arial" w:eastAsiaTheme="minorHAnsi" w:hAnsi="Arial" w:cs="Arial"/>
          <w:color w:val="0D0D0D" w:themeColor="text1" w:themeTint="F2"/>
          <w:sz w:val="22"/>
          <w:szCs w:val="22"/>
          <w:lang w:val="es-ES" w:eastAsia="en-US"/>
        </w:rPr>
        <w:t>acudiendo a la Matriz 1 debe determinarse si el objeto contractual requiere o no la aplicación de los documentos tipo de infraestructura de transporte</w:t>
      </w:r>
      <w:r w:rsidR="00006FED">
        <w:rPr>
          <w:rFonts w:ascii="Arial" w:eastAsiaTheme="minorHAnsi" w:hAnsi="Arial" w:cs="Arial"/>
          <w:color w:val="0D0D0D" w:themeColor="text1" w:themeTint="F2"/>
          <w:sz w:val="22"/>
          <w:szCs w:val="22"/>
          <w:lang w:val="es-ES" w:eastAsia="en-US"/>
        </w:rPr>
        <w:t>, metodología que también aplica frente a los documentos tipo de agua potable y saneamiento básico</w:t>
      </w:r>
      <w:r w:rsidR="00043208" w:rsidRPr="00043208">
        <w:rPr>
          <w:rFonts w:ascii="Arial" w:eastAsiaTheme="minorHAnsi" w:hAnsi="Arial" w:cs="Arial"/>
          <w:color w:val="0D0D0D" w:themeColor="text1" w:themeTint="F2"/>
          <w:sz w:val="22"/>
          <w:szCs w:val="22"/>
          <w:lang w:val="es-ES" w:eastAsia="en-US"/>
        </w:rPr>
        <w:t xml:space="preserve">. Por ello, de subsumirse el objeto contractual dentro de los tipos de obra y actividades de la referida matriz, la entidad deberá adelantar el proceso de selección aplicando los documentos tipo </w:t>
      </w:r>
      <w:r w:rsidR="00043208">
        <w:rPr>
          <w:rFonts w:ascii="Arial" w:eastAsiaTheme="minorHAnsi" w:hAnsi="Arial" w:cs="Arial"/>
          <w:color w:val="0D0D0D" w:themeColor="text1" w:themeTint="F2"/>
          <w:sz w:val="22"/>
          <w:szCs w:val="22"/>
          <w:lang w:val="es-ES" w:eastAsia="en-US"/>
        </w:rPr>
        <w:t>en</w:t>
      </w:r>
      <w:r w:rsidR="00043208" w:rsidRPr="00043208">
        <w:rPr>
          <w:rFonts w:ascii="Arial" w:eastAsiaTheme="minorHAnsi" w:hAnsi="Arial" w:cs="Arial"/>
          <w:color w:val="0D0D0D" w:themeColor="text1" w:themeTint="F2"/>
          <w:sz w:val="22"/>
          <w:szCs w:val="22"/>
          <w:lang w:val="es-ES" w:eastAsia="en-US"/>
        </w:rPr>
        <w:t xml:space="preserve"> la modalidad de selección procedente.</w:t>
      </w:r>
    </w:p>
    <w:p w14:paraId="7D123CA3" w14:textId="39924884" w:rsidR="006C3001" w:rsidRPr="00665597" w:rsidRDefault="006D5D02" w:rsidP="006C3001">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Precisado </w:t>
      </w:r>
      <w:r w:rsidR="0066421A">
        <w:rPr>
          <w:rFonts w:ascii="Arial" w:eastAsia="Calibri" w:hAnsi="Arial" w:cs="Arial"/>
          <w:sz w:val="22"/>
          <w:szCs w:val="22"/>
          <w:lang w:val="es-MX" w:eastAsia="en-US"/>
        </w:rPr>
        <w:t>lo anterior</w:t>
      </w:r>
      <w:r w:rsidR="006C3001">
        <w:rPr>
          <w:rFonts w:ascii="Arial" w:eastAsia="Calibri" w:hAnsi="Arial" w:cs="Arial"/>
          <w:sz w:val="22"/>
          <w:szCs w:val="22"/>
          <w:lang w:val="es-MX" w:eastAsia="en-US"/>
        </w:rPr>
        <w:t xml:space="preserve">, se explicará la forma en la que aplica la </w:t>
      </w:r>
      <w:r w:rsidR="006C3001" w:rsidRPr="00665597">
        <w:rPr>
          <w:rFonts w:ascii="Arial" w:eastAsia="Calibri" w:hAnsi="Arial" w:cs="Arial"/>
          <w:sz w:val="22"/>
          <w:szCs w:val="22"/>
          <w:lang w:val="es-MX" w:eastAsia="en-US"/>
        </w:rPr>
        <w:t>«</w:t>
      </w:r>
      <w:r w:rsidR="006C3001" w:rsidRPr="00D96CA2">
        <w:rPr>
          <w:rFonts w:ascii="Arial" w:eastAsia="Calibri" w:hAnsi="Arial" w:cs="Arial"/>
          <w:sz w:val="22"/>
          <w:szCs w:val="22"/>
          <w:lang w:val="es-MX" w:eastAsia="en-US"/>
        </w:rPr>
        <w:t>Matriz 1 – Experiencia</w:t>
      </w:r>
      <w:r w:rsidR="006C3001" w:rsidRPr="00665597">
        <w:rPr>
          <w:rFonts w:ascii="Arial" w:eastAsia="Calibri" w:hAnsi="Arial" w:cs="Arial"/>
          <w:sz w:val="22"/>
          <w:szCs w:val="22"/>
          <w:lang w:val="es-MX" w:eastAsia="en-US"/>
        </w:rPr>
        <w:t>»</w:t>
      </w:r>
      <w:r w:rsidR="006C3001">
        <w:rPr>
          <w:rFonts w:ascii="Arial" w:eastAsia="Calibri" w:hAnsi="Arial" w:cs="Arial"/>
          <w:sz w:val="22"/>
          <w:szCs w:val="22"/>
          <w:lang w:val="es-MX" w:eastAsia="en-US"/>
        </w:rPr>
        <w:t xml:space="preserve"> en los proyectos </w:t>
      </w:r>
      <w:r w:rsidR="006C3001" w:rsidRPr="00665597">
        <w:rPr>
          <w:rFonts w:ascii="Arial" w:eastAsia="Calibri" w:hAnsi="Arial" w:cs="Arial"/>
          <w:sz w:val="22"/>
          <w:szCs w:val="22"/>
          <w:lang w:val="es-MX" w:eastAsia="en-US"/>
        </w:rPr>
        <w:t>de infraestructura de agua potable y saneamiento básico</w:t>
      </w:r>
      <w:r w:rsidR="006C3001">
        <w:rPr>
          <w:rFonts w:ascii="Arial" w:eastAsia="Calibri" w:hAnsi="Arial" w:cs="Arial"/>
          <w:sz w:val="22"/>
          <w:szCs w:val="22"/>
          <w:lang w:val="es-MX" w:eastAsia="en-US"/>
        </w:rPr>
        <w:t xml:space="preserve">, con el fin de </w:t>
      </w:r>
      <w:r w:rsidR="00006FED">
        <w:rPr>
          <w:rFonts w:ascii="Arial" w:eastAsia="Calibri" w:hAnsi="Arial" w:cs="Arial"/>
          <w:sz w:val="22"/>
          <w:szCs w:val="22"/>
          <w:lang w:val="es-MX" w:eastAsia="en-US"/>
        </w:rPr>
        <w:t>responder</w:t>
      </w:r>
      <w:r w:rsidR="006C3001">
        <w:rPr>
          <w:rFonts w:ascii="Arial" w:eastAsia="Calibri" w:hAnsi="Arial" w:cs="Arial"/>
          <w:sz w:val="22"/>
          <w:szCs w:val="22"/>
          <w:lang w:val="es-MX" w:eastAsia="en-US"/>
        </w:rPr>
        <w:t xml:space="preserve"> la consulta. </w:t>
      </w:r>
    </w:p>
    <w:p w14:paraId="15063163" w14:textId="77777777" w:rsidR="006D5D02" w:rsidRPr="006D5D02" w:rsidRDefault="006D5D02" w:rsidP="006C3001">
      <w:pPr>
        <w:spacing w:line="276" w:lineRule="auto"/>
        <w:jc w:val="both"/>
        <w:rPr>
          <w:rFonts w:ascii="Arial" w:eastAsia="Calibri" w:hAnsi="Arial" w:cs="Arial"/>
          <w:bCs/>
          <w:sz w:val="22"/>
          <w:szCs w:val="22"/>
          <w:lang w:val="es-MX" w:eastAsia="en-US"/>
        </w:rPr>
      </w:pPr>
    </w:p>
    <w:p w14:paraId="7A3E2BF8" w14:textId="47302CA2" w:rsidR="00026BCB" w:rsidRPr="002A40E2" w:rsidRDefault="00026BCB" w:rsidP="00026BCB">
      <w:pPr>
        <w:shd w:val="clear" w:color="auto" w:fill="FFFFFF"/>
        <w:tabs>
          <w:tab w:val="left" w:pos="1134"/>
        </w:tabs>
        <w:spacing w:line="276" w:lineRule="auto"/>
        <w:contextualSpacing/>
        <w:jc w:val="both"/>
        <w:rPr>
          <w:rFonts w:ascii="Arial" w:eastAsia="Calibri" w:hAnsi="Arial" w:cs="Arial"/>
          <w:b/>
          <w:bCs/>
          <w:sz w:val="22"/>
          <w:szCs w:val="22"/>
          <w:lang w:val="es-MX" w:eastAsia="en-US"/>
        </w:rPr>
      </w:pPr>
      <w:r>
        <w:rPr>
          <w:rFonts w:ascii="Arial" w:eastAsia="Calibri" w:hAnsi="Arial" w:cs="Arial"/>
          <w:b/>
          <w:bCs/>
          <w:sz w:val="22"/>
          <w:szCs w:val="22"/>
          <w:lang w:val="es-MX" w:eastAsia="en-US"/>
        </w:rPr>
        <w:t xml:space="preserve">2.2. Aplicación de la </w:t>
      </w:r>
      <w:r w:rsidRPr="002A40E2">
        <w:rPr>
          <w:rFonts w:ascii="Arial" w:eastAsia="Calibri" w:hAnsi="Arial" w:cs="Arial"/>
          <w:b/>
          <w:bCs/>
          <w:sz w:val="22"/>
          <w:szCs w:val="22"/>
          <w:lang w:val="es-MX" w:eastAsia="en-US"/>
        </w:rPr>
        <w:t>Matriz 1 – Experiencia para proyectos</w:t>
      </w:r>
      <w:r w:rsidR="00865BB0">
        <w:rPr>
          <w:rFonts w:ascii="Arial" w:eastAsia="Calibri" w:hAnsi="Arial" w:cs="Arial"/>
          <w:b/>
          <w:bCs/>
          <w:sz w:val="22"/>
          <w:szCs w:val="22"/>
          <w:lang w:val="es-MX" w:eastAsia="en-US"/>
        </w:rPr>
        <w:t xml:space="preserve"> de</w:t>
      </w:r>
      <w:r w:rsidRPr="002A40E2">
        <w:rPr>
          <w:rFonts w:ascii="Arial" w:eastAsia="Calibri" w:hAnsi="Arial" w:cs="Arial"/>
          <w:b/>
          <w:bCs/>
          <w:sz w:val="22"/>
          <w:szCs w:val="22"/>
          <w:lang w:val="es-MX" w:eastAsia="en-US"/>
        </w:rPr>
        <w:t xml:space="preserve"> agua potable y saneamiento básico</w:t>
      </w:r>
    </w:p>
    <w:p w14:paraId="3E29CC72" w14:textId="77777777" w:rsidR="00026BCB" w:rsidRDefault="00026BCB" w:rsidP="00026BCB">
      <w:pPr>
        <w:spacing w:line="276" w:lineRule="auto"/>
        <w:ind w:right="51"/>
        <w:jc w:val="both"/>
        <w:rPr>
          <w:rFonts w:ascii="Arial" w:eastAsia="Calibri" w:hAnsi="Arial" w:cs="Arial"/>
          <w:sz w:val="22"/>
          <w:szCs w:val="22"/>
          <w:lang w:val="es-MX" w:eastAsia="en-US"/>
        </w:rPr>
      </w:pPr>
    </w:p>
    <w:p w14:paraId="66CEBE94" w14:textId="3A3033EF" w:rsidR="005F7856" w:rsidRPr="005D5A26" w:rsidRDefault="005F7856" w:rsidP="003E10D2">
      <w:pPr>
        <w:spacing w:line="276" w:lineRule="auto"/>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L</w:t>
      </w:r>
      <w:r w:rsidRPr="005D5A26">
        <w:rPr>
          <w:rFonts w:ascii="Arial" w:eastAsiaTheme="minorHAnsi" w:hAnsi="Arial" w:cs="Arial"/>
          <w:color w:val="0D0D0D" w:themeColor="text1" w:themeTint="F2"/>
          <w:sz w:val="22"/>
          <w:szCs w:val="22"/>
          <w:lang w:val="es-MX" w:eastAsia="en-US"/>
        </w:rPr>
        <w:t xml:space="preserve">a parte introductoria de los </w:t>
      </w:r>
      <w:r>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documentos base</w:t>
      </w:r>
      <w:r>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 xml:space="preserve"> </w:t>
      </w:r>
      <w:r>
        <w:rPr>
          <w:rFonts w:ascii="Arial" w:eastAsiaTheme="minorHAnsi" w:hAnsi="Arial" w:cs="Arial"/>
          <w:color w:val="0D0D0D" w:themeColor="text1" w:themeTint="F2"/>
          <w:sz w:val="22"/>
          <w:szCs w:val="22"/>
          <w:lang w:val="es-MX" w:eastAsia="en-US"/>
        </w:rPr>
        <w:t xml:space="preserve">de los documentos tipo </w:t>
      </w:r>
      <w:r w:rsidR="00006FED">
        <w:rPr>
          <w:rFonts w:ascii="Arial" w:eastAsiaTheme="minorHAnsi" w:hAnsi="Arial" w:cs="Arial"/>
          <w:color w:val="0D0D0D" w:themeColor="text1" w:themeTint="F2"/>
          <w:sz w:val="22"/>
          <w:szCs w:val="22"/>
          <w:lang w:val="es-MX" w:eastAsia="en-US"/>
        </w:rPr>
        <w:t xml:space="preserve">de agua potable y saneamiento básico </w:t>
      </w:r>
      <w:r w:rsidRPr="005D5A26">
        <w:rPr>
          <w:rFonts w:ascii="Arial" w:eastAsiaTheme="minorHAnsi" w:hAnsi="Arial" w:cs="Arial"/>
          <w:color w:val="0D0D0D" w:themeColor="text1" w:themeTint="F2"/>
          <w:sz w:val="22"/>
          <w:szCs w:val="22"/>
          <w:lang w:val="es-MX" w:eastAsia="en-US"/>
        </w:rPr>
        <w:t>dispone</w:t>
      </w:r>
      <w:r w:rsidR="00006FED">
        <w:rPr>
          <w:rFonts w:ascii="Arial" w:eastAsiaTheme="minorHAnsi" w:hAnsi="Arial" w:cs="Arial"/>
          <w:color w:val="0D0D0D" w:themeColor="text1" w:themeTint="F2"/>
          <w:sz w:val="22"/>
          <w:szCs w:val="22"/>
          <w:lang w:val="es-MX" w:eastAsia="en-US"/>
        </w:rPr>
        <w:t>n</w:t>
      </w:r>
      <w:r w:rsidRPr="005D5A26">
        <w:rPr>
          <w:rFonts w:ascii="Arial" w:eastAsiaTheme="minorHAnsi" w:hAnsi="Arial" w:cs="Arial"/>
          <w:color w:val="0D0D0D" w:themeColor="text1" w:themeTint="F2"/>
          <w:sz w:val="22"/>
          <w:szCs w:val="22"/>
          <w:lang w:val="es-MX" w:eastAsia="en-US"/>
        </w:rPr>
        <w:t xml:space="preserve"> que </w:t>
      </w:r>
      <w:r>
        <w:rPr>
          <w:rFonts w:ascii="Arial" w:eastAsiaTheme="minorHAnsi" w:hAnsi="Arial" w:cs="Arial"/>
          <w:color w:val="0D0D0D" w:themeColor="text1" w:themeTint="F2"/>
          <w:sz w:val="22"/>
          <w:szCs w:val="22"/>
          <w:lang w:val="es-MX" w:eastAsia="en-US"/>
        </w:rPr>
        <w:t>estos</w:t>
      </w:r>
      <w:r w:rsidRPr="005D5A26">
        <w:rPr>
          <w:rFonts w:ascii="Arial" w:eastAsiaTheme="minorHAnsi" w:hAnsi="Arial" w:cs="Arial"/>
          <w:color w:val="0D0D0D" w:themeColor="text1" w:themeTint="F2"/>
          <w:sz w:val="22"/>
          <w:szCs w:val="22"/>
          <w:lang w:val="es-MX" w:eastAsia="en-US"/>
        </w:rPr>
        <w:t xml:space="preserve"> se aplican a los procedimientos de selección de licitación </w:t>
      </w:r>
      <w:r>
        <w:rPr>
          <w:rFonts w:ascii="Arial" w:eastAsiaTheme="minorHAnsi" w:hAnsi="Arial" w:cs="Arial"/>
          <w:color w:val="0D0D0D" w:themeColor="text1" w:themeTint="F2"/>
          <w:sz w:val="22"/>
          <w:szCs w:val="22"/>
          <w:lang w:val="es-MX" w:eastAsia="en-US"/>
        </w:rPr>
        <w:t>para obra de</w:t>
      </w:r>
      <w:r w:rsidRPr="005D5A26">
        <w:rPr>
          <w:rFonts w:ascii="Arial" w:eastAsiaTheme="minorHAnsi" w:hAnsi="Arial" w:cs="Arial"/>
          <w:color w:val="0D0D0D" w:themeColor="text1" w:themeTint="F2"/>
          <w:sz w:val="22"/>
          <w:szCs w:val="22"/>
          <w:lang w:val="es-MX" w:eastAsia="en-US"/>
        </w:rPr>
        <w:t xml:space="preserve"> infraestructura </w:t>
      </w:r>
      <w:r>
        <w:rPr>
          <w:rFonts w:ascii="Arial" w:eastAsiaTheme="minorHAnsi" w:hAnsi="Arial" w:cs="Arial"/>
          <w:color w:val="0D0D0D" w:themeColor="text1" w:themeTint="F2"/>
          <w:sz w:val="22"/>
          <w:szCs w:val="22"/>
          <w:lang w:val="es-MX" w:eastAsia="en-US"/>
        </w:rPr>
        <w:t>de</w:t>
      </w:r>
      <w:r w:rsidRPr="005D5A26">
        <w:rPr>
          <w:rFonts w:ascii="Arial" w:eastAsiaTheme="minorHAnsi" w:hAnsi="Arial" w:cs="Arial"/>
          <w:color w:val="0D0D0D" w:themeColor="text1" w:themeTint="F2"/>
          <w:sz w:val="22"/>
          <w:szCs w:val="22"/>
          <w:lang w:val="es-MX" w:eastAsia="en-US"/>
        </w:rPr>
        <w:t xml:space="preserve"> agua potable y saneamiento básico, que correspondan a las actividades definidas en la </w:t>
      </w:r>
      <w:r w:rsidRPr="003E10D2">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Matriz 1 – Experiencia</w:t>
      </w:r>
      <w:r w:rsidRPr="003E10D2">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 xml:space="preserve">. En consecuencia, los proyectos de agua potable y saneamiento básico no contemplados en la </w:t>
      </w:r>
      <w:r w:rsidRPr="003E10D2">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Matriz 1 – Experiencia</w:t>
      </w:r>
      <w:r w:rsidRPr="003E10D2">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 xml:space="preserve">, no tienen que aplicar los </w:t>
      </w:r>
      <w:r>
        <w:rPr>
          <w:rFonts w:ascii="Arial" w:eastAsiaTheme="minorHAnsi" w:hAnsi="Arial" w:cs="Arial"/>
          <w:color w:val="0D0D0D" w:themeColor="text1" w:themeTint="F2"/>
          <w:sz w:val="22"/>
          <w:szCs w:val="22"/>
          <w:lang w:val="es-MX" w:eastAsia="en-US"/>
        </w:rPr>
        <w:t>d</w:t>
      </w:r>
      <w:r w:rsidRPr="005D5A26">
        <w:rPr>
          <w:rFonts w:ascii="Arial" w:eastAsiaTheme="minorHAnsi" w:hAnsi="Arial" w:cs="Arial"/>
          <w:color w:val="0D0D0D" w:themeColor="text1" w:themeTint="F2"/>
          <w:sz w:val="22"/>
          <w:szCs w:val="22"/>
          <w:lang w:val="es-MX" w:eastAsia="en-US"/>
        </w:rPr>
        <w:t xml:space="preserve">ocumentos </w:t>
      </w:r>
      <w:r>
        <w:rPr>
          <w:rFonts w:ascii="Arial" w:eastAsiaTheme="minorHAnsi" w:hAnsi="Arial" w:cs="Arial"/>
          <w:color w:val="0D0D0D" w:themeColor="text1" w:themeTint="F2"/>
          <w:sz w:val="22"/>
          <w:szCs w:val="22"/>
          <w:lang w:val="es-MX" w:eastAsia="en-US"/>
        </w:rPr>
        <w:t>t</w:t>
      </w:r>
      <w:r w:rsidRPr="005D5A26">
        <w:rPr>
          <w:rFonts w:ascii="Arial" w:eastAsiaTheme="minorHAnsi" w:hAnsi="Arial" w:cs="Arial"/>
          <w:color w:val="0D0D0D" w:themeColor="text1" w:themeTint="F2"/>
          <w:sz w:val="22"/>
          <w:szCs w:val="22"/>
          <w:lang w:val="es-MX" w:eastAsia="en-US"/>
        </w:rPr>
        <w:t>ipo</w:t>
      </w:r>
      <w:r w:rsidR="00583784">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 xml:space="preserve"> sin perjuicio de lo previsto en el </w:t>
      </w:r>
      <w:r w:rsidRPr="005D5A26">
        <w:rPr>
          <w:rFonts w:ascii="Arial" w:eastAsiaTheme="minorHAnsi" w:hAnsi="Arial" w:cs="Arial"/>
          <w:color w:val="0D0D0D" w:themeColor="text1" w:themeTint="F2"/>
          <w:sz w:val="22"/>
          <w:szCs w:val="22"/>
          <w:lang w:val="es-MX" w:eastAsia="en-US"/>
        </w:rPr>
        <w:lastRenderedPageBreak/>
        <w:t>artículo 4 de la Resolución 248 de 2020</w:t>
      </w:r>
      <w:r>
        <w:rPr>
          <w:rFonts w:ascii="Arial" w:eastAsiaTheme="minorHAnsi" w:hAnsi="Arial" w:cs="Arial"/>
          <w:color w:val="0D0D0D" w:themeColor="text1" w:themeTint="F2"/>
          <w:sz w:val="22"/>
          <w:szCs w:val="22"/>
          <w:lang w:val="es-MX" w:eastAsia="en-US"/>
        </w:rPr>
        <w:t>, relacionado con la posibilidad de exigir experiencia adicional en determinados supuestos.</w:t>
      </w:r>
    </w:p>
    <w:p w14:paraId="6036FF2A" w14:textId="1FA38698" w:rsidR="004A566F" w:rsidRPr="004A566F" w:rsidRDefault="005F7856" w:rsidP="004A566F">
      <w:pPr>
        <w:spacing w:before="120" w:line="276" w:lineRule="auto"/>
        <w:ind w:firstLine="708"/>
        <w:jc w:val="both"/>
        <w:rPr>
          <w:rFonts w:ascii="Arial" w:eastAsia="Calibri" w:hAnsi="Arial" w:cs="Arial"/>
          <w:sz w:val="22"/>
          <w:szCs w:val="22"/>
          <w:lang w:val="es-ES_tradnl" w:eastAsia="en-US"/>
        </w:rPr>
      </w:pPr>
      <w:r w:rsidRPr="005D5A26">
        <w:rPr>
          <w:rFonts w:ascii="Arial" w:eastAsiaTheme="minorHAnsi" w:hAnsi="Arial" w:cs="Arial"/>
          <w:color w:val="0D0D0D" w:themeColor="text1" w:themeTint="F2"/>
          <w:sz w:val="22"/>
          <w:szCs w:val="22"/>
          <w:lang w:val="es-MX" w:eastAsia="en-US"/>
        </w:rPr>
        <w:t>Concretamente, para determinar el ámbito de aplicación de los documentos tipo debe acudirse a la «Matriz 1 – Experiencia». Esta matriz</w:t>
      </w:r>
      <w:r w:rsidR="00790E05">
        <w:rPr>
          <w:rFonts w:ascii="Arial" w:eastAsia="Calibri" w:hAnsi="Arial" w:cs="Arial"/>
          <w:sz w:val="22"/>
          <w:szCs w:val="22"/>
          <w:lang w:val="es-ES_tradnl" w:eastAsia="en-US"/>
        </w:rPr>
        <w:t xml:space="preserve"> </w:t>
      </w:r>
      <w:r w:rsidR="004A566F" w:rsidRPr="004A566F">
        <w:rPr>
          <w:rFonts w:ascii="Arial" w:eastAsia="Calibri" w:hAnsi="Arial" w:cs="Arial"/>
          <w:sz w:val="22"/>
          <w:szCs w:val="22"/>
          <w:lang w:val="es-ES_tradnl" w:eastAsia="en-US"/>
        </w:rPr>
        <w:t>–con los cambios de la Resolución 173 del 30 de junio de 2021– contempla seis (6) clases de obra de infraestructura de agua potable y saneamiento básico, a saber: 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p>
    <w:p w14:paraId="47893915" w14:textId="77777777" w:rsidR="005F7856" w:rsidRPr="005D5A26" w:rsidRDefault="005F7856" w:rsidP="005F7856">
      <w:pPr>
        <w:spacing w:before="120" w:line="276" w:lineRule="auto"/>
        <w:ind w:firstLine="708"/>
        <w:jc w:val="both"/>
        <w:rPr>
          <w:rFonts w:ascii="Arial" w:eastAsiaTheme="minorHAnsi" w:hAnsi="Arial" w:cs="Arial"/>
          <w:color w:val="0D0D0D" w:themeColor="text1" w:themeTint="F2"/>
          <w:sz w:val="22"/>
          <w:szCs w:val="22"/>
          <w:lang w:val="es-MX" w:eastAsia="en-US"/>
        </w:rPr>
      </w:pPr>
      <w:r w:rsidRPr="005D5A26">
        <w:rPr>
          <w:rFonts w:ascii="Arial" w:eastAsiaTheme="minorHAnsi" w:hAnsi="Arial" w:cs="Arial"/>
          <w:color w:val="0D0D0D" w:themeColor="text1" w:themeTint="F2"/>
          <w:sz w:val="22"/>
          <w:szCs w:val="22"/>
          <w:lang w:val="es-MX" w:eastAsia="en-US"/>
        </w:rPr>
        <w:t xml:space="preserve">En relación con cada tipo de infraestructura se encuentran los siguientes componentes: i) cuantías del proceso de contratación, la cual contiene los rangos dentro de los cuales se debe identificar el presupuesto del proceso de contratación y sirve de referencia para definir la experiencia exigible y </w:t>
      </w:r>
      <w:proofErr w:type="spellStart"/>
      <w:r w:rsidRPr="005D5A26">
        <w:rPr>
          <w:rFonts w:ascii="Arial" w:eastAsiaTheme="minorHAnsi" w:hAnsi="Arial" w:cs="Arial"/>
          <w:color w:val="0D0D0D" w:themeColor="text1" w:themeTint="F2"/>
          <w:sz w:val="22"/>
          <w:szCs w:val="22"/>
          <w:lang w:val="es-MX" w:eastAsia="en-US"/>
        </w:rPr>
        <w:t>ii</w:t>
      </w:r>
      <w:proofErr w:type="spellEnd"/>
      <w:r w:rsidRPr="005D5A26">
        <w:rPr>
          <w:rFonts w:ascii="Arial" w:eastAsiaTheme="minorHAnsi" w:hAnsi="Arial" w:cs="Arial"/>
          <w:color w:val="0D0D0D" w:themeColor="text1" w:themeTint="F2"/>
          <w:sz w:val="22"/>
          <w:szCs w:val="22"/>
          <w:lang w:val="es-MX" w:eastAsia="en-US"/>
        </w:rPr>
        <w:t>) la actividad a contratar, que corresponde a la columna identificada como «actividad a contratar», donde la entidad estatal debe identificar en cuál de las actividades a contratar se ubica el objeto contractual</w:t>
      </w:r>
      <w:r>
        <w:rPr>
          <w:rFonts w:ascii="Arial" w:eastAsiaTheme="minorHAnsi" w:hAnsi="Arial" w:cs="Arial"/>
          <w:color w:val="0D0D0D" w:themeColor="text1" w:themeTint="F2"/>
          <w:sz w:val="22"/>
          <w:szCs w:val="22"/>
          <w:lang w:val="es-MX" w:eastAsia="en-US"/>
        </w:rPr>
        <w:t xml:space="preserve"> a ejecutar</w:t>
      </w:r>
      <w:r w:rsidRPr="005D5A26">
        <w:rPr>
          <w:rFonts w:ascii="Arial" w:eastAsiaTheme="minorHAnsi" w:hAnsi="Arial" w:cs="Arial"/>
          <w:color w:val="0D0D0D" w:themeColor="text1" w:themeTint="F2"/>
          <w:sz w:val="22"/>
          <w:szCs w:val="22"/>
          <w:lang w:val="es-MX" w:eastAsia="en-US"/>
        </w:rPr>
        <w:t xml:space="preserve">, y conforme a ellas exigir la experiencia definida en la </w:t>
      </w:r>
      <w:r>
        <w:rPr>
          <w:rFonts w:ascii="Arial" w:eastAsia="Calibri" w:hAnsi="Arial" w:cs="Arial"/>
          <w:sz w:val="22"/>
        </w:rPr>
        <w:t>«</w:t>
      </w:r>
      <w:r>
        <w:rPr>
          <w:rFonts w:ascii="Arial" w:hAnsi="Arial" w:cs="Arial"/>
          <w:sz w:val="22"/>
          <w:szCs w:val="22"/>
          <w:lang w:val="es-ES" w:eastAsia="es-ES"/>
        </w:rPr>
        <w:t>Matriz 1 – Experiencia</w:t>
      </w:r>
      <w:r w:rsidRPr="007B54FE">
        <w:rPr>
          <w:rFonts w:ascii="Arial" w:eastAsia="Calibri" w:hAnsi="Arial" w:cs="Arial"/>
          <w:sz w:val="22"/>
          <w:lang w:val="es-MX"/>
        </w:rPr>
        <w:t>»</w:t>
      </w:r>
      <w:r w:rsidRPr="005D5A26">
        <w:rPr>
          <w:rFonts w:ascii="Arial" w:hAnsi="Arial" w:cs="Arial"/>
          <w:sz w:val="22"/>
          <w:szCs w:val="22"/>
          <w:lang w:val="es-ES" w:eastAsia="es-ES"/>
        </w:rPr>
        <w:t>.</w:t>
      </w:r>
    </w:p>
    <w:p w14:paraId="6B099FBD" w14:textId="5E3ABE5E" w:rsidR="004E0C62" w:rsidRDefault="005F7856" w:rsidP="005F7856">
      <w:pPr>
        <w:spacing w:before="120" w:line="276" w:lineRule="auto"/>
        <w:ind w:firstLine="703"/>
        <w:jc w:val="both"/>
        <w:textAlignment w:val="baseline"/>
        <w:rPr>
          <w:rFonts w:ascii="Arial" w:hAnsi="Arial" w:cs="Arial"/>
          <w:sz w:val="22"/>
          <w:szCs w:val="22"/>
          <w:lang w:val="es-ES" w:eastAsia="es-ES"/>
        </w:rPr>
      </w:pPr>
      <w:r w:rsidRPr="00790E05">
        <w:rPr>
          <w:rFonts w:ascii="Arial" w:hAnsi="Arial" w:cs="Arial"/>
          <w:sz w:val="22"/>
          <w:szCs w:val="22"/>
          <w:lang w:val="es-ES" w:eastAsia="es-ES"/>
        </w:rPr>
        <w:t xml:space="preserve">En esta medida, </w:t>
      </w:r>
      <w:r w:rsidR="004E0C62" w:rsidRPr="00790E05">
        <w:rPr>
          <w:rFonts w:ascii="Arial" w:eastAsia="Calibri" w:hAnsi="Arial" w:cs="Arial"/>
          <w:sz w:val="22"/>
        </w:rPr>
        <w:t>la entidad</w:t>
      </w:r>
      <w:r w:rsidR="004E0C62">
        <w:rPr>
          <w:rFonts w:ascii="Arial" w:eastAsia="Calibri" w:hAnsi="Arial" w:cs="Arial"/>
          <w:sz w:val="22"/>
        </w:rPr>
        <w:t xml:space="preserve"> estatal –en la etapa de planeación– debe identificar el tipo de obra de infraestructura y las actividades definidas en la </w:t>
      </w:r>
      <w:bookmarkStart w:id="11" w:name="_Hlk70320697"/>
      <w:r w:rsidR="004E0C62">
        <w:rPr>
          <w:rFonts w:ascii="Arial" w:eastAsia="Calibri" w:hAnsi="Arial" w:cs="Arial"/>
          <w:sz w:val="22"/>
        </w:rPr>
        <w:t>«</w:t>
      </w:r>
      <w:bookmarkEnd w:id="11"/>
      <w:r w:rsidR="004E0C62">
        <w:rPr>
          <w:rFonts w:ascii="Arial" w:eastAsia="Calibri" w:hAnsi="Arial" w:cs="Arial"/>
          <w:sz w:val="22"/>
        </w:rPr>
        <w:t xml:space="preserve">Matriz 1 – Experiencia» de acuerdo con el alcance del objeto a contratar. De esta manera, si la entidad determina que el contrato a ejecutar </w:t>
      </w:r>
      <w:r w:rsidR="00345F3C">
        <w:rPr>
          <w:rFonts w:ascii="Arial" w:eastAsia="Calibri" w:hAnsi="Arial" w:cs="Arial"/>
          <w:sz w:val="22"/>
        </w:rPr>
        <w:t xml:space="preserve">se enmarca en </w:t>
      </w:r>
      <w:r w:rsidR="004E0C62">
        <w:rPr>
          <w:rFonts w:ascii="Arial" w:eastAsia="Calibri" w:hAnsi="Arial" w:cs="Arial"/>
          <w:sz w:val="22"/>
        </w:rPr>
        <w:t>alguno de los tipos de obra de infraestructura de la «</w:t>
      </w:r>
      <w:r w:rsidR="004E0C62" w:rsidRPr="007B54FE">
        <w:rPr>
          <w:rFonts w:ascii="Arial" w:eastAsia="Calibri" w:hAnsi="Arial" w:cs="Arial"/>
          <w:sz w:val="22"/>
          <w:lang w:val="es-MX"/>
        </w:rPr>
        <w:t>Matriz 1 – Experiencia»</w:t>
      </w:r>
      <w:r w:rsidR="004E0C62">
        <w:rPr>
          <w:rFonts w:ascii="Arial" w:eastAsia="Calibri" w:hAnsi="Arial" w:cs="Arial"/>
          <w:sz w:val="22"/>
          <w:lang w:val="es-MX"/>
        </w:rPr>
        <w:t xml:space="preserve">, </w:t>
      </w:r>
      <w:r w:rsidR="00345F3C">
        <w:rPr>
          <w:rFonts w:ascii="Arial" w:eastAsia="Calibri" w:hAnsi="Arial" w:cs="Arial"/>
          <w:sz w:val="22"/>
          <w:lang w:val="es-MX"/>
        </w:rPr>
        <w:t xml:space="preserve">de acuerdo con cada una de las actividades a contratar establecidas allí, </w:t>
      </w:r>
      <w:r w:rsidR="004E0C62" w:rsidRPr="007B54FE">
        <w:rPr>
          <w:rFonts w:ascii="Arial" w:eastAsia="Calibri" w:hAnsi="Arial" w:cs="Arial"/>
          <w:sz w:val="22"/>
          <w:lang w:val="es-MX"/>
        </w:rPr>
        <w:t>deberá aplic</w:t>
      </w:r>
      <w:r w:rsidR="00345F3C">
        <w:rPr>
          <w:rFonts w:ascii="Arial" w:eastAsia="Calibri" w:hAnsi="Arial" w:cs="Arial"/>
          <w:sz w:val="22"/>
          <w:lang w:val="es-MX"/>
        </w:rPr>
        <w:t>ar</w:t>
      </w:r>
      <w:r w:rsidR="004E0C62" w:rsidRPr="007B54FE">
        <w:rPr>
          <w:rFonts w:ascii="Arial" w:eastAsia="Calibri" w:hAnsi="Arial" w:cs="Arial"/>
          <w:sz w:val="22"/>
          <w:lang w:val="es-MX"/>
        </w:rPr>
        <w:t xml:space="preserve"> </w:t>
      </w:r>
      <w:r w:rsidR="00345F3C">
        <w:rPr>
          <w:rFonts w:ascii="Arial" w:eastAsia="Calibri" w:hAnsi="Arial" w:cs="Arial"/>
          <w:sz w:val="22"/>
          <w:lang w:val="es-MX"/>
        </w:rPr>
        <w:t>obligatoriamente los</w:t>
      </w:r>
      <w:r w:rsidR="004E0C62" w:rsidRPr="007B54FE">
        <w:rPr>
          <w:rFonts w:ascii="Arial" w:eastAsia="Calibri" w:hAnsi="Arial" w:cs="Arial"/>
          <w:sz w:val="22"/>
          <w:lang w:val="es-MX"/>
        </w:rPr>
        <w:t xml:space="preserve"> documentos tipo. En este sentido, la «experiencia general» y la «experiencia específica» se exigirán de acuerdo con la actividad a contratar y con la cuantía del procedimiento según l</w:t>
      </w:r>
      <w:r w:rsidR="004E0C62">
        <w:rPr>
          <w:rFonts w:ascii="Arial" w:eastAsia="Calibri" w:hAnsi="Arial" w:cs="Arial"/>
          <w:sz w:val="22"/>
          <w:lang w:val="es-MX"/>
        </w:rPr>
        <w:t xml:space="preserve">o establece dicha </w:t>
      </w:r>
      <w:r w:rsidR="004E0C62" w:rsidRPr="007B54FE">
        <w:rPr>
          <w:rFonts w:ascii="Arial" w:eastAsia="Calibri" w:hAnsi="Arial" w:cs="Arial"/>
          <w:sz w:val="22"/>
          <w:lang w:val="es-MX"/>
        </w:rPr>
        <w:t>matriz</w:t>
      </w:r>
      <w:r w:rsidR="00345F3C">
        <w:rPr>
          <w:rFonts w:ascii="Arial" w:eastAsia="Calibri" w:hAnsi="Arial" w:cs="Arial"/>
          <w:sz w:val="22"/>
          <w:lang w:val="es-MX"/>
        </w:rPr>
        <w:t>.</w:t>
      </w:r>
    </w:p>
    <w:p w14:paraId="389E0ABA" w14:textId="0EA60774" w:rsidR="00B660CB" w:rsidRPr="004E0C62" w:rsidRDefault="00DB7014" w:rsidP="004E0C62">
      <w:pPr>
        <w:spacing w:before="120" w:line="276" w:lineRule="auto"/>
        <w:ind w:firstLine="703"/>
        <w:jc w:val="both"/>
        <w:textAlignment w:val="baseline"/>
        <w:rPr>
          <w:rFonts w:ascii="Arial" w:hAnsi="Arial" w:cs="Arial"/>
          <w:sz w:val="22"/>
          <w:szCs w:val="22"/>
          <w:lang w:val="es-ES" w:eastAsia="es-ES"/>
        </w:rPr>
      </w:pPr>
      <w:r>
        <w:rPr>
          <w:rFonts w:ascii="Arial" w:eastAsia="Calibri" w:hAnsi="Arial" w:cs="Arial"/>
          <w:sz w:val="22"/>
        </w:rPr>
        <w:t>Por tanto</w:t>
      </w:r>
      <w:r w:rsidR="005F7856" w:rsidRPr="00790E05">
        <w:rPr>
          <w:rFonts w:ascii="Arial" w:eastAsia="Calibri" w:hAnsi="Arial" w:cs="Arial"/>
          <w:sz w:val="22"/>
        </w:rPr>
        <w:t>,</w:t>
      </w:r>
      <w:r w:rsidR="004E0C62">
        <w:rPr>
          <w:rFonts w:ascii="Arial" w:eastAsia="Calibri" w:hAnsi="Arial" w:cs="Arial"/>
          <w:sz w:val="22"/>
        </w:rPr>
        <w:t xml:space="preserve"> </w:t>
      </w:r>
      <w:r w:rsidR="004E0C62" w:rsidRPr="00790E05">
        <w:rPr>
          <w:rFonts w:ascii="Arial" w:hAnsi="Arial" w:cs="Arial"/>
          <w:sz w:val="22"/>
          <w:szCs w:val="22"/>
          <w:lang w:val="es-ES" w:eastAsia="es-ES"/>
        </w:rPr>
        <w:t xml:space="preserve">existen tres (3) criterios para determinar si procede de forma obligatoria la contratación de una actividad mediante </w:t>
      </w:r>
      <w:r w:rsidR="004E0C62">
        <w:rPr>
          <w:rFonts w:ascii="Arial" w:hAnsi="Arial" w:cs="Arial"/>
          <w:sz w:val="22"/>
          <w:szCs w:val="22"/>
          <w:lang w:val="es-ES" w:eastAsia="es-ES"/>
        </w:rPr>
        <w:t xml:space="preserve">estos </w:t>
      </w:r>
      <w:r w:rsidR="004E0C62" w:rsidRPr="00790E05">
        <w:rPr>
          <w:rFonts w:ascii="Arial" w:hAnsi="Arial" w:cs="Arial"/>
          <w:sz w:val="22"/>
          <w:szCs w:val="22"/>
          <w:lang w:val="es-ES" w:eastAsia="es-ES"/>
        </w:rPr>
        <w:t xml:space="preserve">documentos tipo, a saber: i) que se trate de una obra pública de infraestructura de </w:t>
      </w:r>
      <w:r w:rsidR="004E0C62" w:rsidRPr="00790E05">
        <w:rPr>
          <w:rFonts w:ascii="Arial" w:eastAsia="Calibri" w:hAnsi="Arial" w:cs="Arial"/>
          <w:sz w:val="22"/>
          <w:lang w:val="es-ES" w:eastAsia="es-ES"/>
        </w:rPr>
        <w:t>agua potable y saneamiento básico, cuyo proceso de selección se adelantará en la modalidad de licitación pública</w:t>
      </w:r>
      <w:r w:rsidR="004E0C62" w:rsidRPr="00790E05">
        <w:rPr>
          <w:rFonts w:ascii="Arial" w:hAnsi="Arial" w:cs="Arial"/>
          <w:sz w:val="22"/>
          <w:szCs w:val="22"/>
          <w:lang w:val="es-ES" w:eastAsia="es-ES"/>
        </w:rPr>
        <w:t>; </w:t>
      </w:r>
      <w:proofErr w:type="spellStart"/>
      <w:r w:rsidR="004E0C62" w:rsidRPr="00790E05">
        <w:rPr>
          <w:rFonts w:ascii="Arial" w:hAnsi="Arial" w:cs="Arial"/>
          <w:sz w:val="22"/>
          <w:szCs w:val="22"/>
          <w:lang w:val="es-ES" w:eastAsia="es-ES"/>
        </w:rPr>
        <w:t>ii</w:t>
      </w:r>
      <w:proofErr w:type="spellEnd"/>
      <w:r w:rsidR="004E0C62" w:rsidRPr="00790E05">
        <w:rPr>
          <w:rFonts w:ascii="Arial" w:hAnsi="Arial" w:cs="Arial"/>
          <w:sz w:val="22"/>
          <w:szCs w:val="22"/>
          <w:lang w:val="es-ES" w:eastAsia="es-ES"/>
        </w:rPr>
        <w:t>) que el contrato se rija por el Estatuto General de Contratación de la Administración Pública; y </w:t>
      </w:r>
      <w:proofErr w:type="spellStart"/>
      <w:r w:rsidR="004E0C62" w:rsidRPr="00790E05">
        <w:rPr>
          <w:rFonts w:ascii="Arial" w:hAnsi="Arial" w:cs="Arial"/>
          <w:sz w:val="22"/>
          <w:szCs w:val="22"/>
          <w:lang w:val="es-ES" w:eastAsia="es-ES"/>
        </w:rPr>
        <w:t>iii</w:t>
      </w:r>
      <w:proofErr w:type="spellEnd"/>
      <w:r w:rsidR="004E0C62" w:rsidRPr="00790E05">
        <w:rPr>
          <w:rFonts w:ascii="Arial" w:hAnsi="Arial" w:cs="Arial"/>
          <w:sz w:val="22"/>
          <w:szCs w:val="22"/>
          <w:lang w:val="es-ES" w:eastAsia="es-ES"/>
        </w:rPr>
        <w:t xml:space="preserve">) que el objeto a contratar esté asociado a alguno de los tipos de obra y actividades señaladas en la </w:t>
      </w:r>
      <w:r w:rsidR="004E0C62" w:rsidRPr="00790E05">
        <w:rPr>
          <w:rFonts w:ascii="Arial" w:eastAsia="Calibri" w:hAnsi="Arial" w:cs="Arial"/>
          <w:sz w:val="22"/>
        </w:rPr>
        <w:t>«</w:t>
      </w:r>
      <w:r w:rsidR="004E0C62" w:rsidRPr="00790E05">
        <w:rPr>
          <w:rFonts w:ascii="Arial" w:hAnsi="Arial" w:cs="Arial"/>
          <w:sz w:val="22"/>
          <w:szCs w:val="22"/>
          <w:lang w:val="es-ES" w:eastAsia="es-ES"/>
        </w:rPr>
        <w:t>Matriz 1 – Experiencia</w:t>
      </w:r>
      <w:r w:rsidR="004E0C62" w:rsidRPr="00790E05">
        <w:rPr>
          <w:rFonts w:ascii="Arial" w:eastAsia="Calibri" w:hAnsi="Arial" w:cs="Arial"/>
          <w:sz w:val="22"/>
          <w:lang w:val="es-MX"/>
        </w:rPr>
        <w:t>»</w:t>
      </w:r>
      <w:r w:rsidR="004E0C62" w:rsidRPr="00790E05">
        <w:rPr>
          <w:rFonts w:ascii="Arial" w:hAnsi="Arial" w:cs="Arial"/>
          <w:sz w:val="22"/>
          <w:szCs w:val="22"/>
          <w:lang w:val="es-ES" w:eastAsia="es-ES"/>
        </w:rPr>
        <w:t>. La coexistencia de tales condiciones hace obligatoria la aplicación de los documentos tipo.  </w:t>
      </w:r>
      <w:r w:rsidR="004A566F">
        <w:rPr>
          <w:rFonts w:ascii="Arial" w:eastAsia="Calibri" w:hAnsi="Arial" w:cs="Arial"/>
          <w:sz w:val="22"/>
          <w:szCs w:val="22"/>
          <w:lang w:val="es-MX" w:eastAsia="en-US"/>
        </w:rPr>
        <w:t>Así, i</w:t>
      </w:r>
      <w:r w:rsidR="004A566F" w:rsidRPr="004078F9">
        <w:rPr>
          <w:rFonts w:ascii="Arial" w:eastAsia="Calibri" w:hAnsi="Arial" w:cs="Arial"/>
          <w:sz w:val="22"/>
          <w:szCs w:val="22"/>
          <w:lang w:val="es-MX" w:eastAsia="en-US"/>
        </w:rPr>
        <w:t xml:space="preserve">ndistintamente de la procedencia de los recursos </w:t>
      </w:r>
      <w:r w:rsidR="004A566F">
        <w:rPr>
          <w:rFonts w:ascii="Arial" w:eastAsia="Calibri" w:hAnsi="Arial" w:cs="Arial"/>
          <w:sz w:val="22"/>
          <w:szCs w:val="22"/>
          <w:lang w:val="es-MX" w:eastAsia="en-US"/>
        </w:rPr>
        <w:t xml:space="preserve">con </w:t>
      </w:r>
      <w:r w:rsidR="004A566F" w:rsidRPr="004078F9">
        <w:rPr>
          <w:rFonts w:ascii="Arial" w:eastAsia="Calibri" w:hAnsi="Arial" w:cs="Arial"/>
          <w:sz w:val="22"/>
          <w:szCs w:val="22"/>
          <w:lang w:val="es-MX" w:eastAsia="en-US"/>
        </w:rPr>
        <w:t>que se cuente</w:t>
      </w:r>
      <w:r w:rsidR="004A566F">
        <w:rPr>
          <w:rFonts w:ascii="Arial" w:eastAsia="Calibri" w:hAnsi="Arial" w:cs="Arial"/>
          <w:sz w:val="22"/>
          <w:szCs w:val="22"/>
          <w:lang w:val="es-MX" w:eastAsia="en-US"/>
        </w:rPr>
        <w:t xml:space="preserve"> para la ejecución del proyecto, si el contrato </w:t>
      </w:r>
      <w:r w:rsidR="004E0C62">
        <w:rPr>
          <w:rFonts w:ascii="Arial" w:eastAsia="Calibri" w:hAnsi="Arial" w:cs="Arial"/>
          <w:sz w:val="22"/>
          <w:szCs w:val="22"/>
          <w:lang w:val="es-MX" w:eastAsia="en-US"/>
        </w:rPr>
        <w:t>cumple con los parámetros expuestos</w:t>
      </w:r>
      <w:r w:rsidR="004A566F">
        <w:rPr>
          <w:rFonts w:ascii="Arial" w:eastAsia="Calibri" w:hAnsi="Arial" w:cs="Arial"/>
          <w:sz w:val="22"/>
          <w:szCs w:val="22"/>
          <w:lang w:val="es-MX" w:eastAsia="en-US"/>
        </w:rPr>
        <w:t>,</w:t>
      </w:r>
      <w:r w:rsidR="004A566F" w:rsidRPr="004078F9">
        <w:rPr>
          <w:rFonts w:ascii="Arial" w:eastAsia="Calibri" w:hAnsi="Arial" w:cs="Arial"/>
          <w:sz w:val="22"/>
          <w:szCs w:val="22"/>
          <w:lang w:val="es-MX" w:eastAsia="en-US"/>
        </w:rPr>
        <w:t xml:space="preserve"> es deber de</w:t>
      </w:r>
      <w:r w:rsidR="004A566F">
        <w:rPr>
          <w:rFonts w:ascii="Arial" w:eastAsia="Calibri" w:hAnsi="Arial" w:cs="Arial"/>
          <w:sz w:val="22"/>
          <w:szCs w:val="22"/>
          <w:lang w:val="es-MX" w:eastAsia="en-US"/>
        </w:rPr>
        <w:t xml:space="preserve"> la entidad</w:t>
      </w:r>
      <w:r w:rsidR="004A566F" w:rsidRPr="004078F9">
        <w:rPr>
          <w:rFonts w:ascii="Arial" w:eastAsia="Calibri" w:hAnsi="Arial" w:cs="Arial"/>
          <w:sz w:val="22"/>
          <w:szCs w:val="22"/>
          <w:lang w:val="es-MX" w:eastAsia="en-US"/>
        </w:rPr>
        <w:t xml:space="preserve"> aplicar</w:t>
      </w:r>
      <w:r w:rsidR="004A566F">
        <w:rPr>
          <w:rFonts w:ascii="Arial" w:eastAsia="Calibri" w:hAnsi="Arial" w:cs="Arial"/>
          <w:sz w:val="22"/>
          <w:szCs w:val="22"/>
          <w:lang w:val="es-MX" w:eastAsia="en-US"/>
        </w:rPr>
        <w:t xml:space="preserve"> los documentos tipo. </w:t>
      </w:r>
    </w:p>
    <w:p w14:paraId="55506DD4" w14:textId="1491A7B6" w:rsidR="00502D65" w:rsidRPr="00502D65" w:rsidRDefault="00502D65" w:rsidP="00502D65">
      <w:pPr>
        <w:spacing w:before="120" w:line="276" w:lineRule="auto"/>
        <w:ind w:firstLine="708"/>
        <w:jc w:val="both"/>
        <w:rPr>
          <w:rFonts w:ascii="Arial" w:eastAsiaTheme="minorHAnsi" w:hAnsi="Arial" w:cs="Arial"/>
          <w:color w:val="0D0D0D" w:themeColor="text1" w:themeTint="F2"/>
          <w:sz w:val="22"/>
          <w:szCs w:val="22"/>
          <w:lang w:val="es-MX" w:eastAsia="en-US"/>
        </w:rPr>
      </w:pPr>
      <w:r w:rsidRPr="00502D65">
        <w:rPr>
          <w:rFonts w:ascii="Arial" w:eastAsiaTheme="minorHAnsi" w:hAnsi="Arial" w:cs="Arial"/>
          <w:color w:val="0D0D0D" w:themeColor="text1" w:themeTint="F2"/>
          <w:sz w:val="22"/>
          <w:szCs w:val="22"/>
          <w:lang w:val="es-MX" w:eastAsia="en-US"/>
        </w:rPr>
        <w:lastRenderedPageBreak/>
        <w:t xml:space="preserve">De acuerdo con lo anterior, atendiendo </w:t>
      </w:r>
      <w:r w:rsidR="00016937">
        <w:rPr>
          <w:rFonts w:ascii="Arial" w:eastAsiaTheme="minorHAnsi" w:hAnsi="Arial" w:cs="Arial"/>
          <w:color w:val="0D0D0D" w:themeColor="text1" w:themeTint="F2"/>
          <w:sz w:val="22"/>
          <w:szCs w:val="22"/>
          <w:lang w:val="es-MX" w:eastAsia="en-US"/>
        </w:rPr>
        <w:t>la</w:t>
      </w:r>
      <w:r w:rsidRPr="00502D65">
        <w:rPr>
          <w:rFonts w:ascii="Arial" w:eastAsiaTheme="minorHAnsi" w:hAnsi="Arial" w:cs="Arial"/>
          <w:color w:val="0D0D0D" w:themeColor="text1" w:themeTint="F2"/>
          <w:sz w:val="22"/>
          <w:szCs w:val="22"/>
          <w:lang w:val="es-MX" w:eastAsia="en-US"/>
        </w:rPr>
        <w:t xml:space="preserve"> consulta</w:t>
      </w:r>
      <w:r w:rsidR="00016937">
        <w:rPr>
          <w:rFonts w:ascii="Arial" w:eastAsiaTheme="minorHAnsi" w:hAnsi="Arial" w:cs="Arial"/>
          <w:color w:val="0D0D0D" w:themeColor="text1" w:themeTint="F2"/>
          <w:sz w:val="22"/>
          <w:szCs w:val="22"/>
          <w:lang w:val="es-MX" w:eastAsia="en-US"/>
        </w:rPr>
        <w:t xml:space="preserve"> planteada</w:t>
      </w:r>
      <w:r w:rsidRPr="00502D65">
        <w:rPr>
          <w:rFonts w:ascii="Arial" w:eastAsiaTheme="minorHAnsi" w:hAnsi="Arial" w:cs="Arial"/>
          <w:color w:val="0D0D0D" w:themeColor="text1" w:themeTint="F2"/>
          <w:sz w:val="22"/>
          <w:szCs w:val="22"/>
          <w:lang w:val="es-MX" w:eastAsia="en-US"/>
        </w:rPr>
        <w:t xml:space="preserve">, es preciso señalar que la </w:t>
      </w:r>
      <w:r w:rsidR="00790E05">
        <w:rPr>
          <w:rFonts w:ascii="Arial" w:eastAsiaTheme="minorHAnsi" w:hAnsi="Arial" w:cs="Arial"/>
          <w:color w:val="0D0D0D" w:themeColor="text1" w:themeTint="F2"/>
          <w:sz w:val="22"/>
          <w:szCs w:val="22"/>
          <w:lang w:val="es-MX" w:eastAsia="en-US"/>
        </w:rPr>
        <w:t xml:space="preserve">construcción </w:t>
      </w:r>
      <w:r w:rsidRPr="00502D65">
        <w:rPr>
          <w:rFonts w:ascii="Arial" w:eastAsiaTheme="minorHAnsi" w:hAnsi="Arial" w:cs="Arial"/>
          <w:color w:val="0D0D0D" w:themeColor="text1" w:themeTint="F2"/>
          <w:sz w:val="22"/>
          <w:szCs w:val="22"/>
          <w:lang w:val="es-MX" w:eastAsia="en-US"/>
        </w:rPr>
        <w:t>de pozos sépticos, aunque se trat</w:t>
      </w:r>
      <w:r w:rsidR="00345F3C">
        <w:rPr>
          <w:rFonts w:ascii="Arial" w:eastAsiaTheme="minorHAnsi" w:hAnsi="Arial" w:cs="Arial"/>
          <w:color w:val="0D0D0D" w:themeColor="text1" w:themeTint="F2"/>
          <w:sz w:val="22"/>
          <w:szCs w:val="22"/>
          <w:lang w:val="es-MX" w:eastAsia="en-US"/>
        </w:rPr>
        <w:t>a</w:t>
      </w:r>
      <w:r w:rsidRPr="00502D65">
        <w:rPr>
          <w:rFonts w:ascii="Arial" w:eastAsiaTheme="minorHAnsi" w:hAnsi="Arial" w:cs="Arial"/>
          <w:color w:val="0D0D0D" w:themeColor="text1" w:themeTint="F2"/>
          <w:sz w:val="22"/>
          <w:szCs w:val="22"/>
          <w:lang w:val="es-MX" w:eastAsia="en-US"/>
        </w:rPr>
        <w:t xml:space="preserve"> de un proyecto </w:t>
      </w:r>
      <w:r w:rsidR="00345F3C">
        <w:rPr>
          <w:rFonts w:ascii="Arial" w:eastAsiaTheme="minorHAnsi" w:hAnsi="Arial" w:cs="Arial"/>
          <w:color w:val="0D0D0D" w:themeColor="text1" w:themeTint="F2"/>
          <w:sz w:val="22"/>
          <w:szCs w:val="22"/>
          <w:lang w:val="es-MX" w:eastAsia="en-US"/>
        </w:rPr>
        <w:t>que se podría considerar de</w:t>
      </w:r>
      <w:r w:rsidR="00345F3C" w:rsidRPr="00502D65">
        <w:rPr>
          <w:rFonts w:ascii="Arial" w:eastAsiaTheme="minorHAnsi" w:hAnsi="Arial" w:cs="Arial"/>
          <w:color w:val="0D0D0D" w:themeColor="text1" w:themeTint="F2"/>
          <w:sz w:val="22"/>
          <w:szCs w:val="22"/>
          <w:lang w:val="es-MX" w:eastAsia="en-US"/>
        </w:rPr>
        <w:t xml:space="preserve"> </w:t>
      </w:r>
      <w:r w:rsidRPr="00502D65">
        <w:rPr>
          <w:rFonts w:ascii="Arial" w:eastAsiaTheme="minorHAnsi" w:hAnsi="Arial" w:cs="Arial"/>
          <w:color w:val="0D0D0D" w:themeColor="text1" w:themeTint="F2"/>
          <w:sz w:val="22"/>
          <w:szCs w:val="22"/>
          <w:lang w:val="es-MX" w:eastAsia="en-US"/>
        </w:rPr>
        <w:t>agua potable y saneamiento, no es una actividad que</w:t>
      </w:r>
      <w:r w:rsidR="00345F3C">
        <w:rPr>
          <w:rFonts w:ascii="Arial" w:eastAsiaTheme="minorHAnsi" w:hAnsi="Arial" w:cs="Arial"/>
          <w:i/>
          <w:iCs/>
          <w:color w:val="0D0D0D" w:themeColor="text1" w:themeTint="F2"/>
          <w:sz w:val="22"/>
          <w:szCs w:val="22"/>
          <w:lang w:val="es-MX" w:eastAsia="en-US"/>
        </w:rPr>
        <w:t>, per se,</w:t>
      </w:r>
      <w:r w:rsidRPr="00502D65">
        <w:rPr>
          <w:rFonts w:ascii="Arial" w:eastAsiaTheme="minorHAnsi" w:hAnsi="Arial" w:cs="Arial"/>
          <w:color w:val="0D0D0D" w:themeColor="text1" w:themeTint="F2"/>
          <w:sz w:val="22"/>
          <w:szCs w:val="22"/>
          <w:lang w:val="es-MX" w:eastAsia="en-US"/>
        </w:rPr>
        <w:t xml:space="preserve"> </w:t>
      </w:r>
      <w:r w:rsidR="0095595A">
        <w:rPr>
          <w:rFonts w:ascii="Arial" w:eastAsiaTheme="minorHAnsi" w:hAnsi="Arial" w:cs="Arial"/>
          <w:color w:val="0D0D0D" w:themeColor="text1" w:themeTint="F2"/>
          <w:sz w:val="22"/>
          <w:szCs w:val="22"/>
          <w:lang w:val="es-MX" w:eastAsia="en-US"/>
        </w:rPr>
        <w:t xml:space="preserve">se </w:t>
      </w:r>
      <w:r w:rsidRPr="00502D65">
        <w:rPr>
          <w:rFonts w:ascii="Arial" w:eastAsiaTheme="minorHAnsi" w:hAnsi="Arial" w:cs="Arial"/>
          <w:color w:val="0D0D0D" w:themeColor="text1" w:themeTint="F2"/>
          <w:sz w:val="22"/>
          <w:szCs w:val="22"/>
          <w:lang w:val="es-MX" w:eastAsia="en-US"/>
        </w:rPr>
        <w:t>enmar</w:t>
      </w:r>
      <w:r w:rsidR="00345F3C">
        <w:rPr>
          <w:rFonts w:ascii="Arial" w:eastAsiaTheme="minorHAnsi" w:hAnsi="Arial" w:cs="Arial"/>
          <w:color w:val="0D0D0D" w:themeColor="text1" w:themeTint="F2"/>
          <w:sz w:val="22"/>
          <w:szCs w:val="22"/>
          <w:lang w:val="es-MX" w:eastAsia="en-US"/>
        </w:rPr>
        <w:t>que</w:t>
      </w:r>
      <w:r w:rsidRPr="00502D65">
        <w:rPr>
          <w:rFonts w:ascii="Arial" w:eastAsiaTheme="minorHAnsi" w:hAnsi="Arial" w:cs="Arial"/>
          <w:color w:val="0D0D0D" w:themeColor="text1" w:themeTint="F2"/>
          <w:sz w:val="22"/>
          <w:szCs w:val="22"/>
          <w:lang w:val="es-MX" w:eastAsia="en-US"/>
        </w:rPr>
        <w:t xml:space="preserve"> en el listado establecido en </w:t>
      </w:r>
      <w:r w:rsidRPr="00502D65">
        <w:rPr>
          <w:rFonts w:ascii="Arial" w:eastAsiaTheme="minorHAnsi" w:hAnsi="Arial" w:cs="Arial"/>
          <w:color w:val="000000"/>
          <w:sz w:val="22"/>
          <w:szCs w:val="22"/>
          <w:shd w:val="clear" w:color="auto" w:fill="FFFFFF"/>
          <w:lang w:val="es-MX" w:eastAsia="en-US"/>
        </w:rPr>
        <w:t xml:space="preserve">la </w:t>
      </w:r>
      <w:r w:rsidRPr="00502D65">
        <w:rPr>
          <w:rFonts w:ascii="Arial" w:eastAsiaTheme="minorHAnsi" w:hAnsi="Arial" w:cs="Arial"/>
          <w:color w:val="0D0D0D" w:themeColor="text1" w:themeTint="F2"/>
          <w:sz w:val="22"/>
          <w:szCs w:val="22"/>
          <w:lang w:val="es-MX" w:eastAsia="en-US"/>
        </w:rPr>
        <w:t xml:space="preserve">«Matriz 1 – Experiencia» de los documentos tipo de infraestructura para agua potable y saneamiento básico. </w:t>
      </w:r>
    </w:p>
    <w:p w14:paraId="7B824CC1" w14:textId="331D40AA" w:rsidR="00790E05" w:rsidRPr="00790E05" w:rsidRDefault="0095595A" w:rsidP="00790E05">
      <w:pPr>
        <w:spacing w:before="120" w:line="276" w:lineRule="auto"/>
        <w:ind w:firstLine="708"/>
        <w:jc w:val="both"/>
        <w:rPr>
          <w:rFonts w:ascii="Arial" w:eastAsia="Calibri" w:hAnsi="Arial" w:cs="Arial"/>
          <w:sz w:val="22"/>
          <w:szCs w:val="22"/>
          <w:lang w:eastAsia="en-US"/>
        </w:rPr>
      </w:pPr>
      <w:r>
        <w:rPr>
          <w:rFonts w:ascii="Arial" w:eastAsiaTheme="minorHAnsi" w:hAnsi="Arial" w:cs="Arial"/>
          <w:color w:val="0D0D0D" w:themeColor="text1" w:themeTint="F2"/>
          <w:sz w:val="22"/>
          <w:szCs w:val="22"/>
          <w:lang w:val="es-MX" w:eastAsia="en-US"/>
        </w:rPr>
        <w:t>Es claro</w:t>
      </w:r>
      <w:r w:rsidR="00CF59C1">
        <w:rPr>
          <w:rFonts w:ascii="Arial" w:eastAsiaTheme="minorHAnsi" w:hAnsi="Arial" w:cs="Arial"/>
          <w:color w:val="0D0D0D" w:themeColor="text1" w:themeTint="F2"/>
          <w:sz w:val="22"/>
          <w:szCs w:val="22"/>
          <w:lang w:val="es-MX" w:eastAsia="en-US"/>
        </w:rPr>
        <w:t xml:space="preserve"> que</w:t>
      </w:r>
      <w:r w:rsidR="00502D65" w:rsidRPr="00502D65">
        <w:rPr>
          <w:rFonts w:ascii="Arial" w:eastAsiaTheme="minorHAnsi" w:hAnsi="Arial" w:cs="Arial"/>
          <w:color w:val="0D0D0D" w:themeColor="text1" w:themeTint="F2"/>
          <w:sz w:val="22"/>
          <w:szCs w:val="22"/>
          <w:lang w:val="es-MX" w:eastAsia="en-US"/>
        </w:rPr>
        <w:t xml:space="preserve"> la «Matriz 1 – Experiencia» establece en el numeral </w:t>
      </w:r>
      <w:r w:rsidR="00790E05">
        <w:rPr>
          <w:rFonts w:ascii="Arial" w:eastAsiaTheme="minorHAnsi" w:hAnsi="Arial" w:cs="Arial"/>
          <w:color w:val="0D0D0D" w:themeColor="text1" w:themeTint="F2"/>
          <w:sz w:val="22"/>
          <w:szCs w:val="22"/>
          <w:lang w:val="es-MX" w:eastAsia="en-US"/>
        </w:rPr>
        <w:t>6</w:t>
      </w:r>
      <w:r w:rsidR="00502D65" w:rsidRPr="00502D65">
        <w:rPr>
          <w:rFonts w:ascii="Arial" w:eastAsiaTheme="minorHAnsi" w:hAnsi="Arial" w:cs="Arial"/>
          <w:color w:val="0D0D0D" w:themeColor="text1" w:themeTint="F2"/>
          <w:sz w:val="22"/>
          <w:szCs w:val="22"/>
          <w:lang w:val="es-MX" w:eastAsia="en-US"/>
        </w:rPr>
        <w:t xml:space="preserve"> la actividad de «</w:t>
      </w:r>
      <w:r w:rsidR="00502D65" w:rsidRPr="00502D65">
        <w:rPr>
          <w:rFonts w:ascii="Arial" w:eastAsia="Calibri" w:hAnsi="Arial" w:cs="Arial"/>
          <w:sz w:val="22"/>
          <w:szCs w:val="22"/>
          <w:lang w:val="es-MX" w:eastAsia="en-US"/>
        </w:rPr>
        <w:t>Unidades Sanitarias para Vivienda Rural Dispersa</w:t>
      </w:r>
      <w:r w:rsidR="00502D65" w:rsidRPr="00502D65">
        <w:rPr>
          <w:rFonts w:ascii="Arial" w:eastAsiaTheme="minorHAnsi" w:hAnsi="Arial" w:cs="Arial"/>
          <w:color w:val="0D0D0D" w:themeColor="text1" w:themeTint="F2"/>
          <w:sz w:val="22"/>
          <w:szCs w:val="22"/>
          <w:lang w:val="es-MX" w:eastAsia="en-US"/>
        </w:rPr>
        <w:t>»</w:t>
      </w:r>
      <w:r w:rsidR="00502D65" w:rsidRPr="00502D65">
        <w:rPr>
          <w:rFonts w:ascii="Arial" w:eastAsia="Calibri" w:hAnsi="Arial" w:cs="Arial"/>
          <w:sz w:val="22"/>
          <w:szCs w:val="22"/>
          <w:lang w:val="es-MX" w:eastAsia="en-US"/>
        </w:rPr>
        <w:t xml:space="preserve">, dentro de la cual se podría pensar que tendría cabida la actividad de instalación de pozos sépticos, teniendo en cuenta que como experiencia específica requiere la </w:t>
      </w:r>
      <w:r w:rsidR="00502D65" w:rsidRPr="00502D65">
        <w:rPr>
          <w:rFonts w:ascii="Arial" w:eastAsiaTheme="minorHAnsi" w:hAnsi="Arial" w:cs="Arial"/>
          <w:color w:val="0D0D0D" w:themeColor="text1" w:themeTint="F2"/>
          <w:sz w:val="22"/>
          <w:szCs w:val="22"/>
          <w:lang w:val="es-MX" w:eastAsia="en-US"/>
        </w:rPr>
        <w:t>«</w:t>
      </w:r>
      <w:r w:rsidR="00502D65" w:rsidRPr="00502D65">
        <w:rPr>
          <w:rFonts w:ascii="Arial" w:eastAsia="Calibri" w:hAnsi="Arial" w:cs="Arial"/>
          <w:sz w:val="22"/>
          <w:szCs w:val="22"/>
          <w:lang w:val="es-MX" w:eastAsia="en-US"/>
        </w:rPr>
        <w:t>construcción de sistemas de tratamientos en el sitio de origen (tanques o pozos sépticos)</w:t>
      </w:r>
      <w:r w:rsidR="00502D65" w:rsidRPr="00502D65">
        <w:rPr>
          <w:rFonts w:ascii="Arial" w:eastAsiaTheme="minorHAnsi" w:hAnsi="Arial" w:cs="Arial"/>
          <w:color w:val="0D0D0D" w:themeColor="text1" w:themeTint="F2"/>
          <w:sz w:val="22"/>
          <w:szCs w:val="22"/>
          <w:lang w:val="es-MX" w:eastAsia="en-US"/>
        </w:rPr>
        <w:t>»</w:t>
      </w:r>
      <w:r w:rsidR="00502D65" w:rsidRPr="00502D65">
        <w:rPr>
          <w:rFonts w:ascii="Arial" w:eastAsia="Calibri" w:hAnsi="Arial" w:cs="Arial"/>
          <w:sz w:val="22"/>
          <w:szCs w:val="22"/>
          <w:lang w:val="es-MX" w:eastAsia="en-US"/>
        </w:rPr>
        <w:t>. No obstante, debe precisarse que la</w:t>
      </w:r>
      <w:r w:rsidR="00345F3C">
        <w:rPr>
          <w:rFonts w:ascii="Arial" w:eastAsia="Calibri" w:hAnsi="Arial" w:cs="Arial"/>
          <w:sz w:val="22"/>
          <w:szCs w:val="22"/>
          <w:lang w:val="es-MX" w:eastAsia="en-US"/>
        </w:rPr>
        <w:t>s</w:t>
      </w:r>
      <w:r w:rsidR="00502D65" w:rsidRPr="00502D65">
        <w:rPr>
          <w:rFonts w:ascii="Arial" w:eastAsia="Calibri" w:hAnsi="Arial" w:cs="Arial"/>
          <w:sz w:val="22"/>
          <w:szCs w:val="22"/>
          <w:lang w:val="es-MX" w:eastAsia="en-US"/>
        </w:rPr>
        <w:t xml:space="preserve"> unidad</w:t>
      </w:r>
      <w:r w:rsidR="00345F3C">
        <w:rPr>
          <w:rFonts w:ascii="Arial" w:eastAsia="Calibri" w:hAnsi="Arial" w:cs="Arial"/>
          <w:sz w:val="22"/>
          <w:szCs w:val="22"/>
          <w:lang w:val="es-MX" w:eastAsia="en-US"/>
        </w:rPr>
        <w:t>es</w:t>
      </w:r>
      <w:r w:rsidR="00502D65" w:rsidRPr="00502D65">
        <w:rPr>
          <w:rFonts w:ascii="Arial" w:eastAsia="Calibri" w:hAnsi="Arial" w:cs="Arial"/>
          <w:sz w:val="22"/>
          <w:szCs w:val="22"/>
          <w:lang w:val="es-MX" w:eastAsia="en-US"/>
        </w:rPr>
        <w:t xml:space="preserve"> sanitaria</w:t>
      </w:r>
      <w:r w:rsidR="00345F3C">
        <w:rPr>
          <w:rFonts w:ascii="Arial" w:eastAsia="Calibri" w:hAnsi="Arial" w:cs="Arial"/>
          <w:sz w:val="22"/>
          <w:szCs w:val="22"/>
          <w:lang w:val="es-MX" w:eastAsia="en-US"/>
        </w:rPr>
        <w:t>s</w:t>
      </w:r>
      <w:r w:rsidR="00502D65" w:rsidRPr="00502D65">
        <w:rPr>
          <w:rFonts w:ascii="Arial" w:eastAsia="Calibri" w:hAnsi="Arial" w:cs="Arial"/>
          <w:sz w:val="22"/>
          <w:szCs w:val="22"/>
          <w:lang w:val="es-MX" w:eastAsia="en-US"/>
        </w:rPr>
        <w:t xml:space="preserve"> a las que alude el numeral </w:t>
      </w:r>
      <w:r w:rsidR="00790E05">
        <w:rPr>
          <w:rFonts w:ascii="Arial" w:eastAsia="Calibri" w:hAnsi="Arial" w:cs="Arial"/>
          <w:sz w:val="22"/>
          <w:szCs w:val="22"/>
          <w:lang w:val="es-MX" w:eastAsia="en-US"/>
        </w:rPr>
        <w:t>6</w:t>
      </w:r>
      <w:r w:rsidR="00502D65" w:rsidRPr="00502D65">
        <w:rPr>
          <w:rFonts w:ascii="Arial" w:eastAsia="Calibri" w:hAnsi="Arial" w:cs="Arial"/>
          <w:sz w:val="22"/>
          <w:szCs w:val="22"/>
          <w:lang w:val="es-MX" w:eastAsia="en-US"/>
        </w:rPr>
        <w:t>,</w:t>
      </w:r>
      <w:r w:rsidR="00790E05">
        <w:rPr>
          <w:rFonts w:ascii="Arial" w:eastAsia="Calibri" w:hAnsi="Arial" w:cs="Arial"/>
          <w:sz w:val="22"/>
          <w:szCs w:val="22"/>
          <w:lang w:val="es-MX" w:eastAsia="en-US"/>
        </w:rPr>
        <w:t xml:space="preserve"> est</w:t>
      </w:r>
      <w:r w:rsidR="00345F3C">
        <w:rPr>
          <w:rFonts w:ascii="Arial" w:eastAsia="Calibri" w:hAnsi="Arial" w:cs="Arial"/>
          <w:sz w:val="22"/>
          <w:szCs w:val="22"/>
          <w:lang w:val="es-MX" w:eastAsia="en-US"/>
        </w:rPr>
        <w:t>á</w:t>
      </w:r>
      <w:r w:rsidR="00502D65" w:rsidRPr="00502D65">
        <w:rPr>
          <w:rFonts w:ascii="Arial" w:eastAsia="Calibri" w:hAnsi="Arial" w:cs="Arial"/>
          <w:sz w:val="22"/>
          <w:szCs w:val="22"/>
          <w:lang w:val="es-MX" w:eastAsia="en-US"/>
        </w:rPr>
        <w:t xml:space="preserve"> </w:t>
      </w:r>
      <w:r w:rsidR="00790E05" w:rsidRPr="001C0ABE">
        <w:rPr>
          <w:rFonts w:ascii="Arial" w:eastAsia="Calibri" w:hAnsi="Arial" w:cs="Arial"/>
          <w:color w:val="000000"/>
          <w:sz w:val="22"/>
          <w:szCs w:val="22"/>
          <w:lang w:val="es-ES_tradnl" w:eastAsia="en-US"/>
        </w:rPr>
        <w:t>conformada de manera general por «un sanitario, una ducha, un lavamanos y un lavadero. Esta unidad contará con sus respectivas cajas de inspección, un filtro anaerobio de flujo ascendente FAFA y un campo de infiltración»</w:t>
      </w:r>
      <w:r w:rsidR="00790E05">
        <w:rPr>
          <w:rStyle w:val="Refdenotaalpie"/>
          <w:rFonts w:ascii="Arial" w:eastAsia="Calibri" w:hAnsi="Arial" w:cs="Arial"/>
          <w:color w:val="000000"/>
          <w:sz w:val="22"/>
          <w:szCs w:val="22"/>
          <w:lang w:val="es-ES_tradnl" w:eastAsia="en-US"/>
        </w:rPr>
        <w:footnoteReference w:id="7"/>
      </w:r>
      <w:r w:rsidR="00790E05" w:rsidRPr="001C0ABE">
        <w:rPr>
          <w:rFonts w:ascii="Arial" w:eastAsia="Calibri" w:hAnsi="Arial" w:cs="Arial"/>
          <w:color w:val="000000"/>
          <w:sz w:val="22"/>
          <w:szCs w:val="22"/>
          <w:lang w:val="es-ES_tradnl" w:eastAsia="en-US"/>
        </w:rPr>
        <w:t>. Es</w:t>
      </w:r>
      <w:r w:rsidR="00790E05">
        <w:rPr>
          <w:rFonts w:ascii="Arial" w:eastAsia="Calibri" w:hAnsi="Arial" w:cs="Arial"/>
          <w:color w:val="000000"/>
          <w:sz w:val="22"/>
          <w:szCs w:val="22"/>
          <w:lang w:val="es-ES_tradnl" w:eastAsia="en-US"/>
        </w:rPr>
        <w:t>to significa que</w:t>
      </w:r>
      <w:r w:rsidR="00790E05" w:rsidRPr="001C0ABE">
        <w:rPr>
          <w:rFonts w:ascii="Arial" w:eastAsia="Calibri" w:hAnsi="Arial" w:cs="Arial"/>
          <w:color w:val="000000"/>
          <w:sz w:val="22"/>
          <w:szCs w:val="22"/>
          <w:lang w:val="es-ES_tradnl" w:eastAsia="en-US"/>
        </w:rPr>
        <w:t xml:space="preserve"> la unidad sanitaria se trata de un conjunto de los elementos sanitarios que serán destinados en viviendas rurales</w:t>
      </w:r>
      <w:r w:rsidR="006A36D1">
        <w:rPr>
          <w:rFonts w:ascii="Arial" w:eastAsia="Calibri" w:hAnsi="Arial" w:cs="Arial"/>
          <w:color w:val="000000"/>
          <w:sz w:val="22"/>
          <w:szCs w:val="22"/>
          <w:lang w:val="es-ES_tradnl" w:eastAsia="en-US"/>
        </w:rPr>
        <w:t xml:space="preserve"> dispersas</w:t>
      </w:r>
      <w:r w:rsidR="009B0D5A">
        <w:rPr>
          <w:rFonts w:ascii="Arial" w:eastAsia="Calibri" w:hAnsi="Arial" w:cs="Arial"/>
          <w:color w:val="000000"/>
          <w:sz w:val="22"/>
          <w:szCs w:val="22"/>
          <w:lang w:val="es-ES_tradnl" w:eastAsia="en-US"/>
        </w:rPr>
        <w:t>, y que la actividad a contratar obedece puntualmente a la construcción de unidades sanitar</w:t>
      </w:r>
      <w:r w:rsidR="007F760E">
        <w:rPr>
          <w:rFonts w:ascii="Arial" w:eastAsia="Calibri" w:hAnsi="Arial" w:cs="Arial"/>
          <w:color w:val="000000"/>
          <w:sz w:val="22"/>
          <w:szCs w:val="22"/>
          <w:lang w:val="es-ES_tradnl" w:eastAsia="en-US"/>
        </w:rPr>
        <w:t>i</w:t>
      </w:r>
      <w:r w:rsidR="009B0D5A">
        <w:rPr>
          <w:rFonts w:ascii="Arial" w:eastAsia="Calibri" w:hAnsi="Arial" w:cs="Arial"/>
          <w:color w:val="000000"/>
          <w:sz w:val="22"/>
          <w:szCs w:val="22"/>
          <w:lang w:val="es-ES_tradnl" w:eastAsia="en-US"/>
        </w:rPr>
        <w:t>as</w:t>
      </w:r>
      <w:r w:rsidR="006B3BA6">
        <w:rPr>
          <w:rFonts w:ascii="Arial" w:eastAsia="Calibri" w:hAnsi="Arial" w:cs="Arial"/>
          <w:color w:val="000000"/>
          <w:sz w:val="22"/>
          <w:szCs w:val="22"/>
          <w:lang w:val="es-ES_tradnl" w:eastAsia="en-US"/>
        </w:rPr>
        <w:t>, siendo las actividades constructivas asociadas con pozos sépticos un requisito de experiencia específico para la misma</w:t>
      </w:r>
      <w:r w:rsidR="006A36D1">
        <w:rPr>
          <w:rFonts w:ascii="Arial" w:eastAsia="Calibri" w:hAnsi="Arial" w:cs="Arial"/>
          <w:color w:val="000000"/>
          <w:sz w:val="22"/>
          <w:szCs w:val="22"/>
          <w:lang w:val="es-ES_tradnl" w:eastAsia="en-US"/>
        </w:rPr>
        <w:t xml:space="preserve">. </w:t>
      </w:r>
    </w:p>
    <w:p w14:paraId="4805AEC9" w14:textId="3197457C" w:rsidR="00502D65" w:rsidRPr="00502D65" w:rsidRDefault="00345F3C" w:rsidP="00502D65">
      <w:pPr>
        <w:spacing w:before="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eastAsia="en-US"/>
        </w:rPr>
        <w:t>En este sentido, c</w:t>
      </w:r>
      <w:r w:rsidR="00502D65" w:rsidRPr="00502D65">
        <w:rPr>
          <w:rFonts w:ascii="Arial" w:eastAsia="Calibri" w:hAnsi="Arial" w:cs="Arial"/>
          <w:sz w:val="22"/>
          <w:szCs w:val="22"/>
          <w:lang w:eastAsia="en-US"/>
        </w:rPr>
        <w:t xml:space="preserve">omo parte de la unidad sanitaria se contemplan los tanques o pozos sépticos como tratamientos en el sitio de origen de las aguas residuales. Sin embargo, en este escenario, la </w:t>
      </w:r>
      <w:r w:rsidR="00790E05">
        <w:rPr>
          <w:rFonts w:ascii="Arial" w:eastAsia="Calibri" w:hAnsi="Arial" w:cs="Arial"/>
          <w:sz w:val="22"/>
          <w:szCs w:val="22"/>
          <w:lang w:eastAsia="en-US"/>
        </w:rPr>
        <w:t>construcción</w:t>
      </w:r>
      <w:r w:rsidR="00502D65" w:rsidRPr="00502D65">
        <w:rPr>
          <w:rFonts w:ascii="Arial" w:eastAsia="Calibri" w:hAnsi="Arial" w:cs="Arial"/>
          <w:sz w:val="22"/>
          <w:szCs w:val="22"/>
          <w:lang w:eastAsia="en-US"/>
        </w:rPr>
        <w:t xml:space="preserve"> de dichos pozos no es una actividad aislada de la provisión y construcción de la unidad sanitaria en viviendas rurales dispersas. Como se observa, el numeral </w:t>
      </w:r>
      <w:r w:rsidR="006A36D1">
        <w:rPr>
          <w:rFonts w:ascii="Arial" w:eastAsia="Calibri" w:hAnsi="Arial" w:cs="Arial"/>
          <w:sz w:val="22"/>
          <w:szCs w:val="22"/>
          <w:lang w:eastAsia="en-US"/>
        </w:rPr>
        <w:t>6</w:t>
      </w:r>
      <w:r w:rsidR="00502D65" w:rsidRPr="00502D65">
        <w:rPr>
          <w:rFonts w:ascii="Arial" w:eastAsia="Calibri" w:hAnsi="Arial" w:cs="Arial"/>
          <w:sz w:val="22"/>
          <w:szCs w:val="22"/>
          <w:lang w:eastAsia="en-US"/>
        </w:rPr>
        <w:t xml:space="preserve"> </w:t>
      </w:r>
      <w:r w:rsidR="00502D65" w:rsidRPr="00502D65">
        <w:rPr>
          <w:rFonts w:ascii="Arial" w:eastAsiaTheme="minorHAnsi" w:hAnsi="Arial" w:cs="Arial"/>
          <w:color w:val="0D0D0D" w:themeColor="text1" w:themeTint="F2"/>
          <w:sz w:val="22"/>
          <w:szCs w:val="22"/>
          <w:lang w:val="es-MX" w:eastAsia="en-US"/>
        </w:rPr>
        <w:t>«</w:t>
      </w:r>
      <w:r w:rsidR="00502D65" w:rsidRPr="00502D65">
        <w:rPr>
          <w:rFonts w:ascii="Arial" w:eastAsia="Calibri" w:hAnsi="Arial" w:cs="Arial"/>
          <w:sz w:val="22"/>
          <w:szCs w:val="22"/>
          <w:lang w:val="es-MX" w:eastAsia="en-US"/>
        </w:rPr>
        <w:t>Unidades Sanitarias para Vivienda Rural Dispersa</w:t>
      </w:r>
      <w:r w:rsidR="00502D65" w:rsidRPr="00502D65">
        <w:rPr>
          <w:rFonts w:ascii="Arial" w:eastAsiaTheme="minorHAnsi" w:hAnsi="Arial" w:cs="Arial"/>
          <w:color w:val="0D0D0D" w:themeColor="text1" w:themeTint="F2"/>
          <w:sz w:val="22"/>
          <w:szCs w:val="22"/>
          <w:lang w:val="es-MX" w:eastAsia="en-US"/>
        </w:rPr>
        <w:t>»</w:t>
      </w:r>
      <w:r w:rsidR="00502D65" w:rsidRPr="00502D65">
        <w:rPr>
          <w:rFonts w:ascii="Arial" w:eastAsia="Calibri" w:hAnsi="Arial" w:cs="Arial"/>
          <w:sz w:val="22"/>
          <w:szCs w:val="22"/>
          <w:lang w:val="es-MX" w:eastAsia="en-US"/>
        </w:rPr>
        <w:t xml:space="preserve"> se refiere a un grupo de elementos que conforman dicha unidad. En este sentido, esta actividad es aplicable cuando se requieran proyectos que incluyan, en su conjunto, unidades sanitarias para vivienda rural dispersa, sea para su construcción o para su </w:t>
      </w:r>
      <w:r w:rsidR="00502D65" w:rsidRPr="00502D65">
        <w:rPr>
          <w:rFonts w:ascii="Arial" w:eastAsiaTheme="minorHAnsi" w:hAnsi="Arial" w:cs="Arial"/>
          <w:color w:val="0D0D0D" w:themeColor="text1" w:themeTint="F2"/>
          <w:sz w:val="22"/>
          <w:szCs w:val="22"/>
          <w:lang w:val="es-MX" w:eastAsia="en-US"/>
        </w:rPr>
        <w:t xml:space="preserve">optimización y/o mejoramiento y/o adecuación y/o ampliación y/o reforzamiento y/o rehabilitación y/o mantenimiento. </w:t>
      </w:r>
    </w:p>
    <w:p w14:paraId="226635CB" w14:textId="34F5238E" w:rsidR="0026182D" w:rsidRDefault="00502D65" w:rsidP="0026182D">
      <w:pPr>
        <w:spacing w:before="120" w:line="276" w:lineRule="auto"/>
        <w:ind w:firstLine="708"/>
        <w:jc w:val="both"/>
        <w:rPr>
          <w:rFonts w:ascii="Arial" w:eastAsiaTheme="minorHAnsi" w:hAnsi="Arial" w:cs="Arial"/>
          <w:color w:val="0D0D0D" w:themeColor="text1" w:themeTint="F2"/>
          <w:sz w:val="22"/>
          <w:szCs w:val="22"/>
          <w:lang w:val="es-MX" w:eastAsia="en-US"/>
        </w:rPr>
      </w:pPr>
      <w:r w:rsidRPr="00502D65">
        <w:rPr>
          <w:rFonts w:ascii="Arial" w:eastAsia="Calibri" w:hAnsi="Arial" w:cs="Arial"/>
          <w:sz w:val="22"/>
          <w:szCs w:val="22"/>
          <w:lang w:eastAsia="en-US"/>
        </w:rPr>
        <w:t xml:space="preserve">De esta manera, si lo que se pretende es únicamente la contratación para la </w:t>
      </w:r>
      <w:r w:rsidR="00790E05" w:rsidRPr="00502D65">
        <w:rPr>
          <w:rFonts w:ascii="Arial" w:eastAsia="Calibri" w:hAnsi="Arial" w:cs="Arial"/>
          <w:sz w:val="22"/>
          <w:szCs w:val="22"/>
          <w:lang w:eastAsia="en-US"/>
        </w:rPr>
        <w:t>c</w:t>
      </w:r>
      <w:r w:rsidR="00790E05">
        <w:rPr>
          <w:rFonts w:ascii="Arial" w:eastAsia="Calibri" w:hAnsi="Arial" w:cs="Arial"/>
          <w:sz w:val="22"/>
          <w:szCs w:val="22"/>
          <w:lang w:eastAsia="en-US"/>
        </w:rPr>
        <w:t>onstrucción</w:t>
      </w:r>
      <w:r w:rsidRPr="00502D65">
        <w:rPr>
          <w:rFonts w:ascii="Arial" w:eastAsia="Calibri" w:hAnsi="Arial" w:cs="Arial"/>
          <w:sz w:val="22"/>
          <w:szCs w:val="22"/>
          <w:lang w:eastAsia="en-US"/>
        </w:rPr>
        <w:t xml:space="preserve"> de un pozo séptico, no resultarían aplicable</w:t>
      </w:r>
      <w:r w:rsidR="00345F3C">
        <w:rPr>
          <w:rFonts w:ascii="Arial" w:eastAsia="Calibri" w:hAnsi="Arial" w:cs="Arial"/>
          <w:sz w:val="22"/>
          <w:szCs w:val="22"/>
          <w:lang w:eastAsia="en-US"/>
        </w:rPr>
        <w:t>s</w:t>
      </w:r>
      <w:r w:rsidRPr="00502D65">
        <w:rPr>
          <w:rFonts w:ascii="Arial" w:eastAsia="Calibri" w:hAnsi="Arial" w:cs="Arial"/>
          <w:sz w:val="22"/>
          <w:szCs w:val="22"/>
          <w:lang w:eastAsia="en-US"/>
        </w:rPr>
        <w:t xml:space="preserve"> los </w:t>
      </w:r>
      <w:r w:rsidR="00345F3C">
        <w:rPr>
          <w:rFonts w:ascii="Arial" w:eastAsia="Calibri" w:hAnsi="Arial" w:cs="Arial"/>
          <w:sz w:val="22"/>
          <w:szCs w:val="22"/>
          <w:lang w:eastAsia="en-US"/>
        </w:rPr>
        <w:t>documentos</w:t>
      </w:r>
      <w:r w:rsidR="00345F3C" w:rsidRPr="00502D65">
        <w:rPr>
          <w:rFonts w:ascii="Arial" w:eastAsia="Calibri" w:hAnsi="Arial" w:cs="Arial"/>
          <w:sz w:val="22"/>
          <w:szCs w:val="22"/>
          <w:lang w:val="es-MX" w:eastAsia="en-US"/>
        </w:rPr>
        <w:t xml:space="preserve"> </w:t>
      </w:r>
      <w:r w:rsidRPr="00502D65">
        <w:rPr>
          <w:rFonts w:ascii="Arial" w:eastAsia="Calibri" w:hAnsi="Arial" w:cs="Arial"/>
          <w:sz w:val="22"/>
          <w:szCs w:val="22"/>
          <w:lang w:val="es-MX" w:eastAsia="en-US"/>
        </w:rPr>
        <w:t xml:space="preserve">tipo para licitación de obras públicas de infraestructura de agua potable y saneamiento básico, puesto que esta actividad, en sí misma, se abstrae del contexto establecido en el numeral </w:t>
      </w:r>
      <w:r w:rsidR="0026182D">
        <w:rPr>
          <w:rFonts w:ascii="Arial" w:eastAsia="Calibri" w:hAnsi="Arial" w:cs="Arial"/>
          <w:sz w:val="22"/>
          <w:szCs w:val="22"/>
          <w:lang w:eastAsia="en-US"/>
        </w:rPr>
        <w:t>6</w:t>
      </w:r>
      <w:r w:rsidRPr="00502D65">
        <w:rPr>
          <w:rFonts w:ascii="Arial" w:eastAsia="Calibri" w:hAnsi="Arial" w:cs="Arial"/>
          <w:sz w:val="22"/>
          <w:szCs w:val="22"/>
          <w:lang w:eastAsia="en-US"/>
        </w:rPr>
        <w:t xml:space="preserve"> de </w:t>
      </w:r>
      <w:r w:rsidRPr="00502D65">
        <w:rPr>
          <w:rFonts w:ascii="Arial" w:eastAsiaTheme="minorHAnsi" w:hAnsi="Arial" w:cs="Arial"/>
          <w:color w:val="0D0D0D" w:themeColor="text1" w:themeTint="F2"/>
          <w:sz w:val="22"/>
          <w:szCs w:val="22"/>
          <w:lang w:val="es-MX" w:eastAsia="en-US"/>
        </w:rPr>
        <w:t xml:space="preserve">la «Matriz 1 – Experiencia». </w:t>
      </w:r>
    </w:p>
    <w:p w14:paraId="1D0F24D2" w14:textId="1002F6DB" w:rsidR="00502D65" w:rsidRPr="0026182D" w:rsidRDefault="0026182D" w:rsidP="0026182D">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lastRenderedPageBreak/>
        <w:t xml:space="preserve">Por tanto, </w:t>
      </w:r>
      <w:r w:rsidRPr="0022267B">
        <w:rPr>
          <w:rFonts w:ascii="Arial" w:eastAsiaTheme="minorHAnsi" w:hAnsi="Arial" w:cs="Arial"/>
          <w:color w:val="0D0D0D" w:themeColor="text1" w:themeTint="F2"/>
          <w:sz w:val="22"/>
          <w:szCs w:val="22"/>
          <w:lang w:val="es-MX" w:eastAsia="en-US"/>
        </w:rPr>
        <w:t xml:space="preserve">en aquellos eventos en </w:t>
      </w:r>
      <w:r>
        <w:rPr>
          <w:rFonts w:ascii="Arial" w:eastAsiaTheme="minorHAnsi" w:hAnsi="Arial" w:cs="Arial"/>
          <w:color w:val="0D0D0D" w:themeColor="text1" w:themeTint="F2"/>
          <w:sz w:val="22"/>
          <w:szCs w:val="22"/>
          <w:lang w:val="es-MX" w:eastAsia="en-US"/>
        </w:rPr>
        <w:t>que no se cumplan las condiciones expuestas en</w:t>
      </w:r>
      <w:r w:rsidR="00345F3C">
        <w:rPr>
          <w:rFonts w:ascii="Arial" w:eastAsiaTheme="minorHAnsi" w:hAnsi="Arial" w:cs="Arial"/>
          <w:color w:val="0D0D0D" w:themeColor="text1" w:themeTint="F2"/>
          <w:sz w:val="22"/>
          <w:szCs w:val="22"/>
          <w:lang w:val="es-MX" w:eastAsia="en-US"/>
        </w:rPr>
        <w:t xml:space="preserve"> los</w:t>
      </w:r>
      <w:r>
        <w:rPr>
          <w:rFonts w:ascii="Arial" w:eastAsiaTheme="minorHAnsi" w:hAnsi="Arial" w:cs="Arial"/>
          <w:color w:val="0D0D0D" w:themeColor="text1" w:themeTint="F2"/>
          <w:sz w:val="22"/>
          <w:szCs w:val="22"/>
          <w:lang w:val="es-MX" w:eastAsia="en-US"/>
        </w:rPr>
        <w:t xml:space="preserve"> párrafos precedentes para aplicar </w:t>
      </w:r>
      <w:r w:rsidRPr="0022267B">
        <w:rPr>
          <w:rFonts w:ascii="Arial" w:eastAsiaTheme="minorHAnsi" w:hAnsi="Arial" w:cs="Arial"/>
          <w:color w:val="0D0D0D" w:themeColor="text1" w:themeTint="F2"/>
          <w:sz w:val="22"/>
          <w:szCs w:val="22"/>
          <w:lang w:val="es-MX" w:eastAsia="en-US"/>
        </w:rPr>
        <w:t>los documentos tipo adoptados por Colombia Compra Eficiente</w:t>
      </w:r>
      <w:r w:rsidR="001A6BBC">
        <w:rPr>
          <w:rFonts w:ascii="Arial" w:eastAsiaTheme="minorHAnsi" w:hAnsi="Arial" w:cs="Arial"/>
          <w:color w:val="0D0D0D" w:themeColor="text1" w:themeTint="F2"/>
          <w:sz w:val="22"/>
          <w:szCs w:val="22"/>
          <w:lang w:val="es-MX" w:eastAsia="en-US"/>
        </w:rPr>
        <w:t xml:space="preserve"> para el sector de agua potable y saneamiento básico</w:t>
      </w:r>
      <w:r w:rsidRPr="0022267B">
        <w:rPr>
          <w:rFonts w:ascii="Arial" w:eastAsiaTheme="minorHAnsi" w:hAnsi="Arial" w:cs="Arial"/>
          <w:color w:val="0D0D0D" w:themeColor="text1" w:themeTint="F2"/>
          <w:sz w:val="22"/>
          <w:szCs w:val="22"/>
          <w:lang w:val="es-MX" w:eastAsia="en-US"/>
        </w:rPr>
        <w:t>,</w:t>
      </w:r>
      <w:r>
        <w:rPr>
          <w:rFonts w:ascii="Arial" w:eastAsiaTheme="minorHAnsi" w:hAnsi="Arial" w:cs="Arial"/>
          <w:color w:val="0D0D0D" w:themeColor="text1" w:themeTint="F2"/>
          <w:sz w:val="22"/>
          <w:szCs w:val="22"/>
          <w:lang w:val="es-MX" w:eastAsia="en-US"/>
        </w:rPr>
        <w:t xml:space="preserve"> </w:t>
      </w:r>
      <w:r w:rsidRPr="0022267B">
        <w:rPr>
          <w:rFonts w:ascii="Arial" w:eastAsiaTheme="minorHAnsi" w:hAnsi="Arial" w:cs="Arial"/>
          <w:color w:val="0D0D0D" w:themeColor="text1" w:themeTint="F2"/>
          <w:sz w:val="22"/>
          <w:szCs w:val="22"/>
          <w:lang w:val="es-MX" w:eastAsia="en-US"/>
        </w:rPr>
        <w:t>las entidades tienen la libertad de definir la forma en la cual adelantarán su proceso de contratación, atendiendo</w:t>
      </w:r>
      <w:r>
        <w:rPr>
          <w:rFonts w:ascii="Arial" w:eastAsiaTheme="minorHAnsi" w:hAnsi="Arial" w:cs="Arial"/>
          <w:color w:val="0D0D0D" w:themeColor="text1" w:themeTint="F2"/>
          <w:sz w:val="22"/>
          <w:szCs w:val="22"/>
          <w:lang w:val="es-MX" w:eastAsia="en-US"/>
        </w:rPr>
        <w:t xml:space="preserve"> a</w:t>
      </w:r>
      <w:r w:rsidRPr="0022267B">
        <w:rPr>
          <w:rFonts w:ascii="Arial" w:eastAsiaTheme="minorHAnsi" w:hAnsi="Arial" w:cs="Arial"/>
          <w:color w:val="0D0D0D" w:themeColor="text1" w:themeTint="F2"/>
          <w:sz w:val="22"/>
          <w:szCs w:val="22"/>
          <w:lang w:val="es-MX" w:eastAsia="en-US"/>
        </w:rPr>
        <w:t xml:space="preserve"> las circunstancias particulares de cada caso y </w:t>
      </w:r>
      <w:r>
        <w:rPr>
          <w:rFonts w:ascii="Arial" w:eastAsiaTheme="minorHAnsi" w:hAnsi="Arial" w:cs="Arial"/>
          <w:color w:val="0D0D0D" w:themeColor="text1" w:themeTint="F2"/>
          <w:sz w:val="22"/>
          <w:szCs w:val="22"/>
          <w:lang w:val="es-MX" w:eastAsia="en-US"/>
        </w:rPr>
        <w:t xml:space="preserve">en cumplimiento de </w:t>
      </w:r>
      <w:r w:rsidRPr="0022267B">
        <w:rPr>
          <w:rFonts w:ascii="Arial" w:eastAsiaTheme="minorHAnsi" w:hAnsi="Arial" w:cs="Arial"/>
          <w:color w:val="0D0D0D" w:themeColor="text1" w:themeTint="F2"/>
          <w:sz w:val="22"/>
          <w:szCs w:val="22"/>
          <w:lang w:val="es-MX" w:eastAsia="en-US"/>
        </w:rPr>
        <w:t xml:space="preserve">la normativa aplicable. </w:t>
      </w:r>
    </w:p>
    <w:p w14:paraId="690450EC" w14:textId="35005087" w:rsidR="00502D65" w:rsidRPr="00502D65" w:rsidRDefault="00502D65" w:rsidP="00502D65">
      <w:pPr>
        <w:spacing w:before="120" w:line="276" w:lineRule="auto"/>
        <w:ind w:firstLine="709"/>
        <w:jc w:val="both"/>
        <w:rPr>
          <w:rFonts w:ascii="Arial" w:eastAsiaTheme="minorHAnsi" w:hAnsi="Arial" w:cs="Arial"/>
          <w:color w:val="0D0D0D" w:themeColor="text1" w:themeTint="F2"/>
          <w:sz w:val="22"/>
          <w:szCs w:val="22"/>
          <w:lang w:val="es-MX" w:eastAsia="en-US"/>
        </w:rPr>
      </w:pPr>
      <w:r w:rsidRPr="00502D65">
        <w:rPr>
          <w:rFonts w:ascii="Arial" w:eastAsia="Calibri" w:hAnsi="Arial" w:cs="Arial"/>
          <w:sz w:val="22"/>
          <w:szCs w:val="22"/>
          <w:lang w:eastAsia="en-US"/>
        </w:rPr>
        <w:t xml:space="preserve">En este evento, es importante recalcar que las entidades tienen la posibilidad de adoptar </w:t>
      </w:r>
      <w:r w:rsidR="00345F3C">
        <w:rPr>
          <w:rFonts w:ascii="Arial" w:eastAsia="Calibri" w:hAnsi="Arial" w:cs="Arial"/>
          <w:sz w:val="22"/>
          <w:szCs w:val="22"/>
          <w:lang w:eastAsia="en-US"/>
        </w:rPr>
        <w:t>facultativamente el contenido d</w:t>
      </w:r>
      <w:r w:rsidRPr="00502D65">
        <w:rPr>
          <w:rFonts w:ascii="Arial" w:eastAsia="Calibri" w:hAnsi="Arial" w:cs="Arial"/>
          <w:sz w:val="22"/>
          <w:szCs w:val="22"/>
          <w:lang w:eastAsia="en-US"/>
        </w:rPr>
        <w:t>el documento tipo como una buena práctica contractual, a pesar de que no estén obligados a acogerlos</w:t>
      </w:r>
      <w:r w:rsidR="00584B09">
        <w:rPr>
          <w:rFonts w:ascii="Arial" w:eastAsia="Calibri" w:hAnsi="Arial" w:cs="Arial"/>
          <w:sz w:val="22"/>
          <w:szCs w:val="22"/>
          <w:lang w:eastAsia="en-US"/>
        </w:rPr>
        <w:t>,</w:t>
      </w:r>
      <w:r w:rsidR="00BB2547">
        <w:rPr>
          <w:rFonts w:ascii="Arial" w:eastAsia="Calibri" w:hAnsi="Arial" w:cs="Arial"/>
          <w:sz w:val="22"/>
          <w:szCs w:val="22"/>
          <w:lang w:eastAsia="en-US"/>
        </w:rPr>
        <w:t xml:space="preserve"> </w:t>
      </w:r>
      <w:r w:rsidR="00584B09">
        <w:rPr>
          <w:rFonts w:ascii="Arial" w:eastAsia="Calibri" w:hAnsi="Arial" w:cs="Arial"/>
          <w:sz w:val="22"/>
          <w:szCs w:val="22"/>
          <w:lang w:eastAsia="en-US"/>
        </w:rPr>
        <w:t xml:space="preserve">como lo señala </w:t>
      </w:r>
      <w:r w:rsidR="00BB2547">
        <w:rPr>
          <w:rFonts w:ascii="Arial" w:eastAsia="Calibri" w:hAnsi="Arial" w:cs="Arial"/>
          <w:sz w:val="22"/>
          <w:szCs w:val="22"/>
          <w:lang w:eastAsia="en-US"/>
        </w:rPr>
        <w:t>la Directiva Presidencial 01 del 3 de marzo de 2021</w:t>
      </w:r>
      <w:r w:rsidR="00345F3C">
        <w:rPr>
          <w:rFonts w:ascii="Arial" w:eastAsia="Calibri" w:hAnsi="Arial" w:cs="Arial"/>
          <w:sz w:val="22"/>
          <w:szCs w:val="22"/>
          <w:lang w:eastAsia="en-US"/>
        </w:rPr>
        <w:t xml:space="preserve"> y en desarrollo de su autonomía para adelantar sus procesos contractuales</w:t>
      </w:r>
      <w:r w:rsidRPr="00502D65">
        <w:rPr>
          <w:rFonts w:ascii="Arial" w:eastAsia="Calibri" w:hAnsi="Arial" w:cs="Arial"/>
          <w:sz w:val="22"/>
          <w:szCs w:val="22"/>
          <w:lang w:eastAsia="en-US"/>
        </w:rPr>
        <w:t xml:space="preserve">. En el caso objeto de consulta, si la entidad </w:t>
      </w:r>
      <w:r w:rsidR="006A36D1">
        <w:rPr>
          <w:rFonts w:ascii="Arial" w:eastAsia="Calibri" w:hAnsi="Arial" w:cs="Arial"/>
          <w:sz w:val="22"/>
          <w:szCs w:val="22"/>
          <w:lang w:eastAsia="en-US"/>
        </w:rPr>
        <w:t xml:space="preserve">requiere </w:t>
      </w:r>
      <w:r w:rsidRPr="00502D65">
        <w:rPr>
          <w:rFonts w:ascii="Arial" w:eastAsia="Calibri" w:hAnsi="Arial" w:cs="Arial"/>
          <w:sz w:val="22"/>
          <w:szCs w:val="22"/>
          <w:lang w:eastAsia="en-US"/>
        </w:rPr>
        <w:t>contrata</w:t>
      </w:r>
      <w:r w:rsidR="006A36D1">
        <w:rPr>
          <w:rFonts w:ascii="Arial" w:eastAsia="Calibri" w:hAnsi="Arial" w:cs="Arial"/>
          <w:sz w:val="22"/>
          <w:szCs w:val="22"/>
          <w:lang w:eastAsia="en-US"/>
        </w:rPr>
        <w:t xml:space="preserve">r actividades relacionadas con los </w:t>
      </w:r>
      <w:r w:rsidRPr="00502D65">
        <w:rPr>
          <w:rFonts w:ascii="Arial" w:eastAsia="Calibri" w:hAnsi="Arial" w:cs="Arial"/>
          <w:sz w:val="22"/>
          <w:szCs w:val="22"/>
          <w:lang w:eastAsia="en-US"/>
        </w:rPr>
        <w:t xml:space="preserve">pozos sépticos podrá aplicar lo señalado en el numeral </w:t>
      </w:r>
      <w:r w:rsidR="00790E05">
        <w:rPr>
          <w:rFonts w:ascii="Arial" w:eastAsia="Calibri" w:hAnsi="Arial" w:cs="Arial"/>
          <w:sz w:val="22"/>
          <w:szCs w:val="22"/>
          <w:lang w:eastAsia="en-US"/>
        </w:rPr>
        <w:t>6</w:t>
      </w:r>
      <w:r w:rsidRPr="00502D65">
        <w:rPr>
          <w:rFonts w:ascii="Arial" w:eastAsia="Calibri" w:hAnsi="Arial" w:cs="Arial"/>
          <w:sz w:val="22"/>
          <w:szCs w:val="22"/>
          <w:lang w:eastAsia="en-US"/>
        </w:rPr>
        <w:t xml:space="preserve">.1 </w:t>
      </w:r>
      <w:r w:rsidRPr="00502D65">
        <w:rPr>
          <w:rFonts w:ascii="Arial" w:eastAsiaTheme="minorHAnsi" w:hAnsi="Arial" w:cs="Arial"/>
          <w:color w:val="0D0D0D" w:themeColor="text1" w:themeTint="F2"/>
          <w:sz w:val="22"/>
          <w:szCs w:val="22"/>
          <w:lang w:val="es-MX" w:eastAsia="en-US"/>
        </w:rPr>
        <w:t xml:space="preserve">«proyectos de construcción de unidad sanitarias para vivienda rural dispersa», o en el numeral </w:t>
      </w:r>
      <w:r w:rsidR="0026182D">
        <w:rPr>
          <w:rFonts w:ascii="Arial" w:eastAsiaTheme="minorHAnsi" w:hAnsi="Arial" w:cs="Arial"/>
          <w:color w:val="0D0D0D" w:themeColor="text1" w:themeTint="F2"/>
          <w:sz w:val="22"/>
          <w:szCs w:val="22"/>
          <w:lang w:val="es-MX" w:eastAsia="en-US"/>
        </w:rPr>
        <w:t>6</w:t>
      </w:r>
      <w:r w:rsidRPr="00502D65">
        <w:rPr>
          <w:rFonts w:ascii="Arial" w:eastAsiaTheme="minorHAnsi" w:hAnsi="Arial" w:cs="Arial"/>
          <w:color w:val="0D0D0D" w:themeColor="text1" w:themeTint="F2"/>
          <w:sz w:val="22"/>
          <w:szCs w:val="22"/>
          <w:lang w:val="es-MX" w:eastAsia="en-US"/>
        </w:rPr>
        <w:t xml:space="preserve">.2 «proyectos de optimización y/o mejoramiento y/o adecuación y/o ampliación y/o reforzamiento y/o rehabilitación y/o mantenimiento de unidad sanitarias». La escogencia de la actividad aplicable dependería de </w:t>
      </w:r>
      <w:r w:rsidRPr="00502D65">
        <w:rPr>
          <w:rFonts w:ascii="Arial" w:eastAsiaTheme="minorHAnsi" w:hAnsi="Arial" w:cs="Arial"/>
          <w:color w:val="000000"/>
          <w:sz w:val="22"/>
          <w:szCs w:val="22"/>
          <w:shd w:val="clear" w:color="auto" w:fill="FFFFFF"/>
          <w:lang w:val="es-MX" w:eastAsia="en-US"/>
        </w:rPr>
        <w:t>las necesidades propias del objeto a contratar y la etapa previa de planeación</w:t>
      </w:r>
      <w:r w:rsidR="000D331B">
        <w:rPr>
          <w:rFonts w:ascii="Arial" w:eastAsiaTheme="minorHAnsi" w:hAnsi="Arial" w:cs="Arial"/>
          <w:color w:val="000000"/>
          <w:sz w:val="22"/>
          <w:szCs w:val="22"/>
          <w:shd w:val="clear" w:color="auto" w:fill="FFFFFF"/>
          <w:lang w:val="es-MX" w:eastAsia="en-US"/>
        </w:rPr>
        <w:t>,</w:t>
      </w:r>
      <w:r w:rsidRPr="00502D65">
        <w:rPr>
          <w:rFonts w:ascii="Arial" w:eastAsiaTheme="minorHAnsi" w:hAnsi="Arial" w:cs="Arial"/>
          <w:color w:val="000000"/>
          <w:sz w:val="22"/>
          <w:szCs w:val="22"/>
          <w:shd w:val="clear" w:color="auto" w:fill="FFFFFF"/>
          <w:lang w:val="es-MX" w:eastAsia="en-US"/>
        </w:rPr>
        <w:t xml:space="preserve"> y </w:t>
      </w:r>
      <w:r w:rsidR="005825BA">
        <w:rPr>
          <w:rFonts w:ascii="Arial" w:eastAsiaTheme="minorHAnsi" w:hAnsi="Arial" w:cs="Arial"/>
          <w:color w:val="000000"/>
          <w:sz w:val="22"/>
          <w:szCs w:val="22"/>
          <w:shd w:val="clear" w:color="auto" w:fill="FFFFFF"/>
          <w:lang w:val="es-MX" w:eastAsia="en-US"/>
        </w:rPr>
        <w:t>por ello, de esta forma</w:t>
      </w:r>
      <w:r w:rsidRPr="00502D65">
        <w:rPr>
          <w:rFonts w:ascii="Arial" w:eastAsiaTheme="minorHAnsi" w:hAnsi="Arial" w:cs="Arial"/>
          <w:color w:val="000000"/>
          <w:sz w:val="22"/>
          <w:szCs w:val="22"/>
          <w:shd w:val="clear" w:color="auto" w:fill="FFFFFF"/>
          <w:lang w:val="es-MX" w:eastAsia="en-US"/>
        </w:rPr>
        <w:t xml:space="preserve"> se adaptará la experiencia que esté acorde con lo que se requiere</w:t>
      </w:r>
      <w:r w:rsidR="005825BA">
        <w:rPr>
          <w:rFonts w:ascii="Arial" w:eastAsiaTheme="minorHAnsi" w:hAnsi="Arial" w:cs="Arial"/>
          <w:color w:val="000000"/>
          <w:sz w:val="22"/>
          <w:szCs w:val="22"/>
          <w:shd w:val="clear" w:color="auto" w:fill="FFFFFF"/>
          <w:lang w:val="es-MX" w:eastAsia="en-US"/>
        </w:rPr>
        <w:t xml:space="preserve"> contratar</w:t>
      </w:r>
      <w:r w:rsidR="00345F3C">
        <w:rPr>
          <w:rFonts w:ascii="Arial" w:eastAsiaTheme="minorHAnsi" w:hAnsi="Arial" w:cs="Arial"/>
          <w:color w:val="000000"/>
          <w:sz w:val="22"/>
          <w:szCs w:val="22"/>
          <w:shd w:val="clear" w:color="auto" w:fill="FFFFFF"/>
          <w:lang w:val="es-MX" w:eastAsia="en-US"/>
        </w:rPr>
        <w:t>. Sin embargo, como se indicó esto aplicaría en el caso que la entidad optara por la aplicación facultativa de los documentos tipo.</w:t>
      </w:r>
      <w:r w:rsidRPr="00502D65">
        <w:rPr>
          <w:rFonts w:ascii="Arial" w:eastAsiaTheme="minorHAnsi" w:hAnsi="Arial" w:cs="Arial"/>
          <w:color w:val="000000"/>
          <w:sz w:val="22"/>
          <w:szCs w:val="22"/>
          <w:shd w:val="clear" w:color="auto" w:fill="FFFFFF"/>
          <w:lang w:val="es-MX" w:eastAsia="en-US"/>
        </w:rPr>
        <w:t xml:space="preserve"> </w:t>
      </w:r>
    </w:p>
    <w:p w14:paraId="65A15642" w14:textId="13D617E1" w:rsidR="00502D65" w:rsidRPr="00FE122F" w:rsidRDefault="00502D65" w:rsidP="00502D65">
      <w:pPr>
        <w:spacing w:before="120" w:line="276" w:lineRule="auto"/>
        <w:ind w:firstLine="708"/>
        <w:jc w:val="both"/>
        <w:rPr>
          <w:rFonts w:ascii="Arial" w:eastAsiaTheme="minorHAnsi" w:hAnsi="Arial" w:cs="Arial"/>
          <w:color w:val="0D0D0D" w:themeColor="text1" w:themeTint="F2"/>
          <w:sz w:val="22"/>
          <w:szCs w:val="22"/>
          <w:lang w:val="es-MX" w:eastAsia="en-US"/>
        </w:rPr>
      </w:pPr>
      <w:r w:rsidRPr="00502D65">
        <w:rPr>
          <w:rFonts w:ascii="Arial" w:eastAsia="Calibri" w:hAnsi="Arial" w:cs="Arial"/>
          <w:sz w:val="22"/>
          <w:szCs w:val="22"/>
          <w:lang w:eastAsia="en-US"/>
        </w:rPr>
        <w:t xml:space="preserve">En </w:t>
      </w:r>
      <w:r w:rsidR="006A36D1">
        <w:rPr>
          <w:rFonts w:ascii="Arial" w:eastAsia="Calibri" w:hAnsi="Arial" w:cs="Arial"/>
          <w:sz w:val="22"/>
          <w:szCs w:val="22"/>
          <w:lang w:eastAsia="en-US"/>
        </w:rPr>
        <w:t>este sentido</w:t>
      </w:r>
      <w:r w:rsidRPr="00502D65">
        <w:rPr>
          <w:rFonts w:ascii="Arial" w:eastAsia="Calibri" w:hAnsi="Arial" w:cs="Arial"/>
          <w:sz w:val="22"/>
          <w:szCs w:val="22"/>
          <w:lang w:eastAsia="en-US"/>
        </w:rPr>
        <w:t xml:space="preserve">, </w:t>
      </w:r>
      <w:r w:rsidRPr="00502D65">
        <w:rPr>
          <w:rFonts w:ascii="Arial" w:eastAsiaTheme="minorHAnsi" w:hAnsi="Arial" w:cs="Arial"/>
          <w:color w:val="000000"/>
          <w:sz w:val="22"/>
          <w:szCs w:val="22"/>
          <w:shd w:val="clear" w:color="auto" w:fill="FFFFFF"/>
          <w:lang w:val="es-MX" w:eastAsia="en-US"/>
        </w:rPr>
        <w:t xml:space="preserve">si la entidad estatal determina la necesidad de realizar un proyecto de construcción de una obra nueva y la instalación del pozo séptico, podrá acudir a la actividad establecida en el </w:t>
      </w:r>
      <w:r w:rsidR="00790E05">
        <w:rPr>
          <w:rFonts w:ascii="Arial" w:eastAsiaTheme="minorHAnsi" w:hAnsi="Arial" w:cs="Arial"/>
          <w:color w:val="000000"/>
          <w:sz w:val="22"/>
          <w:szCs w:val="22"/>
          <w:shd w:val="clear" w:color="auto" w:fill="FFFFFF"/>
          <w:lang w:val="es-MX" w:eastAsia="en-US"/>
        </w:rPr>
        <w:t>6</w:t>
      </w:r>
      <w:r w:rsidRPr="00502D65">
        <w:rPr>
          <w:rFonts w:ascii="Arial" w:eastAsiaTheme="minorHAnsi" w:hAnsi="Arial" w:cs="Arial"/>
          <w:color w:val="000000"/>
          <w:sz w:val="22"/>
          <w:szCs w:val="22"/>
          <w:shd w:val="clear" w:color="auto" w:fill="FFFFFF"/>
          <w:lang w:val="es-MX" w:eastAsia="en-US"/>
        </w:rPr>
        <w:t xml:space="preserve">.1. Si, por el contrario, el pozo séptico se encuentra construido y lo que se requiere es la </w:t>
      </w:r>
      <w:r w:rsidRPr="00502D65">
        <w:rPr>
          <w:rFonts w:ascii="Arial" w:eastAsiaTheme="minorHAnsi" w:hAnsi="Arial" w:cs="Arial"/>
          <w:color w:val="0D0D0D" w:themeColor="text1" w:themeTint="F2"/>
          <w:sz w:val="22"/>
          <w:szCs w:val="22"/>
          <w:lang w:val="es-MX" w:eastAsia="en-US"/>
        </w:rPr>
        <w:t xml:space="preserve">optimización y/o mejoramiento y/o adecuación y/o ampliación y/o reforzamiento y/o rehabilitación y/o mantenimiento </w:t>
      </w:r>
      <w:proofErr w:type="gramStart"/>
      <w:r w:rsidRPr="00502D65">
        <w:rPr>
          <w:rFonts w:ascii="Arial" w:eastAsiaTheme="minorHAnsi" w:hAnsi="Arial" w:cs="Arial"/>
          <w:color w:val="0D0D0D" w:themeColor="text1" w:themeTint="F2"/>
          <w:sz w:val="22"/>
          <w:szCs w:val="22"/>
          <w:lang w:val="es-MX" w:eastAsia="en-US"/>
        </w:rPr>
        <w:t>del mismo</w:t>
      </w:r>
      <w:proofErr w:type="gramEnd"/>
      <w:r w:rsidR="006A36D1">
        <w:rPr>
          <w:rFonts w:ascii="Arial" w:eastAsiaTheme="minorHAnsi" w:hAnsi="Arial" w:cs="Arial"/>
          <w:color w:val="000000"/>
          <w:sz w:val="22"/>
          <w:szCs w:val="22"/>
          <w:shd w:val="clear" w:color="auto" w:fill="FFFFFF"/>
          <w:lang w:val="es-MX" w:eastAsia="en-US"/>
        </w:rPr>
        <w:t>,</w:t>
      </w:r>
      <w:r w:rsidRPr="00502D65">
        <w:rPr>
          <w:rFonts w:ascii="Arial" w:eastAsiaTheme="minorHAnsi" w:hAnsi="Arial" w:cs="Arial"/>
          <w:color w:val="000000"/>
          <w:sz w:val="22"/>
          <w:szCs w:val="22"/>
          <w:shd w:val="clear" w:color="auto" w:fill="FFFFFF"/>
          <w:lang w:val="es-MX" w:eastAsia="en-US"/>
        </w:rPr>
        <w:t xml:space="preserve"> </w:t>
      </w:r>
      <w:r w:rsidRPr="00502D65">
        <w:rPr>
          <w:rFonts w:ascii="Arial" w:eastAsiaTheme="minorHAnsi" w:hAnsi="Arial" w:cs="Arial"/>
          <w:color w:val="0D0D0D" w:themeColor="text1" w:themeTint="F2"/>
          <w:sz w:val="22"/>
          <w:szCs w:val="22"/>
          <w:lang w:val="es-MX" w:eastAsia="en-US"/>
        </w:rPr>
        <w:t xml:space="preserve">podrá enmarcarse en la actividad </w:t>
      </w:r>
      <w:r w:rsidR="00790E05">
        <w:rPr>
          <w:rFonts w:ascii="Arial" w:eastAsiaTheme="minorHAnsi" w:hAnsi="Arial" w:cs="Arial"/>
          <w:color w:val="0D0D0D" w:themeColor="text1" w:themeTint="F2"/>
          <w:sz w:val="22"/>
          <w:szCs w:val="22"/>
          <w:lang w:val="es-MX" w:eastAsia="en-US"/>
        </w:rPr>
        <w:t>6</w:t>
      </w:r>
      <w:r w:rsidRPr="00502D65">
        <w:rPr>
          <w:rFonts w:ascii="Arial" w:eastAsiaTheme="minorHAnsi" w:hAnsi="Arial" w:cs="Arial"/>
          <w:color w:val="0D0D0D" w:themeColor="text1" w:themeTint="F2"/>
          <w:sz w:val="22"/>
          <w:szCs w:val="22"/>
          <w:lang w:val="es-MX" w:eastAsia="en-US"/>
        </w:rPr>
        <w:t xml:space="preserve">.2. </w:t>
      </w:r>
    </w:p>
    <w:p w14:paraId="39CBF7C4" w14:textId="561F1E4F" w:rsidR="00043208" w:rsidRPr="00FE122F" w:rsidRDefault="00CF7808" w:rsidP="00043208">
      <w:pPr>
        <w:tabs>
          <w:tab w:val="left" w:pos="426"/>
        </w:tabs>
        <w:spacing w:before="120" w:line="276" w:lineRule="auto"/>
        <w:ind w:firstLine="567"/>
        <w:jc w:val="both"/>
        <w:rPr>
          <w:rFonts w:ascii="Arial" w:eastAsia="Calibri" w:hAnsi="Arial" w:cs="Arial"/>
          <w:sz w:val="22"/>
          <w:szCs w:val="22"/>
          <w:lang w:eastAsia="en-US"/>
        </w:rPr>
      </w:pPr>
      <w:r w:rsidRPr="00FE122F">
        <w:rPr>
          <w:rFonts w:ascii="Arial" w:eastAsia="Calibri" w:hAnsi="Arial" w:cs="Arial"/>
          <w:sz w:val="22"/>
          <w:szCs w:val="22"/>
          <w:lang w:eastAsia="en-US"/>
        </w:rPr>
        <w:t xml:space="preserve">Ahora bien, teniendo en cuenta que en la consulta hace referencia a un proyecto de «REALIZACION DE ACCIONES DE PROTECCION, FOMENTO Y RECUPERACION DEL MARGEN DEL RIO MAGDALENA», </w:t>
      </w:r>
      <w:r w:rsidR="00043208" w:rsidRPr="00FE122F">
        <w:rPr>
          <w:rFonts w:ascii="Arial" w:eastAsia="Calibri" w:hAnsi="Arial" w:cs="Arial"/>
          <w:sz w:val="22"/>
          <w:szCs w:val="22"/>
          <w:lang w:eastAsia="en-US"/>
        </w:rPr>
        <w:t>no se descarta que para la contratación de tales obras deban aplicarse los documentos tipo de infraestructura de transporte</w:t>
      </w:r>
      <w:r w:rsidR="00F13099">
        <w:rPr>
          <w:rFonts w:ascii="Arial" w:eastAsia="Calibri" w:hAnsi="Arial" w:cs="Arial"/>
          <w:sz w:val="22"/>
          <w:szCs w:val="22"/>
          <w:lang w:eastAsia="en-US"/>
        </w:rPr>
        <w:t xml:space="preserve">, </w:t>
      </w:r>
      <w:r w:rsidR="00F13099" w:rsidRPr="00FE122F">
        <w:rPr>
          <w:rFonts w:ascii="Arial" w:eastAsia="Calibri" w:hAnsi="Arial" w:cs="Arial"/>
          <w:sz w:val="22"/>
          <w:szCs w:val="22"/>
          <w:lang w:eastAsia="en-US"/>
        </w:rPr>
        <w:t>dependiendo de las actividades a desarrollar</w:t>
      </w:r>
      <w:r w:rsidR="00F13099">
        <w:rPr>
          <w:rFonts w:ascii="Arial" w:eastAsia="Calibri" w:hAnsi="Arial" w:cs="Arial"/>
          <w:sz w:val="22"/>
          <w:szCs w:val="22"/>
          <w:lang w:eastAsia="en-US"/>
        </w:rPr>
        <w:t>.</w:t>
      </w:r>
    </w:p>
    <w:p w14:paraId="24898A7F" w14:textId="681E1AFD" w:rsidR="00FE122F" w:rsidRDefault="00CF7808" w:rsidP="00F70677">
      <w:pPr>
        <w:tabs>
          <w:tab w:val="left" w:pos="426"/>
        </w:tabs>
        <w:spacing w:before="120" w:line="276" w:lineRule="auto"/>
        <w:ind w:firstLine="567"/>
        <w:jc w:val="both"/>
        <w:rPr>
          <w:rFonts w:ascii="Arial" w:eastAsia="Calibri" w:hAnsi="Arial" w:cs="Arial"/>
          <w:sz w:val="22"/>
          <w:szCs w:val="22"/>
          <w:lang w:eastAsia="en-US"/>
        </w:rPr>
      </w:pPr>
      <w:r w:rsidRPr="00FE122F">
        <w:rPr>
          <w:rFonts w:ascii="Arial" w:eastAsia="Calibri" w:hAnsi="Arial" w:cs="Arial"/>
          <w:sz w:val="22"/>
          <w:szCs w:val="22"/>
          <w:lang w:eastAsia="en-US"/>
        </w:rPr>
        <w:t xml:space="preserve">En efecto, </w:t>
      </w:r>
      <w:r w:rsidR="00FE122F" w:rsidRPr="00FE122F">
        <w:rPr>
          <w:rFonts w:ascii="Arial" w:eastAsia="Calibri" w:hAnsi="Arial" w:cs="Arial"/>
          <w:sz w:val="22"/>
          <w:szCs w:val="22"/>
          <w:lang w:eastAsia="en-US"/>
        </w:rPr>
        <w:t xml:space="preserve">como se indicó en el acápite anterior, el numeral 3 de las matrices </w:t>
      </w:r>
      <w:r w:rsidR="00C9577B">
        <w:rPr>
          <w:rFonts w:ascii="Arial" w:eastAsia="Calibri" w:hAnsi="Arial" w:cs="Arial"/>
          <w:sz w:val="22"/>
          <w:szCs w:val="22"/>
          <w:lang w:eastAsia="en-US"/>
        </w:rPr>
        <w:t xml:space="preserve">de experiencia </w:t>
      </w:r>
      <w:r w:rsidR="00FE122F" w:rsidRPr="00FE122F">
        <w:rPr>
          <w:rFonts w:ascii="Arial" w:eastAsia="Calibri" w:hAnsi="Arial" w:cs="Arial"/>
          <w:sz w:val="22"/>
          <w:szCs w:val="22"/>
          <w:lang w:eastAsia="en-US"/>
        </w:rPr>
        <w:t xml:space="preserve">de los tres grupos de documentos tipo de </w:t>
      </w:r>
      <w:r w:rsidR="00C9577B">
        <w:rPr>
          <w:rFonts w:ascii="Arial" w:eastAsia="Calibri" w:hAnsi="Arial" w:cs="Arial"/>
          <w:sz w:val="22"/>
          <w:szCs w:val="22"/>
          <w:lang w:eastAsia="en-US"/>
        </w:rPr>
        <w:t xml:space="preserve">obras de </w:t>
      </w:r>
      <w:r w:rsidR="00FE122F" w:rsidRPr="00FE122F">
        <w:rPr>
          <w:rFonts w:ascii="Arial" w:eastAsia="Calibri" w:hAnsi="Arial" w:cs="Arial"/>
          <w:sz w:val="22"/>
          <w:szCs w:val="22"/>
          <w:lang w:eastAsia="en-US"/>
        </w:rPr>
        <w:t>infraestructura de transporte vigentes</w:t>
      </w:r>
      <w:r w:rsidR="00FE122F">
        <w:rPr>
          <w:rFonts w:ascii="Arial" w:eastAsia="Calibri" w:hAnsi="Arial" w:cs="Arial"/>
          <w:sz w:val="22"/>
          <w:szCs w:val="22"/>
          <w:lang w:eastAsia="en-US"/>
        </w:rPr>
        <w:t xml:space="preserve"> contempla</w:t>
      </w:r>
      <w:r w:rsidR="00C9577B">
        <w:rPr>
          <w:rFonts w:ascii="Arial" w:eastAsia="Calibri" w:hAnsi="Arial" w:cs="Arial"/>
          <w:sz w:val="22"/>
          <w:szCs w:val="22"/>
          <w:lang w:eastAsia="en-US"/>
        </w:rPr>
        <w:t>n</w:t>
      </w:r>
      <w:r w:rsidR="00FE122F">
        <w:rPr>
          <w:rFonts w:ascii="Arial" w:eastAsia="Calibri" w:hAnsi="Arial" w:cs="Arial"/>
          <w:sz w:val="22"/>
          <w:szCs w:val="22"/>
          <w:lang w:eastAsia="en-US"/>
        </w:rPr>
        <w:t xml:space="preserve"> las </w:t>
      </w:r>
      <w:r w:rsidR="00FE122F" w:rsidRPr="00FE122F">
        <w:rPr>
          <w:rFonts w:ascii="Arial" w:eastAsia="Calibri" w:hAnsi="Arial" w:cs="Arial"/>
          <w:color w:val="000000" w:themeColor="text1"/>
          <w:sz w:val="22"/>
          <w:szCs w:val="22"/>
          <w:lang w:val="es-ES" w:eastAsia="en-GB"/>
        </w:rPr>
        <w:t>«obras marítimas y fluviales»</w:t>
      </w:r>
      <w:r w:rsidR="00C9577B">
        <w:rPr>
          <w:rFonts w:ascii="Arial" w:eastAsia="Calibri" w:hAnsi="Arial" w:cs="Arial"/>
          <w:color w:val="000000" w:themeColor="text1"/>
          <w:sz w:val="22"/>
          <w:szCs w:val="22"/>
          <w:lang w:val="es-ES" w:eastAsia="en-GB"/>
        </w:rPr>
        <w:t>,</w:t>
      </w:r>
      <w:r w:rsidR="00FE122F" w:rsidRPr="00FE122F">
        <w:rPr>
          <w:rFonts w:ascii="Arial" w:eastAsia="Calibri" w:hAnsi="Arial" w:cs="Arial"/>
          <w:color w:val="000000" w:themeColor="text1"/>
          <w:sz w:val="22"/>
          <w:szCs w:val="22"/>
          <w:lang w:val="es-ES" w:eastAsia="en-GB"/>
        </w:rPr>
        <w:t xml:space="preserve"> </w:t>
      </w:r>
      <w:r w:rsidR="00FE122F">
        <w:rPr>
          <w:rFonts w:ascii="Arial" w:eastAsia="Calibri" w:hAnsi="Arial" w:cs="Arial"/>
          <w:color w:val="000000" w:themeColor="text1"/>
          <w:sz w:val="22"/>
          <w:szCs w:val="22"/>
          <w:lang w:val="es-ES" w:eastAsia="en-GB"/>
        </w:rPr>
        <w:t xml:space="preserve">que </w:t>
      </w:r>
      <w:r w:rsidR="00FE122F" w:rsidRPr="00FE122F">
        <w:rPr>
          <w:rFonts w:ascii="Arial" w:eastAsia="Calibri" w:hAnsi="Arial" w:cs="Arial"/>
          <w:color w:val="000000" w:themeColor="text1"/>
          <w:sz w:val="22"/>
          <w:szCs w:val="22"/>
          <w:lang w:val="es-ES" w:eastAsia="en-GB"/>
        </w:rPr>
        <w:t>está</w:t>
      </w:r>
      <w:r w:rsidR="00C9577B">
        <w:rPr>
          <w:rFonts w:ascii="Arial" w:eastAsia="Calibri" w:hAnsi="Arial" w:cs="Arial"/>
          <w:color w:val="000000" w:themeColor="text1"/>
          <w:sz w:val="22"/>
          <w:lang w:val="es-ES" w:eastAsia="en-GB"/>
        </w:rPr>
        <w:t xml:space="preserve">n </w:t>
      </w:r>
      <w:r w:rsidR="00FE122F">
        <w:rPr>
          <w:rFonts w:ascii="Arial" w:eastAsia="Calibri" w:hAnsi="Arial" w:cs="Arial"/>
          <w:color w:val="000000" w:themeColor="text1"/>
          <w:sz w:val="22"/>
          <w:lang w:val="es-ES" w:eastAsia="en-GB"/>
        </w:rPr>
        <w:t>compuesta</w:t>
      </w:r>
      <w:r w:rsidR="00C9577B">
        <w:rPr>
          <w:rFonts w:ascii="Arial" w:eastAsia="Calibri" w:hAnsi="Arial" w:cs="Arial"/>
          <w:color w:val="000000" w:themeColor="text1"/>
          <w:sz w:val="22"/>
          <w:lang w:val="es-ES" w:eastAsia="en-GB"/>
        </w:rPr>
        <w:t>s</w:t>
      </w:r>
      <w:r w:rsidR="00FE122F">
        <w:rPr>
          <w:rFonts w:ascii="Arial" w:eastAsia="Calibri" w:hAnsi="Arial" w:cs="Arial"/>
          <w:color w:val="000000" w:themeColor="text1"/>
          <w:sz w:val="22"/>
          <w:lang w:val="es-ES" w:eastAsia="en-GB"/>
        </w:rPr>
        <w:t xml:space="preserve"> por las siguientes actividades</w:t>
      </w:r>
      <w:r w:rsidR="00C9577B">
        <w:rPr>
          <w:rFonts w:ascii="Arial" w:eastAsia="Calibri" w:hAnsi="Arial" w:cs="Arial"/>
          <w:color w:val="000000" w:themeColor="text1"/>
          <w:sz w:val="22"/>
          <w:lang w:val="es-ES" w:eastAsia="en-GB"/>
        </w:rPr>
        <w:t xml:space="preserve"> a contratar</w:t>
      </w:r>
      <w:r w:rsidR="00FE122F">
        <w:rPr>
          <w:rFonts w:ascii="Arial" w:eastAsia="Calibri" w:hAnsi="Arial" w:cs="Arial"/>
          <w:color w:val="000000" w:themeColor="text1"/>
          <w:sz w:val="22"/>
          <w:lang w:val="es-ES" w:eastAsia="en-GB"/>
        </w:rPr>
        <w:t>:</w:t>
      </w:r>
    </w:p>
    <w:p w14:paraId="208032C0" w14:textId="77777777" w:rsidR="00F70677" w:rsidRPr="00F70677" w:rsidRDefault="00F70677" w:rsidP="00F13099">
      <w:pPr>
        <w:tabs>
          <w:tab w:val="left" w:pos="426"/>
        </w:tabs>
        <w:spacing w:line="276" w:lineRule="auto"/>
        <w:ind w:firstLine="567"/>
        <w:jc w:val="both"/>
        <w:rPr>
          <w:rFonts w:ascii="Arial" w:eastAsia="Calibri" w:hAnsi="Arial" w:cs="Arial"/>
          <w:sz w:val="22"/>
          <w:szCs w:val="22"/>
          <w:lang w:eastAsia="en-US"/>
        </w:rPr>
      </w:pPr>
    </w:p>
    <w:p w14:paraId="5F0115AE" w14:textId="42335DE5" w:rsidR="00CF7808" w:rsidRDefault="00FE122F" w:rsidP="00C87EC6">
      <w:pPr>
        <w:tabs>
          <w:tab w:val="left" w:pos="426"/>
        </w:tabs>
        <w:ind w:left="709" w:right="709"/>
        <w:jc w:val="both"/>
        <w:rPr>
          <w:rFonts w:ascii="Arial" w:eastAsia="Calibri" w:hAnsi="Arial" w:cs="Arial"/>
          <w:color w:val="000000" w:themeColor="text1"/>
          <w:sz w:val="21"/>
          <w:szCs w:val="21"/>
          <w:lang w:val="es-ES" w:eastAsia="en-GB"/>
        </w:rPr>
      </w:pPr>
      <w:r>
        <w:rPr>
          <w:rFonts w:ascii="Arial" w:eastAsia="Calibri" w:hAnsi="Arial" w:cs="Arial"/>
          <w:color w:val="000000" w:themeColor="text1"/>
          <w:sz w:val="21"/>
          <w:szCs w:val="21"/>
          <w:lang w:val="es-ES" w:eastAsia="en-GB"/>
        </w:rPr>
        <w:t xml:space="preserve">«3.1. Obra de dragado en canales de acceso a puertos marítimos; 3.2. Obra de dragado en ríos; 3.3. Obras complementarias a canales de acceso marítimo, a canales navegables fluviales, obras de protección o de encauzamiento en roca u obras de construcción o rehabilitación, o mejoramiento o mantenimiento de </w:t>
      </w:r>
      <w:r>
        <w:rPr>
          <w:rFonts w:ascii="Arial" w:eastAsia="Calibri" w:hAnsi="Arial" w:cs="Arial"/>
          <w:color w:val="000000" w:themeColor="text1"/>
          <w:sz w:val="21"/>
          <w:szCs w:val="21"/>
          <w:lang w:val="es-ES" w:eastAsia="en-GB"/>
        </w:rPr>
        <w:lastRenderedPageBreak/>
        <w:t xml:space="preserve">estructuras hidráulicas en roca; 3.4. obras de construcción o rehabilitación, o mejoramiento o mantenimiento de estructuras hidráulicas; 3.5. contratos de señalización fluvial; 3.6. destronque y limpieza fluvial; 3.7. Mantenimiento de muelle a través de dragado y obras de protección; 3.8. </w:t>
      </w:r>
      <w:proofErr w:type="gramStart"/>
      <w:r>
        <w:rPr>
          <w:rFonts w:ascii="Arial" w:eastAsia="Calibri" w:hAnsi="Arial" w:cs="Arial"/>
          <w:color w:val="000000" w:themeColor="text1"/>
          <w:sz w:val="21"/>
          <w:szCs w:val="21"/>
          <w:lang w:val="es-ES" w:eastAsia="en-GB"/>
        </w:rPr>
        <w:t>Construcción muelles</w:t>
      </w:r>
      <w:proofErr w:type="gramEnd"/>
      <w:r>
        <w:rPr>
          <w:rFonts w:ascii="Arial" w:eastAsia="Calibri" w:hAnsi="Arial" w:cs="Arial"/>
          <w:color w:val="000000" w:themeColor="text1"/>
          <w:sz w:val="21"/>
          <w:szCs w:val="21"/>
          <w:lang w:val="es-ES" w:eastAsia="en-GB"/>
        </w:rPr>
        <w:t xml:space="preserve"> flotantes; 3.9.</w:t>
      </w:r>
      <w:r w:rsidR="00C87EC6">
        <w:rPr>
          <w:rFonts w:ascii="Arial" w:eastAsia="Calibri" w:hAnsi="Arial" w:cs="Arial"/>
          <w:color w:val="000000" w:themeColor="text1"/>
          <w:sz w:val="21"/>
          <w:szCs w:val="21"/>
          <w:lang w:val="es-ES" w:eastAsia="en-GB"/>
        </w:rPr>
        <w:t xml:space="preserve"> </w:t>
      </w:r>
      <w:proofErr w:type="gramStart"/>
      <w:r>
        <w:rPr>
          <w:rFonts w:ascii="Arial" w:eastAsia="Calibri" w:hAnsi="Arial" w:cs="Arial"/>
          <w:color w:val="000000" w:themeColor="text1"/>
          <w:sz w:val="21"/>
          <w:szCs w:val="21"/>
          <w:lang w:val="es-ES" w:eastAsia="en-GB"/>
        </w:rPr>
        <w:t>Construcción muelles</w:t>
      </w:r>
      <w:proofErr w:type="gramEnd"/>
      <w:r>
        <w:rPr>
          <w:rFonts w:ascii="Arial" w:eastAsia="Calibri" w:hAnsi="Arial" w:cs="Arial"/>
          <w:color w:val="000000" w:themeColor="text1"/>
          <w:sz w:val="21"/>
          <w:szCs w:val="21"/>
          <w:lang w:val="es-ES" w:eastAsia="en-GB"/>
        </w:rPr>
        <w:t xml:space="preserve"> en concreto; 3.10. Mantenimiento de muelles flotantes; 3.11. Mantenimiento de muelles en concreto; 3.12. mantenimiento administración organización y operación de la infraestructura portuaria metálico o flotantes; y, 3.13 mantenimiento administración organización y operación de la infraestructura portuaria en concreto».</w:t>
      </w:r>
    </w:p>
    <w:p w14:paraId="0EBCC4D7" w14:textId="77777777" w:rsidR="00F70677" w:rsidRPr="00F70677" w:rsidRDefault="00F70677" w:rsidP="005A5835">
      <w:pPr>
        <w:tabs>
          <w:tab w:val="left" w:pos="426"/>
        </w:tabs>
        <w:spacing w:line="276" w:lineRule="auto"/>
        <w:ind w:left="709" w:right="709"/>
        <w:jc w:val="both"/>
        <w:rPr>
          <w:rFonts w:ascii="Arial" w:eastAsia="Calibri" w:hAnsi="Arial" w:cs="Arial"/>
          <w:color w:val="000000" w:themeColor="text1"/>
          <w:sz w:val="21"/>
          <w:szCs w:val="21"/>
          <w:lang w:val="es-ES" w:eastAsia="en-GB"/>
        </w:rPr>
      </w:pPr>
    </w:p>
    <w:p w14:paraId="191854A6" w14:textId="0DE678D1" w:rsidR="00FE122F" w:rsidRPr="00F70677" w:rsidRDefault="00C9577B" w:rsidP="00F13099">
      <w:pPr>
        <w:tabs>
          <w:tab w:val="left" w:pos="426"/>
        </w:tabs>
        <w:spacing w:line="276" w:lineRule="auto"/>
        <w:ind w:firstLine="567"/>
        <w:jc w:val="both"/>
        <w:rPr>
          <w:rFonts w:ascii="Arial" w:eastAsia="Calibri" w:hAnsi="Arial" w:cs="Arial"/>
          <w:color w:val="000000" w:themeColor="text1"/>
          <w:sz w:val="22"/>
          <w:szCs w:val="22"/>
          <w:lang w:val="es-ES" w:eastAsia="en-GB"/>
        </w:rPr>
      </w:pPr>
      <w:r>
        <w:rPr>
          <w:rFonts w:ascii="Arial" w:eastAsia="Calibri" w:hAnsi="Arial" w:cs="Arial"/>
          <w:color w:val="000000" w:themeColor="text1"/>
          <w:sz w:val="22"/>
          <w:lang w:val="es-ES" w:eastAsia="en-GB"/>
        </w:rPr>
        <w:tab/>
      </w:r>
      <w:r w:rsidR="00F70677">
        <w:rPr>
          <w:rFonts w:ascii="Arial" w:eastAsia="Calibri" w:hAnsi="Arial" w:cs="Arial"/>
          <w:color w:val="000000" w:themeColor="text1"/>
          <w:sz w:val="22"/>
          <w:lang w:val="es-ES" w:eastAsia="en-GB"/>
        </w:rPr>
        <w:t>En ese sentido, en caso de que las actividades del proyecto a desarrollar correspondan a algunas de las establecidas anteriormente</w:t>
      </w:r>
      <w:r w:rsidR="00DC6BB8">
        <w:rPr>
          <w:rFonts w:ascii="Arial" w:eastAsia="Calibri" w:hAnsi="Arial" w:cs="Arial"/>
          <w:color w:val="000000" w:themeColor="text1"/>
          <w:sz w:val="22"/>
          <w:lang w:val="es-ES" w:eastAsia="en-GB"/>
        </w:rPr>
        <w:t xml:space="preserve">, </w:t>
      </w:r>
      <w:r w:rsidR="00F70677">
        <w:rPr>
          <w:rFonts w:ascii="Arial" w:eastAsia="Calibri" w:hAnsi="Arial" w:cs="Arial"/>
          <w:color w:val="000000" w:themeColor="text1"/>
          <w:sz w:val="22"/>
          <w:lang w:val="es-ES" w:eastAsia="en-GB"/>
        </w:rPr>
        <w:t>la entidad deberá aplicar los documentos tipo de infraestructura de transporte en la modalidad que corresponda</w:t>
      </w:r>
      <w:r w:rsidR="00F13099">
        <w:rPr>
          <w:rFonts w:ascii="Arial" w:eastAsia="Calibri" w:hAnsi="Arial" w:cs="Arial"/>
          <w:color w:val="000000" w:themeColor="text1"/>
          <w:sz w:val="22"/>
          <w:lang w:val="es-ES" w:eastAsia="en-GB"/>
        </w:rPr>
        <w:t xml:space="preserve"> y exigir la experiencia general y específica de acuerdo con la actividad a contratar</w:t>
      </w:r>
      <w:r w:rsidR="00F70677">
        <w:rPr>
          <w:rFonts w:ascii="Arial" w:eastAsia="Calibri" w:hAnsi="Arial" w:cs="Arial"/>
          <w:color w:val="000000" w:themeColor="text1"/>
          <w:sz w:val="22"/>
          <w:lang w:val="es-ES" w:eastAsia="en-GB"/>
        </w:rPr>
        <w:t xml:space="preserve">. Para tales efectos, es la entidad contratante, haciendo uso de la información técnica con la que cuenta, </w:t>
      </w:r>
      <w:r w:rsidR="00C87EC6">
        <w:rPr>
          <w:rFonts w:ascii="Arial" w:eastAsia="Calibri" w:hAnsi="Arial" w:cs="Arial"/>
          <w:color w:val="000000" w:themeColor="text1"/>
          <w:sz w:val="22"/>
          <w:lang w:val="es-ES" w:eastAsia="en-GB"/>
        </w:rPr>
        <w:t>la que</w:t>
      </w:r>
      <w:r w:rsidR="00F70677">
        <w:rPr>
          <w:rFonts w:ascii="Arial" w:eastAsia="Calibri" w:hAnsi="Arial" w:cs="Arial"/>
          <w:color w:val="000000" w:themeColor="text1"/>
          <w:sz w:val="22"/>
          <w:lang w:val="es-ES" w:eastAsia="en-GB"/>
        </w:rPr>
        <w:t xml:space="preserve"> debe determinar en los documentos contractuales si </w:t>
      </w:r>
      <w:r w:rsidR="00F13099">
        <w:rPr>
          <w:rFonts w:ascii="Arial" w:eastAsia="Calibri" w:hAnsi="Arial" w:cs="Arial"/>
          <w:color w:val="000000" w:themeColor="text1"/>
          <w:sz w:val="22"/>
          <w:lang w:val="es-ES" w:eastAsia="en-GB"/>
        </w:rPr>
        <w:t xml:space="preserve">el proyecto a contratar </w:t>
      </w:r>
      <w:r w:rsidR="00F70677">
        <w:rPr>
          <w:rFonts w:ascii="Arial" w:eastAsia="Calibri" w:hAnsi="Arial" w:cs="Arial"/>
          <w:color w:val="000000" w:themeColor="text1"/>
          <w:sz w:val="22"/>
          <w:lang w:val="es-ES" w:eastAsia="en-GB"/>
        </w:rPr>
        <w:t>se ubica o no dentro de la noción de infraestructura</w:t>
      </w:r>
      <w:r w:rsidR="00C87EC6">
        <w:rPr>
          <w:rFonts w:ascii="Arial" w:eastAsia="Calibri" w:hAnsi="Arial" w:cs="Arial"/>
          <w:color w:val="000000" w:themeColor="text1"/>
          <w:sz w:val="22"/>
          <w:lang w:val="es-ES" w:eastAsia="en-GB"/>
        </w:rPr>
        <w:t xml:space="preserve"> de transporte</w:t>
      </w:r>
      <w:r>
        <w:rPr>
          <w:rFonts w:ascii="Arial" w:eastAsia="Calibri" w:hAnsi="Arial" w:cs="Arial"/>
          <w:color w:val="000000" w:themeColor="text1"/>
          <w:sz w:val="22"/>
          <w:lang w:val="es-ES" w:eastAsia="en-GB"/>
        </w:rPr>
        <w:t>, de acuerdo con las actividades anteriores</w:t>
      </w:r>
      <w:r w:rsidR="00C87EC6">
        <w:rPr>
          <w:rFonts w:ascii="Arial" w:eastAsia="Calibri" w:hAnsi="Arial" w:cs="Arial"/>
          <w:color w:val="000000" w:themeColor="text1"/>
          <w:sz w:val="22"/>
          <w:lang w:val="es-ES" w:eastAsia="en-GB"/>
        </w:rPr>
        <w:t xml:space="preserve">. </w:t>
      </w:r>
    </w:p>
    <w:p w14:paraId="15AE2865" w14:textId="7127BD00" w:rsidR="00502D65" w:rsidRDefault="006B22F4" w:rsidP="00790E05">
      <w:pPr>
        <w:spacing w:before="120" w:line="276" w:lineRule="auto"/>
        <w:ind w:firstLine="709"/>
        <w:jc w:val="both"/>
        <w:rPr>
          <w:rFonts w:ascii="Arial" w:eastAsiaTheme="minorHAnsi" w:hAnsi="Arial" w:cs="Arial"/>
          <w:color w:val="000000"/>
          <w:sz w:val="22"/>
          <w:szCs w:val="22"/>
          <w:shd w:val="clear" w:color="auto" w:fill="FFFFFF"/>
          <w:lang w:val="es-MX" w:eastAsia="en-US"/>
        </w:rPr>
      </w:pPr>
      <w:r>
        <w:rPr>
          <w:rFonts w:ascii="Arial" w:eastAsiaTheme="minorHAnsi" w:hAnsi="Arial" w:cs="Arial"/>
          <w:color w:val="000000"/>
          <w:sz w:val="22"/>
          <w:szCs w:val="22"/>
          <w:shd w:val="clear" w:color="auto" w:fill="FFFFFF"/>
          <w:lang w:val="es-MX" w:eastAsia="en-US"/>
        </w:rPr>
        <w:t>En resumen</w:t>
      </w:r>
      <w:r w:rsidR="00502D65" w:rsidRPr="00502D65">
        <w:rPr>
          <w:rFonts w:ascii="Arial" w:eastAsiaTheme="minorHAnsi" w:hAnsi="Arial" w:cs="Arial"/>
          <w:color w:val="000000"/>
          <w:sz w:val="22"/>
          <w:szCs w:val="22"/>
          <w:shd w:val="clear" w:color="auto" w:fill="FFFFFF"/>
          <w:lang w:val="es-MX" w:eastAsia="en-US"/>
        </w:rPr>
        <w:t xml:space="preserve">, las entidades cuyo proceso de contratación sea únicamente la </w:t>
      </w:r>
      <w:r w:rsidR="00790E05">
        <w:rPr>
          <w:rFonts w:ascii="Arial" w:eastAsiaTheme="minorHAnsi" w:hAnsi="Arial" w:cs="Arial"/>
          <w:color w:val="000000"/>
          <w:sz w:val="22"/>
          <w:szCs w:val="22"/>
          <w:shd w:val="clear" w:color="auto" w:fill="FFFFFF"/>
          <w:lang w:val="es-MX" w:eastAsia="en-US"/>
        </w:rPr>
        <w:t>construcción</w:t>
      </w:r>
      <w:r w:rsidR="00502D65" w:rsidRPr="00502D65">
        <w:rPr>
          <w:rFonts w:ascii="Arial" w:eastAsiaTheme="minorHAnsi" w:hAnsi="Arial" w:cs="Arial"/>
          <w:color w:val="000000"/>
          <w:sz w:val="22"/>
          <w:szCs w:val="22"/>
          <w:shd w:val="clear" w:color="auto" w:fill="FFFFFF"/>
          <w:lang w:val="es-MX" w:eastAsia="en-US"/>
        </w:rPr>
        <w:t xml:space="preserve"> de pozos sépticos tendrán la libertad de definir la forma en la cual adelantarán su proceso de contratación. Por tanto, no están obligados a adoptar los documentos tipo de licitación pública para contratos de obra de infraestructura de agua potable y saneamiento básico, expedidos mediante las Resoluciones No. 248 y 249 de 2020.</w:t>
      </w:r>
      <w:r>
        <w:rPr>
          <w:rFonts w:ascii="Arial" w:eastAsiaTheme="minorHAnsi" w:hAnsi="Arial" w:cs="Arial"/>
          <w:color w:val="000000"/>
          <w:sz w:val="22"/>
          <w:szCs w:val="22"/>
          <w:shd w:val="clear" w:color="auto" w:fill="FFFFFF"/>
          <w:lang w:val="es-MX" w:eastAsia="en-US"/>
        </w:rPr>
        <w:t xml:space="preserve"> </w:t>
      </w:r>
      <w:r w:rsidR="00502D65" w:rsidRPr="00502D65">
        <w:rPr>
          <w:rFonts w:ascii="Arial" w:eastAsiaTheme="minorHAnsi" w:hAnsi="Arial" w:cs="Arial"/>
          <w:color w:val="000000"/>
          <w:sz w:val="22"/>
          <w:szCs w:val="22"/>
          <w:shd w:val="clear" w:color="auto" w:fill="FFFFFF"/>
          <w:lang w:val="es-MX" w:eastAsia="en-US"/>
        </w:rPr>
        <w:t>Al respecto, es importante señalar que, las entidades podrán adoptar los documentos tipo como una buena práctica contractual, modificando la experiencia solicitada en el numeral «</w:t>
      </w:r>
      <w:r w:rsidR="00790E05">
        <w:rPr>
          <w:rFonts w:ascii="Arial" w:eastAsiaTheme="minorHAnsi" w:hAnsi="Arial" w:cs="Arial"/>
          <w:color w:val="000000"/>
          <w:sz w:val="22"/>
          <w:szCs w:val="22"/>
          <w:shd w:val="clear" w:color="auto" w:fill="FFFFFF"/>
          <w:lang w:val="es-MX" w:eastAsia="en-US"/>
        </w:rPr>
        <w:t>6</w:t>
      </w:r>
      <w:r w:rsidR="00502D65" w:rsidRPr="00502D65">
        <w:rPr>
          <w:rFonts w:ascii="Arial" w:eastAsiaTheme="minorHAnsi" w:hAnsi="Arial" w:cs="Arial"/>
          <w:color w:val="000000"/>
          <w:sz w:val="22"/>
          <w:szCs w:val="22"/>
          <w:shd w:val="clear" w:color="auto" w:fill="FFFFFF"/>
          <w:lang w:val="es-MX" w:eastAsia="en-US"/>
        </w:rPr>
        <w:t xml:space="preserve">. </w:t>
      </w:r>
      <w:r w:rsidR="00502D65" w:rsidRPr="00502D65">
        <w:rPr>
          <w:rFonts w:ascii="Arial" w:eastAsia="Calibri" w:hAnsi="Arial" w:cs="Arial"/>
          <w:sz w:val="22"/>
          <w:szCs w:val="22"/>
          <w:lang w:val="es-MX" w:eastAsia="en-US"/>
        </w:rPr>
        <w:t>Unidades Sanitarias para Vivienda Rural Dispersa</w:t>
      </w:r>
      <w:r w:rsidR="00502D65" w:rsidRPr="00502D65">
        <w:rPr>
          <w:rFonts w:ascii="Arial" w:eastAsiaTheme="minorHAnsi" w:hAnsi="Arial" w:cs="Arial"/>
          <w:color w:val="000000"/>
          <w:sz w:val="22"/>
          <w:szCs w:val="22"/>
          <w:shd w:val="clear" w:color="auto" w:fill="FFFFFF"/>
          <w:lang w:val="es-MX" w:eastAsia="en-US"/>
        </w:rPr>
        <w:t xml:space="preserve">», con el fin de que esta sea acorde con la </w:t>
      </w:r>
      <w:r w:rsidR="00790E05">
        <w:rPr>
          <w:rFonts w:ascii="Arial" w:eastAsiaTheme="minorHAnsi" w:hAnsi="Arial" w:cs="Arial"/>
          <w:color w:val="000000"/>
          <w:sz w:val="22"/>
          <w:szCs w:val="22"/>
          <w:shd w:val="clear" w:color="auto" w:fill="FFFFFF"/>
          <w:lang w:val="es-MX" w:eastAsia="en-US"/>
        </w:rPr>
        <w:t xml:space="preserve">construcción </w:t>
      </w:r>
      <w:r w:rsidR="00502D65" w:rsidRPr="00502D65">
        <w:rPr>
          <w:rFonts w:ascii="Arial" w:eastAsiaTheme="minorHAnsi" w:hAnsi="Arial" w:cs="Arial"/>
          <w:color w:val="000000"/>
          <w:sz w:val="22"/>
          <w:szCs w:val="22"/>
          <w:shd w:val="clear" w:color="auto" w:fill="FFFFFF"/>
          <w:lang w:val="es-MX" w:eastAsia="en-US"/>
        </w:rPr>
        <w:t>de pozos sépticos.</w:t>
      </w:r>
    </w:p>
    <w:p w14:paraId="1C8A8D42" w14:textId="34FE9010" w:rsidR="00F70677" w:rsidRPr="00790E05" w:rsidRDefault="00F70677" w:rsidP="00790E05">
      <w:pPr>
        <w:spacing w:before="120" w:line="276" w:lineRule="auto"/>
        <w:ind w:firstLine="709"/>
        <w:jc w:val="both"/>
        <w:rPr>
          <w:rFonts w:ascii="Arial" w:eastAsiaTheme="minorHAnsi" w:hAnsi="Arial" w:cs="Arial"/>
          <w:color w:val="000000"/>
          <w:sz w:val="22"/>
          <w:szCs w:val="22"/>
          <w:shd w:val="clear" w:color="auto" w:fill="FFFFFF"/>
          <w:lang w:val="es-MX" w:eastAsia="en-US"/>
        </w:rPr>
      </w:pPr>
      <w:bookmarkStart w:id="12" w:name="_Hlk82093827"/>
      <w:r>
        <w:rPr>
          <w:rFonts w:ascii="Arial" w:eastAsiaTheme="minorHAnsi" w:hAnsi="Arial" w:cs="Arial"/>
          <w:color w:val="000000"/>
          <w:sz w:val="22"/>
          <w:szCs w:val="22"/>
          <w:shd w:val="clear" w:color="auto" w:fill="FFFFFF"/>
          <w:lang w:val="es-MX" w:eastAsia="en-US"/>
        </w:rPr>
        <w:t xml:space="preserve">En caso de que las actividades a desarrollar dentro del proyecto de </w:t>
      </w:r>
      <w:bookmarkStart w:id="13" w:name="_Hlk82095214"/>
      <w:r w:rsidRPr="00FE122F">
        <w:rPr>
          <w:rFonts w:ascii="Arial" w:eastAsia="Calibri" w:hAnsi="Arial" w:cs="Arial"/>
          <w:sz w:val="22"/>
          <w:szCs w:val="22"/>
          <w:lang w:eastAsia="en-US"/>
        </w:rPr>
        <w:t>«</w:t>
      </w:r>
      <w:bookmarkEnd w:id="13"/>
      <w:r w:rsidRPr="00FE122F">
        <w:rPr>
          <w:rFonts w:ascii="Arial" w:eastAsia="Calibri" w:hAnsi="Arial" w:cs="Arial"/>
          <w:sz w:val="22"/>
          <w:szCs w:val="22"/>
          <w:lang w:eastAsia="en-US"/>
        </w:rPr>
        <w:t>REALIZACION DE ACCIONES DE PROTECCION, FOMENTO Y RECUPERACION DEL MARGEN DEL RIO MAGDALENA»,</w:t>
      </w:r>
      <w:r>
        <w:rPr>
          <w:rFonts w:ascii="Arial" w:eastAsia="Calibri" w:hAnsi="Arial" w:cs="Arial"/>
          <w:sz w:val="22"/>
          <w:szCs w:val="22"/>
          <w:lang w:eastAsia="en-US"/>
        </w:rPr>
        <w:t xml:space="preserve"> correspondan a alguno de los tipo</w:t>
      </w:r>
      <w:r w:rsidR="00F13099">
        <w:rPr>
          <w:rFonts w:ascii="Arial" w:eastAsia="Calibri" w:hAnsi="Arial" w:cs="Arial"/>
          <w:sz w:val="22"/>
          <w:szCs w:val="22"/>
          <w:lang w:eastAsia="en-US"/>
        </w:rPr>
        <w:t>s</w:t>
      </w:r>
      <w:r>
        <w:rPr>
          <w:rFonts w:ascii="Arial" w:eastAsia="Calibri" w:hAnsi="Arial" w:cs="Arial"/>
          <w:sz w:val="22"/>
          <w:szCs w:val="22"/>
          <w:lang w:eastAsia="en-US"/>
        </w:rPr>
        <w:t xml:space="preserve"> de obra establecidos en la Matriz 1 Experiencia de los documentos tipo de infraestructura de transporte, la entidad deberá aplicar estos documentos tipo en la modalidad respectiva. </w:t>
      </w:r>
    </w:p>
    <w:bookmarkEnd w:id="12"/>
    <w:p w14:paraId="7AC5007F" w14:textId="77777777" w:rsidR="00007011" w:rsidRPr="00007011" w:rsidRDefault="00007011" w:rsidP="00CC518A">
      <w:pPr>
        <w:spacing w:line="276" w:lineRule="auto"/>
        <w:ind w:firstLine="709"/>
        <w:jc w:val="both"/>
        <w:rPr>
          <w:rFonts w:ascii="Arial" w:hAnsi="Arial" w:cs="Arial"/>
          <w:sz w:val="22"/>
          <w:szCs w:val="22"/>
          <w:lang w:eastAsia="es-ES"/>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8C18EF">
      <w:pPr>
        <w:spacing w:line="276" w:lineRule="auto"/>
        <w:jc w:val="both"/>
        <w:rPr>
          <w:rFonts w:ascii="Arial" w:hAnsi="Arial" w:cs="Arial"/>
          <w:color w:val="000000" w:themeColor="text1"/>
          <w:sz w:val="22"/>
          <w:lang w:val="es-ES_tradnl"/>
        </w:rPr>
      </w:pPr>
    </w:p>
    <w:p w14:paraId="62BB3A85" w14:textId="46699911" w:rsidR="00016937" w:rsidRDefault="004A2A6A" w:rsidP="008C18EF">
      <w:pPr>
        <w:ind w:left="709" w:right="476"/>
        <w:jc w:val="both"/>
        <w:rPr>
          <w:rFonts w:ascii="Arial" w:eastAsia="Calibri" w:hAnsi="Arial" w:cs="Arial"/>
          <w:bCs/>
          <w:sz w:val="21"/>
          <w:szCs w:val="21"/>
          <w:lang w:eastAsia="en-US"/>
        </w:rPr>
      </w:pPr>
      <w:r w:rsidRPr="00FE122F">
        <w:rPr>
          <w:rFonts w:ascii="Arial" w:eastAsia="Calibri" w:hAnsi="Arial" w:cs="Arial"/>
          <w:sz w:val="22"/>
          <w:szCs w:val="22"/>
          <w:lang w:eastAsia="en-US"/>
        </w:rPr>
        <w:t>«</w:t>
      </w:r>
      <w:r w:rsidR="00016937" w:rsidRPr="00016937">
        <w:rPr>
          <w:rFonts w:ascii="Arial" w:eastAsia="Calibri" w:hAnsi="Arial" w:cs="Arial"/>
          <w:bCs/>
          <w:sz w:val="21"/>
          <w:szCs w:val="21"/>
          <w:lang w:eastAsia="en-US"/>
        </w:rPr>
        <w:t xml:space="preserve">Una entidad territorial tiene </w:t>
      </w:r>
      <w:proofErr w:type="spellStart"/>
      <w:r w:rsidR="00016937" w:rsidRPr="00016937">
        <w:rPr>
          <w:rFonts w:ascii="Arial" w:eastAsia="Calibri" w:hAnsi="Arial" w:cs="Arial"/>
          <w:bCs/>
          <w:sz w:val="21"/>
          <w:szCs w:val="21"/>
          <w:lang w:eastAsia="en-US"/>
        </w:rPr>
        <w:t>publico</w:t>
      </w:r>
      <w:proofErr w:type="spellEnd"/>
      <w:r w:rsidR="00016937" w:rsidRPr="00016937">
        <w:rPr>
          <w:rFonts w:ascii="Arial" w:eastAsia="Calibri" w:hAnsi="Arial" w:cs="Arial"/>
          <w:bCs/>
          <w:sz w:val="21"/>
          <w:szCs w:val="21"/>
          <w:lang w:eastAsia="en-US"/>
        </w:rPr>
        <w:t xml:space="preserve"> en borrador un proceso de contratación bajo </w:t>
      </w:r>
      <w:proofErr w:type="spellStart"/>
      <w:r w:rsidR="00016937" w:rsidRPr="00016937">
        <w:rPr>
          <w:rFonts w:ascii="Arial" w:eastAsia="Calibri" w:hAnsi="Arial" w:cs="Arial"/>
          <w:bCs/>
          <w:sz w:val="21"/>
          <w:szCs w:val="21"/>
          <w:lang w:eastAsia="en-US"/>
        </w:rPr>
        <w:t>a</w:t>
      </w:r>
      <w:proofErr w:type="spellEnd"/>
      <w:r w:rsidR="00016937" w:rsidRPr="00016937">
        <w:rPr>
          <w:rFonts w:ascii="Arial" w:eastAsia="Calibri" w:hAnsi="Arial" w:cs="Arial"/>
          <w:bCs/>
          <w:sz w:val="21"/>
          <w:szCs w:val="21"/>
          <w:lang w:eastAsia="en-US"/>
        </w:rPr>
        <w:t xml:space="preserve"> modalidad de licitación pública de obra denominado REALIZACION DE ACCIONES DE PROTECCION, FOMENTO Y RECUPERACION DEL MARGEN DEL RIO MAGDALENA, dentro de las actividades que se pretende ejecutar esta la construcción pozos sépticos. la fuente de financiación es recursos SPG ribereños. la consulta versa si la entidad debe utilizar los pliegos tipo para agua potable y </w:t>
      </w:r>
      <w:r w:rsidR="00016937" w:rsidRPr="00016937">
        <w:rPr>
          <w:rFonts w:ascii="Arial" w:eastAsia="Calibri" w:hAnsi="Arial" w:cs="Arial"/>
          <w:bCs/>
          <w:sz w:val="21"/>
          <w:szCs w:val="21"/>
          <w:lang w:eastAsia="en-US"/>
        </w:rPr>
        <w:lastRenderedPageBreak/>
        <w:t>saneamiento básico, o puede utilizar un pliego diferente toda vez que van a construir es pozos sépticos y la fuente de financiación es SPG ribereños</w:t>
      </w:r>
      <w:r w:rsidRPr="00FE122F">
        <w:rPr>
          <w:rFonts w:ascii="Arial" w:eastAsia="Calibri" w:hAnsi="Arial" w:cs="Arial"/>
          <w:sz w:val="22"/>
          <w:szCs w:val="22"/>
          <w:lang w:eastAsia="en-US"/>
        </w:rPr>
        <w:t>»</w:t>
      </w:r>
    </w:p>
    <w:p w14:paraId="5A107019" w14:textId="77777777" w:rsidR="00016937" w:rsidRDefault="00016937" w:rsidP="008C18EF">
      <w:pPr>
        <w:spacing w:line="276" w:lineRule="auto"/>
        <w:ind w:left="709" w:right="476"/>
        <w:jc w:val="both"/>
        <w:rPr>
          <w:rFonts w:ascii="Arial" w:eastAsia="Calibri" w:hAnsi="Arial" w:cs="Arial"/>
          <w:bCs/>
          <w:sz w:val="21"/>
          <w:szCs w:val="21"/>
          <w:lang w:eastAsia="en-US"/>
        </w:rPr>
      </w:pPr>
    </w:p>
    <w:p w14:paraId="46BC7861" w14:textId="510C8F63" w:rsidR="00016937" w:rsidRPr="00861B7B" w:rsidRDefault="00016937" w:rsidP="00016937">
      <w:pPr>
        <w:spacing w:line="276" w:lineRule="auto"/>
        <w:jc w:val="both"/>
        <w:rPr>
          <w:rFonts w:ascii="Arial" w:eastAsia="Calibri" w:hAnsi="Arial" w:cs="Arial"/>
          <w:sz w:val="22"/>
        </w:rPr>
      </w:pPr>
      <w:r>
        <w:rPr>
          <w:rFonts w:ascii="Arial" w:eastAsia="Calibri" w:hAnsi="Arial" w:cs="Arial"/>
          <w:sz w:val="22"/>
        </w:rPr>
        <w:t>Por los motivos expuestos, h</w:t>
      </w:r>
      <w:r w:rsidRPr="009502D2">
        <w:rPr>
          <w:rFonts w:ascii="Arial" w:eastAsia="Calibri" w:hAnsi="Arial" w:cs="Arial"/>
          <w:sz w:val="22"/>
        </w:rPr>
        <w:t xml:space="preserve">aciendo abstracción del caso particular </w:t>
      </w:r>
      <w:r>
        <w:rPr>
          <w:rFonts w:ascii="Arial" w:eastAsia="Calibri" w:hAnsi="Arial" w:cs="Arial"/>
          <w:sz w:val="22"/>
        </w:rPr>
        <w:t>señalado</w:t>
      </w:r>
      <w:r w:rsidRPr="009502D2">
        <w:rPr>
          <w:rFonts w:ascii="Arial" w:eastAsia="Calibri" w:hAnsi="Arial" w:cs="Arial"/>
          <w:sz w:val="22"/>
        </w:rPr>
        <w:t xml:space="preserve"> </w:t>
      </w:r>
      <w:r>
        <w:rPr>
          <w:rFonts w:ascii="Arial" w:eastAsia="Calibri" w:hAnsi="Arial" w:cs="Arial"/>
          <w:sz w:val="22"/>
        </w:rPr>
        <w:t>en l</w:t>
      </w:r>
      <w:r w:rsidRPr="009502D2">
        <w:rPr>
          <w:rFonts w:ascii="Arial" w:eastAsia="Calibri" w:hAnsi="Arial" w:cs="Arial"/>
          <w:sz w:val="22"/>
        </w:rPr>
        <w:t>a consulta,</w:t>
      </w:r>
      <w:r>
        <w:rPr>
          <w:rFonts w:ascii="Arial" w:eastAsia="Calibri" w:hAnsi="Arial" w:cs="Arial"/>
          <w:sz w:val="22"/>
        </w:rPr>
        <w:t xml:space="preserve"> se precisa que </w:t>
      </w:r>
      <w:r w:rsidRPr="00861B7B">
        <w:rPr>
          <w:rFonts w:ascii="Arial" w:eastAsia="Calibri" w:hAnsi="Arial" w:cs="Arial"/>
          <w:sz w:val="22"/>
        </w:rPr>
        <w:t xml:space="preserve">existen varios criterios para determinar si procede de forma obligatoria </w:t>
      </w:r>
      <w:r>
        <w:rPr>
          <w:rFonts w:ascii="Arial" w:eastAsia="Calibri" w:hAnsi="Arial" w:cs="Arial"/>
          <w:sz w:val="22"/>
        </w:rPr>
        <w:t>la aplicación</w:t>
      </w:r>
      <w:r w:rsidRPr="00861B7B">
        <w:rPr>
          <w:rFonts w:ascii="Arial" w:eastAsia="Calibri" w:hAnsi="Arial" w:cs="Arial"/>
          <w:sz w:val="22"/>
        </w:rPr>
        <w:t xml:space="preserve"> </w:t>
      </w:r>
      <w:r w:rsidR="00753103">
        <w:rPr>
          <w:rFonts w:ascii="Arial" w:eastAsia="Calibri" w:hAnsi="Arial" w:cs="Arial"/>
          <w:sz w:val="22"/>
        </w:rPr>
        <w:t xml:space="preserve">de </w:t>
      </w:r>
      <w:r w:rsidRPr="00861B7B">
        <w:rPr>
          <w:rFonts w:ascii="Arial" w:eastAsia="Calibri" w:hAnsi="Arial" w:cs="Arial"/>
          <w:sz w:val="22"/>
        </w:rPr>
        <w:t>los documentos tipo</w:t>
      </w:r>
      <w:r>
        <w:rPr>
          <w:rFonts w:ascii="Arial" w:eastAsia="Calibri" w:hAnsi="Arial" w:cs="Arial"/>
          <w:sz w:val="22"/>
        </w:rPr>
        <w:t xml:space="preserve"> de agua potable y saneamiento básico en un proceso contractual, </w:t>
      </w:r>
      <w:r w:rsidRPr="00861B7B">
        <w:rPr>
          <w:rFonts w:ascii="Arial" w:eastAsia="Calibri" w:hAnsi="Arial" w:cs="Arial"/>
          <w:sz w:val="22"/>
        </w:rPr>
        <w:t>a saber: i) que se trate de una obra pública de infraestructura de agua potable y saneamiento básico,</w:t>
      </w:r>
      <w:r>
        <w:rPr>
          <w:rFonts w:ascii="Arial" w:eastAsia="Calibri" w:hAnsi="Arial" w:cs="Arial"/>
          <w:sz w:val="22"/>
          <w:lang w:val="es-ES" w:eastAsia="es-ES"/>
        </w:rPr>
        <w:t xml:space="preserve"> cuyo proceso de selección se adelantará en la modalidad de licitación pública</w:t>
      </w:r>
      <w:r w:rsidRPr="00861B7B">
        <w:rPr>
          <w:rFonts w:ascii="Arial" w:eastAsia="Calibri" w:hAnsi="Arial" w:cs="Arial"/>
          <w:sz w:val="22"/>
        </w:rPr>
        <w:t xml:space="preserve">; </w:t>
      </w:r>
      <w:proofErr w:type="spellStart"/>
      <w:r w:rsidRPr="00861B7B">
        <w:rPr>
          <w:rFonts w:ascii="Arial" w:eastAsia="Calibri" w:hAnsi="Arial" w:cs="Arial"/>
          <w:sz w:val="22"/>
        </w:rPr>
        <w:t>ii</w:t>
      </w:r>
      <w:proofErr w:type="spellEnd"/>
      <w:r w:rsidRPr="00861B7B">
        <w:rPr>
          <w:rFonts w:ascii="Arial" w:eastAsia="Calibri" w:hAnsi="Arial" w:cs="Arial"/>
          <w:sz w:val="22"/>
        </w:rPr>
        <w:t xml:space="preserve">) que el contrato se rija por el Estatuto General de Contratación de la Administración Pública; y </w:t>
      </w:r>
      <w:proofErr w:type="spellStart"/>
      <w:r w:rsidRPr="00861B7B">
        <w:rPr>
          <w:rFonts w:ascii="Arial" w:eastAsia="Calibri" w:hAnsi="Arial" w:cs="Arial"/>
          <w:sz w:val="22"/>
        </w:rPr>
        <w:t>iii</w:t>
      </w:r>
      <w:proofErr w:type="spellEnd"/>
      <w:r w:rsidRPr="00861B7B">
        <w:rPr>
          <w:rFonts w:ascii="Arial" w:eastAsia="Calibri" w:hAnsi="Arial" w:cs="Arial"/>
          <w:sz w:val="22"/>
        </w:rPr>
        <w:t xml:space="preserve">) que el objeto a contratar esté asociado a alguno de los tipos de obra y actividades señaladas en la Matriz 1. La coexistencia de tales condiciones hace obligatoria la aplicación de los documentos tipo. </w:t>
      </w:r>
      <w:r w:rsidR="00842EF7">
        <w:rPr>
          <w:rFonts w:ascii="Arial" w:eastAsia="Calibri" w:hAnsi="Arial" w:cs="Arial"/>
          <w:sz w:val="22"/>
          <w:szCs w:val="22"/>
          <w:lang w:val="es-MX" w:eastAsia="en-US"/>
        </w:rPr>
        <w:t>Así, i</w:t>
      </w:r>
      <w:r w:rsidR="00842EF7" w:rsidRPr="004078F9">
        <w:rPr>
          <w:rFonts w:ascii="Arial" w:eastAsia="Calibri" w:hAnsi="Arial" w:cs="Arial"/>
          <w:sz w:val="22"/>
          <w:szCs w:val="22"/>
          <w:lang w:val="es-MX" w:eastAsia="en-US"/>
        </w:rPr>
        <w:t xml:space="preserve">ndistintamente de la procedencia de los recursos </w:t>
      </w:r>
      <w:r w:rsidR="00842EF7">
        <w:rPr>
          <w:rFonts w:ascii="Arial" w:eastAsia="Calibri" w:hAnsi="Arial" w:cs="Arial"/>
          <w:sz w:val="22"/>
          <w:szCs w:val="22"/>
          <w:lang w:val="es-MX" w:eastAsia="en-US"/>
        </w:rPr>
        <w:t xml:space="preserve">con </w:t>
      </w:r>
      <w:r w:rsidR="00842EF7" w:rsidRPr="004078F9">
        <w:rPr>
          <w:rFonts w:ascii="Arial" w:eastAsia="Calibri" w:hAnsi="Arial" w:cs="Arial"/>
          <w:sz w:val="22"/>
          <w:szCs w:val="22"/>
          <w:lang w:val="es-MX" w:eastAsia="en-US"/>
        </w:rPr>
        <w:t>que se cuente</w:t>
      </w:r>
      <w:r w:rsidR="00842EF7">
        <w:rPr>
          <w:rFonts w:ascii="Arial" w:eastAsia="Calibri" w:hAnsi="Arial" w:cs="Arial"/>
          <w:sz w:val="22"/>
          <w:szCs w:val="22"/>
          <w:lang w:val="es-MX" w:eastAsia="en-US"/>
        </w:rPr>
        <w:t xml:space="preserve"> para la ejecución del proyecto, si el contrato </w:t>
      </w:r>
      <w:r w:rsidR="00842EF7" w:rsidRPr="004078F9">
        <w:rPr>
          <w:rFonts w:ascii="Arial" w:eastAsia="Calibri" w:hAnsi="Arial" w:cs="Arial"/>
          <w:sz w:val="22"/>
          <w:szCs w:val="22"/>
          <w:lang w:val="es-MX" w:eastAsia="en-US"/>
        </w:rPr>
        <w:t>obedece a un</w:t>
      </w:r>
      <w:r w:rsidR="00842EF7">
        <w:rPr>
          <w:rFonts w:ascii="Arial" w:eastAsia="Calibri" w:hAnsi="Arial" w:cs="Arial"/>
          <w:sz w:val="22"/>
          <w:szCs w:val="22"/>
          <w:lang w:val="es-MX" w:eastAsia="en-US"/>
        </w:rPr>
        <w:t>a</w:t>
      </w:r>
      <w:r w:rsidR="00842EF7" w:rsidRPr="004078F9">
        <w:rPr>
          <w:rFonts w:ascii="Arial" w:eastAsia="Calibri" w:hAnsi="Arial" w:cs="Arial"/>
          <w:sz w:val="22"/>
          <w:szCs w:val="22"/>
          <w:lang w:val="es-MX" w:eastAsia="en-US"/>
        </w:rPr>
        <w:t xml:space="preserve"> obra pública </w:t>
      </w:r>
      <w:r w:rsidR="00842EF7">
        <w:rPr>
          <w:rFonts w:ascii="Arial" w:eastAsia="Calibri" w:hAnsi="Arial" w:cs="Arial"/>
          <w:sz w:val="22"/>
          <w:szCs w:val="22"/>
          <w:lang w:val="es-MX" w:eastAsia="en-US"/>
        </w:rPr>
        <w:t xml:space="preserve">que </w:t>
      </w:r>
      <w:r w:rsidR="00842EF7" w:rsidRPr="004078F9">
        <w:rPr>
          <w:rFonts w:ascii="Arial" w:eastAsia="Calibri" w:hAnsi="Arial" w:cs="Arial"/>
          <w:sz w:val="22"/>
          <w:szCs w:val="22"/>
          <w:lang w:val="es-MX" w:eastAsia="en-US"/>
        </w:rPr>
        <w:t>se enmarca en el sector de agua potable y</w:t>
      </w:r>
      <w:r w:rsidR="00842EF7">
        <w:rPr>
          <w:rFonts w:ascii="Arial" w:eastAsia="Calibri" w:hAnsi="Arial" w:cs="Arial"/>
          <w:sz w:val="22"/>
          <w:szCs w:val="22"/>
          <w:lang w:val="es-MX" w:eastAsia="en-US"/>
        </w:rPr>
        <w:t xml:space="preserve"> saneamiento básico conforme a la </w:t>
      </w:r>
      <w:r w:rsidR="00842EF7">
        <w:rPr>
          <w:rFonts w:ascii="Arial" w:eastAsia="Calibri" w:hAnsi="Arial" w:cs="Arial"/>
          <w:sz w:val="22"/>
        </w:rPr>
        <w:t>«Matriz 1 – Experiencia»</w:t>
      </w:r>
      <w:r w:rsidR="00842EF7">
        <w:rPr>
          <w:rFonts w:ascii="Arial" w:eastAsia="Calibri" w:hAnsi="Arial" w:cs="Arial"/>
          <w:sz w:val="22"/>
          <w:szCs w:val="22"/>
          <w:lang w:val="es-MX" w:eastAsia="en-US"/>
        </w:rPr>
        <w:t>,</w:t>
      </w:r>
      <w:r w:rsidR="00842EF7" w:rsidRPr="004078F9">
        <w:rPr>
          <w:rFonts w:ascii="Arial" w:eastAsia="Calibri" w:hAnsi="Arial" w:cs="Arial"/>
          <w:sz w:val="22"/>
          <w:szCs w:val="22"/>
          <w:lang w:val="es-MX" w:eastAsia="en-US"/>
        </w:rPr>
        <w:t xml:space="preserve"> es deber de</w:t>
      </w:r>
      <w:r w:rsidR="00842EF7">
        <w:rPr>
          <w:rFonts w:ascii="Arial" w:eastAsia="Calibri" w:hAnsi="Arial" w:cs="Arial"/>
          <w:sz w:val="22"/>
          <w:szCs w:val="22"/>
          <w:lang w:val="es-MX" w:eastAsia="en-US"/>
        </w:rPr>
        <w:t xml:space="preserve"> la entidad</w:t>
      </w:r>
      <w:r w:rsidR="00842EF7" w:rsidRPr="004078F9">
        <w:rPr>
          <w:rFonts w:ascii="Arial" w:eastAsia="Calibri" w:hAnsi="Arial" w:cs="Arial"/>
          <w:sz w:val="22"/>
          <w:szCs w:val="22"/>
          <w:lang w:val="es-MX" w:eastAsia="en-US"/>
        </w:rPr>
        <w:t xml:space="preserve"> aplicar</w:t>
      </w:r>
      <w:r w:rsidR="00842EF7">
        <w:rPr>
          <w:rFonts w:ascii="Arial" w:eastAsia="Calibri" w:hAnsi="Arial" w:cs="Arial"/>
          <w:sz w:val="22"/>
          <w:szCs w:val="22"/>
          <w:lang w:val="es-MX" w:eastAsia="en-US"/>
        </w:rPr>
        <w:t xml:space="preserve"> los documentos tipo.</w:t>
      </w:r>
      <w:r w:rsidRPr="00861B7B">
        <w:rPr>
          <w:rFonts w:ascii="Arial" w:eastAsia="Calibri" w:hAnsi="Arial" w:cs="Arial"/>
          <w:sz w:val="22"/>
        </w:rPr>
        <w:t xml:space="preserve"> </w:t>
      </w:r>
    </w:p>
    <w:p w14:paraId="1783E12F" w14:textId="65FE54D8" w:rsidR="00016937" w:rsidRDefault="009012AE" w:rsidP="00016937">
      <w:pPr>
        <w:spacing w:before="120" w:line="276" w:lineRule="auto"/>
        <w:ind w:firstLine="703"/>
        <w:jc w:val="both"/>
        <w:textAlignment w:val="baseline"/>
        <w:rPr>
          <w:rFonts w:ascii="Arial" w:eastAsia="Calibri" w:hAnsi="Arial" w:cs="Arial"/>
          <w:sz w:val="22"/>
          <w:szCs w:val="22"/>
          <w:lang w:val="es-MX" w:eastAsia="en-US"/>
        </w:rPr>
      </w:pPr>
      <w:r>
        <w:rPr>
          <w:rFonts w:ascii="Arial" w:eastAsia="Calibri" w:hAnsi="Arial" w:cs="Arial"/>
          <w:sz w:val="22"/>
        </w:rPr>
        <w:t>En este sentido</w:t>
      </w:r>
      <w:r w:rsidR="00016937" w:rsidRPr="00861B7B">
        <w:rPr>
          <w:rFonts w:ascii="Arial" w:eastAsia="Calibri" w:hAnsi="Arial" w:cs="Arial"/>
          <w:sz w:val="22"/>
        </w:rPr>
        <w:t>, la entidad estatal –en la etapa de planeación– debe identificar el tipo de obra de infraestructura y las actividades definidas en la «Matriz 1 – Experiencia» de acuerdo con el alcance del objeto a contratar. De est</w:t>
      </w:r>
      <w:r>
        <w:rPr>
          <w:rFonts w:ascii="Arial" w:eastAsia="Calibri" w:hAnsi="Arial" w:cs="Arial"/>
          <w:sz w:val="22"/>
        </w:rPr>
        <w:t>e modo,</w:t>
      </w:r>
      <w:r w:rsidR="00016937" w:rsidRPr="00861B7B">
        <w:rPr>
          <w:rFonts w:ascii="Arial" w:eastAsia="Calibri" w:hAnsi="Arial" w:cs="Arial"/>
          <w:sz w:val="22"/>
        </w:rPr>
        <w:t xml:space="preserve"> si la entidad determina que el contrato a ejecutar contempla alguno de los tipos de obra de infraestructura de la </w:t>
      </w:r>
      <w:r w:rsidR="00016937">
        <w:rPr>
          <w:rFonts w:ascii="Arial" w:eastAsia="Calibri" w:hAnsi="Arial" w:cs="Arial"/>
          <w:sz w:val="22"/>
        </w:rPr>
        <w:t>«</w:t>
      </w:r>
      <w:r w:rsidR="00016937" w:rsidRPr="00861B7B">
        <w:rPr>
          <w:rFonts w:ascii="Arial" w:eastAsia="Calibri" w:hAnsi="Arial" w:cs="Arial"/>
          <w:sz w:val="22"/>
        </w:rPr>
        <w:t>Matriz 1 – Experiencia»,</w:t>
      </w:r>
      <w:r w:rsidR="00842EF7">
        <w:rPr>
          <w:rFonts w:ascii="Arial" w:eastAsia="Calibri" w:hAnsi="Arial" w:cs="Arial"/>
          <w:sz w:val="22"/>
        </w:rPr>
        <w:t xml:space="preserve"> y cumple con los parámetros señalados,</w:t>
      </w:r>
      <w:r w:rsidR="00016937" w:rsidRPr="00861B7B">
        <w:rPr>
          <w:rFonts w:ascii="Arial" w:eastAsia="Calibri" w:hAnsi="Arial" w:cs="Arial"/>
          <w:sz w:val="22"/>
        </w:rPr>
        <w:t xml:space="preserve"> deberá </w:t>
      </w:r>
      <w:r w:rsidR="00016937">
        <w:rPr>
          <w:rFonts w:ascii="Arial" w:eastAsia="Calibri" w:hAnsi="Arial" w:cs="Arial"/>
          <w:sz w:val="22"/>
        </w:rPr>
        <w:t>aplicar</w:t>
      </w:r>
      <w:r w:rsidR="00016937" w:rsidRPr="00861B7B">
        <w:rPr>
          <w:rFonts w:ascii="Arial" w:eastAsia="Calibri" w:hAnsi="Arial" w:cs="Arial"/>
          <w:sz w:val="22"/>
        </w:rPr>
        <w:t xml:space="preserve"> estos documentos tipo</w:t>
      </w:r>
      <w:r w:rsidR="00016937" w:rsidRPr="007B54FE">
        <w:rPr>
          <w:rFonts w:ascii="Arial" w:eastAsia="Calibri" w:hAnsi="Arial" w:cs="Arial"/>
          <w:sz w:val="22"/>
          <w:lang w:val="es-MX"/>
        </w:rPr>
        <w:t xml:space="preserve">. </w:t>
      </w:r>
      <w:r w:rsidR="00BD3AEE">
        <w:rPr>
          <w:rFonts w:ascii="Arial" w:eastAsia="Calibri" w:hAnsi="Arial" w:cs="Arial"/>
          <w:sz w:val="22"/>
          <w:lang w:val="es-MX"/>
        </w:rPr>
        <w:t>Así las cosas</w:t>
      </w:r>
      <w:r w:rsidR="00016937" w:rsidRPr="007B54FE">
        <w:rPr>
          <w:rFonts w:ascii="Arial" w:eastAsia="Calibri" w:hAnsi="Arial" w:cs="Arial"/>
          <w:sz w:val="22"/>
          <w:lang w:val="es-MX"/>
        </w:rPr>
        <w:t>, la «experiencia general» y la «experiencia específica» se exigirán de acuerdo con la actividad a contratar y con la cuantía del procedimiento según l</w:t>
      </w:r>
      <w:r w:rsidR="00016937">
        <w:rPr>
          <w:rFonts w:ascii="Arial" w:eastAsia="Calibri" w:hAnsi="Arial" w:cs="Arial"/>
          <w:sz w:val="22"/>
          <w:lang w:val="es-MX"/>
        </w:rPr>
        <w:t xml:space="preserve">o establece dicha </w:t>
      </w:r>
      <w:r w:rsidR="00016937" w:rsidRPr="007B54FE">
        <w:rPr>
          <w:rFonts w:ascii="Arial" w:eastAsia="Calibri" w:hAnsi="Arial" w:cs="Arial"/>
          <w:sz w:val="22"/>
          <w:lang w:val="es-MX"/>
        </w:rPr>
        <w:t>matriz.</w:t>
      </w:r>
      <w:r w:rsidR="00016937">
        <w:rPr>
          <w:rFonts w:ascii="Arial" w:eastAsia="Calibri" w:hAnsi="Arial" w:cs="Arial"/>
          <w:sz w:val="22"/>
          <w:szCs w:val="22"/>
          <w:lang w:val="es-MX" w:eastAsia="en-US"/>
        </w:rPr>
        <w:t xml:space="preserve"> </w:t>
      </w:r>
    </w:p>
    <w:p w14:paraId="400D1A8A" w14:textId="4E43E8CC" w:rsidR="00AE235A" w:rsidRDefault="00016937" w:rsidP="00E25248">
      <w:pPr>
        <w:spacing w:before="120" w:line="276" w:lineRule="auto"/>
        <w:ind w:firstLine="708"/>
        <w:jc w:val="both"/>
        <w:rPr>
          <w:rFonts w:ascii="Arial" w:eastAsia="Calibri" w:hAnsi="Arial" w:cs="Arial"/>
          <w:sz w:val="22"/>
          <w:szCs w:val="22"/>
          <w:lang w:eastAsia="en-US"/>
        </w:rPr>
      </w:pPr>
      <w:r>
        <w:rPr>
          <w:rFonts w:ascii="Arial" w:eastAsiaTheme="minorHAnsi" w:hAnsi="Arial" w:cs="Arial"/>
          <w:color w:val="0D0D0D" w:themeColor="text1" w:themeTint="F2"/>
          <w:sz w:val="22"/>
          <w:szCs w:val="22"/>
          <w:lang w:val="es-MX" w:eastAsia="en-US"/>
        </w:rPr>
        <w:t xml:space="preserve">En relación con la consulta planteada, debe precisarse que </w:t>
      </w:r>
      <w:r w:rsidRPr="00502D65">
        <w:rPr>
          <w:rFonts w:ascii="Arial" w:eastAsiaTheme="minorHAnsi" w:hAnsi="Arial" w:cs="Arial"/>
          <w:color w:val="0D0D0D" w:themeColor="text1" w:themeTint="F2"/>
          <w:sz w:val="22"/>
          <w:szCs w:val="22"/>
          <w:lang w:val="es-MX" w:eastAsia="en-US"/>
        </w:rPr>
        <w:t xml:space="preserve">la </w:t>
      </w:r>
      <w:r>
        <w:rPr>
          <w:rFonts w:ascii="Arial" w:eastAsiaTheme="minorHAnsi" w:hAnsi="Arial" w:cs="Arial"/>
          <w:color w:val="0D0D0D" w:themeColor="text1" w:themeTint="F2"/>
          <w:sz w:val="22"/>
          <w:szCs w:val="22"/>
          <w:lang w:val="es-MX" w:eastAsia="en-US"/>
        </w:rPr>
        <w:t xml:space="preserve">construcción </w:t>
      </w:r>
      <w:r w:rsidRPr="00502D65">
        <w:rPr>
          <w:rFonts w:ascii="Arial" w:eastAsiaTheme="minorHAnsi" w:hAnsi="Arial" w:cs="Arial"/>
          <w:color w:val="0D0D0D" w:themeColor="text1" w:themeTint="F2"/>
          <w:sz w:val="22"/>
          <w:szCs w:val="22"/>
          <w:lang w:val="es-MX" w:eastAsia="en-US"/>
        </w:rPr>
        <w:t xml:space="preserve">de pozos sépticos, </w:t>
      </w:r>
      <w:r w:rsidR="00C47E9D">
        <w:rPr>
          <w:rFonts w:ascii="Arial" w:eastAsia="Calibri" w:hAnsi="Arial" w:cs="Arial"/>
          <w:color w:val="0D0D0D"/>
          <w:sz w:val="22"/>
          <w:lang w:val="es-MX"/>
        </w:rPr>
        <w:t xml:space="preserve">aunque </w:t>
      </w:r>
      <w:r w:rsidR="00C47E9D" w:rsidRPr="00C914F5">
        <w:rPr>
          <w:rFonts w:ascii="Arial" w:eastAsia="Calibri" w:hAnsi="Arial" w:cs="Arial"/>
          <w:color w:val="0D0D0D"/>
          <w:sz w:val="22"/>
          <w:lang w:val="es-MX"/>
        </w:rPr>
        <w:t>se trata de un proyecto que se podría considerar de agua potable y saneamiento, no es una actividad que</w:t>
      </w:r>
      <w:r w:rsidR="00C47E9D" w:rsidRPr="00C914F5">
        <w:rPr>
          <w:rFonts w:ascii="Arial" w:eastAsia="Calibri" w:hAnsi="Arial" w:cs="Arial"/>
          <w:i/>
          <w:iCs/>
          <w:color w:val="0D0D0D"/>
          <w:sz w:val="22"/>
          <w:lang w:val="es-MX"/>
        </w:rPr>
        <w:t>, per se,</w:t>
      </w:r>
      <w:r w:rsidR="00C47E9D" w:rsidRPr="00C914F5">
        <w:rPr>
          <w:rFonts w:ascii="Arial" w:eastAsia="Calibri" w:hAnsi="Arial" w:cs="Arial"/>
          <w:color w:val="0D0D0D"/>
          <w:sz w:val="22"/>
          <w:lang w:val="es-MX"/>
        </w:rPr>
        <w:t xml:space="preserve"> se enmarque en el listado establecido en </w:t>
      </w:r>
      <w:r w:rsidR="00C47E9D" w:rsidRPr="00C914F5">
        <w:rPr>
          <w:rFonts w:ascii="Arial" w:eastAsia="Calibri" w:hAnsi="Arial" w:cs="Arial"/>
          <w:color w:val="000000"/>
          <w:sz w:val="22"/>
          <w:shd w:val="clear" w:color="auto" w:fill="FFFFFF"/>
          <w:lang w:val="es-MX"/>
        </w:rPr>
        <w:t xml:space="preserve">la </w:t>
      </w:r>
      <w:r w:rsidR="00C47E9D" w:rsidRPr="00C914F5">
        <w:rPr>
          <w:rFonts w:ascii="Arial" w:eastAsia="Calibri" w:hAnsi="Arial" w:cs="Arial"/>
          <w:color w:val="0D0D0D"/>
          <w:sz w:val="22"/>
          <w:lang w:val="es-MX"/>
        </w:rPr>
        <w:t>«Matriz 1 – Experiencia» de los documentos tipo de infraestructura para agua potable y saneamiento básico</w:t>
      </w:r>
      <w:r w:rsidRPr="00502D65">
        <w:rPr>
          <w:rFonts w:ascii="Arial" w:eastAsiaTheme="minorHAnsi" w:hAnsi="Arial" w:cs="Arial"/>
          <w:color w:val="0D0D0D" w:themeColor="text1" w:themeTint="F2"/>
          <w:sz w:val="22"/>
          <w:szCs w:val="22"/>
          <w:lang w:val="es-MX" w:eastAsia="en-US"/>
        </w:rPr>
        <w:t xml:space="preserve">. </w:t>
      </w:r>
      <w:r w:rsidR="00CE6763">
        <w:rPr>
          <w:rFonts w:ascii="Arial" w:eastAsiaTheme="minorHAnsi" w:hAnsi="Arial" w:cs="Arial"/>
          <w:color w:val="0D0D0D" w:themeColor="text1" w:themeTint="F2"/>
          <w:sz w:val="22"/>
          <w:szCs w:val="22"/>
          <w:lang w:val="es-MX" w:eastAsia="en-US"/>
        </w:rPr>
        <w:t xml:space="preserve">Lo anterior, debido a que si bien </w:t>
      </w:r>
      <w:r w:rsidR="00CE6763" w:rsidRPr="00502D65">
        <w:rPr>
          <w:rFonts w:ascii="Arial" w:eastAsiaTheme="minorHAnsi" w:hAnsi="Arial" w:cs="Arial"/>
          <w:color w:val="0D0D0D" w:themeColor="text1" w:themeTint="F2"/>
          <w:sz w:val="22"/>
          <w:szCs w:val="22"/>
          <w:lang w:val="es-MX" w:eastAsia="en-US"/>
        </w:rPr>
        <w:t xml:space="preserve">la «Matriz 1 – Experiencia» establece en el numeral </w:t>
      </w:r>
      <w:r w:rsidR="00CE6763">
        <w:rPr>
          <w:rFonts w:ascii="Arial" w:eastAsiaTheme="minorHAnsi" w:hAnsi="Arial" w:cs="Arial"/>
          <w:color w:val="0D0D0D" w:themeColor="text1" w:themeTint="F2"/>
          <w:sz w:val="22"/>
          <w:szCs w:val="22"/>
          <w:lang w:val="es-MX" w:eastAsia="en-US"/>
        </w:rPr>
        <w:t>6</w:t>
      </w:r>
      <w:r w:rsidR="00CE6763" w:rsidRPr="00502D65">
        <w:rPr>
          <w:rFonts w:ascii="Arial" w:eastAsiaTheme="minorHAnsi" w:hAnsi="Arial" w:cs="Arial"/>
          <w:color w:val="0D0D0D" w:themeColor="text1" w:themeTint="F2"/>
          <w:sz w:val="22"/>
          <w:szCs w:val="22"/>
          <w:lang w:val="es-MX" w:eastAsia="en-US"/>
        </w:rPr>
        <w:t xml:space="preserve"> la actividad de «</w:t>
      </w:r>
      <w:r w:rsidR="00CE6763" w:rsidRPr="00502D65">
        <w:rPr>
          <w:rFonts w:ascii="Arial" w:eastAsia="Calibri" w:hAnsi="Arial" w:cs="Arial"/>
          <w:sz w:val="22"/>
          <w:szCs w:val="22"/>
          <w:lang w:val="es-MX" w:eastAsia="en-US"/>
        </w:rPr>
        <w:t>Unidades Sanitarias para Vivienda Rural Dispersa</w:t>
      </w:r>
      <w:r w:rsidR="00CE6763" w:rsidRPr="00502D65">
        <w:rPr>
          <w:rFonts w:ascii="Arial" w:eastAsiaTheme="minorHAnsi" w:hAnsi="Arial" w:cs="Arial"/>
          <w:color w:val="0D0D0D" w:themeColor="text1" w:themeTint="F2"/>
          <w:sz w:val="22"/>
          <w:szCs w:val="22"/>
          <w:lang w:val="es-MX" w:eastAsia="en-US"/>
        </w:rPr>
        <w:t>»</w:t>
      </w:r>
      <w:r w:rsidR="00CE6763" w:rsidRPr="00502D65">
        <w:rPr>
          <w:rFonts w:ascii="Arial" w:eastAsia="Calibri" w:hAnsi="Arial" w:cs="Arial"/>
          <w:sz w:val="22"/>
          <w:szCs w:val="22"/>
          <w:lang w:val="es-MX" w:eastAsia="en-US"/>
        </w:rPr>
        <w:t xml:space="preserve">, dentro de la cual se podría pensar que tendría cabida la actividad de </w:t>
      </w:r>
      <w:r w:rsidR="00CE6763">
        <w:rPr>
          <w:rFonts w:ascii="Arial" w:eastAsia="Calibri" w:hAnsi="Arial" w:cs="Arial"/>
          <w:sz w:val="22"/>
          <w:szCs w:val="22"/>
          <w:lang w:val="es-MX" w:eastAsia="en-US"/>
        </w:rPr>
        <w:t>construcción</w:t>
      </w:r>
      <w:r w:rsidR="00CE6763" w:rsidRPr="00502D65">
        <w:rPr>
          <w:rFonts w:ascii="Arial" w:eastAsia="Calibri" w:hAnsi="Arial" w:cs="Arial"/>
          <w:sz w:val="22"/>
          <w:szCs w:val="22"/>
          <w:lang w:val="es-MX" w:eastAsia="en-US"/>
        </w:rPr>
        <w:t xml:space="preserve"> de pozos sépticos, teniendo en cuenta que como experiencia específica requiere la </w:t>
      </w:r>
      <w:r w:rsidR="00CE6763" w:rsidRPr="00502D65">
        <w:rPr>
          <w:rFonts w:ascii="Arial" w:eastAsiaTheme="minorHAnsi" w:hAnsi="Arial" w:cs="Arial"/>
          <w:color w:val="0D0D0D" w:themeColor="text1" w:themeTint="F2"/>
          <w:sz w:val="22"/>
          <w:szCs w:val="22"/>
          <w:lang w:val="es-MX" w:eastAsia="en-US"/>
        </w:rPr>
        <w:t>«</w:t>
      </w:r>
      <w:r w:rsidR="00CE6763" w:rsidRPr="00502D65">
        <w:rPr>
          <w:rFonts w:ascii="Arial" w:eastAsia="Calibri" w:hAnsi="Arial" w:cs="Arial"/>
          <w:sz w:val="22"/>
          <w:szCs w:val="22"/>
          <w:lang w:val="es-MX" w:eastAsia="en-US"/>
        </w:rPr>
        <w:t>construcción de sistemas de tratamientos en el sitio de origen (tanques o pozos sépticos)</w:t>
      </w:r>
      <w:r w:rsidR="00CE6763" w:rsidRPr="00502D65">
        <w:rPr>
          <w:rFonts w:ascii="Arial" w:eastAsiaTheme="minorHAnsi" w:hAnsi="Arial" w:cs="Arial"/>
          <w:color w:val="0D0D0D" w:themeColor="text1" w:themeTint="F2"/>
          <w:sz w:val="22"/>
          <w:szCs w:val="22"/>
          <w:lang w:val="es-MX" w:eastAsia="en-US"/>
        </w:rPr>
        <w:t>»</w:t>
      </w:r>
      <w:r w:rsidR="00CE6763">
        <w:rPr>
          <w:rFonts w:ascii="Arial" w:eastAsiaTheme="minorHAnsi" w:hAnsi="Arial" w:cs="Arial"/>
          <w:color w:val="0D0D0D" w:themeColor="text1" w:themeTint="F2"/>
          <w:sz w:val="22"/>
          <w:szCs w:val="22"/>
          <w:lang w:val="es-MX" w:eastAsia="en-US"/>
        </w:rPr>
        <w:t xml:space="preserve">, </w:t>
      </w:r>
      <w:r w:rsidR="00CE6763" w:rsidRPr="00502D65">
        <w:rPr>
          <w:rFonts w:ascii="Arial" w:eastAsia="Calibri" w:hAnsi="Arial" w:cs="Arial"/>
          <w:sz w:val="22"/>
          <w:szCs w:val="22"/>
          <w:lang w:val="es-MX" w:eastAsia="en-US"/>
        </w:rPr>
        <w:t>esta actividad es aplicable cuando se requieran proyectos que incluyan, en su conjunto, unidades sanitarias para vivienda rural dispersa</w:t>
      </w:r>
      <w:r w:rsidR="00CE6763">
        <w:rPr>
          <w:rFonts w:ascii="Arial" w:eastAsia="Calibri" w:hAnsi="Arial" w:cs="Arial"/>
          <w:sz w:val="22"/>
          <w:szCs w:val="22"/>
          <w:lang w:val="es-MX" w:eastAsia="en-US"/>
        </w:rPr>
        <w:t xml:space="preserve"> y no únicamente la actividad de construcción de pozos sépticos. </w:t>
      </w:r>
      <w:r w:rsidR="00AE235A">
        <w:rPr>
          <w:rFonts w:ascii="Arial" w:eastAsia="Calibri" w:hAnsi="Arial" w:cs="Arial"/>
          <w:sz w:val="22"/>
          <w:szCs w:val="22"/>
          <w:lang w:eastAsia="en-US"/>
        </w:rPr>
        <w:t>En est</w:t>
      </w:r>
      <w:r w:rsidR="00CE6763">
        <w:rPr>
          <w:rFonts w:ascii="Arial" w:eastAsia="Calibri" w:hAnsi="Arial" w:cs="Arial"/>
          <w:sz w:val="22"/>
          <w:szCs w:val="22"/>
          <w:lang w:eastAsia="en-US"/>
        </w:rPr>
        <w:t>os eventos</w:t>
      </w:r>
      <w:r w:rsidR="00AE235A">
        <w:rPr>
          <w:rFonts w:ascii="Arial" w:eastAsia="Calibri" w:hAnsi="Arial" w:cs="Arial"/>
          <w:sz w:val="22"/>
          <w:szCs w:val="22"/>
          <w:lang w:eastAsia="en-US"/>
        </w:rPr>
        <w:t xml:space="preserve">, </w:t>
      </w:r>
      <w:r w:rsidR="00C9577B">
        <w:rPr>
          <w:rFonts w:ascii="Arial" w:eastAsia="Calibri" w:hAnsi="Arial" w:cs="Arial"/>
          <w:sz w:val="22"/>
          <w:szCs w:val="22"/>
          <w:lang w:eastAsia="en-US"/>
        </w:rPr>
        <w:t xml:space="preserve">por encontrarse por fuera del ámbito de aplicación de los documentos tipo </w:t>
      </w:r>
      <w:r w:rsidR="00AE235A" w:rsidRPr="00502D65">
        <w:rPr>
          <w:rFonts w:ascii="Arial" w:eastAsia="Calibri" w:hAnsi="Arial" w:cs="Arial"/>
          <w:sz w:val="22"/>
          <w:szCs w:val="22"/>
          <w:lang w:eastAsia="en-US"/>
        </w:rPr>
        <w:t xml:space="preserve">las entidades </w:t>
      </w:r>
      <w:r w:rsidR="00C9577B">
        <w:rPr>
          <w:rFonts w:ascii="Arial" w:eastAsia="Calibri" w:hAnsi="Arial" w:cs="Arial"/>
          <w:sz w:val="22"/>
          <w:szCs w:val="22"/>
          <w:lang w:eastAsia="en-US"/>
        </w:rPr>
        <w:t>tendrían</w:t>
      </w:r>
      <w:r w:rsidR="00C9577B" w:rsidRPr="00502D65">
        <w:rPr>
          <w:rFonts w:ascii="Arial" w:eastAsia="Calibri" w:hAnsi="Arial" w:cs="Arial"/>
          <w:sz w:val="22"/>
          <w:szCs w:val="22"/>
          <w:lang w:eastAsia="en-US"/>
        </w:rPr>
        <w:t xml:space="preserve"> </w:t>
      </w:r>
      <w:r w:rsidR="00AE235A" w:rsidRPr="00502D65">
        <w:rPr>
          <w:rFonts w:ascii="Arial" w:eastAsia="Calibri" w:hAnsi="Arial" w:cs="Arial"/>
          <w:sz w:val="22"/>
          <w:szCs w:val="22"/>
          <w:lang w:eastAsia="en-US"/>
        </w:rPr>
        <w:t xml:space="preserve">la posibilidad de adoptar </w:t>
      </w:r>
      <w:r w:rsidR="00D3500C">
        <w:rPr>
          <w:rFonts w:ascii="Arial" w:eastAsia="Calibri" w:hAnsi="Arial" w:cs="Arial"/>
          <w:sz w:val="22"/>
          <w:szCs w:val="22"/>
          <w:lang w:eastAsia="en-US"/>
        </w:rPr>
        <w:t xml:space="preserve">total o parcialmente </w:t>
      </w:r>
      <w:r w:rsidR="00AE235A" w:rsidRPr="00502D65">
        <w:rPr>
          <w:rFonts w:ascii="Arial" w:eastAsia="Calibri" w:hAnsi="Arial" w:cs="Arial"/>
          <w:sz w:val="22"/>
          <w:szCs w:val="22"/>
          <w:lang w:eastAsia="en-US"/>
        </w:rPr>
        <w:t xml:space="preserve">el </w:t>
      </w:r>
      <w:r w:rsidR="00C9577B">
        <w:rPr>
          <w:rFonts w:ascii="Arial" w:eastAsia="Calibri" w:hAnsi="Arial" w:cs="Arial"/>
          <w:sz w:val="22"/>
          <w:szCs w:val="22"/>
          <w:lang w:eastAsia="en-US"/>
        </w:rPr>
        <w:lastRenderedPageBreak/>
        <w:t xml:space="preserve">contenido del </w:t>
      </w:r>
      <w:r w:rsidR="00AE235A" w:rsidRPr="00502D65">
        <w:rPr>
          <w:rFonts w:ascii="Arial" w:eastAsia="Calibri" w:hAnsi="Arial" w:cs="Arial"/>
          <w:sz w:val="22"/>
          <w:szCs w:val="22"/>
          <w:lang w:eastAsia="en-US"/>
        </w:rPr>
        <w:t>documento tipo como una buena práctica contractual, a pesar de que no estén obligados a acogerlo</w:t>
      </w:r>
      <w:r w:rsidR="00AE235A">
        <w:rPr>
          <w:rFonts w:ascii="Arial" w:eastAsia="Calibri" w:hAnsi="Arial" w:cs="Arial"/>
          <w:sz w:val="22"/>
          <w:szCs w:val="22"/>
          <w:lang w:eastAsia="en-US"/>
        </w:rPr>
        <w:t xml:space="preserve">. </w:t>
      </w:r>
    </w:p>
    <w:p w14:paraId="1A9CA35C" w14:textId="3F75C412" w:rsidR="00F70677" w:rsidRDefault="00F70677" w:rsidP="00F70677">
      <w:pPr>
        <w:spacing w:before="120" w:line="276" w:lineRule="auto"/>
        <w:ind w:firstLine="709"/>
        <w:jc w:val="both"/>
        <w:rPr>
          <w:rFonts w:ascii="Arial" w:eastAsiaTheme="minorHAnsi" w:hAnsi="Arial" w:cs="Arial"/>
          <w:color w:val="000000"/>
          <w:sz w:val="22"/>
          <w:szCs w:val="22"/>
          <w:shd w:val="clear" w:color="auto" w:fill="FFFFFF"/>
          <w:lang w:val="es-MX" w:eastAsia="en-US"/>
        </w:rPr>
      </w:pPr>
      <w:r>
        <w:rPr>
          <w:rFonts w:ascii="Arial" w:eastAsia="Calibri" w:hAnsi="Arial" w:cs="Arial"/>
          <w:sz w:val="22"/>
          <w:szCs w:val="22"/>
          <w:lang w:eastAsia="en-US"/>
        </w:rPr>
        <w:t xml:space="preserve">Ahora bien, </w:t>
      </w:r>
      <w:r w:rsidRPr="00FE122F">
        <w:rPr>
          <w:rFonts w:ascii="Arial" w:eastAsia="Calibri" w:hAnsi="Arial" w:cs="Arial"/>
          <w:sz w:val="22"/>
          <w:szCs w:val="22"/>
          <w:lang w:eastAsia="en-US"/>
        </w:rPr>
        <w:t>teniendo en cuenta que en la consulta hace referencia a un proyecto de «REALIZACION DE ACCIONES DE PROTECCION, FOMENTO Y RECUPERACION DEL MARGEN DEL RIO MAGDALENA», no se descarta que para la contratación de tales obras deban aplicarse los documentos tipo de infraestructura de transporte</w:t>
      </w:r>
      <w:r>
        <w:rPr>
          <w:rFonts w:ascii="Arial" w:eastAsia="Calibri" w:hAnsi="Arial" w:cs="Arial"/>
          <w:sz w:val="22"/>
          <w:szCs w:val="22"/>
          <w:lang w:eastAsia="en-US"/>
        </w:rPr>
        <w:t xml:space="preserve">, </w:t>
      </w:r>
      <w:r w:rsidRPr="00FE122F">
        <w:rPr>
          <w:rFonts w:ascii="Arial" w:eastAsia="Calibri" w:hAnsi="Arial" w:cs="Arial"/>
          <w:sz w:val="22"/>
          <w:szCs w:val="22"/>
          <w:lang w:eastAsia="en-US"/>
        </w:rPr>
        <w:t>dependiendo de las actividades a desarrollar</w:t>
      </w:r>
      <w:r>
        <w:rPr>
          <w:rFonts w:ascii="Arial" w:eastAsia="Calibri" w:hAnsi="Arial" w:cs="Arial"/>
          <w:sz w:val="22"/>
          <w:szCs w:val="22"/>
          <w:lang w:eastAsia="en-US"/>
        </w:rPr>
        <w:t>.</w:t>
      </w:r>
      <w:r w:rsidR="00C87EC6">
        <w:rPr>
          <w:rFonts w:ascii="Arial" w:eastAsia="Calibri" w:hAnsi="Arial" w:cs="Arial"/>
          <w:sz w:val="22"/>
          <w:szCs w:val="22"/>
          <w:lang w:eastAsia="en-US"/>
        </w:rPr>
        <w:t xml:space="preserve"> Lo anterior, en atención a que la Matriz 1 Experiencia de estos documentos tipo contempla en el numeral 3 las </w:t>
      </w:r>
      <w:r w:rsidR="00C87EC6" w:rsidRPr="00FE122F">
        <w:rPr>
          <w:rFonts w:ascii="Arial" w:eastAsia="Calibri" w:hAnsi="Arial" w:cs="Arial"/>
          <w:color w:val="000000" w:themeColor="text1"/>
          <w:sz w:val="22"/>
          <w:szCs w:val="22"/>
          <w:lang w:val="es-ES" w:eastAsia="en-GB"/>
        </w:rPr>
        <w:t>«obras marítimas y fluviales»</w:t>
      </w:r>
      <w:r w:rsidR="00C87EC6">
        <w:rPr>
          <w:rFonts w:ascii="Arial" w:eastAsia="Calibri" w:hAnsi="Arial" w:cs="Arial"/>
          <w:color w:val="000000" w:themeColor="text1"/>
          <w:sz w:val="22"/>
          <w:szCs w:val="22"/>
          <w:lang w:val="es-ES" w:eastAsia="en-GB"/>
        </w:rPr>
        <w:t>.</w:t>
      </w:r>
    </w:p>
    <w:p w14:paraId="596FB059" w14:textId="436C761B" w:rsidR="00016937" w:rsidRDefault="00F70677" w:rsidP="00F70677">
      <w:pPr>
        <w:spacing w:before="120" w:line="276" w:lineRule="auto"/>
        <w:ind w:firstLine="709"/>
        <w:jc w:val="both"/>
        <w:rPr>
          <w:rFonts w:ascii="Arial" w:eastAsiaTheme="minorHAnsi" w:hAnsi="Arial" w:cs="Arial"/>
          <w:color w:val="000000"/>
          <w:sz w:val="22"/>
          <w:szCs w:val="22"/>
          <w:shd w:val="clear" w:color="auto" w:fill="FFFFFF"/>
          <w:lang w:val="es-MX" w:eastAsia="en-US"/>
        </w:rPr>
      </w:pPr>
      <w:r>
        <w:rPr>
          <w:rFonts w:ascii="Arial" w:eastAsiaTheme="minorHAnsi" w:hAnsi="Arial" w:cs="Arial"/>
          <w:color w:val="000000"/>
          <w:sz w:val="22"/>
          <w:szCs w:val="22"/>
          <w:shd w:val="clear" w:color="auto" w:fill="FFFFFF"/>
          <w:lang w:val="es-MX" w:eastAsia="en-US"/>
        </w:rPr>
        <w:t>De esta manera, en caso de que las actividades a desarrollar dentro del proyecto señalado</w:t>
      </w:r>
      <w:r>
        <w:rPr>
          <w:rFonts w:ascii="Arial" w:eastAsia="Calibri" w:hAnsi="Arial" w:cs="Arial"/>
          <w:sz w:val="22"/>
          <w:szCs w:val="22"/>
          <w:lang w:eastAsia="en-US"/>
        </w:rPr>
        <w:t xml:space="preserve"> correspondan a algun</w:t>
      </w:r>
      <w:r w:rsidR="00C87EC6">
        <w:rPr>
          <w:rFonts w:ascii="Arial" w:eastAsia="Calibri" w:hAnsi="Arial" w:cs="Arial"/>
          <w:sz w:val="22"/>
          <w:szCs w:val="22"/>
          <w:lang w:eastAsia="en-US"/>
        </w:rPr>
        <w:t>a</w:t>
      </w:r>
      <w:r>
        <w:rPr>
          <w:rFonts w:ascii="Arial" w:eastAsia="Calibri" w:hAnsi="Arial" w:cs="Arial"/>
          <w:sz w:val="22"/>
          <w:szCs w:val="22"/>
          <w:lang w:eastAsia="en-US"/>
        </w:rPr>
        <w:t xml:space="preserve"> de l</w:t>
      </w:r>
      <w:r w:rsidR="00C87EC6">
        <w:rPr>
          <w:rFonts w:ascii="Arial" w:eastAsia="Calibri" w:hAnsi="Arial" w:cs="Arial"/>
          <w:sz w:val="22"/>
          <w:szCs w:val="22"/>
          <w:lang w:eastAsia="en-US"/>
        </w:rPr>
        <w:t xml:space="preserve">as actividades del numeral 3 </w:t>
      </w:r>
      <w:r w:rsidR="00C87EC6" w:rsidRPr="00FE122F">
        <w:rPr>
          <w:rFonts w:ascii="Arial" w:eastAsia="Calibri" w:hAnsi="Arial" w:cs="Arial"/>
          <w:color w:val="000000" w:themeColor="text1"/>
          <w:sz w:val="22"/>
          <w:szCs w:val="22"/>
          <w:lang w:val="es-ES" w:eastAsia="en-GB"/>
        </w:rPr>
        <w:t>«obras marítimas y fluviales»</w:t>
      </w:r>
      <w:r w:rsidR="00C87EC6">
        <w:rPr>
          <w:rFonts w:ascii="Arial" w:eastAsia="Calibri" w:hAnsi="Arial" w:cs="Arial"/>
          <w:color w:val="000000" w:themeColor="text1"/>
          <w:sz w:val="22"/>
          <w:szCs w:val="22"/>
          <w:lang w:val="es-ES" w:eastAsia="en-GB"/>
        </w:rPr>
        <w:t xml:space="preserve"> </w:t>
      </w:r>
      <w:r>
        <w:rPr>
          <w:rFonts w:ascii="Arial" w:eastAsia="Calibri" w:hAnsi="Arial" w:cs="Arial"/>
          <w:sz w:val="22"/>
          <w:szCs w:val="22"/>
          <w:lang w:eastAsia="en-US"/>
        </w:rPr>
        <w:t>establecid</w:t>
      </w:r>
      <w:r w:rsidR="00C87EC6">
        <w:rPr>
          <w:rFonts w:ascii="Arial" w:eastAsia="Calibri" w:hAnsi="Arial" w:cs="Arial"/>
          <w:sz w:val="22"/>
          <w:szCs w:val="22"/>
          <w:lang w:eastAsia="en-US"/>
        </w:rPr>
        <w:t>a</w:t>
      </w:r>
      <w:r>
        <w:rPr>
          <w:rFonts w:ascii="Arial" w:eastAsia="Calibri" w:hAnsi="Arial" w:cs="Arial"/>
          <w:sz w:val="22"/>
          <w:szCs w:val="22"/>
          <w:lang w:eastAsia="en-US"/>
        </w:rPr>
        <w:t xml:space="preserve">s en la Matriz 1 Experiencia de los documentos tipo de infraestructura de transporte, la entidad deberá aplicar estos documentos tipo en la modalidad respectiva. </w:t>
      </w:r>
    </w:p>
    <w:p w14:paraId="05A75BC4" w14:textId="77777777" w:rsidR="00F70677" w:rsidRPr="00F70677" w:rsidRDefault="00F70677" w:rsidP="00F70677">
      <w:pPr>
        <w:spacing w:before="120" w:line="276" w:lineRule="auto"/>
        <w:ind w:firstLine="709"/>
        <w:jc w:val="both"/>
        <w:rPr>
          <w:rFonts w:ascii="Arial" w:eastAsiaTheme="minorHAnsi" w:hAnsi="Arial" w:cs="Arial"/>
          <w:color w:val="000000"/>
          <w:sz w:val="22"/>
          <w:szCs w:val="22"/>
          <w:shd w:val="clear" w:color="auto" w:fill="FFFFFF"/>
          <w:lang w:val="es-MX"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6EA68BAD" w14:textId="78D471D2" w:rsidR="0086513C" w:rsidRDefault="00EB4D83" w:rsidP="0086513C">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091F73AA" wp14:editId="16A4E34D">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1C32D635" w14:textId="77777777" w:rsidR="0086513C" w:rsidRPr="00D40F8B" w:rsidRDefault="0086513C" w:rsidP="0086513C">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0A446A" w:rsidRDefault="00B17563" w:rsidP="00F412DF">
            <w:pPr>
              <w:jc w:val="both"/>
              <w:rPr>
                <w:rFonts w:ascii="Arial" w:hAnsi="Arial" w:cs="Arial"/>
                <w:color w:val="000000" w:themeColor="text1"/>
                <w:sz w:val="16"/>
                <w:szCs w:val="16"/>
                <w:lang w:val="es-ES_tradnl" w:eastAsia="es-ES"/>
              </w:rPr>
            </w:pPr>
            <w:r w:rsidRPr="000A446A">
              <w:rPr>
                <w:rFonts w:ascii="Arial" w:hAnsi="Arial" w:cs="Arial"/>
                <w:color w:val="000000" w:themeColor="text1"/>
                <w:sz w:val="16"/>
                <w:szCs w:val="16"/>
                <w:lang w:val="es-ES_tradnl" w:eastAsia="es-ES"/>
              </w:rPr>
              <w:t>Sebastián Ramírez Grisales</w:t>
            </w:r>
          </w:p>
          <w:p w14:paraId="12594ED4" w14:textId="77777777" w:rsidR="00DD5B04" w:rsidRDefault="00F412DF" w:rsidP="00F412DF">
            <w:pPr>
              <w:jc w:val="both"/>
              <w:rPr>
                <w:rFonts w:ascii="Arial" w:hAnsi="Arial" w:cs="Arial"/>
                <w:color w:val="000000" w:themeColor="text1"/>
                <w:sz w:val="16"/>
                <w:szCs w:val="16"/>
                <w:lang w:val="es-ES"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p w14:paraId="41ADB73D" w14:textId="77777777" w:rsidR="0070439B" w:rsidRDefault="0070439B" w:rsidP="00F412DF">
            <w:pPr>
              <w:jc w:val="both"/>
              <w:rPr>
                <w:rFonts w:ascii="Arial" w:hAnsi="Arial" w:cs="Arial"/>
                <w:color w:val="000000" w:themeColor="text1"/>
                <w:sz w:val="16"/>
                <w:szCs w:val="16"/>
                <w:lang w:val="es-ES" w:eastAsia="es-ES"/>
              </w:rPr>
            </w:pPr>
            <w:proofErr w:type="spellStart"/>
            <w:r>
              <w:rPr>
                <w:rFonts w:ascii="Arial" w:hAnsi="Arial" w:cs="Arial"/>
                <w:color w:val="000000" w:themeColor="text1"/>
                <w:sz w:val="16"/>
                <w:szCs w:val="16"/>
                <w:lang w:val="es-ES" w:eastAsia="es-ES"/>
              </w:rPr>
              <w:t>Karlo</w:t>
            </w:r>
            <w:proofErr w:type="spellEnd"/>
            <w:r>
              <w:rPr>
                <w:rFonts w:ascii="Arial" w:hAnsi="Arial" w:cs="Arial"/>
                <w:color w:val="000000" w:themeColor="text1"/>
                <w:sz w:val="16"/>
                <w:szCs w:val="16"/>
                <w:lang w:val="es-ES" w:eastAsia="es-ES"/>
              </w:rPr>
              <w:t xml:space="preserve"> Fernández Cala</w:t>
            </w:r>
          </w:p>
          <w:p w14:paraId="130B3228" w14:textId="3C9AE737" w:rsidR="0070439B" w:rsidRPr="000A446A" w:rsidRDefault="0070439B"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 w:eastAsia="es-ES"/>
              </w:rPr>
              <w:t>Gestor T1-15 de la Dirección General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976E" w14:textId="77777777" w:rsidR="009811F5" w:rsidRDefault="009811F5">
      <w:r>
        <w:separator/>
      </w:r>
    </w:p>
  </w:endnote>
  <w:endnote w:type="continuationSeparator" w:id="0">
    <w:p w14:paraId="4828F813" w14:textId="77777777" w:rsidR="009811F5" w:rsidRDefault="009811F5">
      <w:r>
        <w:continuationSeparator/>
      </w:r>
    </w:p>
  </w:endnote>
  <w:endnote w:type="continuationNotice" w:id="1">
    <w:p w14:paraId="35185AD9" w14:textId="77777777" w:rsidR="009811F5" w:rsidRDefault="00981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3858" w14:textId="77777777" w:rsidR="009811F5" w:rsidRDefault="009811F5">
      <w:r>
        <w:separator/>
      </w:r>
    </w:p>
  </w:footnote>
  <w:footnote w:type="continuationSeparator" w:id="0">
    <w:p w14:paraId="086BE42B" w14:textId="77777777" w:rsidR="009811F5" w:rsidRDefault="009811F5">
      <w:r>
        <w:continuationSeparator/>
      </w:r>
    </w:p>
  </w:footnote>
  <w:footnote w:type="continuationNotice" w:id="1">
    <w:p w14:paraId="2B8F6319" w14:textId="77777777" w:rsidR="009811F5" w:rsidRDefault="009811F5"/>
  </w:footnote>
  <w:footnote w:id="2">
    <w:p w14:paraId="753AABD8" w14:textId="77777777" w:rsidR="005F7856" w:rsidRDefault="005F7856" w:rsidP="005F7856">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076CC2DE" w14:textId="77777777" w:rsidR="00725BC1" w:rsidRPr="0082639E" w:rsidRDefault="00725BC1" w:rsidP="00725BC1">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27C7D36" w14:textId="77777777" w:rsidR="00725BC1" w:rsidRPr="0082639E" w:rsidRDefault="00725BC1" w:rsidP="00725BC1">
      <w:pPr>
        <w:pStyle w:val="Textonotapie"/>
        <w:ind w:firstLine="708"/>
        <w:jc w:val="both"/>
        <w:rPr>
          <w:rFonts w:ascii="Arial" w:hAnsi="Arial" w:cs="Arial"/>
          <w:sz w:val="19"/>
          <w:szCs w:val="19"/>
          <w:lang w:val="es-CO"/>
        </w:rPr>
      </w:pPr>
      <w:proofErr w:type="gramStart"/>
      <w:r w:rsidRPr="0082639E">
        <w:rPr>
          <w:rFonts w:ascii="Arial" w:hAnsi="Arial" w:cs="Arial"/>
          <w:sz w:val="19"/>
          <w:szCs w:val="19"/>
          <w:lang w:val="es-CO"/>
        </w:rPr>
        <w:t>»La</w:t>
      </w:r>
      <w:proofErr w:type="gramEnd"/>
      <w:r w:rsidRPr="0082639E">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2CDC7428" w14:textId="77777777" w:rsidR="00725BC1" w:rsidRPr="0082639E" w:rsidRDefault="00725BC1" w:rsidP="00725BC1">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82639E">
        <w:rPr>
          <w:rFonts w:ascii="Arial" w:hAnsi="Arial" w:cs="Arial"/>
          <w:sz w:val="19"/>
          <w:szCs w:val="19"/>
          <w:lang w:val="es-CO"/>
        </w:rPr>
        <w:t>Los</w:t>
      </w:r>
      <w:proofErr w:type="gramEnd"/>
      <w:r w:rsidRPr="0082639E">
        <w:rPr>
          <w:rFonts w:ascii="Arial" w:hAnsi="Arial" w:cs="Arial"/>
          <w:sz w:val="19"/>
          <w:szCs w:val="19"/>
          <w:lang w:val="es-CO"/>
        </w:rPr>
        <w:t xml:space="preserve">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2060FFF8" w14:textId="77777777" w:rsidR="00725BC1" w:rsidRPr="0082639E" w:rsidRDefault="00725BC1" w:rsidP="00725BC1">
      <w:pPr>
        <w:pStyle w:val="Textonotapie"/>
        <w:jc w:val="both"/>
        <w:rPr>
          <w:sz w:val="19"/>
          <w:szCs w:val="19"/>
          <w:lang w:val="es-CO"/>
        </w:rPr>
      </w:pPr>
    </w:p>
  </w:footnote>
  <w:footnote w:id="4">
    <w:p w14:paraId="444893FA" w14:textId="77777777" w:rsidR="00725BC1" w:rsidRPr="00270009" w:rsidRDefault="00725BC1" w:rsidP="00725BC1">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F61B138" w14:textId="77777777" w:rsidR="00725BC1" w:rsidRPr="00270009" w:rsidRDefault="00725BC1" w:rsidP="00725BC1">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1D86B30" w14:textId="77777777" w:rsidR="00725BC1" w:rsidRPr="00270009" w:rsidRDefault="00725BC1" w:rsidP="00725BC1">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694F2F7" w14:textId="77777777" w:rsidR="00725BC1" w:rsidRPr="00270009" w:rsidRDefault="00725BC1" w:rsidP="00725BC1">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B39E876" w14:textId="77777777" w:rsidR="00725BC1" w:rsidRPr="00146D26" w:rsidRDefault="00725BC1" w:rsidP="00725BC1">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5">
    <w:p w14:paraId="723B1EBD" w14:textId="60115C79" w:rsidR="003C2F85" w:rsidRPr="00CF621D" w:rsidRDefault="003C2F85" w:rsidP="003C2F85">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Posteriormente,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 xml:space="preserve">Matrices 1 – Experiencia de los documentos tipo del sector de agua potable y saneamiento básico y su implementación resulta obligatoria para los procesos de contratación cuyo aviso de convocatoria que se publique a partir del 12 de julio de 2021. </w:t>
      </w:r>
    </w:p>
    <w:p w14:paraId="61172561" w14:textId="77777777" w:rsidR="003C2F85" w:rsidRPr="00CF621D" w:rsidRDefault="003C2F85" w:rsidP="003C2F85">
      <w:pPr>
        <w:pStyle w:val="Textonotapie"/>
      </w:pPr>
    </w:p>
  </w:footnote>
  <w:footnote w:id="6">
    <w:p w14:paraId="50125E87" w14:textId="3D69C7E9" w:rsidR="00FE122F" w:rsidRPr="00FE122F" w:rsidRDefault="00FE122F" w:rsidP="00FE122F">
      <w:pPr>
        <w:pStyle w:val="Textonotapie"/>
        <w:ind w:firstLine="709"/>
        <w:rPr>
          <w:rFonts w:ascii="Arial" w:hAnsi="Arial" w:cs="Arial"/>
          <w:sz w:val="19"/>
          <w:szCs w:val="19"/>
        </w:rPr>
      </w:pPr>
      <w:r w:rsidRPr="00FE122F">
        <w:rPr>
          <w:rStyle w:val="Refdenotaalpie"/>
          <w:rFonts w:ascii="Arial" w:hAnsi="Arial" w:cs="Arial"/>
          <w:sz w:val="19"/>
          <w:szCs w:val="19"/>
        </w:rPr>
        <w:footnoteRef/>
      </w:r>
      <w:r w:rsidRPr="00FE122F">
        <w:rPr>
          <w:rFonts w:ascii="Arial" w:hAnsi="Arial" w:cs="Arial"/>
          <w:sz w:val="19"/>
          <w:szCs w:val="19"/>
        </w:rPr>
        <w:t xml:space="preserve"> Estas resoluciones fueron modificadas por la</w:t>
      </w:r>
      <w:r w:rsidRPr="00FE122F">
        <w:rPr>
          <w:rFonts w:ascii="Arial" w:hAnsi="Arial" w:cs="Arial"/>
          <w:sz w:val="19"/>
          <w:szCs w:val="19"/>
          <w:lang w:val="es-CO"/>
        </w:rPr>
        <w:t xml:space="preserve"> Resolución 161 del 17 de junio de 2021</w:t>
      </w:r>
    </w:p>
  </w:footnote>
  <w:footnote w:id="7">
    <w:p w14:paraId="14B9B7AC" w14:textId="77777777" w:rsidR="00790E05" w:rsidRPr="001C0ABE" w:rsidRDefault="00790E05" w:rsidP="00790E05">
      <w:pPr>
        <w:pStyle w:val="Textonotapie"/>
        <w:ind w:firstLine="709"/>
        <w:jc w:val="both"/>
        <w:rPr>
          <w:rFonts w:ascii="Arial" w:hAnsi="Arial" w:cs="Arial"/>
          <w:sz w:val="19"/>
          <w:szCs w:val="19"/>
        </w:rPr>
      </w:pPr>
      <w:r>
        <w:rPr>
          <w:rStyle w:val="Refdenotaalpie"/>
        </w:rPr>
        <w:footnoteRef/>
      </w:r>
      <w:r>
        <w:t xml:space="preserve"> </w:t>
      </w:r>
      <w:r w:rsidRPr="001C0ABE">
        <w:rPr>
          <w:rFonts w:ascii="Arial" w:hAnsi="Arial" w:cs="Arial"/>
          <w:sz w:val="19"/>
          <w:szCs w:val="19"/>
        </w:rPr>
        <w:t xml:space="preserve">Ministerio de vivienda, Ciudad y Territorio y Departamento Nacional de Planeación. Proyectos Tipo. Construcción de Unidades Sanitarias para Vivienda Rural Dispersa. Versión 3.0. Año 2020. Disponible en: </w:t>
      </w:r>
      <w:hyperlink r:id="rId1" w:history="1">
        <w:r w:rsidRPr="001C0ABE">
          <w:rPr>
            <w:rFonts w:ascii="Arial" w:hAnsi="Arial" w:cs="Arial"/>
            <w:color w:val="000000" w:themeColor="text1"/>
            <w:sz w:val="19"/>
            <w:szCs w:val="19"/>
            <w:u w:val="single"/>
          </w:rPr>
          <w:t>https://proyectostipo.dnp.gov.co/images/pdf/unidadesanitarias/PT-Unidades-Sanitarias-V3---22072020.pdf</w:t>
        </w:r>
      </w:hyperlink>
      <w:r w:rsidRPr="001C0ABE">
        <w:rPr>
          <w:rFonts w:ascii="Arial" w:hAnsi="Arial" w:cs="Arial"/>
          <w:color w:val="000000" w:themeColor="text1"/>
          <w:sz w:val="19"/>
          <w:szCs w:val="19"/>
        </w:rPr>
        <w:t xml:space="preserve"> </w:t>
      </w:r>
    </w:p>
    <w:p w14:paraId="33C7F975" w14:textId="77777777" w:rsidR="00790E05" w:rsidRPr="001C0ABE" w:rsidRDefault="00790E05" w:rsidP="00790E0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FED"/>
    <w:rsid w:val="00007011"/>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6937"/>
    <w:rsid w:val="000171A2"/>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6BCB"/>
    <w:rsid w:val="0002738B"/>
    <w:rsid w:val="00027545"/>
    <w:rsid w:val="00027787"/>
    <w:rsid w:val="000278D2"/>
    <w:rsid w:val="000278DF"/>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208"/>
    <w:rsid w:val="00043A33"/>
    <w:rsid w:val="00043D3B"/>
    <w:rsid w:val="00043D4D"/>
    <w:rsid w:val="00043F5D"/>
    <w:rsid w:val="0004418C"/>
    <w:rsid w:val="00044204"/>
    <w:rsid w:val="000449D4"/>
    <w:rsid w:val="0004606A"/>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66596"/>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4C21"/>
    <w:rsid w:val="0008510E"/>
    <w:rsid w:val="000856DE"/>
    <w:rsid w:val="00085F17"/>
    <w:rsid w:val="00085FB3"/>
    <w:rsid w:val="0008686B"/>
    <w:rsid w:val="00086B2A"/>
    <w:rsid w:val="00086ED2"/>
    <w:rsid w:val="000875FD"/>
    <w:rsid w:val="000911DF"/>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31B"/>
    <w:rsid w:val="000D3FDC"/>
    <w:rsid w:val="000D4E38"/>
    <w:rsid w:val="000D50DB"/>
    <w:rsid w:val="000D5ABA"/>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B5A"/>
    <w:rsid w:val="00132C30"/>
    <w:rsid w:val="00132EFD"/>
    <w:rsid w:val="00133AED"/>
    <w:rsid w:val="00134FF9"/>
    <w:rsid w:val="001352AA"/>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5ED5"/>
    <w:rsid w:val="00167503"/>
    <w:rsid w:val="001676A9"/>
    <w:rsid w:val="00167A15"/>
    <w:rsid w:val="00167A50"/>
    <w:rsid w:val="00167DF5"/>
    <w:rsid w:val="00170001"/>
    <w:rsid w:val="0017043A"/>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19B"/>
    <w:rsid w:val="00185AFE"/>
    <w:rsid w:val="00185E78"/>
    <w:rsid w:val="00187177"/>
    <w:rsid w:val="00187443"/>
    <w:rsid w:val="00187ABD"/>
    <w:rsid w:val="00187AC0"/>
    <w:rsid w:val="001904E3"/>
    <w:rsid w:val="0019087A"/>
    <w:rsid w:val="00191395"/>
    <w:rsid w:val="00191C5A"/>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9FB"/>
    <w:rsid w:val="001A66DF"/>
    <w:rsid w:val="001A67D0"/>
    <w:rsid w:val="001A6BBC"/>
    <w:rsid w:val="001A6BF1"/>
    <w:rsid w:val="001A7591"/>
    <w:rsid w:val="001A75B1"/>
    <w:rsid w:val="001B0366"/>
    <w:rsid w:val="001B0444"/>
    <w:rsid w:val="001B096B"/>
    <w:rsid w:val="001B0F9F"/>
    <w:rsid w:val="001B123C"/>
    <w:rsid w:val="001B1A0D"/>
    <w:rsid w:val="001B1BF1"/>
    <w:rsid w:val="001B2456"/>
    <w:rsid w:val="001B449C"/>
    <w:rsid w:val="001B4AA2"/>
    <w:rsid w:val="001B4ADE"/>
    <w:rsid w:val="001B56A4"/>
    <w:rsid w:val="001B5C86"/>
    <w:rsid w:val="001B5EF8"/>
    <w:rsid w:val="001B6973"/>
    <w:rsid w:val="001C07C6"/>
    <w:rsid w:val="001C08B2"/>
    <w:rsid w:val="001C19CD"/>
    <w:rsid w:val="001C22D5"/>
    <w:rsid w:val="001C2515"/>
    <w:rsid w:val="001C2550"/>
    <w:rsid w:val="001C26E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56E9"/>
    <w:rsid w:val="001D7923"/>
    <w:rsid w:val="001D796A"/>
    <w:rsid w:val="001D7A84"/>
    <w:rsid w:val="001D7C79"/>
    <w:rsid w:val="001E0E15"/>
    <w:rsid w:val="001E0EFD"/>
    <w:rsid w:val="001E15F0"/>
    <w:rsid w:val="001E1C0F"/>
    <w:rsid w:val="001E1CC4"/>
    <w:rsid w:val="001E1D38"/>
    <w:rsid w:val="001E1DEE"/>
    <w:rsid w:val="001E250D"/>
    <w:rsid w:val="001E4258"/>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028"/>
    <w:rsid w:val="0020632A"/>
    <w:rsid w:val="0020697F"/>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4752"/>
    <w:rsid w:val="00225B5A"/>
    <w:rsid w:val="00226055"/>
    <w:rsid w:val="0022613F"/>
    <w:rsid w:val="00226236"/>
    <w:rsid w:val="00226DF9"/>
    <w:rsid w:val="002270C9"/>
    <w:rsid w:val="00227A8B"/>
    <w:rsid w:val="0023146B"/>
    <w:rsid w:val="00231540"/>
    <w:rsid w:val="002315A0"/>
    <w:rsid w:val="00231CE0"/>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82D"/>
    <w:rsid w:val="00261CF9"/>
    <w:rsid w:val="00261DBB"/>
    <w:rsid w:val="00261EC0"/>
    <w:rsid w:val="0026231B"/>
    <w:rsid w:val="00262422"/>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64"/>
    <w:rsid w:val="002932BA"/>
    <w:rsid w:val="00293669"/>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5F0"/>
    <w:rsid w:val="002E7847"/>
    <w:rsid w:val="002E7FCF"/>
    <w:rsid w:val="002F0073"/>
    <w:rsid w:val="002F0618"/>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7C44"/>
    <w:rsid w:val="0031088E"/>
    <w:rsid w:val="00310A35"/>
    <w:rsid w:val="00310CAF"/>
    <w:rsid w:val="00310D01"/>
    <w:rsid w:val="00311376"/>
    <w:rsid w:val="00311551"/>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5F3C"/>
    <w:rsid w:val="0034680A"/>
    <w:rsid w:val="00346C62"/>
    <w:rsid w:val="0034778E"/>
    <w:rsid w:val="003501E2"/>
    <w:rsid w:val="00350A59"/>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BD6"/>
    <w:rsid w:val="00390F32"/>
    <w:rsid w:val="0039135E"/>
    <w:rsid w:val="0039200F"/>
    <w:rsid w:val="0039319C"/>
    <w:rsid w:val="00393CAE"/>
    <w:rsid w:val="003945DC"/>
    <w:rsid w:val="003945F4"/>
    <w:rsid w:val="00394EB5"/>
    <w:rsid w:val="003953B4"/>
    <w:rsid w:val="0039615F"/>
    <w:rsid w:val="003962FA"/>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2F85"/>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0D2"/>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14"/>
    <w:rsid w:val="003F0F7F"/>
    <w:rsid w:val="003F2FFE"/>
    <w:rsid w:val="003F300D"/>
    <w:rsid w:val="003F391F"/>
    <w:rsid w:val="003F4599"/>
    <w:rsid w:val="003F45E1"/>
    <w:rsid w:val="003F4F6C"/>
    <w:rsid w:val="003F516A"/>
    <w:rsid w:val="003F52D4"/>
    <w:rsid w:val="003F559E"/>
    <w:rsid w:val="003F5DB7"/>
    <w:rsid w:val="003F6181"/>
    <w:rsid w:val="003F7343"/>
    <w:rsid w:val="00400002"/>
    <w:rsid w:val="00400054"/>
    <w:rsid w:val="004006E8"/>
    <w:rsid w:val="004012EE"/>
    <w:rsid w:val="004016A3"/>
    <w:rsid w:val="00401B31"/>
    <w:rsid w:val="0040202B"/>
    <w:rsid w:val="00402DE1"/>
    <w:rsid w:val="00402EEB"/>
    <w:rsid w:val="004037C2"/>
    <w:rsid w:val="00404041"/>
    <w:rsid w:val="00404B43"/>
    <w:rsid w:val="00404C61"/>
    <w:rsid w:val="00404DA1"/>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10CD"/>
    <w:rsid w:val="0043269A"/>
    <w:rsid w:val="00432E14"/>
    <w:rsid w:val="0043318B"/>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2A6A"/>
    <w:rsid w:val="004A34D2"/>
    <w:rsid w:val="004A41BA"/>
    <w:rsid w:val="004A4301"/>
    <w:rsid w:val="004A4E65"/>
    <w:rsid w:val="004A566F"/>
    <w:rsid w:val="004A58EE"/>
    <w:rsid w:val="004A59B7"/>
    <w:rsid w:val="004A623B"/>
    <w:rsid w:val="004A6A04"/>
    <w:rsid w:val="004A6A52"/>
    <w:rsid w:val="004A6C78"/>
    <w:rsid w:val="004B0F0B"/>
    <w:rsid w:val="004B163F"/>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3D33"/>
    <w:rsid w:val="004C4DCB"/>
    <w:rsid w:val="004C5212"/>
    <w:rsid w:val="004C5B3B"/>
    <w:rsid w:val="004C5EF0"/>
    <w:rsid w:val="004C7226"/>
    <w:rsid w:val="004C74C9"/>
    <w:rsid w:val="004C7D70"/>
    <w:rsid w:val="004D02F9"/>
    <w:rsid w:val="004D03FE"/>
    <w:rsid w:val="004D0446"/>
    <w:rsid w:val="004D0A4F"/>
    <w:rsid w:val="004D0F95"/>
    <w:rsid w:val="004D106A"/>
    <w:rsid w:val="004D16E8"/>
    <w:rsid w:val="004D31EE"/>
    <w:rsid w:val="004D36AF"/>
    <w:rsid w:val="004D3BD1"/>
    <w:rsid w:val="004D4BA1"/>
    <w:rsid w:val="004D5451"/>
    <w:rsid w:val="004D584D"/>
    <w:rsid w:val="004D6826"/>
    <w:rsid w:val="004E023F"/>
    <w:rsid w:val="004E0742"/>
    <w:rsid w:val="004E0C62"/>
    <w:rsid w:val="004E0C64"/>
    <w:rsid w:val="004E0F6B"/>
    <w:rsid w:val="004E1545"/>
    <w:rsid w:val="004E1F1C"/>
    <w:rsid w:val="004E2A35"/>
    <w:rsid w:val="004E40CE"/>
    <w:rsid w:val="004E4465"/>
    <w:rsid w:val="004E518D"/>
    <w:rsid w:val="004E5605"/>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24C8"/>
    <w:rsid w:val="0050284E"/>
    <w:rsid w:val="00502D65"/>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C0"/>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9FC"/>
    <w:rsid w:val="00527C6B"/>
    <w:rsid w:val="00527E57"/>
    <w:rsid w:val="00530405"/>
    <w:rsid w:val="00530522"/>
    <w:rsid w:val="005305E5"/>
    <w:rsid w:val="00530F38"/>
    <w:rsid w:val="00531755"/>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7F7"/>
    <w:rsid w:val="00570A26"/>
    <w:rsid w:val="0057221F"/>
    <w:rsid w:val="00572539"/>
    <w:rsid w:val="00573137"/>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5BA"/>
    <w:rsid w:val="0058290E"/>
    <w:rsid w:val="00582CAB"/>
    <w:rsid w:val="0058375E"/>
    <w:rsid w:val="00583784"/>
    <w:rsid w:val="00584233"/>
    <w:rsid w:val="005842D0"/>
    <w:rsid w:val="00584B09"/>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765"/>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835"/>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7DC"/>
    <w:rsid w:val="005D2917"/>
    <w:rsid w:val="005D2EB2"/>
    <w:rsid w:val="005D2F48"/>
    <w:rsid w:val="005D3811"/>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E3FB1"/>
    <w:rsid w:val="005E6EA5"/>
    <w:rsid w:val="005F041F"/>
    <w:rsid w:val="005F0F06"/>
    <w:rsid w:val="005F1216"/>
    <w:rsid w:val="005F1819"/>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5F7856"/>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69C"/>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21A"/>
    <w:rsid w:val="00664351"/>
    <w:rsid w:val="0066553F"/>
    <w:rsid w:val="00665968"/>
    <w:rsid w:val="00665BF7"/>
    <w:rsid w:val="00666178"/>
    <w:rsid w:val="0066639E"/>
    <w:rsid w:val="00666473"/>
    <w:rsid w:val="00666C72"/>
    <w:rsid w:val="00666E6C"/>
    <w:rsid w:val="0066707F"/>
    <w:rsid w:val="00667ED8"/>
    <w:rsid w:val="0067064C"/>
    <w:rsid w:val="00670B20"/>
    <w:rsid w:val="00670E12"/>
    <w:rsid w:val="00671BCA"/>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5DE"/>
    <w:rsid w:val="006959A5"/>
    <w:rsid w:val="00695C0C"/>
    <w:rsid w:val="00695EBF"/>
    <w:rsid w:val="00696A05"/>
    <w:rsid w:val="00697665"/>
    <w:rsid w:val="00697C9A"/>
    <w:rsid w:val="00697E68"/>
    <w:rsid w:val="006A0274"/>
    <w:rsid w:val="006A2A43"/>
    <w:rsid w:val="006A2BF1"/>
    <w:rsid w:val="006A2F9A"/>
    <w:rsid w:val="006A34E4"/>
    <w:rsid w:val="006A36D1"/>
    <w:rsid w:val="006A3A5A"/>
    <w:rsid w:val="006A44CF"/>
    <w:rsid w:val="006A457D"/>
    <w:rsid w:val="006A544E"/>
    <w:rsid w:val="006A55EE"/>
    <w:rsid w:val="006A575B"/>
    <w:rsid w:val="006A59DE"/>
    <w:rsid w:val="006A645B"/>
    <w:rsid w:val="006A6655"/>
    <w:rsid w:val="006A6B0B"/>
    <w:rsid w:val="006A6BF9"/>
    <w:rsid w:val="006A7CB5"/>
    <w:rsid w:val="006A7FD0"/>
    <w:rsid w:val="006B025C"/>
    <w:rsid w:val="006B0ECC"/>
    <w:rsid w:val="006B22F4"/>
    <w:rsid w:val="006B2534"/>
    <w:rsid w:val="006B2CB2"/>
    <w:rsid w:val="006B347D"/>
    <w:rsid w:val="006B3BA6"/>
    <w:rsid w:val="006B3E19"/>
    <w:rsid w:val="006B4488"/>
    <w:rsid w:val="006B671C"/>
    <w:rsid w:val="006B67AC"/>
    <w:rsid w:val="006B6A25"/>
    <w:rsid w:val="006B786A"/>
    <w:rsid w:val="006B78B9"/>
    <w:rsid w:val="006B7E4E"/>
    <w:rsid w:val="006C003A"/>
    <w:rsid w:val="006C2454"/>
    <w:rsid w:val="006C2551"/>
    <w:rsid w:val="006C300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5D02"/>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3E7B"/>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E11"/>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554B"/>
    <w:rsid w:val="00725AFD"/>
    <w:rsid w:val="00725BC1"/>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64C"/>
    <w:rsid w:val="00753103"/>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0E05"/>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0CB0"/>
    <w:rsid w:val="007E16A4"/>
    <w:rsid w:val="007E18DF"/>
    <w:rsid w:val="007E1C35"/>
    <w:rsid w:val="007E2A04"/>
    <w:rsid w:val="007E2C36"/>
    <w:rsid w:val="007E350D"/>
    <w:rsid w:val="007E5C4A"/>
    <w:rsid w:val="007E635C"/>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0E"/>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2C7F"/>
    <w:rsid w:val="00842EF7"/>
    <w:rsid w:val="0084332E"/>
    <w:rsid w:val="00843615"/>
    <w:rsid w:val="00843698"/>
    <w:rsid w:val="00843A4B"/>
    <w:rsid w:val="00843B57"/>
    <w:rsid w:val="00843B60"/>
    <w:rsid w:val="00843D33"/>
    <w:rsid w:val="00844D4F"/>
    <w:rsid w:val="00845AE3"/>
    <w:rsid w:val="008466A0"/>
    <w:rsid w:val="00846D1D"/>
    <w:rsid w:val="00847535"/>
    <w:rsid w:val="00847B6D"/>
    <w:rsid w:val="00847FFA"/>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3C"/>
    <w:rsid w:val="00865BB0"/>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5B1"/>
    <w:rsid w:val="00876815"/>
    <w:rsid w:val="00877932"/>
    <w:rsid w:val="008808C7"/>
    <w:rsid w:val="00880DB3"/>
    <w:rsid w:val="0088106B"/>
    <w:rsid w:val="0088107D"/>
    <w:rsid w:val="008812E2"/>
    <w:rsid w:val="0088168A"/>
    <w:rsid w:val="00881E64"/>
    <w:rsid w:val="0088230E"/>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4E6"/>
    <w:rsid w:val="00894BB1"/>
    <w:rsid w:val="008950CB"/>
    <w:rsid w:val="008951D0"/>
    <w:rsid w:val="0089582D"/>
    <w:rsid w:val="008959C6"/>
    <w:rsid w:val="00895B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8EF"/>
    <w:rsid w:val="008C1DBA"/>
    <w:rsid w:val="008C24E7"/>
    <w:rsid w:val="008C2500"/>
    <w:rsid w:val="008C2CAC"/>
    <w:rsid w:val="008C3E2A"/>
    <w:rsid w:val="008C45BD"/>
    <w:rsid w:val="008C4B19"/>
    <w:rsid w:val="008C568F"/>
    <w:rsid w:val="008C62D4"/>
    <w:rsid w:val="008C6B89"/>
    <w:rsid w:val="008D18AA"/>
    <w:rsid w:val="008D1A16"/>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59D8"/>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12AE"/>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4896"/>
    <w:rsid w:val="00925743"/>
    <w:rsid w:val="0092579F"/>
    <w:rsid w:val="0092787C"/>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5906"/>
    <w:rsid w:val="0095595A"/>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3955"/>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08B5"/>
    <w:rsid w:val="009810DE"/>
    <w:rsid w:val="009811F5"/>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5BC"/>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2E4"/>
    <w:rsid w:val="009A5356"/>
    <w:rsid w:val="009A5468"/>
    <w:rsid w:val="009A59FD"/>
    <w:rsid w:val="009A5D99"/>
    <w:rsid w:val="009A608C"/>
    <w:rsid w:val="009A63B7"/>
    <w:rsid w:val="009A6CA7"/>
    <w:rsid w:val="009A6FDF"/>
    <w:rsid w:val="009A76D6"/>
    <w:rsid w:val="009B0D5A"/>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5C"/>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16DA"/>
    <w:rsid w:val="009E1CD4"/>
    <w:rsid w:val="009E20DC"/>
    <w:rsid w:val="009E2391"/>
    <w:rsid w:val="009E476A"/>
    <w:rsid w:val="009E4860"/>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3ADB"/>
    <w:rsid w:val="009F46A9"/>
    <w:rsid w:val="009F4F25"/>
    <w:rsid w:val="009F59C2"/>
    <w:rsid w:val="009F7263"/>
    <w:rsid w:val="009F76EA"/>
    <w:rsid w:val="009F78EB"/>
    <w:rsid w:val="009F7F32"/>
    <w:rsid w:val="009F7FEB"/>
    <w:rsid w:val="00A00E6C"/>
    <w:rsid w:val="00A01852"/>
    <w:rsid w:val="00A0188B"/>
    <w:rsid w:val="00A01E73"/>
    <w:rsid w:val="00A02110"/>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1723"/>
    <w:rsid w:val="00A12355"/>
    <w:rsid w:val="00A12384"/>
    <w:rsid w:val="00A127D2"/>
    <w:rsid w:val="00A12ADA"/>
    <w:rsid w:val="00A143EC"/>
    <w:rsid w:val="00A14A60"/>
    <w:rsid w:val="00A1500F"/>
    <w:rsid w:val="00A15621"/>
    <w:rsid w:val="00A15670"/>
    <w:rsid w:val="00A157A0"/>
    <w:rsid w:val="00A1585B"/>
    <w:rsid w:val="00A15C19"/>
    <w:rsid w:val="00A16809"/>
    <w:rsid w:val="00A176FA"/>
    <w:rsid w:val="00A17769"/>
    <w:rsid w:val="00A17EA2"/>
    <w:rsid w:val="00A20264"/>
    <w:rsid w:val="00A20997"/>
    <w:rsid w:val="00A21454"/>
    <w:rsid w:val="00A22025"/>
    <w:rsid w:val="00A22498"/>
    <w:rsid w:val="00A22571"/>
    <w:rsid w:val="00A23023"/>
    <w:rsid w:val="00A23A08"/>
    <w:rsid w:val="00A24560"/>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FDF"/>
    <w:rsid w:val="00A430A9"/>
    <w:rsid w:val="00A431FE"/>
    <w:rsid w:val="00A435CA"/>
    <w:rsid w:val="00A439E5"/>
    <w:rsid w:val="00A43D1B"/>
    <w:rsid w:val="00A4497A"/>
    <w:rsid w:val="00A44BE8"/>
    <w:rsid w:val="00A44C96"/>
    <w:rsid w:val="00A44F54"/>
    <w:rsid w:val="00A45F9B"/>
    <w:rsid w:val="00A461BF"/>
    <w:rsid w:val="00A46574"/>
    <w:rsid w:val="00A4657A"/>
    <w:rsid w:val="00A467C4"/>
    <w:rsid w:val="00A46EE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461"/>
    <w:rsid w:val="00A86E0B"/>
    <w:rsid w:val="00A90F12"/>
    <w:rsid w:val="00A9110D"/>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0588"/>
    <w:rsid w:val="00AE1772"/>
    <w:rsid w:val="00AE1990"/>
    <w:rsid w:val="00AE235A"/>
    <w:rsid w:val="00AE2523"/>
    <w:rsid w:val="00AE25E8"/>
    <w:rsid w:val="00AE2AD4"/>
    <w:rsid w:val="00AE2CA7"/>
    <w:rsid w:val="00AE2F1D"/>
    <w:rsid w:val="00AE4B2B"/>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36B"/>
    <w:rsid w:val="00B14D32"/>
    <w:rsid w:val="00B1557C"/>
    <w:rsid w:val="00B155DC"/>
    <w:rsid w:val="00B1576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C1"/>
    <w:rsid w:val="00B458D0"/>
    <w:rsid w:val="00B4792C"/>
    <w:rsid w:val="00B50CAE"/>
    <w:rsid w:val="00B512AD"/>
    <w:rsid w:val="00B5196C"/>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0CB"/>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A1E"/>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691"/>
    <w:rsid w:val="00B976C7"/>
    <w:rsid w:val="00BA0C54"/>
    <w:rsid w:val="00BA1382"/>
    <w:rsid w:val="00BA20D8"/>
    <w:rsid w:val="00BA22FC"/>
    <w:rsid w:val="00BA2F30"/>
    <w:rsid w:val="00BA4771"/>
    <w:rsid w:val="00BA4DBB"/>
    <w:rsid w:val="00BA5027"/>
    <w:rsid w:val="00BA665B"/>
    <w:rsid w:val="00BA7181"/>
    <w:rsid w:val="00BA7370"/>
    <w:rsid w:val="00BA778B"/>
    <w:rsid w:val="00BB0888"/>
    <w:rsid w:val="00BB0DF1"/>
    <w:rsid w:val="00BB0E9B"/>
    <w:rsid w:val="00BB10EB"/>
    <w:rsid w:val="00BB2547"/>
    <w:rsid w:val="00BB2729"/>
    <w:rsid w:val="00BB2841"/>
    <w:rsid w:val="00BB300F"/>
    <w:rsid w:val="00BB32C9"/>
    <w:rsid w:val="00BB35C5"/>
    <w:rsid w:val="00BB43A7"/>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23F8"/>
    <w:rsid w:val="00BD33D9"/>
    <w:rsid w:val="00BD38C5"/>
    <w:rsid w:val="00BD3AEE"/>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5639"/>
    <w:rsid w:val="00BE5D35"/>
    <w:rsid w:val="00BE6074"/>
    <w:rsid w:val="00BE67A2"/>
    <w:rsid w:val="00BE7257"/>
    <w:rsid w:val="00BE7675"/>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5A04"/>
    <w:rsid w:val="00C27143"/>
    <w:rsid w:val="00C27490"/>
    <w:rsid w:val="00C27A55"/>
    <w:rsid w:val="00C27D37"/>
    <w:rsid w:val="00C27FB2"/>
    <w:rsid w:val="00C302E5"/>
    <w:rsid w:val="00C309E8"/>
    <w:rsid w:val="00C32017"/>
    <w:rsid w:val="00C325CD"/>
    <w:rsid w:val="00C325FF"/>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9D"/>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051"/>
    <w:rsid w:val="00C66119"/>
    <w:rsid w:val="00C66292"/>
    <w:rsid w:val="00C672A3"/>
    <w:rsid w:val="00C672F1"/>
    <w:rsid w:val="00C673D0"/>
    <w:rsid w:val="00C6742E"/>
    <w:rsid w:val="00C677BE"/>
    <w:rsid w:val="00C70012"/>
    <w:rsid w:val="00C71CBB"/>
    <w:rsid w:val="00C71E2A"/>
    <w:rsid w:val="00C733BA"/>
    <w:rsid w:val="00C760DC"/>
    <w:rsid w:val="00C8082B"/>
    <w:rsid w:val="00C81A88"/>
    <w:rsid w:val="00C81AEC"/>
    <w:rsid w:val="00C81D46"/>
    <w:rsid w:val="00C820AD"/>
    <w:rsid w:val="00C82298"/>
    <w:rsid w:val="00C82D98"/>
    <w:rsid w:val="00C831D4"/>
    <w:rsid w:val="00C833B4"/>
    <w:rsid w:val="00C83449"/>
    <w:rsid w:val="00C84284"/>
    <w:rsid w:val="00C84E33"/>
    <w:rsid w:val="00C85FFC"/>
    <w:rsid w:val="00C86123"/>
    <w:rsid w:val="00C861FC"/>
    <w:rsid w:val="00C86C87"/>
    <w:rsid w:val="00C8705B"/>
    <w:rsid w:val="00C87090"/>
    <w:rsid w:val="00C87EC6"/>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77B"/>
    <w:rsid w:val="00C959BD"/>
    <w:rsid w:val="00C95F44"/>
    <w:rsid w:val="00C96908"/>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DB5"/>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61B7"/>
    <w:rsid w:val="00CC61CA"/>
    <w:rsid w:val="00CC6668"/>
    <w:rsid w:val="00CC69EC"/>
    <w:rsid w:val="00CC71D3"/>
    <w:rsid w:val="00CC743D"/>
    <w:rsid w:val="00CC7E86"/>
    <w:rsid w:val="00CD050A"/>
    <w:rsid w:val="00CD1675"/>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763"/>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59C1"/>
    <w:rsid w:val="00CF73F8"/>
    <w:rsid w:val="00CF780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104A"/>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00C"/>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5381"/>
    <w:rsid w:val="00D967CB"/>
    <w:rsid w:val="00D96EE0"/>
    <w:rsid w:val="00D97BD1"/>
    <w:rsid w:val="00DA0346"/>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014"/>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7EB"/>
    <w:rsid w:val="00DC6AB9"/>
    <w:rsid w:val="00DC6BB8"/>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5680"/>
    <w:rsid w:val="00DE6230"/>
    <w:rsid w:val="00DE6991"/>
    <w:rsid w:val="00DE6EA5"/>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D85"/>
    <w:rsid w:val="00E05E70"/>
    <w:rsid w:val="00E064BC"/>
    <w:rsid w:val="00E07225"/>
    <w:rsid w:val="00E07AAA"/>
    <w:rsid w:val="00E109DD"/>
    <w:rsid w:val="00E11229"/>
    <w:rsid w:val="00E114CA"/>
    <w:rsid w:val="00E11CF0"/>
    <w:rsid w:val="00E120F9"/>
    <w:rsid w:val="00E132D5"/>
    <w:rsid w:val="00E1397F"/>
    <w:rsid w:val="00E13AB8"/>
    <w:rsid w:val="00E1482E"/>
    <w:rsid w:val="00E16382"/>
    <w:rsid w:val="00E16572"/>
    <w:rsid w:val="00E1699C"/>
    <w:rsid w:val="00E16E75"/>
    <w:rsid w:val="00E1746D"/>
    <w:rsid w:val="00E2012A"/>
    <w:rsid w:val="00E205A2"/>
    <w:rsid w:val="00E20BA4"/>
    <w:rsid w:val="00E226F9"/>
    <w:rsid w:val="00E23137"/>
    <w:rsid w:val="00E2324A"/>
    <w:rsid w:val="00E23980"/>
    <w:rsid w:val="00E241E9"/>
    <w:rsid w:val="00E2520A"/>
    <w:rsid w:val="00E25248"/>
    <w:rsid w:val="00E257C3"/>
    <w:rsid w:val="00E25CB3"/>
    <w:rsid w:val="00E25DA4"/>
    <w:rsid w:val="00E26CB8"/>
    <w:rsid w:val="00E26FCF"/>
    <w:rsid w:val="00E27165"/>
    <w:rsid w:val="00E27226"/>
    <w:rsid w:val="00E27C3F"/>
    <w:rsid w:val="00E3044A"/>
    <w:rsid w:val="00E31A4A"/>
    <w:rsid w:val="00E31C43"/>
    <w:rsid w:val="00E32DD5"/>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50A7B"/>
    <w:rsid w:val="00E50B0B"/>
    <w:rsid w:val="00E510FE"/>
    <w:rsid w:val="00E511D6"/>
    <w:rsid w:val="00E51E25"/>
    <w:rsid w:val="00E5205B"/>
    <w:rsid w:val="00E521AE"/>
    <w:rsid w:val="00E52C99"/>
    <w:rsid w:val="00E53BCA"/>
    <w:rsid w:val="00E53F02"/>
    <w:rsid w:val="00E54534"/>
    <w:rsid w:val="00E548C3"/>
    <w:rsid w:val="00E54F27"/>
    <w:rsid w:val="00E55235"/>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67E59"/>
    <w:rsid w:val="00E70314"/>
    <w:rsid w:val="00E724E7"/>
    <w:rsid w:val="00E72B41"/>
    <w:rsid w:val="00E7347B"/>
    <w:rsid w:val="00E73D03"/>
    <w:rsid w:val="00E7471C"/>
    <w:rsid w:val="00E7498A"/>
    <w:rsid w:val="00E7514E"/>
    <w:rsid w:val="00E75B34"/>
    <w:rsid w:val="00E77AF5"/>
    <w:rsid w:val="00E8029A"/>
    <w:rsid w:val="00E81653"/>
    <w:rsid w:val="00E82370"/>
    <w:rsid w:val="00E823F9"/>
    <w:rsid w:val="00E82C1F"/>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7BB"/>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AE1"/>
    <w:rsid w:val="00EB4D83"/>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3099"/>
    <w:rsid w:val="00F148B7"/>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49DA"/>
    <w:rsid w:val="00F4518D"/>
    <w:rsid w:val="00F45B91"/>
    <w:rsid w:val="00F46639"/>
    <w:rsid w:val="00F46692"/>
    <w:rsid w:val="00F46BD5"/>
    <w:rsid w:val="00F47AAA"/>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43C7"/>
    <w:rsid w:val="00F65A3C"/>
    <w:rsid w:val="00F66135"/>
    <w:rsid w:val="00F66282"/>
    <w:rsid w:val="00F67D8B"/>
    <w:rsid w:val="00F70677"/>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621"/>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D27"/>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20B"/>
    <w:rsid w:val="00FD2AC8"/>
    <w:rsid w:val="00FD2CA6"/>
    <w:rsid w:val="00FD3508"/>
    <w:rsid w:val="00FD393C"/>
    <w:rsid w:val="00FD43BB"/>
    <w:rsid w:val="00FD4AF3"/>
    <w:rsid w:val="00FD556A"/>
    <w:rsid w:val="00FD798D"/>
    <w:rsid w:val="00FD7FB9"/>
    <w:rsid w:val="00FE122F"/>
    <w:rsid w:val="00FE141E"/>
    <w:rsid w:val="00FE144E"/>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3B37"/>
    <w:rsid w:val="00FF3D6F"/>
    <w:rsid w:val="00FF3FE5"/>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19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862108">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865676">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3629524">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14206696">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proyectostipo.dnp.gov.co/images/pdf/unidadesanitarias/PT-Unidades-Sanitarias-V3---220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3C29BB2-DB6D-4071-B9BB-727E81FFE3E8}"/>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13</Pages>
  <Words>4929</Words>
  <Characters>27111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Tatiana Baquero Iguaran</cp:lastModifiedBy>
  <cp:revision>3</cp:revision>
  <cp:lastPrinted>2020-01-30T15:05:00Z</cp:lastPrinted>
  <dcterms:created xsi:type="dcterms:W3CDTF">2021-09-24T15:12:00Z</dcterms:created>
  <dcterms:modified xsi:type="dcterms:W3CDTF">2021-09-24T15:14:00Z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