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A32FFB" w:rsidRDefault="00BE1E33" w:rsidP="00A32FFB">
      <w:pPr>
        <w:spacing w:line="276" w:lineRule="auto"/>
        <w:jc w:val="right"/>
        <w:rPr>
          <w:rFonts w:ascii="Arial" w:hAnsi="Arial" w:cs="Arial"/>
          <w:bCs/>
          <w:sz w:val="22"/>
          <w:lang w:val="es-ES_tradnl" w:eastAsia="es-ES"/>
        </w:rPr>
      </w:pPr>
      <w:bookmarkStart w:id="0" w:name="_Hlk28946138"/>
      <w:bookmarkStart w:id="1" w:name="_Hlk29548183"/>
      <w:r w:rsidRPr="00A32FFB">
        <w:rPr>
          <w:rFonts w:ascii="Arial" w:hAnsi="Arial" w:cs="Arial"/>
          <w:bCs/>
          <w:sz w:val="22"/>
          <w:lang w:val="es-ES_tradnl" w:eastAsia="es-ES"/>
        </w:rPr>
        <w:t>CCE-DES-FM-17</w:t>
      </w:r>
    </w:p>
    <w:p w14:paraId="33812368" w14:textId="179C323F" w:rsidR="002039E8" w:rsidRDefault="002039E8" w:rsidP="00A32FFB">
      <w:pPr>
        <w:spacing w:line="276" w:lineRule="auto"/>
        <w:jc w:val="both"/>
        <w:rPr>
          <w:rFonts w:ascii="Arial" w:eastAsia="Calibri" w:hAnsi="Arial" w:cs="Arial"/>
          <w:b/>
          <w:sz w:val="20"/>
          <w:szCs w:val="20"/>
          <w:lang w:val="es-ES_tradnl"/>
        </w:rPr>
      </w:pPr>
    </w:p>
    <w:p w14:paraId="2D2CCB01" w14:textId="77777777" w:rsidR="000C1BCA" w:rsidRPr="008B725F" w:rsidRDefault="000C1BCA" w:rsidP="000C1BCA">
      <w:pPr>
        <w:jc w:val="both"/>
        <w:rPr>
          <w:rFonts w:ascii="Arial" w:hAnsi="Arial" w:cs="Arial"/>
          <w:b/>
          <w:bCs/>
          <w:sz w:val="22"/>
        </w:rPr>
      </w:pPr>
      <w:r w:rsidRPr="008B725F">
        <w:rPr>
          <w:rFonts w:ascii="Arial" w:hAnsi="Arial" w:cs="Arial"/>
          <w:b/>
          <w:bCs/>
          <w:sz w:val="22"/>
        </w:rPr>
        <w:t>COLOMBIA COMPRA EFICIENTE – Competencia consultiva – Límites – Interpretación normativa</w:t>
      </w:r>
    </w:p>
    <w:p w14:paraId="2A74BD1B" w14:textId="77777777" w:rsidR="000C1BCA" w:rsidRPr="00EC54A4" w:rsidRDefault="000C1BCA" w:rsidP="000C1BCA">
      <w:pPr>
        <w:jc w:val="both"/>
        <w:rPr>
          <w:rFonts w:ascii="Arial" w:eastAsia="Calibri" w:hAnsi="Arial" w:cs="Arial"/>
          <w:sz w:val="20"/>
          <w:szCs w:val="20"/>
        </w:rPr>
      </w:pPr>
    </w:p>
    <w:p w14:paraId="2840C06D" w14:textId="1317E02B" w:rsidR="000C506A" w:rsidRDefault="000C506A" w:rsidP="000C506A">
      <w:pPr>
        <w:jc w:val="both"/>
        <w:rPr>
          <w:rFonts w:ascii="Arial" w:eastAsia="Calibri" w:hAnsi="Arial" w:cs="Arial"/>
          <w:sz w:val="20"/>
          <w:szCs w:val="20"/>
        </w:rPr>
      </w:pPr>
      <w:r>
        <w:rPr>
          <w:rFonts w:ascii="Arial" w:eastAsia="Calibri" w:hAnsi="Arial" w:cs="Arial"/>
          <w:sz w:val="20"/>
          <w:szCs w:val="20"/>
        </w:rPr>
        <w:t xml:space="preserve">[…] </w:t>
      </w:r>
      <w:r w:rsidRPr="000C506A">
        <w:rPr>
          <w:rFonts w:ascii="Arial" w:eastAsia="Calibri" w:hAnsi="Arial" w:cs="Arial"/>
          <w:sz w:val="20"/>
          <w:szCs w:val="20"/>
        </w:rPr>
        <w:t xml:space="preserve">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w:t>
      </w:r>
    </w:p>
    <w:p w14:paraId="21657998" w14:textId="77777777" w:rsidR="000C506A" w:rsidRPr="000C506A" w:rsidRDefault="000C506A" w:rsidP="000C506A">
      <w:pPr>
        <w:jc w:val="both"/>
        <w:rPr>
          <w:rFonts w:ascii="Arial" w:eastAsia="Calibri" w:hAnsi="Arial" w:cs="Arial"/>
          <w:sz w:val="20"/>
          <w:szCs w:val="20"/>
        </w:rPr>
      </w:pPr>
    </w:p>
    <w:p w14:paraId="78C07BC3" w14:textId="5722CEB1" w:rsidR="000C1BCA" w:rsidRPr="00EC54A4" w:rsidRDefault="000C506A" w:rsidP="000C506A">
      <w:pPr>
        <w:jc w:val="both"/>
        <w:rPr>
          <w:rFonts w:ascii="Arial" w:eastAsia="Calibri" w:hAnsi="Arial" w:cs="Arial"/>
          <w:sz w:val="20"/>
          <w:szCs w:val="20"/>
        </w:rPr>
      </w:pPr>
      <w:r w:rsidRPr="000C506A">
        <w:rPr>
          <w:rFonts w:ascii="Arial" w:eastAsia="Calibri" w:hAnsi="Arial" w:cs="Arial"/>
          <w:sz w:val="20"/>
          <w:szCs w:val="20"/>
        </w:rPr>
        <w:t>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w:t>
      </w:r>
      <w:r w:rsidR="000C1BCA" w:rsidRPr="00EC54A4">
        <w:rPr>
          <w:rFonts w:ascii="Arial" w:eastAsia="Calibri" w:hAnsi="Arial" w:cs="Arial"/>
          <w:sz w:val="20"/>
          <w:szCs w:val="20"/>
        </w:rPr>
        <w:t>.</w:t>
      </w:r>
    </w:p>
    <w:p w14:paraId="7017BE5A" w14:textId="5E3994D9" w:rsidR="00CD0C74" w:rsidRPr="00EC54A4" w:rsidRDefault="00CD0C74" w:rsidP="000C1BCA">
      <w:pPr>
        <w:jc w:val="both"/>
        <w:rPr>
          <w:rFonts w:ascii="Arial" w:eastAsia="Calibri" w:hAnsi="Arial" w:cs="Arial"/>
          <w:sz w:val="20"/>
          <w:szCs w:val="20"/>
        </w:rPr>
      </w:pPr>
    </w:p>
    <w:p w14:paraId="63D9347C" w14:textId="424E6435" w:rsidR="00CD0C74" w:rsidRPr="003362D7" w:rsidRDefault="00CD0C74" w:rsidP="00EC54A4">
      <w:pPr>
        <w:spacing w:line="276" w:lineRule="auto"/>
        <w:jc w:val="both"/>
        <w:rPr>
          <w:rFonts w:ascii="Arial" w:eastAsia="Calibri" w:hAnsi="Arial" w:cs="Arial"/>
          <w:b/>
          <w:sz w:val="22"/>
          <w:lang w:val="es-ES_tradnl"/>
        </w:rPr>
      </w:pPr>
      <w:r w:rsidRPr="003362D7">
        <w:rPr>
          <w:rFonts w:ascii="Arial" w:eastAsia="Calibri" w:hAnsi="Arial" w:cs="Arial"/>
          <w:b/>
          <w:sz w:val="22"/>
          <w:lang w:val="es-ES_tradnl"/>
        </w:rPr>
        <w:t>N</w:t>
      </w:r>
      <w:r w:rsidR="00BC214E" w:rsidRPr="003362D7">
        <w:rPr>
          <w:rFonts w:ascii="Arial" w:eastAsia="Calibri" w:hAnsi="Arial" w:cs="Arial"/>
          <w:b/>
          <w:sz w:val="22"/>
          <w:lang w:val="es-ES_tradnl"/>
        </w:rPr>
        <w:t>ULIDAD DEL CONTRATO –</w:t>
      </w:r>
      <w:r w:rsidRPr="003362D7">
        <w:rPr>
          <w:rFonts w:ascii="Arial" w:eastAsia="Calibri" w:hAnsi="Arial" w:cs="Arial"/>
          <w:b/>
          <w:sz w:val="22"/>
          <w:lang w:val="es-ES_tradnl"/>
        </w:rPr>
        <w:t xml:space="preserve"> Causales</w:t>
      </w:r>
    </w:p>
    <w:p w14:paraId="25B70E2D" w14:textId="2E2622A9" w:rsidR="00CD0C74" w:rsidRPr="003362D7" w:rsidRDefault="00CD0C74" w:rsidP="00CD0C74">
      <w:pPr>
        <w:jc w:val="both"/>
        <w:rPr>
          <w:rFonts w:ascii="Arial" w:eastAsia="Calibri" w:hAnsi="Arial" w:cs="Arial"/>
          <w:sz w:val="20"/>
          <w:szCs w:val="20"/>
        </w:rPr>
      </w:pPr>
    </w:p>
    <w:p w14:paraId="05DD3371" w14:textId="309FA7D4" w:rsidR="00CD0C74" w:rsidRPr="003362D7" w:rsidRDefault="00CD0C74" w:rsidP="00CD0C74">
      <w:pPr>
        <w:jc w:val="both"/>
        <w:rPr>
          <w:rFonts w:ascii="Arial" w:eastAsia="Calibri" w:hAnsi="Arial" w:cs="Arial"/>
          <w:sz w:val="20"/>
          <w:szCs w:val="20"/>
        </w:rPr>
      </w:pPr>
      <w:r w:rsidRPr="003362D7">
        <w:rPr>
          <w:rFonts w:ascii="Arial" w:eastAsia="Calibri" w:hAnsi="Arial" w:cs="Arial"/>
          <w:sz w:val="20"/>
          <w:szCs w:val="20"/>
        </w:rPr>
        <w:t>Por su parte, la Ley 80 de 1993 consagra como causales de nulidad absoluta del contrato estatal, además de las antes mencionadas en el derecho común, las siguientes: i) que el contrato se celebre con personas incursas en causales de inhabilidad o incompatibilidad previstas en la Constitución y la ley, ii) se celebre contra expresa prohibición constitucional o legal, iii) se celebre con abuso o desviación de poder, iv) se declaren nulos los actos administrativos en que se fundamenten, v) se hubieren celebrado con desconocimiento de los criterios previstos para el tratamiento de ofertas nacionales y extranjeras o con violación de la reciprocidad.</w:t>
      </w:r>
    </w:p>
    <w:p w14:paraId="34ADB426" w14:textId="77777777" w:rsidR="00CD0C74" w:rsidRPr="003362D7" w:rsidRDefault="00CD0C74" w:rsidP="00CD0C74">
      <w:pPr>
        <w:jc w:val="both"/>
        <w:rPr>
          <w:rFonts w:ascii="Arial" w:eastAsia="Calibri" w:hAnsi="Arial" w:cs="Arial"/>
          <w:sz w:val="20"/>
          <w:szCs w:val="20"/>
        </w:rPr>
      </w:pPr>
    </w:p>
    <w:p w14:paraId="207EA3F7" w14:textId="4A97D0D3" w:rsidR="000C1BCA" w:rsidRPr="003362D7" w:rsidRDefault="006E4EA2" w:rsidP="003362D7">
      <w:pPr>
        <w:jc w:val="both"/>
        <w:rPr>
          <w:rFonts w:ascii="Arial" w:eastAsia="Calibri" w:hAnsi="Arial" w:cs="Arial"/>
          <w:sz w:val="20"/>
          <w:szCs w:val="20"/>
        </w:rPr>
      </w:pPr>
      <w:r w:rsidRPr="006E4EA2">
        <w:rPr>
          <w:rFonts w:ascii="Arial" w:eastAsia="Calibri" w:hAnsi="Arial" w:cs="Arial"/>
          <w:sz w:val="20"/>
          <w:szCs w:val="20"/>
        </w:rPr>
        <w:t>En lo referente a la nulidad relativa, tanto la Ley 80 de 1993 como el Código Civil le atribuyen un carácter residual, pues una vez establecido el listado de causales de nulidad absoluta, señalan que la nulidad relativa corresponde a los demás vicios que se presenten en los contratos.  De igual manera, el artículo 46 de la Ley 80 de 1993 señala que estos vicios podrán sanearse por ratificación expresa de los interesados o por el transcurso de dos años, contados a partir de la ocurrencia del hecho que genera el vicio</w:t>
      </w:r>
      <w:r w:rsidR="00BC214E" w:rsidRPr="003362D7">
        <w:rPr>
          <w:rFonts w:ascii="Arial" w:eastAsia="Calibri" w:hAnsi="Arial" w:cs="Arial"/>
          <w:sz w:val="20"/>
          <w:szCs w:val="20"/>
        </w:rPr>
        <w:t>.</w:t>
      </w:r>
    </w:p>
    <w:p w14:paraId="28E1D46B" w14:textId="77777777" w:rsidR="00BC214E" w:rsidRPr="00BC214E" w:rsidRDefault="00BC214E" w:rsidP="00A32FFB">
      <w:pPr>
        <w:spacing w:line="276" w:lineRule="auto"/>
        <w:jc w:val="both"/>
        <w:rPr>
          <w:rFonts w:ascii="Arial" w:eastAsia="Calibri" w:hAnsi="Arial" w:cs="Arial"/>
          <w:b/>
          <w:sz w:val="20"/>
          <w:szCs w:val="20"/>
          <w:lang w:val="es-ES"/>
        </w:rPr>
      </w:pPr>
    </w:p>
    <w:p w14:paraId="0E16C7C1" w14:textId="7E631A4F" w:rsidR="002039E8" w:rsidRPr="003362D7" w:rsidRDefault="000C1BCA" w:rsidP="00A32FFB">
      <w:pPr>
        <w:spacing w:line="276" w:lineRule="auto"/>
        <w:jc w:val="both"/>
        <w:rPr>
          <w:rFonts w:ascii="Arial" w:eastAsia="Calibri" w:hAnsi="Arial" w:cs="Arial"/>
          <w:b/>
          <w:sz w:val="22"/>
          <w:lang w:val="es-ES_tradnl"/>
        </w:rPr>
      </w:pPr>
      <w:r w:rsidRPr="003362D7">
        <w:rPr>
          <w:rFonts w:ascii="Arial" w:eastAsia="Calibri" w:hAnsi="Arial" w:cs="Arial"/>
          <w:b/>
          <w:sz w:val="22"/>
          <w:lang w:val="es-ES_tradnl"/>
        </w:rPr>
        <w:t>SANEAMIENTO</w:t>
      </w:r>
      <w:r w:rsidR="00411B67">
        <w:rPr>
          <w:rFonts w:ascii="Arial" w:eastAsia="Calibri" w:hAnsi="Arial" w:cs="Arial"/>
          <w:b/>
          <w:sz w:val="22"/>
          <w:lang w:val="es-ES_tradnl"/>
        </w:rPr>
        <w:t xml:space="preserve"> – </w:t>
      </w:r>
      <w:r w:rsidRPr="003362D7">
        <w:rPr>
          <w:rFonts w:ascii="Arial" w:eastAsia="Calibri" w:hAnsi="Arial" w:cs="Arial"/>
          <w:b/>
          <w:sz w:val="22"/>
          <w:lang w:val="es-ES_tradnl"/>
        </w:rPr>
        <w:t xml:space="preserve">Vicios </w:t>
      </w:r>
      <w:r w:rsidR="00411B67">
        <w:rPr>
          <w:rFonts w:ascii="Arial" w:eastAsia="Calibri" w:hAnsi="Arial" w:cs="Arial"/>
          <w:b/>
          <w:sz w:val="22"/>
          <w:lang w:val="es-ES_tradnl"/>
        </w:rPr>
        <w:t>–</w:t>
      </w:r>
      <w:r w:rsidRPr="003362D7">
        <w:rPr>
          <w:rFonts w:ascii="Arial" w:eastAsia="Calibri" w:hAnsi="Arial" w:cs="Arial"/>
          <w:b/>
          <w:sz w:val="22"/>
          <w:lang w:val="es-ES_tradnl"/>
        </w:rPr>
        <w:t xml:space="preserve"> Procedimiento</w:t>
      </w:r>
      <w:r w:rsidR="00B94423">
        <w:rPr>
          <w:rFonts w:ascii="Arial" w:eastAsia="Calibri" w:hAnsi="Arial" w:cs="Arial"/>
          <w:b/>
          <w:sz w:val="22"/>
          <w:lang w:val="es-ES_tradnl"/>
        </w:rPr>
        <w:t xml:space="preserve"> </w:t>
      </w:r>
      <w:r w:rsidRPr="003362D7">
        <w:rPr>
          <w:rFonts w:ascii="Arial" w:eastAsia="Calibri" w:hAnsi="Arial" w:cs="Arial"/>
          <w:b/>
          <w:sz w:val="22"/>
          <w:lang w:val="es-ES_tradnl"/>
        </w:rPr>
        <w:t xml:space="preserve">de forma </w:t>
      </w:r>
      <w:r w:rsidR="00411B67">
        <w:rPr>
          <w:rFonts w:ascii="Arial" w:eastAsia="Calibri" w:hAnsi="Arial" w:cs="Arial"/>
          <w:b/>
          <w:sz w:val="22"/>
          <w:lang w:val="es-ES_tradnl"/>
        </w:rPr>
        <w:t>–</w:t>
      </w:r>
      <w:r w:rsidRPr="003362D7">
        <w:rPr>
          <w:rFonts w:ascii="Arial" w:eastAsia="Calibri" w:hAnsi="Arial" w:cs="Arial"/>
          <w:b/>
          <w:sz w:val="22"/>
          <w:lang w:val="es-ES_tradnl"/>
        </w:rPr>
        <w:t xml:space="preserve"> Requisitos</w:t>
      </w:r>
      <w:r w:rsidR="00CD0C74" w:rsidRPr="003362D7">
        <w:rPr>
          <w:rFonts w:ascii="Arial" w:eastAsia="Calibri" w:hAnsi="Arial" w:cs="Arial"/>
          <w:b/>
          <w:sz w:val="22"/>
          <w:lang w:val="es-ES_tradnl"/>
        </w:rPr>
        <w:t xml:space="preserve"> </w:t>
      </w:r>
    </w:p>
    <w:p w14:paraId="43955BF5" w14:textId="383B98F5" w:rsidR="000C1BCA" w:rsidRDefault="000C1BCA" w:rsidP="00A32FFB">
      <w:pPr>
        <w:spacing w:line="276" w:lineRule="auto"/>
        <w:jc w:val="both"/>
        <w:rPr>
          <w:rFonts w:ascii="Arial" w:eastAsia="Calibri" w:hAnsi="Arial" w:cs="Arial"/>
          <w:b/>
          <w:sz w:val="22"/>
          <w:lang w:val="es-ES_tradnl"/>
        </w:rPr>
      </w:pPr>
    </w:p>
    <w:p w14:paraId="06D1F256" w14:textId="19AD7665" w:rsidR="001725C8" w:rsidRPr="001725C8" w:rsidRDefault="001725C8" w:rsidP="001725C8">
      <w:pPr>
        <w:jc w:val="both"/>
        <w:rPr>
          <w:rFonts w:ascii="Arial" w:eastAsia="Calibri" w:hAnsi="Arial" w:cs="Arial"/>
          <w:sz w:val="20"/>
          <w:szCs w:val="20"/>
        </w:rPr>
      </w:pPr>
      <w:r>
        <w:rPr>
          <w:rFonts w:ascii="Arial" w:eastAsia="Calibri" w:hAnsi="Arial" w:cs="Arial"/>
          <w:sz w:val="20"/>
          <w:szCs w:val="20"/>
          <w:lang w:val="es-ES_tradnl"/>
        </w:rPr>
        <w:t>[…]</w:t>
      </w:r>
      <w:r w:rsidR="000C1BCA" w:rsidRPr="003362D7">
        <w:rPr>
          <w:rFonts w:ascii="Arial" w:eastAsia="Calibri" w:hAnsi="Arial" w:cs="Arial"/>
          <w:sz w:val="20"/>
          <w:szCs w:val="20"/>
        </w:rPr>
        <w:t xml:space="preserve"> </w:t>
      </w:r>
      <w:r w:rsidRPr="001725C8">
        <w:rPr>
          <w:rFonts w:ascii="Arial" w:eastAsia="Calibri" w:hAnsi="Arial" w:cs="Arial"/>
          <w:sz w:val="20"/>
          <w:szCs w:val="20"/>
        </w:rPr>
        <w:t>aunque el artículo 49 de la Ley 80 de 1993 establece que «Ante la ocurrencia de vicios que no constituyan causales de nulidad y cuando las necesidades del servicio lo exijan o las reglas de la buena administración lo aconsejen, el jefe o representante legal de la entidad, en acto motivado, podrá sanear el correspondiente vicio» (énfasis fuera de texto), debe advertirse que este artículo condiciona dicha facultad de saneamiento de los defectos formales a que los vicios «no constituyan causales de nulidad».</w:t>
      </w:r>
    </w:p>
    <w:p w14:paraId="10954A27" w14:textId="2EA3CD0B" w:rsidR="002039E8" w:rsidRPr="003362D7" w:rsidRDefault="001725C8" w:rsidP="001725C8">
      <w:pPr>
        <w:jc w:val="both"/>
        <w:rPr>
          <w:rFonts w:ascii="Arial" w:eastAsia="Calibri" w:hAnsi="Arial" w:cs="Arial"/>
          <w:sz w:val="20"/>
          <w:szCs w:val="20"/>
        </w:rPr>
      </w:pPr>
      <w:r w:rsidRPr="001725C8">
        <w:rPr>
          <w:rFonts w:ascii="Arial" w:eastAsia="Calibri" w:hAnsi="Arial" w:cs="Arial"/>
          <w:sz w:val="20"/>
          <w:szCs w:val="20"/>
        </w:rPr>
        <w:t xml:space="preserve">Así las cosas, para la aplicación de esta figura jurídica se requiere el cumplimiento de los siguientes requisitos: i) el vicio a sanear tiene de que ser de procedimiento o de forma, lo que significa que no es posible sanear a través de esta figura los vicios de fondo o sustanciales del acto o contrato, lo que lleva a que, </w:t>
      </w:r>
      <w:proofErr w:type="spellStart"/>
      <w:r w:rsidRPr="001725C8">
        <w:rPr>
          <w:rFonts w:ascii="Arial" w:eastAsia="Calibri" w:hAnsi="Arial" w:cs="Arial"/>
          <w:sz w:val="20"/>
          <w:szCs w:val="20"/>
        </w:rPr>
        <w:t>ii</w:t>
      </w:r>
      <w:proofErr w:type="spellEnd"/>
      <w:r w:rsidRPr="001725C8">
        <w:rPr>
          <w:rFonts w:ascii="Arial" w:eastAsia="Calibri" w:hAnsi="Arial" w:cs="Arial"/>
          <w:sz w:val="20"/>
          <w:szCs w:val="20"/>
        </w:rPr>
        <w:t xml:space="preserve">) el vicio a sanear no puede corresponder a  ninguna de las causales de nulidad absoluta o relativa establecidas en el artículo 1741 del Código Civil, el artículo 899 del Código de Comercio y los artículos 44 y 46 de la Ley 80 de 1993, </w:t>
      </w:r>
      <w:proofErr w:type="spellStart"/>
      <w:r w:rsidRPr="001725C8">
        <w:rPr>
          <w:rFonts w:ascii="Arial" w:eastAsia="Calibri" w:hAnsi="Arial" w:cs="Arial"/>
          <w:sz w:val="20"/>
          <w:szCs w:val="20"/>
        </w:rPr>
        <w:t>iii</w:t>
      </w:r>
      <w:proofErr w:type="spellEnd"/>
      <w:r w:rsidRPr="001725C8">
        <w:rPr>
          <w:rFonts w:ascii="Arial" w:eastAsia="Calibri" w:hAnsi="Arial" w:cs="Arial"/>
          <w:sz w:val="20"/>
          <w:szCs w:val="20"/>
        </w:rPr>
        <w:t xml:space="preserve">) debe hacerse mediante acto administrativo </w:t>
      </w:r>
      <w:r w:rsidRPr="001725C8">
        <w:rPr>
          <w:rFonts w:ascii="Arial" w:eastAsia="Calibri" w:hAnsi="Arial" w:cs="Arial"/>
          <w:sz w:val="20"/>
          <w:szCs w:val="20"/>
        </w:rPr>
        <w:lastRenderedPageBreak/>
        <w:t xml:space="preserve">motivado, </w:t>
      </w:r>
      <w:proofErr w:type="spellStart"/>
      <w:r w:rsidRPr="001725C8">
        <w:rPr>
          <w:rFonts w:ascii="Arial" w:eastAsia="Calibri" w:hAnsi="Arial" w:cs="Arial"/>
          <w:sz w:val="20"/>
          <w:szCs w:val="20"/>
        </w:rPr>
        <w:t>iv</w:t>
      </w:r>
      <w:proofErr w:type="spellEnd"/>
      <w:r w:rsidRPr="001725C8">
        <w:rPr>
          <w:rFonts w:ascii="Arial" w:eastAsia="Calibri" w:hAnsi="Arial" w:cs="Arial"/>
          <w:sz w:val="20"/>
          <w:szCs w:val="20"/>
        </w:rPr>
        <w:t>) el funcionario competente es el jefe o representante legal de la entidad y v) el saneamiento debe ocurrir cuando las necesidades del servicio lo exijan o a las reglas de la buena administración lo aconsejen</w:t>
      </w:r>
      <w:r w:rsidR="0085034A" w:rsidRPr="003362D7">
        <w:rPr>
          <w:rFonts w:ascii="Arial" w:eastAsia="Calibri" w:hAnsi="Arial" w:cs="Arial"/>
          <w:sz w:val="20"/>
          <w:szCs w:val="20"/>
        </w:rPr>
        <w:t>.</w:t>
      </w:r>
    </w:p>
    <w:p w14:paraId="354887CD" w14:textId="7BA3829B" w:rsidR="00CD0C74" w:rsidRPr="003362D7" w:rsidRDefault="00CD0C74" w:rsidP="003362D7">
      <w:pPr>
        <w:jc w:val="both"/>
        <w:rPr>
          <w:rFonts w:ascii="Arial" w:eastAsia="Calibri" w:hAnsi="Arial" w:cs="Arial"/>
          <w:sz w:val="20"/>
          <w:szCs w:val="20"/>
        </w:rPr>
      </w:pPr>
    </w:p>
    <w:p w14:paraId="49F387E8" w14:textId="033E0842" w:rsidR="00CD0C74" w:rsidRDefault="00CD0C74" w:rsidP="00CD0C74">
      <w:pPr>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ERRORES FORMALES </w:t>
      </w:r>
      <w:r w:rsidR="00411B67">
        <w:rPr>
          <w:rFonts w:ascii="Arial" w:eastAsia="Calibri" w:hAnsi="Arial" w:cs="Arial"/>
          <w:b/>
          <w:sz w:val="22"/>
          <w:lang w:val="es-ES_tradnl"/>
        </w:rPr>
        <w:t>–</w:t>
      </w:r>
      <w:r>
        <w:rPr>
          <w:rFonts w:ascii="Arial" w:eastAsia="Calibri" w:hAnsi="Arial" w:cs="Arial"/>
          <w:b/>
          <w:sz w:val="22"/>
          <w:lang w:val="es-ES_tradnl"/>
        </w:rPr>
        <w:t xml:space="preserve"> Corrección </w:t>
      </w:r>
      <w:r w:rsidR="00411B67">
        <w:rPr>
          <w:rFonts w:ascii="Arial" w:eastAsia="Calibri" w:hAnsi="Arial" w:cs="Arial"/>
          <w:b/>
          <w:sz w:val="22"/>
          <w:lang w:val="es-ES_tradnl"/>
        </w:rPr>
        <w:t>–</w:t>
      </w:r>
      <w:r>
        <w:rPr>
          <w:rFonts w:ascii="Arial" w:eastAsia="Calibri" w:hAnsi="Arial" w:cs="Arial"/>
          <w:b/>
          <w:sz w:val="22"/>
          <w:lang w:val="es-ES_tradnl"/>
        </w:rPr>
        <w:t xml:space="preserve"> Diferencias</w:t>
      </w:r>
    </w:p>
    <w:p w14:paraId="4AD66B98" w14:textId="77777777" w:rsidR="00CD0C74" w:rsidRPr="003362D7" w:rsidRDefault="00CD0C74" w:rsidP="003362D7">
      <w:pPr>
        <w:jc w:val="both"/>
        <w:rPr>
          <w:rFonts w:ascii="Arial" w:eastAsia="Calibri" w:hAnsi="Arial" w:cs="Arial"/>
          <w:sz w:val="20"/>
          <w:szCs w:val="20"/>
        </w:rPr>
      </w:pPr>
    </w:p>
    <w:p w14:paraId="244FD250" w14:textId="48161E47" w:rsidR="00CD0C74" w:rsidRPr="003362D7" w:rsidRDefault="00CD0C74" w:rsidP="003362D7">
      <w:pPr>
        <w:jc w:val="both"/>
        <w:rPr>
          <w:rFonts w:ascii="Arial" w:eastAsia="Calibri" w:hAnsi="Arial" w:cs="Arial"/>
          <w:sz w:val="20"/>
          <w:szCs w:val="20"/>
        </w:rPr>
      </w:pPr>
      <w:r w:rsidRPr="003362D7">
        <w:rPr>
          <w:rFonts w:ascii="Arial" w:eastAsia="Calibri" w:hAnsi="Arial" w:cs="Arial"/>
          <w:sz w:val="20"/>
          <w:szCs w:val="20"/>
        </w:rPr>
        <w:t>En las actuaciones administrativas contractuales pueden presentarse situaciones que no necesariamente configuran un vicio de procedimiento o de forma, sino a un error simplemente formal como el aritmético o de digitación.  Como ya se mencionó,  un vicio de procedimiento o de forma es el que se produce por la inobservancia de las formas y requisitos de procedimiento administrativo que podría afectar la validez del acto o contrato; mientras que un error simplemente formal es aquel que, pese a haberse observado las formas y requisitos del procedimiento administrativo, presenta equivocaciones derivadas de una operación matemática, o de equivocaciones en la digitación de palabras o cifras,  o la omisión de estas, que requieren la correspondiente aclaración o corrección para la correcta comprensión de sus efectos, sin que se varíe de fondo la decisión.</w:t>
      </w:r>
    </w:p>
    <w:p w14:paraId="7DB7CAAD" w14:textId="77777777" w:rsidR="002D1A52" w:rsidRPr="002039E8" w:rsidRDefault="002D1A52" w:rsidP="009270B9">
      <w:pPr>
        <w:spacing w:line="276" w:lineRule="auto"/>
        <w:jc w:val="both"/>
        <w:rPr>
          <w:rFonts w:ascii="Arial" w:eastAsia="Calibri" w:hAnsi="Arial" w:cs="Arial"/>
          <w:b/>
          <w:bCs/>
          <w:sz w:val="22"/>
          <w:lang w:val="es-ES"/>
        </w:rPr>
      </w:pPr>
    </w:p>
    <w:p w14:paraId="4DBD8B90" w14:textId="77777777" w:rsidR="00411B67" w:rsidRDefault="00411B67">
      <w:pPr>
        <w:spacing w:after="160" w:line="259" w:lineRule="auto"/>
        <w:rPr>
          <w:rFonts w:ascii="Arial" w:hAnsi="Arial" w:cs="Arial"/>
          <w:b/>
          <w:bCs/>
          <w:sz w:val="22"/>
          <w:lang w:val="es-CO"/>
        </w:rPr>
      </w:pPr>
      <w:r>
        <w:rPr>
          <w:rFonts w:ascii="Arial" w:hAnsi="Arial" w:cs="Arial"/>
          <w:b/>
          <w:bCs/>
          <w:sz w:val="22"/>
          <w:lang w:val="es-CO"/>
        </w:rPr>
        <w:br w:type="page"/>
      </w:r>
    </w:p>
    <w:p w14:paraId="34DBC9F0" w14:textId="67EF941A" w:rsidR="00E35B0E" w:rsidRPr="006025BD" w:rsidRDefault="00034D71" w:rsidP="00A32FFB">
      <w:pPr>
        <w:tabs>
          <w:tab w:val="left" w:pos="709"/>
        </w:tabs>
        <w:spacing w:line="276" w:lineRule="auto"/>
        <w:jc w:val="right"/>
        <w:rPr>
          <w:rFonts w:ascii="Arial" w:hAnsi="Arial" w:cs="Arial"/>
          <w:sz w:val="16"/>
          <w:szCs w:val="16"/>
          <w:lang w:val="es-ES"/>
        </w:rPr>
      </w:pPr>
      <w:r w:rsidRPr="00034D71">
        <w:rPr>
          <w:rFonts w:ascii="Arial" w:hAnsi="Arial" w:cs="Arial"/>
          <w:noProof/>
          <w:sz w:val="22"/>
          <w:lang w:val="es-CO"/>
        </w:rPr>
        <w:lastRenderedPageBreak/>
        <w:drawing>
          <wp:anchor distT="0" distB="0" distL="114300" distR="114300" simplePos="0" relativeHeight="251658240" behindDoc="1" locked="0" layoutInCell="1" allowOverlap="1" wp14:anchorId="6143018F" wp14:editId="6D1186CE">
            <wp:simplePos x="0" y="0"/>
            <wp:positionH relativeFrom="margin">
              <wp:align>right</wp:align>
            </wp:positionH>
            <wp:positionV relativeFrom="paragraph">
              <wp:posOffset>-676910</wp:posOffset>
            </wp:positionV>
            <wp:extent cx="1962424" cy="609685"/>
            <wp:effectExtent l="0" t="0" r="0"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1962424" cy="609685"/>
                    </a:xfrm>
                    <a:prstGeom prst="rect">
                      <a:avLst/>
                    </a:prstGeom>
                  </pic:spPr>
                </pic:pic>
              </a:graphicData>
            </a:graphic>
          </wp:anchor>
        </w:drawing>
      </w:r>
      <w:r w:rsidR="00E35B0E" w:rsidRPr="006025BD">
        <w:rPr>
          <w:rFonts w:ascii="Arial" w:hAnsi="Arial" w:cs="Arial"/>
          <w:b/>
          <w:bCs/>
          <w:sz w:val="16"/>
          <w:szCs w:val="16"/>
          <w:lang w:val="es-CO"/>
        </w:rPr>
        <w:t>CCE-DES-FM-17</w:t>
      </w:r>
    </w:p>
    <w:p w14:paraId="6EDECE02" w14:textId="2B39EAC0" w:rsidR="00E35B0E" w:rsidRPr="00A32FFB" w:rsidRDefault="00E35B0E" w:rsidP="00A32FFB">
      <w:pPr>
        <w:spacing w:line="276" w:lineRule="auto"/>
        <w:outlineLvl w:val="0"/>
        <w:rPr>
          <w:rFonts w:ascii="Arial" w:hAnsi="Arial" w:cs="Arial"/>
          <w:sz w:val="22"/>
          <w:lang w:val="es-CO"/>
        </w:rPr>
      </w:pPr>
    </w:p>
    <w:p w14:paraId="3DE0250D" w14:textId="77777777" w:rsidR="00113AD4" w:rsidRPr="00A32FFB" w:rsidRDefault="00113AD4" w:rsidP="00A32FFB">
      <w:pPr>
        <w:spacing w:line="276" w:lineRule="auto"/>
        <w:rPr>
          <w:rFonts w:ascii="Arial" w:hAnsi="Arial" w:cs="Arial"/>
          <w:sz w:val="22"/>
        </w:rPr>
      </w:pPr>
    </w:p>
    <w:p w14:paraId="05B25C09" w14:textId="77777777" w:rsidR="00113AD4" w:rsidRPr="00A32FFB" w:rsidRDefault="00113AD4" w:rsidP="00A32FFB">
      <w:pPr>
        <w:spacing w:line="276" w:lineRule="auto"/>
        <w:rPr>
          <w:rFonts w:ascii="Arial" w:hAnsi="Arial" w:cs="Arial"/>
          <w:sz w:val="22"/>
        </w:rPr>
      </w:pPr>
    </w:p>
    <w:p w14:paraId="21988125" w14:textId="7934F94B" w:rsidR="00E35B0E" w:rsidRPr="00A32FFB" w:rsidRDefault="00A9106B" w:rsidP="00A9106B">
      <w:pPr>
        <w:spacing w:line="276" w:lineRule="auto"/>
        <w:rPr>
          <w:rFonts w:ascii="Arial" w:hAnsi="Arial" w:cs="Arial"/>
          <w:b/>
          <w:sz w:val="22"/>
        </w:rPr>
      </w:pPr>
      <w:r w:rsidRPr="00A9106B">
        <w:rPr>
          <w:rFonts w:ascii="Arial" w:hAnsi="Arial" w:cs="Arial"/>
          <w:sz w:val="22"/>
        </w:rPr>
        <w:t>Bogotá, 13 Octubre 2021</w:t>
      </w:r>
    </w:p>
    <w:p w14:paraId="156C00BE" w14:textId="77777777" w:rsidR="00E35B0E" w:rsidRPr="00A32FFB" w:rsidRDefault="00E35B0E" w:rsidP="00A32FFB">
      <w:pPr>
        <w:spacing w:line="276" w:lineRule="auto"/>
        <w:jc w:val="both"/>
        <w:outlineLvl w:val="0"/>
        <w:rPr>
          <w:rFonts w:ascii="Arial" w:hAnsi="Arial" w:cs="Arial"/>
          <w:b/>
          <w:sz w:val="22"/>
          <w:lang w:val="es-ES"/>
        </w:rPr>
      </w:pPr>
    </w:p>
    <w:p w14:paraId="6B6535B7" w14:textId="099A3FB5" w:rsidR="00E35B0E" w:rsidRPr="00A32FFB" w:rsidRDefault="00F41276" w:rsidP="00A32FFB">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r w:rsidR="006A6A20">
        <w:rPr>
          <w:rFonts w:ascii="Arial" w:eastAsia="Calibri" w:hAnsi="Arial" w:cs="Arial"/>
          <w:sz w:val="22"/>
          <w:lang w:val="es-ES"/>
        </w:rPr>
        <w:t>(es)</w:t>
      </w:r>
    </w:p>
    <w:p w14:paraId="30640F53" w14:textId="31D7B549" w:rsidR="006A6A20" w:rsidRDefault="00467ED7" w:rsidP="00A32FFB">
      <w:pPr>
        <w:spacing w:line="276" w:lineRule="auto"/>
        <w:jc w:val="both"/>
        <w:rPr>
          <w:rFonts w:ascii="Arial" w:hAnsi="Arial" w:cs="Arial"/>
          <w:b/>
          <w:bCs/>
          <w:sz w:val="22"/>
          <w:lang w:val="es-CO"/>
        </w:rPr>
      </w:pPr>
      <w:r>
        <w:rPr>
          <w:rFonts w:ascii="Arial" w:hAnsi="Arial" w:cs="Arial"/>
          <w:b/>
          <w:bCs/>
          <w:sz w:val="22"/>
          <w:lang w:val="es-CO"/>
        </w:rPr>
        <w:t>Peticionario</w:t>
      </w:r>
    </w:p>
    <w:p w14:paraId="2D6B7CC7" w14:textId="3D74B043" w:rsidR="006A6A20" w:rsidRPr="00A32FFB" w:rsidRDefault="008979A7" w:rsidP="00A32FFB">
      <w:pPr>
        <w:spacing w:line="276" w:lineRule="auto"/>
        <w:jc w:val="both"/>
        <w:rPr>
          <w:rFonts w:ascii="Arial" w:hAnsi="Arial" w:cs="Arial"/>
          <w:b/>
          <w:bCs/>
          <w:sz w:val="22"/>
          <w:lang w:val="es-CO"/>
        </w:rPr>
      </w:pPr>
      <w:r>
        <w:rPr>
          <w:rFonts w:ascii="Arial" w:hAnsi="Arial" w:cs="Arial"/>
          <w:b/>
          <w:bCs/>
          <w:sz w:val="22"/>
          <w:lang w:val="es-CO"/>
        </w:rPr>
        <w:t>Ciudad</w:t>
      </w:r>
    </w:p>
    <w:p w14:paraId="0973DE01" w14:textId="721284D5" w:rsidR="00E35B0E" w:rsidRPr="00A32FFB" w:rsidRDefault="00E35B0E" w:rsidP="00A32FFB">
      <w:pPr>
        <w:spacing w:line="276" w:lineRule="auto"/>
        <w:jc w:val="both"/>
        <w:rPr>
          <w:rFonts w:ascii="Arial" w:eastAsia="Calibri" w:hAnsi="Arial" w:cs="Arial"/>
          <w:sz w:val="22"/>
          <w:lang w:val="es-ES"/>
        </w:rPr>
      </w:pPr>
    </w:p>
    <w:p w14:paraId="3D1882E9" w14:textId="77777777" w:rsidR="00E35B0E" w:rsidRPr="00A32FFB" w:rsidRDefault="00E35B0E" w:rsidP="00A32FFB">
      <w:pPr>
        <w:spacing w:line="276" w:lineRule="auto"/>
        <w:jc w:val="both"/>
        <w:rPr>
          <w:rFonts w:ascii="Arial" w:eastAsia="Calibri" w:hAnsi="Arial" w:cs="Arial"/>
          <w:sz w:val="22"/>
          <w:lang w:val="es-ES"/>
        </w:rPr>
      </w:pPr>
    </w:p>
    <w:p w14:paraId="70630779" w14:textId="7782BA0C" w:rsidR="00E35B0E" w:rsidRPr="00A32FFB" w:rsidRDefault="00E35B0E" w:rsidP="00A32FFB">
      <w:pPr>
        <w:spacing w:line="276" w:lineRule="auto"/>
        <w:ind w:firstLine="2694"/>
        <w:jc w:val="both"/>
        <w:outlineLvl w:val="0"/>
        <w:rPr>
          <w:rFonts w:ascii="Arial" w:eastAsia="Calibri" w:hAnsi="Arial" w:cs="Arial"/>
          <w:b/>
          <w:sz w:val="22"/>
          <w:lang w:val="es-ES"/>
        </w:rPr>
      </w:pPr>
      <w:r w:rsidRPr="00A32FFB">
        <w:rPr>
          <w:rFonts w:ascii="Arial" w:eastAsia="Calibri" w:hAnsi="Arial" w:cs="Arial"/>
          <w:b/>
          <w:sz w:val="22"/>
          <w:lang w:val="es-ES"/>
        </w:rPr>
        <w:t xml:space="preserve">Concepto C – </w:t>
      </w:r>
      <w:r w:rsidR="00144A25">
        <w:rPr>
          <w:rFonts w:ascii="Arial" w:eastAsia="Calibri" w:hAnsi="Arial" w:cs="Arial"/>
          <w:b/>
          <w:sz w:val="22"/>
          <w:lang w:val="es-ES"/>
        </w:rPr>
        <w:t>575</w:t>
      </w:r>
      <w:r w:rsidRPr="00A32FFB">
        <w:rPr>
          <w:rFonts w:ascii="Arial" w:eastAsia="Calibri" w:hAnsi="Arial" w:cs="Arial"/>
          <w:b/>
          <w:sz w:val="22"/>
          <w:lang w:val="es-ES"/>
        </w:rPr>
        <w:t xml:space="preserve"> de 2021</w:t>
      </w:r>
    </w:p>
    <w:p w14:paraId="234727AD" w14:textId="77777777" w:rsidR="00BE1E33" w:rsidRPr="00A32FFB"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AA0D01" w:rsidRPr="00AA0D01" w14:paraId="2553E4F3" w14:textId="77777777" w:rsidTr="00F41276">
        <w:tc>
          <w:tcPr>
            <w:tcW w:w="3261" w:type="dxa"/>
            <w:hideMark/>
          </w:tcPr>
          <w:p w14:paraId="7BC9E971" w14:textId="77777777" w:rsidR="00AA0D01" w:rsidRPr="00A32FFB" w:rsidRDefault="00AA0D01" w:rsidP="00AA0D01">
            <w:pPr>
              <w:spacing w:line="276" w:lineRule="auto"/>
              <w:rPr>
                <w:rFonts w:ascii="Arial" w:eastAsia="Calibri" w:hAnsi="Arial" w:cs="Arial"/>
                <w:sz w:val="22"/>
                <w:lang w:val="es-ES_tradnl"/>
              </w:rPr>
            </w:pPr>
            <w:r w:rsidRPr="00A32FFB">
              <w:rPr>
                <w:rFonts w:ascii="Arial" w:eastAsia="Calibri" w:hAnsi="Arial" w:cs="Arial"/>
                <w:b/>
                <w:sz w:val="22"/>
                <w:lang w:val="es-ES_tradnl"/>
              </w:rPr>
              <w:t>Temas:</w:t>
            </w:r>
            <w:r w:rsidRPr="00A32FFB">
              <w:rPr>
                <w:rFonts w:ascii="Arial" w:eastAsia="Calibri" w:hAnsi="Arial" w:cs="Arial"/>
                <w:sz w:val="22"/>
                <w:lang w:val="es-ES_tradnl"/>
              </w:rPr>
              <w:t xml:space="preserve">           </w:t>
            </w:r>
          </w:p>
          <w:p w14:paraId="0C0D8CD7" w14:textId="77777777" w:rsidR="00AA0D01" w:rsidRPr="00A32FFB" w:rsidRDefault="00AA0D01" w:rsidP="00AA0D01">
            <w:pPr>
              <w:spacing w:line="276" w:lineRule="auto"/>
              <w:rPr>
                <w:rFonts w:ascii="Arial" w:eastAsia="Calibri" w:hAnsi="Arial" w:cs="Arial"/>
                <w:sz w:val="22"/>
                <w:lang w:val="es-ES_tradnl"/>
              </w:rPr>
            </w:pPr>
            <w:r w:rsidRPr="00A32FFB">
              <w:rPr>
                <w:rFonts w:ascii="Arial" w:eastAsia="Calibri" w:hAnsi="Arial" w:cs="Arial"/>
                <w:sz w:val="22"/>
                <w:lang w:val="es-ES_tradnl"/>
              </w:rPr>
              <w:t xml:space="preserve">                           </w:t>
            </w:r>
          </w:p>
        </w:tc>
        <w:tc>
          <w:tcPr>
            <w:tcW w:w="5665" w:type="dxa"/>
            <w:hideMark/>
          </w:tcPr>
          <w:p w14:paraId="0F35FDBD" w14:textId="7491CDB7" w:rsidR="00AA0D01" w:rsidRPr="00A32FFB" w:rsidRDefault="00AA0D01" w:rsidP="00AA0D01">
            <w:pPr>
              <w:spacing w:line="276" w:lineRule="auto"/>
              <w:jc w:val="both"/>
              <w:rPr>
                <w:rFonts w:ascii="Arial" w:eastAsia="Calibri" w:hAnsi="Arial" w:cs="Arial"/>
                <w:sz w:val="22"/>
                <w:lang w:val="es-ES_tradnl"/>
              </w:rPr>
            </w:pPr>
            <w:r w:rsidRPr="004C49D2">
              <w:rPr>
                <w:rFonts w:ascii="Arial" w:eastAsia="Arial" w:hAnsi="Arial" w:cs="Arial"/>
                <w:sz w:val="22"/>
              </w:rPr>
              <w:t>COLOMBIA COMPRA EFICIENTE – Competencia consultiva – Límites – Interpretación normativa</w:t>
            </w:r>
            <w:r>
              <w:rPr>
                <w:rFonts w:ascii="Arial" w:eastAsia="Arial" w:hAnsi="Arial" w:cs="Arial"/>
                <w:sz w:val="22"/>
              </w:rPr>
              <w:t xml:space="preserve"> / NULIDAD  </w:t>
            </w:r>
            <w:r w:rsidR="00BC214E">
              <w:rPr>
                <w:rFonts w:ascii="Arial" w:eastAsia="Arial" w:hAnsi="Arial" w:cs="Arial"/>
                <w:sz w:val="22"/>
              </w:rPr>
              <w:t xml:space="preserve"> </w:t>
            </w:r>
            <w:r w:rsidRPr="004C49D2">
              <w:rPr>
                <w:rFonts w:ascii="Arial" w:eastAsia="Arial" w:hAnsi="Arial" w:cs="Arial"/>
                <w:sz w:val="22"/>
              </w:rPr>
              <w:t xml:space="preserve"> – Causales</w:t>
            </w:r>
            <w:r>
              <w:rPr>
                <w:rFonts w:ascii="Arial" w:eastAsia="Arial" w:hAnsi="Arial" w:cs="Arial"/>
                <w:sz w:val="22"/>
              </w:rPr>
              <w:t>- / SANEAMIENTO</w:t>
            </w:r>
            <w:r w:rsidRPr="004C49D2">
              <w:rPr>
                <w:rFonts w:ascii="Arial" w:eastAsia="Arial" w:hAnsi="Arial" w:cs="Arial"/>
                <w:sz w:val="22"/>
              </w:rPr>
              <w:t xml:space="preserve"> – </w:t>
            </w:r>
            <w:r>
              <w:rPr>
                <w:rFonts w:ascii="Arial" w:eastAsia="Arial" w:hAnsi="Arial" w:cs="Arial"/>
                <w:sz w:val="22"/>
              </w:rPr>
              <w:t>Vicios</w:t>
            </w:r>
            <w:r w:rsidR="00B94423">
              <w:rPr>
                <w:rFonts w:ascii="Arial" w:eastAsia="Arial" w:hAnsi="Arial" w:cs="Arial"/>
                <w:sz w:val="22"/>
              </w:rPr>
              <w:t xml:space="preserve"> –</w:t>
            </w:r>
            <w:r>
              <w:rPr>
                <w:rFonts w:ascii="Arial" w:eastAsia="Arial" w:hAnsi="Arial" w:cs="Arial"/>
                <w:sz w:val="22"/>
              </w:rPr>
              <w:t xml:space="preserve"> </w:t>
            </w:r>
            <w:r w:rsidR="003827FB">
              <w:rPr>
                <w:rFonts w:ascii="Arial" w:eastAsia="Arial" w:hAnsi="Arial" w:cs="Arial"/>
                <w:sz w:val="22"/>
              </w:rPr>
              <w:t>Procedimiento de forma</w:t>
            </w:r>
            <w:r>
              <w:rPr>
                <w:rFonts w:ascii="Arial" w:eastAsia="Arial" w:hAnsi="Arial" w:cs="Arial"/>
                <w:sz w:val="22"/>
              </w:rPr>
              <w:t xml:space="preserve"> </w:t>
            </w:r>
            <w:r w:rsidR="00B94423">
              <w:rPr>
                <w:rFonts w:ascii="Arial" w:eastAsia="Arial" w:hAnsi="Arial" w:cs="Arial"/>
                <w:sz w:val="22"/>
              </w:rPr>
              <w:t>–</w:t>
            </w:r>
            <w:r>
              <w:rPr>
                <w:rFonts w:ascii="Arial" w:eastAsia="Arial" w:hAnsi="Arial" w:cs="Arial"/>
                <w:sz w:val="22"/>
              </w:rPr>
              <w:t xml:space="preserve"> Requisitos / ERRORES FORMALES </w:t>
            </w:r>
            <w:r w:rsidR="00411B67">
              <w:rPr>
                <w:rFonts w:ascii="Arial" w:eastAsia="Arial" w:hAnsi="Arial" w:cs="Arial"/>
                <w:sz w:val="22"/>
              </w:rPr>
              <w:t>–</w:t>
            </w:r>
            <w:r>
              <w:rPr>
                <w:rFonts w:ascii="Arial" w:eastAsia="Arial" w:hAnsi="Arial" w:cs="Arial"/>
                <w:sz w:val="22"/>
              </w:rPr>
              <w:t xml:space="preserve"> Correcci</w:t>
            </w:r>
            <w:r w:rsidR="00004A75">
              <w:rPr>
                <w:rFonts w:ascii="Arial" w:eastAsia="Arial" w:hAnsi="Arial" w:cs="Arial"/>
                <w:sz w:val="22"/>
              </w:rPr>
              <w:t>ón –</w:t>
            </w:r>
            <w:r>
              <w:rPr>
                <w:rFonts w:ascii="Arial" w:eastAsia="Arial" w:hAnsi="Arial" w:cs="Arial"/>
                <w:sz w:val="22"/>
              </w:rPr>
              <w:t xml:space="preserve"> Diferencias</w:t>
            </w:r>
          </w:p>
        </w:tc>
      </w:tr>
      <w:tr w:rsidR="00AA0D01" w:rsidRPr="00A32FFB" w14:paraId="20F2A3B6" w14:textId="77777777" w:rsidTr="00F41276">
        <w:tc>
          <w:tcPr>
            <w:tcW w:w="3261" w:type="dxa"/>
          </w:tcPr>
          <w:p w14:paraId="1E82F4FA" w14:textId="64FF75E0" w:rsidR="00AA0D01" w:rsidRPr="00A32FFB" w:rsidRDefault="00AA0D01" w:rsidP="00AA0D01">
            <w:pPr>
              <w:spacing w:before="120" w:line="276" w:lineRule="auto"/>
              <w:rPr>
                <w:rFonts w:ascii="Arial" w:eastAsia="Calibri" w:hAnsi="Arial" w:cs="Arial"/>
                <w:b/>
                <w:sz w:val="22"/>
                <w:lang w:val="es-ES_tradnl"/>
              </w:rPr>
            </w:pPr>
            <w:r w:rsidRPr="00A32FFB">
              <w:rPr>
                <w:rFonts w:ascii="Arial" w:eastAsia="Calibri" w:hAnsi="Arial" w:cs="Arial"/>
                <w:b/>
                <w:sz w:val="22"/>
                <w:lang w:val="es-ES_tradnl"/>
              </w:rPr>
              <w:t xml:space="preserve"> Radicación:</w:t>
            </w:r>
            <w:r w:rsidRPr="00A32FFB">
              <w:rPr>
                <w:rFonts w:ascii="Arial" w:eastAsia="Calibri" w:hAnsi="Arial" w:cs="Arial"/>
                <w:sz w:val="22"/>
                <w:lang w:val="es-ES_tradnl"/>
              </w:rPr>
              <w:t xml:space="preserve">                              </w:t>
            </w:r>
          </w:p>
        </w:tc>
        <w:tc>
          <w:tcPr>
            <w:tcW w:w="5665" w:type="dxa"/>
          </w:tcPr>
          <w:p w14:paraId="20FCE53A" w14:textId="5B624660" w:rsidR="00AA0D01" w:rsidRPr="00A32FFB" w:rsidRDefault="00AA0D01" w:rsidP="00AA0D01">
            <w:pPr>
              <w:spacing w:before="120"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Respuesta a consulta </w:t>
            </w:r>
            <w:r w:rsidR="00144A25" w:rsidRPr="00144A25">
              <w:rPr>
                <w:rFonts w:ascii="Arial" w:eastAsia="Calibri" w:hAnsi="Arial" w:cs="Arial"/>
                <w:sz w:val="22"/>
                <w:lang w:val="es-ES_tradnl"/>
              </w:rPr>
              <w:t>P20210831007900</w:t>
            </w:r>
            <w:r w:rsidRPr="00144A25">
              <w:rPr>
                <w:rFonts w:ascii="Arial" w:eastAsia="Calibri" w:hAnsi="Arial" w:cs="Arial"/>
                <w:sz w:val="22"/>
                <w:lang w:val="es-ES_tradnl"/>
              </w:rPr>
              <w:t>.</w:t>
            </w:r>
          </w:p>
        </w:tc>
      </w:tr>
      <w:tr w:rsidR="00AA0D01" w:rsidRPr="00A32FFB" w14:paraId="27C2F130" w14:textId="77777777" w:rsidTr="00F41276">
        <w:tc>
          <w:tcPr>
            <w:tcW w:w="3261" w:type="dxa"/>
          </w:tcPr>
          <w:p w14:paraId="2CAB0965" w14:textId="77777777" w:rsidR="00AA0D01" w:rsidRPr="00A32FFB" w:rsidRDefault="00AA0D01" w:rsidP="00AA0D01">
            <w:pPr>
              <w:spacing w:before="120" w:line="276" w:lineRule="auto"/>
              <w:rPr>
                <w:rFonts w:ascii="Arial" w:eastAsia="Calibri" w:hAnsi="Arial" w:cs="Arial"/>
                <w:b/>
                <w:sz w:val="22"/>
                <w:lang w:val="es-ES_tradnl"/>
              </w:rPr>
            </w:pPr>
          </w:p>
        </w:tc>
        <w:tc>
          <w:tcPr>
            <w:tcW w:w="5665" w:type="dxa"/>
          </w:tcPr>
          <w:p w14:paraId="38942E59" w14:textId="77777777" w:rsidR="00AA0D01" w:rsidRPr="00A32FFB" w:rsidRDefault="00AA0D01" w:rsidP="00AA0D01">
            <w:pPr>
              <w:spacing w:before="120" w:line="276" w:lineRule="auto"/>
              <w:jc w:val="both"/>
              <w:rPr>
                <w:rFonts w:ascii="Arial" w:eastAsia="Calibri" w:hAnsi="Arial" w:cs="Arial"/>
                <w:sz w:val="22"/>
                <w:lang w:val="es-ES_tradnl"/>
              </w:rPr>
            </w:pPr>
          </w:p>
        </w:tc>
      </w:tr>
    </w:tbl>
    <w:p w14:paraId="06248123" w14:textId="77777777" w:rsidR="00BE1E33" w:rsidRPr="00A32FFB" w:rsidRDefault="00BE1E33" w:rsidP="00A32FFB">
      <w:pPr>
        <w:spacing w:line="276" w:lineRule="auto"/>
        <w:jc w:val="both"/>
        <w:rPr>
          <w:rFonts w:ascii="Arial" w:eastAsia="Calibri" w:hAnsi="Arial" w:cs="Arial"/>
          <w:sz w:val="22"/>
          <w:lang w:val="es-ES_tradnl"/>
        </w:rPr>
      </w:pPr>
    </w:p>
    <w:p w14:paraId="417ABDA8" w14:textId="05344542" w:rsidR="00BE1E33" w:rsidRPr="00A32FFB" w:rsidRDefault="00C843A8" w:rsidP="00A32FFB">
      <w:pPr>
        <w:spacing w:line="276" w:lineRule="auto"/>
        <w:rPr>
          <w:rFonts w:ascii="Arial" w:eastAsia="Calibri" w:hAnsi="Arial" w:cs="Arial"/>
          <w:sz w:val="22"/>
          <w:lang w:val="es-ES_tradnl"/>
        </w:rPr>
      </w:pPr>
      <w:r>
        <w:rPr>
          <w:rFonts w:ascii="Arial" w:eastAsia="Calibri" w:hAnsi="Arial" w:cs="Arial"/>
          <w:sz w:val="22"/>
          <w:lang w:val="es-ES_tradnl"/>
        </w:rPr>
        <w:t>Respetado</w:t>
      </w:r>
      <w:r w:rsidR="00F41276" w:rsidRPr="00A32FFB">
        <w:rPr>
          <w:rFonts w:ascii="Arial" w:eastAsia="Calibri" w:hAnsi="Arial" w:cs="Arial"/>
          <w:sz w:val="22"/>
          <w:lang w:val="es-ES_tradnl"/>
        </w:rPr>
        <w:t xml:space="preserve"> </w:t>
      </w:r>
      <w:r w:rsidR="00F41276" w:rsidRPr="009D6FEF">
        <w:rPr>
          <w:rFonts w:ascii="Arial" w:eastAsia="Calibri" w:hAnsi="Arial" w:cs="Arial"/>
          <w:sz w:val="22"/>
          <w:lang w:val="es-ES_tradnl"/>
        </w:rPr>
        <w:t>señor</w:t>
      </w:r>
      <w:r w:rsidR="00AA653C" w:rsidRPr="00AA653C">
        <w:rPr>
          <w:rFonts w:ascii="Arial" w:eastAsia="Calibri" w:hAnsi="Arial" w:cs="Arial"/>
          <w:sz w:val="22"/>
          <w:lang w:val="es-ES_tradnl"/>
        </w:rPr>
        <w:t>(a)</w:t>
      </w:r>
      <w:r w:rsidR="004E402A" w:rsidRPr="00AA653C">
        <w:rPr>
          <w:rFonts w:ascii="Arial" w:eastAsia="Calibri" w:hAnsi="Arial" w:cs="Arial"/>
          <w:sz w:val="22"/>
          <w:lang w:val="es-ES_tradnl"/>
        </w:rPr>
        <w:t>:</w:t>
      </w:r>
    </w:p>
    <w:p w14:paraId="1CCABABD" w14:textId="77777777" w:rsidR="00BE1E33" w:rsidRPr="00A32FFB" w:rsidRDefault="00BE1E33" w:rsidP="00A32FFB">
      <w:pPr>
        <w:spacing w:line="276" w:lineRule="auto"/>
        <w:rPr>
          <w:rFonts w:ascii="Arial" w:eastAsia="Calibri" w:hAnsi="Arial" w:cs="Arial"/>
          <w:sz w:val="22"/>
          <w:lang w:val="es-ES_tradnl"/>
        </w:rPr>
      </w:pPr>
    </w:p>
    <w:p w14:paraId="286A9CEF" w14:textId="5001CFA2" w:rsidR="00BE1E33" w:rsidRPr="00A32FFB" w:rsidRDefault="00BE1E33" w:rsidP="00A32FFB">
      <w:pPr>
        <w:spacing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En ejercicio de la competencia otorgada por los artículos 11, numeral 8º, y 3º, numeral 5º, del Decreto Ley 4170 de 2011, </w:t>
      </w:r>
      <w:r w:rsidR="00B773C6" w:rsidRPr="00C33DD6">
        <w:rPr>
          <w:rFonts w:ascii="Arial" w:eastAsia="Calibri" w:hAnsi="Arial" w:cs="Arial"/>
          <w:color w:val="000000" w:themeColor="text1"/>
          <w:sz w:val="22"/>
          <w:lang w:val="es-ES_tradnl"/>
        </w:rPr>
        <w:t>y dentro de los términos establecidos en el artículo 14 de la Ley 1437 de 2011, modificados por el artículo 5 del Decreto Legislativo 491 del 28 de marzo de 2020</w:t>
      </w:r>
      <w:r w:rsidR="00B773C6">
        <w:rPr>
          <w:rFonts w:ascii="Arial" w:eastAsia="Calibri" w:hAnsi="Arial" w:cs="Arial"/>
          <w:color w:val="000000" w:themeColor="text1"/>
          <w:sz w:val="22"/>
          <w:lang w:val="es-ES_tradnl"/>
        </w:rPr>
        <w:t xml:space="preserve">, </w:t>
      </w:r>
      <w:r w:rsidRPr="00A32FFB">
        <w:rPr>
          <w:rFonts w:ascii="Arial" w:eastAsia="Calibri" w:hAnsi="Arial" w:cs="Arial"/>
          <w:sz w:val="22"/>
          <w:lang w:val="es-ES_tradnl"/>
        </w:rPr>
        <w:t xml:space="preserve">la Agencia Nacional de Contratación Pública − Colombia Compra Eficiente responde su consulta </w:t>
      </w:r>
      <w:r w:rsidR="00131937" w:rsidRPr="00A32FFB">
        <w:rPr>
          <w:rFonts w:ascii="Arial" w:eastAsia="Calibri" w:hAnsi="Arial" w:cs="Arial"/>
          <w:sz w:val="22"/>
          <w:lang w:val="es-ES_tradnl"/>
        </w:rPr>
        <w:t>con fecha de</w:t>
      </w:r>
      <w:r w:rsidR="008571D0">
        <w:rPr>
          <w:rFonts w:ascii="Arial" w:eastAsia="Calibri" w:hAnsi="Arial" w:cs="Arial"/>
          <w:sz w:val="22"/>
          <w:lang w:val="es-ES_tradnl"/>
        </w:rPr>
        <w:t>l</w:t>
      </w:r>
      <w:r w:rsidR="00131937" w:rsidRPr="00A32FFB">
        <w:rPr>
          <w:rFonts w:ascii="Arial" w:eastAsia="Calibri" w:hAnsi="Arial" w:cs="Arial"/>
          <w:sz w:val="22"/>
          <w:lang w:val="es-ES_tradnl"/>
        </w:rPr>
        <w:t xml:space="preserve"> </w:t>
      </w:r>
      <w:r w:rsidR="009363FC">
        <w:rPr>
          <w:rFonts w:ascii="Arial" w:eastAsia="Calibri" w:hAnsi="Arial" w:cs="Arial"/>
          <w:sz w:val="22"/>
          <w:lang w:val="es-ES_tradnl"/>
        </w:rPr>
        <w:t>31 de agosto</w:t>
      </w:r>
      <w:r w:rsidR="00787F0A" w:rsidRPr="004E402A">
        <w:rPr>
          <w:rFonts w:ascii="Arial" w:eastAsia="Calibri" w:hAnsi="Arial" w:cs="Arial"/>
          <w:sz w:val="22"/>
          <w:lang w:val="es-ES_tradnl"/>
        </w:rPr>
        <w:t xml:space="preserve"> </w:t>
      </w:r>
      <w:r w:rsidR="008571D0">
        <w:rPr>
          <w:rFonts w:ascii="Arial" w:eastAsia="Calibri" w:hAnsi="Arial" w:cs="Arial"/>
          <w:sz w:val="22"/>
          <w:lang w:val="es-ES_tradnl"/>
        </w:rPr>
        <w:t xml:space="preserve">de </w:t>
      </w:r>
      <w:r w:rsidR="00787F0A" w:rsidRPr="004E402A">
        <w:rPr>
          <w:rFonts w:ascii="Arial" w:eastAsia="Calibri" w:hAnsi="Arial" w:cs="Arial"/>
          <w:sz w:val="22"/>
          <w:lang w:val="es-ES_tradnl"/>
        </w:rPr>
        <w:t>20</w:t>
      </w:r>
      <w:r w:rsidR="00731B46">
        <w:rPr>
          <w:rFonts w:ascii="Arial" w:eastAsia="Calibri" w:hAnsi="Arial" w:cs="Arial"/>
          <w:sz w:val="22"/>
          <w:lang w:val="es-ES_tradnl"/>
        </w:rPr>
        <w:t>21.</w:t>
      </w:r>
    </w:p>
    <w:p w14:paraId="1D13401D" w14:textId="77777777" w:rsidR="00BE1E33" w:rsidRPr="00A32FFB" w:rsidRDefault="00BE1E33" w:rsidP="00A32FFB">
      <w:pPr>
        <w:spacing w:line="276" w:lineRule="auto"/>
        <w:jc w:val="both"/>
        <w:rPr>
          <w:rFonts w:ascii="Arial" w:eastAsia="Calibri" w:hAnsi="Arial" w:cs="Arial"/>
          <w:sz w:val="22"/>
          <w:lang w:val="es-ES_tradnl"/>
        </w:rPr>
      </w:pPr>
    </w:p>
    <w:p w14:paraId="068F505C" w14:textId="6EE7386C" w:rsidR="00BE1E33" w:rsidRPr="00A32FFB"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32FFB">
        <w:rPr>
          <w:rFonts w:ascii="Arial" w:eastAsia="Calibri" w:hAnsi="Arial" w:cs="Arial"/>
          <w:b/>
          <w:sz w:val="22"/>
          <w:lang w:val="es-ES_tradnl"/>
        </w:rPr>
        <w:t xml:space="preserve">Problema planteado </w:t>
      </w:r>
    </w:p>
    <w:p w14:paraId="502AAD9B" w14:textId="031405D2" w:rsidR="00A70F57" w:rsidRPr="00A32FFB" w:rsidRDefault="00EA4081" w:rsidP="006A718B">
      <w:pPr>
        <w:pStyle w:val="NormalWeb"/>
        <w:shd w:val="clear" w:color="auto" w:fill="FFFFFF"/>
        <w:spacing w:before="120" w:beforeAutospacing="0" w:after="120" w:afterAutospacing="0" w:line="276" w:lineRule="auto"/>
        <w:jc w:val="both"/>
        <w:rPr>
          <w:rFonts w:ascii="Arial" w:eastAsia="Calibri" w:hAnsi="Arial" w:cs="Arial"/>
          <w:sz w:val="22"/>
          <w:szCs w:val="22"/>
          <w:lang w:val="es-ES"/>
        </w:rPr>
      </w:pPr>
      <w:r w:rsidRPr="000F2DC7">
        <w:rPr>
          <w:rFonts w:ascii="Arial" w:eastAsia="Calibri" w:hAnsi="Arial" w:cs="Arial"/>
          <w:sz w:val="22"/>
          <w:szCs w:val="22"/>
          <w:lang w:val="es-ES"/>
        </w:rPr>
        <w:t>E</w:t>
      </w:r>
      <w:r w:rsidR="00A70F57" w:rsidRPr="000F2DC7">
        <w:rPr>
          <w:rFonts w:ascii="Arial" w:eastAsia="Calibri" w:hAnsi="Arial" w:cs="Arial"/>
          <w:sz w:val="22"/>
          <w:szCs w:val="22"/>
          <w:lang w:val="es-ES"/>
        </w:rPr>
        <w:t xml:space="preserve">n relación con </w:t>
      </w:r>
      <w:r w:rsidR="000F2DC7" w:rsidRPr="000F2DC7">
        <w:rPr>
          <w:rFonts w:ascii="Arial" w:eastAsia="Calibri" w:hAnsi="Arial" w:cs="Arial"/>
          <w:sz w:val="22"/>
          <w:szCs w:val="22"/>
          <w:lang w:val="es-ES"/>
        </w:rPr>
        <w:t>el artículo 49 de la Ley 80 de 1993 usted realiza la siguiente consulta</w:t>
      </w:r>
      <w:r w:rsidR="00FF780B" w:rsidRPr="000F2DC7">
        <w:rPr>
          <w:rFonts w:ascii="Arial" w:eastAsia="Calibri" w:hAnsi="Arial" w:cs="Arial"/>
          <w:sz w:val="22"/>
          <w:szCs w:val="22"/>
          <w:lang w:val="es-ES"/>
        </w:rPr>
        <w:t>:</w:t>
      </w:r>
    </w:p>
    <w:p w14:paraId="12B2912B" w14:textId="5332B5D1" w:rsidR="00855601" w:rsidRPr="00A13CEC" w:rsidRDefault="00855601" w:rsidP="00BD26D1">
      <w:pPr>
        <w:spacing w:before="120" w:after="120"/>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«El artículo 49 de la Ley 80 de 1993 establece que: “Artículo 49º.- Del Saneamiento de los Vicios de Procedimiento o de Forma. 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0F98511D" w14:textId="762B33F2" w:rsidR="00855601" w:rsidRPr="00A13CEC" w:rsidRDefault="00855601" w:rsidP="00BD26D1">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Las preguntas son:</w:t>
      </w:r>
    </w:p>
    <w:p w14:paraId="18155063" w14:textId="77777777" w:rsidR="006A718B" w:rsidRDefault="006A718B">
      <w:pPr>
        <w:ind w:left="709" w:right="709"/>
        <w:jc w:val="both"/>
        <w:rPr>
          <w:rFonts w:ascii="Arial" w:eastAsia="Times New Roman" w:hAnsi="Arial" w:cs="Arial"/>
          <w:bCs/>
          <w:color w:val="000000"/>
          <w:sz w:val="21"/>
          <w:szCs w:val="21"/>
          <w:lang w:eastAsia="es-CO"/>
        </w:rPr>
      </w:pPr>
    </w:p>
    <w:p w14:paraId="616C8765" w14:textId="2A519D89" w:rsidR="00855601" w:rsidRPr="00A13CEC" w:rsidRDefault="00855601">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lastRenderedPageBreak/>
        <w:t xml:space="preserve">1. ¿Se puede hacer uso de la figura establecida en dicho artículo durante la ejecución de un contrato para sanear aspectos de la etapa precontractual? </w:t>
      </w:r>
    </w:p>
    <w:p w14:paraId="6079A7A0" w14:textId="77777777" w:rsidR="006A718B" w:rsidRDefault="006A718B">
      <w:pPr>
        <w:ind w:left="709" w:right="709"/>
        <w:jc w:val="both"/>
        <w:rPr>
          <w:rFonts w:ascii="Arial" w:eastAsia="Times New Roman" w:hAnsi="Arial" w:cs="Arial"/>
          <w:bCs/>
          <w:color w:val="000000"/>
          <w:sz w:val="21"/>
          <w:szCs w:val="21"/>
          <w:lang w:eastAsia="es-CO"/>
        </w:rPr>
      </w:pPr>
    </w:p>
    <w:p w14:paraId="1B9320EF" w14:textId="4BFDDCF6" w:rsidR="00855601" w:rsidRPr="00A13CEC" w:rsidRDefault="00855601">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 xml:space="preserve">2. Si se cometieron errores en la resolución de adjudicación del proceso, por </w:t>
      </w:r>
      <w:proofErr w:type="gramStart"/>
      <w:r w:rsidRPr="00A13CEC">
        <w:rPr>
          <w:rFonts w:ascii="Arial" w:eastAsia="Times New Roman" w:hAnsi="Arial" w:cs="Arial"/>
          <w:bCs/>
          <w:color w:val="000000"/>
          <w:sz w:val="21"/>
          <w:szCs w:val="21"/>
          <w:lang w:eastAsia="es-CO"/>
        </w:rPr>
        <w:t>ejemplo</w:t>
      </w:r>
      <w:proofErr w:type="gramEnd"/>
      <w:r w:rsidRPr="00A13CEC">
        <w:rPr>
          <w:rFonts w:ascii="Arial" w:eastAsia="Times New Roman" w:hAnsi="Arial" w:cs="Arial"/>
          <w:bCs/>
          <w:color w:val="000000"/>
          <w:sz w:val="21"/>
          <w:szCs w:val="21"/>
          <w:lang w:eastAsia="es-CO"/>
        </w:rPr>
        <w:t xml:space="preserve"> el valor quedó mal establecido, ¿puedo durante la ejecución del contrato hacer uso del saneamiento de vicios para aclarar el valor de</w:t>
      </w:r>
      <w:r w:rsidR="00C174EF">
        <w:rPr>
          <w:rFonts w:ascii="Arial" w:eastAsia="Times New Roman" w:hAnsi="Arial" w:cs="Arial"/>
          <w:bCs/>
          <w:color w:val="000000"/>
          <w:sz w:val="21"/>
          <w:szCs w:val="21"/>
          <w:lang w:eastAsia="es-CO"/>
        </w:rPr>
        <w:t xml:space="preserve"> </w:t>
      </w:r>
      <w:r w:rsidRPr="00A13CEC">
        <w:rPr>
          <w:rFonts w:ascii="Arial" w:eastAsia="Times New Roman" w:hAnsi="Arial" w:cs="Arial"/>
          <w:bCs/>
          <w:color w:val="000000"/>
          <w:sz w:val="21"/>
          <w:szCs w:val="21"/>
          <w:lang w:eastAsia="es-CO"/>
        </w:rPr>
        <w:t>la resolución de adjudicación a través del mecanismo de una resolución de saneamiento?</w:t>
      </w:r>
    </w:p>
    <w:p w14:paraId="194EA8E9" w14:textId="77777777" w:rsidR="006A718B" w:rsidRDefault="006A718B">
      <w:pPr>
        <w:ind w:left="709" w:right="709"/>
        <w:jc w:val="both"/>
        <w:rPr>
          <w:rFonts w:ascii="Arial" w:eastAsia="Times New Roman" w:hAnsi="Arial" w:cs="Arial"/>
          <w:bCs/>
          <w:color w:val="000000"/>
          <w:sz w:val="21"/>
          <w:szCs w:val="21"/>
          <w:lang w:eastAsia="es-CO"/>
        </w:rPr>
      </w:pPr>
    </w:p>
    <w:p w14:paraId="7663323C" w14:textId="362089AE" w:rsidR="00855601" w:rsidRPr="00A13CEC" w:rsidRDefault="00855601">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3. Es decir, ¿puedo en la ejecución del contrato corregir o aclarar el acto administrativo de adjudicación?</w:t>
      </w:r>
    </w:p>
    <w:p w14:paraId="59367B6B" w14:textId="77777777" w:rsidR="006A718B" w:rsidRDefault="006A718B">
      <w:pPr>
        <w:ind w:left="709" w:right="709"/>
        <w:jc w:val="both"/>
        <w:rPr>
          <w:rFonts w:ascii="Arial" w:eastAsia="Times New Roman" w:hAnsi="Arial" w:cs="Arial"/>
          <w:bCs/>
          <w:color w:val="000000"/>
          <w:sz w:val="21"/>
          <w:szCs w:val="21"/>
          <w:lang w:eastAsia="es-CO"/>
        </w:rPr>
      </w:pPr>
    </w:p>
    <w:p w14:paraId="3114D5FF" w14:textId="12FF3A3A" w:rsidR="00855601" w:rsidRPr="00A13CEC" w:rsidRDefault="00855601">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 xml:space="preserve">4. </w:t>
      </w:r>
      <w:proofErr w:type="gramStart"/>
      <w:r w:rsidRPr="00A13CEC">
        <w:rPr>
          <w:rFonts w:ascii="Arial" w:eastAsia="Times New Roman" w:hAnsi="Arial" w:cs="Arial"/>
          <w:bCs/>
          <w:color w:val="000000"/>
          <w:sz w:val="21"/>
          <w:szCs w:val="21"/>
          <w:lang w:eastAsia="es-CO"/>
        </w:rPr>
        <w:t>En caso que</w:t>
      </w:r>
      <w:proofErr w:type="gramEnd"/>
      <w:r w:rsidRPr="00A13CEC">
        <w:rPr>
          <w:rFonts w:ascii="Arial" w:eastAsia="Times New Roman" w:hAnsi="Arial" w:cs="Arial"/>
          <w:bCs/>
          <w:color w:val="000000"/>
          <w:sz w:val="21"/>
          <w:szCs w:val="21"/>
          <w:lang w:eastAsia="es-CO"/>
        </w:rPr>
        <w:t xml:space="preserve"> lo anterior sea afirmativo ¿cuál es el efecto jurídico de esa resolución de saneamiento de vicios, si solo las partes pueden modificar lo pactado en el contrato? </w:t>
      </w:r>
      <w:proofErr w:type="gramStart"/>
      <w:r w:rsidRPr="00A13CEC">
        <w:rPr>
          <w:rFonts w:ascii="Arial" w:eastAsia="Times New Roman" w:hAnsi="Arial" w:cs="Arial"/>
          <w:bCs/>
          <w:color w:val="000000"/>
          <w:sz w:val="21"/>
          <w:szCs w:val="21"/>
          <w:lang w:eastAsia="es-CO"/>
        </w:rPr>
        <w:t>Y teniendo en cuenta que el contrato se suscribió por el valor erróneo establecido en la resolución de adjudicación?</w:t>
      </w:r>
      <w:proofErr w:type="gramEnd"/>
    </w:p>
    <w:p w14:paraId="3CE74B2E" w14:textId="77777777" w:rsidR="006A718B" w:rsidRDefault="006A718B">
      <w:pPr>
        <w:ind w:left="709" w:right="709"/>
        <w:jc w:val="both"/>
        <w:rPr>
          <w:rFonts w:ascii="Arial" w:eastAsia="Times New Roman" w:hAnsi="Arial" w:cs="Arial"/>
          <w:bCs/>
          <w:color w:val="000000"/>
          <w:sz w:val="21"/>
          <w:szCs w:val="21"/>
          <w:lang w:eastAsia="es-CO"/>
        </w:rPr>
      </w:pPr>
    </w:p>
    <w:p w14:paraId="63DC6731" w14:textId="6469762B" w:rsidR="00855601" w:rsidRPr="00A13CEC" w:rsidRDefault="00855601">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5. ¿DEBO realizar la resolución de saneamiento y además la modificación bilateral del contrato?</w:t>
      </w:r>
    </w:p>
    <w:p w14:paraId="65C05B52" w14:textId="77777777" w:rsidR="006A718B" w:rsidRDefault="006A718B">
      <w:pPr>
        <w:ind w:left="709" w:right="709"/>
        <w:jc w:val="both"/>
        <w:rPr>
          <w:rFonts w:ascii="Arial" w:eastAsia="Times New Roman" w:hAnsi="Arial" w:cs="Arial"/>
          <w:bCs/>
          <w:color w:val="000000"/>
          <w:sz w:val="21"/>
          <w:szCs w:val="21"/>
          <w:lang w:eastAsia="es-CO"/>
        </w:rPr>
      </w:pPr>
    </w:p>
    <w:p w14:paraId="04664220" w14:textId="2DAE851C" w:rsidR="00FA7068" w:rsidRDefault="00855601" w:rsidP="008571D0">
      <w:pPr>
        <w:ind w:left="709" w:right="709"/>
        <w:jc w:val="both"/>
        <w:rPr>
          <w:rFonts w:ascii="Arial" w:eastAsia="Times New Roman" w:hAnsi="Arial" w:cs="Arial"/>
          <w:bCs/>
          <w:color w:val="000000"/>
          <w:sz w:val="21"/>
          <w:szCs w:val="21"/>
          <w:lang w:eastAsia="es-CO"/>
        </w:rPr>
      </w:pPr>
      <w:r w:rsidRPr="00A13CEC">
        <w:rPr>
          <w:rFonts w:ascii="Arial" w:eastAsia="Times New Roman" w:hAnsi="Arial" w:cs="Arial"/>
          <w:bCs/>
          <w:color w:val="000000"/>
          <w:sz w:val="21"/>
          <w:szCs w:val="21"/>
          <w:lang w:eastAsia="es-CO"/>
        </w:rPr>
        <w:t>6. Si realizo la resolución de saneamiento cual sería la figura jurídica para incorporar los recursos que faltaron al contrato»</w:t>
      </w:r>
      <w:r w:rsidR="008571D0">
        <w:rPr>
          <w:rFonts w:ascii="Arial" w:eastAsia="Times New Roman" w:hAnsi="Arial" w:cs="Arial"/>
          <w:bCs/>
          <w:color w:val="000000"/>
          <w:sz w:val="21"/>
          <w:szCs w:val="21"/>
          <w:lang w:eastAsia="es-CO"/>
        </w:rPr>
        <w:t>.</w:t>
      </w:r>
    </w:p>
    <w:p w14:paraId="5336FB36" w14:textId="77777777" w:rsidR="008571D0" w:rsidRPr="00A13CEC" w:rsidRDefault="008571D0" w:rsidP="006025BD">
      <w:pPr>
        <w:ind w:left="709" w:right="709"/>
        <w:jc w:val="both"/>
        <w:rPr>
          <w:rFonts w:ascii="Arial" w:eastAsia="Times New Roman" w:hAnsi="Arial" w:cs="Arial"/>
          <w:bCs/>
          <w:color w:val="000000"/>
          <w:sz w:val="21"/>
          <w:szCs w:val="21"/>
          <w:lang w:eastAsia="es-CO"/>
        </w:rPr>
      </w:pPr>
    </w:p>
    <w:p w14:paraId="01D94D72" w14:textId="04CF4646" w:rsidR="00BE1E33" w:rsidRDefault="00BE1E33" w:rsidP="006025BD">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_tradnl"/>
        </w:rPr>
      </w:pPr>
      <w:r w:rsidRPr="00A32FFB">
        <w:rPr>
          <w:rFonts w:ascii="Arial" w:eastAsia="Calibri" w:hAnsi="Arial" w:cs="Arial"/>
          <w:b/>
          <w:sz w:val="22"/>
          <w:lang w:val="es-ES_tradnl"/>
        </w:rPr>
        <w:t>Consideraciones</w:t>
      </w:r>
    </w:p>
    <w:p w14:paraId="1EC7A5F3" w14:textId="77777777" w:rsidR="00A51430" w:rsidRPr="006025BD" w:rsidRDefault="00A51430" w:rsidP="006025BD">
      <w:pPr>
        <w:tabs>
          <w:tab w:val="left" w:pos="426"/>
        </w:tabs>
        <w:spacing w:line="276" w:lineRule="auto"/>
        <w:jc w:val="both"/>
        <w:rPr>
          <w:rFonts w:ascii="Arial" w:eastAsia="Calibri" w:hAnsi="Arial" w:cs="Arial"/>
          <w:b/>
          <w:sz w:val="22"/>
          <w:lang w:val="es-ES_tradnl"/>
        </w:rPr>
      </w:pPr>
    </w:p>
    <w:p w14:paraId="7EDB645D" w14:textId="1B35597E" w:rsidR="00B2288F" w:rsidRPr="008B725F" w:rsidRDefault="00EF7E7F" w:rsidP="006025BD">
      <w:pPr>
        <w:spacing w:after="120" w:line="276" w:lineRule="auto"/>
        <w:jc w:val="both"/>
        <w:rPr>
          <w:rFonts w:ascii="Arial" w:hAnsi="Arial" w:cs="Arial"/>
          <w:sz w:val="22"/>
        </w:rPr>
      </w:pPr>
      <w:r>
        <w:rPr>
          <w:rFonts w:ascii="Arial" w:hAnsi="Arial" w:cs="Arial"/>
          <w:sz w:val="22"/>
        </w:rPr>
        <w:t>P</w:t>
      </w:r>
      <w:r w:rsidR="00B2288F" w:rsidRPr="008B725F">
        <w:rPr>
          <w:rFonts w:ascii="Arial" w:hAnsi="Arial" w:cs="Arial"/>
          <w:sz w:val="22"/>
        </w:rPr>
        <w:t>ara resolver las inquietu</w:t>
      </w:r>
      <w:r w:rsidR="00326EC9">
        <w:rPr>
          <w:rFonts w:ascii="Arial" w:hAnsi="Arial" w:cs="Arial"/>
          <w:sz w:val="22"/>
        </w:rPr>
        <w:t xml:space="preserve">des planteadas </w:t>
      </w:r>
      <w:r w:rsidR="00B2288F">
        <w:rPr>
          <w:rFonts w:ascii="Arial" w:hAnsi="Arial" w:cs="Arial"/>
          <w:sz w:val="22"/>
        </w:rPr>
        <w:t>se</w:t>
      </w:r>
      <w:r w:rsidR="00B2288F" w:rsidRPr="008B725F">
        <w:rPr>
          <w:rFonts w:ascii="Arial" w:hAnsi="Arial" w:cs="Arial"/>
          <w:sz w:val="22"/>
        </w:rPr>
        <w:t xml:space="preserve"> </w:t>
      </w:r>
      <w:r w:rsidR="00B2288F">
        <w:rPr>
          <w:rFonts w:ascii="Arial" w:hAnsi="Arial" w:cs="Arial"/>
          <w:sz w:val="22"/>
        </w:rPr>
        <w:t xml:space="preserve">estudiará </w:t>
      </w:r>
      <w:r w:rsidR="00326EC9">
        <w:rPr>
          <w:rFonts w:ascii="Arial" w:hAnsi="Arial" w:cs="Arial"/>
          <w:sz w:val="22"/>
        </w:rPr>
        <w:t xml:space="preserve">i) </w:t>
      </w:r>
      <w:r w:rsidR="00B2288F">
        <w:rPr>
          <w:rFonts w:ascii="Arial" w:hAnsi="Arial" w:cs="Arial"/>
          <w:sz w:val="22"/>
        </w:rPr>
        <w:t xml:space="preserve">el alcance de la competencia </w:t>
      </w:r>
      <w:r w:rsidR="00CD69D9">
        <w:rPr>
          <w:rFonts w:ascii="Arial" w:hAnsi="Arial" w:cs="Arial"/>
          <w:sz w:val="22"/>
        </w:rPr>
        <w:t xml:space="preserve">consultiva </w:t>
      </w:r>
      <w:r w:rsidR="00B2288F">
        <w:rPr>
          <w:rFonts w:ascii="Arial" w:hAnsi="Arial" w:cs="Arial"/>
          <w:sz w:val="22"/>
        </w:rPr>
        <w:t>de Colombia Compra Eficiente para resolver el tema objeto de consulta</w:t>
      </w:r>
      <w:r w:rsidR="00CD69D9">
        <w:rPr>
          <w:rFonts w:ascii="Arial" w:hAnsi="Arial" w:cs="Arial"/>
          <w:sz w:val="22"/>
        </w:rPr>
        <w:t>,</w:t>
      </w:r>
      <w:r w:rsidR="00B2288F">
        <w:rPr>
          <w:rFonts w:ascii="Arial" w:hAnsi="Arial" w:cs="Arial"/>
          <w:sz w:val="22"/>
        </w:rPr>
        <w:t xml:space="preserve"> limitándose a la interpretación de las normas generales</w:t>
      </w:r>
      <w:r w:rsidR="00326EC9">
        <w:rPr>
          <w:rFonts w:ascii="Arial" w:hAnsi="Arial" w:cs="Arial"/>
          <w:sz w:val="22"/>
        </w:rPr>
        <w:t xml:space="preserve"> del sistema de compra pública; ii) </w:t>
      </w:r>
      <w:r w:rsidR="00B2288F" w:rsidRPr="008B725F">
        <w:rPr>
          <w:rFonts w:ascii="Arial" w:hAnsi="Arial" w:cs="Arial"/>
          <w:sz w:val="22"/>
        </w:rPr>
        <w:t xml:space="preserve">el </w:t>
      </w:r>
      <w:r w:rsidR="00326EC9">
        <w:rPr>
          <w:rFonts w:ascii="Arial" w:hAnsi="Arial" w:cs="Arial"/>
          <w:sz w:val="22"/>
        </w:rPr>
        <w:t>saneamiento de los vicios de procedimiento o de forma y el alcance del artículo 49 de la Ley 80 de 1993 y iii) las diferencias entre el saneamiento de vicios y la corrección de errores formales</w:t>
      </w:r>
      <w:r w:rsidR="00CD69D9">
        <w:rPr>
          <w:rFonts w:ascii="Arial" w:hAnsi="Arial" w:cs="Arial"/>
          <w:sz w:val="22"/>
        </w:rPr>
        <w:t xml:space="preserve"> contenidos en los actos administrativos.</w:t>
      </w:r>
      <w:r w:rsidR="00B2288F" w:rsidRPr="008B725F">
        <w:rPr>
          <w:rFonts w:ascii="Arial" w:hAnsi="Arial" w:cs="Arial"/>
          <w:sz w:val="22"/>
        </w:rPr>
        <w:t xml:space="preserve">  </w:t>
      </w:r>
    </w:p>
    <w:p w14:paraId="5C65F02D" w14:textId="2DB8CDD1" w:rsidR="00A4372E" w:rsidRDefault="00BE1E33" w:rsidP="00EA142F">
      <w:pPr>
        <w:spacing w:before="120" w:after="120" w:line="276" w:lineRule="auto"/>
        <w:ind w:firstLine="708"/>
        <w:jc w:val="both"/>
        <w:rPr>
          <w:rFonts w:ascii="Arial" w:hAnsi="Arial" w:cs="Arial"/>
          <w:bCs/>
          <w:color w:val="000000" w:themeColor="text1"/>
          <w:sz w:val="22"/>
        </w:rPr>
      </w:pPr>
      <w:r w:rsidRPr="00A32FFB">
        <w:rPr>
          <w:rFonts w:ascii="Arial" w:eastAsia="Calibri" w:hAnsi="Arial" w:cs="Arial"/>
          <w:sz w:val="22"/>
          <w:lang w:val="es-ES_tradnl"/>
        </w:rPr>
        <w:t xml:space="preserve">La Agencia Nacional de Contratación </w:t>
      </w:r>
      <w:r w:rsidRPr="0058306B">
        <w:rPr>
          <w:rFonts w:ascii="Arial" w:eastAsia="Calibri" w:hAnsi="Arial" w:cs="Arial"/>
          <w:sz w:val="22"/>
          <w:lang w:val="es-ES_tradnl"/>
        </w:rPr>
        <w:t>Pública − Colombia Compra Eficiente se ha pro</w:t>
      </w:r>
      <w:r w:rsidR="00A4372E" w:rsidRPr="0058306B">
        <w:rPr>
          <w:rFonts w:ascii="Arial" w:eastAsia="Calibri" w:hAnsi="Arial" w:cs="Arial"/>
          <w:sz w:val="22"/>
          <w:lang w:val="es-ES_tradnl"/>
        </w:rPr>
        <w:t xml:space="preserve">nunciado </w:t>
      </w:r>
      <w:r w:rsidR="00326EC9">
        <w:rPr>
          <w:rFonts w:ascii="Arial" w:eastAsia="Calibri" w:hAnsi="Arial" w:cs="Arial"/>
          <w:sz w:val="22"/>
          <w:lang w:val="es-ES_tradnl"/>
        </w:rPr>
        <w:t xml:space="preserve">de manera general sobre el régimen de nulidades de los contratos estatales en </w:t>
      </w:r>
      <w:r w:rsidR="00A4372E" w:rsidRPr="00A87029">
        <w:rPr>
          <w:rFonts w:ascii="Arial" w:eastAsia="Calibri" w:hAnsi="Arial" w:cs="Arial"/>
          <w:sz w:val="22"/>
          <w:lang w:val="es-ES_tradnl"/>
        </w:rPr>
        <w:t>los</w:t>
      </w:r>
      <w:r w:rsidR="00A4372E" w:rsidRPr="00A87029">
        <w:rPr>
          <w:rFonts w:ascii="Arial" w:eastAsia="Calibri" w:hAnsi="Arial" w:cs="Arial"/>
          <w:bCs/>
          <w:sz w:val="22"/>
        </w:rPr>
        <w:t xml:space="preserve"> </w:t>
      </w:r>
      <w:r w:rsidR="00606FE0" w:rsidRPr="00A87029">
        <w:rPr>
          <w:rFonts w:ascii="Arial" w:eastAsia="Calibri" w:hAnsi="Arial" w:cs="Arial"/>
          <w:sz w:val="22"/>
        </w:rPr>
        <w:t xml:space="preserve">conceptos </w:t>
      </w:r>
      <w:r w:rsidR="00326EC9" w:rsidRPr="00A87029">
        <w:rPr>
          <w:rFonts w:ascii="Arial" w:eastAsia="Calibri" w:hAnsi="Arial" w:cs="Arial"/>
          <w:sz w:val="22"/>
        </w:rPr>
        <w:t>4201913000005193 del 16</w:t>
      </w:r>
      <w:r w:rsidR="0058306B" w:rsidRPr="00A87029">
        <w:rPr>
          <w:rFonts w:ascii="Arial" w:eastAsia="Calibri" w:hAnsi="Arial" w:cs="Arial"/>
          <w:sz w:val="22"/>
        </w:rPr>
        <w:t xml:space="preserve"> de septiembre de 2019</w:t>
      </w:r>
      <w:r w:rsidR="00A32FFB" w:rsidRPr="00A87029">
        <w:rPr>
          <w:rFonts w:ascii="Arial" w:hAnsi="Arial" w:cs="Arial"/>
          <w:bCs/>
          <w:color w:val="000000" w:themeColor="text1"/>
          <w:sz w:val="22"/>
        </w:rPr>
        <w:t xml:space="preserve">, </w:t>
      </w:r>
      <w:r w:rsidR="00326EC9" w:rsidRPr="00A87029">
        <w:rPr>
          <w:rFonts w:ascii="Arial" w:hAnsi="Arial" w:cs="Arial"/>
          <w:bCs/>
          <w:color w:val="000000" w:themeColor="text1"/>
          <w:sz w:val="22"/>
        </w:rPr>
        <w:t xml:space="preserve">C-600 del 13 de octubre de 2020 </w:t>
      </w:r>
      <w:r w:rsidR="00A87029" w:rsidRPr="00A87029">
        <w:rPr>
          <w:rFonts w:ascii="Arial" w:hAnsi="Arial" w:cs="Arial"/>
          <w:bCs/>
          <w:color w:val="000000" w:themeColor="text1"/>
          <w:sz w:val="22"/>
        </w:rPr>
        <w:t>y C ‒ 378 del 31 de agosto de 2021</w:t>
      </w:r>
      <w:r w:rsidR="005F6834">
        <w:rPr>
          <w:rFonts w:ascii="Arial" w:eastAsia="Calibri" w:hAnsi="Arial" w:cs="Arial"/>
          <w:sz w:val="22"/>
        </w:rPr>
        <w:t>, los cuales están relacionados con el tema de la consulta.</w:t>
      </w:r>
      <w:r w:rsidR="00606FE0" w:rsidRPr="00A87029">
        <w:rPr>
          <w:rFonts w:ascii="Arial" w:eastAsia="Calibri" w:hAnsi="Arial" w:cs="Arial"/>
          <w:sz w:val="22"/>
        </w:rPr>
        <w:t xml:space="preserve"> </w:t>
      </w:r>
      <w:r w:rsidR="0084374B" w:rsidRPr="00A87029">
        <w:rPr>
          <w:rFonts w:ascii="Arial" w:hAnsi="Arial" w:cs="Arial"/>
          <w:color w:val="000000" w:themeColor="text1"/>
          <w:sz w:val="22"/>
        </w:rPr>
        <w:t xml:space="preserve">Las </w:t>
      </w:r>
      <w:r w:rsidR="00FF780B" w:rsidRPr="00A87029">
        <w:rPr>
          <w:rFonts w:ascii="Arial" w:hAnsi="Arial" w:cs="Arial"/>
          <w:color w:val="000000" w:themeColor="text1"/>
          <w:sz w:val="22"/>
        </w:rPr>
        <w:t>tesis</w:t>
      </w:r>
      <w:r w:rsidR="00FF780B" w:rsidRPr="0058306B">
        <w:rPr>
          <w:rFonts w:ascii="Arial" w:hAnsi="Arial" w:cs="Arial"/>
          <w:color w:val="000000" w:themeColor="text1"/>
          <w:sz w:val="22"/>
        </w:rPr>
        <w:t xml:space="preserve"> </w:t>
      </w:r>
      <w:r w:rsidR="0084374B" w:rsidRPr="0058306B">
        <w:rPr>
          <w:rFonts w:ascii="Arial" w:hAnsi="Arial" w:cs="Arial"/>
          <w:color w:val="000000" w:themeColor="text1"/>
          <w:sz w:val="22"/>
        </w:rPr>
        <w:t xml:space="preserve">expuestas en los anteriores conceptos </w:t>
      </w:r>
      <w:r w:rsidR="00FF780B" w:rsidRPr="0058306B">
        <w:rPr>
          <w:rFonts w:ascii="Arial" w:hAnsi="Arial" w:cs="Arial"/>
          <w:color w:val="000000" w:themeColor="text1"/>
          <w:sz w:val="22"/>
        </w:rPr>
        <w:t>se reitera</w:t>
      </w:r>
      <w:r w:rsidR="0084374B" w:rsidRPr="0058306B">
        <w:rPr>
          <w:rFonts w:ascii="Arial" w:hAnsi="Arial" w:cs="Arial"/>
          <w:color w:val="000000" w:themeColor="text1"/>
          <w:sz w:val="22"/>
        </w:rPr>
        <w:t>n a continuación</w:t>
      </w:r>
      <w:r w:rsidR="00606FE0" w:rsidRPr="0058306B">
        <w:rPr>
          <w:rFonts w:ascii="Arial" w:hAnsi="Arial" w:cs="Arial"/>
          <w:bCs/>
          <w:color w:val="000000" w:themeColor="text1"/>
          <w:sz w:val="22"/>
        </w:rPr>
        <w:t xml:space="preserve"> y se complementa</w:t>
      </w:r>
      <w:r w:rsidR="0084374B" w:rsidRPr="0058306B">
        <w:rPr>
          <w:rFonts w:ascii="Arial" w:hAnsi="Arial" w:cs="Arial"/>
          <w:bCs/>
          <w:color w:val="000000" w:themeColor="text1"/>
          <w:sz w:val="22"/>
        </w:rPr>
        <w:t>n</w:t>
      </w:r>
      <w:r w:rsidR="00606FE0" w:rsidRPr="0058306B">
        <w:rPr>
          <w:rFonts w:ascii="Arial" w:hAnsi="Arial" w:cs="Arial"/>
          <w:bCs/>
          <w:color w:val="000000" w:themeColor="text1"/>
          <w:sz w:val="22"/>
        </w:rPr>
        <w:t xml:space="preserve"> en lo</w:t>
      </w:r>
      <w:r w:rsidR="00606FE0" w:rsidRPr="00A32FFB">
        <w:rPr>
          <w:rFonts w:ascii="Arial" w:hAnsi="Arial" w:cs="Arial"/>
          <w:bCs/>
          <w:color w:val="000000" w:themeColor="text1"/>
          <w:sz w:val="22"/>
        </w:rPr>
        <w:t xml:space="preserve"> pertinente. </w:t>
      </w:r>
    </w:p>
    <w:p w14:paraId="25BC8A34" w14:textId="77777777" w:rsidR="00A51430" w:rsidRDefault="00A51430" w:rsidP="006025BD">
      <w:pPr>
        <w:spacing w:line="276" w:lineRule="auto"/>
        <w:ind w:firstLine="708"/>
        <w:jc w:val="both"/>
        <w:rPr>
          <w:rFonts w:ascii="Arial" w:hAnsi="Arial" w:cs="Arial"/>
          <w:bCs/>
          <w:color w:val="000000" w:themeColor="text1"/>
          <w:sz w:val="22"/>
        </w:rPr>
      </w:pPr>
    </w:p>
    <w:p w14:paraId="3531D9CE" w14:textId="4DB55A5E" w:rsidR="00FA7068" w:rsidRDefault="00FC3C38" w:rsidP="006025BD">
      <w:pPr>
        <w:spacing w:line="276" w:lineRule="auto"/>
        <w:jc w:val="both"/>
        <w:rPr>
          <w:rFonts w:ascii="Arial" w:eastAsia="Calibri" w:hAnsi="Arial" w:cs="Arial"/>
          <w:b/>
          <w:bCs/>
          <w:sz w:val="22"/>
          <w:lang w:val="es-CO"/>
        </w:rPr>
      </w:pPr>
      <w:r>
        <w:rPr>
          <w:rFonts w:ascii="Arial" w:eastAsia="Calibri" w:hAnsi="Arial" w:cs="Arial"/>
          <w:b/>
          <w:bCs/>
          <w:sz w:val="22"/>
          <w:lang w:val="es-CO"/>
        </w:rPr>
        <w:t xml:space="preserve">2.1 </w:t>
      </w:r>
      <w:r w:rsidR="00FA7068">
        <w:rPr>
          <w:rFonts w:ascii="Arial" w:eastAsia="Calibri" w:hAnsi="Arial" w:cs="Arial"/>
          <w:b/>
          <w:bCs/>
          <w:sz w:val="22"/>
          <w:lang w:val="es-CO"/>
        </w:rPr>
        <w:t>Competencia consultiva de la Agencia Nacional de Contratación Pública</w:t>
      </w:r>
      <w:r w:rsidR="008571D0">
        <w:rPr>
          <w:rFonts w:ascii="Arial" w:eastAsia="Calibri" w:hAnsi="Arial" w:cs="Arial"/>
          <w:b/>
          <w:bCs/>
          <w:sz w:val="22"/>
          <w:lang w:val="es-CO"/>
        </w:rPr>
        <w:t xml:space="preserve"> –</w:t>
      </w:r>
      <w:r w:rsidR="00FA7068">
        <w:rPr>
          <w:rFonts w:ascii="Arial" w:eastAsia="Calibri" w:hAnsi="Arial" w:cs="Arial"/>
          <w:b/>
          <w:bCs/>
          <w:sz w:val="22"/>
          <w:lang w:val="es-CO"/>
        </w:rPr>
        <w:t xml:space="preserve"> Colombia Compra Eficiente</w:t>
      </w:r>
    </w:p>
    <w:p w14:paraId="4A50FC86" w14:textId="77777777" w:rsidR="00A51430" w:rsidRDefault="00A51430" w:rsidP="006025BD">
      <w:pPr>
        <w:spacing w:line="276" w:lineRule="auto"/>
        <w:jc w:val="both"/>
        <w:rPr>
          <w:rFonts w:ascii="Arial" w:eastAsia="Calibri" w:hAnsi="Arial" w:cs="Arial"/>
          <w:b/>
          <w:bCs/>
          <w:sz w:val="22"/>
          <w:lang w:val="es-CO"/>
        </w:rPr>
      </w:pPr>
    </w:p>
    <w:p w14:paraId="7D4E3E54" w14:textId="77777777" w:rsidR="000A62D7" w:rsidRPr="000A62D7" w:rsidRDefault="000A62D7">
      <w:pPr>
        <w:spacing w:line="276" w:lineRule="auto"/>
        <w:jc w:val="both"/>
        <w:rPr>
          <w:rFonts w:ascii="Arial" w:eastAsia="Times New Roman" w:hAnsi="Arial" w:cs="Arial"/>
          <w:color w:val="000000"/>
          <w:sz w:val="22"/>
          <w:lang w:val="es-CO" w:eastAsia="es-MX"/>
        </w:rPr>
      </w:pPr>
      <w:r w:rsidRPr="000A62D7">
        <w:rPr>
          <w:rFonts w:ascii="Arial" w:eastAsia="Times New Roman" w:hAnsi="Arial" w:cs="Arial"/>
          <w:color w:val="000000"/>
          <w:sz w:val="22"/>
          <w:shd w:val="clear" w:color="auto" w:fill="FFFFFF"/>
          <w:lang w:val="es-CO" w:eastAsia="es-MX"/>
        </w:rPr>
        <w:t xml:space="preserve">En el presente aparte se tendrá como fundamento el concepto C-176 del 19 de abril de 2021 de esta Agencia, en el cual se analiza su función de interpretación de las normas </w:t>
      </w:r>
      <w:r w:rsidRPr="000A62D7">
        <w:rPr>
          <w:rFonts w:ascii="Arial" w:eastAsia="Times New Roman" w:hAnsi="Arial" w:cs="Arial"/>
          <w:color w:val="000000"/>
          <w:sz w:val="22"/>
          <w:shd w:val="clear" w:color="auto" w:fill="FFFFFF"/>
          <w:lang w:val="es-CO" w:eastAsia="es-MX"/>
        </w:rPr>
        <w:lastRenderedPageBreak/>
        <w:t>contractuales y, con base en ello, aclarar la naturaleza de los conceptos expedidos por este organismo.  </w:t>
      </w:r>
    </w:p>
    <w:p w14:paraId="3DBA22B6" w14:textId="77777777" w:rsidR="000A62D7" w:rsidRPr="000A62D7" w:rsidRDefault="000A62D7" w:rsidP="000A62D7">
      <w:pPr>
        <w:spacing w:before="120" w:line="276" w:lineRule="auto"/>
        <w:ind w:firstLine="708"/>
        <w:jc w:val="both"/>
        <w:rPr>
          <w:rFonts w:ascii="Arial" w:eastAsia="Times New Roman" w:hAnsi="Arial" w:cs="Arial"/>
          <w:color w:val="000000"/>
          <w:sz w:val="22"/>
          <w:lang w:val="es-CO" w:eastAsia="es-MX"/>
        </w:rPr>
      </w:pPr>
      <w:r w:rsidRPr="000A62D7">
        <w:rPr>
          <w:rFonts w:ascii="Arial" w:eastAsia="Times New Roman" w:hAnsi="Arial" w:cs="Arial"/>
          <w:color w:val="000000"/>
          <w:sz w:val="22"/>
          <w:lang w:val="es-CO" w:eastAsia="es-MX"/>
        </w:rPr>
        <w:t>Al respecto, 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0A62D7">
        <w:rPr>
          <w:rFonts w:ascii="Arial" w:eastAsia="Calibri" w:hAnsi="Arial" w:cs="Arial"/>
          <w:color w:val="000000"/>
          <w:sz w:val="22"/>
          <w:lang w:val="es-CO" w:eastAsia="es-MX"/>
        </w:rPr>
        <w:t xml:space="preserve"> </w:t>
      </w:r>
      <w:r w:rsidRPr="000A62D7">
        <w:rPr>
          <w:rFonts w:ascii="Arial" w:eastAsia="Times New Roman" w:hAnsi="Arial" w:cs="Arial"/>
          <w:color w:val="000000"/>
          <w:sz w:val="22"/>
          <w:shd w:val="clear" w:color="auto" w:fill="FFFFFF"/>
          <w:lang w:val="es-CO" w:eastAsia="es-MX"/>
        </w:rPr>
        <w:t> </w:t>
      </w:r>
    </w:p>
    <w:p w14:paraId="28D2863F" w14:textId="77777777" w:rsidR="000A62D7" w:rsidRPr="000A62D7" w:rsidRDefault="000A62D7" w:rsidP="000A62D7">
      <w:pPr>
        <w:spacing w:before="120" w:line="276" w:lineRule="auto"/>
        <w:ind w:firstLine="708"/>
        <w:jc w:val="both"/>
        <w:rPr>
          <w:rFonts w:ascii="Arial" w:eastAsia="Times New Roman" w:hAnsi="Arial" w:cs="Arial"/>
          <w:color w:val="000000"/>
          <w:sz w:val="22"/>
          <w:lang w:val="es-CO" w:eastAsia="es-MX"/>
        </w:rPr>
      </w:pPr>
      <w:r w:rsidRPr="000A62D7">
        <w:rPr>
          <w:rFonts w:ascii="Arial" w:eastAsia="Times New Roman" w:hAnsi="Arial" w:cs="Arial"/>
          <w:color w:val="000000"/>
          <w:sz w:val="22"/>
          <w:lang w:val="es-CO" w:eastAsia="es-MX"/>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0A62D7">
        <w:rPr>
          <w:rFonts w:ascii="Arial" w:eastAsia="Times New Roman" w:hAnsi="Arial" w:cs="Arial"/>
          <w:color w:val="000000"/>
          <w:sz w:val="22"/>
          <w:vertAlign w:val="superscript"/>
          <w:lang w:val="es-CO" w:eastAsia="es-MX"/>
        </w:rPr>
        <w:footnoteReference w:id="1"/>
      </w:r>
      <w:r w:rsidRPr="000A62D7">
        <w:rPr>
          <w:rFonts w:ascii="Arial" w:eastAsia="Times New Roman" w:hAnsi="Arial" w:cs="Arial"/>
          <w:color w:val="000000"/>
          <w:sz w:val="22"/>
          <w:lang w:val="es-CO"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0A62D7">
        <w:rPr>
          <w:rFonts w:ascii="Arial" w:eastAsia="Calibri" w:hAnsi="Arial" w:cs="Arial"/>
          <w:color w:val="000000"/>
          <w:sz w:val="22"/>
          <w:lang w:val="es-CO" w:eastAsia="es-MX"/>
        </w:rPr>
        <w:t> </w:t>
      </w:r>
    </w:p>
    <w:p w14:paraId="2F74E878" w14:textId="77777777" w:rsidR="000A62D7" w:rsidRPr="000A62D7" w:rsidRDefault="000A62D7" w:rsidP="000A62D7">
      <w:pPr>
        <w:tabs>
          <w:tab w:val="left" w:pos="426"/>
        </w:tabs>
        <w:spacing w:before="120" w:line="276" w:lineRule="auto"/>
        <w:jc w:val="both"/>
        <w:rPr>
          <w:rFonts w:ascii="Arial" w:eastAsia="Times New Roman" w:hAnsi="Arial" w:cs="Arial"/>
          <w:color w:val="000000"/>
          <w:sz w:val="22"/>
          <w:lang w:val="es-CO" w:eastAsia="es-MX"/>
        </w:rPr>
      </w:pPr>
      <w:r w:rsidRPr="000A62D7">
        <w:rPr>
          <w:rFonts w:ascii="Arial" w:eastAsia="Times New Roman" w:hAnsi="Arial" w:cs="Arial"/>
          <w:color w:val="000000"/>
          <w:sz w:val="22"/>
          <w:lang w:val="es-CO" w:eastAsia="es-MX"/>
        </w:rPr>
        <w:tab/>
      </w:r>
      <w:r w:rsidRPr="000A62D7">
        <w:rPr>
          <w:rFonts w:ascii="Arial" w:eastAsia="Times New Roman" w:hAnsi="Arial" w:cs="Arial"/>
          <w:color w:val="000000"/>
          <w:sz w:val="22"/>
          <w:lang w:val="es-CO" w:eastAsia="es-MX"/>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0A62D7">
        <w:rPr>
          <w:rFonts w:ascii="Arial" w:eastAsia="Calibri" w:hAnsi="Arial" w:cs="Arial"/>
          <w:bCs/>
          <w:color w:val="000000"/>
          <w:sz w:val="22"/>
          <w:lang w:val="es-CO" w:eastAsia="es-MX"/>
        </w:rPr>
        <w:t> </w:t>
      </w:r>
    </w:p>
    <w:p w14:paraId="3307054F" w14:textId="77777777" w:rsidR="000A62D7" w:rsidRPr="000A62D7" w:rsidRDefault="000A62D7" w:rsidP="000A62D7">
      <w:pPr>
        <w:tabs>
          <w:tab w:val="left" w:pos="426"/>
        </w:tabs>
        <w:spacing w:line="276" w:lineRule="auto"/>
        <w:jc w:val="both"/>
        <w:rPr>
          <w:rFonts w:ascii="Arial" w:eastAsia="Times New Roman" w:hAnsi="Arial" w:cs="Arial"/>
          <w:color w:val="000000"/>
          <w:sz w:val="22"/>
          <w:lang w:val="es-CO" w:eastAsia="es-MX"/>
        </w:rPr>
      </w:pPr>
      <w:r w:rsidRPr="000A62D7">
        <w:rPr>
          <w:rFonts w:ascii="Arial" w:eastAsia="Calibri" w:hAnsi="Arial" w:cs="Arial"/>
          <w:bCs/>
          <w:color w:val="000000"/>
          <w:sz w:val="22"/>
          <w:lang w:val="es-CO" w:eastAsia="es-MX"/>
        </w:rPr>
        <w:t> </w:t>
      </w:r>
    </w:p>
    <w:p w14:paraId="2F6366A4" w14:textId="77777777" w:rsidR="000A62D7" w:rsidRPr="000A62D7" w:rsidRDefault="000A62D7" w:rsidP="00872638">
      <w:pPr>
        <w:tabs>
          <w:tab w:val="left" w:pos="426"/>
        </w:tabs>
        <w:spacing w:before="120" w:after="120"/>
        <w:ind w:left="709" w:right="709"/>
        <w:jc w:val="both"/>
        <w:rPr>
          <w:rFonts w:ascii="Arial" w:eastAsia="Times New Roman" w:hAnsi="Arial" w:cs="Arial"/>
          <w:color w:val="000000"/>
          <w:sz w:val="21"/>
          <w:szCs w:val="21"/>
          <w:lang w:val="es-CO" w:eastAsia="es-MX"/>
        </w:rPr>
      </w:pPr>
      <w:r w:rsidRPr="000A62D7">
        <w:rPr>
          <w:rFonts w:ascii="Arial" w:eastAsia="Times New Roman" w:hAnsi="Arial" w:cs="Arial"/>
          <w:color w:val="000000"/>
          <w:sz w:val="21"/>
          <w:szCs w:val="21"/>
          <w:lang w:val="es-CO" w:eastAsia="es-MX"/>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0A62D7">
        <w:rPr>
          <w:rFonts w:ascii="Arial" w:eastAsia="Calibri" w:hAnsi="Arial" w:cs="Arial"/>
          <w:bCs/>
          <w:color w:val="000000"/>
          <w:sz w:val="21"/>
          <w:szCs w:val="21"/>
          <w:lang w:val="es-CO" w:eastAsia="es-MX"/>
        </w:rPr>
        <w:t>». </w:t>
      </w:r>
    </w:p>
    <w:p w14:paraId="34CFA57A" w14:textId="1EE819E4" w:rsidR="000A62D7" w:rsidRPr="000A62D7" w:rsidRDefault="000A62D7" w:rsidP="00872638">
      <w:pPr>
        <w:tabs>
          <w:tab w:val="left" w:pos="426"/>
        </w:tabs>
        <w:spacing w:before="120" w:after="120" w:line="276" w:lineRule="auto"/>
        <w:jc w:val="both"/>
        <w:rPr>
          <w:rFonts w:ascii="Arial" w:eastAsia="Times New Roman" w:hAnsi="Arial" w:cs="Arial"/>
          <w:color w:val="000000"/>
          <w:sz w:val="22"/>
          <w:lang w:val="es-CO" w:eastAsia="es-MX"/>
        </w:rPr>
      </w:pPr>
      <w:r w:rsidRPr="000A62D7">
        <w:rPr>
          <w:rFonts w:ascii="Arial" w:eastAsia="Calibri" w:hAnsi="Arial" w:cs="Arial"/>
          <w:bCs/>
          <w:color w:val="000000"/>
          <w:sz w:val="22"/>
          <w:lang w:val="es-CO" w:eastAsia="es-MX"/>
        </w:rPr>
        <w:lastRenderedPageBreak/>
        <w:t> </w:t>
      </w:r>
      <w:r w:rsidR="00872638">
        <w:rPr>
          <w:rFonts w:ascii="Arial" w:eastAsia="Calibri" w:hAnsi="Arial" w:cs="Arial"/>
          <w:bCs/>
          <w:color w:val="000000"/>
          <w:sz w:val="22"/>
          <w:lang w:val="es-CO" w:eastAsia="es-MX"/>
        </w:rPr>
        <w:tab/>
      </w:r>
      <w:r w:rsidRPr="000A62D7">
        <w:rPr>
          <w:rFonts w:ascii="Arial" w:eastAsia="Times New Roman" w:hAnsi="Arial" w:cs="Arial"/>
          <w:color w:val="000000"/>
          <w:sz w:val="22"/>
          <w:lang w:val="es-CO"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0A62D7">
        <w:rPr>
          <w:rFonts w:ascii="Arial" w:eastAsia="Calibri" w:hAnsi="Arial" w:cs="Arial"/>
          <w:bCs/>
          <w:color w:val="000000"/>
          <w:sz w:val="22"/>
          <w:lang w:val="es-CO" w:eastAsia="es-MX"/>
        </w:rPr>
        <w:t> </w:t>
      </w:r>
    </w:p>
    <w:p w14:paraId="1D0C1A81" w14:textId="77777777" w:rsidR="000A62D7" w:rsidRPr="000A62D7" w:rsidRDefault="000A62D7" w:rsidP="000A62D7">
      <w:pPr>
        <w:spacing w:before="120" w:line="276" w:lineRule="auto"/>
        <w:ind w:firstLine="708"/>
        <w:jc w:val="both"/>
        <w:rPr>
          <w:rFonts w:ascii="Arial" w:eastAsia="Times New Roman" w:hAnsi="Arial" w:cs="Arial"/>
          <w:color w:val="000000"/>
          <w:sz w:val="22"/>
          <w:lang w:val="es-CO" w:eastAsia="es-MX"/>
        </w:rPr>
      </w:pPr>
      <w:r w:rsidRPr="000A62D7">
        <w:rPr>
          <w:rFonts w:ascii="Arial" w:eastAsia="Times New Roman" w:hAnsi="Arial" w:cs="Arial"/>
          <w:color w:val="000000"/>
          <w:sz w:val="22"/>
          <w:lang w:val="es-CO"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0A62D7">
        <w:rPr>
          <w:rFonts w:ascii="Arial" w:eastAsia="Calibri" w:hAnsi="Arial" w:cs="Arial"/>
          <w:bCs/>
          <w:color w:val="000000"/>
          <w:sz w:val="22"/>
          <w:lang w:val="es-CO" w:eastAsia="es-MX"/>
        </w:rPr>
        <w:t> </w:t>
      </w:r>
    </w:p>
    <w:p w14:paraId="746190E4" w14:textId="77777777" w:rsidR="000A62D7" w:rsidRPr="000A62D7" w:rsidRDefault="000A62D7" w:rsidP="000A62D7">
      <w:pPr>
        <w:tabs>
          <w:tab w:val="left" w:pos="709"/>
        </w:tabs>
        <w:spacing w:before="120" w:line="276" w:lineRule="auto"/>
        <w:jc w:val="both"/>
        <w:rPr>
          <w:rFonts w:ascii="Arial" w:eastAsia="Times New Roman" w:hAnsi="Arial" w:cs="Arial"/>
          <w:color w:val="000000"/>
          <w:sz w:val="22"/>
          <w:lang w:val="es-CO" w:eastAsia="es-MX"/>
        </w:rPr>
      </w:pPr>
      <w:r w:rsidRPr="000A62D7">
        <w:rPr>
          <w:rFonts w:ascii="Arial" w:eastAsia="Times New Roman" w:hAnsi="Arial" w:cs="Arial"/>
          <w:color w:val="000000"/>
          <w:sz w:val="22"/>
          <w:shd w:val="clear" w:color="auto" w:fill="FFFFFF"/>
          <w:lang w:val="es-CO" w:eastAsia="es-MX"/>
        </w:rPr>
        <w:tab/>
        <w:t>En concordancia con ello, es importante resaltar que e</w:t>
      </w:r>
      <w:r w:rsidRPr="000A62D7">
        <w:rPr>
          <w:rFonts w:ascii="Arial" w:eastAsia="Times New Roman" w:hAnsi="Arial" w:cs="Arial"/>
          <w:color w:val="000000"/>
          <w:sz w:val="22"/>
          <w:lang w:val="es-CO" w:eastAsia="es-MX"/>
        </w:rPr>
        <w:t>sta posición es compartida por varias entidades públicas que ejercen similar función. Por ejemplo, la Procuraduría General de la Nación</w:t>
      </w:r>
      <w:r w:rsidRPr="000A62D7">
        <w:rPr>
          <w:rFonts w:ascii="Arial" w:eastAsia="Times New Roman" w:hAnsi="Arial" w:cs="Arial"/>
          <w:color w:val="000000"/>
          <w:sz w:val="22"/>
          <w:vertAlign w:val="superscript"/>
          <w:lang w:val="es-CO" w:eastAsia="es-MX"/>
        </w:rPr>
        <w:footnoteReference w:id="2"/>
      </w:r>
      <w:r w:rsidRPr="000A62D7">
        <w:rPr>
          <w:rFonts w:ascii="Arial" w:eastAsia="Times New Roman" w:hAnsi="Arial" w:cs="Arial"/>
          <w:color w:val="000000"/>
          <w:sz w:val="22"/>
          <w:lang w:val="es-CO"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0A62D7">
        <w:rPr>
          <w:rFonts w:ascii="Arial" w:eastAsia="Times New Roman" w:hAnsi="Arial" w:cs="Arial"/>
          <w:color w:val="000000"/>
          <w:sz w:val="22"/>
          <w:vertAlign w:val="superscript"/>
          <w:lang w:val="es-CO" w:eastAsia="es-MX"/>
        </w:rPr>
        <w:footnoteReference w:id="3"/>
      </w:r>
      <w:r w:rsidRPr="000A62D7">
        <w:rPr>
          <w:rFonts w:ascii="Arial" w:eastAsia="Times New Roman" w:hAnsi="Arial" w:cs="Arial"/>
          <w:color w:val="000000"/>
          <w:sz w:val="22"/>
          <w:lang w:val="es-CO" w:eastAsia="es-MX"/>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0A62D7">
        <w:rPr>
          <w:rFonts w:ascii="Arial" w:eastAsia="Calibri" w:hAnsi="Arial" w:cs="Arial"/>
          <w:bCs/>
          <w:color w:val="000000"/>
          <w:sz w:val="22"/>
          <w:lang w:val="es-CO" w:eastAsia="es-MX"/>
        </w:rPr>
        <w:t> </w:t>
      </w:r>
    </w:p>
    <w:p w14:paraId="5E006659" w14:textId="77777777" w:rsidR="000A62D7" w:rsidRPr="000A62D7" w:rsidRDefault="000A62D7" w:rsidP="000A62D7">
      <w:pPr>
        <w:tabs>
          <w:tab w:val="left" w:pos="709"/>
        </w:tabs>
        <w:spacing w:before="120" w:line="276" w:lineRule="auto"/>
        <w:jc w:val="both"/>
        <w:rPr>
          <w:rFonts w:ascii="Arial" w:eastAsia="Times New Roman" w:hAnsi="Arial" w:cs="Arial"/>
          <w:color w:val="000000"/>
          <w:sz w:val="22"/>
          <w:lang w:val="es-CO" w:eastAsia="es-MX"/>
        </w:rPr>
      </w:pPr>
      <w:r w:rsidRPr="000A62D7">
        <w:rPr>
          <w:rFonts w:ascii="Arial" w:eastAsia="Calibri" w:hAnsi="Arial" w:cs="Arial"/>
          <w:bCs/>
          <w:color w:val="000000"/>
          <w:sz w:val="22"/>
          <w:lang w:val="es-CO" w:eastAsia="es-MX"/>
        </w:rPr>
        <w:tab/>
      </w:r>
      <w:r w:rsidRPr="000A62D7">
        <w:rPr>
          <w:rFonts w:ascii="Arial" w:eastAsia="Times New Roman" w:hAnsi="Arial" w:cs="Arial"/>
          <w:color w:val="000000"/>
          <w:sz w:val="22"/>
          <w:lang w:val="es-CO"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0A62D7">
        <w:rPr>
          <w:rFonts w:ascii="Arial" w:eastAsia="Times New Roman" w:hAnsi="Arial" w:cs="Arial"/>
          <w:color w:val="000000"/>
          <w:sz w:val="22"/>
          <w:vertAlign w:val="superscript"/>
          <w:lang w:val="es-CO" w:eastAsia="es-MX"/>
        </w:rPr>
        <w:footnoteReference w:id="4"/>
      </w:r>
      <w:r w:rsidRPr="000A62D7">
        <w:rPr>
          <w:rFonts w:ascii="Arial" w:eastAsia="Times New Roman" w:hAnsi="Arial" w:cs="Arial"/>
          <w:color w:val="000000"/>
          <w:sz w:val="22"/>
          <w:lang w:val="es-CO" w:eastAsia="es-MX"/>
        </w:rPr>
        <w:t xml:space="preserve">. </w:t>
      </w:r>
    </w:p>
    <w:p w14:paraId="50635759" w14:textId="77777777" w:rsidR="000A62D7" w:rsidRPr="000A62D7" w:rsidRDefault="000A62D7" w:rsidP="000A62D7">
      <w:pPr>
        <w:spacing w:before="120" w:after="120" w:line="276" w:lineRule="auto"/>
        <w:ind w:firstLine="709"/>
        <w:jc w:val="both"/>
        <w:rPr>
          <w:rFonts w:ascii="Arial" w:eastAsia="Times New Roman" w:hAnsi="Arial" w:cs="Arial"/>
          <w:color w:val="000000"/>
          <w:sz w:val="22"/>
          <w:lang w:val="es-CO" w:eastAsia="es-MX"/>
        </w:rPr>
      </w:pPr>
      <w:r w:rsidRPr="000A62D7">
        <w:rPr>
          <w:rFonts w:ascii="Arial" w:eastAsia="Times New Roman" w:hAnsi="Arial" w:cs="Arial"/>
          <w:color w:val="000000"/>
          <w:sz w:val="22"/>
          <w:lang w:val="es-CO" w:eastAsia="es-MX"/>
        </w:rPr>
        <w:t xml:space="preserve">De este modo, las autoridades que ejercen funciones consultivas pueden expresar su interpretación de un precepto normativo que no excluye otras interpretaciones posibles, </w:t>
      </w:r>
      <w:r w:rsidRPr="000A62D7">
        <w:rPr>
          <w:rFonts w:ascii="Arial" w:eastAsia="Times New Roman" w:hAnsi="Arial" w:cs="Arial"/>
          <w:color w:val="000000"/>
          <w:sz w:val="22"/>
          <w:lang w:val="es-CO" w:eastAsia="es-MX"/>
        </w:rPr>
        <w:lastRenderedPageBreak/>
        <w:t xml:space="preserve">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0E1AC435" w14:textId="77777777" w:rsidR="000A62D7" w:rsidRPr="000A62D7" w:rsidRDefault="000A62D7" w:rsidP="000A62D7">
      <w:pPr>
        <w:spacing w:line="276" w:lineRule="auto"/>
        <w:ind w:firstLine="708"/>
        <w:jc w:val="both"/>
        <w:rPr>
          <w:rFonts w:ascii="Arial" w:eastAsia="Times New Roman" w:hAnsi="Arial" w:cs="Arial"/>
          <w:color w:val="000000"/>
          <w:szCs w:val="24"/>
          <w:lang w:val="es-CO" w:eastAsia="es-MX"/>
        </w:rPr>
      </w:pPr>
      <w:r w:rsidRPr="000A62D7">
        <w:rPr>
          <w:rFonts w:ascii="Arial" w:eastAsia="Times New Roman" w:hAnsi="Arial" w:cs="Arial"/>
          <w:color w:val="000000"/>
          <w:sz w:val="22"/>
          <w:lang w:val="es-CO" w:eastAsia="es-MX"/>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2F02F840" w14:textId="23779F53" w:rsidR="005327AA" w:rsidRPr="009D6FEF" w:rsidRDefault="005327AA" w:rsidP="006025BD">
      <w:pPr>
        <w:tabs>
          <w:tab w:val="left" w:pos="426"/>
        </w:tabs>
        <w:spacing w:line="276" w:lineRule="auto"/>
        <w:jc w:val="both"/>
        <w:rPr>
          <w:rFonts w:ascii="Arial" w:hAnsi="Arial" w:cs="Arial"/>
          <w:bCs/>
          <w:sz w:val="22"/>
        </w:rPr>
      </w:pPr>
    </w:p>
    <w:p w14:paraId="01F9F100" w14:textId="3F280221" w:rsidR="00855601" w:rsidRDefault="00855601" w:rsidP="006025BD">
      <w:pPr>
        <w:spacing w:line="276" w:lineRule="auto"/>
        <w:jc w:val="both"/>
        <w:rPr>
          <w:rFonts w:ascii="Arial" w:hAnsi="Arial" w:cs="Arial"/>
          <w:b/>
          <w:sz w:val="22"/>
        </w:rPr>
      </w:pPr>
      <w:r w:rsidRPr="005879D1">
        <w:rPr>
          <w:rFonts w:ascii="Arial" w:hAnsi="Arial" w:cs="Arial"/>
          <w:b/>
          <w:sz w:val="22"/>
        </w:rPr>
        <w:t xml:space="preserve">2.2. </w:t>
      </w:r>
      <w:r w:rsidR="00D25102">
        <w:rPr>
          <w:rFonts w:ascii="Arial" w:hAnsi="Arial" w:cs="Arial"/>
          <w:b/>
          <w:sz w:val="22"/>
        </w:rPr>
        <w:t xml:space="preserve">Saneamiento de vicios de procedimiento o de forma.  </w:t>
      </w:r>
      <w:r w:rsidR="000F479E" w:rsidRPr="005879D1">
        <w:rPr>
          <w:rFonts w:ascii="Arial" w:hAnsi="Arial" w:cs="Arial"/>
          <w:b/>
          <w:sz w:val="22"/>
        </w:rPr>
        <w:t>Alcance del artículo 49</w:t>
      </w:r>
      <w:r w:rsidR="000F479E" w:rsidRPr="005879D1">
        <w:rPr>
          <w:rFonts w:ascii="Arial" w:hAnsi="Arial" w:cs="Arial"/>
          <w:b/>
          <w:sz w:val="22"/>
          <w:lang w:val="es-ES"/>
        </w:rPr>
        <w:t xml:space="preserve"> de</w:t>
      </w:r>
      <w:r w:rsidRPr="005879D1">
        <w:rPr>
          <w:rFonts w:ascii="Arial" w:hAnsi="Arial" w:cs="Arial"/>
          <w:b/>
          <w:sz w:val="22"/>
        </w:rPr>
        <w:t xml:space="preserve"> la Ley 80 de 1993</w:t>
      </w:r>
    </w:p>
    <w:p w14:paraId="4DCA273F" w14:textId="77777777" w:rsidR="005327AA" w:rsidRDefault="005327AA" w:rsidP="006025BD">
      <w:pPr>
        <w:spacing w:line="276" w:lineRule="auto"/>
        <w:jc w:val="both"/>
        <w:rPr>
          <w:rFonts w:ascii="Arial" w:hAnsi="Arial" w:cs="Arial"/>
          <w:b/>
          <w:sz w:val="22"/>
        </w:rPr>
      </w:pPr>
    </w:p>
    <w:p w14:paraId="71CC3CE8" w14:textId="50989F0E" w:rsidR="00590C4F" w:rsidRDefault="00590C4F" w:rsidP="006025BD">
      <w:pPr>
        <w:tabs>
          <w:tab w:val="left" w:pos="426"/>
        </w:tabs>
        <w:spacing w:line="276" w:lineRule="auto"/>
        <w:jc w:val="both"/>
        <w:rPr>
          <w:rFonts w:ascii="Arial" w:hAnsi="Arial" w:cs="Arial"/>
          <w:bCs/>
          <w:sz w:val="22"/>
        </w:rPr>
      </w:pPr>
      <w:r w:rsidRPr="005E28C5">
        <w:rPr>
          <w:rFonts w:ascii="Arial" w:hAnsi="Arial" w:cs="Arial"/>
          <w:bCs/>
          <w:sz w:val="22"/>
        </w:rPr>
        <w:t xml:space="preserve">La Ley 80 de 1993 otorga una autorización a las entidades estatales para que puedan remediar o corregir aquellos defectos o irregularidades de procedimiento o de forma que no constituyen causales de nulidad del contrato, a través de la figura del </w:t>
      </w:r>
      <w:r w:rsidR="003372DB">
        <w:rPr>
          <w:rFonts w:ascii="Arial" w:hAnsi="Arial" w:cs="Arial"/>
          <w:bCs/>
          <w:sz w:val="22"/>
        </w:rPr>
        <w:t>«</w:t>
      </w:r>
      <w:r w:rsidRPr="005E28C5">
        <w:rPr>
          <w:rFonts w:ascii="Arial" w:hAnsi="Arial" w:cs="Arial"/>
          <w:bCs/>
          <w:sz w:val="22"/>
        </w:rPr>
        <w:t>saneamiento de los vicios de procedimiento o de forma</w:t>
      </w:r>
      <w:r w:rsidR="003372DB">
        <w:rPr>
          <w:rFonts w:ascii="Arial" w:hAnsi="Arial" w:cs="Arial"/>
          <w:bCs/>
          <w:sz w:val="22"/>
        </w:rPr>
        <w:t>»</w:t>
      </w:r>
      <w:r w:rsidRPr="005E28C5">
        <w:rPr>
          <w:rFonts w:ascii="Arial" w:hAnsi="Arial" w:cs="Arial"/>
          <w:bCs/>
          <w:sz w:val="22"/>
        </w:rPr>
        <w:t xml:space="preserve"> establecida en el artículo 49 de la siguiente manera:</w:t>
      </w:r>
    </w:p>
    <w:p w14:paraId="0A1AB6E7" w14:textId="77777777" w:rsidR="003372DB" w:rsidRPr="005E28C5" w:rsidRDefault="003372DB" w:rsidP="006025BD">
      <w:pPr>
        <w:tabs>
          <w:tab w:val="left" w:pos="426"/>
        </w:tabs>
        <w:spacing w:after="120" w:line="276" w:lineRule="auto"/>
        <w:jc w:val="both"/>
        <w:rPr>
          <w:rFonts w:ascii="Arial" w:hAnsi="Arial" w:cs="Arial"/>
          <w:bCs/>
          <w:sz w:val="22"/>
        </w:rPr>
      </w:pPr>
    </w:p>
    <w:p w14:paraId="07F8E7D9" w14:textId="2F7E4C29" w:rsidR="00590C4F" w:rsidRDefault="003372DB" w:rsidP="003372DB">
      <w:pPr>
        <w:ind w:left="709" w:right="709"/>
        <w:jc w:val="both"/>
        <w:rPr>
          <w:rFonts w:ascii="Arial" w:eastAsia="Times New Roman" w:hAnsi="Arial" w:cs="Arial"/>
          <w:sz w:val="21"/>
          <w:szCs w:val="21"/>
          <w:lang w:val="es-ES" w:eastAsia="es-CO"/>
        </w:rPr>
      </w:pPr>
      <w:r>
        <w:rPr>
          <w:rFonts w:ascii="Arial" w:eastAsia="Times New Roman" w:hAnsi="Arial" w:cs="Arial"/>
          <w:sz w:val="21"/>
          <w:szCs w:val="21"/>
          <w:lang w:val="es-ES" w:eastAsia="es-CO"/>
        </w:rPr>
        <w:t>A</w:t>
      </w:r>
      <w:r w:rsidRPr="00B40911">
        <w:rPr>
          <w:rFonts w:ascii="Arial" w:eastAsia="Times New Roman" w:hAnsi="Arial" w:cs="Arial"/>
          <w:sz w:val="21"/>
          <w:szCs w:val="21"/>
          <w:lang w:val="es-ES" w:eastAsia="es-CO"/>
        </w:rPr>
        <w:t xml:space="preserve">rtículo 49. </w:t>
      </w:r>
      <w:r>
        <w:rPr>
          <w:rFonts w:ascii="Arial" w:eastAsia="Times New Roman" w:hAnsi="Arial" w:cs="Arial"/>
          <w:sz w:val="21"/>
          <w:szCs w:val="21"/>
          <w:lang w:val="es-ES" w:eastAsia="es-CO"/>
        </w:rPr>
        <w:t>D</w:t>
      </w:r>
      <w:r w:rsidRPr="00B40911">
        <w:rPr>
          <w:rFonts w:ascii="Arial" w:eastAsia="Times New Roman" w:hAnsi="Arial" w:cs="Arial"/>
          <w:sz w:val="21"/>
          <w:szCs w:val="21"/>
          <w:lang w:val="es-ES" w:eastAsia="es-CO"/>
        </w:rPr>
        <w:t>el saneamiento de los vicios de procedimiento o de forma. </w:t>
      </w:r>
      <w:r w:rsidR="00590C4F" w:rsidRPr="00B40911">
        <w:rPr>
          <w:rFonts w:ascii="Arial" w:eastAsia="Times New Roman" w:hAnsi="Arial" w:cs="Arial"/>
          <w:sz w:val="21"/>
          <w:szCs w:val="21"/>
          <w:lang w:val="es-ES" w:eastAsia="es-CO"/>
        </w:rPr>
        <w:t>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7383BD88" w14:textId="77777777" w:rsidR="003372DB" w:rsidRPr="005879D1" w:rsidRDefault="003372DB" w:rsidP="006025BD">
      <w:pPr>
        <w:ind w:left="709" w:right="709"/>
        <w:jc w:val="both"/>
        <w:rPr>
          <w:rFonts w:ascii="Arial" w:hAnsi="Arial" w:cs="Arial"/>
          <w:sz w:val="22"/>
        </w:rPr>
      </w:pPr>
    </w:p>
    <w:p w14:paraId="72E320E8" w14:textId="510320E7" w:rsidR="00590C4F" w:rsidRPr="005879D1" w:rsidRDefault="00590C4F" w:rsidP="006025BD">
      <w:pPr>
        <w:pStyle w:val="Textoindependiente"/>
        <w:spacing w:after="120" w:line="276" w:lineRule="auto"/>
        <w:ind w:right="108" w:firstLine="709"/>
        <w:jc w:val="both"/>
        <w:rPr>
          <w:rFonts w:eastAsia="Times New Roman"/>
          <w:bCs/>
          <w:color w:val="000000" w:themeColor="text1"/>
          <w:lang w:eastAsia="es-ES_tradnl"/>
        </w:rPr>
      </w:pPr>
      <w:r>
        <w:rPr>
          <w:color w:val="000000" w:themeColor="text1"/>
          <w:lang w:val="es-MX"/>
        </w:rPr>
        <w:t xml:space="preserve">De la lectura de </w:t>
      </w:r>
      <w:r w:rsidRPr="005879D1">
        <w:rPr>
          <w:color w:val="000000" w:themeColor="text1"/>
        </w:rPr>
        <w:t xml:space="preserve">esta norma </w:t>
      </w:r>
      <w:r>
        <w:rPr>
          <w:color w:val="000000" w:themeColor="text1"/>
        </w:rPr>
        <w:t>se puede apreciar que para su aplicación se requiere el</w:t>
      </w:r>
      <w:r w:rsidRPr="005879D1">
        <w:rPr>
          <w:color w:val="000000" w:themeColor="text1"/>
        </w:rPr>
        <w:t xml:space="preserve"> cumplimiento de los siguientes requisitos: </w:t>
      </w:r>
      <w:r w:rsidRPr="005879D1">
        <w:rPr>
          <w:rFonts w:eastAsia="Times New Roman"/>
          <w:bCs/>
          <w:color w:val="000000" w:themeColor="text1"/>
          <w:lang w:eastAsia="es-ES_tradnl"/>
        </w:rPr>
        <w:t>i) el vicio a sanear tiene de que ser de procedimiento o de forma, lo que significa que no es posible sanear a través de esta figura los vicios de fondo o sustanciales del acto o contrato,</w:t>
      </w:r>
      <w:r w:rsidR="000A62D7">
        <w:rPr>
          <w:rFonts w:eastAsia="Times New Roman"/>
          <w:bCs/>
          <w:color w:val="000000" w:themeColor="text1"/>
          <w:lang w:eastAsia="es-ES_tradnl"/>
        </w:rPr>
        <w:t xml:space="preserve"> lo que lleva a que,</w:t>
      </w:r>
      <w:r w:rsidRPr="005879D1">
        <w:rPr>
          <w:rFonts w:eastAsia="Times New Roman"/>
          <w:bCs/>
          <w:color w:val="000000" w:themeColor="text1"/>
          <w:lang w:eastAsia="es-ES_tradnl"/>
        </w:rPr>
        <w:t xml:space="preserve">  </w:t>
      </w:r>
      <w:proofErr w:type="spellStart"/>
      <w:r w:rsidRPr="005879D1">
        <w:rPr>
          <w:rFonts w:eastAsia="Times New Roman"/>
          <w:bCs/>
          <w:color w:val="000000" w:themeColor="text1"/>
          <w:lang w:eastAsia="es-ES_tradnl"/>
        </w:rPr>
        <w:t>ii</w:t>
      </w:r>
      <w:proofErr w:type="spellEnd"/>
      <w:r w:rsidRPr="005879D1">
        <w:rPr>
          <w:rFonts w:eastAsia="Times New Roman"/>
          <w:bCs/>
          <w:color w:val="000000" w:themeColor="text1"/>
          <w:lang w:eastAsia="es-ES_tradnl"/>
        </w:rPr>
        <w:t xml:space="preserve">) el vicio a sanear no puede corresponder a  ninguna de las causales de nulidad absoluta o relativa </w:t>
      </w:r>
      <w:r w:rsidR="00DC275A">
        <w:rPr>
          <w:rFonts w:eastAsia="Times New Roman"/>
          <w:bCs/>
          <w:color w:val="000000" w:themeColor="text1"/>
          <w:lang w:eastAsia="es-ES_tradnl"/>
        </w:rPr>
        <w:t>de los contratos estatales,</w:t>
      </w:r>
      <w:r>
        <w:rPr>
          <w:rFonts w:eastAsia="Times New Roman"/>
          <w:bCs/>
          <w:color w:val="000000" w:themeColor="text1"/>
          <w:lang w:eastAsia="es-ES_tradnl"/>
        </w:rPr>
        <w:t xml:space="preserve"> </w:t>
      </w:r>
      <w:r w:rsidRPr="005879D1">
        <w:rPr>
          <w:rFonts w:eastAsia="Times New Roman"/>
          <w:bCs/>
          <w:color w:val="000000" w:themeColor="text1"/>
          <w:lang w:eastAsia="es-ES_tradnl"/>
        </w:rPr>
        <w:t xml:space="preserve">iii) debe hacerse mediante acto administrativo motivado, iv) el funcionario competente es el jefe o representante legal de la entidad y v) el saneamiento debe ocurrir cuando las necesidades del servicio lo exijan o a las reglas de la buena administración lo aconsejen. </w:t>
      </w:r>
    </w:p>
    <w:p w14:paraId="3F398D41" w14:textId="00121164" w:rsidR="0031769D" w:rsidRDefault="00590C4F" w:rsidP="00386B88">
      <w:pPr>
        <w:tabs>
          <w:tab w:val="left" w:pos="426"/>
        </w:tabs>
        <w:spacing w:before="120" w:after="120" w:line="276" w:lineRule="auto"/>
        <w:ind w:firstLine="709"/>
        <w:jc w:val="both"/>
        <w:rPr>
          <w:rFonts w:ascii="Arial" w:eastAsia="Calibri" w:hAnsi="Arial" w:cs="Arial"/>
          <w:color w:val="000000" w:themeColor="text1"/>
          <w:sz w:val="22"/>
          <w:lang w:val="es-ES_tradnl"/>
        </w:rPr>
      </w:pPr>
      <w:r>
        <w:rPr>
          <w:rFonts w:ascii="Arial" w:hAnsi="Arial" w:cs="Arial"/>
          <w:color w:val="000000" w:themeColor="text1"/>
          <w:sz w:val="22"/>
          <w:lang w:val="es-CO"/>
        </w:rPr>
        <w:lastRenderedPageBreak/>
        <w:t>De lo anterior, resulta relevante precisar</w:t>
      </w:r>
      <w:r w:rsidR="000A62D7">
        <w:rPr>
          <w:rFonts w:ascii="Arial" w:hAnsi="Arial" w:cs="Arial"/>
          <w:color w:val="000000" w:themeColor="text1"/>
          <w:sz w:val="22"/>
          <w:lang w:val="es-CO"/>
        </w:rPr>
        <w:t>,</w:t>
      </w:r>
      <w:r>
        <w:rPr>
          <w:rFonts w:ascii="Arial" w:hAnsi="Arial" w:cs="Arial"/>
          <w:color w:val="000000" w:themeColor="text1"/>
          <w:sz w:val="22"/>
          <w:lang w:val="es-CO"/>
        </w:rPr>
        <w:t xml:space="preserve"> </w:t>
      </w:r>
      <w:r w:rsidR="00DC275A">
        <w:rPr>
          <w:rFonts w:ascii="Arial" w:hAnsi="Arial" w:cs="Arial"/>
          <w:color w:val="000000" w:themeColor="text1"/>
          <w:sz w:val="22"/>
          <w:lang w:val="es-CO"/>
        </w:rPr>
        <w:t xml:space="preserve">en primer lugar, </w:t>
      </w:r>
      <w:r w:rsidR="0031769D">
        <w:rPr>
          <w:rFonts w:ascii="Arial" w:hAnsi="Arial" w:cs="Arial"/>
          <w:color w:val="000000" w:themeColor="text1"/>
          <w:sz w:val="22"/>
          <w:lang w:val="es-CO"/>
        </w:rPr>
        <w:t xml:space="preserve">que </w:t>
      </w:r>
      <w:r w:rsidR="0031769D">
        <w:rPr>
          <w:rFonts w:ascii="Arial" w:eastAsia="Calibri" w:hAnsi="Arial" w:cs="Arial"/>
          <w:color w:val="000000" w:themeColor="text1"/>
          <w:sz w:val="22"/>
          <w:lang w:val="es-ES_tradnl"/>
        </w:rPr>
        <w:t xml:space="preserve">los vicios de procedimiento o de forma son aquellos que se presentan cuando la Administración no observa los requisitos previos y concomitantes a la expedición del acto administrativo, </w:t>
      </w:r>
      <w:r w:rsidR="0031769D" w:rsidRPr="00107CF1">
        <w:rPr>
          <w:rFonts w:ascii="Arial" w:eastAsia="Calibri" w:hAnsi="Arial" w:cs="Arial"/>
          <w:color w:val="000000" w:themeColor="text1"/>
          <w:sz w:val="22"/>
          <w:lang w:val="es-ES_tradnl"/>
        </w:rPr>
        <w:t>como la omisión de las etapas de la licitación o el desconocimiento del carácter preclusivo y perentorio de las mismas, lo que puede originar un vicio de nulidad de la adjudicación, pues las etapas previas a la expedición del acto administrativo constituyen formalidades que deben cumplirse, como elemento de validez de este. Como</w:t>
      </w:r>
      <w:r w:rsidR="0031769D">
        <w:rPr>
          <w:rFonts w:ascii="Arial" w:eastAsia="Calibri" w:hAnsi="Arial" w:cs="Arial"/>
          <w:color w:val="000000" w:themeColor="text1"/>
          <w:sz w:val="22"/>
          <w:lang w:val="es-ES_tradnl"/>
        </w:rPr>
        <w:t xml:space="preserve"> ha dicho la doctrina: «[…]</w:t>
      </w:r>
      <w:r w:rsidR="0031769D" w:rsidRPr="004A5553">
        <w:rPr>
          <w:rFonts w:ascii="Arial" w:eastAsia="Calibri" w:hAnsi="Arial" w:cs="Arial"/>
          <w:color w:val="000000" w:themeColor="text1"/>
          <w:sz w:val="22"/>
          <w:lang w:val="es-ES_tradnl"/>
        </w:rPr>
        <w:t xml:space="preserve"> la inobservancia de las “formas” y requisitos del procedimiento administrativo se traduce en un defecto de preparación de la voluntad</w:t>
      </w:r>
      <w:r w:rsidR="0031769D">
        <w:rPr>
          <w:rFonts w:ascii="Arial" w:eastAsia="Calibri" w:hAnsi="Arial" w:cs="Arial"/>
          <w:color w:val="000000" w:themeColor="text1"/>
          <w:sz w:val="22"/>
          <w:lang w:val="es-ES_tradnl"/>
        </w:rPr>
        <w:t xml:space="preserve"> </w:t>
      </w:r>
      <w:r w:rsidR="0031769D" w:rsidRPr="004A5553">
        <w:rPr>
          <w:rFonts w:ascii="Arial" w:eastAsia="Calibri" w:hAnsi="Arial" w:cs="Arial"/>
          <w:color w:val="000000" w:themeColor="text1"/>
          <w:sz w:val="22"/>
          <w:lang w:val="es-ES_tradnl"/>
        </w:rPr>
        <w:t>administrativa (así la defensa en juicio en el procedimiento administrativo; la</w:t>
      </w:r>
      <w:r w:rsidR="0031769D">
        <w:rPr>
          <w:rFonts w:ascii="Arial" w:eastAsia="Calibri" w:hAnsi="Arial" w:cs="Arial"/>
          <w:color w:val="000000" w:themeColor="text1"/>
          <w:sz w:val="22"/>
          <w:lang w:val="es-ES_tradnl"/>
        </w:rPr>
        <w:t xml:space="preserve"> </w:t>
      </w:r>
      <w:r w:rsidR="0031769D" w:rsidRPr="004A5553">
        <w:rPr>
          <w:rFonts w:ascii="Arial" w:eastAsia="Calibri" w:hAnsi="Arial" w:cs="Arial"/>
          <w:color w:val="000000" w:themeColor="text1"/>
          <w:sz w:val="22"/>
          <w:lang w:val="es-ES_tradnl"/>
        </w:rPr>
        <w:t xml:space="preserve">licitación pública para las contrataciones; el concurso para la provisión de cargos), </w:t>
      </w:r>
      <w:r w:rsidR="0031769D">
        <w:rPr>
          <w:rFonts w:ascii="Arial" w:eastAsia="Calibri" w:hAnsi="Arial" w:cs="Arial"/>
          <w:color w:val="000000" w:themeColor="text1"/>
          <w:sz w:val="22"/>
          <w:lang w:val="es-ES_tradnl"/>
        </w:rPr>
        <w:t>[…]»</w:t>
      </w:r>
      <w:r w:rsidR="0031769D">
        <w:rPr>
          <w:rStyle w:val="Refdenotaalpie"/>
          <w:rFonts w:ascii="Arial" w:eastAsia="Calibri" w:hAnsi="Arial" w:cs="Arial"/>
          <w:color w:val="000000" w:themeColor="text1"/>
          <w:sz w:val="22"/>
          <w:lang w:val="es-ES_tradnl"/>
        </w:rPr>
        <w:footnoteReference w:id="5"/>
      </w:r>
      <w:r w:rsidR="0031769D" w:rsidRPr="004A5553">
        <w:rPr>
          <w:rFonts w:ascii="Arial" w:eastAsia="Calibri" w:hAnsi="Arial" w:cs="Arial"/>
          <w:color w:val="000000" w:themeColor="text1"/>
          <w:sz w:val="22"/>
          <w:lang w:val="es-ES_tradnl"/>
        </w:rPr>
        <w:t xml:space="preserve">. </w:t>
      </w:r>
    </w:p>
    <w:p w14:paraId="205C2B72" w14:textId="34F2A346" w:rsidR="0031769D" w:rsidRPr="005879D1" w:rsidRDefault="00DC275A" w:rsidP="00386B88">
      <w:pPr>
        <w:pStyle w:val="Textoindependiente"/>
        <w:spacing w:before="120" w:after="120" w:line="276" w:lineRule="auto"/>
        <w:ind w:right="107" w:firstLine="708"/>
        <w:jc w:val="both"/>
      </w:pPr>
      <w:r>
        <w:rPr>
          <w:rFonts w:eastAsia="Times New Roman"/>
          <w:bCs/>
          <w:color w:val="000000" w:themeColor="text1"/>
          <w:lang w:eastAsia="es-ES_tradnl"/>
        </w:rPr>
        <w:t xml:space="preserve">El </w:t>
      </w:r>
      <w:r w:rsidR="0031769D" w:rsidRPr="005879D1">
        <w:rPr>
          <w:rFonts w:eastAsia="Times New Roman"/>
          <w:bCs/>
          <w:color w:val="000000" w:themeColor="text1"/>
          <w:lang w:eastAsia="es-ES_tradnl"/>
        </w:rPr>
        <w:t xml:space="preserve">saneamiento </w:t>
      </w:r>
      <w:r>
        <w:rPr>
          <w:rFonts w:eastAsia="Times New Roman"/>
          <w:bCs/>
          <w:color w:val="000000" w:themeColor="text1"/>
          <w:lang w:eastAsia="es-ES_tradnl"/>
        </w:rPr>
        <w:t xml:space="preserve">de vicios, por su parte, </w:t>
      </w:r>
      <w:r w:rsidR="0031769D" w:rsidRPr="005879D1">
        <w:rPr>
          <w:rFonts w:eastAsia="Times New Roman"/>
          <w:bCs/>
          <w:color w:val="000000" w:themeColor="text1"/>
          <w:lang w:eastAsia="es-ES_tradnl"/>
        </w:rPr>
        <w:t xml:space="preserve">ha sido definido </w:t>
      </w:r>
      <w:r w:rsidR="0031769D" w:rsidRPr="005879D1">
        <w:t xml:space="preserve">por parte de la Sección Tercera del Consejo </w:t>
      </w:r>
      <w:r w:rsidR="0031769D" w:rsidRPr="00B619D5">
        <w:t>de Estado</w:t>
      </w:r>
      <w:r w:rsidR="0031769D" w:rsidRPr="00B619D5">
        <w:rPr>
          <w:rStyle w:val="Refdenotaalpie"/>
        </w:rPr>
        <w:footnoteReference w:id="6"/>
      </w:r>
      <w:r w:rsidR="0031769D" w:rsidRPr="005879D1">
        <w:t xml:space="preserve"> </w:t>
      </w:r>
      <w:r w:rsidR="0031769D" w:rsidRPr="005879D1">
        <w:rPr>
          <w:rFonts w:eastAsia="Times New Roman"/>
          <w:bCs/>
          <w:color w:val="000000" w:themeColor="text1"/>
          <w:lang w:eastAsia="es-ES_tradnl"/>
        </w:rPr>
        <w:t xml:space="preserve">como </w:t>
      </w:r>
      <w:r w:rsidR="0031769D" w:rsidRPr="005879D1">
        <w:t>la convalidación de los negocios que nacieron con un vicio de formación, de la siguiente manera:</w:t>
      </w:r>
    </w:p>
    <w:p w14:paraId="6BAD71E6" w14:textId="0F0A6D9E" w:rsidR="0031769D" w:rsidRPr="00386B88" w:rsidRDefault="0031769D" w:rsidP="00386B88">
      <w:pPr>
        <w:spacing w:before="120" w:after="120"/>
        <w:ind w:left="709" w:right="709"/>
        <w:jc w:val="both"/>
        <w:rPr>
          <w:rFonts w:ascii="Arial" w:eastAsia="Times New Roman" w:hAnsi="Arial" w:cs="Arial"/>
          <w:sz w:val="21"/>
          <w:szCs w:val="21"/>
          <w:lang w:val="es-ES" w:eastAsia="es-CO"/>
        </w:rPr>
      </w:pPr>
      <w:r w:rsidRPr="00386B88">
        <w:rPr>
          <w:rFonts w:ascii="Arial" w:eastAsia="Times New Roman" w:hAnsi="Arial" w:cs="Arial"/>
          <w:sz w:val="21"/>
          <w:szCs w:val="21"/>
          <w:lang w:val="es-ES" w:eastAsia="es-CO"/>
        </w:rPr>
        <w:t>La doctrina define el saneamiento del contrato como “la remoción legal o voluntaria de la invalidez del acto”, que en caso de ser voluntaria se produce a través de la convalidación. (…) Como se ha considerado por la Sección Tercera el saneamiento convalida los negocios que nacieron con un vicio en su formación, bien sea porque las partes satisfacen con posterioridad la deficiencia de la que adolecía el negocio o por el transcurso del tiempo necesario para que opere la prescripción extraordinaria (20 o 10 años según el caso). (…) No obstante, el saneamiento por ratificación opera exclusivamente cuando sobre el contrato recae un vicio que lo afecta de nulidad relativa. Cuando la nulidad se genera por la existencia de objeto o causa ilícitos no es posible sanear tal vicio por convalidación de las partes, en virtud del mandato legal contenido en el artículo 1742 del Código Civil.</w:t>
      </w:r>
    </w:p>
    <w:p w14:paraId="1AD603F4" w14:textId="59FDFDBD" w:rsidR="00BC214E" w:rsidRDefault="00BC214E" w:rsidP="00386B88">
      <w:pPr>
        <w:tabs>
          <w:tab w:val="left" w:pos="426"/>
        </w:tabs>
        <w:spacing w:before="120" w:after="120" w:line="276" w:lineRule="auto"/>
        <w:ind w:firstLine="709"/>
        <w:jc w:val="both"/>
        <w:rPr>
          <w:rFonts w:ascii="Arial" w:eastAsia="Calibri" w:hAnsi="Arial" w:cs="Arial"/>
          <w:color w:val="000000" w:themeColor="text1"/>
          <w:sz w:val="22"/>
          <w:lang w:val="es-ES_tradnl"/>
        </w:rPr>
      </w:pPr>
      <w:r w:rsidRPr="00BC214E">
        <w:rPr>
          <w:rFonts w:ascii="Arial" w:eastAsia="Calibri" w:hAnsi="Arial" w:cs="Arial"/>
          <w:color w:val="000000" w:themeColor="text1"/>
          <w:sz w:val="22"/>
          <w:lang w:val="es-ES_tradnl"/>
        </w:rPr>
        <w:t xml:space="preserve">Aunque el artículo 49 de la Ley 80 de 1993 establece que «Ante la ocurrencia de vicios </w:t>
      </w:r>
      <w:r w:rsidRPr="00BC214E">
        <w:rPr>
          <w:rFonts w:ascii="Arial" w:eastAsia="Calibri" w:hAnsi="Arial" w:cs="Arial"/>
          <w:i/>
          <w:iCs/>
          <w:color w:val="000000" w:themeColor="text1"/>
          <w:sz w:val="22"/>
          <w:lang w:val="es-ES_tradnl"/>
        </w:rPr>
        <w:t>que no constituyan causales de nulidad</w:t>
      </w:r>
      <w:r w:rsidRPr="00BC214E">
        <w:rPr>
          <w:rFonts w:ascii="Arial" w:eastAsia="Calibri" w:hAnsi="Arial" w:cs="Arial"/>
          <w:color w:val="000000" w:themeColor="text1"/>
          <w:sz w:val="22"/>
          <w:lang w:val="es-ES_tradnl"/>
        </w:rPr>
        <w:t xml:space="preserve"> y cuando las necesidades del servicio lo exijan o las reglas de la buena administración lo aconsejen, el jefe o representante legal de la entidad, en acto motivado, podrá sanear el correspondiente vicio» (énfasis fuera de texto), debe advertirse que este artículo condiciona dicha facultad de saneamiento de los defectos formales a que los vicios «no constituyan causales de nulidad». </w:t>
      </w:r>
    </w:p>
    <w:p w14:paraId="364C08D7" w14:textId="725419A6" w:rsidR="00D51BF2" w:rsidRPr="00BC214E" w:rsidRDefault="00CE605E" w:rsidP="00386B88">
      <w:pPr>
        <w:spacing w:before="120" w:after="120" w:line="276" w:lineRule="auto"/>
        <w:ind w:firstLine="708"/>
        <w:jc w:val="both"/>
        <w:rPr>
          <w:rFonts w:ascii="Arial" w:hAnsi="Arial" w:cs="Arial"/>
          <w:sz w:val="22"/>
        </w:rPr>
      </w:pPr>
      <w:r w:rsidRPr="005879D1">
        <w:rPr>
          <w:rFonts w:ascii="Arial" w:hAnsi="Arial" w:cs="Arial"/>
          <w:color w:val="000000" w:themeColor="text1"/>
          <w:sz w:val="22"/>
          <w:lang w:val="es-ES"/>
        </w:rPr>
        <w:t>En ese orden de ideas</w:t>
      </w:r>
      <w:r>
        <w:rPr>
          <w:rFonts w:ascii="Arial" w:hAnsi="Arial" w:cs="Arial"/>
          <w:color w:val="000000" w:themeColor="text1"/>
          <w:sz w:val="22"/>
          <w:lang w:val="es-ES"/>
        </w:rPr>
        <w:t>,</w:t>
      </w:r>
      <w:r w:rsidRPr="005879D1">
        <w:rPr>
          <w:rFonts w:ascii="Arial" w:hAnsi="Arial" w:cs="Arial"/>
          <w:color w:val="000000" w:themeColor="text1"/>
          <w:sz w:val="22"/>
          <w:lang w:val="es-ES"/>
        </w:rPr>
        <w:t xml:space="preserve"> conviene precisar que </w:t>
      </w:r>
      <w:bookmarkStart w:id="2" w:name="_Hlk36091744"/>
      <w:r w:rsidRPr="00CE605E">
        <w:rPr>
          <w:rFonts w:ascii="Arial" w:hAnsi="Arial" w:cs="Arial"/>
          <w:color w:val="000000" w:themeColor="text1"/>
          <w:sz w:val="22"/>
          <w:lang w:val="es-ES"/>
        </w:rPr>
        <w:t>e</w:t>
      </w:r>
      <w:r w:rsidR="001A075A" w:rsidRPr="00CE605E">
        <w:rPr>
          <w:rFonts w:ascii="Arial" w:hAnsi="Arial" w:cs="Arial"/>
          <w:sz w:val="22"/>
        </w:rPr>
        <w:t xml:space="preserve">l régimen de las nulidades de los contratos estatales está </w:t>
      </w:r>
      <w:r w:rsidR="000A62D7">
        <w:rPr>
          <w:rFonts w:ascii="Arial" w:hAnsi="Arial" w:cs="Arial"/>
          <w:sz w:val="22"/>
        </w:rPr>
        <w:t xml:space="preserve">regulado en el EGCAP, donde se establecen sus causales. Sin </w:t>
      </w:r>
      <w:r w:rsidR="000A62D7">
        <w:rPr>
          <w:rFonts w:ascii="Arial" w:hAnsi="Arial" w:cs="Arial"/>
          <w:sz w:val="22"/>
        </w:rPr>
        <w:lastRenderedPageBreak/>
        <w:t xml:space="preserve">embargo, este </w:t>
      </w:r>
      <w:r w:rsidR="001A075A" w:rsidRPr="00CE605E">
        <w:rPr>
          <w:rFonts w:ascii="Arial" w:hAnsi="Arial" w:cs="Arial"/>
          <w:sz w:val="22"/>
        </w:rPr>
        <w:t>integra</w:t>
      </w:r>
      <w:r w:rsidR="000A62D7">
        <w:rPr>
          <w:rFonts w:ascii="Arial" w:hAnsi="Arial" w:cs="Arial"/>
          <w:sz w:val="22"/>
        </w:rPr>
        <w:t>, por remisión,</w:t>
      </w:r>
      <w:r w:rsidR="001A075A" w:rsidRPr="00CE605E">
        <w:rPr>
          <w:rFonts w:ascii="Arial" w:hAnsi="Arial" w:cs="Arial"/>
          <w:sz w:val="22"/>
        </w:rPr>
        <w:t xml:space="preserve"> las causales de nulidad del derecho civil y comercial</w:t>
      </w:r>
      <w:bookmarkEnd w:id="2"/>
      <w:r w:rsidR="000A62D7">
        <w:rPr>
          <w:rFonts w:ascii="Arial" w:hAnsi="Arial" w:cs="Arial"/>
          <w:sz w:val="22"/>
        </w:rPr>
        <w:t>. De esta manera,</w:t>
      </w:r>
      <w:r w:rsidR="00BC214E">
        <w:rPr>
          <w:rFonts w:ascii="Arial" w:hAnsi="Arial" w:cs="Arial"/>
          <w:sz w:val="22"/>
        </w:rPr>
        <w:t xml:space="preserve"> </w:t>
      </w:r>
      <w:r w:rsidR="00DC275A">
        <w:rPr>
          <w:rFonts w:ascii="Arial" w:hAnsi="Arial" w:cs="Arial"/>
          <w:color w:val="000000" w:themeColor="text1"/>
          <w:sz w:val="22"/>
          <w:lang w:val="es-ES"/>
        </w:rPr>
        <w:t>l</w:t>
      </w:r>
      <w:r w:rsidR="00401CBE" w:rsidRPr="00CE605E">
        <w:rPr>
          <w:rFonts w:ascii="Arial" w:hAnsi="Arial" w:cs="Arial"/>
          <w:color w:val="000000" w:themeColor="text1"/>
          <w:sz w:val="22"/>
          <w:lang w:val="es-ES"/>
        </w:rPr>
        <w:t xml:space="preserve">a nulidad </w:t>
      </w:r>
      <w:r w:rsidR="001A075A" w:rsidRPr="00CE605E">
        <w:rPr>
          <w:rFonts w:ascii="Arial" w:hAnsi="Arial" w:cs="Arial"/>
          <w:color w:val="000000" w:themeColor="text1"/>
          <w:sz w:val="22"/>
          <w:lang w:val="es-ES"/>
        </w:rPr>
        <w:t>del contrato</w:t>
      </w:r>
      <w:r w:rsidR="00BC214E">
        <w:rPr>
          <w:rFonts w:ascii="Arial" w:hAnsi="Arial" w:cs="Arial"/>
          <w:color w:val="000000" w:themeColor="text1"/>
          <w:sz w:val="22"/>
          <w:lang w:val="es-ES"/>
        </w:rPr>
        <w:t>, por su parte,</w:t>
      </w:r>
      <w:r w:rsidR="001A075A" w:rsidRPr="00CE605E">
        <w:rPr>
          <w:rFonts w:ascii="Arial" w:hAnsi="Arial" w:cs="Arial"/>
          <w:color w:val="000000" w:themeColor="text1"/>
          <w:sz w:val="22"/>
          <w:lang w:val="es-ES"/>
        </w:rPr>
        <w:t xml:space="preserve"> </w:t>
      </w:r>
      <w:r w:rsidR="00401CBE" w:rsidRPr="00CE605E">
        <w:rPr>
          <w:rFonts w:ascii="Arial" w:hAnsi="Arial" w:cs="Arial"/>
          <w:color w:val="000000" w:themeColor="text1"/>
          <w:sz w:val="22"/>
          <w:lang w:val="es-ES"/>
        </w:rPr>
        <w:t>ha sido definida por el Consejo de Estado</w:t>
      </w:r>
      <w:r w:rsidR="00401CBE" w:rsidRPr="00CE605E">
        <w:rPr>
          <w:rStyle w:val="Refdenotaalpie"/>
          <w:rFonts w:ascii="Arial" w:hAnsi="Arial" w:cs="Arial"/>
          <w:color w:val="000000" w:themeColor="text1"/>
          <w:sz w:val="22"/>
          <w:lang w:val="es-ES"/>
        </w:rPr>
        <w:footnoteReference w:id="7"/>
      </w:r>
      <w:r w:rsidR="00DC275A">
        <w:rPr>
          <w:rFonts w:ascii="Arial" w:hAnsi="Arial" w:cs="Arial"/>
          <w:color w:val="000000" w:themeColor="text1"/>
          <w:sz w:val="22"/>
          <w:lang w:val="es-ES"/>
        </w:rPr>
        <w:t xml:space="preserve"> </w:t>
      </w:r>
      <w:r w:rsidR="00401CBE" w:rsidRPr="00CE605E">
        <w:rPr>
          <w:rFonts w:ascii="Arial" w:hAnsi="Arial" w:cs="Arial"/>
          <w:color w:val="000000" w:themeColor="text1"/>
          <w:sz w:val="22"/>
          <w:lang w:val="es-ES"/>
        </w:rPr>
        <w:t>como una sanci</w:t>
      </w:r>
      <w:r w:rsidR="001A075A" w:rsidRPr="00CE605E">
        <w:rPr>
          <w:rFonts w:ascii="Arial" w:hAnsi="Arial" w:cs="Arial"/>
          <w:color w:val="000000" w:themeColor="text1"/>
          <w:sz w:val="22"/>
          <w:lang w:val="es-ES"/>
        </w:rPr>
        <w:t xml:space="preserve">ón que es </w:t>
      </w:r>
      <w:r w:rsidR="00C60977" w:rsidRPr="00CE605E">
        <w:rPr>
          <w:rFonts w:ascii="Arial" w:hAnsi="Arial" w:cs="Arial"/>
          <w:color w:val="000000" w:themeColor="text1"/>
          <w:sz w:val="22"/>
          <w:lang w:val="es-ES"/>
        </w:rPr>
        <w:t>declarada</w:t>
      </w:r>
      <w:r w:rsidR="00C60977" w:rsidRPr="005879D1">
        <w:rPr>
          <w:rFonts w:ascii="Arial" w:hAnsi="Arial" w:cs="Arial"/>
          <w:color w:val="000000" w:themeColor="text1"/>
          <w:sz w:val="22"/>
          <w:lang w:val="es-ES"/>
        </w:rPr>
        <w:t xml:space="preserve"> por un juez</w:t>
      </w:r>
      <w:r w:rsidR="000A62D7">
        <w:rPr>
          <w:rFonts w:ascii="Arial" w:hAnsi="Arial" w:cs="Arial"/>
          <w:color w:val="000000" w:themeColor="text1"/>
          <w:sz w:val="22"/>
          <w:lang w:val="es-ES"/>
        </w:rPr>
        <w:t>,</w:t>
      </w:r>
      <w:r w:rsidR="000A1329">
        <w:rPr>
          <w:rFonts w:ascii="Arial" w:hAnsi="Arial" w:cs="Arial"/>
          <w:color w:val="000000" w:themeColor="text1"/>
          <w:sz w:val="22"/>
          <w:lang w:val="es-ES"/>
        </w:rPr>
        <w:t xml:space="preserve"> </w:t>
      </w:r>
      <w:r w:rsidR="00DC275A">
        <w:rPr>
          <w:rFonts w:ascii="Arial" w:hAnsi="Arial" w:cs="Arial"/>
          <w:color w:val="000000" w:themeColor="text1"/>
          <w:sz w:val="22"/>
          <w:lang w:val="es-ES"/>
        </w:rPr>
        <w:t>con la finalidad de hacer desaparecer e</w:t>
      </w:r>
      <w:r w:rsidR="00DC275A" w:rsidRPr="005879D1">
        <w:rPr>
          <w:rFonts w:ascii="Arial" w:hAnsi="Arial" w:cs="Arial"/>
          <w:color w:val="000000" w:themeColor="text1"/>
          <w:sz w:val="22"/>
          <w:lang w:val="es-ES"/>
        </w:rPr>
        <w:t xml:space="preserve">l contrato </w:t>
      </w:r>
      <w:r w:rsidR="00DC275A">
        <w:rPr>
          <w:rFonts w:ascii="Arial" w:hAnsi="Arial" w:cs="Arial"/>
          <w:color w:val="000000" w:themeColor="text1"/>
          <w:sz w:val="22"/>
          <w:lang w:val="es-ES"/>
        </w:rPr>
        <w:t xml:space="preserve">del mundo jurídico por su falta de validez, </w:t>
      </w:r>
      <w:r w:rsidR="00BC214E">
        <w:rPr>
          <w:rFonts w:ascii="Arial" w:hAnsi="Arial" w:cs="Arial"/>
          <w:color w:val="000000" w:themeColor="text1"/>
          <w:sz w:val="22"/>
          <w:lang w:val="es-ES"/>
        </w:rPr>
        <w:t>en los siguientes términos</w:t>
      </w:r>
      <w:r w:rsidR="00DC275A">
        <w:rPr>
          <w:rFonts w:ascii="Arial" w:hAnsi="Arial" w:cs="Arial"/>
          <w:color w:val="000000" w:themeColor="text1"/>
          <w:sz w:val="22"/>
          <w:lang w:val="es-ES"/>
        </w:rPr>
        <w:t>:</w:t>
      </w:r>
    </w:p>
    <w:p w14:paraId="4750AD68" w14:textId="2F9A8FC6" w:rsidR="00401CBE" w:rsidRPr="00386B88" w:rsidRDefault="00401CBE" w:rsidP="00386B88">
      <w:pPr>
        <w:spacing w:before="120" w:after="120"/>
        <w:ind w:left="709" w:right="709"/>
        <w:jc w:val="both"/>
        <w:rPr>
          <w:rFonts w:ascii="Arial" w:eastAsia="Times New Roman" w:hAnsi="Arial" w:cs="Arial"/>
          <w:sz w:val="21"/>
          <w:szCs w:val="21"/>
          <w:lang w:val="es-ES" w:eastAsia="es-CO"/>
        </w:rPr>
      </w:pPr>
      <w:r w:rsidRPr="00386B88">
        <w:rPr>
          <w:rFonts w:ascii="Arial" w:eastAsia="Times New Roman" w:hAnsi="Arial" w:cs="Arial"/>
          <w:sz w:val="21"/>
          <w:szCs w:val="21"/>
          <w:lang w:val="es-ES" w:eastAsia="es-CO"/>
        </w:rPr>
        <w:t xml:space="preserve">En tal virtud, la nulidad es la sanción de invalidez del contrato </w:t>
      </w:r>
      <w:proofErr w:type="gramStart"/>
      <w:r w:rsidRPr="00386B88">
        <w:rPr>
          <w:rFonts w:ascii="Arial" w:eastAsia="Times New Roman" w:hAnsi="Arial" w:cs="Arial"/>
          <w:sz w:val="21"/>
          <w:szCs w:val="21"/>
          <w:lang w:val="es-ES" w:eastAsia="es-CO"/>
        </w:rPr>
        <w:t>que</w:t>
      </w:r>
      <w:proofErr w:type="gramEnd"/>
      <w:r w:rsidRPr="00386B88">
        <w:rPr>
          <w:rFonts w:ascii="Arial" w:eastAsia="Times New Roman" w:hAnsi="Arial" w:cs="Arial"/>
          <w:sz w:val="21"/>
          <w:szCs w:val="21"/>
          <w:lang w:val="es-ES" w:eastAsia="es-CO"/>
        </w:rPr>
        <w:t xml:space="preserve"> nacido a la vida jurídica, presenta irregularidades o vicios, por la omisión o incumplimiento de los requisitos señalados por la ley para el valor del acto o contrato, y está instituida en defensa del orden jurídico, como quiera que a través de ella el ordenamiento reacciona para reprimir los contratos ilegales, prohibidos o inmorales, en los términos descritos. Es, pues, la respuesta del ordenamiento a conductas dispositivas irregulares y que se contraponen a él, pues hace desaparecer del mundo jurídico la relación que nació viciada, o la cláusula pactada cuando el vicio recae únicamente sobre alguna de las estipulaciones del contrato, es decir, aniquila, suprime y borra sus efectos jurídicos, con el fin de que las cosas vuelvan al estado en que se encontraban antes de la celebración del contrato.</w:t>
      </w:r>
    </w:p>
    <w:p w14:paraId="79ACF00C" w14:textId="699E2B2C" w:rsidR="00C60977" w:rsidRPr="00386B88" w:rsidRDefault="00C60977" w:rsidP="00386B88">
      <w:pPr>
        <w:spacing w:before="120" w:after="120"/>
        <w:ind w:left="709" w:right="709"/>
        <w:jc w:val="both"/>
        <w:rPr>
          <w:rFonts w:ascii="Arial" w:eastAsia="Times New Roman" w:hAnsi="Arial" w:cs="Arial"/>
          <w:sz w:val="21"/>
          <w:szCs w:val="21"/>
          <w:lang w:val="es-ES" w:eastAsia="es-CO"/>
        </w:rPr>
      </w:pPr>
      <w:r w:rsidRPr="00386B88">
        <w:rPr>
          <w:rFonts w:ascii="Arial" w:eastAsia="Times New Roman" w:hAnsi="Arial" w:cs="Arial"/>
          <w:sz w:val="21"/>
          <w:szCs w:val="21"/>
          <w:lang w:val="es-ES" w:eastAsia="es-CO"/>
        </w:rPr>
        <w:t>[…]</w:t>
      </w:r>
    </w:p>
    <w:p w14:paraId="4148DB27" w14:textId="75C974ED" w:rsidR="00C60977" w:rsidRPr="00386B88" w:rsidRDefault="00C60977" w:rsidP="00386B88">
      <w:pPr>
        <w:spacing w:before="120" w:after="120"/>
        <w:ind w:left="709" w:right="709"/>
        <w:jc w:val="both"/>
        <w:rPr>
          <w:rFonts w:ascii="Arial" w:eastAsia="Times New Roman" w:hAnsi="Arial" w:cs="Arial"/>
          <w:sz w:val="21"/>
          <w:szCs w:val="21"/>
          <w:lang w:val="es-ES" w:eastAsia="es-CO"/>
        </w:rPr>
      </w:pPr>
      <w:r w:rsidRPr="00386B88">
        <w:rPr>
          <w:rFonts w:ascii="Arial" w:eastAsia="Times New Roman" w:hAnsi="Arial" w:cs="Arial"/>
          <w:sz w:val="21"/>
          <w:szCs w:val="21"/>
          <w:lang w:val="es-ES" w:eastAsia="es-CO"/>
        </w:rPr>
        <w:t xml:space="preserve">El contrato que alcanza a nacer, porque recorrió con la definición prevista por las normas jurídicas para su formación, pero concluyó de manera irregular por contrariar o vulnerar alguna norma o requisito que determina su validez (1502 y ss. del Código Civil), es inválido, o sea nulo por valoración negativa posterior o anulable bien por nulidad absoluta o por nulidad relativa, lo cual requiere de una declaración judicial que así señale esta sanción legal (artículos 1740 y ss. del Código Civil, 899 y ss. del Código de Comercio., 44 de la Ley 80 de 1993). (…) la nulidad es la sanción de invalidez del contrato </w:t>
      </w:r>
      <w:proofErr w:type="gramStart"/>
      <w:r w:rsidRPr="00386B88">
        <w:rPr>
          <w:rFonts w:ascii="Arial" w:eastAsia="Times New Roman" w:hAnsi="Arial" w:cs="Arial"/>
          <w:sz w:val="21"/>
          <w:szCs w:val="21"/>
          <w:lang w:val="es-ES" w:eastAsia="es-CO"/>
        </w:rPr>
        <w:t>que</w:t>
      </w:r>
      <w:proofErr w:type="gramEnd"/>
      <w:r w:rsidRPr="00386B88">
        <w:rPr>
          <w:rFonts w:ascii="Arial" w:eastAsia="Times New Roman" w:hAnsi="Arial" w:cs="Arial"/>
          <w:sz w:val="21"/>
          <w:szCs w:val="21"/>
          <w:lang w:val="es-ES" w:eastAsia="es-CO"/>
        </w:rPr>
        <w:t xml:space="preserve"> nacido a la vida jurídica, presenta irregularidades o vicios, por la omisión o incumplimiento de los requisitos señalados por la ley para el valor del acto o contrato, y está instituida en defensa del orden jurídico, como quiera que a través de ella el ordenamiento reacciona para reprimir los contratos ilegales, prohibidos o inmorales, en los términos descritos.</w:t>
      </w:r>
    </w:p>
    <w:p w14:paraId="7E9C5A60" w14:textId="47D9A15C" w:rsidR="00CE605E" w:rsidRPr="002E6990" w:rsidRDefault="00CE605E" w:rsidP="00386B88">
      <w:pPr>
        <w:pStyle w:val="Textoindependiente"/>
        <w:spacing w:before="120" w:after="120" w:line="276" w:lineRule="auto"/>
        <w:ind w:right="105" w:firstLine="708"/>
        <w:jc w:val="both"/>
      </w:pPr>
      <w:r w:rsidRPr="78606265">
        <w:t xml:space="preserve">El Código Civil establece que </w:t>
      </w:r>
      <w:r w:rsidR="000A62D7">
        <w:t>«</w:t>
      </w:r>
      <w:r w:rsidRPr="78606265">
        <w:t>es nulo todo acto o contrato a que falta alguno de los requisitos que la ley prescribe para el valor del mismo acto o contrato según su especie y la calidad o estado de las partes</w:t>
      </w:r>
      <w:r w:rsidR="000A62D7">
        <w:t>»</w:t>
      </w:r>
      <w:r w:rsidRPr="78606265">
        <w:rPr>
          <w:rStyle w:val="Refdenotaalpie"/>
        </w:rPr>
        <w:footnoteReference w:id="8"/>
      </w:r>
      <w:r>
        <w:t xml:space="preserve">, y el Código del Comercio señala que </w:t>
      </w:r>
      <w:r w:rsidR="000A62D7">
        <w:t>«</w:t>
      </w:r>
      <w:r w:rsidRPr="78606265">
        <w:t xml:space="preserve">será nulo absolutamente el negocio jurídico en los siguientes casos: 1) cuando contraría una norma </w:t>
      </w:r>
      <w:r w:rsidRPr="78606265">
        <w:lastRenderedPageBreak/>
        <w:t>imperativa, salvo que la ley disponga otra cosa; 2) cuando tenga (causa u objeto ilícitos), y 3) cuando se haya celebrado por persona absolutamente</w:t>
      </w:r>
      <w:r w:rsidRPr="78606265">
        <w:rPr>
          <w:spacing w:val="-20"/>
        </w:rPr>
        <w:t xml:space="preserve"> </w:t>
      </w:r>
      <w:r w:rsidRPr="78606265">
        <w:t>incapaz</w:t>
      </w:r>
      <w:r w:rsidR="000A62D7">
        <w:t>»</w:t>
      </w:r>
      <w:r w:rsidRPr="78606265">
        <w:rPr>
          <w:rStyle w:val="Refdenotaalpie"/>
        </w:rPr>
        <w:footnoteReference w:id="9"/>
      </w:r>
      <w:r w:rsidRPr="78606265">
        <w:t>.</w:t>
      </w:r>
    </w:p>
    <w:p w14:paraId="1B64B683" w14:textId="19D4BD04" w:rsidR="00CE605E" w:rsidRPr="002E6990" w:rsidRDefault="00CE605E" w:rsidP="006025BD">
      <w:pPr>
        <w:pStyle w:val="Textoindependiente"/>
        <w:spacing w:before="120" w:after="120" w:line="276" w:lineRule="auto"/>
        <w:ind w:right="103" w:firstLine="708"/>
        <w:jc w:val="both"/>
      </w:pPr>
      <w:r w:rsidRPr="78606265">
        <w:t xml:space="preserve">En la normativa del sistema de compra pública, existen entonces dos tipos de nulidades: </w:t>
      </w:r>
      <w:r>
        <w:t>la absoluta y la</w:t>
      </w:r>
      <w:r w:rsidRPr="78606265">
        <w:t xml:space="preserve"> relativa.</w:t>
      </w:r>
      <w:r w:rsidR="008A27BC">
        <w:t xml:space="preserve"> </w:t>
      </w:r>
      <w:r w:rsidRPr="78606265">
        <w:t>Como causales de nulidad previstas en el derecho</w:t>
      </w:r>
      <w:r w:rsidR="007173B7">
        <w:t xml:space="preserve"> </w:t>
      </w:r>
      <w:r w:rsidRPr="78606265">
        <w:t xml:space="preserve">común están: i) el objeto ilícito, </w:t>
      </w:r>
      <w:proofErr w:type="spellStart"/>
      <w:r w:rsidRPr="78606265">
        <w:t>ii</w:t>
      </w:r>
      <w:proofErr w:type="spellEnd"/>
      <w:r w:rsidRPr="78606265">
        <w:t xml:space="preserve">) la </w:t>
      </w:r>
      <w:r w:rsidR="00386B88" w:rsidRPr="78606265">
        <w:t>causa ilícita</w:t>
      </w:r>
      <w:r w:rsidRPr="78606265">
        <w:t xml:space="preserve">, </w:t>
      </w:r>
      <w:proofErr w:type="spellStart"/>
      <w:r w:rsidRPr="78606265">
        <w:t>iii</w:t>
      </w:r>
      <w:proofErr w:type="spellEnd"/>
      <w:r w:rsidRPr="78606265">
        <w:t>) omisión de las formas solemnes en su celebración, iv) incapacidad absoluta de uno</w:t>
      </w:r>
      <w:r w:rsidR="00386B88">
        <w:t xml:space="preserve"> </w:t>
      </w:r>
      <w:r w:rsidRPr="78606265">
        <w:t>de los contratantes</w:t>
      </w:r>
      <w:r w:rsidR="00034D05" w:rsidRPr="78606265">
        <w:rPr>
          <w:rStyle w:val="Refdenotaalpie"/>
        </w:rPr>
        <w:footnoteReference w:id="10"/>
      </w:r>
      <w:r w:rsidR="008A27BC">
        <w:t>.</w:t>
      </w:r>
      <w:r w:rsidR="007173B7" w:rsidRPr="007173B7">
        <w:rPr>
          <w:rStyle w:val="Refdenotaalpie"/>
        </w:rPr>
        <w:t xml:space="preserve"> </w:t>
      </w:r>
    </w:p>
    <w:p w14:paraId="69BD5AC2" w14:textId="5C50F143" w:rsidR="00CE605E" w:rsidRDefault="00CE605E" w:rsidP="00386B88">
      <w:pPr>
        <w:pStyle w:val="Textoindependiente"/>
        <w:spacing w:before="120" w:after="120" w:line="276" w:lineRule="auto"/>
        <w:ind w:right="107" w:firstLine="708"/>
        <w:jc w:val="both"/>
      </w:pPr>
      <w:r w:rsidRPr="78606265">
        <w:t>Por su parte, la Ley 80 de 1993 consagra como causales de nulidad absoluta</w:t>
      </w:r>
      <w:r w:rsidR="00034D05">
        <w:t xml:space="preserve"> del contrato estatal, además de las antes mencionadas en el derecho común, las siguientes: i) que el contrato se</w:t>
      </w:r>
      <w:r w:rsidRPr="78606265">
        <w:t xml:space="preserve"> celebre con persona</w:t>
      </w:r>
      <w:r w:rsidR="00034D05">
        <w:t>s</w:t>
      </w:r>
      <w:r w:rsidRPr="78606265">
        <w:t xml:space="preserve"> incursa</w:t>
      </w:r>
      <w:r w:rsidR="00034D05">
        <w:t>s</w:t>
      </w:r>
      <w:r w:rsidRPr="78606265">
        <w:t xml:space="preserve"> en causal</w:t>
      </w:r>
      <w:r w:rsidR="00034D05">
        <w:t>es</w:t>
      </w:r>
      <w:r w:rsidRPr="78606265">
        <w:t xml:space="preserve"> de inhabilidad o</w:t>
      </w:r>
      <w:r w:rsidR="00034D05">
        <w:t xml:space="preserve"> incompatibilidad </w:t>
      </w:r>
      <w:r w:rsidRPr="78606265">
        <w:t>previstas en la Constitución y la ley, ii) se celebre contra expresa prohibición constitucional o legal, iii) se celebre con abuso o desviación de poder, iv) se declaren nulos los actos administrativos en que se fundamenten, v) se hubieren celebrado con desconocimiento de los criterios previstos para el tratamiento de ofertas nacionales y extranjeras o con violación de la reciprocidad</w:t>
      </w:r>
      <w:r w:rsidRPr="78606265">
        <w:rPr>
          <w:rStyle w:val="Refdenotaalpie"/>
        </w:rPr>
        <w:footnoteReference w:id="11"/>
      </w:r>
      <w:r w:rsidRPr="78606265">
        <w:t>.</w:t>
      </w:r>
    </w:p>
    <w:p w14:paraId="17668A64" w14:textId="36D55D85" w:rsidR="00CE605E" w:rsidRPr="002E6990" w:rsidRDefault="00CE605E" w:rsidP="00386B88">
      <w:pPr>
        <w:pStyle w:val="Textoindependiente"/>
        <w:spacing w:before="120" w:after="120" w:line="276" w:lineRule="auto"/>
        <w:ind w:right="105" w:firstLine="708"/>
        <w:jc w:val="both"/>
      </w:pPr>
      <w:r w:rsidRPr="78606265">
        <w:lastRenderedPageBreak/>
        <w:t xml:space="preserve">En lo referente a la nulidad relativa, </w:t>
      </w:r>
      <w:r w:rsidR="0041172F">
        <w:t xml:space="preserve">tanto </w:t>
      </w:r>
      <w:r w:rsidRPr="78606265">
        <w:t>la Ley 80 de 1993</w:t>
      </w:r>
      <w:r w:rsidR="0041172F">
        <w:rPr>
          <w:rStyle w:val="Refdenotaalpie"/>
        </w:rPr>
        <w:footnoteReference w:id="12"/>
      </w:r>
      <w:r w:rsidR="0041172F">
        <w:t xml:space="preserve"> como el Código Civil</w:t>
      </w:r>
      <w:r w:rsidR="0041172F">
        <w:rPr>
          <w:rStyle w:val="Refdenotaalpie"/>
        </w:rPr>
        <w:footnoteReference w:id="13"/>
      </w:r>
      <w:r w:rsidRPr="78606265">
        <w:t xml:space="preserve"> le atribuye</w:t>
      </w:r>
      <w:r w:rsidR="0041172F">
        <w:t>n</w:t>
      </w:r>
      <w:r w:rsidRPr="78606265">
        <w:t xml:space="preserve"> un carácter residual, pues</w:t>
      </w:r>
      <w:r w:rsidR="0041172F">
        <w:t xml:space="preserve"> una vez establecido el listado de causales de nulidad absoluta, señalan</w:t>
      </w:r>
      <w:r w:rsidRPr="78606265">
        <w:t xml:space="preserve"> que</w:t>
      </w:r>
      <w:r w:rsidR="0041172F">
        <w:t xml:space="preserve"> la nulidad </w:t>
      </w:r>
      <w:r w:rsidR="00386B88">
        <w:t xml:space="preserve">relativa </w:t>
      </w:r>
      <w:r w:rsidR="00386B88" w:rsidRPr="78606265">
        <w:t>corresponde</w:t>
      </w:r>
      <w:r w:rsidRPr="78606265">
        <w:t xml:space="preserve"> a los demás vicios que</w:t>
      </w:r>
      <w:r w:rsidR="000A1329">
        <w:t xml:space="preserve"> se presenten en los contratos.  De igual manera, el artículo 46 de la Ley 80 de 1993 señala que estos vicios p</w:t>
      </w:r>
      <w:r w:rsidRPr="78606265">
        <w:t xml:space="preserve">odrán sanearse por ratificación expresa de los interesados o </w:t>
      </w:r>
      <w:r w:rsidRPr="000A1329">
        <w:t>por el transcurso de dos años, contados a partir de la ocurrencia del hecho que genera el</w:t>
      </w:r>
      <w:r w:rsidRPr="000A1329">
        <w:rPr>
          <w:spacing w:val="-8"/>
        </w:rPr>
        <w:t xml:space="preserve"> </w:t>
      </w:r>
      <w:r w:rsidRPr="000A1329">
        <w:t>vicio.</w:t>
      </w:r>
    </w:p>
    <w:p w14:paraId="63157089" w14:textId="746C4250" w:rsidR="0041172F" w:rsidRPr="005879D1" w:rsidRDefault="0031769D" w:rsidP="00386B88">
      <w:pPr>
        <w:spacing w:before="120" w:after="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w:t>
      </w:r>
      <w:r w:rsidR="0041172F">
        <w:rPr>
          <w:rFonts w:ascii="Arial" w:hAnsi="Arial" w:cs="Arial"/>
          <w:color w:val="000000" w:themeColor="text1"/>
          <w:sz w:val="22"/>
          <w:lang w:val="es-CO"/>
        </w:rPr>
        <w:t>ntonces</w:t>
      </w:r>
      <w:r>
        <w:rPr>
          <w:rFonts w:ascii="Arial" w:hAnsi="Arial" w:cs="Arial"/>
          <w:color w:val="000000" w:themeColor="text1"/>
          <w:sz w:val="22"/>
          <w:lang w:val="es-CO"/>
        </w:rPr>
        <w:t>,</w:t>
      </w:r>
      <w:r w:rsidR="0041172F">
        <w:rPr>
          <w:rFonts w:ascii="Arial" w:hAnsi="Arial" w:cs="Arial"/>
          <w:color w:val="000000" w:themeColor="text1"/>
          <w:sz w:val="22"/>
          <w:lang w:val="es-CO"/>
        </w:rPr>
        <w:t xml:space="preserve"> para </w:t>
      </w:r>
      <w:r>
        <w:rPr>
          <w:rFonts w:ascii="Arial" w:hAnsi="Arial" w:cs="Arial"/>
          <w:color w:val="000000" w:themeColor="text1"/>
          <w:sz w:val="22"/>
          <w:lang w:val="es-CO"/>
        </w:rPr>
        <w:t xml:space="preserve">efectos de poder </w:t>
      </w:r>
      <w:r w:rsidR="0041172F">
        <w:rPr>
          <w:rFonts w:ascii="Arial" w:hAnsi="Arial" w:cs="Arial"/>
          <w:color w:val="000000" w:themeColor="text1"/>
          <w:sz w:val="22"/>
          <w:lang w:val="es-CO"/>
        </w:rPr>
        <w:t>determinar cuáles</w:t>
      </w:r>
      <w:r>
        <w:rPr>
          <w:rFonts w:ascii="Arial" w:hAnsi="Arial" w:cs="Arial"/>
          <w:color w:val="000000" w:themeColor="text1"/>
          <w:sz w:val="22"/>
          <w:lang w:val="es-CO"/>
        </w:rPr>
        <w:t xml:space="preserve"> son aquellos</w:t>
      </w:r>
      <w:r w:rsidR="0041172F">
        <w:rPr>
          <w:rFonts w:ascii="Arial" w:hAnsi="Arial" w:cs="Arial"/>
          <w:color w:val="000000" w:themeColor="text1"/>
          <w:sz w:val="22"/>
          <w:lang w:val="es-CO"/>
        </w:rPr>
        <w:t xml:space="preserve"> vicios que no producen la nulidad del contrato y que pueden ser </w:t>
      </w:r>
      <w:r>
        <w:rPr>
          <w:rFonts w:ascii="Arial" w:hAnsi="Arial" w:cs="Arial"/>
          <w:color w:val="000000" w:themeColor="text1"/>
          <w:sz w:val="22"/>
          <w:lang w:val="es-CO"/>
        </w:rPr>
        <w:t xml:space="preserve">objeto de saneamiento </w:t>
      </w:r>
      <w:r w:rsidR="0041172F">
        <w:rPr>
          <w:rFonts w:ascii="Arial" w:hAnsi="Arial" w:cs="Arial"/>
          <w:color w:val="000000" w:themeColor="text1"/>
          <w:sz w:val="22"/>
          <w:lang w:val="es-CO"/>
        </w:rPr>
        <w:t xml:space="preserve">en virtud del artículo 49 de la Ley 80 de 1993, </w:t>
      </w:r>
      <w:r w:rsidR="0041172F" w:rsidRPr="005879D1">
        <w:rPr>
          <w:rFonts w:ascii="Arial" w:hAnsi="Arial" w:cs="Arial"/>
          <w:color w:val="000000" w:themeColor="text1"/>
          <w:sz w:val="22"/>
          <w:lang w:val="es-CO"/>
        </w:rPr>
        <w:t xml:space="preserve">merece especial atención la sentencia del </w:t>
      </w:r>
      <w:r w:rsidR="005400BD" w:rsidRPr="005400BD">
        <w:rPr>
          <w:rFonts w:ascii="Arial" w:hAnsi="Arial" w:cs="Arial"/>
          <w:color w:val="000000" w:themeColor="text1"/>
          <w:sz w:val="22"/>
          <w:lang w:val="es-CO"/>
        </w:rPr>
        <w:t xml:space="preserve">12 de agosto de 2014 </w:t>
      </w:r>
      <w:r w:rsidR="0041172F" w:rsidRPr="005400BD">
        <w:rPr>
          <w:rFonts w:ascii="Arial" w:hAnsi="Arial" w:cs="Arial"/>
          <w:color w:val="000000" w:themeColor="text1"/>
          <w:sz w:val="22"/>
          <w:lang w:val="es-CO"/>
        </w:rPr>
        <w:t>del Consejo de Estado</w:t>
      </w:r>
      <w:r w:rsidR="0041172F" w:rsidRPr="005400BD">
        <w:rPr>
          <w:rStyle w:val="Refdenotaalpie"/>
          <w:rFonts w:ascii="Arial" w:hAnsi="Arial" w:cs="Arial"/>
          <w:color w:val="000000" w:themeColor="text1"/>
          <w:sz w:val="22"/>
          <w:lang w:val="es-CO"/>
        </w:rPr>
        <w:footnoteReference w:id="14"/>
      </w:r>
      <w:r w:rsidR="0041172F" w:rsidRPr="005400BD">
        <w:rPr>
          <w:rFonts w:ascii="Arial" w:hAnsi="Arial" w:cs="Arial"/>
          <w:color w:val="000000" w:themeColor="text1"/>
          <w:sz w:val="22"/>
          <w:lang w:val="es-CO"/>
        </w:rPr>
        <w:t xml:space="preserve">, </w:t>
      </w:r>
      <w:r w:rsidR="00E56F2B">
        <w:rPr>
          <w:rFonts w:ascii="Arial" w:hAnsi="Arial" w:cs="Arial"/>
          <w:color w:val="000000" w:themeColor="text1"/>
          <w:sz w:val="22"/>
          <w:lang w:val="es-CO"/>
        </w:rPr>
        <w:t xml:space="preserve">que por su relevancia se cita </w:t>
      </w:r>
      <w:proofErr w:type="gramStart"/>
      <w:r w:rsidR="00E56F2B">
        <w:rPr>
          <w:rFonts w:ascii="Arial" w:hAnsi="Arial" w:cs="Arial"/>
          <w:i/>
          <w:iCs/>
          <w:color w:val="000000" w:themeColor="text1"/>
          <w:sz w:val="22"/>
          <w:lang w:val="es-CO"/>
        </w:rPr>
        <w:t>in extenso</w:t>
      </w:r>
      <w:proofErr w:type="gramEnd"/>
      <w:r w:rsidR="0041172F" w:rsidRPr="005400BD">
        <w:rPr>
          <w:rFonts w:ascii="Arial" w:hAnsi="Arial" w:cs="Arial"/>
          <w:color w:val="000000" w:themeColor="text1"/>
          <w:sz w:val="22"/>
          <w:lang w:val="es-CO"/>
        </w:rPr>
        <w:t>:</w:t>
      </w:r>
    </w:p>
    <w:p w14:paraId="07BF2541" w14:textId="77777777" w:rsidR="00E56F2B" w:rsidRPr="006025BD" w:rsidRDefault="00386B88" w:rsidP="006025BD">
      <w:pPr>
        <w:ind w:left="709" w:right="709"/>
        <w:jc w:val="both"/>
        <w:rPr>
          <w:rFonts w:ascii="Arial" w:hAnsi="Arial" w:cs="Arial"/>
          <w:sz w:val="21"/>
          <w:szCs w:val="21"/>
          <w:lang w:val="es-ES_tradnl"/>
        </w:rPr>
      </w:pPr>
      <w:r w:rsidRPr="00BD26D1">
        <w:rPr>
          <w:rFonts w:ascii="Arial" w:eastAsia="Times New Roman" w:hAnsi="Arial" w:cs="Arial"/>
          <w:sz w:val="21"/>
          <w:szCs w:val="21"/>
          <w:lang w:val="es-ES" w:eastAsia="es-CO"/>
        </w:rPr>
        <w:t>[</w:t>
      </w:r>
      <w:r w:rsidR="0041172F" w:rsidRPr="00BD26D1">
        <w:rPr>
          <w:rFonts w:ascii="Arial" w:eastAsia="Times New Roman" w:hAnsi="Arial" w:cs="Arial"/>
          <w:sz w:val="21"/>
          <w:szCs w:val="21"/>
          <w:lang w:val="es-ES" w:eastAsia="es-CO"/>
        </w:rPr>
        <w:t>…</w:t>
      </w:r>
      <w:r w:rsidRPr="00BD26D1">
        <w:rPr>
          <w:rFonts w:ascii="Arial" w:eastAsia="Times New Roman" w:hAnsi="Arial" w:cs="Arial"/>
          <w:sz w:val="21"/>
          <w:szCs w:val="21"/>
          <w:lang w:val="es-ES" w:eastAsia="es-CO"/>
        </w:rPr>
        <w:t>]</w:t>
      </w:r>
      <w:r w:rsidR="0041172F" w:rsidRPr="00E56F2B">
        <w:rPr>
          <w:rFonts w:ascii="Arial" w:eastAsia="Times New Roman" w:hAnsi="Arial" w:cs="Arial"/>
          <w:sz w:val="21"/>
          <w:szCs w:val="21"/>
          <w:lang w:val="es-ES" w:eastAsia="es-CO"/>
        </w:rPr>
        <w:t xml:space="preserve"> </w:t>
      </w:r>
      <w:r w:rsidR="00E56F2B" w:rsidRPr="006025BD">
        <w:rPr>
          <w:rFonts w:ascii="Arial" w:hAnsi="Arial" w:cs="Arial"/>
          <w:sz w:val="21"/>
          <w:szCs w:val="21"/>
          <w:lang w:val="es-ES_tradnl"/>
        </w:rPr>
        <w:t>Lo expresado hasta ahora significa que no cualquier defecto o irregularidad en la contratación estatal produce la nulidad el contrato, ni siquiera la relativa. De hecho, hay que distinguir los defectos que se presentan en las distintas etapas: proceso de selección, perfeccionamiento del contrato, ejecución y liquidación. Esta distinción facilita entender que las causales de nulidad del contrato –absoluta o relativa- se configuran en las etapas de selección del contratista o en la de perfeccionamiento del contrato; pero no en las etapas de ejecución o liquidación. Basta observar las causales legales que las constituyen para admitir esta conclusión. Esta razón, adicional a las expresadas, refuerza que los defectos en que incurra la administración y/o el contratista para ejecutar un contrato o para liquidarlo, no inciden en la validez del negocio.</w:t>
      </w:r>
    </w:p>
    <w:p w14:paraId="4B04ED7A" w14:textId="77777777" w:rsidR="00E56F2B" w:rsidRPr="006025BD" w:rsidRDefault="00E56F2B" w:rsidP="006025BD">
      <w:pPr>
        <w:ind w:left="709" w:right="709"/>
        <w:jc w:val="both"/>
        <w:rPr>
          <w:rFonts w:ascii="Arial" w:hAnsi="Arial" w:cs="Arial"/>
          <w:sz w:val="21"/>
          <w:szCs w:val="21"/>
          <w:lang w:val="es-ES_tradnl"/>
        </w:rPr>
      </w:pPr>
    </w:p>
    <w:p w14:paraId="17174A5F" w14:textId="7EC9A851" w:rsidR="00E56F2B" w:rsidRPr="006025BD" w:rsidRDefault="00E56F2B" w:rsidP="006025BD">
      <w:pPr>
        <w:ind w:left="709" w:right="709"/>
        <w:jc w:val="both"/>
        <w:rPr>
          <w:rFonts w:ascii="Arial" w:hAnsi="Arial" w:cs="Arial"/>
          <w:sz w:val="21"/>
          <w:szCs w:val="21"/>
          <w:lang w:val="es-ES_tradnl"/>
        </w:rPr>
      </w:pPr>
      <w:r w:rsidRPr="006025BD">
        <w:rPr>
          <w:rFonts w:ascii="Arial" w:hAnsi="Arial" w:cs="Arial"/>
          <w:sz w:val="21"/>
          <w:szCs w:val="21"/>
          <w:lang w:val="es-ES_tradnl"/>
        </w:rPr>
        <w:t xml:space="preserve">Para mayor precisión, ni siquiera toda irregularidad que ocurra en las etapas de </w:t>
      </w:r>
      <w:r w:rsidRPr="006025BD">
        <w:rPr>
          <w:rFonts w:ascii="Arial" w:hAnsi="Arial" w:cs="Arial"/>
          <w:i/>
          <w:sz w:val="21"/>
          <w:szCs w:val="21"/>
          <w:lang w:val="es-ES_tradnl"/>
        </w:rPr>
        <w:t>selección</w:t>
      </w:r>
      <w:r w:rsidRPr="006025BD">
        <w:rPr>
          <w:rFonts w:ascii="Arial" w:hAnsi="Arial" w:cs="Arial"/>
          <w:sz w:val="21"/>
          <w:szCs w:val="21"/>
          <w:lang w:val="es-ES_tradnl"/>
        </w:rPr>
        <w:t xml:space="preserve"> y </w:t>
      </w:r>
      <w:r w:rsidRPr="006025BD">
        <w:rPr>
          <w:rFonts w:ascii="Arial" w:hAnsi="Arial" w:cs="Arial"/>
          <w:i/>
          <w:sz w:val="21"/>
          <w:szCs w:val="21"/>
          <w:lang w:val="es-ES_tradnl"/>
        </w:rPr>
        <w:t>perfeccionamiento</w:t>
      </w:r>
      <w:r w:rsidRPr="006025BD">
        <w:rPr>
          <w:rFonts w:ascii="Arial" w:hAnsi="Arial" w:cs="Arial"/>
          <w:sz w:val="21"/>
          <w:szCs w:val="21"/>
          <w:lang w:val="es-ES_tradnl"/>
        </w:rPr>
        <w:t xml:space="preserve"> del contrato producen, irremediablemente, su nulidad. Sólo producen esa consecuencia los defectos que se enmarquen, con precisión, en las causales legales o constitucionales. De hecho, el art. 49 de la Ley 80 de 1993 consagra la regla inversa:</w:t>
      </w:r>
    </w:p>
    <w:p w14:paraId="738CEB4F" w14:textId="77777777" w:rsidR="00E56F2B" w:rsidRPr="006025BD" w:rsidRDefault="00E56F2B" w:rsidP="006025BD">
      <w:pPr>
        <w:ind w:left="709" w:right="709"/>
        <w:jc w:val="both"/>
        <w:rPr>
          <w:rFonts w:ascii="Arial" w:hAnsi="Arial" w:cs="Arial"/>
          <w:sz w:val="21"/>
          <w:szCs w:val="21"/>
          <w:lang w:val="es-ES_tradnl"/>
        </w:rPr>
      </w:pPr>
    </w:p>
    <w:p w14:paraId="002C3CE0" w14:textId="77777777" w:rsidR="00E56F2B" w:rsidRPr="006025BD" w:rsidRDefault="00E56F2B" w:rsidP="006025BD">
      <w:pPr>
        <w:tabs>
          <w:tab w:val="left" w:pos="142"/>
        </w:tabs>
        <w:autoSpaceDE w:val="0"/>
        <w:autoSpaceDN w:val="0"/>
        <w:adjustRightInd w:val="0"/>
        <w:ind w:left="709" w:right="709"/>
        <w:jc w:val="both"/>
        <w:rPr>
          <w:rFonts w:ascii="Arial" w:hAnsi="Arial" w:cs="Arial"/>
          <w:sz w:val="21"/>
          <w:szCs w:val="21"/>
        </w:rPr>
      </w:pPr>
      <w:r w:rsidRPr="006025BD">
        <w:rPr>
          <w:rFonts w:ascii="Arial" w:hAnsi="Arial" w:cs="Arial"/>
          <w:sz w:val="21"/>
          <w:szCs w:val="21"/>
        </w:rPr>
        <w:t>“</w:t>
      </w:r>
      <w:r w:rsidRPr="006025BD">
        <w:rPr>
          <w:rFonts w:ascii="Arial" w:hAnsi="Arial" w:cs="Arial"/>
          <w:vanish/>
          <w:sz w:val="21"/>
          <w:szCs w:val="21"/>
        </w:rPr>
        <w:t>&amp;$</w:t>
      </w:r>
      <w:r w:rsidRPr="006025BD">
        <w:rPr>
          <w:rFonts w:ascii="Arial" w:hAnsi="Arial" w:cs="Arial"/>
          <w:sz w:val="21"/>
          <w:szCs w:val="21"/>
        </w:rPr>
        <w:t xml:space="preserve">Art. 49. </w:t>
      </w:r>
      <w:r w:rsidRPr="006025BD">
        <w:rPr>
          <w:rFonts w:ascii="Arial" w:hAnsi="Arial" w:cs="Arial"/>
          <w:i/>
          <w:sz w:val="21"/>
          <w:szCs w:val="21"/>
        </w:rPr>
        <w:t>Del saneamiento de los vicios de procedimiento o de forma</w:t>
      </w:r>
      <w:r w:rsidRPr="006025BD">
        <w:rPr>
          <w:rFonts w:ascii="Arial" w:hAnsi="Arial" w:cs="Arial"/>
          <w:sz w:val="21"/>
          <w:szCs w:val="21"/>
        </w:rPr>
        <w:t xml:space="preserve">. Ante la ocurrencia de vicios que no constituyan causales de nulidad y cuando las </w:t>
      </w:r>
      <w:r w:rsidRPr="006025BD">
        <w:rPr>
          <w:rFonts w:ascii="Arial" w:hAnsi="Arial" w:cs="Arial"/>
          <w:sz w:val="21"/>
          <w:szCs w:val="21"/>
        </w:rPr>
        <w:lastRenderedPageBreak/>
        <w:t>necesidades del servicio lo exijan o las reglas de la buena administración lo aconsejen, el jefe o representante legal de la entidad, en acto motivado, podrá sanear el correspondiente vicio.”</w:t>
      </w:r>
    </w:p>
    <w:p w14:paraId="3C280490" w14:textId="77777777" w:rsidR="00E56F2B" w:rsidRPr="006025BD" w:rsidRDefault="00E56F2B" w:rsidP="006025BD">
      <w:pPr>
        <w:ind w:left="709" w:right="709"/>
        <w:jc w:val="both"/>
        <w:rPr>
          <w:rFonts w:ascii="Arial" w:hAnsi="Arial" w:cs="Arial"/>
          <w:sz w:val="21"/>
          <w:szCs w:val="21"/>
          <w:lang w:val="es-ES_tradnl"/>
        </w:rPr>
      </w:pPr>
    </w:p>
    <w:p w14:paraId="6643E213" w14:textId="194B2650" w:rsidR="00E56F2B" w:rsidRDefault="00E56F2B" w:rsidP="00E56F2B">
      <w:pPr>
        <w:ind w:left="709" w:right="709"/>
        <w:jc w:val="both"/>
        <w:rPr>
          <w:rFonts w:ascii="Arial" w:hAnsi="Arial" w:cs="Arial"/>
          <w:sz w:val="21"/>
          <w:szCs w:val="21"/>
          <w:lang w:val="es-ES_tradnl"/>
        </w:rPr>
      </w:pPr>
      <w:bookmarkStart w:id="3" w:name="_Hlk84939568"/>
      <w:r w:rsidRPr="006025BD">
        <w:rPr>
          <w:rFonts w:ascii="Arial" w:hAnsi="Arial" w:cs="Arial"/>
          <w:sz w:val="21"/>
          <w:szCs w:val="21"/>
          <w:lang w:val="es-ES_tradnl"/>
        </w:rPr>
        <w:t xml:space="preserve">Esta norma, armonizada con las que describen las causales de nulidad, reclama un listado de defectos o irregularidades que producen la nulidad absoluta o relativa, y otro listado de las que no tienen esa consecuencia -pese a existir un defecto -. Esta providencia no asumirá esa tarea, enorme y casuística, pese a que bastaría ordenar las sentencias para concretar muchas respuestas. No obstante, a la jurisprudencia le falta analizar cuándo la omisión de ciertos requisitos produce la nulidad del contrato. Por ejemplo: i) falta de estudios de oportunidad y conveniencia, </w:t>
      </w:r>
      <w:proofErr w:type="spellStart"/>
      <w:r w:rsidRPr="006025BD">
        <w:rPr>
          <w:rFonts w:ascii="Arial" w:hAnsi="Arial" w:cs="Arial"/>
          <w:sz w:val="21"/>
          <w:szCs w:val="21"/>
          <w:lang w:val="es-ES_tradnl"/>
        </w:rPr>
        <w:t>ii</w:t>
      </w:r>
      <w:proofErr w:type="spellEnd"/>
      <w:r w:rsidRPr="006025BD">
        <w:rPr>
          <w:rFonts w:ascii="Arial" w:hAnsi="Arial" w:cs="Arial"/>
          <w:sz w:val="21"/>
          <w:szCs w:val="21"/>
          <w:lang w:val="es-ES_tradnl"/>
        </w:rPr>
        <w:t xml:space="preserve">) falta de convocatoria pública, </w:t>
      </w:r>
      <w:proofErr w:type="spellStart"/>
      <w:r w:rsidRPr="006025BD">
        <w:rPr>
          <w:rFonts w:ascii="Arial" w:hAnsi="Arial" w:cs="Arial"/>
          <w:sz w:val="21"/>
          <w:szCs w:val="21"/>
          <w:lang w:val="es-ES_tradnl"/>
        </w:rPr>
        <w:t>iii</w:t>
      </w:r>
      <w:proofErr w:type="spellEnd"/>
      <w:r w:rsidRPr="006025BD">
        <w:rPr>
          <w:rFonts w:ascii="Arial" w:hAnsi="Arial" w:cs="Arial"/>
          <w:sz w:val="21"/>
          <w:szCs w:val="21"/>
          <w:lang w:val="es-ES_tradnl"/>
        </w:rPr>
        <w:t xml:space="preserve">) falta de estudios y documentos previos de la contratación, </w:t>
      </w:r>
      <w:proofErr w:type="spellStart"/>
      <w:r w:rsidRPr="006025BD">
        <w:rPr>
          <w:rFonts w:ascii="Arial" w:hAnsi="Arial" w:cs="Arial"/>
          <w:sz w:val="21"/>
          <w:szCs w:val="21"/>
          <w:lang w:val="es-ES_tradnl"/>
        </w:rPr>
        <w:t>iv</w:t>
      </w:r>
      <w:proofErr w:type="spellEnd"/>
      <w:r w:rsidRPr="006025BD">
        <w:rPr>
          <w:rFonts w:ascii="Arial" w:hAnsi="Arial" w:cs="Arial"/>
          <w:sz w:val="21"/>
          <w:szCs w:val="21"/>
          <w:lang w:val="es-ES_tradnl"/>
        </w:rPr>
        <w:t xml:space="preserve">) falta de licencia ambiental –cuando se requiere-, v) falta de prepliego, vi) falta de avisos en la página web, </w:t>
      </w:r>
      <w:proofErr w:type="spellStart"/>
      <w:r w:rsidRPr="006025BD">
        <w:rPr>
          <w:rFonts w:ascii="Arial" w:hAnsi="Arial" w:cs="Arial"/>
          <w:sz w:val="21"/>
          <w:szCs w:val="21"/>
          <w:lang w:val="es-ES_tradnl"/>
        </w:rPr>
        <w:t>vii</w:t>
      </w:r>
      <w:proofErr w:type="spellEnd"/>
      <w:r w:rsidRPr="006025BD">
        <w:rPr>
          <w:rFonts w:ascii="Arial" w:hAnsi="Arial" w:cs="Arial"/>
          <w:sz w:val="21"/>
          <w:szCs w:val="21"/>
          <w:lang w:val="es-ES_tradnl"/>
        </w:rPr>
        <w:t xml:space="preserve">) ausencia de acto de apertura, </w:t>
      </w:r>
      <w:proofErr w:type="spellStart"/>
      <w:r w:rsidRPr="006025BD">
        <w:rPr>
          <w:rFonts w:ascii="Arial" w:hAnsi="Arial" w:cs="Arial"/>
          <w:sz w:val="21"/>
          <w:szCs w:val="21"/>
          <w:lang w:val="es-ES_tradnl"/>
        </w:rPr>
        <w:t>viii</w:t>
      </w:r>
      <w:proofErr w:type="spellEnd"/>
      <w:r w:rsidRPr="006025BD">
        <w:rPr>
          <w:rFonts w:ascii="Arial" w:hAnsi="Arial" w:cs="Arial"/>
          <w:sz w:val="21"/>
          <w:szCs w:val="21"/>
          <w:lang w:val="es-ES_tradnl"/>
        </w:rPr>
        <w:t xml:space="preserve">) falta de pliego definitivo, </w:t>
      </w:r>
      <w:proofErr w:type="spellStart"/>
      <w:r w:rsidRPr="006025BD">
        <w:rPr>
          <w:rFonts w:ascii="Arial" w:hAnsi="Arial" w:cs="Arial"/>
          <w:sz w:val="21"/>
          <w:szCs w:val="21"/>
          <w:lang w:val="es-ES_tradnl"/>
        </w:rPr>
        <w:t>ix</w:t>
      </w:r>
      <w:proofErr w:type="spellEnd"/>
      <w:r w:rsidRPr="006025BD">
        <w:rPr>
          <w:rFonts w:ascii="Arial" w:hAnsi="Arial" w:cs="Arial"/>
          <w:sz w:val="21"/>
          <w:szCs w:val="21"/>
          <w:lang w:val="es-ES_tradnl"/>
        </w:rPr>
        <w:t>) falta de evaluación de ofertas, x) no poner el informe de evaluación de ofertas a disposición de los oferentes, xi) no celebrar audiencia de adjudicación, entre otros.</w:t>
      </w:r>
    </w:p>
    <w:p w14:paraId="73097A57" w14:textId="77777777" w:rsidR="00650546" w:rsidRPr="006025BD" w:rsidRDefault="00650546" w:rsidP="006025BD">
      <w:pPr>
        <w:ind w:left="709" w:right="709"/>
        <w:jc w:val="both"/>
        <w:rPr>
          <w:rFonts w:ascii="Arial" w:hAnsi="Arial" w:cs="Arial"/>
          <w:sz w:val="21"/>
          <w:szCs w:val="21"/>
          <w:lang w:val="es-ES_tradnl"/>
        </w:rPr>
      </w:pPr>
    </w:p>
    <w:p w14:paraId="5544F25B" w14:textId="77777777" w:rsidR="00E56F2B" w:rsidRPr="006025BD" w:rsidRDefault="00E56F2B" w:rsidP="006025BD">
      <w:pPr>
        <w:ind w:left="709" w:right="709"/>
        <w:jc w:val="both"/>
        <w:rPr>
          <w:rFonts w:ascii="Arial" w:hAnsi="Arial" w:cs="Arial"/>
          <w:sz w:val="21"/>
          <w:szCs w:val="21"/>
          <w:lang w:val="es-ES_tradnl"/>
        </w:rPr>
      </w:pPr>
      <w:r w:rsidRPr="006025BD">
        <w:rPr>
          <w:rFonts w:ascii="Arial" w:hAnsi="Arial" w:cs="Arial"/>
          <w:sz w:val="21"/>
          <w:szCs w:val="21"/>
          <w:lang w:val="es-ES_tradnl"/>
        </w:rPr>
        <w:t xml:space="preserve">No obstante, la regla que introduce el art. 49 es el </w:t>
      </w:r>
      <w:r w:rsidRPr="006025BD">
        <w:rPr>
          <w:rFonts w:ascii="Arial" w:hAnsi="Arial" w:cs="Arial"/>
          <w:i/>
          <w:sz w:val="21"/>
          <w:szCs w:val="21"/>
          <w:lang w:val="es-ES_tradnl"/>
        </w:rPr>
        <w:t>saneamiento general</w:t>
      </w:r>
      <w:r w:rsidRPr="006025BD">
        <w:rPr>
          <w:rFonts w:ascii="Arial" w:hAnsi="Arial" w:cs="Arial"/>
          <w:sz w:val="21"/>
          <w:szCs w:val="21"/>
          <w:lang w:val="es-ES_tradnl"/>
        </w:rPr>
        <w:t>, así que la norma autoriza regularizar buena parte de los defectos cometidos con ocasión de los procesos de contratación.</w:t>
      </w:r>
      <w:bookmarkEnd w:id="3"/>
    </w:p>
    <w:p w14:paraId="474F46B2" w14:textId="3E6E3FB5" w:rsidR="00E56F2B" w:rsidRPr="00E56F2B" w:rsidRDefault="00E56F2B">
      <w:pPr>
        <w:ind w:left="709" w:right="709"/>
        <w:jc w:val="both"/>
        <w:rPr>
          <w:rFonts w:ascii="Arial" w:eastAsia="Times New Roman" w:hAnsi="Arial" w:cs="Arial"/>
          <w:sz w:val="21"/>
          <w:szCs w:val="21"/>
          <w:lang w:val="es-ES" w:eastAsia="es-CO"/>
        </w:rPr>
      </w:pPr>
    </w:p>
    <w:p w14:paraId="07CDB6C8" w14:textId="77777777" w:rsidR="00F41559" w:rsidRDefault="00AA451B" w:rsidP="006025BD">
      <w:pPr>
        <w:pStyle w:val="Textoindependiente"/>
        <w:spacing w:before="120" w:line="276" w:lineRule="auto"/>
        <w:ind w:right="108" w:firstLine="708"/>
        <w:jc w:val="both"/>
        <w:rPr>
          <w:rFonts w:eastAsia="Times New Roman"/>
          <w:bCs/>
          <w:color w:val="000000" w:themeColor="text1"/>
          <w:lang w:eastAsia="es-ES_tradnl"/>
        </w:rPr>
      </w:pPr>
      <w:r>
        <w:rPr>
          <w:color w:val="000000" w:themeColor="text1"/>
        </w:rPr>
        <w:t xml:space="preserve">En conclusión, solamente aquellos vicios que no se encuentren tipificados en la Ley 80 de 1993 ni en el Código Civil y el Código de Comercio como causales de nulidad, podrán ser saneados directamente por las entidades estatales. </w:t>
      </w:r>
      <w:r w:rsidR="00107CF1">
        <w:rPr>
          <w:color w:val="000000" w:themeColor="text1"/>
        </w:rPr>
        <w:t xml:space="preserve">En todo caso, </w:t>
      </w:r>
      <w:r w:rsidR="00107CF1">
        <w:rPr>
          <w:rFonts w:eastAsia="Times New Roman"/>
          <w:bCs/>
          <w:color w:val="000000" w:themeColor="text1"/>
          <w:lang w:eastAsia="es-ES_tradnl"/>
        </w:rPr>
        <w:t>serán</w:t>
      </w:r>
      <w:r w:rsidR="00107CF1" w:rsidRPr="005879D1">
        <w:rPr>
          <w:rFonts w:eastAsia="Times New Roman"/>
          <w:bCs/>
          <w:color w:val="000000" w:themeColor="text1"/>
          <w:lang w:eastAsia="es-ES_tradnl"/>
        </w:rPr>
        <w:t xml:space="preserve"> las entidades estatales dentro de su autonomía administrativa las responsables de realizar el análisis de los supuestos fácticos y jurídicos para determinar su aplicación en cada caso</w:t>
      </w:r>
      <w:r w:rsidR="00F41559">
        <w:rPr>
          <w:rFonts w:eastAsia="Times New Roman"/>
          <w:bCs/>
          <w:color w:val="000000" w:themeColor="text1"/>
          <w:lang w:eastAsia="es-ES_tradnl"/>
        </w:rPr>
        <w:t>, atendiendo a la irregularidad presentada.</w:t>
      </w:r>
    </w:p>
    <w:p w14:paraId="1EA274AD" w14:textId="20E4A415" w:rsidR="00633098" w:rsidRDefault="00107CF1" w:rsidP="006025BD">
      <w:pPr>
        <w:pStyle w:val="Textoindependiente"/>
        <w:spacing w:line="276" w:lineRule="auto"/>
        <w:ind w:right="108" w:firstLine="708"/>
        <w:jc w:val="both"/>
        <w:rPr>
          <w:rFonts w:eastAsia="Times New Roman"/>
          <w:bCs/>
          <w:color w:val="000000" w:themeColor="text1"/>
          <w:lang w:eastAsia="es-ES_tradnl"/>
        </w:rPr>
      </w:pPr>
      <w:r>
        <w:rPr>
          <w:rFonts w:eastAsia="Times New Roman"/>
          <w:bCs/>
          <w:color w:val="000000" w:themeColor="text1"/>
          <w:lang w:eastAsia="es-ES_tradnl"/>
        </w:rPr>
        <w:t xml:space="preserve">  </w:t>
      </w:r>
    </w:p>
    <w:p w14:paraId="78DB4C0A" w14:textId="48C67DC7" w:rsidR="00D828B4" w:rsidRDefault="00D828B4" w:rsidP="006025BD">
      <w:pPr>
        <w:pStyle w:val="Textoindependiente"/>
        <w:spacing w:line="276" w:lineRule="auto"/>
        <w:ind w:right="108"/>
        <w:jc w:val="both"/>
        <w:rPr>
          <w:rFonts w:eastAsia="Times New Roman"/>
          <w:b/>
          <w:bCs/>
          <w:color w:val="000000" w:themeColor="text1"/>
          <w:lang w:eastAsia="es-ES_tradnl"/>
        </w:rPr>
      </w:pPr>
      <w:r w:rsidRPr="00D828B4">
        <w:rPr>
          <w:rFonts w:eastAsia="Times New Roman"/>
          <w:b/>
          <w:bCs/>
          <w:color w:val="000000" w:themeColor="text1"/>
          <w:lang w:eastAsia="es-ES_tradnl"/>
        </w:rPr>
        <w:t>2.</w:t>
      </w:r>
      <w:r w:rsidR="00AE65C4">
        <w:rPr>
          <w:rFonts w:eastAsia="Times New Roman"/>
          <w:b/>
          <w:bCs/>
          <w:color w:val="000000" w:themeColor="text1"/>
          <w:lang w:eastAsia="es-ES_tradnl"/>
        </w:rPr>
        <w:t>3</w:t>
      </w:r>
      <w:r w:rsidRPr="00D828B4">
        <w:rPr>
          <w:rFonts w:eastAsia="Times New Roman"/>
          <w:b/>
          <w:bCs/>
          <w:color w:val="000000" w:themeColor="text1"/>
          <w:lang w:eastAsia="es-ES_tradnl"/>
        </w:rPr>
        <w:t>. Diferencia entre el saneamiento de vicios de procedimiento o de forma y la correcci</w:t>
      </w:r>
      <w:r w:rsidR="004B2659">
        <w:rPr>
          <w:rFonts w:eastAsia="Times New Roman"/>
          <w:b/>
          <w:bCs/>
          <w:color w:val="000000" w:themeColor="text1"/>
          <w:lang w:eastAsia="es-ES_tradnl"/>
        </w:rPr>
        <w:t xml:space="preserve">ón de errores simplemente </w:t>
      </w:r>
      <w:r w:rsidRPr="00D828B4">
        <w:rPr>
          <w:rFonts w:eastAsia="Times New Roman"/>
          <w:b/>
          <w:bCs/>
          <w:color w:val="000000" w:themeColor="text1"/>
          <w:lang w:eastAsia="es-ES_tradnl"/>
        </w:rPr>
        <w:t>formales</w:t>
      </w:r>
      <w:r w:rsidR="00F41559">
        <w:rPr>
          <w:rFonts w:eastAsia="Times New Roman"/>
          <w:b/>
          <w:bCs/>
          <w:color w:val="000000" w:themeColor="text1"/>
          <w:lang w:eastAsia="es-ES_tradnl"/>
        </w:rPr>
        <w:t xml:space="preserve"> </w:t>
      </w:r>
      <w:r w:rsidR="00396210">
        <w:rPr>
          <w:rFonts w:eastAsia="Times New Roman"/>
          <w:b/>
          <w:bCs/>
          <w:color w:val="000000" w:themeColor="text1"/>
          <w:lang w:eastAsia="es-ES_tradnl"/>
        </w:rPr>
        <w:t xml:space="preserve">contenidos </w:t>
      </w:r>
      <w:r w:rsidR="00F41559" w:rsidRPr="00396210">
        <w:rPr>
          <w:rFonts w:eastAsia="Times New Roman"/>
          <w:b/>
          <w:bCs/>
          <w:color w:val="000000" w:themeColor="text1"/>
          <w:lang w:eastAsia="es-ES_tradnl"/>
        </w:rPr>
        <w:t>en los actos administrativos</w:t>
      </w:r>
    </w:p>
    <w:p w14:paraId="1A833A70" w14:textId="77777777" w:rsidR="00F41559" w:rsidRPr="00D828B4" w:rsidRDefault="00F41559" w:rsidP="006025BD">
      <w:pPr>
        <w:pStyle w:val="Textoindependiente"/>
        <w:spacing w:line="276" w:lineRule="auto"/>
        <w:ind w:right="108"/>
        <w:jc w:val="both"/>
        <w:rPr>
          <w:rFonts w:eastAsia="Times New Roman"/>
          <w:b/>
          <w:bCs/>
          <w:color w:val="000000" w:themeColor="text1"/>
          <w:lang w:eastAsia="es-ES_tradnl"/>
        </w:rPr>
      </w:pPr>
    </w:p>
    <w:p w14:paraId="2ED3409E" w14:textId="3ED1116F" w:rsidR="002E12BA" w:rsidRDefault="00633098" w:rsidP="006025BD">
      <w:pPr>
        <w:pStyle w:val="Textoindependiente"/>
        <w:spacing w:after="120" w:line="276" w:lineRule="auto"/>
        <w:ind w:right="107"/>
        <w:jc w:val="both"/>
        <w:rPr>
          <w:color w:val="000000" w:themeColor="text1"/>
        </w:rPr>
      </w:pPr>
      <w:r>
        <w:rPr>
          <w:rFonts w:eastAsia="Times New Roman"/>
          <w:bCs/>
          <w:color w:val="000000" w:themeColor="text1"/>
          <w:lang w:eastAsia="es-ES_tradnl"/>
        </w:rPr>
        <w:t xml:space="preserve">En las actuaciones administrativas contractuales pueden presentarse situaciones que no necesariamente configuran un vicio de procedimiento o de forma, sino a un error simplemente formal como el aritmético o de digitación. </w:t>
      </w:r>
      <w:r>
        <w:rPr>
          <w:color w:val="000000" w:themeColor="text1"/>
        </w:rPr>
        <w:t xml:space="preserve"> Como ya se mencionó, </w:t>
      </w:r>
      <w:r w:rsidR="00961879">
        <w:rPr>
          <w:color w:val="000000" w:themeColor="text1"/>
        </w:rPr>
        <w:t xml:space="preserve"> un v</w:t>
      </w:r>
      <w:r w:rsidR="00107CF1">
        <w:rPr>
          <w:color w:val="000000" w:themeColor="text1"/>
        </w:rPr>
        <w:t>icio</w:t>
      </w:r>
      <w:r w:rsidR="00961879">
        <w:rPr>
          <w:color w:val="000000" w:themeColor="text1"/>
        </w:rPr>
        <w:t xml:space="preserve"> de procedimiento o de forma </w:t>
      </w:r>
      <w:r w:rsidR="00961879" w:rsidRPr="00961879">
        <w:rPr>
          <w:color w:val="000000" w:themeColor="text1"/>
        </w:rPr>
        <w:t>es el que se produce por la</w:t>
      </w:r>
      <w:r w:rsidR="00107CF1" w:rsidRPr="00961879">
        <w:rPr>
          <w:color w:val="000000" w:themeColor="text1"/>
        </w:rPr>
        <w:t xml:space="preserve"> inobservancia de las formas y requisitos de procedimiento administrativo</w:t>
      </w:r>
      <w:r w:rsidR="00961879" w:rsidRPr="00961879">
        <w:rPr>
          <w:color w:val="000000" w:themeColor="text1"/>
        </w:rPr>
        <w:t xml:space="preserve"> </w:t>
      </w:r>
      <w:r w:rsidR="00961879" w:rsidRPr="00961879">
        <w:rPr>
          <w:rFonts w:eastAsia="Times New Roman"/>
          <w:bCs/>
          <w:color w:val="000000" w:themeColor="text1"/>
          <w:lang w:eastAsia="es-ES_tradnl"/>
        </w:rPr>
        <w:t>que podría afectar la validez</w:t>
      </w:r>
      <w:r w:rsidR="00961879">
        <w:rPr>
          <w:rFonts w:eastAsia="Times New Roman"/>
          <w:bCs/>
          <w:color w:val="000000" w:themeColor="text1"/>
          <w:lang w:eastAsia="es-ES_tradnl"/>
        </w:rPr>
        <w:t xml:space="preserve"> del acto o contrato; mientras que un error simplemente formal es aquel que, </w:t>
      </w:r>
      <w:r w:rsidR="002E12BA">
        <w:rPr>
          <w:rFonts w:eastAsia="Times New Roman"/>
          <w:bCs/>
          <w:color w:val="000000" w:themeColor="text1"/>
          <w:lang w:eastAsia="es-ES_tradnl"/>
        </w:rPr>
        <w:t>pese a haberse</w:t>
      </w:r>
      <w:r w:rsidR="00961879">
        <w:rPr>
          <w:rFonts w:eastAsia="Times New Roman"/>
          <w:bCs/>
          <w:color w:val="000000" w:themeColor="text1"/>
          <w:lang w:eastAsia="es-ES_tradnl"/>
        </w:rPr>
        <w:t xml:space="preserve"> observado las formas y requisitos del procedimiento </w:t>
      </w:r>
      <w:r w:rsidR="002E12BA">
        <w:rPr>
          <w:rFonts w:eastAsia="Times New Roman"/>
          <w:bCs/>
          <w:color w:val="000000" w:themeColor="text1"/>
          <w:lang w:eastAsia="es-ES_tradnl"/>
        </w:rPr>
        <w:t>administrativo</w:t>
      </w:r>
      <w:r w:rsidR="00961879">
        <w:rPr>
          <w:rFonts w:eastAsia="Times New Roman"/>
          <w:bCs/>
          <w:color w:val="000000" w:themeColor="text1"/>
          <w:lang w:eastAsia="es-ES_tradnl"/>
        </w:rPr>
        <w:t xml:space="preserve">, </w:t>
      </w:r>
      <w:r w:rsidR="00961879">
        <w:rPr>
          <w:color w:val="000000" w:themeColor="text1"/>
        </w:rPr>
        <w:t xml:space="preserve">presenta equivocaciones </w:t>
      </w:r>
      <w:r w:rsidR="002E12BA">
        <w:rPr>
          <w:color w:val="000000" w:themeColor="text1"/>
        </w:rPr>
        <w:t>derivadas de una operación matemática, o de equivocaciones en la digitación de palabras o cifras,  o la omisión de estas, que requieren la correspondiente aclaración o corrección para la correcta comprensión de sus efectos, sin que se varíe de fondo la decisión.</w:t>
      </w:r>
    </w:p>
    <w:p w14:paraId="5701546D" w14:textId="57BEB079" w:rsidR="00D828B4" w:rsidRDefault="00D828B4" w:rsidP="006025BD">
      <w:pPr>
        <w:spacing w:before="120" w:line="276" w:lineRule="auto"/>
        <w:ind w:firstLine="709"/>
        <w:jc w:val="both"/>
        <w:rPr>
          <w:rFonts w:ascii="Arial" w:hAnsi="Arial" w:cs="Arial"/>
          <w:color w:val="000000" w:themeColor="text1"/>
          <w:sz w:val="22"/>
        </w:rPr>
      </w:pPr>
      <w:r w:rsidRPr="005879D1">
        <w:rPr>
          <w:rFonts w:ascii="Arial" w:hAnsi="Arial" w:cs="Arial"/>
          <w:color w:val="000000" w:themeColor="text1"/>
          <w:sz w:val="22"/>
          <w:lang w:val="es-ES"/>
        </w:rPr>
        <w:lastRenderedPageBreak/>
        <w:t xml:space="preserve">El </w:t>
      </w:r>
      <w:r w:rsidRPr="005879D1">
        <w:rPr>
          <w:rFonts w:ascii="Arial" w:hAnsi="Arial" w:cs="Arial"/>
          <w:color w:val="000000" w:themeColor="text1"/>
          <w:sz w:val="22"/>
        </w:rPr>
        <w:t>Código de Procedimiento Administrativo y de lo Contencioso Administrativo</w:t>
      </w:r>
      <w:r w:rsidR="00505F59">
        <w:rPr>
          <w:rFonts w:ascii="Arial" w:hAnsi="Arial" w:cs="Arial"/>
          <w:color w:val="000000" w:themeColor="text1"/>
          <w:sz w:val="22"/>
        </w:rPr>
        <w:t xml:space="preserve"> –CPACA–,</w:t>
      </w:r>
      <w:r w:rsidRPr="005879D1">
        <w:rPr>
          <w:rFonts w:ascii="Arial" w:hAnsi="Arial" w:cs="Arial"/>
          <w:color w:val="000000" w:themeColor="text1"/>
          <w:sz w:val="22"/>
        </w:rPr>
        <w:t xml:space="preserve"> en el artículo 45, permite la corrección de errores simplemente formales de los actos administrativos relacionados con errores aritméticos, de digitación, de transcripción o de omisión de palabras, de la siguiente manera:</w:t>
      </w:r>
    </w:p>
    <w:p w14:paraId="6BFE6124" w14:textId="77777777" w:rsidR="00505F59" w:rsidRPr="005879D1" w:rsidRDefault="00505F59" w:rsidP="006025BD">
      <w:pPr>
        <w:spacing w:line="276" w:lineRule="auto"/>
        <w:ind w:firstLine="709"/>
        <w:jc w:val="both"/>
        <w:rPr>
          <w:rFonts w:ascii="Arial" w:hAnsi="Arial" w:cs="Arial"/>
          <w:color w:val="000000" w:themeColor="text1"/>
          <w:sz w:val="22"/>
        </w:rPr>
      </w:pPr>
    </w:p>
    <w:p w14:paraId="4421DA6F" w14:textId="42F32BBA" w:rsidR="00D828B4" w:rsidRPr="00FE49E8" w:rsidRDefault="00505F59" w:rsidP="006025BD">
      <w:pPr>
        <w:spacing w:after="120"/>
        <w:ind w:left="709" w:right="709"/>
        <w:jc w:val="both"/>
        <w:rPr>
          <w:rFonts w:ascii="Arial" w:eastAsia="Times New Roman" w:hAnsi="Arial" w:cs="Arial"/>
          <w:sz w:val="21"/>
          <w:szCs w:val="21"/>
          <w:lang w:val="es-ES" w:eastAsia="es-CO"/>
        </w:rPr>
      </w:pPr>
      <w:r>
        <w:rPr>
          <w:rFonts w:ascii="Arial" w:eastAsia="Times New Roman" w:hAnsi="Arial" w:cs="Arial"/>
          <w:sz w:val="21"/>
          <w:szCs w:val="21"/>
          <w:lang w:val="es-ES" w:eastAsia="es-CO"/>
        </w:rPr>
        <w:t>A</w:t>
      </w:r>
      <w:r w:rsidRPr="00FE49E8">
        <w:rPr>
          <w:rFonts w:ascii="Arial" w:eastAsia="Times New Roman" w:hAnsi="Arial" w:cs="Arial"/>
          <w:sz w:val="21"/>
          <w:szCs w:val="21"/>
          <w:lang w:val="es-ES" w:eastAsia="es-CO"/>
        </w:rPr>
        <w:t xml:space="preserve">rtículo 45. </w:t>
      </w:r>
      <w:r>
        <w:rPr>
          <w:rFonts w:ascii="Arial" w:eastAsia="Times New Roman" w:hAnsi="Arial" w:cs="Arial"/>
          <w:sz w:val="21"/>
          <w:szCs w:val="21"/>
          <w:lang w:val="es-ES" w:eastAsia="es-CO"/>
        </w:rPr>
        <w:t>C</w:t>
      </w:r>
      <w:r w:rsidRPr="00FE49E8">
        <w:rPr>
          <w:rFonts w:ascii="Arial" w:eastAsia="Times New Roman" w:hAnsi="Arial" w:cs="Arial"/>
          <w:sz w:val="21"/>
          <w:szCs w:val="21"/>
          <w:lang w:val="es-ES" w:eastAsia="es-CO"/>
        </w:rPr>
        <w:t xml:space="preserve">orrección de errores formales. </w:t>
      </w:r>
      <w:r w:rsidR="00D828B4" w:rsidRPr="00FE49E8">
        <w:rPr>
          <w:rFonts w:ascii="Arial" w:eastAsia="Times New Roman" w:hAnsi="Arial" w:cs="Arial"/>
          <w:sz w:val="21"/>
          <w:szCs w:val="21"/>
          <w:lang w:val="es-ES" w:eastAsia="es-CO"/>
        </w:rPr>
        <w:t>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p>
    <w:p w14:paraId="75BA89D1" w14:textId="05E1581E" w:rsidR="00D828B4" w:rsidRPr="005879D1" w:rsidRDefault="004B2659" w:rsidP="00FE49E8">
      <w:pPr>
        <w:spacing w:before="120" w:after="120" w:line="276" w:lineRule="auto"/>
        <w:ind w:firstLine="708"/>
        <w:jc w:val="both"/>
        <w:rPr>
          <w:rFonts w:ascii="Arial" w:hAnsi="Arial" w:cs="Arial"/>
          <w:color w:val="000000" w:themeColor="text1"/>
          <w:sz w:val="22"/>
          <w:lang w:val="es-CO"/>
        </w:rPr>
      </w:pPr>
      <w:r w:rsidRPr="004B2659">
        <w:rPr>
          <w:rFonts w:ascii="Arial" w:hAnsi="Arial" w:cs="Arial"/>
          <w:color w:val="000000" w:themeColor="text1"/>
          <w:sz w:val="22"/>
          <w:lang w:val="es-CO"/>
        </w:rPr>
        <w:t>D</w:t>
      </w:r>
      <w:r w:rsidR="00D828B4" w:rsidRPr="004B2659">
        <w:rPr>
          <w:rFonts w:ascii="Arial" w:hAnsi="Arial" w:cs="Arial"/>
          <w:color w:val="000000" w:themeColor="text1"/>
          <w:sz w:val="22"/>
          <w:lang w:val="es-CO"/>
        </w:rPr>
        <w:t>e esta figura</w:t>
      </w:r>
      <w:r w:rsidR="00D828B4" w:rsidRPr="005879D1">
        <w:rPr>
          <w:rFonts w:ascii="Arial" w:hAnsi="Arial" w:cs="Arial"/>
          <w:color w:val="000000" w:themeColor="text1"/>
          <w:sz w:val="22"/>
          <w:lang w:val="es-CO"/>
        </w:rPr>
        <w:t xml:space="preserve"> se </w:t>
      </w:r>
      <w:r w:rsidR="00633098">
        <w:rPr>
          <w:rFonts w:ascii="Arial" w:hAnsi="Arial" w:cs="Arial"/>
          <w:color w:val="000000" w:themeColor="text1"/>
          <w:sz w:val="22"/>
          <w:lang w:val="es-CO"/>
        </w:rPr>
        <w:t>pueden destacar</w:t>
      </w:r>
      <w:r w:rsidR="00D828B4" w:rsidRPr="005879D1">
        <w:rPr>
          <w:rFonts w:ascii="Arial" w:hAnsi="Arial" w:cs="Arial"/>
          <w:color w:val="000000" w:themeColor="text1"/>
          <w:sz w:val="22"/>
          <w:lang w:val="es-CO"/>
        </w:rPr>
        <w:t xml:space="preserve"> las siguientes características: i) procede para  corregir </w:t>
      </w:r>
      <w:r w:rsidR="00D828B4" w:rsidRPr="005879D1">
        <w:rPr>
          <w:rFonts w:ascii="Arial" w:hAnsi="Arial" w:cs="Arial"/>
          <w:sz w:val="22"/>
        </w:rPr>
        <w:t>errores simplemente formales contenidos en los actos administrativos, ya sean aritméticos, de digitación, de transcripción o de omisión de palabras, ii) no permite cambios sustanciales o materiales de la decisión, iii) puede realizarse en cualquier tiempo, iv) procede de oficio o a petición de parte, v) el acto administrativo de corrección no revive términos para demandar el acto corregido, vi) debe ser notificada o comunicada a los interesados</w:t>
      </w:r>
      <w:r w:rsidR="00505F59">
        <w:rPr>
          <w:rStyle w:val="Refdenotaalpie"/>
          <w:rFonts w:ascii="Arial" w:hAnsi="Arial" w:cs="Arial"/>
          <w:sz w:val="22"/>
        </w:rPr>
        <w:footnoteReference w:id="15"/>
      </w:r>
      <w:r w:rsidR="00D828B4" w:rsidRPr="005879D1">
        <w:rPr>
          <w:rFonts w:ascii="Arial" w:hAnsi="Arial" w:cs="Arial"/>
          <w:sz w:val="22"/>
        </w:rPr>
        <w:t>.</w:t>
      </w:r>
      <w:r w:rsidR="00505F59">
        <w:rPr>
          <w:rFonts w:ascii="Arial" w:hAnsi="Arial" w:cs="Arial"/>
          <w:sz w:val="22"/>
        </w:rPr>
        <w:t xml:space="preserve"> </w:t>
      </w:r>
    </w:p>
    <w:p w14:paraId="47A924A7" w14:textId="0B808C33" w:rsidR="00D828B4" w:rsidRDefault="00D828B4" w:rsidP="006025BD">
      <w:pPr>
        <w:spacing w:before="120" w:line="276" w:lineRule="auto"/>
        <w:ind w:firstLine="708"/>
        <w:jc w:val="both"/>
        <w:rPr>
          <w:rFonts w:ascii="Arial" w:hAnsi="Arial" w:cs="Arial"/>
          <w:color w:val="000000" w:themeColor="text1"/>
          <w:sz w:val="22"/>
        </w:rPr>
      </w:pPr>
      <w:r w:rsidRPr="005879D1">
        <w:rPr>
          <w:rFonts w:ascii="Arial" w:hAnsi="Arial" w:cs="Arial"/>
          <w:color w:val="000000" w:themeColor="text1"/>
          <w:sz w:val="22"/>
        </w:rPr>
        <w:t>Cabe aclara</w:t>
      </w:r>
      <w:r>
        <w:rPr>
          <w:rFonts w:ascii="Arial" w:hAnsi="Arial" w:cs="Arial"/>
          <w:color w:val="000000" w:themeColor="text1"/>
          <w:sz w:val="22"/>
        </w:rPr>
        <w:t>r</w:t>
      </w:r>
      <w:r w:rsidRPr="005879D1">
        <w:rPr>
          <w:rFonts w:ascii="Arial" w:hAnsi="Arial" w:cs="Arial"/>
          <w:color w:val="000000" w:themeColor="text1"/>
          <w:sz w:val="22"/>
        </w:rPr>
        <w:t xml:space="preserve"> que aunque el Estatuto General de </w:t>
      </w:r>
      <w:r w:rsidR="0083591C">
        <w:rPr>
          <w:rFonts w:ascii="Arial" w:hAnsi="Arial" w:cs="Arial"/>
          <w:color w:val="000000" w:themeColor="text1"/>
          <w:sz w:val="22"/>
        </w:rPr>
        <w:t xml:space="preserve">Contratación de la Administración Pública no consagra </w:t>
      </w:r>
      <w:r w:rsidR="0083591C" w:rsidRPr="005879D1">
        <w:rPr>
          <w:rFonts w:ascii="Arial" w:hAnsi="Arial" w:cs="Arial"/>
          <w:color w:val="000000" w:themeColor="text1"/>
          <w:sz w:val="22"/>
        </w:rPr>
        <w:t xml:space="preserve">expresamente </w:t>
      </w:r>
      <w:r w:rsidR="0083591C">
        <w:rPr>
          <w:rFonts w:ascii="Arial" w:hAnsi="Arial" w:cs="Arial"/>
          <w:color w:val="000000" w:themeColor="text1"/>
          <w:sz w:val="22"/>
        </w:rPr>
        <w:t xml:space="preserve">esta figura, </w:t>
      </w:r>
      <w:r w:rsidRPr="005879D1">
        <w:rPr>
          <w:rFonts w:ascii="Arial" w:hAnsi="Arial" w:cs="Arial"/>
          <w:color w:val="000000" w:themeColor="text1"/>
          <w:sz w:val="22"/>
        </w:rPr>
        <w:t>es posible su aplicación en los act</w:t>
      </w:r>
      <w:r w:rsidR="0083591C">
        <w:rPr>
          <w:rFonts w:ascii="Arial" w:hAnsi="Arial" w:cs="Arial"/>
          <w:color w:val="000000" w:themeColor="text1"/>
          <w:sz w:val="22"/>
        </w:rPr>
        <w:t>os del proceso de contratación</w:t>
      </w:r>
      <w:r w:rsidRPr="005879D1">
        <w:rPr>
          <w:rFonts w:ascii="Arial" w:hAnsi="Arial" w:cs="Arial"/>
          <w:color w:val="000000" w:themeColor="text1"/>
          <w:sz w:val="22"/>
        </w:rPr>
        <w:t>, en virtud de lo establecido en el  artículo  77 de la Ley 80 de 1993 y en el artículo 2 de la Ley 1437 de 2011, pues</w:t>
      </w:r>
      <w:r w:rsidR="0083591C">
        <w:rPr>
          <w:rFonts w:ascii="Arial" w:hAnsi="Arial" w:cs="Arial"/>
          <w:color w:val="000000" w:themeColor="text1"/>
          <w:sz w:val="22"/>
        </w:rPr>
        <w:t>,</w:t>
      </w:r>
      <w:r w:rsidRPr="005879D1">
        <w:rPr>
          <w:rFonts w:ascii="Arial" w:hAnsi="Arial" w:cs="Arial"/>
          <w:color w:val="000000" w:themeColor="text1"/>
          <w:sz w:val="22"/>
        </w:rPr>
        <w:t xml:space="preserve"> la primera disposición señala que las  normas que rigen los procedimientos y actuaciones en la función administrativa son aplicables en las actuaciones contractuales, siempre que sean compatibles con la finalidad y los principios de la Ley 80.  A su vez, el artículo 2 de la Ley 1437 de 2011, señala que los procedimientos allí establecidos aplican a las actuaciones de todas las autoridades y particulares que desempeñan funciones administrativas, sin perjuicio de los procedimientos regulados en leyes especiales, y agrega que, en lo no previsto en estos, se aplicarán los procedimientos establecidos en dicho código. Tal es el caso de la corrección de errores simplemente formales de los actos administrativos que no está regulada en el Estatuto General de Contratación de la Administración Pública, sino en el Código de Procedimiento Administrativo y de lo Contencioso Administrativo.</w:t>
      </w:r>
    </w:p>
    <w:p w14:paraId="3924F427" w14:textId="77777777" w:rsidR="00505F59" w:rsidRPr="005879D1" w:rsidRDefault="00505F59" w:rsidP="006025BD">
      <w:pPr>
        <w:spacing w:line="276" w:lineRule="auto"/>
        <w:ind w:firstLine="708"/>
        <w:jc w:val="both"/>
        <w:rPr>
          <w:rFonts w:ascii="Arial" w:hAnsi="Arial" w:cs="Arial"/>
          <w:color w:val="000000" w:themeColor="text1"/>
          <w:sz w:val="22"/>
        </w:rPr>
      </w:pPr>
    </w:p>
    <w:p w14:paraId="59831A9E" w14:textId="75FA7A1B" w:rsidR="0025163D" w:rsidRPr="00BC26AF" w:rsidRDefault="00BC26AF" w:rsidP="006025BD">
      <w:pPr>
        <w:pStyle w:val="Textoindependiente"/>
        <w:ind w:right="107"/>
        <w:jc w:val="both"/>
        <w:rPr>
          <w:rFonts w:eastAsia="Times New Roman"/>
          <w:bCs/>
          <w:color w:val="000000" w:themeColor="text1"/>
          <w:lang w:eastAsia="es-ES_tradnl"/>
        </w:rPr>
      </w:pPr>
      <w:r w:rsidRPr="00BC26AF">
        <w:rPr>
          <w:b/>
          <w:color w:val="000000" w:themeColor="text1"/>
        </w:rPr>
        <w:t xml:space="preserve">3. </w:t>
      </w:r>
      <w:r w:rsidR="00F31211" w:rsidRPr="00BC26AF">
        <w:rPr>
          <w:b/>
          <w:color w:val="000000" w:themeColor="text1"/>
        </w:rPr>
        <w:t>Respuesta</w:t>
      </w:r>
      <w:r w:rsidR="00F31211" w:rsidRPr="00BC26AF">
        <w:rPr>
          <w:rFonts w:eastAsia="Times New Roman"/>
          <w:bCs/>
          <w:color w:val="000000" w:themeColor="text1"/>
          <w:lang w:eastAsia="es-ES_tradnl"/>
        </w:rPr>
        <w:t xml:space="preserve"> </w:t>
      </w:r>
    </w:p>
    <w:p w14:paraId="360C72F3" w14:textId="77777777" w:rsidR="000C1BCA" w:rsidRDefault="003C0237" w:rsidP="006025BD">
      <w:pPr>
        <w:pStyle w:val="Textoindependiente"/>
        <w:spacing w:line="276" w:lineRule="auto"/>
        <w:ind w:left="180" w:right="107"/>
        <w:jc w:val="both"/>
        <w:rPr>
          <w:rFonts w:eastAsia="Times New Roman"/>
          <w:bCs/>
          <w:color w:val="000000" w:themeColor="text1"/>
          <w:lang w:eastAsia="es-ES_tradnl"/>
        </w:rPr>
      </w:pPr>
      <w:r w:rsidRPr="005879D1">
        <w:rPr>
          <w:rFonts w:eastAsia="Times New Roman"/>
          <w:bCs/>
          <w:color w:val="000000" w:themeColor="text1"/>
          <w:lang w:eastAsia="es-ES_tradnl"/>
        </w:rPr>
        <w:lastRenderedPageBreak/>
        <w:tab/>
      </w:r>
    </w:p>
    <w:p w14:paraId="1E651D6D" w14:textId="5D8F2504" w:rsidR="000C1BCA" w:rsidRPr="008B725F" w:rsidRDefault="000C1BCA" w:rsidP="006025BD">
      <w:pPr>
        <w:spacing w:after="120" w:line="276" w:lineRule="auto"/>
        <w:jc w:val="both"/>
        <w:rPr>
          <w:rFonts w:ascii="Arial" w:eastAsia="Times New Roman" w:hAnsi="Arial" w:cs="Arial"/>
          <w:sz w:val="22"/>
        </w:rPr>
      </w:pPr>
      <w:r w:rsidRPr="008B725F">
        <w:rPr>
          <w:rFonts w:ascii="Arial" w:hAnsi="Arial" w:cs="Arial"/>
          <w:sz w:val="22"/>
        </w:rPr>
        <w:t>De conformidad con la competencia consultiva otorgada por</w:t>
      </w:r>
      <w:r w:rsidRPr="008B725F">
        <w:rPr>
          <w:rFonts w:ascii="Arial" w:eastAsia="Times New Roman" w:hAnsi="Arial" w:cs="Arial"/>
          <w:sz w:val="22"/>
        </w:rPr>
        <w:t xml:space="preserve">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En este orden de ideas, la Agencia no tiene atribuciones para</w:t>
      </w:r>
      <w:r>
        <w:rPr>
          <w:rFonts w:ascii="Arial" w:eastAsia="Times New Roman" w:hAnsi="Arial" w:cs="Arial"/>
          <w:sz w:val="22"/>
        </w:rPr>
        <w:t xml:space="preserve"> conceptuar sobre el alcance de las normas procesales ni para</w:t>
      </w:r>
      <w:r w:rsidRPr="008B725F">
        <w:rPr>
          <w:rFonts w:ascii="Arial" w:eastAsia="Times New Roman" w:hAnsi="Arial" w:cs="Arial"/>
          <w:sz w:val="22"/>
        </w:rPr>
        <w:t xml:space="preserve"> resolver casos particulares como el planteado </w:t>
      </w:r>
      <w:r>
        <w:rPr>
          <w:rFonts w:ascii="Arial" w:eastAsia="Times New Roman" w:hAnsi="Arial" w:cs="Arial"/>
          <w:sz w:val="22"/>
        </w:rPr>
        <w:t>en la solicitud</w:t>
      </w:r>
      <w:r w:rsidRPr="00E50942">
        <w:rPr>
          <w:rFonts w:ascii="Arial" w:eastAsia="Times New Roman" w:hAnsi="Arial" w:cs="Arial"/>
          <w:sz w:val="22"/>
        </w:rPr>
        <w:t xml:space="preserve">, </w:t>
      </w:r>
      <w:r w:rsidR="007C25D9" w:rsidRPr="00E50942">
        <w:rPr>
          <w:rFonts w:ascii="Arial" w:eastAsia="Times New Roman" w:hAnsi="Arial" w:cs="Arial"/>
          <w:sz w:val="22"/>
        </w:rPr>
        <w:t xml:space="preserve">al requerir </w:t>
      </w:r>
      <w:r w:rsidR="00E50942" w:rsidRPr="00E50942">
        <w:rPr>
          <w:rFonts w:ascii="Arial" w:eastAsia="Times New Roman" w:hAnsi="Arial" w:cs="Arial"/>
          <w:sz w:val="22"/>
        </w:rPr>
        <w:t xml:space="preserve">un pronunciamiento sobre </w:t>
      </w:r>
      <w:r w:rsidR="007C25D9" w:rsidRPr="00E50942">
        <w:rPr>
          <w:rFonts w:ascii="Arial" w:eastAsia="Times New Roman" w:hAnsi="Arial" w:cs="Arial"/>
          <w:sz w:val="22"/>
        </w:rPr>
        <w:t>el procedimiento que debe adelantar la entidad para corregir</w:t>
      </w:r>
      <w:r w:rsidR="000004E9">
        <w:rPr>
          <w:rFonts w:ascii="Arial" w:eastAsia="Times New Roman" w:hAnsi="Arial" w:cs="Arial"/>
          <w:sz w:val="22"/>
        </w:rPr>
        <w:t xml:space="preserve"> o sanear</w:t>
      </w:r>
      <w:r w:rsidR="007C25D9" w:rsidRPr="00E50942">
        <w:rPr>
          <w:rFonts w:ascii="Arial" w:eastAsia="Times New Roman" w:hAnsi="Arial" w:cs="Arial"/>
          <w:sz w:val="22"/>
        </w:rPr>
        <w:t xml:space="preserve"> un posible error en el valor que fue establecido en la resolución de adjudicación y</w:t>
      </w:r>
      <w:r w:rsidR="00505F59">
        <w:rPr>
          <w:rFonts w:ascii="Arial" w:eastAsia="Times New Roman" w:hAnsi="Arial" w:cs="Arial"/>
          <w:sz w:val="22"/>
        </w:rPr>
        <w:t>,</w:t>
      </w:r>
      <w:r w:rsidR="007C25D9" w:rsidRPr="00E50942">
        <w:rPr>
          <w:rFonts w:ascii="Arial" w:eastAsia="Times New Roman" w:hAnsi="Arial" w:cs="Arial"/>
          <w:sz w:val="22"/>
        </w:rPr>
        <w:t xml:space="preserve"> por consiguiente, en el contrato celebrado y en el registro presupuestal</w:t>
      </w:r>
      <w:r w:rsidR="00E50942" w:rsidRPr="00E50942">
        <w:rPr>
          <w:rFonts w:ascii="Arial" w:eastAsia="Times New Roman" w:hAnsi="Arial" w:cs="Arial"/>
          <w:sz w:val="22"/>
        </w:rPr>
        <w:t>, así como los efectos que esta actuación podría tener</w:t>
      </w:r>
      <w:r w:rsidRPr="00E50942">
        <w:rPr>
          <w:rFonts w:ascii="Arial" w:eastAsia="Times New Roman" w:hAnsi="Arial" w:cs="Arial"/>
          <w:sz w:val="22"/>
        </w:rPr>
        <w:t>,</w:t>
      </w:r>
      <w:r w:rsidR="00E50942" w:rsidRPr="00E50942">
        <w:rPr>
          <w:rFonts w:ascii="Arial" w:eastAsia="Times New Roman" w:hAnsi="Arial" w:cs="Arial"/>
          <w:sz w:val="22"/>
        </w:rPr>
        <w:t xml:space="preserve"> lo cual </w:t>
      </w:r>
      <w:r w:rsidRPr="00E50942">
        <w:rPr>
          <w:rFonts w:ascii="Arial" w:eastAsia="Times New Roman" w:hAnsi="Arial" w:cs="Arial"/>
          <w:sz w:val="22"/>
        </w:rPr>
        <w:t xml:space="preserve">escapa </w:t>
      </w:r>
      <w:r w:rsidR="00E50942" w:rsidRPr="00E50942">
        <w:rPr>
          <w:rFonts w:ascii="Arial" w:eastAsia="Times New Roman" w:hAnsi="Arial" w:cs="Arial"/>
          <w:sz w:val="22"/>
        </w:rPr>
        <w:t>de</w:t>
      </w:r>
      <w:r w:rsidRPr="00E50942">
        <w:rPr>
          <w:rFonts w:ascii="Arial" w:eastAsia="Times New Roman" w:hAnsi="Arial" w:cs="Arial"/>
          <w:sz w:val="22"/>
        </w:rPr>
        <w:t xml:space="preserve"> la función consultiva de esta entidad.</w:t>
      </w:r>
      <w:r w:rsidRPr="008B725F">
        <w:rPr>
          <w:rFonts w:ascii="Arial" w:eastAsia="Times New Roman" w:hAnsi="Arial" w:cs="Arial"/>
          <w:sz w:val="22"/>
        </w:rPr>
        <w:t xml:space="preserve"> </w:t>
      </w:r>
    </w:p>
    <w:p w14:paraId="3D10A915" w14:textId="0695931D" w:rsidR="000C1BCA" w:rsidRDefault="000C1BCA" w:rsidP="00E05B0B">
      <w:pPr>
        <w:spacing w:before="120" w:after="120" w:line="276" w:lineRule="auto"/>
        <w:ind w:firstLine="709"/>
        <w:jc w:val="both"/>
        <w:rPr>
          <w:rFonts w:eastAsia="Times New Roman"/>
          <w:bCs/>
          <w:color w:val="000000" w:themeColor="text1"/>
          <w:lang w:eastAsia="es-ES_tradnl"/>
        </w:rPr>
      </w:pPr>
      <w:r w:rsidRPr="008B725F">
        <w:rPr>
          <w:rFonts w:ascii="Arial" w:hAnsi="Arial" w:cs="Arial"/>
          <w:sz w:val="22"/>
        </w:rPr>
        <w:t xml:space="preserve"> Sin embargo,</w:t>
      </w:r>
      <w:r>
        <w:rPr>
          <w:rFonts w:ascii="Arial" w:hAnsi="Arial" w:cs="Arial"/>
          <w:sz w:val="22"/>
        </w:rPr>
        <w:t xml:space="preserve"> desde la interpretación general de las normas aplicables, </w:t>
      </w:r>
      <w:r w:rsidR="00E50942" w:rsidRPr="00E50942">
        <w:rPr>
          <w:rFonts w:ascii="Arial" w:hAnsi="Arial" w:cs="Arial"/>
          <w:sz w:val="22"/>
        </w:rPr>
        <w:t>se manifiesta que el Estatuto General de Contratació</w:t>
      </w:r>
      <w:r w:rsidR="00E50942">
        <w:rPr>
          <w:rFonts w:ascii="Arial" w:hAnsi="Arial" w:cs="Arial"/>
          <w:sz w:val="22"/>
        </w:rPr>
        <w:t xml:space="preserve">n de la Administración Pública </w:t>
      </w:r>
      <w:r w:rsidR="00E50942" w:rsidRPr="00E50942">
        <w:rPr>
          <w:rFonts w:ascii="Arial" w:hAnsi="Arial" w:cs="Arial"/>
          <w:sz w:val="22"/>
        </w:rPr>
        <w:t>permite el saneamiento de aquellos vicios de procedimiento o de forma que afectan el contrato estatal</w:t>
      </w:r>
      <w:r w:rsidR="00693E9C">
        <w:rPr>
          <w:rFonts w:ascii="Arial" w:hAnsi="Arial" w:cs="Arial"/>
          <w:sz w:val="22"/>
        </w:rPr>
        <w:t xml:space="preserve">.  Asimismo, </w:t>
      </w:r>
      <w:r w:rsidR="004B2659">
        <w:rPr>
          <w:rFonts w:ascii="Arial" w:hAnsi="Arial" w:cs="Arial"/>
          <w:sz w:val="22"/>
        </w:rPr>
        <w:t xml:space="preserve">se precisa que </w:t>
      </w:r>
      <w:r w:rsidRPr="004B2659">
        <w:rPr>
          <w:rFonts w:ascii="Arial" w:eastAsia="Calibri" w:hAnsi="Arial" w:cs="Arial"/>
          <w:color w:val="000000" w:themeColor="text1"/>
          <w:sz w:val="22"/>
          <w:lang w:val="es-ES_tradnl"/>
        </w:rPr>
        <w:t xml:space="preserve">aunque el artículo 49 de la Ley 80 de 1993 establece que «Ante la ocurrencia de vicios </w:t>
      </w:r>
      <w:r w:rsidRPr="004B2659">
        <w:rPr>
          <w:rFonts w:ascii="Arial" w:eastAsia="Calibri" w:hAnsi="Arial" w:cs="Arial"/>
          <w:i/>
          <w:iCs/>
          <w:color w:val="000000" w:themeColor="text1"/>
          <w:sz w:val="22"/>
          <w:lang w:val="es-ES_tradnl"/>
        </w:rPr>
        <w:t>que no constituyan causales de nulidad</w:t>
      </w:r>
      <w:r w:rsidRPr="004B2659">
        <w:rPr>
          <w:rFonts w:ascii="Arial" w:eastAsia="Calibri" w:hAnsi="Arial" w:cs="Arial"/>
          <w:color w:val="000000" w:themeColor="text1"/>
          <w:sz w:val="22"/>
          <w:lang w:val="es-ES_tradnl"/>
        </w:rPr>
        <w:t xml:space="preserve"> y cuando las necesidades del servicio lo exijan o las reglas de la buena administración lo aconsejen, el jefe o representante legal de la entidad, en acto motivado, podrá sanear el correspondiente vicio» (énfasis fuera de texto), debe advertirse que este artículo condiciona dicha facultad de saneamiento de los defectos formales a que los vicios «no constituyan causales de nulidad».</w:t>
      </w:r>
    </w:p>
    <w:p w14:paraId="6D039257" w14:textId="2F656487" w:rsidR="000C1BCA" w:rsidRDefault="000C1BCA" w:rsidP="00E05B0B">
      <w:pPr>
        <w:pStyle w:val="Textoindependiente"/>
        <w:spacing w:before="120" w:after="120" w:line="276" w:lineRule="auto"/>
        <w:ind w:right="107" w:firstLine="708"/>
        <w:jc w:val="both"/>
        <w:rPr>
          <w:rFonts w:eastAsia="Times New Roman"/>
          <w:bCs/>
          <w:color w:val="000000" w:themeColor="text1"/>
          <w:lang w:eastAsia="es-ES_tradnl"/>
        </w:rPr>
      </w:pPr>
      <w:r>
        <w:rPr>
          <w:rFonts w:eastAsia="Times New Roman"/>
          <w:bCs/>
          <w:color w:val="000000" w:themeColor="text1"/>
          <w:lang w:eastAsia="es-ES_tradnl"/>
        </w:rPr>
        <w:t>Así las cosas, para la aplicación de esta figura jurídica se requiere el cumplimiento de los siguientes requisitos</w:t>
      </w:r>
      <w:r w:rsidR="00CD1CFD" w:rsidRPr="00CD1CFD">
        <w:rPr>
          <w:rFonts w:eastAsia="Times New Roman"/>
          <w:bCs/>
          <w:color w:val="000000" w:themeColor="text1"/>
          <w:lang w:eastAsia="es-ES_tradnl"/>
        </w:rPr>
        <w:t xml:space="preserve">: i) el vicio a sanear tiene de que ser de procedimiento o de forma, lo que significa que no es posible sanear a través de esta figura los vicios de fondo o sustanciales del acto o contrato, </w:t>
      </w:r>
      <w:r w:rsidR="00505F59">
        <w:rPr>
          <w:rFonts w:eastAsia="Times New Roman"/>
          <w:bCs/>
          <w:color w:val="000000" w:themeColor="text1"/>
          <w:lang w:eastAsia="es-ES_tradnl"/>
        </w:rPr>
        <w:t>lo que lleva a que,</w:t>
      </w:r>
      <w:r w:rsidR="00505F59" w:rsidRPr="005879D1">
        <w:rPr>
          <w:rFonts w:eastAsia="Times New Roman"/>
          <w:bCs/>
          <w:color w:val="000000" w:themeColor="text1"/>
          <w:lang w:eastAsia="es-ES_tradnl"/>
        </w:rPr>
        <w:t xml:space="preserve"> </w:t>
      </w:r>
      <w:proofErr w:type="spellStart"/>
      <w:r w:rsidR="00CD1CFD" w:rsidRPr="00CD1CFD">
        <w:rPr>
          <w:rFonts w:eastAsia="Times New Roman"/>
          <w:bCs/>
          <w:color w:val="000000" w:themeColor="text1"/>
          <w:lang w:eastAsia="es-ES_tradnl"/>
        </w:rPr>
        <w:t>ii</w:t>
      </w:r>
      <w:proofErr w:type="spellEnd"/>
      <w:r w:rsidR="00CD1CFD" w:rsidRPr="00CD1CFD">
        <w:rPr>
          <w:rFonts w:eastAsia="Times New Roman"/>
          <w:bCs/>
          <w:color w:val="000000" w:themeColor="text1"/>
          <w:lang w:eastAsia="es-ES_tradnl"/>
        </w:rPr>
        <w:t>) el vicio a sanear no puede corresponder a  ninguna de las causales de nulidad absol</w:t>
      </w:r>
      <w:r w:rsidR="00D05F7D">
        <w:rPr>
          <w:rFonts w:eastAsia="Times New Roman"/>
          <w:bCs/>
          <w:color w:val="000000" w:themeColor="text1"/>
          <w:lang w:eastAsia="es-ES_tradnl"/>
        </w:rPr>
        <w:t xml:space="preserve">uta o relativa </w:t>
      </w:r>
      <w:r w:rsidR="00505F59">
        <w:rPr>
          <w:rFonts w:eastAsia="Times New Roman"/>
          <w:bCs/>
          <w:color w:val="000000" w:themeColor="text1"/>
          <w:lang w:eastAsia="es-ES_tradnl"/>
        </w:rPr>
        <w:t xml:space="preserve">establecidas </w:t>
      </w:r>
      <w:r w:rsidR="00D05F7D">
        <w:rPr>
          <w:rFonts w:eastAsia="Times New Roman"/>
          <w:bCs/>
          <w:color w:val="000000" w:themeColor="text1"/>
          <w:lang w:eastAsia="es-ES_tradnl"/>
        </w:rPr>
        <w:t xml:space="preserve">en el </w:t>
      </w:r>
      <w:r w:rsidR="00CD1CFD" w:rsidRPr="00CD1CFD">
        <w:rPr>
          <w:rFonts w:eastAsia="Times New Roman"/>
          <w:bCs/>
          <w:color w:val="000000" w:themeColor="text1"/>
          <w:lang w:eastAsia="es-ES_tradnl"/>
        </w:rPr>
        <w:t>artículo 1741 del Código Civil</w:t>
      </w:r>
      <w:r w:rsidR="00935CAE">
        <w:rPr>
          <w:rFonts w:eastAsia="Times New Roman"/>
          <w:bCs/>
          <w:color w:val="000000" w:themeColor="text1"/>
          <w:lang w:eastAsia="es-ES_tradnl"/>
        </w:rPr>
        <w:t>, el artículo 899 del Código de Comercio</w:t>
      </w:r>
      <w:r w:rsidR="00CD1CFD" w:rsidRPr="00CD1CFD">
        <w:rPr>
          <w:rFonts w:eastAsia="Times New Roman"/>
          <w:bCs/>
          <w:color w:val="000000" w:themeColor="text1"/>
          <w:lang w:eastAsia="es-ES_tradnl"/>
        </w:rPr>
        <w:t xml:space="preserve"> y los artículos 44 y 46 de la Ley 80 de 1993, iii) debe hacerse mediante acto administrativo motivado, iv) el funcionario competente es el jefe o representante legal de la entidad y v) el saneamiento debe ocurrir cuando las  necesidades del servicio lo exijan o a las reglas de la buena administración lo aconsejen.</w:t>
      </w:r>
    </w:p>
    <w:p w14:paraId="7CD64409" w14:textId="025F6FBB" w:rsidR="00BD26D1" w:rsidRDefault="00BD26D1" w:rsidP="00E05B0B">
      <w:pPr>
        <w:pStyle w:val="Textoindependiente"/>
        <w:spacing w:before="120" w:after="120" w:line="276" w:lineRule="auto"/>
        <w:ind w:right="107" w:firstLine="708"/>
        <w:jc w:val="both"/>
        <w:rPr>
          <w:rFonts w:eastAsia="Times New Roman"/>
          <w:bCs/>
          <w:color w:val="000000" w:themeColor="text1"/>
          <w:lang w:eastAsia="es-ES_tradnl"/>
        </w:rPr>
      </w:pPr>
      <w:r>
        <w:rPr>
          <w:rFonts w:eastAsia="Times New Roman"/>
          <w:bCs/>
          <w:color w:val="000000" w:themeColor="text1"/>
          <w:lang w:eastAsia="es-ES_tradnl"/>
        </w:rPr>
        <w:t>Lo anterior, sin perjuicio de que las entidades estatales acudan a la posibilidad establecida en el artículo 45 del CPACA respecto a la corrección de errores formales contenidos en los actos administrativos, en los términos explicados en las consideraciones, actuación que sería susceptible de realizar en los actos administrativos proferidos con ocasión de la actividad contractual.</w:t>
      </w:r>
      <w:r w:rsidR="00C174EF">
        <w:rPr>
          <w:rFonts w:eastAsia="Times New Roman"/>
          <w:bCs/>
          <w:color w:val="000000" w:themeColor="text1"/>
          <w:lang w:eastAsia="es-ES_tradnl"/>
        </w:rPr>
        <w:t xml:space="preserve"> En tal sentido, de acuerdo con las disposiciones anteriores, corresponderá a cada entidad estatal tomar las decisiones que correspondan en relación con sus procesos contractuales.</w:t>
      </w:r>
    </w:p>
    <w:p w14:paraId="71B4CC5F" w14:textId="77777777" w:rsidR="001A77DE" w:rsidRDefault="001A77DE" w:rsidP="00FE49E8">
      <w:pPr>
        <w:spacing w:before="120" w:after="120" w:line="276" w:lineRule="auto"/>
        <w:jc w:val="both"/>
        <w:rPr>
          <w:rFonts w:ascii="Arial" w:eastAsia="Times New Roman" w:hAnsi="Arial" w:cs="Arial"/>
          <w:sz w:val="22"/>
          <w:bdr w:val="none" w:sz="0" w:space="0" w:color="auto" w:frame="1"/>
          <w:shd w:val="clear" w:color="auto" w:fill="FFFFFF"/>
          <w:lang w:val="es-ES_tradnl" w:eastAsia="es-ES_tradnl"/>
        </w:rPr>
      </w:pPr>
    </w:p>
    <w:p w14:paraId="138D33A2" w14:textId="1DFC4376" w:rsidR="00BE1E33" w:rsidRPr="005879D1" w:rsidRDefault="001A77DE" w:rsidP="006025BD">
      <w:pPr>
        <w:spacing w:before="120" w:after="120" w:line="276" w:lineRule="auto"/>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E</w:t>
      </w:r>
      <w:r w:rsidR="00BE1E33" w:rsidRPr="005879D1">
        <w:rPr>
          <w:rFonts w:ascii="Arial" w:eastAsia="Times New Roman" w:hAnsi="Arial" w:cs="Arial"/>
          <w:sz w:val="22"/>
          <w:bdr w:val="none" w:sz="0" w:space="0" w:color="auto" w:frame="1"/>
          <w:shd w:val="clear" w:color="auto" w:fill="FFFFFF"/>
          <w:lang w:val="es-ES_tradnl" w:eastAsia="es-ES_tradnl"/>
        </w:rPr>
        <w:t>ste concepto tiene el alcance previsto en el artículo 28 del Código de Procedimiento Administrativo y de lo Contencioso Administrativo.</w:t>
      </w:r>
    </w:p>
    <w:p w14:paraId="3430DAF9" w14:textId="77777777" w:rsidR="00F61FCE" w:rsidRPr="005879D1" w:rsidRDefault="00F61FCE" w:rsidP="00F61FCE">
      <w:pPr>
        <w:spacing w:line="276" w:lineRule="auto"/>
        <w:ind w:firstLine="708"/>
        <w:jc w:val="both"/>
        <w:rPr>
          <w:rFonts w:ascii="Arial" w:eastAsia="Calibri" w:hAnsi="Arial" w:cs="Arial"/>
          <w:sz w:val="22"/>
          <w:lang w:val="es-ES_tradnl"/>
        </w:rPr>
      </w:pPr>
    </w:p>
    <w:p w14:paraId="1C8F6984" w14:textId="1DD40C65" w:rsidR="00BE1E33" w:rsidRPr="00A32FFB" w:rsidRDefault="00BE1E33" w:rsidP="005879D1">
      <w:pPr>
        <w:spacing w:line="276" w:lineRule="auto"/>
        <w:jc w:val="both"/>
        <w:rPr>
          <w:rFonts w:ascii="Arial" w:eastAsia="Times New Roman" w:hAnsi="Arial" w:cs="Arial"/>
          <w:sz w:val="22"/>
          <w:lang w:val="es-ES_tradnl" w:eastAsia="es-CO"/>
        </w:rPr>
      </w:pPr>
      <w:r w:rsidRPr="00A32FFB">
        <w:rPr>
          <w:rFonts w:ascii="Arial" w:eastAsia="Times New Roman" w:hAnsi="Arial" w:cs="Arial"/>
          <w:sz w:val="22"/>
          <w:lang w:val="es-ES_tradnl" w:eastAsia="es-CO"/>
        </w:rPr>
        <w:t>Atentamente,</w:t>
      </w:r>
      <w:bookmarkEnd w:id="0"/>
      <w:bookmarkEnd w:id="1"/>
    </w:p>
    <w:p w14:paraId="48978F5B" w14:textId="179F9D9A" w:rsidR="00CC1F37" w:rsidRPr="00A32FFB" w:rsidRDefault="005A10AF" w:rsidP="00A32FFB">
      <w:pPr>
        <w:spacing w:line="276" w:lineRule="auto"/>
        <w:jc w:val="center"/>
        <w:rPr>
          <w:rFonts w:ascii="Arial" w:eastAsia="Times New Roman" w:hAnsi="Arial" w:cs="Arial"/>
          <w:sz w:val="22"/>
          <w:lang w:val="es-ES_tradnl" w:eastAsia="es-CO"/>
        </w:rPr>
      </w:pPr>
      <w:r>
        <w:rPr>
          <w:noProof/>
        </w:rPr>
        <w:drawing>
          <wp:inline distT="0" distB="0" distL="0" distR="0" wp14:anchorId="7DD89540" wp14:editId="78E2B7B3">
            <wp:extent cx="2536190" cy="983615"/>
            <wp:effectExtent l="0" t="0" r="0" b="698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983615"/>
                    </a:xfrm>
                    <a:prstGeom prst="rect">
                      <a:avLst/>
                    </a:prstGeom>
                    <a:noFill/>
                    <a:ln>
                      <a:noFill/>
                    </a:ln>
                  </pic:spPr>
                </pic:pic>
              </a:graphicData>
            </a:graphic>
          </wp:inline>
        </w:drawing>
      </w:r>
      <w:r w:rsidR="00346F88" w:rsidRPr="00A32FFB">
        <w:rPr>
          <w:rFonts w:ascii="Arial" w:hAnsi="Arial" w:cs="Arial"/>
          <w:sz w:val="22"/>
          <w:shd w:val="clear" w:color="auto" w:fill="FFFFFF"/>
          <w:lang w:val="es-ES_tradnl"/>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C1F37" w:rsidRPr="007377E5" w14:paraId="683673C7" w14:textId="77777777" w:rsidTr="0065066C">
        <w:trPr>
          <w:trHeight w:val="315"/>
        </w:trPr>
        <w:tc>
          <w:tcPr>
            <w:tcW w:w="812" w:type="dxa"/>
            <w:vAlign w:val="center"/>
            <w:hideMark/>
          </w:tcPr>
          <w:p w14:paraId="4F941762" w14:textId="77777777" w:rsidR="00CC1F37" w:rsidRPr="007377E5" w:rsidRDefault="00CC1F37" w:rsidP="0065066C">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51DF91" w14:textId="77777777" w:rsidR="00CC1F37" w:rsidRPr="007377E5" w:rsidRDefault="00CC1F37" w:rsidP="0065066C">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Guillermo Escolar Flórez</w:t>
            </w:r>
          </w:p>
          <w:p w14:paraId="02FABD22" w14:textId="77777777" w:rsidR="00CC1F37" w:rsidRPr="007377E5" w:rsidRDefault="00CC1F37" w:rsidP="0065066C">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Contratista de la Subdirección de Gestión Contractual</w:t>
            </w:r>
          </w:p>
        </w:tc>
      </w:tr>
      <w:tr w:rsidR="00CC1F37" w:rsidRPr="007377E5" w14:paraId="63F0310B" w14:textId="77777777" w:rsidTr="0065066C">
        <w:trPr>
          <w:trHeight w:val="330"/>
        </w:trPr>
        <w:tc>
          <w:tcPr>
            <w:tcW w:w="812" w:type="dxa"/>
            <w:vAlign w:val="center"/>
            <w:hideMark/>
          </w:tcPr>
          <w:p w14:paraId="0C047C81" w14:textId="77777777" w:rsidR="00CC1F37" w:rsidRPr="007377E5" w:rsidRDefault="00CC1F37" w:rsidP="0065066C">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2917DD" w14:textId="77777777" w:rsidR="00CC1F37" w:rsidRPr="007377E5" w:rsidRDefault="00CC1F37" w:rsidP="0065066C">
            <w:pPr>
              <w:rPr>
                <w:rFonts w:ascii="Arial" w:eastAsia="Times New Roman" w:hAnsi="Arial" w:cs="Arial"/>
                <w:color w:val="000000" w:themeColor="text1"/>
                <w:sz w:val="16"/>
                <w:szCs w:val="16"/>
                <w:lang w:val="es-ES_tradnl" w:eastAsia="es-ES"/>
              </w:rPr>
            </w:pPr>
            <w:r w:rsidRPr="007377E5">
              <w:rPr>
                <w:rFonts w:ascii="Arial" w:eastAsia="Times New Roman" w:hAnsi="Arial" w:cs="Arial"/>
                <w:color w:val="000000" w:themeColor="text1"/>
                <w:sz w:val="16"/>
                <w:szCs w:val="16"/>
                <w:lang w:val="es-ES_tradnl" w:eastAsia="es-ES"/>
              </w:rPr>
              <w:t>Sebastián Ramírez Grisales</w:t>
            </w:r>
          </w:p>
          <w:p w14:paraId="7A853932" w14:textId="77777777" w:rsidR="00CC1F37" w:rsidRPr="007377E5" w:rsidRDefault="00CC1F37" w:rsidP="0065066C">
            <w:pPr>
              <w:rPr>
                <w:rFonts w:ascii="Arial" w:eastAsia="Times New Roman" w:hAnsi="Arial" w:cs="Arial"/>
                <w:sz w:val="16"/>
                <w:szCs w:val="16"/>
                <w:lang w:val="es-ES_tradnl" w:eastAsia="es-ES"/>
              </w:rPr>
            </w:pPr>
            <w:r w:rsidRPr="007377E5">
              <w:rPr>
                <w:rFonts w:ascii="Arial" w:hAnsi="Arial" w:cs="Arial"/>
                <w:sz w:val="16"/>
                <w:szCs w:val="16"/>
                <w:lang w:val="es-ES_tradnl" w:eastAsia="es-ES"/>
              </w:rPr>
              <w:t>Gestor T1-15 de la Subdirección de Gestión Contractual</w:t>
            </w:r>
          </w:p>
        </w:tc>
      </w:tr>
      <w:tr w:rsidR="00CC1F37" w:rsidRPr="00ED1F11" w14:paraId="795EFC13" w14:textId="77777777" w:rsidTr="0065066C">
        <w:trPr>
          <w:trHeight w:val="89"/>
        </w:trPr>
        <w:tc>
          <w:tcPr>
            <w:tcW w:w="812" w:type="dxa"/>
            <w:vAlign w:val="center"/>
            <w:hideMark/>
          </w:tcPr>
          <w:p w14:paraId="109652D5" w14:textId="77777777" w:rsidR="00CC1F37" w:rsidRPr="007377E5" w:rsidRDefault="00CC1F37" w:rsidP="0065066C">
            <w:pPr>
              <w:rPr>
                <w:rFonts w:ascii="Arial" w:eastAsia="Times New Roman" w:hAnsi="Arial" w:cs="Arial"/>
                <w:sz w:val="16"/>
                <w:szCs w:val="16"/>
                <w:lang w:val="es-ES_tradnl" w:eastAsia="es-ES"/>
              </w:rPr>
            </w:pPr>
            <w:r w:rsidRPr="007377E5">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66DF1" w14:textId="77777777" w:rsidR="00467ED7" w:rsidRPr="00293C53" w:rsidRDefault="00467ED7" w:rsidP="00467ED7">
            <w:pPr>
              <w:jc w:val="both"/>
              <w:textAlignment w:val="baseline"/>
              <w:rPr>
                <w:rFonts w:ascii="Segoe UI" w:hAnsi="Segoe UI" w:cs="Segoe UI"/>
                <w:sz w:val="16"/>
                <w:szCs w:val="16"/>
                <w:lang w:eastAsia="es-CO"/>
              </w:rPr>
            </w:pPr>
            <w:r w:rsidRPr="00293C53">
              <w:rPr>
                <w:rFonts w:ascii="Arial" w:hAnsi="Arial" w:cs="Arial"/>
                <w:sz w:val="16"/>
                <w:szCs w:val="16"/>
                <w:lang w:eastAsia="es-CO"/>
              </w:rPr>
              <w:t>Juan David Marín López</w:t>
            </w:r>
          </w:p>
          <w:p w14:paraId="4A3BF626" w14:textId="5751C151" w:rsidR="00CC1F37" w:rsidRPr="00ED1F11" w:rsidRDefault="00467ED7" w:rsidP="0065066C">
            <w:pPr>
              <w:rPr>
                <w:rFonts w:ascii="Arial" w:eastAsia="Times New Roman" w:hAnsi="Arial" w:cs="Arial"/>
                <w:sz w:val="16"/>
                <w:szCs w:val="16"/>
                <w:lang w:val="es-ES_tradnl" w:eastAsia="es-ES"/>
              </w:rPr>
            </w:pPr>
            <w:r w:rsidRPr="00293C53">
              <w:rPr>
                <w:rFonts w:ascii="Arial" w:hAnsi="Arial" w:cs="Arial"/>
                <w:sz w:val="16"/>
                <w:szCs w:val="16"/>
                <w:lang w:eastAsia="es-CO"/>
              </w:rPr>
              <w:t>Subdirector de Gestión Contractual ANCP -CCE (E)</w:t>
            </w:r>
          </w:p>
        </w:tc>
      </w:tr>
    </w:tbl>
    <w:p w14:paraId="4BF950CC" w14:textId="77777777" w:rsidR="00CC1F37" w:rsidRPr="00C523F2" w:rsidRDefault="00CC1F37" w:rsidP="00CC1F37">
      <w:pPr>
        <w:spacing w:line="276" w:lineRule="auto"/>
        <w:rPr>
          <w:rFonts w:ascii="Arial" w:eastAsia="Times New Roman" w:hAnsi="Arial" w:cs="Arial"/>
          <w:sz w:val="22"/>
          <w:lang w:val="es-ES_tradnl" w:eastAsia="es-CO"/>
        </w:rPr>
      </w:pPr>
    </w:p>
    <w:p w14:paraId="369D9187" w14:textId="77777777" w:rsidR="00CC1F37" w:rsidRDefault="00CC1F37" w:rsidP="00CC1F37">
      <w:pPr>
        <w:spacing w:line="276" w:lineRule="auto"/>
        <w:rPr>
          <w:rFonts w:ascii="Arial" w:hAnsi="Arial" w:cs="Arial"/>
          <w:sz w:val="22"/>
          <w:lang w:val="es-CO"/>
        </w:rPr>
      </w:pPr>
    </w:p>
    <w:p w14:paraId="085A31AB" w14:textId="77777777" w:rsidR="006C5955" w:rsidRPr="002D28E0" w:rsidRDefault="006C5955" w:rsidP="0025163D">
      <w:pPr>
        <w:spacing w:line="276" w:lineRule="auto"/>
        <w:rPr>
          <w:rFonts w:ascii="Arial" w:hAnsi="Arial" w:cs="Arial"/>
          <w:sz w:val="22"/>
          <w:lang w:val="es-CO"/>
        </w:rPr>
      </w:pPr>
    </w:p>
    <w:sectPr w:rsidR="006C5955" w:rsidRPr="002D28E0"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35A6" w14:textId="77777777" w:rsidR="00033D5A" w:rsidRDefault="00033D5A" w:rsidP="008C487C">
      <w:r>
        <w:separator/>
      </w:r>
    </w:p>
  </w:endnote>
  <w:endnote w:type="continuationSeparator" w:id="0">
    <w:p w14:paraId="6DD5BAF8" w14:textId="77777777" w:rsidR="00033D5A" w:rsidRDefault="00033D5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D2E82" w:rsidRDefault="00AD2E82" w:rsidP="0043588C">
    <w:pPr>
      <w:pStyle w:val="Sinespaciado"/>
      <w:jc w:val="right"/>
      <w:rPr>
        <w:rFonts w:ascii="Arial" w:hAnsi="Arial" w:cs="Arial"/>
        <w:sz w:val="18"/>
        <w:szCs w:val="18"/>
      </w:rPr>
    </w:pPr>
  </w:p>
  <w:p w14:paraId="709352A1" w14:textId="77777777" w:rsidR="00AD2E82" w:rsidRDefault="00AD2E82" w:rsidP="0043588C">
    <w:pPr>
      <w:pStyle w:val="Sinespaciado"/>
      <w:jc w:val="right"/>
      <w:rPr>
        <w:rFonts w:ascii="Arial" w:hAnsi="Arial" w:cs="Arial"/>
        <w:sz w:val="18"/>
        <w:szCs w:val="18"/>
      </w:rPr>
    </w:pPr>
  </w:p>
  <w:p w14:paraId="3D3EB348" w14:textId="4EB6F1E4" w:rsidR="00AD2E82" w:rsidRPr="008217B7" w:rsidRDefault="00AD2E82"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751F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751F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AD2E82" w:rsidRDefault="00AD2E82"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D2E82" w:rsidRPr="00E756AC" w:rsidRDefault="00AD2E82" w:rsidP="0043588C">
    <w:pPr>
      <w:pStyle w:val="Piedepgina"/>
      <w:jc w:val="center"/>
      <w:rPr>
        <w:sz w:val="18"/>
        <w:szCs w:val="18"/>
        <w:lang w:val="es-ES"/>
      </w:rPr>
    </w:pPr>
  </w:p>
  <w:p w14:paraId="428179B1" w14:textId="77777777" w:rsidR="00AD2E82" w:rsidRPr="00E756AC" w:rsidRDefault="00AD2E82"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DBEF" w14:textId="77777777" w:rsidR="00033D5A" w:rsidRDefault="00033D5A" w:rsidP="008C487C">
      <w:r>
        <w:separator/>
      </w:r>
    </w:p>
  </w:footnote>
  <w:footnote w:type="continuationSeparator" w:id="0">
    <w:p w14:paraId="17FDFA3A" w14:textId="77777777" w:rsidR="00033D5A" w:rsidRDefault="00033D5A" w:rsidP="008C487C">
      <w:r>
        <w:continuationSeparator/>
      </w:r>
    </w:p>
  </w:footnote>
  <w:footnote w:id="1">
    <w:p w14:paraId="33E5D4AF" w14:textId="77777777" w:rsidR="000A62D7" w:rsidRPr="00505F59" w:rsidRDefault="000A62D7" w:rsidP="00505F59">
      <w:pPr>
        <w:pStyle w:val="Textonotapie"/>
        <w:ind w:firstLine="708"/>
        <w:jc w:val="both"/>
        <w:rPr>
          <w:rFonts w:ascii="Arial" w:hAnsi="Arial" w:cs="Arial"/>
          <w:sz w:val="19"/>
          <w:szCs w:val="19"/>
          <w:lang w:val="es-ES"/>
        </w:rPr>
      </w:pPr>
      <w:r w:rsidRPr="00505F59">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La Agencia Nacional de Contratación P</w:t>
      </w:r>
      <w:r w:rsidRPr="00505F59">
        <w:rPr>
          <w:rFonts w:ascii="Arial" w:hAnsi="Arial" w:cs="Arial"/>
          <w:color w:val="000000"/>
          <w:sz w:val="19"/>
          <w:szCs w:val="19"/>
        </w:rPr>
        <w:t>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31D1698" w14:textId="77777777" w:rsidR="000A62D7" w:rsidRPr="00505F59" w:rsidRDefault="000A62D7" w:rsidP="00BD26D1">
      <w:pPr>
        <w:pStyle w:val="Textonotapie"/>
        <w:ind w:firstLine="708"/>
        <w:jc w:val="both"/>
        <w:rPr>
          <w:rFonts w:ascii="Arial" w:hAnsi="Arial" w:cs="Arial"/>
          <w:color w:val="000000"/>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 xml:space="preserve">Procuraduría General de la Nación. Concepto del 15 de octubre de 2014. </w:t>
      </w:r>
      <w:r w:rsidRPr="00505F59">
        <w:rPr>
          <w:rFonts w:ascii="Arial" w:hAnsi="Arial" w:cs="Arial"/>
          <w:color w:val="000000"/>
          <w:sz w:val="19"/>
          <w:szCs w:val="19"/>
        </w:rPr>
        <w:t>Procuraduría Delegada para Asuntos Disciplinarios. Radicado PAD C-114-2014.</w:t>
      </w:r>
    </w:p>
    <w:p w14:paraId="5DF8709A" w14:textId="77777777" w:rsidR="000A62D7" w:rsidRPr="00505F59" w:rsidRDefault="000A62D7">
      <w:pPr>
        <w:pStyle w:val="Textonotapie"/>
        <w:ind w:firstLine="708"/>
        <w:jc w:val="both"/>
        <w:rPr>
          <w:rFonts w:ascii="Arial" w:hAnsi="Arial" w:cs="Arial"/>
          <w:sz w:val="19"/>
          <w:szCs w:val="19"/>
          <w:lang w:val="es-ES"/>
        </w:rPr>
      </w:pPr>
    </w:p>
  </w:footnote>
  <w:footnote w:id="3">
    <w:p w14:paraId="1F04A44E" w14:textId="77777777" w:rsidR="000A62D7" w:rsidRPr="00505F59" w:rsidRDefault="000A62D7">
      <w:pPr>
        <w:pStyle w:val="Textonotapie"/>
        <w:ind w:firstLine="708"/>
        <w:jc w:val="both"/>
        <w:rPr>
          <w:rFonts w:ascii="Arial" w:hAnsi="Arial" w:cs="Arial"/>
          <w:color w:val="000000"/>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Contraloría General de la República. Oficina Jurídica. Concepto 80112-OJ-008 2017.</w:t>
      </w:r>
    </w:p>
    <w:p w14:paraId="10200E71" w14:textId="77777777" w:rsidR="000A62D7" w:rsidRPr="00505F59" w:rsidRDefault="000A62D7">
      <w:pPr>
        <w:pStyle w:val="Textonotapie"/>
        <w:ind w:firstLine="708"/>
        <w:jc w:val="both"/>
        <w:rPr>
          <w:rFonts w:ascii="Arial" w:hAnsi="Arial" w:cs="Arial"/>
          <w:sz w:val="19"/>
          <w:szCs w:val="19"/>
          <w:lang w:val="es-ES"/>
        </w:rPr>
      </w:pPr>
    </w:p>
  </w:footnote>
  <w:footnote w:id="4">
    <w:p w14:paraId="38D6D12E" w14:textId="77777777" w:rsidR="000A62D7" w:rsidRPr="00505F59" w:rsidRDefault="000A62D7">
      <w:pPr>
        <w:pStyle w:val="Textonotapie"/>
        <w:ind w:firstLine="708"/>
        <w:jc w:val="both"/>
        <w:rPr>
          <w:rFonts w:ascii="Arial" w:hAnsi="Arial" w:cs="Arial"/>
          <w:sz w:val="19"/>
          <w:szCs w:val="19"/>
          <w:lang w:val="es-ES"/>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ARBOLEDA PERDOMO, Enrique José. Comentarios al Nuevo Código de Procedimiento Administrativo</w:t>
      </w:r>
      <w:r w:rsidRPr="00505F59">
        <w:rPr>
          <w:rFonts w:ascii="Arial" w:hAnsi="Arial" w:cs="Arial"/>
          <w:color w:val="000000"/>
          <w:sz w:val="19"/>
          <w:szCs w:val="19"/>
        </w:rPr>
        <w:t xml:space="preserve"> y de lo Contencioso Administrativo (2ª ed.). Editorial Legis. Bogotá. 2012. p. 59</w:t>
      </w:r>
    </w:p>
  </w:footnote>
  <w:footnote w:id="5">
    <w:p w14:paraId="6DF4B4EA" w14:textId="77C6566C" w:rsidR="0031769D" w:rsidRPr="00505F59" w:rsidRDefault="0031769D">
      <w:pPr>
        <w:pStyle w:val="Textonotapie"/>
        <w:ind w:firstLine="709"/>
        <w:jc w:val="both"/>
        <w:rPr>
          <w:rFonts w:ascii="Arial" w:hAnsi="Arial" w:cs="Arial"/>
          <w:sz w:val="19"/>
          <w:szCs w:val="19"/>
          <w:lang w:val="es-ES"/>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sz w:val="19"/>
          <w:szCs w:val="19"/>
          <w:lang w:val="es-ES"/>
        </w:rPr>
        <w:t xml:space="preserve">GORDILLO, Agustín. Tratado de derecho administrativo y obras selectas. Tomo 5. Primeras obras. Libro II. El acto administrativo. Buenos Aires: Fundación de Derecho Administrativo, 2012. p. EAA-IV-29. </w:t>
      </w:r>
    </w:p>
    <w:p w14:paraId="0EEE5DB4" w14:textId="77777777" w:rsidR="001A77DE" w:rsidRPr="00505F59" w:rsidRDefault="001A77DE">
      <w:pPr>
        <w:pStyle w:val="Textonotapie"/>
        <w:ind w:firstLine="709"/>
        <w:jc w:val="both"/>
        <w:rPr>
          <w:rFonts w:ascii="Arial" w:hAnsi="Arial" w:cs="Arial"/>
          <w:sz w:val="19"/>
          <w:szCs w:val="19"/>
          <w:lang w:val="es-ES"/>
        </w:rPr>
      </w:pPr>
    </w:p>
  </w:footnote>
  <w:footnote w:id="6">
    <w:p w14:paraId="5FCD5A89" w14:textId="3CAE62B0" w:rsidR="0031769D" w:rsidRPr="00505F59" w:rsidRDefault="0031769D" w:rsidP="006025BD">
      <w:pPr>
        <w:pStyle w:val="Textonotapie"/>
        <w:ind w:firstLine="707"/>
        <w:jc w:val="both"/>
        <w:rPr>
          <w:rFonts w:ascii="Arial" w:hAnsi="Arial" w:cs="Arial"/>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00B619D5" w:rsidRPr="00BD26D1">
        <w:rPr>
          <w:rStyle w:val="nfasis"/>
          <w:rFonts w:ascii="Arial" w:hAnsi="Arial" w:cs="Arial"/>
          <w:i w:val="0"/>
          <w:color w:val="000000"/>
          <w:sz w:val="19"/>
          <w:szCs w:val="19"/>
          <w:shd w:val="clear" w:color="auto" w:fill="FFFFFF"/>
        </w:rPr>
        <w:t>Consejo de Estado. Sala de lo Contencioso Administra</w:t>
      </w:r>
      <w:r w:rsidR="00B619D5" w:rsidRPr="00505F59">
        <w:rPr>
          <w:rStyle w:val="nfasis"/>
          <w:rFonts w:ascii="Arial" w:hAnsi="Arial" w:cs="Arial"/>
          <w:i w:val="0"/>
          <w:color w:val="000000"/>
          <w:sz w:val="19"/>
          <w:szCs w:val="19"/>
          <w:shd w:val="clear" w:color="auto" w:fill="FFFFFF"/>
        </w:rPr>
        <w:t>tivo, Sección Tercera – Subsección B.  Sentencia del 14 de junio de 2018.  Radicación: 08001-23-31-000-2003-01953-02 (37389). Consejero ponente: Ramiro Pazos Guerrero.</w:t>
      </w:r>
    </w:p>
  </w:footnote>
  <w:footnote w:id="7">
    <w:p w14:paraId="583435DF" w14:textId="17CD6859" w:rsidR="00C60977" w:rsidRPr="00505F59" w:rsidRDefault="00401CBE" w:rsidP="00BD26D1">
      <w:pPr>
        <w:ind w:firstLine="707"/>
        <w:jc w:val="both"/>
        <w:rPr>
          <w:rFonts w:ascii="Arial" w:hAnsi="Arial" w:cs="Arial"/>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00C60977" w:rsidRPr="00BD26D1">
        <w:rPr>
          <w:rFonts w:ascii="Arial" w:hAnsi="Arial" w:cs="Arial"/>
          <w:sz w:val="19"/>
          <w:szCs w:val="19"/>
        </w:rPr>
        <w:t xml:space="preserve">Consejo de Estado. </w:t>
      </w:r>
      <w:r w:rsidR="00B619D5" w:rsidRPr="00505F59">
        <w:rPr>
          <w:rStyle w:val="nfasis"/>
          <w:rFonts w:ascii="Arial" w:hAnsi="Arial" w:cs="Arial"/>
          <w:i w:val="0"/>
          <w:color w:val="000000"/>
          <w:sz w:val="19"/>
          <w:szCs w:val="19"/>
          <w:shd w:val="clear" w:color="auto" w:fill="FFFFFF"/>
        </w:rPr>
        <w:t>Sala de lo Contencioso Administrativo, Sección Tercera – Subsección B.</w:t>
      </w:r>
      <w:r w:rsidR="007173B7" w:rsidRPr="00505F59">
        <w:rPr>
          <w:rFonts w:ascii="Arial" w:hAnsi="Arial" w:cs="Arial"/>
          <w:sz w:val="19"/>
          <w:szCs w:val="19"/>
        </w:rPr>
        <w:t xml:space="preserve"> Sentencia del 30 de abril de 2012. </w:t>
      </w:r>
      <w:r w:rsidR="00C60977" w:rsidRPr="00505F59">
        <w:rPr>
          <w:rFonts w:ascii="Arial" w:hAnsi="Arial" w:cs="Arial"/>
          <w:sz w:val="19"/>
          <w:szCs w:val="19"/>
        </w:rPr>
        <w:t xml:space="preserve"> Radicación número: 25000-23-26-000-1995-00704-01(21699)</w:t>
      </w:r>
      <w:r w:rsidR="007173B7" w:rsidRPr="00505F59">
        <w:rPr>
          <w:rFonts w:ascii="Arial" w:hAnsi="Arial" w:cs="Arial"/>
          <w:sz w:val="19"/>
          <w:szCs w:val="19"/>
        </w:rPr>
        <w:t>. Consejera ponente: Ruth Stella Correa Palacio.</w:t>
      </w:r>
    </w:p>
    <w:p w14:paraId="0D00A0C6" w14:textId="508BBB31" w:rsidR="00401CBE" w:rsidRPr="00505F59" w:rsidRDefault="00401CBE" w:rsidP="006025BD">
      <w:pPr>
        <w:pStyle w:val="Textonotapie"/>
        <w:jc w:val="both"/>
        <w:rPr>
          <w:rFonts w:ascii="Arial" w:hAnsi="Arial" w:cs="Arial"/>
          <w:sz w:val="19"/>
          <w:szCs w:val="19"/>
        </w:rPr>
      </w:pPr>
    </w:p>
  </w:footnote>
  <w:footnote w:id="8">
    <w:p w14:paraId="02ACE939" w14:textId="7672360F" w:rsidR="00CE605E" w:rsidRPr="00505F59" w:rsidRDefault="00CE605E" w:rsidP="006025BD">
      <w:pPr>
        <w:ind w:firstLine="707"/>
        <w:jc w:val="both"/>
        <w:rPr>
          <w:rFonts w:ascii="Arial" w:hAnsi="Arial" w:cs="Arial"/>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position w:val="6"/>
          <w:sz w:val="19"/>
          <w:szCs w:val="19"/>
        </w:rPr>
        <w:t xml:space="preserve"> </w:t>
      </w:r>
      <w:r w:rsidR="000A62D7" w:rsidRPr="00505F59">
        <w:rPr>
          <w:rFonts w:ascii="Arial" w:hAnsi="Arial" w:cs="Arial"/>
          <w:position w:val="6"/>
          <w:sz w:val="19"/>
          <w:szCs w:val="19"/>
        </w:rPr>
        <w:t>«</w:t>
      </w:r>
      <w:r w:rsidRPr="00505F59">
        <w:rPr>
          <w:rFonts w:ascii="Arial" w:hAnsi="Arial" w:cs="Arial"/>
          <w:sz w:val="19"/>
          <w:szCs w:val="19"/>
        </w:rPr>
        <w:t>Artículo 1740. Es nulo todo acto o contrato a que falta alguno de los requisitos que la ley prescribe para el valor del mismo acto o contrato según se especie y la calidad o estado de las partes. La nulidad puede ser absoluta o relativa</w:t>
      </w:r>
      <w:r w:rsidR="000A62D7" w:rsidRPr="00505F59">
        <w:rPr>
          <w:rFonts w:ascii="Arial" w:hAnsi="Arial" w:cs="Arial"/>
          <w:sz w:val="19"/>
          <w:szCs w:val="19"/>
        </w:rPr>
        <w:t>»</w:t>
      </w:r>
      <w:r w:rsidRPr="00505F59">
        <w:rPr>
          <w:rFonts w:ascii="Arial" w:hAnsi="Arial" w:cs="Arial"/>
          <w:sz w:val="19"/>
          <w:szCs w:val="19"/>
        </w:rPr>
        <w:t>.</w:t>
      </w:r>
    </w:p>
    <w:p w14:paraId="3E7BDE03" w14:textId="77777777" w:rsidR="00CE605E" w:rsidRPr="00505F59" w:rsidRDefault="00CE605E" w:rsidP="006025BD">
      <w:pPr>
        <w:pStyle w:val="Textonotapie"/>
        <w:jc w:val="both"/>
        <w:rPr>
          <w:rFonts w:ascii="Arial" w:hAnsi="Arial" w:cs="Arial"/>
          <w:sz w:val="19"/>
          <w:szCs w:val="19"/>
          <w:lang w:val="es-CO"/>
        </w:rPr>
      </w:pPr>
    </w:p>
  </w:footnote>
  <w:footnote w:id="9">
    <w:p w14:paraId="59645BBC" w14:textId="205BAB46" w:rsidR="00CE605E" w:rsidRPr="00505F59" w:rsidRDefault="00CE605E" w:rsidP="006025BD">
      <w:pPr>
        <w:pStyle w:val="Textoindependiente"/>
        <w:ind w:firstLine="720"/>
        <w:jc w:val="both"/>
        <w:rPr>
          <w:sz w:val="19"/>
          <w:szCs w:val="19"/>
        </w:rPr>
      </w:pPr>
      <w:r w:rsidRPr="00BD26D1">
        <w:rPr>
          <w:rStyle w:val="Refdenotaalpie"/>
          <w:sz w:val="19"/>
          <w:szCs w:val="19"/>
        </w:rPr>
        <w:footnoteRef/>
      </w:r>
      <w:r w:rsidRPr="00BD26D1">
        <w:rPr>
          <w:sz w:val="19"/>
          <w:szCs w:val="19"/>
        </w:rPr>
        <w:t xml:space="preserve"> </w:t>
      </w:r>
      <w:r w:rsidR="00034D05" w:rsidRPr="00BD26D1">
        <w:rPr>
          <w:sz w:val="19"/>
          <w:szCs w:val="19"/>
        </w:rPr>
        <w:t>Código de Comercio. Artículo 899.</w:t>
      </w:r>
    </w:p>
    <w:p w14:paraId="7A201C8D" w14:textId="77777777" w:rsidR="00CE605E" w:rsidRPr="00505F59" w:rsidRDefault="00CE605E" w:rsidP="006025BD">
      <w:pPr>
        <w:pStyle w:val="Textonotapie"/>
        <w:jc w:val="both"/>
        <w:rPr>
          <w:rFonts w:ascii="Arial" w:hAnsi="Arial" w:cs="Arial"/>
          <w:sz w:val="19"/>
          <w:szCs w:val="19"/>
          <w:lang w:val="es-CO"/>
        </w:rPr>
      </w:pPr>
    </w:p>
  </w:footnote>
  <w:footnote w:id="10">
    <w:p w14:paraId="10956320" w14:textId="1690E466" w:rsidR="00034D05" w:rsidRPr="00505F59" w:rsidRDefault="00034D05" w:rsidP="006025BD">
      <w:pPr>
        <w:pStyle w:val="Textoindependiente"/>
        <w:ind w:firstLine="720"/>
        <w:jc w:val="both"/>
        <w:rPr>
          <w:sz w:val="19"/>
          <w:szCs w:val="19"/>
        </w:rPr>
      </w:pPr>
      <w:r w:rsidRPr="00BD26D1">
        <w:rPr>
          <w:rStyle w:val="Refdenotaalpie"/>
          <w:sz w:val="19"/>
          <w:szCs w:val="19"/>
        </w:rPr>
        <w:footnoteRef/>
      </w:r>
      <w:r w:rsidRPr="00BD26D1">
        <w:rPr>
          <w:sz w:val="19"/>
          <w:szCs w:val="19"/>
        </w:rPr>
        <w:t xml:space="preserve"> </w:t>
      </w:r>
      <w:r w:rsidRPr="00BD26D1">
        <w:rPr>
          <w:position w:val="6"/>
          <w:sz w:val="19"/>
          <w:szCs w:val="19"/>
        </w:rPr>
        <w:t xml:space="preserve"> </w:t>
      </w:r>
      <w:r w:rsidRPr="00505F59">
        <w:rPr>
          <w:sz w:val="19"/>
          <w:szCs w:val="19"/>
        </w:rPr>
        <w:t xml:space="preserve">Código Civil. </w:t>
      </w:r>
      <w:r w:rsidR="000A62D7" w:rsidRPr="00505F59">
        <w:rPr>
          <w:sz w:val="19"/>
          <w:szCs w:val="19"/>
        </w:rPr>
        <w:t>«</w:t>
      </w:r>
      <w:r w:rsidRPr="00505F59">
        <w:rPr>
          <w:sz w:val="19"/>
          <w:szCs w:val="19"/>
        </w:rPr>
        <w:t>Artículo 1741.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38877403" w14:textId="5DFF7C73" w:rsidR="00034D05" w:rsidRPr="00505F59" w:rsidRDefault="000A62D7" w:rsidP="006025BD">
      <w:pPr>
        <w:ind w:firstLine="708"/>
        <w:jc w:val="both"/>
        <w:rPr>
          <w:rFonts w:ascii="Arial" w:hAnsi="Arial" w:cs="Arial"/>
          <w:sz w:val="19"/>
          <w:szCs w:val="19"/>
        </w:rPr>
      </w:pPr>
      <w:proofErr w:type="gramStart"/>
      <w:r w:rsidRPr="00505F59">
        <w:rPr>
          <w:rFonts w:ascii="Arial" w:hAnsi="Arial" w:cs="Arial"/>
          <w:sz w:val="19"/>
          <w:szCs w:val="19"/>
        </w:rPr>
        <w:t>»</w:t>
      </w:r>
      <w:r w:rsidR="00034D05" w:rsidRPr="00505F59">
        <w:rPr>
          <w:rFonts w:ascii="Arial" w:hAnsi="Arial" w:cs="Arial"/>
          <w:sz w:val="19"/>
          <w:szCs w:val="19"/>
        </w:rPr>
        <w:t>Hay</w:t>
      </w:r>
      <w:proofErr w:type="gramEnd"/>
      <w:r w:rsidR="00034D05" w:rsidRPr="00505F59">
        <w:rPr>
          <w:rFonts w:ascii="Arial" w:hAnsi="Arial" w:cs="Arial"/>
          <w:sz w:val="19"/>
          <w:szCs w:val="19"/>
        </w:rPr>
        <w:t xml:space="preserve"> asimismo nulidad absoluta en los actos y contratos de personas absolutamente incapaces</w:t>
      </w:r>
      <w:r w:rsidRPr="00505F59">
        <w:rPr>
          <w:rFonts w:ascii="Arial" w:hAnsi="Arial" w:cs="Arial"/>
          <w:sz w:val="19"/>
          <w:szCs w:val="19"/>
        </w:rPr>
        <w:t>»</w:t>
      </w:r>
      <w:r w:rsidR="00034D05" w:rsidRPr="00505F59">
        <w:rPr>
          <w:rFonts w:ascii="Arial" w:hAnsi="Arial" w:cs="Arial"/>
          <w:sz w:val="19"/>
          <w:szCs w:val="19"/>
        </w:rPr>
        <w:t>.</w:t>
      </w:r>
    </w:p>
    <w:p w14:paraId="3F7A5D4C" w14:textId="77777777" w:rsidR="00034D05" w:rsidRPr="00505F59" w:rsidRDefault="00034D05" w:rsidP="006025BD">
      <w:pPr>
        <w:jc w:val="both"/>
        <w:rPr>
          <w:rFonts w:ascii="Arial" w:hAnsi="Arial" w:cs="Arial"/>
          <w:sz w:val="19"/>
          <w:szCs w:val="19"/>
        </w:rPr>
      </w:pPr>
    </w:p>
    <w:p w14:paraId="1DD88E64" w14:textId="7DF2892D" w:rsidR="00034D05" w:rsidRPr="00505F59" w:rsidRDefault="00034D05" w:rsidP="006025BD">
      <w:pPr>
        <w:pStyle w:val="Textoindependiente"/>
        <w:ind w:firstLine="720"/>
        <w:jc w:val="both"/>
        <w:rPr>
          <w:sz w:val="19"/>
          <w:szCs w:val="19"/>
        </w:rPr>
      </w:pPr>
      <w:r w:rsidRPr="00505F59">
        <w:rPr>
          <w:sz w:val="19"/>
          <w:szCs w:val="19"/>
        </w:rPr>
        <w:t xml:space="preserve">Código de Comercio. </w:t>
      </w:r>
      <w:r w:rsidR="000A62D7" w:rsidRPr="00505F59">
        <w:rPr>
          <w:sz w:val="19"/>
          <w:szCs w:val="19"/>
        </w:rPr>
        <w:t>«</w:t>
      </w:r>
      <w:r w:rsidRPr="00505F59">
        <w:rPr>
          <w:sz w:val="19"/>
          <w:szCs w:val="19"/>
        </w:rPr>
        <w:t xml:space="preserve">Artículo 899. </w:t>
      </w:r>
      <w:r w:rsidR="005A41F0" w:rsidRPr="00505F59">
        <w:rPr>
          <w:sz w:val="19"/>
          <w:szCs w:val="19"/>
        </w:rPr>
        <w:t>Nulidad absoluta</w:t>
      </w:r>
      <w:r w:rsidRPr="00505F59">
        <w:rPr>
          <w:sz w:val="19"/>
          <w:szCs w:val="19"/>
        </w:rPr>
        <w:t>. Será nulo absolutamente el negocio jurídico en los siguientes casos:</w:t>
      </w:r>
    </w:p>
    <w:p w14:paraId="17DB4B20" w14:textId="5C857FCD" w:rsidR="00034D05" w:rsidRPr="00505F59" w:rsidRDefault="000A62D7" w:rsidP="006025BD">
      <w:pPr>
        <w:ind w:firstLine="708"/>
        <w:jc w:val="both"/>
        <w:rPr>
          <w:rFonts w:ascii="Arial" w:hAnsi="Arial" w:cs="Arial"/>
          <w:sz w:val="19"/>
          <w:szCs w:val="19"/>
        </w:rPr>
      </w:pPr>
      <w:r w:rsidRPr="00505F59">
        <w:rPr>
          <w:rFonts w:ascii="Arial" w:hAnsi="Arial" w:cs="Arial"/>
          <w:sz w:val="19"/>
          <w:szCs w:val="19"/>
        </w:rPr>
        <w:t>»</w:t>
      </w:r>
      <w:r w:rsidR="00034D05" w:rsidRPr="00505F59">
        <w:rPr>
          <w:rFonts w:ascii="Arial" w:hAnsi="Arial" w:cs="Arial"/>
          <w:sz w:val="19"/>
          <w:szCs w:val="19"/>
        </w:rPr>
        <w:t>1) Cuando contraría una norma imperativa, salvo que la ley disponga otra cosa;</w:t>
      </w:r>
    </w:p>
    <w:p w14:paraId="52DDD853" w14:textId="4624B51B" w:rsidR="00034D05" w:rsidRPr="00505F59" w:rsidRDefault="000A62D7" w:rsidP="006025BD">
      <w:pPr>
        <w:ind w:firstLine="708"/>
        <w:jc w:val="both"/>
        <w:rPr>
          <w:rFonts w:ascii="Arial" w:hAnsi="Arial" w:cs="Arial"/>
          <w:sz w:val="19"/>
          <w:szCs w:val="19"/>
        </w:rPr>
      </w:pPr>
      <w:r w:rsidRPr="00505F59">
        <w:rPr>
          <w:rFonts w:ascii="Arial" w:hAnsi="Arial" w:cs="Arial"/>
          <w:sz w:val="19"/>
          <w:szCs w:val="19"/>
        </w:rPr>
        <w:t>»</w:t>
      </w:r>
      <w:r w:rsidR="00034D05" w:rsidRPr="00505F59">
        <w:rPr>
          <w:rFonts w:ascii="Arial" w:hAnsi="Arial" w:cs="Arial"/>
          <w:sz w:val="19"/>
          <w:szCs w:val="19"/>
        </w:rPr>
        <w:t>2) Cuando tenga causa u objeto ilícitos, y</w:t>
      </w:r>
    </w:p>
    <w:p w14:paraId="1AC9E914" w14:textId="520174F9" w:rsidR="00034D05" w:rsidRPr="00505F59" w:rsidRDefault="008A27BC" w:rsidP="006025BD">
      <w:pPr>
        <w:ind w:firstLine="707"/>
        <w:jc w:val="both"/>
        <w:rPr>
          <w:rFonts w:ascii="Arial" w:hAnsi="Arial" w:cs="Arial"/>
          <w:sz w:val="19"/>
          <w:szCs w:val="19"/>
        </w:rPr>
      </w:pPr>
      <w:r w:rsidRPr="00BD26D1">
        <w:rPr>
          <w:rFonts w:ascii="Arial" w:hAnsi="Arial" w:cs="Arial"/>
          <w:sz w:val="19"/>
          <w:szCs w:val="19"/>
        </w:rPr>
        <w:t>»</w:t>
      </w:r>
      <w:r w:rsidR="00034D05" w:rsidRPr="00505F59">
        <w:rPr>
          <w:rFonts w:ascii="Arial" w:hAnsi="Arial" w:cs="Arial"/>
          <w:sz w:val="19"/>
          <w:szCs w:val="19"/>
        </w:rPr>
        <w:t>3) Cuando se haya celebrado por persona absolutamente incapaz</w:t>
      </w:r>
      <w:r w:rsidRPr="00505F59">
        <w:rPr>
          <w:rFonts w:ascii="Arial" w:hAnsi="Arial" w:cs="Arial"/>
          <w:sz w:val="19"/>
          <w:szCs w:val="19"/>
        </w:rPr>
        <w:t>»</w:t>
      </w:r>
      <w:r w:rsidR="00034D05" w:rsidRPr="00505F59">
        <w:rPr>
          <w:rFonts w:ascii="Arial" w:hAnsi="Arial" w:cs="Arial"/>
          <w:sz w:val="19"/>
          <w:szCs w:val="19"/>
        </w:rPr>
        <w:t>.</w:t>
      </w:r>
    </w:p>
    <w:p w14:paraId="4EFF6B13" w14:textId="77777777" w:rsidR="00034D05" w:rsidRPr="00505F59" w:rsidRDefault="00034D05" w:rsidP="006025BD">
      <w:pPr>
        <w:pStyle w:val="Textonotapie"/>
        <w:jc w:val="both"/>
        <w:rPr>
          <w:rFonts w:ascii="Arial" w:hAnsi="Arial" w:cs="Arial"/>
          <w:sz w:val="19"/>
          <w:szCs w:val="19"/>
          <w:lang w:val="es-CO"/>
        </w:rPr>
      </w:pPr>
    </w:p>
  </w:footnote>
  <w:footnote w:id="11">
    <w:p w14:paraId="3982827D" w14:textId="1CF14322" w:rsidR="00CE605E" w:rsidRPr="00505F59" w:rsidRDefault="00CE605E" w:rsidP="006025BD">
      <w:pPr>
        <w:ind w:firstLine="707"/>
        <w:jc w:val="both"/>
        <w:rPr>
          <w:rFonts w:ascii="Arial" w:hAnsi="Arial" w:cs="Arial"/>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005A41F0" w:rsidRPr="00BD26D1">
        <w:rPr>
          <w:rFonts w:ascii="Arial" w:hAnsi="Arial" w:cs="Arial"/>
          <w:sz w:val="19"/>
          <w:szCs w:val="19"/>
        </w:rPr>
        <w:t>«</w:t>
      </w:r>
      <w:r w:rsidRPr="00505F59">
        <w:rPr>
          <w:rFonts w:ascii="Arial" w:hAnsi="Arial" w:cs="Arial"/>
          <w:sz w:val="19"/>
          <w:szCs w:val="19"/>
        </w:rPr>
        <w:t>Artículo 44. Los contratos del Estado son absolutamente nulos en los casos previstos en el derecho común y además cuando:</w:t>
      </w:r>
    </w:p>
    <w:p w14:paraId="24C95FCE" w14:textId="194874E0" w:rsidR="00CE605E" w:rsidRPr="00505F59" w:rsidRDefault="005A41F0" w:rsidP="006025BD">
      <w:pPr>
        <w:ind w:firstLine="708"/>
        <w:jc w:val="both"/>
        <w:rPr>
          <w:rFonts w:ascii="Arial" w:hAnsi="Arial" w:cs="Arial"/>
          <w:sz w:val="19"/>
          <w:szCs w:val="19"/>
        </w:rPr>
      </w:pPr>
      <w:r w:rsidRPr="00505F59">
        <w:rPr>
          <w:rFonts w:ascii="Arial" w:hAnsi="Arial" w:cs="Arial"/>
          <w:sz w:val="19"/>
          <w:szCs w:val="19"/>
        </w:rPr>
        <w:t>»</w:t>
      </w:r>
      <w:r w:rsidR="00CE605E" w:rsidRPr="00505F59">
        <w:rPr>
          <w:rFonts w:ascii="Arial" w:hAnsi="Arial" w:cs="Arial"/>
          <w:sz w:val="19"/>
          <w:szCs w:val="19"/>
        </w:rPr>
        <w:t>1o. Se celebren con personas incursas en causales de inhabilidad o incompatibilidad previstas en la Constitución y la ley;</w:t>
      </w:r>
    </w:p>
    <w:p w14:paraId="648844EB" w14:textId="17B0008C" w:rsidR="005A41F0" w:rsidRPr="00505F59" w:rsidRDefault="005A41F0" w:rsidP="006025BD">
      <w:pPr>
        <w:ind w:firstLine="708"/>
        <w:jc w:val="both"/>
        <w:rPr>
          <w:rFonts w:ascii="Arial" w:hAnsi="Arial" w:cs="Arial"/>
          <w:sz w:val="19"/>
          <w:szCs w:val="19"/>
        </w:rPr>
      </w:pPr>
      <w:r w:rsidRPr="00505F59">
        <w:rPr>
          <w:rFonts w:ascii="Arial" w:hAnsi="Arial" w:cs="Arial"/>
          <w:sz w:val="19"/>
          <w:szCs w:val="19"/>
        </w:rPr>
        <w:t>»</w:t>
      </w:r>
      <w:r w:rsidR="00CE605E" w:rsidRPr="00505F59">
        <w:rPr>
          <w:rFonts w:ascii="Arial" w:hAnsi="Arial" w:cs="Arial"/>
          <w:sz w:val="19"/>
          <w:szCs w:val="19"/>
        </w:rPr>
        <w:t xml:space="preserve">2o. Se celebren contra expresa prohibición constitucional o legal; </w:t>
      </w:r>
    </w:p>
    <w:p w14:paraId="610DE1C4" w14:textId="5611B84D" w:rsidR="00CE605E" w:rsidRPr="00505F59" w:rsidRDefault="005A41F0" w:rsidP="006025BD">
      <w:pPr>
        <w:ind w:firstLine="708"/>
        <w:jc w:val="both"/>
        <w:rPr>
          <w:rFonts w:ascii="Arial" w:hAnsi="Arial" w:cs="Arial"/>
          <w:sz w:val="19"/>
          <w:szCs w:val="19"/>
        </w:rPr>
      </w:pPr>
      <w:r w:rsidRPr="00505F59">
        <w:rPr>
          <w:rFonts w:ascii="Arial" w:hAnsi="Arial" w:cs="Arial"/>
          <w:sz w:val="19"/>
          <w:szCs w:val="19"/>
        </w:rPr>
        <w:t>»</w:t>
      </w:r>
      <w:r w:rsidR="00CE605E" w:rsidRPr="00505F59">
        <w:rPr>
          <w:rFonts w:ascii="Arial" w:hAnsi="Arial" w:cs="Arial"/>
          <w:sz w:val="19"/>
          <w:szCs w:val="19"/>
        </w:rPr>
        <w:t>3o. Se celebren con abuso o desviación de poder;</w:t>
      </w:r>
    </w:p>
    <w:p w14:paraId="6C9B04E0" w14:textId="00D839B8" w:rsidR="00CE605E" w:rsidRPr="00505F59" w:rsidRDefault="005A41F0" w:rsidP="006025BD">
      <w:pPr>
        <w:ind w:firstLine="708"/>
        <w:jc w:val="both"/>
        <w:rPr>
          <w:rFonts w:ascii="Arial" w:hAnsi="Arial" w:cs="Arial"/>
          <w:sz w:val="19"/>
          <w:szCs w:val="19"/>
        </w:rPr>
      </w:pPr>
      <w:r w:rsidRPr="00505F59">
        <w:rPr>
          <w:rFonts w:ascii="Arial" w:hAnsi="Arial" w:cs="Arial"/>
          <w:sz w:val="19"/>
          <w:szCs w:val="19"/>
        </w:rPr>
        <w:t>»</w:t>
      </w:r>
      <w:r w:rsidR="00CE605E" w:rsidRPr="00505F59">
        <w:rPr>
          <w:rFonts w:ascii="Arial" w:hAnsi="Arial" w:cs="Arial"/>
          <w:sz w:val="19"/>
          <w:szCs w:val="19"/>
        </w:rPr>
        <w:t>4o. Se declaren nulos los actos administrativos en que se fundamenten; y</w:t>
      </w:r>
    </w:p>
    <w:p w14:paraId="16D0C0DD" w14:textId="7B0F6A5C" w:rsidR="00CE605E" w:rsidRPr="00505F59" w:rsidRDefault="005A41F0" w:rsidP="006025BD">
      <w:pPr>
        <w:ind w:firstLine="708"/>
        <w:jc w:val="both"/>
        <w:rPr>
          <w:rFonts w:ascii="Arial" w:hAnsi="Arial" w:cs="Arial"/>
          <w:sz w:val="19"/>
          <w:szCs w:val="19"/>
        </w:rPr>
      </w:pPr>
      <w:r w:rsidRPr="00BD26D1">
        <w:rPr>
          <w:rFonts w:ascii="Arial" w:hAnsi="Arial" w:cs="Arial"/>
          <w:sz w:val="19"/>
          <w:szCs w:val="19"/>
        </w:rPr>
        <w:t>»</w:t>
      </w:r>
      <w:r w:rsidR="00CE605E" w:rsidRPr="00505F59">
        <w:rPr>
          <w:rFonts w:ascii="Arial" w:hAnsi="Arial" w:cs="Arial"/>
          <w:sz w:val="19"/>
          <w:szCs w:val="19"/>
        </w:rPr>
        <w:t>5o. Se hubieren celebrado con desconocimiento de los criterios previstos en el artículo 21 sobre tratamiento de ofertas nacionales y extranjeras o con violación de la reciprocidad de que trata esta ley</w:t>
      </w:r>
      <w:r w:rsidRPr="00505F59">
        <w:rPr>
          <w:rFonts w:ascii="Arial" w:hAnsi="Arial" w:cs="Arial"/>
          <w:sz w:val="19"/>
          <w:szCs w:val="19"/>
        </w:rPr>
        <w:t>»</w:t>
      </w:r>
      <w:r w:rsidR="00CE605E" w:rsidRPr="00505F59">
        <w:rPr>
          <w:rFonts w:ascii="Arial" w:hAnsi="Arial" w:cs="Arial"/>
          <w:sz w:val="19"/>
          <w:szCs w:val="19"/>
        </w:rPr>
        <w:t>.</w:t>
      </w:r>
    </w:p>
    <w:p w14:paraId="6183A9F6" w14:textId="77777777" w:rsidR="00CE605E" w:rsidRPr="00505F59" w:rsidRDefault="00CE605E" w:rsidP="006025BD">
      <w:pPr>
        <w:pStyle w:val="Textonotapie"/>
        <w:jc w:val="both"/>
        <w:rPr>
          <w:rFonts w:ascii="Arial" w:hAnsi="Arial" w:cs="Arial"/>
          <w:sz w:val="19"/>
          <w:szCs w:val="19"/>
          <w:lang w:val="es-CO"/>
        </w:rPr>
      </w:pPr>
    </w:p>
  </w:footnote>
  <w:footnote w:id="12">
    <w:p w14:paraId="46D2529F" w14:textId="1970390B" w:rsidR="0041172F" w:rsidRPr="00505F59" w:rsidRDefault="0041172F" w:rsidP="00BD26D1">
      <w:pPr>
        <w:ind w:firstLine="708"/>
        <w:jc w:val="both"/>
        <w:rPr>
          <w:rFonts w:ascii="Arial" w:hAnsi="Arial" w:cs="Arial"/>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007478EA" w:rsidRPr="00BD26D1">
        <w:rPr>
          <w:rFonts w:ascii="Arial" w:hAnsi="Arial" w:cs="Arial"/>
          <w:sz w:val="19"/>
          <w:szCs w:val="19"/>
        </w:rPr>
        <w:t>«</w:t>
      </w:r>
      <w:r w:rsidR="007478EA" w:rsidRPr="00505F59">
        <w:rPr>
          <w:rFonts w:ascii="Arial" w:hAnsi="Arial" w:cs="Arial"/>
          <w:sz w:val="19"/>
          <w:szCs w:val="19"/>
        </w:rPr>
        <w:t>Artículo 46. de la nulidad relativa</w:t>
      </w:r>
      <w:r w:rsidRPr="00505F59">
        <w:rPr>
          <w:rFonts w:ascii="Arial" w:hAnsi="Arial" w:cs="Arial"/>
          <w:sz w:val="19"/>
          <w:szCs w:val="19"/>
        </w:rPr>
        <w:t xml:space="preserve">. Los demás vicios que se presenten en los contratos y que conforme al </w:t>
      </w:r>
      <w:r w:rsidRPr="00505F59">
        <w:rPr>
          <w:rFonts w:ascii="Arial" w:hAnsi="Arial" w:cs="Arial"/>
          <w:i/>
          <w:sz w:val="19"/>
          <w:szCs w:val="19"/>
        </w:rPr>
        <w:t>derecho común</w:t>
      </w:r>
      <w:r w:rsidRPr="00505F59">
        <w:rPr>
          <w:rFonts w:ascii="Arial" w:hAnsi="Arial" w:cs="Arial"/>
          <w:sz w:val="19"/>
          <w:szCs w:val="19"/>
        </w:rPr>
        <w:t xml:space="preserve"> constituyen causales de nulidad relativa, pueden sanearse por ratificación expresa de los interesados o por el transcurso de dos (2) años contados a partir de la ocurrencia del hecho generador del vicio</w:t>
      </w:r>
      <w:r w:rsidR="007478EA" w:rsidRPr="00505F59">
        <w:rPr>
          <w:rFonts w:ascii="Arial" w:hAnsi="Arial" w:cs="Arial"/>
          <w:sz w:val="19"/>
          <w:szCs w:val="19"/>
        </w:rPr>
        <w:t>»</w:t>
      </w:r>
      <w:r w:rsidRPr="00505F59">
        <w:rPr>
          <w:rFonts w:ascii="Arial" w:hAnsi="Arial" w:cs="Arial"/>
          <w:sz w:val="19"/>
          <w:szCs w:val="19"/>
        </w:rPr>
        <w:t>. (Énfasis fuera del texto).</w:t>
      </w:r>
    </w:p>
    <w:p w14:paraId="6983C0ED" w14:textId="0C76902A" w:rsidR="0041172F" w:rsidRPr="00505F59" w:rsidRDefault="0041172F">
      <w:pPr>
        <w:pStyle w:val="Textonotapie"/>
        <w:jc w:val="both"/>
        <w:rPr>
          <w:rFonts w:ascii="Arial" w:hAnsi="Arial" w:cs="Arial"/>
          <w:sz w:val="19"/>
          <w:szCs w:val="19"/>
          <w:lang w:val="es-ES"/>
        </w:rPr>
      </w:pPr>
    </w:p>
  </w:footnote>
  <w:footnote w:id="13">
    <w:p w14:paraId="244AFE8C" w14:textId="6EEB24A0" w:rsidR="0041172F" w:rsidRPr="00505F59" w:rsidRDefault="0041172F">
      <w:pPr>
        <w:pStyle w:val="Textonotapie"/>
        <w:ind w:firstLine="708"/>
        <w:jc w:val="both"/>
        <w:rPr>
          <w:rFonts w:ascii="Arial" w:hAnsi="Arial" w:cs="Arial"/>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007478EA" w:rsidRPr="00BD26D1">
        <w:rPr>
          <w:rFonts w:ascii="Arial" w:hAnsi="Arial" w:cs="Arial"/>
          <w:sz w:val="19"/>
          <w:szCs w:val="19"/>
        </w:rPr>
        <w:t>A</w:t>
      </w:r>
      <w:r w:rsidR="007478EA" w:rsidRPr="00505F59">
        <w:rPr>
          <w:rFonts w:ascii="Arial" w:hAnsi="Arial" w:cs="Arial"/>
          <w:sz w:val="19"/>
          <w:szCs w:val="19"/>
        </w:rPr>
        <w:t xml:space="preserve">rtículo 1741. nulidad absoluta y relativa. </w:t>
      </w:r>
      <w:r w:rsidRPr="00505F59">
        <w:rPr>
          <w:rFonts w:ascii="Arial" w:hAnsi="Arial" w:cs="Arial"/>
          <w:sz w:val="19"/>
          <w:szCs w:val="19"/>
        </w:rPr>
        <w:t>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550453BD" w14:textId="77777777" w:rsidR="0041172F" w:rsidRPr="00505F59" w:rsidRDefault="0041172F">
      <w:pPr>
        <w:pStyle w:val="Textonotapie"/>
        <w:ind w:firstLine="708"/>
        <w:jc w:val="both"/>
        <w:rPr>
          <w:rFonts w:ascii="Arial" w:hAnsi="Arial" w:cs="Arial"/>
          <w:sz w:val="19"/>
          <w:szCs w:val="19"/>
        </w:rPr>
      </w:pPr>
      <w:r w:rsidRPr="00505F59">
        <w:rPr>
          <w:rFonts w:ascii="Arial" w:hAnsi="Arial" w:cs="Arial"/>
          <w:sz w:val="19"/>
          <w:szCs w:val="19"/>
        </w:rPr>
        <w:t xml:space="preserve">Hay así </w:t>
      </w:r>
      <w:proofErr w:type="gramStart"/>
      <w:r w:rsidRPr="00505F59">
        <w:rPr>
          <w:rFonts w:ascii="Arial" w:hAnsi="Arial" w:cs="Arial"/>
          <w:sz w:val="19"/>
          <w:szCs w:val="19"/>
        </w:rPr>
        <w:t>mismo nulidad absoluta</w:t>
      </w:r>
      <w:proofErr w:type="gramEnd"/>
      <w:r w:rsidRPr="00505F59">
        <w:rPr>
          <w:rFonts w:ascii="Arial" w:hAnsi="Arial" w:cs="Arial"/>
          <w:sz w:val="19"/>
          <w:szCs w:val="19"/>
        </w:rPr>
        <w:t xml:space="preserve"> en los actos y contratos de personas absolutamente incapaces.</w:t>
      </w:r>
    </w:p>
    <w:p w14:paraId="29D9C83B" w14:textId="4A9C4BED" w:rsidR="0041172F" w:rsidRPr="00505F59" w:rsidRDefault="0041172F">
      <w:pPr>
        <w:pStyle w:val="Textonotapie"/>
        <w:jc w:val="both"/>
        <w:rPr>
          <w:rFonts w:ascii="Arial" w:hAnsi="Arial" w:cs="Arial"/>
          <w:sz w:val="19"/>
          <w:szCs w:val="19"/>
        </w:rPr>
      </w:pPr>
      <w:r w:rsidRPr="00505F59">
        <w:rPr>
          <w:rFonts w:ascii="Arial" w:hAnsi="Arial" w:cs="Arial"/>
          <w:i/>
          <w:sz w:val="19"/>
          <w:szCs w:val="19"/>
        </w:rPr>
        <w:t>Cualquiera otra especie de vicio produce nulidad relativa,</w:t>
      </w:r>
      <w:r w:rsidRPr="00505F59">
        <w:rPr>
          <w:rFonts w:ascii="Arial" w:hAnsi="Arial" w:cs="Arial"/>
          <w:sz w:val="19"/>
          <w:szCs w:val="19"/>
        </w:rPr>
        <w:t xml:space="preserve"> y da derecho a la rescisión del acto o contrato»</w:t>
      </w:r>
      <w:r w:rsidR="000A1329" w:rsidRPr="00505F59">
        <w:rPr>
          <w:rFonts w:ascii="Arial" w:hAnsi="Arial" w:cs="Arial"/>
          <w:sz w:val="19"/>
          <w:szCs w:val="19"/>
        </w:rPr>
        <w:t xml:space="preserve"> (Énfasis fuera del texto).</w:t>
      </w:r>
    </w:p>
    <w:p w14:paraId="66183DD9" w14:textId="77777777" w:rsidR="007478EA" w:rsidRPr="00505F59" w:rsidRDefault="007478EA">
      <w:pPr>
        <w:pStyle w:val="Textonotapie"/>
        <w:jc w:val="both"/>
        <w:rPr>
          <w:rFonts w:ascii="Arial" w:hAnsi="Arial" w:cs="Arial"/>
          <w:sz w:val="19"/>
          <w:szCs w:val="19"/>
          <w:lang w:val="es-ES"/>
        </w:rPr>
      </w:pPr>
    </w:p>
  </w:footnote>
  <w:footnote w:id="14">
    <w:p w14:paraId="66F423F7" w14:textId="4DD5C97B" w:rsidR="0041172F" w:rsidRPr="00505F59" w:rsidRDefault="0041172F" w:rsidP="006025BD">
      <w:pPr>
        <w:pStyle w:val="Textonotapie"/>
        <w:ind w:firstLine="708"/>
        <w:jc w:val="both"/>
        <w:rPr>
          <w:rFonts w:ascii="Arial" w:hAnsi="Arial" w:cs="Arial"/>
          <w:sz w:val="19"/>
          <w:szCs w:val="19"/>
          <w:lang w:val="es-CO"/>
        </w:rPr>
      </w:pPr>
      <w:r w:rsidRPr="00BD26D1">
        <w:rPr>
          <w:rStyle w:val="Refdenotaalpie"/>
          <w:rFonts w:ascii="Arial" w:hAnsi="Arial" w:cs="Arial"/>
          <w:sz w:val="19"/>
          <w:szCs w:val="19"/>
        </w:rPr>
        <w:footnoteRef/>
      </w:r>
      <w:r w:rsidRPr="00BD26D1">
        <w:rPr>
          <w:rFonts w:ascii="Arial" w:hAnsi="Arial" w:cs="Arial"/>
          <w:sz w:val="19"/>
          <w:szCs w:val="19"/>
        </w:rPr>
        <w:t xml:space="preserve"> </w:t>
      </w:r>
      <w:r w:rsidR="005400BD" w:rsidRPr="00BD26D1">
        <w:rPr>
          <w:rStyle w:val="nfasis"/>
          <w:rFonts w:ascii="Arial" w:hAnsi="Arial" w:cs="Arial"/>
          <w:i w:val="0"/>
          <w:color w:val="000000"/>
          <w:sz w:val="19"/>
          <w:szCs w:val="19"/>
          <w:shd w:val="clear" w:color="auto" w:fill="FFFFFF"/>
        </w:rPr>
        <w:t>Consejo de Estado.</w:t>
      </w:r>
      <w:r w:rsidR="005400BD" w:rsidRPr="00505F59">
        <w:rPr>
          <w:rStyle w:val="nfasis"/>
          <w:rFonts w:ascii="Arial" w:hAnsi="Arial" w:cs="Arial"/>
          <w:i w:val="0"/>
          <w:color w:val="000000"/>
          <w:sz w:val="19"/>
          <w:szCs w:val="19"/>
          <w:shd w:val="clear" w:color="auto" w:fill="FFFFFF"/>
        </w:rPr>
        <w:t xml:space="preserve"> Sección Tercera</w:t>
      </w:r>
      <w:r w:rsidR="00020A0F" w:rsidRPr="00505F59">
        <w:rPr>
          <w:rStyle w:val="nfasis"/>
          <w:rFonts w:ascii="Arial" w:hAnsi="Arial" w:cs="Arial"/>
          <w:i w:val="0"/>
          <w:color w:val="000000"/>
          <w:sz w:val="19"/>
          <w:szCs w:val="19"/>
          <w:shd w:val="clear" w:color="auto" w:fill="FFFFFF"/>
        </w:rPr>
        <w:t>.</w:t>
      </w:r>
      <w:r w:rsidR="005400BD" w:rsidRPr="00505F59">
        <w:rPr>
          <w:rStyle w:val="nfasis"/>
          <w:rFonts w:ascii="Arial" w:hAnsi="Arial" w:cs="Arial"/>
          <w:i w:val="0"/>
          <w:color w:val="000000"/>
          <w:sz w:val="19"/>
          <w:szCs w:val="19"/>
          <w:shd w:val="clear" w:color="auto" w:fill="FFFFFF"/>
        </w:rPr>
        <w:t xml:space="preserve"> Subsección C</w:t>
      </w:r>
      <w:r w:rsidR="00020A0F" w:rsidRPr="00505F59">
        <w:rPr>
          <w:rStyle w:val="nfasis"/>
          <w:rFonts w:ascii="Arial" w:hAnsi="Arial" w:cs="Arial"/>
          <w:i w:val="0"/>
          <w:color w:val="000000"/>
          <w:sz w:val="19"/>
          <w:szCs w:val="19"/>
          <w:shd w:val="clear" w:color="auto" w:fill="FFFFFF"/>
        </w:rPr>
        <w:t>.</w:t>
      </w:r>
      <w:r w:rsidR="005400BD" w:rsidRPr="00505F59">
        <w:rPr>
          <w:rStyle w:val="nfasis"/>
          <w:rFonts w:ascii="Arial" w:hAnsi="Arial" w:cs="Arial"/>
          <w:i w:val="0"/>
          <w:color w:val="000000"/>
          <w:sz w:val="19"/>
          <w:szCs w:val="19"/>
          <w:shd w:val="clear" w:color="auto" w:fill="FFFFFF"/>
        </w:rPr>
        <w:t> Sentencia del 12 de agosto de 2014.  R</w:t>
      </w:r>
      <w:r w:rsidRPr="00505F59">
        <w:rPr>
          <w:rStyle w:val="nfasis"/>
          <w:rFonts w:ascii="Arial" w:hAnsi="Arial" w:cs="Arial"/>
          <w:i w:val="0"/>
          <w:color w:val="000000"/>
          <w:sz w:val="19"/>
          <w:szCs w:val="19"/>
          <w:shd w:val="clear" w:color="auto" w:fill="FFFFFF"/>
        </w:rPr>
        <w:t xml:space="preserve">adicación: </w:t>
      </w:r>
      <w:r w:rsidR="005400BD" w:rsidRPr="00505F59">
        <w:rPr>
          <w:rStyle w:val="nfasis"/>
          <w:rFonts w:ascii="Arial" w:hAnsi="Arial" w:cs="Arial"/>
          <w:i w:val="0"/>
          <w:color w:val="000000"/>
          <w:sz w:val="19"/>
          <w:szCs w:val="19"/>
          <w:shd w:val="clear" w:color="auto" w:fill="FFFFFF"/>
        </w:rPr>
        <w:t>05001-23-31-000-1998-01350-01(28565).</w:t>
      </w:r>
      <w:r w:rsidR="00020A0F" w:rsidRPr="00505F59">
        <w:rPr>
          <w:rStyle w:val="nfasis"/>
          <w:rFonts w:ascii="Arial" w:hAnsi="Arial" w:cs="Arial"/>
          <w:i w:val="0"/>
          <w:color w:val="000000"/>
          <w:sz w:val="19"/>
          <w:szCs w:val="19"/>
          <w:shd w:val="clear" w:color="auto" w:fill="FFFFFF"/>
        </w:rPr>
        <w:t xml:space="preserve"> C.P. Enrique Gil Botero.</w:t>
      </w:r>
    </w:p>
  </w:footnote>
  <w:footnote w:id="15">
    <w:p w14:paraId="7356443D" w14:textId="7E9B3F3D" w:rsidR="00505F59" w:rsidRPr="006025BD" w:rsidRDefault="00505F59" w:rsidP="006025BD">
      <w:pPr>
        <w:pStyle w:val="Textonotapie"/>
        <w:ind w:firstLine="708"/>
        <w:jc w:val="both"/>
        <w:rPr>
          <w:rFonts w:ascii="Arial" w:hAnsi="Arial" w:cs="Arial"/>
          <w:sz w:val="19"/>
          <w:szCs w:val="19"/>
        </w:rPr>
      </w:pPr>
      <w:r w:rsidRPr="006025BD">
        <w:rPr>
          <w:rStyle w:val="Refdenotaalpie"/>
          <w:rFonts w:ascii="Arial" w:hAnsi="Arial" w:cs="Arial"/>
          <w:sz w:val="19"/>
          <w:szCs w:val="19"/>
        </w:rPr>
        <w:footnoteRef/>
      </w:r>
      <w:r w:rsidRPr="006025BD">
        <w:rPr>
          <w:rFonts w:ascii="Arial" w:hAnsi="Arial" w:cs="Arial"/>
          <w:sz w:val="19"/>
          <w:szCs w:val="19"/>
        </w:rPr>
        <w:t xml:space="preserve"> Lo anterior, sin perjuicio de la posibilidad que establece el artículo 41 del CPACA frente a la posibilidad de corregir irregularidades en la actuación administrativa, previo a la expedición del acto administrativo respectivo.</w:t>
      </w:r>
      <w:r>
        <w:rPr>
          <w:rFonts w:ascii="Arial" w:hAnsi="Arial" w:cs="Arial"/>
          <w:sz w:val="19"/>
          <w:szCs w:val="19"/>
        </w:rPr>
        <w:t xml:space="preserve"> Dicho artículo prescribe: «A</w:t>
      </w:r>
      <w:r w:rsidRPr="00505F59">
        <w:rPr>
          <w:rFonts w:ascii="Arial" w:hAnsi="Arial" w:cs="Arial"/>
          <w:sz w:val="19"/>
          <w:szCs w:val="19"/>
        </w:rPr>
        <w:t>rtículo 41. corrección de irregularidades en la actuación administrativa. La autoridad, en cualquier momento anterior a la expedición del acto, de oficio o a petición de parte, corregirá las irregularidades que se hayan presentado en la actuación administrativa para ajustarla a derecho, y adoptará las medidas necesarias para concluirla</w:t>
      </w:r>
      <w:r>
        <w:rPr>
          <w:rFonts w:ascii="Arial" w:hAnsi="Arial" w:cs="Arial"/>
          <w:sz w:val="19"/>
          <w:szCs w:val="19"/>
        </w:rPr>
        <w:t>»</w:t>
      </w:r>
      <w:r w:rsidRPr="00505F5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D2E82" w:rsidRDefault="00AD2E82">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4E9"/>
    <w:rsid w:val="00001319"/>
    <w:rsid w:val="00004A75"/>
    <w:rsid w:val="00007FF7"/>
    <w:rsid w:val="00010D30"/>
    <w:rsid w:val="000205D6"/>
    <w:rsid w:val="000207A0"/>
    <w:rsid w:val="000208F4"/>
    <w:rsid w:val="00020A0F"/>
    <w:rsid w:val="0002170C"/>
    <w:rsid w:val="0002648F"/>
    <w:rsid w:val="00027B72"/>
    <w:rsid w:val="0003091B"/>
    <w:rsid w:val="000333A2"/>
    <w:rsid w:val="00033D5A"/>
    <w:rsid w:val="00034D05"/>
    <w:rsid w:val="00034D71"/>
    <w:rsid w:val="00040C88"/>
    <w:rsid w:val="00040D6E"/>
    <w:rsid w:val="00042C0C"/>
    <w:rsid w:val="00044B5E"/>
    <w:rsid w:val="00044FF2"/>
    <w:rsid w:val="000514D4"/>
    <w:rsid w:val="00055688"/>
    <w:rsid w:val="00060575"/>
    <w:rsid w:val="00061E92"/>
    <w:rsid w:val="00061EE4"/>
    <w:rsid w:val="00062291"/>
    <w:rsid w:val="00062B0D"/>
    <w:rsid w:val="0006519B"/>
    <w:rsid w:val="00066EDE"/>
    <w:rsid w:val="000707A0"/>
    <w:rsid w:val="00074C3D"/>
    <w:rsid w:val="000757F8"/>
    <w:rsid w:val="00075BBA"/>
    <w:rsid w:val="00082589"/>
    <w:rsid w:val="00084010"/>
    <w:rsid w:val="00086A16"/>
    <w:rsid w:val="00086C02"/>
    <w:rsid w:val="00090D92"/>
    <w:rsid w:val="00093069"/>
    <w:rsid w:val="00094F86"/>
    <w:rsid w:val="00097117"/>
    <w:rsid w:val="00097CD6"/>
    <w:rsid w:val="000A12B4"/>
    <w:rsid w:val="000A1329"/>
    <w:rsid w:val="000A1DBA"/>
    <w:rsid w:val="000A62D7"/>
    <w:rsid w:val="000A6338"/>
    <w:rsid w:val="000A7A2D"/>
    <w:rsid w:val="000B09B5"/>
    <w:rsid w:val="000B4552"/>
    <w:rsid w:val="000B4C69"/>
    <w:rsid w:val="000B4E6D"/>
    <w:rsid w:val="000C0E39"/>
    <w:rsid w:val="000C1BCA"/>
    <w:rsid w:val="000C506A"/>
    <w:rsid w:val="000C5D2D"/>
    <w:rsid w:val="000C67EA"/>
    <w:rsid w:val="000D088F"/>
    <w:rsid w:val="000D2220"/>
    <w:rsid w:val="000D2FE0"/>
    <w:rsid w:val="000D3508"/>
    <w:rsid w:val="000D392A"/>
    <w:rsid w:val="000D5464"/>
    <w:rsid w:val="000D5552"/>
    <w:rsid w:val="000D7BBD"/>
    <w:rsid w:val="000E22BE"/>
    <w:rsid w:val="000E4A3C"/>
    <w:rsid w:val="000E6867"/>
    <w:rsid w:val="000E7F3A"/>
    <w:rsid w:val="000F2DC7"/>
    <w:rsid w:val="000F479E"/>
    <w:rsid w:val="000F5F52"/>
    <w:rsid w:val="000F74C7"/>
    <w:rsid w:val="00103CB5"/>
    <w:rsid w:val="001056C0"/>
    <w:rsid w:val="00107607"/>
    <w:rsid w:val="00107CF1"/>
    <w:rsid w:val="001120C8"/>
    <w:rsid w:val="00112597"/>
    <w:rsid w:val="00113AD4"/>
    <w:rsid w:val="00116557"/>
    <w:rsid w:val="00117289"/>
    <w:rsid w:val="0012089B"/>
    <w:rsid w:val="001236B9"/>
    <w:rsid w:val="00127B2C"/>
    <w:rsid w:val="00131937"/>
    <w:rsid w:val="001321AB"/>
    <w:rsid w:val="00132CEF"/>
    <w:rsid w:val="00133D22"/>
    <w:rsid w:val="00135571"/>
    <w:rsid w:val="00135E98"/>
    <w:rsid w:val="00137B0D"/>
    <w:rsid w:val="00137DDF"/>
    <w:rsid w:val="00140E57"/>
    <w:rsid w:val="00141330"/>
    <w:rsid w:val="00141C64"/>
    <w:rsid w:val="0014462B"/>
    <w:rsid w:val="00144A25"/>
    <w:rsid w:val="0014628D"/>
    <w:rsid w:val="00147E4A"/>
    <w:rsid w:val="001502BC"/>
    <w:rsid w:val="00154101"/>
    <w:rsid w:val="001556C8"/>
    <w:rsid w:val="001573A6"/>
    <w:rsid w:val="00160687"/>
    <w:rsid w:val="00160AB9"/>
    <w:rsid w:val="0016251D"/>
    <w:rsid w:val="00164E79"/>
    <w:rsid w:val="00166272"/>
    <w:rsid w:val="001725C8"/>
    <w:rsid w:val="00173047"/>
    <w:rsid w:val="00173342"/>
    <w:rsid w:val="0017558C"/>
    <w:rsid w:val="0017603D"/>
    <w:rsid w:val="00177397"/>
    <w:rsid w:val="00180881"/>
    <w:rsid w:val="00180AD1"/>
    <w:rsid w:val="001810AD"/>
    <w:rsid w:val="0018144F"/>
    <w:rsid w:val="00181A3E"/>
    <w:rsid w:val="00182BF2"/>
    <w:rsid w:val="001848A7"/>
    <w:rsid w:val="001901E3"/>
    <w:rsid w:val="00190B79"/>
    <w:rsid w:val="00190F26"/>
    <w:rsid w:val="00192084"/>
    <w:rsid w:val="0019433A"/>
    <w:rsid w:val="00194C50"/>
    <w:rsid w:val="001A0536"/>
    <w:rsid w:val="001A075A"/>
    <w:rsid w:val="001A6A98"/>
    <w:rsid w:val="001A77DE"/>
    <w:rsid w:val="001B13DF"/>
    <w:rsid w:val="001B2E5D"/>
    <w:rsid w:val="001B2EA2"/>
    <w:rsid w:val="001B329B"/>
    <w:rsid w:val="001B5D63"/>
    <w:rsid w:val="001B6C66"/>
    <w:rsid w:val="001C4850"/>
    <w:rsid w:val="001C507E"/>
    <w:rsid w:val="001C628A"/>
    <w:rsid w:val="001E4AEB"/>
    <w:rsid w:val="001E5DBB"/>
    <w:rsid w:val="001F1051"/>
    <w:rsid w:val="001F3010"/>
    <w:rsid w:val="001F34A8"/>
    <w:rsid w:val="001F4CFB"/>
    <w:rsid w:val="001F7297"/>
    <w:rsid w:val="002034AD"/>
    <w:rsid w:val="002039E8"/>
    <w:rsid w:val="002044D6"/>
    <w:rsid w:val="00212C92"/>
    <w:rsid w:val="00213B48"/>
    <w:rsid w:val="002166C0"/>
    <w:rsid w:val="00220F87"/>
    <w:rsid w:val="002218CE"/>
    <w:rsid w:val="00222032"/>
    <w:rsid w:val="002239B4"/>
    <w:rsid w:val="00225C5F"/>
    <w:rsid w:val="00227257"/>
    <w:rsid w:val="00230B24"/>
    <w:rsid w:val="0023180C"/>
    <w:rsid w:val="002321B7"/>
    <w:rsid w:val="0023225E"/>
    <w:rsid w:val="00233B2D"/>
    <w:rsid w:val="00234C6C"/>
    <w:rsid w:val="00236264"/>
    <w:rsid w:val="0023774F"/>
    <w:rsid w:val="00242DDD"/>
    <w:rsid w:val="00247D11"/>
    <w:rsid w:val="002511E0"/>
    <w:rsid w:val="0025163D"/>
    <w:rsid w:val="002516D4"/>
    <w:rsid w:val="00253E3B"/>
    <w:rsid w:val="00254F28"/>
    <w:rsid w:val="002551A3"/>
    <w:rsid w:val="00265031"/>
    <w:rsid w:val="00266277"/>
    <w:rsid w:val="00272F63"/>
    <w:rsid w:val="0027329E"/>
    <w:rsid w:val="00273B05"/>
    <w:rsid w:val="00274370"/>
    <w:rsid w:val="0027622B"/>
    <w:rsid w:val="00280A81"/>
    <w:rsid w:val="00281E4E"/>
    <w:rsid w:val="00284C12"/>
    <w:rsid w:val="00286834"/>
    <w:rsid w:val="002928EE"/>
    <w:rsid w:val="002959FA"/>
    <w:rsid w:val="00296330"/>
    <w:rsid w:val="002972F3"/>
    <w:rsid w:val="002A365B"/>
    <w:rsid w:val="002A4002"/>
    <w:rsid w:val="002A4BCA"/>
    <w:rsid w:val="002A517F"/>
    <w:rsid w:val="002A75AB"/>
    <w:rsid w:val="002B27BC"/>
    <w:rsid w:val="002B282F"/>
    <w:rsid w:val="002B4B30"/>
    <w:rsid w:val="002C1261"/>
    <w:rsid w:val="002C7D43"/>
    <w:rsid w:val="002D1A52"/>
    <w:rsid w:val="002D28E0"/>
    <w:rsid w:val="002D7E44"/>
    <w:rsid w:val="002E12BA"/>
    <w:rsid w:val="002E5CE0"/>
    <w:rsid w:val="002E6804"/>
    <w:rsid w:val="002E7390"/>
    <w:rsid w:val="002E79B6"/>
    <w:rsid w:val="002E7BC2"/>
    <w:rsid w:val="002F3529"/>
    <w:rsid w:val="002F5479"/>
    <w:rsid w:val="002F63BB"/>
    <w:rsid w:val="002F701E"/>
    <w:rsid w:val="002F76C8"/>
    <w:rsid w:val="00302F9F"/>
    <w:rsid w:val="00304386"/>
    <w:rsid w:val="003051E7"/>
    <w:rsid w:val="003067AC"/>
    <w:rsid w:val="003141AC"/>
    <w:rsid w:val="00314F61"/>
    <w:rsid w:val="003163C5"/>
    <w:rsid w:val="003174DA"/>
    <w:rsid w:val="0031769D"/>
    <w:rsid w:val="00325E03"/>
    <w:rsid w:val="00326EC9"/>
    <w:rsid w:val="003362D7"/>
    <w:rsid w:val="003372DB"/>
    <w:rsid w:val="003401FE"/>
    <w:rsid w:val="00340A7A"/>
    <w:rsid w:val="00346D80"/>
    <w:rsid w:val="00346F88"/>
    <w:rsid w:val="00346F8E"/>
    <w:rsid w:val="00351536"/>
    <w:rsid w:val="00360470"/>
    <w:rsid w:val="00360F9A"/>
    <w:rsid w:val="00361782"/>
    <w:rsid w:val="00371192"/>
    <w:rsid w:val="003750DA"/>
    <w:rsid w:val="00375A50"/>
    <w:rsid w:val="003827FB"/>
    <w:rsid w:val="00384629"/>
    <w:rsid w:val="00385513"/>
    <w:rsid w:val="00386679"/>
    <w:rsid w:val="00386B88"/>
    <w:rsid w:val="00387E9E"/>
    <w:rsid w:val="00390DCF"/>
    <w:rsid w:val="00393B92"/>
    <w:rsid w:val="00396210"/>
    <w:rsid w:val="00397FF3"/>
    <w:rsid w:val="003A00C3"/>
    <w:rsid w:val="003A00DA"/>
    <w:rsid w:val="003A0C33"/>
    <w:rsid w:val="003A2944"/>
    <w:rsid w:val="003A3731"/>
    <w:rsid w:val="003A633B"/>
    <w:rsid w:val="003B0DEF"/>
    <w:rsid w:val="003B604C"/>
    <w:rsid w:val="003C0237"/>
    <w:rsid w:val="003C200C"/>
    <w:rsid w:val="003C2074"/>
    <w:rsid w:val="003C3ADB"/>
    <w:rsid w:val="003C5E88"/>
    <w:rsid w:val="003D11B5"/>
    <w:rsid w:val="003D134C"/>
    <w:rsid w:val="003D69A5"/>
    <w:rsid w:val="003D6D9F"/>
    <w:rsid w:val="003E0079"/>
    <w:rsid w:val="003E09D5"/>
    <w:rsid w:val="003E14F9"/>
    <w:rsid w:val="003F045D"/>
    <w:rsid w:val="003F3119"/>
    <w:rsid w:val="003F3C60"/>
    <w:rsid w:val="003F4D44"/>
    <w:rsid w:val="003F6D32"/>
    <w:rsid w:val="00401CBE"/>
    <w:rsid w:val="00405088"/>
    <w:rsid w:val="00405714"/>
    <w:rsid w:val="00405F92"/>
    <w:rsid w:val="0040662C"/>
    <w:rsid w:val="00406B09"/>
    <w:rsid w:val="0041172F"/>
    <w:rsid w:val="00411B67"/>
    <w:rsid w:val="00421B11"/>
    <w:rsid w:val="004265FC"/>
    <w:rsid w:val="00430B5A"/>
    <w:rsid w:val="00431328"/>
    <w:rsid w:val="00433B17"/>
    <w:rsid w:val="0043588C"/>
    <w:rsid w:val="004377A2"/>
    <w:rsid w:val="00437A8B"/>
    <w:rsid w:val="00440B11"/>
    <w:rsid w:val="0044207D"/>
    <w:rsid w:val="00443937"/>
    <w:rsid w:val="00445988"/>
    <w:rsid w:val="00447FE5"/>
    <w:rsid w:val="004503C9"/>
    <w:rsid w:val="00450614"/>
    <w:rsid w:val="0045082C"/>
    <w:rsid w:val="00450B83"/>
    <w:rsid w:val="004535E3"/>
    <w:rsid w:val="00456CED"/>
    <w:rsid w:val="004617B8"/>
    <w:rsid w:val="0046504E"/>
    <w:rsid w:val="00467C8E"/>
    <w:rsid w:val="00467ED7"/>
    <w:rsid w:val="00470E04"/>
    <w:rsid w:val="004758FE"/>
    <w:rsid w:val="00481DE3"/>
    <w:rsid w:val="004830C8"/>
    <w:rsid w:val="004837AB"/>
    <w:rsid w:val="00483A2F"/>
    <w:rsid w:val="00483C0A"/>
    <w:rsid w:val="00487ADF"/>
    <w:rsid w:val="00490DBF"/>
    <w:rsid w:val="00494F12"/>
    <w:rsid w:val="00497571"/>
    <w:rsid w:val="004A13B5"/>
    <w:rsid w:val="004A46B5"/>
    <w:rsid w:val="004A5382"/>
    <w:rsid w:val="004A6279"/>
    <w:rsid w:val="004A6E34"/>
    <w:rsid w:val="004A6EE1"/>
    <w:rsid w:val="004B1BEE"/>
    <w:rsid w:val="004B22E7"/>
    <w:rsid w:val="004B2659"/>
    <w:rsid w:val="004B2AB8"/>
    <w:rsid w:val="004B6AD7"/>
    <w:rsid w:val="004C1BA6"/>
    <w:rsid w:val="004C3D5C"/>
    <w:rsid w:val="004D04EB"/>
    <w:rsid w:val="004D0DA3"/>
    <w:rsid w:val="004D3C91"/>
    <w:rsid w:val="004D770C"/>
    <w:rsid w:val="004E0A28"/>
    <w:rsid w:val="004E3243"/>
    <w:rsid w:val="004E370E"/>
    <w:rsid w:val="004E402A"/>
    <w:rsid w:val="004E5D3D"/>
    <w:rsid w:val="004F006C"/>
    <w:rsid w:val="004F02CA"/>
    <w:rsid w:val="004F0A29"/>
    <w:rsid w:val="004F285F"/>
    <w:rsid w:val="004F3D32"/>
    <w:rsid w:val="004F407C"/>
    <w:rsid w:val="004F4387"/>
    <w:rsid w:val="004F7059"/>
    <w:rsid w:val="004F7A45"/>
    <w:rsid w:val="004F7F85"/>
    <w:rsid w:val="005015C9"/>
    <w:rsid w:val="00501FCD"/>
    <w:rsid w:val="005029C2"/>
    <w:rsid w:val="00502A41"/>
    <w:rsid w:val="00505F59"/>
    <w:rsid w:val="00506B56"/>
    <w:rsid w:val="00510BF5"/>
    <w:rsid w:val="0051467B"/>
    <w:rsid w:val="00515265"/>
    <w:rsid w:val="00517B8C"/>
    <w:rsid w:val="00517E74"/>
    <w:rsid w:val="00521BA7"/>
    <w:rsid w:val="00522E71"/>
    <w:rsid w:val="005233AE"/>
    <w:rsid w:val="00525051"/>
    <w:rsid w:val="005252E2"/>
    <w:rsid w:val="00526D27"/>
    <w:rsid w:val="00530EAD"/>
    <w:rsid w:val="005327AA"/>
    <w:rsid w:val="00534AE0"/>
    <w:rsid w:val="005400BD"/>
    <w:rsid w:val="005409D3"/>
    <w:rsid w:val="00540BBE"/>
    <w:rsid w:val="00541B55"/>
    <w:rsid w:val="0054577D"/>
    <w:rsid w:val="00546BE0"/>
    <w:rsid w:val="005511D5"/>
    <w:rsid w:val="00551564"/>
    <w:rsid w:val="005534DD"/>
    <w:rsid w:val="0055390E"/>
    <w:rsid w:val="005548C5"/>
    <w:rsid w:val="00554E71"/>
    <w:rsid w:val="00560F5F"/>
    <w:rsid w:val="00561350"/>
    <w:rsid w:val="00563E22"/>
    <w:rsid w:val="0056768C"/>
    <w:rsid w:val="00575DC6"/>
    <w:rsid w:val="00580859"/>
    <w:rsid w:val="0058233D"/>
    <w:rsid w:val="0058306B"/>
    <w:rsid w:val="00585FB5"/>
    <w:rsid w:val="005875EC"/>
    <w:rsid w:val="005879D1"/>
    <w:rsid w:val="00590C4F"/>
    <w:rsid w:val="00591586"/>
    <w:rsid w:val="005940B2"/>
    <w:rsid w:val="005A0936"/>
    <w:rsid w:val="005A10AF"/>
    <w:rsid w:val="005A1143"/>
    <w:rsid w:val="005A14BC"/>
    <w:rsid w:val="005A3EDE"/>
    <w:rsid w:val="005A41F0"/>
    <w:rsid w:val="005A4C16"/>
    <w:rsid w:val="005A70C4"/>
    <w:rsid w:val="005B3F0E"/>
    <w:rsid w:val="005B4DB4"/>
    <w:rsid w:val="005B6484"/>
    <w:rsid w:val="005B6F36"/>
    <w:rsid w:val="005B753D"/>
    <w:rsid w:val="005C214C"/>
    <w:rsid w:val="005C298B"/>
    <w:rsid w:val="005C29D9"/>
    <w:rsid w:val="005D2B9C"/>
    <w:rsid w:val="005D2DF1"/>
    <w:rsid w:val="005D3438"/>
    <w:rsid w:val="005D3442"/>
    <w:rsid w:val="005D426A"/>
    <w:rsid w:val="005D4B7E"/>
    <w:rsid w:val="005D5DDE"/>
    <w:rsid w:val="005E28C5"/>
    <w:rsid w:val="005E7551"/>
    <w:rsid w:val="005F1007"/>
    <w:rsid w:val="005F5D19"/>
    <w:rsid w:val="005F6834"/>
    <w:rsid w:val="005F6CBF"/>
    <w:rsid w:val="006025BD"/>
    <w:rsid w:val="00602DD2"/>
    <w:rsid w:val="00605672"/>
    <w:rsid w:val="00606103"/>
    <w:rsid w:val="006062E0"/>
    <w:rsid w:val="00606FE0"/>
    <w:rsid w:val="0061332C"/>
    <w:rsid w:val="006135E6"/>
    <w:rsid w:val="00615659"/>
    <w:rsid w:val="00616FE1"/>
    <w:rsid w:val="00617345"/>
    <w:rsid w:val="00617DF2"/>
    <w:rsid w:val="00621810"/>
    <w:rsid w:val="00624F67"/>
    <w:rsid w:val="00632EA5"/>
    <w:rsid w:val="00633098"/>
    <w:rsid w:val="00641087"/>
    <w:rsid w:val="00642D69"/>
    <w:rsid w:val="00643E6E"/>
    <w:rsid w:val="00644070"/>
    <w:rsid w:val="00645447"/>
    <w:rsid w:val="00650546"/>
    <w:rsid w:val="00651D32"/>
    <w:rsid w:val="006520B9"/>
    <w:rsid w:val="006550F8"/>
    <w:rsid w:val="00656926"/>
    <w:rsid w:val="0065701C"/>
    <w:rsid w:val="006606E6"/>
    <w:rsid w:val="00660BC7"/>
    <w:rsid w:val="00661CE0"/>
    <w:rsid w:val="00662792"/>
    <w:rsid w:val="00666ED7"/>
    <w:rsid w:val="0067121B"/>
    <w:rsid w:val="0067152F"/>
    <w:rsid w:val="00671A31"/>
    <w:rsid w:val="00672F75"/>
    <w:rsid w:val="006734CA"/>
    <w:rsid w:val="006744F1"/>
    <w:rsid w:val="0067459C"/>
    <w:rsid w:val="006818B6"/>
    <w:rsid w:val="006824B8"/>
    <w:rsid w:val="006834EE"/>
    <w:rsid w:val="00683BD5"/>
    <w:rsid w:val="00693348"/>
    <w:rsid w:val="00693E9C"/>
    <w:rsid w:val="006A1142"/>
    <w:rsid w:val="006A602E"/>
    <w:rsid w:val="006A6A20"/>
    <w:rsid w:val="006A718B"/>
    <w:rsid w:val="006A7743"/>
    <w:rsid w:val="006B0B79"/>
    <w:rsid w:val="006B6339"/>
    <w:rsid w:val="006B6C6A"/>
    <w:rsid w:val="006C1567"/>
    <w:rsid w:val="006C15D5"/>
    <w:rsid w:val="006C234F"/>
    <w:rsid w:val="006C386E"/>
    <w:rsid w:val="006C3D0C"/>
    <w:rsid w:val="006C3FBC"/>
    <w:rsid w:val="006C5955"/>
    <w:rsid w:val="006D31E1"/>
    <w:rsid w:val="006D343E"/>
    <w:rsid w:val="006D359C"/>
    <w:rsid w:val="006D519D"/>
    <w:rsid w:val="006E1202"/>
    <w:rsid w:val="006E2710"/>
    <w:rsid w:val="006E4EA2"/>
    <w:rsid w:val="006E58AC"/>
    <w:rsid w:val="006E63F1"/>
    <w:rsid w:val="006E7542"/>
    <w:rsid w:val="006E7B2F"/>
    <w:rsid w:val="006F1FD7"/>
    <w:rsid w:val="006F39D0"/>
    <w:rsid w:val="006F6897"/>
    <w:rsid w:val="006F7484"/>
    <w:rsid w:val="006F7746"/>
    <w:rsid w:val="007040FA"/>
    <w:rsid w:val="00706B53"/>
    <w:rsid w:val="007071B1"/>
    <w:rsid w:val="00711157"/>
    <w:rsid w:val="00714E2B"/>
    <w:rsid w:val="00715B7E"/>
    <w:rsid w:val="007173B7"/>
    <w:rsid w:val="00720D29"/>
    <w:rsid w:val="007263DB"/>
    <w:rsid w:val="00730CDB"/>
    <w:rsid w:val="00731B46"/>
    <w:rsid w:val="00736C89"/>
    <w:rsid w:val="007413C5"/>
    <w:rsid w:val="00745744"/>
    <w:rsid w:val="007462F1"/>
    <w:rsid w:val="007478EA"/>
    <w:rsid w:val="0075032A"/>
    <w:rsid w:val="007708B1"/>
    <w:rsid w:val="00770D7D"/>
    <w:rsid w:val="00772497"/>
    <w:rsid w:val="007756D5"/>
    <w:rsid w:val="00776241"/>
    <w:rsid w:val="00776CA9"/>
    <w:rsid w:val="00776F45"/>
    <w:rsid w:val="00784474"/>
    <w:rsid w:val="00787F0A"/>
    <w:rsid w:val="00791377"/>
    <w:rsid w:val="007917E6"/>
    <w:rsid w:val="007928D4"/>
    <w:rsid w:val="00792B9C"/>
    <w:rsid w:val="00795512"/>
    <w:rsid w:val="007A4F15"/>
    <w:rsid w:val="007A5340"/>
    <w:rsid w:val="007B5FA8"/>
    <w:rsid w:val="007B6C2E"/>
    <w:rsid w:val="007B6FDF"/>
    <w:rsid w:val="007B7789"/>
    <w:rsid w:val="007C0C73"/>
    <w:rsid w:val="007C25D9"/>
    <w:rsid w:val="007C7892"/>
    <w:rsid w:val="007D03DD"/>
    <w:rsid w:val="007D0C7B"/>
    <w:rsid w:val="007D27F3"/>
    <w:rsid w:val="007D4C7B"/>
    <w:rsid w:val="007D62C7"/>
    <w:rsid w:val="007E101C"/>
    <w:rsid w:val="007E10EB"/>
    <w:rsid w:val="007E1611"/>
    <w:rsid w:val="007E1898"/>
    <w:rsid w:val="007E4719"/>
    <w:rsid w:val="007E4B98"/>
    <w:rsid w:val="007E6A15"/>
    <w:rsid w:val="007E6A27"/>
    <w:rsid w:val="007F6AA7"/>
    <w:rsid w:val="007F7AC6"/>
    <w:rsid w:val="00803061"/>
    <w:rsid w:val="00807EEE"/>
    <w:rsid w:val="0081087D"/>
    <w:rsid w:val="00810F65"/>
    <w:rsid w:val="00811D78"/>
    <w:rsid w:val="008135F4"/>
    <w:rsid w:val="00813893"/>
    <w:rsid w:val="008149E7"/>
    <w:rsid w:val="008218D6"/>
    <w:rsid w:val="0082266E"/>
    <w:rsid w:val="008234E2"/>
    <w:rsid w:val="00824361"/>
    <w:rsid w:val="008327EE"/>
    <w:rsid w:val="0083350D"/>
    <w:rsid w:val="00834968"/>
    <w:rsid w:val="00835417"/>
    <w:rsid w:val="0083591C"/>
    <w:rsid w:val="00842E74"/>
    <w:rsid w:val="0084355F"/>
    <w:rsid w:val="0084374B"/>
    <w:rsid w:val="00843BE5"/>
    <w:rsid w:val="0084777B"/>
    <w:rsid w:val="0085034A"/>
    <w:rsid w:val="0085037B"/>
    <w:rsid w:val="00855601"/>
    <w:rsid w:val="00856B64"/>
    <w:rsid w:val="008571D0"/>
    <w:rsid w:val="00857DEF"/>
    <w:rsid w:val="008602F0"/>
    <w:rsid w:val="00861F13"/>
    <w:rsid w:val="00862C81"/>
    <w:rsid w:val="00863DD9"/>
    <w:rsid w:val="00866446"/>
    <w:rsid w:val="0086741B"/>
    <w:rsid w:val="00870BDD"/>
    <w:rsid w:val="00872638"/>
    <w:rsid w:val="008771C4"/>
    <w:rsid w:val="00880204"/>
    <w:rsid w:val="008840CA"/>
    <w:rsid w:val="00886F29"/>
    <w:rsid w:val="00887F70"/>
    <w:rsid w:val="0089027D"/>
    <w:rsid w:val="00892517"/>
    <w:rsid w:val="008927FE"/>
    <w:rsid w:val="00892A25"/>
    <w:rsid w:val="008979A7"/>
    <w:rsid w:val="00897DAB"/>
    <w:rsid w:val="008A0633"/>
    <w:rsid w:val="008A1724"/>
    <w:rsid w:val="008A27BC"/>
    <w:rsid w:val="008A3386"/>
    <w:rsid w:val="008A37D8"/>
    <w:rsid w:val="008A53F2"/>
    <w:rsid w:val="008B09B1"/>
    <w:rsid w:val="008B09D2"/>
    <w:rsid w:val="008C1CE8"/>
    <w:rsid w:val="008C24B6"/>
    <w:rsid w:val="008C3987"/>
    <w:rsid w:val="008C3E5B"/>
    <w:rsid w:val="008C487C"/>
    <w:rsid w:val="008C4C28"/>
    <w:rsid w:val="008C5224"/>
    <w:rsid w:val="008D07ED"/>
    <w:rsid w:val="008D0BF9"/>
    <w:rsid w:val="008D2CBA"/>
    <w:rsid w:val="008D40D6"/>
    <w:rsid w:val="008D4381"/>
    <w:rsid w:val="008E0FCC"/>
    <w:rsid w:val="008E2FE3"/>
    <w:rsid w:val="008E5F34"/>
    <w:rsid w:val="008F0FBE"/>
    <w:rsid w:val="008F2267"/>
    <w:rsid w:val="008F3EE2"/>
    <w:rsid w:val="008F4CB7"/>
    <w:rsid w:val="008F4FBB"/>
    <w:rsid w:val="008F5D30"/>
    <w:rsid w:val="008F6B23"/>
    <w:rsid w:val="00910B3C"/>
    <w:rsid w:val="00911243"/>
    <w:rsid w:val="0091226B"/>
    <w:rsid w:val="00912EA2"/>
    <w:rsid w:val="009161B8"/>
    <w:rsid w:val="0091627F"/>
    <w:rsid w:val="00916488"/>
    <w:rsid w:val="00916D06"/>
    <w:rsid w:val="009223EA"/>
    <w:rsid w:val="009231E0"/>
    <w:rsid w:val="00924365"/>
    <w:rsid w:val="00926E16"/>
    <w:rsid w:val="009270B9"/>
    <w:rsid w:val="00933EF5"/>
    <w:rsid w:val="00934E53"/>
    <w:rsid w:val="00935BE4"/>
    <w:rsid w:val="00935CAE"/>
    <w:rsid w:val="00935F01"/>
    <w:rsid w:val="009363FC"/>
    <w:rsid w:val="0094508D"/>
    <w:rsid w:val="009506A7"/>
    <w:rsid w:val="009549DD"/>
    <w:rsid w:val="0095686F"/>
    <w:rsid w:val="00957214"/>
    <w:rsid w:val="00960CAB"/>
    <w:rsid w:val="00961879"/>
    <w:rsid w:val="00962D6C"/>
    <w:rsid w:val="0096333C"/>
    <w:rsid w:val="009655F6"/>
    <w:rsid w:val="00965D9D"/>
    <w:rsid w:val="00967230"/>
    <w:rsid w:val="00967B56"/>
    <w:rsid w:val="00967F81"/>
    <w:rsid w:val="00972C13"/>
    <w:rsid w:val="00974EE3"/>
    <w:rsid w:val="00976F3B"/>
    <w:rsid w:val="00980729"/>
    <w:rsid w:val="009812D7"/>
    <w:rsid w:val="00982E99"/>
    <w:rsid w:val="009832A1"/>
    <w:rsid w:val="0098491A"/>
    <w:rsid w:val="0099267F"/>
    <w:rsid w:val="00993BFE"/>
    <w:rsid w:val="00993CE0"/>
    <w:rsid w:val="00995931"/>
    <w:rsid w:val="009963CB"/>
    <w:rsid w:val="009A3D14"/>
    <w:rsid w:val="009A5714"/>
    <w:rsid w:val="009A5A15"/>
    <w:rsid w:val="009A5DA7"/>
    <w:rsid w:val="009A764B"/>
    <w:rsid w:val="009B0FED"/>
    <w:rsid w:val="009B1AEC"/>
    <w:rsid w:val="009B1BCD"/>
    <w:rsid w:val="009B2845"/>
    <w:rsid w:val="009B30BD"/>
    <w:rsid w:val="009C0FAC"/>
    <w:rsid w:val="009C59BA"/>
    <w:rsid w:val="009C6F56"/>
    <w:rsid w:val="009D1D57"/>
    <w:rsid w:val="009D1DE1"/>
    <w:rsid w:val="009D266A"/>
    <w:rsid w:val="009D32D2"/>
    <w:rsid w:val="009D386C"/>
    <w:rsid w:val="009D39BD"/>
    <w:rsid w:val="009D6FEF"/>
    <w:rsid w:val="009E14F0"/>
    <w:rsid w:val="009E2544"/>
    <w:rsid w:val="009E2770"/>
    <w:rsid w:val="009E2D72"/>
    <w:rsid w:val="009E41C2"/>
    <w:rsid w:val="009E4A43"/>
    <w:rsid w:val="009E6C5F"/>
    <w:rsid w:val="009F1AE4"/>
    <w:rsid w:val="009F2261"/>
    <w:rsid w:val="009F3537"/>
    <w:rsid w:val="00A05091"/>
    <w:rsid w:val="00A12450"/>
    <w:rsid w:val="00A13C4B"/>
    <w:rsid w:val="00A13CEC"/>
    <w:rsid w:val="00A25657"/>
    <w:rsid w:val="00A27907"/>
    <w:rsid w:val="00A31880"/>
    <w:rsid w:val="00A329B6"/>
    <w:rsid w:val="00A32C19"/>
    <w:rsid w:val="00A32FFB"/>
    <w:rsid w:val="00A367A1"/>
    <w:rsid w:val="00A37482"/>
    <w:rsid w:val="00A37CBD"/>
    <w:rsid w:val="00A415D2"/>
    <w:rsid w:val="00A4372E"/>
    <w:rsid w:val="00A460BA"/>
    <w:rsid w:val="00A47EC1"/>
    <w:rsid w:val="00A510F6"/>
    <w:rsid w:val="00A51430"/>
    <w:rsid w:val="00A53684"/>
    <w:rsid w:val="00A54F89"/>
    <w:rsid w:val="00A56D19"/>
    <w:rsid w:val="00A645A9"/>
    <w:rsid w:val="00A651C9"/>
    <w:rsid w:val="00A657F1"/>
    <w:rsid w:val="00A65B37"/>
    <w:rsid w:val="00A6700F"/>
    <w:rsid w:val="00A70F57"/>
    <w:rsid w:val="00A733E0"/>
    <w:rsid w:val="00A758DC"/>
    <w:rsid w:val="00A75B4C"/>
    <w:rsid w:val="00A762A2"/>
    <w:rsid w:val="00A76331"/>
    <w:rsid w:val="00A765EA"/>
    <w:rsid w:val="00A80739"/>
    <w:rsid w:val="00A83829"/>
    <w:rsid w:val="00A85AFF"/>
    <w:rsid w:val="00A87029"/>
    <w:rsid w:val="00A9106B"/>
    <w:rsid w:val="00A95100"/>
    <w:rsid w:val="00A965E3"/>
    <w:rsid w:val="00AA0D01"/>
    <w:rsid w:val="00AA2A39"/>
    <w:rsid w:val="00AA451B"/>
    <w:rsid w:val="00AA615B"/>
    <w:rsid w:val="00AA653C"/>
    <w:rsid w:val="00AA6B2A"/>
    <w:rsid w:val="00AA7209"/>
    <w:rsid w:val="00AB0DED"/>
    <w:rsid w:val="00AB254D"/>
    <w:rsid w:val="00AB5F84"/>
    <w:rsid w:val="00AC0C81"/>
    <w:rsid w:val="00AC20C4"/>
    <w:rsid w:val="00AC5FE7"/>
    <w:rsid w:val="00AD21C2"/>
    <w:rsid w:val="00AD2E82"/>
    <w:rsid w:val="00AD5FA4"/>
    <w:rsid w:val="00AD7725"/>
    <w:rsid w:val="00AE13A1"/>
    <w:rsid w:val="00AE194E"/>
    <w:rsid w:val="00AE1CAD"/>
    <w:rsid w:val="00AE355C"/>
    <w:rsid w:val="00AE6142"/>
    <w:rsid w:val="00AE65C4"/>
    <w:rsid w:val="00AE668A"/>
    <w:rsid w:val="00AE6858"/>
    <w:rsid w:val="00AF185A"/>
    <w:rsid w:val="00AF2203"/>
    <w:rsid w:val="00AF4523"/>
    <w:rsid w:val="00AF5C62"/>
    <w:rsid w:val="00AF6D01"/>
    <w:rsid w:val="00AF7270"/>
    <w:rsid w:val="00AF7DE1"/>
    <w:rsid w:val="00AF7F8A"/>
    <w:rsid w:val="00B00B72"/>
    <w:rsid w:val="00B0135B"/>
    <w:rsid w:val="00B0745E"/>
    <w:rsid w:val="00B1005D"/>
    <w:rsid w:val="00B100E5"/>
    <w:rsid w:val="00B139DC"/>
    <w:rsid w:val="00B17BC5"/>
    <w:rsid w:val="00B2158C"/>
    <w:rsid w:val="00B215D3"/>
    <w:rsid w:val="00B2288F"/>
    <w:rsid w:val="00B2365C"/>
    <w:rsid w:val="00B24E57"/>
    <w:rsid w:val="00B2594C"/>
    <w:rsid w:val="00B259A3"/>
    <w:rsid w:val="00B26E57"/>
    <w:rsid w:val="00B30582"/>
    <w:rsid w:val="00B30D96"/>
    <w:rsid w:val="00B33648"/>
    <w:rsid w:val="00B35792"/>
    <w:rsid w:val="00B406AA"/>
    <w:rsid w:val="00B40911"/>
    <w:rsid w:val="00B40E44"/>
    <w:rsid w:val="00B411C7"/>
    <w:rsid w:val="00B43CD5"/>
    <w:rsid w:val="00B44EB3"/>
    <w:rsid w:val="00B46660"/>
    <w:rsid w:val="00B47CBC"/>
    <w:rsid w:val="00B502EC"/>
    <w:rsid w:val="00B506DA"/>
    <w:rsid w:val="00B5123E"/>
    <w:rsid w:val="00B522C4"/>
    <w:rsid w:val="00B52B0E"/>
    <w:rsid w:val="00B5337D"/>
    <w:rsid w:val="00B56215"/>
    <w:rsid w:val="00B619D5"/>
    <w:rsid w:val="00B62DD9"/>
    <w:rsid w:val="00B63A7D"/>
    <w:rsid w:val="00B65290"/>
    <w:rsid w:val="00B67C63"/>
    <w:rsid w:val="00B70E26"/>
    <w:rsid w:val="00B718F1"/>
    <w:rsid w:val="00B71D17"/>
    <w:rsid w:val="00B751F7"/>
    <w:rsid w:val="00B77186"/>
    <w:rsid w:val="00B771D4"/>
    <w:rsid w:val="00B773C6"/>
    <w:rsid w:val="00B77C40"/>
    <w:rsid w:val="00B81CA8"/>
    <w:rsid w:val="00B81F75"/>
    <w:rsid w:val="00B84BE3"/>
    <w:rsid w:val="00B84E9D"/>
    <w:rsid w:val="00B863F6"/>
    <w:rsid w:val="00B91902"/>
    <w:rsid w:val="00B9397D"/>
    <w:rsid w:val="00B94423"/>
    <w:rsid w:val="00B9767F"/>
    <w:rsid w:val="00B97D95"/>
    <w:rsid w:val="00BA59EC"/>
    <w:rsid w:val="00BA6091"/>
    <w:rsid w:val="00BA7E78"/>
    <w:rsid w:val="00BB0EA7"/>
    <w:rsid w:val="00BB3DBA"/>
    <w:rsid w:val="00BB59F9"/>
    <w:rsid w:val="00BC15B8"/>
    <w:rsid w:val="00BC214E"/>
    <w:rsid w:val="00BC26AF"/>
    <w:rsid w:val="00BC3D32"/>
    <w:rsid w:val="00BC5279"/>
    <w:rsid w:val="00BC6627"/>
    <w:rsid w:val="00BC6C4E"/>
    <w:rsid w:val="00BC71A3"/>
    <w:rsid w:val="00BD0990"/>
    <w:rsid w:val="00BD0A88"/>
    <w:rsid w:val="00BD23BD"/>
    <w:rsid w:val="00BD26D1"/>
    <w:rsid w:val="00BD5341"/>
    <w:rsid w:val="00BD58A7"/>
    <w:rsid w:val="00BD7FF3"/>
    <w:rsid w:val="00BE1E33"/>
    <w:rsid w:val="00BE2AD3"/>
    <w:rsid w:val="00BE2B56"/>
    <w:rsid w:val="00BE36F7"/>
    <w:rsid w:val="00BE3CD6"/>
    <w:rsid w:val="00BE4E4A"/>
    <w:rsid w:val="00BE50B7"/>
    <w:rsid w:val="00BF1787"/>
    <w:rsid w:val="00BF2443"/>
    <w:rsid w:val="00C0011D"/>
    <w:rsid w:val="00C00831"/>
    <w:rsid w:val="00C02D09"/>
    <w:rsid w:val="00C03689"/>
    <w:rsid w:val="00C069D0"/>
    <w:rsid w:val="00C11BCD"/>
    <w:rsid w:val="00C12201"/>
    <w:rsid w:val="00C13418"/>
    <w:rsid w:val="00C1405A"/>
    <w:rsid w:val="00C174EF"/>
    <w:rsid w:val="00C22412"/>
    <w:rsid w:val="00C247F3"/>
    <w:rsid w:val="00C24EAC"/>
    <w:rsid w:val="00C25E14"/>
    <w:rsid w:val="00C26186"/>
    <w:rsid w:val="00C266A5"/>
    <w:rsid w:val="00C31ED6"/>
    <w:rsid w:val="00C32446"/>
    <w:rsid w:val="00C40C84"/>
    <w:rsid w:val="00C4526C"/>
    <w:rsid w:val="00C50B1B"/>
    <w:rsid w:val="00C52801"/>
    <w:rsid w:val="00C60977"/>
    <w:rsid w:val="00C6210F"/>
    <w:rsid w:val="00C63CE5"/>
    <w:rsid w:val="00C64535"/>
    <w:rsid w:val="00C70C7D"/>
    <w:rsid w:val="00C71242"/>
    <w:rsid w:val="00C745C6"/>
    <w:rsid w:val="00C75D22"/>
    <w:rsid w:val="00C75DB8"/>
    <w:rsid w:val="00C76A82"/>
    <w:rsid w:val="00C76D92"/>
    <w:rsid w:val="00C843A8"/>
    <w:rsid w:val="00C90134"/>
    <w:rsid w:val="00C909D4"/>
    <w:rsid w:val="00C92B82"/>
    <w:rsid w:val="00C964DE"/>
    <w:rsid w:val="00C96C57"/>
    <w:rsid w:val="00C97F69"/>
    <w:rsid w:val="00CA0586"/>
    <w:rsid w:val="00CA3C3B"/>
    <w:rsid w:val="00CA5790"/>
    <w:rsid w:val="00CA634C"/>
    <w:rsid w:val="00CB004E"/>
    <w:rsid w:val="00CB0D87"/>
    <w:rsid w:val="00CB7787"/>
    <w:rsid w:val="00CC1134"/>
    <w:rsid w:val="00CC1F37"/>
    <w:rsid w:val="00CC24A3"/>
    <w:rsid w:val="00CC3C9A"/>
    <w:rsid w:val="00CC3DEC"/>
    <w:rsid w:val="00CD05DC"/>
    <w:rsid w:val="00CD0C74"/>
    <w:rsid w:val="00CD1CFD"/>
    <w:rsid w:val="00CD3C6F"/>
    <w:rsid w:val="00CD5DF3"/>
    <w:rsid w:val="00CD69D9"/>
    <w:rsid w:val="00CE153F"/>
    <w:rsid w:val="00CE58C4"/>
    <w:rsid w:val="00CE605E"/>
    <w:rsid w:val="00CF183E"/>
    <w:rsid w:val="00CF326B"/>
    <w:rsid w:val="00CF56D7"/>
    <w:rsid w:val="00CF605F"/>
    <w:rsid w:val="00CF6C6F"/>
    <w:rsid w:val="00D04D3F"/>
    <w:rsid w:val="00D058DF"/>
    <w:rsid w:val="00D05F7D"/>
    <w:rsid w:val="00D0763E"/>
    <w:rsid w:val="00D12644"/>
    <w:rsid w:val="00D13774"/>
    <w:rsid w:val="00D1531B"/>
    <w:rsid w:val="00D15EAB"/>
    <w:rsid w:val="00D21851"/>
    <w:rsid w:val="00D22CDB"/>
    <w:rsid w:val="00D24682"/>
    <w:rsid w:val="00D246AF"/>
    <w:rsid w:val="00D24F06"/>
    <w:rsid w:val="00D25102"/>
    <w:rsid w:val="00D25AEF"/>
    <w:rsid w:val="00D349EE"/>
    <w:rsid w:val="00D3779A"/>
    <w:rsid w:val="00D404BB"/>
    <w:rsid w:val="00D421E8"/>
    <w:rsid w:val="00D43ADB"/>
    <w:rsid w:val="00D43ECF"/>
    <w:rsid w:val="00D45FF5"/>
    <w:rsid w:val="00D516F2"/>
    <w:rsid w:val="00D51BF2"/>
    <w:rsid w:val="00D5473B"/>
    <w:rsid w:val="00D56763"/>
    <w:rsid w:val="00D56766"/>
    <w:rsid w:val="00D56CC4"/>
    <w:rsid w:val="00D56D47"/>
    <w:rsid w:val="00D644D8"/>
    <w:rsid w:val="00D648B0"/>
    <w:rsid w:val="00D7088A"/>
    <w:rsid w:val="00D70FB4"/>
    <w:rsid w:val="00D74A1C"/>
    <w:rsid w:val="00D75BD6"/>
    <w:rsid w:val="00D76E57"/>
    <w:rsid w:val="00D815C1"/>
    <w:rsid w:val="00D822D9"/>
    <w:rsid w:val="00D828B4"/>
    <w:rsid w:val="00D838D1"/>
    <w:rsid w:val="00D843FF"/>
    <w:rsid w:val="00D84DC5"/>
    <w:rsid w:val="00D85C85"/>
    <w:rsid w:val="00D8724A"/>
    <w:rsid w:val="00D87665"/>
    <w:rsid w:val="00D87808"/>
    <w:rsid w:val="00D923D3"/>
    <w:rsid w:val="00D92F6C"/>
    <w:rsid w:val="00D93CB6"/>
    <w:rsid w:val="00D949D4"/>
    <w:rsid w:val="00D95879"/>
    <w:rsid w:val="00D95C0B"/>
    <w:rsid w:val="00D961FC"/>
    <w:rsid w:val="00D97A6B"/>
    <w:rsid w:val="00DA2FA3"/>
    <w:rsid w:val="00DA3254"/>
    <w:rsid w:val="00DA585A"/>
    <w:rsid w:val="00DA681A"/>
    <w:rsid w:val="00DB3F57"/>
    <w:rsid w:val="00DB4079"/>
    <w:rsid w:val="00DB7208"/>
    <w:rsid w:val="00DB751D"/>
    <w:rsid w:val="00DC0138"/>
    <w:rsid w:val="00DC0F98"/>
    <w:rsid w:val="00DC10EA"/>
    <w:rsid w:val="00DC1941"/>
    <w:rsid w:val="00DC1FAD"/>
    <w:rsid w:val="00DC22C6"/>
    <w:rsid w:val="00DC275A"/>
    <w:rsid w:val="00DC4BB8"/>
    <w:rsid w:val="00DC59FA"/>
    <w:rsid w:val="00DC679E"/>
    <w:rsid w:val="00DD0E98"/>
    <w:rsid w:val="00DD1A92"/>
    <w:rsid w:val="00DD265C"/>
    <w:rsid w:val="00DD2D2E"/>
    <w:rsid w:val="00DD582A"/>
    <w:rsid w:val="00DE0A9A"/>
    <w:rsid w:val="00DE0E26"/>
    <w:rsid w:val="00DE6220"/>
    <w:rsid w:val="00DE64DE"/>
    <w:rsid w:val="00DE7AB4"/>
    <w:rsid w:val="00DF0661"/>
    <w:rsid w:val="00DF2F9C"/>
    <w:rsid w:val="00DF4D86"/>
    <w:rsid w:val="00DF5FDD"/>
    <w:rsid w:val="00DF6644"/>
    <w:rsid w:val="00DF6A51"/>
    <w:rsid w:val="00DF7BCF"/>
    <w:rsid w:val="00DF7F6E"/>
    <w:rsid w:val="00E0053A"/>
    <w:rsid w:val="00E01D84"/>
    <w:rsid w:val="00E01E05"/>
    <w:rsid w:val="00E030B1"/>
    <w:rsid w:val="00E0556E"/>
    <w:rsid w:val="00E05B0B"/>
    <w:rsid w:val="00E06637"/>
    <w:rsid w:val="00E137BB"/>
    <w:rsid w:val="00E16A8F"/>
    <w:rsid w:val="00E16D8B"/>
    <w:rsid w:val="00E17AA0"/>
    <w:rsid w:val="00E204B4"/>
    <w:rsid w:val="00E221EC"/>
    <w:rsid w:val="00E30022"/>
    <w:rsid w:val="00E3199C"/>
    <w:rsid w:val="00E33820"/>
    <w:rsid w:val="00E34A66"/>
    <w:rsid w:val="00E35B0E"/>
    <w:rsid w:val="00E42425"/>
    <w:rsid w:val="00E50942"/>
    <w:rsid w:val="00E53A9A"/>
    <w:rsid w:val="00E53ED1"/>
    <w:rsid w:val="00E5460B"/>
    <w:rsid w:val="00E54BB4"/>
    <w:rsid w:val="00E56F2B"/>
    <w:rsid w:val="00E62E6F"/>
    <w:rsid w:val="00E6312F"/>
    <w:rsid w:val="00E63ADB"/>
    <w:rsid w:val="00E64988"/>
    <w:rsid w:val="00E64A38"/>
    <w:rsid w:val="00E650D8"/>
    <w:rsid w:val="00E664DA"/>
    <w:rsid w:val="00E75356"/>
    <w:rsid w:val="00E756AC"/>
    <w:rsid w:val="00E834AF"/>
    <w:rsid w:val="00E8381A"/>
    <w:rsid w:val="00E85358"/>
    <w:rsid w:val="00E861B6"/>
    <w:rsid w:val="00E87596"/>
    <w:rsid w:val="00E87794"/>
    <w:rsid w:val="00E92144"/>
    <w:rsid w:val="00E96422"/>
    <w:rsid w:val="00EA142F"/>
    <w:rsid w:val="00EA2206"/>
    <w:rsid w:val="00EA3B7D"/>
    <w:rsid w:val="00EA4081"/>
    <w:rsid w:val="00EA5A59"/>
    <w:rsid w:val="00EB1EAF"/>
    <w:rsid w:val="00EB3D8F"/>
    <w:rsid w:val="00EB42D3"/>
    <w:rsid w:val="00EB5184"/>
    <w:rsid w:val="00EB67D6"/>
    <w:rsid w:val="00EB79B1"/>
    <w:rsid w:val="00EC092E"/>
    <w:rsid w:val="00EC1F05"/>
    <w:rsid w:val="00EC28A2"/>
    <w:rsid w:val="00EC2D8F"/>
    <w:rsid w:val="00EC54A4"/>
    <w:rsid w:val="00ED0FE3"/>
    <w:rsid w:val="00ED1F11"/>
    <w:rsid w:val="00ED2621"/>
    <w:rsid w:val="00ED3EF0"/>
    <w:rsid w:val="00ED5E06"/>
    <w:rsid w:val="00EE121F"/>
    <w:rsid w:val="00EE2707"/>
    <w:rsid w:val="00EF2CA6"/>
    <w:rsid w:val="00EF4DC4"/>
    <w:rsid w:val="00EF553C"/>
    <w:rsid w:val="00EF7E7F"/>
    <w:rsid w:val="00F0422A"/>
    <w:rsid w:val="00F0523A"/>
    <w:rsid w:val="00F0717E"/>
    <w:rsid w:val="00F10D9B"/>
    <w:rsid w:val="00F117B1"/>
    <w:rsid w:val="00F12D75"/>
    <w:rsid w:val="00F134F9"/>
    <w:rsid w:val="00F17AD4"/>
    <w:rsid w:val="00F20444"/>
    <w:rsid w:val="00F218E0"/>
    <w:rsid w:val="00F21DDD"/>
    <w:rsid w:val="00F23CE5"/>
    <w:rsid w:val="00F24382"/>
    <w:rsid w:val="00F24C62"/>
    <w:rsid w:val="00F267C7"/>
    <w:rsid w:val="00F26DB6"/>
    <w:rsid w:val="00F271AD"/>
    <w:rsid w:val="00F27497"/>
    <w:rsid w:val="00F31211"/>
    <w:rsid w:val="00F32BE3"/>
    <w:rsid w:val="00F33F55"/>
    <w:rsid w:val="00F34138"/>
    <w:rsid w:val="00F3642B"/>
    <w:rsid w:val="00F3784C"/>
    <w:rsid w:val="00F379D7"/>
    <w:rsid w:val="00F41276"/>
    <w:rsid w:val="00F41559"/>
    <w:rsid w:val="00F418A2"/>
    <w:rsid w:val="00F4230D"/>
    <w:rsid w:val="00F45997"/>
    <w:rsid w:val="00F47FCE"/>
    <w:rsid w:val="00F501D2"/>
    <w:rsid w:val="00F5266F"/>
    <w:rsid w:val="00F55AB2"/>
    <w:rsid w:val="00F55C60"/>
    <w:rsid w:val="00F56447"/>
    <w:rsid w:val="00F573FF"/>
    <w:rsid w:val="00F619ED"/>
    <w:rsid w:val="00F61FCE"/>
    <w:rsid w:val="00F64055"/>
    <w:rsid w:val="00F64BF6"/>
    <w:rsid w:val="00F659B8"/>
    <w:rsid w:val="00F67011"/>
    <w:rsid w:val="00F710C6"/>
    <w:rsid w:val="00F7140B"/>
    <w:rsid w:val="00F72278"/>
    <w:rsid w:val="00F72327"/>
    <w:rsid w:val="00F8284E"/>
    <w:rsid w:val="00F848D2"/>
    <w:rsid w:val="00F87FD4"/>
    <w:rsid w:val="00F911E4"/>
    <w:rsid w:val="00F9481A"/>
    <w:rsid w:val="00F964FD"/>
    <w:rsid w:val="00F96AB1"/>
    <w:rsid w:val="00F97692"/>
    <w:rsid w:val="00F9783F"/>
    <w:rsid w:val="00F978B3"/>
    <w:rsid w:val="00FA2523"/>
    <w:rsid w:val="00FA282C"/>
    <w:rsid w:val="00FA547C"/>
    <w:rsid w:val="00FA7068"/>
    <w:rsid w:val="00FB0CCD"/>
    <w:rsid w:val="00FB44F1"/>
    <w:rsid w:val="00FB45B5"/>
    <w:rsid w:val="00FB603A"/>
    <w:rsid w:val="00FB701D"/>
    <w:rsid w:val="00FC194C"/>
    <w:rsid w:val="00FC3C38"/>
    <w:rsid w:val="00FC755D"/>
    <w:rsid w:val="00FD376E"/>
    <w:rsid w:val="00FD724A"/>
    <w:rsid w:val="00FE00F9"/>
    <w:rsid w:val="00FE0A3C"/>
    <w:rsid w:val="00FE22E3"/>
    <w:rsid w:val="00FE3DFF"/>
    <w:rsid w:val="00FE49E8"/>
    <w:rsid w:val="00FF0CEE"/>
    <w:rsid w:val="00FF3341"/>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paragraph" w:customStyle="1" w:styleId="sangradetindependiente">
    <w:name w:val="sangradetindependiente"/>
    <w:basedOn w:val="Normal"/>
    <w:rsid w:val="00C90134"/>
    <w:pPr>
      <w:spacing w:before="100" w:beforeAutospacing="1" w:after="100" w:afterAutospacing="1"/>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022193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34173315">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84912133">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13209550">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48663996-889D-40F2-9864-4EAF52559326}"/>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C2BC1C9-A6EA-4C3B-AF4E-10342A43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5224</Words>
  <Characters>28736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54</cp:revision>
  <cp:lastPrinted>2021-08-12T22:16:00Z</cp:lastPrinted>
  <dcterms:created xsi:type="dcterms:W3CDTF">2021-09-28T16:58:00Z</dcterms:created>
  <dcterms:modified xsi:type="dcterms:W3CDTF">2021-10-19T22:17:00Z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