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D71875" w14:textId="63FF7DAC" w:rsidR="002E0719" w:rsidRPr="00F014D3" w:rsidRDefault="00800DEA" w:rsidP="00F014D3">
      <w:pPr>
        <w:spacing w:before="120" w:after="160" w:line="276" w:lineRule="auto"/>
        <w:jc w:val="right"/>
        <w:rPr>
          <w:rFonts w:ascii="Arial" w:hAnsi="Arial" w:cs="Arial"/>
          <w:b/>
          <w:sz w:val="16"/>
          <w:szCs w:val="16"/>
          <w:lang w:eastAsia="es-ES"/>
        </w:rPr>
      </w:pPr>
      <w:bookmarkStart w:id="0" w:name="_Hlk31875101"/>
      <w:bookmarkStart w:id="1" w:name="_Hlk29890381"/>
      <w:r w:rsidRPr="00D35139">
        <w:rPr>
          <w:rFonts w:ascii="Arial" w:hAnsi="Arial" w:cs="Arial"/>
          <w:b/>
          <w:sz w:val="16"/>
          <w:szCs w:val="16"/>
          <w:lang w:eastAsia="es-ES"/>
        </w:rPr>
        <w:t>CCE-DES-FM-17</w:t>
      </w:r>
    </w:p>
    <w:p w14:paraId="122508BC" w14:textId="1E455B7E" w:rsidR="001B6C74" w:rsidRPr="00F21F4B" w:rsidRDefault="001B6C74" w:rsidP="00731DCA">
      <w:pPr>
        <w:jc w:val="both"/>
        <w:rPr>
          <w:rFonts w:ascii="Arial" w:hAnsi="Arial" w:cs="Arial"/>
          <w:color w:val="000000" w:themeColor="text1"/>
          <w:sz w:val="20"/>
          <w:szCs w:val="20"/>
          <w:highlight w:val="magenta"/>
        </w:rPr>
      </w:pPr>
    </w:p>
    <w:p w14:paraId="636D1B20" w14:textId="4DD4315C" w:rsidR="00361BB8" w:rsidRDefault="00731DCA" w:rsidP="00731DCA">
      <w:pPr>
        <w:jc w:val="both"/>
        <w:rPr>
          <w:rFonts w:ascii="Arial" w:eastAsia="Calibri" w:hAnsi="Arial" w:cs="Arial"/>
          <w:b/>
          <w:color w:val="000000" w:themeColor="text1"/>
          <w:sz w:val="22"/>
        </w:rPr>
      </w:pPr>
      <w:r w:rsidRPr="00731DCA">
        <w:rPr>
          <w:rFonts w:ascii="Arial" w:eastAsia="Calibri" w:hAnsi="Arial" w:cs="Arial"/>
          <w:b/>
          <w:color w:val="000000" w:themeColor="text1"/>
          <w:sz w:val="22"/>
        </w:rPr>
        <w:t xml:space="preserve">CONTRATO O </w:t>
      </w:r>
      <w:r w:rsidR="002E0719" w:rsidRPr="00731DCA">
        <w:rPr>
          <w:rFonts w:ascii="Arial" w:eastAsia="Calibri" w:hAnsi="Arial" w:cs="Arial"/>
          <w:b/>
          <w:color w:val="000000" w:themeColor="text1"/>
          <w:sz w:val="22"/>
        </w:rPr>
        <w:t xml:space="preserve">CONVENIO </w:t>
      </w:r>
      <w:r w:rsidRPr="00731DCA">
        <w:rPr>
          <w:rFonts w:ascii="Arial" w:eastAsia="Calibri" w:hAnsi="Arial" w:cs="Arial"/>
          <w:b/>
          <w:color w:val="000000" w:themeColor="text1"/>
          <w:sz w:val="22"/>
        </w:rPr>
        <w:t xml:space="preserve">INTERADMINISTRATIVO </w:t>
      </w:r>
      <w:r w:rsidR="002E0719" w:rsidRPr="00731DCA">
        <w:rPr>
          <w:rFonts w:ascii="Arial" w:eastAsia="Calibri" w:hAnsi="Arial" w:cs="Arial"/>
          <w:b/>
          <w:color w:val="000000" w:themeColor="text1"/>
          <w:sz w:val="22"/>
        </w:rPr>
        <w:t xml:space="preserve">– </w:t>
      </w:r>
      <w:r w:rsidRPr="00731DCA">
        <w:rPr>
          <w:rFonts w:ascii="Arial" w:eastAsia="Calibri" w:hAnsi="Arial" w:cs="Arial"/>
          <w:b/>
          <w:color w:val="000000" w:themeColor="text1"/>
          <w:sz w:val="22"/>
        </w:rPr>
        <w:t>Concepto –</w:t>
      </w:r>
      <w:r w:rsidR="002E0719" w:rsidRPr="00731DCA">
        <w:rPr>
          <w:rFonts w:ascii="Arial" w:eastAsia="Calibri" w:hAnsi="Arial" w:cs="Arial"/>
          <w:b/>
          <w:color w:val="000000" w:themeColor="text1"/>
          <w:sz w:val="22"/>
        </w:rPr>
        <w:t xml:space="preserve"> Régimen jurídico</w:t>
      </w:r>
      <w:r w:rsidRPr="00731DCA">
        <w:rPr>
          <w:rFonts w:ascii="Arial" w:eastAsia="Calibri" w:hAnsi="Arial" w:cs="Arial"/>
          <w:b/>
          <w:color w:val="000000" w:themeColor="text1"/>
          <w:sz w:val="22"/>
        </w:rPr>
        <w:t xml:space="preserve"> aplicable </w:t>
      </w:r>
    </w:p>
    <w:p w14:paraId="60767607" w14:textId="215E0643" w:rsidR="007824DA" w:rsidRDefault="007824DA" w:rsidP="00157D14">
      <w:pPr>
        <w:jc w:val="both"/>
        <w:rPr>
          <w:rFonts w:ascii="Arial" w:eastAsia="Calibri" w:hAnsi="Arial" w:cs="Arial"/>
          <w:b/>
          <w:color w:val="000000" w:themeColor="text1"/>
          <w:sz w:val="22"/>
        </w:rPr>
      </w:pPr>
    </w:p>
    <w:p w14:paraId="116BBD19" w14:textId="346B94F7" w:rsidR="007824DA" w:rsidRDefault="007824DA" w:rsidP="00157D14">
      <w:pPr>
        <w:jc w:val="both"/>
        <w:rPr>
          <w:rFonts w:ascii="Arial" w:eastAsia="Calibri" w:hAnsi="Arial" w:cs="Arial"/>
          <w:color w:val="000000" w:themeColor="text1"/>
          <w:sz w:val="20"/>
          <w:szCs w:val="20"/>
          <w:lang w:val="es-ES_tradnl"/>
        </w:rPr>
      </w:pPr>
      <w:r w:rsidRPr="007824DA">
        <w:rPr>
          <w:rFonts w:ascii="Arial" w:eastAsia="Calibri" w:hAnsi="Arial" w:cs="Arial"/>
          <w:color w:val="000000" w:themeColor="text1"/>
          <w:sz w:val="20"/>
          <w:szCs w:val="20"/>
          <w:lang w:val="es-ES_tradnl"/>
        </w:rPr>
        <w:t>[…] el contrato o el convenio interadministrativo es el acuerdo donde concurre la voluntad de dos o más personas jurídicas de derecho público con la finalidad de cumplir, en el marco de sus objetivos misionales y sus competencias, con los fines del Estado. Es decir, los contratos o convenios interadministrativos nominados en la Ley 80 de 1993 están determinados por un criterio orgánico, pues es necesario que los extremos de la relación contractual sean entidades estatales con competencia para celebrar contratos.</w:t>
      </w:r>
    </w:p>
    <w:p w14:paraId="1E3EAA7D" w14:textId="2E7BEB67" w:rsidR="001106D9" w:rsidRPr="007824DA" w:rsidRDefault="001106D9" w:rsidP="00157D14">
      <w:pPr>
        <w:jc w:val="both"/>
        <w:rPr>
          <w:rFonts w:ascii="Arial" w:eastAsia="Calibri" w:hAnsi="Arial" w:cs="Arial"/>
          <w:color w:val="000000" w:themeColor="text1"/>
          <w:sz w:val="20"/>
          <w:szCs w:val="20"/>
          <w:lang w:val="es-ES_tradnl"/>
        </w:rPr>
      </w:pPr>
      <w:r w:rsidRPr="001106D9">
        <w:rPr>
          <w:rFonts w:ascii="Arial" w:eastAsia="Calibri" w:hAnsi="Arial" w:cs="Arial"/>
          <w:color w:val="000000" w:themeColor="text1"/>
          <w:sz w:val="20"/>
          <w:szCs w:val="20"/>
          <w:lang w:val="es-ES_tradnl"/>
        </w:rPr>
        <w:t>Si bien los contratos o convenios interadministrativos están previstos en la Ley 80 de 1993, en la Ley 1150 de 2007 y en el Decreto 1082 de 2015, no quiere decir que solo puedan celebrarse entre entidades estatales que apliquen el régimen de contratación allí previsto. En efecto, una entidad estatal de la Ley 80 de 1993 bien puede celebrar esta clase de convenios con una entidad estatal de régimen especial y no por ello dejará de ser un contrato o convenio interadministrativo, caso en el cual su ejecución se regirá por la Ley 80 de 1993, si la entidad sometida al Estatuto General de Contratación de la Administración Pública actúa en calidad de contratante.</w:t>
      </w:r>
    </w:p>
    <w:p w14:paraId="4018CA55" w14:textId="77777777" w:rsidR="007824DA" w:rsidRPr="007824DA" w:rsidRDefault="007824DA" w:rsidP="00157D14">
      <w:pPr>
        <w:jc w:val="both"/>
        <w:rPr>
          <w:rFonts w:ascii="Arial" w:eastAsia="Calibri" w:hAnsi="Arial" w:cs="Arial"/>
          <w:color w:val="000000" w:themeColor="text1"/>
          <w:sz w:val="20"/>
          <w:szCs w:val="20"/>
          <w:lang w:val="es-ES_tradnl"/>
        </w:rPr>
      </w:pPr>
    </w:p>
    <w:p w14:paraId="73CE7238" w14:textId="3F2C1AC0" w:rsidR="00AA73A8" w:rsidRDefault="006D2B8D" w:rsidP="00157D14">
      <w:pPr>
        <w:jc w:val="both"/>
        <w:rPr>
          <w:rFonts w:ascii="Arial" w:eastAsia="Calibri" w:hAnsi="Arial" w:cs="Arial"/>
          <w:b/>
          <w:bCs/>
          <w:color w:val="000000"/>
          <w:sz w:val="22"/>
          <w:lang w:val="es-ES_tradnl"/>
        </w:rPr>
      </w:pPr>
      <w:r>
        <w:rPr>
          <w:rFonts w:ascii="Arial" w:eastAsia="Calibri" w:hAnsi="Arial" w:cs="Arial"/>
          <w:b/>
          <w:color w:val="000000" w:themeColor="text1"/>
          <w:sz w:val="22"/>
        </w:rPr>
        <w:t xml:space="preserve">CONTRATO </w:t>
      </w:r>
      <w:r w:rsidR="00731DCA" w:rsidRPr="00731DCA">
        <w:rPr>
          <w:rFonts w:ascii="Arial" w:eastAsia="Calibri" w:hAnsi="Arial" w:cs="Arial"/>
          <w:b/>
          <w:color w:val="000000" w:themeColor="text1"/>
          <w:sz w:val="22"/>
        </w:rPr>
        <w:t>INTERADMINISTRATIVO</w:t>
      </w:r>
      <w:r w:rsidR="00731DCA" w:rsidRPr="00731DCA">
        <w:rPr>
          <w:rFonts w:ascii="Arial" w:eastAsia="Calibri" w:hAnsi="Arial" w:cs="Arial"/>
          <w:b/>
          <w:sz w:val="22"/>
        </w:rPr>
        <w:t xml:space="preserve"> </w:t>
      </w:r>
      <w:r w:rsidR="001B6C74" w:rsidRPr="00731DCA">
        <w:rPr>
          <w:rFonts w:ascii="Arial" w:eastAsia="Calibri" w:hAnsi="Arial" w:cs="Arial"/>
          <w:b/>
          <w:sz w:val="22"/>
        </w:rPr>
        <w:t>–</w:t>
      </w:r>
      <w:r w:rsidR="00731DCA" w:rsidRPr="00731DCA">
        <w:rPr>
          <w:rFonts w:ascii="Arial" w:eastAsia="Calibri" w:hAnsi="Arial" w:cs="Arial"/>
          <w:b/>
          <w:bCs/>
          <w:color w:val="000000"/>
          <w:sz w:val="22"/>
          <w:lang w:val="es-ES_tradnl"/>
        </w:rPr>
        <w:t xml:space="preserve"> Posibilidad</w:t>
      </w:r>
      <w:r w:rsidR="00731DCA" w:rsidRPr="00E12BE7">
        <w:rPr>
          <w:rFonts w:ascii="Arial" w:eastAsia="Calibri" w:hAnsi="Arial" w:cs="Arial"/>
          <w:b/>
          <w:bCs/>
          <w:color w:val="000000"/>
          <w:sz w:val="22"/>
          <w:lang w:val="es-ES_tradnl"/>
        </w:rPr>
        <w:t xml:space="preserve"> </w:t>
      </w:r>
      <w:r w:rsidR="008E5EC5">
        <w:rPr>
          <w:rFonts w:ascii="Arial" w:eastAsia="Calibri" w:hAnsi="Arial" w:cs="Arial"/>
          <w:b/>
          <w:bCs/>
          <w:color w:val="000000"/>
          <w:sz w:val="22"/>
          <w:lang w:val="es-ES_tradnl"/>
        </w:rPr>
        <w:t>–</w:t>
      </w:r>
      <w:r w:rsidR="00731DCA" w:rsidRPr="00E12BE7">
        <w:rPr>
          <w:rFonts w:ascii="Arial" w:eastAsia="Calibri" w:hAnsi="Arial" w:cs="Arial"/>
          <w:b/>
          <w:bCs/>
          <w:color w:val="000000"/>
          <w:sz w:val="22"/>
          <w:lang w:val="es-ES_tradnl"/>
        </w:rPr>
        <w:t xml:space="preserve"> </w:t>
      </w:r>
      <w:r w:rsidR="008E5EC5">
        <w:rPr>
          <w:rFonts w:ascii="Arial" w:eastAsia="Calibri" w:hAnsi="Arial" w:cs="Arial"/>
          <w:b/>
          <w:bCs/>
          <w:color w:val="000000"/>
          <w:sz w:val="22"/>
          <w:lang w:val="es-ES_tradnl"/>
        </w:rPr>
        <w:t>C</w:t>
      </w:r>
      <w:r w:rsidR="00731DCA" w:rsidRPr="00E12BE7">
        <w:rPr>
          <w:rFonts w:ascii="Arial" w:eastAsia="Calibri" w:hAnsi="Arial" w:cs="Arial"/>
          <w:b/>
          <w:bCs/>
          <w:color w:val="000000"/>
          <w:sz w:val="22"/>
          <w:lang w:val="es-ES_tradnl"/>
        </w:rPr>
        <w:t>elebrac</w:t>
      </w:r>
      <w:r w:rsidR="00731DCA">
        <w:rPr>
          <w:rFonts w:ascii="Arial" w:eastAsia="Calibri" w:hAnsi="Arial" w:cs="Arial"/>
          <w:b/>
          <w:bCs/>
          <w:color w:val="000000"/>
          <w:sz w:val="22"/>
          <w:lang w:val="es-ES_tradnl"/>
        </w:rPr>
        <w:t>ión</w:t>
      </w:r>
      <w:r w:rsidR="007824DA">
        <w:rPr>
          <w:rFonts w:ascii="Arial" w:eastAsia="Calibri" w:hAnsi="Arial" w:cs="Arial"/>
          <w:b/>
          <w:bCs/>
          <w:color w:val="000000"/>
          <w:sz w:val="22"/>
          <w:lang w:val="es-ES_tradnl"/>
        </w:rPr>
        <w:t xml:space="preserve"> directa </w:t>
      </w:r>
    </w:p>
    <w:p w14:paraId="7DDFF8CD" w14:textId="77777777" w:rsidR="007824DA" w:rsidRDefault="007824DA" w:rsidP="00157D14">
      <w:pPr>
        <w:jc w:val="both"/>
        <w:rPr>
          <w:rFonts w:ascii="Arial" w:eastAsia="Calibri" w:hAnsi="Arial" w:cs="Arial"/>
          <w:b/>
          <w:bCs/>
          <w:color w:val="000000"/>
          <w:sz w:val="22"/>
          <w:lang w:val="es-ES_tradnl"/>
        </w:rPr>
      </w:pPr>
    </w:p>
    <w:p w14:paraId="24F1EC08" w14:textId="440E17C7" w:rsidR="007824DA" w:rsidRDefault="007824DA" w:rsidP="00157D14">
      <w:pPr>
        <w:jc w:val="both"/>
        <w:rPr>
          <w:rFonts w:ascii="Arial" w:eastAsia="Calibri" w:hAnsi="Arial" w:cs="Arial"/>
          <w:color w:val="000000" w:themeColor="text1"/>
          <w:sz w:val="20"/>
          <w:szCs w:val="20"/>
          <w:lang w:val="es-ES_tradnl"/>
        </w:rPr>
      </w:pPr>
      <w:r w:rsidRPr="007824DA">
        <w:rPr>
          <w:rFonts w:ascii="Arial" w:eastAsia="Calibri" w:hAnsi="Arial" w:cs="Arial"/>
          <w:color w:val="000000" w:themeColor="text1"/>
          <w:sz w:val="20"/>
          <w:szCs w:val="20"/>
          <w:lang w:val="es-ES_tradnl"/>
        </w:rPr>
        <w:t>[…]</w:t>
      </w:r>
      <w:r>
        <w:rPr>
          <w:rFonts w:ascii="Arial" w:eastAsia="Calibri" w:hAnsi="Arial" w:cs="Arial"/>
          <w:color w:val="000000" w:themeColor="text1"/>
          <w:sz w:val="20"/>
          <w:szCs w:val="20"/>
          <w:lang w:val="es-ES_tradnl"/>
        </w:rPr>
        <w:t xml:space="preserve"> </w:t>
      </w:r>
      <w:r w:rsidRPr="007824DA">
        <w:rPr>
          <w:rFonts w:ascii="Arial" w:eastAsia="Calibri" w:hAnsi="Arial" w:cs="Arial"/>
          <w:color w:val="000000" w:themeColor="text1"/>
          <w:sz w:val="20"/>
          <w:szCs w:val="20"/>
          <w:lang w:val="es-ES_tradnl"/>
        </w:rPr>
        <w:t>Un contrato o convenio interadministrativo no está determinado por la modalidad de selección utilizada para celebrarlo. La Ley 1150 de 2007 establece que pueden celebrarse directamente, siempre que las obligaciones derivadas del mismo tengan relación directa con el objeto de la entidad ejecutora, señalado en la ley o en sus reglamentos, a menos que, según las excepciones previstas en dicha Ley, deba adelantarse un procedimiento susceptible de pluralidad de oferentes. Nótese que, en este caso, lo que cambia es la modalidad de selección y no la naturaleza de contrato interadministrativo.</w:t>
      </w:r>
    </w:p>
    <w:p w14:paraId="1AFA92C7" w14:textId="03231665" w:rsidR="001106D9" w:rsidRDefault="001106D9" w:rsidP="00157D14">
      <w:pPr>
        <w:jc w:val="both"/>
        <w:rPr>
          <w:rFonts w:ascii="Arial" w:eastAsia="Calibri" w:hAnsi="Arial" w:cs="Arial"/>
          <w:color w:val="000000" w:themeColor="text1"/>
          <w:sz w:val="20"/>
          <w:szCs w:val="20"/>
          <w:lang w:val="es-ES_tradnl"/>
        </w:rPr>
      </w:pPr>
      <w:r>
        <w:rPr>
          <w:rFonts w:ascii="Arial" w:eastAsia="Calibri" w:hAnsi="Arial" w:cs="Arial"/>
          <w:color w:val="000000" w:themeColor="text1"/>
          <w:sz w:val="20"/>
          <w:szCs w:val="20"/>
          <w:lang w:val="es-ES_tradnl"/>
        </w:rPr>
        <w:t>[…]</w:t>
      </w:r>
    </w:p>
    <w:p w14:paraId="741ECD45" w14:textId="3060957B" w:rsidR="001106D9" w:rsidRPr="001106D9" w:rsidRDefault="001635E4" w:rsidP="00157D14">
      <w:pPr>
        <w:jc w:val="both"/>
        <w:rPr>
          <w:rFonts w:ascii="Arial" w:eastAsia="Calibri" w:hAnsi="Arial" w:cs="Arial"/>
          <w:color w:val="000000" w:themeColor="text1"/>
          <w:sz w:val="20"/>
          <w:szCs w:val="20"/>
          <w:lang w:val="es-ES_tradnl"/>
        </w:rPr>
      </w:pPr>
      <w:r>
        <w:rPr>
          <w:rFonts w:ascii="Arial" w:eastAsia="Calibri" w:hAnsi="Arial" w:cs="Arial"/>
          <w:color w:val="000000" w:themeColor="text1"/>
          <w:sz w:val="20"/>
          <w:szCs w:val="20"/>
          <w:lang w:val="es-ES_tradnl"/>
        </w:rPr>
        <w:t xml:space="preserve">[…] </w:t>
      </w:r>
      <w:r w:rsidR="001106D9" w:rsidRPr="001106D9">
        <w:rPr>
          <w:rFonts w:ascii="Arial" w:eastAsia="Calibri" w:hAnsi="Arial" w:cs="Arial"/>
          <w:color w:val="000000" w:themeColor="text1"/>
          <w:sz w:val="20"/>
          <w:szCs w:val="20"/>
          <w:lang w:val="es-ES_tradnl"/>
        </w:rPr>
        <w:t xml:space="preserve"> la suscripción de contratos interadministrativos de forma directa, conforme a dicha causal, está sujeta a que las obligaciones del negocio jurídico tengan relación directa con el objeto de la entidad ejecutora, establecido en la ley o en sus reglamentos. La condición impuesta por el legislador para la suscripción de estos contratos se establece a efectos de constatar que el ejecutante cuente con la capacidad jurídica para contraer las obligaciones establecidas en el contrato.</w:t>
      </w:r>
    </w:p>
    <w:p w14:paraId="233971DD" w14:textId="77777777" w:rsidR="006A75C9" w:rsidRPr="006A75C9" w:rsidRDefault="006A75C9" w:rsidP="00157D14">
      <w:pPr>
        <w:jc w:val="both"/>
        <w:rPr>
          <w:rFonts w:ascii="Arial" w:eastAsia="Calibri" w:hAnsi="Arial" w:cs="Arial"/>
          <w:color w:val="000000"/>
          <w:sz w:val="20"/>
          <w:szCs w:val="20"/>
          <w:lang w:val="es-ES_tradnl"/>
        </w:rPr>
      </w:pPr>
    </w:p>
    <w:p w14:paraId="0B7BFB02" w14:textId="743910FA" w:rsidR="00A9238A" w:rsidRDefault="00A9238A" w:rsidP="00157D14">
      <w:pPr>
        <w:jc w:val="both"/>
        <w:rPr>
          <w:rFonts w:ascii="Arial" w:eastAsia="Calibri" w:hAnsi="Arial" w:cs="Arial"/>
          <w:b/>
          <w:color w:val="000000" w:themeColor="text1"/>
          <w:sz w:val="22"/>
        </w:rPr>
      </w:pPr>
      <w:r w:rsidRPr="00731DCA">
        <w:rPr>
          <w:rFonts w:ascii="Arial" w:eastAsia="Calibri" w:hAnsi="Arial" w:cs="Arial"/>
          <w:b/>
          <w:color w:val="000000" w:themeColor="text1"/>
          <w:sz w:val="22"/>
        </w:rPr>
        <w:t>CONTRATOS O CONVENIO INTERADMINISTRATIVO</w:t>
      </w:r>
      <w:r>
        <w:rPr>
          <w:rFonts w:ascii="Arial" w:eastAsia="Calibri" w:hAnsi="Arial" w:cs="Arial"/>
          <w:b/>
          <w:color w:val="000000" w:themeColor="text1"/>
          <w:sz w:val="22"/>
        </w:rPr>
        <w:t xml:space="preserve"> </w:t>
      </w:r>
      <w:r w:rsidRPr="00731DCA">
        <w:rPr>
          <w:rFonts w:ascii="Arial" w:eastAsia="Calibri" w:hAnsi="Arial" w:cs="Arial"/>
          <w:b/>
          <w:color w:val="000000" w:themeColor="text1"/>
          <w:sz w:val="22"/>
        </w:rPr>
        <w:t>–</w:t>
      </w:r>
      <w:r>
        <w:rPr>
          <w:rFonts w:ascii="Arial" w:eastAsia="Calibri" w:hAnsi="Arial" w:cs="Arial"/>
          <w:b/>
          <w:color w:val="000000" w:themeColor="text1"/>
          <w:sz w:val="22"/>
        </w:rPr>
        <w:t xml:space="preserve"> Excepciones </w:t>
      </w:r>
      <w:r w:rsidRPr="00731DCA">
        <w:rPr>
          <w:rFonts w:ascii="Arial" w:eastAsia="Calibri" w:hAnsi="Arial" w:cs="Arial"/>
          <w:b/>
          <w:color w:val="000000" w:themeColor="text1"/>
          <w:sz w:val="22"/>
        </w:rPr>
        <w:t>–</w:t>
      </w:r>
      <w:r>
        <w:rPr>
          <w:rFonts w:ascii="Arial" w:eastAsia="Calibri" w:hAnsi="Arial" w:cs="Arial"/>
          <w:b/>
          <w:color w:val="000000" w:themeColor="text1"/>
          <w:sz w:val="22"/>
        </w:rPr>
        <w:t xml:space="preserve"> Limitaciones para su celebración </w:t>
      </w:r>
    </w:p>
    <w:p w14:paraId="4C4D31F8" w14:textId="421FDE58" w:rsidR="00F014D3" w:rsidRDefault="00F014D3" w:rsidP="00157D14">
      <w:pPr>
        <w:jc w:val="both"/>
        <w:rPr>
          <w:rFonts w:ascii="Arial" w:eastAsia="Calibri" w:hAnsi="Arial" w:cs="Arial"/>
          <w:b/>
          <w:color w:val="000000" w:themeColor="text1"/>
          <w:sz w:val="22"/>
        </w:rPr>
      </w:pPr>
    </w:p>
    <w:p w14:paraId="56489F28" w14:textId="55F02240" w:rsidR="009B5373" w:rsidRPr="00D84B66" w:rsidRDefault="00F014D3" w:rsidP="00157D14">
      <w:pPr>
        <w:jc w:val="both"/>
        <w:rPr>
          <w:rFonts w:ascii="Arial" w:eastAsia="Calibri" w:hAnsi="Arial" w:cs="Arial"/>
          <w:color w:val="000000" w:themeColor="text1"/>
          <w:sz w:val="20"/>
          <w:szCs w:val="20"/>
          <w:lang w:val="es-ES"/>
        </w:rPr>
      </w:pPr>
      <w:r w:rsidRPr="009B5373">
        <w:rPr>
          <w:rFonts w:ascii="Arial" w:eastAsia="Calibri" w:hAnsi="Arial" w:cs="Arial"/>
          <w:color w:val="000000" w:themeColor="text1"/>
          <w:sz w:val="20"/>
          <w:szCs w:val="20"/>
        </w:rPr>
        <w:t>[…]</w:t>
      </w:r>
      <w:r w:rsidR="00D84B66">
        <w:rPr>
          <w:rFonts w:ascii="Arial" w:eastAsia="Calibri" w:hAnsi="Arial" w:cs="Arial"/>
          <w:color w:val="000000" w:themeColor="text1"/>
          <w:sz w:val="20"/>
          <w:szCs w:val="20"/>
          <w:lang w:val="es-ES"/>
        </w:rPr>
        <w:t xml:space="preserve"> </w:t>
      </w:r>
      <w:r w:rsidR="009B5373" w:rsidRPr="009B5373">
        <w:rPr>
          <w:rFonts w:ascii="Arial" w:eastAsia="Calibri" w:hAnsi="Arial" w:cs="Arial"/>
          <w:color w:val="000000" w:themeColor="text1"/>
          <w:sz w:val="20"/>
          <w:szCs w:val="20"/>
          <w:lang w:val="es-ES_tradnl"/>
        </w:rPr>
        <w:t>el inciso segundo establece una limitación a la contratación directa mediante la causal del literal c) –transcrito anteriormente– dirigido a los supuestos en que las «instituciones de educación superior públicas o las Sociedades de Economía Mixta con participación mayoritaria del Estado, o las personas jurídicas sin ánimo de lucro conformadas por la asociación de entidades públicas, o las federaciones de entidades territoriales sean las ejecutoras». De manera que cuando ellas sean las ejecutoras, no se pueden celebrar contratos interadministrativos de manera directa, utilizando la causal del literal c), en tratándose de «contratos de obra, suministro, prestación de servicios de evaluación de conformidad respecto de las normas o reglamentos técnicos, encargos fiduciarios y fiducia pública».</w:t>
      </w:r>
    </w:p>
    <w:p w14:paraId="675D9E6E" w14:textId="3B0EB572" w:rsidR="00E92199" w:rsidRPr="009B5373" w:rsidRDefault="009B5373" w:rsidP="00157D14">
      <w:pPr>
        <w:jc w:val="both"/>
        <w:rPr>
          <w:rFonts w:ascii="Arial" w:eastAsia="Calibri" w:hAnsi="Arial" w:cs="Arial"/>
          <w:sz w:val="20"/>
          <w:szCs w:val="20"/>
          <w:lang w:val="es-ES_tradnl"/>
        </w:rPr>
      </w:pPr>
      <w:r w:rsidRPr="009B5373">
        <w:rPr>
          <w:rFonts w:ascii="Arial" w:eastAsia="Calibri" w:hAnsi="Arial" w:cs="Arial"/>
          <w:color w:val="000000" w:themeColor="text1"/>
          <w:sz w:val="20"/>
          <w:szCs w:val="20"/>
          <w:lang w:val="es-ES_tradnl"/>
        </w:rPr>
        <w:t xml:space="preserve">Sin embargo, conviene señalar que la excepción contenida en la norma mencionada –concretamente el inciso segundo– determina de manera explícita los sujetos a los cuales les es aplicable la restricción contenida en dicho artículo, que incluye la celebración de contratos o </w:t>
      </w:r>
      <w:r w:rsidRPr="009B5373">
        <w:rPr>
          <w:rFonts w:ascii="Arial" w:eastAsia="Calibri" w:hAnsi="Arial" w:cs="Arial"/>
          <w:color w:val="000000" w:themeColor="text1"/>
          <w:sz w:val="20"/>
          <w:szCs w:val="20"/>
          <w:lang w:val="es-ES_tradnl"/>
        </w:rPr>
        <w:lastRenderedPageBreak/>
        <w:t>convenios interadministrativos cuando se trate, entre otros, de un contrato de obra o suministro. Esta disposición exceptuó celebrar de manera directa contratos o convenios interadministrativos cuando se trate de un contrato de obra o suministro cuya entidad ejecutora sea una institución de educación superior pública o una sociedad de economía mixta con participación mayoritaria del Estado, o una persona jurídica sin ánimo de lucro conformada por la asociación de entidades públicas, o una federación de entidades territoriales.</w:t>
      </w:r>
    </w:p>
    <w:p w14:paraId="6DDDD90B" w14:textId="18B4FA2F" w:rsidR="00E92199" w:rsidRDefault="00E92199" w:rsidP="00157D14">
      <w:pPr>
        <w:spacing w:line="276" w:lineRule="auto"/>
        <w:jc w:val="both"/>
        <w:rPr>
          <w:rFonts w:ascii="Arial" w:eastAsia="Calibri" w:hAnsi="Arial" w:cs="Arial"/>
          <w:sz w:val="22"/>
        </w:rPr>
      </w:pPr>
    </w:p>
    <w:p w14:paraId="71EE94BE" w14:textId="27FDFE27" w:rsidR="00E92199" w:rsidRDefault="00E92199" w:rsidP="00B67F3A">
      <w:pPr>
        <w:spacing w:line="276" w:lineRule="auto"/>
        <w:rPr>
          <w:rFonts w:ascii="Arial" w:eastAsia="Calibri" w:hAnsi="Arial" w:cs="Arial"/>
          <w:sz w:val="22"/>
        </w:rPr>
      </w:pPr>
    </w:p>
    <w:p w14:paraId="560BF6BB" w14:textId="525B0D65" w:rsidR="00E92199" w:rsidRDefault="00E92199" w:rsidP="00B67F3A">
      <w:pPr>
        <w:spacing w:line="276" w:lineRule="auto"/>
        <w:rPr>
          <w:rFonts w:ascii="Arial" w:eastAsia="Calibri" w:hAnsi="Arial" w:cs="Arial"/>
          <w:sz w:val="22"/>
        </w:rPr>
      </w:pPr>
    </w:p>
    <w:p w14:paraId="0A1DC498" w14:textId="557BCA31" w:rsidR="00E92199" w:rsidRDefault="00E92199" w:rsidP="00B67F3A">
      <w:pPr>
        <w:spacing w:line="276" w:lineRule="auto"/>
        <w:rPr>
          <w:rFonts w:ascii="Arial" w:eastAsia="Calibri" w:hAnsi="Arial" w:cs="Arial"/>
          <w:sz w:val="22"/>
        </w:rPr>
      </w:pPr>
    </w:p>
    <w:p w14:paraId="09089E83" w14:textId="59A34E64" w:rsidR="00E92199" w:rsidRDefault="00E92199" w:rsidP="00B67F3A">
      <w:pPr>
        <w:spacing w:line="276" w:lineRule="auto"/>
        <w:rPr>
          <w:rFonts w:ascii="Arial" w:eastAsia="Calibri" w:hAnsi="Arial" w:cs="Arial"/>
          <w:sz w:val="22"/>
        </w:rPr>
      </w:pPr>
    </w:p>
    <w:p w14:paraId="69034903" w14:textId="1E735B93" w:rsidR="00E92199" w:rsidRDefault="00E92199" w:rsidP="00B67F3A">
      <w:pPr>
        <w:spacing w:line="276" w:lineRule="auto"/>
        <w:rPr>
          <w:rFonts w:ascii="Arial" w:eastAsia="Calibri" w:hAnsi="Arial" w:cs="Arial"/>
          <w:sz w:val="22"/>
        </w:rPr>
      </w:pPr>
    </w:p>
    <w:p w14:paraId="4A8CDE42" w14:textId="0CC09F66" w:rsidR="00E92199" w:rsidRDefault="00E92199" w:rsidP="00B67F3A">
      <w:pPr>
        <w:spacing w:line="276" w:lineRule="auto"/>
        <w:rPr>
          <w:rFonts w:ascii="Arial" w:eastAsia="Calibri" w:hAnsi="Arial" w:cs="Arial"/>
          <w:sz w:val="22"/>
        </w:rPr>
      </w:pPr>
    </w:p>
    <w:p w14:paraId="3990ABF2" w14:textId="4D7EC783" w:rsidR="00DA48F8" w:rsidRDefault="00DA48F8" w:rsidP="00EB0BBE">
      <w:pPr>
        <w:rPr>
          <w:rFonts w:ascii="Arial" w:eastAsia="Calibri" w:hAnsi="Arial" w:cs="Arial"/>
          <w:sz w:val="22"/>
        </w:rPr>
      </w:pPr>
    </w:p>
    <w:p w14:paraId="13B8CB61" w14:textId="36E9B2C4" w:rsidR="00AA73A8" w:rsidRDefault="00AA73A8" w:rsidP="00EB0BBE">
      <w:pPr>
        <w:rPr>
          <w:rFonts w:ascii="Arial" w:eastAsia="Calibri" w:hAnsi="Arial" w:cs="Arial"/>
          <w:sz w:val="22"/>
        </w:rPr>
      </w:pPr>
    </w:p>
    <w:p w14:paraId="3E7BCBD1" w14:textId="0B39027E" w:rsidR="00F15450" w:rsidRDefault="00F15450" w:rsidP="00EB0BBE">
      <w:pPr>
        <w:rPr>
          <w:rFonts w:ascii="Arial" w:eastAsia="Calibri" w:hAnsi="Arial" w:cs="Arial"/>
          <w:sz w:val="22"/>
        </w:rPr>
      </w:pPr>
    </w:p>
    <w:p w14:paraId="252150C0" w14:textId="5E836C5B" w:rsidR="00F014D3" w:rsidRDefault="00F014D3" w:rsidP="00EB0BBE">
      <w:pPr>
        <w:rPr>
          <w:rFonts w:ascii="Arial" w:eastAsia="Calibri" w:hAnsi="Arial" w:cs="Arial"/>
          <w:sz w:val="22"/>
        </w:rPr>
      </w:pPr>
    </w:p>
    <w:p w14:paraId="72E0D4C5" w14:textId="0D044111" w:rsidR="00F014D3" w:rsidRDefault="00F014D3" w:rsidP="00EB0BBE">
      <w:pPr>
        <w:rPr>
          <w:rFonts w:ascii="Arial" w:eastAsia="Calibri" w:hAnsi="Arial" w:cs="Arial"/>
          <w:sz w:val="22"/>
        </w:rPr>
      </w:pPr>
    </w:p>
    <w:p w14:paraId="7740ED0F" w14:textId="5A4A6FA0" w:rsidR="00F014D3" w:rsidRDefault="00F014D3" w:rsidP="00EB0BBE">
      <w:pPr>
        <w:rPr>
          <w:rFonts w:ascii="Arial" w:eastAsia="Calibri" w:hAnsi="Arial" w:cs="Arial"/>
          <w:sz w:val="22"/>
        </w:rPr>
      </w:pPr>
    </w:p>
    <w:p w14:paraId="74A93426" w14:textId="1FA02FCA" w:rsidR="00F014D3" w:rsidRDefault="00F014D3" w:rsidP="00EB0BBE">
      <w:pPr>
        <w:rPr>
          <w:rFonts w:ascii="Arial" w:eastAsia="Calibri" w:hAnsi="Arial" w:cs="Arial"/>
          <w:sz w:val="22"/>
        </w:rPr>
      </w:pPr>
    </w:p>
    <w:p w14:paraId="5F561586" w14:textId="758CBDD8" w:rsidR="00F014D3" w:rsidRDefault="00F014D3" w:rsidP="00EB0BBE">
      <w:pPr>
        <w:rPr>
          <w:rFonts w:ascii="Arial" w:eastAsia="Calibri" w:hAnsi="Arial" w:cs="Arial"/>
          <w:sz w:val="22"/>
        </w:rPr>
      </w:pPr>
    </w:p>
    <w:p w14:paraId="335BEDD2" w14:textId="35991767" w:rsidR="00F014D3" w:rsidRDefault="00F014D3" w:rsidP="00EB0BBE">
      <w:pPr>
        <w:rPr>
          <w:rFonts w:ascii="Arial" w:eastAsia="Calibri" w:hAnsi="Arial" w:cs="Arial"/>
          <w:sz w:val="22"/>
        </w:rPr>
      </w:pPr>
    </w:p>
    <w:p w14:paraId="4D238935" w14:textId="20C6BAAC" w:rsidR="00F014D3" w:rsidRDefault="00F014D3" w:rsidP="00EB0BBE">
      <w:pPr>
        <w:rPr>
          <w:rFonts w:ascii="Arial" w:eastAsia="Calibri" w:hAnsi="Arial" w:cs="Arial"/>
          <w:sz w:val="22"/>
        </w:rPr>
      </w:pPr>
    </w:p>
    <w:p w14:paraId="02F41721" w14:textId="787A9CA8" w:rsidR="00F014D3" w:rsidRDefault="00F014D3" w:rsidP="00EB0BBE">
      <w:pPr>
        <w:rPr>
          <w:rFonts w:ascii="Arial" w:eastAsia="Calibri" w:hAnsi="Arial" w:cs="Arial"/>
          <w:sz w:val="22"/>
        </w:rPr>
      </w:pPr>
    </w:p>
    <w:p w14:paraId="12D8D74A" w14:textId="77777777" w:rsidR="00F014D3" w:rsidRDefault="00F014D3" w:rsidP="00EB0BBE">
      <w:pPr>
        <w:rPr>
          <w:rFonts w:ascii="Arial" w:eastAsia="Calibri" w:hAnsi="Arial" w:cs="Arial"/>
          <w:sz w:val="22"/>
        </w:rPr>
      </w:pPr>
    </w:p>
    <w:p w14:paraId="624F130C" w14:textId="534E36D2" w:rsidR="00F15450" w:rsidRDefault="00F15450" w:rsidP="00EB0BBE">
      <w:pPr>
        <w:rPr>
          <w:rFonts w:ascii="Arial" w:eastAsia="Calibri" w:hAnsi="Arial" w:cs="Arial"/>
          <w:sz w:val="22"/>
        </w:rPr>
      </w:pPr>
    </w:p>
    <w:p w14:paraId="7A99F1EC" w14:textId="37C5F08C" w:rsidR="00F15450" w:rsidRDefault="00F15450" w:rsidP="00EB0BBE">
      <w:pPr>
        <w:rPr>
          <w:rFonts w:ascii="Arial" w:eastAsia="Calibri" w:hAnsi="Arial" w:cs="Arial"/>
          <w:sz w:val="22"/>
        </w:rPr>
      </w:pPr>
    </w:p>
    <w:p w14:paraId="3FAA07FF" w14:textId="77777777" w:rsidR="00F15450" w:rsidRDefault="00F15450" w:rsidP="00EB0BBE">
      <w:pPr>
        <w:rPr>
          <w:rFonts w:ascii="Arial" w:eastAsia="Calibri" w:hAnsi="Arial" w:cs="Arial"/>
          <w:sz w:val="22"/>
        </w:rPr>
      </w:pPr>
    </w:p>
    <w:p w14:paraId="1552EB3D" w14:textId="77777777" w:rsidR="00AA73A8" w:rsidRDefault="00AA73A8" w:rsidP="00EB0BBE">
      <w:pPr>
        <w:rPr>
          <w:rFonts w:ascii="Arial" w:eastAsia="Calibri" w:hAnsi="Arial" w:cs="Arial"/>
          <w:sz w:val="22"/>
        </w:rPr>
      </w:pPr>
    </w:p>
    <w:p w14:paraId="57EBF141" w14:textId="77777777" w:rsidR="00AA73A8" w:rsidRDefault="00AA73A8" w:rsidP="00EB0BBE">
      <w:pPr>
        <w:rPr>
          <w:rFonts w:ascii="Arial" w:eastAsia="Calibri" w:hAnsi="Arial" w:cs="Arial"/>
          <w:sz w:val="22"/>
        </w:rPr>
      </w:pPr>
    </w:p>
    <w:p w14:paraId="3542E324" w14:textId="5C65B34C" w:rsidR="00AA73A8" w:rsidRDefault="00AA73A8" w:rsidP="00EB0BBE">
      <w:pPr>
        <w:rPr>
          <w:rFonts w:ascii="Arial" w:eastAsia="Calibri" w:hAnsi="Arial" w:cs="Arial"/>
          <w:sz w:val="22"/>
        </w:rPr>
      </w:pPr>
    </w:p>
    <w:p w14:paraId="449C4B44" w14:textId="4DF7239D" w:rsidR="00CA6B66" w:rsidRDefault="00CA6B66" w:rsidP="00EB0BBE">
      <w:pPr>
        <w:rPr>
          <w:rFonts w:ascii="Arial" w:eastAsia="Calibri" w:hAnsi="Arial" w:cs="Arial"/>
          <w:sz w:val="22"/>
        </w:rPr>
      </w:pPr>
    </w:p>
    <w:p w14:paraId="1D1E2776" w14:textId="579A341A" w:rsidR="00CA6B66" w:rsidRDefault="00CA6B66" w:rsidP="00EB0BBE">
      <w:pPr>
        <w:rPr>
          <w:rFonts w:ascii="Arial" w:eastAsia="Calibri" w:hAnsi="Arial" w:cs="Arial"/>
          <w:sz w:val="22"/>
        </w:rPr>
      </w:pPr>
    </w:p>
    <w:p w14:paraId="51CDAC33" w14:textId="4D576F4B" w:rsidR="00CA6B66" w:rsidRDefault="00CA6B66" w:rsidP="00EB0BBE">
      <w:pPr>
        <w:rPr>
          <w:rFonts w:ascii="Arial" w:eastAsia="Calibri" w:hAnsi="Arial" w:cs="Arial"/>
          <w:sz w:val="22"/>
        </w:rPr>
      </w:pPr>
    </w:p>
    <w:p w14:paraId="2E556298" w14:textId="334442D7" w:rsidR="00CA6B66" w:rsidRDefault="00CA6B66" w:rsidP="00EB0BBE">
      <w:pPr>
        <w:rPr>
          <w:rFonts w:ascii="Arial" w:eastAsia="Calibri" w:hAnsi="Arial" w:cs="Arial"/>
          <w:sz w:val="22"/>
        </w:rPr>
      </w:pPr>
    </w:p>
    <w:p w14:paraId="5CC50FFD" w14:textId="5B50319B" w:rsidR="00CA6B66" w:rsidRDefault="00CA6B66" w:rsidP="00EB0BBE">
      <w:pPr>
        <w:rPr>
          <w:rFonts w:ascii="Arial" w:eastAsia="Calibri" w:hAnsi="Arial" w:cs="Arial"/>
          <w:sz w:val="22"/>
        </w:rPr>
      </w:pPr>
    </w:p>
    <w:p w14:paraId="2E8BFC20" w14:textId="683B6FD8" w:rsidR="00CA6B66" w:rsidRDefault="00CA6B66" w:rsidP="00EB0BBE">
      <w:pPr>
        <w:rPr>
          <w:rFonts w:ascii="Arial" w:eastAsia="Calibri" w:hAnsi="Arial" w:cs="Arial"/>
          <w:sz w:val="22"/>
        </w:rPr>
      </w:pPr>
    </w:p>
    <w:p w14:paraId="4B3E9A85" w14:textId="106BA0BB" w:rsidR="00CA6B66" w:rsidRDefault="00CA6B66" w:rsidP="00EB0BBE">
      <w:pPr>
        <w:rPr>
          <w:rFonts w:ascii="Arial" w:eastAsia="Calibri" w:hAnsi="Arial" w:cs="Arial"/>
          <w:sz w:val="22"/>
        </w:rPr>
      </w:pPr>
    </w:p>
    <w:p w14:paraId="0C01D511" w14:textId="6925E283" w:rsidR="00CA6B66" w:rsidRDefault="00CA6B66" w:rsidP="00EB0BBE">
      <w:pPr>
        <w:rPr>
          <w:rFonts w:ascii="Arial" w:eastAsia="Calibri" w:hAnsi="Arial" w:cs="Arial"/>
          <w:sz w:val="22"/>
        </w:rPr>
      </w:pPr>
    </w:p>
    <w:p w14:paraId="6D6FB02D" w14:textId="2C5F40EC" w:rsidR="00CA6B66" w:rsidRDefault="00CA6B66" w:rsidP="00EB0BBE">
      <w:pPr>
        <w:rPr>
          <w:rFonts w:ascii="Arial" w:eastAsia="Calibri" w:hAnsi="Arial" w:cs="Arial"/>
          <w:sz w:val="22"/>
        </w:rPr>
      </w:pPr>
    </w:p>
    <w:p w14:paraId="71413D5E" w14:textId="1F2D27EA" w:rsidR="00AD667D" w:rsidRDefault="00AD667D" w:rsidP="00EB0BBE">
      <w:pPr>
        <w:rPr>
          <w:rFonts w:ascii="Arial" w:eastAsia="Calibri" w:hAnsi="Arial" w:cs="Arial"/>
          <w:sz w:val="22"/>
        </w:rPr>
      </w:pPr>
    </w:p>
    <w:p w14:paraId="53C23E87" w14:textId="7517F4E1" w:rsidR="009B5373" w:rsidRDefault="009B5373" w:rsidP="00EB0BBE">
      <w:pPr>
        <w:rPr>
          <w:rFonts w:ascii="Arial" w:eastAsia="Calibri" w:hAnsi="Arial" w:cs="Arial"/>
          <w:sz w:val="22"/>
        </w:rPr>
      </w:pPr>
    </w:p>
    <w:p w14:paraId="331A452A" w14:textId="2C57B47D" w:rsidR="00D75331" w:rsidRDefault="00B709E4" w:rsidP="00B709E4">
      <w:pPr>
        <w:jc w:val="right"/>
        <w:rPr>
          <w:rFonts w:ascii="Arial" w:eastAsia="Calibri" w:hAnsi="Arial" w:cs="Arial"/>
          <w:sz w:val="22"/>
        </w:rPr>
      </w:pPr>
      <w:r w:rsidRPr="00B709E4">
        <w:rPr>
          <w:rFonts w:ascii="Arial" w:eastAsia="Calibri" w:hAnsi="Arial" w:cs="Arial"/>
          <w:noProof/>
          <w:sz w:val="22"/>
          <w:lang w:val="en-US"/>
        </w:rPr>
        <w:lastRenderedPageBreak/>
        <w:drawing>
          <wp:inline distT="0" distB="0" distL="0" distR="0" wp14:anchorId="3D2F37FF" wp14:editId="2C5C8B14">
            <wp:extent cx="3216275" cy="847725"/>
            <wp:effectExtent l="0" t="0" r="3175"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32777" cy="852074"/>
                    </a:xfrm>
                    <a:prstGeom prst="rect">
                      <a:avLst/>
                    </a:prstGeom>
                    <a:noFill/>
                    <a:ln>
                      <a:noFill/>
                    </a:ln>
                  </pic:spPr>
                </pic:pic>
              </a:graphicData>
            </a:graphic>
          </wp:inline>
        </w:drawing>
      </w:r>
    </w:p>
    <w:p w14:paraId="49583D58" w14:textId="7510AD6B" w:rsidR="00B709E4" w:rsidRDefault="00B709E4" w:rsidP="00EB0BBE">
      <w:pPr>
        <w:rPr>
          <w:rFonts w:ascii="Arial" w:eastAsia="Calibri" w:hAnsi="Arial" w:cs="Arial"/>
          <w:sz w:val="22"/>
        </w:rPr>
      </w:pPr>
    </w:p>
    <w:p w14:paraId="2B169E5C" w14:textId="77777777" w:rsidR="00B709E4" w:rsidRDefault="00B709E4" w:rsidP="00EB0BBE">
      <w:pPr>
        <w:rPr>
          <w:rFonts w:ascii="Arial" w:eastAsia="Calibri" w:hAnsi="Arial" w:cs="Arial"/>
          <w:sz w:val="22"/>
        </w:rPr>
      </w:pPr>
    </w:p>
    <w:p w14:paraId="6AC056C2" w14:textId="5F2BB6F4" w:rsidR="00B709E4" w:rsidRDefault="00B709E4" w:rsidP="00EB0BBE">
      <w:pPr>
        <w:rPr>
          <w:rFonts w:ascii="Arial" w:eastAsia="Calibri" w:hAnsi="Arial" w:cs="Arial"/>
          <w:sz w:val="22"/>
        </w:rPr>
      </w:pPr>
      <w:r w:rsidRPr="00B709E4">
        <w:rPr>
          <w:rFonts w:ascii="Arial" w:eastAsia="Calibri" w:hAnsi="Arial" w:cs="Arial"/>
          <w:sz w:val="22"/>
        </w:rPr>
        <w:t>Bogot</w:t>
      </w:r>
      <w:r w:rsidRPr="00B709E4">
        <w:rPr>
          <w:rFonts w:ascii="Arial" w:eastAsia="Calibri" w:hAnsi="Arial" w:cs="Arial" w:hint="eastAsia"/>
          <w:sz w:val="22"/>
        </w:rPr>
        <w:t>á</w:t>
      </w:r>
      <w:r w:rsidRPr="00B709E4">
        <w:rPr>
          <w:rFonts w:ascii="Arial" w:eastAsia="Calibri" w:hAnsi="Arial" w:cs="Arial"/>
          <w:sz w:val="22"/>
        </w:rPr>
        <w:t>, 01 Diciembre 2021</w:t>
      </w:r>
    </w:p>
    <w:p w14:paraId="5544F1C0" w14:textId="378EAC6E" w:rsidR="00B709E4" w:rsidRDefault="00B709E4" w:rsidP="00EB0BBE">
      <w:pPr>
        <w:rPr>
          <w:rFonts w:ascii="Arial" w:eastAsia="Calibri" w:hAnsi="Arial" w:cs="Arial"/>
          <w:sz w:val="22"/>
        </w:rPr>
      </w:pPr>
    </w:p>
    <w:p w14:paraId="1F3E67BB" w14:textId="7D698CA1" w:rsidR="00AF1718" w:rsidRDefault="00A54C72" w:rsidP="00EB0BBE">
      <w:pPr>
        <w:rPr>
          <w:rFonts w:ascii="Arial" w:eastAsia="Calibri" w:hAnsi="Arial" w:cs="Arial"/>
          <w:sz w:val="22"/>
        </w:rPr>
      </w:pPr>
      <w:r>
        <w:rPr>
          <w:rFonts w:ascii="Arial" w:eastAsia="Calibri" w:hAnsi="Arial" w:cs="Arial"/>
          <w:sz w:val="22"/>
        </w:rPr>
        <w:t xml:space="preserve">Señor </w:t>
      </w:r>
    </w:p>
    <w:p w14:paraId="7A9ADCF5" w14:textId="68DBF517" w:rsidR="00AF1718" w:rsidRPr="000261BB" w:rsidRDefault="00CA6B66" w:rsidP="00EB0BBE">
      <w:pPr>
        <w:rPr>
          <w:rFonts w:ascii="Arial" w:eastAsia="Calibri" w:hAnsi="Arial" w:cs="Arial"/>
          <w:sz w:val="22"/>
          <w:lang w:val="es-ES"/>
        </w:rPr>
      </w:pPr>
      <w:r>
        <w:rPr>
          <w:rFonts w:ascii="Arial" w:eastAsia="Calibri" w:hAnsi="Arial" w:cs="Arial"/>
          <w:sz w:val="22"/>
        </w:rPr>
        <w:t>Gustavo Adolfo González Murcia</w:t>
      </w:r>
      <w:r w:rsidR="00F21F4B">
        <w:rPr>
          <w:rFonts w:ascii="Arial" w:eastAsia="Calibri" w:hAnsi="Arial" w:cs="Arial"/>
          <w:sz w:val="22"/>
        </w:rPr>
        <w:t xml:space="preserve"> </w:t>
      </w:r>
    </w:p>
    <w:p w14:paraId="0C4BCB54" w14:textId="3592AA52" w:rsidR="00AF1718" w:rsidRPr="003F6F8C" w:rsidRDefault="00CA6B66" w:rsidP="00EB0BBE">
      <w:pPr>
        <w:rPr>
          <w:rFonts w:ascii="Arial" w:eastAsia="Calibri" w:hAnsi="Arial" w:cs="Arial"/>
          <w:sz w:val="22"/>
        </w:rPr>
      </w:pPr>
      <w:r>
        <w:rPr>
          <w:rFonts w:ascii="Arial" w:eastAsia="Calibri" w:hAnsi="Arial" w:cs="Arial"/>
          <w:sz w:val="22"/>
        </w:rPr>
        <w:t xml:space="preserve">Florencia, Caquetá. </w:t>
      </w:r>
      <w:r w:rsidR="00195745">
        <w:rPr>
          <w:rFonts w:ascii="Arial" w:eastAsia="Calibri" w:hAnsi="Arial" w:cs="Arial"/>
          <w:sz w:val="22"/>
        </w:rPr>
        <w:t xml:space="preserve"> </w:t>
      </w:r>
    </w:p>
    <w:p w14:paraId="52C41654" w14:textId="2D1E7C4B" w:rsidR="00AF1718" w:rsidRDefault="00AF1718" w:rsidP="00B67F3A">
      <w:pPr>
        <w:spacing w:line="276" w:lineRule="auto"/>
        <w:rPr>
          <w:rFonts w:ascii="Arial" w:eastAsia="Calibri" w:hAnsi="Arial" w:cs="Arial"/>
          <w:sz w:val="22"/>
        </w:rPr>
      </w:pPr>
    </w:p>
    <w:p w14:paraId="479972ED" w14:textId="6A174930" w:rsidR="00AF1718" w:rsidRDefault="00AF1718" w:rsidP="00B67F3A">
      <w:pPr>
        <w:spacing w:line="276" w:lineRule="auto"/>
        <w:rPr>
          <w:rFonts w:ascii="Arial" w:eastAsia="Calibri" w:hAnsi="Arial" w:cs="Arial"/>
          <w:sz w:val="22"/>
        </w:rPr>
      </w:pPr>
    </w:p>
    <w:p w14:paraId="1A5FB1B2" w14:textId="77777777" w:rsidR="00DA3418" w:rsidRPr="003F6F8C" w:rsidRDefault="00DA3418" w:rsidP="00B67F3A">
      <w:pPr>
        <w:spacing w:line="276" w:lineRule="auto"/>
        <w:rPr>
          <w:rFonts w:ascii="Arial" w:eastAsia="Calibri" w:hAnsi="Arial" w:cs="Arial"/>
          <w:sz w:val="22"/>
        </w:rPr>
      </w:pPr>
    </w:p>
    <w:p w14:paraId="37719CA8" w14:textId="19027CB1" w:rsidR="00AF1718" w:rsidRPr="007759A6" w:rsidRDefault="00C71C51" w:rsidP="007759A6">
      <w:pPr>
        <w:spacing w:line="276" w:lineRule="auto"/>
        <w:ind w:left="2694"/>
        <w:rPr>
          <w:rFonts w:ascii="Arial" w:eastAsia="Calibri" w:hAnsi="Arial" w:cs="Arial"/>
          <w:b/>
          <w:sz w:val="22"/>
        </w:rPr>
      </w:pPr>
      <w:r>
        <w:rPr>
          <w:rFonts w:ascii="Arial" w:eastAsia="Calibri" w:hAnsi="Arial" w:cs="Arial"/>
          <w:b/>
          <w:sz w:val="22"/>
        </w:rPr>
        <w:t>Concepto C</w:t>
      </w:r>
      <w:r w:rsidR="00967D10">
        <w:rPr>
          <w:rFonts w:ascii="Arial" w:eastAsia="Calibri" w:hAnsi="Arial" w:cs="Arial"/>
          <w:b/>
          <w:sz w:val="22"/>
        </w:rPr>
        <w:t xml:space="preserve"> –</w:t>
      </w:r>
      <w:r w:rsidR="00CA6B66">
        <w:rPr>
          <w:rFonts w:ascii="Arial" w:eastAsia="Calibri" w:hAnsi="Arial" w:cs="Arial"/>
          <w:b/>
          <w:sz w:val="22"/>
        </w:rPr>
        <w:t xml:space="preserve"> 662</w:t>
      </w:r>
      <w:r>
        <w:rPr>
          <w:rFonts w:ascii="Arial" w:eastAsia="Calibri" w:hAnsi="Arial" w:cs="Arial"/>
          <w:b/>
          <w:sz w:val="22"/>
        </w:rPr>
        <w:t xml:space="preserve"> </w:t>
      </w:r>
      <w:r w:rsidR="00AF1718" w:rsidRPr="003F6F8C">
        <w:rPr>
          <w:rFonts w:ascii="Arial" w:eastAsia="Calibri" w:hAnsi="Arial" w:cs="Arial"/>
          <w:b/>
          <w:sz w:val="22"/>
        </w:rPr>
        <w:t>de 2021</w:t>
      </w:r>
    </w:p>
    <w:p w14:paraId="3E52E0FD" w14:textId="539F3ECA" w:rsidR="00E92199" w:rsidRDefault="00E92199" w:rsidP="00B67F3A">
      <w:pPr>
        <w:spacing w:line="276" w:lineRule="auto"/>
        <w:rPr>
          <w:rFonts w:ascii="Arial" w:eastAsia="Calibri" w:hAnsi="Arial" w:cs="Arial"/>
          <w:sz w:val="22"/>
        </w:rPr>
      </w:pPr>
    </w:p>
    <w:p w14:paraId="1F389C88" w14:textId="77777777" w:rsidR="00DA3418" w:rsidRPr="003F6F8C" w:rsidRDefault="00DA3418" w:rsidP="00B67F3A">
      <w:pPr>
        <w:spacing w:line="276" w:lineRule="auto"/>
        <w:rPr>
          <w:rFonts w:ascii="Arial" w:eastAsia="Calibri" w:hAnsi="Arial" w:cs="Arial"/>
          <w:sz w:val="22"/>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AF1718" w:rsidRPr="003F6F8C" w14:paraId="00B1888F" w14:textId="77777777" w:rsidTr="004E51E3">
        <w:tc>
          <w:tcPr>
            <w:tcW w:w="2689" w:type="dxa"/>
            <w:hideMark/>
          </w:tcPr>
          <w:p w14:paraId="6531557F" w14:textId="1160258F" w:rsidR="00AF1718" w:rsidRPr="003F6F8C" w:rsidRDefault="00AF1718" w:rsidP="00B67F3A">
            <w:pPr>
              <w:spacing w:line="276" w:lineRule="auto"/>
              <w:rPr>
                <w:rFonts w:ascii="Arial" w:eastAsia="Calibri" w:hAnsi="Arial" w:cs="Arial"/>
                <w:sz w:val="22"/>
              </w:rPr>
            </w:pPr>
            <w:r w:rsidRPr="003F6F8C">
              <w:rPr>
                <w:rFonts w:ascii="Arial" w:eastAsia="Calibri" w:hAnsi="Arial" w:cs="Arial"/>
                <w:b/>
                <w:sz w:val="22"/>
              </w:rPr>
              <w:t>Temas:</w:t>
            </w:r>
            <w:r w:rsidRPr="003F6F8C">
              <w:rPr>
                <w:rFonts w:ascii="Arial" w:eastAsia="Calibri" w:hAnsi="Arial" w:cs="Arial"/>
                <w:sz w:val="22"/>
              </w:rPr>
              <w:t xml:space="preserve"> </w:t>
            </w:r>
          </w:p>
        </w:tc>
        <w:tc>
          <w:tcPr>
            <w:tcW w:w="6237" w:type="dxa"/>
            <w:hideMark/>
          </w:tcPr>
          <w:p w14:paraId="39B1773C" w14:textId="77777777" w:rsidR="009B5373" w:rsidRPr="009B5373" w:rsidRDefault="009B5373" w:rsidP="009B5373">
            <w:pPr>
              <w:jc w:val="both"/>
              <w:rPr>
                <w:rFonts w:ascii="Arial" w:eastAsia="Calibri" w:hAnsi="Arial" w:cs="Arial"/>
                <w:color w:val="000000" w:themeColor="text1"/>
                <w:sz w:val="22"/>
              </w:rPr>
            </w:pPr>
            <w:r w:rsidRPr="009B5373">
              <w:rPr>
                <w:rFonts w:ascii="Arial" w:eastAsia="Calibri" w:hAnsi="Arial" w:cs="Arial"/>
                <w:color w:val="000000" w:themeColor="text1"/>
                <w:sz w:val="22"/>
              </w:rPr>
              <w:t>CONTRATO O CONVENIO INTERADMINISTRATIVO – Concepto – Régimen jurídico aplicable / CONTRATO INTERADMINISTRATIVO</w:t>
            </w:r>
            <w:r w:rsidRPr="009B5373">
              <w:rPr>
                <w:rFonts w:ascii="Arial" w:eastAsia="Calibri" w:hAnsi="Arial" w:cs="Arial"/>
                <w:sz w:val="22"/>
              </w:rPr>
              <w:t xml:space="preserve"> –</w:t>
            </w:r>
            <w:r w:rsidRPr="009B5373">
              <w:rPr>
                <w:rFonts w:ascii="Arial" w:eastAsia="Calibri" w:hAnsi="Arial" w:cs="Arial"/>
                <w:bCs/>
                <w:color w:val="000000"/>
                <w:sz w:val="22"/>
                <w:lang w:val="es-ES_tradnl"/>
              </w:rPr>
              <w:t xml:space="preserve"> Posibilidad de celebración de manera directa / </w:t>
            </w:r>
            <w:r w:rsidRPr="009B5373">
              <w:rPr>
                <w:rFonts w:ascii="Arial" w:eastAsia="Calibri" w:hAnsi="Arial" w:cs="Arial"/>
                <w:color w:val="000000" w:themeColor="text1"/>
                <w:sz w:val="22"/>
              </w:rPr>
              <w:t xml:space="preserve">CONTRATOS O CONVENIO INTERADMINISTRATIVO – Excepciones – Limitaciones para su celebración </w:t>
            </w:r>
          </w:p>
          <w:p w14:paraId="30A9E48B" w14:textId="033DAFDE" w:rsidR="00B2238D" w:rsidRPr="00E92199" w:rsidRDefault="00B2238D" w:rsidP="00B2238D">
            <w:pPr>
              <w:spacing w:before="120" w:line="276" w:lineRule="auto"/>
              <w:jc w:val="both"/>
              <w:rPr>
                <w:rFonts w:ascii="Arial" w:hAnsi="Arial" w:cs="Arial"/>
                <w:sz w:val="22"/>
              </w:rPr>
            </w:pPr>
          </w:p>
        </w:tc>
      </w:tr>
      <w:tr w:rsidR="00AF1718" w:rsidRPr="009A4A28" w14:paraId="0E180394" w14:textId="77777777" w:rsidTr="004E51E3">
        <w:tc>
          <w:tcPr>
            <w:tcW w:w="2689" w:type="dxa"/>
          </w:tcPr>
          <w:p w14:paraId="35D0842E" w14:textId="5833E558" w:rsidR="00AF1718" w:rsidRPr="00906FED" w:rsidRDefault="00AF1718" w:rsidP="00B67F3A">
            <w:pPr>
              <w:spacing w:line="276" w:lineRule="auto"/>
              <w:rPr>
                <w:rFonts w:ascii="Arial" w:eastAsia="Calibri" w:hAnsi="Arial" w:cs="Arial"/>
                <w:sz w:val="22"/>
              </w:rPr>
            </w:pPr>
            <w:r w:rsidRPr="00906FED">
              <w:rPr>
                <w:rFonts w:ascii="Arial" w:eastAsia="Calibri" w:hAnsi="Arial" w:cs="Arial"/>
                <w:sz w:val="22"/>
              </w:rPr>
              <w:t>Radicación:</w:t>
            </w:r>
          </w:p>
        </w:tc>
        <w:tc>
          <w:tcPr>
            <w:tcW w:w="6237" w:type="dxa"/>
          </w:tcPr>
          <w:p w14:paraId="1B6BB553" w14:textId="25C0C9A9" w:rsidR="00AF1718" w:rsidRPr="00AF1718" w:rsidRDefault="00FF6BBB" w:rsidP="003B0B8D">
            <w:pPr>
              <w:spacing w:line="276" w:lineRule="auto"/>
              <w:ind w:left="1"/>
              <w:jc w:val="both"/>
              <w:rPr>
                <w:rFonts w:ascii="Arial" w:eastAsia="Calibri" w:hAnsi="Arial" w:cs="Arial"/>
                <w:sz w:val="22"/>
              </w:rPr>
            </w:pPr>
            <w:r w:rsidRPr="00906FED">
              <w:rPr>
                <w:rFonts w:ascii="Arial" w:eastAsia="Calibri" w:hAnsi="Arial" w:cs="Arial"/>
                <w:sz w:val="22"/>
              </w:rPr>
              <w:t xml:space="preserve">Respuesta a </w:t>
            </w:r>
            <w:r w:rsidR="000261BB">
              <w:rPr>
                <w:rFonts w:ascii="Arial" w:eastAsia="Calibri" w:hAnsi="Arial" w:cs="Arial"/>
                <w:sz w:val="22"/>
              </w:rPr>
              <w:t xml:space="preserve">la </w:t>
            </w:r>
            <w:r w:rsidRPr="00906FED">
              <w:rPr>
                <w:rFonts w:ascii="Arial" w:eastAsia="Calibri" w:hAnsi="Arial" w:cs="Arial"/>
                <w:sz w:val="22"/>
              </w:rPr>
              <w:t>consulta</w:t>
            </w:r>
            <w:r w:rsidR="00AF1718" w:rsidRPr="00906FED">
              <w:rPr>
                <w:rFonts w:ascii="Arial" w:eastAsia="Calibri" w:hAnsi="Arial" w:cs="Arial"/>
                <w:sz w:val="22"/>
              </w:rPr>
              <w:t xml:space="preserve"> # </w:t>
            </w:r>
            <w:r w:rsidR="00537C2A">
              <w:rPr>
                <w:rFonts w:ascii="Arial" w:eastAsia="Calibri" w:hAnsi="Arial" w:cs="Arial"/>
                <w:sz w:val="22"/>
              </w:rPr>
              <w:t>P20211019009607</w:t>
            </w:r>
            <w:r w:rsidR="00146306">
              <w:rPr>
                <w:rFonts w:ascii="Arial" w:eastAsia="Calibri" w:hAnsi="Arial" w:cs="Arial"/>
                <w:sz w:val="22"/>
              </w:rPr>
              <w:t>.</w:t>
            </w:r>
          </w:p>
        </w:tc>
      </w:tr>
    </w:tbl>
    <w:p w14:paraId="330D2A6B" w14:textId="2DF33ADE" w:rsidR="000261BB" w:rsidRDefault="000261BB" w:rsidP="00145C2E">
      <w:pPr>
        <w:spacing w:after="120" w:line="276" w:lineRule="auto"/>
        <w:rPr>
          <w:rFonts w:ascii="Arial" w:eastAsia="Calibri" w:hAnsi="Arial" w:cs="Arial"/>
          <w:sz w:val="22"/>
        </w:rPr>
      </w:pPr>
    </w:p>
    <w:p w14:paraId="013DD62B" w14:textId="3B0BA692" w:rsidR="00205153" w:rsidRDefault="00AF1718" w:rsidP="00205153">
      <w:pPr>
        <w:spacing w:line="276" w:lineRule="auto"/>
        <w:rPr>
          <w:rFonts w:ascii="Arial" w:eastAsia="Calibri" w:hAnsi="Arial" w:cs="Arial"/>
          <w:sz w:val="22"/>
        </w:rPr>
      </w:pPr>
      <w:r w:rsidRPr="00AF1718">
        <w:rPr>
          <w:rFonts w:ascii="Arial" w:eastAsia="Calibri" w:hAnsi="Arial" w:cs="Arial"/>
          <w:sz w:val="22"/>
        </w:rPr>
        <w:t xml:space="preserve">Estimado </w:t>
      </w:r>
      <w:r w:rsidR="00C71C51">
        <w:rPr>
          <w:rFonts w:ascii="Arial" w:eastAsia="Calibri" w:hAnsi="Arial" w:cs="Arial"/>
          <w:sz w:val="22"/>
        </w:rPr>
        <w:t xml:space="preserve">señor </w:t>
      </w:r>
      <w:r w:rsidR="00537C2A">
        <w:rPr>
          <w:rFonts w:ascii="Arial" w:eastAsia="Calibri" w:hAnsi="Arial" w:cs="Arial"/>
          <w:sz w:val="22"/>
        </w:rPr>
        <w:t>González</w:t>
      </w:r>
      <w:r w:rsidR="00FC4F3B">
        <w:rPr>
          <w:rFonts w:ascii="Arial" w:eastAsia="Calibri" w:hAnsi="Arial" w:cs="Arial"/>
          <w:sz w:val="22"/>
        </w:rPr>
        <w:t>,</w:t>
      </w:r>
    </w:p>
    <w:p w14:paraId="41B61365" w14:textId="5656168B" w:rsidR="00614379" w:rsidRDefault="00614379" w:rsidP="00205153">
      <w:pPr>
        <w:spacing w:line="276" w:lineRule="auto"/>
        <w:rPr>
          <w:rFonts w:ascii="Arial" w:eastAsia="Calibri" w:hAnsi="Arial" w:cs="Arial"/>
          <w:sz w:val="22"/>
        </w:rPr>
      </w:pPr>
    </w:p>
    <w:p w14:paraId="08C8CA6B" w14:textId="596B2425" w:rsidR="00AF1718" w:rsidRPr="00AF1718" w:rsidRDefault="00AF1718" w:rsidP="00B67F3A">
      <w:pPr>
        <w:spacing w:line="276" w:lineRule="auto"/>
        <w:jc w:val="both"/>
        <w:rPr>
          <w:rFonts w:ascii="Arial" w:eastAsia="Calibri" w:hAnsi="Arial" w:cs="Arial"/>
          <w:sz w:val="22"/>
        </w:rPr>
      </w:pPr>
      <w:r w:rsidRPr="00AF1718">
        <w:rPr>
          <w:rFonts w:ascii="Arial" w:eastAsia="Calibri" w:hAnsi="Arial" w:cs="Arial"/>
          <w:sz w:val="22"/>
        </w:rPr>
        <w:t xml:space="preserve">En ejercicio de la competencia otorgada por el numeral 8 del artículo 11 y el numeral 5 del artículo 3 del Decreto Ley 4170 de 2011, </w:t>
      </w:r>
      <w:r w:rsidR="004F2F2C" w:rsidRPr="00C33DD6">
        <w:rPr>
          <w:rFonts w:ascii="Arial" w:eastAsia="Calibri" w:hAnsi="Arial" w:cs="Arial"/>
          <w:color w:val="000000" w:themeColor="text1"/>
          <w:sz w:val="22"/>
          <w:lang w:val="es-ES_tradnl"/>
        </w:rPr>
        <w:t>y dentro de los términos establecidos en el artículo 14 de la Ley 1437 de 2011, modificados por el artículo 5 del Decreto Legislativo 491 del 28 de marzo de 2020</w:t>
      </w:r>
      <w:r w:rsidR="004F2F2C">
        <w:rPr>
          <w:rFonts w:ascii="Arial" w:eastAsia="Calibri" w:hAnsi="Arial" w:cs="Arial"/>
          <w:color w:val="000000" w:themeColor="text1"/>
          <w:sz w:val="22"/>
          <w:lang w:val="es-ES_tradnl"/>
        </w:rPr>
        <w:t xml:space="preserve">, </w:t>
      </w:r>
      <w:r w:rsidRPr="00AF1718">
        <w:rPr>
          <w:rFonts w:ascii="Arial" w:eastAsia="Calibri" w:hAnsi="Arial" w:cs="Arial"/>
          <w:sz w:val="22"/>
        </w:rPr>
        <w:t>la Agencia Nacional de Contratación Pública – Colombia Compra Eficien</w:t>
      </w:r>
      <w:r w:rsidR="004F2FA6">
        <w:rPr>
          <w:rFonts w:ascii="Arial" w:eastAsia="Calibri" w:hAnsi="Arial" w:cs="Arial"/>
          <w:sz w:val="22"/>
        </w:rPr>
        <w:t>te responde su consulta</w:t>
      </w:r>
      <w:r w:rsidR="00FC4F3B">
        <w:rPr>
          <w:rFonts w:ascii="Arial" w:eastAsia="Calibri" w:hAnsi="Arial" w:cs="Arial"/>
          <w:sz w:val="22"/>
        </w:rPr>
        <w:t xml:space="preserve"> </w:t>
      </w:r>
      <w:r w:rsidR="00537C2A">
        <w:rPr>
          <w:rFonts w:ascii="Arial" w:eastAsia="Calibri" w:hAnsi="Arial" w:cs="Arial"/>
          <w:sz w:val="22"/>
        </w:rPr>
        <w:t>d</w:t>
      </w:r>
      <w:r w:rsidR="004F2FA6">
        <w:rPr>
          <w:rFonts w:ascii="Arial" w:eastAsia="Calibri" w:hAnsi="Arial" w:cs="Arial"/>
          <w:sz w:val="22"/>
        </w:rPr>
        <w:t xml:space="preserve">el </w:t>
      </w:r>
      <w:r w:rsidR="00537C2A">
        <w:rPr>
          <w:rFonts w:ascii="Arial" w:eastAsia="Calibri" w:hAnsi="Arial" w:cs="Arial"/>
          <w:sz w:val="22"/>
        </w:rPr>
        <w:t>19 de octubre</w:t>
      </w:r>
      <w:r w:rsidR="00FC4F3B" w:rsidRPr="00AF1718">
        <w:rPr>
          <w:rFonts w:ascii="Arial" w:eastAsia="Calibri" w:hAnsi="Arial" w:cs="Arial"/>
          <w:sz w:val="22"/>
        </w:rPr>
        <w:t xml:space="preserve"> de</w:t>
      </w:r>
      <w:r w:rsidRPr="00AF1718">
        <w:rPr>
          <w:rFonts w:ascii="Arial" w:eastAsia="Calibri" w:hAnsi="Arial" w:cs="Arial"/>
          <w:sz w:val="22"/>
        </w:rPr>
        <w:t xml:space="preserve"> 2021</w:t>
      </w:r>
      <w:r w:rsidR="00A002DA">
        <w:rPr>
          <w:rFonts w:ascii="Arial" w:eastAsia="Calibri" w:hAnsi="Arial" w:cs="Arial"/>
          <w:sz w:val="22"/>
        </w:rPr>
        <w:t>.</w:t>
      </w:r>
    </w:p>
    <w:p w14:paraId="1A0A2BD6" w14:textId="77777777" w:rsidR="00AF1718" w:rsidRPr="009A4A28" w:rsidRDefault="00AF1718" w:rsidP="00B67F3A">
      <w:pPr>
        <w:spacing w:line="276" w:lineRule="auto"/>
        <w:jc w:val="both"/>
        <w:rPr>
          <w:rFonts w:ascii="Arial" w:eastAsia="Calibri" w:hAnsi="Arial" w:cs="Arial"/>
        </w:rPr>
      </w:pPr>
    </w:p>
    <w:p w14:paraId="269B720F" w14:textId="1A6521A5" w:rsidR="00722C4F" w:rsidRDefault="00AF1718" w:rsidP="00440BFC">
      <w:pPr>
        <w:pStyle w:val="Prrafodelista"/>
        <w:numPr>
          <w:ilvl w:val="0"/>
          <w:numId w:val="33"/>
        </w:numPr>
        <w:tabs>
          <w:tab w:val="left" w:pos="284"/>
        </w:tabs>
        <w:spacing w:line="276" w:lineRule="auto"/>
        <w:ind w:left="360"/>
        <w:jc w:val="both"/>
        <w:rPr>
          <w:rFonts w:ascii="Arial" w:eastAsia="Calibri" w:hAnsi="Arial" w:cs="Arial"/>
          <w:b/>
          <w:sz w:val="22"/>
        </w:rPr>
      </w:pPr>
      <w:r w:rsidRPr="003F6F8C">
        <w:rPr>
          <w:rFonts w:ascii="Arial" w:eastAsia="Calibri" w:hAnsi="Arial" w:cs="Arial"/>
          <w:b/>
          <w:sz w:val="22"/>
        </w:rPr>
        <w:t>Problema planteado</w:t>
      </w:r>
      <w:bookmarkStart w:id="2" w:name="_Hlk68679800"/>
    </w:p>
    <w:p w14:paraId="616B73D6" w14:textId="77777777" w:rsidR="00440BFC" w:rsidRPr="002F723E" w:rsidRDefault="00440BFC" w:rsidP="00440BFC">
      <w:pPr>
        <w:pStyle w:val="Prrafodelista"/>
        <w:tabs>
          <w:tab w:val="left" w:pos="284"/>
        </w:tabs>
        <w:spacing w:line="276" w:lineRule="auto"/>
        <w:jc w:val="both"/>
        <w:rPr>
          <w:rFonts w:ascii="Arial" w:eastAsia="Calibri" w:hAnsi="Arial" w:cs="Arial"/>
          <w:b/>
          <w:sz w:val="22"/>
        </w:rPr>
      </w:pPr>
    </w:p>
    <w:p w14:paraId="585BFFC1" w14:textId="4A828B92" w:rsidR="00172E61" w:rsidRDefault="00614379" w:rsidP="00614379">
      <w:pPr>
        <w:spacing w:line="276" w:lineRule="auto"/>
        <w:jc w:val="both"/>
        <w:rPr>
          <w:rFonts w:ascii="Arial" w:hAnsi="Arial" w:cs="Arial"/>
          <w:color w:val="000000" w:themeColor="text1"/>
          <w:sz w:val="22"/>
          <w:lang w:val="es-ES_tradnl"/>
        </w:rPr>
      </w:pPr>
      <w:r w:rsidRPr="00DD2D97">
        <w:rPr>
          <w:rFonts w:ascii="Arial" w:hAnsi="Arial" w:cs="Arial"/>
          <w:color w:val="000000" w:themeColor="text1"/>
          <w:sz w:val="22"/>
          <w:lang w:val="es-ES_tradnl"/>
        </w:rPr>
        <w:t>Usted formula la siguiente consulta:</w:t>
      </w:r>
    </w:p>
    <w:p w14:paraId="0D313310" w14:textId="77777777" w:rsidR="00614379" w:rsidRDefault="00614379" w:rsidP="00614379">
      <w:pPr>
        <w:spacing w:line="276" w:lineRule="auto"/>
        <w:jc w:val="both"/>
        <w:rPr>
          <w:rFonts w:ascii="Arial" w:eastAsia="Calibri" w:hAnsi="Arial" w:cs="Arial"/>
          <w:sz w:val="22"/>
        </w:rPr>
      </w:pPr>
    </w:p>
    <w:p w14:paraId="59B107CA" w14:textId="251A01CF" w:rsidR="00A13A20" w:rsidRDefault="00672538" w:rsidP="00A13A20">
      <w:pPr>
        <w:spacing w:after="120"/>
        <w:ind w:left="709" w:right="709"/>
        <w:jc w:val="both"/>
        <w:rPr>
          <w:rFonts w:ascii="Arial" w:eastAsia="Calibri" w:hAnsi="Arial" w:cs="Arial"/>
          <w:sz w:val="21"/>
          <w:szCs w:val="21"/>
        </w:rPr>
      </w:pPr>
      <w:r w:rsidRPr="00172E61">
        <w:rPr>
          <w:rFonts w:ascii="Arial" w:eastAsia="Calibri" w:hAnsi="Arial" w:cs="Arial"/>
          <w:sz w:val="21"/>
          <w:szCs w:val="21"/>
        </w:rPr>
        <w:t>«</w:t>
      </w:r>
      <w:r w:rsidR="00537C2A">
        <w:rPr>
          <w:rFonts w:ascii="Arial" w:eastAsia="Calibri" w:hAnsi="Arial" w:cs="Arial"/>
          <w:sz w:val="21"/>
          <w:szCs w:val="21"/>
        </w:rPr>
        <w:t>De acuerdo a la normatividad vigente, ¿puede un contrato de obra celebrarse mediante procedimiento de selección contratación directa, es decir, convenio interadministrativo de dos entidades de naturaleza pública o debe realizarse el proceso de licitación pública?</w:t>
      </w:r>
    </w:p>
    <w:p w14:paraId="5E74378B" w14:textId="1A73F82D" w:rsidR="00A13A20" w:rsidRDefault="00537C2A" w:rsidP="00A13A20">
      <w:pPr>
        <w:spacing w:after="120"/>
        <w:ind w:left="709" w:right="709"/>
        <w:jc w:val="both"/>
        <w:rPr>
          <w:rFonts w:ascii="Arial" w:eastAsia="Calibri" w:hAnsi="Arial" w:cs="Arial"/>
          <w:sz w:val="21"/>
          <w:szCs w:val="21"/>
        </w:rPr>
      </w:pPr>
      <w:r>
        <w:rPr>
          <w:rFonts w:ascii="Arial" w:eastAsia="Calibri" w:hAnsi="Arial" w:cs="Arial"/>
          <w:sz w:val="21"/>
          <w:szCs w:val="21"/>
        </w:rPr>
        <w:t>[…]</w:t>
      </w:r>
    </w:p>
    <w:p w14:paraId="208DD5DE" w14:textId="7D5C661D" w:rsidR="00722C4F" w:rsidRPr="00FC4F3B" w:rsidRDefault="00A459F2" w:rsidP="00EA0711">
      <w:pPr>
        <w:ind w:left="709" w:right="709"/>
        <w:jc w:val="both"/>
        <w:rPr>
          <w:rFonts w:ascii="Arial" w:eastAsia="Calibri" w:hAnsi="Arial" w:cs="Arial"/>
          <w:sz w:val="21"/>
          <w:szCs w:val="21"/>
        </w:rPr>
      </w:pPr>
      <w:r>
        <w:rPr>
          <w:rFonts w:ascii="Arial" w:eastAsia="Calibri" w:hAnsi="Arial" w:cs="Arial"/>
          <w:sz w:val="21"/>
          <w:szCs w:val="21"/>
        </w:rPr>
        <w:lastRenderedPageBreak/>
        <w:t>[…] en este sentido requiero se manifieste esta entidad respecto específicamente a los contratos interadministrativo de obra sin que exista urgencia manifiesta</w:t>
      </w:r>
      <w:r w:rsidR="00A604C8" w:rsidRPr="005D0DF9">
        <w:rPr>
          <w:rFonts w:ascii="Arial" w:eastAsia="Calibri" w:hAnsi="Arial" w:cs="Arial"/>
          <w:sz w:val="21"/>
          <w:szCs w:val="21"/>
        </w:rPr>
        <w:t>»</w:t>
      </w:r>
      <w:r w:rsidR="00B221A3" w:rsidRPr="00FC4F3B">
        <w:rPr>
          <w:rFonts w:ascii="Arial" w:eastAsia="Calibri" w:hAnsi="Arial" w:cs="Arial"/>
          <w:sz w:val="21"/>
          <w:szCs w:val="21"/>
        </w:rPr>
        <w:t xml:space="preserve"> </w:t>
      </w:r>
      <w:r w:rsidR="003B0B8D" w:rsidRPr="00FC4F3B">
        <w:rPr>
          <w:rFonts w:ascii="Arial" w:eastAsia="Calibri" w:hAnsi="Arial" w:cs="Arial"/>
          <w:sz w:val="21"/>
          <w:szCs w:val="21"/>
        </w:rPr>
        <w:t xml:space="preserve"> </w:t>
      </w:r>
      <w:bookmarkEnd w:id="2"/>
    </w:p>
    <w:p w14:paraId="60770856" w14:textId="77777777" w:rsidR="006A61EC" w:rsidRDefault="006A61EC" w:rsidP="006A61EC">
      <w:pPr>
        <w:spacing w:line="276" w:lineRule="auto"/>
        <w:jc w:val="both"/>
        <w:rPr>
          <w:rFonts w:ascii="Arial" w:eastAsia="Calibri" w:hAnsi="Arial" w:cs="Arial"/>
          <w:b/>
          <w:sz w:val="22"/>
        </w:rPr>
      </w:pPr>
    </w:p>
    <w:p w14:paraId="1BB295BA" w14:textId="373EA1E7" w:rsidR="00722C4F" w:rsidRPr="00614379" w:rsidRDefault="00817EA3" w:rsidP="00614379">
      <w:pPr>
        <w:pStyle w:val="Prrafodelista"/>
        <w:numPr>
          <w:ilvl w:val="0"/>
          <w:numId w:val="33"/>
        </w:numPr>
        <w:spacing w:line="276" w:lineRule="auto"/>
        <w:jc w:val="both"/>
        <w:rPr>
          <w:rFonts w:ascii="Arial" w:eastAsia="Calibri" w:hAnsi="Arial" w:cs="Arial"/>
          <w:b/>
          <w:sz w:val="22"/>
        </w:rPr>
      </w:pPr>
      <w:r w:rsidRPr="00614379">
        <w:rPr>
          <w:rFonts w:ascii="Arial" w:eastAsia="Calibri" w:hAnsi="Arial" w:cs="Arial"/>
          <w:b/>
          <w:sz w:val="22"/>
        </w:rPr>
        <w:t>C</w:t>
      </w:r>
      <w:r w:rsidR="00E7138C" w:rsidRPr="00614379">
        <w:rPr>
          <w:rFonts w:ascii="Arial" w:eastAsia="Calibri" w:hAnsi="Arial" w:cs="Arial"/>
          <w:b/>
          <w:sz w:val="22"/>
        </w:rPr>
        <w:t>onsideraciones</w:t>
      </w:r>
    </w:p>
    <w:p w14:paraId="3F2177AA" w14:textId="77777777" w:rsidR="00614379" w:rsidRPr="00614379" w:rsidRDefault="00614379" w:rsidP="00614379">
      <w:pPr>
        <w:spacing w:line="276" w:lineRule="auto"/>
        <w:jc w:val="both"/>
        <w:rPr>
          <w:rFonts w:ascii="Arial" w:eastAsia="Calibri" w:hAnsi="Arial" w:cs="Arial"/>
          <w:b/>
          <w:sz w:val="22"/>
        </w:rPr>
      </w:pPr>
    </w:p>
    <w:p w14:paraId="7CF3A2C4" w14:textId="1C928BF1" w:rsidR="00C73B8A" w:rsidRDefault="009B5373" w:rsidP="00C73B8A">
      <w:pPr>
        <w:spacing w:line="276" w:lineRule="auto"/>
        <w:jc w:val="both"/>
        <w:rPr>
          <w:rFonts w:ascii="Arial" w:eastAsia="Calibri" w:hAnsi="Arial" w:cs="Arial"/>
          <w:bCs/>
          <w:color w:val="000000" w:themeColor="text1"/>
          <w:sz w:val="22"/>
          <w:lang w:val="es-CO"/>
        </w:rPr>
      </w:pPr>
      <w:r w:rsidRPr="00364058">
        <w:rPr>
          <w:rFonts w:ascii="Arial" w:eastAsia="Calibri" w:hAnsi="Arial" w:cs="Arial"/>
          <w:color w:val="000000" w:themeColor="text1"/>
          <w:sz w:val="22"/>
        </w:rPr>
        <w:t xml:space="preserve">La Agencia Nacional de Contratación Pública – Colombia Compra Eficiente estudió las figuras </w:t>
      </w:r>
      <w:r w:rsidRPr="006A75C9">
        <w:rPr>
          <w:rFonts w:ascii="Arial" w:eastAsia="Calibri" w:hAnsi="Arial" w:cs="Arial"/>
          <w:color w:val="000000" w:themeColor="text1"/>
          <w:sz w:val="22"/>
        </w:rPr>
        <w:t>del contrato y el convenio interadministrativo en los conceptos</w:t>
      </w:r>
      <w:r w:rsidRPr="00364058">
        <w:rPr>
          <w:rFonts w:ascii="Arial" w:eastAsia="Calibri" w:hAnsi="Arial" w:cs="Arial"/>
          <w:color w:val="000000" w:themeColor="text1"/>
          <w:sz w:val="22"/>
        </w:rPr>
        <w:t>: 4201913000004536 del 27 de julio de 2019, C−023 del 3 de febrero de 2020, C−702 del 11 de diciembre de 2020, C-097 de 23 de marzo de 202, C-350 del 16 de julio de 2021, C-352 del 27 de julio de 2021, C-508 del 20 de septiembre de 2021, entre otro</w:t>
      </w:r>
      <w:r>
        <w:rPr>
          <w:rFonts w:ascii="Arial" w:eastAsia="Calibri" w:hAnsi="Arial" w:cs="Arial"/>
          <w:color w:val="000000" w:themeColor="text1"/>
          <w:sz w:val="22"/>
        </w:rPr>
        <w:t>s</w:t>
      </w:r>
      <w:r w:rsidRPr="00364058">
        <w:rPr>
          <w:rFonts w:ascii="Arial" w:eastAsia="Calibri" w:hAnsi="Arial" w:cs="Arial"/>
          <w:color w:val="000000" w:themeColor="text1"/>
          <w:sz w:val="22"/>
        </w:rPr>
        <w:t xml:space="preserve">. </w:t>
      </w:r>
      <w:r w:rsidRPr="00364058">
        <w:rPr>
          <w:rFonts w:ascii="Arial" w:eastAsia="Calibri" w:hAnsi="Arial" w:cs="Arial"/>
          <w:bCs/>
          <w:color w:val="000000" w:themeColor="text1"/>
          <w:sz w:val="22"/>
          <w:lang w:val="es-CO"/>
        </w:rPr>
        <w:t>Las tesis desarrolladas en estos conceptos se complementarán y actualizarán a continuación con la respuesta a la consulta objeto de análisis</w:t>
      </w:r>
      <w:r>
        <w:rPr>
          <w:rFonts w:ascii="Arial" w:eastAsia="Calibri" w:hAnsi="Arial" w:cs="Arial"/>
          <w:bCs/>
          <w:color w:val="000000" w:themeColor="text1"/>
          <w:sz w:val="22"/>
          <w:lang w:val="es-CO"/>
        </w:rPr>
        <w:t>.</w:t>
      </w:r>
    </w:p>
    <w:p w14:paraId="3D0F7019" w14:textId="77777777" w:rsidR="009B5373" w:rsidRPr="00C73B8A" w:rsidRDefault="009B5373" w:rsidP="00C73B8A">
      <w:pPr>
        <w:spacing w:line="276" w:lineRule="auto"/>
        <w:jc w:val="both"/>
        <w:rPr>
          <w:rFonts w:ascii="Arial" w:eastAsia="Calibri" w:hAnsi="Arial" w:cs="Arial"/>
          <w:bCs/>
          <w:color w:val="000000" w:themeColor="text1"/>
          <w:sz w:val="22"/>
          <w:lang w:val="es-CO"/>
        </w:rPr>
      </w:pPr>
    </w:p>
    <w:p w14:paraId="38F90BE6" w14:textId="459BCB35" w:rsidR="00C73B8A" w:rsidRPr="007E1C55" w:rsidRDefault="00C73B8A" w:rsidP="006559AC">
      <w:pPr>
        <w:spacing w:after="120" w:line="276" w:lineRule="auto"/>
        <w:ind w:firstLine="709"/>
        <w:jc w:val="both"/>
        <w:rPr>
          <w:rFonts w:ascii="Arial" w:eastAsia="Calibri" w:hAnsi="Arial" w:cs="Arial"/>
          <w:color w:val="000000" w:themeColor="text1"/>
          <w:sz w:val="22"/>
          <w:lang w:val="es-ES_tradnl"/>
        </w:rPr>
      </w:pPr>
      <w:r w:rsidRPr="007E1C55">
        <w:rPr>
          <w:rFonts w:ascii="Arial" w:eastAsia="Calibri" w:hAnsi="Arial" w:cs="Arial"/>
          <w:color w:val="000000" w:themeColor="text1"/>
          <w:sz w:val="22"/>
          <w:lang w:val="es-ES_tradnl"/>
        </w:rPr>
        <w:t xml:space="preserve">Los procedimientos contractuales mediante los cuales las entidades estatales sometidas al Estatuto General de Contratación de la Administración Pública </w:t>
      </w:r>
      <w:r>
        <w:rPr>
          <w:rFonts w:ascii="Arial" w:eastAsia="Calibri" w:hAnsi="Arial" w:cs="Arial"/>
          <w:color w:val="000000" w:themeColor="text1"/>
          <w:sz w:val="22"/>
          <w:lang w:val="es-ES_tradnl"/>
        </w:rPr>
        <w:t xml:space="preserve">–en adelante EGCAP– </w:t>
      </w:r>
      <w:r w:rsidRPr="007E1C55">
        <w:rPr>
          <w:rFonts w:ascii="Arial" w:eastAsia="Calibri" w:hAnsi="Arial" w:cs="Arial"/>
          <w:color w:val="000000" w:themeColor="text1"/>
          <w:sz w:val="22"/>
          <w:lang w:val="es-ES_tradnl"/>
        </w:rPr>
        <w:t xml:space="preserve">ejecutan recursos públicos y satisfacen el interés general se rigen por la normativa de contratación pública ―Ley 80 de 1993, Ley 1150 de 2007, Decreto 1082 de 2015 y disposiciones concordantes―, que contiene los principios, reglas y procedimientos que rigen los contratos de las entidades estatales. En concreto, el </w:t>
      </w:r>
      <w:r>
        <w:rPr>
          <w:rFonts w:ascii="Arial" w:eastAsia="Calibri" w:hAnsi="Arial" w:cs="Arial"/>
          <w:color w:val="000000" w:themeColor="text1"/>
          <w:sz w:val="22"/>
          <w:lang w:val="es-ES_tradnl"/>
        </w:rPr>
        <w:t>EGCAP</w:t>
      </w:r>
      <w:r w:rsidRPr="007E1C55">
        <w:rPr>
          <w:rFonts w:ascii="Arial" w:eastAsia="Calibri" w:hAnsi="Arial" w:cs="Arial"/>
          <w:color w:val="000000" w:themeColor="text1"/>
          <w:sz w:val="22"/>
          <w:lang w:val="es-ES_tradnl"/>
        </w:rPr>
        <w:t xml:space="preserve"> se aplica a las entidades estatales relacionadas en el artículo 2, con lo cual se puede determinar qui</w:t>
      </w:r>
      <w:r w:rsidR="00D75331">
        <w:rPr>
          <w:rFonts w:ascii="Arial" w:eastAsia="Calibri" w:hAnsi="Arial" w:cs="Arial"/>
          <w:color w:val="000000" w:themeColor="text1"/>
          <w:sz w:val="22"/>
          <w:lang w:val="es-ES_tradnl"/>
        </w:rPr>
        <w:t>e</w:t>
      </w:r>
      <w:r w:rsidRPr="007E1C55">
        <w:rPr>
          <w:rFonts w:ascii="Arial" w:eastAsia="Calibri" w:hAnsi="Arial" w:cs="Arial"/>
          <w:color w:val="000000" w:themeColor="text1"/>
          <w:sz w:val="22"/>
          <w:lang w:val="es-ES_tradnl"/>
        </w:rPr>
        <w:t xml:space="preserve">nes deben cumplir los principios y obligaciones señalados en las normas citadas. </w:t>
      </w:r>
    </w:p>
    <w:p w14:paraId="454A593C" w14:textId="77777777" w:rsidR="00C73B8A" w:rsidRPr="007E1C55" w:rsidRDefault="00C73B8A" w:rsidP="006559AC">
      <w:pPr>
        <w:spacing w:before="120" w:after="120" w:line="276" w:lineRule="auto"/>
        <w:ind w:firstLine="709"/>
        <w:jc w:val="both"/>
        <w:rPr>
          <w:rFonts w:ascii="Arial" w:eastAsia="Calibri" w:hAnsi="Arial" w:cs="Arial"/>
          <w:color w:val="000000" w:themeColor="text1"/>
          <w:sz w:val="22"/>
          <w:lang w:val="es-ES_tradnl"/>
        </w:rPr>
      </w:pPr>
      <w:r w:rsidRPr="007E1C55">
        <w:rPr>
          <w:rFonts w:ascii="Arial" w:eastAsia="Calibri" w:hAnsi="Arial" w:cs="Arial"/>
          <w:color w:val="000000" w:themeColor="text1"/>
          <w:sz w:val="22"/>
          <w:lang w:val="es-ES_tradnl"/>
        </w:rPr>
        <w:t>Los procedimientos de contratación se estructuran a partir de las modalidades de selección, y al revisar las normas citadas se observa que contienen los procedimientos para adelantarlas y las reglas de cada modalidad: licitación pública, selección abreviada, concurso de méritos, contratación directa y mínima cuantía</w:t>
      </w:r>
      <w:r w:rsidRPr="007E1C55">
        <w:rPr>
          <w:rStyle w:val="Refdenotaalpie"/>
          <w:rFonts w:ascii="Arial" w:eastAsia="Calibri" w:hAnsi="Arial" w:cs="Arial"/>
          <w:color w:val="000000" w:themeColor="text1"/>
          <w:sz w:val="22"/>
          <w:lang w:val="es-ES_tradnl"/>
        </w:rPr>
        <w:footnoteReference w:id="1"/>
      </w:r>
      <w:r w:rsidRPr="007E1C55">
        <w:rPr>
          <w:rFonts w:ascii="Arial" w:eastAsia="Calibri" w:hAnsi="Arial" w:cs="Arial"/>
          <w:color w:val="000000" w:themeColor="text1"/>
          <w:sz w:val="22"/>
          <w:lang w:val="es-ES_tradnl"/>
        </w:rPr>
        <w:t xml:space="preserve">. La exposición de motivos de la Ley 1150 de 2007 explica las razones por las cuales se establecieron las modalidades de selección: «A ese respecto es claro que las experiencias exitosas a nivel internacional demuestran que el criterio de distinción que debe gobernar un esquema contractual eficiente, es el de modular las modalidades de selección en razón a las características del objeto». </w:t>
      </w:r>
    </w:p>
    <w:p w14:paraId="504E351A" w14:textId="77777777" w:rsidR="00C73B8A" w:rsidRPr="007E1C55" w:rsidRDefault="00C73B8A" w:rsidP="00C73B8A">
      <w:pPr>
        <w:spacing w:before="120" w:after="120" w:line="276" w:lineRule="auto"/>
        <w:ind w:firstLine="709"/>
        <w:jc w:val="both"/>
        <w:rPr>
          <w:rFonts w:ascii="Arial" w:eastAsia="Calibri" w:hAnsi="Arial" w:cs="Arial"/>
          <w:color w:val="000000" w:themeColor="text1"/>
          <w:sz w:val="22"/>
          <w:lang w:val="es-ES_tradnl"/>
        </w:rPr>
      </w:pPr>
      <w:r w:rsidRPr="007E1C55">
        <w:rPr>
          <w:rFonts w:ascii="Arial" w:eastAsia="Calibri" w:hAnsi="Arial" w:cs="Arial"/>
          <w:color w:val="000000" w:themeColor="text1"/>
          <w:sz w:val="22"/>
          <w:lang w:val="es-ES_tradnl"/>
        </w:rPr>
        <w:t xml:space="preserve">Sobre la tipología de convenio </w:t>
      </w:r>
      <w:r>
        <w:rPr>
          <w:rFonts w:ascii="Arial" w:eastAsia="Calibri" w:hAnsi="Arial" w:cs="Arial"/>
          <w:color w:val="000000" w:themeColor="text1"/>
          <w:sz w:val="22"/>
          <w:lang w:val="es-ES_tradnl"/>
        </w:rPr>
        <w:t xml:space="preserve">o contrato </w:t>
      </w:r>
      <w:r w:rsidRPr="007E1C55">
        <w:rPr>
          <w:rFonts w:ascii="Arial" w:eastAsia="Calibri" w:hAnsi="Arial" w:cs="Arial"/>
          <w:color w:val="000000" w:themeColor="text1"/>
          <w:sz w:val="22"/>
          <w:lang w:val="es-ES_tradnl"/>
        </w:rPr>
        <w:t xml:space="preserve">interadministrativo, conviene señalar que fue creado en la Ley 80 de 1993, y aunque no lo definió ni desarrolló, el Decreto 1082 de 2015, «Por medio del cual se expide el Decreto único reglamentario del sector administrativo de planeación nacional», califica a los convenios o contratos </w:t>
      </w:r>
      <w:r w:rsidRPr="007E1C55">
        <w:rPr>
          <w:rFonts w:ascii="Arial" w:eastAsia="Calibri" w:hAnsi="Arial" w:cs="Arial"/>
          <w:color w:val="000000" w:themeColor="text1"/>
          <w:sz w:val="22"/>
          <w:lang w:val="es-ES_tradnl"/>
        </w:rPr>
        <w:lastRenderedPageBreak/>
        <w:t>interadministrativos como aquella contratación entre entidades estatales</w:t>
      </w:r>
      <w:r w:rsidRPr="007E1C55">
        <w:rPr>
          <w:rStyle w:val="Refdenotaalpie"/>
          <w:rFonts w:ascii="Arial" w:eastAsia="Calibri" w:hAnsi="Arial" w:cs="Arial"/>
          <w:color w:val="000000" w:themeColor="text1"/>
          <w:sz w:val="22"/>
          <w:lang w:val="es-ES_tradnl"/>
        </w:rPr>
        <w:footnoteReference w:id="2"/>
      </w:r>
      <w:r w:rsidRPr="007E1C55">
        <w:rPr>
          <w:rFonts w:ascii="Arial" w:eastAsia="Calibri" w:hAnsi="Arial" w:cs="Arial"/>
          <w:color w:val="000000" w:themeColor="text1"/>
          <w:sz w:val="22"/>
          <w:lang w:val="es-ES_tradnl"/>
        </w:rPr>
        <w:t>.</w:t>
      </w:r>
      <w:r w:rsidRPr="007E1C55">
        <w:rPr>
          <w:rFonts w:ascii="Arial" w:hAnsi="Arial" w:cs="Arial"/>
          <w:color w:val="000000" w:themeColor="text1"/>
          <w:sz w:val="22"/>
          <w:lang w:val="es-ES_tradnl"/>
        </w:rPr>
        <w:t xml:space="preserve"> </w:t>
      </w:r>
      <w:r w:rsidRPr="007E1C55">
        <w:rPr>
          <w:rFonts w:ascii="Arial" w:eastAsia="Calibri" w:hAnsi="Arial" w:cs="Arial"/>
          <w:color w:val="000000" w:themeColor="text1"/>
          <w:sz w:val="22"/>
          <w:lang w:val="es-ES_tradnl"/>
        </w:rPr>
        <w:t>De acuerdo con esto, el contrato o el convenio interadministrativo es el acuerdo donde concurre la voluntad de dos o más personas jurídicas de derecho público con la finalidad de cumplir, en el marco de sus objetivos misionales y sus competencias, con los fines del Estado. Es decir, los contratos o convenios interadministrativos nominados en la Ley 80 de 1993 están determinados por un criterio orgánico, pues es necesario que los extremos de la relación contractual sean entidades estatales con competencia para celebrar contratos.</w:t>
      </w:r>
    </w:p>
    <w:p w14:paraId="63580C45" w14:textId="77777777" w:rsidR="00C73B8A" w:rsidRPr="007E1C55" w:rsidRDefault="00C73B8A" w:rsidP="00C73B8A">
      <w:pPr>
        <w:spacing w:before="120" w:after="120" w:line="276" w:lineRule="auto"/>
        <w:ind w:firstLine="708"/>
        <w:jc w:val="both"/>
        <w:rPr>
          <w:rFonts w:ascii="Arial" w:hAnsi="Arial" w:cs="Arial"/>
          <w:color w:val="000000" w:themeColor="text1"/>
          <w:sz w:val="22"/>
          <w:lang w:val="es-ES_tradnl"/>
        </w:rPr>
      </w:pPr>
      <w:r w:rsidRPr="007E1C55">
        <w:rPr>
          <w:rFonts w:ascii="Arial" w:eastAsia="Calibri" w:hAnsi="Arial" w:cs="Arial"/>
          <w:color w:val="000000" w:themeColor="text1"/>
          <w:sz w:val="22"/>
          <w:lang w:val="es-ES_tradnl"/>
        </w:rPr>
        <w:t xml:space="preserve">Si bien los contratos o convenios interadministrativos están previstos en la Ley 80 de 1993, en la Ley 1150 de 2007 y en el Decreto 1082 de 2015, no quiere decir que solo puedan celebrarse entre entidades estatales que apliquen el régimen de contratación allí previsto. En efecto, una entidad estatal de </w:t>
      </w:r>
      <w:r>
        <w:rPr>
          <w:rFonts w:ascii="Arial" w:eastAsia="Calibri" w:hAnsi="Arial" w:cs="Arial"/>
          <w:color w:val="000000" w:themeColor="text1"/>
          <w:sz w:val="22"/>
          <w:lang w:val="es-ES_tradnl"/>
        </w:rPr>
        <w:t xml:space="preserve">la </w:t>
      </w:r>
      <w:r w:rsidRPr="007E1C55">
        <w:rPr>
          <w:rFonts w:ascii="Arial" w:eastAsia="Calibri" w:hAnsi="Arial" w:cs="Arial"/>
          <w:color w:val="000000" w:themeColor="text1"/>
          <w:sz w:val="22"/>
          <w:lang w:val="es-ES_tradnl"/>
        </w:rPr>
        <w:t xml:space="preserve">Ley 80 de 1993 bien puede celebrar esta clase de convenios con una entidad estatal de régimen especial y no por ello dejará de ser un contrato o convenio interadministrativo, caso en el cual su ejecución </w:t>
      </w:r>
      <w:r>
        <w:rPr>
          <w:rFonts w:ascii="Arial" w:eastAsia="Calibri" w:hAnsi="Arial" w:cs="Arial"/>
          <w:color w:val="000000" w:themeColor="text1"/>
          <w:sz w:val="22"/>
          <w:lang w:val="es-ES_tradnl"/>
        </w:rPr>
        <w:t>se regirá por</w:t>
      </w:r>
      <w:r w:rsidRPr="007E1C55">
        <w:rPr>
          <w:rFonts w:ascii="Arial" w:eastAsia="Calibri" w:hAnsi="Arial" w:cs="Arial"/>
          <w:color w:val="000000" w:themeColor="text1"/>
          <w:sz w:val="22"/>
          <w:lang w:val="es-ES_tradnl"/>
        </w:rPr>
        <w:t xml:space="preserve"> la Ley 80 de 1993, si la entidad sometida al Estatuto General de Contratación de la Administración Pública actúa en calidad de contratante.</w:t>
      </w:r>
    </w:p>
    <w:p w14:paraId="43DBAD80" w14:textId="77777777" w:rsidR="00C73B8A" w:rsidRPr="007E1C55" w:rsidRDefault="00C73B8A" w:rsidP="00C73B8A">
      <w:pPr>
        <w:spacing w:before="120" w:after="120" w:line="276" w:lineRule="auto"/>
        <w:ind w:firstLine="708"/>
        <w:jc w:val="both"/>
        <w:rPr>
          <w:rFonts w:ascii="Arial" w:eastAsia="Calibri" w:hAnsi="Arial" w:cs="Arial"/>
          <w:color w:val="000000" w:themeColor="text1"/>
          <w:sz w:val="22"/>
          <w:lang w:val="es-ES_tradnl"/>
        </w:rPr>
      </w:pPr>
      <w:r w:rsidRPr="007E1C55">
        <w:rPr>
          <w:rFonts w:ascii="Arial" w:eastAsia="Calibri" w:hAnsi="Arial" w:cs="Arial"/>
          <w:color w:val="000000" w:themeColor="text1"/>
          <w:sz w:val="22"/>
          <w:lang w:val="es-ES_tradnl"/>
        </w:rPr>
        <w:t xml:space="preserve">Un contrato o convenio interadministrativo no está determinado por la modalidad de selección utilizada para </w:t>
      </w:r>
      <w:r w:rsidRPr="001106D9">
        <w:rPr>
          <w:rFonts w:ascii="Arial" w:eastAsia="Calibri" w:hAnsi="Arial" w:cs="Arial"/>
          <w:color w:val="000000" w:themeColor="text1"/>
          <w:sz w:val="22"/>
          <w:lang w:val="es-ES_tradnl"/>
        </w:rPr>
        <w:t>celebrarlo. La Ley 1150 de 2007 establece que pueden celebrarse directamente, siempre que las obligaciones derivadas del mismo tengan relación directa con el objeto de la entidad ejecutora, señalado en la ley o en sus reglamentos, a menos que, según las excepciones previstas en dicha Ley, deba adelantarse un procedimiento susceptible de pluralidad de oferentes</w:t>
      </w:r>
      <w:r w:rsidRPr="001106D9">
        <w:rPr>
          <w:rStyle w:val="Refdenotaalpie"/>
          <w:rFonts w:ascii="Arial" w:eastAsia="Calibri" w:hAnsi="Arial" w:cs="Arial"/>
          <w:color w:val="000000" w:themeColor="text1"/>
          <w:sz w:val="22"/>
          <w:lang w:val="es-ES_tradnl"/>
        </w:rPr>
        <w:footnoteReference w:id="3"/>
      </w:r>
      <w:r w:rsidRPr="001106D9">
        <w:rPr>
          <w:rFonts w:ascii="Arial" w:eastAsia="Calibri" w:hAnsi="Arial" w:cs="Arial"/>
          <w:color w:val="000000" w:themeColor="text1"/>
          <w:sz w:val="22"/>
          <w:lang w:val="es-ES_tradnl"/>
        </w:rPr>
        <w:t>. Nótese que, en este caso, lo que cambia es la modalidad de selección y no la naturaleza de contrato interadministrativo.</w:t>
      </w:r>
    </w:p>
    <w:p w14:paraId="5D9BD9B2" w14:textId="77777777" w:rsidR="00C73B8A" w:rsidRPr="007E1C55" w:rsidRDefault="00C73B8A" w:rsidP="00C73B8A">
      <w:pPr>
        <w:spacing w:before="120" w:line="276" w:lineRule="auto"/>
        <w:ind w:firstLine="709"/>
        <w:jc w:val="both"/>
        <w:rPr>
          <w:rFonts w:ascii="Arial" w:eastAsia="Calibri" w:hAnsi="Arial" w:cs="Arial"/>
          <w:color w:val="000000" w:themeColor="text1"/>
          <w:sz w:val="22"/>
          <w:lang w:val="es-ES_tradnl"/>
        </w:rPr>
      </w:pPr>
      <w:r w:rsidRPr="007E1C55">
        <w:rPr>
          <w:rFonts w:ascii="Arial" w:eastAsia="Calibri" w:hAnsi="Arial" w:cs="Arial"/>
          <w:color w:val="000000" w:themeColor="text1"/>
          <w:sz w:val="22"/>
          <w:lang w:val="es-ES_tradnl"/>
        </w:rPr>
        <w:t>Así las cosas, atendiendo a la literalidad de las normas enunciadas, no cabe una interpretación diferente</w:t>
      </w:r>
      <w:r w:rsidRPr="007E1C55">
        <w:rPr>
          <w:rStyle w:val="Refdenotaalpie"/>
          <w:rFonts w:ascii="Arial" w:hAnsi="Arial" w:cs="Arial"/>
          <w:color w:val="000000" w:themeColor="text1"/>
          <w:sz w:val="22"/>
          <w:lang w:val="es-ES_tradnl"/>
        </w:rPr>
        <w:footnoteReference w:id="4"/>
      </w:r>
      <w:r w:rsidRPr="007E1C55">
        <w:rPr>
          <w:rFonts w:ascii="Arial" w:eastAsia="Calibri" w:hAnsi="Arial" w:cs="Arial"/>
          <w:color w:val="000000" w:themeColor="text1"/>
          <w:sz w:val="22"/>
          <w:lang w:val="es-ES_tradnl"/>
        </w:rPr>
        <w:t xml:space="preserve">, pues, de acuerdo con lo anotado, esta clase de acuerdos de </w:t>
      </w:r>
      <w:r w:rsidRPr="007E1C55">
        <w:rPr>
          <w:rFonts w:ascii="Arial" w:eastAsia="Calibri" w:hAnsi="Arial" w:cs="Arial"/>
          <w:color w:val="000000" w:themeColor="text1"/>
          <w:sz w:val="22"/>
          <w:lang w:val="es-ES_tradnl"/>
        </w:rPr>
        <w:lastRenderedPageBreak/>
        <w:t>voluntades se definen por un criterio orgánico, por lo que uno de sus elementos esenciales es que en los extremos de la relación jurídico negocial concurran personas de derecho público con competencia para celebrar contratos. Adicionalmente, el Consejo de Estado ha indicado, frente a</w:t>
      </w:r>
      <w:r>
        <w:rPr>
          <w:rFonts w:ascii="Arial" w:eastAsia="Calibri" w:hAnsi="Arial" w:cs="Arial"/>
          <w:color w:val="000000" w:themeColor="text1"/>
          <w:sz w:val="22"/>
          <w:lang w:val="es-ES_tradnl"/>
        </w:rPr>
        <w:t xml:space="preserve"> </w:t>
      </w:r>
      <w:r w:rsidRPr="007E1C55">
        <w:rPr>
          <w:rFonts w:ascii="Arial" w:eastAsia="Calibri" w:hAnsi="Arial" w:cs="Arial"/>
          <w:color w:val="000000" w:themeColor="text1"/>
          <w:sz w:val="22"/>
          <w:lang w:val="es-ES_tradnl"/>
        </w:rPr>
        <w:t>l</w:t>
      </w:r>
      <w:r>
        <w:rPr>
          <w:rFonts w:ascii="Arial" w:eastAsia="Calibri" w:hAnsi="Arial" w:cs="Arial"/>
          <w:color w:val="000000" w:themeColor="text1"/>
          <w:sz w:val="22"/>
          <w:lang w:val="es-ES_tradnl"/>
        </w:rPr>
        <w:t>os contratos o</w:t>
      </w:r>
      <w:r w:rsidRPr="007E1C55">
        <w:rPr>
          <w:rFonts w:ascii="Arial" w:eastAsia="Calibri" w:hAnsi="Arial" w:cs="Arial"/>
          <w:color w:val="000000" w:themeColor="text1"/>
          <w:sz w:val="22"/>
          <w:lang w:val="es-ES_tradnl"/>
        </w:rPr>
        <w:t xml:space="preserve"> convenio interadministrativo</w:t>
      </w:r>
      <w:r>
        <w:rPr>
          <w:rFonts w:ascii="Arial" w:eastAsia="Calibri" w:hAnsi="Arial" w:cs="Arial"/>
          <w:color w:val="000000" w:themeColor="text1"/>
          <w:sz w:val="22"/>
          <w:lang w:val="es-ES_tradnl"/>
        </w:rPr>
        <w:t>s</w:t>
      </w:r>
      <w:r w:rsidRPr="007E1C55">
        <w:rPr>
          <w:rFonts w:ascii="Arial" w:eastAsia="Calibri" w:hAnsi="Arial" w:cs="Arial"/>
          <w:color w:val="000000" w:themeColor="text1"/>
          <w:sz w:val="22"/>
          <w:lang w:val="es-ES_tradnl"/>
        </w:rPr>
        <w:t xml:space="preserve"> y sus características, que:</w:t>
      </w:r>
    </w:p>
    <w:p w14:paraId="3EFB6578" w14:textId="77777777" w:rsidR="00C73B8A" w:rsidRPr="007E1C55" w:rsidRDefault="00C73B8A" w:rsidP="00C73B8A">
      <w:pPr>
        <w:ind w:left="709" w:right="709"/>
        <w:jc w:val="both"/>
        <w:rPr>
          <w:rFonts w:ascii="Arial" w:eastAsia="Calibri" w:hAnsi="Arial" w:cs="Arial"/>
          <w:color w:val="000000" w:themeColor="text1"/>
          <w:sz w:val="21"/>
          <w:szCs w:val="21"/>
          <w:lang w:val="es-ES_tradnl"/>
        </w:rPr>
      </w:pPr>
    </w:p>
    <w:p w14:paraId="4D708456" w14:textId="77777777" w:rsidR="00C73B8A" w:rsidRPr="007E1C55" w:rsidRDefault="00C73B8A" w:rsidP="00C73B8A">
      <w:pPr>
        <w:spacing w:after="120"/>
        <w:ind w:left="709" w:right="709"/>
        <w:jc w:val="both"/>
        <w:rPr>
          <w:rFonts w:ascii="Arial" w:eastAsia="Calibri" w:hAnsi="Arial" w:cs="Arial"/>
          <w:color w:val="000000" w:themeColor="text1"/>
          <w:sz w:val="21"/>
          <w:szCs w:val="21"/>
          <w:lang w:val="es-ES_tradnl"/>
        </w:rPr>
      </w:pPr>
      <w:r w:rsidRPr="007E1C55">
        <w:rPr>
          <w:rFonts w:ascii="Arial" w:eastAsia="Calibri" w:hAnsi="Arial" w:cs="Arial"/>
          <w:color w:val="000000" w:themeColor="text1"/>
          <w:sz w:val="21"/>
          <w:szCs w:val="21"/>
          <w:lang w:val="es-ES_tradnl"/>
        </w:rPr>
        <w:t>[…] se puede señalar que los convenios o contratos interadministrativos tienen como características principales las siguientes:</w:t>
      </w:r>
    </w:p>
    <w:p w14:paraId="7091A59D" w14:textId="77777777" w:rsidR="00C73B8A" w:rsidRPr="007E1C55" w:rsidRDefault="00C73B8A" w:rsidP="006559AC">
      <w:pPr>
        <w:spacing w:before="120"/>
        <w:ind w:left="709" w:right="709"/>
        <w:jc w:val="both"/>
        <w:rPr>
          <w:rFonts w:ascii="Arial" w:eastAsia="Calibri" w:hAnsi="Arial" w:cs="Arial"/>
          <w:color w:val="000000" w:themeColor="text1"/>
          <w:sz w:val="21"/>
          <w:szCs w:val="21"/>
          <w:lang w:val="es-ES_tradnl"/>
        </w:rPr>
      </w:pPr>
      <w:r w:rsidRPr="007E1C55">
        <w:rPr>
          <w:rFonts w:ascii="Arial" w:eastAsia="Calibri" w:hAnsi="Arial" w:cs="Arial"/>
          <w:color w:val="000000" w:themeColor="text1"/>
          <w:sz w:val="21"/>
          <w:szCs w:val="21"/>
          <w:lang w:val="es-ES_tradnl"/>
        </w:rPr>
        <w:t>(i) constituyen verdaderos contratos en los términos del Código de Comercio cuando su objeto lo constituyen obligaciones patrimoniales; (ii) tienen como fuente la autonomía contractual; (iii) son contratos nominados puesto que están mencionados en la ley; (iv) son contratos atípicos desde la perspectiva legal dado que se advierte la ausencia de unas normas que de manera detallada los disciplinen, los expliquen y los desarrollen, como sí las tienen los contratos típicos, por ejemplo compra venta, arrendamiento, mandato, etc. (v) la normatividad a la cual se encuentran sujetos en principio es la del Estatuto General de Contratación, en atención a que las partes que los celebran son entidades estatales y, por consiguiente, también se obligan a las disposiciones que resulten pertinentes del Código Civil y del Código de Comercio; (vi) dan lugar a la creación de obligaciones jurídicamente exigibles; (vii) persiguen una finalidad común a través de la realización de intereses compartidos entre las entidades vinculadas; (viii) la acción mediante la cual se deben ventilar las diferencias que sobre el particular surjan es la de controversias contractuales</w:t>
      </w:r>
      <w:r w:rsidRPr="007E1C55">
        <w:rPr>
          <w:rStyle w:val="Refdenotaalpie"/>
          <w:rFonts w:ascii="Arial" w:eastAsia="Calibri" w:hAnsi="Arial" w:cs="Arial"/>
          <w:color w:val="000000" w:themeColor="text1"/>
          <w:sz w:val="21"/>
          <w:szCs w:val="21"/>
          <w:lang w:val="es-ES_tradnl"/>
        </w:rPr>
        <w:footnoteReference w:id="5"/>
      </w:r>
      <w:r w:rsidRPr="007E1C55">
        <w:rPr>
          <w:rFonts w:ascii="Arial" w:eastAsia="Calibri" w:hAnsi="Arial" w:cs="Arial"/>
          <w:color w:val="000000" w:themeColor="text1"/>
          <w:sz w:val="21"/>
          <w:szCs w:val="21"/>
          <w:lang w:val="es-ES_tradnl"/>
        </w:rPr>
        <w:t>.</w:t>
      </w:r>
    </w:p>
    <w:p w14:paraId="1E8B7817" w14:textId="77777777" w:rsidR="00C73B8A" w:rsidRPr="007E1C55" w:rsidRDefault="00C73B8A" w:rsidP="00C73B8A">
      <w:pPr>
        <w:spacing w:line="276" w:lineRule="auto"/>
        <w:ind w:right="709"/>
        <w:jc w:val="both"/>
        <w:rPr>
          <w:rFonts w:ascii="Arial" w:eastAsia="Calibri" w:hAnsi="Arial" w:cs="Arial"/>
          <w:color w:val="000000" w:themeColor="text1"/>
          <w:sz w:val="22"/>
          <w:lang w:val="es-ES_tradnl"/>
        </w:rPr>
      </w:pPr>
    </w:p>
    <w:p w14:paraId="678ACE2A" w14:textId="20708B08" w:rsidR="00C73B8A" w:rsidRDefault="00C73B8A" w:rsidP="006559AC">
      <w:pPr>
        <w:spacing w:line="276" w:lineRule="auto"/>
        <w:ind w:firstLine="709"/>
        <w:jc w:val="both"/>
        <w:rPr>
          <w:rFonts w:ascii="Arial" w:eastAsia="Calibri" w:hAnsi="Arial" w:cs="Arial"/>
          <w:color w:val="000000" w:themeColor="text1"/>
          <w:sz w:val="22"/>
          <w:lang w:val="es-ES_tradnl"/>
        </w:rPr>
      </w:pPr>
      <w:r w:rsidRPr="007E1C55">
        <w:rPr>
          <w:rFonts w:ascii="Arial" w:eastAsia="Calibri" w:hAnsi="Arial" w:cs="Arial"/>
          <w:color w:val="000000" w:themeColor="text1"/>
          <w:sz w:val="22"/>
          <w:lang w:val="es-ES_tradnl"/>
        </w:rPr>
        <w:t xml:space="preserve">En relación con la modalidad de selección aplicable a la celebración de contratos interadministrativos, la Ley 1150 de 2007 establece que las entidades estatales pueden suscribirlos de manera directa, siempre que las obligaciones derivadas de los mismos tengan relación con el objeto de la entidad ejecutora. </w:t>
      </w:r>
      <w:r w:rsidRPr="008C3788">
        <w:rPr>
          <w:rFonts w:ascii="Arial" w:eastAsia="Calibri" w:hAnsi="Arial" w:cs="Arial"/>
          <w:color w:val="000000" w:themeColor="text1"/>
          <w:sz w:val="22"/>
          <w:lang w:val="es-ES_tradnl"/>
        </w:rPr>
        <w:t xml:space="preserve">Sin embargo, esa misma ley establece excepciones </w:t>
      </w:r>
      <w:r w:rsidRPr="006878DD">
        <w:rPr>
          <w:rFonts w:ascii="Arial" w:eastAsia="Calibri" w:hAnsi="Arial" w:cs="Arial"/>
          <w:color w:val="000000" w:themeColor="text1"/>
          <w:sz w:val="22"/>
          <w:lang w:val="es-ES_tradnl"/>
        </w:rPr>
        <w:t xml:space="preserve">concretas </w:t>
      </w:r>
      <w:r w:rsidRPr="008C3788">
        <w:rPr>
          <w:rFonts w:ascii="Arial" w:eastAsia="Calibri" w:hAnsi="Arial" w:cs="Arial"/>
          <w:color w:val="000000" w:themeColor="text1"/>
          <w:sz w:val="22"/>
          <w:lang w:val="es-ES_tradnl"/>
        </w:rPr>
        <w:t xml:space="preserve">a esta </w:t>
      </w:r>
      <w:r w:rsidRPr="006878DD">
        <w:rPr>
          <w:rFonts w:ascii="Arial" w:eastAsia="Calibri" w:hAnsi="Arial" w:cs="Arial"/>
          <w:color w:val="000000" w:themeColor="text1"/>
          <w:sz w:val="22"/>
          <w:lang w:val="es-ES_tradnl"/>
        </w:rPr>
        <w:t>facultad</w:t>
      </w:r>
      <w:r w:rsidRPr="008C3788">
        <w:rPr>
          <w:rFonts w:ascii="Arial" w:eastAsia="Calibri" w:hAnsi="Arial" w:cs="Arial"/>
          <w:color w:val="000000" w:themeColor="text1"/>
          <w:sz w:val="22"/>
          <w:lang w:val="es-ES_tradnl"/>
        </w:rPr>
        <w:t xml:space="preserve">, </w:t>
      </w:r>
      <w:r w:rsidRPr="006878DD">
        <w:rPr>
          <w:rFonts w:ascii="Arial" w:eastAsia="Calibri" w:hAnsi="Arial" w:cs="Arial"/>
          <w:color w:val="000000" w:themeColor="text1"/>
          <w:sz w:val="22"/>
          <w:lang w:val="es-ES_tradnl"/>
        </w:rPr>
        <w:t>aplicable a los supuestos en que</w:t>
      </w:r>
      <w:r w:rsidRPr="008C3788">
        <w:rPr>
          <w:rFonts w:ascii="Arial" w:eastAsia="Calibri" w:hAnsi="Arial" w:cs="Arial"/>
          <w:color w:val="000000" w:themeColor="text1"/>
          <w:sz w:val="22"/>
          <w:lang w:val="es-ES_tradnl"/>
        </w:rPr>
        <w:t xml:space="preserve"> ciertas tipologías contractuales sean ejecutadas por </w:t>
      </w:r>
      <w:r w:rsidRPr="006878DD">
        <w:rPr>
          <w:rFonts w:ascii="Arial" w:eastAsia="Calibri" w:hAnsi="Arial" w:cs="Arial"/>
          <w:color w:val="000000" w:themeColor="text1"/>
          <w:sz w:val="22"/>
          <w:lang w:val="es-ES_tradnl"/>
        </w:rPr>
        <w:t xml:space="preserve">alguna de las </w:t>
      </w:r>
      <w:r w:rsidRPr="008C3788">
        <w:rPr>
          <w:rFonts w:ascii="Arial" w:eastAsia="Calibri" w:hAnsi="Arial" w:cs="Arial"/>
          <w:color w:val="000000" w:themeColor="text1"/>
          <w:sz w:val="22"/>
          <w:lang w:val="es-ES_tradnl"/>
        </w:rPr>
        <w:t xml:space="preserve">entidades estatales </w:t>
      </w:r>
      <w:r w:rsidRPr="006878DD">
        <w:rPr>
          <w:rFonts w:ascii="Arial" w:eastAsia="Calibri" w:hAnsi="Arial" w:cs="Arial"/>
          <w:color w:val="000000" w:themeColor="text1"/>
          <w:sz w:val="22"/>
          <w:lang w:val="es-ES_tradnl"/>
        </w:rPr>
        <w:t xml:space="preserve">enlistadas en dicha restricción. De esta manera, </w:t>
      </w:r>
      <w:r w:rsidRPr="008C3788">
        <w:rPr>
          <w:rFonts w:ascii="Arial" w:eastAsia="Calibri" w:hAnsi="Arial" w:cs="Arial"/>
          <w:color w:val="000000" w:themeColor="text1"/>
          <w:sz w:val="22"/>
          <w:lang w:val="es-ES_tradnl"/>
        </w:rPr>
        <w:t>el artículo 2, numeral 4, literal c), de la mencionada ley –modificado por el artículo 92 de la Ley 1474 de 2011–</w:t>
      </w:r>
      <w:r w:rsidRPr="006878DD">
        <w:rPr>
          <w:rFonts w:ascii="Arial" w:eastAsia="Calibri" w:hAnsi="Arial" w:cs="Arial"/>
          <w:color w:val="000000" w:themeColor="text1"/>
          <w:sz w:val="22"/>
          <w:lang w:val="es-ES_tradnl"/>
        </w:rPr>
        <w:t xml:space="preserve"> estableció</w:t>
      </w:r>
      <w:r w:rsidRPr="008C3788">
        <w:rPr>
          <w:rFonts w:ascii="Arial" w:eastAsia="Calibri" w:hAnsi="Arial" w:cs="Arial"/>
          <w:color w:val="000000" w:themeColor="text1"/>
          <w:sz w:val="22"/>
          <w:lang w:val="es-ES_tradnl"/>
        </w:rPr>
        <w:t xml:space="preserve"> lo siguiente: </w:t>
      </w:r>
    </w:p>
    <w:p w14:paraId="189279C4" w14:textId="77777777" w:rsidR="00044A01" w:rsidRDefault="00044A01" w:rsidP="006559AC">
      <w:pPr>
        <w:spacing w:line="276" w:lineRule="auto"/>
        <w:ind w:firstLine="709"/>
        <w:jc w:val="both"/>
        <w:rPr>
          <w:rFonts w:ascii="Arial" w:eastAsia="Calibri" w:hAnsi="Arial" w:cs="Arial"/>
          <w:color w:val="000000" w:themeColor="text1"/>
          <w:sz w:val="22"/>
          <w:highlight w:val="cyan"/>
          <w:lang w:val="es-ES_tradnl"/>
        </w:rPr>
      </w:pPr>
    </w:p>
    <w:p w14:paraId="1BDEBB12" w14:textId="77777777" w:rsidR="004664DB" w:rsidRDefault="00C73B8A" w:rsidP="00044A01">
      <w:pPr>
        <w:pStyle w:val="NormalWeb"/>
        <w:spacing w:before="0" w:beforeAutospacing="0" w:after="120" w:afterAutospacing="0"/>
        <w:ind w:left="709" w:right="709"/>
        <w:jc w:val="both"/>
        <w:rPr>
          <w:rFonts w:ascii="Arial" w:hAnsi="Arial" w:cs="Arial"/>
          <w:color w:val="FF0000"/>
          <w:sz w:val="21"/>
          <w:szCs w:val="21"/>
        </w:rPr>
      </w:pPr>
      <w:r w:rsidRPr="00B06A13">
        <w:rPr>
          <w:rFonts w:ascii="Arial" w:hAnsi="Arial" w:cs="Arial"/>
          <w:sz w:val="21"/>
          <w:szCs w:val="21"/>
        </w:rPr>
        <w:t>c) Contratos interadministrativos, siempre que las obligaciones derivadas del mismo tengan relación directa con el objeto de la entidad ejecutora señalado en la ley o en sus reglamentos.</w:t>
      </w:r>
      <w:r w:rsidR="00D75331">
        <w:rPr>
          <w:rFonts w:ascii="Arial" w:hAnsi="Arial" w:cs="Arial"/>
          <w:color w:val="FF0000"/>
          <w:sz w:val="21"/>
          <w:szCs w:val="21"/>
        </w:rPr>
        <w:t xml:space="preserve"> </w:t>
      </w:r>
    </w:p>
    <w:p w14:paraId="42CB0647" w14:textId="3C354EC1" w:rsidR="00C73B8A" w:rsidRDefault="00C73B8A" w:rsidP="004664DB">
      <w:pPr>
        <w:pStyle w:val="NormalWeb"/>
        <w:spacing w:before="120" w:beforeAutospacing="0" w:after="0" w:afterAutospacing="0"/>
        <w:ind w:left="709" w:right="709"/>
        <w:jc w:val="both"/>
        <w:rPr>
          <w:rFonts w:ascii="Arial" w:hAnsi="Arial" w:cs="Arial"/>
          <w:sz w:val="21"/>
          <w:szCs w:val="21"/>
        </w:rPr>
      </w:pPr>
      <w:r w:rsidRPr="00B06A13">
        <w:rPr>
          <w:rFonts w:ascii="Arial" w:hAnsi="Arial" w:cs="Arial"/>
          <w:sz w:val="21"/>
          <w:szCs w:val="21"/>
        </w:rPr>
        <w:t xml:space="preserve">Se exceptúan los contratos de obra, suministro, prestación de servicios de evaluación de conformidad respecto de las normas o reglamentos técnicos, encargos fiduciarios y fiducia pública cuando las instituciones de educación superior públicas o las Sociedades de Economía Mixta con participación mayoritaria del Estado, o las personas jurídicas sin ánimo de lucro conformadas por la asociación de entidades públicas, o las federaciones de entidades territoriales sean las ejecutoras. Estos contratos podrán ser ejecutados por las </w:t>
      </w:r>
      <w:r w:rsidRPr="00B06A13">
        <w:rPr>
          <w:rFonts w:ascii="Arial" w:hAnsi="Arial" w:cs="Arial"/>
          <w:sz w:val="21"/>
          <w:szCs w:val="21"/>
        </w:rPr>
        <w:lastRenderedPageBreak/>
        <w:t>mismas, siempre que participen en procesos de licitación pública o contratación abreviada de acuerdo con lo dispuesto por los numerales 1 y 2 del presente artículo.</w:t>
      </w:r>
    </w:p>
    <w:p w14:paraId="641B120F" w14:textId="77777777" w:rsidR="004664DB" w:rsidRPr="004664DB" w:rsidRDefault="004664DB" w:rsidP="004664DB">
      <w:pPr>
        <w:pStyle w:val="NormalWeb"/>
        <w:spacing w:before="120" w:beforeAutospacing="0" w:after="0" w:afterAutospacing="0"/>
        <w:ind w:left="709" w:right="709"/>
        <w:jc w:val="both"/>
        <w:rPr>
          <w:rFonts w:ascii="Arial" w:hAnsi="Arial" w:cs="Arial"/>
          <w:color w:val="FF0000"/>
          <w:sz w:val="21"/>
          <w:szCs w:val="21"/>
        </w:rPr>
      </w:pPr>
    </w:p>
    <w:p w14:paraId="01BCA4F8" w14:textId="77777777" w:rsidR="00C73B8A" w:rsidRPr="009B5373" w:rsidRDefault="00C73B8A" w:rsidP="00C73B8A">
      <w:pPr>
        <w:spacing w:after="120" w:line="276" w:lineRule="auto"/>
        <w:ind w:firstLine="709"/>
        <w:jc w:val="both"/>
        <w:rPr>
          <w:rFonts w:ascii="Arial" w:eastAsia="Calibri" w:hAnsi="Arial" w:cs="Arial"/>
          <w:color w:val="000000" w:themeColor="text1"/>
          <w:sz w:val="22"/>
          <w:lang w:val="es-ES_tradnl"/>
        </w:rPr>
      </w:pPr>
      <w:r w:rsidRPr="009B5373">
        <w:rPr>
          <w:rFonts w:ascii="Arial" w:eastAsia="Calibri" w:hAnsi="Arial" w:cs="Arial"/>
          <w:color w:val="000000" w:themeColor="text1"/>
          <w:sz w:val="22"/>
          <w:lang w:val="es-ES_tradnl"/>
        </w:rPr>
        <w:t xml:space="preserve">Según el inciso primero del literal trascrito, la suscripción de contratos interadministrativos de forma directa, conforme a dicha causal, está sujeta a que las obligaciones del negocio jurídico tengan relación directa con el objeto de la entidad ejecutora, establecido en la ley o en sus reglamentos. La condición impuesta por el legislador para la suscripción de estos contratos se establece a efectos de constatar que el ejecutante cuente con la capacidad jurídica para contraer las obligaciones establecidas en el contrato.    </w:t>
      </w:r>
    </w:p>
    <w:p w14:paraId="3D116309" w14:textId="659282A7" w:rsidR="00C73B8A" w:rsidRPr="007E1C55" w:rsidRDefault="008F0F90" w:rsidP="00044A01">
      <w:pPr>
        <w:spacing w:before="120" w:after="120" w:line="276" w:lineRule="auto"/>
        <w:ind w:firstLine="709"/>
        <w:jc w:val="both"/>
        <w:rPr>
          <w:rFonts w:ascii="Arial" w:eastAsia="Calibri" w:hAnsi="Arial" w:cs="Arial"/>
          <w:color w:val="000000" w:themeColor="text1"/>
          <w:sz w:val="22"/>
          <w:lang w:val="es-ES_tradnl"/>
        </w:rPr>
      </w:pPr>
      <w:r w:rsidRPr="009B5373">
        <w:rPr>
          <w:rFonts w:ascii="Arial" w:eastAsia="Calibri" w:hAnsi="Arial" w:cs="Arial"/>
          <w:color w:val="000000" w:themeColor="text1"/>
          <w:sz w:val="22"/>
          <w:lang w:val="es-ES_tradnl"/>
        </w:rPr>
        <w:t>De otro lado</w:t>
      </w:r>
      <w:r>
        <w:rPr>
          <w:rFonts w:ascii="Arial" w:eastAsia="Calibri" w:hAnsi="Arial" w:cs="Arial"/>
          <w:color w:val="000000" w:themeColor="text1"/>
          <w:sz w:val="22"/>
          <w:lang w:val="es-ES_tradnl"/>
        </w:rPr>
        <w:t>,</w:t>
      </w:r>
      <w:r w:rsidR="00C73B8A" w:rsidRPr="00610E6E">
        <w:rPr>
          <w:rFonts w:ascii="Arial" w:eastAsia="Calibri" w:hAnsi="Arial" w:cs="Arial"/>
          <w:color w:val="000000" w:themeColor="text1"/>
          <w:sz w:val="22"/>
          <w:lang w:val="es-ES_tradnl"/>
        </w:rPr>
        <w:t xml:space="preserve"> se encuentra que el inciso segundo </w:t>
      </w:r>
      <w:r w:rsidR="00C73B8A">
        <w:rPr>
          <w:rFonts w:ascii="Arial" w:eastAsia="Calibri" w:hAnsi="Arial" w:cs="Arial"/>
          <w:color w:val="000000" w:themeColor="text1"/>
          <w:sz w:val="22"/>
          <w:lang w:val="es-ES_tradnl"/>
        </w:rPr>
        <w:t>establece una limitación a la contratación directa mediante la causal del literal c) –transcrito anteriormente– dirigido a los supuestos en que las</w:t>
      </w:r>
      <w:r w:rsidR="00C73B8A" w:rsidRPr="00610E6E">
        <w:rPr>
          <w:rFonts w:ascii="Arial" w:eastAsia="Calibri" w:hAnsi="Arial" w:cs="Arial"/>
          <w:color w:val="000000" w:themeColor="text1"/>
          <w:sz w:val="22"/>
          <w:lang w:val="es-ES_tradnl"/>
        </w:rPr>
        <w:t xml:space="preserve"> «instituciones de educación superior públicas o las Sociedades de Economía Mixta con participación mayoritaria del Estado, o las personas jurídicas sin ánimo de lucro conformadas por la asociación de entidades públicas, o las federaciones de entidades territoriales sean las ejecutoras»</w:t>
      </w:r>
      <w:r w:rsidR="00C73B8A">
        <w:rPr>
          <w:rFonts w:ascii="Arial" w:eastAsia="Calibri" w:hAnsi="Arial" w:cs="Arial"/>
          <w:color w:val="000000" w:themeColor="text1"/>
          <w:sz w:val="22"/>
          <w:lang w:val="es-ES_tradnl"/>
        </w:rPr>
        <w:t>. De manera que cuando ellas sean las ejecutoras,</w:t>
      </w:r>
      <w:r w:rsidR="00C73B8A" w:rsidRPr="00610E6E">
        <w:rPr>
          <w:rFonts w:ascii="Arial" w:eastAsia="Calibri" w:hAnsi="Arial" w:cs="Arial"/>
          <w:color w:val="000000" w:themeColor="text1"/>
          <w:sz w:val="22"/>
          <w:lang w:val="es-ES_tradnl"/>
        </w:rPr>
        <w:t xml:space="preserve"> no </w:t>
      </w:r>
      <w:r w:rsidR="00C73B8A">
        <w:rPr>
          <w:rFonts w:ascii="Arial" w:eastAsia="Calibri" w:hAnsi="Arial" w:cs="Arial"/>
          <w:color w:val="000000" w:themeColor="text1"/>
          <w:sz w:val="22"/>
          <w:lang w:val="es-ES_tradnl"/>
        </w:rPr>
        <w:t xml:space="preserve">se </w:t>
      </w:r>
      <w:r w:rsidR="00C73B8A" w:rsidRPr="00610E6E">
        <w:rPr>
          <w:rFonts w:ascii="Arial" w:eastAsia="Calibri" w:hAnsi="Arial" w:cs="Arial"/>
          <w:color w:val="000000" w:themeColor="text1"/>
          <w:sz w:val="22"/>
          <w:lang w:val="es-ES_tradnl"/>
        </w:rPr>
        <w:t>pueden celebrar contratos interadministrativos de manera directa</w:t>
      </w:r>
      <w:r w:rsidR="00C73B8A">
        <w:rPr>
          <w:rFonts w:ascii="Arial" w:eastAsia="Calibri" w:hAnsi="Arial" w:cs="Arial"/>
          <w:color w:val="000000" w:themeColor="text1"/>
          <w:sz w:val="22"/>
          <w:lang w:val="es-ES_tradnl"/>
        </w:rPr>
        <w:t>, utilizando la causal del literal c), en tratándose de «</w:t>
      </w:r>
      <w:r w:rsidR="00C73B8A" w:rsidRPr="00F96B91">
        <w:rPr>
          <w:rFonts w:ascii="Arial" w:eastAsia="Calibri" w:hAnsi="Arial" w:cs="Arial"/>
          <w:color w:val="000000" w:themeColor="text1"/>
          <w:sz w:val="22"/>
          <w:lang w:val="es-ES_tradnl"/>
        </w:rPr>
        <w:t>contratos de obra, suministro, prestación de servicios de evaluación de conformidad respecto de las normas o reglamentos técnicos, encargos fiduciarios y fiducia pública</w:t>
      </w:r>
      <w:r w:rsidR="00C73B8A">
        <w:rPr>
          <w:rFonts w:ascii="Arial" w:eastAsia="Calibri" w:hAnsi="Arial" w:cs="Arial"/>
          <w:color w:val="000000" w:themeColor="text1"/>
          <w:sz w:val="22"/>
          <w:lang w:val="es-ES_tradnl"/>
        </w:rPr>
        <w:t>».</w:t>
      </w:r>
    </w:p>
    <w:p w14:paraId="5F1118CD" w14:textId="77777777" w:rsidR="00C73B8A" w:rsidRDefault="00C73B8A" w:rsidP="00C73B8A">
      <w:pPr>
        <w:spacing w:before="120" w:after="120" w:line="276" w:lineRule="auto"/>
        <w:ind w:firstLine="708"/>
        <w:jc w:val="both"/>
        <w:rPr>
          <w:rFonts w:ascii="Arial" w:eastAsia="Calibri" w:hAnsi="Arial" w:cs="Arial"/>
          <w:color w:val="000000" w:themeColor="text1"/>
          <w:sz w:val="22"/>
          <w:lang w:val="es-ES_tradnl"/>
        </w:rPr>
      </w:pPr>
      <w:r w:rsidRPr="007E1C55">
        <w:rPr>
          <w:rFonts w:ascii="Arial" w:eastAsia="Calibri" w:hAnsi="Arial" w:cs="Arial"/>
          <w:color w:val="000000" w:themeColor="text1"/>
          <w:sz w:val="22"/>
          <w:lang w:val="es-ES_tradnl"/>
        </w:rPr>
        <w:t xml:space="preserve">Sin embargo, conviene señalar que la excepción contenida en la norma mencionada </w:t>
      </w:r>
      <w:r>
        <w:rPr>
          <w:rFonts w:ascii="Arial" w:eastAsia="Calibri" w:hAnsi="Arial" w:cs="Arial"/>
          <w:color w:val="000000" w:themeColor="text1"/>
          <w:sz w:val="22"/>
          <w:lang w:val="es-ES_tradnl"/>
        </w:rPr>
        <w:t xml:space="preserve">–concretamente el inciso segundo– </w:t>
      </w:r>
      <w:r w:rsidRPr="007E1C55">
        <w:rPr>
          <w:rFonts w:ascii="Arial" w:eastAsia="Calibri" w:hAnsi="Arial" w:cs="Arial"/>
          <w:color w:val="000000" w:themeColor="text1"/>
          <w:sz w:val="22"/>
          <w:lang w:val="es-ES_tradnl"/>
        </w:rPr>
        <w:t>determina de manera explícita los sujetos a los cuales les es aplicable la restricción contenida en dicho artículo, que incluye la celebración de contratos o convenios interadministrativos cuando se trate</w:t>
      </w:r>
      <w:r>
        <w:rPr>
          <w:rFonts w:ascii="Arial" w:eastAsia="Calibri" w:hAnsi="Arial" w:cs="Arial"/>
          <w:color w:val="000000" w:themeColor="text1"/>
          <w:sz w:val="22"/>
          <w:lang w:val="es-ES_tradnl"/>
        </w:rPr>
        <w:t>, entre otros,</w:t>
      </w:r>
      <w:r w:rsidRPr="007E1C55">
        <w:rPr>
          <w:rFonts w:ascii="Arial" w:eastAsia="Calibri" w:hAnsi="Arial" w:cs="Arial"/>
          <w:color w:val="000000" w:themeColor="text1"/>
          <w:sz w:val="22"/>
          <w:lang w:val="es-ES_tradnl"/>
        </w:rPr>
        <w:t xml:space="preserve"> de un contrato de obra</w:t>
      </w:r>
      <w:r>
        <w:rPr>
          <w:rFonts w:ascii="Arial" w:eastAsia="Calibri" w:hAnsi="Arial" w:cs="Arial"/>
          <w:color w:val="000000" w:themeColor="text1"/>
          <w:sz w:val="22"/>
          <w:lang w:val="es-ES_tradnl"/>
        </w:rPr>
        <w:t xml:space="preserve"> o suministro</w:t>
      </w:r>
      <w:r w:rsidRPr="007E1C55">
        <w:rPr>
          <w:rFonts w:ascii="Arial" w:eastAsia="Calibri" w:hAnsi="Arial" w:cs="Arial"/>
          <w:color w:val="000000" w:themeColor="text1"/>
          <w:sz w:val="22"/>
          <w:lang w:val="es-ES_tradnl"/>
        </w:rPr>
        <w:t xml:space="preserve">. Esta disposición exceptuó celebrar de manera directa contratos o convenios interadministrativos cuando se trate de un contrato de obra </w:t>
      </w:r>
      <w:r>
        <w:rPr>
          <w:rFonts w:ascii="Arial" w:eastAsia="Calibri" w:hAnsi="Arial" w:cs="Arial"/>
          <w:color w:val="000000" w:themeColor="text1"/>
          <w:sz w:val="22"/>
          <w:lang w:val="es-ES_tradnl"/>
        </w:rPr>
        <w:t xml:space="preserve">o suministro </w:t>
      </w:r>
      <w:r w:rsidRPr="007E1C55">
        <w:rPr>
          <w:rFonts w:ascii="Arial" w:eastAsia="Calibri" w:hAnsi="Arial" w:cs="Arial"/>
          <w:color w:val="000000" w:themeColor="text1"/>
          <w:sz w:val="22"/>
          <w:lang w:val="es-ES_tradnl"/>
        </w:rPr>
        <w:t>cuy</w:t>
      </w:r>
      <w:r>
        <w:rPr>
          <w:rFonts w:ascii="Arial" w:eastAsia="Calibri" w:hAnsi="Arial" w:cs="Arial"/>
          <w:color w:val="000000" w:themeColor="text1"/>
          <w:sz w:val="22"/>
          <w:lang w:val="es-ES_tradnl"/>
        </w:rPr>
        <w:t>a</w:t>
      </w:r>
      <w:r w:rsidRPr="007E1C55">
        <w:rPr>
          <w:rFonts w:ascii="Arial" w:eastAsia="Calibri" w:hAnsi="Arial" w:cs="Arial"/>
          <w:color w:val="000000" w:themeColor="text1"/>
          <w:sz w:val="22"/>
          <w:lang w:val="es-ES_tradnl"/>
        </w:rPr>
        <w:t xml:space="preserve"> </w:t>
      </w:r>
      <w:r>
        <w:rPr>
          <w:rFonts w:ascii="Arial" w:eastAsia="Calibri" w:hAnsi="Arial" w:cs="Arial"/>
          <w:color w:val="000000" w:themeColor="text1"/>
          <w:sz w:val="22"/>
          <w:lang w:val="es-ES_tradnl"/>
        </w:rPr>
        <w:t>entidad ejecutora</w:t>
      </w:r>
      <w:r w:rsidRPr="007E1C55">
        <w:rPr>
          <w:rFonts w:ascii="Arial" w:eastAsia="Calibri" w:hAnsi="Arial" w:cs="Arial"/>
          <w:color w:val="000000" w:themeColor="text1"/>
          <w:sz w:val="22"/>
          <w:lang w:val="es-ES_tradnl"/>
        </w:rPr>
        <w:t xml:space="preserve"> sea una institución de educación superior pública o una sociedad de economía mixta con participación mayoritaria del Estado, o una persona jurídica sin ánimo de lucro conformada por la asociación de entidades públicas, o una federación de entidades territoriales. </w:t>
      </w:r>
    </w:p>
    <w:p w14:paraId="2DF15AB9" w14:textId="77777777" w:rsidR="00C73B8A" w:rsidRDefault="00C73B8A" w:rsidP="00044A01">
      <w:pPr>
        <w:spacing w:before="120" w:line="276" w:lineRule="auto"/>
        <w:ind w:firstLine="708"/>
        <w:jc w:val="both"/>
        <w:rPr>
          <w:rFonts w:ascii="Arial" w:eastAsia="Calibri" w:hAnsi="Arial" w:cs="Arial"/>
          <w:color w:val="000000" w:themeColor="text1"/>
          <w:sz w:val="22"/>
          <w:lang w:val="es-ES_tradnl"/>
        </w:rPr>
      </w:pPr>
      <w:r>
        <w:rPr>
          <w:rFonts w:ascii="Arial" w:eastAsia="Calibri" w:hAnsi="Arial" w:cs="Arial"/>
          <w:color w:val="000000" w:themeColor="text1"/>
          <w:sz w:val="22"/>
          <w:lang w:val="es-ES_tradnl"/>
        </w:rPr>
        <w:t>En esta línea, la Sala de Consulta y Servicio Civil</w:t>
      </w:r>
      <w:r>
        <w:rPr>
          <w:rStyle w:val="Refdenotaalpie"/>
          <w:rFonts w:ascii="Arial" w:eastAsia="Calibri" w:hAnsi="Arial" w:cs="Arial"/>
          <w:color w:val="000000" w:themeColor="text1"/>
          <w:sz w:val="22"/>
          <w:lang w:val="es-ES_tradnl"/>
        </w:rPr>
        <w:footnoteReference w:id="6"/>
      </w:r>
      <w:r>
        <w:rPr>
          <w:rFonts w:ascii="Arial" w:eastAsia="Calibri" w:hAnsi="Arial" w:cs="Arial"/>
          <w:color w:val="000000" w:themeColor="text1"/>
          <w:sz w:val="22"/>
          <w:lang w:val="es-ES_tradnl"/>
        </w:rPr>
        <w:t xml:space="preserve"> precisó sobre el alcance de la modificación introducida por el artículo 92 de la Ley 1474 de 2011 al literal c) del numeral 4 del artículo 2 de la Ley 1150 de 2007, y en particular, sobre la restricción establecida en el inciso segundo de la norma referida, lo siguiente: </w:t>
      </w:r>
    </w:p>
    <w:p w14:paraId="1F32346A" w14:textId="77777777" w:rsidR="00C73B8A" w:rsidRPr="00F25885" w:rsidRDefault="00C73B8A" w:rsidP="00C73B8A">
      <w:pPr>
        <w:pStyle w:val="Textoindependiente"/>
        <w:ind w:right="51"/>
      </w:pPr>
    </w:p>
    <w:p w14:paraId="64118BBD" w14:textId="77777777" w:rsidR="00C73B8A" w:rsidRDefault="00C73B8A" w:rsidP="00C73B8A">
      <w:pPr>
        <w:pStyle w:val="Textoindependiente"/>
        <w:ind w:left="709" w:right="709"/>
        <w:jc w:val="both"/>
        <w:rPr>
          <w:sz w:val="21"/>
          <w:szCs w:val="21"/>
        </w:rPr>
      </w:pPr>
      <w:r>
        <w:rPr>
          <w:sz w:val="21"/>
          <w:szCs w:val="21"/>
        </w:rPr>
        <w:t xml:space="preserve">[..] </w:t>
      </w:r>
      <w:r w:rsidRPr="00634E90">
        <w:rPr>
          <w:sz w:val="21"/>
          <w:szCs w:val="21"/>
        </w:rPr>
        <w:t xml:space="preserve">La suscripción de contratos interadministrativos </w:t>
      </w:r>
      <w:r w:rsidRPr="007E1C55">
        <w:rPr>
          <w:rFonts w:eastAsia="Calibri"/>
          <w:color w:val="000000" w:themeColor="text1"/>
          <w:sz w:val="22"/>
          <w:lang w:val="es-ES_tradnl"/>
        </w:rPr>
        <w:t>«</w:t>
      </w:r>
      <w:r w:rsidRPr="00634E90">
        <w:rPr>
          <w:sz w:val="21"/>
          <w:szCs w:val="21"/>
        </w:rPr>
        <w:t xml:space="preserve">de obra, suministro, prestación de servicios de evaluación de conformidad respecto de las normas o </w:t>
      </w:r>
      <w:r w:rsidRPr="00634E90">
        <w:rPr>
          <w:sz w:val="21"/>
          <w:szCs w:val="21"/>
        </w:rPr>
        <w:lastRenderedPageBreak/>
        <w:t>reglamentos técnicos, encargos fiduciarios y fiducia pública cuando las instituciones de educación superior públicas o las Sociedades de Economía Mixta con participación mayoritaria del Estado, o las personas jurídicas sin ánimo de lucro conformadas por la asociación de entidades públicas, o las federaciones de entidades territoriales sean las ejecutoras</w:t>
      </w:r>
      <w:r w:rsidRPr="007E1C55">
        <w:rPr>
          <w:rFonts w:eastAsia="Calibri"/>
          <w:color w:val="000000" w:themeColor="text1"/>
          <w:sz w:val="22"/>
          <w:lang w:val="es-ES_tradnl"/>
        </w:rPr>
        <w:t>»</w:t>
      </w:r>
      <w:r w:rsidRPr="00634E90">
        <w:rPr>
          <w:sz w:val="21"/>
          <w:szCs w:val="21"/>
        </w:rPr>
        <w:t>, debe estar precedida de licitación pública o selección abreviada; solamente en los demás casos, podrá acudirse al sistema de contratación directa (literal c, inciso 2).</w:t>
      </w:r>
    </w:p>
    <w:p w14:paraId="102ACB92" w14:textId="77777777" w:rsidR="00C73B8A" w:rsidRDefault="00C73B8A" w:rsidP="00C73B8A">
      <w:pPr>
        <w:pStyle w:val="Textoindependiente"/>
        <w:ind w:left="709" w:right="709"/>
        <w:jc w:val="both"/>
        <w:rPr>
          <w:sz w:val="21"/>
          <w:szCs w:val="21"/>
        </w:rPr>
      </w:pPr>
    </w:p>
    <w:p w14:paraId="54D067D2" w14:textId="2D1764EA" w:rsidR="00C73B8A" w:rsidRPr="006A7240" w:rsidRDefault="00C73B8A" w:rsidP="00C73B8A">
      <w:pPr>
        <w:pStyle w:val="Textoindependiente"/>
        <w:ind w:left="709" w:right="709"/>
        <w:jc w:val="both"/>
        <w:rPr>
          <w:sz w:val="21"/>
          <w:szCs w:val="21"/>
        </w:rPr>
      </w:pPr>
      <w:r w:rsidRPr="00634E90">
        <w:rPr>
          <w:sz w:val="21"/>
          <w:szCs w:val="21"/>
        </w:rPr>
        <w:t xml:space="preserve">La Sala aclara que, en todo caso y aún en los eventos de licitación pública o selección abreviada, el contrato debe tener relación directa con el objeto de la entidad ejecutora; en ese sentido, el inciso segundo de la norma en cita, no puede ser interpretado como una autorización para celebrar contratos que no tengan relación con el objeto de la entidad ejecutora. La excepción que consagra dicho inciso se refiere solamente a que los contratos allí referidos no pueden celebrarse por contratación </w:t>
      </w:r>
      <w:r w:rsidR="00D75331" w:rsidRPr="00634E90">
        <w:rPr>
          <w:sz w:val="21"/>
          <w:szCs w:val="21"/>
        </w:rPr>
        <w:t>directa,</w:t>
      </w:r>
      <w:r w:rsidRPr="00634E90">
        <w:rPr>
          <w:sz w:val="21"/>
          <w:szCs w:val="21"/>
        </w:rPr>
        <w:t xml:space="preserve"> sino que requieren agotar un proceso previo de licitación pública o selección abreviada.</w:t>
      </w:r>
    </w:p>
    <w:p w14:paraId="5A2BBD94" w14:textId="77777777" w:rsidR="00C73B8A" w:rsidRPr="007E1C55" w:rsidRDefault="00C73B8A" w:rsidP="00C73B8A">
      <w:pPr>
        <w:spacing w:line="276" w:lineRule="auto"/>
        <w:ind w:firstLine="709"/>
        <w:jc w:val="both"/>
        <w:rPr>
          <w:rFonts w:ascii="Arial" w:eastAsia="Calibri" w:hAnsi="Arial" w:cs="Arial"/>
          <w:color w:val="000000" w:themeColor="text1"/>
          <w:sz w:val="22"/>
          <w:lang w:val="es-ES_tradnl"/>
        </w:rPr>
      </w:pPr>
    </w:p>
    <w:p w14:paraId="5B14ABE2" w14:textId="77777777" w:rsidR="00C73B8A" w:rsidRDefault="00C73B8A" w:rsidP="00C73B8A">
      <w:pPr>
        <w:spacing w:after="120" w:line="276" w:lineRule="auto"/>
        <w:ind w:firstLine="709"/>
        <w:jc w:val="both"/>
        <w:rPr>
          <w:rFonts w:ascii="Arial" w:eastAsia="Calibri" w:hAnsi="Arial" w:cs="Arial"/>
          <w:color w:val="000000" w:themeColor="text1"/>
          <w:sz w:val="22"/>
          <w:lang w:val="es-ES_tradnl"/>
        </w:rPr>
      </w:pPr>
      <w:r>
        <w:rPr>
          <w:rFonts w:ascii="Arial" w:eastAsia="Calibri" w:hAnsi="Arial" w:cs="Arial"/>
          <w:color w:val="000000" w:themeColor="text1"/>
          <w:sz w:val="22"/>
          <w:lang w:val="es-ES_tradnl"/>
        </w:rPr>
        <w:t>Así las cosas, de conformidad con lo establecido por el artículo</w:t>
      </w:r>
      <w:r w:rsidRPr="007E1C55">
        <w:rPr>
          <w:rFonts w:ascii="Arial" w:eastAsia="Calibri" w:hAnsi="Arial" w:cs="Arial"/>
          <w:color w:val="000000" w:themeColor="text1"/>
          <w:sz w:val="22"/>
          <w:lang w:val="es-ES_tradnl"/>
        </w:rPr>
        <w:t xml:space="preserve"> </w:t>
      </w:r>
      <w:r>
        <w:rPr>
          <w:rFonts w:ascii="Arial" w:eastAsia="Calibri" w:hAnsi="Arial" w:cs="Arial"/>
          <w:color w:val="000000" w:themeColor="text1"/>
          <w:sz w:val="22"/>
          <w:lang w:val="es-ES_tradnl"/>
        </w:rPr>
        <w:t xml:space="preserve">92 de la Ley 1474 de 2011, al modificar el literal c) del numeral 4 del artículo 2 de la Ley 1150 de 2007, sin perjuicio de lo dispuesto en otras disposiciones normativas que resulten aplicables, el alcance de la excepción establecida en la norma referida se circunscribe a las entidades mencionadas en el inciso segundo de este artículo. De modo que, estas entidades, cuando sean las ejecutoras, no podrán celebrar bajo la modalidad de contratación directa contratos interadministrativos cuyo objeto consista, entre otros, en contratos de obra o de suministro, sin perjuicio de que dichas entidades participen y eventualmente celebren dichos contratos luego de ser seleccionados a través de modalidades como la licitación pública, selección abreviada o mínima cuantía, según corresponda. </w:t>
      </w:r>
    </w:p>
    <w:p w14:paraId="4312E421" w14:textId="77777777" w:rsidR="00C73B8A" w:rsidRDefault="00C73B8A" w:rsidP="00044A01">
      <w:pPr>
        <w:spacing w:before="120" w:line="276" w:lineRule="auto"/>
        <w:ind w:firstLine="708"/>
        <w:jc w:val="both"/>
        <w:rPr>
          <w:rFonts w:ascii="Arial" w:eastAsia="Calibri" w:hAnsi="Arial" w:cs="Arial"/>
          <w:color w:val="000000" w:themeColor="text1"/>
          <w:sz w:val="22"/>
          <w:lang w:val="es-ES_tradnl"/>
        </w:rPr>
      </w:pPr>
      <w:r>
        <w:rPr>
          <w:rFonts w:ascii="Arial" w:eastAsia="Calibri" w:hAnsi="Arial" w:cs="Arial"/>
          <w:color w:val="000000" w:themeColor="text1"/>
          <w:sz w:val="22"/>
          <w:lang w:val="es-ES_tradnl"/>
        </w:rPr>
        <w:t xml:space="preserve"> Por tanto, para esta Agencia, el ámbito de aplicación de la regla referida es de alcance restrictivo, dado que se circunscribe a los contratos y entidades señaladas en el inciso segundo del literal c) analizado, por lo que la prohibición aplica cuando confluyan ambos elementos. En este sentido, cuando se trate de otros objetos contractuales o cuando sean celebrados por entidades distintas a las enlistadas en el inciso segundo, no aplicará la excepción establecida en la regla referida y, en consecuencia, las entidades podrían celebrar los contratos bajo la modalidad de contratación directa, sin perjuicio de observar las demás disposiciones del ordenamiento jurídico, correspondiendo a cada entidad definir la conveniencia y procedencia jurídica, técnica y financiera de su celebración.</w:t>
      </w:r>
    </w:p>
    <w:p w14:paraId="24180D1E" w14:textId="33A000C4" w:rsidR="001949D9" w:rsidRPr="001949D9" w:rsidRDefault="001949D9" w:rsidP="00EA0711">
      <w:pPr>
        <w:spacing w:line="276" w:lineRule="auto"/>
        <w:jc w:val="both"/>
        <w:rPr>
          <w:rFonts w:ascii="Arial" w:eastAsia="Calibri" w:hAnsi="Arial" w:cs="Arial"/>
          <w:sz w:val="22"/>
          <w:lang w:val="es-CO"/>
        </w:rPr>
      </w:pPr>
    </w:p>
    <w:p w14:paraId="55A4B340" w14:textId="317A6023" w:rsidR="001F7686" w:rsidRDefault="00FB4DBF" w:rsidP="00071077">
      <w:pPr>
        <w:spacing w:line="276" w:lineRule="auto"/>
        <w:jc w:val="both"/>
        <w:rPr>
          <w:rFonts w:ascii="Arial" w:eastAsia="Calibri" w:hAnsi="Arial" w:cs="Arial"/>
          <w:b/>
          <w:sz w:val="22"/>
        </w:rPr>
      </w:pPr>
      <w:r>
        <w:rPr>
          <w:rFonts w:ascii="Arial" w:eastAsia="Calibri" w:hAnsi="Arial" w:cs="Arial"/>
          <w:b/>
          <w:sz w:val="22"/>
        </w:rPr>
        <w:t xml:space="preserve">3. </w:t>
      </w:r>
      <w:r w:rsidR="00305947" w:rsidRPr="00FB4DBF">
        <w:rPr>
          <w:rFonts w:ascii="Arial" w:eastAsia="Calibri" w:hAnsi="Arial" w:cs="Arial"/>
          <w:b/>
          <w:sz w:val="22"/>
        </w:rPr>
        <w:t>Respuesta</w:t>
      </w:r>
    </w:p>
    <w:p w14:paraId="3EC6F8A1" w14:textId="77777777" w:rsidR="00071077" w:rsidRDefault="00071077" w:rsidP="00071077">
      <w:pPr>
        <w:spacing w:line="276" w:lineRule="auto"/>
        <w:jc w:val="both"/>
        <w:rPr>
          <w:rFonts w:ascii="Arial" w:eastAsia="Calibri" w:hAnsi="Arial" w:cs="Arial"/>
          <w:b/>
          <w:sz w:val="22"/>
        </w:rPr>
      </w:pPr>
    </w:p>
    <w:p w14:paraId="0F13E4E2" w14:textId="77777777" w:rsidR="00ED1CFC" w:rsidRDefault="00ED1CFC" w:rsidP="00ED1CFC">
      <w:pPr>
        <w:spacing w:after="120"/>
        <w:ind w:left="709" w:right="709"/>
        <w:jc w:val="both"/>
        <w:rPr>
          <w:rFonts w:ascii="Arial" w:eastAsia="Calibri" w:hAnsi="Arial" w:cs="Arial"/>
          <w:sz w:val="21"/>
          <w:szCs w:val="21"/>
        </w:rPr>
      </w:pPr>
      <w:r w:rsidRPr="00172E61">
        <w:rPr>
          <w:rFonts w:ascii="Arial" w:eastAsia="Calibri" w:hAnsi="Arial" w:cs="Arial"/>
          <w:sz w:val="21"/>
          <w:szCs w:val="21"/>
        </w:rPr>
        <w:t>«</w:t>
      </w:r>
      <w:r>
        <w:rPr>
          <w:rFonts w:ascii="Arial" w:eastAsia="Calibri" w:hAnsi="Arial" w:cs="Arial"/>
          <w:sz w:val="21"/>
          <w:szCs w:val="21"/>
        </w:rPr>
        <w:t>De acuerdo a la normatividad vigente, ¿puede un contrato de obra celebrarse mediante procedimiento de selección contratación directa, es decir, convenio interadministrativo de dos entidades de naturaleza pública o debe realizarse el proceso de licitación pública?</w:t>
      </w:r>
    </w:p>
    <w:p w14:paraId="09406FB2" w14:textId="77777777" w:rsidR="00ED1CFC" w:rsidRDefault="00ED1CFC" w:rsidP="00ED1CFC">
      <w:pPr>
        <w:spacing w:after="120"/>
        <w:ind w:left="709" w:right="709"/>
        <w:jc w:val="both"/>
        <w:rPr>
          <w:rFonts w:ascii="Arial" w:eastAsia="Calibri" w:hAnsi="Arial" w:cs="Arial"/>
          <w:sz w:val="21"/>
          <w:szCs w:val="21"/>
        </w:rPr>
      </w:pPr>
      <w:r>
        <w:rPr>
          <w:rFonts w:ascii="Arial" w:eastAsia="Calibri" w:hAnsi="Arial" w:cs="Arial"/>
          <w:sz w:val="21"/>
          <w:szCs w:val="21"/>
        </w:rPr>
        <w:t>[…]</w:t>
      </w:r>
    </w:p>
    <w:p w14:paraId="0809BEFB" w14:textId="77777777" w:rsidR="00ED1CFC" w:rsidRPr="00FC4F3B" w:rsidRDefault="00ED1CFC" w:rsidP="00ED1CFC">
      <w:pPr>
        <w:ind w:left="709" w:right="709"/>
        <w:jc w:val="both"/>
        <w:rPr>
          <w:rFonts w:ascii="Arial" w:eastAsia="Calibri" w:hAnsi="Arial" w:cs="Arial"/>
          <w:sz w:val="21"/>
          <w:szCs w:val="21"/>
        </w:rPr>
      </w:pPr>
      <w:r>
        <w:rPr>
          <w:rFonts w:ascii="Arial" w:eastAsia="Calibri" w:hAnsi="Arial" w:cs="Arial"/>
          <w:sz w:val="21"/>
          <w:szCs w:val="21"/>
        </w:rPr>
        <w:lastRenderedPageBreak/>
        <w:t>[…] en este sentido requiero se manifieste esta entidad respecto específicamente a los contratos interadministrativo de obra sin que exista urgencia manifiesta</w:t>
      </w:r>
      <w:r w:rsidRPr="005D0DF9">
        <w:rPr>
          <w:rFonts w:ascii="Arial" w:eastAsia="Calibri" w:hAnsi="Arial" w:cs="Arial"/>
          <w:sz w:val="21"/>
          <w:szCs w:val="21"/>
        </w:rPr>
        <w:t>»</w:t>
      </w:r>
      <w:r w:rsidRPr="00FC4F3B">
        <w:rPr>
          <w:rFonts w:ascii="Arial" w:eastAsia="Calibri" w:hAnsi="Arial" w:cs="Arial"/>
          <w:sz w:val="21"/>
          <w:szCs w:val="21"/>
        </w:rPr>
        <w:t xml:space="preserve">  </w:t>
      </w:r>
    </w:p>
    <w:p w14:paraId="3031E18A" w14:textId="2B91103E" w:rsidR="009E5FD4" w:rsidRPr="00804169" w:rsidRDefault="009E5FD4" w:rsidP="009A6978">
      <w:pPr>
        <w:tabs>
          <w:tab w:val="left" w:pos="426"/>
        </w:tabs>
        <w:spacing w:line="276" w:lineRule="auto"/>
        <w:ind w:left="709" w:right="709"/>
        <w:jc w:val="both"/>
        <w:rPr>
          <w:rFonts w:ascii="Arial" w:eastAsia="Calibri" w:hAnsi="Arial" w:cs="Arial"/>
          <w:sz w:val="21"/>
          <w:szCs w:val="21"/>
        </w:rPr>
      </w:pPr>
    </w:p>
    <w:p w14:paraId="2C5EAC9C" w14:textId="5AACBF43" w:rsidR="008B1B9A" w:rsidRPr="007E1C55" w:rsidRDefault="002E4E08" w:rsidP="00044A01">
      <w:pPr>
        <w:spacing w:after="120" w:line="276" w:lineRule="auto"/>
        <w:jc w:val="both"/>
        <w:rPr>
          <w:rFonts w:ascii="Arial" w:eastAsia="Calibri" w:hAnsi="Arial" w:cs="Arial"/>
          <w:color w:val="000000" w:themeColor="text1"/>
          <w:sz w:val="22"/>
          <w:lang w:val="es-ES_tradnl"/>
        </w:rPr>
      </w:pPr>
      <w:r>
        <w:rPr>
          <w:rFonts w:ascii="Arial" w:hAnsi="Arial" w:cs="Arial"/>
          <w:sz w:val="22"/>
        </w:rPr>
        <w:t>Para</w:t>
      </w:r>
      <w:r w:rsidRPr="00610E6E">
        <w:rPr>
          <w:rFonts w:ascii="Arial" w:eastAsia="Calibri" w:hAnsi="Arial" w:cs="Arial"/>
          <w:color w:val="000000" w:themeColor="text1"/>
          <w:sz w:val="22"/>
          <w:lang w:val="es-ES_tradnl"/>
        </w:rPr>
        <w:t xml:space="preserve"> efectos de </w:t>
      </w:r>
      <w:r>
        <w:rPr>
          <w:rFonts w:ascii="Arial" w:eastAsia="Calibri" w:hAnsi="Arial" w:cs="Arial"/>
          <w:color w:val="000000" w:themeColor="text1"/>
          <w:sz w:val="22"/>
          <w:lang w:val="es-ES_tradnl"/>
        </w:rPr>
        <w:t>responder</w:t>
      </w:r>
      <w:r w:rsidRPr="00610E6E">
        <w:rPr>
          <w:rFonts w:ascii="Arial" w:eastAsia="Calibri" w:hAnsi="Arial" w:cs="Arial"/>
          <w:color w:val="000000" w:themeColor="text1"/>
          <w:sz w:val="22"/>
          <w:lang w:val="es-ES_tradnl"/>
        </w:rPr>
        <w:t xml:space="preserve"> su consulta</w:t>
      </w:r>
      <w:r w:rsidRPr="00E32E3E">
        <w:rPr>
          <w:rFonts w:ascii="Arial" w:hAnsi="Arial" w:cs="Arial"/>
          <w:color w:val="000000" w:themeColor="text1"/>
          <w:sz w:val="22"/>
        </w:rPr>
        <w:t xml:space="preserve"> </w:t>
      </w:r>
      <w:r>
        <w:rPr>
          <w:rFonts w:ascii="Arial" w:hAnsi="Arial" w:cs="Arial"/>
          <w:color w:val="000000" w:themeColor="text1"/>
          <w:sz w:val="22"/>
        </w:rPr>
        <w:t xml:space="preserve">y al tenor de las </w:t>
      </w:r>
      <w:r w:rsidR="00804169">
        <w:rPr>
          <w:rFonts w:ascii="Arial" w:hAnsi="Arial" w:cs="Arial"/>
          <w:color w:val="000000" w:themeColor="text1"/>
          <w:sz w:val="22"/>
        </w:rPr>
        <w:t>consideraciones antes indicadas</w:t>
      </w:r>
      <w:r w:rsidR="00351EB8">
        <w:rPr>
          <w:rFonts w:ascii="Arial" w:hAnsi="Arial" w:cs="Arial"/>
          <w:color w:val="000000" w:themeColor="text1"/>
          <w:sz w:val="22"/>
        </w:rPr>
        <w:t xml:space="preserve">, </w:t>
      </w:r>
      <w:r>
        <w:rPr>
          <w:rFonts w:ascii="Arial" w:hAnsi="Arial" w:cs="Arial"/>
          <w:color w:val="000000" w:themeColor="text1"/>
          <w:sz w:val="22"/>
        </w:rPr>
        <w:t xml:space="preserve">se reitera que, tratándose de contratos o convenios interadministrativo, la normativa contractual aplicable ha señalado que su </w:t>
      </w:r>
      <w:r w:rsidR="001F2153">
        <w:rPr>
          <w:rFonts w:ascii="Arial" w:hAnsi="Arial" w:cs="Arial"/>
          <w:color w:val="000000" w:themeColor="text1"/>
          <w:sz w:val="22"/>
        </w:rPr>
        <w:t xml:space="preserve">naturaleza </w:t>
      </w:r>
      <w:r w:rsidR="00CF6C88" w:rsidRPr="00DF7672">
        <w:rPr>
          <w:rFonts w:ascii="Arial" w:eastAsia="Calibri" w:hAnsi="Arial" w:cs="Arial"/>
          <w:color w:val="000000"/>
          <w:sz w:val="22"/>
          <w:lang w:val="es-ES_tradnl"/>
        </w:rPr>
        <w:t>no está</w:t>
      </w:r>
      <w:r>
        <w:rPr>
          <w:rFonts w:ascii="Arial" w:eastAsia="Calibri" w:hAnsi="Arial" w:cs="Arial"/>
          <w:color w:val="000000"/>
          <w:sz w:val="22"/>
          <w:lang w:val="es-ES_tradnl"/>
        </w:rPr>
        <w:t xml:space="preserve"> determinada</w:t>
      </w:r>
      <w:r w:rsidR="00CF6C88" w:rsidRPr="00DF7672">
        <w:rPr>
          <w:rFonts w:ascii="Arial" w:eastAsia="Calibri" w:hAnsi="Arial" w:cs="Arial"/>
          <w:color w:val="000000"/>
          <w:sz w:val="22"/>
          <w:lang w:val="es-ES_tradnl"/>
        </w:rPr>
        <w:t xml:space="preserve"> por la modalidad de selec</w:t>
      </w:r>
      <w:r>
        <w:rPr>
          <w:rFonts w:ascii="Arial" w:eastAsia="Calibri" w:hAnsi="Arial" w:cs="Arial"/>
          <w:color w:val="000000"/>
          <w:sz w:val="22"/>
          <w:lang w:val="es-ES_tradnl"/>
        </w:rPr>
        <w:t xml:space="preserve">ción utilizada al </w:t>
      </w:r>
      <w:r w:rsidR="00CF6C88">
        <w:rPr>
          <w:rFonts w:ascii="Arial" w:eastAsia="Calibri" w:hAnsi="Arial" w:cs="Arial"/>
          <w:color w:val="000000"/>
          <w:sz w:val="22"/>
          <w:lang w:val="es-ES_tradnl"/>
        </w:rPr>
        <w:t xml:space="preserve">celebrarlo, </w:t>
      </w:r>
      <w:r w:rsidR="008B1B9A" w:rsidRPr="007E1C55">
        <w:rPr>
          <w:rFonts w:ascii="Arial" w:eastAsia="Calibri" w:hAnsi="Arial" w:cs="Arial"/>
          <w:color w:val="000000" w:themeColor="text1"/>
          <w:sz w:val="22"/>
          <w:lang w:val="es-ES_tradnl"/>
        </w:rPr>
        <w:t xml:space="preserve">pues </w:t>
      </w:r>
      <w:r w:rsidR="008B1B9A">
        <w:rPr>
          <w:rFonts w:ascii="Arial" w:eastAsia="Calibri" w:hAnsi="Arial" w:cs="Arial"/>
          <w:color w:val="000000" w:themeColor="text1"/>
          <w:sz w:val="22"/>
          <w:lang w:val="es-ES_tradnl"/>
        </w:rPr>
        <w:t xml:space="preserve">lo </w:t>
      </w:r>
      <w:r w:rsidR="005922FF">
        <w:rPr>
          <w:rFonts w:ascii="Arial" w:eastAsia="Calibri" w:hAnsi="Arial" w:cs="Arial"/>
          <w:color w:val="000000" w:themeColor="text1"/>
          <w:sz w:val="22"/>
          <w:lang w:val="es-ES_tradnl"/>
        </w:rPr>
        <w:t xml:space="preserve">que realmente la establece es </w:t>
      </w:r>
      <w:r w:rsidR="008B1B9A" w:rsidRPr="007E1C55">
        <w:rPr>
          <w:rFonts w:ascii="Arial" w:eastAsia="Calibri" w:hAnsi="Arial" w:cs="Arial"/>
          <w:color w:val="000000" w:themeColor="text1"/>
          <w:sz w:val="22"/>
          <w:lang w:val="es-ES_tradnl"/>
        </w:rPr>
        <w:t>que los extremos de la relación contractual sean entidades estatales con competencia para celebrar contratos.</w:t>
      </w:r>
    </w:p>
    <w:p w14:paraId="2B4E390F" w14:textId="1180A09C" w:rsidR="006D3C1E" w:rsidRPr="00E10D6C" w:rsidRDefault="002A50B4" w:rsidP="00E10D6C">
      <w:pPr>
        <w:spacing w:after="120" w:line="276" w:lineRule="auto"/>
        <w:ind w:firstLine="709"/>
        <w:jc w:val="both"/>
        <w:rPr>
          <w:rFonts w:ascii="Arial" w:eastAsia="Calibri" w:hAnsi="Arial" w:cs="Arial"/>
          <w:color w:val="000000" w:themeColor="text1"/>
          <w:sz w:val="22"/>
          <w:lang w:val="es-ES_tradnl"/>
        </w:rPr>
      </w:pPr>
      <w:r>
        <w:rPr>
          <w:rFonts w:ascii="Arial" w:eastAsia="Calibri" w:hAnsi="Arial" w:cs="Arial"/>
          <w:color w:val="000000"/>
          <w:sz w:val="22"/>
          <w:lang w:val="es-ES_tradnl"/>
        </w:rPr>
        <w:t xml:space="preserve">Ahora bien, </w:t>
      </w:r>
      <w:r w:rsidR="002E4E08">
        <w:rPr>
          <w:rFonts w:ascii="Arial" w:hAnsi="Arial" w:cs="Arial"/>
          <w:color w:val="000000" w:themeColor="text1"/>
          <w:sz w:val="22"/>
        </w:rPr>
        <w:t xml:space="preserve">el artículo 92 de la Ley 1474 de 2011 que modificó el literal C del numeral 4° del artículo 2° de la Ley 1150 de 2007 </w:t>
      </w:r>
      <w:r w:rsidR="004664DB">
        <w:rPr>
          <w:rFonts w:ascii="Arial" w:eastAsia="Calibri" w:hAnsi="Arial" w:cs="Arial"/>
          <w:color w:val="000000"/>
          <w:sz w:val="22"/>
          <w:lang w:val="es-ES_tradnl"/>
        </w:rPr>
        <w:t>indica</w:t>
      </w:r>
      <w:r w:rsidR="00CF6C88" w:rsidRPr="00DF7672">
        <w:rPr>
          <w:rFonts w:ascii="Arial" w:eastAsia="Calibri" w:hAnsi="Arial" w:cs="Arial"/>
          <w:color w:val="000000"/>
          <w:sz w:val="22"/>
          <w:lang w:val="es-ES_tradnl"/>
        </w:rPr>
        <w:t xml:space="preserve"> que </w:t>
      </w:r>
      <w:r w:rsidR="002E4E08">
        <w:rPr>
          <w:rFonts w:ascii="Arial" w:eastAsia="Calibri" w:hAnsi="Arial" w:cs="Arial"/>
          <w:color w:val="000000"/>
          <w:sz w:val="22"/>
          <w:lang w:val="es-ES_tradnl"/>
        </w:rPr>
        <w:t xml:space="preserve">los contratos o convenios interadministrativos </w:t>
      </w:r>
      <w:r w:rsidR="00CF6C88" w:rsidRPr="00DF7672">
        <w:rPr>
          <w:rFonts w:ascii="Arial" w:eastAsia="Calibri" w:hAnsi="Arial" w:cs="Arial"/>
          <w:color w:val="000000"/>
          <w:sz w:val="22"/>
          <w:lang w:val="es-ES_tradnl"/>
        </w:rPr>
        <w:t>pueden celebrarse directamente, siempre que las obligaciones derivadas del mismo tengan relación directa con el</w:t>
      </w:r>
      <w:r w:rsidR="00CF6C88">
        <w:rPr>
          <w:rFonts w:ascii="Arial" w:eastAsia="Calibri" w:hAnsi="Arial" w:cs="Arial"/>
          <w:color w:val="000000"/>
          <w:sz w:val="22"/>
          <w:lang w:val="es-ES_tradnl"/>
        </w:rPr>
        <w:t xml:space="preserve"> </w:t>
      </w:r>
      <w:r>
        <w:rPr>
          <w:rFonts w:ascii="Arial" w:eastAsia="Calibri" w:hAnsi="Arial" w:cs="Arial"/>
          <w:color w:val="000000"/>
          <w:sz w:val="22"/>
          <w:lang w:val="es-ES_tradnl"/>
        </w:rPr>
        <w:t>objeto de la entidad ejecutora</w:t>
      </w:r>
      <w:r w:rsidR="003C4C8F" w:rsidRPr="003C4C8F">
        <w:rPr>
          <w:rFonts w:ascii="Arial" w:eastAsia="Calibri" w:hAnsi="Arial" w:cs="Arial"/>
          <w:color w:val="000000"/>
          <w:sz w:val="22"/>
          <w:lang w:val="es-ES_tradnl"/>
        </w:rPr>
        <w:t xml:space="preserve"> </w:t>
      </w:r>
      <w:r w:rsidR="003C4C8F" w:rsidRPr="00EB6559">
        <w:rPr>
          <w:rFonts w:ascii="Arial" w:eastAsia="Calibri" w:hAnsi="Arial" w:cs="Arial"/>
          <w:color w:val="000000"/>
          <w:sz w:val="22"/>
          <w:lang w:val="es-ES_tradnl"/>
        </w:rPr>
        <w:t xml:space="preserve">señalado en la ley o en sus </w:t>
      </w:r>
      <w:r w:rsidR="007D43E5">
        <w:rPr>
          <w:rFonts w:ascii="Arial" w:eastAsia="Calibri" w:hAnsi="Arial" w:cs="Arial"/>
          <w:color w:val="000000"/>
          <w:sz w:val="22"/>
          <w:lang w:val="es-ES_tradnl"/>
        </w:rPr>
        <w:t xml:space="preserve">reglamentos. Sin embargo se establecieron </w:t>
      </w:r>
      <w:r w:rsidR="002E4E08">
        <w:rPr>
          <w:rFonts w:ascii="Arial" w:eastAsia="Calibri" w:hAnsi="Arial" w:cs="Arial"/>
          <w:color w:val="000000"/>
          <w:sz w:val="22"/>
          <w:lang w:val="es-ES_tradnl"/>
        </w:rPr>
        <w:t xml:space="preserve">unas limitaciones </w:t>
      </w:r>
      <w:r>
        <w:rPr>
          <w:rFonts w:ascii="Arial" w:hAnsi="Arial" w:cs="Arial"/>
          <w:color w:val="000000" w:themeColor="text1"/>
          <w:sz w:val="22"/>
        </w:rPr>
        <w:t>relacionadas con la prohibición de celebrar</w:t>
      </w:r>
      <w:r w:rsidR="00203660">
        <w:rPr>
          <w:rFonts w:ascii="Arial" w:hAnsi="Arial" w:cs="Arial"/>
          <w:color w:val="000000" w:themeColor="text1"/>
          <w:sz w:val="22"/>
        </w:rPr>
        <w:t xml:space="preserve"> </w:t>
      </w:r>
      <w:r>
        <w:rPr>
          <w:rFonts w:ascii="Arial" w:hAnsi="Arial" w:cs="Arial"/>
          <w:color w:val="000000" w:themeColor="text1"/>
          <w:sz w:val="22"/>
        </w:rPr>
        <w:t>«</w:t>
      </w:r>
      <w:r w:rsidRPr="00393058">
        <w:rPr>
          <w:rFonts w:ascii="Arial" w:eastAsia="Calibri" w:hAnsi="Arial" w:cs="Arial"/>
          <w:sz w:val="22"/>
        </w:rPr>
        <w:t xml:space="preserve">contratos de obra, suministro, prestación de servicios de evaluación de conformidad respecto de las normas o reglamentos técnicos, encargos fiduciarios y fiducia pública </w:t>
      </w:r>
      <w:r>
        <w:rPr>
          <w:rFonts w:ascii="Arial" w:eastAsia="Calibri" w:hAnsi="Arial" w:cs="Arial"/>
          <w:sz w:val="22"/>
        </w:rPr>
        <w:t>con</w:t>
      </w:r>
      <w:r w:rsidRPr="00393058">
        <w:rPr>
          <w:rFonts w:ascii="Arial" w:eastAsia="Calibri" w:hAnsi="Arial" w:cs="Arial"/>
          <w:sz w:val="22"/>
        </w:rPr>
        <w:t xml:space="preserve"> </w:t>
      </w:r>
      <w:r>
        <w:rPr>
          <w:rFonts w:ascii="Arial" w:eastAsia="Calibri" w:hAnsi="Arial" w:cs="Arial"/>
          <w:sz w:val="22"/>
        </w:rPr>
        <w:t>i</w:t>
      </w:r>
      <w:r w:rsidRPr="00393058">
        <w:rPr>
          <w:rFonts w:ascii="Arial" w:eastAsia="Calibri" w:hAnsi="Arial" w:cs="Arial"/>
          <w:sz w:val="22"/>
        </w:rPr>
        <w:t>nstituciones de educación superior públicas o las Sociedades de Economía Mixta con participación mayoritaria del Estado, o las personas jurídicas sin ánimo de lucro conformadas por la asociación de entidades públicas, o las federaciones de entidades territoriales sean las ejecutoras</w:t>
      </w:r>
      <w:r>
        <w:rPr>
          <w:rFonts w:ascii="Arial" w:eastAsia="Calibri" w:hAnsi="Arial" w:cs="Arial"/>
          <w:sz w:val="22"/>
        </w:rPr>
        <w:t xml:space="preserve">». </w:t>
      </w:r>
      <w:r w:rsidR="00E10D6C">
        <w:rPr>
          <w:rFonts w:ascii="Arial" w:eastAsia="Calibri" w:hAnsi="Arial" w:cs="Arial"/>
          <w:sz w:val="22"/>
        </w:rPr>
        <w:t xml:space="preserve">Esto sin perjuicio </w:t>
      </w:r>
      <w:r w:rsidR="00E10D6C">
        <w:rPr>
          <w:rFonts w:ascii="Arial" w:eastAsia="Calibri" w:hAnsi="Arial" w:cs="Arial"/>
          <w:color w:val="000000" w:themeColor="text1"/>
          <w:sz w:val="22"/>
          <w:lang w:val="es-ES_tradnl"/>
        </w:rPr>
        <w:t xml:space="preserve">de que dichas entidades participen y eventualmente celebren dichos contratos luego de ser seleccionados a través de modalidades como la licitación pública, selección abreviada o mínima cuantía, según corresponda. </w:t>
      </w:r>
    </w:p>
    <w:p w14:paraId="7DC66E43" w14:textId="36A46FBF" w:rsidR="00A6506D" w:rsidRDefault="007D43E5" w:rsidP="009B5373">
      <w:pPr>
        <w:spacing w:before="120" w:line="276" w:lineRule="auto"/>
        <w:ind w:firstLine="708"/>
        <w:jc w:val="both"/>
        <w:rPr>
          <w:rFonts w:ascii="Arial" w:eastAsia="Calibri" w:hAnsi="Arial" w:cs="Arial"/>
          <w:color w:val="000000" w:themeColor="text1"/>
          <w:sz w:val="22"/>
          <w:lang w:val="es-ES_tradnl"/>
        </w:rPr>
      </w:pPr>
      <w:r>
        <w:rPr>
          <w:rFonts w:ascii="Arial" w:eastAsia="Calibri" w:hAnsi="Arial" w:cs="Arial"/>
          <w:color w:val="000000" w:themeColor="text1"/>
          <w:sz w:val="22"/>
          <w:lang w:val="es-ES_tradnl"/>
        </w:rPr>
        <w:t>E</w:t>
      </w:r>
      <w:r w:rsidR="005922FF">
        <w:rPr>
          <w:rFonts w:ascii="Arial" w:eastAsia="Calibri" w:hAnsi="Arial" w:cs="Arial"/>
          <w:color w:val="000000" w:themeColor="text1"/>
          <w:sz w:val="22"/>
          <w:lang w:val="es-ES_tradnl"/>
        </w:rPr>
        <w:t xml:space="preserve">n consecuencia, </w:t>
      </w:r>
      <w:r w:rsidR="00E10D6C">
        <w:rPr>
          <w:rFonts w:ascii="Arial" w:eastAsia="Calibri" w:hAnsi="Arial" w:cs="Arial"/>
          <w:color w:val="000000" w:themeColor="text1"/>
          <w:sz w:val="22"/>
          <w:lang w:val="es-ES_tradnl"/>
        </w:rPr>
        <w:t xml:space="preserve">mientras </w:t>
      </w:r>
      <w:r>
        <w:rPr>
          <w:rFonts w:ascii="Arial" w:eastAsia="Calibri" w:hAnsi="Arial" w:cs="Arial"/>
          <w:color w:val="000000" w:themeColor="text1"/>
          <w:sz w:val="22"/>
          <w:lang w:val="es-ES_tradnl"/>
        </w:rPr>
        <w:t xml:space="preserve">no concurran las prohibiciones anteriormente mencionadas, </w:t>
      </w:r>
      <w:r w:rsidR="006D3C1E">
        <w:rPr>
          <w:rFonts w:ascii="Arial" w:eastAsia="Calibri" w:hAnsi="Arial" w:cs="Arial"/>
          <w:color w:val="000000" w:themeColor="text1"/>
          <w:sz w:val="22"/>
          <w:lang w:val="es-ES_tradnl"/>
        </w:rPr>
        <w:t xml:space="preserve">las entidades </w:t>
      </w:r>
      <w:r w:rsidR="00E10D6C">
        <w:rPr>
          <w:rFonts w:ascii="Arial" w:eastAsia="Calibri" w:hAnsi="Arial" w:cs="Arial"/>
          <w:color w:val="000000" w:themeColor="text1"/>
          <w:sz w:val="22"/>
          <w:lang w:val="es-ES_tradnl"/>
        </w:rPr>
        <w:t xml:space="preserve">estatales </w:t>
      </w:r>
      <w:r w:rsidR="007824DA">
        <w:rPr>
          <w:rFonts w:ascii="Arial" w:eastAsia="Calibri" w:hAnsi="Arial" w:cs="Arial"/>
          <w:color w:val="000000" w:themeColor="text1"/>
          <w:sz w:val="22"/>
          <w:lang w:val="es-ES_tradnl"/>
        </w:rPr>
        <w:t>podrán</w:t>
      </w:r>
      <w:r w:rsidR="006D3C1E">
        <w:rPr>
          <w:rFonts w:ascii="Arial" w:eastAsia="Calibri" w:hAnsi="Arial" w:cs="Arial"/>
          <w:color w:val="000000" w:themeColor="text1"/>
          <w:sz w:val="22"/>
          <w:lang w:val="es-ES_tradnl"/>
        </w:rPr>
        <w:t xml:space="preserve"> celebrar los contratos bajo la modalidad de contratación directa, </w:t>
      </w:r>
      <w:r w:rsidR="005922FF">
        <w:rPr>
          <w:rFonts w:ascii="Arial" w:eastAsia="Calibri" w:hAnsi="Arial" w:cs="Arial"/>
          <w:color w:val="000000" w:themeColor="text1"/>
          <w:sz w:val="22"/>
          <w:lang w:val="es-ES_tradnl"/>
        </w:rPr>
        <w:t xml:space="preserve">incluso si el objeto contractual es de obra, bajo las reglas aplicables a la materia, </w:t>
      </w:r>
      <w:r w:rsidR="007824DA">
        <w:rPr>
          <w:rFonts w:ascii="Arial" w:eastAsia="Calibri" w:hAnsi="Arial" w:cs="Arial"/>
          <w:color w:val="000000" w:themeColor="text1"/>
          <w:sz w:val="22"/>
          <w:lang w:val="es-ES_tradnl"/>
        </w:rPr>
        <w:t xml:space="preserve">correspondiéndole a cada entidad definir </w:t>
      </w:r>
      <w:r w:rsidR="00E10D6C">
        <w:rPr>
          <w:rFonts w:ascii="Arial" w:eastAsia="Calibri" w:hAnsi="Arial" w:cs="Arial"/>
          <w:color w:val="000000" w:themeColor="text1"/>
          <w:sz w:val="22"/>
          <w:lang w:val="es-ES_tradnl"/>
        </w:rPr>
        <w:t xml:space="preserve">la conveniencia y procedencia jurídica, técnica y financiera de su celebración y </w:t>
      </w:r>
      <w:r w:rsidR="006D3C1E">
        <w:rPr>
          <w:rFonts w:ascii="Arial" w:eastAsia="Calibri" w:hAnsi="Arial" w:cs="Arial"/>
          <w:color w:val="000000" w:themeColor="text1"/>
          <w:sz w:val="22"/>
          <w:lang w:val="es-ES_tradnl"/>
        </w:rPr>
        <w:t>sin perjuicio de observar las demás disposiciones del ordenamiento jurídico</w:t>
      </w:r>
      <w:r w:rsidR="008B1B9A">
        <w:rPr>
          <w:rFonts w:ascii="Arial" w:eastAsia="Calibri" w:hAnsi="Arial" w:cs="Arial"/>
          <w:color w:val="000000" w:themeColor="text1"/>
          <w:sz w:val="22"/>
          <w:lang w:val="es-ES_tradnl"/>
        </w:rPr>
        <w:t xml:space="preserve">. </w:t>
      </w:r>
    </w:p>
    <w:p w14:paraId="02E63CB2" w14:textId="77777777" w:rsidR="009B5373" w:rsidRPr="009B5373" w:rsidRDefault="009B5373" w:rsidP="009B5373">
      <w:pPr>
        <w:spacing w:before="120" w:line="276" w:lineRule="auto"/>
        <w:ind w:firstLine="708"/>
        <w:jc w:val="both"/>
        <w:rPr>
          <w:rFonts w:ascii="Arial" w:eastAsia="Calibri" w:hAnsi="Arial" w:cs="Arial"/>
          <w:color w:val="000000" w:themeColor="text1"/>
          <w:sz w:val="22"/>
          <w:lang w:val="es-ES_tradnl"/>
        </w:rPr>
      </w:pPr>
    </w:p>
    <w:p w14:paraId="426B5DCA" w14:textId="027BE431" w:rsidR="00214878" w:rsidRPr="00737DB6" w:rsidRDefault="00CF62EA" w:rsidP="009A6978">
      <w:pPr>
        <w:spacing w:line="276" w:lineRule="auto"/>
        <w:jc w:val="both"/>
        <w:rPr>
          <w:rFonts w:ascii="Arial" w:eastAsia="Calibri" w:hAnsi="Arial" w:cs="Arial"/>
          <w:sz w:val="22"/>
        </w:rPr>
      </w:pPr>
      <w:r>
        <w:rPr>
          <w:rFonts w:ascii="Arial" w:eastAsia="Calibri" w:hAnsi="Arial" w:cs="Arial"/>
          <w:sz w:val="22"/>
        </w:rPr>
        <w:t>E</w:t>
      </w:r>
      <w:r w:rsidR="00214878" w:rsidRPr="00737DB6">
        <w:rPr>
          <w:rFonts w:ascii="Arial" w:eastAsia="Calibri" w:hAnsi="Arial" w:cs="Arial"/>
          <w:sz w:val="22"/>
        </w:rPr>
        <w:t>ste concepto tiene el alcance previsto en el artículo 28 del Código de Procedimiento Administrativo y de lo Contencioso Administrativo.</w:t>
      </w:r>
    </w:p>
    <w:p w14:paraId="2B363F9B" w14:textId="0C29B2C0" w:rsidR="008515EE" w:rsidRDefault="008515EE" w:rsidP="004D2124">
      <w:pPr>
        <w:spacing w:line="276" w:lineRule="auto"/>
        <w:jc w:val="both"/>
        <w:rPr>
          <w:rFonts w:ascii="Arial" w:eastAsia="Calibri" w:hAnsi="Arial" w:cs="Arial"/>
          <w:sz w:val="22"/>
        </w:rPr>
      </w:pPr>
    </w:p>
    <w:p w14:paraId="36BB271F" w14:textId="6F36B65E" w:rsidR="004D2124" w:rsidRDefault="004D2124" w:rsidP="004D2124">
      <w:pPr>
        <w:spacing w:line="276" w:lineRule="auto"/>
        <w:jc w:val="both"/>
        <w:rPr>
          <w:rFonts w:ascii="Arial" w:eastAsia="Calibri" w:hAnsi="Arial" w:cs="Arial"/>
          <w:sz w:val="22"/>
        </w:rPr>
      </w:pPr>
    </w:p>
    <w:p w14:paraId="6734263C" w14:textId="77777777" w:rsidR="004D2124" w:rsidRDefault="004D2124" w:rsidP="004D2124">
      <w:pPr>
        <w:spacing w:line="276" w:lineRule="auto"/>
        <w:jc w:val="both"/>
        <w:rPr>
          <w:rFonts w:ascii="Arial" w:eastAsia="Calibri" w:hAnsi="Arial" w:cs="Arial"/>
          <w:sz w:val="22"/>
        </w:rPr>
      </w:pPr>
    </w:p>
    <w:p w14:paraId="2D31E5AC" w14:textId="293D2EB9" w:rsidR="00214878" w:rsidRPr="00737DB6" w:rsidRDefault="00214878" w:rsidP="008B11C1">
      <w:pPr>
        <w:spacing w:line="276" w:lineRule="auto"/>
        <w:jc w:val="both"/>
        <w:rPr>
          <w:rFonts w:ascii="Arial" w:eastAsia="Calibri" w:hAnsi="Arial" w:cs="Arial"/>
          <w:sz w:val="22"/>
        </w:rPr>
      </w:pPr>
      <w:r w:rsidRPr="00737DB6">
        <w:rPr>
          <w:rFonts w:ascii="Arial" w:hAnsi="Arial" w:cs="Arial"/>
          <w:noProof/>
          <w:lang w:val="en-US"/>
        </w:rPr>
        <mc:AlternateContent>
          <mc:Choice Requires="wps">
            <w:drawing>
              <wp:anchor distT="0" distB="0" distL="114300" distR="114300" simplePos="0" relativeHeight="251659264" behindDoc="0" locked="0" layoutInCell="1" allowOverlap="1" wp14:anchorId="09675A18" wp14:editId="5CF7FEA5">
                <wp:simplePos x="0" y="0"/>
                <wp:positionH relativeFrom="page">
                  <wp:posOffset>1514475</wp:posOffset>
                </wp:positionH>
                <wp:positionV relativeFrom="paragraph">
                  <wp:posOffset>10160</wp:posOffset>
                </wp:positionV>
                <wp:extent cx="4686300" cy="0"/>
                <wp:effectExtent l="0" t="0" r="0" b="0"/>
                <wp:wrapNone/>
                <wp:docPr id="1" name="Conector recto 1"/>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69C95065" id="Conector recto 1"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from="119.25pt,.8pt" to="488.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" strokecolor="#dbdbdb">
                <w10:wrap anchorx="page"/>
              </v:line>
            </w:pict>
          </mc:Fallback>
        </mc:AlternateContent>
      </w:r>
    </w:p>
    <w:p w14:paraId="7DDC6849" w14:textId="53149CFE" w:rsidR="00847C80" w:rsidRDefault="00214878" w:rsidP="008B11C1">
      <w:pPr>
        <w:spacing w:line="276" w:lineRule="auto"/>
        <w:rPr>
          <w:rFonts w:ascii="Arial" w:eastAsia="Times New Roman" w:hAnsi="Arial" w:cs="Arial"/>
          <w:sz w:val="22"/>
          <w:lang w:eastAsia="es-CO"/>
        </w:rPr>
      </w:pPr>
      <w:r w:rsidRPr="39D2D54E">
        <w:rPr>
          <w:rFonts w:ascii="Arial" w:eastAsia="Times New Roman" w:hAnsi="Arial" w:cs="Arial"/>
          <w:sz w:val="22"/>
          <w:lang w:eastAsia="es-CO"/>
        </w:rPr>
        <w:t>Atentamente,</w:t>
      </w:r>
    </w:p>
    <w:p w14:paraId="56DC2BE6" w14:textId="09AEECF5" w:rsidR="008D7064" w:rsidRDefault="00B709E4" w:rsidP="0054602D">
      <w:pPr>
        <w:spacing w:line="276" w:lineRule="auto"/>
        <w:jc w:val="center"/>
        <w:rPr>
          <w:rFonts w:ascii="Arial" w:eastAsia="Times New Roman" w:hAnsi="Arial" w:cs="Arial"/>
          <w:sz w:val="22"/>
          <w:lang w:eastAsia="es-CO"/>
        </w:rPr>
      </w:pPr>
      <w:r>
        <w:rPr>
          <w:rFonts w:ascii="Arial" w:eastAsia="Times New Roman" w:hAnsi="Arial" w:cs="Arial"/>
          <w:noProof/>
          <w:sz w:val="22"/>
          <w:lang w:val="en-US"/>
        </w:rPr>
        <w:lastRenderedPageBreak/>
        <w:drawing>
          <wp:inline distT="0" distB="0" distL="0" distR="0" wp14:anchorId="16C52DFA" wp14:editId="5D102151">
            <wp:extent cx="2514600" cy="1114425"/>
            <wp:effectExtent l="0" t="0" r="0" b="952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IRMA REPOSITORIO SUBDIRECTOR.jpg"/>
                    <pic:cNvPicPr/>
                  </pic:nvPicPr>
                  <pic:blipFill>
                    <a:blip r:embed="rId12">
                      <a:extLst>
                        <a:ext uri="{28A0092B-C50C-407E-A947-70E740481C1C}">
                          <a14:useLocalDpi xmlns:a14="http://schemas.microsoft.com/office/drawing/2010/main" val="0"/>
                        </a:ext>
                      </a:extLst>
                    </a:blip>
                    <a:stretch>
                      <a:fillRect/>
                    </a:stretch>
                  </pic:blipFill>
                  <pic:spPr>
                    <a:xfrm>
                      <a:off x="0" y="0"/>
                      <a:ext cx="2514600" cy="1114425"/>
                    </a:xfrm>
                    <a:prstGeom prst="rect">
                      <a:avLst/>
                    </a:prstGeom>
                  </pic:spPr>
                </pic:pic>
              </a:graphicData>
            </a:graphic>
          </wp:inline>
        </w:drawing>
      </w:r>
    </w:p>
    <w:p w14:paraId="1E60E1C2" w14:textId="77777777" w:rsidR="0054602D" w:rsidRPr="002B79DC" w:rsidRDefault="0054602D" w:rsidP="0054602D">
      <w:pPr>
        <w:spacing w:line="276" w:lineRule="auto"/>
        <w:jc w:val="center"/>
        <w:rPr>
          <w:rFonts w:ascii="Arial" w:eastAsia="Times New Roman" w:hAnsi="Arial" w:cs="Arial"/>
          <w:sz w:val="14"/>
          <w:szCs w:val="14"/>
          <w:lang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CA7FEF" w:rsidRPr="00205153" w14:paraId="2E979D08" w14:textId="77777777" w:rsidTr="00C968EC">
        <w:trPr>
          <w:trHeight w:val="315"/>
        </w:trPr>
        <w:tc>
          <w:tcPr>
            <w:tcW w:w="812" w:type="dxa"/>
            <w:vAlign w:val="center"/>
          </w:tcPr>
          <w:p w14:paraId="1606F074" w14:textId="77777777" w:rsidR="00214878" w:rsidRPr="00205153" w:rsidRDefault="00214878" w:rsidP="00AF2440">
            <w:pPr>
              <w:rPr>
                <w:rFonts w:ascii="Arial" w:eastAsia="Times New Roman" w:hAnsi="Arial" w:cs="Arial"/>
                <w:sz w:val="14"/>
                <w:szCs w:val="14"/>
                <w:lang w:eastAsia="es-ES"/>
              </w:rPr>
            </w:pPr>
            <w:r w:rsidRPr="00205153">
              <w:rPr>
                <w:rFonts w:ascii="Arial" w:eastAsia="Times New Roman" w:hAnsi="Arial" w:cs="Arial"/>
                <w:sz w:val="14"/>
                <w:szCs w:val="14"/>
                <w:lang w:eastAsia="es-ES"/>
              </w:rPr>
              <w:t>Elaboró:</w:t>
            </w:r>
          </w:p>
        </w:tc>
        <w:tc>
          <w:tcPr>
            <w:tcW w:w="4413" w:type="dxa"/>
            <w:tcBorders>
              <w:bottom w:val="dotted" w:sz="4" w:space="0" w:color="7F7F7F" w:themeColor="text1" w:themeTint="80"/>
            </w:tcBorders>
            <w:vAlign w:val="center"/>
          </w:tcPr>
          <w:p w14:paraId="2343580D" w14:textId="7D6B0B75" w:rsidR="00214878" w:rsidRPr="00205153" w:rsidRDefault="008D7064" w:rsidP="00AF2440">
            <w:pPr>
              <w:rPr>
                <w:rFonts w:ascii="Arial" w:eastAsia="Times New Roman" w:hAnsi="Arial" w:cs="Arial"/>
                <w:sz w:val="14"/>
                <w:szCs w:val="14"/>
                <w:lang w:eastAsia="es-ES"/>
              </w:rPr>
            </w:pPr>
            <w:r w:rsidRPr="00205153">
              <w:rPr>
                <w:rFonts w:ascii="Arial" w:eastAsia="Times New Roman" w:hAnsi="Arial" w:cs="Arial"/>
                <w:sz w:val="14"/>
                <w:szCs w:val="14"/>
                <w:lang w:eastAsia="es-ES"/>
              </w:rPr>
              <w:t xml:space="preserve">Jorge Alberto García Calume </w:t>
            </w:r>
            <w:r w:rsidR="00A60725" w:rsidRPr="00205153">
              <w:rPr>
                <w:rFonts w:ascii="Arial" w:eastAsia="Times New Roman" w:hAnsi="Arial" w:cs="Arial"/>
                <w:sz w:val="14"/>
                <w:szCs w:val="14"/>
                <w:lang w:eastAsia="es-ES"/>
              </w:rPr>
              <w:t xml:space="preserve"> </w:t>
            </w:r>
          </w:p>
          <w:p w14:paraId="6995B041" w14:textId="1D9646A3" w:rsidR="00214878" w:rsidRPr="00205153" w:rsidRDefault="00A60725" w:rsidP="00AF2440">
            <w:pPr>
              <w:rPr>
                <w:rFonts w:ascii="Arial" w:eastAsia="Times New Roman" w:hAnsi="Arial" w:cs="Arial"/>
                <w:sz w:val="14"/>
                <w:szCs w:val="14"/>
                <w:lang w:eastAsia="es-ES"/>
              </w:rPr>
            </w:pPr>
            <w:r w:rsidRPr="00205153">
              <w:rPr>
                <w:rFonts w:ascii="Arial" w:eastAsia="Times New Roman" w:hAnsi="Arial" w:cs="Arial"/>
                <w:sz w:val="14"/>
                <w:szCs w:val="14"/>
                <w:lang w:eastAsia="es-ES"/>
              </w:rPr>
              <w:t>Contratista</w:t>
            </w:r>
            <w:r w:rsidR="002B79DC" w:rsidRPr="00205153">
              <w:rPr>
                <w:rFonts w:ascii="Arial" w:eastAsia="Times New Roman" w:hAnsi="Arial" w:cs="Arial"/>
                <w:sz w:val="14"/>
                <w:szCs w:val="14"/>
                <w:lang w:eastAsia="es-ES"/>
              </w:rPr>
              <w:t xml:space="preserve"> de la Subdirección de Gestión Contractual </w:t>
            </w:r>
            <w:r w:rsidRPr="00205153">
              <w:rPr>
                <w:rFonts w:ascii="Arial" w:eastAsia="Times New Roman" w:hAnsi="Arial" w:cs="Arial"/>
                <w:sz w:val="14"/>
                <w:szCs w:val="14"/>
                <w:lang w:eastAsia="es-ES"/>
              </w:rPr>
              <w:t xml:space="preserve"> </w:t>
            </w:r>
          </w:p>
        </w:tc>
      </w:tr>
      <w:tr w:rsidR="00CA7FEF" w:rsidRPr="00205153" w14:paraId="1EFBDAAD" w14:textId="77777777" w:rsidTr="00C968EC">
        <w:trPr>
          <w:trHeight w:val="330"/>
        </w:trPr>
        <w:tc>
          <w:tcPr>
            <w:tcW w:w="812" w:type="dxa"/>
            <w:vAlign w:val="center"/>
          </w:tcPr>
          <w:p w14:paraId="09701992" w14:textId="77777777" w:rsidR="00214878" w:rsidRPr="00205153" w:rsidRDefault="00214878" w:rsidP="00AF2440">
            <w:pPr>
              <w:rPr>
                <w:rFonts w:ascii="Arial" w:eastAsia="Times New Roman" w:hAnsi="Arial" w:cs="Arial"/>
                <w:sz w:val="14"/>
                <w:szCs w:val="14"/>
                <w:lang w:eastAsia="es-ES"/>
              </w:rPr>
            </w:pPr>
            <w:r w:rsidRPr="00205153">
              <w:rPr>
                <w:rFonts w:ascii="Arial" w:eastAsia="Times New Roman" w:hAnsi="Arial" w:cs="Arial"/>
                <w:sz w:val="14"/>
                <w:szCs w:val="14"/>
                <w:lang w:eastAsia="es-ES"/>
              </w:rPr>
              <w:t>Revisó:</w:t>
            </w:r>
          </w:p>
        </w:tc>
        <w:tc>
          <w:tcPr>
            <w:tcW w:w="4413" w:type="dxa"/>
            <w:tcBorders>
              <w:top w:val="dotted" w:sz="4" w:space="0" w:color="7F7F7F" w:themeColor="text1" w:themeTint="80"/>
              <w:bottom w:val="dotted" w:sz="4" w:space="0" w:color="7F7F7F" w:themeColor="text1" w:themeTint="80"/>
            </w:tcBorders>
            <w:vAlign w:val="center"/>
          </w:tcPr>
          <w:p w14:paraId="72C985EC" w14:textId="4983EFC6" w:rsidR="00E263C3" w:rsidRPr="00205153" w:rsidRDefault="000261BB" w:rsidP="00E263C3">
            <w:pPr>
              <w:rPr>
                <w:rFonts w:ascii="Arial" w:hAnsi="Arial" w:cs="Arial"/>
                <w:sz w:val="14"/>
                <w:szCs w:val="14"/>
                <w:lang w:eastAsia="es-ES"/>
              </w:rPr>
            </w:pPr>
            <w:r w:rsidRPr="00205153">
              <w:rPr>
                <w:rFonts w:ascii="Arial" w:hAnsi="Arial" w:cs="Arial"/>
                <w:sz w:val="14"/>
                <w:szCs w:val="14"/>
                <w:lang w:eastAsia="es-ES"/>
              </w:rPr>
              <w:t xml:space="preserve">Sebastián Ramírez Grisales </w:t>
            </w:r>
          </w:p>
          <w:p w14:paraId="6B6BBB43" w14:textId="37738E10" w:rsidR="005F3841" w:rsidRPr="00205153" w:rsidRDefault="00E263C3" w:rsidP="00AF2440">
            <w:pPr>
              <w:rPr>
                <w:rFonts w:ascii="Arial" w:hAnsi="Arial" w:cs="Arial"/>
                <w:sz w:val="14"/>
                <w:szCs w:val="14"/>
                <w:lang w:eastAsia="es-ES"/>
              </w:rPr>
            </w:pPr>
            <w:r w:rsidRPr="00205153">
              <w:rPr>
                <w:rFonts w:ascii="Arial" w:hAnsi="Arial" w:cs="Arial"/>
                <w:sz w:val="14"/>
                <w:szCs w:val="14"/>
                <w:lang w:eastAsia="es-ES"/>
              </w:rPr>
              <w:t>Gestor T1-15 de la Subdirección de Gestión Contractual</w:t>
            </w:r>
          </w:p>
        </w:tc>
      </w:tr>
      <w:tr w:rsidR="00CA7FEF" w:rsidRPr="00205153" w14:paraId="24C3AA5B" w14:textId="77777777" w:rsidTr="00C968EC">
        <w:trPr>
          <w:trHeight w:val="300"/>
        </w:trPr>
        <w:tc>
          <w:tcPr>
            <w:tcW w:w="812" w:type="dxa"/>
            <w:vAlign w:val="center"/>
          </w:tcPr>
          <w:p w14:paraId="3F00D087" w14:textId="77777777" w:rsidR="00214878" w:rsidRPr="00205153" w:rsidRDefault="00214878" w:rsidP="00AF2440">
            <w:pPr>
              <w:rPr>
                <w:rFonts w:ascii="Arial" w:eastAsia="Times New Roman" w:hAnsi="Arial" w:cs="Arial"/>
                <w:sz w:val="14"/>
                <w:szCs w:val="14"/>
                <w:lang w:eastAsia="es-ES"/>
              </w:rPr>
            </w:pPr>
            <w:r w:rsidRPr="00205153">
              <w:rPr>
                <w:rFonts w:ascii="Arial" w:eastAsia="Times New Roman" w:hAnsi="Arial" w:cs="Arial"/>
                <w:sz w:val="14"/>
                <w:szCs w:val="14"/>
                <w:lang w:eastAsia="es-ES"/>
              </w:rPr>
              <w:t>Aprobó:</w:t>
            </w:r>
          </w:p>
        </w:tc>
        <w:tc>
          <w:tcPr>
            <w:tcW w:w="4413" w:type="dxa"/>
            <w:tcBorders>
              <w:top w:val="dotted" w:sz="4" w:space="0" w:color="7F7F7F" w:themeColor="text1" w:themeTint="80"/>
              <w:bottom w:val="dotted" w:sz="4" w:space="0" w:color="7F7F7F" w:themeColor="text1" w:themeTint="80"/>
            </w:tcBorders>
            <w:vAlign w:val="center"/>
          </w:tcPr>
          <w:p w14:paraId="114D4009" w14:textId="77027DF0" w:rsidR="00242B96" w:rsidRPr="00205153" w:rsidRDefault="00517EE4" w:rsidP="00242B96">
            <w:pPr>
              <w:jc w:val="both"/>
              <w:textAlignment w:val="baseline"/>
              <w:rPr>
                <w:rFonts w:ascii="Segoe UI" w:hAnsi="Segoe UI" w:cs="Segoe UI"/>
                <w:sz w:val="14"/>
                <w:szCs w:val="14"/>
                <w:lang w:eastAsia="es-CO"/>
              </w:rPr>
            </w:pPr>
            <w:r>
              <w:rPr>
                <w:rFonts w:ascii="Arial" w:hAnsi="Arial" w:cs="Arial"/>
                <w:sz w:val="14"/>
                <w:szCs w:val="14"/>
                <w:lang w:eastAsia="es-CO"/>
              </w:rPr>
              <w:t>Jorge Augusto Tirado Navarro</w:t>
            </w:r>
          </w:p>
          <w:p w14:paraId="1D1409AB" w14:textId="6FD1A80E" w:rsidR="00214878" w:rsidRPr="00205153" w:rsidRDefault="00242B96" w:rsidP="00AF2440">
            <w:pPr>
              <w:rPr>
                <w:rFonts w:ascii="Arial" w:eastAsia="Times New Roman" w:hAnsi="Arial" w:cs="Arial"/>
                <w:sz w:val="14"/>
                <w:szCs w:val="14"/>
                <w:lang w:eastAsia="es-ES"/>
              </w:rPr>
            </w:pPr>
            <w:r w:rsidRPr="00205153">
              <w:rPr>
                <w:rFonts w:ascii="Arial" w:hAnsi="Arial" w:cs="Arial"/>
                <w:sz w:val="14"/>
                <w:szCs w:val="14"/>
                <w:lang w:eastAsia="es-CO"/>
              </w:rPr>
              <w:t xml:space="preserve">Subdirector de Gestión Contractual ANCP -CCE </w:t>
            </w:r>
          </w:p>
        </w:tc>
      </w:tr>
      <w:bookmarkEnd w:id="0"/>
      <w:bookmarkEnd w:id="1"/>
    </w:tbl>
    <w:p w14:paraId="0EEB665C" w14:textId="77777777" w:rsidR="00737DB6" w:rsidRPr="002B79DC" w:rsidRDefault="00737DB6" w:rsidP="004A214E">
      <w:pPr>
        <w:spacing w:before="120" w:after="120" w:line="276" w:lineRule="auto"/>
        <w:rPr>
          <w:rFonts w:ascii="Arial" w:hAnsi="Arial" w:cs="Arial"/>
          <w:sz w:val="14"/>
          <w:szCs w:val="14"/>
        </w:rPr>
      </w:pPr>
    </w:p>
    <w:sectPr w:rsidR="00737DB6" w:rsidRPr="002B79DC" w:rsidSect="00F65E96">
      <w:headerReference w:type="default" r:id="rId13"/>
      <w:footerReference w:type="default" r:id="rId14"/>
      <w:pgSz w:w="12240" w:h="15840"/>
      <w:pgMar w:top="1985" w:right="1750"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D09073" w14:textId="77777777" w:rsidR="00285643" w:rsidRDefault="00285643">
      <w:r>
        <w:separator/>
      </w:r>
    </w:p>
  </w:endnote>
  <w:endnote w:type="continuationSeparator" w:id="0">
    <w:p w14:paraId="07CB80E3" w14:textId="77777777" w:rsidR="00285643" w:rsidRDefault="002856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6759C" w14:textId="7C65733D" w:rsidR="00526D46" w:rsidRPr="008217B7" w:rsidRDefault="00526D46" w:rsidP="00214878">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B709E4">
      <w:rPr>
        <w:rFonts w:ascii="Arial" w:hAnsi="Arial" w:cs="Arial"/>
        <w:b/>
        <w:bCs/>
        <w:noProof/>
        <w:color w:val="7F7F7F" w:themeColor="text1" w:themeTint="80"/>
        <w:sz w:val="16"/>
        <w:szCs w:val="16"/>
      </w:rPr>
      <w:t>4</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B709E4">
      <w:rPr>
        <w:rFonts w:ascii="Arial" w:hAnsi="Arial" w:cs="Arial"/>
        <w:b/>
        <w:bCs/>
        <w:noProof/>
        <w:color w:val="7F7F7F" w:themeColor="text1" w:themeTint="80"/>
        <w:sz w:val="16"/>
        <w:szCs w:val="16"/>
      </w:rPr>
      <w:t>10</w:t>
    </w:r>
    <w:r w:rsidRPr="00084B97">
      <w:rPr>
        <w:rFonts w:ascii="Arial" w:hAnsi="Arial" w:cs="Arial"/>
        <w:b/>
        <w:bCs/>
        <w:color w:val="7F7F7F" w:themeColor="text1" w:themeTint="80"/>
        <w:sz w:val="16"/>
        <w:szCs w:val="16"/>
      </w:rPr>
      <w:fldChar w:fldCharType="end"/>
    </w:r>
  </w:p>
  <w:p w14:paraId="218ACE78" w14:textId="77777777" w:rsidR="00526D46" w:rsidRDefault="00526D46" w:rsidP="00214878">
    <w:pPr>
      <w:pStyle w:val="Piedepgina"/>
      <w:jc w:val="center"/>
      <w:rPr>
        <w:lang w:val="es-ES"/>
      </w:rPr>
    </w:pPr>
    <w:r>
      <w:rPr>
        <w:noProof/>
        <w:lang w:val="en-US"/>
      </w:rPr>
      <w:drawing>
        <wp:inline distT="0" distB="0" distL="0" distR="0" wp14:anchorId="53C58075" wp14:editId="1308803E">
          <wp:extent cx="3700130" cy="519139"/>
          <wp:effectExtent l="0" t="0" r="0" b="0"/>
          <wp:docPr id="5"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651FA18A" w14:textId="77777777" w:rsidR="00526D46" w:rsidRDefault="00526D46" w:rsidP="00214878">
    <w:pPr>
      <w:pStyle w:val="Piedepgina"/>
      <w:jc w:val="center"/>
      <w:rPr>
        <w:lang w:val="es-ES"/>
      </w:rPr>
    </w:pPr>
  </w:p>
  <w:p w14:paraId="6C0EFC49" w14:textId="77777777" w:rsidR="00526D46" w:rsidRPr="00214878" w:rsidRDefault="00526D46" w:rsidP="0021487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7230FA" w14:textId="77777777" w:rsidR="00285643" w:rsidRDefault="00285643">
      <w:r>
        <w:separator/>
      </w:r>
    </w:p>
  </w:footnote>
  <w:footnote w:type="continuationSeparator" w:id="0">
    <w:p w14:paraId="07100508" w14:textId="77777777" w:rsidR="00285643" w:rsidRDefault="00285643">
      <w:r>
        <w:continuationSeparator/>
      </w:r>
    </w:p>
  </w:footnote>
  <w:footnote w:id="1">
    <w:p w14:paraId="4B8709DA" w14:textId="77777777" w:rsidR="00C73B8A" w:rsidRPr="00214DB5" w:rsidRDefault="00C73B8A" w:rsidP="00C73B8A">
      <w:pPr>
        <w:pStyle w:val="Textonotapie"/>
        <w:ind w:firstLine="709"/>
        <w:jc w:val="both"/>
        <w:rPr>
          <w:rFonts w:ascii="Arial" w:hAnsi="Arial" w:cs="Arial"/>
          <w:color w:val="000000" w:themeColor="text1"/>
          <w:sz w:val="19"/>
          <w:szCs w:val="19"/>
        </w:rPr>
      </w:pPr>
      <w:r w:rsidRPr="00214DB5">
        <w:rPr>
          <w:rStyle w:val="Refdenotaalpie"/>
          <w:rFonts w:ascii="Arial" w:hAnsi="Arial" w:cs="Arial"/>
          <w:color w:val="000000" w:themeColor="text1"/>
          <w:sz w:val="19"/>
          <w:szCs w:val="19"/>
        </w:rPr>
        <w:footnoteRef/>
      </w:r>
      <w:r w:rsidRPr="00214DB5">
        <w:rPr>
          <w:rFonts w:ascii="Arial" w:hAnsi="Arial" w:cs="Arial"/>
          <w:color w:val="000000" w:themeColor="text1"/>
          <w:sz w:val="19"/>
          <w:szCs w:val="19"/>
        </w:rPr>
        <w:t xml:space="preserve"> Ley 1150 de 2007: «Artículo 2. De las modalidades de selección. La escogencia del contratista se efectuará con arreglo a las modalidades de selección de licitación pública, selección abreviada, concurso de méritos y contratación directa [...]».</w:t>
      </w:r>
    </w:p>
    <w:p w14:paraId="1691D9FF" w14:textId="77777777" w:rsidR="00C73B8A" w:rsidRPr="00214DB5" w:rsidRDefault="00C73B8A" w:rsidP="00C73B8A">
      <w:pPr>
        <w:pStyle w:val="Textonotapie"/>
        <w:ind w:firstLine="709"/>
        <w:jc w:val="both"/>
        <w:rPr>
          <w:rFonts w:ascii="Arial" w:hAnsi="Arial" w:cs="Arial"/>
          <w:color w:val="000000" w:themeColor="text1"/>
          <w:sz w:val="19"/>
          <w:szCs w:val="19"/>
          <w:lang w:val="es-ES"/>
        </w:rPr>
      </w:pPr>
    </w:p>
  </w:footnote>
  <w:footnote w:id="2">
    <w:p w14:paraId="7464D164" w14:textId="77777777" w:rsidR="00C73B8A" w:rsidRPr="00214DB5" w:rsidRDefault="00C73B8A" w:rsidP="00C73B8A">
      <w:pPr>
        <w:pStyle w:val="Textonotapie"/>
        <w:ind w:firstLine="709"/>
        <w:jc w:val="both"/>
        <w:rPr>
          <w:rFonts w:ascii="Arial" w:hAnsi="Arial" w:cs="Arial"/>
          <w:color w:val="000000" w:themeColor="text1"/>
          <w:sz w:val="19"/>
          <w:szCs w:val="19"/>
        </w:rPr>
      </w:pPr>
      <w:r w:rsidRPr="00214DB5">
        <w:rPr>
          <w:rStyle w:val="Refdenotaalpie"/>
          <w:rFonts w:ascii="Arial" w:hAnsi="Arial" w:cs="Arial"/>
          <w:color w:val="000000" w:themeColor="text1"/>
          <w:sz w:val="19"/>
          <w:szCs w:val="19"/>
        </w:rPr>
        <w:footnoteRef/>
      </w:r>
      <w:r w:rsidRPr="00214DB5">
        <w:rPr>
          <w:rFonts w:ascii="Arial" w:hAnsi="Arial" w:cs="Arial"/>
          <w:color w:val="000000" w:themeColor="text1"/>
          <w:sz w:val="19"/>
          <w:szCs w:val="19"/>
        </w:rPr>
        <w:t xml:space="preserve"> Decreto 1082 de 2015: «Artículo 2.2.1.2.1.4.4. Convenios o contratos interadministrativos. La modalidad de selección para la contratación entre Entidades Estatales es la contratación directa; y en consecuencia, le es aplicable lo establecido en el artículo 2.2.1.2.1.4.1 del presente decreto.</w:t>
      </w:r>
    </w:p>
    <w:p w14:paraId="5AC1EDA6" w14:textId="77777777" w:rsidR="00C73B8A" w:rsidRPr="00214DB5" w:rsidRDefault="00C73B8A" w:rsidP="00C73B8A">
      <w:pPr>
        <w:pStyle w:val="Textonotapie"/>
        <w:ind w:firstLine="709"/>
        <w:jc w:val="both"/>
        <w:rPr>
          <w:rFonts w:ascii="Arial" w:hAnsi="Arial" w:cs="Arial"/>
          <w:color w:val="000000" w:themeColor="text1"/>
          <w:sz w:val="19"/>
          <w:szCs w:val="19"/>
        </w:rPr>
      </w:pPr>
      <w:r w:rsidRPr="00214DB5">
        <w:rPr>
          <w:rFonts w:ascii="Arial" w:hAnsi="Arial" w:cs="Arial"/>
          <w:color w:val="000000" w:themeColor="text1"/>
          <w:sz w:val="19"/>
          <w:szCs w:val="19"/>
        </w:rPr>
        <w:t>»Cuando la totalidad del presupuesto de una Entidad Estatal hace parte del presupuesto de otra con ocasión de un convenio o contrato interadministrativo, el monto del presupuesto de la primera deberá deducirse del presupuesto de la segunda para determinar la capacidad contractual de las Entidades Estatales».</w:t>
      </w:r>
    </w:p>
    <w:p w14:paraId="5CC6F11D" w14:textId="77777777" w:rsidR="00C73B8A" w:rsidRPr="00214DB5" w:rsidRDefault="00C73B8A" w:rsidP="00C73B8A">
      <w:pPr>
        <w:pStyle w:val="Textonotapie"/>
        <w:ind w:firstLine="709"/>
        <w:jc w:val="both"/>
        <w:rPr>
          <w:rFonts w:ascii="Arial" w:hAnsi="Arial" w:cs="Arial"/>
          <w:color w:val="000000" w:themeColor="text1"/>
          <w:sz w:val="19"/>
          <w:szCs w:val="19"/>
        </w:rPr>
      </w:pPr>
    </w:p>
  </w:footnote>
  <w:footnote w:id="3">
    <w:p w14:paraId="571CD062" w14:textId="77777777" w:rsidR="00C73B8A" w:rsidRPr="00214DB5" w:rsidRDefault="00C73B8A" w:rsidP="00C73B8A">
      <w:pPr>
        <w:ind w:firstLine="709"/>
        <w:jc w:val="both"/>
        <w:rPr>
          <w:rFonts w:ascii="Arial" w:hAnsi="Arial" w:cs="Arial"/>
          <w:color w:val="000000" w:themeColor="text1"/>
          <w:sz w:val="19"/>
          <w:szCs w:val="19"/>
        </w:rPr>
      </w:pPr>
      <w:r w:rsidRPr="00214DB5">
        <w:rPr>
          <w:rStyle w:val="Refdenotaalpie"/>
          <w:rFonts w:ascii="Arial" w:hAnsi="Arial" w:cs="Arial"/>
          <w:color w:val="000000" w:themeColor="text1"/>
          <w:sz w:val="19"/>
          <w:szCs w:val="19"/>
        </w:rPr>
        <w:footnoteRef/>
      </w:r>
      <w:r w:rsidRPr="00214DB5">
        <w:rPr>
          <w:rStyle w:val="Refdenotaalpie"/>
          <w:rFonts w:ascii="Arial" w:hAnsi="Arial" w:cs="Arial"/>
          <w:color w:val="000000" w:themeColor="text1"/>
          <w:sz w:val="19"/>
          <w:szCs w:val="19"/>
        </w:rPr>
        <w:t xml:space="preserve"> </w:t>
      </w:r>
      <w:r w:rsidRPr="00214DB5">
        <w:rPr>
          <w:rFonts w:ascii="Arial" w:hAnsi="Arial" w:cs="Arial"/>
          <w:color w:val="000000" w:themeColor="text1"/>
          <w:sz w:val="19"/>
          <w:szCs w:val="19"/>
        </w:rPr>
        <w:t>Ley 1150 de 2007: «Artículo 2, numeral 4, literal c. […] Se exceptúan los contratos de obra, suministro, prestación de servicios de evaluación de conformidad respecto de las normas o reglamentos técnicos, encargos fiduciarios y fiducia pública cuando las instituciones de educación superior públicas o las Sociedades de Economía Mixta con participación mayoritaria del Estado, o las personas jurídicas sin ánimo de lucro conformadas por la asociación de entidades públicas, o las federaciones de entidades territoriales sean las ejecutoras. Estos contratos podrán ser ejecutados por las mismas, siempre que participen en procesos de licitación pública o contratación abreviada de acuerdo con lo dispuesto por los numerales 1 y 2 del presente artículo».</w:t>
      </w:r>
    </w:p>
    <w:p w14:paraId="07731A32" w14:textId="77777777" w:rsidR="00C73B8A" w:rsidRPr="00214DB5" w:rsidRDefault="00C73B8A" w:rsidP="00C73B8A">
      <w:pPr>
        <w:ind w:firstLine="709"/>
        <w:jc w:val="both"/>
        <w:rPr>
          <w:rFonts w:ascii="Arial" w:hAnsi="Arial" w:cs="Arial"/>
          <w:color w:val="000000" w:themeColor="text1"/>
          <w:sz w:val="19"/>
          <w:szCs w:val="19"/>
        </w:rPr>
      </w:pPr>
    </w:p>
  </w:footnote>
  <w:footnote w:id="4">
    <w:p w14:paraId="65C0946D" w14:textId="77777777" w:rsidR="00C73B8A" w:rsidRPr="00214DB5" w:rsidRDefault="00C73B8A" w:rsidP="00C73B8A">
      <w:pPr>
        <w:pStyle w:val="Textonotapie"/>
        <w:ind w:firstLine="709"/>
        <w:jc w:val="both"/>
        <w:rPr>
          <w:rFonts w:ascii="Arial" w:hAnsi="Arial" w:cs="Arial"/>
          <w:color w:val="000000" w:themeColor="text1"/>
          <w:sz w:val="19"/>
          <w:szCs w:val="19"/>
        </w:rPr>
      </w:pPr>
      <w:r w:rsidRPr="00214DB5">
        <w:rPr>
          <w:rStyle w:val="Refdenotaalpie"/>
          <w:rFonts w:ascii="Arial" w:hAnsi="Arial" w:cs="Arial"/>
          <w:color w:val="000000" w:themeColor="text1"/>
          <w:sz w:val="19"/>
          <w:szCs w:val="19"/>
        </w:rPr>
        <w:footnoteRef/>
      </w:r>
      <w:r w:rsidRPr="00214DB5">
        <w:rPr>
          <w:rFonts w:ascii="Arial" w:hAnsi="Arial" w:cs="Arial"/>
          <w:color w:val="000000" w:themeColor="text1"/>
          <w:sz w:val="19"/>
          <w:szCs w:val="19"/>
        </w:rPr>
        <w:t xml:space="preserve"> Código Civil: «Artículo 27. Cuando el sentido de la ley sea claro, no se desatenderá su tenor a pretexto de consultar su espíritu».</w:t>
      </w:r>
    </w:p>
    <w:p w14:paraId="280B1681" w14:textId="77777777" w:rsidR="00C73B8A" w:rsidRPr="00214DB5" w:rsidRDefault="00C73B8A" w:rsidP="00C73B8A">
      <w:pPr>
        <w:pStyle w:val="Textonotapie"/>
        <w:ind w:firstLine="709"/>
        <w:jc w:val="both"/>
        <w:rPr>
          <w:rFonts w:ascii="Arial" w:hAnsi="Arial" w:cs="Arial"/>
          <w:color w:val="000000" w:themeColor="text1"/>
          <w:sz w:val="19"/>
          <w:szCs w:val="19"/>
          <w:lang w:val="es-ES"/>
        </w:rPr>
      </w:pPr>
    </w:p>
  </w:footnote>
  <w:footnote w:id="5">
    <w:p w14:paraId="4C6B24D6" w14:textId="77777777" w:rsidR="00C73B8A" w:rsidRPr="00214DB5" w:rsidRDefault="00C73B8A" w:rsidP="00C73B8A">
      <w:pPr>
        <w:pStyle w:val="Textonotapie"/>
        <w:ind w:firstLine="709"/>
        <w:jc w:val="both"/>
        <w:rPr>
          <w:rFonts w:ascii="Arial" w:hAnsi="Arial" w:cs="Arial"/>
          <w:color w:val="000000" w:themeColor="text1"/>
          <w:sz w:val="19"/>
          <w:szCs w:val="19"/>
        </w:rPr>
      </w:pPr>
      <w:r w:rsidRPr="00214DB5">
        <w:rPr>
          <w:rStyle w:val="Refdenotaalpie"/>
          <w:rFonts w:ascii="Arial" w:hAnsi="Arial" w:cs="Arial"/>
          <w:color w:val="000000" w:themeColor="text1"/>
          <w:sz w:val="19"/>
          <w:szCs w:val="19"/>
        </w:rPr>
        <w:footnoteRef/>
      </w:r>
      <w:r w:rsidRPr="00214DB5">
        <w:rPr>
          <w:rFonts w:ascii="Arial" w:hAnsi="Arial" w:cs="Arial"/>
          <w:color w:val="000000" w:themeColor="text1"/>
          <w:sz w:val="19"/>
          <w:szCs w:val="19"/>
        </w:rPr>
        <w:t xml:space="preserve"> Consejo de Estado. Sección Tercera. Sentencia del 23 de junio de 2010. Radicación No. 66001-23-31-000-1998-00261-01(17.860). Consejero Ponente: Mauricio Fajardo Gómez.</w:t>
      </w:r>
    </w:p>
    <w:p w14:paraId="4570F4A4" w14:textId="77777777" w:rsidR="00C73B8A" w:rsidRPr="00214DB5" w:rsidRDefault="00C73B8A" w:rsidP="00C73B8A">
      <w:pPr>
        <w:pStyle w:val="Textonotapie"/>
        <w:ind w:firstLine="709"/>
        <w:jc w:val="both"/>
        <w:rPr>
          <w:rFonts w:ascii="Arial" w:hAnsi="Arial" w:cs="Arial"/>
          <w:color w:val="000000" w:themeColor="text1"/>
          <w:sz w:val="19"/>
          <w:szCs w:val="19"/>
          <w:lang w:val="es-ES"/>
        </w:rPr>
      </w:pPr>
    </w:p>
  </w:footnote>
  <w:footnote w:id="6">
    <w:p w14:paraId="19661BAF" w14:textId="77777777" w:rsidR="00C73B8A" w:rsidRPr="00214DB5" w:rsidRDefault="00C73B8A" w:rsidP="00C73B8A">
      <w:pPr>
        <w:pStyle w:val="Textonotapie"/>
        <w:ind w:firstLine="709"/>
        <w:jc w:val="both"/>
        <w:rPr>
          <w:rFonts w:ascii="Arial" w:hAnsi="Arial" w:cs="Arial"/>
          <w:sz w:val="19"/>
          <w:szCs w:val="19"/>
        </w:rPr>
      </w:pPr>
      <w:r w:rsidRPr="00214DB5">
        <w:rPr>
          <w:rStyle w:val="Refdenotaalpie"/>
          <w:rFonts w:ascii="Arial" w:hAnsi="Arial" w:cs="Arial"/>
          <w:sz w:val="19"/>
          <w:szCs w:val="19"/>
        </w:rPr>
        <w:footnoteRef/>
      </w:r>
      <w:r w:rsidRPr="00214DB5">
        <w:rPr>
          <w:rFonts w:ascii="Arial" w:hAnsi="Arial" w:cs="Arial"/>
          <w:sz w:val="19"/>
          <w:szCs w:val="19"/>
        </w:rPr>
        <w:t xml:space="preserve"> Consejo de Estado. Sala de Consulta y Servicio Civil. Concepto de 28 de junio de 2012. Rad: 11001-03-06-000-2012-00016-00(2092). CP: William Zambrano Cetina.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40902" w14:textId="77777777" w:rsidR="00526D46" w:rsidRDefault="00526D46" w:rsidP="00214878">
    <w:pPr>
      <w:pStyle w:val="Encabezado"/>
    </w:pPr>
    <w:r>
      <w:rPr>
        <w:noProof/>
        <w:lang w:val="en-US"/>
      </w:rPr>
      <w:drawing>
        <wp:anchor distT="0" distB="0" distL="114300" distR="114300" simplePos="0" relativeHeight="251679232" behindDoc="1" locked="0" layoutInCell="1" allowOverlap="1" wp14:anchorId="0CAA5338" wp14:editId="7D47356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520770B" w14:textId="06FFF985" w:rsidR="00526D46" w:rsidRPr="00214878" w:rsidRDefault="00526D46" w:rsidP="0021487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1AF6C7A8"/>
    <w:lvl w:ilvl="0">
      <w:start w:val="1"/>
      <w:numFmt w:val="decimal"/>
      <w:lvlText w:val="%1."/>
      <w:lvlJc w:val="left"/>
      <w:pPr>
        <w:ind w:left="6601" w:hanging="360"/>
      </w:pPr>
      <w:rPr>
        <w:b/>
        <w:color w:val="4E4D4D"/>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23F53BF"/>
    <w:multiLevelType w:val="multilevel"/>
    <w:tmpl w:val="24309AA0"/>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EE6304E"/>
    <w:multiLevelType w:val="hybridMultilevel"/>
    <w:tmpl w:val="CA940E48"/>
    <w:lvl w:ilvl="0" w:tplc="5212F5BC">
      <w:start w:val="2"/>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2FE5668"/>
    <w:multiLevelType w:val="hybridMultilevel"/>
    <w:tmpl w:val="AC10507A"/>
    <w:lvl w:ilvl="0" w:tplc="78408D9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15:restartNumberingAfterBreak="0">
    <w:nsid w:val="1A695998"/>
    <w:multiLevelType w:val="multilevel"/>
    <w:tmpl w:val="963E3286"/>
    <w:lvl w:ilvl="0">
      <w:start w:val="3"/>
      <w:numFmt w:val="decimal"/>
      <w:lvlText w:val="%1"/>
      <w:lvlJc w:val="left"/>
      <w:pPr>
        <w:ind w:left="435" w:hanging="435"/>
      </w:pPr>
      <w:rPr>
        <w:rFonts w:hint="default"/>
      </w:rPr>
    </w:lvl>
    <w:lvl w:ilvl="1">
      <w:start w:val="5"/>
      <w:numFmt w:val="decimal"/>
      <w:lvlText w:val="%1.%2"/>
      <w:lvlJc w:val="left"/>
      <w:pPr>
        <w:ind w:left="917" w:hanging="435"/>
      </w:pPr>
      <w:rPr>
        <w:rFonts w:hint="default"/>
      </w:rPr>
    </w:lvl>
    <w:lvl w:ilvl="2">
      <w:start w:val="4"/>
      <w:numFmt w:val="decimal"/>
      <w:lvlText w:val="%1.%2.%3"/>
      <w:lvlJc w:val="left"/>
      <w:pPr>
        <w:ind w:left="1684" w:hanging="720"/>
      </w:pPr>
      <w:rPr>
        <w:rFonts w:hint="default"/>
        <w:b w:val="0"/>
        <w:bCs w:val="0"/>
      </w:rPr>
    </w:lvl>
    <w:lvl w:ilvl="3">
      <w:start w:val="1"/>
      <w:numFmt w:val="decimal"/>
      <w:lvlText w:val="%1.%2.%3.%4"/>
      <w:lvlJc w:val="left"/>
      <w:pPr>
        <w:ind w:left="2166" w:hanging="720"/>
      </w:pPr>
      <w:rPr>
        <w:rFonts w:hint="default"/>
      </w:rPr>
    </w:lvl>
    <w:lvl w:ilvl="4">
      <w:start w:val="1"/>
      <w:numFmt w:val="decimal"/>
      <w:lvlText w:val="%1.%2.%3.%4.%5"/>
      <w:lvlJc w:val="left"/>
      <w:pPr>
        <w:ind w:left="3008" w:hanging="1080"/>
      </w:pPr>
      <w:rPr>
        <w:rFonts w:hint="default"/>
      </w:rPr>
    </w:lvl>
    <w:lvl w:ilvl="5">
      <w:start w:val="1"/>
      <w:numFmt w:val="decimal"/>
      <w:lvlText w:val="%1.%2.%3.%4.%5.%6"/>
      <w:lvlJc w:val="left"/>
      <w:pPr>
        <w:ind w:left="3490" w:hanging="1080"/>
      </w:pPr>
      <w:rPr>
        <w:rFonts w:hint="default"/>
      </w:rPr>
    </w:lvl>
    <w:lvl w:ilvl="6">
      <w:start w:val="1"/>
      <w:numFmt w:val="decimal"/>
      <w:lvlText w:val="%1.%2.%3.%4.%5.%6.%7"/>
      <w:lvlJc w:val="left"/>
      <w:pPr>
        <w:ind w:left="4332" w:hanging="1440"/>
      </w:pPr>
      <w:rPr>
        <w:rFonts w:hint="default"/>
      </w:rPr>
    </w:lvl>
    <w:lvl w:ilvl="7">
      <w:start w:val="1"/>
      <w:numFmt w:val="decimal"/>
      <w:lvlText w:val="%1.%2.%3.%4.%5.%6.%7.%8"/>
      <w:lvlJc w:val="left"/>
      <w:pPr>
        <w:ind w:left="4814" w:hanging="1440"/>
      </w:pPr>
      <w:rPr>
        <w:rFonts w:hint="default"/>
      </w:rPr>
    </w:lvl>
    <w:lvl w:ilvl="8">
      <w:start w:val="1"/>
      <w:numFmt w:val="decimal"/>
      <w:lvlText w:val="%1.%2.%3.%4.%5.%6.%7.%8.%9"/>
      <w:lvlJc w:val="left"/>
      <w:pPr>
        <w:ind w:left="5656" w:hanging="1800"/>
      </w:pPr>
      <w:rPr>
        <w:rFonts w:hint="default"/>
      </w:rPr>
    </w:lvl>
  </w:abstractNum>
  <w:abstractNum w:abstractNumId="5" w15:restartNumberingAfterBreak="0">
    <w:nsid w:val="26C04FD4"/>
    <w:multiLevelType w:val="hybridMultilevel"/>
    <w:tmpl w:val="D09454C0"/>
    <w:lvl w:ilvl="0" w:tplc="0024C504">
      <w:start w:val="2"/>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8D6608E"/>
    <w:multiLevelType w:val="hybridMultilevel"/>
    <w:tmpl w:val="C864379C"/>
    <w:lvl w:ilvl="0" w:tplc="0C927E24">
      <w:start w:val="2"/>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8FC776C"/>
    <w:multiLevelType w:val="multilevel"/>
    <w:tmpl w:val="DD4C4ACE"/>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30624A63"/>
    <w:multiLevelType w:val="hybridMultilevel"/>
    <w:tmpl w:val="15C81798"/>
    <w:lvl w:ilvl="0" w:tplc="556CA234">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36B4FFC"/>
    <w:multiLevelType w:val="hybridMultilevel"/>
    <w:tmpl w:val="9334BE52"/>
    <w:lvl w:ilvl="0" w:tplc="8C7019C8">
      <w:start w:val="2"/>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34C80B2A"/>
    <w:multiLevelType w:val="hybridMultilevel"/>
    <w:tmpl w:val="0096DB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DF1E13"/>
    <w:multiLevelType w:val="hybridMultilevel"/>
    <w:tmpl w:val="92BA59B4"/>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C3A4525"/>
    <w:multiLevelType w:val="hybridMultilevel"/>
    <w:tmpl w:val="ADD2DD70"/>
    <w:lvl w:ilvl="0" w:tplc="9B18833A">
      <w:start w:val="1"/>
      <w:numFmt w:val="decimal"/>
      <w:lvlText w:val="%1."/>
      <w:lvlJc w:val="left"/>
      <w:pPr>
        <w:ind w:left="709" w:hanging="360"/>
      </w:pPr>
      <w:rPr>
        <w:rFonts w:hint="default"/>
      </w:rPr>
    </w:lvl>
    <w:lvl w:ilvl="1" w:tplc="240A0019" w:tentative="1">
      <w:start w:val="1"/>
      <w:numFmt w:val="lowerLetter"/>
      <w:lvlText w:val="%2."/>
      <w:lvlJc w:val="left"/>
      <w:pPr>
        <w:ind w:left="1429" w:hanging="360"/>
      </w:pPr>
    </w:lvl>
    <w:lvl w:ilvl="2" w:tplc="240A001B" w:tentative="1">
      <w:start w:val="1"/>
      <w:numFmt w:val="lowerRoman"/>
      <w:lvlText w:val="%3."/>
      <w:lvlJc w:val="right"/>
      <w:pPr>
        <w:ind w:left="2149" w:hanging="180"/>
      </w:pPr>
    </w:lvl>
    <w:lvl w:ilvl="3" w:tplc="240A000F" w:tentative="1">
      <w:start w:val="1"/>
      <w:numFmt w:val="decimal"/>
      <w:lvlText w:val="%4."/>
      <w:lvlJc w:val="left"/>
      <w:pPr>
        <w:ind w:left="2869" w:hanging="360"/>
      </w:pPr>
    </w:lvl>
    <w:lvl w:ilvl="4" w:tplc="240A0019" w:tentative="1">
      <w:start w:val="1"/>
      <w:numFmt w:val="lowerLetter"/>
      <w:lvlText w:val="%5."/>
      <w:lvlJc w:val="left"/>
      <w:pPr>
        <w:ind w:left="3589" w:hanging="360"/>
      </w:pPr>
    </w:lvl>
    <w:lvl w:ilvl="5" w:tplc="240A001B" w:tentative="1">
      <w:start w:val="1"/>
      <w:numFmt w:val="lowerRoman"/>
      <w:lvlText w:val="%6."/>
      <w:lvlJc w:val="right"/>
      <w:pPr>
        <w:ind w:left="4309" w:hanging="180"/>
      </w:pPr>
    </w:lvl>
    <w:lvl w:ilvl="6" w:tplc="240A000F" w:tentative="1">
      <w:start w:val="1"/>
      <w:numFmt w:val="decimal"/>
      <w:lvlText w:val="%7."/>
      <w:lvlJc w:val="left"/>
      <w:pPr>
        <w:ind w:left="5029" w:hanging="360"/>
      </w:pPr>
    </w:lvl>
    <w:lvl w:ilvl="7" w:tplc="240A0019" w:tentative="1">
      <w:start w:val="1"/>
      <w:numFmt w:val="lowerLetter"/>
      <w:lvlText w:val="%8."/>
      <w:lvlJc w:val="left"/>
      <w:pPr>
        <w:ind w:left="5749" w:hanging="360"/>
      </w:pPr>
    </w:lvl>
    <w:lvl w:ilvl="8" w:tplc="240A001B" w:tentative="1">
      <w:start w:val="1"/>
      <w:numFmt w:val="lowerRoman"/>
      <w:lvlText w:val="%9."/>
      <w:lvlJc w:val="right"/>
      <w:pPr>
        <w:ind w:left="6469" w:hanging="180"/>
      </w:pPr>
    </w:lvl>
  </w:abstractNum>
  <w:abstractNum w:abstractNumId="15" w15:restartNumberingAfterBreak="0">
    <w:nsid w:val="3F93209B"/>
    <w:multiLevelType w:val="multilevel"/>
    <w:tmpl w:val="6124202A"/>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46C5409E"/>
    <w:multiLevelType w:val="hybridMultilevel"/>
    <w:tmpl w:val="8242A65E"/>
    <w:lvl w:ilvl="0" w:tplc="240A0013">
      <w:start w:val="1"/>
      <w:numFmt w:val="upperRoman"/>
      <w:lvlText w:val="%1."/>
      <w:lvlJc w:val="righ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9AC1A1A"/>
    <w:multiLevelType w:val="multilevel"/>
    <w:tmpl w:val="05468640"/>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B98467D"/>
    <w:multiLevelType w:val="hybridMultilevel"/>
    <w:tmpl w:val="BA9449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E6C438C"/>
    <w:multiLevelType w:val="multilevel"/>
    <w:tmpl w:val="05BA120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0A64038"/>
    <w:multiLevelType w:val="multilevel"/>
    <w:tmpl w:val="B95A5F7E"/>
    <w:lvl w:ilvl="0">
      <w:start w:val="1"/>
      <w:numFmt w:val="decimal"/>
      <w:lvlText w:val="%1."/>
      <w:lvlJc w:val="left"/>
      <w:pPr>
        <w:ind w:left="660" w:hanging="360"/>
      </w:pPr>
      <w:rPr>
        <w:rFonts w:ascii="Arial" w:eastAsia="Arial" w:hAnsi="Arial" w:cs="Arial" w:hint="default"/>
        <w:b/>
        <w:bCs/>
        <w:color w:val="4E4D4D"/>
        <w:spacing w:val="-8"/>
        <w:w w:val="100"/>
        <w:sz w:val="22"/>
        <w:szCs w:val="22"/>
        <w:lang w:val="es-ES" w:eastAsia="en-US" w:bidi="ar-SA"/>
      </w:rPr>
    </w:lvl>
    <w:lvl w:ilvl="1">
      <w:start w:val="1"/>
      <w:numFmt w:val="decimal"/>
      <w:lvlText w:val="%1.%2"/>
      <w:lvlJc w:val="left"/>
      <w:pPr>
        <w:ind w:left="665" w:hanging="365"/>
      </w:pPr>
      <w:rPr>
        <w:rFonts w:hint="default"/>
        <w:b/>
        <w:bCs/>
        <w:spacing w:val="-1"/>
        <w:w w:val="100"/>
        <w:lang w:val="es-ES" w:eastAsia="en-US" w:bidi="ar-SA"/>
      </w:rPr>
    </w:lvl>
    <w:lvl w:ilvl="2">
      <w:numFmt w:val="bullet"/>
      <w:lvlText w:val="•"/>
      <w:lvlJc w:val="left"/>
      <w:pPr>
        <w:ind w:left="2436" w:hanging="365"/>
      </w:pPr>
      <w:rPr>
        <w:rFonts w:hint="default"/>
        <w:lang w:val="es-ES" w:eastAsia="en-US" w:bidi="ar-SA"/>
      </w:rPr>
    </w:lvl>
    <w:lvl w:ilvl="3">
      <w:numFmt w:val="bullet"/>
      <w:lvlText w:val="•"/>
      <w:lvlJc w:val="left"/>
      <w:pPr>
        <w:ind w:left="3324" w:hanging="365"/>
      </w:pPr>
      <w:rPr>
        <w:rFonts w:hint="default"/>
        <w:lang w:val="es-ES" w:eastAsia="en-US" w:bidi="ar-SA"/>
      </w:rPr>
    </w:lvl>
    <w:lvl w:ilvl="4">
      <w:numFmt w:val="bullet"/>
      <w:lvlText w:val="•"/>
      <w:lvlJc w:val="left"/>
      <w:pPr>
        <w:ind w:left="4212" w:hanging="365"/>
      </w:pPr>
      <w:rPr>
        <w:rFonts w:hint="default"/>
        <w:lang w:val="es-ES" w:eastAsia="en-US" w:bidi="ar-SA"/>
      </w:rPr>
    </w:lvl>
    <w:lvl w:ilvl="5">
      <w:numFmt w:val="bullet"/>
      <w:lvlText w:val="•"/>
      <w:lvlJc w:val="left"/>
      <w:pPr>
        <w:ind w:left="5100" w:hanging="365"/>
      </w:pPr>
      <w:rPr>
        <w:rFonts w:hint="default"/>
        <w:lang w:val="es-ES" w:eastAsia="en-US" w:bidi="ar-SA"/>
      </w:rPr>
    </w:lvl>
    <w:lvl w:ilvl="6">
      <w:numFmt w:val="bullet"/>
      <w:lvlText w:val="•"/>
      <w:lvlJc w:val="left"/>
      <w:pPr>
        <w:ind w:left="5988" w:hanging="365"/>
      </w:pPr>
      <w:rPr>
        <w:rFonts w:hint="default"/>
        <w:lang w:val="es-ES" w:eastAsia="en-US" w:bidi="ar-SA"/>
      </w:rPr>
    </w:lvl>
    <w:lvl w:ilvl="7">
      <w:numFmt w:val="bullet"/>
      <w:lvlText w:val="•"/>
      <w:lvlJc w:val="left"/>
      <w:pPr>
        <w:ind w:left="6876" w:hanging="365"/>
      </w:pPr>
      <w:rPr>
        <w:rFonts w:hint="default"/>
        <w:lang w:val="es-ES" w:eastAsia="en-US" w:bidi="ar-SA"/>
      </w:rPr>
    </w:lvl>
    <w:lvl w:ilvl="8">
      <w:numFmt w:val="bullet"/>
      <w:lvlText w:val="•"/>
      <w:lvlJc w:val="left"/>
      <w:pPr>
        <w:ind w:left="7764" w:hanging="365"/>
      </w:pPr>
      <w:rPr>
        <w:rFonts w:hint="default"/>
        <w:lang w:val="es-ES" w:eastAsia="en-US" w:bidi="ar-SA"/>
      </w:rPr>
    </w:lvl>
  </w:abstractNum>
  <w:abstractNum w:abstractNumId="22" w15:restartNumberingAfterBreak="0">
    <w:nsid w:val="540806E7"/>
    <w:multiLevelType w:val="hybridMultilevel"/>
    <w:tmpl w:val="0E24D76E"/>
    <w:lvl w:ilvl="0" w:tplc="5BDC970C">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23" w15:restartNumberingAfterBreak="0">
    <w:nsid w:val="54B563F4"/>
    <w:multiLevelType w:val="multilevel"/>
    <w:tmpl w:val="942A7EE8"/>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5" w15:restartNumberingAfterBreak="0">
    <w:nsid w:val="5A5700A7"/>
    <w:multiLevelType w:val="hybridMultilevel"/>
    <w:tmpl w:val="622A6754"/>
    <w:lvl w:ilvl="0" w:tplc="F8243C52">
      <w:start w:val="1"/>
      <w:numFmt w:val="lowerRoman"/>
      <w:lvlText w:val="%1)"/>
      <w:lvlJc w:val="left"/>
      <w:pPr>
        <w:ind w:left="1429" w:hanging="72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26" w15:restartNumberingAfterBreak="0">
    <w:nsid w:val="5DC52852"/>
    <w:multiLevelType w:val="multilevel"/>
    <w:tmpl w:val="10667D14"/>
    <w:lvl w:ilvl="0">
      <w:start w:val="1"/>
      <w:numFmt w:val="decimal"/>
      <w:lvlText w:val="%1."/>
      <w:lvlJc w:val="left"/>
      <w:pPr>
        <w:ind w:left="644" w:hanging="360"/>
      </w:pPr>
      <w:rPr>
        <w:rFonts w:hint="default"/>
        <w:color w:val="auto"/>
        <w:sz w:val="20"/>
        <w:szCs w:val="20"/>
      </w:rPr>
    </w:lvl>
    <w:lvl w:ilvl="1">
      <w:start w:val="1"/>
      <w:numFmt w:val="decimal"/>
      <w:lvlText w:val="3.%2."/>
      <w:lvlJc w:val="left"/>
      <w:pPr>
        <w:ind w:left="1288" w:hanging="720"/>
      </w:pPr>
      <w:rPr>
        <w:rFonts w:hint="default"/>
        <w:b/>
        <w:i w:val="0"/>
        <w:color w:val="000000"/>
      </w:rPr>
    </w:lvl>
    <w:lvl w:ilvl="2">
      <w:start w:val="1"/>
      <w:numFmt w:val="decimal"/>
      <w:lvlText w:val="3.5.%3."/>
      <w:lvlJc w:val="left"/>
      <w:pPr>
        <w:ind w:left="1248" w:hanging="624"/>
      </w:pPr>
      <w:rPr>
        <w:rFonts w:hint="default"/>
        <w:b w:val="0"/>
        <w:bCs/>
        <w:i w:val="0"/>
      </w:rPr>
    </w:lvl>
    <w:lvl w:ilvl="3">
      <w:start w:val="1"/>
      <w:numFmt w:val="decimal"/>
      <w:lvlText w:val="%1.%2.%3.%4."/>
      <w:lvlJc w:val="left"/>
      <w:pPr>
        <w:ind w:left="1364" w:hanging="1080"/>
      </w:pPr>
      <w:rPr>
        <w:rFonts w:hint="default"/>
        <w:b/>
      </w:rPr>
    </w:lvl>
    <w:lvl w:ilvl="4">
      <w:start w:val="1"/>
      <w:numFmt w:val="decimal"/>
      <w:lvlText w:val="%1.%2.%3.%4.%5."/>
      <w:lvlJc w:val="left"/>
      <w:pPr>
        <w:ind w:left="1364" w:hanging="1080"/>
      </w:pPr>
      <w:rPr>
        <w:rFonts w:hint="default"/>
      </w:rPr>
    </w:lvl>
    <w:lvl w:ilvl="5">
      <w:start w:val="1"/>
      <w:numFmt w:val="decimal"/>
      <w:lvlText w:val="%1.%2.%3.%4.%5.%6."/>
      <w:lvlJc w:val="left"/>
      <w:pPr>
        <w:ind w:left="1724" w:hanging="1440"/>
      </w:pPr>
      <w:rPr>
        <w:rFonts w:hint="default"/>
      </w:rPr>
    </w:lvl>
    <w:lvl w:ilvl="6">
      <w:start w:val="1"/>
      <w:numFmt w:val="decimal"/>
      <w:lvlText w:val="%1.%2.%3.%4.%5.%6.%7."/>
      <w:lvlJc w:val="left"/>
      <w:pPr>
        <w:ind w:left="1724" w:hanging="1440"/>
      </w:pPr>
      <w:rPr>
        <w:rFonts w:hint="default"/>
      </w:rPr>
    </w:lvl>
    <w:lvl w:ilvl="7">
      <w:start w:val="1"/>
      <w:numFmt w:val="decimal"/>
      <w:lvlText w:val="%1.%2.%3.%4.%5.%6.%7.%8."/>
      <w:lvlJc w:val="left"/>
      <w:pPr>
        <w:ind w:left="2084" w:hanging="1800"/>
      </w:pPr>
      <w:rPr>
        <w:rFonts w:hint="default"/>
      </w:rPr>
    </w:lvl>
    <w:lvl w:ilvl="8">
      <w:start w:val="1"/>
      <w:numFmt w:val="decimal"/>
      <w:lvlText w:val="%1.%2.%3.%4.%5.%6.%7.%8.%9."/>
      <w:lvlJc w:val="left"/>
      <w:pPr>
        <w:ind w:left="2084" w:hanging="1800"/>
      </w:pPr>
      <w:rPr>
        <w:rFonts w:hint="default"/>
      </w:rPr>
    </w:lvl>
  </w:abstractNum>
  <w:abstractNum w:abstractNumId="27" w15:restartNumberingAfterBreak="0">
    <w:nsid w:val="6012650E"/>
    <w:multiLevelType w:val="hybridMultilevel"/>
    <w:tmpl w:val="A1DAA0C2"/>
    <w:lvl w:ilvl="0" w:tplc="63E85894">
      <w:start w:val="2"/>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6A4B052F"/>
    <w:multiLevelType w:val="hybridMultilevel"/>
    <w:tmpl w:val="5D40EA1C"/>
    <w:lvl w:ilvl="0" w:tplc="54F469E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30" w15:restartNumberingAfterBreak="0">
    <w:nsid w:val="70B22AE4"/>
    <w:multiLevelType w:val="hybridMultilevel"/>
    <w:tmpl w:val="961C3F50"/>
    <w:lvl w:ilvl="0" w:tplc="41023410">
      <w:start w:val="1"/>
      <w:numFmt w:val="upperLetter"/>
      <w:lvlText w:val="%1."/>
      <w:lvlJc w:val="left"/>
      <w:pPr>
        <w:ind w:left="1436" w:hanging="360"/>
      </w:pPr>
      <w:rPr>
        <w:rFonts w:hint="default"/>
      </w:rPr>
    </w:lvl>
    <w:lvl w:ilvl="1" w:tplc="240A0019" w:tentative="1">
      <w:start w:val="1"/>
      <w:numFmt w:val="lowerLetter"/>
      <w:lvlText w:val="%2."/>
      <w:lvlJc w:val="left"/>
      <w:pPr>
        <w:ind w:left="2156" w:hanging="360"/>
      </w:pPr>
    </w:lvl>
    <w:lvl w:ilvl="2" w:tplc="240A001B" w:tentative="1">
      <w:start w:val="1"/>
      <w:numFmt w:val="lowerRoman"/>
      <w:lvlText w:val="%3."/>
      <w:lvlJc w:val="right"/>
      <w:pPr>
        <w:ind w:left="2876" w:hanging="180"/>
      </w:pPr>
    </w:lvl>
    <w:lvl w:ilvl="3" w:tplc="240A000F" w:tentative="1">
      <w:start w:val="1"/>
      <w:numFmt w:val="decimal"/>
      <w:lvlText w:val="%4."/>
      <w:lvlJc w:val="left"/>
      <w:pPr>
        <w:ind w:left="3596" w:hanging="360"/>
      </w:pPr>
    </w:lvl>
    <w:lvl w:ilvl="4" w:tplc="240A0019" w:tentative="1">
      <w:start w:val="1"/>
      <w:numFmt w:val="lowerLetter"/>
      <w:lvlText w:val="%5."/>
      <w:lvlJc w:val="left"/>
      <w:pPr>
        <w:ind w:left="4316" w:hanging="360"/>
      </w:pPr>
    </w:lvl>
    <w:lvl w:ilvl="5" w:tplc="240A001B" w:tentative="1">
      <w:start w:val="1"/>
      <w:numFmt w:val="lowerRoman"/>
      <w:lvlText w:val="%6."/>
      <w:lvlJc w:val="right"/>
      <w:pPr>
        <w:ind w:left="5036" w:hanging="180"/>
      </w:pPr>
    </w:lvl>
    <w:lvl w:ilvl="6" w:tplc="240A000F" w:tentative="1">
      <w:start w:val="1"/>
      <w:numFmt w:val="decimal"/>
      <w:lvlText w:val="%7."/>
      <w:lvlJc w:val="left"/>
      <w:pPr>
        <w:ind w:left="5756" w:hanging="360"/>
      </w:pPr>
    </w:lvl>
    <w:lvl w:ilvl="7" w:tplc="240A0019" w:tentative="1">
      <w:start w:val="1"/>
      <w:numFmt w:val="lowerLetter"/>
      <w:lvlText w:val="%8."/>
      <w:lvlJc w:val="left"/>
      <w:pPr>
        <w:ind w:left="6476" w:hanging="360"/>
      </w:pPr>
    </w:lvl>
    <w:lvl w:ilvl="8" w:tplc="240A001B" w:tentative="1">
      <w:start w:val="1"/>
      <w:numFmt w:val="lowerRoman"/>
      <w:lvlText w:val="%9."/>
      <w:lvlJc w:val="right"/>
      <w:pPr>
        <w:ind w:left="7196" w:hanging="180"/>
      </w:pPr>
    </w:lvl>
  </w:abstractNum>
  <w:abstractNum w:abstractNumId="31" w15:restartNumberingAfterBreak="0">
    <w:nsid w:val="716D1FFB"/>
    <w:multiLevelType w:val="multilevel"/>
    <w:tmpl w:val="399A4B3A"/>
    <w:lvl w:ilvl="0">
      <w:start w:val="2"/>
      <w:numFmt w:val="decimal"/>
      <w:lvlText w:val="%1"/>
      <w:lvlJc w:val="left"/>
      <w:pPr>
        <w:ind w:left="360" w:hanging="360"/>
      </w:pPr>
      <w:rPr>
        <w:rFonts w:hint="default"/>
      </w:rPr>
    </w:lvl>
    <w:lvl w:ilvl="1">
      <w:start w:val="1"/>
      <w:numFmt w:val="decimal"/>
      <w:lvlText w:val="%1.%2"/>
      <w:lvlJc w:val="left"/>
      <w:pPr>
        <w:ind w:left="786" w:hanging="360"/>
      </w:pPr>
      <w:rPr>
        <w:rFonts w:asciiTheme="minorHAnsi" w:hAnsiTheme="minorHAnsi" w:cstheme="minorHAnsi" w:hint="default"/>
        <w:b/>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3AE1FFB"/>
    <w:multiLevelType w:val="hybridMultilevel"/>
    <w:tmpl w:val="E9203122"/>
    <w:lvl w:ilvl="0" w:tplc="96B642FA">
      <w:start w:val="2"/>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17"/>
  </w:num>
  <w:num w:numId="4">
    <w:abstractNumId w:val="24"/>
  </w:num>
  <w:num w:numId="5">
    <w:abstractNumId w:val="29"/>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num>
  <w:num w:numId="8">
    <w:abstractNumId w:val="3"/>
  </w:num>
  <w:num w:numId="9">
    <w:abstractNumId w:val="28"/>
  </w:num>
  <w:num w:numId="10">
    <w:abstractNumId w:val="21"/>
  </w:num>
  <w:num w:numId="11">
    <w:abstractNumId w:val="18"/>
  </w:num>
  <w:num w:numId="12">
    <w:abstractNumId w:val="1"/>
  </w:num>
  <w:num w:numId="13">
    <w:abstractNumId w:val="19"/>
  </w:num>
  <w:num w:numId="14">
    <w:abstractNumId w:val="23"/>
  </w:num>
  <w:num w:numId="15">
    <w:abstractNumId w:val="20"/>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3"/>
    </w:lvlOverride>
    <w:lvlOverride w:ilvl="1">
      <w:startOverride w:val="5"/>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num>
  <w:num w:numId="23">
    <w:abstractNumId w:val="8"/>
  </w:num>
  <w:num w:numId="24">
    <w:abstractNumId w:val="31"/>
  </w:num>
  <w:num w:numId="25">
    <w:abstractNumId w:val="14"/>
  </w:num>
  <w:num w:numId="26">
    <w:abstractNumId w:val="22"/>
  </w:num>
  <w:num w:numId="27">
    <w:abstractNumId w:val="6"/>
  </w:num>
  <w:num w:numId="28">
    <w:abstractNumId w:val="5"/>
  </w:num>
  <w:num w:numId="29">
    <w:abstractNumId w:val="11"/>
  </w:num>
  <w:num w:numId="30">
    <w:abstractNumId w:val="32"/>
  </w:num>
  <w:num w:numId="31">
    <w:abstractNumId w:val="27"/>
  </w:num>
  <w:num w:numId="32">
    <w:abstractNumId w:val="2"/>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57D"/>
    <w:rsid w:val="00000DDB"/>
    <w:rsid w:val="000044B4"/>
    <w:rsid w:val="00007845"/>
    <w:rsid w:val="00010EEA"/>
    <w:rsid w:val="00015DF9"/>
    <w:rsid w:val="00016BC1"/>
    <w:rsid w:val="00022430"/>
    <w:rsid w:val="00023BE4"/>
    <w:rsid w:val="00023C87"/>
    <w:rsid w:val="0002551F"/>
    <w:rsid w:val="000261BB"/>
    <w:rsid w:val="000268D8"/>
    <w:rsid w:val="0003099A"/>
    <w:rsid w:val="00031FC6"/>
    <w:rsid w:val="0003293F"/>
    <w:rsid w:val="00033B21"/>
    <w:rsid w:val="00033F9B"/>
    <w:rsid w:val="00035210"/>
    <w:rsid w:val="00036204"/>
    <w:rsid w:val="0004125C"/>
    <w:rsid w:val="00043688"/>
    <w:rsid w:val="00044A01"/>
    <w:rsid w:val="0004523D"/>
    <w:rsid w:val="00051B4F"/>
    <w:rsid w:val="00054A7B"/>
    <w:rsid w:val="00056788"/>
    <w:rsid w:val="00060398"/>
    <w:rsid w:val="00060721"/>
    <w:rsid w:val="000626DD"/>
    <w:rsid w:val="00064B28"/>
    <w:rsid w:val="00064E2F"/>
    <w:rsid w:val="00064F58"/>
    <w:rsid w:val="000709B9"/>
    <w:rsid w:val="00071077"/>
    <w:rsid w:val="000738A4"/>
    <w:rsid w:val="00074108"/>
    <w:rsid w:val="000743F8"/>
    <w:rsid w:val="00075235"/>
    <w:rsid w:val="00075F6F"/>
    <w:rsid w:val="00077A71"/>
    <w:rsid w:val="000814FA"/>
    <w:rsid w:val="000821B3"/>
    <w:rsid w:val="00084AF1"/>
    <w:rsid w:val="00085C60"/>
    <w:rsid w:val="00086C1E"/>
    <w:rsid w:val="0009126C"/>
    <w:rsid w:val="00091F03"/>
    <w:rsid w:val="00092172"/>
    <w:rsid w:val="00092C97"/>
    <w:rsid w:val="0009351A"/>
    <w:rsid w:val="000942EB"/>
    <w:rsid w:val="000950AA"/>
    <w:rsid w:val="000A3AD3"/>
    <w:rsid w:val="000A3D48"/>
    <w:rsid w:val="000A4AA5"/>
    <w:rsid w:val="000A6FC7"/>
    <w:rsid w:val="000A785D"/>
    <w:rsid w:val="000B103F"/>
    <w:rsid w:val="000B1F29"/>
    <w:rsid w:val="000B2127"/>
    <w:rsid w:val="000B5754"/>
    <w:rsid w:val="000B6AB4"/>
    <w:rsid w:val="000C0959"/>
    <w:rsid w:val="000C19E1"/>
    <w:rsid w:val="000C69DF"/>
    <w:rsid w:val="000C7696"/>
    <w:rsid w:val="000C77F0"/>
    <w:rsid w:val="000D02B3"/>
    <w:rsid w:val="000D2731"/>
    <w:rsid w:val="000D3A92"/>
    <w:rsid w:val="000D4A92"/>
    <w:rsid w:val="000E0550"/>
    <w:rsid w:val="000E1BF2"/>
    <w:rsid w:val="000E1FCB"/>
    <w:rsid w:val="000E2D78"/>
    <w:rsid w:val="000E4B5C"/>
    <w:rsid w:val="000E699E"/>
    <w:rsid w:val="000E730C"/>
    <w:rsid w:val="000E7352"/>
    <w:rsid w:val="000E7F0F"/>
    <w:rsid w:val="000F14E8"/>
    <w:rsid w:val="000F18A6"/>
    <w:rsid w:val="000F22D6"/>
    <w:rsid w:val="000F3060"/>
    <w:rsid w:val="000F4EAF"/>
    <w:rsid w:val="00101C4D"/>
    <w:rsid w:val="00103102"/>
    <w:rsid w:val="00103915"/>
    <w:rsid w:val="001069A9"/>
    <w:rsid w:val="00110320"/>
    <w:rsid w:val="001103A2"/>
    <w:rsid w:val="001106D9"/>
    <w:rsid w:val="00113958"/>
    <w:rsid w:val="00113AFB"/>
    <w:rsid w:val="00117118"/>
    <w:rsid w:val="00120291"/>
    <w:rsid w:val="00121CD3"/>
    <w:rsid w:val="00122B23"/>
    <w:rsid w:val="00123889"/>
    <w:rsid w:val="00125924"/>
    <w:rsid w:val="00125C5F"/>
    <w:rsid w:val="0013015D"/>
    <w:rsid w:val="00130EF4"/>
    <w:rsid w:val="001353DC"/>
    <w:rsid w:val="0013568D"/>
    <w:rsid w:val="00136958"/>
    <w:rsid w:val="0013799F"/>
    <w:rsid w:val="00137FFA"/>
    <w:rsid w:val="00140570"/>
    <w:rsid w:val="001407F6"/>
    <w:rsid w:val="00140A32"/>
    <w:rsid w:val="00141FAC"/>
    <w:rsid w:val="001428A2"/>
    <w:rsid w:val="00145C2E"/>
    <w:rsid w:val="00146306"/>
    <w:rsid w:val="00151923"/>
    <w:rsid w:val="001550A3"/>
    <w:rsid w:val="00156A2A"/>
    <w:rsid w:val="00157D14"/>
    <w:rsid w:val="00161B7E"/>
    <w:rsid w:val="00162EAC"/>
    <w:rsid w:val="001635E4"/>
    <w:rsid w:val="001637B3"/>
    <w:rsid w:val="00163902"/>
    <w:rsid w:val="001653F0"/>
    <w:rsid w:val="00166B32"/>
    <w:rsid w:val="00166C6F"/>
    <w:rsid w:val="00172E61"/>
    <w:rsid w:val="00175FDC"/>
    <w:rsid w:val="0017649F"/>
    <w:rsid w:val="00176817"/>
    <w:rsid w:val="00177DBE"/>
    <w:rsid w:val="0018007B"/>
    <w:rsid w:val="001821C5"/>
    <w:rsid w:val="001929F9"/>
    <w:rsid w:val="00193DFB"/>
    <w:rsid w:val="00193EFC"/>
    <w:rsid w:val="001949D9"/>
    <w:rsid w:val="00195745"/>
    <w:rsid w:val="001A0CFE"/>
    <w:rsid w:val="001A2276"/>
    <w:rsid w:val="001A36B8"/>
    <w:rsid w:val="001A695E"/>
    <w:rsid w:val="001A6D50"/>
    <w:rsid w:val="001A7009"/>
    <w:rsid w:val="001B493A"/>
    <w:rsid w:val="001B558F"/>
    <w:rsid w:val="001B5E28"/>
    <w:rsid w:val="001B6613"/>
    <w:rsid w:val="001B6C74"/>
    <w:rsid w:val="001C01AC"/>
    <w:rsid w:val="001C092E"/>
    <w:rsid w:val="001C4BF5"/>
    <w:rsid w:val="001C611F"/>
    <w:rsid w:val="001C6B55"/>
    <w:rsid w:val="001D088A"/>
    <w:rsid w:val="001D175D"/>
    <w:rsid w:val="001D5178"/>
    <w:rsid w:val="001D5C4D"/>
    <w:rsid w:val="001D6B14"/>
    <w:rsid w:val="001D7988"/>
    <w:rsid w:val="001E0B25"/>
    <w:rsid w:val="001E0E4F"/>
    <w:rsid w:val="001E1DB9"/>
    <w:rsid w:val="001E62AF"/>
    <w:rsid w:val="001F07C0"/>
    <w:rsid w:val="001F2153"/>
    <w:rsid w:val="001F2A9C"/>
    <w:rsid w:val="001F7686"/>
    <w:rsid w:val="002002A3"/>
    <w:rsid w:val="00202F2E"/>
    <w:rsid w:val="00203660"/>
    <w:rsid w:val="00205153"/>
    <w:rsid w:val="002109B6"/>
    <w:rsid w:val="00211757"/>
    <w:rsid w:val="0021312A"/>
    <w:rsid w:val="0021354E"/>
    <w:rsid w:val="00213765"/>
    <w:rsid w:val="00214878"/>
    <w:rsid w:val="00215E47"/>
    <w:rsid w:val="00216346"/>
    <w:rsid w:val="0022174A"/>
    <w:rsid w:val="002229F6"/>
    <w:rsid w:val="00224AFF"/>
    <w:rsid w:val="00233154"/>
    <w:rsid w:val="00233D41"/>
    <w:rsid w:val="002346FC"/>
    <w:rsid w:val="00234B84"/>
    <w:rsid w:val="00237377"/>
    <w:rsid w:val="002411E9"/>
    <w:rsid w:val="0024158B"/>
    <w:rsid w:val="0024213C"/>
    <w:rsid w:val="00242B96"/>
    <w:rsid w:val="00242ED7"/>
    <w:rsid w:val="0024480D"/>
    <w:rsid w:val="002451C1"/>
    <w:rsid w:val="002454B3"/>
    <w:rsid w:val="0024669C"/>
    <w:rsid w:val="002501E7"/>
    <w:rsid w:val="00250EB5"/>
    <w:rsid w:val="00252B8B"/>
    <w:rsid w:val="002539D4"/>
    <w:rsid w:val="0025799B"/>
    <w:rsid w:val="0026156A"/>
    <w:rsid w:val="0026186C"/>
    <w:rsid w:val="00261A2E"/>
    <w:rsid w:val="002630D9"/>
    <w:rsid w:val="00263252"/>
    <w:rsid w:val="002656D5"/>
    <w:rsid w:val="00265E08"/>
    <w:rsid w:val="002666D4"/>
    <w:rsid w:val="002706B4"/>
    <w:rsid w:val="00271593"/>
    <w:rsid w:val="00277E34"/>
    <w:rsid w:val="00280E65"/>
    <w:rsid w:val="0028451A"/>
    <w:rsid w:val="00284DAB"/>
    <w:rsid w:val="00285643"/>
    <w:rsid w:val="00286EF9"/>
    <w:rsid w:val="00287453"/>
    <w:rsid w:val="00287A42"/>
    <w:rsid w:val="00291854"/>
    <w:rsid w:val="002918F7"/>
    <w:rsid w:val="00294025"/>
    <w:rsid w:val="00294A08"/>
    <w:rsid w:val="00294B09"/>
    <w:rsid w:val="002A2CEC"/>
    <w:rsid w:val="002A31F8"/>
    <w:rsid w:val="002A36A9"/>
    <w:rsid w:val="002A4D54"/>
    <w:rsid w:val="002A50B4"/>
    <w:rsid w:val="002A62A8"/>
    <w:rsid w:val="002B07B5"/>
    <w:rsid w:val="002B3D4E"/>
    <w:rsid w:val="002B4EBC"/>
    <w:rsid w:val="002B56C3"/>
    <w:rsid w:val="002B6B1D"/>
    <w:rsid w:val="002B79DC"/>
    <w:rsid w:val="002C71CA"/>
    <w:rsid w:val="002C78B7"/>
    <w:rsid w:val="002C7B84"/>
    <w:rsid w:val="002C7E55"/>
    <w:rsid w:val="002C7E5B"/>
    <w:rsid w:val="002D1AA6"/>
    <w:rsid w:val="002D7A0C"/>
    <w:rsid w:val="002E000E"/>
    <w:rsid w:val="002E0719"/>
    <w:rsid w:val="002E14C6"/>
    <w:rsid w:val="002E1753"/>
    <w:rsid w:val="002E4E08"/>
    <w:rsid w:val="002E7375"/>
    <w:rsid w:val="002E79A9"/>
    <w:rsid w:val="002E7BAB"/>
    <w:rsid w:val="002F2195"/>
    <w:rsid w:val="002F3127"/>
    <w:rsid w:val="002F33C3"/>
    <w:rsid w:val="002F723E"/>
    <w:rsid w:val="00300384"/>
    <w:rsid w:val="003011A3"/>
    <w:rsid w:val="00302E0A"/>
    <w:rsid w:val="00303001"/>
    <w:rsid w:val="003033BA"/>
    <w:rsid w:val="00305947"/>
    <w:rsid w:val="00306259"/>
    <w:rsid w:val="003067C4"/>
    <w:rsid w:val="0031354B"/>
    <w:rsid w:val="00313908"/>
    <w:rsid w:val="0031560F"/>
    <w:rsid w:val="003159B5"/>
    <w:rsid w:val="00315C98"/>
    <w:rsid w:val="00316518"/>
    <w:rsid w:val="003177B8"/>
    <w:rsid w:val="00321084"/>
    <w:rsid w:val="00323084"/>
    <w:rsid w:val="00330E9B"/>
    <w:rsid w:val="0033352A"/>
    <w:rsid w:val="00333DA4"/>
    <w:rsid w:val="00333DBC"/>
    <w:rsid w:val="00334344"/>
    <w:rsid w:val="00342C0D"/>
    <w:rsid w:val="0034680A"/>
    <w:rsid w:val="003471F9"/>
    <w:rsid w:val="00351290"/>
    <w:rsid w:val="00351EB8"/>
    <w:rsid w:val="00352311"/>
    <w:rsid w:val="0035408A"/>
    <w:rsid w:val="003544C2"/>
    <w:rsid w:val="003559ED"/>
    <w:rsid w:val="00356E6F"/>
    <w:rsid w:val="00356FAB"/>
    <w:rsid w:val="00361BB8"/>
    <w:rsid w:val="00364058"/>
    <w:rsid w:val="003644CA"/>
    <w:rsid w:val="003657FD"/>
    <w:rsid w:val="00366E1B"/>
    <w:rsid w:val="0037000E"/>
    <w:rsid w:val="0037129B"/>
    <w:rsid w:val="003751BE"/>
    <w:rsid w:val="0037668C"/>
    <w:rsid w:val="0038562D"/>
    <w:rsid w:val="00386456"/>
    <w:rsid w:val="00386F2D"/>
    <w:rsid w:val="00387590"/>
    <w:rsid w:val="00391644"/>
    <w:rsid w:val="003925E0"/>
    <w:rsid w:val="00392F03"/>
    <w:rsid w:val="00393058"/>
    <w:rsid w:val="003945B8"/>
    <w:rsid w:val="003A1AAE"/>
    <w:rsid w:val="003A299C"/>
    <w:rsid w:val="003A581E"/>
    <w:rsid w:val="003A6038"/>
    <w:rsid w:val="003A6355"/>
    <w:rsid w:val="003B0B5A"/>
    <w:rsid w:val="003B0B8D"/>
    <w:rsid w:val="003B1C0F"/>
    <w:rsid w:val="003B2D22"/>
    <w:rsid w:val="003B4F39"/>
    <w:rsid w:val="003B5BB8"/>
    <w:rsid w:val="003B743E"/>
    <w:rsid w:val="003B7F82"/>
    <w:rsid w:val="003C07D6"/>
    <w:rsid w:val="003C352F"/>
    <w:rsid w:val="003C4C8F"/>
    <w:rsid w:val="003C5D20"/>
    <w:rsid w:val="003D14E8"/>
    <w:rsid w:val="003D456C"/>
    <w:rsid w:val="003D7759"/>
    <w:rsid w:val="003E2919"/>
    <w:rsid w:val="003F06F5"/>
    <w:rsid w:val="003F2F99"/>
    <w:rsid w:val="003F6EA5"/>
    <w:rsid w:val="003F6F8C"/>
    <w:rsid w:val="00400DDE"/>
    <w:rsid w:val="00405662"/>
    <w:rsid w:val="00406008"/>
    <w:rsid w:val="00407293"/>
    <w:rsid w:val="00407636"/>
    <w:rsid w:val="0040781B"/>
    <w:rsid w:val="00410870"/>
    <w:rsid w:val="00412C58"/>
    <w:rsid w:val="00414A77"/>
    <w:rsid w:val="00415395"/>
    <w:rsid w:val="00416413"/>
    <w:rsid w:val="00416AC0"/>
    <w:rsid w:val="00416B88"/>
    <w:rsid w:val="00417402"/>
    <w:rsid w:val="0042075C"/>
    <w:rsid w:val="00421001"/>
    <w:rsid w:val="0042114E"/>
    <w:rsid w:val="0042520B"/>
    <w:rsid w:val="00425A38"/>
    <w:rsid w:val="00425C7A"/>
    <w:rsid w:val="00426769"/>
    <w:rsid w:val="004268A3"/>
    <w:rsid w:val="0043152C"/>
    <w:rsid w:val="00432163"/>
    <w:rsid w:val="00434829"/>
    <w:rsid w:val="004348F9"/>
    <w:rsid w:val="00434BC9"/>
    <w:rsid w:val="00435C47"/>
    <w:rsid w:val="00436C7E"/>
    <w:rsid w:val="00440BFC"/>
    <w:rsid w:val="00441274"/>
    <w:rsid w:val="0044200A"/>
    <w:rsid w:val="004422D6"/>
    <w:rsid w:val="00443F10"/>
    <w:rsid w:val="00444865"/>
    <w:rsid w:val="00445186"/>
    <w:rsid w:val="00445874"/>
    <w:rsid w:val="00445F18"/>
    <w:rsid w:val="0044626F"/>
    <w:rsid w:val="004513E8"/>
    <w:rsid w:val="004537E9"/>
    <w:rsid w:val="00454947"/>
    <w:rsid w:val="004557A8"/>
    <w:rsid w:val="00457177"/>
    <w:rsid w:val="004619B2"/>
    <w:rsid w:val="00462527"/>
    <w:rsid w:val="00463385"/>
    <w:rsid w:val="004664DB"/>
    <w:rsid w:val="00467950"/>
    <w:rsid w:val="004718AB"/>
    <w:rsid w:val="00473A25"/>
    <w:rsid w:val="00474EFB"/>
    <w:rsid w:val="00475159"/>
    <w:rsid w:val="004763D8"/>
    <w:rsid w:val="00477B6D"/>
    <w:rsid w:val="00477DEE"/>
    <w:rsid w:val="00481988"/>
    <w:rsid w:val="004823BF"/>
    <w:rsid w:val="00483490"/>
    <w:rsid w:val="00485AE3"/>
    <w:rsid w:val="00487048"/>
    <w:rsid w:val="0048775B"/>
    <w:rsid w:val="00490869"/>
    <w:rsid w:val="0049197E"/>
    <w:rsid w:val="00497149"/>
    <w:rsid w:val="004A1580"/>
    <w:rsid w:val="004A214E"/>
    <w:rsid w:val="004A34D2"/>
    <w:rsid w:val="004A51B7"/>
    <w:rsid w:val="004B0F82"/>
    <w:rsid w:val="004B1051"/>
    <w:rsid w:val="004B1AFD"/>
    <w:rsid w:val="004B6213"/>
    <w:rsid w:val="004B62BE"/>
    <w:rsid w:val="004B6D3A"/>
    <w:rsid w:val="004B7935"/>
    <w:rsid w:val="004C035A"/>
    <w:rsid w:val="004C35C3"/>
    <w:rsid w:val="004C39C9"/>
    <w:rsid w:val="004C3E24"/>
    <w:rsid w:val="004C56C4"/>
    <w:rsid w:val="004C64DF"/>
    <w:rsid w:val="004C6B9C"/>
    <w:rsid w:val="004D021E"/>
    <w:rsid w:val="004D2124"/>
    <w:rsid w:val="004D2202"/>
    <w:rsid w:val="004D2FE0"/>
    <w:rsid w:val="004D4D4E"/>
    <w:rsid w:val="004D5679"/>
    <w:rsid w:val="004E0A91"/>
    <w:rsid w:val="004E2528"/>
    <w:rsid w:val="004E2DEA"/>
    <w:rsid w:val="004E420A"/>
    <w:rsid w:val="004E51E3"/>
    <w:rsid w:val="004E5772"/>
    <w:rsid w:val="004E6117"/>
    <w:rsid w:val="004F1A74"/>
    <w:rsid w:val="004F2F2C"/>
    <w:rsid w:val="004F2FA6"/>
    <w:rsid w:val="004F3CEB"/>
    <w:rsid w:val="004F3E22"/>
    <w:rsid w:val="004F6E46"/>
    <w:rsid w:val="0050193D"/>
    <w:rsid w:val="0050196E"/>
    <w:rsid w:val="00501AD2"/>
    <w:rsid w:val="00502A6F"/>
    <w:rsid w:val="00502A9D"/>
    <w:rsid w:val="0050434E"/>
    <w:rsid w:val="00504B90"/>
    <w:rsid w:val="00504F9A"/>
    <w:rsid w:val="0051074C"/>
    <w:rsid w:val="00510EAF"/>
    <w:rsid w:val="00511A89"/>
    <w:rsid w:val="00512714"/>
    <w:rsid w:val="00513AF2"/>
    <w:rsid w:val="0051416A"/>
    <w:rsid w:val="00517425"/>
    <w:rsid w:val="00517832"/>
    <w:rsid w:val="00517EE4"/>
    <w:rsid w:val="00525C51"/>
    <w:rsid w:val="00526D46"/>
    <w:rsid w:val="00527A69"/>
    <w:rsid w:val="00531345"/>
    <w:rsid w:val="005318F6"/>
    <w:rsid w:val="00531A19"/>
    <w:rsid w:val="0053303D"/>
    <w:rsid w:val="005356EA"/>
    <w:rsid w:val="0053639A"/>
    <w:rsid w:val="00536637"/>
    <w:rsid w:val="0053681E"/>
    <w:rsid w:val="00537683"/>
    <w:rsid w:val="00537C2A"/>
    <w:rsid w:val="00541DD0"/>
    <w:rsid w:val="0054229C"/>
    <w:rsid w:val="00542332"/>
    <w:rsid w:val="00542514"/>
    <w:rsid w:val="005427CF"/>
    <w:rsid w:val="00543CC9"/>
    <w:rsid w:val="0054413A"/>
    <w:rsid w:val="0054602D"/>
    <w:rsid w:val="00546A8C"/>
    <w:rsid w:val="00546CA7"/>
    <w:rsid w:val="00550BD9"/>
    <w:rsid w:val="00550FD8"/>
    <w:rsid w:val="00551AEB"/>
    <w:rsid w:val="00553AD4"/>
    <w:rsid w:val="00553EAD"/>
    <w:rsid w:val="005564CA"/>
    <w:rsid w:val="00557C64"/>
    <w:rsid w:val="005637B5"/>
    <w:rsid w:val="0057006A"/>
    <w:rsid w:val="00570241"/>
    <w:rsid w:val="00572119"/>
    <w:rsid w:val="00572EF9"/>
    <w:rsid w:val="00573583"/>
    <w:rsid w:val="005747F3"/>
    <w:rsid w:val="00574D76"/>
    <w:rsid w:val="00576A4A"/>
    <w:rsid w:val="00577104"/>
    <w:rsid w:val="00577185"/>
    <w:rsid w:val="00581EEC"/>
    <w:rsid w:val="005909E4"/>
    <w:rsid w:val="00590CFC"/>
    <w:rsid w:val="005922FF"/>
    <w:rsid w:val="00592702"/>
    <w:rsid w:val="00592E79"/>
    <w:rsid w:val="00595AF8"/>
    <w:rsid w:val="005A0AC1"/>
    <w:rsid w:val="005A1E1D"/>
    <w:rsid w:val="005A3893"/>
    <w:rsid w:val="005A4AEC"/>
    <w:rsid w:val="005A7711"/>
    <w:rsid w:val="005B0CD4"/>
    <w:rsid w:val="005B11C6"/>
    <w:rsid w:val="005B20E7"/>
    <w:rsid w:val="005B27C3"/>
    <w:rsid w:val="005B2CF7"/>
    <w:rsid w:val="005B2F7D"/>
    <w:rsid w:val="005B57CE"/>
    <w:rsid w:val="005B5B7D"/>
    <w:rsid w:val="005C1FC3"/>
    <w:rsid w:val="005C3EA1"/>
    <w:rsid w:val="005C4E28"/>
    <w:rsid w:val="005C50CF"/>
    <w:rsid w:val="005C6805"/>
    <w:rsid w:val="005C6BD0"/>
    <w:rsid w:val="005C7609"/>
    <w:rsid w:val="005C7CDD"/>
    <w:rsid w:val="005D096F"/>
    <w:rsid w:val="005D0DF9"/>
    <w:rsid w:val="005D1B45"/>
    <w:rsid w:val="005D25BD"/>
    <w:rsid w:val="005D2E6E"/>
    <w:rsid w:val="005D4405"/>
    <w:rsid w:val="005D4488"/>
    <w:rsid w:val="005E004B"/>
    <w:rsid w:val="005E02F1"/>
    <w:rsid w:val="005E3FDC"/>
    <w:rsid w:val="005E5A01"/>
    <w:rsid w:val="005E5AD9"/>
    <w:rsid w:val="005F05AC"/>
    <w:rsid w:val="005F3841"/>
    <w:rsid w:val="00600AC5"/>
    <w:rsid w:val="00603487"/>
    <w:rsid w:val="006043A3"/>
    <w:rsid w:val="00604F33"/>
    <w:rsid w:val="00606C96"/>
    <w:rsid w:val="00614379"/>
    <w:rsid w:val="00615A40"/>
    <w:rsid w:val="0062065E"/>
    <w:rsid w:val="006206C6"/>
    <w:rsid w:val="0062127A"/>
    <w:rsid w:val="00621E35"/>
    <w:rsid w:val="0062303B"/>
    <w:rsid w:val="00624E32"/>
    <w:rsid w:val="0062539B"/>
    <w:rsid w:val="00627D61"/>
    <w:rsid w:val="00630230"/>
    <w:rsid w:val="00632B90"/>
    <w:rsid w:val="00636072"/>
    <w:rsid w:val="006375FB"/>
    <w:rsid w:val="006378B6"/>
    <w:rsid w:val="00637AC0"/>
    <w:rsid w:val="00640226"/>
    <w:rsid w:val="006402FD"/>
    <w:rsid w:val="00644299"/>
    <w:rsid w:val="006442AE"/>
    <w:rsid w:val="00645D51"/>
    <w:rsid w:val="006535D1"/>
    <w:rsid w:val="00653A0D"/>
    <w:rsid w:val="00654AA6"/>
    <w:rsid w:val="006551DC"/>
    <w:rsid w:val="00655371"/>
    <w:rsid w:val="006559AC"/>
    <w:rsid w:val="00656629"/>
    <w:rsid w:val="00657AFA"/>
    <w:rsid w:val="0066034E"/>
    <w:rsid w:val="006608BE"/>
    <w:rsid w:val="00660D05"/>
    <w:rsid w:val="00662A05"/>
    <w:rsid w:val="00663856"/>
    <w:rsid w:val="00672538"/>
    <w:rsid w:val="00672DDB"/>
    <w:rsid w:val="0067336C"/>
    <w:rsid w:val="006735A6"/>
    <w:rsid w:val="006754C6"/>
    <w:rsid w:val="00676504"/>
    <w:rsid w:val="00676EE8"/>
    <w:rsid w:val="006778AF"/>
    <w:rsid w:val="00685F97"/>
    <w:rsid w:val="00687EC0"/>
    <w:rsid w:val="00690936"/>
    <w:rsid w:val="00695958"/>
    <w:rsid w:val="00697665"/>
    <w:rsid w:val="006A07D6"/>
    <w:rsid w:val="006A5A2E"/>
    <w:rsid w:val="006A61EC"/>
    <w:rsid w:val="006A75C9"/>
    <w:rsid w:val="006A7FD0"/>
    <w:rsid w:val="006B06BF"/>
    <w:rsid w:val="006B200D"/>
    <w:rsid w:val="006B2ADC"/>
    <w:rsid w:val="006B6ED7"/>
    <w:rsid w:val="006C0B8D"/>
    <w:rsid w:val="006C1038"/>
    <w:rsid w:val="006C1231"/>
    <w:rsid w:val="006C6528"/>
    <w:rsid w:val="006C68E6"/>
    <w:rsid w:val="006C731D"/>
    <w:rsid w:val="006D1878"/>
    <w:rsid w:val="006D1D47"/>
    <w:rsid w:val="006D2B8D"/>
    <w:rsid w:val="006D32A2"/>
    <w:rsid w:val="006D3C1E"/>
    <w:rsid w:val="006D7687"/>
    <w:rsid w:val="006D79C0"/>
    <w:rsid w:val="006E0572"/>
    <w:rsid w:val="006E0BAA"/>
    <w:rsid w:val="006E0DD1"/>
    <w:rsid w:val="006E39EA"/>
    <w:rsid w:val="006E65A3"/>
    <w:rsid w:val="006F5CF0"/>
    <w:rsid w:val="006F5D44"/>
    <w:rsid w:val="006F7B68"/>
    <w:rsid w:val="006F7C6D"/>
    <w:rsid w:val="006F7E30"/>
    <w:rsid w:val="00700D9E"/>
    <w:rsid w:val="00702D5D"/>
    <w:rsid w:val="00704093"/>
    <w:rsid w:val="00704381"/>
    <w:rsid w:val="00704921"/>
    <w:rsid w:val="00704B0B"/>
    <w:rsid w:val="00705631"/>
    <w:rsid w:val="00710F03"/>
    <w:rsid w:val="00712A6A"/>
    <w:rsid w:val="007147F4"/>
    <w:rsid w:val="00715C9E"/>
    <w:rsid w:val="00716B0A"/>
    <w:rsid w:val="0071707F"/>
    <w:rsid w:val="00722B21"/>
    <w:rsid w:val="00722C4F"/>
    <w:rsid w:val="00724C38"/>
    <w:rsid w:val="00727074"/>
    <w:rsid w:val="00727946"/>
    <w:rsid w:val="00727C3C"/>
    <w:rsid w:val="00731DCA"/>
    <w:rsid w:val="007343CE"/>
    <w:rsid w:val="00734B73"/>
    <w:rsid w:val="00734E1F"/>
    <w:rsid w:val="00735909"/>
    <w:rsid w:val="00737DB6"/>
    <w:rsid w:val="007403F4"/>
    <w:rsid w:val="007424A8"/>
    <w:rsid w:val="00742DD2"/>
    <w:rsid w:val="00744529"/>
    <w:rsid w:val="00744CB8"/>
    <w:rsid w:val="00744E2B"/>
    <w:rsid w:val="007452CF"/>
    <w:rsid w:val="00746C4F"/>
    <w:rsid w:val="00746D5B"/>
    <w:rsid w:val="0075010E"/>
    <w:rsid w:val="0075101C"/>
    <w:rsid w:val="00751CDD"/>
    <w:rsid w:val="0075639F"/>
    <w:rsid w:val="0075647A"/>
    <w:rsid w:val="00756B38"/>
    <w:rsid w:val="00756EC8"/>
    <w:rsid w:val="007575ED"/>
    <w:rsid w:val="007609E9"/>
    <w:rsid w:val="007618B2"/>
    <w:rsid w:val="00761CAA"/>
    <w:rsid w:val="00761D91"/>
    <w:rsid w:val="00762BA6"/>
    <w:rsid w:val="007634AD"/>
    <w:rsid w:val="00764F47"/>
    <w:rsid w:val="007708BB"/>
    <w:rsid w:val="00771882"/>
    <w:rsid w:val="00771A4B"/>
    <w:rsid w:val="007759A6"/>
    <w:rsid w:val="0078122E"/>
    <w:rsid w:val="00781AA8"/>
    <w:rsid w:val="007824DA"/>
    <w:rsid w:val="0078365A"/>
    <w:rsid w:val="00783D11"/>
    <w:rsid w:val="00787D3E"/>
    <w:rsid w:val="0079134A"/>
    <w:rsid w:val="0079377E"/>
    <w:rsid w:val="00795113"/>
    <w:rsid w:val="007A1954"/>
    <w:rsid w:val="007A6A34"/>
    <w:rsid w:val="007B0463"/>
    <w:rsid w:val="007B0854"/>
    <w:rsid w:val="007B45EA"/>
    <w:rsid w:val="007B54A4"/>
    <w:rsid w:val="007B5E93"/>
    <w:rsid w:val="007C0CCA"/>
    <w:rsid w:val="007C75D9"/>
    <w:rsid w:val="007C7CE4"/>
    <w:rsid w:val="007D0472"/>
    <w:rsid w:val="007D1B79"/>
    <w:rsid w:val="007D3323"/>
    <w:rsid w:val="007D4021"/>
    <w:rsid w:val="007D43E5"/>
    <w:rsid w:val="007D4803"/>
    <w:rsid w:val="007E0B27"/>
    <w:rsid w:val="007E193F"/>
    <w:rsid w:val="007E24A0"/>
    <w:rsid w:val="007E331A"/>
    <w:rsid w:val="007E6D71"/>
    <w:rsid w:val="007F44E6"/>
    <w:rsid w:val="007F7255"/>
    <w:rsid w:val="007F72CB"/>
    <w:rsid w:val="00800317"/>
    <w:rsid w:val="00800AD9"/>
    <w:rsid w:val="00800DEA"/>
    <w:rsid w:val="00801F73"/>
    <w:rsid w:val="00802FF0"/>
    <w:rsid w:val="00804169"/>
    <w:rsid w:val="008065A8"/>
    <w:rsid w:val="00811EDD"/>
    <w:rsid w:val="00816B40"/>
    <w:rsid w:val="00817EA3"/>
    <w:rsid w:val="008201C7"/>
    <w:rsid w:val="0082087D"/>
    <w:rsid w:val="008229F3"/>
    <w:rsid w:val="00823406"/>
    <w:rsid w:val="008238DA"/>
    <w:rsid w:val="00824A6D"/>
    <w:rsid w:val="008259A3"/>
    <w:rsid w:val="0082768D"/>
    <w:rsid w:val="00830306"/>
    <w:rsid w:val="00830844"/>
    <w:rsid w:val="0083119B"/>
    <w:rsid w:val="00833A0B"/>
    <w:rsid w:val="00835C7D"/>
    <w:rsid w:val="0083646A"/>
    <w:rsid w:val="00836EAB"/>
    <w:rsid w:val="00837C23"/>
    <w:rsid w:val="008407CB"/>
    <w:rsid w:val="00847C80"/>
    <w:rsid w:val="008502A5"/>
    <w:rsid w:val="0085092D"/>
    <w:rsid w:val="00850EFF"/>
    <w:rsid w:val="008515EE"/>
    <w:rsid w:val="008533D2"/>
    <w:rsid w:val="008537E9"/>
    <w:rsid w:val="00854B04"/>
    <w:rsid w:val="00854B8E"/>
    <w:rsid w:val="008574D1"/>
    <w:rsid w:val="008615FD"/>
    <w:rsid w:val="00862405"/>
    <w:rsid w:val="00862FD9"/>
    <w:rsid w:val="00863882"/>
    <w:rsid w:val="00864A61"/>
    <w:rsid w:val="008659FF"/>
    <w:rsid w:val="008662E2"/>
    <w:rsid w:val="00866809"/>
    <w:rsid w:val="008670A8"/>
    <w:rsid w:val="00871A33"/>
    <w:rsid w:val="0087201C"/>
    <w:rsid w:val="008735F6"/>
    <w:rsid w:val="00874B3D"/>
    <w:rsid w:val="008843E2"/>
    <w:rsid w:val="00884F75"/>
    <w:rsid w:val="008865C0"/>
    <w:rsid w:val="0088776A"/>
    <w:rsid w:val="008903AE"/>
    <w:rsid w:val="008938DC"/>
    <w:rsid w:val="008941DC"/>
    <w:rsid w:val="00894712"/>
    <w:rsid w:val="00895A0B"/>
    <w:rsid w:val="00896CE7"/>
    <w:rsid w:val="008A0C99"/>
    <w:rsid w:val="008A1444"/>
    <w:rsid w:val="008A1F4E"/>
    <w:rsid w:val="008A2F4B"/>
    <w:rsid w:val="008A4522"/>
    <w:rsid w:val="008A56B5"/>
    <w:rsid w:val="008A7BB3"/>
    <w:rsid w:val="008B0FC4"/>
    <w:rsid w:val="008B11C1"/>
    <w:rsid w:val="008B1B9A"/>
    <w:rsid w:val="008B3DDE"/>
    <w:rsid w:val="008B3EF7"/>
    <w:rsid w:val="008B48B6"/>
    <w:rsid w:val="008B58DD"/>
    <w:rsid w:val="008B79E0"/>
    <w:rsid w:val="008C449B"/>
    <w:rsid w:val="008C5872"/>
    <w:rsid w:val="008C5FE5"/>
    <w:rsid w:val="008D1C27"/>
    <w:rsid w:val="008D1FCB"/>
    <w:rsid w:val="008D3488"/>
    <w:rsid w:val="008D4418"/>
    <w:rsid w:val="008D5921"/>
    <w:rsid w:val="008D7064"/>
    <w:rsid w:val="008E021A"/>
    <w:rsid w:val="008E1C15"/>
    <w:rsid w:val="008E5EC5"/>
    <w:rsid w:val="008E7DD0"/>
    <w:rsid w:val="008F0F90"/>
    <w:rsid w:val="008F53F4"/>
    <w:rsid w:val="00901339"/>
    <w:rsid w:val="00902872"/>
    <w:rsid w:val="009047C5"/>
    <w:rsid w:val="00906FED"/>
    <w:rsid w:val="009101AA"/>
    <w:rsid w:val="00911BF7"/>
    <w:rsid w:val="009123E9"/>
    <w:rsid w:val="009125D0"/>
    <w:rsid w:val="00913B77"/>
    <w:rsid w:val="00916DB5"/>
    <w:rsid w:val="009170FB"/>
    <w:rsid w:val="00921955"/>
    <w:rsid w:val="00921B50"/>
    <w:rsid w:val="00921D40"/>
    <w:rsid w:val="00923BCA"/>
    <w:rsid w:val="009272AE"/>
    <w:rsid w:val="00930289"/>
    <w:rsid w:val="0093068C"/>
    <w:rsid w:val="00931892"/>
    <w:rsid w:val="009329A4"/>
    <w:rsid w:val="009329BE"/>
    <w:rsid w:val="009344B3"/>
    <w:rsid w:val="0093661C"/>
    <w:rsid w:val="00936B57"/>
    <w:rsid w:val="00941B45"/>
    <w:rsid w:val="00945A85"/>
    <w:rsid w:val="00947945"/>
    <w:rsid w:val="00950AE6"/>
    <w:rsid w:val="009513A9"/>
    <w:rsid w:val="00951524"/>
    <w:rsid w:val="0095340A"/>
    <w:rsid w:val="0095385A"/>
    <w:rsid w:val="00954AC6"/>
    <w:rsid w:val="009603B4"/>
    <w:rsid w:val="00962F43"/>
    <w:rsid w:val="00963DC8"/>
    <w:rsid w:val="00964768"/>
    <w:rsid w:val="00965006"/>
    <w:rsid w:val="00966595"/>
    <w:rsid w:val="00967D10"/>
    <w:rsid w:val="00967ED9"/>
    <w:rsid w:val="00971321"/>
    <w:rsid w:val="0097455B"/>
    <w:rsid w:val="00976CDB"/>
    <w:rsid w:val="00981254"/>
    <w:rsid w:val="00982F90"/>
    <w:rsid w:val="009839A9"/>
    <w:rsid w:val="009853D5"/>
    <w:rsid w:val="009859D4"/>
    <w:rsid w:val="00985F55"/>
    <w:rsid w:val="0098629E"/>
    <w:rsid w:val="009868D9"/>
    <w:rsid w:val="00990443"/>
    <w:rsid w:val="00995D22"/>
    <w:rsid w:val="009A035F"/>
    <w:rsid w:val="009A0487"/>
    <w:rsid w:val="009A1930"/>
    <w:rsid w:val="009A6978"/>
    <w:rsid w:val="009A754B"/>
    <w:rsid w:val="009A7840"/>
    <w:rsid w:val="009A7EAF"/>
    <w:rsid w:val="009B5373"/>
    <w:rsid w:val="009B751B"/>
    <w:rsid w:val="009C2F8F"/>
    <w:rsid w:val="009C4045"/>
    <w:rsid w:val="009C501C"/>
    <w:rsid w:val="009C50D0"/>
    <w:rsid w:val="009C6B37"/>
    <w:rsid w:val="009C7373"/>
    <w:rsid w:val="009C7528"/>
    <w:rsid w:val="009D02F9"/>
    <w:rsid w:val="009E0D7A"/>
    <w:rsid w:val="009E1FEB"/>
    <w:rsid w:val="009E27E2"/>
    <w:rsid w:val="009E49CC"/>
    <w:rsid w:val="009E4AF0"/>
    <w:rsid w:val="009E56BA"/>
    <w:rsid w:val="009E5FD4"/>
    <w:rsid w:val="009E6E5C"/>
    <w:rsid w:val="009F12D8"/>
    <w:rsid w:val="009F15A3"/>
    <w:rsid w:val="009F1613"/>
    <w:rsid w:val="009F2412"/>
    <w:rsid w:val="009F7D55"/>
    <w:rsid w:val="00A002DA"/>
    <w:rsid w:val="00A0198D"/>
    <w:rsid w:val="00A04515"/>
    <w:rsid w:val="00A06772"/>
    <w:rsid w:val="00A074BF"/>
    <w:rsid w:val="00A0798E"/>
    <w:rsid w:val="00A07D76"/>
    <w:rsid w:val="00A12E39"/>
    <w:rsid w:val="00A13A20"/>
    <w:rsid w:val="00A1500F"/>
    <w:rsid w:val="00A17103"/>
    <w:rsid w:val="00A17B48"/>
    <w:rsid w:val="00A23EDF"/>
    <w:rsid w:val="00A241AD"/>
    <w:rsid w:val="00A24322"/>
    <w:rsid w:val="00A24560"/>
    <w:rsid w:val="00A24780"/>
    <w:rsid w:val="00A24FCF"/>
    <w:rsid w:val="00A257F1"/>
    <w:rsid w:val="00A33488"/>
    <w:rsid w:val="00A34538"/>
    <w:rsid w:val="00A348FB"/>
    <w:rsid w:val="00A408C7"/>
    <w:rsid w:val="00A42C7F"/>
    <w:rsid w:val="00A4436B"/>
    <w:rsid w:val="00A459F2"/>
    <w:rsid w:val="00A50EA1"/>
    <w:rsid w:val="00A51CCB"/>
    <w:rsid w:val="00A54843"/>
    <w:rsid w:val="00A5495C"/>
    <w:rsid w:val="00A54C72"/>
    <w:rsid w:val="00A54FA1"/>
    <w:rsid w:val="00A56DCE"/>
    <w:rsid w:val="00A60147"/>
    <w:rsid w:val="00A604C8"/>
    <w:rsid w:val="00A60595"/>
    <w:rsid w:val="00A60725"/>
    <w:rsid w:val="00A620C8"/>
    <w:rsid w:val="00A62356"/>
    <w:rsid w:val="00A64ADC"/>
    <w:rsid w:val="00A6506D"/>
    <w:rsid w:val="00A72528"/>
    <w:rsid w:val="00A737CD"/>
    <w:rsid w:val="00A75A39"/>
    <w:rsid w:val="00A76174"/>
    <w:rsid w:val="00A76494"/>
    <w:rsid w:val="00A8084F"/>
    <w:rsid w:val="00A8663D"/>
    <w:rsid w:val="00A9238A"/>
    <w:rsid w:val="00A9550C"/>
    <w:rsid w:val="00A95A3C"/>
    <w:rsid w:val="00A95E66"/>
    <w:rsid w:val="00A97A31"/>
    <w:rsid w:val="00AA442B"/>
    <w:rsid w:val="00AA6D04"/>
    <w:rsid w:val="00AA707B"/>
    <w:rsid w:val="00AA73A8"/>
    <w:rsid w:val="00AB31E7"/>
    <w:rsid w:val="00AB55A6"/>
    <w:rsid w:val="00AB7B09"/>
    <w:rsid w:val="00AC54C6"/>
    <w:rsid w:val="00AC654E"/>
    <w:rsid w:val="00AC7B70"/>
    <w:rsid w:val="00AD017C"/>
    <w:rsid w:val="00AD0BB9"/>
    <w:rsid w:val="00AD0C27"/>
    <w:rsid w:val="00AD0EDA"/>
    <w:rsid w:val="00AD64EA"/>
    <w:rsid w:val="00AD667D"/>
    <w:rsid w:val="00AE188F"/>
    <w:rsid w:val="00AE3229"/>
    <w:rsid w:val="00AE35D6"/>
    <w:rsid w:val="00AE3C7C"/>
    <w:rsid w:val="00AF02E3"/>
    <w:rsid w:val="00AF1718"/>
    <w:rsid w:val="00AF2440"/>
    <w:rsid w:val="00AF4CF9"/>
    <w:rsid w:val="00AF693C"/>
    <w:rsid w:val="00AF798A"/>
    <w:rsid w:val="00B0381A"/>
    <w:rsid w:val="00B03CBA"/>
    <w:rsid w:val="00B04223"/>
    <w:rsid w:val="00B06DB4"/>
    <w:rsid w:val="00B073CA"/>
    <w:rsid w:val="00B114C0"/>
    <w:rsid w:val="00B11CB1"/>
    <w:rsid w:val="00B133C2"/>
    <w:rsid w:val="00B174B9"/>
    <w:rsid w:val="00B17644"/>
    <w:rsid w:val="00B20EEE"/>
    <w:rsid w:val="00B2165B"/>
    <w:rsid w:val="00B221A3"/>
    <w:rsid w:val="00B2238D"/>
    <w:rsid w:val="00B22E22"/>
    <w:rsid w:val="00B23C3C"/>
    <w:rsid w:val="00B25141"/>
    <w:rsid w:val="00B30752"/>
    <w:rsid w:val="00B333CE"/>
    <w:rsid w:val="00B35AA5"/>
    <w:rsid w:val="00B36C98"/>
    <w:rsid w:val="00B37256"/>
    <w:rsid w:val="00B44080"/>
    <w:rsid w:val="00B444B2"/>
    <w:rsid w:val="00B525CB"/>
    <w:rsid w:val="00B53388"/>
    <w:rsid w:val="00B54C59"/>
    <w:rsid w:val="00B55E9C"/>
    <w:rsid w:val="00B56418"/>
    <w:rsid w:val="00B60759"/>
    <w:rsid w:val="00B61BDD"/>
    <w:rsid w:val="00B61FD8"/>
    <w:rsid w:val="00B62264"/>
    <w:rsid w:val="00B624BF"/>
    <w:rsid w:val="00B6341B"/>
    <w:rsid w:val="00B63CB2"/>
    <w:rsid w:val="00B67F3A"/>
    <w:rsid w:val="00B709E4"/>
    <w:rsid w:val="00B73E0F"/>
    <w:rsid w:val="00B74072"/>
    <w:rsid w:val="00B761B6"/>
    <w:rsid w:val="00B775E8"/>
    <w:rsid w:val="00B81BD8"/>
    <w:rsid w:val="00B8502C"/>
    <w:rsid w:val="00B851DC"/>
    <w:rsid w:val="00B854A0"/>
    <w:rsid w:val="00B86ED1"/>
    <w:rsid w:val="00B91AD0"/>
    <w:rsid w:val="00B9772D"/>
    <w:rsid w:val="00BA52D6"/>
    <w:rsid w:val="00BA75AD"/>
    <w:rsid w:val="00BA7C60"/>
    <w:rsid w:val="00BB278B"/>
    <w:rsid w:val="00BB2C01"/>
    <w:rsid w:val="00BB3E2C"/>
    <w:rsid w:val="00BB4400"/>
    <w:rsid w:val="00BB6F85"/>
    <w:rsid w:val="00BC1B41"/>
    <w:rsid w:val="00BC4E3B"/>
    <w:rsid w:val="00BC52A5"/>
    <w:rsid w:val="00BC6BDC"/>
    <w:rsid w:val="00BD0D6C"/>
    <w:rsid w:val="00BD1EF0"/>
    <w:rsid w:val="00BD367E"/>
    <w:rsid w:val="00BD422F"/>
    <w:rsid w:val="00BD6ED0"/>
    <w:rsid w:val="00BD78FE"/>
    <w:rsid w:val="00BE03A7"/>
    <w:rsid w:val="00BE0EDB"/>
    <w:rsid w:val="00BE685D"/>
    <w:rsid w:val="00BF00DE"/>
    <w:rsid w:val="00BF1906"/>
    <w:rsid w:val="00BF46F6"/>
    <w:rsid w:val="00BF624E"/>
    <w:rsid w:val="00BF7192"/>
    <w:rsid w:val="00C01A78"/>
    <w:rsid w:val="00C03DC6"/>
    <w:rsid w:val="00C05841"/>
    <w:rsid w:val="00C0689F"/>
    <w:rsid w:val="00C07C55"/>
    <w:rsid w:val="00C12D48"/>
    <w:rsid w:val="00C13C87"/>
    <w:rsid w:val="00C1633B"/>
    <w:rsid w:val="00C172E8"/>
    <w:rsid w:val="00C17D54"/>
    <w:rsid w:val="00C217DB"/>
    <w:rsid w:val="00C22704"/>
    <w:rsid w:val="00C22B69"/>
    <w:rsid w:val="00C343AD"/>
    <w:rsid w:val="00C3521A"/>
    <w:rsid w:val="00C35F7C"/>
    <w:rsid w:val="00C36C81"/>
    <w:rsid w:val="00C36E40"/>
    <w:rsid w:val="00C371A6"/>
    <w:rsid w:val="00C429B4"/>
    <w:rsid w:val="00C474AC"/>
    <w:rsid w:val="00C5124A"/>
    <w:rsid w:val="00C5128E"/>
    <w:rsid w:val="00C523AA"/>
    <w:rsid w:val="00C5495E"/>
    <w:rsid w:val="00C55E36"/>
    <w:rsid w:val="00C56AE4"/>
    <w:rsid w:val="00C60F20"/>
    <w:rsid w:val="00C61A73"/>
    <w:rsid w:val="00C64FD0"/>
    <w:rsid w:val="00C6768A"/>
    <w:rsid w:val="00C67FE4"/>
    <w:rsid w:val="00C7160E"/>
    <w:rsid w:val="00C71C51"/>
    <w:rsid w:val="00C73B8A"/>
    <w:rsid w:val="00C77A9F"/>
    <w:rsid w:val="00C80C66"/>
    <w:rsid w:val="00C82793"/>
    <w:rsid w:val="00C85959"/>
    <w:rsid w:val="00C85D4F"/>
    <w:rsid w:val="00C85E3F"/>
    <w:rsid w:val="00C85EF8"/>
    <w:rsid w:val="00C914CD"/>
    <w:rsid w:val="00C92B51"/>
    <w:rsid w:val="00C93A8A"/>
    <w:rsid w:val="00C93E70"/>
    <w:rsid w:val="00C968EC"/>
    <w:rsid w:val="00C97A89"/>
    <w:rsid w:val="00CA0EC1"/>
    <w:rsid w:val="00CA14F9"/>
    <w:rsid w:val="00CA3F2F"/>
    <w:rsid w:val="00CA5432"/>
    <w:rsid w:val="00CA6816"/>
    <w:rsid w:val="00CA6B66"/>
    <w:rsid w:val="00CA7FEF"/>
    <w:rsid w:val="00CB1768"/>
    <w:rsid w:val="00CC00CD"/>
    <w:rsid w:val="00CC1FBB"/>
    <w:rsid w:val="00CC22E3"/>
    <w:rsid w:val="00CC7FF4"/>
    <w:rsid w:val="00CD0562"/>
    <w:rsid w:val="00CD10EE"/>
    <w:rsid w:val="00CD2035"/>
    <w:rsid w:val="00CD3ACB"/>
    <w:rsid w:val="00CD5C88"/>
    <w:rsid w:val="00CE11B1"/>
    <w:rsid w:val="00CE14B9"/>
    <w:rsid w:val="00CE1F6E"/>
    <w:rsid w:val="00CE2C42"/>
    <w:rsid w:val="00CE352A"/>
    <w:rsid w:val="00CE3995"/>
    <w:rsid w:val="00CE675D"/>
    <w:rsid w:val="00CF10C1"/>
    <w:rsid w:val="00CF2489"/>
    <w:rsid w:val="00CF2BDE"/>
    <w:rsid w:val="00CF2E86"/>
    <w:rsid w:val="00CF3EC4"/>
    <w:rsid w:val="00CF415E"/>
    <w:rsid w:val="00CF482F"/>
    <w:rsid w:val="00CF4890"/>
    <w:rsid w:val="00CF62EA"/>
    <w:rsid w:val="00CF6C88"/>
    <w:rsid w:val="00D00015"/>
    <w:rsid w:val="00D071E2"/>
    <w:rsid w:val="00D10740"/>
    <w:rsid w:val="00D10E69"/>
    <w:rsid w:val="00D117C5"/>
    <w:rsid w:val="00D1627F"/>
    <w:rsid w:val="00D16E39"/>
    <w:rsid w:val="00D22239"/>
    <w:rsid w:val="00D2531F"/>
    <w:rsid w:val="00D259D7"/>
    <w:rsid w:val="00D25C34"/>
    <w:rsid w:val="00D25DFA"/>
    <w:rsid w:val="00D262B4"/>
    <w:rsid w:val="00D309A0"/>
    <w:rsid w:val="00D31956"/>
    <w:rsid w:val="00D32AF5"/>
    <w:rsid w:val="00D40094"/>
    <w:rsid w:val="00D40843"/>
    <w:rsid w:val="00D41357"/>
    <w:rsid w:val="00D433FD"/>
    <w:rsid w:val="00D44C1E"/>
    <w:rsid w:val="00D504B1"/>
    <w:rsid w:val="00D50CDE"/>
    <w:rsid w:val="00D51773"/>
    <w:rsid w:val="00D52F10"/>
    <w:rsid w:val="00D531FA"/>
    <w:rsid w:val="00D60615"/>
    <w:rsid w:val="00D648B5"/>
    <w:rsid w:val="00D67EF8"/>
    <w:rsid w:val="00D721FE"/>
    <w:rsid w:val="00D72E9D"/>
    <w:rsid w:val="00D73D97"/>
    <w:rsid w:val="00D74CDA"/>
    <w:rsid w:val="00D75331"/>
    <w:rsid w:val="00D763D4"/>
    <w:rsid w:val="00D76F4F"/>
    <w:rsid w:val="00D77683"/>
    <w:rsid w:val="00D802C1"/>
    <w:rsid w:val="00D81907"/>
    <w:rsid w:val="00D82CE5"/>
    <w:rsid w:val="00D84B66"/>
    <w:rsid w:val="00D8775D"/>
    <w:rsid w:val="00D92575"/>
    <w:rsid w:val="00DA3418"/>
    <w:rsid w:val="00DA4606"/>
    <w:rsid w:val="00DA48F8"/>
    <w:rsid w:val="00DA58FA"/>
    <w:rsid w:val="00DA5AB1"/>
    <w:rsid w:val="00DB314B"/>
    <w:rsid w:val="00DB36AB"/>
    <w:rsid w:val="00DB4C4A"/>
    <w:rsid w:val="00DB5657"/>
    <w:rsid w:val="00DC09FD"/>
    <w:rsid w:val="00DC2432"/>
    <w:rsid w:val="00DC5121"/>
    <w:rsid w:val="00DC5FAA"/>
    <w:rsid w:val="00DC62E5"/>
    <w:rsid w:val="00DD07F7"/>
    <w:rsid w:val="00DD20BA"/>
    <w:rsid w:val="00DD2FF5"/>
    <w:rsid w:val="00DD38D8"/>
    <w:rsid w:val="00DD4605"/>
    <w:rsid w:val="00DD735D"/>
    <w:rsid w:val="00DE150E"/>
    <w:rsid w:val="00DE208B"/>
    <w:rsid w:val="00DE3119"/>
    <w:rsid w:val="00DE4D15"/>
    <w:rsid w:val="00DE5105"/>
    <w:rsid w:val="00DE60EA"/>
    <w:rsid w:val="00DE6CFD"/>
    <w:rsid w:val="00DF02DC"/>
    <w:rsid w:val="00DF05A6"/>
    <w:rsid w:val="00DF21D4"/>
    <w:rsid w:val="00DF236B"/>
    <w:rsid w:val="00DF248A"/>
    <w:rsid w:val="00DF2D13"/>
    <w:rsid w:val="00DF5076"/>
    <w:rsid w:val="00DF5488"/>
    <w:rsid w:val="00DF7672"/>
    <w:rsid w:val="00E03244"/>
    <w:rsid w:val="00E0587A"/>
    <w:rsid w:val="00E100EC"/>
    <w:rsid w:val="00E10D6C"/>
    <w:rsid w:val="00E115B4"/>
    <w:rsid w:val="00E12BE7"/>
    <w:rsid w:val="00E13AB8"/>
    <w:rsid w:val="00E143A7"/>
    <w:rsid w:val="00E203DD"/>
    <w:rsid w:val="00E263C3"/>
    <w:rsid w:val="00E27716"/>
    <w:rsid w:val="00E27C85"/>
    <w:rsid w:val="00E315A2"/>
    <w:rsid w:val="00E318E0"/>
    <w:rsid w:val="00E32537"/>
    <w:rsid w:val="00E33B62"/>
    <w:rsid w:val="00E357DC"/>
    <w:rsid w:val="00E42011"/>
    <w:rsid w:val="00E429C9"/>
    <w:rsid w:val="00E44E00"/>
    <w:rsid w:val="00E461F1"/>
    <w:rsid w:val="00E51329"/>
    <w:rsid w:val="00E53964"/>
    <w:rsid w:val="00E554DC"/>
    <w:rsid w:val="00E56F85"/>
    <w:rsid w:val="00E57323"/>
    <w:rsid w:val="00E57B05"/>
    <w:rsid w:val="00E602F2"/>
    <w:rsid w:val="00E608C9"/>
    <w:rsid w:val="00E618B5"/>
    <w:rsid w:val="00E6325E"/>
    <w:rsid w:val="00E63AED"/>
    <w:rsid w:val="00E658C9"/>
    <w:rsid w:val="00E65F49"/>
    <w:rsid w:val="00E6610F"/>
    <w:rsid w:val="00E7138C"/>
    <w:rsid w:val="00E73815"/>
    <w:rsid w:val="00E7595D"/>
    <w:rsid w:val="00E77706"/>
    <w:rsid w:val="00E80C82"/>
    <w:rsid w:val="00E855D9"/>
    <w:rsid w:val="00E903AB"/>
    <w:rsid w:val="00E92199"/>
    <w:rsid w:val="00E95B00"/>
    <w:rsid w:val="00E96DEA"/>
    <w:rsid w:val="00E97448"/>
    <w:rsid w:val="00EA0711"/>
    <w:rsid w:val="00EA1C4C"/>
    <w:rsid w:val="00EA2572"/>
    <w:rsid w:val="00EA4E7D"/>
    <w:rsid w:val="00EA6CBF"/>
    <w:rsid w:val="00EA728D"/>
    <w:rsid w:val="00EA76D7"/>
    <w:rsid w:val="00EB0BBE"/>
    <w:rsid w:val="00EC7366"/>
    <w:rsid w:val="00EC7673"/>
    <w:rsid w:val="00ED1754"/>
    <w:rsid w:val="00ED1CFC"/>
    <w:rsid w:val="00ED305A"/>
    <w:rsid w:val="00ED6305"/>
    <w:rsid w:val="00ED676F"/>
    <w:rsid w:val="00ED718F"/>
    <w:rsid w:val="00ED7FE6"/>
    <w:rsid w:val="00EE1636"/>
    <w:rsid w:val="00EE43ED"/>
    <w:rsid w:val="00EE7B12"/>
    <w:rsid w:val="00EF1C91"/>
    <w:rsid w:val="00EF5956"/>
    <w:rsid w:val="00EF7BAE"/>
    <w:rsid w:val="00F014D3"/>
    <w:rsid w:val="00F046A7"/>
    <w:rsid w:val="00F05293"/>
    <w:rsid w:val="00F06B82"/>
    <w:rsid w:val="00F070FE"/>
    <w:rsid w:val="00F071A2"/>
    <w:rsid w:val="00F10D45"/>
    <w:rsid w:val="00F13A3B"/>
    <w:rsid w:val="00F14031"/>
    <w:rsid w:val="00F15450"/>
    <w:rsid w:val="00F157F7"/>
    <w:rsid w:val="00F179A1"/>
    <w:rsid w:val="00F21F4B"/>
    <w:rsid w:val="00F22044"/>
    <w:rsid w:val="00F22827"/>
    <w:rsid w:val="00F27796"/>
    <w:rsid w:val="00F30541"/>
    <w:rsid w:val="00F3057D"/>
    <w:rsid w:val="00F30950"/>
    <w:rsid w:val="00F33293"/>
    <w:rsid w:val="00F341A0"/>
    <w:rsid w:val="00F36A58"/>
    <w:rsid w:val="00F40BC7"/>
    <w:rsid w:val="00F41499"/>
    <w:rsid w:val="00F4285A"/>
    <w:rsid w:val="00F444A4"/>
    <w:rsid w:val="00F45FE4"/>
    <w:rsid w:val="00F53A3E"/>
    <w:rsid w:val="00F57426"/>
    <w:rsid w:val="00F6121F"/>
    <w:rsid w:val="00F61462"/>
    <w:rsid w:val="00F617C8"/>
    <w:rsid w:val="00F62528"/>
    <w:rsid w:val="00F64252"/>
    <w:rsid w:val="00F65E96"/>
    <w:rsid w:val="00F67D6E"/>
    <w:rsid w:val="00F70C89"/>
    <w:rsid w:val="00F74D1D"/>
    <w:rsid w:val="00F75297"/>
    <w:rsid w:val="00F774AC"/>
    <w:rsid w:val="00F77B02"/>
    <w:rsid w:val="00F80272"/>
    <w:rsid w:val="00F83681"/>
    <w:rsid w:val="00F8436F"/>
    <w:rsid w:val="00F84899"/>
    <w:rsid w:val="00F84C2E"/>
    <w:rsid w:val="00F859F0"/>
    <w:rsid w:val="00F9050C"/>
    <w:rsid w:val="00F908C1"/>
    <w:rsid w:val="00F913B5"/>
    <w:rsid w:val="00F96760"/>
    <w:rsid w:val="00F97396"/>
    <w:rsid w:val="00F974BA"/>
    <w:rsid w:val="00FA128B"/>
    <w:rsid w:val="00FA1EB2"/>
    <w:rsid w:val="00FA2D53"/>
    <w:rsid w:val="00FA4AE4"/>
    <w:rsid w:val="00FA4D0C"/>
    <w:rsid w:val="00FA6E00"/>
    <w:rsid w:val="00FA7208"/>
    <w:rsid w:val="00FA7689"/>
    <w:rsid w:val="00FA7D4C"/>
    <w:rsid w:val="00FB289E"/>
    <w:rsid w:val="00FB46F8"/>
    <w:rsid w:val="00FB4DBF"/>
    <w:rsid w:val="00FB52A0"/>
    <w:rsid w:val="00FC0CF3"/>
    <w:rsid w:val="00FC180A"/>
    <w:rsid w:val="00FC4F3B"/>
    <w:rsid w:val="00FC607C"/>
    <w:rsid w:val="00FC61E4"/>
    <w:rsid w:val="00FC750B"/>
    <w:rsid w:val="00FD4DE7"/>
    <w:rsid w:val="00FD6AF5"/>
    <w:rsid w:val="00FD71FF"/>
    <w:rsid w:val="00FE141E"/>
    <w:rsid w:val="00FE1991"/>
    <w:rsid w:val="00FE2E07"/>
    <w:rsid w:val="00FE5042"/>
    <w:rsid w:val="00FE5437"/>
    <w:rsid w:val="00FE6583"/>
    <w:rsid w:val="00FE6C03"/>
    <w:rsid w:val="00FF4936"/>
    <w:rsid w:val="00FF4BB8"/>
    <w:rsid w:val="00FF4FDD"/>
    <w:rsid w:val="00FF51FE"/>
    <w:rsid w:val="00FF6BBB"/>
    <w:rsid w:val="00FF767D"/>
    <w:rsid w:val="1126E876"/>
    <w:rsid w:val="27CBFCDF"/>
    <w:rsid w:val="2FDB9056"/>
    <w:rsid w:val="38839815"/>
    <w:rsid w:val="39D2D54E"/>
    <w:rsid w:val="3FBCC6C3"/>
    <w:rsid w:val="7065A23A"/>
    <w:rsid w:val="712165EB"/>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FC69B5"/>
  <w15:docId w15:val="{FFBC6278-BDA2-4AC1-89DA-3CF34DD86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134A"/>
    <w:pPr>
      <w:spacing w:after="0" w:line="240" w:lineRule="auto"/>
    </w:pPr>
    <w:rPr>
      <w:sz w:val="24"/>
      <w:lang w:val="es-MX"/>
    </w:rPr>
  </w:style>
  <w:style w:type="paragraph" w:styleId="Ttulo1">
    <w:name w:val="heading 1"/>
    <w:basedOn w:val="Normal"/>
    <w:link w:val="Ttulo1Car"/>
    <w:uiPriority w:val="9"/>
    <w:qFormat/>
    <w:rsid w:val="00361BB8"/>
    <w:pPr>
      <w:widowControl w:val="0"/>
      <w:autoSpaceDE w:val="0"/>
      <w:autoSpaceDN w:val="0"/>
      <w:ind w:left="300"/>
      <w:outlineLvl w:val="0"/>
    </w:pPr>
    <w:rPr>
      <w:rFonts w:ascii="Arial" w:eastAsia="Arial" w:hAnsi="Arial" w:cs="Arial"/>
      <w:b/>
      <w:bCs/>
      <w:sz w:val="2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Footnote symbol,F,R,Re"/>
    <w:basedOn w:val="Fuentedeprrafopredeter"/>
    <w:link w:val="Appelnotedebasde"/>
    <w:uiPriority w:val="99"/>
    <w:unhideWhenUsed/>
    <w:qFormat/>
    <w:rsid w:val="007B0854"/>
    <w:rPr>
      <w:vertAlign w:val="superscript"/>
    </w:rPr>
  </w:style>
  <w:style w:type="character" w:customStyle="1" w:styleId="baj">
    <w:name w:val="b_aj"/>
    <w:basedOn w:val="Fuentedeprrafopredeter"/>
    <w:rsid w:val="008A7BB3"/>
  </w:style>
  <w:style w:type="character" w:styleId="Textoennegrita">
    <w:name w:val="Strong"/>
    <w:basedOn w:val="Fuentedeprrafopredeter"/>
    <w:uiPriority w:val="22"/>
    <w:qFormat/>
    <w:rsid w:val="001103A2"/>
    <w:rPr>
      <w:b/>
      <w:bCs/>
    </w:rPr>
  </w:style>
  <w:style w:type="character" w:styleId="nfasis">
    <w:name w:val="Emphasis"/>
    <w:basedOn w:val="Fuentedeprrafopredeter"/>
    <w:uiPriority w:val="20"/>
    <w:qFormat/>
    <w:rsid w:val="001103A2"/>
    <w:rPr>
      <w:i/>
      <w:iCs/>
    </w:rPr>
  </w:style>
  <w:style w:type="paragraph" w:styleId="Revisin">
    <w:name w:val="Revision"/>
    <w:hidden/>
    <w:uiPriority w:val="99"/>
    <w:semiHidden/>
    <w:rsid w:val="00D117C5"/>
    <w:pPr>
      <w:spacing w:after="0" w:line="240" w:lineRule="auto"/>
    </w:pPr>
    <w:rPr>
      <w:sz w:val="24"/>
      <w:lang w:val="es-MX"/>
    </w:rPr>
  </w:style>
  <w:style w:type="character" w:customStyle="1" w:styleId="Mencinsinresolver1">
    <w:name w:val="Mención sin resolver1"/>
    <w:basedOn w:val="Fuentedeprrafopredeter"/>
    <w:uiPriority w:val="99"/>
    <w:semiHidden/>
    <w:unhideWhenUsed/>
    <w:rsid w:val="00654AA6"/>
    <w:rPr>
      <w:color w:val="605E5C"/>
      <w:shd w:val="clear" w:color="auto" w:fill="E1DFDD"/>
    </w:rPr>
  </w:style>
  <w:style w:type="paragraph" w:customStyle="1" w:styleId="Default">
    <w:name w:val="Default"/>
    <w:rsid w:val="00AE3C7C"/>
    <w:pPr>
      <w:autoSpaceDE w:val="0"/>
      <w:autoSpaceDN w:val="0"/>
      <w:adjustRightInd w:val="0"/>
      <w:spacing w:after="0" w:line="240" w:lineRule="auto"/>
    </w:pPr>
    <w:rPr>
      <w:rFonts w:ascii="Arial" w:hAnsi="Arial" w:cs="Arial"/>
      <w:color w:val="000000"/>
      <w:sz w:val="24"/>
      <w:szCs w:val="24"/>
    </w:rPr>
  </w:style>
  <w:style w:type="paragraph" w:customStyle="1" w:styleId="Appelnotedebasde">
    <w:name w:val="Appel note de bas de..."/>
    <w:basedOn w:val="Normal"/>
    <w:link w:val="Refdenotaalpie"/>
    <w:uiPriority w:val="99"/>
    <w:rsid w:val="003159B5"/>
    <w:pPr>
      <w:spacing w:after="160" w:line="240" w:lineRule="exact"/>
    </w:pPr>
    <w:rPr>
      <w:sz w:val="22"/>
      <w:vertAlign w:val="superscript"/>
      <w:lang w:val="es-CO"/>
    </w:rPr>
  </w:style>
  <w:style w:type="character" w:customStyle="1" w:styleId="NormalWebCar">
    <w:name w:val="Normal (Web) Car"/>
    <w:link w:val="NormalWeb"/>
    <w:uiPriority w:val="99"/>
    <w:rsid w:val="003159B5"/>
    <w:rPr>
      <w:rFonts w:ascii="Times New Roman" w:eastAsia="Times New Roman" w:hAnsi="Times New Roman" w:cs="Times New Roman"/>
      <w:sz w:val="24"/>
      <w:szCs w:val="24"/>
      <w:lang w:eastAsia="es-CO"/>
    </w:rPr>
  </w:style>
  <w:style w:type="paragraph" w:styleId="Textoindependiente">
    <w:name w:val="Body Text"/>
    <w:basedOn w:val="Normal"/>
    <w:link w:val="TextoindependienteCar"/>
    <w:uiPriority w:val="1"/>
    <w:qFormat/>
    <w:rsid w:val="00541DD0"/>
    <w:pPr>
      <w:widowControl w:val="0"/>
      <w:autoSpaceDE w:val="0"/>
      <w:autoSpaceDN w:val="0"/>
    </w:pPr>
    <w:rPr>
      <w:rFonts w:ascii="Arial" w:eastAsia="Arial" w:hAnsi="Arial" w:cs="Arial"/>
      <w:sz w:val="20"/>
      <w:szCs w:val="20"/>
      <w:lang w:val="es-ES" w:eastAsia="es-ES" w:bidi="es-ES"/>
    </w:rPr>
  </w:style>
  <w:style w:type="character" w:customStyle="1" w:styleId="TextoindependienteCar">
    <w:name w:val="Texto independiente Car"/>
    <w:basedOn w:val="Fuentedeprrafopredeter"/>
    <w:link w:val="Textoindependiente"/>
    <w:uiPriority w:val="1"/>
    <w:rsid w:val="00541DD0"/>
    <w:rPr>
      <w:rFonts w:ascii="Arial" w:eastAsia="Arial" w:hAnsi="Arial" w:cs="Arial"/>
      <w:sz w:val="20"/>
      <w:szCs w:val="20"/>
      <w:lang w:val="es-ES" w:eastAsia="es-ES" w:bidi="es-ES"/>
    </w:rPr>
  </w:style>
  <w:style w:type="paragraph" w:customStyle="1" w:styleId="Normal11pt">
    <w:name w:val="Normal + 11 pt"/>
    <w:aliases w:val="Negro,Justificado,Izquierda:  -0,95 cm,Derecha:  0,04 cm"/>
    <w:basedOn w:val="Normal"/>
    <w:uiPriority w:val="99"/>
    <w:rsid w:val="00DD38D8"/>
    <w:pPr>
      <w:ind w:left="-540"/>
      <w:jc w:val="both"/>
    </w:pPr>
    <w:rPr>
      <w:rFonts w:ascii="Arial" w:eastAsia="Times New Roman" w:hAnsi="Arial" w:cs="Arial"/>
      <w:color w:val="000000"/>
      <w:sz w:val="22"/>
      <w:lang w:val="es-ES_tradnl" w:eastAsia="es-ES"/>
    </w:rPr>
  </w:style>
  <w:style w:type="character" w:customStyle="1" w:styleId="Ttulo1Car">
    <w:name w:val="Título 1 Car"/>
    <w:basedOn w:val="Fuentedeprrafopredeter"/>
    <w:link w:val="Ttulo1"/>
    <w:uiPriority w:val="9"/>
    <w:rsid w:val="00361BB8"/>
    <w:rPr>
      <w:rFonts w:ascii="Arial" w:eastAsia="Arial" w:hAnsi="Arial" w:cs="Arial"/>
      <w:b/>
      <w:bCs/>
      <w:lang w:val="es-ES"/>
    </w:rPr>
  </w:style>
  <w:style w:type="character" w:customStyle="1" w:styleId="normaltextrun">
    <w:name w:val="normaltextrun"/>
    <w:basedOn w:val="Fuentedeprrafopredeter"/>
    <w:rsid w:val="000B5754"/>
  </w:style>
  <w:style w:type="paragraph" w:customStyle="1" w:styleId="InviasNormal">
    <w:name w:val="Invias Normal"/>
    <w:basedOn w:val="Normal"/>
    <w:link w:val="InviasNormalCar"/>
    <w:qFormat/>
    <w:rsid w:val="00DF5076"/>
    <w:pPr>
      <w:tabs>
        <w:tab w:val="left" w:pos="-142"/>
      </w:tabs>
      <w:autoSpaceDE w:val="0"/>
      <w:autoSpaceDN w:val="0"/>
      <w:adjustRightInd w:val="0"/>
      <w:spacing w:before="120" w:after="240"/>
      <w:jc w:val="both"/>
    </w:pPr>
    <w:rPr>
      <w:rFonts w:ascii="Arial Narrow" w:eastAsia="Times New Roman" w:hAnsi="Arial Narrow" w:cs="Times New Roman"/>
      <w:color w:val="3C3C3C" w:themeColor="background2" w:themeShade="40"/>
      <w:szCs w:val="24"/>
      <w:lang w:val="x-none" w:eastAsia="es-ES"/>
    </w:rPr>
  </w:style>
  <w:style w:type="character" w:customStyle="1" w:styleId="InviasNormalCar">
    <w:name w:val="Invias Normal Car"/>
    <w:link w:val="InviasNormal"/>
    <w:locked/>
    <w:rsid w:val="00DF5076"/>
    <w:rPr>
      <w:rFonts w:ascii="Arial Narrow" w:eastAsia="Times New Roman" w:hAnsi="Arial Narrow" w:cs="Times New Roman"/>
      <w:color w:val="3C3C3C" w:themeColor="background2" w:themeShade="40"/>
      <w:sz w:val="24"/>
      <w:szCs w:val="24"/>
      <w:lang w:val="x-none" w:eastAsia="es-ES"/>
    </w:rPr>
  </w:style>
  <w:style w:type="paragraph" w:customStyle="1" w:styleId="Invias-VietaNumerada">
    <w:name w:val="Invias-Viñeta Numerada"/>
    <w:next w:val="Normal"/>
    <w:link w:val="Invias-VietaNumeradaCar"/>
    <w:uiPriority w:val="99"/>
    <w:qFormat/>
    <w:rsid w:val="00F97396"/>
    <w:pPr>
      <w:spacing w:before="240" w:after="120" w:line="240" w:lineRule="auto"/>
      <w:jc w:val="both"/>
    </w:pPr>
    <w:rPr>
      <w:rFonts w:ascii="Arial Narrow" w:eastAsia="Times New Roman" w:hAnsi="Arial Narrow" w:cs="Times New Roman"/>
      <w:sz w:val="24"/>
      <w:szCs w:val="24"/>
      <w:lang w:val="en-US" w:eastAsia="es-ES"/>
    </w:rPr>
  </w:style>
  <w:style w:type="character" w:customStyle="1" w:styleId="Invias-VietaNumeradaCar">
    <w:name w:val="Invias-Viñeta Numerada Car"/>
    <w:link w:val="Invias-VietaNumerada"/>
    <w:uiPriority w:val="99"/>
    <w:locked/>
    <w:rsid w:val="00F97396"/>
    <w:rPr>
      <w:rFonts w:ascii="Arial Narrow" w:eastAsia="Times New Roman" w:hAnsi="Arial Narrow" w:cs="Times New Roman"/>
      <w:sz w:val="24"/>
      <w:szCs w:val="24"/>
      <w:lang w:val="en-US" w:eastAsia="es-ES"/>
    </w:rPr>
  </w:style>
  <w:style w:type="paragraph" w:customStyle="1" w:styleId="Car1">
    <w:name w:val="Car1"/>
    <w:basedOn w:val="Normal"/>
    <w:next w:val="Textonotapie"/>
    <w:uiPriority w:val="99"/>
    <w:unhideWhenUsed/>
    <w:qFormat/>
    <w:rsid w:val="002B4EBC"/>
    <w:rPr>
      <w:noProo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643202272">
      <w:bodyDiv w:val="1"/>
      <w:marLeft w:val="0"/>
      <w:marRight w:val="0"/>
      <w:marTop w:val="0"/>
      <w:marBottom w:val="0"/>
      <w:divBdr>
        <w:top w:val="none" w:sz="0" w:space="0" w:color="auto"/>
        <w:left w:val="none" w:sz="0" w:space="0" w:color="auto"/>
        <w:bottom w:val="none" w:sz="0" w:space="0" w:color="auto"/>
        <w:right w:val="none" w:sz="0" w:space="0" w:color="auto"/>
      </w:divBdr>
    </w:div>
    <w:div w:id="986669524">
      <w:bodyDiv w:val="1"/>
      <w:marLeft w:val="0"/>
      <w:marRight w:val="0"/>
      <w:marTop w:val="0"/>
      <w:marBottom w:val="0"/>
      <w:divBdr>
        <w:top w:val="none" w:sz="0" w:space="0" w:color="auto"/>
        <w:left w:val="none" w:sz="0" w:space="0" w:color="auto"/>
        <w:bottom w:val="none" w:sz="0" w:space="0" w:color="auto"/>
        <w:right w:val="none" w:sz="0" w:space="0" w:color="auto"/>
      </w:divBdr>
      <w:divsChild>
        <w:div w:id="1964070132">
          <w:marLeft w:val="0"/>
          <w:marRight w:val="0"/>
          <w:marTop w:val="0"/>
          <w:marBottom w:val="0"/>
          <w:divBdr>
            <w:top w:val="none" w:sz="0" w:space="0" w:color="auto"/>
            <w:left w:val="none" w:sz="0" w:space="0" w:color="auto"/>
            <w:bottom w:val="none" w:sz="0" w:space="0" w:color="auto"/>
            <w:right w:val="none" w:sz="0" w:space="0" w:color="auto"/>
          </w:divBdr>
        </w:div>
        <w:div w:id="779909654">
          <w:marLeft w:val="0"/>
          <w:marRight w:val="0"/>
          <w:marTop w:val="0"/>
          <w:marBottom w:val="0"/>
          <w:divBdr>
            <w:top w:val="none" w:sz="0" w:space="0" w:color="auto"/>
            <w:left w:val="none" w:sz="0" w:space="0" w:color="auto"/>
            <w:bottom w:val="none" w:sz="0" w:space="0" w:color="auto"/>
            <w:right w:val="none" w:sz="0" w:space="0" w:color="auto"/>
          </w:divBdr>
        </w:div>
      </w:divsChild>
    </w:div>
    <w:div w:id="1244535879">
      <w:bodyDiv w:val="1"/>
      <w:marLeft w:val="0"/>
      <w:marRight w:val="0"/>
      <w:marTop w:val="0"/>
      <w:marBottom w:val="0"/>
      <w:divBdr>
        <w:top w:val="none" w:sz="0" w:space="0" w:color="auto"/>
        <w:left w:val="none" w:sz="0" w:space="0" w:color="auto"/>
        <w:bottom w:val="none" w:sz="0" w:space="0" w:color="auto"/>
        <w:right w:val="none" w:sz="0" w:space="0" w:color="auto"/>
      </w:divBdr>
    </w:div>
    <w:div w:id="1636056792">
      <w:bodyDiv w:val="1"/>
      <w:marLeft w:val="0"/>
      <w:marRight w:val="0"/>
      <w:marTop w:val="0"/>
      <w:marBottom w:val="0"/>
      <w:divBdr>
        <w:top w:val="none" w:sz="0" w:space="0" w:color="auto"/>
        <w:left w:val="none" w:sz="0" w:space="0" w:color="auto"/>
        <w:bottom w:val="none" w:sz="0" w:space="0" w:color="auto"/>
        <w:right w:val="none" w:sz="0" w:space="0" w:color="auto"/>
      </w:divBdr>
    </w:div>
    <w:div w:id="2018802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1873B8-7E3B-4220-AF77-316A8EE5E0F8}">
  <ds:schemaRefs>
    <ds:schemaRef ds:uri="http://schemas.openxmlformats.org/officeDocument/2006/bibliography"/>
  </ds:schemaRefs>
</ds:datastoreItem>
</file>

<file path=customXml/itemProps2.xml><?xml version="1.0" encoding="utf-8"?>
<ds:datastoreItem xmlns:ds="http://schemas.openxmlformats.org/officeDocument/2006/customXml" ds:itemID="{269B326A-0350-4062-9E9F-A5275CA40F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988895-8D37-42D2-9BC3-22E5AB68BB37}">
  <ds:schemaRefs>
    <ds:schemaRef ds:uri="http://schemas.microsoft.com/office/2006/metadata/properties"/>
    <ds:schemaRef ds:uri="http://schemas.microsoft.com/office/infopath/2007/PartnerControls"/>
    <ds:schemaRef ds:uri="9d85dbaf-23eb-4e57-a637-93dcacc8b1a1"/>
  </ds:schemaRefs>
</ds:datastoreItem>
</file>

<file path=customXml/itemProps4.xml><?xml version="1.0" encoding="utf-8"?>
<ds:datastoreItem xmlns:ds="http://schemas.openxmlformats.org/officeDocument/2006/customXml" ds:itemID="{108AACCB-338D-4E1C-91B3-8763C3BB18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4</TotalTime>
  <Pages>10</Pages>
  <Words>3305</Words>
  <Characters>18181</Characters>
  <Application>Microsoft Office Word</Application>
  <DocSecurity>0</DocSecurity>
  <Lines>151</Lines>
  <Paragraphs>42</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21444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subject/>
  <dc:creator>Ximena Alejandra Cabezas Valencia</dc:creator>
  <cp:keywords/>
  <dc:description/>
  <cp:lastModifiedBy>Nasly Yeana Mosquera Rivas</cp:lastModifiedBy>
  <cp:revision>3</cp:revision>
  <cp:lastPrinted>2021-11-24T21:04:00Z</cp:lastPrinted>
  <dcterms:created xsi:type="dcterms:W3CDTF">2021-12-07T12:18:00Z</dcterms:created>
  <dcterms:modified xsi:type="dcterms:W3CDTF">2021-12-07T12:22:00Z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