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695E" w14:textId="670BF771" w:rsidR="003661DD" w:rsidRPr="003661DD" w:rsidRDefault="002411DE" w:rsidP="00193B52">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Default="000C0444" w:rsidP="000C0444">
      <w:pPr>
        <w:jc w:val="both"/>
        <w:rPr>
          <w:rFonts w:ascii="Arial" w:eastAsia="Calibri" w:hAnsi="Arial" w:cs="Arial"/>
          <w:bCs/>
          <w:sz w:val="20"/>
          <w:szCs w:val="20"/>
        </w:rPr>
      </w:pPr>
    </w:p>
    <w:p w14:paraId="20C060D8" w14:textId="77777777" w:rsidR="00B26C61" w:rsidRDefault="00B26C61" w:rsidP="00B26C61">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DOCUMENTOS TIPO </w:t>
      </w:r>
      <w:r w:rsidRPr="00DC3720">
        <w:rPr>
          <w:rFonts w:ascii="Arial" w:eastAsia="Calibri" w:hAnsi="Arial" w:cs="Arial"/>
          <w:b/>
          <w:sz w:val="22"/>
          <w:szCs w:val="22"/>
          <w:lang w:val="es-MX"/>
        </w:rPr>
        <w:t>–</w:t>
      </w:r>
      <w:r>
        <w:rPr>
          <w:rFonts w:ascii="Arial" w:eastAsia="Calibri" w:hAnsi="Arial" w:cs="Arial"/>
          <w:b/>
          <w:sz w:val="22"/>
          <w:szCs w:val="22"/>
          <w:lang w:val="es-MX"/>
        </w:rPr>
        <w:t xml:space="preserve"> Acreditación de experiencia </w:t>
      </w:r>
    </w:p>
    <w:p w14:paraId="0F50056E" w14:textId="77777777" w:rsidR="00B26C61" w:rsidRDefault="00B26C61" w:rsidP="00B26C61">
      <w:pPr>
        <w:jc w:val="both"/>
        <w:rPr>
          <w:rFonts w:ascii="Arial" w:eastAsia="Calibri" w:hAnsi="Arial" w:cs="Arial"/>
          <w:b/>
          <w:color w:val="000000" w:themeColor="text1"/>
          <w:sz w:val="22"/>
          <w:szCs w:val="22"/>
          <w:lang w:val="es-MX" w:eastAsia="en-US"/>
        </w:rPr>
      </w:pPr>
    </w:p>
    <w:p w14:paraId="0BED00F7" w14:textId="2C649DB8" w:rsidR="00B26C61" w:rsidRDefault="00B26C61" w:rsidP="00B26C61">
      <w:pPr>
        <w:jc w:val="both"/>
        <w:rPr>
          <w:rFonts w:ascii="Arial" w:eastAsia="Calibri" w:hAnsi="Arial" w:cs="Arial"/>
          <w:bCs/>
          <w:color w:val="000000" w:themeColor="text1"/>
          <w:sz w:val="20"/>
          <w:szCs w:val="20"/>
          <w:lang w:val="es-MX"/>
        </w:rPr>
      </w:pPr>
      <w:r w:rsidRPr="008323BD">
        <w:rPr>
          <w:rFonts w:ascii="Arial" w:eastAsia="Calibri" w:hAnsi="Arial" w:cs="Arial"/>
          <w:bCs/>
          <w:color w:val="000000" w:themeColor="text1"/>
          <w:sz w:val="20"/>
          <w:szCs w:val="20"/>
          <w:lang w:val="es-MX"/>
        </w:rPr>
        <w:t xml:space="preserve">De acuerdo con </w:t>
      </w:r>
      <w:r w:rsidRPr="008323BD">
        <w:rPr>
          <w:rFonts w:ascii="Arial" w:eastAsia="Calibri" w:hAnsi="Arial" w:cs="Arial"/>
          <w:bCs/>
          <w:color w:val="000000" w:themeColor="text1"/>
          <w:sz w:val="20"/>
          <w:szCs w:val="20"/>
        </w:rPr>
        <w:t xml:space="preserve">las condiciones fijadas en los documentos base, la acreditación del requisito habilitante de experiencia se aborda desde distintos criterios. </w:t>
      </w:r>
      <w:r w:rsidRPr="008323BD">
        <w:rPr>
          <w:rFonts w:ascii="Arial" w:eastAsia="Calibri" w:hAnsi="Arial" w:cs="Arial"/>
          <w:bCs/>
          <w:color w:val="000000" w:themeColor="text1"/>
          <w:sz w:val="20"/>
          <w:szCs w:val="20"/>
          <w:lang w:val="es-MX"/>
        </w:rPr>
        <w:t>En primer lugar, los contratos presentados por los proponentes deben corresponder a la actividad o actividades de experiencia general y específica que la entidad exija en el pliego de condiciones de acuerdo con los parámetros señalados en la Matriz 1 y teniendo en cuenta las especificaciones técnicas exigidas.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r>
        <w:rPr>
          <w:rFonts w:ascii="Arial" w:eastAsia="Calibri" w:hAnsi="Arial" w:cs="Arial"/>
          <w:bCs/>
          <w:color w:val="000000" w:themeColor="text1"/>
          <w:sz w:val="20"/>
          <w:szCs w:val="20"/>
          <w:lang w:val="es-MX"/>
        </w:rPr>
        <w:t>.</w:t>
      </w:r>
    </w:p>
    <w:p w14:paraId="2B037130" w14:textId="77777777" w:rsidR="00B26C61" w:rsidRDefault="00B26C61" w:rsidP="00B26C61">
      <w:pPr>
        <w:jc w:val="both"/>
        <w:rPr>
          <w:rFonts w:ascii="Arial" w:eastAsia="Calibri" w:hAnsi="Arial" w:cs="Arial"/>
          <w:bCs/>
          <w:color w:val="000000" w:themeColor="text1"/>
          <w:sz w:val="20"/>
          <w:szCs w:val="20"/>
          <w:lang w:val="es-MX"/>
        </w:rPr>
      </w:pPr>
    </w:p>
    <w:p w14:paraId="4E8973DA" w14:textId="1DEFC69A" w:rsidR="00B26C61" w:rsidRDefault="00B26C61" w:rsidP="00B26C61">
      <w:pPr>
        <w:jc w:val="both"/>
        <w:rPr>
          <w:rFonts w:ascii="Arial" w:eastAsia="Calibri" w:hAnsi="Arial" w:cs="Arial"/>
          <w:b/>
          <w:sz w:val="22"/>
          <w:szCs w:val="22"/>
          <w:lang w:val="es-MX"/>
        </w:rPr>
      </w:pPr>
      <w:r>
        <w:rPr>
          <w:rFonts w:ascii="Arial" w:eastAsiaTheme="minorHAnsi" w:hAnsi="Arial" w:cs="Arial"/>
          <w:b/>
          <w:color w:val="000000" w:themeColor="text1"/>
          <w:sz w:val="22"/>
          <w:szCs w:val="22"/>
          <w:lang w:val="es-MX" w:eastAsia="en-US"/>
        </w:rPr>
        <w:t>M</w:t>
      </w:r>
      <w:r w:rsidRPr="003D5BCC">
        <w:rPr>
          <w:rFonts w:ascii="Arial" w:eastAsiaTheme="minorHAnsi" w:hAnsi="Arial" w:cs="Arial"/>
          <w:b/>
          <w:color w:val="000000" w:themeColor="text1"/>
          <w:sz w:val="22"/>
          <w:szCs w:val="22"/>
          <w:lang w:val="es-MX" w:eastAsia="en-US"/>
        </w:rPr>
        <w:t xml:space="preserve">ATRIZ 1 </w:t>
      </w:r>
      <w:r>
        <w:rPr>
          <w:rFonts w:ascii="Arial" w:eastAsiaTheme="minorHAnsi" w:hAnsi="Arial" w:cs="Arial"/>
          <w:b/>
          <w:color w:val="000000" w:themeColor="text1"/>
          <w:sz w:val="22"/>
          <w:szCs w:val="22"/>
          <w:lang w:val="es-MX" w:eastAsia="en-US"/>
        </w:rPr>
        <w:t>E</w:t>
      </w:r>
      <w:r w:rsidRPr="003D5BCC">
        <w:rPr>
          <w:rFonts w:ascii="Arial" w:eastAsiaTheme="minorHAnsi" w:hAnsi="Arial" w:cs="Arial"/>
          <w:b/>
          <w:color w:val="000000" w:themeColor="text1"/>
          <w:sz w:val="22"/>
          <w:szCs w:val="22"/>
          <w:lang w:val="es-MX" w:eastAsia="en-US"/>
        </w:rPr>
        <w:t>XPERIENCIA</w:t>
      </w:r>
      <w:r>
        <w:rPr>
          <w:rFonts w:ascii="Arial" w:eastAsiaTheme="minorHAnsi" w:hAnsi="Arial" w:cs="Arial"/>
          <w:b/>
          <w:color w:val="000000" w:themeColor="text1"/>
          <w:sz w:val="22"/>
          <w:szCs w:val="22"/>
          <w:lang w:val="es-MX" w:eastAsia="en-US"/>
        </w:rPr>
        <w:t xml:space="preserve"> </w:t>
      </w:r>
      <w:r w:rsidRPr="00DC3720">
        <w:rPr>
          <w:rFonts w:ascii="Arial" w:eastAsia="Calibri" w:hAnsi="Arial" w:cs="Arial"/>
          <w:b/>
          <w:sz w:val="22"/>
          <w:szCs w:val="22"/>
          <w:lang w:val="es-MX"/>
        </w:rPr>
        <w:t>–</w:t>
      </w:r>
      <w:r>
        <w:rPr>
          <w:rFonts w:ascii="Arial" w:eastAsia="Calibri" w:hAnsi="Arial" w:cs="Arial"/>
          <w:b/>
          <w:sz w:val="22"/>
          <w:szCs w:val="22"/>
          <w:lang w:val="es-MX"/>
        </w:rPr>
        <w:t xml:space="preserve"> </w:t>
      </w:r>
      <w:r>
        <w:rPr>
          <w:rFonts w:ascii="Arial" w:eastAsiaTheme="minorHAnsi" w:hAnsi="Arial" w:cs="Arial"/>
          <w:b/>
          <w:color w:val="000000" w:themeColor="text1"/>
          <w:sz w:val="22"/>
          <w:szCs w:val="22"/>
          <w:lang w:val="es-MX" w:eastAsia="en-US"/>
        </w:rPr>
        <w:t>Agua potable y saneamiento básico</w:t>
      </w:r>
      <w:r>
        <w:rPr>
          <w:rFonts w:ascii="Arial" w:eastAsia="Calibri" w:hAnsi="Arial" w:cs="Arial"/>
          <w:b/>
          <w:sz w:val="22"/>
          <w:szCs w:val="22"/>
          <w:lang w:val="es-MX"/>
        </w:rPr>
        <w:t xml:space="preserve"> </w:t>
      </w:r>
      <w:r w:rsidRPr="00DC3720">
        <w:rPr>
          <w:rFonts w:ascii="Arial" w:eastAsia="Calibri" w:hAnsi="Arial" w:cs="Arial"/>
          <w:b/>
          <w:sz w:val="22"/>
          <w:szCs w:val="22"/>
          <w:lang w:val="es-MX"/>
        </w:rPr>
        <w:t>–</w:t>
      </w:r>
      <w:r>
        <w:rPr>
          <w:rFonts w:ascii="Arial" w:eastAsia="Calibri" w:hAnsi="Arial" w:cs="Arial"/>
          <w:b/>
          <w:sz w:val="22"/>
          <w:szCs w:val="22"/>
          <w:lang w:val="es-MX"/>
        </w:rPr>
        <w:t xml:space="preserve"> Experiencia específica </w:t>
      </w:r>
      <w:r w:rsidRPr="00DC3720">
        <w:rPr>
          <w:rFonts w:ascii="Arial" w:eastAsia="Calibri" w:hAnsi="Arial" w:cs="Arial"/>
          <w:b/>
          <w:sz w:val="22"/>
          <w:szCs w:val="22"/>
          <w:lang w:val="es-MX"/>
        </w:rPr>
        <w:t>–</w:t>
      </w:r>
      <w:r>
        <w:rPr>
          <w:rFonts w:ascii="Arial" w:eastAsia="Calibri" w:hAnsi="Arial" w:cs="Arial"/>
          <w:b/>
          <w:sz w:val="22"/>
          <w:szCs w:val="22"/>
          <w:lang w:val="es-MX"/>
        </w:rPr>
        <w:t xml:space="preserve"> Actividad 2.2</w:t>
      </w:r>
    </w:p>
    <w:p w14:paraId="12A2D040" w14:textId="0B1BD39C" w:rsidR="00B26C61" w:rsidRDefault="00B26C61" w:rsidP="00B26C61">
      <w:pPr>
        <w:jc w:val="both"/>
        <w:rPr>
          <w:rFonts w:ascii="Arial" w:eastAsia="Calibri" w:hAnsi="Arial" w:cs="Arial"/>
          <w:b/>
          <w:sz w:val="22"/>
          <w:szCs w:val="22"/>
          <w:lang w:val="es-MX"/>
        </w:rPr>
      </w:pPr>
    </w:p>
    <w:p w14:paraId="113135BD" w14:textId="07AD4051" w:rsidR="00B26C61" w:rsidRPr="00B26C61" w:rsidRDefault="00B26C61" w:rsidP="00B26C61">
      <w:pPr>
        <w:jc w:val="both"/>
        <w:rPr>
          <w:rFonts w:ascii="Arial" w:eastAsia="Calibri" w:hAnsi="Arial" w:cs="Arial"/>
          <w:bCs/>
          <w:color w:val="000000" w:themeColor="text1"/>
          <w:sz w:val="20"/>
          <w:szCs w:val="20"/>
          <w:lang w:val="es-MX"/>
        </w:rPr>
      </w:pPr>
      <w:r w:rsidRPr="00B26C61">
        <w:rPr>
          <w:rFonts w:ascii="Arial" w:eastAsia="Calibri" w:hAnsi="Arial" w:cs="Arial"/>
          <w:bCs/>
          <w:color w:val="000000" w:themeColor="text1"/>
          <w:sz w:val="20"/>
          <w:szCs w:val="20"/>
          <w:lang w:val="es-MX"/>
        </w:rPr>
        <w:t xml:space="preserve">En relación con los requisitos de experiencia específica de la actividad 2.2, </w:t>
      </w:r>
      <w:r w:rsidR="00462EB6">
        <w:rPr>
          <w:rFonts w:ascii="Arial" w:eastAsia="Calibri" w:hAnsi="Arial" w:cs="Arial"/>
          <w:bCs/>
          <w:color w:val="000000" w:themeColor="text1"/>
          <w:sz w:val="20"/>
          <w:szCs w:val="20"/>
          <w:lang w:val="es-MX"/>
        </w:rPr>
        <w:t xml:space="preserve">la </w:t>
      </w:r>
      <w:r w:rsidRPr="00B26C61">
        <w:rPr>
          <w:rFonts w:ascii="Arial" w:eastAsia="Calibri" w:hAnsi="Arial" w:cs="Arial"/>
          <w:bCs/>
          <w:color w:val="000000" w:themeColor="text1"/>
          <w:sz w:val="20"/>
          <w:szCs w:val="20"/>
          <w:lang w:val="es-MX"/>
        </w:rPr>
        <w:t xml:space="preserve">«Matriz 1 – Experiencia» dispone que «Por lo menos uno (1) de los contratos válidos aportados como experiencia general debe contar con una longitud de tubería equivalente al (F%) de la longitud total establecida en el presente proceso de selección, y que contemple como mínimo las mismas condiciones técnicas (entiéndase como mismas condiciones técnicas la instalación según tipo de tubería: PVC, HD, PEAD, GRP, ACCP,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 Además, según la «Matriz 1 – Experiencia» la entidad podrá escoger hasta dos (2) combinaciones de experiencia específica de las opciones enlistadas, según la pertinencia de estas y el alcance del futuro contrato. Es decir, que la entidad puede establecer una exigencia de experiencia específica o, por el contrario, exigir hasta dos (2) alternativas para verificar la idoneidad del proponente, de acuerdo con el análisis de la entidad. </w:t>
      </w:r>
    </w:p>
    <w:p w14:paraId="0A2E516F" w14:textId="77777777" w:rsidR="00B26C61" w:rsidRDefault="00B26C61" w:rsidP="00B26C61">
      <w:pPr>
        <w:jc w:val="both"/>
        <w:rPr>
          <w:rFonts w:ascii="Arial" w:eastAsia="Calibri" w:hAnsi="Arial" w:cs="Arial"/>
          <w:b/>
          <w:color w:val="000000" w:themeColor="text1"/>
          <w:sz w:val="22"/>
          <w:szCs w:val="22"/>
          <w:lang w:val="es-MX" w:eastAsia="en-US"/>
        </w:rPr>
      </w:pPr>
    </w:p>
    <w:p w14:paraId="0FEFC49F" w14:textId="28BA26F9" w:rsidR="00115D13" w:rsidRPr="00B26C61" w:rsidRDefault="00B26C61" w:rsidP="00115D13">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MATRIZ 1 EXPERIENCIA </w:t>
      </w:r>
      <w:r w:rsidRPr="00DC3720">
        <w:rPr>
          <w:rFonts w:ascii="Arial" w:eastAsia="Calibri" w:hAnsi="Arial" w:cs="Arial"/>
          <w:b/>
          <w:sz w:val="22"/>
          <w:szCs w:val="22"/>
          <w:lang w:val="es-MX"/>
        </w:rPr>
        <w:t>–</w:t>
      </w:r>
      <w:r>
        <w:rPr>
          <w:rFonts w:ascii="Arial" w:eastAsia="Calibri" w:hAnsi="Arial" w:cs="Arial"/>
          <w:b/>
          <w:sz w:val="22"/>
          <w:szCs w:val="22"/>
          <w:lang w:val="es-MX"/>
        </w:rPr>
        <w:t xml:space="preserve"> </w:t>
      </w:r>
      <w:r>
        <w:rPr>
          <w:rFonts w:ascii="Arial" w:eastAsia="Calibri" w:hAnsi="Arial" w:cs="Arial"/>
          <w:b/>
          <w:color w:val="000000" w:themeColor="text1"/>
          <w:sz w:val="22"/>
          <w:szCs w:val="22"/>
          <w:lang w:val="es-MX" w:eastAsia="en-US"/>
        </w:rPr>
        <w:t xml:space="preserve">Actividad 2.2 – Longitud </w:t>
      </w:r>
      <w:r w:rsidR="00115D13" w:rsidRPr="001C64F9">
        <w:rPr>
          <w:rFonts w:ascii="Arial" w:eastAsia="Calibri" w:hAnsi="Arial" w:cs="Arial"/>
          <w:b/>
          <w:color w:val="000000" w:themeColor="text1"/>
          <w:sz w:val="22"/>
          <w:lang w:val="es-ES_tradnl"/>
        </w:rPr>
        <w:t>–</w:t>
      </w:r>
      <w:r w:rsidR="00115D13" w:rsidRPr="001C64F9">
        <w:rPr>
          <w:rFonts w:ascii="Arial" w:eastAsia="Calibri" w:hAnsi="Arial" w:cs="Arial"/>
          <w:b/>
          <w:sz w:val="22"/>
          <w:lang w:val="es-ES_tradnl"/>
        </w:rPr>
        <w:t xml:space="preserve"> </w:t>
      </w:r>
      <w:r>
        <w:rPr>
          <w:rFonts w:ascii="Arial" w:eastAsia="Calibri" w:hAnsi="Arial" w:cs="Arial"/>
          <w:b/>
          <w:sz w:val="22"/>
          <w:lang w:val="es-ES_tradnl"/>
        </w:rPr>
        <w:t xml:space="preserve">Material </w:t>
      </w:r>
      <w:r w:rsidR="00B55C2B">
        <w:rPr>
          <w:rFonts w:ascii="Arial" w:eastAsia="Calibri" w:hAnsi="Arial" w:cs="Arial"/>
          <w:b/>
          <w:sz w:val="22"/>
          <w:lang w:val="es-ES_tradnl"/>
        </w:rPr>
        <w:t>–</w:t>
      </w:r>
      <w:r>
        <w:rPr>
          <w:rFonts w:ascii="Arial" w:eastAsia="Calibri" w:hAnsi="Arial" w:cs="Arial"/>
          <w:b/>
          <w:sz w:val="22"/>
          <w:lang w:val="es-ES_tradnl"/>
        </w:rPr>
        <w:t xml:space="preserve"> Diámetro</w:t>
      </w:r>
      <w:r w:rsidR="00B55C2B">
        <w:rPr>
          <w:rFonts w:ascii="Arial" w:eastAsia="Calibri" w:hAnsi="Arial" w:cs="Arial"/>
          <w:b/>
          <w:sz w:val="22"/>
          <w:lang w:val="es-ES_tradnl"/>
        </w:rPr>
        <w:t xml:space="preserve"> </w:t>
      </w:r>
    </w:p>
    <w:p w14:paraId="7C56C221" w14:textId="77777777" w:rsidR="00115D13" w:rsidRDefault="00115D13" w:rsidP="00115D13">
      <w:pPr>
        <w:jc w:val="both"/>
        <w:rPr>
          <w:rFonts w:ascii="Arial" w:eastAsia="Calibri" w:hAnsi="Arial" w:cs="Arial"/>
          <w:b/>
          <w:sz w:val="22"/>
          <w:lang w:val="es-ES_tradnl"/>
        </w:rPr>
      </w:pPr>
    </w:p>
    <w:p w14:paraId="123091F9" w14:textId="6F1D7B68" w:rsidR="0007147D" w:rsidRPr="009E63F2" w:rsidRDefault="00EA3626" w:rsidP="0007147D">
      <w:pPr>
        <w:jc w:val="both"/>
        <w:rPr>
          <w:rFonts w:ascii="Arial" w:eastAsia="Calibri" w:hAnsi="Arial" w:cs="Arial"/>
          <w:bCs/>
          <w:sz w:val="20"/>
          <w:szCs w:val="20"/>
          <w:lang w:val="es-MX"/>
        </w:rPr>
      </w:pPr>
      <w:r>
        <w:rPr>
          <w:rFonts w:ascii="Arial" w:eastAsia="Calibri" w:hAnsi="Arial" w:cs="Arial"/>
          <w:bCs/>
          <w:sz w:val="20"/>
          <w:szCs w:val="20"/>
          <w:lang w:val="es-ES_tradnl"/>
        </w:rPr>
        <w:t xml:space="preserve">[…]. </w:t>
      </w:r>
      <w:r w:rsidR="009E63F2" w:rsidRPr="009E63F2">
        <w:rPr>
          <w:rFonts w:ascii="Arial" w:eastAsia="Calibri" w:hAnsi="Arial" w:cs="Arial"/>
          <w:bCs/>
          <w:sz w:val="20"/>
          <w:szCs w:val="20"/>
          <w:lang w:val="es-ES_tradnl"/>
        </w:rPr>
        <w:t xml:space="preserve">Sobre el </w:t>
      </w:r>
      <w:r w:rsidR="009E63F2" w:rsidRPr="009E63F2">
        <w:rPr>
          <w:rFonts w:ascii="Arial" w:eastAsia="Calibri" w:hAnsi="Arial" w:cs="Arial"/>
          <w:bCs/>
          <w:i/>
          <w:iCs/>
          <w:sz w:val="20"/>
          <w:szCs w:val="20"/>
          <w:lang w:val="es-ES_tradnl"/>
        </w:rPr>
        <w:t>primer aspecto</w:t>
      </w:r>
      <w:r w:rsidR="009E63F2" w:rsidRPr="009E63F2">
        <w:rPr>
          <w:rFonts w:ascii="Arial" w:eastAsia="Calibri" w:hAnsi="Arial" w:cs="Arial"/>
          <w:bCs/>
          <w:sz w:val="20"/>
          <w:szCs w:val="20"/>
          <w:lang w:val="es-ES_tradnl"/>
        </w:rPr>
        <w:t>, es decir la longitud de tubería, es importante que la entidad determine dos elementos fundamentales. En primer lugar, debe definir cuál es la longitud total de la tubería del proceso de selección y, en segundo lugar, establecer el porcentaje de dimensionamiento de acuerdo con la cuantía del proceso</w:t>
      </w:r>
      <w:r w:rsidR="00D312CE">
        <w:rPr>
          <w:rFonts w:ascii="Arial" w:eastAsia="Calibri" w:hAnsi="Arial" w:cs="Arial"/>
          <w:bCs/>
          <w:sz w:val="20"/>
          <w:szCs w:val="20"/>
          <w:lang w:val="es-ES_tradnl"/>
        </w:rPr>
        <w:t xml:space="preserve">. […] </w:t>
      </w:r>
      <w:r w:rsidR="009E63F2" w:rsidRPr="009E63F2">
        <w:rPr>
          <w:rFonts w:ascii="Arial" w:eastAsia="Calibri" w:hAnsi="Arial" w:cs="Arial"/>
          <w:bCs/>
          <w:sz w:val="20"/>
          <w:szCs w:val="20"/>
          <w:lang w:val="es-ES_tradnl"/>
        </w:rPr>
        <w:t xml:space="preserve">En lo relacionado con el </w:t>
      </w:r>
      <w:r w:rsidR="009E63F2" w:rsidRPr="009E63F2">
        <w:rPr>
          <w:rFonts w:ascii="Arial" w:eastAsia="Calibri" w:hAnsi="Arial" w:cs="Arial"/>
          <w:bCs/>
          <w:i/>
          <w:iCs/>
          <w:sz w:val="20"/>
          <w:szCs w:val="20"/>
          <w:lang w:val="es-ES_tradnl"/>
        </w:rPr>
        <w:t xml:space="preserve">segundo </w:t>
      </w:r>
      <w:r w:rsidR="009E63F2" w:rsidRPr="009E63F2">
        <w:rPr>
          <w:rFonts w:ascii="Arial" w:eastAsia="Calibri" w:hAnsi="Arial" w:cs="Arial"/>
          <w:bCs/>
          <w:sz w:val="20"/>
          <w:szCs w:val="20"/>
          <w:lang w:val="es-ES_tradnl"/>
        </w:rPr>
        <w:t xml:space="preserve">aspecto, esto es el material más representativo de la tubería, se resalta que la entidad deberá definir cuál es el material según el tipo de tubería más relevante del proyecto, el cual puede ser en </w:t>
      </w:r>
      <w:r w:rsidR="009E63F2" w:rsidRPr="009E63F2">
        <w:rPr>
          <w:rFonts w:ascii="Arial" w:eastAsia="Calibri" w:hAnsi="Arial" w:cs="Arial"/>
          <w:bCs/>
          <w:sz w:val="20"/>
          <w:szCs w:val="20"/>
          <w:lang w:val="es-MX"/>
        </w:rPr>
        <w:t>PVC, HD, PEAD, GRP, ACCP, entre otras</w:t>
      </w:r>
      <w:r w:rsidR="0007147D">
        <w:rPr>
          <w:rFonts w:ascii="Arial" w:eastAsia="Calibri" w:hAnsi="Arial" w:cs="Arial"/>
          <w:bCs/>
          <w:sz w:val="20"/>
          <w:szCs w:val="20"/>
          <w:lang w:val="es-MX"/>
        </w:rPr>
        <w:t>. […]</w:t>
      </w:r>
      <w:r w:rsidR="0007147D" w:rsidRPr="0007147D">
        <w:rPr>
          <w:rFonts w:ascii="Arial" w:eastAsia="Calibri" w:hAnsi="Arial" w:cs="Arial"/>
          <w:bCs/>
          <w:sz w:val="20"/>
          <w:szCs w:val="20"/>
          <w:lang w:val="es-MX"/>
        </w:rPr>
        <w:t xml:space="preserve"> </w:t>
      </w:r>
      <w:r w:rsidR="009E63F2" w:rsidRPr="009E63F2">
        <w:rPr>
          <w:rFonts w:ascii="Arial" w:eastAsia="Calibri" w:hAnsi="Arial" w:cs="Arial"/>
          <w:bCs/>
          <w:sz w:val="20"/>
          <w:szCs w:val="20"/>
          <w:lang w:val="es-ES_tradnl"/>
        </w:rPr>
        <w:t xml:space="preserve">Similar situación ocurre con el </w:t>
      </w:r>
      <w:r w:rsidR="009E63F2" w:rsidRPr="009E63F2">
        <w:rPr>
          <w:rFonts w:ascii="Arial" w:eastAsia="Calibri" w:hAnsi="Arial" w:cs="Arial"/>
          <w:bCs/>
          <w:i/>
          <w:iCs/>
          <w:sz w:val="20"/>
          <w:szCs w:val="20"/>
          <w:lang w:val="es-ES_tradnl"/>
        </w:rPr>
        <w:t>tercer aspecto</w:t>
      </w:r>
      <w:r w:rsidR="009E63F2" w:rsidRPr="009E63F2">
        <w:rPr>
          <w:rFonts w:ascii="Arial" w:eastAsia="Calibri" w:hAnsi="Arial" w:cs="Arial"/>
          <w:bCs/>
          <w:sz w:val="20"/>
          <w:szCs w:val="20"/>
          <w:lang w:val="es-ES_tradnl"/>
        </w:rPr>
        <w:t>: el rango de diámetros comerciales de la tubería. La entidad deberá determinar cuál es la tubería principal o de mayor relevancia de dicho proyecto y establecer el rango de diámetros comerciales que corresponde a esa tubería, es decir, deberá señalar un límite menor y mayor, dentro del cual cualquier diámetro servirá para acreditar la experiencia</w:t>
      </w:r>
      <w:r w:rsidR="009E63F2">
        <w:rPr>
          <w:rFonts w:ascii="Arial" w:eastAsia="Calibri" w:hAnsi="Arial" w:cs="Arial"/>
          <w:bCs/>
          <w:sz w:val="20"/>
          <w:szCs w:val="20"/>
          <w:lang w:val="es-ES_tradnl"/>
        </w:rPr>
        <w:t xml:space="preserve">. </w:t>
      </w:r>
    </w:p>
    <w:p w14:paraId="6445BD93" w14:textId="62868E49" w:rsidR="0007147D" w:rsidRDefault="0007147D" w:rsidP="0007147D">
      <w:pPr>
        <w:jc w:val="both"/>
        <w:rPr>
          <w:rFonts w:ascii="Arial" w:eastAsia="Calibri" w:hAnsi="Arial" w:cs="Arial"/>
          <w:bCs/>
          <w:sz w:val="20"/>
          <w:szCs w:val="20"/>
          <w:lang w:val="es-ES_tradnl"/>
        </w:rPr>
      </w:pPr>
    </w:p>
    <w:bookmarkEnd w:id="2"/>
    <w:p w14:paraId="74E5B75D" w14:textId="77777777" w:rsidR="00D312CE" w:rsidRDefault="00D312CE" w:rsidP="00C118DB">
      <w:pPr>
        <w:spacing w:line="276" w:lineRule="auto"/>
        <w:jc w:val="both"/>
        <w:rPr>
          <w:rFonts w:ascii="Arial" w:hAnsi="Arial" w:cs="Arial"/>
          <w:noProof/>
          <w:color w:val="000000" w:themeColor="text1"/>
          <w:sz w:val="22"/>
          <w:lang w:val="pt-BR"/>
        </w:rPr>
      </w:pPr>
    </w:p>
    <w:p w14:paraId="00103EFA" w14:textId="09374DE5" w:rsidR="0085059A" w:rsidRDefault="0085059A" w:rsidP="00C118DB">
      <w:pPr>
        <w:spacing w:line="276" w:lineRule="auto"/>
        <w:jc w:val="both"/>
        <w:rPr>
          <w:rFonts w:ascii="Arial" w:hAnsi="Arial" w:cs="Arial"/>
          <w:noProof/>
          <w:color w:val="000000" w:themeColor="text1"/>
          <w:sz w:val="22"/>
          <w:lang w:val="pt-BR"/>
        </w:rPr>
      </w:pPr>
    </w:p>
    <w:p w14:paraId="29B3EEAF" w14:textId="77777777" w:rsidR="0007147D" w:rsidRDefault="0007147D" w:rsidP="00C118DB">
      <w:pPr>
        <w:spacing w:line="276" w:lineRule="auto"/>
        <w:jc w:val="both"/>
        <w:rPr>
          <w:rFonts w:ascii="Arial" w:hAnsi="Arial" w:cs="Arial"/>
          <w:noProof/>
          <w:color w:val="000000" w:themeColor="text1"/>
          <w:sz w:val="22"/>
          <w:lang w:val="pt-BR"/>
        </w:rPr>
      </w:pPr>
    </w:p>
    <w:p w14:paraId="7DD48F49" w14:textId="35741F9E" w:rsidR="00B95C30" w:rsidRPr="002D7EDD" w:rsidRDefault="00B95C30" w:rsidP="00C118DB">
      <w:pPr>
        <w:spacing w:line="276" w:lineRule="auto"/>
        <w:jc w:val="both"/>
        <w:rPr>
          <w:rFonts w:ascii="Arial" w:hAnsi="Arial" w:cs="Arial"/>
          <w:b/>
          <w:color w:val="000000" w:themeColor="text1"/>
          <w:sz w:val="22"/>
          <w:lang w:val="pt-BR"/>
        </w:rPr>
      </w:pPr>
      <w:r w:rsidRPr="00C118DB">
        <w:rPr>
          <w:rFonts w:ascii="Arial" w:hAnsi="Arial" w:cs="Arial"/>
          <w:noProof/>
          <w:color w:val="000000" w:themeColor="text1"/>
          <w:sz w:val="22"/>
          <w:lang w:val="pt-BR"/>
        </w:rPr>
        <w:t xml:space="preserve">Bogotá D.C., </w:t>
      </w:r>
      <w:r w:rsidR="00462EB6">
        <w:rPr>
          <w:rFonts w:ascii="Arial" w:hAnsi="Arial" w:cs="Arial"/>
          <w:b/>
          <w:color w:val="000000" w:themeColor="text1"/>
          <w:sz w:val="22"/>
          <w:lang w:val="pt-BR"/>
        </w:rPr>
        <w:t>23/12/2021 13:37:34</w:t>
      </w:r>
    </w:p>
    <w:p w14:paraId="36AE699A" w14:textId="77777777" w:rsidR="00631A31" w:rsidRPr="002D7EDD" w:rsidRDefault="00631A31" w:rsidP="00193B52">
      <w:pPr>
        <w:jc w:val="both"/>
        <w:rPr>
          <w:rFonts w:ascii="Arial" w:hAnsi="Arial" w:cs="Arial"/>
          <w:b/>
          <w:color w:val="000000" w:themeColor="text1"/>
          <w:sz w:val="22"/>
          <w:lang w:val="pt-BR"/>
        </w:rPr>
      </w:pPr>
    </w:p>
    <w:p w14:paraId="5C1617A7" w14:textId="77777777" w:rsidR="00631A31" w:rsidRPr="00C118DB" w:rsidRDefault="00631A31" w:rsidP="00F96D27">
      <w:pPr>
        <w:jc w:val="both"/>
        <w:rPr>
          <w:rFonts w:ascii="Arial" w:eastAsia="Calibri" w:hAnsi="Arial" w:cs="Arial"/>
          <w:noProof/>
          <w:color w:val="000000" w:themeColor="text1"/>
          <w:sz w:val="20"/>
          <w:lang w:val="pt-BR"/>
        </w:rPr>
      </w:pPr>
    </w:p>
    <w:p w14:paraId="5E89E106" w14:textId="54368D91" w:rsidR="00B95C30" w:rsidRPr="00F21A51" w:rsidRDefault="00B95C30" w:rsidP="00B95C30">
      <w:pPr>
        <w:spacing w:line="276" w:lineRule="auto"/>
        <w:jc w:val="right"/>
        <w:rPr>
          <w:rFonts w:ascii="Arial" w:hAnsi="Arial" w:cs="Arial"/>
          <w:b/>
          <w:noProof/>
          <w:color w:val="000000" w:themeColor="text1"/>
          <w:sz w:val="22"/>
          <w:szCs w:val="22"/>
          <w:lang w:val="pt-BR"/>
        </w:rPr>
      </w:pPr>
      <w:r w:rsidRPr="00F21A51">
        <w:rPr>
          <w:rFonts w:ascii="Arial" w:hAnsi="Arial" w:cs="Arial"/>
          <w:b/>
          <w:noProof/>
          <w:color w:val="000000" w:themeColor="text1"/>
          <w:sz w:val="22"/>
          <w:szCs w:val="22"/>
          <w:lang w:val="pt-BR"/>
        </w:rPr>
        <w:t xml:space="preserve"> </w:t>
      </w:r>
      <w:r w:rsidR="00462EB6" w:rsidRPr="00462EB6">
        <w:rPr>
          <w:rFonts w:ascii="Arial" w:hAnsi="Arial" w:cs="Arial"/>
          <w:b/>
          <w:noProof/>
          <w:color w:val="000000" w:themeColor="text1"/>
          <w:sz w:val="22"/>
          <w:szCs w:val="22"/>
          <w:lang w:val="pt-BR"/>
        </w:rPr>
        <w:drawing>
          <wp:inline distT="0" distB="0" distL="0" distR="0" wp14:anchorId="238AE9C6" wp14:editId="0620CFED">
            <wp:extent cx="2238375" cy="666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666750"/>
                    </a:xfrm>
                    <a:prstGeom prst="rect">
                      <a:avLst/>
                    </a:prstGeom>
                    <a:noFill/>
                    <a:ln>
                      <a:noFill/>
                    </a:ln>
                  </pic:spPr>
                </pic:pic>
              </a:graphicData>
            </a:graphic>
          </wp:inline>
        </w:drawing>
      </w:r>
    </w:p>
    <w:p w14:paraId="6A8A869B" w14:textId="77777777" w:rsidR="00B95C30" w:rsidRDefault="00B95C30" w:rsidP="00B95C30">
      <w:pPr>
        <w:jc w:val="both"/>
        <w:rPr>
          <w:rFonts w:ascii="Arial" w:hAnsi="Arial" w:cs="Arial"/>
          <w:b/>
          <w:color w:val="000000" w:themeColor="text1"/>
          <w:sz w:val="22"/>
          <w:lang w:val="pt-BR"/>
        </w:rPr>
      </w:pPr>
    </w:p>
    <w:p w14:paraId="5FDF9495" w14:textId="77777777" w:rsidR="00631A31" w:rsidRPr="00C118DB" w:rsidRDefault="00631A31" w:rsidP="00B95C30">
      <w:pPr>
        <w:jc w:val="both"/>
        <w:rPr>
          <w:rFonts w:ascii="Arial" w:hAnsi="Arial" w:cs="Arial"/>
          <w:b/>
          <w:color w:val="000000" w:themeColor="text1"/>
          <w:sz w:val="22"/>
          <w:lang w:val="pt-BR"/>
        </w:rPr>
      </w:pPr>
    </w:p>
    <w:p w14:paraId="5F5AE9EF" w14:textId="526EE870" w:rsidR="00B95C30" w:rsidRPr="00E2398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08A0FA34" w14:textId="3F22FE68" w:rsidR="007D409B" w:rsidRPr="000B4716" w:rsidRDefault="00E17282"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rPr>
        <w:t xml:space="preserve">Andrés González Sánchez </w:t>
      </w:r>
    </w:p>
    <w:p w14:paraId="66AEB59E" w14:textId="5667EFC0" w:rsidR="000B4716" w:rsidRDefault="00E17282"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r w:rsidR="00F96D27">
        <w:rPr>
          <w:rFonts w:ascii="Arial" w:eastAsia="Calibri" w:hAnsi="Arial" w:cs="Arial"/>
          <w:color w:val="000000" w:themeColor="text1"/>
          <w:sz w:val="22"/>
          <w:lang w:val="es-ES_tradnl"/>
        </w:rPr>
        <w:t xml:space="preserve"> </w:t>
      </w:r>
    </w:p>
    <w:p w14:paraId="1F53FEB5" w14:textId="7891094E" w:rsidR="00631A31" w:rsidRDefault="00631A31" w:rsidP="00B95C30">
      <w:pPr>
        <w:jc w:val="both"/>
        <w:rPr>
          <w:rFonts w:ascii="Arial" w:eastAsia="Calibri" w:hAnsi="Arial" w:cs="Arial"/>
          <w:color w:val="000000" w:themeColor="text1"/>
          <w:sz w:val="22"/>
          <w:lang w:val="es-ES_tradnl"/>
        </w:rPr>
      </w:pPr>
    </w:p>
    <w:p w14:paraId="6F1EED12" w14:textId="77777777" w:rsidR="00F96D27" w:rsidRPr="00E23980" w:rsidRDefault="00F96D27" w:rsidP="00B95C30">
      <w:pPr>
        <w:jc w:val="both"/>
        <w:rPr>
          <w:rFonts w:ascii="Arial" w:eastAsia="Calibri" w:hAnsi="Arial" w:cs="Arial"/>
          <w:color w:val="000000" w:themeColor="text1"/>
          <w:sz w:val="22"/>
          <w:lang w:val="es-ES_tradnl"/>
        </w:rPr>
      </w:pPr>
    </w:p>
    <w:p w14:paraId="1BD594F9" w14:textId="3F9AB1D9" w:rsidR="00B95C30" w:rsidRDefault="007F1C42" w:rsidP="003C0791">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023FA5">
        <w:rPr>
          <w:rFonts w:ascii="Arial" w:eastAsia="Calibri" w:hAnsi="Arial" w:cs="Arial"/>
          <w:b/>
          <w:bCs/>
          <w:color w:val="000000" w:themeColor="text1"/>
          <w:sz w:val="22"/>
          <w:lang w:val="es-ES_tradnl"/>
        </w:rPr>
        <w:t xml:space="preserve">Concepto C ‒ </w:t>
      </w:r>
      <w:r w:rsidR="00E17282">
        <w:rPr>
          <w:rFonts w:ascii="Arial" w:eastAsia="Calibri" w:hAnsi="Arial" w:cs="Arial"/>
          <w:b/>
          <w:bCs/>
          <w:color w:val="000000" w:themeColor="text1"/>
          <w:sz w:val="22"/>
          <w:lang w:val="es-ES_tradnl"/>
        </w:rPr>
        <w:t>665</w:t>
      </w:r>
      <w:r w:rsidR="00275FBF">
        <w:rPr>
          <w:rFonts w:ascii="Arial" w:eastAsia="Calibri" w:hAnsi="Arial" w:cs="Arial"/>
          <w:b/>
          <w:bCs/>
          <w:color w:val="000000" w:themeColor="text1"/>
          <w:sz w:val="22"/>
          <w:lang w:val="es-ES_tradnl"/>
        </w:rPr>
        <w:t xml:space="preserve"> de 2021</w:t>
      </w:r>
    </w:p>
    <w:p w14:paraId="1E43C8B9" w14:textId="77777777" w:rsidR="009A52E4" w:rsidRPr="003C0791" w:rsidRDefault="009A52E4"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1A54FD" w:rsidRDefault="00B95C30" w:rsidP="00D15356">
            <w:pPr>
              <w:jc w:val="both"/>
              <w:rPr>
                <w:rFonts w:ascii="Arial" w:eastAsia="Calibri" w:hAnsi="Arial" w:cs="Arial"/>
                <w:color w:val="000000" w:themeColor="text1"/>
                <w:sz w:val="22"/>
                <w:szCs w:val="22"/>
                <w:lang w:val="es-ES_tradnl"/>
              </w:rPr>
            </w:pPr>
            <w:r w:rsidRPr="001A54FD">
              <w:rPr>
                <w:rFonts w:ascii="Arial" w:eastAsia="Calibri" w:hAnsi="Arial" w:cs="Arial"/>
                <w:b/>
                <w:color w:val="000000" w:themeColor="text1"/>
                <w:sz w:val="22"/>
                <w:szCs w:val="22"/>
                <w:lang w:val="es-ES_tradnl"/>
              </w:rPr>
              <w:t>Temas:</w:t>
            </w:r>
            <w:r w:rsidRPr="001A54FD">
              <w:rPr>
                <w:rFonts w:ascii="Arial" w:eastAsia="Calibri" w:hAnsi="Arial" w:cs="Arial"/>
                <w:color w:val="000000" w:themeColor="text1"/>
                <w:sz w:val="22"/>
                <w:szCs w:val="22"/>
                <w:lang w:val="es-ES_tradnl"/>
              </w:rPr>
              <w:t xml:space="preserve">                                      </w:t>
            </w:r>
          </w:p>
        </w:tc>
        <w:tc>
          <w:tcPr>
            <w:tcW w:w="6237" w:type="dxa"/>
          </w:tcPr>
          <w:p w14:paraId="5F389CAF" w14:textId="02D4B3D5" w:rsidR="00B95C30" w:rsidRPr="00EA3626" w:rsidRDefault="00EA3626" w:rsidP="00C5325C">
            <w:pPr>
              <w:jc w:val="both"/>
              <w:rPr>
                <w:rFonts w:ascii="Arial" w:eastAsia="Calibri" w:hAnsi="Arial" w:cs="Arial"/>
                <w:bCs/>
                <w:color w:val="000000" w:themeColor="text1"/>
                <w:sz w:val="22"/>
                <w:szCs w:val="22"/>
                <w:lang w:val="es-MX" w:eastAsia="en-US"/>
              </w:rPr>
            </w:pPr>
            <w:r w:rsidRPr="00EA3626">
              <w:rPr>
                <w:rFonts w:ascii="Arial" w:eastAsia="Calibri" w:hAnsi="Arial" w:cs="Arial"/>
                <w:bCs/>
                <w:color w:val="000000" w:themeColor="text1"/>
                <w:sz w:val="22"/>
                <w:szCs w:val="22"/>
                <w:lang w:val="es-MX" w:eastAsia="en-US"/>
              </w:rPr>
              <w:t xml:space="preserve">DOCUMENTOS TIPO </w:t>
            </w:r>
            <w:r w:rsidRPr="00EA3626">
              <w:rPr>
                <w:rFonts w:ascii="Arial" w:eastAsia="Calibri" w:hAnsi="Arial" w:cs="Arial"/>
                <w:bCs/>
                <w:sz w:val="22"/>
                <w:szCs w:val="22"/>
                <w:lang w:val="es-MX"/>
              </w:rPr>
              <w:t xml:space="preserve">– Acreditación de experiencia </w:t>
            </w:r>
            <w:r w:rsidR="009A52E4" w:rsidRPr="00EA3626">
              <w:rPr>
                <w:rFonts w:ascii="Arial" w:eastAsia="Calibri" w:hAnsi="Arial" w:cs="Arial"/>
                <w:bCs/>
                <w:color w:val="000000" w:themeColor="text1"/>
                <w:sz w:val="22"/>
                <w:szCs w:val="22"/>
                <w:lang w:val="es-ES_tradnl"/>
              </w:rPr>
              <w:t>–</w:t>
            </w:r>
            <w:r w:rsidR="009A52E4" w:rsidRPr="00EA3626">
              <w:rPr>
                <w:rFonts w:ascii="Arial" w:eastAsia="Calibri" w:hAnsi="Arial" w:cs="Arial"/>
                <w:bCs/>
                <w:sz w:val="22"/>
                <w:szCs w:val="22"/>
                <w:lang w:val="es-ES_tradnl"/>
              </w:rPr>
              <w:t xml:space="preserve"> </w:t>
            </w:r>
            <w:r w:rsidRPr="00EA3626">
              <w:rPr>
                <w:rFonts w:ascii="Arial" w:eastAsia="Calibri" w:hAnsi="Arial" w:cs="Arial"/>
                <w:bCs/>
                <w:sz w:val="22"/>
                <w:szCs w:val="22"/>
                <w:lang w:val="es-MX"/>
              </w:rPr>
              <w:t xml:space="preserve">MATRIZ 1 EXPERIENCIA – Agua potable y saneamiento básico – Experiencia específica – Actividad 2.2 </w:t>
            </w:r>
            <w:r w:rsidR="00D205AF" w:rsidRPr="00EA3626">
              <w:rPr>
                <w:rFonts w:ascii="Arial" w:eastAsia="Calibri" w:hAnsi="Arial" w:cs="Arial"/>
                <w:bCs/>
                <w:color w:val="000000" w:themeColor="text1"/>
                <w:sz w:val="22"/>
                <w:szCs w:val="22"/>
                <w:lang w:val="es-ES_tradnl"/>
              </w:rPr>
              <w:t>/</w:t>
            </w:r>
            <w:r w:rsidR="00A461BF" w:rsidRPr="00EA3626">
              <w:rPr>
                <w:rFonts w:ascii="Arial" w:eastAsia="Calibri" w:hAnsi="Arial" w:cs="Arial"/>
                <w:bCs/>
                <w:sz w:val="22"/>
                <w:szCs w:val="22"/>
                <w:lang w:val="es-ES_tradnl"/>
              </w:rPr>
              <w:t xml:space="preserve"> </w:t>
            </w:r>
            <w:r w:rsidRPr="00EA3626">
              <w:rPr>
                <w:rFonts w:ascii="Arial" w:eastAsia="Calibri" w:hAnsi="Arial" w:cs="Arial"/>
                <w:bCs/>
                <w:color w:val="000000" w:themeColor="text1"/>
                <w:sz w:val="22"/>
                <w:szCs w:val="22"/>
                <w:lang w:val="es-MX" w:eastAsia="en-US"/>
              </w:rPr>
              <w:t xml:space="preserve">MATRIZ 1 EXPERIENCIA </w:t>
            </w:r>
            <w:r w:rsidRPr="00EA3626">
              <w:rPr>
                <w:rFonts w:ascii="Arial" w:eastAsia="Calibri" w:hAnsi="Arial" w:cs="Arial"/>
                <w:bCs/>
                <w:sz w:val="22"/>
                <w:szCs w:val="22"/>
                <w:lang w:val="es-MX"/>
              </w:rPr>
              <w:t xml:space="preserve">– </w:t>
            </w:r>
            <w:r w:rsidRPr="00EA3626">
              <w:rPr>
                <w:rFonts w:ascii="Arial" w:eastAsia="Calibri" w:hAnsi="Arial" w:cs="Arial"/>
                <w:bCs/>
                <w:color w:val="000000" w:themeColor="text1"/>
                <w:sz w:val="22"/>
                <w:szCs w:val="22"/>
                <w:lang w:val="es-MX" w:eastAsia="en-US"/>
              </w:rPr>
              <w:t xml:space="preserve">Actividad 2.2 – Longitud </w:t>
            </w:r>
            <w:r w:rsidRPr="00EA3626">
              <w:rPr>
                <w:rFonts w:ascii="Arial" w:eastAsia="Calibri" w:hAnsi="Arial" w:cs="Arial"/>
                <w:bCs/>
                <w:color w:val="000000" w:themeColor="text1"/>
                <w:sz w:val="22"/>
                <w:lang w:val="es-ES_tradnl"/>
              </w:rPr>
              <w:t>–</w:t>
            </w:r>
            <w:r w:rsidRPr="00EA3626">
              <w:rPr>
                <w:rFonts w:ascii="Arial" w:eastAsia="Calibri" w:hAnsi="Arial" w:cs="Arial"/>
                <w:bCs/>
                <w:sz w:val="22"/>
                <w:lang w:val="es-ES_tradnl"/>
              </w:rPr>
              <w:t xml:space="preserve"> Material – Diámetro </w:t>
            </w:r>
          </w:p>
        </w:tc>
      </w:tr>
      <w:tr w:rsidR="00B95C30" w:rsidRPr="00E8414B" w14:paraId="27CD52AB" w14:textId="77777777" w:rsidTr="00D15356">
        <w:tc>
          <w:tcPr>
            <w:tcW w:w="2689" w:type="dxa"/>
          </w:tcPr>
          <w:p w14:paraId="37E195A1" w14:textId="65D3E02B" w:rsidR="00B95C30" w:rsidRPr="001A54FD" w:rsidRDefault="00B95C30" w:rsidP="00D15356">
            <w:pPr>
              <w:spacing w:before="120"/>
              <w:jc w:val="both"/>
              <w:rPr>
                <w:rFonts w:ascii="Arial" w:eastAsia="Calibri" w:hAnsi="Arial" w:cs="Arial"/>
                <w:b/>
                <w:color w:val="000000" w:themeColor="text1"/>
                <w:sz w:val="22"/>
                <w:szCs w:val="22"/>
                <w:lang w:val="es-ES_tradnl"/>
              </w:rPr>
            </w:pPr>
            <w:r w:rsidRPr="001A54FD">
              <w:rPr>
                <w:rFonts w:ascii="Arial" w:eastAsia="Calibri" w:hAnsi="Arial" w:cs="Arial"/>
                <w:b/>
                <w:color w:val="000000" w:themeColor="text1"/>
                <w:sz w:val="22"/>
                <w:szCs w:val="22"/>
                <w:lang w:val="es-ES_tradnl"/>
              </w:rPr>
              <w:t>Radicación:</w:t>
            </w:r>
            <w:r w:rsidRPr="001A54FD">
              <w:rPr>
                <w:rFonts w:ascii="Arial" w:eastAsia="Calibri" w:hAnsi="Arial" w:cs="Arial"/>
                <w:color w:val="000000" w:themeColor="text1"/>
                <w:sz w:val="22"/>
                <w:szCs w:val="22"/>
                <w:lang w:val="es-ES_tradnl"/>
              </w:rPr>
              <w:t xml:space="preserve">                              </w:t>
            </w:r>
          </w:p>
        </w:tc>
        <w:tc>
          <w:tcPr>
            <w:tcW w:w="6237" w:type="dxa"/>
          </w:tcPr>
          <w:p w14:paraId="09088B1B" w14:textId="5762A714" w:rsidR="00B95C30" w:rsidRPr="001A54FD" w:rsidRDefault="00B95C30" w:rsidP="00FF7134">
            <w:pPr>
              <w:spacing w:before="120"/>
              <w:jc w:val="both"/>
              <w:rPr>
                <w:rFonts w:ascii="Arial" w:eastAsia="Calibri" w:hAnsi="Arial" w:cs="Arial"/>
                <w:color w:val="000000" w:themeColor="text1"/>
                <w:sz w:val="22"/>
                <w:szCs w:val="22"/>
                <w:lang w:val="es-ES_tradnl"/>
              </w:rPr>
            </w:pPr>
            <w:r w:rsidRPr="001A54FD">
              <w:rPr>
                <w:rFonts w:ascii="Arial" w:eastAsia="Calibri" w:hAnsi="Arial" w:cs="Arial"/>
                <w:color w:val="000000" w:themeColor="text1"/>
                <w:sz w:val="22"/>
                <w:szCs w:val="22"/>
                <w:lang w:val="es-ES_tradnl"/>
              </w:rPr>
              <w:t>Respuesta a consulta</w:t>
            </w:r>
            <w:r w:rsidR="00F21D6D" w:rsidRPr="001A54FD">
              <w:rPr>
                <w:rFonts w:ascii="Arial" w:eastAsia="Calibri" w:hAnsi="Arial" w:cs="Arial"/>
                <w:color w:val="000000" w:themeColor="text1"/>
                <w:sz w:val="22"/>
                <w:szCs w:val="22"/>
                <w:lang w:val="es-ES_tradnl"/>
              </w:rPr>
              <w:t xml:space="preserve"> </w:t>
            </w:r>
            <w:r w:rsidR="00E17282" w:rsidRPr="00E17282">
              <w:rPr>
                <w:rFonts w:ascii="Arial" w:eastAsia="Calibri" w:hAnsi="Arial" w:cs="Arial"/>
                <w:color w:val="000000" w:themeColor="text1"/>
                <w:sz w:val="22"/>
                <w:szCs w:val="22"/>
              </w:rPr>
              <w:t>P20211111010494</w:t>
            </w:r>
          </w:p>
        </w:tc>
      </w:tr>
    </w:tbl>
    <w:p w14:paraId="635FAA34" w14:textId="2978198E" w:rsidR="006D69FA" w:rsidRDefault="006D69FA" w:rsidP="003C3339">
      <w:pPr>
        <w:jc w:val="both"/>
        <w:rPr>
          <w:rFonts w:ascii="Arial" w:eastAsia="Calibri" w:hAnsi="Arial" w:cs="Arial"/>
          <w:color w:val="000000" w:themeColor="text1"/>
          <w:sz w:val="22"/>
          <w:lang w:val="es-ES_tradnl"/>
        </w:rPr>
      </w:pPr>
    </w:p>
    <w:p w14:paraId="7F7926D6" w14:textId="77777777" w:rsidR="009A52E4" w:rsidRDefault="009A52E4" w:rsidP="003C3339">
      <w:pPr>
        <w:jc w:val="both"/>
        <w:rPr>
          <w:rFonts w:ascii="Arial" w:eastAsia="Calibri" w:hAnsi="Arial" w:cs="Arial"/>
          <w:color w:val="000000" w:themeColor="text1"/>
          <w:sz w:val="22"/>
          <w:lang w:val="es-ES_tradnl"/>
        </w:rPr>
      </w:pPr>
    </w:p>
    <w:p w14:paraId="1CF4AEA0" w14:textId="4669CB09"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E8414B">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señor </w:t>
      </w:r>
      <w:r w:rsidR="00E17282">
        <w:rPr>
          <w:rFonts w:ascii="Arial" w:eastAsia="Calibri" w:hAnsi="Arial" w:cs="Arial"/>
          <w:color w:val="000000" w:themeColor="text1"/>
          <w:sz w:val="22"/>
          <w:lang w:val="es-ES_tradnl"/>
        </w:rPr>
        <w:t>González</w:t>
      </w:r>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2109B2D3" w14:textId="60B0FC32"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responde su consulta</w:t>
      </w:r>
      <w:r w:rsidR="00E8414B">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del </w:t>
      </w:r>
      <w:r w:rsidR="00AC30DB">
        <w:rPr>
          <w:rFonts w:ascii="Arial" w:eastAsia="Calibri" w:hAnsi="Arial" w:cs="Arial"/>
          <w:color w:val="000000" w:themeColor="text1"/>
          <w:sz w:val="22"/>
          <w:lang w:val="es-ES_tradnl"/>
        </w:rPr>
        <w:t>11</w:t>
      </w:r>
      <w:r w:rsidR="00F21D6D">
        <w:rPr>
          <w:rFonts w:ascii="Arial" w:eastAsia="Calibri" w:hAnsi="Arial" w:cs="Arial"/>
          <w:color w:val="000000" w:themeColor="text1"/>
          <w:sz w:val="22"/>
          <w:lang w:val="es-ES_tradnl"/>
        </w:rPr>
        <w:t xml:space="preserve"> de </w:t>
      </w:r>
      <w:r w:rsidR="00AC30DB">
        <w:rPr>
          <w:rFonts w:ascii="Arial" w:eastAsia="Calibri" w:hAnsi="Arial" w:cs="Arial"/>
          <w:color w:val="000000" w:themeColor="text1"/>
          <w:sz w:val="22"/>
          <w:lang w:val="es-ES_tradnl"/>
        </w:rPr>
        <w:t>noviembre</w:t>
      </w:r>
      <w:r w:rsidR="00F21D6D">
        <w:rPr>
          <w:rFonts w:ascii="Arial" w:eastAsia="Calibri" w:hAnsi="Arial" w:cs="Arial"/>
          <w:color w:val="000000" w:themeColor="text1"/>
          <w:sz w:val="22"/>
          <w:lang w:val="es-ES_tradnl"/>
        </w:rPr>
        <w:t xml:space="preserve"> </w:t>
      </w:r>
      <w:r w:rsidR="001A54FD">
        <w:rPr>
          <w:rFonts w:ascii="Arial" w:eastAsia="Calibri" w:hAnsi="Arial" w:cs="Arial"/>
          <w:color w:val="000000" w:themeColor="text1"/>
          <w:sz w:val="22"/>
          <w:lang w:val="es-ES_tradnl"/>
        </w:rPr>
        <w:t xml:space="preserve">de </w:t>
      </w:r>
      <w:r w:rsidR="00F21D6D">
        <w:rPr>
          <w:rFonts w:ascii="Arial" w:eastAsia="Calibri" w:hAnsi="Arial" w:cs="Arial"/>
          <w:color w:val="000000" w:themeColor="text1"/>
          <w:sz w:val="22"/>
          <w:lang w:val="es-ES_tradnl"/>
        </w:rPr>
        <w:t>2021.</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FBC109C" w14:textId="05E04E98" w:rsidR="00F96D27" w:rsidRDefault="00F96D27" w:rsidP="007D7503">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En relación con la</w:t>
      </w:r>
      <w:r w:rsidR="00AC30DB">
        <w:rPr>
          <w:rFonts w:ascii="Arial" w:hAnsi="Arial" w:cs="Arial"/>
          <w:color w:val="000000" w:themeColor="text1"/>
          <w:sz w:val="22"/>
          <w:lang w:val="es-ES_tradnl"/>
        </w:rPr>
        <w:t xml:space="preserve"> </w:t>
      </w:r>
      <w:r w:rsidR="001A16A5">
        <w:rPr>
          <w:rFonts w:ascii="Arial" w:hAnsi="Arial" w:cs="Arial"/>
          <w:color w:val="000000" w:themeColor="text1"/>
          <w:sz w:val="22"/>
          <w:lang w:val="es-ES_tradnl"/>
        </w:rPr>
        <w:t xml:space="preserve">experiencia específica de la </w:t>
      </w:r>
      <w:r w:rsidR="00AC30DB">
        <w:rPr>
          <w:rFonts w:ascii="Arial" w:hAnsi="Arial" w:cs="Arial"/>
          <w:color w:val="000000" w:themeColor="text1"/>
          <w:sz w:val="22"/>
          <w:lang w:val="es-ES_tradnl"/>
        </w:rPr>
        <w:t xml:space="preserve">actividad 2.2. de la Matriz 1 Experiencia de </w:t>
      </w:r>
      <w:r w:rsidR="005F0F06">
        <w:rPr>
          <w:rFonts w:ascii="Arial" w:eastAsia="Calibri" w:hAnsi="Arial" w:cs="Arial"/>
          <w:color w:val="000000" w:themeColor="text1"/>
          <w:sz w:val="22"/>
          <w:szCs w:val="22"/>
          <w:lang w:val="es-ES_tradnl"/>
        </w:rPr>
        <w:t xml:space="preserve">los documentos tipo del sector de agua potable y saneamiento básico, </w:t>
      </w:r>
      <w:r>
        <w:rPr>
          <w:rFonts w:ascii="Arial" w:hAnsi="Arial" w:cs="Arial"/>
          <w:color w:val="000000" w:themeColor="text1"/>
          <w:sz w:val="22"/>
          <w:lang w:val="es-ES_tradnl"/>
        </w:rPr>
        <w:t>u</w:t>
      </w:r>
      <w:r w:rsidR="00827203">
        <w:rPr>
          <w:rFonts w:ascii="Arial" w:hAnsi="Arial" w:cs="Arial"/>
          <w:color w:val="000000" w:themeColor="text1"/>
          <w:sz w:val="22"/>
          <w:lang w:val="es-ES_tradnl"/>
        </w:rPr>
        <w:t xml:space="preserve">sted formula </w:t>
      </w:r>
      <w:r w:rsidR="00026092">
        <w:rPr>
          <w:rFonts w:ascii="Arial" w:hAnsi="Arial" w:cs="Arial"/>
          <w:color w:val="000000" w:themeColor="text1"/>
          <w:sz w:val="22"/>
          <w:lang w:val="es-ES_tradnl"/>
        </w:rPr>
        <w:t>la siguiente</w:t>
      </w:r>
      <w:r w:rsidR="00AC4D8F">
        <w:rPr>
          <w:rFonts w:ascii="Arial" w:hAnsi="Arial" w:cs="Arial"/>
          <w:color w:val="000000" w:themeColor="text1"/>
          <w:sz w:val="22"/>
          <w:lang w:val="es-ES_tradnl"/>
        </w:rPr>
        <w:t xml:space="preserve"> consulta</w:t>
      </w:r>
      <w:r w:rsidR="007577DA">
        <w:rPr>
          <w:rFonts w:ascii="Arial" w:hAnsi="Arial" w:cs="Arial"/>
          <w:color w:val="000000" w:themeColor="text1"/>
          <w:sz w:val="22"/>
          <w:lang w:val="es-ES_tradnl"/>
        </w:rPr>
        <w:t xml:space="preserve">: </w:t>
      </w:r>
    </w:p>
    <w:p w14:paraId="4BAB5F82" w14:textId="77777777" w:rsidR="001A16A5" w:rsidRPr="001A16A5" w:rsidRDefault="001A16A5" w:rsidP="00942BB9">
      <w:pPr>
        <w:spacing w:line="276" w:lineRule="auto"/>
        <w:ind w:right="476"/>
        <w:jc w:val="both"/>
        <w:rPr>
          <w:rFonts w:ascii="Arial" w:eastAsia="Calibri" w:hAnsi="Arial" w:cs="Arial"/>
          <w:sz w:val="21"/>
          <w:szCs w:val="21"/>
          <w:lang w:eastAsia="en-US"/>
        </w:rPr>
      </w:pPr>
    </w:p>
    <w:p w14:paraId="087BEDCC" w14:textId="375891F0" w:rsidR="001A16A5" w:rsidRPr="001A16A5" w:rsidRDefault="00942BB9" w:rsidP="001A16A5">
      <w:pPr>
        <w:ind w:left="709" w:right="474"/>
        <w:jc w:val="both"/>
        <w:rPr>
          <w:rFonts w:ascii="Arial" w:eastAsia="Calibri" w:hAnsi="Arial" w:cs="Arial"/>
          <w:sz w:val="21"/>
          <w:szCs w:val="21"/>
          <w:u w:val="single"/>
          <w:lang w:eastAsia="en-US"/>
        </w:rPr>
      </w:pPr>
      <w:r w:rsidRPr="00DA686E">
        <w:rPr>
          <w:rFonts w:ascii="Arial" w:eastAsia="Calibri" w:hAnsi="Arial" w:cs="Arial"/>
          <w:color w:val="000000" w:themeColor="text1"/>
          <w:sz w:val="22"/>
        </w:rPr>
        <w:t>«</w:t>
      </w:r>
      <w:r w:rsidR="001A16A5" w:rsidRPr="001A16A5">
        <w:rPr>
          <w:rFonts w:ascii="Arial" w:eastAsia="Calibri" w:hAnsi="Arial" w:cs="Arial"/>
          <w:sz w:val="21"/>
          <w:szCs w:val="21"/>
          <w:u w:val="single"/>
          <w:lang w:eastAsia="en-US"/>
        </w:rPr>
        <w:t>HECHO No. 1</w:t>
      </w:r>
    </w:p>
    <w:p w14:paraId="6D050330" w14:textId="77777777" w:rsidR="00501C4F" w:rsidRDefault="00501C4F" w:rsidP="001A16A5">
      <w:pPr>
        <w:ind w:left="709" w:right="474"/>
        <w:jc w:val="both"/>
        <w:rPr>
          <w:rFonts w:ascii="Arial" w:eastAsia="Calibri" w:hAnsi="Arial" w:cs="Arial"/>
          <w:sz w:val="21"/>
          <w:szCs w:val="21"/>
          <w:lang w:eastAsia="en-US"/>
        </w:rPr>
      </w:pPr>
    </w:p>
    <w:p w14:paraId="6308B383" w14:textId="75D13C66" w:rsidR="001A16A5" w:rsidRDefault="001A16A5" w:rsidP="001A16A5">
      <w:pPr>
        <w:ind w:left="709" w:right="474"/>
        <w:jc w:val="both"/>
        <w:rPr>
          <w:rFonts w:ascii="Arial" w:eastAsia="Calibri" w:hAnsi="Arial" w:cs="Arial"/>
          <w:sz w:val="21"/>
          <w:szCs w:val="21"/>
          <w:lang w:eastAsia="en-US"/>
        </w:rPr>
      </w:pPr>
      <w:r>
        <w:rPr>
          <w:rFonts w:ascii="Arial" w:eastAsia="Calibri" w:hAnsi="Arial" w:cs="Arial"/>
          <w:sz w:val="21"/>
          <w:szCs w:val="21"/>
          <w:lang w:eastAsia="en-US"/>
        </w:rPr>
        <w:t>[…]</w:t>
      </w:r>
    </w:p>
    <w:p w14:paraId="60A9A5CF" w14:textId="674ADBCD" w:rsidR="00501C4F" w:rsidRDefault="00501C4F" w:rsidP="001A16A5">
      <w:pPr>
        <w:ind w:left="709" w:right="474"/>
        <w:jc w:val="both"/>
        <w:rPr>
          <w:rFonts w:ascii="Arial" w:eastAsia="Calibri" w:hAnsi="Arial" w:cs="Arial"/>
          <w:sz w:val="21"/>
          <w:szCs w:val="21"/>
          <w:lang w:eastAsia="en-US"/>
        </w:rPr>
      </w:pPr>
    </w:p>
    <w:p w14:paraId="5FDB96BC" w14:textId="77777777" w:rsidR="001A16A5" w:rsidRPr="001A16A5" w:rsidRDefault="001A16A5" w:rsidP="001A16A5">
      <w:pPr>
        <w:ind w:left="709" w:right="474"/>
        <w:jc w:val="both"/>
        <w:rPr>
          <w:rFonts w:ascii="Arial" w:eastAsia="Calibri" w:hAnsi="Arial" w:cs="Arial"/>
          <w:sz w:val="21"/>
          <w:szCs w:val="21"/>
          <w:lang w:eastAsia="en-US"/>
        </w:rPr>
      </w:pPr>
      <w:r w:rsidRPr="001A16A5">
        <w:rPr>
          <w:rFonts w:ascii="Arial" w:eastAsia="Calibri" w:hAnsi="Arial" w:cs="Arial"/>
          <w:sz w:val="21"/>
          <w:szCs w:val="21"/>
          <w:lang w:eastAsia="en-US"/>
        </w:rPr>
        <w:lastRenderedPageBreak/>
        <w:t>'-Por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w:t>
      </w:r>
    </w:p>
    <w:p w14:paraId="06328497" w14:textId="77777777" w:rsidR="001A16A5" w:rsidRPr="001A16A5" w:rsidRDefault="001A16A5" w:rsidP="001A16A5">
      <w:pPr>
        <w:ind w:left="709" w:right="474"/>
        <w:jc w:val="both"/>
        <w:rPr>
          <w:rFonts w:ascii="Arial" w:eastAsia="Calibri" w:hAnsi="Arial" w:cs="Arial"/>
          <w:sz w:val="21"/>
          <w:szCs w:val="21"/>
          <w:lang w:eastAsia="en-US"/>
        </w:rPr>
      </w:pPr>
    </w:p>
    <w:p w14:paraId="66CDEAB3" w14:textId="4C821CB2" w:rsidR="001A16A5" w:rsidRDefault="001A16A5" w:rsidP="00942BB9">
      <w:pPr>
        <w:ind w:left="709" w:right="476"/>
        <w:jc w:val="both"/>
        <w:rPr>
          <w:rFonts w:ascii="Arial" w:eastAsia="Calibri" w:hAnsi="Arial" w:cs="Arial"/>
          <w:sz w:val="21"/>
          <w:szCs w:val="21"/>
          <w:lang w:eastAsia="en-US"/>
        </w:rPr>
      </w:pPr>
      <w:r w:rsidRPr="001A16A5">
        <w:rPr>
          <w:rFonts w:ascii="Arial" w:eastAsia="Calibri" w:hAnsi="Arial" w:cs="Arial"/>
          <w:sz w:val="21"/>
          <w:szCs w:val="21"/>
          <w:lang w:eastAsia="en-US"/>
        </w:rPr>
        <w:t xml:space="preserve">[…] Le requiero a </w:t>
      </w:r>
      <w:r w:rsidRPr="001A16A5">
        <w:rPr>
          <w:rFonts w:ascii="Arial" w:eastAsia="Calibri" w:hAnsi="Arial" w:cs="Arial"/>
          <w:sz w:val="21"/>
          <w:szCs w:val="21"/>
          <w:u w:val="single"/>
          <w:lang w:eastAsia="en-US"/>
        </w:rPr>
        <w:t>COLOMBIA COMPRA EFICIENTE</w:t>
      </w:r>
      <w:r w:rsidRPr="001A16A5">
        <w:rPr>
          <w:rFonts w:ascii="Arial" w:eastAsia="Calibri" w:hAnsi="Arial" w:cs="Arial"/>
          <w:sz w:val="21"/>
          <w:szCs w:val="21"/>
          <w:lang w:eastAsia="en-US"/>
        </w:rPr>
        <w:t xml:space="preserve">, que nos explique de forma </w:t>
      </w:r>
      <w:r w:rsidRPr="001A16A5">
        <w:rPr>
          <w:rFonts w:ascii="Arial" w:eastAsia="Calibri" w:hAnsi="Arial" w:cs="Arial"/>
          <w:sz w:val="21"/>
          <w:szCs w:val="21"/>
          <w:u w:val="single"/>
          <w:lang w:eastAsia="en-US"/>
        </w:rPr>
        <w:t xml:space="preserve">GENERAL </w:t>
      </w:r>
      <w:r w:rsidRPr="001A16A5">
        <w:rPr>
          <w:rFonts w:ascii="Arial" w:eastAsia="Calibri" w:hAnsi="Arial" w:cs="Arial"/>
          <w:sz w:val="21"/>
          <w:szCs w:val="21"/>
          <w:lang w:eastAsia="en-US"/>
        </w:rPr>
        <w:t xml:space="preserve">como las </w:t>
      </w:r>
      <w:r w:rsidRPr="001A16A5">
        <w:rPr>
          <w:rFonts w:ascii="Arial" w:eastAsia="Calibri" w:hAnsi="Arial" w:cs="Arial"/>
          <w:sz w:val="21"/>
          <w:szCs w:val="21"/>
          <w:u w:val="single"/>
          <w:lang w:eastAsia="en-US"/>
        </w:rPr>
        <w:t>ENTIDADES CONTRATANTES</w:t>
      </w:r>
      <w:r w:rsidRPr="001A16A5">
        <w:rPr>
          <w:rFonts w:ascii="Arial" w:eastAsia="Calibri" w:hAnsi="Arial" w:cs="Arial"/>
          <w:sz w:val="21"/>
          <w:szCs w:val="21"/>
          <w:lang w:eastAsia="en-US"/>
        </w:rPr>
        <w:t xml:space="preserve">, deben interpretar y aplicar el texto de </w:t>
      </w:r>
      <w:r w:rsidRPr="001A16A5">
        <w:rPr>
          <w:rFonts w:ascii="Arial" w:eastAsia="Calibri" w:hAnsi="Arial" w:cs="Arial"/>
          <w:sz w:val="21"/>
          <w:szCs w:val="21"/>
          <w:u w:val="single"/>
          <w:lang w:eastAsia="en-US"/>
        </w:rPr>
        <w:t>EXPERIENCIA ESPECÍFICA</w:t>
      </w:r>
      <w:r w:rsidRPr="001A16A5">
        <w:rPr>
          <w:rFonts w:ascii="Arial" w:eastAsia="Calibri" w:hAnsi="Arial" w:cs="Arial"/>
          <w:sz w:val="21"/>
          <w:szCs w:val="21"/>
          <w:lang w:eastAsia="en-US"/>
        </w:rPr>
        <w:t xml:space="preserve"> presentado en el </w:t>
      </w:r>
      <w:r w:rsidRPr="001A16A5">
        <w:rPr>
          <w:rFonts w:ascii="Arial" w:eastAsia="Calibri" w:hAnsi="Arial" w:cs="Arial"/>
          <w:sz w:val="21"/>
          <w:szCs w:val="21"/>
          <w:u w:val="single"/>
          <w:lang w:eastAsia="en-US"/>
        </w:rPr>
        <w:t>HECHO No. 1</w:t>
      </w:r>
      <w:r w:rsidRPr="001A16A5">
        <w:rPr>
          <w:rFonts w:ascii="Arial" w:eastAsia="Calibri" w:hAnsi="Arial" w:cs="Arial"/>
          <w:sz w:val="21"/>
          <w:szCs w:val="21"/>
          <w:lang w:eastAsia="en-US"/>
        </w:rPr>
        <w:t xml:space="preserve"> con sendos y/o varios ejemplos didácticos, los cuales sean de fácil interpretación y contundentes en su aplicación, para no entrar en </w:t>
      </w:r>
      <w:r w:rsidRPr="001A16A5">
        <w:rPr>
          <w:rFonts w:ascii="Arial" w:eastAsia="Calibri" w:hAnsi="Arial" w:cs="Arial"/>
          <w:sz w:val="21"/>
          <w:szCs w:val="21"/>
          <w:u w:val="single"/>
          <w:lang w:eastAsia="en-US"/>
        </w:rPr>
        <w:t>AMBIGUEDADES</w:t>
      </w:r>
      <w:r w:rsidRPr="001A16A5">
        <w:rPr>
          <w:rFonts w:ascii="Arial" w:eastAsia="Calibri" w:hAnsi="Arial" w:cs="Arial"/>
          <w:sz w:val="21"/>
          <w:szCs w:val="21"/>
          <w:lang w:eastAsia="en-US"/>
        </w:rPr>
        <w:t>, y llegar a dar varias interpretaciones sobre el mismo texto</w:t>
      </w:r>
      <w:r w:rsidR="00942BB9" w:rsidRPr="00DA686E">
        <w:rPr>
          <w:rFonts w:ascii="Arial" w:eastAsia="Calibri" w:hAnsi="Arial" w:cs="Arial"/>
          <w:color w:val="000000" w:themeColor="text1"/>
          <w:sz w:val="22"/>
        </w:rPr>
        <w:t>»</w:t>
      </w:r>
      <w:r>
        <w:rPr>
          <w:rFonts w:ascii="Arial" w:eastAsia="Calibri" w:hAnsi="Arial" w:cs="Arial"/>
          <w:sz w:val="21"/>
          <w:szCs w:val="21"/>
          <w:lang w:eastAsia="en-US"/>
        </w:rPr>
        <w:t>.</w:t>
      </w:r>
    </w:p>
    <w:p w14:paraId="37FA83A6" w14:textId="77777777" w:rsidR="001A16A5" w:rsidRPr="001A16A5" w:rsidRDefault="001A16A5" w:rsidP="00942BB9">
      <w:pPr>
        <w:spacing w:line="276" w:lineRule="auto"/>
        <w:ind w:right="476"/>
        <w:jc w:val="both"/>
        <w:rPr>
          <w:rFonts w:ascii="Arial" w:eastAsia="Calibri" w:hAnsi="Arial" w:cs="Arial"/>
          <w:sz w:val="21"/>
          <w:szCs w:val="21"/>
          <w:lang w:eastAsia="en-US"/>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389E0ABA" w14:textId="77777777" w:rsidR="00B660CB" w:rsidRDefault="00B660CB" w:rsidP="00B660CB">
      <w:pPr>
        <w:tabs>
          <w:tab w:val="left" w:pos="0"/>
          <w:tab w:val="left" w:pos="284"/>
        </w:tabs>
        <w:spacing w:line="276" w:lineRule="auto"/>
        <w:jc w:val="both"/>
        <w:rPr>
          <w:rFonts w:ascii="Arial" w:hAnsi="Arial" w:cs="Arial"/>
          <w:color w:val="000000" w:themeColor="text1"/>
          <w:sz w:val="22"/>
          <w:lang w:val="es-ES_tradnl"/>
        </w:rPr>
      </w:pPr>
    </w:p>
    <w:p w14:paraId="0121AB93" w14:textId="6EB5F268" w:rsidR="0084532A" w:rsidRPr="001F3695" w:rsidRDefault="0084532A" w:rsidP="0084532A">
      <w:pPr>
        <w:widowControl w:val="0"/>
        <w:tabs>
          <w:tab w:val="left" w:pos="1134"/>
        </w:tabs>
        <w:autoSpaceDE w:val="0"/>
        <w:autoSpaceDN w:val="0"/>
        <w:spacing w:line="276" w:lineRule="auto"/>
        <w:jc w:val="both"/>
        <w:rPr>
          <w:rFonts w:ascii="Arial" w:hAnsi="Arial" w:cs="Arial"/>
          <w:color w:val="000000"/>
          <w:sz w:val="22"/>
          <w:szCs w:val="22"/>
          <w:bdr w:val="none" w:sz="0" w:space="0" w:color="auto" w:frame="1"/>
        </w:rPr>
      </w:pPr>
      <w:r w:rsidRPr="001F3695">
        <w:rPr>
          <w:rFonts w:ascii="Arial" w:hAnsi="Arial" w:cs="Arial"/>
          <w:sz w:val="22"/>
          <w:lang w:val="es-MX"/>
        </w:rPr>
        <w:t xml:space="preserve">La Agencia Nacional de Contratación Pública – Colombia Compra Eficiente se ha pronunciado en diferentes conceptos sobre la forma de establecer y acreditar la experiencia exigible en procesos de contratación adelantados con documentos tipo, en los Conceptos  </w:t>
      </w:r>
      <w:r w:rsidRPr="001F3695">
        <w:rPr>
          <w:rFonts w:ascii="Arial" w:hAnsi="Arial" w:cs="Arial"/>
          <w:color w:val="000000"/>
          <w:sz w:val="22"/>
          <w:szCs w:val="22"/>
          <w:bdr w:val="none" w:sz="0" w:space="0" w:color="auto" w:frame="1"/>
        </w:rPr>
        <w:t>C-056  del 8 de enero de 2020, C-069 del 24 de enero de 2020, C-097 del 5 de febrero de 2020, C-198 del 17 de abril de 2020, C</w:t>
      </w:r>
      <w:r>
        <w:rPr>
          <w:rFonts w:ascii="Arial" w:hAnsi="Arial" w:cs="Arial"/>
          <w:color w:val="000000"/>
          <w:sz w:val="22"/>
          <w:szCs w:val="22"/>
          <w:bdr w:val="none" w:sz="0" w:space="0" w:color="auto" w:frame="1"/>
        </w:rPr>
        <w:t>-</w:t>
      </w:r>
      <w:r w:rsidRPr="001F3695">
        <w:rPr>
          <w:rFonts w:ascii="Arial" w:hAnsi="Arial" w:cs="Arial"/>
          <w:color w:val="000000"/>
          <w:sz w:val="22"/>
          <w:szCs w:val="22"/>
          <w:bdr w:val="none" w:sz="0" w:space="0" w:color="auto" w:frame="1"/>
        </w:rPr>
        <w:t>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C-697 del 21 de diciembre de 2020, C-698 del 19 de noviembre de 2020 y C-018 del 23 de febrero de 2021, C-233 del 24 de mayo de 2021</w:t>
      </w:r>
      <w:r>
        <w:rPr>
          <w:rFonts w:ascii="Arial" w:hAnsi="Arial" w:cs="Arial"/>
          <w:color w:val="000000"/>
          <w:sz w:val="22"/>
          <w:szCs w:val="22"/>
          <w:bdr w:val="none" w:sz="0" w:space="0" w:color="auto" w:frame="1"/>
        </w:rPr>
        <w:t>,</w:t>
      </w:r>
      <w:r w:rsidRPr="001F3695">
        <w:rPr>
          <w:rFonts w:ascii="Arial" w:hAnsi="Arial" w:cs="Arial"/>
          <w:color w:val="000000"/>
          <w:sz w:val="22"/>
          <w:szCs w:val="22"/>
          <w:bdr w:val="none" w:sz="0" w:space="0" w:color="auto" w:frame="1"/>
        </w:rPr>
        <w:t xml:space="preserve"> C-355 del 19 de julio de 2021</w:t>
      </w:r>
      <w:r>
        <w:rPr>
          <w:rFonts w:ascii="Arial" w:hAnsi="Arial" w:cs="Arial"/>
          <w:color w:val="000000"/>
          <w:sz w:val="22"/>
          <w:szCs w:val="22"/>
          <w:bdr w:val="none" w:sz="0" w:space="0" w:color="auto" w:frame="1"/>
        </w:rPr>
        <w:t>, C-452 del 31 de agosto de 2021, C-454 del 31 de agosto de 2021, C-502 del 21 de septiembre de 2021</w:t>
      </w:r>
      <w:r w:rsidR="00590A6C">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 xml:space="preserve"> C-526 del 27 de septiembre de 2021</w:t>
      </w:r>
      <w:r w:rsidR="00590A6C">
        <w:rPr>
          <w:rFonts w:ascii="Arial" w:hAnsi="Arial" w:cs="Arial"/>
          <w:color w:val="000000"/>
          <w:sz w:val="22"/>
          <w:szCs w:val="22"/>
          <w:bdr w:val="none" w:sz="0" w:space="0" w:color="auto" w:frame="1"/>
        </w:rPr>
        <w:t xml:space="preserve"> y C-605 del 2 de noviembre de 2021</w:t>
      </w:r>
      <w:r w:rsidRPr="001F3695">
        <w:rPr>
          <w:rFonts w:ascii="Arial" w:hAnsi="Arial" w:cs="Arial"/>
          <w:color w:val="000000"/>
          <w:sz w:val="22"/>
          <w:szCs w:val="22"/>
          <w:bdr w:val="none" w:sz="0" w:space="0" w:color="auto" w:frame="1"/>
        </w:rPr>
        <w:t>. En lo pertinente, la</w:t>
      </w:r>
      <w:r>
        <w:rPr>
          <w:rFonts w:ascii="Arial" w:hAnsi="Arial" w:cs="Arial"/>
          <w:color w:val="000000"/>
          <w:sz w:val="22"/>
          <w:szCs w:val="22"/>
          <w:bdr w:val="none" w:sz="0" w:space="0" w:color="auto" w:frame="1"/>
        </w:rPr>
        <w:t>s</w:t>
      </w:r>
      <w:r w:rsidRPr="001F3695">
        <w:rPr>
          <w:rFonts w:ascii="Arial" w:hAnsi="Arial" w:cs="Arial"/>
          <w:color w:val="000000"/>
          <w:sz w:val="22"/>
          <w:szCs w:val="22"/>
          <w:bdr w:val="none" w:sz="0" w:space="0" w:color="auto" w:frame="1"/>
        </w:rPr>
        <w:t xml:space="preserve"> tesis expuesta</w:t>
      </w:r>
      <w:r>
        <w:rPr>
          <w:rFonts w:ascii="Arial" w:hAnsi="Arial" w:cs="Arial"/>
          <w:color w:val="000000"/>
          <w:sz w:val="22"/>
          <w:szCs w:val="22"/>
          <w:bdr w:val="none" w:sz="0" w:space="0" w:color="auto" w:frame="1"/>
        </w:rPr>
        <w:t>s</w:t>
      </w:r>
      <w:r w:rsidRPr="001F3695">
        <w:rPr>
          <w:rFonts w:ascii="Arial" w:hAnsi="Arial" w:cs="Arial"/>
          <w:color w:val="000000"/>
          <w:sz w:val="22"/>
          <w:szCs w:val="22"/>
          <w:bdr w:val="none" w:sz="0" w:space="0" w:color="auto" w:frame="1"/>
        </w:rPr>
        <w:t xml:space="preserve"> en estos conceptos se reitera</w:t>
      </w:r>
      <w:r>
        <w:rPr>
          <w:rFonts w:ascii="Arial" w:hAnsi="Arial" w:cs="Arial"/>
          <w:color w:val="000000"/>
          <w:sz w:val="22"/>
          <w:szCs w:val="22"/>
          <w:bdr w:val="none" w:sz="0" w:space="0" w:color="auto" w:frame="1"/>
        </w:rPr>
        <w:t>n</w:t>
      </w:r>
      <w:r w:rsidRPr="001F3695">
        <w:rPr>
          <w:rFonts w:ascii="Arial" w:hAnsi="Arial" w:cs="Arial"/>
          <w:color w:val="000000"/>
          <w:sz w:val="22"/>
          <w:szCs w:val="22"/>
          <w:bdr w:val="none" w:sz="0" w:space="0" w:color="auto" w:frame="1"/>
        </w:rPr>
        <w:t xml:space="preserve"> a continuación</w:t>
      </w:r>
      <w:r>
        <w:rPr>
          <w:rFonts w:ascii="Arial" w:hAnsi="Arial" w:cs="Arial"/>
          <w:color w:val="000000"/>
          <w:sz w:val="22"/>
          <w:szCs w:val="22"/>
          <w:bdr w:val="none" w:sz="0" w:space="0" w:color="auto" w:frame="1"/>
        </w:rPr>
        <w:t>:</w:t>
      </w:r>
    </w:p>
    <w:p w14:paraId="03BFE3B3" w14:textId="77777777" w:rsidR="0084532A" w:rsidRPr="00262141" w:rsidRDefault="0084532A" w:rsidP="0084532A">
      <w:pPr>
        <w:widowControl w:val="0"/>
        <w:tabs>
          <w:tab w:val="left" w:pos="1134"/>
        </w:tabs>
        <w:autoSpaceDE w:val="0"/>
        <w:autoSpaceDN w:val="0"/>
        <w:spacing w:before="120" w:line="276" w:lineRule="auto"/>
        <w:ind w:firstLine="709"/>
        <w:jc w:val="both"/>
        <w:rPr>
          <w:rFonts w:ascii="Arial" w:eastAsia="Calibri" w:hAnsi="Arial" w:cs="Arial"/>
          <w:sz w:val="22"/>
        </w:rPr>
      </w:pPr>
      <w:r w:rsidRPr="001F3695">
        <w:rPr>
          <w:rFonts w:ascii="Arial" w:hAnsi="Arial" w:cs="Arial"/>
          <w:color w:val="000000"/>
          <w:sz w:val="22"/>
          <w:szCs w:val="22"/>
          <w:bdr w:val="none" w:sz="0" w:space="0" w:color="auto" w:frame="1"/>
        </w:rPr>
        <w:t>El artículo 1</w:t>
      </w:r>
      <w:r>
        <w:rPr>
          <w:rFonts w:ascii="Arial" w:hAnsi="Arial" w:cs="Arial"/>
          <w:color w:val="000000"/>
          <w:sz w:val="22"/>
          <w:szCs w:val="22"/>
          <w:bdr w:val="none" w:sz="0" w:space="0" w:color="auto" w:frame="1"/>
        </w:rPr>
        <w:t xml:space="preserve"> de la</w:t>
      </w:r>
      <w:r w:rsidRPr="001F3695">
        <w:rPr>
          <w:rFonts w:ascii="Arial" w:hAnsi="Arial" w:cs="Arial"/>
          <w:color w:val="000000"/>
          <w:sz w:val="22"/>
          <w:szCs w:val="22"/>
          <w:bdr w:val="none" w:sz="0" w:space="0" w:color="auto" w:frame="1"/>
        </w:rPr>
        <w:t xml:space="preserve"> Ley 2022 de 2020 otorgó a la Agencia Nacional de Contratación </w:t>
      </w:r>
      <w:r w:rsidRPr="001F3695">
        <w:rPr>
          <w:rFonts w:ascii="Arial" w:hAnsi="Arial" w:cs="Arial"/>
          <w:color w:val="000000"/>
          <w:sz w:val="22"/>
          <w:szCs w:val="22"/>
          <w:bdr w:val="none" w:sz="0" w:space="0" w:color="auto" w:frame="1"/>
        </w:rPr>
        <w:lastRenderedPageBreak/>
        <w:t>Pública – Colombia Compra Eficiente la competencia para adoptar los documentos tipo</w:t>
      </w:r>
      <w:r w:rsidRPr="001F3695">
        <w:rPr>
          <w:rFonts w:ascii="Arial" w:hAnsi="Arial" w:cs="Arial"/>
          <w:color w:val="000000"/>
          <w:sz w:val="22"/>
          <w:szCs w:val="22"/>
          <w:bdr w:val="none" w:sz="0" w:space="0" w:color="auto" w:frame="1"/>
          <w:vertAlign w:val="superscript"/>
        </w:rPr>
        <w:footnoteReference w:id="2"/>
      </w:r>
      <w:r w:rsidRPr="001F3695">
        <w:rPr>
          <w:rFonts w:ascii="Arial" w:hAnsi="Arial" w:cs="Arial"/>
          <w:color w:val="000000"/>
          <w:sz w:val="22"/>
          <w:szCs w:val="22"/>
          <w:bdr w:val="none" w:sz="0" w:space="0" w:color="auto" w:frame="1"/>
        </w:rPr>
        <w:t xml:space="preserve">. Asimismo, reiteró la obligatoriedad del uso de los documentos tipo para todas las entidades públicas sometidas al Estatuto General de Contratación de la Administración Pública ‒EGCAP‒. Esto implica que las autoridades deben implementar los documentos tipo que tengan por objeto las actividades contempladas en la «Matriz 1 ‒ Experiencia», sin perjuicio de su </w:t>
      </w:r>
      <w:r w:rsidRPr="00262141">
        <w:rPr>
          <w:rFonts w:ascii="Arial" w:hAnsi="Arial" w:cs="Arial"/>
          <w:color w:val="000000"/>
          <w:sz w:val="22"/>
          <w:szCs w:val="22"/>
          <w:bdr w:val="none" w:sz="0" w:space="0" w:color="auto" w:frame="1"/>
        </w:rPr>
        <w:t>«inalterabilidad». Lo anterior significa que las entidades públicas carecen de la facultad para modificarlos, con excepción de aquellos aspectos que pueden diligenciar</w:t>
      </w:r>
      <w:r w:rsidRPr="00262141">
        <w:rPr>
          <w:rFonts w:ascii="Arial" w:hAnsi="Arial" w:cs="Arial"/>
          <w:color w:val="000000"/>
          <w:sz w:val="22"/>
          <w:bdr w:val="none" w:sz="0" w:space="0" w:color="auto" w:frame="1"/>
        </w:rPr>
        <w:t>, es decir, las descripciones que están incluidas entre corchetes y resaltadas en gris</w:t>
      </w:r>
      <w:r w:rsidRPr="00262141">
        <w:rPr>
          <w:rFonts w:ascii="Arial" w:eastAsia="Calibri" w:hAnsi="Arial" w:cs="Arial"/>
          <w:sz w:val="22"/>
          <w:szCs w:val="22"/>
          <w:lang w:val="es-MX" w:eastAsia="en-US"/>
        </w:rPr>
        <w:t xml:space="preserve"> </w:t>
      </w:r>
      <w:r>
        <w:rPr>
          <w:rFonts w:ascii="Arial" w:eastAsia="Calibri" w:hAnsi="Arial" w:cs="Arial"/>
          <w:sz w:val="22"/>
          <w:szCs w:val="22"/>
          <w:lang w:val="es-MX" w:eastAsia="en-US"/>
        </w:rPr>
        <w:t>o cuya modificación sea permitida por los mismos documentos tipo.</w:t>
      </w:r>
    </w:p>
    <w:p w14:paraId="738EED77" w14:textId="77777777" w:rsidR="0084532A" w:rsidRDefault="0084532A" w:rsidP="0084532A">
      <w:pPr>
        <w:widowControl w:val="0"/>
        <w:tabs>
          <w:tab w:val="left" w:pos="1134"/>
        </w:tabs>
        <w:autoSpaceDE w:val="0"/>
        <w:autoSpaceDN w:val="0"/>
        <w:spacing w:before="120" w:line="276" w:lineRule="auto"/>
        <w:ind w:firstLine="709"/>
        <w:jc w:val="both"/>
        <w:rPr>
          <w:rFonts w:ascii="Arial" w:eastAsia="Calibri" w:hAnsi="Arial" w:cs="Arial"/>
          <w:sz w:val="22"/>
          <w:szCs w:val="22"/>
          <w:lang w:eastAsia="en-US"/>
        </w:rPr>
      </w:pPr>
      <w:r w:rsidRPr="00262141">
        <w:rPr>
          <w:rFonts w:ascii="Arial" w:hAnsi="Arial" w:cs="Arial"/>
          <w:color w:val="000000"/>
          <w:sz w:val="22"/>
          <w:szCs w:val="22"/>
          <w:bdr w:val="none" w:sz="0" w:space="0" w:color="auto" w:frame="1"/>
        </w:rPr>
        <w:t>Así, en desarrollo del artículo 1 de la Ley 2022 de 2020, esta Agencia</w:t>
      </w:r>
      <w:r w:rsidRPr="00913396">
        <w:rPr>
          <w:rFonts w:ascii="Arial" w:hAnsi="Arial" w:cs="Arial"/>
          <w:color w:val="000000"/>
          <w:sz w:val="22"/>
          <w:szCs w:val="22"/>
          <w:bdr w:val="none" w:sz="0" w:space="0" w:color="auto" w:frame="1"/>
        </w:rPr>
        <w:t xml:space="preserve"> expidió </w:t>
      </w:r>
      <w:r w:rsidRPr="00913396">
        <w:rPr>
          <w:rFonts w:ascii="Arial" w:eastAsia="Calibri" w:hAnsi="Arial" w:cs="Arial"/>
          <w:sz w:val="22"/>
          <w:szCs w:val="22"/>
          <w:lang w:val="es-MX" w:eastAsia="en-US"/>
        </w:rPr>
        <w:t>las Resoluciones 248 y 249 del 1 de diciembre de 2020</w:t>
      </w:r>
      <w:r>
        <w:rPr>
          <w:rFonts w:ascii="Arial" w:eastAsia="Calibri" w:hAnsi="Arial" w:cs="Arial"/>
          <w:sz w:val="22"/>
          <w:szCs w:val="22"/>
          <w:lang w:val="es-MX" w:eastAsia="en-US"/>
        </w:rPr>
        <w:t>,</w:t>
      </w:r>
      <w:r w:rsidRPr="001F3695">
        <w:rPr>
          <w:rFonts w:ascii="Arial" w:eastAsia="Calibri" w:hAnsi="Arial" w:cs="Arial"/>
          <w:sz w:val="22"/>
          <w:szCs w:val="22"/>
          <w:lang w:val="es-MX" w:eastAsia="en-US"/>
        </w:rPr>
        <w:t xml:space="preserve"> </w:t>
      </w:r>
      <w:r w:rsidRPr="00F277CD">
        <w:rPr>
          <w:rFonts w:ascii="Arial" w:eastAsia="Calibri" w:hAnsi="Arial" w:cs="Arial"/>
          <w:sz w:val="22"/>
          <w:szCs w:val="22"/>
          <w:lang w:val="es-MX" w:eastAsia="en-US"/>
        </w:rPr>
        <w:t>modificadas por las</w:t>
      </w:r>
      <w:r w:rsidRPr="00F277CD">
        <w:rPr>
          <w:rFonts w:ascii="Arial" w:eastAsiaTheme="minorHAnsi" w:hAnsi="Arial" w:cs="Arial"/>
          <w:color w:val="0D0D0D" w:themeColor="text1" w:themeTint="F2"/>
          <w:sz w:val="22"/>
          <w:szCs w:val="22"/>
          <w:lang w:eastAsia="en-US"/>
        </w:rPr>
        <w:t xml:space="preserve"> Resoluciones 161 del 17 de junio de 2021</w:t>
      </w:r>
      <w:r>
        <w:rPr>
          <w:rFonts w:ascii="Arial" w:eastAsiaTheme="minorHAnsi" w:hAnsi="Arial" w:cs="Arial"/>
          <w:color w:val="0D0D0D" w:themeColor="text1" w:themeTint="F2"/>
          <w:sz w:val="22"/>
          <w:szCs w:val="22"/>
          <w:lang w:eastAsia="en-US"/>
        </w:rPr>
        <w:t>,</w:t>
      </w:r>
      <w:r w:rsidRPr="00F277CD">
        <w:rPr>
          <w:rFonts w:ascii="Arial" w:eastAsiaTheme="minorHAnsi" w:hAnsi="Arial" w:cs="Arial"/>
          <w:color w:val="0D0D0D" w:themeColor="text1" w:themeTint="F2"/>
          <w:sz w:val="22"/>
          <w:szCs w:val="22"/>
          <w:lang w:eastAsia="en-US"/>
        </w:rPr>
        <w:t xml:space="preserve"> 173 del 30 de junio de 2021</w:t>
      </w:r>
      <w:r>
        <w:rPr>
          <w:rFonts w:ascii="Arial" w:eastAsiaTheme="minorHAnsi" w:hAnsi="Arial" w:cs="Arial"/>
          <w:color w:val="0D0D0D" w:themeColor="text1" w:themeTint="F2"/>
          <w:sz w:val="22"/>
          <w:szCs w:val="22"/>
          <w:lang w:eastAsia="en-US"/>
        </w:rPr>
        <w:t xml:space="preserve"> y 304 del 13 de octubre de 2021</w:t>
      </w:r>
      <w:r w:rsidRPr="00F277CD">
        <w:rPr>
          <w:rFonts w:ascii="Arial" w:eastAsia="Calibri" w:hAnsi="Arial" w:cs="Arial"/>
          <w:sz w:val="22"/>
          <w:szCs w:val="22"/>
          <w:vertAlign w:val="superscript"/>
          <w:lang w:val="es-MX" w:eastAsia="en-US"/>
        </w:rPr>
        <w:footnoteReference w:id="3"/>
      </w:r>
      <w:r w:rsidRPr="00913396">
        <w:rPr>
          <w:rFonts w:ascii="Arial" w:eastAsia="Calibri" w:hAnsi="Arial" w:cs="Arial"/>
          <w:sz w:val="22"/>
          <w:szCs w:val="22"/>
          <w:lang w:val="es-MX" w:eastAsia="en-US"/>
        </w:rPr>
        <w:t>.</w:t>
      </w:r>
      <w:r w:rsidRPr="00913396">
        <w:rPr>
          <w:rFonts w:ascii="Arial" w:eastAsia="Calibri" w:hAnsi="Arial" w:cs="Arial"/>
          <w:sz w:val="22"/>
        </w:rPr>
        <w:t xml:space="preserve"> </w:t>
      </w:r>
      <w:r w:rsidRPr="00913396">
        <w:rPr>
          <w:rFonts w:ascii="Arial" w:eastAsia="Calibri" w:hAnsi="Arial" w:cs="Arial"/>
          <w:sz w:val="22"/>
        </w:rPr>
        <w:lastRenderedPageBreak/>
        <w:t>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Pr="00913396">
        <w:rPr>
          <w:rFonts w:ascii="Arial" w:eastAsia="Calibri" w:hAnsi="Arial" w:cs="Arial"/>
          <w:sz w:val="22"/>
          <w:szCs w:val="22"/>
          <w:lang w:eastAsia="en-US"/>
        </w:rPr>
        <w:t xml:space="preserve"> </w:t>
      </w:r>
    </w:p>
    <w:p w14:paraId="4D38F6B5" w14:textId="77777777" w:rsidR="0084532A" w:rsidRDefault="0084532A" w:rsidP="0084532A">
      <w:pPr>
        <w:spacing w:before="120" w:line="276" w:lineRule="auto"/>
        <w:ind w:firstLine="709"/>
        <w:jc w:val="both"/>
        <w:rPr>
          <w:rFonts w:ascii="Arial" w:eastAsia="Calibri" w:hAnsi="Arial" w:cs="Arial"/>
          <w:sz w:val="22"/>
          <w:szCs w:val="22"/>
          <w:lang w:eastAsia="en-US"/>
        </w:rPr>
      </w:pPr>
      <w:r>
        <w:rPr>
          <w:rFonts w:ascii="Arial" w:eastAsia="Calibri" w:hAnsi="Arial" w:cs="Arial"/>
          <w:sz w:val="22"/>
          <w:szCs w:val="22"/>
          <w:lang w:val="es-MX" w:eastAsia="en-US"/>
        </w:rPr>
        <w:t>Para la d</w:t>
      </w:r>
      <w:r w:rsidRPr="00CC22FC">
        <w:rPr>
          <w:rFonts w:ascii="Arial" w:eastAsia="Calibri" w:hAnsi="Arial" w:cs="Arial"/>
          <w:sz w:val="22"/>
          <w:szCs w:val="22"/>
          <w:lang w:val="es-MX" w:eastAsia="en-US"/>
        </w:rPr>
        <w:t>eterminación de los requisitos mínimos de experiencia según la «Matriz 1 – Experiencia»</w:t>
      </w:r>
      <w:r>
        <w:rPr>
          <w:rFonts w:ascii="Arial" w:eastAsia="Calibri" w:hAnsi="Arial" w:cs="Arial"/>
          <w:sz w:val="22"/>
          <w:szCs w:val="22"/>
          <w:lang w:val="es-MX" w:eastAsia="en-US"/>
        </w:rPr>
        <w:t>, el n</w:t>
      </w:r>
      <w:r w:rsidRPr="00CC22FC">
        <w:rPr>
          <w:rFonts w:ascii="Arial" w:eastAsia="Calibri" w:hAnsi="Arial" w:cs="Arial"/>
          <w:sz w:val="22"/>
          <w:szCs w:val="22"/>
          <w:lang w:val="es-MX" w:eastAsia="en-US"/>
        </w:rPr>
        <w:t xml:space="preserve">umeral 3.5.1 </w:t>
      </w:r>
      <w:r>
        <w:rPr>
          <w:rFonts w:ascii="Arial" w:eastAsia="Calibri" w:hAnsi="Arial" w:cs="Arial"/>
          <w:sz w:val="22"/>
          <w:szCs w:val="22"/>
          <w:lang w:val="es-MX" w:eastAsia="en-US"/>
        </w:rPr>
        <w:t xml:space="preserve">del documento base de las resoluciones citadas prescribe que la entidad debe indicar </w:t>
      </w:r>
      <w:r w:rsidRPr="00D95C3C">
        <w:rPr>
          <w:rFonts w:ascii="Arial" w:eastAsia="Calibri" w:hAnsi="Arial" w:cs="Arial"/>
          <w:sz w:val="22"/>
          <w:szCs w:val="22"/>
          <w:lang w:eastAsia="en-US"/>
        </w:rPr>
        <w:t>la forma de análisis y establecimiento de las condiciones de experiencia, tanto general como específica</w:t>
      </w:r>
      <w:r w:rsidRPr="00174EFF">
        <w:rPr>
          <w:rFonts w:ascii="Arial" w:eastAsia="Calibri" w:hAnsi="Arial" w:cs="Arial"/>
          <w:sz w:val="22"/>
          <w:szCs w:val="22"/>
          <w:lang w:eastAsia="en-US"/>
        </w:rPr>
        <w:t xml:space="preserve">. </w:t>
      </w:r>
      <w:r>
        <w:rPr>
          <w:rFonts w:ascii="Arial" w:eastAsia="Calibri" w:hAnsi="Arial" w:cs="Arial"/>
          <w:sz w:val="22"/>
          <w:szCs w:val="22"/>
          <w:lang w:eastAsia="en-US"/>
        </w:rPr>
        <w:t>Además,</w:t>
      </w:r>
      <w:r w:rsidRPr="00174EFF">
        <w:rPr>
          <w:rFonts w:eastAsia="Arial" w:cs="Arial"/>
          <w:szCs w:val="20"/>
        </w:rPr>
        <w:t xml:space="preserve"> </w:t>
      </w:r>
      <w:r w:rsidRPr="00174EFF">
        <w:rPr>
          <w:rFonts w:ascii="Arial" w:eastAsia="Calibri" w:hAnsi="Arial" w:cs="Arial"/>
          <w:sz w:val="22"/>
          <w:szCs w:val="22"/>
          <w:lang w:eastAsia="en-US"/>
        </w:rPr>
        <w:t xml:space="preserve">deberá indicar el </w:t>
      </w:r>
      <w:r w:rsidRPr="00174EFF">
        <w:rPr>
          <w:rFonts w:ascii="Arial" w:eastAsia="Calibri" w:hAnsi="Arial" w:cs="Arial"/>
          <w:iCs/>
          <w:sz w:val="22"/>
          <w:szCs w:val="22"/>
          <w:lang w:eastAsia="en-US"/>
        </w:rPr>
        <w:t>número de la actividad a contratar,</w:t>
      </w:r>
      <w:r w:rsidRPr="00174EFF">
        <w:rPr>
          <w:rFonts w:ascii="Arial" w:eastAsia="Calibri" w:hAnsi="Arial" w:cs="Arial"/>
          <w:sz w:val="22"/>
          <w:szCs w:val="22"/>
          <w:lang w:eastAsia="en-US"/>
        </w:rPr>
        <w:t xml:space="preserve"> y transcribir textualmente lo </w:t>
      </w:r>
      <w:r>
        <w:rPr>
          <w:rFonts w:ascii="Arial" w:eastAsia="Calibri" w:hAnsi="Arial" w:cs="Arial"/>
          <w:sz w:val="22"/>
          <w:szCs w:val="22"/>
          <w:lang w:eastAsia="en-US"/>
        </w:rPr>
        <w:t>señalado</w:t>
      </w:r>
      <w:r w:rsidRPr="00174EFF">
        <w:rPr>
          <w:rFonts w:ascii="Arial" w:eastAsia="Calibri" w:hAnsi="Arial" w:cs="Arial"/>
          <w:sz w:val="22"/>
          <w:szCs w:val="22"/>
          <w:lang w:eastAsia="en-US"/>
        </w:rPr>
        <w:t xml:space="preserve"> en la </w:t>
      </w:r>
      <w:r>
        <w:rPr>
          <w:rFonts w:ascii="Arial" w:eastAsia="Calibri" w:hAnsi="Arial" w:cs="Arial"/>
          <w:sz w:val="22"/>
          <w:szCs w:val="22"/>
          <w:lang w:eastAsia="en-US"/>
        </w:rPr>
        <w:t>«</w:t>
      </w:r>
      <w:r w:rsidRPr="00174EFF">
        <w:rPr>
          <w:rFonts w:ascii="Arial" w:eastAsia="Calibri" w:hAnsi="Arial" w:cs="Arial"/>
          <w:sz w:val="22"/>
          <w:szCs w:val="22"/>
          <w:lang w:eastAsia="en-US"/>
        </w:rPr>
        <w:t>Matriz 1 – Experiencia</w:t>
      </w:r>
      <w:r>
        <w:rPr>
          <w:rFonts w:ascii="Arial" w:eastAsia="Calibri" w:hAnsi="Arial" w:cs="Arial"/>
          <w:sz w:val="22"/>
          <w:szCs w:val="22"/>
          <w:lang w:eastAsia="en-US"/>
        </w:rPr>
        <w:t xml:space="preserve">». </w:t>
      </w:r>
    </w:p>
    <w:p w14:paraId="1D5D5DBD" w14:textId="77777777" w:rsidR="0084532A" w:rsidRDefault="0084532A" w:rsidP="0084532A">
      <w:pPr>
        <w:spacing w:before="120" w:line="276" w:lineRule="auto"/>
        <w:ind w:firstLine="703"/>
        <w:jc w:val="both"/>
        <w:textAlignment w:val="baseline"/>
        <w:rPr>
          <w:rFonts w:ascii="Arial" w:eastAsia="Calibri" w:hAnsi="Arial" w:cs="Arial"/>
          <w:sz w:val="22"/>
          <w:szCs w:val="22"/>
          <w:lang w:val="es-MX" w:eastAsia="en-US"/>
        </w:rPr>
      </w:pPr>
      <w:r>
        <w:rPr>
          <w:rFonts w:ascii="Arial" w:eastAsia="Calibri" w:hAnsi="Arial" w:cs="Arial"/>
          <w:sz w:val="22"/>
          <w:szCs w:val="22"/>
          <w:lang w:val="es-MX" w:eastAsia="en-US"/>
        </w:rPr>
        <w:t xml:space="preserve">Esta experiencia, conforme al numeral 3.5 del documento base, se acredita </w:t>
      </w:r>
      <w:r w:rsidRPr="00B54EA7">
        <w:rPr>
          <w:rFonts w:ascii="Arial" w:eastAsia="Calibri" w:hAnsi="Arial" w:cs="Arial"/>
          <w:sz w:val="22"/>
          <w:szCs w:val="22"/>
          <w:lang w:val="es-MX" w:eastAsia="en-US"/>
        </w:rPr>
        <w:t xml:space="preserve">a través de: i) la información consignada en el RUP para aquellos que estén obligados a tenerlo, ii) la presentación el </w:t>
      </w:r>
      <w:r>
        <w:rPr>
          <w:rFonts w:ascii="Arial" w:eastAsia="Calibri" w:hAnsi="Arial" w:cs="Arial"/>
          <w:sz w:val="22"/>
          <w:szCs w:val="22"/>
          <w:lang w:val="es-MX" w:eastAsia="en-US"/>
        </w:rPr>
        <w:t>«</w:t>
      </w:r>
      <w:r w:rsidRPr="00B54EA7">
        <w:rPr>
          <w:rFonts w:ascii="Arial" w:eastAsia="Calibri" w:hAnsi="Arial" w:cs="Arial"/>
          <w:sz w:val="22"/>
          <w:szCs w:val="22"/>
          <w:lang w:val="es-MX" w:eastAsia="en-US"/>
        </w:rPr>
        <w:t>Formato 3 – Experiencia</w:t>
      </w:r>
      <w:r>
        <w:rPr>
          <w:rFonts w:ascii="Arial" w:eastAsia="Calibri" w:hAnsi="Arial" w:cs="Arial"/>
          <w:sz w:val="22"/>
          <w:szCs w:val="22"/>
          <w:lang w:val="es-MX" w:eastAsia="en-US"/>
        </w:rPr>
        <w:t>»</w:t>
      </w:r>
      <w:r w:rsidRPr="00B54EA7">
        <w:rPr>
          <w:rFonts w:ascii="Arial" w:eastAsia="Calibri" w:hAnsi="Arial" w:cs="Arial"/>
          <w:sz w:val="22"/>
          <w:szCs w:val="22"/>
          <w:lang w:val="es-MX" w:eastAsia="en-US"/>
        </w:rPr>
        <w:t xml:space="preserve"> para todos los proponentes y iii) alguno de los documentos válidos para la acreditación de la experiencia señalados en el numeral 3.5.6 cuando se requiera la verificación de información del proponente adicional a la contenida en el RUP.</w:t>
      </w:r>
      <w:r>
        <w:rPr>
          <w:rFonts w:ascii="Arial" w:eastAsia="Calibri" w:hAnsi="Arial" w:cs="Arial"/>
          <w:sz w:val="22"/>
          <w:szCs w:val="22"/>
          <w:lang w:val="es-MX" w:eastAsia="en-US"/>
        </w:rPr>
        <w:t xml:space="preserve"> </w:t>
      </w:r>
    </w:p>
    <w:p w14:paraId="21E1E94A" w14:textId="77777777" w:rsidR="0084532A" w:rsidRPr="0001292D" w:rsidRDefault="0084532A" w:rsidP="0084532A">
      <w:pPr>
        <w:spacing w:before="120" w:line="276" w:lineRule="auto"/>
        <w:ind w:firstLine="703"/>
        <w:jc w:val="both"/>
        <w:textAlignment w:val="baseline"/>
        <w:rPr>
          <w:rFonts w:ascii="Arial" w:eastAsiaTheme="minorHAnsi" w:hAnsi="Arial" w:cs="Arial"/>
          <w:sz w:val="22"/>
          <w:szCs w:val="22"/>
          <w:lang w:val="es-MX" w:eastAsia="en-US"/>
        </w:rPr>
      </w:pPr>
      <w:r>
        <w:rPr>
          <w:rFonts w:ascii="Arial" w:hAnsi="Arial" w:cs="Arial"/>
          <w:sz w:val="22"/>
          <w:lang w:val="es-MX"/>
        </w:rPr>
        <w:t xml:space="preserve">De acuerdo con </w:t>
      </w:r>
      <w:r w:rsidRPr="00066821">
        <w:rPr>
          <w:rFonts w:ascii="Arial" w:hAnsi="Arial" w:cs="Arial"/>
          <w:sz w:val="22"/>
        </w:rPr>
        <w:t>la</w:t>
      </w:r>
      <w:r>
        <w:rPr>
          <w:rFonts w:ascii="Arial" w:hAnsi="Arial" w:cs="Arial"/>
          <w:sz w:val="22"/>
        </w:rPr>
        <w:t>s condiciones fijadas en los documentos base, la</w:t>
      </w:r>
      <w:r w:rsidRPr="00066821">
        <w:rPr>
          <w:rFonts w:ascii="Arial" w:hAnsi="Arial" w:cs="Arial"/>
          <w:sz w:val="22"/>
        </w:rPr>
        <w:t xml:space="preserve"> acreditación del requisito habilitante </w:t>
      </w:r>
      <w:r>
        <w:rPr>
          <w:rFonts w:ascii="Arial" w:hAnsi="Arial" w:cs="Arial"/>
          <w:sz w:val="22"/>
        </w:rPr>
        <w:t>de experiencia se aborda</w:t>
      </w:r>
      <w:r w:rsidRPr="00066821">
        <w:rPr>
          <w:rFonts w:ascii="Arial" w:hAnsi="Arial" w:cs="Arial"/>
          <w:sz w:val="22"/>
        </w:rPr>
        <w:t xml:space="preserve"> desde distintos criterios.</w:t>
      </w:r>
      <w:r>
        <w:rPr>
          <w:rFonts w:ascii="Arial" w:eastAsiaTheme="minorHAnsi" w:hAnsi="Arial" w:cs="Arial"/>
          <w:color w:val="0D0D0D" w:themeColor="text1" w:themeTint="F2"/>
          <w:sz w:val="22"/>
          <w:szCs w:val="22"/>
          <w:lang w:eastAsia="en-US"/>
        </w:rPr>
        <w:t xml:space="preserve"> </w:t>
      </w:r>
      <w:r w:rsidRPr="002139EF">
        <w:rPr>
          <w:rFonts w:ascii="Arial" w:eastAsiaTheme="minorHAnsi" w:hAnsi="Arial" w:cs="Arial"/>
          <w:sz w:val="22"/>
          <w:szCs w:val="22"/>
          <w:lang w:val="es-MX" w:eastAsia="en-US"/>
        </w:rPr>
        <w:t>En primer lugar, los contratos presentados por los proponentes deben corresponder a la actividad o actividades de experiencia general y específica que la entidad exija en el pliego de condiciones de acuerdo con los parámetros señalados en la Matriz 1</w:t>
      </w:r>
      <w:r>
        <w:rPr>
          <w:rFonts w:ascii="Arial" w:eastAsiaTheme="minorHAnsi" w:hAnsi="Arial" w:cs="Arial"/>
          <w:sz w:val="22"/>
          <w:szCs w:val="22"/>
          <w:lang w:val="es-MX" w:eastAsia="en-US"/>
        </w:rPr>
        <w:t xml:space="preserve"> y teniendo en cuenta las especificaciones técnicas exigidas</w:t>
      </w:r>
      <w:r w:rsidRPr="002139EF">
        <w:rPr>
          <w:rFonts w:ascii="Arial" w:eastAsiaTheme="minorHAnsi" w:hAnsi="Arial" w:cs="Arial"/>
          <w:sz w:val="22"/>
          <w:szCs w:val="22"/>
          <w:lang w:val="es-MX" w:eastAsia="en-US"/>
        </w:rPr>
        <w:t xml:space="preserve">.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w:t>
      </w:r>
      <w:r>
        <w:rPr>
          <w:rFonts w:ascii="Arial" w:eastAsiaTheme="minorHAnsi" w:hAnsi="Arial" w:cs="Arial"/>
          <w:sz w:val="22"/>
          <w:szCs w:val="22"/>
          <w:lang w:val="es-MX" w:eastAsia="en-US"/>
        </w:rPr>
        <w:t>con</w:t>
      </w:r>
      <w:r w:rsidRPr="002139EF">
        <w:rPr>
          <w:rFonts w:ascii="Arial" w:eastAsiaTheme="minorHAnsi" w:hAnsi="Arial" w:cs="Arial"/>
          <w:sz w:val="22"/>
          <w:szCs w:val="22"/>
          <w:lang w:val="es-MX" w:eastAsia="en-US"/>
        </w:rPr>
        <w:t xml:space="preserve"> la sumatoria de los valores totales ejecutados de los contratos que cumplan con los requisitos establecidos en el pliego de condiciones</w:t>
      </w:r>
      <w:r w:rsidRPr="006C6EE1">
        <w:rPr>
          <w:rFonts w:ascii="Arial" w:eastAsia="Calibri" w:hAnsi="Arial" w:cs="Arial"/>
          <w:sz w:val="22"/>
          <w:szCs w:val="22"/>
          <w:vertAlign w:val="superscript"/>
          <w:lang w:eastAsia="en-US"/>
        </w:rPr>
        <w:footnoteReference w:id="4"/>
      </w:r>
      <w:r w:rsidRPr="002139EF">
        <w:rPr>
          <w:rFonts w:ascii="Arial" w:eastAsiaTheme="minorHAnsi" w:hAnsi="Arial" w:cs="Arial"/>
          <w:sz w:val="22"/>
          <w:szCs w:val="22"/>
          <w:lang w:val="es-MX" w:eastAsia="en-US"/>
        </w:rPr>
        <w:t xml:space="preserve">. </w:t>
      </w:r>
    </w:p>
    <w:p w14:paraId="72BF7640" w14:textId="77777777" w:rsidR="0084532A" w:rsidRPr="00174EFF" w:rsidRDefault="0084532A" w:rsidP="0084532A">
      <w:pPr>
        <w:spacing w:before="120" w:line="276" w:lineRule="auto"/>
        <w:ind w:firstLine="709"/>
        <w:jc w:val="both"/>
        <w:rPr>
          <w:rFonts w:ascii="Arial" w:eastAsia="Calibri" w:hAnsi="Arial" w:cs="Arial"/>
          <w:sz w:val="22"/>
          <w:szCs w:val="22"/>
          <w:lang w:val="es-MX" w:eastAsia="en-US"/>
        </w:rPr>
      </w:pPr>
      <w:r>
        <w:rPr>
          <w:rFonts w:ascii="Arial" w:hAnsi="Arial" w:cs="Arial"/>
          <w:sz w:val="22"/>
          <w:lang w:val="es-MX"/>
        </w:rPr>
        <w:lastRenderedPageBreak/>
        <w:t>P</w:t>
      </w:r>
      <w:r>
        <w:rPr>
          <w:rFonts w:ascii="Arial" w:hAnsi="Arial" w:cs="Arial"/>
          <w:sz w:val="22"/>
        </w:rPr>
        <w:t>ara fijar las condiciones que deben cumplir los contratos aportados, en términos de actividades ejecutadas, las entidades deben emplear la «Matriz 1 – Experiencia». Este documento estandariza las condiciones de experiencia general y/o experiencia específica que deben requerir las entidades estatales a los proponentes para acreditar el requisito habilitante de experiencia, de acuerdo con: i) el tipo de obra de infraestructura de agua potable y saneamiento, ii) la actividad a contratar y iii) la cuantía del proceso de contratación.</w:t>
      </w:r>
    </w:p>
    <w:p w14:paraId="36286232" w14:textId="77777777" w:rsidR="0084532A" w:rsidRPr="00B97D0B" w:rsidRDefault="0084532A" w:rsidP="0084532A">
      <w:pPr>
        <w:spacing w:before="120" w:line="276" w:lineRule="auto"/>
        <w:ind w:firstLine="709"/>
        <w:jc w:val="both"/>
        <w:rPr>
          <w:rFonts w:ascii="Arial" w:eastAsiaTheme="minorHAnsi" w:hAnsi="Arial" w:cs="Arial"/>
          <w:color w:val="0D0D0D" w:themeColor="text1" w:themeTint="F2"/>
          <w:sz w:val="22"/>
          <w:szCs w:val="22"/>
          <w:lang w:val="es-MX" w:eastAsia="en-US"/>
        </w:rPr>
      </w:pPr>
      <w:r>
        <w:rPr>
          <w:rFonts w:ascii="Arial" w:hAnsi="Arial" w:cs="Arial"/>
          <w:sz w:val="22"/>
        </w:rPr>
        <w:t xml:space="preserve">En relación con el primer aspecto, la Matriz 1 </w:t>
      </w:r>
      <w:r>
        <w:rPr>
          <w:rFonts w:ascii="Arial" w:eastAsiaTheme="minorHAnsi" w:hAnsi="Arial" w:cs="Arial"/>
          <w:color w:val="0D0D0D" w:themeColor="text1" w:themeTint="F2"/>
          <w:sz w:val="22"/>
          <w:szCs w:val="22"/>
          <w:lang w:val="es-MX" w:eastAsia="en-US"/>
        </w:rPr>
        <w:t xml:space="preserve">–con los cambios de la Resolución </w:t>
      </w:r>
      <w:r>
        <w:rPr>
          <w:rFonts w:ascii="Arial" w:eastAsia="Calibri" w:hAnsi="Arial" w:cs="Arial"/>
          <w:sz w:val="22"/>
          <w:szCs w:val="22"/>
          <w:lang w:eastAsia="en-US"/>
        </w:rPr>
        <w:t>173 del 30 de junio de 2021–</w:t>
      </w:r>
      <w:r>
        <w:rPr>
          <w:rFonts w:ascii="Arial" w:eastAsiaTheme="minorHAnsi" w:hAnsi="Arial" w:cs="Arial"/>
          <w:color w:val="0D0D0D" w:themeColor="text1" w:themeTint="F2"/>
          <w:sz w:val="22"/>
          <w:szCs w:val="22"/>
          <w:lang w:val="es-MX" w:eastAsia="en-US"/>
        </w:rPr>
        <w:t xml:space="preserve"> </w:t>
      </w:r>
      <w:r>
        <w:rPr>
          <w:rFonts w:ascii="Arial" w:hAnsi="Arial" w:cs="Arial"/>
          <w:sz w:val="22"/>
        </w:rPr>
        <w:t>está constituida por seis (6) tipos de obras de infraestructura de agua potable y saneamiento básico, a saber</w:t>
      </w:r>
      <w:r>
        <w:rPr>
          <w:rFonts w:ascii="Arial" w:eastAsiaTheme="minorHAnsi" w:hAnsi="Arial" w:cs="Arial"/>
          <w:color w:val="0D0D0D" w:themeColor="text1" w:themeTint="F2"/>
          <w:sz w:val="22"/>
          <w:szCs w:val="22"/>
          <w:lang w:val="es-MX" w:eastAsia="en-US"/>
        </w:rPr>
        <w:t xml:space="preserve">: </w:t>
      </w:r>
      <w:r w:rsidRPr="00CC22FC">
        <w:rPr>
          <w:rFonts w:ascii="Arial" w:eastAsia="Calibri" w:hAnsi="Arial" w:cs="Arial"/>
          <w:sz w:val="22"/>
          <w:szCs w:val="22"/>
          <w:lang w:val="es-MX" w:eastAsia="en-US"/>
        </w:rPr>
        <w:t>1) obras de acueductos</w:t>
      </w:r>
      <w:r>
        <w:rPr>
          <w:rFonts w:ascii="Arial" w:eastAsia="Calibri" w:hAnsi="Arial" w:cs="Arial"/>
          <w:sz w:val="22"/>
          <w:szCs w:val="22"/>
          <w:lang w:val="es-MX" w:eastAsia="en-US"/>
        </w:rPr>
        <w:t xml:space="preserve">, 2) obras de </w:t>
      </w:r>
      <w:r w:rsidRPr="00CC22FC">
        <w:rPr>
          <w:rFonts w:ascii="Arial" w:eastAsia="Calibri" w:hAnsi="Arial" w:cs="Arial"/>
          <w:sz w:val="22"/>
          <w:szCs w:val="22"/>
          <w:lang w:val="es-MX" w:eastAsia="en-US"/>
        </w:rPr>
        <w:t>alcantarillado</w:t>
      </w:r>
      <w:r>
        <w:rPr>
          <w:rFonts w:ascii="Arial" w:eastAsia="Calibri" w:hAnsi="Arial" w:cs="Arial"/>
          <w:sz w:val="22"/>
          <w:szCs w:val="22"/>
          <w:lang w:val="es-MX" w:eastAsia="en-US"/>
        </w:rPr>
        <w:t xml:space="preserve"> –sanitarios y/o pluviales y/o combinados–</w:t>
      </w:r>
      <w:r w:rsidRPr="00CC22FC">
        <w:rPr>
          <w:rFonts w:ascii="Arial" w:eastAsia="Calibri" w:hAnsi="Arial" w:cs="Arial"/>
          <w:sz w:val="22"/>
          <w:szCs w:val="22"/>
          <w:lang w:val="es-MX" w:eastAsia="en-US"/>
        </w:rPr>
        <w:t xml:space="preserve">, </w:t>
      </w:r>
      <w:r>
        <w:rPr>
          <w:rFonts w:ascii="Arial" w:eastAsia="Calibri" w:hAnsi="Arial" w:cs="Arial"/>
          <w:sz w:val="22"/>
          <w:szCs w:val="22"/>
          <w:lang w:val="es-MX" w:eastAsia="en-US"/>
        </w:rPr>
        <w:t>3</w:t>
      </w:r>
      <w:r w:rsidRPr="00CC22FC">
        <w:rPr>
          <w:rFonts w:ascii="Arial" w:eastAsia="Calibri" w:hAnsi="Arial" w:cs="Arial"/>
          <w:sz w:val="22"/>
          <w:szCs w:val="22"/>
          <w:lang w:val="es-MX" w:eastAsia="en-US"/>
        </w:rPr>
        <w:t xml:space="preserve">) obras de aseo y/o manejo de residuos, </w:t>
      </w:r>
      <w:r>
        <w:rPr>
          <w:rFonts w:ascii="Arial" w:eastAsia="Calibri" w:hAnsi="Arial" w:cs="Arial"/>
          <w:sz w:val="22"/>
          <w:szCs w:val="22"/>
          <w:lang w:val="es-MX" w:eastAsia="en-US"/>
        </w:rPr>
        <w:t>4</w:t>
      </w:r>
      <w:r w:rsidRPr="00CC22FC">
        <w:rPr>
          <w:rFonts w:ascii="Arial" w:eastAsia="Calibri" w:hAnsi="Arial" w:cs="Arial"/>
          <w:sz w:val="22"/>
          <w:szCs w:val="22"/>
          <w:lang w:val="es-MX" w:eastAsia="en-US"/>
        </w:rPr>
        <w:t xml:space="preserve">) obras para PTAP –planta de tratamiento de agua potable– y/o PTAR –planta de tratamiento de aguas residuales–, </w:t>
      </w:r>
      <w:r>
        <w:rPr>
          <w:rFonts w:ascii="Arial" w:eastAsia="Calibri" w:hAnsi="Arial" w:cs="Arial"/>
          <w:sz w:val="22"/>
          <w:szCs w:val="22"/>
          <w:lang w:val="es-MX" w:eastAsia="en-US"/>
        </w:rPr>
        <w:t>5</w:t>
      </w:r>
      <w:r w:rsidRPr="00CC22FC">
        <w:rPr>
          <w:rFonts w:ascii="Arial" w:eastAsia="Calibri" w:hAnsi="Arial" w:cs="Arial"/>
          <w:sz w:val="22"/>
          <w:szCs w:val="22"/>
          <w:lang w:val="es-MX" w:eastAsia="en-US"/>
        </w:rPr>
        <w:t xml:space="preserve">) estudios y diseños –en el caso de proyectos que requieran labores de estudios, diseños y construcción bajo la modalidad de llave en mano– y </w:t>
      </w:r>
      <w:r>
        <w:rPr>
          <w:rFonts w:ascii="Arial" w:eastAsia="Calibri" w:hAnsi="Arial" w:cs="Arial"/>
          <w:sz w:val="22"/>
          <w:szCs w:val="22"/>
          <w:lang w:val="es-MX" w:eastAsia="en-US"/>
        </w:rPr>
        <w:t>6</w:t>
      </w:r>
      <w:r w:rsidRPr="00CC22FC">
        <w:rPr>
          <w:rFonts w:ascii="Arial" w:eastAsia="Calibri" w:hAnsi="Arial" w:cs="Arial"/>
          <w:sz w:val="22"/>
          <w:szCs w:val="22"/>
          <w:lang w:val="es-MX" w:eastAsia="en-US"/>
        </w:rPr>
        <w:t>) unidades sanitarias para vivienda rural dispersa</w:t>
      </w:r>
      <w:r>
        <w:rPr>
          <w:rFonts w:ascii="Arial" w:hAnsi="Arial" w:cs="Arial"/>
          <w:sz w:val="22"/>
          <w:lang w:val="es-MX"/>
        </w:rPr>
        <w:t xml:space="preserve">. </w:t>
      </w:r>
    </w:p>
    <w:p w14:paraId="464BF633" w14:textId="77777777" w:rsidR="0084532A" w:rsidRDefault="0084532A" w:rsidP="0084532A">
      <w:pPr>
        <w:spacing w:before="120" w:line="276" w:lineRule="auto"/>
        <w:ind w:firstLine="709"/>
        <w:jc w:val="both"/>
        <w:rPr>
          <w:rFonts w:ascii="Arial" w:hAnsi="Arial" w:cs="Arial"/>
          <w:sz w:val="22"/>
        </w:rPr>
      </w:pPr>
      <w:r>
        <w:rPr>
          <w:rFonts w:ascii="Arial" w:hAnsi="Arial" w:cs="Arial"/>
          <w:sz w:val="22"/>
        </w:rPr>
        <w:t xml:space="preserve">Con respecto a la actividad a contratar, la Matriz 1 establece cuáles son las que corresponden a cada uno de los tipos de infraestructura mencionados, con el fin de que la entidad identifique aquellas en las cuales se encuadre de mejor forma el objeto que pretende ejecutar y determinar los requisitos de experiencia exigibles. Por último, el documento establece los rangos dentro de los cuales se debe identificar el presupuesto del proceso de contratación. </w:t>
      </w:r>
    </w:p>
    <w:p w14:paraId="6B30DACA" w14:textId="77777777" w:rsidR="0084532A" w:rsidRPr="00534BCD" w:rsidRDefault="0084532A" w:rsidP="0084532A">
      <w:pPr>
        <w:spacing w:before="120" w:line="276" w:lineRule="auto"/>
        <w:ind w:firstLine="709"/>
        <w:jc w:val="both"/>
        <w:rPr>
          <w:rFonts w:ascii="Arial" w:hAnsi="Arial" w:cs="Arial"/>
          <w:sz w:val="22"/>
        </w:rPr>
      </w:pPr>
      <w:r>
        <w:rPr>
          <w:rFonts w:ascii="Arial" w:eastAsia="Calibri" w:hAnsi="Arial" w:cs="Arial"/>
          <w:sz w:val="22"/>
          <w:szCs w:val="22"/>
          <w:lang w:val="es-MX" w:eastAsia="en-US"/>
        </w:rPr>
        <w:lastRenderedPageBreak/>
        <w:t xml:space="preserve">Conforme con lo expuesto, </w:t>
      </w:r>
      <w:r w:rsidRPr="002A40E2">
        <w:rPr>
          <w:rFonts w:ascii="Arial" w:eastAsia="Calibri" w:hAnsi="Arial" w:cs="Arial"/>
          <w:sz w:val="22"/>
          <w:szCs w:val="22"/>
          <w:lang w:val="es-MX" w:eastAsia="en-US"/>
        </w:rPr>
        <w:t>para definir la experiencia exigible en un proceso de contratación de licitación de obra pública de agua potable y saneamiento básico</w:t>
      </w:r>
      <w:r>
        <w:rPr>
          <w:rFonts w:ascii="Arial" w:eastAsia="Calibri" w:hAnsi="Arial" w:cs="Arial"/>
          <w:sz w:val="22"/>
          <w:szCs w:val="22"/>
          <w:lang w:val="es-MX" w:eastAsia="en-US"/>
        </w:rPr>
        <w:t xml:space="preserve"> se </w:t>
      </w:r>
      <w:r w:rsidRPr="002A40E2">
        <w:rPr>
          <w:rFonts w:ascii="Arial" w:eastAsia="Calibri" w:hAnsi="Arial" w:cs="Arial"/>
          <w:sz w:val="22"/>
          <w:szCs w:val="22"/>
          <w:lang w:val="es-MX" w:eastAsia="en-US"/>
        </w:rPr>
        <w:t>debe</w:t>
      </w:r>
      <w:r>
        <w:rPr>
          <w:rFonts w:ascii="Arial" w:eastAsia="Calibri" w:hAnsi="Arial" w:cs="Arial"/>
          <w:sz w:val="22"/>
          <w:szCs w:val="22"/>
          <w:lang w:val="es-MX" w:eastAsia="en-US"/>
        </w:rPr>
        <w:t>n</w:t>
      </w:r>
      <w:r w:rsidRPr="002A40E2">
        <w:rPr>
          <w:rFonts w:ascii="Arial" w:eastAsia="Calibri" w:hAnsi="Arial" w:cs="Arial"/>
          <w:sz w:val="22"/>
          <w:szCs w:val="22"/>
          <w:lang w:val="es-MX" w:eastAsia="en-US"/>
        </w:rPr>
        <w:t xml:space="preserve"> seguir los siguientes pasos: </w:t>
      </w:r>
    </w:p>
    <w:p w14:paraId="4C467689" w14:textId="77777777" w:rsidR="0084532A" w:rsidRPr="002E5784" w:rsidRDefault="0084532A" w:rsidP="0084532A">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Identificar en la «Matriz 1 – Experiencia» el tipo de infraestructura sobre el cual recae la obra a ejecutar.</w:t>
      </w:r>
    </w:p>
    <w:p w14:paraId="463E490D" w14:textId="77777777" w:rsidR="0084532A" w:rsidRPr="002A40E2" w:rsidRDefault="0084532A" w:rsidP="0084532A">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2A40E2">
        <w:rPr>
          <w:rFonts w:ascii="Arial" w:eastAsia="Calibri" w:hAnsi="Arial" w:cs="Arial"/>
          <w:sz w:val="22"/>
          <w:szCs w:val="22"/>
          <w:lang w:val="es-MX" w:eastAsia="en-US"/>
        </w:rPr>
        <w:t>Una vez definido el tipo de infraestructura, identificar la «actividad a contratar» acorde con la</w:t>
      </w:r>
      <w:r>
        <w:rPr>
          <w:rFonts w:ascii="Arial" w:eastAsia="Calibri" w:hAnsi="Arial" w:cs="Arial"/>
          <w:sz w:val="22"/>
          <w:szCs w:val="22"/>
          <w:lang w:val="es-MX" w:eastAsia="en-US"/>
        </w:rPr>
        <w:t xml:space="preserve"> </w:t>
      </w:r>
      <w:r w:rsidRPr="00DD5E42">
        <w:rPr>
          <w:rFonts w:ascii="Arial" w:hAnsi="Arial" w:cs="Arial"/>
          <w:sz w:val="22"/>
          <w:szCs w:val="22"/>
          <w:lang w:val="es-MX" w:eastAsia="es-ES"/>
        </w:rPr>
        <w:t>«</w:t>
      </w:r>
      <w:r w:rsidRPr="00900DCC">
        <w:rPr>
          <w:rFonts w:ascii="Arial" w:hAnsi="Arial" w:cs="Arial"/>
          <w:bCs/>
          <w:sz w:val="22"/>
          <w:szCs w:val="22"/>
          <w:lang w:val="es-ES_tradnl" w:eastAsia="es-ES"/>
        </w:rPr>
        <w:t>Matriz 1 - Experiencia</w:t>
      </w:r>
      <w:r w:rsidRPr="00DD5E42">
        <w:rPr>
          <w:rFonts w:ascii="Arial" w:hAnsi="Arial" w:cs="Arial"/>
          <w:sz w:val="22"/>
          <w:szCs w:val="22"/>
          <w:lang w:val="es-MX" w:eastAsia="es-ES"/>
        </w:rPr>
        <w:t>»</w:t>
      </w:r>
      <w:r w:rsidRPr="002A40E2">
        <w:rPr>
          <w:rFonts w:ascii="Arial" w:eastAsia="Calibri" w:hAnsi="Arial" w:cs="Arial"/>
          <w:sz w:val="22"/>
          <w:szCs w:val="22"/>
          <w:lang w:val="es-MX" w:eastAsia="en-US"/>
        </w:rPr>
        <w:t>.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5E85450C" w14:textId="77777777" w:rsidR="0084532A" w:rsidRPr="002A40E2" w:rsidRDefault="0084532A" w:rsidP="0084532A">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Calibri" w:hAnsi="Arial" w:cs="Arial"/>
          <w:sz w:val="22"/>
          <w:szCs w:val="22"/>
          <w:lang w:val="es-MX" w:eastAsia="es-ES" w:bidi="es-ES"/>
        </w:rPr>
        <w:t xml:space="preserve">Identificar el rango </w:t>
      </w:r>
      <w:r>
        <w:rPr>
          <w:rFonts w:ascii="Arial" w:eastAsia="Calibri" w:hAnsi="Arial" w:cs="Arial"/>
          <w:sz w:val="22"/>
          <w:szCs w:val="22"/>
          <w:lang w:val="es-MX" w:eastAsia="es-ES" w:bidi="es-ES"/>
        </w:rPr>
        <w:t xml:space="preserve">de cuantía </w:t>
      </w:r>
      <w:r w:rsidRPr="002A40E2">
        <w:rPr>
          <w:rFonts w:ascii="Arial" w:eastAsia="Calibri" w:hAnsi="Arial" w:cs="Arial"/>
          <w:sz w:val="22"/>
          <w:szCs w:val="22"/>
          <w:lang w:val="es-MX" w:eastAsia="es-ES" w:bidi="es-ES"/>
        </w:rPr>
        <w:t>en el cual se encuentra el proceso de contratación de acuerdo con el presupuesto oficial.</w:t>
      </w:r>
    </w:p>
    <w:p w14:paraId="39B6C895" w14:textId="77777777" w:rsidR="0084532A" w:rsidRDefault="0084532A" w:rsidP="0084532A">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 xml:space="preserve">Identificar la «Experiencia general» exigible acorde con la </w:t>
      </w:r>
      <w:r w:rsidRPr="00DD5E42">
        <w:rPr>
          <w:rFonts w:ascii="Arial" w:hAnsi="Arial" w:cs="Arial"/>
          <w:sz w:val="22"/>
          <w:szCs w:val="22"/>
          <w:lang w:val="es-MX" w:eastAsia="es-ES"/>
        </w:rPr>
        <w:t>«</w:t>
      </w:r>
      <w:r w:rsidRPr="00900DCC">
        <w:rPr>
          <w:rFonts w:ascii="Arial" w:hAnsi="Arial" w:cs="Arial"/>
          <w:bCs/>
          <w:sz w:val="22"/>
          <w:szCs w:val="22"/>
          <w:lang w:val="es-ES_tradnl" w:eastAsia="es-ES"/>
        </w:rPr>
        <w:t>Matriz 1 - Experiencia</w:t>
      </w:r>
      <w:r w:rsidRPr="00DD5E42">
        <w:rPr>
          <w:rFonts w:ascii="Arial" w:hAnsi="Arial" w:cs="Arial"/>
          <w:sz w:val="22"/>
          <w:szCs w:val="22"/>
          <w:lang w:val="es-MX" w:eastAsia="es-ES"/>
        </w:rPr>
        <w:t>»</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teniendo en cuenta la actividad a contratar y el rango de la cuantía del proceso de contratación.</w:t>
      </w:r>
    </w:p>
    <w:p w14:paraId="3439D332" w14:textId="77777777" w:rsidR="0084532A" w:rsidRPr="00B05AD0" w:rsidRDefault="0084532A" w:rsidP="0084532A">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2A40E2">
        <w:rPr>
          <w:rFonts w:ascii="Arial" w:eastAsia="Arial" w:hAnsi="Arial" w:cs="Arial"/>
          <w:color w:val="000000"/>
          <w:sz w:val="22"/>
          <w:szCs w:val="22"/>
          <w:lang w:val="es-ES" w:eastAsia="es-ES" w:bidi="es-ES"/>
        </w:rPr>
        <w:t>Identificar la «Experiencia específica» exigible</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el porcentaje de dimensionamiento</w:t>
      </w:r>
      <w:r>
        <w:rPr>
          <w:rFonts w:ascii="Arial" w:eastAsia="Arial" w:hAnsi="Arial" w:cs="Arial"/>
          <w:color w:val="000000"/>
          <w:sz w:val="22"/>
          <w:szCs w:val="22"/>
          <w:lang w:val="es-ES" w:eastAsia="es-ES" w:bidi="es-ES"/>
        </w:rPr>
        <w:t>,</w:t>
      </w:r>
      <w:r w:rsidRPr="002A40E2">
        <w:rPr>
          <w:rFonts w:ascii="Arial" w:eastAsia="Arial" w:hAnsi="Arial" w:cs="Arial"/>
          <w:color w:val="000000"/>
          <w:sz w:val="22"/>
          <w:szCs w:val="22"/>
          <w:lang w:val="es-ES" w:eastAsia="es-ES" w:bidi="es-ES"/>
        </w:rPr>
        <w:t xml:space="preserve"> que se puede solicitar acorde con la</w:t>
      </w:r>
      <w:r>
        <w:rPr>
          <w:rFonts w:ascii="Arial" w:eastAsia="Arial" w:hAnsi="Arial" w:cs="Arial"/>
          <w:color w:val="000000"/>
          <w:sz w:val="22"/>
          <w:szCs w:val="22"/>
          <w:lang w:val="es-ES" w:eastAsia="es-ES" w:bidi="es-ES"/>
        </w:rPr>
        <w:t xml:space="preserve">s magnitudes </w:t>
      </w:r>
      <w:r w:rsidRPr="002A40E2">
        <w:rPr>
          <w:rFonts w:ascii="Arial" w:eastAsia="Arial" w:hAnsi="Arial" w:cs="Arial"/>
          <w:color w:val="000000"/>
          <w:sz w:val="22"/>
          <w:szCs w:val="22"/>
          <w:lang w:val="es-ES" w:eastAsia="es-ES" w:bidi="es-ES"/>
        </w:rPr>
        <w:t>a ejecutar de acuerdo con la cuantía del proceso de contratación</w:t>
      </w:r>
      <w:r>
        <w:rPr>
          <w:rFonts w:ascii="Arial" w:eastAsia="Arial" w:hAnsi="Arial" w:cs="Arial"/>
          <w:color w:val="000000"/>
          <w:sz w:val="22"/>
          <w:szCs w:val="22"/>
          <w:lang w:val="es-ES" w:eastAsia="es-ES" w:bidi="es-ES"/>
        </w:rPr>
        <w:t xml:space="preserve"> y las especificaciones técnicas que determina cada actividad.</w:t>
      </w:r>
    </w:p>
    <w:p w14:paraId="2968018D" w14:textId="77777777" w:rsidR="0084532A" w:rsidRDefault="0084532A" w:rsidP="0084532A">
      <w:pPr>
        <w:spacing w:before="120" w:line="276" w:lineRule="auto"/>
        <w:ind w:firstLine="703"/>
        <w:jc w:val="both"/>
        <w:textAlignment w:val="baseline"/>
        <w:rPr>
          <w:rFonts w:ascii="Arial" w:eastAsia="Calibri" w:hAnsi="Arial" w:cs="Arial"/>
          <w:sz w:val="22"/>
          <w:lang w:val="es-MX"/>
        </w:rPr>
      </w:pPr>
      <w:r>
        <w:rPr>
          <w:rFonts w:ascii="Arial" w:eastAsia="Calibri" w:hAnsi="Arial" w:cs="Arial"/>
          <w:sz w:val="22"/>
        </w:rPr>
        <w:t>Así las cosas</w:t>
      </w:r>
      <w:r w:rsidRPr="000D3525">
        <w:rPr>
          <w:rFonts w:ascii="Arial" w:eastAsia="Calibri" w:hAnsi="Arial" w:cs="Arial"/>
          <w:sz w:val="22"/>
        </w:rPr>
        <w:t>, en la etapa de planeación</w:t>
      </w:r>
      <w:r>
        <w:rPr>
          <w:rFonts w:ascii="Arial" w:eastAsia="Calibri" w:hAnsi="Arial" w:cs="Arial"/>
          <w:sz w:val="22"/>
        </w:rPr>
        <w:t>,</w:t>
      </w:r>
      <w:r w:rsidRPr="000D3525">
        <w:rPr>
          <w:rFonts w:ascii="Arial" w:eastAsia="Calibri" w:hAnsi="Arial" w:cs="Arial"/>
          <w:sz w:val="22"/>
        </w:rPr>
        <w:t xml:space="preserve"> la entidad estatal debe identificar el tipo de obra de infraestructura y las actividades definidas en la </w:t>
      </w:r>
      <w:bookmarkStart w:id="3" w:name="_Hlk70320697"/>
      <w:r w:rsidRPr="000D3525">
        <w:rPr>
          <w:rFonts w:ascii="Arial" w:eastAsia="Calibri" w:hAnsi="Arial" w:cs="Arial"/>
          <w:sz w:val="22"/>
        </w:rPr>
        <w:t>«</w:t>
      </w:r>
      <w:bookmarkEnd w:id="3"/>
      <w:r w:rsidRPr="000D3525">
        <w:rPr>
          <w:rFonts w:ascii="Arial" w:eastAsia="Calibri" w:hAnsi="Arial" w:cs="Arial"/>
          <w:sz w:val="22"/>
        </w:rPr>
        <w:t xml:space="preserve">Matriz 1 – Experiencia» </w:t>
      </w:r>
      <w:r>
        <w:rPr>
          <w:rFonts w:ascii="Arial" w:eastAsia="Calibri" w:hAnsi="Arial" w:cs="Arial"/>
          <w:sz w:val="22"/>
        </w:rPr>
        <w:t>atendiendo</w:t>
      </w:r>
      <w:r w:rsidRPr="000D3525">
        <w:rPr>
          <w:rFonts w:ascii="Arial" w:eastAsia="Calibri" w:hAnsi="Arial" w:cs="Arial"/>
          <w:sz w:val="22"/>
        </w:rPr>
        <w:t xml:space="preserve"> el alcance del objeto a contratar. De esta manera, </w:t>
      </w:r>
      <w:r w:rsidRPr="000D3525">
        <w:rPr>
          <w:rFonts w:ascii="Arial" w:eastAsia="Calibri" w:hAnsi="Arial" w:cs="Arial"/>
          <w:sz w:val="22"/>
          <w:lang w:val="es-MX"/>
        </w:rPr>
        <w:t xml:space="preserve">la «experiencia general» y la «experiencia específica» se </w:t>
      </w:r>
      <w:r>
        <w:rPr>
          <w:rFonts w:ascii="Arial" w:eastAsia="Calibri" w:hAnsi="Arial" w:cs="Arial"/>
          <w:sz w:val="22"/>
          <w:lang w:val="es-MX"/>
        </w:rPr>
        <w:t>solicitará</w:t>
      </w:r>
      <w:r w:rsidRPr="000D3525">
        <w:rPr>
          <w:rFonts w:ascii="Arial" w:eastAsia="Calibri" w:hAnsi="Arial" w:cs="Arial"/>
          <w:sz w:val="22"/>
          <w:lang w:val="es-MX"/>
        </w:rPr>
        <w:t xml:space="preserve"> de acuerdo con la actividad a contratar</w:t>
      </w:r>
      <w:r>
        <w:rPr>
          <w:rFonts w:ascii="Arial" w:eastAsia="Calibri" w:hAnsi="Arial" w:cs="Arial"/>
          <w:sz w:val="22"/>
          <w:lang w:val="es-MX"/>
        </w:rPr>
        <w:t>,</w:t>
      </w:r>
      <w:r w:rsidRPr="000D3525">
        <w:rPr>
          <w:rFonts w:ascii="Arial" w:eastAsia="Calibri" w:hAnsi="Arial" w:cs="Arial"/>
          <w:sz w:val="22"/>
          <w:lang w:val="es-MX"/>
        </w:rPr>
        <w:t xml:space="preserve"> con la cuantía del procedimiento </w:t>
      </w:r>
      <w:r>
        <w:rPr>
          <w:rFonts w:ascii="Arial" w:eastAsia="Calibri" w:hAnsi="Arial" w:cs="Arial"/>
          <w:sz w:val="22"/>
          <w:lang w:val="es-MX"/>
        </w:rPr>
        <w:t>y</w:t>
      </w:r>
      <w:r w:rsidRPr="000D3525">
        <w:rPr>
          <w:rFonts w:ascii="Arial" w:eastAsia="Calibri" w:hAnsi="Arial" w:cs="Arial"/>
          <w:sz w:val="22"/>
          <w:szCs w:val="22"/>
          <w:lang w:val="es-MX" w:eastAsia="en-US"/>
        </w:rPr>
        <w:t xml:space="preserve"> </w:t>
      </w:r>
      <w:r w:rsidRPr="000D3525">
        <w:rPr>
          <w:rFonts w:ascii="Arial" w:eastAsia="Calibri" w:hAnsi="Arial" w:cs="Arial"/>
          <w:sz w:val="22"/>
          <w:lang w:val="es-MX"/>
        </w:rPr>
        <w:t>teniendo en cuenta las c</w:t>
      </w:r>
      <w:r>
        <w:rPr>
          <w:rFonts w:ascii="Arial" w:eastAsia="Calibri" w:hAnsi="Arial" w:cs="Arial"/>
          <w:sz w:val="22"/>
          <w:lang w:val="es-MX"/>
        </w:rPr>
        <w:t>ondiciones técnicas</w:t>
      </w:r>
      <w:r w:rsidRPr="000D3525">
        <w:rPr>
          <w:rFonts w:ascii="Arial" w:eastAsia="Calibri" w:hAnsi="Arial" w:cs="Arial"/>
          <w:sz w:val="22"/>
          <w:lang w:val="es-MX"/>
        </w:rPr>
        <w:t xml:space="preserve"> requeridas por la entidad</w:t>
      </w:r>
      <w:r>
        <w:rPr>
          <w:rFonts w:ascii="Arial" w:eastAsia="Calibri" w:hAnsi="Arial" w:cs="Arial"/>
          <w:sz w:val="22"/>
          <w:lang w:val="es-MX"/>
        </w:rPr>
        <w:t xml:space="preserve">, aspecto que deberá acreditarse de acuerdo con las </w:t>
      </w:r>
      <w:r w:rsidRPr="000D3525">
        <w:rPr>
          <w:rFonts w:ascii="Arial" w:eastAsia="Calibri" w:hAnsi="Arial" w:cs="Arial"/>
          <w:sz w:val="22"/>
          <w:lang w:val="es-MX"/>
        </w:rPr>
        <w:t>instrucciones establecidas</w:t>
      </w:r>
      <w:r>
        <w:rPr>
          <w:rFonts w:ascii="Arial" w:eastAsia="Calibri" w:hAnsi="Arial" w:cs="Arial"/>
          <w:sz w:val="22"/>
          <w:lang w:val="es-MX"/>
        </w:rPr>
        <w:t xml:space="preserve"> en dicha matriz para cada actividad. </w:t>
      </w:r>
    </w:p>
    <w:p w14:paraId="55CFFB75" w14:textId="66E90FF5" w:rsidR="00A42BBA" w:rsidRDefault="0084532A" w:rsidP="00A42BBA">
      <w:pPr>
        <w:spacing w:before="120" w:line="276" w:lineRule="auto"/>
        <w:ind w:firstLine="709"/>
        <w:jc w:val="both"/>
        <w:rPr>
          <w:rFonts w:ascii="Arial" w:eastAsia="Calibri" w:hAnsi="Arial" w:cs="Arial"/>
          <w:color w:val="000000"/>
          <w:sz w:val="22"/>
          <w:lang w:val="es-ES_tradnl" w:eastAsia="en-GB"/>
        </w:rPr>
      </w:pPr>
      <w:r w:rsidRPr="008323BD">
        <w:rPr>
          <w:rFonts w:ascii="Arial" w:eastAsia="Calibri" w:hAnsi="Arial" w:cs="Arial"/>
          <w:bCs/>
          <w:sz w:val="22"/>
          <w:szCs w:val="22"/>
          <w:lang w:eastAsia="en-US"/>
        </w:rPr>
        <w:t>Concretamente, en atención a la consulta planteada, la actividad 2.</w:t>
      </w:r>
      <w:r w:rsidR="00590A6C">
        <w:rPr>
          <w:rFonts w:ascii="Arial" w:eastAsia="Calibri" w:hAnsi="Arial" w:cs="Arial"/>
          <w:bCs/>
          <w:sz w:val="22"/>
          <w:szCs w:val="22"/>
          <w:lang w:eastAsia="en-US"/>
        </w:rPr>
        <w:t>2</w:t>
      </w:r>
      <w:r w:rsidRPr="008323BD">
        <w:rPr>
          <w:rFonts w:ascii="Arial" w:eastAsia="Calibri" w:hAnsi="Arial" w:cs="Arial"/>
          <w:bCs/>
          <w:sz w:val="22"/>
          <w:szCs w:val="22"/>
          <w:lang w:eastAsia="en-US"/>
        </w:rPr>
        <w:t xml:space="preserve"> de la </w:t>
      </w:r>
      <w:r w:rsidRPr="008323BD">
        <w:rPr>
          <w:rFonts w:ascii="Arial" w:eastAsia="Calibri" w:hAnsi="Arial" w:cs="Arial"/>
          <w:sz w:val="22"/>
        </w:rPr>
        <w:t xml:space="preserve">«Matriz 1 – Experiencia» </w:t>
      </w:r>
      <w:r w:rsidRPr="008323BD">
        <w:rPr>
          <w:rFonts w:ascii="Arial" w:eastAsia="Calibri" w:hAnsi="Arial" w:cs="Arial"/>
          <w:bCs/>
          <w:sz w:val="22"/>
          <w:szCs w:val="22"/>
          <w:lang w:eastAsia="en-US"/>
        </w:rPr>
        <w:t xml:space="preserve">contempla los </w:t>
      </w:r>
      <w:bookmarkStart w:id="4" w:name="_Hlk84259828"/>
      <w:r w:rsidRPr="008323BD">
        <w:rPr>
          <w:rFonts w:ascii="Arial" w:eastAsia="Calibri" w:hAnsi="Arial" w:cs="Arial"/>
          <w:bCs/>
          <w:sz w:val="22"/>
          <w:szCs w:val="22"/>
          <w:lang w:eastAsia="en-US"/>
        </w:rPr>
        <w:t>«</w:t>
      </w:r>
      <w:r w:rsidR="00C7185F" w:rsidRPr="00C7185F">
        <w:rPr>
          <w:rFonts w:ascii="Arial" w:eastAsia="Calibri" w:hAnsi="Arial" w:cs="Arial"/>
          <w:bCs/>
          <w:sz w:val="22"/>
          <w:szCs w:val="22"/>
          <w:lang w:val="es-ES_tradnl" w:eastAsia="en-US"/>
        </w:rPr>
        <w:t xml:space="preserve">proyectos </w:t>
      </w:r>
      <w:r w:rsidR="00C7185F" w:rsidRPr="00C7185F">
        <w:rPr>
          <w:rFonts w:ascii="Arial" w:eastAsia="Calibri" w:hAnsi="Arial" w:cs="Arial"/>
          <w:bCs/>
          <w:sz w:val="22"/>
          <w:szCs w:val="22"/>
          <w:lang w:val="es-MX" w:eastAsia="en-US"/>
        </w:rPr>
        <w:t>de optimización y/o mejoramiento y/o rehabilitación y/o reforzamiento y/o reconstrucción y/o reposición de alcantarillados y/o redes de alcantarillado sanitarios y/o pluviales y/o combinado (urbanos y/o rurales)</w:t>
      </w:r>
      <w:bookmarkEnd w:id="4"/>
      <w:r w:rsidRPr="008323BD">
        <w:rPr>
          <w:rFonts w:ascii="Arial" w:eastAsia="Calibri" w:hAnsi="Arial" w:cs="Arial"/>
          <w:bCs/>
          <w:sz w:val="22"/>
          <w:szCs w:val="22"/>
          <w:lang w:eastAsia="en-US"/>
        </w:rPr>
        <w:t xml:space="preserve">». </w:t>
      </w:r>
      <w:r w:rsidRPr="008323BD">
        <w:rPr>
          <w:rFonts w:ascii="Arial" w:eastAsia="Calibri" w:hAnsi="Arial" w:cs="Arial"/>
          <w:color w:val="000000"/>
          <w:sz w:val="22"/>
          <w:lang w:val="es-ES_tradnl" w:eastAsia="en-GB"/>
        </w:rPr>
        <w:t xml:space="preserve">Para esta actividad se determina como experiencia general la acreditación de proyectos </w:t>
      </w:r>
      <w:r w:rsidR="00930E7C">
        <w:rPr>
          <w:rFonts w:ascii="Arial" w:eastAsia="Calibri" w:hAnsi="Arial" w:cs="Arial"/>
          <w:color w:val="000000"/>
          <w:sz w:val="22"/>
          <w:lang w:val="es-ES_tradnl" w:eastAsia="en-GB"/>
        </w:rPr>
        <w:t xml:space="preserve">que </w:t>
      </w:r>
      <w:r w:rsidR="00C7185F" w:rsidRPr="00C7185F">
        <w:rPr>
          <w:rFonts w:ascii="Arial" w:eastAsia="Calibri" w:hAnsi="Arial" w:cs="Arial"/>
          <w:color w:val="000000"/>
          <w:sz w:val="22"/>
          <w:lang w:val="es-ES_tradnl" w:eastAsia="en-GB"/>
        </w:rPr>
        <w:t>correspondan o hayan contenido actividades de ampliación y/u optimización y/o construcción y/o mejoramiento y/o reposición de alcantarillados</w:t>
      </w:r>
      <w:r w:rsidR="00C7185F">
        <w:rPr>
          <w:rFonts w:ascii="Arial" w:eastAsia="Calibri" w:hAnsi="Arial" w:cs="Arial"/>
          <w:color w:val="000000"/>
          <w:sz w:val="22"/>
          <w:lang w:val="es-ES_tradnl" w:eastAsia="en-GB"/>
        </w:rPr>
        <w:t xml:space="preserve"> </w:t>
      </w:r>
      <w:r w:rsidRPr="008323BD">
        <w:rPr>
          <w:rFonts w:ascii="Arial" w:eastAsia="Calibri" w:hAnsi="Arial" w:cs="Arial"/>
          <w:color w:val="000000"/>
          <w:sz w:val="22"/>
          <w:lang w:val="es-ES_tradnl" w:eastAsia="en-GB"/>
        </w:rPr>
        <w:t>–sanitario y/o pluvial y/o combinado–.</w:t>
      </w:r>
      <w:r w:rsidRPr="008323BD">
        <w:rPr>
          <w:rFonts w:ascii="Arial" w:eastAsia="Calibri" w:hAnsi="Arial" w:cs="Arial"/>
          <w:bCs/>
          <w:sz w:val="22"/>
          <w:szCs w:val="22"/>
          <w:lang w:eastAsia="en-US"/>
        </w:rPr>
        <w:t xml:space="preserve"> </w:t>
      </w:r>
    </w:p>
    <w:p w14:paraId="2E8136C0" w14:textId="7E7CE7C4" w:rsidR="007A1C21" w:rsidRPr="00695C9B" w:rsidRDefault="0084532A" w:rsidP="007A1C21">
      <w:pPr>
        <w:spacing w:before="120" w:line="276" w:lineRule="auto"/>
        <w:ind w:firstLine="709"/>
        <w:jc w:val="both"/>
        <w:rPr>
          <w:rFonts w:ascii="Arial" w:eastAsia="Calibri" w:hAnsi="Arial" w:cs="Arial"/>
          <w:color w:val="000000"/>
          <w:sz w:val="22"/>
          <w:szCs w:val="22"/>
          <w:lang w:val="es-ES_tradnl" w:eastAsia="en-GB"/>
        </w:rPr>
      </w:pPr>
      <w:r w:rsidRPr="00A42BBA">
        <w:rPr>
          <w:rFonts w:ascii="Arial" w:eastAsia="Calibri" w:hAnsi="Arial" w:cs="Arial"/>
          <w:bCs/>
          <w:sz w:val="22"/>
          <w:szCs w:val="22"/>
          <w:lang w:eastAsia="en-US"/>
        </w:rPr>
        <w:lastRenderedPageBreak/>
        <w:t>En relación con los requisitos de experiencia específica de la actividad 2.</w:t>
      </w:r>
      <w:r w:rsidR="00C7185F" w:rsidRPr="00A42BBA">
        <w:rPr>
          <w:rFonts w:ascii="Arial" w:eastAsia="Calibri" w:hAnsi="Arial" w:cs="Arial"/>
          <w:bCs/>
          <w:sz w:val="22"/>
          <w:szCs w:val="22"/>
          <w:lang w:eastAsia="en-US"/>
        </w:rPr>
        <w:t>2</w:t>
      </w:r>
      <w:r w:rsidRPr="00A42BBA">
        <w:rPr>
          <w:rFonts w:ascii="Arial" w:eastAsia="Calibri" w:hAnsi="Arial" w:cs="Arial"/>
          <w:bCs/>
          <w:sz w:val="22"/>
          <w:szCs w:val="22"/>
          <w:lang w:eastAsia="en-US"/>
        </w:rPr>
        <w:t>,</w:t>
      </w:r>
      <w:r w:rsidR="007A1C21" w:rsidRPr="007A1C21">
        <w:rPr>
          <w:rFonts w:ascii="Arial" w:eastAsia="Calibri" w:hAnsi="Arial" w:cs="Arial"/>
          <w:sz w:val="22"/>
        </w:rPr>
        <w:t xml:space="preserve"> </w:t>
      </w:r>
      <w:r w:rsidR="00462EB6">
        <w:rPr>
          <w:rFonts w:ascii="Arial" w:eastAsia="Calibri" w:hAnsi="Arial" w:cs="Arial"/>
          <w:sz w:val="22"/>
        </w:rPr>
        <w:t xml:space="preserve"> la </w:t>
      </w:r>
      <w:r w:rsidR="007A1C21" w:rsidRPr="008323BD">
        <w:rPr>
          <w:rFonts w:ascii="Arial" w:eastAsia="Calibri" w:hAnsi="Arial" w:cs="Arial"/>
          <w:sz w:val="22"/>
        </w:rPr>
        <w:t>«Matriz 1 – Experiencia»</w:t>
      </w:r>
      <w:r w:rsidR="007A1C21">
        <w:rPr>
          <w:rFonts w:ascii="Arial" w:eastAsia="Calibri" w:hAnsi="Arial" w:cs="Arial"/>
          <w:bCs/>
          <w:sz w:val="22"/>
          <w:szCs w:val="22"/>
          <w:lang w:val="es-ES_tradnl" w:eastAsia="en-US"/>
        </w:rPr>
        <w:t xml:space="preserve"> </w:t>
      </w:r>
      <w:r w:rsidRPr="00A42BBA">
        <w:rPr>
          <w:rFonts w:ascii="Arial" w:eastAsia="Calibri" w:hAnsi="Arial" w:cs="Arial"/>
          <w:color w:val="000000"/>
          <w:sz w:val="22"/>
          <w:szCs w:val="22"/>
          <w:lang w:val="es-ES_tradnl" w:eastAsia="en-GB"/>
        </w:rPr>
        <w:t>dispone que</w:t>
      </w:r>
      <w:r w:rsidRPr="00A42BBA">
        <w:rPr>
          <w:rFonts w:ascii="Arial" w:eastAsia="Calibri" w:hAnsi="Arial" w:cs="Arial"/>
          <w:bCs/>
          <w:sz w:val="22"/>
          <w:szCs w:val="22"/>
          <w:lang w:val="es-ES_tradnl" w:eastAsia="en-US"/>
        </w:rPr>
        <w:t xml:space="preserve"> </w:t>
      </w:r>
      <w:r w:rsidRPr="00A42BBA">
        <w:rPr>
          <w:rFonts w:ascii="Arial" w:hAnsi="Arial" w:cs="Arial"/>
          <w:sz w:val="22"/>
          <w:szCs w:val="22"/>
        </w:rPr>
        <w:t>«</w:t>
      </w:r>
      <w:r w:rsidR="00A42BBA" w:rsidRPr="00A42BBA">
        <w:rPr>
          <w:rFonts w:ascii="Arial" w:eastAsia="Calibri" w:hAnsi="Arial" w:cs="Arial"/>
          <w:bCs/>
          <w:sz w:val="22"/>
          <w:szCs w:val="22"/>
          <w:lang w:eastAsia="en-US"/>
        </w:rPr>
        <w:t>Por lo menos uno (1) de los contratos válidos aportados como experiencia general debe contar con una l</w:t>
      </w:r>
      <w:r w:rsidR="00A42BBA" w:rsidRPr="00A42BBA">
        <w:rPr>
          <w:rFonts w:ascii="Arial" w:eastAsia="Calibri" w:hAnsi="Arial" w:cs="Arial"/>
          <w:b/>
          <w:sz w:val="22"/>
          <w:szCs w:val="22"/>
          <w:lang w:eastAsia="en-US"/>
        </w:rPr>
        <w:t xml:space="preserve">ongitud de tubería equivalente al </w:t>
      </w:r>
      <w:r w:rsidR="00A42BBA" w:rsidRPr="00A42BBA">
        <w:rPr>
          <w:rFonts w:ascii="Arial" w:eastAsia="Calibri" w:hAnsi="Arial" w:cs="Arial"/>
          <w:b/>
          <w:color w:val="FF0000"/>
          <w:sz w:val="22"/>
          <w:szCs w:val="22"/>
          <w:lang w:eastAsia="en-US"/>
        </w:rPr>
        <w:t xml:space="preserve">(F%) </w:t>
      </w:r>
      <w:r w:rsidR="00A42BBA" w:rsidRPr="00A42BBA">
        <w:rPr>
          <w:rFonts w:ascii="Arial" w:eastAsia="Calibri" w:hAnsi="Arial" w:cs="Arial"/>
          <w:b/>
          <w:sz w:val="22"/>
          <w:szCs w:val="22"/>
          <w:lang w:eastAsia="en-US"/>
        </w:rPr>
        <w:t>de la longitud total establecida en el presente proceso de selección,</w:t>
      </w:r>
      <w:r w:rsidR="00A42BBA" w:rsidRPr="00A42BBA">
        <w:rPr>
          <w:rFonts w:ascii="Arial" w:eastAsia="Calibri" w:hAnsi="Arial" w:cs="Arial"/>
          <w:bCs/>
          <w:sz w:val="22"/>
          <w:szCs w:val="22"/>
          <w:lang w:eastAsia="en-US"/>
        </w:rPr>
        <w:t xml:space="preserve"> y que contemple como mínimo las mismas condiciones técnicas (entiéndase como mismas condiciones técnicas la instalación según tipo de tubería: PVC, HD, PEAD, GRP, ACCP, otras) el cual corresponde a </w:t>
      </w:r>
      <w:r w:rsidR="00A42BBA" w:rsidRPr="00A42BBA">
        <w:rPr>
          <w:rFonts w:ascii="Arial" w:eastAsia="Calibri" w:hAnsi="Arial" w:cs="Arial"/>
          <w:bCs/>
          <w:color w:val="FF0000"/>
          <w:sz w:val="22"/>
          <w:szCs w:val="22"/>
          <w:lang w:eastAsia="en-US"/>
        </w:rPr>
        <w:t>[la entidad establecerá el material más representativo en este apartado]</w:t>
      </w:r>
      <w:r w:rsidR="00A42BBA" w:rsidRPr="00A42BBA">
        <w:rPr>
          <w:rFonts w:ascii="Arial" w:eastAsia="Calibri" w:hAnsi="Arial" w:cs="Arial"/>
          <w:bCs/>
          <w:sz w:val="22"/>
          <w:szCs w:val="22"/>
          <w:lang w:eastAsia="en-US"/>
        </w:rPr>
        <w:t xml:space="preserve">, y cuyo diámetro principal, o más representativo, se encuentre entre el siguiente rango </w:t>
      </w:r>
      <w:r w:rsidR="00A42BBA" w:rsidRPr="00A42BBA">
        <w:rPr>
          <w:rFonts w:ascii="Arial" w:eastAsia="Calibri" w:hAnsi="Arial" w:cs="Arial"/>
          <w:bCs/>
          <w:color w:val="FF0000"/>
          <w:sz w:val="22"/>
          <w:szCs w:val="22"/>
          <w:lang w:eastAsia="en-US"/>
        </w:rPr>
        <w:t xml:space="preserve">(XX" y XX") [la entidad establecerá el rango de diámetros </w:t>
      </w:r>
      <w:bookmarkStart w:id="5" w:name="_Hlk78533413"/>
      <w:r w:rsidR="00A42BBA" w:rsidRPr="00A42BBA">
        <w:rPr>
          <w:rFonts w:ascii="Arial" w:eastAsia="Calibri" w:hAnsi="Arial" w:cs="Arial"/>
          <w:bCs/>
          <w:color w:val="FF0000"/>
          <w:sz w:val="22"/>
          <w:szCs w:val="22"/>
          <w:lang w:eastAsia="en-US"/>
        </w:rPr>
        <w:t>que correspondan a la tubería principal o de mayor relevancia del proyecto</w:t>
      </w:r>
      <w:bookmarkEnd w:id="5"/>
      <w:r w:rsidR="00A42BBA" w:rsidRPr="00A42BBA">
        <w:rPr>
          <w:rFonts w:ascii="Arial" w:eastAsia="Calibri" w:hAnsi="Arial" w:cs="Arial"/>
          <w:bCs/>
          <w:color w:val="FF0000"/>
          <w:sz w:val="22"/>
          <w:szCs w:val="22"/>
          <w:lang w:eastAsia="en-US"/>
        </w:rPr>
        <w:t>, que correspondan a diámetros comerciales (p.ej.: 26" a 32")]</w:t>
      </w:r>
      <w:r w:rsidR="00A42BBA" w:rsidRPr="008323BD">
        <w:rPr>
          <w:rFonts w:ascii="Arial" w:hAnsi="Arial" w:cs="Arial"/>
          <w:sz w:val="22"/>
        </w:rPr>
        <w:t>»</w:t>
      </w:r>
      <w:r w:rsidR="00A42BBA">
        <w:rPr>
          <w:rFonts w:ascii="Arial" w:eastAsia="Calibri" w:hAnsi="Arial" w:cs="Arial"/>
          <w:color w:val="000000"/>
          <w:sz w:val="22"/>
          <w:szCs w:val="22"/>
          <w:lang w:val="es-ES_tradnl" w:eastAsia="en-GB"/>
        </w:rPr>
        <w:t xml:space="preserve">. </w:t>
      </w:r>
      <w:r w:rsidR="007A1C21">
        <w:rPr>
          <w:rFonts w:ascii="Arial" w:eastAsia="Calibri" w:hAnsi="Arial" w:cs="Arial"/>
          <w:bCs/>
          <w:sz w:val="22"/>
          <w:szCs w:val="22"/>
          <w:lang w:eastAsia="en-US"/>
        </w:rPr>
        <w:t xml:space="preserve">Además, </w:t>
      </w:r>
      <w:r w:rsidR="007A1C21" w:rsidRPr="008323BD">
        <w:rPr>
          <w:rFonts w:ascii="Arial" w:eastAsia="Calibri" w:hAnsi="Arial" w:cs="Arial"/>
          <w:bCs/>
          <w:sz w:val="22"/>
          <w:szCs w:val="22"/>
          <w:lang w:val="es-ES_tradnl" w:eastAsia="en-US"/>
        </w:rPr>
        <w:t xml:space="preserve">según la </w:t>
      </w:r>
      <w:r w:rsidR="007A1C21" w:rsidRPr="008323BD">
        <w:rPr>
          <w:rFonts w:ascii="Arial" w:eastAsia="Calibri" w:hAnsi="Arial" w:cs="Arial"/>
          <w:sz w:val="22"/>
        </w:rPr>
        <w:t>«Matriz 1 – Experiencia»</w:t>
      </w:r>
      <w:r w:rsidR="007A1C21" w:rsidRPr="008323BD">
        <w:rPr>
          <w:rFonts w:ascii="Arial" w:eastAsia="Calibri" w:hAnsi="Arial" w:cs="Arial"/>
          <w:bCs/>
          <w:sz w:val="22"/>
          <w:szCs w:val="22"/>
          <w:lang w:val="es-ES_tradnl" w:eastAsia="en-US"/>
        </w:rPr>
        <w:t xml:space="preserve"> la entidad podrá escoger hasta dos (2) combinaciones de experiencia específica de las opciones enlistadas, según la pertinencia de estas y el alcance del futuro contrato. </w:t>
      </w:r>
      <w:r w:rsidR="007A1C21" w:rsidRPr="008323BD">
        <w:rPr>
          <w:rFonts w:ascii="Arial" w:eastAsia="Calibri" w:hAnsi="Arial" w:cs="Arial"/>
          <w:bCs/>
          <w:sz w:val="22"/>
          <w:szCs w:val="22"/>
          <w:lang w:val="es-MX" w:eastAsia="en-US"/>
        </w:rPr>
        <w:t>Es decir, que la entidad puede establecer una exigencia de experiencia específica o, por el contrario, exigir hasta dos (2) alternativas para verificar la idoneidad del proponente, de acuerdo con el análisis de la entidad</w:t>
      </w:r>
      <w:r w:rsidR="007A1C21">
        <w:rPr>
          <w:rFonts w:ascii="Arial" w:eastAsia="Calibri" w:hAnsi="Arial" w:cs="Arial"/>
          <w:bCs/>
          <w:sz w:val="22"/>
          <w:szCs w:val="22"/>
          <w:lang w:val="es-MX" w:eastAsia="en-US"/>
        </w:rPr>
        <w:t xml:space="preserve">. </w:t>
      </w:r>
    </w:p>
    <w:p w14:paraId="379CA0F3" w14:textId="4DFDB545" w:rsidR="00007011" w:rsidRDefault="00C6599D" w:rsidP="00695C9B">
      <w:pPr>
        <w:tabs>
          <w:tab w:val="left" w:pos="0"/>
        </w:tabs>
        <w:spacing w:before="120" w:line="276" w:lineRule="auto"/>
        <w:ind w:firstLine="709"/>
        <w:jc w:val="both"/>
        <w:rPr>
          <w:rFonts w:ascii="Arial" w:eastAsiaTheme="minorHAnsi" w:hAnsi="Arial" w:cs="Arial"/>
          <w:color w:val="000000"/>
          <w:sz w:val="22"/>
          <w:szCs w:val="22"/>
          <w:shd w:val="clear" w:color="auto" w:fill="FFFFFF"/>
          <w:lang w:val="es-MX" w:eastAsia="en-US"/>
        </w:rPr>
      </w:pPr>
      <w:r>
        <w:rPr>
          <w:rFonts w:ascii="Arial" w:eastAsiaTheme="minorHAnsi" w:hAnsi="Arial" w:cs="Arial"/>
          <w:color w:val="000000"/>
          <w:sz w:val="22"/>
          <w:szCs w:val="22"/>
          <w:shd w:val="clear" w:color="auto" w:fill="FFFFFF"/>
          <w:lang w:val="es-ES_tradnl" w:eastAsia="en-US"/>
        </w:rPr>
        <w:t xml:space="preserve">De conformidad con </w:t>
      </w:r>
      <w:r w:rsidR="00655FB1">
        <w:rPr>
          <w:rFonts w:ascii="Arial" w:eastAsiaTheme="minorHAnsi" w:hAnsi="Arial" w:cs="Arial"/>
          <w:color w:val="000000"/>
          <w:sz w:val="22"/>
          <w:szCs w:val="22"/>
          <w:shd w:val="clear" w:color="auto" w:fill="FFFFFF"/>
          <w:lang w:val="es-ES_tradnl" w:eastAsia="en-US"/>
        </w:rPr>
        <w:t>e</w:t>
      </w:r>
      <w:r w:rsidR="00945242">
        <w:rPr>
          <w:rFonts w:ascii="Arial" w:eastAsiaTheme="minorHAnsi" w:hAnsi="Arial" w:cs="Arial"/>
          <w:color w:val="000000"/>
          <w:sz w:val="22"/>
          <w:szCs w:val="22"/>
          <w:shd w:val="clear" w:color="auto" w:fill="FFFFFF"/>
          <w:lang w:val="es-ES_tradnl" w:eastAsia="en-US"/>
        </w:rPr>
        <w:t>l requisito de</w:t>
      </w:r>
      <w:r w:rsidR="00655FB1">
        <w:rPr>
          <w:rFonts w:ascii="Arial" w:eastAsiaTheme="minorHAnsi" w:hAnsi="Arial" w:cs="Arial"/>
          <w:color w:val="000000"/>
          <w:sz w:val="22"/>
          <w:szCs w:val="22"/>
          <w:shd w:val="clear" w:color="auto" w:fill="FFFFFF"/>
          <w:lang w:val="es-ES_tradnl" w:eastAsia="en-US"/>
        </w:rPr>
        <w:t xml:space="preserve"> experiencia</w:t>
      </w:r>
      <w:r w:rsidR="00945242">
        <w:rPr>
          <w:rFonts w:ascii="Arial" w:eastAsiaTheme="minorHAnsi" w:hAnsi="Arial" w:cs="Arial"/>
          <w:color w:val="000000"/>
          <w:sz w:val="22"/>
          <w:szCs w:val="22"/>
          <w:shd w:val="clear" w:color="auto" w:fill="FFFFFF"/>
          <w:lang w:val="es-ES_tradnl" w:eastAsia="en-US"/>
        </w:rPr>
        <w:t xml:space="preserve"> específica</w:t>
      </w:r>
      <w:r w:rsidR="00655FB1">
        <w:rPr>
          <w:rFonts w:ascii="Arial" w:eastAsiaTheme="minorHAnsi" w:hAnsi="Arial" w:cs="Arial"/>
          <w:color w:val="000000"/>
          <w:sz w:val="22"/>
          <w:szCs w:val="22"/>
          <w:shd w:val="clear" w:color="auto" w:fill="FFFFFF"/>
          <w:lang w:val="es-ES_tradnl" w:eastAsia="en-US"/>
        </w:rPr>
        <w:t xml:space="preserve"> transcrit</w:t>
      </w:r>
      <w:r>
        <w:rPr>
          <w:rFonts w:ascii="Arial" w:eastAsiaTheme="minorHAnsi" w:hAnsi="Arial" w:cs="Arial"/>
          <w:color w:val="000000"/>
          <w:sz w:val="22"/>
          <w:szCs w:val="22"/>
          <w:shd w:val="clear" w:color="auto" w:fill="FFFFFF"/>
          <w:lang w:val="es-ES_tradnl" w:eastAsia="en-US"/>
        </w:rPr>
        <w:t>o,</w:t>
      </w:r>
      <w:r w:rsidR="006F3E7B">
        <w:rPr>
          <w:rFonts w:ascii="Arial" w:eastAsiaTheme="minorHAnsi" w:hAnsi="Arial" w:cs="Arial"/>
          <w:color w:val="000000"/>
          <w:sz w:val="22"/>
          <w:szCs w:val="22"/>
          <w:shd w:val="clear" w:color="auto" w:fill="FFFFFF"/>
          <w:lang w:val="es-MX" w:eastAsia="en-US"/>
        </w:rPr>
        <w:t xml:space="preserve"> </w:t>
      </w:r>
      <w:r w:rsidR="00F83621">
        <w:rPr>
          <w:rFonts w:ascii="Arial" w:eastAsiaTheme="minorHAnsi" w:hAnsi="Arial" w:cs="Arial"/>
          <w:color w:val="000000"/>
          <w:sz w:val="22"/>
          <w:szCs w:val="22"/>
          <w:shd w:val="clear" w:color="auto" w:fill="FFFFFF"/>
          <w:lang w:val="es-ES_tradnl" w:eastAsia="en-US"/>
        </w:rPr>
        <w:t xml:space="preserve">la entidad deberá </w:t>
      </w:r>
      <w:r w:rsidR="00745452">
        <w:rPr>
          <w:rFonts w:ascii="Arial" w:eastAsiaTheme="minorHAnsi" w:hAnsi="Arial" w:cs="Arial"/>
          <w:color w:val="000000"/>
          <w:sz w:val="22"/>
          <w:szCs w:val="22"/>
          <w:shd w:val="clear" w:color="auto" w:fill="FFFFFF"/>
          <w:lang w:val="es-ES_tradnl" w:eastAsia="en-US"/>
        </w:rPr>
        <w:t>definir</w:t>
      </w:r>
      <w:r w:rsidR="00F83621">
        <w:rPr>
          <w:rFonts w:ascii="Arial" w:eastAsiaTheme="minorHAnsi" w:hAnsi="Arial" w:cs="Arial"/>
          <w:color w:val="000000"/>
          <w:sz w:val="22"/>
          <w:szCs w:val="22"/>
          <w:shd w:val="clear" w:color="auto" w:fill="FFFFFF"/>
          <w:lang w:val="es-ES_tradnl" w:eastAsia="en-US"/>
        </w:rPr>
        <w:t xml:space="preserve"> </w:t>
      </w:r>
      <w:r w:rsidR="00007011" w:rsidRPr="00007011">
        <w:rPr>
          <w:rFonts w:ascii="Arial" w:eastAsiaTheme="minorHAnsi" w:hAnsi="Arial" w:cs="Arial"/>
          <w:color w:val="000000"/>
          <w:sz w:val="22"/>
          <w:szCs w:val="22"/>
          <w:shd w:val="clear" w:color="auto" w:fill="FFFFFF"/>
          <w:lang w:val="es-ES_tradnl" w:eastAsia="en-US"/>
        </w:rPr>
        <w:t>tres aspectos: i) la longitud de tubería equivalente a un determinado porcentaje, el cual establece la entidad de acuerdo con la cuantía del proceso, ii) el material más representativo de la tubería (</w:t>
      </w:r>
      <w:r w:rsidR="00007011" w:rsidRPr="00007011">
        <w:rPr>
          <w:rFonts w:ascii="Arial" w:eastAsiaTheme="minorHAnsi" w:hAnsi="Arial" w:cs="Arial"/>
          <w:bCs/>
          <w:color w:val="000000"/>
          <w:sz w:val="22"/>
          <w:szCs w:val="22"/>
          <w:shd w:val="clear" w:color="auto" w:fill="FFFFFF"/>
          <w:lang w:eastAsia="en-US"/>
        </w:rPr>
        <w:t>PVC, HD, PEAD, GRP, ACCP, entre otras)</w:t>
      </w:r>
      <w:r w:rsidR="00007011" w:rsidRPr="00007011">
        <w:rPr>
          <w:rFonts w:ascii="Arial" w:eastAsiaTheme="minorHAnsi" w:hAnsi="Arial" w:cs="Arial"/>
          <w:color w:val="000000"/>
          <w:sz w:val="22"/>
          <w:szCs w:val="22"/>
          <w:shd w:val="clear" w:color="auto" w:fill="FFFFFF"/>
          <w:lang w:val="es-ES_tradnl" w:eastAsia="en-US"/>
        </w:rPr>
        <w:t xml:space="preserve"> y, iii) el </w:t>
      </w:r>
      <w:r w:rsidR="00A9110D">
        <w:rPr>
          <w:rFonts w:ascii="Arial" w:eastAsiaTheme="minorHAnsi" w:hAnsi="Arial" w:cs="Arial"/>
          <w:color w:val="000000"/>
          <w:sz w:val="22"/>
          <w:szCs w:val="22"/>
          <w:shd w:val="clear" w:color="auto" w:fill="FFFFFF"/>
          <w:lang w:val="es-ES_tradnl" w:eastAsia="en-US"/>
        </w:rPr>
        <w:t xml:space="preserve">rango </w:t>
      </w:r>
      <w:r w:rsidR="001B6973">
        <w:rPr>
          <w:rFonts w:ascii="Arial" w:eastAsiaTheme="minorHAnsi" w:hAnsi="Arial" w:cs="Arial"/>
          <w:color w:val="000000"/>
          <w:sz w:val="22"/>
          <w:szCs w:val="22"/>
          <w:shd w:val="clear" w:color="auto" w:fill="FFFFFF"/>
          <w:lang w:val="es-ES_tradnl" w:eastAsia="en-US"/>
        </w:rPr>
        <w:t xml:space="preserve">de diámetros comerciales para la tubería </w:t>
      </w:r>
      <w:r w:rsidR="00007011" w:rsidRPr="00007011">
        <w:rPr>
          <w:rFonts w:ascii="Arial" w:eastAsiaTheme="minorHAnsi" w:hAnsi="Arial" w:cs="Arial"/>
          <w:color w:val="000000"/>
          <w:sz w:val="22"/>
          <w:szCs w:val="22"/>
          <w:shd w:val="clear" w:color="auto" w:fill="FFFFFF"/>
          <w:lang w:val="es-ES_tradnl" w:eastAsia="en-US"/>
        </w:rPr>
        <w:t xml:space="preserve">principal o </w:t>
      </w:r>
      <w:r w:rsidR="0075264C">
        <w:rPr>
          <w:rFonts w:ascii="Arial" w:eastAsiaTheme="minorHAnsi" w:hAnsi="Arial" w:cs="Arial"/>
          <w:color w:val="000000"/>
          <w:sz w:val="22"/>
          <w:szCs w:val="22"/>
          <w:shd w:val="clear" w:color="auto" w:fill="FFFFFF"/>
          <w:lang w:val="es-ES_tradnl" w:eastAsia="en-US"/>
        </w:rPr>
        <w:t>más</w:t>
      </w:r>
      <w:r w:rsidR="008E3E84">
        <w:rPr>
          <w:rFonts w:ascii="Arial" w:eastAsiaTheme="minorHAnsi" w:hAnsi="Arial" w:cs="Arial"/>
          <w:color w:val="000000"/>
          <w:sz w:val="22"/>
          <w:szCs w:val="22"/>
          <w:shd w:val="clear" w:color="auto" w:fill="FFFFFF"/>
          <w:lang w:val="es-ES_tradnl" w:eastAsia="en-US"/>
        </w:rPr>
        <w:t xml:space="preserve"> </w:t>
      </w:r>
      <w:r w:rsidR="0075264C">
        <w:rPr>
          <w:rFonts w:ascii="Arial" w:eastAsiaTheme="minorHAnsi" w:hAnsi="Arial" w:cs="Arial"/>
          <w:color w:val="000000"/>
          <w:sz w:val="22"/>
          <w:szCs w:val="22"/>
          <w:shd w:val="clear" w:color="auto" w:fill="FFFFFF"/>
          <w:lang w:val="es-ES_tradnl" w:eastAsia="en-US"/>
        </w:rPr>
        <w:t>representativ</w:t>
      </w:r>
      <w:r w:rsidR="001B6973">
        <w:rPr>
          <w:rFonts w:ascii="Arial" w:eastAsiaTheme="minorHAnsi" w:hAnsi="Arial" w:cs="Arial"/>
          <w:color w:val="000000"/>
          <w:sz w:val="22"/>
          <w:szCs w:val="22"/>
          <w:shd w:val="clear" w:color="auto" w:fill="FFFFFF"/>
          <w:lang w:val="es-ES_tradnl" w:eastAsia="en-US"/>
        </w:rPr>
        <w:t>a</w:t>
      </w:r>
      <w:r w:rsidR="008E3E84">
        <w:rPr>
          <w:rFonts w:ascii="Arial" w:eastAsiaTheme="minorHAnsi" w:hAnsi="Arial" w:cs="Arial"/>
          <w:color w:val="000000"/>
          <w:sz w:val="22"/>
          <w:szCs w:val="22"/>
          <w:shd w:val="clear" w:color="auto" w:fill="FFFFFF"/>
          <w:lang w:val="es-ES_tradnl" w:eastAsia="en-US"/>
        </w:rPr>
        <w:t xml:space="preserve"> </w:t>
      </w:r>
      <w:r w:rsidR="001B6973">
        <w:rPr>
          <w:rFonts w:ascii="Arial" w:eastAsiaTheme="minorHAnsi" w:hAnsi="Arial" w:cs="Arial"/>
          <w:color w:val="000000"/>
          <w:sz w:val="22"/>
          <w:szCs w:val="22"/>
          <w:shd w:val="clear" w:color="auto" w:fill="FFFFFF"/>
          <w:lang w:val="es-ES_tradnl" w:eastAsia="en-US"/>
        </w:rPr>
        <w:t>del proyecto</w:t>
      </w:r>
      <w:r w:rsidR="00A9110D">
        <w:rPr>
          <w:rFonts w:ascii="Arial" w:eastAsiaTheme="minorHAnsi" w:hAnsi="Arial" w:cs="Arial"/>
          <w:color w:val="000000"/>
          <w:sz w:val="22"/>
          <w:szCs w:val="22"/>
          <w:shd w:val="clear" w:color="auto" w:fill="FFFFFF"/>
          <w:lang w:val="es-ES_tradnl" w:eastAsia="en-US"/>
        </w:rPr>
        <w:t xml:space="preserve">. </w:t>
      </w:r>
      <w:r w:rsidR="00F83621">
        <w:rPr>
          <w:rFonts w:ascii="Arial" w:eastAsia="Calibri" w:hAnsi="Arial" w:cs="Arial"/>
          <w:color w:val="000000"/>
          <w:sz w:val="22"/>
          <w:lang w:val="es-ES_tradnl" w:eastAsia="en-GB"/>
        </w:rPr>
        <w:t xml:space="preserve">Debe precisarse que </w:t>
      </w:r>
      <w:r w:rsidR="00F83621" w:rsidRPr="00B660CB">
        <w:rPr>
          <w:rFonts w:ascii="Arial" w:eastAsia="Calibri" w:hAnsi="Arial" w:cs="Arial"/>
          <w:color w:val="000000"/>
          <w:sz w:val="22"/>
          <w:lang w:val="es-ES_tradnl" w:eastAsia="en-GB"/>
        </w:rPr>
        <w:t xml:space="preserve">en las notas generales </w:t>
      </w:r>
      <w:r w:rsidR="00F83621">
        <w:rPr>
          <w:rFonts w:ascii="Arial" w:eastAsia="Calibri" w:hAnsi="Arial" w:cs="Arial"/>
          <w:color w:val="000000"/>
          <w:sz w:val="22"/>
          <w:lang w:val="es-ES_tradnl" w:eastAsia="en-GB"/>
        </w:rPr>
        <w:t xml:space="preserve">de estos proyectos </w:t>
      </w:r>
      <w:r w:rsidR="00F83621" w:rsidRPr="00B660CB">
        <w:rPr>
          <w:rFonts w:ascii="Arial" w:eastAsia="Calibri" w:hAnsi="Arial" w:cs="Arial"/>
          <w:color w:val="000000"/>
          <w:sz w:val="22"/>
          <w:lang w:val="es-ES_tradnl" w:eastAsia="en-GB"/>
        </w:rPr>
        <w:t xml:space="preserve">se </w:t>
      </w:r>
      <w:r w:rsidR="00F83621">
        <w:rPr>
          <w:rFonts w:ascii="Arial" w:eastAsia="Calibri" w:hAnsi="Arial" w:cs="Arial"/>
          <w:color w:val="000000"/>
          <w:sz w:val="22"/>
          <w:lang w:val="es-ES_tradnl" w:eastAsia="en-GB"/>
        </w:rPr>
        <w:t xml:space="preserve">indica expresamente </w:t>
      </w:r>
      <w:r w:rsidR="00F83621" w:rsidRPr="00B660CB">
        <w:rPr>
          <w:rFonts w:ascii="Arial" w:eastAsia="Calibri" w:hAnsi="Arial" w:cs="Arial"/>
          <w:color w:val="000000"/>
          <w:sz w:val="22"/>
          <w:lang w:val="es-ES_tradnl" w:eastAsia="en-GB"/>
        </w:rPr>
        <w:t xml:space="preserve">que </w:t>
      </w:r>
      <w:r w:rsidR="00F83621" w:rsidRPr="00B660CB">
        <w:rPr>
          <w:rFonts w:ascii="Arial" w:eastAsiaTheme="minorHAnsi" w:hAnsi="Arial" w:cs="Arial"/>
          <w:color w:val="000000"/>
          <w:sz w:val="22"/>
          <w:szCs w:val="22"/>
          <w:shd w:val="clear" w:color="auto" w:fill="FFFFFF"/>
          <w:lang w:val="es-MX" w:eastAsia="en-US"/>
        </w:rPr>
        <w:t>la entidad no podrá requerir otras condiciones de experiencia</w:t>
      </w:r>
      <w:r w:rsidR="00F83621">
        <w:rPr>
          <w:rFonts w:ascii="Arial" w:eastAsiaTheme="minorHAnsi" w:hAnsi="Arial" w:cs="Arial"/>
          <w:color w:val="000000"/>
          <w:sz w:val="22"/>
          <w:szCs w:val="22"/>
          <w:shd w:val="clear" w:color="auto" w:fill="FFFFFF"/>
          <w:lang w:val="es-MX" w:eastAsia="en-US"/>
        </w:rPr>
        <w:t xml:space="preserve">, </w:t>
      </w:r>
      <w:r w:rsidR="00F83621" w:rsidRPr="00B660CB">
        <w:rPr>
          <w:rFonts w:ascii="Arial" w:eastAsiaTheme="minorHAnsi" w:hAnsi="Arial" w:cs="Arial"/>
          <w:color w:val="000000"/>
          <w:sz w:val="22"/>
          <w:szCs w:val="22"/>
          <w:shd w:val="clear" w:color="auto" w:fill="FFFFFF"/>
          <w:lang w:val="es-MX" w:eastAsia="en-US"/>
        </w:rPr>
        <w:t xml:space="preserve">especificaciones técnicas, cantidades de obra o aspectos que no hayan sido establecidos en la </w:t>
      </w:r>
      <w:r w:rsidR="001723DA" w:rsidRPr="00B660CB">
        <w:rPr>
          <w:rFonts w:ascii="Arial" w:eastAsia="Calibri" w:hAnsi="Arial" w:cs="Arial"/>
          <w:bCs/>
          <w:sz w:val="22"/>
          <w:szCs w:val="22"/>
          <w:lang w:eastAsia="en-US"/>
        </w:rPr>
        <w:t>«</w:t>
      </w:r>
      <w:r w:rsidR="00F83621" w:rsidRPr="00B660CB">
        <w:rPr>
          <w:rFonts w:ascii="Arial" w:eastAsiaTheme="minorHAnsi" w:hAnsi="Arial" w:cs="Arial"/>
          <w:color w:val="000000"/>
          <w:sz w:val="22"/>
          <w:szCs w:val="22"/>
          <w:shd w:val="clear" w:color="auto" w:fill="FFFFFF"/>
          <w:lang w:val="es-MX" w:eastAsia="en-US"/>
        </w:rPr>
        <w:t>Matriz 1 - Experiencia</w:t>
      </w:r>
      <w:r w:rsidR="001723DA" w:rsidRPr="00B660CB">
        <w:rPr>
          <w:rFonts w:ascii="Arial" w:eastAsia="Calibri" w:hAnsi="Arial" w:cs="Arial"/>
          <w:bCs/>
          <w:sz w:val="22"/>
          <w:szCs w:val="22"/>
          <w:lang w:eastAsia="en-US"/>
        </w:rPr>
        <w:t>»</w:t>
      </w:r>
      <w:r w:rsidR="00F83621" w:rsidRPr="00B660CB">
        <w:rPr>
          <w:rFonts w:ascii="Arial" w:eastAsiaTheme="minorHAnsi" w:hAnsi="Arial" w:cs="Arial"/>
          <w:color w:val="000000"/>
          <w:sz w:val="22"/>
          <w:szCs w:val="22"/>
          <w:shd w:val="clear" w:color="auto" w:fill="FFFFFF"/>
          <w:lang w:val="es-MX" w:eastAsia="en-US"/>
        </w:rPr>
        <w:t xml:space="preserve"> para la actividad a contratar.  </w:t>
      </w:r>
    </w:p>
    <w:p w14:paraId="15DC2E6F" w14:textId="53845CB0" w:rsidR="002E29A0" w:rsidRDefault="00745452" w:rsidP="007533E7">
      <w:pPr>
        <w:tabs>
          <w:tab w:val="left" w:pos="0"/>
        </w:tabs>
        <w:spacing w:before="120" w:line="276" w:lineRule="auto"/>
        <w:ind w:firstLine="709"/>
        <w:jc w:val="both"/>
        <w:rPr>
          <w:rFonts w:ascii="Arial" w:eastAsiaTheme="minorHAnsi" w:hAnsi="Arial" w:cs="Arial"/>
          <w:bCs/>
          <w:color w:val="000000"/>
          <w:sz w:val="22"/>
          <w:szCs w:val="22"/>
          <w:shd w:val="clear" w:color="auto" w:fill="FFFFFF"/>
          <w:lang w:val="es-MX" w:eastAsia="en-US"/>
        </w:rPr>
      </w:pPr>
      <w:r w:rsidRPr="00745452">
        <w:rPr>
          <w:rFonts w:ascii="Arial" w:eastAsiaTheme="minorHAnsi" w:hAnsi="Arial" w:cs="Arial"/>
          <w:color w:val="000000"/>
          <w:sz w:val="22"/>
          <w:szCs w:val="22"/>
          <w:shd w:val="clear" w:color="auto" w:fill="FFFFFF"/>
          <w:lang w:val="es-ES_tradnl" w:eastAsia="en-US"/>
        </w:rPr>
        <w:t xml:space="preserve">Sobre el </w:t>
      </w:r>
      <w:r w:rsidRPr="00745452">
        <w:rPr>
          <w:rFonts w:ascii="Arial" w:eastAsiaTheme="minorHAnsi" w:hAnsi="Arial" w:cs="Arial"/>
          <w:i/>
          <w:iCs/>
          <w:color w:val="000000"/>
          <w:sz w:val="22"/>
          <w:szCs w:val="22"/>
          <w:shd w:val="clear" w:color="auto" w:fill="FFFFFF"/>
          <w:lang w:val="es-ES_tradnl" w:eastAsia="en-US"/>
        </w:rPr>
        <w:t>primer aspecto</w:t>
      </w:r>
      <w:r w:rsidRPr="00745452">
        <w:rPr>
          <w:rFonts w:ascii="Arial" w:eastAsiaTheme="minorHAnsi" w:hAnsi="Arial" w:cs="Arial"/>
          <w:color w:val="000000"/>
          <w:sz w:val="22"/>
          <w:szCs w:val="22"/>
          <w:shd w:val="clear" w:color="auto" w:fill="FFFFFF"/>
          <w:lang w:val="es-ES_tradnl" w:eastAsia="en-US"/>
        </w:rPr>
        <w:t xml:space="preserve">, </w:t>
      </w:r>
      <w:r w:rsidR="00F326BD">
        <w:rPr>
          <w:rFonts w:ascii="Arial" w:eastAsiaTheme="minorHAnsi" w:hAnsi="Arial" w:cs="Arial"/>
          <w:color w:val="000000"/>
          <w:sz w:val="22"/>
          <w:szCs w:val="22"/>
          <w:shd w:val="clear" w:color="auto" w:fill="FFFFFF"/>
          <w:lang w:val="es-ES_tradnl" w:eastAsia="en-US"/>
        </w:rPr>
        <w:t xml:space="preserve">es decir la longitud de tubería, </w:t>
      </w:r>
      <w:r w:rsidRPr="00745452">
        <w:rPr>
          <w:rFonts w:ascii="Arial" w:eastAsiaTheme="minorHAnsi" w:hAnsi="Arial" w:cs="Arial"/>
          <w:color w:val="000000"/>
          <w:sz w:val="22"/>
          <w:szCs w:val="22"/>
          <w:shd w:val="clear" w:color="auto" w:fill="FFFFFF"/>
          <w:lang w:val="es-ES_tradnl" w:eastAsia="en-US"/>
        </w:rPr>
        <w:t>es importante</w:t>
      </w:r>
      <w:r w:rsidR="007012DC">
        <w:rPr>
          <w:rFonts w:ascii="Arial" w:eastAsiaTheme="minorHAnsi" w:hAnsi="Arial" w:cs="Arial"/>
          <w:color w:val="000000"/>
          <w:sz w:val="22"/>
          <w:szCs w:val="22"/>
          <w:shd w:val="clear" w:color="auto" w:fill="FFFFFF"/>
          <w:lang w:val="es-ES_tradnl" w:eastAsia="en-US"/>
        </w:rPr>
        <w:t xml:space="preserve"> que la entidad determine </w:t>
      </w:r>
      <w:r w:rsidRPr="00745452">
        <w:rPr>
          <w:rFonts w:ascii="Arial" w:eastAsiaTheme="minorHAnsi" w:hAnsi="Arial" w:cs="Arial"/>
          <w:color w:val="000000"/>
          <w:sz w:val="22"/>
          <w:szCs w:val="22"/>
          <w:shd w:val="clear" w:color="auto" w:fill="FFFFFF"/>
          <w:lang w:val="es-ES_tradnl" w:eastAsia="en-US"/>
        </w:rPr>
        <w:t xml:space="preserve">dos </w:t>
      </w:r>
      <w:r w:rsidR="003F0BFA">
        <w:rPr>
          <w:rFonts w:ascii="Arial" w:eastAsiaTheme="minorHAnsi" w:hAnsi="Arial" w:cs="Arial"/>
          <w:color w:val="000000"/>
          <w:sz w:val="22"/>
          <w:szCs w:val="22"/>
          <w:shd w:val="clear" w:color="auto" w:fill="FFFFFF"/>
          <w:lang w:val="es-ES_tradnl" w:eastAsia="en-US"/>
        </w:rPr>
        <w:t xml:space="preserve">elementos </w:t>
      </w:r>
      <w:r w:rsidR="007012DC">
        <w:rPr>
          <w:rFonts w:ascii="Arial" w:eastAsiaTheme="minorHAnsi" w:hAnsi="Arial" w:cs="Arial"/>
          <w:color w:val="000000"/>
          <w:sz w:val="22"/>
          <w:szCs w:val="22"/>
          <w:shd w:val="clear" w:color="auto" w:fill="FFFFFF"/>
          <w:lang w:val="es-ES_tradnl" w:eastAsia="en-US"/>
        </w:rPr>
        <w:t>fundamentales</w:t>
      </w:r>
      <w:r w:rsidRPr="00745452">
        <w:rPr>
          <w:rFonts w:ascii="Arial" w:eastAsiaTheme="minorHAnsi" w:hAnsi="Arial" w:cs="Arial"/>
          <w:color w:val="000000"/>
          <w:sz w:val="22"/>
          <w:szCs w:val="22"/>
          <w:shd w:val="clear" w:color="auto" w:fill="FFFFFF"/>
          <w:lang w:val="es-ES_tradnl" w:eastAsia="en-US"/>
        </w:rPr>
        <w:t>. En primer lugar, debe definir cuál es la longitud total de</w:t>
      </w:r>
      <w:r w:rsidR="002E29A0">
        <w:rPr>
          <w:rFonts w:ascii="Arial" w:eastAsiaTheme="minorHAnsi" w:hAnsi="Arial" w:cs="Arial"/>
          <w:color w:val="000000"/>
          <w:sz w:val="22"/>
          <w:szCs w:val="22"/>
          <w:shd w:val="clear" w:color="auto" w:fill="FFFFFF"/>
          <w:lang w:val="es-ES_tradnl" w:eastAsia="en-US"/>
        </w:rPr>
        <w:t xml:space="preserve"> la</w:t>
      </w:r>
      <w:r w:rsidRPr="00745452">
        <w:rPr>
          <w:rFonts w:ascii="Arial" w:eastAsiaTheme="minorHAnsi" w:hAnsi="Arial" w:cs="Arial"/>
          <w:color w:val="000000"/>
          <w:sz w:val="22"/>
          <w:szCs w:val="22"/>
          <w:shd w:val="clear" w:color="auto" w:fill="FFFFFF"/>
          <w:lang w:val="es-ES_tradnl" w:eastAsia="en-US"/>
        </w:rPr>
        <w:t xml:space="preserve"> tubería del proceso de selección y, en segundo </w:t>
      </w:r>
      <w:r w:rsidR="003F0BFA">
        <w:rPr>
          <w:rFonts w:ascii="Arial" w:eastAsiaTheme="minorHAnsi" w:hAnsi="Arial" w:cs="Arial"/>
          <w:color w:val="000000"/>
          <w:sz w:val="22"/>
          <w:szCs w:val="22"/>
          <w:shd w:val="clear" w:color="auto" w:fill="FFFFFF"/>
          <w:lang w:val="es-ES_tradnl" w:eastAsia="en-US"/>
        </w:rPr>
        <w:t>lugar</w:t>
      </w:r>
      <w:r w:rsidRPr="00745452">
        <w:rPr>
          <w:rFonts w:ascii="Arial" w:eastAsiaTheme="minorHAnsi" w:hAnsi="Arial" w:cs="Arial"/>
          <w:color w:val="000000"/>
          <w:sz w:val="22"/>
          <w:szCs w:val="22"/>
          <w:shd w:val="clear" w:color="auto" w:fill="FFFFFF"/>
          <w:lang w:val="es-ES_tradnl" w:eastAsia="en-US"/>
        </w:rPr>
        <w:t xml:space="preserve">, establecer el porcentaje de dimensionamiento de acuerdo con la cuantía del proceso. </w:t>
      </w:r>
      <w:r w:rsidR="00E90370">
        <w:rPr>
          <w:rFonts w:ascii="Arial" w:eastAsiaTheme="minorHAnsi" w:hAnsi="Arial" w:cs="Arial"/>
          <w:color w:val="000000"/>
          <w:sz w:val="22"/>
          <w:szCs w:val="22"/>
          <w:shd w:val="clear" w:color="auto" w:fill="FFFFFF"/>
          <w:lang w:val="es-ES_tradnl" w:eastAsia="en-US"/>
        </w:rPr>
        <w:t xml:space="preserve">Para determinar la </w:t>
      </w:r>
      <w:r w:rsidR="00E90370" w:rsidRPr="00745452">
        <w:rPr>
          <w:rFonts w:ascii="Arial" w:eastAsiaTheme="minorHAnsi" w:hAnsi="Arial" w:cs="Arial"/>
          <w:color w:val="000000"/>
          <w:sz w:val="22"/>
          <w:szCs w:val="22"/>
          <w:shd w:val="clear" w:color="auto" w:fill="FFFFFF"/>
          <w:lang w:val="es-ES_tradnl" w:eastAsia="en-US"/>
        </w:rPr>
        <w:t>longitud total de</w:t>
      </w:r>
      <w:r w:rsidR="002E29A0">
        <w:rPr>
          <w:rFonts w:ascii="Arial" w:eastAsiaTheme="minorHAnsi" w:hAnsi="Arial" w:cs="Arial"/>
          <w:color w:val="000000"/>
          <w:sz w:val="22"/>
          <w:szCs w:val="22"/>
          <w:shd w:val="clear" w:color="auto" w:fill="FFFFFF"/>
          <w:lang w:val="es-ES_tradnl" w:eastAsia="en-US"/>
        </w:rPr>
        <w:t xml:space="preserve"> la</w:t>
      </w:r>
      <w:r w:rsidR="00E90370" w:rsidRPr="00745452">
        <w:rPr>
          <w:rFonts w:ascii="Arial" w:eastAsiaTheme="minorHAnsi" w:hAnsi="Arial" w:cs="Arial"/>
          <w:color w:val="000000"/>
          <w:sz w:val="22"/>
          <w:szCs w:val="22"/>
          <w:shd w:val="clear" w:color="auto" w:fill="FFFFFF"/>
          <w:lang w:val="es-ES_tradnl" w:eastAsia="en-US"/>
        </w:rPr>
        <w:t xml:space="preserve"> tubería del proceso</w:t>
      </w:r>
      <w:r w:rsidR="00E90370">
        <w:rPr>
          <w:rFonts w:ascii="Arial" w:eastAsiaTheme="minorHAnsi" w:hAnsi="Arial" w:cs="Arial"/>
          <w:color w:val="000000"/>
          <w:sz w:val="22"/>
          <w:szCs w:val="22"/>
          <w:shd w:val="clear" w:color="auto" w:fill="FFFFFF"/>
          <w:lang w:val="es-ES_tradnl" w:eastAsia="en-US"/>
        </w:rPr>
        <w:t>, la entidad debe tener en cuenta que esta</w:t>
      </w:r>
      <w:r w:rsidR="002E29A0">
        <w:rPr>
          <w:rFonts w:ascii="Arial" w:eastAsiaTheme="minorHAnsi" w:hAnsi="Arial" w:cs="Arial"/>
          <w:color w:val="000000"/>
          <w:sz w:val="22"/>
          <w:szCs w:val="22"/>
          <w:shd w:val="clear" w:color="auto" w:fill="FFFFFF"/>
          <w:lang w:val="es-ES_tradnl" w:eastAsia="en-US"/>
        </w:rPr>
        <w:t xml:space="preserve"> </w:t>
      </w:r>
      <w:r w:rsidR="00E90370">
        <w:rPr>
          <w:rFonts w:ascii="Arial" w:eastAsiaTheme="minorHAnsi" w:hAnsi="Arial" w:cs="Arial"/>
          <w:color w:val="000000"/>
          <w:sz w:val="22"/>
          <w:szCs w:val="22"/>
          <w:shd w:val="clear" w:color="auto" w:fill="FFFFFF"/>
          <w:lang w:val="es-ES_tradnl" w:eastAsia="en-US"/>
        </w:rPr>
        <w:t xml:space="preserve">corresponde a la tubería del material </w:t>
      </w:r>
      <w:r w:rsidR="00EB4A3B">
        <w:rPr>
          <w:rFonts w:ascii="Arial" w:eastAsiaTheme="minorHAnsi" w:hAnsi="Arial" w:cs="Arial"/>
          <w:color w:val="000000"/>
          <w:sz w:val="22"/>
          <w:szCs w:val="22"/>
          <w:shd w:val="clear" w:color="auto" w:fill="FFFFFF"/>
          <w:lang w:val="es-ES_tradnl" w:eastAsia="en-US"/>
        </w:rPr>
        <w:t>más</w:t>
      </w:r>
      <w:r w:rsidR="00E90370">
        <w:rPr>
          <w:rFonts w:ascii="Arial" w:eastAsiaTheme="minorHAnsi" w:hAnsi="Arial" w:cs="Arial"/>
          <w:color w:val="000000"/>
          <w:sz w:val="22"/>
          <w:szCs w:val="22"/>
          <w:shd w:val="clear" w:color="auto" w:fill="FFFFFF"/>
          <w:lang w:val="es-ES_tradnl" w:eastAsia="en-US"/>
        </w:rPr>
        <w:t xml:space="preserve"> representativo</w:t>
      </w:r>
      <w:r w:rsidR="00163CD0">
        <w:rPr>
          <w:rFonts w:ascii="Arial" w:eastAsiaTheme="minorHAnsi" w:hAnsi="Arial" w:cs="Arial"/>
          <w:color w:val="000000"/>
          <w:sz w:val="22"/>
          <w:szCs w:val="22"/>
          <w:shd w:val="clear" w:color="auto" w:fill="FFFFFF"/>
          <w:lang w:val="es-ES_tradnl" w:eastAsia="en-US"/>
        </w:rPr>
        <w:t xml:space="preserve"> del proyecto</w:t>
      </w:r>
      <w:r w:rsidR="00AF00B6">
        <w:rPr>
          <w:rFonts w:ascii="Arial" w:eastAsiaTheme="minorHAnsi" w:hAnsi="Arial" w:cs="Arial"/>
          <w:color w:val="000000"/>
          <w:sz w:val="22"/>
          <w:szCs w:val="22"/>
          <w:shd w:val="clear" w:color="auto" w:fill="FFFFFF"/>
          <w:lang w:val="es-ES_tradnl" w:eastAsia="en-US"/>
        </w:rPr>
        <w:t xml:space="preserve">. </w:t>
      </w:r>
      <w:r w:rsidR="00E90370" w:rsidRPr="00745452">
        <w:rPr>
          <w:rFonts w:ascii="Arial" w:eastAsiaTheme="minorHAnsi" w:hAnsi="Arial" w:cs="Arial"/>
          <w:color w:val="000000"/>
          <w:sz w:val="22"/>
          <w:szCs w:val="22"/>
          <w:shd w:val="clear" w:color="auto" w:fill="FFFFFF"/>
          <w:lang w:val="es-ES_tradnl" w:eastAsia="en-US"/>
        </w:rPr>
        <w:t xml:space="preserve">Lo anterior se concluye de </w:t>
      </w:r>
      <w:r w:rsidR="00AB4F86">
        <w:rPr>
          <w:rFonts w:ascii="Arial" w:eastAsiaTheme="minorHAnsi" w:hAnsi="Arial" w:cs="Arial"/>
          <w:color w:val="000000"/>
          <w:sz w:val="22"/>
          <w:szCs w:val="22"/>
          <w:shd w:val="clear" w:color="auto" w:fill="FFFFFF"/>
          <w:lang w:val="es-ES_tradnl" w:eastAsia="en-US"/>
        </w:rPr>
        <w:t xml:space="preserve">la interpretación literal </w:t>
      </w:r>
      <w:r w:rsidR="00E90370" w:rsidRPr="00745452">
        <w:rPr>
          <w:rFonts w:ascii="Arial" w:eastAsiaTheme="minorHAnsi" w:hAnsi="Arial" w:cs="Arial"/>
          <w:color w:val="000000"/>
          <w:sz w:val="22"/>
          <w:szCs w:val="22"/>
          <w:shd w:val="clear" w:color="auto" w:fill="FFFFFF"/>
          <w:lang w:val="es-ES_tradnl" w:eastAsia="en-US"/>
        </w:rPr>
        <w:t xml:space="preserve">de la </w:t>
      </w:r>
      <w:r w:rsidR="00E90370" w:rsidRPr="008323BD">
        <w:rPr>
          <w:rFonts w:ascii="Arial" w:eastAsia="Calibri" w:hAnsi="Arial" w:cs="Arial"/>
          <w:sz w:val="22"/>
        </w:rPr>
        <w:t>«Matriz 1 – Experiencia»</w:t>
      </w:r>
      <w:r w:rsidR="00E90370">
        <w:rPr>
          <w:rFonts w:ascii="Arial" w:eastAsia="Calibri" w:hAnsi="Arial" w:cs="Arial"/>
          <w:bCs/>
          <w:sz w:val="22"/>
          <w:szCs w:val="22"/>
          <w:lang w:val="es-ES_tradnl" w:eastAsia="en-US"/>
        </w:rPr>
        <w:t xml:space="preserve"> </w:t>
      </w:r>
      <w:r w:rsidR="00E90370" w:rsidRPr="00745452">
        <w:rPr>
          <w:rFonts w:ascii="Arial" w:eastAsiaTheme="minorHAnsi" w:hAnsi="Arial" w:cs="Arial"/>
          <w:color w:val="000000"/>
          <w:sz w:val="22"/>
          <w:szCs w:val="22"/>
          <w:shd w:val="clear" w:color="auto" w:fill="FFFFFF"/>
          <w:lang w:val="es-ES_tradnl" w:eastAsia="en-US"/>
        </w:rPr>
        <w:t>que</w:t>
      </w:r>
      <w:r w:rsidR="008D7150">
        <w:rPr>
          <w:rFonts w:ascii="Arial" w:eastAsiaTheme="minorHAnsi" w:hAnsi="Arial" w:cs="Arial"/>
          <w:color w:val="000000"/>
          <w:sz w:val="22"/>
          <w:szCs w:val="22"/>
          <w:shd w:val="clear" w:color="auto" w:fill="FFFFFF"/>
          <w:lang w:val="es-ES_tradnl" w:eastAsia="en-US"/>
        </w:rPr>
        <w:t xml:space="preserve"> </w:t>
      </w:r>
      <w:r w:rsidR="004E7815">
        <w:rPr>
          <w:rFonts w:ascii="Arial" w:eastAsiaTheme="minorHAnsi" w:hAnsi="Arial" w:cs="Arial"/>
          <w:color w:val="000000"/>
          <w:sz w:val="22"/>
          <w:szCs w:val="22"/>
          <w:shd w:val="clear" w:color="auto" w:fill="FFFFFF"/>
          <w:lang w:val="es-ES_tradnl" w:eastAsia="en-US"/>
        </w:rPr>
        <w:t>establece</w:t>
      </w:r>
      <w:r w:rsidR="008D7150">
        <w:rPr>
          <w:rFonts w:ascii="Arial" w:eastAsiaTheme="minorHAnsi" w:hAnsi="Arial" w:cs="Arial"/>
          <w:color w:val="000000"/>
          <w:sz w:val="22"/>
          <w:szCs w:val="22"/>
          <w:shd w:val="clear" w:color="auto" w:fill="FFFFFF"/>
          <w:lang w:val="es-ES_tradnl" w:eastAsia="en-US"/>
        </w:rPr>
        <w:t xml:space="preserve"> </w:t>
      </w:r>
      <w:r w:rsidR="00E90370" w:rsidRPr="00745452">
        <w:rPr>
          <w:rFonts w:ascii="Arial" w:eastAsiaTheme="minorHAnsi" w:hAnsi="Arial" w:cs="Arial"/>
          <w:color w:val="000000"/>
          <w:sz w:val="22"/>
          <w:szCs w:val="22"/>
          <w:shd w:val="clear" w:color="auto" w:fill="FFFFFF"/>
          <w:lang w:val="es-ES_tradnl" w:eastAsia="en-US"/>
        </w:rPr>
        <w:t>entre corchete</w:t>
      </w:r>
      <w:r w:rsidR="0040047E">
        <w:rPr>
          <w:rFonts w:ascii="Arial" w:eastAsiaTheme="minorHAnsi" w:hAnsi="Arial" w:cs="Arial"/>
          <w:color w:val="000000"/>
          <w:sz w:val="22"/>
          <w:szCs w:val="22"/>
          <w:shd w:val="clear" w:color="auto" w:fill="FFFFFF"/>
          <w:lang w:val="es-ES_tradnl" w:eastAsia="en-US"/>
        </w:rPr>
        <w:t>s</w:t>
      </w:r>
      <w:r w:rsidR="00E90370" w:rsidRPr="00745452">
        <w:rPr>
          <w:rFonts w:ascii="Arial" w:eastAsiaTheme="minorHAnsi" w:hAnsi="Arial" w:cs="Arial"/>
          <w:color w:val="000000"/>
          <w:sz w:val="22"/>
          <w:szCs w:val="22"/>
          <w:shd w:val="clear" w:color="auto" w:fill="FFFFFF"/>
          <w:lang w:val="es-ES_tradnl" w:eastAsia="en-US"/>
        </w:rPr>
        <w:t xml:space="preserve"> las instrucciones que debe seguir la entidad</w:t>
      </w:r>
      <w:r w:rsidR="00E90370" w:rsidRPr="00745452">
        <w:rPr>
          <w:rFonts w:ascii="Arial" w:eastAsiaTheme="minorHAnsi" w:hAnsi="Arial" w:cs="Arial"/>
          <w:bCs/>
          <w:color w:val="000000"/>
          <w:sz w:val="22"/>
          <w:szCs w:val="22"/>
          <w:shd w:val="clear" w:color="auto" w:fill="FFFFFF"/>
          <w:lang w:val="es-MX" w:eastAsia="en-US"/>
        </w:rPr>
        <w:t xml:space="preserve">. </w:t>
      </w:r>
    </w:p>
    <w:p w14:paraId="6916B864" w14:textId="16A616A7" w:rsidR="00E57403" w:rsidRDefault="0040047E" w:rsidP="00292E53">
      <w:pPr>
        <w:tabs>
          <w:tab w:val="left" w:pos="0"/>
        </w:tabs>
        <w:spacing w:before="120" w:line="276" w:lineRule="auto"/>
        <w:ind w:firstLine="709"/>
        <w:jc w:val="both"/>
        <w:rPr>
          <w:rFonts w:ascii="Arial" w:eastAsiaTheme="minorHAnsi" w:hAnsi="Arial" w:cs="Arial"/>
          <w:bCs/>
          <w:color w:val="000000"/>
          <w:sz w:val="22"/>
          <w:szCs w:val="22"/>
          <w:shd w:val="clear" w:color="auto" w:fill="FFFFFF"/>
          <w:lang w:val="es-MX" w:eastAsia="en-US"/>
        </w:rPr>
      </w:pPr>
      <w:r>
        <w:rPr>
          <w:rFonts w:ascii="Arial" w:eastAsiaTheme="minorHAnsi" w:hAnsi="Arial" w:cs="Arial"/>
          <w:bCs/>
          <w:color w:val="000000"/>
          <w:sz w:val="22"/>
          <w:szCs w:val="22"/>
          <w:shd w:val="clear" w:color="auto" w:fill="FFFFFF"/>
          <w:lang w:val="es-MX" w:eastAsia="en-US"/>
        </w:rPr>
        <w:t>E</w:t>
      </w:r>
      <w:r w:rsidR="00E90370">
        <w:rPr>
          <w:rFonts w:ascii="Arial" w:eastAsiaTheme="minorHAnsi" w:hAnsi="Arial" w:cs="Arial"/>
          <w:bCs/>
          <w:color w:val="000000"/>
          <w:sz w:val="22"/>
          <w:szCs w:val="22"/>
          <w:shd w:val="clear" w:color="auto" w:fill="FFFFFF"/>
          <w:lang w:val="es-MX" w:eastAsia="en-US"/>
        </w:rPr>
        <w:t>n efecto,</w:t>
      </w:r>
      <w:r>
        <w:rPr>
          <w:rFonts w:ascii="Arial" w:eastAsiaTheme="minorHAnsi" w:hAnsi="Arial" w:cs="Arial"/>
          <w:bCs/>
          <w:color w:val="000000"/>
          <w:sz w:val="22"/>
          <w:szCs w:val="22"/>
          <w:shd w:val="clear" w:color="auto" w:fill="FFFFFF"/>
          <w:lang w:val="es-MX" w:eastAsia="en-US"/>
        </w:rPr>
        <w:t xml:space="preserve"> la matriz</w:t>
      </w:r>
      <w:r w:rsidR="004F3613">
        <w:rPr>
          <w:rFonts w:ascii="Arial" w:eastAsiaTheme="minorHAnsi" w:hAnsi="Arial" w:cs="Arial"/>
          <w:bCs/>
          <w:color w:val="000000"/>
          <w:sz w:val="22"/>
          <w:szCs w:val="22"/>
          <w:shd w:val="clear" w:color="auto" w:fill="FFFFFF"/>
          <w:lang w:val="es-MX" w:eastAsia="en-US"/>
        </w:rPr>
        <w:t xml:space="preserve"> indica que</w:t>
      </w:r>
      <w:r>
        <w:rPr>
          <w:rFonts w:ascii="Arial" w:eastAsiaTheme="minorHAnsi" w:hAnsi="Arial" w:cs="Arial"/>
          <w:bCs/>
          <w:color w:val="000000"/>
          <w:sz w:val="22"/>
          <w:szCs w:val="22"/>
          <w:shd w:val="clear" w:color="auto" w:fill="FFFFFF"/>
          <w:lang w:val="es-MX" w:eastAsia="en-US"/>
        </w:rPr>
        <w:t xml:space="preserve"> </w:t>
      </w:r>
      <w:r w:rsidRPr="00B660CB">
        <w:rPr>
          <w:rFonts w:ascii="Arial" w:eastAsia="Calibri" w:hAnsi="Arial" w:cs="Arial"/>
          <w:bCs/>
          <w:sz w:val="22"/>
          <w:szCs w:val="22"/>
          <w:lang w:eastAsia="en-US"/>
        </w:rPr>
        <w:t>«</w:t>
      </w:r>
      <w:r w:rsidRPr="00A42BBA">
        <w:rPr>
          <w:rFonts w:ascii="Arial" w:eastAsia="Calibri" w:hAnsi="Arial" w:cs="Arial"/>
          <w:bCs/>
          <w:sz w:val="22"/>
          <w:szCs w:val="22"/>
          <w:lang w:eastAsia="en-US"/>
        </w:rPr>
        <w:t xml:space="preserve">Por lo menos uno (1) de los contratos válidos </w:t>
      </w:r>
      <w:r w:rsidRPr="002E29A0">
        <w:rPr>
          <w:rFonts w:ascii="Arial" w:eastAsia="Calibri" w:hAnsi="Arial" w:cs="Arial"/>
          <w:bCs/>
          <w:color w:val="000000" w:themeColor="text1"/>
          <w:sz w:val="22"/>
          <w:szCs w:val="22"/>
          <w:lang w:eastAsia="en-US"/>
        </w:rPr>
        <w:t>aportados como experiencia general debe contar con una longitud de tubería equivalente al (F%) de la longitud total establecida en el presente proceso de selección</w:t>
      </w:r>
      <w:r w:rsidR="004F3613" w:rsidRPr="002E29A0">
        <w:rPr>
          <w:rFonts w:ascii="Arial" w:eastAsia="Calibri" w:hAnsi="Arial" w:cs="Arial"/>
          <w:bCs/>
          <w:color w:val="000000" w:themeColor="text1"/>
          <w:sz w:val="22"/>
        </w:rPr>
        <w:t>»</w:t>
      </w:r>
      <w:r w:rsidR="00246CD4" w:rsidRPr="002E29A0">
        <w:rPr>
          <w:rFonts w:ascii="Arial" w:eastAsia="Calibri" w:hAnsi="Arial" w:cs="Arial"/>
          <w:bCs/>
          <w:color w:val="000000" w:themeColor="text1"/>
          <w:sz w:val="22"/>
        </w:rPr>
        <w:t>.</w:t>
      </w:r>
      <w:r w:rsidR="004F3613" w:rsidRPr="002E29A0">
        <w:rPr>
          <w:rFonts w:ascii="Arial" w:eastAsia="Calibri" w:hAnsi="Arial" w:cs="Arial"/>
          <w:bCs/>
          <w:color w:val="000000" w:themeColor="text1"/>
          <w:sz w:val="22"/>
        </w:rPr>
        <w:t xml:space="preserve"> </w:t>
      </w:r>
      <w:r w:rsidR="00246CD4" w:rsidRPr="002E29A0">
        <w:rPr>
          <w:rFonts w:ascii="Arial" w:eastAsia="Calibri" w:hAnsi="Arial" w:cs="Arial"/>
          <w:color w:val="000000" w:themeColor="text1"/>
          <w:sz w:val="22"/>
        </w:rPr>
        <w:t>H</w:t>
      </w:r>
      <w:r w:rsidR="004F3613" w:rsidRPr="002E29A0">
        <w:rPr>
          <w:rFonts w:ascii="Arial" w:eastAsia="Calibri" w:hAnsi="Arial" w:cs="Arial"/>
          <w:color w:val="000000" w:themeColor="text1"/>
          <w:sz w:val="22"/>
        </w:rPr>
        <w:t>asta aquí únicamente se está haciendo referencia a</w:t>
      </w:r>
      <w:r w:rsidR="0015591B" w:rsidRPr="002E29A0">
        <w:rPr>
          <w:rFonts w:ascii="Arial" w:eastAsia="Calibri" w:hAnsi="Arial" w:cs="Arial"/>
          <w:color w:val="000000" w:themeColor="text1"/>
          <w:sz w:val="22"/>
        </w:rPr>
        <w:t xml:space="preserve">l requisito de </w:t>
      </w:r>
      <w:r w:rsidR="004F3613" w:rsidRPr="002E29A0">
        <w:rPr>
          <w:rFonts w:ascii="Arial" w:eastAsia="Calibri" w:hAnsi="Arial" w:cs="Arial"/>
          <w:color w:val="000000" w:themeColor="text1"/>
          <w:sz w:val="22"/>
        </w:rPr>
        <w:t>longitud de tubería. Posteriormente</w:t>
      </w:r>
      <w:r w:rsidR="00246CD4" w:rsidRPr="002E29A0">
        <w:rPr>
          <w:rFonts w:ascii="Arial" w:eastAsia="Calibri" w:hAnsi="Arial" w:cs="Arial"/>
          <w:color w:val="000000" w:themeColor="text1"/>
          <w:sz w:val="22"/>
        </w:rPr>
        <w:t>,</w:t>
      </w:r>
      <w:r w:rsidR="004F3613" w:rsidRPr="002E29A0">
        <w:rPr>
          <w:rFonts w:ascii="Arial" w:eastAsia="Calibri" w:hAnsi="Arial" w:cs="Arial"/>
          <w:color w:val="000000" w:themeColor="text1"/>
          <w:sz w:val="22"/>
        </w:rPr>
        <w:t xml:space="preserve"> la matriz </w:t>
      </w:r>
      <w:r w:rsidR="000C45E8" w:rsidRPr="002E29A0">
        <w:rPr>
          <w:rFonts w:ascii="Arial" w:eastAsia="Calibri" w:hAnsi="Arial" w:cs="Arial"/>
          <w:bCs/>
          <w:color w:val="000000" w:themeColor="text1"/>
          <w:sz w:val="22"/>
          <w:szCs w:val="22"/>
          <w:lang w:eastAsia="en-US"/>
        </w:rPr>
        <w:t>de</w:t>
      </w:r>
      <w:r w:rsidR="000C45E8" w:rsidRPr="00E7301D">
        <w:rPr>
          <w:rFonts w:ascii="Arial" w:eastAsia="Calibri" w:hAnsi="Arial" w:cs="Arial"/>
          <w:bCs/>
          <w:color w:val="000000" w:themeColor="text1"/>
          <w:sz w:val="22"/>
          <w:szCs w:val="22"/>
          <w:lang w:eastAsia="en-US"/>
        </w:rPr>
        <w:t>fine a qu</w:t>
      </w:r>
      <w:r w:rsidR="00FA4691" w:rsidRPr="00E7301D">
        <w:rPr>
          <w:rFonts w:ascii="Arial" w:eastAsia="Calibri" w:hAnsi="Arial" w:cs="Arial"/>
          <w:bCs/>
          <w:color w:val="000000" w:themeColor="text1"/>
          <w:sz w:val="22"/>
          <w:szCs w:val="22"/>
          <w:lang w:eastAsia="en-US"/>
        </w:rPr>
        <w:t>é</w:t>
      </w:r>
      <w:r w:rsidR="000C45E8" w:rsidRPr="00E7301D">
        <w:rPr>
          <w:rFonts w:ascii="Arial" w:eastAsia="Calibri" w:hAnsi="Arial" w:cs="Arial"/>
          <w:bCs/>
          <w:color w:val="000000" w:themeColor="text1"/>
          <w:sz w:val="22"/>
          <w:szCs w:val="22"/>
          <w:lang w:eastAsia="en-US"/>
        </w:rPr>
        <w:t xml:space="preserve"> tipo de</w:t>
      </w:r>
      <w:r w:rsidR="000C45E8" w:rsidRPr="002E29A0">
        <w:rPr>
          <w:rFonts w:ascii="Arial" w:eastAsia="Calibri" w:hAnsi="Arial" w:cs="Arial"/>
          <w:bCs/>
          <w:color w:val="000000" w:themeColor="text1"/>
          <w:sz w:val="22"/>
          <w:szCs w:val="22"/>
          <w:lang w:eastAsia="en-US"/>
        </w:rPr>
        <w:t xml:space="preserve"> tubería </w:t>
      </w:r>
      <w:r w:rsidR="00E1185C">
        <w:rPr>
          <w:rFonts w:ascii="Arial" w:eastAsia="Calibri" w:hAnsi="Arial" w:cs="Arial"/>
          <w:bCs/>
          <w:color w:val="000000" w:themeColor="text1"/>
          <w:sz w:val="22"/>
          <w:szCs w:val="22"/>
          <w:lang w:eastAsia="en-US"/>
        </w:rPr>
        <w:t xml:space="preserve">(material) </w:t>
      </w:r>
      <w:r w:rsidR="000C45E8" w:rsidRPr="002E29A0">
        <w:rPr>
          <w:rFonts w:ascii="Arial" w:eastAsia="Calibri" w:hAnsi="Arial" w:cs="Arial"/>
          <w:bCs/>
          <w:color w:val="000000" w:themeColor="text1"/>
          <w:sz w:val="22"/>
          <w:szCs w:val="22"/>
          <w:lang w:eastAsia="en-US"/>
        </w:rPr>
        <w:t xml:space="preserve">corresponde la longitud, al señalar lo </w:t>
      </w:r>
      <w:r w:rsidR="000C45E8" w:rsidRPr="002E29A0">
        <w:rPr>
          <w:rFonts w:ascii="Arial" w:eastAsia="Calibri" w:hAnsi="Arial" w:cs="Arial"/>
          <w:bCs/>
          <w:color w:val="000000" w:themeColor="text1"/>
          <w:sz w:val="22"/>
          <w:szCs w:val="22"/>
          <w:lang w:eastAsia="en-US"/>
        </w:rPr>
        <w:lastRenderedPageBreak/>
        <w:t xml:space="preserve">siguiente: </w:t>
      </w:r>
      <w:r w:rsidR="00246CD4" w:rsidRPr="002E29A0">
        <w:rPr>
          <w:rFonts w:ascii="Arial" w:eastAsia="Calibri" w:hAnsi="Arial" w:cs="Arial"/>
          <w:bCs/>
          <w:color w:val="000000" w:themeColor="text1"/>
          <w:sz w:val="22"/>
          <w:szCs w:val="22"/>
          <w:lang w:eastAsia="en-US"/>
        </w:rPr>
        <w:t>«</w:t>
      </w:r>
      <w:r w:rsidR="004F3613" w:rsidRPr="002E29A0">
        <w:rPr>
          <w:rFonts w:ascii="Arial" w:eastAsia="Calibri" w:hAnsi="Arial" w:cs="Arial"/>
          <w:bCs/>
          <w:color w:val="000000" w:themeColor="text1"/>
          <w:sz w:val="22"/>
          <w:szCs w:val="22"/>
          <w:lang w:eastAsia="en-US"/>
        </w:rPr>
        <w:t>y que contemple como mínimo las mismas condiciones técnicas (entiéndase como mismas condiciones técnicas la instalación según tipo de tubería: PVC, HD, PEAD, GRP, ACCP, otras) el cual corresponde a [la entidad establecerá el material más representativo en este apartado]</w:t>
      </w:r>
      <w:r w:rsidR="00246CD4" w:rsidRPr="002E29A0">
        <w:rPr>
          <w:rFonts w:ascii="Arial" w:eastAsia="Calibri" w:hAnsi="Arial" w:cs="Arial"/>
          <w:color w:val="000000" w:themeColor="text1"/>
          <w:sz w:val="22"/>
        </w:rPr>
        <w:t>»</w:t>
      </w:r>
      <w:r w:rsidR="00246CD4" w:rsidRPr="002E29A0">
        <w:rPr>
          <w:rFonts w:ascii="Arial" w:eastAsia="Calibri" w:hAnsi="Arial" w:cs="Arial"/>
          <w:bCs/>
          <w:color w:val="000000" w:themeColor="text1"/>
          <w:sz w:val="22"/>
          <w:szCs w:val="22"/>
          <w:lang w:eastAsia="en-US"/>
        </w:rPr>
        <w:t>.</w:t>
      </w:r>
      <w:r w:rsidR="00B26C61">
        <w:rPr>
          <w:rFonts w:ascii="Arial" w:eastAsia="Calibri" w:hAnsi="Arial" w:cs="Arial"/>
          <w:bCs/>
          <w:color w:val="000000" w:themeColor="text1"/>
          <w:sz w:val="22"/>
          <w:szCs w:val="22"/>
          <w:lang w:eastAsia="en-US"/>
        </w:rPr>
        <w:t xml:space="preserve"> </w:t>
      </w:r>
      <w:r w:rsidR="00AB4F86">
        <w:rPr>
          <w:rFonts w:ascii="Arial" w:eastAsia="Calibri" w:hAnsi="Arial" w:cs="Arial"/>
          <w:bCs/>
          <w:sz w:val="22"/>
          <w:szCs w:val="22"/>
          <w:lang w:eastAsia="en-US"/>
        </w:rPr>
        <w:t>Como se evidencia,</w:t>
      </w:r>
      <w:r w:rsidR="008D7150">
        <w:rPr>
          <w:rFonts w:ascii="Arial" w:eastAsia="Calibri" w:hAnsi="Arial" w:cs="Arial"/>
          <w:bCs/>
          <w:sz w:val="22"/>
          <w:szCs w:val="22"/>
          <w:lang w:eastAsia="en-US"/>
        </w:rPr>
        <w:t xml:space="preserve"> esta </w:t>
      </w:r>
      <w:r w:rsidR="00292E53">
        <w:rPr>
          <w:rFonts w:ascii="Arial" w:eastAsia="Calibri" w:hAnsi="Arial" w:cs="Arial"/>
          <w:bCs/>
          <w:sz w:val="22"/>
          <w:szCs w:val="22"/>
          <w:lang w:eastAsia="en-US"/>
        </w:rPr>
        <w:t xml:space="preserve">última </w:t>
      </w:r>
      <w:r w:rsidR="008D7150">
        <w:rPr>
          <w:rFonts w:ascii="Arial" w:eastAsia="Calibri" w:hAnsi="Arial" w:cs="Arial"/>
          <w:bCs/>
          <w:sz w:val="22"/>
          <w:szCs w:val="22"/>
          <w:lang w:eastAsia="en-US"/>
        </w:rPr>
        <w:t xml:space="preserve">parte integra y complementa el primer planteamiento del párrafo </w:t>
      </w:r>
      <w:r w:rsidR="007533E7">
        <w:rPr>
          <w:rFonts w:ascii="Arial" w:eastAsia="Calibri" w:hAnsi="Arial" w:cs="Arial"/>
          <w:bCs/>
          <w:sz w:val="22"/>
          <w:szCs w:val="22"/>
          <w:lang w:eastAsia="en-US"/>
        </w:rPr>
        <w:t xml:space="preserve">referente a la longitud y da instrucciones a la entidad para incluir </w:t>
      </w:r>
      <w:r w:rsidR="000C45E8">
        <w:rPr>
          <w:rFonts w:ascii="Arial" w:eastAsia="Calibri" w:hAnsi="Arial" w:cs="Arial"/>
          <w:bCs/>
          <w:sz w:val="22"/>
          <w:szCs w:val="22"/>
          <w:lang w:eastAsia="en-US"/>
        </w:rPr>
        <w:t>el material más representativo de la tubería</w:t>
      </w:r>
      <w:r w:rsidR="00CF0CEA">
        <w:rPr>
          <w:rFonts w:ascii="Arial" w:eastAsia="Calibri" w:hAnsi="Arial" w:cs="Arial"/>
          <w:bCs/>
          <w:sz w:val="22"/>
          <w:szCs w:val="22"/>
          <w:lang w:eastAsia="en-US"/>
        </w:rPr>
        <w:t>,</w:t>
      </w:r>
      <w:r w:rsidR="000C45E8">
        <w:rPr>
          <w:rFonts w:ascii="Arial" w:eastAsia="Calibri" w:hAnsi="Arial" w:cs="Arial"/>
          <w:bCs/>
          <w:sz w:val="22"/>
          <w:szCs w:val="22"/>
          <w:lang w:eastAsia="en-US"/>
        </w:rPr>
        <w:t xml:space="preserve"> de acuerdo con las condiciones técnicas del pro</w:t>
      </w:r>
      <w:r w:rsidR="007533E7">
        <w:rPr>
          <w:rFonts w:ascii="Arial" w:eastAsia="Calibri" w:hAnsi="Arial" w:cs="Arial"/>
          <w:bCs/>
          <w:sz w:val="22"/>
          <w:szCs w:val="22"/>
          <w:lang w:eastAsia="en-US"/>
        </w:rPr>
        <w:t>yecto.</w:t>
      </w:r>
      <w:r w:rsidR="008D70AD">
        <w:rPr>
          <w:rFonts w:ascii="Arial" w:eastAsia="Calibri" w:hAnsi="Arial" w:cs="Arial"/>
          <w:bCs/>
          <w:sz w:val="22"/>
          <w:szCs w:val="22"/>
          <w:lang w:eastAsia="en-US"/>
        </w:rPr>
        <w:t xml:space="preserve"> De</w:t>
      </w:r>
      <w:r w:rsidR="004E7815">
        <w:rPr>
          <w:rFonts w:ascii="Arial" w:eastAsia="Calibri" w:hAnsi="Arial" w:cs="Arial"/>
          <w:bCs/>
          <w:sz w:val="22"/>
          <w:szCs w:val="22"/>
          <w:lang w:eastAsia="en-US"/>
        </w:rPr>
        <w:t xml:space="preserve"> ahí se sigue que</w:t>
      </w:r>
      <w:r w:rsidR="008D70AD">
        <w:rPr>
          <w:rFonts w:ascii="Arial" w:eastAsia="Calibri" w:hAnsi="Arial" w:cs="Arial"/>
          <w:bCs/>
          <w:sz w:val="22"/>
          <w:szCs w:val="22"/>
          <w:lang w:eastAsia="en-US"/>
        </w:rPr>
        <w:t xml:space="preserve">, para la experiencia específica de la actividad 2.2. de la </w:t>
      </w:r>
      <w:r w:rsidR="008D70AD" w:rsidRPr="008323BD">
        <w:rPr>
          <w:rFonts w:ascii="Arial" w:eastAsia="Calibri" w:hAnsi="Arial" w:cs="Arial"/>
          <w:sz w:val="22"/>
        </w:rPr>
        <w:t>«Matriz 1 – Experiencia»</w:t>
      </w:r>
      <w:r w:rsidR="004E7815">
        <w:rPr>
          <w:rFonts w:ascii="Arial" w:eastAsia="Calibri" w:hAnsi="Arial" w:cs="Arial"/>
          <w:sz w:val="22"/>
        </w:rPr>
        <w:t>,</w:t>
      </w:r>
      <w:r w:rsidR="008D70AD">
        <w:rPr>
          <w:rFonts w:ascii="Arial" w:eastAsia="Calibri" w:hAnsi="Arial" w:cs="Arial"/>
          <w:bCs/>
          <w:sz w:val="22"/>
          <w:szCs w:val="22"/>
          <w:lang w:val="es-ES_tradnl" w:eastAsia="en-US"/>
        </w:rPr>
        <w:t xml:space="preserve"> </w:t>
      </w:r>
      <w:r w:rsidR="004F3613" w:rsidRPr="00745452">
        <w:rPr>
          <w:rFonts w:ascii="Arial" w:eastAsiaTheme="minorHAnsi" w:hAnsi="Arial" w:cs="Arial"/>
          <w:color w:val="000000"/>
          <w:sz w:val="22"/>
          <w:szCs w:val="22"/>
          <w:shd w:val="clear" w:color="auto" w:fill="FFFFFF"/>
          <w:lang w:val="es-ES_tradnl" w:eastAsia="en-US"/>
        </w:rPr>
        <w:t xml:space="preserve">la </w:t>
      </w:r>
      <w:r w:rsidR="004F3613" w:rsidRPr="00745452">
        <w:rPr>
          <w:rFonts w:ascii="Arial" w:eastAsiaTheme="minorHAnsi" w:hAnsi="Arial" w:cs="Arial"/>
          <w:bCs/>
          <w:color w:val="000000"/>
          <w:sz w:val="22"/>
          <w:szCs w:val="22"/>
          <w:shd w:val="clear" w:color="auto" w:fill="FFFFFF"/>
          <w:lang w:val="es-MX" w:eastAsia="en-US"/>
        </w:rPr>
        <w:t>longitud de tubería corresponde a</w:t>
      </w:r>
      <w:r w:rsidR="004F3613">
        <w:rPr>
          <w:rFonts w:ascii="Arial" w:eastAsiaTheme="minorHAnsi" w:hAnsi="Arial" w:cs="Arial"/>
          <w:bCs/>
          <w:color w:val="000000"/>
          <w:sz w:val="22"/>
          <w:szCs w:val="22"/>
          <w:shd w:val="clear" w:color="auto" w:fill="FFFFFF"/>
          <w:lang w:val="es-MX" w:eastAsia="en-US"/>
        </w:rPr>
        <w:t xml:space="preserve"> </w:t>
      </w:r>
      <w:r w:rsidR="004F3613" w:rsidRPr="00745452">
        <w:rPr>
          <w:rFonts w:ascii="Arial" w:eastAsiaTheme="minorHAnsi" w:hAnsi="Arial" w:cs="Arial"/>
          <w:bCs/>
          <w:color w:val="000000"/>
          <w:sz w:val="22"/>
          <w:szCs w:val="22"/>
          <w:shd w:val="clear" w:color="auto" w:fill="FFFFFF"/>
          <w:lang w:val="es-MX" w:eastAsia="en-US"/>
        </w:rPr>
        <w:t>l</w:t>
      </w:r>
      <w:r w:rsidR="004F3613">
        <w:rPr>
          <w:rFonts w:ascii="Arial" w:eastAsiaTheme="minorHAnsi" w:hAnsi="Arial" w:cs="Arial"/>
          <w:bCs/>
          <w:color w:val="000000"/>
          <w:sz w:val="22"/>
          <w:szCs w:val="22"/>
          <w:shd w:val="clear" w:color="auto" w:fill="FFFFFF"/>
          <w:lang w:val="es-MX" w:eastAsia="en-US"/>
        </w:rPr>
        <w:t>a</w:t>
      </w:r>
      <w:r w:rsidR="004F3613" w:rsidRPr="00745452">
        <w:rPr>
          <w:rFonts w:ascii="Arial" w:eastAsiaTheme="minorHAnsi" w:hAnsi="Arial" w:cs="Arial"/>
          <w:bCs/>
          <w:color w:val="000000"/>
          <w:sz w:val="22"/>
          <w:szCs w:val="22"/>
          <w:shd w:val="clear" w:color="auto" w:fill="FFFFFF"/>
          <w:lang w:val="es-MX" w:eastAsia="en-US"/>
        </w:rPr>
        <w:t xml:space="preserve"> del material más representativo que establezca la entidad</w:t>
      </w:r>
      <w:r w:rsidR="008D70AD">
        <w:rPr>
          <w:rFonts w:ascii="Arial" w:eastAsiaTheme="minorHAnsi" w:hAnsi="Arial" w:cs="Arial"/>
          <w:bCs/>
          <w:color w:val="000000"/>
          <w:sz w:val="22"/>
          <w:szCs w:val="22"/>
          <w:shd w:val="clear" w:color="auto" w:fill="FFFFFF"/>
          <w:lang w:val="es-MX" w:eastAsia="en-US"/>
        </w:rPr>
        <w:t xml:space="preserve">. </w:t>
      </w:r>
      <w:r w:rsidR="00E57403">
        <w:rPr>
          <w:rFonts w:ascii="Arial" w:eastAsiaTheme="minorHAnsi" w:hAnsi="Arial" w:cs="Arial"/>
          <w:bCs/>
          <w:color w:val="000000"/>
          <w:sz w:val="22"/>
          <w:szCs w:val="22"/>
          <w:shd w:val="clear" w:color="auto" w:fill="FFFFFF"/>
          <w:lang w:val="es-MX" w:eastAsia="en-US"/>
        </w:rPr>
        <w:t xml:space="preserve">De esta manera, si el material más representativo de la tubería determinado por la entidad es, por ejemplo, PVC, entonces el proponente deberá acreditar experiencia </w:t>
      </w:r>
      <w:r w:rsidR="00292E53">
        <w:rPr>
          <w:rFonts w:ascii="Arial" w:eastAsia="Calibri" w:hAnsi="Arial" w:cs="Arial"/>
          <w:bCs/>
          <w:sz w:val="22"/>
          <w:szCs w:val="22"/>
          <w:lang w:eastAsia="en-US"/>
        </w:rPr>
        <w:t xml:space="preserve">en </w:t>
      </w:r>
      <w:r w:rsidR="00E57403" w:rsidRPr="00A42BBA">
        <w:rPr>
          <w:rFonts w:ascii="Arial" w:eastAsia="Calibri" w:hAnsi="Arial" w:cs="Arial"/>
          <w:bCs/>
          <w:sz w:val="22"/>
          <w:szCs w:val="22"/>
          <w:lang w:eastAsia="en-US"/>
        </w:rPr>
        <w:t xml:space="preserve">una </w:t>
      </w:r>
      <w:r w:rsidR="00E57403" w:rsidRPr="00E57403">
        <w:rPr>
          <w:rFonts w:ascii="Arial" w:eastAsia="Calibri" w:hAnsi="Arial" w:cs="Arial"/>
          <w:bCs/>
          <w:sz w:val="22"/>
          <w:szCs w:val="22"/>
          <w:lang w:eastAsia="en-US"/>
        </w:rPr>
        <w:t xml:space="preserve">longitud de tubería equivalente a un porcentaje </w:t>
      </w:r>
      <w:r w:rsidR="007E5659" w:rsidRPr="00E57403">
        <w:rPr>
          <w:rFonts w:ascii="Arial" w:eastAsia="Calibri" w:hAnsi="Arial" w:cs="Arial"/>
          <w:bCs/>
          <w:sz w:val="22"/>
          <w:szCs w:val="22"/>
          <w:lang w:eastAsia="en-US"/>
        </w:rPr>
        <w:t>es</w:t>
      </w:r>
      <w:r w:rsidR="007E5659">
        <w:rPr>
          <w:rFonts w:ascii="Arial" w:eastAsia="Calibri" w:hAnsi="Arial" w:cs="Arial"/>
          <w:bCs/>
          <w:sz w:val="22"/>
          <w:szCs w:val="22"/>
          <w:lang w:eastAsia="en-US"/>
        </w:rPr>
        <w:t>pecífico</w:t>
      </w:r>
      <w:r w:rsidR="00E57403" w:rsidRPr="00E57403">
        <w:rPr>
          <w:rFonts w:ascii="Arial" w:eastAsia="Calibri" w:hAnsi="Arial" w:cs="Arial"/>
          <w:bCs/>
          <w:sz w:val="22"/>
          <w:szCs w:val="22"/>
          <w:lang w:eastAsia="en-US"/>
        </w:rPr>
        <w:t xml:space="preserve"> de la longitud total de la tubería de PVC </w:t>
      </w:r>
      <w:r w:rsidR="007E5659">
        <w:rPr>
          <w:rFonts w:ascii="Arial" w:eastAsia="Calibri" w:hAnsi="Arial" w:cs="Arial"/>
          <w:bCs/>
          <w:sz w:val="22"/>
          <w:szCs w:val="22"/>
          <w:lang w:eastAsia="en-US"/>
        </w:rPr>
        <w:t xml:space="preserve">establecido </w:t>
      </w:r>
      <w:r w:rsidR="00E57403" w:rsidRPr="00E57403">
        <w:rPr>
          <w:rFonts w:ascii="Arial" w:eastAsia="Calibri" w:hAnsi="Arial" w:cs="Arial"/>
          <w:bCs/>
          <w:sz w:val="22"/>
          <w:szCs w:val="22"/>
          <w:lang w:eastAsia="en-US"/>
        </w:rPr>
        <w:t>en el proceso de selección.</w:t>
      </w:r>
    </w:p>
    <w:p w14:paraId="2174F652" w14:textId="5DE5EC16" w:rsidR="00745452" w:rsidRDefault="00745452" w:rsidP="008A590B">
      <w:pPr>
        <w:tabs>
          <w:tab w:val="left" w:pos="0"/>
        </w:tabs>
        <w:spacing w:before="120" w:line="276" w:lineRule="auto"/>
        <w:ind w:firstLine="709"/>
        <w:jc w:val="both"/>
        <w:rPr>
          <w:rFonts w:ascii="Arial" w:eastAsiaTheme="minorHAnsi" w:hAnsi="Arial" w:cs="Arial"/>
          <w:color w:val="000000"/>
          <w:sz w:val="22"/>
          <w:szCs w:val="22"/>
          <w:shd w:val="clear" w:color="auto" w:fill="FFFFFF"/>
          <w:lang w:val="es-ES_tradnl" w:eastAsia="en-US"/>
        </w:rPr>
      </w:pPr>
      <w:r w:rsidRPr="00745452">
        <w:rPr>
          <w:rFonts w:ascii="Arial" w:eastAsiaTheme="minorHAnsi" w:hAnsi="Arial" w:cs="Arial"/>
          <w:bCs/>
          <w:color w:val="000000"/>
          <w:sz w:val="22"/>
          <w:szCs w:val="22"/>
          <w:shd w:val="clear" w:color="auto" w:fill="FFFFFF"/>
          <w:lang w:val="es-MX" w:eastAsia="en-US"/>
        </w:rPr>
        <w:t xml:space="preserve">En relación con el </w:t>
      </w:r>
      <w:r w:rsidR="007E66FF" w:rsidRPr="00745452">
        <w:rPr>
          <w:rFonts w:ascii="Arial" w:eastAsiaTheme="minorHAnsi" w:hAnsi="Arial" w:cs="Arial"/>
          <w:bCs/>
          <w:color w:val="000000"/>
          <w:sz w:val="22"/>
          <w:szCs w:val="22"/>
          <w:shd w:val="clear" w:color="auto" w:fill="FFFFFF"/>
          <w:lang w:val="es-MX" w:eastAsia="en-US"/>
        </w:rPr>
        <w:t>porcentaje de dimensionamiento</w:t>
      </w:r>
      <w:r w:rsidR="00491ECA">
        <w:rPr>
          <w:rFonts w:ascii="Arial" w:eastAsiaTheme="minorHAnsi" w:hAnsi="Arial" w:cs="Arial"/>
          <w:bCs/>
          <w:color w:val="000000"/>
          <w:sz w:val="22"/>
          <w:szCs w:val="22"/>
          <w:shd w:val="clear" w:color="auto" w:fill="FFFFFF"/>
          <w:lang w:val="es-MX" w:eastAsia="en-US"/>
        </w:rPr>
        <w:t xml:space="preserve">, </w:t>
      </w:r>
      <w:r w:rsidR="008D70AD">
        <w:rPr>
          <w:rFonts w:ascii="Arial" w:eastAsiaTheme="minorHAnsi" w:hAnsi="Arial" w:cs="Arial"/>
          <w:bCs/>
          <w:color w:val="000000"/>
          <w:sz w:val="22"/>
          <w:szCs w:val="22"/>
          <w:shd w:val="clear" w:color="auto" w:fill="FFFFFF"/>
          <w:lang w:val="es-MX" w:eastAsia="en-US"/>
        </w:rPr>
        <w:t xml:space="preserve">es preciso señalar que </w:t>
      </w:r>
      <w:r w:rsidR="007E66FF">
        <w:rPr>
          <w:rFonts w:ascii="Arial" w:eastAsiaTheme="minorHAnsi" w:hAnsi="Arial" w:cs="Arial"/>
          <w:bCs/>
          <w:color w:val="000000"/>
          <w:sz w:val="22"/>
          <w:szCs w:val="22"/>
          <w:shd w:val="clear" w:color="auto" w:fill="FFFFFF"/>
          <w:lang w:val="es-MX" w:eastAsia="en-US"/>
        </w:rPr>
        <w:t xml:space="preserve">este </w:t>
      </w:r>
      <w:r w:rsidR="004E7815" w:rsidRPr="004E7815">
        <w:rPr>
          <w:rFonts w:ascii="Arial" w:eastAsia="Calibri" w:hAnsi="Arial" w:cs="Arial"/>
          <w:sz w:val="22"/>
          <w:szCs w:val="22"/>
          <w:lang w:val="es-MX" w:eastAsia="en-US"/>
        </w:rPr>
        <w:t xml:space="preserve">supone que </w:t>
      </w:r>
      <w:r w:rsidR="005A1100" w:rsidRPr="004E7815">
        <w:rPr>
          <w:rFonts w:ascii="Arial" w:eastAsia="Calibri" w:hAnsi="Arial" w:cs="Arial"/>
          <w:sz w:val="22"/>
          <w:szCs w:val="22"/>
          <w:lang w:val="es-MX" w:eastAsia="en-US"/>
        </w:rPr>
        <w:t>la experiencia a exigirse estará determinada por la longitud</w:t>
      </w:r>
      <w:r w:rsidR="005A1100">
        <w:rPr>
          <w:rFonts w:ascii="Arial" w:eastAsia="Calibri" w:hAnsi="Arial" w:cs="Arial"/>
          <w:sz w:val="22"/>
          <w:szCs w:val="22"/>
          <w:lang w:val="es-MX" w:eastAsia="en-US"/>
        </w:rPr>
        <w:t xml:space="preserve"> de tubería</w:t>
      </w:r>
      <w:r w:rsidR="005A1100" w:rsidRPr="004E7815">
        <w:rPr>
          <w:rFonts w:ascii="Arial" w:eastAsia="Calibri" w:hAnsi="Arial" w:cs="Arial"/>
          <w:sz w:val="22"/>
          <w:szCs w:val="22"/>
          <w:lang w:val="es-MX" w:eastAsia="en-US"/>
        </w:rPr>
        <w:t xml:space="preserve"> que se pretende</w:t>
      </w:r>
      <w:r w:rsidR="005A1100">
        <w:rPr>
          <w:rFonts w:ascii="Arial" w:eastAsia="Calibri" w:hAnsi="Arial" w:cs="Arial"/>
          <w:sz w:val="22"/>
          <w:szCs w:val="22"/>
          <w:lang w:val="es-MX" w:eastAsia="en-US"/>
        </w:rPr>
        <w:t xml:space="preserve"> ejecutar</w:t>
      </w:r>
      <w:r w:rsidR="005A1100" w:rsidRPr="004E7815">
        <w:rPr>
          <w:rFonts w:ascii="Arial" w:eastAsia="Calibri" w:hAnsi="Arial" w:cs="Arial"/>
          <w:sz w:val="22"/>
          <w:szCs w:val="22"/>
          <w:lang w:val="es-MX" w:eastAsia="en-US"/>
        </w:rPr>
        <w:t>, de tal manera que a quienes estén interesados en participar se le exigirá</w:t>
      </w:r>
      <w:r w:rsidR="005A1100">
        <w:rPr>
          <w:rFonts w:ascii="Arial" w:eastAsia="Calibri" w:hAnsi="Arial" w:cs="Arial"/>
          <w:sz w:val="22"/>
          <w:szCs w:val="22"/>
          <w:lang w:val="es-MX" w:eastAsia="en-US"/>
        </w:rPr>
        <w:t xml:space="preserve"> </w:t>
      </w:r>
      <w:r w:rsidR="005A1100">
        <w:rPr>
          <w:rFonts w:ascii="Arial" w:eastAsia="Calibri" w:hAnsi="Arial" w:cs="Arial"/>
          <w:sz w:val="22"/>
        </w:rPr>
        <w:t xml:space="preserve">que los contratos que se aporten den cuenta de la ejecución de cierto porcentaje de dimensionamiento respecto del proyecto </w:t>
      </w:r>
      <w:r w:rsidR="002C711C">
        <w:rPr>
          <w:rFonts w:ascii="Arial" w:eastAsia="Calibri" w:hAnsi="Arial" w:cs="Arial"/>
          <w:sz w:val="22"/>
        </w:rPr>
        <w:t>a desarrollar</w:t>
      </w:r>
      <w:r w:rsidR="005A1100">
        <w:rPr>
          <w:rFonts w:ascii="Arial" w:eastAsia="Calibri" w:hAnsi="Arial" w:cs="Arial"/>
          <w:sz w:val="22"/>
          <w:szCs w:val="22"/>
          <w:lang w:val="es-MX" w:eastAsia="en-US"/>
        </w:rPr>
        <w:t xml:space="preserve">. </w:t>
      </w:r>
      <w:r w:rsidR="00006FBE">
        <w:rPr>
          <w:rFonts w:ascii="Arial" w:eastAsia="Calibri" w:hAnsi="Arial" w:cs="Arial"/>
          <w:sz w:val="22"/>
        </w:rPr>
        <w:t>Dicho porcentaje se establece de acuerdo con la cuantía del proceso de selección y atendiendo las instrucciones que sobre el particular determine la matriz. Por ejemplo, para la actividad 2.2.</w:t>
      </w:r>
      <w:r w:rsidR="00CF108D">
        <w:rPr>
          <w:rFonts w:ascii="Arial" w:eastAsia="Calibri" w:hAnsi="Arial" w:cs="Arial"/>
          <w:sz w:val="22"/>
        </w:rPr>
        <w:t xml:space="preserve"> </w:t>
      </w:r>
      <w:r w:rsidR="00006FBE">
        <w:rPr>
          <w:rFonts w:ascii="Arial" w:eastAsia="Calibri" w:hAnsi="Arial" w:cs="Arial"/>
          <w:bCs/>
          <w:sz w:val="22"/>
          <w:szCs w:val="22"/>
          <w:lang w:eastAsia="en-US"/>
        </w:rPr>
        <w:t xml:space="preserve">la </w:t>
      </w:r>
      <w:r w:rsidR="00006FBE" w:rsidRPr="008323BD">
        <w:rPr>
          <w:rFonts w:ascii="Arial" w:eastAsia="Calibri" w:hAnsi="Arial" w:cs="Arial"/>
          <w:sz w:val="22"/>
        </w:rPr>
        <w:t>«Matriz 1 – Experiencia»</w:t>
      </w:r>
      <w:r w:rsidR="00006FBE">
        <w:rPr>
          <w:rFonts w:ascii="Arial" w:eastAsia="Calibri" w:hAnsi="Arial" w:cs="Arial"/>
          <w:sz w:val="22"/>
        </w:rPr>
        <w:t xml:space="preserve"> señala que </w:t>
      </w:r>
      <w:r w:rsidR="005A1100">
        <w:rPr>
          <w:rFonts w:ascii="Arial" w:eastAsia="Calibri" w:hAnsi="Arial" w:cs="Arial"/>
          <w:sz w:val="22"/>
        </w:rPr>
        <w:t xml:space="preserve">para </w:t>
      </w:r>
      <w:bookmarkStart w:id="6" w:name="_Hlk88492639"/>
      <w:r w:rsidR="005A1100">
        <w:rPr>
          <w:rFonts w:ascii="Arial" w:eastAsia="Calibri" w:hAnsi="Arial" w:cs="Arial"/>
          <w:sz w:val="22"/>
        </w:rPr>
        <w:t xml:space="preserve">los procesos de contratación con cuantía menor a </w:t>
      </w:r>
      <w:r w:rsidR="005A1100" w:rsidRPr="00745452">
        <w:rPr>
          <w:rFonts w:ascii="Arial" w:eastAsiaTheme="minorHAnsi" w:hAnsi="Arial" w:cs="Arial"/>
          <w:color w:val="000000"/>
          <w:sz w:val="22"/>
          <w:szCs w:val="22"/>
          <w:shd w:val="clear" w:color="auto" w:fill="FFFFFF"/>
          <w:lang w:val="es-ES_tradnl" w:eastAsia="en-US"/>
        </w:rPr>
        <w:t>100 SMMLV</w:t>
      </w:r>
      <w:r w:rsidR="005A1100">
        <w:rPr>
          <w:rFonts w:ascii="Arial" w:eastAsiaTheme="minorHAnsi" w:hAnsi="Arial" w:cs="Arial"/>
          <w:color w:val="000000"/>
          <w:sz w:val="22"/>
          <w:szCs w:val="22"/>
          <w:shd w:val="clear" w:color="auto" w:fill="FFFFFF"/>
          <w:lang w:val="es-ES_tradnl" w:eastAsia="en-US"/>
        </w:rPr>
        <w:t xml:space="preserve"> y hasta 1</w:t>
      </w:r>
      <w:r w:rsidR="008639B6">
        <w:rPr>
          <w:rFonts w:ascii="Arial" w:eastAsiaTheme="minorHAnsi" w:hAnsi="Arial" w:cs="Arial"/>
          <w:color w:val="000000"/>
          <w:sz w:val="22"/>
          <w:szCs w:val="22"/>
          <w:shd w:val="clear" w:color="auto" w:fill="FFFFFF"/>
          <w:lang w:val="es-ES_tradnl" w:eastAsia="en-US"/>
        </w:rPr>
        <w:t>.</w:t>
      </w:r>
      <w:r w:rsidR="005A1100">
        <w:rPr>
          <w:rFonts w:ascii="Arial" w:eastAsiaTheme="minorHAnsi" w:hAnsi="Arial" w:cs="Arial"/>
          <w:color w:val="000000"/>
          <w:sz w:val="22"/>
          <w:szCs w:val="22"/>
          <w:shd w:val="clear" w:color="auto" w:fill="FFFFFF"/>
          <w:lang w:val="es-ES_tradnl" w:eastAsia="en-US"/>
        </w:rPr>
        <w:t xml:space="preserve">000 </w:t>
      </w:r>
      <w:r w:rsidR="005A1100" w:rsidRPr="00745452">
        <w:rPr>
          <w:rFonts w:ascii="Arial" w:eastAsiaTheme="minorHAnsi" w:hAnsi="Arial" w:cs="Arial"/>
          <w:color w:val="000000"/>
          <w:sz w:val="22"/>
          <w:szCs w:val="22"/>
          <w:shd w:val="clear" w:color="auto" w:fill="FFFFFF"/>
          <w:lang w:val="es-ES_tradnl" w:eastAsia="en-US"/>
        </w:rPr>
        <w:t>SMMLV</w:t>
      </w:r>
      <w:bookmarkEnd w:id="6"/>
      <w:r w:rsidR="005A1100" w:rsidRPr="00745452">
        <w:rPr>
          <w:rFonts w:ascii="Arial" w:eastAsiaTheme="minorHAnsi" w:hAnsi="Arial" w:cs="Arial"/>
          <w:color w:val="000000"/>
          <w:sz w:val="22"/>
          <w:szCs w:val="22"/>
          <w:shd w:val="clear" w:color="auto" w:fill="FFFFFF"/>
          <w:lang w:val="es-ES_tradnl" w:eastAsia="en-US"/>
        </w:rPr>
        <w:t xml:space="preserve">, el porcentaje de dimensionamiento de la longitud de la tubería está determinado en </w:t>
      </w:r>
      <w:r w:rsidR="005A1100">
        <w:rPr>
          <w:rFonts w:ascii="Arial" w:eastAsiaTheme="minorHAnsi" w:hAnsi="Arial" w:cs="Arial"/>
          <w:color w:val="000000"/>
          <w:sz w:val="22"/>
          <w:szCs w:val="22"/>
          <w:shd w:val="clear" w:color="auto" w:fill="FFFFFF"/>
          <w:lang w:val="es-ES_tradnl" w:eastAsia="en-US"/>
        </w:rPr>
        <w:t>7</w:t>
      </w:r>
      <w:r w:rsidR="005A1100" w:rsidRPr="00745452">
        <w:rPr>
          <w:rFonts w:ascii="Arial" w:eastAsiaTheme="minorHAnsi" w:hAnsi="Arial" w:cs="Arial"/>
          <w:color w:val="000000"/>
          <w:sz w:val="22"/>
          <w:szCs w:val="22"/>
          <w:shd w:val="clear" w:color="auto" w:fill="FFFFFF"/>
          <w:lang w:val="es-ES_tradnl" w:eastAsia="en-US"/>
        </w:rPr>
        <w:t>0%</w:t>
      </w:r>
      <w:r w:rsidR="005A1100">
        <w:rPr>
          <w:rFonts w:ascii="Arial" w:eastAsiaTheme="minorHAnsi" w:hAnsi="Arial" w:cs="Arial"/>
          <w:color w:val="000000"/>
          <w:sz w:val="22"/>
          <w:szCs w:val="22"/>
          <w:shd w:val="clear" w:color="auto" w:fill="FFFFFF"/>
          <w:lang w:val="es-ES_tradnl" w:eastAsia="en-US"/>
        </w:rPr>
        <w:t>. Por su parte, para</w:t>
      </w:r>
      <w:r w:rsidR="008639B6">
        <w:rPr>
          <w:rFonts w:ascii="Arial" w:eastAsiaTheme="minorHAnsi" w:hAnsi="Arial" w:cs="Arial"/>
          <w:color w:val="000000"/>
          <w:sz w:val="22"/>
          <w:szCs w:val="22"/>
          <w:shd w:val="clear" w:color="auto" w:fill="FFFFFF"/>
          <w:lang w:val="es-ES_tradnl" w:eastAsia="en-US"/>
        </w:rPr>
        <w:t xml:space="preserve"> </w:t>
      </w:r>
      <w:r w:rsidR="005A1100">
        <w:rPr>
          <w:rFonts w:ascii="Arial" w:eastAsia="Calibri" w:hAnsi="Arial" w:cs="Arial"/>
          <w:sz w:val="22"/>
        </w:rPr>
        <w:t xml:space="preserve">los procesos de contratación con cuantía mayor a </w:t>
      </w:r>
      <w:r w:rsidR="005A1100">
        <w:rPr>
          <w:rFonts w:ascii="Arial" w:eastAsiaTheme="minorHAnsi" w:hAnsi="Arial" w:cs="Arial"/>
          <w:color w:val="000000"/>
          <w:sz w:val="22"/>
          <w:szCs w:val="22"/>
          <w:shd w:val="clear" w:color="auto" w:fill="FFFFFF"/>
          <w:lang w:val="es-ES_tradnl" w:eastAsia="en-US"/>
        </w:rPr>
        <w:t>1</w:t>
      </w:r>
      <w:r w:rsidR="008639B6">
        <w:rPr>
          <w:rFonts w:ascii="Arial" w:eastAsiaTheme="minorHAnsi" w:hAnsi="Arial" w:cs="Arial"/>
          <w:color w:val="000000"/>
          <w:sz w:val="22"/>
          <w:szCs w:val="22"/>
          <w:shd w:val="clear" w:color="auto" w:fill="FFFFFF"/>
          <w:lang w:val="es-ES_tradnl" w:eastAsia="en-US"/>
        </w:rPr>
        <w:t>.</w:t>
      </w:r>
      <w:r w:rsidR="005A1100">
        <w:rPr>
          <w:rFonts w:ascii="Arial" w:eastAsiaTheme="minorHAnsi" w:hAnsi="Arial" w:cs="Arial"/>
          <w:color w:val="000000"/>
          <w:sz w:val="22"/>
          <w:szCs w:val="22"/>
          <w:shd w:val="clear" w:color="auto" w:fill="FFFFFF"/>
          <w:lang w:val="es-ES_tradnl" w:eastAsia="en-US"/>
        </w:rPr>
        <w:t>00</w:t>
      </w:r>
      <w:r w:rsidR="008639B6">
        <w:rPr>
          <w:rFonts w:ascii="Arial" w:eastAsiaTheme="minorHAnsi" w:hAnsi="Arial" w:cs="Arial"/>
          <w:color w:val="000000"/>
          <w:sz w:val="22"/>
          <w:szCs w:val="22"/>
          <w:shd w:val="clear" w:color="auto" w:fill="FFFFFF"/>
          <w:lang w:val="es-ES_tradnl" w:eastAsia="en-US"/>
        </w:rPr>
        <w:t>1</w:t>
      </w:r>
      <w:r w:rsidR="005A1100">
        <w:rPr>
          <w:rFonts w:ascii="Arial" w:eastAsiaTheme="minorHAnsi" w:hAnsi="Arial" w:cs="Arial"/>
          <w:color w:val="000000"/>
          <w:sz w:val="22"/>
          <w:szCs w:val="22"/>
          <w:shd w:val="clear" w:color="auto" w:fill="FFFFFF"/>
          <w:lang w:val="es-ES_tradnl" w:eastAsia="en-US"/>
        </w:rPr>
        <w:t xml:space="preserve"> </w:t>
      </w:r>
      <w:r w:rsidR="005A1100" w:rsidRPr="00745452">
        <w:rPr>
          <w:rFonts w:ascii="Arial" w:eastAsiaTheme="minorHAnsi" w:hAnsi="Arial" w:cs="Arial"/>
          <w:color w:val="000000"/>
          <w:sz w:val="22"/>
          <w:szCs w:val="22"/>
          <w:shd w:val="clear" w:color="auto" w:fill="FFFFFF"/>
          <w:lang w:val="es-ES_tradnl" w:eastAsia="en-US"/>
        </w:rPr>
        <w:t>SMMLV</w:t>
      </w:r>
      <w:r w:rsidR="008639B6" w:rsidRPr="008639B6">
        <w:rPr>
          <w:rFonts w:ascii="Arial" w:eastAsiaTheme="minorHAnsi" w:hAnsi="Arial" w:cs="Arial"/>
          <w:color w:val="000000"/>
          <w:sz w:val="22"/>
          <w:szCs w:val="22"/>
          <w:shd w:val="clear" w:color="auto" w:fill="FFFFFF"/>
          <w:lang w:val="es-ES_tradnl" w:eastAsia="en-US"/>
        </w:rPr>
        <w:t xml:space="preserve"> </w:t>
      </w:r>
      <w:r w:rsidR="008639B6" w:rsidRPr="00745452">
        <w:rPr>
          <w:rFonts w:ascii="Arial" w:eastAsiaTheme="minorHAnsi" w:hAnsi="Arial" w:cs="Arial"/>
          <w:color w:val="000000"/>
          <w:sz w:val="22"/>
          <w:szCs w:val="22"/>
          <w:shd w:val="clear" w:color="auto" w:fill="FFFFFF"/>
          <w:lang w:val="es-ES_tradnl" w:eastAsia="en-US"/>
        </w:rPr>
        <w:t xml:space="preserve">el porcentaje de dimensionamiento de la longitud de la tubería está determinado en </w:t>
      </w:r>
      <w:r w:rsidR="008639B6">
        <w:rPr>
          <w:rFonts w:ascii="Arial" w:eastAsiaTheme="minorHAnsi" w:hAnsi="Arial" w:cs="Arial"/>
          <w:color w:val="000000"/>
          <w:sz w:val="22"/>
          <w:szCs w:val="22"/>
          <w:shd w:val="clear" w:color="auto" w:fill="FFFFFF"/>
          <w:lang w:val="es-ES_tradnl" w:eastAsia="en-US"/>
        </w:rPr>
        <w:t>5</w:t>
      </w:r>
      <w:r w:rsidR="008639B6" w:rsidRPr="00745452">
        <w:rPr>
          <w:rFonts w:ascii="Arial" w:eastAsiaTheme="minorHAnsi" w:hAnsi="Arial" w:cs="Arial"/>
          <w:color w:val="000000"/>
          <w:sz w:val="22"/>
          <w:szCs w:val="22"/>
          <w:shd w:val="clear" w:color="auto" w:fill="FFFFFF"/>
          <w:lang w:val="es-ES_tradnl" w:eastAsia="en-US"/>
        </w:rPr>
        <w:t>0%</w:t>
      </w:r>
      <w:r w:rsidR="008639B6">
        <w:rPr>
          <w:rFonts w:ascii="Arial" w:eastAsiaTheme="minorHAnsi" w:hAnsi="Arial" w:cs="Arial"/>
          <w:color w:val="000000"/>
          <w:sz w:val="22"/>
          <w:szCs w:val="22"/>
          <w:shd w:val="clear" w:color="auto" w:fill="FFFFFF"/>
          <w:lang w:val="es-ES_tradnl" w:eastAsia="en-US"/>
        </w:rPr>
        <w:t>.</w:t>
      </w:r>
    </w:p>
    <w:p w14:paraId="443A2582" w14:textId="7B1DD263" w:rsidR="008B3EBB" w:rsidRPr="00CF108D" w:rsidRDefault="00CF108D" w:rsidP="008A590B">
      <w:pPr>
        <w:tabs>
          <w:tab w:val="left" w:pos="0"/>
        </w:tabs>
        <w:spacing w:before="120" w:line="276" w:lineRule="auto"/>
        <w:ind w:firstLine="709"/>
        <w:jc w:val="both"/>
        <w:rPr>
          <w:rFonts w:ascii="Arial" w:eastAsiaTheme="minorHAnsi" w:hAnsi="Arial" w:cs="Arial"/>
          <w:bCs/>
          <w:sz w:val="22"/>
          <w:szCs w:val="22"/>
          <w:shd w:val="clear" w:color="auto" w:fill="FFFFFF"/>
          <w:lang w:val="es-ES_tradnl" w:eastAsia="en-US"/>
        </w:rPr>
      </w:pPr>
      <w:r>
        <w:rPr>
          <w:rFonts w:ascii="Arial" w:eastAsiaTheme="minorHAnsi" w:hAnsi="Arial" w:cs="Arial"/>
          <w:color w:val="000000"/>
          <w:sz w:val="22"/>
          <w:szCs w:val="22"/>
          <w:shd w:val="clear" w:color="auto" w:fill="FFFFFF"/>
          <w:lang w:val="es-ES_tradnl" w:eastAsia="en-US"/>
        </w:rPr>
        <w:t>Para ilustrar este primer aspecto</w:t>
      </w:r>
      <w:r w:rsidR="000A6CC4">
        <w:rPr>
          <w:rFonts w:ascii="Arial" w:eastAsiaTheme="minorHAnsi" w:hAnsi="Arial" w:cs="Arial"/>
          <w:color w:val="000000"/>
          <w:sz w:val="22"/>
          <w:szCs w:val="22"/>
          <w:shd w:val="clear" w:color="auto" w:fill="FFFFFF"/>
          <w:lang w:val="es-ES_tradnl" w:eastAsia="en-US"/>
        </w:rPr>
        <w:t xml:space="preserve"> relacionado con la longitud de tubería</w:t>
      </w:r>
      <w:r>
        <w:rPr>
          <w:rFonts w:ascii="Arial" w:eastAsiaTheme="minorHAnsi" w:hAnsi="Arial" w:cs="Arial"/>
          <w:color w:val="000000"/>
          <w:sz w:val="22"/>
          <w:szCs w:val="22"/>
          <w:shd w:val="clear" w:color="auto" w:fill="FFFFFF"/>
          <w:lang w:val="es-ES_tradnl" w:eastAsia="en-US"/>
        </w:rPr>
        <w:t xml:space="preserve"> valgámonos del siguiente ejemplo. </w:t>
      </w:r>
      <w:bookmarkStart w:id="7" w:name="_Hlk88584351"/>
      <w:r>
        <w:rPr>
          <w:rFonts w:ascii="Arial" w:eastAsiaTheme="minorHAnsi" w:hAnsi="Arial" w:cs="Arial"/>
          <w:color w:val="000000"/>
          <w:sz w:val="22"/>
          <w:szCs w:val="22"/>
          <w:shd w:val="clear" w:color="auto" w:fill="FFFFFF"/>
          <w:lang w:val="es-ES_tradnl" w:eastAsia="en-US"/>
        </w:rPr>
        <w:t>En un</w:t>
      </w:r>
      <w:r w:rsidR="00A964A2">
        <w:rPr>
          <w:rFonts w:ascii="Arial" w:eastAsiaTheme="minorHAnsi" w:hAnsi="Arial" w:cs="Arial"/>
          <w:color w:val="000000"/>
          <w:sz w:val="22"/>
          <w:szCs w:val="22"/>
          <w:shd w:val="clear" w:color="auto" w:fill="FFFFFF"/>
          <w:lang w:val="es-ES_tradnl" w:eastAsia="en-US"/>
        </w:rPr>
        <w:t xml:space="preserve"> proceso de contratación de una cuantía menor a 100</w:t>
      </w:r>
      <w:r w:rsidR="00A964A2" w:rsidRPr="00A964A2">
        <w:rPr>
          <w:rFonts w:ascii="Arial" w:eastAsiaTheme="minorHAnsi" w:hAnsi="Arial" w:cs="Arial"/>
          <w:color w:val="000000"/>
          <w:sz w:val="22"/>
          <w:szCs w:val="22"/>
          <w:shd w:val="clear" w:color="auto" w:fill="FFFFFF"/>
          <w:lang w:val="es-ES_tradnl" w:eastAsia="en-US"/>
        </w:rPr>
        <w:t xml:space="preserve"> </w:t>
      </w:r>
      <w:r w:rsidR="00A964A2" w:rsidRPr="00745452">
        <w:rPr>
          <w:rFonts w:ascii="Arial" w:eastAsiaTheme="minorHAnsi" w:hAnsi="Arial" w:cs="Arial"/>
          <w:color w:val="000000"/>
          <w:sz w:val="22"/>
          <w:szCs w:val="22"/>
          <w:shd w:val="clear" w:color="auto" w:fill="FFFFFF"/>
          <w:lang w:val="es-ES_tradnl" w:eastAsia="en-US"/>
        </w:rPr>
        <w:t>SMMLV</w:t>
      </w:r>
      <w:r>
        <w:rPr>
          <w:rFonts w:ascii="Arial" w:eastAsiaTheme="minorHAnsi" w:hAnsi="Arial" w:cs="Arial"/>
          <w:color w:val="000000"/>
          <w:sz w:val="22"/>
          <w:szCs w:val="22"/>
          <w:shd w:val="clear" w:color="auto" w:fill="FFFFFF"/>
          <w:lang w:val="es-ES_tradnl" w:eastAsia="en-US"/>
        </w:rPr>
        <w:t>, el porcentaje de dimensionamiento para la experiencia específica de la actividad 2.2. de</w:t>
      </w:r>
      <w:r w:rsidRPr="00CF108D">
        <w:rPr>
          <w:rFonts w:ascii="Arial" w:eastAsia="Calibri" w:hAnsi="Arial" w:cs="Arial"/>
          <w:bCs/>
          <w:sz w:val="22"/>
          <w:szCs w:val="22"/>
          <w:lang w:eastAsia="en-US"/>
        </w:rPr>
        <w:t xml:space="preserve"> </w:t>
      </w:r>
      <w:r>
        <w:rPr>
          <w:rFonts w:ascii="Arial" w:eastAsia="Calibri" w:hAnsi="Arial" w:cs="Arial"/>
          <w:bCs/>
          <w:sz w:val="22"/>
          <w:szCs w:val="22"/>
          <w:lang w:eastAsia="en-US"/>
        </w:rPr>
        <w:t xml:space="preserve">la </w:t>
      </w:r>
      <w:r w:rsidRPr="008323BD">
        <w:rPr>
          <w:rFonts w:ascii="Arial" w:eastAsia="Calibri" w:hAnsi="Arial" w:cs="Arial"/>
          <w:sz w:val="22"/>
        </w:rPr>
        <w:t>«Matriz 1 – Experiencia»</w:t>
      </w:r>
      <w:r w:rsidR="001A08E1">
        <w:rPr>
          <w:rFonts w:ascii="Arial" w:eastAsia="Calibri" w:hAnsi="Arial" w:cs="Arial"/>
          <w:sz w:val="22"/>
        </w:rPr>
        <w:t xml:space="preserve"> </w:t>
      </w:r>
      <w:r>
        <w:rPr>
          <w:rFonts w:ascii="Arial" w:eastAsia="Calibri" w:hAnsi="Arial" w:cs="Arial"/>
          <w:sz w:val="22"/>
        </w:rPr>
        <w:t xml:space="preserve">deberá determinarse en 70%. Esto significa que, para efectos de la longitud, el proponente deberá acreditar que cuenta con experiencia en una longitud de tubería </w:t>
      </w:r>
      <w:r w:rsidR="00274787">
        <w:rPr>
          <w:rFonts w:ascii="Arial" w:eastAsia="Calibri" w:hAnsi="Arial" w:cs="Arial"/>
          <w:sz w:val="22"/>
        </w:rPr>
        <w:t xml:space="preserve">mínima </w:t>
      </w:r>
      <w:r w:rsidRPr="00CF108D">
        <w:rPr>
          <w:rFonts w:ascii="Arial" w:eastAsia="Calibri" w:hAnsi="Arial" w:cs="Arial"/>
          <w:bCs/>
          <w:sz w:val="22"/>
          <w:szCs w:val="22"/>
          <w:lang w:eastAsia="en-US"/>
        </w:rPr>
        <w:t xml:space="preserve">equivalente al </w:t>
      </w:r>
      <w:r>
        <w:rPr>
          <w:rFonts w:ascii="Arial" w:eastAsia="Calibri" w:hAnsi="Arial" w:cs="Arial"/>
          <w:bCs/>
          <w:sz w:val="22"/>
          <w:szCs w:val="22"/>
          <w:lang w:eastAsia="en-US"/>
        </w:rPr>
        <w:t>70</w:t>
      </w:r>
      <w:r w:rsidRPr="00CF108D">
        <w:rPr>
          <w:rFonts w:ascii="Arial" w:eastAsia="Calibri" w:hAnsi="Arial" w:cs="Arial"/>
          <w:bCs/>
          <w:sz w:val="22"/>
          <w:szCs w:val="22"/>
          <w:lang w:eastAsia="en-US"/>
        </w:rPr>
        <w:t>% de la longitud total establecida en el presente proceso de selección</w:t>
      </w:r>
      <w:r w:rsidR="000A6CC4">
        <w:rPr>
          <w:rFonts w:ascii="Arial" w:eastAsia="Calibri" w:hAnsi="Arial" w:cs="Arial"/>
          <w:bCs/>
          <w:sz w:val="22"/>
          <w:szCs w:val="22"/>
          <w:lang w:eastAsia="en-US"/>
        </w:rPr>
        <w:t>,</w:t>
      </w:r>
      <w:r>
        <w:rPr>
          <w:rFonts w:ascii="Arial" w:eastAsia="Calibri" w:hAnsi="Arial" w:cs="Arial"/>
          <w:bCs/>
          <w:sz w:val="22"/>
          <w:szCs w:val="22"/>
          <w:lang w:eastAsia="en-US"/>
        </w:rPr>
        <w:t xml:space="preserve"> correspondiente a la tubería del material </w:t>
      </w:r>
      <w:r w:rsidR="00E0264A">
        <w:rPr>
          <w:rFonts w:ascii="Arial" w:eastAsia="Calibri" w:hAnsi="Arial" w:cs="Arial"/>
          <w:bCs/>
          <w:sz w:val="22"/>
          <w:szCs w:val="22"/>
          <w:lang w:eastAsia="en-US"/>
        </w:rPr>
        <w:t>más</w:t>
      </w:r>
      <w:r>
        <w:rPr>
          <w:rFonts w:ascii="Arial" w:eastAsia="Calibri" w:hAnsi="Arial" w:cs="Arial"/>
          <w:bCs/>
          <w:sz w:val="22"/>
          <w:szCs w:val="22"/>
          <w:lang w:eastAsia="en-US"/>
        </w:rPr>
        <w:t xml:space="preserve"> representativo determinado por la entidad.</w:t>
      </w:r>
      <w:r w:rsidR="001A08E1">
        <w:rPr>
          <w:rFonts w:ascii="Arial" w:eastAsia="Calibri" w:hAnsi="Arial" w:cs="Arial"/>
          <w:bCs/>
          <w:sz w:val="22"/>
          <w:szCs w:val="22"/>
          <w:lang w:eastAsia="en-US"/>
        </w:rPr>
        <w:t xml:space="preserve"> De este modo, si la longitud total de tubería del material más representativo (PVC) es de </w:t>
      </w:r>
      <w:r w:rsidR="00FE10F6">
        <w:rPr>
          <w:rFonts w:ascii="Arial" w:eastAsia="Calibri" w:hAnsi="Arial" w:cs="Arial"/>
          <w:bCs/>
          <w:sz w:val="22"/>
          <w:szCs w:val="22"/>
          <w:lang w:eastAsia="en-US"/>
        </w:rPr>
        <w:t>1</w:t>
      </w:r>
      <w:r w:rsidR="001A08E1">
        <w:rPr>
          <w:rFonts w:ascii="Arial" w:eastAsia="Calibri" w:hAnsi="Arial" w:cs="Arial"/>
          <w:bCs/>
          <w:sz w:val="22"/>
          <w:szCs w:val="22"/>
          <w:lang w:eastAsia="en-US"/>
        </w:rPr>
        <w:t xml:space="preserve">0 km, el proponente deberá </w:t>
      </w:r>
      <w:r w:rsidR="00D91C0A">
        <w:rPr>
          <w:rFonts w:ascii="Arial" w:eastAsia="Calibri" w:hAnsi="Arial" w:cs="Arial"/>
          <w:bCs/>
          <w:sz w:val="22"/>
          <w:szCs w:val="22"/>
          <w:lang w:eastAsia="en-US"/>
        </w:rPr>
        <w:t xml:space="preserve">contar con experiencia en una longitud </w:t>
      </w:r>
      <w:r w:rsidR="00DC52AB">
        <w:rPr>
          <w:rFonts w:ascii="Arial" w:eastAsia="Calibri" w:hAnsi="Arial" w:cs="Arial"/>
          <w:bCs/>
          <w:sz w:val="22"/>
          <w:szCs w:val="22"/>
          <w:lang w:eastAsia="en-US"/>
        </w:rPr>
        <w:t xml:space="preserve">mínima </w:t>
      </w:r>
      <w:r w:rsidR="00D91C0A">
        <w:rPr>
          <w:rFonts w:ascii="Arial" w:eastAsia="Calibri" w:hAnsi="Arial" w:cs="Arial"/>
          <w:bCs/>
          <w:sz w:val="22"/>
          <w:szCs w:val="22"/>
          <w:lang w:eastAsia="en-US"/>
        </w:rPr>
        <w:t xml:space="preserve">de tubería (PVC) de </w:t>
      </w:r>
      <w:r w:rsidR="00FE10F6">
        <w:rPr>
          <w:rFonts w:ascii="Arial" w:eastAsia="Calibri" w:hAnsi="Arial" w:cs="Arial"/>
          <w:bCs/>
          <w:sz w:val="22"/>
          <w:szCs w:val="22"/>
          <w:lang w:eastAsia="en-US"/>
        </w:rPr>
        <w:t>7</w:t>
      </w:r>
      <w:r w:rsidR="00D91C0A">
        <w:rPr>
          <w:rFonts w:ascii="Arial" w:eastAsia="Calibri" w:hAnsi="Arial" w:cs="Arial"/>
          <w:bCs/>
          <w:sz w:val="22"/>
          <w:szCs w:val="22"/>
          <w:lang w:eastAsia="en-US"/>
        </w:rPr>
        <w:t xml:space="preserve"> km</w:t>
      </w:r>
      <w:r w:rsidR="00DC52AB">
        <w:rPr>
          <w:rFonts w:ascii="Arial" w:eastAsia="Calibri" w:hAnsi="Arial" w:cs="Arial"/>
          <w:bCs/>
          <w:sz w:val="22"/>
          <w:szCs w:val="22"/>
          <w:lang w:eastAsia="en-US"/>
        </w:rPr>
        <w:t>, y que adicionalmente cumpla con lo indicado en los demás aspectos</w:t>
      </w:r>
      <w:r w:rsidR="00D91C0A">
        <w:rPr>
          <w:rFonts w:ascii="Arial" w:eastAsia="Calibri" w:hAnsi="Arial" w:cs="Arial"/>
          <w:bCs/>
          <w:sz w:val="22"/>
          <w:szCs w:val="22"/>
          <w:lang w:eastAsia="en-US"/>
        </w:rPr>
        <w:t xml:space="preserve">. </w:t>
      </w:r>
    </w:p>
    <w:bookmarkEnd w:id="7"/>
    <w:p w14:paraId="549FAA35" w14:textId="75DF10ED" w:rsidR="000331FB" w:rsidRDefault="00745452" w:rsidP="000331FB">
      <w:pPr>
        <w:tabs>
          <w:tab w:val="left" w:pos="0"/>
        </w:tabs>
        <w:spacing w:before="120" w:line="276" w:lineRule="auto"/>
        <w:ind w:firstLine="709"/>
        <w:jc w:val="both"/>
        <w:rPr>
          <w:rFonts w:ascii="Arial" w:eastAsiaTheme="minorHAnsi" w:hAnsi="Arial" w:cs="Arial"/>
          <w:color w:val="000000"/>
          <w:sz w:val="22"/>
          <w:szCs w:val="22"/>
          <w:shd w:val="clear" w:color="auto" w:fill="FFFFFF"/>
          <w:lang w:val="es-ES_tradnl" w:eastAsia="en-US"/>
        </w:rPr>
      </w:pPr>
      <w:r w:rsidRPr="00745452">
        <w:rPr>
          <w:rFonts w:ascii="Arial" w:eastAsiaTheme="minorHAnsi" w:hAnsi="Arial" w:cs="Arial"/>
          <w:color w:val="000000"/>
          <w:sz w:val="22"/>
          <w:szCs w:val="22"/>
          <w:shd w:val="clear" w:color="auto" w:fill="FFFFFF"/>
          <w:lang w:val="es-ES_tradnl" w:eastAsia="en-US"/>
        </w:rPr>
        <w:t xml:space="preserve">En lo </w:t>
      </w:r>
      <w:r w:rsidR="00D810DB">
        <w:rPr>
          <w:rFonts w:ascii="Arial" w:eastAsiaTheme="minorHAnsi" w:hAnsi="Arial" w:cs="Arial"/>
          <w:color w:val="000000"/>
          <w:sz w:val="22"/>
          <w:szCs w:val="22"/>
          <w:shd w:val="clear" w:color="auto" w:fill="FFFFFF"/>
          <w:lang w:val="es-ES_tradnl" w:eastAsia="en-US"/>
        </w:rPr>
        <w:t>relacionado con el</w:t>
      </w:r>
      <w:r w:rsidRPr="00745452">
        <w:rPr>
          <w:rFonts w:ascii="Arial" w:eastAsiaTheme="minorHAnsi" w:hAnsi="Arial" w:cs="Arial"/>
          <w:color w:val="000000"/>
          <w:sz w:val="22"/>
          <w:szCs w:val="22"/>
          <w:shd w:val="clear" w:color="auto" w:fill="FFFFFF"/>
          <w:lang w:val="es-ES_tradnl" w:eastAsia="en-US"/>
        </w:rPr>
        <w:t xml:space="preserve"> </w:t>
      </w:r>
      <w:r w:rsidRPr="00745452">
        <w:rPr>
          <w:rFonts w:ascii="Arial" w:eastAsiaTheme="minorHAnsi" w:hAnsi="Arial" w:cs="Arial"/>
          <w:i/>
          <w:iCs/>
          <w:color w:val="000000"/>
          <w:sz w:val="22"/>
          <w:szCs w:val="22"/>
          <w:shd w:val="clear" w:color="auto" w:fill="FFFFFF"/>
          <w:lang w:val="es-ES_tradnl" w:eastAsia="en-US"/>
        </w:rPr>
        <w:t xml:space="preserve">segundo </w:t>
      </w:r>
      <w:r w:rsidRPr="00745452">
        <w:rPr>
          <w:rFonts w:ascii="Arial" w:eastAsiaTheme="minorHAnsi" w:hAnsi="Arial" w:cs="Arial"/>
          <w:color w:val="000000"/>
          <w:sz w:val="22"/>
          <w:szCs w:val="22"/>
          <w:shd w:val="clear" w:color="auto" w:fill="FFFFFF"/>
          <w:lang w:val="es-ES_tradnl" w:eastAsia="en-US"/>
        </w:rPr>
        <w:t>aspecto, esto es el material más representativo</w:t>
      </w:r>
      <w:r w:rsidR="00F32EBA">
        <w:rPr>
          <w:rFonts w:ascii="Arial" w:eastAsiaTheme="minorHAnsi" w:hAnsi="Arial" w:cs="Arial"/>
          <w:color w:val="000000"/>
          <w:sz w:val="22"/>
          <w:szCs w:val="22"/>
          <w:shd w:val="clear" w:color="auto" w:fill="FFFFFF"/>
          <w:lang w:val="es-ES_tradnl" w:eastAsia="en-US"/>
        </w:rPr>
        <w:t xml:space="preserve"> de la tubería</w:t>
      </w:r>
      <w:r w:rsidR="00557368">
        <w:rPr>
          <w:rFonts w:ascii="Arial" w:eastAsiaTheme="minorHAnsi" w:hAnsi="Arial" w:cs="Arial"/>
          <w:color w:val="000000"/>
          <w:sz w:val="22"/>
          <w:szCs w:val="22"/>
          <w:shd w:val="clear" w:color="auto" w:fill="FFFFFF"/>
          <w:lang w:val="es-ES_tradnl" w:eastAsia="en-US"/>
        </w:rPr>
        <w:t xml:space="preserve">, </w:t>
      </w:r>
      <w:r w:rsidRPr="00745452">
        <w:rPr>
          <w:rFonts w:ascii="Arial" w:eastAsiaTheme="minorHAnsi" w:hAnsi="Arial" w:cs="Arial"/>
          <w:color w:val="000000"/>
          <w:sz w:val="22"/>
          <w:szCs w:val="22"/>
          <w:shd w:val="clear" w:color="auto" w:fill="FFFFFF"/>
          <w:lang w:val="es-ES_tradnl" w:eastAsia="en-US"/>
        </w:rPr>
        <w:t>se resalta que</w:t>
      </w:r>
      <w:r w:rsidR="00535083">
        <w:rPr>
          <w:rFonts w:ascii="Arial" w:eastAsiaTheme="minorHAnsi" w:hAnsi="Arial" w:cs="Arial"/>
          <w:color w:val="000000"/>
          <w:sz w:val="22"/>
          <w:szCs w:val="22"/>
          <w:shd w:val="clear" w:color="auto" w:fill="FFFFFF"/>
          <w:lang w:val="es-ES_tradnl" w:eastAsia="en-US"/>
        </w:rPr>
        <w:t xml:space="preserve"> </w:t>
      </w:r>
      <w:r w:rsidRPr="00745452">
        <w:rPr>
          <w:rFonts w:ascii="Arial" w:eastAsiaTheme="minorHAnsi" w:hAnsi="Arial" w:cs="Arial"/>
          <w:color w:val="000000"/>
          <w:sz w:val="22"/>
          <w:szCs w:val="22"/>
          <w:shd w:val="clear" w:color="auto" w:fill="FFFFFF"/>
          <w:lang w:val="es-ES_tradnl" w:eastAsia="en-US"/>
        </w:rPr>
        <w:t xml:space="preserve">la entidad deberá definir </w:t>
      </w:r>
      <w:r w:rsidR="008A590B" w:rsidRPr="00745452">
        <w:rPr>
          <w:rFonts w:ascii="Arial" w:eastAsiaTheme="minorHAnsi" w:hAnsi="Arial" w:cs="Arial"/>
          <w:color w:val="000000"/>
          <w:sz w:val="22"/>
          <w:szCs w:val="22"/>
          <w:shd w:val="clear" w:color="auto" w:fill="FFFFFF"/>
          <w:lang w:val="es-ES_tradnl" w:eastAsia="en-US"/>
        </w:rPr>
        <w:t>cuál</w:t>
      </w:r>
      <w:r w:rsidRPr="00745452">
        <w:rPr>
          <w:rFonts w:ascii="Arial" w:eastAsiaTheme="minorHAnsi" w:hAnsi="Arial" w:cs="Arial"/>
          <w:color w:val="000000"/>
          <w:sz w:val="22"/>
          <w:szCs w:val="22"/>
          <w:shd w:val="clear" w:color="auto" w:fill="FFFFFF"/>
          <w:lang w:val="es-ES_tradnl" w:eastAsia="en-US"/>
        </w:rPr>
        <w:t xml:space="preserve"> es el material</w:t>
      </w:r>
      <w:r w:rsidR="00271201">
        <w:rPr>
          <w:rFonts w:ascii="Arial" w:eastAsiaTheme="minorHAnsi" w:hAnsi="Arial" w:cs="Arial"/>
          <w:color w:val="000000"/>
          <w:sz w:val="22"/>
          <w:szCs w:val="22"/>
          <w:shd w:val="clear" w:color="auto" w:fill="FFFFFF"/>
          <w:lang w:val="es-ES_tradnl" w:eastAsia="en-US"/>
        </w:rPr>
        <w:t xml:space="preserve"> </w:t>
      </w:r>
      <w:r w:rsidRPr="00745452">
        <w:rPr>
          <w:rFonts w:ascii="Arial" w:eastAsiaTheme="minorHAnsi" w:hAnsi="Arial" w:cs="Arial"/>
          <w:color w:val="000000"/>
          <w:sz w:val="22"/>
          <w:szCs w:val="22"/>
          <w:shd w:val="clear" w:color="auto" w:fill="FFFFFF"/>
          <w:lang w:val="es-ES_tradnl" w:eastAsia="en-US"/>
        </w:rPr>
        <w:t>según</w:t>
      </w:r>
      <w:r w:rsidR="008D077E">
        <w:rPr>
          <w:rFonts w:ascii="Arial" w:eastAsiaTheme="minorHAnsi" w:hAnsi="Arial" w:cs="Arial"/>
          <w:color w:val="000000"/>
          <w:sz w:val="22"/>
          <w:szCs w:val="22"/>
          <w:shd w:val="clear" w:color="auto" w:fill="FFFFFF"/>
          <w:lang w:val="es-ES_tradnl" w:eastAsia="en-US"/>
        </w:rPr>
        <w:t xml:space="preserve"> el</w:t>
      </w:r>
      <w:r w:rsidRPr="00745452">
        <w:rPr>
          <w:rFonts w:ascii="Arial" w:eastAsiaTheme="minorHAnsi" w:hAnsi="Arial" w:cs="Arial"/>
          <w:color w:val="000000"/>
          <w:sz w:val="22"/>
          <w:szCs w:val="22"/>
          <w:shd w:val="clear" w:color="auto" w:fill="FFFFFF"/>
          <w:lang w:val="es-ES_tradnl" w:eastAsia="en-US"/>
        </w:rPr>
        <w:t xml:space="preserve"> tipo </w:t>
      </w:r>
      <w:r w:rsidR="008D077E">
        <w:rPr>
          <w:rFonts w:ascii="Arial" w:eastAsiaTheme="minorHAnsi" w:hAnsi="Arial" w:cs="Arial"/>
          <w:color w:val="000000"/>
          <w:sz w:val="22"/>
          <w:szCs w:val="22"/>
          <w:shd w:val="clear" w:color="auto" w:fill="FFFFFF"/>
          <w:lang w:val="es-ES_tradnl" w:eastAsia="en-US"/>
        </w:rPr>
        <w:t xml:space="preserve">de </w:t>
      </w:r>
      <w:r w:rsidRPr="00745452">
        <w:rPr>
          <w:rFonts w:ascii="Arial" w:eastAsiaTheme="minorHAnsi" w:hAnsi="Arial" w:cs="Arial"/>
          <w:color w:val="000000"/>
          <w:sz w:val="22"/>
          <w:szCs w:val="22"/>
          <w:shd w:val="clear" w:color="auto" w:fill="FFFFFF"/>
          <w:lang w:val="es-ES_tradnl" w:eastAsia="en-US"/>
        </w:rPr>
        <w:t>tubería</w:t>
      </w:r>
      <w:r w:rsidR="00271201">
        <w:rPr>
          <w:rFonts w:ascii="Arial" w:eastAsiaTheme="minorHAnsi" w:hAnsi="Arial" w:cs="Arial"/>
          <w:color w:val="000000"/>
          <w:sz w:val="22"/>
          <w:szCs w:val="22"/>
          <w:shd w:val="clear" w:color="auto" w:fill="FFFFFF"/>
          <w:lang w:val="es-ES_tradnl" w:eastAsia="en-US"/>
        </w:rPr>
        <w:t xml:space="preserve"> </w:t>
      </w:r>
      <w:r w:rsidRPr="00745452">
        <w:rPr>
          <w:rFonts w:ascii="Arial" w:eastAsiaTheme="minorHAnsi" w:hAnsi="Arial" w:cs="Arial"/>
          <w:color w:val="000000"/>
          <w:sz w:val="22"/>
          <w:szCs w:val="22"/>
          <w:shd w:val="clear" w:color="auto" w:fill="FFFFFF"/>
          <w:lang w:val="es-ES_tradnl" w:eastAsia="en-US"/>
        </w:rPr>
        <w:lastRenderedPageBreak/>
        <w:t xml:space="preserve">más relevante del proyecto, </w:t>
      </w:r>
      <w:r w:rsidR="00DC52AB">
        <w:rPr>
          <w:rFonts w:ascii="Arial" w:eastAsiaTheme="minorHAnsi" w:hAnsi="Arial" w:cs="Arial"/>
          <w:color w:val="000000"/>
          <w:sz w:val="22"/>
          <w:szCs w:val="22"/>
          <w:shd w:val="clear" w:color="auto" w:fill="FFFFFF"/>
          <w:lang w:val="es-ES_tradnl" w:eastAsia="en-US"/>
        </w:rPr>
        <w:t>el cual puede ser en</w:t>
      </w:r>
      <w:r w:rsidR="00DC52AB" w:rsidRPr="00745452">
        <w:rPr>
          <w:rFonts w:ascii="Arial" w:eastAsiaTheme="minorHAnsi" w:hAnsi="Arial" w:cs="Arial"/>
          <w:color w:val="000000"/>
          <w:sz w:val="22"/>
          <w:szCs w:val="22"/>
          <w:shd w:val="clear" w:color="auto" w:fill="FFFFFF"/>
          <w:lang w:val="es-ES_tradnl" w:eastAsia="en-US"/>
        </w:rPr>
        <w:t xml:space="preserve"> </w:t>
      </w:r>
      <w:r w:rsidRPr="00745452">
        <w:rPr>
          <w:rFonts w:ascii="Arial" w:eastAsiaTheme="minorHAnsi" w:hAnsi="Arial" w:cs="Arial"/>
          <w:bCs/>
          <w:color w:val="000000"/>
          <w:sz w:val="22"/>
          <w:szCs w:val="22"/>
          <w:shd w:val="clear" w:color="auto" w:fill="FFFFFF"/>
          <w:lang w:val="es-MX" w:eastAsia="en-US"/>
        </w:rPr>
        <w:t>PVC, HD, PEAD, GRP, ACCP</w:t>
      </w:r>
      <w:r w:rsidR="00065A8B">
        <w:rPr>
          <w:rFonts w:ascii="Arial" w:eastAsiaTheme="minorHAnsi" w:hAnsi="Arial" w:cs="Arial"/>
          <w:bCs/>
          <w:color w:val="000000"/>
          <w:sz w:val="22"/>
          <w:szCs w:val="22"/>
          <w:shd w:val="clear" w:color="auto" w:fill="FFFFFF"/>
          <w:lang w:val="es-MX" w:eastAsia="en-US"/>
        </w:rPr>
        <w:t>, entre otras</w:t>
      </w:r>
      <w:r w:rsidRPr="00745452">
        <w:rPr>
          <w:rFonts w:ascii="Arial" w:eastAsiaTheme="minorHAnsi" w:hAnsi="Arial" w:cs="Arial"/>
          <w:bCs/>
          <w:color w:val="000000"/>
          <w:sz w:val="22"/>
          <w:szCs w:val="22"/>
          <w:shd w:val="clear" w:color="auto" w:fill="FFFFFF"/>
          <w:lang w:val="es-MX" w:eastAsia="en-US"/>
        </w:rPr>
        <w:t>. Es decir, si el proyecto incluye varios materiales, la entidad deberá escoger, de acuerdo con sus criterios técnicos</w:t>
      </w:r>
      <w:r w:rsidR="00DC52AB">
        <w:rPr>
          <w:rFonts w:ascii="Arial" w:eastAsiaTheme="minorHAnsi" w:hAnsi="Arial" w:cs="Arial"/>
          <w:bCs/>
          <w:color w:val="000000"/>
          <w:sz w:val="22"/>
          <w:szCs w:val="22"/>
          <w:shd w:val="clear" w:color="auto" w:fill="FFFFFF"/>
          <w:lang w:val="es-MX" w:eastAsia="en-US"/>
        </w:rPr>
        <w:t xml:space="preserve"> y aspectos </w:t>
      </w:r>
      <w:r w:rsidR="008D077E">
        <w:rPr>
          <w:rFonts w:ascii="Arial" w:eastAsiaTheme="minorHAnsi" w:hAnsi="Arial" w:cs="Arial"/>
          <w:bCs/>
          <w:color w:val="000000"/>
          <w:sz w:val="22"/>
          <w:szCs w:val="22"/>
          <w:shd w:val="clear" w:color="auto" w:fill="FFFFFF"/>
          <w:lang w:val="es-MX" w:eastAsia="en-US"/>
        </w:rPr>
        <w:t xml:space="preserve">concretos </w:t>
      </w:r>
      <w:r w:rsidR="00DC52AB">
        <w:rPr>
          <w:rFonts w:ascii="Arial" w:eastAsiaTheme="minorHAnsi" w:hAnsi="Arial" w:cs="Arial"/>
          <w:bCs/>
          <w:color w:val="000000"/>
          <w:sz w:val="22"/>
          <w:szCs w:val="22"/>
          <w:shd w:val="clear" w:color="auto" w:fill="FFFFFF"/>
          <w:lang w:val="es-MX" w:eastAsia="en-US"/>
        </w:rPr>
        <w:t>del proyecto</w:t>
      </w:r>
      <w:r w:rsidRPr="00745452">
        <w:rPr>
          <w:rFonts w:ascii="Arial" w:eastAsiaTheme="minorHAnsi" w:hAnsi="Arial" w:cs="Arial"/>
          <w:bCs/>
          <w:color w:val="000000"/>
          <w:sz w:val="22"/>
          <w:szCs w:val="22"/>
          <w:shd w:val="clear" w:color="auto" w:fill="FFFFFF"/>
          <w:lang w:val="es-MX" w:eastAsia="en-US"/>
        </w:rPr>
        <w:t xml:space="preserve">, el más </w:t>
      </w:r>
      <w:r w:rsidR="00535083">
        <w:rPr>
          <w:rFonts w:ascii="Arial" w:eastAsiaTheme="minorHAnsi" w:hAnsi="Arial" w:cs="Arial"/>
          <w:bCs/>
          <w:color w:val="000000"/>
          <w:sz w:val="22"/>
          <w:szCs w:val="22"/>
          <w:shd w:val="clear" w:color="auto" w:fill="FFFFFF"/>
          <w:lang w:val="es-MX" w:eastAsia="en-US"/>
        </w:rPr>
        <w:t xml:space="preserve">representativo </w:t>
      </w:r>
      <w:r w:rsidR="00430740">
        <w:rPr>
          <w:rFonts w:ascii="Arial" w:eastAsiaTheme="minorHAnsi" w:hAnsi="Arial" w:cs="Arial"/>
          <w:bCs/>
          <w:color w:val="000000"/>
          <w:sz w:val="22"/>
          <w:szCs w:val="22"/>
          <w:shd w:val="clear" w:color="auto" w:fill="FFFFFF"/>
          <w:lang w:val="es-MX" w:eastAsia="en-US"/>
        </w:rPr>
        <w:t xml:space="preserve">o </w:t>
      </w:r>
      <w:r w:rsidR="00430740" w:rsidRPr="00745452">
        <w:rPr>
          <w:rFonts w:ascii="Arial" w:eastAsiaTheme="minorHAnsi" w:hAnsi="Arial" w:cs="Arial"/>
          <w:bCs/>
          <w:color w:val="000000"/>
          <w:sz w:val="22"/>
          <w:szCs w:val="22"/>
          <w:shd w:val="clear" w:color="auto" w:fill="FFFFFF"/>
          <w:lang w:val="es-MX" w:eastAsia="en-US"/>
        </w:rPr>
        <w:t xml:space="preserve">predominante </w:t>
      </w:r>
      <w:r w:rsidRPr="00745452">
        <w:rPr>
          <w:rFonts w:ascii="Arial" w:eastAsiaTheme="minorHAnsi" w:hAnsi="Arial" w:cs="Arial"/>
          <w:bCs/>
          <w:color w:val="000000"/>
          <w:sz w:val="22"/>
          <w:szCs w:val="22"/>
          <w:shd w:val="clear" w:color="auto" w:fill="FFFFFF"/>
          <w:lang w:val="es-MX" w:eastAsia="en-US"/>
        </w:rPr>
        <w:t xml:space="preserve">para el proyecto. Para </w:t>
      </w:r>
      <w:r w:rsidR="008D077E">
        <w:rPr>
          <w:rFonts w:ascii="Arial" w:eastAsiaTheme="minorHAnsi" w:hAnsi="Arial" w:cs="Arial"/>
          <w:bCs/>
          <w:color w:val="000000"/>
          <w:sz w:val="22"/>
          <w:szCs w:val="22"/>
          <w:shd w:val="clear" w:color="auto" w:fill="FFFFFF"/>
          <w:lang w:val="es-MX" w:eastAsia="en-US"/>
        </w:rPr>
        <w:t>ello</w:t>
      </w:r>
      <w:r w:rsidRPr="00745452">
        <w:rPr>
          <w:rFonts w:ascii="Arial" w:eastAsiaTheme="minorHAnsi" w:hAnsi="Arial" w:cs="Arial"/>
          <w:bCs/>
          <w:color w:val="000000"/>
          <w:sz w:val="22"/>
          <w:szCs w:val="22"/>
          <w:shd w:val="clear" w:color="auto" w:fill="FFFFFF"/>
          <w:lang w:val="es-MX" w:eastAsia="en-US"/>
        </w:rPr>
        <w:t>, l</w:t>
      </w:r>
      <w:r w:rsidRPr="00745452">
        <w:rPr>
          <w:rFonts w:ascii="Arial" w:eastAsiaTheme="minorHAnsi" w:hAnsi="Arial" w:cs="Arial"/>
          <w:color w:val="000000"/>
          <w:sz w:val="22"/>
          <w:szCs w:val="22"/>
          <w:shd w:val="clear" w:color="auto" w:fill="FFFFFF"/>
          <w:lang w:val="es-ES_tradnl" w:eastAsia="en-US"/>
        </w:rPr>
        <w:t xml:space="preserve">a entidad deberá determinar cuál es la tubería principal o de mayor relevancia de dicho proyecto y con base en esto establecer el material más representativo. </w:t>
      </w:r>
    </w:p>
    <w:p w14:paraId="3E1A3C8B" w14:textId="00D97985" w:rsidR="00F32EBA" w:rsidRDefault="00F32EBA" w:rsidP="000331FB">
      <w:pPr>
        <w:tabs>
          <w:tab w:val="left" w:pos="0"/>
        </w:tabs>
        <w:spacing w:before="120" w:line="276" w:lineRule="auto"/>
        <w:ind w:firstLine="709"/>
        <w:jc w:val="both"/>
        <w:rPr>
          <w:rFonts w:ascii="Arial" w:eastAsiaTheme="minorHAnsi" w:hAnsi="Arial" w:cs="Arial"/>
          <w:color w:val="000000"/>
          <w:sz w:val="22"/>
          <w:szCs w:val="22"/>
          <w:shd w:val="clear" w:color="auto" w:fill="FFFFFF"/>
          <w:lang w:val="es-ES_tradnl" w:eastAsia="en-US"/>
        </w:rPr>
      </w:pPr>
      <w:bookmarkStart w:id="8" w:name="_Hlk89163070"/>
      <w:r w:rsidRPr="00745452">
        <w:rPr>
          <w:rFonts w:ascii="Arial" w:eastAsiaTheme="minorHAnsi" w:hAnsi="Arial" w:cs="Arial"/>
          <w:color w:val="000000"/>
          <w:sz w:val="22"/>
          <w:szCs w:val="22"/>
          <w:shd w:val="clear" w:color="auto" w:fill="FFFFFF"/>
          <w:lang w:val="es-ES_tradnl" w:eastAsia="en-US"/>
        </w:rPr>
        <w:t xml:space="preserve">Similar situación ocurre con el </w:t>
      </w:r>
      <w:r w:rsidRPr="00745452">
        <w:rPr>
          <w:rFonts w:ascii="Arial" w:eastAsiaTheme="minorHAnsi" w:hAnsi="Arial" w:cs="Arial"/>
          <w:i/>
          <w:iCs/>
          <w:color w:val="000000"/>
          <w:sz w:val="22"/>
          <w:szCs w:val="22"/>
          <w:shd w:val="clear" w:color="auto" w:fill="FFFFFF"/>
          <w:lang w:val="es-ES_tradnl" w:eastAsia="en-US"/>
        </w:rPr>
        <w:t>tercer aspecto</w:t>
      </w:r>
      <w:r w:rsidRPr="00745452">
        <w:rPr>
          <w:rFonts w:ascii="Arial" w:eastAsiaTheme="minorHAnsi" w:hAnsi="Arial" w:cs="Arial"/>
          <w:color w:val="000000"/>
          <w:sz w:val="22"/>
          <w:szCs w:val="22"/>
          <w:shd w:val="clear" w:color="auto" w:fill="FFFFFF"/>
          <w:lang w:val="es-ES_tradnl" w:eastAsia="en-US"/>
        </w:rPr>
        <w:t xml:space="preserve">: el </w:t>
      </w:r>
      <w:r w:rsidR="003C5C83">
        <w:rPr>
          <w:rFonts w:ascii="Arial" w:eastAsiaTheme="minorHAnsi" w:hAnsi="Arial" w:cs="Arial"/>
          <w:color w:val="000000"/>
          <w:sz w:val="22"/>
          <w:szCs w:val="22"/>
          <w:shd w:val="clear" w:color="auto" w:fill="FFFFFF"/>
          <w:lang w:val="es-ES_tradnl" w:eastAsia="en-US"/>
        </w:rPr>
        <w:t xml:space="preserve">rango de </w:t>
      </w:r>
      <w:r w:rsidRPr="00745452">
        <w:rPr>
          <w:rFonts w:ascii="Arial" w:eastAsiaTheme="minorHAnsi" w:hAnsi="Arial" w:cs="Arial"/>
          <w:color w:val="000000"/>
          <w:sz w:val="22"/>
          <w:szCs w:val="22"/>
          <w:shd w:val="clear" w:color="auto" w:fill="FFFFFF"/>
          <w:lang w:val="es-ES_tradnl" w:eastAsia="en-US"/>
        </w:rPr>
        <w:t>diámetro</w:t>
      </w:r>
      <w:r w:rsidR="003C5C83">
        <w:rPr>
          <w:rFonts w:ascii="Arial" w:eastAsiaTheme="minorHAnsi" w:hAnsi="Arial" w:cs="Arial"/>
          <w:color w:val="000000"/>
          <w:sz w:val="22"/>
          <w:szCs w:val="22"/>
          <w:shd w:val="clear" w:color="auto" w:fill="FFFFFF"/>
          <w:lang w:val="es-ES_tradnl" w:eastAsia="en-US"/>
        </w:rPr>
        <w:t>s comerciales</w:t>
      </w:r>
      <w:r w:rsidRPr="00745452">
        <w:rPr>
          <w:rFonts w:ascii="Arial" w:eastAsiaTheme="minorHAnsi" w:hAnsi="Arial" w:cs="Arial"/>
          <w:color w:val="000000"/>
          <w:sz w:val="22"/>
          <w:szCs w:val="22"/>
          <w:shd w:val="clear" w:color="auto" w:fill="FFFFFF"/>
          <w:lang w:val="es-ES_tradnl" w:eastAsia="en-US"/>
        </w:rPr>
        <w:t xml:space="preserve"> de la tubería. La entidad deberá determinar cuál es la tubería principal o de mayor relevancia de dicho proyecto y establecer el rango de diámetros comerciales que corresponde a esa tubería, es decir, deberá señalar un límite menor y mayor, dentro del cual cualquier diámetro servirá para acreditar la experiencia</w:t>
      </w:r>
      <w:bookmarkEnd w:id="8"/>
      <w:r w:rsidRPr="00745452">
        <w:rPr>
          <w:rFonts w:ascii="Arial" w:eastAsiaTheme="minorHAnsi" w:hAnsi="Arial" w:cs="Arial"/>
          <w:color w:val="000000"/>
          <w:sz w:val="22"/>
          <w:szCs w:val="22"/>
          <w:shd w:val="clear" w:color="auto" w:fill="FFFFFF"/>
          <w:lang w:val="es-ES_tradnl" w:eastAsia="en-US"/>
        </w:rPr>
        <w:t xml:space="preserve">. </w:t>
      </w:r>
      <w:r>
        <w:rPr>
          <w:rFonts w:ascii="Arial" w:eastAsiaTheme="minorHAnsi" w:hAnsi="Arial" w:cs="Arial"/>
          <w:color w:val="000000"/>
          <w:sz w:val="22"/>
          <w:szCs w:val="22"/>
          <w:shd w:val="clear" w:color="auto" w:fill="FFFFFF"/>
          <w:lang w:val="es-ES_tradnl" w:eastAsia="en-US"/>
        </w:rPr>
        <w:t xml:space="preserve">Este </w:t>
      </w:r>
      <w:r w:rsidR="00557368">
        <w:rPr>
          <w:rFonts w:ascii="Arial" w:eastAsiaTheme="minorHAnsi" w:hAnsi="Arial" w:cs="Arial"/>
          <w:color w:val="000000"/>
          <w:sz w:val="22"/>
          <w:szCs w:val="22"/>
          <w:shd w:val="clear" w:color="auto" w:fill="FFFFFF"/>
          <w:lang w:val="es-ES_tradnl" w:eastAsia="en-US"/>
        </w:rPr>
        <w:t>último</w:t>
      </w:r>
      <w:r>
        <w:rPr>
          <w:rFonts w:ascii="Arial" w:eastAsiaTheme="minorHAnsi" w:hAnsi="Arial" w:cs="Arial"/>
          <w:color w:val="000000"/>
          <w:sz w:val="22"/>
          <w:szCs w:val="22"/>
          <w:shd w:val="clear" w:color="auto" w:fill="FFFFFF"/>
          <w:lang w:val="es-ES_tradnl" w:eastAsia="en-US"/>
        </w:rPr>
        <w:t xml:space="preserve"> aspecto, </w:t>
      </w:r>
      <w:r w:rsidR="00E55552">
        <w:rPr>
          <w:rFonts w:ascii="Arial" w:eastAsiaTheme="minorHAnsi" w:hAnsi="Arial" w:cs="Arial"/>
          <w:color w:val="000000"/>
          <w:sz w:val="22"/>
          <w:szCs w:val="22"/>
          <w:shd w:val="clear" w:color="auto" w:fill="FFFFFF"/>
          <w:lang w:val="es-ES_tradnl" w:eastAsia="en-US"/>
        </w:rPr>
        <w:t xml:space="preserve">fue un requisito incluido por </w:t>
      </w:r>
      <w:r w:rsidR="00E55552">
        <w:rPr>
          <w:rFonts w:ascii="Arial" w:eastAsiaTheme="minorHAnsi" w:hAnsi="Arial" w:cs="Arial"/>
          <w:color w:val="000000"/>
          <w:sz w:val="22"/>
          <w:szCs w:val="22"/>
          <w:shd w:val="clear" w:color="auto" w:fill="FFFFFF"/>
          <w:lang w:val="es-MX" w:eastAsia="en-US"/>
        </w:rPr>
        <w:t>l</w:t>
      </w:r>
      <w:r w:rsidR="00E55552" w:rsidRPr="006F3E7B">
        <w:rPr>
          <w:rFonts w:ascii="Arial" w:eastAsiaTheme="minorHAnsi" w:hAnsi="Arial" w:cs="Arial"/>
          <w:color w:val="000000"/>
          <w:sz w:val="22"/>
          <w:szCs w:val="22"/>
          <w:shd w:val="clear" w:color="auto" w:fill="FFFFFF"/>
          <w:lang w:val="es-MX" w:eastAsia="en-US"/>
        </w:rPr>
        <w:t>a Resolución 173 de 2021</w:t>
      </w:r>
      <w:r w:rsidR="00E55552">
        <w:rPr>
          <w:rFonts w:ascii="Arial" w:eastAsia="Calibri" w:hAnsi="Arial" w:cs="Arial"/>
          <w:sz w:val="22"/>
          <w:szCs w:val="22"/>
          <w:lang w:val="es-MX" w:eastAsia="en-US"/>
        </w:rPr>
        <w:t xml:space="preserve"> cuyo propósito es fomentar que las entidades establezcan la tubería </w:t>
      </w:r>
      <w:r w:rsidR="003231D0">
        <w:rPr>
          <w:rFonts w:ascii="Arial" w:eastAsia="Calibri" w:hAnsi="Arial" w:cs="Arial"/>
          <w:sz w:val="22"/>
          <w:szCs w:val="22"/>
          <w:lang w:val="es-MX" w:eastAsia="en-US"/>
        </w:rPr>
        <w:t>más representativa o relevante</w:t>
      </w:r>
      <w:r w:rsidR="00E55552">
        <w:rPr>
          <w:rFonts w:ascii="Arial" w:eastAsia="Calibri" w:hAnsi="Arial" w:cs="Arial"/>
          <w:sz w:val="22"/>
          <w:szCs w:val="22"/>
          <w:lang w:val="es-MX" w:eastAsia="en-US"/>
        </w:rPr>
        <w:t xml:space="preserve"> y su diámetro</w:t>
      </w:r>
      <w:r w:rsidR="003231D0">
        <w:rPr>
          <w:rFonts w:ascii="Arial" w:eastAsia="Calibri" w:hAnsi="Arial" w:cs="Arial"/>
          <w:sz w:val="22"/>
          <w:szCs w:val="22"/>
          <w:lang w:val="es-MX" w:eastAsia="en-US"/>
        </w:rPr>
        <w:t>,</w:t>
      </w:r>
      <w:r w:rsidR="00E55552">
        <w:rPr>
          <w:rFonts w:ascii="Arial" w:eastAsia="Calibri" w:hAnsi="Arial" w:cs="Arial"/>
          <w:sz w:val="22"/>
          <w:szCs w:val="22"/>
          <w:lang w:val="es-MX" w:eastAsia="en-US"/>
        </w:rPr>
        <w:t xml:space="preserve"> de acuerdo con las condiciones técnicas particulares de cada proyecto.</w:t>
      </w:r>
      <w:r w:rsidR="00E35B65">
        <w:rPr>
          <w:rFonts w:ascii="Arial" w:eastAsia="Calibri" w:hAnsi="Arial" w:cs="Arial"/>
          <w:sz w:val="22"/>
          <w:szCs w:val="22"/>
          <w:lang w:val="es-MX" w:eastAsia="en-US"/>
        </w:rPr>
        <w:t xml:space="preserve"> </w:t>
      </w:r>
      <w:r w:rsidR="001A6C2B">
        <w:rPr>
          <w:rFonts w:ascii="Arial" w:eastAsia="Calibri" w:hAnsi="Arial" w:cs="Arial"/>
          <w:sz w:val="22"/>
          <w:szCs w:val="22"/>
          <w:lang w:val="es-MX" w:eastAsia="en-US"/>
        </w:rPr>
        <w:t xml:space="preserve">Por ello, como parte de las instrucciones señaladas entre corchetes, la </w:t>
      </w:r>
      <w:r w:rsidR="001A6C2B" w:rsidRPr="008323BD">
        <w:rPr>
          <w:rFonts w:ascii="Arial" w:eastAsia="Calibri" w:hAnsi="Arial" w:cs="Arial"/>
          <w:sz w:val="22"/>
        </w:rPr>
        <w:t>«Matriz 1 – Experiencia»</w:t>
      </w:r>
      <w:r w:rsidR="001A6C2B">
        <w:rPr>
          <w:rFonts w:ascii="Arial" w:eastAsia="Calibri" w:hAnsi="Arial" w:cs="Arial"/>
          <w:bCs/>
          <w:sz w:val="22"/>
          <w:szCs w:val="22"/>
          <w:lang w:val="es-ES_tradnl" w:eastAsia="en-US"/>
        </w:rPr>
        <w:t xml:space="preserve"> </w:t>
      </w:r>
      <w:r w:rsidR="007F3A85">
        <w:rPr>
          <w:rFonts w:ascii="Arial" w:eastAsia="Calibri" w:hAnsi="Arial" w:cs="Arial"/>
          <w:bCs/>
          <w:sz w:val="22"/>
          <w:szCs w:val="22"/>
          <w:lang w:val="es-ES_tradnl" w:eastAsia="en-US"/>
        </w:rPr>
        <w:t xml:space="preserve">indica </w:t>
      </w:r>
      <w:r w:rsidR="007524D4">
        <w:rPr>
          <w:rFonts w:ascii="Arial" w:eastAsia="Calibri" w:hAnsi="Arial" w:cs="Arial"/>
          <w:bCs/>
          <w:sz w:val="22"/>
          <w:szCs w:val="22"/>
          <w:lang w:val="es-ES_tradnl" w:eastAsia="en-US"/>
        </w:rPr>
        <w:t xml:space="preserve">expresamente </w:t>
      </w:r>
      <w:r w:rsidR="001A6C2B">
        <w:rPr>
          <w:rFonts w:ascii="Arial" w:eastAsia="Calibri" w:hAnsi="Arial" w:cs="Arial"/>
          <w:bCs/>
          <w:sz w:val="22"/>
          <w:szCs w:val="22"/>
          <w:lang w:val="es-ES_tradnl" w:eastAsia="en-US"/>
        </w:rPr>
        <w:t xml:space="preserve">que </w:t>
      </w:r>
      <w:r w:rsidR="007524D4">
        <w:rPr>
          <w:rFonts w:ascii="Arial" w:eastAsia="Calibri" w:hAnsi="Arial" w:cs="Arial"/>
          <w:bCs/>
          <w:sz w:val="22"/>
          <w:szCs w:val="22"/>
          <w:lang w:val="es-ES_tradnl" w:eastAsia="en-US"/>
        </w:rPr>
        <w:t>l</w:t>
      </w:r>
      <w:r w:rsidR="001A6C2B" w:rsidRPr="001A6C2B">
        <w:rPr>
          <w:rFonts w:ascii="Arial" w:eastAsia="Calibri" w:hAnsi="Arial" w:cs="Arial"/>
          <w:bCs/>
          <w:sz w:val="22"/>
          <w:szCs w:val="22"/>
          <w:lang w:eastAsia="en-US"/>
        </w:rPr>
        <w:t xml:space="preserve">a entidad establecerá el rango de diámetros que </w:t>
      </w:r>
      <w:r w:rsidR="007524D4" w:rsidRPr="008323BD">
        <w:rPr>
          <w:rFonts w:ascii="Arial" w:eastAsia="Calibri" w:hAnsi="Arial" w:cs="Arial"/>
          <w:sz w:val="22"/>
        </w:rPr>
        <w:t>«</w:t>
      </w:r>
      <w:r w:rsidR="001A6C2B" w:rsidRPr="001A6C2B">
        <w:rPr>
          <w:rFonts w:ascii="Arial" w:eastAsia="Calibri" w:hAnsi="Arial" w:cs="Arial"/>
          <w:bCs/>
          <w:sz w:val="22"/>
          <w:szCs w:val="22"/>
          <w:lang w:eastAsia="en-US"/>
        </w:rPr>
        <w:t>correspondan a la tubería principal o de mayor relevancia del proyecto</w:t>
      </w:r>
      <w:r w:rsidR="007524D4" w:rsidRPr="008323BD">
        <w:rPr>
          <w:rFonts w:ascii="Arial" w:eastAsia="Calibri" w:hAnsi="Arial" w:cs="Arial"/>
          <w:sz w:val="22"/>
        </w:rPr>
        <w:t>»</w:t>
      </w:r>
      <w:r w:rsidR="007524D4">
        <w:rPr>
          <w:rFonts w:ascii="Arial" w:eastAsia="Calibri" w:hAnsi="Arial" w:cs="Arial"/>
          <w:bCs/>
          <w:sz w:val="22"/>
          <w:szCs w:val="22"/>
          <w:lang w:eastAsia="en-US"/>
        </w:rPr>
        <w:t xml:space="preserve">. </w:t>
      </w:r>
      <w:r w:rsidR="00244E90">
        <w:rPr>
          <w:rFonts w:ascii="Arial" w:eastAsia="Calibri" w:hAnsi="Arial" w:cs="Arial"/>
          <w:bCs/>
          <w:sz w:val="22"/>
          <w:szCs w:val="22"/>
          <w:lang w:eastAsia="en-US"/>
        </w:rPr>
        <w:t xml:space="preserve">En tal sentido, el diámetro principal o </w:t>
      </w:r>
      <w:r w:rsidR="00E0264A">
        <w:rPr>
          <w:rFonts w:ascii="Arial" w:eastAsia="Calibri" w:hAnsi="Arial" w:cs="Arial"/>
          <w:bCs/>
          <w:sz w:val="22"/>
          <w:szCs w:val="22"/>
          <w:lang w:eastAsia="en-US"/>
        </w:rPr>
        <w:t>más</w:t>
      </w:r>
      <w:r w:rsidR="00244E90">
        <w:rPr>
          <w:rFonts w:ascii="Arial" w:eastAsia="Calibri" w:hAnsi="Arial" w:cs="Arial"/>
          <w:bCs/>
          <w:sz w:val="22"/>
          <w:szCs w:val="22"/>
          <w:lang w:eastAsia="en-US"/>
        </w:rPr>
        <w:t xml:space="preserve"> representativo equivale al de la tubería principal o de mayor relevancia. </w:t>
      </w:r>
    </w:p>
    <w:p w14:paraId="78B8FB15" w14:textId="790CFED2" w:rsidR="00405328" w:rsidRDefault="003231D0" w:rsidP="00E66091">
      <w:pPr>
        <w:tabs>
          <w:tab w:val="left" w:pos="0"/>
        </w:tabs>
        <w:spacing w:before="120" w:line="276" w:lineRule="auto"/>
        <w:ind w:firstLine="709"/>
        <w:jc w:val="both"/>
        <w:rPr>
          <w:rFonts w:ascii="Arial" w:eastAsia="Calibri" w:hAnsi="Arial" w:cs="Arial"/>
          <w:bCs/>
          <w:sz w:val="22"/>
          <w:szCs w:val="22"/>
          <w:lang w:eastAsia="en-US"/>
        </w:rPr>
      </w:pPr>
      <w:r>
        <w:rPr>
          <w:rFonts w:ascii="Arial" w:eastAsiaTheme="minorHAnsi" w:hAnsi="Arial" w:cs="Arial"/>
          <w:bCs/>
          <w:color w:val="000000"/>
          <w:sz w:val="22"/>
          <w:szCs w:val="22"/>
          <w:shd w:val="clear" w:color="auto" w:fill="FFFFFF"/>
          <w:lang w:eastAsia="en-US"/>
        </w:rPr>
        <w:t>De acuerdo con lo anterior</w:t>
      </w:r>
      <w:r w:rsidR="000331FB">
        <w:rPr>
          <w:rFonts w:ascii="Arial" w:eastAsiaTheme="minorHAnsi" w:hAnsi="Arial" w:cs="Arial"/>
          <w:bCs/>
          <w:color w:val="000000"/>
          <w:sz w:val="22"/>
          <w:szCs w:val="22"/>
          <w:shd w:val="clear" w:color="auto" w:fill="FFFFFF"/>
          <w:lang w:eastAsia="en-US"/>
        </w:rPr>
        <w:t>, la pregunta que surge es la siguiente</w:t>
      </w:r>
      <w:r w:rsidR="007524D4">
        <w:rPr>
          <w:rFonts w:ascii="Arial" w:eastAsiaTheme="minorHAnsi" w:hAnsi="Arial" w:cs="Arial"/>
          <w:bCs/>
          <w:color w:val="000000"/>
          <w:sz w:val="22"/>
          <w:szCs w:val="22"/>
          <w:shd w:val="clear" w:color="auto" w:fill="FFFFFF"/>
          <w:lang w:eastAsia="en-US"/>
        </w:rPr>
        <w:t>:</w:t>
      </w:r>
      <w:r w:rsidR="000331FB">
        <w:rPr>
          <w:rFonts w:ascii="Arial" w:eastAsiaTheme="minorHAnsi" w:hAnsi="Arial" w:cs="Arial"/>
          <w:bCs/>
          <w:color w:val="000000"/>
          <w:sz w:val="22"/>
          <w:szCs w:val="22"/>
          <w:shd w:val="clear" w:color="auto" w:fill="FFFFFF"/>
          <w:lang w:eastAsia="en-US"/>
        </w:rPr>
        <w:t xml:space="preserve"> ¿Cómo se determina </w:t>
      </w:r>
      <w:r w:rsidR="00065A8B">
        <w:rPr>
          <w:rFonts w:ascii="Arial" w:eastAsiaTheme="minorHAnsi" w:hAnsi="Arial" w:cs="Arial"/>
          <w:bCs/>
          <w:color w:val="000000"/>
          <w:sz w:val="22"/>
          <w:szCs w:val="22"/>
          <w:shd w:val="clear" w:color="auto" w:fill="FFFFFF"/>
          <w:lang w:eastAsia="en-US"/>
        </w:rPr>
        <w:t xml:space="preserve">la </w:t>
      </w:r>
      <w:r w:rsidR="000331FB" w:rsidRPr="00745452">
        <w:rPr>
          <w:rFonts w:ascii="Arial" w:eastAsiaTheme="minorHAnsi" w:hAnsi="Arial" w:cs="Arial"/>
          <w:color w:val="000000"/>
          <w:sz w:val="22"/>
          <w:szCs w:val="22"/>
          <w:shd w:val="clear" w:color="auto" w:fill="FFFFFF"/>
          <w:lang w:val="es-ES_tradnl" w:eastAsia="en-US"/>
        </w:rPr>
        <w:t>tubería principal o de mayor relevancia de</w:t>
      </w:r>
      <w:r w:rsidR="00065A8B">
        <w:rPr>
          <w:rFonts w:ascii="Arial" w:eastAsiaTheme="minorHAnsi" w:hAnsi="Arial" w:cs="Arial"/>
          <w:color w:val="000000"/>
          <w:sz w:val="22"/>
          <w:szCs w:val="22"/>
          <w:shd w:val="clear" w:color="auto" w:fill="FFFFFF"/>
          <w:lang w:val="es-ES_tradnl" w:eastAsia="en-US"/>
        </w:rPr>
        <w:t xml:space="preserve">l </w:t>
      </w:r>
      <w:r w:rsidR="000331FB" w:rsidRPr="00745452">
        <w:rPr>
          <w:rFonts w:ascii="Arial" w:eastAsiaTheme="minorHAnsi" w:hAnsi="Arial" w:cs="Arial"/>
          <w:color w:val="000000"/>
          <w:sz w:val="22"/>
          <w:szCs w:val="22"/>
          <w:shd w:val="clear" w:color="auto" w:fill="FFFFFF"/>
          <w:lang w:val="es-ES_tradnl" w:eastAsia="en-US"/>
        </w:rPr>
        <w:t>proyecto</w:t>
      </w:r>
      <w:r w:rsidR="000331FB">
        <w:rPr>
          <w:rFonts w:ascii="Arial" w:eastAsiaTheme="minorHAnsi" w:hAnsi="Arial" w:cs="Arial"/>
          <w:color w:val="000000"/>
          <w:sz w:val="22"/>
          <w:szCs w:val="22"/>
          <w:shd w:val="clear" w:color="auto" w:fill="FFFFFF"/>
          <w:lang w:val="es-ES_tradnl" w:eastAsia="en-US"/>
        </w:rPr>
        <w:t>?</w:t>
      </w:r>
      <w:r w:rsidR="002F170E">
        <w:rPr>
          <w:rFonts w:ascii="Arial" w:eastAsiaTheme="minorHAnsi" w:hAnsi="Arial" w:cs="Arial"/>
          <w:color w:val="000000"/>
          <w:sz w:val="22"/>
          <w:szCs w:val="22"/>
          <w:shd w:val="clear" w:color="auto" w:fill="FFFFFF"/>
          <w:lang w:val="es-ES_tradnl" w:eastAsia="en-US"/>
        </w:rPr>
        <w:t xml:space="preserve"> </w:t>
      </w:r>
      <w:r w:rsidR="00065A8B">
        <w:rPr>
          <w:rFonts w:ascii="Arial" w:eastAsiaTheme="minorHAnsi" w:hAnsi="Arial" w:cs="Arial"/>
          <w:bCs/>
          <w:color w:val="000000"/>
          <w:sz w:val="22"/>
          <w:szCs w:val="22"/>
          <w:shd w:val="clear" w:color="auto" w:fill="FFFFFF"/>
          <w:lang w:eastAsia="en-US"/>
        </w:rPr>
        <w:t xml:space="preserve">Para </w:t>
      </w:r>
      <w:r w:rsidR="00933AF1">
        <w:rPr>
          <w:rFonts w:ascii="Arial" w:eastAsiaTheme="minorHAnsi" w:hAnsi="Arial" w:cs="Arial"/>
          <w:bCs/>
          <w:color w:val="000000"/>
          <w:sz w:val="22"/>
          <w:szCs w:val="22"/>
          <w:shd w:val="clear" w:color="auto" w:fill="FFFFFF"/>
          <w:lang w:eastAsia="en-US"/>
        </w:rPr>
        <w:t>tales efectos, la entidad cuenta con autonomía</w:t>
      </w:r>
      <w:r w:rsidR="002D4F5F">
        <w:rPr>
          <w:rFonts w:ascii="Arial" w:eastAsiaTheme="minorHAnsi" w:hAnsi="Arial" w:cs="Arial"/>
          <w:bCs/>
          <w:color w:val="000000"/>
          <w:sz w:val="22"/>
          <w:szCs w:val="22"/>
          <w:shd w:val="clear" w:color="auto" w:fill="FFFFFF"/>
          <w:lang w:eastAsia="en-US"/>
        </w:rPr>
        <w:t xml:space="preserve"> par</w:t>
      </w:r>
      <w:r w:rsidR="00C56FC3">
        <w:rPr>
          <w:rFonts w:ascii="Arial" w:eastAsiaTheme="minorHAnsi" w:hAnsi="Arial" w:cs="Arial"/>
          <w:bCs/>
          <w:color w:val="000000"/>
          <w:sz w:val="22"/>
          <w:szCs w:val="22"/>
          <w:shd w:val="clear" w:color="auto" w:fill="FFFFFF"/>
          <w:lang w:eastAsia="en-US"/>
        </w:rPr>
        <w:t>a</w:t>
      </w:r>
      <w:r w:rsidR="002D4F5F">
        <w:rPr>
          <w:rFonts w:ascii="Arial" w:eastAsiaTheme="minorHAnsi" w:hAnsi="Arial" w:cs="Arial"/>
          <w:bCs/>
          <w:color w:val="000000"/>
          <w:sz w:val="22"/>
          <w:szCs w:val="22"/>
          <w:shd w:val="clear" w:color="auto" w:fill="FFFFFF"/>
          <w:lang w:eastAsia="en-US"/>
        </w:rPr>
        <w:t xml:space="preserve"> definir</w:t>
      </w:r>
      <w:r w:rsidR="00B13FA5">
        <w:rPr>
          <w:rFonts w:ascii="Arial" w:eastAsiaTheme="minorHAnsi" w:hAnsi="Arial" w:cs="Arial"/>
          <w:bCs/>
          <w:color w:val="000000"/>
          <w:sz w:val="22"/>
          <w:szCs w:val="22"/>
          <w:shd w:val="clear" w:color="auto" w:fill="FFFFFF"/>
          <w:lang w:eastAsia="en-US"/>
        </w:rPr>
        <w:t>lo</w:t>
      </w:r>
      <w:r w:rsidR="00403D55">
        <w:rPr>
          <w:rFonts w:ascii="Arial" w:eastAsiaTheme="minorHAnsi" w:hAnsi="Arial" w:cs="Arial"/>
          <w:bCs/>
          <w:color w:val="000000"/>
          <w:sz w:val="22"/>
          <w:szCs w:val="22"/>
          <w:shd w:val="clear" w:color="auto" w:fill="FFFFFF"/>
          <w:lang w:eastAsia="en-US"/>
        </w:rPr>
        <w:t xml:space="preserve"> </w:t>
      </w:r>
      <w:r w:rsidR="00933AF1">
        <w:rPr>
          <w:rFonts w:ascii="Arial" w:eastAsiaTheme="minorHAnsi" w:hAnsi="Arial" w:cs="Arial"/>
          <w:bCs/>
          <w:color w:val="000000"/>
          <w:sz w:val="22"/>
          <w:szCs w:val="22"/>
          <w:shd w:val="clear" w:color="auto" w:fill="FFFFFF"/>
          <w:lang w:eastAsia="en-US"/>
        </w:rPr>
        <w:t>de acuerdo con las condiciones técnicas particulares de cada proceso de selección</w:t>
      </w:r>
      <w:r w:rsidR="00483020">
        <w:rPr>
          <w:rFonts w:ascii="Arial" w:eastAsiaTheme="minorHAnsi" w:hAnsi="Arial" w:cs="Arial"/>
          <w:bCs/>
          <w:color w:val="000000"/>
          <w:sz w:val="22"/>
          <w:szCs w:val="22"/>
          <w:shd w:val="clear" w:color="auto" w:fill="FFFFFF"/>
          <w:lang w:eastAsia="en-US"/>
        </w:rPr>
        <w:t xml:space="preserve"> y proyecto en particular</w:t>
      </w:r>
      <w:r w:rsidR="00B13FA5">
        <w:rPr>
          <w:rFonts w:ascii="Arial" w:eastAsiaTheme="minorHAnsi" w:hAnsi="Arial" w:cs="Arial"/>
          <w:bCs/>
          <w:color w:val="000000"/>
          <w:sz w:val="22"/>
          <w:szCs w:val="22"/>
          <w:shd w:val="clear" w:color="auto" w:fill="FFFFFF"/>
          <w:lang w:eastAsia="en-US"/>
        </w:rPr>
        <w:t>. Ello es así</w:t>
      </w:r>
      <w:r w:rsidR="00E66091">
        <w:rPr>
          <w:rFonts w:ascii="Arial" w:eastAsiaTheme="minorHAnsi" w:hAnsi="Arial" w:cs="Arial"/>
          <w:bCs/>
          <w:color w:val="000000"/>
          <w:sz w:val="22"/>
          <w:szCs w:val="22"/>
          <w:shd w:val="clear" w:color="auto" w:fill="FFFFFF"/>
          <w:lang w:eastAsia="en-US"/>
        </w:rPr>
        <w:t>,</w:t>
      </w:r>
      <w:r w:rsidR="00B13FA5">
        <w:rPr>
          <w:rFonts w:ascii="Arial" w:eastAsiaTheme="minorHAnsi" w:hAnsi="Arial" w:cs="Arial"/>
          <w:bCs/>
          <w:color w:val="000000"/>
          <w:sz w:val="22"/>
          <w:szCs w:val="22"/>
          <w:shd w:val="clear" w:color="auto" w:fill="FFFFFF"/>
          <w:lang w:eastAsia="en-US"/>
        </w:rPr>
        <w:t xml:space="preserve"> puesto que</w:t>
      </w:r>
      <w:r w:rsidR="00684BF1">
        <w:rPr>
          <w:rFonts w:ascii="Arial" w:eastAsiaTheme="minorHAnsi" w:hAnsi="Arial" w:cs="Arial"/>
          <w:bCs/>
          <w:color w:val="000000"/>
          <w:sz w:val="22"/>
          <w:szCs w:val="22"/>
          <w:shd w:val="clear" w:color="auto" w:fill="FFFFFF"/>
          <w:lang w:eastAsia="en-US"/>
        </w:rPr>
        <w:t xml:space="preserve"> la</w:t>
      </w:r>
      <w:r w:rsidR="00B13FA5">
        <w:rPr>
          <w:rFonts w:ascii="Arial" w:eastAsiaTheme="minorHAnsi" w:hAnsi="Arial" w:cs="Arial"/>
          <w:bCs/>
          <w:color w:val="000000"/>
          <w:sz w:val="22"/>
          <w:szCs w:val="22"/>
          <w:shd w:val="clear" w:color="auto" w:fill="FFFFFF"/>
          <w:lang w:eastAsia="en-US"/>
        </w:rPr>
        <w:t xml:space="preserve"> </w:t>
      </w:r>
      <w:r w:rsidR="00B13FA5" w:rsidRPr="00B660CB">
        <w:rPr>
          <w:rFonts w:ascii="Arial" w:eastAsia="Calibri" w:hAnsi="Arial" w:cs="Arial"/>
          <w:bCs/>
          <w:sz w:val="22"/>
          <w:szCs w:val="22"/>
          <w:lang w:eastAsia="en-US"/>
        </w:rPr>
        <w:t>«</w:t>
      </w:r>
      <w:r w:rsidR="00B13FA5" w:rsidRPr="00B660CB">
        <w:rPr>
          <w:rFonts w:ascii="Arial" w:eastAsiaTheme="minorHAnsi" w:hAnsi="Arial" w:cs="Arial"/>
          <w:color w:val="000000"/>
          <w:sz w:val="22"/>
          <w:szCs w:val="22"/>
          <w:shd w:val="clear" w:color="auto" w:fill="FFFFFF"/>
          <w:lang w:val="es-MX" w:eastAsia="en-US"/>
        </w:rPr>
        <w:t>Matriz 1 - Experiencia</w:t>
      </w:r>
      <w:r w:rsidR="00B13FA5" w:rsidRPr="00B660CB">
        <w:rPr>
          <w:rFonts w:ascii="Arial" w:eastAsia="Calibri" w:hAnsi="Arial" w:cs="Arial"/>
          <w:bCs/>
          <w:sz w:val="22"/>
          <w:szCs w:val="22"/>
          <w:lang w:eastAsia="en-US"/>
        </w:rPr>
        <w:t>»</w:t>
      </w:r>
      <w:r w:rsidR="00B13FA5">
        <w:rPr>
          <w:rFonts w:ascii="Arial" w:eastAsia="Calibri" w:hAnsi="Arial" w:cs="Arial"/>
          <w:bCs/>
          <w:sz w:val="22"/>
          <w:szCs w:val="22"/>
          <w:lang w:eastAsia="en-US"/>
        </w:rPr>
        <w:t xml:space="preserve"> señala </w:t>
      </w:r>
      <w:r w:rsidR="00B13FA5" w:rsidRPr="00745452">
        <w:rPr>
          <w:rFonts w:ascii="Arial" w:eastAsiaTheme="minorHAnsi" w:hAnsi="Arial" w:cs="Arial"/>
          <w:color w:val="000000"/>
          <w:sz w:val="22"/>
          <w:szCs w:val="22"/>
          <w:shd w:val="clear" w:color="auto" w:fill="FFFFFF"/>
          <w:lang w:val="es-ES_tradnl" w:eastAsia="en-US"/>
        </w:rPr>
        <w:t>entre corchete</w:t>
      </w:r>
      <w:r w:rsidR="00B13FA5">
        <w:rPr>
          <w:rFonts w:ascii="Arial" w:eastAsiaTheme="minorHAnsi" w:hAnsi="Arial" w:cs="Arial"/>
          <w:color w:val="000000"/>
          <w:sz w:val="22"/>
          <w:szCs w:val="22"/>
          <w:shd w:val="clear" w:color="auto" w:fill="FFFFFF"/>
          <w:lang w:val="es-ES_tradnl" w:eastAsia="en-US"/>
        </w:rPr>
        <w:t>s</w:t>
      </w:r>
      <w:r w:rsidR="00B13FA5" w:rsidRPr="00745452">
        <w:rPr>
          <w:rFonts w:ascii="Arial" w:eastAsiaTheme="minorHAnsi" w:hAnsi="Arial" w:cs="Arial"/>
          <w:color w:val="000000"/>
          <w:sz w:val="22"/>
          <w:szCs w:val="22"/>
          <w:shd w:val="clear" w:color="auto" w:fill="FFFFFF"/>
          <w:lang w:val="es-ES_tradnl" w:eastAsia="en-US"/>
        </w:rPr>
        <w:t xml:space="preserve"> las instrucciones que debe seguir la entidad</w:t>
      </w:r>
      <w:r w:rsidR="00B47A25">
        <w:rPr>
          <w:rFonts w:ascii="Arial" w:eastAsiaTheme="minorHAnsi" w:hAnsi="Arial" w:cs="Arial"/>
          <w:color w:val="000000"/>
          <w:sz w:val="22"/>
          <w:szCs w:val="22"/>
          <w:shd w:val="clear" w:color="auto" w:fill="FFFFFF"/>
          <w:lang w:val="es-ES_tradnl" w:eastAsia="en-US"/>
        </w:rPr>
        <w:t>,</w:t>
      </w:r>
      <w:r w:rsidR="00B13FA5">
        <w:rPr>
          <w:rFonts w:ascii="Arial" w:eastAsiaTheme="minorHAnsi" w:hAnsi="Arial" w:cs="Arial"/>
          <w:bCs/>
          <w:color w:val="000000"/>
          <w:sz w:val="22"/>
          <w:szCs w:val="22"/>
          <w:shd w:val="clear" w:color="auto" w:fill="FFFFFF"/>
          <w:lang w:val="es-MX" w:eastAsia="en-US"/>
        </w:rPr>
        <w:t xml:space="preserve"> indicando claramente que</w:t>
      </w:r>
      <w:r w:rsidR="00403D55">
        <w:rPr>
          <w:rFonts w:ascii="Arial" w:eastAsiaTheme="minorHAnsi" w:hAnsi="Arial" w:cs="Arial"/>
          <w:bCs/>
          <w:color w:val="000000"/>
          <w:sz w:val="22"/>
          <w:szCs w:val="22"/>
          <w:shd w:val="clear" w:color="auto" w:fill="FFFFFF"/>
          <w:lang w:val="es-MX" w:eastAsia="en-US"/>
        </w:rPr>
        <w:t xml:space="preserve"> </w:t>
      </w:r>
      <w:r w:rsidR="00B47A25">
        <w:rPr>
          <w:rFonts w:ascii="Arial" w:eastAsia="Calibri" w:hAnsi="Arial" w:cs="Arial"/>
          <w:bCs/>
          <w:sz w:val="22"/>
          <w:szCs w:val="22"/>
          <w:lang w:eastAsia="en-US"/>
        </w:rPr>
        <w:t>se</w:t>
      </w:r>
      <w:r w:rsidR="00B47A25" w:rsidRPr="00B47A25">
        <w:rPr>
          <w:rFonts w:ascii="Arial" w:eastAsia="Calibri" w:hAnsi="Arial" w:cs="Arial"/>
          <w:bCs/>
          <w:sz w:val="22"/>
          <w:szCs w:val="22"/>
          <w:lang w:eastAsia="en-US"/>
        </w:rPr>
        <w:t xml:space="preserve"> establecerá el material más representativo, así como el diámetro que corresponda a la tubería principal o de mayor relevancia del proyecto</w:t>
      </w:r>
      <w:r w:rsidR="00B47A25">
        <w:rPr>
          <w:rFonts w:ascii="Arial" w:eastAsia="Calibri" w:hAnsi="Arial" w:cs="Arial"/>
          <w:bCs/>
          <w:sz w:val="22"/>
          <w:szCs w:val="22"/>
          <w:lang w:eastAsia="en-US"/>
        </w:rPr>
        <w:t xml:space="preserve">, </w:t>
      </w:r>
      <w:r w:rsidR="00836BCD">
        <w:rPr>
          <w:rFonts w:ascii="Arial" w:eastAsia="Calibri" w:hAnsi="Arial" w:cs="Arial"/>
          <w:bCs/>
          <w:sz w:val="22"/>
          <w:szCs w:val="22"/>
          <w:lang w:eastAsia="en-US"/>
        </w:rPr>
        <w:t>dejando abierta esta determinación a la entidad</w:t>
      </w:r>
      <w:r w:rsidR="00F40EA1">
        <w:rPr>
          <w:rFonts w:ascii="Arial" w:eastAsia="Calibri" w:hAnsi="Arial" w:cs="Arial"/>
          <w:bCs/>
          <w:sz w:val="22"/>
          <w:szCs w:val="22"/>
          <w:lang w:eastAsia="en-US"/>
        </w:rPr>
        <w:t xml:space="preserve">, es decir, estos tres aspectos deben estar enfocados sobre la tubería </w:t>
      </w:r>
      <w:r w:rsidR="00617572">
        <w:rPr>
          <w:rFonts w:ascii="Arial" w:eastAsia="Calibri" w:hAnsi="Arial" w:cs="Arial"/>
          <w:bCs/>
          <w:sz w:val="22"/>
          <w:szCs w:val="22"/>
          <w:lang w:eastAsia="en-US"/>
        </w:rPr>
        <w:t>de mayor relevancia del proyecto</w:t>
      </w:r>
      <w:r w:rsidR="003952C5">
        <w:rPr>
          <w:rFonts w:ascii="Arial" w:eastAsia="Calibri" w:hAnsi="Arial" w:cs="Arial"/>
          <w:bCs/>
          <w:sz w:val="22"/>
          <w:szCs w:val="22"/>
          <w:lang w:eastAsia="en-US"/>
        </w:rPr>
        <w:t xml:space="preserve">. </w:t>
      </w:r>
    </w:p>
    <w:p w14:paraId="2718EDC1" w14:textId="09995235" w:rsidR="00745452" w:rsidRDefault="00405328" w:rsidP="007A1948">
      <w:pPr>
        <w:tabs>
          <w:tab w:val="left" w:pos="0"/>
        </w:tabs>
        <w:spacing w:before="120" w:line="276" w:lineRule="auto"/>
        <w:ind w:firstLine="709"/>
        <w:jc w:val="both"/>
        <w:rPr>
          <w:rFonts w:ascii="Arial" w:eastAsiaTheme="minorHAnsi" w:hAnsi="Arial" w:cs="Arial"/>
          <w:color w:val="000000"/>
          <w:sz w:val="22"/>
          <w:szCs w:val="22"/>
          <w:shd w:val="clear" w:color="auto" w:fill="FFFFFF"/>
          <w:lang w:eastAsia="en-US"/>
        </w:rPr>
      </w:pPr>
      <w:r>
        <w:rPr>
          <w:rFonts w:ascii="Arial" w:eastAsia="Calibri" w:hAnsi="Arial" w:cs="Arial"/>
          <w:sz w:val="22"/>
          <w:lang w:val="es-ES"/>
        </w:rPr>
        <w:t xml:space="preserve">Para clarificar lo expresado anteriormente se propone el siguiente ejemplo. </w:t>
      </w:r>
      <w:r>
        <w:rPr>
          <w:rFonts w:ascii="Arial" w:eastAsiaTheme="minorHAnsi" w:hAnsi="Arial" w:cs="Arial"/>
          <w:bCs/>
          <w:color w:val="000000"/>
          <w:sz w:val="22"/>
          <w:szCs w:val="22"/>
          <w:shd w:val="clear" w:color="auto" w:fill="FFFFFF"/>
          <w:lang w:eastAsia="en-US"/>
        </w:rPr>
        <w:t xml:space="preserve">Una </w:t>
      </w:r>
      <w:r w:rsidR="008A590B" w:rsidRPr="00007011">
        <w:rPr>
          <w:rFonts w:ascii="Arial" w:eastAsiaTheme="minorHAnsi" w:hAnsi="Arial" w:cs="Arial"/>
          <w:bCs/>
          <w:color w:val="000000"/>
          <w:sz w:val="22"/>
          <w:szCs w:val="22"/>
          <w:shd w:val="clear" w:color="auto" w:fill="FFFFFF"/>
          <w:lang w:eastAsia="en-US"/>
        </w:rPr>
        <w:t xml:space="preserve">entidad </w:t>
      </w:r>
      <w:r w:rsidR="008A590B">
        <w:rPr>
          <w:rFonts w:ascii="Arial" w:eastAsiaTheme="minorHAnsi" w:hAnsi="Arial" w:cs="Arial"/>
          <w:bCs/>
          <w:color w:val="000000"/>
          <w:sz w:val="22"/>
          <w:szCs w:val="22"/>
          <w:shd w:val="clear" w:color="auto" w:fill="FFFFFF"/>
          <w:lang w:eastAsia="en-US"/>
        </w:rPr>
        <w:t xml:space="preserve">requiere realizar </w:t>
      </w:r>
      <w:r w:rsidR="008A590B" w:rsidRPr="00007011">
        <w:rPr>
          <w:rFonts w:ascii="Arial" w:eastAsiaTheme="minorHAnsi" w:hAnsi="Arial" w:cs="Arial"/>
          <w:bCs/>
          <w:color w:val="000000"/>
          <w:sz w:val="22"/>
          <w:szCs w:val="22"/>
          <w:shd w:val="clear" w:color="auto" w:fill="FFFFFF"/>
          <w:lang w:eastAsia="en-US"/>
        </w:rPr>
        <w:t xml:space="preserve">un proyecto de renovación de </w:t>
      </w:r>
      <w:r w:rsidR="00167D12">
        <w:rPr>
          <w:rFonts w:ascii="Arial" w:eastAsiaTheme="minorHAnsi" w:hAnsi="Arial" w:cs="Arial"/>
          <w:bCs/>
          <w:color w:val="000000"/>
          <w:sz w:val="22"/>
          <w:szCs w:val="22"/>
          <w:shd w:val="clear" w:color="auto" w:fill="FFFFFF"/>
          <w:lang w:eastAsia="en-US"/>
        </w:rPr>
        <w:t>la</w:t>
      </w:r>
      <w:r w:rsidR="00167D12" w:rsidRPr="00007011">
        <w:rPr>
          <w:rFonts w:ascii="Arial" w:eastAsiaTheme="minorHAnsi" w:hAnsi="Arial" w:cs="Arial"/>
          <w:bCs/>
          <w:color w:val="000000"/>
          <w:sz w:val="22"/>
          <w:szCs w:val="22"/>
          <w:shd w:val="clear" w:color="auto" w:fill="FFFFFF"/>
          <w:lang w:eastAsia="en-US"/>
        </w:rPr>
        <w:t xml:space="preserve"> </w:t>
      </w:r>
      <w:r w:rsidR="008A590B" w:rsidRPr="00007011">
        <w:rPr>
          <w:rFonts w:ascii="Arial" w:eastAsiaTheme="minorHAnsi" w:hAnsi="Arial" w:cs="Arial"/>
          <w:bCs/>
          <w:color w:val="000000"/>
          <w:sz w:val="22"/>
          <w:szCs w:val="22"/>
          <w:shd w:val="clear" w:color="auto" w:fill="FFFFFF"/>
          <w:lang w:eastAsia="en-US"/>
        </w:rPr>
        <w:t xml:space="preserve">red de </w:t>
      </w:r>
      <w:r w:rsidR="008D4869">
        <w:rPr>
          <w:rFonts w:ascii="Arial" w:eastAsiaTheme="minorHAnsi" w:hAnsi="Arial" w:cs="Arial"/>
          <w:bCs/>
          <w:color w:val="000000"/>
          <w:sz w:val="22"/>
          <w:szCs w:val="22"/>
          <w:shd w:val="clear" w:color="auto" w:fill="FFFFFF"/>
          <w:lang w:eastAsia="en-US"/>
        </w:rPr>
        <w:t xml:space="preserve">alcantarillado de </w:t>
      </w:r>
      <w:r w:rsidR="008A590B" w:rsidRPr="00007011">
        <w:rPr>
          <w:rFonts w:ascii="Arial" w:eastAsiaTheme="minorHAnsi" w:hAnsi="Arial" w:cs="Arial"/>
          <w:bCs/>
          <w:color w:val="000000"/>
          <w:sz w:val="22"/>
          <w:szCs w:val="22"/>
          <w:shd w:val="clear" w:color="auto" w:fill="FFFFFF"/>
          <w:lang w:eastAsia="en-US"/>
        </w:rPr>
        <w:t xml:space="preserve">todo un barrio, </w:t>
      </w:r>
      <w:r w:rsidR="007A1948">
        <w:rPr>
          <w:rFonts w:ascii="Arial" w:eastAsiaTheme="minorHAnsi" w:hAnsi="Arial" w:cs="Arial"/>
          <w:bCs/>
          <w:color w:val="000000"/>
          <w:sz w:val="22"/>
          <w:szCs w:val="22"/>
          <w:shd w:val="clear" w:color="auto" w:fill="FFFFFF"/>
          <w:lang w:eastAsia="en-US"/>
        </w:rPr>
        <w:t xml:space="preserve">para lo cual debe </w:t>
      </w:r>
      <w:r w:rsidR="008D4869">
        <w:rPr>
          <w:rFonts w:ascii="Arial" w:eastAsiaTheme="minorHAnsi" w:hAnsi="Arial" w:cs="Arial"/>
          <w:bCs/>
          <w:color w:val="000000"/>
          <w:sz w:val="22"/>
          <w:szCs w:val="22"/>
          <w:shd w:val="clear" w:color="auto" w:fill="FFFFFF"/>
          <w:lang w:eastAsia="en-US"/>
        </w:rPr>
        <w:t xml:space="preserve">identificar y </w:t>
      </w:r>
      <w:r w:rsidR="008A590B" w:rsidRPr="00007011">
        <w:rPr>
          <w:rFonts w:ascii="Arial" w:eastAsiaTheme="minorHAnsi" w:hAnsi="Arial" w:cs="Arial"/>
          <w:bCs/>
          <w:color w:val="000000"/>
          <w:sz w:val="22"/>
          <w:szCs w:val="22"/>
          <w:shd w:val="clear" w:color="auto" w:fill="FFFFFF"/>
          <w:lang w:eastAsia="en-US"/>
        </w:rPr>
        <w:t xml:space="preserve">establecer la tubería principal o de mayor relevancia del proyecto, sea la </w:t>
      </w:r>
      <w:r w:rsidR="008A590B">
        <w:rPr>
          <w:rFonts w:ascii="Arial" w:eastAsiaTheme="minorHAnsi" w:hAnsi="Arial" w:cs="Arial"/>
          <w:bCs/>
          <w:color w:val="000000"/>
          <w:sz w:val="22"/>
          <w:szCs w:val="22"/>
          <w:shd w:val="clear" w:color="auto" w:fill="FFFFFF"/>
          <w:lang w:eastAsia="en-US"/>
        </w:rPr>
        <w:t xml:space="preserve">tubería </w:t>
      </w:r>
      <w:r w:rsidR="008A590B" w:rsidRPr="00007011">
        <w:rPr>
          <w:rFonts w:ascii="Arial" w:eastAsiaTheme="minorHAnsi" w:hAnsi="Arial" w:cs="Arial"/>
          <w:bCs/>
          <w:color w:val="000000"/>
          <w:sz w:val="22"/>
          <w:szCs w:val="22"/>
          <w:shd w:val="clear" w:color="auto" w:fill="FFFFFF"/>
          <w:lang w:eastAsia="en-US"/>
        </w:rPr>
        <w:t>principal</w:t>
      </w:r>
      <w:r w:rsidR="007223E8">
        <w:rPr>
          <w:rFonts w:ascii="Arial" w:eastAsiaTheme="minorHAnsi" w:hAnsi="Arial" w:cs="Arial"/>
          <w:bCs/>
          <w:color w:val="000000"/>
          <w:sz w:val="22"/>
          <w:szCs w:val="22"/>
          <w:shd w:val="clear" w:color="auto" w:fill="FFFFFF"/>
          <w:lang w:eastAsia="en-US"/>
        </w:rPr>
        <w:t xml:space="preserve"> </w:t>
      </w:r>
      <w:r w:rsidR="008A590B" w:rsidRPr="00007011">
        <w:rPr>
          <w:rFonts w:ascii="Arial" w:eastAsiaTheme="minorHAnsi" w:hAnsi="Arial" w:cs="Arial"/>
          <w:bCs/>
          <w:color w:val="000000"/>
          <w:sz w:val="22"/>
          <w:szCs w:val="22"/>
          <w:shd w:val="clear" w:color="auto" w:fill="FFFFFF"/>
          <w:lang w:eastAsia="en-US"/>
        </w:rPr>
        <w:t xml:space="preserve">que </w:t>
      </w:r>
      <w:r w:rsidR="00F250F6">
        <w:rPr>
          <w:rFonts w:ascii="Arial" w:eastAsiaTheme="minorHAnsi" w:hAnsi="Arial" w:cs="Arial"/>
          <w:bCs/>
          <w:color w:val="000000"/>
          <w:sz w:val="22"/>
          <w:szCs w:val="22"/>
          <w:shd w:val="clear" w:color="auto" w:fill="FFFFFF"/>
          <w:lang w:eastAsia="en-US"/>
        </w:rPr>
        <w:t xml:space="preserve">recoge las aguas residuales (colector principal) </w:t>
      </w:r>
      <w:r w:rsidR="008A590B" w:rsidRPr="00007011">
        <w:rPr>
          <w:rFonts w:ascii="Arial" w:eastAsiaTheme="minorHAnsi" w:hAnsi="Arial" w:cs="Arial"/>
          <w:bCs/>
          <w:color w:val="000000"/>
          <w:sz w:val="22"/>
          <w:szCs w:val="22"/>
          <w:shd w:val="clear" w:color="auto" w:fill="FFFFFF"/>
          <w:lang w:eastAsia="en-US"/>
        </w:rPr>
        <w:t>o la</w:t>
      </w:r>
      <w:r w:rsidR="008A590B">
        <w:rPr>
          <w:rFonts w:ascii="Arial" w:eastAsiaTheme="minorHAnsi" w:hAnsi="Arial" w:cs="Arial"/>
          <w:bCs/>
          <w:color w:val="000000"/>
          <w:sz w:val="22"/>
          <w:szCs w:val="22"/>
          <w:shd w:val="clear" w:color="auto" w:fill="FFFFFF"/>
          <w:lang w:eastAsia="en-US"/>
        </w:rPr>
        <w:t>s</w:t>
      </w:r>
      <w:r w:rsidR="003B5586" w:rsidRPr="003B5586">
        <w:rPr>
          <w:rFonts w:ascii="Arial" w:eastAsiaTheme="minorHAnsi" w:hAnsi="Arial" w:cs="Arial"/>
          <w:bCs/>
          <w:color w:val="000000"/>
          <w:sz w:val="22"/>
          <w:szCs w:val="22"/>
          <w:shd w:val="clear" w:color="auto" w:fill="FFFFFF"/>
          <w:lang w:eastAsia="en-US"/>
        </w:rPr>
        <w:t xml:space="preserve"> </w:t>
      </w:r>
      <w:r w:rsidR="003B5586">
        <w:rPr>
          <w:rFonts w:ascii="Arial" w:eastAsiaTheme="minorHAnsi" w:hAnsi="Arial" w:cs="Arial"/>
          <w:bCs/>
          <w:color w:val="000000"/>
          <w:sz w:val="22"/>
          <w:szCs w:val="22"/>
          <w:shd w:val="clear" w:color="auto" w:fill="FFFFFF"/>
          <w:lang w:eastAsia="en-US"/>
        </w:rPr>
        <w:t>redes</w:t>
      </w:r>
      <w:r w:rsidR="003B5586" w:rsidRPr="00007011">
        <w:rPr>
          <w:rFonts w:ascii="Arial" w:eastAsiaTheme="minorHAnsi" w:hAnsi="Arial" w:cs="Arial"/>
          <w:bCs/>
          <w:color w:val="000000"/>
          <w:sz w:val="22"/>
          <w:szCs w:val="22"/>
          <w:shd w:val="clear" w:color="auto" w:fill="FFFFFF"/>
          <w:lang w:eastAsia="en-US"/>
        </w:rPr>
        <w:t xml:space="preserve"> internas</w:t>
      </w:r>
      <w:r w:rsidR="00B26852">
        <w:rPr>
          <w:rFonts w:ascii="Arial" w:eastAsiaTheme="minorHAnsi" w:hAnsi="Arial" w:cs="Arial"/>
          <w:bCs/>
          <w:color w:val="000000"/>
          <w:sz w:val="22"/>
          <w:szCs w:val="22"/>
          <w:shd w:val="clear" w:color="auto" w:fill="FFFFFF"/>
          <w:lang w:eastAsia="en-US"/>
        </w:rPr>
        <w:t xml:space="preserve"> </w:t>
      </w:r>
      <w:r w:rsidR="008A590B" w:rsidRPr="00007011">
        <w:rPr>
          <w:rFonts w:ascii="Arial" w:eastAsiaTheme="minorHAnsi" w:hAnsi="Arial" w:cs="Arial"/>
          <w:bCs/>
          <w:color w:val="000000"/>
          <w:sz w:val="22"/>
          <w:szCs w:val="22"/>
          <w:shd w:val="clear" w:color="auto" w:fill="FFFFFF"/>
          <w:lang w:eastAsia="en-US"/>
        </w:rPr>
        <w:t>y</w:t>
      </w:r>
      <w:r w:rsidR="008A590B">
        <w:rPr>
          <w:rFonts w:ascii="Arial" w:eastAsiaTheme="minorHAnsi" w:hAnsi="Arial" w:cs="Arial"/>
          <w:bCs/>
          <w:color w:val="000000"/>
          <w:sz w:val="22"/>
          <w:szCs w:val="22"/>
          <w:shd w:val="clear" w:color="auto" w:fill="FFFFFF"/>
          <w:lang w:eastAsia="en-US"/>
        </w:rPr>
        <w:t xml:space="preserve">, </w:t>
      </w:r>
      <w:r w:rsidR="00E55552">
        <w:rPr>
          <w:rFonts w:ascii="Arial" w:eastAsiaTheme="minorHAnsi" w:hAnsi="Arial" w:cs="Arial"/>
          <w:bCs/>
          <w:color w:val="000000"/>
          <w:sz w:val="22"/>
          <w:szCs w:val="22"/>
          <w:shd w:val="clear" w:color="auto" w:fill="FFFFFF"/>
          <w:lang w:eastAsia="en-US"/>
        </w:rPr>
        <w:t xml:space="preserve">con base en ello </w:t>
      </w:r>
      <w:r w:rsidR="008A590B" w:rsidRPr="00007011">
        <w:rPr>
          <w:rFonts w:ascii="Arial" w:eastAsiaTheme="minorHAnsi" w:hAnsi="Arial" w:cs="Arial"/>
          <w:bCs/>
          <w:color w:val="000000"/>
          <w:sz w:val="22"/>
          <w:szCs w:val="22"/>
          <w:shd w:val="clear" w:color="auto" w:fill="FFFFFF"/>
          <w:lang w:eastAsia="en-US"/>
        </w:rPr>
        <w:t xml:space="preserve">determinar el </w:t>
      </w:r>
      <w:r w:rsidR="00E55552">
        <w:rPr>
          <w:rFonts w:ascii="Arial" w:eastAsiaTheme="minorHAnsi" w:hAnsi="Arial" w:cs="Arial"/>
          <w:bCs/>
          <w:color w:val="000000"/>
          <w:sz w:val="22"/>
          <w:szCs w:val="22"/>
          <w:shd w:val="clear" w:color="auto" w:fill="FFFFFF"/>
          <w:lang w:eastAsia="en-US"/>
        </w:rPr>
        <w:t xml:space="preserve">material más representativo y el </w:t>
      </w:r>
      <w:r w:rsidR="008A590B" w:rsidRPr="00007011">
        <w:rPr>
          <w:rFonts w:ascii="Arial" w:eastAsiaTheme="minorHAnsi" w:hAnsi="Arial" w:cs="Arial"/>
          <w:bCs/>
          <w:color w:val="000000"/>
          <w:sz w:val="22"/>
          <w:szCs w:val="22"/>
          <w:shd w:val="clear" w:color="auto" w:fill="FFFFFF"/>
          <w:lang w:eastAsia="en-US"/>
        </w:rPr>
        <w:t>rango</w:t>
      </w:r>
      <w:r w:rsidR="00B27C18">
        <w:rPr>
          <w:rFonts w:ascii="Arial" w:eastAsiaTheme="minorHAnsi" w:hAnsi="Arial" w:cs="Arial"/>
          <w:bCs/>
          <w:color w:val="000000"/>
          <w:sz w:val="22"/>
          <w:szCs w:val="22"/>
          <w:shd w:val="clear" w:color="auto" w:fill="FFFFFF"/>
          <w:lang w:eastAsia="en-US"/>
        </w:rPr>
        <w:t xml:space="preserve"> comercial </w:t>
      </w:r>
      <w:r w:rsidR="008A590B" w:rsidRPr="00007011">
        <w:rPr>
          <w:rFonts w:ascii="Arial" w:eastAsiaTheme="minorHAnsi" w:hAnsi="Arial" w:cs="Arial"/>
          <w:bCs/>
          <w:color w:val="000000"/>
          <w:sz w:val="22"/>
          <w:szCs w:val="22"/>
          <w:shd w:val="clear" w:color="auto" w:fill="FFFFFF"/>
          <w:lang w:eastAsia="en-US"/>
        </w:rPr>
        <w:t>del diámetro</w:t>
      </w:r>
      <w:r w:rsidR="008A590B">
        <w:rPr>
          <w:rFonts w:ascii="Arial" w:eastAsiaTheme="minorHAnsi" w:hAnsi="Arial" w:cs="Arial"/>
          <w:bCs/>
          <w:color w:val="000000"/>
          <w:sz w:val="22"/>
          <w:szCs w:val="22"/>
          <w:shd w:val="clear" w:color="auto" w:fill="FFFFFF"/>
          <w:lang w:eastAsia="en-US"/>
        </w:rPr>
        <w:t xml:space="preserve"> de dicha tubería</w:t>
      </w:r>
      <w:r w:rsidR="008A590B" w:rsidRPr="00007011">
        <w:rPr>
          <w:rFonts w:ascii="Arial" w:eastAsiaTheme="minorHAnsi" w:hAnsi="Arial" w:cs="Arial"/>
          <w:bCs/>
          <w:color w:val="000000"/>
          <w:sz w:val="22"/>
          <w:szCs w:val="22"/>
          <w:shd w:val="clear" w:color="auto" w:fill="FFFFFF"/>
          <w:lang w:eastAsia="en-US"/>
        </w:rPr>
        <w:t xml:space="preserve">. </w:t>
      </w:r>
      <w:r w:rsidR="008A590B" w:rsidRPr="00007011">
        <w:rPr>
          <w:rFonts w:ascii="Arial" w:eastAsiaTheme="minorHAnsi" w:hAnsi="Arial" w:cs="Arial"/>
          <w:color w:val="000000"/>
          <w:sz w:val="22"/>
          <w:szCs w:val="22"/>
          <w:shd w:val="clear" w:color="auto" w:fill="FFFFFF"/>
          <w:lang w:eastAsia="en-US"/>
        </w:rPr>
        <w:t>En este sentido, si la entidad determin</w:t>
      </w:r>
      <w:r w:rsidR="007A1948">
        <w:rPr>
          <w:rFonts w:ascii="Arial" w:eastAsiaTheme="minorHAnsi" w:hAnsi="Arial" w:cs="Arial"/>
          <w:color w:val="000000"/>
          <w:sz w:val="22"/>
          <w:szCs w:val="22"/>
          <w:shd w:val="clear" w:color="auto" w:fill="FFFFFF"/>
          <w:lang w:eastAsia="en-US"/>
        </w:rPr>
        <w:t>a</w:t>
      </w:r>
      <w:r w:rsidR="008A590B" w:rsidRPr="00007011">
        <w:rPr>
          <w:rFonts w:ascii="Arial" w:eastAsiaTheme="minorHAnsi" w:hAnsi="Arial" w:cs="Arial"/>
          <w:color w:val="000000"/>
          <w:sz w:val="22"/>
          <w:szCs w:val="22"/>
          <w:shd w:val="clear" w:color="auto" w:fill="FFFFFF"/>
          <w:lang w:eastAsia="en-US"/>
        </w:rPr>
        <w:t xml:space="preserve"> que </w:t>
      </w:r>
      <w:r w:rsidR="008A590B">
        <w:rPr>
          <w:rFonts w:ascii="Arial" w:eastAsiaTheme="minorHAnsi" w:hAnsi="Arial" w:cs="Arial"/>
          <w:color w:val="000000"/>
          <w:sz w:val="22"/>
          <w:szCs w:val="22"/>
          <w:shd w:val="clear" w:color="auto" w:fill="FFFFFF"/>
          <w:lang w:eastAsia="en-US"/>
        </w:rPr>
        <w:t xml:space="preserve">la tubería más representativa </w:t>
      </w:r>
      <w:r w:rsidR="002D4F5F">
        <w:rPr>
          <w:rFonts w:ascii="Arial" w:eastAsiaTheme="minorHAnsi" w:hAnsi="Arial" w:cs="Arial"/>
          <w:color w:val="000000"/>
          <w:sz w:val="22"/>
          <w:szCs w:val="22"/>
          <w:shd w:val="clear" w:color="auto" w:fill="FFFFFF"/>
          <w:lang w:eastAsia="en-US"/>
        </w:rPr>
        <w:t xml:space="preserve">o relevante </w:t>
      </w:r>
      <w:r w:rsidR="008A590B">
        <w:rPr>
          <w:rFonts w:ascii="Arial" w:eastAsiaTheme="minorHAnsi" w:hAnsi="Arial" w:cs="Arial"/>
          <w:color w:val="000000"/>
          <w:sz w:val="22"/>
          <w:szCs w:val="22"/>
          <w:shd w:val="clear" w:color="auto" w:fill="FFFFFF"/>
          <w:lang w:eastAsia="en-US"/>
        </w:rPr>
        <w:t xml:space="preserve">del proyecto es </w:t>
      </w:r>
      <w:r w:rsidR="008562E4">
        <w:rPr>
          <w:rFonts w:ascii="Arial" w:eastAsiaTheme="minorHAnsi" w:hAnsi="Arial" w:cs="Arial"/>
          <w:color w:val="000000"/>
          <w:sz w:val="22"/>
          <w:szCs w:val="22"/>
          <w:shd w:val="clear" w:color="auto" w:fill="FFFFFF"/>
          <w:lang w:eastAsia="en-US"/>
        </w:rPr>
        <w:t>el colector principal</w:t>
      </w:r>
      <w:r w:rsidR="008A590B">
        <w:rPr>
          <w:rFonts w:ascii="Arial" w:eastAsiaTheme="minorHAnsi" w:hAnsi="Arial" w:cs="Arial"/>
          <w:color w:val="000000"/>
          <w:sz w:val="22"/>
          <w:szCs w:val="22"/>
          <w:shd w:val="clear" w:color="auto" w:fill="FFFFFF"/>
          <w:lang w:eastAsia="en-US"/>
        </w:rPr>
        <w:t xml:space="preserve">, entonces, </w:t>
      </w:r>
      <w:r w:rsidR="00933AF1">
        <w:rPr>
          <w:rFonts w:ascii="Arial" w:eastAsiaTheme="minorHAnsi" w:hAnsi="Arial" w:cs="Arial"/>
          <w:color w:val="000000"/>
          <w:sz w:val="22"/>
          <w:szCs w:val="22"/>
          <w:shd w:val="clear" w:color="auto" w:fill="FFFFFF"/>
          <w:lang w:eastAsia="en-US"/>
        </w:rPr>
        <w:t>el material y</w:t>
      </w:r>
      <w:r w:rsidR="008A590B">
        <w:rPr>
          <w:rFonts w:ascii="Arial" w:eastAsiaTheme="minorHAnsi" w:hAnsi="Arial" w:cs="Arial"/>
          <w:color w:val="000000"/>
          <w:sz w:val="22"/>
          <w:szCs w:val="22"/>
          <w:shd w:val="clear" w:color="auto" w:fill="FFFFFF"/>
          <w:lang w:eastAsia="en-US"/>
        </w:rPr>
        <w:t xml:space="preserve"> </w:t>
      </w:r>
      <w:r w:rsidR="007F3A85">
        <w:rPr>
          <w:rFonts w:ascii="Arial" w:eastAsiaTheme="minorHAnsi" w:hAnsi="Arial" w:cs="Arial"/>
          <w:color w:val="000000"/>
          <w:sz w:val="22"/>
          <w:szCs w:val="22"/>
          <w:shd w:val="clear" w:color="auto" w:fill="FFFFFF"/>
          <w:lang w:eastAsia="en-US"/>
        </w:rPr>
        <w:t xml:space="preserve">el </w:t>
      </w:r>
      <w:r w:rsidR="008A590B">
        <w:rPr>
          <w:rFonts w:ascii="Arial" w:eastAsiaTheme="minorHAnsi" w:hAnsi="Arial" w:cs="Arial"/>
          <w:color w:val="000000"/>
          <w:sz w:val="22"/>
          <w:szCs w:val="22"/>
          <w:shd w:val="clear" w:color="auto" w:fill="FFFFFF"/>
          <w:lang w:eastAsia="en-US"/>
        </w:rPr>
        <w:t xml:space="preserve">rango del diámetro comercial </w:t>
      </w:r>
      <w:r w:rsidR="00933AF1">
        <w:rPr>
          <w:rFonts w:ascii="Arial" w:eastAsiaTheme="minorHAnsi" w:hAnsi="Arial" w:cs="Arial"/>
          <w:color w:val="000000"/>
          <w:sz w:val="22"/>
          <w:szCs w:val="22"/>
          <w:shd w:val="clear" w:color="auto" w:fill="FFFFFF"/>
          <w:lang w:eastAsia="en-US"/>
        </w:rPr>
        <w:t>se determinar</w:t>
      </w:r>
      <w:r w:rsidR="002D4F5F">
        <w:rPr>
          <w:rFonts w:ascii="Arial" w:eastAsiaTheme="minorHAnsi" w:hAnsi="Arial" w:cs="Arial"/>
          <w:color w:val="000000"/>
          <w:sz w:val="22"/>
          <w:szCs w:val="22"/>
          <w:shd w:val="clear" w:color="auto" w:fill="FFFFFF"/>
          <w:lang w:eastAsia="en-US"/>
        </w:rPr>
        <w:t>á</w:t>
      </w:r>
      <w:r w:rsidR="00933AF1">
        <w:rPr>
          <w:rFonts w:ascii="Arial" w:eastAsiaTheme="minorHAnsi" w:hAnsi="Arial" w:cs="Arial"/>
          <w:color w:val="000000"/>
          <w:sz w:val="22"/>
          <w:szCs w:val="22"/>
          <w:shd w:val="clear" w:color="auto" w:fill="FFFFFF"/>
          <w:lang w:eastAsia="en-US"/>
        </w:rPr>
        <w:t xml:space="preserve"> en función de esta. </w:t>
      </w:r>
      <w:r w:rsidR="00666E5A">
        <w:rPr>
          <w:rFonts w:ascii="Arial" w:eastAsiaTheme="minorHAnsi" w:hAnsi="Arial" w:cs="Arial"/>
          <w:color w:val="000000"/>
          <w:sz w:val="22"/>
          <w:szCs w:val="22"/>
          <w:shd w:val="clear" w:color="auto" w:fill="FFFFFF"/>
          <w:lang w:eastAsia="en-US"/>
        </w:rPr>
        <w:t>Por tanto</w:t>
      </w:r>
      <w:r w:rsidR="00B43F4E">
        <w:rPr>
          <w:rFonts w:ascii="Arial" w:eastAsiaTheme="minorHAnsi" w:hAnsi="Arial" w:cs="Arial"/>
          <w:color w:val="000000"/>
          <w:sz w:val="22"/>
          <w:szCs w:val="22"/>
          <w:shd w:val="clear" w:color="auto" w:fill="FFFFFF"/>
          <w:lang w:eastAsia="en-US"/>
        </w:rPr>
        <w:t xml:space="preserve">, </w:t>
      </w:r>
      <w:r w:rsidR="007F3A85">
        <w:rPr>
          <w:rFonts w:ascii="Arial" w:eastAsiaTheme="minorHAnsi" w:hAnsi="Arial" w:cs="Arial"/>
          <w:color w:val="000000"/>
          <w:sz w:val="22"/>
          <w:szCs w:val="22"/>
          <w:shd w:val="clear" w:color="auto" w:fill="FFFFFF"/>
          <w:lang w:eastAsia="en-US"/>
        </w:rPr>
        <w:t xml:space="preserve">si </w:t>
      </w:r>
      <w:r w:rsidR="00B43F4E">
        <w:rPr>
          <w:rFonts w:ascii="Arial" w:eastAsiaTheme="minorHAnsi" w:hAnsi="Arial" w:cs="Arial"/>
          <w:color w:val="000000"/>
          <w:sz w:val="22"/>
          <w:szCs w:val="22"/>
          <w:shd w:val="clear" w:color="auto" w:fill="FFFFFF"/>
          <w:lang w:eastAsia="en-US"/>
        </w:rPr>
        <w:t xml:space="preserve">el material de </w:t>
      </w:r>
      <w:r w:rsidR="00645D41">
        <w:rPr>
          <w:rFonts w:ascii="Arial" w:eastAsiaTheme="minorHAnsi" w:hAnsi="Arial" w:cs="Arial"/>
          <w:color w:val="000000"/>
          <w:sz w:val="22"/>
          <w:szCs w:val="22"/>
          <w:shd w:val="clear" w:color="auto" w:fill="FFFFFF"/>
          <w:lang w:eastAsia="en-US"/>
        </w:rPr>
        <w:t>la</w:t>
      </w:r>
      <w:r w:rsidR="00B43F4E">
        <w:rPr>
          <w:rFonts w:ascii="Arial" w:eastAsiaTheme="minorHAnsi" w:hAnsi="Arial" w:cs="Arial"/>
          <w:color w:val="000000"/>
          <w:sz w:val="22"/>
          <w:szCs w:val="22"/>
          <w:shd w:val="clear" w:color="auto" w:fill="FFFFFF"/>
          <w:lang w:eastAsia="en-US"/>
        </w:rPr>
        <w:t xml:space="preserve"> tubería </w:t>
      </w:r>
      <w:r w:rsidR="00645D41">
        <w:rPr>
          <w:rFonts w:ascii="Arial" w:eastAsiaTheme="minorHAnsi" w:hAnsi="Arial" w:cs="Arial"/>
          <w:color w:val="000000"/>
          <w:sz w:val="22"/>
          <w:szCs w:val="22"/>
          <w:shd w:val="clear" w:color="auto" w:fill="FFFFFF"/>
          <w:lang w:eastAsia="en-US"/>
        </w:rPr>
        <w:t xml:space="preserve">más relevante del proyecto </w:t>
      </w:r>
      <w:r w:rsidR="00B43F4E">
        <w:rPr>
          <w:rFonts w:ascii="Arial" w:eastAsiaTheme="minorHAnsi" w:hAnsi="Arial" w:cs="Arial"/>
          <w:color w:val="000000"/>
          <w:sz w:val="22"/>
          <w:szCs w:val="22"/>
          <w:shd w:val="clear" w:color="auto" w:fill="FFFFFF"/>
          <w:lang w:eastAsia="en-US"/>
        </w:rPr>
        <w:t xml:space="preserve">corresponde a PVC, será este el material </w:t>
      </w:r>
      <w:r w:rsidR="00FE39DD">
        <w:rPr>
          <w:rFonts w:ascii="Arial" w:eastAsiaTheme="minorHAnsi" w:hAnsi="Arial" w:cs="Arial"/>
          <w:color w:val="000000"/>
          <w:sz w:val="22"/>
          <w:szCs w:val="22"/>
          <w:shd w:val="clear" w:color="auto" w:fill="FFFFFF"/>
          <w:lang w:eastAsia="en-US"/>
        </w:rPr>
        <w:t>más</w:t>
      </w:r>
      <w:r w:rsidR="00B43F4E">
        <w:rPr>
          <w:rFonts w:ascii="Arial" w:eastAsiaTheme="minorHAnsi" w:hAnsi="Arial" w:cs="Arial"/>
          <w:color w:val="000000"/>
          <w:sz w:val="22"/>
          <w:szCs w:val="22"/>
          <w:shd w:val="clear" w:color="auto" w:fill="FFFFFF"/>
          <w:lang w:eastAsia="en-US"/>
        </w:rPr>
        <w:t xml:space="preserve"> representativo y </w:t>
      </w:r>
      <w:r w:rsidR="00B43F4E">
        <w:rPr>
          <w:rFonts w:ascii="Arial" w:eastAsiaTheme="minorHAnsi" w:hAnsi="Arial" w:cs="Arial"/>
          <w:bCs/>
          <w:color w:val="000000"/>
          <w:sz w:val="22"/>
          <w:szCs w:val="22"/>
          <w:shd w:val="clear" w:color="auto" w:fill="FFFFFF"/>
          <w:lang w:eastAsia="en-US"/>
        </w:rPr>
        <w:t>s</w:t>
      </w:r>
      <w:r w:rsidR="00745452" w:rsidRPr="00745452">
        <w:rPr>
          <w:rFonts w:ascii="Arial" w:eastAsiaTheme="minorHAnsi" w:hAnsi="Arial" w:cs="Arial"/>
          <w:bCs/>
          <w:color w:val="000000"/>
          <w:sz w:val="22"/>
          <w:szCs w:val="22"/>
          <w:shd w:val="clear" w:color="auto" w:fill="FFFFFF"/>
          <w:lang w:eastAsia="en-US"/>
        </w:rPr>
        <w:t>i el rango de</w:t>
      </w:r>
      <w:r w:rsidR="00B43F4E">
        <w:rPr>
          <w:rFonts w:ascii="Arial" w:eastAsiaTheme="minorHAnsi" w:hAnsi="Arial" w:cs="Arial"/>
          <w:bCs/>
          <w:color w:val="000000"/>
          <w:sz w:val="22"/>
          <w:szCs w:val="22"/>
          <w:shd w:val="clear" w:color="auto" w:fill="FFFFFF"/>
          <w:lang w:eastAsia="en-US"/>
        </w:rPr>
        <w:t xml:space="preserve"> dicha</w:t>
      </w:r>
      <w:r w:rsidR="00745452" w:rsidRPr="00745452">
        <w:rPr>
          <w:rFonts w:ascii="Arial" w:eastAsiaTheme="minorHAnsi" w:hAnsi="Arial" w:cs="Arial"/>
          <w:bCs/>
          <w:color w:val="000000"/>
          <w:sz w:val="22"/>
          <w:szCs w:val="22"/>
          <w:shd w:val="clear" w:color="auto" w:fill="FFFFFF"/>
          <w:lang w:eastAsia="en-US"/>
        </w:rPr>
        <w:t xml:space="preserve"> tubería se ubica, por ejemplo, entre 26” a 32”, el proponente deberá acreditar que el diámetro de la tubería se encuentra dentro de </w:t>
      </w:r>
      <w:r w:rsidR="00745452" w:rsidRPr="00745452">
        <w:rPr>
          <w:rFonts w:ascii="Arial" w:eastAsiaTheme="minorHAnsi" w:hAnsi="Arial" w:cs="Arial"/>
          <w:bCs/>
          <w:color w:val="000000"/>
          <w:sz w:val="22"/>
          <w:szCs w:val="22"/>
          <w:shd w:val="clear" w:color="auto" w:fill="FFFFFF"/>
          <w:lang w:eastAsia="en-US"/>
        </w:rPr>
        <w:lastRenderedPageBreak/>
        <w:t>esos límites, por lo que valdría un diámetro de mínimo 26” o máximo de 32”.</w:t>
      </w:r>
      <w:r w:rsidR="00580FB3">
        <w:rPr>
          <w:rFonts w:ascii="Arial" w:eastAsiaTheme="minorHAnsi" w:hAnsi="Arial" w:cs="Arial"/>
          <w:color w:val="000000"/>
          <w:sz w:val="22"/>
          <w:szCs w:val="22"/>
          <w:shd w:val="clear" w:color="auto" w:fill="FFFFFF"/>
          <w:lang w:eastAsia="en-US"/>
        </w:rPr>
        <w:t xml:space="preserve"> </w:t>
      </w:r>
      <w:r w:rsidR="00666E5A">
        <w:rPr>
          <w:rFonts w:ascii="Arial" w:eastAsiaTheme="minorHAnsi" w:hAnsi="Arial" w:cs="Arial"/>
          <w:color w:val="000000"/>
          <w:sz w:val="22"/>
          <w:szCs w:val="22"/>
          <w:shd w:val="clear" w:color="auto" w:fill="FFFFFF"/>
          <w:lang w:eastAsia="en-US"/>
        </w:rPr>
        <w:t>De este modo</w:t>
      </w:r>
      <w:r w:rsidR="00B13FA5" w:rsidRPr="00007011">
        <w:rPr>
          <w:rFonts w:ascii="Arial" w:eastAsiaTheme="minorHAnsi" w:hAnsi="Arial" w:cs="Arial"/>
          <w:color w:val="000000"/>
          <w:sz w:val="22"/>
          <w:szCs w:val="22"/>
          <w:shd w:val="clear" w:color="auto" w:fill="FFFFFF"/>
          <w:lang w:eastAsia="en-US"/>
        </w:rPr>
        <w:t>, cualquier diámetro comercial acreditado</w:t>
      </w:r>
      <w:r w:rsidR="00B13FA5">
        <w:rPr>
          <w:rFonts w:ascii="Arial" w:eastAsiaTheme="minorHAnsi" w:hAnsi="Arial" w:cs="Arial"/>
          <w:color w:val="000000"/>
          <w:sz w:val="22"/>
          <w:szCs w:val="22"/>
          <w:shd w:val="clear" w:color="auto" w:fill="FFFFFF"/>
          <w:lang w:eastAsia="en-US"/>
        </w:rPr>
        <w:t xml:space="preserve"> por el proponente</w:t>
      </w:r>
      <w:r w:rsidR="00B13FA5" w:rsidRPr="00007011">
        <w:rPr>
          <w:rFonts w:ascii="Arial" w:eastAsiaTheme="minorHAnsi" w:hAnsi="Arial" w:cs="Arial"/>
          <w:color w:val="000000"/>
          <w:sz w:val="22"/>
          <w:szCs w:val="22"/>
          <w:shd w:val="clear" w:color="auto" w:fill="FFFFFF"/>
          <w:lang w:eastAsia="en-US"/>
        </w:rPr>
        <w:t xml:space="preserve"> dentro del rango servirá</w:t>
      </w:r>
      <w:r w:rsidR="008D077E">
        <w:rPr>
          <w:rFonts w:ascii="Arial" w:eastAsiaTheme="minorHAnsi" w:hAnsi="Arial" w:cs="Arial"/>
          <w:color w:val="000000"/>
          <w:sz w:val="22"/>
          <w:szCs w:val="22"/>
          <w:shd w:val="clear" w:color="auto" w:fill="FFFFFF"/>
          <w:lang w:eastAsia="en-US"/>
        </w:rPr>
        <w:t xml:space="preserve">, siempre que </w:t>
      </w:r>
      <w:r w:rsidR="008562E4">
        <w:rPr>
          <w:rFonts w:ascii="Arial" w:eastAsiaTheme="minorHAnsi" w:hAnsi="Arial" w:cs="Arial"/>
          <w:color w:val="000000"/>
          <w:sz w:val="22"/>
          <w:szCs w:val="22"/>
          <w:shd w:val="clear" w:color="auto" w:fill="FFFFFF"/>
          <w:lang w:eastAsia="en-US"/>
        </w:rPr>
        <w:t>cumpla con las condiciones de longitud y material establecidos por la entidad</w:t>
      </w:r>
      <w:r w:rsidR="00B13FA5">
        <w:rPr>
          <w:rFonts w:ascii="Arial" w:eastAsiaTheme="minorHAnsi" w:hAnsi="Arial" w:cs="Arial"/>
          <w:color w:val="000000"/>
          <w:sz w:val="22"/>
          <w:szCs w:val="22"/>
          <w:shd w:val="clear" w:color="auto" w:fill="FFFFFF"/>
          <w:lang w:eastAsia="en-US"/>
        </w:rPr>
        <w:t xml:space="preserve">. </w:t>
      </w:r>
    </w:p>
    <w:p w14:paraId="6BAC8321" w14:textId="6FE4AD87" w:rsidR="00666E5A" w:rsidRPr="00DB75D9" w:rsidRDefault="00666E5A" w:rsidP="00DB75D9">
      <w:pPr>
        <w:tabs>
          <w:tab w:val="left" w:pos="0"/>
        </w:tabs>
        <w:spacing w:before="120" w:line="276" w:lineRule="auto"/>
        <w:ind w:firstLine="709"/>
        <w:jc w:val="both"/>
        <w:rPr>
          <w:rFonts w:ascii="Arial" w:eastAsiaTheme="minorHAnsi" w:hAnsi="Arial" w:cs="Arial"/>
          <w:bCs/>
          <w:sz w:val="22"/>
          <w:szCs w:val="22"/>
          <w:shd w:val="clear" w:color="auto" w:fill="FFFFFF"/>
          <w:lang w:val="es-ES_tradnl" w:eastAsia="en-US"/>
        </w:rPr>
      </w:pPr>
      <w:r>
        <w:rPr>
          <w:rFonts w:ascii="Arial" w:eastAsiaTheme="minorHAnsi" w:hAnsi="Arial" w:cs="Arial"/>
          <w:color w:val="000000"/>
          <w:sz w:val="22"/>
          <w:szCs w:val="22"/>
          <w:shd w:val="clear" w:color="auto" w:fill="FFFFFF"/>
          <w:lang w:eastAsia="en-US"/>
        </w:rPr>
        <w:t>Así las cosas,</w:t>
      </w:r>
      <w:r w:rsidR="00DB75D9">
        <w:rPr>
          <w:rFonts w:ascii="Arial" w:eastAsiaTheme="minorHAnsi" w:hAnsi="Arial" w:cs="Arial"/>
          <w:color w:val="000000"/>
          <w:sz w:val="22"/>
          <w:szCs w:val="22"/>
          <w:shd w:val="clear" w:color="auto" w:fill="FFFFFF"/>
          <w:lang w:eastAsia="en-US"/>
        </w:rPr>
        <w:t xml:space="preserve"> siguiendo los ejemplos planteados,</w:t>
      </w:r>
      <w:r>
        <w:rPr>
          <w:rFonts w:ascii="Arial" w:eastAsiaTheme="minorHAnsi" w:hAnsi="Arial" w:cs="Arial"/>
          <w:color w:val="000000"/>
          <w:sz w:val="22"/>
          <w:szCs w:val="22"/>
          <w:shd w:val="clear" w:color="auto" w:fill="FFFFFF"/>
          <w:lang w:eastAsia="en-US"/>
        </w:rPr>
        <w:t xml:space="preserve"> para acreditar la experiencia específica de la actividad 2.2. de la </w:t>
      </w:r>
      <w:r w:rsidRPr="00B660CB">
        <w:rPr>
          <w:rFonts w:ascii="Arial" w:eastAsia="Calibri" w:hAnsi="Arial" w:cs="Arial"/>
          <w:bCs/>
          <w:sz w:val="22"/>
          <w:szCs w:val="22"/>
          <w:lang w:eastAsia="en-US"/>
        </w:rPr>
        <w:t>«</w:t>
      </w:r>
      <w:r w:rsidRPr="00B660CB">
        <w:rPr>
          <w:rFonts w:ascii="Arial" w:eastAsiaTheme="minorHAnsi" w:hAnsi="Arial" w:cs="Arial"/>
          <w:color w:val="000000"/>
          <w:sz w:val="22"/>
          <w:szCs w:val="22"/>
          <w:shd w:val="clear" w:color="auto" w:fill="FFFFFF"/>
          <w:lang w:val="es-MX" w:eastAsia="en-US"/>
        </w:rPr>
        <w:t>Matriz 1 - Experiencia</w:t>
      </w:r>
      <w:r w:rsidRPr="00B660CB">
        <w:rPr>
          <w:rFonts w:ascii="Arial" w:eastAsia="Calibri" w:hAnsi="Arial" w:cs="Arial"/>
          <w:bCs/>
          <w:sz w:val="22"/>
          <w:szCs w:val="22"/>
          <w:lang w:eastAsia="en-US"/>
        </w:rPr>
        <w:t>»</w:t>
      </w:r>
      <w:r>
        <w:rPr>
          <w:rFonts w:ascii="Arial" w:eastAsia="Calibri" w:hAnsi="Arial" w:cs="Arial"/>
          <w:bCs/>
          <w:sz w:val="22"/>
          <w:szCs w:val="22"/>
          <w:lang w:eastAsia="en-US"/>
        </w:rPr>
        <w:t xml:space="preserve">, el proponente tendría que acreditar </w:t>
      </w:r>
      <w:r w:rsidR="00DB75D9">
        <w:rPr>
          <w:rFonts w:ascii="Arial" w:eastAsia="Calibri" w:hAnsi="Arial" w:cs="Arial"/>
          <w:bCs/>
          <w:sz w:val="22"/>
          <w:szCs w:val="22"/>
          <w:lang w:eastAsia="en-US"/>
        </w:rPr>
        <w:t>en</w:t>
      </w:r>
      <w:r w:rsidR="00B6501B">
        <w:rPr>
          <w:rFonts w:ascii="Arial" w:eastAsia="Calibri" w:hAnsi="Arial" w:cs="Arial"/>
          <w:bCs/>
          <w:sz w:val="22"/>
          <w:szCs w:val="22"/>
          <w:lang w:eastAsia="en-US"/>
        </w:rPr>
        <w:t xml:space="preserve">, </w:t>
      </w:r>
      <w:r w:rsidR="00DB75D9">
        <w:rPr>
          <w:rFonts w:ascii="Arial" w:eastAsia="Calibri" w:hAnsi="Arial" w:cs="Arial"/>
          <w:bCs/>
          <w:sz w:val="22"/>
          <w:szCs w:val="22"/>
          <w:lang w:eastAsia="en-US"/>
        </w:rPr>
        <w:t>por lo menos un (1) contrato válido</w:t>
      </w:r>
      <w:r w:rsidR="00B6501B">
        <w:rPr>
          <w:rFonts w:ascii="Arial" w:eastAsia="Calibri" w:hAnsi="Arial" w:cs="Arial"/>
          <w:bCs/>
          <w:sz w:val="22"/>
          <w:szCs w:val="22"/>
          <w:lang w:eastAsia="en-US"/>
        </w:rPr>
        <w:t>,</w:t>
      </w:r>
      <w:r w:rsidR="00DB75D9">
        <w:rPr>
          <w:rFonts w:ascii="Arial" w:eastAsia="Calibri" w:hAnsi="Arial" w:cs="Arial"/>
          <w:bCs/>
          <w:sz w:val="22"/>
          <w:szCs w:val="22"/>
          <w:lang w:eastAsia="en-US"/>
        </w:rPr>
        <w:t xml:space="preserve"> que cuenta con experiencia en una longitud de tubería de 7 km</w:t>
      </w:r>
      <w:r w:rsidR="00B11B55">
        <w:rPr>
          <w:rFonts w:ascii="Arial" w:eastAsia="Calibri" w:hAnsi="Arial" w:cs="Arial"/>
          <w:bCs/>
          <w:sz w:val="22"/>
          <w:szCs w:val="22"/>
          <w:lang w:eastAsia="en-US"/>
        </w:rPr>
        <w:t>,</w:t>
      </w:r>
      <w:r w:rsidR="00DB75D9">
        <w:rPr>
          <w:rFonts w:ascii="Arial" w:eastAsia="Calibri" w:hAnsi="Arial" w:cs="Arial"/>
          <w:bCs/>
          <w:sz w:val="22"/>
          <w:szCs w:val="22"/>
          <w:lang w:eastAsia="en-US"/>
        </w:rPr>
        <w:t xml:space="preserve"> que corresponde al material PVC y cuyo diámetro se encuentre entre </w:t>
      </w:r>
      <w:r w:rsidR="00DB75D9" w:rsidRPr="00745452">
        <w:rPr>
          <w:rFonts w:ascii="Arial" w:eastAsiaTheme="minorHAnsi" w:hAnsi="Arial" w:cs="Arial"/>
          <w:bCs/>
          <w:color w:val="000000"/>
          <w:sz w:val="22"/>
          <w:szCs w:val="22"/>
          <w:shd w:val="clear" w:color="auto" w:fill="FFFFFF"/>
          <w:lang w:eastAsia="en-US"/>
        </w:rPr>
        <w:t>26” a 32</w:t>
      </w:r>
      <w:r w:rsidR="00382AEF">
        <w:rPr>
          <w:rFonts w:ascii="Arial" w:eastAsiaTheme="minorHAnsi" w:hAnsi="Arial" w:cs="Arial"/>
          <w:bCs/>
          <w:color w:val="000000"/>
          <w:sz w:val="22"/>
          <w:szCs w:val="22"/>
          <w:shd w:val="clear" w:color="auto" w:fill="FFFFFF"/>
          <w:lang w:eastAsia="en-US"/>
        </w:rPr>
        <w:t>”</w:t>
      </w:r>
      <w:r w:rsidR="00DB75D9">
        <w:rPr>
          <w:rFonts w:ascii="Arial" w:eastAsiaTheme="minorHAnsi" w:hAnsi="Arial" w:cs="Arial"/>
          <w:bCs/>
          <w:color w:val="000000"/>
          <w:sz w:val="22"/>
          <w:szCs w:val="22"/>
          <w:shd w:val="clear" w:color="auto" w:fill="FFFFFF"/>
          <w:lang w:eastAsia="en-US"/>
        </w:rPr>
        <w:t>.</w:t>
      </w:r>
    </w:p>
    <w:p w14:paraId="18F90A62" w14:textId="796CAD50" w:rsidR="00745452" w:rsidRPr="00745452" w:rsidRDefault="00745452" w:rsidP="00B1792E">
      <w:pPr>
        <w:tabs>
          <w:tab w:val="left" w:pos="0"/>
        </w:tabs>
        <w:spacing w:before="120" w:line="276" w:lineRule="auto"/>
        <w:ind w:firstLine="709"/>
        <w:jc w:val="both"/>
        <w:rPr>
          <w:rFonts w:ascii="Arial" w:eastAsiaTheme="minorHAnsi" w:hAnsi="Arial" w:cs="Arial"/>
          <w:color w:val="000000"/>
          <w:sz w:val="22"/>
          <w:szCs w:val="22"/>
          <w:shd w:val="clear" w:color="auto" w:fill="FFFFFF"/>
          <w:lang w:val="es-ES_tradnl" w:eastAsia="en-US"/>
        </w:rPr>
      </w:pPr>
      <w:r w:rsidRPr="00745452">
        <w:rPr>
          <w:rFonts w:ascii="Arial" w:eastAsiaTheme="minorHAnsi" w:hAnsi="Arial" w:cs="Arial"/>
          <w:color w:val="000000"/>
          <w:sz w:val="22"/>
          <w:szCs w:val="22"/>
          <w:shd w:val="clear" w:color="auto" w:fill="FFFFFF"/>
          <w:lang w:val="es-ES_tradnl" w:eastAsia="en-US"/>
        </w:rPr>
        <w:t xml:space="preserve">En todo caso, es importante </w:t>
      </w:r>
      <w:r w:rsidR="00334104">
        <w:rPr>
          <w:rFonts w:ascii="Arial" w:eastAsiaTheme="minorHAnsi" w:hAnsi="Arial" w:cs="Arial"/>
          <w:color w:val="000000"/>
          <w:sz w:val="22"/>
          <w:szCs w:val="22"/>
          <w:shd w:val="clear" w:color="auto" w:fill="FFFFFF"/>
          <w:lang w:val="es-ES_tradnl" w:eastAsia="en-US"/>
        </w:rPr>
        <w:t>destacar</w:t>
      </w:r>
      <w:r w:rsidRPr="00745452">
        <w:rPr>
          <w:rFonts w:ascii="Arial" w:eastAsiaTheme="minorHAnsi" w:hAnsi="Arial" w:cs="Arial"/>
          <w:color w:val="000000"/>
          <w:sz w:val="22"/>
          <w:szCs w:val="22"/>
          <w:shd w:val="clear" w:color="auto" w:fill="FFFFFF"/>
          <w:lang w:val="es-ES_tradnl" w:eastAsia="en-US"/>
        </w:rPr>
        <w:t xml:space="preserve"> que la definición de la tubería principal o de mayor relevancia del proyecto, con base en la cual se determina el material más representativo, la longitud y su diámetro, es autonomía de cada entidad</w:t>
      </w:r>
      <w:r w:rsidR="000B56E7">
        <w:rPr>
          <w:rFonts w:ascii="Arial" w:eastAsiaTheme="minorHAnsi" w:hAnsi="Arial" w:cs="Arial"/>
          <w:color w:val="000000"/>
          <w:sz w:val="22"/>
          <w:szCs w:val="22"/>
          <w:shd w:val="clear" w:color="auto" w:fill="FFFFFF"/>
          <w:lang w:val="es-ES_tradnl" w:eastAsia="en-US"/>
        </w:rPr>
        <w:t xml:space="preserve"> y su proyecto </w:t>
      </w:r>
      <w:r w:rsidR="00AB0483">
        <w:rPr>
          <w:rFonts w:ascii="Arial" w:eastAsiaTheme="minorHAnsi" w:hAnsi="Arial" w:cs="Arial"/>
          <w:color w:val="000000"/>
          <w:sz w:val="22"/>
          <w:szCs w:val="22"/>
          <w:shd w:val="clear" w:color="auto" w:fill="FFFFFF"/>
          <w:lang w:val="es-ES_tradnl" w:eastAsia="en-US"/>
        </w:rPr>
        <w:t>particular</w:t>
      </w:r>
      <w:r w:rsidRPr="00745452">
        <w:rPr>
          <w:rFonts w:ascii="Arial" w:eastAsiaTheme="minorHAnsi" w:hAnsi="Arial" w:cs="Arial"/>
          <w:color w:val="000000"/>
          <w:sz w:val="22"/>
          <w:szCs w:val="22"/>
          <w:shd w:val="clear" w:color="auto" w:fill="FFFFFF"/>
          <w:lang w:val="es-ES_tradnl" w:eastAsia="en-US"/>
        </w:rPr>
        <w:t>. Sin perjuicio de que dicha decisión pueda ser objeto de observaci</w:t>
      </w:r>
      <w:r w:rsidR="00AB0483">
        <w:rPr>
          <w:rFonts w:ascii="Arial" w:eastAsiaTheme="minorHAnsi" w:hAnsi="Arial" w:cs="Arial"/>
          <w:color w:val="000000"/>
          <w:sz w:val="22"/>
          <w:szCs w:val="22"/>
          <w:shd w:val="clear" w:color="auto" w:fill="FFFFFF"/>
          <w:lang w:val="es-ES_tradnl" w:eastAsia="en-US"/>
        </w:rPr>
        <w:t>o</w:t>
      </w:r>
      <w:r w:rsidRPr="00745452">
        <w:rPr>
          <w:rFonts w:ascii="Arial" w:eastAsiaTheme="minorHAnsi" w:hAnsi="Arial" w:cs="Arial"/>
          <w:color w:val="000000"/>
          <w:sz w:val="22"/>
          <w:szCs w:val="22"/>
          <w:shd w:val="clear" w:color="auto" w:fill="FFFFFF"/>
          <w:lang w:val="es-ES_tradnl" w:eastAsia="en-US"/>
        </w:rPr>
        <w:t>n</w:t>
      </w:r>
      <w:r w:rsidR="00AB0483">
        <w:rPr>
          <w:rFonts w:ascii="Arial" w:eastAsiaTheme="minorHAnsi" w:hAnsi="Arial" w:cs="Arial"/>
          <w:color w:val="000000"/>
          <w:sz w:val="22"/>
          <w:szCs w:val="22"/>
          <w:shd w:val="clear" w:color="auto" w:fill="FFFFFF"/>
          <w:lang w:val="es-ES_tradnl" w:eastAsia="en-US"/>
        </w:rPr>
        <w:t>es</w:t>
      </w:r>
      <w:r w:rsidRPr="00745452">
        <w:rPr>
          <w:rFonts w:ascii="Arial" w:eastAsiaTheme="minorHAnsi" w:hAnsi="Arial" w:cs="Arial"/>
          <w:color w:val="000000"/>
          <w:sz w:val="22"/>
          <w:szCs w:val="22"/>
          <w:shd w:val="clear" w:color="auto" w:fill="FFFFFF"/>
          <w:lang w:val="es-ES_tradnl" w:eastAsia="en-US"/>
        </w:rPr>
        <w:t xml:space="preserve"> por parte de los </w:t>
      </w:r>
      <w:r w:rsidR="00D3030A">
        <w:rPr>
          <w:rFonts w:ascii="Arial" w:eastAsiaTheme="minorHAnsi" w:hAnsi="Arial" w:cs="Arial"/>
          <w:color w:val="000000"/>
          <w:sz w:val="22"/>
          <w:szCs w:val="22"/>
          <w:shd w:val="clear" w:color="auto" w:fill="FFFFFF"/>
          <w:lang w:val="es-ES_tradnl" w:eastAsia="en-US"/>
        </w:rPr>
        <w:t>interesados</w:t>
      </w:r>
      <w:r w:rsidR="00D3030A" w:rsidRPr="00745452">
        <w:rPr>
          <w:rFonts w:ascii="Arial" w:eastAsiaTheme="minorHAnsi" w:hAnsi="Arial" w:cs="Arial"/>
          <w:color w:val="000000"/>
          <w:sz w:val="22"/>
          <w:szCs w:val="22"/>
          <w:shd w:val="clear" w:color="auto" w:fill="FFFFFF"/>
          <w:lang w:val="es-ES_tradnl" w:eastAsia="en-US"/>
        </w:rPr>
        <w:t xml:space="preserve"> </w:t>
      </w:r>
      <w:r w:rsidRPr="00745452">
        <w:rPr>
          <w:rFonts w:ascii="Arial" w:eastAsiaTheme="minorHAnsi" w:hAnsi="Arial" w:cs="Arial"/>
          <w:color w:val="000000"/>
          <w:sz w:val="22"/>
          <w:szCs w:val="22"/>
          <w:shd w:val="clear" w:color="auto" w:fill="FFFFFF"/>
          <w:lang w:val="es-ES_tradnl" w:eastAsia="en-US"/>
        </w:rPr>
        <w:t>durante la etapa correspondiente en el proceso de selección</w:t>
      </w:r>
      <w:r w:rsidR="00AB0483">
        <w:rPr>
          <w:rFonts w:ascii="Arial" w:eastAsiaTheme="minorHAnsi" w:hAnsi="Arial" w:cs="Arial"/>
          <w:color w:val="000000"/>
          <w:sz w:val="22"/>
          <w:szCs w:val="22"/>
          <w:shd w:val="clear" w:color="auto" w:fill="FFFFFF"/>
          <w:lang w:val="es-ES_tradnl" w:eastAsia="en-US"/>
        </w:rPr>
        <w:t>,</w:t>
      </w:r>
      <w:r w:rsidR="000B56E7">
        <w:rPr>
          <w:rFonts w:ascii="Arial" w:eastAsiaTheme="minorHAnsi" w:hAnsi="Arial" w:cs="Arial"/>
          <w:color w:val="000000"/>
          <w:sz w:val="22"/>
          <w:szCs w:val="22"/>
          <w:shd w:val="clear" w:color="auto" w:fill="FFFFFF"/>
          <w:lang w:val="es-ES_tradnl" w:eastAsia="en-US"/>
        </w:rPr>
        <w:t xml:space="preserve"> en su labor de verificación de los documentos del proceso en forma integral</w:t>
      </w:r>
      <w:r w:rsidRPr="00745452">
        <w:rPr>
          <w:rFonts w:ascii="Arial" w:eastAsiaTheme="minorHAnsi" w:hAnsi="Arial" w:cs="Arial"/>
          <w:color w:val="000000"/>
          <w:sz w:val="22"/>
          <w:szCs w:val="22"/>
          <w:shd w:val="clear" w:color="auto" w:fill="FFFFFF"/>
          <w:lang w:val="es-ES_tradnl" w:eastAsia="en-US"/>
        </w:rPr>
        <w:t>.</w:t>
      </w:r>
    </w:p>
    <w:p w14:paraId="2DE4A823" w14:textId="4962B173" w:rsidR="00A46EE4" w:rsidRPr="00087A95" w:rsidRDefault="00B1792E" w:rsidP="00087A95">
      <w:pPr>
        <w:tabs>
          <w:tab w:val="left" w:pos="0"/>
        </w:tabs>
        <w:spacing w:before="120" w:line="276" w:lineRule="auto"/>
        <w:ind w:firstLine="709"/>
        <w:jc w:val="both"/>
        <w:rPr>
          <w:rFonts w:ascii="Arial" w:eastAsia="Calibri" w:hAnsi="Arial" w:cs="Arial"/>
          <w:color w:val="000000" w:themeColor="text1"/>
          <w:sz w:val="22"/>
        </w:rPr>
      </w:pPr>
      <w:r>
        <w:rPr>
          <w:rFonts w:ascii="Arial" w:eastAsiaTheme="minorHAnsi" w:hAnsi="Arial" w:cs="Arial"/>
          <w:color w:val="000000"/>
          <w:sz w:val="22"/>
          <w:szCs w:val="22"/>
          <w:shd w:val="clear" w:color="auto" w:fill="FFFFFF"/>
          <w:lang w:eastAsia="en-US"/>
        </w:rPr>
        <w:t>Finalmente, es preciso señalar que p</w:t>
      </w:r>
      <w:r w:rsidR="00007011" w:rsidRPr="00007011">
        <w:rPr>
          <w:rFonts w:ascii="Arial" w:eastAsiaTheme="minorHAnsi" w:hAnsi="Arial" w:cs="Arial"/>
          <w:color w:val="000000"/>
          <w:sz w:val="22"/>
          <w:szCs w:val="22"/>
          <w:shd w:val="clear" w:color="auto" w:fill="FFFFFF"/>
          <w:lang w:eastAsia="en-US"/>
        </w:rPr>
        <w:t>ara efectos de la validez de la experiencia específica</w:t>
      </w:r>
      <w:r w:rsidR="0017043A">
        <w:rPr>
          <w:rFonts w:ascii="Arial" w:eastAsiaTheme="minorHAnsi" w:hAnsi="Arial" w:cs="Arial"/>
          <w:color w:val="000000"/>
          <w:sz w:val="22"/>
          <w:szCs w:val="22"/>
          <w:shd w:val="clear" w:color="auto" w:fill="FFFFFF"/>
          <w:lang w:eastAsia="en-US"/>
        </w:rPr>
        <w:t xml:space="preserve"> señalada para los proyectos </w:t>
      </w:r>
      <w:r w:rsidR="00AB0483">
        <w:rPr>
          <w:rFonts w:ascii="Arial" w:eastAsiaTheme="minorHAnsi" w:hAnsi="Arial" w:cs="Arial"/>
          <w:color w:val="000000"/>
          <w:sz w:val="22"/>
          <w:szCs w:val="22"/>
          <w:shd w:val="clear" w:color="auto" w:fill="FFFFFF"/>
          <w:lang w:eastAsia="en-US"/>
        </w:rPr>
        <w:t xml:space="preserve">de </w:t>
      </w:r>
      <w:r w:rsidR="0017043A">
        <w:rPr>
          <w:rFonts w:ascii="Arial" w:eastAsiaTheme="minorHAnsi" w:hAnsi="Arial" w:cs="Arial"/>
          <w:color w:val="000000"/>
          <w:sz w:val="22"/>
          <w:szCs w:val="22"/>
          <w:shd w:val="clear" w:color="auto" w:fill="FFFFFF"/>
          <w:lang w:eastAsia="en-US"/>
        </w:rPr>
        <w:t>alcantarillado</w:t>
      </w:r>
      <w:r w:rsidR="00007011" w:rsidRPr="00007011">
        <w:rPr>
          <w:rFonts w:ascii="Arial" w:eastAsiaTheme="minorHAnsi" w:hAnsi="Arial" w:cs="Arial"/>
          <w:color w:val="000000"/>
          <w:sz w:val="22"/>
          <w:szCs w:val="22"/>
          <w:shd w:val="clear" w:color="auto" w:fill="FFFFFF"/>
          <w:lang w:eastAsia="en-US"/>
        </w:rPr>
        <w:t xml:space="preserve">, el proponente deberá acreditar </w:t>
      </w:r>
      <w:r w:rsidR="0017043A">
        <w:rPr>
          <w:rFonts w:ascii="Arial" w:eastAsiaTheme="minorHAnsi" w:hAnsi="Arial" w:cs="Arial"/>
          <w:color w:val="000000"/>
          <w:sz w:val="22"/>
          <w:szCs w:val="22"/>
          <w:shd w:val="clear" w:color="auto" w:fill="FFFFFF"/>
          <w:lang w:eastAsia="en-US"/>
        </w:rPr>
        <w:t xml:space="preserve">que </w:t>
      </w:r>
      <w:r w:rsidR="0059546C">
        <w:rPr>
          <w:rFonts w:ascii="Arial" w:eastAsiaTheme="minorHAnsi" w:hAnsi="Arial" w:cs="Arial"/>
          <w:color w:val="000000"/>
          <w:sz w:val="22"/>
          <w:szCs w:val="22"/>
          <w:shd w:val="clear" w:color="auto" w:fill="FFFFFF"/>
          <w:lang w:eastAsia="en-US"/>
        </w:rPr>
        <w:t>p</w:t>
      </w:r>
      <w:r w:rsidR="0059546C" w:rsidRPr="0059546C">
        <w:rPr>
          <w:rFonts w:ascii="Arial" w:eastAsiaTheme="minorHAnsi" w:hAnsi="Arial" w:cs="Arial"/>
          <w:color w:val="000000"/>
          <w:sz w:val="22"/>
          <w:szCs w:val="22"/>
          <w:shd w:val="clear" w:color="auto" w:fill="FFFFFF"/>
          <w:lang w:eastAsia="en-US"/>
        </w:rPr>
        <w:t xml:space="preserve">or lo menos uno (1) de los contratos válidos aportados como experiencia general </w:t>
      </w:r>
      <w:r w:rsidR="0017043A">
        <w:rPr>
          <w:rFonts w:ascii="Arial" w:eastAsiaTheme="minorHAnsi" w:hAnsi="Arial" w:cs="Arial"/>
          <w:color w:val="000000"/>
          <w:sz w:val="22"/>
          <w:szCs w:val="22"/>
          <w:shd w:val="clear" w:color="auto" w:fill="FFFFFF"/>
          <w:lang w:eastAsia="en-US"/>
        </w:rPr>
        <w:t xml:space="preserve">cumple con los tres requisitos solicitados, es decir, que </w:t>
      </w:r>
      <w:r w:rsidR="00F449DA">
        <w:rPr>
          <w:rFonts w:ascii="Arial" w:eastAsiaTheme="minorHAnsi" w:hAnsi="Arial" w:cs="Arial"/>
          <w:color w:val="000000"/>
          <w:sz w:val="22"/>
          <w:szCs w:val="22"/>
          <w:shd w:val="clear" w:color="auto" w:fill="FFFFFF"/>
          <w:lang w:eastAsia="en-US"/>
        </w:rPr>
        <w:t>cuenta</w:t>
      </w:r>
      <w:r w:rsidR="0017043A">
        <w:rPr>
          <w:rFonts w:ascii="Arial" w:eastAsiaTheme="minorHAnsi" w:hAnsi="Arial" w:cs="Arial"/>
          <w:color w:val="000000"/>
          <w:sz w:val="22"/>
          <w:szCs w:val="22"/>
          <w:shd w:val="clear" w:color="auto" w:fill="FFFFFF"/>
          <w:lang w:eastAsia="en-US"/>
        </w:rPr>
        <w:t xml:space="preserve"> con experiencia </w:t>
      </w:r>
      <w:r w:rsidR="00F449DA">
        <w:rPr>
          <w:rFonts w:ascii="Arial" w:eastAsiaTheme="minorHAnsi" w:hAnsi="Arial" w:cs="Arial"/>
          <w:color w:val="000000"/>
          <w:sz w:val="22"/>
          <w:szCs w:val="22"/>
          <w:shd w:val="clear" w:color="auto" w:fill="FFFFFF"/>
          <w:lang w:eastAsia="en-US"/>
        </w:rPr>
        <w:t xml:space="preserve">en </w:t>
      </w:r>
      <w:r w:rsidR="0017043A">
        <w:rPr>
          <w:rFonts w:ascii="Arial" w:eastAsiaTheme="minorHAnsi" w:hAnsi="Arial" w:cs="Arial"/>
          <w:color w:val="000000"/>
          <w:sz w:val="22"/>
          <w:szCs w:val="22"/>
          <w:shd w:val="clear" w:color="auto" w:fill="FFFFFF"/>
          <w:lang w:eastAsia="en-US"/>
        </w:rPr>
        <w:t xml:space="preserve">contratos </w:t>
      </w:r>
      <w:r w:rsidR="00F449DA">
        <w:rPr>
          <w:rFonts w:ascii="Arial" w:eastAsiaTheme="minorHAnsi" w:hAnsi="Arial" w:cs="Arial"/>
          <w:color w:val="000000"/>
          <w:sz w:val="22"/>
          <w:szCs w:val="22"/>
          <w:shd w:val="clear" w:color="auto" w:fill="FFFFFF"/>
          <w:lang w:eastAsia="en-US"/>
        </w:rPr>
        <w:t xml:space="preserve">cuya longitud </w:t>
      </w:r>
      <w:r w:rsidR="00F449DA" w:rsidRPr="00007011">
        <w:rPr>
          <w:rFonts w:ascii="Arial" w:eastAsiaTheme="minorHAnsi" w:hAnsi="Arial" w:cs="Arial"/>
          <w:color w:val="000000"/>
          <w:sz w:val="22"/>
          <w:szCs w:val="22"/>
          <w:shd w:val="clear" w:color="auto" w:fill="FFFFFF"/>
          <w:lang w:val="es-ES_tradnl" w:eastAsia="en-US"/>
        </w:rPr>
        <w:t xml:space="preserve">de tubería </w:t>
      </w:r>
      <w:r w:rsidR="00F449DA">
        <w:rPr>
          <w:rFonts w:ascii="Arial" w:eastAsiaTheme="minorHAnsi" w:hAnsi="Arial" w:cs="Arial"/>
          <w:color w:val="000000"/>
          <w:sz w:val="22"/>
          <w:szCs w:val="22"/>
          <w:shd w:val="clear" w:color="auto" w:fill="FFFFFF"/>
          <w:lang w:val="es-ES_tradnl" w:eastAsia="en-US"/>
        </w:rPr>
        <w:t xml:space="preserve">sea </w:t>
      </w:r>
      <w:r w:rsidR="00F449DA" w:rsidRPr="00007011">
        <w:rPr>
          <w:rFonts w:ascii="Arial" w:eastAsiaTheme="minorHAnsi" w:hAnsi="Arial" w:cs="Arial"/>
          <w:color w:val="000000"/>
          <w:sz w:val="22"/>
          <w:szCs w:val="22"/>
          <w:shd w:val="clear" w:color="auto" w:fill="FFFFFF"/>
          <w:lang w:val="es-ES_tradnl" w:eastAsia="en-US"/>
        </w:rPr>
        <w:t>equivalente a</w:t>
      </w:r>
      <w:r w:rsidR="00F449DA">
        <w:rPr>
          <w:rFonts w:ascii="Arial" w:eastAsiaTheme="minorHAnsi" w:hAnsi="Arial" w:cs="Arial"/>
          <w:color w:val="000000"/>
          <w:sz w:val="22"/>
          <w:szCs w:val="22"/>
          <w:shd w:val="clear" w:color="auto" w:fill="FFFFFF"/>
          <w:lang w:val="es-ES_tradnl" w:eastAsia="en-US"/>
        </w:rPr>
        <w:t xml:space="preserve">l </w:t>
      </w:r>
      <w:r w:rsidR="00F449DA" w:rsidRPr="00007011">
        <w:rPr>
          <w:rFonts w:ascii="Arial" w:eastAsiaTheme="minorHAnsi" w:hAnsi="Arial" w:cs="Arial"/>
          <w:color w:val="000000"/>
          <w:sz w:val="22"/>
          <w:szCs w:val="22"/>
          <w:shd w:val="clear" w:color="auto" w:fill="FFFFFF"/>
          <w:lang w:val="es-ES_tradnl" w:eastAsia="en-US"/>
        </w:rPr>
        <w:t>porcentaj</w:t>
      </w:r>
      <w:r w:rsidR="00F449DA">
        <w:rPr>
          <w:rFonts w:ascii="Arial" w:eastAsiaTheme="minorHAnsi" w:hAnsi="Arial" w:cs="Arial"/>
          <w:color w:val="000000"/>
          <w:sz w:val="22"/>
          <w:szCs w:val="22"/>
          <w:shd w:val="clear" w:color="auto" w:fill="FFFFFF"/>
          <w:lang w:val="es-ES_tradnl" w:eastAsia="en-US"/>
        </w:rPr>
        <w:t xml:space="preserve">e </w:t>
      </w:r>
      <w:r w:rsidR="003F0F14">
        <w:rPr>
          <w:rFonts w:ascii="Arial" w:eastAsiaTheme="minorHAnsi" w:hAnsi="Arial" w:cs="Arial"/>
          <w:color w:val="000000"/>
          <w:sz w:val="22"/>
          <w:szCs w:val="22"/>
          <w:shd w:val="clear" w:color="auto" w:fill="FFFFFF"/>
          <w:lang w:val="es-ES_tradnl" w:eastAsia="en-US"/>
        </w:rPr>
        <w:t>establecido por</w:t>
      </w:r>
      <w:r w:rsidR="00F449DA">
        <w:rPr>
          <w:rFonts w:ascii="Arial" w:eastAsiaTheme="minorHAnsi" w:hAnsi="Arial" w:cs="Arial"/>
          <w:color w:val="000000"/>
          <w:sz w:val="22"/>
          <w:szCs w:val="22"/>
          <w:shd w:val="clear" w:color="auto" w:fill="FFFFFF"/>
          <w:lang w:val="es-ES_tradnl" w:eastAsia="en-US"/>
        </w:rPr>
        <w:t xml:space="preserve"> la entidad</w:t>
      </w:r>
      <w:r w:rsidR="003F0F14">
        <w:rPr>
          <w:rFonts w:ascii="Arial" w:eastAsiaTheme="minorHAnsi" w:hAnsi="Arial" w:cs="Arial"/>
          <w:color w:val="000000"/>
          <w:sz w:val="22"/>
          <w:szCs w:val="22"/>
          <w:shd w:val="clear" w:color="auto" w:fill="FFFFFF"/>
          <w:lang w:val="es-ES_tradnl" w:eastAsia="en-US"/>
        </w:rPr>
        <w:t xml:space="preserve">, </w:t>
      </w:r>
      <w:r w:rsidR="003F0F14" w:rsidRPr="003F0F14">
        <w:rPr>
          <w:rFonts w:ascii="Arial" w:eastAsiaTheme="minorHAnsi" w:hAnsi="Arial" w:cs="Arial"/>
          <w:bCs/>
          <w:color w:val="000000"/>
          <w:sz w:val="22"/>
          <w:szCs w:val="22"/>
          <w:shd w:val="clear" w:color="auto" w:fill="FFFFFF"/>
          <w:lang w:eastAsia="en-US"/>
        </w:rPr>
        <w:t xml:space="preserve">que contemple las mismas condiciones técnicas </w:t>
      </w:r>
      <w:r w:rsidR="003F0F14">
        <w:rPr>
          <w:rFonts w:ascii="Arial" w:eastAsiaTheme="minorHAnsi" w:hAnsi="Arial" w:cs="Arial"/>
          <w:bCs/>
          <w:color w:val="000000"/>
          <w:sz w:val="22"/>
          <w:szCs w:val="22"/>
          <w:shd w:val="clear" w:color="auto" w:fill="FFFFFF"/>
          <w:lang w:eastAsia="en-US"/>
        </w:rPr>
        <w:t xml:space="preserve">del material señalado </w:t>
      </w:r>
      <w:r w:rsidR="003F0F14" w:rsidRPr="003F0F14">
        <w:rPr>
          <w:rFonts w:ascii="Arial" w:eastAsiaTheme="minorHAnsi" w:hAnsi="Arial" w:cs="Arial"/>
          <w:bCs/>
          <w:color w:val="000000"/>
          <w:sz w:val="22"/>
          <w:szCs w:val="22"/>
          <w:shd w:val="clear" w:color="auto" w:fill="FFFFFF"/>
          <w:lang w:eastAsia="en-US"/>
        </w:rPr>
        <w:t xml:space="preserve">y cuyo diámetro se encuentre </w:t>
      </w:r>
      <w:r w:rsidR="003F0F14">
        <w:rPr>
          <w:rFonts w:ascii="Arial" w:eastAsiaTheme="minorHAnsi" w:hAnsi="Arial" w:cs="Arial"/>
          <w:bCs/>
          <w:color w:val="000000"/>
          <w:sz w:val="22"/>
          <w:szCs w:val="22"/>
          <w:shd w:val="clear" w:color="auto" w:fill="FFFFFF"/>
          <w:lang w:eastAsia="en-US"/>
        </w:rPr>
        <w:t xml:space="preserve">dentro del </w:t>
      </w:r>
      <w:r w:rsidR="003F0F14" w:rsidRPr="003F0F14">
        <w:rPr>
          <w:rFonts w:ascii="Arial" w:eastAsiaTheme="minorHAnsi" w:hAnsi="Arial" w:cs="Arial"/>
          <w:bCs/>
          <w:color w:val="000000"/>
          <w:sz w:val="22"/>
          <w:szCs w:val="22"/>
          <w:shd w:val="clear" w:color="auto" w:fill="FFFFFF"/>
          <w:lang w:eastAsia="en-US"/>
        </w:rPr>
        <w:t>rango</w:t>
      </w:r>
      <w:r w:rsidR="003F0F14">
        <w:rPr>
          <w:rFonts w:ascii="Arial" w:eastAsiaTheme="minorHAnsi" w:hAnsi="Arial" w:cs="Arial"/>
          <w:bCs/>
          <w:color w:val="000000"/>
          <w:sz w:val="22"/>
          <w:szCs w:val="22"/>
          <w:shd w:val="clear" w:color="auto" w:fill="FFFFFF"/>
          <w:lang w:eastAsia="en-US"/>
        </w:rPr>
        <w:t xml:space="preserve"> fijado por la entidad. </w:t>
      </w:r>
      <w:r w:rsidR="009808B5">
        <w:rPr>
          <w:rFonts w:ascii="Arial" w:eastAsia="Calibri" w:hAnsi="Arial" w:cs="Arial"/>
          <w:color w:val="000000" w:themeColor="text1"/>
          <w:sz w:val="22"/>
        </w:rPr>
        <w:t xml:space="preserve">En consecuencia, </w:t>
      </w:r>
      <w:r w:rsidR="009B39C2" w:rsidRPr="009B39C2">
        <w:rPr>
          <w:rFonts w:ascii="Arial" w:eastAsia="Calibri" w:hAnsi="Arial" w:cs="Arial"/>
          <w:color w:val="000000" w:themeColor="text1"/>
          <w:sz w:val="22"/>
        </w:rPr>
        <w:t>para analizar la experiencia y que la misma sea válida como experiencia requerida</w:t>
      </w:r>
      <w:r w:rsidR="009B39C2">
        <w:rPr>
          <w:rFonts w:ascii="Arial" w:eastAsia="Calibri" w:hAnsi="Arial" w:cs="Arial"/>
          <w:color w:val="000000" w:themeColor="text1"/>
          <w:sz w:val="22"/>
        </w:rPr>
        <w:t xml:space="preserve">, </w:t>
      </w:r>
      <w:r w:rsidR="0064369C">
        <w:rPr>
          <w:rFonts w:ascii="Arial" w:eastAsia="Calibri" w:hAnsi="Arial" w:cs="Arial"/>
          <w:color w:val="000000" w:themeColor="text1"/>
          <w:sz w:val="22"/>
        </w:rPr>
        <w:t xml:space="preserve">el proponente deberá acreditar en su totalidad las condiciones exigidas en la </w:t>
      </w:r>
      <w:r w:rsidR="0064369C" w:rsidRPr="00B660CB">
        <w:rPr>
          <w:rFonts w:ascii="Arial" w:eastAsia="Calibri" w:hAnsi="Arial" w:cs="Arial"/>
          <w:bCs/>
          <w:sz w:val="22"/>
          <w:szCs w:val="22"/>
          <w:lang w:eastAsia="en-US"/>
        </w:rPr>
        <w:t>«Matriz 1 -Experiencia»</w:t>
      </w:r>
      <w:r w:rsidR="0064369C">
        <w:rPr>
          <w:rFonts w:ascii="Arial" w:eastAsia="Calibri" w:hAnsi="Arial" w:cs="Arial"/>
          <w:bCs/>
          <w:sz w:val="22"/>
          <w:szCs w:val="22"/>
          <w:lang w:eastAsia="en-US"/>
        </w:rPr>
        <w:t xml:space="preserve">. </w:t>
      </w:r>
      <w:r w:rsidR="001352AA">
        <w:rPr>
          <w:rFonts w:ascii="Arial" w:eastAsia="Calibri" w:hAnsi="Arial" w:cs="Arial"/>
          <w:bCs/>
          <w:sz w:val="22"/>
          <w:szCs w:val="22"/>
          <w:lang w:eastAsia="en-US"/>
        </w:rPr>
        <w:t xml:space="preserve">Esto implica que </w:t>
      </w:r>
      <w:r w:rsidR="001352AA" w:rsidRPr="00DA686E">
        <w:rPr>
          <w:rFonts w:ascii="Arial" w:hAnsi="Arial" w:cs="Arial"/>
          <w:sz w:val="22"/>
        </w:rPr>
        <w:t>la experiencia que la entidad puede evaluar es únicamente la relacionada con la</w:t>
      </w:r>
      <w:r w:rsidR="001352AA">
        <w:rPr>
          <w:rFonts w:ascii="Arial" w:hAnsi="Arial" w:cs="Arial"/>
          <w:sz w:val="22"/>
        </w:rPr>
        <w:t>s</w:t>
      </w:r>
      <w:r w:rsidR="001352AA" w:rsidRPr="00DA686E">
        <w:rPr>
          <w:rFonts w:ascii="Arial" w:hAnsi="Arial" w:cs="Arial"/>
          <w:sz w:val="22"/>
        </w:rPr>
        <w:t xml:space="preserve"> actividad</w:t>
      </w:r>
      <w:r w:rsidR="001352AA">
        <w:rPr>
          <w:rFonts w:ascii="Arial" w:hAnsi="Arial" w:cs="Arial"/>
          <w:sz w:val="22"/>
        </w:rPr>
        <w:t xml:space="preserve">es </w:t>
      </w:r>
      <w:r w:rsidR="001352AA" w:rsidRPr="00DA686E">
        <w:rPr>
          <w:rFonts w:ascii="Arial" w:hAnsi="Arial" w:cs="Arial"/>
          <w:sz w:val="22"/>
        </w:rPr>
        <w:t>señalada</w:t>
      </w:r>
      <w:r w:rsidR="001352AA">
        <w:rPr>
          <w:rFonts w:ascii="Arial" w:hAnsi="Arial" w:cs="Arial"/>
          <w:sz w:val="22"/>
        </w:rPr>
        <w:t>s para cada proyecto</w:t>
      </w:r>
      <w:r w:rsidR="00AB0483">
        <w:rPr>
          <w:rFonts w:ascii="Arial" w:hAnsi="Arial" w:cs="Arial"/>
          <w:sz w:val="22"/>
        </w:rPr>
        <w:t>,</w:t>
      </w:r>
      <w:r w:rsidR="00212A83">
        <w:rPr>
          <w:rFonts w:ascii="Arial" w:hAnsi="Arial" w:cs="Arial"/>
          <w:sz w:val="22"/>
        </w:rPr>
        <w:t xml:space="preserve"> de acuerdo</w:t>
      </w:r>
      <w:r w:rsidR="001352AA">
        <w:rPr>
          <w:rFonts w:ascii="Arial" w:hAnsi="Arial" w:cs="Arial"/>
          <w:sz w:val="22"/>
        </w:rPr>
        <w:t xml:space="preserve"> con </w:t>
      </w:r>
      <w:r w:rsidR="00A46EE4">
        <w:rPr>
          <w:rFonts w:ascii="Arial" w:hAnsi="Arial" w:cs="Arial"/>
          <w:sz w:val="22"/>
        </w:rPr>
        <w:t>las</w:t>
      </w:r>
      <w:r w:rsidR="001352AA">
        <w:rPr>
          <w:rFonts w:ascii="Arial" w:hAnsi="Arial" w:cs="Arial"/>
          <w:sz w:val="22"/>
        </w:rPr>
        <w:t xml:space="preserve"> especificaciones</w:t>
      </w:r>
      <w:r w:rsidR="00A46EE4">
        <w:rPr>
          <w:rFonts w:ascii="Arial" w:hAnsi="Arial" w:cs="Arial"/>
          <w:sz w:val="22"/>
        </w:rPr>
        <w:t xml:space="preserve"> técnicas</w:t>
      </w:r>
      <w:r w:rsidR="001352AA">
        <w:rPr>
          <w:rFonts w:ascii="Arial" w:hAnsi="Arial" w:cs="Arial"/>
          <w:sz w:val="22"/>
        </w:rPr>
        <w:t xml:space="preserve"> </w:t>
      </w:r>
      <w:r w:rsidR="00A46EE4">
        <w:rPr>
          <w:rFonts w:ascii="Arial" w:hAnsi="Arial" w:cs="Arial"/>
          <w:sz w:val="22"/>
        </w:rPr>
        <w:t xml:space="preserve">allí contempladas. </w:t>
      </w:r>
    </w:p>
    <w:p w14:paraId="7AC5007F" w14:textId="77777777" w:rsidR="00007011" w:rsidRPr="00007011" w:rsidRDefault="00007011" w:rsidP="00CC518A">
      <w:pPr>
        <w:spacing w:line="276" w:lineRule="auto"/>
        <w:ind w:firstLine="709"/>
        <w:jc w:val="both"/>
        <w:rPr>
          <w:rFonts w:ascii="Arial" w:hAnsi="Arial" w:cs="Arial"/>
          <w:sz w:val="22"/>
          <w:szCs w:val="22"/>
          <w:lang w:eastAsia="es-ES"/>
        </w:rPr>
      </w:pPr>
    </w:p>
    <w:p w14:paraId="37CA9805" w14:textId="7D32B119"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70ED82E3" w14:textId="2A95D709" w:rsidR="00CA3665" w:rsidRPr="00B26C61" w:rsidRDefault="00CA3665" w:rsidP="003B5586">
      <w:pPr>
        <w:ind w:left="709" w:right="476"/>
        <w:jc w:val="both"/>
        <w:rPr>
          <w:rFonts w:ascii="Arial" w:hAnsi="Arial" w:cs="Arial"/>
          <w:color w:val="000000" w:themeColor="text1"/>
          <w:sz w:val="21"/>
          <w:szCs w:val="21"/>
          <w:lang w:val="es-ES_tradnl"/>
        </w:rPr>
      </w:pPr>
      <w:r w:rsidRPr="00B26C61">
        <w:rPr>
          <w:rFonts w:ascii="Arial" w:hAnsi="Arial" w:cs="Arial"/>
          <w:color w:val="000000" w:themeColor="text1"/>
          <w:sz w:val="21"/>
          <w:szCs w:val="21"/>
          <w:lang w:val="es-ES_tradnl"/>
        </w:rPr>
        <w:t>En relación con la experiencia específica de la actividad 2.2</w:t>
      </w:r>
      <w:r w:rsidR="0035496B" w:rsidRPr="00B26C61">
        <w:rPr>
          <w:rFonts w:ascii="Arial" w:hAnsi="Arial" w:cs="Arial"/>
          <w:color w:val="000000" w:themeColor="text1"/>
          <w:sz w:val="21"/>
          <w:szCs w:val="21"/>
          <w:lang w:val="es-ES_tradnl"/>
        </w:rPr>
        <w:t xml:space="preserve">. </w:t>
      </w:r>
      <w:r w:rsidRPr="00B26C61">
        <w:rPr>
          <w:rFonts w:ascii="Arial" w:hAnsi="Arial" w:cs="Arial"/>
          <w:color w:val="000000" w:themeColor="text1"/>
          <w:sz w:val="21"/>
          <w:szCs w:val="21"/>
          <w:lang w:val="es-ES_tradnl"/>
        </w:rPr>
        <w:t xml:space="preserve">de la </w:t>
      </w:r>
      <w:r w:rsidR="00296150" w:rsidRPr="00B26C61">
        <w:rPr>
          <w:rFonts w:ascii="Arial" w:eastAsia="Calibri" w:hAnsi="Arial" w:cs="Arial"/>
          <w:bCs/>
          <w:sz w:val="21"/>
          <w:szCs w:val="21"/>
          <w:lang w:eastAsia="en-US"/>
        </w:rPr>
        <w:t xml:space="preserve">«Matriz 1 -Experiencia» </w:t>
      </w:r>
      <w:r w:rsidRPr="00B26C61">
        <w:rPr>
          <w:rFonts w:ascii="Arial" w:hAnsi="Arial" w:cs="Arial"/>
          <w:color w:val="000000" w:themeColor="text1"/>
          <w:sz w:val="21"/>
          <w:szCs w:val="21"/>
          <w:lang w:val="es-ES_tradnl"/>
        </w:rPr>
        <w:t xml:space="preserve">de </w:t>
      </w:r>
      <w:r w:rsidRPr="00B26C61">
        <w:rPr>
          <w:rFonts w:ascii="Arial" w:eastAsia="Calibri" w:hAnsi="Arial" w:cs="Arial"/>
          <w:color w:val="000000" w:themeColor="text1"/>
          <w:sz w:val="21"/>
          <w:szCs w:val="21"/>
          <w:lang w:val="es-ES_tradnl"/>
        </w:rPr>
        <w:t xml:space="preserve">los documentos tipo del sector de agua potable y saneamiento básico, </w:t>
      </w:r>
      <w:r w:rsidRPr="00B26C61">
        <w:rPr>
          <w:rFonts w:ascii="Arial" w:hAnsi="Arial" w:cs="Arial"/>
          <w:color w:val="000000" w:themeColor="text1"/>
          <w:sz w:val="21"/>
          <w:szCs w:val="21"/>
          <w:lang w:val="es-ES_tradnl"/>
        </w:rPr>
        <w:t xml:space="preserve">usted formula la siguiente consulta: </w:t>
      </w:r>
    </w:p>
    <w:p w14:paraId="0D0B4356" w14:textId="77777777" w:rsidR="00CA3665" w:rsidRDefault="00CA3665" w:rsidP="00B1792E">
      <w:pPr>
        <w:ind w:left="709" w:right="474"/>
        <w:jc w:val="both"/>
        <w:rPr>
          <w:rFonts w:ascii="Arial" w:eastAsia="Calibri" w:hAnsi="Arial" w:cs="Arial"/>
          <w:color w:val="000000" w:themeColor="text1"/>
          <w:sz w:val="22"/>
        </w:rPr>
      </w:pPr>
    </w:p>
    <w:p w14:paraId="0AC062DB" w14:textId="6C1B5DE1" w:rsidR="00B1792E" w:rsidRPr="001A16A5" w:rsidRDefault="00B1792E" w:rsidP="00B1792E">
      <w:pPr>
        <w:ind w:left="709" w:right="474"/>
        <w:jc w:val="both"/>
        <w:rPr>
          <w:rFonts w:ascii="Arial" w:eastAsia="Calibri" w:hAnsi="Arial" w:cs="Arial"/>
          <w:sz w:val="21"/>
          <w:szCs w:val="21"/>
          <w:u w:val="single"/>
          <w:lang w:eastAsia="en-US"/>
        </w:rPr>
      </w:pPr>
      <w:r w:rsidRPr="001A16A5">
        <w:rPr>
          <w:rFonts w:ascii="Arial" w:eastAsia="Calibri" w:hAnsi="Arial" w:cs="Arial"/>
          <w:sz w:val="21"/>
          <w:szCs w:val="21"/>
          <w:u w:val="single"/>
          <w:lang w:eastAsia="en-US"/>
        </w:rPr>
        <w:t>HECHO No. 1</w:t>
      </w:r>
    </w:p>
    <w:p w14:paraId="1439A79A" w14:textId="680F837C" w:rsidR="00B1792E" w:rsidRDefault="00B1792E" w:rsidP="00B1792E">
      <w:pPr>
        <w:ind w:left="709" w:right="474"/>
        <w:jc w:val="both"/>
        <w:rPr>
          <w:rFonts w:ascii="Arial" w:eastAsia="Calibri" w:hAnsi="Arial" w:cs="Arial"/>
          <w:sz w:val="21"/>
          <w:szCs w:val="21"/>
          <w:lang w:eastAsia="en-US"/>
        </w:rPr>
      </w:pPr>
    </w:p>
    <w:p w14:paraId="02DF6E74" w14:textId="77777777" w:rsidR="00B1792E" w:rsidRDefault="00B1792E" w:rsidP="00B1792E">
      <w:pPr>
        <w:ind w:left="709" w:right="474"/>
        <w:jc w:val="both"/>
        <w:rPr>
          <w:rFonts w:ascii="Arial" w:eastAsia="Calibri" w:hAnsi="Arial" w:cs="Arial"/>
          <w:sz w:val="21"/>
          <w:szCs w:val="21"/>
          <w:lang w:eastAsia="en-US"/>
        </w:rPr>
      </w:pPr>
      <w:r>
        <w:rPr>
          <w:rFonts w:ascii="Arial" w:eastAsia="Calibri" w:hAnsi="Arial" w:cs="Arial"/>
          <w:sz w:val="21"/>
          <w:szCs w:val="21"/>
          <w:lang w:eastAsia="en-US"/>
        </w:rPr>
        <w:t>[…]</w:t>
      </w:r>
    </w:p>
    <w:p w14:paraId="509D11C3" w14:textId="77777777" w:rsidR="00B1792E" w:rsidRDefault="00B1792E" w:rsidP="00B1792E">
      <w:pPr>
        <w:ind w:left="709" w:right="474"/>
        <w:jc w:val="both"/>
        <w:rPr>
          <w:rFonts w:ascii="Arial" w:eastAsia="Calibri" w:hAnsi="Arial" w:cs="Arial"/>
          <w:sz w:val="21"/>
          <w:szCs w:val="21"/>
          <w:lang w:eastAsia="en-US"/>
        </w:rPr>
      </w:pPr>
    </w:p>
    <w:p w14:paraId="34BF3378" w14:textId="77777777" w:rsidR="00B1792E" w:rsidRPr="001A16A5" w:rsidRDefault="00B1792E" w:rsidP="00B1792E">
      <w:pPr>
        <w:ind w:left="709" w:right="474"/>
        <w:jc w:val="both"/>
        <w:rPr>
          <w:rFonts w:ascii="Arial" w:eastAsia="Calibri" w:hAnsi="Arial" w:cs="Arial"/>
          <w:sz w:val="21"/>
          <w:szCs w:val="21"/>
          <w:lang w:eastAsia="en-US"/>
        </w:rPr>
      </w:pPr>
      <w:r w:rsidRPr="001A16A5">
        <w:rPr>
          <w:rFonts w:ascii="Arial" w:eastAsia="Calibri" w:hAnsi="Arial" w:cs="Arial"/>
          <w:sz w:val="21"/>
          <w:szCs w:val="21"/>
          <w:lang w:eastAsia="en-US"/>
        </w:rPr>
        <w:t xml:space="preserve">'-Por lo menos uno (1) de los contratos válidos aportados como experiencia general debe contar con una longitud de tubería equivalente al (F%) de la longitud total establecida en el presente proceso de selección y que contemple como mínimo </w:t>
      </w:r>
      <w:r w:rsidRPr="001A16A5">
        <w:rPr>
          <w:rFonts w:ascii="Arial" w:eastAsia="Calibri" w:hAnsi="Arial" w:cs="Arial"/>
          <w:sz w:val="21"/>
          <w:szCs w:val="21"/>
          <w:lang w:eastAsia="en-US"/>
        </w:rPr>
        <w:lastRenderedPageBreak/>
        <w:t>iguales o similares condiciones técnicas (entiéndase como mismas condiciones técnicas la instalación según tipo de tubería: PVC, PEX, CONCRETO,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w:t>
      </w:r>
    </w:p>
    <w:p w14:paraId="262653F8" w14:textId="77777777" w:rsidR="00B1792E" w:rsidRPr="001A16A5" w:rsidRDefault="00B1792E" w:rsidP="00B1792E">
      <w:pPr>
        <w:ind w:left="709" w:right="474"/>
        <w:jc w:val="both"/>
        <w:rPr>
          <w:rFonts w:ascii="Arial" w:eastAsia="Calibri" w:hAnsi="Arial" w:cs="Arial"/>
          <w:sz w:val="21"/>
          <w:szCs w:val="21"/>
          <w:lang w:eastAsia="en-US"/>
        </w:rPr>
      </w:pPr>
    </w:p>
    <w:p w14:paraId="27700E9D" w14:textId="77777777" w:rsidR="00B1792E" w:rsidRDefault="00B1792E" w:rsidP="00B1792E">
      <w:pPr>
        <w:ind w:left="709" w:right="476"/>
        <w:jc w:val="both"/>
        <w:rPr>
          <w:rFonts w:ascii="Arial" w:eastAsia="Calibri" w:hAnsi="Arial" w:cs="Arial"/>
          <w:sz w:val="21"/>
          <w:szCs w:val="21"/>
          <w:lang w:eastAsia="en-US"/>
        </w:rPr>
      </w:pPr>
      <w:r w:rsidRPr="001A16A5">
        <w:rPr>
          <w:rFonts w:ascii="Arial" w:eastAsia="Calibri" w:hAnsi="Arial" w:cs="Arial"/>
          <w:sz w:val="21"/>
          <w:szCs w:val="21"/>
          <w:lang w:eastAsia="en-US"/>
        </w:rPr>
        <w:t xml:space="preserve">[…] Le requiero a </w:t>
      </w:r>
      <w:r w:rsidRPr="001A16A5">
        <w:rPr>
          <w:rFonts w:ascii="Arial" w:eastAsia="Calibri" w:hAnsi="Arial" w:cs="Arial"/>
          <w:sz w:val="21"/>
          <w:szCs w:val="21"/>
          <w:u w:val="single"/>
          <w:lang w:eastAsia="en-US"/>
        </w:rPr>
        <w:t>COLOMBIA COMPRA EFICIENTE</w:t>
      </w:r>
      <w:r w:rsidRPr="001A16A5">
        <w:rPr>
          <w:rFonts w:ascii="Arial" w:eastAsia="Calibri" w:hAnsi="Arial" w:cs="Arial"/>
          <w:sz w:val="21"/>
          <w:szCs w:val="21"/>
          <w:lang w:eastAsia="en-US"/>
        </w:rPr>
        <w:t xml:space="preserve">, que nos explique de forma </w:t>
      </w:r>
      <w:r w:rsidRPr="001A16A5">
        <w:rPr>
          <w:rFonts w:ascii="Arial" w:eastAsia="Calibri" w:hAnsi="Arial" w:cs="Arial"/>
          <w:sz w:val="21"/>
          <w:szCs w:val="21"/>
          <w:u w:val="single"/>
          <w:lang w:eastAsia="en-US"/>
        </w:rPr>
        <w:t xml:space="preserve">GENERAL </w:t>
      </w:r>
      <w:r w:rsidRPr="001A16A5">
        <w:rPr>
          <w:rFonts w:ascii="Arial" w:eastAsia="Calibri" w:hAnsi="Arial" w:cs="Arial"/>
          <w:sz w:val="21"/>
          <w:szCs w:val="21"/>
          <w:lang w:eastAsia="en-US"/>
        </w:rPr>
        <w:t xml:space="preserve">como las </w:t>
      </w:r>
      <w:r w:rsidRPr="001A16A5">
        <w:rPr>
          <w:rFonts w:ascii="Arial" w:eastAsia="Calibri" w:hAnsi="Arial" w:cs="Arial"/>
          <w:sz w:val="21"/>
          <w:szCs w:val="21"/>
          <w:u w:val="single"/>
          <w:lang w:eastAsia="en-US"/>
        </w:rPr>
        <w:t>ENTIDADES CONTRATANTES</w:t>
      </w:r>
      <w:r w:rsidRPr="001A16A5">
        <w:rPr>
          <w:rFonts w:ascii="Arial" w:eastAsia="Calibri" w:hAnsi="Arial" w:cs="Arial"/>
          <w:sz w:val="21"/>
          <w:szCs w:val="21"/>
          <w:lang w:eastAsia="en-US"/>
        </w:rPr>
        <w:t xml:space="preserve">, deben interpretar y aplicar el texto de </w:t>
      </w:r>
      <w:r w:rsidRPr="001A16A5">
        <w:rPr>
          <w:rFonts w:ascii="Arial" w:eastAsia="Calibri" w:hAnsi="Arial" w:cs="Arial"/>
          <w:sz w:val="21"/>
          <w:szCs w:val="21"/>
          <w:u w:val="single"/>
          <w:lang w:eastAsia="en-US"/>
        </w:rPr>
        <w:t>EXPERIENCIA ESPECÍFICA</w:t>
      </w:r>
      <w:r w:rsidRPr="001A16A5">
        <w:rPr>
          <w:rFonts w:ascii="Arial" w:eastAsia="Calibri" w:hAnsi="Arial" w:cs="Arial"/>
          <w:sz w:val="21"/>
          <w:szCs w:val="21"/>
          <w:lang w:eastAsia="en-US"/>
        </w:rPr>
        <w:t xml:space="preserve"> presentado en el </w:t>
      </w:r>
      <w:r w:rsidRPr="001A16A5">
        <w:rPr>
          <w:rFonts w:ascii="Arial" w:eastAsia="Calibri" w:hAnsi="Arial" w:cs="Arial"/>
          <w:sz w:val="21"/>
          <w:szCs w:val="21"/>
          <w:u w:val="single"/>
          <w:lang w:eastAsia="en-US"/>
        </w:rPr>
        <w:t>HECHO No. 1</w:t>
      </w:r>
      <w:r w:rsidRPr="001A16A5">
        <w:rPr>
          <w:rFonts w:ascii="Arial" w:eastAsia="Calibri" w:hAnsi="Arial" w:cs="Arial"/>
          <w:sz w:val="21"/>
          <w:szCs w:val="21"/>
          <w:lang w:eastAsia="en-US"/>
        </w:rPr>
        <w:t xml:space="preserve"> con sendos y/o varios ejemplos didácticos, los cuales sean de fácil interpretación y contundentes en su aplicación, para no entrar en </w:t>
      </w:r>
      <w:r w:rsidRPr="001A16A5">
        <w:rPr>
          <w:rFonts w:ascii="Arial" w:eastAsia="Calibri" w:hAnsi="Arial" w:cs="Arial"/>
          <w:sz w:val="21"/>
          <w:szCs w:val="21"/>
          <w:u w:val="single"/>
          <w:lang w:eastAsia="en-US"/>
        </w:rPr>
        <w:t>AMBIGUEDADES</w:t>
      </w:r>
      <w:r w:rsidRPr="001A16A5">
        <w:rPr>
          <w:rFonts w:ascii="Arial" w:eastAsia="Calibri" w:hAnsi="Arial" w:cs="Arial"/>
          <w:sz w:val="21"/>
          <w:szCs w:val="21"/>
          <w:lang w:eastAsia="en-US"/>
        </w:rPr>
        <w:t>, y llegar a dar varias interpretaciones sobre el mismo texto</w:t>
      </w:r>
      <w:r w:rsidRPr="00DA686E">
        <w:rPr>
          <w:rFonts w:ascii="Arial" w:eastAsia="Calibri" w:hAnsi="Arial" w:cs="Arial"/>
          <w:color w:val="000000" w:themeColor="text1"/>
          <w:sz w:val="22"/>
        </w:rPr>
        <w:t>»</w:t>
      </w:r>
      <w:r>
        <w:rPr>
          <w:rFonts w:ascii="Arial" w:eastAsia="Calibri" w:hAnsi="Arial" w:cs="Arial"/>
          <w:sz w:val="21"/>
          <w:szCs w:val="21"/>
          <w:lang w:eastAsia="en-US"/>
        </w:rPr>
        <w:t>.</w:t>
      </w:r>
    </w:p>
    <w:p w14:paraId="773269B8" w14:textId="77777777" w:rsidR="00BE17A2" w:rsidRPr="00CC518A" w:rsidRDefault="00BE17A2" w:rsidP="005D24C7">
      <w:pPr>
        <w:spacing w:line="276" w:lineRule="auto"/>
        <w:ind w:right="709"/>
        <w:jc w:val="both"/>
        <w:rPr>
          <w:rFonts w:ascii="Arial" w:hAnsi="Arial" w:cs="Arial"/>
          <w:color w:val="000000" w:themeColor="text1"/>
          <w:sz w:val="21"/>
          <w:szCs w:val="21"/>
        </w:rPr>
      </w:pPr>
    </w:p>
    <w:p w14:paraId="11668D18" w14:textId="24ED804D" w:rsidR="00CA3665" w:rsidRDefault="00CA3665" w:rsidP="009B7779">
      <w:pPr>
        <w:tabs>
          <w:tab w:val="left" w:pos="0"/>
        </w:tabs>
        <w:spacing w:line="276" w:lineRule="auto"/>
        <w:jc w:val="both"/>
        <w:rPr>
          <w:rFonts w:ascii="Arial" w:eastAsiaTheme="minorHAnsi" w:hAnsi="Arial" w:cs="Arial"/>
          <w:color w:val="000000"/>
          <w:sz w:val="22"/>
          <w:szCs w:val="22"/>
          <w:shd w:val="clear" w:color="auto" w:fill="FFFFFF"/>
          <w:lang w:val="es-ES_tradnl" w:eastAsia="en-US"/>
        </w:rPr>
      </w:pPr>
      <w:r>
        <w:rPr>
          <w:rFonts w:ascii="Arial" w:eastAsiaTheme="minorHAnsi" w:hAnsi="Arial" w:cs="Arial"/>
          <w:color w:val="000000"/>
          <w:sz w:val="22"/>
          <w:szCs w:val="22"/>
          <w:shd w:val="clear" w:color="auto" w:fill="FFFFFF"/>
          <w:lang w:val="es-ES_tradnl" w:eastAsia="en-US"/>
        </w:rPr>
        <w:t xml:space="preserve">De conformidad con el requisito de experiencia específica de </w:t>
      </w:r>
      <w:r w:rsidRPr="008323BD">
        <w:rPr>
          <w:rFonts w:ascii="Arial" w:eastAsia="Calibri" w:hAnsi="Arial" w:cs="Arial"/>
          <w:bCs/>
          <w:sz w:val="22"/>
          <w:szCs w:val="22"/>
          <w:lang w:eastAsia="en-US"/>
        </w:rPr>
        <w:t>la actividad 2.</w:t>
      </w:r>
      <w:r>
        <w:rPr>
          <w:rFonts w:ascii="Arial" w:eastAsia="Calibri" w:hAnsi="Arial" w:cs="Arial"/>
          <w:bCs/>
          <w:sz w:val="22"/>
          <w:szCs w:val="22"/>
          <w:lang w:eastAsia="en-US"/>
        </w:rPr>
        <w:t>2</w:t>
      </w:r>
      <w:r w:rsidRPr="008323BD">
        <w:rPr>
          <w:rFonts w:ascii="Arial" w:eastAsia="Calibri" w:hAnsi="Arial" w:cs="Arial"/>
          <w:bCs/>
          <w:sz w:val="22"/>
          <w:szCs w:val="22"/>
          <w:lang w:eastAsia="en-US"/>
        </w:rPr>
        <w:t xml:space="preserve"> de la </w:t>
      </w:r>
      <w:r w:rsidRPr="008323BD">
        <w:rPr>
          <w:rFonts w:ascii="Arial" w:eastAsia="Calibri" w:hAnsi="Arial" w:cs="Arial"/>
          <w:sz w:val="22"/>
        </w:rPr>
        <w:t>«Matriz 1 – Experiencia»</w:t>
      </w:r>
      <w:r>
        <w:rPr>
          <w:rFonts w:ascii="Arial" w:eastAsia="Calibri" w:hAnsi="Arial" w:cs="Arial"/>
          <w:sz w:val="22"/>
        </w:rPr>
        <w:t xml:space="preserve">, </w:t>
      </w:r>
      <w:r>
        <w:rPr>
          <w:rFonts w:ascii="Arial" w:eastAsiaTheme="minorHAnsi" w:hAnsi="Arial" w:cs="Arial"/>
          <w:color w:val="000000"/>
          <w:sz w:val="22"/>
          <w:szCs w:val="22"/>
          <w:shd w:val="clear" w:color="auto" w:fill="FFFFFF"/>
          <w:lang w:val="es-ES_tradnl" w:eastAsia="en-US"/>
        </w:rPr>
        <w:t xml:space="preserve">la entidad deberá definir </w:t>
      </w:r>
      <w:r w:rsidRPr="00007011">
        <w:rPr>
          <w:rFonts w:ascii="Arial" w:eastAsiaTheme="minorHAnsi" w:hAnsi="Arial" w:cs="Arial"/>
          <w:color w:val="000000"/>
          <w:sz w:val="22"/>
          <w:szCs w:val="22"/>
          <w:shd w:val="clear" w:color="auto" w:fill="FFFFFF"/>
          <w:lang w:val="es-ES_tradnl" w:eastAsia="en-US"/>
        </w:rPr>
        <w:t>tres aspectos: i) la longitud de tubería equivalente a un determinado porcentaje, el cual establece la entidad de acuerdo con la cuantía del proceso, ii) el material más representativo de la tubería (</w:t>
      </w:r>
      <w:r w:rsidRPr="00007011">
        <w:rPr>
          <w:rFonts w:ascii="Arial" w:eastAsiaTheme="minorHAnsi" w:hAnsi="Arial" w:cs="Arial"/>
          <w:bCs/>
          <w:color w:val="000000"/>
          <w:sz w:val="22"/>
          <w:szCs w:val="22"/>
          <w:shd w:val="clear" w:color="auto" w:fill="FFFFFF"/>
          <w:lang w:eastAsia="en-US"/>
        </w:rPr>
        <w:t>PVC, HD, PEAD, GRP, ACCP, entre otras)</w:t>
      </w:r>
      <w:r w:rsidRPr="00007011">
        <w:rPr>
          <w:rFonts w:ascii="Arial" w:eastAsiaTheme="minorHAnsi" w:hAnsi="Arial" w:cs="Arial"/>
          <w:color w:val="000000"/>
          <w:sz w:val="22"/>
          <w:szCs w:val="22"/>
          <w:shd w:val="clear" w:color="auto" w:fill="FFFFFF"/>
          <w:lang w:val="es-ES_tradnl" w:eastAsia="en-US"/>
        </w:rPr>
        <w:t xml:space="preserve"> y, iii) el </w:t>
      </w:r>
      <w:r>
        <w:rPr>
          <w:rFonts w:ascii="Arial" w:eastAsiaTheme="minorHAnsi" w:hAnsi="Arial" w:cs="Arial"/>
          <w:color w:val="000000"/>
          <w:sz w:val="22"/>
          <w:szCs w:val="22"/>
          <w:shd w:val="clear" w:color="auto" w:fill="FFFFFF"/>
          <w:lang w:val="es-ES_tradnl" w:eastAsia="en-US"/>
        </w:rPr>
        <w:t xml:space="preserve">rango de diámetros comerciales para la tubería </w:t>
      </w:r>
      <w:r w:rsidRPr="00007011">
        <w:rPr>
          <w:rFonts w:ascii="Arial" w:eastAsiaTheme="minorHAnsi" w:hAnsi="Arial" w:cs="Arial"/>
          <w:color w:val="000000"/>
          <w:sz w:val="22"/>
          <w:szCs w:val="22"/>
          <w:shd w:val="clear" w:color="auto" w:fill="FFFFFF"/>
          <w:lang w:val="es-ES_tradnl" w:eastAsia="en-US"/>
        </w:rPr>
        <w:t xml:space="preserve">principal o </w:t>
      </w:r>
      <w:r>
        <w:rPr>
          <w:rFonts w:ascii="Arial" w:eastAsiaTheme="minorHAnsi" w:hAnsi="Arial" w:cs="Arial"/>
          <w:color w:val="000000"/>
          <w:sz w:val="22"/>
          <w:szCs w:val="22"/>
          <w:shd w:val="clear" w:color="auto" w:fill="FFFFFF"/>
          <w:lang w:val="es-ES_tradnl" w:eastAsia="en-US"/>
        </w:rPr>
        <w:t xml:space="preserve">más representativa del proyecto. </w:t>
      </w:r>
    </w:p>
    <w:p w14:paraId="67D61804" w14:textId="126BBEC3" w:rsidR="00CA3665" w:rsidRDefault="00CA3665" w:rsidP="00CA3665">
      <w:pPr>
        <w:tabs>
          <w:tab w:val="left" w:pos="0"/>
        </w:tabs>
        <w:spacing w:before="120" w:line="276" w:lineRule="auto"/>
        <w:ind w:firstLine="709"/>
        <w:jc w:val="both"/>
        <w:rPr>
          <w:rFonts w:ascii="Arial" w:eastAsia="Calibri" w:hAnsi="Arial" w:cs="Arial"/>
          <w:sz w:val="22"/>
        </w:rPr>
      </w:pPr>
      <w:r w:rsidRPr="00745452">
        <w:rPr>
          <w:rFonts w:ascii="Arial" w:eastAsiaTheme="minorHAnsi" w:hAnsi="Arial" w:cs="Arial"/>
          <w:color w:val="000000"/>
          <w:sz w:val="22"/>
          <w:szCs w:val="22"/>
          <w:shd w:val="clear" w:color="auto" w:fill="FFFFFF"/>
          <w:lang w:val="es-ES_tradnl" w:eastAsia="en-US"/>
        </w:rPr>
        <w:t xml:space="preserve">Sobre el </w:t>
      </w:r>
      <w:r w:rsidRPr="00745452">
        <w:rPr>
          <w:rFonts w:ascii="Arial" w:eastAsiaTheme="minorHAnsi" w:hAnsi="Arial" w:cs="Arial"/>
          <w:i/>
          <w:iCs/>
          <w:color w:val="000000"/>
          <w:sz w:val="22"/>
          <w:szCs w:val="22"/>
          <w:shd w:val="clear" w:color="auto" w:fill="FFFFFF"/>
          <w:lang w:val="es-ES_tradnl" w:eastAsia="en-US"/>
        </w:rPr>
        <w:t>primer aspecto</w:t>
      </w:r>
      <w:r w:rsidRPr="00745452">
        <w:rPr>
          <w:rFonts w:ascii="Arial" w:eastAsiaTheme="minorHAnsi" w:hAnsi="Arial" w:cs="Arial"/>
          <w:color w:val="000000"/>
          <w:sz w:val="22"/>
          <w:szCs w:val="22"/>
          <w:shd w:val="clear" w:color="auto" w:fill="FFFFFF"/>
          <w:lang w:val="es-ES_tradnl" w:eastAsia="en-US"/>
        </w:rPr>
        <w:t xml:space="preserve">, </w:t>
      </w:r>
      <w:r>
        <w:rPr>
          <w:rFonts w:ascii="Arial" w:eastAsiaTheme="minorHAnsi" w:hAnsi="Arial" w:cs="Arial"/>
          <w:color w:val="000000"/>
          <w:sz w:val="22"/>
          <w:szCs w:val="22"/>
          <w:shd w:val="clear" w:color="auto" w:fill="FFFFFF"/>
          <w:lang w:val="es-ES_tradnl" w:eastAsia="en-US"/>
        </w:rPr>
        <w:t xml:space="preserve">es decir la longitud de tubería, </w:t>
      </w:r>
      <w:r w:rsidRPr="00745452">
        <w:rPr>
          <w:rFonts w:ascii="Arial" w:eastAsiaTheme="minorHAnsi" w:hAnsi="Arial" w:cs="Arial"/>
          <w:color w:val="000000"/>
          <w:sz w:val="22"/>
          <w:szCs w:val="22"/>
          <w:shd w:val="clear" w:color="auto" w:fill="FFFFFF"/>
          <w:lang w:val="es-ES_tradnl" w:eastAsia="en-US"/>
        </w:rPr>
        <w:t>es importante</w:t>
      </w:r>
      <w:r>
        <w:rPr>
          <w:rFonts w:ascii="Arial" w:eastAsiaTheme="minorHAnsi" w:hAnsi="Arial" w:cs="Arial"/>
          <w:color w:val="000000"/>
          <w:sz w:val="22"/>
          <w:szCs w:val="22"/>
          <w:shd w:val="clear" w:color="auto" w:fill="FFFFFF"/>
          <w:lang w:val="es-ES_tradnl" w:eastAsia="en-US"/>
        </w:rPr>
        <w:t xml:space="preserve"> que la entidad determine </w:t>
      </w:r>
      <w:r w:rsidRPr="00745452">
        <w:rPr>
          <w:rFonts w:ascii="Arial" w:eastAsiaTheme="minorHAnsi" w:hAnsi="Arial" w:cs="Arial"/>
          <w:color w:val="000000"/>
          <w:sz w:val="22"/>
          <w:szCs w:val="22"/>
          <w:shd w:val="clear" w:color="auto" w:fill="FFFFFF"/>
          <w:lang w:val="es-ES_tradnl" w:eastAsia="en-US"/>
        </w:rPr>
        <w:t xml:space="preserve">dos </w:t>
      </w:r>
      <w:r w:rsidR="00FA0687">
        <w:rPr>
          <w:rFonts w:ascii="Arial" w:eastAsiaTheme="minorHAnsi" w:hAnsi="Arial" w:cs="Arial"/>
          <w:color w:val="000000"/>
          <w:sz w:val="22"/>
          <w:szCs w:val="22"/>
          <w:shd w:val="clear" w:color="auto" w:fill="FFFFFF"/>
          <w:lang w:val="es-ES_tradnl" w:eastAsia="en-US"/>
        </w:rPr>
        <w:t xml:space="preserve">elementos </w:t>
      </w:r>
      <w:r>
        <w:rPr>
          <w:rFonts w:ascii="Arial" w:eastAsiaTheme="minorHAnsi" w:hAnsi="Arial" w:cs="Arial"/>
          <w:color w:val="000000"/>
          <w:sz w:val="22"/>
          <w:szCs w:val="22"/>
          <w:shd w:val="clear" w:color="auto" w:fill="FFFFFF"/>
          <w:lang w:val="es-ES_tradnl" w:eastAsia="en-US"/>
        </w:rPr>
        <w:t>fundamentales</w:t>
      </w:r>
      <w:r w:rsidRPr="00745452">
        <w:rPr>
          <w:rFonts w:ascii="Arial" w:eastAsiaTheme="minorHAnsi" w:hAnsi="Arial" w:cs="Arial"/>
          <w:color w:val="000000"/>
          <w:sz w:val="22"/>
          <w:szCs w:val="22"/>
          <w:shd w:val="clear" w:color="auto" w:fill="FFFFFF"/>
          <w:lang w:val="es-ES_tradnl" w:eastAsia="en-US"/>
        </w:rPr>
        <w:t>. En primer lugar, debe definir cuál es la longitud total de</w:t>
      </w:r>
      <w:r>
        <w:rPr>
          <w:rFonts w:ascii="Arial" w:eastAsiaTheme="minorHAnsi" w:hAnsi="Arial" w:cs="Arial"/>
          <w:color w:val="000000"/>
          <w:sz w:val="22"/>
          <w:szCs w:val="22"/>
          <w:shd w:val="clear" w:color="auto" w:fill="FFFFFF"/>
          <w:lang w:val="es-ES_tradnl" w:eastAsia="en-US"/>
        </w:rPr>
        <w:t xml:space="preserve"> la</w:t>
      </w:r>
      <w:r w:rsidRPr="00745452">
        <w:rPr>
          <w:rFonts w:ascii="Arial" w:eastAsiaTheme="minorHAnsi" w:hAnsi="Arial" w:cs="Arial"/>
          <w:color w:val="000000"/>
          <w:sz w:val="22"/>
          <w:szCs w:val="22"/>
          <w:shd w:val="clear" w:color="auto" w:fill="FFFFFF"/>
          <w:lang w:val="es-ES_tradnl" w:eastAsia="en-US"/>
        </w:rPr>
        <w:t xml:space="preserve"> tubería del proceso de selección y, en segundo </w:t>
      </w:r>
      <w:r w:rsidR="003F0BFA">
        <w:rPr>
          <w:rFonts w:ascii="Arial" w:eastAsiaTheme="minorHAnsi" w:hAnsi="Arial" w:cs="Arial"/>
          <w:color w:val="000000"/>
          <w:sz w:val="22"/>
          <w:szCs w:val="22"/>
          <w:shd w:val="clear" w:color="auto" w:fill="FFFFFF"/>
          <w:lang w:val="es-ES_tradnl" w:eastAsia="en-US"/>
        </w:rPr>
        <w:t>lugar</w:t>
      </w:r>
      <w:r w:rsidRPr="00745452">
        <w:rPr>
          <w:rFonts w:ascii="Arial" w:eastAsiaTheme="minorHAnsi" w:hAnsi="Arial" w:cs="Arial"/>
          <w:color w:val="000000"/>
          <w:sz w:val="22"/>
          <w:szCs w:val="22"/>
          <w:shd w:val="clear" w:color="auto" w:fill="FFFFFF"/>
          <w:lang w:val="es-ES_tradnl" w:eastAsia="en-US"/>
        </w:rPr>
        <w:t xml:space="preserve">, establecer el porcentaje de dimensionamiento de acuerdo con la cuantía del proceso. </w:t>
      </w:r>
      <w:r>
        <w:rPr>
          <w:rFonts w:ascii="Arial" w:eastAsiaTheme="minorHAnsi" w:hAnsi="Arial" w:cs="Arial"/>
          <w:color w:val="000000"/>
          <w:sz w:val="22"/>
          <w:szCs w:val="22"/>
          <w:shd w:val="clear" w:color="auto" w:fill="FFFFFF"/>
          <w:lang w:val="es-ES_tradnl" w:eastAsia="en-US"/>
        </w:rPr>
        <w:t xml:space="preserve">Para determinar la </w:t>
      </w:r>
      <w:r w:rsidRPr="00745452">
        <w:rPr>
          <w:rFonts w:ascii="Arial" w:eastAsiaTheme="minorHAnsi" w:hAnsi="Arial" w:cs="Arial"/>
          <w:color w:val="000000"/>
          <w:sz w:val="22"/>
          <w:szCs w:val="22"/>
          <w:shd w:val="clear" w:color="auto" w:fill="FFFFFF"/>
          <w:lang w:val="es-ES_tradnl" w:eastAsia="en-US"/>
        </w:rPr>
        <w:t>longitud total de</w:t>
      </w:r>
      <w:r>
        <w:rPr>
          <w:rFonts w:ascii="Arial" w:eastAsiaTheme="minorHAnsi" w:hAnsi="Arial" w:cs="Arial"/>
          <w:color w:val="000000"/>
          <w:sz w:val="22"/>
          <w:szCs w:val="22"/>
          <w:shd w:val="clear" w:color="auto" w:fill="FFFFFF"/>
          <w:lang w:val="es-ES_tradnl" w:eastAsia="en-US"/>
        </w:rPr>
        <w:t xml:space="preserve"> la</w:t>
      </w:r>
      <w:r w:rsidRPr="00745452">
        <w:rPr>
          <w:rFonts w:ascii="Arial" w:eastAsiaTheme="minorHAnsi" w:hAnsi="Arial" w:cs="Arial"/>
          <w:color w:val="000000"/>
          <w:sz w:val="22"/>
          <w:szCs w:val="22"/>
          <w:shd w:val="clear" w:color="auto" w:fill="FFFFFF"/>
          <w:lang w:val="es-ES_tradnl" w:eastAsia="en-US"/>
        </w:rPr>
        <w:t xml:space="preserve"> tubería del proceso</w:t>
      </w:r>
      <w:r>
        <w:rPr>
          <w:rFonts w:ascii="Arial" w:eastAsiaTheme="minorHAnsi" w:hAnsi="Arial" w:cs="Arial"/>
          <w:color w:val="000000"/>
          <w:sz w:val="22"/>
          <w:szCs w:val="22"/>
          <w:shd w:val="clear" w:color="auto" w:fill="FFFFFF"/>
          <w:lang w:val="es-ES_tradnl" w:eastAsia="en-US"/>
        </w:rPr>
        <w:t xml:space="preserve">, la entidad debe tener en cuenta que esta corresponde a la tubería del material más representativo del proyecto. </w:t>
      </w:r>
      <w:r>
        <w:rPr>
          <w:rFonts w:ascii="Arial" w:eastAsiaTheme="minorHAnsi" w:hAnsi="Arial" w:cs="Arial"/>
          <w:bCs/>
          <w:color w:val="000000"/>
          <w:sz w:val="22"/>
          <w:szCs w:val="22"/>
          <w:shd w:val="clear" w:color="auto" w:fill="FFFFFF"/>
          <w:lang w:val="es-MX" w:eastAsia="en-US"/>
        </w:rPr>
        <w:t xml:space="preserve">De esta manera, si el material más representativo de la tubería determinado por la entidad es, por ejemplo, PVC, entonces el proponente deberá acreditar experiencia </w:t>
      </w:r>
      <w:r>
        <w:rPr>
          <w:rFonts w:ascii="Arial" w:eastAsia="Calibri" w:hAnsi="Arial" w:cs="Arial"/>
          <w:bCs/>
          <w:sz w:val="22"/>
          <w:szCs w:val="22"/>
          <w:lang w:eastAsia="en-US"/>
        </w:rPr>
        <w:t xml:space="preserve">en </w:t>
      </w:r>
      <w:r w:rsidRPr="00A42BBA">
        <w:rPr>
          <w:rFonts w:ascii="Arial" w:eastAsia="Calibri" w:hAnsi="Arial" w:cs="Arial"/>
          <w:bCs/>
          <w:sz w:val="22"/>
          <w:szCs w:val="22"/>
          <w:lang w:eastAsia="en-US"/>
        </w:rPr>
        <w:t xml:space="preserve">una </w:t>
      </w:r>
      <w:r w:rsidRPr="00E57403">
        <w:rPr>
          <w:rFonts w:ascii="Arial" w:eastAsia="Calibri" w:hAnsi="Arial" w:cs="Arial"/>
          <w:bCs/>
          <w:sz w:val="22"/>
          <w:szCs w:val="22"/>
          <w:lang w:eastAsia="en-US"/>
        </w:rPr>
        <w:t>longitud de tubería equivalente a un porcentaje es</w:t>
      </w:r>
      <w:r>
        <w:rPr>
          <w:rFonts w:ascii="Arial" w:eastAsia="Calibri" w:hAnsi="Arial" w:cs="Arial"/>
          <w:bCs/>
          <w:sz w:val="22"/>
          <w:szCs w:val="22"/>
          <w:lang w:eastAsia="en-US"/>
        </w:rPr>
        <w:t>pecífico</w:t>
      </w:r>
      <w:r w:rsidRPr="00E57403">
        <w:rPr>
          <w:rFonts w:ascii="Arial" w:eastAsia="Calibri" w:hAnsi="Arial" w:cs="Arial"/>
          <w:bCs/>
          <w:sz w:val="22"/>
          <w:szCs w:val="22"/>
          <w:lang w:eastAsia="en-US"/>
        </w:rPr>
        <w:t xml:space="preserve"> de la longitud total de la tubería de PVC </w:t>
      </w:r>
      <w:r>
        <w:rPr>
          <w:rFonts w:ascii="Arial" w:eastAsia="Calibri" w:hAnsi="Arial" w:cs="Arial"/>
          <w:bCs/>
          <w:sz w:val="22"/>
          <w:szCs w:val="22"/>
          <w:lang w:eastAsia="en-US"/>
        </w:rPr>
        <w:t xml:space="preserve">establecido </w:t>
      </w:r>
      <w:r w:rsidRPr="00E57403">
        <w:rPr>
          <w:rFonts w:ascii="Arial" w:eastAsia="Calibri" w:hAnsi="Arial" w:cs="Arial"/>
          <w:bCs/>
          <w:sz w:val="22"/>
          <w:szCs w:val="22"/>
          <w:lang w:eastAsia="en-US"/>
        </w:rPr>
        <w:t>en el proceso de selección.</w:t>
      </w:r>
      <w:r>
        <w:rPr>
          <w:rFonts w:ascii="Arial" w:eastAsiaTheme="minorHAnsi" w:hAnsi="Arial" w:cs="Arial"/>
          <w:bCs/>
          <w:color w:val="000000"/>
          <w:sz w:val="22"/>
          <w:szCs w:val="22"/>
          <w:shd w:val="clear" w:color="auto" w:fill="FFFFFF"/>
          <w:lang w:val="es-MX" w:eastAsia="en-US"/>
        </w:rPr>
        <w:t xml:space="preserve"> </w:t>
      </w:r>
      <w:r w:rsidRPr="00745452">
        <w:rPr>
          <w:rFonts w:ascii="Arial" w:eastAsiaTheme="minorHAnsi" w:hAnsi="Arial" w:cs="Arial"/>
          <w:bCs/>
          <w:color w:val="000000"/>
          <w:sz w:val="22"/>
          <w:szCs w:val="22"/>
          <w:shd w:val="clear" w:color="auto" w:fill="FFFFFF"/>
          <w:lang w:val="es-MX" w:eastAsia="en-US"/>
        </w:rPr>
        <w:t>En relación con el porcentaje de dimensionamiento</w:t>
      </w:r>
      <w:r>
        <w:rPr>
          <w:rFonts w:ascii="Arial" w:eastAsiaTheme="minorHAnsi" w:hAnsi="Arial" w:cs="Arial"/>
          <w:bCs/>
          <w:color w:val="000000"/>
          <w:sz w:val="22"/>
          <w:szCs w:val="22"/>
          <w:shd w:val="clear" w:color="auto" w:fill="FFFFFF"/>
          <w:lang w:val="es-MX" w:eastAsia="en-US"/>
        </w:rPr>
        <w:t xml:space="preserve">, es preciso señalar que este </w:t>
      </w:r>
      <w:r w:rsidRPr="004E7815">
        <w:rPr>
          <w:rFonts w:ascii="Arial" w:eastAsia="Calibri" w:hAnsi="Arial" w:cs="Arial"/>
          <w:sz w:val="22"/>
          <w:szCs w:val="22"/>
          <w:lang w:val="es-MX" w:eastAsia="en-US"/>
        </w:rPr>
        <w:t>supone que la experiencia a exigirse estará determinada por la longitud</w:t>
      </w:r>
      <w:r>
        <w:rPr>
          <w:rFonts w:ascii="Arial" w:eastAsia="Calibri" w:hAnsi="Arial" w:cs="Arial"/>
          <w:sz w:val="22"/>
          <w:szCs w:val="22"/>
          <w:lang w:val="es-MX" w:eastAsia="en-US"/>
        </w:rPr>
        <w:t xml:space="preserve"> de tubería</w:t>
      </w:r>
      <w:r w:rsidRPr="004E7815">
        <w:rPr>
          <w:rFonts w:ascii="Arial" w:eastAsia="Calibri" w:hAnsi="Arial" w:cs="Arial"/>
          <w:sz w:val="22"/>
          <w:szCs w:val="22"/>
          <w:lang w:val="es-MX" w:eastAsia="en-US"/>
        </w:rPr>
        <w:t xml:space="preserve"> que se pretende</w:t>
      </w:r>
      <w:r>
        <w:rPr>
          <w:rFonts w:ascii="Arial" w:eastAsia="Calibri" w:hAnsi="Arial" w:cs="Arial"/>
          <w:sz w:val="22"/>
          <w:szCs w:val="22"/>
          <w:lang w:val="es-MX" w:eastAsia="en-US"/>
        </w:rPr>
        <w:t xml:space="preserve"> ejecutar</w:t>
      </w:r>
      <w:r w:rsidRPr="004E7815">
        <w:rPr>
          <w:rFonts w:ascii="Arial" w:eastAsia="Calibri" w:hAnsi="Arial" w:cs="Arial"/>
          <w:sz w:val="22"/>
          <w:szCs w:val="22"/>
          <w:lang w:val="es-MX" w:eastAsia="en-US"/>
        </w:rPr>
        <w:t>, de tal manera que a quienes estén interesados en participar se le</w:t>
      </w:r>
      <w:r w:rsidR="003F0BFA">
        <w:rPr>
          <w:rFonts w:ascii="Arial" w:eastAsia="Calibri" w:hAnsi="Arial" w:cs="Arial"/>
          <w:sz w:val="22"/>
          <w:szCs w:val="22"/>
          <w:lang w:val="es-MX" w:eastAsia="en-US"/>
        </w:rPr>
        <w:t>s</w:t>
      </w:r>
      <w:r w:rsidRPr="004E7815">
        <w:rPr>
          <w:rFonts w:ascii="Arial" w:eastAsia="Calibri" w:hAnsi="Arial" w:cs="Arial"/>
          <w:sz w:val="22"/>
          <w:szCs w:val="22"/>
          <w:lang w:val="es-MX" w:eastAsia="en-US"/>
        </w:rPr>
        <w:t xml:space="preserve"> exigirá</w:t>
      </w:r>
      <w:r>
        <w:rPr>
          <w:rFonts w:ascii="Arial" w:eastAsia="Calibri" w:hAnsi="Arial" w:cs="Arial"/>
          <w:sz w:val="22"/>
          <w:szCs w:val="22"/>
          <w:lang w:val="es-MX" w:eastAsia="en-US"/>
        </w:rPr>
        <w:t xml:space="preserve"> </w:t>
      </w:r>
      <w:r>
        <w:rPr>
          <w:rFonts w:ascii="Arial" w:eastAsia="Calibri" w:hAnsi="Arial" w:cs="Arial"/>
          <w:sz w:val="22"/>
        </w:rPr>
        <w:t xml:space="preserve">que los contratos que se aporten den cuenta de la ejecución de cierto porcentaje de dimensionamiento respecto del proyecto </w:t>
      </w:r>
      <w:r w:rsidR="004602D6">
        <w:rPr>
          <w:rFonts w:ascii="Arial" w:eastAsia="Calibri" w:hAnsi="Arial" w:cs="Arial"/>
          <w:sz w:val="22"/>
        </w:rPr>
        <w:t>a ejecutar</w:t>
      </w:r>
      <w:r>
        <w:rPr>
          <w:rFonts w:ascii="Arial" w:eastAsia="Calibri" w:hAnsi="Arial" w:cs="Arial"/>
          <w:sz w:val="22"/>
          <w:szCs w:val="22"/>
          <w:lang w:val="es-MX" w:eastAsia="en-US"/>
        </w:rPr>
        <w:t xml:space="preserve">. </w:t>
      </w:r>
      <w:r>
        <w:rPr>
          <w:rFonts w:ascii="Arial" w:eastAsia="Calibri" w:hAnsi="Arial" w:cs="Arial"/>
          <w:sz w:val="22"/>
        </w:rPr>
        <w:t>Dicho porcentaje se establece de acuerdo con la cuantía del proceso de selección y atendiendo las instrucciones que sobre el particular determin</w:t>
      </w:r>
      <w:r w:rsidR="004602D6">
        <w:rPr>
          <w:rFonts w:ascii="Arial" w:eastAsia="Calibri" w:hAnsi="Arial" w:cs="Arial"/>
          <w:sz w:val="22"/>
        </w:rPr>
        <w:t>a</w:t>
      </w:r>
      <w:r>
        <w:rPr>
          <w:rFonts w:ascii="Arial" w:eastAsia="Calibri" w:hAnsi="Arial" w:cs="Arial"/>
          <w:sz w:val="22"/>
        </w:rPr>
        <w:t xml:space="preserve"> la matriz.</w:t>
      </w:r>
    </w:p>
    <w:p w14:paraId="58B05250" w14:textId="366DBD27" w:rsidR="003B5586" w:rsidRDefault="003B5586" w:rsidP="003B5586">
      <w:pPr>
        <w:tabs>
          <w:tab w:val="left" w:pos="0"/>
        </w:tabs>
        <w:spacing w:before="120" w:line="276" w:lineRule="auto"/>
        <w:ind w:firstLine="709"/>
        <w:jc w:val="both"/>
        <w:rPr>
          <w:rFonts w:ascii="Arial" w:eastAsiaTheme="minorHAnsi" w:hAnsi="Arial" w:cs="Arial"/>
          <w:color w:val="000000"/>
          <w:sz w:val="22"/>
          <w:szCs w:val="22"/>
          <w:shd w:val="clear" w:color="auto" w:fill="FFFFFF"/>
          <w:lang w:val="es-ES_tradnl" w:eastAsia="en-US"/>
        </w:rPr>
      </w:pPr>
      <w:r w:rsidRPr="00745452">
        <w:rPr>
          <w:rFonts w:ascii="Arial" w:eastAsiaTheme="minorHAnsi" w:hAnsi="Arial" w:cs="Arial"/>
          <w:color w:val="000000"/>
          <w:sz w:val="22"/>
          <w:szCs w:val="22"/>
          <w:shd w:val="clear" w:color="auto" w:fill="FFFFFF"/>
          <w:lang w:val="es-ES_tradnl" w:eastAsia="en-US"/>
        </w:rPr>
        <w:t xml:space="preserve">En lo </w:t>
      </w:r>
      <w:r w:rsidR="00CD4C90">
        <w:rPr>
          <w:rFonts w:ascii="Arial" w:eastAsiaTheme="minorHAnsi" w:hAnsi="Arial" w:cs="Arial"/>
          <w:color w:val="000000"/>
          <w:sz w:val="22"/>
          <w:szCs w:val="22"/>
          <w:shd w:val="clear" w:color="auto" w:fill="FFFFFF"/>
          <w:lang w:val="es-ES_tradnl" w:eastAsia="en-US"/>
        </w:rPr>
        <w:t>relacionado con el</w:t>
      </w:r>
      <w:r w:rsidRPr="00745452">
        <w:rPr>
          <w:rFonts w:ascii="Arial" w:eastAsiaTheme="minorHAnsi" w:hAnsi="Arial" w:cs="Arial"/>
          <w:color w:val="000000"/>
          <w:sz w:val="22"/>
          <w:szCs w:val="22"/>
          <w:shd w:val="clear" w:color="auto" w:fill="FFFFFF"/>
          <w:lang w:val="es-ES_tradnl" w:eastAsia="en-US"/>
        </w:rPr>
        <w:t xml:space="preserve"> </w:t>
      </w:r>
      <w:r w:rsidRPr="00745452">
        <w:rPr>
          <w:rFonts w:ascii="Arial" w:eastAsiaTheme="minorHAnsi" w:hAnsi="Arial" w:cs="Arial"/>
          <w:i/>
          <w:iCs/>
          <w:color w:val="000000"/>
          <w:sz w:val="22"/>
          <w:szCs w:val="22"/>
          <w:shd w:val="clear" w:color="auto" w:fill="FFFFFF"/>
          <w:lang w:val="es-ES_tradnl" w:eastAsia="en-US"/>
        </w:rPr>
        <w:t xml:space="preserve">segundo </w:t>
      </w:r>
      <w:r w:rsidRPr="00745452">
        <w:rPr>
          <w:rFonts w:ascii="Arial" w:eastAsiaTheme="minorHAnsi" w:hAnsi="Arial" w:cs="Arial"/>
          <w:color w:val="000000"/>
          <w:sz w:val="22"/>
          <w:szCs w:val="22"/>
          <w:shd w:val="clear" w:color="auto" w:fill="FFFFFF"/>
          <w:lang w:val="es-ES_tradnl" w:eastAsia="en-US"/>
        </w:rPr>
        <w:t>aspecto, esto es el material más representativo</w:t>
      </w:r>
      <w:r>
        <w:rPr>
          <w:rFonts w:ascii="Arial" w:eastAsiaTheme="minorHAnsi" w:hAnsi="Arial" w:cs="Arial"/>
          <w:color w:val="000000"/>
          <w:sz w:val="22"/>
          <w:szCs w:val="22"/>
          <w:shd w:val="clear" w:color="auto" w:fill="FFFFFF"/>
          <w:lang w:val="es-ES_tradnl" w:eastAsia="en-US"/>
        </w:rPr>
        <w:t xml:space="preserve"> de la tubería, </w:t>
      </w:r>
      <w:r w:rsidRPr="00745452">
        <w:rPr>
          <w:rFonts w:ascii="Arial" w:eastAsiaTheme="minorHAnsi" w:hAnsi="Arial" w:cs="Arial"/>
          <w:color w:val="000000"/>
          <w:sz w:val="22"/>
          <w:szCs w:val="22"/>
          <w:shd w:val="clear" w:color="auto" w:fill="FFFFFF"/>
          <w:lang w:val="es-ES_tradnl" w:eastAsia="en-US"/>
        </w:rPr>
        <w:t>se resalta que</w:t>
      </w:r>
      <w:r>
        <w:rPr>
          <w:rFonts w:ascii="Arial" w:eastAsiaTheme="minorHAnsi" w:hAnsi="Arial" w:cs="Arial"/>
          <w:color w:val="000000"/>
          <w:sz w:val="22"/>
          <w:szCs w:val="22"/>
          <w:shd w:val="clear" w:color="auto" w:fill="FFFFFF"/>
          <w:lang w:val="es-ES_tradnl" w:eastAsia="en-US"/>
        </w:rPr>
        <w:t xml:space="preserve"> </w:t>
      </w:r>
      <w:r w:rsidRPr="00745452">
        <w:rPr>
          <w:rFonts w:ascii="Arial" w:eastAsiaTheme="minorHAnsi" w:hAnsi="Arial" w:cs="Arial"/>
          <w:color w:val="000000"/>
          <w:sz w:val="22"/>
          <w:szCs w:val="22"/>
          <w:shd w:val="clear" w:color="auto" w:fill="FFFFFF"/>
          <w:lang w:val="es-ES_tradnl" w:eastAsia="en-US"/>
        </w:rPr>
        <w:t>la entidad deberá definir cuál es el material</w:t>
      </w:r>
      <w:r>
        <w:rPr>
          <w:rFonts w:ascii="Arial" w:eastAsiaTheme="minorHAnsi" w:hAnsi="Arial" w:cs="Arial"/>
          <w:color w:val="000000"/>
          <w:sz w:val="22"/>
          <w:szCs w:val="22"/>
          <w:shd w:val="clear" w:color="auto" w:fill="FFFFFF"/>
          <w:lang w:val="es-ES_tradnl" w:eastAsia="en-US"/>
        </w:rPr>
        <w:t xml:space="preserve"> </w:t>
      </w:r>
      <w:r w:rsidRPr="00745452">
        <w:rPr>
          <w:rFonts w:ascii="Arial" w:eastAsiaTheme="minorHAnsi" w:hAnsi="Arial" w:cs="Arial"/>
          <w:color w:val="000000"/>
          <w:sz w:val="22"/>
          <w:szCs w:val="22"/>
          <w:shd w:val="clear" w:color="auto" w:fill="FFFFFF"/>
          <w:lang w:val="es-ES_tradnl" w:eastAsia="en-US"/>
        </w:rPr>
        <w:t xml:space="preserve">según </w:t>
      </w:r>
      <w:r w:rsidR="00CD4C90">
        <w:rPr>
          <w:rFonts w:ascii="Arial" w:eastAsiaTheme="minorHAnsi" w:hAnsi="Arial" w:cs="Arial"/>
          <w:color w:val="000000"/>
          <w:sz w:val="22"/>
          <w:szCs w:val="22"/>
          <w:shd w:val="clear" w:color="auto" w:fill="FFFFFF"/>
          <w:lang w:val="es-ES_tradnl" w:eastAsia="en-US"/>
        </w:rPr>
        <w:t xml:space="preserve">el </w:t>
      </w:r>
      <w:r w:rsidRPr="00745452">
        <w:rPr>
          <w:rFonts w:ascii="Arial" w:eastAsiaTheme="minorHAnsi" w:hAnsi="Arial" w:cs="Arial"/>
          <w:color w:val="000000"/>
          <w:sz w:val="22"/>
          <w:szCs w:val="22"/>
          <w:shd w:val="clear" w:color="auto" w:fill="FFFFFF"/>
          <w:lang w:val="es-ES_tradnl" w:eastAsia="en-US"/>
        </w:rPr>
        <w:t xml:space="preserve">tipo </w:t>
      </w:r>
      <w:r w:rsidR="00CD4C90">
        <w:rPr>
          <w:rFonts w:ascii="Arial" w:eastAsiaTheme="minorHAnsi" w:hAnsi="Arial" w:cs="Arial"/>
          <w:color w:val="000000"/>
          <w:sz w:val="22"/>
          <w:szCs w:val="22"/>
          <w:shd w:val="clear" w:color="auto" w:fill="FFFFFF"/>
          <w:lang w:val="es-ES_tradnl" w:eastAsia="en-US"/>
        </w:rPr>
        <w:t xml:space="preserve">de </w:t>
      </w:r>
      <w:r w:rsidRPr="00745452">
        <w:rPr>
          <w:rFonts w:ascii="Arial" w:eastAsiaTheme="minorHAnsi" w:hAnsi="Arial" w:cs="Arial"/>
          <w:color w:val="000000"/>
          <w:sz w:val="22"/>
          <w:szCs w:val="22"/>
          <w:shd w:val="clear" w:color="auto" w:fill="FFFFFF"/>
          <w:lang w:val="es-ES_tradnl" w:eastAsia="en-US"/>
        </w:rPr>
        <w:t>tubería</w:t>
      </w:r>
      <w:r>
        <w:rPr>
          <w:rFonts w:ascii="Arial" w:eastAsiaTheme="minorHAnsi" w:hAnsi="Arial" w:cs="Arial"/>
          <w:color w:val="000000"/>
          <w:sz w:val="22"/>
          <w:szCs w:val="22"/>
          <w:shd w:val="clear" w:color="auto" w:fill="FFFFFF"/>
          <w:lang w:val="es-ES_tradnl" w:eastAsia="en-US"/>
        </w:rPr>
        <w:t xml:space="preserve"> </w:t>
      </w:r>
      <w:r w:rsidRPr="00745452">
        <w:rPr>
          <w:rFonts w:ascii="Arial" w:eastAsiaTheme="minorHAnsi" w:hAnsi="Arial" w:cs="Arial"/>
          <w:color w:val="000000"/>
          <w:sz w:val="22"/>
          <w:szCs w:val="22"/>
          <w:shd w:val="clear" w:color="auto" w:fill="FFFFFF"/>
          <w:lang w:val="es-ES_tradnl" w:eastAsia="en-US"/>
        </w:rPr>
        <w:t xml:space="preserve">más relevante del proyecto, </w:t>
      </w:r>
      <w:r>
        <w:rPr>
          <w:rFonts w:ascii="Arial" w:eastAsiaTheme="minorHAnsi" w:hAnsi="Arial" w:cs="Arial"/>
          <w:color w:val="000000"/>
          <w:sz w:val="22"/>
          <w:szCs w:val="22"/>
          <w:shd w:val="clear" w:color="auto" w:fill="FFFFFF"/>
          <w:lang w:val="es-ES_tradnl" w:eastAsia="en-US"/>
        </w:rPr>
        <w:t>el cual puede ser en</w:t>
      </w:r>
      <w:r w:rsidRPr="00745452">
        <w:rPr>
          <w:rFonts w:ascii="Arial" w:eastAsiaTheme="minorHAnsi" w:hAnsi="Arial" w:cs="Arial"/>
          <w:color w:val="000000"/>
          <w:sz w:val="22"/>
          <w:szCs w:val="22"/>
          <w:shd w:val="clear" w:color="auto" w:fill="FFFFFF"/>
          <w:lang w:val="es-ES_tradnl" w:eastAsia="en-US"/>
        </w:rPr>
        <w:t xml:space="preserve"> </w:t>
      </w:r>
      <w:r w:rsidRPr="00745452">
        <w:rPr>
          <w:rFonts w:ascii="Arial" w:eastAsiaTheme="minorHAnsi" w:hAnsi="Arial" w:cs="Arial"/>
          <w:bCs/>
          <w:color w:val="000000"/>
          <w:sz w:val="22"/>
          <w:szCs w:val="22"/>
          <w:shd w:val="clear" w:color="auto" w:fill="FFFFFF"/>
          <w:lang w:val="es-MX" w:eastAsia="en-US"/>
        </w:rPr>
        <w:t>PVC, HD, PEAD, GRP, ACCP</w:t>
      </w:r>
      <w:r>
        <w:rPr>
          <w:rFonts w:ascii="Arial" w:eastAsiaTheme="minorHAnsi" w:hAnsi="Arial" w:cs="Arial"/>
          <w:bCs/>
          <w:color w:val="000000"/>
          <w:sz w:val="22"/>
          <w:szCs w:val="22"/>
          <w:shd w:val="clear" w:color="auto" w:fill="FFFFFF"/>
          <w:lang w:val="es-MX" w:eastAsia="en-US"/>
        </w:rPr>
        <w:t>, entre otras</w:t>
      </w:r>
      <w:r w:rsidRPr="00745452">
        <w:rPr>
          <w:rFonts w:ascii="Arial" w:eastAsiaTheme="minorHAnsi" w:hAnsi="Arial" w:cs="Arial"/>
          <w:bCs/>
          <w:color w:val="000000"/>
          <w:sz w:val="22"/>
          <w:szCs w:val="22"/>
          <w:shd w:val="clear" w:color="auto" w:fill="FFFFFF"/>
          <w:lang w:val="es-MX" w:eastAsia="en-US"/>
        </w:rPr>
        <w:t xml:space="preserve">. </w:t>
      </w:r>
      <w:r w:rsidRPr="00745452">
        <w:rPr>
          <w:rFonts w:ascii="Arial" w:eastAsiaTheme="minorHAnsi" w:hAnsi="Arial" w:cs="Arial"/>
          <w:bCs/>
          <w:color w:val="000000"/>
          <w:sz w:val="22"/>
          <w:szCs w:val="22"/>
          <w:shd w:val="clear" w:color="auto" w:fill="FFFFFF"/>
          <w:lang w:val="es-MX" w:eastAsia="en-US"/>
        </w:rPr>
        <w:lastRenderedPageBreak/>
        <w:t>Es decir, si el proyecto incluye varios materiales, la entidad deberá escoger, de acuerdo con sus criterios técnicos</w:t>
      </w:r>
      <w:r>
        <w:rPr>
          <w:rFonts w:ascii="Arial" w:eastAsiaTheme="minorHAnsi" w:hAnsi="Arial" w:cs="Arial"/>
          <w:bCs/>
          <w:color w:val="000000"/>
          <w:sz w:val="22"/>
          <w:szCs w:val="22"/>
          <w:shd w:val="clear" w:color="auto" w:fill="FFFFFF"/>
          <w:lang w:val="es-MX" w:eastAsia="en-US"/>
        </w:rPr>
        <w:t xml:space="preserve"> y aspectos </w:t>
      </w:r>
      <w:r w:rsidR="00CD4C90">
        <w:rPr>
          <w:rFonts w:ascii="Arial" w:eastAsiaTheme="minorHAnsi" w:hAnsi="Arial" w:cs="Arial"/>
          <w:bCs/>
          <w:color w:val="000000"/>
          <w:sz w:val="22"/>
          <w:szCs w:val="22"/>
          <w:shd w:val="clear" w:color="auto" w:fill="FFFFFF"/>
          <w:lang w:val="es-MX" w:eastAsia="en-US"/>
        </w:rPr>
        <w:t xml:space="preserve">concretos </w:t>
      </w:r>
      <w:r>
        <w:rPr>
          <w:rFonts w:ascii="Arial" w:eastAsiaTheme="minorHAnsi" w:hAnsi="Arial" w:cs="Arial"/>
          <w:bCs/>
          <w:color w:val="000000"/>
          <w:sz w:val="22"/>
          <w:szCs w:val="22"/>
          <w:shd w:val="clear" w:color="auto" w:fill="FFFFFF"/>
          <w:lang w:val="es-MX" w:eastAsia="en-US"/>
        </w:rPr>
        <w:t>del proyecto</w:t>
      </w:r>
      <w:r w:rsidRPr="00745452">
        <w:rPr>
          <w:rFonts w:ascii="Arial" w:eastAsiaTheme="minorHAnsi" w:hAnsi="Arial" w:cs="Arial"/>
          <w:bCs/>
          <w:color w:val="000000"/>
          <w:sz w:val="22"/>
          <w:szCs w:val="22"/>
          <w:shd w:val="clear" w:color="auto" w:fill="FFFFFF"/>
          <w:lang w:val="es-MX" w:eastAsia="en-US"/>
        </w:rPr>
        <w:t xml:space="preserve">, el más </w:t>
      </w:r>
      <w:r>
        <w:rPr>
          <w:rFonts w:ascii="Arial" w:eastAsiaTheme="minorHAnsi" w:hAnsi="Arial" w:cs="Arial"/>
          <w:bCs/>
          <w:color w:val="000000"/>
          <w:sz w:val="22"/>
          <w:szCs w:val="22"/>
          <w:shd w:val="clear" w:color="auto" w:fill="FFFFFF"/>
          <w:lang w:val="es-MX" w:eastAsia="en-US"/>
        </w:rPr>
        <w:t xml:space="preserve">representativo o </w:t>
      </w:r>
      <w:r w:rsidRPr="00745452">
        <w:rPr>
          <w:rFonts w:ascii="Arial" w:eastAsiaTheme="minorHAnsi" w:hAnsi="Arial" w:cs="Arial"/>
          <w:bCs/>
          <w:color w:val="000000"/>
          <w:sz w:val="22"/>
          <w:szCs w:val="22"/>
          <w:shd w:val="clear" w:color="auto" w:fill="FFFFFF"/>
          <w:lang w:val="es-MX" w:eastAsia="en-US"/>
        </w:rPr>
        <w:t xml:space="preserve">predominante para el proyecto. Para </w:t>
      </w:r>
      <w:r w:rsidR="00CD4C90">
        <w:rPr>
          <w:rFonts w:ascii="Arial" w:eastAsiaTheme="minorHAnsi" w:hAnsi="Arial" w:cs="Arial"/>
          <w:bCs/>
          <w:color w:val="000000"/>
          <w:sz w:val="22"/>
          <w:szCs w:val="22"/>
          <w:shd w:val="clear" w:color="auto" w:fill="FFFFFF"/>
          <w:lang w:val="es-MX" w:eastAsia="en-US"/>
        </w:rPr>
        <w:t>ello</w:t>
      </w:r>
      <w:r w:rsidRPr="00745452">
        <w:rPr>
          <w:rFonts w:ascii="Arial" w:eastAsiaTheme="minorHAnsi" w:hAnsi="Arial" w:cs="Arial"/>
          <w:bCs/>
          <w:color w:val="000000"/>
          <w:sz w:val="22"/>
          <w:szCs w:val="22"/>
          <w:shd w:val="clear" w:color="auto" w:fill="FFFFFF"/>
          <w:lang w:val="es-MX" w:eastAsia="en-US"/>
        </w:rPr>
        <w:t>, l</w:t>
      </w:r>
      <w:r w:rsidRPr="00745452">
        <w:rPr>
          <w:rFonts w:ascii="Arial" w:eastAsiaTheme="minorHAnsi" w:hAnsi="Arial" w:cs="Arial"/>
          <w:color w:val="000000"/>
          <w:sz w:val="22"/>
          <w:szCs w:val="22"/>
          <w:shd w:val="clear" w:color="auto" w:fill="FFFFFF"/>
          <w:lang w:val="es-ES_tradnl" w:eastAsia="en-US"/>
        </w:rPr>
        <w:t>a entidad deberá determinar cuál es la tubería principal o de mayor relevancia de dicho proyecto y con base en esto establecer el material más representativo</w:t>
      </w:r>
      <w:r w:rsidR="00CA3665" w:rsidRPr="00745452">
        <w:rPr>
          <w:rFonts w:ascii="Arial" w:eastAsiaTheme="minorHAnsi" w:hAnsi="Arial" w:cs="Arial"/>
          <w:color w:val="000000"/>
          <w:sz w:val="22"/>
          <w:szCs w:val="22"/>
          <w:shd w:val="clear" w:color="auto" w:fill="FFFFFF"/>
          <w:lang w:val="es-ES_tradnl" w:eastAsia="en-US"/>
        </w:rPr>
        <w:t xml:space="preserve">. </w:t>
      </w:r>
      <w:r w:rsidRPr="00745452">
        <w:rPr>
          <w:rFonts w:ascii="Arial" w:eastAsiaTheme="minorHAnsi" w:hAnsi="Arial" w:cs="Arial"/>
          <w:color w:val="000000"/>
          <w:sz w:val="22"/>
          <w:szCs w:val="22"/>
          <w:shd w:val="clear" w:color="auto" w:fill="FFFFFF"/>
          <w:lang w:val="es-ES_tradnl" w:eastAsia="en-US"/>
        </w:rPr>
        <w:t xml:space="preserve">Similar situación ocurre con el </w:t>
      </w:r>
      <w:r w:rsidRPr="00745452">
        <w:rPr>
          <w:rFonts w:ascii="Arial" w:eastAsiaTheme="minorHAnsi" w:hAnsi="Arial" w:cs="Arial"/>
          <w:i/>
          <w:iCs/>
          <w:color w:val="000000"/>
          <w:sz w:val="22"/>
          <w:szCs w:val="22"/>
          <w:shd w:val="clear" w:color="auto" w:fill="FFFFFF"/>
          <w:lang w:val="es-ES_tradnl" w:eastAsia="en-US"/>
        </w:rPr>
        <w:t>tercer aspecto</w:t>
      </w:r>
      <w:r w:rsidRPr="00745452">
        <w:rPr>
          <w:rFonts w:ascii="Arial" w:eastAsiaTheme="minorHAnsi" w:hAnsi="Arial" w:cs="Arial"/>
          <w:color w:val="000000"/>
          <w:sz w:val="22"/>
          <w:szCs w:val="22"/>
          <w:shd w:val="clear" w:color="auto" w:fill="FFFFFF"/>
          <w:lang w:val="es-ES_tradnl" w:eastAsia="en-US"/>
        </w:rPr>
        <w:t xml:space="preserve">: el </w:t>
      </w:r>
      <w:r>
        <w:rPr>
          <w:rFonts w:ascii="Arial" w:eastAsiaTheme="minorHAnsi" w:hAnsi="Arial" w:cs="Arial"/>
          <w:color w:val="000000"/>
          <w:sz w:val="22"/>
          <w:szCs w:val="22"/>
          <w:shd w:val="clear" w:color="auto" w:fill="FFFFFF"/>
          <w:lang w:val="es-ES_tradnl" w:eastAsia="en-US"/>
        </w:rPr>
        <w:t xml:space="preserve">rango de </w:t>
      </w:r>
      <w:r w:rsidRPr="00745452">
        <w:rPr>
          <w:rFonts w:ascii="Arial" w:eastAsiaTheme="minorHAnsi" w:hAnsi="Arial" w:cs="Arial"/>
          <w:color w:val="000000"/>
          <w:sz w:val="22"/>
          <w:szCs w:val="22"/>
          <w:shd w:val="clear" w:color="auto" w:fill="FFFFFF"/>
          <w:lang w:val="es-ES_tradnl" w:eastAsia="en-US"/>
        </w:rPr>
        <w:t>diámetro</w:t>
      </w:r>
      <w:r>
        <w:rPr>
          <w:rFonts w:ascii="Arial" w:eastAsiaTheme="minorHAnsi" w:hAnsi="Arial" w:cs="Arial"/>
          <w:color w:val="000000"/>
          <w:sz w:val="22"/>
          <w:szCs w:val="22"/>
          <w:shd w:val="clear" w:color="auto" w:fill="FFFFFF"/>
          <w:lang w:val="es-ES_tradnl" w:eastAsia="en-US"/>
        </w:rPr>
        <w:t>s comerciales</w:t>
      </w:r>
      <w:r w:rsidRPr="00745452">
        <w:rPr>
          <w:rFonts w:ascii="Arial" w:eastAsiaTheme="minorHAnsi" w:hAnsi="Arial" w:cs="Arial"/>
          <w:color w:val="000000"/>
          <w:sz w:val="22"/>
          <w:szCs w:val="22"/>
          <w:shd w:val="clear" w:color="auto" w:fill="FFFFFF"/>
          <w:lang w:val="es-ES_tradnl" w:eastAsia="en-US"/>
        </w:rPr>
        <w:t xml:space="preserve"> de la tubería. La entidad deberá determinar cuál es la tubería principal o de mayor relevancia de dicho proyecto y establecer el rango de diámetros comerciales que corresponde a esa tubería, es decir, deberá señalar un límite menor y mayor, dentro del cual cualquier diámetro servirá para acreditar la experiencia. </w:t>
      </w:r>
    </w:p>
    <w:p w14:paraId="46B1D27F" w14:textId="2AFE63B3" w:rsidR="003B5586" w:rsidRPr="003B5586" w:rsidRDefault="003B5586" w:rsidP="003B5586">
      <w:pPr>
        <w:tabs>
          <w:tab w:val="left" w:pos="0"/>
        </w:tabs>
        <w:spacing w:before="120" w:line="276" w:lineRule="auto"/>
        <w:ind w:firstLine="709"/>
        <w:jc w:val="both"/>
        <w:rPr>
          <w:rFonts w:ascii="Arial" w:eastAsiaTheme="minorHAnsi" w:hAnsi="Arial" w:cs="Arial"/>
          <w:color w:val="000000"/>
          <w:sz w:val="22"/>
          <w:szCs w:val="22"/>
          <w:shd w:val="clear" w:color="auto" w:fill="FFFFFF"/>
          <w:lang w:val="es-ES_tradnl" w:eastAsia="en-US"/>
        </w:rPr>
      </w:pPr>
      <w:r>
        <w:rPr>
          <w:rFonts w:ascii="Arial" w:eastAsia="Calibri" w:hAnsi="Arial" w:cs="Arial"/>
          <w:sz w:val="22"/>
          <w:lang w:val="es-ES"/>
        </w:rPr>
        <w:t xml:space="preserve">Para clarificar lo expresado anteriormente se propone el siguiente ejemplo. </w:t>
      </w:r>
      <w:r>
        <w:rPr>
          <w:rFonts w:ascii="Arial" w:eastAsiaTheme="minorHAnsi" w:hAnsi="Arial" w:cs="Arial"/>
          <w:bCs/>
          <w:color w:val="000000"/>
          <w:sz w:val="22"/>
          <w:szCs w:val="22"/>
          <w:shd w:val="clear" w:color="auto" w:fill="FFFFFF"/>
          <w:lang w:eastAsia="en-US"/>
        </w:rPr>
        <w:t xml:space="preserve">Una </w:t>
      </w:r>
      <w:r w:rsidRPr="00007011">
        <w:rPr>
          <w:rFonts w:ascii="Arial" w:eastAsiaTheme="minorHAnsi" w:hAnsi="Arial" w:cs="Arial"/>
          <w:bCs/>
          <w:color w:val="000000"/>
          <w:sz w:val="22"/>
          <w:szCs w:val="22"/>
          <w:shd w:val="clear" w:color="auto" w:fill="FFFFFF"/>
          <w:lang w:eastAsia="en-US"/>
        </w:rPr>
        <w:t xml:space="preserve">entidad </w:t>
      </w:r>
      <w:r>
        <w:rPr>
          <w:rFonts w:ascii="Arial" w:eastAsiaTheme="minorHAnsi" w:hAnsi="Arial" w:cs="Arial"/>
          <w:bCs/>
          <w:color w:val="000000"/>
          <w:sz w:val="22"/>
          <w:szCs w:val="22"/>
          <w:shd w:val="clear" w:color="auto" w:fill="FFFFFF"/>
          <w:lang w:eastAsia="en-US"/>
        </w:rPr>
        <w:t xml:space="preserve">requiere realizar </w:t>
      </w:r>
      <w:r w:rsidRPr="00007011">
        <w:rPr>
          <w:rFonts w:ascii="Arial" w:eastAsiaTheme="minorHAnsi" w:hAnsi="Arial" w:cs="Arial"/>
          <w:bCs/>
          <w:color w:val="000000"/>
          <w:sz w:val="22"/>
          <w:szCs w:val="22"/>
          <w:shd w:val="clear" w:color="auto" w:fill="FFFFFF"/>
          <w:lang w:eastAsia="en-US"/>
        </w:rPr>
        <w:t xml:space="preserve">un proyecto de renovación de </w:t>
      </w:r>
      <w:r>
        <w:rPr>
          <w:rFonts w:ascii="Arial" w:eastAsiaTheme="minorHAnsi" w:hAnsi="Arial" w:cs="Arial"/>
          <w:bCs/>
          <w:color w:val="000000"/>
          <w:sz w:val="22"/>
          <w:szCs w:val="22"/>
          <w:shd w:val="clear" w:color="auto" w:fill="FFFFFF"/>
          <w:lang w:eastAsia="en-US"/>
        </w:rPr>
        <w:t>la</w:t>
      </w:r>
      <w:r w:rsidRPr="00007011">
        <w:rPr>
          <w:rFonts w:ascii="Arial" w:eastAsiaTheme="minorHAnsi" w:hAnsi="Arial" w:cs="Arial"/>
          <w:bCs/>
          <w:color w:val="000000"/>
          <w:sz w:val="22"/>
          <w:szCs w:val="22"/>
          <w:shd w:val="clear" w:color="auto" w:fill="FFFFFF"/>
          <w:lang w:eastAsia="en-US"/>
        </w:rPr>
        <w:t xml:space="preserve"> red de </w:t>
      </w:r>
      <w:r>
        <w:rPr>
          <w:rFonts w:ascii="Arial" w:eastAsiaTheme="minorHAnsi" w:hAnsi="Arial" w:cs="Arial"/>
          <w:bCs/>
          <w:color w:val="000000"/>
          <w:sz w:val="22"/>
          <w:szCs w:val="22"/>
          <w:shd w:val="clear" w:color="auto" w:fill="FFFFFF"/>
          <w:lang w:eastAsia="en-US"/>
        </w:rPr>
        <w:t xml:space="preserve">alcantarillado de </w:t>
      </w:r>
      <w:r w:rsidRPr="00007011">
        <w:rPr>
          <w:rFonts w:ascii="Arial" w:eastAsiaTheme="minorHAnsi" w:hAnsi="Arial" w:cs="Arial"/>
          <w:bCs/>
          <w:color w:val="000000"/>
          <w:sz w:val="22"/>
          <w:szCs w:val="22"/>
          <w:shd w:val="clear" w:color="auto" w:fill="FFFFFF"/>
          <w:lang w:eastAsia="en-US"/>
        </w:rPr>
        <w:t xml:space="preserve">todo un barrio, </w:t>
      </w:r>
      <w:r>
        <w:rPr>
          <w:rFonts w:ascii="Arial" w:eastAsiaTheme="minorHAnsi" w:hAnsi="Arial" w:cs="Arial"/>
          <w:bCs/>
          <w:color w:val="000000"/>
          <w:sz w:val="22"/>
          <w:szCs w:val="22"/>
          <w:shd w:val="clear" w:color="auto" w:fill="FFFFFF"/>
          <w:lang w:eastAsia="en-US"/>
        </w:rPr>
        <w:t xml:space="preserve">para lo cual debe identificar y </w:t>
      </w:r>
      <w:r w:rsidRPr="00007011">
        <w:rPr>
          <w:rFonts w:ascii="Arial" w:eastAsiaTheme="minorHAnsi" w:hAnsi="Arial" w:cs="Arial"/>
          <w:bCs/>
          <w:color w:val="000000"/>
          <w:sz w:val="22"/>
          <w:szCs w:val="22"/>
          <w:shd w:val="clear" w:color="auto" w:fill="FFFFFF"/>
          <w:lang w:eastAsia="en-US"/>
        </w:rPr>
        <w:t xml:space="preserve">establecer la tubería principal o de mayor relevancia del proyecto, sea la </w:t>
      </w:r>
      <w:r>
        <w:rPr>
          <w:rFonts w:ascii="Arial" w:eastAsiaTheme="minorHAnsi" w:hAnsi="Arial" w:cs="Arial"/>
          <w:bCs/>
          <w:color w:val="000000"/>
          <w:sz w:val="22"/>
          <w:szCs w:val="22"/>
          <w:shd w:val="clear" w:color="auto" w:fill="FFFFFF"/>
          <w:lang w:eastAsia="en-US"/>
        </w:rPr>
        <w:t xml:space="preserve">tubería </w:t>
      </w:r>
      <w:r w:rsidRPr="00007011">
        <w:rPr>
          <w:rFonts w:ascii="Arial" w:eastAsiaTheme="minorHAnsi" w:hAnsi="Arial" w:cs="Arial"/>
          <w:bCs/>
          <w:color w:val="000000"/>
          <w:sz w:val="22"/>
          <w:szCs w:val="22"/>
          <w:shd w:val="clear" w:color="auto" w:fill="FFFFFF"/>
          <w:lang w:eastAsia="en-US"/>
        </w:rPr>
        <w:t>principal</w:t>
      </w:r>
      <w:r>
        <w:rPr>
          <w:rFonts w:ascii="Arial" w:eastAsiaTheme="minorHAnsi" w:hAnsi="Arial" w:cs="Arial"/>
          <w:bCs/>
          <w:color w:val="000000"/>
          <w:sz w:val="22"/>
          <w:szCs w:val="22"/>
          <w:shd w:val="clear" w:color="auto" w:fill="FFFFFF"/>
          <w:lang w:eastAsia="en-US"/>
        </w:rPr>
        <w:t xml:space="preserve"> </w:t>
      </w:r>
      <w:r w:rsidRPr="00007011">
        <w:rPr>
          <w:rFonts w:ascii="Arial" w:eastAsiaTheme="minorHAnsi" w:hAnsi="Arial" w:cs="Arial"/>
          <w:bCs/>
          <w:color w:val="000000"/>
          <w:sz w:val="22"/>
          <w:szCs w:val="22"/>
          <w:shd w:val="clear" w:color="auto" w:fill="FFFFFF"/>
          <w:lang w:eastAsia="en-US"/>
        </w:rPr>
        <w:t xml:space="preserve">que </w:t>
      </w:r>
      <w:r>
        <w:rPr>
          <w:rFonts w:ascii="Arial" w:eastAsiaTheme="minorHAnsi" w:hAnsi="Arial" w:cs="Arial"/>
          <w:bCs/>
          <w:color w:val="000000"/>
          <w:sz w:val="22"/>
          <w:szCs w:val="22"/>
          <w:shd w:val="clear" w:color="auto" w:fill="FFFFFF"/>
          <w:lang w:eastAsia="en-US"/>
        </w:rPr>
        <w:t xml:space="preserve">recoge las aguas residuales (colector principal) </w:t>
      </w:r>
      <w:r w:rsidRPr="00007011">
        <w:rPr>
          <w:rFonts w:ascii="Arial" w:eastAsiaTheme="minorHAnsi" w:hAnsi="Arial" w:cs="Arial"/>
          <w:bCs/>
          <w:color w:val="000000"/>
          <w:sz w:val="22"/>
          <w:szCs w:val="22"/>
          <w:shd w:val="clear" w:color="auto" w:fill="FFFFFF"/>
          <w:lang w:eastAsia="en-US"/>
        </w:rPr>
        <w:t>o la</w:t>
      </w:r>
      <w:r>
        <w:rPr>
          <w:rFonts w:ascii="Arial" w:eastAsiaTheme="minorHAnsi" w:hAnsi="Arial" w:cs="Arial"/>
          <w:bCs/>
          <w:color w:val="000000"/>
          <w:sz w:val="22"/>
          <w:szCs w:val="22"/>
          <w:shd w:val="clear" w:color="auto" w:fill="FFFFFF"/>
          <w:lang w:eastAsia="en-US"/>
        </w:rPr>
        <w:t>s redes</w:t>
      </w:r>
      <w:r w:rsidRPr="00007011">
        <w:rPr>
          <w:rFonts w:ascii="Arial" w:eastAsiaTheme="minorHAnsi" w:hAnsi="Arial" w:cs="Arial"/>
          <w:bCs/>
          <w:color w:val="000000"/>
          <w:sz w:val="22"/>
          <w:szCs w:val="22"/>
          <w:shd w:val="clear" w:color="auto" w:fill="FFFFFF"/>
          <w:lang w:eastAsia="en-US"/>
        </w:rPr>
        <w:t xml:space="preserve"> internas y</w:t>
      </w:r>
      <w:r>
        <w:rPr>
          <w:rFonts w:ascii="Arial" w:eastAsiaTheme="minorHAnsi" w:hAnsi="Arial" w:cs="Arial"/>
          <w:bCs/>
          <w:color w:val="000000"/>
          <w:sz w:val="22"/>
          <w:szCs w:val="22"/>
          <w:shd w:val="clear" w:color="auto" w:fill="FFFFFF"/>
          <w:lang w:eastAsia="en-US"/>
        </w:rPr>
        <w:t xml:space="preserve">, con base en ello </w:t>
      </w:r>
      <w:r w:rsidRPr="00007011">
        <w:rPr>
          <w:rFonts w:ascii="Arial" w:eastAsiaTheme="minorHAnsi" w:hAnsi="Arial" w:cs="Arial"/>
          <w:bCs/>
          <w:color w:val="000000"/>
          <w:sz w:val="22"/>
          <w:szCs w:val="22"/>
          <w:shd w:val="clear" w:color="auto" w:fill="FFFFFF"/>
          <w:lang w:eastAsia="en-US"/>
        </w:rPr>
        <w:t xml:space="preserve">determinar el </w:t>
      </w:r>
      <w:r>
        <w:rPr>
          <w:rFonts w:ascii="Arial" w:eastAsiaTheme="minorHAnsi" w:hAnsi="Arial" w:cs="Arial"/>
          <w:bCs/>
          <w:color w:val="000000"/>
          <w:sz w:val="22"/>
          <w:szCs w:val="22"/>
          <w:shd w:val="clear" w:color="auto" w:fill="FFFFFF"/>
          <w:lang w:eastAsia="en-US"/>
        </w:rPr>
        <w:t xml:space="preserve">material más representativo y el </w:t>
      </w:r>
      <w:r w:rsidRPr="00007011">
        <w:rPr>
          <w:rFonts w:ascii="Arial" w:eastAsiaTheme="minorHAnsi" w:hAnsi="Arial" w:cs="Arial"/>
          <w:bCs/>
          <w:color w:val="000000"/>
          <w:sz w:val="22"/>
          <w:szCs w:val="22"/>
          <w:shd w:val="clear" w:color="auto" w:fill="FFFFFF"/>
          <w:lang w:eastAsia="en-US"/>
        </w:rPr>
        <w:t>rango</w:t>
      </w:r>
      <w:r>
        <w:rPr>
          <w:rFonts w:ascii="Arial" w:eastAsiaTheme="minorHAnsi" w:hAnsi="Arial" w:cs="Arial"/>
          <w:bCs/>
          <w:color w:val="000000"/>
          <w:sz w:val="22"/>
          <w:szCs w:val="22"/>
          <w:shd w:val="clear" w:color="auto" w:fill="FFFFFF"/>
          <w:lang w:eastAsia="en-US"/>
        </w:rPr>
        <w:t xml:space="preserve"> comercial </w:t>
      </w:r>
      <w:r w:rsidRPr="00007011">
        <w:rPr>
          <w:rFonts w:ascii="Arial" w:eastAsiaTheme="minorHAnsi" w:hAnsi="Arial" w:cs="Arial"/>
          <w:bCs/>
          <w:color w:val="000000"/>
          <w:sz w:val="22"/>
          <w:szCs w:val="22"/>
          <w:shd w:val="clear" w:color="auto" w:fill="FFFFFF"/>
          <w:lang w:eastAsia="en-US"/>
        </w:rPr>
        <w:t>del diámetro</w:t>
      </w:r>
      <w:r>
        <w:rPr>
          <w:rFonts w:ascii="Arial" w:eastAsiaTheme="minorHAnsi" w:hAnsi="Arial" w:cs="Arial"/>
          <w:bCs/>
          <w:color w:val="000000"/>
          <w:sz w:val="22"/>
          <w:szCs w:val="22"/>
          <w:shd w:val="clear" w:color="auto" w:fill="FFFFFF"/>
          <w:lang w:eastAsia="en-US"/>
        </w:rPr>
        <w:t xml:space="preserve"> de dicha tubería</w:t>
      </w:r>
      <w:r w:rsidRPr="00007011">
        <w:rPr>
          <w:rFonts w:ascii="Arial" w:eastAsiaTheme="minorHAnsi" w:hAnsi="Arial" w:cs="Arial"/>
          <w:bCs/>
          <w:color w:val="000000"/>
          <w:sz w:val="22"/>
          <w:szCs w:val="22"/>
          <w:shd w:val="clear" w:color="auto" w:fill="FFFFFF"/>
          <w:lang w:eastAsia="en-US"/>
        </w:rPr>
        <w:t xml:space="preserve">. </w:t>
      </w:r>
      <w:r w:rsidRPr="00007011">
        <w:rPr>
          <w:rFonts w:ascii="Arial" w:eastAsiaTheme="minorHAnsi" w:hAnsi="Arial" w:cs="Arial"/>
          <w:color w:val="000000"/>
          <w:sz w:val="22"/>
          <w:szCs w:val="22"/>
          <w:shd w:val="clear" w:color="auto" w:fill="FFFFFF"/>
          <w:lang w:eastAsia="en-US"/>
        </w:rPr>
        <w:t>En este sentido, si la entidad determin</w:t>
      </w:r>
      <w:r>
        <w:rPr>
          <w:rFonts w:ascii="Arial" w:eastAsiaTheme="minorHAnsi" w:hAnsi="Arial" w:cs="Arial"/>
          <w:color w:val="000000"/>
          <w:sz w:val="22"/>
          <w:szCs w:val="22"/>
          <w:shd w:val="clear" w:color="auto" w:fill="FFFFFF"/>
          <w:lang w:eastAsia="en-US"/>
        </w:rPr>
        <w:t>a</w:t>
      </w:r>
      <w:r w:rsidRPr="00007011">
        <w:rPr>
          <w:rFonts w:ascii="Arial" w:eastAsiaTheme="minorHAnsi" w:hAnsi="Arial" w:cs="Arial"/>
          <w:color w:val="000000"/>
          <w:sz w:val="22"/>
          <w:szCs w:val="22"/>
          <w:shd w:val="clear" w:color="auto" w:fill="FFFFFF"/>
          <w:lang w:eastAsia="en-US"/>
        </w:rPr>
        <w:t xml:space="preserve"> que </w:t>
      </w:r>
      <w:r>
        <w:rPr>
          <w:rFonts w:ascii="Arial" w:eastAsiaTheme="minorHAnsi" w:hAnsi="Arial" w:cs="Arial"/>
          <w:color w:val="000000"/>
          <w:sz w:val="22"/>
          <w:szCs w:val="22"/>
          <w:shd w:val="clear" w:color="auto" w:fill="FFFFFF"/>
          <w:lang w:eastAsia="en-US"/>
        </w:rPr>
        <w:t xml:space="preserve">la tubería más representativa o relevante del proyecto es el colector principal, entonces, el material y el rango del diámetro comercial se determinará en función de esta. Por tanto, si el material de la tubería más relevante del proyecto corresponde a PVC, será este el material más representativo y </w:t>
      </w:r>
      <w:r>
        <w:rPr>
          <w:rFonts w:ascii="Arial" w:eastAsiaTheme="minorHAnsi" w:hAnsi="Arial" w:cs="Arial"/>
          <w:bCs/>
          <w:color w:val="000000"/>
          <w:sz w:val="22"/>
          <w:szCs w:val="22"/>
          <w:shd w:val="clear" w:color="auto" w:fill="FFFFFF"/>
          <w:lang w:eastAsia="en-US"/>
        </w:rPr>
        <w:t>s</w:t>
      </w:r>
      <w:r w:rsidRPr="00745452">
        <w:rPr>
          <w:rFonts w:ascii="Arial" w:eastAsiaTheme="minorHAnsi" w:hAnsi="Arial" w:cs="Arial"/>
          <w:bCs/>
          <w:color w:val="000000"/>
          <w:sz w:val="22"/>
          <w:szCs w:val="22"/>
          <w:shd w:val="clear" w:color="auto" w:fill="FFFFFF"/>
          <w:lang w:eastAsia="en-US"/>
        </w:rPr>
        <w:t>i el rango de</w:t>
      </w:r>
      <w:r>
        <w:rPr>
          <w:rFonts w:ascii="Arial" w:eastAsiaTheme="minorHAnsi" w:hAnsi="Arial" w:cs="Arial"/>
          <w:bCs/>
          <w:color w:val="000000"/>
          <w:sz w:val="22"/>
          <w:szCs w:val="22"/>
          <w:shd w:val="clear" w:color="auto" w:fill="FFFFFF"/>
          <w:lang w:eastAsia="en-US"/>
        </w:rPr>
        <w:t xml:space="preserve"> dicha</w:t>
      </w:r>
      <w:r w:rsidRPr="00745452">
        <w:rPr>
          <w:rFonts w:ascii="Arial" w:eastAsiaTheme="minorHAnsi" w:hAnsi="Arial" w:cs="Arial"/>
          <w:bCs/>
          <w:color w:val="000000"/>
          <w:sz w:val="22"/>
          <w:szCs w:val="22"/>
          <w:shd w:val="clear" w:color="auto" w:fill="FFFFFF"/>
          <w:lang w:eastAsia="en-US"/>
        </w:rPr>
        <w:t xml:space="preserve"> tubería se ubica, por ejemplo, entre 26” a 32”, el proponente deberá acreditar que el diámetro de la tubería se encuentra dentro de esos límites, por lo que valdría un diámetro de mínimo 26” o máximo de 32”.</w:t>
      </w:r>
      <w:r>
        <w:rPr>
          <w:rFonts w:ascii="Arial" w:eastAsiaTheme="minorHAnsi" w:hAnsi="Arial" w:cs="Arial"/>
          <w:color w:val="000000"/>
          <w:sz w:val="22"/>
          <w:szCs w:val="22"/>
          <w:shd w:val="clear" w:color="auto" w:fill="FFFFFF"/>
          <w:lang w:eastAsia="en-US"/>
        </w:rPr>
        <w:t xml:space="preserve"> De este modo</w:t>
      </w:r>
      <w:r w:rsidRPr="00007011">
        <w:rPr>
          <w:rFonts w:ascii="Arial" w:eastAsiaTheme="minorHAnsi" w:hAnsi="Arial" w:cs="Arial"/>
          <w:color w:val="000000"/>
          <w:sz w:val="22"/>
          <w:szCs w:val="22"/>
          <w:shd w:val="clear" w:color="auto" w:fill="FFFFFF"/>
          <w:lang w:eastAsia="en-US"/>
        </w:rPr>
        <w:t>, cualquier diámetro comercial acreditado</w:t>
      </w:r>
      <w:r>
        <w:rPr>
          <w:rFonts w:ascii="Arial" w:eastAsiaTheme="minorHAnsi" w:hAnsi="Arial" w:cs="Arial"/>
          <w:color w:val="000000"/>
          <w:sz w:val="22"/>
          <w:szCs w:val="22"/>
          <w:shd w:val="clear" w:color="auto" w:fill="FFFFFF"/>
          <w:lang w:eastAsia="en-US"/>
        </w:rPr>
        <w:t xml:space="preserve"> por el proponente</w:t>
      </w:r>
      <w:r w:rsidRPr="00007011">
        <w:rPr>
          <w:rFonts w:ascii="Arial" w:eastAsiaTheme="minorHAnsi" w:hAnsi="Arial" w:cs="Arial"/>
          <w:color w:val="000000"/>
          <w:sz w:val="22"/>
          <w:szCs w:val="22"/>
          <w:shd w:val="clear" w:color="auto" w:fill="FFFFFF"/>
          <w:lang w:eastAsia="en-US"/>
        </w:rPr>
        <w:t xml:space="preserve"> dentro del rango servirá</w:t>
      </w:r>
      <w:r w:rsidR="008D077E">
        <w:rPr>
          <w:rFonts w:ascii="Arial" w:eastAsiaTheme="minorHAnsi" w:hAnsi="Arial" w:cs="Arial"/>
          <w:color w:val="000000"/>
          <w:sz w:val="22"/>
          <w:szCs w:val="22"/>
          <w:shd w:val="clear" w:color="auto" w:fill="FFFFFF"/>
          <w:lang w:eastAsia="en-US"/>
        </w:rPr>
        <w:t>, siempre que</w:t>
      </w:r>
      <w:r>
        <w:rPr>
          <w:rFonts w:ascii="Arial" w:eastAsiaTheme="minorHAnsi" w:hAnsi="Arial" w:cs="Arial"/>
          <w:color w:val="000000"/>
          <w:sz w:val="22"/>
          <w:szCs w:val="22"/>
          <w:shd w:val="clear" w:color="auto" w:fill="FFFFFF"/>
          <w:lang w:eastAsia="en-US"/>
        </w:rPr>
        <w:t xml:space="preserve"> cumpla con las condiciones de longitud y material establecidos por la entidad. </w:t>
      </w:r>
    </w:p>
    <w:p w14:paraId="6949F9C2" w14:textId="22BEE002" w:rsidR="003B5586" w:rsidRPr="00745452" w:rsidRDefault="003B5586" w:rsidP="003B5586">
      <w:pPr>
        <w:tabs>
          <w:tab w:val="left" w:pos="0"/>
        </w:tabs>
        <w:spacing w:before="120" w:line="276" w:lineRule="auto"/>
        <w:ind w:firstLine="709"/>
        <w:jc w:val="both"/>
        <w:rPr>
          <w:rFonts w:ascii="Arial" w:eastAsiaTheme="minorHAnsi" w:hAnsi="Arial" w:cs="Arial"/>
          <w:color w:val="000000"/>
          <w:sz w:val="22"/>
          <w:szCs w:val="22"/>
          <w:shd w:val="clear" w:color="auto" w:fill="FFFFFF"/>
          <w:lang w:val="es-ES_tradnl" w:eastAsia="en-US"/>
        </w:rPr>
      </w:pPr>
      <w:r w:rsidRPr="00745452">
        <w:rPr>
          <w:rFonts w:ascii="Arial" w:eastAsiaTheme="minorHAnsi" w:hAnsi="Arial" w:cs="Arial"/>
          <w:color w:val="000000"/>
          <w:sz w:val="22"/>
          <w:szCs w:val="22"/>
          <w:shd w:val="clear" w:color="auto" w:fill="FFFFFF"/>
          <w:lang w:val="es-ES_tradnl" w:eastAsia="en-US"/>
        </w:rPr>
        <w:t xml:space="preserve">En todo caso, es importante </w:t>
      </w:r>
      <w:r>
        <w:rPr>
          <w:rFonts w:ascii="Arial" w:eastAsiaTheme="minorHAnsi" w:hAnsi="Arial" w:cs="Arial"/>
          <w:color w:val="000000"/>
          <w:sz w:val="22"/>
          <w:szCs w:val="22"/>
          <w:shd w:val="clear" w:color="auto" w:fill="FFFFFF"/>
          <w:lang w:val="es-ES_tradnl" w:eastAsia="en-US"/>
        </w:rPr>
        <w:t>destacar</w:t>
      </w:r>
      <w:r w:rsidRPr="00745452">
        <w:rPr>
          <w:rFonts w:ascii="Arial" w:eastAsiaTheme="minorHAnsi" w:hAnsi="Arial" w:cs="Arial"/>
          <w:color w:val="000000"/>
          <w:sz w:val="22"/>
          <w:szCs w:val="22"/>
          <w:shd w:val="clear" w:color="auto" w:fill="FFFFFF"/>
          <w:lang w:val="es-ES_tradnl" w:eastAsia="en-US"/>
        </w:rPr>
        <w:t xml:space="preserve"> que la definición de la tubería principal o de mayor relevancia del proyecto, con base en la cual se determina el material más representativo, la longitud y su diámetro, es autonomía de cada entidad</w:t>
      </w:r>
      <w:r>
        <w:rPr>
          <w:rFonts w:ascii="Arial" w:eastAsiaTheme="minorHAnsi" w:hAnsi="Arial" w:cs="Arial"/>
          <w:color w:val="000000"/>
          <w:sz w:val="22"/>
          <w:szCs w:val="22"/>
          <w:shd w:val="clear" w:color="auto" w:fill="FFFFFF"/>
          <w:lang w:val="es-ES_tradnl" w:eastAsia="en-US"/>
        </w:rPr>
        <w:t xml:space="preserve"> y su proyecto </w:t>
      </w:r>
      <w:r w:rsidR="008D077E">
        <w:rPr>
          <w:rFonts w:ascii="Arial" w:eastAsiaTheme="minorHAnsi" w:hAnsi="Arial" w:cs="Arial"/>
          <w:color w:val="000000"/>
          <w:sz w:val="22"/>
          <w:szCs w:val="22"/>
          <w:shd w:val="clear" w:color="auto" w:fill="FFFFFF"/>
          <w:lang w:val="es-ES_tradnl" w:eastAsia="en-US"/>
        </w:rPr>
        <w:t>particular</w:t>
      </w:r>
      <w:r w:rsidRPr="00745452">
        <w:rPr>
          <w:rFonts w:ascii="Arial" w:eastAsiaTheme="minorHAnsi" w:hAnsi="Arial" w:cs="Arial"/>
          <w:color w:val="000000"/>
          <w:sz w:val="22"/>
          <w:szCs w:val="22"/>
          <w:shd w:val="clear" w:color="auto" w:fill="FFFFFF"/>
          <w:lang w:val="es-ES_tradnl" w:eastAsia="en-US"/>
        </w:rPr>
        <w:t>. Sin perjuicio de que dicha decisión pueda ser objeto de observaci</w:t>
      </w:r>
      <w:r w:rsidR="008D077E">
        <w:rPr>
          <w:rFonts w:ascii="Arial" w:eastAsiaTheme="minorHAnsi" w:hAnsi="Arial" w:cs="Arial"/>
          <w:color w:val="000000"/>
          <w:sz w:val="22"/>
          <w:szCs w:val="22"/>
          <w:shd w:val="clear" w:color="auto" w:fill="FFFFFF"/>
          <w:lang w:val="es-ES_tradnl" w:eastAsia="en-US"/>
        </w:rPr>
        <w:t>o</w:t>
      </w:r>
      <w:r w:rsidRPr="00745452">
        <w:rPr>
          <w:rFonts w:ascii="Arial" w:eastAsiaTheme="minorHAnsi" w:hAnsi="Arial" w:cs="Arial"/>
          <w:color w:val="000000"/>
          <w:sz w:val="22"/>
          <w:szCs w:val="22"/>
          <w:shd w:val="clear" w:color="auto" w:fill="FFFFFF"/>
          <w:lang w:val="es-ES_tradnl" w:eastAsia="en-US"/>
        </w:rPr>
        <w:t>n</w:t>
      </w:r>
      <w:r w:rsidR="008D077E">
        <w:rPr>
          <w:rFonts w:ascii="Arial" w:eastAsiaTheme="minorHAnsi" w:hAnsi="Arial" w:cs="Arial"/>
          <w:color w:val="000000"/>
          <w:sz w:val="22"/>
          <w:szCs w:val="22"/>
          <w:shd w:val="clear" w:color="auto" w:fill="FFFFFF"/>
          <w:lang w:val="es-ES_tradnl" w:eastAsia="en-US"/>
        </w:rPr>
        <w:t>es</w:t>
      </w:r>
      <w:r w:rsidRPr="00745452">
        <w:rPr>
          <w:rFonts w:ascii="Arial" w:eastAsiaTheme="minorHAnsi" w:hAnsi="Arial" w:cs="Arial"/>
          <w:color w:val="000000"/>
          <w:sz w:val="22"/>
          <w:szCs w:val="22"/>
          <w:shd w:val="clear" w:color="auto" w:fill="FFFFFF"/>
          <w:lang w:val="es-ES_tradnl" w:eastAsia="en-US"/>
        </w:rPr>
        <w:t xml:space="preserve"> por parte de los </w:t>
      </w:r>
      <w:r w:rsidR="008D077E">
        <w:rPr>
          <w:rFonts w:ascii="Arial" w:eastAsiaTheme="minorHAnsi" w:hAnsi="Arial" w:cs="Arial"/>
          <w:color w:val="000000"/>
          <w:sz w:val="22"/>
          <w:szCs w:val="22"/>
          <w:shd w:val="clear" w:color="auto" w:fill="FFFFFF"/>
          <w:lang w:val="es-ES_tradnl" w:eastAsia="en-US"/>
        </w:rPr>
        <w:t>interesados</w:t>
      </w:r>
      <w:r w:rsidR="008D077E" w:rsidRPr="00745452">
        <w:rPr>
          <w:rFonts w:ascii="Arial" w:eastAsiaTheme="minorHAnsi" w:hAnsi="Arial" w:cs="Arial"/>
          <w:color w:val="000000"/>
          <w:sz w:val="22"/>
          <w:szCs w:val="22"/>
          <w:shd w:val="clear" w:color="auto" w:fill="FFFFFF"/>
          <w:lang w:val="es-ES_tradnl" w:eastAsia="en-US"/>
        </w:rPr>
        <w:t xml:space="preserve"> </w:t>
      </w:r>
      <w:r w:rsidRPr="00745452">
        <w:rPr>
          <w:rFonts w:ascii="Arial" w:eastAsiaTheme="minorHAnsi" w:hAnsi="Arial" w:cs="Arial"/>
          <w:color w:val="000000"/>
          <w:sz w:val="22"/>
          <w:szCs w:val="22"/>
          <w:shd w:val="clear" w:color="auto" w:fill="FFFFFF"/>
          <w:lang w:val="es-ES_tradnl" w:eastAsia="en-US"/>
        </w:rPr>
        <w:t>durante la etapa correspondiente en el proceso de selección</w:t>
      </w:r>
      <w:r>
        <w:rPr>
          <w:rFonts w:ascii="Arial" w:eastAsiaTheme="minorHAnsi" w:hAnsi="Arial" w:cs="Arial"/>
          <w:color w:val="000000"/>
          <w:sz w:val="22"/>
          <w:szCs w:val="22"/>
          <w:shd w:val="clear" w:color="auto" w:fill="FFFFFF"/>
          <w:lang w:val="es-ES_tradnl" w:eastAsia="en-US"/>
        </w:rPr>
        <w:t xml:space="preserve"> en su labor de verificación de los documentos del proceso en forma integral</w:t>
      </w:r>
      <w:r w:rsidRPr="00745452">
        <w:rPr>
          <w:rFonts w:ascii="Arial" w:eastAsiaTheme="minorHAnsi" w:hAnsi="Arial" w:cs="Arial"/>
          <w:color w:val="000000"/>
          <w:sz w:val="22"/>
          <w:szCs w:val="22"/>
          <w:shd w:val="clear" w:color="auto" w:fill="FFFFFF"/>
          <w:lang w:val="es-ES_tradnl" w:eastAsia="en-US"/>
        </w:rPr>
        <w:t>.</w:t>
      </w:r>
    </w:p>
    <w:p w14:paraId="70747DD1" w14:textId="77777777" w:rsidR="001E4587" w:rsidRPr="006322CE" w:rsidRDefault="001E4587" w:rsidP="00344A64">
      <w:pPr>
        <w:spacing w:line="276" w:lineRule="auto"/>
        <w:jc w:val="both"/>
        <w:textAlignment w:val="baseline"/>
        <w:rPr>
          <w:rFonts w:ascii="Arial" w:hAnsi="Arial" w:cs="Arial"/>
          <w:sz w:val="22"/>
          <w:szCs w:val="22"/>
          <w:lang w:eastAsia="es-E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ED13883" w14:textId="57384371" w:rsidR="00003233" w:rsidRDefault="00F8567C" w:rsidP="003B5586">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s-ES" w:eastAsia="es-ES"/>
        </w:rPr>
        <w:lastRenderedPageBreak/>
        <w:drawing>
          <wp:inline distT="0" distB="0" distL="0" distR="0" wp14:anchorId="24801C5F" wp14:editId="1AAEDDF5">
            <wp:extent cx="2781300" cy="1047750"/>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047750"/>
                    </a:xfrm>
                    <a:prstGeom prst="rect">
                      <a:avLst/>
                    </a:prstGeom>
                    <a:noFill/>
                    <a:ln>
                      <a:noFill/>
                    </a:ln>
                  </pic:spPr>
                </pic:pic>
              </a:graphicData>
            </a:graphic>
          </wp:inline>
        </w:drawing>
      </w:r>
    </w:p>
    <w:p w14:paraId="25D6AE67" w14:textId="77777777" w:rsidR="003B5586" w:rsidRPr="00D40F8B" w:rsidRDefault="003B5586" w:rsidP="003B5586">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DD5B04" w:rsidRPr="00D40F8B" w14:paraId="0C7DC5F7" w14:textId="77777777" w:rsidTr="003B5586">
        <w:trPr>
          <w:trHeight w:val="124"/>
        </w:trPr>
        <w:tc>
          <w:tcPr>
            <w:tcW w:w="828"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3B5586">
        <w:trPr>
          <w:trHeight w:val="256"/>
        </w:trPr>
        <w:tc>
          <w:tcPr>
            <w:tcW w:w="828"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0A446A" w:rsidRDefault="00B17563" w:rsidP="00F412DF">
            <w:pPr>
              <w:jc w:val="both"/>
              <w:rPr>
                <w:rFonts w:ascii="Arial" w:hAnsi="Arial" w:cs="Arial"/>
                <w:color w:val="000000" w:themeColor="text1"/>
                <w:sz w:val="16"/>
                <w:szCs w:val="16"/>
                <w:lang w:val="es-ES_tradnl" w:eastAsia="es-ES"/>
              </w:rPr>
            </w:pPr>
            <w:r w:rsidRPr="000A446A">
              <w:rPr>
                <w:rFonts w:ascii="Arial" w:hAnsi="Arial" w:cs="Arial"/>
                <w:color w:val="000000" w:themeColor="text1"/>
                <w:sz w:val="16"/>
                <w:szCs w:val="16"/>
                <w:lang w:val="es-ES_tradnl" w:eastAsia="es-ES"/>
              </w:rPr>
              <w:t>Sebastián Ramírez Grisales</w:t>
            </w:r>
          </w:p>
          <w:p w14:paraId="12594ED4" w14:textId="77777777" w:rsidR="00DD5B04" w:rsidRDefault="00F412DF" w:rsidP="00F412DF">
            <w:pPr>
              <w:jc w:val="both"/>
              <w:rPr>
                <w:rFonts w:ascii="Arial" w:hAnsi="Arial" w:cs="Arial"/>
                <w:color w:val="000000" w:themeColor="text1"/>
                <w:sz w:val="16"/>
                <w:szCs w:val="16"/>
                <w:lang w:val="es-ES" w:eastAsia="es-ES"/>
              </w:rPr>
            </w:pPr>
            <w:r w:rsidRPr="000A446A">
              <w:rPr>
                <w:rFonts w:ascii="Arial" w:hAnsi="Arial" w:cs="Arial"/>
                <w:color w:val="000000"/>
                <w:sz w:val="16"/>
                <w:szCs w:val="16"/>
                <w:shd w:val="clear" w:color="auto" w:fill="FFFFFF"/>
              </w:rPr>
              <w:t>Gestor T1-15 de la </w:t>
            </w:r>
            <w:r w:rsidRPr="000A446A">
              <w:rPr>
                <w:rFonts w:ascii="Arial" w:hAnsi="Arial" w:cs="Arial"/>
                <w:color w:val="000000" w:themeColor="text1"/>
                <w:sz w:val="16"/>
                <w:szCs w:val="16"/>
                <w:lang w:val="es-ES" w:eastAsia="es-ES"/>
              </w:rPr>
              <w:t>Subdirección de Gestión Contractual</w:t>
            </w:r>
          </w:p>
          <w:p w14:paraId="41ADB73D" w14:textId="77777777" w:rsidR="0070439B" w:rsidRDefault="0070439B" w:rsidP="00F412DF">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Karlo Fernández Cala</w:t>
            </w:r>
          </w:p>
          <w:p w14:paraId="130B3228" w14:textId="3C9AE737" w:rsidR="0070439B" w:rsidRPr="000A446A" w:rsidRDefault="0070439B" w:rsidP="00F412D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 w:eastAsia="es-ES"/>
              </w:rPr>
              <w:t>Gestor T1-15 de la Dirección General</w:t>
            </w:r>
          </w:p>
        </w:tc>
      </w:tr>
      <w:tr w:rsidR="00DD5B04" w:rsidRPr="00D40F8B" w14:paraId="0FCBCA4A" w14:textId="77777777" w:rsidTr="003B5586">
        <w:trPr>
          <w:trHeight w:val="233"/>
        </w:trPr>
        <w:tc>
          <w:tcPr>
            <w:tcW w:w="828"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1679" w14:textId="77777777" w:rsidR="00631C7B" w:rsidRDefault="00631C7B">
      <w:r>
        <w:separator/>
      </w:r>
    </w:p>
  </w:endnote>
  <w:endnote w:type="continuationSeparator" w:id="0">
    <w:p w14:paraId="6DCB0D8B" w14:textId="77777777" w:rsidR="00631C7B" w:rsidRDefault="00631C7B">
      <w:r>
        <w:continuationSeparator/>
      </w:r>
    </w:p>
  </w:endnote>
  <w:endnote w:type="continuationNotice" w:id="1">
    <w:p w14:paraId="4AE1A9EE" w14:textId="77777777" w:rsidR="00631C7B" w:rsidRDefault="00631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4980" w14:textId="77777777" w:rsidR="00631C7B" w:rsidRDefault="00631C7B">
      <w:r>
        <w:separator/>
      </w:r>
    </w:p>
  </w:footnote>
  <w:footnote w:type="continuationSeparator" w:id="0">
    <w:p w14:paraId="3C29F109" w14:textId="77777777" w:rsidR="00631C7B" w:rsidRDefault="00631C7B">
      <w:r>
        <w:continuationSeparator/>
      </w:r>
    </w:p>
  </w:footnote>
  <w:footnote w:type="continuationNotice" w:id="1">
    <w:p w14:paraId="0D564778" w14:textId="77777777" w:rsidR="00631C7B" w:rsidRDefault="00631C7B"/>
  </w:footnote>
  <w:footnote w:id="2">
    <w:p w14:paraId="0E63A584" w14:textId="77777777" w:rsidR="0084532A" w:rsidRPr="00270009" w:rsidRDefault="0084532A" w:rsidP="0084532A">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FD18010" w14:textId="77777777" w:rsidR="0084532A" w:rsidRPr="00270009" w:rsidRDefault="0084532A" w:rsidP="0084532A">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32AA7C0" w14:textId="77777777" w:rsidR="0084532A" w:rsidRPr="00270009" w:rsidRDefault="0084532A" w:rsidP="0084532A">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6724498" w14:textId="77777777" w:rsidR="0084532A" w:rsidRPr="00270009" w:rsidRDefault="0084532A" w:rsidP="0084532A">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31CE8AE" w14:textId="732B0C2C" w:rsidR="000A6CC4" w:rsidRPr="00C755EF" w:rsidRDefault="0084532A" w:rsidP="00C755EF">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3">
    <w:p w14:paraId="3A4A812E" w14:textId="552171E5" w:rsidR="0084532A" w:rsidRPr="00CF621D" w:rsidRDefault="0084532A" w:rsidP="0084532A">
      <w:pPr>
        <w:ind w:firstLine="709"/>
        <w:jc w:val="both"/>
        <w:rPr>
          <w:rFonts w:ascii="Arial" w:eastAsia="Calibri" w:hAnsi="Arial" w:cs="Arial"/>
          <w:sz w:val="19"/>
          <w:szCs w:val="19"/>
        </w:rPr>
      </w:pPr>
      <w:r w:rsidRPr="00CF621D">
        <w:rPr>
          <w:rStyle w:val="Refdenotaalpie"/>
          <w:rFonts w:ascii="Arial" w:hAnsi="Arial" w:cs="Arial"/>
          <w:sz w:val="19"/>
          <w:szCs w:val="19"/>
        </w:rPr>
        <w:footnoteRef/>
      </w:r>
      <w:r w:rsidRPr="00CF621D">
        <w:rPr>
          <w:rFonts w:ascii="Arial" w:hAnsi="Arial" w:cs="Arial"/>
          <w:sz w:val="19"/>
          <w:szCs w:val="19"/>
        </w:rPr>
        <w:t xml:space="preserve"> </w:t>
      </w:r>
      <w:r>
        <w:rPr>
          <w:rFonts w:ascii="Arial" w:eastAsia="Calibri" w:hAnsi="Arial" w:cs="Arial"/>
          <w:color w:val="000000" w:themeColor="text1"/>
          <w:sz w:val="19"/>
          <w:szCs w:val="19"/>
        </w:rPr>
        <w:t xml:space="preserve">Mediante la </w:t>
      </w:r>
      <w:r w:rsidRPr="00CF621D">
        <w:rPr>
          <w:rFonts w:ascii="Arial" w:eastAsia="Calibri" w:hAnsi="Arial" w:cs="Arial"/>
          <w:color w:val="000000" w:themeColor="text1"/>
          <w:sz w:val="19"/>
          <w:szCs w:val="19"/>
          <w:lang w:val="es-ES_tradnl"/>
        </w:rPr>
        <w:t>Resoluci</w:t>
      </w:r>
      <w:r>
        <w:rPr>
          <w:rFonts w:ascii="Arial" w:eastAsia="Calibri" w:hAnsi="Arial" w:cs="Arial"/>
          <w:color w:val="000000" w:themeColor="text1"/>
          <w:sz w:val="19"/>
          <w:szCs w:val="19"/>
          <w:lang w:val="es-ES_tradnl"/>
        </w:rPr>
        <w:t xml:space="preserve">ón 161 del 17 </w:t>
      </w:r>
      <w:r w:rsidRPr="00C65A38">
        <w:rPr>
          <w:rFonts w:ascii="Arial" w:eastAsia="Calibri" w:hAnsi="Arial" w:cs="Arial"/>
          <w:color w:val="000000" w:themeColor="text1"/>
          <w:sz w:val="19"/>
          <w:szCs w:val="19"/>
          <w:lang w:val="es-ES_tradnl"/>
        </w:rPr>
        <w:t>de junio de</w:t>
      </w:r>
      <w:r>
        <w:rPr>
          <w:rFonts w:ascii="Arial" w:eastAsia="Calibri" w:hAnsi="Arial" w:cs="Arial"/>
          <w:color w:val="000000" w:themeColor="text1"/>
          <w:sz w:val="19"/>
          <w:szCs w:val="19"/>
          <w:lang w:val="es-ES_tradnl"/>
        </w:rPr>
        <w:t xml:space="preserve"> 2021 </w:t>
      </w:r>
      <w:r w:rsidRPr="00B545C7">
        <w:rPr>
          <w:rFonts w:ascii="Arial" w:eastAsia="Calibri" w:hAnsi="Arial" w:cs="Arial"/>
          <w:bCs/>
          <w:color w:val="000000" w:themeColor="text1"/>
          <w:sz w:val="19"/>
          <w:szCs w:val="19"/>
        </w:rPr>
        <w:t xml:space="preserve">se </w:t>
      </w:r>
      <w:r w:rsidRPr="00B545C7">
        <w:rPr>
          <w:rFonts w:ascii="Arial" w:eastAsia="Calibri" w:hAnsi="Arial" w:cs="Arial"/>
          <w:bCs/>
          <w:color w:val="000000" w:themeColor="text1"/>
          <w:sz w:val="19"/>
          <w:szCs w:val="19"/>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w:t>
      </w:r>
      <w:r>
        <w:rPr>
          <w:rFonts w:ascii="Arial" w:eastAsia="Calibri" w:hAnsi="Arial" w:cs="Arial"/>
          <w:bCs/>
          <w:color w:val="000000" w:themeColor="text1"/>
          <w:sz w:val="19"/>
          <w:szCs w:val="19"/>
          <w:lang w:val="es-ES_tradnl"/>
        </w:rPr>
        <w:t>.</w:t>
      </w:r>
      <w:r>
        <w:rPr>
          <w:rFonts w:ascii="Arial" w:eastAsia="Calibri" w:hAnsi="Arial" w:cs="Arial"/>
          <w:color w:val="000000" w:themeColor="text1"/>
          <w:sz w:val="19"/>
          <w:szCs w:val="19"/>
          <w:lang w:val="es-ES_tradnl"/>
        </w:rPr>
        <w:t xml:space="preserve"> Igualmente, se expidió la Resolución </w:t>
      </w:r>
      <w:r w:rsidRPr="00CF621D">
        <w:rPr>
          <w:rFonts w:ascii="Arial" w:eastAsia="Calibri" w:hAnsi="Arial" w:cs="Arial"/>
          <w:color w:val="000000" w:themeColor="text1"/>
          <w:sz w:val="19"/>
          <w:szCs w:val="19"/>
          <w:lang w:val="es-ES_tradnl"/>
        </w:rPr>
        <w:t xml:space="preserve">173 del 30 de junio de 2021 </w:t>
      </w:r>
      <w:r>
        <w:rPr>
          <w:rFonts w:ascii="Arial" w:eastAsia="Calibri" w:hAnsi="Arial" w:cs="Arial"/>
          <w:color w:val="000000" w:themeColor="text1"/>
          <w:sz w:val="19"/>
          <w:szCs w:val="19"/>
          <w:lang w:val="es-ES_tradnl"/>
        </w:rPr>
        <w:t xml:space="preserve">mediante la cual </w:t>
      </w:r>
      <w:r w:rsidRPr="00CF621D">
        <w:rPr>
          <w:rFonts w:ascii="Arial" w:eastAsia="Calibri" w:hAnsi="Arial" w:cs="Arial"/>
          <w:color w:val="000000" w:themeColor="text1"/>
          <w:sz w:val="19"/>
          <w:szCs w:val="19"/>
          <w:lang w:val="es-ES_tradnl"/>
        </w:rPr>
        <w:t>se modifica</w:t>
      </w:r>
      <w:r>
        <w:rPr>
          <w:rFonts w:ascii="Arial" w:eastAsia="Calibri" w:hAnsi="Arial" w:cs="Arial"/>
          <w:color w:val="000000" w:themeColor="text1"/>
          <w:sz w:val="19"/>
          <w:szCs w:val="19"/>
          <w:lang w:val="es-ES_tradnl"/>
        </w:rPr>
        <w:t xml:space="preserve">ron las </w:t>
      </w:r>
      <w:r w:rsidRPr="00CF621D">
        <w:rPr>
          <w:rFonts w:ascii="Arial" w:eastAsia="Calibri" w:hAnsi="Arial" w:cs="Arial"/>
          <w:color w:val="000000" w:themeColor="text1"/>
          <w:sz w:val="19"/>
          <w:szCs w:val="19"/>
          <w:lang w:val="es-ES_tradnl"/>
        </w:rPr>
        <w:t xml:space="preserve">Matrices 1 – Experiencia de los documentos tipo del sector de agua potable y saneamiento básico y su implementación resulta obligatoria para los procesos de contratación cuyo aviso de convocatoria que se publique a partir del 12 de julio de 2021. </w:t>
      </w:r>
      <w:r>
        <w:rPr>
          <w:rFonts w:ascii="Arial" w:eastAsia="Calibri" w:hAnsi="Arial" w:cs="Arial"/>
          <w:color w:val="000000" w:themeColor="text1"/>
          <w:sz w:val="19"/>
          <w:szCs w:val="19"/>
          <w:lang w:val="es-ES_tradnl"/>
        </w:rPr>
        <w:t xml:space="preserve">Además, </w:t>
      </w:r>
      <w:r w:rsidRPr="00351BAB">
        <w:rPr>
          <w:rFonts w:ascii="Arial" w:eastAsia="Calibri" w:hAnsi="Arial" w:cs="Arial"/>
          <w:bCs/>
          <w:color w:val="000000" w:themeColor="text1"/>
          <w:sz w:val="19"/>
          <w:szCs w:val="19"/>
          <w:lang w:val="es-ES_tradnl"/>
        </w:rPr>
        <w:t xml:space="preserve">el pasado 13 de octubre </w:t>
      </w:r>
      <w:r>
        <w:rPr>
          <w:rFonts w:ascii="Arial" w:eastAsia="Calibri" w:hAnsi="Arial" w:cs="Arial"/>
          <w:bCs/>
          <w:color w:val="000000" w:themeColor="text1"/>
          <w:sz w:val="19"/>
          <w:szCs w:val="19"/>
          <w:lang w:val="es-ES_tradnl"/>
        </w:rPr>
        <w:t xml:space="preserve">se </w:t>
      </w:r>
      <w:r w:rsidRPr="00351BAB">
        <w:rPr>
          <w:rFonts w:ascii="Arial" w:eastAsia="Calibri" w:hAnsi="Arial" w:cs="Arial"/>
          <w:bCs/>
          <w:color w:val="000000" w:themeColor="text1"/>
          <w:sz w:val="19"/>
          <w:szCs w:val="19"/>
          <w:lang w:val="es-ES_tradnl"/>
        </w:rPr>
        <w:t>expidió la Resolución 304 del 2021</w:t>
      </w:r>
      <w:r w:rsidRPr="00351BAB">
        <w:rPr>
          <w:rFonts w:ascii="Arial" w:eastAsia="Calibri" w:hAnsi="Arial" w:cs="Arial"/>
          <w:color w:val="000000" w:themeColor="text1"/>
          <w:sz w:val="19"/>
          <w:szCs w:val="19"/>
        </w:rPr>
        <w:t xml:space="preserve"> </w:t>
      </w:r>
      <w:r w:rsidRPr="00351BAB">
        <w:rPr>
          <w:rFonts w:ascii="Arial" w:eastAsia="Calibri" w:hAnsi="Arial" w:cs="Arial"/>
          <w:bCs/>
          <w:color w:val="000000" w:themeColor="text1"/>
          <w:sz w:val="19"/>
          <w:szCs w:val="19"/>
          <w:lang w:val="es-ES_tradnl"/>
        </w:rPr>
        <w:t>«</w:t>
      </w:r>
      <w:r w:rsidRPr="00351BAB">
        <w:rPr>
          <w:rFonts w:ascii="Arial" w:eastAsia="Calibri" w:hAnsi="Arial" w:cs="Arial"/>
          <w:bCs/>
          <w:color w:val="000000" w:themeColor="text1"/>
          <w:sz w:val="19"/>
          <w:szCs w:val="19"/>
        </w:rPr>
        <w:t>Por la cual se modifican los Documentos Tipo adoptados por la Agencia Nacional de Contratación Pública -Colombia Compra Eficiente</w:t>
      </w:r>
      <w:r w:rsidRPr="00351BAB">
        <w:rPr>
          <w:rFonts w:ascii="Arial" w:eastAsia="Calibri" w:hAnsi="Arial" w:cs="Arial"/>
          <w:bCs/>
          <w:color w:val="000000" w:themeColor="text1"/>
          <w:sz w:val="19"/>
          <w:szCs w:val="19"/>
          <w:lang w:val="es-ES_tradnl"/>
        </w:rPr>
        <w:t>», mediante la cual se ajustan los documentos tipo de acuerdo con las consideraciones del Decreto 680 de 2021 y se modifican otros aspectos de estos documentos</w:t>
      </w:r>
      <w:r w:rsidR="00590A6C">
        <w:rPr>
          <w:rFonts w:ascii="Arial" w:eastAsia="Calibri" w:hAnsi="Arial" w:cs="Arial"/>
          <w:bCs/>
          <w:color w:val="000000" w:themeColor="text1"/>
          <w:sz w:val="19"/>
          <w:szCs w:val="19"/>
          <w:lang w:val="es-ES_tradnl"/>
        </w:rPr>
        <w:t>.</w:t>
      </w:r>
    </w:p>
    <w:p w14:paraId="574A9867" w14:textId="77777777" w:rsidR="0084532A" w:rsidRPr="00CF621D" w:rsidRDefault="0084532A" w:rsidP="0084532A">
      <w:pPr>
        <w:pStyle w:val="Textonotapie"/>
      </w:pPr>
    </w:p>
  </w:footnote>
  <w:footnote w:id="4">
    <w:p w14:paraId="63C58753" w14:textId="77777777" w:rsidR="0084532A" w:rsidRPr="008B60F2" w:rsidRDefault="0084532A" w:rsidP="0084532A">
      <w:pPr>
        <w:ind w:firstLine="708"/>
        <w:jc w:val="both"/>
        <w:rPr>
          <w:rFonts w:ascii="Arial" w:hAnsi="Arial" w:cs="Arial"/>
          <w:sz w:val="19"/>
          <w:szCs w:val="19"/>
          <w:lang w:val="es-ES"/>
        </w:rPr>
      </w:pPr>
      <w:r w:rsidRPr="008B60F2">
        <w:rPr>
          <w:rStyle w:val="Refdenotaalpie"/>
          <w:rFonts w:ascii="Arial" w:hAnsi="Arial" w:cs="Arial"/>
          <w:sz w:val="19"/>
          <w:szCs w:val="19"/>
        </w:rPr>
        <w:footnoteRef/>
      </w:r>
      <w:r w:rsidRPr="008B60F2">
        <w:rPr>
          <w:rFonts w:ascii="Arial" w:hAnsi="Arial" w:cs="Arial"/>
          <w:sz w:val="19"/>
          <w:szCs w:val="19"/>
        </w:rPr>
        <w:t xml:space="preserve">  </w:t>
      </w:r>
      <w:r w:rsidRPr="008B60F2">
        <w:rPr>
          <w:rFonts w:ascii="Arial" w:eastAsia="Arial" w:hAnsi="Arial" w:cs="Arial"/>
          <w:sz w:val="19"/>
          <w:szCs w:val="19"/>
        </w:rPr>
        <w:t>Agencia Nacional de Contratación Pública – Colombia Compra Eficiente. Resolución No. 248</w:t>
      </w:r>
      <w:r w:rsidRPr="00017161">
        <w:rPr>
          <w:rFonts w:ascii="Arial" w:eastAsia="Arial" w:hAnsi="Arial" w:cs="Arial"/>
          <w:sz w:val="19"/>
          <w:szCs w:val="19"/>
        </w:rPr>
        <w:t xml:space="preserve"> y 249</w:t>
      </w:r>
      <w:r w:rsidRPr="008B60F2">
        <w:rPr>
          <w:rFonts w:ascii="Arial" w:eastAsia="Arial" w:hAnsi="Arial" w:cs="Arial"/>
          <w:sz w:val="19"/>
          <w:szCs w:val="19"/>
        </w:rPr>
        <w:t xml:space="preserve"> de 2020. Documento Base o Pliego Tipo: «</w:t>
      </w:r>
      <w:r w:rsidRPr="008B60F2">
        <w:rPr>
          <w:rFonts w:ascii="Arial" w:hAnsi="Arial" w:cs="Arial"/>
          <w:sz w:val="19"/>
          <w:szCs w:val="19"/>
          <w:lang w:val="es-ES"/>
        </w:rPr>
        <w:t>3.5.8. RELACIÓN DE LOS CONTRATOS FRENTE AL PRESUPUESTO OFICIAL</w:t>
      </w:r>
    </w:p>
    <w:p w14:paraId="2BE5682D" w14:textId="77777777" w:rsidR="0084532A" w:rsidRPr="008B60F2" w:rsidRDefault="0084532A" w:rsidP="0084532A">
      <w:pPr>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 del número de contratos para acreditar la 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realizará</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siguiente</w:t>
      </w:r>
      <w:r w:rsidRPr="008B60F2">
        <w:rPr>
          <w:rFonts w:ascii="Arial" w:eastAsia="Arial" w:hAnsi="Arial" w:cs="Arial"/>
          <w:sz w:val="19"/>
          <w:szCs w:val="19"/>
          <w:lang w:val="es-ES"/>
        </w:rPr>
        <w:t xml:space="preserve"> </w:t>
      </w:r>
      <w:r w:rsidRPr="008B60F2">
        <w:rPr>
          <w:rFonts w:ascii="Arial" w:hAnsi="Arial" w:cs="Arial"/>
          <w:sz w:val="19"/>
          <w:szCs w:val="19"/>
          <w:lang w:val="es-ES"/>
        </w:rPr>
        <w:t>manera:</w:t>
      </w:r>
    </w:p>
    <w:tbl>
      <w:tblPr>
        <w:tblW w:w="8068"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1"/>
        <w:gridCol w:w="4667"/>
      </w:tblGrid>
      <w:tr w:rsidR="0084532A" w:rsidRPr="008B60F2" w14:paraId="4B584287" w14:textId="77777777" w:rsidTr="002956D1">
        <w:trPr>
          <w:trHeight w:val="766"/>
        </w:trPr>
        <w:tc>
          <w:tcPr>
            <w:tcW w:w="3401"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ADA44D7" w14:textId="77777777" w:rsidR="0084532A" w:rsidRPr="001378C5" w:rsidRDefault="0084532A" w:rsidP="00D24525">
            <w:pPr>
              <w:jc w:val="center"/>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Número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contratos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cuales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el proponente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cumple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experiencia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acreditada</w:t>
            </w:r>
          </w:p>
        </w:tc>
        <w:tc>
          <w:tcPr>
            <w:tcW w:w="466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428FB250" w14:textId="77777777" w:rsidR="0084532A" w:rsidRDefault="0084532A" w:rsidP="00D24525">
            <w:pPr>
              <w:jc w:val="center"/>
              <w:rPr>
                <w:rFonts w:ascii="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Valor</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mínimo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certificar</w:t>
            </w:r>
          </w:p>
          <w:p w14:paraId="1DB88879" w14:textId="77777777" w:rsidR="0084532A" w:rsidRPr="001378C5" w:rsidRDefault="0084532A" w:rsidP="00D24525">
            <w:pPr>
              <w:jc w:val="center"/>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(como</w:t>
            </w:r>
            <w:r w:rsidRPr="001378C5">
              <w:rPr>
                <w:rFonts w:ascii="Arial" w:eastAsia="Arial" w:hAnsi="Arial" w:cs="Arial"/>
                <w:b/>
                <w:bCs/>
                <w:color w:val="DBDBDB" w:themeColor="background1"/>
                <w:sz w:val="19"/>
                <w:szCs w:val="19"/>
                <w:lang w:val="es-ES"/>
              </w:rPr>
              <w:t xml:space="preserve"> % </w:t>
            </w:r>
            <w:r w:rsidRPr="001378C5">
              <w:rPr>
                <w:rFonts w:ascii="Arial" w:hAnsi="Arial" w:cs="Arial"/>
                <w:b/>
                <w:bCs/>
                <w:color w:val="DBDBDB" w:themeColor="background1"/>
                <w:sz w:val="19"/>
                <w:szCs w:val="19"/>
                <w:lang w:val="es-ES"/>
              </w:rPr>
              <w:t>del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Presupuesto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Oficial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obra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expresado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SMMLV)</w:t>
            </w:r>
          </w:p>
        </w:tc>
      </w:tr>
      <w:tr w:rsidR="0084532A" w:rsidRPr="008B60F2" w14:paraId="75A7748E" w14:textId="77777777" w:rsidTr="002956D1">
        <w:trPr>
          <w:trHeight w:val="217"/>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13FD1434" w14:textId="77777777" w:rsidR="0084532A" w:rsidRPr="001378C5" w:rsidRDefault="0084532A"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1</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2</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6EFCDC97" w14:textId="77777777" w:rsidR="0084532A" w:rsidRPr="001378C5" w:rsidRDefault="0084532A" w:rsidP="00D24525">
            <w:pPr>
              <w:jc w:val="center"/>
              <w:rPr>
                <w:rFonts w:ascii="Arial" w:eastAsia="Arial" w:hAnsi="Arial" w:cs="Arial"/>
                <w:sz w:val="19"/>
                <w:szCs w:val="19"/>
                <w:lang w:val="es-ES"/>
              </w:rPr>
            </w:pPr>
            <w:r w:rsidRPr="001378C5">
              <w:rPr>
                <w:rFonts w:ascii="Arial" w:hAnsi="Arial" w:cs="Arial"/>
                <w:sz w:val="19"/>
                <w:szCs w:val="19"/>
                <w:lang w:val="es-ES"/>
              </w:rPr>
              <w:t>75%</w:t>
            </w:r>
          </w:p>
        </w:tc>
      </w:tr>
      <w:tr w:rsidR="0084532A" w:rsidRPr="008B60F2" w14:paraId="498C2275" w14:textId="77777777" w:rsidTr="002956D1">
        <w:trPr>
          <w:trHeight w:val="233"/>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342F5469" w14:textId="77777777" w:rsidR="0084532A" w:rsidRPr="001378C5" w:rsidRDefault="0084532A"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3</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4</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6C61E7B" w14:textId="77777777" w:rsidR="0084532A" w:rsidRPr="001378C5" w:rsidRDefault="0084532A" w:rsidP="00D24525">
            <w:pPr>
              <w:jc w:val="center"/>
              <w:rPr>
                <w:rFonts w:ascii="Arial" w:eastAsia="Arial" w:hAnsi="Arial" w:cs="Arial"/>
                <w:sz w:val="19"/>
                <w:szCs w:val="19"/>
                <w:lang w:val="es-ES"/>
              </w:rPr>
            </w:pPr>
            <w:r w:rsidRPr="001378C5">
              <w:rPr>
                <w:rFonts w:ascii="Arial" w:hAnsi="Arial" w:cs="Arial"/>
                <w:sz w:val="19"/>
                <w:szCs w:val="19"/>
                <w:lang w:val="es-ES"/>
              </w:rPr>
              <w:t>120%</w:t>
            </w:r>
          </w:p>
        </w:tc>
      </w:tr>
      <w:tr w:rsidR="0084532A" w:rsidRPr="008B60F2" w14:paraId="57B66392" w14:textId="77777777" w:rsidTr="002956D1">
        <w:trPr>
          <w:trHeight w:val="65"/>
        </w:trPr>
        <w:tc>
          <w:tcPr>
            <w:tcW w:w="3401"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2012D12D" w14:textId="77777777" w:rsidR="0084532A" w:rsidRPr="001378C5" w:rsidRDefault="0084532A"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5</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6</w:t>
            </w:r>
          </w:p>
        </w:tc>
        <w:tc>
          <w:tcPr>
            <w:tcW w:w="466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0CEF69B1" w14:textId="77777777" w:rsidR="0084532A" w:rsidRPr="001378C5" w:rsidRDefault="0084532A" w:rsidP="00D24525">
            <w:pPr>
              <w:jc w:val="center"/>
              <w:rPr>
                <w:rFonts w:ascii="Arial" w:eastAsia="Arial" w:hAnsi="Arial" w:cs="Arial"/>
                <w:sz w:val="19"/>
                <w:szCs w:val="19"/>
                <w:lang w:val="es-ES"/>
              </w:rPr>
            </w:pPr>
            <w:r w:rsidRPr="001378C5">
              <w:rPr>
                <w:rFonts w:ascii="Arial" w:hAnsi="Arial" w:cs="Arial"/>
                <w:sz w:val="19"/>
                <w:szCs w:val="19"/>
                <w:lang w:val="es-ES"/>
              </w:rPr>
              <w:t>150%</w:t>
            </w:r>
          </w:p>
        </w:tc>
      </w:tr>
    </w:tbl>
    <w:p w14:paraId="0B16C1B1" w14:textId="77777777" w:rsidR="0084532A" w:rsidRPr="008B60F2" w:rsidRDefault="0084532A" w:rsidP="0084532A">
      <w:pPr>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w:t>
      </w:r>
      <w:r w:rsidRPr="00017161">
        <w:rPr>
          <w:rFonts w:ascii="Arial" w:eastAsia="Arial" w:hAnsi="Arial" w:cs="Arial"/>
          <w:sz w:val="19"/>
          <w:szCs w:val="19"/>
          <w:lang w:val="es-ES"/>
        </w:rPr>
        <w:t xml:space="preserve"> </w:t>
      </w:r>
      <w:r w:rsidRPr="00017161">
        <w:rPr>
          <w:rFonts w:ascii="Arial" w:hAnsi="Arial" w:cs="Arial"/>
          <w:sz w:val="19"/>
          <w:szCs w:val="19"/>
          <w:lang w:val="es-ES"/>
        </w:rPr>
        <w:t>se</w:t>
      </w:r>
      <w:r w:rsidRPr="00017161">
        <w:rPr>
          <w:rFonts w:ascii="Arial" w:eastAsia="Arial" w:hAnsi="Arial" w:cs="Arial"/>
          <w:sz w:val="19"/>
          <w:szCs w:val="19"/>
          <w:lang w:val="es-ES"/>
        </w:rPr>
        <w:t xml:space="preserve"> </w:t>
      </w:r>
      <w:r w:rsidRPr="000A2229">
        <w:rPr>
          <w:rFonts w:ascii="Arial" w:hAnsi="Arial" w:cs="Arial"/>
          <w:sz w:val="19"/>
          <w:szCs w:val="19"/>
          <w:lang w:val="es-ES"/>
        </w:rPr>
        <w:t>hará</w:t>
      </w:r>
      <w:r w:rsidRPr="00194500">
        <w:rPr>
          <w:rFonts w:ascii="Arial" w:eastAsia="Arial" w:hAnsi="Arial" w:cs="Arial"/>
          <w:sz w:val="19"/>
          <w:szCs w:val="19"/>
          <w:lang w:val="es-ES"/>
        </w:rPr>
        <w:t xml:space="preserve"> </w:t>
      </w:r>
      <w:r w:rsidRPr="00194500">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base</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valores</w:t>
      </w:r>
      <w:r w:rsidRPr="008B60F2">
        <w:rPr>
          <w:rFonts w:ascii="Arial" w:eastAsia="Arial" w:hAnsi="Arial" w:cs="Arial"/>
          <w:sz w:val="19"/>
          <w:szCs w:val="19"/>
          <w:lang w:val="es-ES"/>
        </w:rPr>
        <w:t xml:space="preserve"> </w:t>
      </w:r>
      <w:r w:rsidRPr="008B60F2">
        <w:rPr>
          <w:rFonts w:ascii="Arial" w:hAnsi="Arial" w:cs="Arial"/>
          <w:sz w:val="19"/>
          <w:szCs w:val="19"/>
          <w:lang w:val="es-ES"/>
        </w:rPr>
        <w:t>totales</w:t>
      </w:r>
      <w:r w:rsidRPr="008B60F2">
        <w:rPr>
          <w:rFonts w:ascii="Arial" w:eastAsia="Arial" w:hAnsi="Arial" w:cs="Arial"/>
          <w:sz w:val="19"/>
          <w:szCs w:val="19"/>
          <w:lang w:val="es-ES"/>
        </w:rPr>
        <w:t xml:space="preserve"> </w:t>
      </w:r>
      <w:r w:rsidRPr="008B60F2">
        <w:rPr>
          <w:rFonts w:ascii="Arial" w:hAnsi="Arial" w:cs="Arial"/>
          <w:sz w:val="19"/>
          <w:szCs w:val="19"/>
          <w:lang w:val="es-ES"/>
        </w:rPr>
        <w:t>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cumplan</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requisitos</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este</w:t>
      </w:r>
      <w:r w:rsidRPr="008B60F2">
        <w:rPr>
          <w:rFonts w:ascii="Arial" w:eastAsia="Arial" w:hAnsi="Arial" w:cs="Arial"/>
          <w:sz w:val="19"/>
          <w:szCs w:val="19"/>
          <w:lang w:val="es-ES"/>
        </w:rPr>
        <w:t xml:space="preserve"> </w:t>
      </w:r>
      <w:r w:rsidRPr="008B60F2">
        <w:rPr>
          <w:rFonts w:ascii="Arial" w:hAnsi="Arial" w:cs="Arial"/>
          <w:sz w:val="19"/>
          <w:szCs w:val="19"/>
          <w:lang w:val="es-ES"/>
        </w:rPr>
        <w:t>pliego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condiciones</w:t>
      </w:r>
      <w:r w:rsidRPr="008B60F2">
        <w:rPr>
          <w:rFonts w:ascii="Arial" w:eastAsia="Arial" w:hAnsi="Arial" w:cs="Arial"/>
          <w:sz w:val="19"/>
          <w:szCs w:val="19"/>
          <w:lang w:val="es-ES"/>
        </w:rPr>
        <w:t>.</w:t>
      </w:r>
    </w:p>
    <w:p w14:paraId="03115B20" w14:textId="77777777" w:rsidR="0084532A" w:rsidRPr="008B60F2" w:rsidRDefault="0084532A" w:rsidP="0084532A">
      <w:pPr>
        <w:ind w:firstLine="709"/>
        <w:jc w:val="both"/>
        <w:rPr>
          <w:rFonts w:ascii="Arial" w:eastAsia="Arial" w:hAnsi="Arial" w:cs="Arial"/>
          <w:sz w:val="19"/>
          <w:szCs w:val="19"/>
          <w:lang w:val="es-ES"/>
        </w:rPr>
      </w:pPr>
      <w:r w:rsidRPr="008B60F2">
        <w:rPr>
          <w:rFonts w:ascii="Arial" w:hAnsi="Arial" w:cs="Arial"/>
          <w:sz w:val="19"/>
          <w:szCs w:val="19"/>
          <w:lang w:val="es-ES"/>
        </w:rPr>
        <w:t>»El proponente cumple el requisito de experiencia si</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 valores totales 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expresados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es</w:t>
      </w:r>
      <w:r w:rsidRPr="008B60F2">
        <w:rPr>
          <w:rFonts w:ascii="Arial" w:eastAsia="Arial" w:hAnsi="Arial" w:cs="Arial"/>
          <w:sz w:val="19"/>
          <w:szCs w:val="19"/>
          <w:lang w:val="es-ES"/>
        </w:rPr>
        <w:t xml:space="preserve"> </w:t>
      </w:r>
      <w:r w:rsidRPr="008B60F2">
        <w:rPr>
          <w:rFonts w:ascii="Arial" w:hAnsi="Arial" w:cs="Arial"/>
          <w:sz w:val="19"/>
          <w:szCs w:val="19"/>
          <w:lang w:val="es-ES"/>
        </w:rPr>
        <w:t>mayor</w:t>
      </w:r>
      <w:r w:rsidRPr="008B60F2">
        <w:rPr>
          <w:rFonts w:ascii="Arial" w:eastAsia="Arial" w:hAnsi="Arial" w:cs="Arial"/>
          <w:sz w:val="19"/>
          <w:szCs w:val="19"/>
          <w:lang w:val="es-ES"/>
        </w:rPr>
        <w:t xml:space="preserve"> </w:t>
      </w:r>
      <w:r w:rsidRPr="008B60F2">
        <w:rPr>
          <w:rFonts w:ascii="Arial" w:hAnsi="Arial" w:cs="Arial"/>
          <w:sz w:val="19"/>
          <w:szCs w:val="19"/>
          <w:lang w:val="es-ES"/>
        </w:rPr>
        <w:t>o</w:t>
      </w:r>
      <w:r w:rsidRPr="008B60F2">
        <w:rPr>
          <w:rFonts w:ascii="Arial" w:eastAsia="Arial" w:hAnsi="Arial" w:cs="Arial"/>
          <w:sz w:val="19"/>
          <w:szCs w:val="19"/>
          <w:lang w:val="es-ES"/>
        </w:rPr>
        <w:t xml:space="preserve"> </w:t>
      </w:r>
      <w:r w:rsidRPr="008B60F2">
        <w:rPr>
          <w:rFonts w:ascii="Arial" w:hAnsi="Arial" w:cs="Arial"/>
          <w:sz w:val="19"/>
          <w:szCs w:val="19"/>
          <w:lang w:val="es-ES"/>
        </w:rPr>
        <w:t>igual</w:t>
      </w:r>
      <w:r w:rsidRPr="008B60F2">
        <w:rPr>
          <w:rFonts w:ascii="Arial" w:eastAsia="Arial" w:hAnsi="Arial" w:cs="Arial"/>
          <w:sz w:val="19"/>
          <w:szCs w:val="19"/>
          <w:lang w:val="es-ES"/>
        </w:rPr>
        <w:t xml:space="preserve"> </w:t>
      </w:r>
      <w:r w:rsidRPr="008B60F2">
        <w:rPr>
          <w:rFonts w:ascii="Arial" w:hAnsi="Arial" w:cs="Arial"/>
          <w:sz w:val="19"/>
          <w:szCs w:val="19"/>
          <w:lang w:val="es-ES"/>
        </w:rPr>
        <w:t>al</w:t>
      </w:r>
      <w:r w:rsidRPr="008B60F2">
        <w:rPr>
          <w:rFonts w:ascii="Arial" w:eastAsia="Arial" w:hAnsi="Arial" w:cs="Arial"/>
          <w:sz w:val="19"/>
          <w:szCs w:val="19"/>
          <w:lang w:val="es-ES"/>
        </w:rPr>
        <w:t xml:space="preserve"> </w:t>
      </w:r>
      <w:r w:rsidRPr="008B60F2">
        <w:rPr>
          <w:rFonts w:ascii="Arial" w:hAnsi="Arial" w:cs="Arial"/>
          <w:sz w:val="19"/>
          <w:szCs w:val="19"/>
          <w:lang w:val="es-ES"/>
        </w:rPr>
        <w:t>valor</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w:t>
      </w:r>
      <w:r w:rsidRPr="008B60F2">
        <w:rPr>
          <w:rFonts w:ascii="Arial" w:eastAsia="Arial" w:hAnsi="Arial" w:cs="Arial"/>
          <w:sz w:val="19"/>
          <w:szCs w:val="19"/>
          <w:lang w:val="es-ES"/>
        </w:rPr>
        <w:t xml:space="preserve"> </w:t>
      </w:r>
      <w:r w:rsidRPr="008B60F2">
        <w:rPr>
          <w:rFonts w:ascii="Arial" w:hAnsi="Arial" w:cs="Arial"/>
          <w:sz w:val="19"/>
          <w:szCs w:val="19"/>
          <w:lang w:val="es-ES"/>
        </w:rPr>
        <w:t>anterior</w:t>
      </w:r>
      <w:r w:rsidRPr="008B60F2">
        <w:rPr>
          <w:rFonts w:ascii="Arial" w:eastAsia="Arial" w:hAnsi="Arial" w:cs="Arial"/>
          <w:sz w:val="19"/>
          <w:szCs w:val="19"/>
          <w:lang w:val="es-ES"/>
        </w:rPr>
        <w:t>.</w:t>
      </w:r>
    </w:p>
    <w:p w14:paraId="4BE19A77" w14:textId="77777777" w:rsidR="0084532A" w:rsidRPr="008B60F2" w:rsidRDefault="0084532A" w:rsidP="0084532A">
      <w:pPr>
        <w:ind w:firstLine="708"/>
        <w:jc w:val="both"/>
        <w:rPr>
          <w:rFonts w:ascii="Arial" w:hAnsi="Arial" w:cs="Arial"/>
          <w:sz w:val="19"/>
          <w:szCs w:val="19"/>
          <w:lang w:val="es-ES"/>
        </w:rPr>
      </w:pP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caso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número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cuales</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proponente</w:t>
      </w:r>
      <w:r w:rsidRPr="008B60F2">
        <w:rPr>
          <w:rFonts w:ascii="Arial" w:eastAsia="Arial" w:hAnsi="Arial" w:cs="Arial"/>
          <w:sz w:val="19"/>
          <w:szCs w:val="19"/>
          <w:lang w:val="es-ES"/>
        </w:rPr>
        <w:t xml:space="preserve"> </w:t>
      </w:r>
      <w:r w:rsidRPr="008B60F2">
        <w:rPr>
          <w:rFonts w:ascii="Arial" w:hAnsi="Arial" w:cs="Arial"/>
          <w:sz w:val="19"/>
          <w:szCs w:val="19"/>
          <w:lang w:val="es-ES"/>
        </w:rPr>
        <w:t>acredita</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satisfaga</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porcentaje</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 anterior,</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calificará</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propuesta</w:t>
      </w:r>
      <w:r w:rsidRPr="008B60F2">
        <w:rPr>
          <w:rFonts w:ascii="Arial" w:eastAsia="Arial" w:hAnsi="Arial" w:cs="Arial"/>
          <w:sz w:val="19"/>
          <w:szCs w:val="19"/>
          <w:lang w:val="es-ES"/>
        </w:rPr>
        <w:t xml:space="preserve"> </w:t>
      </w:r>
      <w:r w:rsidRPr="008B60F2">
        <w:rPr>
          <w:rFonts w:ascii="Arial" w:hAnsi="Arial" w:cs="Arial"/>
          <w:sz w:val="19"/>
          <w:szCs w:val="19"/>
          <w:lang w:val="es-ES"/>
        </w:rPr>
        <w:t>como</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hábil y el proponente podrá subsanarla en los términos establecidos en la sección 1.6.</w:t>
      </w:r>
    </w:p>
    <w:p w14:paraId="28EF97C8" w14:textId="77777777" w:rsidR="0084532A" w:rsidRPr="008B60F2" w:rsidRDefault="0084532A" w:rsidP="0084532A">
      <w:pPr>
        <w:ind w:firstLine="708"/>
        <w:jc w:val="both"/>
        <w:rPr>
          <w:rFonts w:ascii="Arial" w:hAnsi="Arial" w:cs="Arial"/>
          <w:sz w:val="19"/>
          <w:szCs w:val="19"/>
          <w:highlight w:val="lightGray"/>
        </w:rPr>
      </w:pPr>
      <w:r w:rsidRPr="008B60F2">
        <w:rPr>
          <w:rFonts w:ascii="Arial" w:hAnsi="Arial" w:cs="Arial"/>
          <w:sz w:val="19"/>
          <w:szCs w:val="19"/>
          <w:lang w:val="es-ES"/>
        </w:rPr>
        <w:t>»</w:t>
      </w:r>
      <w:r w:rsidRPr="008B60F2">
        <w:rPr>
          <w:rFonts w:ascii="Arial" w:hAnsi="Arial" w:cs="Arial"/>
          <w:sz w:val="19"/>
          <w:szCs w:val="19"/>
          <w:highlight w:val="lightGray"/>
          <w:lang w:val="es-ES"/>
        </w:rPr>
        <w:t>[</w:t>
      </w:r>
      <w:r w:rsidRPr="008B60F2">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0A9EA841" w14:textId="77777777" w:rsidR="0084532A" w:rsidRPr="008B60F2" w:rsidRDefault="0084532A" w:rsidP="0084532A">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3"/>
  </w:num>
  <w:num w:numId="4">
    <w:abstractNumId w:val="28"/>
  </w:num>
  <w:num w:numId="5">
    <w:abstractNumId w:val="32"/>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11"/>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4"/>
  </w:num>
  <w:num w:numId="19">
    <w:abstractNumId w:val="7"/>
  </w:num>
  <w:num w:numId="20">
    <w:abstractNumId w:val="35"/>
  </w:num>
  <w:num w:numId="21">
    <w:abstractNumId w:val="26"/>
  </w:num>
  <w:num w:numId="22">
    <w:abstractNumId w:val="10"/>
  </w:num>
  <w:num w:numId="23">
    <w:abstractNumId w:val="9"/>
  </w:num>
  <w:num w:numId="24">
    <w:abstractNumId w:val="30"/>
  </w:num>
  <w:num w:numId="25">
    <w:abstractNumId w:val="17"/>
  </w:num>
  <w:num w:numId="26">
    <w:abstractNumId w:val="33"/>
  </w:num>
  <w:num w:numId="27">
    <w:abstractNumId w:val="37"/>
  </w:num>
  <w:num w:numId="28">
    <w:abstractNumId w:val="22"/>
  </w:num>
  <w:num w:numId="29">
    <w:abstractNumId w:val="2"/>
  </w:num>
  <w:num w:numId="30">
    <w:abstractNumId w:val="25"/>
  </w:num>
  <w:num w:numId="31">
    <w:abstractNumId w:val="18"/>
  </w:num>
  <w:num w:numId="32">
    <w:abstractNumId w:val="27"/>
  </w:num>
  <w:num w:numId="33">
    <w:abstractNumId w:val="36"/>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FBE"/>
    <w:rsid w:val="00007011"/>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F8F"/>
    <w:rsid w:val="00021A95"/>
    <w:rsid w:val="00021C0A"/>
    <w:rsid w:val="0002256F"/>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278DF"/>
    <w:rsid w:val="00031136"/>
    <w:rsid w:val="00031384"/>
    <w:rsid w:val="000315E1"/>
    <w:rsid w:val="0003236E"/>
    <w:rsid w:val="000331FB"/>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661"/>
    <w:rsid w:val="0005779C"/>
    <w:rsid w:val="00061D06"/>
    <w:rsid w:val="000621CB"/>
    <w:rsid w:val="0006294B"/>
    <w:rsid w:val="00062CDD"/>
    <w:rsid w:val="00063FA5"/>
    <w:rsid w:val="000640AF"/>
    <w:rsid w:val="00064940"/>
    <w:rsid w:val="00064CAE"/>
    <w:rsid w:val="00064DB7"/>
    <w:rsid w:val="00064FA7"/>
    <w:rsid w:val="00065195"/>
    <w:rsid w:val="00065A8B"/>
    <w:rsid w:val="00070AF1"/>
    <w:rsid w:val="0007147D"/>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4C21"/>
    <w:rsid w:val="0008510E"/>
    <w:rsid w:val="000856DE"/>
    <w:rsid w:val="00085F17"/>
    <w:rsid w:val="00085FB3"/>
    <w:rsid w:val="0008686B"/>
    <w:rsid w:val="000868FC"/>
    <w:rsid w:val="00086B2A"/>
    <w:rsid w:val="00086ED2"/>
    <w:rsid w:val="000875FD"/>
    <w:rsid w:val="00087A95"/>
    <w:rsid w:val="000914D6"/>
    <w:rsid w:val="00091569"/>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6CC4"/>
    <w:rsid w:val="000A73BB"/>
    <w:rsid w:val="000A7EF4"/>
    <w:rsid w:val="000B0A15"/>
    <w:rsid w:val="000B0DF3"/>
    <w:rsid w:val="000B103F"/>
    <w:rsid w:val="000B1437"/>
    <w:rsid w:val="000B1470"/>
    <w:rsid w:val="000B2B86"/>
    <w:rsid w:val="000B3051"/>
    <w:rsid w:val="000B419B"/>
    <w:rsid w:val="000B4716"/>
    <w:rsid w:val="000B56E7"/>
    <w:rsid w:val="000B5781"/>
    <w:rsid w:val="000B5891"/>
    <w:rsid w:val="000C0185"/>
    <w:rsid w:val="000C0444"/>
    <w:rsid w:val="000C0960"/>
    <w:rsid w:val="000C0F81"/>
    <w:rsid w:val="000C128D"/>
    <w:rsid w:val="000C17A3"/>
    <w:rsid w:val="000C1D4B"/>
    <w:rsid w:val="000C3260"/>
    <w:rsid w:val="000C3616"/>
    <w:rsid w:val="000C3803"/>
    <w:rsid w:val="000C3B77"/>
    <w:rsid w:val="000C45E8"/>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578"/>
    <w:rsid w:val="000F70CD"/>
    <w:rsid w:val="000F79F9"/>
    <w:rsid w:val="000F7ABD"/>
    <w:rsid w:val="000F7E8F"/>
    <w:rsid w:val="000F7FBB"/>
    <w:rsid w:val="001000FB"/>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72D"/>
    <w:rsid w:val="00125BED"/>
    <w:rsid w:val="00125C59"/>
    <w:rsid w:val="00125D4F"/>
    <w:rsid w:val="00126F9A"/>
    <w:rsid w:val="00126F9B"/>
    <w:rsid w:val="00127004"/>
    <w:rsid w:val="00127AF2"/>
    <w:rsid w:val="00127EDC"/>
    <w:rsid w:val="00127F6D"/>
    <w:rsid w:val="00130355"/>
    <w:rsid w:val="00131A8C"/>
    <w:rsid w:val="00131B5A"/>
    <w:rsid w:val="00132C30"/>
    <w:rsid w:val="00132EFD"/>
    <w:rsid w:val="00133AED"/>
    <w:rsid w:val="00134FF9"/>
    <w:rsid w:val="001352AA"/>
    <w:rsid w:val="00135E88"/>
    <w:rsid w:val="0013695C"/>
    <w:rsid w:val="00136BF7"/>
    <w:rsid w:val="001378B9"/>
    <w:rsid w:val="00137FD1"/>
    <w:rsid w:val="00137FFA"/>
    <w:rsid w:val="00140109"/>
    <w:rsid w:val="0014029B"/>
    <w:rsid w:val="00140A4F"/>
    <w:rsid w:val="001413AB"/>
    <w:rsid w:val="00141DBC"/>
    <w:rsid w:val="001425E4"/>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91B"/>
    <w:rsid w:val="00155D08"/>
    <w:rsid w:val="00156BE5"/>
    <w:rsid w:val="00157232"/>
    <w:rsid w:val="00160401"/>
    <w:rsid w:val="00160D4E"/>
    <w:rsid w:val="00161E62"/>
    <w:rsid w:val="00161F1C"/>
    <w:rsid w:val="0016200B"/>
    <w:rsid w:val="00163CD0"/>
    <w:rsid w:val="00163D7A"/>
    <w:rsid w:val="00164281"/>
    <w:rsid w:val="00164AF1"/>
    <w:rsid w:val="001654DF"/>
    <w:rsid w:val="00165ED5"/>
    <w:rsid w:val="00167503"/>
    <w:rsid w:val="001676A9"/>
    <w:rsid w:val="00167A15"/>
    <w:rsid w:val="00167A50"/>
    <w:rsid w:val="00167D12"/>
    <w:rsid w:val="00167DF5"/>
    <w:rsid w:val="00170001"/>
    <w:rsid w:val="0017043A"/>
    <w:rsid w:val="0017145A"/>
    <w:rsid w:val="00172198"/>
    <w:rsid w:val="001723DA"/>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19B"/>
    <w:rsid w:val="00185AFE"/>
    <w:rsid w:val="00185E78"/>
    <w:rsid w:val="00187177"/>
    <w:rsid w:val="00187443"/>
    <w:rsid w:val="00187ABD"/>
    <w:rsid w:val="00187AC0"/>
    <w:rsid w:val="001904E3"/>
    <w:rsid w:val="0019087A"/>
    <w:rsid w:val="00191395"/>
    <w:rsid w:val="00191C5A"/>
    <w:rsid w:val="00191CEB"/>
    <w:rsid w:val="00191E63"/>
    <w:rsid w:val="00192D68"/>
    <w:rsid w:val="0019388B"/>
    <w:rsid w:val="00193B52"/>
    <w:rsid w:val="00193B9A"/>
    <w:rsid w:val="001946AE"/>
    <w:rsid w:val="001946D5"/>
    <w:rsid w:val="00194E8C"/>
    <w:rsid w:val="001962EC"/>
    <w:rsid w:val="001963DD"/>
    <w:rsid w:val="001965DB"/>
    <w:rsid w:val="00196DC9"/>
    <w:rsid w:val="001A0236"/>
    <w:rsid w:val="001A08E1"/>
    <w:rsid w:val="001A0AF8"/>
    <w:rsid w:val="001A16A5"/>
    <w:rsid w:val="001A18D5"/>
    <w:rsid w:val="001A1D4A"/>
    <w:rsid w:val="001A2D40"/>
    <w:rsid w:val="001A3011"/>
    <w:rsid w:val="001A325B"/>
    <w:rsid w:val="001A4A08"/>
    <w:rsid w:val="001A4DAF"/>
    <w:rsid w:val="001A54FD"/>
    <w:rsid w:val="001A59FB"/>
    <w:rsid w:val="001A66DF"/>
    <w:rsid w:val="001A67D0"/>
    <w:rsid w:val="001A6BF1"/>
    <w:rsid w:val="001A6C2B"/>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B6973"/>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141"/>
    <w:rsid w:val="001D4E70"/>
    <w:rsid w:val="001D56E9"/>
    <w:rsid w:val="001D57F0"/>
    <w:rsid w:val="001D7923"/>
    <w:rsid w:val="001D796A"/>
    <w:rsid w:val="001D7A84"/>
    <w:rsid w:val="001D7C79"/>
    <w:rsid w:val="001E0E15"/>
    <w:rsid w:val="001E0EFD"/>
    <w:rsid w:val="001E15F0"/>
    <w:rsid w:val="001E1CC4"/>
    <w:rsid w:val="001E1D38"/>
    <w:rsid w:val="001E1DEE"/>
    <w:rsid w:val="001E250D"/>
    <w:rsid w:val="001E4258"/>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82"/>
    <w:rsid w:val="00204D91"/>
    <w:rsid w:val="00204E6B"/>
    <w:rsid w:val="002058D4"/>
    <w:rsid w:val="00205BAA"/>
    <w:rsid w:val="0020632A"/>
    <w:rsid w:val="0020697F"/>
    <w:rsid w:val="002110EB"/>
    <w:rsid w:val="00211338"/>
    <w:rsid w:val="00211388"/>
    <w:rsid w:val="0021148C"/>
    <w:rsid w:val="00211694"/>
    <w:rsid w:val="0021201A"/>
    <w:rsid w:val="00212A83"/>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40"/>
    <w:rsid w:val="002315A0"/>
    <w:rsid w:val="00231CE0"/>
    <w:rsid w:val="00231EC7"/>
    <w:rsid w:val="00232A6C"/>
    <w:rsid w:val="00232E15"/>
    <w:rsid w:val="00233079"/>
    <w:rsid w:val="0023382C"/>
    <w:rsid w:val="00233977"/>
    <w:rsid w:val="00233C58"/>
    <w:rsid w:val="00233C71"/>
    <w:rsid w:val="002345B6"/>
    <w:rsid w:val="00234B84"/>
    <w:rsid w:val="00236016"/>
    <w:rsid w:val="00236E24"/>
    <w:rsid w:val="00237065"/>
    <w:rsid w:val="00237589"/>
    <w:rsid w:val="0023758D"/>
    <w:rsid w:val="002375A7"/>
    <w:rsid w:val="0024019A"/>
    <w:rsid w:val="002411DE"/>
    <w:rsid w:val="0024131D"/>
    <w:rsid w:val="002413B5"/>
    <w:rsid w:val="002415B8"/>
    <w:rsid w:val="00241618"/>
    <w:rsid w:val="00242D62"/>
    <w:rsid w:val="002431D7"/>
    <w:rsid w:val="00243257"/>
    <w:rsid w:val="00243434"/>
    <w:rsid w:val="00244058"/>
    <w:rsid w:val="00244E90"/>
    <w:rsid w:val="00244F9A"/>
    <w:rsid w:val="00245718"/>
    <w:rsid w:val="00245E07"/>
    <w:rsid w:val="00246CD4"/>
    <w:rsid w:val="0024729C"/>
    <w:rsid w:val="00247712"/>
    <w:rsid w:val="00247780"/>
    <w:rsid w:val="00250EC6"/>
    <w:rsid w:val="00251866"/>
    <w:rsid w:val="00251A9F"/>
    <w:rsid w:val="00252492"/>
    <w:rsid w:val="00252B35"/>
    <w:rsid w:val="0025316D"/>
    <w:rsid w:val="002532F4"/>
    <w:rsid w:val="00253A02"/>
    <w:rsid w:val="00253B81"/>
    <w:rsid w:val="0025431A"/>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2422"/>
    <w:rsid w:val="00263101"/>
    <w:rsid w:val="00263201"/>
    <w:rsid w:val="00263A37"/>
    <w:rsid w:val="002653A6"/>
    <w:rsid w:val="0026608D"/>
    <w:rsid w:val="002661F1"/>
    <w:rsid w:val="002663BA"/>
    <w:rsid w:val="002664B7"/>
    <w:rsid w:val="00266CB5"/>
    <w:rsid w:val="002711A4"/>
    <w:rsid w:val="00271201"/>
    <w:rsid w:val="00271F13"/>
    <w:rsid w:val="002721E2"/>
    <w:rsid w:val="00274787"/>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2E53"/>
    <w:rsid w:val="00292E64"/>
    <w:rsid w:val="002932BA"/>
    <w:rsid w:val="00293669"/>
    <w:rsid w:val="00294368"/>
    <w:rsid w:val="00294B78"/>
    <w:rsid w:val="00295949"/>
    <w:rsid w:val="00296150"/>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0BA"/>
    <w:rsid w:val="002C441A"/>
    <w:rsid w:val="002C4A73"/>
    <w:rsid w:val="002C4B84"/>
    <w:rsid w:val="002C4C0C"/>
    <w:rsid w:val="002C5016"/>
    <w:rsid w:val="002C5C2F"/>
    <w:rsid w:val="002C5D0F"/>
    <w:rsid w:val="002C5E87"/>
    <w:rsid w:val="002C60B9"/>
    <w:rsid w:val="002C6F77"/>
    <w:rsid w:val="002C704D"/>
    <w:rsid w:val="002C711C"/>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4F5F"/>
    <w:rsid w:val="002D5A1B"/>
    <w:rsid w:val="002D65BC"/>
    <w:rsid w:val="002D6D7E"/>
    <w:rsid w:val="002D7EDD"/>
    <w:rsid w:val="002E055C"/>
    <w:rsid w:val="002E1050"/>
    <w:rsid w:val="002E18E5"/>
    <w:rsid w:val="002E1953"/>
    <w:rsid w:val="002E29A0"/>
    <w:rsid w:val="002E2D7D"/>
    <w:rsid w:val="002E3AB5"/>
    <w:rsid w:val="002E3D76"/>
    <w:rsid w:val="002E40A1"/>
    <w:rsid w:val="002E48EC"/>
    <w:rsid w:val="002E4B44"/>
    <w:rsid w:val="002E4ECB"/>
    <w:rsid w:val="002E4F23"/>
    <w:rsid w:val="002E5B53"/>
    <w:rsid w:val="002E7847"/>
    <w:rsid w:val="002E7FCF"/>
    <w:rsid w:val="002F0073"/>
    <w:rsid w:val="002F0544"/>
    <w:rsid w:val="002F0618"/>
    <w:rsid w:val="002F170E"/>
    <w:rsid w:val="002F1D41"/>
    <w:rsid w:val="002F240B"/>
    <w:rsid w:val="002F2F50"/>
    <w:rsid w:val="002F3601"/>
    <w:rsid w:val="002F45F6"/>
    <w:rsid w:val="002F692F"/>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8A3"/>
    <w:rsid w:val="00306B44"/>
    <w:rsid w:val="00307C44"/>
    <w:rsid w:val="0031088E"/>
    <w:rsid w:val="00310A35"/>
    <w:rsid w:val="00310CAF"/>
    <w:rsid w:val="00310D01"/>
    <w:rsid w:val="00311376"/>
    <w:rsid w:val="00311551"/>
    <w:rsid w:val="00311A1F"/>
    <w:rsid w:val="00311B47"/>
    <w:rsid w:val="00311D52"/>
    <w:rsid w:val="00312190"/>
    <w:rsid w:val="003125E0"/>
    <w:rsid w:val="00312606"/>
    <w:rsid w:val="0031271D"/>
    <w:rsid w:val="00313447"/>
    <w:rsid w:val="00313748"/>
    <w:rsid w:val="00313EA3"/>
    <w:rsid w:val="00315457"/>
    <w:rsid w:val="003161A4"/>
    <w:rsid w:val="00316955"/>
    <w:rsid w:val="0031720A"/>
    <w:rsid w:val="003173CF"/>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1D0"/>
    <w:rsid w:val="00323881"/>
    <w:rsid w:val="00323B73"/>
    <w:rsid w:val="00325D98"/>
    <w:rsid w:val="0032682A"/>
    <w:rsid w:val="00327A5C"/>
    <w:rsid w:val="0033092C"/>
    <w:rsid w:val="0033122A"/>
    <w:rsid w:val="003315AC"/>
    <w:rsid w:val="00331932"/>
    <w:rsid w:val="00333A88"/>
    <w:rsid w:val="00333FFB"/>
    <w:rsid w:val="00334104"/>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496B"/>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AEF"/>
    <w:rsid w:val="00382BAD"/>
    <w:rsid w:val="00383A8D"/>
    <w:rsid w:val="00384DF1"/>
    <w:rsid w:val="00384FF3"/>
    <w:rsid w:val="00386456"/>
    <w:rsid w:val="003865A9"/>
    <w:rsid w:val="00387642"/>
    <w:rsid w:val="00390BD6"/>
    <w:rsid w:val="00390F32"/>
    <w:rsid w:val="0039135E"/>
    <w:rsid w:val="0039200F"/>
    <w:rsid w:val="0039319C"/>
    <w:rsid w:val="00393CAE"/>
    <w:rsid w:val="003945DC"/>
    <w:rsid w:val="003945F4"/>
    <w:rsid w:val="00394EB5"/>
    <w:rsid w:val="003952C5"/>
    <w:rsid w:val="003953B4"/>
    <w:rsid w:val="0039615F"/>
    <w:rsid w:val="00396A29"/>
    <w:rsid w:val="00397E1D"/>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586"/>
    <w:rsid w:val="003B5952"/>
    <w:rsid w:val="003B65D7"/>
    <w:rsid w:val="003B65E0"/>
    <w:rsid w:val="003B6BD4"/>
    <w:rsid w:val="003B6F4D"/>
    <w:rsid w:val="003B6FE7"/>
    <w:rsid w:val="003C0271"/>
    <w:rsid w:val="003C0791"/>
    <w:rsid w:val="003C0D1F"/>
    <w:rsid w:val="003C116A"/>
    <w:rsid w:val="003C1AF4"/>
    <w:rsid w:val="003C1B63"/>
    <w:rsid w:val="003C1CB8"/>
    <w:rsid w:val="003C2550"/>
    <w:rsid w:val="003C287F"/>
    <w:rsid w:val="003C3339"/>
    <w:rsid w:val="003C375A"/>
    <w:rsid w:val="003C43F6"/>
    <w:rsid w:val="003C4D9F"/>
    <w:rsid w:val="003C5C83"/>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BFA"/>
    <w:rsid w:val="003F0F14"/>
    <w:rsid w:val="003F0F7F"/>
    <w:rsid w:val="003F300D"/>
    <w:rsid w:val="003F391F"/>
    <w:rsid w:val="003F4599"/>
    <w:rsid w:val="003F45E1"/>
    <w:rsid w:val="003F4F6C"/>
    <w:rsid w:val="003F516A"/>
    <w:rsid w:val="003F52D4"/>
    <w:rsid w:val="003F559E"/>
    <w:rsid w:val="003F5DB7"/>
    <w:rsid w:val="003F6181"/>
    <w:rsid w:val="003F7343"/>
    <w:rsid w:val="00400002"/>
    <w:rsid w:val="00400054"/>
    <w:rsid w:val="0040047E"/>
    <w:rsid w:val="004006E8"/>
    <w:rsid w:val="004012EE"/>
    <w:rsid w:val="004016A3"/>
    <w:rsid w:val="00401B31"/>
    <w:rsid w:val="0040202B"/>
    <w:rsid w:val="00402DE1"/>
    <w:rsid w:val="00402EEB"/>
    <w:rsid w:val="004037C2"/>
    <w:rsid w:val="00403D55"/>
    <w:rsid w:val="00404041"/>
    <w:rsid w:val="00404B43"/>
    <w:rsid w:val="00404C61"/>
    <w:rsid w:val="00405328"/>
    <w:rsid w:val="00405487"/>
    <w:rsid w:val="0040602B"/>
    <w:rsid w:val="00407A7A"/>
    <w:rsid w:val="00407ABC"/>
    <w:rsid w:val="00407F1E"/>
    <w:rsid w:val="00410A88"/>
    <w:rsid w:val="00411317"/>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D6E"/>
    <w:rsid w:val="00421BD2"/>
    <w:rsid w:val="00421E00"/>
    <w:rsid w:val="00421FCB"/>
    <w:rsid w:val="00421FF6"/>
    <w:rsid w:val="004222E3"/>
    <w:rsid w:val="00422DCA"/>
    <w:rsid w:val="00423F9F"/>
    <w:rsid w:val="00425C43"/>
    <w:rsid w:val="00426C69"/>
    <w:rsid w:val="004273FA"/>
    <w:rsid w:val="00430186"/>
    <w:rsid w:val="00430740"/>
    <w:rsid w:val="0043269A"/>
    <w:rsid w:val="00432E14"/>
    <w:rsid w:val="0043318B"/>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81A"/>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970"/>
    <w:rsid w:val="00456BB1"/>
    <w:rsid w:val="00456DDB"/>
    <w:rsid w:val="004602D6"/>
    <w:rsid w:val="0046080F"/>
    <w:rsid w:val="00460915"/>
    <w:rsid w:val="00460946"/>
    <w:rsid w:val="004613D2"/>
    <w:rsid w:val="004614A9"/>
    <w:rsid w:val="00461B6F"/>
    <w:rsid w:val="00461E97"/>
    <w:rsid w:val="0046268F"/>
    <w:rsid w:val="0046284F"/>
    <w:rsid w:val="00462B10"/>
    <w:rsid w:val="00462C04"/>
    <w:rsid w:val="00462EB6"/>
    <w:rsid w:val="0046320A"/>
    <w:rsid w:val="0046361D"/>
    <w:rsid w:val="004638E2"/>
    <w:rsid w:val="00464030"/>
    <w:rsid w:val="00464526"/>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3020"/>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875F1"/>
    <w:rsid w:val="0049029D"/>
    <w:rsid w:val="0049030C"/>
    <w:rsid w:val="004903C0"/>
    <w:rsid w:val="0049114B"/>
    <w:rsid w:val="004912A8"/>
    <w:rsid w:val="00491577"/>
    <w:rsid w:val="0049196E"/>
    <w:rsid w:val="00491ECA"/>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1A2"/>
    <w:rsid w:val="004D4BA1"/>
    <w:rsid w:val="004D5451"/>
    <w:rsid w:val="004D584D"/>
    <w:rsid w:val="004D6826"/>
    <w:rsid w:val="004E023F"/>
    <w:rsid w:val="004E0742"/>
    <w:rsid w:val="004E0C64"/>
    <w:rsid w:val="004E0F6B"/>
    <w:rsid w:val="004E1545"/>
    <w:rsid w:val="004E1F1C"/>
    <w:rsid w:val="004E2A35"/>
    <w:rsid w:val="004E38A2"/>
    <w:rsid w:val="004E40CE"/>
    <w:rsid w:val="004E4465"/>
    <w:rsid w:val="004E518D"/>
    <w:rsid w:val="004E5736"/>
    <w:rsid w:val="004E5B36"/>
    <w:rsid w:val="004E6045"/>
    <w:rsid w:val="004E6F43"/>
    <w:rsid w:val="004E7200"/>
    <w:rsid w:val="004E7815"/>
    <w:rsid w:val="004F034D"/>
    <w:rsid w:val="004F091D"/>
    <w:rsid w:val="004F0960"/>
    <w:rsid w:val="004F0A5C"/>
    <w:rsid w:val="004F163F"/>
    <w:rsid w:val="004F18A0"/>
    <w:rsid w:val="004F1A08"/>
    <w:rsid w:val="004F2B64"/>
    <w:rsid w:val="004F3613"/>
    <w:rsid w:val="004F3764"/>
    <w:rsid w:val="004F3EEF"/>
    <w:rsid w:val="004F4B65"/>
    <w:rsid w:val="004F548C"/>
    <w:rsid w:val="004F5930"/>
    <w:rsid w:val="004F5970"/>
    <w:rsid w:val="004F5F0C"/>
    <w:rsid w:val="004F6121"/>
    <w:rsid w:val="004F6161"/>
    <w:rsid w:val="004F66BC"/>
    <w:rsid w:val="004F67B2"/>
    <w:rsid w:val="004F6C26"/>
    <w:rsid w:val="004F7AC9"/>
    <w:rsid w:val="004F7E5A"/>
    <w:rsid w:val="0050062F"/>
    <w:rsid w:val="005012E2"/>
    <w:rsid w:val="00501481"/>
    <w:rsid w:val="0050160F"/>
    <w:rsid w:val="00501C4F"/>
    <w:rsid w:val="005024C8"/>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9FC"/>
    <w:rsid w:val="00527C6B"/>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083"/>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3CA5"/>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57368"/>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7F7"/>
    <w:rsid w:val="00570A26"/>
    <w:rsid w:val="0057221F"/>
    <w:rsid w:val="00572539"/>
    <w:rsid w:val="0057293F"/>
    <w:rsid w:val="00573137"/>
    <w:rsid w:val="0057337D"/>
    <w:rsid w:val="00573504"/>
    <w:rsid w:val="00574708"/>
    <w:rsid w:val="00574932"/>
    <w:rsid w:val="00574D81"/>
    <w:rsid w:val="005756AA"/>
    <w:rsid w:val="00576233"/>
    <w:rsid w:val="0057696F"/>
    <w:rsid w:val="005774FE"/>
    <w:rsid w:val="0058040C"/>
    <w:rsid w:val="00580D6D"/>
    <w:rsid w:val="00580FB3"/>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A6C"/>
    <w:rsid w:val="00590F1A"/>
    <w:rsid w:val="00591C03"/>
    <w:rsid w:val="00591E2A"/>
    <w:rsid w:val="005923C4"/>
    <w:rsid w:val="00593F75"/>
    <w:rsid w:val="005940A0"/>
    <w:rsid w:val="0059429A"/>
    <w:rsid w:val="0059546C"/>
    <w:rsid w:val="00595FDD"/>
    <w:rsid w:val="00596AF7"/>
    <w:rsid w:val="00596CCE"/>
    <w:rsid w:val="00597E38"/>
    <w:rsid w:val="005A1100"/>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F3E"/>
    <w:rsid w:val="005D0E1C"/>
    <w:rsid w:val="005D1051"/>
    <w:rsid w:val="005D2044"/>
    <w:rsid w:val="005D24C7"/>
    <w:rsid w:val="005D27DC"/>
    <w:rsid w:val="005D2917"/>
    <w:rsid w:val="005D2EB2"/>
    <w:rsid w:val="005D2F48"/>
    <w:rsid w:val="005D3811"/>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2C4E"/>
    <w:rsid w:val="005E3278"/>
    <w:rsid w:val="005E363B"/>
    <w:rsid w:val="005E3B0D"/>
    <w:rsid w:val="005E3FB1"/>
    <w:rsid w:val="005E6EA5"/>
    <w:rsid w:val="005F041F"/>
    <w:rsid w:val="005F0AF6"/>
    <w:rsid w:val="005F0F06"/>
    <w:rsid w:val="005F1216"/>
    <w:rsid w:val="005F1819"/>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572"/>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C7B"/>
    <w:rsid w:val="00631DD0"/>
    <w:rsid w:val="006322CE"/>
    <w:rsid w:val="0063295C"/>
    <w:rsid w:val="00633367"/>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369C"/>
    <w:rsid w:val="00645D41"/>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5FB1"/>
    <w:rsid w:val="00656C4B"/>
    <w:rsid w:val="006573EA"/>
    <w:rsid w:val="00661029"/>
    <w:rsid w:val="00661042"/>
    <w:rsid w:val="0066135A"/>
    <w:rsid w:val="00661639"/>
    <w:rsid w:val="0066272D"/>
    <w:rsid w:val="00662E58"/>
    <w:rsid w:val="00662F39"/>
    <w:rsid w:val="006635A0"/>
    <w:rsid w:val="00664351"/>
    <w:rsid w:val="0066553F"/>
    <w:rsid w:val="00665968"/>
    <w:rsid w:val="00665BF7"/>
    <w:rsid w:val="00666178"/>
    <w:rsid w:val="0066639E"/>
    <w:rsid w:val="00666473"/>
    <w:rsid w:val="00666C72"/>
    <w:rsid w:val="00666E5A"/>
    <w:rsid w:val="00666E6C"/>
    <w:rsid w:val="0066707F"/>
    <w:rsid w:val="0066731F"/>
    <w:rsid w:val="00667ED8"/>
    <w:rsid w:val="0067064C"/>
    <w:rsid w:val="00670B20"/>
    <w:rsid w:val="00670E12"/>
    <w:rsid w:val="00671E7D"/>
    <w:rsid w:val="00672E80"/>
    <w:rsid w:val="006739E4"/>
    <w:rsid w:val="00673ECF"/>
    <w:rsid w:val="0067419A"/>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283"/>
    <w:rsid w:val="00684411"/>
    <w:rsid w:val="00684434"/>
    <w:rsid w:val="00684BF1"/>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C9B"/>
    <w:rsid w:val="00695EBF"/>
    <w:rsid w:val="00696A05"/>
    <w:rsid w:val="00697665"/>
    <w:rsid w:val="00697C9A"/>
    <w:rsid w:val="00697E68"/>
    <w:rsid w:val="006A0274"/>
    <w:rsid w:val="006A2A43"/>
    <w:rsid w:val="006A2BF1"/>
    <w:rsid w:val="006A2F9A"/>
    <w:rsid w:val="006A34E4"/>
    <w:rsid w:val="006A3A5A"/>
    <w:rsid w:val="006A44CF"/>
    <w:rsid w:val="006A457D"/>
    <w:rsid w:val="006A544E"/>
    <w:rsid w:val="006A55EE"/>
    <w:rsid w:val="006A575B"/>
    <w:rsid w:val="006A59DE"/>
    <w:rsid w:val="006A6655"/>
    <w:rsid w:val="006A6B0B"/>
    <w:rsid w:val="006A6BF9"/>
    <w:rsid w:val="006A7CB5"/>
    <w:rsid w:val="006A7FD0"/>
    <w:rsid w:val="006B025C"/>
    <w:rsid w:val="006B0ECC"/>
    <w:rsid w:val="006B2534"/>
    <w:rsid w:val="006B2CB2"/>
    <w:rsid w:val="006B347D"/>
    <w:rsid w:val="006B3E19"/>
    <w:rsid w:val="006B4488"/>
    <w:rsid w:val="006B671C"/>
    <w:rsid w:val="006B67AC"/>
    <w:rsid w:val="006B6A25"/>
    <w:rsid w:val="006B786A"/>
    <w:rsid w:val="006B78B9"/>
    <w:rsid w:val="006B7BA0"/>
    <w:rsid w:val="006B7E4E"/>
    <w:rsid w:val="006C003A"/>
    <w:rsid w:val="006C2454"/>
    <w:rsid w:val="006C2551"/>
    <w:rsid w:val="006C37CA"/>
    <w:rsid w:val="006C40B7"/>
    <w:rsid w:val="006C40D2"/>
    <w:rsid w:val="006C5B15"/>
    <w:rsid w:val="006C5D32"/>
    <w:rsid w:val="006C5DCB"/>
    <w:rsid w:val="006C70C4"/>
    <w:rsid w:val="006C775C"/>
    <w:rsid w:val="006C789C"/>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3E7B"/>
    <w:rsid w:val="006F4147"/>
    <w:rsid w:val="006F4315"/>
    <w:rsid w:val="006F4478"/>
    <w:rsid w:val="006F458D"/>
    <w:rsid w:val="006F4A6D"/>
    <w:rsid w:val="006F4CB0"/>
    <w:rsid w:val="006F4F78"/>
    <w:rsid w:val="006F547E"/>
    <w:rsid w:val="006F5656"/>
    <w:rsid w:val="006F5CA8"/>
    <w:rsid w:val="006F5CCF"/>
    <w:rsid w:val="006F688D"/>
    <w:rsid w:val="006F772B"/>
    <w:rsid w:val="006F78DC"/>
    <w:rsid w:val="00700D5F"/>
    <w:rsid w:val="007012DC"/>
    <w:rsid w:val="0070138A"/>
    <w:rsid w:val="0070157E"/>
    <w:rsid w:val="007030D4"/>
    <w:rsid w:val="0070317C"/>
    <w:rsid w:val="00703279"/>
    <w:rsid w:val="00703B61"/>
    <w:rsid w:val="00703E11"/>
    <w:rsid w:val="00704102"/>
    <w:rsid w:val="0070439B"/>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944"/>
    <w:rsid w:val="00715BBF"/>
    <w:rsid w:val="00715C29"/>
    <w:rsid w:val="00715CBD"/>
    <w:rsid w:val="00715E86"/>
    <w:rsid w:val="00715EAA"/>
    <w:rsid w:val="00716CAD"/>
    <w:rsid w:val="00716F18"/>
    <w:rsid w:val="00717363"/>
    <w:rsid w:val="00717786"/>
    <w:rsid w:val="00717ACB"/>
    <w:rsid w:val="00721BFF"/>
    <w:rsid w:val="007223E8"/>
    <w:rsid w:val="00722FD8"/>
    <w:rsid w:val="007236C4"/>
    <w:rsid w:val="00723B59"/>
    <w:rsid w:val="00724635"/>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452"/>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24D4"/>
    <w:rsid w:val="0075264C"/>
    <w:rsid w:val="007533E7"/>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1948"/>
    <w:rsid w:val="007A1C21"/>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263"/>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D74"/>
    <w:rsid w:val="007D3395"/>
    <w:rsid w:val="007D3693"/>
    <w:rsid w:val="007D379C"/>
    <w:rsid w:val="007D3C6D"/>
    <w:rsid w:val="007D409B"/>
    <w:rsid w:val="007D481A"/>
    <w:rsid w:val="007D55AC"/>
    <w:rsid w:val="007D5648"/>
    <w:rsid w:val="007D58C5"/>
    <w:rsid w:val="007D5DE8"/>
    <w:rsid w:val="007D7503"/>
    <w:rsid w:val="007D7CFC"/>
    <w:rsid w:val="007D7FFC"/>
    <w:rsid w:val="007E0812"/>
    <w:rsid w:val="007E16A4"/>
    <w:rsid w:val="007E18DF"/>
    <w:rsid w:val="007E1C35"/>
    <w:rsid w:val="007E2A04"/>
    <w:rsid w:val="007E2C36"/>
    <w:rsid w:val="007E350D"/>
    <w:rsid w:val="007E5659"/>
    <w:rsid w:val="007E5C4A"/>
    <w:rsid w:val="007E635C"/>
    <w:rsid w:val="007E64D4"/>
    <w:rsid w:val="007E66E9"/>
    <w:rsid w:val="007E66FF"/>
    <w:rsid w:val="007E69F2"/>
    <w:rsid w:val="007E7432"/>
    <w:rsid w:val="007E74BF"/>
    <w:rsid w:val="007F14D3"/>
    <w:rsid w:val="007F1C42"/>
    <w:rsid w:val="007F1D9D"/>
    <w:rsid w:val="007F1E28"/>
    <w:rsid w:val="007F1F63"/>
    <w:rsid w:val="007F21D8"/>
    <w:rsid w:val="007F22A0"/>
    <w:rsid w:val="007F2F90"/>
    <w:rsid w:val="007F3320"/>
    <w:rsid w:val="007F392A"/>
    <w:rsid w:val="007F3A85"/>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AB5"/>
    <w:rsid w:val="00803D9D"/>
    <w:rsid w:val="008059C6"/>
    <w:rsid w:val="00805AD7"/>
    <w:rsid w:val="00805BD6"/>
    <w:rsid w:val="00805DE3"/>
    <w:rsid w:val="00807666"/>
    <w:rsid w:val="00807C35"/>
    <w:rsid w:val="00807F69"/>
    <w:rsid w:val="008100EC"/>
    <w:rsid w:val="008100F7"/>
    <w:rsid w:val="00810206"/>
    <w:rsid w:val="00811898"/>
    <w:rsid w:val="00811C0F"/>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5143"/>
    <w:rsid w:val="00835741"/>
    <w:rsid w:val="00836BCD"/>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32A"/>
    <w:rsid w:val="00845AE3"/>
    <w:rsid w:val="008466A0"/>
    <w:rsid w:val="00846D1D"/>
    <w:rsid w:val="00847535"/>
    <w:rsid w:val="00847B6D"/>
    <w:rsid w:val="00847FFA"/>
    <w:rsid w:val="0085059A"/>
    <w:rsid w:val="0085092D"/>
    <w:rsid w:val="00850D82"/>
    <w:rsid w:val="00850F79"/>
    <w:rsid w:val="0085100B"/>
    <w:rsid w:val="0085304C"/>
    <w:rsid w:val="008548CA"/>
    <w:rsid w:val="008562E4"/>
    <w:rsid w:val="00856C06"/>
    <w:rsid w:val="0085790B"/>
    <w:rsid w:val="00857C95"/>
    <w:rsid w:val="00857E78"/>
    <w:rsid w:val="00860AEF"/>
    <w:rsid w:val="0086122C"/>
    <w:rsid w:val="00861310"/>
    <w:rsid w:val="00861B7B"/>
    <w:rsid w:val="00861F0F"/>
    <w:rsid w:val="00861F53"/>
    <w:rsid w:val="0086289E"/>
    <w:rsid w:val="00863413"/>
    <w:rsid w:val="0086394E"/>
    <w:rsid w:val="008639B6"/>
    <w:rsid w:val="00863F8A"/>
    <w:rsid w:val="00863FE3"/>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158"/>
    <w:rsid w:val="00876215"/>
    <w:rsid w:val="0087646C"/>
    <w:rsid w:val="008765B1"/>
    <w:rsid w:val="00876815"/>
    <w:rsid w:val="00877932"/>
    <w:rsid w:val="008808C7"/>
    <w:rsid w:val="00880DB3"/>
    <w:rsid w:val="0088106B"/>
    <w:rsid w:val="0088107D"/>
    <w:rsid w:val="008812E2"/>
    <w:rsid w:val="0088168A"/>
    <w:rsid w:val="00881E64"/>
    <w:rsid w:val="0088230E"/>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11C"/>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527"/>
    <w:rsid w:val="008A25E2"/>
    <w:rsid w:val="008A295B"/>
    <w:rsid w:val="008A2A23"/>
    <w:rsid w:val="008A2AF5"/>
    <w:rsid w:val="008A2B5A"/>
    <w:rsid w:val="008A2DD1"/>
    <w:rsid w:val="008A3F9D"/>
    <w:rsid w:val="008A5474"/>
    <w:rsid w:val="008A590B"/>
    <w:rsid w:val="008A5C9A"/>
    <w:rsid w:val="008A6A55"/>
    <w:rsid w:val="008A6DF0"/>
    <w:rsid w:val="008A6F6E"/>
    <w:rsid w:val="008A7888"/>
    <w:rsid w:val="008A796E"/>
    <w:rsid w:val="008B0862"/>
    <w:rsid w:val="008B088C"/>
    <w:rsid w:val="008B1BF5"/>
    <w:rsid w:val="008B2268"/>
    <w:rsid w:val="008B263F"/>
    <w:rsid w:val="008B3EBB"/>
    <w:rsid w:val="008B47A6"/>
    <w:rsid w:val="008B672C"/>
    <w:rsid w:val="008C036D"/>
    <w:rsid w:val="008C0743"/>
    <w:rsid w:val="008C0B4C"/>
    <w:rsid w:val="008C11F0"/>
    <w:rsid w:val="008C1DBA"/>
    <w:rsid w:val="008C24E7"/>
    <w:rsid w:val="008C2500"/>
    <w:rsid w:val="008C2CAC"/>
    <w:rsid w:val="008C3E2A"/>
    <w:rsid w:val="008C42F5"/>
    <w:rsid w:val="008C45BD"/>
    <w:rsid w:val="008C4B19"/>
    <w:rsid w:val="008C568F"/>
    <w:rsid w:val="008C62D4"/>
    <w:rsid w:val="008C6B89"/>
    <w:rsid w:val="008D077E"/>
    <w:rsid w:val="008D18AA"/>
    <w:rsid w:val="008D1A16"/>
    <w:rsid w:val="008D1A2A"/>
    <w:rsid w:val="008D29B1"/>
    <w:rsid w:val="008D35D9"/>
    <w:rsid w:val="008D3B85"/>
    <w:rsid w:val="008D4527"/>
    <w:rsid w:val="008D462D"/>
    <w:rsid w:val="008D4869"/>
    <w:rsid w:val="008D51F2"/>
    <w:rsid w:val="008D66CA"/>
    <w:rsid w:val="008D69B1"/>
    <w:rsid w:val="008D70AD"/>
    <w:rsid w:val="008D7150"/>
    <w:rsid w:val="008D7338"/>
    <w:rsid w:val="008E0012"/>
    <w:rsid w:val="008E0DF7"/>
    <w:rsid w:val="008E0FAD"/>
    <w:rsid w:val="008E1347"/>
    <w:rsid w:val="008E16E0"/>
    <w:rsid w:val="008E1C15"/>
    <w:rsid w:val="008E1C9A"/>
    <w:rsid w:val="008E28BD"/>
    <w:rsid w:val="008E38B4"/>
    <w:rsid w:val="008E3BA4"/>
    <w:rsid w:val="008E3E8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3CD2"/>
    <w:rsid w:val="009046E5"/>
    <w:rsid w:val="009047C5"/>
    <w:rsid w:val="00906C7F"/>
    <w:rsid w:val="00910683"/>
    <w:rsid w:val="00910E00"/>
    <w:rsid w:val="009116CE"/>
    <w:rsid w:val="00911714"/>
    <w:rsid w:val="0091194A"/>
    <w:rsid w:val="00911A5B"/>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0E7C"/>
    <w:rsid w:val="00931451"/>
    <w:rsid w:val="009314FA"/>
    <w:rsid w:val="0093194F"/>
    <w:rsid w:val="00931BF3"/>
    <w:rsid w:val="00931C55"/>
    <w:rsid w:val="00933333"/>
    <w:rsid w:val="0093349A"/>
    <w:rsid w:val="009337B2"/>
    <w:rsid w:val="00933AF1"/>
    <w:rsid w:val="00933FCB"/>
    <w:rsid w:val="00934E69"/>
    <w:rsid w:val="009367D5"/>
    <w:rsid w:val="00937401"/>
    <w:rsid w:val="00937561"/>
    <w:rsid w:val="009376FB"/>
    <w:rsid w:val="00937D6B"/>
    <w:rsid w:val="00940477"/>
    <w:rsid w:val="00940876"/>
    <w:rsid w:val="00940A53"/>
    <w:rsid w:val="00940F3C"/>
    <w:rsid w:val="00940FC1"/>
    <w:rsid w:val="009410E0"/>
    <w:rsid w:val="00942BB9"/>
    <w:rsid w:val="009444B4"/>
    <w:rsid w:val="00944644"/>
    <w:rsid w:val="00945242"/>
    <w:rsid w:val="009460F9"/>
    <w:rsid w:val="00946A24"/>
    <w:rsid w:val="009470D4"/>
    <w:rsid w:val="00947337"/>
    <w:rsid w:val="009512FA"/>
    <w:rsid w:val="00951E57"/>
    <w:rsid w:val="00953018"/>
    <w:rsid w:val="009533E2"/>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F47"/>
    <w:rsid w:val="009631BD"/>
    <w:rsid w:val="00963955"/>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08B5"/>
    <w:rsid w:val="009810DE"/>
    <w:rsid w:val="009816A2"/>
    <w:rsid w:val="009822D7"/>
    <w:rsid w:val="009827E6"/>
    <w:rsid w:val="00982E70"/>
    <w:rsid w:val="00982F84"/>
    <w:rsid w:val="0098427D"/>
    <w:rsid w:val="00984567"/>
    <w:rsid w:val="00985102"/>
    <w:rsid w:val="009865D5"/>
    <w:rsid w:val="009876F2"/>
    <w:rsid w:val="00987A68"/>
    <w:rsid w:val="00987C77"/>
    <w:rsid w:val="00990345"/>
    <w:rsid w:val="00990701"/>
    <w:rsid w:val="0099090B"/>
    <w:rsid w:val="0099119C"/>
    <w:rsid w:val="0099137A"/>
    <w:rsid w:val="00991805"/>
    <w:rsid w:val="0099211C"/>
    <w:rsid w:val="00993B78"/>
    <w:rsid w:val="0099483A"/>
    <w:rsid w:val="00995119"/>
    <w:rsid w:val="009953AD"/>
    <w:rsid w:val="009955BC"/>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2E4"/>
    <w:rsid w:val="009A5356"/>
    <w:rsid w:val="009A5468"/>
    <w:rsid w:val="009A59FD"/>
    <w:rsid w:val="009A5D99"/>
    <w:rsid w:val="009A608C"/>
    <w:rsid w:val="009A63B7"/>
    <w:rsid w:val="009A6CA7"/>
    <w:rsid w:val="009A6FDF"/>
    <w:rsid w:val="009A76D6"/>
    <w:rsid w:val="009B199E"/>
    <w:rsid w:val="009B2E29"/>
    <w:rsid w:val="009B3163"/>
    <w:rsid w:val="009B39C2"/>
    <w:rsid w:val="009B422F"/>
    <w:rsid w:val="009B46BC"/>
    <w:rsid w:val="009B4D1A"/>
    <w:rsid w:val="009B558B"/>
    <w:rsid w:val="009B6801"/>
    <w:rsid w:val="009B68DD"/>
    <w:rsid w:val="009B6D21"/>
    <w:rsid w:val="009B7779"/>
    <w:rsid w:val="009B78ED"/>
    <w:rsid w:val="009C181C"/>
    <w:rsid w:val="009C1C7F"/>
    <w:rsid w:val="009C28A2"/>
    <w:rsid w:val="009C2B9B"/>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D7C08"/>
    <w:rsid w:val="009E0703"/>
    <w:rsid w:val="009E16DA"/>
    <w:rsid w:val="009E1CD4"/>
    <w:rsid w:val="009E20DC"/>
    <w:rsid w:val="009E2391"/>
    <w:rsid w:val="009E476A"/>
    <w:rsid w:val="009E4E05"/>
    <w:rsid w:val="009E56FF"/>
    <w:rsid w:val="009E5CB1"/>
    <w:rsid w:val="009E5E56"/>
    <w:rsid w:val="009E61EA"/>
    <w:rsid w:val="009E63F2"/>
    <w:rsid w:val="009E6990"/>
    <w:rsid w:val="009E6FCA"/>
    <w:rsid w:val="009E6FEE"/>
    <w:rsid w:val="009F060F"/>
    <w:rsid w:val="009F0781"/>
    <w:rsid w:val="009F0850"/>
    <w:rsid w:val="009F11B2"/>
    <w:rsid w:val="009F1BDF"/>
    <w:rsid w:val="009F1EAE"/>
    <w:rsid w:val="009F369D"/>
    <w:rsid w:val="009F36FE"/>
    <w:rsid w:val="009F3ADB"/>
    <w:rsid w:val="009F4386"/>
    <w:rsid w:val="009F46A9"/>
    <w:rsid w:val="009F4F25"/>
    <w:rsid w:val="009F59C2"/>
    <w:rsid w:val="009F7263"/>
    <w:rsid w:val="009F76EA"/>
    <w:rsid w:val="009F78EB"/>
    <w:rsid w:val="009F7F32"/>
    <w:rsid w:val="009F7FEB"/>
    <w:rsid w:val="00A01852"/>
    <w:rsid w:val="00A0188B"/>
    <w:rsid w:val="00A01E73"/>
    <w:rsid w:val="00A023E7"/>
    <w:rsid w:val="00A02B88"/>
    <w:rsid w:val="00A02F3C"/>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0EB0"/>
    <w:rsid w:val="00A12355"/>
    <w:rsid w:val="00A12384"/>
    <w:rsid w:val="00A127B7"/>
    <w:rsid w:val="00A127D2"/>
    <w:rsid w:val="00A12ADA"/>
    <w:rsid w:val="00A143EC"/>
    <w:rsid w:val="00A14A60"/>
    <w:rsid w:val="00A1500F"/>
    <w:rsid w:val="00A15621"/>
    <w:rsid w:val="00A15670"/>
    <w:rsid w:val="00A157A0"/>
    <w:rsid w:val="00A1585B"/>
    <w:rsid w:val="00A15C19"/>
    <w:rsid w:val="00A16809"/>
    <w:rsid w:val="00A176FA"/>
    <w:rsid w:val="00A17769"/>
    <w:rsid w:val="00A17EA2"/>
    <w:rsid w:val="00A20264"/>
    <w:rsid w:val="00A20997"/>
    <w:rsid w:val="00A21454"/>
    <w:rsid w:val="00A22025"/>
    <w:rsid w:val="00A22498"/>
    <w:rsid w:val="00A22571"/>
    <w:rsid w:val="00A23023"/>
    <w:rsid w:val="00A23A08"/>
    <w:rsid w:val="00A24560"/>
    <w:rsid w:val="00A25B0F"/>
    <w:rsid w:val="00A25BBB"/>
    <w:rsid w:val="00A25D87"/>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104A"/>
    <w:rsid w:val="00A41081"/>
    <w:rsid w:val="00A411CA"/>
    <w:rsid w:val="00A413AD"/>
    <w:rsid w:val="00A4169F"/>
    <w:rsid w:val="00A42096"/>
    <w:rsid w:val="00A421E7"/>
    <w:rsid w:val="00A426F3"/>
    <w:rsid w:val="00A42BBA"/>
    <w:rsid w:val="00A42FDF"/>
    <w:rsid w:val="00A430A9"/>
    <w:rsid w:val="00A431FE"/>
    <w:rsid w:val="00A434E9"/>
    <w:rsid w:val="00A439E5"/>
    <w:rsid w:val="00A43D1B"/>
    <w:rsid w:val="00A4497A"/>
    <w:rsid w:val="00A44BE8"/>
    <w:rsid w:val="00A44C96"/>
    <w:rsid w:val="00A44F54"/>
    <w:rsid w:val="00A45F9B"/>
    <w:rsid w:val="00A461BF"/>
    <w:rsid w:val="00A46574"/>
    <w:rsid w:val="00A4657A"/>
    <w:rsid w:val="00A467C4"/>
    <w:rsid w:val="00A46EE4"/>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8FC"/>
    <w:rsid w:val="00A849A3"/>
    <w:rsid w:val="00A84A0E"/>
    <w:rsid w:val="00A851FD"/>
    <w:rsid w:val="00A86461"/>
    <w:rsid w:val="00A86E0B"/>
    <w:rsid w:val="00A90F12"/>
    <w:rsid w:val="00A9110D"/>
    <w:rsid w:val="00A93101"/>
    <w:rsid w:val="00A94293"/>
    <w:rsid w:val="00A94760"/>
    <w:rsid w:val="00A9496E"/>
    <w:rsid w:val="00A949F0"/>
    <w:rsid w:val="00A94BDE"/>
    <w:rsid w:val="00A94FCA"/>
    <w:rsid w:val="00A95E4C"/>
    <w:rsid w:val="00A964A2"/>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0483"/>
    <w:rsid w:val="00AB14E8"/>
    <w:rsid w:val="00AB17EC"/>
    <w:rsid w:val="00AB1B1D"/>
    <w:rsid w:val="00AB2216"/>
    <w:rsid w:val="00AB2C0A"/>
    <w:rsid w:val="00AB358D"/>
    <w:rsid w:val="00AB37A1"/>
    <w:rsid w:val="00AB3BAD"/>
    <w:rsid w:val="00AB3CFD"/>
    <w:rsid w:val="00AB40C6"/>
    <w:rsid w:val="00AB49BC"/>
    <w:rsid w:val="00AB4DEE"/>
    <w:rsid w:val="00AB4E32"/>
    <w:rsid w:val="00AB4F86"/>
    <w:rsid w:val="00AB579A"/>
    <w:rsid w:val="00AB724B"/>
    <w:rsid w:val="00AB726C"/>
    <w:rsid w:val="00AB72B4"/>
    <w:rsid w:val="00AC02AA"/>
    <w:rsid w:val="00AC0537"/>
    <w:rsid w:val="00AC0A84"/>
    <w:rsid w:val="00AC2A0B"/>
    <w:rsid w:val="00AC2BEC"/>
    <w:rsid w:val="00AC2BEE"/>
    <w:rsid w:val="00AC2E53"/>
    <w:rsid w:val="00AC30DB"/>
    <w:rsid w:val="00AC484F"/>
    <w:rsid w:val="00AC4B20"/>
    <w:rsid w:val="00AC4D8F"/>
    <w:rsid w:val="00AC56F2"/>
    <w:rsid w:val="00AC5B83"/>
    <w:rsid w:val="00AC5D30"/>
    <w:rsid w:val="00AC6886"/>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6236"/>
    <w:rsid w:val="00AD7619"/>
    <w:rsid w:val="00AD7770"/>
    <w:rsid w:val="00AE0588"/>
    <w:rsid w:val="00AE1772"/>
    <w:rsid w:val="00AE1990"/>
    <w:rsid w:val="00AE2523"/>
    <w:rsid w:val="00AE25E8"/>
    <w:rsid w:val="00AE2AD4"/>
    <w:rsid w:val="00AE2CA7"/>
    <w:rsid w:val="00AE2F1D"/>
    <w:rsid w:val="00AE4B2B"/>
    <w:rsid w:val="00AE586F"/>
    <w:rsid w:val="00AE6582"/>
    <w:rsid w:val="00AE6DC5"/>
    <w:rsid w:val="00AE7686"/>
    <w:rsid w:val="00AE799A"/>
    <w:rsid w:val="00AF00B6"/>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1B55"/>
    <w:rsid w:val="00B12735"/>
    <w:rsid w:val="00B129C6"/>
    <w:rsid w:val="00B131C4"/>
    <w:rsid w:val="00B13386"/>
    <w:rsid w:val="00B13533"/>
    <w:rsid w:val="00B13C48"/>
    <w:rsid w:val="00B13E35"/>
    <w:rsid w:val="00B13EC0"/>
    <w:rsid w:val="00B13FA5"/>
    <w:rsid w:val="00B14102"/>
    <w:rsid w:val="00B14D32"/>
    <w:rsid w:val="00B1557C"/>
    <w:rsid w:val="00B155DC"/>
    <w:rsid w:val="00B15766"/>
    <w:rsid w:val="00B159AA"/>
    <w:rsid w:val="00B1666A"/>
    <w:rsid w:val="00B1686D"/>
    <w:rsid w:val="00B17037"/>
    <w:rsid w:val="00B1741D"/>
    <w:rsid w:val="00B17447"/>
    <w:rsid w:val="00B17563"/>
    <w:rsid w:val="00B1771D"/>
    <w:rsid w:val="00B1792E"/>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852"/>
    <w:rsid w:val="00B26C61"/>
    <w:rsid w:val="00B26CC4"/>
    <w:rsid w:val="00B27026"/>
    <w:rsid w:val="00B27875"/>
    <w:rsid w:val="00B27C18"/>
    <w:rsid w:val="00B27E51"/>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3F4E"/>
    <w:rsid w:val="00B44260"/>
    <w:rsid w:val="00B44746"/>
    <w:rsid w:val="00B44854"/>
    <w:rsid w:val="00B44A23"/>
    <w:rsid w:val="00B45419"/>
    <w:rsid w:val="00B458C1"/>
    <w:rsid w:val="00B458D0"/>
    <w:rsid w:val="00B4792C"/>
    <w:rsid w:val="00B47A25"/>
    <w:rsid w:val="00B50CAE"/>
    <w:rsid w:val="00B512AD"/>
    <w:rsid w:val="00B5196C"/>
    <w:rsid w:val="00B523B9"/>
    <w:rsid w:val="00B525CB"/>
    <w:rsid w:val="00B52697"/>
    <w:rsid w:val="00B53E7C"/>
    <w:rsid w:val="00B54D8F"/>
    <w:rsid w:val="00B55857"/>
    <w:rsid w:val="00B55C2B"/>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01B"/>
    <w:rsid w:val="00B65379"/>
    <w:rsid w:val="00B654D3"/>
    <w:rsid w:val="00B65938"/>
    <w:rsid w:val="00B6596B"/>
    <w:rsid w:val="00B65C8A"/>
    <w:rsid w:val="00B65CE2"/>
    <w:rsid w:val="00B65CED"/>
    <w:rsid w:val="00B660AD"/>
    <w:rsid w:val="00B660CB"/>
    <w:rsid w:val="00B66109"/>
    <w:rsid w:val="00B66349"/>
    <w:rsid w:val="00B67630"/>
    <w:rsid w:val="00B67FBF"/>
    <w:rsid w:val="00B7024E"/>
    <w:rsid w:val="00B71F5F"/>
    <w:rsid w:val="00B71FA7"/>
    <w:rsid w:val="00B72110"/>
    <w:rsid w:val="00B72B91"/>
    <w:rsid w:val="00B73019"/>
    <w:rsid w:val="00B7315F"/>
    <w:rsid w:val="00B7323A"/>
    <w:rsid w:val="00B73356"/>
    <w:rsid w:val="00B7353B"/>
    <w:rsid w:val="00B7358A"/>
    <w:rsid w:val="00B737FB"/>
    <w:rsid w:val="00B73EDA"/>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C30"/>
    <w:rsid w:val="00B95CB7"/>
    <w:rsid w:val="00B95E3D"/>
    <w:rsid w:val="00B9691F"/>
    <w:rsid w:val="00B969E0"/>
    <w:rsid w:val="00B96EEC"/>
    <w:rsid w:val="00B97392"/>
    <w:rsid w:val="00B97691"/>
    <w:rsid w:val="00B976C7"/>
    <w:rsid w:val="00BA0C54"/>
    <w:rsid w:val="00BA1382"/>
    <w:rsid w:val="00BA20D8"/>
    <w:rsid w:val="00BA22FC"/>
    <w:rsid w:val="00BA2F30"/>
    <w:rsid w:val="00BA4771"/>
    <w:rsid w:val="00BA4DBB"/>
    <w:rsid w:val="00BA5027"/>
    <w:rsid w:val="00BA665B"/>
    <w:rsid w:val="00BA7370"/>
    <w:rsid w:val="00BA778B"/>
    <w:rsid w:val="00BB0888"/>
    <w:rsid w:val="00BB0DF1"/>
    <w:rsid w:val="00BB0E9B"/>
    <w:rsid w:val="00BB10EB"/>
    <w:rsid w:val="00BB139D"/>
    <w:rsid w:val="00BB2729"/>
    <w:rsid w:val="00BB2841"/>
    <w:rsid w:val="00BB300F"/>
    <w:rsid w:val="00BB32C9"/>
    <w:rsid w:val="00BB35C5"/>
    <w:rsid w:val="00BB43A7"/>
    <w:rsid w:val="00BB4C8E"/>
    <w:rsid w:val="00BB57ED"/>
    <w:rsid w:val="00BB65C3"/>
    <w:rsid w:val="00BB662E"/>
    <w:rsid w:val="00BB67A9"/>
    <w:rsid w:val="00BB6C01"/>
    <w:rsid w:val="00BB75CB"/>
    <w:rsid w:val="00BB7942"/>
    <w:rsid w:val="00BB7CD1"/>
    <w:rsid w:val="00BC0F33"/>
    <w:rsid w:val="00BC14A7"/>
    <w:rsid w:val="00BC1611"/>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140"/>
    <w:rsid w:val="00BD02CC"/>
    <w:rsid w:val="00BD1675"/>
    <w:rsid w:val="00BD2063"/>
    <w:rsid w:val="00BD23F8"/>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B8"/>
    <w:rsid w:val="00BE12D7"/>
    <w:rsid w:val="00BE1372"/>
    <w:rsid w:val="00BE1775"/>
    <w:rsid w:val="00BE17A2"/>
    <w:rsid w:val="00BE18DA"/>
    <w:rsid w:val="00BE26C0"/>
    <w:rsid w:val="00BE3442"/>
    <w:rsid w:val="00BE45DF"/>
    <w:rsid w:val="00BE47B2"/>
    <w:rsid w:val="00BE48C7"/>
    <w:rsid w:val="00BE4F66"/>
    <w:rsid w:val="00BE5238"/>
    <w:rsid w:val="00BE5D35"/>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5A04"/>
    <w:rsid w:val="00C27143"/>
    <w:rsid w:val="00C27490"/>
    <w:rsid w:val="00C27A55"/>
    <w:rsid w:val="00C27D37"/>
    <w:rsid w:val="00C27FB2"/>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6FC3"/>
    <w:rsid w:val="00C57498"/>
    <w:rsid w:val="00C5763C"/>
    <w:rsid w:val="00C57761"/>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599D"/>
    <w:rsid w:val="00C66119"/>
    <w:rsid w:val="00C66292"/>
    <w:rsid w:val="00C672A3"/>
    <w:rsid w:val="00C672F1"/>
    <w:rsid w:val="00C673D0"/>
    <w:rsid w:val="00C6742E"/>
    <w:rsid w:val="00C677BE"/>
    <w:rsid w:val="00C70012"/>
    <w:rsid w:val="00C706CA"/>
    <w:rsid w:val="00C7185F"/>
    <w:rsid w:val="00C71CBB"/>
    <w:rsid w:val="00C71E2A"/>
    <w:rsid w:val="00C733BA"/>
    <w:rsid w:val="00C755EF"/>
    <w:rsid w:val="00C760DC"/>
    <w:rsid w:val="00C8082B"/>
    <w:rsid w:val="00C81A88"/>
    <w:rsid w:val="00C81AEC"/>
    <w:rsid w:val="00C81D46"/>
    <w:rsid w:val="00C820AD"/>
    <w:rsid w:val="00C82298"/>
    <w:rsid w:val="00C831D4"/>
    <w:rsid w:val="00C833B4"/>
    <w:rsid w:val="00C83449"/>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908"/>
    <w:rsid w:val="00C96D1B"/>
    <w:rsid w:val="00C97106"/>
    <w:rsid w:val="00C97684"/>
    <w:rsid w:val="00CA0031"/>
    <w:rsid w:val="00CA0413"/>
    <w:rsid w:val="00CA043A"/>
    <w:rsid w:val="00CA04F8"/>
    <w:rsid w:val="00CA1691"/>
    <w:rsid w:val="00CA2E65"/>
    <w:rsid w:val="00CA2EA1"/>
    <w:rsid w:val="00CA3665"/>
    <w:rsid w:val="00CA41E7"/>
    <w:rsid w:val="00CA4B2B"/>
    <w:rsid w:val="00CA5520"/>
    <w:rsid w:val="00CA5812"/>
    <w:rsid w:val="00CA5BD4"/>
    <w:rsid w:val="00CA5C14"/>
    <w:rsid w:val="00CA76FC"/>
    <w:rsid w:val="00CA7DB5"/>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18A"/>
    <w:rsid w:val="00CC61B7"/>
    <w:rsid w:val="00CC61CA"/>
    <w:rsid w:val="00CC6668"/>
    <w:rsid w:val="00CC69EC"/>
    <w:rsid w:val="00CC71D3"/>
    <w:rsid w:val="00CC743D"/>
    <w:rsid w:val="00CC7E86"/>
    <w:rsid w:val="00CD050A"/>
    <w:rsid w:val="00CD1675"/>
    <w:rsid w:val="00CD205D"/>
    <w:rsid w:val="00CD2A22"/>
    <w:rsid w:val="00CD2B50"/>
    <w:rsid w:val="00CD2BAF"/>
    <w:rsid w:val="00CD4506"/>
    <w:rsid w:val="00CD4C90"/>
    <w:rsid w:val="00CD520B"/>
    <w:rsid w:val="00CD592E"/>
    <w:rsid w:val="00CD5982"/>
    <w:rsid w:val="00CD5A1A"/>
    <w:rsid w:val="00CD77E1"/>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0CEA"/>
    <w:rsid w:val="00CF108D"/>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C7E"/>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05AF"/>
    <w:rsid w:val="00D2104A"/>
    <w:rsid w:val="00D213F1"/>
    <w:rsid w:val="00D21BB5"/>
    <w:rsid w:val="00D21FFC"/>
    <w:rsid w:val="00D223A3"/>
    <w:rsid w:val="00D223B6"/>
    <w:rsid w:val="00D223E8"/>
    <w:rsid w:val="00D22DC8"/>
    <w:rsid w:val="00D243D3"/>
    <w:rsid w:val="00D24ECD"/>
    <w:rsid w:val="00D24FAD"/>
    <w:rsid w:val="00D2522A"/>
    <w:rsid w:val="00D2531C"/>
    <w:rsid w:val="00D255F3"/>
    <w:rsid w:val="00D26C21"/>
    <w:rsid w:val="00D2742F"/>
    <w:rsid w:val="00D2754F"/>
    <w:rsid w:val="00D279D9"/>
    <w:rsid w:val="00D3030A"/>
    <w:rsid w:val="00D312CE"/>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06A"/>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0F9C"/>
    <w:rsid w:val="00D51E15"/>
    <w:rsid w:val="00D52B7E"/>
    <w:rsid w:val="00D52E2F"/>
    <w:rsid w:val="00D52F59"/>
    <w:rsid w:val="00D53E3E"/>
    <w:rsid w:val="00D53F9B"/>
    <w:rsid w:val="00D555FE"/>
    <w:rsid w:val="00D55904"/>
    <w:rsid w:val="00D5616F"/>
    <w:rsid w:val="00D57940"/>
    <w:rsid w:val="00D579DE"/>
    <w:rsid w:val="00D60327"/>
    <w:rsid w:val="00D61526"/>
    <w:rsid w:val="00D61F81"/>
    <w:rsid w:val="00D623A9"/>
    <w:rsid w:val="00D62BE6"/>
    <w:rsid w:val="00D633AC"/>
    <w:rsid w:val="00D63766"/>
    <w:rsid w:val="00D63912"/>
    <w:rsid w:val="00D63923"/>
    <w:rsid w:val="00D6417A"/>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BA7"/>
    <w:rsid w:val="00D75C05"/>
    <w:rsid w:val="00D75E99"/>
    <w:rsid w:val="00D766C7"/>
    <w:rsid w:val="00D7692B"/>
    <w:rsid w:val="00D7734F"/>
    <w:rsid w:val="00D8044C"/>
    <w:rsid w:val="00D805D6"/>
    <w:rsid w:val="00D8075E"/>
    <w:rsid w:val="00D80860"/>
    <w:rsid w:val="00D80D4C"/>
    <w:rsid w:val="00D810DB"/>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1C0A"/>
    <w:rsid w:val="00D9261C"/>
    <w:rsid w:val="00D9310B"/>
    <w:rsid w:val="00D93726"/>
    <w:rsid w:val="00D93DD3"/>
    <w:rsid w:val="00D93F3E"/>
    <w:rsid w:val="00D9405B"/>
    <w:rsid w:val="00D94942"/>
    <w:rsid w:val="00D95145"/>
    <w:rsid w:val="00D95381"/>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5D9"/>
    <w:rsid w:val="00DB7760"/>
    <w:rsid w:val="00DB7DD4"/>
    <w:rsid w:val="00DB7E44"/>
    <w:rsid w:val="00DC00B4"/>
    <w:rsid w:val="00DC037A"/>
    <w:rsid w:val="00DC0954"/>
    <w:rsid w:val="00DC15BA"/>
    <w:rsid w:val="00DC18CD"/>
    <w:rsid w:val="00DC1A68"/>
    <w:rsid w:val="00DC30B8"/>
    <w:rsid w:val="00DC32C6"/>
    <w:rsid w:val="00DC3720"/>
    <w:rsid w:val="00DC478F"/>
    <w:rsid w:val="00DC52AB"/>
    <w:rsid w:val="00DC62E5"/>
    <w:rsid w:val="00DC67EB"/>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5680"/>
    <w:rsid w:val="00DE6230"/>
    <w:rsid w:val="00DE6EA5"/>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4A"/>
    <w:rsid w:val="00E026BB"/>
    <w:rsid w:val="00E027C5"/>
    <w:rsid w:val="00E03124"/>
    <w:rsid w:val="00E031EB"/>
    <w:rsid w:val="00E03951"/>
    <w:rsid w:val="00E03DB8"/>
    <w:rsid w:val="00E05E70"/>
    <w:rsid w:val="00E064BC"/>
    <w:rsid w:val="00E07225"/>
    <w:rsid w:val="00E07AAA"/>
    <w:rsid w:val="00E109DD"/>
    <w:rsid w:val="00E11229"/>
    <w:rsid w:val="00E114CA"/>
    <w:rsid w:val="00E1185C"/>
    <w:rsid w:val="00E11CF0"/>
    <w:rsid w:val="00E120F9"/>
    <w:rsid w:val="00E132D5"/>
    <w:rsid w:val="00E1397F"/>
    <w:rsid w:val="00E13AB8"/>
    <w:rsid w:val="00E1482E"/>
    <w:rsid w:val="00E16382"/>
    <w:rsid w:val="00E16572"/>
    <w:rsid w:val="00E1699C"/>
    <w:rsid w:val="00E16E75"/>
    <w:rsid w:val="00E17282"/>
    <w:rsid w:val="00E1746D"/>
    <w:rsid w:val="00E2012A"/>
    <w:rsid w:val="00E205A2"/>
    <w:rsid w:val="00E20BA4"/>
    <w:rsid w:val="00E226F9"/>
    <w:rsid w:val="00E23137"/>
    <w:rsid w:val="00E2324A"/>
    <w:rsid w:val="00E23980"/>
    <w:rsid w:val="00E241E9"/>
    <w:rsid w:val="00E2520A"/>
    <w:rsid w:val="00E257C3"/>
    <w:rsid w:val="00E25CB3"/>
    <w:rsid w:val="00E25DA4"/>
    <w:rsid w:val="00E26CB8"/>
    <w:rsid w:val="00E26FCF"/>
    <w:rsid w:val="00E27165"/>
    <w:rsid w:val="00E27226"/>
    <w:rsid w:val="00E27C3F"/>
    <w:rsid w:val="00E3039F"/>
    <w:rsid w:val="00E3044A"/>
    <w:rsid w:val="00E31A4A"/>
    <w:rsid w:val="00E31C43"/>
    <w:rsid w:val="00E32DD5"/>
    <w:rsid w:val="00E32FA8"/>
    <w:rsid w:val="00E3344A"/>
    <w:rsid w:val="00E33B29"/>
    <w:rsid w:val="00E33B62"/>
    <w:rsid w:val="00E3403D"/>
    <w:rsid w:val="00E34E6C"/>
    <w:rsid w:val="00E350D8"/>
    <w:rsid w:val="00E353E2"/>
    <w:rsid w:val="00E35B65"/>
    <w:rsid w:val="00E36345"/>
    <w:rsid w:val="00E36C86"/>
    <w:rsid w:val="00E36CEB"/>
    <w:rsid w:val="00E37A28"/>
    <w:rsid w:val="00E40430"/>
    <w:rsid w:val="00E40690"/>
    <w:rsid w:val="00E40AEB"/>
    <w:rsid w:val="00E4143A"/>
    <w:rsid w:val="00E424C8"/>
    <w:rsid w:val="00E4251D"/>
    <w:rsid w:val="00E431B0"/>
    <w:rsid w:val="00E43D00"/>
    <w:rsid w:val="00E445E4"/>
    <w:rsid w:val="00E457CB"/>
    <w:rsid w:val="00E45D47"/>
    <w:rsid w:val="00E45DE4"/>
    <w:rsid w:val="00E45E63"/>
    <w:rsid w:val="00E46D10"/>
    <w:rsid w:val="00E50A7B"/>
    <w:rsid w:val="00E50B0B"/>
    <w:rsid w:val="00E510FE"/>
    <w:rsid w:val="00E511D6"/>
    <w:rsid w:val="00E51E25"/>
    <w:rsid w:val="00E5205B"/>
    <w:rsid w:val="00E521AE"/>
    <w:rsid w:val="00E52C99"/>
    <w:rsid w:val="00E53BCA"/>
    <w:rsid w:val="00E53F02"/>
    <w:rsid w:val="00E54534"/>
    <w:rsid w:val="00E548C3"/>
    <w:rsid w:val="00E54F27"/>
    <w:rsid w:val="00E55552"/>
    <w:rsid w:val="00E556F5"/>
    <w:rsid w:val="00E55FF1"/>
    <w:rsid w:val="00E56090"/>
    <w:rsid w:val="00E565B9"/>
    <w:rsid w:val="00E5733B"/>
    <w:rsid w:val="00E57403"/>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091"/>
    <w:rsid w:val="00E66D79"/>
    <w:rsid w:val="00E66FF9"/>
    <w:rsid w:val="00E67856"/>
    <w:rsid w:val="00E679C8"/>
    <w:rsid w:val="00E67E59"/>
    <w:rsid w:val="00E70314"/>
    <w:rsid w:val="00E724E7"/>
    <w:rsid w:val="00E72B41"/>
    <w:rsid w:val="00E7301D"/>
    <w:rsid w:val="00E7347B"/>
    <w:rsid w:val="00E73D03"/>
    <w:rsid w:val="00E7471C"/>
    <w:rsid w:val="00E7498A"/>
    <w:rsid w:val="00E7514E"/>
    <w:rsid w:val="00E75B34"/>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9011F"/>
    <w:rsid w:val="00E90370"/>
    <w:rsid w:val="00E906EB"/>
    <w:rsid w:val="00E913F9"/>
    <w:rsid w:val="00E9241E"/>
    <w:rsid w:val="00E92460"/>
    <w:rsid w:val="00E92E62"/>
    <w:rsid w:val="00E937BB"/>
    <w:rsid w:val="00E93804"/>
    <w:rsid w:val="00E93A86"/>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626"/>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1E66"/>
    <w:rsid w:val="00EB2E97"/>
    <w:rsid w:val="00EB3416"/>
    <w:rsid w:val="00EB4A3B"/>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5E2"/>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0694"/>
    <w:rsid w:val="00F01657"/>
    <w:rsid w:val="00F01E67"/>
    <w:rsid w:val="00F02744"/>
    <w:rsid w:val="00F02BFD"/>
    <w:rsid w:val="00F02D25"/>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644"/>
    <w:rsid w:val="00F250F6"/>
    <w:rsid w:val="00F256FD"/>
    <w:rsid w:val="00F259F1"/>
    <w:rsid w:val="00F26F33"/>
    <w:rsid w:val="00F27E74"/>
    <w:rsid w:val="00F300A8"/>
    <w:rsid w:val="00F30265"/>
    <w:rsid w:val="00F30400"/>
    <w:rsid w:val="00F3079E"/>
    <w:rsid w:val="00F326BD"/>
    <w:rsid w:val="00F32C50"/>
    <w:rsid w:val="00F32EBA"/>
    <w:rsid w:val="00F32EE9"/>
    <w:rsid w:val="00F33980"/>
    <w:rsid w:val="00F3399B"/>
    <w:rsid w:val="00F33C1A"/>
    <w:rsid w:val="00F3461B"/>
    <w:rsid w:val="00F346ED"/>
    <w:rsid w:val="00F34945"/>
    <w:rsid w:val="00F34E1E"/>
    <w:rsid w:val="00F3570C"/>
    <w:rsid w:val="00F368FF"/>
    <w:rsid w:val="00F37068"/>
    <w:rsid w:val="00F37F3F"/>
    <w:rsid w:val="00F407DF"/>
    <w:rsid w:val="00F40992"/>
    <w:rsid w:val="00F40AEC"/>
    <w:rsid w:val="00F40EA1"/>
    <w:rsid w:val="00F412DF"/>
    <w:rsid w:val="00F41596"/>
    <w:rsid w:val="00F41883"/>
    <w:rsid w:val="00F41D8B"/>
    <w:rsid w:val="00F42121"/>
    <w:rsid w:val="00F424B3"/>
    <w:rsid w:val="00F428B1"/>
    <w:rsid w:val="00F428B4"/>
    <w:rsid w:val="00F4345D"/>
    <w:rsid w:val="00F4387B"/>
    <w:rsid w:val="00F449DA"/>
    <w:rsid w:val="00F4518D"/>
    <w:rsid w:val="00F45B91"/>
    <w:rsid w:val="00F46639"/>
    <w:rsid w:val="00F46692"/>
    <w:rsid w:val="00F46BD5"/>
    <w:rsid w:val="00F47AAA"/>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43C7"/>
    <w:rsid w:val="00F65A3C"/>
    <w:rsid w:val="00F66135"/>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4F57"/>
    <w:rsid w:val="00F76C11"/>
    <w:rsid w:val="00F77021"/>
    <w:rsid w:val="00F77E61"/>
    <w:rsid w:val="00F814B2"/>
    <w:rsid w:val="00F815AC"/>
    <w:rsid w:val="00F83200"/>
    <w:rsid w:val="00F83621"/>
    <w:rsid w:val="00F83B33"/>
    <w:rsid w:val="00F83CAE"/>
    <w:rsid w:val="00F840BF"/>
    <w:rsid w:val="00F8415D"/>
    <w:rsid w:val="00F8427A"/>
    <w:rsid w:val="00F843DF"/>
    <w:rsid w:val="00F84899"/>
    <w:rsid w:val="00F84A0A"/>
    <w:rsid w:val="00F853A5"/>
    <w:rsid w:val="00F85585"/>
    <w:rsid w:val="00F8567C"/>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96D27"/>
    <w:rsid w:val="00FA015F"/>
    <w:rsid w:val="00FA0687"/>
    <w:rsid w:val="00FA0FAC"/>
    <w:rsid w:val="00FA1DA2"/>
    <w:rsid w:val="00FA3414"/>
    <w:rsid w:val="00FA347A"/>
    <w:rsid w:val="00FA39D7"/>
    <w:rsid w:val="00FA3CDE"/>
    <w:rsid w:val="00FA4691"/>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AC8"/>
    <w:rsid w:val="00FD2CA6"/>
    <w:rsid w:val="00FD3508"/>
    <w:rsid w:val="00FD393C"/>
    <w:rsid w:val="00FD43BB"/>
    <w:rsid w:val="00FD4AF3"/>
    <w:rsid w:val="00FD556A"/>
    <w:rsid w:val="00FD798D"/>
    <w:rsid w:val="00FD7FB9"/>
    <w:rsid w:val="00FE10F6"/>
    <w:rsid w:val="00FE141E"/>
    <w:rsid w:val="00FE144E"/>
    <w:rsid w:val="00FE1768"/>
    <w:rsid w:val="00FE24F4"/>
    <w:rsid w:val="00FE2560"/>
    <w:rsid w:val="00FE35D0"/>
    <w:rsid w:val="00FE39DD"/>
    <w:rsid w:val="00FE41AC"/>
    <w:rsid w:val="00FE42ED"/>
    <w:rsid w:val="00FE4C6D"/>
    <w:rsid w:val="00FE55A7"/>
    <w:rsid w:val="00FE55E6"/>
    <w:rsid w:val="00FE56D5"/>
    <w:rsid w:val="00FE5C5A"/>
    <w:rsid w:val="00FE6432"/>
    <w:rsid w:val="00FE72A0"/>
    <w:rsid w:val="00FF0050"/>
    <w:rsid w:val="00FF045F"/>
    <w:rsid w:val="00FF0712"/>
    <w:rsid w:val="00FF13D4"/>
    <w:rsid w:val="00FF2053"/>
    <w:rsid w:val="00FF2C63"/>
    <w:rsid w:val="00FF3B37"/>
    <w:rsid w:val="00FF3D6F"/>
    <w:rsid w:val="00FF3FE5"/>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E7B7A6D8-5071-43F7-8E26-9CBF3DE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4222E3"/>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99634">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D62DCB6-C11B-4DF6-A70E-7A0BD3DF2301}"/>
</file>

<file path=docProps/app.xml><?xml version="1.0" encoding="utf-8"?>
<Properties xmlns="http://schemas.openxmlformats.org/officeDocument/2006/extended-properties" xmlns:vt="http://schemas.openxmlformats.org/officeDocument/2006/docPropsVTypes">
  <Template>Respuesta a consultas</Template>
  <TotalTime>8</TotalTime>
  <Pages>14</Pages>
  <Words>5083</Words>
  <Characters>27959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Tatiana Baquero Iguaran</cp:lastModifiedBy>
  <cp:revision>3</cp:revision>
  <cp:lastPrinted>2020-01-30T15:05:00Z</cp:lastPrinted>
  <dcterms:created xsi:type="dcterms:W3CDTF">2021-12-27T15:27:00Z</dcterms:created>
  <dcterms:modified xsi:type="dcterms:W3CDTF">2021-12-27T15:32:00Z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