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9DD0" w14:textId="7CAB6F71" w:rsidR="0017659F" w:rsidRDefault="002411DE" w:rsidP="00353AB4">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556BE8EE" w14:textId="27D3D285" w:rsidR="00941429" w:rsidRDefault="00941429" w:rsidP="00755A8B">
      <w:pPr>
        <w:jc w:val="both"/>
        <w:rPr>
          <w:rFonts w:ascii="Arial" w:eastAsia="Calibri" w:hAnsi="Arial" w:cs="Arial"/>
          <w:bCs/>
          <w:color w:val="000000" w:themeColor="text1"/>
          <w:sz w:val="20"/>
          <w:szCs w:val="20"/>
          <w:lang w:val="es-MX"/>
        </w:rPr>
      </w:pPr>
    </w:p>
    <w:p w14:paraId="0D3BD897" w14:textId="75E905CF" w:rsidR="00941429" w:rsidRPr="00941429" w:rsidRDefault="00941429" w:rsidP="00941429">
      <w:pPr>
        <w:jc w:val="both"/>
        <w:rPr>
          <w:rFonts w:ascii="Arial" w:eastAsiaTheme="minorHAnsi" w:hAnsi="Arial" w:cs="Arial"/>
          <w:b/>
          <w:bCs/>
          <w:color w:val="000000" w:themeColor="text1"/>
          <w:sz w:val="22"/>
          <w:szCs w:val="22"/>
          <w:lang w:val="es-ES_tradnl" w:eastAsia="en-US"/>
        </w:rPr>
      </w:pPr>
      <w:r w:rsidRPr="00941429">
        <w:rPr>
          <w:rFonts w:ascii="Arial" w:eastAsiaTheme="minorHAnsi" w:hAnsi="Arial" w:cs="Arial"/>
          <w:b/>
          <w:bCs/>
          <w:color w:val="000000" w:themeColor="text1"/>
          <w:sz w:val="22"/>
          <w:szCs w:val="22"/>
          <w:lang w:val="es-ES_tradnl" w:eastAsia="en-US"/>
        </w:rPr>
        <w:t xml:space="preserve">EXPERIENCIA – Infraestructura de transporte – </w:t>
      </w:r>
      <w:r w:rsidR="005E2515">
        <w:rPr>
          <w:rFonts w:ascii="Arial" w:eastAsiaTheme="minorHAnsi" w:hAnsi="Arial" w:cs="Arial"/>
          <w:b/>
          <w:bCs/>
          <w:color w:val="000000" w:themeColor="text1"/>
          <w:sz w:val="22"/>
          <w:szCs w:val="22"/>
          <w:lang w:val="es-ES_tradnl" w:eastAsia="en-US"/>
        </w:rPr>
        <w:t xml:space="preserve">Acreditación </w:t>
      </w:r>
      <w:r w:rsidR="005E2515" w:rsidRPr="00941429">
        <w:rPr>
          <w:rFonts w:ascii="Arial" w:eastAsiaTheme="minorHAnsi" w:hAnsi="Arial" w:cs="Arial"/>
          <w:b/>
          <w:bCs/>
          <w:color w:val="000000" w:themeColor="text1"/>
          <w:sz w:val="22"/>
          <w:szCs w:val="22"/>
          <w:lang w:val="es-ES_tradnl" w:eastAsia="en-US"/>
        </w:rPr>
        <w:t>–</w:t>
      </w:r>
      <w:r w:rsidR="005E2515">
        <w:rPr>
          <w:rFonts w:ascii="Arial" w:eastAsiaTheme="minorHAnsi" w:hAnsi="Arial" w:cs="Arial"/>
          <w:b/>
          <w:bCs/>
          <w:color w:val="000000" w:themeColor="text1"/>
          <w:sz w:val="22"/>
          <w:szCs w:val="22"/>
          <w:lang w:val="es-ES_tradnl" w:eastAsia="en-US"/>
        </w:rPr>
        <w:t xml:space="preserve"> </w:t>
      </w:r>
      <w:r w:rsidRPr="00941429">
        <w:rPr>
          <w:rFonts w:ascii="Arial" w:eastAsiaTheme="minorHAnsi" w:hAnsi="Arial" w:cs="Arial"/>
          <w:b/>
          <w:bCs/>
          <w:color w:val="000000" w:themeColor="text1"/>
          <w:sz w:val="22"/>
          <w:szCs w:val="22"/>
          <w:lang w:val="es-ES_tradnl" w:eastAsia="en-US"/>
        </w:rPr>
        <w:t xml:space="preserve">Condiciones de experiencia  </w:t>
      </w:r>
    </w:p>
    <w:p w14:paraId="66799CA0" w14:textId="77777777" w:rsidR="005E2515" w:rsidRPr="00941429" w:rsidRDefault="005E2515" w:rsidP="00941429">
      <w:pPr>
        <w:jc w:val="both"/>
        <w:rPr>
          <w:rFonts w:ascii="Arial" w:eastAsia="Calibri" w:hAnsi="Arial" w:cs="Arial"/>
          <w:b/>
          <w:bCs/>
          <w:color w:val="000000" w:themeColor="text1"/>
          <w:sz w:val="20"/>
          <w:szCs w:val="20"/>
        </w:rPr>
      </w:pPr>
    </w:p>
    <w:p w14:paraId="3CC525AE" w14:textId="7243634B" w:rsidR="00D56C88" w:rsidRDefault="005E2515" w:rsidP="005E2515">
      <w:pPr>
        <w:jc w:val="both"/>
        <w:rPr>
          <w:rFonts w:ascii="Arial" w:eastAsia="Calibri" w:hAnsi="Arial" w:cs="Arial"/>
          <w:bCs/>
          <w:color w:val="000000" w:themeColor="text1"/>
          <w:sz w:val="20"/>
          <w:szCs w:val="20"/>
          <w:lang w:val="es-MX"/>
        </w:rPr>
      </w:pPr>
      <w:r>
        <w:rPr>
          <w:rFonts w:ascii="Arial" w:eastAsia="Calibri" w:hAnsi="Arial" w:cs="Arial"/>
          <w:bCs/>
          <w:color w:val="000000" w:themeColor="text1"/>
          <w:sz w:val="20"/>
          <w:szCs w:val="20"/>
          <w:lang w:val="es-ES"/>
        </w:rPr>
        <w:t xml:space="preserve">[…] </w:t>
      </w:r>
      <w:r w:rsidR="00D56C88" w:rsidRPr="00D56C88">
        <w:rPr>
          <w:rFonts w:ascii="Arial" w:eastAsia="Calibri" w:hAnsi="Arial" w:cs="Arial"/>
          <w:bCs/>
          <w:color w:val="000000" w:themeColor="text1"/>
          <w:sz w:val="20"/>
          <w:szCs w:val="20"/>
          <w:lang w:val="es-ES"/>
        </w:rPr>
        <w:t>de</w:t>
      </w:r>
      <w:r w:rsidR="00D56C88" w:rsidRPr="00D56C88">
        <w:rPr>
          <w:rFonts w:ascii="Arial" w:eastAsia="Calibri" w:hAnsi="Arial" w:cs="Arial"/>
          <w:bCs/>
          <w:color w:val="000000" w:themeColor="text1"/>
          <w:sz w:val="20"/>
          <w:szCs w:val="20"/>
        </w:rPr>
        <w:t xml:space="preserve"> acuerdo con las condiciones fijadas en los documentos base la acreditación del requisito habilitante de experiencia se aborda desde distintos criterios. </w:t>
      </w:r>
      <w:r w:rsidR="00D56C88" w:rsidRPr="00D56C88">
        <w:rPr>
          <w:rFonts w:ascii="Arial" w:eastAsia="Calibri" w:hAnsi="Arial" w:cs="Arial"/>
          <w:bCs/>
          <w:color w:val="000000" w:themeColor="text1"/>
          <w:sz w:val="20"/>
          <w:szCs w:val="20"/>
          <w:lang w:val="es-MX"/>
        </w:rPr>
        <w:t>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w:t>
      </w:r>
      <w:r w:rsidR="00D56C88">
        <w:rPr>
          <w:rFonts w:ascii="Arial" w:eastAsia="Calibri" w:hAnsi="Arial" w:cs="Arial"/>
          <w:bCs/>
          <w:color w:val="000000" w:themeColor="text1"/>
          <w:sz w:val="20"/>
          <w:szCs w:val="20"/>
          <w:lang w:val="es-MX"/>
        </w:rPr>
        <w:t>.</w:t>
      </w:r>
    </w:p>
    <w:p w14:paraId="4BCD0901" w14:textId="77777777" w:rsidR="00941429" w:rsidRPr="005E2515" w:rsidRDefault="00941429" w:rsidP="00755A8B">
      <w:pPr>
        <w:jc w:val="both"/>
        <w:rPr>
          <w:rFonts w:ascii="Arial" w:eastAsia="Calibri" w:hAnsi="Arial" w:cs="Arial"/>
          <w:bCs/>
          <w:color w:val="000000" w:themeColor="text1"/>
          <w:sz w:val="20"/>
          <w:szCs w:val="20"/>
          <w:lang w:val="es-MX"/>
        </w:rPr>
      </w:pPr>
    </w:p>
    <w:p w14:paraId="4C33146E" w14:textId="492091B9" w:rsidR="005E2515" w:rsidRDefault="005E2515" w:rsidP="005E2515">
      <w:pPr>
        <w:jc w:val="both"/>
        <w:rPr>
          <w:rFonts w:ascii="Arial" w:eastAsiaTheme="minorHAnsi" w:hAnsi="Arial" w:cs="Arial"/>
          <w:b/>
          <w:bCs/>
          <w:color w:val="000000" w:themeColor="text1"/>
          <w:sz w:val="22"/>
          <w:szCs w:val="22"/>
          <w:lang w:val="es-ES_tradnl" w:eastAsia="en-US"/>
        </w:rPr>
      </w:pPr>
      <w:r>
        <w:rPr>
          <w:rFonts w:ascii="Arial" w:eastAsiaTheme="minorHAnsi" w:hAnsi="Arial" w:cs="Arial"/>
          <w:b/>
          <w:bCs/>
          <w:color w:val="000000" w:themeColor="text1"/>
          <w:sz w:val="22"/>
          <w:szCs w:val="22"/>
          <w:lang w:val="es-ES_tradnl" w:eastAsia="en-US"/>
        </w:rPr>
        <w:t>SUBCONTRATOS</w:t>
      </w:r>
      <w:r w:rsidRPr="00941429">
        <w:rPr>
          <w:rFonts w:ascii="Arial" w:eastAsiaTheme="minorHAnsi" w:hAnsi="Arial" w:cs="Arial"/>
          <w:b/>
          <w:bCs/>
          <w:color w:val="000000" w:themeColor="text1"/>
          <w:sz w:val="22"/>
          <w:szCs w:val="22"/>
          <w:lang w:val="es-ES_tradnl" w:eastAsia="en-US"/>
        </w:rPr>
        <w:t xml:space="preserve"> – Infraestructura de transporte</w:t>
      </w:r>
      <w:r w:rsidR="00A7463D">
        <w:rPr>
          <w:rFonts w:ascii="Arial" w:eastAsiaTheme="minorHAnsi" w:hAnsi="Arial" w:cs="Arial"/>
          <w:b/>
          <w:bCs/>
          <w:color w:val="000000" w:themeColor="text1"/>
          <w:sz w:val="22"/>
          <w:szCs w:val="22"/>
          <w:lang w:val="es-ES_tradnl" w:eastAsia="en-US"/>
        </w:rPr>
        <w:t xml:space="preserve"> V3</w:t>
      </w:r>
      <w:r w:rsidRPr="00941429">
        <w:rPr>
          <w:rFonts w:ascii="Arial" w:eastAsiaTheme="minorHAnsi" w:hAnsi="Arial" w:cs="Arial"/>
          <w:b/>
          <w:bCs/>
          <w:color w:val="000000" w:themeColor="text1"/>
          <w:sz w:val="22"/>
          <w:szCs w:val="22"/>
          <w:lang w:val="es-ES_tradnl" w:eastAsia="en-US"/>
        </w:rPr>
        <w:t xml:space="preserve"> – </w:t>
      </w:r>
      <w:r>
        <w:rPr>
          <w:rFonts w:ascii="Arial" w:eastAsiaTheme="minorHAnsi" w:hAnsi="Arial" w:cs="Arial"/>
          <w:b/>
          <w:bCs/>
          <w:color w:val="000000" w:themeColor="text1"/>
          <w:sz w:val="22"/>
          <w:szCs w:val="22"/>
          <w:lang w:val="es-ES_tradnl" w:eastAsia="en-US"/>
        </w:rPr>
        <w:t xml:space="preserve">Experiencia </w:t>
      </w:r>
      <w:r w:rsidRPr="00941429">
        <w:rPr>
          <w:rFonts w:ascii="Arial" w:eastAsiaTheme="minorHAnsi" w:hAnsi="Arial" w:cs="Arial"/>
          <w:b/>
          <w:bCs/>
          <w:color w:val="000000" w:themeColor="text1"/>
          <w:sz w:val="22"/>
          <w:szCs w:val="22"/>
          <w:lang w:val="es-ES_tradnl" w:eastAsia="en-US"/>
        </w:rPr>
        <w:t>–</w:t>
      </w:r>
      <w:r>
        <w:rPr>
          <w:rFonts w:ascii="Arial" w:eastAsiaTheme="minorHAnsi" w:hAnsi="Arial" w:cs="Arial"/>
          <w:b/>
          <w:bCs/>
          <w:color w:val="000000" w:themeColor="text1"/>
          <w:sz w:val="22"/>
          <w:szCs w:val="22"/>
          <w:lang w:val="es-ES_tradnl" w:eastAsia="en-US"/>
        </w:rPr>
        <w:t xml:space="preserve"> </w:t>
      </w:r>
      <w:r w:rsidR="00A177FC">
        <w:rPr>
          <w:rFonts w:ascii="Arial" w:eastAsiaTheme="minorHAnsi" w:hAnsi="Arial" w:cs="Arial"/>
          <w:b/>
          <w:bCs/>
          <w:color w:val="000000" w:themeColor="text1"/>
          <w:sz w:val="22"/>
          <w:szCs w:val="22"/>
          <w:lang w:val="es-ES_tradnl" w:eastAsia="en-US"/>
        </w:rPr>
        <w:t>R</w:t>
      </w:r>
      <w:r w:rsidR="00652796">
        <w:rPr>
          <w:rFonts w:ascii="Arial" w:eastAsiaTheme="minorHAnsi" w:hAnsi="Arial" w:cs="Arial"/>
          <w:b/>
          <w:bCs/>
          <w:color w:val="000000" w:themeColor="text1"/>
          <w:sz w:val="22"/>
          <w:szCs w:val="22"/>
          <w:lang w:val="es-ES_tradnl" w:eastAsia="en-US"/>
        </w:rPr>
        <w:t xml:space="preserve">eglas de </w:t>
      </w:r>
      <w:r>
        <w:rPr>
          <w:rFonts w:ascii="Arial" w:eastAsiaTheme="minorHAnsi" w:hAnsi="Arial" w:cs="Arial"/>
          <w:b/>
          <w:bCs/>
          <w:color w:val="000000" w:themeColor="text1"/>
          <w:sz w:val="22"/>
          <w:szCs w:val="22"/>
          <w:lang w:val="es-ES_tradnl" w:eastAsia="en-US"/>
        </w:rPr>
        <w:t xml:space="preserve">Acreditación </w:t>
      </w:r>
    </w:p>
    <w:p w14:paraId="1B9A3F17" w14:textId="77777777" w:rsidR="005E2515" w:rsidRPr="00941429" w:rsidRDefault="005E2515" w:rsidP="005E2515">
      <w:pPr>
        <w:jc w:val="both"/>
        <w:rPr>
          <w:rFonts w:ascii="Arial" w:eastAsiaTheme="minorHAnsi" w:hAnsi="Arial" w:cs="Arial"/>
          <w:b/>
          <w:bCs/>
          <w:color w:val="000000" w:themeColor="text1"/>
          <w:sz w:val="22"/>
          <w:szCs w:val="22"/>
          <w:lang w:val="es-ES_tradnl" w:eastAsia="en-US"/>
        </w:rPr>
      </w:pPr>
    </w:p>
    <w:p w14:paraId="6C4A485E" w14:textId="13DF10D2" w:rsidR="005E2515" w:rsidRPr="00A7463D" w:rsidRDefault="005E2515" w:rsidP="00D56C88">
      <w:pPr>
        <w:jc w:val="both"/>
        <w:rPr>
          <w:rFonts w:ascii="Arial" w:eastAsia="Calibri" w:hAnsi="Arial" w:cs="Arial"/>
          <w:bCs/>
          <w:color w:val="000000" w:themeColor="text1"/>
          <w:sz w:val="20"/>
          <w:szCs w:val="20"/>
          <w:lang w:val="es-MX"/>
        </w:rPr>
      </w:pPr>
      <w:r>
        <w:rPr>
          <w:rFonts w:ascii="Arial" w:eastAsia="Calibri" w:hAnsi="Arial" w:cs="Arial"/>
          <w:bCs/>
          <w:color w:val="000000" w:themeColor="text1"/>
          <w:sz w:val="20"/>
          <w:szCs w:val="20"/>
          <w:lang w:val="es-MX"/>
        </w:rPr>
        <w:t xml:space="preserve">[…] </w:t>
      </w:r>
      <w:r w:rsidR="00D56C88" w:rsidRPr="00D56C88">
        <w:rPr>
          <w:rFonts w:ascii="Arial" w:eastAsia="Calibri" w:hAnsi="Arial" w:cs="Arial"/>
          <w:bCs/>
          <w:color w:val="000000" w:themeColor="text1"/>
          <w:sz w:val="20"/>
          <w:szCs w:val="20"/>
          <w:lang w:val="es-MX"/>
        </w:rPr>
        <w:t>En línea con lo expuesto,</w:t>
      </w:r>
      <w:r w:rsidR="00D02911">
        <w:rPr>
          <w:rFonts w:ascii="Arial" w:eastAsia="Calibri" w:hAnsi="Arial" w:cs="Arial"/>
          <w:bCs/>
          <w:color w:val="000000" w:themeColor="text1"/>
          <w:sz w:val="20"/>
          <w:szCs w:val="20"/>
          <w:lang w:val="es-MX"/>
        </w:rPr>
        <w:t xml:space="preserve"> </w:t>
      </w:r>
      <w:r w:rsidR="00D02911" w:rsidRPr="00D02911">
        <w:rPr>
          <w:rFonts w:ascii="Arial" w:eastAsia="Calibri" w:hAnsi="Arial" w:cs="Arial"/>
          <w:bCs/>
          <w:color w:val="000000" w:themeColor="text1"/>
          <w:sz w:val="20"/>
          <w:szCs w:val="20"/>
          <w:lang w:val="es-ES_tradnl"/>
        </w:rPr>
        <w:t xml:space="preserve">el numeral 3.5.7 del documento base establece la forma de acreditación de experiencia para subcontratos. Este numeral </w:t>
      </w:r>
      <w:r w:rsidR="00D02911" w:rsidRPr="00D02911">
        <w:rPr>
          <w:rFonts w:ascii="Arial" w:eastAsia="Calibri" w:hAnsi="Arial" w:cs="Arial"/>
          <w:bCs/>
          <w:color w:val="000000" w:themeColor="text1"/>
          <w:sz w:val="20"/>
          <w:szCs w:val="20"/>
          <w:lang w:val="es-ES"/>
        </w:rPr>
        <w:t xml:space="preserve">diferencia los subcontratos derivados de contratos suscritos con particulares de los suscritos con entidades estatales. </w:t>
      </w:r>
      <w:r w:rsidR="00D02911" w:rsidRPr="00D02911">
        <w:rPr>
          <w:rFonts w:ascii="Arial" w:eastAsia="Calibri" w:hAnsi="Arial" w:cs="Arial"/>
          <w:bCs/>
          <w:i/>
          <w:iCs/>
          <w:color w:val="000000" w:themeColor="text1"/>
          <w:sz w:val="20"/>
          <w:szCs w:val="20"/>
          <w:lang w:val="es-ES"/>
        </w:rPr>
        <w:t>Para el primer evento</w:t>
      </w:r>
      <w:r w:rsidR="00D02911" w:rsidRPr="00D02911">
        <w:rPr>
          <w:rFonts w:ascii="Arial" w:eastAsia="Calibri" w:hAnsi="Arial" w:cs="Arial"/>
          <w:bCs/>
          <w:color w:val="000000" w:themeColor="text1"/>
          <w:sz w:val="20"/>
          <w:szCs w:val="20"/>
          <w:lang w:val="es-ES"/>
        </w:rPr>
        <w:t xml:space="preserve">, señala que </w:t>
      </w:r>
      <w:r w:rsidR="00D02911" w:rsidRPr="00D02911">
        <w:rPr>
          <w:rFonts w:ascii="Arial" w:eastAsia="Calibri" w:hAnsi="Arial" w:cs="Arial"/>
          <w:bCs/>
          <w:color w:val="000000" w:themeColor="text1"/>
          <w:sz w:val="20"/>
          <w:szCs w:val="20"/>
        </w:rPr>
        <w:t>«</w:t>
      </w:r>
      <w:r w:rsidR="00D02911" w:rsidRPr="00D02911">
        <w:rPr>
          <w:rFonts w:ascii="Arial" w:eastAsia="Calibri" w:hAnsi="Arial" w:cs="Arial"/>
          <w:bCs/>
          <w:color w:val="000000" w:themeColor="text1"/>
          <w:sz w:val="20"/>
          <w:szCs w:val="20"/>
          <w:lang w:val="es-ES"/>
        </w:rPr>
        <w:t>para la acreditación de experiencia de subcontratos, cuyo contrato principal fue suscrito con particulares, se aplicarán las disposiciones establecidas en el numeral anterior</w:t>
      </w:r>
      <w:r w:rsidR="00D02911" w:rsidRPr="00D02911">
        <w:rPr>
          <w:rFonts w:ascii="Arial" w:eastAsia="Calibri" w:hAnsi="Arial" w:cs="Arial"/>
          <w:bCs/>
          <w:color w:val="000000" w:themeColor="text1"/>
          <w:sz w:val="20"/>
          <w:szCs w:val="20"/>
        </w:rPr>
        <w:t>»</w:t>
      </w:r>
      <w:r w:rsidR="00D02911" w:rsidRPr="00D02911">
        <w:rPr>
          <w:rFonts w:ascii="Arial" w:eastAsia="Calibri" w:hAnsi="Arial" w:cs="Arial"/>
          <w:bCs/>
          <w:color w:val="000000" w:themeColor="text1"/>
          <w:sz w:val="20"/>
          <w:szCs w:val="20"/>
          <w:lang w:val="es-ES"/>
        </w:rPr>
        <w:t xml:space="preserve">. </w:t>
      </w:r>
      <w:r w:rsidR="00D02911" w:rsidRPr="00D02911">
        <w:rPr>
          <w:rFonts w:ascii="Arial" w:eastAsia="Calibri" w:hAnsi="Arial" w:cs="Arial"/>
          <w:bCs/>
          <w:color w:val="000000" w:themeColor="text1"/>
          <w:sz w:val="20"/>
          <w:szCs w:val="20"/>
          <w:lang w:val="es-ES_tradnl"/>
        </w:rPr>
        <w:t xml:space="preserve">De este modo, si el </w:t>
      </w:r>
      <w:r w:rsidR="00D02911" w:rsidRPr="00D02911">
        <w:rPr>
          <w:rFonts w:ascii="Arial" w:eastAsia="Calibri" w:hAnsi="Arial" w:cs="Arial"/>
          <w:bCs/>
          <w:color w:val="000000" w:themeColor="text1"/>
          <w:sz w:val="20"/>
          <w:szCs w:val="20"/>
          <w:lang w:val="es-ES"/>
        </w:rPr>
        <w:t>contrato principal fue suscrito con particulares, las reglas para acreditación de experiencia para subcontratos son las establecidas en el numeral 3.5.6.</w:t>
      </w:r>
      <w:r w:rsidR="00D02911" w:rsidRPr="00D02911">
        <w:rPr>
          <w:rFonts w:ascii="Arial" w:eastAsia="Calibri" w:hAnsi="Arial" w:cs="Arial"/>
          <w:bCs/>
          <w:color w:val="000000" w:themeColor="text1"/>
          <w:sz w:val="20"/>
          <w:szCs w:val="20"/>
          <w:lang w:val="es-MX"/>
        </w:rPr>
        <w:t xml:space="preserve"> </w:t>
      </w:r>
      <w:r w:rsidR="00D02911" w:rsidRPr="00D02911">
        <w:rPr>
          <w:rFonts w:ascii="Arial" w:eastAsia="Calibri" w:hAnsi="Arial" w:cs="Arial"/>
          <w:bCs/>
          <w:i/>
          <w:iCs/>
          <w:color w:val="000000" w:themeColor="text1"/>
          <w:sz w:val="20"/>
          <w:szCs w:val="20"/>
          <w:lang w:val="es-MX"/>
        </w:rPr>
        <w:t>En el segundo evento</w:t>
      </w:r>
      <w:r w:rsidR="00D02911" w:rsidRPr="00D02911">
        <w:rPr>
          <w:rFonts w:ascii="Arial" w:eastAsia="Calibri" w:hAnsi="Arial" w:cs="Arial"/>
          <w:bCs/>
          <w:color w:val="000000" w:themeColor="text1"/>
          <w:sz w:val="20"/>
          <w:szCs w:val="20"/>
          <w:lang w:val="es-MX"/>
        </w:rPr>
        <w:t xml:space="preserve">, dispone que para la acreditación de experiencia de los contratos derivados de contratos suscritos con entidades estatales el proponente deberá aportar los siguientes documentos: </w:t>
      </w:r>
      <w:r w:rsidR="00D56C88">
        <w:rPr>
          <w:rFonts w:ascii="Arial" w:eastAsia="Calibri" w:hAnsi="Arial" w:cs="Arial"/>
          <w:bCs/>
          <w:color w:val="000000" w:themeColor="text1"/>
          <w:sz w:val="20"/>
          <w:szCs w:val="20"/>
          <w:lang w:val="es-ES"/>
        </w:rPr>
        <w:t xml:space="preserve">: </w:t>
      </w:r>
      <w:r w:rsidRPr="005E2515">
        <w:rPr>
          <w:rFonts w:ascii="Arial" w:eastAsia="Calibri" w:hAnsi="Arial" w:cs="Arial"/>
          <w:bCs/>
          <w:color w:val="000000" w:themeColor="text1"/>
          <w:sz w:val="20"/>
          <w:szCs w:val="20"/>
          <w:lang w:val="es-MX"/>
        </w:rPr>
        <w:t>A. Certificación del subcontrato.</w:t>
      </w:r>
      <w:r>
        <w:rPr>
          <w:rFonts w:ascii="Arial" w:eastAsia="Calibri" w:hAnsi="Arial" w:cs="Arial"/>
          <w:bCs/>
          <w:color w:val="000000" w:themeColor="text1"/>
          <w:sz w:val="20"/>
          <w:szCs w:val="20"/>
          <w:lang w:val="es-MX"/>
        </w:rPr>
        <w:t xml:space="preserve"> </w:t>
      </w:r>
      <w:r w:rsidRPr="005E2515">
        <w:rPr>
          <w:rFonts w:ascii="Arial" w:eastAsia="Calibri" w:hAnsi="Arial" w:cs="Arial"/>
          <w:bCs/>
          <w:color w:val="000000" w:themeColor="text1"/>
          <w:sz w:val="20"/>
          <w:szCs w:val="20"/>
          <w:lang w:val="es-MX"/>
        </w:rPr>
        <w:t>Certificación expedida con posterioridad a la fecha de terminación del subcontrato, la cual debe estar suscrita por el representante legal del contratista del contrato principal, del Concesionario, o del EPC o Consorcio Constructor. Así mismo, debe contener la información requerida en el presente Pliego de Condiciones para efectos de acreditación de la experiencia.</w:t>
      </w:r>
      <w:r>
        <w:rPr>
          <w:rFonts w:ascii="Arial" w:eastAsia="Calibri" w:hAnsi="Arial" w:cs="Arial"/>
          <w:bCs/>
          <w:color w:val="000000" w:themeColor="text1"/>
          <w:sz w:val="20"/>
          <w:szCs w:val="20"/>
          <w:lang w:val="es-MX"/>
        </w:rPr>
        <w:t xml:space="preserve"> </w:t>
      </w:r>
      <w:r w:rsidRPr="005E2515">
        <w:rPr>
          <w:rFonts w:ascii="Arial" w:eastAsia="Calibri" w:hAnsi="Arial" w:cs="Arial"/>
          <w:bCs/>
          <w:color w:val="000000" w:themeColor="text1"/>
          <w:sz w:val="20"/>
          <w:szCs w:val="20"/>
          <w:lang w:val="es-MX"/>
        </w:rPr>
        <w:t xml:space="preserve">B. Certificación expedida por la entidad estatal del contrato principal del cual se derivó el subcontrato. </w:t>
      </w:r>
      <w:r>
        <w:rPr>
          <w:rFonts w:ascii="Arial" w:eastAsia="Calibri" w:hAnsi="Arial" w:cs="Arial"/>
          <w:bCs/>
          <w:color w:val="000000" w:themeColor="text1"/>
          <w:sz w:val="20"/>
          <w:szCs w:val="20"/>
          <w:lang w:val="es-MX"/>
        </w:rPr>
        <w:t>[….].</w:t>
      </w:r>
    </w:p>
    <w:p w14:paraId="28F65587" w14:textId="77777777" w:rsidR="00941429" w:rsidRPr="005E2515" w:rsidRDefault="00941429" w:rsidP="00755A8B">
      <w:pPr>
        <w:jc w:val="both"/>
        <w:rPr>
          <w:rFonts w:ascii="Arial" w:eastAsia="Calibri" w:hAnsi="Arial" w:cs="Arial"/>
          <w:bCs/>
          <w:color w:val="000000" w:themeColor="text1"/>
          <w:sz w:val="20"/>
          <w:szCs w:val="20"/>
          <w:lang w:val="es-MX"/>
        </w:rPr>
      </w:pPr>
    </w:p>
    <w:p w14:paraId="14B3DD8D" w14:textId="3C1736F2" w:rsidR="00755A8B" w:rsidRDefault="005E2515" w:rsidP="00755A8B">
      <w:pPr>
        <w:jc w:val="both"/>
        <w:rPr>
          <w:rFonts w:ascii="Arial" w:eastAsia="Calibri" w:hAnsi="Arial" w:cs="Arial"/>
          <w:b/>
          <w:bCs/>
          <w:color w:val="000000" w:themeColor="text1"/>
          <w:sz w:val="22"/>
          <w:lang w:val="es-MX"/>
        </w:rPr>
      </w:pPr>
      <w:r>
        <w:rPr>
          <w:rFonts w:ascii="Arial" w:eastAsiaTheme="minorHAnsi" w:hAnsi="Arial" w:cs="Arial"/>
          <w:b/>
          <w:color w:val="000000" w:themeColor="text1"/>
          <w:sz w:val="22"/>
          <w:szCs w:val="22"/>
          <w:lang w:val="es-MX" w:eastAsia="en-US"/>
        </w:rPr>
        <w:t>SUBCONTRATACIÓN</w:t>
      </w:r>
      <w:r w:rsidR="00755A8B" w:rsidRPr="003D5BCC">
        <w:rPr>
          <w:rFonts w:ascii="Arial" w:eastAsiaTheme="minorHAnsi" w:hAnsi="Arial" w:cs="Arial"/>
          <w:b/>
          <w:color w:val="000000" w:themeColor="text1"/>
          <w:sz w:val="22"/>
          <w:szCs w:val="22"/>
          <w:lang w:val="es-MX" w:eastAsia="en-US"/>
        </w:rPr>
        <w:t xml:space="preserve"> </w:t>
      </w:r>
      <w:r w:rsidR="00755A8B">
        <w:rPr>
          <w:rFonts w:ascii="Arial" w:eastAsiaTheme="minorHAnsi" w:hAnsi="Arial" w:cs="Arial"/>
          <w:b/>
          <w:color w:val="000000" w:themeColor="text1"/>
          <w:sz w:val="22"/>
          <w:szCs w:val="22"/>
          <w:lang w:val="es-MX" w:eastAsia="en-US"/>
        </w:rPr>
        <w:t>–</w:t>
      </w:r>
      <w:r w:rsidR="00755A8B" w:rsidRPr="003D5BCC">
        <w:rPr>
          <w:rFonts w:ascii="Arial" w:eastAsiaTheme="minorHAnsi" w:hAnsi="Arial" w:cs="Arial"/>
          <w:b/>
          <w:color w:val="000000" w:themeColor="text1"/>
          <w:sz w:val="22"/>
          <w:szCs w:val="22"/>
          <w:lang w:val="es-MX" w:eastAsia="en-US"/>
        </w:rPr>
        <w:t xml:space="preserve"> </w:t>
      </w:r>
      <w:r>
        <w:rPr>
          <w:rFonts w:ascii="Arial" w:eastAsiaTheme="minorHAnsi" w:hAnsi="Arial" w:cs="Arial"/>
          <w:b/>
          <w:color w:val="000000" w:themeColor="text1"/>
          <w:sz w:val="22"/>
          <w:szCs w:val="22"/>
          <w:lang w:val="es-MX" w:eastAsia="en-US"/>
        </w:rPr>
        <w:t xml:space="preserve">Definición </w:t>
      </w:r>
      <w:r w:rsidR="00755A8B" w:rsidRPr="00CB6616">
        <w:rPr>
          <w:rFonts w:ascii="Arial" w:eastAsia="Calibri" w:hAnsi="Arial" w:cs="Arial"/>
          <w:b/>
          <w:bCs/>
          <w:color w:val="000000" w:themeColor="text1"/>
          <w:sz w:val="22"/>
          <w:lang w:val="es-MX"/>
        </w:rPr>
        <w:t>–</w:t>
      </w:r>
      <w:r w:rsidR="00755A8B">
        <w:rPr>
          <w:rFonts w:ascii="Arial" w:eastAsia="Calibri" w:hAnsi="Arial" w:cs="Arial"/>
          <w:b/>
          <w:bCs/>
          <w:color w:val="000000" w:themeColor="text1"/>
          <w:sz w:val="22"/>
          <w:lang w:val="es-MX"/>
        </w:rPr>
        <w:t xml:space="preserve"> </w:t>
      </w:r>
      <w:r>
        <w:rPr>
          <w:rFonts w:ascii="Arial" w:eastAsia="Calibri" w:hAnsi="Arial" w:cs="Arial"/>
          <w:b/>
          <w:bCs/>
          <w:color w:val="000000" w:themeColor="text1"/>
          <w:sz w:val="22"/>
          <w:lang w:val="es-MX"/>
        </w:rPr>
        <w:t xml:space="preserve">Características </w:t>
      </w:r>
    </w:p>
    <w:p w14:paraId="6CBFC9F6" w14:textId="77777777" w:rsidR="00755A8B" w:rsidRPr="00755A8B" w:rsidRDefault="00755A8B" w:rsidP="00755A8B">
      <w:pPr>
        <w:jc w:val="both"/>
        <w:rPr>
          <w:rFonts w:ascii="Arial" w:eastAsia="Calibri" w:hAnsi="Arial" w:cs="Arial"/>
          <w:bCs/>
          <w:color w:val="000000" w:themeColor="text1"/>
          <w:sz w:val="20"/>
          <w:szCs w:val="20"/>
          <w:lang w:val="es-MX"/>
        </w:rPr>
      </w:pPr>
    </w:p>
    <w:p w14:paraId="7A345C99" w14:textId="77777777" w:rsidR="00D56C88" w:rsidRPr="00D56C88" w:rsidRDefault="005E2515" w:rsidP="00D56C88">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lang w:val="es-ES"/>
        </w:rPr>
        <w:t xml:space="preserve">[…] </w:t>
      </w:r>
      <w:r w:rsidR="00D56C88" w:rsidRPr="00D56C88">
        <w:rPr>
          <w:rFonts w:ascii="Arial" w:eastAsia="Calibri" w:hAnsi="Arial" w:cs="Arial"/>
          <w:bCs/>
          <w:color w:val="000000" w:themeColor="text1"/>
          <w:sz w:val="20"/>
          <w:szCs w:val="20"/>
          <w:lang w:val="es-ES"/>
        </w:rPr>
        <w:t xml:space="preserve">la doctrina ha señalado que </w:t>
      </w:r>
      <w:r w:rsidR="00D56C88" w:rsidRPr="00D56C88">
        <w:rPr>
          <w:rFonts w:ascii="Arial" w:eastAsia="Calibri" w:hAnsi="Arial" w:cs="Arial"/>
          <w:bCs/>
          <w:color w:val="000000" w:themeColor="text1"/>
          <w:sz w:val="20"/>
          <w:szCs w:val="20"/>
        </w:rPr>
        <w:t>«La subcontratación supone la celebración de un contrato eventual y accesorio, entre un contratista del Estado y un tercero, sin que aquel tenga el deber, por regla general, de agotar un previo procedimiento de selección, por medio del cual el segundo sustituye parcial y materialmente al primero, quien conserva la dirección general del proyecto y es responsable ante la entidad estatal contratante por el cumplimiento íntegro de las obligaciones derivadas del contrato adjudicado»</w:t>
      </w:r>
      <w:r w:rsidRPr="005E2515">
        <w:rPr>
          <w:rFonts w:ascii="Arial" w:eastAsia="Calibri" w:hAnsi="Arial" w:cs="Arial"/>
          <w:bCs/>
          <w:color w:val="000000" w:themeColor="text1"/>
          <w:sz w:val="20"/>
          <w:szCs w:val="20"/>
        </w:rPr>
        <w:t xml:space="preserve"> </w:t>
      </w:r>
      <w:r>
        <w:rPr>
          <w:rFonts w:ascii="Arial" w:eastAsia="Calibri" w:hAnsi="Arial" w:cs="Arial"/>
          <w:bCs/>
          <w:color w:val="000000" w:themeColor="text1"/>
          <w:sz w:val="20"/>
          <w:szCs w:val="20"/>
        </w:rPr>
        <w:t xml:space="preserve">[….] </w:t>
      </w:r>
      <w:r w:rsidR="00D56C88" w:rsidRPr="00D56C88">
        <w:rPr>
          <w:rFonts w:ascii="Arial" w:eastAsia="Calibri" w:hAnsi="Arial" w:cs="Arial"/>
          <w:bCs/>
          <w:color w:val="000000" w:themeColor="text1"/>
          <w:sz w:val="20"/>
          <w:szCs w:val="20"/>
        </w:rPr>
        <w:t xml:space="preserve">se resaltan como características esenciales de la subcontratación las siguientes: i) es un contrato eventual, en la medida en que depende de una regulación previa a su celebración en el pliego de condiciones o en el contrato estatal, ii) es un contrato accesorio, pues asegura el cumplimiento de la obligación principal, iii) la relación jurídica que surge entre el contratista del estado y el tercero es independiente y autónoma de la entidad contratante, </w:t>
      </w:r>
      <w:r w:rsidR="00D56C88" w:rsidRPr="00D56C88">
        <w:rPr>
          <w:rFonts w:ascii="Arial" w:eastAsia="Calibri" w:hAnsi="Arial" w:cs="Arial"/>
          <w:bCs/>
          <w:color w:val="000000" w:themeColor="text1"/>
          <w:sz w:val="20"/>
          <w:szCs w:val="20"/>
          <w:lang w:val="es-ES"/>
        </w:rPr>
        <w:t xml:space="preserve">iv) la sustitución es parcial, lo que significa que no podrán subcontratar la ejecución total del contrato principal y vi) la </w:t>
      </w:r>
      <w:r w:rsidR="00D56C88" w:rsidRPr="00D56C88">
        <w:rPr>
          <w:rFonts w:ascii="Arial" w:eastAsia="Calibri" w:hAnsi="Arial" w:cs="Arial"/>
          <w:bCs/>
          <w:color w:val="000000" w:themeColor="text1"/>
          <w:sz w:val="20"/>
          <w:szCs w:val="20"/>
          <w:lang w:val="es-ES"/>
        </w:rPr>
        <w:lastRenderedPageBreak/>
        <w:t>sustitución es material y no jurídica, por lo tanto, no relevará al contratista del estado de las responsabilidades emanadas del contrato principal.</w:t>
      </w:r>
    </w:p>
    <w:p w14:paraId="20D69C48" w14:textId="77777777" w:rsidR="00755A8B" w:rsidRPr="005E2515" w:rsidRDefault="00755A8B" w:rsidP="000C0444">
      <w:pPr>
        <w:jc w:val="both"/>
        <w:rPr>
          <w:rFonts w:ascii="Arial" w:eastAsia="Calibri" w:hAnsi="Arial" w:cs="Arial"/>
          <w:b/>
          <w:color w:val="000000" w:themeColor="text1"/>
          <w:sz w:val="22"/>
          <w:szCs w:val="22"/>
          <w:lang w:eastAsia="en-US"/>
        </w:rPr>
      </w:pPr>
    </w:p>
    <w:p w14:paraId="18D71D37" w14:textId="0F9D1BF0" w:rsidR="003D5BCC" w:rsidRPr="003D5BCC" w:rsidRDefault="005E2515" w:rsidP="003D5BCC">
      <w:pPr>
        <w:jc w:val="both"/>
        <w:rPr>
          <w:rFonts w:ascii="Arial" w:eastAsia="Arial" w:hAnsi="Arial" w:cs="Arial"/>
          <w:b/>
          <w:sz w:val="22"/>
          <w:szCs w:val="22"/>
          <w:lang w:val="es-MX" w:eastAsia="en-US"/>
        </w:rPr>
      </w:pPr>
      <w:r>
        <w:rPr>
          <w:rFonts w:ascii="Arial" w:eastAsiaTheme="minorHAnsi" w:hAnsi="Arial" w:cs="Arial"/>
          <w:b/>
          <w:color w:val="000000" w:themeColor="text1"/>
          <w:sz w:val="22"/>
          <w:szCs w:val="22"/>
          <w:lang w:val="es-MX" w:eastAsia="en-US"/>
        </w:rPr>
        <w:t>SUBCONTRATACIÓN</w:t>
      </w:r>
      <w:r w:rsidRPr="003D5BCC">
        <w:rPr>
          <w:rFonts w:ascii="Arial" w:eastAsiaTheme="minorHAnsi" w:hAnsi="Arial" w:cs="Arial"/>
          <w:b/>
          <w:color w:val="000000" w:themeColor="text1"/>
          <w:sz w:val="22"/>
          <w:szCs w:val="22"/>
          <w:lang w:val="es-MX" w:eastAsia="en-US"/>
        </w:rPr>
        <w:t xml:space="preserve"> </w:t>
      </w:r>
      <w:r w:rsidR="00755A8B">
        <w:rPr>
          <w:rFonts w:ascii="Arial" w:eastAsiaTheme="minorHAnsi" w:hAnsi="Arial" w:cs="Arial"/>
          <w:b/>
          <w:color w:val="000000" w:themeColor="text1"/>
          <w:sz w:val="22"/>
          <w:szCs w:val="22"/>
          <w:lang w:val="es-MX" w:eastAsia="en-US"/>
        </w:rPr>
        <w:t>–</w:t>
      </w:r>
      <w:r w:rsidR="00755A8B" w:rsidRPr="003D5BCC">
        <w:rPr>
          <w:rFonts w:ascii="Arial" w:eastAsiaTheme="minorHAnsi" w:hAnsi="Arial" w:cs="Arial"/>
          <w:b/>
          <w:color w:val="000000" w:themeColor="text1"/>
          <w:sz w:val="22"/>
          <w:szCs w:val="22"/>
          <w:lang w:val="es-MX" w:eastAsia="en-US"/>
        </w:rPr>
        <w:t xml:space="preserve"> </w:t>
      </w:r>
      <w:r>
        <w:rPr>
          <w:rFonts w:ascii="Arial" w:eastAsiaTheme="minorHAnsi" w:hAnsi="Arial" w:cs="Arial"/>
          <w:b/>
          <w:color w:val="000000" w:themeColor="text1"/>
          <w:sz w:val="22"/>
          <w:szCs w:val="22"/>
          <w:lang w:val="es-MX" w:eastAsia="en-US"/>
        </w:rPr>
        <w:t xml:space="preserve">Contrato Principal </w:t>
      </w:r>
      <w:r w:rsidR="003D5BCC" w:rsidRPr="003D5BCC">
        <w:rPr>
          <w:rFonts w:ascii="Arial" w:eastAsia="Arial" w:hAnsi="Arial" w:cs="Arial"/>
          <w:b/>
          <w:sz w:val="22"/>
          <w:szCs w:val="22"/>
          <w:lang w:val="es-MX" w:eastAsia="en-US"/>
        </w:rPr>
        <w:t>–</w:t>
      </w:r>
      <w:r w:rsidR="00AD0C18">
        <w:rPr>
          <w:rFonts w:ascii="Arial" w:eastAsia="Arial" w:hAnsi="Arial" w:cs="Arial"/>
          <w:b/>
          <w:sz w:val="22"/>
          <w:szCs w:val="22"/>
          <w:lang w:val="es-MX" w:eastAsia="en-US"/>
        </w:rPr>
        <w:t xml:space="preserve"> </w:t>
      </w:r>
      <w:r>
        <w:rPr>
          <w:rFonts w:ascii="Arial" w:eastAsia="Arial" w:hAnsi="Arial" w:cs="Arial"/>
          <w:b/>
          <w:sz w:val="22"/>
          <w:szCs w:val="22"/>
          <w:lang w:val="es-MX" w:eastAsia="en-US"/>
        </w:rPr>
        <w:t xml:space="preserve">Contrato derivado </w:t>
      </w:r>
      <w:r w:rsidRPr="003D5BCC">
        <w:rPr>
          <w:rFonts w:ascii="Arial" w:eastAsia="Arial" w:hAnsi="Arial" w:cs="Arial"/>
          <w:b/>
          <w:sz w:val="22"/>
          <w:szCs w:val="22"/>
          <w:lang w:val="es-MX" w:eastAsia="en-US"/>
        </w:rPr>
        <w:t>–</w:t>
      </w:r>
      <w:r>
        <w:rPr>
          <w:rFonts w:ascii="Arial" w:eastAsia="Arial" w:hAnsi="Arial" w:cs="Arial"/>
          <w:b/>
          <w:sz w:val="22"/>
          <w:szCs w:val="22"/>
          <w:lang w:val="es-MX" w:eastAsia="en-US"/>
        </w:rPr>
        <w:t xml:space="preserve"> </w:t>
      </w:r>
      <w:r w:rsidRPr="00941429">
        <w:rPr>
          <w:rFonts w:ascii="Arial" w:eastAsiaTheme="minorHAnsi" w:hAnsi="Arial" w:cs="Arial"/>
          <w:b/>
          <w:bCs/>
          <w:color w:val="000000" w:themeColor="text1"/>
          <w:sz w:val="22"/>
          <w:szCs w:val="22"/>
          <w:lang w:val="es-ES_tradnl" w:eastAsia="en-US"/>
        </w:rPr>
        <w:t>Infraestructura de transporte</w:t>
      </w:r>
    </w:p>
    <w:p w14:paraId="6693E793" w14:textId="77777777" w:rsidR="003D5BCC" w:rsidRDefault="003D5BCC" w:rsidP="000C0444">
      <w:pPr>
        <w:jc w:val="both"/>
        <w:rPr>
          <w:rFonts w:ascii="Arial" w:eastAsia="Calibri" w:hAnsi="Arial" w:cs="Arial"/>
          <w:b/>
          <w:color w:val="000000" w:themeColor="text1"/>
          <w:sz w:val="22"/>
          <w:szCs w:val="22"/>
          <w:lang w:val="es-MX" w:eastAsia="en-US"/>
        </w:rPr>
      </w:pPr>
    </w:p>
    <w:p w14:paraId="2C5BABAA" w14:textId="4CDD7457" w:rsidR="00A7463D" w:rsidRPr="00A7463D" w:rsidRDefault="00652796" w:rsidP="00A7463D">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lang w:val="es-MX"/>
        </w:rPr>
        <w:t xml:space="preserve">[…] </w:t>
      </w:r>
      <w:r w:rsidR="00A7463D" w:rsidRPr="00A7463D">
        <w:rPr>
          <w:rFonts w:ascii="Arial" w:eastAsia="Calibri" w:hAnsi="Arial" w:cs="Arial"/>
          <w:bCs/>
          <w:color w:val="000000" w:themeColor="text1"/>
          <w:sz w:val="20"/>
          <w:szCs w:val="20"/>
          <w:lang w:val="es-MX"/>
        </w:rPr>
        <w:t xml:space="preserve">la subcontratación implica la celebración de un contrato derivado de otro principal cuyo propósito es ejecutar parcialmente este último. Dentro de este marco, podría presentarse niveles de subcontratación, es decir, </w:t>
      </w:r>
      <w:r w:rsidR="00A7463D" w:rsidRPr="00A7463D">
        <w:rPr>
          <w:rFonts w:ascii="Arial" w:eastAsia="Calibri" w:hAnsi="Arial" w:cs="Arial"/>
          <w:bCs/>
          <w:color w:val="000000" w:themeColor="text1"/>
          <w:sz w:val="20"/>
          <w:szCs w:val="20"/>
        </w:rPr>
        <w:t>los escalones en que se estructura el proceso de subcontratación. Estos niveles no excluyen el carácter de contrato derivado de estos subcontratos, puesto que sus objetos se encuentran en función de la realización material del contrato principal. En otras palabras, los niveles de subcontratación no implican la celebración de contratos principales, sino que se tratan de contratos derivados en diferentes escalas, en la medida en que existen para ejecutar parcialmente el contrato base.</w:t>
      </w:r>
      <w:r w:rsidR="00A7463D">
        <w:rPr>
          <w:rFonts w:ascii="Arial" w:eastAsia="Calibri" w:hAnsi="Arial" w:cs="Arial"/>
          <w:bCs/>
          <w:color w:val="000000" w:themeColor="text1"/>
          <w:sz w:val="20"/>
          <w:szCs w:val="20"/>
        </w:rPr>
        <w:t xml:space="preserve"> </w:t>
      </w:r>
      <w:r w:rsidR="00A7463D" w:rsidRPr="00A7463D">
        <w:rPr>
          <w:rFonts w:ascii="Arial" w:eastAsia="Calibri" w:hAnsi="Arial" w:cs="Arial"/>
          <w:bCs/>
          <w:color w:val="000000" w:themeColor="text1"/>
          <w:sz w:val="20"/>
          <w:szCs w:val="20"/>
          <w:lang w:val="es-MX"/>
        </w:rPr>
        <w:t xml:space="preserve">Bajo estas consideraciones, es preciso señalar que cuando el numeral 3.5.7 </w:t>
      </w:r>
      <w:r w:rsidR="00A7463D" w:rsidRPr="00A7463D">
        <w:rPr>
          <w:rFonts w:ascii="Arial" w:eastAsia="Calibri" w:hAnsi="Arial" w:cs="Arial"/>
          <w:bCs/>
          <w:color w:val="000000" w:themeColor="text1"/>
          <w:sz w:val="20"/>
          <w:szCs w:val="20"/>
          <w:lang w:val="es-ES"/>
        </w:rPr>
        <w:t xml:space="preserve">de los documentos tipo de infraestructura de transporte </w:t>
      </w:r>
      <w:r w:rsidR="00A7463D" w:rsidRPr="00A7463D">
        <w:rPr>
          <w:rFonts w:ascii="Arial" w:eastAsia="Calibri" w:hAnsi="Arial" w:cs="Arial"/>
          <w:bCs/>
          <w:color w:val="000000" w:themeColor="text1"/>
          <w:sz w:val="20"/>
          <w:szCs w:val="20"/>
          <w:lang w:val="es-MX"/>
        </w:rPr>
        <w:t xml:space="preserve">se refiere al contrato principal, debe entenderse que se trata del contrato primigenio o base del cual se deriva otra contratación que es accesoria, independiente y autónoma de aquel. En caso de que se presenten niveles de subcontratación, estos subcontratos se consideran contratos derivados del contrato principal, cualquiera que sea el grado o nivel. </w:t>
      </w:r>
    </w:p>
    <w:p w14:paraId="4106599A" w14:textId="53D56B07" w:rsidR="00A7463D" w:rsidRDefault="00A7463D" w:rsidP="0023349E">
      <w:pPr>
        <w:jc w:val="both"/>
        <w:rPr>
          <w:rFonts w:ascii="Arial" w:eastAsia="Calibri" w:hAnsi="Arial" w:cs="Arial"/>
          <w:bCs/>
          <w:color w:val="000000" w:themeColor="text1"/>
          <w:sz w:val="20"/>
          <w:szCs w:val="20"/>
          <w:lang w:val="es-MX"/>
        </w:rPr>
      </w:pPr>
    </w:p>
    <w:p w14:paraId="51DE023B" w14:textId="22E5DFFC" w:rsidR="00A7463D" w:rsidRPr="003D5BCC" w:rsidRDefault="00A7463D" w:rsidP="00A7463D">
      <w:pPr>
        <w:jc w:val="both"/>
        <w:rPr>
          <w:rFonts w:ascii="Arial" w:eastAsia="Arial" w:hAnsi="Arial" w:cs="Arial"/>
          <w:b/>
          <w:sz w:val="22"/>
          <w:szCs w:val="22"/>
          <w:lang w:val="es-MX" w:eastAsia="en-US"/>
        </w:rPr>
      </w:pPr>
      <w:r>
        <w:rPr>
          <w:rFonts w:ascii="Arial" w:eastAsiaTheme="minorHAnsi" w:hAnsi="Arial" w:cs="Arial"/>
          <w:b/>
          <w:color w:val="000000" w:themeColor="text1"/>
          <w:sz w:val="22"/>
          <w:szCs w:val="22"/>
          <w:lang w:val="es-MX" w:eastAsia="en-US"/>
        </w:rPr>
        <w:t xml:space="preserve">DOCUMENTOS TIPO </w:t>
      </w:r>
      <w:r w:rsidRPr="003D5BCC">
        <w:rPr>
          <w:rFonts w:ascii="Arial" w:eastAsia="Arial" w:hAnsi="Arial" w:cs="Arial"/>
          <w:b/>
          <w:sz w:val="22"/>
          <w:szCs w:val="22"/>
          <w:lang w:val="es-MX" w:eastAsia="en-US"/>
        </w:rPr>
        <w:t>–</w:t>
      </w:r>
      <w:r>
        <w:rPr>
          <w:rFonts w:ascii="Arial" w:eastAsia="Arial" w:hAnsi="Arial" w:cs="Arial"/>
          <w:b/>
          <w:sz w:val="22"/>
          <w:szCs w:val="22"/>
          <w:lang w:val="es-MX" w:eastAsia="en-US"/>
        </w:rPr>
        <w:t xml:space="preserve"> </w:t>
      </w:r>
      <w:r w:rsidRPr="00941429">
        <w:rPr>
          <w:rFonts w:ascii="Arial" w:eastAsiaTheme="minorHAnsi" w:hAnsi="Arial" w:cs="Arial"/>
          <w:b/>
          <w:bCs/>
          <w:color w:val="000000" w:themeColor="text1"/>
          <w:sz w:val="22"/>
          <w:szCs w:val="22"/>
          <w:lang w:val="es-ES_tradnl" w:eastAsia="en-US"/>
        </w:rPr>
        <w:t>Infraestructura de transporte</w:t>
      </w:r>
      <w:r>
        <w:rPr>
          <w:rFonts w:ascii="Arial" w:eastAsiaTheme="minorHAnsi" w:hAnsi="Arial" w:cs="Arial"/>
          <w:b/>
          <w:bCs/>
          <w:color w:val="000000" w:themeColor="text1"/>
          <w:sz w:val="22"/>
          <w:szCs w:val="22"/>
          <w:lang w:val="es-ES_tradnl" w:eastAsia="en-US"/>
        </w:rPr>
        <w:t xml:space="preserve"> </w:t>
      </w:r>
      <w:r w:rsidRPr="003D5BCC">
        <w:rPr>
          <w:rFonts w:ascii="Arial" w:eastAsia="Arial" w:hAnsi="Arial" w:cs="Arial"/>
          <w:b/>
          <w:sz w:val="22"/>
          <w:szCs w:val="22"/>
          <w:lang w:val="es-MX" w:eastAsia="en-US"/>
        </w:rPr>
        <w:t>–</w:t>
      </w:r>
      <w:r>
        <w:rPr>
          <w:rFonts w:ascii="Arial" w:eastAsia="Arial" w:hAnsi="Arial" w:cs="Arial"/>
          <w:b/>
          <w:sz w:val="22"/>
          <w:szCs w:val="22"/>
          <w:lang w:val="es-MX" w:eastAsia="en-US"/>
        </w:rPr>
        <w:t xml:space="preserve"> Certificación </w:t>
      </w:r>
      <w:r w:rsidRPr="003D5BCC">
        <w:rPr>
          <w:rFonts w:ascii="Arial" w:eastAsia="Arial" w:hAnsi="Arial" w:cs="Arial"/>
          <w:b/>
          <w:sz w:val="22"/>
          <w:szCs w:val="22"/>
          <w:lang w:val="es-MX" w:eastAsia="en-US"/>
        </w:rPr>
        <w:t>–</w:t>
      </w:r>
      <w:r>
        <w:rPr>
          <w:rFonts w:ascii="Arial" w:eastAsia="Arial" w:hAnsi="Arial" w:cs="Arial"/>
          <w:b/>
          <w:sz w:val="22"/>
          <w:szCs w:val="22"/>
          <w:lang w:val="es-MX" w:eastAsia="en-US"/>
        </w:rPr>
        <w:t xml:space="preserve"> Contrato principal </w:t>
      </w:r>
    </w:p>
    <w:p w14:paraId="6A856B31" w14:textId="41B25C25" w:rsidR="00652796" w:rsidRDefault="00A7463D" w:rsidP="00277A17">
      <w:pPr>
        <w:jc w:val="both"/>
        <w:rPr>
          <w:rFonts w:ascii="Arial" w:eastAsia="Calibri" w:hAnsi="Arial" w:cs="Arial"/>
          <w:bCs/>
          <w:color w:val="000000" w:themeColor="text1"/>
          <w:sz w:val="20"/>
          <w:szCs w:val="20"/>
          <w:lang w:val="es-MX"/>
        </w:rPr>
      </w:pPr>
      <w:r>
        <w:rPr>
          <w:rFonts w:ascii="Arial" w:eastAsia="Calibri" w:hAnsi="Arial" w:cs="Arial"/>
          <w:bCs/>
          <w:color w:val="000000" w:themeColor="text1"/>
          <w:sz w:val="20"/>
          <w:szCs w:val="20"/>
          <w:lang w:val="es-MX"/>
        </w:rPr>
        <w:t xml:space="preserve"> </w:t>
      </w:r>
    </w:p>
    <w:bookmarkEnd w:id="2"/>
    <w:p w14:paraId="6C4E5B86" w14:textId="33F5D141" w:rsidR="00A7463D" w:rsidRPr="003223B2" w:rsidRDefault="00A7463D" w:rsidP="00A7463D">
      <w:pPr>
        <w:jc w:val="both"/>
        <w:rPr>
          <w:rFonts w:ascii="Arial" w:eastAsia="Calibri" w:hAnsi="Arial" w:cs="Arial"/>
          <w:bCs/>
          <w:color w:val="000000" w:themeColor="text1"/>
          <w:sz w:val="20"/>
          <w:szCs w:val="20"/>
          <w:lang w:val="es-MX"/>
        </w:rPr>
      </w:pPr>
      <w:r>
        <w:rPr>
          <w:rFonts w:ascii="Arial" w:eastAsia="Calibri" w:hAnsi="Arial" w:cs="Arial"/>
          <w:bCs/>
          <w:color w:val="000000" w:themeColor="text1"/>
          <w:sz w:val="20"/>
          <w:szCs w:val="20"/>
          <w:lang w:val="es-MX"/>
        </w:rPr>
        <w:t>[…] e</w:t>
      </w:r>
      <w:r w:rsidRPr="003223B2">
        <w:rPr>
          <w:rFonts w:ascii="Arial" w:eastAsia="Calibri" w:hAnsi="Arial" w:cs="Arial"/>
          <w:bCs/>
          <w:color w:val="000000" w:themeColor="text1"/>
          <w:sz w:val="20"/>
          <w:szCs w:val="20"/>
          <w:lang w:val="es-MX"/>
        </w:rPr>
        <w:t xml:space="preserve">s pertinente aclarar que el </w:t>
      </w:r>
      <w:r w:rsidRPr="00A7463D">
        <w:rPr>
          <w:rFonts w:ascii="Arial" w:eastAsia="Calibri" w:hAnsi="Arial" w:cs="Arial"/>
          <w:bCs/>
          <w:color w:val="000000" w:themeColor="text1"/>
          <w:sz w:val="20"/>
          <w:szCs w:val="20"/>
          <w:lang w:val="es-MX"/>
        </w:rPr>
        <w:t xml:space="preserve">documento solicitado en el </w:t>
      </w:r>
      <w:r w:rsidRPr="003223B2">
        <w:rPr>
          <w:rFonts w:ascii="Arial" w:eastAsia="Calibri" w:hAnsi="Arial" w:cs="Arial"/>
          <w:bCs/>
          <w:color w:val="000000" w:themeColor="text1"/>
          <w:sz w:val="20"/>
          <w:szCs w:val="20"/>
          <w:lang w:val="es-MX"/>
        </w:rPr>
        <w:t>literal B del numeral 3.5.7 se exige para verificar la información del contrato principal celebrado entre la entidad pública y el particular, de tal manera que sea posible constatar</w:t>
      </w:r>
      <w:r w:rsidRPr="00A7463D">
        <w:rPr>
          <w:rFonts w:ascii="Arial" w:eastAsia="Calibri" w:hAnsi="Arial" w:cs="Arial"/>
          <w:bCs/>
          <w:color w:val="000000" w:themeColor="text1"/>
          <w:sz w:val="20"/>
          <w:szCs w:val="20"/>
          <w:lang w:val="es-MX"/>
        </w:rPr>
        <w:t xml:space="preserve"> </w:t>
      </w:r>
      <w:r w:rsidRPr="003223B2">
        <w:rPr>
          <w:rFonts w:ascii="Arial" w:eastAsia="Calibri" w:hAnsi="Arial" w:cs="Arial"/>
          <w:bCs/>
          <w:color w:val="000000" w:themeColor="text1"/>
          <w:sz w:val="20"/>
          <w:szCs w:val="20"/>
          <w:lang w:val="es-MX"/>
        </w:rPr>
        <w:t>de esta información</w:t>
      </w:r>
      <w:r w:rsidRPr="00A7463D">
        <w:rPr>
          <w:rFonts w:ascii="Arial" w:eastAsia="Calibri" w:hAnsi="Arial" w:cs="Arial"/>
          <w:bCs/>
          <w:color w:val="000000" w:themeColor="text1"/>
          <w:sz w:val="20"/>
          <w:szCs w:val="20"/>
          <w:lang w:val="es-MX"/>
        </w:rPr>
        <w:t>, entre otros aspectos,</w:t>
      </w:r>
      <w:r w:rsidRPr="003223B2">
        <w:rPr>
          <w:rFonts w:ascii="Arial" w:eastAsia="Calibri" w:hAnsi="Arial" w:cs="Arial"/>
          <w:bCs/>
          <w:color w:val="000000" w:themeColor="text1"/>
          <w:sz w:val="20"/>
          <w:szCs w:val="20"/>
          <w:lang w:val="es-MX"/>
        </w:rPr>
        <w:t xml:space="preserve"> que </w:t>
      </w:r>
      <w:r w:rsidRPr="00A7463D">
        <w:rPr>
          <w:rFonts w:ascii="Arial" w:eastAsia="Calibri" w:hAnsi="Arial" w:cs="Arial"/>
          <w:bCs/>
          <w:color w:val="000000" w:themeColor="text1"/>
          <w:sz w:val="20"/>
          <w:szCs w:val="20"/>
          <w:lang w:val="es-MX"/>
        </w:rPr>
        <w:t xml:space="preserve">la </w:t>
      </w:r>
      <w:r w:rsidRPr="003223B2">
        <w:rPr>
          <w:rFonts w:ascii="Arial" w:eastAsia="Calibri" w:hAnsi="Arial" w:cs="Arial"/>
          <w:bCs/>
          <w:color w:val="000000" w:themeColor="text1"/>
          <w:sz w:val="20"/>
          <w:szCs w:val="20"/>
          <w:lang w:val="es-MX"/>
        </w:rPr>
        <w:t>subcontra</w:t>
      </w:r>
      <w:r w:rsidRPr="00A7463D">
        <w:rPr>
          <w:rFonts w:ascii="Arial" w:eastAsia="Calibri" w:hAnsi="Arial" w:cs="Arial"/>
          <w:bCs/>
          <w:color w:val="000000" w:themeColor="text1"/>
          <w:sz w:val="20"/>
          <w:szCs w:val="20"/>
          <w:lang w:val="es-MX"/>
        </w:rPr>
        <w:t>tación</w:t>
      </w:r>
      <w:r w:rsidRPr="003223B2">
        <w:rPr>
          <w:rFonts w:ascii="Arial" w:eastAsia="Calibri" w:hAnsi="Arial" w:cs="Arial"/>
          <w:bCs/>
          <w:color w:val="000000" w:themeColor="text1"/>
          <w:sz w:val="20"/>
          <w:szCs w:val="20"/>
          <w:lang w:val="es-MX"/>
        </w:rPr>
        <w:t xml:space="preserve"> es permitid</w:t>
      </w:r>
      <w:r w:rsidRPr="00A7463D">
        <w:rPr>
          <w:rFonts w:ascii="Arial" w:eastAsia="Calibri" w:hAnsi="Arial" w:cs="Arial"/>
          <w:bCs/>
          <w:color w:val="000000" w:themeColor="text1"/>
          <w:sz w:val="20"/>
          <w:szCs w:val="20"/>
          <w:lang w:val="es-MX"/>
        </w:rPr>
        <w:t>a</w:t>
      </w:r>
      <w:r w:rsidRPr="003223B2">
        <w:rPr>
          <w:rFonts w:ascii="Arial" w:eastAsia="Calibri" w:hAnsi="Arial" w:cs="Arial"/>
          <w:bCs/>
          <w:color w:val="000000" w:themeColor="text1"/>
          <w:sz w:val="20"/>
          <w:szCs w:val="20"/>
          <w:lang w:val="es-MX"/>
        </w:rPr>
        <w:t xml:space="preserve"> en el marco de dicha contratación. Sin embargo, esto no implica que la entidad pública del contrato principal deba certificar </w:t>
      </w:r>
      <w:r w:rsidRPr="00A7463D">
        <w:rPr>
          <w:rFonts w:ascii="Arial" w:eastAsia="Calibri" w:hAnsi="Arial" w:cs="Arial"/>
          <w:bCs/>
          <w:color w:val="000000" w:themeColor="text1"/>
          <w:sz w:val="20"/>
          <w:szCs w:val="20"/>
          <w:lang w:val="es-MX"/>
        </w:rPr>
        <w:t>«</w:t>
      </w:r>
      <w:r w:rsidRPr="003223B2">
        <w:rPr>
          <w:rFonts w:ascii="Arial" w:eastAsia="Calibri" w:hAnsi="Arial" w:cs="Arial"/>
          <w:bCs/>
          <w:color w:val="000000" w:themeColor="text1"/>
          <w:sz w:val="20"/>
          <w:szCs w:val="20"/>
          <w:lang w:val="es-MX"/>
        </w:rPr>
        <w:t>obras particulares</w:t>
      </w:r>
      <w:r w:rsidRPr="00A7463D">
        <w:rPr>
          <w:rFonts w:ascii="Arial" w:eastAsia="Calibri" w:hAnsi="Arial" w:cs="Arial"/>
          <w:bCs/>
          <w:color w:val="000000" w:themeColor="text1"/>
          <w:sz w:val="20"/>
          <w:szCs w:val="20"/>
          <w:lang w:val="es-MX"/>
        </w:rPr>
        <w:t>»</w:t>
      </w:r>
      <w:r w:rsidRPr="003223B2">
        <w:rPr>
          <w:rFonts w:ascii="Arial" w:eastAsia="Calibri" w:hAnsi="Arial" w:cs="Arial"/>
          <w:bCs/>
          <w:color w:val="000000" w:themeColor="text1"/>
          <w:sz w:val="20"/>
          <w:szCs w:val="20"/>
          <w:lang w:val="es-MX"/>
        </w:rPr>
        <w:t xml:space="preserve"> o </w:t>
      </w:r>
      <w:r w:rsidRPr="00A7463D">
        <w:rPr>
          <w:rFonts w:ascii="Arial" w:eastAsia="Calibri" w:hAnsi="Arial" w:cs="Arial"/>
          <w:bCs/>
          <w:color w:val="000000" w:themeColor="text1"/>
          <w:sz w:val="20"/>
          <w:szCs w:val="20"/>
          <w:lang w:val="es-MX"/>
        </w:rPr>
        <w:t>«</w:t>
      </w:r>
      <w:r w:rsidRPr="003223B2">
        <w:rPr>
          <w:rFonts w:ascii="Arial" w:eastAsia="Calibri" w:hAnsi="Arial" w:cs="Arial"/>
          <w:bCs/>
          <w:color w:val="000000" w:themeColor="text1"/>
          <w:sz w:val="20"/>
          <w:szCs w:val="20"/>
          <w:lang w:val="es-MX"/>
        </w:rPr>
        <w:t>vínculos particulares</w:t>
      </w:r>
      <w:r w:rsidRPr="00A7463D">
        <w:rPr>
          <w:rFonts w:ascii="Arial" w:eastAsia="Calibri" w:hAnsi="Arial" w:cs="Arial"/>
          <w:bCs/>
          <w:color w:val="000000" w:themeColor="text1"/>
          <w:sz w:val="20"/>
          <w:szCs w:val="20"/>
          <w:lang w:val="es-MX"/>
        </w:rPr>
        <w:t>»</w:t>
      </w:r>
      <w:r w:rsidRPr="003223B2">
        <w:rPr>
          <w:rFonts w:ascii="Arial" w:eastAsia="Calibri" w:hAnsi="Arial" w:cs="Arial"/>
          <w:bCs/>
          <w:color w:val="000000" w:themeColor="text1"/>
          <w:sz w:val="20"/>
          <w:szCs w:val="20"/>
          <w:lang w:val="es-MX"/>
        </w:rPr>
        <w:t xml:space="preserve"> de los subcontratos</w:t>
      </w:r>
      <w:r w:rsidRPr="00A7463D">
        <w:rPr>
          <w:rFonts w:ascii="Arial" w:eastAsia="Calibri" w:hAnsi="Arial" w:cs="Arial"/>
          <w:bCs/>
          <w:color w:val="000000" w:themeColor="text1"/>
          <w:sz w:val="20"/>
          <w:szCs w:val="20"/>
          <w:lang w:val="es-MX"/>
        </w:rPr>
        <w:t>, como se señala en la consulta</w:t>
      </w:r>
      <w:r w:rsidRPr="003223B2">
        <w:rPr>
          <w:rFonts w:ascii="Arial" w:eastAsia="Calibri" w:hAnsi="Arial" w:cs="Arial"/>
          <w:bCs/>
          <w:color w:val="000000" w:themeColor="text1"/>
          <w:sz w:val="20"/>
          <w:szCs w:val="20"/>
          <w:lang w:val="es-MX"/>
        </w:rPr>
        <w:t xml:space="preserve">. Esto no es lo establecido en el literal B </w:t>
      </w:r>
      <w:r w:rsidRPr="00A7463D">
        <w:rPr>
          <w:rFonts w:ascii="Arial" w:eastAsia="Calibri" w:hAnsi="Arial" w:cs="Arial"/>
          <w:bCs/>
          <w:color w:val="000000" w:themeColor="text1"/>
          <w:sz w:val="20"/>
          <w:szCs w:val="20"/>
          <w:lang w:val="es-MX"/>
        </w:rPr>
        <w:t xml:space="preserve">y </w:t>
      </w:r>
      <w:r w:rsidRPr="003223B2">
        <w:rPr>
          <w:rFonts w:ascii="Arial" w:eastAsia="Calibri" w:hAnsi="Arial" w:cs="Arial"/>
          <w:bCs/>
          <w:color w:val="000000" w:themeColor="text1"/>
          <w:sz w:val="20"/>
          <w:szCs w:val="20"/>
          <w:lang w:val="es-MX"/>
        </w:rPr>
        <w:t xml:space="preserve">tampoco puede interpretarse </w:t>
      </w:r>
      <w:r w:rsidRPr="00A7463D">
        <w:rPr>
          <w:rFonts w:ascii="Arial" w:eastAsia="Calibri" w:hAnsi="Arial" w:cs="Arial"/>
          <w:bCs/>
          <w:color w:val="000000" w:themeColor="text1"/>
          <w:sz w:val="20"/>
          <w:szCs w:val="20"/>
          <w:lang w:val="es-MX"/>
        </w:rPr>
        <w:t>en ese sentido.</w:t>
      </w:r>
    </w:p>
    <w:p w14:paraId="756586A3" w14:textId="77777777" w:rsidR="00A7463D" w:rsidRDefault="00A7463D" w:rsidP="00A7463D">
      <w:pPr>
        <w:jc w:val="both"/>
        <w:rPr>
          <w:rFonts w:ascii="Arial" w:eastAsia="Calibri" w:hAnsi="Arial" w:cs="Arial"/>
          <w:bCs/>
          <w:color w:val="000000" w:themeColor="text1"/>
          <w:sz w:val="20"/>
          <w:szCs w:val="20"/>
          <w:lang w:val="es-MX"/>
        </w:rPr>
      </w:pPr>
    </w:p>
    <w:p w14:paraId="151A02D7" w14:textId="67DF1CEC" w:rsidR="00A7463D" w:rsidRPr="003223B2" w:rsidRDefault="00A7463D" w:rsidP="00A7463D">
      <w:pPr>
        <w:jc w:val="both"/>
        <w:rPr>
          <w:rFonts w:ascii="Arial" w:eastAsia="Calibri" w:hAnsi="Arial" w:cs="Arial"/>
          <w:bCs/>
          <w:color w:val="000000" w:themeColor="text1"/>
          <w:sz w:val="20"/>
          <w:szCs w:val="20"/>
          <w:lang w:val="es-MX"/>
        </w:rPr>
      </w:pPr>
      <w:r w:rsidRPr="00A7463D">
        <w:rPr>
          <w:rFonts w:ascii="Arial" w:eastAsia="Calibri" w:hAnsi="Arial" w:cs="Arial"/>
          <w:bCs/>
          <w:color w:val="000000" w:themeColor="text1"/>
          <w:sz w:val="20"/>
          <w:szCs w:val="20"/>
          <w:lang w:val="es-MX"/>
        </w:rPr>
        <w:t>En efecto, l</w:t>
      </w:r>
      <w:r w:rsidRPr="003223B2">
        <w:rPr>
          <w:rFonts w:ascii="Arial" w:eastAsia="Calibri" w:hAnsi="Arial" w:cs="Arial"/>
          <w:bCs/>
          <w:color w:val="000000" w:themeColor="text1"/>
          <w:sz w:val="20"/>
          <w:szCs w:val="20"/>
          <w:lang w:val="es-MX"/>
        </w:rPr>
        <w:t>o que requiere el literal B es que la certificación del contrato principal, además de contar con la información para acreditar la experiencia</w:t>
      </w:r>
      <w:r w:rsidRPr="00A7463D">
        <w:rPr>
          <w:rFonts w:ascii="Arial" w:eastAsia="Calibri" w:hAnsi="Arial" w:cs="Arial"/>
          <w:bCs/>
          <w:color w:val="000000" w:themeColor="text1"/>
          <w:sz w:val="20"/>
          <w:szCs w:val="20"/>
          <w:lang w:val="es-MX"/>
        </w:rPr>
        <w:t xml:space="preserve"> y el alcance de las actividades</w:t>
      </w:r>
      <w:r w:rsidRPr="003223B2">
        <w:rPr>
          <w:rFonts w:ascii="Arial" w:eastAsia="Calibri" w:hAnsi="Arial" w:cs="Arial"/>
          <w:bCs/>
          <w:color w:val="000000" w:themeColor="text1"/>
          <w:sz w:val="20"/>
          <w:szCs w:val="20"/>
          <w:lang w:val="es-MX"/>
        </w:rPr>
        <w:t xml:space="preserve">, evidencie que la subcontratación es permitida, es decir, que se pueda constatar </w:t>
      </w:r>
      <w:r w:rsidRPr="00A7463D">
        <w:rPr>
          <w:rFonts w:ascii="Arial" w:eastAsia="Calibri" w:hAnsi="Arial" w:cs="Arial"/>
          <w:bCs/>
          <w:color w:val="000000" w:themeColor="text1"/>
          <w:sz w:val="20"/>
          <w:szCs w:val="20"/>
          <w:lang w:val="es-MX"/>
        </w:rPr>
        <w:t xml:space="preserve">que existe una </w:t>
      </w:r>
      <w:r w:rsidRPr="003223B2">
        <w:rPr>
          <w:rFonts w:ascii="Arial" w:eastAsia="Calibri" w:hAnsi="Arial" w:cs="Arial"/>
          <w:bCs/>
          <w:color w:val="000000" w:themeColor="text1"/>
          <w:sz w:val="20"/>
          <w:szCs w:val="20"/>
          <w:lang w:val="es-MX"/>
        </w:rPr>
        <w:t xml:space="preserve">habilitación de manera generalizada y no concretamente frente a un determinado </w:t>
      </w:r>
      <w:r w:rsidRPr="00A7463D">
        <w:rPr>
          <w:rFonts w:ascii="Arial" w:eastAsia="Calibri" w:hAnsi="Arial" w:cs="Arial"/>
          <w:bCs/>
          <w:color w:val="000000" w:themeColor="text1"/>
          <w:sz w:val="20"/>
          <w:szCs w:val="20"/>
          <w:lang w:val="es-MX"/>
        </w:rPr>
        <w:t>subcontratista</w:t>
      </w:r>
      <w:r w:rsidRPr="003223B2">
        <w:rPr>
          <w:rFonts w:ascii="Arial" w:eastAsia="Calibri" w:hAnsi="Arial" w:cs="Arial"/>
          <w:bCs/>
          <w:color w:val="000000" w:themeColor="text1"/>
          <w:sz w:val="20"/>
          <w:szCs w:val="20"/>
          <w:lang w:val="es-MX"/>
        </w:rPr>
        <w:t>. De esta manera, la autorización a la que se refiere el literal B no requiere información del subcontrato sino únicamente de las condiciones del contrato principal, entr</w:t>
      </w:r>
      <w:r w:rsidRPr="00A7463D">
        <w:rPr>
          <w:rFonts w:ascii="Arial" w:eastAsia="Calibri" w:hAnsi="Arial" w:cs="Arial"/>
          <w:bCs/>
          <w:color w:val="000000" w:themeColor="text1"/>
          <w:sz w:val="20"/>
          <w:szCs w:val="20"/>
          <w:lang w:val="es-MX"/>
        </w:rPr>
        <w:t>e</w:t>
      </w:r>
      <w:r w:rsidRPr="003223B2">
        <w:rPr>
          <w:rFonts w:ascii="Arial" w:eastAsia="Calibri" w:hAnsi="Arial" w:cs="Arial"/>
          <w:bCs/>
          <w:color w:val="000000" w:themeColor="text1"/>
          <w:sz w:val="20"/>
          <w:szCs w:val="20"/>
          <w:lang w:val="es-MX"/>
        </w:rPr>
        <w:t xml:space="preserve"> las que</w:t>
      </w:r>
      <w:r w:rsidRPr="00A7463D">
        <w:rPr>
          <w:rFonts w:ascii="Arial" w:eastAsia="Calibri" w:hAnsi="Arial" w:cs="Arial"/>
          <w:bCs/>
          <w:color w:val="000000" w:themeColor="text1"/>
          <w:sz w:val="20"/>
          <w:szCs w:val="20"/>
          <w:lang w:val="es-MX"/>
        </w:rPr>
        <w:t xml:space="preserve"> se encuentra </w:t>
      </w:r>
      <w:r w:rsidRPr="003223B2">
        <w:rPr>
          <w:rFonts w:ascii="Arial" w:eastAsia="Calibri" w:hAnsi="Arial" w:cs="Arial"/>
          <w:bCs/>
          <w:color w:val="000000" w:themeColor="text1"/>
          <w:sz w:val="20"/>
          <w:szCs w:val="20"/>
          <w:lang w:val="es-MX"/>
        </w:rPr>
        <w:t>la subcontratación. Esta información es necesaria pues</w:t>
      </w:r>
      <w:r w:rsidRPr="00A7463D">
        <w:rPr>
          <w:rFonts w:ascii="Arial" w:eastAsia="Calibri" w:hAnsi="Arial" w:cs="Arial"/>
          <w:bCs/>
          <w:color w:val="000000" w:themeColor="text1"/>
          <w:sz w:val="20"/>
          <w:szCs w:val="20"/>
          <w:lang w:val="es-MX"/>
        </w:rPr>
        <w:t xml:space="preserve">, como se explicó, </w:t>
      </w:r>
      <w:r w:rsidRPr="003223B2">
        <w:rPr>
          <w:rFonts w:ascii="Arial" w:eastAsia="Calibri" w:hAnsi="Arial" w:cs="Arial"/>
          <w:bCs/>
          <w:color w:val="000000" w:themeColor="text1"/>
          <w:sz w:val="20"/>
          <w:szCs w:val="20"/>
          <w:lang w:val="es-MX"/>
        </w:rPr>
        <w:t>le permite a la entidad pública contratante verificar que la experiencia que está aportando el proponente es válida. En este caso la validez de la experiencia no solo depende de que efectivamente se</w:t>
      </w:r>
      <w:r w:rsidRPr="00A7463D">
        <w:rPr>
          <w:rFonts w:ascii="Arial" w:eastAsia="Calibri" w:hAnsi="Arial" w:cs="Arial"/>
          <w:bCs/>
          <w:color w:val="000000" w:themeColor="text1"/>
          <w:sz w:val="20"/>
          <w:szCs w:val="20"/>
          <w:lang w:val="es-MX"/>
        </w:rPr>
        <w:t xml:space="preserve"> hayan ejecutado determinadas actividades</w:t>
      </w:r>
      <w:r w:rsidRPr="003223B2">
        <w:rPr>
          <w:rFonts w:ascii="Arial" w:eastAsia="Calibri" w:hAnsi="Arial" w:cs="Arial"/>
          <w:bCs/>
          <w:color w:val="000000" w:themeColor="text1"/>
          <w:sz w:val="20"/>
          <w:szCs w:val="20"/>
          <w:lang w:val="es-MX"/>
        </w:rPr>
        <w:t xml:space="preserve">, sino que se extiende a que la entidad pública contratante haya autorizado la subcontratación. </w:t>
      </w:r>
    </w:p>
    <w:p w14:paraId="1824ACC1" w14:textId="1B6E1E94" w:rsidR="00AD0C18" w:rsidRDefault="00AD0C18" w:rsidP="00277A17">
      <w:pPr>
        <w:jc w:val="both"/>
        <w:rPr>
          <w:rFonts w:ascii="Arial" w:eastAsia="Calibri" w:hAnsi="Arial" w:cs="Arial"/>
          <w:bCs/>
          <w:color w:val="000000" w:themeColor="text1"/>
          <w:sz w:val="22"/>
          <w:szCs w:val="22"/>
          <w:lang w:val="es-MX"/>
        </w:rPr>
      </w:pPr>
    </w:p>
    <w:p w14:paraId="6A97DD31" w14:textId="7CAEF94E" w:rsidR="00652796" w:rsidRDefault="00652796" w:rsidP="00277A17">
      <w:pPr>
        <w:jc w:val="both"/>
        <w:rPr>
          <w:rFonts w:ascii="Arial" w:eastAsia="Calibri" w:hAnsi="Arial" w:cs="Arial"/>
          <w:bCs/>
          <w:color w:val="000000" w:themeColor="text1"/>
          <w:sz w:val="22"/>
          <w:szCs w:val="22"/>
          <w:lang w:val="es-MX"/>
        </w:rPr>
      </w:pPr>
    </w:p>
    <w:p w14:paraId="5F9F3173" w14:textId="7938FC63" w:rsidR="00A7463D" w:rsidRDefault="00A7463D" w:rsidP="00277A17">
      <w:pPr>
        <w:jc w:val="both"/>
        <w:rPr>
          <w:rFonts w:ascii="Arial" w:eastAsia="Calibri" w:hAnsi="Arial" w:cs="Arial"/>
          <w:bCs/>
          <w:color w:val="000000" w:themeColor="text1"/>
          <w:sz w:val="22"/>
          <w:szCs w:val="22"/>
          <w:lang w:val="es-MX"/>
        </w:rPr>
      </w:pPr>
    </w:p>
    <w:p w14:paraId="1A376C96" w14:textId="5B4D6B77" w:rsidR="00A7463D" w:rsidRDefault="00A7463D" w:rsidP="00277A17">
      <w:pPr>
        <w:jc w:val="both"/>
        <w:rPr>
          <w:rFonts w:ascii="Arial" w:eastAsia="Calibri" w:hAnsi="Arial" w:cs="Arial"/>
          <w:bCs/>
          <w:color w:val="000000" w:themeColor="text1"/>
          <w:sz w:val="22"/>
          <w:szCs w:val="22"/>
          <w:lang w:val="es-MX"/>
        </w:rPr>
      </w:pPr>
    </w:p>
    <w:p w14:paraId="44209E2E" w14:textId="32611E68" w:rsidR="00A7463D" w:rsidRDefault="00A7463D" w:rsidP="00277A17">
      <w:pPr>
        <w:jc w:val="both"/>
        <w:rPr>
          <w:rFonts w:ascii="Arial" w:eastAsia="Calibri" w:hAnsi="Arial" w:cs="Arial"/>
          <w:bCs/>
          <w:color w:val="000000" w:themeColor="text1"/>
          <w:sz w:val="22"/>
          <w:szCs w:val="22"/>
          <w:lang w:val="es-MX"/>
        </w:rPr>
      </w:pPr>
    </w:p>
    <w:p w14:paraId="0584BD59" w14:textId="786977C9" w:rsidR="00A7463D" w:rsidRDefault="00A7463D" w:rsidP="00277A17">
      <w:pPr>
        <w:jc w:val="both"/>
        <w:rPr>
          <w:rFonts w:ascii="Arial" w:eastAsia="Calibri" w:hAnsi="Arial" w:cs="Arial"/>
          <w:bCs/>
          <w:color w:val="000000" w:themeColor="text1"/>
          <w:sz w:val="22"/>
          <w:szCs w:val="22"/>
          <w:lang w:val="es-MX"/>
        </w:rPr>
      </w:pPr>
    </w:p>
    <w:p w14:paraId="01255DAC" w14:textId="77777777" w:rsidR="00A7463D" w:rsidRDefault="00A7463D" w:rsidP="00277A17">
      <w:pPr>
        <w:jc w:val="both"/>
        <w:rPr>
          <w:rFonts w:ascii="Arial" w:eastAsia="Calibri" w:hAnsi="Arial" w:cs="Arial"/>
          <w:bCs/>
          <w:color w:val="000000" w:themeColor="text1"/>
          <w:sz w:val="22"/>
          <w:szCs w:val="22"/>
          <w:lang w:val="es-MX"/>
        </w:rPr>
      </w:pPr>
    </w:p>
    <w:p w14:paraId="2A0BB19D" w14:textId="77777777" w:rsidR="00A7463D" w:rsidRPr="00BA7688" w:rsidRDefault="00A7463D" w:rsidP="00277A17">
      <w:pPr>
        <w:jc w:val="both"/>
        <w:rPr>
          <w:rFonts w:ascii="Arial" w:eastAsia="Calibri" w:hAnsi="Arial" w:cs="Arial"/>
          <w:bCs/>
          <w:color w:val="000000" w:themeColor="text1"/>
          <w:sz w:val="22"/>
          <w:szCs w:val="22"/>
          <w:lang w:val="es-MX"/>
        </w:rPr>
      </w:pPr>
    </w:p>
    <w:p w14:paraId="6BF2F1F1" w14:textId="554BD7CB" w:rsidR="001925FD" w:rsidRDefault="001925FD" w:rsidP="001925FD">
      <w:pPr>
        <w:spacing w:line="276" w:lineRule="auto"/>
        <w:jc w:val="right"/>
        <w:rPr>
          <w:rFonts w:ascii="Arial" w:hAnsi="Arial" w:cs="Arial"/>
          <w:noProof/>
          <w:color w:val="000000" w:themeColor="text1"/>
          <w:sz w:val="22"/>
          <w:lang w:val="pt-BR"/>
        </w:rPr>
      </w:pPr>
      <w:r w:rsidRPr="001925FD">
        <w:rPr>
          <w:rFonts w:ascii="Arial" w:hAnsi="Arial" w:cs="Arial"/>
          <w:b/>
          <w:noProof/>
          <w:color w:val="000000" w:themeColor="text1"/>
          <w:sz w:val="22"/>
          <w:szCs w:val="22"/>
          <w:lang w:val="pt-BR"/>
        </w:rPr>
        <w:drawing>
          <wp:inline distT="0" distB="0" distL="0" distR="0" wp14:anchorId="59A26C93" wp14:editId="382EEEFA">
            <wp:extent cx="2438400" cy="76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762000"/>
                    </a:xfrm>
                    <a:prstGeom prst="rect">
                      <a:avLst/>
                    </a:prstGeom>
                    <a:noFill/>
                    <a:ln>
                      <a:noFill/>
                    </a:ln>
                  </pic:spPr>
                </pic:pic>
              </a:graphicData>
            </a:graphic>
          </wp:inline>
        </w:drawing>
      </w:r>
    </w:p>
    <w:p w14:paraId="620AD9A1" w14:textId="77777777" w:rsidR="001925FD" w:rsidRDefault="001925FD" w:rsidP="001925FD">
      <w:pPr>
        <w:spacing w:line="276" w:lineRule="auto"/>
        <w:jc w:val="both"/>
        <w:rPr>
          <w:rFonts w:ascii="Arial" w:hAnsi="Arial" w:cs="Arial"/>
          <w:noProof/>
          <w:color w:val="000000" w:themeColor="text1"/>
          <w:sz w:val="22"/>
          <w:lang w:val="pt-BR"/>
        </w:rPr>
      </w:pPr>
    </w:p>
    <w:p w14:paraId="5E89E106" w14:textId="7A025846" w:rsidR="00B95C30" w:rsidRPr="001925FD" w:rsidRDefault="00B95C30" w:rsidP="001925FD">
      <w:pPr>
        <w:spacing w:line="276" w:lineRule="auto"/>
        <w:jc w:val="both"/>
        <w:rPr>
          <w:rFonts w:ascii="Arial" w:hAnsi="Arial" w:cs="Arial"/>
          <w:b/>
          <w:color w:val="000000" w:themeColor="text1"/>
          <w:sz w:val="22"/>
          <w:lang w:val="pt-BR"/>
        </w:rPr>
      </w:pPr>
      <w:r w:rsidRPr="00C118DB">
        <w:rPr>
          <w:rFonts w:ascii="Arial" w:hAnsi="Arial" w:cs="Arial"/>
          <w:noProof/>
          <w:color w:val="000000" w:themeColor="text1"/>
          <w:sz w:val="22"/>
          <w:lang w:val="pt-BR"/>
        </w:rPr>
        <w:t xml:space="preserve">Bogotá D.C., </w:t>
      </w:r>
      <w:r w:rsidR="001925FD">
        <w:rPr>
          <w:rFonts w:ascii="Arial" w:hAnsi="Arial" w:cs="Arial"/>
          <w:b/>
          <w:color w:val="000000" w:themeColor="text1"/>
          <w:sz w:val="22"/>
          <w:lang w:val="pt-BR"/>
        </w:rPr>
        <w:t>07/02/2022 09:01:27</w:t>
      </w:r>
    </w:p>
    <w:p w14:paraId="6A8A869B" w14:textId="77777777" w:rsidR="00B95C30" w:rsidRPr="00BA7688" w:rsidRDefault="00B95C30" w:rsidP="00B95C30">
      <w:pPr>
        <w:jc w:val="both"/>
        <w:rPr>
          <w:rFonts w:ascii="Arial" w:hAnsi="Arial" w:cs="Arial"/>
          <w:bCs/>
          <w:color w:val="000000" w:themeColor="text1"/>
          <w:sz w:val="22"/>
          <w:lang w:val="pt-BR"/>
        </w:rPr>
      </w:pPr>
    </w:p>
    <w:p w14:paraId="5FDF9495" w14:textId="77777777" w:rsidR="00631A31" w:rsidRPr="00BA7688" w:rsidRDefault="00631A31" w:rsidP="00B95C30">
      <w:pPr>
        <w:jc w:val="both"/>
        <w:rPr>
          <w:rFonts w:ascii="Arial" w:hAnsi="Arial" w:cs="Arial"/>
          <w:bCs/>
          <w:color w:val="000000" w:themeColor="text1"/>
          <w:sz w:val="22"/>
          <w:lang w:val="pt-BR"/>
        </w:rPr>
      </w:pPr>
    </w:p>
    <w:p w14:paraId="6336E651" w14:textId="69677A64" w:rsidR="00A07830" w:rsidRDefault="00B95C30" w:rsidP="00B95C30">
      <w:pPr>
        <w:jc w:val="both"/>
        <w:rPr>
          <w:rFonts w:ascii="Arial" w:eastAsia="Calibri" w:hAnsi="Arial" w:cs="Arial"/>
          <w:color w:val="000000" w:themeColor="text1"/>
          <w:sz w:val="22"/>
          <w:lang w:val="es-ES_tradnl"/>
        </w:rPr>
      </w:pPr>
      <w:bookmarkStart w:id="3" w:name="_Hlk77583397"/>
      <w:r w:rsidRPr="00E23980">
        <w:rPr>
          <w:rFonts w:ascii="Arial" w:eastAsia="Calibri" w:hAnsi="Arial" w:cs="Arial"/>
          <w:color w:val="000000" w:themeColor="text1"/>
          <w:sz w:val="22"/>
          <w:lang w:val="es-ES_tradnl"/>
        </w:rPr>
        <w:t>Señor</w:t>
      </w:r>
      <w:r w:rsidR="007F061E">
        <w:rPr>
          <w:rFonts w:ascii="Arial" w:eastAsia="Calibri" w:hAnsi="Arial" w:cs="Arial"/>
          <w:color w:val="000000" w:themeColor="text1"/>
          <w:sz w:val="22"/>
          <w:lang w:val="es-ES_tradnl"/>
        </w:rPr>
        <w:t>a</w:t>
      </w:r>
    </w:p>
    <w:p w14:paraId="0AA0EEFB" w14:textId="49F547FA" w:rsidR="000D2781" w:rsidRPr="000D2781" w:rsidRDefault="007F061E" w:rsidP="00B95C30">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Lorena Ortiz </w:t>
      </w:r>
    </w:p>
    <w:p w14:paraId="1F53FEB5" w14:textId="68C17947" w:rsidR="00631A31" w:rsidRPr="00A07830" w:rsidRDefault="007F061E" w:rsidP="00B95C30">
      <w:pPr>
        <w:jc w:val="both"/>
        <w:rPr>
          <w:rFonts w:ascii="Arial" w:eastAsia="Calibri" w:hAnsi="Arial" w:cs="Arial"/>
          <w:color w:val="000000" w:themeColor="text1"/>
          <w:sz w:val="22"/>
        </w:rPr>
      </w:pPr>
      <w:r>
        <w:rPr>
          <w:rFonts w:ascii="Arial" w:eastAsia="Calibri" w:hAnsi="Arial" w:cs="Arial"/>
          <w:color w:val="000000" w:themeColor="text1"/>
          <w:sz w:val="22"/>
        </w:rPr>
        <w:t>Bogotá D.C.</w:t>
      </w:r>
    </w:p>
    <w:p w14:paraId="76D8E8CB" w14:textId="34771275" w:rsidR="002C7211" w:rsidRDefault="002C7211" w:rsidP="00B95C30">
      <w:pPr>
        <w:jc w:val="both"/>
        <w:rPr>
          <w:rFonts w:ascii="Arial" w:eastAsia="Calibri" w:hAnsi="Arial" w:cs="Arial"/>
          <w:color w:val="000000" w:themeColor="text1"/>
          <w:sz w:val="22"/>
        </w:rPr>
      </w:pPr>
    </w:p>
    <w:p w14:paraId="570BE560" w14:textId="77777777" w:rsidR="00B53FE6" w:rsidRPr="00A07830" w:rsidRDefault="00B53FE6" w:rsidP="00B95C30">
      <w:pPr>
        <w:jc w:val="both"/>
        <w:rPr>
          <w:rFonts w:ascii="Arial" w:eastAsia="Calibri" w:hAnsi="Arial" w:cs="Arial"/>
          <w:color w:val="000000" w:themeColor="text1"/>
          <w:sz w:val="22"/>
        </w:rPr>
      </w:pPr>
    </w:p>
    <w:p w14:paraId="1BD594F9" w14:textId="1B0C0546" w:rsidR="00B95C30" w:rsidRDefault="007F1C42" w:rsidP="003C0791">
      <w:pPr>
        <w:rPr>
          <w:rFonts w:ascii="Arial" w:eastAsia="Calibri" w:hAnsi="Arial" w:cs="Arial"/>
          <w:b/>
          <w:bCs/>
          <w:color w:val="000000" w:themeColor="text1"/>
          <w:sz w:val="22"/>
          <w:lang w:val="es-ES_tradnl"/>
        </w:rPr>
      </w:pPr>
      <w:r w:rsidRPr="00A07830">
        <w:rPr>
          <w:rFonts w:ascii="Arial" w:eastAsia="Calibri" w:hAnsi="Arial" w:cs="Arial"/>
          <w:b/>
          <w:bCs/>
          <w:color w:val="000000" w:themeColor="text1"/>
          <w:sz w:val="22"/>
        </w:rPr>
        <w:t xml:space="preserve">                                            </w:t>
      </w:r>
      <w:r w:rsidR="00023FA5">
        <w:rPr>
          <w:rFonts w:ascii="Arial" w:eastAsia="Calibri" w:hAnsi="Arial" w:cs="Arial"/>
          <w:b/>
          <w:bCs/>
          <w:color w:val="000000" w:themeColor="text1"/>
          <w:sz w:val="22"/>
          <w:lang w:val="es-ES_tradnl"/>
        </w:rPr>
        <w:t xml:space="preserve">Concepto C ‒ </w:t>
      </w:r>
      <w:r w:rsidR="007F061E">
        <w:rPr>
          <w:rFonts w:ascii="Arial" w:eastAsia="Calibri" w:hAnsi="Arial" w:cs="Arial"/>
          <w:b/>
          <w:bCs/>
          <w:color w:val="000000" w:themeColor="text1"/>
          <w:sz w:val="22"/>
          <w:lang w:val="es-ES_tradnl"/>
        </w:rPr>
        <w:t xml:space="preserve">056 </w:t>
      </w:r>
      <w:r w:rsidR="00275FBF">
        <w:rPr>
          <w:rFonts w:ascii="Arial" w:eastAsia="Calibri" w:hAnsi="Arial" w:cs="Arial"/>
          <w:b/>
          <w:bCs/>
          <w:color w:val="000000" w:themeColor="text1"/>
          <w:sz w:val="22"/>
          <w:lang w:val="es-ES_tradnl"/>
        </w:rPr>
        <w:t>de 202</w:t>
      </w:r>
      <w:r w:rsidR="007F061E">
        <w:rPr>
          <w:rFonts w:ascii="Arial" w:eastAsia="Calibri" w:hAnsi="Arial" w:cs="Arial"/>
          <w:b/>
          <w:bCs/>
          <w:color w:val="000000" w:themeColor="text1"/>
          <w:sz w:val="22"/>
          <w:lang w:val="es-ES_tradnl"/>
        </w:rPr>
        <w:t>2</w:t>
      </w:r>
    </w:p>
    <w:p w14:paraId="13D2DADA" w14:textId="77777777" w:rsidR="00EF6949" w:rsidRPr="003C0791" w:rsidRDefault="00EF6949" w:rsidP="003C0791">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2956D1"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0746CBC5" w:rsidR="00B95C30" w:rsidRPr="008030B5" w:rsidRDefault="008030B5" w:rsidP="00C5325C">
            <w:pPr>
              <w:jc w:val="both"/>
              <w:rPr>
                <w:rFonts w:ascii="Arial" w:eastAsia="Arial" w:hAnsi="Arial" w:cs="Arial"/>
                <w:bCs/>
                <w:sz w:val="22"/>
                <w:szCs w:val="22"/>
                <w:lang w:val="es-MX" w:eastAsia="en-US"/>
              </w:rPr>
            </w:pPr>
            <w:r w:rsidRPr="00DF522F">
              <w:rPr>
                <w:rFonts w:ascii="Arial" w:eastAsiaTheme="minorHAnsi" w:hAnsi="Arial" w:cs="Arial"/>
                <w:bCs/>
                <w:color w:val="000000" w:themeColor="text1"/>
                <w:sz w:val="22"/>
                <w:szCs w:val="22"/>
                <w:lang w:val="es-ES_tradnl" w:eastAsia="en-US"/>
              </w:rPr>
              <w:t xml:space="preserve">EXPERIENCIA – Infraestructura de transporte – Acreditación – Condiciones de experiencia </w:t>
            </w:r>
            <w:r w:rsidRPr="00DF522F">
              <w:rPr>
                <w:rFonts w:ascii="Arial" w:eastAsia="Calibri" w:hAnsi="Arial" w:cs="Arial"/>
                <w:bCs/>
                <w:sz w:val="22"/>
                <w:lang w:val="es-ES_tradnl"/>
              </w:rPr>
              <w:t>/</w:t>
            </w:r>
            <w:r w:rsidRPr="00DF522F">
              <w:rPr>
                <w:rFonts w:ascii="Arial" w:eastAsiaTheme="minorHAnsi" w:hAnsi="Arial" w:cs="Arial"/>
                <w:bCs/>
                <w:color w:val="000000" w:themeColor="text1"/>
                <w:sz w:val="22"/>
                <w:szCs w:val="22"/>
                <w:lang w:val="es-ES_tradnl" w:eastAsia="en-US"/>
              </w:rPr>
              <w:t xml:space="preserve"> SUBCONTRATOS – Infraestructura de transporte </w:t>
            </w:r>
            <w:r w:rsidR="00DF522F" w:rsidRPr="00DF522F">
              <w:rPr>
                <w:rFonts w:ascii="Arial" w:eastAsiaTheme="minorHAnsi" w:hAnsi="Arial" w:cs="Arial"/>
                <w:bCs/>
                <w:color w:val="000000" w:themeColor="text1"/>
                <w:sz w:val="22"/>
                <w:szCs w:val="22"/>
                <w:lang w:val="es-ES_tradnl" w:eastAsia="en-US"/>
              </w:rPr>
              <w:t>V3</w:t>
            </w:r>
            <w:r w:rsidRPr="00DF522F">
              <w:rPr>
                <w:rFonts w:ascii="Arial" w:eastAsiaTheme="minorHAnsi" w:hAnsi="Arial" w:cs="Arial"/>
                <w:bCs/>
                <w:color w:val="000000" w:themeColor="text1"/>
                <w:sz w:val="22"/>
                <w:szCs w:val="22"/>
                <w:lang w:val="es-ES_tradnl" w:eastAsia="en-US"/>
              </w:rPr>
              <w:t xml:space="preserve">– Experiencia – Reglas de Acreditación </w:t>
            </w:r>
            <w:r w:rsidRPr="00DF522F">
              <w:rPr>
                <w:rFonts w:ascii="Arial" w:eastAsia="Calibri" w:hAnsi="Arial" w:cs="Arial"/>
                <w:bCs/>
                <w:sz w:val="22"/>
                <w:lang w:val="es-ES_tradnl"/>
              </w:rPr>
              <w:t xml:space="preserve">/ </w:t>
            </w:r>
            <w:r w:rsidRPr="00DF522F">
              <w:rPr>
                <w:rFonts w:ascii="Arial" w:eastAsiaTheme="minorHAnsi" w:hAnsi="Arial" w:cs="Arial"/>
                <w:bCs/>
                <w:color w:val="000000" w:themeColor="text1"/>
                <w:sz w:val="22"/>
                <w:szCs w:val="22"/>
                <w:lang w:val="es-MX" w:eastAsia="en-US"/>
              </w:rPr>
              <w:t xml:space="preserve">SUBCONTRATACIÓN – Definición </w:t>
            </w:r>
            <w:r w:rsidRPr="00DF522F">
              <w:rPr>
                <w:rFonts w:ascii="Arial" w:eastAsia="Calibri" w:hAnsi="Arial" w:cs="Arial"/>
                <w:bCs/>
                <w:color w:val="000000" w:themeColor="text1"/>
                <w:sz w:val="22"/>
                <w:lang w:val="es-MX"/>
              </w:rPr>
              <w:t xml:space="preserve">– Características </w:t>
            </w:r>
            <w:r w:rsidRPr="00DF522F">
              <w:rPr>
                <w:rFonts w:ascii="Arial" w:eastAsia="Calibri" w:hAnsi="Arial" w:cs="Arial"/>
                <w:bCs/>
                <w:sz w:val="22"/>
                <w:lang w:val="es-ES_tradnl"/>
              </w:rPr>
              <w:t xml:space="preserve">/ </w:t>
            </w:r>
            <w:r w:rsidRPr="00DF522F">
              <w:rPr>
                <w:rFonts w:ascii="Arial" w:eastAsiaTheme="minorHAnsi" w:hAnsi="Arial" w:cs="Arial"/>
                <w:bCs/>
                <w:color w:val="000000" w:themeColor="text1"/>
                <w:sz w:val="22"/>
                <w:szCs w:val="22"/>
                <w:lang w:val="es-MX" w:eastAsia="en-US"/>
              </w:rPr>
              <w:t xml:space="preserve">SUBCONTRATACIÓN – Contrato Principal </w:t>
            </w:r>
            <w:r w:rsidRPr="00DF522F">
              <w:rPr>
                <w:rFonts w:ascii="Arial" w:eastAsia="Arial" w:hAnsi="Arial" w:cs="Arial"/>
                <w:bCs/>
                <w:sz w:val="22"/>
                <w:szCs w:val="22"/>
                <w:lang w:val="es-MX" w:eastAsia="en-US"/>
              </w:rPr>
              <w:t xml:space="preserve">– Contrato derivado – </w:t>
            </w:r>
            <w:r w:rsidRPr="00DF522F">
              <w:rPr>
                <w:rFonts w:ascii="Arial" w:eastAsiaTheme="minorHAnsi" w:hAnsi="Arial" w:cs="Arial"/>
                <w:bCs/>
                <w:color w:val="000000" w:themeColor="text1"/>
                <w:sz w:val="22"/>
                <w:szCs w:val="22"/>
                <w:lang w:val="es-ES_tradnl" w:eastAsia="en-US"/>
              </w:rPr>
              <w:t>Infraestructura de transporte</w:t>
            </w:r>
            <w:r w:rsidR="00DF522F" w:rsidRPr="00DF522F">
              <w:rPr>
                <w:rFonts w:ascii="Arial" w:eastAsiaTheme="minorHAnsi" w:hAnsi="Arial" w:cs="Arial"/>
                <w:bCs/>
                <w:color w:val="000000" w:themeColor="text1"/>
                <w:sz w:val="22"/>
                <w:szCs w:val="22"/>
                <w:lang w:val="es-ES_tradnl" w:eastAsia="en-US"/>
              </w:rPr>
              <w:t xml:space="preserve"> / </w:t>
            </w:r>
            <w:r w:rsidR="00DF522F" w:rsidRPr="00DF522F">
              <w:rPr>
                <w:rFonts w:ascii="Arial" w:eastAsiaTheme="minorHAnsi" w:hAnsi="Arial" w:cs="Arial"/>
                <w:bCs/>
                <w:color w:val="000000" w:themeColor="text1"/>
                <w:sz w:val="22"/>
                <w:szCs w:val="22"/>
                <w:lang w:val="es-MX" w:eastAsia="en-US"/>
              </w:rPr>
              <w:t xml:space="preserve">DOCUMENTOS TIPO </w:t>
            </w:r>
            <w:r w:rsidR="00DF522F" w:rsidRPr="00DF522F">
              <w:rPr>
                <w:rFonts w:ascii="Arial" w:eastAsia="Arial" w:hAnsi="Arial" w:cs="Arial"/>
                <w:bCs/>
                <w:sz w:val="22"/>
                <w:szCs w:val="22"/>
                <w:lang w:val="es-MX" w:eastAsia="en-US"/>
              </w:rPr>
              <w:t xml:space="preserve">– </w:t>
            </w:r>
            <w:r w:rsidR="00DF522F" w:rsidRPr="00DF522F">
              <w:rPr>
                <w:rFonts w:ascii="Arial" w:eastAsiaTheme="minorHAnsi" w:hAnsi="Arial" w:cs="Arial"/>
                <w:bCs/>
                <w:color w:val="000000" w:themeColor="text1"/>
                <w:sz w:val="22"/>
                <w:szCs w:val="22"/>
                <w:lang w:val="es-ES_tradnl" w:eastAsia="en-US"/>
              </w:rPr>
              <w:t xml:space="preserve">Infraestructura de transporte </w:t>
            </w:r>
            <w:r w:rsidR="00DF522F" w:rsidRPr="00DF522F">
              <w:rPr>
                <w:rFonts w:ascii="Arial" w:eastAsia="Arial" w:hAnsi="Arial" w:cs="Arial"/>
                <w:bCs/>
                <w:sz w:val="22"/>
                <w:szCs w:val="22"/>
                <w:lang w:val="es-MX" w:eastAsia="en-US"/>
              </w:rPr>
              <w:t>– Certificación – Contrato principal</w:t>
            </w:r>
          </w:p>
        </w:tc>
      </w:tr>
      <w:tr w:rsidR="00B95C30" w:rsidRPr="00E8414B" w14:paraId="27CD52AB" w14:textId="77777777" w:rsidTr="00D15356">
        <w:tc>
          <w:tcPr>
            <w:tcW w:w="2689" w:type="dxa"/>
          </w:tcPr>
          <w:p w14:paraId="37E195A1" w14:textId="7A67B1EC"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20DD5B06"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w:t>
            </w:r>
            <w:r w:rsidR="00370721">
              <w:rPr>
                <w:rFonts w:ascii="Arial" w:eastAsia="Calibri" w:hAnsi="Arial" w:cs="Arial"/>
                <w:color w:val="000000" w:themeColor="text1"/>
                <w:sz w:val="22"/>
                <w:lang w:val="es-ES_tradnl"/>
              </w:rPr>
              <w:t xml:space="preserve">la </w:t>
            </w:r>
            <w:r w:rsidRPr="00E23980">
              <w:rPr>
                <w:rFonts w:ascii="Arial" w:eastAsia="Calibri" w:hAnsi="Arial" w:cs="Arial"/>
                <w:color w:val="000000" w:themeColor="text1"/>
                <w:sz w:val="22"/>
                <w:lang w:val="es-ES_tradnl"/>
              </w:rPr>
              <w:t>consulta</w:t>
            </w:r>
            <w:r w:rsidR="00370721">
              <w:rPr>
                <w:rFonts w:ascii="Arial" w:eastAsia="Calibri" w:hAnsi="Arial" w:cs="Arial"/>
                <w:color w:val="000000" w:themeColor="text1"/>
                <w:sz w:val="22"/>
                <w:lang w:val="es-ES_tradnl"/>
              </w:rPr>
              <w:t xml:space="preserve"> </w:t>
            </w:r>
            <w:r w:rsidR="007F061E" w:rsidRPr="007F061E">
              <w:rPr>
                <w:rFonts w:ascii="Arial" w:eastAsia="Calibri" w:hAnsi="Arial" w:cs="Arial"/>
                <w:color w:val="000000" w:themeColor="text1"/>
                <w:sz w:val="22"/>
              </w:rPr>
              <w:t>P20220125000591</w:t>
            </w:r>
          </w:p>
        </w:tc>
      </w:tr>
    </w:tbl>
    <w:p w14:paraId="635FAA34" w14:textId="77777777" w:rsidR="006D69FA" w:rsidRDefault="006D69FA" w:rsidP="003C3339">
      <w:pPr>
        <w:jc w:val="both"/>
        <w:rPr>
          <w:rFonts w:ascii="Arial" w:eastAsia="Calibri" w:hAnsi="Arial" w:cs="Arial"/>
          <w:color w:val="000000" w:themeColor="text1"/>
          <w:sz w:val="22"/>
          <w:lang w:val="es-ES_tradnl"/>
        </w:rPr>
      </w:pPr>
    </w:p>
    <w:p w14:paraId="60FB12B1" w14:textId="77777777" w:rsidR="002C7211" w:rsidRDefault="002C7211" w:rsidP="003C3339">
      <w:pPr>
        <w:jc w:val="both"/>
        <w:rPr>
          <w:rFonts w:ascii="Arial" w:eastAsia="Calibri" w:hAnsi="Arial" w:cs="Arial"/>
          <w:color w:val="000000" w:themeColor="text1"/>
          <w:sz w:val="22"/>
          <w:lang w:val="es-ES_tradnl"/>
        </w:rPr>
      </w:pPr>
    </w:p>
    <w:p w14:paraId="1CF4AEA0" w14:textId="7DE69B0A"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7F061E">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señor</w:t>
      </w:r>
      <w:r w:rsidR="007F061E">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w:t>
      </w:r>
      <w:r w:rsidR="007F061E">
        <w:rPr>
          <w:rFonts w:ascii="Arial" w:eastAsia="Calibri" w:hAnsi="Arial" w:cs="Arial"/>
          <w:color w:val="000000" w:themeColor="text1"/>
          <w:sz w:val="22"/>
          <w:lang w:val="es-ES_tradnl"/>
        </w:rPr>
        <w:t>Ortiz</w:t>
      </w:r>
      <w:r w:rsidRPr="00E23980">
        <w:rPr>
          <w:rFonts w:ascii="Arial" w:eastAsia="Calibri" w:hAnsi="Arial" w:cs="Arial"/>
          <w:color w:val="000000" w:themeColor="text1"/>
          <w:sz w:val="22"/>
          <w:lang w:val="es-ES_tradnl"/>
        </w:rPr>
        <w:t>:</w:t>
      </w:r>
    </w:p>
    <w:p w14:paraId="1EAE5543" w14:textId="37990AD8" w:rsidR="00DD5B04" w:rsidRPr="00E23980" w:rsidRDefault="00DD5B04" w:rsidP="00DF76A2">
      <w:pPr>
        <w:jc w:val="both"/>
        <w:rPr>
          <w:rFonts w:ascii="Arial" w:eastAsia="Calibri" w:hAnsi="Arial" w:cs="Arial"/>
          <w:color w:val="000000" w:themeColor="text1"/>
          <w:sz w:val="22"/>
          <w:lang w:val="es-ES_tradnl"/>
        </w:rPr>
      </w:pPr>
    </w:p>
    <w:p w14:paraId="0C1E0712" w14:textId="2FB7BDFE" w:rsidR="00DD5B04" w:rsidRDefault="001E602C"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w:t>
      </w:r>
      <w:r>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 xml:space="preserve">torgada por el numeral 8 del artículo 11 y el numeral 5 del artículo 3 del Decreto Ley 4170 de 2011, la Agencia Nacional de Contratación Pública </w:t>
      </w:r>
      <w:r>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 responde su consulta del </w:t>
      </w:r>
      <w:r w:rsidR="007F061E">
        <w:rPr>
          <w:rFonts w:ascii="Arial" w:eastAsia="Calibri" w:hAnsi="Arial" w:cs="Arial"/>
          <w:color w:val="000000" w:themeColor="text1"/>
          <w:sz w:val="22"/>
          <w:lang w:val="es-ES_tradnl"/>
        </w:rPr>
        <w:t>25</w:t>
      </w:r>
      <w:r>
        <w:rPr>
          <w:rFonts w:ascii="Arial" w:eastAsia="Calibri" w:hAnsi="Arial" w:cs="Arial"/>
          <w:color w:val="000000" w:themeColor="text1"/>
          <w:sz w:val="22"/>
          <w:lang w:val="es-ES_tradnl"/>
        </w:rPr>
        <w:t xml:space="preserve"> de </w:t>
      </w:r>
      <w:r w:rsidR="007F061E">
        <w:rPr>
          <w:rFonts w:ascii="Arial" w:eastAsia="Calibri" w:hAnsi="Arial" w:cs="Arial"/>
          <w:color w:val="000000" w:themeColor="text1"/>
          <w:sz w:val="22"/>
          <w:lang w:val="es-ES_tradnl"/>
        </w:rPr>
        <w:t>enero</w:t>
      </w:r>
      <w:r>
        <w:rPr>
          <w:rFonts w:ascii="Arial" w:eastAsia="Calibri" w:hAnsi="Arial" w:cs="Arial"/>
          <w:color w:val="000000" w:themeColor="text1"/>
          <w:sz w:val="22"/>
          <w:lang w:val="es-ES_tradnl"/>
        </w:rPr>
        <w:t xml:space="preserve"> 202</w:t>
      </w:r>
      <w:r w:rsidR="007F061E">
        <w:rPr>
          <w:rFonts w:ascii="Arial" w:eastAsia="Calibri" w:hAnsi="Arial" w:cs="Arial"/>
          <w:color w:val="000000" w:themeColor="text1"/>
          <w:sz w:val="22"/>
          <w:lang w:val="es-ES_tradnl"/>
        </w:rPr>
        <w:t>2</w:t>
      </w:r>
      <w:r>
        <w:rPr>
          <w:rFonts w:ascii="Arial" w:eastAsia="Calibri" w:hAnsi="Arial" w:cs="Arial"/>
          <w:color w:val="000000" w:themeColor="text1"/>
          <w:sz w:val="22"/>
          <w:lang w:val="es-ES_tradnl"/>
        </w:rPr>
        <w:t>.</w:t>
      </w:r>
    </w:p>
    <w:p w14:paraId="7BBC368F" w14:textId="77777777" w:rsidR="001E602C" w:rsidRPr="001E602C" w:rsidRDefault="001E602C" w:rsidP="00DF76A2">
      <w:pPr>
        <w:spacing w:line="276" w:lineRule="auto"/>
        <w:jc w:val="both"/>
        <w:rPr>
          <w:rFonts w:ascii="Arial" w:eastAsia="Calibri" w:hAnsi="Arial" w:cs="Arial"/>
          <w:color w:val="000000" w:themeColor="text1"/>
          <w:sz w:val="22"/>
          <w:lang w:val="es-ES_tradnl"/>
        </w:rPr>
      </w:pPr>
    </w:p>
    <w:p w14:paraId="7701FCC7" w14:textId="2CCBB917" w:rsidR="00DD5B04"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1E8865EC" w14:textId="77777777" w:rsidR="00941C21" w:rsidRPr="00E23980" w:rsidRDefault="00941C21" w:rsidP="00941C21">
      <w:pPr>
        <w:pStyle w:val="Prrafodelista"/>
        <w:tabs>
          <w:tab w:val="left" w:pos="0"/>
          <w:tab w:val="left" w:pos="142"/>
          <w:tab w:val="left" w:pos="284"/>
        </w:tabs>
        <w:spacing w:line="276" w:lineRule="auto"/>
        <w:ind w:left="0"/>
        <w:jc w:val="both"/>
        <w:rPr>
          <w:rFonts w:ascii="Arial" w:eastAsia="Calibri" w:hAnsi="Arial" w:cs="Arial"/>
          <w:b/>
          <w:color w:val="000000" w:themeColor="text1"/>
          <w:sz w:val="22"/>
          <w:lang w:val="es-ES_tradnl"/>
        </w:rPr>
      </w:pPr>
    </w:p>
    <w:p w14:paraId="71A0C132" w14:textId="0DA32FB2" w:rsidR="00D760BB" w:rsidRDefault="00D760BB" w:rsidP="00D760BB">
      <w:pPr>
        <w:spacing w:line="276" w:lineRule="auto"/>
        <w:jc w:val="both"/>
        <w:rPr>
          <w:rFonts w:ascii="Arial" w:hAnsi="Arial" w:cs="Arial"/>
          <w:color w:val="000000" w:themeColor="text1"/>
          <w:sz w:val="22"/>
          <w:lang w:val="es-ES_tradnl"/>
        </w:rPr>
      </w:pPr>
      <w:bookmarkStart w:id="4" w:name="_Hlk83994319"/>
      <w:r w:rsidRPr="00D760BB">
        <w:rPr>
          <w:rFonts w:ascii="Arial" w:hAnsi="Arial" w:cs="Arial"/>
          <w:color w:val="000000" w:themeColor="text1"/>
          <w:sz w:val="22"/>
          <w:lang w:val="es-ES_tradnl"/>
        </w:rPr>
        <w:t>En relación con el numeral 3.5.7 del documento tipo para</w:t>
      </w:r>
      <w:r>
        <w:rPr>
          <w:rFonts w:ascii="Arial" w:hAnsi="Arial" w:cs="Arial"/>
          <w:color w:val="000000" w:themeColor="text1"/>
          <w:sz w:val="22"/>
          <w:lang w:val="es-ES_tradnl"/>
        </w:rPr>
        <w:t xml:space="preserve"> licitación de</w:t>
      </w:r>
      <w:r w:rsidRPr="00D760BB">
        <w:rPr>
          <w:rFonts w:ascii="Arial" w:hAnsi="Arial" w:cs="Arial"/>
          <w:color w:val="000000" w:themeColor="text1"/>
          <w:sz w:val="22"/>
          <w:lang w:val="es-ES_tradnl"/>
        </w:rPr>
        <w:t xml:space="preserve"> obra pública de infraestructura de transporte </w:t>
      </w:r>
      <w:r w:rsidR="00376F81">
        <w:rPr>
          <w:rFonts w:ascii="Arial" w:hAnsi="Arial" w:cs="Arial"/>
          <w:color w:val="000000" w:themeColor="text1"/>
          <w:sz w:val="22"/>
          <w:lang w:val="es-ES_tradnl"/>
        </w:rPr>
        <w:t>-</w:t>
      </w:r>
      <w:r w:rsidRPr="00D760BB">
        <w:rPr>
          <w:rFonts w:ascii="Arial" w:hAnsi="Arial" w:cs="Arial"/>
          <w:color w:val="000000" w:themeColor="text1"/>
          <w:sz w:val="22"/>
          <w:lang w:val="es-ES_tradnl"/>
        </w:rPr>
        <w:t xml:space="preserve">V3, se realizan las siguientes preguntas: </w:t>
      </w:r>
    </w:p>
    <w:p w14:paraId="7D53A437" w14:textId="77777777" w:rsidR="00D760BB" w:rsidRPr="00D760BB" w:rsidRDefault="00D760BB" w:rsidP="00D760BB">
      <w:pPr>
        <w:spacing w:line="276" w:lineRule="auto"/>
        <w:jc w:val="both"/>
        <w:rPr>
          <w:rFonts w:ascii="Arial" w:hAnsi="Arial" w:cs="Arial"/>
          <w:color w:val="000000" w:themeColor="text1"/>
          <w:sz w:val="22"/>
          <w:lang w:val="es-ES_tradnl"/>
        </w:rPr>
      </w:pPr>
    </w:p>
    <w:p w14:paraId="3F208629" w14:textId="5F064DFF" w:rsidR="00D760BB" w:rsidRPr="00D760BB" w:rsidRDefault="00D760BB" w:rsidP="00D760BB">
      <w:pPr>
        <w:shd w:val="clear" w:color="auto" w:fill="FFFFFF"/>
        <w:ind w:left="709" w:right="709"/>
        <w:jc w:val="both"/>
        <w:rPr>
          <w:rFonts w:ascii="Arial" w:eastAsiaTheme="minorHAnsi" w:hAnsi="Arial" w:cs="Arial"/>
          <w:color w:val="0D0D0D"/>
          <w:sz w:val="21"/>
          <w:szCs w:val="21"/>
          <w:bdr w:val="none" w:sz="0" w:space="0" w:color="auto" w:frame="1"/>
          <w:lang w:val="es-MX" w:eastAsia="es-CO"/>
        </w:rPr>
      </w:pPr>
      <w:r w:rsidRPr="00D760BB">
        <w:rPr>
          <w:rFonts w:ascii="Arial" w:eastAsiaTheme="minorHAnsi" w:hAnsi="Arial" w:cs="Arial"/>
          <w:color w:val="0D0D0D"/>
          <w:sz w:val="21"/>
          <w:szCs w:val="21"/>
          <w:bdr w:val="none" w:sz="0" w:space="0" w:color="auto" w:frame="1"/>
          <w:lang w:val="es-MX" w:eastAsia="es-CO"/>
        </w:rPr>
        <w:t xml:space="preserve">i) </w:t>
      </w:r>
      <w:r w:rsidRPr="00211F2F">
        <w:rPr>
          <w:rFonts w:ascii="Arial" w:hAnsi="Arial" w:cs="Arial"/>
          <w:color w:val="000000" w:themeColor="text1"/>
          <w:sz w:val="22"/>
          <w:szCs w:val="22"/>
          <w:lang w:val="es-ES_tradnl"/>
        </w:rPr>
        <w:t>«</w:t>
      </w:r>
      <w:r w:rsidRPr="00D760BB">
        <w:rPr>
          <w:rFonts w:ascii="Arial" w:eastAsiaTheme="minorHAnsi" w:hAnsi="Arial" w:cs="Arial"/>
          <w:color w:val="0D0D0D"/>
          <w:sz w:val="21"/>
          <w:szCs w:val="21"/>
          <w:bdr w:val="none" w:sz="0" w:space="0" w:color="auto" w:frame="1"/>
          <w:lang w:val="es-MX" w:eastAsia="es-CO"/>
        </w:rPr>
        <w:t xml:space="preserve">Primero. Las personas y empresas que celebren un contrato de obra o de adecuación con un Concesionario, a quien se repite se le confirió el derecho de construir y/o de adecuar por su cuenta y riesgo y explotar el bien construido para recuperar su inversión a través del cobro de peajes o tarifas a los usuarios, </w:t>
      </w:r>
      <w:r w:rsidRPr="00D760BB">
        <w:rPr>
          <w:rFonts w:ascii="Arial" w:eastAsiaTheme="minorHAnsi" w:hAnsi="Arial" w:cs="Arial"/>
          <w:color w:val="0D0D0D"/>
          <w:sz w:val="21"/>
          <w:szCs w:val="21"/>
          <w:bdr w:val="none" w:sz="0" w:space="0" w:color="auto" w:frame="1"/>
          <w:lang w:val="es-MX" w:eastAsia="es-CO"/>
        </w:rPr>
        <w:lastRenderedPageBreak/>
        <w:t>deberán acreditar su experiencia como subcontratista del Concesionario bajo las reglas de la subcontratación del pliego tipo fijadas en el numeral 3.5.7 o el numeral 3.5.6 del Documento Tipo para Licitación de Obra Pública de Infraestructura de Transporte Versión No. 3. En otras palabras, deberán acreditar experiencia de subcontratos cuyo contrato principal fue suscrito con particulares o con entidades estatales</w:t>
      </w:r>
      <w:r w:rsidRPr="00211F2F">
        <w:rPr>
          <w:rFonts w:ascii="Arial" w:hAnsi="Arial" w:cs="Arial"/>
          <w:color w:val="000000" w:themeColor="text1"/>
          <w:sz w:val="22"/>
          <w:szCs w:val="22"/>
          <w:lang w:val="es-ES_tradnl"/>
        </w:rPr>
        <w:t>»</w:t>
      </w:r>
      <w:r w:rsidRPr="00D760BB">
        <w:rPr>
          <w:rFonts w:ascii="Arial" w:eastAsiaTheme="minorHAnsi" w:hAnsi="Arial" w:cs="Arial"/>
          <w:color w:val="0D0D0D"/>
          <w:sz w:val="21"/>
          <w:szCs w:val="21"/>
          <w:bdr w:val="none" w:sz="0" w:space="0" w:color="auto" w:frame="1"/>
          <w:lang w:val="es-MX" w:eastAsia="es-CO"/>
        </w:rPr>
        <w:t>.</w:t>
      </w:r>
    </w:p>
    <w:p w14:paraId="5DC7BB6B" w14:textId="77777777" w:rsidR="00D760BB" w:rsidRPr="00D760BB" w:rsidRDefault="00D760BB" w:rsidP="00D760BB">
      <w:pPr>
        <w:shd w:val="clear" w:color="auto" w:fill="FFFFFF"/>
        <w:ind w:left="709" w:right="709"/>
        <w:jc w:val="both"/>
        <w:rPr>
          <w:rFonts w:ascii="Arial" w:eastAsiaTheme="minorHAnsi" w:hAnsi="Arial" w:cs="Arial"/>
          <w:color w:val="0D0D0D"/>
          <w:sz w:val="21"/>
          <w:szCs w:val="21"/>
          <w:bdr w:val="none" w:sz="0" w:space="0" w:color="auto" w:frame="1"/>
          <w:lang w:val="es-MX" w:eastAsia="es-CO"/>
        </w:rPr>
      </w:pPr>
    </w:p>
    <w:p w14:paraId="526DE09F" w14:textId="72FFEBCF" w:rsidR="00D760BB" w:rsidRPr="00D760BB" w:rsidRDefault="00D760BB" w:rsidP="00D760BB">
      <w:pPr>
        <w:shd w:val="clear" w:color="auto" w:fill="FFFFFF"/>
        <w:ind w:left="709" w:right="709"/>
        <w:jc w:val="both"/>
        <w:rPr>
          <w:rFonts w:ascii="Arial" w:eastAsiaTheme="minorHAnsi" w:hAnsi="Arial" w:cs="Arial"/>
          <w:color w:val="0D0D0D"/>
          <w:sz w:val="21"/>
          <w:szCs w:val="21"/>
          <w:bdr w:val="none" w:sz="0" w:space="0" w:color="auto" w:frame="1"/>
          <w:lang w:val="es-MX" w:eastAsia="es-CO"/>
        </w:rPr>
      </w:pPr>
      <w:r w:rsidRPr="00D760BB">
        <w:rPr>
          <w:rFonts w:ascii="Arial" w:eastAsiaTheme="minorHAnsi" w:hAnsi="Arial" w:cs="Arial"/>
          <w:color w:val="0D0D0D"/>
          <w:sz w:val="21"/>
          <w:szCs w:val="21"/>
          <w:bdr w:val="none" w:sz="0" w:space="0" w:color="auto" w:frame="1"/>
          <w:lang w:val="es-MX" w:eastAsia="es-CO"/>
        </w:rPr>
        <w:t xml:space="preserve">ii) </w:t>
      </w:r>
      <w:r w:rsidRPr="00211F2F">
        <w:rPr>
          <w:rFonts w:ascii="Arial" w:hAnsi="Arial" w:cs="Arial"/>
          <w:color w:val="000000" w:themeColor="text1"/>
          <w:sz w:val="22"/>
          <w:szCs w:val="22"/>
          <w:lang w:val="es-ES_tradnl"/>
        </w:rPr>
        <w:t>«</w:t>
      </w:r>
      <w:r w:rsidRPr="00D760BB">
        <w:rPr>
          <w:rFonts w:ascii="Arial" w:eastAsiaTheme="minorHAnsi" w:hAnsi="Arial" w:cs="Arial"/>
          <w:color w:val="0D0D0D"/>
          <w:sz w:val="21"/>
          <w:szCs w:val="21"/>
          <w:bdr w:val="none" w:sz="0" w:space="0" w:color="auto" w:frame="1"/>
          <w:lang w:val="es-MX" w:eastAsia="es-CO"/>
        </w:rPr>
        <w:t>Segundo. Si la respuesta anterior es el numeral 3.5.7, se consulta lo siguiente: 2.1. Considerando la lectura del numeral, en especial el inciso que expresa “…el proponente deberá aportar los documentos que se describen a continuación: (…)”, el subcontratista ¿Deberá para acreditar su experiencia aportar los 4 documentos allí enlistados?, Esto es, ¿Los mencionados el numeral A, B, I, II? Lo anterior como quiera que la regla del pliego no hace ninguna distinción con el uso de conjunciones y/o</w:t>
      </w:r>
      <w:r w:rsidRPr="00211F2F">
        <w:rPr>
          <w:rFonts w:ascii="Arial" w:hAnsi="Arial" w:cs="Arial"/>
          <w:color w:val="000000" w:themeColor="text1"/>
          <w:sz w:val="22"/>
          <w:szCs w:val="22"/>
          <w:lang w:val="es-ES_tradnl"/>
        </w:rPr>
        <w:t>»</w:t>
      </w:r>
      <w:r>
        <w:rPr>
          <w:rFonts w:ascii="Arial" w:hAnsi="Arial" w:cs="Arial"/>
          <w:color w:val="000000" w:themeColor="text1"/>
          <w:sz w:val="22"/>
          <w:szCs w:val="22"/>
          <w:lang w:val="es-ES_tradnl"/>
        </w:rPr>
        <w:t>.</w:t>
      </w:r>
    </w:p>
    <w:p w14:paraId="5C4F0B0D" w14:textId="77777777" w:rsidR="00D760BB" w:rsidRPr="00D760BB" w:rsidRDefault="00D760BB" w:rsidP="00D760BB">
      <w:pPr>
        <w:shd w:val="clear" w:color="auto" w:fill="FFFFFF"/>
        <w:ind w:left="709" w:right="709"/>
        <w:jc w:val="both"/>
        <w:rPr>
          <w:rFonts w:ascii="Arial" w:eastAsiaTheme="minorHAnsi" w:hAnsi="Arial" w:cs="Arial"/>
          <w:color w:val="0D0D0D"/>
          <w:sz w:val="21"/>
          <w:szCs w:val="21"/>
          <w:bdr w:val="none" w:sz="0" w:space="0" w:color="auto" w:frame="1"/>
          <w:lang w:val="es-MX" w:eastAsia="es-CO"/>
        </w:rPr>
      </w:pPr>
    </w:p>
    <w:p w14:paraId="5F67E303" w14:textId="4869899E" w:rsidR="00D760BB" w:rsidRPr="00D760BB" w:rsidRDefault="00D760BB" w:rsidP="00D760BB">
      <w:pPr>
        <w:shd w:val="clear" w:color="auto" w:fill="FFFFFF"/>
        <w:ind w:left="709" w:right="709"/>
        <w:jc w:val="both"/>
        <w:rPr>
          <w:rFonts w:ascii="Arial" w:eastAsiaTheme="minorHAnsi" w:hAnsi="Arial" w:cs="Arial"/>
          <w:color w:val="0D0D0D"/>
          <w:sz w:val="21"/>
          <w:szCs w:val="21"/>
          <w:bdr w:val="none" w:sz="0" w:space="0" w:color="auto" w:frame="1"/>
          <w:lang w:val="es-MX" w:eastAsia="es-CO"/>
        </w:rPr>
      </w:pPr>
      <w:r w:rsidRPr="00D760BB">
        <w:rPr>
          <w:rFonts w:ascii="Arial" w:eastAsiaTheme="minorHAnsi" w:hAnsi="Arial" w:cs="Arial"/>
          <w:color w:val="0D0D0D"/>
          <w:sz w:val="21"/>
          <w:szCs w:val="21"/>
          <w:bdr w:val="none" w:sz="0" w:space="0" w:color="auto" w:frame="1"/>
          <w:lang w:val="es-MX" w:eastAsia="es-CO"/>
        </w:rPr>
        <w:t xml:space="preserve">iii) </w:t>
      </w:r>
      <w:r w:rsidRPr="00211F2F">
        <w:rPr>
          <w:rFonts w:ascii="Arial" w:hAnsi="Arial" w:cs="Arial"/>
          <w:color w:val="000000" w:themeColor="text1"/>
          <w:sz w:val="22"/>
          <w:szCs w:val="22"/>
          <w:lang w:val="es-ES_tradnl"/>
        </w:rPr>
        <w:t>«</w:t>
      </w:r>
      <w:r w:rsidRPr="00D760BB">
        <w:rPr>
          <w:rFonts w:ascii="Arial" w:eastAsiaTheme="minorHAnsi" w:hAnsi="Arial" w:cs="Arial"/>
          <w:color w:val="0D0D0D"/>
          <w:sz w:val="21"/>
          <w:szCs w:val="21"/>
          <w:bdr w:val="none" w:sz="0" w:space="0" w:color="auto" w:frame="1"/>
          <w:lang w:val="es-MX" w:eastAsia="es-CO"/>
        </w:rPr>
        <w:t>2.2. Si la respuesta anterior, es solo dos documentos, esto es, literal A y B. Se pregunta: Considerando la ubicación del siguiente inciso “(…) Dicha certificación debe contener la información requerida para acreditar experiencia y la siguiente: (…)” que abarca todo el numeral 3.5.7., y no una parte de éste, debe entenderse que aplica para el documento indicado en el literal A y B?</w:t>
      </w:r>
      <w:r w:rsidR="00376F81">
        <w:rPr>
          <w:rFonts w:ascii="Arial" w:eastAsiaTheme="minorHAnsi" w:hAnsi="Arial" w:cs="Arial"/>
          <w:color w:val="0D0D0D"/>
          <w:sz w:val="21"/>
          <w:szCs w:val="21"/>
          <w:bdr w:val="none" w:sz="0" w:space="0" w:color="auto" w:frame="1"/>
          <w:lang w:val="es-MX" w:eastAsia="es-CO"/>
        </w:rPr>
        <w:t xml:space="preserve"> </w:t>
      </w:r>
      <w:r w:rsidRPr="00D760BB">
        <w:rPr>
          <w:rFonts w:ascii="Arial" w:eastAsiaTheme="minorHAnsi" w:hAnsi="Arial" w:cs="Arial"/>
          <w:color w:val="0D0D0D"/>
          <w:sz w:val="21"/>
          <w:szCs w:val="21"/>
          <w:bdr w:val="none" w:sz="0" w:space="0" w:color="auto" w:frame="1"/>
          <w:lang w:val="es-MX" w:eastAsia="es-CO"/>
        </w:rPr>
        <w:t>Es decir, la certificación del Literal A y la Certificación del Literal B, deben contener por separado, la información del numeral I y II?</w:t>
      </w:r>
      <w:r w:rsidRPr="00211F2F">
        <w:rPr>
          <w:rFonts w:ascii="Arial" w:hAnsi="Arial" w:cs="Arial"/>
          <w:color w:val="000000" w:themeColor="text1"/>
          <w:sz w:val="22"/>
          <w:szCs w:val="22"/>
          <w:lang w:val="es-ES_tradnl"/>
        </w:rPr>
        <w:t>»</w:t>
      </w:r>
      <w:r>
        <w:rPr>
          <w:rFonts w:ascii="Arial" w:hAnsi="Arial" w:cs="Arial"/>
          <w:color w:val="000000" w:themeColor="text1"/>
          <w:sz w:val="22"/>
          <w:szCs w:val="22"/>
          <w:lang w:val="es-ES_tradnl"/>
        </w:rPr>
        <w:t>.</w:t>
      </w:r>
    </w:p>
    <w:p w14:paraId="2F7CDC82" w14:textId="77777777" w:rsidR="00D760BB" w:rsidRPr="00D760BB" w:rsidRDefault="00D760BB" w:rsidP="00D760BB">
      <w:pPr>
        <w:shd w:val="clear" w:color="auto" w:fill="FFFFFF"/>
        <w:ind w:left="709" w:right="709"/>
        <w:jc w:val="both"/>
        <w:rPr>
          <w:rFonts w:ascii="Arial" w:eastAsiaTheme="minorHAnsi" w:hAnsi="Arial" w:cs="Arial"/>
          <w:color w:val="0D0D0D"/>
          <w:sz w:val="21"/>
          <w:szCs w:val="21"/>
          <w:bdr w:val="none" w:sz="0" w:space="0" w:color="auto" w:frame="1"/>
          <w:lang w:val="es-MX" w:eastAsia="es-CO"/>
        </w:rPr>
      </w:pPr>
    </w:p>
    <w:p w14:paraId="642428B6" w14:textId="2C68C35E" w:rsidR="00D760BB" w:rsidRPr="00D760BB" w:rsidRDefault="00D760BB" w:rsidP="00D760BB">
      <w:pPr>
        <w:shd w:val="clear" w:color="auto" w:fill="FFFFFF"/>
        <w:ind w:left="709" w:right="709"/>
        <w:jc w:val="both"/>
        <w:rPr>
          <w:rFonts w:ascii="Arial" w:eastAsiaTheme="minorHAnsi" w:hAnsi="Arial" w:cs="Arial"/>
          <w:color w:val="0D0D0D"/>
          <w:sz w:val="21"/>
          <w:szCs w:val="21"/>
          <w:bdr w:val="none" w:sz="0" w:space="0" w:color="auto" w:frame="1"/>
          <w:lang w:val="es-MX" w:eastAsia="es-CO"/>
        </w:rPr>
      </w:pPr>
      <w:r w:rsidRPr="00D760BB">
        <w:rPr>
          <w:rFonts w:ascii="Arial" w:eastAsiaTheme="minorHAnsi" w:hAnsi="Arial" w:cs="Arial"/>
          <w:color w:val="0D0D0D"/>
          <w:sz w:val="21"/>
          <w:szCs w:val="21"/>
          <w:bdr w:val="none" w:sz="0" w:space="0" w:color="auto" w:frame="1"/>
          <w:lang w:val="es-MX" w:eastAsia="es-CO"/>
        </w:rPr>
        <w:t xml:space="preserve">iv) </w:t>
      </w:r>
      <w:r w:rsidRPr="00211F2F">
        <w:rPr>
          <w:rFonts w:ascii="Arial" w:hAnsi="Arial" w:cs="Arial"/>
          <w:color w:val="000000" w:themeColor="text1"/>
          <w:sz w:val="22"/>
          <w:szCs w:val="22"/>
          <w:lang w:val="es-ES_tradnl"/>
        </w:rPr>
        <w:t>«</w:t>
      </w:r>
      <w:r w:rsidRPr="00D760BB">
        <w:rPr>
          <w:rFonts w:ascii="Arial" w:eastAsiaTheme="minorHAnsi" w:hAnsi="Arial" w:cs="Arial"/>
          <w:color w:val="0D0D0D"/>
          <w:sz w:val="21"/>
          <w:szCs w:val="21"/>
          <w:bdr w:val="none" w:sz="0" w:space="0" w:color="auto" w:frame="1"/>
          <w:lang w:val="es-MX" w:eastAsia="es-CO"/>
        </w:rPr>
        <w:t>2.3. Ahora, si la respuesta anterior, es que solo se requiere que la certificación del literal B contenga la información mencionada en el numeral I y II, se pregunta: Como puede el subcontratista del concesionario, obtener la certificación del literal B, cuando de acuerdo a la naturaleza del contrato de concesión, que ejecuta por su cuenta y riesgo la construcción de una obra, el contratante del concesionario no certifica obras particulares (justamtente por tratarse de una concesión) y tampoco los vinculos particulares celebrados por el concesionario con ocasión a la concesión?</w:t>
      </w:r>
      <w:r w:rsidR="00D66023">
        <w:rPr>
          <w:rFonts w:ascii="Arial" w:eastAsiaTheme="minorHAnsi" w:hAnsi="Arial" w:cs="Arial"/>
          <w:color w:val="0D0D0D"/>
          <w:sz w:val="21"/>
          <w:szCs w:val="21"/>
          <w:bdr w:val="none" w:sz="0" w:space="0" w:color="auto" w:frame="1"/>
          <w:lang w:val="es-MX" w:eastAsia="es-CO"/>
        </w:rPr>
        <w:t xml:space="preserve"> </w:t>
      </w:r>
      <w:r w:rsidRPr="00D760BB">
        <w:rPr>
          <w:rFonts w:ascii="Arial" w:eastAsiaTheme="minorHAnsi" w:hAnsi="Arial" w:cs="Arial"/>
          <w:color w:val="0D0D0D"/>
          <w:sz w:val="21"/>
          <w:szCs w:val="21"/>
          <w:bdr w:val="none" w:sz="0" w:space="0" w:color="auto" w:frame="1"/>
          <w:lang w:val="es-MX" w:eastAsia="es-CO"/>
        </w:rPr>
        <w:t>Es necesario contar con esta certificación cuando la cadena de ejecución, en trantandose de contratos de concesión, podría acreditarse con la certificación del numeral A y el conenido en el numeral I y II sumado al contrato de concesión suscrito entre el concesionario y la entidad estatal?</w:t>
      </w:r>
      <w:r w:rsidRPr="00211F2F">
        <w:rPr>
          <w:rFonts w:ascii="Arial" w:hAnsi="Arial" w:cs="Arial"/>
          <w:color w:val="000000" w:themeColor="text1"/>
          <w:sz w:val="22"/>
          <w:szCs w:val="22"/>
          <w:lang w:val="es-ES_tradnl"/>
        </w:rPr>
        <w:t>»</w:t>
      </w:r>
      <w:r>
        <w:rPr>
          <w:rFonts w:ascii="Arial" w:hAnsi="Arial" w:cs="Arial"/>
          <w:color w:val="000000" w:themeColor="text1"/>
          <w:sz w:val="22"/>
          <w:szCs w:val="22"/>
          <w:lang w:val="es-ES_tradnl"/>
        </w:rPr>
        <w:t>.</w:t>
      </w:r>
    </w:p>
    <w:bookmarkEnd w:id="4"/>
    <w:p w14:paraId="5A9E4F83" w14:textId="77777777" w:rsidR="00991805" w:rsidRPr="00BA7688" w:rsidRDefault="00991805" w:rsidP="00BA541D">
      <w:pPr>
        <w:spacing w:line="276" w:lineRule="auto"/>
        <w:ind w:right="709"/>
        <w:jc w:val="both"/>
        <w:rPr>
          <w:rFonts w:ascii="Arial" w:hAnsi="Arial" w:cs="Arial"/>
          <w:color w:val="000000" w:themeColor="text1"/>
          <w:sz w:val="22"/>
          <w:szCs w:val="22"/>
        </w:rPr>
      </w:pPr>
    </w:p>
    <w:p w14:paraId="7A3FAF6C" w14:textId="5D0F773B" w:rsidR="00211F2F" w:rsidRDefault="00DD5B04" w:rsidP="00A177FC">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355DECDF" w14:textId="77777777" w:rsidR="00A177FC" w:rsidRPr="00A177FC" w:rsidRDefault="00A177FC" w:rsidP="00A177FC">
      <w:pPr>
        <w:pStyle w:val="Prrafodelista"/>
        <w:tabs>
          <w:tab w:val="left" w:pos="0"/>
          <w:tab w:val="left" w:pos="284"/>
        </w:tabs>
        <w:spacing w:line="276" w:lineRule="auto"/>
        <w:ind w:left="0"/>
        <w:jc w:val="both"/>
        <w:rPr>
          <w:rFonts w:ascii="Arial" w:eastAsia="Calibri" w:hAnsi="Arial" w:cs="Arial"/>
          <w:b/>
          <w:color w:val="000000" w:themeColor="text1"/>
          <w:sz w:val="22"/>
          <w:lang w:val="es-ES_tradnl"/>
        </w:rPr>
      </w:pPr>
    </w:p>
    <w:p w14:paraId="3ED75351" w14:textId="70D06759" w:rsidR="000A6466" w:rsidRDefault="00D760BB" w:rsidP="000A6466">
      <w:pPr>
        <w:spacing w:line="276" w:lineRule="auto"/>
        <w:jc w:val="both"/>
        <w:rPr>
          <w:rFonts w:ascii="Arial" w:hAnsi="Arial" w:cs="Arial"/>
          <w:b/>
          <w:bCs/>
          <w:sz w:val="22"/>
          <w:szCs w:val="22"/>
        </w:rPr>
      </w:pPr>
      <w:r>
        <w:rPr>
          <w:rFonts w:ascii="Arial" w:eastAsia="Calibri" w:hAnsi="Arial" w:cs="Arial"/>
          <w:color w:val="000000" w:themeColor="text1"/>
          <w:sz w:val="22"/>
          <w:szCs w:val="22"/>
        </w:rPr>
        <w:t xml:space="preserve">Para </w:t>
      </w:r>
      <w:r w:rsidR="00A45FF3">
        <w:rPr>
          <w:rFonts w:ascii="Arial" w:eastAsia="Calibri" w:hAnsi="Arial" w:cs="Arial"/>
          <w:color w:val="000000" w:themeColor="text1"/>
          <w:sz w:val="22"/>
          <w:szCs w:val="22"/>
        </w:rPr>
        <w:t>resolver las inquietudes</w:t>
      </w:r>
      <w:r>
        <w:rPr>
          <w:rFonts w:ascii="Arial" w:eastAsia="Calibri" w:hAnsi="Arial" w:cs="Arial"/>
          <w:color w:val="000000" w:themeColor="text1"/>
          <w:sz w:val="22"/>
          <w:szCs w:val="22"/>
        </w:rPr>
        <w:t xml:space="preserve"> planteadas </w:t>
      </w:r>
      <w:r w:rsidR="000A6466" w:rsidRPr="002906FE">
        <w:rPr>
          <w:rFonts w:ascii="Arial" w:eastAsia="Calibri" w:hAnsi="Arial" w:cs="Arial"/>
          <w:color w:val="000000" w:themeColor="text1"/>
          <w:sz w:val="22"/>
          <w:szCs w:val="22"/>
          <w:lang w:val="es-ES_tradnl"/>
        </w:rPr>
        <w:t>se analizarán los siguientes temas:</w:t>
      </w:r>
      <w:r w:rsidR="000A6466" w:rsidRPr="002906FE">
        <w:rPr>
          <w:rFonts w:ascii="Arial" w:eastAsia="Calibri" w:hAnsi="Arial" w:cs="Arial"/>
          <w:color w:val="000000" w:themeColor="text1"/>
          <w:sz w:val="22"/>
          <w:szCs w:val="22"/>
          <w:lang w:val="es-ES"/>
        </w:rPr>
        <w:t xml:space="preserve"> </w:t>
      </w:r>
      <w:r w:rsidR="000A6466" w:rsidRPr="000418EA">
        <w:rPr>
          <w:rFonts w:ascii="Arial" w:hAnsi="Arial" w:cs="Arial"/>
          <w:sz w:val="22"/>
          <w:szCs w:val="22"/>
        </w:rPr>
        <w:t>i)</w:t>
      </w:r>
      <w:r w:rsidR="000A6466">
        <w:rPr>
          <w:rFonts w:ascii="Arial" w:hAnsi="Arial" w:cs="Arial"/>
          <w:sz w:val="22"/>
          <w:szCs w:val="22"/>
        </w:rPr>
        <w:t xml:space="preserve"> </w:t>
      </w:r>
      <w:r w:rsidR="000A6466" w:rsidRPr="000418EA">
        <w:rPr>
          <w:rFonts w:ascii="Arial" w:hAnsi="Arial" w:cs="Arial"/>
          <w:sz w:val="22"/>
          <w:szCs w:val="22"/>
          <w:lang w:val="es-ES_tradnl"/>
        </w:rPr>
        <w:t>la experiencia en los documentos tipo</w:t>
      </w:r>
      <w:r w:rsidR="003B33B1">
        <w:rPr>
          <w:rFonts w:ascii="Arial" w:hAnsi="Arial" w:cs="Arial"/>
          <w:sz w:val="22"/>
          <w:szCs w:val="22"/>
          <w:lang w:val="es-ES_tradnl"/>
        </w:rPr>
        <w:t xml:space="preserve"> de licitación de </w:t>
      </w:r>
      <w:r w:rsidR="000A6466" w:rsidRPr="00C213B4">
        <w:rPr>
          <w:rFonts w:ascii="Arial" w:hAnsi="Arial" w:cs="Arial"/>
          <w:sz w:val="22"/>
          <w:szCs w:val="22"/>
          <w:lang w:val="es-ES_tradnl"/>
        </w:rPr>
        <w:t>obra pública de infraestructura de transporte</w:t>
      </w:r>
      <w:r w:rsidR="000A6466">
        <w:rPr>
          <w:rFonts w:ascii="Arial" w:hAnsi="Arial" w:cs="Arial"/>
          <w:b/>
          <w:bCs/>
          <w:sz w:val="22"/>
          <w:szCs w:val="22"/>
        </w:rPr>
        <w:t xml:space="preserve"> </w:t>
      </w:r>
      <w:r w:rsidR="003B33B1" w:rsidRPr="003B33B1">
        <w:rPr>
          <w:rFonts w:ascii="Arial" w:hAnsi="Arial" w:cs="Arial"/>
          <w:sz w:val="22"/>
          <w:szCs w:val="22"/>
        </w:rPr>
        <w:t xml:space="preserve">-V3 </w:t>
      </w:r>
      <w:r w:rsidR="000A6466" w:rsidRPr="000418EA">
        <w:rPr>
          <w:rFonts w:ascii="Arial" w:hAnsi="Arial" w:cs="Arial"/>
          <w:sz w:val="22"/>
          <w:szCs w:val="22"/>
        </w:rPr>
        <w:t>y</w:t>
      </w:r>
      <w:r w:rsidR="000A6466" w:rsidRPr="000418EA">
        <w:rPr>
          <w:rFonts w:ascii="Arial" w:eastAsia="Calibri" w:hAnsi="Arial" w:cs="Arial"/>
          <w:color w:val="000000" w:themeColor="text1"/>
          <w:sz w:val="22"/>
          <w:szCs w:val="22"/>
        </w:rPr>
        <w:t xml:space="preserve"> </w:t>
      </w:r>
      <w:proofErr w:type="spellStart"/>
      <w:r w:rsidR="000A6466" w:rsidRPr="000418EA">
        <w:rPr>
          <w:rFonts w:ascii="Arial" w:eastAsia="Calibri" w:hAnsi="Arial" w:cs="Arial"/>
          <w:color w:val="000000" w:themeColor="text1"/>
          <w:sz w:val="22"/>
          <w:szCs w:val="22"/>
        </w:rPr>
        <w:t>i</w:t>
      </w:r>
      <w:r w:rsidR="000A6466">
        <w:rPr>
          <w:rFonts w:ascii="Arial" w:eastAsia="Calibri" w:hAnsi="Arial" w:cs="Arial"/>
          <w:color w:val="000000" w:themeColor="text1"/>
          <w:sz w:val="22"/>
          <w:szCs w:val="22"/>
        </w:rPr>
        <w:t>i</w:t>
      </w:r>
      <w:proofErr w:type="spellEnd"/>
      <w:r w:rsidR="000A6466" w:rsidRPr="000418EA">
        <w:rPr>
          <w:rFonts w:ascii="Arial" w:eastAsia="Calibri" w:hAnsi="Arial" w:cs="Arial"/>
          <w:color w:val="000000" w:themeColor="text1"/>
          <w:sz w:val="22"/>
          <w:szCs w:val="22"/>
        </w:rPr>
        <w:t xml:space="preserve">) la </w:t>
      </w:r>
      <w:r>
        <w:rPr>
          <w:rFonts w:ascii="Arial" w:eastAsia="Calibri" w:hAnsi="Arial" w:cs="Arial"/>
          <w:color w:val="000000" w:themeColor="text1"/>
          <w:sz w:val="22"/>
          <w:szCs w:val="22"/>
          <w:lang w:val="es-ES_tradnl"/>
        </w:rPr>
        <w:t>a</w:t>
      </w:r>
      <w:r w:rsidRPr="00D760BB">
        <w:rPr>
          <w:rFonts w:ascii="Arial" w:eastAsia="Calibri" w:hAnsi="Arial" w:cs="Arial"/>
          <w:color w:val="000000" w:themeColor="text1"/>
          <w:sz w:val="22"/>
          <w:szCs w:val="22"/>
          <w:lang w:val="es-ES_tradnl"/>
        </w:rPr>
        <w:t>creditación de experiencia con subcontratos</w:t>
      </w:r>
      <w:r>
        <w:rPr>
          <w:rFonts w:ascii="Arial" w:eastAsia="Calibri" w:hAnsi="Arial" w:cs="Arial"/>
          <w:color w:val="000000" w:themeColor="text1"/>
          <w:sz w:val="22"/>
          <w:szCs w:val="22"/>
          <w:lang w:val="es-ES_tradnl"/>
        </w:rPr>
        <w:t xml:space="preserve"> conforme el n</w:t>
      </w:r>
      <w:r w:rsidRPr="00D760BB">
        <w:rPr>
          <w:rFonts w:ascii="Arial" w:eastAsia="Calibri" w:hAnsi="Arial" w:cs="Arial"/>
          <w:color w:val="000000" w:themeColor="text1"/>
          <w:sz w:val="22"/>
          <w:szCs w:val="22"/>
          <w:lang w:val="es-ES_tradnl"/>
        </w:rPr>
        <w:t xml:space="preserve">umeral 3.5.7. del documento tipo de licitación de obra </w:t>
      </w:r>
      <w:r w:rsidR="00174B7D">
        <w:rPr>
          <w:rFonts w:ascii="Arial" w:eastAsia="Calibri" w:hAnsi="Arial" w:cs="Arial"/>
          <w:color w:val="000000" w:themeColor="text1"/>
          <w:sz w:val="22"/>
          <w:szCs w:val="22"/>
          <w:lang w:val="es-ES_tradnl"/>
        </w:rPr>
        <w:t xml:space="preserve">pública </w:t>
      </w:r>
      <w:r w:rsidRPr="00D760BB">
        <w:rPr>
          <w:rFonts w:ascii="Arial" w:eastAsia="Calibri" w:hAnsi="Arial" w:cs="Arial"/>
          <w:color w:val="000000" w:themeColor="text1"/>
          <w:sz w:val="22"/>
          <w:szCs w:val="22"/>
          <w:lang w:val="es-ES_tradnl"/>
        </w:rPr>
        <w:t>de infraestructura de transporte – V</w:t>
      </w:r>
      <w:r>
        <w:rPr>
          <w:rFonts w:ascii="Arial" w:eastAsia="Calibri" w:hAnsi="Arial" w:cs="Arial"/>
          <w:color w:val="000000" w:themeColor="text1"/>
          <w:sz w:val="22"/>
          <w:szCs w:val="22"/>
          <w:lang w:val="es-ES_tradnl"/>
        </w:rPr>
        <w:t>3</w:t>
      </w:r>
      <w:r w:rsidR="000A6466">
        <w:rPr>
          <w:rFonts w:ascii="Arial" w:eastAsia="Calibri" w:hAnsi="Arial" w:cs="Arial"/>
          <w:bCs/>
          <w:color w:val="000000" w:themeColor="text1"/>
          <w:sz w:val="22"/>
          <w:szCs w:val="22"/>
          <w:lang w:val="es-ES_tradnl"/>
        </w:rPr>
        <w:t xml:space="preserve">. </w:t>
      </w:r>
    </w:p>
    <w:p w14:paraId="5EE850D3" w14:textId="56EA9FC0" w:rsidR="00211F2F" w:rsidRPr="000A6466" w:rsidRDefault="00211F2F" w:rsidP="000A6466">
      <w:pPr>
        <w:spacing w:before="120" w:line="276" w:lineRule="auto"/>
        <w:ind w:firstLine="709"/>
        <w:jc w:val="both"/>
        <w:rPr>
          <w:rFonts w:ascii="Arial" w:hAnsi="Arial" w:cs="Arial"/>
          <w:b/>
          <w:bCs/>
          <w:sz w:val="22"/>
          <w:szCs w:val="22"/>
        </w:rPr>
      </w:pPr>
      <w:r w:rsidRPr="001340BA">
        <w:rPr>
          <w:rFonts w:ascii="Arial" w:hAnsi="Arial" w:cs="Arial"/>
          <w:sz w:val="22"/>
          <w:lang w:val="es-MX"/>
        </w:rPr>
        <w:t xml:space="preserve">La Agencia Nacional de Contratación Pública – Colombia Compra Eficiente se ha pronunciado sobre la forma de establecer y acreditar la experiencia exigible en procesos de </w:t>
      </w:r>
      <w:r w:rsidRPr="001340BA">
        <w:rPr>
          <w:rFonts w:ascii="Arial" w:hAnsi="Arial" w:cs="Arial"/>
          <w:sz w:val="22"/>
          <w:lang w:val="es-MX"/>
        </w:rPr>
        <w:lastRenderedPageBreak/>
        <w:t xml:space="preserve">contratación adelantados con documentos tipo, en los Conceptos  </w:t>
      </w:r>
      <w:r w:rsidR="00D21137">
        <w:rPr>
          <w:rFonts w:ascii="Arial" w:hAnsi="Arial" w:cs="Arial"/>
          <w:sz w:val="22"/>
        </w:rPr>
        <w:t>C-056 del 8 de enero de 2020, C-069 del 24 de enero de 2020, C-097 del 5 de febrero de 2020, C-198 del 17 de abril de 2020, C</w:t>
      </w:r>
      <w:r w:rsidR="00F7621C">
        <w:rPr>
          <w:rFonts w:ascii="Arial" w:hAnsi="Arial" w:cs="Arial"/>
          <w:sz w:val="22"/>
        </w:rPr>
        <w:t>-</w:t>
      </w:r>
      <w:r w:rsidR="00D21137">
        <w:rPr>
          <w:rFonts w:ascii="Arial" w:hAnsi="Arial" w:cs="Arial"/>
          <w:sz w:val="22"/>
        </w:rPr>
        <w:t>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w:t>
      </w:r>
      <w:r w:rsidR="00F7621C">
        <w:rPr>
          <w:rFonts w:ascii="Arial" w:hAnsi="Arial" w:cs="Arial"/>
          <w:sz w:val="22"/>
        </w:rPr>
        <w:t>-</w:t>
      </w:r>
      <w:r w:rsidR="00D21137">
        <w:rPr>
          <w:rFonts w:ascii="Arial" w:hAnsi="Arial" w:cs="Arial"/>
          <w:sz w:val="22"/>
        </w:rPr>
        <w:t>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C-698 del 19 de noviembre de 2020, C-713 del 2 de diciembre de 2020, C-105 del 26 de marzo de 2021, C-152 del 12 de abril de 2021</w:t>
      </w:r>
      <w:r w:rsidR="00D760BB">
        <w:rPr>
          <w:rFonts w:ascii="Arial" w:hAnsi="Arial" w:cs="Arial"/>
          <w:sz w:val="22"/>
        </w:rPr>
        <w:t>,</w:t>
      </w:r>
      <w:r w:rsidR="00D21137">
        <w:rPr>
          <w:rFonts w:ascii="Arial" w:hAnsi="Arial" w:cs="Arial"/>
          <w:sz w:val="22"/>
        </w:rPr>
        <w:t xml:space="preserve"> C-361 del 10 de agosto de 2021</w:t>
      </w:r>
      <w:r w:rsidR="00D760BB">
        <w:rPr>
          <w:rFonts w:ascii="Arial" w:hAnsi="Arial" w:cs="Arial"/>
          <w:sz w:val="22"/>
        </w:rPr>
        <w:t xml:space="preserve"> y C-599 del 26 de octubre de 2021</w:t>
      </w:r>
      <w:r w:rsidR="00C47210">
        <w:rPr>
          <w:rFonts w:ascii="Arial" w:hAnsi="Arial" w:cs="Arial"/>
          <w:sz w:val="22"/>
          <w:lang w:val="es-MX"/>
        </w:rPr>
        <w:t xml:space="preserve">. </w:t>
      </w:r>
      <w:r w:rsidRPr="00C47210">
        <w:rPr>
          <w:rFonts w:ascii="Arial" w:hAnsi="Arial" w:cs="Arial"/>
          <w:sz w:val="22"/>
          <w:lang w:val="es-MX"/>
        </w:rPr>
        <w:t>En</w:t>
      </w:r>
      <w:r w:rsidRPr="001340BA">
        <w:rPr>
          <w:rFonts w:ascii="Arial" w:hAnsi="Arial" w:cs="Arial"/>
          <w:sz w:val="22"/>
          <w:lang w:val="es-MX"/>
        </w:rPr>
        <w:t xml:space="preserve"> lo pertinente, la tesis expuesta en estos conceptos se reitera a continuación:</w:t>
      </w:r>
    </w:p>
    <w:p w14:paraId="01155A8A" w14:textId="77777777" w:rsidR="00A07830" w:rsidRDefault="00A07830" w:rsidP="00A07830">
      <w:pPr>
        <w:pStyle w:val="Prrafodelista"/>
        <w:tabs>
          <w:tab w:val="left" w:pos="0"/>
          <w:tab w:val="left" w:pos="284"/>
        </w:tabs>
        <w:ind w:left="0"/>
        <w:jc w:val="both"/>
        <w:rPr>
          <w:rFonts w:ascii="Arial" w:eastAsia="Calibri" w:hAnsi="Arial" w:cs="Arial"/>
          <w:b/>
          <w:color w:val="000000" w:themeColor="text1"/>
          <w:sz w:val="22"/>
          <w:lang w:val="es-ES_tradnl"/>
        </w:rPr>
      </w:pPr>
    </w:p>
    <w:p w14:paraId="440C305D" w14:textId="236E8BE6" w:rsidR="00585CAC" w:rsidRPr="00095FBC" w:rsidRDefault="00505DCB" w:rsidP="00585CAC">
      <w:pPr>
        <w:spacing w:line="276" w:lineRule="auto"/>
        <w:jc w:val="both"/>
        <w:rPr>
          <w:rFonts w:ascii="Arial" w:eastAsia="Calibri" w:hAnsi="Arial" w:cs="Arial"/>
          <w:b/>
          <w:bCs/>
          <w:color w:val="000000"/>
          <w:sz w:val="22"/>
          <w:lang w:val="es-ES_tradnl" w:eastAsia="en-GB"/>
        </w:rPr>
      </w:pPr>
      <w:r w:rsidRPr="002D7EDD">
        <w:rPr>
          <w:rFonts w:ascii="Arial" w:eastAsia="Calibri" w:hAnsi="Arial" w:cs="Arial"/>
          <w:b/>
          <w:bCs/>
          <w:color w:val="000000"/>
          <w:sz w:val="22"/>
          <w:lang w:eastAsia="en-GB"/>
        </w:rPr>
        <w:t>2.1.</w:t>
      </w:r>
      <w:r w:rsidR="0084195A" w:rsidRPr="002D7EDD">
        <w:rPr>
          <w:rFonts w:ascii="Arial" w:eastAsia="Calibri" w:hAnsi="Arial" w:cs="Arial"/>
          <w:b/>
          <w:bCs/>
          <w:color w:val="000000"/>
          <w:sz w:val="22"/>
          <w:lang w:eastAsia="en-GB"/>
        </w:rPr>
        <w:t xml:space="preserve"> </w:t>
      </w:r>
      <w:r w:rsidR="00516071">
        <w:rPr>
          <w:rFonts w:ascii="Arial" w:eastAsia="Calibri" w:hAnsi="Arial" w:cs="Arial"/>
          <w:b/>
          <w:bCs/>
          <w:color w:val="000000"/>
          <w:sz w:val="22"/>
          <w:lang w:val="es-ES_tradnl" w:eastAsia="en-GB"/>
        </w:rPr>
        <w:t>L</w:t>
      </w:r>
      <w:r w:rsidR="00C213B4">
        <w:rPr>
          <w:rFonts w:ascii="Arial" w:eastAsia="Calibri" w:hAnsi="Arial" w:cs="Arial"/>
          <w:b/>
          <w:bCs/>
          <w:color w:val="000000"/>
          <w:sz w:val="22"/>
          <w:lang w:val="es-ES_tradnl" w:eastAsia="en-GB"/>
        </w:rPr>
        <w:t>a</w:t>
      </w:r>
      <w:r w:rsidR="00C213B4" w:rsidRPr="00C213B4">
        <w:rPr>
          <w:rFonts w:ascii="Arial" w:hAnsi="Arial" w:cs="Arial"/>
          <w:b/>
          <w:bCs/>
          <w:sz w:val="22"/>
          <w:szCs w:val="22"/>
          <w:lang w:val="es-ES_tradnl"/>
        </w:rPr>
        <w:t xml:space="preserve"> experiencia en los documentos tipo</w:t>
      </w:r>
      <w:r w:rsidR="00174B7D" w:rsidRPr="00174B7D">
        <w:rPr>
          <w:rFonts w:ascii="Arial" w:eastAsia="Calibri" w:hAnsi="Arial" w:cs="Arial"/>
          <w:color w:val="000000" w:themeColor="text1"/>
          <w:sz w:val="22"/>
          <w:szCs w:val="22"/>
          <w:lang w:val="es-ES_tradnl"/>
        </w:rPr>
        <w:t xml:space="preserve"> </w:t>
      </w:r>
      <w:r w:rsidR="00174B7D" w:rsidRPr="00174B7D">
        <w:rPr>
          <w:rFonts w:ascii="Arial" w:eastAsia="Calibri" w:hAnsi="Arial" w:cs="Arial"/>
          <w:b/>
          <w:bCs/>
          <w:color w:val="000000" w:themeColor="text1"/>
          <w:sz w:val="22"/>
          <w:szCs w:val="22"/>
          <w:lang w:val="es-ES_tradnl"/>
        </w:rPr>
        <w:t>de licitación de obra pública de infraestructura de transporte – Versión 3</w:t>
      </w:r>
    </w:p>
    <w:p w14:paraId="64E33DE7" w14:textId="77777777" w:rsidR="00C47210" w:rsidRDefault="00C47210" w:rsidP="00A177FC">
      <w:pPr>
        <w:spacing w:line="276" w:lineRule="auto"/>
        <w:jc w:val="both"/>
        <w:rPr>
          <w:rFonts w:ascii="Arial" w:eastAsia="Calibri" w:hAnsi="Arial" w:cs="Arial"/>
          <w:b/>
          <w:bCs/>
          <w:color w:val="000000"/>
          <w:sz w:val="22"/>
          <w:lang w:val="es-ES_tradnl" w:eastAsia="en-GB"/>
        </w:rPr>
      </w:pPr>
    </w:p>
    <w:p w14:paraId="458112B4" w14:textId="244A5027" w:rsidR="00D12B6B" w:rsidRPr="00585CAC" w:rsidRDefault="00516071" w:rsidP="00585CAC">
      <w:pPr>
        <w:spacing w:line="276" w:lineRule="auto"/>
        <w:jc w:val="both"/>
        <w:rPr>
          <w:rFonts w:ascii="Arial" w:eastAsia="Calibri" w:hAnsi="Arial" w:cs="Arial"/>
          <w:b/>
          <w:bCs/>
          <w:color w:val="000000"/>
          <w:sz w:val="22"/>
          <w:lang w:eastAsia="en-GB"/>
        </w:rPr>
      </w:pPr>
      <w:r w:rsidRPr="00301AA5">
        <w:rPr>
          <w:rFonts w:ascii="Arial" w:hAnsi="Arial" w:cs="Arial"/>
          <w:color w:val="0D0D0D" w:themeColor="text1" w:themeTint="F2"/>
          <w:sz w:val="22"/>
        </w:rPr>
        <w:t xml:space="preserve">En </w:t>
      </w:r>
      <w:r w:rsidR="00095FBC">
        <w:rPr>
          <w:rFonts w:ascii="Arial" w:hAnsi="Arial" w:cs="Arial"/>
          <w:color w:val="0D0D0D" w:themeColor="text1" w:themeTint="F2"/>
          <w:sz w:val="22"/>
        </w:rPr>
        <w:t>el</w:t>
      </w:r>
      <w:r w:rsidRPr="00301AA5">
        <w:rPr>
          <w:rFonts w:ascii="Arial" w:hAnsi="Arial" w:cs="Arial"/>
          <w:color w:val="0D0D0D" w:themeColor="text1" w:themeTint="F2"/>
          <w:sz w:val="22"/>
        </w:rPr>
        <w:t xml:space="preserve"> documento tipo</w:t>
      </w:r>
      <w:r w:rsidR="00095FBC">
        <w:rPr>
          <w:rFonts w:ascii="Arial" w:hAnsi="Arial" w:cs="Arial"/>
          <w:color w:val="0D0D0D" w:themeColor="text1" w:themeTint="F2"/>
          <w:sz w:val="22"/>
        </w:rPr>
        <w:t xml:space="preserve"> de licitación de obra pública de </w:t>
      </w:r>
      <w:r w:rsidRPr="00301AA5">
        <w:rPr>
          <w:rFonts w:ascii="Arial" w:hAnsi="Arial" w:cs="Arial"/>
          <w:color w:val="0D0D0D" w:themeColor="text1" w:themeTint="F2"/>
          <w:sz w:val="22"/>
        </w:rPr>
        <w:t xml:space="preserve">infraestructura de transporte, </w:t>
      </w:r>
      <w:r w:rsidR="00F959A2">
        <w:rPr>
          <w:rFonts w:ascii="Arial" w:hAnsi="Arial" w:cs="Arial"/>
          <w:sz w:val="22"/>
        </w:rPr>
        <w:t>e</w:t>
      </w:r>
      <w:r w:rsidR="00FD2521">
        <w:rPr>
          <w:rFonts w:ascii="Arial" w:hAnsi="Arial" w:cs="Arial"/>
          <w:sz w:val="22"/>
        </w:rPr>
        <w:t>l numeral 3.5 del «Documento Base o Pliego Tipo» establece las reglas para acreditar y evaluar la experiencia requerida en el procedimiento de contratación</w:t>
      </w:r>
      <w:r w:rsidRPr="00301AA5">
        <w:rPr>
          <w:rFonts w:ascii="Arial" w:hAnsi="Arial" w:cs="Arial"/>
          <w:color w:val="0D0D0D" w:themeColor="text1" w:themeTint="F2"/>
          <w:sz w:val="22"/>
        </w:rPr>
        <w:t xml:space="preserve">. </w:t>
      </w:r>
      <w:r w:rsidR="00F959A2">
        <w:rPr>
          <w:rFonts w:ascii="Arial" w:hAnsi="Arial" w:cs="Arial"/>
          <w:color w:val="0D0D0D" w:themeColor="text1" w:themeTint="F2"/>
          <w:sz w:val="22"/>
        </w:rPr>
        <w:t>Este numeral dispone que los proponentes deben acreditar la</w:t>
      </w:r>
      <w:r w:rsidR="00F959A2">
        <w:rPr>
          <w:rFonts w:ascii="Arial" w:eastAsia="Calibri" w:hAnsi="Arial" w:cs="Arial"/>
          <w:sz w:val="22"/>
          <w:szCs w:val="22"/>
          <w:lang w:val="es-MX" w:eastAsia="en-US"/>
        </w:rPr>
        <w:t xml:space="preserve"> experiencia </w:t>
      </w:r>
      <w:r w:rsidR="00D12B6B" w:rsidRPr="002E5784">
        <w:rPr>
          <w:rFonts w:ascii="Arial" w:eastAsia="Arial" w:hAnsi="Arial" w:cs="Arial"/>
          <w:color w:val="000000"/>
          <w:sz w:val="22"/>
          <w:szCs w:val="22"/>
          <w:lang w:val="es-ES" w:eastAsia="es-ES" w:bidi="es-ES"/>
        </w:rPr>
        <w:t xml:space="preserve">a través de: i) la información consignada en el RUP para aquellos que estén obligados a tenerlo, ii) la presentación </w:t>
      </w:r>
      <w:r w:rsidR="00D12B6B">
        <w:rPr>
          <w:rFonts w:ascii="Arial" w:eastAsia="Arial" w:hAnsi="Arial" w:cs="Arial"/>
          <w:color w:val="000000"/>
          <w:sz w:val="22"/>
          <w:szCs w:val="22"/>
          <w:lang w:val="es-ES" w:eastAsia="es-ES" w:bidi="es-ES"/>
        </w:rPr>
        <w:t>d</w:t>
      </w:r>
      <w:r w:rsidR="00D12B6B" w:rsidRPr="002E5784">
        <w:rPr>
          <w:rFonts w:ascii="Arial" w:eastAsia="Arial" w:hAnsi="Arial" w:cs="Arial"/>
          <w:color w:val="000000"/>
          <w:sz w:val="22"/>
          <w:szCs w:val="22"/>
          <w:lang w:val="es-ES" w:eastAsia="es-ES" w:bidi="es-ES"/>
        </w:rPr>
        <w:t>el «Formato 3 – Experiencia» para todos los proponentes y iii) alguno de los documentos válidos para la acreditación de la experiencia señalados en el numeral 3.5.6 cuando se requiera la verificación de información del proponente adicional a la contenida en el RUP</w:t>
      </w:r>
      <w:r w:rsidR="00D40B35">
        <w:rPr>
          <w:rFonts w:ascii="Arial" w:eastAsia="Arial" w:hAnsi="Arial" w:cs="Arial"/>
          <w:color w:val="000000"/>
          <w:sz w:val="22"/>
          <w:szCs w:val="22"/>
          <w:lang w:val="es-ES" w:eastAsia="es-ES" w:bidi="es-ES"/>
        </w:rPr>
        <w:t xml:space="preserve">. </w:t>
      </w:r>
    </w:p>
    <w:p w14:paraId="2A2A87EC" w14:textId="2205BA21" w:rsidR="00585CAC" w:rsidRDefault="0082246C" w:rsidP="00585CAC">
      <w:pPr>
        <w:spacing w:before="120" w:line="276" w:lineRule="auto"/>
        <w:ind w:firstLine="709"/>
        <w:jc w:val="both"/>
        <w:rPr>
          <w:rFonts w:ascii="Arial" w:hAnsi="Arial" w:cs="Arial"/>
          <w:sz w:val="22"/>
        </w:rPr>
      </w:pPr>
      <w:r>
        <w:rPr>
          <w:rFonts w:ascii="Arial" w:eastAsia="Calibri" w:hAnsi="Arial" w:cs="Arial"/>
          <w:sz w:val="22"/>
          <w:szCs w:val="22"/>
          <w:lang w:eastAsia="en-US"/>
        </w:rPr>
        <w:t xml:space="preserve">De conformidad con </w:t>
      </w:r>
      <w:r w:rsidR="00E9387B" w:rsidRPr="00E9387B">
        <w:rPr>
          <w:rFonts w:ascii="Arial" w:eastAsia="Calibri" w:hAnsi="Arial" w:cs="Arial"/>
          <w:sz w:val="22"/>
          <w:szCs w:val="22"/>
          <w:lang w:eastAsia="en-US"/>
        </w:rPr>
        <w:t xml:space="preserve">el numeral «3.5.1 Determinación de los requisitos mínimos de experiencia según la Matriz 1 – Experiencia», </w:t>
      </w:r>
      <w:r w:rsidR="003F2AA2" w:rsidRPr="003F2AA2">
        <w:rPr>
          <w:rFonts w:ascii="Arial" w:eastAsia="Calibri" w:hAnsi="Arial" w:cs="Arial"/>
          <w:sz w:val="22"/>
          <w:szCs w:val="22"/>
          <w:lang w:eastAsia="en-US"/>
        </w:rPr>
        <w:t>la entidad debe determinar y justificar si el proyecto es de media–baja o de alta complejidad técnica y, en función de ello, aplicar alguna de las matrices de experiencia. En ese orden, la entidad debe establecer si aplica la matriz 1 de proyectos de complejidad media-baja o la de proyectos de complejidad alta, para luego subsumir el objeto contractual en alguno de los tipos de obra y actividades incluidos en la misma, estableciendo los requisitos de experiencia exigibles según la cantidad de SMMLV del presupuesto oficial del respectivo proceso de contratación.</w:t>
      </w:r>
      <w:r w:rsidR="00905AE1">
        <w:rPr>
          <w:rFonts w:ascii="Arial" w:eastAsia="Calibri" w:hAnsi="Arial" w:cs="Arial"/>
          <w:sz w:val="22"/>
          <w:szCs w:val="22"/>
          <w:lang w:eastAsia="en-US"/>
        </w:rPr>
        <w:t xml:space="preserve"> </w:t>
      </w:r>
      <w:r w:rsidR="00585CAC">
        <w:rPr>
          <w:rFonts w:ascii="Arial" w:eastAsia="Calibri" w:hAnsi="Arial" w:cs="Arial"/>
          <w:sz w:val="22"/>
          <w:szCs w:val="22"/>
          <w:lang w:eastAsia="en-US"/>
        </w:rPr>
        <w:t>Por su parte, e</w:t>
      </w:r>
      <w:r w:rsidR="00E349C0" w:rsidRPr="00DA686E">
        <w:rPr>
          <w:rFonts w:ascii="Arial" w:eastAsia="Calibri" w:hAnsi="Arial" w:cs="Arial"/>
          <w:color w:val="000000" w:themeColor="text1"/>
          <w:sz w:val="22"/>
        </w:rPr>
        <w:t>l numeral 3.5.2 de</w:t>
      </w:r>
      <w:r w:rsidR="00905AE1">
        <w:rPr>
          <w:rFonts w:ascii="Arial" w:eastAsia="Calibri" w:hAnsi="Arial" w:cs="Arial"/>
          <w:color w:val="000000" w:themeColor="text1"/>
          <w:sz w:val="22"/>
        </w:rPr>
        <w:t xml:space="preserve"> </w:t>
      </w:r>
      <w:r w:rsidR="00905AE1" w:rsidRPr="00301AA5">
        <w:rPr>
          <w:rFonts w:ascii="Arial" w:hAnsi="Arial" w:cs="Arial"/>
          <w:color w:val="0D0D0D" w:themeColor="text1" w:themeTint="F2"/>
          <w:sz w:val="22"/>
        </w:rPr>
        <w:t>los «Documentos Base o Pliego Tipo»</w:t>
      </w:r>
      <w:r w:rsidR="00905AE1">
        <w:rPr>
          <w:rFonts w:ascii="Arial" w:hAnsi="Arial" w:cs="Arial"/>
          <w:color w:val="0D0D0D" w:themeColor="text1" w:themeTint="F2"/>
          <w:sz w:val="22"/>
        </w:rPr>
        <w:t xml:space="preserve"> </w:t>
      </w:r>
      <w:r w:rsidR="00E349C0" w:rsidRPr="00DA686E">
        <w:rPr>
          <w:rFonts w:ascii="Arial" w:eastAsia="Calibri" w:hAnsi="Arial" w:cs="Arial"/>
          <w:color w:val="000000" w:themeColor="text1"/>
          <w:sz w:val="22"/>
        </w:rPr>
        <w:t xml:space="preserve">regula </w:t>
      </w:r>
      <w:r w:rsidR="00E349C0" w:rsidRPr="00DA686E">
        <w:rPr>
          <w:rFonts w:ascii="Arial" w:hAnsi="Arial" w:cs="Arial"/>
          <w:sz w:val="22"/>
        </w:rPr>
        <w:t>las «</w:t>
      </w:r>
      <w:r w:rsidR="00E349C0">
        <w:rPr>
          <w:rFonts w:ascii="Arial" w:hAnsi="Arial" w:cs="Arial"/>
          <w:sz w:val="22"/>
        </w:rPr>
        <w:t>C</w:t>
      </w:r>
      <w:r w:rsidR="00E349C0" w:rsidRPr="00DA686E">
        <w:rPr>
          <w:rFonts w:ascii="Arial" w:hAnsi="Arial" w:cs="Arial"/>
          <w:sz w:val="22"/>
        </w:rPr>
        <w:t>aracterísticas de los contratos presentados para acreditar la experiencia exigida», que son reglas conforme a las cuales se debe evaluar la validez de los contratos presentados para acreditar la experiencia y cumplir con el requisito establecido en la Matriz 1.</w:t>
      </w:r>
      <w:r w:rsidR="00E349C0">
        <w:rPr>
          <w:rFonts w:ascii="Arial" w:hAnsi="Arial" w:cs="Arial"/>
          <w:sz w:val="22"/>
        </w:rPr>
        <w:t xml:space="preserve"> </w:t>
      </w:r>
    </w:p>
    <w:p w14:paraId="0002BC79" w14:textId="0C4B5FFC" w:rsidR="00030164" w:rsidRDefault="00030164" w:rsidP="00030164">
      <w:pPr>
        <w:spacing w:before="120" w:line="276" w:lineRule="auto"/>
        <w:ind w:firstLine="708"/>
        <w:jc w:val="both"/>
        <w:rPr>
          <w:rFonts w:ascii="Arial" w:hAnsi="Arial" w:cs="Arial"/>
          <w:sz w:val="22"/>
          <w:szCs w:val="22"/>
          <w:lang w:eastAsia="en-US"/>
        </w:rPr>
      </w:pPr>
      <w:r>
        <w:rPr>
          <w:rFonts w:ascii="Arial" w:hAnsi="Arial" w:cs="Arial"/>
          <w:sz w:val="22"/>
        </w:rPr>
        <w:lastRenderedPageBreak/>
        <w:t>Para fijar las condiciones que deben cumplir los contratos aportados, en términos de actividades ejecutadas, las entidades</w:t>
      </w:r>
      <w:r w:rsidR="00D43859">
        <w:rPr>
          <w:rFonts w:ascii="Arial" w:hAnsi="Arial" w:cs="Arial"/>
          <w:sz w:val="22"/>
        </w:rPr>
        <w:t xml:space="preserve"> estatales</w:t>
      </w:r>
      <w:r>
        <w:rPr>
          <w:rFonts w:ascii="Arial" w:hAnsi="Arial" w:cs="Arial"/>
          <w:sz w:val="22"/>
        </w:rPr>
        <w:t xml:space="preserve"> deberán emplear la Matriz 1, documento que estandariza las condiciones de «experiencia general» y/o «experiencia específica» que deben requerir las entidades estatales a los proponentes para acreditar el requisito habilitante de experiencia</w:t>
      </w:r>
      <w:r w:rsidR="000310B4">
        <w:rPr>
          <w:rFonts w:ascii="Arial" w:hAnsi="Arial" w:cs="Arial"/>
          <w:sz w:val="22"/>
        </w:rPr>
        <w:t>,</w:t>
      </w:r>
      <w:r>
        <w:rPr>
          <w:rFonts w:ascii="Arial" w:hAnsi="Arial" w:cs="Arial"/>
          <w:sz w:val="22"/>
        </w:rPr>
        <w:t xml:space="preserve"> de acuerdo con: i) el tipo de obra de infraestructura de transporte, ii) la actividad a contratar y iii) la cuantía del proceso de contratación.</w:t>
      </w:r>
    </w:p>
    <w:p w14:paraId="0405196B" w14:textId="6090817A" w:rsidR="00030164" w:rsidRDefault="00135550" w:rsidP="00030164">
      <w:pPr>
        <w:spacing w:before="120" w:line="276" w:lineRule="auto"/>
        <w:ind w:firstLine="708"/>
        <w:jc w:val="both"/>
        <w:rPr>
          <w:rFonts w:ascii="Arial" w:hAnsi="Arial" w:cs="Arial"/>
          <w:sz w:val="22"/>
        </w:rPr>
      </w:pPr>
      <w:r>
        <w:rPr>
          <w:rFonts w:ascii="Arial" w:hAnsi="Arial" w:cs="Arial"/>
          <w:sz w:val="22"/>
        </w:rPr>
        <w:t>En relación con</w:t>
      </w:r>
      <w:r w:rsidR="00030164">
        <w:rPr>
          <w:rFonts w:ascii="Arial" w:hAnsi="Arial" w:cs="Arial"/>
          <w:sz w:val="22"/>
        </w:rPr>
        <w:t xml:space="preserve"> </w:t>
      </w:r>
      <w:r>
        <w:rPr>
          <w:rFonts w:ascii="Arial" w:hAnsi="Arial" w:cs="Arial"/>
          <w:sz w:val="22"/>
        </w:rPr>
        <w:t>e</w:t>
      </w:r>
      <w:r w:rsidR="00030164">
        <w:rPr>
          <w:rFonts w:ascii="Arial" w:hAnsi="Arial" w:cs="Arial"/>
          <w:sz w:val="22"/>
        </w:rPr>
        <w:t>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w:t>
      </w:r>
      <w:r w:rsidR="009653F5">
        <w:rPr>
          <w:rFonts w:ascii="Arial" w:hAnsi="Arial" w:cs="Arial"/>
          <w:sz w:val="22"/>
        </w:rPr>
        <w:t>, previsión o mitigación</w:t>
      </w:r>
      <w:r w:rsidR="00030164">
        <w:rPr>
          <w:rFonts w:ascii="Arial" w:hAnsi="Arial" w:cs="Arial"/>
          <w:sz w:val="22"/>
        </w:rPr>
        <w:t xml:space="preserve">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w:t>
      </w:r>
      <w:r w:rsidR="00585CAC">
        <w:rPr>
          <w:rFonts w:ascii="Arial" w:hAnsi="Arial" w:cs="Arial"/>
          <w:sz w:val="22"/>
        </w:rPr>
        <w:t>.</w:t>
      </w:r>
    </w:p>
    <w:p w14:paraId="52ACDED6" w14:textId="77777777" w:rsidR="00030164" w:rsidRDefault="00030164" w:rsidP="00030164">
      <w:pPr>
        <w:spacing w:before="120" w:line="276" w:lineRule="auto"/>
        <w:ind w:firstLine="708"/>
        <w:jc w:val="both"/>
        <w:rPr>
          <w:rFonts w:ascii="Arial" w:hAnsi="Arial" w:cs="Arial"/>
          <w:sz w:val="22"/>
        </w:rPr>
      </w:pPr>
      <w:r>
        <w:rPr>
          <w:rFonts w:ascii="Arial" w:hAnsi="Arial" w:cs="Arial"/>
          <w:sz w:val="22"/>
        </w:rPr>
        <w:t>Con respecto a la actividad a contratar, la Matriz 1 establece cuáles son las que corresponden a cada uno de los tipos de infraestructura mencionados, con el fin de que la entidad identifique aquellas en las cuales puede encuadrarse de mejor forma el objeto que pretende ejecutar y determinar los requisitos de experiencia exigibles. Por ejemplo, para el 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14:paraId="4CED8B8F" w14:textId="0619C715" w:rsidR="00030164" w:rsidRDefault="00030164" w:rsidP="00030164">
      <w:pPr>
        <w:spacing w:before="120" w:line="276" w:lineRule="auto"/>
        <w:ind w:firstLine="708"/>
        <w:jc w:val="both"/>
        <w:rPr>
          <w:rFonts w:ascii="Arial" w:hAnsi="Arial" w:cs="Arial"/>
          <w:sz w:val="22"/>
        </w:rPr>
      </w:pPr>
      <w:r>
        <w:rPr>
          <w:rFonts w:ascii="Arial" w:hAnsi="Arial" w:cs="Arial"/>
          <w:sz w:val="22"/>
        </w:rPr>
        <w:t xml:space="preserve">Por último, el documento establece los rangos dentro de los cuales se debe identificar el presupuesto del proceso de contratación. Estos abarcan las cuantías mínimas y máximas que son frecuentes en los procesos de contratación de licitación de obra pública </w:t>
      </w:r>
      <w:r w:rsidR="00BB73E6">
        <w:rPr>
          <w:rFonts w:ascii="Arial" w:hAnsi="Arial" w:cs="Arial"/>
          <w:sz w:val="22"/>
        </w:rPr>
        <w:t xml:space="preserve">y menor cuantía </w:t>
      </w:r>
      <w:r>
        <w:rPr>
          <w:rFonts w:ascii="Arial" w:hAnsi="Arial" w:cs="Arial"/>
          <w:sz w:val="22"/>
        </w:rPr>
        <w:t>de infraestructura de transporte</w:t>
      </w:r>
      <w:r w:rsidR="008242F1">
        <w:rPr>
          <w:rFonts w:ascii="Arial" w:hAnsi="Arial" w:cs="Arial"/>
          <w:sz w:val="22"/>
        </w:rPr>
        <w:t>. Dichas cuantías</w:t>
      </w:r>
      <w:r>
        <w:rPr>
          <w:rFonts w:ascii="Arial" w:hAnsi="Arial" w:cs="Arial"/>
          <w:sz w:val="22"/>
        </w:rPr>
        <w:t xml:space="preserve"> son resultado de las exigencias señaladas en el artículo 4 de la Ley 1882 de 2018, modificado por el artículo 1 de la Ley 2022 de 2020, y en el artículo 2.2.1.2.6.1.3. del Decreto 1082 de 2015, conforme a los cuales las condiciones habilitantes fijadas en los documentos tipo deben tener en cuenta la naturaleza y cuantía del tipo de intervención. </w:t>
      </w:r>
    </w:p>
    <w:p w14:paraId="0CCBC2F4" w14:textId="0DF8C4B5" w:rsidR="00030164" w:rsidRDefault="00030164" w:rsidP="00030164">
      <w:pPr>
        <w:spacing w:before="120" w:line="276" w:lineRule="auto"/>
        <w:ind w:firstLine="708"/>
        <w:jc w:val="both"/>
        <w:rPr>
          <w:rFonts w:ascii="Arial" w:hAnsi="Arial" w:cs="Arial"/>
          <w:sz w:val="22"/>
        </w:rPr>
      </w:pPr>
      <w:r>
        <w:rPr>
          <w:rFonts w:ascii="Arial" w:hAnsi="Arial" w:cs="Arial"/>
          <w:sz w:val="22"/>
        </w:rPr>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modificado por el artículo 1 de la Ley 2022 de 2020, y, por lo tanto, de obligatorio cumplimiento. </w:t>
      </w:r>
    </w:p>
    <w:p w14:paraId="2078631C" w14:textId="0A4335A1" w:rsidR="00F959A2" w:rsidRDefault="00F959A2" w:rsidP="00F959A2">
      <w:pPr>
        <w:spacing w:before="120" w:line="276" w:lineRule="auto"/>
        <w:ind w:firstLine="709"/>
        <w:jc w:val="both"/>
        <w:rPr>
          <w:rFonts w:ascii="Arial" w:eastAsiaTheme="minorHAnsi" w:hAnsi="Arial" w:cs="Arial"/>
          <w:color w:val="0D0D0D" w:themeColor="text1" w:themeTint="F2"/>
          <w:sz w:val="22"/>
          <w:szCs w:val="22"/>
          <w:lang w:val="es-MX" w:eastAsia="en-US"/>
        </w:rPr>
      </w:pPr>
      <w:r>
        <w:rPr>
          <w:rFonts w:ascii="Arial" w:hAnsi="Arial" w:cs="Arial"/>
          <w:sz w:val="22"/>
          <w:lang w:val="es-ES"/>
        </w:rPr>
        <w:t>De esta manera, de</w:t>
      </w:r>
      <w:r>
        <w:rPr>
          <w:rFonts w:ascii="Arial" w:hAnsi="Arial" w:cs="Arial"/>
          <w:sz w:val="22"/>
        </w:rPr>
        <w:t xml:space="preserve"> </w:t>
      </w:r>
      <w:r w:rsidRPr="00066821">
        <w:rPr>
          <w:rFonts w:ascii="Arial" w:hAnsi="Arial" w:cs="Arial"/>
          <w:sz w:val="22"/>
        </w:rPr>
        <w:t>acuerdo con las condiciones fijadas en los</w:t>
      </w:r>
      <w:r>
        <w:rPr>
          <w:rFonts w:ascii="Arial" w:hAnsi="Arial" w:cs="Arial"/>
          <w:sz w:val="22"/>
        </w:rPr>
        <w:t xml:space="preserve"> </w:t>
      </w:r>
      <w:r w:rsidR="00823042">
        <w:rPr>
          <w:rFonts w:ascii="Arial" w:hAnsi="Arial" w:cs="Arial"/>
          <w:sz w:val="22"/>
        </w:rPr>
        <w:t>d</w:t>
      </w:r>
      <w:r w:rsidRPr="00066821">
        <w:rPr>
          <w:rFonts w:ascii="Arial" w:hAnsi="Arial" w:cs="Arial"/>
          <w:sz w:val="22"/>
        </w:rPr>
        <w:t xml:space="preserve">ocumentos </w:t>
      </w:r>
      <w:r w:rsidR="00823042">
        <w:rPr>
          <w:rFonts w:ascii="Arial" w:hAnsi="Arial" w:cs="Arial"/>
          <w:sz w:val="22"/>
        </w:rPr>
        <w:t>b</w:t>
      </w:r>
      <w:r w:rsidRPr="00066821">
        <w:rPr>
          <w:rFonts w:ascii="Arial" w:hAnsi="Arial" w:cs="Arial"/>
          <w:sz w:val="22"/>
        </w:rPr>
        <w:t xml:space="preserve">ase la acreditación del requisito habilitante </w:t>
      </w:r>
      <w:r>
        <w:rPr>
          <w:rFonts w:ascii="Arial" w:hAnsi="Arial" w:cs="Arial"/>
          <w:sz w:val="22"/>
        </w:rPr>
        <w:t>de experiencia se aborda</w:t>
      </w:r>
      <w:r w:rsidRPr="00066821">
        <w:rPr>
          <w:rFonts w:ascii="Arial" w:hAnsi="Arial" w:cs="Arial"/>
          <w:sz w:val="22"/>
        </w:rPr>
        <w:t xml:space="preserve"> desde distintos criterios.</w:t>
      </w:r>
      <w:r>
        <w:rPr>
          <w:rFonts w:ascii="Arial" w:eastAsiaTheme="minorHAnsi" w:hAnsi="Arial" w:cs="Arial"/>
          <w:color w:val="0D0D0D" w:themeColor="text1" w:themeTint="F2"/>
          <w:sz w:val="22"/>
          <w:szCs w:val="22"/>
          <w:lang w:eastAsia="en-US"/>
        </w:rPr>
        <w:t xml:space="preserve"> </w:t>
      </w:r>
      <w:r w:rsidRPr="002139EF">
        <w:rPr>
          <w:rFonts w:ascii="Arial" w:eastAsiaTheme="minorHAnsi" w:hAnsi="Arial" w:cs="Arial"/>
          <w:sz w:val="22"/>
          <w:szCs w:val="22"/>
          <w:lang w:val="es-MX" w:eastAsia="en-US"/>
        </w:rPr>
        <w:t xml:space="preserve">En </w:t>
      </w:r>
      <w:r w:rsidRPr="002139EF">
        <w:rPr>
          <w:rFonts w:ascii="Arial" w:eastAsiaTheme="minorHAnsi" w:hAnsi="Arial" w:cs="Arial"/>
          <w:sz w:val="22"/>
          <w:szCs w:val="22"/>
          <w:lang w:val="es-MX" w:eastAsia="en-US"/>
        </w:rPr>
        <w:lastRenderedPageBreak/>
        <w:t xml:space="preserve">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w:t>
      </w:r>
      <w:r>
        <w:rPr>
          <w:rFonts w:ascii="Arial" w:eastAsiaTheme="minorHAnsi" w:hAnsi="Arial" w:cs="Arial"/>
          <w:sz w:val="22"/>
          <w:szCs w:val="22"/>
          <w:lang w:val="es-MX" w:eastAsia="en-US"/>
        </w:rPr>
        <w:t>con</w:t>
      </w:r>
      <w:r w:rsidRPr="002139EF">
        <w:rPr>
          <w:rFonts w:ascii="Arial" w:eastAsiaTheme="minorHAnsi" w:hAnsi="Arial" w:cs="Arial"/>
          <w:sz w:val="22"/>
          <w:szCs w:val="22"/>
          <w:lang w:val="es-MX" w:eastAsia="en-US"/>
        </w:rPr>
        <w:t xml:space="preserve"> la sumatoria de los valores totales ejecutados de los contratos que cumplan con los requisitos establecidos en el pliego de condiciones</w:t>
      </w:r>
      <w:r w:rsidRPr="006C6EE1">
        <w:rPr>
          <w:rFonts w:ascii="Arial" w:eastAsia="Calibri" w:hAnsi="Arial" w:cs="Arial"/>
          <w:sz w:val="22"/>
          <w:szCs w:val="22"/>
          <w:vertAlign w:val="superscript"/>
          <w:lang w:eastAsia="en-US"/>
        </w:rPr>
        <w:footnoteReference w:id="2"/>
      </w:r>
      <w:r w:rsidRPr="002139EF">
        <w:rPr>
          <w:rFonts w:ascii="Arial" w:eastAsiaTheme="minorHAnsi" w:hAnsi="Arial" w:cs="Arial"/>
          <w:sz w:val="22"/>
          <w:szCs w:val="22"/>
          <w:lang w:val="es-MX" w:eastAsia="en-US"/>
        </w:rPr>
        <w:t xml:space="preserve">. </w:t>
      </w:r>
    </w:p>
    <w:p w14:paraId="44AD1710" w14:textId="1249C051" w:rsidR="00F959A2" w:rsidRPr="00F959A2" w:rsidRDefault="00F959A2" w:rsidP="00F959A2">
      <w:pPr>
        <w:spacing w:before="120" w:line="276" w:lineRule="auto"/>
        <w:ind w:firstLine="709"/>
        <w:jc w:val="both"/>
        <w:rPr>
          <w:rFonts w:ascii="Arial" w:eastAsiaTheme="minorHAnsi" w:hAnsi="Arial" w:cs="Arial"/>
          <w:color w:val="0D0D0D" w:themeColor="text1" w:themeTint="F2"/>
          <w:sz w:val="22"/>
          <w:szCs w:val="22"/>
          <w:lang w:val="es-MX" w:eastAsia="en-US"/>
        </w:rPr>
      </w:pPr>
      <w:r>
        <w:rPr>
          <w:rFonts w:ascii="Arial" w:eastAsia="Calibri" w:hAnsi="Arial" w:cs="Arial"/>
          <w:sz w:val="22"/>
          <w:szCs w:val="22"/>
          <w:lang w:val="es-MX" w:eastAsia="en-US"/>
        </w:rPr>
        <w:t xml:space="preserve">En este sentido, </w:t>
      </w:r>
      <w:r w:rsidRPr="006C6EE1">
        <w:rPr>
          <w:rFonts w:ascii="Arial" w:eastAsia="Calibri" w:hAnsi="Arial" w:cs="Arial"/>
          <w:sz w:val="22"/>
          <w:szCs w:val="22"/>
          <w:lang w:eastAsia="en-US"/>
        </w:rPr>
        <w:t>los proponentes podrán optar por acreditar los requisitos de experiencia exigibles mediante mínimo uno (1) y máximo seis (6) contratos</w:t>
      </w:r>
      <w:r>
        <w:rPr>
          <w:rFonts w:ascii="Arial" w:eastAsia="Calibri" w:hAnsi="Arial" w:cs="Arial"/>
          <w:sz w:val="22"/>
          <w:szCs w:val="22"/>
          <w:lang w:eastAsia="en-US"/>
        </w:rPr>
        <w:t xml:space="preserve"> y tendrán en cuenta que</w:t>
      </w:r>
      <w:r w:rsidRPr="006C6EE1">
        <w:rPr>
          <w:rFonts w:ascii="Arial" w:eastAsia="Calibri" w:hAnsi="Arial" w:cs="Arial"/>
          <w:sz w:val="22"/>
          <w:szCs w:val="22"/>
          <w:lang w:eastAsia="en-US"/>
        </w:rPr>
        <w:t xml:space="preserve">, de acuerdo con el numeral 3.5.8 del documento base, la cantidad de contratos que </w:t>
      </w:r>
      <w:r>
        <w:rPr>
          <w:rFonts w:ascii="Arial" w:eastAsia="Calibri" w:hAnsi="Arial" w:cs="Arial"/>
          <w:sz w:val="22"/>
          <w:szCs w:val="22"/>
          <w:lang w:eastAsia="en-US"/>
        </w:rPr>
        <w:t>aporte</w:t>
      </w:r>
      <w:r w:rsidRPr="006C6EE1">
        <w:rPr>
          <w:rFonts w:ascii="Arial" w:eastAsia="Calibri" w:hAnsi="Arial" w:cs="Arial"/>
          <w:sz w:val="22"/>
          <w:szCs w:val="22"/>
          <w:lang w:eastAsia="en-US"/>
        </w:rPr>
        <w:t xml:space="preserve"> para acreditar </w:t>
      </w:r>
      <w:r>
        <w:rPr>
          <w:rFonts w:ascii="Arial" w:eastAsia="Calibri" w:hAnsi="Arial" w:cs="Arial"/>
          <w:sz w:val="22"/>
          <w:szCs w:val="22"/>
          <w:lang w:eastAsia="en-US"/>
        </w:rPr>
        <w:t>dicha</w:t>
      </w:r>
      <w:r w:rsidRPr="006C6EE1">
        <w:rPr>
          <w:rFonts w:ascii="Arial" w:eastAsia="Calibri" w:hAnsi="Arial" w:cs="Arial"/>
          <w:sz w:val="22"/>
          <w:szCs w:val="22"/>
          <w:lang w:eastAsia="en-US"/>
        </w:rPr>
        <w:t xml:space="preserve"> experiencia determinará el porcentaje del valor del presupuesto oficial que la sumatoria de dichos contratos debe alcanzar para poder cumplir con el requisito habilitante.</w:t>
      </w:r>
      <w:r>
        <w:rPr>
          <w:rFonts w:ascii="Arial" w:eastAsia="Calibri" w:hAnsi="Arial" w:cs="Arial"/>
          <w:sz w:val="22"/>
          <w:szCs w:val="22"/>
          <w:lang w:eastAsia="en-US"/>
        </w:rPr>
        <w:t xml:space="preserve"> </w:t>
      </w:r>
      <w:r w:rsidRPr="006C6EE1">
        <w:rPr>
          <w:rFonts w:ascii="Arial" w:eastAsia="Calibri" w:hAnsi="Arial" w:cs="Arial"/>
          <w:sz w:val="22"/>
          <w:szCs w:val="22"/>
          <w:lang w:eastAsia="en-US"/>
        </w:rPr>
        <w:t xml:space="preserve">Según dicho numeral, si el contratista </w:t>
      </w:r>
      <w:r>
        <w:rPr>
          <w:rFonts w:ascii="Arial" w:eastAsia="Calibri" w:hAnsi="Arial" w:cs="Arial"/>
          <w:sz w:val="22"/>
          <w:szCs w:val="22"/>
          <w:lang w:eastAsia="en-US"/>
        </w:rPr>
        <w:t>aporta</w:t>
      </w:r>
      <w:r w:rsidRPr="006C6EE1">
        <w:rPr>
          <w:rFonts w:ascii="Arial" w:eastAsia="Calibri" w:hAnsi="Arial" w:cs="Arial"/>
          <w:sz w:val="22"/>
          <w:szCs w:val="22"/>
          <w:lang w:eastAsia="en-US"/>
        </w:rPr>
        <w:t xml:space="preserve"> uno o dos contratos estos deberán sumar al menos el 75% del presupuesto oficial; si emplea 3 </w:t>
      </w:r>
      <w:proofErr w:type="spellStart"/>
      <w:r>
        <w:rPr>
          <w:rFonts w:ascii="Arial" w:eastAsia="Calibri" w:hAnsi="Arial" w:cs="Arial"/>
          <w:sz w:val="22"/>
          <w:szCs w:val="22"/>
          <w:lang w:eastAsia="en-US"/>
        </w:rPr>
        <w:t>ó</w:t>
      </w:r>
      <w:proofErr w:type="spellEnd"/>
      <w:r w:rsidRPr="006C6EE1">
        <w:rPr>
          <w:rFonts w:ascii="Arial" w:eastAsia="Calibri" w:hAnsi="Arial" w:cs="Arial"/>
          <w:sz w:val="22"/>
          <w:szCs w:val="22"/>
          <w:lang w:eastAsia="en-US"/>
        </w:rPr>
        <w:t xml:space="preserve"> 4, la sumatoria de estos deberá ser al menos equivalente al 120% del presupuesto oficial; y si se emplea 5 </w:t>
      </w:r>
      <w:proofErr w:type="spellStart"/>
      <w:r>
        <w:rPr>
          <w:rFonts w:ascii="Arial" w:eastAsia="Calibri" w:hAnsi="Arial" w:cs="Arial"/>
          <w:sz w:val="22"/>
          <w:szCs w:val="22"/>
          <w:lang w:eastAsia="en-US"/>
        </w:rPr>
        <w:t>ó</w:t>
      </w:r>
      <w:proofErr w:type="spellEnd"/>
      <w:r w:rsidRPr="006C6EE1">
        <w:rPr>
          <w:rFonts w:ascii="Arial" w:eastAsia="Calibri" w:hAnsi="Arial" w:cs="Arial"/>
          <w:sz w:val="22"/>
          <w:szCs w:val="22"/>
          <w:lang w:eastAsia="en-US"/>
        </w:rPr>
        <w:t xml:space="preserve"> 6 sus valores sumados deberán alcanzar o superar el 150% del presupuesto oficial. </w:t>
      </w:r>
    </w:p>
    <w:p w14:paraId="1976C584" w14:textId="3D9417EF" w:rsidR="00E349C0" w:rsidRPr="0086605F" w:rsidRDefault="00823042" w:rsidP="002E7350">
      <w:pPr>
        <w:tabs>
          <w:tab w:val="left" w:pos="426"/>
        </w:tabs>
        <w:spacing w:before="120" w:line="276" w:lineRule="auto"/>
        <w:ind w:firstLine="709"/>
        <w:jc w:val="both"/>
        <w:rPr>
          <w:rFonts w:ascii="Arial" w:hAnsi="Arial" w:cs="Arial"/>
          <w:sz w:val="22"/>
        </w:rPr>
      </w:pPr>
      <w:r>
        <w:rPr>
          <w:rFonts w:ascii="Arial" w:hAnsi="Arial" w:cs="Arial"/>
          <w:sz w:val="22"/>
        </w:rPr>
        <w:t xml:space="preserve">En relación con cada uno de los contratos aportados, </w:t>
      </w:r>
      <w:r w:rsidR="00E349C0" w:rsidRPr="0086605F">
        <w:rPr>
          <w:rFonts w:ascii="Arial" w:hAnsi="Arial" w:cs="Arial"/>
          <w:sz w:val="22"/>
        </w:rPr>
        <w:t xml:space="preserve">conforme lo indica el numeral 3.5.5 del Documento Base, los proponentes deberán acreditar: a) </w:t>
      </w:r>
      <w:r w:rsidR="00701255">
        <w:rPr>
          <w:rFonts w:ascii="Arial" w:hAnsi="Arial" w:cs="Arial"/>
          <w:sz w:val="22"/>
        </w:rPr>
        <w:t>c</w:t>
      </w:r>
      <w:r w:rsidR="00E349C0" w:rsidRPr="0086605F">
        <w:rPr>
          <w:rFonts w:ascii="Arial" w:hAnsi="Arial" w:cs="Arial"/>
          <w:sz w:val="22"/>
        </w:rPr>
        <w:t xml:space="preserve">ontratante; b) </w:t>
      </w:r>
      <w:r w:rsidR="00701255">
        <w:rPr>
          <w:rFonts w:ascii="Arial" w:hAnsi="Arial" w:cs="Arial"/>
          <w:sz w:val="22"/>
        </w:rPr>
        <w:t>o</w:t>
      </w:r>
      <w:r w:rsidR="00E349C0" w:rsidRPr="0086605F">
        <w:rPr>
          <w:rFonts w:ascii="Arial" w:hAnsi="Arial" w:cs="Arial"/>
          <w:sz w:val="22"/>
        </w:rPr>
        <w:t xml:space="preserve">bjeto del </w:t>
      </w:r>
      <w:r w:rsidR="00E349C0" w:rsidRPr="0086605F">
        <w:rPr>
          <w:rFonts w:ascii="Arial" w:hAnsi="Arial" w:cs="Arial"/>
          <w:sz w:val="22"/>
        </w:rPr>
        <w:lastRenderedPageBreak/>
        <w:t xml:space="preserve">contrato; c) principales actividades ejecutadas; d) las longitudes, volúmenes, dimensiones, tipologías y demás condiciones de experiencia establecidas en la Matriz 1 – Experiencia, si aplica; e) la fecha de iniciación de la ejecución del contrato; f) la fecha de terminación de la ejecución del contrato; g) nombre y cargo de la persona que expide la certificación; h) el porcentaje de participación del integrante del contratista plural; </w:t>
      </w:r>
      <w:r w:rsidR="00E349C0">
        <w:rPr>
          <w:rFonts w:ascii="Arial" w:hAnsi="Arial" w:cs="Arial"/>
          <w:sz w:val="22"/>
        </w:rPr>
        <w:t>y</w:t>
      </w:r>
      <w:r w:rsidR="00E349C0" w:rsidRPr="0086605F">
        <w:rPr>
          <w:rFonts w:ascii="Arial" w:hAnsi="Arial" w:cs="Arial"/>
          <w:sz w:val="22"/>
        </w:rPr>
        <w:t xml:space="preserve"> i) el porcentaje de participación en el valor ejecutado en el caso de contratistas plurales.</w:t>
      </w:r>
      <w:r w:rsidR="00E349C0">
        <w:rPr>
          <w:rFonts w:ascii="Arial" w:hAnsi="Arial" w:cs="Arial"/>
          <w:sz w:val="22"/>
        </w:rPr>
        <w:t xml:space="preserve"> </w:t>
      </w:r>
      <w:r w:rsidR="00E349C0" w:rsidRPr="0086605F">
        <w:rPr>
          <w:rFonts w:ascii="Arial" w:hAnsi="Arial" w:cs="Arial"/>
          <w:sz w:val="22"/>
        </w:rPr>
        <w:t>Si bien</w:t>
      </w:r>
      <w:r w:rsidR="003C6FD6">
        <w:rPr>
          <w:rFonts w:ascii="Arial" w:hAnsi="Arial" w:cs="Arial"/>
          <w:sz w:val="22"/>
        </w:rPr>
        <w:t>,</w:t>
      </w:r>
      <w:r w:rsidR="00E349C0" w:rsidRPr="0086605F">
        <w:rPr>
          <w:rFonts w:ascii="Arial" w:hAnsi="Arial" w:cs="Arial"/>
          <w:sz w:val="22"/>
        </w:rPr>
        <w:t xml:space="preserve"> de conformidad con el artículo 6 de la Ley 1150 de 2007</w:t>
      </w:r>
      <w:r w:rsidR="003C6FD6">
        <w:rPr>
          <w:rFonts w:ascii="Arial" w:hAnsi="Arial" w:cs="Arial"/>
          <w:sz w:val="22"/>
        </w:rPr>
        <w:t>,</w:t>
      </w:r>
      <w:r w:rsidR="00E349C0" w:rsidRPr="0086605F">
        <w:rPr>
          <w:rFonts w:ascii="Arial" w:hAnsi="Arial" w:cs="Arial"/>
          <w:sz w:val="22"/>
        </w:rPr>
        <w:t xml:space="preserve"> el requisito habilitante de experiencia debe ser acreditado mediante el RUP, en la medida que este no registra toda la información relacionada en el numeral 3.5.5, los proponentes deberán recurrir a los documentos del numeral 3.5.6 para acreditar dicha información.</w:t>
      </w:r>
    </w:p>
    <w:p w14:paraId="51E94241" w14:textId="38C9380C" w:rsidR="0082246C" w:rsidRDefault="00E349C0" w:rsidP="0082246C">
      <w:pPr>
        <w:spacing w:before="120" w:line="276" w:lineRule="auto"/>
        <w:ind w:firstLine="708"/>
        <w:jc w:val="both"/>
        <w:rPr>
          <w:rFonts w:ascii="Arial" w:hAnsi="Arial" w:cs="Arial"/>
          <w:sz w:val="22"/>
        </w:rPr>
      </w:pPr>
      <w:r>
        <w:rPr>
          <w:rStyle w:val="normaltextrun"/>
          <w:rFonts w:ascii="Arial" w:hAnsi="Arial" w:cs="Arial"/>
          <w:sz w:val="22"/>
        </w:rPr>
        <w:t>Bajo este contexto, e</w:t>
      </w:r>
      <w:r w:rsidRPr="002E3DDB">
        <w:rPr>
          <w:rStyle w:val="normaltextrun"/>
          <w:rFonts w:ascii="Arial" w:hAnsi="Arial" w:cs="Arial"/>
          <w:sz w:val="22"/>
        </w:rPr>
        <w:t>l numeral 3.5.</w:t>
      </w:r>
      <w:r>
        <w:rPr>
          <w:rStyle w:val="normaltextrun"/>
          <w:rFonts w:ascii="Arial" w:hAnsi="Arial" w:cs="Arial"/>
          <w:sz w:val="22"/>
        </w:rPr>
        <w:t>6</w:t>
      </w:r>
      <w:r w:rsidRPr="002E3DDB">
        <w:rPr>
          <w:rStyle w:val="normaltextrun"/>
          <w:rFonts w:ascii="Arial" w:hAnsi="Arial" w:cs="Arial"/>
          <w:sz w:val="22"/>
        </w:rPr>
        <w:t xml:space="preserve"> establece </w:t>
      </w:r>
      <w:r>
        <w:rPr>
          <w:rFonts w:ascii="Arial" w:hAnsi="Arial" w:cs="Arial"/>
          <w:sz w:val="22"/>
        </w:rPr>
        <w:t>los documentos a los que se acudirá</w:t>
      </w:r>
      <w:r w:rsidR="001309EF">
        <w:rPr>
          <w:rFonts w:ascii="Arial" w:hAnsi="Arial" w:cs="Arial"/>
          <w:sz w:val="22"/>
        </w:rPr>
        <w:t>,</w:t>
      </w:r>
      <w:r>
        <w:rPr>
          <w:rFonts w:ascii="Arial" w:hAnsi="Arial" w:cs="Arial"/>
          <w:sz w:val="22"/>
        </w:rPr>
        <w:t xml:space="preserve"> cuando el proponente no esté obligado a tener RUP o cuando la entidad requiera verificar información adicional</w:t>
      </w:r>
      <w:r w:rsidR="00484BA8">
        <w:rPr>
          <w:rFonts w:ascii="Arial" w:hAnsi="Arial" w:cs="Arial"/>
          <w:sz w:val="22"/>
        </w:rPr>
        <w:t xml:space="preserve">. En tal sentido, </w:t>
      </w:r>
      <w:r w:rsidR="00484BA8" w:rsidRPr="00484BA8">
        <w:rPr>
          <w:rFonts w:ascii="Arial" w:hAnsi="Arial" w:cs="Arial"/>
          <w:sz w:val="22"/>
          <w:lang w:val="es-MX"/>
        </w:rPr>
        <w:t xml:space="preserve">el proponente podrá aportar </w:t>
      </w:r>
      <w:bookmarkStart w:id="5" w:name="_Hlk83811650"/>
      <w:r w:rsidR="00484BA8" w:rsidRPr="00484BA8">
        <w:rPr>
          <w:rFonts w:ascii="Arial" w:hAnsi="Arial" w:cs="Arial"/>
          <w:sz w:val="22"/>
          <w:lang w:val="es-MX"/>
        </w:rPr>
        <w:t>uno o algunos de los</w:t>
      </w:r>
      <w:r w:rsidR="00484BA8">
        <w:rPr>
          <w:rFonts w:ascii="Arial" w:hAnsi="Arial" w:cs="Arial"/>
          <w:sz w:val="22"/>
          <w:lang w:val="es-MX"/>
        </w:rPr>
        <w:t xml:space="preserve"> siguientes</w:t>
      </w:r>
      <w:r w:rsidR="00484BA8" w:rsidRPr="00484BA8">
        <w:rPr>
          <w:rFonts w:ascii="Arial" w:hAnsi="Arial" w:cs="Arial"/>
          <w:sz w:val="22"/>
          <w:lang w:val="es-MX"/>
        </w:rPr>
        <w:t xml:space="preserve"> documentos</w:t>
      </w:r>
      <w:bookmarkEnd w:id="5"/>
      <w:r w:rsidR="00484BA8" w:rsidRPr="00484BA8">
        <w:rPr>
          <w:rFonts w:ascii="Arial" w:hAnsi="Arial" w:cs="Arial"/>
          <w:sz w:val="22"/>
          <w:lang w:val="es-MX"/>
        </w:rPr>
        <w:t>, para que la entidad realice la verificación en forma directa</w:t>
      </w:r>
      <w:r w:rsidR="00484BA8">
        <w:rPr>
          <w:rFonts w:ascii="Arial" w:hAnsi="Arial" w:cs="Arial"/>
          <w:sz w:val="22"/>
          <w:lang w:val="es-MX"/>
        </w:rPr>
        <w:t>:</w:t>
      </w:r>
    </w:p>
    <w:p w14:paraId="14A38199" w14:textId="77777777" w:rsidR="0082246C" w:rsidRPr="0082246C" w:rsidRDefault="0082246C" w:rsidP="0082246C">
      <w:pPr>
        <w:ind w:firstLine="708"/>
        <w:jc w:val="both"/>
        <w:rPr>
          <w:rFonts w:ascii="Arial" w:hAnsi="Arial" w:cs="Arial"/>
          <w:sz w:val="22"/>
        </w:rPr>
      </w:pPr>
    </w:p>
    <w:p w14:paraId="1E7F8DF1" w14:textId="77777777" w:rsidR="0082246C" w:rsidRPr="00585CAC" w:rsidRDefault="0082246C" w:rsidP="0082246C">
      <w:pPr>
        <w:numPr>
          <w:ilvl w:val="0"/>
          <w:numId w:val="41"/>
        </w:numPr>
        <w:tabs>
          <w:tab w:val="left" w:pos="993"/>
        </w:tabs>
        <w:ind w:left="709" w:right="616" w:firstLine="0"/>
        <w:jc w:val="both"/>
        <w:rPr>
          <w:rFonts w:ascii="Arial" w:hAnsi="Arial" w:cs="Arial"/>
          <w:sz w:val="21"/>
          <w:szCs w:val="21"/>
          <w:lang w:val="es-MX"/>
        </w:rPr>
      </w:pPr>
      <w:r w:rsidRPr="00585CAC">
        <w:rPr>
          <w:rFonts w:ascii="Arial" w:hAnsi="Arial" w:cs="Arial"/>
          <w:sz w:val="21"/>
          <w:szCs w:val="21"/>
          <w:lang w:val="es-MX"/>
        </w:rPr>
        <w:t>Acta de liquidación</w:t>
      </w:r>
    </w:p>
    <w:p w14:paraId="1E751A5D" w14:textId="77777777" w:rsidR="0082246C" w:rsidRPr="00585CAC" w:rsidRDefault="0082246C" w:rsidP="0082246C">
      <w:pPr>
        <w:tabs>
          <w:tab w:val="left" w:pos="993"/>
        </w:tabs>
        <w:ind w:left="709" w:right="616"/>
        <w:jc w:val="both"/>
        <w:rPr>
          <w:rFonts w:ascii="Arial" w:hAnsi="Arial" w:cs="Arial"/>
          <w:sz w:val="21"/>
          <w:szCs w:val="21"/>
          <w:lang w:val="es-MX"/>
        </w:rPr>
      </w:pPr>
    </w:p>
    <w:p w14:paraId="0D812406" w14:textId="77777777" w:rsidR="0082246C" w:rsidRPr="00585CAC" w:rsidRDefault="0082246C" w:rsidP="0082246C">
      <w:pPr>
        <w:numPr>
          <w:ilvl w:val="0"/>
          <w:numId w:val="41"/>
        </w:numPr>
        <w:tabs>
          <w:tab w:val="left" w:pos="993"/>
        </w:tabs>
        <w:ind w:left="709" w:right="616" w:firstLine="0"/>
        <w:jc w:val="both"/>
        <w:rPr>
          <w:rFonts w:ascii="Arial" w:hAnsi="Arial" w:cs="Arial"/>
          <w:sz w:val="21"/>
          <w:szCs w:val="21"/>
          <w:lang w:val="es-MX"/>
        </w:rPr>
      </w:pPr>
      <w:r w:rsidRPr="00585CAC">
        <w:rPr>
          <w:rFonts w:ascii="Arial" w:hAnsi="Arial" w:cs="Arial"/>
          <w:sz w:val="21"/>
          <w:szCs w:val="21"/>
          <w:lang w:val="es-MX"/>
        </w:rPr>
        <w:t xml:space="preserve">Acta de entrega, terminación, final o de recibo definitivo. </w:t>
      </w:r>
    </w:p>
    <w:p w14:paraId="2E4FC389" w14:textId="77777777" w:rsidR="0082246C" w:rsidRPr="00585CAC" w:rsidRDefault="0082246C" w:rsidP="0082246C">
      <w:pPr>
        <w:tabs>
          <w:tab w:val="left" w:pos="993"/>
        </w:tabs>
        <w:ind w:left="709" w:right="616"/>
        <w:jc w:val="both"/>
        <w:rPr>
          <w:rFonts w:ascii="Arial" w:hAnsi="Arial" w:cs="Arial"/>
          <w:sz w:val="21"/>
          <w:szCs w:val="21"/>
          <w:lang w:val="es-MX"/>
        </w:rPr>
      </w:pPr>
    </w:p>
    <w:p w14:paraId="450D31F1" w14:textId="77777777" w:rsidR="0082246C" w:rsidRPr="00585CAC" w:rsidRDefault="0082246C" w:rsidP="0082246C">
      <w:pPr>
        <w:numPr>
          <w:ilvl w:val="0"/>
          <w:numId w:val="41"/>
        </w:numPr>
        <w:tabs>
          <w:tab w:val="left" w:pos="993"/>
        </w:tabs>
        <w:ind w:left="709" w:right="616" w:firstLine="0"/>
        <w:jc w:val="both"/>
        <w:rPr>
          <w:rFonts w:ascii="Arial" w:hAnsi="Arial" w:cs="Arial"/>
          <w:sz w:val="21"/>
          <w:szCs w:val="21"/>
          <w:lang w:val="es-MX"/>
        </w:rPr>
      </w:pPr>
      <w:r w:rsidRPr="00585CAC">
        <w:rPr>
          <w:rFonts w:ascii="Arial" w:hAnsi="Arial" w:cs="Arial"/>
          <w:sz w:val="21"/>
          <w:szCs w:val="21"/>
          <w:lang w:val="es-MX"/>
        </w:rPr>
        <w:t>Certificación de experiencia. Expedida con posterioridad a la fecha de terminación del contrato en la que conste el recibo a satisfacción de la obra contratada debidamente suscrita por quien esté en capacidad u obligación de hacerlo.</w:t>
      </w:r>
    </w:p>
    <w:p w14:paraId="2641B5DB" w14:textId="77777777" w:rsidR="0082246C" w:rsidRPr="00585CAC" w:rsidRDefault="0082246C" w:rsidP="0082246C">
      <w:pPr>
        <w:tabs>
          <w:tab w:val="left" w:pos="993"/>
        </w:tabs>
        <w:ind w:left="709" w:right="616"/>
        <w:jc w:val="both"/>
        <w:rPr>
          <w:rFonts w:ascii="Arial" w:hAnsi="Arial" w:cs="Arial"/>
          <w:sz w:val="21"/>
          <w:szCs w:val="21"/>
          <w:lang w:val="es-MX"/>
        </w:rPr>
      </w:pPr>
    </w:p>
    <w:p w14:paraId="41EA5B17" w14:textId="77777777" w:rsidR="0082246C" w:rsidRPr="00585CAC" w:rsidRDefault="0082246C" w:rsidP="0082246C">
      <w:pPr>
        <w:numPr>
          <w:ilvl w:val="0"/>
          <w:numId w:val="41"/>
        </w:numPr>
        <w:tabs>
          <w:tab w:val="left" w:pos="993"/>
        </w:tabs>
        <w:ind w:left="709" w:right="616" w:firstLine="0"/>
        <w:jc w:val="both"/>
        <w:rPr>
          <w:rFonts w:ascii="Arial" w:hAnsi="Arial" w:cs="Arial"/>
          <w:sz w:val="21"/>
          <w:szCs w:val="21"/>
          <w:lang w:val="es-MX"/>
        </w:rPr>
      </w:pPr>
      <w:r w:rsidRPr="00585CAC">
        <w:rPr>
          <w:rFonts w:ascii="Arial" w:hAnsi="Arial" w:cs="Arial"/>
          <w:sz w:val="21"/>
          <w:szCs w:val="21"/>
          <w:lang w:val="es-MX"/>
        </w:rPr>
        <w:t>Acta de inicio o la orden de inicio. La misma sólo será válida para efectos de acreditar la fecha de inicio.</w:t>
      </w:r>
    </w:p>
    <w:p w14:paraId="56B5549A" w14:textId="77777777" w:rsidR="0082246C" w:rsidRPr="00585CAC" w:rsidRDefault="0082246C" w:rsidP="0082246C">
      <w:pPr>
        <w:tabs>
          <w:tab w:val="left" w:pos="993"/>
        </w:tabs>
        <w:ind w:left="709" w:right="616"/>
        <w:jc w:val="both"/>
        <w:rPr>
          <w:rFonts w:ascii="Arial" w:hAnsi="Arial" w:cs="Arial"/>
          <w:sz w:val="21"/>
          <w:szCs w:val="21"/>
          <w:lang w:val="es-MX"/>
        </w:rPr>
      </w:pPr>
    </w:p>
    <w:p w14:paraId="409338FD" w14:textId="49D32917" w:rsidR="0082246C" w:rsidRDefault="0082246C" w:rsidP="0082246C">
      <w:pPr>
        <w:numPr>
          <w:ilvl w:val="0"/>
          <w:numId w:val="41"/>
        </w:numPr>
        <w:tabs>
          <w:tab w:val="left" w:pos="993"/>
        </w:tabs>
        <w:ind w:left="709" w:right="616" w:firstLine="0"/>
        <w:jc w:val="both"/>
        <w:rPr>
          <w:rFonts w:ascii="Arial" w:hAnsi="Arial" w:cs="Arial"/>
          <w:sz w:val="21"/>
          <w:szCs w:val="21"/>
          <w:lang w:val="es-MX"/>
        </w:rPr>
      </w:pPr>
      <w:r w:rsidRPr="00585CAC">
        <w:rPr>
          <w:rFonts w:ascii="Arial" w:hAnsi="Arial" w:cs="Arial"/>
          <w:sz w:val="21"/>
          <w:szCs w:val="21"/>
          <w:lang w:val="es-MX"/>
        </w:rPr>
        <w:t>Para los contratos que hayan sido objeto de cesión, el contrato deberá encontrarse debidamente inscrito y clasificado en el RUP o en uno o alguno de los documentos considerados como válidos para la acreditación de experiencia de la empresa cesionaria, según aplique. La experiencia se admitirá para el cesionario y no se reconocerá experiencia alguna al cedente.</w:t>
      </w:r>
    </w:p>
    <w:p w14:paraId="44DC20EF" w14:textId="4BE858E6" w:rsidR="0082246C" w:rsidRDefault="0082246C" w:rsidP="006C7E92">
      <w:pPr>
        <w:tabs>
          <w:tab w:val="left" w:pos="993"/>
        </w:tabs>
        <w:spacing w:line="276" w:lineRule="auto"/>
        <w:ind w:left="709" w:right="618"/>
        <w:jc w:val="both"/>
        <w:rPr>
          <w:rFonts w:ascii="Arial" w:hAnsi="Arial" w:cs="Arial"/>
          <w:sz w:val="21"/>
          <w:szCs w:val="21"/>
          <w:lang w:val="es-MX"/>
        </w:rPr>
      </w:pPr>
    </w:p>
    <w:p w14:paraId="25A76625" w14:textId="56B50517" w:rsidR="00585CAC" w:rsidRPr="00585CAC" w:rsidRDefault="00484BA8" w:rsidP="006C7E92">
      <w:pPr>
        <w:tabs>
          <w:tab w:val="left" w:pos="993"/>
        </w:tabs>
        <w:spacing w:line="276" w:lineRule="auto"/>
        <w:ind w:right="49" w:firstLine="709"/>
        <w:jc w:val="both"/>
        <w:rPr>
          <w:rFonts w:ascii="Arial" w:hAnsi="Arial" w:cs="Arial"/>
          <w:sz w:val="22"/>
          <w:szCs w:val="22"/>
          <w:lang w:val="es-MX"/>
        </w:rPr>
      </w:pPr>
      <w:r>
        <w:rPr>
          <w:rFonts w:ascii="Arial" w:hAnsi="Arial" w:cs="Arial"/>
          <w:sz w:val="22"/>
        </w:rPr>
        <w:t>L</w:t>
      </w:r>
      <w:r w:rsidR="00E349C0" w:rsidRPr="00966AFB">
        <w:rPr>
          <w:rFonts w:ascii="Arial" w:hAnsi="Arial" w:cs="Arial"/>
          <w:sz w:val="22"/>
        </w:rPr>
        <w:t>os documentos relacionados son válidos para que los proponentes acrediten «las actividades ejecutadas»</w:t>
      </w:r>
      <w:r w:rsidR="00D560BF">
        <w:rPr>
          <w:rFonts w:ascii="Arial" w:hAnsi="Arial" w:cs="Arial"/>
          <w:sz w:val="22"/>
        </w:rPr>
        <w:t>,</w:t>
      </w:r>
      <w:r w:rsidR="00E349C0" w:rsidRPr="00966AFB">
        <w:rPr>
          <w:rFonts w:ascii="Arial" w:hAnsi="Arial" w:cs="Arial"/>
          <w:sz w:val="22"/>
        </w:rPr>
        <w:t xml:space="preserve"> definidas en la «Matriz 1- Experiencia», cuando </w:t>
      </w:r>
      <w:r w:rsidR="00823042" w:rsidRPr="00966AFB">
        <w:rPr>
          <w:rFonts w:ascii="Arial" w:hAnsi="Arial" w:cs="Arial"/>
          <w:sz w:val="22"/>
        </w:rPr>
        <w:t>el contenido de estos permita</w:t>
      </w:r>
      <w:r w:rsidR="00E349C0" w:rsidRPr="00966AFB">
        <w:rPr>
          <w:rFonts w:ascii="Arial" w:hAnsi="Arial" w:cs="Arial"/>
          <w:sz w:val="22"/>
        </w:rPr>
        <w:t xml:space="preserve"> identificar el alcance de dichas actividades y siempre que la información cumpla con las exigencias del numeral 3.5.</w:t>
      </w:r>
      <w:r w:rsidR="00E349C0">
        <w:rPr>
          <w:rFonts w:ascii="Arial" w:hAnsi="Arial" w:cs="Arial"/>
          <w:sz w:val="22"/>
        </w:rPr>
        <w:t>5.</w:t>
      </w:r>
      <w:r w:rsidR="009B7DC7">
        <w:rPr>
          <w:rFonts w:ascii="Arial" w:hAnsi="Arial" w:cs="Arial"/>
          <w:sz w:val="22"/>
        </w:rPr>
        <w:t xml:space="preserve"> del documento base.</w:t>
      </w:r>
      <w:r w:rsidR="00E349C0" w:rsidRPr="00966AFB">
        <w:rPr>
          <w:rFonts w:ascii="Arial" w:hAnsi="Arial" w:cs="Arial"/>
          <w:sz w:val="22"/>
        </w:rPr>
        <w:t> </w:t>
      </w:r>
      <w:r w:rsidR="00890DB7">
        <w:rPr>
          <w:rFonts w:ascii="Arial" w:hAnsi="Arial" w:cs="Arial"/>
          <w:sz w:val="22"/>
        </w:rPr>
        <w:t>Además,</w:t>
      </w:r>
      <w:r w:rsidR="0071777C">
        <w:rPr>
          <w:rFonts w:ascii="Arial" w:hAnsi="Arial" w:cs="Arial"/>
          <w:sz w:val="22"/>
        </w:rPr>
        <w:t xml:space="preserve"> </w:t>
      </w:r>
      <w:r w:rsidR="00890DB7">
        <w:rPr>
          <w:rFonts w:ascii="Arial" w:hAnsi="Arial" w:cs="Arial"/>
          <w:sz w:val="22"/>
        </w:rPr>
        <w:t>e</w:t>
      </w:r>
      <w:r w:rsidR="0082246C">
        <w:rPr>
          <w:rFonts w:ascii="Arial" w:hAnsi="Arial" w:cs="Arial"/>
          <w:sz w:val="22"/>
        </w:rPr>
        <w:t xml:space="preserve">stos documentos </w:t>
      </w:r>
      <w:r w:rsidR="00585CAC" w:rsidRPr="00585CAC">
        <w:rPr>
          <w:rFonts w:ascii="Arial" w:hAnsi="Arial" w:cs="Arial"/>
          <w:sz w:val="22"/>
          <w:lang w:val="es-MX"/>
        </w:rPr>
        <w:t xml:space="preserve">deberán estar debidamente diligenciados y suscritos por el contratante, el contratista o el interventor, según corresponda. En caso de existir discrepancias entre dos (2) o más documentos aportados por el proponente para la acreditación de experiencia, </w:t>
      </w:r>
      <w:r>
        <w:rPr>
          <w:rFonts w:ascii="Arial" w:hAnsi="Arial" w:cs="Arial"/>
          <w:sz w:val="22"/>
          <w:lang w:val="es-MX"/>
        </w:rPr>
        <w:t>el numeral establece un orden de prevalencia de los documentos señalados</w:t>
      </w:r>
      <w:r w:rsidR="009B7DC7">
        <w:rPr>
          <w:rFonts w:ascii="Arial" w:hAnsi="Arial" w:cs="Arial"/>
          <w:sz w:val="22"/>
          <w:lang w:val="es-MX"/>
        </w:rPr>
        <w:t>.</w:t>
      </w:r>
      <w:r>
        <w:rPr>
          <w:rFonts w:ascii="Arial" w:hAnsi="Arial" w:cs="Arial"/>
          <w:sz w:val="22"/>
          <w:lang w:val="es-MX"/>
        </w:rPr>
        <w:t xml:space="preserve"> </w:t>
      </w:r>
    </w:p>
    <w:p w14:paraId="54ADD227" w14:textId="03F1DBCC" w:rsidR="00484BA8" w:rsidRPr="00484BA8" w:rsidRDefault="00F613F9" w:rsidP="00484BA8">
      <w:pPr>
        <w:tabs>
          <w:tab w:val="left" w:pos="993"/>
        </w:tabs>
        <w:spacing w:before="120" w:line="276" w:lineRule="auto"/>
        <w:ind w:right="49" w:firstLine="709"/>
        <w:jc w:val="both"/>
        <w:rPr>
          <w:rFonts w:ascii="Arial" w:hAnsi="Arial" w:cs="Arial"/>
          <w:sz w:val="22"/>
          <w:szCs w:val="22"/>
        </w:rPr>
      </w:pPr>
      <w:r>
        <w:rPr>
          <w:rFonts w:ascii="Arial" w:hAnsi="Arial" w:cs="Arial"/>
          <w:sz w:val="22"/>
          <w:szCs w:val="22"/>
          <w:lang w:val="es-MX"/>
        </w:rPr>
        <w:lastRenderedPageBreak/>
        <w:t>Finalmente, p</w:t>
      </w:r>
      <w:r w:rsidR="00484BA8" w:rsidRPr="0082246C">
        <w:rPr>
          <w:rFonts w:ascii="Arial" w:hAnsi="Arial" w:cs="Arial"/>
          <w:sz w:val="22"/>
          <w:szCs w:val="22"/>
          <w:lang w:val="es-MX"/>
        </w:rPr>
        <w:t xml:space="preserve">ara </w:t>
      </w:r>
      <w:r w:rsidR="00D560BF">
        <w:rPr>
          <w:rFonts w:ascii="Arial" w:hAnsi="Arial" w:cs="Arial"/>
          <w:sz w:val="22"/>
          <w:szCs w:val="22"/>
          <w:lang w:val="es-MX"/>
        </w:rPr>
        <w:t>acreditar la</w:t>
      </w:r>
      <w:r w:rsidR="00484BA8" w:rsidRPr="0082246C">
        <w:rPr>
          <w:rFonts w:ascii="Arial" w:hAnsi="Arial" w:cs="Arial"/>
          <w:sz w:val="22"/>
          <w:szCs w:val="22"/>
          <w:lang w:val="es-MX"/>
        </w:rPr>
        <w:t xml:space="preserve"> experiencia entre particulares,</w:t>
      </w:r>
      <w:r w:rsidR="00484BA8">
        <w:rPr>
          <w:rFonts w:ascii="Arial" w:hAnsi="Arial" w:cs="Arial"/>
          <w:sz w:val="22"/>
          <w:szCs w:val="22"/>
          <w:lang w:val="es-MX"/>
        </w:rPr>
        <w:t xml:space="preserve"> el numeral 3.5.6</w:t>
      </w:r>
      <w:r w:rsidR="009B7DC7">
        <w:rPr>
          <w:rFonts w:ascii="Arial" w:hAnsi="Arial" w:cs="Arial"/>
          <w:sz w:val="22"/>
          <w:szCs w:val="22"/>
          <w:lang w:val="es-MX"/>
        </w:rPr>
        <w:t xml:space="preserve"> del documento base</w:t>
      </w:r>
      <w:r w:rsidR="00C051B1">
        <w:rPr>
          <w:rFonts w:ascii="Arial" w:hAnsi="Arial" w:cs="Arial"/>
          <w:sz w:val="22"/>
          <w:szCs w:val="22"/>
          <w:lang w:val="es-MX"/>
        </w:rPr>
        <w:t xml:space="preserve"> </w:t>
      </w:r>
      <w:r w:rsidR="00484BA8">
        <w:rPr>
          <w:rFonts w:ascii="Arial" w:hAnsi="Arial" w:cs="Arial"/>
          <w:sz w:val="22"/>
          <w:szCs w:val="22"/>
          <w:lang w:val="es-MX"/>
        </w:rPr>
        <w:t>señala que</w:t>
      </w:r>
      <w:r w:rsidR="00484BA8" w:rsidRPr="0082246C">
        <w:rPr>
          <w:rFonts w:ascii="Arial" w:hAnsi="Arial" w:cs="Arial"/>
          <w:sz w:val="22"/>
          <w:szCs w:val="22"/>
          <w:lang w:val="es-MX"/>
        </w:rPr>
        <w:t xml:space="preserve"> el proponente deberá aportar</w:t>
      </w:r>
      <w:r w:rsidR="00D560BF">
        <w:rPr>
          <w:rFonts w:ascii="Arial" w:hAnsi="Arial" w:cs="Arial"/>
          <w:sz w:val="22"/>
          <w:szCs w:val="22"/>
          <w:lang w:val="es-MX"/>
        </w:rPr>
        <w:t>,</w:t>
      </w:r>
      <w:r>
        <w:rPr>
          <w:rFonts w:ascii="Arial" w:hAnsi="Arial" w:cs="Arial"/>
          <w:sz w:val="22"/>
          <w:szCs w:val="22"/>
          <w:lang w:val="es-MX"/>
        </w:rPr>
        <w:t xml:space="preserve"> adicionalmente</w:t>
      </w:r>
      <w:r w:rsidR="00D560BF">
        <w:rPr>
          <w:rFonts w:ascii="Arial" w:hAnsi="Arial" w:cs="Arial"/>
          <w:sz w:val="22"/>
          <w:szCs w:val="22"/>
          <w:lang w:val="es-MX"/>
        </w:rPr>
        <w:t>,</w:t>
      </w:r>
      <w:r>
        <w:rPr>
          <w:rFonts w:ascii="Arial" w:hAnsi="Arial" w:cs="Arial"/>
          <w:sz w:val="22"/>
          <w:szCs w:val="22"/>
          <w:lang w:val="es-MX"/>
        </w:rPr>
        <w:t xml:space="preserve"> </w:t>
      </w:r>
      <w:r w:rsidR="00484BA8" w:rsidRPr="0082246C">
        <w:rPr>
          <w:rFonts w:ascii="Arial" w:hAnsi="Arial" w:cs="Arial"/>
          <w:sz w:val="22"/>
          <w:szCs w:val="22"/>
          <w:lang w:val="es-MX"/>
        </w:rPr>
        <w:t xml:space="preserve">alguno de </w:t>
      </w:r>
      <w:r w:rsidR="00484BA8">
        <w:rPr>
          <w:rFonts w:ascii="Arial" w:hAnsi="Arial" w:cs="Arial"/>
          <w:sz w:val="22"/>
          <w:szCs w:val="22"/>
          <w:lang w:val="es-MX"/>
        </w:rPr>
        <w:t xml:space="preserve">estos </w:t>
      </w:r>
      <w:r w:rsidR="00484BA8" w:rsidRPr="0082246C">
        <w:rPr>
          <w:rFonts w:ascii="Arial" w:hAnsi="Arial" w:cs="Arial"/>
          <w:sz w:val="22"/>
          <w:szCs w:val="22"/>
          <w:lang w:val="es-MX"/>
        </w:rPr>
        <w:t>documentos</w:t>
      </w:r>
      <w:r w:rsidR="00484BA8">
        <w:rPr>
          <w:rFonts w:ascii="Arial" w:hAnsi="Arial" w:cs="Arial"/>
          <w:sz w:val="22"/>
          <w:szCs w:val="22"/>
          <w:lang w:val="es-MX"/>
        </w:rPr>
        <w:t>:</w:t>
      </w:r>
      <w:r w:rsidR="00484BA8" w:rsidRPr="0082246C">
        <w:rPr>
          <w:rFonts w:ascii="Arial" w:hAnsi="Arial" w:cs="Arial"/>
          <w:sz w:val="22"/>
          <w:szCs w:val="22"/>
          <w:lang w:val="es-MX"/>
        </w:rPr>
        <w:t xml:space="preserve"> </w:t>
      </w:r>
      <w:r w:rsidR="00484BA8">
        <w:rPr>
          <w:rFonts w:ascii="Arial" w:hAnsi="Arial" w:cs="Arial"/>
          <w:sz w:val="22"/>
        </w:rPr>
        <w:t>«</w:t>
      </w:r>
      <w:r w:rsidR="00484BA8" w:rsidRPr="0082246C">
        <w:rPr>
          <w:rFonts w:ascii="Arial" w:hAnsi="Arial" w:cs="Arial"/>
          <w:sz w:val="22"/>
          <w:szCs w:val="22"/>
          <w:lang w:val="es-MX"/>
        </w:rPr>
        <w:t>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bookmarkStart w:id="6" w:name="_Hlk83811008"/>
      <w:r w:rsidR="00484BA8">
        <w:rPr>
          <w:rFonts w:ascii="Arial" w:hAnsi="Arial" w:cs="Arial"/>
          <w:sz w:val="22"/>
        </w:rPr>
        <w:t>»</w:t>
      </w:r>
      <w:bookmarkEnd w:id="6"/>
      <w:r w:rsidR="00484BA8">
        <w:rPr>
          <w:rFonts w:ascii="Arial" w:hAnsi="Arial" w:cs="Arial"/>
          <w:sz w:val="22"/>
          <w:szCs w:val="22"/>
        </w:rPr>
        <w:t>.</w:t>
      </w:r>
      <w:r w:rsidR="00C051B1">
        <w:rPr>
          <w:rFonts w:ascii="Arial" w:hAnsi="Arial" w:cs="Arial"/>
          <w:sz w:val="22"/>
          <w:szCs w:val="22"/>
        </w:rPr>
        <w:t xml:space="preserve"> </w:t>
      </w:r>
    </w:p>
    <w:p w14:paraId="30850E20" w14:textId="77777777" w:rsidR="00BC1611" w:rsidRPr="00BC1611" w:rsidRDefault="00BC1611" w:rsidP="00292E64">
      <w:pPr>
        <w:spacing w:line="276" w:lineRule="auto"/>
        <w:jc w:val="both"/>
        <w:rPr>
          <w:rFonts w:ascii="Arial" w:eastAsiaTheme="minorHAnsi" w:hAnsi="Arial" w:cs="Arial"/>
          <w:color w:val="000000" w:themeColor="text1"/>
          <w:sz w:val="22"/>
          <w:szCs w:val="22"/>
          <w:lang w:val="es-MX" w:eastAsia="en-US"/>
        </w:rPr>
      </w:pPr>
    </w:p>
    <w:p w14:paraId="5A56FB3E" w14:textId="7ADAE0F4" w:rsidR="00F460CD" w:rsidRPr="00596973" w:rsidRDefault="00033295" w:rsidP="00F460CD">
      <w:pPr>
        <w:shd w:val="clear" w:color="auto" w:fill="FFFFFF"/>
        <w:tabs>
          <w:tab w:val="left" w:pos="1134"/>
        </w:tabs>
        <w:spacing w:line="276" w:lineRule="auto"/>
        <w:contextualSpacing/>
        <w:jc w:val="both"/>
        <w:rPr>
          <w:rFonts w:ascii="Arial" w:eastAsia="Calibri" w:hAnsi="Arial" w:cs="Arial"/>
          <w:b/>
          <w:bCs/>
          <w:color w:val="000000"/>
          <w:sz w:val="22"/>
          <w:lang w:eastAsia="en-GB"/>
        </w:rPr>
      </w:pPr>
      <w:r w:rsidRPr="002D7EDD">
        <w:rPr>
          <w:rFonts w:ascii="Arial" w:eastAsia="Calibri" w:hAnsi="Arial" w:cs="Arial"/>
          <w:b/>
          <w:bCs/>
          <w:color w:val="000000"/>
          <w:sz w:val="22"/>
          <w:lang w:eastAsia="en-GB"/>
        </w:rPr>
        <w:t>2.</w:t>
      </w:r>
      <w:r w:rsidR="00174B7D">
        <w:rPr>
          <w:rFonts w:ascii="Arial" w:eastAsia="Calibri" w:hAnsi="Arial" w:cs="Arial"/>
          <w:b/>
          <w:bCs/>
          <w:color w:val="000000"/>
          <w:sz w:val="22"/>
          <w:lang w:eastAsia="en-GB"/>
        </w:rPr>
        <w:t>2</w:t>
      </w:r>
      <w:r w:rsidR="00C213B4">
        <w:rPr>
          <w:rFonts w:ascii="Arial" w:eastAsia="Calibri" w:hAnsi="Arial" w:cs="Arial"/>
          <w:b/>
          <w:bCs/>
          <w:color w:val="000000"/>
          <w:sz w:val="22"/>
          <w:lang w:eastAsia="en-GB"/>
        </w:rPr>
        <w:t xml:space="preserve">. </w:t>
      </w:r>
      <w:r w:rsidR="00596973">
        <w:rPr>
          <w:rFonts w:ascii="Arial" w:eastAsia="Calibri" w:hAnsi="Arial" w:cs="Arial"/>
          <w:b/>
          <w:bCs/>
          <w:color w:val="000000"/>
          <w:sz w:val="22"/>
          <w:lang w:val="es-ES_tradnl" w:eastAsia="en-GB"/>
        </w:rPr>
        <w:t>A</w:t>
      </w:r>
      <w:r w:rsidR="00596973" w:rsidRPr="00596973">
        <w:rPr>
          <w:rFonts w:ascii="Arial" w:eastAsia="Calibri" w:hAnsi="Arial" w:cs="Arial"/>
          <w:b/>
          <w:bCs/>
          <w:color w:val="000000"/>
          <w:sz w:val="22"/>
          <w:lang w:val="es-ES_tradnl" w:eastAsia="en-GB"/>
        </w:rPr>
        <w:t>creditación de experiencia con subcontratos</w:t>
      </w:r>
      <w:r w:rsidR="00D560BF">
        <w:rPr>
          <w:rFonts w:ascii="Arial" w:eastAsia="Calibri" w:hAnsi="Arial" w:cs="Arial"/>
          <w:b/>
          <w:bCs/>
          <w:color w:val="000000"/>
          <w:sz w:val="22"/>
          <w:lang w:val="es-ES_tradnl" w:eastAsia="en-GB"/>
        </w:rPr>
        <w:t>,</w:t>
      </w:r>
      <w:r w:rsidR="00596973" w:rsidRPr="00596973">
        <w:rPr>
          <w:rFonts w:ascii="Arial" w:eastAsia="Calibri" w:hAnsi="Arial" w:cs="Arial"/>
          <w:b/>
          <w:bCs/>
          <w:color w:val="000000"/>
          <w:sz w:val="22"/>
          <w:lang w:val="es-ES_tradnl" w:eastAsia="en-GB"/>
        </w:rPr>
        <w:t xml:space="preserve"> conforme el numeral 3.5.7. del documento tipo de licitación de obra pública de infraestructura de transporte –Versión 3</w:t>
      </w:r>
    </w:p>
    <w:p w14:paraId="55F163D9" w14:textId="77777777" w:rsidR="00F460CD" w:rsidRDefault="00F460CD" w:rsidP="00F460CD">
      <w:pPr>
        <w:spacing w:line="276" w:lineRule="auto"/>
        <w:ind w:right="51"/>
        <w:jc w:val="both"/>
        <w:rPr>
          <w:rFonts w:ascii="Arial" w:eastAsia="Calibri" w:hAnsi="Arial" w:cs="Arial"/>
          <w:sz w:val="22"/>
          <w:szCs w:val="22"/>
          <w:lang w:val="es-MX" w:eastAsia="en-US"/>
        </w:rPr>
      </w:pPr>
    </w:p>
    <w:p w14:paraId="49C959A2" w14:textId="36295E5E" w:rsidR="00E73F3C" w:rsidRPr="001C3ECF" w:rsidRDefault="00D12A34" w:rsidP="001C3ECF">
      <w:pPr>
        <w:spacing w:line="276" w:lineRule="auto"/>
        <w:jc w:val="both"/>
        <w:rPr>
          <w:rFonts w:ascii="Arial" w:eastAsiaTheme="minorHAnsi" w:hAnsi="Arial" w:cs="Arial"/>
          <w:color w:val="0D0D0D" w:themeColor="text1" w:themeTint="F2"/>
          <w:sz w:val="22"/>
          <w:szCs w:val="22"/>
          <w:lang w:val="es-ES" w:eastAsia="en-US"/>
        </w:rPr>
      </w:pPr>
      <w:r>
        <w:rPr>
          <w:rFonts w:ascii="Arial" w:eastAsiaTheme="minorHAnsi" w:hAnsi="Arial" w:cs="Arial"/>
          <w:color w:val="0D0D0D" w:themeColor="text1" w:themeTint="F2"/>
          <w:sz w:val="22"/>
          <w:szCs w:val="22"/>
          <w:lang w:val="es-MX" w:eastAsia="en-US"/>
        </w:rPr>
        <w:t>Atendiendo</w:t>
      </w:r>
      <w:r w:rsidR="00F404E5" w:rsidRPr="00060B11">
        <w:rPr>
          <w:rFonts w:ascii="Arial" w:eastAsiaTheme="minorHAnsi" w:hAnsi="Arial" w:cs="Arial"/>
          <w:color w:val="0D0D0D" w:themeColor="text1" w:themeTint="F2"/>
          <w:sz w:val="22"/>
          <w:szCs w:val="22"/>
          <w:lang w:val="es-MX" w:eastAsia="en-US"/>
        </w:rPr>
        <w:t xml:space="preserve"> lo expuesto, </w:t>
      </w:r>
      <w:r w:rsidR="00F404E5" w:rsidRPr="00060B11">
        <w:rPr>
          <w:rFonts w:ascii="Arial" w:eastAsiaTheme="minorHAnsi" w:hAnsi="Arial" w:cs="Arial"/>
          <w:color w:val="0D0D0D" w:themeColor="text1" w:themeTint="F2"/>
          <w:sz w:val="22"/>
          <w:szCs w:val="22"/>
          <w:lang w:val="es-ES_tradnl" w:eastAsia="en-US"/>
        </w:rPr>
        <w:t xml:space="preserve">el numeral 3.5.7 </w:t>
      </w:r>
      <w:r w:rsidR="002D0178" w:rsidRPr="00060B11">
        <w:rPr>
          <w:rFonts w:ascii="Arial" w:eastAsiaTheme="minorHAnsi" w:hAnsi="Arial" w:cs="Arial"/>
          <w:color w:val="0D0D0D" w:themeColor="text1" w:themeTint="F2"/>
          <w:sz w:val="22"/>
          <w:szCs w:val="22"/>
          <w:lang w:val="es-ES_tradnl" w:eastAsia="en-US"/>
        </w:rPr>
        <w:t>de</w:t>
      </w:r>
      <w:r w:rsidR="00503BB6">
        <w:rPr>
          <w:rFonts w:ascii="Arial" w:eastAsiaTheme="minorHAnsi" w:hAnsi="Arial" w:cs="Arial"/>
          <w:color w:val="0D0D0D" w:themeColor="text1" w:themeTint="F2"/>
          <w:sz w:val="22"/>
          <w:szCs w:val="22"/>
          <w:lang w:val="es-ES_tradnl" w:eastAsia="en-US"/>
        </w:rPr>
        <w:t>l</w:t>
      </w:r>
      <w:r w:rsidR="004A6429" w:rsidRPr="00060B11">
        <w:rPr>
          <w:rFonts w:ascii="Arial" w:eastAsiaTheme="minorHAnsi" w:hAnsi="Arial" w:cs="Arial"/>
          <w:color w:val="0D0D0D" w:themeColor="text1" w:themeTint="F2"/>
          <w:sz w:val="22"/>
          <w:szCs w:val="22"/>
          <w:lang w:val="es-ES_tradnl" w:eastAsia="en-US"/>
        </w:rPr>
        <w:t xml:space="preserve"> documento ba</w:t>
      </w:r>
      <w:r w:rsidR="003B33B1">
        <w:rPr>
          <w:rFonts w:ascii="Arial" w:eastAsiaTheme="minorHAnsi" w:hAnsi="Arial" w:cs="Arial"/>
          <w:color w:val="0D0D0D" w:themeColor="text1" w:themeTint="F2"/>
          <w:sz w:val="22"/>
          <w:szCs w:val="22"/>
          <w:lang w:val="es-ES_tradnl" w:eastAsia="en-US"/>
        </w:rPr>
        <w:t>se</w:t>
      </w:r>
      <w:r w:rsidR="004A6429" w:rsidRPr="00060B11">
        <w:rPr>
          <w:rFonts w:ascii="Arial" w:eastAsiaTheme="minorHAnsi" w:hAnsi="Arial" w:cs="Arial"/>
          <w:color w:val="0D0D0D" w:themeColor="text1" w:themeTint="F2"/>
          <w:sz w:val="22"/>
          <w:szCs w:val="22"/>
          <w:lang w:val="es-ES_tradnl" w:eastAsia="en-US"/>
        </w:rPr>
        <w:t xml:space="preserve"> establece la forma de acreditación de experiencia para subcontratos. Est</w:t>
      </w:r>
      <w:r w:rsidR="003B33B1">
        <w:rPr>
          <w:rFonts w:ascii="Arial" w:eastAsiaTheme="minorHAnsi" w:hAnsi="Arial" w:cs="Arial"/>
          <w:color w:val="0D0D0D" w:themeColor="text1" w:themeTint="F2"/>
          <w:sz w:val="22"/>
          <w:szCs w:val="22"/>
          <w:lang w:val="es-ES_tradnl" w:eastAsia="en-US"/>
        </w:rPr>
        <w:t>e</w:t>
      </w:r>
      <w:r w:rsidR="004A6429" w:rsidRPr="00060B11">
        <w:rPr>
          <w:rFonts w:ascii="Arial" w:eastAsiaTheme="minorHAnsi" w:hAnsi="Arial" w:cs="Arial"/>
          <w:color w:val="0D0D0D" w:themeColor="text1" w:themeTint="F2"/>
          <w:sz w:val="22"/>
          <w:szCs w:val="22"/>
          <w:lang w:val="es-ES_tradnl" w:eastAsia="en-US"/>
        </w:rPr>
        <w:t xml:space="preserve"> numeral</w:t>
      </w:r>
      <w:bookmarkStart w:id="7" w:name="_Hlk83993557"/>
      <w:r w:rsidR="003B33B1">
        <w:rPr>
          <w:rFonts w:ascii="Arial" w:eastAsiaTheme="minorHAnsi" w:hAnsi="Arial" w:cs="Arial"/>
          <w:color w:val="0D0D0D" w:themeColor="text1" w:themeTint="F2"/>
          <w:sz w:val="22"/>
          <w:szCs w:val="22"/>
          <w:lang w:val="es-ES_tradnl" w:eastAsia="en-US"/>
        </w:rPr>
        <w:t xml:space="preserve"> </w:t>
      </w:r>
      <w:r w:rsidR="00F404E5" w:rsidRPr="00060B11">
        <w:rPr>
          <w:rFonts w:ascii="Arial" w:eastAsiaTheme="minorHAnsi" w:hAnsi="Arial" w:cs="Arial"/>
          <w:color w:val="0D0D0D" w:themeColor="text1" w:themeTint="F2"/>
          <w:sz w:val="22"/>
          <w:szCs w:val="22"/>
          <w:lang w:val="es-ES" w:eastAsia="en-US"/>
        </w:rPr>
        <w:t>diferencia</w:t>
      </w:r>
      <w:r w:rsidR="004A6429" w:rsidRPr="00060B11">
        <w:rPr>
          <w:rFonts w:ascii="Arial" w:eastAsiaTheme="minorHAnsi" w:hAnsi="Arial" w:cs="Arial"/>
          <w:color w:val="0D0D0D" w:themeColor="text1" w:themeTint="F2"/>
          <w:sz w:val="22"/>
          <w:szCs w:val="22"/>
          <w:lang w:val="es-ES" w:eastAsia="en-US"/>
        </w:rPr>
        <w:t xml:space="preserve"> los subcontratos</w:t>
      </w:r>
      <w:r w:rsidR="00F404E5" w:rsidRPr="00060B11">
        <w:rPr>
          <w:rFonts w:ascii="Arial" w:eastAsiaTheme="minorHAnsi" w:hAnsi="Arial" w:cs="Arial"/>
          <w:color w:val="0D0D0D" w:themeColor="text1" w:themeTint="F2"/>
          <w:sz w:val="22"/>
          <w:szCs w:val="22"/>
          <w:lang w:val="es-ES" w:eastAsia="en-US"/>
        </w:rPr>
        <w:t xml:space="preserve"> derivados de contratos suscritos con particulares</w:t>
      </w:r>
      <w:r w:rsidR="0095012F">
        <w:rPr>
          <w:rFonts w:ascii="Arial" w:eastAsiaTheme="minorHAnsi" w:hAnsi="Arial" w:cs="Arial"/>
          <w:color w:val="0D0D0D" w:themeColor="text1" w:themeTint="F2"/>
          <w:sz w:val="22"/>
          <w:szCs w:val="22"/>
          <w:lang w:val="es-ES" w:eastAsia="en-US"/>
        </w:rPr>
        <w:t>,</w:t>
      </w:r>
      <w:r w:rsidR="00F404E5" w:rsidRPr="00060B11">
        <w:rPr>
          <w:rFonts w:ascii="Arial" w:eastAsiaTheme="minorHAnsi" w:hAnsi="Arial" w:cs="Arial"/>
          <w:color w:val="0D0D0D" w:themeColor="text1" w:themeTint="F2"/>
          <w:sz w:val="22"/>
          <w:szCs w:val="22"/>
          <w:lang w:val="es-ES" w:eastAsia="en-US"/>
        </w:rPr>
        <w:t xml:space="preserve"> de los suscritos con entidades estatales</w:t>
      </w:r>
      <w:bookmarkEnd w:id="7"/>
      <w:r w:rsidR="00F404E5" w:rsidRPr="00060B11">
        <w:rPr>
          <w:rFonts w:ascii="Arial" w:eastAsiaTheme="minorHAnsi" w:hAnsi="Arial" w:cs="Arial"/>
          <w:color w:val="0D0D0D" w:themeColor="text1" w:themeTint="F2"/>
          <w:sz w:val="22"/>
          <w:szCs w:val="22"/>
          <w:lang w:val="es-ES" w:eastAsia="en-US"/>
        </w:rPr>
        <w:t xml:space="preserve">. </w:t>
      </w:r>
      <w:r w:rsidR="001A13D7" w:rsidRPr="00060B11">
        <w:rPr>
          <w:rFonts w:ascii="Arial" w:eastAsiaTheme="minorHAnsi" w:hAnsi="Arial" w:cs="Arial"/>
          <w:i/>
          <w:iCs/>
          <w:color w:val="0D0D0D" w:themeColor="text1" w:themeTint="F2"/>
          <w:sz w:val="22"/>
          <w:szCs w:val="22"/>
          <w:lang w:val="es-ES" w:eastAsia="en-US"/>
        </w:rPr>
        <w:t xml:space="preserve">Para </w:t>
      </w:r>
      <w:r w:rsidR="00F404E5" w:rsidRPr="00060B11">
        <w:rPr>
          <w:rFonts w:ascii="Arial" w:eastAsiaTheme="minorHAnsi" w:hAnsi="Arial" w:cs="Arial"/>
          <w:i/>
          <w:iCs/>
          <w:color w:val="0D0D0D" w:themeColor="text1" w:themeTint="F2"/>
          <w:sz w:val="22"/>
          <w:szCs w:val="22"/>
          <w:lang w:val="es-ES" w:eastAsia="en-US"/>
        </w:rPr>
        <w:t xml:space="preserve">el primer </w:t>
      </w:r>
      <w:r w:rsidR="00CB778D" w:rsidRPr="00060B11">
        <w:rPr>
          <w:rFonts w:ascii="Arial" w:eastAsiaTheme="minorHAnsi" w:hAnsi="Arial" w:cs="Arial"/>
          <w:i/>
          <w:iCs/>
          <w:color w:val="0D0D0D" w:themeColor="text1" w:themeTint="F2"/>
          <w:sz w:val="22"/>
          <w:szCs w:val="22"/>
          <w:lang w:val="es-ES" w:eastAsia="en-US"/>
        </w:rPr>
        <w:t>evento</w:t>
      </w:r>
      <w:r w:rsidR="001A13D7" w:rsidRPr="00060B11">
        <w:rPr>
          <w:rFonts w:ascii="Arial" w:eastAsiaTheme="minorHAnsi" w:hAnsi="Arial" w:cs="Arial"/>
          <w:color w:val="0D0D0D" w:themeColor="text1" w:themeTint="F2"/>
          <w:sz w:val="22"/>
          <w:szCs w:val="22"/>
          <w:lang w:val="es-ES" w:eastAsia="en-US"/>
        </w:rPr>
        <w:t>,</w:t>
      </w:r>
      <w:r w:rsidR="00F404E5" w:rsidRPr="00060B11">
        <w:rPr>
          <w:rFonts w:ascii="Arial" w:eastAsiaTheme="minorHAnsi" w:hAnsi="Arial" w:cs="Arial"/>
          <w:color w:val="0D0D0D" w:themeColor="text1" w:themeTint="F2"/>
          <w:sz w:val="22"/>
          <w:szCs w:val="22"/>
          <w:lang w:val="es-ES" w:eastAsia="en-US"/>
        </w:rPr>
        <w:t xml:space="preserve"> </w:t>
      </w:r>
      <w:r w:rsidR="001A13D7" w:rsidRPr="00060B11">
        <w:rPr>
          <w:rFonts w:ascii="Arial" w:eastAsiaTheme="minorHAnsi" w:hAnsi="Arial" w:cs="Arial"/>
          <w:color w:val="0D0D0D" w:themeColor="text1" w:themeTint="F2"/>
          <w:sz w:val="22"/>
          <w:szCs w:val="22"/>
          <w:lang w:val="es-ES" w:eastAsia="en-US"/>
        </w:rPr>
        <w:t>señala</w:t>
      </w:r>
      <w:r w:rsidR="00F404E5" w:rsidRPr="00060B11">
        <w:rPr>
          <w:rFonts w:ascii="Arial" w:eastAsiaTheme="minorHAnsi" w:hAnsi="Arial" w:cs="Arial"/>
          <w:color w:val="0D0D0D" w:themeColor="text1" w:themeTint="F2"/>
          <w:sz w:val="22"/>
          <w:szCs w:val="22"/>
          <w:lang w:val="es-ES" w:eastAsia="en-US"/>
        </w:rPr>
        <w:t xml:space="preserve"> que </w:t>
      </w:r>
      <w:r w:rsidR="00E73F3C" w:rsidRPr="00060B11">
        <w:rPr>
          <w:rFonts w:ascii="Arial" w:hAnsi="Arial" w:cs="Arial"/>
          <w:sz w:val="22"/>
        </w:rPr>
        <w:t>«</w:t>
      </w:r>
      <w:r w:rsidR="00E73F3C" w:rsidRPr="00060B11">
        <w:rPr>
          <w:rFonts w:ascii="Arial" w:eastAsiaTheme="minorHAnsi" w:hAnsi="Arial" w:cs="Arial"/>
          <w:color w:val="0D0D0D" w:themeColor="text1" w:themeTint="F2"/>
          <w:sz w:val="22"/>
          <w:szCs w:val="22"/>
          <w:lang w:val="es-ES" w:eastAsia="en-US"/>
        </w:rPr>
        <w:t>para la acreditación de experiencia de subcontratos, cuyo contrato principal fue suscrito con particulares, se aplicarán las disposiciones establecidas en el numeral anterior</w:t>
      </w:r>
      <w:r w:rsidR="00E73F3C" w:rsidRPr="00060B11">
        <w:rPr>
          <w:rFonts w:ascii="Arial" w:hAnsi="Arial" w:cs="Arial"/>
          <w:sz w:val="22"/>
        </w:rPr>
        <w:t>»</w:t>
      </w:r>
      <w:r w:rsidR="00E73F3C" w:rsidRPr="00060B11">
        <w:rPr>
          <w:rFonts w:ascii="Arial" w:eastAsiaTheme="minorHAnsi" w:hAnsi="Arial" w:cs="Arial"/>
          <w:color w:val="0D0D0D" w:themeColor="text1" w:themeTint="F2"/>
          <w:sz w:val="22"/>
          <w:szCs w:val="22"/>
          <w:lang w:val="es-ES" w:eastAsia="en-US"/>
        </w:rPr>
        <w:t xml:space="preserve">. </w:t>
      </w:r>
      <w:r w:rsidR="00CB778D" w:rsidRPr="00060B11">
        <w:rPr>
          <w:rFonts w:ascii="Arial" w:eastAsiaTheme="minorHAnsi" w:hAnsi="Arial" w:cs="Arial"/>
          <w:color w:val="0D0D0D" w:themeColor="text1" w:themeTint="F2"/>
          <w:sz w:val="22"/>
          <w:szCs w:val="22"/>
          <w:lang w:val="es-ES_tradnl" w:eastAsia="en-US"/>
        </w:rPr>
        <w:t xml:space="preserve">De este modo, </w:t>
      </w:r>
      <w:r w:rsidR="00A77F52" w:rsidRPr="00060B11">
        <w:rPr>
          <w:rFonts w:ascii="Arial" w:eastAsiaTheme="minorHAnsi" w:hAnsi="Arial" w:cs="Arial"/>
          <w:color w:val="0D0D0D" w:themeColor="text1" w:themeTint="F2"/>
          <w:sz w:val="22"/>
          <w:szCs w:val="22"/>
          <w:lang w:val="es-ES_tradnl" w:eastAsia="en-US"/>
        </w:rPr>
        <w:t xml:space="preserve">si </w:t>
      </w:r>
      <w:r w:rsidR="00CB778D" w:rsidRPr="00060B11">
        <w:rPr>
          <w:rFonts w:ascii="Arial" w:eastAsiaTheme="minorHAnsi" w:hAnsi="Arial" w:cs="Arial"/>
          <w:color w:val="0D0D0D" w:themeColor="text1" w:themeTint="F2"/>
          <w:sz w:val="22"/>
          <w:szCs w:val="22"/>
          <w:lang w:val="es-ES_tradnl" w:eastAsia="en-US"/>
        </w:rPr>
        <w:t xml:space="preserve">el </w:t>
      </w:r>
      <w:r w:rsidR="00CB778D" w:rsidRPr="00060B11">
        <w:rPr>
          <w:rFonts w:ascii="Arial" w:eastAsiaTheme="minorHAnsi" w:hAnsi="Arial" w:cs="Arial"/>
          <w:color w:val="0D0D0D" w:themeColor="text1" w:themeTint="F2"/>
          <w:sz w:val="22"/>
          <w:szCs w:val="22"/>
          <w:lang w:val="es-ES" w:eastAsia="en-US"/>
        </w:rPr>
        <w:t xml:space="preserve">contrato principal </w:t>
      </w:r>
      <w:r w:rsidR="00A77F52" w:rsidRPr="00060B11">
        <w:rPr>
          <w:rFonts w:ascii="Arial" w:eastAsiaTheme="minorHAnsi" w:hAnsi="Arial" w:cs="Arial"/>
          <w:color w:val="0D0D0D" w:themeColor="text1" w:themeTint="F2"/>
          <w:sz w:val="22"/>
          <w:szCs w:val="22"/>
          <w:lang w:val="es-ES" w:eastAsia="en-US"/>
        </w:rPr>
        <w:t xml:space="preserve">fue </w:t>
      </w:r>
      <w:r w:rsidR="00CB778D" w:rsidRPr="00060B11">
        <w:rPr>
          <w:rFonts w:ascii="Arial" w:eastAsiaTheme="minorHAnsi" w:hAnsi="Arial" w:cs="Arial"/>
          <w:color w:val="0D0D0D" w:themeColor="text1" w:themeTint="F2"/>
          <w:sz w:val="22"/>
          <w:szCs w:val="22"/>
          <w:lang w:val="es-ES" w:eastAsia="en-US"/>
        </w:rPr>
        <w:t xml:space="preserve">suscrito con particulares, las reglas </w:t>
      </w:r>
      <w:r w:rsidR="007821B5">
        <w:rPr>
          <w:rFonts w:ascii="Arial" w:eastAsiaTheme="minorHAnsi" w:hAnsi="Arial" w:cs="Arial"/>
          <w:color w:val="0D0D0D" w:themeColor="text1" w:themeTint="F2"/>
          <w:sz w:val="22"/>
          <w:szCs w:val="22"/>
          <w:lang w:val="es-ES" w:eastAsia="en-US"/>
        </w:rPr>
        <w:t>de</w:t>
      </w:r>
      <w:r w:rsidR="007821B5" w:rsidRPr="00060B11">
        <w:rPr>
          <w:rFonts w:ascii="Arial" w:eastAsiaTheme="minorHAnsi" w:hAnsi="Arial" w:cs="Arial"/>
          <w:color w:val="0D0D0D" w:themeColor="text1" w:themeTint="F2"/>
          <w:sz w:val="22"/>
          <w:szCs w:val="22"/>
          <w:lang w:val="es-ES" w:eastAsia="en-US"/>
        </w:rPr>
        <w:t xml:space="preserve"> </w:t>
      </w:r>
      <w:r w:rsidR="00CB778D" w:rsidRPr="00060B11">
        <w:rPr>
          <w:rFonts w:ascii="Arial" w:eastAsiaTheme="minorHAnsi" w:hAnsi="Arial" w:cs="Arial"/>
          <w:color w:val="0D0D0D" w:themeColor="text1" w:themeTint="F2"/>
          <w:sz w:val="22"/>
          <w:szCs w:val="22"/>
          <w:lang w:val="es-ES" w:eastAsia="en-US"/>
        </w:rPr>
        <w:t>acreditación de experie</w:t>
      </w:r>
      <w:r w:rsidR="00230762">
        <w:rPr>
          <w:rFonts w:ascii="Arial" w:eastAsiaTheme="minorHAnsi" w:hAnsi="Arial" w:cs="Arial"/>
          <w:color w:val="0D0D0D" w:themeColor="text1" w:themeTint="F2"/>
          <w:sz w:val="22"/>
          <w:szCs w:val="22"/>
          <w:lang w:val="es-ES" w:eastAsia="en-US"/>
        </w:rPr>
        <w:t>n</w:t>
      </w:r>
      <w:r w:rsidR="00CB778D" w:rsidRPr="00060B11">
        <w:rPr>
          <w:rFonts w:ascii="Arial" w:eastAsiaTheme="minorHAnsi" w:hAnsi="Arial" w:cs="Arial"/>
          <w:color w:val="0D0D0D" w:themeColor="text1" w:themeTint="F2"/>
          <w:sz w:val="22"/>
          <w:szCs w:val="22"/>
          <w:lang w:val="es-ES" w:eastAsia="en-US"/>
        </w:rPr>
        <w:t>cia para subcontratos son las establecidas en el numeral 3.5</w:t>
      </w:r>
      <w:r w:rsidR="0010192B">
        <w:rPr>
          <w:rFonts w:ascii="Arial" w:eastAsiaTheme="minorHAnsi" w:hAnsi="Arial" w:cs="Arial"/>
          <w:color w:val="0D0D0D" w:themeColor="text1" w:themeTint="F2"/>
          <w:sz w:val="22"/>
          <w:szCs w:val="22"/>
          <w:lang w:val="es-ES" w:eastAsia="en-US"/>
        </w:rPr>
        <w:t>.</w:t>
      </w:r>
      <w:r w:rsidR="00230762">
        <w:rPr>
          <w:rFonts w:ascii="Arial" w:eastAsiaTheme="minorHAnsi" w:hAnsi="Arial" w:cs="Arial"/>
          <w:color w:val="0D0D0D" w:themeColor="text1" w:themeTint="F2"/>
          <w:sz w:val="22"/>
          <w:szCs w:val="22"/>
          <w:lang w:val="es-ES" w:eastAsia="en-US"/>
        </w:rPr>
        <w:t>6</w:t>
      </w:r>
      <w:r w:rsidR="00CB778D" w:rsidRPr="00060B11">
        <w:rPr>
          <w:rFonts w:ascii="Arial" w:eastAsiaTheme="minorHAnsi" w:hAnsi="Arial" w:cs="Arial"/>
          <w:color w:val="0D0D0D" w:themeColor="text1" w:themeTint="F2"/>
          <w:sz w:val="22"/>
          <w:szCs w:val="22"/>
          <w:lang w:val="es-ES" w:eastAsia="en-US"/>
        </w:rPr>
        <w:t>.</w:t>
      </w:r>
      <w:r w:rsidR="00CB778D" w:rsidRPr="00060B11">
        <w:rPr>
          <w:rFonts w:ascii="Arial" w:hAnsi="Arial" w:cs="Arial"/>
          <w:sz w:val="22"/>
          <w:lang w:val="es-MX"/>
        </w:rPr>
        <w:t xml:space="preserve"> </w:t>
      </w:r>
      <w:r w:rsidR="00F404E5" w:rsidRPr="00060B11">
        <w:rPr>
          <w:rFonts w:ascii="Arial" w:eastAsiaTheme="minorHAnsi" w:hAnsi="Arial" w:cs="Arial"/>
          <w:i/>
          <w:iCs/>
          <w:color w:val="0D0D0D" w:themeColor="text1" w:themeTint="F2"/>
          <w:sz w:val="22"/>
          <w:szCs w:val="22"/>
          <w:lang w:val="es-MX" w:eastAsia="en-US"/>
        </w:rPr>
        <w:t>En el segundo evento</w:t>
      </w:r>
      <w:r w:rsidR="00F404E5" w:rsidRPr="00060B11">
        <w:rPr>
          <w:rFonts w:ascii="Arial" w:eastAsiaTheme="minorHAnsi" w:hAnsi="Arial" w:cs="Arial"/>
          <w:color w:val="0D0D0D" w:themeColor="text1" w:themeTint="F2"/>
          <w:sz w:val="22"/>
          <w:szCs w:val="22"/>
          <w:lang w:val="es-MX" w:eastAsia="en-US"/>
        </w:rPr>
        <w:t xml:space="preserve">, </w:t>
      </w:r>
      <w:r w:rsidR="009653F5" w:rsidRPr="00060B11">
        <w:rPr>
          <w:rFonts w:ascii="Arial" w:eastAsiaTheme="minorHAnsi" w:hAnsi="Arial" w:cs="Arial"/>
          <w:color w:val="0D0D0D" w:themeColor="text1" w:themeTint="F2"/>
          <w:sz w:val="22"/>
          <w:szCs w:val="22"/>
          <w:lang w:val="es-MX" w:eastAsia="en-US"/>
        </w:rPr>
        <w:t>dispone</w:t>
      </w:r>
      <w:r w:rsidR="00F404E5" w:rsidRPr="00060B11">
        <w:rPr>
          <w:rFonts w:ascii="Arial" w:eastAsiaTheme="minorHAnsi" w:hAnsi="Arial" w:cs="Arial"/>
          <w:color w:val="0D0D0D" w:themeColor="text1" w:themeTint="F2"/>
          <w:sz w:val="22"/>
          <w:szCs w:val="22"/>
          <w:lang w:val="es-MX" w:eastAsia="en-US"/>
        </w:rPr>
        <w:t xml:space="preserve"> que para la acreditación de experiencia de los contratos derivados de contratos suscritos con entidades estatales el proponente deberá aportar los siguientes documentos: </w:t>
      </w:r>
    </w:p>
    <w:p w14:paraId="4B6EDB11" w14:textId="77777777" w:rsidR="00E73F3C" w:rsidRPr="00060B11" w:rsidRDefault="00E73F3C" w:rsidP="001A13D7">
      <w:pPr>
        <w:tabs>
          <w:tab w:val="left" w:pos="1134"/>
        </w:tabs>
        <w:spacing w:line="276" w:lineRule="auto"/>
        <w:ind w:left="709"/>
        <w:jc w:val="both"/>
        <w:rPr>
          <w:rFonts w:ascii="Arial" w:eastAsiaTheme="minorHAnsi" w:hAnsi="Arial" w:cs="Arial"/>
          <w:color w:val="0D0D0D" w:themeColor="text1" w:themeTint="F2"/>
          <w:sz w:val="22"/>
          <w:szCs w:val="22"/>
          <w:lang w:val="es-MX" w:eastAsia="en-US"/>
        </w:rPr>
      </w:pPr>
    </w:p>
    <w:p w14:paraId="5A4041AE" w14:textId="14534F78" w:rsidR="00E73F3C" w:rsidRPr="00060B11" w:rsidRDefault="00E73F3C" w:rsidP="00E73F3C">
      <w:pPr>
        <w:tabs>
          <w:tab w:val="left" w:pos="1134"/>
        </w:tabs>
        <w:ind w:left="709" w:right="618"/>
        <w:jc w:val="both"/>
        <w:rPr>
          <w:rFonts w:ascii="Arial" w:eastAsiaTheme="minorHAnsi" w:hAnsi="Arial" w:cs="Arial"/>
          <w:color w:val="0D0D0D" w:themeColor="text1" w:themeTint="F2"/>
          <w:sz w:val="21"/>
          <w:szCs w:val="21"/>
          <w:lang w:val="es-MX" w:eastAsia="en-US"/>
        </w:rPr>
      </w:pPr>
      <w:r w:rsidRPr="00060B11">
        <w:rPr>
          <w:rFonts w:ascii="Arial" w:eastAsiaTheme="minorHAnsi" w:hAnsi="Arial" w:cs="Arial"/>
          <w:color w:val="0D0D0D" w:themeColor="text1" w:themeTint="F2"/>
          <w:sz w:val="21"/>
          <w:szCs w:val="21"/>
          <w:lang w:val="es-MX" w:eastAsia="en-US"/>
        </w:rPr>
        <w:t>A. Certificación del subcontrato. Certificación expedida con posterioridad a la fecha de terminación del subcontrato, la cual debe estar suscrita por el representante legal del contratista del contrato principal, del Concesionario, o del EPC o Consorcio Constructor. Así mismo, debe contener la información requerida en el presente Pliego de Condiciones para efectos de acreditación de la experiencia.</w:t>
      </w:r>
    </w:p>
    <w:p w14:paraId="5B1C7BFE" w14:textId="77777777" w:rsidR="00E73F3C" w:rsidRPr="00060B11" w:rsidRDefault="00E73F3C" w:rsidP="00E73F3C">
      <w:pPr>
        <w:tabs>
          <w:tab w:val="left" w:pos="1134"/>
        </w:tabs>
        <w:ind w:left="709" w:right="618"/>
        <w:jc w:val="both"/>
        <w:rPr>
          <w:rFonts w:ascii="Arial" w:eastAsiaTheme="minorHAnsi" w:hAnsi="Arial" w:cs="Arial"/>
          <w:color w:val="0D0D0D" w:themeColor="text1" w:themeTint="F2"/>
          <w:sz w:val="21"/>
          <w:szCs w:val="21"/>
          <w:lang w:val="es-MX" w:eastAsia="en-US"/>
        </w:rPr>
      </w:pPr>
    </w:p>
    <w:p w14:paraId="036E0A03" w14:textId="054FC0DC" w:rsidR="00E73F3C" w:rsidRPr="00060B11" w:rsidRDefault="00E73F3C" w:rsidP="00E73F3C">
      <w:pPr>
        <w:tabs>
          <w:tab w:val="left" w:pos="1134"/>
        </w:tabs>
        <w:ind w:left="709" w:right="618"/>
        <w:jc w:val="both"/>
        <w:rPr>
          <w:rFonts w:ascii="Arial" w:eastAsiaTheme="minorHAnsi" w:hAnsi="Arial" w:cs="Arial"/>
          <w:color w:val="0D0D0D" w:themeColor="text1" w:themeTint="F2"/>
          <w:sz w:val="21"/>
          <w:szCs w:val="21"/>
          <w:lang w:val="es-MX" w:eastAsia="en-US"/>
        </w:rPr>
      </w:pPr>
      <w:r w:rsidRPr="00060B11">
        <w:rPr>
          <w:rFonts w:ascii="Arial" w:eastAsiaTheme="minorHAnsi" w:hAnsi="Arial" w:cs="Arial"/>
          <w:color w:val="0D0D0D" w:themeColor="text1" w:themeTint="F2"/>
          <w:sz w:val="21"/>
          <w:szCs w:val="21"/>
          <w:lang w:val="es-MX" w:eastAsia="en-US"/>
        </w:rPr>
        <w:t xml:space="preserve">B. Certificación expedida por la entidad estatal del contrato principal del cual se derivó el subcontrato. </w:t>
      </w:r>
    </w:p>
    <w:p w14:paraId="46A71EE2" w14:textId="77777777" w:rsidR="00E73F3C" w:rsidRPr="00060B11" w:rsidRDefault="00E73F3C" w:rsidP="00E73F3C">
      <w:pPr>
        <w:tabs>
          <w:tab w:val="left" w:pos="1134"/>
        </w:tabs>
        <w:ind w:left="709" w:right="618"/>
        <w:jc w:val="both"/>
        <w:rPr>
          <w:rFonts w:ascii="Arial" w:eastAsiaTheme="minorHAnsi" w:hAnsi="Arial" w:cs="Arial"/>
          <w:color w:val="0D0D0D" w:themeColor="text1" w:themeTint="F2"/>
          <w:sz w:val="21"/>
          <w:szCs w:val="21"/>
          <w:lang w:val="es-MX" w:eastAsia="en-US"/>
        </w:rPr>
      </w:pPr>
    </w:p>
    <w:p w14:paraId="560D7049" w14:textId="77777777" w:rsidR="00E73F3C" w:rsidRPr="00060B11" w:rsidRDefault="00E73F3C" w:rsidP="00E73F3C">
      <w:pPr>
        <w:tabs>
          <w:tab w:val="left" w:pos="1134"/>
        </w:tabs>
        <w:ind w:left="709" w:right="618"/>
        <w:jc w:val="both"/>
        <w:rPr>
          <w:rFonts w:ascii="Arial" w:eastAsiaTheme="minorHAnsi" w:hAnsi="Arial" w:cs="Arial"/>
          <w:color w:val="0D0D0D" w:themeColor="text1" w:themeTint="F2"/>
          <w:sz w:val="21"/>
          <w:szCs w:val="21"/>
          <w:lang w:val="es-MX" w:eastAsia="en-US"/>
        </w:rPr>
      </w:pPr>
      <w:r w:rsidRPr="00060B11">
        <w:rPr>
          <w:rFonts w:ascii="Arial" w:eastAsiaTheme="minorHAnsi" w:hAnsi="Arial" w:cs="Arial"/>
          <w:color w:val="0D0D0D" w:themeColor="text1" w:themeTint="F2"/>
          <w:sz w:val="21"/>
          <w:szCs w:val="21"/>
          <w:lang w:val="es-MX" w:eastAsia="en-US"/>
        </w:rPr>
        <w:t xml:space="preserve">Dicha certificación debe contener la información requerida para acreditar experiencia y la siguiente: </w:t>
      </w:r>
    </w:p>
    <w:p w14:paraId="07E0C29F" w14:textId="77777777" w:rsidR="00E73F3C" w:rsidRPr="00060B11" w:rsidRDefault="00E73F3C" w:rsidP="00E73F3C">
      <w:pPr>
        <w:tabs>
          <w:tab w:val="left" w:pos="1134"/>
        </w:tabs>
        <w:ind w:left="709" w:right="618"/>
        <w:jc w:val="both"/>
        <w:rPr>
          <w:rFonts w:ascii="Arial" w:eastAsiaTheme="minorHAnsi" w:hAnsi="Arial" w:cs="Arial"/>
          <w:color w:val="0D0D0D" w:themeColor="text1" w:themeTint="F2"/>
          <w:sz w:val="21"/>
          <w:szCs w:val="21"/>
          <w:lang w:val="es-MX" w:eastAsia="en-US"/>
        </w:rPr>
      </w:pPr>
    </w:p>
    <w:p w14:paraId="2022D951" w14:textId="77777777" w:rsidR="00E73F3C" w:rsidRPr="00060B11" w:rsidRDefault="00E73F3C" w:rsidP="00E73F3C">
      <w:pPr>
        <w:tabs>
          <w:tab w:val="left" w:pos="1134"/>
        </w:tabs>
        <w:ind w:left="709" w:right="618"/>
        <w:jc w:val="both"/>
        <w:rPr>
          <w:rFonts w:ascii="Arial" w:eastAsiaTheme="minorHAnsi" w:hAnsi="Arial" w:cs="Arial"/>
          <w:color w:val="0D0D0D" w:themeColor="text1" w:themeTint="F2"/>
          <w:sz w:val="21"/>
          <w:szCs w:val="21"/>
          <w:lang w:val="es-MX" w:eastAsia="en-US"/>
        </w:rPr>
      </w:pPr>
      <w:r w:rsidRPr="00060B11">
        <w:rPr>
          <w:rFonts w:ascii="Arial" w:eastAsiaTheme="minorHAnsi" w:hAnsi="Arial" w:cs="Arial"/>
          <w:color w:val="0D0D0D" w:themeColor="text1" w:themeTint="F2"/>
          <w:sz w:val="21"/>
          <w:szCs w:val="21"/>
          <w:lang w:val="es-MX" w:eastAsia="en-US"/>
        </w:rPr>
        <w:t>I. Alcance de las obras ejecutadas en el contrato, en las que se pueda evidenciar las obras subcontratadas que pretendan ser acreditadas para efectos de validación de experiencia, en el presente proceso de selección.</w:t>
      </w:r>
    </w:p>
    <w:p w14:paraId="02001246" w14:textId="77777777" w:rsidR="00E73F3C" w:rsidRPr="00060B11" w:rsidRDefault="00E73F3C" w:rsidP="00E73F3C">
      <w:pPr>
        <w:tabs>
          <w:tab w:val="left" w:pos="1134"/>
        </w:tabs>
        <w:ind w:left="709" w:right="618"/>
        <w:jc w:val="both"/>
        <w:rPr>
          <w:rFonts w:ascii="Arial" w:eastAsiaTheme="minorHAnsi" w:hAnsi="Arial" w:cs="Arial"/>
          <w:color w:val="0D0D0D" w:themeColor="text1" w:themeTint="F2"/>
          <w:sz w:val="21"/>
          <w:szCs w:val="21"/>
          <w:lang w:val="es-MX" w:eastAsia="en-US"/>
        </w:rPr>
      </w:pPr>
    </w:p>
    <w:p w14:paraId="6ED32C41" w14:textId="3A95635E" w:rsidR="00E73F3C" w:rsidRPr="00060B11" w:rsidRDefault="00E73F3C" w:rsidP="00E73F3C">
      <w:pPr>
        <w:tabs>
          <w:tab w:val="left" w:pos="1134"/>
        </w:tabs>
        <w:ind w:left="709" w:right="618"/>
        <w:jc w:val="both"/>
        <w:rPr>
          <w:rFonts w:ascii="Arial" w:eastAsiaTheme="minorHAnsi" w:hAnsi="Arial" w:cs="Arial"/>
          <w:color w:val="0D0D0D" w:themeColor="text1" w:themeTint="F2"/>
          <w:sz w:val="21"/>
          <w:szCs w:val="21"/>
          <w:lang w:val="es-MX" w:eastAsia="en-US"/>
        </w:rPr>
      </w:pPr>
      <w:r w:rsidRPr="00060B11">
        <w:rPr>
          <w:rFonts w:ascii="Arial" w:eastAsiaTheme="minorHAnsi" w:hAnsi="Arial" w:cs="Arial"/>
          <w:color w:val="0D0D0D" w:themeColor="text1" w:themeTint="F2"/>
          <w:sz w:val="21"/>
          <w:szCs w:val="21"/>
          <w:lang w:val="es-MX" w:eastAsia="en-US"/>
        </w:rPr>
        <w:lastRenderedPageBreak/>
        <w:t>II. Autorización de la entidad estatal a cargo de la infraestructura por medio de la cual se autoriza el subcontrato. En caso de que no requiera autorización, el Proponente podrá aportar con su propuesta alguno de los siguientes documentos que den cuenta de esa circunstancia: i) copia del contrato o ii) certificación emitida por la entidad concedente, donde acredite que para subcontratar no se requería autorización.</w:t>
      </w:r>
    </w:p>
    <w:p w14:paraId="172288C1" w14:textId="77777777" w:rsidR="00E73F3C" w:rsidRPr="00060B11" w:rsidRDefault="00E73F3C" w:rsidP="006C7E92">
      <w:pPr>
        <w:spacing w:line="276" w:lineRule="auto"/>
        <w:jc w:val="both"/>
        <w:rPr>
          <w:rFonts w:ascii="Arial" w:eastAsiaTheme="minorHAnsi" w:hAnsi="Arial" w:cs="Arial"/>
          <w:color w:val="0D0D0D" w:themeColor="text1" w:themeTint="F2"/>
          <w:sz w:val="22"/>
          <w:szCs w:val="22"/>
          <w:lang w:val="es-ES_tradnl" w:eastAsia="en-US"/>
        </w:rPr>
      </w:pPr>
    </w:p>
    <w:p w14:paraId="0C001D1D" w14:textId="27255346" w:rsidR="00B75C9B" w:rsidRPr="00060B11" w:rsidRDefault="00A77F52" w:rsidP="00AF7261">
      <w:pPr>
        <w:spacing w:line="276" w:lineRule="auto"/>
        <w:ind w:firstLine="709"/>
        <w:jc w:val="both"/>
        <w:rPr>
          <w:rFonts w:ascii="Arial" w:hAnsi="Arial" w:cs="Arial"/>
          <w:sz w:val="22"/>
          <w:szCs w:val="22"/>
          <w:lang w:val="es-MX"/>
        </w:rPr>
      </w:pPr>
      <w:r w:rsidRPr="00060B11">
        <w:rPr>
          <w:rFonts w:ascii="Arial" w:hAnsi="Arial" w:cs="Arial"/>
          <w:sz w:val="22"/>
          <w:szCs w:val="22"/>
          <w:lang w:val="es-MX"/>
        </w:rPr>
        <w:t xml:space="preserve">De conformidad con lo anterior, si la experiencia que se pretende acreditar procede de un contrato derivado de un contrato suscrito con una entidad estatal, </w:t>
      </w:r>
      <w:r w:rsidRPr="00060B11">
        <w:rPr>
          <w:rFonts w:ascii="Arial" w:eastAsiaTheme="minorHAnsi" w:hAnsi="Arial" w:cs="Arial"/>
          <w:color w:val="0D0D0D" w:themeColor="text1" w:themeTint="F2"/>
          <w:sz w:val="22"/>
          <w:szCs w:val="22"/>
          <w:lang w:val="es-ES" w:eastAsia="en-US"/>
        </w:rPr>
        <w:t xml:space="preserve">las reglas </w:t>
      </w:r>
      <w:r w:rsidR="007821B5">
        <w:rPr>
          <w:rFonts w:ascii="Arial" w:eastAsiaTheme="minorHAnsi" w:hAnsi="Arial" w:cs="Arial"/>
          <w:color w:val="0D0D0D" w:themeColor="text1" w:themeTint="F2"/>
          <w:sz w:val="22"/>
          <w:szCs w:val="22"/>
          <w:lang w:val="es-ES" w:eastAsia="en-US"/>
        </w:rPr>
        <w:t>de</w:t>
      </w:r>
      <w:r w:rsidR="007821B5" w:rsidRPr="00060B11">
        <w:rPr>
          <w:rFonts w:ascii="Arial" w:eastAsiaTheme="minorHAnsi" w:hAnsi="Arial" w:cs="Arial"/>
          <w:color w:val="0D0D0D" w:themeColor="text1" w:themeTint="F2"/>
          <w:sz w:val="22"/>
          <w:szCs w:val="22"/>
          <w:lang w:val="es-ES" w:eastAsia="en-US"/>
        </w:rPr>
        <w:t xml:space="preserve"> </w:t>
      </w:r>
      <w:r w:rsidRPr="00060B11">
        <w:rPr>
          <w:rFonts w:ascii="Arial" w:eastAsiaTheme="minorHAnsi" w:hAnsi="Arial" w:cs="Arial"/>
          <w:color w:val="0D0D0D" w:themeColor="text1" w:themeTint="F2"/>
          <w:sz w:val="22"/>
          <w:szCs w:val="22"/>
          <w:lang w:val="es-ES" w:eastAsia="en-US"/>
        </w:rPr>
        <w:t>acreditación de experiencia para subcontratos son las establecidas en el numeral 3.5.7.</w:t>
      </w:r>
      <w:r w:rsidR="00F7047D" w:rsidRPr="00060B11">
        <w:rPr>
          <w:rFonts w:ascii="Arial" w:eastAsiaTheme="minorHAnsi" w:hAnsi="Arial" w:cs="Arial"/>
          <w:color w:val="0D0D0D" w:themeColor="text1" w:themeTint="F2"/>
          <w:sz w:val="22"/>
          <w:szCs w:val="22"/>
          <w:lang w:val="es-ES" w:eastAsia="en-US"/>
        </w:rPr>
        <w:t xml:space="preserve"> De esta manera, el proponente</w:t>
      </w:r>
      <w:r w:rsidR="001C3909" w:rsidRPr="00060B11">
        <w:rPr>
          <w:rFonts w:ascii="Arial" w:eastAsiaTheme="minorHAnsi" w:hAnsi="Arial" w:cs="Arial"/>
          <w:color w:val="0D0D0D" w:themeColor="text1" w:themeTint="F2"/>
          <w:sz w:val="22"/>
          <w:szCs w:val="22"/>
          <w:lang w:val="es-ES" w:eastAsia="en-US"/>
        </w:rPr>
        <w:t xml:space="preserve"> </w:t>
      </w:r>
      <w:r w:rsidR="00F7047D" w:rsidRPr="00060B11">
        <w:rPr>
          <w:rFonts w:ascii="Arial" w:eastAsiaTheme="minorHAnsi" w:hAnsi="Arial" w:cs="Arial"/>
          <w:color w:val="0D0D0D" w:themeColor="text1" w:themeTint="F2"/>
          <w:sz w:val="22"/>
          <w:szCs w:val="22"/>
          <w:lang w:val="es-ES" w:eastAsia="en-US"/>
        </w:rPr>
        <w:t>deberá allegar</w:t>
      </w:r>
      <w:r w:rsidR="00071402" w:rsidRPr="00060B11">
        <w:rPr>
          <w:rFonts w:ascii="Arial" w:eastAsiaTheme="minorHAnsi" w:hAnsi="Arial" w:cs="Arial"/>
          <w:color w:val="0D0D0D" w:themeColor="text1" w:themeTint="F2"/>
          <w:sz w:val="22"/>
          <w:szCs w:val="22"/>
          <w:lang w:val="es-ES" w:eastAsia="en-US"/>
        </w:rPr>
        <w:t xml:space="preserve"> </w:t>
      </w:r>
      <w:r w:rsidR="00F7047D" w:rsidRPr="00060B11">
        <w:rPr>
          <w:rFonts w:ascii="Arial" w:eastAsiaTheme="minorHAnsi" w:hAnsi="Arial" w:cs="Arial"/>
          <w:color w:val="0D0D0D" w:themeColor="text1" w:themeTint="F2"/>
          <w:sz w:val="22"/>
          <w:szCs w:val="22"/>
          <w:lang w:val="es-ES" w:eastAsia="en-US"/>
        </w:rPr>
        <w:t xml:space="preserve">la certificación del subcontrato </w:t>
      </w:r>
      <w:r w:rsidR="00071402" w:rsidRPr="00060B11">
        <w:rPr>
          <w:rFonts w:ascii="Arial" w:eastAsiaTheme="minorHAnsi" w:hAnsi="Arial" w:cs="Arial"/>
          <w:color w:val="0D0D0D" w:themeColor="text1" w:themeTint="F2"/>
          <w:sz w:val="22"/>
          <w:szCs w:val="22"/>
          <w:lang w:val="es-MX" w:eastAsia="en-US"/>
        </w:rPr>
        <w:t>suscrita por el representante legal del contratista del contrato principal, del Concesionario, o del EPC o Consorcio Constructor, así como la certificación expedida por la entidad estatal del contrato principal</w:t>
      </w:r>
      <w:r w:rsidR="00CC2D86" w:rsidRPr="00060B11">
        <w:rPr>
          <w:rFonts w:ascii="Arial" w:eastAsiaTheme="minorHAnsi" w:hAnsi="Arial" w:cs="Arial"/>
          <w:color w:val="0D0D0D" w:themeColor="text1" w:themeTint="F2"/>
          <w:sz w:val="22"/>
          <w:szCs w:val="22"/>
          <w:lang w:val="es-MX" w:eastAsia="en-US"/>
        </w:rPr>
        <w:t>,</w:t>
      </w:r>
      <w:r w:rsidR="00071402" w:rsidRPr="00060B11">
        <w:rPr>
          <w:rFonts w:ascii="Arial" w:eastAsiaTheme="minorHAnsi" w:hAnsi="Arial" w:cs="Arial"/>
          <w:color w:val="0D0D0D" w:themeColor="text1" w:themeTint="F2"/>
          <w:sz w:val="22"/>
          <w:szCs w:val="22"/>
          <w:lang w:val="es-MX" w:eastAsia="en-US"/>
        </w:rPr>
        <w:t xml:space="preserve"> que incluya el alcance de las obras ejecutadas y la autorización del subcontrato por parte de la entidad estatal.  </w:t>
      </w:r>
    </w:p>
    <w:p w14:paraId="423B333B" w14:textId="5DF861CB" w:rsidR="00264040" w:rsidRPr="00060B11" w:rsidRDefault="00C06E8F" w:rsidP="00264040">
      <w:pPr>
        <w:spacing w:before="120" w:line="276" w:lineRule="auto"/>
        <w:ind w:firstLine="709"/>
        <w:jc w:val="both"/>
        <w:rPr>
          <w:rFonts w:ascii="Arial" w:hAnsi="Arial" w:cs="Arial"/>
          <w:sz w:val="22"/>
          <w:szCs w:val="22"/>
          <w:lang w:val="es-MX"/>
        </w:rPr>
      </w:pPr>
      <w:r w:rsidRPr="00060B11">
        <w:rPr>
          <w:rFonts w:ascii="Arial" w:hAnsi="Arial" w:cs="Arial"/>
          <w:sz w:val="22"/>
          <w:szCs w:val="22"/>
          <w:lang w:val="es-MX"/>
        </w:rPr>
        <w:t>Así las cosas</w:t>
      </w:r>
      <w:r w:rsidR="00A70D36" w:rsidRPr="00060B11">
        <w:rPr>
          <w:rFonts w:ascii="Arial" w:hAnsi="Arial" w:cs="Arial"/>
          <w:sz w:val="22"/>
          <w:szCs w:val="22"/>
          <w:lang w:val="es-MX"/>
        </w:rPr>
        <w:t xml:space="preserve">, </w:t>
      </w:r>
      <w:r w:rsidR="00071402" w:rsidRPr="00060B11">
        <w:rPr>
          <w:rFonts w:ascii="Arial" w:hAnsi="Arial" w:cs="Arial"/>
          <w:sz w:val="22"/>
          <w:szCs w:val="22"/>
          <w:lang w:val="es-MX"/>
        </w:rPr>
        <w:t>la</w:t>
      </w:r>
      <w:r w:rsidR="009643AB" w:rsidRPr="00060B11">
        <w:rPr>
          <w:rFonts w:ascii="Arial" w:hAnsi="Arial" w:cs="Arial"/>
          <w:sz w:val="22"/>
          <w:szCs w:val="22"/>
          <w:lang w:val="es-MX"/>
        </w:rPr>
        <w:t xml:space="preserve"> forma de acreditación de</w:t>
      </w:r>
      <w:r w:rsidR="00071402" w:rsidRPr="00060B11">
        <w:rPr>
          <w:rFonts w:ascii="Arial" w:hAnsi="Arial" w:cs="Arial"/>
          <w:sz w:val="22"/>
          <w:szCs w:val="22"/>
          <w:lang w:val="es-MX"/>
        </w:rPr>
        <w:t xml:space="preserve"> la experiencia para subcontratos en los documentos tipo de infraestructura de transporte</w:t>
      </w:r>
      <w:r w:rsidR="00AF7261" w:rsidRPr="00060B11">
        <w:rPr>
          <w:rFonts w:ascii="Arial" w:hAnsi="Arial" w:cs="Arial"/>
          <w:sz w:val="22"/>
          <w:szCs w:val="22"/>
          <w:lang w:val="es-MX"/>
        </w:rPr>
        <w:t xml:space="preserve"> dependen de la calidad del sujeto con el cual se celebró el contrato principal</w:t>
      </w:r>
      <w:r w:rsidR="00A70D36" w:rsidRPr="00060B11">
        <w:rPr>
          <w:rFonts w:ascii="Arial" w:hAnsi="Arial" w:cs="Arial"/>
          <w:sz w:val="22"/>
          <w:szCs w:val="22"/>
          <w:lang w:val="es-MX"/>
        </w:rPr>
        <w:t xml:space="preserve">, esto </w:t>
      </w:r>
      <w:r w:rsidRPr="00060B11">
        <w:rPr>
          <w:rFonts w:ascii="Arial" w:hAnsi="Arial" w:cs="Arial"/>
          <w:sz w:val="22"/>
          <w:szCs w:val="22"/>
          <w:lang w:val="es-MX"/>
        </w:rPr>
        <w:t>es</w:t>
      </w:r>
      <w:r w:rsidR="00A70D36" w:rsidRPr="00060B11">
        <w:rPr>
          <w:rFonts w:ascii="Arial" w:hAnsi="Arial" w:cs="Arial"/>
          <w:sz w:val="22"/>
          <w:szCs w:val="22"/>
          <w:lang w:val="es-MX"/>
        </w:rPr>
        <w:t xml:space="preserve">, </w:t>
      </w:r>
      <w:r w:rsidRPr="00060B11">
        <w:rPr>
          <w:rFonts w:ascii="Arial" w:hAnsi="Arial" w:cs="Arial"/>
          <w:sz w:val="22"/>
          <w:szCs w:val="22"/>
          <w:lang w:val="es-MX"/>
        </w:rPr>
        <w:t xml:space="preserve">un </w:t>
      </w:r>
      <w:r w:rsidR="00A70D36" w:rsidRPr="00060B11">
        <w:rPr>
          <w:rFonts w:ascii="Arial" w:hAnsi="Arial" w:cs="Arial"/>
          <w:sz w:val="22"/>
          <w:szCs w:val="22"/>
          <w:lang w:val="es-MX"/>
        </w:rPr>
        <w:t xml:space="preserve">particular o </w:t>
      </w:r>
      <w:r w:rsidRPr="00060B11">
        <w:rPr>
          <w:rFonts w:ascii="Arial" w:hAnsi="Arial" w:cs="Arial"/>
          <w:sz w:val="22"/>
          <w:szCs w:val="22"/>
          <w:lang w:val="es-MX"/>
        </w:rPr>
        <w:t xml:space="preserve">una </w:t>
      </w:r>
      <w:r w:rsidR="00A70D36" w:rsidRPr="00060B11">
        <w:rPr>
          <w:rFonts w:ascii="Arial" w:hAnsi="Arial" w:cs="Arial"/>
          <w:sz w:val="22"/>
          <w:szCs w:val="22"/>
          <w:lang w:val="es-MX"/>
        </w:rPr>
        <w:t>entidad estatal</w:t>
      </w:r>
      <w:r w:rsidR="0024300C" w:rsidRPr="00060B11">
        <w:rPr>
          <w:rFonts w:ascii="Arial" w:hAnsi="Arial" w:cs="Arial"/>
          <w:sz w:val="22"/>
          <w:szCs w:val="22"/>
          <w:lang w:val="es-MX"/>
        </w:rPr>
        <w:t xml:space="preserve">. </w:t>
      </w:r>
      <w:r w:rsidR="006F6E46" w:rsidRPr="00060B11">
        <w:rPr>
          <w:rFonts w:ascii="Arial" w:hAnsi="Arial" w:cs="Arial"/>
          <w:sz w:val="22"/>
          <w:szCs w:val="22"/>
          <w:lang w:val="es-MX"/>
        </w:rPr>
        <w:t xml:space="preserve">En este sentido, </w:t>
      </w:r>
      <w:r w:rsidR="00A70D36" w:rsidRPr="00060B11">
        <w:rPr>
          <w:rFonts w:ascii="Arial" w:hAnsi="Arial" w:cs="Arial"/>
          <w:sz w:val="22"/>
          <w:szCs w:val="22"/>
          <w:lang w:val="es-MX"/>
        </w:rPr>
        <w:t>p</w:t>
      </w:r>
      <w:r w:rsidR="00CB778D" w:rsidRPr="00060B11">
        <w:rPr>
          <w:rFonts w:ascii="Arial" w:hAnsi="Arial" w:cs="Arial"/>
          <w:sz w:val="22"/>
          <w:szCs w:val="22"/>
          <w:lang w:val="es-MX"/>
        </w:rPr>
        <w:t>ara efectos de determinar</w:t>
      </w:r>
      <w:r w:rsidR="00A70D36" w:rsidRPr="00060B11">
        <w:rPr>
          <w:rFonts w:ascii="Arial" w:hAnsi="Arial" w:cs="Arial"/>
          <w:sz w:val="22"/>
          <w:szCs w:val="22"/>
          <w:lang w:val="es-MX"/>
        </w:rPr>
        <w:t xml:space="preserve"> la regla aplicable en cada caso, resulta pertinente </w:t>
      </w:r>
      <w:r w:rsidR="00CB778D" w:rsidRPr="00060B11">
        <w:rPr>
          <w:rFonts w:ascii="Arial" w:hAnsi="Arial" w:cs="Arial"/>
          <w:sz w:val="22"/>
          <w:szCs w:val="22"/>
          <w:lang w:val="es-MX"/>
        </w:rPr>
        <w:t xml:space="preserve">hacer referencia a la noción de </w:t>
      </w:r>
      <w:r w:rsidR="00CC2D86" w:rsidRPr="00060B11">
        <w:rPr>
          <w:rFonts w:ascii="Arial" w:hAnsi="Arial" w:cs="Arial"/>
          <w:sz w:val="22"/>
          <w:szCs w:val="22"/>
          <w:lang w:val="es-MX"/>
        </w:rPr>
        <w:t>subcontratación</w:t>
      </w:r>
      <w:r w:rsidR="00530F91">
        <w:rPr>
          <w:rFonts w:ascii="Arial" w:hAnsi="Arial" w:cs="Arial"/>
          <w:sz w:val="22"/>
          <w:szCs w:val="22"/>
          <w:lang w:val="es-MX"/>
        </w:rPr>
        <w:t>,</w:t>
      </w:r>
      <w:r w:rsidR="00CB778D" w:rsidRPr="00060B11">
        <w:rPr>
          <w:rFonts w:ascii="Arial" w:hAnsi="Arial" w:cs="Arial"/>
          <w:sz w:val="22"/>
          <w:szCs w:val="22"/>
          <w:lang w:val="es-MX"/>
        </w:rPr>
        <w:t xml:space="preserve"> con el fin de</w:t>
      </w:r>
      <w:r w:rsidR="00A70D36" w:rsidRPr="00060B11">
        <w:rPr>
          <w:rFonts w:ascii="Arial" w:hAnsi="Arial" w:cs="Arial"/>
          <w:sz w:val="22"/>
          <w:szCs w:val="22"/>
          <w:lang w:val="es-MX"/>
        </w:rPr>
        <w:t xml:space="preserve"> identificar</w:t>
      </w:r>
      <w:r w:rsidR="00CB778D" w:rsidRPr="00060B11">
        <w:rPr>
          <w:rFonts w:ascii="Arial" w:hAnsi="Arial" w:cs="Arial"/>
          <w:sz w:val="22"/>
          <w:szCs w:val="22"/>
          <w:lang w:val="es-MX"/>
        </w:rPr>
        <w:t xml:space="preserve"> </w:t>
      </w:r>
      <w:r w:rsidR="00A70D36" w:rsidRPr="00060B11">
        <w:rPr>
          <w:rFonts w:ascii="Arial" w:hAnsi="Arial" w:cs="Arial"/>
          <w:sz w:val="22"/>
          <w:szCs w:val="22"/>
          <w:lang w:val="es-MX"/>
        </w:rPr>
        <w:t>cuál</w:t>
      </w:r>
      <w:r w:rsidR="00CB778D" w:rsidRPr="00060B11">
        <w:rPr>
          <w:rFonts w:ascii="Arial" w:hAnsi="Arial" w:cs="Arial"/>
          <w:sz w:val="22"/>
          <w:szCs w:val="22"/>
          <w:lang w:val="es-MX"/>
        </w:rPr>
        <w:t xml:space="preserve"> es el contrato principal y cu</w:t>
      </w:r>
      <w:r w:rsidR="000A7DB5" w:rsidRPr="00060B11">
        <w:rPr>
          <w:rFonts w:ascii="Arial" w:hAnsi="Arial" w:cs="Arial"/>
          <w:sz w:val="22"/>
          <w:szCs w:val="22"/>
          <w:lang w:val="es-MX"/>
        </w:rPr>
        <w:t>á</w:t>
      </w:r>
      <w:r w:rsidR="00CB778D" w:rsidRPr="00060B11">
        <w:rPr>
          <w:rFonts w:ascii="Arial" w:hAnsi="Arial" w:cs="Arial"/>
          <w:sz w:val="22"/>
          <w:szCs w:val="22"/>
          <w:lang w:val="es-MX"/>
        </w:rPr>
        <w:t>les son los derivados</w:t>
      </w:r>
      <w:r w:rsidR="000628A9" w:rsidRPr="00060B11">
        <w:rPr>
          <w:rFonts w:ascii="Arial" w:hAnsi="Arial" w:cs="Arial"/>
          <w:sz w:val="22"/>
          <w:szCs w:val="22"/>
          <w:lang w:val="es-MX"/>
        </w:rPr>
        <w:t>, de acuerdo con lo dispuesto en los documentos tipo.</w:t>
      </w:r>
    </w:p>
    <w:p w14:paraId="477887A4" w14:textId="59A56865" w:rsidR="00303EE9" w:rsidRPr="00060B11" w:rsidRDefault="00204C66" w:rsidP="000506A8">
      <w:pPr>
        <w:spacing w:before="120" w:line="276" w:lineRule="auto"/>
        <w:ind w:firstLine="709"/>
        <w:jc w:val="both"/>
        <w:rPr>
          <w:rFonts w:ascii="Arial" w:eastAsiaTheme="minorHAnsi" w:hAnsi="Arial" w:cs="Arial"/>
          <w:color w:val="0D0D0D" w:themeColor="text1" w:themeTint="F2"/>
          <w:sz w:val="22"/>
          <w:szCs w:val="22"/>
          <w:lang w:val="es-ES" w:eastAsia="en-US"/>
        </w:rPr>
      </w:pPr>
      <w:r w:rsidRPr="00060B11">
        <w:rPr>
          <w:rFonts w:ascii="Arial" w:eastAsiaTheme="minorHAnsi" w:hAnsi="Arial" w:cs="Arial"/>
          <w:color w:val="0D0D0D" w:themeColor="text1" w:themeTint="F2"/>
          <w:sz w:val="22"/>
          <w:szCs w:val="22"/>
          <w:lang w:val="es-MX" w:eastAsia="en-US"/>
        </w:rPr>
        <w:t>La figura</w:t>
      </w:r>
      <w:r w:rsidR="006959FE" w:rsidRPr="00060B11">
        <w:rPr>
          <w:rFonts w:ascii="Arial" w:eastAsiaTheme="minorHAnsi" w:hAnsi="Arial" w:cs="Arial"/>
          <w:color w:val="0D0D0D" w:themeColor="text1" w:themeTint="F2"/>
          <w:sz w:val="22"/>
          <w:szCs w:val="22"/>
          <w:lang w:val="es-ES" w:eastAsia="en-US"/>
        </w:rPr>
        <w:t xml:space="preserve"> jurídic</w:t>
      </w:r>
      <w:r w:rsidRPr="00060B11">
        <w:rPr>
          <w:rFonts w:ascii="Arial" w:eastAsiaTheme="minorHAnsi" w:hAnsi="Arial" w:cs="Arial"/>
          <w:color w:val="0D0D0D" w:themeColor="text1" w:themeTint="F2"/>
          <w:sz w:val="22"/>
          <w:szCs w:val="22"/>
          <w:lang w:val="es-ES" w:eastAsia="en-US"/>
        </w:rPr>
        <w:t>a</w:t>
      </w:r>
      <w:r w:rsidR="006959FE" w:rsidRPr="00060B11">
        <w:rPr>
          <w:rFonts w:ascii="Arial" w:eastAsiaTheme="minorHAnsi" w:hAnsi="Arial" w:cs="Arial"/>
          <w:color w:val="0D0D0D" w:themeColor="text1" w:themeTint="F2"/>
          <w:sz w:val="22"/>
          <w:szCs w:val="22"/>
          <w:lang w:val="es-ES" w:eastAsia="en-US"/>
        </w:rPr>
        <w:t xml:space="preserve"> de la subcontratación</w:t>
      </w:r>
      <w:r w:rsidRPr="00060B11">
        <w:rPr>
          <w:rFonts w:ascii="Arial" w:eastAsiaTheme="minorHAnsi" w:hAnsi="Arial" w:cs="Arial"/>
          <w:color w:val="0D0D0D" w:themeColor="text1" w:themeTint="F2"/>
          <w:sz w:val="22"/>
          <w:szCs w:val="22"/>
          <w:lang w:val="es-ES" w:eastAsia="en-US"/>
        </w:rPr>
        <w:t xml:space="preserve"> no ha tenido un desarrollo regulatorio sustancial.</w:t>
      </w:r>
      <w:r w:rsidR="006959FE" w:rsidRPr="00060B11">
        <w:rPr>
          <w:rFonts w:ascii="Arial" w:eastAsiaTheme="minorHAnsi" w:hAnsi="Arial" w:cs="Arial"/>
          <w:color w:val="0D0D0D" w:themeColor="text1" w:themeTint="F2"/>
          <w:sz w:val="22"/>
          <w:szCs w:val="22"/>
          <w:lang w:val="es-ES" w:eastAsia="en-US"/>
        </w:rPr>
        <w:t xml:space="preserve"> </w:t>
      </w:r>
      <w:r w:rsidR="00445E33" w:rsidRPr="00060B11">
        <w:rPr>
          <w:rFonts w:ascii="Arial" w:eastAsiaTheme="minorHAnsi" w:hAnsi="Arial" w:cs="Arial"/>
          <w:color w:val="0D0D0D" w:themeColor="text1" w:themeTint="F2"/>
          <w:sz w:val="22"/>
          <w:szCs w:val="22"/>
          <w:lang w:val="es-ES" w:eastAsia="en-US"/>
        </w:rPr>
        <w:t xml:space="preserve">Aunque en materia de contratación estatal hay algunas referencias a esta </w:t>
      </w:r>
      <w:r w:rsidR="00F13750" w:rsidRPr="00060B11">
        <w:rPr>
          <w:rFonts w:ascii="Arial" w:eastAsiaTheme="minorHAnsi" w:hAnsi="Arial" w:cs="Arial"/>
          <w:color w:val="0D0D0D" w:themeColor="text1" w:themeTint="F2"/>
          <w:sz w:val="22"/>
          <w:szCs w:val="22"/>
          <w:lang w:val="es-ES" w:eastAsia="en-US"/>
        </w:rPr>
        <w:t>institución</w:t>
      </w:r>
      <w:r w:rsidR="00445E33" w:rsidRPr="00060B11">
        <w:rPr>
          <w:rFonts w:ascii="Arial" w:eastAsiaTheme="minorHAnsi" w:hAnsi="Arial" w:cs="Arial"/>
          <w:color w:val="0D0D0D" w:themeColor="text1" w:themeTint="F2"/>
          <w:sz w:val="22"/>
          <w:szCs w:val="22"/>
          <w:lang w:val="es-ES" w:eastAsia="en-US"/>
        </w:rPr>
        <w:t xml:space="preserve"> en la Ley</w:t>
      </w:r>
      <w:r w:rsidR="003170D9" w:rsidRPr="00060B11">
        <w:rPr>
          <w:rFonts w:ascii="Arial" w:eastAsiaTheme="minorHAnsi" w:hAnsi="Arial" w:cs="Arial"/>
          <w:color w:val="0D0D0D" w:themeColor="text1" w:themeTint="F2"/>
          <w:sz w:val="22"/>
          <w:szCs w:val="22"/>
          <w:lang w:val="es-ES" w:eastAsia="en-US"/>
        </w:rPr>
        <w:t>es 80 de 1993</w:t>
      </w:r>
      <w:r w:rsidR="00E51A00" w:rsidRPr="00060B11">
        <w:rPr>
          <w:rStyle w:val="Refdenotaalpie"/>
          <w:rFonts w:ascii="Arial" w:eastAsiaTheme="minorHAnsi" w:hAnsi="Arial" w:cs="Arial"/>
          <w:color w:val="0D0D0D" w:themeColor="text1" w:themeTint="F2"/>
          <w:sz w:val="22"/>
          <w:szCs w:val="22"/>
          <w:lang w:val="es-ES" w:eastAsia="en-US"/>
        </w:rPr>
        <w:footnoteReference w:id="3"/>
      </w:r>
      <w:r w:rsidR="003170D9" w:rsidRPr="00060B11">
        <w:rPr>
          <w:rFonts w:ascii="Arial" w:eastAsiaTheme="minorHAnsi" w:hAnsi="Arial" w:cs="Arial"/>
          <w:color w:val="0D0D0D" w:themeColor="text1" w:themeTint="F2"/>
          <w:sz w:val="22"/>
          <w:szCs w:val="22"/>
          <w:lang w:val="es-ES" w:eastAsia="en-US"/>
        </w:rPr>
        <w:t xml:space="preserve"> y </w:t>
      </w:r>
      <w:r w:rsidR="00445E33" w:rsidRPr="00060B11">
        <w:rPr>
          <w:rFonts w:ascii="Arial" w:eastAsiaTheme="minorHAnsi" w:hAnsi="Arial" w:cs="Arial"/>
          <w:color w:val="0D0D0D" w:themeColor="text1" w:themeTint="F2"/>
          <w:sz w:val="22"/>
          <w:szCs w:val="22"/>
          <w:lang w:val="es-ES" w:eastAsia="en-US"/>
        </w:rPr>
        <w:t>1150 de 2007</w:t>
      </w:r>
      <w:r w:rsidR="000C1DA3" w:rsidRPr="00060B11">
        <w:rPr>
          <w:rStyle w:val="Refdenotaalpie"/>
          <w:rFonts w:ascii="Arial" w:eastAsiaTheme="minorHAnsi" w:hAnsi="Arial" w:cs="Arial"/>
          <w:color w:val="0D0D0D" w:themeColor="text1" w:themeTint="F2"/>
          <w:sz w:val="22"/>
          <w:szCs w:val="22"/>
          <w:lang w:val="es-ES" w:eastAsia="en-US"/>
        </w:rPr>
        <w:footnoteReference w:id="4"/>
      </w:r>
      <w:r w:rsidR="00445E33" w:rsidRPr="00060B11">
        <w:rPr>
          <w:rFonts w:ascii="Arial" w:eastAsiaTheme="minorHAnsi" w:hAnsi="Arial" w:cs="Arial"/>
          <w:color w:val="0D0D0D" w:themeColor="text1" w:themeTint="F2"/>
          <w:sz w:val="22"/>
          <w:szCs w:val="22"/>
          <w:lang w:val="es-ES" w:eastAsia="en-US"/>
        </w:rPr>
        <w:t xml:space="preserve"> y en el </w:t>
      </w:r>
      <w:r w:rsidR="003170D9" w:rsidRPr="00060B11">
        <w:rPr>
          <w:rFonts w:ascii="Arial" w:eastAsiaTheme="minorHAnsi" w:hAnsi="Arial" w:cs="Arial"/>
          <w:color w:val="0D0D0D" w:themeColor="text1" w:themeTint="F2"/>
          <w:sz w:val="22"/>
          <w:szCs w:val="22"/>
          <w:lang w:val="es-ES" w:eastAsia="en-US"/>
        </w:rPr>
        <w:t>D</w:t>
      </w:r>
      <w:r w:rsidR="00445E33" w:rsidRPr="00060B11">
        <w:rPr>
          <w:rFonts w:ascii="Arial" w:eastAsiaTheme="minorHAnsi" w:hAnsi="Arial" w:cs="Arial"/>
          <w:color w:val="0D0D0D" w:themeColor="text1" w:themeTint="F2"/>
          <w:sz w:val="22"/>
          <w:szCs w:val="22"/>
          <w:lang w:val="es-ES" w:eastAsia="en-US"/>
        </w:rPr>
        <w:t>ecreto 1082 de 2015</w:t>
      </w:r>
      <w:r w:rsidR="00F338BC" w:rsidRPr="00060B11">
        <w:rPr>
          <w:rStyle w:val="Refdenotaalpie"/>
          <w:rFonts w:ascii="Arial" w:eastAsiaTheme="minorHAnsi" w:hAnsi="Arial" w:cs="Arial"/>
          <w:color w:val="0D0D0D" w:themeColor="text1" w:themeTint="F2"/>
          <w:sz w:val="22"/>
          <w:szCs w:val="22"/>
          <w:lang w:val="es-ES" w:eastAsia="en-US"/>
        </w:rPr>
        <w:footnoteReference w:id="5"/>
      </w:r>
      <w:r w:rsidR="00445E33" w:rsidRPr="00060B11">
        <w:rPr>
          <w:rFonts w:ascii="Arial" w:eastAsiaTheme="minorHAnsi" w:hAnsi="Arial" w:cs="Arial"/>
          <w:color w:val="0D0D0D" w:themeColor="text1" w:themeTint="F2"/>
          <w:sz w:val="22"/>
          <w:szCs w:val="22"/>
          <w:lang w:val="es-ES" w:eastAsia="en-US"/>
        </w:rPr>
        <w:t xml:space="preserve">, </w:t>
      </w:r>
      <w:r w:rsidR="003170D9" w:rsidRPr="00060B11">
        <w:rPr>
          <w:rFonts w:ascii="Arial" w:eastAsiaTheme="minorHAnsi" w:hAnsi="Arial" w:cs="Arial"/>
          <w:color w:val="0D0D0D" w:themeColor="text1" w:themeTint="F2"/>
          <w:sz w:val="22"/>
          <w:szCs w:val="22"/>
          <w:lang w:val="es-ES" w:eastAsia="en-US"/>
        </w:rPr>
        <w:t xml:space="preserve">el ordenamiento jurídico adolece de una disposición legal que brinde una definición de subcontratación. </w:t>
      </w:r>
      <w:r w:rsidR="00CC7D29" w:rsidRPr="00060B11">
        <w:rPr>
          <w:rFonts w:ascii="Arial" w:eastAsiaTheme="minorHAnsi" w:hAnsi="Arial" w:cs="Arial"/>
          <w:color w:val="0D0D0D" w:themeColor="text1" w:themeTint="F2"/>
          <w:sz w:val="22"/>
          <w:szCs w:val="22"/>
          <w:lang w:val="es-ES" w:eastAsia="en-US"/>
        </w:rPr>
        <w:t xml:space="preserve">Sin embargo, la jurisprudencia y la doctrina se han encargado de estudiar </w:t>
      </w:r>
      <w:r w:rsidR="00CC7D29" w:rsidRPr="00060B11">
        <w:rPr>
          <w:rFonts w:ascii="Arial" w:eastAsiaTheme="minorHAnsi" w:hAnsi="Arial" w:cs="Arial"/>
          <w:color w:val="0D0D0D" w:themeColor="text1" w:themeTint="F2"/>
          <w:sz w:val="22"/>
          <w:szCs w:val="22"/>
          <w:lang w:val="es-ES" w:eastAsia="en-US"/>
        </w:rPr>
        <w:lastRenderedPageBreak/>
        <w:t xml:space="preserve">y analizar la naturaleza de </w:t>
      </w:r>
      <w:r w:rsidR="00F338BC" w:rsidRPr="00060B11">
        <w:rPr>
          <w:rFonts w:ascii="Arial" w:eastAsiaTheme="minorHAnsi" w:hAnsi="Arial" w:cs="Arial"/>
          <w:color w:val="0D0D0D" w:themeColor="text1" w:themeTint="F2"/>
          <w:sz w:val="22"/>
          <w:szCs w:val="22"/>
          <w:lang w:val="es-ES" w:eastAsia="en-US"/>
        </w:rPr>
        <w:t>esta figura</w:t>
      </w:r>
      <w:r w:rsidR="00CC7D29" w:rsidRPr="00060B11">
        <w:rPr>
          <w:rFonts w:ascii="Arial" w:eastAsiaTheme="minorHAnsi" w:hAnsi="Arial" w:cs="Arial"/>
          <w:color w:val="0D0D0D" w:themeColor="text1" w:themeTint="F2"/>
          <w:sz w:val="22"/>
          <w:szCs w:val="22"/>
          <w:lang w:val="es-ES" w:eastAsia="en-US"/>
        </w:rPr>
        <w:t xml:space="preserve"> </w:t>
      </w:r>
      <w:r w:rsidR="000C1DA3" w:rsidRPr="00060B11">
        <w:rPr>
          <w:rFonts w:ascii="Arial" w:eastAsiaTheme="minorHAnsi" w:hAnsi="Arial" w:cs="Arial"/>
          <w:color w:val="0D0D0D" w:themeColor="text1" w:themeTint="F2"/>
          <w:sz w:val="22"/>
          <w:szCs w:val="22"/>
          <w:lang w:val="es-ES" w:eastAsia="en-US"/>
        </w:rPr>
        <w:t xml:space="preserve">y </w:t>
      </w:r>
      <w:r w:rsidR="003170D9" w:rsidRPr="00060B11">
        <w:rPr>
          <w:rFonts w:ascii="Arial" w:eastAsiaTheme="minorHAnsi" w:hAnsi="Arial" w:cs="Arial"/>
          <w:color w:val="0D0D0D" w:themeColor="text1" w:themeTint="F2"/>
          <w:sz w:val="22"/>
          <w:szCs w:val="22"/>
          <w:lang w:val="es-ES" w:eastAsia="en-US"/>
        </w:rPr>
        <w:t xml:space="preserve">han construido los elementos y características propias de </w:t>
      </w:r>
      <w:r w:rsidR="00F338BC" w:rsidRPr="00060B11">
        <w:rPr>
          <w:rFonts w:ascii="Arial" w:eastAsiaTheme="minorHAnsi" w:hAnsi="Arial" w:cs="Arial"/>
          <w:color w:val="0D0D0D" w:themeColor="text1" w:themeTint="F2"/>
          <w:sz w:val="22"/>
          <w:szCs w:val="22"/>
          <w:lang w:val="es-ES" w:eastAsia="en-US"/>
        </w:rPr>
        <w:t>la subcontratación</w:t>
      </w:r>
      <w:r w:rsidR="00E51A00" w:rsidRPr="00060B11">
        <w:rPr>
          <w:rFonts w:ascii="Arial" w:eastAsiaTheme="minorHAnsi" w:hAnsi="Arial" w:cs="Arial"/>
          <w:color w:val="0D0D0D" w:themeColor="text1" w:themeTint="F2"/>
          <w:sz w:val="22"/>
          <w:szCs w:val="22"/>
          <w:lang w:val="es-ES" w:eastAsia="en-US"/>
        </w:rPr>
        <w:t xml:space="preserve">. </w:t>
      </w:r>
    </w:p>
    <w:p w14:paraId="3A3706DB" w14:textId="1CCC9FE2" w:rsidR="00035EA7" w:rsidRPr="00060B11" w:rsidRDefault="003170D9" w:rsidP="008433D6">
      <w:pPr>
        <w:spacing w:before="120" w:line="276" w:lineRule="auto"/>
        <w:ind w:firstLine="709"/>
        <w:jc w:val="both"/>
        <w:rPr>
          <w:rFonts w:ascii="Arial" w:hAnsi="Arial" w:cs="Arial"/>
          <w:sz w:val="22"/>
        </w:rPr>
      </w:pPr>
      <w:r w:rsidRPr="00060B11">
        <w:rPr>
          <w:rFonts w:ascii="Arial" w:eastAsiaTheme="minorHAnsi" w:hAnsi="Arial" w:cs="Arial"/>
          <w:color w:val="0D0D0D" w:themeColor="text1" w:themeTint="F2"/>
          <w:sz w:val="22"/>
          <w:szCs w:val="22"/>
          <w:lang w:val="es-ES" w:eastAsia="en-US"/>
        </w:rPr>
        <w:t>A este respecto,</w:t>
      </w:r>
      <w:r w:rsidR="00CC2D86" w:rsidRPr="00060B11">
        <w:rPr>
          <w:rFonts w:ascii="Arial" w:eastAsiaTheme="minorHAnsi" w:hAnsi="Arial" w:cs="Arial"/>
          <w:color w:val="0D0D0D" w:themeColor="text1" w:themeTint="F2"/>
          <w:sz w:val="22"/>
          <w:szCs w:val="22"/>
          <w:lang w:val="es-ES" w:eastAsia="en-US"/>
        </w:rPr>
        <w:t xml:space="preserve"> </w:t>
      </w:r>
      <w:r w:rsidR="00204C66" w:rsidRPr="00060B11">
        <w:rPr>
          <w:rFonts w:ascii="Arial" w:eastAsiaTheme="minorHAnsi" w:hAnsi="Arial" w:cs="Arial"/>
          <w:color w:val="0D0D0D" w:themeColor="text1" w:themeTint="F2"/>
          <w:sz w:val="22"/>
          <w:szCs w:val="22"/>
          <w:lang w:val="es-ES" w:eastAsia="en-US"/>
        </w:rPr>
        <w:t xml:space="preserve">la doctrina </w:t>
      </w:r>
      <w:r w:rsidR="00D405D1" w:rsidRPr="00060B11">
        <w:rPr>
          <w:rFonts w:ascii="Arial" w:eastAsiaTheme="minorHAnsi" w:hAnsi="Arial" w:cs="Arial"/>
          <w:color w:val="0D0D0D" w:themeColor="text1" w:themeTint="F2"/>
          <w:sz w:val="22"/>
          <w:szCs w:val="22"/>
          <w:lang w:val="es-ES" w:eastAsia="en-US"/>
        </w:rPr>
        <w:t xml:space="preserve">ha señalado que </w:t>
      </w:r>
      <w:r w:rsidR="00D405D1" w:rsidRPr="00060B11">
        <w:rPr>
          <w:rFonts w:ascii="Arial" w:hAnsi="Arial" w:cs="Arial"/>
          <w:sz w:val="22"/>
          <w:szCs w:val="22"/>
        </w:rPr>
        <w:t>«La subcontratación supone la celebración de un contrato eventual y accesorio, entre un contratista del Estado y un tercero, sin que aquel tenga el deber, por regla general, de agotar un procedimiento</w:t>
      </w:r>
      <w:r w:rsidR="001D679E">
        <w:rPr>
          <w:rFonts w:ascii="Arial" w:hAnsi="Arial" w:cs="Arial"/>
          <w:sz w:val="22"/>
          <w:szCs w:val="22"/>
        </w:rPr>
        <w:t xml:space="preserve"> previo</w:t>
      </w:r>
      <w:r w:rsidR="00D405D1" w:rsidRPr="00060B11">
        <w:rPr>
          <w:rFonts w:ascii="Arial" w:hAnsi="Arial" w:cs="Arial"/>
          <w:sz w:val="22"/>
          <w:szCs w:val="22"/>
        </w:rPr>
        <w:t xml:space="preserve"> de selección, por medio del cual el segundo sustituye parcial y materialmente al primero, quien conserva la dirección general del proyecto y es responsable ante la entidad estatal contratante por el cumplimiento íntegro de las obligaciones derivadas del contrato adjudicado</w:t>
      </w:r>
      <w:r w:rsidR="009C5877" w:rsidRPr="00060B11">
        <w:rPr>
          <w:rFonts w:ascii="Arial" w:hAnsi="Arial" w:cs="Arial"/>
          <w:sz w:val="22"/>
        </w:rPr>
        <w:t>»</w:t>
      </w:r>
      <w:r w:rsidR="00303EE9" w:rsidRPr="00060B11">
        <w:rPr>
          <w:rStyle w:val="Refdenotaalpie"/>
          <w:rFonts w:ascii="Arial" w:hAnsi="Arial" w:cs="Arial"/>
          <w:sz w:val="22"/>
          <w:szCs w:val="22"/>
        </w:rPr>
        <w:footnoteReference w:id="6"/>
      </w:r>
      <w:r w:rsidR="000506A8" w:rsidRPr="00060B11">
        <w:rPr>
          <w:rFonts w:ascii="Arial" w:hAnsi="Arial" w:cs="Arial"/>
          <w:sz w:val="22"/>
        </w:rPr>
        <w:t>.</w:t>
      </w:r>
      <w:r w:rsidR="00303EE9" w:rsidRPr="00060B11">
        <w:rPr>
          <w:rFonts w:ascii="Arial" w:hAnsi="Arial" w:cs="Arial"/>
          <w:sz w:val="22"/>
        </w:rPr>
        <w:t xml:space="preserve"> </w:t>
      </w:r>
      <w:r w:rsidR="00035EA7" w:rsidRPr="00060B11">
        <w:rPr>
          <w:rFonts w:ascii="Arial" w:hAnsi="Arial" w:cs="Arial"/>
          <w:sz w:val="22"/>
          <w:lang w:val="es-MX"/>
        </w:rPr>
        <w:t>E</w:t>
      </w:r>
      <w:r w:rsidR="00035EA7" w:rsidRPr="00060B11">
        <w:rPr>
          <w:rFonts w:ascii="Arial" w:hAnsi="Arial" w:cs="Arial"/>
          <w:sz w:val="22"/>
        </w:rPr>
        <w:t xml:space="preserve">n el ámbito internacional se ha entendido a la subcontratación como </w:t>
      </w:r>
      <w:r w:rsidR="00035EA7" w:rsidRPr="00060B11">
        <w:rPr>
          <w:rFonts w:ascii="Arial" w:hAnsi="Arial" w:cs="Arial"/>
          <w:sz w:val="22"/>
          <w:szCs w:val="22"/>
        </w:rPr>
        <w:t>«</w:t>
      </w:r>
      <w:r w:rsidR="00035EA7" w:rsidRPr="00060B11">
        <w:rPr>
          <w:rFonts w:ascii="Arial" w:hAnsi="Arial" w:cs="Arial"/>
          <w:sz w:val="22"/>
        </w:rPr>
        <w:t>La práctica mercantil de organización productiva en virtud de la cual el contratista o subcontratista encarga a otro subcontratista o trabajador autónomo parte de lo que a él se le ha encomendado»</w:t>
      </w:r>
      <w:r w:rsidR="009C5877" w:rsidRPr="00060B11">
        <w:rPr>
          <w:rStyle w:val="Refdenotaalpie"/>
          <w:rFonts w:ascii="Arial" w:hAnsi="Arial" w:cs="Arial"/>
          <w:sz w:val="22"/>
        </w:rPr>
        <w:footnoteReference w:id="7"/>
      </w:r>
      <w:r w:rsidR="00035EA7" w:rsidRPr="00060B11">
        <w:rPr>
          <w:rFonts w:ascii="Arial" w:hAnsi="Arial" w:cs="Arial"/>
          <w:sz w:val="22"/>
        </w:rPr>
        <w:t xml:space="preserve">. En el marco de esta figura, se define el nivel de subcontratación como </w:t>
      </w:r>
      <w:r w:rsidR="00035EA7" w:rsidRPr="00060B11">
        <w:rPr>
          <w:rFonts w:ascii="Arial" w:hAnsi="Arial" w:cs="Arial"/>
          <w:sz w:val="22"/>
          <w:szCs w:val="22"/>
        </w:rPr>
        <w:t>«</w:t>
      </w:r>
      <w:r w:rsidR="00035EA7" w:rsidRPr="00060B11">
        <w:rPr>
          <w:rFonts w:ascii="Arial" w:hAnsi="Arial" w:cs="Arial"/>
          <w:sz w:val="22"/>
        </w:rPr>
        <w:t>Cada uno de los escalones en que se estructura el proceso de subcontratación que se desarrolla para la ejecución de la totalidad o parte de la obra asumida contractualmente por el contratista con el promoto</w:t>
      </w:r>
      <w:r w:rsidR="0029463F" w:rsidRPr="00060B11">
        <w:rPr>
          <w:rFonts w:ascii="Arial" w:hAnsi="Arial" w:cs="Arial"/>
          <w:sz w:val="22"/>
        </w:rPr>
        <w:t>r</w:t>
      </w:r>
      <w:r w:rsidR="00035EA7" w:rsidRPr="00060B11">
        <w:rPr>
          <w:rFonts w:ascii="Arial" w:hAnsi="Arial" w:cs="Arial"/>
          <w:sz w:val="22"/>
        </w:rPr>
        <w:t>»</w:t>
      </w:r>
      <w:r w:rsidR="009C5877" w:rsidRPr="00060B11">
        <w:rPr>
          <w:rStyle w:val="Refdenotaalpie"/>
          <w:rFonts w:ascii="Arial" w:hAnsi="Arial" w:cs="Arial"/>
          <w:sz w:val="22"/>
        </w:rPr>
        <w:footnoteReference w:id="8"/>
      </w:r>
      <w:r w:rsidR="00035EA7" w:rsidRPr="00060B11">
        <w:rPr>
          <w:rFonts w:ascii="Arial" w:hAnsi="Arial" w:cs="Arial"/>
          <w:sz w:val="22"/>
        </w:rPr>
        <w:t xml:space="preserve">. </w:t>
      </w:r>
    </w:p>
    <w:p w14:paraId="4A4BE0E1" w14:textId="711E7398" w:rsidR="00B0381A" w:rsidRPr="00060B11" w:rsidRDefault="002A3390" w:rsidP="002A3390">
      <w:pPr>
        <w:spacing w:before="120" w:line="276" w:lineRule="auto"/>
        <w:ind w:firstLine="709"/>
        <w:jc w:val="both"/>
        <w:rPr>
          <w:rFonts w:ascii="Arial" w:hAnsi="Arial" w:cs="Arial"/>
          <w:sz w:val="22"/>
        </w:rPr>
      </w:pPr>
      <w:r w:rsidRPr="00060B11">
        <w:rPr>
          <w:rFonts w:ascii="Arial" w:hAnsi="Arial" w:cs="Arial"/>
          <w:sz w:val="22"/>
        </w:rPr>
        <w:t xml:space="preserve">Por su parte, </w:t>
      </w:r>
      <w:r w:rsidRPr="00060B11">
        <w:rPr>
          <w:rFonts w:ascii="Arial" w:eastAsiaTheme="minorHAnsi" w:hAnsi="Arial" w:cs="Arial"/>
          <w:color w:val="0D0D0D" w:themeColor="text1" w:themeTint="F2"/>
          <w:sz w:val="22"/>
          <w:szCs w:val="22"/>
          <w:lang w:val="es-ES" w:eastAsia="en-US"/>
        </w:rPr>
        <w:t>l</w:t>
      </w:r>
      <w:r w:rsidR="00F95B60" w:rsidRPr="00060B11">
        <w:rPr>
          <w:rFonts w:ascii="Arial" w:eastAsiaTheme="minorHAnsi" w:hAnsi="Arial" w:cs="Arial"/>
          <w:color w:val="0D0D0D" w:themeColor="text1" w:themeTint="F2"/>
          <w:sz w:val="22"/>
          <w:szCs w:val="22"/>
          <w:lang w:val="es-MX" w:eastAsia="en-US"/>
        </w:rPr>
        <w:t>a Sección Tercera del Consejo de Estado</w:t>
      </w:r>
      <w:r w:rsidR="000A591D">
        <w:rPr>
          <w:rFonts w:ascii="Arial" w:eastAsiaTheme="minorHAnsi" w:hAnsi="Arial" w:cs="Arial"/>
          <w:color w:val="0D0D0D" w:themeColor="text1" w:themeTint="F2"/>
          <w:sz w:val="22"/>
          <w:szCs w:val="22"/>
          <w:lang w:val="es-MX" w:eastAsia="en-US"/>
        </w:rPr>
        <w:t>,</w:t>
      </w:r>
      <w:r w:rsidR="00F95B60" w:rsidRPr="00060B11">
        <w:rPr>
          <w:rFonts w:ascii="Arial" w:eastAsiaTheme="minorHAnsi" w:hAnsi="Arial" w:cs="Arial"/>
          <w:color w:val="0D0D0D" w:themeColor="text1" w:themeTint="F2"/>
          <w:sz w:val="22"/>
          <w:szCs w:val="22"/>
          <w:lang w:val="es-MX" w:eastAsia="en-US"/>
        </w:rPr>
        <w:t xml:space="preserve"> en </w:t>
      </w:r>
      <w:r w:rsidR="009C5877" w:rsidRPr="00060B11">
        <w:rPr>
          <w:rFonts w:ascii="Arial" w:eastAsiaTheme="minorHAnsi" w:hAnsi="Arial" w:cs="Arial"/>
          <w:color w:val="0D0D0D" w:themeColor="text1" w:themeTint="F2"/>
          <w:sz w:val="22"/>
          <w:szCs w:val="22"/>
          <w:lang w:val="es-MX" w:eastAsia="en-US"/>
        </w:rPr>
        <w:t>S</w:t>
      </w:r>
      <w:r w:rsidR="00F95B60" w:rsidRPr="00060B11">
        <w:rPr>
          <w:rFonts w:ascii="Arial" w:eastAsiaTheme="minorHAnsi" w:hAnsi="Arial" w:cs="Arial"/>
          <w:color w:val="0D0D0D" w:themeColor="text1" w:themeTint="F2"/>
          <w:sz w:val="22"/>
          <w:szCs w:val="22"/>
          <w:lang w:val="es-MX" w:eastAsia="en-US"/>
        </w:rPr>
        <w:t>entencia del 12 de agosto de 2013</w:t>
      </w:r>
      <w:r w:rsidR="009643AB" w:rsidRPr="00060B11">
        <w:rPr>
          <w:rStyle w:val="Refdenotaalpie"/>
          <w:rFonts w:ascii="Arial" w:eastAsiaTheme="minorHAnsi" w:hAnsi="Arial" w:cs="Arial"/>
          <w:color w:val="0D0D0D" w:themeColor="text1" w:themeTint="F2"/>
          <w:sz w:val="21"/>
          <w:szCs w:val="21"/>
          <w:lang w:val="es-MX" w:eastAsia="en-US"/>
        </w:rPr>
        <w:footnoteReference w:id="9"/>
      </w:r>
      <w:r w:rsidR="00303EE9" w:rsidRPr="00060B11">
        <w:rPr>
          <w:rFonts w:ascii="Arial" w:eastAsiaTheme="minorHAnsi" w:hAnsi="Arial" w:cs="Arial"/>
          <w:color w:val="0D0D0D" w:themeColor="text1" w:themeTint="F2"/>
          <w:sz w:val="22"/>
          <w:szCs w:val="22"/>
          <w:lang w:val="es-MX" w:eastAsia="en-US"/>
        </w:rPr>
        <w:t>,</w:t>
      </w:r>
      <w:r w:rsidR="00F95B60" w:rsidRPr="00060B11">
        <w:rPr>
          <w:rFonts w:ascii="Arial" w:eastAsiaTheme="minorHAnsi" w:hAnsi="Arial" w:cs="Arial"/>
          <w:color w:val="0D0D0D" w:themeColor="text1" w:themeTint="F2"/>
          <w:sz w:val="22"/>
          <w:szCs w:val="22"/>
          <w:lang w:val="es-MX" w:eastAsia="en-US"/>
        </w:rPr>
        <w:t xml:space="preserve"> </w:t>
      </w:r>
      <w:r w:rsidR="000558B7" w:rsidRPr="00060B11">
        <w:rPr>
          <w:rFonts w:ascii="Arial" w:eastAsiaTheme="minorHAnsi" w:hAnsi="Arial" w:cs="Arial"/>
          <w:color w:val="0D0D0D" w:themeColor="text1" w:themeTint="F2"/>
          <w:sz w:val="22"/>
          <w:szCs w:val="22"/>
          <w:lang w:val="es-MX" w:eastAsia="en-US"/>
        </w:rPr>
        <w:t>estructur</w:t>
      </w:r>
      <w:r w:rsidR="00A8382E" w:rsidRPr="00060B11">
        <w:rPr>
          <w:rFonts w:ascii="Arial" w:eastAsiaTheme="minorHAnsi" w:hAnsi="Arial" w:cs="Arial"/>
          <w:color w:val="0D0D0D" w:themeColor="text1" w:themeTint="F2"/>
          <w:sz w:val="22"/>
          <w:szCs w:val="22"/>
          <w:lang w:val="es-MX" w:eastAsia="en-US"/>
        </w:rPr>
        <w:t>ó</w:t>
      </w:r>
      <w:r w:rsidR="000558B7" w:rsidRPr="00060B11">
        <w:rPr>
          <w:rFonts w:ascii="Arial" w:eastAsiaTheme="minorHAnsi" w:hAnsi="Arial" w:cs="Arial"/>
          <w:color w:val="0D0D0D" w:themeColor="text1" w:themeTint="F2"/>
          <w:sz w:val="22"/>
          <w:szCs w:val="22"/>
          <w:lang w:val="es-MX" w:eastAsia="en-US"/>
        </w:rPr>
        <w:t xml:space="preserve"> la </w:t>
      </w:r>
      <w:r w:rsidR="00F95B60" w:rsidRPr="00060B11">
        <w:rPr>
          <w:rFonts w:ascii="Arial" w:eastAsiaTheme="minorHAnsi" w:hAnsi="Arial" w:cs="Arial"/>
          <w:color w:val="0D0D0D" w:themeColor="text1" w:themeTint="F2"/>
          <w:sz w:val="22"/>
          <w:szCs w:val="22"/>
          <w:lang w:val="es-MX" w:eastAsia="en-US"/>
        </w:rPr>
        <w:t>defini</w:t>
      </w:r>
      <w:r w:rsidR="000558B7" w:rsidRPr="00060B11">
        <w:rPr>
          <w:rFonts w:ascii="Arial" w:eastAsiaTheme="minorHAnsi" w:hAnsi="Arial" w:cs="Arial"/>
          <w:color w:val="0D0D0D" w:themeColor="text1" w:themeTint="F2"/>
          <w:sz w:val="22"/>
          <w:szCs w:val="22"/>
          <w:lang w:val="es-MX" w:eastAsia="en-US"/>
        </w:rPr>
        <w:t>ción y naturaleza del</w:t>
      </w:r>
      <w:r w:rsidR="00F95B60" w:rsidRPr="00060B11">
        <w:rPr>
          <w:rFonts w:ascii="Arial" w:eastAsiaTheme="minorHAnsi" w:hAnsi="Arial" w:cs="Arial"/>
          <w:color w:val="0D0D0D" w:themeColor="text1" w:themeTint="F2"/>
          <w:sz w:val="22"/>
          <w:szCs w:val="22"/>
          <w:lang w:val="es-MX" w:eastAsia="en-US"/>
        </w:rPr>
        <w:t xml:space="preserve"> subcontrato</w:t>
      </w:r>
      <w:r w:rsidR="00A8382E" w:rsidRPr="00060B11">
        <w:rPr>
          <w:rFonts w:ascii="Arial" w:eastAsiaTheme="minorHAnsi" w:hAnsi="Arial" w:cs="Arial"/>
          <w:color w:val="0D0D0D" w:themeColor="text1" w:themeTint="F2"/>
          <w:sz w:val="22"/>
          <w:szCs w:val="22"/>
          <w:lang w:val="es-MX" w:eastAsia="en-US"/>
        </w:rPr>
        <w:t>, reiterando lo señalado por la doctrina</w:t>
      </w:r>
      <w:r w:rsidR="000A591D">
        <w:rPr>
          <w:rFonts w:ascii="Arial" w:eastAsiaTheme="minorHAnsi" w:hAnsi="Arial" w:cs="Arial"/>
          <w:color w:val="0D0D0D" w:themeColor="text1" w:themeTint="F2"/>
          <w:sz w:val="22"/>
          <w:szCs w:val="22"/>
          <w:lang w:val="es-MX" w:eastAsia="en-US"/>
        </w:rPr>
        <w:t>. Al respecto, indicó:</w:t>
      </w:r>
      <w:r w:rsidR="00F95B60" w:rsidRPr="00060B11">
        <w:rPr>
          <w:rFonts w:ascii="Arial" w:eastAsiaTheme="minorHAnsi" w:hAnsi="Arial" w:cs="Arial"/>
          <w:color w:val="0D0D0D" w:themeColor="text1" w:themeTint="F2"/>
          <w:sz w:val="22"/>
          <w:szCs w:val="22"/>
          <w:lang w:val="es-MX" w:eastAsia="en-US"/>
        </w:rPr>
        <w:t xml:space="preserve"> </w:t>
      </w:r>
    </w:p>
    <w:p w14:paraId="2FAC298A" w14:textId="77777777" w:rsidR="000558B7" w:rsidRPr="00060B11" w:rsidRDefault="000558B7" w:rsidP="00A8382E">
      <w:pPr>
        <w:ind w:right="618"/>
        <w:jc w:val="both"/>
        <w:rPr>
          <w:rFonts w:ascii="Arial" w:eastAsiaTheme="minorHAnsi" w:hAnsi="Arial" w:cs="Arial"/>
          <w:color w:val="0D0D0D" w:themeColor="text1" w:themeTint="F2"/>
          <w:sz w:val="21"/>
          <w:szCs w:val="21"/>
          <w:lang w:eastAsia="en-US"/>
        </w:rPr>
      </w:pPr>
    </w:p>
    <w:p w14:paraId="7AC26CA2" w14:textId="378F5A08" w:rsidR="000558B7" w:rsidRPr="00060B11" w:rsidRDefault="000558B7" w:rsidP="000558B7">
      <w:pPr>
        <w:ind w:left="709" w:right="618"/>
        <w:jc w:val="both"/>
        <w:rPr>
          <w:rFonts w:ascii="Arial" w:eastAsiaTheme="minorHAnsi" w:hAnsi="Arial" w:cs="Arial"/>
          <w:color w:val="0D0D0D" w:themeColor="text1" w:themeTint="F2"/>
          <w:sz w:val="21"/>
          <w:szCs w:val="21"/>
          <w:lang w:eastAsia="en-US"/>
        </w:rPr>
      </w:pPr>
      <w:r w:rsidRPr="00060B11">
        <w:rPr>
          <w:rFonts w:ascii="Arial" w:eastAsiaTheme="minorHAnsi" w:hAnsi="Arial" w:cs="Arial"/>
          <w:color w:val="0D0D0D" w:themeColor="text1" w:themeTint="F2"/>
          <w:sz w:val="21"/>
          <w:szCs w:val="21"/>
          <w:lang w:eastAsia="en-US"/>
        </w:rPr>
        <w:t xml:space="preserve">Esta institución hace surgir una relación jurídica autónoma entre el </w:t>
      </w:r>
      <w:r w:rsidRPr="00060B11">
        <w:rPr>
          <w:rFonts w:ascii="Arial" w:eastAsiaTheme="minorHAnsi" w:hAnsi="Arial" w:cs="Arial"/>
          <w:i/>
          <w:color w:val="0D0D0D" w:themeColor="text1" w:themeTint="F2"/>
          <w:sz w:val="21"/>
          <w:szCs w:val="21"/>
          <w:lang w:eastAsia="en-US"/>
        </w:rPr>
        <w:t>contratista</w:t>
      </w:r>
      <w:r w:rsidRPr="00060B11">
        <w:rPr>
          <w:rFonts w:ascii="Arial" w:eastAsiaTheme="minorHAnsi" w:hAnsi="Arial" w:cs="Arial"/>
          <w:color w:val="0D0D0D" w:themeColor="text1" w:themeTint="F2"/>
          <w:sz w:val="21"/>
          <w:szCs w:val="21"/>
          <w:lang w:eastAsia="en-US"/>
        </w:rPr>
        <w:t xml:space="preserve"> del Estado y el </w:t>
      </w:r>
      <w:r w:rsidRPr="00060B11">
        <w:rPr>
          <w:rFonts w:ascii="Arial" w:eastAsiaTheme="minorHAnsi" w:hAnsi="Arial" w:cs="Arial"/>
          <w:i/>
          <w:color w:val="0D0D0D" w:themeColor="text1" w:themeTint="F2"/>
          <w:sz w:val="21"/>
          <w:szCs w:val="21"/>
          <w:lang w:eastAsia="en-US"/>
        </w:rPr>
        <w:t>sub contratista</w:t>
      </w:r>
      <w:r w:rsidRPr="00060B11">
        <w:rPr>
          <w:rFonts w:ascii="Arial" w:eastAsiaTheme="minorHAnsi" w:hAnsi="Arial" w:cs="Arial"/>
          <w:color w:val="0D0D0D" w:themeColor="text1" w:themeTint="F2"/>
          <w:sz w:val="21"/>
          <w:szCs w:val="21"/>
          <w:lang w:eastAsia="en-US"/>
        </w:rPr>
        <w:t xml:space="preserve">, es decir, independiente de la relación que preexiste entre el Estado y el contratista. En este sentido, las obligaciones que adquiere el sub contratista con el contratista sólo son exigibles entre ellos, y no vinculan a la entidad estatal –contratante-, en virtud del principio de relatividad del contrato –sólo produce efectos para las partes, no para terceros-, pero sin que ello limite o restrinja a la entidad estatal en la dirección general para ejercer el control y vigilancia de la ejecución del contrato, a que se refiere el artículo 14 de la Ley 80. </w:t>
      </w:r>
    </w:p>
    <w:p w14:paraId="0FCE6EB7" w14:textId="77777777" w:rsidR="000558B7" w:rsidRPr="00060B11" w:rsidRDefault="000558B7" w:rsidP="000558B7">
      <w:pPr>
        <w:ind w:left="709" w:right="618"/>
        <w:jc w:val="both"/>
        <w:rPr>
          <w:rFonts w:ascii="Arial" w:eastAsiaTheme="minorHAnsi" w:hAnsi="Arial" w:cs="Arial"/>
          <w:color w:val="0D0D0D" w:themeColor="text1" w:themeTint="F2"/>
          <w:sz w:val="21"/>
          <w:szCs w:val="21"/>
          <w:lang w:eastAsia="en-US"/>
        </w:rPr>
      </w:pPr>
      <w:r w:rsidRPr="00060B11">
        <w:rPr>
          <w:rFonts w:ascii="Arial" w:eastAsiaTheme="minorHAnsi" w:hAnsi="Arial" w:cs="Arial"/>
          <w:color w:val="0D0D0D" w:themeColor="text1" w:themeTint="F2"/>
          <w:sz w:val="21"/>
          <w:szCs w:val="21"/>
          <w:lang w:eastAsia="en-US"/>
        </w:rPr>
        <w:t xml:space="preserve"> </w:t>
      </w:r>
    </w:p>
    <w:p w14:paraId="7D7A14E7" w14:textId="117DAE44" w:rsidR="000558B7" w:rsidRPr="00060B11" w:rsidRDefault="000558B7" w:rsidP="000558B7">
      <w:pPr>
        <w:ind w:left="709" w:right="618"/>
        <w:jc w:val="both"/>
        <w:rPr>
          <w:rFonts w:ascii="Arial" w:eastAsiaTheme="minorHAnsi" w:hAnsi="Arial" w:cs="Arial"/>
          <w:color w:val="0D0D0D" w:themeColor="text1" w:themeTint="F2"/>
          <w:sz w:val="21"/>
          <w:szCs w:val="21"/>
          <w:lang w:eastAsia="en-US"/>
        </w:rPr>
      </w:pPr>
      <w:r w:rsidRPr="00060B11">
        <w:rPr>
          <w:rFonts w:ascii="Arial" w:eastAsiaTheme="minorHAnsi" w:hAnsi="Arial" w:cs="Arial"/>
          <w:color w:val="0D0D0D" w:themeColor="text1" w:themeTint="F2"/>
          <w:sz w:val="21"/>
          <w:szCs w:val="21"/>
          <w:lang w:eastAsia="en-US"/>
        </w:rPr>
        <w:t xml:space="preserve">En este sentido, el contratista conserva frente a la entidad pública la responsabilidad por la ejecución del contrato, así que desde el punto de vista </w:t>
      </w:r>
      <w:r w:rsidRPr="00060B11">
        <w:rPr>
          <w:rFonts w:ascii="Arial" w:eastAsiaTheme="minorHAnsi" w:hAnsi="Arial" w:cs="Arial"/>
          <w:color w:val="0D0D0D" w:themeColor="text1" w:themeTint="F2"/>
          <w:sz w:val="21"/>
          <w:szCs w:val="21"/>
          <w:lang w:eastAsia="en-US"/>
        </w:rPr>
        <w:lastRenderedPageBreak/>
        <w:t>subjetivo la sub contratación es material y no jurídica, porque traslada el cumplimiento del contrato a un tercero, pero no sustituye al contratista.</w:t>
      </w:r>
    </w:p>
    <w:p w14:paraId="5BCD9D94" w14:textId="77777777" w:rsidR="00A8382E" w:rsidRPr="00060B11" w:rsidRDefault="00A8382E" w:rsidP="000558B7">
      <w:pPr>
        <w:ind w:left="709" w:right="618"/>
        <w:jc w:val="both"/>
        <w:rPr>
          <w:rFonts w:ascii="Arial" w:eastAsiaTheme="minorHAnsi" w:hAnsi="Arial" w:cs="Arial"/>
          <w:color w:val="0D0D0D" w:themeColor="text1" w:themeTint="F2"/>
          <w:sz w:val="21"/>
          <w:szCs w:val="21"/>
          <w:lang w:eastAsia="en-US"/>
        </w:rPr>
      </w:pPr>
    </w:p>
    <w:p w14:paraId="2F32FE45" w14:textId="34A5AE60" w:rsidR="00F95B60" w:rsidRPr="00060B11" w:rsidRDefault="00F95B60" w:rsidP="00F9399A">
      <w:pPr>
        <w:ind w:left="709" w:right="618"/>
        <w:jc w:val="both"/>
        <w:rPr>
          <w:rFonts w:ascii="Arial" w:eastAsiaTheme="minorHAnsi" w:hAnsi="Arial" w:cs="Arial"/>
          <w:color w:val="0D0D0D" w:themeColor="text1" w:themeTint="F2"/>
          <w:sz w:val="21"/>
          <w:szCs w:val="21"/>
          <w:lang w:val="es-MX" w:eastAsia="en-US"/>
        </w:rPr>
      </w:pPr>
      <w:r w:rsidRPr="00060B11">
        <w:rPr>
          <w:rFonts w:ascii="Arial" w:eastAsiaTheme="minorHAnsi" w:hAnsi="Arial" w:cs="Arial"/>
          <w:color w:val="0D0D0D" w:themeColor="text1" w:themeTint="F2"/>
          <w:sz w:val="21"/>
          <w:szCs w:val="21"/>
          <w:lang w:val="es-MX" w:eastAsia="en-US"/>
        </w:rPr>
        <w:t>La subcontratación es la celebración de un contrato accesorio a otro principal, entre un contratista del Estado y un tercero, en virtud del cual el subcontratista o tercero sustituye parcial y materialmente al primero, quien conserva la dirección general del proyecto y es responsable ante la entidad estatal contratante por el cumplimiento íntegro de las obligaciones derivadas del contrato adjudicado. Esta institución hace surgir una relación jurídica autónoma entre el contratista del Estado y el subcontratista, es decir, independiente de la relación que preexiste entre el Estado y el contratista. En este sentido, las obligaciones que adquiere el sub contratista con el contratista sólo son exigibles entre ellos, y no vinculan a la entidad estatal –contratante-, en virtud del principio de relatividad del contrato –sólo produce efectos para las partes, no para terceros-, pero sin que ello limite o restrinja a la entidad estatal en la dirección general para ejercer el control y vigilancia de la ejecución del contrato, a que se refiere el artículo 14 de la Ley 80.</w:t>
      </w:r>
    </w:p>
    <w:p w14:paraId="341BA237" w14:textId="7B43A1F3" w:rsidR="00F9399A" w:rsidRPr="00060B11" w:rsidRDefault="00F9399A" w:rsidP="002A3390">
      <w:pPr>
        <w:ind w:right="618"/>
        <w:jc w:val="both"/>
        <w:rPr>
          <w:rFonts w:ascii="Arial" w:eastAsiaTheme="minorHAnsi" w:hAnsi="Arial" w:cs="Arial"/>
          <w:color w:val="0D0D0D" w:themeColor="text1" w:themeTint="F2"/>
          <w:sz w:val="21"/>
          <w:szCs w:val="21"/>
          <w:lang w:val="es-MX" w:eastAsia="en-US"/>
        </w:rPr>
      </w:pPr>
    </w:p>
    <w:p w14:paraId="5B32C1CD" w14:textId="632A8CCE" w:rsidR="005A51D9" w:rsidRPr="00060B11" w:rsidRDefault="002A3390" w:rsidP="002A3390">
      <w:pPr>
        <w:spacing w:before="120" w:line="276" w:lineRule="auto"/>
        <w:ind w:right="51" w:firstLine="709"/>
        <w:jc w:val="both"/>
        <w:rPr>
          <w:rFonts w:ascii="Arial" w:hAnsi="Arial" w:cs="Arial"/>
          <w:sz w:val="22"/>
        </w:rPr>
      </w:pPr>
      <w:r w:rsidRPr="00060B11">
        <w:rPr>
          <w:rFonts w:ascii="Arial" w:hAnsi="Arial" w:cs="Arial"/>
          <w:sz w:val="22"/>
        </w:rPr>
        <w:t xml:space="preserve">De lo </w:t>
      </w:r>
      <w:r w:rsidR="005A51D9" w:rsidRPr="00060B11">
        <w:rPr>
          <w:rFonts w:ascii="Arial" w:hAnsi="Arial" w:cs="Arial"/>
          <w:sz w:val="22"/>
        </w:rPr>
        <w:t>expuesto</w:t>
      </w:r>
      <w:r w:rsidRPr="00060B11">
        <w:rPr>
          <w:rFonts w:ascii="Arial" w:hAnsi="Arial" w:cs="Arial"/>
          <w:sz w:val="22"/>
        </w:rPr>
        <w:t xml:space="preserve"> se </w:t>
      </w:r>
      <w:r w:rsidR="005A51D9" w:rsidRPr="00060B11">
        <w:rPr>
          <w:rFonts w:ascii="Arial" w:hAnsi="Arial" w:cs="Arial"/>
          <w:sz w:val="22"/>
        </w:rPr>
        <w:t>resaltan</w:t>
      </w:r>
      <w:r w:rsidR="00130619">
        <w:rPr>
          <w:rFonts w:ascii="Arial" w:hAnsi="Arial" w:cs="Arial"/>
          <w:sz w:val="22"/>
        </w:rPr>
        <w:t>,</w:t>
      </w:r>
      <w:r w:rsidRPr="00060B11">
        <w:rPr>
          <w:rFonts w:ascii="Arial" w:hAnsi="Arial" w:cs="Arial"/>
          <w:sz w:val="22"/>
        </w:rPr>
        <w:t xml:space="preserve"> como características esenciales de </w:t>
      </w:r>
      <w:r w:rsidR="00E360CB" w:rsidRPr="00060B11">
        <w:rPr>
          <w:rFonts w:ascii="Arial" w:hAnsi="Arial" w:cs="Arial"/>
          <w:sz w:val="22"/>
        </w:rPr>
        <w:t>la subcontratación</w:t>
      </w:r>
      <w:r w:rsidR="00130619">
        <w:rPr>
          <w:rFonts w:ascii="Arial" w:hAnsi="Arial" w:cs="Arial"/>
          <w:sz w:val="22"/>
        </w:rPr>
        <w:t>,</w:t>
      </w:r>
      <w:r w:rsidR="00E360CB" w:rsidRPr="00060B11">
        <w:rPr>
          <w:rFonts w:ascii="Arial" w:hAnsi="Arial" w:cs="Arial"/>
          <w:sz w:val="22"/>
        </w:rPr>
        <w:t xml:space="preserve"> </w:t>
      </w:r>
      <w:r w:rsidR="005A51D9" w:rsidRPr="00060B11">
        <w:rPr>
          <w:rFonts w:ascii="Arial" w:hAnsi="Arial" w:cs="Arial"/>
          <w:sz w:val="22"/>
        </w:rPr>
        <w:t>las siguientes:</w:t>
      </w:r>
      <w:r w:rsidR="0029463F" w:rsidRPr="00060B11">
        <w:rPr>
          <w:rFonts w:ascii="Arial" w:hAnsi="Arial" w:cs="Arial"/>
          <w:sz w:val="22"/>
        </w:rPr>
        <w:t xml:space="preserve"> </w:t>
      </w:r>
      <w:r w:rsidRPr="00060B11">
        <w:rPr>
          <w:rFonts w:ascii="Arial" w:hAnsi="Arial" w:cs="Arial"/>
          <w:sz w:val="22"/>
        </w:rPr>
        <w:t xml:space="preserve">i) </w:t>
      </w:r>
      <w:r w:rsidR="005A51D9" w:rsidRPr="00060B11">
        <w:rPr>
          <w:rFonts w:ascii="Arial" w:hAnsi="Arial" w:cs="Arial"/>
          <w:sz w:val="22"/>
        </w:rPr>
        <w:t xml:space="preserve">es un </w:t>
      </w:r>
      <w:r w:rsidRPr="00060B11">
        <w:rPr>
          <w:rFonts w:ascii="Arial" w:hAnsi="Arial" w:cs="Arial"/>
          <w:sz w:val="22"/>
        </w:rPr>
        <w:t>contrato eventual,</w:t>
      </w:r>
      <w:r w:rsidRPr="00060B11">
        <w:rPr>
          <w:rFonts w:ascii="Arial" w:hAnsi="Arial" w:cs="Arial"/>
          <w:sz w:val="22"/>
          <w:szCs w:val="22"/>
        </w:rPr>
        <w:t xml:space="preserve"> </w:t>
      </w:r>
      <w:proofErr w:type="spellStart"/>
      <w:r w:rsidRPr="00060B11">
        <w:rPr>
          <w:rFonts w:ascii="Arial" w:hAnsi="Arial" w:cs="Arial"/>
          <w:sz w:val="22"/>
          <w:szCs w:val="22"/>
        </w:rPr>
        <w:t>i</w:t>
      </w:r>
      <w:r w:rsidR="00E360CB" w:rsidRPr="00060B11">
        <w:rPr>
          <w:rFonts w:ascii="Arial" w:hAnsi="Arial" w:cs="Arial"/>
          <w:sz w:val="22"/>
          <w:szCs w:val="22"/>
        </w:rPr>
        <w:t>i</w:t>
      </w:r>
      <w:proofErr w:type="spellEnd"/>
      <w:r w:rsidRPr="00060B11">
        <w:rPr>
          <w:rFonts w:ascii="Arial" w:hAnsi="Arial" w:cs="Arial"/>
          <w:sz w:val="22"/>
          <w:szCs w:val="22"/>
        </w:rPr>
        <w:t xml:space="preserve">) </w:t>
      </w:r>
      <w:r w:rsidR="005A51D9" w:rsidRPr="00060B11">
        <w:rPr>
          <w:rFonts w:ascii="Arial" w:hAnsi="Arial" w:cs="Arial"/>
          <w:sz w:val="22"/>
          <w:szCs w:val="22"/>
        </w:rPr>
        <w:t xml:space="preserve">es </w:t>
      </w:r>
      <w:r w:rsidRPr="00060B11">
        <w:rPr>
          <w:rFonts w:ascii="Arial" w:hAnsi="Arial" w:cs="Arial"/>
          <w:sz w:val="22"/>
        </w:rPr>
        <w:t xml:space="preserve">un contrato accesorio, pues asegura el cumplimiento de la obligación principal, iii) la relación jurídica que surge entre el </w:t>
      </w:r>
      <w:r w:rsidRPr="00060B11">
        <w:rPr>
          <w:rFonts w:ascii="Arial" w:hAnsi="Arial" w:cs="Arial"/>
          <w:sz w:val="22"/>
          <w:szCs w:val="22"/>
        </w:rPr>
        <w:t xml:space="preserve">contratista del </w:t>
      </w:r>
      <w:r w:rsidR="005A51D9" w:rsidRPr="00060B11">
        <w:rPr>
          <w:rFonts w:ascii="Arial" w:hAnsi="Arial" w:cs="Arial"/>
          <w:sz w:val="22"/>
          <w:szCs w:val="22"/>
        </w:rPr>
        <w:t>e</w:t>
      </w:r>
      <w:r w:rsidRPr="00060B11">
        <w:rPr>
          <w:rFonts w:ascii="Arial" w:hAnsi="Arial" w:cs="Arial"/>
          <w:sz w:val="22"/>
          <w:szCs w:val="22"/>
        </w:rPr>
        <w:t xml:space="preserve">stado y </w:t>
      </w:r>
      <w:r w:rsidR="005A51D9" w:rsidRPr="00060B11">
        <w:rPr>
          <w:rFonts w:ascii="Arial" w:hAnsi="Arial" w:cs="Arial"/>
          <w:sz w:val="22"/>
          <w:szCs w:val="22"/>
        </w:rPr>
        <w:t>el</w:t>
      </w:r>
      <w:r w:rsidRPr="00060B11">
        <w:rPr>
          <w:rFonts w:ascii="Arial" w:hAnsi="Arial" w:cs="Arial"/>
          <w:sz w:val="22"/>
          <w:szCs w:val="22"/>
        </w:rPr>
        <w:t xml:space="preserve"> tercero</w:t>
      </w:r>
      <w:r w:rsidRPr="00060B11">
        <w:rPr>
          <w:rFonts w:ascii="Arial" w:hAnsi="Arial" w:cs="Arial"/>
          <w:sz w:val="22"/>
        </w:rPr>
        <w:t xml:space="preserve"> es independiente y autónoma </w:t>
      </w:r>
      <w:r w:rsidR="005A51D9" w:rsidRPr="00060B11">
        <w:rPr>
          <w:rFonts w:ascii="Arial" w:hAnsi="Arial" w:cs="Arial"/>
          <w:sz w:val="22"/>
        </w:rPr>
        <w:t>de la entidad contratante</w:t>
      </w:r>
      <w:r w:rsidR="00E360CB" w:rsidRPr="00060B11">
        <w:rPr>
          <w:rFonts w:ascii="Arial" w:hAnsi="Arial" w:cs="Arial"/>
          <w:sz w:val="22"/>
        </w:rPr>
        <w:t xml:space="preserve">, </w:t>
      </w:r>
      <w:r w:rsidR="005A51D9" w:rsidRPr="00060B11">
        <w:rPr>
          <w:rFonts w:ascii="Arial" w:hAnsi="Arial" w:cs="Arial"/>
          <w:bCs/>
          <w:sz w:val="22"/>
          <w:lang w:val="es-ES"/>
        </w:rPr>
        <w:t xml:space="preserve">iv) la sustitución es parcial, lo que significa que no podrán subcontratar </w:t>
      </w:r>
      <w:r w:rsidR="00E360CB" w:rsidRPr="00060B11">
        <w:rPr>
          <w:rFonts w:ascii="Arial" w:hAnsi="Arial" w:cs="Arial"/>
          <w:bCs/>
          <w:sz w:val="22"/>
          <w:lang w:val="es-ES"/>
        </w:rPr>
        <w:t>la ejecución total del contrato principal y vi) la sustitución es material y no jurídica</w:t>
      </w:r>
      <w:r w:rsidR="00077164">
        <w:rPr>
          <w:rFonts w:ascii="Arial" w:hAnsi="Arial" w:cs="Arial"/>
          <w:bCs/>
          <w:sz w:val="22"/>
          <w:lang w:val="es-ES"/>
        </w:rPr>
        <w:t>;</w:t>
      </w:r>
      <w:r w:rsidR="00E360CB" w:rsidRPr="00060B11">
        <w:rPr>
          <w:rFonts w:ascii="Arial" w:hAnsi="Arial" w:cs="Arial"/>
          <w:bCs/>
          <w:sz w:val="22"/>
          <w:lang w:val="es-ES"/>
        </w:rPr>
        <w:t xml:space="preserve"> por lo tanto, no relevará al contratista del </w:t>
      </w:r>
      <w:r w:rsidR="00077164">
        <w:rPr>
          <w:rFonts w:ascii="Arial" w:hAnsi="Arial" w:cs="Arial"/>
          <w:bCs/>
          <w:sz w:val="22"/>
          <w:lang w:val="es-ES"/>
        </w:rPr>
        <w:t>E</w:t>
      </w:r>
      <w:r w:rsidR="00E360CB" w:rsidRPr="00060B11">
        <w:rPr>
          <w:rFonts w:ascii="Arial" w:hAnsi="Arial" w:cs="Arial"/>
          <w:bCs/>
          <w:sz w:val="22"/>
          <w:lang w:val="es-ES"/>
        </w:rPr>
        <w:t>stado de las responsabilidades emanadas del contrato principal</w:t>
      </w:r>
      <w:r w:rsidR="008433D6" w:rsidRPr="00060B11">
        <w:rPr>
          <w:rFonts w:ascii="Arial" w:hAnsi="Arial" w:cs="Arial"/>
          <w:bCs/>
          <w:sz w:val="22"/>
          <w:lang w:val="es-ES"/>
        </w:rPr>
        <w:t>.</w:t>
      </w:r>
    </w:p>
    <w:p w14:paraId="56E6883B" w14:textId="75C1AD75" w:rsidR="00D21730" w:rsidRPr="00060B11" w:rsidRDefault="00C44EA6" w:rsidP="00C44EA6">
      <w:pPr>
        <w:spacing w:before="120" w:line="276" w:lineRule="auto"/>
        <w:ind w:firstLine="709"/>
        <w:jc w:val="both"/>
        <w:rPr>
          <w:rFonts w:ascii="Arial" w:hAnsi="Arial" w:cs="Arial"/>
          <w:sz w:val="22"/>
        </w:rPr>
      </w:pPr>
      <w:r w:rsidRPr="00060B11">
        <w:rPr>
          <w:rFonts w:ascii="Arial" w:eastAsiaTheme="minorHAnsi" w:hAnsi="Arial" w:cs="Arial"/>
          <w:color w:val="0D0D0D" w:themeColor="text1" w:themeTint="F2"/>
          <w:sz w:val="22"/>
          <w:szCs w:val="22"/>
          <w:lang w:val="es-MX" w:eastAsia="en-US"/>
        </w:rPr>
        <w:t xml:space="preserve">Así las cosas, la subcontratación implica la celebración de un contrato derivado de otro principal cuyo propósito es ejecutar parcialmente este último. Dentro de este </w:t>
      </w:r>
      <w:r w:rsidR="00100FDA" w:rsidRPr="00060B11">
        <w:rPr>
          <w:rFonts w:ascii="Arial" w:eastAsiaTheme="minorHAnsi" w:hAnsi="Arial" w:cs="Arial"/>
          <w:color w:val="0D0D0D" w:themeColor="text1" w:themeTint="F2"/>
          <w:sz w:val="22"/>
          <w:szCs w:val="22"/>
          <w:lang w:val="es-MX" w:eastAsia="en-US"/>
        </w:rPr>
        <w:t>marco</w:t>
      </w:r>
      <w:r w:rsidRPr="00060B11">
        <w:rPr>
          <w:rFonts w:ascii="Arial" w:eastAsiaTheme="minorHAnsi" w:hAnsi="Arial" w:cs="Arial"/>
          <w:color w:val="0D0D0D" w:themeColor="text1" w:themeTint="F2"/>
          <w:sz w:val="22"/>
          <w:szCs w:val="22"/>
          <w:lang w:val="es-MX" w:eastAsia="en-US"/>
        </w:rPr>
        <w:t xml:space="preserve">, podría presentarse niveles de subcontratación, </w:t>
      </w:r>
      <w:r w:rsidR="009643AB" w:rsidRPr="00060B11">
        <w:rPr>
          <w:rFonts w:ascii="Arial" w:eastAsiaTheme="minorHAnsi" w:hAnsi="Arial" w:cs="Arial"/>
          <w:color w:val="0D0D0D" w:themeColor="text1" w:themeTint="F2"/>
          <w:sz w:val="22"/>
          <w:szCs w:val="22"/>
          <w:lang w:val="es-MX" w:eastAsia="en-US"/>
        </w:rPr>
        <w:t>es decir</w:t>
      </w:r>
      <w:r w:rsidRPr="00060B11">
        <w:rPr>
          <w:rFonts w:ascii="Arial" w:eastAsiaTheme="minorHAnsi" w:hAnsi="Arial" w:cs="Arial"/>
          <w:color w:val="0D0D0D" w:themeColor="text1" w:themeTint="F2"/>
          <w:sz w:val="22"/>
          <w:szCs w:val="22"/>
          <w:lang w:val="es-MX" w:eastAsia="en-US"/>
        </w:rPr>
        <w:t xml:space="preserve">, </w:t>
      </w:r>
      <w:r w:rsidRPr="00060B11">
        <w:rPr>
          <w:rFonts w:ascii="Arial" w:hAnsi="Arial" w:cs="Arial"/>
          <w:sz w:val="22"/>
        </w:rPr>
        <w:t>los escalones en que se estructura el proceso de subcontratación</w:t>
      </w:r>
      <w:r w:rsidR="00C7122E" w:rsidRPr="00060B11">
        <w:rPr>
          <w:rFonts w:ascii="Arial" w:hAnsi="Arial" w:cs="Arial"/>
          <w:sz w:val="22"/>
        </w:rPr>
        <w:t>. E</w:t>
      </w:r>
      <w:r w:rsidR="00D21730" w:rsidRPr="00060B11">
        <w:rPr>
          <w:rFonts w:ascii="Arial" w:hAnsi="Arial" w:cs="Arial"/>
          <w:sz w:val="22"/>
        </w:rPr>
        <w:t xml:space="preserve">stos niveles no </w:t>
      </w:r>
      <w:r w:rsidR="00E81606" w:rsidRPr="00060B11">
        <w:rPr>
          <w:rFonts w:ascii="Arial" w:hAnsi="Arial" w:cs="Arial"/>
          <w:sz w:val="22"/>
        </w:rPr>
        <w:t>excluyen</w:t>
      </w:r>
      <w:r w:rsidR="00D21730" w:rsidRPr="00060B11">
        <w:rPr>
          <w:rFonts w:ascii="Arial" w:hAnsi="Arial" w:cs="Arial"/>
          <w:sz w:val="22"/>
        </w:rPr>
        <w:t xml:space="preserve"> el carácter de contrato derivado de </w:t>
      </w:r>
      <w:r w:rsidR="0029463F" w:rsidRPr="00060B11">
        <w:rPr>
          <w:rFonts w:ascii="Arial" w:hAnsi="Arial" w:cs="Arial"/>
          <w:sz w:val="22"/>
        </w:rPr>
        <w:t>estos</w:t>
      </w:r>
      <w:r w:rsidR="00D21730" w:rsidRPr="00060B11">
        <w:rPr>
          <w:rFonts w:ascii="Arial" w:hAnsi="Arial" w:cs="Arial"/>
          <w:sz w:val="22"/>
        </w:rPr>
        <w:t xml:space="preserve"> subcontratos, </w:t>
      </w:r>
      <w:r w:rsidR="0029463F" w:rsidRPr="00060B11">
        <w:rPr>
          <w:rFonts w:ascii="Arial" w:hAnsi="Arial" w:cs="Arial"/>
          <w:sz w:val="22"/>
        </w:rPr>
        <w:t>puesto que sus objetos se encuentran en función de la realización material del contrato principal</w:t>
      </w:r>
      <w:r w:rsidR="0010768B" w:rsidRPr="00060B11">
        <w:rPr>
          <w:rFonts w:ascii="Arial" w:hAnsi="Arial" w:cs="Arial"/>
          <w:sz w:val="22"/>
        </w:rPr>
        <w:t>. En otras palabras, los niveles de subcontratación no implican la celebración de contratos principales, sino que se tratan de contratos derivados en diferentes escalas</w:t>
      </w:r>
      <w:r w:rsidR="00C7122E" w:rsidRPr="00060B11">
        <w:rPr>
          <w:rFonts w:ascii="Arial" w:hAnsi="Arial" w:cs="Arial"/>
          <w:sz w:val="22"/>
        </w:rPr>
        <w:t>, en la medida en que existen para ejecutar parcialmente el contrato base.</w:t>
      </w:r>
    </w:p>
    <w:p w14:paraId="170F18AD" w14:textId="38232001" w:rsidR="007F4170" w:rsidRPr="000910EA" w:rsidRDefault="00035EA7" w:rsidP="00BC4C9F">
      <w:pPr>
        <w:spacing w:before="120" w:line="276" w:lineRule="auto"/>
        <w:ind w:firstLine="709"/>
        <w:jc w:val="both"/>
        <w:rPr>
          <w:rFonts w:ascii="Arial" w:eastAsiaTheme="minorHAnsi" w:hAnsi="Arial" w:cs="Arial"/>
          <w:color w:val="0D0D0D" w:themeColor="text1" w:themeTint="F2"/>
          <w:sz w:val="22"/>
          <w:szCs w:val="22"/>
          <w:lang w:val="es-MX" w:eastAsia="en-US"/>
        </w:rPr>
      </w:pPr>
      <w:r w:rsidRPr="00060B11">
        <w:rPr>
          <w:rFonts w:ascii="Arial" w:eastAsiaTheme="minorHAnsi" w:hAnsi="Arial" w:cs="Arial"/>
          <w:color w:val="0D0D0D" w:themeColor="text1" w:themeTint="F2"/>
          <w:sz w:val="22"/>
          <w:szCs w:val="22"/>
          <w:lang w:val="es-MX" w:eastAsia="en-US"/>
        </w:rPr>
        <w:t xml:space="preserve">Bajo estas consideraciones, </w:t>
      </w:r>
      <w:r w:rsidR="0061550E" w:rsidRPr="00060B11">
        <w:rPr>
          <w:rFonts w:ascii="Arial" w:eastAsiaTheme="minorHAnsi" w:hAnsi="Arial" w:cs="Arial"/>
          <w:color w:val="0D0D0D" w:themeColor="text1" w:themeTint="F2"/>
          <w:sz w:val="22"/>
          <w:szCs w:val="22"/>
          <w:lang w:val="es-MX" w:eastAsia="en-US"/>
        </w:rPr>
        <w:t xml:space="preserve">es preciso señalar que </w:t>
      </w:r>
      <w:r w:rsidR="00F404E5" w:rsidRPr="00060B11">
        <w:rPr>
          <w:rFonts w:ascii="Arial" w:eastAsiaTheme="minorHAnsi" w:hAnsi="Arial" w:cs="Arial"/>
          <w:color w:val="0D0D0D" w:themeColor="text1" w:themeTint="F2"/>
          <w:sz w:val="22"/>
          <w:szCs w:val="22"/>
          <w:lang w:val="es-MX" w:eastAsia="en-US"/>
        </w:rPr>
        <w:t xml:space="preserve">cuando </w:t>
      </w:r>
      <w:r w:rsidR="00FB5150">
        <w:rPr>
          <w:rFonts w:ascii="Arial" w:eastAsiaTheme="minorHAnsi" w:hAnsi="Arial" w:cs="Arial"/>
          <w:color w:val="0D0D0D" w:themeColor="text1" w:themeTint="F2"/>
          <w:sz w:val="22"/>
          <w:szCs w:val="22"/>
          <w:lang w:val="es-MX" w:eastAsia="en-US"/>
        </w:rPr>
        <w:t>el</w:t>
      </w:r>
      <w:r w:rsidR="00F404E5" w:rsidRPr="00060B11">
        <w:rPr>
          <w:rFonts w:ascii="Arial" w:eastAsiaTheme="minorHAnsi" w:hAnsi="Arial" w:cs="Arial"/>
          <w:color w:val="0D0D0D" w:themeColor="text1" w:themeTint="F2"/>
          <w:sz w:val="22"/>
          <w:szCs w:val="22"/>
          <w:lang w:val="es-MX" w:eastAsia="en-US"/>
        </w:rPr>
        <w:t xml:space="preserve"> numeral 3.5.7 </w:t>
      </w:r>
      <w:r w:rsidR="004A2C59" w:rsidRPr="000910EA">
        <w:rPr>
          <w:rFonts w:ascii="Arial" w:eastAsiaTheme="minorHAnsi" w:hAnsi="Arial" w:cs="Arial"/>
          <w:color w:val="0D0D0D" w:themeColor="text1" w:themeTint="F2"/>
          <w:sz w:val="22"/>
          <w:szCs w:val="22"/>
          <w:lang w:val="es-ES" w:eastAsia="en-US"/>
        </w:rPr>
        <w:t>de los documentos tipo de infraestructura de transporte</w:t>
      </w:r>
      <w:r w:rsidR="008433D6" w:rsidRPr="000910EA">
        <w:rPr>
          <w:rFonts w:ascii="Arial" w:eastAsiaTheme="minorHAnsi" w:hAnsi="Arial" w:cs="Arial"/>
          <w:color w:val="0D0D0D" w:themeColor="text1" w:themeTint="F2"/>
          <w:sz w:val="22"/>
          <w:szCs w:val="22"/>
          <w:lang w:val="es-ES" w:eastAsia="en-US"/>
        </w:rPr>
        <w:t xml:space="preserve"> </w:t>
      </w:r>
      <w:r w:rsidR="00F404E5" w:rsidRPr="000910EA">
        <w:rPr>
          <w:rFonts w:ascii="Arial" w:eastAsiaTheme="minorHAnsi" w:hAnsi="Arial" w:cs="Arial"/>
          <w:color w:val="0D0D0D" w:themeColor="text1" w:themeTint="F2"/>
          <w:sz w:val="22"/>
          <w:szCs w:val="22"/>
          <w:lang w:val="es-MX" w:eastAsia="en-US"/>
        </w:rPr>
        <w:t>se refiere al contrato principal, debe entender</w:t>
      </w:r>
      <w:r w:rsidRPr="000910EA">
        <w:rPr>
          <w:rFonts w:ascii="Arial" w:eastAsiaTheme="minorHAnsi" w:hAnsi="Arial" w:cs="Arial"/>
          <w:color w:val="0D0D0D" w:themeColor="text1" w:themeTint="F2"/>
          <w:sz w:val="22"/>
          <w:szCs w:val="22"/>
          <w:lang w:val="es-MX" w:eastAsia="en-US"/>
        </w:rPr>
        <w:t>se</w:t>
      </w:r>
      <w:r w:rsidR="00F404E5" w:rsidRPr="000910EA">
        <w:rPr>
          <w:rFonts w:ascii="Arial" w:eastAsiaTheme="minorHAnsi" w:hAnsi="Arial" w:cs="Arial"/>
          <w:color w:val="0D0D0D" w:themeColor="text1" w:themeTint="F2"/>
          <w:sz w:val="22"/>
          <w:szCs w:val="22"/>
          <w:lang w:val="es-MX" w:eastAsia="en-US"/>
        </w:rPr>
        <w:t xml:space="preserve"> que se trata del contrato primigenio</w:t>
      </w:r>
      <w:r w:rsidR="003C76B5">
        <w:rPr>
          <w:rFonts w:ascii="Arial" w:eastAsiaTheme="minorHAnsi" w:hAnsi="Arial" w:cs="Arial"/>
          <w:color w:val="0D0D0D" w:themeColor="text1" w:themeTint="F2"/>
          <w:sz w:val="22"/>
          <w:szCs w:val="22"/>
          <w:lang w:val="es-MX" w:eastAsia="en-US"/>
        </w:rPr>
        <w:t>,</w:t>
      </w:r>
      <w:r w:rsidR="00F404E5" w:rsidRPr="000910EA">
        <w:rPr>
          <w:rFonts w:ascii="Arial" w:eastAsiaTheme="minorHAnsi" w:hAnsi="Arial" w:cs="Arial"/>
          <w:color w:val="0D0D0D" w:themeColor="text1" w:themeTint="F2"/>
          <w:sz w:val="22"/>
          <w:szCs w:val="22"/>
          <w:lang w:val="es-MX" w:eastAsia="en-US"/>
        </w:rPr>
        <w:t xml:space="preserve"> del cual se deriva otra contrataci</w:t>
      </w:r>
      <w:r w:rsidRPr="000910EA">
        <w:rPr>
          <w:rFonts w:ascii="Arial" w:eastAsiaTheme="minorHAnsi" w:hAnsi="Arial" w:cs="Arial"/>
          <w:color w:val="0D0D0D" w:themeColor="text1" w:themeTint="F2"/>
          <w:sz w:val="22"/>
          <w:szCs w:val="22"/>
          <w:lang w:val="es-MX" w:eastAsia="en-US"/>
        </w:rPr>
        <w:t>ón</w:t>
      </w:r>
      <w:r w:rsidR="003C76B5">
        <w:rPr>
          <w:rFonts w:ascii="Arial" w:eastAsiaTheme="minorHAnsi" w:hAnsi="Arial" w:cs="Arial"/>
          <w:color w:val="0D0D0D" w:themeColor="text1" w:themeTint="F2"/>
          <w:sz w:val="22"/>
          <w:szCs w:val="22"/>
          <w:lang w:val="es-MX" w:eastAsia="en-US"/>
        </w:rPr>
        <w:t>,</w:t>
      </w:r>
      <w:r w:rsidR="00100FDA" w:rsidRPr="000910EA">
        <w:rPr>
          <w:rFonts w:ascii="Arial" w:eastAsiaTheme="minorHAnsi" w:hAnsi="Arial" w:cs="Arial"/>
          <w:color w:val="0D0D0D" w:themeColor="text1" w:themeTint="F2"/>
          <w:sz w:val="22"/>
          <w:szCs w:val="22"/>
          <w:lang w:val="es-MX" w:eastAsia="en-US"/>
        </w:rPr>
        <w:t xml:space="preserve"> que es</w:t>
      </w:r>
      <w:r w:rsidR="00F404E5" w:rsidRPr="000910EA">
        <w:rPr>
          <w:rFonts w:ascii="Arial" w:eastAsiaTheme="minorHAnsi" w:hAnsi="Arial" w:cs="Arial"/>
          <w:color w:val="0D0D0D" w:themeColor="text1" w:themeTint="F2"/>
          <w:sz w:val="22"/>
          <w:szCs w:val="22"/>
          <w:lang w:val="es-MX" w:eastAsia="en-US"/>
        </w:rPr>
        <w:t xml:space="preserve"> </w:t>
      </w:r>
      <w:r w:rsidR="008433D6" w:rsidRPr="000910EA">
        <w:rPr>
          <w:rFonts w:ascii="Arial" w:eastAsiaTheme="minorHAnsi" w:hAnsi="Arial" w:cs="Arial"/>
          <w:color w:val="0D0D0D" w:themeColor="text1" w:themeTint="F2"/>
          <w:sz w:val="22"/>
          <w:szCs w:val="22"/>
          <w:lang w:val="es-MX" w:eastAsia="en-US"/>
        </w:rPr>
        <w:t xml:space="preserve">accesoria, </w:t>
      </w:r>
      <w:r w:rsidR="00F404E5" w:rsidRPr="000910EA">
        <w:rPr>
          <w:rFonts w:ascii="Arial" w:eastAsiaTheme="minorHAnsi" w:hAnsi="Arial" w:cs="Arial"/>
          <w:color w:val="0D0D0D" w:themeColor="text1" w:themeTint="F2"/>
          <w:sz w:val="22"/>
          <w:szCs w:val="22"/>
          <w:lang w:val="es-MX" w:eastAsia="en-US"/>
        </w:rPr>
        <w:t>independiente y autónoma</w:t>
      </w:r>
      <w:r w:rsidR="003273C6" w:rsidRPr="000910EA">
        <w:rPr>
          <w:rFonts w:ascii="Arial" w:eastAsiaTheme="minorHAnsi" w:hAnsi="Arial" w:cs="Arial"/>
          <w:color w:val="0D0D0D" w:themeColor="text1" w:themeTint="F2"/>
          <w:sz w:val="22"/>
          <w:szCs w:val="22"/>
          <w:lang w:val="es-MX" w:eastAsia="en-US"/>
        </w:rPr>
        <w:t xml:space="preserve"> de aquel</w:t>
      </w:r>
      <w:r w:rsidR="00F404E5" w:rsidRPr="000910EA">
        <w:rPr>
          <w:rFonts w:ascii="Arial" w:eastAsiaTheme="minorHAnsi" w:hAnsi="Arial" w:cs="Arial"/>
          <w:color w:val="0D0D0D" w:themeColor="text1" w:themeTint="F2"/>
          <w:sz w:val="22"/>
          <w:szCs w:val="22"/>
          <w:lang w:val="es-MX" w:eastAsia="en-US"/>
        </w:rPr>
        <w:t xml:space="preserve">. </w:t>
      </w:r>
      <w:r w:rsidR="00D21730" w:rsidRPr="000910EA">
        <w:rPr>
          <w:rFonts w:ascii="Arial" w:eastAsiaTheme="minorHAnsi" w:hAnsi="Arial" w:cs="Arial"/>
          <w:color w:val="0D0D0D" w:themeColor="text1" w:themeTint="F2"/>
          <w:sz w:val="22"/>
          <w:szCs w:val="22"/>
          <w:lang w:val="es-MX" w:eastAsia="en-US"/>
        </w:rPr>
        <w:t>En caso de que</w:t>
      </w:r>
      <w:r w:rsidR="0010768B" w:rsidRPr="000910EA">
        <w:rPr>
          <w:rFonts w:ascii="Arial" w:eastAsiaTheme="minorHAnsi" w:hAnsi="Arial" w:cs="Arial"/>
          <w:color w:val="0D0D0D" w:themeColor="text1" w:themeTint="F2"/>
          <w:sz w:val="22"/>
          <w:szCs w:val="22"/>
          <w:lang w:val="es-MX" w:eastAsia="en-US"/>
        </w:rPr>
        <w:t xml:space="preserve"> </w:t>
      </w:r>
      <w:r w:rsidR="00D21730" w:rsidRPr="000910EA">
        <w:rPr>
          <w:rFonts w:ascii="Arial" w:eastAsiaTheme="minorHAnsi" w:hAnsi="Arial" w:cs="Arial"/>
          <w:color w:val="0D0D0D" w:themeColor="text1" w:themeTint="F2"/>
          <w:sz w:val="22"/>
          <w:szCs w:val="22"/>
          <w:lang w:val="es-MX" w:eastAsia="en-US"/>
        </w:rPr>
        <w:t>se presenten niveles de subcontratación</w:t>
      </w:r>
      <w:r w:rsidR="0010768B" w:rsidRPr="000910EA">
        <w:rPr>
          <w:rFonts w:ascii="Arial" w:eastAsiaTheme="minorHAnsi" w:hAnsi="Arial" w:cs="Arial"/>
          <w:color w:val="0D0D0D" w:themeColor="text1" w:themeTint="F2"/>
          <w:sz w:val="22"/>
          <w:szCs w:val="22"/>
          <w:lang w:val="es-MX" w:eastAsia="en-US"/>
        </w:rPr>
        <w:t xml:space="preserve">, estos </w:t>
      </w:r>
      <w:r w:rsidR="00C06E8F" w:rsidRPr="000910EA">
        <w:rPr>
          <w:rFonts w:ascii="Arial" w:eastAsiaTheme="minorHAnsi" w:hAnsi="Arial" w:cs="Arial"/>
          <w:color w:val="0D0D0D" w:themeColor="text1" w:themeTint="F2"/>
          <w:sz w:val="22"/>
          <w:szCs w:val="22"/>
          <w:lang w:val="es-MX" w:eastAsia="en-US"/>
        </w:rPr>
        <w:t xml:space="preserve">subcontratos </w:t>
      </w:r>
      <w:r w:rsidR="0010768B" w:rsidRPr="000910EA">
        <w:rPr>
          <w:rFonts w:ascii="Arial" w:eastAsiaTheme="minorHAnsi" w:hAnsi="Arial" w:cs="Arial"/>
          <w:color w:val="0D0D0D" w:themeColor="text1" w:themeTint="F2"/>
          <w:sz w:val="22"/>
          <w:szCs w:val="22"/>
          <w:lang w:val="es-MX" w:eastAsia="en-US"/>
        </w:rPr>
        <w:t>se consideran contratos derivados del contrato principal</w:t>
      </w:r>
      <w:r w:rsidR="00D5108D" w:rsidRPr="000910EA">
        <w:rPr>
          <w:rFonts w:ascii="Arial" w:eastAsiaTheme="minorHAnsi" w:hAnsi="Arial" w:cs="Arial"/>
          <w:color w:val="0D0D0D" w:themeColor="text1" w:themeTint="F2"/>
          <w:sz w:val="22"/>
          <w:szCs w:val="22"/>
          <w:lang w:val="es-MX" w:eastAsia="en-US"/>
        </w:rPr>
        <w:t>, cualquiera que sea el grado</w:t>
      </w:r>
      <w:r w:rsidR="003273C6" w:rsidRPr="000910EA">
        <w:rPr>
          <w:rFonts w:ascii="Arial" w:eastAsiaTheme="minorHAnsi" w:hAnsi="Arial" w:cs="Arial"/>
          <w:color w:val="0D0D0D" w:themeColor="text1" w:themeTint="F2"/>
          <w:sz w:val="22"/>
          <w:szCs w:val="22"/>
          <w:lang w:val="es-MX" w:eastAsia="en-US"/>
        </w:rPr>
        <w:t xml:space="preserve"> o nivel</w:t>
      </w:r>
      <w:r w:rsidR="00D5108D" w:rsidRPr="000910EA">
        <w:rPr>
          <w:rFonts w:ascii="Arial" w:eastAsiaTheme="minorHAnsi" w:hAnsi="Arial" w:cs="Arial"/>
          <w:color w:val="0D0D0D" w:themeColor="text1" w:themeTint="F2"/>
          <w:sz w:val="22"/>
          <w:szCs w:val="22"/>
          <w:lang w:val="es-MX" w:eastAsia="en-US"/>
        </w:rPr>
        <w:t xml:space="preserve">. </w:t>
      </w:r>
    </w:p>
    <w:p w14:paraId="503F0BE9" w14:textId="368F9EB4" w:rsidR="00CB6C79" w:rsidRPr="009A69CB" w:rsidRDefault="00F404E5" w:rsidP="009A69CB">
      <w:pPr>
        <w:spacing w:before="120" w:line="276" w:lineRule="auto"/>
        <w:ind w:firstLine="709"/>
        <w:jc w:val="both"/>
        <w:rPr>
          <w:rFonts w:ascii="Arial" w:eastAsiaTheme="minorHAnsi" w:hAnsi="Arial" w:cs="Arial"/>
          <w:bCs/>
          <w:color w:val="0D0D0D" w:themeColor="text1" w:themeTint="F2"/>
          <w:sz w:val="22"/>
          <w:szCs w:val="22"/>
          <w:lang w:val="es-MX" w:eastAsia="en-US"/>
        </w:rPr>
      </w:pPr>
      <w:r w:rsidRPr="00060B11">
        <w:rPr>
          <w:rFonts w:ascii="Arial" w:eastAsiaTheme="minorHAnsi" w:hAnsi="Arial" w:cs="Arial"/>
          <w:color w:val="0D0D0D" w:themeColor="text1" w:themeTint="F2"/>
          <w:sz w:val="22"/>
          <w:szCs w:val="22"/>
          <w:lang w:val="es-MX" w:eastAsia="en-US"/>
        </w:rPr>
        <w:t xml:space="preserve">En tal sentido, si el contrato principal es celebrado entre particulares, </w:t>
      </w:r>
      <w:r w:rsidR="0010768B" w:rsidRPr="00060B11">
        <w:rPr>
          <w:rFonts w:ascii="Arial" w:eastAsiaTheme="minorHAnsi" w:hAnsi="Arial" w:cs="Arial"/>
          <w:color w:val="0D0D0D" w:themeColor="text1" w:themeTint="F2"/>
          <w:sz w:val="22"/>
          <w:szCs w:val="22"/>
          <w:lang w:val="es-MX" w:eastAsia="en-US"/>
        </w:rPr>
        <w:t xml:space="preserve">los contratos derivados de </w:t>
      </w:r>
      <w:r w:rsidR="00592EB4">
        <w:rPr>
          <w:rFonts w:ascii="Arial" w:eastAsiaTheme="minorHAnsi" w:hAnsi="Arial" w:cs="Arial"/>
          <w:color w:val="0D0D0D" w:themeColor="text1" w:themeTint="F2"/>
          <w:sz w:val="22"/>
          <w:szCs w:val="22"/>
          <w:lang w:val="es-MX" w:eastAsia="en-US"/>
        </w:rPr>
        <w:t>e</w:t>
      </w:r>
      <w:r w:rsidR="0010768B" w:rsidRPr="00060B11">
        <w:rPr>
          <w:rFonts w:ascii="Arial" w:eastAsiaTheme="minorHAnsi" w:hAnsi="Arial" w:cs="Arial"/>
          <w:color w:val="0D0D0D" w:themeColor="text1" w:themeTint="F2"/>
          <w:sz w:val="22"/>
          <w:szCs w:val="22"/>
          <w:lang w:val="es-MX" w:eastAsia="en-US"/>
        </w:rPr>
        <w:t>ste</w:t>
      </w:r>
      <w:r w:rsidR="003917F2" w:rsidRPr="00060B11">
        <w:rPr>
          <w:rFonts w:ascii="Arial" w:eastAsiaTheme="minorHAnsi" w:hAnsi="Arial" w:cs="Arial"/>
          <w:color w:val="0D0D0D" w:themeColor="text1" w:themeTint="F2"/>
          <w:sz w:val="22"/>
          <w:szCs w:val="22"/>
          <w:lang w:val="es-MX" w:eastAsia="en-US"/>
        </w:rPr>
        <w:t>, en cualquier nivel,</w:t>
      </w:r>
      <w:r w:rsidR="0010768B" w:rsidRPr="00060B11">
        <w:rPr>
          <w:rFonts w:ascii="Arial" w:eastAsiaTheme="minorHAnsi" w:hAnsi="Arial" w:cs="Arial"/>
          <w:color w:val="0D0D0D" w:themeColor="text1" w:themeTint="F2"/>
          <w:sz w:val="22"/>
          <w:szCs w:val="22"/>
          <w:lang w:val="es-MX" w:eastAsia="en-US"/>
        </w:rPr>
        <w:t xml:space="preserve"> son subcontratos. En consecuencia, </w:t>
      </w:r>
      <w:r w:rsidR="00F87364" w:rsidRPr="00060B11">
        <w:rPr>
          <w:rFonts w:ascii="Arial" w:eastAsiaTheme="minorHAnsi" w:hAnsi="Arial" w:cs="Arial"/>
          <w:color w:val="0D0D0D" w:themeColor="text1" w:themeTint="F2"/>
          <w:sz w:val="22"/>
          <w:szCs w:val="22"/>
          <w:lang w:val="es-MX" w:eastAsia="en-US"/>
        </w:rPr>
        <w:t xml:space="preserve">para acreditar la </w:t>
      </w:r>
      <w:r w:rsidR="00F87364" w:rsidRPr="00060B11">
        <w:rPr>
          <w:rFonts w:ascii="Arial" w:eastAsiaTheme="minorHAnsi" w:hAnsi="Arial" w:cs="Arial"/>
          <w:color w:val="0D0D0D" w:themeColor="text1" w:themeTint="F2"/>
          <w:sz w:val="22"/>
          <w:szCs w:val="22"/>
          <w:lang w:val="es-MX" w:eastAsia="en-US"/>
        </w:rPr>
        <w:lastRenderedPageBreak/>
        <w:t xml:space="preserve">experiencia del subcontrato </w:t>
      </w:r>
      <w:r w:rsidRPr="00060B11">
        <w:rPr>
          <w:rFonts w:ascii="Arial" w:eastAsiaTheme="minorHAnsi" w:hAnsi="Arial" w:cs="Arial"/>
          <w:color w:val="0D0D0D" w:themeColor="text1" w:themeTint="F2"/>
          <w:sz w:val="22"/>
          <w:szCs w:val="22"/>
          <w:lang w:val="es-MX" w:eastAsia="en-US"/>
        </w:rPr>
        <w:t xml:space="preserve">el proponente deberá allegar la documentación </w:t>
      </w:r>
      <w:r w:rsidR="0010768B" w:rsidRPr="00060B11">
        <w:rPr>
          <w:rFonts w:ascii="Arial" w:eastAsiaTheme="minorHAnsi" w:hAnsi="Arial" w:cs="Arial"/>
          <w:color w:val="0D0D0D" w:themeColor="text1" w:themeTint="F2"/>
          <w:sz w:val="22"/>
          <w:szCs w:val="22"/>
          <w:lang w:val="es-MX" w:eastAsia="en-US"/>
        </w:rPr>
        <w:t xml:space="preserve">establecida </w:t>
      </w:r>
      <w:r w:rsidR="009A69CB">
        <w:rPr>
          <w:rFonts w:ascii="Arial" w:eastAsiaTheme="minorHAnsi" w:hAnsi="Arial" w:cs="Arial"/>
          <w:color w:val="0D0D0D" w:themeColor="text1" w:themeTint="F2"/>
          <w:sz w:val="22"/>
          <w:szCs w:val="22"/>
          <w:lang w:val="es-MX" w:eastAsia="en-US"/>
        </w:rPr>
        <w:t>del</w:t>
      </w:r>
      <w:r w:rsidRPr="00060B11">
        <w:rPr>
          <w:rFonts w:ascii="Arial" w:eastAsiaTheme="minorHAnsi" w:hAnsi="Arial" w:cs="Arial"/>
          <w:color w:val="0D0D0D" w:themeColor="text1" w:themeTint="F2"/>
          <w:sz w:val="22"/>
          <w:szCs w:val="22"/>
          <w:lang w:val="es-MX" w:eastAsia="en-US"/>
        </w:rPr>
        <w:t xml:space="preserve"> numeral 3.5.6</w:t>
      </w:r>
      <w:r w:rsidR="00100089" w:rsidRPr="000910EA">
        <w:rPr>
          <w:rFonts w:ascii="Arial" w:eastAsiaTheme="minorHAnsi" w:hAnsi="Arial" w:cs="Arial"/>
          <w:color w:val="0D0D0D" w:themeColor="text1" w:themeTint="F2"/>
          <w:sz w:val="22"/>
          <w:szCs w:val="22"/>
          <w:lang w:val="es-ES" w:eastAsia="en-US"/>
        </w:rPr>
        <w:t>.</w:t>
      </w:r>
      <w:r w:rsidR="00100089" w:rsidRPr="000910EA">
        <w:rPr>
          <w:rFonts w:ascii="Arial" w:eastAsiaTheme="minorHAnsi" w:hAnsi="Arial" w:cs="Arial"/>
          <w:color w:val="0D0D0D" w:themeColor="text1" w:themeTint="F2"/>
          <w:sz w:val="22"/>
          <w:szCs w:val="22"/>
          <w:lang w:val="es-MX" w:eastAsia="en-US"/>
        </w:rPr>
        <w:t xml:space="preserve"> </w:t>
      </w:r>
      <w:r w:rsidRPr="000910EA">
        <w:rPr>
          <w:rFonts w:ascii="Arial" w:eastAsiaTheme="minorHAnsi" w:hAnsi="Arial" w:cs="Arial"/>
          <w:color w:val="0D0D0D" w:themeColor="text1" w:themeTint="F2"/>
          <w:sz w:val="22"/>
          <w:szCs w:val="22"/>
          <w:lang w:val="es-MX" w:eastAsia="en-US"/>
        </w:rPr>
        <w:t xml:space="preserve">Por su parte, si el contrato principal es suscrito entre una entidad estatal y un particular, </w:t>
      </w:r>
      <w:r w:rsidR="00F87364" w:rsidRPr="000910EA">
        <w:rPr>
          <w:rFonts w:ascii="Arial" w:eastAsiaTheme="minorHAnsi" w:hAnsi="Arial" w:cs="Arial"/>
          <w:color w:val="0D0D0D" w:themeColor="text1" w:themeTint="F2"/>
          <w:sz w:val="22"/>
          <w:szCs w:val="22"/>
          <w:lang w:val="es-MX" w:eastAsia="en-US"/>
        </w:rPr>
        <w:t>todos los</w:t>
      </w:r>
      <w:r w:rsidRPr="000910EA">
        <w:rPr>
          <w:rFonts w:ascii="Arial" w:eastAsiaTheme="minorHAnsi" w:hAnsi="Arial" w:cs="Arial"/>
          <w:color w:val="0D0D0D" w:themeColor="text1" w:themeTint="F2"/>
          <w:sz w:val="22"/>
          <w:szCs w:val="22"/>
          <w:lang w:val="es-MX" w:eastAsia="en-US"/>
        </w:rPr>
        <w:t xml:space="preserve"> subcontrat</w:t>
      </w:r>
      <w:r w:rsidR="00F87364" w:rsidRPr="000910EA">
        <w:rPr>
          <w:rFonts w:ascii="Arial" w:eastAsiaTheme="minorHAnsi" w:hAnsi="Arial" w:cs="Arial"/>
          <w:color w:val="0D0D0D" w:themeColor="text1" w:themeTint="F2"/>
          <w:sz w:val="22"/>
          <w:szCs w:val="22"/>
          <w:lang w:val="es-MX" w:eastAsia="en-US"/>
        </w:rPr>
        <w:t>os</w:t>
      </w:r>
      <w:r w:rsidR="00C06E8F" w:rsidRPr="000910EA">
        <w:rPr>
          <w:rFonts w:ascii="Arial" w:eastAsiaTheme="minorHAnsi" w:hAnsi="Arial" w:cs="Arial"/>
          <w:color w:val="0D0D0D" w:themeColor="text1" w:themeTint="F2"/>
          <w:sz w:val="22"/>
          <w:szCs w:val="22"/>
          <w:lang w:val="es-MX" w:eastAsia="en-US"/>
        </w:rPr>
        <w:t xml:space="preserve"> </w:t>
      </w:r>
      <w:r w:rsidRPr="000910EA">
        <w:rPr>
          <w:rFonts w:ascii="Arial" w:eastAsiaTheme="minorHAnsi" w:hAnsi="Arial" w:cs="Arial"/>
          <w:color w:val="0D0D0D" w:themeColor="text1" w:themeTint="F2"/>
          <w:sz w:val="22"/>
          <w:szCs w:val="22"/>
          <w:lang w:val="es-MX" w:eastAsia="en-US"/>
        </w:rPr>
        <w:t>que se derive</w:t>
      </w:r>
      <w:r w:rsidR="00F87364" w:rsidRPr="000910EA">
        <w:rPr>
          <w:rFonts w:ascii="Arial" w:eastAsiaTheme="minorHAnsi" w:hAnsi="Arial" w:cs="Arial"/>
          <w:color w:val="0D0D0D" w:themeColor="text1" w:themeTint="F2"/>
          <w:sz w:val="22"/>
          <w:szCs w:val="22"/>
          <w:lang w:val="es-MX" w:eastAsia="en-US"/>
        </w:rPr>
        <w:t>n</w:t>
      </w:r>
      <w:r w:rsidRPr="000910EA">
        <w:rPr>
          <w:rFonts w:ascii="Arial" w:eastAsiaTheme="minorHAnsi" w:hAnsi="Arial" w:cs="Arial"/>
          <w:color w:val="0D0D0D" w:themeColor="text1" w:themeTint="F2"/>
          <w:sz w:val="22"/>
          <w:szCs w:val="22"/>
          <w:lang w:val="es-MX" w:eastAsia="en-US"/>
        </w:rPr>
        <w:t xml:space="preserve"> de este contrato principal deberá</w:t>
      </w:r>
      <w:r w:rsidR="00F87364" w:rsidRPr="000910EA">
        <w:rPr>
          <w:rFonts w:ascii="Arial" w:eastAsiaTheme="minorHAnsi" w:hAnsi="Arial" w:cs="Arial"/>
          <w:color w:val="0D0D0D" w:themeColor="text1" w:themeTint="F2"/>
          <w:sz w:val="22"/>
          <w:szCs w:val="22"/>
          <w:lang w:val="es-MX" w:eastAsia="en-US"/>
        </w:rPr>
        <w:t>n</w:t>
      </w:r>
      <w:r w:rsidRPr="000910EA">
        <w:rPr>
          <w:rFonts w:ascii="Arial" w:eastAsiaTheme="minorHAnsi" w:hAnsi="Arial" w:cs="Arial"/>
          <w:color w:val="0D0D0D" w:themeColor="text1" w:themeTint="F2"/>
          <w:sz w:val="22"/>
          <w:szCs w:val="22"/>
          <w:lang w:val="es-MX" w:eastAsia="en-US"/>
        </w:rPr>
        <w:t xml:space="preserve"> atender las reglas de</w:t>
      </w:r>
      <w:r w:rsidR="009A69CB">
        <w:rPr>
          <w:rFonts w:ascii="Arial" w:eastAsiaTheme="minorHAnsi" w:hAnsi="Arial" w:cs="Arial"/>
          <w:color w:val="0D0D0D" w:themeColor="text1" w:themeTint="F2"/>
          <w:sz w:val="22"/>
          <w:szCs w:val="22"/>
          <w:lang w:val="es-MX" w:eastAsia="en-US"/>
        </w:rPr>
        <w:t>l</w:t>
      </w:r>
      <w:r w:rsidR="00BC4C9F" w:rsidRPr="000910EA">
        <w:rPr>
          <w:rFonts w:ascii="Arial" w:eastAsiaTheme="minorHAnsi" w:hAnsi="Arial" w:cs="Arial"/>
          <w:color w:val="0D0D0D" w:themeColor="text1" w:themeTint="F2"/>
          <w:sz w:val="22"/>
          <w:szCs w:val="22"/>
          <w:lang w:val="es-MX" w:eastAsia="en-US"/>
        </w:rPr>
        <w:t xml:space="preserve"> </w:t>
      </w:r>
      <w:r w:rsidRPr="000910EA">
        <w:rPr>
          <w:rFonts w:ascii="Arial" w:eastAsiaTheme="minorHAnsi" w:hAnsi="Arial" w:cs="Arial"/>
          <w:color w:val="0D0D0D" w:themeColor="text1" w:themeTint="F2"/>
          <w:sz w:val="22"/>
          <w:szCs w:val="22"/>
          <w:lang w:val="es-MX" w:eastAsia="en-US"/>
        </w:rPr>
        <w:t>numeral</w:t>
      </w:r>
      <w:r w:rsidR="009A69CB">
        <w:rPr>
          <w:rFonts w:ascii="Arial" w:eastAsiaTheme="minorHAnsi" w:hAnsi="Arial" w:cs="Arial"/>
          <w:color w:val="0D0D0D" w:themeColor="text1" w:themeTint="F2"/>
          <w:sz w:val="22"/>
          <w:szCs w:val="22"/>
          <w:lang w:val="es-MX" w:eastAsia="en-US"/>
        </w:rPr>
        <w:t xml:space="preserve"> </w:t>
      </w:r>
      <w:r w:rsidRPr="000910EA">
        <w:rPr>
          <w:rFonts w:ascii="Arial" w:eastAsiaTheme="minorHAnsi" w:hAnsi="Arial" w:cs="Arial"/>
          <w:color w:val="0D0D0D" w:themeColor="text1" w:themeTint="F2"/>
          <w:sz w:val="22"/>
          <w:szCs w:val="22"/>
          <w:lang w:val="es-MX" w:eastAsia="en-US"/>
        </w:rPr>
        <w:t>3.5.7 para efectos de la acreditación de experiencia</w:t>
      </w:r>
      <w:r w:rsidR="008F3514" w:rsidRPr="000910EA">
        <w:rPr>
          <w:rFonts w:ascii="Arial" w:eastAsiaTheme="minorHAnsi" w:hAnsi="Arial" w:cs="Arial"/>
          <w:color w:val="0D0D0D" w:themeColor="text1" w:themeTint="F2"/>
          <w:sz w:val="22"/>
          <w:szCs w:val="22"/>
          <w:lang w:val="es-MX" w:eastAsia="en-US"/>
        </w:rPr>
        <w:t xml:space="preserve">, es decir, las certificaciones a las que alude los literales A y B. </w:t>
      </w:r>
      <w:r w:rsidR="009A69CB" w:rsidRPr="009A69CB">
        <w:rPr>
          <w:rFonts w:ascii="Arial" w:eastAsiaTheme="minorHAnsi" w:hAnsi="Arial" w:cs="Arial"/>
          <w:bCs/>
          <w:color w:val="0D0D0D" w:themeColor="text1" w:themeTint="F2"/>
          <w:sz w:val="22"/>
          <w:szCs w:val="22"/>
          <w:lang w:val="es-MX" w:eastAsia="en-US"/>
        </w:rPr>
        <w:t>Estas últimas reglas son las aplicable</w:t>
      </w:r>
      <w:r w:rsidR="006904B8">
        <w:rPr>
          <w:rFonts w:ascii="Arial" w:eastAsiaTheme="minorHAnsi" w:hAnsi="Arial" w:cs="Arial"/>
          <w:bCs/>
          <w:color w:val="0D0D0D" w:themeColor="text1" w:themeTint="F2"/>
          <w:sz w:val="22"/>
          <w:szCs w:val="22"/>
          <w:lang w:val="es-MX" w:eastAsia="en-US"/>
        </w:rPr>
        <w:t>s</w:t>
      </w:r>
      <w:r w:rsidR="009A69CB" w:rsidRPr="009A69CB">
        <w:rPr>
          <w:rFonts w:ascii="Arial" w:eastAsiaTheme="minorHAnsi" w:hAnsi="Arial" w:cs="Arial"/>
          <w:bCs/>
          <w:color w:val="0D0D0D" w:themeColor="text1" w:themeTint="F2"/>
          <w:sz w:val="22"/>
          <w:szCs w:val="22"/>
          <w:lang w:val="es-MX" w:eastAsia="en-US"/>
        </w:rPr>
        <w:t xml:space="preserve"> para los </w:t>
      </w:r>
      <w:r w:rsidR="006B0382">
        <w:rPr>
          <w:rFonts w:ascii="Arial" w:eastAsiaTheme="minorHAnsi" w:hAnsi="Arial" w:cs="Arial"/>
          <w:bCs/>
          <w:color w:val="0D0D0D" w:themeColor="text1" w:themeTint="F2"/>
          <w:sz w:val="22"/>
          <w:szCs w:val="22"/>
          <w:lang w:val="es-MX" w:eastAsia="en-US"/>
        </w:rPr>
        <w:t>contratos</w:t>
      </w:r>
      <w:r w:rsidR="009A69CB" w:rsidRPr="009A69CB">
        <w:rPr>
          <w:rFonts w:ascii="Arial" w:eastAsiaTheme="minorHAnsi" w:hAnsi="Arial" w:cs="Arial"/>
          <w:bCs/>
          <w:color w:val="0D0D0D" w:themeColor="text1" w:themeTint="F2"/>
          <w:sz w:val="22"/>
          <w:szCs w:val="22"/>
          <w:lang w:val="es-MX" w:eastAsia="en-US"/>
        </w:rPr>
        <w:t xml:space="preserve"> derivados de un contrato de concesión suscrito entre entidad pública y el particular concesionario</w:t>
      </w:r>
      <w:r w:rsidR="00977B05">
        <w:rPr>
          <w:rFonts w:ascii="Arial" w:eastAsiaTheme="minorHAnsi" w:hAnsi="Arial" w:cs="Arial"/>
          <w:bCs/>
          <w:color w:val="0D0D0D" w:themeColor="text1" w:themeTint="F2"/>
          <w:sz w:val="22"/>
          <w:szCs w:val="22"/>
          <w:lang w:val="es-MX" w:eastAsia="en-US"/>
        </w:rPr>
        <w:t xml:space="preserve">. </w:t>
      </w:r>
    </w:p>
    <w:p w14:paraId="3A321BBC" w14:textId="63AEEF84" w:rsidR="00435022" w:rsidRPr="000910EA" w:rsidRDefault="006B0382" w:rsidP="00CD5BA2">
      <w:pPr>
        <w:spacing w:before="120" w:line="276" w:lineRule="auto"/>
        <w:ind w:firstLine="709"/>
        <w:jc w:val="both"/>
        <w:rPr>
          <w:rFonts w:ascii="Arial" w:eastAsiaTheme="minorHAnsi" w:hAnsi="Arial" w:cs="Arial"/>
          <w:color w:val="0D0D0D" w:themeColor="text1" w:themeTint="F2"/>
          <w:sz w:val="22"/>
          <w:szCs w:val="22"/>
          <w:lang w:val="es-MX" w:eastAsia="en-US"/>
        </w:rPr>
      </w:pPr>
      <w:r>
        <w:rPr>
          <w:rFonts w:ascii="Arial" w:eastAsiaTheme="minorHAnsi" w:hAnsi="Arial" w:cs="Arial"/>
          <w:color w:val="0D0D0D" w:themeColor="text1" w:themeTint="F2"/>
          <w:sz w:val="22"/>
          <w:szCs w:val="22"/>
          <w:lang w:val="es-MX" w:eastAsia="en-US"/>
        </w:rPr>
        <w:t>En este contexto</w:t>
      </w:r>
      <w:r w:rsidR="00F87364" w:rsidRPr="000910EA">
        <w:rPr>
          <w:rFonts w:ascii="Arial" w:eastAsiaTheme="minorHAnsi" w:hAnsi="Arial" w:cs="Arial"/>
          <w:color w:val="0D0D0D" w:themeColor="text1" w:themeTint="F2"/>
          <w:sz w:val="22"/>
          <w:szCs w:val="22"/>
          <w:lang w:val="es-MX" w:eastAsia="en-US"/>
        </w:rPr>
        <w:t>,</w:t>
      </w:r>
      <w:r>
        <w:rPr>
          <w:rFonts w:ascii="Arial" w:eastAsiaTheme="minorHAnsi" w:hAnsi="Arial" w:cs="Arial"/>
          <w:color w:val="0D0D0D" w:themeColor="text1" w:themeTint="F2"/>
          <w:sz w:val="22"/>
          <w:szCs w:val="22"/>
          <w:lang w:val="es-MX" w:eastAsia="en-US"/>
        </w:rPr>
        <w:t xml:space="preserve"> </w:t>
      </w:r>
      <w:r w:rsidR="00977B05">
        <w:rPr>
          <w:rFonts w:ascii="Arial" w:eastAsiaTheme="minorHAnsi" w:hAnsi="Arial" w:cs="Arial"/>
          <w:color w:val="0D0D0D" w:themeColor="text1" w:themeTint="F2"/>
          <w:sz w:val="22"/>
          <w:szCs w:val="22"/>
          <w:lang w:val="es-MX" w:eastAsia="en-US"/>
        </w:rPr>
        <w:t>para acreditar</w:t>
      </w:r>
      <w:r w:rsidR="002E5D83" w:rsidRPr="000910EA">
        <w:rPr>
          <w:rFonts w:ascii="Arial" w:eastAsiaTheme="minorHAnsi" w:hAnsi="Arial" w:cs="Arial"/>
          <w:color w:val="0D0D0D" w:themeColor="text1" w:themeTint="F2"/>
          <w:sz w:val="22"/>
          <w:szCs w:val="22"/>
          <w:lang w:val="es-MX" w:eastAsia="en-US"/>
        </w:rPr>
        <w:t xml:space="preserve"> </w:t>
      </w:r>
      <w:r w:rsidR="00977B05">
        <w:rPr>
          <w:rFonts w:ascii="Arial" w:eastAsiaTheme="minorHAnsi" w:hAnsi="Arial" w:cs="Arial"/>
          <w:color w:val="0D0D0D" w:themeColor="text1" w:themeTint="F2"/>
          <w:sz w:val="22"/>
          <w:szCs w:val="22"/>
          <w:lang w:val="es-MX" w:eastAsia="en-US"/>
        </w:rPr>
        <w:t xml:space="preserve">la experiencia de contratos derivados de un contrato estatal </w:t>
      </w:r>
      <w:r>
        <w:rPr>
          <w:rFonts w:ascii="Arial" w:eastAsiaTheme="minorHAnsi" w:hAnsi="Arial" w:cs="Arial"/>
          <w:color w:val="0D0D0D" w:themeColor="text1" w:themeTint="F2"/>
          <w:sz w:val="22"/>
          <w:szCs w:val="22"/>
          <w:lang w:val="es-MX" w:eastAsia="en-US"/>
        </w:rPr>
        <w:t xml:space="preserve">se deben aportar los documentos señalados en los </w:t>
      </w:r>
      <w:r w:rsidR="00977B05">
        <w:rPr>
          <w:rFonts w:ascii="Arial" w:eastAsiaTheme="minorHAnsi" w:hAnsi="Arial" w:cs="Arial"/>
          <w:color w:val="0D0D0D" w:themeColor="text1" w:themeTint="F2"/>
          <w:sz w:val="22"/>
          <w:szCs w:val="22"/>
          <w:lang w:val="es-MX" w:eastAsia="en-US"/>
        </w:rPr>
        <w:t xml:space="preserve">literales A y B del numeral 3.5.7 </w:t>
      </w:r>
      <w:r>
        <w:rPr>
          <w:rFonts w:ascii="Arial" w:eastAsiaTheme="minorHAnsi" w:hAnsi="Arial" w:cs="Arial"/>
          <w:color w:val="0D0D0D" w:themeColor="text1" w:themeTint="F2"/>
          <w:sz w:val="22"/>
          <w:szCs w:val="22"/>
          <w:lang w:val="es-MX" w:eastAsia="en-US"/>
        </w:rPr>
        <w:t xml:space="preserve">con la información que se solicita para cada uno. </w:t>
      </w:r>
      <w:r w:rsidR="002106BC" w:rsidRPr="000910EA">
        <w:rPr>
          <w:rFonts w:ascii="Arial" w:eastAsiaTheme="minorHAnsi" w:hAnsi="Arial" w:cs="Arial"/>
          <w:color w:val="0D0D0D" w:themeColor="text1" w:themeTint="F2"/>
          <w:sz w:val="22"/>
          <w:szCs w:val="22"/>
          <w:lang w:val="es-MX" w:eastAsia="en-US"/>
        </w:rPr>
        <w:t>En primer lugar,</w:t>
      </w:r>
      <w:r w:rsidR="00BE2242" w:rsidRPr="000910EA">
        <w:rPr>
          <w:rFonts w:ascii="Arial" w:eastAsiaTheme="minorHAnsi" w:hAnsi="Arial" w:cs="Arial"/>
          <w:color w:val="0D0D0D" w:themeColor="text1" w:themeTint="F2"/>
          <w:sz w:val="22"/>
          <w:szCs w:val="22"/>
          <w:lang w:val="es-MX" w:eastAsia="en-US"/>
        </w:rPr>
        <w:t xml:space="preserve"> </w:t>
      </w:r>
      <w:r w:rsidR="00D5108D" w:rsidRPr="000910EA">
        <w:rPr>
          <w:rFonts w:ascii="Arial" w:eastAsiaTheme="minorHAnsi" w:hAnsi="Arial" w:cs="Arial"/>
          <w:color w:val="0D0D0D" w:themeColor="text1" w:themeTint="F2"/>
          <w:sz w:val="22"/>
          <w:szCs w:val="22"/>
          <w:lang w:val="es-MX" w:eastAsia="en-US"/>
        </w:rPr>
        <w:t xml:space="preserve">el proponente </w:t>
      </w:r>
      <w:r w:rsidR="0013329E" w:rsidRPr="000910EA">
        <w:rPr>
          <w:rFonts w:ascii="Arial" w:eastAsiaTheme="minorHAnsi" w:hAnsi="Arial" w:cs="Arial"/>
          <w:color w:val="0D0D0D" w:themeColor="text1" w:themeTint="F2"/>
          <w:sz w:val="22"/>
          <w:szCs w:val="22"/>
          <w:lang w:val="es-MX" w:eastAsia="en-US"/>
        </w:rPr>
        <w:t xml:space="preserve">deberá </w:t>
      </w:r>
      <w:r w:rsidR="004A726E" w:rsidRPr="000910EA">
        <w:rPr>
          <w:rFonts w:ascii="Arial" w:eastAsiaTheme="minorHAnsi" w:hAnsi="Arial" w:cs="Arial"/>
          <w:color w:val="0D0D0D" w:themeColor="text1" w:themeTint="F2"/>
          <w:sz w:val="22"/>
          <w:szCs w:val="22"/>
          <w:lang w:val="es-MX" w:eastAsia="en-US"/>
        </w:rPr>
        <w:t>presenta</w:t>
      </w:r>
      <w:r w:rsidR="00BE2242" w:rsidRPr="000910EA">
        <w:rPr>
          <w:rFonts w:ascii="Arial" w:eastAsiaTheme="minorHAnsi" w:hAnsi="Arial" w:cs="Arial"/>
          <w:color w:val="0D0D0D" w:themeColor="text1" w:themeTint="F2"/>
          <w:sz w:val="22"/>
          <w:szCs w:val="22"/>
          <w:lang w:val="es-MX" w:eastAsia="en-US"/>
        </w:rPr>
        <w:t xml:space="preserve">r </w:t>
      </w:r>
      <w:r w:rsidR="00887004" w:rsidRPr="000910EA">
        <w:rPr>
          <w:rFonts w:ascii="Arial" w:eastAsiaTheme="minorHAnsi" w:hAnsi="Arial" w:cs="Arial"/>
          <w:color w:val="0D0D0D" w:themeColor="text1" w:themeTint="F2"/>
          <w:sz w:val="22"/>
          <w:szCs w:val="22"/>
          <w:lang w:val="es-MX" w:eastAsia="en-US"/>
        </w:rPr>
        <w:t>la certificación del subcontrato derivado del contrato principal</w:t>
      </w:r>
      <w:r>
        <w:rPr>
          <w:rFonts w:ascii="Arial" w:eastAsiaTheme="minorHAnsi" w:hAnsi="Arial" w:cs="Arial"/>
          <w:color w:val="0D0D0D" w:themeColor="text1" w:themeTint="F2"/>
          <w:sz w:val="22"/>
          <w:szCs w:val="22"/>
          <w:lang w:val="es-MX" w:eastAsia="en-US"/>
        </w:rPr>
        <w:t xml:space="preserve">. </w:t>
      </w:r>
      <w:r w:rsidR="00DC7A56" w:rsidRPr="000910EA">
        <w:rPr>
          <w:rFonts w:ascii="Arial" w:eastAsiaTheme="minorHAnsi" w:hAnsi="Arial" w:cs="Arial"/>
          <w:color w:val="0D0D0D" w:themeColor="text1" w:themeTint="F2"/>
          <w:sz w:val="22"/>
          <w:szCs w:val="22"/>
          <w:lang w:val="es-MX" w:eastAsia="en-US"/>
        </w:rPr>
        <w:t>Este requisito</w:t>
      </w:r>
      <w:r w:rsidR="00CD5BA2">
        <w:rPr>
          <w:rFonts w:ascii="Arial" w:eastAsiaTheme="minorHAnsi" w:hAnsi="Arial" w:cs="Arial"/>
          <w:color w:val="0D0D0D" w:themeColor="text1" w:themeTint="F2"/>
          <w:sz w:val="22"/>
          <w:szCs w:val="22"/>
          <w:lang w:val="es-MX" w:eastAsia="en-US"/>
        </w:rPr>
        <w:t xml:space="preserve"> es necesario</w:t>
      </w:r>
      <w:r w:rsidR="00BE2242" w:rsidRPr="000910EA">
        <w:rPr>
          <w:rFonts w:ascii="Arial" w:eastAsiaTheme="minorHAnsi" w:hAnsi="Arial" w:cs="Arial"/>
          <w:color w:val="0D0D0D" w:themeColor="text1" w:themeTint="F2"/>
          <w:sz w:val="22"/>
          <w:szCs w:val="22"/>
          <w:lang w:val="es-MX" w:eastAsia="en-US"/>
        </w:rPr>
        <w:t xml:space="preserve"> </w:t>
      </w:r>
      <w:r w:rsidR="00CD5BA2">
        <w:rPr>
          <w:rFonts w:ascii="Arial" w:eastAsiaTheme="minorHAnsi" w:hAnsi="Arial" w:cs="Arial"/>
          <w:color w:val="0D0D0D" w:themeColor="text1" w:themeTint="F2"/>
          <w:sz w:val="22"/>
          <w:szCs w:val="22"/>
          <w:lang w:val="es-MX" w:eastAsia="en-US"/>
        </w:rPr>
        <w:t>para verificar que</w:t>
      </w:r>
      <w:r w:rsidR="00BE2242" w:rsidRPr="000910EA">
        <w:rPr>
          <w:rFonts w:ascii="Arial" w:eastAsiaTheme="minorHAnsi" w:hAnsi="Arial" w:cs="Arial"/>
          <w:color w:val="0D0D0D" w:themeColor="text1" w:themeTint="F2"/>
          <w:sz w:val="22"/>
          <w:szCs w:val="22"/>
          <w:lang w:val="es-MX" w:eastAsia="en-US"/>
        </w:rPr>
        <w:t xml:space="preserve"> la experiencia</w:t>
      </w:r>
      <w:r w:rsidR="00CD5BA2">
        <w:rPr>
          <w:rFonts w:ascii="Arial" w:eastAsiaTheme="minorHAnsi" w:hAnsi="Arial" w:cs="Arial"/>
          <w:color w:val="0D0D0D" w:themeColor="text1" w:themeTint="F2"/>
          <w:sz w:val="22"/>
          <w:szCs w:val="22"/>
          <w:lang w:val="es-MX" w:eastAsia="en-US"/>
        </w:rPr>
        <w:t xml:space="preserve"> aportada por el proponente cumpla con </w:t>
      </w:r>
      <w:r w:rsidR="00CD5BA2" w:rsidRPr="000910EA">
        <w:rPr>
          <w:rFonts w:ascii="Arial" w:eastAsiaTheme="minorHAnsi" w:hAnsi="Arial" w:cs="Arial"/>
          <w:color w:val="0D0D0D" w:themeColor="text1" w:themeTint="F2"/>
          <w:sz w:val="22"/>
          <w:szCs w:val="22"/>
          <w:lang w:val="es-MX" w:eastAsia="en-US"/>
        </w:rPr>
        <w:t>actividades exigidas</w:t>
      </w:r>
      <w:r w:rsidR="00CD5BA2">
        <w:rPr>
          <w:rFonts w:ascii="Arial" w:eastAsiaTheme="minorHAnsi" w:hAnsi="Arial" w:cs="Arial"/>
          <w:color w:val="0D0D0D" w:themeColor="text1" w:themeTint="F2"/>
          <w:sz w:val="22"/>
          <w:szCs w:val="22"/>
          <w:lang w:val="es-MX" w:eastAsia="en-US"/>
        </w:rPr>
        <w:t xml:space="preserve"> y</w:t>
      </w:r>
      <w:r w:rsidR="00CD5BA2" w:rsidRPr="000910EA">
        <w:rPr>
          <w:rFonts w:ascii="Arial" w:eastAsiaTheme="minorHAnsi" w:hAnsi="Arial" w:cs="Arial"/>
          <w:color w:val="0D0D0D" w:themeColor="text1" w:themeTint="F2"/>
          <w:sz w:val="22"/>
          <w:szCs w:val="22"/>
          <w:lang w:val="es-MX" w:eastAsia="en-US"/>
        </w:rPr>
        <w:t xml:space="preserve"> con los requisitos de experiencia general y específica determinados en el documento tipo</w:t>
      </w:r>
      <w:r w:rsidR="00DC7A56" w:rsidRPr="000910EA">
        <w:rPr>
          <w:rFonts w:ascii="Arial" w:eastAsiaTheme="minorHAnsi" w:hAnsi="Arial" w:cs="Arial"/>
          <w:color w:val="0D0D0D" w:themeColor="text1" w:themeTint="F2"/>
          <w:sz w:val="22"/>
          <w:szCs w:val="22"/>
          <w:lang w:val="es-MX" w:eastAsia="en-US"/>
        </w:rPr>
        <w:t xml:space="preserve">. </w:t>
      </w:r>
      <w:r w:rsidR="00B74AF9">
        <w:rPr>
          <w:rFonts w:ascii="Arial" w:eastAsiaTheme="minorHAnsi" w:hAnsi="Arial" w:cs="Arial"/>
          <w:color w:val="0D0D0D" w:themeColor="text1" w:themeTint="F2"/>
          <w:sz w:val="22"/>
          <w:szCs w:val="22"/>
          <w:lang w:val="es-MX" w:eastAsia="en-US"/>
        </w:rPr>
        <w:t>La c</w:t>
      </w:r>
      <w:r w:rsidR="00457B22" w:rsidRPr="00457B22">
        <w:rPr>
          <w:rFonts w:ascii="Arial" w:eastAsiaTheme="minorHAnsi" w:hAnsi="Arial" w:cs="Arial"/>
          <w:color w:val="0D0D0D" w:themeColor="text1" w:themeTint="F2"/>
          <w:sz w:val="22"/>
          <w:szCs w:val="22"/>
          <w:lang w:val="es-MX" w:eastAsia="en-US"/>
        </w:rPr>
        <w:t xml:space="preserve">ertificación </w:t>
      </w:r>
      <w:r w:rsidR="00B74AF9">
        <w:rPr>
          <w:rFonts w:ascii="Arial" w:eastAsiaTheme="minorHAnsi" w:hAnsi="Arial" w:cs="Arial"/>
          <w:color w:val="0D0D0D" w:themeColor="text1" w:themeTint="F2"/>
          <w:sz w:val="22"/>
          <w:szCs w:val="22"/>
          <w:lang w:val="es-MX" w:eastAsia="en-US"/>
        </w:rPr>
        <w:t>debe ser</w:t>
      </w:r>
      <w:r w:rsidR="00CD5BA2">
        <w:rPr>
          <w:rFonts w:ascii="Arial" w:eastAsiaTheme="minorHAnsi" w:hAnsi="Arial" w:cs="Arial"/>
          <w:color w:val="0D0D0D" w:themeColor="text1" w:themeTint="F2"/>
          <w:sz w:val="22"/>
          <w:szCs w:val="22"/>
          <w:lang w:val="es-MX" w:eastAsia="en-US"/>
        </w:rPr>
        <w:t xml:space="preserve"> expedida</w:t>
      </w:r>
      <w:r w:rsidR="00457B22" w:rsidRPr="00457B22">
        <w:rPr>
          <w:rFonts w:ascii="Arial" w:eastAsiaTheme="minorHAnsi" w:hAnsi="Arial" w:cs="Arial"/>
          <w:color w:val="0D0D0D" w:themeColor="text1" w:themeTint="F2"/>
          <w:sz w:val="22"/>
          <w:szCs w:val="22"/>
          <w:lang w:val="es-MX" w:eastAsia="en-US"/>
        </w:rPr>
        <w:t xml:space="preserve"> con posterioridad a la fecha de terminación del subcontrato,</w:t>
      </w:r>
      <w:r w:rsidR="00B74AF9">
        <w:rPr>
          <w:rFonts w:ascii="Arial" w:eastAsiaTheme="minorHAnsi" w:hAnsi="Arial" w:cs="Arial"/>
          <w:color w:val="0D0D0D" w:themeColor="text1" w:themeTint="F2"/>
          <w:sz w:val="22"/>
          <w:szCs w:val="22"/>
          <w:lang w:val="es-MX" w:eastAsia="en-US"/>
        </w:rPr>
        <w:t xml:space="preserve"> </w:t>
      </w:r>
      <w:r w:rsidR="00457B22" w:rsidRPr="00457B22">
        <w:rPr>
          <w:rFonts w:ascii="Arial" w:eastAsiaTheme="minorHAnsi" w:hAnsi="Arial" w:cs="Arial"/>
          <w:color w:val="0D0D0D" w:themeColor="text1" w:themeTint="F2"/>
          <w:sz w:val="22"/>
          <w:szCs w:val="22"/>
          <w:lang w:val="es-MX" w:eastAsia="en-US"/>
        </w:rPr>
        <w:t>estar suscrita por el representante legal del contratista del contrato principal, del Concesionario, o del EPC o Consorcio Constructor</w:t>
      </w:r>
      <w:r w:rsidR="00B74AF9">
        <w:rPr>
          <w:rFonts w:ascii="Arial" w:eastAsiaTheme="minorHAnsi" w:hAnsi="Arial" w:cs="Arial"/>
          <w:color w:val="0D0D0D" w:themeColor="text1" w:themeTint="F2"/>
          <w:sz w:val="22"/>
          <w:szCs w:val="22"/>
          <w:lang w:val="es-MX" w:eastAsia="en-US"/>
        </w:rPr>
        <w:t xml:space="preserve"> y </w:t>
      </w:r>
      <w:r w:rsidR="00457B22" w:rsidRPr="00457B22">
        <w:rPr>
          <w:rFonts w:ascii="Arial" w:eastAsiaTheme="minorHAnsi" w:hAnsi="Arial" w:cs="Arial"/>
          <w:color w:val="0D0D0D" w:themeColor="text1" w:themeTint="F2"/>
          <w:sz w:val="22"/>
          <w:szCs w:val="22"/>
          <w:lang w:val="es-MX" w:eastAsia="en-US"/>
        </w:rPr>
        <w:t xml:space="preserve">debe contener la información requerida en el </w:t>
      </w:r>
      <w:r w:rsidR="00B74AF9">
        <w:rPr>
          <w:rFonts w:ascii="Arial" w:eastAsiaTheme="minorHAnsi" w:hAnsi="Arial" w:cs="Arial"/>
          <w:color w:val="0D0D0D" w:themeColor="text1" w:themeTint="F2"/>
          <w:sz w:val="22"/>
          <w:szCs w:val="22"/>
          <w:lang w:val="es-MX" w:eastAsia="en-US"/>
        </w:rPr>
        <w:t>p</w:t>
      </w:r>
      <w:r w:rsidR="00457B22" w:rsidRPr="00457B22">
        <w:rPr>
          <w:rFonts w:ascii="Arial" w:eastAsiaTheme="minorHAnsi" w:hAnsi="Arial" w:cs="Arial"/>
          <w:color w:val="0D0D0D" w:themeColor="text1" w:themeTint="F2"/>
          <w:sz w:val="22"/>
          <w:szCs w:val="22"/>
          <w:lang w:val="es-MX" w:eastAsia="en-US"/>
        </w:rPr>
        <w:t xml:space="preserve">liego de </w:t>
      </w:r>
      <w:r w:rsidR="00B74AF9">
        <w:rPr>
          <w:rFonts w:ascii="Arial" w:eastAsiaTheme="minorHAnsi" w:hAnsi="Arial" w:cs="Arial"/>
          <w:color w:val="0D0D0D" w:themeColor="text1" w:themeTint="F2"/>
          <w:sz w:val="22"/>
          <w:szCs w:val="22"/>
          <w:lang w:val="es-MX" w:eastAsia="en-US"/>
        </w:rPr>
        <w:t>c</w:t>
      </w:r>
      <w:r w:rsidR="00457B22" w:rsidRPr="00457B22">
        <w:rPr>
          <w:rFonts w:ascii="Arial" w:eastAsiaTheme="minorHAnsi" w:hAnsi="Arial" w:cs="Arial"/>
          <w:color w:val="0D0D0D" w:themeColor="text1" w:themeTint="F2"/>
          <w:sz w:val="22"/>
          <w:szCs w:val="22"/>
          <w:lang w:val="es-MX" w:eastAsia="en-US"/>
        </w:rPr>
        <w:t>ondiciones para efectos de acreditación de la experiencia.</w:t>
      </w:r>
    </w:p>
    <w:p w14:paraId="2EEC7E28" w14:textId="3EC83F26" w:rsidR="00785E64" w:rsidRPr="000910EA" w:rsidRDefault="002106BC" w:rsidP="000C6FE0">
      <w:pPr>
        <w:spacing w:before="120" w:line="276" w:lineRule="auto"/>
        <w:ind w:firstLine="709"/>
        <w:jc w:val="both"/>
        <w:rPr>
          <w:rFonts w:ascii="Arial" w:eastAsiaTheme="minorHAnsi" w:hAnsi="Arial" w:cs="Arial"/>
          <w:color w:val="0D0D0D" w:themeColor="text1" w:themeTint="F2"/>
          <w:sz w:val="22"/>
          <w:szCs w:val="22"/>
          <w:lang w:val="es-MX" w:eastAsia="en-US"/>
        </w:rPr>
      </w:pPr>
      <w:r w:rsidRPr="000910EA">
        <w:rPr>
          <w:rFonts w:ascii="Arial" w:eastAsiaTheme="minorHAnsi" w:hAnsi="Arial" w:cs="Arial"/>
          <w:color w:val="0D0D0D" w:themeColor="text1" w:themeTint="F2"/>
          <w:sz w:val="22"/>
          <w:szCs w:val="22"/>
          <w:lang w:val="es-MX" w:eastAsia="en-US"/>
        </w:rPr>
        <w:t>En segundo lugar,</w:t>
      </w:r>
      <w:r w:rsidR="00511982" w:rsidRPr="000910EA">
        <w:rPr>
          <w:rFonts w:ascii="Arial" w:eastAsiaTheme="minorHAnsi" w:hAnsi="Arial" w:cs="Arial"/>
          <w:color w:val="0D0D0D" w:themeColor="text1" w:themeTint="F2"/>
          <w:sz w:val="22"/>
          <w:szCs w:val="22"/>
          <w:lang w:val="es-MX" w:eastAsia="en-US"/>
        </w:rPr>
        <w:t xml:space="preserve"> </w:t>
      </w:r>
      <w:r w:rsidR="00131AE4" w:rsidRPr="000910EA">
        <w:rPr>
          <w:rFonts w:ascii="Arial" w:eastAsiaTheme="minorHAnsi" w:hAnsi="Arial" w:cs="Arial"/>
          <w:color w:val="0D0D0D" w:themeColor="text1" w:themeTint="F2"/>
          <w:sz w:val="22"/>
          <w:szCs w:val="22"/>
          <w:lang w:val="es-MX" w:eastAsia="en-US"/>
        </w:rPr>
        <w:t xml:space="preserve">el proponente </w:t>
      </w:r>
      <w:r w:rsidR="00511982" w:rsidRPr="000910EA">
        <w:rPr>
          <w:rFonts w:ascii="Arial" w:eastAsiaTheme="minorHAnsi" w:hAnsi="Arial" w:cs="Arial"/>
          <w:color w:val="0D0D0D" w:themeColor="text1" w:themeTint="F2"/>
          <w:sz w:val="22"/>
          <w:szCs w:val="22"/>
          <w:lang w:val="es-MX" w:eastAsia="en-US"/>
        </w:rPr>
        <w:t>deberá presentar la certificación expedida por la entidad estatal del contrato principal del cual se derivó el subcontrato</w:t>
      </w:r>
      <w:r w:rsidR="000A31FB" w:rsidRPr="000910EA">
        <w:rPr>
          <w:rFonts w:ascii="Arial" w:eastAsiaTheme="minorHAnsi" w:hAnsi="Arial" w:cs="Arial"/>
          <w:color w:val="0D0D0D" w:themeColor="text1" w:themeTint="F2"/>
          <w:sz w:val="22"/>
          <w:szCs w:val="22"/>
          <w:lang w:val="es-MX" w:eastAsia="en-US"/>
        </w:rPr>
        <w:t>, conforme lo señala el</w:t>
      </w:r>
      <w:r w:rsidR="00C804D7">
        <w:rPr>
          <w:rFonts w:ascii="Arial" w:eastAsiaTheme="minorHAnsi" w:hAnsi="Arial" w:cs="Arial"/>
          <w:color w:val="0D0D0D" w:themeColor="text1" w:themeTint="F2"/>
          <w:sz w:val="22"/>
          <w:szCs w:val="22"/>
          <w:lang w:val="es-MX" w:eastAsia="en-US"/>
        </w:rPr>
        <w:t xml:space="preserve"> litera</w:t>
      </w:r>
      <w:r w:rsidR="000A31FB" w:rsidRPr="000910EA">
        <w:rPr>
          <w:rFonts w:ascii="Arial" w:eastAsiaTheme="minorHAnsi" w:hAnsi="Arial" w:cs="Arial"/>
          <w:color w:val="0D0D0D" w:themeColor="text1" w:themeTint="F2"/>
          <w:sz w:val="22"/>
          <w:szCs w:val="22"/>
          <w:lang w:val="es-MX" w:eastAsia="en-US"/>
        </w:rPr>
        <w:t>l B</w:t>
      </w:r>
      <w:r w:rsidR="008F3514" w:rsidRPr="000910EA">
        <w:rPr>
          <w:rFonts w:ascii="Arial" w:eastAsiaTheme="minorHAnsi" w:hAnsi="Arial" w:cs="Arial"/>
          <w:color w:val="0D0D0D" w:themeColor="text1" w:themeTint="F2"/>
          <w:sz w:val="22"/>
          <w:szCs w:val="22"/>
          <w:lang w:val="es-MX" w:eastAsia="en-US"/>
        </w:rPr>
        <w:t>. Esta certificación</w:t>
      </w:r>
      <w:r w:rsidR="004E21D0">
        <w:rPr>
          <w:rFonts w:ascii="Arial" w:eastAsiaTheme="minorHAnsi" w:hAnsi="Arial" w:cs="Arial"/>
          <w:color w:val="0D0D0D" w:themeColor="text1" w:themeTint="F2"/>
          <w:sz w:val="22"/>
          <w:szCs w:val="22"/>
          <w:lang w:val="es-MX" w:eastAsia="en-US"/>
        </w:rPr>
        <w:t xml:space="preserve">, </w:t>
      </w:r>
      <w:r w:rsidR="00FF19FC">
        <w:rPr>
          <w:rFonts w:ascii="Arial" w:eastAsiaTheme="minorHAnsi" w:hAnsi="Arial" w:cs="Arial"/>
          <w:color w:val="0D0D0D" w:themeColor="text1" w:themeTint="F2"/>
          <w:sz w:val="22"/>
          <w:szCs w:val="22"/>
          <w:lang w:val="es-MX" w:eastAsia="en-US"/>
        </w:rPr>
        <w:t>además</w:t>
      </w:r>
      <w:r w:rsidR="004E21D0">
        <w:rPr>
          <w:rFonts w:ascii="Arial" w:eastAsiaTheme="minorHAnsi" w:hAnsi="Arial" w:cs="Arial"/>
          <w:color w:val="0D0D0D" w:themeColor="text1" w:themeTint="F2"/>
          <w:sz w:val="22"/>
          <w:szCs w:val="22"/>
          <w:lang w:val="es-MX" w:eastAsia="en-US"/>
        </w:rPr>
        <w:t xml:space="preserve"> de contener la información requerida para acreditar la experiencia</w:t>
      </w:r>
      <w:r w:rsidR="00FF19FC">
        <w:rPr>
          <w:rFonts w:ascii="Arial" w:eastAsiaTheme="minorHAnsi" w:hAnsi="Arial" w:cs="Arial"/>
          <w:color w:val="0D0D0D" w:themeColor="text1" w:themeTint="F2"/>
          <w:sz w:val="22"/>
          <w:szCs w:val="22"/>
          <w:lang w:val="es-MX" w:eastAsia="en-US"/>
        </w:rPr>
        <w:t>,</w:t>
      </w:r>
      <w:r w:rsidR="008F3514" w:rsidRPr="000910EA">
        <w:rPr>
          <w:rFonts w:ascii="Arial" w:eastAsiaTheme="minorHAnsi" w:hAnsi="Arial" w:cs="Arial"/>
          <w:color w:val="0D0D0D" w:themeColor="text1" w:themeTint="F2"/>
          <w:sz w:val="22"/>
          <w:szCs w:val="22"/>
          <w:lang w:val="es-MX" w:eastAsia="en-US"/>
        </w:rPr>
        <w:t xml:space="preserve"> deberá </w:t>
      </w:r>
      <w:r w:rsidRPr="000910EA">
        <w:rPr>
          <w:rFonts w:ascii="Arial" w:eastAsiaTheme="minorHAnsi" w:hAnsi="Arial" w:cs="Arial"/>
          <w:color w:val="0D0D0D" w:themeColor="text1" w:themeTint="F2"/>
          <w:sz w:val="22"/>
          <w:szCs w:val="22"/>
          <w:lang w:val="es-MX" w:eastAsia="en-US"/>
        </w:rPr>
        <w:t>incl</w:t>
      </w:r>
      <w:r w:rsidR="008F3514" w:rsidRPr="000910EA">
        <w:rPr>
          <w:rFonts w:ascii="Arial" w:eastAsiaTheme="minorHAnsi" w:hAnsi="Arial" w:cs="Arial"/>
          <w:color w:val="0D0D0D" w:themeColor="text1" w:themeTint="F2"/>
          <w:sz w:val="22"/>
          <w:szCs w:val="22"/>
          <w:lang w:val="es-MX" w:eastAsia="en-US"/>
        </w:rPr>
        <w:t>uir</w:t>
      </w:r>
      <w:r w:rsidR="00E80DC0">
        <w:rPr>
          <w:rFonts w:ascii="Arial" w:eastAsiaTheme="minorHAnsi" w:hAnsi="Arial" w:cs="Arial"/>
          <w:color w:val="0D0D0D" w:themeColor="text1" w:themeTint="F2"/>
          <w:sz w:val="22"/>
          <w:szCs w:val="22"/>
          <w:lang w:val="es-MX" w:eastAsia="en-US"/>
        </w:rPr>
        <w:t>:</w:t>
      </w:r>
      <w:r w:rsidRPr="000910EA">
        <w:rPr>
          <w:rFonts w:ascii="Arial" w:eastAsiaTheme="minorHAnsi" w:hAnsi="Arial" w:cs="Arial"/>
          <w:color w:val="0D0D0D" w:themeColor="text1" w:themeTint="F2"/>
          <w:sz w:val="22"/>
          <w:szCs w:val="22"/>
          <w:lang w:val="es-MX" w:eastAsia="en-US"/>
        </w:rPr>
        <w:t xml:space="preserve"> </w:t>
      </w:r>
      <w:r w:rsidR="00F72326">
        <w:rPr>
          <w:rFonts w:ascii="Arial" w:eastAsiaTheme="minorHAnsi" w:hAnsi="Arial" w:cs="Arial"/>
          <w:color w:val="0D0D0D" w:themeColor="text1" w:themeTint="F2"/>
          <w:sz w:val="22"/>
          <w:szCs w:val="22"/>
          <w:lang w:val="es-MX" w:eastAsia="en-US"/>
        </w:rPr>
        <w:t>I</w:t>
      </w:r>
      <w:r w:rsidRPr="000910EA">
        <w:rPr>
          <w:rFonts w:ascii="Arial" w:eastAsiaTheme="minorHAnsi" w:hAnsi="Arial" w:cs="Arial"/>
          <w:color w:val="0D0D0D" w:themeColor="text1" w:themeTint="F2"/>
          <w:sz w:val="22"/>
          <w:szCs w:val="22"/>
          <w:lang w:val="es-MX" w:eastAsia="en-US"/>
        </w:rPr>
        <w:t>) el alcance de las obras ejecutadas en el contrato, en las que se pueda evidenciar las obras subcontratadas que pretendan acredita</w:t>
      </w:r>
      <w:r w:rsidR="004A2C59" w:rsidRPr="000910EA">
        <w:rPr>
          <w:rFonts w:ascii="Arial" w:eastAsiaTheme="minorHAnsi" w:hAnsi="Arial" w:cs="Arial"/>
          <w:color w:val="0D0D0D" w:themeColor="text1" w:themeTint="F2"/>
          <w:sz w:val="22"/>
          <w:szCs w:val="22"/>
          <w:lang w:val="es-MX" w:eastAsia="en-US"/>
        </w:rPr>
        <w:t>r</w:t>
      </w:r>
      <w:r w:rsidRPr="000910EA">
        <w:rPr>
          <w:rFonts w:ascii="Arial" w:eastAsiaTheme="minorHAnsi" w:hAnsi="Arial" w:cs="Arial"/>
          <w:color w:val="0D0D0D" w:themeColor="text1" w:themeTint="F2"/>
          <w:sz w:val="22"/>
          <w:szCs w:val="22"/>
          <w:lang w:val="es-MX" w:eastAsia="en-US"/>
        </w:rPr>
        <w:t>s</w:t>
      </w:r>
      <w:r w:rsidR="004A2C59" w:rsidRPr="000910EA">
        <w:rPr>
          <w:rFonts w:ascii="Arial" w:eastAsiaTheme="minorHAnsi" w:hAnsi="Arial" w:cs="Arial"/>
          <w:color w:val="0D0D0D" w:themeColor="text1" w:themeTint="F2"/>
          <w:sz w:val="22"/>
          <w:szCs w:val="22"/>
          <w:lang w:val="es-MX" w:eastAsia="en-US"/>
        </w:rPr>
        <w:t>e</w:t>
      </w:r>
      <w:r w:rsidRPr="000910EA">
        <w:rPr>
          <w:rFonts w:ascii="Arial" w:eastAsiaTheme="minorHAnsi" w:hAnsi="Arial" w:cs="Arial"/>
          <w:color w:val="0D0D0D" w:themeColor="text1" w:themeTint="F2"/>
          <w:sz w:val="22"/>
          <w:szCs w:val="22"/>
          <w:lang w:val="es-MX" w:eastAsia="en-US"/>
        </w:rPr>
        <w:t xml:space="preserve"> para efectos de validación de experiencia</w:t>
      </w:r>
      <w:r w:rsidR="00E80DC0">
        <w:rPr>
          <w:rFonts w:ascii="Arial" w:eastAsiaTheme="minorHAnsi" w:hAnsi="Arial" w:cs="Arial"/>
          <w:color w:val="0D0D0D" w:themeColor="text1" w:themeTint="F2"/>
          <w:sz w:val="22"/>
          <w:szCs w:val="22"/>
          <w:lang w:val="es-MX" w:eastAsia="en-US"/>
        </w:rPr>
        <w:t>,</w:t>
      </w:r>
      <w:r w:rsidR="00402FB8">
        <w:rPr>
          <w:rFonts w:ascii="Arial" w:eastAsiaTheme="minorHAnsi" w:hAnsi="Arial" w:cs="Arial"/>
          <w:color w:val="0D0D0D" w:themeColor="text1" w:themeTint="F2"/>
          <w:sz w:val="22"/>
          <w:szCs w:val="22"/>
          <w:lang w:val="es-MX" w:eastAsia="en-US"/>
        </w:rPr>
        <w:t xml:space="preserve"> </w:t>
      </w:r>
      <w:r w:rsidR="000C6FE0" w:rsidRPr="000910EA">
        <w:rPr>
          <w:rFonts w:ascii="Arial" w:eastAsiaTheme="minorHAnsi" w:hAnsi="Arial" w:cs="Arial"/>
          <w:bCs/>
          <w:color w:val="0D0D0D" w:themeColor="text1" w:themeTint="F2"/>
          <w:sz w:val="22"/>
          <w:szCs w:val="22"/>
          <w:lang w:val="es-ES_tradnl" w:eastAsia="en-US"/>
        </w:rPr>
        <w:t>y</w:t>
      </w:r>
      <w:r w:rsidR="000C6FE0" w:rsidRPr="000910EA">
        <w:rPr>
          <w:rFonts w:ascii="Arial" w:eastAsiaTheme="minorHAnsi" w:hAnsi="Arial" w:cs="Arial"/>
          <w:color w:val="0D0D0D" w:themeColor="text1" w:themeTint="F2"/>
          <w:sz w:val="22"/>
          <w:szCs w:val="22"/>
          <w:lang w:val="es-ES_tradnl" w:eastAsia="en-US"/>
        </w:rPr>
        <w:t xml:space="preserve"> </w:t>
      </w:r>
      <w:r w:rsidR="00F72326">
        <w:rPr>
          <w:rFonts w:ascii="Arial" w:eastAsiaTheme="minorHAnsi" w:hAnsi="Arial" w:cs="Arial"/>
          <w:color w:val="0D0D0D" w:themeColor="text1" w:themeTint="F2"/>
          <w:sz w:val="22"/>
          <w:szCs w:val="22"/>
          <w:lang w:val="es-MX" w:eastAsia="en-US"/>
        </w:rPr>
        <w:t>II</w:t>
      </w:r>
      <w:r w:rsidR="00131AE4" w:rsidRPr="000910EA">
        <w:rPr>
          <w:rFonts w:ascii="Arial" w:eastAsiaTheme="minorHAnsi" w:hAnsi="Arial" w:cs="Arial"/>
          <w:color w:val="0D0D0D" w:themeColor="text1" w:themeTint="F2"/>
          <w:sz w:val="22"/>
          <w:szCs w:val="22"/>
          <w:lang w:val="es-MX" w:eastAsia="en-US"/>
        </w:rPr>
        <w:t xml:space="preserve">) </w:t>
      </w:r>
      <w:r w:rsidR="00E80DC0">
        <w:rPr>
          <w:rFonts w:ascii="Arial" w:eastAsiaTheme="minorHAnsi" w:hAnsi="Arial" w:cs="Arial"/>
          <w:color w:val="0D0D0D" w:themeColor="text1" w:themeTint="F2"/>
          <w:sz w:val="22"/>
          <w:szCs w:val="22"/>
          <w:lang w:val="es-MX" w:eastAsia="en-US"/>
        </w:rPr>
        <w:t xml:space="preserve">la </w:t>
      </w:r>
      <w:r w:rsidR="00131AE4" w:rsidRPr="000910EA">
        <w:rPr>
          <w:rFonts w:ascii="Arial" w:eastAsiaTheme="minorHAnsi" w:hAnsi="Arial" w:cs="Arial"/>
          <w:color w:val="0D0D0D" w:themeColor="text1" w:themeTint="F2"/>
          <w:sz w:val="22"/>
          <w:szCs w:val="22"/>
          <w:lang w:val="es-MX" w:eastAsia="en-US"/>
        </w:rPr>
        <w:t xml:space="preserve">autorización de la entidad estatal a cargo de la infraestructura por medio de la cual se autoriza el subcontrato. </w:t>
      </w:r>
      <w:r w:rsidR="00131AE4" w:rsidRPr="00FF19FC">
        <w:rPr>
          <w:rFonts w:ascii="Arial" w:eastAsiaTheme="minorHAnsi" w:hAnsi="Arial" w:cs="Arial"/>
          <w:color w:val="0D0D0D" w:themeColor="text1" w:themeTint="F2"/>
          <w:sz w:val="22"/>
          <w:szCs w:val="22"/>
          <w:lang w:val="es-MX" w:eastAsia="en-US"/>
        </w:rPr>
        <w:t>En caso de que no requiera autorización, el proponente podrá aportar con su propuesta alguno de los siguientes documentos que den cuenta de esa circunstancia: copia del contrato o certificación emitida por la entidad concedente, donde acredite que</w:t>
      </w:r>
      <w:r w:rsidR="00592647">
        <w:rPr>
          <w:rFonts w:ascii="Arial" w:eastAsiaTheme="minorHAnsi" w:hAnsi="Arial" w:cs="Arial"/>
          <w:color w:val="0D0D0D" w:themeColor="text1" w:themeTint="F2"/>
          <w:sz w:val="22"/>
          <w:szCs w:val="22"/>
          <w:lang w:val="es-MX" w:eastAsia="en-US"/>
        </w:rPr>
        <w:t>,</w:t>
      </w:r>
      <w:r w:rsidR="00131AE4" w:rsidRPr="00FF19FC">
        <w:rPr>
          <w:rFonts w:ascii="Arial" w:eastAsiaTheme="minorHAnsi" w:hAnsi="Arial" w:cs="Arial"/>
          <w:color w:val="0D0D0D" w:themeColor="text1" w:themeTint="F2"/>
          <w:sz w:val="22"/>
          <w:szCs w:val="22"/>
          <w:lang w:val="es-MX" w:eastAsia="en-US"/>
        </w:rPr>
        <w:t xml:space="preserve"> para subcontratar</w:t>
      </w:r>
      <w:r w:rsidR="00592647">
        <w:rPr>
          <w:rFonts w:ascii="Arial" w:eastAsiaTheme="minorHAnsi" w:hAnsi="Arial" w:cs="Arial"/>
          <w:color w:val="0D0D0D" w:themeColor="text1" w:themeTint="F2"/>
          <w:sz w:val="22"/>
          <w:szCs w:val="22"/>
          <w:lang w:val="es-MX" w:eastAsia="en-US"/>
        </w:rPr>
        <w:t>,</w:t>
      </w:r>
      <w:r w:rsidR="00131AE4" w:rsidRPr="00FF19FC">
        <w:rPr>
          <w:rFonts w:ascii="Arial" w:eastAsiaTheme="minorHAnsi" w:hAnsi="Arial" w:cs="Arial"/>
          <w:color w:val="0D0D0D" w:themeColor="text1" w:themeTint="F2"/>
          <w:sz w:val="22"/>
          <w:szCs w:val="22"/>
          <w:lang w:val="es-MX" w:eastAsia="en-US"/>
        </w:rPr>
        <w:t xml:space="preserve"> no se requería autorización.</w:t>
      </w:r>
      <w:r w:rsidR="000C6FE0" w:rsidRPr="000910EA">
        <w:rPr>
          <w:rFonts w:ascii="Arial" w:eastAsiaTheme="minorHAnsi" w:hAnsi="Arial" w:cs="Arial"/>
          <w:color w:val="0D0D0D" w:themeColor="text1" w:themeTint="F2"/>
          <w:sz w:val="22"/>
          <w:szCs w:val="22"/>
          <w:lang w:val="es-MX" w:eastAsia="en-US"/>
        </w:rPr>
        <w:t xml:space="preserve"> </w:t>
      </w:r>
    </w:p>
    <w:p w14:paraId="12C18EA6" w14:textId="36F49AF4" w:rsidR="00CB6C79" w:rsidRDefault="00C20923" w:rsidP="002B2C10">
      <w:pPr>
        <w:spacing w:before="120" w:line="276" w:lineRule="auto"/>
        <w:ind w:firstLine="709"/>
        <w:jc w:val="both"/>
        <w:rPr>
          <w:rFonts w:ascii="Arial" w:eastAsiaTheme="minorHAnsi" w:hAnsi="Arial" w:cs="Arial"/>
          <w:color w:val="0D0D0D" w:themeColor="text1" w:themeTint="F2"/>
          <w:sz w:val="22"/>
          <w:szCs w:val="22"/>
          <w:lang w:val="es-MX" w:eastAsia="en-US"/>
        </w:rPr>
      </w:pPr>
      <w:r w:rsidRPr="00C20923">
        <w:rPr>
          <w:rFonts w:ascii="Arial" w:eastAsiaTheme="minorHAnsi" w:hAnsi="Arial" w:cs="Arial"/>
          <w:bCs/>
          <w:color w:val="0D0D0D" w:themeColor="text1" w:themeTint="F2"/>
          <w:sz w:val="22"/>
          <w:szCs w:val="22"/>
          <w:lang w:eastAsia="en-US"/>
        </w:rPr>
        <w:t>L</w:t>
      </w:r>
      <w:r w:rsidR="00FF19FC">
        <w:rPr>
          <w:rFonts w:ascii="Arial" w:eastAsiaTheme="minorHAnsi" w:hAnsi="Arial" w:cs="Arial"/>
          <w:bCs/>
          <w:color w:val="0D0D0D" w:themeColor="text1" w:themeTint="F2"/>
          <w:sz w:val="22"/>
          <w:szCs w:val="22"/>
          <w:lang w:eastAsia="en-US"/>
        </w:rPr>
        <w:t xml:space="preserve">a información </w:t>
      </w:r>
      <w:r w:rsidR="00402FB8">
        <w:rPr>
          <w:rFonts w:ascii="Arial" w:eastAsiaTheme="minorHAnsi" w:hAnsi="Arial" w:cs="Arial"/>
          <w:bCs/>
          <w:color w:val="0D0D0D" w:themeColor="text1" w:themeTint="F2"/>
          <w:sz w:val="22"/>
          <w:szCs w:val="22"/>
          <w:lang w:eastAsia="en-US"/>
        </w:rPr>
        <w:t>señalad</w:t>
      </w:r>
      <w:r w:rsidR="00FF19FC">
        <w:rPr>
          <w:rFonts w:ascii="Arial" w:eastAsiaTheme="minorHAnsi" w:hAnsi="Arial" w:cs="Arial"/>
          <w:bCs/>
          <w:color w:val="0D0D0D" w:themeColor="text1" w:themeTint="F2"/>
          <w:sz w:val="22"/>
          <w:szCs w:val="22"/>
          <w:lang w:eastAsia="en-US"/>
        </w:rPr>
        <w:t>a</w:t>
      </w:r>
      <w:r w:rsidRPr="00C20923">
        <w:rPr>
          <w:rFonts w:ascii="Arial" w:eastAsiaTheme="minorHAnsi" w:hAnsi="Arial" w:cs="Arial"/>
          <w:bCs/>
          <w:color w:val="0D0D0D" w:themeColor="text1" w:themeTint="F2"/>
          <w:sz w:val="22"/>
          <w:szCs w:val="22"/>
          <w:lang w:eastAsia="en-US"/>
        </w:rPr>
        <w:t xml:space="preserve"> permite </w:t>
      </w:r>
      <w:r w:rsidR="00FF19FC" w:rsidRPr="00C20923">
        <w:rPr>
          <w:rFonts w:ascii="Arial" w:eastAsiaTheme="minorHAnsi" w:hAnsi="Arial" w:cs="Arial"/>
          <w:bCs/>
          <w:color w:val="0D0D0D" w:themeColor="text1" w:themeTint="F2"/>
          <w:sz w:val="22"/>
          <w:szCs w:val="22"/>
          <w:lang w:eastAsia="en-US"/>
        </w:rPr>
        <w:t>verificar,</w:t>
      </w:r>
      <w:r w:rsidRPr="00C20923">
        <w:rPr>
          <w:rFonts w:ascii="Arial" w:eastAsiaTheme="minorHAnsi" w:hAnsi="Arial" w:cs="Arial"/>
          <w:bCs/>
          <w:color w:val="0D0D0D" w:themeColor="text1" w:themeTint="F2"/>
          <w:sz w:val="22"/>
          <w:szCs w:val="22"/>
          <w:lang w:eastAsia="en-US"/>
        </w:rPr>
        <w:t xml:space="preserve"> </w:t>
      </w:r>
      <w:r w:rsidR="00FF19FC">
        <w:rPr>
          <w:rFonts w:ascii="Arial" w:eastAsiaTheme="minorHAnsi" w:hAnsi="Arial" w:cs="Arial"/>
          <w:bCs/>
          <w:color w:val="0D0D0D" w:themeColor="text1" w:themeTint="F2"/>
          <w:sz w:val="22"/>
          <w:szCs w:val="22"/>
          <w:lang w:eastAsia="en-US"/>
        </w:rPr>
        <w:t xml:space="preserve">por un lado, </w:t>
      </w:r>
      <w:r w:rsidRPr="00C20923">
        <w:rPr>
          <w:rFonts w:ascii="Arial" w:eastAsiaTheme="minorHAnsi" w:hAnsi="Arial" w:cs="Arial"/>
          <w:bCs/>
          <w:color w:val="0D0D0D" w:themeColor="text1" w:themeTint="F2"/>
          <w:sz w:val="22"/>
          <w:szCs w:val="22"/>
          <w:lang w:eastAsia="en-US"/>
        </w:rPr>
        <w:t>que la</w:t>
      </w:r>
      <w:r w:rsidRPr="00C20923">
        <w:rPr>
          <w:rFonts w:ascii="Arial" w:eastAsiaTheme="minorHAnsi" w:hAnsi="Arial" w:cs="Arial"/>
          <w:bCs/>
          <w:color w:val="0D0D0D" w:themeColor="text1" w:themeTint="F2"/>
          <w:sz w:val="22"/>
          <w:szCs w:val="22"/>
          <w:lang w:val="es-ES_tradnl" w:eastAsia="en-US"/>
        </w:rPr>
        <w:t xml:space="preserve">s actividades del subcontrato guardan identidad con las del contrato principal, de manera que realmente se hayan ejecutado dichas actividades y se constate la experiencia del proponente. </w:t>
      </w:r>
      <w:r w:rsidR="00FF19FC">
        <w:rPr>
          <w:rFonts w:ascii="Arial" w:eastAsiaTheme="minorHAnsi" w:hAnsi="Arial" w:cs="Arial"/>
          <w:bCs/>
          <w:color w:val="0D0D0D" w:themeColor="text1" w:themeTint="F2"/>
          <w:sz w:val="22"/>
          <w:szCs w:val="22"/>
          <w:lang w:val="es-ES_tradnl" w:eastAsia="en-US"/>
        </w:rPr>
        <w:t xml:space="preserve">Por otro lado, </w:t>
      </w:r>
      <w:r w:rsidRPr="00C20923">
        <w:rPr>
          <w:rFonts w:ascii="Arial" w:eastAsiaTheme="minorHAnsi" w:hAnsi="Arial" w:cs="Arial"/>
          <w:bCs/>
          <w:color w:val="0D0D0D" w:themeColor="text1" w:themeTint="F2"/>
          <w:sz w:val="22"/>
          <w:szCs w:val="22"/>
          <w:lang w:val="es-ES_tradnl" w:eastAsia="en-US"/>
        </w:rPr>
        <w:t xml:space="preserve">se podrá </w:t>
      </w:r>
      <w:r w:rsidR="00C63485">
        <w:rPr>
          <w:rFonts w:ascii="Arial" w:eastAsiaTheme="minorHAnsi" w:hAnsi="Arial" w:cs="Arial"/>
          <w:bCs/>
          <w:color w:val="0D0D0D" w:themeColor="text1" w:themeTint="F2"/>
          <w:sz w:val="22"/>
          <w:szCs w:val="22"/>
          <w:lang w:val="es-ES_tradnl" w:eastAsia="en-US"/>
        </w:rPr>
        <w:t xml:space="preserve">verificar </w:t>
      </w:r>
      <w:r w:rsidRPr="00C20923">
        <w:rPr>
          <w:rFonts w:ascii="Arial" w:eastAsiaTheme="minorHAnsi" w:hAnsi="Arial" w:cs="Arial"/>
          <w:bCs/>
          <w:color w:val="0D0D0D" w:themeColor="text1" w:themeTint="F2"/>
          <w:sz w:val="22"/>
          <w:szCs w:val="22"/>
          <w:lang w:val="es-ES_tradnl" w:eastAsia="en-US"/>
        </w:rPr>
        <w:t xml:space="preserve">que </w:t>
      </w:r>
      <w:r w:rsidR="00FF19FC">
        <w:rPr>
          <w:rFonts w:ascii="Arial" w:eastAsiaTheme="minorHAnsi" w:hAnsi="Arial" w:cs="Arial"/>
          <w:bCs/>
          <w:color w:val="0D0D0D" w:themeColor="text1" w:themeTint="F2"/>
          <w:sz w:val="22"/>
          <w:szCs w:val="22"/>
          <w:lang w:val="es-ES_tradnl" w:eastAsia="en-US"/>
        </w:rPr>
        <w:t xml:space="preserve">la </w:t>
      </w:r>
      <w:r w:rsidRPr="00C20923">
        <w:rPr>
          <w:rFonts w:ascii="Arial" w:eastAsiaTheme="minorHAnsi" w:hAnsi="Arial" w:cs="Arial"/>
          <w:bCs/>
          <w:color w:val="0D0D0D" w:themeColor="text1" w:themeTint="F2"/>
          <w:sz w:val="22"/>
          <w:szCs w:val="22"/>
          <w:lang w:val="es-ES_tradnl" w:eastAsia="en-US"/>
        </w:rPr>
        <w:t xml:space="preserve">subcontratación ha sido previamente autorizada por la entidad estatal, en caso de que aplique. Esto por cuanto, aunque </w:t>
      </w:r>
      <w:r w:rsidR="00AD6FEC">
        <w:rPr>
          <w:rFonts w:ascii="Arial" w:eastAsiaTheme="minorHAnsi" w:hAnsi="Arial" w:cs="Arial"/>
          <w:bCs/>
          <w:color w:val="0D0D0D" w:themeColor="text1" w:themeTint="F2"/>
          <w:sz w:val="22"/>
          <w:szCs w:val="22"/>
          <w:lang w:val="es-ES_tradnl" w:eastAsia="en-US"/>
        </w:rPr>
        <w:t xml:space="preserve">el </w:t>
      </w:r>
      <w:r w:rsidRPr="00C20923">
        <w:rPr>
          <w:rFonts w:ascii="Arial" w:eastAsiaTheme="minorHAnsi" w:hAnsi="Arial" w:cs="Arial"/>
          <w:bCs/>
          <w:color w:val="0D0D0D" w:themeColor="text1" w:themeTint="F2"/>
          <w:sz w:val="22"/>
          <w:szCs w:val="22"/>
          <w:lang w:val="es-ES_tradnl" w:eastAsia="en-US"/>
        </w:rPr>
        <w:t>sub</w:t>
      </w:r>
      <w:r w:rsidR="00FF19FC">
        <w:rPr>
          <w:rFonts w:ascii="Arial" w:eastAsiaTheme="minorHAnsi" w:hAnsi="Arial" w:cs="Arial"/>
          <w:bCs/>
          <w:color w:val="0D0D0D" w:themeColor="text1" w:themeTint="F2"/>
          <w:sz w:val="22"/>
          <w:szCs w:val="22"/>
          <w:lang w:val="es-ES_tradnl" w:eastAsia="en-US"/>
        </w:rPr>
        <w:t>contrato</w:t>
      </w:r>
      <w:r w:rsidRPr="00C20923">
        <w:rPr>
          <w:rFonts w:ascii="Arial" w:eastAsiaTheme="minorHAnsi" w:hAnsi="Arial" w:cs="Arial"/>
          <w:bCs/>
          <w:color w:val="0D0D0D" w:themeColor="text1" w:themeTint="F2"/>
          <w:sz w:val="22"/>
          <w:szCs w:val="22"/>
          <w:lang w:val="es-ES_tradnl" w:eastAsia="en-US"/>
        </w:rPr>
        <w:t xml:space="preserve"> es un contrato autónomo e independiente </w:t>
      </w:r>
      <w:r w:rsidR="006A7AEF">
        <w:rPr>
          <w:rFonts w:ascii="Arial" w:eastAsiaTheme="minorHAnsi" w:hAnsi="Arial" w:cs="Arial"/>
          <w:bCs/>
          <w:color w:val="0D0D0D" w:themeColor="text1" w:themeTint="F2"/>
          <w:sz w:val="22"/>
          <w:szCs w:val="22"/>
          <w:lang w:val="es-ES_tradnl" w:eastAsia="en-US"/>
        </w:rPr>
        <w:t>del contrato principal</w:t>
      </w:r>
      <w:r w:rsidRPr="00C20923">
        <w:rPr>
          <w:rFonts w:ascii="Arial" w:eastAsiaTheme="minorHAnsi" w:hAnsi="Arial" w:cs="Arial"/>
          <w:bCs/>
          <w:color w:val="0D0D0D" w:themeColor="text1" w:themeTint="F2"/>
          <w:sz w:val="22"/>
          <w:szCs w:val="22"/>
          <w:lang w:val="es-ES_tradnl" w:eastAsia="en-US"/>
        </w:rPr>
        <w:t xml:space="preserve">, en materia de contratación estatal, </w:t>
      </w:r>
      <w:r w:rsidR="003729ED">
        <w:rPr>
          <w:rFonts w:ascii="Arial" w:eastAsiaTheme="minorHAnsi" w:hAnsi="Arial" w:cs="Arial"/>
          <w:bCs/>
          <w:color w:val="0D0D0D" w:themeColor="text1" w:themeTint="F2"/>
          <w:sz w:val="22"/>
          <w:szCs w:val="22"/>
          <w:lang w:val="es-ES_tradnl" w:eastAsia="en-US"/>
        </w:rPr>
        <w:t>es recomendable</w:t>
      </w:r>
      <w:r w:rsidR="002317F6">
        <w:rPr>
          <w:rFonts w:ascii="Arial" w:eastAsiaTheme="minorHAnsi" w:hAnsi="Arial" w:cs="Arial"/>
          <w:bCs/>
          <w:color w:val="0D0D0D" w:themeColor="text1" w:themeTint="F2"/>
          <w:sz w:val="22"/>
          <w:szCs w:val="22"/>
          <w:lang w:val="es-ES_tradnl" w:eastAsia="en-US"/>
        </w:rPr>
        <w:t xml:space="preserve"> –</w:t>
      </w:r>
      <w:r w:rsidR="003729ED">
        <w:rPr>
          <w:rFonts w:ascii="Arial" w:eastAsiaTheme="minorHAnsi" w:hAnsi="Arial" w:cs="Arial"/>
          <w:bCs/>
          <w:color w:val="0D0D0D" w:themeColor="text1" w:themeTint="F2"/>
          <w:sz w:val="22"/>
          <w:szCs w:val="22"/>
          <w:lang w:val="es-ES_tradnl" w:eastAsia="en-US"/>
        </w:rPr>
        <w:t xml:space="preserve">en ciertos </w:t>
      </w:r>
      <w:r w:rsidR="00A050A9">
        <w:rPr>
          <w:rFonts w:ascii="Arial" w:eastAsiaTheme="minorHAnsi" w:hAnsi="Arial" w:cs="Arial"/>
          <w:bCs/>
          <w:color w:val="0D0D0D" w:themeColor="text1" w:themeTint="F2"/>
          <w:sz w:val="22"/>
          <w:szCs w:val="22"/>
          <w:lang w:val="es-ES_tradnl" w:eastAsia="en-US"/>
        </w:rPr>
        <w:t>eventos</w:t>
      </w:r>
      <w:r w:rsidR="002317F6">
        <w:rPr>
          <w:rFonts w:ascii="Arial" w:eastAsiaTheme="minorHAnsi" w:hAnsi="Arial" w:cs="Arial"/>
          <w:bCs/>
          <w:color w:val="0D0D0D" w:themeColor="text1" w:themeTint="F2"/>
          <w:sz w:val="22"/>
          <w:szCs w:val="22"/>
          <w:lang w:val="es-ES_tradnl" w:eastAsia="en-US"/>
        </w:rPr>
        <w:t>–</w:t>
      </w:r>
      <w:r w:rsidR="00A050A9">
        <w:rPr>
          <w:rFonts w:ascii="Arial" w:eastAsiaTheme="minorHAnsi" w:hAnsi="Arial" w:cs="Arial"/>
          <w:color w:val="0D0D0D" w:themeColor="text1" w:themeTint="F2"/>
          <w:sz w:val="22"/>
          <w:szCs w:val="22"/>
          <w:lang w:val="es-MX" w:eastAsia="en-US"/>
        </w:rPr>
        <w:t>, que</w:t>
      </w:r>
      <w:r w:rsidRPr="00C20923">
        <w:rPr>
          <w:rFonts w:ascii="Arial" w:eastAsiaTheme="minorHAnsi" w:hAnsi="Arial" w:cs="Arial"/>
          <w:color w:val="0D0D0D" w:themeColor="text1" w:themeTint="F2"/>
          <w:sz w:val="22"/>
          <w:szCs w:val="22"/>
          <w:lang w:val="es-MX" w:eastAsia="en-US"/>
        </w:rPr>
        <w:t xml:space="preserve"> las entidades estatales, en virtud de la autonomía de la voluntad, </w:t>
      </w:r>
      <w:r w:rsidR="00A050A9">
        <w:rPr>
          <w:rFonts w:ascii="Arial" w:eastAsiaTheme="minorHAnsi" w:hAnsi="Arial" w:cs="Arial"/>
          <w:color w:val="0D0D0D" w:themeColor="text1" w:themeTint="F2"/>
          <w:sz w:val="22"/>
          <w:szCs w:val="22"/>
          <w:lang w:val="es-MX" w:eastAsia="en-US"/>
        </w:rPr>
        <w:t>exijan</w:t>
      </w:r>
      <w:r w:rsidR="00A050A9" w:rsidRPr="00C20923">
        <w:rPr>
          <w:rFonts w:ascii="Arial" w:eastAsiaTheme="minorHAnsi" w:hAnsi="Arial" w:cs="Arial"/>
          <w:color w:val="0D0D0D" w:themeColor="text1" w:themeTint="F2"/>
          <w:sz w:val="22"/>
          <w:szCs w:val="22"/>
          <w:lang w:val="es-MX" w:eastAsia="en-US"/>
        </w:rPr>
        <w:t xml:space="preserve"> </w:t>
      </w:r>
      <w:r w:rsidRPr="00C20923">
        <w:rPr>
          <w:rFonts w:ascii="Arial" w:eastAsiaTheme="minorHAnsi" w:hAnsi="Arial" w:cs="Arial"/>
          <w:color w:val="0D0D0D" w:themeColor="text1" w:themeTint="F2"/>
          <w:sz w:val="22"/>
          <w:szCs w:val="22"/>
          <w:lang w:val="es-MX" w:eastAsia="en-US"/>
        </w:rPr>
        <w:t xml:space="preserve">en el contrato la autorización previa y expresa para </w:t>
      </w:r>
      <w:r w:rsidR="00A050A9">
        <w:rPr>
          <w:rFonts w:ascii="Arial" w:eastAsiaTheme="minorHAnsi" w:hAnsi="Arial" w:cs="Arial"/>
          <w:color w:val="0D0D0D" w:themeColor="text1" w:themeTint="F2"/>
          <w:sz w:val="22"/>
          <w:szCs w:val="22"/>
          <w:lang w:val="es-MX" w:eastAsia="en-US"/>
        </w:rPr>
        <w:t>la subcontratación</w:t>
      </w:r>
      <w:r w:rsidRPr="00C20923">
        <w:rPr>
          <w:rFonts w:ascii="Arial" w:eastAsiaTheme="minorHAnsi" w:hAnsi="Arial" w:cs="Arial"/>
          <w:color w:val="0D0D0D" w:themeColor="text1" w:themeTint="F2"/>
          <w:sz w:val="22"/>
          <w:szCs w:val="22"/>
          <w:lang w:val="es-MX" w:eastAsia="en-US"/>
        </w:rPr>
        <w:t xml:space="preserve"> o la prohibición absoluta</w:t>
      </w:r>
      <w:r w:rsidR="00A050A9">
        <w:rPr>
          <w:rFonts w:ascii="Arial" w:eastAsiaTheme="minorHAnsi" w:hAnsi="Arial" w:cs="Arial"/>
          <w:color w:val="0D0D0D" w:themeColor="text1" w:themeTint="F2"/>
          <w:sz w:val="22"/>
          <w:szCs w:val="22"/>
          <w:lang w:val="es-MX" w:eastAsia="en-US"/>
        </w:rPr>
        <w:t xml:space="preserve"> de esta</w:t>
      </w:r>
      <w:r w:rsidRPr="00C20923">
        <w:rPr>
          <w:rFonts w:ascii="Arial" w:eastAsiaTheme="minorHAnsi" w:hAnsi="Arial" w:cs="Arial"/>
          <w:color w:val="0D0D0D" w:themeColor="text1" w:themeTint="F2"/>
          <w:sz w:val="22"/>
          <w:szCs w:val="22"/>
          <w:lang w:val="es-MX" w:eastAsia="en-US"/>
        </w:rPr>
        <w:t xml:space="preserve">, si es del caso. </w:t>
      </w:r>
      <w:r w:rsidR="00C63485" w:rsidRPr="000910EA">
        <w:rPr>
          <w:rFonts w:ascii="Arial" w:eastAsiaTheme="minorHAnsi" w:hAnsi="Arial" w:cs="Arial"/>
          <w:color w:val="0D0D0D" w:themeColor="text1" w:themeTint="F2"/>
          <w:sz w:val="22"/>
          <w:szCs w:val="22"/>
          <w:lang w:val="es-MX" w:eastAsia="en-US"/>
        </w:rPr>
        <w:t>Esto permite a la entidad</w:t>
      </w:r>
      <w:r w:rsidR="0034011C">
        <w:rPr>
          <w:rFonts w:ascii="Arial" w:eastAsiaTheme="minorHAnsi" w:hAnsi="Arial" w:cs="Arial"/>
          <w:color w:val="0D0D0D" w:themeColor="text1" w:themeTint="F2"/>
          <w:sz w:val="22"/>
          <w:szCs w:val="22"/>
          <w:lang w:val="es-MX" w:eastAsia="en-US"/>
        </w:rPr>
        <w:t xml:space="preserve"> estatal</w:t>
      </w:r>
      <w:r w:rsidR="00C63485" w:rsidRPr="000910EA">
        <w:rPr>
          <w:rFonts w:ascii="Arial" w:eastAsiaTheme="minorHAnsi" w:hAnsi="Arial" w:cs="Arial"/>
          <w:color w:val="0D0D0D" w:themeColor="text1" w:themeTint="F2"/>
          <w:sz w:val="22"/>
          <w:szCs w:val="22"/>
          <w:lang w:val="es-MX" w:eastAsia="en-US"/>
        </w:rPr>
        <w:t xml:space="preserve"> controlar </w:t>
      </w:r>
      <w:r w:rsidR="00C63485" w:rsidRPr="000910EA">
        <w:rPr>
          <w:rFonts w:ascii="Arial" w:eastAsiaTheme="minorHAnsi" w:hAnsi="Arial" w:cs="Arial"/>
          <w:color w:val="0D0D0D" w:themeColor="text1" w:themeTint="F2"/>
          <w:sz w:val="22"/>
          <w:szCs w:val="22"/>
          <w:lang w:val="es-MX" w:eastAsia="en-US"/>
        </w:rPr>
        <w:lastRenderedPageBreak/>
        <w:t>las condiciones bajo las cuales se ejecutará el contrato, asegurar el cumplimiento de este bajo un esquema de transparencia y garantizar que no se</w:t>
      </w:r>
      <w:r w:rsidR="00C63485" w:rsidRPr="00060B11">
        <w:rPr>
          <w:rFonts w:ascii="Arial" w:eastAsiaTheme="minorHAnsi" w:hAnsi="Arial" w:cs="Arial"/>
          <w:color w:val="0D0D0D" w:themeColor="text1" w:themeTint="F2"/>
          <w:sz w:val="22"/>
          <w:szCs w:val="22"/>
          <w:lang w:val="es-MX" w:eastAsia="en-US"/>
        </w:rPr>
        <w:t xml:space="preserve"> infrinjan los principios de la contratación estatal, así como las normas que limitan la subcontratación en algunos asuntos. De esta manera, </w:t>
      </w:r>
      <w:r w:rsidR="00C63485" w:rsidRPr="000910EA">
        <w:rPr>
          <w:rFonts w:ascii="Arial" w:eastAsiaTheme="minorHAnsi" w:hAnsi="Arial" w:cs="Arial"/>
          <w:color w:val="0D0D0D" w:themeColor="text1" w:themeTint="F2"/>
          <w:sz w:val="22"/>
          <w:szCs w:val="22"/>
          <w:lang w:val="es-MX" w:eastAsia="en-US"/>
        </w:rPr>
        <w:t xml:space="preserve">la autorización </w:t>
      </w:r>
      <w:r w:rsidR="00AD6FEC">
        <w:rPr>
          <w:rFonts w:ascii="Arial" w:eastAsiaTheme="minorHAnsi" w:hAnsi="Arial" w:cs="Arial"/>
          <w:color w:val="0D0D0D" w:themeColor="text1" w:themeTint="F2"/>
          <w:sz w:val="22"/>
          <w:szCs w:val="22"/>
          <w:lang w:val="es-MX" w:eastAsia="en-US"/>
        </w:rPr>
        <w:t xml:space="preserve">de </w:t>
      </w:r>
      <w:r w:rsidR="00C63485" w:rsidRPr="000910EA">
        <w:rPr>
          <w:rFonts w:ascii="Arial" w:eastAsiaTheme="minorHAnsi" w:hAnsi="Arial" w:cs="Arial"/>
          <w:color w:val="0D0D0D" w:themeColor="text1" w:themeTint="F2"/>
          <w:sz w:val="22"/>
          <w:szCs w:val="22"/>
          <w:lang w:val="es-MX" w:eastAsia="en-US"/>
        </w:rPr>
        <w:t>la entidad contratante</w:t>
      </w:r>
      <w:r w:rsidR="00AD6FEC">
        <w:rPr>
          <w:rFonts w:ascii="Arial" w:eastAsiaTheme="minorHAnsi" w:hAnsi="Arial" w:cs="Arial"/>
          <w:color w:val="0D0D0D" w:themeColor="text1" w:themeTint="F2"/>
          <w:sz w:val="22"/>
          <w:szCs w:val="22"/>
          <w:lang w:val="es-MX" w:eastAsia="en-US"/>
        </w:rPr>
        <w:t xml:space="preserve"> es importante</w:t>
      </w:r>
      <w:r w:rsidR="0034011C">
        <w:rPr>
          <w:rFonts w:ascii="Arial" w:eastAsiaTheme="minorHAnsi" w:hAnsi="Arial" w:cs="Arial"/>
          <w:color w:val="0D0D0D" w:themeColor="text1" w:themeTint="F2"/>
          <w:sz w:val="22"/>
          <w:szCs w:val="22"/>
          <w:lang w:val="es-MX" w:eastAsia="en-US"/>
        </w:rPr>
        <w:t xml:space="preserve"> –aunque no obligatoria</w:t>
      </w:r>
      <w:r w:rsidR="004636D2">
        <w:rPr>
          <w:rFonts w:ascii="Arial" w:eastAsiaTheme="minorHAnsi" w:hAnsi="Arial" w:cs="Arial"/>
          <w:color w:val="0D0D0D" w:themeColor="text1" w:themeTint="F2"/>
          <w:sz w:val="22"/>
          <w:szCs w:val="22"/>
          <w:lang w:val="es-MX" w:eastAsia="en-US"/>
        </w:rPr>
        <w:t xml:space="preserve"> de acuerdo con la ley–</w:t>
      </w:r>
      <w:r w:rsidR="00AD6FEC">
        <w:rPr>
          <w:rFonts w:ascii="Arial" w:eastAsiaTheme="minorHAnsi" w:hAnsi="Arial" w:cs="Arial"/>
          <w:color w:val="0D0D0D" w:themeColor="text1" w:themeTint="F2"/>
          <w:sz w:val="22"/>
          <w:szCs w:val="22"/>
          <w:lang w:val="es-MX" w:eastAsia="en-US"/>
        </w:rPr>
        <w:t xml:space="preserve"> para </w:t>
      </w:r>
      <w:r w:rsidR="00C63485" w:rsidRPr="000910EA">
        <w:rPr>
          <w:rFonts w:ascii="Arial" w:eastAsiaTheme="minorHAnsi" w:hAnsi="Arial" w:cs="Arial"/>
          <w:color w:val="0D0D0D" w:themeColor="text1" w:themeTint="F2"/>
          <w:sz w:val="22"/>
          <w:szCs w:val="22"/>
          <w:lang w:val="es-MX" w:eastAsia="en-US"/>
        </w:rPr>
        <w:t xml:space="preserve">que las actividades contratadas </w:t>
      </w:r>
      <w:r w:rsidR="00AD6FEC">
        <w:rPr>
          <w:rFonts w:ascii="Arial" w:eastAsiaTheme="minorHAnsi" w:hAnsi="Arial" w:cs="Arial"/>
          <w:color w:val="0D0D0D" w:themeColor="text1" w:themeTint="F2"/>
          <w:sz w:val="22"/>
          <w:szCs w:val="22"/>
          <w:lang w:val="es-MX" w:eastAsia="en-US"/>
        </w:rPr>
        <w:t>puedan</w:t>
      </w:r>
      <w:r w:rsidR="00C63485" w:rsidRPr="000910EA">
        <w:rPr>
          <w:rFonts w:ascii="Arial" w:eastAsiaTheme="minorHAnsi" w:hAnsi="Arial" w:cs="Arial"/>
          <w:color w:val="0D0D0D" w:themeColor="text1" w:themeTint="F2"/>
          <w:sz w:val="22"/>
          <w:szCs w:val="22"/>
          <w:lang w:val="es-MX" w:eastAsia="en-US"/>
        </w:rPr>
        <w:t xml:space="preserve"> ejecutarse de forma parcial por un tercero, sin que el contratista se desprenda de las responsabilidades derivadas d</w:t>
      </w:r>
      <w:r w:rsidR="00C63485" w:rsidRPr="00060B11">
        <w:rPr>
          <w:rFonts w:ascii="Arial" w:eastAsiaTheme="minorHAnsi" w:hAnsi="Arial" w:cs="Arial"/>
          <w:color w:val="0D0D0D" w:themeColor="text1" w:themeTint="F2"/>
          <w:sz w:val="22"/>
          <w:szCs w:val="22"/>
          <w:lang w:val="es-MX" w:eastAsia="en-US"/>
        </w:rPr>
        <w:t xml:space="preserve">el contrato. </w:t>
      </w:r>
      <w:r w:rsidR="00AC349E" w:rsidRPr="00060B11">
        <w:rPr>
          <w:rFonts w:ascii="Arial" w:eastAsiaTheme="minorHAnsi" w:hAnsi="Arial" w:cs="Arial"/>
          <w:color w:val="0D0D0D" w:themeColor="text1" w:themeTint="F2"/>
          <w:sz w:val="22"/>
          <w:szCs w:val="22"/>
          <w:lang w:val="es-MX" w:eastAsia="en-US"/>
        </w:rPr>
        <w:t xml:space="preserve">Por consiguiente, en el evento en que en el contrato principal se haya pactado dicha autorización, los subcontratos que se celebren deberán </w:t>
      </w:r>
      <w:r w:rsidR="00F741E0" w:rsidRPr="00060B11">
        <w:rPr>
          <w:rFonts w:ascii="Arial" w:eastAsiaTheme="minorHAnsi" w:hAnsi="Arial" w:cs="Arial"/>
          <w:color w:val="0D0D0D" w:themeColor="text1" w:themeTint="F2"/>
          <w:sz w:val="22"/>
          <w:szCs w:val="22"/>
          <w:lang w:val="es-MX" w:eastAsia="en-US"/>
        </w:rPr>
        <w:t xml:space="preserve">respetar </w:t>
      </w:r>
      <w:r w:rsidR="00AC349E" w:rsidRPr="00060B11">
        <w:rPr>
          <w:rFonts w:ascii="Arial" w:eastAsiaTheme="minorHAnsi" w:hAnsi="Arial" w:cs="Arial"/>
          <w:color w:val="0D0D0D" w:themeColor="text1" w:themeTint="F2"/>
          <w:sz w:val="22"/>
          <w:szCs w:val="22"/>
          <w:lang w:val="es-MX" w:eastAsia="en-US"/>
        </w:rPr>
        <w:t>esta estipulación</w:t>
      </w:r>
      <w:r w:rsidR="00F741E0" w:rsidRPr="00060B11">
        <w:rPr>
          <w:rFonts w:ascii="Arial" w:eastAsiaTheme="minorHAnsi" w:hAnsi="Arial" w:cs="Arial"/>
          <w:color w:val="0D0D0D" w:themeColor="text1" w:themeTint="F2"/>
          <w:sz w:val="22"/>
          <w:szCs w:val="22"/>
          <w:lang w:val="es-MX" w:eastAsia="en-US"/>
        </w:rPr>
        <w:t>, so pena</w:t>
      </w:r>
      <w:r w:rsidR="005B5409" w:rsidRPr="00060B11">
        <w:rPr>
          <w:rFonts w:ascii="Arial" w:eastAsiaTheme="minorHAnsi" w:hAnsi="Arial" w:cs="Arial"/>
          <w:color w:val="0D0D0D" w:themeColor="text1" w:themeTint="F2"/>
          <w:sz w:val="22"/>
          <w:szCs w:val="22"/>
          <w:lang w:val="es-MX" w:eastAsia="en-US"/>
        </w:rPr>
        <w:t xml:space="preserve"> </w:t>
      </w:r>
      <w:r w:rsidR="00F741E0" w:rsidRPr="000910EA">
        <w:rPr>
          <w:rFonts w:ascii="Arial" w:eastAsiaTheme="minorHAnsi" w:hAnsi="Arial" w:cs="Arial"/>
          <w:color w:val="0D0D0D" w:themeColor="text1" w:themeTint="F2"/>
          <w:sz w:val="22"/>
          <w:szCs w:val="22"/>
          <w:lang w:val="es-MX" w:eastAsia="en-US"/>
        </w:rPr>
        <w:t>de un posible incumplimiento</w:t>
      </w:r>
      <w:r w:rsidR="005B5409" w:rsidRPr="000910EA">
        <w:rPr>
          <w:rFonts w:ascii="Arial" w:eastAsiaTheme="minorHAnsi" w:hAnsi="Arial" w:cs="Arial"/>
          <w:color w:val="0D0D0D" w:themeColor="text1" w:themeTint="F2"/>
          <w:sz w:val="22"/>
          <w:szCs w:val="22"/>
          <w:lang w:val="es-MX" w:eastAsia="en-US"/>
        </w:rPr>
        <w:t xml:space="preserve"> del contrato. </w:t>
      </w:r>
    </w:p>
    <w:p w14:paraId="36C1D465" w14:textId="700714F6" w:rsidR="003223B2" w:rsidRPr="003223B2" w:rsidRDefault="00F86CB6" w:rsidP="00F86CB6">
      <w:pPr>
        <w:spacing w:before="120" w:line="276" w:lineRule="auto"/>
        <w:ind w:firstLine="709"/>
        <w:jc w:val="both"/>
        <w:rPr>
          <w:rFonts w:ascii="Arial" w:eastAsiaTheme="minorHAnsi" w:hAnsi="Arial" w:cs="Arial"/>
          <w:bCs/>
          <w:color w:val="0D0D0D" w:themeColor="text1" w:themeTint="F2"/>
          <w:sz w:val="22"/>
          <w:szCs w:val="22"/>
          <w:lang w:eastAsia="en-US"/>
        </w:rPr>
      </w:pPr>
      <w:r>
        <w:rPr>
          <w:rFonts w:ascii="Arial" w:eastAsiaTheme="minorHAnsi" w:hAnsi="Arial" w:cs="Arial"/>
          <w:bCs/>
          <w:color w:val="0D0D0D" w:themeColor="text1" w:themeTint="F2"/>
          <w:sz w:val="22"/>
          <w:szCs w:val="22"/>
          <w:lang w:eastAsia="en-US"/>
        </w:rPr>
        <w:t>Bajo este contexto, e</w:t>
      </w:r>
      <w:r w:rsidR="003223B2" w:rsidRPr="003223B2">
        <w:rPr>
          <w:rFonts w:ascii="Arial" w:eastAsiaTheme="minorHAnsi" w:hAnsi="Arial" w:cs="Arial"/>
          <w:bCs/>
          <w:color w:val="0D0D0D" w:themeColor="text1" w:themeTint="F2"/>
          <w:sz w:val="22"/>
          <w:szCs w:val="22"/>
          <w:lang w:eastAsia="en-US"/>
        </w:rPr>
        <w:t xml:space="preserve">s pertinente aclarar que el </w:t>
      </w:r>
      <w:r w:rsidR="000A2A71">
        <w:rPr>
          <w:rFonts w:ascii="Arial" w:eastAsiaTheme="minorHAnsi" w:hAnsi="Arial" w:cs="Arial"/>
          <w:bCs/>
          <w:color w:val="0D0D0D" w:themeColor="text1" w:themeTint="F2"/>
          <w:sz w:val="22"/>
          <w:szCs w:val="22"/>
          <w:lang w:eastAsia="en-US"/>
        </w:rPr>
        <w:t xml:space="preserve">documento </w:t>
      </w:r>
      <w:r w:rsidR="00306712">
        <w:rPr>
          <w:rFonts w:ascii="Arial" w:eastAsiaTheme="minorHAnsi" w:hAnsi="Arial" w:cs="Arial"/>
          <w:bCs/>
          <w:color w:val="0D0D0D" w:themeColor="text1" w:themeTint="F2"/>
          <w:sz w:val="22"/>
          <w:szCs w:val="22"/>
          <w:lang w:eastAsia="en-US"/>
        </w:rPr>
        <w:t>solicitado en e</w:t>
      </w:r>
      <w:r w:rsidR="000A2A71">
        <w:rPr>
          <w:rFonts w:ascii="Arial" w:eastAsiaTheme="minorHAnsi" w:hAnsi="Arial" w:cs="Arial"/>
          <w:bCs/>
          <w:color w:val="0D0D0D" w:themeColor="text1" w:themeTint="F2"/>
          <w:sz w:val="22"/>
          <w:szCs w:val="22"/>
          <w:lang w:eastAsia="en-US"/>
        </w:rPr>
        <w:t xml:space="preserve">l </w:t>
      </w:r>
      <w:r w:rsidR="003223B2" w:rsidRPr="003223B2">
        <w:rPr>
          <w:rFonts w:ascii="Arial" w:eastAsiaTheme="minorHAnsi" w:hAnsi="Arial" w:cs="Arial"/>
          <w:bCs/>
          <w:color w:val="0D0D0D" w:themeColor="text1" w:themeTint="F2"/>
          <w:sz w:val="22"/>
          <w:szCs w:val="22"/>
          <w:lang w:eastAsia="en-US"/>
        </w:rPr>
        <w:t>literal B del numeral 3.5.7 se exige para verificar la información del contrato principal celebrado entre la entidad pública y el particular, de tal manera que sea posible constatar</w:t>
      </w:r>
      <w:r w:rsidR="00FE26CD">
        <w:rPr>
          <w:rFonts w:ascii="Arial" w:eastAsiaTheme="minorHAnsi" w:hAnsi="Arial" w:cs="Arial"/>
          <w:bCs/>
          <w:color w:val="0D0D0D" w:themeColor="text1" w:themeTint="F2"/>
          <w:sz w:val="22"/>
          <w:szCs w:val="22"/>
          <w:lang w:eastAsia="en-US"/>
        </w:rPr>
        <w:t xml:space="preserve"> </w:t>
      </w:r>
      <w:r w:rsidR="003223B2" w:rsidRPr="003223B2">
        <w:rPr>
          <w:rFonts w:ascii="Arial" w:eastAsiaTheme="minorHAnsi" w:hAnsi="Arial" w:cs="Arial"/>
          <w:bCs/>
          <w:color w:val="0D0D0D" w:themeColor="text1" w:themeTint="F2"/>
          <w:sz w:val="22"/>
          <w:szCs w:val="22"/>
          <w:lang w:eastAsia="en-US"/>
        </w:rPr>
        <w:t>de esta información</w:t>
      </w:r>
      <w:r w:rsidR="00FE26CD">
        <w:rPr>
          <w:rFonts w:ascii="Arial" w:eastAsiaTheme="minorHAnsi" w:hAnsi="Arial" w:cs="Arial"/>
          <w:bCs/>
          <w:color w:val="0D0D0D" w:themeColor="text1" w:themeTint="F2"/>
          <w:sz w:val="22"/>
          <w:szCs w:val="22"/>
          <w:lang w:eastAsia="en-US"/>
        </w:rPr>
        <w:t>, entre otros aspectos,</w:t>
      </w:r>
      <w:r w:rsidR="003223B2" w:rsidRPr="003223B2">
        <w:rPr>
          <w:rFonts w:ascii="Arial" w:eastAsiaTheme="minorHAnsi" w:hAnsi="Arial" w:cs="Arial"/>
          <w:bCs/>
          <w:color w:val="0D0D0D" w:themeColor="text1" w:themeTint="F2"/>
          <w:sz w:val="22"/>
          <w:szCs w:val="22"/>
          <w:lang w:eastAsia="en-US"/>
        </w:rPr>
        <w:t xml:space="preserve"> que </w:t>
      </w:r>
      <w:r w:rsidR="00FE26CD">
        <w:rPr>
          <w:rFonts w:ascii="Arial" w:eastAsiaTheme="minorHAnsi" w:hAnsi="Arial" w:cs="Arial"/>
          <w:bCs/>
          <w:color w:val="0D0D0D" w:themeColor="text1" w:themeTint="F2"/>
          <w:sz w:val="22"/>
          <w:szCs w:val="22"/>
          <w:lang w:eastAsia="en-US"/>
        </w:rPr>
        <w:t xml:space="preserve">la </w:t>
      </w:r>
      <w:r w:rsidR="003223B2" w:rsidRPr="003223B2">
        <w:rPr>
          <w:rFonts w:ascii="Arial" w:eastAsiaTheme="minorHAnsi" w:hAnsi="Arial" w:cs="Arial"/>
          <w:bCs/>
          <w:color w:val="0D0D0D" w:themeColor="text1" w:themeTint="F2"/>
          <w:sz w:val="22"/>
          <w:szCs w:val="22"/>
          <w:lang w:eastAsia="en-US"/>
        </w:rPr>
        <w:t>subcontra</w:t>
      </w:r>
      <w:r w:rsidR="00FE26CD">
        <w:rPr>
          <w:rFonts w:ascii="Arial" w:eastAsiaTheme="minorHAnsi" w:hAnsi="Arial" w:cs="Arial"/>
          <w:bCs/>
          <w:color w:val="0D0D0D" w:themeColor="text1" w:themeTint="F2"/>
          <w:sz w:val="22"/>
          <w:szCs w:val="22"/>
          <w:lang w:eastAsia="en-US"/>
        </w:rPr>
        <w:t>tación</w:t>
      </w:r>
      <w:r w:rsidR="003223B2" w:rsidRPr="003223B2">
        <w:rPr>
          <w:rFonts w:ascii="Arial" w:eastAsiaTheme="minorHAnsi" w:hAnsi="Arial" w:cs="Arial"/>
          <w:bCs/>
          <w:color w:val="0D0D0D" w:themeColor="text1" w:themeTint="F2"/>
          <w:sz w:val="22"/>
          <w:szCs w:val="22"/>
          <w:lang w:eastAsia="en-US"/>
        </w:rPr>
        <w:t xml:space="preserve"> es permitid</w:t>
      </w:r>
      <w:r w:rsidR="00FE26CD">
        <w:rPr>
          <w:rFonts w:ascii="Arial" w:eastAsiaTheme="minorHAnsi" w:hAnsi="Arial" w:cs="Arial"/>
          <w:bCs/>
          <w:color w:val="0D0D0D" w:themeColor="text1" w:themeTint="F2"/>
          <w:sz w:val="22"/>
          <w:szCs w:val="22"/>
          <w:lang w:eastAsia="en-US"/>
        </w:rPr>
        <w:t>a</w:t>
      </w:r>
      <w:r w:rsidR="003223B2" w:rsidRPr="003223B2">
        <w:rPr>
          <w:rFonts w:ascii="Arial" w:eastAsiaTheme="minorHAnsi" w:hAnsi="Arial" w:cs="Arial"/>
          <w:bCs/>
          <w:color w:val="0D0D0D" w:themeColor="text1" w:themeTint="F2"/>
          <w:sz w:val="22"/>
          <w:szCs w:val="22"/>
          <w:lang w:eastAsia="en-US"/>
        </w:rPr>
        <w:t xml:space="preserve"> en el marco de dicha contratación. Sin embargo, esto no implica que la entidad pública del contrato principal deba certificar </w:t>
      </w:r>
      <w:r w:rsidR="004E21D0" w:rsidRPr="000910EA">
        <w:rPr>
          <w:rFonts w:ascii="Arial" w:hAnsi="Arial" w:cs="Arial"/>
          <w:sz w:val="22"/>
          <w:szCs w:val="22"/>
        </w:rPr>
        <w:t>«</w:t>
      </w:r>
      <w:r w:rsidR="003223B2" w:rsidRPr="003223B2">
        <w:rPr>
          <w:rFonts w:ascii="Arial" w:eastAsiaTheme="minorHAnsi" w:hAnsi="Arial" w:cs="Arial"/>
          <w:bCs/>
          <w:color w:val="0D0D0D" w:themeColor="text1" w:themeTint="F2"/>
          <w:sz w:val="22"/>
          <w:szCs w:val="22"/>
          <w:lang w:eastAsia="en-US"/>
        </w:rPr>
        <w:t>obras particulares</w:t>
      </w:r>
      <w:r w:rsidR="004E21D0" w:rsidRPr="000910EA">
        <w:rPr>
          <w:rFonts w:ascii="Arial" w:hAnsi="Arial" w:cs="Arial"/>
          <w:sz w:val="22"/>
        </w:rPr>
        <w:t>»</w:t>
      </w:r>
      <w:r w:rsidR="003223B2" w:rsidRPr="003223B2">
        <w:rPr>
          <w:rFonts w:ascii="Arial" w:eastAsiaTheme="minorHAnsi" w:hAnsi="Arial" w:cs="Arial"/>
          <w:bCs/>
          <w:color w:val="0D0D0D" w:themeColor="text1" w:themeTint="F2"/>
          <w:sz w:val="22"/>
          <w:szCs w:val="22"/>
          <w:lang w:eastAsia="en-US"/>
        </w:rPr>
        <w:t xml:space="preserve"> o </w:t>
      </w:r>
      <w:r w:rsidR="004E21D0" w:rsidRPr="000910EA">
        <w:rPr>
          <w:rFonts w:ascii="Arial" w:hAnsi="Arial" w:cs="Arial"/>
          <w:sz w:val="22"/>
          <w:szCs w:val="22"/>
        </w:rPr>
        <w:t>«</w:t>
      </w:r>
      <w:r w:rsidR="003223B2" w:rsidRPr="003223B2">
        <w:rPr>
          <w:rFonts w:ascii="Arial" w:eastAsiaTheme="minorHAnsi" w:hAnsi="Arial" w:cs="Arial"/>
          <w:bCs/>
          <w:color w:val="0D0D0D" w:themeColor="text1" w:themeTint="F2"/>
          <w:sz w:val="22"/>
          <w:szCs w:val="22"/>
          <w:lang w:eastAsia="en-US"/>
        </w:rPr>
        <w:t>vínculos particulares</w:t>
      </w:r>
      <w:r w:rsidR="004E21D0" w:rsidRPr="000910EA">
        <w:rPr>
          <w:rFonts w:ascii="Arial" w:hAnsi="Arial" w:cs="Arial"/>
          <w:sz w:val="22"/>
        </w:rPr>
        <w:t>»</w:t>
      </w:r>
      <w:r w:rsidR="003223B2" w:rsidRPr="003223B2">
        <w:rPr>
          <w:rFonts w:ascii="Arial" w:eastAsiaTheme="minorHAnsi" w:hAnsi="Arial" w:cs="Arial"/>
          <w:bCs/>
          <w:color w:val="0D0D0D" w:themeColor="text1" w:themeTint="F2"/>
          <w:sz w:val="22"/>
          <w:szCs w:val="22"/>
          <w:lang w:eastAsia="en-US"/>
        </w:rPr>
        <w:t xml:space="preserve"> de los subcontratos</w:t>
      </w:r>
      <w:r w:rsidR="002132F2">
        <w:rPr>
          <w:rFonts w:ascii="Arial" w:eastAsiaTheme="minorHAnsi" w:hAnsi="Arial" w:cs="Arial"/>
          <w:bCs/>
          <w:color w:val="0D0D0D" w:themeColor="text1" w:themeTint="F2"/>
          <w:sz w:val="22"/>
          <w:szCs w:val="22"/>
          <w:lang w:eastAsia="en-US"/>
        </w:rPr>
        <w:t>, como se señala en la consulta</w:t>
      </w:r>
      <w:r w:rsidR="008A6802">
        <w:rPr>
          <w:rFonts w:ascii="Arial" w:eastAsiaTheme="minorHAnsi" w:hAnsi="Arial" w:cs="Arial"/>
          <w:bCs/>
          <w:color w:val="0D0D0D" w:themeColor="text1" w:themeTint="F2"/>
          <w:sz w:val="22"/>
          <w:szCs w:val="22"/>
          <w:lang w:eastAsia="en-US"/>
        </w:rPr>
        <w:t>, pues</w:t>
      </w:r>
      <w:r w:rsidR="003223B2" w:rsidRPr="003223B2">
        <w:rPr>
          <w:rFonts w:ascii="Arial" w:eastAsiaTheme="minorHAnsi" w:hAnsi="Arial" w:cs="Arial"/>
          <w:bCs/>
          <w:color w:val="0D0D0D" w:themeColor="text1" w:themeTint="F2"/>
          <w:sz w:val="22"/>
          <w:szCs w:val="22"/>
          <w:lang w:eastAsia="en-US"/>
        </w:rPr>
        <w:t xml:space="preserve"> </w:t>
      </w:r>
      <w:r w:rsidR="008A6802">
        <w:rPr>
          <w:rFonts w:ascii="Arial" w:eastAsiaTheme="minorHAnsi" w:hAnsi="Arial" w:cs="Arial"/>
          <w:bCs/>
          <w:color w:val="0D0D0D" w:themeColor="text1" w:themeTint="F2"/>
          <w:sz w:val="22"/>
          <w:szCs w:val="22"/>
          <w:lang w:eastAsia="en-US"/>
        </w:rPr>
        <w:t>e</w:t>
      </w:r>
      <w:r w:rsidR="003223B2" w:rsidRPr="003223B2">
        <w:rPr>
          <w:rFonts w:ascii="Arial" w:eastAsiaTheme="minorHAnsi" w:hAnsi="Arial" w:cs="Arial"/>
          <w:bCs/>
          <w:color w:val="0D0D0D" w:themeColor="text1" w:themeTint="F2"/>
          <w:sz w:val="22"/>
          <w:szCs w:val="22"/>
          <w:lang w:eastAsia="en-US"/>
        </w:rPr>
        <w:t xml:space="preserve">sto no es lo establecido en el literal B </w:t>
      </w:r>
      <w:r w:rsidR="002B2C10">
        <w:rPr>
          <w:rFonts w:ascii="Arial" w:eastAsiaTheme="minorHAnsi" w:hAnsi="Arial" w:cs="Arial"/>
          <w:bCs/>
          <w:color w:val="0D0D0D" w:themeColor="text1" w:themeTint="F2"/>
          <w:sz w:val="22"/>
          <w:szCs w:val="22"/>
          <w:lang w:eastAsia="en-US"/>
        </w:rPr>
        <w:t xml:space="preserve">y </w:t>
      </w:r>
      <w:r w:rsidR="003223B2" w:rsidRPr="003223B2">
        <w:rPr>
          <w:rFonts w:ascii="Arial" w:eastAsiaTheme="minorHAnsi" w:hAnsi="Arial" w:cs="Arial"/>
          <w:bCs/>
          <w:color w:val="0D0D0D" w:themeColor="text1" w:themeTint="F2"/>
          <w:sz w:val="22"/>
          <w:szCs w:val="22"/>
          <w:lang w:eastAsia="en-US"/>
        </w:rPr>
        <w:t xml:space="preserve">tampoco puede interpretarse </w:t>
      </w:r>
      <w:r w:rsidR="00FE26CD">
        <w:rPr>
          <w:rFonts w:ascii="Arial" w:eastAsiaTheme="minorHAnsi" w:hAnsi="Arial" w:cs="Arial"/>
          <w:bCs/>
          <w:color w:val="0D0D0D" w:themeColor="text1" w:themeTint="F2"/>
          <w:sz w:val="22"/>
          <w:szCs w:val="22"/>
          <w:lang w:eastAsia="en-US"/>
        </w:rPr>
        <w:t>en ese sentido.</w:t>
      </w:r>
    </w:p>
    <w:p w14:paraId="5C287874" w14:textId="54F329C0" w:rsidR="003223B2" w:rsidRPr="003223B2" w:rsidRDefault="00F86CB6" w:rsidP="003223B2">
      <w:pPr>
        <w:spacing w:before="120" w:line="276" w:lineRule="auto"/>
        <w:ind w:firstLine="709"/>
        <w:jc w:val="both"/>
        <w:rPr>
          <w:rFonts w:ascii="Arial" w:eastAsiaTheme="minorHAnsi" w:hAnsi="Arial" w:cs="Arial"/>
          <w:bCs/>
          <w:color w:val="0D0D0D" w:themeColor="text1" w:themeTint="F2"/>
          <w:sz w:val="22"/>
          <w:szCs w:val="22"/>
          <w:lang w:eastAsia="en-US"/>
        </w:rPr>
      </w:pPr>
      <w:r>
        <w:rPr>
          <w:rFonts w:ascii="Arial" w:eastAsiaTheme="minorHAnsi" w:hAnsi="Arial" w:cs="Arial"/>
          <w:bCs/>
          <w:color w:val="0D0D0D" w:themeColor="text1" w:themeTint="F2"/>
          <w:sz w:val="22"/>
          <w:szCs w:val="22"/>
          <w:lang w:eastAsia="en-US"/>
        </w:rPr>
        <w:t>En efecto, l</w:t>
      </w:r>
      <w:r w:rsidR="003223B2" w:rsidRPr="003223B2">
        <w:rPr>
          <w:rFonts w:ascii="Arial" w:eastAsiaTheme="minorHAnsi" w:hAnsi="Arial" w:cs="Arial"/>
          <w:bCs/>
          <w:color w:val="0D0D0D" w:themeColor="text1" w:themeTint="F2"/>
          <w:sz w:val="22"/>
          <w:szCs w:val="22"/>
          <w:lang w:eastAsia="en-US"/>
        </w:rPr>
        <w:t>o que requiere el literal B es que la certificación del contrato principal, además de contar con la información para acreditar la experiencia</w:t>
      </w:r>
      <w:r w:rsidR="008C6843">
        <w:rPr>
          <w:rFonts w:ascii="Arial" w:eastAsiaTheme="minorHAnsi" w:hAnsi="Arial" w:cs="Arial"/>
          <w:bCs/>
          <w:color w:val="0D0D0D" w:themeColor="text1" w:themeTint="F2"/>
          <w:sz w:val="22"/>
          <w:szCs w:val="22"/>
          <w:lang w:eastAsia="en-US"/>
        </w:rPr>
        <w:t xml:space="preserve"> y el alcance de las actividades</w:t>
      </w:r>
      <w:r w:rsidR="003223B2" w:rsidRPr="003223B2">
        <w:rPr>
          <w:rFonts w:ascii="Arial" w:eastAsiaTheme="minorHAnsi" w:hAnsi="Arial" w:cs="Arial"/>
          <w:bCs/>
          <w:color w:val="0D0D0D" w:themeColor="text1" w:themeTint="F2"/>
          <w:sz w:val="22"/>
          <w:szCs w:val="22"/>
          <w:lang w:eastAsia="en-US"/>
        </w:rPr>
        <w:t xml:space="preserve">, evidencie que la subcontratación es permitida, es decir, que se pueda constatar </w:t>
      </w:r>
      <w:r w:rsidR="008C6843">
        <w:rPr>
          <w:rFonts w:ascii="Arial" w:eastAsiaTheme="minorHAnsi" w:hAnsi="Arial" w:cs="Arial"/>
          <w:bCs/>
          <w:color w:val="0D0D0D" w:themeColor="text1" w:themeTint="F2"/>
          <w:sz w:val="22"/>
          <w:szCs w:val="22"/>
          <w:lang w:eastAsia="en-US"/>
        </w:rPr>
        <w:t xml:space="preserve">que existe una </w:t>
      </w:r>
      <w:r w:rsidR="003223B2" w:rsidRPr="003223B2">
        <w:rPr>
          <w:rFonts w:ascii="Arial" w:eastAsiaTheme="minorHAnsi" w:hAnsi="Arial" w:cs="Arial"/>
          <w:bCs/>
          <w:color w:val="0D0D0D" w:themeColor="text1" w:themeTint="F2"/>
          <w:sz w:val="22"/>
          <w:szCs w:val="22"/>
          <w:lang w:eastAsia="en-US"/>
        </w:rPr>
        <w:t xml:space="preserve">habilitación de manera generalizada y no concretamente frente a un determinado </w:t>
      </w:r>
      <w:r w:rsidR="005F7B87">
        <w:rPr>
          <w:rFonts w:ascii="Arial" w:eastAsiaTheme="minorHAnsi" w:hAnsi="Arial" w:cs="Arial"/>
          <w:bCs/>
          <w:color w:val="0D0D0D" w:themeColor="text1" w:themeTint="F2"/>
          <w:sz w:val="22"/>
          <w:szCs w:val="22"/>
          <w:lang w:eastAsia="en-US"/>
        </w:rPr>
        <w:t>subcontratista</w:t>
      </w:r>
      <w:r w:rsidR="003223B2" w:rsidRPr="003223B2">
        <w:rPr>
          <w:rFonts w:ascii="Arial" w:eastAsiaTheme="minorHAnsi" w:hAnsi="Arial" w:cs="Arial"/>
          <w:bCs/>
          <w:color w:val="0D0D0D" w:themeColor="text1" w:themeTint="F2"/>
          <w:sz w:val="22"/>
          <w:szCs w:val="22"/>
          <w:lang w:eastAsia="en-US"/>
        </w:rPr>
        <w:t>. De esta manera, la autorización a la que se refiere el literal B no requiere información del subcontrato sino únicamente de las condiciones del contrato principal, entr</w:t>
      </w:r>
      <w:r w:rsidR="005F7B87">
        <w:rPr>
          <w:rFonts w:ascii="Arial" w:eastAsiaTheme="minorHAnsi" w:hAnsi="Arial" w:cs="Arial"/>
          <w:bCs/>
          <w:color w:val="0D0D0D" w:themeColor="text1" w:themeTint="F2"/>
          <w:sz w:val="22"/>
          <w:szCs w:val="22"/>
          <w:lang w:eastAsia="en-US"/>
        </w:rPr>
        <w:t>e</w:t>
      </w:r>
      <w:r w:rsidR="003223B2" w:rsidRPr="003223B2">
        <w:rPr>
          <w:rFonts w:ascii="Arial" w:eastAsiaTheme="minorHAnsi" w:hAnsi="Arial" w:cs="Arial"/>
          <w:bCs/>
          <w:color w:val="0D0D0D" w:themeColor="text1" w:themeTint="F2"/>
          <w:sz w:val="22"/>
          <w:szCs w:val="22"/>
          <w:lang w:eastAsia="en-US"/>
        </w:rPr>
        <w:t xml:space="preserve"> las que</w:t>
      </w:r>
      <w:r w:rsidR="005F7B87">
        <w:rPr>
          <w:rFonts w:ascii="Arial" w:eastAsiaTheme="minorHAnsi" w:hAnsi="Arial" w:cs="Arial"/>
          <w:bCs/>
          <w:color w:val="0D0D0D" w:themeColor="text1" w:themeTint="F2"/>
          <w:sz w:val="22"/>
          <w:szCs w:val="22"/>
          <w:lang w:eastAsia="en-US"/>
        </w:rPr>
        <w:t xml:space="preserve"> se encuentra </w:t>
      </w:r>
      <w:r w:rsidR="003223B2" w:rsidRPr="003223B2">
        <w:rPr>
          <w:rFonts w:ascii="Arial" w:eastAsiaTheme="minorHAnsi" w:hAnsi="Arial" w:cs="Arial"/>
          <w:bCs/>
          <w:color w:val="0D0D0D" w:themeColor="text1" w:themeTint="F2"/>
          <w:sz w:val="22"/>
          <w:szCs w:val="22"/>
          <w:lang w:eastAsia="en-US"/>
        </w:rPr>
        <w:t>la subcontratación. Esta información es necesaria pues</w:t>
      </w:r>
      <w:r w:rsidR="005F7B87">
        <w:rPr>
          <w:rFonts w:ascii="Arial" w:eastAsiaTheme="minorHAnsi" w:hAnsi="Arial" w:cs="Arial"/>
          <w:bCs/>
          <w:color w:val="0D0D0D" w:themeColor="text1" w:themeTint="F2"/>
          <w:sz w:val="22"/>
          <w:szCs w:val="22"/>
          <w:lang w:eastAsia="en-US"/>
        </w:rPr>
        <w:t xml:space="preserve">, como se explicó, </w:t>
      </w:r>
      <w:r w:rsidR="003223B2" w:rsidRPr="003223B2">
        <w:rPr>
          <w:rFonts w:ascii="Arial" w:eastAsiaTheme="minorHAnsi" w:hAnsi="Arial" w:cs="Arial"/>
          <w:bCs/>
          <w:color w:val="0D0D0D" w:themeColor="text1" w:themeTint="F2"/>
          <w:sz w:val="22"/>
          <w:szCs w:val="22"/>
          <w:lang w:eastAsia="en-US"/>
        </w:rPr>
        <w:t>le permite a la entidad pública contratante verificar que la experiencia que está aportando el proponente es válida. En este caso la validez de la experiencia no solo depende de que efectivamente se</w:t>
      </w:r>
      <w:r w:rsidR="005F7B87">
        <w:rPr>
          <w:rFonts w:ascii="Arial" w:eastAsiaTheme="minorHAnsi" w:hAnsi="Arial" w:cs="Arial"/>
          <w:bCs/>
          <w:color w:val="0D0D0D" w:themeColor="text1" w:themeTint="F2"/>
          <w:sz w:val="22"/>
          <w:szCs w:val="22"/>
          <w:lang w:eastAsia="en-US"/>
        </w:rPr>
        <w:t xml:space="preserve"> hayan ejecutado determinadas actividades</w:t>
      </w:r>
      <w:r w:rsidR="003223B2" w:rsidRPr="003223B2">
        <w:rPr>
          <w:rFonts w:ascii="Arial" w:eastAsiaTheme="minorHAnsi" w:hAnsi="Arial" w:cs="Arial"/>
          <w:bCs/>
          <w:color w:val="0D0D0D" w:themeColor="text1" w:themeTint="F2"/>
          <w:sz w:val="22"/>
          <w:szCs w:val="22"/>
          <w:lang w:eastAsia="en-US"/>
        </w:rPr>
        <w:t xml:space="preserve">, sino que se extiende a que la entidad pública contratante haya autorizado la subcontratación. </w:t>
      </w:r>
    </w:p>
    <w:p w14:paraId="367EF3A8" w14:textId="614301F0" w:rsidR="003223B2" w:rsidRPr="003223B2" w:rsidRDefault="003223B2" w:rsidP="008C6843">
      <w:pPr>
        <w:spacing w:before="120" w:line="276" w:lineRule="auto"/>
        <w:ind w:firstLine="709"/>
        <w:jc w:val="both"/>
        <w:rPr>
          <w:rFonts w:ascii="Arial" w:eastAsiaTheme="minorHAnsi" w:hAnsi="Arial" w:cs="Arial"/>
          <w:bCs/>
          <w:color w:val="0D0D0D" w:themeColor="text1" w:themeTint="F2"/>
          <w:sz w:val="22"/>
          <w:szCs w:val="22"/>
          <w:lang w:eastAsia="en-US"/>
        </w:rPr>
      </w:pPr>
      <w:r w:rsidRPr="003223B2">
        <w:rPr>
          <w:rFonts w:ascii="Arial" w:eastAsiaTheme="minorHAnsi" w:hAnsi="Arial" w:cs="Arial"/>
          <w:bCs/>
          <w:color w:val="0D0D0D" w:themeColor="text1" w:themeTint="F2"/>
          <w:sz w:val="22"/>
          <w:szCs w:val="22"/>
          <w:lang w:eastAsia="en-US"/>
        </w:rPr>
        <w:t xml:space="preserve">Ahora, en caso de que en el marco del contrato principal no sea necesaria autorización para </w:t>
      </w:r>
      <w:r w:rsidR="004E1CFF">
        <w:rPr>
          <w:rFonts w:ascii="Arial" w:eastAsiaTheme="minorHAnsi" w:hAnsi="Arial" w:cs="Arial"/>
          <w:bCs/>
          <w:color w:val="0D0D0D" w:themeColor="text1" w:themeTint="F2"/>
          <w:sz w:val="22"/>
          <w:szCs w:val="22"/>
          <w:lang w:eastAsia="en-US"/>
        </w:rPr>
        <w:t xml:space="preserve">la </w:t>
      </w:r>
      <w:r w:rsidRPr="003223B2">
        <w:rPr>
          <w:rFonts w:ascii="Arial" w:eastAsiaTheme="minorHAnsi" w:hAnsi="Arial" w:cs="Arial"/>
          <w:bCs/>
          <w:color w:val="0D0D0D" w:themeColor="text1" w:themeTint="F2"/>
          <w:sz w:val="22"/>
          <w:szCs w:val="22"/>
          <w:lang w:eastAsia="en-US"/>
        </w:rPr>
        <w:t>subcontratación, el literal B señala excepciones</w:t>
      </w:r>
      <w:r w:rsidR="002B34C7">
        <w:rPr>
          <w:rFonts w:ascii="Arial" w:eastAsiaTheme="minorHAnsi" w:hAnsi="Arial" w:cs="Arial"/>
          <w:bCs/>
          <w:color w:val="0D0D0D" w:themeColor="text1" w:themeTint="F2"/>
          <w:sz w:val="22"/>
          <w:szCs w:val="22"/>
          <w:lang w:eastAsia="en-US"/>
        </w:rPr>
        <w:t xml:space="preserve"> en relación con esta información</w:t>
      </w:r>
      <w:r w:rsidRPr="003223B2">
        <w:rPr>
          <w:rFonts w:ascii="Arial" w:eastAsiaTheme="minorHAnsi" w:hAnsi="Arial" w:cs="Arial"/>
          <w:bCs/>
          <w:color w:val="0D0D0D" w:themeColor="text1" w:themeTint="F2"/>
          <w:sz w:val="22"/>
          <w:szCs w:val="22"/>
          <w:lang w:eastAsia="en-US"/>
        </w:rPr>
        <w:t xml:space="preserve">. </w:t>
      </w:r>
      <w:bookmarkStart w:id="8" w:name="_Hlk94715719"/>
      <w:r w:rsidRPr="003223B2">
        <w:rPr>
          <w:rFonts w:ascii="Arial" w:eastAsiaTheme="minorHAnsi" w:hAnsi="Arial" w:cs="Arial"/>
          <w:bCs/>
          <w:color w:val="0D0D0D" w:themeColor="text1" w:themeTint="F2"/>
          <w:sz w:val="22"/>
          <w:szCs w:val="22"/>
          <w:lang w:eastAsia="en-US"/>
        </w:rPr>
        <w:t>Al respecto indica que el proponente podrá presentar con su propuesta alguno de los siguientes documentos que den cuenta de esa circunstancia: i) copia del contrato o ii) certificación emitida por la entidad concedente, donde acredite que para subcontratar no se requería autorización.</w:t>
      </w:r>
      <w:bookmarkEnd w:id="8"/>
      <w:r w:rsidRPr="003223B2">
        <w:rPr>
          <w:rFonts w:ascii="Arial" w:eastAsiaTheme="minorHAnsi" w:hAnsi="Arial" w:cs="Arial"/>
          <w:bCs/>
          <w:color w:val="0D0D0D" w:themeColor="text1" w:themeTint="F2"/>
          <w:sz w:val="22"/>
          <w:szCs w:val="22"/>
          <w:lang w:eastAsia="en-US"/>
        </w:rPr>
        <w:t xml:space="preserve"> Esto significa que si del contrato principal se desprende la habilitación para subcontratar, como</w:t>
      </w:r>
      <w:r w:rsidR="001F08E1">
        <w:rPr>
          <w:rFonts w:ascii="Arial" w:eastAsiaTheme="minorHAnsi" w:hAnsi="Arial" w:cs="Arial"/>
          <w:bCs/>
          <w:color w:val="0D0D0D" w:themeColor="text1" w:themeTint="F2"/>
          <w:sz w:val="22"/>
          <w:szCs w:val="22"/>
          <w:lang w:eastAsia="en-US"/>
        </w:rPr>
        <w:t>,</w:t>
      </w:r>
      <w:r w:rsidRPr="003223B2">
        <w:rPr>
          <w:rFonts w:ascii="Arial" w:eastAsiaTheme="minorHAnsi" w:hAnsi="Arial" w:cs="Arial"/>
          <w:bCs/>
          <w:color w:val="0D0D0D" w:themeColor="text1" w:themeTint="F2"/>
          <w:sz w:val="22"/>
          <w:szCs w:val="22"/>
          <w:lang w:eastAsia="en-US"/>
        </w:rPr>
        <w:t xml:space="preserve"> por ejemplo</w:t>
      </w:r>
      <w:r w:rsidR="001F08E1">
        <w:rPr>
          <w:rFonts w:ascii="Arial" w:eastAsiaTheme="minorHAnsi" w:hAnsi="Arial" w:cs="Arial"/>
          <w:bCs/>
          <w:color w:val="0D0D0D" w:themeColor="text1" w:themeTint="F2"/>
          <w:sz w:val="22"/>
          <w:szCs w:val="22"/>
          <w:lang w:eastAsia="en-US"/>
        </w:rPr>
        <w:t>,</w:t>
      </w:r>
      <w:r w:rsidRPr="003223B2">
        <w:rPr>
          <w:rFonts w:ascii="Arial" w:eastAsiaTheme="minorHAnsi" w:hAnsi="Arial" w:cs="Arial"/>
          <w:bCs/>
          <w:color w:val="0D0D0D" w:themeColor="text1" w:themeTint="F2"/>
          <w:sz w:val="22"/>
          <w:szCs w:val="22"/>
          <w:lang w:eastAsia="en-US"/>
        </w:rPr>
        <w:t xml:space="preserve"> en los contratos de concesión, el proponente podría aportar dicho documento para acreditar la información requerid</w:t>
      </w:r>
      <w:r w:rsidR="00400A64">
        <w:rPr>
          <w:rFonts w:ascii="Arial" w:eastAsiaTheme="minorHAnsi" w:hAnsi="Arial" w:cs="Arial"/>
          <w:bCs/>
          <w:color w:val="0D0D0D" w:themeColor="text1" w:themeTint="F2"/>
          <w:sz w:val="22"/>
          <w:szCs w:val="22"/>
          <w:lang w:eastAsia="en-US"/>
        </w:rPr>
        <w:t>a</w:t>
      </w:r>
      <w:r w:rsidRPr="003223B2">
        <w:rPr>
          <w:rFonts w:ascii="Arial" w:eastAsiaTheme="minorHAnsi" w:hAnsi="Arial" w:cs="Arial"/>
          <w:bCs/>
          <w:color w:val="0D0D0D" w:themeColor="text1" w:themeTint="F2"/>
          <w:sz w:val="22"/>
          <w:szCs w:val="22"/>
          <w:lang w:eastAsia="en-US"/>
        </w:rPr>
        <w:t xml:space="preserve">. En este caso, la entidad debe verificar </w:t>
      </w:r>
      <w:r w:rsidR="003D0498">
        <w:rPr>
          <w:rFonts w:ascii="Arial" w:eastAsiaTheme="minorHAnsi" w:hAnsi="Arial" w:cs="Arial"/>
          <w:bCs/>
          <w:color w:val="0D0D0D" w:themeColor="text1" w:themeTint="F2"/>
          <w:sz w:val="22"/>
          <w:szCs w:val="22"/>
          <w:lang w:eastAsia="en-US"/>
        </w:rPr>
        <w:t xml:space="preserve">directamente en el </w:t>
      </w:r>
      <w:r w:rsidRPr="003223B2">
        <w:rPr>
          <w:rFonts w:ascii="Arial" w:eastAsiaTheme="minorHAnsi" w:hAnsi="Arial" w:cs="Arial"/>
          <w:bCs/>
          <w:color w:val="0D0D0D" w:themeColor="text1" w:themeTint="F2"/>
          <w:sz w:val="22"/>
          <w:szCs w:val="22"/>
          <w:lang w:eastAsia="en-US"/>
        </w:rPr>
        <w:t>contrato aportado</w:t>
      </w:r>
      <w:r w:rsidR="003D0498" w:rsidRPr="003D0498">
        <w:rPr>
          <w:rFonts w:ascii="Arial" w:eastAsiaTheme="minorHAnsi" w:hAnsi="Arial" w:cs="Arial"/>
          <w:bCs/>
          <w:color w:val="0D0D0D" w:themeColor="text1" w:themeTint="F2"/>
          <w:sz w:val="22"/>
          <w:szCs w:val="22"/>
          <w:lang w:eastAsia="en-US"/>
        </w:rPr>
        <w:t xml:space="preserve"> </w:t>
      </w:r>
      <w:r w:rsidR="003D0498" w:rsidRPr="003223B2">
        <w:rPr>
          <w:rFonts w:ascii="Arial" w:eastAsiaTheme="minorHAnsi" w:hAnsi="Arial" w:cs="Arial"/>
          <w:bCs/>
          <w:color w:val="0D0D0D" w:themeColor="text1" w:themeTint="F2"/>
          <w:sz w:val="22"/>
          <w:szCs w:val="22"/>
          <w:lang w:eastAsia="en-US"/>
        </w:rPr>
        <w:t xml:space="preserve">que se permite la </w:t>
      </w:r>
      <w:r w:rsidR="003D0498" w:rsidRPr="003223B2">
        <w:rPr>
          <w:rFonts w:ascii="Arial" w:eastAsiaTheme="minorHAnsi" w:hAnsi="Arial" w:cs="Arial"/>
          <w:bCs/>
          <w:color w:val="0D0D0D" w:themeColor="text1" w:themeTint="F2"/>
          <w:sz w:val="22"/>
          <w:szCs w:val="22"/>
          <w:lang w:eastAsia="en-US"/>
        </w:rPr>
        <w:lastRenderedPageBreak/>
        <w:t>subcontratación</w:t>
      </w:r>
      <w:r w:rsidRPr="003223B2">
        <w:rPr>
          <w:rFonts w:ascii="Arial" w:eastAsiaTheme="minorHAnsi" w:hAnsi="Arial" w:cs="Arial"/>
          <w:bCs/>
          <w:color w:val="0D0D0D" w:themeColor="text1" w:themeTint="F2"/>
          <w:sz w:val="22"/>
          <w:szCs w:val="22"/>
          <w:lang w:eastAsia="en-US"/>
        </w:rPr>
        <w:t xml:space="preserve">. También se puede aportar certificación emitida por la entidad concedente en la que se indique que para subcontratar, en el marco del contrato principal, no se requiere autorización. </w:t>
      </w:r>
      <w:r w:rsidR="008C6843" w:rsidRPr="008C6843">
        <w:rPr>
          <w:rFonts w:ascii="Arial" w:eastAsiaTheme="minorHAnsi" w:hAnsi="Arial" w:cs="Arial"/>
          <w:bCs/>
          <w:color w:val="0D0D0D" w:themeColor="text1" w:themeTint="F2"/>
          <w:sz w:val="22"/>
          <w:szCs w:val="22"/>
          <w:lang w:eastAsia="en-US"/>
        </w:rPr>
        <w:t xml:space="preserve">De cualquier manera, junto con alguno de estos documentos </w:t>
      </w:r>
      <w:r w:rsidR="009301D0">
        <w:rPr>
          <w:rFonts w:ascii="Arial" w:eastAsiaTheme="minorHAnsi" w:hAnsi="Arial" w:cs="Arial"/>
          <w:bCs/>
          <w:color w:val="0D0D0D" w:themeColor="text1" w:themeTint="F2"/>
          <w:sz w:val="22"/>
          <w:szCs w:val="22"/>
          <w:lang w:eastAsia="en-US"/>
        </w:rPr>
        <w:t xml:space="preserve">el proponente </w:t>
      </w:r>
      <w:r w:rsidR="008C6843" w:rsidRPr="008C6843">
        <w:rPr>
          <w:rFonts w:ascii="Arial" w:eastAsiaTheme="minorHAnsi" w:hAnsi="Arial" w:cs="Arial"/>
          <w:bCs/>
          <w:color w:val="0D0D0D" w:themeColor="text1" w:themeTint="F2"/>
          <w:sz w:val="22"/>
          <w:szCs w:val="22"/>
          <w:lang w:eastAsia="en-US"/>
        </w:rPr>
        <w:t xml:space="preserve">debe presentar la certificación del contrato principal. </w:t>
      </w:r>
    </w:p>
    <w:p w14:paraId="7BBFD776" w14:textId="71E16BB7" w:rsidR="003223B2" w:rsidRPr="003223B2" w:rsidRDefault="003223B2" w:rsidP="003223B2">
      <w:pPr>
        <w:spacing w:before="120" w:line="276" w:lineRule="auto"/>
        <w:ind w:firstLine="709"/>
        <w:jc w:val="both"/>
        <w:rPr>
          <w:rFonts w:ascii="Arial" w:eastAsiaTheme="minorHAnsi" w:hAnsi="Arial" w:cs="Arial"/>
          <w:bCs/>
          <w:color w:val="0D0D0D" w:themeColor="text1" w:themeTint="F2"/>
          <w:sz w:val="22"/>
          <w:szCs w:val="22"/>
          <w:lang w:eastAsia="en-US"/>
        </w:rPr>
      </w:pPr>
      <w:r w:rsidRPr="003223B2">
        <w:rPr>
          <w:rFonts w:ascii="Arial" w:eastAsiaTheme="minorHAnsi" w:hAnsi="Arial" w:cs="Arial"/>
          <w:bCs/>
          <w:color w:val="0D0D0D" w:themeColor="text1" w:themeTint="F2"/>
          <w:sz w:val="22"/>
          <w:szCs w:val="22"/>
          <w:lang w:eastAsia="en-US"/>
        </w:rPr>
        <w:t xml:space="preserve">Así las cosas, en </w:t>
      </w:r>
      <w:r w:rsidR="00972B6B">
        <w:rPr>
          <w:rFonts w:ascii="Arial" w:eastAsiaTheme="minorHAnsi" w:hAnsi="Arial" w:cs="Arial"/>
          <w:bCs/>
          <w:color w:val="0D0D0D" w:themeColor="text1" w:themeTint="F2"/>
          <w:sz w:val="22"/>
          <w:szCs w:val="22"/>
          <w:lang w:eastAsia="en-US"/>
        </w:rPr>
        <w:t>el evento</w:t>
      </w:r>
      <w:r w:rsidRPr="003223B2">
        <w:rPr>
          <w:rFonts w:ascii="Arial" w:eastAsiaTheme="minorHAnsi" w:hAnsi="Arial" w:cs="Arial"/>
          <w:bCs/>
          <w:color w:val="0D0D0D" w:themeColor="text1" w:themeTint="F2"/>
          <w:sz w:val="22"/>
          <w:szCs w:val="22"/>
          <w:lang w:eastAsia="en-US"/>
        </w:rPr>
        <w:t xml:space="preserve"> en que la autorización </w:t>
      </w:r>
      <w:r w:rsidR="00972B6B">
        <w:rPr>
          <w:rFonts w:ascii="Arial" w:eastAsiaTheme="minorHAnsi" w:hAnsi="Arial" w:cs="Arial"/>
          <w:bCs/>
          <w:color w:val="0D0D0D" w:themeColor="text1" w:themeTint="F2"/>
          <w:sz w:val="22"/>
          <w:szCs w:val="22"/>
          <w:lang w:eastAsia="en-US"/>
        </w:rPr>
        <w:t xml:space="preserve">de la subcontratación </w:t>
      </w:r>
      <w:r w:rsidRPr="003223B2">
        <w:rPr>
          <w:rFonts w:ascii="Arial" w:eastAsiaTheme="minorHAnsi" w:hAnsi="Arial" w:cs="Arial"/>
          <w:bCs/>
          <w:color w:val="0D0D0D" w:themeColor="text1" w:themeTint="F2"/>
          <w:sz w:val="22"/>
          <w:szCs w:val="22"/>
          <w:lang w:eastAsia="en-US"/>
        </w:rPr>
        <w:t xml:space="preserve">se encuentra inmersa en el mismo contrato, sea en </w:t>
      </w:r>
      <w:r w:rsidR="00972B6B">
        <w:rPr>
          <w:rFonts w:ascii="Arial" w:eastAsiaTheme="minorHAnsi" w:hAnsi="Arial" w:cs="Arial"/>
          <w:bCs/>
          <w:color w:val="0D0D0D" w:themeColor="text1" w:themeTint="F2"/>
          <w:sz w:val="22"/>
          <w:szCs w:val="22"/>
          <w:lang w:eastAsia="en-US"/>
        </w:rPr>
        <w:t>el</w:t>
      </w:r>
      <w:r w:rsidRPr="003223B2">
        <w:rPr>
          <w:rFonts w:ascii="Arial" w:eastAsiaTheme="minorHAnsi" w:hAnsi="Arial" w:cs="Arial"/>
          <w:bCs/>
          <w:color w:val="0D0D0D" w:themeColor="text1" w:themeTint="F2"/>
          <w:sz w:val="22"/>
          <w:szCs w:val="22"/>
          <w:lang w:eastAsia="en-US"/>
        </w:rPr>
        <w:t xml:space="preserve"> clausulado, anexo o cualquier condición que </w:t>
      </w:r>
      <w:r w:rsidR="002132F2" w:rsidRPr="003223B2">
        <w:rPr>
          <w:rFonts w:ascii="Arial" w:eastAsiaTheme="minorHAnsi" w:hAnsi="Arial" w:cs="Arial"/>
          <w:bCs/>
          <w:color w:val="0D0D0D" w:themeColor="text1" w:themeTint="F2"/>
          <w:sz w:val="22"/>
          <w:szCs w:val="22"/>
          <w:lang w:eastAsia="en-US"/>
        </w:rPr>
        <w:t>dé</w:t>
      </w:r>
      <w:r w:rsidRPr="003223B2">
        <w:rPr>
          <w:rFonts w:ascii="Arial" w:eastAsiaTheme="minorHAnsi" w:hAnsi="Arial" w:cs="Arial"/>
          <w:bCs/>
          <w:color w:val="0D0D0D" w:themeColor="text1" w:themeTint="F2"/>
          <w:sz w:val="22"/>
          <w:szCs w:val="22"/>
          <w:lang w:eastAsia="en-US"/>
        </w:rPr>
        <w:t xml:space="preserve"> cuenta de esta habilitación, bastaría con aportar dicho contrato, junto con la certificación del contrato principal que contemple la información para acreditar la experiencia, conforme lo dispone el literal B. En este caso, la certificación incluiría la información del contrato principal requerida para acreditar la experiencia, así como el alcance de las obras ejecutadas en el contrato. </w:t>
      </w:r>
    </w:p>
    <w:p w14:paraId="0F2AD963" w14:textId="6AA2E6C6" w:rsidR="003C4885" w:rsidRDefault="003C4885" w:rsidP="003C4885">
      <w:pPr>
        <w:spacing w:before="120" w:line="276" w:lineRule="auto"/>
        <w:ind w:firstLine="709"/>
        <w:jc w:val="both"/>
        <w:rPr>
          <w:rFonts w:ascii="Arial" w:eastAsiaTheme="minorHAnsi" w:hAnsi="Arial" w:cs="Arial"/>
          <w:color w:val="0D0D0D" w:themeColor="text1" w:themeTint="F2"/>
          <w:sz w:val="22"/>
          <w:szCs w:val="22"/>
          <w:lang w:val="es-MX" w:eastAsia="en-US"/>
        </w:rPr>
      </w:pPr>
      <w:r w:rsidRPr="000910EA">
        <w:rPr>
          <w:rFonts w:ascii="Arial" w:eastAsiaTheme="minorHAnsi" w:hAnsi="Arial" w:cs="Arial"/>
          <w:color w:val="0D0D0D" w:themeColor="text1" w:themeTint="F2"/>
          <w:sz w:val="22"/>
          <w:szCs w:val="22"/>
          <w:lang w:val="es-MX" w:eastAsia="en-US"/>
        </w:rPr>
        <w:t xml:space="preserve">En síntesis, </w:t>
      </w:r>
      <w:r w:rsidR="00191E84" w:rsidRPr="000910EA">
        <w:rPr>
          <w:rFonts w:ascii="Arial" w:eastAsiaTheme="minorHAnsi" w:hAnsi="Arial" w:cs="Arial"/>
          <w:color w:val="0D0D0D" w:themeColor="text1" w:themeTint="F2"/>
          <w:sz w:val="22"/>
          <w:szCs w:val="22"/>
          <w:lang w:val="es-MX" w:eastAsia="en-US"/>
        </w:rPr>
        <w:t>las reglas para la acreditación de la experiencia para subcontrato</w:t>
      </w:r>
      <w:r w:rsidR="008C5B99">
        <w:rPr>
          <w:rFonts w:ascii="Arial" w:eastAsiaTheme="minorHAnsi" w:hAnsi="Arial" w:cs="Arial"/>
          <w:color w:val="0D0D0D" w:themeColor="text1" w:themeTint="F2"/>
          <w:sz w:val="22"/>
          <w:szCs w:val="22"/>
          <w:lang w:val="es-MX" w:eastAsia="en-US"/>
        </w:rPr>
        <w:t>s</w:t>
      </w:r>
      <w:r w:rsidR="00191E84" w:rsidRPr="000910EA">
        <w:rPr>
          <w:rFonts w:ascii="Arial" w:eastAsiaTheme="minorHAnsi" w:hAnsi="Arial" w:cs="Arial"/>
          <w:color w:val="0D0D0D" w:themeColor="text1" w:themeTint="F2"/>
          <w:sz w:val="22"/>
          <w:szCs w:val="22"/>
          <w:lang w:val="es-MX" w:eastAsia="en-US"/>
        </w:rPr>
        <w:t xml:space="preserve"> en los documentos tipo de infraestructura de transporte, están determinadas por </w:t>
      </w:r>
      <w:r w:rsidR="00191E84" w:rsidRPr="000910EA">
        <w:rPr>
          <w:rFonts w:ascii="Arial" w:hAnsi="Arial" w:cs="Arial"/>
          <w:sz w:val="22"/>
          <w:szCs w:val="22"/>
          <w:lang w:val="es-MX"/>
        </w:rPr>
        <w:t xml:space="preserve">la calidad del sujeto con el cual se celebró el contrato principal, ya sea particular o entidad estatal. En relación con </w:t>
      </w:r>
      <w:r w:rsidR="005E07A8" w:rsidRPr="000910EA">
        <w:rPr>
          <w:rFonts w:ascii="Arial" w:hAnsi="Arial" w:cs="Arial"/>
          <w:sz w:val="22"/>
          <w:szCs w:val="22"/>
          <w:lang w:val="es-MX"/>
        </w:rPr>
        <w:t xml:space="preserve">los </w:t>
      </w:r>
      <w:r w:rsidR="00191E84" w:rsidRPr="000910EA">
        <w:rPr>
          <w:rFonts w:ascii="Arial" w:hAnsi="Arial" w:cs="Arial"/>
          <w:sz w:val="22"/>
          <w:szCs w:val="22"/>
          <w:lang w:val="es-MX"/>
        </w:rPr>
        <w:t>subcontratos derivados de contratos entre particulares, la experiencia se acreditará conforme lo señala</w:t>
      </w:r>
      <w:r w:rsidR="008203A5">
        <w:rPr>
          <w:rFonts w:ascii="Arial" w:hAnsi="Arial" w:cs="Arial"/>
          <w:sz w:val="22"/>
          <w:szCs w:val="22"/>
          <w:lang w:val="es-MX"/>
        </w:rPr>
        <w:t xml:space="preserve"> el</w:t>
      </w:r>
      <w:r w:rsidR="00191E84" w:rsidRPr="000910EA">
        <w:rPr>
          <w:rFonts w:ascii="Arial" w:hAnsi="Arial" w:cs="Arial"/>
          <w:sz w:val="22"/>
          <w:szCs w:val="22"/>
          <w:lang w:val="es-MX"/>
        </w:rPr>
        <w:t xml:space="preserve"> numeral </w:t>
      </w:r>
      <w:r w:rsidR="00191E84" w:rsidRPr="000910EA">
        <w:rPr>
          <w:rFonts w:ascii="Arial" w:eastAsiaTheme="minorHAnsi" w:hAnsi="Arial" w:cs="Arial"/>
          <w:color w:val="0D0D0D" w:themeColor="text1" w:themeTint="F2"/>
          <w:sz w:val="22"/>
          <w:szCs w:val="22"/>
          <w:lang w:val="es-MX" w:eastAsia="en-US"/>
        </w:rPr>
        <w:t xml:space="preserve">3.5.6 </w:t>
      </w:r>
      <w:r w:rsidR="00191E84" w:rsidRPr="000910EA">
        <w:rPr>
          <w:rFonts w:ascii="Arial" w:eastAsiaTheme="minorHAnsi" w:hAnsi="Arial" w:cs="Arial"/>
          <w:color w:val="0D0D0D" w:themeColor="text1" w:themeTint="F2"/>
          <w:sz w:val="22"/>
          <w:szCs w:val="22"/>
          <w:lang w:val="es-ES" w:eastAsia="en-US"/>
        </w:rPr>
        <w:t>de</w:t>
      </w:r>
      <w:r w:rsidR="008203A5">
        <w:rPr>
          <w:rFonts w:ascii="Arial" w:eastAsiaTheme="minorHAnsi" w:hAnsi="Arial" w:cs="Arial"/>
          <w:color w:val="0D0D0D" w:themeColor="text1" w:themeTint="F2"/>
          <w:sz w:val="22"/>
          <w:szCs w:val="22"/>
          <w:lang w:val="es-ES" w:eastAsia="en-US"/>
        </w:rPr>
        <w:t>l</w:t>
      </w:r>
      <w:r w:rsidR="00191E84" w:rsidRPr="000910EA">
        <w:rPr>
          <w:rFonts w:ascii="Arial" w:eastAsiaTheme="minorHAnsi" w:hAnsi="Arial" w:cs="Arial"/>
          <w:color w:val="0D0D0D" w:themeColor="text1" w:themeTint="F2"/>
          <w:sz w:val="22"/>
          <w:szCs w:val="22"/>
          <w:lang w:val="es-ES" w:eastAsia="en-US"/>
        </w:rPr>
        <w:t xml:space="preserve"> documento tipo de infraestructura de transporte. Para los subcontratos derivados de contratos celebrados con entidades estatales, las reglas para acreditar la experiencia son las determinadas en </w:t>
      </w:r>
      <w:r w:rsidR="008203A5">
        <w:rPr>
          <w:rFonts w:ascii="Arial" w:eastAsiaTheme="minorHAnsi" w:hAnsi="Arial" w:cs="Arial"/>
          <w:color w:val="0D0D0D" w:themeColor="text1" w:themeTint="F2"/>
          <w:sz w:val="22"/>
          <w:szCs w:val="22"/>
          <w:lang w:val="es-ES" w:eastAsia="en-US"/>
        </w:rPr>
        <w:t xml:space="preserve">el </w:t>
      </w:r>
      <w:r w:rsidR="00191E84" w:rsidRPr="000910EA">
        <w:rPr>
          <w:rFonts w:ascii="Arial" w:eastAsiaTheme="minorHAnsi" w:hAnsi="Arial" w:cs="Arial"/>
          <w:color w:val="0D0D0D" w:themeColor="text1" w:themeTint="F2"/>
          <w:sz w:val="22"/>
          <w:szCs w:val="22"/>
          <w:lang w:val="es-ES" w:eastAsia="en-US"/>
        </w:rPr>
        <w:t xml:space="preserve">numeral </w:t>
      </w:r>
      <w:r w:rsidR="00191E84" w:rsidRPr="000910EA">
        <w:rPr>
          <w:rFonts w:ascii="Arial" w:eastAsiaTheme="minorHAnsi" w:hAnsi="Arial" w:cs="Arial"/>
          <w:color w:val="0D0D0D" w:themeColor="text1" w:themeTint="F2"/>
          <w:sz w:val="22"/>
          <w:szCs w:val="22"/>
          <w:lang w:val="es-MX" w:eastAsia="en-US"/>
        </w:rPr>
        <w:t>3.5.7</w:t>
      </w:r>
      <w:r w:rsidR="00541661">
        <w:rPr>
          <w:rFonts w:ascii="Arial" w:eastAsiaTheme="minorHAnsi" w:hAnsi="Arial" w:cs="Arial"/>
          <w:color w:val="0D0D0D" w:themeColor="text1" w:themeTint="F2"/>
          <w:sz w:val="22"/>
          <w:szCs w:val="22"/>
          <w:lang w:val="es-MX" w:eastAsia="en-US"/>
        </w:rPr>
        <w:t>,</w:t>
      </w:r>
      <w:r w:rsidR="00191E84" w:rsidRPr="000910EA">
        <w:rPr>
          <w:rFonts w:ascii="Arial" w:eastAsiaTheme="minorHAnsi" w:hAnsi="Arial" w:cs="Arial"/>
          <w:color w:val="0D0D0D" w:themeColor="text1" w:themeTint="F2"/>
          <w:sz w:val="22"/>
          <w:szCs w:val="22"/>
          <w:lang w:val="es-MX" w:eastAsia="en-US"/>
        </w:rPr>
        <w:t xml:space="preserve"> </w:t>
      </w:r>
      <w:r w:rsidR="008203A5">
        <w:rPr>
          <w:rFonts w:ascii="Arial" w:eastAsiaTheme="minorHAnsi" w:hAnsi="Arial" w:cs="Arial"/>
          <w:color w:val="0D0D0D" w:themeColor="text1" w:themeTint="F2"/>
          <w:sz w:val="22"/>
          <w:szCs w:val="22"/>
          <w:lang w:val="es-MX" w:eastAsia="en-US"/>
        </w:rPr>
        <w:t xml:space="preserve">conforme al cual el proponente debe presentar las certificaciones del literal A y B. El documento establecido en el literal B deberá contemplar la información de los </w:t>
      </w:r>
      <w:r w:rsidR="006964B9">
        <w:rPr>
          <w:rFonts w:ascii="Arial" w:eastAsiaTheme="minorHAnsi" w:hAnsi="Arial" w:cs="Arial"/>
          <w:color w:val="0D0D0D" w:themeColor="text1" w:themeTint="F2"/>
          <w:sz w:val="22"/>
          <w:szCs w:val="22"/>
          <w:lang w:val="es-MX" w:eastAsia="en-US"/>
        </w:rPr>
        <w:t xml:space="preserve">numerales </w:t>
      </w:r>
      <w:r w:rsidR="008203A5">
        <w:rPr>
          <w:rFonts w:ascii="Arial" w:eastAsiaTheme="minorHAnsi" w:hAnsi="Arial" w:cs="Arial"/>
          <w:color w:val="0D0D0D" w:themeColor="text1" w:themeTint="F2"/>
          <w:sz w:val="22"/>
          <w:szCs w:val="22"/>
          <w:lang w:val="es-MX" w:eastAsia="en-US"/>
        </w:rPr>
        <w:t>I y II, dentro de la cual se permite acreditar la autorización de la subcontratación mediante el contrato principal que d</w:t>
      </w:r>
      <w:r w:rsidR="00541661">
        <w:rPr>
          <w:rFonts w:ascii="Arial" w:eastAsiaTheme="minorHAnsi" w:hAnsi="Arial" w:cs="Arial"/>
          <w:color w:val="0D0D0D" w:themeColor="text1" w:themeTint="F2"/>
          <w:sz w:val="22"/>
          <w:szCs w:val="22"/>
          <w:lang w:val="es-MX" w:eastAsia="en-US"/>
        </w:rPr>
        <w:t>é</w:t>
      </w:r>
      <w:r w:rsidR="008203A5">
        <w:rPr>
          <w:rFonts w:ascii="Arial" w:eastAsiaTheme="minorHAnsi" w:hAnsi="Arial" w:cs="Arial"/>
          <w:color w:val="0D0D0D" w:themeColor="text1" w:themeTint="F2"/>
          <w:sz w:val="22"/>
          <w:szCs w:val="22"/>
          <w:lang w:val="es-MX" w:eastAsia="en-US"/>
        </w:rPr>
        <w:t xml:space="preserve"> cuenta de esta circunstancia. </w:t>
      </w:r>
    </w:p>
    <w:p w14:paraId="09C40F43" w14:textId="77777777" w:rsidR="00F404E5" w:rsidRDefault="00F404E5" w:rsidP="00F460CD">
      <w:pPr>
        <w:spacing w:line="276" w:lineRule="auto"/>
        <w:jc w:val="both"/>
        <w:rPr>
          <w:rFonts w:ascii="Arial" w:eastAsiaTheme="minorHAnsi" w:hAnsi="Arial" w:cs="Arial"/>
          <w:color w:val="0D0D0D" w:themeColor="text1" w:themeTint="F2"/>
          <w:sz w:val="22"/>
          <w:szCs w:val="22"/>
          <w:lang w:val="es-MX" w:eastAsia="en-US"/>
        </w:rPr>
      </w:pPr>
    </w:p>
    <w:p w14:paraId="37CA9805" w14:textId="7D32B119"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0934F2">
      <w:pPr>
        <w:spacing w:line="276" w:lineRule="auto"/>
        <w:jc w:val="both"/>
        <w:rPr>
          <w:rFonts w:ascii="Arial" w:hAnsi="Arial" w:cs="Arial"/>
          <w:color w:val="000000" w:themeColor="text1"/>
          <w:sz w:val="22"/>
          <w:lang w:val="es-ES_tradnl"/>
        </w:rPr>
      </w:pPr>
    </w:p>
    <w:p w14:paraId="65404D88" w14:textId="77777777" w:rsidR="00702057" w:rsidRPr="00D760BB" w:rsidRDefault="00702057" w:rsidP="00702057">
      <w:pPr>
        <w:shd w:val="clear" w:color="auto" w:fill="FFFFFF"/>
        <w:ind w:left="709" w:right="709"/>
        <w:jc w:val="both"/>
        <w:rPr>
          <w:rFonts w:ascii="Arial" w:eastAsiaTheme="minorHAnsi" w:hAnsi="Arial" w:cs="Arial"/>
          <w:color w:val="0D0D0D"/>
          <w:sz w:val="21"/>
          <w:szCs w:val="21"/>
          <w:bdr w:val="none" w:sz="0" w:space="0" w:color="auto" w:frame="1"/>
          <w:lang w:val="es-MX" w:eastAsia="es-CO"/>
        </w:rPr>
      </w:pPr>
      <w:r w:rsidRPr="00D760BB">
        <w:rPr>
          <w:rFonts w:ascii="Arial" w:eastAsiaTheme="minorHAnsi" w:hAnsi="Arial" w:cs="Arial"/>
          <w:color w:val="0D0D0D"/>
          <w:sz w:val="21"/>
          <w:szCs w:val="21"/>
          <w:bdr w:val="none" w:sz="0" w:space="0" w:color="auto" w:frame="1"/>
          <w:lang w:val="es-MX" w:eastAsia="es-CO"/>
        </w:rPr>
        <w:t xml:space="preserve">i) </w:t>
      </w:r>
      <w:r w:rsidRPr="00211F2F">
        <w:rPr>
          <w:rFonts w:ascii="Arial" w:hAnsi="Arial" w:cs="Arial"/>
          <w:color w:val="000000" w:themeColor="text1"/>
          <w:sz w:val="22"/>
          <w:szCs w:val="22"/>
          <w:lang w:val="es-ES_tradnl"/>
        </w:rPr>
        <w:t>«</w:t>
      </w:r>
      <w:r w:rsidRPr="00D760BB">
        <w:rPr>
          <w:rFonts w:ascii="Arial" w:eastAsiaTheme="minorHAnsi" w:hAnsi="Arial" w:cs="Arial"/>
          <w:color w:val="0D0D0D"/>
          <w:sz w:val="21"/>
          <w:szCs w:val="21"/>
          <w:bdr w:val="none" w:sz="0" w:space="0" w:color="auto" w:frame="1"/>
          <w:lang w:val="es-MX" w:eastAsia="es-CO"/>
        </w:rPr>
        <w:t>Primero. Las personas y empresas que celebren un contrato de obra o de adecuación con un Concesionario, a quien se repite se le confirió el derecho de construir y/o de adecuar por su cuenta y riesgo y explotar el bien construido para recuperar su inversión a través del cobro de peajes o tarifas a los usuarios, deberán acreditar su experiencia como subcontratista del Concesionario bajo las reglas de la subcontratación del pliego tipo fijadas en el numeral 3.5.7 o el numeral 3.5.6 del Documento Tipo para Licitación de Obra Pública de Infraestructura de Transporte Versión No. 3. En otras palabras, deberán acreditar experiencia de subcontratos cuyo contrato principal fue suscrito con particulares o con entidades estatales</w:t>
      </w:r>
      <w:r w:rsidRPr="00211F2F">
        <w:rPr>
          <w:rFonts w:ascii="Arial" w:hAnsi="Arial" w:cs="Arial"/>
          <w:color w:val="000000" w:themeColor="text1"/>
          <w:sz w:val="22"/>
          <w:szCs w:val="22"/>
          <w:lang w:val="es-ES_tradnl"/>
        </w:rPr>
        <w:t>»</w:t>
      </w:r>
      <w:r w:rsidRPr="00D760BB">
        <w:rPr>
          <w:rFonts w:ascii="Arial" w:eastAsiaTheme="minorHAnsi" w:hAnsi="Arial" w:cs="Arial"/>
          <w:color w:val="0D0D0D"/>
          <w:sz w:val="21"/>
          <w:szCs w:val="21"/>
          <w:bdr w:val="none" w:sz="0" w:space="0" w:color="auto" w:frame="1"/>
          <w:lang w:val="es-MX" w:eastAsia="es-CO"/>
        </w:rPr>
        <w:t>.</w:t>
      </w:r>
    </w:p>
    <w:p w14:paraId="5716561C" w14:textId="0EF25C73" w:rsidR="00702057" w:rsidRDefault="00702057" w:rsidP="00702057">
      <w:pPr>
        <w:shd w:val="clear" w:color="auto" w:fill="FFFFFF"/>
        <w:ind w:right="709"/>
        <w:jc w:val="both"/>
        <w:rPr>
          <w:rFonts w:ascii="Arial" w:eastAsiaTheme="minorHAnsi" w:hAnsi="Arial" w:cs="Arial"/>
          <w:color w:val="0D0D0D"/>
          <w:sz w:val="21"/>
          <w:szCs w:val="21"/>
          <w:bdr w:val="none" w:sz="0" w:space="0" w:color="auto" w:frame="1"/>
          <w:lang w:val="es-MX" w:eastAsia="es-CO"/>
        </w:rPr>
      </w:pPr>
    </w:p>
    <w:p w14:paraId="0ED5F59F" w14:textId="3C0C0118" w:rsidR="00702057" w:rsidRPr="00702057" w:rsidRDefault="00BE041E" w:rsidP="00BE041E">
      <w:pPr>
        <w:spacing w:line="276" w:lineRule="auto"/>
        <w:jc w:val="both"/>
        <w:rPr>
          <w:rFonts w:ascii="Arial" w:eastAsiaTheme="minorHAnsi" w:hAnsi="Arial" w:cs="Arial"/>
          <w:b/>
          <w:bCs/>
          <w:color w:val="0D0D0D" w:themeColor="text1" w:themeTint="F2"/>
          <w:sz w:val="22"/>
          <w:szCs w:val="22"/>
          <w:lang w:eastAsia="en-US"/>
        </w:rPr>
      </w:pPr>
      <w:r>
        <w:rPr>
          <w:rFonts w:ascii="Arial" w:eastAsiaTheme="minorHAnsi" w:hAnsi="Arial" w:cs="Arial"/>
          <w:color w:val="0D0D0D" w:themeColor="text1" w:themeTint="F2"/>
          <w:sz w:val="22"/>
          <w:szCs w:val="22"/>
          <w:lang w:val="es-ES_tradnl" w:eastAsia="en-US"/>
        </w:rPr>
        <w:t>E</w:t>
      </w:r>
      <w:r w:rsidRPr="00060B11">
        <w:rPr>
          <w:rFonts w:ascii="Arial" w:eastAsiaTheme="minorHAnsi" w:hAnsi="Arial" w:cs="Arial"/>
          <w:color w:val="0D0D0D" w:themeColor="text1" w:themeTint="F2"/>
          <w:sz w:val="22"/>
          <w:szCs w:val="22"/>
          <w:lang w:val="es-ES_tradnl" w:eastAsia="en-US"/>
        </w:rPr>
        <w:t>l numeral 3.5.7 de</w:t>
      </w:r>
      <w:r>
        <w:rPr>
          <w:rFonts w:ascii="Arial" w:eastAsiaTheme="minorHAnsi" w:hAnsi="Arial" w:cs="Arial"/>
          <w:color w:val="0D0D0D" w:themeColor="text1" w:themeTint="F2"/>
          <w:sz w:val="22"/>
          <w:szCs w:val="22"/>
          <w:lang w:val="es-ES_tradnl" w:eastAsia="en-US"/>
        </w:rPr>
        <w:t>l</w:t>
      </w:r>
      <w:r w:rsidRPr="00060B11">
        <w:rPr>
          <w:rFonts w:ascii="Arial" w:eastAsiaTheme="minorHAnsi" w:hAnsi="Arial" w:cs="Arial"/>
          <w:color w:val="0D0D0D" w:themeColor="text1" w:themeTint="F2"/>
          <w:sz w:val="22"/>
          <w:szCs w:val="22"/>
          <w:lang w:val="es-ES_tradnl" w:eastAsia="en-US"/>
        </w:rPr>
        <w:t xml:space="preserve"> documento ba</w:t>
      </w:r>
      <w:r>
        <w:rPr>
          <w:rFonts w:ascii="Arial" w:eastAsiaTheme="minorHAnsi" w:hAnsi="Arial" w:cs="Arial"/>
          <w:color w:val="0D0D0D" w:themeColor="text1" w:themeTint="F2"/>
          <w:sz w:val="22"/>
          <w:szCs w:val="22"/>
          <w:lang w:val="es-ES_tradnl" w:eastAsia="en-US"/>
        </w:rPr>
        <w:t>se del documento tipo de</w:t>
      </w:r>
      <w:r w:rsidR="001C3ECF" w:rsidRPr="001C3ECF">
        <w:rPr>
          <w:rFonts w:ascii="Arial" w:eastAsiaTheme="minorHAnsi" w:hAnsi="Arial" w:cs="Arial"/>
          <w:b/>
          <w:bCs/>
          <w:color w:val="0D0D0D" w:themeColor="text1" w:themeTint="F2"/>
          <w:sz w:val="22"/>
          <w:szCs w:val="22"/>
          <w:lang w:val="es-ES_tradnl" w:eastAsia="en-US"/>
        </w:rPr>
        <w:t xml:space="preserve"> </w:t>
      </w:r>
      <w:r w:rsidR="001C3ECF" w:rsidRPr="001C3ECF">
        <w:rPr>
          <w:rFonts w:ascii="Arial" w:eastAsiaTheme="minorHAnsi" w:hAnsi="Arial" w:cs="Arial"/>
          <w:color w:val="0D0D0D" w:themeColor="text1" w:themeTint="F2"/>
          <w:sz w:val="22"/>
          <w:szCs w:val="22"/>
          <w:lang w:val="es-ES_tradnl" w:eastAsia="en-US"/>
        </w:rPr>
        <w:t>licitación de obra pública de infraestructura de transporte –Versión 3</w:t>
      </w:r>
      <w:r w:rsidR="001C3ECF">
        <w:rPr>
          <w:rFonts w:ascii="Arial" w:eastAsiaTheme="minorHAnsi" w:hAnsi="Arial" w:cs="Arial"/>
          <w:b/>
          <w:bCs/>
          <w:color w:val="0D0D0D" w:themeColor="text1" w:themeTint="F2"/>
          <w:sz w:val="22"/>
          <w:szCs w:val="22"/>
          <w:lang w:eastAsia="en-US"/>
        </w:rPr>
        <w:t xml:space="preserve"> </w:t>
      </w:r>
      <w:r w:rsidRPr="00060B11">
        <w:rPr>
          <w:rFonts w:ascii="Arial" w:eastAsiaTheme="minorHAnsi" w:hAnsi="Arial" w:cs="Arial"/>
          <w:color w:val="0D0D0D" w:themeColor="text1" w:themeTint="F2"/>
          <w:sz w:val="22"/>
          <w:szCs w:val="22"/>
          <w:lang w:val="es-ES_tradnl" w:eastAsia="en-US"/>
        </w:rPr>
        <w:t xml:space="preserve">establece la forma </w:t>
      </w:r>
      <w:r w:rsidR="00E02DFE">
        <w:rPr>
          <w:rFonts w:ascii="Arial" w:eastAsiaTheme="minorHAnsi" w:hAnsi="Arial" w:cs="Arial"/>
          <w:color w:val="0D0D0D" w:themeColor="text1" w:themeTint="F2"/>
          <w:sz w:val="22"/>
          <w:szCs w:val="22"/>
          <w:lang w:val="es-ES_tradnl" w:eastAsia="en-US"/>
        </w:rPr>
        <w:t>como se acredita la</w:t>
      </w:r>
      <w:r w:rsidRPr="00060B11">
        <w:rPr>
          <w:rFonts w:ascii="Arial" w:eastAsiaTheme="minorHAnsi" w:hAnsi="Arial" w:cs="Arial"/>
          <w:color w:val="0D0D0D" w:themeColor="text1" w:themeTint="F2"/>
          <w:sz w:val="22"/>
          <w:szCs w:val="22"/>
          <w:lang w:val="es-ES_tradnl" w:eastAsia="en-US"/>
        </w:rPr>
        <w:t xml:space="preserve"> experiencia para </w:t>
      </w:r>
      <w:r w:rsidR="00E02DFE">
        <w:rPr>
          <w:rFonts w:ascii="Arial" w:eastAsiaTheme="minorHAnsi" w:hAnsi="Arial" w:cs="Arial"/>
          <w:color w:val="0D0D0D" w:themeColor="text1" w:themeTint="F2"/>
          <w:sz w:val="22"/>
          <w:szCs w:val="22"/>
          <w:lang w:val="es-ES_tradnl" w:eastAsia="en-US"/>
        </w:rPr>
        <w:t xml:space="preserve">los </w:t>
      </w:r>
      <w:r w:rsidRPr="00060B11">
        <w:rPr>
          <w:rFonts w:ascii="Arial" w:eastAsiaTheme="minorHAnsi" w:hAnsi="Arial" w:cs="Arial"/>
          <w:color w:val="0D0D0D" w:themeColor="text1" w:themeTint="F2"/>
          <w:sz w:val="22"/>
          <w:szCs w:val="22"/>
          <w:lang w:val="es-ES_tradnl" w:eastAsia="en-US"/>
        </w:rPr>
        <w:t>subcontratos. Est</w:t>
      </w:r>
      <w:r>
        <w:rPr>
          <w:rFonts w:ascii="Arial" w:eastAsiaTheme="minorHAnsi" w:hAnsi="Arial" w:cs="Arial"/>
          <w:color w:val="0D0D0D" w:themeColor="text1" w:themeTint="F2"/>
          <w:sz w:val="22"/>
          <w:szCs w:val="22"/>
          <w:lang w:val="es-ES_tradnl" w:eastAsia="en-US"/>
        </w:rPr>
        <w:t>e</w:t>
      </w:r>
      <w:r w:rsidRPr="00060B11">
        <w:rPr>
          <w:rFonts w:ascii="Arial" w:eastAsiaTheme="minorHAnsi" w:hAnsi="Arial" w:cs="Arial"/>
          <w:color w:val="0D0D0D" w:themeColor="text1" w:themeTint="F2"/>
          <w:sz w:val="22"/>
          <w:szCs w:val="22"/>
          <w:lang w:val="es-ES_tradnl" w:eastAsia="en-US"/>
        </w:rPr>
        <w:t xml:space="preserve"> numeral</w:t>
      </w:r>
      <w:r>
        <w:rPr>
          <w:rFonts w:ascii="Arial" w:eastAsiaTheme="minorHAnsi" w:hAnsi="Arial" w:cs="Arial"/>
          <w:color w:val="0D0D0D" w:themeColor="text1" w:themeTint="F2"/>
          <w:sz w:val="22"/>
          <w:szCs w:val="22"/>
          <w:lang w:val="es-ES_tradnl" w:eastAsia="en-US"/>
        </w:rPr>
        <w:t xml:space="preserve"> </w:t>
      </w:r>
      <w:r w:rsidRPr="00060B11">
        <w:rPr>
          <w:rFonts w:ascii="Arial" w:eastAsiaTheme="minorHAnsi" w:hAnsi="Arial" w:cs="Arial"/>
          <w:color w:val="0D0D0D" w:themeColor="text1" w:themeTint="F2"/>
          <w:sz w:val="22"/>
          <w:szCs w:val="22"/>
          <w:lang w:val="es-ES" w:eastAsia="en-US"/>
        </w:rPr>
        <w:t>diferencia los subcontratos derivados de contratos suscritos con particulares</w:t>
      </w:r>
      <w:r w:rsidR="00E02DFE">
        <w:rPr>
          <w:rFonts w:ascii="Arial" w:eastAsiaTheme="minorHAnsi" w:hAnsi="Arial" w:cs="Arial"/>
          <w:color w:val="0D0D0D" w:themeColor="text1" w:themeTint="F2"/>
          <w:sz w:val="22"/>
          <w:szCs w:val="22"/>
          <w:lang w:val="es-ES" w:eastAsia="en-US"/>
        </w:rPr>
        <w:t>,</w:t>
      </w:r>
      <w:r w:rsidRPr="00060B11">
        <w:rPr>
          <w:rFonts w:ascii="Arial" w:eastAsiaTheme="minorHAnsi" w:hAnsi="Arial" w:cs="Arial"/>
          <w:color w:val="0D0D0D" w:themeColor="text1" w:themeTint="F2"/>
          <w:sz w:val="22"/>
          <w:szCs w:val="22"/>
          <w:lang w:val="es-ES" w:eastAsia="en-US"/>
        </w:rPr>
        <w:t xml:space="preserve"> de los suscritos con entidades estatales. </w:t>
      </w:r>
      <w:r w:rsidRPr="00060B11">
        <w:rPr>
          <w:rFonts w:ascii="Arial" w:eastAsiaTheme="minorHAnsi" w:hAnsi="Arial" w:cs="Arial"/>
          <w:i/>
          <w:iCs/>
          <w:color w:val="0D0D0D" w:themeColor="text1" w:themeTint="F2"/>
          <w:sz w:val="22"/>
          <w:szCs w:val="22"/>
          <w:lang w:val="es-ES" w:eastAsia="en-US"/>
        </w:rPr>
        <w:t>Para el primer evento</w:t>
      </w:r>
      <w:r w:rsidRPr="00060B11">
        <w:rPr>
          <w:rFonts w:ascii="Arial" w:eastAsiaTheme="minorHAnsi" w:hAnsi="Arial" w:cs="Arial"/>
          <w:color w:val="0D0D0D" w:themeColor="text1" w:themeTint="F2"/>
          <w:sz w:val="22"/>
          <w:szCs w:val="22"/>
          <w:lang w:val="es-ES" w:eastAsia="en-US"/>
        </w:rPr>
        <w:t xml:space="preserve">, </w:t>
      </w:r>
      <w:r w:rsidRPr="00060B11">
        <w:rPr>
          <w:rFonts w:ascii="Arial" w:eastAsiaTheme="minorHAnsi" w:hAnsi="Arial" w:cs="Arial"/>
          <w:color w:val="0D0D0D" w:themeColor="text1" w:themeTint="F2"/>
          <w:sz w:val="22"/>
          <w:szCs w:val="22"/>
          <w:lang w:val="es-ES" w:eastAsia="en-US"/>
        </w:rPr>
        <w:lastRenderedPageBreak/>
        <w:t xml:space="preserve">señala que </w:t>
      </w:r>
      <w:r w:rsidRPr="00060B11">
        <w:rPr>
          <w:rFonts w:ascii="Arial" w:hAnsi="Arial" w:cs="Arial"/>
          <w:sz w:val="22"/>
        </w:rPr>
        <w:t>«</w:t>
      </w:r>
      <w:r w:rsidRPr="00060B11">
        <w:rPr>
          <w:rFonts w:ascii="Arial" w:eastAsiaTheme="minorHAnsi" w:hAnsi="Arial" w:cs="Arial"/>
          <w:color w:val="0D0D0D" w:themeColor="text1" w:themeTint="F2"/>
          <w:sz w:val="22"/>
          <w:szCs w:val="22"/>
          <w:lang w:val="es-ES" w:eastAsia="en-US"/>
        </w:rPr>
        <w:t>para la acreditación de experiencia de subcontratos, cuyo contrato principal fue suscrito con particulares, se aplicarán las disposiciones establecidas en el numeral anterior</w:t>
      </w:r>
      <w:r w:rsidRPr="00060B11">
        <w:rPr>
          <w:rFonts w:ascii="Arial" w:hAnsi="Arial" w:cs="Arial"/>
          <w:sz w:val="22"/>
        </w:rPr>
        <w:t>»</w:t>
      </w:r>
      <w:r w:rsidRPr="00060B11">
        <w:rPr>
          <w:rFonts w:ascii="Arial" w:eastAsiaTheme="minorHAnsi" w:hAnsi="Arial" w:cs="Arial"/>
          <w:color w:val="0D0D0D" w:themeColor="text1" w:themeTint="F2"/>
          <w:sz w:val="22"/>
          <w:szCs w:val="22"/>
          <w:lang w:val="es-ES" w:eastAsia="en-US"/>
        </w:rPr>
        <w:t xml:space="preserve">. </w:t>
      </w:r>
      <w:r w:rsidRPr="00060B11">
        <w:rPr>
          <w:rFonts w:ascii="Arial" w:eastAsiaTheme="minorHAnsi" w:hAnsi="Arial" w:cs="Arial"/>
          <w:color w:val="0D0D0D" w:themeColor="text1" w:themeTint="F2"/>
          <w:sz w:val="22"/>
          <w:szCs w:val="22"/>
          <w:lang w:val="es-ES_tradnl" w:eastAsia="en-US"/>
        </w:rPr>
        <w:t xml:space="preserve">De este modo, si el </w:t>
      </w:r>
      <w:r w:rsidRPr="00060B11">
        <w:rPr>
          <w:rFonts w:ascii="Arial" w:eastAsiaTheme="minorHAnsi" w:hAnsi="Arial" w:cs="Arial"/>
          <w:color w:val="0D0D0D" w:themeColor="text1" w:themeTint="F2"/>
          <w:sz w:val="22"/>
          <w:szCs w:val="22"/>
          <w:lang w:val="es-ES" w:eastAsia="en-US"/>
        </w:rPr>
        <w:t xml:space="preserve">contrato principal fue suscrito con particulares, las reglas </w:t>
      </w:r>
      <w:r w:rsidR="00194E47">
        <w:rPr>
          <w:rFonts w:ascii="Arial" w:eastAsiaTheme="minorHAnsi" w:hAnsi="Arial" w:cs="Arial"/>
          <w:color w:val="0D0D0D" w:themeColor="text1" w:themeTint="F2"/>
          <w:sz w:val="22"/>
          <w:szCs w:val="22"/>
          <w:lang w:val="es-ES" w:eastAsia="en-US"/>
        </w:rPr>
        <w:t>de</w:t>
      </w:r>
      <w:r w:rsidR="00194E47" w:rsidRPr="00060B11">
        <w:rPr>
          <w:rFonts w:ascii="Arial" w:eastAsiaTheme="minorHAnsi" w:hAnsi="Arial" w:cs="Arial"/>
          <w:color w:val="0D0D0D" w:themeColor="text1" w:themeTint="F2"/>
          <w:sz w:val="22"/>
          <w:szCs w:val="22"/>
          <w:lang w:val="es-ES" w:eastAsia="en-US"/>
        </w:rPr>
        <w:t xml:space="preserve"> </w:t>
      </w:r>
      <w:r w:rsidRPr="00060B11">
        <w:rPr>
          <w:rFonts w:ascii="Arial" w:eastAsiaTheme="minorHAnsi" w:hAnsi="Arial" w:cs="Arial"/>
          <w:color w:val="0D0D0D" w:themeColor="text1" w:themeTint="F2"/>
          <w:sz w:val="22"/>
          <w:szCs w:val="22"/>
          <w:lang w:val="es-ES" w:eastAsia="en-US"/>
        </w:rPr>
        <w:t xml:space="preserve">acreditación de </w:t>
      </w:r>
      <w:r w:rsidR="00194E47">
        <w:rPr>
          <w:rFonts w:ascii="Arial" w:eastAsiaTheme="minorHAnsi" w:hAnsi="Arial" w:cs="Arial"/>
          <w:color w:val="0D0D0D" w:themeColor="text1" w:themeTint="F2"/>
          <w:sz w:val="22"/>
          <w:szCs w:val="22"/>
          <w:lang w:val="es-ES" w:eastAsia="en-US"/>
        </w:rPr>
        <w:t xml:space="preserve">la </w:t>
      </w:r>
      <w:r w:rsidRPr="00060B11">
        <w:rPr>
          <w:rFonts w:ascii="Arial" w:eastAsiaTheme="minorHAnsi" w:hAnsi="Arial" w:cs="Arial"/>
          <w:color w:val="0D0D0D" w:themeColor="text1" w:themeTint="F2"/>
          <w:sz w:val="22"/>
          <w:szCs w:val="22"/>
          <w:lang w:val="es-ES" w:eastAsia="en-US"/>
        </w:rPr>
        <w:t>experie</w:t>
      </w:r>
      <w:r>
        <w:rPr>
          <w:rFonts w:ascii="Arial" w:eastAsiaTheme="minorHAnsi" w:hAnsi="Arial" w:cs="Arial"/>
          <w:color w:val="0D0D0D" w:themeColor="text1" w:themeTint="F2"/>
          <w:sz w:val="22"/>
          <w:szCs w:val="22"/>
          <w:lang w:val="es-ES" w:eastAsia="en-US"/>
        </w:rPr>
        <w:t>n</w:t>
      </w:r>
      <w:r w:rsidRPr="00060B11">
        <w:rPr>
          <w:rFonts w:ascii="Arial" w:eastAsiaTheme="minorHAnsi" w:hAnsi="Arial" w:cs="Arial"/>
          <w:color w:val="0D0D0D" w:themeColor="text1" w:themeTint="F2"/>
          <w:sz w:val="22"/>
          <w:szCs w:val="22"/>
          <w:lang w:val="es-ES" w:eastAsia="en-US"/>
        </w:rPr>
        <w:t>cia para subcontratos son las establecidas en el numeral 3.5</w:t>
      </w:r>
      <w:r>
        <w:rPr>
          <w:rFonts w:ascii="Arial" w:eastAsiaTheme="minorHAnsi" w:hAnsi="Arial" w:cs="Arial"/>
          <w:color w:val="0D0D0D" w:themeColor="text1" w:themeTint="F2"/>
          <w:sz w:val="22"/>
          <w:szCs w:val="22"/>
          <w:lang w:val="es-ES" w:eastAsia="en-US"/>
        </w:rPr>
        <w:t>.6</w:t>
      </w:r>
      <w:r w:rsidRPr="00060B11">
        <w:rPr>
          <w:rFonts w:ascii="Arial" w:eastAsiaTheme="minorHAnsi" w:hAnsi="Arial" w:cs="Arial"/>
          <w:color w:val="0D0D0D" w:themeColor="text1" w:themeTint="F2"/>
          <w:sz w:val="22"/>
          <w:szCs w:val="22"/>
          <w:lang w:val="es-ES" w:eastAsia="en-US"/>
        </w:rPr>
        <w:t>.</w:t>
      </w:r>
      <w:r w:rsidRPr="00060B11">
        <w:rPr>
          <w:rFonts w:ascii="Arial" w:hAnsi="Arial" w:cs="Arial"/>
          <w:sz w:val="22"/>
          <w:lang w:val="es-MX"/>
        </w:rPr>
        <w:t xml:space="preserve"> </w:t>
      </w:r>
      <w:r w:rsidRPr="00060B11">
        <w:rPr>
          <w:rFonts w:ascii="Arial" w:eastAsiaTheme="minorHAnsi" w:hAnsi="Arial" w:cs="Arial"/>
          <w:i/>
          <w:iCs/>
          <w:color w:val="0D0D0D" w:themeColor="text1" w:themeTint="F2"/>
          <w:sz w:val="22"/>
          <w:szCs w:val="22"/>
          <w:lang w:val="es-MX" w:eastAsia="en-US"/>
        </w:rPr>
        <w:t>En el segundo evento</w:t>
      </w:r>
      <w:r w:rsidRPr="00060B11">
        <w:rPr>
          <w:rFonts w:ascii="Arial" w:eastAsiaTheme="minorHAnsi" w:hAnsi="Arial" w:cs="Arial"/>
          <w:color w:val="0D0D0D" w:themeColor="text1" w:themeTint="F2"/>
          <w:sz w:val="22"/>
          <w:szCs w:val="22"/>
          <w:lang w:val="es-MX" w:eastAsia="en-US"/>
        </w:rPr>
        <w:t>, dispone que</w:t>
      </w:r>
      <w:r w:rsidR="00194E47">
        <w:rPr>
          <w:rFonts w:ascii="Arial" w:eastAsiaTheme="minorHAnsi" w:hAnsi="Arial" w:cs="Arial"/>
          <w:color w:val="0D0D0D" w:themeColor="text1" w:themeTint="F2"/>
          <w:sz w:val="22"/>
          <w:szCs w:val="22"/>
          <w:lang w:val="es-MX" w:eastAsia="en-US"/>
        </w:rPr>
        <w:t>,</w:t>
      </w:r>
      <w:r w:rsidRPr="00060B11">
        <w:rPr>
          <w:rFonts w:ascii="Arial" w:eastAsiaTheme="minorHAnsi" w:hAnsi="Arial" w:cs="Arial"/>
          <w:color w:val="0D0D0D" w:themeColor="text1" w:themeTint="F2"/>
          <w:sz w:val="22"/>
          <w:szCs w:val="22"/>
          <w:lang w:val="es-MX" w:eastAsia="en-US"/>
        </w:rPr>
        <w:t xml:space="preserve"> para la acreditación de experiencia de los contratos derivados de contratos suscritos con entidades estatales</w:t>
      </w:r>
      <w:r w:rsidR="00194E47">
        <w:rPr>
          <w:rFonts w:ascii="Arial" w:eastAsiaTheme="minorHAnsi" w:hAnsi="Arial" w:cs="Arial"/>
          <w:color w:val="0D0D0D" w:themeColor="text1" w:themeTint="F2"/>
          <w:sz w:val="22"/>
          <w:szCs w:val="22"/>
          <w:lang w:val="es-MX" w:eastAsia="en-US"/>
        </w:rPr>
        <w:t>,</w:t>
      </w:r>
      <w:r w:rsidRPr="00060B11">
        <w:rPr>
          <w:rFonts w:ascii="Arial" w:eastAsiaTheme="minorHAnsi" w:hAnsi="Arial" w:cs="Arial"/>
          <w:color w:val="0D0D0D" w:themeColor="text1" w:themeTint="F2"/>
          <w:sz w:val="22"/>
          <w:szCs w:val="22"/>
          <w:lang w:val="es-MX" w:eastAsia="en-US"/>
        </w:rPr>
        <w:t xml:space="preserve"> el proponente deberá aportar</w:t>
      </w:r>
      <w:r w:rsidR="001C3ECF">
        <w:rPr>
          <w:rFonts w:ascii="Arial" w:eastAsiaTheme="minorHAnsi" w:hAnsi="Arial" w:cs="Arial"/>
          <w:b/>
          <w:bCs/>
          <w:color w:val="0D0D0D" w:themeColor="text1" w:themeTint="F2"/>
          <w:sz w:val="22"/>
          <w:szCs w:val="22"/>
          <w:lang w:eastAsia="en-US"/>
        </w:rPr>
        <w:t xml:space="preserve"> </w:t>
      </w:r>
      <w:r w:rsidR="00702057" w:rsidRPr="00702057">
        <w:rPr>
          <w:rFonts w:ascii="Arial" w:eastAsiaTheme="minorHAnsi" w:hAnsi="Arial" w:cs="Arial"/>
          <w:bCs/>
          <w:color w:val="0D0D0D" w:themeColor="text1" w:themeTint="F2"/>
          <w:sz w:val="22"/>
          <w:szCs w:val="22"/>
          <w:lang w:eastAsia="en-US"/>
        </w:rPr>
        <w:t xml:space="preserve">los siguientes documentos: i) certificación del subcontrato y ii) certificación del contrato principal expedida por la entidad pública que contenga el alcance de las actividades ejecutadas y la autorización de la entidad estatal para la subcontratación. </w:t>
      </w:r>
    </w:p>
    <w:p w14:paraId="231A569D" w14:textId="4E6A662E" w:rsidR="001C3ECF" w:rsidRPr="009A69CB" w:rsidRDefault="00702057" w:rsidP="001C3ECF">
      <w:pPr>
        <w:spacing w:before="120" w:line="276" w:lineRule="auto"/>
        <w:ind w:firstLine="709"/>
        <w:jc w:val="both"/>
        <w:rPr>
          <w:rFonts w:ascii="Arial" w:eastAsiaTheme="minorHAnsi" w:hAnsi="Arial" w:cs="Arial"/>
          <w:bCs/>
          <w:color w:val="0D0D0D" w:themeColor="text1" w:themeTint="F2"/>
          <w:sz w:val="22"/>
          <w:szCs w:val="22"/>
          <w:lang w:val="es-MX" w:eastAsia="en-US"/>
        </w:rPr>
      </w:pPr>
      <w:r w:rsidRPr="00702057">
        <w:rPr>
          <w:rFonts w:ascii="Arial" w:eastAsiaTheme="minorHAnsi" w:hAnsi="Arial" w:cs="Arial"/>
          <w:bCs/>
          <w:color w:val="0D0D0D" w:themeColor="text1" w:themeTint="F2"/>
          <w:sz w:val="22"/>
          <w:szCs w:val="22"/>
          <w:lang w:eastAsia="en-US"/>
        </w:rPr>
        <w:t xml:space="preserve">De esta manera, </w:t>
      </w:r>
      <w:r w:rsidR="00724B9D" w:rsidRPr="00060B11">
        <w:rPr>
          <w:rFonts w:ascii="Arial" w:hAnsi="Arial" w:cs="Arial"/>
          <w:sz w:val="22"/>
          <w:szCs w:val="22"/>
          <w:lang w:val="es-MX"/>
        </w:rPr>
        <w:t>la forma de acreditación de la experiencia para subcontratos</w:t>
      </w:r>
      <w:r w:rsidR="005C50F6">
        <w:rPr>
          <w:rFonts w:ascii="Arial" w:hAnsi="Arial" w:cs="Arial"/>
          <w:sz w:val="22"/>
          <w:szCs w:val="22"/>
          <w:lang w:val="es-MX"/>
        </w:rPr>
        <w:t>,</w:t>
      </w:r>
      <w:r w:rsidR="00724B9D" w:rsidRPr="00060B11">
        <w:rPr>
          <w:rFonts w:ascii="Arial" w:hAnsi="Arial" w:cs="Arial"/>
          <w:sz w:val="22"/>
          <w:szCs w:val="22"/>
          <w:lang w:val="es-MX"/>
        </w:rPr>
        <w:t xml:space="preserve"> en los documentos tipo de infraestructura de transporte, dependen de la calidad del sujeto con el cual se celebró el contrato principal, esto es, un particular o una entidad estatal.</w:t>
      </w:r>
      <w:r w:rsidR="00724B9D">
        <w:rPr>
          <w:rFonts w:ascii="Arial" w:hAnsi="Arial" w:cs="Arial"/>
          <w:sz w:val="22"/>
          <w:szCs w:val="22"/>
          <w:lang w:val="es-MX"/>
        </w:rPr>
        <w:t xml:space="preserve"> Para tales efectos, </w:t>
      </w:r>
      <w:r w:rsidRPr="00702057">
        <w:rPr>
          <w:rFonts w:ascii="Arial" w:eastAsiaTheme="minorHAnsi" w:hAnsi="Arial" w:cs="Arial"/>
          <w:bCs/>
          <w:color w:val="0D0D0D" w:themeColor="text1" w:themeTint="F2"/>
          <w:sz w:val="22"/>
          <w:szCs w:val="22"/>
          <w:lang w:eastAsia="en-US"/>
        </w:rPr>
        <w:t>cuando el numeral 3.5.7 se refiere al contrato principal, se debe entender que se trata del contrato primigenio</w:t>
      </w:r>
      <w:r w:rsidR="005C50F6">
        <w:rPr>
          <w:rFonts w:ascii="Arial" w:eastAsiaTheme="minorHAnsi" w:hAnsi="Arial" w:cs="Arial"/>
          <w:bCs/>
          <w:color w:val="0D0D0D" w:themeColor="text1" w:themeTint="F2"/>
          <w:sz w:val="22"/>
          <w:szCs w:val="22"/>
          <w:lang w:eastAsia="en-US"/>
        </w:rPr>
        <w:t xml:space="preserve">, </w:t>
      </w:r>
      <w:r w:rsidRPr="00702057">
        <w:rPr>
          <w:rFonts w:ascii="Arial" w:eastAsiaTheme="minorHAnsi" w:hAnsi="Arial" w:cs="Arial"/>
          <w:bCs/>
          <w:color w:val="0D0D0D" w:themeColor="text1" w:themeTint="F2"/>
          <w:sz w:val="22"/>
          <w:szCs w:val="22"/>
          <w:lang w:eastAsia="en-US"/>
        </w:rPr>
        <w:t>del cual se derivan otras contrataciones que son independientes y autónomas. En tal sentido,</w:t>
      </w:r>
      <w:r w:rsidR="001C3ECF" w:rsidRPr="001C3ECF">
        <w:rPr>
          <w:rFonts w:ascii="Arial" w:eastAsiaTheme="minorHAnsi" w:hAnsi="Arial" w:cs="Arial"/>
          <w:color w:val="0D0D0D" w:themeColor="text1" w:themeTint="F2"/>
          <w:sz w:val="22"/>
          <w:szCs w:val="22"/>
          <w:lang w:val="es-MX" w:eastAsia="en-US"/>
        </w:rPr>
        <w:t xml:space="preserve"> </w:t>
      </w:r>
      <w:r w:rsidR="001C3ECF" w:rsidRPr="000910EA">
        <w:rPr>
          <w:rFonts w:ascii="Arial" w:eastAsiaTheme="minorHAnsi" w:hAnsi="Arial" w:cs="Arial"/>
          <w:color w:val="0D0D0D" w:themeColor="text1" w:themeTint="F2"/>
          <w:sz w:val="22"/>
          <w:szCs w:val="22"/>
          <w:lang w:val="es-MX" w:eastAsia="en-US"/>
        </w:rPr>
        <w:t>si el contrato principal es suscrito entre una entidad estatal y un particular, todos los subcontratos que se deriven de este contrato principal deberán atender las reglas de</w:t>
      </w:r>
      <w:r w:rsidR="001C3ECF">
        <w:rPr>
          <w:rFonts w:ascii="Arial" w:eastAsiaTheme="minorHAnsi" w:hAnsi="Arial" w:cs="Arial"/>
          <w:color w:val="0D0D0D" w:themeColor="text1" w:themeTint="F2"/>
          <w:sz w:val="22"/>
          <w:szCs w:val="22"/>
          <w:lang w:val="es-MX" w:eastAsia="en-US"/>
        </w:rPr>
        <w:t>l</w:t>
      </w:r>
      <w:r w:rsidR="001C3ECF" w:rsidRPr="000910EA">
        <w:rPr>
          <w:rFonts w:ascii="Arial" w:eastAsiaTheme="minorHAnsi" w:hAnsi="Arial" w:cs="Arial"/>
          <w:color w:val="0D0D0D" w:themeColor="text1" w:themeTint="F2"/>
          <w:sz w:val="22"/>
          <w:szCs w:val="22"/>
          <w:lang w:val="es-MX" w:eastAsia="en-US"/>
        </w:rPr>
        <w:t xml:space="preserve"> numeral</w:t>
      </w:r>
      <w:r w:rsidR="001C3ECF">
        <w:rPr>
          <w:rFonts w:ascii="Arial" w:eastAsiaTheme="minorHAnsi" w:hAnsi="Arial" w:cs="Arial"/>
          <w:color w:val="0D0D0D" w:themeColor="text1" w:themeTint="F2"/>
          <w:sz w:val="22"/>
          <w:szCs w:val="22"/>
          <w:lang w:val="es-MX" w:eastAsia="en-US"/>
        </w:rPr>
        <w:t xml:space="preserve"> </w:t>
      </w:r>
      <w:r w:rsidR="001C3ECF" w:rsidRPr="000910EA">
        <w:rPr>
          <w:rFonts w:ascii="Arial" w:eastAsiaTheme="minorHAnsi" w:hAnsi="Arial" w:cs="Arial"/>
          <w:color w:val="0D0D0D" w:themeColor="text1" w:themeTint="F2"/>
          <w:sz w:val="22"/>
          <w:szCs w:val="22"/>
          <w:lang w:val="es-MX" w:eastAsia="en-US"/>
        </w:rPr>
        <w:t xml:space="preserve">3.5.7 para efectos de la acreditación de experiencia, es decir, las certificaciones a las que alude los literales A y B. </w:t>
      </w:r>
      <w:r w:rsidR="001C3ECF" w:rsidRPr="009A69CB">
        <w:rPr>
          <w:rFonts w:ascii="Arial" w:eastAsiaTheme="minorHAnsi" w:hAnsi="Arial" w:cs="Arial"/>
          <w:bCs/>
          <w:color w:val="0D0D0D" w:themeColor="text1" w:themeTint="F2"/>
          <w:sz w:val="22"/>
          <w:szCs w:val="22"/>
          <w:lang w:val="es-MX" w:eastAsia="en-US"/>
        </w:rPr>
        <w:t>Estas reglas son las aplicable</w:t>
      </w:r>
      <w:r w:rsidR="00A1410F">
        <w:rPr>
          <w:rFonts w:ascii="Arial" w:eastAsiaTheme="minorHAnsi" w:hAnsi="Arial" w:cs="Arial"/>
          <w:bCs/>
          <w:color w:val="0D0D0D" w:themeColor="text1" w:themeTint="F2"/>
          <w:sz w:val="22"/>
          <w:szCs w:val="22"/>
          <w:lang w:val="es-MX" w:eastAsia="en-US"/>
        </w:rPr>
        <w:t>s</w:t>
      </w:r>
      <w:r w:rsidR="001C3ECF" w:rsidRPr="009A69CB">
        <w:rPr>
          <w:rFonts w:ascii="Arial" w:eastAsiaTheme="minorHAnsi" w:hAnsi="Arial" w:cs="Arial"/>
          <w:bCs/>
          <w:color w:val="0D0D0D" w:themeColor="text1" w:themeTint="F2"/>
          <w:sz w:val="22"/>
          <w:szCs w:val="22"/>
          <w:lang w:val="es-MX" w:eastAsia="en-US"/>
        </w:rPr>
        <w:t xml:space="preserve"> para los </w:t>
      </w:r>
      <w:r w:rsidR="001C3ECF">
        <w:rPr>
          <w:rFonts w:ascii="Arial" w:eastAsiaTheme="minorHAnsi" w:hAnsi="Arial" w:cs="Arial"/>
          <w:bCs/>
          <w:color w:val="0D0D0D" w:themeColor="text1" w:themeTint="F2"/>
          <w:sz w:val="22"/>
          <w:szCs w:val="22"/>
          <w:lang w:val="es-MX" w:eastAsia="en-US"/>
        </w:rPr>
        <w:t>contratos</w:t>
      </w:r>
      <w:r w:rsidR="001C3ECF" w:rsidRPr="009A69CB">
        <w:rPr>
          <w:rFonts w:ascii="Arial" w:eastAsiaTheme="minorHAnsi" w:hAnsi="Arial" w:cs="Arial"/>
          <w:bCs/>
          <w:color w:val="0D0D0D" w:themeColor="text1" w:themeTint="F2"/>
          <w:sz w:val="22"/>
          <w:szCs w:val="22"/>
          <w:lang w:val="es-MX" w:eastAsia="en-US"/>
        </w:rPr>
        <w:t xml:space="preserve"> derivados de un contrato de concesión suscrito entre entidad pública y el particular concesionario</w:t>
      </w:r>
      <w:r w:rsidR="001C3ECF">
        <w:rPr>
          <w:rFonts w:ascii="Arial" w:eastAsiaTheme="minorHAnsi" w:hAnsi="Arial" w:cs="Arial"/>
          <w:bCs/>
          <w:color w:val="0D0D0D" w:themeColor="text1" w:themeTint="F2"/>
          <w:sz w:val="22"/>
          <w:szCs w:val="22"/>
          <w:lang w:val="es-MX" w:eastAsia="en-US"/>
        </w:rPr>
        <w:t xml:space="preserve">. </w:t>
      </w:r>
    </w:p>
    <w:p w14:paraId="02D15556" w14:textId="77777777" w:rsidR="00702057" w:rsidRPr="00D760BB" w:rsidRDefault="00702057" w:rsidP="00702057">
      <w:pPr>
        <w:shd w:val="clear" w:color="auto" w:fill="FFFFFF"/>
        <w:ind w:right="709"/>
        <w:jc w:val="both"/>
        <w:rPr>
          <w:rFonts w:ascii="Arial" w:eastAsiaTheme="minorHAnsi" w:hAnsi="Arial" w:cs="Arial"/>
          <w:color w:val="0D0D0D"/>
          <w:sz w:val="21"/>
          <w:szCs w:val="21"/>
          <w:bdr w:val="none" w:sz="0" w:space="0" w:color="auto" w:frame="1"/>
          <w:lang w:val="es-MX" w:eastAsia="es-CO"/>
        </w:rPr>
      </w:pPr>
    </w:p>
    <w:p w14:paraId="63F688BF" w14:textId="78FBB639" w:rsidR="00E52294" w:rsidRPr="00D760BB" w:rsidRDefault="00702057" w:rsidP="00E52294">
      <w:pPr>
        <w:shd w:val="clear" w:color="auto" w:fill="FFFFFF"/>
        <w:ind w:left="709" w:right="709"/>
        <w:jc w:val="both"/>
        <w:rPr>
          <w:rFonts w:ascii="Arial" w:hAnsi="Arial" w:cs="Arial"/>
          <w:color w:val="000000" w:themeColor="text1"/>
          <w:sz w:val="22"/>
          <w:szCs w:val="22"/>
          <w:lang w:val="es-ES_tradnl"/>
        </w:rPr>
      </w:pPr>
      <w:r w:rsidRPr="00D760BB">
        <w:rPr>
          <w:rFonts w:ascii="Arial" w:eastAsiaTheme="minorHAnsi" w:hAnsi="Arial" w:cs="Arial"/>
          <w:color w:val="0D0D0D"/>
          <w:sz w:val="21"/>
          <w:szCs w:val="21"/>
          <w:bdr w:val="none" w:sz="0" w:space="0" w:color="auto" w:frame="1"/>
          <w:lang w:val="es-MX" w:eastAsia="es-CO"/>
        </w:rPr>
        <w:t xml:space="preserve">ii) </w:t>
      </w:r>
      <w:r w:rsidRPr="00211F2F">
        <w:rPr>
          <w:rFonts w:ascii="Arial" w:hAnsi="Arial" w:cs="Arial"/>
          <w:color w:val="000000" w:themeColor="text1"/>
          <w:sz w:val="22"/>
          <w:szCs w:val="22"/>
          <w:lang w:val="es-ES_tradnl"/>
        </w:rPr>
        <w:t>«</w:t>
      </w:r>
      <w:r w:rsidRPr="00D760BB">
        <w:rPr>
          <w:rFonts w:ascii="Arial" w:eastAsiaTheme="minorHAnsi" w:hAnsi="Arial" w:cs="Arial"/>
          <w:color w:val="0D0D0D"/>
          <w:sz w:val="21"/>
          <w:szCs w:val="21"/>
          <w:bdr w:val="none" w:sz="0" w:space="0" w:color="auto" w:frame="1"/>
          <w:lang w:val="es-MX" w:eastAsia="es-CO"/>
        </w:rPr>
        <w:t>Segundo. Si la respuesta anterior es el numeral 3.5.7, se consulta lo siguiente: 2.1. Considerando la lectura del numeral, en especial el inciso que expresa “…el proponente deberá aportar los documentos que se describen a continuación: (…)”, el subcontratista ¿Deberá para acreditar su experiencia aportar los 4 documentos allí enlistados?, Esto es, ¿Los mencionados el numeral A, B, I, II? Lo anterior como quiera que la regla del pliego no hace ninguna distinción con el uso de conjunciones y/o</w:t>
      </w:r>
      <w:r w:rsidRPr="00211F2F">
        <w:rPr>
          <w:rFonts w:ascii="Arial" w:hAnsi="Arial" w:cs="Arial"/>
          <w:color w:val="000000" w:themeColor="text1"/>
          <w:sz w:val="22"/>
          <w:szCs w:val="22"/>
          <w:lang w:val="es-ES_tradnl"/>
        </w:rPr>
        <w:t>»</w:t>
      </w:r>
      <w:r>
        <w:rPr>
          <w:rFonts w:ascii="Arial" w:hAnsi="Arial" w:cs="Arial"/>
          <w:color w:val="000000" w:themeColor="text1"/>
          <w:sz w:val="22"/>
          <w:szCs w:val="22"/>
          <w:lang w:val="es-ES_tradnl"/>
        </w:rPr>
        <w:t>.</w:t>
      </w:r>
    </w:p>
    <w:p w14:paraId="7A802800" w14:textId="77777777" w:rsidR="00702057" w:rsidRPr="00D760BB" w:rsidRDefault="00702057" w:rsidP="00702057">
      <w:pPr>
        <w:shd w:val="clear" w:color="auto" w:fill="FFFFFF"/>
        <w:ind w:left="709" w:right="709"/>
        <w:jc w:val="both"/>
        <w:rPr>
          <w:rFonts w:ascii="Arial" w:eastAsiaTheme="minorHAnsi" w:hAnsi="Arial" w:cs="Arial"/>
          <w:color w:val="0D0D0D"/>
          <w:sz w:val="21"/>
          <w:szCs w:val="21"/>
          <w:bdr w:val="none" w:sz="0" w:space="0" w:color="auto" w:frame="1"/>
          <w:lang w:val="es-MX" w:eastAsia="es-CO"/>
        </w:rPr>
      </w:pPr>
    </w:p>
    <w:p w14:paraId="218B8CED" w14:textId="6B8AAC6E" w:rsidR="00702057" w:rsidRDefault="00702057" w:rsidP="00702057">
      <w:pPr>
        <w:shd w:val="clear" w:color="auto" w:fill="FFFFFF"/>
        <w:ind w:left="709" w:right="709"/>
        <w:jc w:val="both"/>
        <w:rPr>
          <w:rFonts w:ascii="Arial" w:hAnsi="Arial" w:cs="Arial"/>
          <w:color w:val="000000" w:themeColor="text1"/>
          <w:sz w:val="22"/>
          <w:szCs w:val="22"/>
          <w:lang w:val="es-ES_tradnl"/>
        </w:rPr>
      </w:pPr>
      <w:r w:rsidRPr="00D760BB">
        <w:rPr>
          <w:rFonts w:ascii="Arial" w:eastAsiaTheme="minorHAnsi" w:hAnsi="Arial" w:cs="Arial"/>
          <w:color w:val="0D0D0D"/>
          <w:sz w:val="21"/>
          <w:szCs w:val="21"/>
          <w:bdr w:val="none" w:sz="0" w:space="0" w:color="auto" w:frame="1"/>
          <w:lang w:val="es-MX" w:eastAsia="es-CO"/>
        </w:rPr>
        <w:t xml:space="preserve">iii) </w:t>
      </w:r>
      <w:r w:rsidRPr="00211F2F">
        <w:rPr>
          <w:rFonts w:ascii="Arial" w:hAnsi="Arial" w:cs="Arial"/>
          <w:color w:val="000000" w:themeColor="text1"/>
          <w:sz w:val="22"/>
          <w:szCs w:val="22"/>
          <w:lang w:val="es-ES_tradnl"/>
        </w:rPr>
        <w:t>«</w:t>
      </w:r>
      <w:r w:rsidRPr="00D760BB">
        <w:rPr>
          <w:rFonts w:ascii="Arial" w:eastAsiaTheme="minorHAnsi" w:hAnsi="Arial" w:cs="Arial"/>
          <w:color w:val="0D0D0D"/>
          <w:sz w:val="21"/>
          <w:szCs w:val="21"/>
          <w:bdr w:val="none" w:sz="0" w:space="0" w:color="auto" w:frame="1"/>
          <w:lang w:val="es-MX" w:eastAsia="es-CO"/>
        </w:rPr>
        <w:t>2.2. Si la respuesta anterior, es solo dos documentos, esto es, literal A y B. Se pregunta: Considerando la ubicación del siguiente inciso “(…) Dicha certificación debe contener la información requerida para acreditar experiencia y la siguiente: (…)” que abarca todo el numeral 3.5.7., y no una parte de éste, debe entenderse que aplica para el documento indicado en el literal A y B?Es decir, la certificación del Literal A y la Certificación del Literal B, deben contener por separado, la información del numeral I y II?</w:t>
      </w:r>
      <w:r w:rsidRPr="00211F2F">
        <w:rPr>
          <w:rFonts w:ascii="Arial" w:hAnsi="Arial" w:cs="Arial"/>
          <w:color w:val="000000" w:themeColor="text1"/>
          <w:sz w:val="22"/>
          <w:szCs w:val="22"/>
          <w:lang w:val="es-ES_tradnl"/>
        </w:rPr>
        <w:t>»</w:t>
      </w:r>
      <w:r>
        <w:rPr>
          <w:rFonts w:ascii="Arial" w:hAnsi="Arial" w:cs="Arial"/>
          <w:color w:val="000000" w:themeColor="text1"/>
          <w:sz w:val="22"/>
          <w:szCs w:val="22"/>
          <w:lang w:val="es-ES_tradnl"/>
        </w:rPr>
        <w:t>.</w:t>
      </w:r>
    </w:p>
    <w:p w14:paraId="5F75FD55" w14:textId="4C8488B5" w:rsidR="00E52294" w:rsidRDefault="00E52294" w:rsidP="00E52294">
      <w:pPr>
        <w:shd w:val="clear" w:color="auto" w:fill="FFFFFF"/>
        <w:ind w:right="709"/>
        <w:jc w:val="both"/>
        <w:rPr>
          <w:rFonts w:ascii="Arial" w:eastAsiaTheme="minorHAnsi" w:hAnsi="Arial" w:cs="Arial"/>
          <w:color w:val="0D0D0D"/>
          <w:sz w:val="21"/>
          <w:szCs w:val="21"/>
          <w:bdr w:val="none" w:sz="0" w:space="0" w:color="auto" w:frame="1"/>
          <w:lang w:val="es-MX" w:eastAsia="es-CO"/>
        </w:rPr>
      </w:pPr>
    </w:p>
    <w:p w14:paraId="4BD9B697" w14:textId="6B557BCD" w:rsidR="00E52294" w:rsidRPr="00E52294" w:rsidRDefault="00E52294" w:rsidP="00E52294">
      <w:pPr>
        <w:spacing w:line="276" w:lineRule="auto"/>
        <w:jc w:val="both"/>
        <w:rPr>
          <w:rFonts w:ascii="Arial" w:eastAsiaTheme="minorHAnsi" w:hAnsi="Arial" w:cs="Arial"/>
          <w:bCs/>
          <w:color w:val="0D0D0D" w:themeColor="text1" w:themeTint="F2"/>
          <w:sz w:val="22"/>
          <w:szCs w:val="22"/>
          <w:lang w:eastAsia="en-US"/>
        </w:rPr>
      </w:pPr>
      <w:r w:rsidRPr="00E52294">
        <w:rPr>
          <w:rFonts w:ascii="Arial" w:eastAsiaTheme="minorHAnsi" w:hAnsi="Arial" w:cs="Arial"/>
          <w:bCs/>
          <w:color w:val="0D0D0D" w:themeColor="text1" w:themeTint="F2"/>
          <w:sz w:val="22"/>
          <w:szCs w:val="22"/>
          <w:lang w:val="es-ES_tradnl" w:eastAsia="en-US"/>
        </w:rPr>
        <w:t>De conformidad con lo señalado en el numeral 3.5.7 del documento base</w:t>
      </w:r>
      <w:r>
        <w:rPr>
          <w:rFonts w:ascii="Arial" w:eastAsiaTheme="minorHAnsi" w:hAnsi="Arial" w:cs="Arial"/>
          <w:bCs/>
          <w:color w:val="0D0D0D" w:themeColor="text1" w:themeTint="F2"/>
          <w:sz w:val="22"/>
          <w:szCs w:val="22"/>
          <w:lang w:eastAsia="en-US"/>
        </w:rPr>
        <w:t xml:space="preserve">, para acreditar la </w:t>
      </w:r>
      <w:r w:rsidRPr="00E52294">
        <w:rPr>
          <w:rFonts w:ascii="Arial" w:eastAsiaTheme="minorHAnsi" w:hAnsi="Arial" w:cs="Arial"/>
          <w:bCs/>
          <w:color w:val="0D0D0D" w:themeColor="text1" w:themeTint="F2"/>
          <w:sz w:val="22"/>
          <w:szCs w:val="22"/>
          <w:lang w:eastAsia="en-US"/>
        </w:rPr>
        <w:t xml:space="preserve">experiencia de los contratos derivados de contratos suscritos con entidades estatales el proponente deberá aportar los siguientes documentos: A) certificación del subcontrato expedida con posterioridad a la fecha de terminación del subcontrato, la cual debe estar </w:t>
      </w:r>
      <w:r w:rsidRPr="00E52294">
        <w:rPr>
          <w:rFonts w:ascii="Arial" w:eastAsiaTheme="minorHAnsi" w:hAnsi="Arial" w:cs="Arial"/>
          <w:bCs/>
          <w:color w:val="0D0D0D" w:themeColor="text1" w:themeTint="F2"/>
          <w:sz w:val="22"/>
          <w:szCs w:val="22"/>
          <w:lang w:eastAsia="en-US"/>
        </w:rPr>
        <w:lastRenderedPageBreak/>
        <w:t>suscrita por el representante legal del contratista del contrato principal, del Concesionario, o del EPC o Consorcio Constructor y deberá contener la información requerida en el pliego de condiciones para efectos de la acreditación de la experiencia, y B) certificación del contrato principal expedida por la entidad pública. Esta última certificación debe contemplar la</w:t>
      </w:r>
      <w:r w:rsidR="00F72326">
        <w:rPr>
          <w:rFonts w:ascii="Arial" w:eastAsiaTheme="minorHAnsi" w:hAnsi="Arial" w:cs="Arial"/>
          <w:bCs/>
          <w:color w:val="0D0D0D" w:themeColor="text1" w:themeTint="F2"/>
          <w:sz w:val="22"/>
          <w:szCs w:val="22"/>
          <w:lang w:eastAsia="en-US"/>
        </w:rPr>
        <w:t xml:space="preserve"> siguiente</w:t>
      </w:r>
      <w:r w:rsidRPr="00E52294">
        <w:rPr>
          <w:rFonts w:ascii="Arial" w:eastAsiaTheme="minorHAnsi" w:hAnsi="Arial" w:cs="Arial"/>
          <w:bCs/>
          <w:color w:val="0D0D0D" w:themeColor="text1" w:themeTint="F2"/>
          <w:sz w:val="22"/>
          <w:szCs w:val="22"/>
          <w:lang w:eastAsia="en-US"/>
        </w:rPr>
        <w:t xml:space="preserve"> información</w:t>
      </w:r>
      <w:r w:rsidR="00F72326">
        <w:rPr>
          <w:rFonts w:ascii="Arial" w:eastAsiaTheme="minorHAnsi" w:hAnsi="Arial" w:cs="Arial"/>
          <w:bCs/>
          <w:color w:val="0D0D0D" w:themeColor="text1" w:themeTint="F2"/>
          <w:sz w:val="22"/>
          <w:szCs w:val="22"/>
          <w:lang w:eastAsia="en-US"/>
        </w:rPr>
        <w:t>:</w:t>
      </w:r>
      <w:r w:rsidRPr="00E52294">
        <w:rPr>
          <w:rFonts w:ascii="Arial" w:eastAsiaTheme="minorHAnsi" w:hAnsi="Arial" w:cs="Arial"/>
          <w:bCs/>
          <w:color w:val="0D0D0D" w:themeColor="text1" w:themeTint="F2"/>
          <w:sz w:val="22"/>
          <w:szCs w:val="22"/>
          <w:lang w:eastAsia="en-US"/>
        </w:rPr>
        <w:t xml:space="preserve"> </w:t>
      </w:r>
      <w:r w:rsidR="00F72326">
        <w:rPr>
          <w:rFonts w:ascii="Arial" w:eastAsiaTheme="minorHAnsi" w:hAnsi="Arial" w:cs="Arial"/>
          <w:bCs/>
          <w:color w:val="0D0D0D" w:themeColor="text1" w:themeTint="F2"/>
          <w:sz w:val="22"/>
          <w:szCs w:val="22"/>
          <w:lang w:eastAsia="en-US"/>
        </w:rPr>
        <w:t>I</w:t>
      </w:r>
      <w:r w:rsidRPr="00E52294">
        <w:rPr>
          <w:rFonts w:ascii="Arial" w:eastAsiaTheme="minorHAnsi" w:hAnsi="Arial" w:cs="Arial"/>
          <w:bCs/>
          <w:color w:val="0D0D0D" w:themeColor="text1" w:themeTint="F2"/>
          <w:sz w:val="22"/>
          <w:szCs w:val="22"/>
          <w:lang w:eastAsia="en-US"/>
        </w:rPr>
        <w:t xml:space="preserve">) </w:t>
      </w:r>
      <w:r w:rsidR="00F72326">
        <w:rPr>
          <w:rFonts w:ascii="Arial" w:eastAsiaTheme="minorHAnsi" w:hAnsi="Arial" w:cs="Arial"/>
          <w:bCs/>
          <w:color w:val="0D0D0D" w:themeColor="text1" w:themeTint="F2"/>
          <w:sz w:val="22"/>
          <w:szCs w:val="22"/>
          <w:lang w:eastAsia="en-US"/>
        </w:rPr>
        <w:t>a</w:t>
      </w:r>
      <w:r w:rsidRPr="00E52294">
        <w:rPr>
          <w:rFonts w:ascii="Arial" w:eastAsiaTheme="minorHAnsi" w:hAnsi="Arial" w:cs="Arial"/>
          <w:bCs/>
          <w:color w:val="0D0D0D" w:themeColor="text1" w:themeTint="F2"/>
          <w:sz w:val="22"/>
          <w:szCs w:val="22"/>
          <w:lang w:eastAsia="en-US"/>
        </w:rPr>
        <w:t xml:space="preserve">lcance de las actividades ejecutadas y </w:t>
      </w:r>
      <w:r w:rsidR="00F72326">
        <w:rPr>
          <w:rFonts w:ascii="Arial" w:eastAsiaTheme="minorHAnsi" w:hAnsi="Arial" w:cs="Arial"/>
          <w:bCs/>
          <w:color w:val="0D0D0D" w:themeColor="text1" w:themeTint="F2"/>
          <w:sz w:val="22"/>
          <w:szCs w:val="22"/>
          <w:lang w:eastAsia="en-US"/>
        </w:rPr>
        <w:t>II</w:t>
      </w:r>
      <w:r w:rsidRPr="00E52294">
        <w:rPr>
          <w:rFonts w:ascii="Arial" w:eastAsiaTheme="minorHAnsi" w:hAnsi="Arial" w:cs="Arial"/>
          <w:bCs/>
          <w:color w:val="0D0D0D" w:themeColor="text1" w:themeTint="F2"/>
          <w:sz w:val="22"/>
          <w:szCs w:val="22"/>
          <w:lang w:eastAsia="en-US"/>
        </w:rPr>
        <w:t>) autorización de la entidad estatal para la subcontratación. En caso de que no se requiera la autorización, el proponente podrá allegar la copia del contrato o certificación emitida por la entidad concedente, donde acredite que para subcontratar no se requería autorización</w:t>
      </w:r>
    </w:p>
    <w:p w14:paraId="4C3ACC3E" w14:textId="77777777" w:rsidR="0013249D" w:rsidRDefault="0013249D" w:rsidP="0013249D">
      <w:pPr>
        <w:spacing w:before="120" w:line="276" w:lineRule="auto"/>
        <w:ind w:firstLine="709"/>
        <w:jc w:val="both"/>
        <w:rPr>
          <w:rFonts w:ascii="Arial" w:eastAsiaTheme="minorHAnsi" w:hAnsi="Arial" w:cs="Arial"/>
          <w:color w:val="0D0D0D" w:themeColor="text1" w:themeTint="F2"/>
          <w:sz w:val="22"/>
          <w:szCs w:val="22"/>
          <w:lang w:val="es-MX" w:eastAsia="en-US"/>
        </w:rPr>
      </w:pPr>
      <w:r w:rsidRPr="00C20923">
        <w:rPr>
          <w:rFonts w:ascii="Arial" w:eastAsiaTheme="minorHAnsi" w:hAnsi="Arial" w:cs="Arial"/>
          <w:bCs/>
          <w:color w:val="0D0D0D" w:themeColor="text1" w:themeTint="F2"/>
          <w:sz w:val="22"/>
          <w:szCs w:val="22"/>
          <w:lang w:eastAsia="en-US"/>
        </w:rPr>
        <w:t>L</w:t>
      </w:r>
      <w:r>
        <w:rPr>
          <w:rFonts w:ascii="Arial" w:eastAsiaTheme="minorHAnsi" w:hAnsi="Arial" w:cs="Arial"/>
          <w:bCs/>
          <w:color w:val="0D0D0D" w:themeColor="text1" w:themeTint="F2"/>
          <w:sz w:val="22"/>
          <w:szCs w:val="22"/>
          <w:lang w:eastAsia="en-US"/>
        </w:rPr>
        <w:t>a información señalada</w:t>
      </w:r>
      <w:r w:rsidRPr="00C20923">
        <w:rPr>
          <w:rFonts w:ascii="Arial" w:eastAsiaTheme="minorHAnsi" w:hAnsi="Arial" w:cs="Arial"/>
          <w:bCs/>
          <w:color w:val="0D0D0D" w:themeColor="text1" w:themeTint="F2"/>
          <w:sz w:val="22"/>
          <w:szCs w:val="22"/>
          <w:lang w:eastAsia="en-US"/>
        </w:rPr>
        <w:t xml:space="preserve"> permite verificar, </w:t>
      </w:r>
      <w:r>
        <w:rPr>
          <w:rFonts w:ascii="Arial" w:eastAsiaTheme="minorHAnsi" w:hAnsi="Arial" w:cs="Arial"/>
          <w:bCs/>
          <w:color w:val="0D0D0D" w:themeColor="text1" w:themeTint="F2"/>
          <w:sz w:val="22"/>
          <w:szCs w:val="22"/>
          <w:lang w:eastAsia="en-US"/>
        </w:rPr>
        <w:t xml:space="preserve">por un lado, </w:t>
      </w:r>
      <w:r w:rsidRPr="00C20923">
        <w:rPr>
          <w:rFonts w:ascii="Arial" w:eastAsiaTheme="minorHAnsi" w:hAnsi="Arial" w:cs="Arial"/>
          <w:bCs/>
          <w:color w:val="0D0D0D" w:themeColor="text1" w:themeTint="F2"/>
          <w:sz w:val="22"/>
          <w:szCs w:val="22"/>
          <w:lang w:eastAsia="en-US"/>
        </w:rPr>
        <w:t>que la</w:t>
      </w:r>
      <w:r w:rsidRPr="00C20923">
        <w:rPr>
          <w:rFonts w:ascii="Arial" w:eastAsiaTheme="minorHAnsi" w:hAnsi="Arial" w:cs="Arial"/>
          <w:bCs/>
          <w:color w:val="0D0D0D" w:themeColor="text1" w:themeTint="F2"/>
          <w:sz w:val="22"/>
          <w:szCs w:val="22"/>
          <w:lang w:val="es-ES_tradnl" w:eastAsia="en-US"/>
        </w:rPr>
        <w:t xml:space="preserve">s actividades del subcontrato guardan identidad con las del contrato principal, de manera que realmente se hayan ejecutado dichas actividades y se constate la experiencia del proponente. </w:t>
      </w:r>
      <w:r>
        <w:rPr>
          <w:rFonts w:ascii="Arial" w:eastAsiaTheme="minorHAnsi" w:hAnsi="Arial" w:cs="Arial"/>
          <w:bCs/>
          <w:color w:val="0D0D0D" w:themeColor="text1" w:themeTint="F2"/>
          <w:sz w:val="22"/>
          <w:szCs w:val="22"/>
          <w:lang w:val="es-ES_tradnl" w:eastAsia="en-US"/>
        </w:rPr>
        <w:t xml:space="preserve">Por otro lado, </w:t>
      </w:r>
      <w:r w:rsidRPr="00C20923">
        <w:rPr>
          <w:rFonts w:ascii="Arial" w:eastAsiaTheme="minorHAnsi" w:hAnsi="Arial" w:cs="Arial"/>
          <w:bCs/>
          <w:color w:val="0D0D0D" w:themeColor="text1" w:themeTint="F2"/>
          <w:sz w:val="22"/>
          <w:szCs w:val="22"/>
          <w:lang w:val="es-ES_tradnl" w:eastAsia="en-US"/>
        </w:rPr>
        <w:t xml:space="preserve">se podrá </w:t>
      </w:r>
      <w:r>
        <w:rPr>
          <w:rFonts w:ascii="Arial" w:eastAsiaTheme="minorHAnsi" w:hAnsi="Arial" w:cs="Arial"/>
          <w:bCs/>
          <w:color w:val="0D0D0D" w:themeColor="text1" w:themeTint="F2"/>
          <w:sz w:val="22"/>
          <w:szCs w:val="22"/>
          <w:lang w:val="es-ES_tradnl" w:eastAsia="en-US"/>
        </w:rPr>
        <w:t xml:space="preserve">verificar </w:t>
      </w:r>
      <w:r w:rsidRPr="00C20923">
        <w:rPr>
          <w:rFonts w:ascii="Arial" w:eastAsiaTheme="minorHAnsi" w:hAnsi="Arial" w:cs="Arial"/>
          <w:bCs/>
          <w:color w:val="0D0D0D" w:themeColor="text1" w:themeTint="F2"/>
          <w:sz w:val="22"/>
          <w:szCs w:val="22"/>
          <w:lang w:val="es-ES_tradnl" w:eastAsia="en-US"/>
        </w:rPr>
        <w:t xml:space="preserve">que </w:t>
      </w:r>
      <w:r>
        <w:rPr>
          <w:rFonts w:ascii="Arial" w:eastAsiaTheme="minorHAnsi" w:hAnsi="Arial" w:cs="Arial"/>
          <w:bCs/>
          <w:color w:val="0D0D0D" w:themeColor="text1" w:themeTint="F2"/>
          <w:sz w:val="22"/>
          <w:szCs w:val="22"/>
          <w:lang w:val="es-ES_tradnl" w:eastAsia="en-US"/>
        </w:rPr>
        <w:t xml:space="preserve">la </w:t>
      </w:r>
      <w:r w:rsidRPr="00C20923">
        <w:rPr>
          <w:rFonts w:ascii="Arial" w:eastAsiaTheme="minorHAnsi" w:hAnsi="Arial" w:cs="Arial"/>
          <w:bCs/>
          <w:color w:val="0D0D0D" w:themeColor="text1" w:themeTint="F2"/>
          <w:sz w:val="22"/>
          <w:szCs w:val="22"/>
          <w:lang w:val="es-ES_tradnl" w:eastAsia="en-US"/>
        </w:rPr>
        <w:t xml:space="preserve">subcontratación ha sido previamente autorizada por la entidad estatal, en caso de que aplique. Esto por cuanto, aunque </w:t>
      </w:r>
      <w:r>
        <w:rPr>
          <w:rFonts w:ascii="Arial" w:eastAsiaTheme="minorHAnsi" w:hAnsi="Arial" w:cs="Arial"/>
          <w:bCs/>
          <w:color w:val="0D0D0D" w:themeColor="text1" w:themeTint="F2"/>
          <w:sz w:val="22"/>
          <w:szCs w:val="22"/>
          <w:lang w:val="es-ES_tradnl" w:eastAsia="en-US"/>
        </w:rPr>
        <w:t xml:space="preserve">el </w:t>
      </w:r>
      <w:r w:rsidRPr="00C20923">
        <w:rPr>
          <w:rFonts w:ascii="Arial" w:eastAsiaTheme="minorHAnsi" w:hAnsi="Arial" w:cs="Arial"/>
          <w:bCs/>
          <w:color w:val="0D0D0D" w:themeColor="text1" w:themeTint="F2"/>
          <w:sz w:val="22"/>
          <w:szCs w:val="22"/>
          <w:lang w:val="es-ES_tradnl" w:eastAsia="en-US"/>
        </w:rPr>
        <w:t>sub</w:t>
      </w:r>
      <w:r>
        <w:rPr>
          <w:rFonts w:ascii="Arial" w:eastAsiaTheme="minorHAnsi" w:hAnsi="Arial" w:cs="Arial"/>
          <w:bCs/>
          <w:color w:val="0D0D0D" w:themeColor="text1" w:themeTint="F2"/>
          <w:sz w:val="22"/>
          <w:szCs w:val="22"/>
          <w:lang w:val="es-ES_tradnl" w:eastAsia="en-US"/>
        </w:rPr>
        <w:t>contrato</w:t>
      </w:r>
      <w:r w:rsidRPr="00C20923">
        <w:rPr>
          <w:rFonts w:ascii="Arial" w:eastAsiaTheme="minorHAnsi" w:hAnsi="Arial" w:cs="Arial"/>
          <w:bCs/>
          <w:color w:val="0D0D0D" w:themeColor="text1" w:themeTint="F2"/>
          <w:sz w:val="22"/>
          <w:szCs w:val="22"/>
          <w:lang w:val="es-ES_tradnl" w:eastAsia="en-US"/>
        </w:rPr>
        <w:t xml:space="preserve"> es un contrato autónomo e independiente </w:t>
      </w:r>
      <w:r>
        <w:rPr>
          <w:rFonts w:ascii="Arial" w:eastAsiaTheme="minorHAnsi" w:hAnsi="Arial" w:cs="Arial"/>
          <w:bCs/>
          <w:color w:val="0D0D0D" w:themeColor="text1" w:themeTint="F2"/>
          <w:sz w:val="22"/>
          <w:szCs w:val="22"/>
          <w:lang w:val="es-ES_tradnl" w:eastAsia="en-US"/>
        </w:rPr>
        <w:t>del contrato principal</w:t>
      </w:r>
      <w:r w:rsidRPr="00C20923">
        <w:rPr>
          <w:rFonts w:ascii="Arial" w:eastAsiaTheme="minorHAnsi" w:hAnsi="Arial" w:cs="Arial"/>
          <w:bCs/>
          <w:color w:val="0D0D0D" w:themeColor="text1" w:themeTint="F2"/>
          <w:sz w:val="22"/>
          <w:szCs w:val="22"/>
          <w:lang w:val="es-ES_tradnl" w:eastAsia="en-US"/>
        </w:rPr>
        <w:t xml:space="preserve">, en materia de contratación estatal, </w:t>
      </w:r>
      <w:r>
        <w:rPr>
          <w:rFonts w:ascii="Arial" w:eastAsiaTheme="minorHAnsi" w:hAnsi="Arial" w:cs="Arial"/>
          <w:bCs/>
          <w:color w:val="0D0D0D" w:themeColor="text1" w:themeTint="F2"/>
          <w:sz w:val="22"/>
          <w:szCs w:val="22"/>
          <w:lang w:val="es-ES_tradnl" w:eastAsia="en-US"/>
        </w:rPr>
        <w:t>es recomendable –en ciertos eventos–</w:t>
      </w:r>
      <w:r>
        <w:rPr>
          <w:rFonts w:ascii="Arial" w:eastAsiaTheme="minorHAnsi" w:hAnsi="Arial" w:cs="Arial"/>
          <w:color w:val="0D0D0D" w:themeColor="text1" w:themeTint="F2"/>
          <w:sz w:val="22"/>
          <w:szCs w:val="22"/>
          <w:lang w:val="es-MX" w:eastAsia="en-US"/>
        </w:rPr>
        <w:t>, que</w:t>
      </w:r>
      <w:r w:rsidRPr="00C20923">
        <w:rPr>
          <w:rFonts w:ascii="Arial" w:eastAsiaTheme="minorHAnsi" w:hAnsi="Arial" w:cs="Arial"/>
          <w:color w:val="0D0D0D" w:themeColor="text1" w:themeTint="F2"/>
          <w:sz w:val="22"/>
          <w:szCs w:val="22"/>
          <w:lang w:val="es-MX" w:eastAsia="en-US"/>
        </w:rPr>
        <w:t xml:space="preserve"> las entidades estatales, en virtud de la autonomía de la voluntad, </w:t>
      </w:r>
      <w:r>
        <w:rPr>
          <w:rFonts w:ascii="Arial" w:eastAsiaTheme="minorHAnsi" w:hAnsi="Arial" w:cs="Arial"/>
          <w:color w:val="0D0D0D" w:themeColor="text1" w:themeTint="F2"/>
          <w:sz w:val="22"/>
          <w:szCs w:val="22"/>
          <w:lang w:val="es-MX" w:eastAsia="en-US"/>
        </w:rPr>
        <w:t>exijan</w:t>
      </w:r>
      <w:r w:rsidRPr="00C20923">
        <w:rPr>
          <w:rFonts w:ascii="Arial" w:eastAsiaTheme="minorHAnsi" w:hAnsi="Arial" w:cs="Arial"/>
          <w:color w:val="0D0D0D" w:themeColor="text1" w:themeTint="F2"/>
          <w:sz w:val="22"/>
          <w:szCs w:val="22"/>
          <w:lang w:val="es-MX" w:eastAsia="en-US"/>
        </w:rPr>
        <w:t xml:space="preserve"> en el contrato la autorización previa y expresa para </w:t>
      </w:r>
      <w:r>
        <w:rPr>
          <w:rFonts w:ascii="Arial" w:eastAsiaTheme="minorHAnsi" w:hAnsi="Arial" w:cs="Arial"/>
          <w:color w:val="0D0D0D" w:themeColor="text1" w:themeTint="F2"/>
          <w:sz w:val="22"/>
          <w:szCs w:val="22"/>
          <w:lang w:val="es-MX" w:eastAsia="en-US"/>
        </w:rPr>
        <w:t>la subcontratación</w:t>
      </w:r>
      <w:r w:rsidRPr="00C20923">
        <w:rPr>
          <w:rFonts w:ascii="Arial" w:eastAsiaTheme="minorHAnsi" w:hAnsi="Arial" w:cs="Arial"/>
          <w:color w:val="0D0D0D" w:themeColor="text1" w:themeTint="F2"/>
          <w:sz w:val="22"/>
          <w:szCs w:val="22"/>
          <w:lang w:val="es-MX" w:eastAsia="en-US"/>
        </w:rPr>
        <w:t xml:space="preserve"> o la prohibición absoluta</w:t>
      </w:r>
      <w:r>
        <w:rPr>
          <w:rFonts w:ascii="Arial" w:eastAsiaTheme="minorHAnsi" w:hAnsi="Arial" w:cs="Arial"/>
          <w:color w:val="0D0D0D" w:themeColor="text1" w:themeTint="F2"/>
          <w:sz w:val="22"/>
          <w:szCs w:val="22"/>
          <w:lang w:val="es-MX" w:eastAsia="en-US"/>
        </w:rPr>
        <w:t xml:space="preserve"> de esta</w:t>
      </w:r>
      <w:r w:rsidRPr="00C20923">
        <w:rPr>
          <w:rFonts w:ascii="Arial" w:eastAsiaTheme="minorHAnsi" w:hAnsi="Arial" w:cs="Arial"/>
          <w:color w:val="0D0D0D" w:themeColor="text1" w:themeTint="F2"/>
          <w:sz w:val="22"/>
          <w:szCs w:val="22"/>
          <w:lang w:val="es-MX" w:eastAsia="en-US"/>
        </w:rPr>
        <w:t xml:space="preserve">, si es del caso. </w:t>
      </w:r>
      <w:r w:rsidRPr="000910EA">
        <w:rPr>
          <w:rFonts w:ascii="Arial" w:eastAsiaTheme="minorHAnsi" w:hAnsi="Arial" w:cs="Arial"/>
          <w:color w:val="0D0D0D" w:themeColor="text1" w:themeTint="F2"/>
          <w:sz w:val="22"/>
          <w:szCs w:val="22"/>
          <w:lang w:val="es-MX" w:eastAsia="en-US"/>
        </w:rPr>
        <w:t>Esto permite a la entidad</w:t>
      </w:r>
      <w:r>
        <w:rPr>
          <w:rFonts w:ascii="Arial" w:eastAsiaTheme="minorHAnsi" w:hAnsi="Arial" w:cs="Arial"/>
          <w:color w:val="0D0D0D" w:themeColor="text1" w:themeTint="F2"/>
          <w:sz w:val="22"/>
          <w:szCs w:val="22"/>
          <w:lang w:val="es-MX" w:eastAsia="en-US"/>
        </w:rPr>
        <w:t xml:space="preserve"> estatal</w:t>
      </w:r>
      <w:r w:rsidRPr="000910EA">
        <w:rPr>
          <w:rFonts w:ascii="Arial" w:eastAsiaTheme="minorHAnsi" w:hAnsi="Arial" w:cs="Arial"/>
          <w:color w:val="0D0D0D" w:themeColor="text1" w:themeTint="F2"/>
          <w:sz w:val="22"/>
          <w:szCs w:val="22"/>
          <w:lang w:val="es-MX" w:eastAsia="en-US"/>
        </w:rPr>
        <w:t xml:space="preserve"> controlar las condiciones bajo las cuales se ejecutará el contrato, asegurar el cumplimiento de este bajo un esquema de transparencia y garantizar que no se</w:t>
      </w:r>
      <w:r w:rsidRPr="00060B11">
        <w:rPr>
          <w:rFonts w:ascii="Arial" w:eastAsiaTheme="minorHAnsi" w:hAnsi="Arial" w:cs="Arial"/>
          <w:color w:val="0D0D0D" w:themeColor="text1" w:themeTint="F2"/>
          <w:sz w:val="22"/>
          <w:szCs w:val="22"/>
          <w:lang w:val="es-MX" w:eastAsia="en-US"/>
        </w:rPr>
        <w:t xml:space="preserve"> infrinjan los principios de la contratación estatal, así como las normas que limitan la subcontratación en algunos asuntos. De esta manera, </w:t>
      </w:r>
      <w:r w:rsidRPr="000910EA">
        <w:rPr>
          <w:rFonts w:ascii="Arial" w:eastAsiaTheme="minorHAnsi" w:hAnsi="Arial" w:cs="Arial"/>
          <w:color w:val="0D0D0D" w:themeColor="text1" w:themeTint="F2"/>
          <w:sz w:val="22"/>
          <w:szCs w:val="22"/>
          <w:lang w:val="es-MX" w:eastAsia="en-US"/>
        </w:rPr>
        <w:t xml:space="preserve">la autorización </w:t>
      </w:r>
      <w:r>
        <w:rPr>
          <w:rFonts w:ascii="Arial" w:eastAsiaTheme="minorHAnsi" w:hAnsi="Arial" w:cs="Arial"/>
          <w:color w:val="0D0D0D" w:themeColor="text1" w:themeTint="F2"/>
          <w:sz w:val="22"/>
          <w:szCs w:val="22"/>
          <w:lang w:val="es-MX" w:eastAsia="en-US"/>
        </w:rPr>
        <w:t xml:space="preserve">de </w:t>
      </w:r>
      <w:r w:rsidRPr="000910EA">
        <w:rPr>
          <w:rFonts w:ascii="Arial" w:eastAsiaTheme="minorHAnsi" w:hAnsi="Arial" w:cs="Arial"/>
          <w:color w:val="0D0D0D" w:themeColor="text1" w:themeTint="F2"/>
          <w:sz w:val="22"/>
          <w:szCs w:val="22"/>
          <w:lang w:val="es-MX" w:eastAsia="en-US"/>
        </w:rPr>
        <w:t>la entidad contratante</w:t>
      </w:r>
      <w:r>
        <w:rPr>
          <w:rFonts w:ascii="Arial" w:eastAsiaTheme="minorHAnsi" w:hAnsi="Arial" w:cs="Arial"/>
          <w:color w:val="0D0D0D" w:themeColor="text1" w:themeTint="F2"/>
          <w:sz w:val="22"/>
          <w:szCs w:val="22"/>
          <w:lang w:val="es-MX" w:eastAsia="en-US"/>
        </w:rPr>
        <w:t xml:space="preserve"> es importante –aunque no obligatoria de acuerdo con la ley– para </w:t>
      </w:r>
      <w:r w:rsidRPr="000910EA">
        <w:rPr>
          <w:rFonts w:ascii="Arial" w:eastAsiaTheme="minorHAnsi" w:hAnsi="Arial" w:cs="Arial"/>
          <w:color w:val="0D0D0D" w:themeColor="text1" w:themeTint="F2"/>
          <w:sz w:val="22"/>
          <w:szCs w:val="22"/>
          <w:lang w:val="es-MX" w:eastAsia="en-US"/>
        </w:rPr>
        <w:t xml:space="preserve">que las actividades contratadas </w:t>
      </w:r>
      <w:r>
        <w:rPr>
          <w:rFonts w:ascii="Arial" w:eastAsiaTheme="minorHAnsi" w:hAnsi="Arial" w:cs="Arial"/>
          <w:color w:val="0D0D0D" w:themeColor="text1" w:themeTint="F2"/>
          <w:sz w:val="22"/>
          <w:szCs w:val="22"/>
          <w:lang w:val="es-MX" w:eastAsia="en-US"/>
        </w:rPr>
        <w:t>puedan</w:t>
      </w:r>
      <w:r w:rsidRPr="000910EA">
        <w:rPr>
          <w:rFonts w:ascii="Arial" w:eastAsiaTheme="minorHAnsi" w:hAnsi="Arial" w:cs="Arial"/>
          <w:color w:val="0D0D0D" w:themeColor="text1" w:themeTint="F2"/>
          <w:sz w:val="22"/>
          <w:szCs w:val="22"/>
          <w:lang w:val="es-MX" w:eastAsia="en-US"/>
        </w:rPr>
        <w:t xml:space="preserve"> ejecutarse de forma parcial por un tercero, sin que el contratista se desprenda de las responsabilidades derivadas d</w:t>
      </w:r>
      <w:r w:rsidRPr="00060B11">
        <w:rPr>
          <w:rFonts w:ascii="Arial" w:eastAsiaTheme="minorHAnsi" w:hAnsi="Arial" w:cs="Arial"/>
          <w:color w:val="0D0D0D" w:themeColor="text1" w:themeTint="F2"/>
          <w:sz w:val="22"/>
          <w:szCs w:val="22"/>
          <w:lang w:val="es-MX" w:eastAsia="en-US"/>
        </w:rPr>
        <w:t xml:space="preserve">el contrato. Por consiguiente, en el evento en que en el contrato principal se haya pactado dicha autorización, los subcontratos que se celebren deberán respetar esta estipulación, so pena </w:t>
      </w:r>
      <w:r w:rsidRPr="000910EA">
        <w:rPr>
          <w:rFonts w:ascii="Arial" w:eastAsiaTheme="minorHAnsi" w:hAnsi="Arial" w:cs="Arial"/>
          <w:color w:val="0D0D0D" w:themeColor="text1" w:themeTint="F2"/>
          <w:sz w:val="22"/>
          <w:szCs w:val="22"/>
          <w:lang w:val="es-MX" w:eastAsia="en-US"/>
        </w:rPr>
        <w:t xml:space="preserve">de un posible incumplimiento del contrato. </w:t>
      </w:r>
    </w:p>
    <w:p w14:paraId="01AA1C92" w14:textId="77777777" w:rsidR="00702057" w:rsidRPr="00D760BB" w:rsidRDefault="00702057" w:rsidP="00702057">
      <w:pPr>
        <w:shd w:val="clear" w:color="auto" w:fill="FFFFFF"/>
        <w:ind w:left="709" w:right="709"/>
        <w:jc w:val="both"/>
        <w:rPr>
          <w:rFonts w:ascii="Arial" w:eastAsiaTheme="minorHAnsi" w:hAnsi="Arial" w:cs="Arial"/>
          <w:color w:val="0D0D0D"/>
          <w:sz w:val="21"/>
          <w:szCs w:val="21"/>
          <w:bdr w:val="none" w:sz="0" w:space="0" w:color="auto" w:frame="1"/>
          <w:lang w:val="es-MX" w:eastAsia="es-CO"/>
        </w:rPr>
      </w:pPr>
    </w:p>
    <w:p w14:paraId="7616B08D" w14:textId="77777777" w:rsidR="00702057" w:rsidRPr="00D760BB" w:rsidRDefault="00702057" w:rsidP="00702057">
      <w:pPr>
        <w:shd w:val="clear" w:color="auto" w:fill="FFFFFF"/>
        <w:ind w:left="709" w:right="709"/>
        <w:jc w:val="both"/>
        <w:rPr>
          <w:rFonts w:ascii="Arial" w:eastAsiaTheme="minorHAnsi" w:hAnsi="Arial" w:cs="Arial"/>
          <w:color w:val="0D0D0D"/>
          <w:sz w:val="21"/>
          <w:szCs w:val="21"/>
          <w:bdr w:val="none" w:sz="0" w:space="0" w:color="auto" w:frame="1"/>
          <w:lang w:val="es-MX" w:eastAsia="es-CO"/>
        </w:rPr>
      </w:pPr>
      <w:r w:rsidRPr="00D760BB">
        <w:rPr>
          <w:rFonts w:ascii="Arial" w:eastAsiaTheme="minorHAnsi" w:hAnsi="Arial" w:cs="Arial"/>
          <w:color w:val="0D0D0D"/>
          <w:sz w:val="21"/>
          <w:szCs w:val="21"/>
          <w:bdr w:val="none" w:sz="0" w:space="0" w:color="auto" w:frame="1"/>
          <w:lang w:val="es-MX" w:eastAsia="es-CO"/>
        </w:rPr>
        <w:t xml:space="preserve">iv) </w:t>
      </w:r>
      <w:r w:rsidRPr="00211F2F">
        <w:rPr>
          <w:rFonts w:ascii="Arial" w:hAnsi="Arial" w:cs="Arial"/>
          <w:color w:val="000000" w:themeColor="text1"/>
          <w:sz w:val="22"/>
          <w:szCs w:val="22"/>
          <w:lang w:val="es-ES_tradnl"/>
        </w:rPr>
        <w:t>«</w:t>
      </w:r>
      <w:r w:rsidRPr="00D760BB">
        <w:rPr>
          <w:rFonts w:ascii="Arial" w:eastAsiaTheme="minorHAnsi" w:hAnsi="Arial" w:cs="Arial"/>
          <w:color w:val="0D0D0D"/>
          <w:sz w:val="21"/>
          <w:szCs w:val="21"/>
          <w:bdr w:val="none" w:sz="0" w:space="0" w:color="auto" w:frame="1"/>
          <w:lang w:val="es-MX" w:eastAsia="es-CO"/>
        </w:rPr>
        <w:t>2.3. Ahora, si la respuesta anterior, es que solo se requiere que la certificación del literal B contenga la información mencionada en el numeral I y II, se pregunta: Como puede el subcontratista del concesionario, obtener la certificación del literal B, cuando de acuerdo a la naturaleza del contrato de concesión, que ejecuta por su cuenta y riesgo la construcción de una obra, el contratante del concesionario no certifica obras particulares (justamtente por tratarse de una concesión) y tampoco los vinculos particulares celebrados por el concesionario con ocasión a la concesión?Es necesario contar con esta certificación cuando la cadena de ejecución, en trantandose de contratos de concesión, podría acreditarse con la certificación del numeral A y el conenido en el numeral I y II sumado al contrato de concesión suscrito entre el concesionario y la entidad estatal?</w:t>
      </w:r>
      <w:r w:rsidRPr="00211F2F">
        <w:rPr>
          <w:rFonts w:ascii="Arial" w:hAnsi="Arial" w:cs="Arial"/>
          <w:color w:val="000000" w:themeColor="text1"/>
          <w:sz w:val="22"/>
          <w:szCs w:val="22"/>
          <w:lang w:val="es-ES_tradnl"/>
        </w:rPr>
        <w:t>»</w:t>
      </w:r>
      <w:r>
        <w:rPr>
          <w:rFonts w:ascii="Arial" w:hAnsi="Arial" w:cs="Arial"/>
          <w:color w:val="000000" w:themeColor="text1"/>
          <w:sz w:val="22"/>
          <w:szCs w:val="22"/>
          <w:lang w:val="es-ES_tradnl"/>
        </w:rPr>
        <w:t>.</w:t>
      </w:r>
    </w:p>
    <w:p w14:paraId="4FB9196B" w14:textId="77777777" w:rsidR="00702057" w:rsidRDefault="00702057" w:rsidP="001F64E0">
      <w:pPr>
        <w:ind w:left="709" w:right="616"/>
        <w:jc w:val="both"/>
        <w:rPr>
          <w:rFonts w:ascii="Arial" w:eastAsia="Calibri" w:hAnsi="Arial" w:cs="Arial"/>
          <w:bCs/>
          <w:sz w:val="21"/>
          <w:szCs w:val="21"/>
          <w:lang w:val="es-ES_tradnl"/>
        </w:rPr>
      </w:pPr>
    </w:p>
    <w:p w14:paraId="5317CF70" w14:textId="0B35C196" w:rsidR="007131D7" w:rsidRPr="003223B2" w:rsidRDefault="007131D7" w:rsidP="001471DD">
      <w:pPr>
        <w:spacing w:line="276" w:lineRule="auto"/>
        <w:jc w:val="both"/>
        <w:rPr>
          <w:rFonts w:ascii="Arial" w:eastAsiaTheme="minorHAnsi" w:hAnsi="Arial" w:cs="Arial"/>
          <w:bCs/>
          <w:color w:val="0D0D0D" w:themeColor="text1" w:themeTint="F2"/>
          <w:sz w:val="22"/>
          <w:szCs w:val="22"/>
          <w:lang w:eastAsia="en-US"/>
        </w:rPr>
      </w:pPr>
      <w:r>
        <w:rPr>
          <w:rFonts w:ascii="Arial" w:eastAsiaTheme="minorHAnsi" w:hAnsi="Arial" w:cs="Arial"/>
          <w:bCs/>
          <w:color w:val="0D0D0D" w:themeColor="text1" w:themeTint="F2"/>
          <w:sz w:val="22"/>
          <w:szCs w:val="22"/>
          <w:lang w:eastAsia="en-US"/>
        </w:rPr>
        <w:lastRenderedPageBreak/>
        <w:t>E</w:t>
      </w:r>
      <w:r w:rsidRPr="003223B2">
        <w:rPr>
          <w:rFonts w:ascii="Arial" w:eastAsiaTheme="minorHAnsi" w:hAnsi="Arial" w:cs="Arial"/>
          <w:bCs/>
          <w:color w:val="0D0D0D" w:themeColor="text1" w:themeTint="F2"/>
          <w:sz w:val="22"/>
          <w:szCs w:val="22"/>
          <w:lang w:eastAsia="en-US"/>
        </w:rPr>
        <w:t xml:space="preserve">s pertinente aclarar que el </w:t>
      </w:r>
      <w:r>
        <w:rPr>
          <w:rFonts w:ascii="Arial" w:eastAsiaTheme="minorHAnsi" w:hAnsi="Arial" w:cs="Arial"/>
          <w:bCs/>
          <w:color w:val="0D0D0D" w:themeColor="text1" w:themeTint="F2"/>
          <w:sz w:val="22"/>
          <w:szCs w:val="22"/>
          <w:lang w:eastAsia="en-US"/>
        </w:rPr>
        <w:t xml:space="preserve">documento solicitado en el </w:t>
      </w:r>
      <w:r w:rsidRPr="003223B2">
        <w:rPr>
          <w:rFonts w:ascii="Arial" w:eastAsiaTheme="minorHAnsi" w:hAnsi="Arial" w:cs="Arial"/>
          <w:bCs/>
          <w:color w:val="0D0D0D" w:themeColor="text1" w:themeTint="F2"/>
          <w:sz w:val="22"/>
          <w:szCs w:val="22"/>
          <w:lang w:eastAsia="en-US"/>
        </w:rPr>
        <w:t>literal B del numeral 3.5.7 se exige para verificar la información del contrato principal celebrado entre la entidad pública y el particular, de tal manera que sea posible constatar</w:t>
      </w:r>
      <w:r>
        <w:rPr>
          <w:rFonts w:ascii="Arial" w:eastAsiaTheme="minorHAnsi" w:hAnsi="Arial" w:cs="Arial"/>
          <w:bCs/>
          <w:color w:val="0D0D0D" w:themeColor="text1" w:themeTint="F2"/>
          <w:sz w:val="22"/>
          <w:szCs w:val="22"/>
          <w:lang w:eastAsia="en-US"/>
        </w:rPr>
        <w:t xml:space="preserve"> </w:t>
      </w:r>
      <w:r w:rsidRPr="003223B2">
        <w:rPr>
          <w:rFonts w:ascii="Arial" w:eastAsiaTheme="minorHAnsi" w:hAnsi="Arial" w:cs="Arial"/>
          <w:bCs/>
          <w:color w:val="0D0D0D" w:themeColor="text1" w:themeTint="F2"/>
          <w:sz w:val="22"/>
          <w:szCs w:val="22"/>
          <w:lang w:eastAsia="en-US"/>
        </w:rPr>
        <w:t>de esta información</w:t>
      </w:r>
      <w:r>
        <w:rPr>
          <w:rFonts w:ascii="Arial" w:eastAsiaTheme="minorHAnsi" w:hAnsi="Arial" w:cs="Arial"/>
          <w:bCs/>
          <w:color w:val="0D0D0D" w:themeColor="text1" w:themeTint="F2"/>
          <w:sz w:val="22"/>
          <w:szCs w:val="22"/>
          <w:lang w:eastAsia="en-US"/>
        </w:rPr>
        <w:t>, entre otros aspectos,</w:t>
      </w:r>
      <w:r w:rsidRPr="003223B2">
        <w:rPr>
          <w:rFonts w:ascii="Arial" w:eastAsiaTheme="minorHAnsi" w:hAnsi="Arial" w:cs="Arial"/>
          <w:bCs/>
          <w:color w:val="0D0D0D" w:themeColor="text1" w:themeTint="F2"/>
          <w:sz w:val="22"/>
          <w:szCs w:val="22"/>
          <w:lang w:eastAsia="en-US"/>
        </w:rPr>
        <w:t xml:space="preserve"> que </w:t>
      </w:r>
      <w:r>
        <w:rPr>
          <w:rFonts w:ascii="Arial" w:eastAsiaTheme="minorHAnsi" w:hAnsi="Arial" w:cs="Arial"/>
          <w:bCs/>
          <w:color w:val="0D0D0D" w:themeColor="text1" w:themeTint="F2"/>
          <w:sz w:val="22"/>
          <w:szCs w:val="22"/>
          <w:lang w:eastAsia="en-US"/>
        </w:rPr>
        <w:t xml:space="preserve">la </w:t>
      </w:r>
      <w:r w:rsidRPr="003223B2">
        <w:rPr>
          <w:rFonts w:ascii="Arial" w:eastAsiaTheme="minorHAnsi" w:hAnsi="Arial" w:cs="Arial"/>
          <w:bCs/>
          <w:color w:val="0D0D0D" w:themeColor="text1" w:themeTint="F2"/>
          <w:sz w:val="22"/>
          <w:szCs w:val="22"/>
          <w:lang w:eastAsia="en-US"/>
        </w:rPr>
        <w:t>subcontra</w:t>
      </w:r>
      <w:r>
        <w:rPr>
          <w:rFonts w:ascii="Arial" w:eastAsiaTheme="minorHAnsi" w:hAnsi="Arial" w:cs="Arial"/>
          <w:bCs/>
          <w:color w:val="0D0D0D" w:themeColor="text1" w:themeTint="F2"/>
          <w:sz w:val="22"/>
          <w:szCs w:val="22"/>
          <w:lang w:eastAsia="en-US"/>
        </w:rPr>
        <w:t>tación</w:t>
      </w:r>
      <w:r w:rsidRPr="003223B2">
        <w:rPr>
          <w:rFonts w:ascii="Arial" w:eastAsiaTheme="minorHAnsi" w:hAnsi="Arial" w:cs="Arial"/>
          <w:bCs/>
          <w:color w:val="0D0D0D" w:themeColor="text1" w:themeTint="F2"/>
          <w:sz w:val="22"/>
          <w:szCs w:val="22"/>
          <w:lang w:eastAsia="en-US"/>
        </w:rPr>
        <w:t xml:space="preserve"> es permitid</w:t>
      </w:r>
      <w:r>
        <w:rPr>
          <w:rFonts w:ascii="Arial" w:eastAsiaTheme="minorHAnsi" w:hAnsi="Arial" w:cs="Arial"/>
          <w:bCs/>
          <w:color w:val="0D0D0D" w:themeColor="text1" w:themeTint="F2"/>
          <w:sz w:val="22"/>
          <w:szCs w:val="22"/>
          <w:lang w:eastAsia="en-US"/>
        </w:rPr>
        <w:t>a</w:t>
      </w:r>
      <w:r w:rsidRPr="003223B2">
        <w:rPr>
          <w:rFonts w:ascii="Arial" w:eastAsiaTheme="minorHAnsi" w:hAnsi="Arial" w:cs="Arial"/>
          <w:bCs/>
          <w:color w:val="0D0D0D" w:themeColor="text1" w:themeTint="F2"/>
          <w:sz w:val="22"/>
          <w:szCs w:val="22"/>
          <w:lang w:eastAsia="en-US"/>
        </w:rPr>
        <w:t xml:space="preserve"> en el marco de dicha contratación. Sin embargo, esto no implica que la entidad pública del contrato principal deba certificar </w:t>
      </w:r>
      <w:r w:rsidRPr="000910EA">
        <w:rPr>
          <w:rFonts w:ascii="Arial" w:hAnsi="Arial" w:cs="Arial"/>
          <w:sz w:val="22"/>
          <w:szCs w:val="22"/>
        </w:rPr>
        <w:t>«</w:t>
      </w:r>
      <w:r w:rsidRPr="003223B2">
        <w:rPr>
          <w:rFonts w:ascii="Arial" w:eastAsiaTheme="minorHAnsi" w:hAnsi="Arial" w:cs="Arial"/>
          <w:bCs/>
          <w:color w:val="0D0D0D" w:themeColor="text1" w:themeTint="F2"/>
          <w:sz w:val="22"/>
          <w:szCs w:val="22"/>
          <w:lang w:eastAsia="en-US"/>
        </w:rPr>
        <w:t>obras particulares</w:t>
      </w:r>
      <w:r w:rsidRPr="000910EA">
        <w:rPr>
          <w:rFonts w:ascii="Arial" w:hAnsi="Arial" w:cs="Arial"/>
          <w:sz w:val="22"/>
        </w:rPr>
        <w:t>»</w:t>
      </w:r>
      <w:r w:rsidRPr="003223B2">
        <w:rPr>
          <w:rFonts w:ascii="Arial" w:eastAsiaTheme="minorHAnsi" w:hAnsi="Arial" w:cs="Arial"/>
          <w:bCs/>
          <w:color w:val="0D0D0D" w:themeColor="text1" w:themeTint="F2"/>
          <w:sz w:val="22"/>
          <w:szCs w:val="22"/>
          <w:lang w:eastAsia="en-US"/>
        </w:rPr>
        <w:t xml:space="preserve"> o </w:t>
      </w:r>
      <w:r w:rsidRPr="000910EA">
        <w:rPr>
          <w:rFonts w:ascii="Arial" w:hAnsi="Arial" w:cs="Arial"/>
          <w:sz w:val="22"/>
          <w:szCs w:val="22"/>
        </w:rPr>
        <w:t>«</w:t>
      </w:r>
      <w:r w:rsidRPr="003223B2">
        <w:rPr>
          <w:rFonts w:ascii="Arial" w:eastAsiaTheme="minorHAnsi" w:hAnsi="Arial" w:cs="Arial"/>
          <w:bCs/>
          <w:color w:val="0D0D0D" w:themeColor="text1" w:themeTint="F2"/>
          <w:sz w:val="22"/>
          <w:szCs w:val="22"/>
          <w:lang w:eastAsia="en-US"/>
        </w:rPr>
        <w:t>vínculos particulares</w:t>
      </w:r>
      <w:r w:rsidRPr="000910EA">
        <w:rPr>
          <w:rFonts w:ascii="Arial" w:hAnsi="Arial" w:cs="Arial"/>
          <w:sz w:val="22"/>
        </w:rPr>
        <w:t>»</w:t>
      </w:r>
      <w:r w:rsidRPr="003223B2">
        <w:rPr>
          <w:rFonts w:ascii="Arial" w:eastAsiaTheme="minorHAnsi" w:hAnsi="Arial" w:cs="Arial"/>
          <w:bCs/>
          <w:color w:val="0D0D0D" w:themeColor="text1" w:themeTint="F2"/>
          <w:sz w:val="22"/>
          <w:szCs w:val="22"/>
          <w:lang w:eastAsia="en-US"/>
        </w:rPr>
        <w:t xml:space="preserve"> de los subcontratos</w:t>
      </w:r>
      <w:r>
        <w:rPr>
          <w:rFonts w:ascii="Arial" w:eastAsiaTheme="minorHAnsi" w:hAnsi="Arial" w:cs="Arial"/>
          <w:bCs/>
          <w:color w:val="0D0D0D" w:themeColor="text1" w:themeTint="F2"/>
          <w:sz w:val="22"/>
          <w:szCs w:val="22"/>
          <w:lang w:eastAsia="en-US"/>
        </w:rPr>
        <w:t>, como se señala en la consulta</w:t>
      </w:r>
      <w:r w:rsidR="002F30F6">
        <w:rPr>
          <w:rFonts w:ascii="Arial" w:eastAsiaTheme="minorHAnsi" w:hAnsi="Arial" w:cs="Arial"/>
          <w:bCs/>
          <w:color w:val="0D0D0D" w:themeColor="text1" w:themeTint="F2"/>
          <w:sz w:val="22"/>
          <w:szCs w:val="22"/>
          <w:lang w:eastAsia="en-US"/>
        </w:rPr>
        <w:t>, pues</w:t>
      </w:r>
      <w:r w:rsidRPr="003223B2">
        <w:rPr>
          <w:rFonts w:ascii="Arial" w:eastAsiaTheme="minorHAnsi" w:hAnsi="Arial" w:cs="Arial"/>
          <w:bCs/>
          <w:color w:val="0D0D0D" w:themeColor="text1" w:themeTint="F2"/>
          <w:sz w:val="22"/>
          <w:szCs w:val="22"/>
          <w:lang w:eastAsia="en-US"/>
        </w:rPr>
        <w:t xml:space="preserve"> </w:t>
      </w:r>
      <w:r w:rsidR="002F30F6">
        <w:rPr>
          <w:rFonts w:ascii="Arial" w:eastAsiaTheme="minorHAnsi" w:hAnsi="Arial" w:cs="Arial"/>
          <w:bCs/>
          <w:color w:val="0D0D0D" w:themeColor="text1" w:themeTint="F2"/>
          <w:sz w:val="22"/>
          <w:szCs w:val="22"/>
          <w:lang w:eastAsia="en-US"/>
        </w:rPr>
        <w:t>e</w:t>
      </w:r>
      <w:r w:rsidRPr="003223B2">
        <w:rPr>
          <w:rFonts w:ascii="Arial" w:eastAsiaTheme="minorHAnsi" w:hAnsi="Arial" w:cs="Arial"/>
          <w:bCs/>
          <w:color w:val="0D0D0D" w:themeColor="text1" w:themeTint="F2"/>
          <w:sz w:val="22"/>
          <w:szCs w:val="22"/>
          <w:lang w:eastAsia="en-US"/>
        </w:rPr>
        <w:t xml:space="preserve">sto no es lo establecido en el literal B </w:t>
      </w:r>
      <w:r>
        <w:rPr>
          <w:rFonts w:ascii="Arial" w:eastAsiaTheme="minorHAnsi" w:hAnsi="Arial" w:cs="Arial"/>
          <w:bCs/>
          <w:color w:val="0D0D0D" w:themeColor="text1" w:themeTint="F2"/>
          <w:sz w:val="22"/>
          <w:szCs w:val="22"/>
          <w:lang w:eastAsia="en-US"/>
        </w:rPr>
        <w:t xml:space="preserve">y </w:t>
      </w:r>
      <w:r w:rsidRPr="003223B2">
        <w:rPr>
          <w:rFonts w:ascii="Arial" w:eastAsiaTheme="minorHAnsi" w:hAnsi="Arial" w:cs="Arial"/>
          <w:bCs/>
          <w:color w:val="0D0D0D" w:themeColor="text1" w:themeTint="F2"/>
          <w:sz w:val="22"/>
          <w:szCs w:val="22"/>
          <w:lang w:eastAsia="en-US"/>
        </w:rPr>
        <w:t xml:space="preserve">tampoco puede interpretarse </w:t>
      </w:r>
      <w:r>
        <w:rPr>
          <w:rFonts w:ascii="Arial" w:eastAsiaTheme="minorHAnsi" w:hAnsi="Arial" w:cs="Arial"/>
          <w:bCs/>
          <w:color w:val="0D0D0D" w:themeColor="text1" w:themeTint="F2"/>
          <w:sz w:val="22"/>
          <w:szCs w:val="22"/>
          <w:lang w:eastAsia="en-US"/>
        </w:rPr>
        <w:t>en ese sentido.</w:t>
      </w:r>
    </w:p>
    <w:p w14:paraId="537DDD78" w14:textId="32C3B693" w:rsidR="007131D7" w:rsidRDefault="007131D7" w:rsidP="007131D7">
      <w:pPr>
        <w:spacing w:before="120" w:line="276" w:lineRule="auto"/>
        <w:ind w:firstLine="709"/>
        <w:jc w:val="both"/>
        <w:rPr>
          <w:rFonts w:ascii="Arial" w:eastAsiaTheme="minorHAnsi" w:hAnsi="Arial" w:cs="Arial"/>
          <w:bCs/>
          <w:color w:val="0D0D0D" w:themeColor="text1" w:themeTint="F2"/>
          <w:sz w:val="22"/>
          <w:szCs w:val="22"/>
          <w:lang w:eastAsia="en-US"/>
        </w:rPr>
      </w:pPr>
      <w:r>
        <w:rPr>
          <w:rFonts w:ascii="Arial" w:eastAsiaTheme="minorHAnsi" w:hAnsi="Arial" w:cs="Arial"/>
          <w:bCs/>
          <w:color w:val="0D0D0D" w:themeColor="text1" w:themeTint="F2"/>
          <w:sz w:val="22"/>
          <w:szCs w:val="22"/>
          <w:lang w:eastAsia="en-US"/>
        </w:rPr>
        <w:t>En efecto, l</w:t>
      </w:r>
      <w:r w:rsidRPr="003223B2">
        <w:rPr>
          <w:rFonts w:ascii="Arial" w:eastAsiaTheme="minorHAnsi" w:hAnsi="Arial" w:cs="Arial"/>
          <w:bCs/>
          <w:color w:val="0D0D0D" w:themeColor="text1" w:themeTint="F2"/>
          <w:sz w:val="22"/>
          <w:szCs w:val="22"/>
          <w:lang w:eastAsia="en-US"/>
        </w:rPr>
        <w:t>o que requiere el literal B es que la certificación del contrato principal, además de contar con la información para acreditar la experiencia</w:t>
      </w:r>
      <w:r>
        <w:rPr>
          <w:rFonts w:ascii="Arial" w:eastAsiaTheme="minorHAnsi" w:hAnsi="Arial" w:cs="Arial"/>
          <w:bCs/>
          <w:color w:val="0D0D0D" w:themeColor="text1" w:themeTint="F2"/>
          <w:sz w:val="22"/>
          <w:szCs w:val="22"/>
          <w:lang w:eastAsia="en-US"/>
        </w:rPr>
        <w:t xml:space="preserve"> y el alcance de las actividades</w:t>
      </w:r>
      <w:r w:rsidRPr="003223B2">
        <w:rPr>
          <w:rFonts w:ascii="Arial" w:eastAsiaTheme="minorHAnsi" w:hAnsi="Arial" w:cs="Arial"/>
          <w:bCs/>
          <w:color w:val="0D0D0D" w:themeColor="text1" w:themeTint="F2"/>
          <w:sz w:val="22"/>
          <w:szCs w:val="22"/>
          <w:lang w:eastAsia="en-US"/>
        </w:rPr>
        <w:t xml:space="preserve">, evidencie que la subcontratación es permitida, es decir, que se pueda constatar </w:t>
      </w:r>
      <w:r>
        <w:rPr>
          <w:rFonts w:ascii="Arial" w:eastAsiaTheme="minorHAnsi" w:hAnsi="Arial" w:cs="Arial"/>
          <w:bCs/>
          <w:color w:val="0D0D0D" w:themeColor="text1" w:themeTint="F2"/>
          <w:sz w:val="22"/>
          <w:szCs w:val="22"/>
          <w:lang w:eastAsia="en-US"/>
        </w:rPr>
        <w:t xml:space="preserve">que existe una </w:t>
      </w:r>
      <w:r w:rsidRPr="003223B2">
        <w:rPr>
          <w:rFonts w:ascii="Arial" w:eastAsiaTheme="minorHAnsi" w:hAnsi="Arial" w:cs="Arial"/>
          <w:bCs/>
          <w:color w:val="0D0D0D" w:themeColor="text1" w:themeTint="F2"/>
          <w:sz w:val="22"/>
          <w:szCs w:val="22"/>
          <w:lang w:eastAsia="en-US"/>
        </w:rPr>
        <w:t xml:space="preserve">habilitación de manera generalizada y no concretamente frente a un determinado </w:t>
      </w:r>
      <w:r>
        <w:rPr>
          <w:rFonts w:ascii="Arial" w:eastAsiaTheme="minorHAnsi" w:hAnsi="Arial" w:cs="Arial"/>
          <w:bCs/>
          <w:color w:val="0D0D0D" w:themeColor="text1" w:themeTint="F2"/>
          <w:sz w:val="22"/>
          <w:szCs w:val="22"/>
          <w:lang w:eastAsia="en-US"/>
        </w:rPr>
        <w:t>subcontratista</w:t>
      </w:r>
      <w:r w:rsidRPr="003223B2">
        <w:rPr>
          <w:rFonts w:ascii="Arial" w:eastAsiaTheme="minorHAnsi" w:hAnsi="Arial" w:cs="Arial"/>
          <w:bCs/>
          <w:color w:val="0D0D0D" w:themeColor="text1" w:themeTint="F2"/>
          <w:sz w:val="22"/>
          <w:szCs w:val="22"/>
          <w:lang w:eastAsia="en-US"/>
        </w:rPr>
        <w:t>. De esta manera, la autorización a la que se refiere el literal B no requiere información del subcontrato sino únicamente de las condiciones del contrato principal, entr</w:t>
      </w:r>
      <w:r>
        <w:rPr>
          <w:rFonts w:ascii="Arial" w:eastAsiaTheme="minorHAnsi" w:hAnsi="Arial" w:cs="Arial"/>
          <w:bCs/>
          <w:color w:val="0D0D0D" w:themeColor="text1" w:themeTint="F2"/>
          <w:sz w:val="22"/>
          <w:szCs w:val="22"/>
          <w:lang w:eastAsia="en-US"/>
        </w:rPr>
        <w:t>e</w:t>
      </w:r>
      <w:r w:rsidRPr="003223B2">
        <w:rPr>
          <w:rFonts w:ascii="Arial" w:eastAsiaTheme="minorHAnsi" w:hAnsi="Arial" w:cs="Arial"/>
          <w:bCs/>
          <w:color w:val="0D0D0D" w:themeColor="text1" w:themeTint="F2"/>
          <w:sz w:val="22"/>
          <w:szCs w:val="22"/>
          <w:lang w:eastAsia="en-US"/>
        </w:rPr>
        <w:t xml:space="preserve"> las que</w:t>
      </w:r>
      <w:r>
        <w:rPr>
          <w:rFonts w:ascii="Arial" w:eastAsiaTheme="minorHAnsi" w:hAnsi="Arial" w:cs="Arial"/>
          <w:bCs/>
          <w:color w:val="0D0D0D" w:themeColor="text1" w:themeTint="F2"/>
          <w:sz w:val="22"/>
          <w:szCs w:val="22"/>
          <w:lang w:eastAsia="en-US"/>
        </w:rPr>
        <w:t xml:space="preserve"> se encuentra </w:t>
      </w:r>
      <w:r w:rsidRPr="003223B2">
        <w:rPr>
          <w:rFonts w:ascii="Arial" w:eastAsiaTheme="minorHAnsi" w:hAnsi="Arial" w:cs="Arial"/>
          <w:bCs/>
          <w:color w:val="0D0D0D" w:themeColor="text1" w:themeTint="F2"/>
          <w:sz w:val="22"/>
          <w:szCs w:val="22"/>
          <w:lang w:eastAsia="en-US"/>
        </w:rPr>
        <w:t xml:space="preserve">la subcontratación. </w:t>
      </w:r>
    </w:p>
    <w:p w14:paraId="1903D08D" w14:textId="76D56EFC" w:rsidR="006A4B09" w:rsidRDefault="006A4B09" w:rsidP="006A4B09">
      <w:pPr>
        <w:spacing w:before="120" w:line="276" w:lineRule="auto"/>
        <w:ind w:firstLine="709"/>
        <w:jc w:val="both"/>
        <w:rPr>
          <w:rFonts w:ascii="Arial" w:eastAsiaTheme="minorHAnsi" w:hAnsi="Arial" w:cs="Arial"/>
          <w:bCs/>
          <w:color w:val="0D0D0D" w:themeColor="text1" w:themeTint="F2"/>
          <w:sz w:val="22"/>
          <w:szCs w:val="22"/>
          <w:lang w:eastAsia="en-US"/>
        </w:rPr>
      </w:pPr>
      <w:r>
        <w:rPr>
          <w:rFonts w:ascii="Arial" w:eastAsiaTheme="minorHAnsi" w:hAnsi="Arial" w:cs="Arial"/>
          <w:bCs/>
          <w:color w:val="0D0D0D" w:themeColor="text1" w:themeTint="F2"/>
          <w:sz w:val="22"/>
          <w:szCs w:val="22"/>
          <w:lang w:eastAsia="en-US"/>
        </w:rPr>
        <w:t xml:space="preserve">Ahora bien, el literal B contempla excepciones para la información relacionada con la autorización requerida en </w:t>
      </w:r>
      <w:r w:rsidR="00C86677">
        <w:rPr>
          <w:rFonts w:ascii="Arial" w:eastAsiaTheme="minorHAnsi" w:hAnsi="Arial" w:cs="Arial"/>
          <w:bCs/>
          <w:color w:val="0D0D0D" w:themeColor="text1" w:themeTint="F2"/>
          <w:sz w:val="22"/>
          <w:szCs w:val="22"/>
          <w:lang w:eastAsia="en-US"/>
        </w:rPr>
        <w:t xml:space="preserve">el numeral </w:t>
      </w:r>
      <w:r>
        <w:rPr>
          <w:rFonts w:ascii="Arial" w:eastAsiaTheme="minorHAnsi" w:hAnsi="Arial" w:cs="Arial"/>
          <w:bCs/>
          <w:color w:val="0D0D0D" w:themeColor="text1" w:themeTint="F2"/>
          <w:sz w:val="22"/>
          <w:szCs w:val="22"/>
          <w:lang w:eastAsia="en-US"/>
        </w:rPr>
        <w:t xml:space="preserve">II. </w:t>
      </w:r>
      <w:r w:rsidRPr="003223B2">
        <w:rPr>
          <w:rFonts w:ascii="Arial" w:eastAsiaTheme="minorHAnsi" w:hAnsi="Arial" w:cs="Arial"/>
          <w:bCs/>
          <w:color w:val="0D0D0D" w:themeColor="text1" w:themeTint="F2"/>
          <w:sz w:val="22"/>
          <w:szCs w:val="22"/>
          <w:lang w:eastAsia="en-US"/>
        </w:rPr>
        <w:t>Al respecto indica que el proponente podrá presentar con su propuesta alguno de los siguientes documentos que den cuenta de esa circunstancia: i) copia del contrato o ii) certificación emitida por la entidad concedente, donde acredite que para subcontratar no se requería autorización. Esto significa que si del contrato principal se desprende la habilitación para subcontratar, como por ejemplo en los contratos de concesión, el proponente podría aportar dicho documento para acreditar la información requerid</w:t>
      </w:r>
      <w:r>
        <w:rPr>
          <w:rFonts w:ascii="Arial" w:eastAsiaTheme="minorHAnsi" w:hAnsi="Arial" w:cs="Arial"/>
          <w:bCs/>
          <w:color w:val="0D0D0D" w:themeColor="text1" w:themeTint="F2"/>
          <w:sz w:val="22"/>
          <w:szCs w:val="22"/>
          <w:lang w:eastAsia="en-US"/>
        </w:rPr>
        <w:t>a</w:t>
      </w:r>
      <w:r w:rsidRPr="003223B2">
        <w:rPr>
          <w:rFonts w:ascii="Arial" w:eastAsiaTheme="minorHAnsi" w:hAnsi="Arial" w:cs="Arial"/>
          <w:bCs/>
          <w:color w:val="0D0D0D" w:themeColor="text1" w:themeTint="F2"/>
          <w:sz w:val="22"/>
          <w:szCs w:val="22"/>
          <w:lang w:eastAsia="en-US"/>
        </w:rPr>
        <w:t xml:space="preserve">. En este caso, la entidad debe verificar </w:t>
      </w:r>
      <w:r>
        <w:rPr>
          <w:rFonts w:ascii="Arial" w:eastAsiaTheme="minorHAnsi" w:hAnsi="Arial" w:cs="Arial"/>
          <w:bCs/>
          <w:color w:val="0D0D0D" w:themeColor="text1" w:themeTint="F2"/>
          <w:sz w:val="22"/>
          <w:szCs w:val="22"/>
          <w:lang w:eastAsia="en-US"/>
        </w:rPr>
        <w:t xml:space="preserve">directamente en el </w:t>
      </w:r>
      <w:r w:rsidRPr="003223B2">
        <w:rPr>
          <w:rFonts w:ascii="Arial" w:eastAsiaTheme="minorHAnsi" w:hAnsi="Arial" w:cs="Arial"/>
          <w:bCs/>
          <w:color w:val="0D0D0D" w:themeColor="text1" w:themeTint="F2"/>
          <w:sz w:val="22"/>
          <w:szCs w:val="22"/>
          <w:lang w:eastAsia="en-US"/>
        </w:rPr>
        <w:t>contrato aportado</w:t>
      </w:r>
      <w:r w:rsidRPr="003D0498">
        <w:rPr>
          <w:rFonts w:ascii="Arial" w:eastAsiaTheme="minorHAnsi" w:hAnsi="Arial" w:cs="Arial"/>
          <w:bCs/>
          <w:color w:val="0D0D0D" w:themeColor="text1" w:themeTint="F2"/>
          <w:sz w:val="22"/>
          <w:szCs w:val="22"/>
          <w:lang w:eastAsia="en-US"/>
        </w:rPr>
        <w:t xml:space="preserve"> </w:t>
      </w:r>
      <w:r w:rsidRPr="003223B2">
        <w:rPr>
          <w:rFonts w:ascii="Arial" w:eastAsiaTheme="minorHAnsi" w:hAnsi="Arial" w:cs="Arial"/>
          <w:bCs/>
          <w:color w:val="0D0D0D" w:themeColor="text1" w:themeTint="F2"/>
          <w:sz w:val="22"/>
          <w:szCs w:val="22"/>
          <w:lang w:eastAsia="en-US"/>
        </w:rPr>
        <w:t>que se permite la subcontratación</w:t>
      </w:r>
      <w:r>
        <w:rPr>
          <w:rFonts w:ascii="Arial" w:eastAsiaTheme="minorHAnsi" w:hAnsi="Arial" w:cs="Arial"/>
          <w:bCs/>
          <w:color w:val="0D0D0D" w:themeColor="text1" w:themeTint="F2"/>
          <w:sz w:val="22"/>
          <w:szCs w:val="22"/>
          <w:lang w:eastAsia="en-US"/>
        </w:rPr>
        <w:t xml:space="preserve">. </w:t>
      </w:r>
    </w:p>
    <w:p w14:paraId="6E54EFF6" w14:textId="7D591BEE" w:rsidR="0014574F" w:rsidRDefault="006A4B09" w:rsidP="006A4B09">
      <w:pPr>
        <w:spacing w:before="120" w:line="276" w:lineRule="auto"/>
        <w:ind w:firstLine="709"/>
        <w:jc w:val="both"/>
        <w:rPr>
          <w:rFonts w:ascii="Arial" w:eastAsiaTheme="minorHAnsi" w:hAnsi="Arial" w:cs="Arial"/>
          <w:bCs/>
          <w:color w:val="0D0D0D" w:themeColor="text1" w:themeTint="F2"/>
          <w:sz w:val="22"/>
          <w:szCs w:val="22"/>
          <w:lang w:eastAsia="en-US"/>
        </w:rPr>
      </w:pPr>
      <w:r>
        <w:rPr>
          <w:rFonts w:ascii="Arial" w:eastAsiaTheme="minorHAnsi" w:hAnsi="Arial" w:cs="Arial"/>
          <w:bCs/>
          <w:color w:val="0D0D0D" w:themeColor="text1" w:themeTint="F2"/>
          <w:sz w:val="22"/>
          <w:szCs w:val="22"/>
          <w:lang w:eastAsia="en-US"/>
        </w:rPr>
        <w:t>Así</w:t>
      </w:r>
      <w:r w:rsidR="001D6907">
        <w:rPr>
          <w:rFonts w:ascii="Arial" w:eastAsiaTheme="minorHAnsi" w:hAnsi="Arial" w:cs="Arial"/>
          <w:bCs/>
          <w:color w:val="0D0D0D" w:themeColor="text1" w:themeTint="F2"/>
          <w:sz w:val="22"/>
          <w:szCs w:val="22"/>
          <w:lang w:eastAsia="en-US"/>
        </w:rPr>
        <w:t>,</w:t>
      </w:r>
      <w:r>
        <w:rPr>
          <w:rFonts w:ascii="Arial" w:eastAsiaTheme="minorHAnsi" w:hAnsi="Arial" w:cs="Arial"/>
          <w:bCs/>
          <w:color w:val="0D0D0D" w:themeColor="text1" w:themeTint="F2"/>
          <w:sz w:val="22"/>
          <w:szCs w:val="22"/>
          <w:lang w:eastAsia="en-US"/>
        </w:rPr>
        <w:t xml:space="preserve"> </w:t>
      </w:r>
      <w:r w:rsidRPr="003223B2">
        <w:rPr>
          <w:rFonts w:ascii="Arial" w:eastAsiaTheme="minorHAnsi" w:hAnsi="Arial" w:cs="Arial"/>
          <w:bCs/>
          <w:color w:val="0D0D0D" w:themeColor="text1" w:themeTint="F2"/>
          <w:sz w:val="22"/>
          <w:szCs w:val="22"/>
          <w:lang w:eastAsia="en-US"/>
        </w:rPr>
        <w:t xml:space="preserve">en </w:t>
      </w:r>
      <w:r>
        <w:rPr>
          <w:rFonts w:ascii="Arial" w:eastAsiaTheme="minorHAnsi" w:hAnsi="Arial" w:cs="Arial"/>
          <w:bCs/>
          <w:color w:val="0D0D0D" w:themeColor="text1" w:themeTint="F2"/>
          <w:sz w:val="22"/>
          <w:szCs w:val="22"/>
          <w:lang w:eastAsia="en-US"/>
        </w:rPr>
        <w:t>el evento</w:t>
      </w:r>
      <w:r w:rsidRPr="003223B2">
        <w:rPr>
          <w:rFonts w:ascii="Arial" w:eastAsiaTheme="minorHAnsi" w:hAnsi="Arial" w:cs="Arial"/>
          <w:bCs/>
          <w:color w:val="0D0D0D" w:themeColor="text1" w:themeTint="F2"/>
          <w:sz w:val="22"/>
          <w:szCs w:val="22"/>
          <w:lang w:eastAsia="en-US"/>
        </w:rPr>
        <w:t xml:space="preserve"> en que la autorización </w:t>
      </w:r>
      <w:r>
        <w:rPr>
          <w:rFonts w:ascii="Arial" w:eastAsiaTheme="minorHAnsi" w:hAnsi="Arial" w:cs="Arial"/>
          <w:bCs/>
          <w:color w:val="0D0D0D" w:themeColor="text1" w:themeTint="F2"/>
          <w:sz w:val="22"/>
          <w:szCs w:val="22"/>
          <w:lang w:eastAsia="en-US"/>
        </w:rPr>
        <w:t xml:space="preserve">de la subcontratación </w:t>
      </w:r>
      <w:r w:rsidRPr="003223B2">
        <w:rPr>
          <w:rFonts w:ascii="Arial" w:eastAsiaTheme="minorHAnsi" w:hAnsi="Arial" w:cs="Arial"/>
          <w:bCs/>
          <w:color w:val="0D0D0D" w:themeColor="text1" w:themeTint="F2"/>
          <w:sz w:val="22"/>
          <w:szCs w:val="22"/>
          <w:lang w:eastAsia="en-US"/>
        </w:rPr>
        <w:t xml:space="preserve">se encuentra inmersa en el mismo contrato, sea en </w:t>
      </w:r>
      <w:r>
        <w:rPr>
          <w:rFonts w:ascii="Arial" w:eastAsiaTheme="minorHAnsi" w:hAnsi="Arial" w:cs="Arial"/>
          <w:bCs/>
          <w:color w:val="0D0D0D" w:themeColor="text1" w:themeTint="F2"/>
          <w:sz w:val="22"/>
          <w:szCs w:val="22"/>
          <w:lang w:eastAsia="en-US"/>
        </w:rPr>
        <w:t>el</w:t>
      </w:r>
      <w:r w:rsidRPr="003223B2">
        <w:rPr>
          <w:rFonts w:ascii="Arial" w:eastAsiaTheme="minorHAnsi" w:hAnsi="Arial" w:cs="Arial"/>
          <w:bCs/>
          <w:color w:val="0D0D0D" w:themeColor="text1" w:themeTint="F2"/>
          <w:sz w:val="22"/>
          <w:szCs w:val="22"/>
          <w:lang w:eastAsia="en-US"/>
        </w:rPr>
        <w:t xml:space="preserve"> clausulado, anexo o cualquier condición que dé cuenta de esta habilitación, bastaría con aportar dicho contrato, junto con la certificación del contrato principal que contemple la información para acreditar la experiencia, conforme lo dispone el literal B. En este caso, la certificación incluiría la información del contrato principal requerida para acreditar la experiencia, así como el alcance de las obras ejecutadas en el contrato</w:t>
      </w:r>
      <w:r w:rsidR="001471DD">
        <w:rPr>
          <w:rFonts w:ascii="Arial" w:eastAsiaTheme="minorHAnsi" w:hAnsi="Arial" w:cs="Arial"/>
          <w:bCs/>
          <w:color w:val="0D0D0D" w:themeColor="text1" w:themeTint="F2"/>
          <w:sz w:val="22"/>
          <w:szCs w:val="22"/>
          <w:lang w:eastAsia="en-US"/>
        </w:rPr>
        <w:t xml:space="preserve"> </w:t>
      </w:r>
      <w:r w:rsidR="00C86677">
        <w:rPr>
          <w:rFonts w:ascii="Arial" w:eastAsiaTheme="minorHAnsi" w:hAnsi="Arial" w:cs="Arial"/>
          <w:bCs/>
          <w:color w:val="0D0D0D" w:themeColor="text1" w:themeTint="F2"/>
          <w:sz w:val="22"/>
          <w:szCs w:val="22"/>
          <w:lang w:eastAsia="en-US"/>
        </w:rPr>
        <w:t xml:space="preserve">(numeral </w:t>
      </w:r>
      <w:r w:rsidR="001471DD">
        <w:rPr>
          <w:rFonts w:ascii="Arial" w:eastAsiaTheme="minorHAnsi" w:hAnsi="Arial" w:cs="Arial"/>
          <w:bCs/>
          <w:color w:val="0D0D0D" w:themeColor="text1" w:themeTint="F2"/>
          <w:sz w:val="22"/>
          <w:szCs w:val="22"/>
          <w:lang w:eastAsia="en-US"/>
        </w:rPr>
        <w:t xml:space="preserve">I). </w:t>
      </w:r>
    </w:p>
    <w:p w14:paraId="7036D0DC" w14:textId="77777777" w:rsidR="006A4B09" w:rsidRPr="006A4B09" w:rsidRDefault="006A4B09" w:rsidP="006A4B09">
      <w:pPr>
        <w:spacing w:before="120" w:line="276" w:lineRule="auto"/>
        <w:ind w:firstLine="709"/>
        <w:jc w:val="both"/>
        <w:rPr>
          <w:rFonts w:ascii="Arial" w:eastAsiaTheme="minorHAnsi" w:hAnsi="Arial" w:cs="Arial"/>
          <w:bCs/>
          <w:color w:val="0D0D0D" w:themeColor="text1" w:themeTint="F2"/>
          <w:sz w:val="22"/>
          <w:szCs w:val="22"/>
          <w:lang w:eastAsia="en-US"/>
        </w:rPr>
      </w:pPr>
    </w:p>
    <w:p w14:paraId="056816F7" w14:textId="1E63A245"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0A1E411" w14:textId="24582ED7" w:rsidR="00D40F8B" w:rsidRDefault="001925FD"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lastRenderedPageBreak/>
        <w:drawing>
          <wp:inline distT="0" distB="0" distL="0" distR="0" wp14:anchorId="6609BDAD" wp14:editId="1EBE924E">
            <wp:extent cx="2714625" cy="1152525"/>
            <wp:effectExtent l="0" t="0" r="952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1ED13883" w14:textId="77777777" w:rsidR="00003233" w:rsidRPr="00D40F8B"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D15356">
        <w:trPr>
          <w:trHeight w:val="330"/>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B167192" w14:textId="77777777" w:rsidR="0079691C" w:rsidRDefault="0079691C" w:rsidP="0079691C">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Cristian Andrés Díaz Díez</w:t>
            </w:r>
          </w:p>
          <w:p w14:paraId="130B3228" w14:textId="0A32EB5C" w:rsidR="00DD5B04" w:rsidRPr="000A446A" w:rsidRDefault="0079691C" w:rsidP="0079691C">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Contratista de la 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bookmarkEnd w:id="3"/>
    </w:tbl>
    <w:p w14:paraId="407E8F17" w14:textId="53FE7B6A" w:rsidR="00DD118B" w:rsidRDefault="00DD118B" w:rsidP="00215B8E">
      <w:pPr>
        <w:jc w:val="both"/>
        <w:rPr>
          <w:rFonts w:ascii="Arial" w:hAnsi="Arial" w:cs="Arial"/>
          <w:lang w:val="es-ES_tradnl"/>
        </w:rPr>
      </w:pPr>
    </w:p>
    <w:p w14:paraId="64D17BE7" w14:textId="01F78D13" w:rsidR="00794677" w:rsidRPr="00794677" w:rsidRDefault="00794677" w:rsidP="00215B8E">
      <w:pPr>
        <w:jc w:val="both"/>
        <w:rPr>
          <w:rFonts w:ascii="Arial" w:hAnsi="Arial" w:cs="Arial"/>
        </w:rPr>
      </w:pPr>
    </w:p>
    <w:sectPr w:rsidR="00794677" w:rsidRPr="00794677"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8B961" w14:textId="77777777" w:rsidR="0097112E" w:rsidRDefault="0097112E">
      <w:r>
        <w:separator/>
      </w:r>
    </w:p>
  </w:endnote>
  <w:endnote w:type="continuationSeparator" w:id="0">
    <w:p w14:paraId="6F3BC9A8" w14:textId="77777777" w:rsidR="0097112E" w:rsidRDefault="0097112E">
      <w:r>
        <w:continuationSeparator/>
      </w:r>
    </w:p>
  </w:endnote>
  <w:endnote w:type="continuationNotice" w:id="1">
    <w:p w14:paraId="0E2C90B2" w14:textId="77777777" w:rsidR="0097112E" w:rsidRDefault="00971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7389F" w14:textId="77777777" w:rsidR="0097112E" w:rsidRDefault="0097112E">
      <w:r>
        <w:separator/>
      </w:r>
    </w:p>
  </w:footnote>
  <w:footnote w:type="continuationSeparator" w:id="0">
    <w:p w14:paraId="07A10886" w14:textId="77777777" w:rsidR="0097112E" w:rsidRDefault="0097112E">
      <w:r>
        <w:continuationSeparator/>
      </w:r>
    </w:p>
  </w:footnote>
  <w:footnote w:type="continuationNotice" w:id="1">
    <w:p w14:paraId="2D9DCDB6" w14:textId="77777777" w:rsidR="0097112E" w:rsidRDefault="0097112E"/>
  </w:footnote>
  <w:footnote w:id="2">
    <w:p w14:paraId="2FF1D1D2" w14:textId="5B34E53C" w:rsidR="00F959A2" w:rsidRPr="000910EA" w:rsidRDefault="00F959A2" w:rsidP="002C6A23">
      <w:pPr>
        <w:ind w:firstLine="708"/>
        <w:jc w:val="both"/>
        <w:rPr>
          <w:rFonts w:ascii="Arial" w:hAnsi="Arial" w:cs="Arial"/>
          <w:sz w:val="19"/>
          <w:szCs w:val="19"/>
          <w:lang w:val="es-ES"/>
        </w:rPr>
      </w:pPr>
      <w:r w:rsidRPr="000910EA">
        <w:rPr>
          <w:rStyle w:val="Refdenotaalpie"/>
          <w:rFonts w:ascii="Arial" w:hAnsi="Arial" w:cs="Arial"/>
          <w:sz w:val="19"/>
          <w:szCs w:val="19"/>
        </w:rPr>
        <w:footnoteRef/>
      </w:r>
      <w:r w:rsidRPr="000910EA">
        <w:rPr>
          <w:rFonts w:ascii="Arial" w:hAnsi="Arial" w:cs="Arial"/>
          <w:sz w:val="19"/>
          <w:szCs w:val="19"/>
        </w:rPr>
        <w:t xml:space="preserve"> </w:t>
      </w:r>
      <w:r w:rsidRPr="000910EA">
        <w:rPr>
          <w:rFonts w:ascii="Arial" w:eastAsia="Arial" w:hAnsi="Arial" w:cs="Arial"/>
          <w:sz w:val="19"/>
          <w:szCs w:val="19"/>
        </w:rPr>
        <w:t>«</w:t>
      </w:r>
      <w:r w:rsidRPr="000910EA">
        <w:rPr>
          <w:rFonts w:ascii="Arial" w:hAnsi="Arial" w:cs="Arial"/>
          <w:sz w:val="19"/>
          <w:szCs w:val="19"/>
          <w:lang w:val="es-ES"/>
        </w:rPr>
        <w:t>3.5.8. RELACIÓN DE LOS CONTRATOS FRENTE AL PRESUPUESTO OFICIAL</w:t>
      </w:r>
    </w:p>
    <w:p w14:paraId="6B0B3AEE" w14:textId="77777777" w:rsidR="00F959A2" w:rsidRPr="000910EA" w:rsidRDefault="00F959A2" w:rsidP="002C6A23">
      <w:pPr>
        <w:ind w:firstLine="708"/>
        <w:jc w:val="both"/>
        <w:rPr>
          <w:rFonts w:ascii="Arial" w:eastAsia="Arial" w:hAnsi="Arial" w:cs="Arial"/>
          <w:sz w:val="19"/>
          <w:szCs w:val="19"/>
          <w:lang w:val="es-ES"/>
        </w:rPr>
      </w:pPr>
      <w:r w:rsidRPr="000910EA">
        <w:rPr>
          <w:rFonts w:ascii="Arial" w:hAnsi="Arial" w:cs="Arial"/>
          <w:sz w:val="19"/>
          <w:szCs w:val="19"/>
          <w:lang w:val="es-ES"/>
        </w:rPr>
        <w:t>»La</w:t>
      </w:r>
      <w:r w:rsidRPr="000910EA">
        <w:rPr>
          <w:rFonts w:ascii="Arial" w:eastAsia="Arial" w:hAnsi="Arial" w:cs="Arial"/>
          <w:sz w:val="19"/>
          <w:szCs w:val="19"/>
          <w:lang w:val="es-ES"/>
        </w:rPr>
        <w:t xml:space="preserve"> </w:t>
      </w:r>
      <w:r w:rsidRPr="000910EA">
        <w:rPr>
          <w:rFonts w:ascii="Arial" w:hAnsi="Arial" w:cs="Arial"/>
          <w:sz w:val="19"/>
          <w:szCs w:val="19"/>
          <w:lang w:val="es-ES"/>
        </w:rPr>
        <w:t>verificación del número de contratos para acreditar la experiencia</w:t>
      </w:r>
      <w:r w:rsidRPr="000910EA">
        <w:rPr>
          <w:rFonts w:ascii="Arial" w:eastAsia="Arial" w:hAnsi="Arial" w:cs="Arial"/>
          <w:sz w:val="19"/>
          <w:szCs w:val="19"/>
          <w:lang w:val="es-ES"/>
        </w:rPr>
        <w:t xml:space="preserve"> </w:t>
      </w:r>
      <w:r w:rsidRPr="000910EA">
        <w:rPr>
          <w:rFonts w:ascii="Arial" w:hAnsi="Arial" w:cs="Arial"/>
          <w:sz w:val="19"/>
          <w:szCs w:val="19"/>
          <w:lang w:val="es-ES"/>
        </w:rPr>
        <w:t>se</w:t>
      </w:r>
      <w:r w:rsidRPr="000910EA">
        <w:rPr>
          <w:rFonts w:ascii="Arial" w:eastAsia="Arial" w:hAnsi="Arial" w:cs="Arial"/>
          <w:sz w:val="19"/>
          <w:szCs w:val="19"/>
          <w:lang w:val="es-ES"/>
        </w:rPr>
        <w:t xml:space="preserve"> </w:t>
      </w:r>
      <w:r w:rsidRPr="000910EA">
        <w:rPr>
          <w:rFonts w:ascii="Arial" w:hAnsi="Arial" w:cs="Arial"/>
          <w:sz w:val="19"/>
          <w:szCs w:val="19"/>
          <w:lang w:val="es-ES"/>
        </w:rPr>
        <w:t>realizará</w:t>
      </w:r>
      <w:r w:rsidRPr="000910EA">
        <w:rPr>
          <w:rFonts w:ascii="Arial" w:eastAsia="Arial" w:hAnsi="Arial" w:cs="Arial"/>
          <w:sz w:val="19"/>
          <w:szCs w:val="19"/>
          <w:lang w:val="es-ES"/>
        </w:rPr>
        <w:t xml:space="preserve"> </w:t>
      </w:r>
      <w:r w:rsidRPr="000910EA">
        <w:rPr>
          <w:rFonts w:ascii="Arial" w:hAnsi="Arial" w:cs="Arial"/>
          <w:sz w:val="19"/>
          <w:szCs w:val="19"/>
          <w:lang w:val="es-ES"/>
        </w:rPr>
        <w:t>de</w:t>
      </w:r>
      <w:r w:rsidRPr="000910EA">
        <w:rPr>
          <w:rFonts w:ascii="Arial" w:eastAsia="Arial" w:hAnsi="Arial" w:cs="Arial"/>
          <w:sz w:val="19"/>
          <w:szCs w:val="19"/>
          <w:lang w:val="es-ES"/>
        </w:rPr>
        <w:t xml:space="preserve"> </w:t>
      </w:r>
      <w:r w:rsidRPr="000910EA">
        <w:rPr>
          <w:rFonts w:ascii="Arial" w:hAnsi="Arial" w:cs="Arial"/>
          <w:sz w:val="19"/>
          <w:szCs w:val="19"/>
          <w:lang w:val="es-ES"/>
        </w:rPr>
        <w:t>la</w:t>
      </w:r>
      <w:r w:rsidRPr="000910EA">
        <w:rPr>
          <w:rFonts w:ascii="Arial" w:eastAsia="Arial" w:hAnsi="Arial" w:cs="Arial"/>
          <w:sz w:val="19"/>
          <w:szCs w:val="19"/>
          <w:lang w:val="es-ES"/>
        </w:rPr>
        <w:t xml:space="preserve"> </w:t>
      </w:r>
      <w:r w:rsidRPr="000910EA">
        <w:rPr>
          <w:rFonts w:ascii="Arial" w:hAnsi="Arial" w:cs="Arial"/>
          <w:sz w:val="19"/>
          <w:szCs w:val="19"/>
          <w:lang w:val="es-ES"/>
        </w:rPr>
        <w:t>siguiente</w:t>
      </w:r>
      <w:r w:rsidRPr="000910EA">
        <w:rPr>
          <w:rFonts w:ascii="Arial" w:eastAsia="Arial" w:hAnsi="Arial" w:cs="Arial"/>
          <w:sz w:val="19"/>
          <w:szCs w:val="19"/>
          <w:lang w:val="es-ES"/>
        </w:rPr>
        <w:t xml:space="preserve"> </w:t>
      </w:r>
      <w:r w:rsidRPr="000910EA">
        <w:rPr>
          <w:rFonts w:ascii="Arial" w:hAnsi="Arial" w:cs="Arial"/>
          <w:sz w:val="19"/>
          <w:szCs w:val="19"/>
          <w:lang w:val="es-ES"/>
        </w:rPr>
        <w:t>manera:</w:t>
      </w:r>
    </w:p>
    <w:tbl>
      <w:tblPr>
        <w:tblW w:w="8474"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72"/>
        <w:gridCol w:w="4902"/>
      </w:tblGrid>
      <w:tr w:rsidR="000910EA" w:rsidRPr="000910EA" w14:paraId="123E73A2" w14:textId="77777777" w:rsidTr="00174B7D">
        <w:trPr>
          <w:trHeight w:val="737"/>
        </w:trPr>
        <w:tc>
          <w:tcPr>
            <w:tcW w:w="3572" w:type="dxa"/>
            <w:tcBorders>
              <w:top w:val="double" w:sz="4" w:space="0" w:color="auto"/>
              <w:left w:val="double" w:sz="4" w:space="0" w:color="auto"/>
              <w:bottom w:val="single" w:sz="4" w:space="0" w:color="000000" w:themeColor="text1"/>
              <w:right w:val="single" w:sz="4" w:space="0" w:color="000000" w:themeColor="text1"/>
            </w:tcBorders>
            <w:shd w:val="clear" w:color="auto" w:fill="BFBFBF" w:themeFill="accent2" w:themeFillShade="BF"/>
            <w:vAlign w:val="center"/>
            <w:hideMark/>
          </w:tcPr>
          <w:p w14:paraId="28E0ADE7" w14:textId="77777777" w:rsidR="00F959A2" w:rsidRPr="000910EA" w:rsidRDefault="00F959A2" w:rsidP="002C6A23">
            <w:pPr>
              <w:jc w:val="center"/>
              <w:rPr>
                <w:rFonts w:ascii="Arial" w:eastAsia="Arial" w:hAnsi="Arial" w:cs="Arial"/>
                <w:b/>
                <w:bCs/>
                <w:sz w:val="19"/>
                <w:szCs w:val="19"/>
                <w:lang w:val="es-ES"/>
              </w:rPr>
            </w:pPr>
            <w:r w:rsidRPr="000910EA">
              <w:rPr>
                <w:rFonts w:ascii="Arial" w:hAnsi="Arial" w:cs="Arial"/>
                <w:b/>
                <w:bCs/>
                <w:sz w:val="19"/>
                <w:szCs w:val="19"/>
                <w:lang w:val="es-ES"/>
              </w:rPr>
              <w:t>Número</w:t>
            </w:r>
            <w:r w:rsidRPr="000910EA">
              <w:rPr>
                <w:rFonts w:ascii="Arial" w:eastAsia="Arial" w:hAnsi="Arial" w:cs="Arial"/>
                <w:b/>
                <w:bCs/>
                <w:sz w:val="19"/>
                <w:szCs w:val="19"/>
                <w:lang w:val="es-ES"/>
              </w:rPr>
              <w:t xml:space="preserve"> </w:t>
            </w:r>
            <w:r w:rsidRPr="000910EA">
              <w:rPr>
                <w:rFonts w:ascii="Arial" w:hAnsi="Arial" w:cs="Arial"/>
                <w:b/>
                <w:bCs/>
                <w:sz w:val="19"/>
                <w:szCs w:val="19"/>
                <w:lang w:val="es-ES"/>
              </w:rPr>
              <w:t>de</w:t>
            </w:r>
            <w:r w:rsidRPr="000910EA">
              <w:rPr>
                <w:rFonts w:ascii="Arial" w:eastAsia="Arial" w:hAnsi="Arial" w:cs="Arial"/>
                <w:b/>
                <w:bCs/>
                <w:sz w:val="19"/>
                <w:szCs w:val="19"/>
                <w:lang w:val="es-ES"/>
              </w:rPr>
              <w:t xml:space="preserve"> </w:t>
            </w:r>
            <w:r w:rsidRPr="000910EA">
              <w:rPr>
                <w:rFonts w:ascii="Arial" w:hAnsi="Arial" w:cs="Arial"/>
                <w:b/>
                <w:bCs/>
                <w:sz w:val="19"/>
                <w:szCs w:val="19"/>
                <w:lang w:val="es-ES"/>
              </w:rPr>
              <w:t>contratos</w:t>
            </w:r>
            <w:r w:rsidRPr="000910EA">
              <w:rPr>
                <w:rFonts w:ascii="Arial" w:eastAsia="Arial" w:hAnsi="Arial" w:cs="Arial"/>
                <w:b/>
                <w:bCs/>
                <w:sz w:val="19"/>
                <w:szCs w:val="19"/>
                <w:lang w:val="es-ES"/>
              </w:rPr>
              <w:t xml:space="preserve"> </w:t>
            </w:r>
            <w:r w:rsidRPr="000910EA">
              <w:rPr>
                <w:rFonts w:ascii="Arial" w:hAnsi="Arial" w:cs="Arial"/>
                <w:b/>
                <w:bCs/>
                <w:sz w:val="19"/>
                <w:szCs w:val="19"/>
                <w:lang w:val="es-ES"/>
              </w:rPr>
              <w:t>con</w:t>
            </w:r>
            <w:r w:rsidRPr="000910EA">
              <w:rPr>
                <w:rFonts w:ascii="Arial" w:eastAsia="Arial" w:hAnsi="Arial" w:cs="Arial"/>
                <w:b/>
                <w:bCs/>
                <w:sz w:val="19"/>
                <w:szCs w:val="19"/>
                <w:lang w:val="es-ES"/>
              </w:rPr>
              <w:t xml:space="preserve"> </w:t>
            </w:r>
            <w:r w:rsidRPr="000910EA">
              <w:rPr>
                <w:rFonts w:ascii="Arial" w:hAnsi="Arial" w:cs="Arial"/>
                <w:b/>
                <w:bCs/>
                <w:sz w:val="19"/>
                <w:szCs w:val="19"/>
                <w:lang w:val="es-ES"/>
              </w:rPr>
              <w:t>los</w:t>
            </w:r>
            <w:r w:rsidRPr="000910EA">
              <w:rPr>
                <w:rFonts w:ascii="Arial" w:eastAsia="Arial" w:hAnsi="Arial" w:cs="Arial"/>
                <w:b/>
                <w:bCs/>
                <w:sz w:val="19"/>
                <w:szCs w:val="19"/>
                <w:lang w:val="es-ES"/>
              </w:rPr>
              <w:t xml:space="preserve"> </w:t>
            </w:r>
            <w:r w:rsidRPr="000910EA">
              <w:rPr>
                <w:rFonts w:ascii="Arial" w:hAnsi="Arial" w:cs="Arial"/>
                <w:b/>
                <w:bCs/>
                <w:sz w:val="19"/>
                <w:szCs w:val="19"/>
                <w:lang w:val="es-ES"/>
              </w:rPr>
              <w:t>cuales</w:t>
            </w:r>
            <w:r w:rsidRPr="000910EA">
              <w:rPr>
                <w:rFonts w:ascii="Arial" w:eastAsia="Arial" w:hAnsi="Arial" w:cs="Arial"/>
                <w:b/>
                <w:bCs/>
                <w:sz w:val="19"/>
                <w:szCs w:val="19"/>
                <w:lang w:val="es-ES"/>
              </w:rPr>
              <w:t xml:space="preserve"> </w:t>
            </w:r>
            <w:r w:rsidRPr="000910EA">
              <w:rPr>
                <w:rFonts w:ascii="Arial" w:hAnsi="Arial" w:cs="Arial"/>
                <w:b/>
                <w:bCs/>
                <w:sz w:val="19"/>
                <w:szCs w:val="19"/>
                <w:lang w:val="es-ES"/>
              </w:rPr>
              <w:t>el proponente</w:t>
            </w:r>
            <w:r w:rsidRPr="000910EA">
              <w:rPr>
                <w:rFonts w:ascii="Arial" w:eastAsia="Arial" w:hAnsi="Arial" w:cs="Arial"/>
                <w:b/>
                <w:bCs/>
                <w:sz w:val="19"/>
                <w:szCs w:val="19"/>
                <w:lang w:val="es-ES"/>
              </w:rPr>
              <w:t xml:space="preserve"> </w:t>
            </w:r>
            <w:r w:rsidRPr="000910EA">
              <w:rPr>
                <w:rFonts w:ascii="Arial" w:hAnsi="Arial" w:cs="Arial"/>
                <w:b/>
                <w:bCs/>
                <w:sz w:val="19"/>
                <w:szCs w:val="19"/>
                <w:lang w:val="es-ES"/>
              </w:rPr>
              <w:t>cumple</w:t>
            </w:r>
            <w:r w:rsidRPr="000910EA">
              <w:rPr>
                <w:rFonts w:ascii="Arial" w:eastAsia="Arial" w:hAnsi="Arial" w:cs="Arial"/>
                <w:b/>
                <w:bCs/>
                <w:sz w:val="19"/>
                <w:szCs w:val="19"/>
                <w:lang w:val="es-ES"/>
              </w:rPr>
              <w:t xml:space="preserve"> </w:t>
            </w:r>
            <w:r w:rsidRPr="000910EA">
              <w:rPr>
                <w:rFonts w:ascii="Arial" w:hAnsi="Arial" w:cs="Arial"/>
                <w:b/>
                <w:bCs/>
                <w:sz w:val="19"/>
                <w:szCs w:val="19"/>
                <w:lang w:val="es-ES"/>
              </w:rPr>
              <w:t>la</w:t>
            </w:r>
            <w:r w:rsidRPr="000910EA">
              <w:rPr>
                <w:rFonts w:ascii="Arial" w:eastAsia="Arial" w:hAnsi="Arial" w:cs="Arial"/>
                <w:b/>
                <w:bCs/>
                <w:sz w:val="19"/>
                <w:szCs w:val="19"/>
                <w:lang w:val="es-ES"/>
              </w:rPr>
              <w:t xml:space="preserve"> </w:t>
            </w:r>
            <w:r w:rsidRPr="000910EA">
              <w:rPr>
                <w:rFonts w:ascii="Arial" w:hAnsi="Arial" w:cs="Arial"/>
                <w:b/>
                <w:bCs/>
                <w:sz w:val="19"/>
                <w:szCs w:val="19"/>
                <w:lang w:val="es-ES"/>
              </w:rPr>
              <w:t>experiencia</w:t>
            </w:r>
            <w:r w:rsidRPr="000910EA">
              <w:rPr>
                <w:rFonts w:ascii="Arial" w:eastAsia="Arial" w:hAnsi="Arial" w:cs="Arial"/>
                <w:b/>
                <w:bCs/>
                <w:sz w:val="19"/>
                <w:szCs w:val="19"/>
                <w:lang w:val="es-ES"/>
              </w:rPr>
              <w:t xml:space="preserve"> </w:t>
            </w:r>
            <w:r w:rsidRPr="000910EA">
              <w:rPr>
                <w:rFonts w:ascii="Arial" w:hAnsi="Arial" w:cs="Arial"/>
                <w:b/>
                <w:bCs/>
                <w:sz w:val="19"/>
                <w:szCs w:val="19"/>
                <w:lang w:val="es-ES"/>
              </w:rPr>
              <w:t>acreditada</w:t>
            </w:r>
          </w:p>
        </w:tc>
        <w:tc>
          <w:tcPr>
            <w:tcW w:w="4902" w:type="dxa"/>
            <w:tcBorders>
              <w:top w:val="double" w:sz="4" w:space="0" w:color="auto"/>
              <w:left w:val="single" w:sz="4" w:space="0" w:color="000000" w:themeColor="text1"/>
              <w:bottom w:val="single" w:sz="4" w:space="0" w:color="000000" w:themeColor="text1"/>
              <w:right w:val="double" w:sz="4" w:space="0" w:color="auto"/>
            </w:tcBorders>
            <w:shd w:val="clear" w:color="auto" w:fill="BFBFBF" w:themeFill="accent2" w:themeFillShade="BF"/>
            <w:vAlign w:val="center"/>
            <w:hideMark/>
          </w:tcPr>
          <w:p w14:paraId="4E7C510E" w14:textId="77777777" w:rsidR="00F959A2" w:rsidRPr="000910EA" w:rsidRDefault="00F959A2" w:rsidP="002C6A23">
            <w:pPr>
              <w:jc w:val="center"/>
              <w:rPr>
                <w:rFonts w:ascii="Arial" w:eastAsia="Arial" w:hAnsi="Arial" w:cs="Arial"/>
                <w:b/>
                <w:bCs/>
                <w:sz w:val="19"/>
                <w:szCs w:val="19"/>
                <w:lang w:val="es-ES"/>
              </w:rPr>
            </w:pPr>
            <w:r w:rsidRPr="000910EA">
              <w:rPr>
                <w:rFonts w:ascii="Arial" w:hAnsi="Arial" w:cs="Arial"/>
                <w:b/>
                <w:bCs/>
                <w:sz w:val="19"/>
                <w:szCs w:val="19"/>
                <w:lang w:val="es-ES"/>
              </w:rPr>
              <w:t>Valor</w:t>
            </w:r>
            <w:r w:rsidRPr="000910EA">
              <w:rPr>
                <w:rFonts w:ascii="Arial" w:eastAsia="Arial" w:hAnsi="Arial" w:cs="Arial"/>
                <w:b/>
                <w:bCs/>
                <w:sz w:val="19"/>
                <w:szCs w:val="19"/>
                <w:lang w:val="es-ES"/>
              </w:rPr>
              <w:t xml:space="preserve"> </w:t>
            </w:r>
            <w:r w:rsidRPr="000910EA">
              <w:rPr>
                <w:rFonts w:ascii="Arial" w:hAnsi="Arial" w:cs="Arial"/>
                <w:b/>
                <w:bCs/>
                <w:sz w:val="19"/>
                <w:szCs w:val="19"/>
                <w:lang w:val="es-ES"/>
              </w:rPr>
              <w:t>mínimo</w:t>
            </w:r>
            <w:r w:rsidRPr="000910EA">
              <w:rPr>
                <w:rFonts w:ascii="Arial" w:eastAsia="Arial" w:hAnsi="Arial" w:cs="Arial"/>
                <w:b/>
                <w:bCs/>
                <w:sz w:val="19"/>
                <w:szCs w:val="19"/>
                <w:lang w:val="es-ES"/>
              </w:rPr>
              <w:t xml:space="preserve"> </w:t>
            </w:r>
            <w:r w:rsidRPr="000910EA">
              <w:rPr>
                <w:rFonts w:ascii="Arial" w:hAnsi="Arial" w:cs="Arial"/>
                <w:b/>
                <w:bCs/>
                <w:sz w:val="19"/>
                <w:szCs w:val="19"/>
                <w:lang w:val="es-ES"/>
              </w:rPr>
              <w:t>a</w:t>
            </w:r>
            <w:r w:rsidRPr="000910EA">
              <w:rPr>
                <w:rFonts w:ascii="Arial" w:eastAsia="Arial" w:hAnsi="Arial" w:cs="Arial"/>
                <w:b/>
                <w:bCs/>
                <w:sz w:val="19"/>
                <w:szCs w:val="19"/>
                <w:lang w:val="es-ES"/>
              </w:rPr>
              <w:t xml:space="preserve"> </w:t>
            </w:r>
            <w:r w:rsidRPr="000910EA">
              <w:rPr>
                <w:rFonts w:ascii="Arial" w:hAnsi="Arial" w:cs="Arial"/>
                <w:b/>
                <w:bCs/>
                <w:sz w:val="19"/>
                <w:szCs w:val="19"/>
                <w:lang w:val="es-ES"/>
              </w:rPr>
              <w:t>certificar (como</w:t>
            </w:r>
            <w:r w:rsidRPr="000910EA">
              <w:rPr>
                <w:rFonts w:ascii="Arial" w:eastAsia="Arial" w:hAnsi="Arial" w:cs="Arial"/>
                <w:b/>
                <w:bCs/>
                <w:sz w:val="19"/>
                <w:szCs w:val="19"/>
                <w:lang w:val="es-ES"/>
              </w:rPr>
              <w:t xml:space="preserve"> % </w:t>
            </w:r>
            <w:r w:rsidRPr="000910EA">
              <w:rPr>
                <w:rFonts w:ascii="Arial" w:hAnsi="Arial" w:cs="Arial"/>
                <w:b/>
                <w:bCs/>
                <w:sz w:val="19"/>
                <w:szCs w:val="19"/>
                <w:lang w:val="es-ES"/>
              </w:rPr>
              <w:t>del</w:t>
            </w:r>
            <w:r w:rsidRPr="000910EA">
              <w:rPr>
                <w:rFonts w:ascii="Arial" w:eastAsia="Arial" w:hAnsi="Arial" w:cs="Arial"/>
                <w:b/>
                <w:bCs/>
                <w:sz w:val="19"/>
                <w:szCs w:val="19"/>
                <w:lang w:val="es-ES"/>
              </w:rPr>
              <w:t xml:space="preserve"> </w:t>
            </w:r>
            <w:r w:rsidRPr="000910EA">
              <w:rPr>
                <w:rFonts w:ascii="Arial" w:hAnsi="Arial" w:cs="Arial"/>
                <w:b/>
                <w:bCs/>
                <w:sz w:val="19"/>
                <w:szCs w:val="19"/>
                <w:lang w:val="es-ES"/>
              </w:rPr>
              <w:t>Presupuesto</w:t>
            </w:r>
            <w:r w:rsidRPr="000910EA">
              <w:rPr>
                <w:rFonts w:ascii="Arial" w:eastAsia="Arial" w:hAnsi="Arial" w:cs="Arial"/>
                <w:b/>
                <w:bCs/>
                <w:sz w:val="19"/>
                <w:szCs w:val="19"/>
                <w:lang w:val="es-ES"/>
              </w:rPr>
              <w:t xml:space="preserve"> </w:t>
            </w:r>
            <w:r w:rsidRPr="000910EA">
              <w:rPr>
                <w:rFonts w:ascii="Arial" w:hAnsi="Arial" w:cs="Arial"/>
                <w:b/>
                <w:bCs/>
                <w:sz w:val="19"/>
                <w:szCs w:val="19"/>
                <w:lang w:val="es-ES"/>
              </w:rPr>
              <w:t>Oficial</w:t>
            </w:r>
            <w:r w:rsidRPr="000910EA">
              <w:rPr>
                <w:rFonts w:ascii="Arial" w:eastAsia="Arial" w:hAnsi="Arial" w:cs="Arial"/>
                <w:b/>
                <w:bCs/>
                <w:sz w:val="19"/>
                <w:szCs w:val="19"/>
                <w:lang w:val="es-ES"/>
              </w:rPr>
              <w:t xml:space="preserve"> </w:t>
            </w:r>
            <w:r w:rsidRPr="000910EA">
              <w:rPr>
                <w:rFonts w:ascii="Arial" w:hAnsi="Arial" w:cs="Arial"/>
                <w:b/>
                <w:bCs/>
                <w:sz w:val="19"/>
                <w:szCs w:val="19"/>
                <w:lang w:val="es-ES"/>
              </w:rPr>
              <w:t>de</w:t>
            </w:r>
            <w:r w:rsidRPr="000910EA">
              <w:rPr>
                <w:rFonts w:ascii="Arial" w:eastAsia="Arial" w:hAnsi="Arial" w:cs="Arial"/>
                <w:b/>
                <w:bCs/>
                <w:sz w:val="19"/>
                <w:szCs w:val="19"/>
                <w:lang w:val="es-ES"/>
              </w:rPr>
              <w:t xml:space="preserve"> </w:t>
            </w:r>
            <w:r w:rsidRPr="000910EA">
              <w:rPr>
                <w:rFonts w:ascii="Arial" w:hAnsi="Arial" w:cs="Arial"/>
                <w:b/>
                <w:bCs/>
                <w:sz w:val="19"/>
                <w:szCs w:val="19"/>
                <w:lang w:val="es-ES"/>
              </w:rPr>
              <w:t>obra</w:t>
            </w:r>
            <w:r w:rsidRPr="000910EA">
              <w:rPr>
                <w:rFonts w:ascii="Arial" w:eastAsia="Arial" w:hAnsi="Arial" w:cs="Arial"/>
                <w:b/>
                <w:bCs/>
                <w:sz w:val="19"/>
                <w:szCs w:val="19"/>
                <w:lang w:val="es-ES"/>
              </w:rPr>
              <w:t xml:space="preserve"> </w:t>
            </w:r>
            <w:r w:rsidRPr="000910EA">
              <w:rPr>
                <w:rFonts w:ascii="Arial" w:hAnsi="Arial" w:cs="Arial"/>
                <w:b/>
                <w:bCs/>
                <w:sz w:val="19"/>
                <w:szCs w:val="19"/>
                <w:lang w:val="es-ES"/>
              </w:rPr>
              <w:t>expresado</w:t>
            </w:r>
            <w:r w:rsidRPr="000910EA">
              <w:rPr>
                <w:rFonts w:ascii="Arial" w:eastAsia="Arial" w:hAnsi="Arial" w:cs="Arial"/>
                <w:b/>
                <w:bCs/>
                <w:sz w:val="19"/>
                <w:szCs w:val="19"/>
                <w:lang w:val="es-ES"/>
              </w:rPr>
              <w:t xml:space="preserve"> </w:t>
            </w:r>
            <w:r w:rsidRPr="000910EA">
              <w:rPr>
                <w:rFonts w:ascii="Arial" w:hAnsi="Arial" w:cs="Arial"/>
                <w:b/>
                <w:bCs/>
                <w:sz w:val="19"/>
                <w:szCs w:val="19"/>
                <w:lang w:val="es-ES"/>
              </w:rPr>
              <w:t>en</w:t>
            </w:r>
            <w:r w:rsidRPr="000910EA">
              <w:rPr>
                <w:rFonts w:ascii="Arial" w:eastAsia="Arial" w:hAnsi="Arial" w:cs="Arial"/>
                <w:b/>
                <w:bCs/>
                <w:sz w:val="19"/>
                <w:szCs w:val="19"/>
                <w:lang w:val="es-ES"/>
              </w:rPr>
              <w:t xml:space="preserve"> </w:t>
            </w:r>
            <w:r w:rsidRPr="000910EA">
              <w:rPr>
                <w:rFonts w:ascii="Arial" w:hAnsi="Arial" w:cs="Arial"/>
                <w:b/>
                <w:bCs/>
                <w:sz w:val="19"/>
                <w:szCs w:val="19"/>
                <w:lang w:val="es-ES"/>
              </w:rPr>
              <w:t>SMMLV)</w:t>
            </w:r>
          </w:p>
        </w:tc>
      </w:tr>
      <w:tr w:rsidR="000910EA" w:rsidRPr="000910EA" w14:paraId="7C13A88E" w14:textId="77777777" w:rsidTr="00673C14">
        <w:tc>
          <w:tcPr>
            <w:tcW w:w="35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00E6D6C3" w14:textId="77777777" w:rsidR="00F959A2" w:rsidRPr="000910EA" w:rsidRDefault="00F959A2" w:rsidP="002C6A23">
            <w:pPr>
              <w:jc w:val="center"/>
              <w:rPr>
                <w:rFonts w:ascii="Arial" w:eastAsia="Arial" w:hAnsi="Arial" w:cs="Arial"/>
                <w:sz w:val="19"/>
                <w:szCs w:val="19"/>
                <w:lang w:val="es-ES"/>
              </w:rPr>
            </w:pPr>
            <w:r w:rsidRPr="000910EA">
              <w:rPr>
                <w:rFonts w:ascii="Arial" w:hAnsi="Arial" w:cs="Arial"/>
                <w:sz w:val="19"/>
                <w:szCs w:val="19"/>
                <w:lang w:val="es-ES"/>
              </w:rPr>
              <w:t>De</w:t>
            </w:r>
            <w:r w:rsidRPr="000910EA">
              <w:rPr>
                <w:rFonts w:ascii="Arial" w:eastAsia="Arial" w:hAnsi="Arial" w:cs="Arial"/>
                <w:sz w:val="19"/>
                <w:szCs w:val="19"/>
                <w:lang w:val="es-ES"/>
              </w:rPr>
              <w:t xml:space="preserve"> </w:t>
            </w:r>
            <w:r w:rsidRPr="000910EA">
              <w:rPr>
                <w:rFonts w:ascii="Arial" w:hAnsi="Arial" w:cs="Arial"/>
                <w:sz w:val="19"/>
                <w:szCs w:val="19"/>
                <w:lang w:val="es-ES"/>
              </w:rPr>
              <w:t>1</w:t>
            </w:r>
            <w:r w:rsidRPr="000910EA">
              <w:rPr>
                <w:rFonts w:ascii="Arial" w:eastAsia="Arial" w:hAnsi="Arial" w:cs="Arial"/>
                <w:sz w:val="19"/>
                <w:szCs w:val="19"/>
                <w:lang w:val="es-ES"/>
              </w:rPr>
              <w:t xml:space="preserve"> </w:t>
            </w:r>
            <w:r w:rsidRPr="000910EA">
              <w:rPr>
                <w:rFonts w:ascii="Arial" w:hAnsi="Arial" w:cs="Arial"/>
                <w:sz w:val="19"/>
                <w:szCs w:val="19"/>
                <w:lang w:val="es-ES"/>
              </w:rPr>
              <w:t>hasta</w:t>
            </w:r>
            <w:r w:rsidRPr="000910EA">
              <w:rPr>
                <w:rFonts w:ascii="Arial" w:eastAsia="Arial" w:hAnsi="Arial" w:cs="Arial"/>
                <w:sz w:val="19"/>
                <w:szCs w:val="19"/>
                <w:lang w:val="es-ES"/>
              </w:rPr>
              <w:t xml:space="preserve"> </w:t>
            </w:r>
            <w:r w:rsidRPr="000910EA">
              <w:rPr>
                <w:rFonts w:ascii="Arial" w:hAnsi="Arial" w:cs="Arial"/>
                <w:sz w:val="19"/>
                <w:szCs w:val="19"/>
                <w:lang w:val="es-ES"/>
              </w:rPr>
              <w:t>2</w:t>
            </w:r>
          </w:p>
        </w:tc>
        <w:tc>
          <w:tcPr>
            <w:tcW w:w="490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32C9A034" w14:textId="77777777" w:rsidR="00F959A2" w:rsidRPr="000910EA" w:rsidRDefault="00F959A2" w:rsidP="002C6A23">
            <w:pPr>
              <w:jc w:val="center"/>
              <w:rPr>
                <w:rFonts w:ascii="Arial" w:eastAsia="Arial" w:hAnsi="Arial" w:cs="Arial"/>
                <w:sz w:val="19"/>
                <w:szCs w:val="19"/>
                <w:lang w:val="es-ES"/>
              </w:rPr>
            </w:pPr>
            <w:r w:rsidRPr="000910EA">
              <w:rPr>
                <w:rFonts w:ascii="Arial" w:hAnsi="Arial" w:cs="Arial"/>
                <w:sz w:val="19"/>
                <w:szCs w:val="19"/>
                <w:lang w:val="es-ES"/>
              </w:rPr>
              <w:t>75%</w:t>
            </w:r>
          </w:p>
        </w:tc>
      </w:tr>
      <w:tr w:rsidR="000910EA" w:rsidRPr="000910EA" w14:paraId="65874D2A" w14:textId="77777777" w:rsidTr="00673C14">
        <w:tc>
          <w:tcPr>
            <w:tcW w:w="35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193647BC" w14:textId="77777777" w:rsidR="00F959A2" w:rsidRPr="000910EA" w:rsidRDefault="00F959A2" w:rsidP="002C6A23">
            <w:pPr>
              <w:jc w:val="center"/>
              <w:rPr>
                <w:rFonts w:ascii="Arial" w:eastAsia="Arial" w:hAnsi="Arial" w:cs="Arial"/>
                <w:sz w:val="19"/>
                <w:szCs w:val="19"/>
                <w:lang w:val="es-ES"/>
              </w:rPr>
            </w:pPr>
            <w:r w:rsidRPr="000910EA">
              <w:rPr>
                <w:rFonts w:ascii="Arial" w:hAnsi="Arial" w:cs="Arial"/>
                <w:sz w:val="19"/>
                <w:szCs w:val="19"/>
                <w:lang w:val="es-ES"/>
              </w:rPr>
              <w:t>De</w:t>
            </w:r>
            <w:r w:rsidRPr="000910EA">
              <w:rPr>
                <w:rFonts w:ascii="Arial" w:eastAsia="Arial" w:hAnsi="Arial" w:cs="Arial"/>
                <w:sz w:val="19"/>
                <w:szCs w:val="19"/>
                <w:lang w:val="es-ES"/>
              </w:rPr>
              <w:t xml:space="preserve"> </w:t>
            </w:r>
            <w:r w:rsidRPr="000910EA">
              <w:rPr>
                <w:rFonts w:ascii="Arial" w:hAnsi="Arial" w:cs="Arial"/>
                <w:sz w:val="19"/>
                <w:szCs w:val="19"/>
                <w:lang w:val="es-ES"/>
              </w:rPr>
              <w:t>3</w:t>
            </w:r>
            <w:r w:rsidRPr="000910EA">
              <w:rPr>
                <w:rFonts w:ascii="Arial" w:eastAsia="Arial" w:hAnsi="Arial" w:cs="Arial"/>
                <w:sz w:val="19"/>
                <w:szCs w:val="19"/>
                <w:lang w:val="es-ES"/>
              </w:rPr>
              <w:t xml:space="preserve"> </w:t>
            </w:r>
            <w:r w:rsidRPr="000910EA">
              <w:rPr>
                <w:rFonts w:ascii="Arial" w:hAnsi="Arial" w:cs="Arial"/>
                <w:sz w:val="19"/>
                <w:szCs w:val="19"/>
                <w:lang w:val="es-ES"/>
              </w:rPr>
              <w:t>hasta</w:t>
            </w:r>
            <w:r w:rsidRPr="000910EA">
              <w:rPr>
                <w:rFonts w:ascii="Arial" w:eastAsia="Arial" w:hAnsi="Arial" w:cs="Arial"/>
                <w:sz w:val="19"/>
                <w:szCs w:val="19"/>
                <w:lang w:val="es-ES"/>
              </w:rPr>
              <w:t xml:space="preserve"> </w:t>
            </w:r>
            <w:r w:rsidRPr="000910EA">
              <w:rPr>
                <w:rFonts w:ascii="Arial" w:hAnsi="Arial" w:cs="Arial"/>
                <w:sz w:val="19"/>
                <w:szCs w:val="19"/>
                <w:lang w:val="es-ES"/>
              </w:rPr>
              <w:t>4</w:t>
            </w:r>
          </w:p>
        </w:tc>
        <w:tc>
          <w:tcPr>
            <w:tcW w:w="490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526AC7FE" w14:textId="77777777" w:rsidR="00F959A2" w:rsidRPr="000910EA" w:rsidRDefault="00F959A2" w:rsidP="002C6A23">
            <w:pPr>
              <w:jc w:val="center"/>
              <w:rPr>
                <w:rFonts w:ascii="Arial" w:eastAsia="Arial" w:hAnsi="Arial" w:cs="Arial"/>
                <w:sz w:val="19"/>
                <w:szCs w:val="19"/>
                <w:lang w:val="es-ES"/>
              </w:rPr>
            </w:pPr>
            <w:r w:rsidRPr="000910EA">
              <w:rPr>
                <w:rFonts w:ascii="Arial" w:hAnsi="Arial" w:cs="Arial"/>
                <w:sz w:val="19"/>
                <w:szCs w:val="19"/>
                <w:lang w:val="es-ES"/>
              </w:rPr>
              <w:t>120%</w:t>
            </w:r>
          </w:p>
        </w:tc>
      </w:tr>
      <w:tr w:rsidR="00F959A2" w:rsidRPr="000910EA" w14:paraId="38E77E41" w14:textId="77777777" w:rsidTr="00673C14">
        <w:trPr>
          <w:trHeight w:val="63"/>
        </w:trPr>
        <w:tc>
          <w:tcPr>
            <w:tcW w:w="3572"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12A821B2" w14:textId="77777777" w:rsidR="00F959A2" w:rsidRPr="000910EA" w:rsidRDefault="00F959A2" w:rsidP="002C6A23">
            <w:pPr>
              <w:jc w:val="center"/>
              <w:rPr>
                <w:rFonts w:ascii="Arial" w:eastAsia="Arial" w:hAnsi="Arial" w:cs="Arial"/>
                <w:sz w:val="19"/>
                <w:szCs w:val="19"/>
                <w:lang w:val="es-ES"/>
              </w:rPr>
            </w:pPr>
            <w:r w:rsidRPr="000910EA">
              <w:rPr>
                <w:rFonts w:ascii="Arial" w:hAnsi="Arial" w:cs="Arial"/>
                <w:sz w:val="19"/>
                <w:szCs w:val="19"/>
                <w:lang w:val="es-ES"/>
              </w:rPr>
              <w:t>De</w:t>
            </w:r>
            <w:r w:rsidRPr="000910EA">
              <w:rPr>
                <w:rFonts w:ascii="Arial" w:eastAsia="Arial" w:hAnsi="Arial" w:cs="Arial"/>
                <w:sz w:val="19"/>
                <w:szCs w:val="19"/>
                <w:lang w:val="es-ES"/>
              </w:rPr>
              <w:t xml:space="preserve"> </w:t>
            </w:r>
            <w:r w:rsidRPr="000910EA">
              <w:rPr>
                <w:rFonts w:ascii="Arial" w:hAnsi="Arial" w:cs="Arial"/>
                <w:sz w:val="19"/>
                <w:szCs w:val="19"/>
                <w:lang w:val="es-ES"/>
              </w:rPr>
              <w:t>5</w:t>
            </w:r>
            <w:r w:rsidRPr="000910EA">
              <w:rPr>
                <w:rFonts w:ascii="Arial" w:eastAsia="Arial" w:hAnsi="Arial" w:cs="Arial"/>
                <w:sz w:val="19"/>
                <w:szCs w:val="19"/>
                <w:lang w:val="es-ES"/>
              </w:rPr>
              <w:t xml:space="preserve"> </w:t>
            </w:r>
            <w:r w:rsidRPr="000910EA">
              <w:rPr>
                <w:rFonts w:ascii="Arial" w:hAnsi="Arial" w:cs="Arial"/>
                <w:sz w:val="19"/>
                <w:szCs w:val="19"/>
                <w:lang w:val="es-ES"/>
              </w:rPr>
              <w:t>hasta</w:t>
            </w:r>
            <w:r w:rsidRPr="000910EA">
              <w:rPr>
                <w:rFonts w:ascii="Arial" w:eastAsia="Arial" w:hAnsi="Arial" w:cs="Arial"/>
                <w:sz w:val="19"/>
                <w:szCs w:val="19"/>
                <w:lang w:val="es-ES"/>
              </w:rPr>
              <w:t xml:space="preserve"> </w:t>
            </w:r>
            <w:r w:rsidRPr="000910EA">
              <w:rPr>
                <w:rFonts w:ascii="Arial" w:hAnsi="Arial" w:cs="Arial"/>
                <w:sz w:val="19"/>
                <w:szCs w:val="19"/>
                <w:lang w:val="es-ES"/>
              </w:rPr>
              <w:t>6</w:t>
            </w:r>
          </w:p>
        </w:tc>
        <w:tc>
          <w:tcPr>
            <w:tcW w:w="490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5721708C" w14:textId="77777777" w:rsidR="00F959A2" w:rsidRPr="000910EA" w:rsidRDefault="00F959A2" w:rsidP="002C6A23">
            <w:pPr>
              <w:jc w:val="center"/>
              <w:rPr>
                <w:rFonts w:ascii="Arial" w:eastAsia="Arial" w:hAnsi="Arial" w:cs="Arial"/>
                <w:sz w:val="19"/>
                <w:szCs w:val="19"/>
                <w:lang w:val="es-ES"/>
              </w:rPr>
            </w:pPr>
            <w:r w:rsidRPr="000910EA">
              <w:rPr>
                <w:rFonts w:ascii="Arial" w:hAnsi="Arial" w:cs="Arial"/>
                <w:sz w:val="19"/>
                <w:szCs w:val="19"/>
                <w:lang w:val="es-ES"/>
              </w:rPr>
              <w:t>150%</w:t>
            </w:r>
          </w:p>
        </w:tc>
      </w:tr>
    </w:tbl>
    <w:p w14:paraId="6A35BEA9" w14:textId="77777777" w:rsidR="00F613F9" w:rsidRPr="000910EA" w:rsidRDefault="00F613F9" w:rsidP="002C6A23">
      <w:pPr>
        <w:ind w:firstLine="708"/>
        <w:jc w:val="both"/>
        <w:rPr>
          <w:rFonts w:ascii="Arial" w:hAnsi="Arial" w:cs="Arial"/>
          <w:sz w:val="19"/>
          <w:szCs w:val="19"/>
          <w:lang w:val="es-ES"/>
        </w:rPr>
      </w:pPr>
    </w:p>
    <w:p w14:paraId="23E363D3" w14:textId="25C3F90A" w:rsidR="00F959A2" w:rsidRPr="000910EA" w:rsidRDefault="00F959A2" w:rsidP="002C6A23">
      <w:pPr>
        <w:ind w:firstLine="708"/>
        <w:jc w:val="both"/>
        <w:rPr>
          <w:rFonts w:ascii="Arial" w:eastAsia="Arial" w:hAnsi="Arial" w:cs="Arial"/>
          <w:sz w:val="19"/>
          <w:szCs w:val="19"/>
          <w:lang w:val="es-ES"/>
        </w:rPr>
      </w:pPr>
      <w:r w:rsidRPr="000910EA">
        <w:rPr>
          <w:rFonts w:ascii="Arial" w:hAnsi="Arial" w:cs="Arial"/>
          <w:sz w:val="19"/>
          <w:szCs w:val="19"/>
          <w:lang w:val="es-ES"/>
        </w:rPr>
        <w:t>»La</w:t>
      </w:r>
      <w:r w:rsidRPr="000910EA">
        <w:rPr>
          <w:rFonts w:ascii="Arial" w:eastAsia="Arial" w:hAnsi="Arial" w:cs="Arial"/>
          <w:sz w:val="19"/>
          <w:szCs w:val="19"/>
          <w:lang w:val="es-ES"/>
        </w:rPr>
        <w:t xml:space="preserve"> </w:t>
      </w:r>
      <w:r w:rsidRPr="000910EA">
        <w:rPr>
          <w:rFonts w:ascii="Arial" w:hAnsi="Arial" w:cs="Arial"/>
          <w:sz w:val="19"/>
          <w:szCs w:val="19"/>
          <w:lang w:val="es-ES"/>
        </w:rPr>
        <w:t>verificación</w:t>
      </w:r>
      <w:r w:rsidRPr="000910EA">
        <w:rPr>
          <w:rFonts w:ascii="Arial" w:eastAsia="Arial" w:hAnsi="Arial" w:cs="Arial"/>
          <w:sz w:val="19"/>
          <w:szCs w:val="19"/>
          <w:lang w:val="es-ES"/>
        </w:rPr>
        <w:t xml:space="preserve"> </w:t>
      </w:r>
      <w:r w:rsidRPr="000910EA">
        <w:rPr>
          <w:rFonts w:ascii="Arial" w:hAnsi="Arial" w:cs="Arial"/>
          <w:sz w:val="19"/>
          <w:szCs w:val="19"/>
          <w:lang w:val="es-ES"/>
        </w:rPr>
        <w:t>se</w:t>
      </w:r>
      <w:r w:rsidRPr="000910EA">
        <w:rPr>
          <w:rFonts w:ascii="Arial" w:eastAsia="Arial" w:hAnsi="Arial" w:cs="Arial"/>
          <w:sz w:val="19"/>
          <w:szCs w:val="19"/>
          <w:lang w:val="es-ES"/>
        </w:rPr>
        <w:t xml:space="preserve"> </w:t>
      </w:r>
      <w:r w:rsidRPr="000910EA">
        <w:rPr>
          <w:rFonts w:ascii="Arial" w:hAnsi="Arial" w:cs="Arial"/>
          <w:sz w:val="19"/>
          <w:szCs w:val="19"/>
          <w:lang w:val="es-ES"/>
        </w:rPr>
        <w:t>hará</w:t>
      </w:r>
      <w:r w:rsidRPr="000910EA">
        <w:rPr>
          <w:rFonts w:ascii="Arial" w:eastAsia="Arial" w:hAnsi="Arial" w:cs="Arial"/>
          <w:sz w:val="19"/>
          <w:szCs w:val="19"/>
          <w:lang w:val="es-ES"/>
        </w:rPr>
        <w:t xml:space="preserve"> </w:t>
      </w:r>
      <w:r w:rsidRPr="000910EA">
        <w:rPr>
          <w:rFonts w:ascii="Arial" w:hAnsi="Arial" w:cs="Arial"/>
          <w:sz w:val="19"/>
          <w:szCs w:val="19"/>
          <w:lang w:val="es-ES"/>
        </w:rPr>
        <w:t>con</w:t>
      </w:r>
      <w:r w:rsidRPr="000910EA">
        <w:rPr>
          <w:rFonts w:ascii="Arial" w:eastAsia="Arial" w:hAnsi="Arial" w:cs="Arial"/>
          <w:sz w:val="19"/>
          <w:szCs w:val="19"/>
          <w:lang w:val="es-ES"/>
        </w:rPr>
        <w:t xml:space="preserve"> </w:t>
      </w:r>
      <w:r w:rsidRPr="000910EA">
        <w:rPr>
          <w:rFonts w:ascii="Arial" w:hAnsi="Arial" w:cs="Arial"/>
          <w:sz w:val="19"/>
          <w:szCs w:val="19"/>
          <w:lang w:val="es-ES"/>
        </w:rPr>
        <w:t>base</w:t>
      </w:r>
      <w:r w:rsidRPr="000910EA">
        <w:rPr>
          <w:rFonts w:ascii="Arial" w:eastAsia="Arial" w:hAnsi="Arial" w:cs="Arial"/>
          <w:sz w:val="19"/>
          <w:szCs w:val="19"/>
          <w:lang w:val="es-ES"/>
        </w:rPr>
        <w:t xml:space="preserve"> </w:t>
      </w:r>
      <w:r w:rsidRPr="000910EA">
        <w:rPr>
          <w:rFonts w:ascii="Arial" w:hAnsi="Arial" w:cs="Arial"/>
          <w:sz w:val="19"/>
          <w:szCs w:val="19"/>
          <w:lang w:val="es-ES"/>
        </w:rPr>
        <w:t>en</w:t>
      </w:r>
      <w:r w:rsidRPr="000910EA">
        <w:rPr>
          <w:rFonts w:ascii="Arial" w:eastAsia="Arial" w:hAnsi="Arial" w:cs="Arial"/>
          <w:sz w:val="19"/>
          <w:szCs w:val="19"/>
          <w:lang w:val="es-ES"/>
        </w:rPr>
        <w:t xml:space="preserve"> </w:t>
      </w:r>
      <w:r w:rsidRPr="000910EA">
        <w:rPr>
          <w:rFonts w:ascii="Arial" w:hAnsi="Arial" w:cs="Arial"/>
          <w:sz w:val="19"/>
          <w:szCs w:val="19"/>
          <w:lang w:val="es-ES"/>
        </w:rPr>
        <w:t>la</w:t>
      </w:r>
      <w:r w:rsidRPr="000910EA">
        <w:rPr>
          <w:rFonts w:ascii="Arial" w:eastAsia="Arial" w:hAnsi="Arial" w:cs="Arial"/>
          <w:sz w:val="19"/>
          <w:szCs w:val="19"/>
          <w:lang w:val="es-ES"/>
        </w:rPr>
        <w:t xml:space="preserve"> </w:t>
      </w:r>
      <w:r w:rsidRPr="000910EA">
        <w:rPr>
          <w:rFonts w:ascii="Arial" w:hAnsi="Arial" w:cs="Arial"/>
          <w:sz w:val="19"/>
          <w:szCs w:val="19"/>
          <w:lang w:val="es-ES"/>
        </w:rPr>
        <w:t>sumatoria</w:t>
      </w:r>
      <w:r w:rsidRPr="000910EA">
        <w:rPr>
          <w:rFonts w:ascii="Arial" w:eastAsia="Arial" w:hAnsi="Arial" w:cs="Arial"/>
          <w:sz w:val="19"/>
          <w:szCs w:val="19"/>
          <w:lang w:val="es-ES"/>
        </w:rPr>
        <w:t xml:space="preserve"> </w:t>
      </w:r>
      <w:r w:rsidRPr="000910EA">
        <w:rPr>
          <w:rFonts w:ascii="Arial" w:hAnsi="Arial" w:cs="Arial"/>
          <w:sz w:val="19"/>
          <w:szCs w:val="19"/>
          <w:lang w:val="es-ES"/>
        </w:rPr>
        <w:t>de</w:t>
      </w:r>
      <w:r w:rsidRPr="000910EA">
        <w:rPr>
          <w:rFonts w:ascii="Arial" w:eastAsia="Arial" w:hAnsi="Arial" w:cs="Arial"/>
          <w:sz w:val="19"/>
          <w:szCs w:val="19"/>
          <w:lang w:val="es-ES"/>
        </w:rPr>
        <w:t xml:space="preserve"> </w:t>
      </w:r>
      <w:r w:rsidRPr="000910EA">
        <w:rPr>
          <w:rFonts w:ascii="Arial" w:hAnsi="Arial" w:cs="Arial"/>
          <w:sz w:val="19"/>
          <w:szCs w:val="19"/>
          <w:lang w:val="es-ES"/>
        </w:rPr>
        <w:t>los</w:t>
      </w:r>
      <w:r w:rsidRPr="000910EA">
        <w:rPr>
          <w:rFonts w:ascii="Arial" w:eastAsia="Arial" w:hAnsi="Arial" w:cs="Arial"/>
          <w:sz w:val="19"/>
          <w:szCs w:val="19"/>
          <w:lang w:val="es-ES"/>
        </w:rPr>
        <w:t xml:space="preserve"> </w:t>
      </w:r>
      <w:r w:rsidRPr="000910EA">
        <w:rPr>
          <w:rFonts w:ascii="Arial" w:hAnsi="Arial" w:cs="Arial"/>
          <w:sz w:val="19"/>
          <w:szCs w:val="19"/>
          <w:lang w:val="es-ES"/>
        </w:rPr>
        <w:t>valores</w:t>
      </w:r>
      <w:r w:rsidRPr="000910EA">
        <w:rPr>
          <w:rFonts w:ascii="Arial" w:eastAsia="Arial" w:hAnsi="Arial" w:cs="Arial"/>
          <w:sz w:val="19"/>
          <w:szCs w:val="19"/>
          <w:lang w:val="es-ES"/>
        </w:rPr>
        <w:t xml:space="preserve"> </w:t>
      </w:r>
      <w:r w:rsidRPr="000910EA">
        <w:rPr>
          <w:rFonts w:ascii="Arial" w:hAnsi="Arial" w:cs="Arial"/>
          <w:sz w:val="19"/>
          <w:szCs w:val="19"/>
          <w:lang w:val="es-ES"/>
        </w:rPr>
        <w:t>totales</w:t>
      </w:r>
      <w:r w:rsidRPr="000910EA">
        <w:rPr>
          <w:rFonts w:ascii="Arial" w:eastAsia="Arial" w:hAnsi="Arial" w:cs="Arial"/>
          <w:sz w:val="19"/>
          <w:szCs w:val="19"/>
          <w:lang w:val="es-ES"/>
        </w:rPr>
        <w:t xml:space="preserve"> </w:t>
      </w:r>
      <w:r w:rsidRPr="000910EA">
        <w:rPr>
          <w:rFonts w:ascii="Arial" w:hAnsi="Arial" w:cs="Arial"/>
          <w:sz w:val="19"/>
          <w:szCs w:val="19"/>
          <w:lang w:val="es-ES"/>
        </w:rPr>
        <w:t>ejecutados</w:t>
      </w:r>
      <w:r w:rsidRPr="000910EA">
        <w:rPr>
          <w:rFonts w:ascii="Arial" w:eastAsia="Arial" w:hAnsi="Arial" w:cs="Arial"/>
          <w:sz w:val="19"/>
          <w:szCs w:val="19"/>
          <w:lang w:val="es-ES"/>
        </w:rPr>
        <w:t xml:space="preserve"> </w:t>
      </w:r>
      <w:r w:rsidRPr="000910EA">
        <w:rPr>
          <w:rFonts w:ascii="Arial" w:hAnsi="Arial" w:cs="Arial"/>
          <w:sz w:val="19"/>
          <w:szCs w:val="19"/>
          <w:lang w:val="es-ES"/>
        </w:rPr>
        <w:t>(incluido</w:t>
      </w:r>
      <w:r w:rsidRPr="000910EA">
        <w:rPr>
          <w:rFonts w:ascii="Arial" w:eastAsia="Arial" w:hAnsi="Arial" w:cs="Arial"/>
          <w:sz w:val="19"/>
          <w:szCs w:val="19"/>
          <w:lang w:val="es-ES"/>
        </w:rPr>
        <w:t xml:space="preserve"> </w:t>
      </w:r>
      <w:r w:rsidRPr="000910EA">
        <w:rPr>
          <w:rFonts w:ascii="Arial" w:hAnsi="Arial" w:cs="Arial"/>
          <w:sz w:val="19"/>
          <w:szCs w:val="19"/>
          <w:lang w:val="es-ES"/>
        </w:rPr>
        <w:t>IVA)</w:t>
      </w:r>
      <w:r w:rsidRPr="000910EA">
        <w:rPr>
          <w:rFonts w:ascii="Arial" w:eastAsia="Arial" w:hAnsi="Arial" w:cs="Arial"/>
          <w:sz w:val="19"/>
          <w:szCs w:val="19"/>
          <w:lang w:val="es-ES"/>
        </w:rPr>
        <w:t xml:space="preserve"> </w:t>
      </w:r>
      <w:r w:rsidRPr="000910EA">
        <w:rPr>
          <w:rFonts w:ascii="Arial" w:hAnsi="Arial" w:cs="Arial"/>
          <w:sz w:val="19"/>
          <w:szCs w:val="19"/>
          <w:lang w:val="es-ES"/>
        </w:rPr>
        <w:t>en</w:t>
      </w:r>
      <w:r w:rsidRPr="000910EA">
        <w:rPr>
          <w:rFonts w:ascii="Arial" w:eastAsia="Arial" w:hAnsi="Arial" w:cs="Arial"/>
          <w:sz w:val="19"/>
          <w:szCs w:val="19"/>
          <w:lang w:val="es-ES"/>
        </w:rPr>
        <w:t xml:space="preserve"> </w:t>
      </w:r>
      <w:r w:rsidRPr="000910EA">
        <w:rPr>
          <w:rFonts w:ascii="Arial" w:hAnsi="Arial" w:cs="Arial"/>
          <w:sz w:val="19"/>
          <w:szCs w:val="19"/>
          <w:lang w:val="es-ES"/>
        </w:rPr>
        <w:t>SMMLV</w:t>
      </w:r>
      <w:r w:rsidRPr="000910EA">
        <w:rPr>
          <w:rFonts w:ascii="Arial" w:eastAsia="Arial" w:hAnsi="Arial" w:cs="Arial"/>
          <w:sz w:val="19"/>
          <w:szCs w:val="19"/>
          <w:lang w:val="es-ES"/>
        </w:rPr>
        <w:t xml:space="preserve"> </w:t>
      </w:r>
      <w:r w:rsidRPr="000910EA">
        <w:rPr>
          <w:rFonts w:ascii="Arial" w:hAnsi="Arial" w:cs="Arial"/>
          <w:sz w:val="19"/>
          <w:szCs w:val="19"/>
          <w:lang w:val="es-ES"/>
        </w:rPr>
        <w:t>de</w:t>
      </w:r>
      <w:r w:rsidRPr="000910EA">
        <w:rPr>
          <w:rFonts w:ascii="Arial" w:eastAsia="Arial" w:hAnsi="Arial" w:cs="Arial"/>
          <w:sz w:val="19"/>
          <w:szCs w:val="19"/>
          <w:lang w:val="es-ES"/>
        </w:rPr>
        <w:t xml:space="preserve"> </w:t>
      </w:r>
      <w:r w:rsidRPr="000910EA">
        <w:rPr>
          <w:rFonts w:ascii="Arial" w:hAnsi="Arial" w:cs="Arial"/>
          <w:sz w:val="19"/>
          <w:szCs w:val="19"/>
          <w:lang w:val="es-ES"/>
        </w:rPr>
        <w:t>los</w:t>
      </w:r>
      <w:r w:rsidRPr="000910EA">
        <w:rPr>
          <w:rFonts w:ascii="Arial" w:eastAsia="Arial" w:hAnsi="Arial" w:cs="Arial"/>
          <w:sz w:val="19"/>
          <w:szCs w:val="19"/>
          <w:lang w:val="es-ES"/>
        </w:rPr>
        <w:t xml:space="preserve"> </w:t>
      </w:r>
      <w:r w:rsidRPr="000910EA">
        <w:rPr>
          <w:rFonts w:ascii="Arial" w:hAnsi="Arial" w:cs="Arial"/>
          <w:sz w:val="19"/>
          <w:szCs w:val="19"/>
          <w:lang w:val="es-ES"/>
        </w:rPr>
        <w:t>contratos</w:t>
      </w:r>
      <w:r w:rsidRPr="000910EA">
        <w:rPr>
          <w:rFonts w:ascii="Arial" w:eastAsia="Arial" w:hAnsi="Arial" w:cs="Arial"/>
          <w:sz w:val="19"/>
          <w:szCs w:val="19"/>
          <w:lang w:val="es-ES"/>
        </w:rPr>
        <w:t xml:space="preserve"> </w:t>
      </w:r>
      <w:r w:rsidRPr="000910EA">
        <w:rPr>
          <w:rFonts w:ascii="Arial" w:hAnsi="Arial" w:cs="Arial"/>
          <w:sz w:val="19"/>
          <w:szCs w:val="19"/>
          <w:lang w:val="es-ES"/>
        </w:rPr>
        <w:t>que</w:t>
      </w:r>
      <w:r w:rsidRPr="000910EA">
        <w:rPr>
          <w:rFonts w:ascii="Arial" w:eastAsia="Arial" w:hAnsi="Arial" w:cs="Arial"/>
          <w:sz w:val="19"/>
          <w:szCs w:val="19"/>
          <w:lang w:val="es-ES"/>
        </w:rPr>
        <w:t xml:space="preserve"> </w:t>
      </w:r>
      <w:r w:rsidRPr="000910EA">
        <w:rPr>
          <w:rFonts w:ascii="Arial" w:hAnsi="Arial" w:cs="Arial"/>
          <w:sz w:val="19"/>
          <w:szCs w:val="19"/>
          <w:lang w:val="es-ES"/>
        </w:rPr>
        <w:t>cumplan</w:t>
      </w:r>
      <w:r w:rsidRPr="000910EA">
        <w:rPr>
          <w:rFonts w:ascii="Arial" w:eastAsia="Arial" w:hAnsi="Arial" w:cs="Arial"/>
          <w:sz w:val="19"/>
          <w:szCs w:val="19"/>
          <w:lang w:val="es-ES"/>
        </w:rPr>
        <w:t xml:space="preserve"> </w:t>
      </w:r>
      <w:r w:rsidRPr="000910EA">
        <w:rPr>
          <w:rFonts w:ascii="Arial" w:hAnsi="Arial" w:cs="Arial"/>
          <w:sz w:val="19"/>
          <w:szCs w:val="19"/>
          <w:lang w:val="es-ES"/>
        </w:rPr>
        <w:t>con</w:t>
      </w:r>
      <w:r w:rsidRPr="000910EA">
        <w:rPr>
          <w:rFonts w:ascii="Arial" w:eastAsia="Arial" w:hAnsi="Arial" w:cs="Arial"/>
          <w:sz w:val="19"/>
          <w:szCs w:val="19"/>
          <w:lang w:val="es-ES"/>
        </w:rPr>
        <w:t xml:space="preserve"> </w:t>
      </w:r>
      <w:r w:rsidRPr="000910EA">
        <w:rPr>
          <w:rFonts w:ascii="Arial" w:hAnsi="Arial" w:cs="Arial"/>
          <w:sz w:val="19"/>
          <w:szCs w:val="19"/>
          <w:lang w:val="es-ES"/>
        </w:rPr>
        <w:t>los</w:t>
      </w:r>
      <w:r w:rsidRPr="000910EA">
        <w:rPr>
          <w:rFonts w:ascii="Arial" w:eastAsia="Arial" w:hAnsi="Arial" w:cs="Arial"/>
          <w:sz w:val="19"/>
          <w:szCs w:val="19"/>
          <w:lang w:val="es-ES"/>
        </w:rPr>
        <w:t xml:space="preserve"> </w:t>
      </w:r>
      <w:r w:rsidRPr="000910EA">
        <w:rPr>
          <w:rFonts w:ascii="Arial" w:hAnsi="Arial" w:cs="Arial"/>
          <w:sz w:val="19"/>
          <w:szCs w:val="19"/>
          <w:lang w:val="es-ES"/>
        </w:rPr>
        <w:t>requisitos</w:t>
      </w:r>
      <w:r w:rsidRPr="000910EA">
        <w:rPr>
          <w:rFonts w:ascii="Arial" w:eastAsia="Arial" w:hAnsi="Arial" w:cs="Arial"/>
          <w:sz w:val="19"/>
          <w:szCs w:val="19"/>
          <w:lang w:val="es-ES"/>
        </w:rPr>
        <w:t xml:space="preserve"> </w:t>
      </w:r>
      <w:r w:rsidRPr="000910EA">
        <w:rPr>
          <w:rFonts w:ascii="Arial" w:hAnsi="Arial" w:cs="Arial"/>
          <w:sz w:val="19"/>
          <w:szCs w:val="19"/>
          <w:lang w:val="es-ES"/>
        </w:rPr>
        <w:t>establecidos</w:t>
      </w:r>
      <w:r w:rsidRPr="000910EA">
        <w:rPr>
          <w:rFonts w:ascii="Arial" w:eastAsia="Arial" w:hAnsi="Arial" w:cs="Arial"/>
          <w:sz w:val="19"/>
          <w:szCs w:val="19"/>
          <w:lang w:val="es-ES"/>
        </w:rPr>
        <w:t xml:space="preserve"> </w:t>
      </w:r>
      <w:r w:rsidRPr="000910EA">
        <w:rPr>
          <w:rFonts w:ascii="Arial" w:hAnsi="Arial" w:cs="Arial"/>
          <w:sz w:val="19"/>
          <w:szCs w:val="19"/>
          <w:lang w:val="es-ES"/>
        </w:rPr>
        <w:t>en</w:t>
      </w:r>
      <w:r w:rsidRPr="000910EA">
        <w:rPr>
          <w:rFonts w:ascii="Arial" w:eastAsia="Arial" w:hAnsi="Arial" w:cs="Arial"/>
          <w:sz w:val="19"/>
          <w:szCs w:val="19"/>
          <w:lang w:val="es-ES"/>
        </w:rPr>
        <w:t xml:space="preserve"> </w:t>
      </w:r>
      <w:r w:rsidRPr="000910EA">
        <w:rPr>
          <w:rFonts w:ascii="Arial" w:hAnsi="Arial" w:cs="Arial"/>
          <w:sz w:val="19"/>
          <w:szCs w:val="19"/>
          <w:lang w:val="es-ES"/>
        </w:rPr>
        <w:t>este</w:t>
      </w:r>
      <w:r w:rsidRPr="000910EA">
        <w:rPr>
          <w:rFonts w:ascii="Arial" w:eastAsia="Arial" w:hAnsi="Arial" w:cs="Arial"/>
          <w:sz w:val="19"/>
          <w:szCs w:val="19"/>
          <w:lang w:val="es-ES"/>
        </w:rPr>
        <w:t xml:space="preserve"> </w:t>
      </w:r>
      <w:r w:rsidRPr="000910EA">
        <w:rPr>
          <w:rFonts w:ascii="Arial" w:hAnsi="Arial" w:cs="Arial"/>
          <w:sz w:val="19"/>
          <w:szCs w:val="19"/>
          <w:lang w:val="es-ES"/>
        </w:rPr>
        <w:t>pliego</w:t>
      </w:r>
      <w:r w:rsidRPr="000910EA">
        <w:rPr>
          <w:rFonts w:ascii="Arial" w:eastAsia="Arial" w:hAnsi="Arial" w:cs="Arial"/>
          <w:sz w:val="19"/>
          <w:szCs w:val="19"/>
          <w:lang w:val="es-ES"/>
        </w:rPr>
        <w:t xml:space="preserve"> </w:t>
      </w:r>
      <w:r w:rsidRPr="000910EA">
        <w:rPr>
          <w:rFonts w:ascii="Arial" w:hAnsi="Arial" w:cs="Arial"/>
          <w:sz w:val="19"/>
          <w:szCs w:val="19"/>
          <w:lang w:val="es-ES"/>
        </w:rPr>
        <w:t>de</w:t>
      </w:r>
      <w:r w:rsidRPr="000910EA">
        <w:rPr>
          <w:rFonts w:ascii="Arial" w:eastAsia="Arial" w:hAnsi="Arial" w:cs="Arial"/>
          <w:sz w:val="19"/>
          <w:szCs w:val="19"/>
          <w:lang w:val="es-ES"/>
        </w:rPr>
        <w:t xml:space="preserve"> </w:t>
      </w:r>
      <w:r w:rsidRPr="000910EA">
        <w:rPr>
          <w:rFonts w:ascii="Arial" w:hAnsi="Arial" w:cs="Arial"/>
          <w:sz w:val="19"/>
          <w:szCs w:val="19"/>
          <w:lang w:val="es-ES"/>
        </w:rPr>
        <w:t>condiciones</w:t>
      </w:r>
      <w:r w:rsidRPr="000910EA">
        <w:rPr>
          <w:rFonts w:ascii="Arial" w:eastAsia="Arial" w:hAnsi="Arial" w:cs="Arial"/>
          <w:sz w:val="19"/>
          <w:szCs w:val="19"/>
          <w:lang w:val="es-ES"/>
        </w:rPr>
        <w:t>.</w:t>
      </w:r>
    </w:p>
    <w:p w14:paraId="657951D1" w14:textId="77777777" w:rsidR="00F959A2" w:rsidRPr="000910EA" w:rsidRDefault="00F959A2" w:rsidP="002C6A23">
      <w:pPr>
        <w:ind w:firstLine="708"/>
        <w:jc w:val="both"/>
        <w:rPr>
          <w:rFonts w:ascii="Arial" w:eastAsia="Arial" w:hAnsi="Arial" w:cs="Arial"/>
          <w:sz w:val="19"/>
          <w:szCs w:val="19"/>
          <w:lang w:val="es-ES"/>
        </w:rPr>
      </w:pPr>
      <w:r w:rsidRPr="000910EA">
        <w:rPr>
          <w:rFonts w:ascii="Arial" w:hAnsi="Arial" w:cs="Arial"/>
          <w:sz w:val="19"/>
          <w:szCs w:val="19"/>
          <w:lang w:val="es-ES"/>
        </w:rPr>
        <w:t>»El proponente cumple el requisito de experiencia si</w:t>
      </w:r>
      <w:r w:rsidRPr="000910EA">
        <w:rPr>
          <w:rFonts w:ascii="Arial" w:eastAsia="Arial" w:hAnsi="Arial" w:cs="Arial"/>
          <w:sz w:val="19"/>
          <w:szCs w:val="19"/>
          <w:lang w:val="es-ES"/>
        </w:rPr>
        <w:t xml:space="preserve"> </w:t>
      </w:r>
      <w:r w:rsidRPr="000910EA">
        <w:rPr>
          <w:rFonts w:ascii="Arial" w:hAnsi="Arial" w:cs="Arial"/>
          <w:sz w:val="19"/>
          <w:szCs w:val="19"/>
          <w:lang w:val="es-ES"/>
        </w:rPr>
        <w:t>la</w:t>
      </w:r>
      <w:r w:rsidRPr="000910EA">
        <w:rPr>
          <w:rFonts w:ascii="Arial" w:eastAsia="Arial" w:hAnsi="Arial" w:cs="Arial"/>
          <w:sz w:val="19"/>
          <w:szCs w:val="19"/>
          <w:lang w:val="es-ES"/>
        </w:rPr>
        <w:t xml:space="preserve"> </w:t>
      </w:r>
      <w:r w:rsidRPr="000910EA">
        <w:rPr>
          <w:rFonts w:ascii="Arial" w:hAnsi="Arial" w:cs="Arial"/>
          <w:sz w:val="19"/>
          <w:szCs w:val="19"/>
          <w:lang w:val="es-ES"/>
        </w:rPr>
        <w:t>sumatoria</w:t>
      </w:r>
      <w:r w:rsidRPr="000910EA">
        <w:rPr>
          <w:rFonts w:ascii="Arial" w:eastAsia="Arial" w:hAnsi="Arial" w:cs="Arial"/>
          <w:sz w:val="19"/>
          <w:szCs w:val="19"/>
          <w:lang w:val="es-ES"/>
        </w:rPr>
        <w:t xml:space="preserve"> </w:t>
      </w:r>
      <w:r w:rsidRPr="000910EA">
        <w:rPr>
          <w:rFonts w:ascii="Arial" w:hAnsi="Arial" w:cs="Arial"/>
          <w:sz w:val="19"/>
          <w:szCs w:val="19"/>
          <w:lang w:val="es-ES"/>
        </w:rPr>
        <w:t>de</w:t>
      </w:r>
      <w:r w:rsidRPr="000910EA">
        <w:rPr>
          <w:rFonts w:ascii="Arial" w:eastAsia="Arial" w:hAnsi="Arial" w:cs="Arial"/>
          <w:sz w:val="19"/>
          <w:szCs w:val="19"/>
          <w:lang w:val="es-ES"/>
        </w:rPr>
        <w:t xml:space="preserve"> </w:t>
      </w:r>
      <w:r w:rsidRPr="000910EA">
        <w:rPr>
          <w:rFonts w:ascii="Arial" w:hAnsi="Arial" w:cs="Arial"/>
          <w:sz w:val="19"/>
          <w:szCs w:val="19"/>
          <w:lang w:val="es-ES"/>
        </w:rPr>
        <w:t>los valores totales ejecutados</w:t>
      </w:r>
      <w:r w:rsidRPr="000910EA">
        <w:rPr>
          <w:rFonts w:ascii="Arial" w:eastAsia="Arial" w:hAnsi="Arial" w:cs="Arial"/>
          <w:sz w:val="19"/>
          <w:szCs w:val="19"/>
          <w:lang w:val="es-ES"/>
        </w:rPr>
        <w:t xml:space="preserve"> </w:t>
      </w:r>
      <w:r w:rsidRPr="000910EA">
        <w:rPr>
          <w:rFonts w:ascii="Arial" w:hAnsi="Arial" w:cs="Arial"/>
          <w:sz w:val="19"/>
          <w:szCs w:val="19"/>
          <w:lang w:val="es-ES"/>
        </w:rPr>
        <w:t>(incluido</w:t>
      </w:r>
      <w:r w:rsidRPr="000910EA">
        <w:rPr>
          <w:rFonts w:ascii="Arial" w:eastAsia="Arial" w:hAnsi="Arial" w:cs="Arial"/>
          <w:sz w:val="19"/>
          <w:szCs w:val="19"/>
          <w:lang w:val="es-ES"/>
        </w:rPr>
        <w:t xml:space="preserve"> </w:t>
      </w:r>
      <w:r w:rsidRPr="000910EA">
        <w:rPr>
          <w:rFonts w:ascii="Arial" w:hAnsi="Arial" w:cs="Arial"/>
          <w:sz w:val="19"/>
          <w:szCs w:val="19"/>
          <w:lang w:val="es-ES"/>
        </w:rPr>
        <w:t>IVA)</w:t>
      </w:r>
      <w:r w:rsidRPr="000910EA">
        <w:rPr>
          <w:rFonts w:ascii="Arial" w:eastAsia="Arial" w:hAnsi="Arial" w:cs="Arial"/>
          <w:sz w:val="19"/>
          <w:szCs w:val="19"/>
          <w:lang w:val="es-ES"/>
        </w:rPr>
        <w:t xml:space="preserve"> </w:t>
      </w:r>
      <w:r w:rsidRPr="000910EA">
        <w:rPr>
          <w:rFonts w:ascii="Arial" w:hAnsi="Arial" w:cs="Arial"/>
          <w:sz w:val="19"/>
          <w:szCs w:val="19"/>
          <w:lang w:val="es-ES"/>
        </w:rPr>
        <w:t>de</w:t>
      </w:r>
      <w:r w:rsidRPr="000910EA">
        <w:rPr>
          <w:rFonts w:ascii="Arial" w:eastAsia="Arial" w:hAnsi="Arial" w:cs="Arial"/>
          <w:sz w:val="19"/>
          <w:szCs w:val="19"/>
          <w:lang w:val="es-ES"/>
        </w:rPr>
        <w:t xml:space="preserve"> </w:t>
      </w:r>
      <w:r w:rsidRPr="000910EA">
        <w:rPr>
          <w:rFonts w:ascii="Arial" w:hAnsi="Arial" w:cs="Arial"/>
          <w:sz w:val="19"/>
          <w:szCs w:val="19"/>
          <w:lang w:val="es-ES"/>
        </w:rPr>
        <w:t>los</w:t>
      </w:r>
      <w:r w:rsidRPr="000910EA">
        <w:rPr>
          <w:rFonts w:ascii="Arial" w:eastAsia="Arial" w:hAnsi="Arial" w:cs="Arial"/>
          <w:sz w:val="19"/>
          <w:szCs w:val="19"/>
          <w:lang w:val="es-ES"/>
        </w:rPr>
        <w:t xml:space="preserve"> </w:t>
      </w:r>
      <w:r w:rsidRPr="000910EA">
        <w:rPr>
          <w:rFonts w:ascii="Arial" w:hAnsi="Arial" w:cs="Arial"/>
          <w:sz w:val="19"/>
          <w:szCs w:val="19"/>
          <w:lang w:val="es-ES"/>
        </w:rPr>
        <w:t>contratos</w:t>
      </w:r>
      <w:r w:rsidRPr="000910EA">
        <w:rPr>
          <w:rFonts w:ascii="Arial" w:eastAsia="Arial" w:hAnsi="Arial" w:cs="Arial"/>
          <w:sz w:val="19"/>
          <w:szCs w:val="19"/>
          <w:lang w:val="es-ES"/>
        </w:rPr>
        <w:t xml:space="preserve"> </w:t>
      </w:r>
      <w:r w:rsidRPr="000910EA">
        <w:rPr>
          <w:rFonts w:ascii="Arial" w:hAnsi="Arial" w:cs="Arial"/>
          <w:sz w:val="19"/>
          <w:szCs w:val="19"/>
          <w:lang w:val="es-ES"/>
        </w:rPr>
        <w:t>expresados</w:t>
      </w:r>
      <w:r w:rsidRPr="000910EA">
        <w:rPr>
          <w:rFonts w:ascii="Arial" w:eastAsia="Arial" w:hAnsi="Arial" w:cs="Arial"/>
          <w:sz w:val="19"/>
          <w:szCs w:val="19"/>
          <w:lang w:val="es-ES"/>
        </w:rPr>
        <w:t xml:space="preserve"> </w:t>
      </w:r>
      <w:r w:rsidRPr="000910EA">
        <w:rPr>
          <w:rFonts w:ascii="Arial" w:hAnsi="Arial" w:cs="Arial"/>
          <w:sz w:val="19"/>
          <w:szCs w:val="19"/>
          <w:lang w:val="es-ES"/>
        </w:rPr>
        <w:t>en</w:t>
      </w:r>
      <w:r w:rsidRPr="000910EA">
        <w:rPr>
          <w:rFonts w:ascii="Arial" w:eastAsia="Arial" w:hAnsi="Arial" w:cs="Arial"/>
          <w:sz w:val="19"/>
          <w:szCs w:val="19"/>
          <w:lang w:val="es-ES"/>
        </w:rPr>
        <w:t xml:space="preserve"> </w:t>
      </w:r>
      <w:r w:rsidRPr="000910EA">
        <w:rPr>
          <w:rFonts w:ascii="Arial" w:hAnsi="Arial" w:cs="Arial"/>
          <w:sz w:val="19"/>
          <w:szCs w:val="19"/>
          <w:lang w:val="es-ES"/>
        </w:rPr>
        <w:t>SMMLV</w:t>
      </w:r>
      <w:r w:rsidRPr="000910EA">
        <w:rPr>
          <w:rFonts w:ascii="Arial" w:eastAsia="Arial" w:hAnsi="Arial" w:cs="Arial"/>
          <w:sz w:val="19"/>
          <w:szCs w:val="19"/>
          <w:lang w:val="es-ES"/>
        </w:rPr>
        <w:t xml:space="preserve"> </w:t>
      </w:r>
      <w:r w:rsidRPr="000910EA">
        <w:rPr>
          <w:rFonts w:ascii="Arial" w:hAnsi="Arial" w:cs="Arial"/>
          <w:sz w:val="19"/>
          <w:szCs w:val="19"/>
          <w:lang w:val="es-ES"/>
        </w:rPr>
        <w:t>es</w:t>
      </w:r>
      <w:r w:rsidRPr="000910EA">
        <w:rPr>
          <w:rFonts w:ascii="Arial" w:eastAsia="Arial" w:hAnsi="Arial" w:cs="Arial"/>
          <w:sz w:val="19"/>
          <w:szCs w:val="19"/>
          <w:lang w:val="es-ES"/>
        </w:rPr>
        <w:t xml:space="preserve"> </w:t>
      </w:r>
      <w:r w:rsidRPr="000910EA">
        <w:rPr>
          <w:rFonts w:ascii="Arial" w:hAnsi="Arial" w:cs="Arial"/>
          <w:sz w:val="19"/>
          <w:szCs w:val="19"/>
          <w:lang w:val="es-ES"/>
        </w:rPr>
        <w:t>mayor</w:t>
      </w:r>
      <w:r w:rsidRPr="000910EA">
        <w:rPr>
          <w:rFonts w:ascii="Arial" w:eastAsia="Arial" w:hAnsi="Arial" w:cs="Arial"/>
          <w:sz w:val="19"/>
          <w:szCs w:val="19"/>
          <w:lang w:val="es-ES"/>
        </w:rPr>
        <w:t xml:space="preserve"> </w:t>
      </w:r>
      <w:r w:rsidRPr="000910EA">
        <w:rPr>
          <w:rFonts w:ascii="Arial" w:hAnsi="Arial" w:cs="Arial"/>
          <w:sz w:val="19"/>
          <w:szCs w:val="19"/>
          <w:lang w:val="es-ES"/>
        </w:rPr>
        <w:t>o</w:t>
      </w:r>
      <w:r w:rsidRPr="000910EA">
        <w:rPr>
          <w:rFonts w:ascii="Arial" w:eastAsia="Arial" w:hAnsi="Arial" w:cs="Arial"/>
          <w:sz w:val="19"/>
          <w:szCs w:val="19"/>
          <w:lang w:val="es-ES"/>
        </w:rPr>
        <w:t xml:space="preserve"> </w:t>
      </w:r>
      <w:r w:rsidRPr="000910EA">
        <w:rPr>
          <w:rFonts w:ascii="Arial" w:hAnsi="Arial" w:cs="Arial"/>
          <w:sz w:val="19"/>
          <w:szCs w:val="19"/>
          <w:lang w:val="es-ES"/>
        </w:rPr>
        <w:t>igual</w:t>
      </w:r>
      <w:r w:rsidRPr="000910EA">
        <w:rPr>
          <w:rFonts w:ascii="Arial" w:eastAsia="Arial" w:hAnsi="Arial" w:cs="Arial"/>
          <w:sz w:val="19"/>
          <w:szCs w:val="19"/>
          <w:lang w:val="es-ES"/>
        </w:rPr>
        <w:t xml:space="preserve"> </w:t>
      </w:r>
      <w:r w:rsidRPr="000910EA">
        <w:rPr>
          <w:rFonts w:ascii="Arial" w:hAnsi="Arial" w:cs="Arial"/>
          <w:sz w:val="19"/>
          <w:szCs w:val="19"/>
          <w:lang w:val="es-ES"/>
        </w:rPr>
        <w:t>al</w:t>
      </w:r>
      <w:r w:rsidRPr="000910EA">
        <w:rPr>
          <w:rFonts w:ascii="Arial" w:eastAsia="Arial" w:hAnsi="Arial" w:cs="Arial"/>
          <w:sz w:val="19"/>
          <w:szCs w:val="19"/>
          <w:lang w:val="es-ES"/>
        </w:rPr>
        <w:t xml:space="preserve"> </w:t>
      </w:r>
      <w:r w:rsidRPr="000910EA">
        <w:rPr>
          <w:rFonts w:ascii="Arial" w:hAnsi="Arial" w:cs="Arial"/>
          <w:sz w:val="19"/>
          <w:szCs w:val="19"/>
          <w:lang w:val="es-ES"/>
        </w:rPr>
        <w:t>valor</w:t>
      </w:r>
      <w:r w:rsidRPr="000910EA">
        <w:rPr>
          <w:rFonts w:ascii="Arial" w:eastAsia="Arial" w:hAnsi="Arial" w:cs="Arial"/>
          <w:sz w:val="19"/>
          <w:szCs w:val="19"/>
          <w:lang w:val="es-ES"/>
        </w:rPr>
        <w:t xml:space="preserve"> </w:t>
      </w:r>
      <w:r w:rsidRPr="000910EA">
        <w:rPr>
          <w:rFonts w:ascii="Arial" w:hAnsi="Arial" w:cs="Arial"/>
          <w:sz w:val="19"/>
          <w:szCs w:val="19"/>
          <w:lang w:val="es-ES"/>
        </w:rPr>
        <w:t>mínimo</w:t>
      </w:r>
      <w:r w:rsidRPr="000910EA">
        <w:rPr>
          <w:rFonts w:ascii="Arial" w:eastAsia="Arial" w:hAnsi="Arial" w:cs="Arial"/>
          <w:sz w:val="19"/>
          <w:szCs w:val="19"/>
          <w:lang w:val="es-ES"/>
        </w:rPr>
        <w:t xml:space="preserve"> </w:t>
      </w:r>
      <w:r w:rsidRPr="000910EA">
        <w:rPr>
          <w:rFonts w:ascii="Arial" w:hAnsi="Arial" w:cs="Arial"/>
          <w:sz w:val="19"/>
          <w:szCs w:val="19"/>
          <w:lang w:val="es-ES"/>
        </w:rPr>
        <w:t>a</w:t>
      </w:r>
      <w:r w:rsidRPr="000910EA">
        <w:rPr>
          <w:rFonts w:ascii="Arial" w:eastAsia="Arial" w:hAnsi="Arial" w:cs="Arial"/>
          <w:sz w:val="19"/>
          <w:szCs w:val="19"/>
          <w:lang w:val="es-ES"/>
        </w:rPr>
        <w:t xml:space="preserve"> </w:t>
      </w:r>
      <w:r w:rsidRPr="000910EA">
        <w:rPr>
          <w:rFonts w:ascii="Arial" w:hAnsi="Arial" w:cs="Arial"/>
          <w:sz w:val="19"/>
          <w:szCs w:val="19"/>
          <w:lang w:val="es-ES"/>
        </w:rPr>
        <w:t>certificar</w:t>
      </w:r>
      <w:r w:rsidRPr="000910EA">
        <w:rPr>
          <w:rFonts w:ascii="Arial" w:eastAsia="Arial" w:hAnsi="Arial" w:cs="Arial"/>
          <w:sz w:val="19"/>
          <w:szCs w:val="19"/>
          <w:lang w:val="es-ES"/>
        </w:rPr>
        <w:t xml:space="preserve"> </w:t>
      </w:r>
      <w:r w:rsidRPr="000910EA">
        <w:rPr>
          <w:rFonts w:ascii="Arial" w:hAnsi="Arial" w:cs="Arial"/>
          <w:sz w:val="19"/>
          <w:szCs w:val="19"/>
          <w:lang w:val="es-ES"/>
        </w:rPr>
        <w:t>establecido</w:t>
      </w:r>
      <w:r w:rsidRPr="000910EA">
        <w:rPr>
          <w:rFonts w:ascii="Arial" w:eastAsia="Arial" w:hAnsi="Arial" w:cs="Arial"/>
          <w:sz w:val="19"/>
          <w:szCs w:val="19"/>
          <w:lang w:val="es-ES"/>
        </w:rPr>
        <w:t xml:space="preserve"> </w:t>
      </w:r>
      <w:r w:rsidRPr="000910EA">
        <w:rPr>
          <w:rFonts w:ascii="Arial" w:hAnsi="Arial" w:cs="Arial"/>
          <w:sz w:val="19"/>
          <w:szCs w:val="19"/>
          <w:lang w:val="es-ES"/>
        </w:rPr>
        <w:t>en</w:t>
      </w:r>
      <w:r w:rsidRPr="000910EA">
        <w:rPr>
          <w:rFonts w:ascii="Arial" w:eastAsia="Arial" w:hAnsi="Arial" w:cs="Arial"/>
          <w:sz w:val="19"/>
          <w:szCs w:val="19"/>
          <w:lang w:val="es-ES"/>
        </w:rPr>
        <w:t xml:space="preserve"> </w:t>
      </w:r>
      <w:r w:rsidRPr="000910EA">
        <w:rPr>
          <w:rFonts w:ascii="Arial" w:hAnsi="Arial" w:cs="Arial"/>
          <w:sz w:val="19"/>
          <w:szCs w:val="19"/>
          <w:lang w:val="es-ES"/>
        </w:rPr>
        <w:t>la</w:t>
      </w:r>
      <w:r w:rsidRPr="000910EA">
        <w:rPr>
          <w:rFonts w:ascii="Arial" w:eastAsia="Arial" w:hAnsi="Arial" w:cs="Arial"/>
          <w:sz w:val="19"/>
          <w:szCs w:val="19"/>
          <w:lang w:val="es-ES"/>
        </w:rPr>
        <w:t xml:space="preserve"> </w:t>
      </w:r>
      <w:r w:rsidRPr="000910EA">
        <w:rPr>
          <w:rFonts w:ascii="Arial" w:hAnsi="Arial" w:cs="Arial"/>
          <w:sz w:val="19"/>
          <w:szCs w:val="19"/>
          <w:lang w:val="es-ES"/>
        </w:rPr>
        <w:t>tabla</w:t>
      </w:r>
      <w:r w:rsidRPr="000910EA">
        <w:rPr>
          <w:rFonts w:ascii="Arial" w:eastAsia="Arial" w:hAnsi="Arial" w:cs="Arial"/>
          <w:sz w:val="19"/>
          <w:szCs w:val="19"/>
          <w:lang w:val="es-ES"/>
        </w:rPr>
        <w:t xml:space="preserve"> </w:t>
      </w:r>
      <w:r w:rsidRPr="000910EA">
        <w:rPr>
          <w:rFonts w:ascii="Arial" w:hAnsi="Arial" w:cs="Arial"/>
          <w:sz w:val="19"/>
          <w:szCs w:val="19"/>
          <w:lang w:val="es-ES"/>
        </w:rPr>
        <w:t>anterior</w:t>
      </w:r>
      <w:r w:rsidRPr="000910EA">
        <w:rPr>
          <w:rFonts w:ascii="Arial" w:eastAsia="Arial" w:hAnsi="Arial" w:cs="Arial"/>
          <w:sz w:val="19"/>
          <w:szCs w:val="19"/>
          <w:lang w:val="es-ES"/>
        </w:rPr>
        <w:t>.</w:t>
      </w:r>
    </w:p>
    <w:p w14:paraId="7A44B9A8" w14:textId="77777777" w:rsidR="00F959A2" w:rsidRPr="000910EA" w:rsidRDefault="00F959A2" w:rsidP="002C6A23">
      <w:pPr>
        <w:ind w:firstLine="708"/>
        <w:jc w:val="both"/>
        <w:rPr>
          <w:rFonts w:ascii="Arial" w:hAnsi="Arial" w:cs="Arial"/>
          <w:sz w:val="19"/>
          <w:szCs w:val="19"/>
          <w:lang w:val="es-ES"/>
        </w:rPr>
      </w:pPr>
      <w:r w:rsidRPr="000910EA">
        <w:rPr>
          <w:rFonts w:ascii="Arial" w:hAnsi="Arial" w:cs="Arial"/>
          <w:sz w:val="19"/>
          <w:szCs w:val="19"/>
          <w:lang w:val="es-ES"/>
        </w:rPr>
        <w:t>»En</w:t>
      </w:r>
      <w:r w:rsidRPr="000910EA">
        <w:rPr>
          <w:rFonts w:ascii="Arial" w:eastAsia="Arial" w:hAnsi="Arial" w:cs="Arial"/>
          <w:sz w:val="19"/>
          <w:szCs w:val="19"/>
          <w:lang w:val="es-ES"/>
        </w:rPr>
        <w:t xml:space="preserve"> </w:t>
      </w:r>
      <w:r w:rsidRPr="000910EA">
        <w:rPr>
          <w:rFonts w:ascii="Arial" w:hAnsi="Arial" w:cs="Arial"/>
          <w:sz w:val="19"/>
          <w:szCs w:val="19"/>
          <w:lang w:val="es-ES"/>
        </w:rPr>
        <w:t>caso</w:t>
      </w:r>
      <w:r w:rsidRPr="000910EA">
        <w:rPr>
          <w:rFonts w:ascii="Arial" w:eastAsia="Arial" w:hAnsi="Arial" w:cs="Arial"/>
          <w:sz w:val="19"/>
          <w:szCs w:val="19"/>
          <w:lang w:val="es-ES"/>
        </w:rPr>
        <w:t xml:space="preserve"> </w:t>
      </w:r>
      <w:r w:rsidRPr="000910EA">
        <w:rPr>
          <w:rFonts w:ascii="Arial" w:hAnsi="Arial" w:cs="Arial"/>
          <w:sz w:val="19"/>
          <w:szCs w:val="19"/>
          <w:lang w:val="es-ES"/>
        </w:rPr>
        <w:t>de</w:t>
      </w:r>
      <w:r w:rsidRPr="000910EA">
        <w:rPr>
          <w:rFonts w:ascii="Arial" w:eastAsia="Arial" w:hAnsi="Arial" w:cs="Arial"/>
          <w:sz w:val="19"/>
          <w:szCs w:val="19"/>
          <w:lang w:val="es-ES"/>
        </w:rPr>
        <w:t xml:space="preserve"> </w:t>
      </w:r>
      <w:r w:rsidRPr="000910EA">
        <w:rPr>
          <w:rFonts w:ascii="Arial" w:hAnsi="Arial" w:cs="Arial"/>
          <w:sz w:val="19"/>
          <w:szCs w:val="19"/>
          <w:lang w:val="es-ES"/>
        </w:rPr>
        <w:t>que</w:t>
      </w:r>
      <w:r w:rsidRPr="000910EA">
        <w:rPr>
          <w:rFonts w:ascii="Arial" w:eastAsia="Arial" w:hAnsi="Arial" w:cs="Arial"/>
          <w:sz w:val="19"/>
          <w:szCs w:val="19"/>
          <w:lang w:val="es-ES"/>
        </w:rPr>
        <w:t xml:space="preserve"> </w:t>
      </w:r>
      <w:r w:rsidRPr="000910EA">
        <w:rPr>
          <w:rFonts w:ascii="Arial" w:hAnsi="Arial" w:cs="Arial"/>
          <w:sz w:val="19"/>
          <w:szCs w:val="19"/>
          <w:lang w:val="es-ES"/>
        </w:rPr>
        <w:t>el</w:t>
      </w:r>
      <w:r w:rsidRPr="000910EA">
        <w:rPr>
          <w:rFonts w:ascii="Arial" w:eastAsia="Arial" w:hAnsi="Arial" w:cs="Arial"/>
          <w:sz w:val="19"/>
          <w:szCs w:val="19"/>
          <w:lang w:val="es-ES"/>
        </w:rPr>
        <w:t xml:space="preserve"> </w:t>
      </w:r>
      <w:r w:rsidRPr="000910EA">
        <w:rPr>
          <w:rFonts w:ascii="Arial" w:hAnsi="Arial" w:cs="Arial"/>
          <w:sz w:val="19"/>
          <w:szCs w:val="19"/>
          <w:lang w:val="es-ES"/>
        </w:rPr>
        <w:t>número</w:t>
      </w:r>
      <w:r w:rsidRPr="000910EA">
        <w:rPr>
          <w:rFonts w:ascii="Arial" w:eastAsia="Arial" w:hAnsi="Arial" w:cs="Arial"/>
          <w:sz w:val="19"/>
          <w:szCs w:val="19"/>
          <w:lang w:val="es-ES"/>
        </w:rPr>
        <w:t xml:space="preserve"> </w:t>
      </w:r>
      <w:r w:rsidRPr="000910EA">
        <w:rPr>
          <w:rFonts w:ascii="Arial" w:hAnsi="Arial" w:cs="Arial"/>
          <w:sz w:val="19"/>
          <w:szCs w:val="19"/>
          <w:lang w:val="es-ES"/>
        </w:rPr>
        <w:t>de</w:t>
      </w:r>
      <w:r w:rsidRPr="000910EA">
        <w:rPr>
          <w:rFonts w:ascii="Arial" w:eastAsia="Arial" w:hAnsi="Arial" w:cs="Arial"/>
          <w:sz w:val="19"/>
          <w:szCs w:val="19"/>
          <w:lang w:val="es-ES"/>
        </w:rPr>
        <w:t xml:space="preserve"> </w:t>
      </w:r>
      <w:r w:rsidRPr="000910EA">
        <w:rPr>
          <w:rFonts w:ascii="Arial" w:hAnsi="Arial" w:cs="Arial"/>
          <w:sz w:val="19"/>
          <w:szCs w:val="19"/>
          <w:lang w:val="es-ES"/>
        </w:rPr>
        <w:t>contratos</w:t>
      </w:r>
      <w:r w:rsidRPr="000910EA">
        <w:rPr>
          <w:rFonts w:ascii="Arial" w:eastAsia="Arial" w:hAnsi="Arial" w:cs="Arial"/>
          <w:sz w:val="19"/>
          <w:szCs w:val="19"/>
          <w:lang w:val="es-ES"/>
        </w:rPr>
        <w:t xml:space="preserve"> </w:t>
      </w:r>
      <w:r w:rsidRPr="000910EA">
        <w:rPr>
          <w:rFonts w:ascii="Arial" w:hAnsi="Arial" w:cs="Arial"/>
          <w:sz w:val="19"/>
          <w:szCs w:val="19"/>
          <w:lang w:val="es-ES"/>
        </w:rPr>
        <w:t>con</w:t>
      </w:r>
      <w:r w:rsidRPr="000910EA">
        <w:rPr>
          <w:rFonts w:ascii="Arial" w:eastAsia="Arial" w:hAnsi="Arial" w:cs="Arial"/>
          <w:sz w:val="19"/>
          <w:szCs w:val="19"/>
          <w:lang w:val="es-ES"/>
        </w:rPr>
        <w:t xml:space="preserve"> </w:t>
      </w:r>
      <w:r w:rsidRPr="000910EA">
        <w:rPr>
          <w:rFonts w:ascii="Arial" w:hAnsi="Arial" w:cs="Arial"/>
          <w:sz w:val="19"/>
          <w:szCs w:val="19"/>
          <w:lang w:val="es-ES"/>
        </w:rPr>
        <w:t>los</w:t>
      </w:r>
      <w:r w:rsidRPr="000910EA">
        <w:rPr>
          <w:rFonts w:ascii="Arial" w:eastAsia="Arial" w:hAnsi="Arial" w:cs="Arial"/>
          <w:sz w:val="19"/>
          <w:szCs w:val="19"/>
          <w:lang w:val="es-ES"/>
        </w:rPr>
        <w:t xml:space="preserve"> </w:t>
      </w:r>
      <w:r w:rsidRPr="000910EA">
        <w:rPr>
          <w:rFonts w:ascii="Arial" w:hAnsi="Arial" w:cs="Arial"/>
          <w:sz w:val="19"/>
          <w:szCs w:val="19"/>
          <w:lang w:val="es-ES"/>
        </w:rPr>
        <w:t>cuales</w:t>
      </w:r>
      <w:r w:rsidRPr="000910EA">
        <w:rPr>
          <w:rFonts w:ascii="Arial" w:eastAsia="Arial" w:hAnsi="Arial" w:cs="Arial"/>
          <w:sz w:val="19"/>
          <w:szCs w:val="19"/>
          <w:lang w:val="es-ES"/>
        </w:rPr>
        <w:t xml:space="preserve"> </w:t>
      </w:r>
      <w:r w:rsidRPr="000910EA">
        <w:rPr>
          <w:rFonts w:ascii="Arial" w:hAnsi="Arial" w:cs="Arial"/>
          <w:sz w:val="19"/>
          <w:szCs w:val="19"/>
          <w:lang w:val="es-ES"/>
        </w:rPr>
        <w:t>el</w:t>
      </w:r>
      <w:r w:rsidRPr="000910EA">
        <w:rPr>
          <w:rFonts w:ascii="Arial" w:eastAsia="Arial" w:hAnsi="Arial" w:cs="Arial"/>
          <w:sz w:val="19"/>
          <w:szCs w:val="19"/>
          <w:lang w:val="es-ES"/>
        </w:rPr>
        <w:t xml:space="preserve"> </w:t>
      </w:r>
      <w:r w:rsidRPr="000910EA">
        <w:rPr>
          <w:rFonts w:ascii="Arial" w:hAnsi="Arial" w:cs="Arial"/>
          <w:sz w:val="19"/>
          <w:szCs w:val="19"/>
          <w:lang w:val="es-ES"/>
        </w:rPr>
        <w:t>proponente</w:t>
      </w:r>
      <w:r w:rsidRPr="000910EA">
        <w:rPr>
          <w:rFonts w:ascii="Arial" w:eastAsia="Arial" w:hAnsi="Arial" w:cs="Arial"/>
          <w:sz w:val="19"/>
          <w:szCs w:val="19"/>
          <w:lang w:val="es-ES"/>
        </w:rPr>
        <w:t xml:space="preserve"> </w:t>
      </w:r>
      <w:r w:rsidRPr="000910EA">
        <w:rPr>
          <w:rFonts w:ascii="Arial" w:hAnsi="Arial" w:cs="Arial"/>
          <w:sz w:val="19"/>
          <w:szCs w:val="19"/>
          <w:lang w:val="es-ES"/>
        </w:rPr>
        <w:t>acredita</w:t>
      </w:r>
      <w:r w:rsidRPr="000910EA">
        <w:rPr>
          <w:rFonts w:ascii="Arial" w:eastAsia="Arial" w:hAnsi="Arial" w:cs="Arial"/>
          <w:sz w:val="19"/>
          <w:szCs w:val="19"/>
          <w:lang w:val="es-ES"/>
        </w:rPr>
        <w:t xml:space="preserve"> </w:t>
      </w:r>
      <w:r w:rsidRPr="000910EA">
        <w:rPr>
          <w:rFonts w:ascii="Arial" w:hAnsi="Arial" w:cs="Arial"/>
          <w:sz w:val="19"/>
          <w:szCs w:val="19"/>
          <w:lang w:val="es-ES"/>
        </w:rPr>
        <w:t>la</w:t>
      </w:r>
      <w:r w:rsidRPr="000910EA">
        <w:rPr>
          <w:rFonts w:ascii="Arial" w:eastAsia="Arial" w:hAnsi="Arial" w:cs="Arial"/>
          <w:sz w:val="19"/>
          <w:szCs w:val="19"/>
          <w:lang w:val="es-ES"/>
        </w:rPr>
        <w:t xml:space="preserve"> </w:t>
      </w:r>
      <w:r w:rsidRPr="000910EA">
        <w:rPr>
          <w:rFonts w:ascii="Arial" w:hAnsi="Arial" w:cs="Arial"/>
          <w:sz w:val="19"/>
          <w:szCs w:val="19"/>
          <w:lang w:val="es-ES"/>
        </w:rPr>
        <w:t>experiencia</w:t>
      </w:r>
      <w:r w:rsidRPr="000910EA">
        <w:rPr>
          <w:rFonts w:ascii="Arial" w:eastAsia="Arial" w:hAnsi="Arial" w:cs="Arial"/>
          <w:sz w:val="19"/>
          <w:szCs w:val="19"/>
          <w:lang w:val="es-ES"/>
        </w:rPr>
        <w:t xml:space="preserve"> </w:t>
      </w:r>
      <w:r w:rsidRPr="000910EA">
        <w:rPr>
          <w:rFonts w:ascii="Arial" w:hAnsi="Arial" w:cs="Arial"/>
          <w:sz w:val="19"/>
          <w:szCs w:val="19"/>
          <w:lang w:val="es-ES"/>
        </w:rPr>
        <w:t>no</w:t>
      </w:r>
      <w:r w:rsidRPr="000910EA">
        <w:rPr>
          <w:rFonts w:ascii="Arial" w:eastAsia="Arial" w:hAnsi="Arial" w:cs="Arial"/>
          <w:sz w:val="19"/>
          <w:szCs w:val="19"/>
          <w:lang w:val="es-ES"/>
        </w:rPr>
        <w:t xml:space="preserve"> </w:t>
      </w:r>
      <w:r w:rsidRPr="000910EA">
        <w:rPr>
          <w:rFonts w:ascii="Arial" w:hAnsi="Arial" w:cs="Arial"/>
          <w:sz w:val="19"/>
          <w:szCs w:val="19"/>
          <w:lang w:val="es-ES"/>
        </w:rPr>
        <w:t>satisfaga</w:t>
      </w:r>
      <w:r w:rsidRPr="000910EA">
        <w:rPr>
          <w:rFonts w:ascii="Arial" w:eastAsia="Arial" w:hAnsi="Arial" w:cs="Arial"/>
          <w:sz w:val="19"/>
          <w:szCs w:val="19"/>
          <w:lang w:val="es-ES"/>
        </w:rPr>
        <w:t xml:space="preserve"> </w:t>
      </w:r>
      <w:r w:rsidRPr="000910EA">
        <w:rPr>
          <w:rFonts w:ascii="Arial" w:hAnsi="Arial" w:cs="Arial"/>
          <w:sz w:val="19"/>
          <w:szCs w:val="19"/>
          <w:lang w:val="es-ES"/>
        </w:rPr>
        <w:t>el</w:t>
      </w:r>
      <w:r w:rsidRPr="000910EA">
        <w:rPr>
          <w:rFonts w:ascii="Arial" w:eastAsia="Arial" w:hAnsi="Arial" w:cs="Arial"/>
          <w:sz w:val="19"/>
          <w:szCs w:val="19"/>
          <w:lang w:val="es-ES"/>
        </w:rPr>
        <w:t xml:space="preserve"> </w:t>
      </w:r>
      <w:r w:rsidRPr="000910EA">
        <w:rPr>
          <w:rFonts w:ascii="Arial" w:hAnsi="Arial" w:cs="Arial"/>
          <w:sz w:val="19"/>
          <w:szCs w:val="19"/>
          <w:lang w:val="es-ES"/>
        </w:rPr>
        <w:t>porcentaje</w:t>
      </w:r>
      <w:r w:rsidRPr="000910EA">
        <w:rPr>
          <w:rFonts w:ascii="Arial" w:eastAsia="Arial" w:hAnsi="Arial" w:cs="Arial"/>
          <w:sz w:val="19"/>
          <w:szCs w:val="19"/>
          <w:lang w:val="es-ES"/>
        </w:rPr>
        <w:t xml:space="preserve"> </w:t>
      </w:r>
      <w:r w:rsidRPr="000910EA">
        <w:rPr>
          <w:rFonts w:ascii="Arial" w:hAnsi="Arial" w:cs="Arial"/>
          <w:sz w:val="19"/>
          <w:szCs w:val="19"/>
          <w:lang w:val="es-ES"/>
        </w:rPr>
        <w:t>mínimo</w:t>
      </w:r>
      <w:r w:rsidRPr="000910EA">
        <w:rPr>
          <w:rFonts w:ascii="Arial" w:eastAsia="Arial" w:hAnsi="Arial" w:cs="Arial"/>
          <w:sz w:val="19"/>
          <w:szCs w:val="19"/>
          <w:lang w:val="es-ES"/>
        </w:rPr>
        <w:t xml:space="preserve"> </w:t>
      </w:r>
      <w:r w:rsidRPr="000910EA">
        <w:rPr>
          <w:rFonts w:ascii="Arial" w:hAnsi="Arial" w:cs="Arial"/>
          <w:sz w:val="19"/>
          <w:szCs w:val="19"/>
          <w:lang w:val="es-ES"/>
        </w:rPr>
        <w:t>a</w:t>
      </w:r>
      <w:r w:rsidRPr="000910EA">
        <w:rPr>
          <w:rFonts w:ascii="Arial" w:eastAsia="Arial" w:hAnsi="Arial" w:cs="Arial"/>
          <w:sz w:val="19"/>
          <w:szCs w:val="19"/>
          <w:lang w:val="es-ES"/>
        </w:rPr>
        <w:t xml:space="preserve"> </w:t>
      </w:r>
      <w:r w:rsidRPr="000910EA">
        <w:rPr>
          <w:rFonts w:ascii="Arial" w:hAnsi="Arial" w:cs="Arial"/>
          <w:sz w:val="19"/>
          <w:szCs w:val="19"/>
          <w:lang w:val="es-ES"/>
        </w:rPr>
        <w:t>certificar</w:t>
      </w:r>
      <w:r w:rsidRPr="000910EA">
        <w:rPr>
          <w:rFonts w:ascii="Arial" w:eastAsia="Arial" w:hAnsi="Arial" w:cs="Arial"/>
          <w:sz w:val="19"/>
          <w:szCs w:val="19"/>
          <w:lang w:val="es-ES"/>
        </w:rPr>
        <w:t xml:space="preserve"> </w:t>
      </w:r>
      <w:r w:rsidRPr="000910EA">
        <w:rPr>
          <w:rFonts w:ascii="Arial" w:hAnsi="Arial" w:cs="Arial"/>
          <w:sz w:val="19"/>
          <w:szCs w:val="19"/>
          <w:lang w:val="es-ES"/>
        </w:rPr>
        <w:t>establecido</w:t>
      </w:r>
      <w:r w:rsidRPr="000910EA">
        <w:rPr>
          <w:rFonts w:ascii="Arial" w:eastAsia="Arial" w:hAnsi="Arial" w:cs="Arial"/>
          <w:sz w:val="19"/>
          <w:szCs w:val="19"/>
          <w:lang w:val="es-ES"/>
        </w:rPr>
        <w:t xml:space="preserve"> </w:t>
      </w:r>
      <w:r w:rsidRPr="000910EA">
        <w:rPr>
          <w:rFonts w:ascii="Arial" w:hAnsi="Arial" w:cs="Arial"/>
          <w:sz w:val="19"/>
          <w:szCs w:val="19"/>
          <w:lang w:val="es-ES"/>
        </w:rPr>
        <w:t>en</w:t>
      </w:r>
      <w:r w:rsidRPr="000910EA">
        <w:rPr>
          <w:rFonts w:ascii="Arial" w:eastAsia="Arial" w:hAnsi="Arial" w:cs="Arial"/>
          <w:sz w:val="19"/>
          <w:szCs w:val="19"/>
          <w:lang w:val="es-ES"/>
        </w:rPr>
        <w:t xml:space="preserve"> </w:t>
      </w:r>
      <w:r w:rsidRPr="000910EA">
        <w:rPr>
          <w:rFonts w:ascii="Arial" w:hAnsi="Arial" w:cs="Arial"/>
          <w:sz w:val="19"/>
          <w:szCs w:val="19"/>
          <w:lang w:val="es-ES"/>
        </w:rPr>
        <w:t>la</w:t>
      </w:r>
      <w:r w:rsidRPr="000910EA">
        <w:rPr>
          <w:rFonts w:ascii="Arial" w:eastAsia="Arial" w:hAnsi="Arial" w:cs="Arial"/>
          <w:sz w:val="19"/>
          <w:szCs w:val="19"/>
          <w:lang w:val="es-ES"/>
        </w:rPr>
        <w:t xml:space="preserve"> </w:t>
      </w:r>
      <w:r w:rsidRPr="000910EA">
        <w:rPr>
          <w:rFonts w:ascii="Arial" w:hAnsi="Arial" w:cs="Arial"/>
          <w:sz w:val="19"/>
          <w:szCs w:val="19"/>
          <w:lang w:val="es-ES"/>
        </w:rPr>
        <w:t>tabla anterior,</w:t>
      </w:r>
      <w:r w:rsidRPr="000910EA">
        <w:rPr>
          <w:rFonts w:ascii="Arial" w:eastAsia="Arial" w:hAnsi="Arial" w:cs="Arial"/>
          <w:sz w:val="19"/>
          <w:szCs w:val="19"/>
          <w:lang w:val="es-ES"/>
        </w:rPr>
        <w:t xml:space="preserve"> </w:t>
      </w:r>
      <w:r w:rsidRPr="000910EA">
        <w:rPr>
          <w:rFonts w:ascii="Arial" w:hAnsi="Arial" w:cs="Arial"/>
          <w:sz w:val="19"/>
          <w:szCs w:val="19"/>
          <w:lang w:val="es-ES"/>
        </w:rPr>
        <w:t>se</w:t>
      </w:r>
      <w:r w:rsidRPr="000910EA">
        <w:rPr>
          <w:rFonts w:ascii="Arial" w:eastAsia="Arial" w:hAnsi="Arial" w:cs="Arial"/>
          <w:sz w:val="19"/>
          <w:szCs w:val="19"/>
          <w:lang w:val="es-ES"/>
        </w:rPr>
        <w:t xml:space="preserve"> </w:t>
      </w:r>
      <w:r w:rsidRPr="000910EA">
        <w:rPr>
          <w:rFonts w:ascii="Arial" w:hAnsi="Arial" w:cs="Arial"/>
          <w:sz w:val="19"/>
          <w:szCs w:val="19"/>
          <w:lang w:val="es-ES"/>
        </w:rPr>
        <w:t>calificará</w:t>
      </w:r>
      <w:r w:rsidRPr="000910EA">
        <w:rPr>
          <w:rFonts w:ascii="Arial" w:eastAsia="Arial" w:hAnsi="Arial" w:cs="Arial"/>
          <w:sz w:val="19"/>
          <w:szCs w:val="19"/>
          <w:lang w:val="es-ES"/>
        </w:rPr>
        <w:t xml:space="preserve"> </w:t>
      </w:r>
      <w:r w:rsidRPr="000910EA">
        <w:rPr>
          <w:rFonts w:ascii="Arial" w:hAnsi="Arial" w:cs="Arial"/>
          <w:sz w:val="19"/>
          <w:szCs w:val="19"/>
          <w:lang w:val="es-ES"/>
        </w:rPr>
        <w:t>la</w:t>
      </w:r>
      <w:r w:rsidRPr="000910EA">
        <w:rPr>
          <w:rFonts w:ascii="Arial" w:eastAsia="Arial" w:hAnsi="Arial" w:cs="Arial"/>
          <w:sz w:val="19"/>
          <w:szCs w:val="19"/>
          <w:lang w:val="es-ES"/>
        </w:rPr>
        <w:t xml:space="preserve"> </w:t>
      </w:r>
      <w:r w:rsidRPr="000910EA">
        <w:rPr>
          <w:rFonts w:ascii="Arial" w:hAnsi="Arial" w:cs="Arial"/>
          <w:sz w:val="19"/>
          <w:szCs w:val="19"/>
          <w:lang w:val="es-ES"/>
        </w:rPr>
        <w:t>propuesta</w:t>
      </w:r>
      <w:r w:rsidRPr="000910EA">
        <w:rPr>
          <w:rFonts w:ascii="Arial" w:eastAsia="Arial" w:hAnsi="Arial" w:cs="Arial"/>
          <w:sz w:val="19"/>
          <w:szCs w:val="19"/>
          <w:lang w:val="es-ES"/>
        </w:rPr>
        <w:t xml:space="preserve"> </w:t>
      </w:r>
      <w:r w:rsidRPr="000910EA">
        <w:rPr>
          <w:rFonts w:ascii="Arial" w:hAnsi="Arial" w:cs="Arial"/>
          <w:sz w:val="19"/>
          <w:szCs w:val="19"/>
          <w:lang w:val="es-ES"/>
        </w:rPr>
        <w:t>como</w:t>
      </w:r>
      <w:r w:rsidRPr="000910EA">
        <w:rPr>
          <w:rFonts w:ascii="Arial" w:eastAsia="Arial" w:hAnsi="Arial" w:cs="Arial"/>
          <w:sz w:val="19"/>
          <w:szCs w:val="19"/>
          <w:lang w:val="es-ES"/>
        </w:rPr>
        <w:t xml:space="preserve"> </w:t>
      </w:r>
      <w:r w:rsidRPr="000910EA">
        <w:rPr>
          <w:rFonts w:ascii="Arial" w:hAnsi="Arial" w:cs="Arial"/>
          <w:sz w:val="19"/>
          <w:szCs w:val="19"/>
          <w:lang w:val="es-ES"/>
        </w:rPr>
        <w:t>no</w:t>
      </w:r>
      <w:r w:rsidRPr="000910EA">
        <w:rPr>
          <w:rFonts w:ascii="Arial" w:eastAsia="Arial" w:hAnsi="Arial" w:cs="Arial"/>
          <w:sz w:val="19"/>
          <w:szCs w:val="19"/>
          <w:lang w:val="es-ES"/>
        </w:rPr>
        <w:t xml:space="preserve"> </w:t>
      </w:r>
      <w:r w:rsidRPr="000910EA">
        <w:rPr>
          <w:rFonts w:ascii="Arial" w:hAnsi="Arial" w:cs="Arial"/>
          <w:sz w:val="19"/>
          <w:szCs w:val="19"/>
          <w:lang w:val="es-ES"/>
        </w:rPr>
        <w:t>hábil y el proponente podrá subsanarla en los términos establecidos en la sección 1.6.</w:t>
      </w:r>
    </w:p>
    <w:p w14:paraId="3993501A" w14:textId="77777777" w:rsidR="00F959A2" w:rsidRPr="000910EA" w:rsidRDefault="00F959A2" w:rsidP="002C6A23">
      <w:pPr>
        <w:ind w:firstLine="708"/>
        <w:jc w:val="both"/>
        <w:rPr>
          <w:rFonts w:ascii="Arial" w:hAnsi="Arial" w:cs="Arial"/>
          <w:sz w:val="19"/>
          <w:szCs w:val="19"/>
          <w:highlight w:val="lightGray"/>
        </w:rPr>
      </w:pPr>
      <w:r w:rsidRPr="000910EA">
        <w:rPr>
          <w:rFonts w:ascii="Arial" w:hAnsi="Arial" w:cs="Arial"/>
          <w:sz w:val="19"/>
          <w:szCs w:val="19"/>
          <w:lang w:val="es-ES"/>
        </w:rPr>
        <w:t>»</w:t>
      </w:r>
      <w:r w:rsidRPr="000910EA">
        <w:rPr>
          <w:rFonts w:ascii="Arial" w:hAnsi="Arial" w:cs="Arial"/>
          <w:sz w:val="19"/>
          <w:szCs w:val="19"/>
          <w:highlight w:val="lightGray"/>
          <w:lang w:val="es-ES"/>
        </w:rPr>
        <w:t>[</w:t>
      </w:r>
      <w:r w:rsidRPr="000910EA">
        <w:rPr>
          <w:rFonts w:ascii="Arial" w:hAnsi="Arial" w:cs="Arial"/>
          <w:sz w:val="19"/>
          <w:szCs w:val="19"/>
          <w:highlight w:val="lightGray"/>
        </w:rPr>
        <w:t>En los procesos estructurados por lotes, el valor mínimo a certificar debe ser con relación al valor del presupuesto oficial del respectivo lote expresado en SMMLV]».</w:t>
      </w:r>
    </w:p>
    <w:p w14:paraId="6374C8D7" w14:textId="77777777" w:rsidR="00F959A2" w:rsidRPr="000910EA" w:rsidRDefault="00F959A2" w:rsidP="002C6A23">
      <w:pPr>
        <w:pStyle w:val="Textonotapie"/>
        <w:ind w:firstLine="708"/>
        <w:jc w:val="both"/>
        <w:rPr>
          <w:rFonts w:ascii="Arial" w:hAnsi="Arial" w:cs="Arial"/>
          <w:sz w:val="19"/>
          <w:szCs w:val="19"/>
          <w:lang w:val="es-CO"/>
        </w:rPr>
      </w:pPr>
    </w:p>
  </w:footnote>
  <w:footnote w:id="3">
    <w:p w14:paraId="3CD78826" w14:textId="5C810F68" w:rsidR="000C1DA3" w:rsidRPr="000910EA" w:rsidRDefault="00E51A00" w:rsidP="002C6A23">
      <w:pPr>
        <w:pStyle w:val="Textonotapie"/>
        <w:ind w:firstLine="709"/>
        <w:jc w:val="both"/>
        <w:rPr>
          <w:rFonts w:ascii="Arial" w:hAnsi="Arial" w:cs="Arial"/>
          <w:sz w:val="19"/>
          <w:szCs w:val="19"/>
        </w:rPr>
      </w:pPr>
      <w:r w:rsidRPr="000910EA">
        <w:rPr>
          <w:rStyle w:val="Refdenotaalpie"/>
        </w:rPr>
        <w:footnoteRef/>
      </w:r>
      <w:r w:rsidRPr="000910EA">
        <w:t xml:space="preserve"> </w:t>
      </w:r>
      <w:r w:rsidRPr="000910EA">
        <w:rPr>
          <w:rFonts w:ascii="Arial" w:hAnsi="Arial" w:cs="Arial"/>
          <w:sz w:val="19"/>
          <w:szCs w:val="19"/>
        </w:rPr>
        <w:t>El inciso final del numeral 5 «encargos fiduciarios y fiducia pública» del artículo 32 de la Ley 80 de 1993 señala lo siguiente: «So pena de nulidad no podrán celebrarse contratos de fiducia o subcontratos en contravención del artículo 355 de la Constitución Política. Si tal evento se diese, la entidad fideicomitente deberá repetir contra la persona, natural o jurídica, adjudicataria del respectivo contrato».</w:t>
      </w:r>
    </w:p>
    <w:p w14:paraId="5E38EB76" w14:textId="77777777" w:rsidR="009653F5" w:rsidRPr="000910EA" w:rsidRDefault="009653F5" w:rsidP="002C6A23">
      <w:pPr>
        <w:pStyle w:val="Textonotapie"/>
        <w:ind w:firstLine="709"/>
        <w:jc w:val="both"/>
        <w:rPr>
          <w:rFonts w:ascii="Arial" w:hAnsi="Arial" w:cs="Arial"/>
          <w:sz w:val="19"/>
          <w:szCs w:val="19"/>
        </w:rPr>
      </w:pPr>
    </w:p>
  </w:footnote>
  <w:footnote w:id="4">
    <w:p w14:paraId="3221862A" w14:textId="48ADF02C" w:rsidR="00F338BC" w:rsidRPr="000910EA" w:rsidRDefault="000C1DA3" w:rsidP="002C6A23">
      <w:pPr>
        <w:pStyle w:val="Textonotapie"/>
        <w:ind w:firstLine="709"/>
        <w:jc w:val="both"/>
        <w:rPr>
          <w:rFonts w:ascii="Arial" w:hAnsi="Arial" w:cs="Arial"/>
          <w:sz w:val="19"/>
          <w:szCs w:val="19"/>
          <w:lang w:val="es-CO"/>
        </w:rPr>
      </w:pPr>
      <w:r w:rsidRPr="000910EA">
        <w:rPr>
          <w:rStyle w:val="Refdenotaalpie"/>
          <w:rFonts w:ascii="Arial" w:hAnsi="Arial" w:cs="Arial"/>
          <w:sz w:val="19"/>
          <w:szCs w:val="19"/>
        </w:rPr>
        <w:footnoteRef/>
      </w:r>
      <w:r w:rsidRPr="000910EA">
        <w:rPr>
          <w:rFonts w:ascii="Arial" w:hAnsi="Arial" w:cs="Arial"/>
          <w:sz w:val="19"/>
          <w:szCs w:val="19"/>
        </w:rPr>
        <w:t xml:space="preserve">  El literal </w:t>
      </w:r>
      <w:r w:rsidR="00E14306" w:rsidRPr="000910EA">
        <w:rPr>
          <w:rFonts w:ascii="Arial" w:hAnsi="Arial" w:cs="Arial"/>
          <w:sz w:val="19"/>
          <w:szCs w:val="19"/>
        </w:rPr>
        <w:t>c</w:t>
      </w:r>
      <w:r w:rsidRPr="000910EA">
        <w:rPr>
          <w:rFonts w:ascii="Arial" w:hAnsi="Arial" w:cs="Arial"/>
          <w:sz w:val="19"/>
          <w:szCs w:val="19"/>
        </w:rPr>
        <w:t xml:space="preserve"> del numeral 4 del artículo 2 de la Ley 1150 de 2007 dispone que: </w:t>
      </w:r>
      <w:r w:rsidRPr="000910EA">
        <w:rPr>
          <w:rFonts w:ascii="Arial" w:hAnsi="Arial" w:cs="Arial"/>
          <w:sz w:val="22"/>
        </w:rPr>
        <w:t>«</w:t>
      </w:r>
      <w:r w:rsidRPr="000910EA">
        <w:rPr>
          <w:rFonts w:ascii="Arial" w:hAnsi="Arial" w:cs="Arial"/>
          <w:sz w:val="19"/>
          <w:szCs w:val="19"/>
          <w:lang w:val="es-CO"/>
        </w:rPr>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r w:rsidRPr="000910EA">
        <w:rPr>
          <w:rFonts w:ascii="Arial" w:hAnsi="Arial" w:cs="Arial"/>
          <w:sz w:val="22"/>
        </w:rPr>
        <w:t>»</w:t>
      </w:r>
      <w:r w:rsidRPr="000910EA">
        <w:rPr>
          <w:rFonts w:ascii="Arial" w:hAnsi="Arial" w:cs="Arial"/>
          <w:sz w:val="19"/>
          <w:szCs w:val="19"/>
          <w:lang w:val="es-CO"/>
        </w:rPr>
        <w:t>.</w:t>
      </w:r>
    </w:p>
    <w:p w14:paraId="53E3ADD0" w14:textId="77777777" w:rsidR="009653F5" w:rsidRPr="000910EA" w:rsidRDefault="009653F5" w:rsidP="002C6A23">
      <w:pPr>
        <w:pStyle w:val="Textonotapie"/>
        <w:ind w:firstLine="709"/>
        <w:jc w:val="both"/>
        <w:rPr>
          <w:rFonts w:ascii="Arial" w:hAnsi="Arial" w:cs="Arial"/>
          <w:sz w:val="19"/>
          <w:szCs w:val="19"/>
          <w:lang w:val="es-CO"/>
        </w:rPr>
      </w:pPr>
    </w:p>
  </w:footnote>
  <w:footnote w:id="5">
    <w:p w14:paraId="77D71555" w14:textId="1BD76C9E" w:rsidR="00D21730" w:rsidRPr="00A46836" w:rsidRDefault="00F338BC" w:rsidP="00A46836">
      <w:pPr>
        <w:pStyle w:val="Textonotapie"/>
        <w:ind w:firstLine="709"/>
        <w:jc w:val="both"/>
        <w:rPr>
          <w:rFonts w:ascii="Arial" w:hAnsi="Arial" w:cs="Arial"/>
          <w:sz w:val="19"/>
          <w:szCs w:val="19"/>
          <w:lang w:val="es-CO"/>
        </w:rPr>
      </w:pPr>
      <w:r w:rsidRPr="000910EA">
        <w:rPr>
          <w:rStyle w:val="Refdenotaalpie"/>
        </w:rPr>
        <w:footnoteRef/>
      </w:r>
      <w:r w:rsidRPr="000910EA">
        <w:t xml:space="preserve"> </w:t>
      </w:r>
      <w:r w:rsidRPr="000910EA">
        <w:rPr>
          <w:rFonts w:ascii="Arial" w:hAnsi="Arial" w:cs="Arial"/>
          <w:sz w:val="19"/>
          <w:szCs w:val="19"/>
        </w:rPr>
        <w:t xml:space="preserve">El </w:t>
      </w:r>
      <w:r w:rsidR="009C5877" w:rsidRPr="000910EA">
        <w:rPr>
          <w:rFonts w:ascii="Arial" w:hAnsi="Arial" w:cs="Arial"/>
          <w:sz w:val="19"/>
          <w:szCs w:val="19"/>
        </w:rPr>
        <w:t xml:space="preserve">artículo 2.2.1.2.3.1.5 del </w:t>
      </w:r>
      <w:r w:rsidRPr="000910EA">
        <w:rPr>
          <w:rFonts w:ascii="Arial" w:hAnsi="Arial" w:cs="Arial"/>
          <w:sz w:val="19"/>
          <w:szCs w:val="19"/>
        </w:rPr>
        <w:t>Decreto 1082 de 2015 hace mención a la subcontratación en lo relacionado con l</w:t>
      </w:r>
      <w:r w:rsidR="005F6564" w:rsidRPr="000910EA">
        <w:rPr>
          <w:rFonts w:ascii="Arial" w:hAnsi="Arial" w:cs="Arial"/>
          <w:sz w:val="19"/>
          <w:szCs w:val="19"/>
        </w:rPr>
        <w:t>as garantías, particularmente en l</w:t>
      </w:r>
      <w:r w:rsidR="005F6564" w:rsidRPr="000910EA">
        <w:rPr>
          <w:rFonts w:ascii="Arial" w:hAnsi="Arial" w:cs="Arial"/>
          <w:sz w:val="19"/>
          <w:szCs w:val="19"/>
          <w:lang w:val="es-CO"/>
        </w:rPr>
        <w:t xml:space="preserve">os riesgos a los que se encuentran expuestas las entidades estatales, derivados de la responsabilidad extracontractual que pueda surgir por las actuaciones, hechos u omisiones de sus contratistas y subcontratistas. </w:t>
      </w:r>
    </w:p>
  </w:footnote>
  <w:footnote w:id="6">
    <w:p w14:paraId="516842A9" w14:textId="062E3459" w:rsidR="00303EE9" w:rsidRPr="000910EA" w:rsidRDefault="00303EE9" w:rsidP="002C6A23">
      <w:pPr>
        <w:pStyle w:val="Textonotapie"/>
        <w:ind w:firstLine="709"/>
        <w:jc w:val="both"/>
        <w:rPr>
          <w:rFonts w:ascii="Arial" w:hAnsi="Arial" w:cs="Arial"/>
          <w:sz w:val="19"/>
          <w:szCs w:val="19"/>
          <w:lang w:val="es-CO"/>
        </w:rPr>
      </w:pPr>
      <w:r w:rsidRPr="000910EA">
        <w:rPr>
          <w:rStyle w:val="Refdenotaalpie"/>
        </w:rPr>
        <w:footnoteRef/>
      </w:r>
      <w:r w:rsidRPr="000910EA">
        <w:t xml:space="preserve"> </w:t>
      </w:r>
      <w:r w:rsidR="002539FE" w:rsidRPr="000910EA">
        <w:rPr>
          <w:rFonts w:ascii="Arial" w:hAnsi="Arial" w:cs="Arial"/>
          <w:sz w:val="19"/>
          <w:szCs w:val="19"/>
          <w:lang w:val="es-CO"/>
        </w:rPr>
        <w:t>RAMÍREZ GRISALES, Richard Steve. La Subcontratación. Serie: Las cláusulas del contrato estatal. Librería Jurídica Sánchez R. Ltda. y Centro de Estudios de Derecho Administrativo –CEDA-,</w:t>
      </w:r>
      <w:r w:rsidR="00100FDA" w:rsidRPr="000910EA">
        <w:rPr>
          <w:rFonts w:ascii="Arial" w:hAnsi="Arial" w:cs="Arial"/>
          <w:sz w:val="19"/>
          <w:szCs w:val="19"/>
          <w:lang w:val="es-CO"/>
        </w:rPr>
        <w:t xml:space="preserve"> Medellín,</w:t>
      </w:r>
      <w:r w:rsidR="002539FE" w:rsidRPr="000910EA">
        <w:rPr>
          <w:rFonts w:ascii="Arial" w:hAnsi="Arial" w:cs="Arial"/>
          <w:sz w:val="19"/>
          <w:szCs w:val="19"/>
          <w:lang w:val="es-CO"/>
        </w:rPr>
        <w:t xml:space="preserve"> 2012</w:t>
      </w:r>
      <w:r w:rsidR="006A740D" w:rsidRPr="000910EA">
        <w:rPr>
          <w:rFonts w:ascii="Arial" w:hAnsi="Arial" w:cs="Arial"/>
          <w:sz w:val="19"/>
          <w:szCs w:val="19"/>
          <w:lang w:val="es-CO"/>
        </w:rPr>
        <w:t>,</w:t>
      </w:r>
      <w:r w:rsidR="002539FE" w:rsidRPr="000910EA">
        <w:rPr>
          <w:rFonts w:ascii="Arial" w:hAnsi="Arial" w:cs="Arial"/>
          <w:sz w:val="19"/>
          <w:szCs w:val="19"/>
          <w:lang w:val="es-CO"/>
        </w:rPr>
        <w:t xml:space="preserve"> </w:t>
      </w:r>
      <w:r w:rsidR="006A740D" w:rsidRPr="000910EA">
        <w:rPr>
          <w:rFonts w:ascii="Arial" w:hAnsi="Arial" w:cs="Arial"/>
          <w:sz w:val="19"/>
          <w:szCs w:val="19"/>
          <w:lang w:val="es-CO"/>
        </w:rPr>
        <w:t>p</w:t>
      </w:r>
      <w:r w:rsidR="002539FE" w:rsidRPr="000910EA">
        <w:rPr>
          <w:rFonts w:ascii="Arial" w:hAnsi="Arial" w:cs="Arial"/>
          <w:sz w:val="19"/>
          <w:szCs w:val="19"/>
          <w:lang w:val="es-CO"/>
        </w:rPr>
        <w:t xml:space="preserve">. 26. </w:t>
      </w:r>
    </w:p>
    <w:p w14:paraId="51CCC97A" w14:textId="77777777" w:rsidR="00D21730" w:rsidRPr="000910EA" w:rsidRDefault="00D21730" w:rsidP="002C6A23">
      <w:pPr>
        <w:pStyle w:val="Textonotapie"/>
        <w:ind w:firstLine="709"/>
        <w:jc w:val="both"/>
        <w:rPr>
          <w:rFonts w:ascii="Arial" w:hAnsi="Arial" w:cs="Arial"/>
          <w:sz w:val="19"/>
          <w:szCs w:val="19"/>
          <w:lang w:val="es-CO"/>
        </w:rPr>
      </w:pPr>
    </w:p>
  </w:footnote>
  <w:footnote w:id="7">
    <w:p w14:paraId="4D1E6531" w14:textId="77777777" w:rsidR="009C5877" w:rsidRPr="000910EA" w:rsidRDefault="009C5877" w:rsidP="009C5877">
      <w:pPr>
        <w:pStyle w:val="Textonotapie"/>
        <w:ind w:firstLine="709"/>
        <w:jc w:val="both"/>
      </w:pPr>
      <w:r w:rsidRPr="000910EA">
        <w:rPr>
          <w:rStyle w:val="Refdenotaalpie"/>
        </w:rPr>
        <w:footnoteRef/>
      </w:r>
      <w:r w:rsidRPr="000910EA">
        <w:t xml:space="preserve"> </w:t>
      </w:r>
      <w:r w:rsidRPr="000910EA">
        <w:rPr>
          <w:rFonts w:ascii="Arial" w:hAnsi="Arial" w:cs="Arial"/>
          <w:sz w:val="19"/>
          <w:szCs w:val="19"/>
        </w:rPr>
        <w:t>TRABALÓN Cristóbal. Tratado Legal de Construcción. Editorial Tébar Flores. Madrid. 2015</w:t>
      </w:r>
      <w:r w:rsidRPr="000910EA">
        <w:t>.</w:t>
      </w:r>
    </w:p>
    <w:p w14:paraId="221CEB69" w14:textId="77777777" w:rsidR="009C5877" w:rsidRPr="000910EA" w:rsidRDefault="009C5877" w:rsidP="009C5877">
      <w:pPr>
        <w:pStyle w:val="Textonotapie"/>
        <w:ind w:firstLine="709"/>
        <w:jc w:val="both"/>
        <w:rPr>
          <w:lang w:val="es-CO"/>
        </w:rPr>
      </w:pPr>
    </w:p>
  </w:footnote>
  <w:footnote w:id="8">
    <w:p w14:paraId="0CCF402A" w14:textId="77777777" w:rsidR="009C5877" w:rsidRPr="000910EA" w:rsidRDefault="009C5877" w:rsidP="009C5877">
      <w:pPr>
        <w:pStyle w:val="Textonotapie"/>
        <w:ind w:firstLine="709"/>
        <w:rPr>
          <w:rFonts w:ascii="Arial" w:hAnsi="Arial" w:cs="Arial"/>
          <w:sz w:val="19"/>
          <w:szCs w:val="19"/>
        </w:rPr>
      </w:pPr>
      <w:r w:rsidRPr="000910EA">
        <w:rPr>
          <w:rStyle w:val="Refdenotaalpie"/>
          <w:rFonts w:ascii="Arial" w:hAnsi="Arial" w:cs="Arial"/>
          <w:sz w:val="19"/>
          <w:szCs w:val="19"/>
        </w:rPr>
        <w:footnoteRef/>
      </w:r>
      <w:r w:rsidRPr="000910EA">
        <w:rPr>
          <w:rFonts w:ascii="Arial" w:hAnsi="Arial" w:cs="Arial"/>
          <w:sz w:val="19"/>
          <w:szCs w:val="19"/>
        </w:rPr>
        <w:t xml:space="preserve"> Ibidem </w:t>
      </w:r>
    </w:p>
    <w:p w14:paraId="05DD4E3F" w14:textId="77777777" w:rsidR="009C5877" w:rsidRPr="000910EA" w:rsidRDefault="009C5877" w:rsidP="009C5877">
      <w:pPr>
        <w:pStyle w:val="Textonotapie"/>
        <w:ind w:firstLine="709"/>
        <w:rPr>
          <w:rFonts w:ascii="Arial" w:hAnsi="Arial" w:cs="Arial"/>
          <w:sz w:val="19"/>
          <w:szCs w:val="19"/>
        </w:rPr>
      </w:pPr>
    </w:p>
  </w:footnote>
  <w:footnote w:id="9">
    <w:p w14:paraId="759DE963" w14:textId="460F6BA8" w:rsidR="009643AB" w:rsidRPr="000910EA" w:rsidRDefault="009643AB" w:rsidP="002C6A23">
      <w:pPr>
        <w:pStyle w:val="Textonotapie"/>
        <w:ind w:firstLine="709"/>
        <w:jc w:val="both"/>
        <w:rPr>
          <w:rFonts w:ascii="Arial" w:hAnsi="Arial" w:cs="Arial"/>
        </w:rPr>
      </w:pPr>
      <w:r w:rsidRPr="000910EA">
        <w:rPr>
          <w:rStyle w:val="Refdenotaalpie"/>
        </w:rPr>
        <w:footnoteRef/>
      </w:r>
      <w:r w:rsidRPr="000910EA">
        <w:t xml:space="preserve"> </w:t>
      </w:r>
      <w:r w:rsidRPr="000910EA">
        <w:rPr>
          <w:rFonts w:ascii="Arial" w:hAnsi="Arial" w:cs="Arial"/>
          <w:sz w:val="19"/>
          <w:szCs w:val="19"/>
        </w:rPr>
        <w:t>Consejo de Estado. Sección Tercera. Subsección C. Sentencia del 12 de agosto de 2013. Radicación número: 52001-23-31-000-1999-00985-01 (23.088</w:t>
      </w:r>
      <w:r w:rsidRPr="000910EA">
        <w:rPr>
          <w:rFonts w:ascii="Arial" w:hAnsi="Arial" w:cs="Arial"/>
          <w:sz w:val="19"/>
          <w:szCs w:val="19"/>
          <w:lang w:val="es-CO"/>
        </w:rPr>
        <w:t xml:space="preserve">) </w:t>
      </w:r>
      <w:r w:rsidRPr="000910EA">
        <w:rPr>
          <w:rFonts w:ascii="Arial" w:hAnsi="Arial" w:cs="Arial"/>
          <w:sz w:val="19"/>
          <w:szCs w:val="19"/>
        </w:rPr>
        <w:t>C.P: Enrique Gil Botero.</w:t>
      </w:r>
      <w:r w:rsidRPr="000910EA">
        <w:rPr>
          <w:rFonts w:ascii="Arial" w:hAnsi="Arial" w:cs="Arial"/>
        </w:rPr>
        <w:t xml:space="preserve"> </w:t>
      </w:r>
    </w:p>
    <w:p w14:paraId="58A1ED10" w14:textId="77777777" w:rsidR="009643AB" w:rsidRPr="000910EA" w:rsidRDefault="009643AB" w:rsidP="002C6A23">
      <w:pPr>
        <w:pStyle w:val="Textonotapie"/>
        <w:ind w:firstLine="709"/>
        <w:jc w:val="both"/>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3CD01C2"/>
    <w:multiLevelType w:val="hybridMultilevel"/>
    <w:tmpl w:val="9118E560"/>
    <w:lvl w:ilvl="0" w:tplc="45F0579C">
      <w:start w:val="1"/>
      <w:numFmt w:val="upperLetter"/>
      <w:lvlText w:val="%1."/>
      <w:lvlJc w:val="left"/>
      <w:pPr>
        <w:ind w:left="1070" w:hanging="71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6265F41"/>
    <w:multiLevelType w:val="hybridMultilevel"/>
    <w:tmpl w:val="57E0A038"/>
    <w:lvl w:ilvl="0" w:tplc="45F0579C">
      <w:start w:val="1"/>
      <w:numFmt w:val="upperLetter"/>
      <w:lvlText w:val="%1."/>
      <w:lvlJc w:val="left"/>
      <w:pPr>
        <w:ind w:left="1070" w:hanging="71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0"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3" w15:restartNumberingAfterBreak="0">
    <w:nsid w:val="23035AAB"/>
    <w:multiLevelType w:val="hybridMultilevel"/>
    <w:tmpl w:val="57E0A038"/>
    <w:lvl w:ilvl="0" w:tplc="45F0579C">
      <w:start w:val="1"/>
      <w:numFmt w:val="upperLetter"/>
      <w:lvlText w:val="%1."/>
      <w:lvlJc w:val="left"/>
      <w:pPr>
        <w:ind w:left="1070" w:hanging="71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3"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5173534"/>
    <w:multiLevelType w:val="hybridMultilevel"/>
    <w:tmpl w:val="628ADB2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0"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7"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1"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2"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8"/>
  </w:num>
  <w:num w:numId="2">
    <w:abstractNumId w:val="16"/>
  </w:num>
  <w:num w:numId="3">
    <w:abstractNumId w:val="27"/>
  </w:num>
  <w:num w:numId="4">
    <w:abstractNumId w:val="32"/>
  </w:num>
  <w:num w:numId="5">
    <w:abstractNumId w:val="36"/>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
  </w:num>
  <w:num w:numId="9">
    <w:abstractNumId w:val="10"/>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4"/>
  </w:num>
  <w:num w:numId="14">
    <w:abstractNumId w:val="14"/>
  </w:num>
  <w:num w:numId="15">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28"/>
  </w:num>
  <w:num w:numId="19">
    <w:abstractNumId w:val="9"/>
  </w:num>
  <w:num w:numId="20">
    <w:abstractNumId w:val="39"/>
  </w:num>
  <w:num w:numId="21">
    <w:abstractNumId w:val="30"/>
  </w:num>
  <w:num w:numId="22">
    <w:abstractNumId w:val="12"/>
  </w:num>
  <w:num w:numId="23">
    <w:abstractNumId w:val="11"/>
  </w:num>
  <w:num w:numId="24">
    <w:abstractNumId w:val="34"/>
  </w:num>
  <w:num w:numId="25">
    <w:abstractNumId w:val="20"/>
  </w:num>
  <w:num w:numId="26">
    <w:abstractNumId w:val="37"/>
  </w:num>
  <w:num w:numId="27">
    <w:abstractNumId w:val="41"/>
  </w:num>
  <w:num w:numId="28">
    <w:abstractNumId w:val="25"/>
  </w:num>
  <w:num w:numId="29">
    <w:abstractNumId w:val="2"/>
  </w:num>
  <w:num w:numId="30">
    <w:abstractNumId w:val="29"/>
  </w:num>
  <w:num w:numId="31">
    <w:abstractNumId w:val="21"/>
  </w:num>
  <w:num w:numId="32">
    <w:abstractNumId w:val="31"/>
  </w:num>
  <w:num w:numId="33">
    <w:abstractNumId w:val="40"/>
  </w:num>
  <w:num w:numId="34">
    <w:abstractNumId w:val="19"/>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3"/>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A5"/>
    <w:rsid w:val="00000267"/>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75EA"/>
    <w:rsid w:val="00007750"/>
    <w:rsid w:val="000077FD"/>
    <w:rsid w:val="00007842"/>
    <w:rsid w:val="00007E37"/>
    <w:rsid w:val="00010207"/>
    <w:rsid w:val="00010C40"/>
    <w:rsid w:val="000112B4"/>
    <w:rsid w:val="00011DCC"/>
    <w:rsid w:val="00012532"/>
    <w:rsid w:val="0001299D"/>
    <w:rsid w:val="00012B9E"/>
    <w:rsid w:val="00012FBA"/>
    <w:rsid w:val="00013C6B"/>
    <w:rsid w:val="0001406B"/>
    <w:rsid w:val="000143F8"/>
    <w:rsid w:val="00014624"/>
    <w:rsid w:val="000147ED"/>
    <w:rsid w:val="00015B44"/>
    <w:rsid w:val="00016081"/>
    <w:rsid w:val="000165AC"/>
    <w:rsid w:val="00016651"/>
    <w:rsid w:val="00016881"/>
    <w:rsid w:val="00017161"/>
    <w:rsid w:val="000171A2"/>
    <w:rsid w:val="00017B65"/>
    <w:rsid w:val="00020158"/>
    <w:rsid w:val="000207E0"/>
    <w:rsid w:val="00020F8F"/>
    <w:rsid w:val="0002144C"/>
    <w:rsid w:val="0002181D"/>
    <w:rsid w:val="00021A95"/>
    <w:rsid w:val="0002256F"/>
    <w:rsid w:val="00023DAE"/>
    <w:rsid w:val="00023FA5"/>
    <w:rsid w:val="00024592"/>
    <w:rsid w:val="00024896"/>
    <w:rsid w:val="000258A6"/>
    <w:rsid w:val="00026092"/>
    <w:rsid w:val="000263F0"/>
    <w:rsid w:val="00026407"/>
    <w:rsid w:val="000264F6"/>
    <w:rsid w:val="00026608"/>
    <w:rsid w:val="00026B35"/>
    <w:rsid w:val="0002738B"/>
    <w:rsid w:val="00027545"/>
    <w:rsid w:val="00027787"/>
    <w:rsid w:val="000278D2"/>
    <w:rsid w:val="00030164"/>
    <w:rsid w:val="000310B4"/>
    <w:rsid w:val="00031384"/>
    <w:rsid w:val="000315E1"/>
    <w:rsid w:val="0003236E"/>
    <w:rsid w:val="00033295"/>
    <w:rsid w:val="0003339A"/>
    <w:rsid w:val="000341F2"/>
    <w:rsid w:val="00034651"/>
    <w:rsid w:val="000351F2"/>
    <w:rsid w:val="00035224"/>
    <w:rsid w:val="00035EA7"/>
    <w:rsid w:val="00036E03"/>
    <w:rsid w:val="000406DB"/>
    <w:rsid w:val="0004094D"/>
    <w:rsid w:val="00041029"/>
    <w:rsid w:val="0004149B"/>
    <w:rsid w:val="00041717"/>
    <w:rsid w:val="000418EA"/>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06A8"/>
    <w:rsid w:val="00050C9F"/>
    <w:rsid w:val="00051074"/>
    <w:rsid w:val="000511A3"/>
    <w:rsid w:val="00052B79"/>
    <w:rsid w:val="00052EA0"/>
    <w:rsid w:val="000536E3"/>
    <w:rsid w:val="00054252"/>
    <w:rsid w:val="0005474D"/>
    <w:rsid w:val="000558B7"/>
    <w:rsid w:val="00055CB9"/>
    <w:rsid w:val="000564FA"/>
    <w:rsid w:val="00056DEB"/>
    <w:rsid w:val="00056F66"/>
    <w:rsid w:val="0005702F"/>
    <w:rsid w:val="00057661"/>
    <w:rsid w:val="0005779C"/>
    <w:rsid w:val="00060B11"/>
    <w:rsid w:val="0006101F"/>
    <w:rsid w:val="00061D06"/>
    <w:rsid w:val="000628A9"/>
    <w:rsid w:val="0006294B"/>
    <w:rsid w:val="00062CDD"/>
    <w:rsid w:val="00063FA5"/>
    <w:rsid w:val="000640AF"/>
    <w:rsid w:val="00064940"/>
    <w:rsid w:val="00064CAE"/>
    <w:rsid w:val="00064CDF"/>
    <w:rsid w:val="00064DB7"/>
    <w:rsid w:val="00064FA7"/>
    <w:rsid w:val="00065195"/>
    <w:rsid w:val="0007041B"/>
    <w:rsid w:val="00070AF1"/>
    <w:rsid w:val="00071402"/>
    <w:rsid w:val="000714DE"/>
    <w:rsid w:val="0007254F"/>
    <w:rsid w:val="00073C30"/>
    <w:rsid w:val="00074305"/>
    <w:rsid w:val="00074B2A"/>
    <w:rsid w:val="00075B3E"/>
    <w:rsid w:val="00076456"/>
    <w:rsid w:val="00076604"/>
    <w:rsid w:val="0007716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7C0"/>
    <w:rsid w:val="00084B97"/>
    <w:rsid w:val="0008510E"/>
    <w:rsid w:val="000856DE"/>
    <w:rsid w:val="00085F17"/>
    <w:rsid w:val="00085FB3"/>
    <w:rsid w:val="0008686B"/>
    <w:rsid w:val="00086B2A"/>
    <w:rsid w:val="00086ED2"/>
    <w:rsid w:val="00087D49"/>
    <w:rsid w:val="000910EA"/>
    <w:rsid w:val="000914D6"/>
    <w:rsid w:val="00091569"/>
    <w:rsid w:val="00092DCA"/>
    <w:rsid w:val="000934F2"/>
    <w:rsid w:val="00093C51"/>
    <w:rsid w:val="000942EB"/>
    <w:rsid w:val="00095B70"/>
    <w:rsid w:val="00095FBC"/>
    <w:rsid w:val="0009617E"/>
    <w:rsid w:val="00096489"/>
    <w:rsid w:val="0009747C"/>
    <w:rsid w:val="000979CF"/>
    <w:rsid w:val="00097A00"/>
    <w:rsid w:val="000A03C8"/>
    <w:rsid w:val="000A05F2"/>
    <w:rsid w:val="000A06C4"/>
    <w:rsid w:val="000A0861"/>
    <w:rsid w:val="000A0A7B"/>
    <w:rsid w:val="000A0ED1"/>
    <w:rsid w:val="000A12DB"/>
    <w:rsid w:val="000A17C8"/>
    <w:rsid w:val="000A1AEE"/>
    <w:rsid w:val="000A20D7"/>
    <w:rsid w:val="000A2128"/>
    <w:rsid w:val="000A2229"/>
    <w:rsid w:val="000A27DB"/>
    <w:rsid w:val="000A2A71"/>
    <w:rsid w:val="000A31FB"/>
    <w:rsid w:val="000A362F"/>
    <w:rsid w:val="000A3B49"/>
    <w:rsid w:val="000A446A"/>
    <w:rsid w:val="000A591D"/>
    <w:rsid w:val="000A5AAF"/>
    <w:rsid w:val="000A5F97"/>
    <w:rsid w:val="000A6466"/>
    <w:rsid w:val="000A648E"/>
    <w:rsid w:val="000A6DA4"/>
    <w:rsid w:val="000A70B9"/>
    <w:rsid w:val="000A73BB"/>
    <w:rsid w:val="000A7DB5"/>
    <w:rsid w:val="000A7EF4"/>
    <w:rsid w:val="000B0A15"/>
    <w:rsid w:val="000B0DF3"/>
    <w:rsid w:val="000B103F"/>
    <w:rsid w:val="000B1437"/>
    <w:rsid w:val="000B1470"/>
    <w:rsid w:val="000B2B86"/>
    <w:rsid w:val="000B3051"/>
    <w:rsid w:val="000B419B"/>
    <w:rsid w:val="000B4716"/>
    <w:rsid w:val="000B5781"/>
    <w:rsid w:val="000B5891"/>
    <w:rsid w:val="000C0185"/>
    <w:rsid w:val="000C0444"/>
    <w:rsid w:val="000C0960"/>
    <w:rsid w:val="000C0F81"/>
    <w:rsid w:val="000C128D"/>
    <w:rsid w:val="000C17A3"/>
    <w:rsid w:val="000C1D4B"/>
    <w:rsid w:val="000C1DA3"/>
    <w:rsid w:val="000C3260"/>
    <w:rsid w:val="000C3803"/>
    <w:rsid w:val="000C3A62"/>
    <w:rsid w:val="000C3B77"/>
    <w:rsid w:val="000C497A"/>
    <w:rsid w:val="000C4F49"/>
    <w:rsid w:val="000C5861"/>
    <w:rsid w:val="000C639D"/>
    <w:rsid w:val="000C65DE"/>
    <w:rsid w:val="000C6C31"/>
    <w:rsid w:val="000C6DBC"/>
    <w:rsid w:val="000C6F79"/>
    <w:rsid w:val="000C6FE0"/>
    <w:rsid w:val="000C7211"/>
    <w:rsid w:val="000C7476"/>
    <w:rsid w:val="000C7711"/>
    <w:rsid w:val="000C7AA2"/>
    <w:rsid w:val="000D0462"/>
    <w:rsid w:val="000D053D"/>
    <w:rsid w:val="000D0CD9"/>
    <w:rsid w:val="000D0ED2"/>
    <w:rsid w:val="000D1922"/>
    <w:rsid w:val="000D1CEB"/>
    <w:rsid w:val="000D2563"/>
    <w:rsid w:val="000D25BF"/>
    <w:rsid w:val="000D2781"/>
    <w:rsid w:val="000D305B"/>
    <w:rsid w:val="000D3FDC"/>
    <w:rsid w:val="000D4747"/>
    <w:rsid w:val="000D4E38"/>
    <w:rsid w:val="000D50DB"/>
    <w:rsid w:val="000D6288"/>
    <w:rsid w:val="000D6CAF"/>
    <w:rsid w:val="000D7541"/>
    <w:rsid w:val="000D75E1"/>
    <w:rsid w:val="000D776B"/>
    <w:rsid w:val="000E0F15"/>
    <w:rsid w:val="000E22CF"/>
    <w:rsid w:val="000E2977"/>
    <w:rsid w:val="000E2B36"/>
    <w:rsid w:val="000E30AC"/>
    <w:rsid w:val="000E3B46"/>
    <w:rsid w:val="000E3E11"/>
    <w:rsid w:val="000E4596"/>
    <w:rsid w:val="000E5768"/>
    <w:rsid w:val="000E5843"/>
    <w:rsid w:val="000E6139"/>
    <w:rsid w:val="000E6BE1"/>
    <w:rsid w:val="000E6E29"/>
    <w:rsid w:val="000E7E0B"/>
    <w:rsid w:val="000F078A"/>
    <w:rsid w:val="000F0DD7"/>
    <w:rsid w:val="000F122D"/>
    <w:rsid w:val="000F1450"/>
    <w:rsid w:val="000F14E8"/>
    <w:rsid w:val="000F1BBD"/>
    <w:rsid w:val="000F2739"/>
    <w:rsid w:val="000F3138"/>
    <w:rsid w:val="000F3D39"/>
    <w:rsid w:val="000F3F06"/>
    <w:rsid w:val="000F4403"/>
    <w:rsid w:val="000F4C3F"/>
    <w:rsid w:val="000F4E17"/>
    <w:rsid w:val="000F6115"/>
    <w:rsid w:val="000F6578"/>
    <w:rsid w:val="000F70CD"/>
    <w:rsid w:val="000F79F9"/>
    <w:rsid w:val="000F7ABD"/>
    <w:rsid w:val="000F7E8F"/>
    <w:rsid w:val="000F7FBB"/>
    <w:rsid w:val="00100089"/>
    <w:rsid w:val="001000FB"/>
    <w:rsid w:val="00100FDA"/>
    <w:rsid w:val="0010192B"/>
    <w:rsid w:val="00102605"/>
    <w:rsid w:val="00102686"/>
    <w:rsid w:val="00102745"/>
    <w:rsid w:val="00102FB9"/>
    <w:rsid w:val="001032E3"/>
    <w:rsid w:val="00103361"/>
    <w:rsid w:val="00103855"/>
    <w:rsid w:val="00103915"/>
    <w:rsid w:val="00103EA0"/>
    <w:rsid w:val="00104F1C"/>
    <w:rsid w:val="001051E5"/>
    <w:rsid w:val="00105A74"/>
    <w:rsid w:val="00105ACB"/>
    <w:rsid w:val="00105AEF"/>
    <w:rsid w:val="00106259"/>
    <w:rsid w:val="001068EB"/>
    <w:rsid w:val="0010768B"/>
    <w:rsid w:val="001078CE"/>
    <w:rsid w:val="00110CEB"/>
    <w:rsid w:val="00110F61"/>
    <w:rsid w:val="001111BD"/>
    <w:rsid w:val="001115EC"/>
    <w:rsid w:val="0011165A"/>
    <w:rsid w:val="00111B2B"/>
    <w:rsid w:val="00112609"/>
    <w:rsid w:val="00112774"/>
    <w:rsid w:val="00112B2E"/>
    <w:rsid w:val="00113003"/>
    <w:rsid w:val="00113062"/>
    <w:rsid w:val="00113705"/>
    <w:rsid w:val="00113975"/>
    <w:rsid w:val="00113CFC"/>
    <w:rsid w:val="00113FEA"/>
    <w:rsid w:val="00114324"/>
    <w:rsid w:val="00114A22"/>
    <w:rsid w:val="00114E9D"/>
    <w:rsid w:val="0011507B"/>
    <w:rsid w:val="00116328"/>
    <w:rsid w:val="001169FD"/>
    <w:rsid w:val="001174C9"/>
    <w:rsid w:val="00117C82"/>
    <w:rsid w:val="00117E69"/>
    <w:rsid w:val="00121103"/>
    <w:rsid w:val="0012156A"/>
    <w:rsid w:val="00121BAB"/>
    <w:rsid w:val="00121E3C"/>
    <w:rsid w:val="00122B23"/>
    <w:rsid w:val="00122B7E"/>
    <w:rsid w:val="00123751"/>
    <w:rsid w:val="00123D64"/>
    <w:rsid w:val="00123E20"/>
    <w:rsid w:val="00123FB5"/>
    <w:rsid w:val="0012400F"/>
    <w:rsid w:val="001246C9"/>
    <w:rsid w:val="001249DC"/>
    <w:rsid w:val="0012572D"/>
    <w:rsid w:val="00125BED"/>
    <w:rsid w:val="00125C59"/>
    <w:rsid w:val="00125D4F"/>
    <w:rsid w:val="00127004"/>
    <w:rsid w:val="00127AF2"/>
    <w:rsid w:val="00127EDC"/>
    <w:rsid w:val="00127F6D"/>
    <w:rsid w:val="00130355"/>
    <w:rsid w:val="00130619"/>
    <w:rsid w:val="001309EF"/>
    <w:rsid w:val="00131AE4"/>
    <w:rsid w:val="00131B5A"/>
    <w:rsid w:val="001322DA"/>
    <w:rsid w:val="0013249D"/>
    <w:rsid w:val="00132C30"/>
    <w:rsid w:val="00132EFD"/>
    <w:rsid w:val="0013329E"/>
    <w:rsid w:val="00133AED"/>
    <w:rsid w:val="001340BA"/>
    <w:rsid w:val="00134458"/>
    <w:rsid w:val="00134FF9"/>
    <w:rsid w:val="00135550"/>
    <w:rsid w:val="00135E88"/>
    <w:rsid w:val="0013695C"/>
    <w:rsid w:val="00136BF7"/>
    <w:rsid w:val="001378B9"/>
    <w:rsid w:val="001378C5"/>
    <w:rsid w:val="00137FD1"/>
    <w:rsid w:val="00137FFA"/>
    <w:rsid w:val="00140109"/>
    <w:rsid w:val="0014029B"/>
    <w:rsid w:val="00140A4F"/>
    <w:rsid w:val="001413AB"/>
    <w:rsid w:val="001419C0"/>
    <w:rsid w:val="00142103"/>
    <w:rsid w:val="001432AF"/>
    <w:rsid w:val="00144335"/>
    <w:rsid w:val="0014502F"/>
    <w:rsid w:val="00145282"/>
    <w:rsid w:val="00145290"/>
    <w:rsid w:val="001453B0"/>
    <w:rsid w:val="001454D9"/>
    <w:rsid w:val="0014574F"/>
    <w:rsid w:val="00145D8E"/>
    <w:rsid w:val="00146083"/>
    <w:rsid w:val="001462F7"/>
    <w:rsid w:val="001466F0"/>
    <w:rsid w:val="001471DD"/>
    <w:rsid w:val="00147798"/>
    <w:rsid w:val="00150005"/>
    <w:rsid w:val="0015126F"/>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2B2"/>
    <w:rsid w:val="00161E62"/>
    <w:rsid w:val="00161F1C"/>
    <w:rsid w:val="0016200B"/>
    <w:rsid w:val="00163D7A"/>
    <w:rsid w:val="00164281"/>
    <w:rsid w:val="00164AF1"/>
    <w:rsid w:val="001654DF"/>
    <w:rsid w:val="00167503"/>
    <w:rsid w:val="001676A9"/>
    <w:rsid w:val="00167A15"/>
    <w:rsid w:val="00167A50"/>
    <w:rsid w:val="00167C5F"/>
    <w:rsid w:val="00167DF5"/>
    <w:rsid w:val="00170001"/>
    <w:rsid w:val="001702A0"/>
    <w:rsid w:val="0017145A"/>
    <w:rsid w:val="00172198"/>
    <w:rsid w:val="00172612"/>
    <w:rsid w:val="00172817"/>
    <w:rsid w:val="001734E3"/>
    <w:rsid w:val="0017350E"/>
    <w:rsid w:val="0017391B"/>
    <w:rsid w:val="001742BF"/>
    <w:rsid w:val="001749DF"/>
    <w:rsid w:val="00174B7D"/>
    <w:rsid w:val="00174D13"/>
    <w:rsid w:val="00175877"/>
    <w:rsid w:val="00175E49"/>
    <w:rsid w:val="00176470"/>
    <w:rsid w:val="0017659F"/>
    <w:rsid w:val="00177076"/>
    <w:rsid w:val="00177370"/>
    <w:rsid w:val="00177753"/>
    <w:rsid w:val="001805C1"/>
    <w:rsid w:val="00180A2E"/>
    <w:rsid w:val="001813AF"/>
    <w:rsid w:val="001829CD"/>
    <w:rsid w:val="00182F01"/>
    <w:rsid w:val="00184F27"/>
    <w:rsid w:val="0018519B"/>
    <w:rsid w:val="001852BD"/>
    <w:rsid w:val="00185AFE"/>
    <w:rsid w:val="00185E78"/>
    <w:rsid w:val="00185EE3"/>
    <w:rsid w:val="00187177"/>
    <w:rsid w:val="00187443"/>
    <w:rsid w:val="00187ABD"/>
    <w:rsid w:val="00187D00"/>
    <w:rsid w:val="001904E3"/>
    <w:rsid w:val="0019087A"/>
    <w:rsid w:val="00191395"/>
    <w:rsid w:val="00191C5A"/>
    <w:rsid w:val="00191CEB"/>
    <w:rsid w:val="00191E63"/>
    <w:rsid w:val="00191E84"/>
    <w:rsid w:val="001925FD"/>
    <w:rsid w:val="00192D68"/>
    <w:rsid w:val="0019388B"/>
    <w:rsid w:val="00193B9A"/>
    <w:rsid w:val="00194035"/>
    <w:rsid w:val="00194500"/>
    <w:rsid w:val="001946AE"/>
    <w:rsid w:val="001946D5"/>
    <w:rsid w:val="00194E47"/>
    <w:rsid w:val="00194E8C"/>
    <w:rsid w:val="00196127"/>
    <w:rsid w:val="001962EC"/>
    <w:rsid w:val="001963DD"/>
    <w:rsid w:val="001965DB"/>
    <w:rsid w:val="00196DC9"/>
    <w:rsid w:val="00197028"/>
    <w:rsid w:val="001A0236"/>
    <w:rsid w:val="001A0AF8"/>
    <w:rsid w:val="001A13D7"/>
    <w:rsid w:val="001A18D5"/>
    <w:rsid w:val="001A1D4A"/>
    <w:rsid w:val="001A3011"/>
    <w:rsid w:val="001A325B"/>
    <w:rsid w:val="001A3DD3"/>
    <w:rsid w:val="001A40BB"/>
    <w:rsid w:val="001A4A08"/>
    <w:rsid w:val="001A4DAF"/>
    <w:rsid w:val="001A62E0"/>
    <w:rsid w:val="001A66DF"/>
    <w:rsid w:val="001A67D0"/>
    <w:rsid w:val="001A6BF1"/>
    <w:rsid w:val="001A7591"/>
    <w:rsid w:val="001A75B1"/>
    <w:rsid w:val="001B0366"/>
    <w:rsid w:val="001B0444"/>
    <w:rsid w:val="001B096B"/>
    <w:rsid w:val="001B0F9F"/>
    <w:rsid w:val="001B123C"/>
    <w:rsid w:val="001B1A0D"/>
    <w:rsid w:val="001B1BF1"/>
    <w:rsid w:val="001B2456"/>
    <w:rsid w:val="001B449C"/>
    <w:rsid w:val="001B49E1"/>
    <w:rsid w:val="001B4AA2"/>
    <w:rsid w:val="001B4ADE"/>
    <w:rsid w:val="001B5C86"/>
    <w:rsid w:val="001B5EF8"/>
    <w:rsid w:val="001C07C6"/>
    <w:rsid w:val="001C08B2"/>
    <w:rsid w:val="001C19CD"/>
    <w:rsid w:val="001C22D5"/>
    <w:rsid w:val="001C2515"/>
    <w:rsid w:val="001C2550"/>
    <w:rsid w:val="001C26FB"/>
    <w:rsid w:val="001C33C1"/>
    <w:rsid w:val="001C374D"/>
    <w:rsid w:val="001C3909"/>
    <w:rsid w:val="001C3E30"/>
    <w:rsid w:val="001C3E5C"/>
    <w:rsid w:val="001C3ECF"/>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3E56"/>
    <w:rsid w:val="001D4141"/>
    <w:rsid w:val="001D56E9"/>
    <w:rsid w:val="001D679E"/>
    <w:rsid w:val="001D6907"/>
    <w:rsid w:val="001D7923"/>
    <w:rsid w:val="001D796A"/>
    <w:rsid w:val="001D7A84"/>
    <w:rsid w:val="001D7B92"/>
    <w:rsid w:val="001D7C79"/>
    <w:rsid w:val="001E0E15"/>
    <w:rsid w:val="001E15F0"/>
    <w:rsid w:val="001E1CC4"/>
    <w:rsid w:val="001E1D38"/>
    <w:rsid w:val="001E1DEE"/>
    <w:rsid w:val="001E250D"/>
    <w:rsid w:val="001E4258"/>
    <w:rsid w:val="001E4A87"/>
    <w:rsid w:val="001E56FF"/>
    <w:rsid w:val="001E5A69"/>
    <w:rsid w:val="001E5B84"/>
    <w:rsid w:val="001E5D6A"/>
    <w:rsid w:val="001E602C"/>
    <w:rsid w:val="001E70FB"/>
    <w:rsid w:val="001E780A"/>
    <w:rsid w:val="001F025B"/>
    <w:rsid w:val="001F07D6"/>
    <w:rsid w:val="001F08E1"/>
    <w:rsid w:val="001F0FA0"/>
    <w:rsid w:val="001F1349"/>
    <w:rsid w:val="001F1863"/>
    <w:rsid w:val="001F232D"/>
    <w:rsid w:val="001F2356"/>
    <w:rsid w:val="001F2A68"/>
    <w:rsid w:val="001F39EA"/>
    <w:rsid w:val="001F4773"/>
    <w:rsid w:val="001F5008"/>
    <w:rsid w:val="001F512D"/>
    <w:rsid w:val="001F56AA"/>
    <w:rsid w:val="001F58AA"/>
    <w:rsid w:val="001F5EF6"/>
    <w:rsid w:val="001F64E0"/>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C66"/>
    <w:rsid w:val="00204D91"/>
    <w:rsid w:val="00204E6B"/>
    <w:rsid w:val="002058D4"/>
    <w:rsid w:val="00205BAA"/>
    <w:rsid w:val="0020632A"/>
    <w:rsid w:val="0020697F"/>
    <w:rsid w:val="002106BC"/>
    <w:rsid w:val="002110EB"/>
    <w:rsid w:val="00211338"/>
    <w:rsid w:val="00211388"/>
    <w:rsid w:val="0021148C"/>
    <w:rsid w:val="00211694"/>
    <w:rsid w:val="00211F2F"/>
    <w:rsid w:val="0021201A"/>
    <w:rsid w:val="00212CE0"/>
    <w:rsid w:val="002132F2"/>
    <w:rsid w:val="002139EF"/>
    <w:rsid w:val="00213A1F"/>
    <w:rsid w:val="00213C63"/>
    <w:rsid w:val="00214502"/>
    <w:rsid w:val="00214741"/>
    <w:rsid w:val="0021539A"/>
    <w:rsid w:val="00215793"/>
    <w:rsid w:val="00215852"/>
    <w:rsid w:val="00215B8E"/>
    <w:rsid w:val="00216264"/>
    <w:rsid w:val="002168B8"/>
    <w:rsid w:val="00216F6B"/>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8A0"/>
    <w:rsid w:val="00227A8B"/>
    <w:rsid w:val="00230762"/>
    <w:rsid w:val="0023146B"/>
    <w:rsid w:val="002315A0"/>
    <w:rsid w:val="002317F6"/>
    <w:rsid w:val="00231CE0"/>
    <w:rsid w:val="00231EC7"/>
    <w:rsid w:val="00231F25"/>
    <w:rsid w:val="00232A6C"/>
    <w:rsid w:val="00232E15"/>
    <w:rsid w:val="00233079"/>
    <w:rsid w:val="0023349E"/>
    <w:rsid w:val="0023382C"/>
    <w:rsid w:val="00233977"/>
    <w:rsid w:val="00233C58"/>
    <w:rsid w:val="00233C71"/>
    <w:rsid w:val="002345B6"/>
    <w:rsid w:val="00234B84"/>
    <w:rsid w:val="00236016"/>
    <w:rsid w:val="00236A24"/>
    <w:rsid w:val="00237065"/>
    <w:rsid w:val="00237589"/>
    <w:rsid w:val="0023758D"/>
    <w:rsid w:val="002375A7"/>
    <w:rsid w:val="0024019A"/>
    <w:rsid w:val="002411DE"/>
    <w:rsid w:val="0024131D"/>
    <w:rsid w:val="002413B5"/>
    <w:rsid w:val="002415B8"/>
    <w:rsid w:val="00241618"/>
    <w:rsid w:val="00242C60"/>
    <w:rsid w:val="00242D62"/>
    <w:rsid w:val="0024300C"/>
    <w:rsid w:val="002431D7"/>
    <w:rsid w:val="00243257"/>
    <w:rsid w:val="00244058"/>
    <w:rsid w:val="00244805"/>
    <w:rsid w:val="00244F9A"/>
    <w:rsid w:val="00245217"/>
    <w:rsid w:val="00245718"/>
    <w:rsid w:val="00245E07"/>
    <w:rsid w:val="002460E7"/>
    <w:rsid w:val="0024729C"/>
    <w:rsid w:val="00247712"/>
    <w:rsid w:val="00250EC6"/>
    <w:rsid w:val="0025129C"/>
    <w:rsid w:val="00251343"/>
    <w:rsid w:val="00251866"/>
    <w:rsid w:val="00251A9F"/>
    <w:rsid w:val="00252492"/>
    <w:rsid w:val="00252B35"/>
    <w:rsid w:val="00252C36"/>
    <w:rsid w:val="0025316D"/>
    <w:rsid w:val="002532F4"/>
    <w:rsid w:val="002539FE"/>
    <w:rsid w:val="00253A02"/>
    <w:rsid w:val="00253B81"/>
    <w:rsid w:val="002546BA"/>
    <w:rsid w:val="002554DE"/>
    <w:rsid w:val="00255909"/>
    <w:rsid w:val="00255959"/>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4040"/>
    <w:rsid w:val="002648B0"/>
    <w:rsid w:val="002653A6"/>
    <w:rsid w:val="0026608D"/>
    <w:rsid w:val="002661F1"/>
    <w:rsid w:val="002663BA"/>
    <w:rsid w:val="002664B7"/>
    <w:rsid w:val="00266CB5"/>
    <w:rsid w:val="002711A4"/>
    <w:rsid w:val="00271F13"/>
    <w:rsid w:val="002721E2"/>
    <w:rsid w:val="002742D8"/>
    <w:rsid w:val="00274DB5"/>
    <w:rsid w:val="00275BB1"/>
    <w:rsid w:val="00275FBF"/>
    <w:rsid w:val="00276373"/>
    <w:rsid w:val="00277933"/>
    <w:rsid w:val="00277A17"/>
    <w:rsid w:val="00277F13"/>
    <w:rsid w:val="00277F8D"/>
    <w:rsid w:val="00277FA7"/>
    <w:rsid w:val="00280F3D"/>
    <w:rsid w:val="0028106A"/>
    <w:rsid w:val="00281EB4"/>
    <w:rsid w:val="0028308E"/>
    <w:rsid w:val="002834E9"/>
    <w:rsid w:val="0028396F"/>
    <w:rsid w:val="002839E9"/>
    <w:rsid w:val="00283A52"/>
    <w:rsid w:val="00283C5E"/>
    <w:rsid w:val="00283E26"/>
    <w:rsid w:val="0028428F"/>
    <w:rsid w:val="00284CFC"/>
    <w:rsid w:val="00285832"/>
    <w:rsid w:val="00285969"/>
    <w:rsid w:val="0028663B"/>
    <w:rsid w:val="00286920"/>
    <w:rsid w:val="00286CEC"/>
    <w:rsid w:val="002871A9"/>
    <w:rsid w:val="0028758C"/>
    <w:rsid w:val="00287B7E"/>
    <w:rsid w:val="00290781"/>
    <w:rsid w:val="00291784"/>
    <w:rsid w:val="002929BB"/>
    <w:rsid w:val="00292D6C"/>
    <w:rsid w:val="00292E64"/>
    <w:rsid w:val="002932BA"/>
    <w:rsid w:val="00293886"/>
    <w:rsid w:val="00294368"/>
    <w:rsid w:val="0029463F"/>
    <w:rsid w:val="00294B78"/>
    <w:rsid w:val="002956D1"/>
    <w:rsid w:val="00295949"/>
    <w:rsid w:val="0029624A"/>
    <w:rsid w:val="00296922"/>
    <w:rsid w:val="00297098"/>
    <w:rsid w:val="002A05D4"/>
    <w:rsid w:val="002A09FF"/>
    <w:rsid w:val="002A0E60"/>
    <w:rsid w:val="002A1A58"/>
    <w:rsid w:val="002A1B02"/>
    <w:rsid w:val="002A1C53"/>
    <w:rsid w:val="002A28FC"/>
    <w:rsid w:val="002A2B44"/>
    <w:rsid w:val="002A2EA5"/>
    <w:rsid w:val="002A3390"/>
    <w:rsid w:val="002A3D94"/>
    <w:rsid w:val="002A4736"/>
    <w:rsid w:val="002A4B1C"/>
    <w:rsid w:val="002A4BDD"/>
    <w:rsid w:val="002A4CC8"/>
    <w:rsid w:val="002A649B"/>
    <w:rsid w:val="002A6AFB"/>
    <w:rsid w:val="002A733D"/>
    <w:rsid w:val="002A774A"/>
    <w:rsid w:val="002A7E5C"/>
    <w:rsid w:val="002A7F6D"/>
    <w:rsid w:val="002B020D"/>
    <w:rsid w:val="002B1342"/>
    <w:rsid w:val="002B2686"/>
    <w:rsid w:val="002B27C8"/>
    <w:rsid w:val="002B2A7F"/>
    <w:rsid w:val="002B2C10"/>
    <w:rsid w:val="002B330B"/>
    <w:rsid w:val="002B34C7"/>
    <w:rsid w:val="002B39BE"/>
    <w:rsid w:val="002B438C"/>
    <w:rsid w:val="002B48DB"/>
    <w:rsid w:val="002B4B34"/>
    <w:rsid w:val="002B508E"/>
    <w:rsid w:val="002B541A"/>
    <w:rsid w:val="002B6407"/>
    <w:rsid w:val="002B6416"/>
    <w:rsid w:val="002B6459"/>
    <w:rsid w:val="002B64D2"/>
    <w:rsid w:val="002B73B0"/>
    <w:rsid w:val="002C1143"/>
    <w:rsid w:val="002C1187"/>
    <w:rsid w:val="002C24B4"/>
    <w:rsid w:val="002C2B3A"/>
    <w:rsid w:val="002C2B87"/>
    <w:rsid w:val="002C3CF4"/>
    <w:rsid w:val="002C441A"/>
    <w:rsid w:val="002C4A73"/>
    <w:rsid w:val="002C4B84"/>
    <w:rsid w:val="002C4C0C"/>
    <w:rsid w:val="002C5016"/>
    <w:rsid w:val="002C5C2F"/>
    <w:rsid w:val="002C5D0F"/>
    <w:rsid w:val="002C5E87"/>
    <w:rsid w:val="002C60B9"/>
    <w:rsid w:val="002C6A23"/>
    <w:rsid w:val="002C6F77"/>
    <w:rsid w:val="002C704D"/>
    <w:rsid w:val="002C7211"/>
    <w:rsid w:val="002D0178"/>
    <w:rsid w:val="002D0845"/>
    <w:rsid w:val="002D0933"/>
    <w:rsid w:val="002D174C"/>
    <w:rsid w:val="002D19BB"/>
    <w:rsid w:val="002D1A9B"/>
    <w:rsid w:val="002D22C5"/>
    <w:rsid w:val="002D301F"/>
    <w:rsid w:val="002D302A"/>
    <w:rsid w:val="002D36C6"/>
    <w:rsid w:val="002D36F2"/>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BFA"/>
    <w:rsid w:val="002E2D7D"/>
    <w:rsid w:val="002E3AB5"/>
    <w:rsid w:val="002E3D76"/>
    <w:rsid w:val="002E40A1"/>
    <w:rsid w:val="002E48EC"/>
    <w:rsid w:val="002E4B44"/>
    <w:rsid w:val="002E4ECB"/>
    <w:rsid w:val="002E4F23"/>
    <w:rsid w:val="002E5784"/>
    <w:rsid w:val="002E5B53"/>
    <w:rsid w:val="002E5D83"/>
    <w:rsid w:val="002E7350"/>
    <w:rsid w:val="002E7847"/>
    <w:rsid w:val="002F0073"/>
    <w:rsid w:val="002F01D5"/>
    <w:rsid w:val="002F0618"/>
    <w:rsid w:val="002F1D41"/>
    <w:rsid w:val="002F240B"/>
    <w:rsid w:val="002F2F50"/>
    <w:rsid w:val="002F30F6"/>
    <w:rsid w:val="002F3601"/>
    <w:rsid w:val="002F45F6"/>
    <w:rsid w:val="002F4EC9"/>
    <w:rsid w:val="002F56FA"/>
    <w:rsid w:val="002F692F"/>
    <w:rsid w:val="002F69BE"/>
    <w:rsid w:val="002F7B66"/>
    <w:rsid w:val="00300CB4"/>
    <w:rsid w:val="00300E24"/>
    <w:rsid w:val="0030101C"/>
    <w:rsid w:val="003033BA"/>
    <w:rsid w:val="00303EE9"/>
    <w:rsid w:val="003043A3"/>
    <w:rsid w:val="00304BD4"/>
    <w:rsid w:val="0030500A"/>
    <w:rsid w:val="0030517B"/>
    <w:rsid w:val="003052EB"/>
    <w:rsid w:val="00305FCB"/>
    <w:rsid w:val="0030600C"/>
    <w:rsid w:val="003063C3"/>
    <w:rsid w:val="00306712"/>
    <w:rsid w:val="00306B44"/>
    <w:rsid w:val="00307C44"/>
    <w:rsid w:val="0031088E"/>
    <w:rsid w:val="00310A35"/>
    <w:rsid w:val="00310D01"/>
    <w:rsid w:val="00311376"/>
    <w:rsid w:val="003115A1"/>
    <w:rsid w:val="00311A1F"/>
    <w:rsid w:val="00311B47"/>
    <w:rsid w:val="00311D52"/>
    <w:rsid w:val="00311DE3"/>
    <w:rsid w:val="00312190"/>
    <w:rsid w:val="003125E0"/>
    <w:rsid w:val="00312606"/>
    <w:rsid w:val="0031271D"/>
    <w:rsid w:val="00313447"/>
    <w:rsid w:val="00313748"/>
    <w:rsid w:val="00313EA3"/>
    <w:rsid w:val="00315457"/>
    <w:rsid w:val="003161A4"/>
    <w:rsid w:val="00316955"/>
    <w:rsid w:val="003170D9"/>
    <w:rsid w:val="0031720A"/>
    <w:rsid w:val="0031749B"/>
    <w:rsid w:val="003174E5"/>
    <w:rsid w:val="00317C9D"/>
    <w:rsid w:val="00317CD2"/>
    <w:rsid w:val="00317D99"/>
    <w:rsid w:val="0032078D"/>
    <w:rsid w:val="00320A6E"/>
    <w:rsid w:val="00320F34"/>
    <w:rsid w:val="0032137B"/>
    <w:rsid w:val="003214F7"/>
    <w:rsid w:val="00321BD6"/>
    <w:rsid w:val="00321FA3"/>
    <w:rsid w:val="003223B2"/>
    <w:rsid w:val="003227D3"/>
    <w:rsid w:val="00322937"/>
    <w:rsid w:val="00322A46"/>
    <w:rsid w:val="00322A84"/>
    <w:rsid w:val="00323881"/>
    <w:rsid w:val="00323B73"/>
    <w:rsid w:val="00325D98"/>
    <w:rsid w:val="0032682A"/>
    <w:rsid w:val="003273C6"/>
    <w:rsid w:val="00327A5C"/>
    <w:rsid w:val="0033092C"/>
    <w:rsid w:val="0033122A"/>
    <w:rsid w:val="003315AC"/>
    <w:rsid w:val="00331932"/>
    <w:rsid w:val="003325BE"/>
    <w:rsid w:val="00333A88"/>
    <w:rsid w:val="00335B15"/>
    <w:rsid w:val="00335B21"/>
    <w:rsid w:val="00335D3F"/>
    <w:rsid w:val="00336104"/>
    <w:rsid w:val="00336729"/>
    <w:rsid w:val="00336AB1"/>
    <w:rsid w:val="0033726D"/>
    <w:rsid w:val="00337362"/>
    <w:rsid w:val="00337CA8"/>
    <w:rsid w:val="0034011C"/>
    <w:rsid w:val="0034125B"/>
    <w:rsid w:val="0034177C"/>
    <w:rsid w:val="00342345"/>
    <w:rsid w:val="00342C27"/>
    <w:rsid w:val="003430C8"/>
    <w:rsid w:val="003432C8"/>
    <w:rsid w:val="003434B3"/>
    <w:rsid w:val="00343536"/>
    <w:rsid w:val="0034360A"/>
    <w:rsid w:val="00343EFB"/>
    <w:rsid w:val="003443DF"/>
    <w:rsid w:val="00344760"/>
    <w:rsid w:val="00344A64"/>
    <w:rsid w:val="0034680A"/>
    <w:rsid w:val="00346C62"/>
    <w:rsid w:val="0034778E"/>
    <w:rsid w:val="003501E2"/>
    <w:rsid w:val="00350A59"/>
    <w:rsid w:val="00351E10"/>
    <w:rsid w:val="0035273A"/>
    <w:rsid w:val="00352D59"/>
    <w:rsid w:val="003533F4"/>
    <w:rsid w:val="003536F6"/>
    <w:rsid w:val="00353AB4"/>
    <w:rsid w:val="00353DD5"/>
    <w:rsid w:val="00355131"/>
    <w:rsid w:val="00355CFC"/>
    <w:rsid w:val="00356438"/>
    <w:rsid w:val="00356776"/>
    <w:rsid w:val="00356E3E"/>
    <w:rsid w:val="003572FD"/>
    <w:rsid w:val="00361A59"/>
    <w:rsid w:val="00361EF2"/>
    <w:rsid w:val="00363041"/>
    <w:rsid w:val="003631CC"/>
    <w:rsid w:val="00363348"/>
    <w:rsid w:val="00363857"/>
    <w:rsid w:val="00363D59"/>
    <w:rsid w:val="003640F7"/>
    <w:rsid w:val="00364300"/>
    <w:rsid w:val="00365D3A"/>
    <w:rsid w:val="003661DD"/>
    <w:rsid w:val="003664FF"/>
    <w:rsid w:val="00366B70"/>
    <w:rsid w:val="00366BD2"/>
    <w:rsid w:val="003670B8"/>
    <w:rsid w:val="00367178"/>
    <w:rsid w:val="0036776E"/>
    <w:rsid w:val="003704A3"/>
    <w:rsid w:val="003706F2"/>
    <w:rsid w:val="00370721"/>
    <w:rsid w:val="0037124F"/>
    <w:rsid w:val="003729ED"/>
    <w:rsid w:val="00373827"/>
    <w:rsid w:val="00373F04"/>
    <w:rsid w:val="0037401C"/>
    <w:rsid w:val="00374A1E"/>
    <w:rsid w:val="0037507B"/>
    <w:rsid w:val="00375C7C"/>
    <w:rsid w:val="003762F6"/>
    <w:rsid w:val="00376F81"/>
    <w:rsid w:val="00377027"/>
    <w:rsid w:val="00377135"/>
    <w:rsid w:val="0037782E"/>
    <w:rsid w:val="00380272"/>
    <w:rsid w:val="00380576"/>
    <w:rsid w:val="003805DB"/>
    <w:rsid w:val="003813F4"/>
    <w:rsid w:val="0038152A"/>
    <w:rsid w:val="00382BAD"/>
    <w:rsid w:val="00383A8D"/>
    <w:rsid w:val="00384DF1"/>
    <w:rsid w:val="00384FF3"/>
    <w:rsid w:val="00386456"/>
    <w:rsid w:val="003865A9"/>
    <w:rsid w:val="00387642"/>
    <w:rsid w:val="00390F32"/>
    <w:rsid w:val="0039135E"/>
    <w:rsid w:val="003917F2"/>
    <w:rsid w:val="0039200F"/>
    <w:rsid w:val="0039319C"/>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0FD"/>
    <w:rsid w:val="003A4A8E"/>
    <w:rsid w:val="003A563C"/>
    <w:rsid w:val="003A581E"/>
    <w:rsid w:val="003A6160"/>
    <w:rsid w:val="003A65A5"/>
    <w:rsid w:val="003A72F5"/>
    <w:rsid w:val="003A78E5"/>
    <w:rsid w:val="003B0341"/>
    <w:rsid w:val="003B120F"/>
    <w:rsid w:val="003B1E57"/>
    <w:rsid w:val="003B2885"/>
    <w:rsid w:val="003B2C14"/>
    <w:rsid w:val="003B2EF3"/>
    <w:rsid w:val="003B33B1"/>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05F"/>
    <w:rsid w:val="003C2550"/>
    <w:rsid w:val="003C287F"/>
    <w:rsid w:val="003C3339"/>
    <w:rsid w:val="003C375A"/>
    <w:rsid w:val="003C43F6"/>
    <w:rsid w:val="003C4885"/>
    <w:rsid w:val="003C4D9F"/>
    <w:rsid w:val="003C622C"/>
    <w:rsid w:val="003C6FD6"/>
    <w:rsid w:val="003C6FDF"/>
    <w:rsid w:val="003C73C7"/>
    <w:rsid w:val="003C76B5"/>
    <w:rsid w:val="003D03F3"/>
    <w:rsid w:val="003D0498"/>
    <w:rsid w:val="003D050B"/>
    <w:rsid w:val="003D0B98"/>
    <w:rsid w:val="003D0C3C"/>
    <w:rsid w:val="003D0DE5"/>
    <w:rsid w:val="003D1351"/>
    <w:rsid w:val="003D21C1"/>
    <w:rsid w:val="003D3707"/>
    <w:rsid w:val="003D3B15"/>
    <w:rsid w:val="003D3B2E"/>
    <w:rsid w:val="003D4576"/>
    <w:rsid w:val="003D484D"/>
    <w:rsid w:val="003D49CB"/>
    <w:rsid w:val="003D4BD6"/>
    <w:rsid w:val="003D4E79"/>
    <w:rsid w:val="003D5BCC"/>
    <w:rsid w:val="003D6B8F"/>
    <w:rsid w:val="003D7566"/>
    <w:rsid w:val="003E08B3"/>
    <w:rsid w:val="003E09BB"/>
    <w:rsid w:val="003E159D"/>
    <w:rsid w:val="003E20EA"/>
    <w:rsid w:val="003E210C"/>
    <w:rsid w:val="003E2913"/>
    <w:rsid w:val="003E2A3E"/>
    <w:rsid w:val="003E2AA7"/>
    <w:rsid w:val="003E2F55"/>
    <w:rsid w:val="003E317C"/>
    <w:rsid w:val="003E34DB"/>
    <w:rsid w:val="003E3833"/>
    <w:rsid w:val="003E3902"/>
    <w:rsid w:val="003E3AF9"/>
    <w:rsid w:val="003E4A70"/>
    <w:rsid w:val="003E4C48"/>
    <w:rsid w:val="003E4CD9"/>
    <w:rsid w:val="003E54B3"/>
    <w:rsid w:val="003E5780"/>
    <w:rsid w:val="003E5B9F"/>
    <w:rsid w:val="003E6072"/>
    <w:rsid w:val="003E6706"/>
    <w:rsid w:val="003E6AB6"/>
    <w:rsid w:val="003E6E0B"/>
    <w:rsid w:val="003E71CD"/>
    <w:rsid w:val="003E74E5"/>
    <w:rsid w:val="003E76DF"/>
    <w:rsid w:val="003E78DA"/>
    <w:rsid w:val="003E7A8B"/>
    <w:rsid w:val="003F04B0"/>
    <w:rsid w:val="003F0F7F"/>
    <w:rsid w:val="003F2AA2"/>
    <w:rsid w:val="003F300D"/>
    <w:rsid w:val="003F391F"/>
    <w:rsid w:val="003F4599"/>
    <w:rsid w:val="003F45E1"/>
    <w:rsid w:val="003F4F6C"/>
    <w:rsid w:val="003F516A"/>
    <w:rsid w:val="003F559E"/>
    <w:rsid w:val="003F5934"/>
    <w:rsid w:val="003F5DB7"/>
    <w:rsid w:val="003F6181"/>
    <w:rsid w:val="003F7343"/>
    <w:rsid w:val="00400002"/>
    <w:rsid w:val="00400054"/>
    <w:rsid w:val="00400A64"/>
    <w:rsid w:val="004016A3"/>
    <w:rsid w:val="00401B31"/>
    <w:rsid w:val="0040202B"/>
    <w:rsid w:val="00402069"/>
    <w:rsid w:val="00402DE1"/>
    <w:rsid w:val="00402EEB"/>
    <w:rsid w:val="00402FB8"/>
    <w:rsid w:val="004037C2"/>
    <w:rsid w:val="00404041"/>
    <w:rsid w:val="00404B43"/>
    <w:rsid w:val="00404C61"/>
    <w:rsid w:val="00405487"/>
    <w:rsid w:val="0040602B"/>
    <w:rsid w:val="00407A7A"/>
    <w:rsid w:val="00407ABC"/>
    <w:rsid w:val="00407F1E"/>
    <w:rsid w:val="00410A88"/>
    <w:rsid w:val="00411317"/>
    <w:rsid w:val="004117A1"/>
    <w:rsid w:val="00411A9E"/>
    <w:rsid w:val="0041259F"/>
    <w:rsid w:val="00412B4D"/>
    <w:rsid w:val="00412C51"/>
    <w:rsid w:val="00413262"/>
    <w:rsid w:val="0041329C"/>
    <w:rsid w:val="00413582"/>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E00"/>
    <w:rsid w:val="00421FCB"/>
    <w:rsid w:val="00421FF6"/>
    <w:rsid w:val="00422DCA"/>
    <w:rsid w:val="00423F9F"/>
    <w:rsid w:val="00425C43"/>
    <w:rsid w:val="00426C69"/>
    <w:rsid w:val="004273FA"/>
    <w:rsid w:val="00430186"/>
    <w:rsid w:val="0043269A"/>
    <w:rsid w:val="00432E14"/>
    <w:rsid w:val="004333C2"/>
    <w:rsid w:val="00433ACB"/>
    <w:rsid w:val="00434787"/>
    <w:rsid w:val="004347DA"/>
    <w:rsid w:val="00434C13"/>
    <w:rsid w:val="00435022"/>
    <w:rsid w:val="00436323"/>
    <w:rsid w:val="0043683F"/>
    <w:rsid w:val="00436E45"/>
    <w:rsid w:val="00436F40"/>
    <w:rsid w:val="004370FA"/>
    <w:rsid w:val="00437266"/>
    <w:rsid w:val="00440096"/>
    <w:rsid w:val="004403DD"/>
    <w:rsid w:val="00440DB0"/>
    <w:rsid w:val="00440FAD"/>
    <w:rsid w:val="00441291"/>
    <w:rsid w:val="004420AB"/>
    <w:rsid w:val="004422D6"/>
    <w:rsid w:val="004427AC"/>
    <w:rsid w:val="00442D4D"/>
    <w:rsid w:val="00443613"/>
    <w:rsid w:val="0044374D"/>
    <w:rsid w:val="00443865"/>
    <w:rsid w:val="00443B55"/>
    <w:rsid w:val="00443D27"/>
    <w:rsid w:val="00445AC2"/>
    <w:rsid w:val="00445E33"/>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55C"/>
    <w:rsid w:val="00454582"/>
    <w:rsid w:val="00454717"/>
    <w:rsid w:val="00455047"/>
    <w:rsid w:val="00455354"/>
    <w:rsid w:val="0045558D"/>
    <w:rsid w:val="00455DEE"/>
    <w:rsid w:val="00456970"/>
    <w:rsid w:val="00456BB1"/>
    <w:rsid w:val="00456DDB"/>
    <w:rsid w:val="00457B22"/>
    <w:rsid w:val="0046080F"/>
    <w:rsid w:val="00460915"/>
    <w:rsid w:val="00460946"/>
    <w:rsid w:val="004613D2"/>
    <w:rsid w:val="004614A9"/>
    <w:rsid w:val="00461E97"/>
    <w:rsid w:val="0046268F"/>
    <w:rsid w:val="0046284F"/>
    <w:rsid w:val="00462B10"/>
    <w:rsid w:val="00462C04"/>
    <w:rsid w:val="0046320A"/>
    <w:rsid w:val="0046361D"/>
    <w:rsid w:val="004636D2"/>
    <w:rsid w:val="00463738"/>
    <w:rsid w:val="004638E2"/>
    <w:rsid w:val="00464030"/>
    <w:rsid w:val="00464264"/>
    <w:rsid w:val="004647F8"/>
    <w:rsid w:val="004647FB"/>
    <w:rsid w:val="00465456"/>
    <w:rsid w:val="00465677"/>
    <w:rsid w:val="00465AC3"/>
    <w:rsid w:val="00466616"/>
    <w:rsid w:val="00466A0C"/>
    <w:rsid w:val="00470A6A"/>
    <w:rsid w:val="00470D92"/>
    <w:rsid w:val="004712D1"/>
    <w:rsid w:val="00471AA4"/>
    <w:rsid w:val="00471DF7"/>
    <w:rsid w:val="00471F6B"/>
    <w:rsid w:val="0047295C"/>
    <w:rsid w:val="00472D8E"/>
    <w:rsid w:val="004734CF"/>
    <w:rsid w:val="00474889"/>
    <w:rsid w:val="00475C5A"/>
    <w:rsid w:val="00475C9C"/>
    <w:rsid w:val="0047676B"/>
    <w:rsid w:val="0047773C"/>
    <w:rsid w:val="00477C5F"/>
    <w:rsid w:val="00480050"/>
    <w:rsid w:val="004803ED"/>
    <w:rsid w:val="004808DE"/>
    <w:rsid w:val="00481AC4"/>
    <w:rsid w:val="00481DC1"/>
    <w:rsid w:val="00482507"/>
    <w:rsid w:val="0048268A"/>
    <w:rsid w:val="00483356"/>
    <w:rsid w:val="004835CA"/>
    <w:rsid w:val="004836F8"/>
    <w:rsid w:val="004836FE"/>
    <w:rsid w:val="00484074"/>
    <w:rsid w:val="004843F9"/>
    <w:rsid w:val="00484BA8"/>
    <w:rsid w:val="00484F0F"/>
    <w:rsid w:val="00484F40"/>
    <w:rsid w:val="0048540C"/>
    <w:rsid w:val="0048592F"/>
    <w:rsid w:val="0048605E"/>
    <w:rsid w:val="004861B4"/>
    <w:rsid w:val="0048626E"/>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CD1"/>
    <w:rsid w:val="00496D8F"/>
    <w:rsid w:val="00497463"/>
    <w:rsid w:val="00497B15"/>
    <w:rsid w:val="004A054C"/>
    <w:rsid w:val="004A08D1"/>
    <w:rsid w:val="004A16C1"/>
    <w:rsid w:val="004A1CE2"/>
    <w:rsid w:val="004A2069"/>
    <w:rsid w:val="004A2800"/>
    <w:rsid w:val="004A2C59"/>
    <w:rsid w:val="004A34D2"/>
    <w:rsid w:val="004A41BA"/>
    <w:rsid w:val="004A4301"/>
    <w:rsid w:val="004A4E65"/>
    <w:rsid w:val="004A58EE"/>
    <w:rsid w:val="004A59B7"/>
    <w:rsid w:val="004A59CD"/>
    <w:rsid w:val="004A623B"/>
    <w:rsid w:val="004A6429"/>
    <w:rsid w:val="004A6A04"/>
    <w:rsid w:val="004A6A52"/>
    <w:rsid w:val="004A6C78"/>
    <w:rsid w:val="004A726E"/>
    <w:rsid w:val="004B088C"/>
    <w:rsid w:val="004B0F0B"/>
    <w:rsid w:val="004B14C3"/>
    <w:rsid w:val="004B153B"/>
    <w:rsid w:val="004B2197"/>
    <w:rsid w:val="004B298A"/>
    <w:rsid w:val="004B3187"/>
    <w:rsid w:val="004B343A"/>
    <w:rsid w:val="004B578D"/>
    <w:rsid w:val="004B5BE7"/>
    <w:rsid w:val="004B5E2D"/>
    <w:rsid w:val="004B6793"/>
    <w:rsid w:val="004B6C07"/>
    <w:rsid w:val="004B74D3"/>
    <w:rsid w:val="004B76D3"/>
    <w:rsid w:val="004B788E"/>
    <w:rsid w:val="004B7E5D"/>
    <w:rsid w:val="004C06E0"/>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84D"/>
    <w:rsid w:val="004D6826"/>
    <w:rsid w:val="004D7758"/>
    <w:rsid w:val="004E023F"/>
    <w:rsid w:val="004E0742"/>
    <w:rsid w:val="004E0C64"/>
    <w:rsid w:val="004E0F6B"/>
    <w:rsid w:val="004E1545"/>
    <w:rsid w:val="004E1CFF"/>
    <w:rsid w:val="004E1F1C"/>
    <w:rsid w:val="004E21D0"/>
    <w:rsid w:val="004E2A35"/>
    <w:rsid w:val="004E40CE"/>
    <w:rsid w:val="004E4465"/>
    <w:rsid w:val="004E462B"/>
    <w:rsid w:val="004E4B0B"/>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3BB6"/>
    <w:rsid w:val="00505DCB"/>
    <w:rsid w:val="005075CA"/>
    <w:rsid w:val="0051074C"/>
    <w:rsid w:val="00510DE9"/>
    <w:rsid w:val="005111E2"/>
    <w:rsid w:val="00511231"/>
    <w:rsid w:val="00511982"/>
    <w:rsid w:val="00512779"/>
    <w:rsid w:val="00512C4F"/>
    <w:rsid w:val="00513042"/>
    <w:rsid w:val="0051334F"/>
    <w:rsid w:val="00513399"/>
    <w:rsid w:val="00513AA0"/>
    <w:rsid w:val="00513AF2"/>
    <w:rsid w:val="00514575"/>
    <w:rsid w:val="00514C03"/>
    <w:rsid w:val="00514D67"/>
    <w:rsid w:val="00515515"/>
    <w:rsid w:val="00515F54"/>
    <w:rsid w:val="00516071"/>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DD1"/>
    <w:rsid w:val="00524FD2"/>
    <w:rsid w:val="00525621"/>
    <w:rsid w:val="0052574B"/>
    <w:rsid w:val="005262ED"/>
    <w:rsid w:val="00526431"/>
    <w:rsid w:val="005265D8"/>
    <w:rsid w:val="00527BB0"/>
    <w:rsid w:val="00527C6B"/>
    <w:rsid w:val="00527E57"/>
    <w:rsid w:val="00530405"/>
    <w:rsid w:val="00530522"/>
    <w:rsid w:val="005305E5"/>
    <w:rsid w:val="005307DA"/>
    <w:rsid w:val="00530F38"/>
    <w:rsid w:val="00530F91"/>
    <w:rsid w:val="00531F26"/>
    <w:rsid w:val="0053277C"/>
    <w:rsid w:val="005327C0"/>
    <w:rsid w:val="00533101"/>
    <w:rsid w:val="00533CA9"/>
    <w:rsid w:val="00533DA7"/>
    <w:rsid w:val="005346AD"/>
    <w:rsid w:val="00534BCD"/>
    <w:rsid w:val="00534EFB"/>
    <w:rsid w:val="00534F60"/>
    <w:rsid w:val="00535583"/>
    <w:rsid w:val="005357F1"/>
    <w:rsid w:val="00536053"/>
    <w:rsid w:val="005369E6"/>
    <w:rsid w:val="00536E62"/>
    <w:rsid w:val="005371AC"/>
    <w:rsid w:val="00537672"/>
    <w:rsid w:val="0053772F"/>
    <w:rsid w:val="00537B77"/>
    <w:rsid w:val="00540C4C"/>
    <w:rsid w:val="00541571"/>
    <w:rsid w:val="00541661"/>
    <w:rsid w:val="00541997"/>
    <w:rsid w:val="0054275A"/>
    <w:rsid w:val="005428B8"/>
    <w:rsid w:val="00542BD7"/>
    <w:rsid w:val="00542E67"/>
    <w:rsid w:val="00543084"/>
    <w:rsid w:val="005438CE"/>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6058C"/>
    <w:rsid w:val="00560C87"/>
    <w:rsid w:val="00560EF9"/>
    <w:rsid w:val="00560F51"/>
    <w:rsid w:val="00561249"/>
    <w:rsid w:val="0056182B"/>
    <w:rsid w:val="00561AF3"/>
    <w:rsid w:val="00561E0B"/>
    <w:rsid w:val="00562141"/>
    <w:rsid w:val="00562D86"/>
    <w:rsid w:val="005642EC"/>
    <w:rsid w:val="00564704"/>
    <w:rsid w:val="00564712"/>
    <w:rsid w:val="0056543D"/>
    <w:rsid w:val="005657A8"/>
    <w:rsid w:val="00565952"/>
    <w:rsid w:val="00565B53"/>
    <w:rsid w:val="00566866"/>
    <w:rsid w:val="005670A5"/>
    <w:rsid w:val="00567106"/>
    <w:rsid w:val="00567723"/>
    <w:rsid w:val="00567AB8"/>
    <w:rsid w:val="005707F7"/>
    <w:rsid w:val="00570A26"/>
    <w:rsid w:val="0057221F"/>
    <w:rsid w:val="00572539"/>
    <w:rsid w:val="0057337D"/>
    <w:rsid w:val="00573504"/>
    <w:rsid w:val="00574708"/>
    <w:rsid w:val="00574D81"/>
    <w:rsid w:val="005756AA"/>
    <w:rsid w:val="005760AC"/>
    <w:rsid w:val="00576233"/>
    <w:rsid w:val="0057696F"/>
    <w:rsid w:val="005774FE"/>
    <w:rsid w:val="005778AC"/>
    <w:rsid w:val="0058040C"/>
    <w:rsid w:val="00580D6D"/>
    <w:rsid w:val="005813DE"/>
    <w:rsid w:val="00581796"/>
    <w:rsid w:val="00581B45"/>
    <w:rsid w:val="005821BA"/>
    <w:rsid w:val="00582480"/>
    <w:rsid w:val="0058290E"/>
    <w:rsid w:val="00582CAB"/>
    <w:rsid w:val="0058375E"/>
    <w:rsid w:val="00584233"/>
    <w:rsid w:val="005842D0"/>
    <w:rsid w:val="005855AE"/>
    <w:rsid w:val="00585829"/>
    <w:rsid w:val="00585CA8"/>
    <w:rsid w:val="00585CAC"/>
    <w:rsid w:val="00586412"/>
    <w:rsid w:val="005864B9"/>
    <w:rsid w:val="005866C4"/>
    <w:rsid w:val="00586BDB"/>
    <w:rsid w:val="00590F1A"/>
    <w:rsid w:val="00591C03"/>
    <w:rsid w:val="00591E2A"/>
    <w:rsid w:val="005923C4"/>
    <w:rsid w:val="00592647"/>
    <w:rsid w:val="0059298E"/>
    <w:rsid w:val="00592EB4"/>
    <w:rsid w:val="00593F75"/>
    <w:rsid w:val="005940A0"/>
    <w:rsid w:val="0059429A"/>
    <w:rsid w:val="00595FDD"/>
    <w:rsid w:val="00596973"/>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1D9"/>
    <w:rsid w:val="005A5A3D"/>
    <w:rsid w:val="005A6035"/>
    <w:rsid w:val="005A6B75"/>
    <w:rsid w:val="005A6E00"/>
    <w:rsid w:val="005A718A"/>
    <w:rsid w:val="005B09BE"/>
    <w:rsid w:val="005B1025"/>
    <w:rsid w:val="005B12B2"/>
    <w:rsid w:val="005B143B"/>
    <w:rsid w:val="005B1E45"/>
    <w:rsid w:val="005B21C4"/>
    <w:rsid w:val="005B2A28"/>
    <w:rsid w:val="005B3621"/>
    <w:rsid w:val="005B4948"/>
    <w:rsid w:val="005B501D"/>
    <w:rsid w:val="005B5409"/>
    <w:rsid w:val="005B54CC"/>
    <w:rsid w:val="005B5C91"/>
    <w:rsid w:val="005B74AD"/>
    <w:rsid w:val="005B7E96"/>
    <w:rsid w:val="005C0429"/>
    <w:rsid w:val="005C04A5"/>
    <w:rsid w:val="005C084F"/>
    <w:rsid w:val="005C0EE9"/>
    <w:rsid w:val="005C1716"/>
    <w:rsid w:val="005C1954"/>
    <w:rsid w:val="005C1C0B"/>
    <w:rsid w:val="005C1D53"/>
    <w:rsid w:val="005C1F75"/>
    <w:rsid w:val="005C2011"/>
    <w:rsid w:val="005C36CF"/>
    <w:rsid w:val="005C3EA3"/>
    <w:rsid w:val="005C5011"/>
    <w:rsid w:val="005C50F6"/>
    <w:rsid w:val="005C529E"/>
    <w:rsid w:val="005C57BA"/>
    <w:rsid w:val="005C5C52"/>
    <w:rsid w:val="005C5D3D"/>
    <w:rsid w:val="005C5F05"/>
    <w:rsid w:val="005C7F3E"/>
    <w:rsid w:val="005D0046"/>
    <w:rsid w:val="005D0E1C"/>
    <w:rsid w:val="005D1051"/>
    <w:rsid w:val="005D2044"/>
    <w:rsid w:val="005D27DC"/>
    <w:rsid w:val="005D2917"/>
    <w:rsid w:val="005D2EB2"/>
    <w:rsid w:val="005D2F48"/>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7A8"/>
    <w:rsid w:val="005E0C37"/>
    <w:rsid w:val="005E0D7B"/>
    <w:rsid w:val="005E1595"/>
    <w:rsid w:val="005E1F1D"/>
    <w:rsid w:val="005E2515"/>
    <w:rsid w:val="005E273D"/>
    <w:rsid w:val="005E3278"/>
    <w:rsid w:val="005E363B"/>
    <w:rsid w:val="005E3B0D"/>
    <w:rsid w:val="005F041F"/>
    <w:rsid w:val="005F1216"/>
    <w:rsid w:val="005F1D7D"/>
    <w:rsid w:val="005F1D89"/>
    <w:rsid w:val="005F305B"/>
    <w:rsid w:val="005F3361"/>
    <w:rsid w:val="005F37A8"/>
    <w:rsid w:val="005F3B47"/>
    <w:rsid w:val="005F3D34"/>
    <w:rsid w:val="005F4481"/>
    <w:rsid w:val="005F49AF"/>
    <w:rsid w:val="005F4A58"/>
    <w:rsid w:val="005F54DF"/>
    <w:rsid w:val="005F5888"/>
    <w:rsid w:val="005F5984"/>
    <w:rsid w:val="005F6564"/>
    <w:rsid w:val="005F6CE2"/>
    <w:rsid w:val="005F72E9"/>
    <w:rsid w:val="005F730E"/>
    <w:rsid w:val="005F780B"/>
    <w:rsid w:val="005F7B87"/>
    <w:rsid w:val="005F7C0C"/>
    <w:rsid w:val="00600195"/>
    <w:rsid w:val="00600473"/>
    <w:rsid w:val="006013C9"/>
    <w:rsid w:val="006016EA"/>
    <w:rsid w:val="00602B45"/>
    <w:rsid w:val="00603499"/>
    <w:rsid w:val="006035F5"/>
    <w:rsid w:val="0060396D"/>
    <w:rsid w:val="00603CC2"/>
    <w:rsid w:val="006047D1"/>
    <w:rsid w:val="00604A55"/>
    <w:rsid w:val="00604D3F"/>
    <w:rsid w:val="006054D3"/>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1F8"/>
    <w:rsid w:val="00614817"/>
    <w:rsid w:val="006149CC"/>
    <w:rsid w:val="0061550E"/>
    <w:rsid w:val="006157A9"/>
    <w:rsid w:val="0061591D"/>
    <w:rsid w:val="00615ED0"/>
    <w:rsid w:val="0061604C"/>
    <w:rsid w:val="0061610B"/>
    <w:rsid w:val="00616C2B"/>
    <w:rsid w:val="006174FA"/>
    <w:rsid w:val="006176D6"/>
    <w:rsid w:val="006178D1"/>
    <w:rsid w:val="00617F05"/>
    <w:rsid w:val="00620719"/>
    <w:rsid w:val="006212C9"/>
    <w:rsid w:val="00621D0C"/>
    <w:rsid w:val="00622470"/>
    <w:rsid w:val="00622725"/>
    <w:rsid w:val="006231AA"/>
    <w:rsid w:val="006232B7"/>
    <w:rsid w:val="00623482"/>
    <w:rsid w:val="00623AC2"/>
    <w:rsid w:val="00623FF7"/>
    <w:rsid w:val="00625A26"/>
    <w:rsid w:val="00625F38"/>
    <w:rsid w:val="006266D7"/>
    <w:rsid w:val="00626D42"/>
    <w:rsid w:val="00626EE3"/>
    <w:rsid w:val="006274AD"/>
    <w:rsid w:val="00627532"/>
    <w:rsid w:val="0063023E"/>
    <w:rsid w:val="006302AA"/>
    <w:rsid w:val="006310C3"/>
    <w:rsid w:val="0063161E"/>
    <w:rsid w:val="0063167C"/>
    <w:rsid w:val="00631A31"/>
    <w:rsid w:val="00631BB5"/>
    <w:rsid w:val="00631DD0"/>
    <w:rsid w:val="0063295C"/>
    <w:rsid w:val="00633367"/>
    <w:rsid w:val="00633DBF"/>
    <w:rsid w:val="00634122"/>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55B4"/>
    <w:rsid w:val="00646B20"/>
    <w:rsid w:val="00646D0F"/>
    <w:rsid w:val="0064708F"/>
    <w:rsid w:val="00647A36"/>
    <w:rsid w:val="00647DCC"/>
    <w:rsid w:val="00647EFA"/>
    <w:rsid w:val="00647F14"/>
    <w:rsid w:val="00650027"/>
    <w:rsid w:val="00650419"/>
    <w:rsid w:val="00651227"/>
    <w:rsid w:val="00651B9C"/>
    <w:rsid w:val="00651C47"/>
    <w:rsid w:val="00651D98"/>
    <w:rsid w:val="00652796"/>
    <w:rsid w:val="00652854"/>
    <w:rsid w:val="00652D2C"/>
    <w:rsid w:val="00652E70"/>
    <w:rsid w:val="0065303A"/>
    <w:rsid w:val="0065339A"/>
    <w:rsid w:val="00653469"/>
    <w:rsid w:val="00654A38"/>
    <w:rsid w:val="00654B4B"/>
    <w:rsid w:val="00655301"/>
    <w:rsid w:val="00655371"/>
    <w:rsid w:val="00655532"/>
    <w:rsid w:val="00655876"/>
    <w:rsid w:val="00656C4B"/>
    <w:rsid w:val="006573EA"/>
    <w:rsid w:val="00661029"/>
    <w:rsid w:val="00661042"/>
    <w:rsid w:val="0066135A"/>
    <w:rsid w:val="00661639"/>
    <w:rsid w:val="0066272D"/>
    <w:rsid w:val="00662E58"/>
    <w:rsid w:val="00662F39"/>
    <w:rsid w:val="006635A0"/>
    <w:rsid w:val="006636C4"/>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4B8"/>
    <w:rsid w:val="006906FA"/>
    <w:rsid w:val="00690839"/>
    <w:rsid w:val="006908DB"/>
    <w:rsid w:val="00690DE9"/>
    <w:rsid w:val="00691DE9"/>
    <w:rsid w:val="00691EAA"/>
    <w:rsid w:val="00692245"/>
    <w:rsid w:val="00692FFA"/>
    <w:rsid w:val="00693772"/>
    <w:rsid w:val="00694160"/>
    <w:rsid w:val="006959A5"/>
    <w:rsid w:val="006959FE"/>
    <w:rsid w:val="00695C0C"/>
    <w:rsid w:val="00695F84"/>
    <w:rsid w:val="006964B9"/>
    <w:rsid w:val="00696A05"/>
    <w:rsid w:val="00697665"/>
    <w:rsid w:val="00697C9A"/>
    <w:rsid w:val="00697E68"/>
    <w:rsid w:val="006A0274"/>
    <w:rsid w:val="006A2A43"/>
    <w:rsid w:val="006A2BF1"/>
    <w:rsid w:val="006A2F9A"/>
    <w:rsid w:val="006A34E4"/>
    <w:rsid w:val="006A3A5A"/>
    <w:rsid w:val="006A44CF"/>
    <w:rsid w:val="006A457D"/>
    <w:rsid w:val="006A4B09"/>
    <w:rsid w:val="006A55EE"/>
    <w:rsid w:val="006A575B"/>
    <w:rsid w:val="006A59DE"/>
    <w:rsid w:val="006A6655"/>
    <w:rsid w:val="006A6745"/>
    <w:rsid w:val="006A6B0B"/>
    <w:rsid w:val="006A6BF9"/>
    <w:rsid w:val="006A740D"/>
    <w:rsid w:val="006A7AEF"/>
    <w:rsid w:val="006A7CB5"/>
    <w:rsid w:val="006A7FD0"/>
    <w:rsid w:val="006B025C"/>
    <w:rsid w:val="006B0382"/>
    <w:rsid w:val="006B2534"/>
    <w:rsid w:val="006B2CB2"/>
    <w:rsid w:val="006B347D"/>
    <w:rsid w:val="006B3E19"/>
    <w:rsid w:val="006B4488"/>
    <w:rsid w:val="006B4D69"/>
    <w:rsid w:val="006B671C"/>
    <w:rsid w:val="006B67AC"/>
    <w:rsid w:val="006B6A25"/>
    <w:rsid w:val="006B786A"/>
    <w:rsid w:val="006B7E4E"/>
    <w:rsid w:val="006C003A"/>
    <w:rsid w:val="006C2454"/>
    <w:rsid w:val="006C2551"/>
    <w:rsid w:val="006C37CA"/>
    <w:rsid w:val="006C40B7"/>
    <w:rsid w:val="006C40D2"/>
    <w:rsid w:val="006C5B15"/>
    <w:rsid w:val="006C5D32"/>
    <w:rsid w:val="006C5DCB"/>
    <w:rsid w:val="006C70C4"/>
    <w:rsid w:val="006C775C"/>
    <w:rsid w:val="006C7E92"/>
    <w:rsid w:val="006D04DA"/>
    <w:rsid w:val="006D10F6"/>
    <w:rsid w:val="006D1544"/>
    <w:rsid w:val="006D1688"/>
    <w:rsid w:val="006D1FF3"/>
    <w:rsid w:val="006D2C65"/>
    <w:rsid w:val="006D32C6"/>
    <w:rsid w:val="006D3455"/>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B10"/>
    <w:rsid w:val="006F4CB0"/>
    <w:rsid w:val="006F4F78"/>
    <w:rsid w:val="006F547E"/>
    <w:rsid w:val="006F5656"/>
    <w:rsid w:val="006F5CA8"/>
    <w:rsid w:val="006F5CCF"/>
    <w:rsid w:val="006F6E46"/>
    <w:rsid w:val="006F772B"/>
    <w:rsid w:val="006F78DC"/>
    <w:rsid w:val="00701255"/>
    <w:rsid w:val="0070138A"/>
    <w:rsid w:val="00701497"/>
    <w:rsid w:val="0070157E"/>
    <w:rsid w:val="00702057"/>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1D7"/>
    <w:rsid w:val="00713526"/>
    <w:rsid w:val="00713FC5"/>
    <w:rsid w:val="00715BBF"/>
    <w:rsid w:val="00715C29"/>
    <w:rsid w:val="00715CBD"/>
    <w:rsid w:val="00715E86"/>
    <w:rsid w:val="00715EAA"/>
    <w:rsid w:val="00716CAD"/>
    <w:rsid w:val="00716F18"/>
    <w:rsid w:val="00717363"/>
    <w:rsid w:val="0071777C"/>
    <w:rsid w:val="00717786"/>
    <w:rsid w:val="00717ACB"/>
    <w:rsid w:val="00721BFF"/>
    <w:rsid w:val="00722FD8"/>
    <w:rsid w:val="007236C4"/>
    <w:rsid w:val="00723B59"/>
    <w:rsid w:val="00724635"/>
    <w:rsid w:val="007247B4"/>
    <w:rsid w:val="00724B9D"/>
    <w:rsid w:val="00724DD1"/>
    <w:rsid w:val="0072554B"/>
    <w:rsid w:val="00725AFD"/>
    <w:rsid w:val="00726603"/>
    <w:rsid w:val="00727DDC"/>
    <w:rsid w:val="00730CD6"/>
    <w:rsid w:val="00730F74"/>
    <w:rsid w:val="0073114B"/>
    <w:rsid w:val="00733B6D"/>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48C"/>
    <w:rsid w:val="00745547"/>
    <w:rsid w:val="007459D0"/>
    <w:rsid w:val="00745A45"/>
    <w:rsid w:val="0074623A"/>
    <w:rsid w:val="00746420"/>
    <w:rsid w:val="00746E04"/>
    <w:rsid w:val="00746E08"/>
    <w:rsid w:val="00746E3D"/>
    <w:rsid w:val="007473B9"/>
    <w:rsid w:val="007474ED"/>
    <w:rsid w:val="00747529"/>
    <w:rsid w:val="007476EE"/>
    <w:rsid w:val="00747B7C"/>
    <w:rsid w:val="00747C96"/>
    <w:rsid w:val="00750075"/>
    <w:rsid w:val="007502EC"/>
    <w:rsid w:val="00750382"/>
    <w:rsid w:val="0075094E"/>
    <w:rsid w:val="00750FA8"/>
    <w:rsid w:val="00750FB5"/>
    <w:rsid w:val="0075106A"/>
    <w:rsid w:val="00751B4C"/>
    <w:rsid w:val="00752131"/>
    <w:rsid w:val="007522E8"/>
    <w:rsid w:val="00753BAC"/>
    <w:rsid w:val="00754A0B"/>
    <w:rsid w:val="007552DB"/>
    <w:rsid w:val="00755A8B"/>
    <w:rsid w:val="00755B08"/>
    <w:rsid w:val="00755DD0"/>
    <w:rsid w:val="0075647A"/>
    <w:rsid w:val="007566BE"/>
    <w:rsid w:val="00756A2F"/>
    <w:rsid w:val="007571D4"/>
    <w:rsid w:val="007573E1"/>
    <w:rsid w:val="0075749E"/>
    <w:rsid w:val="00757B2D"/>
    <w:rsid w:val="00757BAD"/>
    <w:rsid w:val="00757D62"/>
    <w:rsid w:val="007603E3"/>
    <w:rsid w:val="00760844"/>
    <w:rsid w:val="00760867"/>
    <w:rsid w:val="00760EB6"/>
    <w:rsid w:val="00760F45"/>
    <w:rsid w:val="007616DB"/>
    <w:rsid w:val="0076228A"/>
    <w:rsid w:val="00762440"/>
    <w:rsid w:val="007629B7"/>
    <w:rsid w:val="007629E4"/>
    <w:rsid w:val="00762E60"/>
    <w:rsid w:val="007634AD"/>
    <w:rsid w:val="007657CB"/>
    <w:rsid w:val="00766279"/>
    <w:rsid w:val="00766ECC"/>
    <w:rsid w:val="007672F3"/>
    <w:rsid w:val="007677B5"/>
    <w:rsid w:val="007678B1"/>
    <w:rsid w:val="00770317"/>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1B5"/>
    <w:rsid w:val="007825EF"/>
    <w:rsid w:val="007827B0"/>
    <w:rsid w:val="0078286B"/>
    <w:rsid w:val="00782D2C"/>
    <w:rsid w:val="00782FC2"/>
    <w:rsid w:val="00784E0A"/>
    <w:rsid w:val="00784FC4"/>
    <w:rsid w:val="00785BBB"/>
    <w:rsid w:val="00785E64"/>
    <w:rsid w:val="00786472"/>
    <w:rsid w:val="00786FAD"/>
    <w:rsid w:val="007873C3"/>
    <w:rsid w:val="007873C9"/>
    <w:rsid w:val="00787D90"/>
    <w:rsid w:val="00787F5E"/>
    <w:rsid w:val="00790164"/>
    <w:rsid w:val="007906E2"/>
    <w:rsid w:val="00790A24"/>
    <w:rsid w:val="00790A37"/>
    <w:rsid w:val="00790A60"/>
    <w:rsid w:val="0079146D"/>
    <w:rsid w:val="00791C32"/>
    <w:rsid w:val="00791E08"/>
    <w:rsid w:val="00791FF0"/>
    <w:rsid w:val="007923D0"/>
    <w:rsid w:val="007927C6"/>
    <w:rsid w:val="0079302C"/>
    <w:rsid w:val="007930D3"/>
    <w:rsid w:val="007936DF"/>
    <w:rsid w:val="0079381F"/>
    <w:rsid w:val="00793B2E"/>
    <w:rsid w:val="00794677"/>
    <w:rsid w:val="007948F5"/>
    <w:rsid w:val="00795647"/>
    <w:rsid w:val="007963F6"/>
    <w:rsid w:val="00796418"/>
    <w:rsid w:val="00796576"/>
    <w:rsid w:val="0079691C"/>
    <w:rsid w:val="00796E80"/>
    <w:rsid w:val="007979AD"/>
    <w:rsid w:val="00797A9C"/>
    <w:rsid w:val="007A0EAB"/>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389A"/>
    <w:rsid w:val="007B4558"/>
    <w:rsid w:val="007B4632"/>
    <w:rsid w:val="007B46A2"/>
    <w:rsid w:val="007B4828"/>
    <w:rsid w:val="007B4B2D"/>
    <w:rsid w:val="007B4D4A"/>
    <w:rsid w:val="007B5428"/>
    <w:rsid w:val="007B54FE"/>
    <w:rsid w:val="007B57A5"/>
    <w:rsid w:val="007B5EFD"/>
    <w:rsid w:val="007B6C64"/>
    <w:rsid w:val="007B6EC8"/>
    <w:rsid w:val="007B6F81"/>
    <w:rsid w:val="007B7119"/>
    <w:rsid w:val="007B7992"/>
    <w:rsid w:val="007B7EA2"/>
    <w:rsid w:val="007C025A"/>
    <w:rsid w:val="007C081B"/>
    <w:rsid w:val="007C097D"/>
    <w:rsid w:val="007C13FA"/>
    <w:rsid w:val="007C1672"/>
    <w:rsid w:val="007C312A"/>
    <w:rsid w:val="007C3570"/>
    <w:rsid w:val="007C3F3B"/>
    <w:rsid w:val="007C4241"/>
    <w:rsid w:val="007C55FF"/>
    <w:rsid w:val="007C6339"/>
    <w:rsid w:val="007C7C43"/>
    <w:rsid w:val="007C7F0D"/>
    <w:rsid w:val="007D0841"/>
    <w:rsid w:val="007D1134"/>
    <w:rsid w:val="007D20CF"/>
    <w:rsid w:val="007D2149"/>
    <w:rsid w:val="007D23F7"/>
    <w:rsid w:val="007D2566"/>
    <w:rsid w:val="007D2C18"/>
    <w:rsid w:val="007D2D74"/>
    <w:rsid w:val="007D3395"/>
    <w:rsid w:val="007D3693"/>
    <w:rsid w:val="007D3C6D"/>
    <w:rsid w:val="007D409B"/>
    <w:rsid w:val="007D481A"/>
    <w:rsid w:val="007D5648"/>
    <w:rsid w:val="007D58C5"/>
    <w:rsid w:val="007D5DE8"/>
    <w:rsid w:val="007D6925"/>
    <w:rsid w:val="007D7503"/>
    <w:rsid w:val="007D7CFC"/>
    <w:rsid w:val="007D7FFC"/>
    <w:rsid w:val="007E0812"/>
    <w:rsid w:val="007E16A4"/>
    <w:rsid w:val="007E18DF"/>
    <w:rsid w:val="007E1C53"/>
    <w:rsid w:val="007E2A04"/>
    <w:rsid w:val="007E2C36"/>
    <w:rsid w:val="007E350D"/>
    <w:rsid w:val="007E5C4A"/>
    <w:rsid w:val="007E64D4"/>
    <w:rsid w:val="007E66E9"/>
    <w:rsid w:val="007E69F2"/>
    <w:rsid w:val="007E7432"/>
    <w:rsid w:val="007E74BF"/>
    <w:rsid w:val="007F061E"/>
    <w:rsid w:val="007F14D3"/>
    <w:rsid w:val="007F1C42"/>
    <w:rsid w:val="007F1D9D"/>
    <w:rsid w:val="007F1E28"/>
    <w:rsid w:val="007F1F63"/>
    <w:rsid w:val="007F21D8"/>
    <w:rsid w:val="007F22A0"/>
    <w:rsid w:val="007F2F90"/>
    <w:rsid w:val="007F3320"/>
    <w:rsid w:val="007F392A"/>
    <w:rsid w:val="007F3AC1"/>
    <w:rsid w:val="007F4170"/>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0F1"/>
    <w:rsid w:val="008014D9"/>
    <w:rsid w:val="0080150F"/>
    <w:rsid w:val="0080153A"/>
    <w:rsid w:val="00801A2A"/>
    <w:rsid w:val="00802041"/>
    <w:rsid w:val="008022C9"/>
    <w:rsid w:val="0080294A"/>
    <w:rsid w:val="00802C0C"/>
    <w:rsid w:val="00802F9E"/>
    <w:rsid w:val="008030B5"/>
    <w:rsid w:val="00803700"/>
    <w:rsid w:val="00803D9D"/>
    <w:rsid w:val="008059C6"/>
    <w:rsid w:val="00805AD7"/>
    <w:rsid w:val="00805BD6"/>
    <w:rsid w:val="00805DE3"/>
    <w:rsid w:val="00807666"/>
    <w:rsid w:val="00807C35"/>
    <w:rsid w:val="00807F69"/>
    <w:rsid w:val="008100EC"/>
    <w:rsid w:val="008100F7"/>
    <w:rsid w:val="00810206"/>
    <w:rsid w:val="00810A3C"/>
    <w:rsid w:val="00811898"/>
    <w:rsid w:val="008124D8"/>
    <w:rsid w:val="00813A7B"/>
    <w:rsid w:val="00813F04"/>
    <w:rsid w:val="00814B72"/>
    <w:rsid w:val="00815DA5"/>
    <w:rsid w:val="00816221"/>
    <w:rsid w:val="00816A82"/>
    <w:rsid w:val="0081766B"/>
    <w:rsid w:val="008203A5"/>
    <w:rsid w:val="00820705"/>
    <w:rsid w:val="00820CBF"/>
    <w:rsid w:val="00820FA8"/>
    <w:rsid w:val="008212FD"/>
    <w:rsid w:val="00821489"/>
    <w:rsid w:val="008217B7"/>
    <w:rsid w:val="00821F5E"/>
    <w:rsid w:val="0082239B"/>
    <w:rsid w:val="0082246C"/>
    <w:rsid w:val="0082282A"/>
    <w:rsid w:val="0082292E"/>
    <w:rsid w:val="00822D06"/>
    <w:rsid w:val="00822D87"/>
    <w:rsid w:val="00823042"/>
    <w:rsid w:val="0082348D"/>
    <w:rsid w:val="008234E0"/>
    <w:rsid w:val="008236BE"/>
    <w:rsid w:val="00823AB1"/>
    <w:rsid w:val="008241CE"/>
    <w:rsid w:val="008242F1"/>
    <w:rsid w:val="00825240"/>
    <w:rsid w:val="00825B43"/>
    <w:rsid w:val="00827203"/>
    <w:rsid w:val="0082767A"/>
    <w:rsid w:val="0082788C"/>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195A"/>
    <w:rsid w:val="008423EC"/>
    <w:rsid w:val="0084332E"/>
    <w:rsid w:val="008433D6"/>
    <w:rsid w:val="00843615"/>
    <w:rsid w:val="00843698"/>
    <w:rsid w:val="00843A4B"/>
    <w:rsid w:val="00843B57"/>
    <w:rsid w:val="00843B60"/>
    <w:rsid w:val="00843D33"/>
    <w:rsid w:val="008444CA"/>
    <w:rsid w:val="00844D4F"/>
    <w:rsid w:val="00845AE3"/>
    <w:rsid w:val="008466A0"/>
    <w:rsid w:val="00846D1D"/>
    <w:rsid w:val="00847535"/>
    <w:rsid w:val="0084799A"/>
    <w:rsid w:val="00847B6D"/>
    <w:rsid w:val="0085092D"/>
    <w:rsid w:val="008509D5"/>
    <w:rsid w:val="00850D82"/>
    <w:rsid w:val="00850F79"/>
    <w:rsid w:val="0085100B"/>
    <w:rsid w:val="0085304C"/>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05F"/>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7932"/>
    <w:rsid w:val="008808C7"/>
    <w:rsid w:val="0088106B"/>
    <w:rsid w:val="0088107D"/>
    <w:rsid w:val="008812E2"/>
    <w:rsid w:val="0088168A"/>
    <w:rsid w:val="00881E64"/>
    <w:rsid w:val="00882800"/>
    <w:rsid w:val="00882E39"/>
    <w:rsid w:val="008850E3"/>
    <w:rsid w:val="008850EB"/>
    <w:rsid w:val="00886DF2"/>
    <w:rsid w:val="00886F84"/>
    <w:rsid w:val="00886FB9"/>
    <w:rsid w:val="00887004"/>
    <w:rsid w:val="00887080"/>
    <w:rsid w:val="00887BC5"/>
    <w:rsid w:val="00887C79"/>
    <w:rsid w:val="008907CC"/>
    <w:rsid w:val="00890DB7"/>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5E3"/>
    <w:rsid w:val="0089774F"/>
    <w:rsid w:val="00897875"/>
    <w:rsid w:val="00897B8F"/>
    <w:rsid w:val="008A00D8"/>
    <w:rsid w:val="008A00D9"/>
    <w:rsid w:val="008A07D5"/>
    <w:rsid w:val="008A295B"/>
    <w:rsid w:val="008A2A23"/>
    <w:rsid w:val="008A2AF5"/>
    <w:rsid w:val="008A2B5A"/>
    <w:rsid w:val="008A2DD1"/>
    <w:rsid w:val="008A38D6"/>
    <w:rsid w:val="008A3F9D"/>
    <w:rsid w:val="008A4EBB"/>
    <w:rsid w:val="008A5474"/>
    <w:rsid w:val="008A59EA"/>
    <w:rsid w:val="008A5C9A"/>
    <w:rsid w:val="008A6802"/>
    <w:rsid w:val="008A6A55"/>
    <w:rsid w:val="008A6DF0"/>
    <w:rsid w:val="008A6F6E"/>
    <w:rsid w:val="008A7888"/>
    <w:rsid w:val="008A796E"/>
    <w:rsid w:val="008B0862"/>
    <w:rsid w:val="008B088C"/>
    <w:rsid w:val="008B1BF5"/>
    <w:rsid w:val="008B2268"/>
    <w:rsid w:val="008B263F"/>
    <w:rsid w:val="008B3A5F"/>
    <w:rsid w:val="008B47A6"/>
    <w:rsid w:val="008B60F2"/>
    <w:rsid w:val="008B672C"/>
    <w:rsid w:val="008B6CC5"/>
    <w:rsid w:val="008C036D"/>
    <w:rsid w:val="008C0743"/>
    <w:rsid w:val="008C099B"/>
    <w:rsid w:val="008C0B4C"/>
    <w:rsid w:val="008C11F0"/>
    <w:rsid w:val="008C1DBA"/>
    <w:rsid w:val="008C24E7"/>
    <w:rsid w:val="008C2500"/>
    <w:rsid w:val="008C2CAC"/>
    <w:rsid w:val="008C3585"/>
    <w:rsid w:val="008C3C5E"/>
    <w:rsid w:val="008C3E2A"/>
    <w:rsid w:val="008C45BD"/>
    <w:rsid w:val="008C463B"/>
    <w:rsid w:val="008C4B19"/>
    <w:rsid w:val="008C568F"/>
    <w:rsid w:val="008C5B99"/>
    <w:rsid w:val="008C62D4"/>
    <w:rsid w:val="008C6843"/>
    <w:rsid w:val="008C692B"/>
    <w:rsid w:val="008C6B89"/>
    <w:rsid w:val="008D18AA"/>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3514"/>
    <w:rsid w:val="008F387B"/>
    <w:rsid w:val="008F3DD9"/>
    <w:rsid w:val="008F4814"/>
    <w:rsid w:val="008F4DA6"/>
    <w:rsid w:val="008F538E"/>
    <w:rsid w:val="008F5A20"/>
    <w:rsid w:val="008F5ABA"/>
    <w:rsid w:val="008F6CF9"/>
    <w:rsid w:val="008F7905"/>
    <w:rsid w:val="008F7989"/>
    <w:rsid w:val="00900DCC"/>
    <w:rsid w:val="009026AF"/>
    <w:rsid w:val="009028E8"/>
    <w:rsid w:val="00902E5C"/>
    <w:rsid w:val="0090350D"/>
    <w:rsid w:val="009039EB"/>
    <w:rsid w:val="009046E5"/>
    <w:rsid w:val="009047C5"/>
    <w:rsid w:val="00905AE1"/>
    <w:rsid w:val="0091040D"/>
    <w:rsid w:val="00910683"/>
    <w:rsid w:val="00910E00"/>
    <w:rsid w:val="009116CE"/>
    <w:rsid w:val="00911714"/>
    <w:rsid w:val="00911A5B"/>
    <w:rsid w:val="00911DBA"/>
    <w:rsid w:val="009129F4"/>
    <w:rsid w:val="009134F7"/>
    <w:rsid w:val="009136D4"/>
    <w:rsid w:val="00914B9A"/>
    <w:rsid w:val="00914C3F"/>
    <w:rsid w:val="00914F33"/>
    <w:rsid w:val="009153F6"/>
    <w:rsid w:val="00915FCE"/>
    <w:rsid w:val="00916AFE"/>
    <w:rsid w:val="00916FC8"/>
    <w:rsid w:val="009170D3"/>
    <w:rsid w:val="0091759C"/>
    <w:rsid w:val="00917910"/>
    <w:rsid w:val="00920026"/>
    <w:rsid w:val="009203E2"/>
    <w:rsid w:val="00920F57"/>
    <w:rsid w:val="00921304"/>
    <w:rsid w:val="00921805"/>
    <w:rsid w:val="00921BA7"/>
    <w:rsid w:val="00923396"/>
    <w:rsid w:val="00923F56"/>
    <w:rsid w:val="0092409A"/>
    <w:rsid w:val="009246C4"/>
    <w:rsid w:val="00925743"/>
    <w:rsid w:val="0092579F"/>
    <w:rsid w:val="00927188"/>
    <w:rsid w:val="00927E8D"/>
    <w:rsid w:val="00927F23"/>
    <w:rsid w:val="009301D0"/>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1429"/>
    <w:rsid w:val="00941C21"/>
    <w:rsid w:val="009444B4"/>
    <w:rsid w:val="00944644"/>
    <w:rsid w:val="0094568E"/>
    <w:rsid w:val="00945EE5"/>
    <w:rsid w:val="009460F9"/>
    <w:rsid w:val="00946A24"/>
    <w:rsid w:val="009470D4"/>
    <w:rsid w:val="00947337"/>
    <w:rsid w:val="0095003F"/>
    <w:rsid w:val="0095012F"/>
    <w:rsid w:val="009512FA"/>
    <w:rsid w:val="00951E57"/>
    <w:rsid w:val="00953018"/>
    <w:rsid w:val="009533E2"/>
    <w:rsid w:val="00953554"/>
    <w:rsid w:val="0095385A"/>
    <w:rsid w:val="00953928"/>
    <w:rsid w:val="00955906"/>
    <w:rsid w:val="00955978"/>
    <w:rsid w:val="00955C96"/>
    <w:rsid w:val="00957010"/>
    <w:rsid w:val="0095780A"/>
    <w:rsid w:val="009579E4"/>
    <w:rsid w:val="00957AA4"/>
    <w:rsid w:val="00957ACB"/>
    <w:rsid w:val="00957E21"/>
    <w:rsid w:val="00957F27"/>
    <w:rsid w:val="009609F0"/>
    <w:rsid w:val="00960BDB"/>
    <w:rsid w:val="00960EF7"/>
    <w:rsid w:val="0096147D"/>
    <w:rsid w:val="00961E5F"/>
    <w:rsid w:val="009625C6"/>
    <w:rsid w:val="009629B5"/>
    <w:rsid w:val="00962A50"/>
    <w:rsid w:val="00962F47"/>
    <w:rsid w:val="009631BD"/>
    <w:rsid w:val="00964138"/>
    <w:rsid w:val="009643AB"/>
    <w:rsid w:val="00964B3F"/>
    <w:rsid w:val="00964C98"/>
    <w:rsid w:val="00964E0A"/>
    <w:rsid w:val="009653F5"/>
    <w:rsid w:val="00965E27"/>
    <w:rsid w:val="00966214"/>
    <w:rsid w:val="00966D3B"/>
    <w:rsid w:val="0097112E"/>
    <w:rsid w:val="00971441"/>
    <w:rsid w:val="009715D4"/>
    <w:rsid w:val="00972470"/>
    <w:rsid w:val="00972B6B"/>
    <w:rsid w:val="009739A9"/>
    <w:rsid w:val="00973AA2"/>
    <w:rsid w:val="0097494E"/>
    <w:rsid w:val="00974B58"/>
    <w:rsid w:val="00975DA3"/>
    <w:rsid w:val="00976034"/>
    <w:rsid w:val="009761ED"/>
    <w:rsid w:val="00976D7E"/>
    <w:rsid w:val="00977B05"/>
    <w:rsid w:val="009801E7"/>
    <w:rsid w:val="0098022F"/>
    <w:rsid w:val="009810DE"/>
    <w:rsid w:val="009816A2"/>
    <w:rsid w:val="009822D7"/>
    <w:rsid w:val="009827E6"/>
    <w:rsid w:val="00982E70"/>
    <w:rsid w:val="00982F84"/>
    <w:rsid w:val="0098427D"/>
    <w:rsid w:val="00984567"/>
    <w:rsid w:val="00985102"/>
    <w:rsid w:val="009865D5"/>
    <w:rsid w:val="009876F2"/>
    <w:rsid w:val="00987C77"/>
    <w:rsid w:val="00990345"/>
    <w:rsid w:val="00990701"/>
    <w:rsid w:val="0099090B"/>
    <w:rsid w:val="0099119C"/>
    <w:rsid w:val="0099137A"/>
    <w:rsid w:val="00991805"/>
    <w:rsid w:val="0099211C"/>
    <w:rsid w:val="00993B78"/>
    <w:rsid w:val="0099483A"/>
    <w:rsid w:val="00995119"/>
    <w:rsid w:val="009953AD"/>
    <w:rsid w:val="0099583D"/>
    <w:rsid w:val="00996992"/>
    <w:rsid w:val="00996E1E"/>
    <w:rsid w:val="00997392"/>
    <w:rsid w:val="0099747C"/>
    <w:rsid w:val="0099771C"/>
    <w:rsid w:val="00997E15"/>
    <w:rsid w:val="00997F0C"/>
    <w:rsid w:val="009A01E4"/>
    <w:rsid w:val="009A0917"/>
    <w:rsid w:val="009A0A33"/>
    <w:rsid w:val="009A1351"/>
    <w:rsid w:val="009A1501"/>
    <w:rsid w:val="009A2435"/>
    <w:rsid w:val="009A35DC"/>
    <w:rsid w:val="009A38AB"/>
    <w:rsid w:val="009A3CFB"/>
    <w:rsid w:val="009A3D47"/>
    <w:rsid w:val="009A4D63"/>
    <w:rsid w:val="009A5356"/>
    <w:rsid w:val="009A5468"/>
    <w:rsid w:val="009A5D99"/>
    <w:rsid w:val="009A608C"/>
    <w:rsid w:val="009A69CB"/>
    <w:rsid w:val="009A6CA7"/>
    <w:rsid w:val="009A6FDF"/>
    <w:rsid w:val="009A76D6"/>
    <w:rsid w:val="009B199E"/>
    <w:rsid w:val="009B2E29"/>
    <w:rsid w:val="009B3163"/>
    <w:rsid w:val="009B3E48"/>
    <w:rsid w:val="009B422F"/>
    <w:rsid w:val="009B46BC"/>
    <w:rsid w:val="009B4934"/>
    <w:rsid w:val="009B4D1A"/>
    <w:rsid w:val="009B558B"/>
    <w:rsid w:val="009B6573"/>
    <w:rsid w:val="009B6801"/>
    <w:rsid w:val="009B68DD"/>
    <w:rsid w:val="009B6D21"/>
    <w:rsid w:val="009B78ED"/>
    <w:rsid w:val="009B7DC7"/>
    <w:rsid w:val="009C181C"/>
    <w:rsid w:val="009C1C7F"/>
    <w:rsid w:val="009C28A2"/>
    <w:rsid w:val="009C303E"/>
    <w:rsid w:val="009C3239"/>
    <w:rsid w:val="009C35F7"/>
    <w:rsid w:val="009C3828"/>
    <w:rsid w:val="009C3D2C"/>
    <w:rsid w:val="009C4987"/>
    <w:rsid w:val="009C523F"/>
    <w:rsid w:val="009C547F"/>
    <w:rsid w:val="009C5877"/>
    <w:rsid w:val="009C59BF"/>
    <w:rsid w:val="009C5E4F"/>
    <w:rsid w:val="009C5F60"/>
    <w:rsid w:val="009C5F64"/>
    <w:rsid w:val="009C5F82"/>
    <w:rsid w:val="009C70F8"/>
    <w:rsid w:val="009C756F"/>
    <w:rsid w:val="009C78A3"/>
    <w:rsid w:val="009D0156"/>
    <w:rsid w:val="009D05DA"/>
    <w:rsid w:val="009D11F6"/>
    <w:rsid w:val="009D13B9"/>
    <w:rsid w:val="009D1A14"/>
    <w:rsid w:val="009D1E2A"/>
    <w:rsid w:val="009D1FA0"/>
    <w:rsid w:val="009D2BDF"/>
    <w:rsid w:val="009D3736"/>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7E7"/>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369D"/>
    <w:rsid w:val="009F36FE"/>
    <w:rsid w:val="009F46A9"/>
    <w:rsid w:val="009F4F25"/>
    <w:rsid w:val="009F59C2"/>
    <w:rsid w:val="009F6B2D"/>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0A9"/>
    <w:rsid w:val="00A05B4B"/>
    <w:rsid w:val="00A05C8E"/>
    <w:rsid w:val="00A066C3"/>
    <w:rsid w:val="00A06754"/>
    <w:rsid w:val="00A06942"/>
    <w:rsid w:val="00A069E0"/>
    <w:rsid w:val="00A06E4A"/>
    <w:rsid w:val="00A07830"/>
    <w:rsid w:val="00A078FB"/>
    <w:rsid w:val="00A07C8A"/>
    <w:rsid w:val="00A1036D"/>
    <w:rsid w:val="00A1069F"/>
    <w:rsid w:val="00A10919"/>
    <w:rsid w:val="00A10ACA"/>
    <w:rsid w:val="00A10D04"/>
    <w:rsid w:val="00A10D08"/>
    <w:rsid w:val="00A12355"/>
    <w:rsid w:val="00A12384"/>
    <w:rsid w:val="00A127D2"/>
    <w:rsid w:val="00A12ADA"/>
    <w:rsid w:val="00A1410F"/>
    <w:rsid w:val="00A143EC"/>
    <w:rsid w:val="00A14A60"/>
    <w:rsid w:val="00A14C58"/>
    <w:rsid w:val="00A1500F"/>
    <w:rsid w:val="00A15621"/>
    <w:rsid w:val="00A15670"/>
    <w:rsid w:val="00A157A0"/>
    <w:rsid w:val="00A1585B"/>
    <w:rsid w:val="00A15C19"/>
    <w:rsid w:val="00A16809"/>
    <w:rsid w:val="00A17769"/>
    <w:rsid w:val="00A177FC"/>
    <w:rsid w:val="00A17EA2"/>
    <w:rsid w:val="00A20264"/>
    <w:rsid w:val="00A20997"/>
    <w:rsid w:val="00A21454"/>
    <w:rsid w:val="00A22025"/>
    <w:rsid w:val="00A22498"/>
    <w:rsid w:val="00A22571"/>
    <w:rsid w:val="00A23023"/>
    <w:rsid w:val="00A24560"/>
    <w:rsid w:val="00A25B0F"/>
    <w:rsid w:val="00A25BBB"/>
    <w:rsid w:val="00A25F8E"/>
    <w:rsid w:val="00A26C0C"/>
    <w:rsid w:val="00A27F18"/>
    <w:rsid w:val="00A27FB6"/>
    <w:rsid w:val="00A30121"/>
    <w:rsid w:val="00A30368"/>
    <w:rsid w:val="00A3043A"/>
    <w:rsid w:val="00A30CEC"/>
    <w:rsid w:val="00A30E02"/>
    <w:rsid w:val="00A30F6A"/>
    <w:rsid w:val="00A31BA2"/>
    <w:rsid w:val="00A31C3E"/>
    <w:rsid w:val="00A32A34"/>
    <w:rsid w:val="00A33A85"/>
    <w:rsid w:val="00A34538"/>
    <w:rsid w:val="00A34677"/>
    <w:rsid w:val="00A346D7"/>
    <w:rsid w:val="00A34BA0"/>
    <w:rsid w:val="00A3540F"/>
    <w:rsid w:val="00A35630"/>
    <w:rsid w:val="00A35914"/>
    <w:rsid w:val="00A36189"/>
    <w:rsid w:val="00A3622F"/>
    <w:rsid w:val="00A36B04"/>
    <w:rsid w:val="00A37883"/>
    <w:rsid w:val="00A37E73"/>
    <w:rsid w:val="00A37FB6"/>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5FF3"/>
    <w:rsid w:val="00A46574"/>
    <w:rsid w:val="00A4657A"/>
    <w:rsid w:val="00A467C4"/>
    <w:rsid w:val="00A46836"/>
    <w:rsid w:val="00A500B1"/>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481F"/>
    <w:rsid w:val="00A64B75"/>
    <w:rsid w:val="00A668BA"/>
    <w:rsid w:val="00A66FA7"/>
    <w:rsid w:val="00A672A5"/>
    <w:rsid w:val="00A677F6"/>
    <w:rsid w:val="00A67E16"/>
    <w:rsid w:val="00A703CC"/>
    <w:rsid w:val="00A70A0B"/>
    <w:rsid w:val="00A70C5C"/>
    <w:rsid w:val="00A70D36"/>
    <w:rsid w:val="00A71EA7"/>
    <w:rsid w:val="00A730AD"/>
    <w:rsid w:val="00A73855"/>
    <w:rsid w:val="00A73D64"/>
    <w:rsid w:val="00A73FEA"/>
    <w:rsid w:val="00A74216"/>
    <w:rsid w:val="00A744B4"/>
    <w:rsid w:val="00A7463D"/>
    <w:rsid w:val="00A74D61"/>
    <w:rsid w:val="00A751E3"/>
    <w:rsid w:val="00A75504"/>
    <w:rsid w:val="00A75CD9"/>
    <w:rsid w:val="00A76438"/>
    <w:rsid w:val="00A77168"/>
    <w:rsid w:val="00A7723B"/>
    <w:rsid w:val="00A7786C"/>
    <w:rsid w:val="00A7793C"/>
    <w:rsid w:val="00A77D21"/>
    <w:rsid w:val="00A77F52"/>
    <w:rsid w:val="00A80085"/>
    <w:rsid w:val="00A8043B"/>
    <w:rsid w:val="00A810E8"/>
    <w:rsid w:val="00A81323"/>
    <w:rsid w:val="00A81AC0"/>
    <w:rsid w:val="00A820CB"/>
    <w:rsid w:val="00A82342"/>
    <w:rsid w:val="00A8382E"/>
    <w:rsid w:val="00A83BEF"/>
    <w:rsid w:val="00A84443"/>
    <w:rsid w:val="00A8487F"/>
    <w:rsid w:val="00A848FC"/>
    <w:rsid w:val="00A849A3"/>
    <w:rsid w:val="00A84A0E"/>
    <w:rsid w:val="00A851FD"/>
    <w:rsid w:val="00A86E0B"/>
    <w:rsid w:val="00A90F12"/>
    <w:rsid w:val="00A93101"/>
    <w:rsid w:val="00A94293"/>
    <w:rsid w:val="00A94760"/>
    <w:rsid w:val="00A9496E"/>
    <w:rsid w:val="00A949F0"/>
    <w:rsid w:val="00A94BDE"/>
    <w:rsid w:val="00A94FCA"/>
    <w:rsid w:val="00A95E4C"/>
    <w:rsid w:val="00A96C60"/>
    <w:rsid w:val="00A97011"/>
    <w:rsid w:val="00A9740B"/>
    <w:rsid w:val="00A9766C"/>
    <w:rsid w:val="00A977F8"/>
    <w:rsid w:val="00A97C93"/>
    <w:rsid w:val="00AA08E7"/>
    <w:rsid w:val="00AA0A06"/>
    <w:rsid w:val="00AA1351"/>
    <w:rsid w:val="00AA1859"/>
    <w:rsid w:val="00AA1C84"/>
    <w:rsid w:val="00AA3D7B"/>
    <w:rsid w:val="00AA4277"/>
    <w:rsid w:val="00AA42A0"/>
    <w:rsid w:val="00AA442B"/>
    <w:rsid w:val="00AA46A4"/>
    <w:rsid w:val="00AA4F40"/>
    <w:rsid w:val="00AA5779"/>
    <w:rsid w:val="00AA58A1"/>
    <w:rsid w:val="00AA61C7"/>
    <w:rsid w:val="00AA669D"/>
    <w:rsid w:val="00AA66ED"/>
    <w:rsid w:val="00AA6BE1"/>
    <w:rsid w:val="00AA7416"/>
    <w:rsid w:val="00AA7A60"/>
    <w:rsid w:val="00AA7B42"/>
    <w:rsid w:val="00AA7BE5"/>
    <w:rsid w:val="00AB041C"/>
    <w:rsid w:val="00AB14E8"/>
    <w:rsid w:val="00AB17EC"/>
    <w:rsid w:val="00AB1B1D"/>
    <w:rsid w:val="00AB2216"/>
    <w:rsid w:val="00AB2C0A"/>
    <w:rsid w:val="00AB358D"/>
    <w:rsid w:val="00AB37A1"/>
    <w:rsid w:val="00AB3BAD"/>
    <w:rsid w:val="00AB3CFD"/>
    <w:rsid w:val="00AB40C6"/>
    <w:rsid w:val="00AB49BC"/>
    <w:rsid w:val="00AB4DEE"/>
    <w:rsid w:val="00AB4E32"/>
    <w:rsid w:val="00AB54C2"/>
    <w:rsid w:val="00AB579A"/>
    <w:rsid w:val="00AB724B"/>
    <w:rsid w:val="00AB726C"/>
    <w:rsid w:val="00AB72B4"/>
    <w:rsid w:val="00AC02AA"/>
    <w:rsid w:val="00AC0537"/>
    <w:rsid w:val="00AC0A84"/>
    <w:rsid w:val="00AC2300"/>
    <w:rsid w:val="00AC2A0B"/>
    <w:rsid w:val="00AC2BEC"/>
    <w:rsid w:val="00AC2BEE"/>
    <w:rsid w:val="00AC2E53"/>
    <w:rsid w:val="00AC349E"/>
    <w:rsid w:val="00AC484F"/>
    <w:rsid w:val="00AC4B20"/>
    <w:rsid w:val="00AC4D8F"/>
    <w:rsid w:val="00AC56F2"/>
    <w:rsid w:val="00AC5B83"/>
    <w:rsid w:val="00AC6886"/>
    <w:rsid w:val="00AC71C3"/>
    <w:rsid w:val="00AD0C18"/>
    <w:rsid w:val="00AD0DA5"/>
    <w:rsid w:val="00AD1499"/>
    <w:rsid w:val="00AD1706"/>
    <w:rsid w:val="00AD1EFA"/>
    <w:rsid w:val="00AD2072"/>
    <w:rsid w:val="00AD2808"/>
    <w:rsid w:val="00AD2DBD"/>
    <w:rsid w:val="00AD2FBF"/>
    <w:rsid w:val="00AD32DC"/>
    <w:rsid w:val="00AD455D"/>
    <w:rsid w:val="00AD463C"/>
    <w:rsid w:val="00AD46A2"/>
    <w:rsid w:val="00AD47E8"/>
    <w:rsid w:val="00AD4F60"/>
    <w:rsid w:val="00AD5044"/>
    <w:rsid w:val="00AD5114"/>
    <w:rsid w:val="00AD6236"/>
    <w:rsid w:val="00AD68C9"/>
    <w:rsid w:val="00AD6FEC"/>
    <w:rsid w:val="00AD7619"/>
    <w:rsid w:val="00AD7770"/>
    <w:rsid w:val="00AE1772"/>
    <w:rsid w:val="00AE1990"/>
    <w:rsid w:val="00AE2523"/>
    <w:rsid w:val="00AE25E8"/>
    <w:rsid w:val="00AE2AD4"/>
    <w:rsid w:val="00AE2CA7"/>
    <w:rsid w:val="00AE2F1D"/>
    <w:rsid w:val="00AE3C7D"/>
    <w:rsid w:val="00AE4B2B"/>
    <w:rsid w:val="00AE586F"/>
    <w:rsid w:val="00AE6582"/>
    <w:rsid w:val="00AE6DC5"/>
    <w:rsid w:val="00AE7686"/>
    <w:rsid w:val="00AE799A"/>
    <w:rsid w:val="00AF023C"/>
    <w:rsid w:val="00AF0E81"/>
    <w:rsid w:val="00AF117A"/>
    <w:rsid w:val="00AF13D7"/>
    <w:rsid w:val="00AF186E"/>
    <w:rsid w:val="00AF19DF"/>
    <w:rsid w:val="00AF1F4F"/>
    <w:rsid w:val="00AF26CF"/>
    <w:rsid w:val="00AF4E92"/>
    <w:rsid w:val="00AF5435"/>
    <w:rsid w:val="00AF554B"/>
    <w:rsid w:val="00AF5C9B"/>
    <w:rsid w:val="00AF5D07"/>
    <w:rsid w:val="00AF5D53"/>
    <w:rsid w:val="00AF5E2D"/>
    <w:rsid w:val="00AF644B"/>
    <w:rsid w:val="00AF6CA6"/>
    <w:rsid w:val="00AF6EB6"/>
    <w:rsid w:val="00AF7261"/>
    <w:rsid w:val="00AF7796"/>
    <w:rsid w:val="00B0008D"/>
    <w:rsid w:val="00B011A9"/>
    <w:rsid w:val="00B024ED"/>
    <w:rsid w:val="00B02EB3"/>
    <w:rsid w:val="00B02FCB"/>
    <w:rsid w:val="00B033F8"/>
    <w:rsid w:val="00B0381A"/>
    <w:rsid w:val="00B03C1E"/>
    <w:rsid w:val="00B04400"/>
    <w:rsid w:val="00B04835"/>
    <w:rsid w:val="00B05A55"/>
    <w:rsid w:val="00B05AD0"/>
    <w:rsid w:val="00B05DE1"/>
    <w:rsid w:val="00B06595"/>
    <w:rsid w:val="00B10109"/>
    <w:rsid w:val="00B1085E"/>
    <w:rsid w:val="00B10FD0"/>
    <w:rsid w:val="00B10FD1"/>
    <w:rsid w:val="00B11896"/>
    <w:rsid w:val="00B12735"/>
    <w:rsid w:val="00B129C6"/>
    <w:rsid w:val="00B131C4"/>
    <w:rsid w:val="00B13386"/>
    <w:rsid w:val="00B13533"/>
    <w:rsid w:val="00B1356C"/>
    <w:rsid w:val="00B13C48"/>
    <w:rsid w:val="00B13E35"/>
    <w:rsid w:val="00B13EC0"/>
    <w:rsid w:val="00B14102"/>
    <w:rsid w:val="00B14D32"/>
    <w:rsid w:val="00B1557C"/>
    <w:rsid w:val="00B155DC"/>
    <w:rsid w:val="00B15766"/>
    <w:rsid w:val="00B159AA"/>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E3A"/>
    <w:rsid w:val="00B24F94"/>
    <w:rsid w:val="00B25126"/>
    <w:rsid w:val="00B25A52"/>
    <w:rsid w:val="00B25B0A"/>
    <w:rsid w:val="00B25FC3"/>
    <w:rsid w:val="00B26CC4"/>
    <w:rsid w:val="00B27026"/>
    <w:rsid w:val="00B27647"/>
    <w:rsid w:val="00B27875"/>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6CD4"/>
    <w:rsid w:val="00B4792C"/>
    <w:rsid w:val="00B50CAE"/>
    <w:rsid w:val="00B512AD"/>
    <w:rsid w:val="00B5196C"/>
    <w:rsid w:val="00B525CB"/>
    <w:rsid w:val="00B52697"/>
    <w:rsid w:val="00B53FE6"/>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AF9"/>
    <w:rsid w:val="00B74D05"/>
    <w:rsid w:val="00B75C9B"/>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5EC3"/>
    <w:rsid w:val="00B86162"/>
    <w:rsid w:val="00B86877"/>
    <w:rsid w:val="00B8695D"/>
    <w:rsid w:val="00B86E66"/>
    <w:rsid w:val="00B873BA"/>
    <w:rsid w:val="00B8746F"/>
    <w:rsid w:val="00B8760D"/>
    <w:rsid w:val="00B87706"/>
    <w:rsid w:val="00B87F98"/>
    <w:rsid w:val="00B90A49"/>
    <w:rsid w:val="00B90B54"/>
    <w:rsid w:val="00B90C2B"/>
    <w:rsid w:val="00B910A5"/>
    <w:rsid w:val="00B91B8E"/>
    <w:rsid w:val="00B91E13"/>
    <w:rsid w:val="00B92531"/>
    <w:rsid w:val="00B92618"/>
    <w:rsid w:val="00B92751"/>
    <w:rsid w:val="00B92B69"/>
    <w:rsid w:val="00B92CC6"/>
    <w:rsid w:val="00B935C9"/>
    <w:rsid w:val="00B93E3D"/>
    <w:rsid w:val="00B94033"/>
    <w:rsid w:val="00B95464"/>
    <w:rsid w:val="00B95C30"/>
    <w:rsid w:val="00B95E3D"/>
    <w:rsid w:val="00B96117"/>
    <w:rsid w:val="00B9691F"/>
    <w:rsid w:val="00B96EEC"/>
    <w:rsid w:val="00B97392"/>
    <w:rsid w:val="00B97691"/>
    <w:rsid w:val="00B976C7"/>
    <w:rsid w:val="00BA0C54"/>
    <w:rsid w:val="00BA1115"/>
    <w:rsid w:val="00BA1382"/>
    <w:rsid w:val="00BA20D8"/>
    <w:rsid w:val="00BA22FC"/>
    <w:rsid w:val="00BA2F30"/>
    <w:rsid w:val="00BA4771"/>
    <w:rsid w:val="00BA5027"/>
    <w:rsid w:val="00BA541D"/>
    <w:rsid w:val="00BA665B"/>
    <w:rsid w:val="00BA7370"/>
    <w:rsid w:val="00BA7688"/>
    <w:rsid w:val="00BA778B"/>
    <w:rsid w:val="00BB010D"/>
    <w:rsid w:val="00BB0888"/>
    <w:rsid w:val="00BB0DF1"/>
    <w:rsid w:val="00BB0E9B"/>
    <w:rsid w:val="00BB2729"/>
    <w:rsid w:val="00BB2841"/>
    <w:rsid w:val="00BB300F"/>
    <w:rsid w:val="00BB32C9"/>
    <w:rsid w:val="00BB35C5"/>
    <w:rsid w:val="00BB4C8E"/>
    <w:rsid w:val="00BB57ED"/>
    <w:rsid w:val="00BB630E"/>
    <w:rsid w:val="00BB65C3"/>
    <w:rsid w:val="00BB662E"/>
    <w:rsid w:val="00BB67A9"/>
    <w:rsid w:val="00BB6C01"/>
    <w:rsid w:val="00BB7083"/>
    <w:rsid w:val="00BB73E6"/>
    <w:rsid w:val="00BB7942"/>
    <w:rsid w:val="00BB7CD1"/>
    <w:rsid w:val="00BC0F33"/>
    <w:rsid w:val="00BC14A7"/>
    <w:rsid w:val="00BC1611"/>
    <w:rsid w:val="00BC17CC"/>
    <w:rsid w:val="00BC182F"/>
    <w:rsid w:val="00BC229E"/>
    <w:rsid w:val="00BC2898"/>
    <w:rsid w:val="00BC2928"/>
    <w:rsid w:val="00BC2BB1"/>
    <w:rsid w:val="00BC34A3"/>
    <w:rsid w:val="00BC3FF9"/>
    <w:rsid w:val="00BC4834"/>
    <w:rsid w:val="00BC4A97"/>
    <w:rsid w:val="00BC4C9F"/>
    <w:rsid w:val="00BC5A25"/>
    <w:rsid w:val="00BC5FDD"/>
    <w:rsid w:val="00BC68B4"/>
    <w:rsid w:val="00BC6C2D"/>
    <w:rsid w:val="00BC726D"/>
    <w:rsid w:val="00BC7B9A"/>
    <w:rsid w:val="00BD0140"/>
    <w:rsid w:val="00BD02CC"/>
    <w:rsid w:val="00BD0CEA"/>
    <w:rsid w:val="00BD1675"/>
    <w:rsid w:val="00BD2063"/>
    <w:rsid w:val="00BD33D9"/>
    <w:rsid w:val="00BD38C5"/>
    <w:rsid w:val="00BD3CF1"/>
    <w:rsid w:val="00BD3DEA"/>
    <w:rsid w:val="00BD3E97"/>
    <w:rsid w:val="00BD40E4"/>
    <w:rsid w:val="00BD49C4"/>
    <w:rsid w:val="00BD52FE"/>
    <w:rsid w:val="00BD62CF"/>
    <w:rsid w:val="00BD67B2"/>
    <w:rsid w:val="00BD6A07"/>
    <w:rsid w:val="00BD78AB"/>
    <w:rsid w:val="00BD78FE"/>
    <w:rsid w:val="00BE0149"/>
    <w:rsid w:val="00BE041E"/>
    <w:rsid w:val="00BE0767"/>
    <w:rsid w:val="00BE12D7"/>
    <w:rsid w:val="00BE1372"/>
    <w:rsid w:val="00BE1775"/>
    <w:rsid w:val="00BE17A2"/>
    <w:rsid w:val="00BE18DA"/>
    <w:rsid w:val="00BE2242"/>
    <w:rsid w:val="00BE26C0"/>
    <w:rsid w:val="00BE3442"/>
    <w:rsid w:val="00BE45DF"/>
    <w:rsid w:val="00BE47B2"/>
    <w:rsid w:val="00BE48C7"/>
    <w:rsid w:val="00BE4F66"/>
    <w:rsid w:val="00BE5238"/>
    <w:rsid w:val="00BE6074"/>
    <w:rsid w:val="00BE67A2"/>
    <w:rsid w:val="00BE7257"/>
    <w:rsid w:val="00BF020D"/>
    <w:rsid w:val="00BF1DD2"/>
    <w:rsid w:val="00BF23A3"/>
    <w:rsid w:val="00BF28DB"/>
    <w:rsid w:val="00BF2A7E"/>
    <w:rsid w:val="00BF3331"/>
    <w:rsid w:val="00BF3A45"/>
    <w:rsid w:val="00BF436F"/>
    <w:rsid w:val="00BF5723"/>
    <w:rsid w:val="00BF5C05"/>
    <w:rsid w:val="00BF60C8"/>
    <w:rsid w:val="00BF6581"/>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1B1"/>
    <w:rsid w:val="00C052C6"/>
    <w:rsid w:val="00C059D4"/>
    <w:rsid w:val="00C05A61"/>
    <w:rsid w:val="00C06CCF"/>
    <w:rsid w:val="00C06E8F"/>
    <w:rsid w:val="00C07C3B"/>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615"/>
    <w:rsid w:val="00C15A85"/>
    <w:rsid w:val="00C1641B"/>
    <w:rsid w:val="00C165FC"/>
    <w:rsid w:val="00C176D5"/>
    <w:rsid w:val="00C17D31"/>
    <w:rsid w:val="00C2082C"/>
    <w:rsid w:val="00C20832"/>
    <w:rsid w:val="00C20923"/>
    <w:rsid w:val="00C20EB0"/>
    <w:rsid w:val="00C21005"/>
    <w:rsid w:val="00C213B4"/>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27FB2"/>
    <w:rsid w:val="00C302E5"/>
    <w:rsid w:val="00C309E8"/>
    <w:rsid w:val="00C32017"/>
    <w:rsid w:val="00C325CD"/>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4EA6"/>
    <w:rsid w:val="00C4539B"/>
    <w:rsid w:val="00C45466"/>
    <w:rsid w:val="00C455C1"/>
    <w:rsid w:val="00C4581D"/>
    <w:rsid w:val="00C47210"/>
    <w:rsid w:val="00C47472"/>
    <w:rsid w:val="00C47EA5"/>
    <w:rsid w:val="00C500F0"/>
    <w:rsid w:val="00C502BB"/>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6A67"/>
    <w:rsid w:val="00C56CC2"/>
    <w:rsid w:val="00C57498"/>
    <w:rsid w:val="00C5763C"/>
    <w:rsid w:val="00C577CA"/>
    <w:rsid w:val="00C5780C"/>
    <w:rsid w:val="00C5796B"/>
    <w:rsid w:val="00C619A1"/>
    <w:rsid w:val="00C62370"/>
    <w:rsid w:val="00C62545"/>
    <w:rsid w:val="00C62A11"/>
    <w:rsid w:val="00C62BBB"/>
    <w:rsid w:val="00C6305F"/>
    <w:rsid w:val="00C6325B"/>
    <w:rsid w:val="00C63485"/>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22E"/>
    <w:rsid w:val="00C71CBB"/>
    <w:rsid w:val="00C71E2A"/>
    <w:rsid w:val="00C733BA"/>
    <w:rsid w:val="00C73D18"/>
    <w:rsid w:val="00C760DC"/>
    <w:rsid w:val="00C76B20"/>
    <w:rsid w:val="00C77967"/>
    <w:rsid w:val="00C804D7"/>
    <w:rsid w:val="00C8082B"/>
    <w:rsid w:val="00C81A88"/>
    <w:rsid w:val="00C81AEC"/>
    <w:rsid w:val="00C81D46"/>
    <w:rsid w:val="00C820AD"/>
    <w:rsid w:val="00C82298"/>
    <w:rsid w:val="00C833B4"/>
    <w:rsid w:val="00C84284"/>
    <w:rsid w:val="00C84E33"/>
    <w:rsid w:val="00C85FFC"/>
    <w:rsid w:val="00C86123"/>
    <w:rsid w:val="00C861FC"/>
    <w:rsid w:val="00C86677"/>
    <w:rsid w:val="00C86C87"/>
    <w:rsid w:val="00C86CBA"/>
    <w:rsid w:val="00C8705B"/>
    <w:rsid w:val="00C87090"/>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4F0C"/>
    <w:rsid w:val="00C959BD"/>
    <w:rsid w:val="00C95F44"/>
    <w:rsid w:val="00C96D1B"/>
    <w:rsid w:val="00C97106"/>
    <w:rsid w:val="00C97684"/>
    <w:rsid w:val="00CA0031"/>
    <w:rsid w:val="00CA0413"/>
    <w:rsid w:val="00CA043A"/>
    <w:rsid w:val="00CA04F8"/>
    <w:rsid w:val="00CA1285"/>
    <w:rsid w:val="00CA1691"/>
    <w:rsid w:val="00CA2885"/>
    <w:rsid w:val="00CA2E65"/>
    <w:rsid w:val="00CA41E7"/>
    <w:rsid w:val="00CA4B2B"/>
    <w:rsid w:val="00CA5520"/>
    <w:rsid w:val="00CA56E5"/>
    <w:rsid w:val="00CA5812"/>
    <w:rsid w:val="00CA5BD4"/>
    <w:rsid w:val="00CA5C14"/>
    <w:rsid w:val="00CA76FC"/>
    <w:rsid w:val="00CA7E7B"/>
    <w:rsid w:val="00CB0236"/>
    <w:rsid w:val="00CB19E3"/>
    <w:rsid w:val="00CB2C3A"/>
    <w:rsid w:val="00CB2D38"/>
    <w:rsid w:val="00CB3BA8"/>
    <w:rsid w:val="00CB4137"/>
    <w:rsid w:val="00CB52D0"/>
    <w:rsid w:val="00CB5578"/>
    <w:rsid w:val="00CB5671"/>
    <w:rsid w:val="00CB591C"/>
    <w:rsid w:val="00CB5943"/>
    <w:rsid w:val="00CB61B3"/>
    <w:rsid w:val="00CB6A81"/>
    <w:rsid w:val="00CB6C79"/>
    <w:rsid w:val="00CB6F83"/>
    <w:rsid w:val="00CB72AE"/>
    <w:rsid w:val="00CB778D"/>
    <w:rsid w:val="00CB78AD"/>
    <w:rsid w:val="00CB7E15"/>
    <w:rsid w:val="00CC00CD"/>
    <w:rsid w:val="00CC0579"/>
    <w:rsid w:val="00CC0AF3"/>
    <w:rsid w:val="00CC0BC6"/>
    <w:rsid w:val="00CC0E68"/>
    <w:rsid w:val="00CC10DA"/>
    <w:rsid w:val="00CC21AC"/>
    <w:rsid w:val="00CC2514"/>
    <w:rsid w:val="00CC2756"/>
    <w:rsid w:val="00CC2D86"/>
    <w:rsid w:val="00CC2F69"/>
    <w:rsid w:val="00CC315F"/>
    <w:rsid w:val="00CC3D38"/>
    <w:rsid w:val="00CC404B"/>
    <w:rsid w:val="00CC40C3"/>
    <w:rsid w:val="00CC430B"/>
    <w:rsid w:val="00CC4E5D"/>
    <w:rsid w:val="00CC50AE"/>
    <w:rsid w:val="00CC61B7"/>
    <w:rsid w:val="00CC61CA"/>
    <w:rsid w:val="00CC6668"/>
    <w:rsid w:val="00CC69EC"/>
    <w:rsid w:val="00CC71D3"/>
    <w:rsid w:val="00CC743D"/>
    <w:rsid w:val="00CC7D29"/>
    <w:rsid w:val="00CC7E86"/>
    <w:rsid w:val="00CD050A"/>
    <w:rsid w:val="00CD205D"/>
    <w:rsid w:val="00CD2A22"/>
    <w:rsid w:val="00CD2B50"/>
    <w:rsid w:val="00CD4506"/>
    <w:rsid w:val="00CD520B"/>
    <w:rsid w:val="00CD592E"/>
    <w:rsid w:val="00CD5982"/>
    <w:rsid w:val="00CD5A1A"/>
    <w:rsid w:val="00CD5BA2"/>
    <w:rsid w:val="00CD5E76"/>
    <w:rsid w:val="00CD7EFA"/>
    <w:rsid w:val="00CE020E"/>
    <w:rsid w:val="00CE0566"/>
    <w:rsid w:val="00CE0CF2"/>
    <w:rsid w:val="00CE1CD4"/>
    <w:rsid w:val="00CE23FE"/>
    <w:rsid w:val="00CE2761"/>
    <w:rsid w:val="00CE314E"/>
    <w:rsid w:val="00CE3D5C"/>
    <w:rsid w:val="00CE3E14"/>
    <w:rsid w:val="00CE44C7"/>
    <w:rsid w:val="00CE53CC"/>
    <w:rsid w:val="00CE607D"/>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AF7"/>
    <w:rsid w:val="00CF4D20"/>
    <w:rsid w:val="00CF4DFA"/>
    <w:rsid w:val="00CF73F8"/>
    <w:rsid w:val="00CF7928"/>
    <w:rsid w:val="00CF7CA2"/>
    <w:rsid w:val="00D00A8E"/>
    <w:rsid w:val="00D00DE0"/>
    <w:rsid w:val="00D00F79"/>
    <w:rsid w:val="00D012BF"/>
    <w:rsid w:val="00D01760"/>
    <w:rsid w:val="00D02911"/>
    <w:rsid w:val="00D0368E"/>
    <w:rsid w:val="00D03D2D"/>
    <w:rsid w:val="00D03E7B"/>
    <w:rsid w:val="00D0401A"/>
    <w:rsid w:val="00D047E0"/>
    <w:rsid w:val="00D04B9F"/>
    <w:rsid w:val="00D04FFB"/>
    <w:rsid w:val="00D05153"/>
    <w:rsid w:val="00D0541C"/>
    <w:rsid w:val="00D058E9"/>
    <w:rsid w:val="00D0612A"/>
    <w:rsid w:val="00D06A0E"/>
    <w:rsid w:val="00D1060D"/>
    <w:rsid w:val="00D10E7C"/>
    <w:rsid w:val="00D11182"/>
    <w:rsid w:val="00D1137B"/>
    <w:rsid w:val="00D11807"/>
    <w:rsid w:val="00D11DB3"/>
    <w:rsid w:val="00D1206A"/>
    <w:rsid w:val="00D12A34"/>
    <w:rsid w:val="00D12B6B"/>
    <w:rsid w:val="00D12D82"/>
    <w:rsid w:val="00D1306E"/>
    <w:rsid w:val="00D134CD"/>
    <w:rsid w:val="00D14B5F"/>
    <w:rsid w:val="00D14E13"/>
    <w:rsid w:val="00D14F23"/>
    <w:rsid w:val="00D15356"/>
    <w:rsid w:val="00D16740"/>
    <w:rsid w:val="00D169D5"/>
    <w:rsid w:val="00D16A8B"/>
    <w:rsid w:val="00D16E39"/>
    <w:rsid w:val="00D17951"/>
    <w:rsid w:val="00D17AD8"/>
    <w:rsid w:val="00D17B53"/>
    <w:rsid w:val="00D2086A"/>
    <w:rsid w:val="00D2104A"/>
    <w:rsid w:val="00D21137"/>
    <w:rsid w:val="00D21730"/>
    <w:rsid w:val="00D21BB5"/>
    <w:rsid w:val="00D21FFC"/>
    <w:rsid w:val="00D223A3"/>
    <w:rsid w:val="00D223B6"/>
    <w:rsid w:val="00D223E8"/>
    <w:rsid w:val="00D22DC8"/>
    <w:rsid w:val="00D24ECD"/>
    <w:rsid w:val="00D2522A"/>
    <w:rsid w:val="00D2531C"/>
    <w:rsid w:val="00D255F3"/>
    <w:rsid w:val="00D26B01"/>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37E21"/>
    <w:rsid w:val="00D401BE"/>
    <w:rsid w:val="00D4043A"/>
    <w:rsid w:val="00D405D1"/>
    <w:rsid w:val="00D40A8E"/>
    <w:rsid w:val="00D40B35"/>
    <w:rsid w:val="00D40B8E"/>
    <w:rsid w:val="00D40DB0"/>
    <w:rsid w:val="00D40F8B"/>
    <w:rsid w:val="00D41858"/>
    <w:rsid w:val="00D422DB"/>
    <w:rsid w:val="00D42A83"/>
    <w:rsid w:val="00D42AC2"/>
    <w:rsid w:val="00D43859"/>
    <w:rsid w:val="00D4498E"/>
    <w:rsid w:val="00D45104"/>
    <w:rsid w:val="00D4515F"/>
    <w:rsid w:val="00D451E8"/>
    <w:rsid w:val="00D4636B"/>
    <w:rsid w:val="00D466C9"/>
    <w:rsid w:val="00D467D8"/>
    <w:rsid w:val="00D47275"/>
    <w:rsid w:val="00D4767B"/>
    <w:rsid w:val="00D47C6D"/>
    <w:rsid w:val="00D50AEF"/>
    <w:rsid w:val="00D50C39"/>
    <w:rsid w:val="00D5108D"/>
    <w:rsid w:val="00D51B4D"/>
    <w:rsid w:val="00D51E15"/>
    <w:rsid w:val="00D52B7E"/>
    <w:rsid w:val="00D52E2F"/>
    <w:rsid w:val="00D52F59"/>
    <w:rsid w:val="00D53E3E"/>
    <w:rsid w:val="00D550E1"/>
    <w:rsid w:val="00D55904"/>
    <w:rsid w:val="00D560BF"/>
    <w:rsid w:val="00D5616F"/>
    <w:rsid w:val="00D56C88"/>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6023"/>
    <w:rsid w:val="00D66739"/>
    <w:rsid w:val="00D67BC7"/>
    <w:rsid w:val="00D701F1"/>
    <w:rsid w:val="00D705D3"/>
    <w:rsid w:val="00D70E00"/>
    <w:rsid w:val="00D715AC"/>
    <w:rsid w:val="00D71851"/>
    <w:rsid w:val="00D718CF"/>
    <w:rsid w:val="00D728F5"/>
    <w:rsid w:val="00D72E9D"/>
    <w:rsid w:val="00D73249"/>
    <w:rsid w:val="00D73419"/>
    <w:rsid w:val="00D73CA9"/>
    <w:rsid w:val="00D74392"/>
    <w:rsid w:val="00D7481A"/>
    <w:rsid w:val="00D751B7"/>
    <w:rsid w:val="00D7524B"/>
    <w:rsid w:val="00D75396"/>
    <w:rsid w:val="00D759C0"/>
    <w:rsid w:val="00D75C05"/>
    <w:rsid w:val="00D75E99"/>
    <w:rsid w:val="00D760BB"/>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4344"/>
    <w:rsid w:val="00D85494"/>
    <w:rsid w:val="00D8582C"/>
    <w:rsid w:val="00D85D61"/>
    <w:rsid w:val="00D8616D"/>
    <w:rsid w:val="00D8711B"/>
    <w:rsid w:val="00D87384"/>
    <w:rsid w:val="00D90683"/>
    <w:rsid w:val="00D915C8"/>
    <w:rsid w:val="00D922C5"/>
    <w:rsid w:val="00D9261C"/>
    <w:rsid w:val="00D9310B"/>
    <w:rsid w:val="00D933C0"/>
    <w:rsid w:val="00D93726"/>
    <w:rsid w:val="00D93DD3"/>
    <w:rsid w:val="00D93F3E"/>
    <w:rsid w:val="00D9405B"/>
    <w:rsid w:val="00D94942"/>
    <w:rsid w:val="00D95145"/>
    <w:rsid w:val="00D96642"/>
    <w:rsid w:val="00D967CB"/>
    <w:rsid w:val="00D96EE0"/>
    <w:rsid w:val="00D97BD1"/>
    <w:rsid w:val="00DA06B8"/>
    <w:rsid w:val="00DA18C7"/>
    <w:rsid w:val="00DA286D"/>
    <w:rsid w:val="00DA2969"/>
    <w:rsid w:val="00DA29B7"/>
    <w:rsid w:val="00DA4842"/>
    <w:rsid w:val="00DA5989"/>
    <w:rsid w:val="00DA5AB1"/>
    <w:rsid w:val="00DA5F9D"/>
    <w:rsid w:val="00DA686E"/>
    <w:rsid w:val="00DA69B2"/>
    <w:rsid w:val="00DA6A7B"/>
    <w:rsid w:val="00DA7462"/>
    <w:rsid w:val="00DA7AD0"/>
    <w:rsid w:val="00DB02D7"/>
    <w:rsid w:val="00DB03CC"/>
    <w:rsid w:val="00DB12D4"/>
    <w:rsid w:val="00DB14F0"/>
    <w:rsid w:val="00DB1745"/>
    <w:rsid w:val="00DB1AFF"/>
    <w:rsid w:val="00DB208B"/>
    <w:rsid w:val="00DB219A"/>
    <w:rsid w:val="00DB3165"/>
    <w:rsid w:val="00DB3690"/>
    <w:rsid w:val="00DB40B3"/>
    <w:rsid w:val="00DB4292"/>
    <w:rsid w:val="00DB4742"/>
    <w:rsid w:val="00DB5196"/>
    <w:rsid w:val="00DB5C03"/>
    <w:rsid w:val="00DB68BB"/>
    <w:rsid w:val="00DB6E46"/>
    <w:rsid w:val="00DB7117"/>
    <w:rsid w:val="00DB7760"/>
    <w:rsid w:val="00DB7DD4"/>
    <w:rsid w:val="00DB7E44"/>
    <w:rsid w:val="00DC00B4"/>
    <w:rsid w:val="00DC037A"/>
    <w:rsid w:val="00DC0954"/>
    <w:rsid w:val="00DC1166"/>
    <w:rsid w:val="00DC15BA"/>
    <w:rsid w:val="00DC18CD"/>
    <w:rsid w:val="00DC1A68"/>
    <w:rsid w:val="00DC30B8"/>
    <w:rsid w:val="00DC32C6"/>
    <w:rsid w:val="00DC3720"/>
    <w:rsid w:val="00DC478F"/>
    <w:rsid w:val="00DC62E5"/>
    <w:rsid w:val="00DC6AB9"/>
    <w:rsid w:val="00DC6F33"/>
    <w:rsid w:val="00DC7349"/>
    <w:rsid w:val="00DC7A56"/>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42"/>
    <w:rsid w:val="00DD5EC6"/>
    <w:rsid w:val="00DD605F"/>
    <w:rsid w:val="00DD6657"/>
    <w:rsid w:val="00DD6D71"/>
    <w:rsid w:val="00DD72A0"/>
    <w:rsid w:val="00DD735D"/>
    <w:rsid w:val="00DE0159"/>
    <w:rsid w:val="00DE064A"/>
    <w:rsid w:val="00DE082D"/>
    <w:rsid w:val="00DE1410"/>
    <w:rsid w:val="00DE1612"/>
    <w:rsid w:val="00DE3119"/>
    <w:rsid w:val="00DE3FF0"/>
    <w:rsid w:val="00DE4105"/>
    <w:rsid w:val="00DE5189"/>
    <w:rsid w:val="00DE6230"/>
    <w:rsid w:val="00DE7108"/>
    <w:rsid w:val="00DE78D1"/>
    <w:rsid w:val="00DF00A8"/>
    <w:rsid w:val="00DF0263"/>
    <w:rsid w:val="00DF0EB4"/>
    <w:rsid w:val="00DF1E36"/>
    <w:rsid w:val="00DF1FDB"/>
    <w:rsid w:val="00DF236B"/>
    <w:rsid w:val="00DF2A91"/>
    <w:rsid w:val="00DF2F82"/>
    <w:rsid w:val="00DF37E2"/>
    <w:rsid w:val="00DF3889"/>
    <w:rsid w:val="00DF39FF"/>
    <w:rsid w:val="00DF3CC9"/>
    <w:rsid w:val="00DF4451"/>
    <w:rsid w:val="00DF49FF"/>
    <w:rsid w:val="00DF4FFB"/>
    <w:rsid w:val="00DF522F"/>
    <w:rsid w:val="00DF5236"/>
    <w:rsid w:val="00DF651F"/>
    <w:rsid w:val="00DF6E10"/>
    <w:rsid w:val="00DF6F43"/>
    <w:rsid w:val="00DF752F"/>
    <w:rsid w:val="00DF76A2"/>
    <w:rsid w:val="00DF7B33"/>
    <w:rsid w:val="00E00B7A"/>
    <w:rsid w:val="00E02186"/>
    <w:rsid w:val="00E026BB"/>
    <w:rsid w:val="00E027C5"/>
    <w:rsid w:val="00E02DFE"/>
    <w:rsid w:val="00E03124"/>
    <w:rsid w:val="00E031EB"/>
    <w:rsid w:val="00E03733"/>
    <w:rsid w:val="00E03951"/>
    <w:rsid w:val="00E03A23"/>
    <w:rsid w:val="00E03DB8"/>
    <w:rsid w:val="00E03E6E"/>
    <w:rsid w:val="00E05E70"/>
    <w:rsid w:val="00E064BC"/>
    <w:rsid w:val="00E06860"/>
    <w:rsid w:val="00E07225"/>
    <w:rsid w:val="00E07AAA"/>
    <w:rsid w:val="00E109DD"/>
    <w:rsid w:val="00E11229"/>
    <w:rsid w:val="00E114CA"/>
    <w:rsid w:val="00E11CF0"/>
    <w:rsid w:val="00E132D5"/>
    <w:rsid w:val="00E1397F"/>
    <w:rsid w:val="00E13AB8"/>
    <w:rsid w:val="00E14306"/>
    <w:rsid w:val="00E1482E"/>
    <w:rsid w:val="00E16382"/>
    <w:rsid w:val="00E16572"/>
    <w:rsid w:val="00E1699C"/>
    <w:rsid w:val="00E16E75"/>
    <w:rsid w:val="00E1746D"/>
    <w:rsid w:val="00E2012A"/>
    <w:rsid w:val="00E205A2"/>
    <w:rsid w:val="00E20BA4"/>
    <w:rsid w:val="00E225C3"/>
    <w:rsid w:val="00E23137"/>
    <w:rsid w:val="00E23980"/>
    <w:rsid w:val="00E241E9"/>
    <w:rsid w:val="00E2520A"/>
    <w:rsid w:val="00E257C3"/>
    <w:rsid w:val="00E25CB3"/>
    <w:rsid w:val="00E25DA4"/>
    <w:rsid w:val="00E26CB8"/>
    <w:rsid w:val="00E26DD3"/>
    <w:rsid w:val="00E26FCF"/>
    <w:rsid w:val="00E27165"/>
    <w:rsid w:val="00E27226"/>
    <w:rsid w:val="00E3044A"/>
    <w:rsid w:val="00E31A4A"/>
    <w:rsid w:val="00E31C43"/>
    <w:rsid w:val="00E32FA8"/>
    <w:rsid w:val="00E3344A"/>
    <w:rsid w:val="00E33B29"/>
    <w:rsid w:val="00E33B62"/>
    <w:rsid w:val="00E3403D"/>
    <w:rsid w:val="00E349C0"/>
    <w:rsid w:val="00E34E6C"/>
    <w:rsid w:val="00E350D8"/>
    <w:rsid w:val="00E353E2"/>
    <w:rsid w:val="00E3548C"/>
    <w:rsid w:val="00E360CB"/>
    <w:rsid w:val="00E36345"/>
    <w:rsid w:val="00E36C86"/>
    <w:rsid w:val="00E36CEB"/>
    <w:rsid w:val="00E37A28"/>
    <w:rsid w:val="00E40430"/>
    <w:rsid w:val="00E40690"/>
    <w:rsid w:val="00E40AEB"/>
    <w:rsid w:val="00E40FDB"/>
    <w:rsid w:val="00E4143A"/>
    <w:rsid w:val="00E424C8"/>
    <w:rsid w:val="00E4251D"/>
    <w:rsid w:val="00E4294F"/>
    <w:rsid w:val="00E43D00"/>
    <w:rsid w:val="00E445E4"/>
    <w:rsid w:val="00E457CB"/>
    <w:rsid w:val="00E45D47"/>
    <w:rsid w:val="00E45DE4"/>
    <w:rsid w:val="00E45E63"/>
    <w:rsid w:val="00E46D10"/>
    <w:rsid w:val="00E50A7B"/>
    <w:rsid w:val="00E50B0B"/>
    <w:rsid w:val="00E50F5D"/>
    <w:rsid w:val="00E510FE"/>
    <w:rsid w:val="00E51A00"/>
    <w:rsid w:val="00E51E25"/>
    <w:rsid w:val="00E5205B"/>
    <w:rsid w:val="00E521AE"/>
    <w:rsid w:val="00E52294"/>
    <w:rsid w:val="00E52C99"/>
    <w:rsid w:val="00E53BCA"/>
    <w:rsid w:val="00E53DDD"/>
    <w:rsid w:val="00E53F02"/>
    <w:rsid w:val="00E54534"/>
    <w:rsid w:val="00E548C3"/>
    <w:rsid w:val="00E54F27"/>
    <w:rsid w:val="00E556F5"/>
    <w:rsid w:val="00E55FF1"/>
    <w:rsid w:val="00E56090"/>
    <w:rsid w:val="00E565B9"/>
    <w:rsid w:val="00E5733B"/>
    <w:rsid w:val="00E5756C"/>
    <w:rsid w:val="00E601BE"/>
    <w:rsid w:val="00E60B5F"/>
    <w:rsid w:val="00E610BB"/>
    <w:rsid w:val="00E613AE"/>
    <w:rsid w:val="00E61429"/>
    <w:rsid w:val="00E6166A"/>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24E7"/>
    <w:rsid w:val="00E72B41"/>
    <w:rsid w:val="00E7347B"/>
    <w:rsid w:val="00E73D03"/>
    <w:rsid w:val="00E73F3C"/>
    <w:rsid w:val="00E7471C"/>
    <w:rsid w:val="00E7498A"/>
    <w:rsid w:val="00E7514E"/>
    <w:rsid w:val="00E75B34"/>
    <w:rsid w:val="00E76EE3"/>
    <w:rsid w:val="00E77AF5"/>
    <w:rsid w:val="00E8029A"/>
    <w:rsid w:val="00E80DC0"/>
    <w:rsid w:val="00E81606"/>
    <w:rsid w:val="00E81653"/>
    <w:rsid w:val="00E823F9"/>
    <w:rsid w:val="00E82C1F"/>
    <w:rsid w:val="00E83671"/>
    <w:rsid w:val="00E8414B"/>
    <w:rsid w:val="00E84238"/>
    <w:rsid w:val="00E84A71"/>
    <w:rsid w:val="00E8544B"/>
    <w:rsid w:val="00E86556"/>
    <w:rsid w:val="00E86798"/>
    <w:rsid w:val="00E86D35"/>
    <w:rsid w:val="00E86DC2"/>
    <w:rsid w:val="00E86E32"/>
    <w:rsid w:val="00E8732E"/>
    <w:rsid w:val="00E874E5"/>
    <w:rsid w:val="00E9011F"/>
    <w:rsid w:val="00E906EB"/>
    <w:rsid w:val="00E913F9"/>
    <w:rsid w:val="00E9241E"/>
    <w:rsid w:val="00E92460"/>
    <w:rsid w:val="00E92E62"/>
    <w:rsid w:val="00E93804"/>
    <w:rsid w:val="00E9387B"/>
    <w:rsid w:val="00E93A86"/>
    <w:rsid w:val="00E94C6B"/>
    <w:rsid w:val="00E95434"/>
    <w:rsid w:val="00E96467"/>
    <w:rsid w:val="00E966DA"/>
    <w:rsid w:val="00E9676A"/>
    <w:rsid w:val="00E96948"/>
    <w:rsid w:val="00E9737B"/>
    <w:rsid w:val="00E97A3F"/>
    <w:rsid w:val="00E97F0A"/>
    <w:rsid w:val="00EA0100"/>
    <w:rsid w:val="00EA04DC"/>
    <w:rsid w:val="00EA0886"/>
    <w:rsid w:val="00EA0BCE"/>
    <w:rsid w:val="00EA1EF8"/>
    <w:rsid w:val="00EA2726"/>
    <w:rsid w:val="00EA2744"/>
    <w:rsid w:val="00EA2937"/>
    <w:rsid w:val="00EA37B9"/>
    <w:rsid w:val="00EA39F7"/>
    <w:rsid w:val="00EA3B27"/>
    <w:rsid w:val="00EA3DC2"/>
    <w:rsid w:val="00EA434E"/>
    <w:rsid w:val="00EA4757"/>
    <w:rsid w:val="00EA53D3"/>
    <w:rsid w:val="00EA560B"/>
    <w:rsid w:val="00EA5669"/>
    <w:rsid w:val="00EA5C05"/>
    <w:rsid w:val="00EA63EF"/>
    <w:rsid w:val="00EA6750"/>
    <w:rsid w:val="00EA79CD"/>
    <w:rsid w:val="00EB0659"/>
    <w:rsid w:val="00EB0A89"/>
    <w:rsid w:val="00EB1573"/>
    <w:rsid w:val="00EB15F4"/>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3A"/>
    <w:rsid w:val="00ED43A2"/>
    <w:rsid w:val="00ED4967"/>
    <w:rsid w:val="00ED4EC8"/>
    <w:rsid w:val="00ED510D"/>
    <w:rsid w:val="00ED5140"/>
    <w:rsid w:val="00ED538C"/>
    <w:rsid w:val="00ED56E9"/>
    <w:rsid w:val="00ED5771"/>
    <w:rsid w:val="00ED587F"/>
    <w:rsid w:val="00ED5964"/>
    <w:rsid w:val="00ED623F"/>
    <w:rsid w:val="00ED69BA"/>
    <w:rsid w:val="00ED72E9"/>
    <w:rsid w:val="00ED732E"/>
    <w:rsid w:val="00ED77CB"/>
    <w:rsid w:val="00ED77F0"/>
    <w:rsid w:val="00ED7FBC"/>
    <w:rsid w:val="00EE0253"/>
    <w:rsid w:val="00EE0297"/>
    <w:rsid w:val="00EE0789"/>
    <w:rsid w:val="00EE0B63"/>
    <w:rsid w:val="00EE1258"/>
    <w:rsid w:val="00EE13DA"/>
    <w:rsid w:val="00EE162F"/>
    <w:rsid w:val="00EE1668"/>
    <w:rsid w:val="00EE2F91"/>
    <w:rsid w:val="00EE366D"/>
    <w:rsid w:val="00EE5350"/>
    <w:rsid w:val="00EE5454"/>
    <w:rsid w:val="00EE58B8"/>
    <w:rsid w:val="00EE59B5"/>
    <w:rsid w:val="00EE5CF6"/>
    <w:rsid w:val="00EE5D1D"/>
    <w:rsid w:val="00EE5FB7"/>
    <w:rsid w:val="00EE6A1A"/>
    <w:rsid w:val="00EE7563"/>
    <w:rsid w:val="00EE7B4F"/>
    <w:rsid w:val="00EE7B54"/>
    <w:rsid w:val="00EE7C88"/>
    <w:rsid w:val="00EE7C8B"/>
    <w:rsid w:val="00EF0209"/>
    <w:rsid w:val="00EF0EA4"/>
    <w:rsid w:val="00EF1E97"/>
    <w:rsid w:val="00EF2436"/>
    <w:rsid w:val="00EF2547"/>
    <w:rsid w:val="00EF2B2B"/>
    <w:rsid w:val="00EF2E1C"/>
    <w:rsid w:val="00EF2FD6"/>
    <w:rsid w:val="00EF3067"/>
    <w:rsid w:val="00EF326A"/>
    <w:rsid w:val="00EF427A"/>
    <w:rsid w:val="00EF45DF"/>
    <w:rsid w:val="00EF4952"/>
    <w:rsid w:val="00EF498F"/>
    <w:rsid w:val="00EF4A42"/>
    <w:rsid w:val="00EF510C"/>
    <w:rsid w:val="00EF55C4"/>
    <w:rsid w:val="00EF57BC"/>
    <w:rsid w:val="00EF5FD2"/>
    <w:rsid w:val="00EF6784"/>
    <w:rsid w:val="00EF688A"/>
    <w:rsid w:val="00EF6949"/>
    <w:rsid w:val="00EF6A03"/>
    <w:rsid w:val="00EF6DC2"/>
    <w:rsid w:val="00EF7BF4"/>
    <w:rsid w:val="00F0030F"/>
    <w:rsid w:val="00F00674"/>
    <w:rsid w:val="00F01657"/>
    <w:rsid w:val="00F01E67"/>
    <w:rsid w:val="00F02744"/>
    <w:rsid w:val="00F02BFD"/>
    <w:rsid w:val="00F02D25"/>
    <w:rsid w:val="00F0435D"/>
    <w:rsid w:val="00F04580"/>
    <w:rsid w:val="00F04ECA"/>
    <w:rsid w:val="00F05DC2"/>
    <w:rsid w:val="00F06E19"/>
    <w:rsid w:val="00F06F84"/>
    <w:rsid w:val="00F0726F"/>
    <w:rsid w:val="00F076E7"/>
    <w:rsid w:val="00F07AA1"/>
    <w:rsid w:val="00F105AE"/>
    <w:rsid w:val="00F10618"/>
    <w:rsid w:val="00F1108B"/>
    <w:rsid w:val="00F111E1"/>
    <w:rsid w:val="00F11768"/>
    <w:rsid w:val="00F11951"/>
    <w:rsid w:val="00F11BA8"/>
    <w:rsid w:val="00F12262"/>
    <w:rsid w:val="00F12A1C"/>
    <w:rsid w:val="00F12AF8"/>
    <w:rsid w:val="00F12C52"/>
    <w:rsid w:val="00F13750"/>
    <w:rsid w:val="00F148B7"/>
    <w:rsid w:val="00F14EA9"/>
    <w:rsid w:val="00F15505"/>
    <w:rsid w:val="00F1569F"/>
    <w:rsid w:val="00F1586E"/>
    <w:rsid w:val="00F15BFF"/>
    <w:rsid w:val="00F17105"/>
    <w:rsid w:val="00F20A0B"/>
    <w:rsid w:val="00F213A0"/>
    <w:rsid w:val="00F217AB"/>
    <w:rsid w:val="00F21A51"/>
    <w:rsid w:val="00F21D54"/>
    <w:rsid w:val="00F21EF4"/>
    <w:rsid w:val="00F23113"/>
    <w:rsid w:val="00F23255"/>
    <w:rsid w:val="00F23393"/>
    <w:rsid w:val="00F23759"/>
    <w:rsid w:val="00F23CB5"/>
    <w:rsid w:val="00F24644"/>
    <w:rsid w:val="00F256FD"/>
    <w:rsid w:val="00F259F1"/>
    <w:rsid w:val="00F26F33"/>
    <w:rsid w:val="00F300A8"/>
    <w:rsid w:val="00F30400"/>
    <w:rsid w:val="00F3079E"/>
    <w:rsid w:val="00F32C50"/>
    <w:rsid w:val="00F338BC"/>
    <w:rsid w:val="00F33980"/>
    <w:rsid w:val="00F3399B"/>
    <w:rsid w:val="00F33C1A"/>
    <w:rsid w:val="00F3461B"/>
    <w:rsid w:val="00F346ED"/>
    <w:rsid w:val="00F34945"/>
    <w:rsid w:val="00F34E1E"/>
    <w:rsid w:val="00F3570C"/>
    <w:rsid w:val="00F368FF"/>
    <w:rsid w:val="00F37068"/>
    <w:rsid w:val="00F37F3F"/>
    <w:rsid w:val="00F404E5"/>
    <w:rsid w:val="00F40992"/>
    <w:rsid w:val="00F40AEC"/>
    <w:rsid w:val="00F40F10"/>
    <w:rsid w:val="00F412DF"/>
    <w:rsid w:val="00F41596"/>
    <w:rsid w:val="00F41D8B"/>
    <w:rsid w:val="00F42121"/>
    <w:rsid w:val="00F424B3"/>
    <w:rsid w:val="00F428B1"/>
    <w:rsid w:val="00F428B4"/>
    <w:rsid w:val="00F4345D"/>
    <w:rsid w:val="00F4387B"/>
    <w:rsid w:val="00F44D6C"/>
    <w:rsid w:val="00F4518D"/>
    <w:rsid w:val="00F4592C"/>
    <w:rsid w:val="00F45B91"/>
    <w:rsid w:val="00F460CD"/>
    <w:rsid w:val="00F46639"/>
    <w:rsid w:val="00F46692"/>
    <w:rsid w:val="00F47AAA"/>
    <w:rsid w:val="00F50183"/>
    <w:rsid w:val="00F50D92"/>
    <w:rsid w:val="00F51765"/>
    <w:rsid w:val="00F51A51"/>
    <w:rsid w:val="00F51CB4"/>
    <w:rsid w:val="00F52324"/>
    <w:rsid w:val="00F52950"/>
    <w:rsid w:val="00F52C9D"/>
    <w:rsid w:val="00F533F1"/>
    <w:rsid w:val="00F55679"/>
    <w:rsid w:val="00F561E3"/>
    <w:rsid w:val="00F565E6"/>
    <w:rsid w:val="00F56AFA"/>
    <w:rsid w:val="00F572D9"/>
    <w:rsid w:val="00F575E2"/>
    <w:rsid w:val="00F579FF"/>
    <w:rsid w:val="00F600E0"/>
    <w:rsid w:val="00F600FD"/>
    <w:rsid w:val="00F605EC"/>
    <w:rsid w:val="00F60F60"/>
    <w:rsid w:val="00F612CE"/>
    <w:rsid w:val="00F613F9"/>
    <w:rsid w:val="00F61CAE"/>
    <w:rsid w:val="00F624A7"/>
    <w:rsid w:val="00F62AB6"/>
    <w:rsid w:val="00F63984"/>
    <w:rsid w:val="00F6530A"/>
    <w:rsid w:val="00F65A3C"/>
    <w:rsid w:val="00F66282"/>
    <w:rsid w:val="00F67D8B"/>
    <w:rsid w:val="00F7047D"/>
    <w:rsid w:val="00F70961"/>
    <w:rsid w:val="00F70A8F"/>
    <w:rsid w:val="00F71397"/>
    <w:rsid w:val="00F715BC"/>
    <w:rsid w:val="00F72326"/>
    <w:rsid w:val="00F72389"/>
    <w:rsid w:val="00F72482"/>
    <w:rsid w:val="00F72516"/>
    <w:rsid w:val="00F72FB4"/>
    <w:rsid w:val="00F735E5"/>
    <w:rsid w:val="00F73DD9"/>
    <w:rsid w:val="00F73E80"/>
    <w:rsid w:val="00F741E0"/>
    <w:rsid w:val="00F7469C"/>
    <w:rsid w:val="00F747E9"/>
    <w:rsid w:val="00F7492E"/>
    <w:rsid w:val="00F74945"/>
    <w:rsid w:val="00F749A3"/>
    <w:rsid w:val="00F74A04"/>
    <w:rsid w:val="00F74AE8"/>
    <w:rsid w:val="00F7621C"/>
    <w:rsid w:val="00F76C11"/>
    <w:rsid w:val="00F77021"/>
    <w:rsid w:val="00F77E61"/>
    <w:rsid w:val="00F814B2"/>
    <w:rsid w:val="00F815AC"/>
    <w:rsid w:val="00F81D26"/>
    <w:rsid w:val="00F83200"/>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6CB6"/>
    <w:rsid w:val="00F87299"/>
    <w:rsid w:val="00F87364"/>
    <w:rsid w:val="00F87464"/>
    <w:rsid w:val="00F87634"/>
    <w:rsid w:val="00F87C13"/>
    <w:rsid w:val="00F87C5A"/>
    <w:rsid w:val="00F87E29"/>
    <w:rsid w:val="00F87F18"/>
    <w:rsid w:val="00F87F68"/>
    <w:rsid w:val="00F90C4D"/>
    <w:rsid w:val="00F9167D"/>
    <w:rsid w:val="00F91CB2"/>
    <w:rsid w:val="00F9289C"/>
    <w:rsid w:val="00F93589"/>
    <w:rsid w:val="00F9399A"/>
    <w:rsid w:val="00F93DBC"/>
    <w:rsid w:val="00F93E41"/>
    <w:rsid w:val="00F94644"/>
    <w:rsid w:val="00F95075"/>
    <w:rsid w:val="00F9537B"/>
    <w:rsid w:val="00F95567"/>
    <w:rsid w:val="00F959A2"/>
    <w:rsid w:val="00F95B60"/>
    <w:rsid w:val="00F963FC"/>
    <w:rsid w:val="00FA015F"/>
    <w:rsid w:val="00FA0794"/>
    <w:rsid w:val="00FA0FAC"/>
    <w:rsid w:val="00FA1DA2"/>
    <w:rsid w:val="00FA3414"/>
    <w:rsid w:val="00FA347A"/>
    <w:rsid w:val="00FA39D7"/>
    <w:rsid w:val="00FA3CDE"/>
    <w:rsid w:val="00FA49B7"/>
    <w:rsid w:val="00FA5043"/>
    <w:rsid w:val="00FA6F8B"/>
    <w:rsid w:val="00FA7A30"/>
    <w:rsid w:val="00FB033F"/>
    <w:rsid w:val="00FB04FC"/>
    <w:rsid w:val="00FB12E3"/>
    <w:rsid w:val="00FB1570"/>
    <w:rsid w:val="00FB193B"/>
    <w:rsid w:val="00FB1FBC"/>
    <w:rsid w:val="00FB27B7"/>
    <w:rsid w:val="00FB2C36"/>
    <w:rsid w:val="00FB3357"/>
    <w:rsid w:val="00FB3483"/>
    <w:rsid w:val="00FB35E3"/>
    <w:rsid w:val="00FB4D3F"/>
    <w:rsid w:val="00FB5150"/>
    <w:rsid w:val="00FB583C"/>
    <w:rsid w:val="00FB630E"/>
    <w:rsid w:val="00FB6738"/>
    <w:rsid w:val="00FB691B"/>
    <w:rsid w:val="00FB731C"/>
    <w:rsid w:val="00FB7DF8"/>
    <w:rsid w:val="00FC05A0"/>
    <w:rsid w:val="00FC0811"/>
    <w:rsid w:val="00FC0A48"/>
    <w:rsid w:val="00FC1196"/>
    <w:rsid w:val="00FC15EB"/>
    <w:rsid w:val="00FC18DC"/>
    <w:rsid w:val="00FC2AC4"/>
    <w:rsid w:val="00FC2F2F"/>
    <w:rsid w:val="00FC2F73"/>
    <w:rsid w:val="00FC33FF"/>
    <w:rsid w:val="00FC3A9B"/>
    <w:rsid w:val="00FC3AE1"/>
    <w:rsid w:val="00FC3DFC"/>
    <w:rsid w:val="00FC3EF4"/>
    <w:rsid w:val="00FC431B"/>
    <w:rsid w:val="00FC434C"/>
    <w:rsid w:val="00FC4FDF"/>
    <w:rsid w:val="00FC5CF4"/>
    <w:rsid w:val="00FC6A39"/>
    <w:rsid w:val="00FC6E50"/>
    <w:rsid w:val="00FC79AB"/>
    <w:rsid w:val="00FC7BE7"/>
    <w:rsid w:val="00FC7DAC"/>
    <w:rsid w:val="00FD04AE"/>
    <w:rsid w:val="00FD1890"/>
    <w:rsid w:val="00FD1994"/>
    <w:rsid w:val="00FD2521"/>
    <w:rsid w:val="00FD2AC8"/>
    <w:rsid w:val="00FD2CA6"/>
    <w:rsid w:val="00FD3508"/>
    <w:rsid w:val="00FD393C"/>
    <w:rsid w:val="00FD43BB"/>
    <w:rsid w:val="00FD4AF3"/>
    <w:rsid w:val="00FD5323"/>
    <w:rsid w:val="00FD54CB"/>
    <w:rsid w:val="00FD556A"/>
    <w:rsid w:val="00FD798D"/>
    <w:rsid w:val="00FD7FB9"/>
    <w:rsid w:val="00FE141E"/>
    <w:rsid w:val="00FE144E"/>
    <w:rsid w:val="00FE1768"/>
    <w:rsid w:val="00FE24F4"/>
    <w:rsid w:val="00FE2560"/>
    <w:rsid w:val="00FE26CD"/>
    <w:rsid w:val="00FE35D0"/>
    <w:rsid w:val="00FE3AE1"/>
    <w:rsid w:val="00FE41AC"/>
    <w:rsid w:val="00FE42ED"/>
    <w:rsid w:val="00FE4C6D"/>
    <w:rsid w:val="00FE55A7"/>
    <w:rsid w:val="00FE55E6"/>
    <w:rsid w:val="00FE56D5"/>
    <w:rsid w:val="00FE5C5A"/>
    <w:rsid w:val="00FE6432"/>
    <w:rsid w:val="00FE72A0"/>
    <w:rsid w:val="00FF0050"/>
    <w:rsid w:val="00FF045F"/>
    <w:rsid w:val="00FF0712"/>
    <w:rsid w:val="00FF13D4"/>
    <w:rsid w:val="00FF19FC"/>
    <w:rsid w:val="00FF1BA3"/>
    <w:rsid w:val="00FF1D4D"/>
    <w:rsid w:val="00FF2053"/>
    <w:rsid w:val="00FF27B9"/>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character" w:styleId="Mencinsinresolver">
    <w:name w:val="Unresolved Mention"/>
    <w:basedOn w:val="Fuentedeprrafopredeter"/>
    <w:uiPriority w:val="99"/>
    <w:semiHidden/>
    <w:unhideWhenUsed/>
    <w:rsid w:val="00E51A00"/>
    <w:rPr>
      <w:color w:val="605E5C"/>
      <w:shd w:val="clear" w:color="auto" w:fill="E1DFDD"/>
    </w:rPr>
  </w:style>
  <w:style w:type="paragraph" w:styleId="Revisin">
    <w:name w:val="Revision"/>
    <w:hidden/>
    <w:uiPriority w:val="99"/>
    <w:semiHidden/>
    <w:rsid w:val="00E03E6E"/>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9702">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8254858">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920796">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38914">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682715">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67411872">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1721846">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7224333">
      <w:bodyDiv w:val="1"/>
      <w:marLeft w:val="0"/>
      <w:marRight w:val="0"/>
      <w:marTop w:val="0"/>
      <w:marBottom w:val="0"/>
      <w:divBdr>
        <w:top w:val="none" w:sz="0" w:space="0" w:color="auto"/>
        <w:left w:val="none" w:sz="0" w:space="0" w:color="auto"/>
        <w:bottom w:val="none" w:sz="0" w:space="0" w:color="auto"/>
        <w:right w:val="none" w:sz="0" w:space="0" w:color="auto"/>
      </w:divBdr>
    </w:div>
    <w:div w:id="577011403">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218305">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3756814">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345340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9416189">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5111948">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55205134">
      <w:bodyDiv w:val="1"/>
      <w:marLeft w:val="0"/>
      <w:marRight w:val="0"/>
      <w:marTop w:val="0"/>
      <w:marBottom w:val="0"/>
      <w:divBdr>
        <w:top w:val="none" w:sz="0" w:space="0" w:color="auto"/>
        <w:left w:val="none" w:sz="0" w:space="0" w:color="auto"/>
        <w:bottom w:val="none" w:sz="0" w:space="0" w:color="auto"/>
        <w:right w:val="none" w:sz="0" w:space="0" w:color="auto"/>
      </w:divBdr>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5760">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24277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9804785">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61642552">
      <w:bodyDiv w:val="1"/>
      <w:marLeft w:val="0"/>
      <w:marRight w:val="0"/>
      <w:marTop w:val="0"/>
      <w:marBottom w:val="0"/>
      <w:divBdr>
        <w:top w:val="none" w:sz="0" w:space="0" w:color="auto"/>
        <w:left w:val="none" w:sz="0" w:space="0" w:color="auto"/>
        <w:bottom w:val="none" w:sz="0" w:space="0" w:color="auto"/>
        <w:right w:val="none" w:sz="0" w:space="0" w:color="auto"/>
      </w:divBdr>
    </w:div>
    <w:div w:id="1271012384">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190231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6849836">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2505">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0360894">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482505">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7066324">
      <w:bodyDiv w:val="1"/>
      <w:marLeft w:val="0"/>
      <w:marRight w:val="0"/>
      <w:marTop w:val="0"/>
      <w:marBottom w:val="0"/>
      <w:divBdr>
        <w:top w:val="none" w:sz="0" w:space="0" w:color="auto"/>
        <w:left w:val="none" w:sz="0" w:space="0" w:color="auto"/>
        <w:bottom w:val="none" w:sz="0" w:space="0" w:color="auto"/>
        <w:right w:val="none" w:sz="0" w:space="0" w:color="auto"/>
      </w:divBdr>
    </w:div>
    <w:div w:id="176260037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063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586E57BE-8164-4CD0-AFBC-65DE8D94EA07}"/>
</file>

<file path=docProps/app.xml><?xml version="1.0" encoding="utf-8"?>
<Properties xmlns="http://schemas.openxmlformats.org/officeDocument/2006/extended-properties" xmlns:vt="http://schemas.openxmlformats.org/officeDocument/2006/docPropsVTypes">
  <Template>Respuesta a consultas</Template>
  <TotalTime>9</TotalTime>
  <Pages>19</Pages>
  <Words>7763</Words>
  <Characters>42698</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2022-02-08T14:08:00Z</dcterms:created>
  <dcterms:modified xsi:type="dcterms:W3CDTF">2022-02-08T14:17:00Z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