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4DEDF" w14:textId="77777777" w:rsidR="003D4FD6" w:rsidRPr="00E43A50" w:rsidRDefault="003D4FD6" w:rsidP="003D4FD6">
      <w:pPr>
        <w:spacing w:line="276" w:lineRule="auto"/>
        <w:jc w:val="right"/>
        <w:rPr>
          <w:rFonts w:ascii="Arial" w:eastAsia="Calibri" w:hAnsi="Arial" w:cs="Arial"/>
          <w:b/>
          <w:bCs/>
          <w:sz w:val="22"/>
        </w:rPr>
      </w:pPr>
      <w:bookmarkStart w:id="0" w:name="_Hlk28946138"/>
      <w:bookmarkStart w:id="1" w:name="_Hlk29548183"/>
      <w:r w:rsidRPr="00E43A50">
        <w:rPr>
          <w:rFonts w:ascii="Arial" w:eastAsia="Times New Roman" w:hAnsi="Arial" w:cs="Arial"/>
          <w:b/>
          <w:bCs/>
          <w:sz w:val="16"/>
          <w:szCs w:val="16"/>
          <w:lang w:eastAsia="es-ES"/>
        </w:rPr>
        <w:t>CCE-DES-FM-17</w:t>
      </w:r>
    </w:p>
    <w:p w14:paraId="6877D540" w14:textId="77777777" w:rsidR="00525DE4" w:rsidRPr="000F21F3" w:rsidRDefault="00525DE4" w:rsidP="00525DE4">
      <w:pPr>
        <w:jc w:val="both"/>
        <w:rPr>
          <w:rFonts w:ascii="Arial" w:eastAsia="Calibri" w:hAnsi="Arial" w:cs="Arial"/>
          <w:color w:val="000000" w:themeColor="text1"/>
          <w:sz w:val="16"/>
          <w:szCs w:val="16"/>
        </w:rPr>
      </w:pPr>
    </w:p>
    <w:p w14:paraId="583CD888" w14:textId="77777777" w:rsidR="00525DE4" w:rsidRPr="00711229" w:rsidRDefault="00525DE4" w:rsidP="00525DE4">
      <w:pPr>
        <w:jc w:val="both"/>
        <w:rPr>
          <w:rFonts w:ascii="Arial" w:eastAsia="Calibri" w:hAnsi="Arial" w:cs="Arial"/>
          <w:b/>
          <w:color w:val="000000" w:themeColor="text1"/>
          <w:sz w:val="22"/>
          <w:lang w:val="es-ES_tradnl"/>
        </w:rPr>
      </w:pPr>
      <w:r w:rsidRPr="00711229">
        <w:rPr>
          <w:rFonts w:ascii="Arial" w:eastAsia="Calibri" w:hAnsi="Arial" w:cs="Arial"/>
          <w:b/>
          <w:color w:val="000000" w:themeColor="text1"/>
          <w:sz w:val="22"/>
          <w:lang w:val="es-ES_tradnl"/>
        </w:rPr>
        <w:t>ENTIDADES CON RÉGIMEN ESPECIAL – Definición</w:t>
      </w:r>
    </w:p>
    <w:p w14:paraId="314BC2E8" w14:textId="77777777" w:rsidR="00525DE4" w:rsidRPr="00C50936" w:rsidRDefault="00525DE4" w:rsidP="00525DE4">
      <w:pPr>
        <w:jc w:val="both"/>
        <w:rPr>
          <w:rFonts w:ascii="Arial" w:eastAsia="Calibri" w:hAnsi="Arial" w:cs="Arial"/>
          <w:color w:val="000000" w:themeColor="text1"/>
          <w:sz w:val="20"/>
          <w:szCs w:val="20"/>
          <w:lang w:val="es-ES_tradnl"/>
        </w:rPr>
      </w:pPr>
    </w:p>
    <w:p w14:paraId="784A63AC" w14:textId="2204D012" w:rsidR="00A50F9F" w:rsidRDefault="0076540D" w:rsidP="00525DE4">
      <w:pPr>
        <w:jc w:val="both"/>
        <w:rPr>
          <w:rFonts w:ascii="Arial" w:eastAsia="Calibri" w:hAnsi="Arial" w:cs="Arial"/>
          <w:color w:val="000000" w:themeColor="text1"/>
          <w:sz w:val="20"/>
          <w:szCs w:val="20"/>
          <w:lang w:val="es-ES_tradnl"/>
        </w:rPr>
      </w:pPr>
      <w:r w:rsidRPr="0076540D">
        <w:rPr>
          <w:rFonts w:ascii="Arial" w:eastAsia="Calibri" w:hAnsi="Arial" w:cs="Arial"/>
          <w:color w:val="000000" w:themeColor="text1"/>
          <w:sz w:val="20"/>
          <w:szCs w:val="20"/>
          <w:lang w:val="es-ES_tradnl"/>
        </w:rPr>
        <w:t>El ordenamiento jurídico colombiano contempla como categoría única la noción de «contratos estatales», pero acepta la posibilidad de que dichos contratos tengan regímenes jurídicos diferenciados. En virtud de ello se afirma que hay contratos estatales sometidos al EGCAP –Leyes 80 de 1993, 1150 de 2007 y disposiciones complementarias– y contratos estatales sometidos al derecho privado.</w:t>
      </w:r>
    </w:p>
    <w:p w14:paraId="2DAEF5A4" w14:textId="77777777" w:rsidR="0076540D" w:rsidRPr="00B057C8" w:rsidRDefault="0076540D" w:rsidP="00525DE4">
      <w:pPr>
        <w:jc w:val="both"/>
        <w:rPr>
          <w:rFonts w:ascii="Arial" w:eastAsia="Calibri" w:hAnsi="Arial" w:cs="Arial"/>
          <w:color w:val="000000" w:themeColor="text1"/>
          <w:sz w:val="20"/>
          <w:szCs w:val="20"/>
          <w:lang w:val="es-ES"/>
        </w:rPr>
      </w:pPr>
    </w:p>
    <w:p w14:paraId="52EB6E35" w14:textId="77777777" w:rsidR="00525DE4" w:rsidRPr="00711229" w:rsidRDefault="00525DE4" w:rsidP="00525DE4">
      <w:pPr>
        <w:jc w:val="both"/>
        <w:rPr>
          <w:rFonts w:ascii="Arial" w:eastAsia="Calibri" w:hAnsi="Arial" w:cs="Arial"/>
          <w:b/>
          <w:color w:val="000000" w:themeColor="text1"/>
          <w:sz w:val="22"/>
          <w:lang w:val="es-ES_tradnl"/>
        </w:rPr>
      </w:pPr>
      <w:r w:rsidRPr="00711229">
        <w:rPr>
          <w:rFonts w:ascii="Arial" w:eastAsia="Calibri" w:hAnsi="Arial" w:cs="Arial"/>
          <w:b/>
          <w:color w:val="000000" w:themeColor="text1"/>
          <w:sz w:val="22"/>
          <w:lang w:val="es-ES_tradnl"/>
        </w:rPr>
        <w:t>ENTIDADES CON RÉGIMEN ESPECIAL – Reglas aplicables</w:t>
      </w:r>
    </w:p>
    <w:p w14:paraId="2CEFD254" w14:textId="77777777" w:rsidR="00525DE4" w:rsidRPr="00C50936" w:rsidRDefault="00525DE4" w:rsidP="00525DE4">
      <w:pPr>
        <w:jc w:val="both"/>
        <w:rPr>
          <w:rFonts w:ascii="Arial" w:eastAsia="Calibri" w:hAnsi="Arial" w:cs="Arial"/>
          <w:color w:val="000000" w:themeColor="text1"/>
          <w:sz w:val="20"/>
          <w:szCs w:val="20"/>
          <w:highlight w:val="yellow"/>
          <w:lang w:val="es-ES_tradnl"/>
        </w:rPr>
      </w:pPr>
    </w:p>
    <w:p w14:paraId="07EBC594" w14:textId="2423BE8D" w:rsidR="00B1793C" w:rsidRPr="00B1793C" w:rsidRDefault="0076540D" w:rsidP="00B1793C">
      <w:pPr>
        <w:jc w:val="both"/>
        <w:rPr>
          <w:rFonts w:ascii="Arial" w:eastAsia="Calibri" w:hAnsi="Arial" w:cs="Arial"/>
          <w:color w:val="000000" w:themeColor="text1"/>
          <w:sz w:val="20"/>
          <w:szCs w:val="20"/>
          <w:lang w:val="es-ES_tradnl"/>
        </w:rPr>
      </w:pPr>
      <w:r w:rsidRPr="0076540D">
        <w:rPr>
          <w:rFonts w:ascii="Arial" w:eastAsia="Calibri" w:hAnsi="Arial" w:cs="Arial"/>
          <w:color w:val="000000" w:themeColor="text1"/>
          <w:sz w:val="20"/>
          <w:szCs w:val="20"/>
          <w:lang w:val="es-ES_tradnl"/>
        </w:rPr>
        <w:t>El régimen de derecho privado que, por regla general, caracteriza a los regímenes especiales no significa que no existan «dosis» de derecho administrativo que tienen como fin último garantizar que los regímenes especiales de contratación también se ordenen hacia la consecución de los fines del Estado</w:t>
      </w:r>
      <w:r w:rsidR="00B1793C" w:rsidRPr="00B1793C">
        <w:rPr>
          <w:rFonts w:ascii="Arial" w:eastAsia="Calibri" w:hAnsi="Arial" w:cs="Arial"/>
          <w:color w:val="000000" w:themeColor="text1"/>
          <w:sz w:val="20"/>
          <w:szCs w:val="20"/>
          <w:lang w:val="es-ES_tradnl"/>
        </w:rPr>
        <w:t>.</w:t>
      </w:r>
    </w:p>
    <w:p w14:paraId="2A431A2A" w14:textId="4206D98C" w:rsidR="00525DE4" w:rsidRDefault="0076540D" w:rsidP="00B1793C">
      <w:pPr>
        <w:spacing w:before="120"/>
        <w:jc w:val="both"/>
        <w:rPr>
          <w:rFonts w:ascii="Arial" w:eastAsia="Calibri" w:hAnsi="Arial" w:cs="Arial"/>
          <w:color w:val="000000" w:themeColor="text1"/>
          <w:sz w:val="20"/>
          <w:szCs w:val="20"/>
          <w:lang w:val="es-ES_tradnl"/>
        </w:rPr>
      </w:pPr>
      <w:r w:rsidRPr="0076540D">
        <w:rPr>
          <w:rFonts w:ascii="Arial" w:eastAsia="Calibri" w:hAnsi="Arial" w:cs="Arial"/>
          <w:color w:val="000000" w:themeColor="text1"/>
          <w:sz w:val="20"/>
          <w:szCs w:val="20"/>
          <w:lang w:val="es-ES_tradnl"/>
        </w:rPr>
        <w:t>Estas «dosis» de derecho administrativo encuentran su manifestación tanto en forma de reglas como de principios. En relación con este segundo tipo, esto es, principios de derecho público aplicables a regímenes especiales de contratación, la norma por antonomasia es el artículo 13 de la Ley 1150 de 2007</w:t>
      </w:r>
      <w:r w:rsidRPr="0076540D">
        <w:rPr>
          <w:rFonts w:ascii="Arial" w:eastAsia="Calibri" w:hAnsi="Arial" w:cs="Arial"/>
          <w:color w:val="000000" w:themeColor="text1"/>
          <w:sz w:val="20"/>
          <w:szCs w:val="20"/>
          <w:lang w:val="es-ES_tradnl"/>
        </w:rPr>
        <w:t xml:space="preserve"> </w:t>
      </w:r>
      <w:r w:rsidR="00B1793C">
        <w:rPr>
          <w:rFonts w:ascii="Arial" w:eastAsia="Calibri" w:hAnsi="Arial" w:cs="Arial"/>
          <w:color w:val="000000" w:themeColor="text1"/>
          <w:sz w:val="20"/>
          <w:szCs w:val="20"/>
          <w:lang w:val="es-ES_tradnl"/>
        </w:rPr>
        <w:t>[…]</w:t>
      </w:r>
    </w:p>
    <w:p w14:paraId="24CD5000" w14:textId="77777777" w:rsidR="00B1793C" w:rsidRDefault="00B1793C" w:rsidP="00B1793C">
      <w:pPr>
        <w:jc w:val="both"/>
        <w:rPr>
          <w:rFonts w:ascii="Arial" w:eastAsia="Calibri" w:hAnsi="Arial" w:cs="Arial"/>
          <w:color w:val="000000" w:themeColor="text1"/>
          <w:sz w:val="20"/>
          <w:szCs w:val="20"/>
          <w:lang w:val="es-ES_tradnl"/>
        </w:rPr>
      </w:pPr>
    </w:p>
    <w:p w14:paraId="6B4F74B4" w14:textId="77777777" w:rsidR="00525DE4" w:rsidRPr="00711229" w:rsidRDefault="00525DE4" w:rsidP="00525DE4">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EMPRESAS SOCIALES DEL ESTADO</w:t>
      </w:r>
      <w:r w:rsidRPr="00711229">
        <w:rPr>
          <w:rFonts w:ascii="Arial" w:eastAsia="Calibri" w:hAnsi="Arial" w:cs="Arial"/>
          <w:b/>
          <w:color w:val="000000" w:themeColor="text1"/>
          <w:sz w:val="22"/>
          <w:lang w:val="es-ES_tradnl"/>
        </w:rPr>
        <w:t xml:space="preserve"> – </w:t>
      </w:r>
      <w:r>
        <w:rPr>
          <w:rFonts w:ascii="Arial" w:eastAsia="Calibri" w:hAnsi="Arial" w:cs="Arial"/>
          <w:b/>
          <w:color w:val="000000" w:themeColor="text1"/>
          <w:sz w:val="22"/>
          <w:lang w:val="es-ES_tradnl"/>
        </w:rPr>
        <w:t xml:space="preserve">Régimen jurídico – </w:t>
      </w:r>
      <w:r w:rsidRPr="00711229">
        <w:rPr>
          <w:rFonts w:ascii="Arial" w:eastAsia="Calibri" w:hAnsi="Arial" w:cs="Arial"/>
          <w:b/>
          <w:color w:val="000000" w:themeColor="text1"/>
          <w:sz w:val="22"/>
          <w:lang w:val="es-ES_tradnl"/>
        </w:rPr>
        <w:t>Reglas aplicables</w:t>
      </w:r>
    </w:p>
    <w:p w14:paraId="623D071D" w14:textId="77777777" w:rsidR="00525DE4" w:rsidRDefault="00525DE4" w:rsidP="00525DE4">
      <w:pPr>
        <w:jc w:val="both"/>
        <w:rPr>
          <w:rFonts w:ascii="Arial" w:eastAsia="Calibri" w:hAnsi="Arial" w:cs="Arial"/>
          <w:color w:val="000000" w:themeColor="text1"/>
          <w:sz w:val="20"/>
          <w:szCs w:val="20"/>
          <w:lang w:val="es-ES_tradnl"/>
        </w:rPr>
      </w:pPr>
    </w:p>
    <w:p w14:paraId="6B10927D" w14:textId="77777777" w:rsidR="0076540D" w:rsidRDefault="00525DE4" w:rsidP="0076540D">
      <w:pPr>
        <w:jc w:val="both"/>
        <w:rPr>
          <w:rFonts w:ascii="Arial" w:eastAsia="Calibri" w:hAnsi="Arial" w:cs="Arial"/>
          <w:color w:val="000000" w:themeColor="text1"/>
          <w:sz w:val="20"/>
          <w:szCs w:val="20"/>
        </w:rPr>
      </w:pPr>
      <w:r>
        <w:rPr>
          <w:rFonts w:ascii="Arial" w:eastAsia="Calibri" w:hAnsi="Arial" w:cs="Arial"/>
          <w:color w:val="000000" w:themeColor="text1"/>
          <w:sz w:val="20"/>
          <w:szCs w:val="20"/>
          <w:lang w:val="es-ES_tradnl"/>
        </w:rPr>
        <w:t xml:space="preserve">[…] </w:t>
      </w:r>
      <w:r w:rsidR="0076540D" w:rsidRPr="0076540D">
        <w:rPr>
          <w:rFonts w:ascii="Arial" w:eastAsia="Calibri" w:hAnsi="Arial" w:cs="Arial"/>
          <w:color w:val="000000" w:themeColor="text1"/>
          <w:sz w:val="20"/>
          <w:szCs w:val="20"/>
        </w:rPr>
        <w:t>Ahora bien, dentro de la estructura de la Administración pública se encuentran las entidades descentralizadas por servicios, y dentro de dicha categoría se ubican las empresas sociales del Estado, las cuales, sin perjuicio del control de tutela, tienen personería jurídica, autonomía administrativa y patrimonio propio. Estas entidades, de acuerdo a lo que establece el artículo 83 de la Ley 489 de 1998, son «creadas por la Nación o por las entidades territoriales para la prestación en forma directa de servicios de salud». Su régimen jurídico lo conforman las Leyes 100 de 1993 y 344 de 1996, así como también la Ley 489 de 1998, pero esta última únicamente en relación con los asuntos no regulados en las dos leyes mencionadas o en las normas que las reglamentan y complementan o en las que pudieran llegar a hacerlo.</w:t>
      </w:r>
    </w:p>
    <w:p w14:paraId="1DA7E97D" w14:textId="39ED98ED" w:rsidR="0076540D" w:rsidRPr="0076540D" w:rsidRDefault="0076540D" w:rsidP="0076540D">
      <w:pPr>
        <w:jc w:val="both"/>
        <w:rPr>
          <w:rFonts w:ascii="Arial" w:eastAsia="Calibri" w:hAnsi="Arial" w:cs="Arial"/>
          <w:color w:val="000000" w:themeColor="text1"/>
          <w:sz w:val="20"/>
          <w:szCs w:val="20"/>
        </w:rPr>
      </w:pPr>
      <w:r w:rsidRPr="0076540D">
        <w:rPr>
          <w:rFonts w:ascii="Arial" w:eastAsia="Calibri" w:hAnsi="Arial" w:cs="Arial"/>
          <w:color w:val="000000" w:themeColor="text1"/>
          <w:sz w:val="20"/>
          <w:szCs w:val="20"/>
        </w:rPr>
        <w:t xml:space="preserve"> </w:t>
      </w:r>
    </w:p>
    <w:p w14:paraId="6EE58793" w14:textId="6ED96862" w:rsidR="00B1793C" w:rsidRDefault="0076540D" w:rsidP="0076540D">
      <w:pPr>
        <w:jc w:val="both"/>
        <w:rPr>
          <w:rFonts w:ascii="Arial" w:eastAsia="Calibri" w:hAnsi="Arial" w:cs="Arial"/>
          <w:color w:val="000000" w:themeColor="text1"/>
          <w:sz w:val="20"/>
          <w:szCs w:val="20"/>
        </w:rPr>
      </w:pPr>
      <w:r w:rsidRPr="0076540D">
        <w:rPr>
          <w:rFonts w:ascii="Arial" w:eastAsia="Calibri" w:hAnsi="Arial" w:cs="Arial"/>
          <w:color w:val="000000" w:themeColor="text1"/>
          <w:sz w:val="20"/>
          <w:szCs w:val="20"/>
        </w:rPr>
        <w:t>Considerando la actividad desarrollada, se reitera, la prestación de los servicios de salud, el régimen jurídico aplicable a estas empresas difiere del que corresponde a otras entidades descentralizadas funcionalmente o por servicios, como las superintendencias con personería jurídica, los establecimientos públicos o las unidades administrativas especiales, pues la regla general es el derecho privado, salvo lo relacionado con cláusulas exorbitantes, materia en relación con la cual están habilitadas para aplicar las disposiciones del EGCAP</w:t>
      </w:r>
      <w:r>
        <w:rPr>
          <w:rFonts w:ascii="Arial" w:eastAsia="Calibri" w:hAnsi="Arial" w:cs="Arial"/>
          <w:color w:val="000000" w:themeColor="text1"/>
          <w:sz w:val="20"/>
          <w:szCs w:val="20"/>
        </w:rPr>
        <w:t>.</w:t>
      </w:r>
    </w:p>
    <w:p w14:paraId="258675C8" w14:textId="77777777" w:rsidR="0076540D" w:rsidRPr="00C50936" w:rsidRDefault="0076540D" w:rsidP="0076540D">
      <w:pPr>
        <w:jc w:val="both"/>
        <w:rPr>
          <w:rFonts w:ascii="Arial" w:eastAsia="Calibri" w:hAnsi="Arial" w:cs="Arial"/>
          <w:color w:val="000000" w:themeColor="text1"/>
          <w:sz w:val="20"/>
          <w:szCs w:val="20"/>
          <w:lang w:val="es-ES_tradnl"/>
        </w:rPr>
      </w:pPr>
    </w:p>
    <w:p w14:paraId="68F18D4B" w14:textId="7A9A6F1B" w:rsidR="00525DE4" w:rsidRPr="00711229" w:rsidRDefault="00525DE4" w:rsidP="216AB784">
      <w:pPr>
        <w:jc w:val="both"/>
        <w:rPr>
          <w:rFonts w:ascii="Arial" w:eastAsia="Calibri" w:hAnsi="Arial" w:cs="Arial"/>
          <w:b/>
          <w:bCs/>
          <w:color w:val="000000" w:themeColor="text1"/>
          <w:sz w:val="22"/>
          <w:lang w:val="es-ES"/>
        </w:rPr>
      </w:pPr>
      <w:r w:rsidRPr="216AB784">
        <w:rPr>
          <w:rFonts w:ascii="Arial" w:eastAsia="Calibri" w:hAnsi="Arial" w:cs="Arial"/>
          <w:b/>
          <w:bCs/>
          <w:color w:val="000000" w:themeColor="text1"/>
          <w:sz w:val="22"/>
          <w:lang w:val="es-ES"/>
        </w:rPr>
        <w:t xml:space="preserve">ENTIDADES CON RÉGIMEN ESPECIAL – Manual de </w:t>
      </w:r>
      <w:r w:rsidR="34A60760" w:rsidRPr="216AB784">
        <w:rPr>
          <w:rFonts w:ascii="Arial" w:eastAsia="Calibri" w:hAnsi="Arial" w:cs="Arial"/>
          <w:b/>
          <w:bCs/>
          <w:color w:val="000000" w:themeColor="text1"/>
          <w:sz w:val="22"/>
          <w:lang w:val="es-ES"/>
        </w:rPr>
        <w:t>c</w:t>
      </w:r>
      <w:r w:rsidRPr="216AB784">
        <w:rPr>
          <w:rFonts w:ascii="Arial" w:eastAsia="Calibri" w:hAnsi="Arial" w:cs="Arial"/>
          <w:b/>
          <w:bCs/>
          <w:color w:val="000000" w:themeColor="text1"/>
          <w:sz w:val="22"/>
          <w:lang w:val="es-ES"/>
        </w:rPr>
        <w:t>ontratación – Contenido</w:t>
      </w:r>
    </w:p>
    <w:p w14:paraId="15C66A2A" w14:textId="77777777" w:rsidR="00525DE4" w:rsidRPr="00C50936" w:rsidRDefault="00525DE4" w:rsidP="00525DE4">
      <w:pPr>
        <w:jc w:val="both"/>
        <w:rPr>
          <w:rFonts w:ascii="Arial" w:eastAsia="Calibri" w:hAnsi="Arial" w:cs="Arial"/>
          <w:color w:val="000000" w:themeColor="text1"/>
          <w:sz w:val="20"/>
          <w:szCs w:val="20"/>
          <w:lang w:val="es-ES_tradnl"/>
        </w:rPr>
      </w:pPr>
    </w:p>
    <w:p w14:paraId="6DCB9E18" w14:textId="138F9257" w:rsidR="00C92BA7" w:rsidRDefault="0076540D" w:rsidP="00525DE4">
      <w:pPr>
        <w:jc w:val="both"/>
        <w:rPr>
          <w:rFonts w:ascii="Arial" w:eastAsia="Calibri" w:hAnsi="Arial" w:cs="Arial"/>
          <w:color w:val="000000" w:themeColor="text1"/>
          <w:sz w:val="20"/>
          <w:szCs w:val="20"/>
          <w:lang w:val="es-ES_tradnl"/>
        </w:rPr>
      </w:pPr>
      <w:r w:rsidRPr="0076540D">
        <w:rPr>
          <w:rFonts w:ascii="Arial" w:eastAsia="Calibri" w:hAnsi="Arial" w:cs="Arial"/>
          <w:color w:val="000000" w:themeColor="text1"/>
          <w:sz w:val="20"/>
          <w:szCs w:val="20"/>
          <w:lang w:val="es-ES_tradnl"/>
        </w:rPr>
        <w:t xml:space="preserve">La elaboración de esos manuales debe contemplar procedimientos de selección públicos, en los cuales se garantice la imparcialidad de la entidad contratante, la igualdad entre los oferentes, y en los cuales se respeten los principios constitucionales relevantes, como la eficacia, economía, celeridad, moralidad, entre otros, es decir los principios de la función administrativa y, también, los de la gestión fiscal. La forma precisa en que se concretan estos principios, así como la manera como se armonizan con su régimen de derecho privado, es un asunto que debe decidir la entidad en el ejercicio de la discrecionalidad concedida por el ordenamiento jurídico. No obstante, se considera que, como mínimo, en las reglas diseñadas por la entidad se deben indicar cuáles son sus procedimientos de selección y una descripción de cada uno de ellos, al igual que las etapas que los </w:t>
      </w:r>
      <w:r w:rsidRPr="0076540D">
        <w:rPr>
          <w:rFonts w:ascii="Arial" w:eastAsia="Calibri" w:hAnsi="Arial" w:cs="Arial"/>
          <w:color w:val="000000" w:themeColor="text1"/>
          <w:sz w:val="20"/>
          <w:szCs w:val="20"/>
          <w:lang w:val="es-ES_tradnl"/>
        </w:rPr>
        <w:lastRenderedPageBreak/>
        <w:t>componen, los cuales deben estar alineados con la garantía de los principios de la función administrativa</w:t>
      </w:r>
      <w:r w:rsidR="000F05AC" w:rsidRPr="000F05AC">
        <w:rPr>
          <w:rFonts w:ascii="Arial" w:eastAsia="Calibri" w:hAnsi="Arial" w:cs="Arial"/>
          <w:color w:val="000000" w:themeColor="text1"/>
          <w:sz w:val="20"/>
          <w:szCs w:val="20"/>
          <w:lang w:val="es-ES_tradnl"/>
        </w:rPr>
        <w:t>.</w:t>
      </w:r>
    </w:p>
    <w:p w14:paraId="5EBB372F" w14:textId="77777777" w:rsidR="00C92BA7" w:rsidRDefault="00C92BA7">
      <w:pPr>
        <w:spacing w:after="160" w:line="259" w:lineRule="auto"/>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br w:type="page"/>
      </w:r>
    </w:p>
    <w:p w14:paraId="0D692B88" w14:textId="6BF64FEE" w:rsidR="00270DA4" w:rsidRDefault="00270DA4" w:rsidP="00270DA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lastRenderedPageBreak/>
        <w:t>Bogotá D.C., </w:t>
      </w:r>
      <w:r w:rsidR="00D10FAB">
        <w:rPr>
          <w:rStyle w:val="normaltextrun"/>
          <w:rFonts w:ascii="Arial" w:hAnsi="Arial" w:cs="Arial"/>
          <w:b/>
          <w:bCs/>
          <w:sz w:val="22"/>
          <w:szCs w:val="22"/>
        </w:rPr>
        <w:t>20/01/2021</w:t>
      </w:r>
      <w:r>
        <w:rPr>
          <w:rStyle w:val="eop"/>
          <w:rFonts w:ascii="Arial" w:hAnsi="Arial" w:cs="Arial"/>
          <w:sz w:val="22"/>
          <w:szCs w:val="22"/>
        </w:rPr>
        <w:t> </w:t>
      </w:r>
    </w:p>
    <w:p w14:paraId="16B7C63E" w14:textId="4C9778E3" w:rsidR="00270DA4" w:rsidRDefault="00270DA4" w:rsidP="00270DA4">
      <w:pPr>
        <w:pStyle w:val="paragraph"/>
        <w:spacing w:before="0" w:beforeAutospacing="0" w:after="0" w:afterAutospacing="0"/>
        <w:jc w:val="right"/>
        <w:textAlignment w:val="baseline"/>
        <w:rPr>
          <w:rFonts w:ascii="Segoe UI" w:hAnsi="Segoe UI" w:cs="Segoe UI"/>
          <w:sz w:val="18"/>
          <w:szCs w:val="18"/>
        </w:rPr>
      </w:pPr>
      <w:proofErr w:type="spellStart"/>
      <w:r>
        <w:rPr>
          <w:rStyle w:val="normaltextrun"/>
          <w:rFonts w:ascii="Arial" w:hAnsi="Arial" w:cs="Arial"/>
          <w:b/>
          <w:bCs/>
          <w:sz w:val="22"/>
          <w:szCs w:val="22"/>
        </w:rPr>
        <w:t>N°</w:t>
      </w:r>
      <w:proofErr w:type="spellEnd"/>
      <w:r>
        <w:rPr>
          <w:rStyle w:val="normaltextrun"/>
          <w:rFonts w:ascii="Arial" w:hAnsi="Arial" w:cs="Arial"/>
          <w:b/>
          <w:bCs/>
          <w:sz w:val="22"/>
          <w:szCs w:val="22"/>
        </w:rPr>
        <w:t xml:space="preserve"> Radicado: </w:t>
      </w:r>
      <w:r w:rsidR="00D10FAB" w:rsidRPr="00D10FAB">
        <w:rPr>
          <w:rStyle w:val="normaltextrun"/>
          <w:rFonts w:ascii="Arial" w:hAnsi="Arial" w:cs="Arial"/>
          <w:b/>
          <w:bCs/>
          <w:sz w:val="22"/>
          <w:szCs w:val="22"/>
        </w:rPr>
        <w:t>RS20210120000284</w:t>
      </w:r>
    </w:p>
    <w:p w14:paraId="7A27C205" w14:textId="77777777" w:rsidR="00525DE4" w:rsidRPr="006C15D5" w:rsidRDefault="00525DE4" w:rsidP="00525DE4">
      <w:pPr>
        <w:rPr>
          <w:rFonts w:ascii="Arial" w:eastAsia="Calibri" w:hAnsi="Arial" w:cs="Arial"/>
          <w:color w:val="000000" w:themeColor="text1"/>
          <w:sz w:val="22"/>
        </w:rPr>
      </w:pPr>
    </w:p>
    <w:p w14:paraId="624B2E2E" w14:textId="77777777" w:rsidR="00525DE4" w:rsidRPr="006C15D5" w:rsidRDefault="00525DE4" w:rsidP="00525DE4">
      <w:pPr>
        <w:rPr>
          <w:rFonts w:ascii="Arial" w:eastAsia="Calibri" w:hAnsi="Arial" w:cs="Arial"/>
          <w:color w:val="000000" w:themeColor="text1"/>
          <w:sz w:val="22"/>
        </w:rPr>
      </w:pPr>
    </w:p>
    <w:p w14:paraId="793777FE" w14:textId="66422A57" w:rsidR="00525DE4" w:rsidRPr="006C15D5" w:rsidRDefault="00525DE4" w:rsidP="00525DE4">
      <w:pPr>
        <w:rPr>
          <w:rFonts w:ascii="Arial" w:eastAsia="Calibri" w:hAnsi="Arial" w:cs="Arial"/>
          <w:color w:val="000000" w:themeColor="text1"/>
          <w:sz w:val="22"/>
        </w:rPr>
      </w:pPr>
      <w:r w:rsidRPr="006C15D5">
        <w:rPr>
          <w:rFonts w:ascii="Arial" w:eastAsia="Calibri" w:hAnsi="Arial" w:cs="Arial"/>
          <w:color w:val="000000" w:themeColor="text1"/>
          <w:sz w:val="22"/>
        </w:rPr>
        <w:t>Señor</w:t>
      </w:r>
    </w:p>
    <w:p w14:paraId="600350F2" w14:textId="33FD85A4" w:rsidR="00525DE4" w:rsidRDefault="00270DA4" w:rsidP="00525DE4">
      <w:pPr>
        <w:rPr>
          <w:rFonts w:ascii="Arial" w:eastAsia="Calibri" w:hAnsi="Arial" w:cs="Arial"/>
          <w:b/>
          <w:color w:val="000000" w:themeColor="text1"/>
          <w:sz w:val="22"/>
        </w:rPr>
      </w:pPr>
      <w:r>
        <w:rPr>
          <w:rFonts w:ascii="Arial" w:eastAsia="Calibri" w:hAnsi="Arial" w:cs="Arial"/>
          <w:b/>
          <w:color w:val="000000" w:themeColor="text1"/>
          <w:sz w:val="22"/>
        </w:rPr>
        <w:t>Jesús David Herrera Gómez</w:t>
      </w:r>
    </w:p>
    <w:p w14:paraId="7A452F8C" w14:textId="405C2AC0" w:rsidR="00525DE4" w:rsidRPr="006C15D5" w:rsidRDefault="00270DA4" w:rsidP="00525DE4">
      <w:pPr>
        <w:rPr>
          <w:rFonts w:ascii="Arial" w:eastAsia="Calibri" w:hAnsi="Arial" w:cs="Arial"/>
          <w:color w:val="000000" w:themeColor="text1"/>
          <w:sz w:val="22"/>
        </w:rPr>
      </w:pPr>
      <w:r>
        <w:rPr>
          <w:rFonts w:ascii="Arial" w:eastAsia="Calibri" w:hAnsi="Arial" w:cs="Arial"/>
          <w:color w:val="000000" w:themeColor="text1"/>
          <w:sz w:val="22"/>
        </w:rPr>
        <w:t>Leticia, Amazonas</w:t>
      </w:r>
    </w:p>
    <w:p w14:paraId="4B3E13AE" w14:textId="77777777" w:rsidR="00525DE4" w:rsidRPr="006C15D5" w:rsidRDefault="00525DE4" w:rsidP="00525DE4">
      <w:pPr>
        <w:rPr>
          <w:rFonts w:ascii="Arial" w:eastAsia="Calibri" w:hAnsi="Arial" w:cs="Arial"/>
          <w:color w:val="000000" w:themeColor="text1"/>
          <w:sz w:val="22"/>
        </w:rPr>
      </w:pPr>
    </w:p>
    <w:p w14:paraId="2785E3F0" w14:textId="77777777" w:rsidR="00525DE4" w:rsidRPr="006C15D5" w:rsidRDefault="00525DE4" w:rsidP="00525DE4">
      <w:pPr>
        <w:rPr>
          <w:rFonts w:ascii="Arial" w:eastAsia="Calibri" w:hAnsi="Arial" w:cs="Arial"/>
          <w:color w:val="000000" w:themeColor="text1"/>
          <w:sz w:val="22"/>
        </w:rPr>
      </w:pPr>
    </w:p>
    <w:p w14:paraId="56862CFA" w14:textId="4A3C414B" w:rsidR="00525DE4" w:rsidRPr="006C15D5" w:rsidRDefault="00525DE4" w:rsidP="00525DE4">
      <w:pPr>
        <w:ind w:firstLine="2694"/>
        <w:rPr>
          <w:rFonts w:ascii="Arial" w:eastAsia="Calibri" w:hAnsi="Arial" w:cs="Arial"/>
          <w:b/>
          <w:color w:val="000000" w:themeColor="text1"/>
          <w:sz w:val="22"/>
        </w:rPr>
      </w:pPr>
      <w:r w:rsidRPr="006C15D5">
        <w:rPr>
          <w:rFonts w:ascii="Arial" w:eastAsia="Calibri" w:hAnsi="Arial" w:cs="Arial"/>
          <w:b/>
          <w:color w:val="000000" w:themeColor="text1"/>
          <w:sz w:val="22"/>
        </w:rPr>
        <w:t xml:space="preserve">Concepto C </w:t>
      </w:r>
      <w:r>
        <w:rPr>
          <w:rFonts w:ascii="Arial" w:eastAsia="Calibri" w:hAnsi="Arial" w:cs="Arial"/>
          <w:b/>
          <w:color w:val="000000" w:themeColor="text1"/>
          <w:sz w:val="22"/>
        </w:rPr>
        <w:t>–</w:t>
      </w:r>
      <w:r w:rsidRPr="006C15D5">
        <w:rPr>
          <w:rFonts w:ascii="Arial" w:eastAsia="Calibri" w:hAnsi="Arial" w:cs="Arial"/>
          <w:b/>
          <w:color w:val="000000" w:themeColor="text1"/>
          <w:sz w:val="22"/>
        </w:rPr>
        <w:t xml:space="preserve"> </w:t>
      </w:r>
      <w:r w:rsidR="00270DA4">
        <w:rPr>
          <w:rFonts w:ascii="Arial" w:eastAsia="Calibri" w:hAnsi="Arial" w:cs="Arial"/>
          <w:b/>
          <w:color w:val="000000" w:themeColor="text1"/>
          <w:sz w:val="22"/>
        </w:rPr>
        <w:t>791</w:t>
      </w:r>
      <w:r w:rsidRPr="006C15D5">
        <w:rPr>
          <w:rFonts w:ascii="Arial" w:eastAsia="Calibri" w:hAnsi="Arial" w:cs="Arial"/>
          <w:b/>
          <w:color w:val="000000" w:themeColor="text1"/>
          <w:sz w:val="22"/>
        </w:rPr>
        <w:t xml:space="preserve"> de 2020</w:t>
      </w:r>
    </w:p>
    <w:p w14:paraId="747854E6" w14:textId="77777777" w:rsidR="00525DE4" w:rsidRPr="006C15D5" w:rsidRDefault="00525DE4" w:rsidP="00525DE4">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25DE4" w:rsidRPr="003F6D32" w14:paraId="381F6E69" w14:textId="77777777" w:rsidTr="004562E7">
        <w:tc>
          <w:tcPr>
            <w:tcW w:w="2689" w:type="dxa"/>
            <w:hideMark/>
          </w:tcPr>
          <w:p w14:paraId="475DF2D7" w14:textId="77777777" w:rsidR="00525DE4" w:rsidRPr="006C15D5" w:rsidRDefault="00525DE4" w:rsidP="004562E7">
            <w:pPr>
              <w:rPr>
                <w:rFonts w:ascii="Arial" w:eastAsia="Calibri" w:hAnsi="Arial" w:cs="Arial"/>
                <w:color w:val="000000" w:themeColor="text1"/>
                <w:sz w:val="22"/>
              </w:rPr>
            </w:pPr>
            <w:r w:rsidRPr="006C15D5">
              <w:rPr>
                <w:rFonts w:ascii="Arial" w:eastAsia="Calibri" w:hAnsi="Arial" w:cs="Arial"/>
                <w:b/>
                <w:color w:val="000000" w:themeColor="text1"/>
                <w:sz w:val="22"/>
              </w:rPr>
              <w:t>Temas:</w:t>
            </w:r>
            <w:r w:rsidRPr="006C15D5">
              <w:rPr>
                <w:rFonts w:ascii="Arial" w:eastAsia="Calibri" w:hAnsi="Arial" w:cs="Arial"/>
                <w:color w:val="000000" w:themeColor="text1"/>
                <w:sz w:val="22"/>
              </w:rPr>
              <w:t xml:space="preserve">           </w:t>
            </w:r>
          </w:p>
          <w:p w14:paraId="7A3A0289" w14:textId="77777777" w:rsidR="00525DE4" w:rsidRPr="006C15D5" w:rsidRDefault="00525DE4" w:rsidP="004562E7">
            <w:pPr>
              <w:rPr>
                <w:rFonts w:ascii="Arial" w:eastAsia="Calibri" w:hAnsi="Arial" w:cs="Arial"/>
                <w:color w:val="000000" w:themeColor="text1"/>
                <w:sz w:val="22"/>
              </w:rPr>
            </w:pPr>
            <w:r w:rsidRPr="006C15D5">
              <w:rPr>
                <w:rFonts w:ascii="Arial" w:eastAsia="Calibri" w:hAnsi="Arial" w:cs="Arial"/>
                <w:color w:val="000000" w:themeColor="text1"/>
                <w:sz w:val="22"/>
              </w:rPr>
              <w:t xml:space="preserve">                           </w:t>
            </w:r>
          </w:p>
        </w:tc>
        <w:tc>
          <w:tcPr>
            <w:tcW w:w="6237" w:type="dxa"/>
            <w:hideMark/>
          </w:tcPr>
          <w:p w14:paraId="1E803935" w14:textId="77777777" w:rsidR="00525DE4" w:rsidRPr="006C15D5" w:rsidRDefault="00525DE4" w:rsidP="004562E7">
            <w:pPr>
              <w:jc w:val="both"/>
              <w:rPr>
                <w:rFonts w:ascii="Arial" w:eastAsia="Calibri" w:hAnsi="Arial" w:cs="Arial"/>
                <w:color w:val="000000" w:themeColor="text1"/>
                <w:sz w:val="22"/>
              </w:rPr>
            </w:pPr>
            <w:r w:rsidRPr="00BA1CD7">
              <w:rPr>
                <w:rFonts w:ascii="Arial" w:eastAsia="Calibri" w:hAnsi="Arial" w:cs="Arial"/>
                <w:color w:val="000000" w:themeColor="text1"/>
                <w:sz w:val="22"/>
              </w:rPr>
              <w:t>ENTIDADES CON RÉGIMEN ESPECIAL – Definición</w:t>
            </w:r>
            <w:r>
              <w:rPr>
                <w:rFonts w:ascii="Arial" w:eastAsia="Calibri" w:hAnsi="Arial" w:cs="Arial"/>
                <w:color w:val="000000" w:themeColor="text1"/>
                <w:sz w:val="22"/>
              </w:rPr>
              <w:t xml:space="preserve"> / </w:t>
            </w:r>
            <w:r w:rsidRPr="00BA1CD7">
              <w:rPr>
                <w:rFonts w:ascii="Arial" w:eastAsia="Calibri" w:hAnsi="Arial" w:cs="Arial"/>
                <w:color w:val="000000" w:themeColor="text1"/>
                <w:sz w:val="22"/>
              </w:rPr>
              <w:t>ENTIDADES CON RÉGIMEN ESPECIAL – Reglas aplicables</w:t>
            </w:r>
            <w:r>
              <w:rPr>
                <w:rFonts w:ascii="Arial" w:eastAsia="Calibri" w:hAnsi="Arial" w:cs="Arial"/>
                <w:color w:val="000000" w:themeColor="text1"/>
                <w:sz w:val="22"/>
              </w:rPr>
              <w:t xml:space="preserve"> / </w:t>
            </w:r>
            <w:r w:rsidRPr="00BA1CD7">
              <w:rPr>
                <w:rFonts w:ascii="Arial" w:eastAsia="Calibri" w:hAnsi="Arial" w:cs="Arial"/>
                <w:color w:val="000000" w:themeColor="text1"/>
                <w:sz w:val="22"/>
              </w:rPr>
              <w:t>EMPRESAS SOCIALES DEL ESTADO – Régimen jurídico – Reglas aplicables</w:t>
            </w:r>
            <w:r>
              <w:rPr>
                <w:rFonts w:ascii="Arial" w:eastAsia="Calibri" w:hAnsi="Arial" w:cs="Arial"/>
                <w:color w:val="000000" w:themeColor="text1"/>
                <w:sz w:val="22"/>
              </w:rPr>
              <w:t xml:space="preserve"> / </w:t>
            </w:r>
            <w:r w:rsidRPr="00BA1CD7">
              <w:rPr>
                <w:rFonts w:ascii="Arial" w:eastAsia="Calibri" w:hAnsi="Arial" w:cs="Arial"/>
                <w:color w:val="000000" w:themeColor="text1"/>
                <w:sz w:val="22"/>
              </w:rPr>
              <w:t>ENTIDADES CON RÉGIMEN ESPECIAL – Manual de Contratación – Contenido</w:t>
            </w:r>
          </w:p>
        </w:tc>
      </w:tr>
      <w:tr w:rsidR="00525DE4" w:rsidRPr="003F6D32" w14:paraId="344B8C38" w14:textId="77777777" w:rsidTr="004562E7">
        <w:tc>
          <w:tcPr>
            <w:tcW w:w="2689" w:type="dxa"/>
          </w:tcPr>
          <w:p w14:paraId="28DB88EA" w14:textId="77777777" w:rsidR="00525DE4" w:rsidRPr="006C15D5" w:rsidRDefault="00525DE4" w:rsidP="004562E7">
            <w:pPr>
              <w:spacing w:before="120"/>
              <w:rPr>
                <w:rFonts w:ascii="Arial" w:eastAsia="Calibri" w:hAnsi="Arial" w:cs="Arial"/>
                <w:b/>
                <w:color w:val="000000" w:themeColor="text1"/>
                <w:sz w:val="22"/>
              </w:rPr>
            </w:pPr>
            <w:r w:rsidRPr="006C15D5">
              <w:rPr>
                <w:rFonts w:ascii="Arial" w:eastAsia="Calibri" w:hAnsi="Arial" w:cs="Arial"/>
                <w:b/>
                <w:color w:val="000000" w:themeColor="text1"/>
                <w:sz w:val="22"/>
              </w:rPr>
              <w:t>Radicación:</w:t>
            </w:r>
            <w:r w:rsidRPr="006C15D5">
              <w:rPr>
                <w:rFonts w:ascii="Arial" w:eastAsia="Calibri" w:hAnsi="Arial" w:cs="Arial"/>
                <w:color w:val="000000" w:themeColor="text1"/>
                <w:sz w:val="22"/>
              </w:rPr>
              <w:t xml:space="preserve">                              </w:t>
            </w:r>
          </w:p>
        </w:tc>
        <w:tc>
          <w:tcPr>
            <w:tcW w:w="6237" w:type="dxa"/>
          </w:tcPr>
          <w:p w14:paraId="09203986" w14:textId="4D1EDC48" w:rsidR="00525DE4" w:rsidRPr="006C15D5" w:rsidRDefault="00525DE4" w:rsidP="004562E7">
            <w:pPr>
              <w:spacing w:before="120"/>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Respuesta a consulta </w:t>
            </w:r>
            <w:r w:rsidR="00270DA4" w:rsidRPr="00270DA4">
              <w:rPr>
                <w:rFonts w:ascii="Arial" w:eastAsia="Calibri" w:hAnsi="Arial" w:cs="Arial"/>
                <w:color w:val="000000" w:themeColor="text1"/>
                <w:sz w:val="22"/>
              </w:rPr>
              <w:t>P20201207000434</w:t>
            </w:r>
          </w:p>
        </w:tc>
      </w:tr>
      <w:tr w:rsidR="00525DE4" w:rsidRPr="003F6D32" w14:paraId="7450E622" w14:textId="77777777" w:rsidTr="004562E7">
        <w:tc>
          <w:tcPr>
            <w:tcW w:w="2689" w:type="dxa"/>
          </w:tcPr>
          <w:p w14:paraId="514EFF35" w14:textId="77777777" w:rsidR="00525DE4" w:rsidRPr="006C15D5" w:rsidRDefault="00525DE4" w:rsidP="004562E7">
            <w:pPr>
              <w:spacing w:before="120"/>
              <w:rPr>
                <w:rFonts w:ascii="Arial" w:eastAsia="Calibri" w:hAnsi="Arial" w:cs="Arial"/>
                <w:b/>
                <w:color w:val="000000" w:themeColor="text1"/>
                <w:sz w:val="22"/>
              </w:rPr>
            </w:pPr>
          </w:p>
        </w:tc>
        <w:tc>
          <w:tcPr>
            <w:tcW w:w="6237" w:type="dxa"/>
          </w:tcPr>
          <w:p w14:paraId="5EA17D4D" w14:textId="77777777" w:rsidR="00525DE4" w:rsidRPr="006C15D5" w:rsidRDefault="00525DE4" w:rsidP="004562E7">
            <w:pPr>
              <w:spacing w:before="120"/>
              <w:jc w:val="both"/>
              <w:rPr>
                <w:rFonts w:ascii="Arial" w:eastAsia="Calibri" w:hAnsi="Arial" w:cs="Arial"/>
                <w:color w:val="000000" w:themeColor="text1"/>
                <w:sz w:val="22"/>
              </w:rPr>
            </w:pPr>
          </w:p>
        </w:tc>
      </w:tr>
    </w:tbl>
    <w:p w14:paraId="5E99AD85" w14:textId="77777777" w:rsidR="00525DE4" w:rsidRPr="006C15D5" w:rsidRDefault="00525DE4" w:rsidP="00525DE4">
      <w:pPr>
        <w:jc w:val="both"/>
        <w:rPr>
          <w:rFonts w:ascii="Arial" w:eastAsia="Calibri" w:hAnsi="Arial" w:cs="Arial"/>
          <w:color w:val="000000" w:themeColor="text1"/>
          <w:sz w:val="22"/>
        </w:rPr>
      </w:pPr>
    </w:p>
    <w:p w14:paraId="48A2BB3B" w14:textId="328230A4" w:rsidR="00525DE4" w:rsidRPr="006C15D5" w:rsidRDefault="00525DE4" w:rsidP="00525DE4">
      <w:pPr>
        <w:rPr>
          <w:rFonts w:ascii="Arial" w:eastAsia="Calibri" w:hAnsi="Arial" w:cs="Arial"/>
          <w:color w:val="000000" w:themeColor="text1"/>
          <w:sz w:val="22"/>
        </w:rPr>
      </w:pPr>
      <w:r w:rsidRPr="006C15D5">
        <w:rPr>
          <w:rFonts w:ascii="Arial" w:eastAsia="Calibri" w:hAnsi="Arial" w:cs="Arial"/>
          <w:color w:val="000000" w:themeColor="text1"/>
          <w:sz w:val="22"/>
        </w:rPr>
        <w:t>Estimad</w:t>
      </w:r>
      <w:r w:rsidR="00270DA4">
        <w:rPr>
          <w:rFonts w:ascii="Arial" w:eastAsia="Calibri" w:hAnsi="Arial" w:cs="Arial"/>
          <w:color w:val="000000" w:themeColor="text1"/>
          <w:sz w:val="22"/>
        </w:rPr>
        <w:t>o</w:t>
      </w:r>
      <w:r w:rsidRPr="006C15D5">
        <w:rPr>
          <w:rFonts w:ascii="Arial" w:eastAsia="Calibri" w:hAnsi="Arial" w:cs="Arial"/>
          <w:color w:val="000000" w:themeColor="text1"/>
          <w:sz w:val="22"/>
        </w:rPr>
        <w:t xml:space="preserve"> señor</w:t>
      </w:r>
      <w:r w:rsidR="00270DA4">
        <w:rPr>
          <w:rFonts w:ascii="Arial" w:eastAsia="Calibri" w:hAnsi="Arial" w:cs="Arial"/>
          <w:color w:val="000000" w:themeColor="text1"/>
          <w:sz w:val="22"/>
        </w:rPr>
        <w:t xml:space="preserve"> Herrera</w:t>
      </w:r>
      <w:r w:rsidRPr="006C15D5">
        <w:rPr>
          <w:rFonts w:ascii="Arial" w:eastAsia="Calibri" w:hAnsi="Arial" w:cs="Arial"/>
          <w:color w:val="000000" w:themeColor="text1"/>
          <w:sz w:val="22"/>
        </w:rPr>
        <w:t>:</w:t>
      </w:r>
    </w:p>
    <w:p w14:paraId="25F5A033" w14:textId="77777777" w:rsidR="00525DE4" w:rsidRPr="006C15D5" w:rsidRDefault="00525DE4" w:rsidP="00525DE4">
      <w:pPr>
        <w:rPr>
          <w:rFonts w:ascii="Arial" w:eastAsia="Calibri" w:hAnsi="Arial" w:cs="Arial"/>
          <w:color w:val="000000" w:themeColor="text1"/>
          <w:sz w:val="22"/>
        </w:rPr>
      </w:pPr>
    </w:p>
    <w:p w14:paraId="5B0F8F3B" w14:textId="6C391E09" w:rsidR="00525DE4" w:rsidRPr="006C15D5" w:rsidRDefault="00525DE4" w:rsidP="00525DE4">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sidR="00270DA4">
        <w:rPr>
          <w:rFonts w:ascii="Arial" w:eastAsia="Calibri" w:hAnsi="Arial" w:cs="Arial"/>
          <w:color w:val="000000" w:themeColor="text1"/>
          <w:sz w:val="22"/>
        </w:rPr>
        <w:t>4</w:t>
      </w:r>
      <w:r>
        <w:rPr>
          <w:rFonts w:ascii="Arial" w:eastAsia="Calibri" w:hAnsi="Arial" w:cs="Arial"/>
          <w:color w:val="000000" w:themeColor="text1"/>
          <w:sz w:val="22"/>
        </w:rPr>
        <w:t xml:space="preserve"> de </w:t>
      </w:r>
      <w:r w:rsidR="00270DA4">
        <w:rPr>
          <w:rFonts w:ascii="Arial" w:eastAsia="Calibri" w:hAnsi="Arial" w:cs="Arial"/>
          <w:color w:val="000000" w:themeColor="text1"/>
          <w:sz w:val="22"/>
        </w:rPr>
        <w:t>diciembre</w:t>
      </w:r>
      <w:r w:rsidRPr="006C15D5">
        <w:rPr>
          <w:rFonts w:ascii="Arial" w:eastAsia="Calibri" w:hAnsi="Arial" w:cs="Arial"/>
          <w:color w:val="000000" w:themeColor="text1"/>
          <w:sz w:val="22"/>
        </w:rPr>
        <w:t xml:space="preserve"> de 2020. </w:t>
      </w:r>
    </w:p>
    <w:p w14:paraId="7EF6A7F1" w14:textId="77777777" w:rsidR="00525DE4" w:rsidRPr="006C15D5" w:rsidRDefault="00525DE4" w:rsidP="00525DE4">
      <w:pPr>
        <w:spacing w:line="276" w:lineRule="auto"/>
        <w:jc w:val="both"/>
        <w:rPr>
          <w:rFonts w:ascii="Arial" w:eastAsia="Calibri" w:hAnsi="Arial" w:cs="Arial"/>
          <w:color w:val="000000" w:themeColor="text1"/>
          <w:sz w:val="22"/>
        </w:rPr>
      </w:pPr>
    </w:p>
    <w:p w14:paraId="5795BCC3" w14:textId="38FE9C90" w:rsidR="00525DE4" w:rsidRPr="006C15D5" w:rsidRDefault="00525DE4" w:rsidP="00525DE4">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Problema planteado</w:t>
      </w:r>
    </w:p>
    <w:p w14:paraId="26777A8E" w14:textId="77777777" w:rsidR="00525DE4" w:rsidRPr="006C15D5" w:rsidRDefault="00525DE4" w:rsidP="00525DE4">
      <w:pPr>
        <w:tabs>
          <w:tab w:val="left" w:pos="426"/>
        </w:tabs>
        <w:spacing w:line="276" w:lineRule="auto"/>
        <w:jc w:val="both"/>
        <w:rPr>
          <w:rFonts w:ascii="Arial" w:eastAsia="Calibri" w:hAnsi="Arial" w:cs="Arial"/>
          <w:b/>
          <w:color w:val="000000" w:themeColor="text1"/>
          <w:sz w:val="22"/>
        </w:rPr>
      </w:pPr>
    </w:p>
    <w:p w14:paraId="50A55AC6" w14:textId="142C3867" w:rsidR="00525DE4" w:rsidRPr="0089038F" w:rsidRDefault="00270DA4" w:rsidP="00525DE4">
      <w:pPr>
        <w:tabs>
          <w:tab w:val="left" w:pos="426"/>
        </w:tabs>
        <w:spacing w:line="276" w:lineRule="auto"/>
        <w:jc w:val="both"/>
        <w:rPr>
          <w:rFonts w:ascii="Arial" w:eastAsia="Calibri" w:hAnsi="Arial" w:cs="Arial"/>
          <w:color w:val="000000" w:themeColor="text1"/>
          <w:sz w:val="22"/>
          <w:lang w:val="es-CO"/>
        </w:rPr>
      </w:pPr>
      <w:bookmarkStart w:id="2" w:name="_Hlk41142281"/>
      <w:bookmarkStart w:id="3" w:name="_Hlk41043439"/>
      <w:r>
        <w:rPr>
          <w:rFonts w:ascii="Arial" w:eastAsia="Calibri" w:hAnsi="Arial" w:cs="Arial"/>
          <w:color w:val="000000" w:themeColor="text1"/>
          <w:sz w:val="22"/>
        </w:rPr>
        <w:t>Usted</w:t>
      </w:r>
      <w:r w:rsidR="00525DE4">
        <w:rPr>
          <w:rFonts w:ascii="Arial" w:eastAsia="Calibri" w:hAnsi="Arial" w:cs="Arial"/>
          <w:color w:val="000000" w:themeColor="text1"/>
          <w:sz w:val="22"/>
        </w:rPr>
        <w:t xml:space="preserve"> realiza la siguiente pregunta</w:t>
      </w:r>
      <w:r>
        <w:rPr>
          <w:rFonts w:ascii="Arial" w:eastAsia="Calibri" w:hAnsi="Arial" w:cs="Arial"/>
          <w:color w:val="000000" w:themeColor="text1"/>
          <w:sz w:val="22"/>
        </w:rPr>
        <w:t xml:space="preserve"> sobre el artículo 91 de la Ley 1474 de 2011</w:t>
      </w:r>
      <w:r w:rsidR="00525DE4">
        <w:rPr>
          <w:rFonts w:ascii="Arial" w:eastAsia="Calibri" w:hAnsi="Arial" w:cs="Arial"/>
          <w:color w:val="000000" w:themeColor="text1"/>
          <w:sz w:val="22"/>
        </w:rPr>
        <w:t>: «</w:t>
      </w:r>
      <w:bookmarkStart w:id="4" w:name="_Hlk41230833"/>
      <w:bookmarkEnd w:id="2"/>
      <w:r w:rsidRPr="00270DA4">
        <w:rPr>
          <w:rFonts w:ascii="Arial" w:eastAsia="Calibri" w:hAnsi="Arial" w:cs="Arial"/>
          <w:color w:val="000000" w:themeColor="text1"/>
          <w:sz w:val="22"/>
        </w:rPr>
        <w:t>¿Es necesaria la constitución de fiducia mercantil para el manejo de los recursos que recibe a título de anticipo en los contratos mediante la modalidad de contratación directa para aquellos contratos de compras, suministros o prestación de servicios para una Empresa Social de Estado? o ¿con un Amparo de buen manejo y correcta inversión del anticipo sería suficiente?</w:t>
      </w:r>
      <w:r w:rsidR="00525DE4">
        <w:rPr>
          <w:rFonts w:ascii="Arial" w:eastAsia="Calibri" w:hAnsi="Arial" w:cs="Arial"/>
          <w:color w:val="000000" w:themeColor="text1"/>
          <w:sz w:val="22"/>
          <w:lang w:val="es-CO"/>
        </w:rPr>
        <w:t>».</w:t>
      </w:r>
      <w:r w:rsidR="00525DE4" w:rsidRPr="0089038F">
        <w:rPr>
          <w:rFonts w:ascii="Arial" w:eastAsia="Calibri" w:hAnsi="Arial" w:cs="Arial"/>
          <w:color w:val="000000" w:themeColor="text1"/>
          <w:sz w:val="22"/>
          <w:lang w:val="es-CO"/>
        </w:rPr>
        <w:t xml:space="preserve"> </w:t>
      </w:r>
    </w:p>
    <w:bookmarkEnd w:id="3"/>
    <w:bookmarkEnd w:id="4"/>
    <w:p w14:paraId="729838D1" w14:textId="77777777" w:rsidR="00525DE4" w:rsidRPr="006C15D5" w:rsidRDefault="00525DE4" w:rsidP="00525DE4">
      <w:pPr>
        <w:tabs>
          <w:tab w:val="left" w:pos="709"/>
        </w:tabs>
        <w:spacing w:line="276" w:lineRule="auto"/>
        <w:jc w:val="both"/>
        <w:rPr>
          <w:rFonts w:ascii="Arial" w:eastAsia="Calibri" w:hAnsi="Arial" w:cs="Arial"/>
          <w:color w:val="000000" w:themeColor="text1"/>
          <w:sz w:val="22"/>
        </w:rPr>
      </w:pPr>
    </w:p>
    <w:p w14:paraId="54C8906D" w14:textId="77777777" w:rsidR="00525DE4" w:rsidRPr="006C15D5" w:rsidRDefault="00525DE4" w:rsidP="00525DE4">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6C15D5">
        <w:rPr>
          <w:rFonts w:ascii="Arial" w:eastAsia="Calibri" w:hAnsi="Arial" w:cs="Arial"/>
          <w:b/>
          <w:color w:val="000000" w:themeColor="text1"/>
          <w:sz w:val="22"/>
        </w:rPr>
        <w:t>Consideraciones</w:t>
      </w:r>
    </w:p>
    <w:p w14:paraId="2D599205" w14:textId="77777777" w:rsidR="00525DE4" w:rsidRDefault="00525DE4" w:rsidP="00525DE4">
      <w:pPr>
        <w:spacing w:line="276" w:lineRule="auto"/>
        <w:jc w:val="both"/>
        <w:rPr>
          <w:rFonts w:ascii="Arial" w:eastAsia="Calibri" w:hAnsi="Arial" w:cs="Arial"/>
          <w:color w:val="000000" w:themeColor="text1"/>
          <w:sz w:val="22"/>
        </w:rPr>
      </w:pPr>
    </w:p>
    <w:p w14:paraId="60439D49" w14:textId="0B392DA3" w:rsidR="00525DE4" w:rsidRPr="00073A9F" w:rsidRDefault="00525DE4" w:rsidP="00525DE4">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 xml:space="preserve">Para responder la </w:t>
      </w:r>
      <w:r w:rsidRPr="005E4CA9">
        <w:rPr>
          <w:rFonts w:ascii="Arial" w:eastAsia="Calibri" w:hAnsi="Arial" w:cs="Arial"/>
          <w:color w:val="000000" w:themeColor="text1"/>
          <w:sz w:val="22"/>
        </w:rPr>
        <w:t xml:space="preserve">pregunta planteada, se analizarán los siguientes temas: i) </w:t>
      </w:r>
      <w:bookmarkStart w:id="5" w:name="_Hlk41044695"/>
      <w:r>
        <w:rPr>
          <w:rFonts w:ascii="Arial" w:eastAsia="Calibri" w:hAnsi="Arial" w:cs="Arial"/>
          <w:color w:val="000000" w:themeColor="text1"/>
          <w:sz w:val="22"/>
        </w:rPr>
        <w:t xml:space="preserve">los regímenes especiales de contratación, incluido el de </w:t>
      </w:r>
      <w:r w:rsidRPr="005E4CA9">
        <w:rPr>
          <w:rFonts w:ascii="Arial" w:eastAsia="Calibri" w:hAnsi="Arial" w:cs="Arial"/>
          <w:color w:val="000000" w:themeColor="text1"/>
          <w:sz w:val="22"/>
        </w:rPr>
        <w:t>las empresas sociales del Estado</w:t>
      </w:r>
      <w:bookmarkEnd w:id="5"/>
      <w:r w:rsidRPr="005E4CA9">
        <w:rPr>
          <w:rFonts w:ascii="Arial" w:eastAsia="Calibri" w:hAnsi="Arial" w:cs="Arial"/>
          <w:color w:val="000000" w:themeColor="text1"/>
          <w:sz w:val="22"/>
        </w:rPr>
        <w:t xml:space="preserve">, y </w:t>
      </w:r>
      <w:proofErr w:type="spellStart"/>
      <w:r w:rsidRPr="005E4CA9">
        <w:rPr>
          <w:rFonts w:ascii="Arial" w:eastAsia="Calibri" w:hAnsi="Arial" w:cs="Arial"/>
          <w:color w:val="000000" w:themeColor="text1"/>
          <w:sz w:val="22"/>
        </w:rPr>
        <w:t>ii</w:t>
      </w:r>
      <w:proofErr w:type="spellEnd"/>
      <w:r w:rsidRPr="005E4CA9">
        <w:rPr>
          <w:rFonts w:ascii="Arial" w:eastAsia="Calibri" w:hAnsi="Arial" w:cs="Arial"/>
          <w:color w:val="000000" w:themeColor="text1"/>
          <w:sz w:val="22"/>
        </w:rPr>
        <w:t>) la libertad de configuración que a estas les asiste</w:t>
      </w:r>
      <w:r w:rsidR="006415AF">
        <w:rPr>
          <w:rFonts w:ascii="Arial" w:eastAsia="Calibri" w:hAnsi="Arial" w:cs="Arial"/>
          <w:color w:val="000000" w:themeColor="text1"/>
          <w:sz w:val="22"/>
        </w:rPr>
        <w:t xml:space="preserve"> en relación con sus manuales internos de contratación</w:t>
      </w:r>
      <w:r w:rsidRPr="005E4CA9">
        <w:rPr>
          <w:rFonts w:ascii="Arial" w:eastAsia="Calibri" w:hAnsi="Arial" w:cs="Arial"/>
          <w:color w:val="000000" w:themeColor="text1"/>
          <w:sz w:val="22"/>
        </w:rPr>
        <w:t xml:space="preserve">. En relación con </w:t>
      </w:r>
      <w:r w:rsidR="00073A9F">
        <w:rPr>
          <w:rFonts w:ascii="Arial" w:eastAsia="Calibri" w:hAnsi="Arial" w:cs="Arial"/>
          <w:color w:val="000000" w:themeColor="text1"/>
          <w:sz w:val="22"/>
        </w:rPr>
        <w:t>estos temas</w:t>
      </w:r>
      <w:r w:rsidRPr="005E4CA9">
        <w:rPr>
          <w:rFonts w:ascii="Arial" w:eastAsia="Calibri" w:hAnsi="Arial" w:cs="Arial"/>
          <w:color w:val="000000" w:themeColor="text1"/>
          <w:sz w:val="22"/>
        </w:rPr>
        <w:t xml:space="preserve">, esta Subdirección expidió </w:t>
      </w:r>
      <w:r w:rsidR="00073A9F">
        <w:rPr>
          <w:rFonts w:ascii="Arial" w:eastAsia="Calibri" w:hAnsi="Arial" w:cs="Arial"/>
          <w:color w:val="000000" w:themeColor="text1"/>
          <w:sz w:val="22"/>
        </w:rPr>
        <w:t>los</w:t>
      </w:r>
      <w:r w:rsidRPr="005E4CA9">
        <w:rPr>
          <w:rFonts w:ascii="Arial" w:eastAsia="Calibri" w:hAnsi="Arial" w:cs="Arial"/>
          <w:color w:val="000000" w:themeColor="text1"/>
          <w:sz w:val="22"/>
        </w:rPr>
        <w:t xml:space="preserve"> Concepto</w:t>
      </w:r>
      <w:r w:rsidR="00073A9F">
        <w:rPr>
          <w:rFonts w:ascii="Arial" w:eastAsia="Calibri" w:hAnsi="Arial" w:cs="Arial"/>
          <w:color w:val="000000" w:themeColor="text1"/>
          <w:sz w:val="22"/>
        </w:rPr>
        <w:t>s</w:t>
      </w:r>
      <w:r w:rsidRPr="005E4CA9">
        <w:rPr>
          <w:rFonts w:ascii="Arial" w:eastAsia="Calibri" w:hAnsi="Arial" w:cs="Arial"/>
          <w:color w:val="000000" w:themeColor="text1"/>
          <w:sz w:val="22"/>
        </w:rPr>
        <w:t xml:space="preserve"> del 24 de diciembre de 2019 –Radicado</w:t>
      </w:r>
      <w:r w:rsidR="00073A9F">
        <w:rPr>
          <w:rFonts w:ascii="Arial" w:eastAsia="Calibri" w:hAnsi="Arial" w:cs="Arial"/>
          <w:color w:val="000000" w:themeColor="text1"/>
          <w:sz w:val="22"/>
        </w:rPr>
        <w:t>s</w:t>
      </w:r>
      <w:r w:rsidRPr="005E4CA9">
        <w:rPr>
          <w:rFonts w:ascii="Arial" w:eastAsia="Calibri" w:hAnsi="Arial" w:cs="Arial"/>
          <w:color w:val="000000" w:themeColor="text1"/>
          <w:sz w:val="22"/>
        </w:rPr>
        <w:t xml:space="preserve"> No. 4201913000007479</w:t>
      </w:r>
      <w:r w:rsidR="00073A9F">
        <w:rPr>
          <w:rFonts w:ascii="Arial" w:eastAsia="Calibri" w:hAnsi="Arial" w:cs="Arial"/>
          <w:color w:val="000000" w:themeColor="text1"/>
          <w:sz w:val="22"/>
        </w:rPr>
        <w:t xml:space="preserve"> y </w:t>
      </w:r>
      <w:r w:rsidR="00073A9F" w:rsidRPr="00073A9F">
        <w:rPr>
          <w:rFonts w:ascii="Arial" w:eastAsia="Calibri" w:hAnsi="Arial" w:cs="Arial"/>
          <w:color w:val="000000" w:themeColor="text1"/>
          <w:sz w:val="22"/>
        </w:rPr>
        <w:t>4201913000007831</w:t>
      </w:r>
      <w:r w:rsidRPr="005E4CA9">
        <w:rPr>
          <w:rFonts w:ascii="Arial" w:eastAsia="Calibri" w:hAnsi="Arial" w:cs="Arial"/>
          <w:color w:val="000000" w:themeColor="text1"/>
          <w:sz w:val="22"/>
        </w:rPr>
        <w:t>–, así como los conceptos C-027 del 13 de febrero de 2020, C-179 del 16 de marzo de 2020</w:t>
      </w:r>
      <w:r w:rsidR="00073A9F">
        <w:rPr>
          <w:rFonts w:ascii="Arial" w:eastAsia="Calibri" w:hAnsi="Arial" w:cs="Arial"/>
          <w:color w:val="000000" w:themeColor="text1"/>
          <w:sz w:val="22"/>
        </w:rPr>
        <w:t xml:space="preserve">, </w:t>
      </w:r>
      <w:r w:rsidRPr="005E4CA9">
        <w:rPr>
          <w:rFonts w:ascii="Arial" w:eastAsia="Calibri" w:hAnsi="Arial" w:cs="Arial"/>
          <w:color w:val="000000" w:themeColor="text1"/>
          <w:sz w:val="22"/>
        </w:rPr>
        <w:t>C-362 del 03 de julio del año 2020</w:t>
      </w:r>
      <w:r w:rsidR="00073A9F">
        <w:rPr>
          <w:rFonts w:ascii="Arial" w:eastAsia="Calibri" w:hAnsi="Arial" w:cs="Arial"/>
          <w:color w:val="000000" w:themeColor="text1"/>
          <w:sz w:val="22"/>
        </w:rPr>
        <w:t xml:space="preserve">, C-462 del 24 de julio de 2020 y C-560 del 24 de agosto de </w:t>
      </w:r>
      <w:r w:rsidR="00073A9F">
        <w:rPr>
          <w:rFonts w:ascii="Arial" w:eastAsia="Calibri" w:hAnsi="Arial" w:cs="Arial"/>
          <w:color w:val="000000" w:themeColor="text1"/>
          <w:sz w:val="22"/>
        </w:rPr>
        <w:lastRenderedPageBreak/>
        <w:t>2020</w:t>
      </w:r>
      <w:r w:rsidRPr="005E4CA9">
        <w:rPr>
          <w:rFonts w:ascii="Arial" w:eastAsia="Calibri" w:hAnsi="Arial" w:cs="Arial"/>
          <w:color w:val="000000" w:themeColor="text1"/>
          <w:sz w:val="22"/>
        </w:rPr>
        <w:t>, donde se explicó el</w:t>
      </w:r>
      <w:r w:rsidR="00212AAE">
        <w:rPr>
          <w:rFonts w:ascii="Arial" w:eastAsia="Calibri" w:hAnsi="Arial" w:cs="Arial"/>
          <w:color w:val="000000" w:themeColor="text1"/>
          <w:sz w:val="22"/>
        </w:rPr>
        <w:t xml:space="preserve"> régimen especial de contratación de las Empresas Sociales del Estado y el</w:t>
      </w:r>
      <w:r w:rsidRPr="005E4CA9">
        <w:rPr>
          <w:rFonts w:ascii="Arial" w:eastAsia="Calibri" w:hAnsi="Arial" w:cs="Arial"/>
          <w:color w:val="000000" w:themeColor="text1"/>
          <w:sz w:val="22"/>
        </w:rPr>
        <w:t xml:space="preserve"> alcance de</w:t>
      </w:r>
      <w:r>
        <w:rPr>
          <w:rFonts w:ascii="Arial" w:eastAsia="Calibri" w:hAnsi="Arial" w:cs="Arial"/>
          <w:color w:val="000000" w:themeColor="text1"/>
          <w:sz w:val="22"/>
        </w:rPr>
        <w:t xml:space="preserve"> la libertad de configuración de las entidades no sometidas al Estatuto General de Contratación de la Administración Pública «EGCAP»</w:t>
      </w:r>
      <w:r w:rsidRPr="00694209">
        <w:rPr>
          <w:rFonts w:ascii="Arial" w:eastAsia="Calibri" w:hAnsi="Arial" w:cs="Arial"/>
          <w:color w:val="000000" w:themeColor="text1"/>
          <w:sz w:val="22"/>
        </w:rPr>
        <w:t xml:space="preserve">. </w:t>
      </w:r>
      <w:r w:rsidRPr="0096646C">
        <w:rPr>
          <w:rFonts w:ascii="Arial" w:eastAsia="Calibri" w:hAnsi="Arial" w:cs="Arial"/>
          <w:color w:val="000000" w:themeColor="text1"/>
          <w:sz w:val="22"/>
        </w:rPr>
        <w:t xml:space="preserve">La tesis propuesta en </w:t>
      </w:r>
      <w:r>
        <w:rPr>
          <w:rFonts w:ascii="Arial" w:eastAsia="Calibri" w:hAnsi="Arial" w:cs="Arial"/>
          <w:color w:val="000000" w:themeColor="text1"/>
          <w:sz w:val="22"/>
        </w:rPr>
        <w:t>estos</w:t>
      </w:r>
      <w:r w:rsidRPr="0096646C">
        <w:rPr>
          <w:rFonts w:ascii="Arial" w:eastAsia="Calibri" w:hAnsi="Arial" w:cs="Arial"/>
          <w:color w:val="000000" w:themeColor="text1"/>
          <w:sz w:val="22"/>
        </w:rPr>
        <w:t xml:space="preserve"> concepto</w:t>
      </w:r>
      <w:r>
        <w:rPr>
          <w:rFonts w:ascii="Arial" w:eastAsia="Calibri" w:hAnsi="Arial" w:cs="Arial"/>
          <w:color w:val="000000" w:themeColor="text1"/>
          <w:sz w:val="22"/>
        </w:rPr>
        <w:t>s</w:t>
      </w:r>
      <w:r w:rsidRPr="0096646C">
        <w:rPr>
          <w:rFonts w:ascii="Arial" w:eastAsia="Calibri" w:hAnsi="Arial" w:cs="Arial"/>
          <w:color w:val="000000" w:themeColor="text1"/>
          <w:sz w:val="22"/>
        </w:rPr>
        <w:t xml:space="preserve"> se expone </w:t>
      </w:r>
      <w:r>
        <w:rPr>
          <w:rFonts w:ascii="Arial" w:eastAsia="Calibri" w:hAnsi="Arial" w:cs="Arial"/>
          <w:color w:val="000000" w:themeColor="text1"/>
          <w:sz w:val="22"/>
        </w:rPr>
        <w:t>en el presente concepto.</w:t>
      </w:r>
      <w:r w:rsidRPr="0096646C">
        <w:rPr>
          <w:rFonts w:ascii="Arial" w:eastAsia="Calibri" w:hAnsi="Arial" w:cs="Arial"/>
          <w:color w:val="000000" w:themeColor="text1"/>
          <w:sz w:val="22"/>
        </w:rPr>
        <w:t xml:space="preserve"> </w:t>
      </w:r>
    </w:p>
    <w:p w14:paraId="3A7C0CA6" w14:textId="5ECFA640" w:rsidR="00525DE4" w:rsidRDefault="00525DE4" w:rsidP="0076540D">
      <w:pPr>
        <w:spacing w:after="120" w:line="276" w:lineRule="auto"/>
        <w:ind w:firstLine="708"/>
        <w:jc w:val="both"/>
        <w:rPr>
          <w:rFonts w:ascii="Arial" w:hAnsi="Arial" w:cs="Arial"/>
          <w:bCs/>
          <w:sz w:val="22"/>
          <w:lang w:val="es-ES"/>
        </w:rPr>
      </w:pPr>
      <w:r>
        <w:rPr>
          <w:rFonts w:ascii="Arial" w:hAnsi="Arial" w:cs="Arial"/>
          <w:bCs/>
          <w:sz w:val="22"/>
          <w:lang w:val="es-ES"/>
        </w:rPr>
        <w:t xml:space="preserve">El ordenamiento jurídico colombiano contempla como categoría única la noción de «contratos estatales», pero acepta la posibilidad de que dichos contratos tengan regímenes jurídicos diferenciados. En virtud de ello se afirma que hay contratos estatales sometidos al EGCAP </w:t>
      </w:r>
      <w:r w:rsidR="009639F7">
        <w:rPr>
          <w:rFonts w:ascii="Arial" w:hAnsi="Arial" w:cs="Arial"/>
          <w:bCs/>
          <w:sz w:val="22"/>
          <w:lang w:val="es-ES"/>
        </w:rPr>
        <w:t>–</w:t>
      </w:r>
      <w:r>
        <w:rPr>
          <w:rFonts w:ascii="Arial" w:hAnsi="Arial" w:cs="Arial"/>
          <w:bCs/>
          <w:sz w:val="22"/>
          <w:lang w:val="es-ES"/>
        </w:rPr>
        <w:t>Leyes 80 de 1993, 1150 de 2007 y disposiciones complementarias</w:t>
      </w:r>
      <w:r w:rsidR="009639F7">
        <w:rPr>
          <w:rFonts w:ascii="Arial" w:hAnsi="Arial" w:cs="Arial"/>
          <w:bCs/>
          <w:sz w:val="22"/>
          <w:lang w:val="es-ES"/>
        </w:rPr>
        <w:t>–</w:t>
      </w:r>
      <w:r>
        <w:rPr>
          <w:rFonts w:ascii="Arial" w:hAnsi="Arial" w:cs="Arial"/>
          <w:bCs/>
          <w:sz w:val="22"/>
          <w:lang w:val="es-ES"/>
        </w:rPr>
        <w:t xml:space="preserve"> y contratos estatales sometidos al derecho privado.</w:t>
      </w:r>
      <w:r w:rsidR="009639F7">
        <w:rPr>
          <w:rFonts w:ascii="Arial" w:hAnsi="Arial" w:cs="Arial"/>
          <w:bCs/>
          <w:sz w:val="22"/>
          <w:lang w:val="es-ES"/>
        </w:rPr>
        <w:t xml:space="preserve"> </w:t>
      </w:r>
      <w:r>
        <w:rPr>
          <w:rFonts w:ascii="Arial" w:hAnsi="Arial" w:cs="Arial"/>
          <w:bCs/>
          <w:sz w:val="22"/>
          <w:lang w:val="es-ES"/>
        </w:rPr>
        <w:t>La decisión hito-fundadora en este sentido, de acuerdo con lo señalado por la doctrina</w:t>
      </w:r>
      <w:r>
        <w:rPr>
          <w:rStyle w:val="Refdenotaalpie"/>
          <w:rFonts w:ascii="Arial" w:hAnsi="Arial" w:cs="Arial"/>
          <w:bCs/>
          <w:sz w:val="22"/>
          <w:lang w:val="es-ES"/>
        </w:rPr>
        <w:footnoteReference w:id="1"/>
      </w:r>
      <w:r>
        <w:rPr>
          <w:rFonts w:ascii="Arial" w:hAnsi="Arial" w:cs="Arial"/>
          <w:bCs/>
          <w:sz w:val="22"/>
          <w:lang w:val="es-ES"/>
        </w:rPr>
        <w:t xml:space="preserve">, es un </w:t>
      </w:r>
      <w:r w:rsidR="009639F7">
        <w:rPr>
          <w:rFonts w:ascii="Arial" w:hAnsi="Arial" w:cs="Arial"/>
          <w:bCs/>
          <w:sz w:val="22"/>
          <w:lang w:val="es-ES"/>
        </w:rPr>
        <w:t>A</w:t>
      </w:r>
      <w:r>
        <w:rPr>
          <w:rFonts w:ascii="Arial" w:hAnsi="Arial" w:cs="Arial"/>
          <w:bCs/>
          <w:sz w:val="22"/>
          <w:lang w:val="es-ES"/>
        </w:rPr>
        <w:t>uto del 20 de agosto de 1998 del Consejo de Estado</w:t>
      </w:r>
      <w:r w:rsidR="009639F7">
        <w:rPr>
          <w:rFonts w:ascii="Arial" w:hAnsi="Arial" w:cs="Arial"/>
          <w:bCs/>
          <w:sz w:val="22"/>
          <w:lang w:val="es-ES"/>
        </w:rPr>
        <w:t xml:space="preserve"> donde se explica lo siguiente</w:t>
      </w:r>
      <w:r>
        <w:rPr>
          <w:rFonts w:ascii="Arial" w:hAnsi="Arial" w:cs="Arial"/>
          <w:bCs/>
          <w:sz w:val="22"/>
          <w:lang w:val="es-ES"/>
        </w:rPr>
        <w:t>:</w:t>
      </w:r>
    </w:p>
    <w:p w14:paraId="253BE23C" w14:textId="77777777" w:rsidR="007B74F6" w:rsidRDefault="007B74F6" w:rsidP="00525DE4">
      <w:pPr>
        <w:ind w:left="709" w:right="709"/>
        <w:jc w:val="both"/>
        <w:rPr>
          <w:rFonts w:ascii="Arial" w:hAnsi="Arial" w:cs="Arial"/>
          <w:bCs/>
          <w:sz w:val="21"/>
          <w:szCs w:val="21"/>
          <w:lang w:val="es-ES_tradnl"/>
        </w:rPr>
      </w:pPr>
    </w:p>
    <w:p w14:paraId="43FE007D" w14:textId="235594D8" w:rsidR="00525DE4" w:rsidRDefault="00525DE4" w:rsidP="00525DE4">
      <w:pPr>
        <w:ind w:left="709" w:right="709"/>
        <w:jc w:val="both"/>
        <w:rPr>
          <w:rFonts w:ascii="Arial" w:hAnsi="Arial" w:cs="Arial"/>
          <w:bCs/>
          <w:sz w:val="21"/>
          <w:szCs w:val="21"/>
          <w:lang w:val="es-ES_tradnl"/>
        </w:rPr>
      </w:pPr>
      <w:r w:rsidRPr="00711229">
        <w:rPr>
          <w:rFonts w:ascii="Arial" w:hAnsi="Arial" w:cs="Arial"/>
          <w:bCs/>
          <w:sz w:val="21"/>
          <w:szCs w:val="21"/>
          <w:lang w:val="es-ES_tradnl"/>
        </w:rPr>
        <w:t>A juicio de la Sala es preciso reconocer que en las diversas regulaciones normativas sobre contratación de la administración pública, es posible identificar dos grandes categorías de actos contractuales:</w:t>
      </w:r>
    </w:p>
    <w:p w14:paraId="0265A07E" w14:textId="77777777" w:rsidR="00525DE4" w:rsidRPr="00711229" w:rsidRDefault="00525DE4" w:rsidP="00525DE4">
      <w:pPr>
        <w:ind w:left="709" w:right="709"/>
        <w:jc w:val="both"/>
        <w:rPr>
          <w:rFonts w:ascii="Arial" w:hAnsi="Arial" w:cs="Arial"/>
          <w:bCs/>
          <w:sz w:val="21"/>
          <w:szCs w:val="21"/>
          <w:lang w:val="es-ES_tradnl"/>
        </w:rPr>
      </w:pPr>
    </w:p>
    <w:p w14:paraId="0FCAB687" w14:textId="77777777" w:rsidR="00525DE4" w:rsidRDefault="00525DE4" w:rsidP="00525DE4">
      <w:pPr>
        <w:ind w:left="709" w:right="709"/>
        <w:jc w:val="both"/>
        <w:rPr>
          <w:rFonts w:ascii="Arial" w:hAnsi="Arial" w:cs="Arial"/>
          <w:bCs/>
          <w:sz w:val="21"/>
          <w:szCs w:val="21"/>
          <w:lang w:val="es-ES_tradnl"/>
        </w:rPr>
      </w:pPr>
      <w:r w:rsidRPr="008A2550">
        <w:rPr>
          <w:rFonts w:ascii="Arial" w:hAnsi="Arial" w:cs="Arial"/>
          <w:bCs/>
          <w:sz w:val="21"/>
          <w:szCs w:val="21"/>
          <w:lang w:val="es-ES_tradnl"/>
        </w:rPr>
        <w:t>1ª Contratos estatales, propiamente dichos, que son aquellos que celebran las entidades públicas a que se refiere la ley 80 de 1993, y que por ende se regulan íntegramente por el régimen establecido en esta ley.  Por regla general, adquieren este carácter en razón del ente público contratante, es decir, se definen desde el punto de vista orgánico. Las controversias que se deriven de este tipo de contratos y de los procesos de ejecución o cumplimiento serán de conocimiento de la jurisdicción contenciosa administrativa.</w:t>
      </w:r>
    </w:p>
    <w:p w14:paraId="6EC907B9" w14:textId="77777777" w:rsidR="00525DE4" w:rsidRPr="008A2550" w:rsidRDefault="00525DE4" w:rsidP="00525DE4">
      <w:pPr>
        <w:ind w:left="709" w:right="709"/>
        <w:jc w:val="both"/>
        <w:rPr>
          <w:rFonts w:ascii="Arial" w:hAnsi="Arial" w:cs="Arial"/>
          <w:bCs/>
          <w:sz w:val="21"/>
          <w:szCs w:val="21"/>
          <w:lang w:val="es-ES_tradnl"/>
        </w:rPr>
      </w:pPr>
    </w:p>
    <w:p w14:paraId="313A3B45" w14:textId="7B03C0A7" w:rsidR="00525DE4" w:rsidRDefault="00525DE4" w:rsidP="00525DE4">
      <w:pPr>
        <w:ind w:left="709" w:right="709"/>
        <w:jc w:val="both"/>
        <w:rPr>
          <w:rFonts w:ascii="Arial" w:hAnsi="Arial" w:cs="Arial"/>
          <w:bCs/>
          <w:sz w:val="21"/>
          <w:szCs w:val="21"/>
          <w:lang w:val="es-ES_tradnl"/>
        </w:rPr>
      </w:pPr>
      <w:r w:rsidRPr="008A2550">
        <w:rPr>
          <w:rFonts w:ascii="Arial" w:hAnsi="Arial" w:cs="Arial"/>
          <w:bCs/>
          <w:sz w:val="21"/>
          <w:szCs w:val="21"/>
          <w:lang w:val="es-ES_tradnl"/>
        </w:rPr>
        <w:t>2ª Contratos especiales sujetos a un régimen legal propio. Por regla general, el juez a quien compete conocer de sus controversias es el juez administrativo, en razón de que su celebración y ejecución constituye una actividad reglada, es decir, es el ejercicio pleno de una función administrativa, de conformidad con el art. 82 del C.C.A. antes referido</w:t>
      </w:r>
      <w:r w:rsidR="009639F7">
        <w:rPr>
          <w:rStyle w:val="Refdenotaalpie"/>
          <w:rFonts w:ascii="Arial" w:hAnsi="Arial" w:cs="Arial"/>
          <w:bCs/>
          <w:sz w:val="22"/>
          <w:lang w:val="es-ES"/>
        </w:rPr>
        <w:footnoteReference w:id="2"/>
      </w:r>
      <w:r w:rsidRPr="008A2550">
        <w:rPr>
          <w:rFonts w:ascii="Arial" w:hAnsi="Arial" w:cs="Arial"/>
          <w:bCs/>
          <w:sz w:val="21"/>
          <w:szCs w:val="21"/>
          <w:lang w:val="es-ES_tradnl"/>
        </w:rPr>
        <w:t>.</w:t>
      </w:r>
    </w:p>
    <w:p w14:paraId="220091AC" w14:textId="77777777" w:rsidR="00525DE4" w:rsidRPr="00AF0BEC" w:rsidRDefault="00525DE4" w:rsidP="00D75125">
      <w:pPr>
        <w:ind w:left="709" w:right="760"/>
        <w:rPr>
          <w:rFonts w:ascii="Arial" w:hAnsi="Arial" w:cs="Arial"/>
          <w:b/>
          <w:sz w:val="22"/>
          <w:lang w:val="es-ES_tradnl"/>
        </w:rPr>
      </w:pPr>
    </w:p>
    <w:p w14:paraId="0AE13187" w14:textId="623268E5" w:rsidR="00525DE4" w:rsidRDefault="00525DE4" w:rsidP="00525DE4">
      <w:pPr>
        <w:spacing w:after="120" w:line="276" w:lineRule="auto"/>
        <w:ind w:firstLine="709"/>
        <w:jc w:val="both"/>
        <w:rPr>
          <w:rFonts w:ascii="Arial" w:hAnsi="Arial" w:cs="Arial"/>
          <w:bCs/>
          <w:sz w:val="22"/>
          <w:lang w:val="es-ES"/>
        </w:rPr>
      </w:pPr>
      <w:r>
        <w:rPr>
          <w:rFonts w:ascii="Arial" w:hAnsi="Arial" w:cs="Arial"/>
          <w:bCs/>
          <w:sz w:val="22"/>
          <w:lang w:val="es-ES"/>
        </w:rPr>
        <w:t>El Consejo de Estado identificó la existencia de un único tipo de contrato</w:t>
      </w:r>
      <w:r w:rsidR="009639F7">
        <w:rPr>
          <w:rFonts w:ascii="Arial" w:hAnsi="Arial" w:cs="Arial"/>
          <w:bCs/>
          <w:sz w:val="22"/>
          <w:lang w:val="es-ES"/>
        </w:rPr>
        <w:t xml:space="preserve"> –</w:t>
      </w:r>
      <w:r w:rsidR="006526B1">
        <w:rPr>
          <w:rFonts w:ascii="Arial" w:hAnsi="Arial" w:cs="Arial"/>
          <w:bCs/>
          <w:sz w:val="22"/>
          <w:lang w:val="es-ES"/>
        </w:rPr>
        <w:t xml:space="preserve">que se denomina </w:t>
      </w:r>
      <w:r>
        <w:rPr>
          <w:rFonts w:ascii="Arial" w:hAnsi="Arial" w:cs="Arial"/>
          <w:bCs/>
          <w:sz w:val="22"/>
          <w:lang w:val="es-ES"/>
        </w:rPr>
        <w:t>contrato estatal</w:t>
      </w:r>
      <w:r w:rsidR="009639F7">
        <w:rPr>
          <w:rFonts w:ascii="Arial" w:hAnsi="Arial" w:cs="Arial"/>
          <w:bCs/>
          <w:sz w:val="22"/>
          <w:lang w:val="es-ES"/>
        </w:rPr>
        <w:t>–</w:t>
      </w:r>
      <w:r>
        <w:rPr>
          <w:rFonts w:ascii="Arial" w:hAnsi="Arial" w:cs="Arial"/>
          <w:bCs/>
          <w:sz w:val="22"/>
          <w:lang w:val="es-ES"/>
        </w:rPr>
        <w:t>; pero dos grandes categorías que responden a su régimen jurídico: contrato estatal con un régimen jurídico de derecho público-administrativo y contrato estatal con un régimen jurídico especial, por regla general de derecho privado.</w:t>
      </w:r>
    </w:p>
    <w:p w14:paraId="7C35CACD" w14:textId="3C0F9674" w:rsidR="00525DE4" w:rsidRDefault="00525DE4" w:rsidP="00525DE4">
      <w:pPr>
        <w:spacing w:after="120" w:line="276" w:lineRule="auto"/>
        <w:ind w:firstLine="709"/>
        <w:jc w:val="both"/>
        <w:rPr>
          <w:rFonts w:ascii="Arial" w:hAnsi="Arial" w:cs="Arial"/>
          <w:bCs/>
          <w:sz w:val="22"/>
          <w:lang w:val="es-ES"/>
        </w:rPr>
      </w:pPr>
      <w:r>
        <w:rPr>
          <w:rFonts w:ascii="Arial" w:hAnsi="Arial" w:cs="Arial"/>
          <w:bCs/>
          <w:sz w:val="22"/>
          <w:lang w:val="es-ES"/>
        </w:rPr>
        <w:t xml:space="preserve">En este punto vale la pena resaltar que </w:t>
      </w:r>
      <w:r w:rsidR="009639F7">
        <w:rPr>
          <w:rFonts w:ascii="Arial" w:hAnsi="Arial" w:cs="Arial"/>
          <w:bCs/>
          <w:sz w:val="22"/>
          <w:lang w:val="es-ES"/>
        </w:rPr>
        <w:t xml:space="preserve">cuando </w:t>
      </w:r>
      <w:r>
        <w:rPr>
          <w:rFonts w:ascii="Arial" w:hAnsi="Arial" w:cs="Arial"/>
          <w:bCs/>
          <w:sz w:val="22"/>
          <w:lang w:val="es-ES"/>
        </w:rPr>
        <w:t xml:space="preserve">en el ordenamiento jurídico colombiano se piensa en los regímenes especiales de contratación, se hace referencia al </w:t>
      </w:r>
      <w:r>
        <w:rPr>
          <w:rFonts w:ascii="Arial" w:hAnsi="Arial" w:cs="Arial"/>
          <w:bCs/>
          <w:sz w:val="22"/>
          <w:lang w:val="es-ES"/>
        </w:rPr>
        <w:lastRenderedPageBreak/>
        <w:t xml:space="preserve">régimen de determinadas entidades estatales. Tal sería el caso de las empresas de servicios públicos domiciliarios, de conformidad con el artículo 31 de la Ley 142 de 1994, de las entidades indicadas en el artículo 14 de la Ley 1150 de 2007, de las universidades estatales u oficiales, según el artículo 93 de la Ley 30 de 1993, etc. Esta afirmación, sin embargo, no pretende desconocer que dicho régimen especial se otorga justamente en consideración al especial tipo de actividades desplegadas por estas entidades. </w:t>
      </w:r>
    </w:p>
    <w:p w14:paraId="36B2149B" w14:textId="7922661F" w:rsidR="00525DE4" w:rsidRDefault="00525DE4" w:rsidP="00525DE4">
      <w:pPr>
        <w:spacing w:after="120" w:line="276" w:lineRule="auto"/>
        <w:ind w:firstLine="709"/>
        <w:jc w:val="both"/>
        <w:rPr>
          <w:rFonts w:ascii="Arial" w:hAnsi="Arial" w:cs="Arial"/>
          <w:bCs/>
          <w:sz w:val="22"/>
          <w:lang w:val="es-ES"/>
        </w:rPr>
      </w:pPr>
      <w:r>
        <w:rPr>
          <w:rFonts w:ascii="Arial" w:hAnsi="Arial" w:cs="Arial"/>
          <w:bCs/>
          <w:sz w:val="22"/>
          <w:lang w:val="es-ES"/>
        </w:rPr>
        <w:t>Ahora bien, los regímenes especiales de contratación en el ordenamiento colombiano no se dan exclusivamente en atención a cierto tipo de sujetos</w:t>
      </w:r>
      <w:r w:rsidR="00E610EA">
        <w:rPr>
          <w:rFonts w:ascii="Arial" w:hAnsi="Arial" w:cs="Arial"/>
          <w:bCs/>
          <w:sz w:val="22"/>
          <w:lang w:val="es-ES"/>
        </w:rPr>
        <w:t xml:space="preserve"> –</w:t>
      </w:r>
      <w:r>
        <w:rPr>
          <w:rFonts w:ascii="Arial" w:hAnsi="Arial" w:cs="Arial"/>
          <w:bCs/>
          <w:sz w:val="22"/>
          <w:lang w:val="es-ES"/>
        </w:rPr>
        <w:t xml:space="preserve">empresas industriales y comerciales del Estado </w:t>
      </w:r>
      <w:r w:rsidR="009639F7">
        <w:rPr>
          <w:rFonts w:ascii="Arial" w:hAnsi="Arial" w:cs="Arial"/>
          <w:bCs/>
          <w:sz w:val="22"/>
          <w:lang w:val="es-ES"/>
        </w:rPr>
        <w:t>–</w:t>
      </w:r>
      <w:r>
        <w:rPr>
          <w:rFonts w:ascii="Arial" w:hAnsi="Arial" w:cs="Arial"/>
          <w:bCs/>
          <w:sz w:val="22"/>
          <w:lang w:val="es-ES"/>
        </w:rPr>
        <w:t>EICE</w:t>
      </w:r>
      <w:r w:rsidR="009639F7">
        <w:rPr>
          <w:rFonts w:ascii="Arial" w:hAnsi="Arial" w:cs="Arial"/>
          <w:bCs/>
          <w:sz w:val="22"/>
          <w:lang w:val="es-ES"/>
        </w:rPr>
        <w:t>–</w:t>
      </w:r>
      <w:r>
        <w:rPr>
          <w:rFonts w:ascii="Arial" w:hAnsi="Arial" w:cs="Arial"/>
          <w:bCs/>
          <w:sz w:val="22"/>
          <w:lang w:val="es-ES"/>
        </w:rPr>
        <w:t xml:space="preserve">, sociedades de economía mixta </w:t>
      </w:r>
      <w:r w:rsidR="009639F7">
        <w:rPr>
          <w:rFonts w:ascii="Arial" w:hAnsi="Arial" w:cs="Arial"/>
          <w:bCs/>
          <w:sz w:val="22"/>
          <w:lang w:val="es-ES"/>
        </w:rPr>
        <w:t>–</w:t>
      </w:r>
      <w:r>
        <w:rPr>
          <w:rFonts w:ascii="Arial" w:hAnsi="Arial" w:cs="Arial"/>
          <w:bCs/>
          <w:sz w:val="22"/>
          <w:lang w:val="es-ES"/>
        </w:rPr>
        <w:t>SEM</w:t>
      </w:r>
      <w:r w:rsidR="009639F7">
        <w:rPr>
          <w:rFonts w:ascii="Arial" w:hAnsi="Arial" w:cs="Arial"/>
          <w:bCs/>
          <w:sz w:val="22"/>
          <w:lang w:val="es-ES"/>
        </w:rPr>
        <w:t>–</w:t>
      </w:r>
      <w:r>
        <w:rPr>
          <w:rFonts w:ascii="Arial" w:hAnsi="Arial" w:cs="Arial"/>
          <w:bCs/>
          <w:sz w:val="22"/>
          <w:lang w:val="es-ES"/>
        </w:rPr>
        <w:t xml:space="preserve">, empresas de servicios públicos domiciliarios </w:t>
      </w:r>
      <w:r w:rsidR="009639F7">
        <w:rPr>
          <w:rFonts w:ascii="Arial" w:hAnsi="Arial" w:cs="Arial"/>
          <w:bCs/>
          <w:sz w:val="22"/>
          <w:lang w:val="es-ES"/>
        </w:rPr>
        <w:t>–</w:t>
      </w:r>
      <w:r>
        <w:rPr>
          <w:rFonts w:ascii="Arial" w:hAnsi="Arial" w:cs="Arial"/>
          <w:bCs/>
          <w:sz w:val="22"/>
          <w:lang w:val="es-ES"/>
        </w:rPr>
        <w:t>ESP</w:t>
      </w:r>
      <w:r w:rsidR="009639F7">
        <w:rPr>
          <w:rFonts w:ascii="Arial" w:hAnsi="Arial" w:cs="Arial"/>
          <w:bCs/>
          <w:sz w:val="22"/>
          <w:lang w:val="es-ES"/>
        </w:rPr>
        <w:t>–</w:t>
      </w:r>
      <w:r>
        <w:rPr>
          <w:rFonts w:ascii="Arial" w:hAnsi="Arial" w:cs="Arial"/>
          <w:bCs/>
          <w:sz w:val="22"/>
          <w:lang w:val="es-ES"/>
        </w:rPr>
        <w:t xml:space="preserve">, empresas sociales del estado </w:t>
      </w:r>
      <w:r w:rsidR="009639F7">
        <w:rPr>
          <w:rFonts w:ascii="Arial" w:hAnsi="Arial" w:cs="Arial"/>
          <w:bCs/>
          <w:sz w:val="22"/>
          <w:lang w:val="es-ES"/>
        </w:rPr>
        <w:t>–</w:t>
      </w:r>
      <w:r>
        <w:rPr>
          <w:rFonts w:ascii="Arial" w:hAnsi="Arial" w:cs="Arial"/>
          <w:bCs/>
          <w:sz w:val="22"/>
          <w:lang w:val="es-ES"/>
        </w:rPr>
        <w:t>ESE</w:t>
      </w:r>
      <w:r w:rsidR="009639F7">
        <w:rPr>
          <w:rFonts w:ascii="Arial" w:hAnsi="Arial" w:cs="Arial"/>
          <w:bCs/>
          <w:sz w:val="22"/>
          <w:lang w:val="es-ES"/>
        </w:rPr>
        <w:t>–</w:t>
      </w:r>
      <w:r>
        <w:rPr>
          <w:rFonts w:ascii="Arial" w:hAnsi="Arial" w:cs="Arial"/>
          <w:bCs/>
          <w:sz w:val="22"/>
          <w:lang w:val="es-ES"/>
        </w:rPr>
        <w:t>, etc.</w:t>
      </w:r>
      <w:r w:rsidR="00E610EA">
        <w:rPr>
          <w:rFonts w:ascii="Arial" w:hAnsi="Arial" w:cs="Arial"/>
          <w:bCs/>
          <w:sz w:val="22"/>
          <w:lang w:val="es-ES"/>
        </w:rPr>
        <w:t>–</w:t>
      </w:r>
      <w:r>
        <w:rPr>
          <w:rFonts w:ascii="Arial" w:hAnsi="Arial" w:cs="Arial"/>
          <w:bCs/>
          <w:sz w:val="22"/>
          <w:lang w:val="es-ES"/>
        </w:rPr>
        <w:t>, sino también para cierto tipo de objetos contractuales. Este es el caso del régimen jurídico establecido en el artículo 66 de la Ley 1523 de 2012, que establece un régimen especial de derecho privado en razón de la consideración que merece el objeto a contratar</w:t>
      </w:r>
      <w:r w:rsidR="009639F7">
        <w:rPr>
          <w:rStyle w:val="Refdenotaalpie"/>
          <w:rFonts w:ascii="Arial" w:hAnsi="Arial" w:cs="Arial"/>
          <w:bCs/>
          <w:sz w:val="22"/>
          <w:lang w:val="es-ES"/>
        </w:rPr>
        <w:footnoteReference w:id="3"/>
      </w:r>
      <w:r>
        <w:rPr>
          <w:rFonts w:ascii="Arial" w:hAnsi="Arial" w:cs="Arial"/>
          <w:bCs/>
          <w:sz w:val="22"/>
          <w:lang w:val="es-ES"/>
        </w:rPr>
        <w:t xml:space="preserve">. Otro ejemplo se encuentra en el Decreto 544 de 2020, que establece el régimen de contratación del derecho privado, para los contratos que «tengan por objeto la adquisición en el mercado internacional de los elementos que a continuación se indican […]». </w:t>
      </w:r>
    </w:p>
    <w:p w14:paraId="68CD5B25" w14:textId="49FF7F20" w:rsidR="00525DE4" w:rsidRDefault="00525DE4" w:rsidP="00525DE4">
      <w:pPr>
        <w:spacing w:after="120" w:line="276" w:lineRule="auto"/>
        <w:ind w:firstLine="709"/>
        <w:jc w:val="both"/>
        <w:rPr>
          <w:rFonts w:ascii="Arial" w:hAnsi="Arial" w:cs="Arial"/>
          <w:bCs/>
          <w:sz w:val="22"/>
          <w:lang w:val="es-ES"/>
        </w:rPr>
      </w:pPr>
      <w:r>
        <w:rPr>
          <w:rFonts w:ascii="Arial" w:hAnsi="Arial" w:cs="Arial"/>
          <w:bCs/>
          <w:sz w:val="22"/>
          <w:lang w:val="es-ES"/>
        </w:rPr>
        <w:t xml:space="preserve">Con base en lo indicado, </w:t>
      </w:r>
      <w:r w:rsidR="00904414">
        <w:rPr>
          <w:rFonts w:ascii="Arial" w:hAnsi="Arial" w:cs="Arial"/>
          <w:bCs/>
          <w:sz w:val="22"/>
          <w:lang w:val="es-ES"/>
        </w:rPr>
        <w:t>es posible</w:t>
      </w:r>
      <w:r>
        <w:rPr>
          <w:rFonts w:ascii="Arial" w:hAnsi="Arial" w:cs="Arial"/>
          <w:bCs/>
          <w:sz w:val="22"/>
          <w:lang w:val="es-ES"/>
        </w:rPr>
        <w:t xml:space="preserve"> una clasificación general entre regímenes especiales que atienden principalmente al sujeto y </w:t>
      </w:r>
      <w:r w:rsidR="000D691F">
        <w:rPr>
          <w:rFonts w:ascii="Arial" w:hAnsi="Arial" w:cs="Arial"/>
          <w:bCs/>
          <w:sz w:val="22"/>
          <w:lang w:val="es-ES"/>
        </w:rPr>
        <w:t>otros</w:t>
      </w:r>
      <w:r>
        <w:rPr>
          <w:rFonts w:ascii="Arial" w:hAnsi="Arial" w:cs="Arial"/>
          <w:bCs/>
          <w:sz w:val="22"/>
          <w:lang w:val="es-ES"/>
        </w:rPr>
        <w:t xml:space="preserve"> que atienden principalmente al objeto. Así, por ejemplo, tanto el régimen jurídico de las empresas industriales y comerciales del Estado en competencia o mercados regulados como el régimen del artículo 66 de la Ley 1562 de 2012, son regímenes especiales a la luz del derecho de la contratación estatal. Por lo mismo, </w:t>
      </w:r>
      <w:r w:rsidR="007C6688">
        <w:rPr>
          <w:rFonts w:ascii="Arial" w:hAnsi="Arial" w:cs="Arial"/>
          <w:bCs/>
          <w:sz w:val="22"/>
          <w:lang w:val="es-ES"/>
        </w:rPr>
        <w:t>ambos</w:t>
      </w:r>
      <w:r>
        <w:rPr>
          <w:rFonts w:ascii="Arial" w:hAnsi="Arial" w:cs="Arial"/>
          <w:bCs/>
          <w:sz w:val="22"/>
          <w:lang w:val="es-ES"/>
        </w:rPr>
        <w:t xml:space="preserve"> están sometidos, en principio, al derecho privado, pero con algunas particularidades propias del derecho público. </w:t>
      </w:r>
    </w:p>
    <w:p w14:paraId="767D5C55" w14:textId="6F7DD446" w:rsidR="00525DE4" w:rsidRDefault="00525DE4">
      <w:pPr>
        <w:spacing w:line="276" w:lineRule="auto"/>
        <w:ind w:firstLine="709"/>
        <w:jc w:val="both"/>
        <w:rPr>
          <w:rFonts w:ascii="Arial" w:hAnsi="Arial" w:cs="Arial"/>
          <w:bCs/>
          <w:sz w:val="22"/>
          <w:lang w:val="es-ES"/>
        </w:rPr>
      </w:pPr>
      <w:r>
        <w:rPr>
          <w:rFonts w:ascii="Arial" w:hAnsi="Arial" w:cs="Arial"/>
          <w:bCs/>
          <w:sz w:val="22"/>
          <w:lang w:val="es-ES"/>
        </w:rPr>
        <w:t>El régimen de derecho privado que, por regla general, caracteriza a los regímenes especiales no significa que no existan «dosis» de derecho administrativo que tienen como fin último garantizar que los regímenes especiales de contratación también se ordenen hacia la consecución de los fines del Estado.</w:t>
      </w:r>
      <w:r w:rsidR="009639F7">
        <w:rPr>
          <w:rFonts w:ascii="Arial" w:hAnsi="Arial" w:cs="Arial"/>
          <w:bCs/>
          <w:sz w:val="22"/>
          <w:lang w:val="es-ES"/>
        </w:rPr>
        <w:t xml:space="preserve"> </w:t>
      </w:r>
      <w:bookmarkStart w:id="6" w:name="_Hlk62025181"/>
      <w:r>
        <w:rPr>
          <w:rFonts w:ascii="Arial" w:hAnsi="Arial" w:cs="Arial"/>
          <w:bCs/>
          <w:sz w:val="22"/>
          <w:lang w:val="es-ES"/>
        </w:rPr>
        <w:t xml:space="preserve">Estas «dosis» de derecho administrativo encuentran su manifestación tanto en forma de reglas como de principios. En relación con </w:t>
      </w:r>
      <w:r>
        <w:rPr>
          <w:rFonts w:ascii="Arial" w:hAnsi="Arial" w:cs="Arial"/>
          <w:bCs/>
          <w:sz w:val="22"/>
          <w:lang w:val="es-ES"/>
        </w:rPr>
        <w:lastRenderedPageBreak/>
        <w:t>este segundo tipo, esto es, principios de derecho público aplicables a regímenes especiales de contratación, la norma por antonomasia es el artículo 13 de la Ley 1150 de 2007</w:t>
      </w:r>
      <w:bookmarkEnd w:id="6"/>
      <w:r>
        <w:rPr>
          <w:rFonts w:ascii="Arial" w:hAnsi="Arial" w:cs="Arial"/>
          <w:bCs/>
          <w:sz w:val="22"/>
          <w:lang w:val="es-ES"/>
        </w:rPr>
        <w:t xml:space="preserve">, que </w:t>
      </w:r>
      <w:r w:rsidR="009639F7">
        <w:rPr>
          <w:rFonts w:ascii="Arial" w:hAnsi="Arial" w:cs="Arial"/>
          <w:bCs/>
          <w:sz w:val="22"/>
          <w:lang w:val="es-ES"/>
        </w:rPr>
        <w:t xml:space="preserve">dispone </w:t>
      </w:r>
      <w:r>
        <w:rPr>
          <w:rFonts w:ascii="Arial" w:hAnsi="Arial" w:cs="Arial"/>
          <w:bCs/>
          <w:sz w:val="22"/>
          <w:lang w:val="es-ES"/>
        </w:rPr>
        <w:t>lo siguiente:</w:t>
      </w:r>
    </w:p>
    <w:p w14:paraId="424C2C74" w14:textId="77777777" w:rsidR="00525DE4" w:rsidRPr="00141CCA" w:rsidRDefault="00525DE4" w:rsidP="00525DE4">
      <w:pPr>
        <w:ind w:firstLine="708"/>
        <w:jc w:val="both"/>
        <w:rPr>
          <w:rFonts w:ascii="Arial" w:hAnsi="Arial" w:cs="Arial"/>
          <w:bCs/>
          <w:sz w:val="22"/>
          <w:lang w:val="es-ES"/>
        </w:rPr>
      </w:pPr>
      <w:r>
        <w:rPr>
          <w:rFonts w:ascii="Arial" w:hAnsi="Arial" w:cs="Arial"/>
          <w:bCs/>
          <w:sz w:val="22"/>
          <w:lang w:val="es-ES"/>
        </w:rPr>
        <w:t xml:space="preserve"> </w:t>
      </w:r>
    </w:p>
    <w:p w14:paraId="7F52367A" w14:textId="77777777" w:rsidR="00525DE4" w:rsidRPr="00141CCA" w:rsidRDefault="00525DE4" w:rsidP="00525DE4">
      <w:pPr>
        <w:ind w:left="708" w:right="758"/>
        <w:jc w:val="both"/>
        <w:rPr>
          <w:rFonts w:ascii="Arial" w:hAnsi="Arial" w:cs="Arial"/>
          <w:bCs/>
          <w:sz w:val="21"/>
          <w:szCs w:val="21"/>
          <w:lang w:val="es-ES"/>
        </w:rPr>
      </w:pPr>
      <w:r w:rsidRPr="006D5552">
        <w:rPr>
          <w:rFonts w:ascii="Arial" w:hAnsi="Arial" w:cs="Arial"/>
          <w:bCs/>
          <w:sz w:val="21"/>
          <w:szCs w:val="21"/>
          <w:lang w:val="es-ES"/>
        </w:rPr>
        <w:t>A</w:t>
      </w:r>
      <w:r>
        <w:rPr>
          <w:rFonts w:ascii="Arial" w:hAnsi="Arial" w:cs="Arial"/>
          <w:bCs/>
          <w:sz w:val="21"/>
          <w:szCs w:val="21"/>
          <w:lang w:val="es-ES"/>
        </w:rPr>
        <w:t>rtículo</w:t>
      </w:r>
      <w:r w:rsidRPr="006D5552">
        <w:rPr>
          <w:rFonts w:ascii="Arial" w:hAnsi="Arial" w:cs="Arial"/>
          <w:bCs/>
          <w:sz w:val="21"/>
          <w:szCs w:val="21"/>
          <w:lang w:val="es-ES"/>
        </w:rPr>
        <w:t xml:space="preserve"> 13.</w:t>
      </w:r>
      <w:r w:rsidRPr="00577148">
        <w:rPr>
          <w:rFonts w:ascii="Arial" w:hAnsi="Arial" w:cs="Arial"/>
          <w:bCs/>
          <w:sz w:val="21"/>
          <w:szCs w:val="21"/>
          <w:lang w:val="es-ES"/>
        </w:rPr>
        <w:t xml:space="preserve"> </w:t>
      </w:r>
      <w:r w:rsidRPr="006D5552">
        <w:rPr>
          <w:rFonts w:ascii="Arial" w:hAnsi="Arial" w:cs="Arial"/>
          <w:bCs/>
          <w:sz w:val="21"/>
          <w:szCs w:val="21"/>
          <w:lang w:val="es-ES"/>
        </w:rPr>
        <w:t>Principios generales de la actividad contractual para entidades no sometidas al estatuto general de contratación de la administración pública.</w:t>
      </w:r>
      <w:r w:rsidRPr="00141CCA">
        <w:rPr>
          <w:rFonts w:ascii="Arial" w:hAnsi="Arial" w:cs="Arial"/>
          <w:b/>
          <w:sz w:val="21"/>
          <w:szCs w:val="21"/>
          <w:lang w:val="es-ES"/>
        </w:rPr>
        <w:t xml:space="preserve"> </w:t>
      </w:r>
      <w:r w:rsidRPr="00141CCA">
        <w:rPr>
          <w:rFonts w:ascii="Arial" w:hAnsi="Arial" w:cs="Arial"/>
          <w:bCs/>
          <w:sz w:val="21"/>
          <w:szCs w:val="21"/>
          <w:lang w:val="es-ES"/>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w:t>
      </w:r>
      <w:hyperlink r:id="rId11" w:anchor="209" w:history="1">
        <w:r w:rsidRPr="00141CCA">
          <w:rPr>
            <w:rFonts w:ascii="Arial" w:hAnsi="Arial" w:cs="Arial"/>
            <w:bCs/>
            <w:sz w:val="21"/>
            <w:szCs w:val="21"/>
            <w:lang w:val="es-ES"/>
          </w:rPr>
          <w:t>209</w:t>
        </w:r>
      </w:hyperlink>
      <w:r w:rsidRPr="00141CCA">
        <w:rPr>
          <w:rFonts w:ascii="Arial" w:hAnsi="Arial" w:cs="Arial"/>
          <w:bCs/>
          <w:sz w:val="21"/>
          <w:szCs w:val="21"/>
          <w:lang w:val="es-ES"/>
        </w:rPr>
        <w:t> y </w:t>
      </w:r>
      <w:hyperlink r:id="rId12" w:anchor="267" w:history="1">
        <w:r w:rsidRPr="00141CCA">
          <w:rPr>
            <w:rFonts w:ascii="Arial" w:hAnsi="Arial" w:cs="Arial"/>
            <w:bCs/>
            <w:sz w:val="21"/>
            <w:szCs w:val="21"/>
            <w:lang w:val="es-ES"/>
          </w:rPr>
          <w:t>267</w:t>
        </w:r>
      </w:hyperlink>
      <w:r w:rsidRPr="00141CCA">
        <w:rPr>
          <w:rFonts w:ascii="Arial" w:hAnsi="Arial" w:cs="Arial"/>
          <w:bCs/>
          <w:sz w:val="21"/>
          <w:szCs w:val="21"/>
          <w:lang w:val="es-ES"/>
        </w:rPr>
        <w:t> de la Constitución Política, respectivamente según sea el caso y estarán sometidas al régimen de inhabilidades e incompatibilidades previsto legalmente para la contratación estatal</w:t>
      </w:r>
      <w:r>
        <w:rPr>
          <w:rFonts w:ascii="Arial" w:hAnsi="Arial" w:cs="Arial"/>
          <w:bCs/>
          <w:sz w:val="21"/>
          <w:szCs w:val="21"/>
          <w:lang w:val="es-ES"/>
        </w:rPr>
        <w:t>.</w:t>
      </w:r>
    </w:p>
    <w:p w14:paraId="1000EC72" w14:textId="77777777" w:rsidR="00525DE4" w:rsidRDefault="00525DE4" w:rsidP="00525DE4">
      <w:pPr>
        <w:jc w:val="both"/>
        <w:rPr>
          <w:rFonts w:ascii="Arial" w:hAnsi="Arial" w:cs="Arial"/>
          <w:bCs/>
          <w:sz w:val="22"/>
          <w:lang w:val="es-ES"/>
        </w:rPr>
      </w:pPr>
    </w:p>
    <w:p w14:paraId="0E7B8A4A" w14:textId="77777777" w:rsidR="00525DE4" w:rsidRPr="00DB29E2" w:rsidRDefault="00525DE4" w:rsidP="00525DE4">
      <w:pPr>
        <w:spacing w:line="276" w:lineRule="auto"/>
        <w:jc w:val="both"/>
        <w:rPr>
          <w:rFonts w:ascii="Arial" w:hAnsi="Arial" w:cs="Arial"/>
          <w:bCs/>
          <w:sz w:val="22"/>
          <w:lang w:val="es-ES"/>
        </w:rPr>
      </w:pPr>
      <w:r>
        <w:rPr>
          <w:rFonts w:ascii="Arial" w:hAnsi="Arial" w:cs="Arial"/>
          <w:bCs/>
          <w:sz w:val="22"/>
          <w:lang w:val="es-ES"/>
        </w:rPr>
        <w:tab/>
        <w:t xml:space="preserve">De conformidad con lo establecido en este artículo, las entidades estatales que cuenten con un régimen contractual excepcional al del EGCAP, esto es, regímenes especiales, «aplicarán en desarrollo de su actividad contractual […] los principios de la función administrativa y de la gestión fiscal […] </w:t>
      </w:r>
      <w:r w:rsidRPr="006D5552">
        <w:rPr>
          <w:rFonts w:ascii="Arial" w:hAnsi="Arial" w:cs="Arial"/>
          <w:bCs/>
          <w:sz w:val="22"/>
          <w:lang w:val="es-ES"/>
        </w:rPr>
        <w:t>y estarán sometidas al régimen de inhabilidades e incompatibilidades previsto legalmente para la contratación estatal</w:t>
      </w:r>
      <w:r>
        <w:rPr>
          <w:rFonts w:ascii="Arial" w:hAnsi="Arial" w:cs="Arial"/>
          <w:bCs/>
          <w:sz w:val="22"/>
          <w:lang w:val="es-ES"/>
        </w:rPr>
        <w:t>». La interpretación más adecuada de esta disposición implica admitir que su ámbito de aplicación ampara los supuestos de las entidades que tienen, como regla general, un régimen especial de contratación –como es el caso de las ESP o las ESE–, como cuando la entidad tenga un régimen especial solamente para cierto tipo de contratos, como es el supuesto del artículo 66 de la Ley 1523 de 2012.</w:t>
      </w:r>
    </w:p>
    <w:p w14:paraId="3474E731" w14:textId="296CEACE" w:rsidR="00525DE4" w:rsidRPr="00C54BAD" w:rsidRDefault="00525DE4" w:rsidP="00525DE4">
      <w:pPr>
        <w:spacing w:before="120" w:line="276" w:lineRule="auto"/>
        <w:ind w:firstLine="709"/>
        <w:jc w:val="both"/>
        <w:rPr>
          <w:rFonts w:ascii="Arial" w:eastAsia="Calibri" w:hAnsi="Arial" w:cs="Arial"/>
          <w:color w:val="000000" w:themeColor="text1"/>
          <w:sz w:val="22"/>
          <w:lang w:val="es-CO"/>
        </w:rPr>
      </w:pPr>
      <w:r>
        <w:rPr>
          <w:rFonts w:ascii="Arial" w:eastAsia="Calibri" w:hAnsi="Arial" w:cs="Arial"/>
          <w:color w:val="000000" w:themeColor="text1"/>
          <w:sz w:val="22"/>
        </w:rPr>
        <w:t>Ahora bien, d</w:t>
      </w:r>
      <w:r w:rsidRPr="00431C20">
        <w:rPr>
          <w:rFonts w:ascii="Arial" w:eastAsia="Calibri" w:hAnsi="Arial" w:cs="Arial"/>
          <w:color w:val="000000" w:themeColor="text1"/>
          <w:sz w:val="22"/>
        </w:rPr>
        <w:t>entro de la estructura de la Administración pública se encuentran las entidades</w:t>
      </w:r>
      <w:r>
        <w:rPr>
          <w:rFonts w:ascii="Arial" w:eastAsia="Calibri" w:hAnsi="Arial" w:cs="Arial"/>
          <w:color w:val="000000" w:themeColor="text1"/>
          <w:sz w:val="22"/>
        </w:rPr>
        <w:t xml:space="preserve"> </w:t>
      </w:r>
      <w:r w:rsidRPr="00431C20">
        <w:rPr>
          <w:rFonts w:ascii="Arial" w:eastAsia="Calibri" w:hAnsi="Arial" w:cs="Arial"/>
          <w:color w:val="000000" w:themeColor="text1"/>
          <w:sz w:val="22"/>
        </w:rPr>
        <w:t>descentralizadas por servicios, y dentro de dicha categoría se ubican las empresas</w:t>
      </w:r>
      <w:r>
        <w:rPr>
          <w:rFonts w:ascii="Arial" w:eastAsia="Calibri" w:hAnsi="Arial" w:cs="Arial"/>
          <w:color w:val="000000" w:themeColor="text1"/>
          <w:sz w:val="22"/>
        </w:rPr>
        <w:t xml:space="preserve"> sociales del Estado</w:t>
      </w:r>
      <w:r w:rsidRPr="00431C20">
        <w:rPr>
          <w:rFonts w:ascii="Arial" w:eastAsia="Calibri" w:hAnsi="Arial" w:cs="Arial"/>
          <w:color w:val="000000" w:themeColor="text1"/>
          <w:sz w:val="22"/>
        </w:rPr>
        <w:t>, las cuales</w:t>
      </w:r>
      <w:r>
        <w:rPr>
          <w:rFonts w:ascii="Arial" w:eastAsia="Calibri" w:hAnsi="Arial" w:cs="Arial"/>
          <w:color w:val="000000" w:themeColor="text1"/>
          <w:sz w:val="22"/>
        </w:rPr>
        <w:t xml:space="preserve">, </w:t>
      </w:r>
      <w:r w:rsidRPr="00431C20">
        <w:rPr>
          <w:rFonts w:ascii="Arial" w:eastAsia="Calibri" w:hAnsi="Arial" w:cs="Arial"/>
          <w:color w:val="000000" w:themeColor="text1"/>
          <w:sz w:val="22"/>
        </w:rPr>
        <w:t>sin perjuicio del control de tutela</w:t>
      </w:r>
      <w:r>
        <w:rPr>
          <w:rFonts w:ascii="Arial" w:eastAsia="Calibri" w:hAnsi="Arial" w:cs="Arial"/>
          <w:color w:val="000000" w:themeColor="text1"/>
          <w:sz w:val="22"/>
        </w:rPr>
        <w:t>,</w:t>
      </w:r>
      <w:r w:rsidRPr="00431C20">
        <w:rPr>
          <w:rFonts w:ascii="Arial" w:eastAsia="Calibri" w:hAnsi="Arial" w:cs="Arial"/>
          <w:color w:val="000000" w:themeColor="text1"/>
          <w:sz w:val="22"/>
        </w:rPr>
        <w:t xml:space="preserve"> </w:t>
      </w:r>
      <w:r>
        <w:rPr>
          <w:rFonts w:ascii="Arial" w:eastAsia="Calibri" w:hAnsi="Arial" w:cs="Arial"/>
          <w:color w:val="000000" w:themeColor="text1"/>
          <w:sz w:val="22"/>
        </w:rPr>
        <w:t>tienen</w:t>
      </w:r>
      <w:r w:rsidRPr="00431C20">
        <w:rPr>
          <w:rFonts w:ascii="Arial" w:eastAsia="Calibri" w:hAnsi="Arial" w:cs="Arial"/>
          <w:color w:val="000000" w:themeColor="text1"/>
          <w:sz w:val="22"/>
        </w:rPr>
        <w:t xml:space="preserve"> personería jurídica,</w:t>
      </w:r>
      <w:r>
        <w:rPr>
          <w:rFonts w:ascii="Arial" w:eastAsia="Calibri" w:hAnsi="Arial" w:cs="Arial"/>
          <w:color w:val="000000" w:themeColor="text1"/>
          <w:sz w:val="22"/>
        </w:rPr>
        <w:t xml:space="preserve"> </w:t>
      </w:r>
      <w:r w:rsidRPr="00431C20">
        <w:rPr>
          <w:rFonts w:ascii="Arial" w:eastAsia="Calibri" w:hAnsi="Arial" w:cs="Arial"/>
          <w:color w:val="000000" w:themeColor="text1"/>
          <w:sz w:val="22"/>
        </w:rPr>
        <w:t>autonomía administrativa y patrimonio propio.</w:t>
      </w:r>
      <w:r w:rsidRPr="00D44227">
        <w:rPr>
          <w:rFonts w:ascii="Arial" w:eastAsia="Calibri" w:hAnsi="Arial" w:cs="Arial"/>
          <w:b/>
          <w:bCs/>
          <w:color w:val="000000" w:themeColor="text1"/>
          <w:sz w:val="22"/>
        </w:rPr>
        <w:t xml:space="preserve"> </w:t>
      </w:r>
      <w:r>
        <w:rPr>
          <w:rFonts w:ascii="Arial" w:eastAsia="Calibri" w:hAnsi="Arial" w:cs="Arial"/>
          <w:color w:val="000000" w:themeColor="text1"/>
          <w:sz w:val="22"/>
        </w:rPr>
        <w:t>Estas</w:t>
      </w:r>
      <w:r w:rsidRPr="00431C20">
        <w:rPr>
          <w:rFonts w:ascii="Arial" w:eastAsia="Calibri" w:hAnsi="Arial" w:cs="Arial"/>
          <w:color w:val="000000" w:themeColor="text1"/>
          <w:sz w:val="22"/>
        </w:rPr>
        <w:t xml:space="preserve"> entidades, </w:t>
      </w:r>
      <w:r>
        <w:rPr>
          <w:rFonts w:ascii="Arial" w:eastAsia="Calibri" w:hAnsi="Arial" w:cs="Arial"/>
          <w:color w:val="000000" w:themeColor="text1"/>
          <w:sz w:val="22"/>
        </w:rPr>
        <w:t>de acuerdo a lo que establece el artículo 83 de la Ley 489 de 1998</w:t>
      </w:r>
      <w:r w:rsidRPr="00431C20">
        <w:rPr>
          <w:rFonts w:ascii="Arial" w:eastAsia="Calibri" w:hAnsi="Arial" w:cs="Arial"/>
          <w:color w:val="000000" w:themeColor="text1"/>
          <w:sz w:val="22"/>
        </w:rPr>
        <w:t>,</w:t>
      </w:r>
      <w:r>
        <w:rPr>
          <w:rFonts w:ascii="Arial" w:eastAsia="Calibri" w:hAnsi="Arial" w:cs="Arial"/>
          <w:color w:val="000000" w:themeColor="text1"/>
          <w:sz w:val="22"/>
        </w:rPr>
        <w:t xml:space="preserve"> son</w:t>
      </w:r>
      <w:r w:rsidRPr="00431C20">
        <w:rPr>
          <w:rFonts w:ascii="Arial" w:eastAsia="Calibri" w:hAnsi="Arial" w:cs="Arial"/>
          <w:color w:val="000000" w:themeColor="text1"/>
          <w:sz w:val="22"/>
        </w:rPr>
        <w:t xml:space="preserve"> </w:t>
      </w:r>
      <w:r>
        <w:rPr>
          <w:rFonts w:ascii="Arial" w:eastAsia="Calibri" w:hAnsi="Arial" w:cs="Arial"/>
          <w:color w:val="000000" w:themeColor="text1"/>
          <w:sz w:val="22"/>
        </w:rPr>
        <w:t>«</w:t>
      </w:r>
      <w:r w:rsidRPr="00E54B07">
        <w:rPr>
          <w:rFonts w:ascii="Arial" w:eastAsia="Calibri" w:hAnsi="Arial" w:cs="Arial"/>
          <w:color w:val="000000" w:themeColor="text1"/>
          <w:sz w:val="22"/>
          <w:lang w:val="es-CO"/>
        </w:rPr>
        <w:t>creadas por la Nación o por las entidades territoriales para la prestación en forma directa de servicios de salud</w:t>
      </w:r>
      <w:r>
        <w:rPr>
          <w:rFonts w:ascii="Arial" w:eastAsia="Calibri" w:hAnsi="Arial" w:cs="Arial"/>
          <w:color w:val="000000" w:themeColor="text1"/>
          <w:sz w:val="22"/>
          <w:lang w:val="es-CO"/>
        </w:rPr>
        <w:t>». Su régimen jurídico lo conforman las Leyes 100 de 1993 y 344 de 1996, así como también la Ley 489 de 1998, pero esta última únicamente en relación con los asuntos no regulados en las dos leyes mencionadas o en las normas que las reglamentan y complementan o en las que pudieran llegar a hacerlo</w:t>
      </w:r>
      <w:r w:rsidRPr="00431C20">
        <w:rPr>
          <w:rFonts w:ascii="Arial" w:eastAsia="Calibri" w:hAnsi="Arial" w:cs="Arial"/>
          <w:color w:val="000000" w:themeColor="text1"/>
          <w:sz w:val="22"/>
        </w:rPr>
        <w:t xml:space="preserve">. </w:t>
      </w:r>
    </w:p>
    <w:p w14:paraId="03D60005" w14:textId="0B628BFA" w:rsidR="00525DE4" w:rsidRDefault="00525DE4">
      <w:pPr>
        <w:spacing w:before="120" w:line="276" w:lineRule="auto"/>
        <w:jc w:val="both"/>
        <w:rPr>
          <w:rFonts w:ascii="Arial" w:eastAsia="Calibri" w:hAnsi="Arial" w:cs="Arial"/>
          <w:color w:val="000000" w:themeColor="text1"/>
          <w:sz w:val="22"/>
        </w:rPr>
      </w:pPr>
      <w:r>
        <w:rPr>
          <w:rFonts w:ascii="Arial" w:eastAsia="Calibri" w:hAnsi="Arial" w:cs="Arial"/>
          <w:color w:val="000000" w:themeColor="text1"/>
          <w:sz w:val="22"/>
        </w:rPr>
        <w:tab/>
        <w:t>Considerando la</w:t>
      </w:r>
      <w:r w:rsidRPr="00431C20">
        <w:rPr>
          <w:rFonts w:ascii="Arial" w:eastAsia="Calibri" w:hAnsi="Arial" w:cs="Arial"/>
          <w:color w:val="000000" w:themeColor="text1"/>
          <w:sz w:val="22"/>
        </w:rPr>
        <w:t xml:space="preserve"> actividad </w:t>
      </w:r>
      <w:r>
        <w:rPr>
          <w:rFonts w:ascii="Arial" w:eastAsia="Calibri" w:hAnsi="Arial" w:cs="Arial"/>
          <w:color w:val="000000" w:themeColor="text1"/>
          <w:sz w:val="22"/>
        </w:rPr>
        <w:t>desarrollada</w:t>
      </w:r>
      <w:r w:rsidRPr="00431C20">
        <w:rPr>
          <w:rFonts w:ascii="Arial" w:eastAsia="Calibri" w:hAnsi="Arial" w:cs="Arial"/>
          <w:color w:val="000000" w:themeColor="text1"/>
          <w:sz w:val="22"/>
        </w:rPr>
        <w:t xml:space="preserve">, se </w:t>
      </w:r>
      <w:r w:rsidR="001231B7">
        <w:rPr>
          <w:rFonts w:ascii="Arial" w:eastAsia="Calibri" w:hAnsi="Arial" w:cs="Arial"/>
          <w:color w:val="000000" w:themeColor="text1"/>
          <w:sz w:val="22"/>
        </w:rPr>
        <w:t>re</w:t>
      </w:r>
      <w:r w:rsidRPr="00431C20">
        <w:rPr>
          <w:rFonts w:ascii="Arial" w:eastAsia="Calibri" w:hAnsi="Arial" w:cs="Arial"/>
          <w:color w:val="000000" w:themeColor="text1"/>
          <w:sz w:val="22"/>
        </w:rPr>
        <w:t xml:space="preserve">itera, </w:t>
      </w:r>
      <w:r>
        <w:rPr>
          <w:rFonts w:ascii="Arial" w:eastAsia="Calibri" w:hAnsi="Arial" w:cs="Arial"/>
          <w:color w:val="000000" w:themeColor="text1"/>
          <w:sz w:val="22"/>
        </w:rPr>
        <w:t>la prestación de los servicios de salud</w:t>
      </w:r>
      <w:r w:rsidRPr="00431C20">
        <w:rPr>
          <w:rFonts w:ascii="Arial" w:eastAsia="Calibri" w:hAnsi="Arial" w:cs="Arial"/>
          <w:color w:val="000000" w:themeColor="text1"/>
          <w:sz w:val="22"/>
        </w:rPr>
        <w:t>, el régimen</w:t>
      </w:r>
      <w:r>
        <w:rPr>
          <w:rFonts w:ascii="Arial" w:eastAsia="Calibri" w:hAnsi="Arial" w:cs="Arial"/>
          <w:color w:val="000000" w:themeColor="text1"/>
          <w:sz w:val="22"/>
        </w:rPr>
        <w:t xml:space="preserve"> </w:t>
      </w:r>
      <w:r w:rsidRPr="00431C20">
        <w:rPr>
          <w:rFonts w:ascii="Arial" w:eastAsia="Calibri" w:hAnsi="Arial" w:cs="Arial"/>
          <w:color w:val="000000" w:themeColor="text1"/>
          <w:sz w:val="22"/>
        </w:rPr>
        <w:t xml:space="preserve">jurídico </w:t>
      </w:r>
      <w:r>
        <w:rPr>
          <w:rFonts w:ascii="Arial" w:eastAsia="Calibri" w:hAnsi="Arial" w:cs="Arial"/>
          <w:color w:val="000000" w:themeColor="text1"/>
          <w:sz w:val="22"/>
        </w:rPr>
        <w:t>aplicable</w:t>
      </w:r>
      <w:r w:rsidRPr="00431C20">
        <w:rPr>
          <w:rFonts w:ascii="Arial" w:eastAsia="Calibri" w:hAnsi="Arial" w:cs="Arial"/>
          <w:color w:val="000000" w:themeColor="text1"/>
          <w:sz w:val="22"/>
        </w:rPr>
        <w:t xml:space="preserve"> a estas empresas difiere del que corresponde a otras entidades</w:t>
      </w:r>
      <w:r>
        <w:rPr>
          <w:rFonts w:ascii="Arial" w:eastAsia="Calibri" w:hAnsi="Arial" w:cs="Arial"/>
          <w:color w:val="000000" w:themeColor="text1"/>
          <w:sz w:val="22"/>
        </w:rPr>
        <w:t xml:space="preserve"> </w:t>
      </w:r>
      <w:r w:rsidRPr="00431C20">
        <w:rPr>
          <w:rFonts w:ascii="Arial" w:eastAsia="Calibri" w:hAnsi="Arial" w:cs="Arial"/>
          <w:color w:val="000000" w:themeColor="text1"/>
          <w:sz w:val="22"/>
        </w:rPr>
        <w:t>descentralizadas funcionalmente o por servicios, como las superintendencias con</w:t>
      </w:r>
      <w:r>
        <w:rPr>
          <w:rFonts w:ascii="Arial" w:eastAsia="Calibri" w:hAnsi="Arial" w:cs="Arial"/>
          <w:color w:val="000000" w:themeColor="text1"/>
          <w:sz w:val="22"/>
        </w:rPr>
        <w:t xml:space="preserve"> </w:t>
      </w:r>
      <w:r w:rsidRPr="00431C20">
        <w:rPr>
          <w:rFonts w:ascii="Arial" w:eastAsia="Calibri" w:hAnsi="Arial" w:cs="Arial"/>
          <w:color w:val="000000" w:themeColor="text1"/>
          <w:sz w:val="22"/>
        </w:rPr>
        <w:t>personería jurídica, los establecimientos públicos o las unidades administrativas</w:t>
      </w:r>
      <w:r>
        <w:rPr>
          <w:rFonts w:ascii="Arial" w:eastAsia="Calibri" w:hAnsi="Arial" w:cs="Arial"/>
          <w:color w:val="000000" w:themeColor="text1"/>
          <w:sz w:val="22"/>
        </w:rPr>
        <w:t xml:space="preserve"> </w:t>
      </w:r>
      <w:r w:rsidRPr="00431C20">
        <w:rPr>
          <w:rFonts w:ascii="Arial" w:eastAsia="Calibri" w:hAnsi="Arial" w:cs="Arial"/>
          <w:color w:val="000000" w:themeColor="text1"/>
          <w:sz w:val="22"/>
        </w:rPr>
        <w:t xml:space="preserve">especiales, pues la regla general es el derecho privado, salvo </w:t>
      </w:r>
      <w:r>
        <w:rPr>
          <w:rFonts w:ascii="Arial" w:eastAsia="Calibri" w:hAnsi="Arial" w:cs="Arial"/>
          <w:color w:val="000000" w:themeColor="text1"/>
          <w:sz w:val="22"/>
        </w:rPr>
        <w:t xml:space="preserve">lo relacionado con cláusulas exorbitantes, materia en relación con la cual están habilitadas para aplicar las disposiciones del EGCAP. Al respecto, el artículo 195, numeral 6, de la Ley 100 de 1993, </w:t>
      </w:r>
      <w:r w:rsidR="0073418A">
        <w:rPr>
          <w:rFonts w:ascii="Arial" w:eastAsia="Calibri" w:hAnsi="Arial" w:cs="Arial"/>
          <w:color w:val="000000" w:themeColor="text1"/>
          <w:sz w:val="22"/>
        </w:rPr>
        <w:t xml:space="preserve">dispone </w:t>
      </w:r>
      <w:r>
        <w:rPr>
          <w:rFonts w:ascii="Arial" w:eastAsia="Calibri" w:hAnsi="Arial" w:cs="Arial"/>
          <w:color w:val="000000" w:themeColor="text1"/>
          <w:sz w:val="22"/>
        </w:rPr>
        <w:t>lo siguiente:</w:t>
      </w:r>
    </w:p>
    <w:p w14:paraId="43CB82A7" w14:textId="77777777" w:rsidR="00525DE4" w:rsidRPr="0076540D" w:rsidRDefault="00525DE4">
      <w:pPr>
        <w:ind w:left="709" w:right="709"/>
        <w:jc w:val="both"/>
        <w:rPr>
          <w:rFonts w:ascii="Arial" w:eastAsia="Calibri" w:hAnsi="Arial" w:cs="Arial"/>
          <w:color w:val="000000" w:themeColor="text1"/>
          <w:sz w:val="22"/>
        </w:rPr>
      </w:pPr>
    </w:p>
    <w:p w14:paraId="71601B67" w14:textId="77777777" w:rsidR="00525DE4" w:rsidRPr="00520E4F" w:rsidRDefault="00525DE4" w:rsidP="0076540D">
      <w:pPr>
        <w:ind w:left="709" w:right="709"/>
        <w:jc w:val="both"/>
        <w:rPr>
          <w:rFonts w:ascii="Arial" w:eastAsia="Calibri" w:hAnsi="Arial" w:cs="Arial"/>
          <w:color w:val="000000" w:themeColor="text1"/>
          <w:sz w:val="21"/>
          <w:szCs w:val="21"/>
        </w:rPr>
      </w:pPr>
      <w:r w:rsidRPr="00520E4F">
        <w:rPr>
          <w:rFonts w:ascii="Arial" w:eastAsia="Calibri" w:hAnsi="Arial" w:cs="Arial"/>
          <w:color w:val="000000" w:themeColor="text1"/>
          <w:sz w:val="21"/>
          <w:szCs w:val="21"/>
        </w:rPr>
        <w:t xml:space="preserve">ARTICULO. 195.-Régimen jurídico.  Reglamentado por el Decreto Nacional 1876 de 1994. Las empresas sociales de salud se someterán al siguiente régimen jurídico: Ver art. 2, Decreto Nacional 1919 de 2002. </w:t>
      </w:r>
    </w:p>
    <w:p w14:paraId="4A264DC8" w14:textId="5EA0B49C" w:rsidR="00525DE4" w:rsidRPr="00520E4F" w:rsidRDefault="00525DE4" w:rsidP="0076540D">
      <w:pPr>
        <w:spacing w:after="120"/>
        <w:ind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ab/>
        <w:t>[…]</w:t>
      </w:r>
    </w:p>
    <w:p w14:paraId="3A82D250" w14:textId="77777777" w:rsidR="00525DE4" w:rsidRDefault="00525DE4" w:rsidP="0076540D">
      <w:pPr>
        <w:ind w:left="709" w:right="709"/>
        <w:jc w:val="both"/>
        <w:rPr>
          <w:rFonts w:ascii="Arial" w:eastAsia="Calibri" w:hAnsi="Arial" w:cs="Arial"/>
          <w:color w:val="000000" w:themeColor="text1"/>
          <w:sz w:val="21"/>
          <w:szCs w:val="21"/>
        </w:rPr>
      </w:pPr>
      <w:r w:rsidRPr="00520E4F">
        <w:rPr>
          <w:rFonts w:ascii="Arial" w:eastAsia="Calibri" w:hAnsi="Arial" w:cs="Arial"/>
          <w:color w:val="000000" w:themeColor="text1"/>
          <w:sz w:val="21"/>
          <w:szCs w:val="21"/>
        </w:rPr>
        <w:t>6.  En materia contractual se regirá por el derecho privado, pero podrá discrecionalmente utilizar las cláusulas exorbitantes previstas en el estatuto general de contratación de la administración pública.</w:t>
      </w:r>
    </w:p>
    <w:p w14:paraId="47CB2D0A" w14:textId="77777777" w:rsidR="00525DE4" w:rsidRDefault="00525DE4" w:rsidP="00525DE4">
      <w:pPr>
        <w:spacing w:line="276" w:lineRule="auto"/>
        <w:ind w:left="709" w:right="709"/>
        <w:jc w:val="both"/>
        <w:rPr>
          <w:rFonts w:ascii="Arial" w:eastAsia="Calibri" w:hAnsi="Arial" w:cs="Arial"/>
          <w:color w:val="000000" w:themeColor="text1"/>
          <w:sz w:val="22"/>
        </w:rPr>
      </w:pPr>
    </w:p>
    <w:p w14:paraId="588BBAA3" w14:textId="1291A042" w:rsidR="00525DE4" w:rsidRDefault="00525DE4" w:rsidP="00525DE4">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ab/>
        <w:t>En esta medida, las empresas sociales del Estado no</w:t>
      </w:r>
      <w:r w:rsidRPr="008F5D4C">
        <w:rPr>
          <w:rFonts w:ascii="Arial" w:eastAsia="Calibri" w:hAnsi="Arial" w:cs="Arial"/>
          <w:color w:val="000000" w:themeColor="text1"/>
          <w:sz w:val="22"/>
        </w:rPr>
        <w:t xml:space="preserve"> están sometidas al </w:t>
      </w:r>
      <w:r>
        <w:rPr>
          <w:rFonts w:ascii="Arial" w:eastAsia="Calibri" w:hAnsi="Arial" w:cs="Arial"/>
          <w:color w:val="000000" w:themeColor="text1"/>
          <w:sz w:val="22"/>
        </w:rPr>
        <w:t>EGCAP</w:t>
      </w:r>
      <w:r w:rsidRPr="008F5D4C">
        <w:rPr>
          <w:rFonts w:ascii="Arial" w:eastAsia="Calibri" w:hAnsi="Arial" w:cs="Arial"/>
          <w:color w:val="000000" w:themeColor="text1"/>
          <w:sz w:val="22"/>
        </w:rPr>
        <w:t xml:space="preserve"> </w:t>
      </w:r>
      <w:r>
        <w:rPr>
          <w:rFonts w:ascii="Arial" w:eastAsia="Calibri" w:hAnsi="Arial" w:cs="Arial"/>
          <w:color w:val="000000" w:themeColor="text1"/>
          <w:sz w:val="22"/>
        </w:rPr>
        <w:t>ni a</w:t>
      </w:r>
      <w:r w:rsidRPr="008F5D4C">
        <w:rPr>
          <w:rFonts w:ascii="Arial" w:eastAsia="Calibri" w:hAnsi="Arial" w:cs="Arial"/>
          <w:color w:val="000000" w:themeColor="text1"/>
          <w:sz w:val="22"/>
        </w:rPr>
        <w:t xml:space="preserve"> las normas que lo </w:t>
      </w:r>
      <w:r>
        <w:rPr>
          <w:rFonts w:ascii="Arial" w:eastAsia="Calibri" w:hAnsi="Arial" w:cs="Arial"/>
          <w:color w:val="000000" w:themeColor="text1"/>
          <w:sz w:val="22"/>
        </w:rPr>
        <w:t xml:space="preserve">reglamentan o </w:t>
      </w:r>
      <w:r w:rsidRPr="008F5D4C">
        <w:rPr>
          <w:rFonts w:ascii="Arial" w:eastAsia="Calibri" w:hAnsi="Arial" w:cs="Arial"/>
          <w:color w:val="000000" w:themeColor="text1"/>
          <w:sz w:val="22"/>
        </w:rPr>
        <w:t>complementan</w:t>
      </w:r>
      <w:r>
        <w:rPr>
          <w:rFonts w:ascii="Arial" w:eastAsia="Calibri" w:hAnsi="Arial" w:cs="Arial"/>
          <w:color w:val="000000" w:themeColor="text1"/>
          <w:sz w:val="22"/>
        </w:rPr>
        <w:t xml:space="preserve">, pues, por disposición expresa de la norma transcrita, sus contratos </w:t>
      </w:r>
      <w:r w:rsidRPr="00520E4F">
        <w:rPr>
          <w:rFonts w:ascii="Arial" w:eastAsia="Calibri" w:hAnsi="Arial" w:cs="Arial"/>
          <w:color w:val="000000" w:themeColor="text1"/>
          <w:sz w:val="22"/>
        </w:rPr>
        <w:t>se</w:t>
      </w:r>
      <w:r>
        <w:rPr>
          <w:rFonts w:ascii="Arial" w:eastAsia="Calibri" w:hAnsi="Arial" w:cs="Arial"/>
          <w:color w:val="000000" w:themeColor="text1"/>
          <w:sz w:val="22"/>
        </w:rPr>
        <w:t xml:space="preserve"> rigen</w:t>
      </w:r>
      <w:r w:rsidRPr="00520E4F">
        <w:rPr>
          <w:rFonts w:ascii="Arial" w:eastAsia="Calibri" w:hAnsi="Arial" w:cs="Arial"/>
          <w:color w:val="000000" w:themeColor="text1"/>
          <w:sz w:val="22"/>
        </w:rPr>
        <w:t xml:space="preserve"> por el derecho privado.</w:t>
      </w:r>
      <w:r>
        <w:rPr>
          <w:rFonts w:ascii="Arial" w:eastAsia="Calibri" w:hAnsi="Arial" w:cs="Arial"/>
          <w:color w:val="000000" w:themeColor="text1"/>
          <w:sz w:val="22"/>
        </w:rPr>
        <w:t xml:space="preserve"> </w:t>
      </w:r>
      <w:bookmarkStart w:id="7" w:name="_Hlk41238857"/>
      <w:r>
        <w:rPr>
          <w:rFonts w:ascii="Arial" w:eastAsia="Calibri" w:hAnsi="Arial" w:cs="Arial"/>
          <w:color w:val="000000" w:themeColor="text1"/>
          <w:sz w:val="22"/>
        </w:rPr>
        <w:t xml:space="preserve">Con todo, como se dijo anteriormente, tales entidades deben tener en cuenta y aplicar los «principios </w:t>
      </w:r>
      <w:r w:rsidRPr="00AA164A">
        <w:rPr>
          <w:rFonts w:ascii="Arial" w:eastAsia="Calibri" w:hAnsi="Arial" w:cs="Arial"/>
          <w:color w:val="000000" w:themeColor="text1"/>
          <w:sz w:val="22"/>
        </w:rPr>
        <w:t>generales de la actividad contractual para entidades no sometidas al estatuto general de contratación de la administración pública</w:t>
      </w:r>
      <w:r>
        <w:rPr>
          <w:rFonts w:ascii="Arial" w:eastAsia="Calibri" w:hAnsi="Arial" w:cs="Arial"/>
          <w:color w:val="000000" w:themeColor="text1"/>
          <w:sz w:val="22"/>
        </w:rPr>
        <w:t xml:space="preserve">», consagrados en el artículo 13 de la Ley 1150 de 2007, así como los principios de la función administrativa y de la gestión fiscal, contenidos, respectivamente, en los artículos 209 y 267 de la Constitución Política. </w:t>
      </w:r>
    </w:p>
    <w:p w14:paraId="0383EF89" w14:textId="23D20E0B" w:rsidR="00525DE4" w:rsidRPr="00DC247A" w:rsidRDefault="00525DE4" w:rsidP="00525DE4">
      <w:pPr>
        <w:tabs>
          <w:tab w:val="left" w:pos="709"/>
        </w:tabs>
        <w:spacing w:before="120" w:line="276" w:lineRule="auto"/>
        <w:jc w:val="both"/>
        <w:rPr>
          <w:rFonts w:ascii="Arial" w:eastAsia="Calibri" w:hAnsi="Arial" w:cs="Arial"/>
          <w:color w:val="000000" w:themeColor="text1"/>
          <w:sz w:val="22"/>
          <w:lang w:val="es-CO"/>
        </w:rPr>
      </w:pPr>
      <w:r>
        <w:rPr>
          <w:rFonts w:ascii="Arial" w:eastAsia="Calibri" w:hAnsi="Arial" w:cs="Arial"/>
          <w:color w:val="000000" w:themeColor="text1"/>
          <w:sz w:val="22"/>
          <w:lang w:val="es-ES"/>
        </w:rPr>
        <w:tab/>
      </w:r>
      <w:r w:rsidRPr="00406E40">
        <w:rPr>
          <w:rFonts w:ascii="Arial" w:eastAsia="Calibri" w:hAnsi="Arial" w:cs="Arial"/>
          <w:color w:val="000000" w:themeColor="text1"/>
          <w:sz w:val="22"/>
          <w:lang w:val="es-ES"/>
        </w:rPr>
        <w:t xml:space="preserve">Esta también ha sido la interpretación </w:t>
      </w:r>
      <w:r>
        <w:rPr>
          <w:rFonts w:ascii="Arial" w:eastAsia="Calibri" w:hAnsi="Arial" w:cs="Arial"/>
          <w:color w:val="000000" w:themeColor="text1"/>
          <w:sz w:val="22"/>
          <w:lang w:val="es-ES"/>
        </w:rPr>
        <w:t>del Ministerio de la Protección Social,</w:t>
      </w:r>
      <w:r w:rsidRPr="00406E40">
        <w:rPr>
          <w:rFonts w:ascii="Arial" w:eastAsia="Calibri" w:hAnsi="Arial" w:cs="Arial"/>
          <w:color w:val="000000" w:themeColor="text1"/>
          <w:sz w:val="22"/>
          <w:lang w:val="es-ES"/>
        </w:rPr>
        <w:t xml:space="preserve"> qu</w:t>
      </w:r>
      <w:r>
        <w:rPr>
          <w:rFonts w:ascii="Arial" w:eastAsia="Calibri" w:hAnsi="Arial" w:cs="Arial"/>
          <w:color w:val="000000" w:themeColor="text1"/>
          <w:sz w:val="22"/>
          <w:lang w:val="es-ES"/>
        </w:rPr>
        <w:t>e</w:t>
      </w:r>
      <w:r w:rsidRPr="00406E40">
        <w:rPr>
          <w:rFonts w:ascii="Arial" w:eastAsia="Calibri" w:hAnsi="Arial" w:cs="Arial"/>
          <w:color w:val="000000" w:themeColor="text1"/>
          <w:sz w:val="22"/>
          <w:lang w:val="es-ES"/>
        </w:rPr>
        <w:t xml:space="preserve"> en Concepto No. </w:t>
      </w:r>
      <w:r w:rsidRPr="0047617C">
        <w:rPr>
          <w:rFonts w:ascii="Arial" w:eastAsia="Calibri" w:hAnsi="Arial" w:cs="Arial"/>
          <w:color w:val="000000" w:themeColor="text1"/>
          <w:sz w:val="22"/>
          <w:lang w:val="es-CO"/>
        </w:rPr>
        <w:t>201942301304712</w:t>
      </w:r>
      <w:r w:rsidRPr="00406E40">
        <w:rPr>
          <w:rFonts w:ascii="Arial" w:eastAsia="Calibri" w:hAnsi="Arial" w:cs="Arial"/>
          <w:color w:val="000000" w:themeColor="text1"/>
          <w:sz w:val="22"/>
          <w:lang w:val="es-ES"/>
        </w:rPr>
        <w:t xml:space="preserve"> de 201</w:t>
      </w:r>
      <w:r>
        <w:rPr>
          <w:rFonts w:ascii="Arial" w:eastAsia="Calibri" w:hAnsi="Arial" w:cs="Arial"/>
          <w:color w:val="000000" w:themeColor="text1"/>
          <w:sz w:val="22"/>
          <w:lang w:val="es-ES"/>
        </w:rPr>
        <w:t>9</w:t>
      </w:r>
      <w:r w:rsidRPr="00406E40">
        <w:rPr>
          <w:rFonts w:ascii="Arial" w:eastAsia="Calibri" w:hAnsi="Arial" w:cs="Arial"/>
          <w:color w:val="000000" w:themeColor="text1"/>
          <w:sz w:val="22"/>
          <w:lang w:val="es-ES"/>
        </w:rPr>
        <w:t xml:space="preserve">, en reiteración de lo expuesto </w:t>
      </w:r>
      <w:r>
        <w:rPr>
          <w:rFonts w:ascii="Arial" w:eastAsia="Calibri" w:hAnsi="Arial" w:cs="Arial"/>
          <w:color w:val="000000" w:themeColor="text1"/>
          <w:sz w:val="22"/>
          <w:lang w:val="es-ES"/>
        </w:rPr>
        <w:t>por la Sala de Consulta y Servicio Civil del Consejo de Estado</w:t>
      </w:r>
      <w:r>
        <w:rPr>
          <w:rStyle w:val="Refdenotaalpie"/>
          <w:rFonts w:ascii="Arial" w:eastAsia="Calibri" w:hAnsi="Arial" w:cs="Arial"/>
          <w:color w:val="000000" w:themeColor="text1"/>
          <w:sz w:val="22"/>
          <w:lang w:val="es-ES"/>
        </w:rPr>
        <w:footnoteReference w:id="4"/>
      </w:r>
      <w:r>
        <w:rPr>
          <w:rFonts w:ascii="Arial" w:eastAsia="Calibri" w:hAnsi="Arial" w:cs="Arial"/>
          <w:color w:val="000000" w:themeColor="text1"/>
          <w:sz w:val="22"/>
          <w:lang w:val="es-ES"/>
        </w:rPr>
        <w:t>,</w:t>
      </w:r>
      <w:r w:rsidRPr="00406E40">
        <w:rPr>
          <w:rFonts w:ascii="Arial" w:eastAsia="Calibri" w:hAnsi="Arial" w:cs="Arial"/>
          <w:color w:val="000000" w:themeColor="text1"/>
          <w:sz w:val="22"/>
          <w:lang w:val="es-ES"/>
        </w:rPr>
        <w:t xml:space="preserve"> expresó que</w:t>
      </w:r>
      <w:r>
        <w:rPr>
          <w:rFonts w:ascii="Arial" w:eastAsia="Calibri" w:hAnsi="Arial" w:cs="Arial"/>
          <w:color w:val="000000" w:themeColor="text1"/>
          <w:sz w:val="22"/>
          <w:lang w:val="es-ES"/>
        </w:rPr>
        <w:t xml:space="preserve"> «[…] </w:t>
      </w:r>
      <w:r w:rsidRPr="00DC247A">
        <w:rPr>
          <w:rFonts w:ascii="Arial" w:eastAsia="Calibri" w:hAnsi="Arial" w:cs="Arial"/>
          <w:color w:val="000000" w:themeColor="text1"/>
          <w:sz w:val="22"/>
          <w:lang w:val="es-CO"/>
        </w:rPr>
        <w:t>el régimen de contratación de las Empresas Sociales del Estado, está sometido al derecho privado por disposición legal y la facultad discrecional de pactar las cláusulas excepcionales dota a las mentadas entidades de herramientas especiales para garantizar ciertos fines</w:t>
      </w:r>
      <w:r>
        <w:rPr>
          <w:rFonts w:ascii="Arial" w:eastAsia="Calibri" w:hAnsi="Arial" w:cs="Arial"/>
          <w:color w:val="000000" w:themeColor="text1"/>
          <w:sz w:val="22"/>
          <w:lang w:val="es-CO"/>
        </w:rPr>
        <w:t>»</w:t>
      </w:r>
      <w:r w:rsidRPr="00406E40">
        <w:rPr>
          <w:rStyle w:val="Refdenotaalpie"/>
          <w:rFonts w:ascii="Arial" w:eastAsia="Calibri" w:hAnsi="Arial" w:cs="Arial"/>
          <w:color w:val="000000" w:themeColor="text1"/>
          <w:sz w:val="22"/>
          <w:lang w:val="es-ES"/>
        </w:rPr>
        <w:footnoteReference w:id="5"/>
      </w:r>
      <w:r w:rsidRPr="00406E40">
        <w:rPr>
          <w:rFonts w:ascii="Arial" w:eastAsia="Calibri" w:hAnsi="Arial" w:cs="Arial"/>
          <w:color w:val="000000" w:themeColor="text1"/>
          <w:sz w:val="22"/>
          <w:lang w:val="es-ES"/>
        </w:rPr>
        <w:t xml:space="preserve">. </w:t>
      </w:r>
    </w:p>
    <w:p w14:paraId="778918F5" w14:textId="77777777" w:rsidR="00525DE4" w:rsidRDefault="00525DE4" w:rsidP="00525DE4">
      <w:pPr>
        <w:spacing w:before="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Al referirse al régimen contractual de las empresas sociales del Estado, la Sección Tercera del Consejo de Estado manifestó que «</w:t>
      </w:r>
      <w:r w:rsidRPr="00A064DC">
        <w:rPr>
          <w:rFonts w:ascii="Arial" w:eastAsia="Calibri" w:hAnsi="Arial" w:cs="Arial"/>
          <w:color w:val="000000" w:themeColor="text1"/>
          <w:sz w:val="22"/>
        </w:rPr>
        <w:t>la entidad estatal debe observar en su actuación, precontractual y contractual, los principios que la Constitución Política le impone, en desarrollo de lo cual le asiste la obligación de obrar con igualdad, moralidad, eficacia, economía, celeridad, imparcialidad y publicidad, en todas las etapas de la realización del contrato estatal</w:t>
      </w:r>
      <w:r>
        <w:rPr>
          <w:rFonts w:ascii="Arial" w:eastAsia="Calibri" w:hAnsi="Arial" w:cs="Arial"/>
          <w:color w:val="000000" w:themeColor="text1"/>
          <w:sz w:val="22"/>
        </w:rPr>
        <w:t>»</w:t>
      </w:r>
      <w:r>
        <w:rPr>
          <w:rStyle w:val="Refdenotaalpie"/>
          <w:rFonts w:ascii="Arial" w:eastAsia="Calibri" w:hAnsi="Arial" w:cs="Arial"/>
          <w:color w:val="000000" w:themeColor="text1"/>
          <w:sz w:val="22"/>
        </w:rPr>
        <w:footnoteReference w:id="6"/>
      </w:r>
      <w:r>
        <w:rPr>
          <w:rFonts w:ascii="Arial" w:eastAsia="Calibri" w:hAnsi="Arial" w:cs="Arial"/>
          <w:color w:val="000000" w:themeColor="text1"/>
          <w:sz w:val="22"/>
        </w:rPr>
        <w:t>.</w:t>
      </w:r>
    </w:p>
    <w:p w14:paraId="618F6610" w14:textId="77777777" w:rsidR="00525DE4" w:rsidRDefault="00525DE4" w:rsidP="00525DE4">
      <w:pPr>
        <w:spacing w:before="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 xml:space="preserve">De esta forma, aunque los contratos suscritos por las empresas sociales del Estado están excluidos del EGCAP, lo cierto es que no se rigen exclusivamente por el derecho civil y comercial, pues, conforme al artículo 13 de la Ley 1150 de 2007, a estos les aplican tanto </w:t>
      </w:r>
      <w:r>
        <w:rPr>
          <w:rFonts w:ascii="Arial" w:eastAsia="Calibri" w:hAnsi="Arial" w:cs="Arial"/>
          <w:color w:val="000000" w:themeColor="text1"/>
          <w:sz w:val="22"/>
        </w:rPr>
        <w:lastRenderedPageBreak/>
        <w:t>los principios de la función administrativa y de la gestión fiscal, así como el régimen de inhabilidades e incompatibilidades, temáticas tratadas y reguladas en el referido estatuto.</w:t>
      </w:r>
      <w:bookmarkEnd w:id="7"/>
    </w:p>
    <w:p w14:paraId="554B65C7" w14:textId="6BFA1790" w:rsidR="00525DE4" w:rsidRDefault="00525DE4" w:rsidP="00525DE4">
      <w:pPr>
        <w:spacing w:before="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Por otro lado, en relación con los requisitos de existencia y formación de los contratos celebrados por las empresas sociales del Estado, se tiene que debido a que se trata de entidades excluidas de la aplicación del EGCAP, «</w:t>
      </w:r>
      <w:r w:rsidRPr="002A4424">
        <w:rPr>
          <w:rFonts w:ascii="Arial" w:eastAsia="Calibri" w:hAnsi="Arial" w:cs="Arial"/>
          <w:color w:val="000000" w:themeColor="text1"/>
          <w:sz w:val="22"/>
        </w:rPr>
        <w:t>para predicar el nacimiento a la vida jurídica de los negocios por ellas celebrados no se observarán las formalidades contempladas por los artículos 39 y 41 de esa compilación normativa y para esos efectos deberá acudirse a las disposiciones que la legislación comercial y civil contemple respecto de la tipología contractual que corresponda</w:t>
      </w:r>
      <w:r>
        <w:rPr>
          <w:rFonts w:ascii="Arial" w:eastAsia="Calibri" w:hAnsi="Arial" w:cs="Arial"/>
          <w:color w:val="000000" w:themeColor="text1"/>
          <w:sz w:val="22"/>
        </w:rPr>
        <w:t>»</w:t>
      </w:r>
      <w:r w:rsidR="00726BF3">
        <w:rPr>
          <w:rStyle w:val="Refdenotaalpie"/>
          <w:rFonts w:ascii="Arial" w:eastAsia="Calibri" w:hAnsi="Arial" w:cs="Arial"/>
          <w:color w:val="000000" w:themeColor="text1"/>
          <w:sz w:val="22"/>
        </w:rPr>
        <w:footnoteReference w:id="7"/>
      </w:r>
      <w:r>
        <w:rPr>
          <w:rFonts w:ascii="Arial" w:eastAsia="Calibri" w:hAnsi="Arial" w:cs="Arial"/>
          <w:color w:val="000000" w:themeColor="text1"/>
          <w:sz w:val="22"/>
        </w:rPr>
        <w:t>. Tratándose de tipologías contractuales innominadas habría que acudir al desarrollo jurisprudencial o dogmático que esté disponible.</w:t>
      </w:r>
    </w:p>
    <w:p w14:paraId="488C67B2" w14:textId="16330B0A" w:rsidR="00525DE4" w:rsidRDefault="00525DE4" w:rsidP="00525DE4">
      <w:pPr>
        <w:spacing w:before="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No pu</w:t>
      </w:r>
      <w:r w:rsidR="00BD727A">
        <w:rPr>
          <w:rFonts w:ascii="Arial" w:eastAsia="Calibri" w:hAnsi="Arial" w:cs="Arial"/>
          <w:color w:val="000000" w:themeColor="text1"/>
          <w:sz w:val="22"/>
        </w:rPr>
        <w:t>e</w:t>
      </w:r>
      <w:r>
        <w:rPr>
          <w:rFonts w:ascii="Arial" w:eastAsia="Calibri" w:hAnsi="Arial" w:cs="Arial"/>
          <w:color w:val="000000" w:themeColor="text1"/>
          <w:sz w:val="22"/>
        </w:rPr>
        <w:t xml:space="preserve">de decirse lo mismo de las modalidades de selección de contratistas, por un lado, porque las mismas no están reguladas en el derecho privado y, por el otro, debido a que, aun estándolo, las mismas no serían de obligatorio acatamiento para los sujetos contractuales, quienes, en ejercicio de la autonomía de la voluntad, delimitan las formas del negocio jurídico que van a celebrar, así como las personas con las que quieren hacerlo. </w:t>
      </w:r>
      <w:r w:rsidR="00BD727A">
        <w:rPr>
          <w:rFonts w:ascii="Arial" w:eastAsia="Calibri" w:hAnsi="Arial" w:cs="Arial"/>
          <w:color w:val="000000" w:themeColor="text1"/>
          <w:sz w:val="22"/>
        </w:rPr>
        <w:t>Sin embargo, ell</w:t>
      </w:r>
      <w:r>
        <w:rPr>
          <w:rFonts w:ascii="Arial" w:eastAsia="Calibri" w:hAnsi="Arial" w:cs="Arial"/>
          <w:color w:val="000000" w:themeColor="text1"/>
          <w:sz w:val="22"/>
        </w:rPr>
        <w:t>o no quiere decir</w:t>
      </w:r>
      <w:r w:rsidR="00BD727A">
        <w:rPr>
          <w:rFonts w:ascii="Arial" w:eastAsia="Calibri" w:hAnsi="Arial" w:cs="Arial"/>
          <w:color w:val="000000" w:themeColor="text1"/>
          <w:sz w:val="22"/>
        </w:rPr>
        <w:t xml:space="preserve"> </w:t>
      </w:r>
      <w:r>
        <w:rPr>
          <w:rFonts w:ascii="Arial" w:eastAsia="Calibri" w:hAnsi="Arial" w:cs="Arial"/>
          <w:color w:val="000000" w:themeColor="text1"/>
          <w:sz w:val="22"/>
        </w:rPr>
        <w:t xml:space="preserve">que las empresas sociales del Estado puedan actuar al margen de los principios que rigen la función pública y la gestión fiscal; o que tengan prohibido tomar como referente el EGCAP a la hora de tramitar sus procesos contractuales. En este último caso, de todos modos, las normas del EGCAP constituyen solo un referente normativo, pero nunca disposiciones de obligatorio cumplimiento para las entidades públicas excluidas de su ámbito de aplicación. </w:t>
      </w:r>
    </w:p>
    <w:p w14:paraId="4D7300CA" w14:textId="04945C20" w:rsidR="00525DE4" w:rsidRDefault="00525DE4" w:rsidP="00525DE4">
      <w:pPr>
        <w:spacing w:before="120" w:after="120" w:line="276" w:lineRule="auto"/>
        <w:ind w:firstLine="708"/>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Como se señaló, l</w:t>
      </w:r>
      <w:r w:rsidRPr="00C50936">
        <w:rPr>
          <w:rFonts w:ascii="Arial" w:eastAsia="Calibri" w:hAnsi="Arial" w:cs="Arial"/>
          <w:color w:val="000000" w:themeColor="text1"/>
          <w:sz w:val="22"/>
          <w:lang w:val="es-ES_tradnl"/>
        </w:rPr>
        <w:t xml:space="preserve">as entidades </w:t>
      </w:r>
      <w:r>
        <w:rPr>
          <w:rFonts w:ascii="Arial" w:eastAsia="Calibri" w:hAnsi="Arial" w:cs="Arial"/>
          <w:color w:val="000000" w:themeColor="text1"/>
          <w:sz w:val="22"/>
          <w:lang w:val="es-ES_tradnl"/>
        </w:rPr>
        <w:t>con</w:t>
      </w:r>
      <w:r w:rsidRPr="00C50936">
        <w:rPr>
          <w:rFonts w:ascii="Arial" w:eastAsia="Calibri" w:hAnsi="Arial" w:cs="Arial"/>
          <w:color w:val="000000" w:themeColor="text1"/>
          <w:sz w:val="22"/>
          <w:lang w:val="es-ES_tradnl"/>
        </w:rPr>
        <w:t xml:space="preserve"> régimen especial están facultadas legalmente para </w:t>
      </w:r>
      <w:r>
        <w:rPr>
          <w:rFonts w:ascii="Arial" w:eastAsia="Calibri" w:hAnsi="Arial" w:cs="Arial"/>
          <w:color w:val="000000" w:themeColor="text1"/>
          <w:sz w:val="22"/>
          <w:lang w:val="es-ES_tradnl"/>
        </w:rPr>
        <w:t xml:space="preserve">desarrollar su actividad contractual con base en normas diferentes </w:t>
      </w:r>
      <w:r w:rsidRPr="00C50936">
        <w:rPr>
          <w:rFonts w:ascii="Arial" w:eastAsia="Calibri" w:hAnsi="Arial" w:cs="Arial"/>
          <w:color w:val="000000" w:themeColor="text1"/>
          <w:sz w:val="22"/>
          <w:lang w:val="es-ES_tradnl"/>
        </w:rPr>
        <w:t>a</w:t>
      </w:r>
      <w:r>
        <w:rPr>
          <w:rFonts w:ascii="Arial" w:eastAsia="Calibri" w:hAnsi="Arial" w:cs="Arial"/>
          <w:color w:val="000000" w:themeColor="text1"/>
          <w:sz w:val="22"/>
          <w:lang w:val="es-ES_tradnl"/>
        </w:rPr>
        <w:t xml:space="preserve">l EGCAP. Las normas precisas en materia contractual que deben aplicar estas entidades están determinadas por el instrumento normativo que </w:t>
      </w:r>
      <w:r w:rsidR="00CB613A">
        <w:rPr>
          <w:rFonts w:ascii="Arial" w:eastAsia="Calibri" w:hAnsi="Arial" w:cs="Arial"/>
          <w:color w:val="000000" w:themeColor="text1"/>
          <w:sz w:val="22"/>
          <w:lang w:val="es-ES_tradnl"/>
        </w:rPr>
        <w:t xml:space="preserve">se </w:t>
      </w:r>
      <w:r>
        <w:rPr>
          <w:rFonts w:ascii="Arial" w:eastAsia="Calibri" w:hAnsi="Arial" w:cs="Arial"/>
          <w:color w:val="000000" w:themeColor="text1"/>
          <w:sz w:val="22"/>
          <w:lang w:val="es-ES_tradnl"/>
        </w:rPr>
        <w:t xml:space="preserve">crea </w:t>
      </w:r>
      <w:r w:rsidR="00CB613A">
        <w:rPr>
          <w:rFonts w:ascii="Arial" w:eastAsia="Calibri" w:hAnsi="Arial" w:cs="Arial"/>
          <w:color w:val="000000" w:themeColor="text1"/>
          <w:sz w:val="22"/>
          <w:lang w:val="es-ES_tradnl"/>
        </w:rPr>
        <w:t xml:space="preserve">para </w:t>
      </w:r>
      <w:r>
        <w:rPr>
          <w:rFonts w:ascii="Arial" w:eastAsia="Calibri" w:hAnsi="Arial" w:cs="Arial"/>
          <w:color w:val="000000" w:themeColor="text1"/>
          <w:sz w:val="22"/>
          <w:lang w:val="es-ES_tradnl"/>
        </w:rPr>
        <w:t xml:space="preserve">el régimen especial, pero por regla general se trata del derecho privado, con los matices provenientes del derecho público mencionadas en los numerales precedentes de este concepto. </w:t>
      </w:r>
    </w:p>
    <w:p w14:paraId="4FF21927" w14:textId="77777777" w:rsidR="00525DE4" w:rsidRPr="00C50936" w:rsidRDefault="00525DE4" w:rsidP="00525DE4">
      <w:pPr>
        <w:spacing w:before="120" w:line="276" w:lineRule="auto"/>
        <w:ind w:firstLine="709"/>
        <w:jc w:val="both"/>
        <w:rPr>
          <w:rFonts w:ascii="Arial" w:eastAsia="Calibri" w:hAnsi="Arial" w:cs="Arial"/>
          <w:color w:val="000000" w:themeColor="text1"/>
          <w:sz w:val="22"/>
          <w:lang w:val="es-ES_tradnl"/>
        </w:rPr>
      </w:pPr>
      <w:r w:rsidRPr="00C50936">
        <w:rPr>
          <w:rFonts w:ascii="Arial" w:eastAsia="Calibri" w:hAnsi="Arial" w:cs="Arial"/>
          <w:color w:val="000000" w:themeColor="text1"/>
          <w:sz w:val="22"/>
          <w:lang w:val="es-ES_tradnl"/>
        </w:rPr>
        <w:t>Lo anterior es reafirmado</w:t>
      </w:r>
      <w:r>
        <w:rPr>
          <w:rFonts w:ascii="Arial" w:eastAsia="Calibri" w:hAnsi="Arial" w:cs="Arial"/>
          <w:color w:val="000000" w:themeColor="text1"/>
          <w:sz w:val="22"/>
          <w:lang w:val="es-ES_tradnl"/>
        </w:rPr>
        <w:t xml:space="preserve"> por el Consejo de Estado en el caso particular de los manuales de contratación</w:t>
      </w:r>
      <w:r w:rsidRPr="00C50936">
        <w:rPr>
          <w:rFonts w:ascii="Arial" w:eastAsia="Calibri" w:hAnsi="Arial" w:cs="Arial"/>
          <w:color w:val="000000" w:themeColor="text1"/>
          <w:sz w:val="22"/>
          <w:lang w:val="es-ES_tradnl"/>
        </w:rPr>
        <w:t xml:space="preserve">, que </w:t>
      </w:r>
      <w:r>
        <w:rPr>
          <w:rFonts w:ascii="Arial" w:eastAsia="Calibri" w:hAnsi="Arial" w:cs="Arial"/>
          <w:color w:val="000000" w:themeColor="text1"/>
          <w:sz w:val="22"/>
          <w:lang w:val="es-ES_tradnl"/>
        </w:rPr>
        <w:t xml:space="preserve">contiene algunas </w:t>
      </w:r>
      <w:r w:rsidRPr="00C50936">
        <w:rPr>
          <w:rFonts w:ascii="Arial" w:eastAsia="Calibri" w:hAnsi="Arial" w:cs="Arial"/>
          <w:color w:val="000000" w:themeColor="text1"/>
          <w:sz w:val="22"/>
          <w:lang w:val="es-ES_tradnl"/>
        </w:rPr>
        <w:t xml:space="preserve">reglas que </w:t>
      </w:r>
      <w:r>
        <w:rPr>
          <w:rFonts w:ascii="Arial" w:eastAsia="Calibri" w:hAnsi="Arial" w:cs="Arial"/>
          <w:color w:val="000000" w:themeColor="text1"/>
          <w:sz w:val="22"/>
          <w:lang w:val="es-ES_tradnl"/>
        </w:rPr>
        <w:t>deben seguir las entidades con régimen especial en su actividad contractual:</w:t>
      </w:r>
    </w:p>
    <w:p w14:paraId="15BBC9DB" w14:textId="77777777" w:rsidR="00525DE4" w:rsidRPr="00C50936" w:rsidRDefault="00525DE4" w:rsidP="00525DE4">
      <w:pPr>
        <w:jc w:val="both"/>
        <w:rPr>
          <w:rFonts w:ascii="Arial" w:eastAsia="Calibri" w:hAnsi="Arial" w:cs="Arial"/>
          <w:color w:val="000000" w:themeColor="text1"/>
          <w:sz w:val="22"/>
          <w:lang w:val="es-ES_tradnl"/>
        </w:rPr>
      </w:pPr>
    </w:p>
    <w:p w14:paraId="6B21FF49" w14:textId="622B6793" w:rsidR="00525DE4" w:rsidRPr="00C50936" w:rsidRDefault="00525DE4" w:rsidP="000D579B">
      <w:pPr>
        <w:ind w:left="709" w:right="709"/>
        <w:jc w:val="both"/>
        <w:rPr>
          <w:rFonts w:ascii="Arial" w:eastAsia="Calibri" w:hAnsi="Arial" w:cs="Arial"/>
          <w:color w:val="000000" w:themeColor="text1"/>
          <w:sz w:val="21"/>
          <w:szCs w:val="21"/>
          <w:lang w:val="es-ES_tradnl"/>
        </w:rPr>
      </w:pPr>
      <w:r w:rsidRPr="00C50936">
        <w:rPr>
          <w:rFonts w:ascii="Arial" w:eastAsia="Calibri" w:hAnsi="Arial" w:cs="Arial"/>
          <w:color w:val="000000" w:themeColor="text1"/>
          <w:sz w:val="21"/>
          <w:szCs w:val="21"/>
          <w:lang w:val="es-ES_tradnl"/>
        </w:rPr>
        <w:t xml:space="preserve">[...] en la contratación de las entidades excluidas de la Ley 80 se distinguen perfectamente dos ordenamientos jurídicos: uno prevalente, el derecho privado, que aporta todas sus instituciones, reglas y principios y las pone al servicio de los contratos de dichas entidades; y otro, secundario, referido a los principios de la función administrativa y de la gestión fiscal —pero no a la Ley 80 de 1993, con </w:t>
      </w:r>
      <w:r w:rsidRPr="00C50936">
        <w:rPr>
          <w:rFonts w:ascii="Arial" w:eastAsia="Calibri" w:hAnsi="Arial" w:cs="Arial"/>
          <w:color w:val="000000" w:themeColor="text1"/>
          <w:sz w:val="21"/>
          <w:szCs w:val="21"/>
          <w:lang w:val="es-ES_tradnl"/>
        </w:rPr>
        <w:lastRenderedPageBreak/>
        <w:t>sus reglas particulares—, que inspiran al régimen anterior con valores propios del derecho público.</w:t>
      </w:r>
    </w:p>
    <w:p w14:paraId="66E8580A" w14:textId="6E033D5E" w:rsidR="00525DE4" w:rsidRPr="0074180D" w:rsidRDefault="00525DE4" w:rsidP="000D579B">
      <w:pPr>
        <w:spacing w:before="120"/>
        <w:ind w:left="709" w:right="709"/>
        <w:jc w:val="both"/>
        <w:rPr>
          <w:rFonts w:ascii="Arial" w:eastAsia="Calibri" w:hAnsi="Arial" w:cs="Arial"/>
          <w:color w:val="000000" w:themeColor="text1"/>
          <w:sz w:val="22"/>
          <w:lang w:val="es-ES_tradnl"/>
        </w:rPr>
      </w:pPr>
      <w:r w:rsidRPr="00C50936">
        <w:rPr>
          <w:rFonts w:ascii="Arial" w:eastAsia="Calibri" w:hAnsi="Arial" w:cs="Arial"/>
          <w:color w:val="000000" w:themeColor="text1"/>
          <w:sz w:val="21"/>
          <w:szCs w:val="21"/>
          <w:lang w:val="es-ES_tradnl"/>
        </w:rPr>
        <w:t>La Sala entiende que el régimen preponderante domina y aporta el gran volumen de normas contractuales y que el régimen inspirador influye y ayuda a interpretar pero también transforma parte de esas instituciones, porque se suma a ellas, lo que no siempre se logra conservando intacta la institución privada sino introduciéndole modificaciones</w:t>
      </w:r>
      <w:r w:rsidRPr="00823747">
        <w:rPr>
          <w:rStyle w:val="Refdenotaalpie"/>
          <w:rFonts w:ascii="Arial" w:eastAsia="Calibri" w:hAnsi="Arial" w:cs="Arial"/>
          <w:color w:val="000000" w:themeColor="text1"/>
          <w:sz w:val="22"/>
          <w:lang w:val="es-ES_tradnl"/>
        </w:rPr>
        <w:footnoteReference w:id="8"/>
      </w:r>
      <w:r w:rsidRPr="00823747">
        <w:rPr>
          <w:rFonts w:ascii="Arial" w:eastAsia="Calibri" w:hAnsi="Arial" w:cs="Arial"/>
          <w:color w:val="000000" w:themeColor="text1"/>
          <w:sz w:val="22"/>
          <w:lang w:val="es-ES_tradnl"/>
        </w:rPr>
        <w:t>.</w:t>
      </w:r>
    </w:p>
    <w:p w14:paraId="7A86713D" w14:textId="77777777" w:rsidR="00525DE4" w:rsidRPr="00C50936" w:rsidRDefault="00525DE4" w:rsidP="00525DE4">
      <w:pPr>
        <w:spacing w:line="276" w:lineRule="auto"/>
        <w:jc w:val="both"/>
        <w:rPr>
          <w:rFonts w:ascii="Arial" w:eastAsia="Calibri" w:hAnsi="Arial" w:cs="Arial"/>
          <w:color w:val="000000" w:themeColor="text1"/>
          <w:sz w:val="22"/>
          <w:lang w:val="es-ES_tradnl"/>
        </w:rPr>
      </w:pPr>
    </w:p>
    <w:p w14:paraId="12B329CC" w14:textId="76E478C1" w:rsidR="00525DE4" w:rsidRDefault="00525DE4" w:rsidP="00525DE4">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Si se combina lo reseñado en este concepto, puede decirse que una de las reglas para las ESE, que se deriva de las normas de derecho público estudiadas, consiste en el deber de expedir un manual de contratación en el cual, se </w:t>
      </w:r>
      <w:r w:rsidR="00BD727A">
        <w:rPr>
          <w:rFonts w:ascii="Arial" w:eastAsia="Calibri" w:hAnsi="Arial" w:cs="Arial"/>
          <w:color w:val="000000" w:themeColor="text1"/>
          <w:sz w:val="22"/>
          <w:lang w:val="es-ES_tradnl"/>
        </w:rPr>
        <w:t>re</w:t>
      </w:r>
      <w:r>
        <w:rPr>
          <w:rFonts w:ascii="Arial" w:eastAsia="Calibri" w:hAnsi="Arial" w:cs="Arial"/>
          <w:color w:val="000000" w:themeColor="text1"/>
          <w:sz w:val="22"/>
          <w:lang w:val="es-ES_tradnl"/>
        </w:rPr>
        <w:t xml:space="preserve">itera, deben concretarse los principios de la función administrativa y de la gestión fiscal, determinarse la manera concreta como dichos principios moldearán el derecho privado en el ejercicio de la actividad contractual. De esta manera, los potenciales oferentes podrán identificar las reglas que aplica la entidad en sus procesos contractuales. </w:t>
      </w:r>
    </w:p>
    <w:p w14:paraId="7E573BAA" w14:textId="3F3B38B4" w:rsidR="00525DE4" w:rsidRPr="00632EB5" w:rsidRDefault="00525DE4" w:rsidP="00525DE4">
      <w:pPr>
        <w:spacing w:after="120" w:line="276" w:lineRule="auto"/>
        <w:ind w:firstLine="709"/>
        <w:jc w:val="both"/>
        <w:rPr>
          <w:rFonts w:ascii="Arial" w:eastAsia="Calibri" w:hAnsi="Arial" w:cs="Arial"/>
          <w:color w:val="000000" w:themeColor="text1"/>
          <w:sz w:val="22"/>
          <w:lang w:val="es-ES_tradnl"/>
        </w:rPr>
      </w:pPr>
      <w:r w:rsidRPr="00632EB5">
        <w:rPr>
          <w:rFonts w:ascii="Arial" w:eastAsia="Calibri" w:hAnsi="Arial" w:cs="Arial"/>
          <w:color w:val="000000" w:themeColor="text1"/>
          <w:sz w:val="22"/>
          <w:lang w:val="es-ES_tradnl"/>
        </w:rPr>
        <w:t>Sobre este punto particular es preciso destacar que las entidades estatales sometidas a regímenes especiales de derecho privado tienen una amplia libertad de configuración del contenido del manual de contratación. Esta libertad se deriva del principio de autonomía de la voluntad reconocida a estas entidades, que les permite establecer la manera en que adelantarán sus procesos de contratación</w:t>
      </w:r>
      <w:r w:rsidRPr="00632EB5">
        <w:rPr>
          <w:rStyle w:val="Refdenotaalpie"/>
          <w:rFonts w:ascii="Arial" w:eastAsia="Calibri" w:hAnsi="Arial" w:cs="Arial"/>
          <w:color w:val="000000" w:themeColor="text1"/>
          <w:sz w:val="22"/>
          <w:lang w:val="es-ES_tradnl"/>
        </w:rPr>
        <w:footnoteReference w:id="9"/>
      </w:r>
      <w:r w:rsidRPr="00632EB5">
        <w:rPr>
          <w:rFonts w:ascii="Arial" w:eastAsia="Calibri" w:hAnsi="Arial" w:cs="Arial"/>
          <w:color w:val="000000" w:themeColor="text1"/>
          <w:sz w:val="22"/>
          <w:lang w:val="es-ES_tradnl"/>
        </w:rPr>
        <w:t xml:space="preserve">. </w:t>
      </w:r>
      <w:r w:rsidR="00AA61A1">
        <w:rPr>
          <w:rFonts w:ascii="Arial" w:eastAsia="Calibri" w:hAnsi="Arial" w:cs="Arial"/>
          <w:color w:val="000000" w:themeColor="text1"/>
          <w:sz w:val="22"/>
          <w:lang w:val="es-ES_tradnl"/>
        </w:rPr>
        <w:t>No obstante</w:t>
      </w:r>
      <w:r w:rsidRPr="00632EB5">
        <w:rPr>
          <w:rFonts w:ascii="Arial" w:eastAsia="Calibri" w:hAnsi="Arial" w:cs="Arial"/>
          <w:color w:val="000000" w:themeColor="text1"/>
          <w:sz w:val="22"/>
          <w:lang w:val="es-ES_tradnl"/>
        </w:rPr>
        <w:t>, dicha libertad es similar a la reconocida a los particulares por el derecho privado, pero no es idéntica a aquella, en la medida en que encuentra importantes limitantes, algunos de los cuales fueron previamente expuestos.</w:t>
      </w:r>
    </w:p>
    <w:p w14:paraId="7398F0AD" w14:textId="3FA6DE94" w:rsidR="00525DE4" w:rsidRPr="00632EB5" w:rsidRDefault="00525DE4" w:rsidP="00525DE4">
      <w:pPr>
        <w:spacing w:after="120" w:line="276" w:lineRule="auto"/>
        <w:ind w:firstLine="709"/>
        <w:jc w:val="both"/>
        <w:rPr>
          <w:rFonts w:ascii="Arial" w:eastAsia="Calibri" w:hAnsi="Arial" w:cs="Arial"/>
          <w:color w:val="000000" w:themeColor="text1"/>
          <w:sz w:val="22"/>
          <w:lang w:val="es-ES_tradnl"/>
        </w:rPr>
      </w:pPr>
      <w:r w:rsidRPr="00632EB5">
        <w:rPr>
          <w:rFonts w:ascii="Arial" w:eastAsia="Calibri" w:hAnsi="Arial" w:cs="Arial"/>
          <w:color w:val="000000" w:themeColor="text1"/>
          <w:sz w:val="22"/>
          <w:lang w:val="es-ES_tradnl"/>
        </w:rPr>
        <w:t xml:space="preserve">La elaboración de esos manuales debe contemplar procedimientos de selección públicos, en los cuales se garantice la imparcialidad de la entidad contratante, la igualdad entre los oferentes, y en los cuales se respeten los principios constitucionales relevantes, como la eficacia, economía, celeridad, moralidad, entre otros, es decir los principios de la función administrativa y, también, los de la gestión fiscal. La forma precisa en que se concretan estos principios, así como la manera como se armonizan con su régimen de derecho privado, es un asunto que debe decidir la entidad en el ejercicio de la discrecionalidad concedida por el ordenamiento jurídico. No obstante, se considera que, como mínimo, en las reglas diseñadas por la entidad se deben indicar cuáles son sus procedimientos de selección y una descripción de cada uno de ellos, al igual que las etapas </w:t>
      </w:r>
      <w:r w:rsidRPr="00632EB5">
        <w:rPr>
          <w:rFonts w:ascii="Arial" w:eastAsia="Calibri" w:hAnsi="Arial" w:cs="Arial"/>
          <w:color w:val="000000" w:themeColor="text1"/>
          <w:sz w:val="22"/>
          <w:lang w:val="es-ES_tradnl"/>
        </w:rPr>
        <w:lastRenderedPageBreak/>
        <w:t>que los componen, los cuales deben estar alineados con la garantía de los principios de la función administrativa</w:t>
      </w:r>
      <w:r w:rsidR="005B0522">
        <w:rPr>
          <w:rStyle w:val="Refdenotaalpie"/>
          <w:rFonts w:ascii="Arial" w:eastAsia="Calibri" w:hAnsi="Arial" w:cs="Arial"/>
          <w:color w:val="000000" w:themeColor="text1"/>
          <w:sz w:val="22"/>
          <w:lang w:val="es-ES_tradnl"/>
        </w:rPr>
        <w:footnoteReference w:id="10"/>
      </w:r>
      <w:r w:rsidRPr="00632EB5">
        <w:rPr>
          <w:rFonts w:ascii="Arial" w:eastAsia="Calibri" w:hAnsi="Arial" w:cs="Arial"/>
          <w:color w:val="000000" w:themeColor="text1"/>
          <w:sz w:val="22"/>
          <w:lang w:val="es-ES_tradnl"/>
        </w:rPr>
        <w:t xml:space="preserve">. </w:t>
      </w:r>
    </w:p>
    <w:p w14:paraId="4D5609DE" w14:textId="77777777" w:rsidR="00525DE4" w:rsidRDefault="00525DE4" w:rsidP="00525DE4">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Además, los procedimientos de selección que creen las entidades de régimen especial en sus manuales de contratación deben estar acordes, en cuanto a sus etapas, publicidad, duración, requisitos y demás aspectos con los acuerdos comerciales suscritos por Colombia, en caso de que la entidad se encuentre dentro del ámbito de cobertura de algún acuerdo comercial.</w:t>
      </w:r>
    </w:p>
    <w:p w14:paraId="78C56E93" w14:textId="01CBA247" w:rsidR="00525DE4" w:rsidRDefault="00525DE4" w:rsidP="00525DE4">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De otro lado, existen ciertos contenidos determinados por el ordenamiento que no pueden ser modificados por los manuales internos, por tratarse de asuntos con reserva de ley. En este sentido, estos reglamentos internos de las entidades con régimen especial no pueden crear causales de inhabilidad o incompatibilidad, crear nuevos supuestos de conflictos de interés, prescribir requisitos de perfeccionamiento, tipologías contractuales, limitar la capacidad contractual establecida en la ley. En efecto, estos contenidos no pueden ser regulados o modificados por los manuales de contratación, ya que se trata de aspectos con reserva de ley o con congelación en el rango de nivel legal, por lo que un acto administrativo no podría alterarlos</w:t>
      </w:r>
      <w:r w:rsidR="005B0522">
        <w:rPr>
          <w:rStyle w:val="Refdenotaalpie"/>
          <w:rFonts w:ascii="Arial" w:eastAsia="Calibri" w:hAnsi="Arial" w:cs="Arial"/>
          <w:color w:val="000000" w:themeColor="text1"/>
          <w:sz w:val="22"/>
          <w:lang w:val="es-ES_tradnl"/>
        </w:rPr>
        <w:footnoteReference w:id="11"/>
      </w:r>
      <w:r>
        <w:rPr>
          <w:rFonts w:ascii="Arial" w:eastAsia="Calibri" w:hAnsi="Arial" w:cs="Arial"/>
          <w:color w:val="000000" w:themeColor="text1"/>
          <w:sz w:val="22"/>
          <w:lang w:val="es-ES_tradnl"/>
        </w:rPr>
        <w:t>.</w:t>
      </w:r>
    </w:p>
    <w:p w14:paraId="492FF0F1" w14:textId="0665F73E" w:rsidR="00525DE4" w:rsidRDefault="00525DE4" w:rsidP="00525DE4">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Sin perjuicio de lo anterior, existen múltiples contenidos que pueden ser objeto de regulación en el manual de contratación, por hacer parte del ámbito de configuración en desarrollo de su autonomía contractual que no riñe con la ley</w:t>
      </w:r>
      <w:r w:rsidR="00307389">
        <w:rPr>
          <w:rFonts w:ascii="Arial" w:eastAsia="Calibri" w:hAnsi="Arial" w:cs="Arial"/>
          <w:color w:val="000000" w:themeColor="text1"/>
          <w:sz w:val="22"/>
          <w:lang w:val="es-ES_tradnl"/>
        </w:rPr>
        <w:t xml:space="preserve">. </w:t>
      </w:r>
      <w:r w:rsidR="0042730F">
        <w:rPr>
          <w:rFonts w:ascii="Arial" w:eastAsia="Calibri" w:hAnsi="Arial" w:cs="Arial"/>
          <w:color w:val="000000" w:themeColor="text1"/>
          <w:sz w:val="22"/>
          <w:lang w:val="es-ES_tradnl"/>
        </w:rPr>
        <w:t>Este</w:t>
      </w:r>
      <w:r>
        <w:rPr>
          <w:rFonts w:ascii="Arial" w:eastAsia="Calibri" w:hAnsi="Arial" w:cs="Arial"/>
          <w:color w:val="000000" w:themeColor="text1"/>
          <w:sz w:val="22"/>
          <w:lang w:val="es-ES_tradnl"/>
        </w:rPr>
        <w:t xml:space="preserve"> sería </w:t>
      </w:r>
      <w:r w:rsidR="0042730F">
        <w:rPr>
          <w:rFonts w:ascii="Arial" w:eastAsia="Calibri" w:hAnsi="Arial" w:cs="Arial"/>
          <w:color w:val="000000" w:themeColor="text1"/>
          <w:sz w:val="22"/>
          <w:lang w:val="es-ES_tradnl"/>
        </w:rPr>
        <w:t xml:space="preserve">el caso de </w:t>
      </w:r>
      <w:r>
        <w:rPr>
          <w:rFonts w:ascii="Arial" w:eastAsia="Calibri" w:hAnsi="Arial" w:cs="Arial"/>
          <w:color w:val="000000" w:themeColor="text1"/>
          <w:sz w:val="22"/>
          <w:lang w:val="es-ES_tradnl"/>
        </w:rPr>
        <w:t>la definición de</w:t>
      </w:r>
      <w:r w:rsidR="005E4AD6">
        <w:rPr>
          <w:rFonts w:ascii="Arial" w:eastAsia="Calibri" w:hAnsi="Arial" w:cs="Arial"/>
          <w:color w:val="000000" w:themeColor="text1"/>
          <w:sz w:val="22"/>
          <w:lang w:val="es-ES_tradnl"/>
        </w:rPr>
        <w:t xml:space="preserve"> algunos</w:t>
      </w:r>
      <w:r>
        <w:rPr>
          <w:rFonts w:ascii="Arial" w:eastAsia="Calibri" w:hAnsi="Arial" w:cs="Arial"/>
          <w:color w:val="000000" w:themeColor="text1"/>
          <w:sz w:val="22"/>
          <w:lang w:val="es-ES_tradnl"/>
        </w:rPr>
        <w:t xml:space="preserve"> requisitos de ejecución del contrato</w:t>
      </w:r>
      <w:r w:rsidR="005E4AD6">
        <w:rPr>
          <w:rFonts w:ascii="Arial" w:eastAsia="Calibri" w:hAnsi="Arial" w:cs="Arial"/>
          <w:color w:val="000000" w:themeColor="text1"/>
          <w:sz w:val="22"/>
          <w:lang w:val="es-ES_tradnl"/>
        </w:rPr>
        <w:t>, con excepción de los que la ley imponga</w:t>
      </w:r>
      <w:r w:rsidR="0042730F">
        <w:rPr>
          <w:rFonts w:ascii="Arial" w:eastAsia="Calibri" w:hAnsi="Arial" w:cs="Arial"/>
          <w:color w:val="000000" w:themeColor="text1"/>
          <w:sz w:val="22"/>
          <w:lang w:val="es-ES_tradnl"/>
        </w:rPr>
        <w:t>. Así mismo se encuentra</w:t>
      </w:r>
      <w:r>
        <w:rPr>
          <w:rFonts w:ascii="Arial" w:eastAsia="Calibri" w:hAnsi="Arial" w:cs="Arial"/>
          <w:color w:val="000000" w:themeColor="text1"/>
          <w:sz w:val="22"/>
          <w:lang w:val="es-ES_tradnl"/>
        </w:rPr>
        <w:t xml:space="preserve"> la definición de si cierta actuación de la actividad contractual la debe realizar cierta dependencia de la entidad, establecer límites en cuanto a </w:t>
      </w:r>
      <w:r w:rsidR="00212AAE">
        <w:rPr>
          <w:rFonts w:ascii="Arial" w:eastAsia="Calibri" w:hAnsi="Arial" w:cs="Arial"/>
          <w:color w:val="000000" w:themeColor="text1"/>
          <w:sz w:val="22"/>
          <w:lang w:val="es-ES_tradnl"/>
        </w:rPr>
        <w:t xml:space="preserve">la </w:t>
      </w:r>
      <w:r>
        <w:rPr>
          <w:rFonts w:ascii="Arial" w:eastAsia="Calibri" w:hAnsi="Arial" w:cs="Arial"/>
          <w:color w:val="000000" w:themeColor="text1"/>
          <w:sz w:val="22"/>
          <w:lang w:val="es-ES_tradnl"/>
        </w:rPr>
        <w:t>posibilidad de realizar adiciones</w:t>
      </w:r>
      <w:r w:rsidR="00212AAE">
        <w:rPr>
          <w:rFonts w:ascii="Arial" w:eastAsia="Calibri" w:hAnsi="Arial" w:cs="Arial"/>
          <w:color w:val="000000" w:themeColor="text1"/>
          <w:sz w:val="22"/>
          <w:lang w:val="es-ES_tradnl"/>
        </w:rPr>
        <w:t xml:space="preserve"> o anticipos</w:t>
      </w:r>
      <w:r>
        <w:rPr>
          <w:rFonts w:ascii="Arial" w:eastAsia="Calibri" w:hAnsi="Arial" w:cs="Arial"/>
          <w:color w:val="000000" w:themeColor="text1"/>
          <w:sz w:val="22"/>
          <w:lang w:val="es-ES_tradnl"/>
        </w:rPr>
        <w:t>, detallar los trámites internos que se surten al interior de la entidad y demás aspectos que hagan parte de su ámbito de configuración, por ser desarrollo de su autonomía en la configuración de su actividad contractual, que no desconocen los requisitos o parámetros establecidos en la Constitución o la ley.</w:t>
      </w:r>
    </w:p>
    <w:p w14:paraId="5BF8ADBD" w14:textId="499B8407" w:rsidR="008815D2" w:rsidRDefault="00525DE4" w:rsidP="000E7611">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Una materia que podría ser regulada en los manuales internos de contratación de las empresas sociales del Estado, es la que establece el artículo </w:t>
      </w:r>
      <w:r w:rsidR="000E7611">
        <w:rPr>
          <w:rFonts w:ascii="Arial" w:eastAsia="Calibri" w:hAnsi="Arial" w:cs="Arial"/>
          <w:color w:val="000000" w:themeColor="text1"/>
          <w:sz w:val="22"/>
          <w:lang w:val="es-ES_tradnl"/>
        </w:rPr>
        <w:t>91 de la Ley 1474 de 2011</w:t>
      </w:r>
      <w:r w:rsidR="00973251">
        <w:rPr>
          <w:rFonts w:ascii="Arial" w:eastAsia="Calibri" w:hAnsi="Arial" w:cs="Arial"/>
          <w:color w:val="000000" w:themeColor="text1"/>
          <w:sz w:val="22"/>
          <w:lang w:val="es-ES_tradnl"/>
        </w:rPr>
        <w:t>, señalado en su consulta</w:t>
      </w:r>
      <w:r w:rsidR="008815D2">
        <w:rPr>
          <w:rFonts w:ascii="Arial" w:eastAsia="Calibri" w:hAnsi="Arial" w:cs="Arial"/>
          <w:color w:val="000000" w:themeColor="text1"/>
          <w:sz w:val="22"/>
          <w:lang w:val="es-ES_tradnl"/>
        </w:rPr>
        <w:t>.</w:t>
      </w:r>
      <w:r w:rsidR="00973251">
        <w:rPr>
          <w:rFonts w:ascii="Arial" w:eastAsia="Calibri" w:hAnsi="Arial" w:cs="Arial"/>
          <w:color w:val="000000" w:themeColor="text1"/>
          <w:sz w:val="22"/>
          <w:lang w:val="es-ES_tradnl"/>
        </w:rPr>
        <w:t xml:space="preserve"> </w:t>
      </w:r>
      <w:r w:rsidR="00AA61A1">
        <w:rPr>
          <w:rFonts w:ascii="Arial" w:eastAsia="Calibri" w:hAnsi="Arial" w:cs="Arial"/>
          <w:color w:val="000000" w:themeColor="text1"/>
          <w:sz w:val="22"/>
          <w:lang w:val="es-ES_tradnl"/>
        </w:rPr>
        <w:t>Dicho artículo</w:t>
      </w:r>
      <w:r w:rsidR="00973251">
        <w:rPr>
          <w:rFonts w:ascii="Arial" w:eastAsia="Calibri" w:hAnsi="Arial" w:cs="Arial"/>
          <w:color w:val="000000" w:themeColor="text1"/>
          <w:sz w:val="22"/>
          <w:lang w:val="es-ES_tradnl"/>
        </w:rPr>
        <w:t xml:space="preserve"> </w:t>
      </w:r>
      <w:r w:rsidR="008815D2">
        <w:rPr>
          <w:rFonts w:ascii="Arial" w:eastAsia="Calibri" w:hAnsi="Arial" w:cs="Arial"/>
          <w:color w:val="000000" w:themeColor="text1"/>
          <w:sz w:val="22"/>
          <w:lang w:val="es-ES_tradnl"/>
        </w:rPr>
        <w:t>trata del deber del contratista de manejar el anticipo del contrato adjudicado mediante licitación pública a través de una fiducia o patrimonio autónomo irrevocable, exceptuándose a los contratos adjudicados mediante la modalidad de mínima cuantía o selección abreviada de menor cuantía</w:t>
      </w:r>
      <w:r w:rsidR="008815D2">
        <w:rPr>
          <w:rStyle w:val="Refdenotaalpie"/>
          <w:rFonts w:ascii="Arial" w:eastAsia="Calibri" w:hAnsi="Arial" w:cs="Arial"/>
          <w:color w:val="000000" w:themeColor="text1"/>
          <w:sz w:val="22"/>
          <w:lang w:val="es-ES_tradnl"/>
        </w:rPr>
        <w:footnoteReference w:id="12"/>
      </w:r>
      <w:r w:rsidR="008815D2">
        <w:rPr>
          <w:rFonts w:ascii="Arial" w:eastAsia="Calibri" w:hAnsi="Arial" w:cs="Arial"/>
          <w:color w:val="000000" w:themeColor="text1"/>
          <w:sz w:val="22"/>
          <w:lang w:val="es-ES_tradnl"/>
        </w:rPr>
        <w:t xml:space="preserve">. </w:t>
      </w:r>
    </w:p>
    <w:p w14:paraId="5ED62A49" w14:textId="734E8256" w:rsidR="00525DE4" w:rsidRPr="008815D2" w:rsidRDefault="008815D2" w:rsidP="008815D2">
      <w:pPr>
        <w:spacing w:after="120" w:line="276" w:lineRule="auto"/>
        <w:ind w:firstLine="709"/>
        <w:jc w:val="both"/>
      </w:pPr>
      <w:r>
        <w:rPr>
          <w:rFonts w:ascii="Arial" w:eastAsia="Calibri" w:hAnsi="Arial" w:cs="Arial"/>
          <w:color w:val="000000" w:themeColor="text1"/>
          <w:sz w:val="22"/>
          <w:lang w:val="es-ES_tradnl"/>
        </w:rPr>
        <w:lastRenderedPageBreak/>
        <w:t xml:space="preserve">Como se mencionó, las entidades de régimen especial como las ESE no se rigen por las modalidades de selección señaladas en el </w:t>
      </w:r>
      <w:r>
        <w:rPr>
          <w:rFonts w:ascii="Arial" w:eastAsia="Calibri" w:hAnsi="Arial" w:cs="Arial"/>
          <w:color w:val="000000" w:themeColor="text1"/>
          <w:sz w:val="22"/>
        </w:rPr>
        <w:t xml:space="preserve">EGCAP y sus normas complementarias, </w:t>
      </w:r>
      <w:r w:rsidR="00B203D0">
        <w:rPr>
          <w:rFonts w:ascii="Arial" w:eastAsia="Calibri" w:hAnsi="Arial" w:cs="Arial"/>
          <w:color w:val="000000" w:themeColor="text1"/>
          <w:sz w:val="22"/>
        </w:rPr>
        <w:t>una de las cuales es la</w:t>
      </w:r>
      <w:r>
        <w:rPr>
          <w:rFonts w:ascii="Arial" w:eastAsia="Calibri" w:hAnsi="Arial" w:cs="Arial"/>
          <w:color w:val="000000" w:themeColor="text1"/>
          <w:sz w:val="22"/>
        </w:rPr>
        <w:t xml:space="preserve"> Ley 1474 de 2011 «</w:t>
      </w:r>
      <w:r w:rsidRPr="008815D2">
        <w:rPr>
          <w:rFonts w:ascii="Arial" w:eastAsia="Calibri" w:hAnsi="Arial" w:cs="Arial"/>
          <w:color w:val="000000" w:themeColor="text1"/>
          <w:sz w:val="22"/>
        </w:rPr>
        <w:t>Por la cual se dictan normas orientadas a fortalecer los mecanismos de prevención, investigación y sanción de actos de corrupción y la efectividad del control de la gestión pública</w:t>
      </w:r>
      <w:r>
        <w:rPr>
          <w:rFonts w:ascii="Arial" w:eastAsia="Calibri" w:hAnsi="Arial" w:cs="Arial"/>
          <w:color w:val="000000" w:themeColor="text1"/>
          <w:sz w:val="22"/>
        </w:rPr>
        <w:t xml:space="preserve">». </w:t>
      </w:r>
    </w:p>
    <w:p w14:paraId="5921150D" w14:textId="6E24E8B1" w:rsidR="00525DE4" w:rsidRPr="0079420C" w:rsidRDefault="00525DE4" w:rsidP="00525DE4">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Las reglas establecidas en los manuales o reglamentos internos de contratación son importantes, toda vez que las entidades se obligan a cumplir su contenido. Además, tratándose de un acto administrativo, concretamente de un reglamento, le aplican los atributos propios de estos tipos de actos, entre otras cosas, la presunción de legalidad y la regla de </w:t>
      </w:r>
      <w:r>
        <w:rPr>
          <w:rFonts w:ascii="Arial" w:eastAsia="Calibri" w:hAnsi="Arial" w:cs="Arial"/>
          <w:i/>
          <w:iCs/>
          <w:color w:val="000000" w:themeColor="text1"/>
          <w:sz w:val="22"/>
          <w:lang w:val="es-ES_tradnl"/>
        </w:rPr>
        <w:t>inderogabilidad singular del reglamento</w:t>
      </w:r>
      <w:r w:rsidRPr="000D579B">
        <w:rPr>
          <w:rStyle w:val="Refdenotaalpie"/>
          <w:rFonts w:ascii="Arial" w:eastAsia="Calibri" w:hAnsi="Arial" w:cs="Arial"/>
          <w:color w:val="000000" w:themeColor="text1"/>
          <w:sz w:val="22"/>
          <w:lang w:val="es-ES_tradnl"/>
        </w:rPr>
        <w:footnoteReference w:id="13"/>
      </w:r>
      <w:r>
        <w:rPr>
          <w:rFonts w:ascii="Arial" w:eastAsia="Calibri" w:hAnsi="Arial" w:cs="Arial"/>
          <w:color w:val="000000" w:themeColor="text1"/>
          <w:sz w:val="22"/>
          <w:lang w:val="es-ES_tradnl"/>
        </w:rPr>
        <w:t>. En tal sentido, su contenido vincula a la propia entidad que lo expidió y no puede desconocerlo a su capricho en casos específicos; sin perjuicio de la posibilidad de expedir un nuevo manual o de modificar el existente.</w:t>
      </w:r>
    </w:p>
    <w:p w14:paraId="65316817" w14:textId="77777777" w:rsidR="00525DE4" w:rsidRDefault="00525DE4" w:rsidP="00525DE4">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Sin perjuicio de las precisiones anteriores, respecto al contenido de los manuales de contratación, en términos generales, no existen lineamientos precisos en el ordenamiento, tales como la obligación de prever procedimientos de menor y mínima cuantía. Este es un aspecto que debe evaluar la entidad en el momento de diseñar su respectivo reglamento o manual interno de contratación, de cara a los principios de eficiencia, eficacia, publicidad, transparencia, entre otros. </w:t>
      </w:r>
    </w:p>
    <w:p w14:paraId="36E64753" w14:textId="77777777" w:rsidR="00525DE4" w:rsidRDefault="00525DE4" w:rsidP="00525DE4">
      <w:pPr>
        <w:spacing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En suma, las empresas sociales del Estado no</w:t>
      </w:r>
      <w:r w:rsidRPr="008F5D4C">
        <w:rPr>
          <w:rFonts w:ascii="Arial" w:eastAsia="Calibri" w:hAnsi="Arial" w:cs="Arial"/>
          <w:color w:val="000000" w:themeColor="text1"/>
          <w:sz w:val="22"/>
        </w:rPr>
        <w:t xml:space="preserve"> están sometidas al </w:t>
      </w:r>
      <w:r>
        <w:rPr>
          <w:rFonts w:ascii="Arial" w:eastAsia="Calibri" w:hAnsi="Arial" w:cs="Arial"/>
          <w:color w:val="000000" w:themeColor="text1"/>
          <w:sz w:val="22"/>
        </w:rPr>
        <w:t>EGCAP</w:t>
      </w:r>
      <w:r w:rsidRPr="008F5D4C">
        <w:rPr>
          <w:rFonts w:ascii="Arial" w:eastAsia="Calibri" w:hAnsi="Arial" w:cs="Arial"/>
          <w:color w:val="000000" w:themeColor="text1"/>
          <w:sz w:val="22"/>
        </w:rPr>
        <w:t xml:space="preserve"> </w:t>
      </w:r>
      <w:r>
        <w:rPr>
          <w:rFonts w:ascii="Arial" w:eastAsia="Calibri" w:hAnsi="Arial" w:cs="Arial"/>
          <w:color w:val="000000" w:themeColor="text1"/>
          <w:sz w:val="22"/>
        </w:rPr>
        <w:t>ni a</w:t>
      </w:r>
      <w:r w:rsidRPr="008F5D4C">
        <w:rPr>
          <w:rFonts w:ascii="Arial" w:eastAsia="Calibri" w:hAnsi="Arial" w:cs="Arial"/>
          <w:color w:val="000000" w:themeColor="text1"/>
          <w:sz w:val="22"/>
        </w:rPr>
        <w:t xml:space="preserve"> las normas que lo </w:t>
      </w:r>
      <w:r>
        <w:rPr>
          <w:rFonts w:ascii="Arial" w:eastAsia="Calibri" w:hAnsi="Arial" w:cs="Arial"/>
          <w:color w:val="000000" w:themeColor="text1"/>
          <w:sz w:val="22"/>
        </w:rPr>
        <w:t xml:space="preserve">reglamentan o </w:t>
      </w:r>
      <w:r w:rsidRPr="008F5D4C">
        <w:rPr>
          <w:rFonts w:ascii="Arial" w:eastAsia="Calibri" w:hAnsi="Arial" w:cs="Arial"/>
          <w:color w:val="000000" w:themeColor="text1"/>
          <w:sz w:val="22"/>
        </w:rPr>
        <w:t>complementan</w:t>
      </w:r>
      <w:r>
        <w:rPr>
          <w:rFonts w:ascii="Arial" w:eastAsia="Calibri" w:hAnsi="Arial" w:cs="Arial"/>
          <w:color w:val="000000" w:themeColor="text1"/>
          <w:sz w:val="22"/>
        </w:rPr>
        <w:t xml:space="preserve">, pues, por disposición expresa de la norma transcrita, sus contratos </w:t>
      </w:r>
      <w:r w:rsidRPr="00520E4F">
        <w:rPr>
          <w:rFonts w:ascii="Arial" w:eastAsia="Calibri" w:hAnsi="Arial" w:cs="Arial"/>
          <w:color w:val="000000" w:themeColor="text1"/>
          <w:sz w:val="22"/>
        </w:rPr>
        <w:t>se</w:t>
      </w:r>
      <w:r>
        <w:rPr>
          <w:rFonts w:ascii="Arial" w:eastAsia="Calibri" w:hAnsi="Arial" w:cs="Arial"/>
          <w:color w:val="000000" w:themeColor="text1"/>
          <w:sz w:val="22"/>
        </w:rPr>
        <w:t xml:space="preserve"> rigen</w:t>
      </w:r>
      <w:r w:rsidRPr="00520E4F">
        <w:rPr>
          <w:rFonts w:ascii="Arial" w:eastAsia="Calibri" w:hAnsi="Arial" w:cs="Arial"/>
          <w:color w:val="000000" w:themeColor="text1"/>
          <w:sz w:val="22"/>
        </w:rPr>
        <w:t xml:space="preserve"> por el derecho privado.</w:t>
      </w:r>
      <w:r>
        <w:rPr>
          <w:rFonts w:ascii="Arial" w:eastAsia="Calibri" w:hAnsi="Arial" w:cs="Arial"/>
          <w:color w:val="000000" w:themeColor="text1"/>
          <w:sz w:val="22"/>
        </w:rPr>
        <w:t xml:space="preserve"> Con todo, tales entidades deben tener en cuenta y aplicar los «principios </w:t>
      </w:r>
      <w:r w:rsidRPr="00AA164A">
        <w:rPr>
          <w:rFonts w:ascii="Arial" w:eastAsia="Calibri" w:hAnsi="Arial" w:cs="Arial"/>
          <w:color w:val="000000" w:themeColor="text1"/>
          <w:sz w:val="22"/>
        </w:rPr>
        <w:t>generales de la actividad contractual para entidades no sometidas al estatuto general de contratación de la administración pública</w:t>
      </w:r>
      <w:r>
        <w:rPr>
          <w:rFonts w:ascii="Arial" w:eastAsia="Calibri" w:hAnsi="Arial" w:cs="Arial"/>
          <w:color w:val="000000" w:themeColor="text1"/>
          <w:sz w:val="22"/>
        </w:rPr>
        <w:t xml:space="preserve">», </w:t>
      </w:r>
      <w:r>
        <w:rPr>
          <w:rFonts w:ascii="Arial" w:eastAsia="Calibri" w:hAnsi="Arial" w:cs="Arial"/>
          <w:color w:val="000000" w:themeColor="text1"/>
          <w:sz w:val="22"/>
        </w:rPr>
        <w:lastRenderedPageBreak/>
        <w:t xml:space="preserve">consagrados en el artículo 13 de la Ley 1150 de 2007, así como los principios de la función administrativa y de la gestión fiscal, contenidos, respectivamente, en los artículos 209 y 267 de la Constitución Política. </w:t>
      </w:r>
    </w:p>
    <w:p w14:paraId="14044799" w14:textId="77777777" w:rsidR="000D579B" w:rsidRPr="006C15D5" w:rsidRDefault="000D579B" w:rsidP="00525DE4">
      <w:pPr>
        <w:spacing w:line="276" w:lineRule="auto"/>
        <w:jc w:val="both"/>
        <w:rPr>
          <w:rFonts w:ascii="Arial" w:hAnsi="Arial" w:cs="Arial"/>
          <w:color w:val="000000" w:themeColor="text1"/>
          <w:sz w:val="21"/>
          <w:szCs w:val="21"/>
          <w:lang w:val="es-CO"/>
        </w:rPr>
      </w:pPr>
    </w:p>
    <w:p w14:paraId="4990F008" w14:textId="77777777" w:rsidR="00525DE4" w:rsidRPr="006C15D5" w:rsidRDefault="00525DE4" w:rsidP="00525DE4">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6C15D5">
        <w:rPr>
          <w:rFonts w:ascii="Arial" w:hAnsi="Arial" w:cs="Arial"/>
          <w:b/>
          <w:bCs/>
          <w:color w:val="000000" w:themeColor="text1"/>
          <w:sz w:val="22"/>
          <w:lang w:val="es-CO"/>
        </w:rPr>
        <w:t xml:space="preserve">Respuesta </w:t>
      </w:r>
    </w:p>
    <w:p w14:paraId="58554AD5" w14:textId="77777777" w:rsidR="00525DE4" w:rsidRPr="006C15D5" w:rsidRDefault="00525DE4" w:rsidP="00525DE4">
      <w:pPr>
        <w:spacing w:line="276" w:lineRule="auto"/>
        <w:ind w:right="709"/>
        <w:jc w:val="both"/>
        <w:rPr>
          <w:rFonts w:ascii="Arial" w:hAnsi="Arial" w:cs="Arial"/>
          <w:color w:val="000000" w:themeColor="text1"/>
          <w:sz w:val="21"/>
          <w:szCs w:val="21"/>
          <w:lang w:val="es-CO"/>
        </w:rPr>
      </w:pPr>
    </w:p>
    <w:p w14:paraId="5B24A4BE" w14:textId="5398D7D6" w:rsidR="00525DE4" w:rsidRPr="00A644BB" w:rsidRDefault="00270DA4" w:rsidP="00525DE4">
      <w:pPr>
        <w:ind w:left="709" w:right="709"/>
        <w:jc w:val="both"/>
        <w:rPr>
          <w:rFonts w:ascii="Arial" w:eastAsia="Calibri" w:hAnsi="Arial" w:cs="Arial"/>
          <w:color w:val="000000" w:themeColor="text1"/>
          <w:sz w:val="21"/>
          <w:szCs w:val="21"/>
          <w:lang w:val="es-CO"/>
        </w:rPr>
      </w:pPr>
      <w:r w:rsidRPr="00270DA4">
        <w:rPr>
          <w:rFonts w:ascii="Arial" w:eastAsia="Calibri" w:hAnsi="Arial" w:cs="Arial"/>
          <w:color w:val="000000" w:themeColor="text1"/>
          <w:sz w:val="21"/>
          <w:szCs w:val="21"/>
        </w:rPr>
        <w:t>Usted realiza la siguiente pregunta sobre el artículo 91 de la Ley 1474 de 2011: «¿Es necesaria la constitución de fiducia mercantil para el manejo de los recursos que recibe a título de anticipo en los contratos mediante la modalidad de contratación directa para aquellos contratos de compras, suministros o prestación de servicios para una Empresa Social de Estado? o ¿con un Amparo de buen manejo y correcta inversión del anticipo sería suficiente?»</w:t>
      </w:r>
    </w:p>
    <w:p w14:paraId="27D10549" w14:textId="77777777" w:rsidR="00525DE4" w:rsidRDefault="00525DE4" w:rsidP="00525DE4">
      <w:pPr>
        <w:spacing w:line="276" w:lineRule="auto"/>
        <w:jc w:val="both"/>
        <w:rPr>
          <w:rFonts w:ascii="Arial" w:eastAsia="Calibri" w:hAnsi="Arial" w:cs="Arial"/>
          <w:color w:val="000000" w:themeColor="text1"/>
          <w:sz w:val="22"/>
        </w:rPr>
      </w:pPr>
    </w:p>
    <w:p w14:paraId="18C48974" w14:textId="14B97ADB" w:rsidR="00525DE4" w:rsidRPr="007F4F75" w:rsidRDefault="00525DE4" w:rsidP="0076540D">
      <w:pPr>
        <w:spacing w:after="120" w:line="276" w:lineRule="auto"/>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Como se señaló, l</w:t>
      </w:r>
      <w:r w:rsidRPr="00C50936">
        <w:rPr>
          <w:rFonts w:ascii="Arial" w:eastAsia="Calibri" w:hAnsi="Arial" w:cs="Arial"/>
          <w:color w:val="000000" w:themeColor="text1"/>
          <w:sz w:val="22"/>
          <w:lang w:val="es-ES_tradnl"/>
        </w:rPr>
        <w:t xml:space="preserve">as entidades </w:t>
      </w:r>
      <w:r>
        <w:rPr>
          <w:rFonts w:ascii="Arial" w:eastAsia="Calibri" w:hAnsi="Arial" w:cs="Arial"/>
          <w:color w:val="000000" w:themeColor="text1"/>
          <w:sz w:val="22"/>
          <w:lang w:val="es-ES_tradnl"/>
        </w:rPr>
        <w:t>con</w:t>
      </w:r>
      <w:r w:rsidRPr="00C50936">
        <w:rPr>
          <w:rFonts w:ascii="Arial" w:eastAsia="Calibri" w:hAnsi="Arial" w:cs="Arial"/>
          <w:color w:val="000000" w:themeColor="text1"/>
          <w:sz w:val="22"/>
          <w:lang w:val="es-ES_tradnl"/>
        </w:rPr>
        <w:t xml:space="preserve"> régimen especial están facultadas legalmente para </w:t>
      </w:r>
      <w:r>
        <w:rPr>
          <w:rFonts w:ascii="Arial" w:eastAsia="Calibri" w:hAnsi="Arial" w:cs="Arial"/>
          <w:color w:val="000000" w:themeColor="text1"/>
          <w:sz w:val="22"/>
          <w:lang w:val="es-ES_tradnl"/>
        </w:rPr>
        <w:t xml:space="preserve">desarrollar su actividad contractual con base en normas diferentes </w:t>
      </w:r>
      <w:r w:rsidRPr="00C50936">
        <w:rPr>
          <w:rFonts w:ascii="Arial" w:eastAsia="Calibri" w:hAnsi="Arial" w:cs="Arial"/>
          <w:color w:val="000000" w:themeColor="text1"/>
          <w:sz w:val="22"/>
          <w:lang w:val="es-ES_tradnl"/>
        </w:rPr>
        <w:t>a</w:t>
      </w:r>
      <w:r>
        <w:rPr>
          <w:rFonts w:ascii="Arial" w:eastAsia="Calibri" w:hAnsi="Arial" w:cs="Arial"/>
          <w:color w:val="000000" w:themeColor="text1"/>
          <w:sz w:val="22"/>
          <w:lang w:val="es-ES_tradnl"/>
        </w:rPr>
        <w:t xml:space="preserve">l Estatuto General de Contratación de la Administración Pública «EGCAP». Esto implica que las normas precisas en materia contractual que deben aplicar estas entidades están determinadas por el instrumento normativo que </w:t>
      </w:r>
      <w:r w:rsidR="00953C82">
        <w:rPr>
          <w:rFonts w:ascii="Arial" w:eastAsia="Calibri" w:hAnsi="Arial" w:cs="Arial"/>
          <w:color w:val="000000" w:themeColor="text1"/>
          <w:sz w:val="22"/>
          <w:lang w:val="es-ES_tradnl"/>
        </w:rPr>
        <w:t xml:space="preserve">se </w:t>
      </w:r>
      <w:r>
        <w:rPr>
          <w:rFonts w:ascii="Arial" w:eastAsia="Calibri" w:hAnsi="Arial" w:cs="Arial"/>
          <w:color w:val="000000" w:themeColor="text1"/>
          <w:sz w:val="22"/>
          <w:lang w:val="es-ES_tradnl"/>
        </w:rPr>
        <w:t xml:space="preserve">crea </w:t>
      </w:r>
      <w:r w:rsidR="00CB613A">
        <w:rPr>
          <w:rFonts w:ascii="Arial" w:eastAsia="Calibri" w:hAnsi="Arial" w:cs="Arial"/>
          <w:color w:val="000000" w:themeColor="text1"/>
          <w:sz w:val="22"/>
          <w:lang w:val="es-ES_tradnl"/>
        </w:rPr>
        <w:t xml:space="preserve">para </w:t>
      </w:r>
      <w:r>
        <w:rPr>
          <w:rFonts w:ascii="Arial" w:eastAsia="Calibri" w:hAnsi="Arial" w:cs="Arial"/>
          <w:color w:val="000000" w:themeColor="text1"/>
          <w:sz w:val="22"/>
          <w:lang w:val="es-ES_tradnl"/>
        </w:rPr>
        <w:t xml:space="preserve">el régimen especial, esto es, el manual interno de </w:t>
      </w:r>
      <w:r w:rsidRPr="007F4F75">
        <w:rPr>
          <w:rFonts w:ascii="Arial" w:eastAsia="Calibri" w:hAnsi="Arial" w:cs="Arial"/>
          <w:color w:val="000000" w:themeColor="text1"/>
          <w:sz w:val="22"/>
          <w:lang w:val="es-ES_tradnl"/>
        </w:rPr>
        <w:t xml:space="preserve">contratación, pero por regla general se trata del derecho privado, con los matices provenientes del derecho público mencionadas en los numerales precedentes de este concepto. </w:t>
      </w:r>
    </w:p>
    <w:p w14:paraId="46D9E901" w14:textId="77777777" w:rsidR="00525DE4" w:rsidRPr="007F4F75" w:rsidRDefault="00525DE4" w:rsidP="00525DE4">
      <w:pPr>
        <w:spacing w:before="120" w:line="276" w:lineRule="auto"/>
        <w:ind w:firstLine="708"/>
        <w:jc w:val="both"/>
        <w:rPr>
          <w:rFonts w:ascii="Arial" w:eastAsia="Calibri" w:hAnsi="Arial" w:cs="Arial"/>
          <w:color w:val="000000" w:themeColor="text1"/>
          <w:sz w:val="22"/>
          <w:lang w:val="es-ES_tradnl"/>
        </w:rPr>
      </w:pPr>
      <w:r w:rsidRPr="007F4F75">
        <w:rPr>
          <w:rFonts w:ascii="Arial" w:eastAsia="Calibri" w:hAnsi="Arial" w:cs="Arial"/>
          <w:color w:val="000000" w:themeColor="text1"/>
          <w:sz w:val="22"/>
          <w:lang w:val="es-ES_tradnl"/>
        </w:rPr>
        <w:t>Sobre este punto particular es preciso destacar que las entidades estatales sometidas a regímenes especiales de derecho privado tienen una amplia libertad de configuración del contenido del manual de contratación. Esta libertad se deriva del principio de autonomía de la voluntad reconocida a estas entidades, que les permite establecer la manera en que adelantarán sus procesos de contratación</w:t>
      </w:r>
      <w:r w:rsidRPr="007F4F75">
        <w:rPr>
          <w:rStyle w:val="Refdenotaalpie"/>
          <w:rFonts w:ascii="Arial" w:eastAsia="Calibri" w:hAnsi="Arial" w:cs="Arial"/>
          <w:color w:val="000000" w:themeColor="text1"/>
          <w:sz w:val="22"/>
          <w:lang w:val="es-ES_tradnl"/>
        </w:rPr>
        <w:footnoteReference w:id="14"/>
      </w:r>
      <w:r w:rsidRPr="007F4F75">
        <w:rPr>
          <w:rFonts w:ascii="Arial" w:eastAsia="Calibri" w:hAnsi="Arial" w:cs="Arial"/>
          <w:color w:val="000000" w:themeColor="text1"/>
          <w:sz w:val="22"/>
          <w:lang w:val="es-ES_tradnl"/>
        </w:rPr>
        <w:t>. Dicha libertad es similar a la reconocida a los particulares por el derecho privado, pero no es idéntica a aquella, en la medida en que encuentra importantes limitantes, algunos de los cuales fueron expuestos.</w:t>
      </w:r>
    </w:p>
    <w:p w14:paraId="30CC983E" w14:textId="3A015A1F" w:rsidR="00525DE4" w:rsidRDefault="00525DE4" w:rsidP="00834E58">
      <w:pPr>
        <w:spacing w:before="120" w:line="276" w:lineRule="auto"/>
        <w:ind w:firstLine="709"/>
        <w:jc w:val="both"/>
        <w:rPr>
          <w:rFonts w:ascii="Arial" w:eastAsia="Calibri" w:hAnsi="Arial" w:cs="Arial"/>
          <w:color w:val="000000" w:themeColor="text1"/>
          <w:sz w:val="22"/>
          <w:lang w:val="es-ES_tradnl"/>
        </w:rPr>
      </w:pPr>
      <w:r w:rsidRPr="007F4F75">
        <w:rPr>
          <w:rFonts w:ascii="Arial" w:eastAsia="Calibri" w:hAnsi="Arial" w:cs="Arial"/>
          <w:color w:val="000000" w:themeColor="text1"/>
          <w:sz w:val="22"/>
          <w:lang w:val="es-ES_tradnl"/>
        </w:rPr>
        <w:t>Así las cosas, en relación con su pregunta</w:t>
      </w:r>
      <w:r>
        <w:rPr>
          <w:rFonts w:ascii="Arial" w:eastAsia="Calibri" w:hAnsi="Arial" w:cs="Arial"/>
          <w:color w:val="000000" w:themeColor="text1"/>
          <w:sz w:val="22"/>
          <w:lang w:val="es-ES_tradnl"/>
        </w:rPr>
        <w:t>,</w:t>
      </w:r>
      <w:r w:rsidRPr="007F4F75">
        <w:rPr>
          <w:rFonts w:ascii="Arial" w:eastAsia="Calibri" w:hAnsi="Arial" w:cs="Arial"/>
          <w:color w:val="000000" w:themeColor="text1"/>
          <w:sz w:val="22"/>
          <w:lang w:val="es-ES_tradnl"/>
        </w:rPr>
        <w:t xml:space="preserve"> le informamos que, en ejercicio de la libertad de configuración</w:t>
      </w:r>
      <w:r>
        <w:rPr>
          <w:rFonts w:ascii="Arial" w:eastAsia="Calibri" w:hAnsi="Arial" w:cs="Arial"/>
          <w:color w:val="000000" w:themeColor="text1"/>
          <w:sz w:val="22"/>
          <w:lang w:val="es-ES_tradnl"/>
        </w:rPr>
        <w:t xml:space="preserve"> que les asiste a las empresas sociales del Estado, cada una de ellas debe determinar esa cuesti</w:t>
      </w:r>
      <w:r w:rsidR="00834E58">
        <w:rPr>
          <w:rFonts w:ascii="Arial" w:eastAsia="Calibri" w:hAnsi="Arial" w:cs="Arial"/>
          <w:color w:val="000000" w:themeColor="text1"/>
          <w:sz w:val="22"/>
          <w:lang w:val="es-ES_tradnl"/>
        </w:rPr>
        <w:t>ón</w:t>
      </w:r>
      <w:r>
        <w:rPr>
          <w:rFonts w:ascii="Arial" w:eastAsia="Calibri" w:hAnsi="Arial" w:cs="Arial"/>
          <w:color w:val="000000" w:themeColor="text1"/>
          <w:sz w:val="22"/>
          <w:lang w:val="es-ES_tradnl"/>
        </w:rPr>
        <w:t xml:space="preserve"> en su manual interno de contratación</w:t>
      </w:r>
      <w:r>
        <w:rPr>
          <w:rStyle w:val="Refdenotaalpie"/>
          <w:rFonts w:ascii="Arial" w:eastAsia="Calibri" w:hAnsi="Arial" w:cs="Arial"/>
          <w:color w:val="000000" w:themeColor="text1"/>
          <w:sz w:val="22"/>
          <w:lang w:val="es-ES_tradnl"/>
        </w:rPr>
        <w:footnoteReference w:id="15"/>
      </w:r>
      <w:r>
        <w:rPr>
          <w:rFonts w:ascii="Arial" w:eastAsia="Calibri" w:hAnsi="Arial" w:cs="Arial"/>
          <w:color w:val="000000" w:themeColor="text1"/>
          <w:sz w:val="22"/>
          <w:lang w:val="es-ES_tradnl"/>
        </w:rPr>
        <w:t xml:space="preserve">, lo que supone que lo relacionado con </w:t>
      </w:r>
      <w:r w:rsidR="004A16DE">
        <w:rPr>
          <w:rFonts w:ascii="Arial" w:eastAsia="Calibri" w:hAnsi="Arial" w:cs="Arial"/>
          <w:color w:val="000000" w:themeColor="text1"/>
          <w:sz w:val="22"/>
          <w:lang w:val="es-ES_tradnl"/>
        </w:rPr>
        <w:t>el anticipo y su manejo</w:t>
      </w:r>
      <w:r>
        <w:rPr>
          <w:rFonts w:ascii="Arial" w:eastAsia="Calibri" w:hAnsi="Arial" w:cs="Arial"/>
          <w:color w:val="000000" w:themeColor="text1"/>
          <w:sz w:val="22"/>
          <w:lang w:val="es-ES_tradnl"/>
        </w:rPr>
        <w:t xml:space="preserve"> deberá hacerse de acuerdo a lo que establece dicho manual interno, no en relación con el EGCAP, pues las disposiciones de </w:t>
      </w:r>
      <w:r>
        <w:rPr>
          <w:rFonts w:ascii="Arial" w:eastAsia="Calibri" w:hAnsi="Arial" w:cs="Arial"/>
          <w:color w:val="000000" w:themeColor="text1"/>
          <w:sz w:val="22"/>
          <w:lang w:val="es-ES_tradnl"/>
        </w:rPr>
        <w:lastRenderedPageBreak/>
        <w:t xml:space="preserve">este no les aplican a las empresas sociales del Estado, sin perjuicio, claro está, del carácter vinculante que tienen los principios de contratación estatal, </w:t>
      </w:r>
      <w:r w:rsidR="00C31700">
        <w:rPr>
          <w:rFonts w:ascii="Arial" w:eastAsia="Calibri" w:hAnsi="Arial" w:cs="Arial"/>
          <w:color w:val="000000" w:themeColor="text1"/>
          <w:sz w:val="22"/>
          <w:lang w:val="es-ES_tradnl"/>
        </w:rPr>
        <w:t xml:space="preserve">concretamente los relacionados con </w:t>
      </w:r>
      <w:r>
        <w:rPr>
          <w:rFonts w:ascii="Arial" w:eastAsia="Calibri" w:hAnsi="Arial" w:cs="Arial"/>
          <w:color w:val="000000" w:themeColor="text1"/>
          <w:sz w:val="22"/>
          <w:lang w:val="es-ES_tradnl"/>
        </w:rPr>
        <w:t>la función administrativa y la gestión fiscal.</w:t>
      </w:r>
    </w:p>
    <w:p w14:paraId="2FAAC83D" w14:textId="77777777" w:rsidR="004A16DE" w:rsidRPr="00214B14" w:rsidRDefault="004A16DE" w:rsidP="00525DE4">
      <w:pPr>
        <w:spacing w:line="276" w:lineRule="auto"/>
        <w:jc w:val="both"/>
        <w:rPr>
          <w:rFonts w:ascii="Arial" w:eastAsia="Calibri" w:hAnsi="Arial" w:cs="Arial"/>
          <w:color w:val="000000" w:themeColor="text1"/>
          <w:sz w:val="22"/>
          <w:lang w:val="es-ES_tradnl"/>
        </w:rPr>
      </w:pPr>
    </w:p>
    <w:p w14:paraId="73AD8F63" w14:textId="77777777" w:rsidR="00525DE4" w:rsidRPr="006C15D5" w:rsidRDefault="00525DE4" w:rsidP="00525DE4">
      <w:pPr>
        <w:spacing w:before="120"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Este concepto tiene el alcance previsto en el artículo 28 del Código de Procedimiento Administrativo y de lo Contencioso Administrativo.</w:t>
      </w:r>
    </w:p>
    <w:p w14:paraId="6462BF33" w14:textId="77777777" w:rsidR="00525DE4" w:rsidRPr="006C15D5" w:rsidRDefault="00525DE4" w:rsidP="00525DE4">
      <w:pPr>
        <w:ind w:firstLine="709"/>
        <w:jc w:val="both"/>
        <w:rPr>
          <w:rFonts w:ascii="Arial" w:eastAsia="Calibri" w:hAnsi="Arial" w:cs="Arial"/>
          <w:color w:val="000000" w:themeColor="text1"/>
          <w:sz w:val="22"/>
        </w:rPr>
      </w:pPr>
    </w:p>
    <w:bookmarkEnd w:id="0"/>
    <w:bookmarkEnd w:id="1"/>
    <w:p w14:paraId="0261E8C2" w14:textId="77777777" w:rsidR="00270DA4" w:rsidRPr="00270DA4" w:rsidRDefault="00270DA4" w:rsidP="00270DA4">
      <w:pPr>
        <w:textAlignment w:val="baseline"/>
        <w:rPr>
          <w:rFonts w:ascii="Segoe UI" w:eastAsia="Times New Roman" w:hAnsi="Segoe UI" w:cs="Segoe UI"/>
          <w:sz w:val="18"/>
          <w:szCs w:val="18"/>
          <w:lang w:val="es-CO" w:eastAsia="es-CO"/>
        </w:rPr>
      </w:pPr>
      <w:r w:rsidRPr="00270DA4">
        <w:rPr>
          <w:rFonts w:ascii="Arial" w:eastAsia="Times New Roman" w:hAnsi="Arial" w:cs="Arial"/>
          <w:sz w:val="22"/>
          <w:lang w:eastAsia="es-CO"/>
        </w:rPr>
        <w:t>Atentamente,</w:t>
      </w:r>
      <w:r w:rsidRPr="00270DA4">
        <w:rPr>
          <w:rFonts w:ascii="Arial" w:eastAsia="Times New Roman" w:hAnsi="Arial" w:cs="Arial"/>
          <w:sz w:val="22"/>
          <w:lang w:val="es-CO" w:eastAsia="es-CO"/>
        </w:rPr>
        <w:t> </w:t>
      </w:r>
    </w:p>
    <w:p w14:paraId="012AFA1A" w14:textId="77777777" w:rsidR="00270DA4" w:rsidRPr="00270DA4" w:rsidRDefault="00270DA4" w:rsidP="00270DA4">
      <w:pPr>
        <w:textAlignment w:val="baseline"/>
        <w:rPr>
          <w:rFonts w:ascii="Segoe UI" w:eastAsia="Times New Roman" w:hAnsi="Segoe UI" w:cs="Segoe UI"/>
          <w:sz w:val="18"/>
          <w:szCs w:val="18"/>
          <w:lang w:val="es-CO" w:eastAsia="es-CO"/>
        </w:rPr>
      </w:pPr>
      <w:r w:rsidRPr="00270DA4">
        <w:rPr>
          <w:rFonts w:ascii="Arial" w:eastAsia="Times New Roman" w:hAnsi="Arial" w:cs="Arial"/>
          <w:sz w:val="22"/>
          <w:lang w:val="es-CO" w:eastAsia="es-CO"/>
        </w:rPr>
        <w:t> </w:t>
      </w:r>
    </w:p>
    <w:p w14:paraId="68C95D96" w14:textId="241C68F6" w:rsidR="00270DA4" w:rsidRPr="00270DA4" w:rsidRDefault="00270DA4" w:rsidP="00270DA4">
      <w:pPr>
        <w:jc w:val="center"/>
        <w:textAlignment w:val="baseline"/>
        <w:rPr>
          <w:rFonts w:ascii="Segoe UI" w:eastAsia="Times New Roman" w:hAnsi="Segoe UI" w:cs="Segoe UI"/>
          <w:sz w:val="18"/>
          <w:szCs w:val="18"/>
          <w:lang w:val="es-CO" w:eastAsia="es-CO"/>
        </w:rPr>
      </w:pPr>
      <w:r w:rsidRPr="00270DA4">
        <w:rPr>
          <w:rFonts w:ascii="Arial" w:eastAsia="Times New Roman" w:hAnsi="Arial" w:cs="Arial"/>
          <w:noProof/>
          <w:color w:val="000000" w:themeColor="text1"/>
          <w:sz w:val="22"/>
          <w:lang w:eastAsia="es-CO"/>
        </w:rPr>
        <w:drawing>
          <wp:inline distT="0" distB="0" distL="0" distR="0" wp14:anchorId="5E627651" wp14:editId="639B40E9">
            <wp:extent cx="2695372" cy="16668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2738" cy="1671430"/>
                    </a:xfrm>
                    <a:prstGeom prst="rect">
                      <a:avLst/>
                    </a:prstGeom>
                    <a:noFill/>
                    <a:ln>
                      <a:noFill/>
                    </a:ln>
                  </pic:spPr>
                </pic:pic>
              </a:graphicData>
            </a:graphic>
          </wp:inline>
        </w:drawing>
      </w:r>
      <w:r w:rsidRPr="00270DA4">
        <w:rPr>
          <w:rFonts w:ascii="Arial" w:eastAsia="Times New Roman" w:hAnsi="Arial" w:cs="Arial"/>
          <w:sz w:val="18"/>
          <w:szCs w:val="18"/>
          <w:lang w:val="es-CO" w:eastAsia="es-CO"/>
        </w:rPr>
        <w:t> </w:t>
      </w:r>
    </w:p>
    <w:p w14:paraId="10181F6D" w14:textId="77777777" w:rsidR="00270DA4" w:rsidRPr="00270DA4" w:rsidRDefault="00270DA4" w:rsidP="00270DA4">
      <w:pPr>
        <w:jc w:val="center"/>
        <w:textAlignment w:val="baseline"/>
        <w:rPr>
          <w:rFonts w:ascii="Segoe UI" w:eastAsia="Times New Roman" w:hAnsi="Segoe UI" w:cs="Segoe UI"/>
          <w:sz w:val="18"/>
          <w:szCs w:val="18"/>
          <w:lang w:val="es-CO" w:eastAsia="es-CO"/>
        </w:rPr>
      </w:pPr>
      <w:r w:rsidRPr="00270DA4">
        <w:rPr>
          <w:rFonts w:ascii="Arial" w:eastAsia="Times New Roman" w:hAnsi="Arial" w:cs="Arial"/>
          <w:sz w:val="18"/>
          <w:szCs w:val="18"/>
          <w:lang w:val="es-CO" w:eastAsia="es-CO"/>
        </w:rPr>
        <w:t> </w:t>
      </w:r>
    </w:p>
    <w:p w14:paraId="087A5A77" w14:textId="77777777" w:rsidR="00270DA4" w:rsidRPr="00270DA4" w:rsidRDefault="00270DA4" w:rsidP="00270DA4">
      <w:pPr>
        <w:jc w:val="center"/>
        <w:textAlignment w:val="baseline"/>
        <w:rPr>
          <w:rFonts w:ascii="Segoe UI" w:eastAsia="Times New Roman" w:hAnsi="Segoe UI" w:cs="Segoe UI"/>
          <w:sz w:val="18"/>
          <w:szCs w:val="18"/>
          <w:lang w:val="es-CO" w:eastAsia="es-CO"/>
        </w:rPr>
      </w:pPr>
      <w:r w:rsidRPr="00270DA4">
        <w:rPr>
          <w:rFonts w:ascii="Arial" w:eastAsia="Times New Roman" w:hAnsi="Arial" w:cs="Arial"/>
          <w:sz w:val="18"/>
          <w:szCs w:val="18"/>
          <w:lang w:val="es-CO" w:eastAsia="es-CO"/>
        </w:rPr>
        <w:t> </w:t>
      </w:r>
    </w:p>
    <w:tbl>
      <w:tblPr>
        <w:tblW w:w="5220" w:type="dxa"/>
        <w:tblCellMar>
          <w:left w:w="0" w:type="dxa"/>
          <w:right w:w="0" w:type="dxa"/>
        </w:tblCellMar>
        <w:tblLook w:val="04A0" w:firstRow="1" w:lastRow="0" w:firstColumn="1" w:lastColumn="0" w:noHBand="0" w:noVBand="1"/>
      </w:tblPr>
      <w:tblGrid>
        <w:gridCol w:w="810"/>
        <w:gridCol w:w="4410"/>
      </w:tblGrid>
      <w:tr w:rsidR="00270DA4" w:rsidRPr="00270DA4" w14:paraId="0D49960F" w14:textId="77777777" w:rsidTr="0076540D">
        <w:trPr>
          <w:trHeight w:val="315"/>
        </w:trPr>
        <w:tc>
          <w:tcPr>
            <w:tcW w:w="810" w:type="dxa"/>
            <w:shd w:val="clear" w:color="auto" w:fill="auto"/>
            <w:vAlign w:val="center"/>
            <w:hideMark/>
          </w:tcPr>
          <w:p w14:paraId="58ED2DBE" w14:textId="77777777" w:rsidR="00270DA4" w:rsidRPr="00270DA4" w:rsidRDefault="00270DA4" w:rsidP="00270DA4">
            <w:pPr>
              <w:textAlignment w:val="baseline"/>
              <w:rPr>
                <w:rFonts w:ascii="Times New Roman" w:eastAsia="Times New Roman" w:hAnsi="Times New Roman" w:cs="Times New Roman"/>
                <w:szCs w:val="24"/>
                <w:lang w:val="es-CO" w:eastAsia="es-CO"/>
              </w:rPr>
            </w:pPr>
            <w:r w:rsidRPr="00270DA4">
              <w:rPr>
                <w:rFonts w:ascii="Arial" w:eastAsia="Times New Roman" w:hAnsi="Arial" w:cs="Arial"/>
                <w:sz w:val="16"/>
                <w:szCs w:val="16"/>
                <w:lang w:eastAsia="es-CO"/>
              </w:rPr>
              <w:t>Elaboró:</w:t>
            </w:r>
            <w:r w:rsidRPr="00270DA4">
              <w:rPr>
                <w:rFonts w:ascii="Arial" w:eastAsia="Times New Roman" w:hAnsi="Arial" w:cs="Arial"/>
                <w:sz w:val="16"/>
                <w:szCs w:val="16"/>
                <w:lang w:val="es-CO" w:eastAsia="es-CO"/>
              </w:rPr>
              <w:t> </w:t>
            </w:r>
          </w:p>
        </w:tc>
        <w:tc>
          <w:tcPr>
            <w:tcW w:w="4410" w:type="dxa"/>
            <w:shd w:val="clear" w:color="auto" w:fill="auto"/>
            <w:vAlign w:val="center"/>
            <w:hideMark/>
          </w:tcPr>
          <w:p w14:paraId="1E00B9CD" w14:textId="77777777" w:rsidR="00270DA4" w:rsidRPr="00270DA4" w:rsidRDefault="00270DA4" w:rsidP="00270DA4">
            <w:pPr>
              <w:textAlignment w:val="baseline"/>
              <w:rPr>
                <w:rFonts w:ascii="Times New Roman" w:eastAsia="Times New Roman" w:hAnsi="Times New Roman" w:cs="Times New Roman"/>
                <w:szCs w:val="24"/>
                <w:lang w:val="es-CO" w:eastAsia="es-CO"/>
              </w:rPr>
            </w:pPr>
            <w:r w:rsidRPr="00270DA4">
              <w:rPr>
                <w:rFonts w:ascii="Arial" w:eastAsia="Times New Roman" w:hAnsi="Arial" w:cs="Arial"/>
                <w:sz w:val="16"/>
                <w:szCs w:val="16"/>
                <w:lang w:eastAsia="es-CO"/>
              </w:rPr>
              <w:t>Ximena Ríos López</w:t>
            </w:r>
            <w:r w:rsidRPr="00270DA4">
              <w:rPr>
                <w:rFonts w:ascii="Arial" w:eastAsia="Times New Roman" w:hAnsi="Arial" w:cs="Arial"/>
                <w:sz w:val="16"/>
                <w:szCs w:val="16"/>
                <w:lang w:val="es-CO" w:eastAsia="es-CO"/>
              </w:rPr>
              <w:t> </w:t>
            </w:r>
          </w:p>
          <w:p w14:paraId="1CE4B6E8" w14:textId="6EA288E6" w:rsidR="00270DA4" w:rsidRPr="00270DA4" w:rsidRDefault="00270DA4" w:rsidP="00270DA4">
            <w:pPr>
              <w:textAlignment w:val="baseline"/>
              <w:rPr>
                <w:rFonts w:ascii="Times New Roman" w:eastAsia="Times New Roman" w:hAnsi="Times New Roman" w:cs="Times New Roman"/>
                <w:szCs w:val="24"/>
                <w:lang w:val="es-CO" w:eastAsia="es-CO"/>
              </w:rPr>
            </w:pPr>
            <w:r w:rsidRPr="00270DA4">
              <w:rPr>
                <w:rFonts w:ascii="Arial" w:eastAsia="Times New Roman" w:hAnsi="Arial" w:cs="Arial"/>
                <w:sz w:val="16"/>
                <w:szCs w:val="16"/>
                <w:lang w:eastAsia="es-CO"/>
              </w:rPr>
              <w:t>Gestor T1-11</w:t>
            </w:r>
            <w:r w:rsidRPr="00270DA4">
              <w:rPr>
                <w:rFonts w:ascii="Arial" w:eastAsia="Times New Roman" w:hAnsi="Arial" w:cs="Arial"/>
                <w:sz w:val="16"/>
                <w:szCs w:val="16"/>
                <w:lang w:val="es-CO" w:eastAsia="es-CO"/>
              </w:rPr>
              <w:t> </w:t>
            </w:r>
            <w:r w:rsidR="00DA3DC2">
              <w:rPr>
                <w:rFonts w:ascii="Arial" w:eastAsia="Times New Roman" w:hAnsi="Arial" w:cs="Arial"/>
                <w:sz w:val="16"/>
                <w:szCs w:val="16"/>
                <w:lang w:val="es-CO" w:eastAsia="es-CO"/>
              </w:rPr>
              <w:t xml:space="preserve">de la Subdirección de Gestión Contractual </w:t>
            </w:r>
          </w:p>
        </w:tc>
      </w:tr>
      <w:tr w:rsidR="00270DA4" w:rsidRPr="00270DA4" w14:paraId="786BFD8E" w14:textId="77777777" w:rsidTr="0076540D">
        <w:trPr>
          <w:trHeight w:val="315"/>
        </w:trPr>
        <w:tc>
          <w:tcPr>
            <w:tcW w:w="810" w:type="dxa"/>
            <w:shd w:val="clear" w:color="auto" w:fill="auto"/>
            <w:vAlign w:val="center"/>
            <w:hideMark/>
          </w:tcPr>
          <w:p w14:paraId="5B0E84A1" w14:textId="77777777" w:rsidR="00270DA4" w:rsidRPr="00270DA4" w:rsidRDefault="00270DA4" w:rsidP="00270DA4">
            <w:pPr>
              <w:textAlignment w:val="baseline"/>
              <w:rPr>
                <w:rFonts w:ascii="Times New Roman" w:eastAsia="Times New Roman" w:hAnsi="Times New Roman" w:cs="Times New Roman"/>
                <w:szCs w:val="24"/>
                <w:lang w:val="es-CO" w:eastAsia="es-CO"/>
              </w:rPr>
            </w:pPr>
            <w:r w:rsidRPr="00270DA4">
              <w:rPr>
                <w:rFonts w:ascii="Arial" w:eastAsia="Times New Roman" w:hAnsi="Arial" w:cs="Arial"/>
                <w:sz w:val="16"/>
                <w:szCs w:val="16"/>
                <w:lang w:eastAsia="es-CO"/>
              </w:rPr>
              <w:t>Revisó:</w:t>
            </w:r>
            <w:r w:rsidRPr="00270DA4">
              <w:rPr>
                <w:rFonts w:ascii="Arial" w:eastAsia="Times New Roman" w:hAnsi="Arial" w:cs="Arial"/>
                <w:sz w:val="16"/>
                <w:szCs w:val="16"/>
                <w:lang w:val="es-CO" w:eastAsia="es-CO"/>
              </w:rPr>
              <w:t> </w:t>
            </w:r>
          </w:p>
        </w:tc>
        <w:tc>
          <w:tcPr>
            <w:tcW w:w="4410" w:type="dxa"/>
            <w:shd w:val="clear" w:color="auto" w:fill="auto"/>
            <w:vAlign w:val="center"/>
            <w:hideMark/>
          </w:tcPr>
          <w:p w14:paraId="570303C1" w14:textId="0DB737E3" w:rsidR="00270DA4" w:rsidRPr="00270DA4" w:rsidRDefault="00270DA4" w:rsidP="00270DA4">
            <w:pPr>
              <w:textAlignment w:val="baseline"/>
              <w:rPr>
                <w:rFonts w:ascii="Times New Roman" w:eastAsia="Times New Roman" w:hAnsi="Times New Roman" w:cs="Times New Roman"/>
                <w:szCs w:val="24"/>
                <w:lang w:val="es-CO" w:eastAsia="es-CO"/>
              </w:rPr>
            </w:pPr>
            <w:r>
              <w:rPr>
                <w:rFonts w:ascii="Arial" w:eastAsia="Times New Roman" w:hAnsi="Arial" w:cs="Arial"/>
                <w:sz w:val="16"/>
                <w:szCs w:val="16"/>
                <w:lang w:eastAsia="es-CO"/>
              </w:rPr>
              <w:t>Juan David Montoya Penagos</w:t>
            </w:r>
          </w:p>
          <w:p w14:paraId="29B3F934" w14:textId="628124B4" w:rsidR="00270DA4" w:rsidRPr="00270DA4" w:rsidRDefault="00270DA4" w:rsidP="00270DA4">
            <w:pPr>
              <w:textAlignment w:val="baseline"/>
              <w:rPr>
                <w:rFonts w:ascii="Times New Roman" w:eastAsia="Times New Roman" w:hAnsi="Times New Roman" w:cs="Times New Roman"/>
                <w:szCs w:val="24"/>
                <w:lang w:val="es-CO" w:eastAsia="es-CO"/>
              </w:rPr>
            </w:pPr>
            <w:r w:rsidRPr="00270DA4">
              <w:rPr>
                <w:rFonts w:ascii="Arial" w:eastAsia="Times New Roman" w:hAnsi="Arial" w:cs="Arial"/>
                <w:sz w:val="16"/>
                <w:szCs w:val="16"/>
                <w:lang w:eastAsia="es-CO"/>
              </w:rPr>
              <w:t>Gestor T1-1</w:t>
            </w:r>
            <w:r>
              <w:rPr>
                <w:rFonts w:ascii="Arial" w:eastAsia="Times New Roman" w:hAnsi="Arial" w:cs="Arial"/>
                <w:sz w:val="16"/>
                <w:szCs w:val="16"/>
                <w:lang w:eastAsia="es-CO"/>
              </w:rPr>
              <w:t>5</w:t>
            </w:r>
            <w:r w:rsidR="00DA3DC2">
              <w:rPr>
                <w:rFonts w:ascii="Arial" w:eastAsia="Times New Roman" w:hAnsi="Arial" w:cs="Arial"/>
                <w:sz w:val="16"/>
                <w:szCs w:val="16"/>
                <w:lang w:eastAsia="es-CO"/>
              </w:rPr>
              <w:t xml:space="preserve"> </w:t>
            </w:r>
            <w:r w:rsidR="00DA3DC2">
              <w:rPr>
                <w:rFonts w:ascii="Arial" w:eastAsia="Times New Roman" w:hAnsi="Arial" w:cs="Arial"/>
                <w:sz w:val="16"/>
                <w:szCs w:val="16"/>
                <w:lang w:val="es-CO" w:eastAsia="es-CO"/>
              </w:rPr>
              <w:t>de la Subdirección de Gestión Contractual</w:t>
            </w:r>
          </w:p>
        </w:tc>
      </w:tr>
      <w:tr w:rsidR="00270DA4" w:rsidRPr="00270DA4" w14:paraId="2C200E68" w14:textId="77777777" w:rsidTr="0076540D">
        <w:trPr>
          <w:trHeight w:val="300"/>
        </w:trPr>
        <w:tc>
          <w:tcPr>
            <w:tcW w:w="810" w:type="dxa"/>
            <w:shd w:val="clear" w:color="auto" w:fill="auto"/>
            <w:vAlign w:val="center"/>
            <w:hideMark/>
          </w:tcPr>
          <w:p w14:paraId="61EB1D3B" w14:textId="77777777" w:rsidR="00270DA4" w:rsidRPr="00270DA4" w:rsidRDefault="00270DA4" w:rsidP="00270DA4">
            <w:pPr>
              <w:textAlignment w:val="baseline"/>
              <w:rPr>
                <w:rFonts w:ascii="Times New Roman" w:eastAsia="Times New Roman" w:hAnsi="Times New Roman" w:cs="Times New Roman"/>
                <w:szCs w:val="24"/>
                <w:lang w:val="es-CO" w:eastAsia="es-CO"/>
              </w:rPr>
            </w:pPr>
            <w:r w:rsidRPr="00270DA4">
              <w:rPr>
                <w:rFonts w:ascii="Arial" w:eastAsia="Times New Roman" w:hAnsi="Arial" w:cs="Arial"/>
                <w:sz w:val="16"/>
                <w:szCs w:val="16"/>
                <w:lang w:eastAsia="es-CO"/>
              </w:rPr>
              <w:t>Aprobó:</w:t>
            </w:r>
            <w:r w:rsidRPr="00270DA4">
              <w:rPr>
                <w:rFonts w:ascii="Arial" w:eastAsia="Times New Roman" w:hAnsi="Arial" w:cs="Arial"/>
                <w:sz w:val="16"/>
                <w:szCs w:val="16"/>
                <w:lang w:val="es-CO" w:eastAsia="es-CO"/>
              </w:rPr>
              <w:t> </w:t>
            </w:r>
          </w:p>
        </w:tc>
        <w:tc>
          <w:tcPr>
            <w:tcW w:w="4410" w:type="dxa"/>
            <w:shd w:val="clear" w:color="auto" w:fill="auto"/>
            <w:vAlign w:val="center"/>
            <w:hideMark/>
          </w:tcPr>
          <w:p w14:paraId="13CD48F6" w14:textId="77777777" w:rsidR="00270DA4" w:rsidRPr="00270DA4" w:rsidRDefault="00270DA4" w:rsidP="00270DA4">
            <w:pPr>
              <w:textAlignment w:val="baseline"/>
              <w:rPr>
                <w:rFonts w:ascii="Times New Roman" w:eastAsia="Times New Roman" w:hAnsi="Times New Roman" w:cs="Times New Roman"/>
                <w:szCs w:val="24"/>
                <w:lang w:val="es-CO" w:eastAsia="es-CO"/>
              </w:rPr>
            </w:pPr>
            <w:r w:rsidRPr="00270DA4">
              <w:rPr>
                <w:rFonts w:ascii="Arial" w:eastAsia="Times New Roman" w:hAnsi="Arial" w:cs="Arial"/>
                <w:sz w:val="16"/>
                <w:szCs w:val="16"/>
                <w:lang w:eastAsia="es-CO"/>
              </w:rPr>
              <w:t>Jorge Augusto Tirado Navarro</w:t>
            </w:r>
            <w:r w:rsidRPr="00270DA4">
              <w:rPr>
                <w:rFonts w:ascii="Arial" w:eastAsia="Times New Roman" w:hAnsi="Arial" w:cs="Arial"/>
                <w:sz w:val="16"/>
                <w:szCs w:val="16"/>
                <w:lang w:val="es-CO" w:eastAsia="es-CO"/>
              </w:rPr>
              <w:t> </w:t>
            </w:r>
          </w:p>
          <w:p w14:paraId="4574C7C1" w14:textId="3B7A2713" w:rsidR="00270DA4" w:rsidRPr="00270DA4" w:rsidRDefault="00270DA4" w:rsidP="00270DA4">
            <w:pPr>
              <w:textAlignment w:val="baseline"/>
              <w:rPr>
                <w:rFonts w:ascii="Times New Roman" w:eastAsia="Times New Roman" w:hAnsi="Times New Roman" w:cs="Times New Roman"/>
                <w:szCs w:val="24"/>
                <w:lang w:val="es-CO" w:eastAsia="es-CO"/>
              </w:rPr>
            </w:pPr>
            <w:r w:rsidRPr="00270DA4">
              <w:rPr>
                <w:rFonts w:ascii="Arial" w:eastAsia="Times New Roman" w:hAnsi="Arial" w:cs="Arial"/>
                <w:sz w:val="16"/>
                <w:szCs w:val="16"/>
                <w:lang w:eastAsia="es-CO"/>
              </w:rPr>
              <w:t>Subdirector de Gestión Contractual</w:t>
            </w:r>
            <w:r w:rsidRPr="00270DA4">
              <w:rPr>
                <w:rFonts w:ascii="Arial" w:eastAsia="Times New Roman" w:hAnsi="Arial" w:cs="Arial"/>
                <w:sz w:val="16"/>
                <w:szCs w:val="16"/>
                <w:lang w:val="es-CO" w:eastAsia="es-CO"/>
              </w:rPr>
              <w:t> </w:t>
            </w:r>
            <w:r w:rsidR="00DA3DC2">
              <w:rPr>
                <w:rFonts w:ascii="Arial" w:eastAsia="Times New Roman" w:hAnsi="Arial" w:cs="Arial"/>
                <w:sz w:val="16"/>
                <w:szCs w:val="16"/>
                <w:lang w:val="es-CO" w:eastAsia="es-CO"/>
              </w:rPr>
              <w:t>ANCP – CCE</w:t>
            </w:r>
          </w:p>
        </w:tc>
      </w:tr>
    </w:tbl>
    <w:p w14:paraId="085A31AB" w14:textId="77777777" w:rsidR="006C5955" w:rsidRPr="00525DE4" w:rsidRDefault="006C5955" w:rsidP="00525DE4"/>
    <w:sectPr w:rsidR="006C5955" w:rsidRPr="00525DE4" w:rsidSect="00AC43E7">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F5BF6" w14:textId="77777777" w:rsidR="00F41624" w:rsidRDefault="00F41624" w:rsidP="008C487C">
      <w:r>
        <w:separator/>
      </w:r>
    </w:p>
  </w:endnote>
  <w:endnote w:type="continuationSeparator" w:id="0">
    <w:p w14:paraId="51941479" w14:textId="77777777" w:rsidR="00F41624" w:rsidRDefault="00F41624"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352A1" w14:textId="77777777" w:rsidR="007B77C0" w:rsidRDefault="007B77C0" w:rsidP="007800DB">
    <w:pPr>
      <w:pStyle w:val="Sinespaciado"/>
      <w:rPr>
        <w:rFonts w:ascii="Arial" w:hAnsi="Arial" w:cs="Arial"/>
        <w:sz w:val="18"/>
        <w:szCs w:val="18"/>
      </w:rPr>
    </w:pPr>
  </w:p>
  <w:p w14:paraId="3D3EB348" w14:textId="2F9D4DE8" w:rsidR="007B77C0" w:rsidRPr="008217B7" w:rsidRDefault="007B77C0" w:rsidP="00AC43E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Pr>
        <w:rFonts w:ascii="Arial" w:hAnsi="Arial" w:cs="Arial"/>
        <w:b/>
        <w:bCs/>
        <w:noProof/>
        <w:color w:val="7F7F7F" w:themeColor="text1" w:themeTint="80"/>
        <w:sz w:val="16"/>
        <w:szCs w:val="16"/>
      </w:rPr>
      <w:t>2</w:t>
    </w:r>
    <w:r w:rsidRPr="008217B7">
      <w:rPr>
        <w:rFonts w:ascii="Arial" w:hAnsi="Arial" w:cs="Arial"/>
        <w:color w:val="7F7F7F" w:themeColor="text1" w:themeTint="80"/>
        <w:sz w:val="16"/>
        <w:szCs w:val="16"/>
      </w:rPr>
      <w:t xml:space="preserve"> de </w:t>
    </w:r>
    <w:r>
      <w:rPr>
        <w:rFonts w:ascii="Arial" w:hAnsi="Arial" w:cs="Arial"/>
        <w:b/>
        <w:bCs/>
        <w:noProof/>
        <w:color w:val="7F7F7F" w:themeColor="text1" w:themeTint="80"/>
        <w:sz w:val="16"/>
        <w:szCs w:val="16"/>
      </w:rPr>
      <w:t>15</w:t>
    </w:r>
  </w:p>
  <w:p w14:paraId="29709EEF" w14:textId="77777777" w:rsidR="007B77C0" w:rsidRDefault="216AB784" w:rsidP="00AC43E7">
    <w:pPr>
      <w:pStyle w:val="Piedepgina"/>
      <w:jc w:val="center"/>
      <w:rPr>
        <w:lang w:val="es-ES"/>
      </w:rPr>
    </w:pPr>
    <w:r>
      <w:rPr>
        <w:noProof/>
      </w:rPr>
      <w:drawing>
        <wp:inline distT="0" distB="0" distL="0" distR="0" wp14:anchorId="0323F87D" wp14:editId="0CC281C4">
          <wp:extent cx="3700130" cy="519139"/>
          <wp:effectExtent l="0" t="0" r="0" b="0"/>
          <wp:docPr id="209108385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08DFF21" w14:textId="77777777" w:rsidR="007B77C0" w:rsidRPr="00E756AC" w:rsidRDefault="007B77C0" w:rsidP="007800DB">
    <w:pPr>
      <w:pStyle w:val="Piedepgina"/>
      <w:rPr>
        <w:sz w:val="18"/>
        <w:szCs w:val="18"/>
        <w:lang w:val="es-ES"/>
      </w:rPr>
    </w:pPr>
  </w:p>
  <w:p w14:paraId="428179B1" w14:textId="77777777" w:rsidR="007B77C0" w:rsidRPr="00E756AC" w:rsidRDefault="007B77C0" w:rsidP="00AC43E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5DC8D" w14:textId="77777777" w:rsidR="00F41624" w:rsidRDefault="00F41624" w:rsidP="008C487C">
      <w:r>
        <w:separator/>
      </w:r>
    </w:p>
  </w:footnote>
  <w:footnote w:type="continuationSeparator" w:id="0">
    <w:p w14:paraId="3E546199" w14:textId="77777777" w:rsidR="00F41624" w:rsidRDefault="00F41624" w:rsidP="008C487C">
      <w:r>
        <w:continuationSeparator/>
      </w:r>
    </w:p>
  </w:footnote>
  <w:footnote w:id="1">
    <w:p w14:paraId="301B1DE1" w14:textId="6A284CE2" w:rsidR="00525DE4" w:rsidRPr="000D2D43" w:rsidRDefault="00525DE4" w:rsidP="00CB613A">
      <w:pPr>
        <w:pStyle w:val="Textonotapie"/>
        <w:ind w:firstLine="709"/>
        <w:jc w:val="both"/>
        <w:rPr>
          <w:rFonts w:ascii="Arial" w:hAnsi="Arial" w:cs="Arial"/>
          <w:color w:val="000000" w:themeColor="text1"/>
          <w:sz w:val="19"/>
          <w:szCs w:val="19"/>
        </w:rPr>
      </w:pPr>
      <w:r w:rsidRPr="000D2D43">
        <w:rPr>
          <w:rStyle w:val="Refdenotaalpie"/>
          <w:rFonts w:ascii="Arial" w:hAnsi="Arial" w:cs="Arial"/>
          <w:color w:val="000000" w:themeColor="text1"/>
          <w:sz w:val="19"/>
          <w:szCs w:val="19"/>
        </w:rPr>
        <w:footnoteRef/>
      </w:r>
      <w:r w:rsidRPr="000D2D43">
        <w:rPr>
          <w:rFonts w:ascii="Arial" w:hAnsi="Arial" w:cs="Arial"/>
          <w:color w:val="000000" w:themeColor="text1"/>
          <w:sz w:val="19"/>
          <w:szCs w:val="19"/>
        </w:rPr>
        <w:t xml:space="preserve"> EXPÓSITO VÉLEZ, Juan Carlos. Definición de los «Contratos Estatales». Contratos Estatales propiamente dichos y Contratos Estatales Especiales. Regulación del Contrato suscrito con entidades estatales. Jurisdicción Competente. En: Andrés Fernando Ospina Garzón. Los Grandes Fallos de la Jurisprudencia Administrativa Colombiana. Universidad Externado de Colombia, 2013. </w:t>
      </w:r>
    </w:p>
    <w:p w14:paraId="1B56187B" w14:textId="77777777" w:rsidR="00525DE4" w:rsidRPr="000D2D43" w:rsidRDefault="00525DE4" w:rsidP="00CB613A">
      <w:pPr>
        <w:pStyle w:val="Textonotapie"/>
        <w:ind w:firstLine="709"/>
        <w:jc w:val="both"/>
        <w:rPr>
          <w:rFonts w:ascii="Arial" w:hAnsi="Arial" w:cs="Arial"/>
          <w:color w:val="000000" w:themeColor="text1"/>
          <w:sz w:val="19"/>
          <w:szCs w:val="19"/>
        </w:rPr>
      </w:pPr>
    </w:p>
  </w:footnote>
  <w:footnote w:id="2">
    <w:p w14:paraId="5A02D2A2" w14:textId="77777777" w:rsidR="009639F7" w:rsidRPr="000D2D43" w:rsidRDefault="009639F7" w:rsidP="009639F7">
      <w:pPr>
        <w:pStyle w:val="Textonotapie"/>
        <w:ind w:firstLine="709"/>
        <w:jc w:val="both"/>
        <w:rPr>
          <w:rFonts w:ascii="Arial" w:hAnsi="Arial" w:cs="Arial"/>
          <w:color w:val="000000" w:themeColor="text1"/>
          <w:sz w:val="19"/>
          <w:szCs w:val="19"/>
        </w:rPr>
      </w:pPr>
      <w:r w:rsidRPr="000D2D43">
        <w:rPr>
          <w:rStyle w:val="Refdenotaalpie"/>
          <w:rFonts w:ascii="Arial" w:hAnsi="Arial" w:cs="Arial"/>
          <w:color w:val="000000" w:themeColor="text1"/>
          <w:sz w:val="19"/>
          <w:szCs w:val="19"/>
        </w:rPr>
        <w:footnoteRef/>
      </w:r>
      <w:r w:rsidRPr="000D2D43">
        <w:rPr>
          <w:rFonts w:ascii="Arial" w:hAnsi="Arial" w:cs="Arial"/>
          <w:color w:val="000000" w:themeColor="text1"/>
          <w:sz w:val="19"/>
          <w:szCs w:val="19"/>
        </w:rPr>
        <w:t xml:space="preserve"> CONSEJO DE ESTADO. Sección Tercera. Auto del 20 de agosto de 1998. </w:t>
      </w:r>
      <w:proofErr w:type="spellStart"/>
      <w:r w:rsidRPr="000D2D43">
        <w:rPr>
          <w:rFonts w:ascii="Arial" w:hAnsi="Arial" w:cs="Arial"/>
          <w:color w:val="000000" w:themeColor="text1"/>
          <w:sz w:val="19"/>
          <w:szCs w:val="19"/>
        </w:rPr>
        <w:t>Exp</w:t>
      </w:r>
      <w:proofErr w:type="spellEnd"/>
      <w:r w:rsidRPr="000D2D43">
        <w:rPr>
          <w:rFonts w:ascii="Arial" w:hAnsi="Arial" w:cs="Arial"/>
          <w:color w:val="000000" w:themeColor="text1"/>
          <w:sz w:val="19"/>
          <w:szCs w:val="19"/>
        </w:rPr>
        <w:t xml:space="preserve">. 14.202.  C.P. Juan de Dios Montes Bermúdez. </w:t>
      </w:r>
    </w:p>
  </w:footnote>
  <w:footnote w:id="3">
    <w:p w14:paraId="714CC769" w14:textId="77777777" w:rsidR="009639F7" w:rsidRPr="000D2D43" w:rsidRDefault="009639F7" w:rsidP="009639F7">
      <w:pPr>
        <w:pStyle w:val="Textonotapie"/>
        <w:ind w:firstLine="709"/>
        <w:jc w:val="both"/>
        <w:rPr>
          <w:rFonts w:ascii="Arial" w:hAnsi="Arial" w:cs="Arial"/>
          <w:color w:val="000000" w:themeColor="text1"/>
          <w:sz w:val="19"/>
          <w:szCs w:val="19"/>
        </w:rPr>
      </w:pPr>
      <w:r w:rsidRPr="000D2D43">
        <w:rPr>
          <w:rStyle w:val="Refdenotaalpie"/>
          <w:rFonts w:ascii="Arial" w:hAnsi="Arial" w:cs="Arial"/>
          <w:color w:val="000000" w:themeColor="text1"/>
          <w:sz w:val="19"/>
          <w:szCs w:val="19"/>
        </w:rPr>
        <w:footnoteRef/>
      </w:r>
      <w:r w:rsidRPr="000D2D43">
        <w:rPr>
          <w:rFonts w:ascii="Arial" w:hAnsi="Arial" w:cs="Arial"/>
          <w:color w:val="000000" w:themeColor="text1"/>
          <w:sz w:val="19"/>
          <w:szCs w:val="19"/>
        </w:rPr>
        <w:t xml:space="preserve"> «Artículo 66. Medidas especiales de contratación. Salvo lo dispuesto para los contratos de empréstito interno y externo, los contratos que celebre la sociedad fiduciaria para la ejecución de los bienes, derechos e intereses del Fondo Nacional de Gestión del Riesgo o los celebrados por las entidades ejecutoras que reciban recursos provenientes de este fondo o los celebrados por las entidades territoriales y sus fondos de gestión del riesgo, relacionados directamente con las actividades de respuesta, de rehabilitación y reconstrucción de las zonas declaradas en situación de desastre o calamidad pública, se someterán a los requisitos y formalidades que exige la ley para la contratación entre particulares, con sujeción al régimen especial dispuesto en el artículo </w:t>
      </w:r>
      <w:hyperlink r:id="rId1" w:anchor="13" w:history="1">
        <w:r w:rsidRPr="000D2D43">
          <w:rPr>
            <w:rStyle w:val="Hipervnculo"/>
            <w:rFonts w:ascii="Arial" w:hAnsi="Arial" w:cs="Arial"/>
            <w:color w:val="000000" w:themeColor="text1"/>
            <w:sz w:val="19"/>
            <w:szCs w:val="19"/>
            <w:u w:val="none"/>
          </w:rPr>
          <w:t>13</w:t>
        </w:r>
      </w:hyperlink>
      <w:r w:rsidRPr="000D2D43">
        <w:rPr>
          <w:rFonts w:ascii="Arial" w:hAnsi="Arial" w:cs="Arial"/>
          <w:color w:val="000000" w:themeColor="text1"/>
          <w:sz w:val="19"/>
          <w:szCs w:val="19"/>
        </w:rPr>
        <w:t> de la Ley 1150 de 2007, y podrán contemplar cláusulas excepcionales de conformidad con lo dispuesto en los artículos </w:t>
      </w:r>
      <w:hyperlink r:id="rId2" w:anchor="14" w:history="1">
        <w:r w:rsidRPr="000D2D43">
          <w:rPr>
            <w:rStyle w:val="Hipervnculo"/>
            <w:rFonts w:ascii="Arial" w:hAnsi="Arial" w:cs="Arial"/>
            <w:color w:val="000000" w:themeColor="text1"/>
            <w:sz w:val="19"/>
            <w:szCs w:val="19"/>
            <w:u w:val="none"/>
          </w:rPr>
          <w:t>14</w:t>
        </w:r>
      </w:hyperlink>
      <w:r w:rsidRPr="000D2D43">
        <w:rPr>
          <w:rFonts w:ascii="Arial" w:hAnsi="Arial" w:cs="Arial"/>
          <w:color w:val="000000" w:themeColor="text1"/>
          <w:sz w:val="19"/>
          <w:szCs w:val="19"/>
        </w:rPr>
        <w:t> a </w:t>
      </w:r>
      <w:hyperlink r:id="rId3" w:anchor="18" w:history="1">
        <w:r w:rsidRPr="000D2D43">
          <w:rPr>
            <w:rStyle w:val="Hipervnculo"/>
            <w:rFonts w:ascii="Arial" w:hAnsi="Arial" w:cs="Arial"/>
            <w:color w:val="000000" w:themeColor="text1"/>
            <w:sz w:val="19"/>
            <w:szCs w:val="19"/>
            <w:u w:val="none"/>
          </w:rPr>
          <w:t>18</w:t>
        </w:r>
      </w:hyperlink>
      <w:r w:rsidRPr="000D2D43">
        <w:rPr>
          <w:rFonts w:ascii="Arial" w:hAnsi="Arial" w:cs="Arial"/>
          <w:color w:val="000000" w:themeColor="text1"/>
          <w:sz w:val="19"/>
          <w:szCs w:val="19"/>
        </w:rPr>
        <w:t> de la Ley 80 de 1993.</w:t>
      </w:r>
    </w:p>
    <w:p w14:paraId="298AF1FE" w14:textId="77777777" w:rsidR="009639F7" w:rsidRPr="000D2D43" w:rsidRDefault="009639F7" w:rsidP="009639F7">
      <w:pPr>
        <w:pStyle w:val="NormalWeb"/>
        <w:ind w:firstLine="708"/>
        <w:jc w:val="both"/>
        <w:rPr>
          <w:rFonts w:ascii="Arial" w:hAnsi="Arial" w:cs="Arial"/>
          <w:color w:val="000000" w:themeColor="text1"/>
          <w:sz w:val="19"/>
          <w:szCs w:val="19"/>
        </w:rPr>
      </w:pPr>
      <w:r w:rsidRPr="000D2D43">
        <w:rPr>
          <w:rStyle w:val="baj"/>
          <w:rFonts w:ascii="Arial" w:hAnsi="Arial" w:cs="Arial"/>
          <w:color w:val="000000" w:themeColor="text1"/>
          <w:sz w:val="19"/>
          <w:szCs w:val="19"/>
        </w:rPr>
        <w:t>» PARÁGRAFO.</w:t>
      </w:r>
      <w:r w:rsidRPr="000D2D43">
        <w:rPr>
          <w:rFonts w:ascii="Arial" w:hAnsi="Arial" w:cs="Arial"/>
          <w:color w:val="000000" w:themeColor="text1"/>
          <w:sz w:val="19"/>
          <w:szCs w:val="19"/>
        </w:rPr>
        <w:t> Los contratos celebrados por las entidades territoriales en virtud del artículo anterior se someterán al control fiscal dispuesto para los celebrados en el marco de la declaratoria de urgencia manifiesta contemplada en los artículos </w:t>
      </w:r>
      <w:hyperlink r:id="rId4" w:anchor="42" w:history="1">
        <w:r w:rsidRPr="000D2D43">
          <w:rPr>
            <w:rStyle w:val="Hipervnculo"/>
            <w:rFonts w:ascii="Arial" w:hAnsi="Arial" w:cs="Arial"/>
            <w:color w:val="000000" w:themeColor="text1"/>
            <w:sz w:val="19"/>
            <w:szCs w:val="19"/>
            <w:u w:val="none"/>
          </w:rPr>
          <w:t>42</w:t>
        </w:r>
      </w:hyperlink>
      <w:r w:rsidRPr="000D2D43">
        <w:rPr>
          <w:rFonts w:ascii="Arial" w:hAnsi="Arial" w:cs="Arial"/>
          <w:color w:val="000000" w:themeColor="text1"/>
          <w:sz w:val="19"/>
          <w:szCs w:val="19"/>
        </w:rPr>
        <w:t> y </w:t>
      </w:r>
      <w:hyperlink r:id="rId5" w:anchor="43" w:history="1">
        <w:r w:rsidRPr="000D2D43">
          <w:rPr>
            <w:rStyle w:val="Hipervnculo"/>
            <w:rFonts w:ascii="Arial" w:hAnsi="Arial" w:cs="Arial"/>
            <w:color w:val="000000" w:themeColor="text1"/>
            <w:sz w:val="19"/>
            <w:szCs w:val="19"/>
            <w:u w:val="none"/>
          </w:rPr>
          <w:t>43</w:t>
        </w:r>
      </w:hyperlink>
      <w:r w:rsidRPr="000D2D43">
        <w:rPr>
          <w:rFonts w:ascii="Arial" w:hAnsi="Arial" w:cs="Arial"/>
          <w:color w:val="000000" w:themeColor="text1"/>
          <w:sz w:val="19"/>
          <w:szCs w:val="19"/>
        </w:rPr>
        <w:t> de la Ley 80 de 1993 y demás normas que la modifiquen».</w:t>
      </w:r>
    </w:p>
  </w:footnote>
  <w:footnote w:id="4">
    <w:p w14:paraId="5939FF31" w14:textId="46A092E1" w:rsidR="00525DE4" w:rsidRPr="000D2D43" w:rsidRDefault="00525DE4" w:rsidP="00953C82">
      <w:pPr>
        <w:pStyle w:val="Textonotapie"/>
        <w:ind w:firstLine="708"/>
        <w:jc w:val="both"/>
        <w:rPr>
          <w:rFonts w:ascii="Arial" w:hAnsi="Arial" w:cs="Arial"/>
          <w:color w:val="000000" w:themeColor="text1"/>
          <w:sz w:val="19"/>
          <w:szCs w:val="19"/>
          <w:lang w:val="es-CO"/>
        </w:rPr>
      </w:pPr>
      <w:r w:rsidRPr="000D2D43">
        <w:rPr>
          <w:rStyle w:val="Refdenotaalpie"/>
          <w:rFonts w:ascii="Arial" w:hAnsi="Arial" w:cs="Arial"/>
          <w:color w:val="000000" w:themeColor="text1"/>
          <w:sz w:val="19"/>
          <w:szCs w:val="19"/>
        </w:rPr>
        <w:footnoteRef/>
      </w:r>
      <w:r w:rsidRPr="000D2D43">
        <w:rPr>
          <w:rFonts w:ascii="Arial" w:hAnsi="Arial" w:cs="Arial"/>
          <w:color w:val="000000" w:themeColor="text1"/>
          <w:sz w:val="19"/>
          <w:szCs w:val="19"/>
        </w:rPr>
        <w:t xml:space="preserve"> Consejo de Estado. Sala de Consulta y Servicio Civil. Concepto del 27 de agosto de 1998, radicación No. 1.127, M.P. Javier Henao Hidrón; y </w:t>
      </w:r>
      <w:r w:rsidRPr="000D2D43">
        <w:rPr>
          <w:rFonts w:ascii="Arial" w:hAnsi="Arial" w:cs="Arial"/>
          <w:color w:val="000000" w:themeColor="text1"/>
          <w:sz w:val="19"/>
          <w:szCs w:val="19"/>
          <w:lang w:val="es-CO"/>
        </w:rPr>
        <w:t>concepto del 6 de abril de 2000. Radicación No. 1.263, M.P. Flavio Augusto Rodriguez Arce</w:t>
      </w:r>
    </w:p>
    <w:p w14:paraId="20FFEEA4" w14:textId="77777777" w:rsidR="00525DE4" w:rsidRPr="000D2D43" w:rsidRDefault="00525DE4" w:rsidP="00953C82">
      <w:pPr>
        <w:pStyle w:val="Textonotapie"/>
        <w:jc w:val="both"/>
        <w:rPr>
          <w:rFonts w:ascii="Arial" w:hAnsi="Arial" w:cs="Arial"/>
          <w:color w:val="000000" w:themeColor="text1"/>
          <w:sz w:val="19"/>
          <w:szCs w:val="19"/>
        </w:rPr>
      </w:pPr>
    </w:p>
  </w:footnote>
  <w:footnote w:id="5">
    <w:p w14:paraId="1572DC60" w14:textId="77777777" w:rsidR="00525DE4" w:rsidRPr="000D2D43" w:rsidRDefault="00525DE4" w:rsidP="00953C82">
      <w:pPr>
        <w:pStyle w:val="Textonotapie"/>
        <w:ind w:firstLine="709"/>
        <w:jc w:val="both"/>
        <w:rPr>
          <w:rFonts w:ascii="Arial" w:hAnsi="Arial" w:cs="Arial"/>
          <w:color w:val="000000" w:themeColor="text1"/>
          <w:sz w:val="19"/>
          <w:szCs w:val="19"/>
        </w:rPr>
      </w:pPr>
      <w:r w:rsidRPr="000D2D43">
        <w:rPr>
          <w:rStyle w:val="Refdenotaalpie"/>
          <w:rFonts w:ascii="Arial" w:hAnsi="Arial" w:cs="Arial"/>
          <w:color w:val="000000" w:themeColor="text1"/>
          <w:sz w:val="19"/>
          <w:szCs w:val="19"/>
        </w:rPr>
        <w:footnoteRef/>
      </w:r>
      <w:r w:rsidRPr="000D2D43">
        <w:rPr>
          <w:rFonts w:ascii="Arial" w:hAnsi="Arial" w:cs="Arial"/>
          <w:color w:val="000000" w:themeColor="text1"/>
          <w:sz w:val="19"/>
          <w:szCs w:val="19"/>
        </w:rPr>
        <w:t xml:space="preserve"> Ministerio de Salud y la Protección Social. Concepto del 16 de agosto de 2019. Expediente No. 201942301304712. </w:t>
      </w:r>
    </w:p>
    <w:p w14:paraId="727D1DB2" w14:textId="77777777" w:rsidR="00525DE4" w:rsidRPr="000D2D43" w:rsidRDefault="00525DE4" w:rsidP="00953C82">
      <w:pPr>
        <w:pStyle w:val="Textonotapie"/>
        <w:ind w:firstLine="709"/>
        <w:jc w:val="both"/>
        <w:rPr>
          <w:rFonts w:ascii="Arial" w:hAnsi="Arial" w:cs="Arial"/>
          <w:color w:val="000000" w:themeColor="text1"/>
          <w:sz w:val="19"/>
          <w:szCs w:val="19"/>
        </w:rPr>
      </w:pPr>
    </w:p>
  </w:footnote>
  <w:footnote w:id="6">
    <w:p w14:paraId="44E9392A" w14:textId="19E97B75" w:rsidR="00525DE4" w:rsidRPr="000D2D43" w:rsidRDefault="00525DE4" w:rsidP="00953C82">
      <w:pPr>
        <w:pStyle w:val="Textonotapie"/>
        <w:ind w:firstLine="708"/>
        <w:jc w:val="both"/>
        <w:rPr>
          <w:rFonts w:ascii="Arial" w:hAnsi="Arial" w:cs="Arial"/>
          <w:color w:val="000000" w:themeColor="text1"/>
          <w:sz w:val="19"/>
          <w:szCs w:val="19"/>
          <w:lang w:val="es-ES"/>
        </w:rPr>
      </w:pPr>
      <w:r w:rsidRPr="000D2D43">
        <w:rPr>
          <w:rStyle w:val="Refdenotaalpie"/>
          <w:rFonts w:ascii="Arial" w:hAnsi="Arial" w:cs="Arial"/>
          <w:color w:val="000000" w:themeColor="text1"/>
          <w:sz w:val="19"/>
          <w:szCs w:val="19"/>
        </w:rPr>
        <w:footnoteRef/>
      </w:r>
      <w:r w:rsidRPr="000D2D43">
        <w:rPr>
          <w:rFonts w:ascii="Arial" w:hAnsi="Arial" w:cs="Arial"/>
          <w:color w:val="000000" w:themeColor="text1"/>
          <w:sz w:val="19"/>
          <w:szCs w:val="19"/>
        </w:rPr>
        <w:t xml:space="preserve"> </w:t>
      </w:r>
      <w:r w:rsidRPr="000D2D43">
        <w:rPr>
          <w:rFonts w:ascii="Arial" w:hAnsi="Arial" w:cs="Arial"/>
          <w:color w:val="000000" w:themeColor="text1"/>
          <w:sz w:val="19"/>
          <w:szCs w:val="19"/>
          <w:lang w:val="es-ES"/>
        </w:rPr>
        <w:t>Consejo de Estado. Sección Tercera. Subsección “C”. Providencia del 8 de abril de 2014. Expediente No. 25801. M.P. Enrique Gil Botero.</w:t>
      </w:r>
    </w:p>
    <w:p w14:paraId="2D32050E" w14:textId="77777777" w:rsidR="00726BF3" w:rsidRPr="000D2D43" w:rsidRDefault="00726BF3" w:rsidP="00953C82">
      <w:pPr>
        <w:pStyle w:val="Textonotapie"/>
        <w:ind w:firstLine="708"/>
        <w:jc w:val="both"/>
        <w:rPr>
          <w:rFonts w:ascii="Arial" w:hAnsi="Arial" w:cs="Arial"/>
          <w:color w:val="000000" w:themeColor="text1"/>
          <w:sz w:val="19"/>
          <w:szCs w:val="19"/>
          <w:lang w:val="es-ES"/>
        </w:rPr>
      </w:pPr>
    </w:p>
  </w:footnote>
  <w:footnote w:id="7">
    <w:p w14:paraId="108770B7" w14:textId="48B750A1" w:rsidR="00726BF3" w:rsidRPr="000D2D43" w:rsidRDefault="00726BF3" w:rsidP="00953C82">
      <w:pPr>
        <w:pStyle w:val="Textonotapie"/>
        <w:ind w:firstLine="708"/>
        <w:jc w:val="both"/>
        <w:rPr>
          <w:rFonts w:ascii="Arial" w:hAnsi="Arial" w:cs="Arial"/>
          <w:color w:val="000000" w:themeColor="text1"/>
          <w:sz w:val="19"/>
          <w:szCs w:val="19"/>
          <w:lang w:val="es-ES"/>
        </w:rPr>
      </w:pPr>
      <w:r w:rsidRPr="000D2D43">
        <w:rPr>
          <w:rStyle w:val="Refdenotaalpie"/>
          <w:rFonts w:ascii="Arial" w:hAnsi="Arial" w:cs="Arial"/>
          <w:sz w:val="19"/>
          <w:szCs w:val="19"/>
        </w:rPr>
        <w:footnoteRef/>
      </w:r>
      <w:r w:rsidRPr="000D2D43">
        <w:rPr>
          <w:rFonts w:ascii="Arial" w:hAnsi="Arial" w:cs="Arial"/>
          <w:sz w:val="19"/>
          <w:szCs w:val="19"/>
        </w:rPr>
        <w:t xml:space="preserve"> </w:t>
      </w:r>
      <w:r w:rsidRPr="000D2D43">
        <w:rPr>
          <w:rFonts w:ascii="Arial" w:hAnsi="Arial" w:cs="Arial"/>
          <w:color w:val="000000" w:themeColor="text1"/>
          <w:sz w:val="19"/>
          <w:szCs w:val="19"/>
          <w:lang w:val="es-ES"/>
        </w:rPr>
        <w:t>Consejo de Estado. Sección Tercera. Subsección “A”. Providencia del 14 de julio del 2016. Expediente No. 41001-23-31-000-2002-10569-01(49305). M.P. Marta Nubia Velásquez Rico.</w:t>
      </w:r>
    </w:p>
    <w:p w14:paraId="7466F2A9" w14:textId="280630B6" w:rsidR="00726BF3" w:rsidRPr="000D2D43" w:rsidRDefault="00726BF3" w:rsidP="00953C82">
      <w:pPr>
        <w:pStyle w:val="Textonotapie"/>
        <w:ind w:firstLine="708"/>
        <w:jc w:val="both"/>
        <w:rPr>
          <w:rFonts w:ascii="Arial" w:hAnsi="Arial" w:cs="Arial"/>
          <w:sz w:val="19"/>
          <w:szCs w:val="19"/>
          <w:lang w:val="es-ES"/>
        </w:rPr>
      </w:pPr>
    </w:p>
  </w:footnote>
  <w:footnote w:id="8">
    <w:p w14:paraId="4242D1B4" w14:textId="77777777" w:rsidR="00525DE4" w:rsidRPr="000D2D43" w:rsidRDefault="00525DE4" w:rsidP="00CB613A">
      <w:pPr>
        <w:pStyle w:val="Textonotapie"/>
        <w:ind w:firstLine="709"/>
        <w:jc w:val="both"/>
        <w:rPr>
          <w:rFonts w:ascii="Arial" w:hAnsi="Arial" w:cs="Arial"/>
          <w:color w:val="000000" w:themeColor="text1"/>
          <w:sz w:val="19"/>
          <w:szCs w:val="19"/>
        </w:rPr>
      </w:pPr>
      <w:r w:rsidRPr="000D2D43">
        <w:rPr>
          <w:rStyle w:val="Refdenotaalpie"/>
          <w:rFonts w:ascii="Arial" w:hAnsi="Arial" w:cs="Arial"/>
          <w:color w:val="000000" w:themeColor="text1"/>
          <w:sz w:val="19"/>
          <w:szCs w:val="19"/>
        </w:rPr>
        <w:footnoteRef/>
      </w:r>
      <w:r w:rsidRPr="000D2D43">
        <w:rPr>
          <w:rFonts w:ascii="Arial" w:hAnsi="Arial" w:cs="Arial"/>
          <w:color w:val="000000" w:themeColor="text1"/>
          <w:sz w:val="19"/>
          <w:szCs w:val="19"/>
        </w:rPr>
        <w:t xml:space="preserve"> CONSEJO DE ESTADO. Sección Tercera. Subsección A. Sentencia del 24 de octubre de 2016. Exp. 45.607. C.P. Marta Nubia Velásquez Rico.</w:t>
      </w:r>
    </w:p>
    <w:p w14:paraId="1873D13E" w14:textId="77777777" w:rsidR="00525DE4" w:rsidRPr="000D2D43" w:rsidRDefault="00525DE4" w:rsidP="00CB613A">
      <w:pPr>
        <w:pStyle w:val="Textonotapie"/>
        <w:ind w:firstLine="709"/>
        <w:jc w:val="both"/>
        <w:rPr>
          <w:rFonts w:ascii="Arial" w:hAnsi="Arial" w:cs="Arial"/>
          <w:color w:val="000000" w:themeColor="text1"/>
          <w:sz w:val="19"/>
          <w:szCs w:val="19"/>
          <w:lang w:val="es-ES"/>
        </w:rPr>
      </w:pPr>
    </w:p>
  </w:footnote>
  <w:footnote w:id="9">
    <w:p w14:paraId="2E2EEBC0" w14:textId="77777777" w:rsidR="00525DE4" w:rsidRPr="000D2D43" w:rsidRDefault="00525DE4" w:rsidP="00CB613A">
      <w:pPr>
        <w:pStyle w:val="Textonotapie"/>
        <w:ind w:firstLine="708"/>
        <w:jc w:val="both"/>
        <w:rPr>
          <w:rFonts w:ascii="Arial" w:hAnsi="Arial" w:cs="Arial"/>
          <w:color w:val="000000" w:themeColor="text1"/>
          <w:sz w:val="19"/>
          <w:szCs w:val="19"/>
          <w:lang w:val="es-ES"/>
        </w:rPr>
      </w:pPr>
      <w:r w:rsidRPr="000D2D43">
        <w:rPr>
          <w:rStyle w:val="Refdenotaalpie"/>
          <w:rFonts w:ascii="Arial" w:hAnsi="Arial" w:cs="Arial"/>
          <w:color w:val="000000" w:themeColor="text1"/>
          <w:sz w:val="19"/>
          <w:szCs w:val="19"/>
        </w:rPr>
        <w:footnoteRef/>
      </w:r>
      <w:r w:rsidRPr="000D2D43">
        <w:rPr>
          <w:rFonts w:ascii="Arial" w:hAnsi="Arial" w:cs="Arial"/>
          <w:color w:val="000000" w:themeColor="text1"/>
          <w:sz w:val="19"/>
          <w:szCs w:val="19"/>
        </w:rPr>
        <w:t xml:space="preserve"> HINESTROSA FORERO, Fernando. Tratado de las Obligaciones II. De las fuentes de las obligaciones: el negocio jurídico. Volumen I. Bogotá: Universidad Externado de Colombia, 2015. p. 116.  </w:t>
      </w:r>
    </w:p>
  </w:footnote>
  <w:footnote w:id="10">
    <w:p w14:paraId="7FB5B552" w14:textId="669629BF" w:rsidR="005B0522" w:rsidRPr="000D2D43" w:rsidRDefault="005B0522" w:rsidP="00953C82">
      <w:pPr>
        <w:pStyle w:val="Textonotapie"/>
        <w:ind w:firstLine="708"/>
        <w:jc w:val="both"/>
        <w:rPr>
          <w:rFonts w:ascii="Arial" w:hAnsi="Arial" w:cs="Arial"/>
          <w:sz w:val="19"/>
          <w:szCs w:val="19"/>
        </w:rPr>
      </w:pPr>
      <w:r w:rsidRPr="000D2D43">
        <w:rPr>
          <w:rStyle w:val="Refdenotaalpie"/>
          <w:rFonts w:ascii="Arial" w:hAnsi="Arial" w:cs="Arial"/>
          <w:sz w:val="19"/>
          <w:szCs w:val="19"/>
        </w:rPr>
        <w:footnoteRef/>
      </w:r>
      <w:r w:rsidRPr="000D2D43">
        <w:rPr>
          <w:rFonts w:ascii="Arial" w:hAnsi="Arial" w:cs="Arial"/>
          <w:sz w:val="19"/>
          <w:szCs w:val="19"/>
        </w:rPr>
        <w:t xml:space="preserve"> Cfr. Colombia Compra Eficiente. Subdirección de Gestión Contractual. Concepto C-362 del 3 de julio de 2020. Pág. 9.</w:t>
      </w:r>
    </w:p>
    <w:p w14:paraId="29CC681E" w14:textId="77777777" w:rsidR="005B0522" w:rsidRPr="000D2D43" w:rsidRDefault="005B0522" w:rsidP="00953C82">
      <w:pPr>
        <w:pStyle w:val="Textonotapie"/>
        <w:ind w:firstLine="708"/>
        <w:jc w:val="both"/>
        <w:rPr>
          <w:rFonts w:ascii="Arial" w:hAnsi="Arial" w:cs="Arial"/>
          <w:sz w:val="19"/>
          <w:szCs w:val="19"/>
        </w:rPr>
      </w:pPr>
    </w:p>
  </w:footnote>
  <w:footnote w:id="11">
    <w:p w14:paraId="7C1D340A" w14:textId="7F237436" w:rsidR="005B0522" w:rsidRPr="000D2D43" w:rsidRDefault="005B0522" w:rsidP="00953C82">
      <w:pPr>
        <w:pStyle w:val="Textonotapie"/>
        <w:ind w:firstLine="708"/>
        <w:jc w:val="both"/>
        <w:rPr>
          <w:rFonts w:ascii="Arial" w:hAnsi="Arial" w:cs="Arial"/>
          <w:sz w:val="19"/>
          <w:szCs w:val="19"/>
        </w:rPr>
      </w:pPr>
      <w:r w:rsidRPr="000D2D43">
        <w:rPr>
          <w:rStyle w:val="Refdenotaalpie"/>
          <w:rFonts w:ascii="Arial" w:hAnsi="Arial" w:cs="Arial"/>
          <w:sz w:val="19"/>
          <w:szCs w:val="19"/>
        </w:rPr>
        <w:footnoteRef/>
      </w:r>
      <w:r w:rsidRPr="000D2D43">
        <w:rPr>
          <w:rFonts w:ascii="Arial" w:hAnsi="Arial" w:cs="Arial"/>
          <w:sz w:val="19"/>
          <w:szCs w:val="19"/>
        </w:rPr>
        <w:t xml:space="preserve"> Ibíd. </w:t>
      </w:r>
    </w:p>
  </w:footnote>
  <w:footnote w:id="12">
    <w:p w14:paraId="6DC25A70" w14:textId="3EE24F75" w:rsidR="008815D2" w:rsidRPr="000D2D43" w:rsidRDefault="008815D2" w:rsidP="0076540D">
      <w:pPr>
        <w:pStyle w:val="Textonotapie"/>
        <w:ind w:firstLine="708"/>
        <w:jc w:val="both"/>
        <w:rPr>
          <w:rFonts w:ascii="Arial" w:hAnsi="Arial" w:cs="Arial"/>
          <w:color w:val="000000" w:themeColor="text1"/>
          <w:sz w:val="19"/>
          <w:szCs w:val="19"/>
        </w:rPr>
      </w:pPr>
      <w:r w:rsidRPr="000D2D43">
        <w:rPr>
          <w:rStyle w:val="Refdenotaalpie"/>
          <w:rFonts w:ascii="Arial" w:hAnsi="Arial" w:cs="Arial"/>
          <w:sz w:val="19"/>
          <w:szCs w:val="19"/>
        </w:rPr>
        <w:footnoteRef/>
      </w:r>
      <w:r w:rsidRPr="000D2D43">
        <w:rPr>
          <w:rFonts w:ascii="Arial" w:hAnsi="Arial" w:cs="Arial"/>
          <w:color w:val="000000" w:themeColor="text1"/>
          <w:sz w:val="19"/>
          <w:szCs w:val="19"/>
        </w:rPr>
        <w:t xml:space="preserve"> Ley 1474 de 2011: «Artículo 91. Anticipos. En los contratos de obra, concesión, salud, o los que se realicen por licitación pública, el contratista deberá constituir una fiducia o un patrimonio autónomo irrevocable para el manejo de los recursos que reciba a título de anticipo, con el fin de garantizar que dichos recursos se apliquen exclusivamente a la ejecución del contrato correspondiente, salvo que el contrato sea de menor o mínima cuantía.</w:t>
      </w:r>
    </w:p>
    <w:p w14:paraId="2E684946" w14:textId="0B0F1113" w:rsidR="008815D2" w:rsidRPr="000D2D43" w:rsidRDefault="008815D2">
      <w:pPr>
        <w:pStyle w:val="Textonotapie"/>
        <w:ind w:firstLine="708"/>
        <w:rPr>
          <w:rFonts w:ascii="Arial" w:hAnsi="Arial" w:cs="Arial"/>
          <w:color w:val="000000" w:themeColor="text1"/>
          <w:sz w:val="19"/>
          <w:szCs w:val="19"/>
        </w:rPr>
      </w:pPr>
      <w:r w:rsidRPr="000D2D43">
        <w:rPr>
          <w:rFonts w:ascii="Arial" w:hAnsi="Arial" w:cs="Arial"/>
          <w:color w:val="000000" w:themeColor="text1"/>
          <w:sz w:val="19"/>
          <w:szCs w:val="19"/>
        </w:rPr>
        <w:t>» El costo de la comisión fiduciaria será cubierto directamente por el contratista.</w:t>
      </w:r>
    </w:p>
    <w:p w14:paraId="4CF460ED" w14:textId="0F50A711" w:rsidR="008815D2" w:rsidRPr="000D2D43" w:rsidRDefault="008815D2" w:rsidP="008815D2">
      <w:pPr>
        <w:pStyle w:val="Textonotapie"/>
        <w:ind w:firstLine="708"/>
        <w:rPr>
          <w:rFonts w:ascii="Arial" w:hAnsi="Arial" w:cs="Arial"/>
          <w:sz w:val="19"/>
          <w:szCs w:val="19"/>
        </w:rPr>
      </w:pPr>
      <w:r w:rsidRPr="000D2D43">
        <w:rPr>
          <w:rFonts w:ascii="Arial" w:hAnsi="Arial" w:cs="Arial"/>
          <w:color w:val="000000" w:themeColor="text1"/>
          <w:sz w:val="19"/>
          <w:szCs w:val="19"/>
        </w:rPr>
        <w:t>» Parágrafo. La información financiera y contable de la fiducia podrá ser consultada por los Organismos de Vigilancia y Control Fiscal».</w:t>
      </w:r>
    </w:p>
    <w:p w14:paraId="2EDF538D" w14:textId="35099DB8" w:rsidR="008815D2" w:rsidRPr="000D2D43" w:rsidRDefault="008815D2" w:rsidP="008815D2">
      <w:pPr>
        <w:pStyle w:val="Textonotapie"/>
        <w:ind w:firstLine="708"/>
        <w:rPr>
          <w:rFonts w:ascii="Arial" w:hAnsi="Arial" w:cs="Arial"/>
          <w:sz w:val="19"/>
          <w:szCs w:val="19"/>
          <w:lang w:val="es-CO"/>
        </w:rPr>
      </w:pPr>
      <w:r w:rsidRPr="000D2D43">
        <w:rPr>
          <w:rFonts w:ascii="Arial" w:hAnsi="Arial" w:cs="Arial"/>
          <w:sz w:val="19"/>
          <w:szCs w:val="19"/>
        </w:rPr>
        <w:t xml:space="preserve"> </w:t>
      </w:r>
    </w:p>
  </w:footnote>
  <w:footnote w:id="13">
    <w:p w14:paraId="5916EF61" w14:textId="77777777" w:rsidR="00525DE4" w:rsidRPr="000D2D43" w:rsidRDefault="00525DE4" w:rsidP="00CB613A">
      <w:pPr>
        <w:pStyle w:val="Textonotapie"/>
        <w:ind w:firstLine="708"/>
        <w:jc w:val="both"/>
        <w:rPr>
          <w:rFonts w:ascii="Arial" w:hAnsi="Arial" w:cs="Arial"/>
          <w:color w:val="000000" w:themeColor="text1"/>
          <w:sz w:val="19"/>
          <w:szCs w:val="19"/>
        </w:rPr>
      </w:pPr>
      <w:r w:rsidRPr="000D2D43">
        <w:rPr>
          <w:rStyle w:val="Refdenotaalpie"/>
          <w:rFonts w:ascii="Arial" w:hAnsi="Arial" w:cs="Arial"/>
          <w:color w:val="000000" w:themeColor="text1"/>
          <w:sz w:val="19"/>
          <w:szCs w:val="19"/>
        </w:rPr>
        <w:footnoteRef/>
      </w:r>
      <w:r w:rsidRPr="000D2D43">
        <w:rPr>
          <w:rFonts w:ascii="Arial" w:hAnsi="Arial" w:cs="Arial"/>
          <w:color w:val="000000" w:themeColor="text1"/>
          <w:sz w:val="19"/>
          <w:szCs w:val="19"/>
        </w:rPr>
        <w:t xml:space="preserve"> «La fuerza vinculante de los reglamentos –tanto para los administrados como para la propia administración– surge del hecho de ser una norma jurídica, y de compartir la naturaleza del acto administrativo, luego, de allí también se desprende que se presuman legales y sean ejecutorios. </w:t>
      </w:r>
    </w:p>
    <w:p w14:paraId="5FEA32C7" w14:textId="303E94D9" w:rsidR="00525DE4" w:rsidRPr="000D2D43" w:rsidRDefault="00525DE4" w:rsidP="00953C82">
      <w:pPr>
        <w:pStyle w:val="Textonotapie"/>
        <w:ind w:firstLine="708"/>
        <w:jc w:val="both"/>
        <w:rPr>
          <w:rFonts w:ascii="Arial" w:hAnsi="Arial" w:cs="Arial"/>
          <w:color w:val="000000" w:themeColor="text1"/>
          <w:sz w:val="19"/>
          <w:szCs w:val="19"/>
        </w:rPr>
      </w:pPr>
      <w:r w:rsidRPr="000D2D43">
        <w:rPr>
          <w:rFonts w:ascii="Arial" w:hAnsi="Arial" w:cs="Arial"/>
          <w:color w:val="000000" w:themeColor="text1"/>
          <w:sz w:val="19"/>
          <w:szCs w:val="19"/>
        </w:rPr>
        <w:t xml:space="preserve">» Por esta misma razón, la doctrina española –con especial fuerza– ha señalado que su observancia no queda al capricho del órgano que la expidió, pues si quisiera él lo puede desconocer. De algún modo, como acontece con todo acto administrativo, el acto cobra vida propia, y autonomía en relación con su propio creador. A este último evento se le denomina la inderogabilidad singular del reglamento, que no es otra cosa que la prohibición de insertarlo en un caso particular. </w:t>
      </w:r>
    </w:p>
    <w:p w14:paraId="36AAF4A1" w14:textId="3C14C590" w:rsidR="00525DE4" w:rsidRPr="000D2D43" w:rsidRDefault="00525DE4" w:rsidP="00953C82">
      <w:pPr>
        <w:pStyle w:val="Textonotapie"/>
        <w:ind w:firstLine="708"/>
        <w:jc w:val="both"/>
        <w:rPr>
          <w:rFonts w:ascii="Arial" w:hAnsi="Arial" w:cs="Arial"/>
          <w:color w:val="000000" w:themeColor="text1"/>
          <w:sz w:val="19"/>
          <w:szCs w:val="19"/>
          <w:lang w:val="es-CO"/>
        </w:rPr>
      </w:pPr>
      <w:r w:rsidRPr="000D2D43">
        <w:rPr>
          <w:rFonts w:ascii="Arial" w:hAnsi="Arial" w:cs="Arial"/>
          <w:color w:val="000000" w:themeColor="text1"/>
          <w:sz w:val="19"/>
          <w:szCs w:val="19"/>
        </w:rPr>
        <w:t>» Esta tesis –de absoluta razonabilidad–, protege tanto al ciudadano como al ordenamiento jurídico en general, de la arbitrariedad de la administración, pues si se admitiera que pese a estar en vigencia un reglamento la propia administración que lo dictó lo pudiera inaplicar, aduciendo que si ella lo produjo entonces cuenta con la autoridad para desconocerlo, los abusos y la violación a sus propias reglas propiciaría el atropello y la corrupción». (MARÍN CORTÉS, Fabián G. El reglamento como fuente del derecho administrativo. En: Las fuentes del derecho administrativo. Texto inédito. 2010. pp. 200-201).</w:t>
      </w:r>
    </w:p>
  </w:footnote>
  <w:footnote w:id="14">
    <w:p w14:paraId="57779363" w14:textId="5F8FC1DB" w:rsidR="00525DE4" w:rsidRDefault="00525DE4" w:rsidP="00953C82">
      <w:pPr>
        <w:pStyle w:val="Textonotapie"/>
        <w:ind w:firstLine="708"/>
        <w:jc w:val="both"/>
        <w:rPr>
          <w:rFonts w:ascii="Arial" w:hAnsi="Arial" w:cs="Arial"/>
          <w:color w:val="000000" w:themeColor="text1"/>
          <w:sz w:val="19"/>
          <w:szCs w:val="19"/>
        </w:rPr>
      </w:pPr>
      <w:r w:rsidRPr="000D2D43">
        <w:rPr>
          <w:rStyle w:val="Refdenotaalpie"/>
          <w:rFonts w:ascii="Arial" w:hAnsi="Arial" w:cs="Arial"/>
          <w:color w:val="000000" w:themeColor="text1"/>
          <w:sz w:val="19"/>
          <w:szCs w:val="19"/>
        </w:rPr>
        <w:footnoteRef/>
      </w:r>
      <w:r w:rsidRPr="000D2D43">
        <w:rPr>
          <w:rFonts w:ascii="Arial" w:hAnsi="Arial" w:cs="Arial"/>
          <w:color w:val="000000" w:themeColor="text1"/>
          <w:sz w:val="19"/>
          <w:szCs w:val="19"/>
        </w:rPr>
        <w:t xml:space="preserve"> HINESTROSA FORERO, Fernando. Tratado de las Obligaciones II. De las fuentes de las obligaciones: el negocio jurídico. Volumen I. Bogotá: Universidad Externado de Colombia, 2015. p. 116.  </w:t>
      </w:r>
    </w:p>
    <w:p w14:paraId="290CE5C5" w14:textId="77777777" w:rsidR="00D07901" w:rsidRPr="000D2D43" w:rsidRDefault="00D07901" w:rsidP="00953C82">
      <w:pPr>
        <w:pStyle w:val="Textonotapie"/>
        <w:ind w:firstLine="708"/>
        <w:jc w:val="both"/>
        <w:rPr>
          <w:rFonts w:ascii="Arial" w:hAnsi="Arial" w:cs="Arial"/>
          <w:color w:val="000000" w:themeColor="text1"/>
          <w:sz w:val="19"/>
          <w:szCs w:val="19"/>
          <w:lang w:val="es-ES"/>
        </w:rPr>
      </w:pPr>
    </w:p>
  </w:footnote>
  <w:footnote w:id="15">
    <w:p w14:paraId="215E2112" w14:textId="77777777" w:rsidR="00525DE4" w:rsidRPr="000D2D43" w:rsidRDefault="00525DE4" w:rsidP="0076540D">
      <w:pPr>
        <w:pStyle w:val="Textonotapie"/>
        <w:ind w:firstLine="708"/>
        <w:jc w:val="both"/>
        <w:rPr>
          <w:rFonts w:ascii="Arial" w:hAnsi="Arial" w:cs="Arial"/>
          <w:color w:val="000000" w:themeColor="text1"/>
          <w:sz w:val="19"/>
          <w:szCs w:val="19"/>
          <w:lang w:val="es-ES"/>
        </w:rPr>
      </w:pPr>
      <w:r w:rsidRPr="000D2D43">
        <w:rPr>
          <w:rStyle w:val="Refdenotaalpie"/>
          <w:rFonts w:ascii="Arial" w:hAnsi="Arial" w:cs="Arial"/>
          <w:color w:val="000000" w:themeColor="text1"/>
          <w:sz w:val="19"/>
          <w:szCs w:val="19"/>
        </w:rPr>
        <w:footnoteRef/>
      </w:r>
      <w:r w:rsidRPr="000D2D43">
        <w:rPr>
          <w:rFonts w:ascii="Arial" w:hAnsi="Arial" w:cs="Arial"/>
          <w:color w:val="000000" w:themeColor="text1"/>
          <w:sz w:val="19"/>
          <w:szCs w:val="19"/>
        </w:rPr>
        <w:t xml:space="preserve"> </w:t>
      </w:r>
      <w:r w:rsidRPr="000D2D43">
        <w:rPr>
          <w:rFonts w:ascii="Arial" w:hAnsi="Arial" w:cs="Arial"/>
          <w:color w:val="000000" w:themeColor="text1"/>
          <w:sz w:val="19"/>
          <w:szCs w:val="19"/>
          <w:lang w:val="es-ES"/>
        </w:rPr>
        <w:t>Ley 1438 de 2011. Artículo 17. Manuales del Contratación. Las Empresas Sociales del Estado expedirán el manual de contratación mediante el cual se determinan los temas administrativos del manejo de la contratación, los procesos y procedimientos, así como las áreas o personas que intervienen en las distintas fases de la contratación y en la vigilancia y ejecución del negocio jurídico, así como los responsables de atender las dudas sobre la aplicación del estatuto y el manual de contratación de la entidad.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8637" w14:textId="77777777" w:rsidR="007B77C0" w:rsidRDefault="007B77C0">
    <w:pPr>
      <w:pStyle w:val="Encabezado"/>
    </w:pPr>
    <w:r>
      <w:rPr>
        <w:noProof/>
        <w:lang w:val="en-U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1BE0"/>
    <w:rsid w:val="000047EA"/>
    <w:rsid w:val="00010D30"/>
    <w:rsid w:val="00023057"/>
    <w:rsid w:val="00024771"/>
    <w:rsid w:val="0003091B"/>
    <w:rsid w:val="000333A2"/>
    <w:rsid w:val="000348E9"/>
    <w:rsid w:val="00036E73"/>
    <w:rsid w:val="000406A4"/>
    <w:rsid w:val="00040C88"/>
    <w:rsid w:val="00040D6E"/>
    <w:rsid w:val="00041F5E"/>
    <w:rsid w:val="00042C0C"/>
    <w:rsid w:val="00043A4D"/>
    <w:rsid w:val="00044FF2"/>
    <w:rsid w:val="00047050"/>
    <w:rsid w:val="00061EE4"/>
    <w:rsid w:val="00062B0D"/>
    <w:rsid w:val="0006519B"/>
    <w:rsid w:val="00073A9F"/>
    <w:rsid w:val="00086A16"/>
    <w:rsid w:val="00091570"/>
    <w:rsid w:val="00091D8F"/>
    <w:rsid w:val="000929DE"/>
    <w:rsid w:val="000957DB"/>
    <w:rsid w:val="00097CD6"/>
    <w:rsid w:val="000A1DBA"/>
    <w:rsid w:val="000A1F60"/>
    <w:rsid w:val="000A3B96"/>
    <w:rsid w:val="000A6338"/>
    <w:rsid w:val="000B35C2"/>
    <w:rsid w:val="000C0E39"/>
    <w:rsid w:val="000C3D66"/>
    <w:rsid w:val="000C51AF"/>
    <w:rsid w:val="000C5C37"/>
    <w:rsid w:val="000D088F"/>
    <w:rsid w:val="000D1B38"/>
    <w:rsid w:val="000D2D43"/>
    <w:rsid w:val="000D579B"/>
    <w:rsid w:val="000D691F"/>
    <w:rsid w:val="000E4A3C"/>
    <w:rsid w:val="000E5BB2"/>
    <w:rsid w:val="000E6867"/>
    <w:rsid w:val="000E7611"/>
    <w:rsid w:val="000F05AC"/>
    <w:rsid w:val="000F1E3D"/>
    <w:rsid w:val="000F211E"/>
    <w:rsid w:val="000F21F3"/>
    <w:rsid w:val="001056C0"/>
    <w:rsid w:val="00107607"/>
    <w:rsid w:val="00112597"/>
    <w:rsid w:val="0012052F"/>
    <w:rsid w:val="0012074A"/>
    <w:rsid w:val="001231B7"/>
    <w:rsid w:val="001321AB"/>
    <w:rsid w:val="00140E57"/>
    <w:rsid w:val="00141C64"/>
    <w:rsid w:val="00142E71"/>
    <w:rsid w:val="0014462B"/>
    <w:rsid w:val="0015466A"/>
    <w:rsid w:val="00163EED"/>
    <w:rsid w:val="00164E79"/>
    <w:rsid w:val="00166C81"/>
    <w:rsid w:val="0017603D"/>
    <w:rsid w:val="00181A3E"/>
    <w:rsid w:val="001865DB"/>
    <w:rsid w:val="00194C50"/>
    <w:rsid w:val="001A326F"/>
    <w:rsid w:val="001B2E5D"/>
    <w:rsid w:val="001B53BD"/>
    <w:rsid w:val="001C2BE4"/>
    <w:rsid w:val="001C751C"/>
    <w:rsid w:val="001D38A0"/>
    <w:rsid w:val="001D499A"/>
    <w:rsid w:val="001D5ECE"/>
    <w:rsid w:val="001E0C3B"/>
    <w:rsid w:val="001E1C6D"/>
    <w:rsid w:val="001E3F37"/>
    <w:rsid w:val="001E44A9"/>
    <w:rsid w:val="001E5745"/>
    <w:rsid w:val="001E5DBB"/>
    <w:rsid w:val="001F1051"/>
    <w:rsid w:val="001F34A8"/>
    <w:rsid w:val="001F40B2"/>
    <w:rsid w:val="001F4B99"/>
    <w:rsid w:val="002034AD"/>
    <w:rsid w:val="00203BF1"/>
    <w:rsid w:val="00203F46"/>
    <w:rsid w:val="00203F95"/>
    <w:rsid w:val="00207033"/>
    <w:rsid w:val="00212AAE"/>
    <w:rsid w:val="00214B14"/>
    <w:rsid w:val="00217339"/>
    <w:rsid w:val="00223024"/>
    <w:rsid w:val="002239B4"/>
    <w:rsid w:val="002277CC"/>
    <w:rsid w:val="00227D08"/>
    <w:rsid w:val="0023008F"/>
    <w:rsid w:val="0023180C"/>
    <w:rsid w:val="00234C6C"/>
    <w:rsid w:val="00247EBA"/>
    <w:rsid w:val="0025095A"/>
    <w:rsid w:val="002520FD"/>
    <w:rsid w:val="00265031"/>
    <w:rsid w:val="00266277"/>
    <w:rsid w:val="00270DA4"/>
    <w:rsid w:val="002723C7"/>
    <w:rsid w:val="002815EF"/>
    <w:rsid w:val="00284C12"/>
    <w:rsid w:val="00286834"/>
    <w:rsid w:val="00297EDE"/>
    <w:rsid w:val="002A153A"/>
    <w:rsid w:val="002A4424"/>
    <w:rsid w:val="002A6417"/>
    <w:rsid w:val="002B282F"/>
    <w:rsid w:val="002B4B30"/>
    <w:rsid w:val="002B56DF"/>
    <w:rsid w:val="002B79E1"/>
    <w:rsid w:val="002C004E"/>
    <w:rsid w:val="002E320B"/>
    <w:rsid w:val="002E39B1"/>
    <w:rsid w:val="002E7BC2"/>
    <w:rsid w:val="002F2DB4"/>
    <w:rsid w:val="002F63BB"/>
    <w:rsid w:val="002F6C10"/>
    <w:rsid w:val="002F701E"/>
    <w:rsid w:val="00302A9C"/>
    <w:rsid w:val="00302F9F"/>
    <w:rsid w:val="00303EC5"/>
    <w:rsid w:val="00304386"/>
    <w:rsid w:val="0030488C"/>
    <w:rsid w:val="00305349"/>
    <w:rsid w:val="003056B4"/>
    <w:rsid w:val="00307389"/>
    <w:rsid w:val="003309BA"/>
    <w:rsid w:val="003401FE"/>
    <w:rsid w:val="00340A7A"/>
    <w:rsid w:val="003417F0"/>
    <w:rsid w:val="00350A47"/>
    <w:rsid w:val="00353C92"/>
    <w:rsid w:val="0036125C"/>
    <w:rsid w:val="00365444"/>
    <w:rsid w:val="00384D92"/>
    <w:rsid w:val="00390DCF"/>
    <w:rsid w:val="00396821"/>
    <w:rsid w:val="003A06BB"/>
    <w:rsid w:val="003A10A4"/>
    <w:rsid w:val="003A2944"/>
    <w:rsid w:val="003B0CFB"/>
    <w:rsid w:val="003B0DEF"/>
    <w:rsid w:val="003C2074"/>
    <w:rsid w:val="003C3ADB"/>
    <w:rsid w:val="003D11B5"/>
    <w:rsid w:val="003D134C"/>
    <w:rsid w:val="003D4FD6"/>
    <w:rsid w:val="003D69A5"/>
    <w:rsid w:val="003E14F9"/>
    <w:rsid w:val="003F3119"/>
    <w:rsid w:val="003F441A"/>
    <w:rsid w:val="003F4578"/>
    <w:rsid w:val="003F6D32"/>
    <w:rsid w:val="003F7BDB"/>
    <w:rsid w:val="004032A6"/>
    <w:rsid w:val="00411760"/>
    <w:rsid w:val="00412BB5"/>
    <w:rsid w:val="0042730F"/>
    <w:rsid w:val="00430B5A"/>
    <w:rsid w:val="00431C20"/>
    <w:rsid w:val="0044207D"/>
    <w:rsid w:val="004439E2"/>
    <w:rsid w:val="00447FE5"/>
    <w:rsid w:val="00450EEB"/>
    <w:rsid w:val="004617B8"/>
    <w:rsid w:val="00462A87"/>
    <w:rsid w:val="0046504E"/>
    <w:rsid w:val="00467620"/>
    <w:rsid w:val="00467C7C"/>
    <w:rsid w:val="00467D3E"/>
    <w:rsid w:val="004758FE"/>
    <w:rsid w:val="0047617C"/>
    <w:rsid w:val="00480836"/>
    <w:rsid w:val="004830C8"/>
    <w:rsid w:val="004837AB"/>
    <w:rsid w:val="00483A2F"/>
    <w:rsid w:val="0048602B"/>
    <w:rsid w:val="004873EC"/>
    <w:rsid w:val="00490DBF"/>
    <w:rsid w:val="004A128C"/>
    <w:rsid w:val="004A16DE"/>
    <w:rsid w:val="004A1C13"/>
    <w:rsid w:val="004A5E72"/>
    <w:rsid w:val="004A6EE1"/>
    <w:rsid w:val="004B07EC"/>
    <w:rsid w:val="004B1BEE"/>
    <w:rsid w:val="004B2AB8"/>
    <w:rsid w:val="004B5B9E"/>
    <w:rsid w:val="004C5006"/>
    <w:rsid w:val="004D1ADE"/>
    <w:rsid w:val="004D770C"/>
    <w:rsid w:val="004E370E"/>
    <w:rsid w:val="004E7EAE"/>
    <w:rsid w:val="004F4387"/>
    <w:rsid w:val="004F5736"/>
    <w:rsid w:val="005018C8"/>
    <w:rsid w:val="00510BF5"/>
    <w:rsid w:val="00510EDC"/>
    <w:rsid w:val="005114A0"/>
    <w:rsid w:val="00513233"/>
    <w:rsid w:val="005145C4"/>
    <w:rsid w:val="00520E4F"/>
    <w:rsid w:val="005210B4"/>
    <w:rsid w:val="00521BA7"/>
    <w:rsid w:val="005252E2"/>
    <w:rsid w:val="00525DE4"/>
    <w:rsid w:val="00535EC1"/>
    <w:rsid w:val="005379AD"/>
    <w:rsid w:val="005511D5"/>
    <w:rsid w:val="00551854"/>
    <w:rsid w:val="00570B45"/>
    <w:rsid w:val="00575DC6"/>
    <w:rsid w:val="00585FB5"/>
    <w:rsid w:val="00590EE1"/>
    <w:rsid w:val="00591586"/>
    <w:rsid w:val="00595363"/>
    <w:rsid w:val="005B0522"/>
    <w:rsid w:val="005B4B69"/>
    <w:rsid w:val="005B7357"/>
    <w:rsid w:val="005C5AA7"/>
    <w:rsid w:val="005C673B"/>
    <w:rsid w:val="005D0D3B"/>
    <w:rsid w:val="005E247C"/>
    <w:rsid w:val="005E4AD6"/>
    <w:rsid w:val="005E4CA9"/>
    <w:rsid w:val="005F072F"/>
    <w:rsid w:val="005F12C4"/>
    <w:rsid w:val="005F5D19"/>
    <w:rsid w:val="005F6CBF"/>
    <w:rsid w:val="00612D14"/>
    <w:rsid w:val="006135E6"/>
    <w:rsid w:val="00614BC8"/>
    <w:rsid w:val="0062459A"/>
    <w:rsid w:val="00632E10"/>
    <w:rsid w:val="00632EA5"/>
    <w:rsid w:val="00632EB5"/>
    <w:rsid w:val="00635CBC"/>
    <w:rsid w:val="006415AF"/>
    <w:rsid w:val="006526B1"/>
    <w:rsid w:val="0065701C"/>
    <w:rsid w:val="006604A6"/>
    <w:rsid w:val="00662792"/>
    <w:rsid w:val="00673DB8"/>
    <w:rsid w:val="0068001F"/>
    <w:rsid w:val="006818B6"/>
    <w:rsid w:val="006824B8"/>
    <w:rsid w:val="0068276B"/>
    <w:rsid w:val="0068288E"/>
    <w:rsid w:val="00684CE3"/>
    <w:rsid w:val="00690623"/>
    <w:rsid w:val="00694209"/>
    <w:rsid w:val="006A5883"/>
    <w:rsid w:val="006A7743"/>
    <w:rsid w:val="006B317D"/>
    <w:rsid w:val="006B6C6A"/>
    <w:rsid w:val="006C15D5"/>
    <w:rsid w:val="006C234F"/>
    <w:rsid w:val="006C3D0C"/>
    <w:rsid w:val="006C5955"/>
    <w:rsid w:val="006D3624"/>
    <w:rsid w:val="006D39A8"/>
    <w:rsid w:val="006D519D"/>
    <w:rsid w:val="006F3802"/>
    <w:rsid w:val="006F39D0"/>
    <w:rsid w:val="006F7746"/>
    <w:rsid w:val="007019A8"/>
    <w:rsid w:val="00711157"/>
    <w:rsid w:val="00714800"/>
    <w:rsid w:val="00715B7E"/>
    <w:rsid w:val="0071639B"/>
    <w:rsid w:val="00721C21"/>
    <w:rsid w:val="007229FD"/>
    <w:rsid w:val="00726BF3"/>
    <w:rsid w:val="00730CDB"/>
    <w:rsid w:val="00731403"/>
    <w:rsid w:val="0073418A"/>
    <w:rsid w:val="00736C89"/>
    <w:rsid w:val="0074180D"/>
    <w:rsid w:val="0074421C"/>
    <w:rsid w:val="00745744"/>
    <w:rsid w:val="0075032A"/>
    <w:rsid w:val="00763652"/>
    <w:rsid w:val="00764F88"/>
    <w:rsid w:val="007650D8"/>
    <w:rsid w:val="0076540D"/>
    <w:rsid w:val="00770D7D"/>
    <w:rsid w:val="00772497"/>
    <w:rsid w:val="007800DB"/>
    <w:rsid w:val="0078072D"/>
    <w:rsid w:val="007902C3"/>
    <w:rsid w:val="00790BB8"/>
    <w:rsid w:val="00791377"/>
    <w:rsid w:val="00791844"/>
    <w:rsid w:val="00791FE0"/>
    <w:rsid w:val="0079596E"/>
    <w:rsid w:val="007A45E7"/>
    <w:rsid w:val="007B4AAA"/>
    <w:rsid w:val="007B650F"/>
    <w:rsid w:val="007B74F6"/>
    <w:rsid w:val="007B77C0"/>
    <w:rsid w:val="007C1F01"/>
    <w:rsid w:val="007C6688"/>
    <w:rsid w:val="007D62C7"/>
    <w:rsid w:val="007F1CF7"/>
    <w:rsid w:val="007F2D6D"/>
    <w:rsid w:val="007F4F75"/>
    <w:rsid w:val="007F5F0C"/>
    <w:rsid w:val="007F7AC6"/>
    <w:rsid w:val="00803061"/>
    <w:rsid w:val="008057D4"/>
    <w:rsid w:val="00806F0A"/>
    <w:rsid w:val="00807EEE"/>
    <w:rsid w:val="008135F4"/>
    <w:rsid w:val="00813893"/>
    <w:rsid w:val="0082266E"/>
    <w:rsid w:val="008234E2"/>
    <w:rsid w:val="00823747"/>
    <w:rsid w:val="00824361"/>
    <w:rsid w:val="0082755A"/>
    <w:rsid w:val="0083146F"/>
    <w:rsid w:val="008327EE"/>
    <w:rsid w:val="00833F8E"/>
    <w:rsid w:val="00834E58"/>
    <w:rsid w:val="0083539E"/>
    <w:rsid w:val="0083769A"/>
    <w:rsid w:val="00837EBE"/>
    <w:rsid w:val="00842E74"/>
    <w:rsid w:val="00843BE5"/>
    <w:rsid w:val="008535C9"/>
    <w:rsid w:val="00856B64"/>
    <w:rsid w:val="0085787C"/>
    <w:rsid w:val="00860A39"/>
    <w:rsid w:val="00862463"/>
    <w:rsid w:val="00863DD9"/>
    <w:rsid w:val="00865960"/>
    <w:rsid w:val="00866446"/>
    <w:rsid w:val="0086741B"/>
    <w:rsid w:val="00871568"/>
    <w:rsid w:val="00872D25"/>
    <w:rsid w:val="008815D2"/>
    <w:rsid w:val="00886E66"/>
    <w:rsid w:val="00886F29"/>
    <w:rsid w:val="0089038F"/>
    <w:rsid w:val="00891A49"/>
    <w:rsid w:val="0089468D"/>
    <w:rsid w:val="00897DAB"/>
    <w:rsid w:val="008A0633"/>
    <w:rsid w:val="008A3386"/>
    <w:rsid w:val="008A53F2"/>
    <w:rsid w:val="008B09B1"/>
    <w:rsid w:val="008C24B6"/>
    <w:rsid w:val="008C487C"/>
    <w:rsid w:val="008C4C28"/>
    <w:rsid w:val="008D0592"/>
    <w:rsid w:val="008D3473"/>
    <w:rsid w:val="008E0FCC"/>
    <w:rsid w:val="008E2FE3"/>
    <w:rsid w:val="008E5698"/>
    <w:rsid w:val="008E5F34"/>
    <w:rsid w:val="008E7D3F"/>
    <w:rsid w:val="008F2267"/>
    <w:rsid w:val="008F3EE2"/>
    <w:rsid w:val="008F5D4C"/>
    <w:rsid w:val="00904414"/>
    <w:rsid w:val="00905B18"/>
    <w:rsid w:val="00905B2F"/>
    <w:rsid w:val="009231E0"/>
    <w:rsid w:val="00923548"/>
    <w:rsid w:val="00925293"/>
    <w:rsid w:val="009275F6"/>
    <w:rsid w:val="00927E2F"/>
    <w:rsid w:val="00930E4B"/>
    <w:rsid w:val="0094508D"/>
    <w:rsid w:val="009506A7"/>
    <w:rsid w:val="0095113A"/>
    <w:rsid w:val="00953C82"/>
    <w:rsid w:val="00954CF5"/>
    <w:rsid w:val="009639F7"/>
    <w:rsid w:val="0096646C"/>
    <w:rsid w:val="00967230"/>
    <w:rsid w:val="00972087"/>
    <w:rsid w:val="00972C13"/>
    <w:rsid w:val="00973251"/>
    <w:rsid w:val="009812D7"/>
    <w:rsid w:val="00982E99"/>
    <w:rsid w:val="009A5714"/>
    <w:rsid w:val="009A5DA7"/>
    <w:rsid w:val="009B1AEC"/>
    <w:rsid w:val="009B1B4F"/>
    <w:rsid w:val="009B7329"/>
    <w:rsid w:val="009D16ED"/>
    <w:rsid w:val="009D1D57"/>
    <w:rsid w:val="009D4F8F"/>
    <w:rsid w:val="009E2544"/>
    <w:rsid w:val="009E262B"/>
    <w:rsid w:val="009E2770"/>
    <w:rsid w:val="009E3F38"/>
    <w:rsid w:val="009E4A43"/>
    <w:rsid w:val="009E6D56"/>
    <w:rsid w:val="009F2261"/>
    <w:rsid w:val="009F3537"/>
    <w:rsid w:val="009F5CC8"/>
    <w:rsid w:val="00A05F5A"/>
    <w:rsid w:val="00A064DC"/>
    <w:rsid w:val="00A25657"/>
    <w:rsid w:val="00A329B6"/>
    <w:rsid w:val="00A3310C"/>
    <w:rsid w:val="00A367A1"/>
    <w:rsid w:val="00A40178"/>
    <w:rsid w:val="00A415D2"/>
    <w:rsid w:val="00A460BA"/>
    <w:rsid w:val="00A507A2"/>
    <w:rsid w:val="00A50F9F"/>
    <w:rsid w:val="00A510F6"/>
    <w:rsid w:val="00A644BB"/>
    <w:rsid w:val="00A651C9"/>
    <w:rsid w:val="00A70E2D"/>
    <w:rsid w:val="00A80739"/>
    <w:rsid w:val="00A83626"/>
    <w:rsid w:val="00A83829"/>
    <w:rsid w:val="00A838DA"/>
    <w:rsid w:val="00A862C0"/>
    <w:rsid w:val="00A870FE"/>
    <w:rsid w:val="00A87EE1"/>
    <w:rsid w:val="00A91A20"/>
    <w:rsid w:val="00A9229F"/>
    <w:rsid w:val="00A940CB"/>
    <w:rsid w:val="00A95100"/>
    <w:rsid w:val="00AA0652"/>
    <w:rsid w:val="00AA164A"/>
    <w:rsid w:val="00AA2A39"/>
    <w:rsid w:val="00AA2C16"/>
    <w:rsid w:val="00AA615B"/>
    <w:rsid w:val="00AA61A1"/>
    <w:rsid w:val="00AA6272"/>
    <w:rsid w:val="00AB0DED"/>
    <w:rsid w:val="00AB14AB"/>
    <w:rsid w:val="00AC0C81"/>
    <w:rsid w:val="00AC1B48"/>
    <w:rsid w:val="00AC29D6"/>
    <w:rsid w:val="00AC43E7"/>
    <w:rsid w:val="00AD0CD1"/>
    <w:rsid w:val="00AD1E1B"/>
    <w:rsid w:val="00AD54C3"/>
    <w:rsid w:val="00AD7725"/>
    <w:rsid w:val="00AE0522"/>
    <w:rsid w:val="00AE5907"/>
    <w:rsid w:val="00AE668A"/>
    <w:rsid w:val="00AE6858"/>
    <w:rsid w:val="00AF5C62"/>
    <w:rsid w:val="00AF7270"/>
    <w:rsid w:val="00B1793C"/>
    <w:rsid w:val="00B17BC5"/>
    <w:rsid w:val="00B203D0"/>
    <w:rsid w:val="00B20582"/>
    <w:rsid w:val="00B2158C"/>
    <w:rsid w:val="00B217CA"/>
    <w:rsid w:val="00B24E57"/>
    <w:rsid w:val="00B30D96"/>
    <w:rsid w:val="00B36115"/>
    <w:rsid w:val="00B4615D"/>
    <w:rsid w:val="00B5123E"/>
    <w:rsid w:val="00B522C4"/>
    <w:rsid w:val="00B52B0E"/>
    <w:rsid w:val="00B5337D"/>
    <w:rsid w:val="00B620F7"/>
    <w:rsid w:val="00B62BEA"/>
    <w:rsid w:val="00B65290"/>
    <w:rsid w:val="00B70E26"/>
    <w:rsid w:val="00B86CB5"/>
    <w:rsid w:val="00B8745F"/>
    <w:rsid w:val="00B90754"/>
    <w:rsid w:val="00B9325F"/>
    <w:rsid w:val="00B9782C"/>
    <w:rsid w:val="00B97D95"/>
    <w:rsid w:val="00B97E3C"/>
    <w:rsid w:val="00BA1CD7"/>
    <w:rsid w:val="00BA32AE"/>
    <w:rsid w:val="00BA7E78"/>
    <w:rsid w:val="00BB0833"/>
    <w:rsid w:val="00BB0EA7"/>
    <w:rsid w:val="00BB26EA"/>
    <w:rsid w:val="00BB4CDF"/>
    <w:rsid w:val="00BB595B"/>
    <w:rsid w:val="00BB59F9"/>
    <w:rsid w:val="00BC15B8"/>
    <w:rsid w:val="00BC5279"/>
    <w:rsid w:val="00BC5647"/>
    <w:rsid w:val="00BC6C4E"/>
    <w:rsid w:val="00BC7B6A"/>
    <w:rsid w:val="00BD5060"/>
    <w:rsid w:val="00BD58A7"/>
    <w:rsid w:val="00BD6EE4"/>
    <w:rsid w:val="00BD727A"/>
    <w:rsid w:val="00BE1E33"/>
    <w:rsid w:val="00BE2AD3"/>
    <w:rsid w:val="00BE36F7"/>
    <w:rsid w:val="00BF2443"/>
    <w:rsid w:val="00C10D3E"/>
    <w:rsid w:val="00C121D7"/>
    <w:rsid w:val="00C12201"/>
    <w:rsid w:val="00C12AD2"/>
    <w:rsid w:val="00C1405A"/>
    <w:rsid w:val="00C31412"/>
    <w:rsid w:val="00C31700"/>
    <w:rsid w:val="00C365AF"/>
    <w:rsid w:val="00C42740"/>
    <w:rsid w:val="00C4526C"/>
    <w:rsid w:val="00C50B1B"/>
    <w:rsid w:val="00C50C99"/>
    <w:rsid w:val="00C52801"/>
    <w:rsid w:val="00C54BAD"/>
    <w:rsid w:val="00C5676B"/>
    <w:rsid w:val="00C6210F"/>
    <w:rsid w:val="00C745C6"/>
    <w:rsid w:val="00C750BA"/>
    <w:rsid w:val="00C8442D"/>
    <w:rsid w:val="00C90642"/>
    <w:rsid w:val="00C92BA7"/>
    <w:rsid w:val="00C964DE"/>
    <w:rsid w:val="00C96F18"/>
    <w:rsid w:val="00CA4545"/>
    <w:rsid w:val="00CA5790"/>
    <w:rsid w:val="00CA634C"/>
    <w:rsid w:val="00CA7BFF"/>
    <w:rsid w:val="00CB613A"/>
    <w:rsid w:val="00CB7414"/>
    <w:rsid w:val="00CC0C56"/>
    <w:rsid w:val="00CC11B6"/>
    <w:rsid w:val="00CC4245"/>
    <w:rsid w:val="00CD23FE"/>
    <w:rsid w:val="00CD7659"/>
    <w:rsid w:val="00CE35D5"/>
    <w:rsid w:val="00CF0898"/>
    <w:rsid w:val="00CF266A"/>
    <w:rsid w:val="00CF326B"/>
    <w:rsid w:val="00D0763E"/>
    <w:rsid w:val="00D07901"/>
    <w:rsid w:val="00D10FAB"/>
    <w:rsid w:val="00D11A2B"/>
    <w:rsid w:val="00D12644"/>
    <w:rsid w:val="00D134CC"/>
    <w:rsid w:val="00D14C1E"/>
    <w:rsid w:val="00D170AC"/>
    <w:rsid w:val="00D236D9"/>
    <w:rsid w:val="00D24682"/>
    <w:rsid w:val="00D24F06"/>
    <w:rsid w:val="00D25AEF"/>
    <w:rsid w:val="00D349EE"/>
    <w:rsid w:val="00D35298"/>
    <w:rsid w:val="00D418AD"/>
    <w:rsid w:val="00D44227"/>
    <w:rsid w:val="00D46629"/>
    <w:rsid w:val="00D50ED5"/>
    <w:rsid w:val="00D527DA"/>
    <w:rsid w:val="00D56D47"/>
    <w:rsid w:val="00D57835"/>
    <w:rsid w:val="00D655FB"/>
    <w:rsid w:val="00D70FB4"/>
    <w:rsid w:val="00D73A38"/>
    <w:rsid w:val="00D74A1C"/>
    <w:rsid w:val="00D75125"/>
    <w:rsid w:val="00D815C1"/>
    <w:rsid w:val="00D85C85"/>
    <w:rsid w:val="00D866EC"/>
    <w:rsid w:val="00D92F6C"/>
    <w:rsid w:val="00D95879"/>
    <w:rsid w:val="00D97A6B"/>
    <w:rsid w:val="00DA2FA3"/>
    <w:rsid w:val="00DA3DC2"/>
    <w:rsid w:val="00DA7875"/>
    <w:rsid w:val="00DB29E2"/>
    <w:rsid w:val="00DB751D"/>
    <w:rsid w:val="00DC0B9F"/>
    <w:rsid w:val="00DC247A"/>
    <w:rsid w:val="00DC679E"/>
    <w:rsid w:val="00DD0E98"/>
    <w:rsid w:val="00DD4444"/>
    <w:rsid w:val="00DE3F87"/>
    <w:rsid w:val="00DE64DE"/>
    <w:rsid w:val="00DE73B4"/>
    <w:rsid w:val="00DE787B"/>
    <w:rsid w:val="00DE7AB4"/>
    <w:rsid w:val="00DF3A4F"/>
    <w:rsid w:val="00DF4D86"/>
    <w:rsid w:val="00DF63E3"/>
    <w:rsid w:val="00DF6B09"/>
    <w:rsid w:val="00E00B41"/>
    <w:rsid w:val="00E01D84"/>
    <w:rsid w:val="00E048AB"/>
    <w:rsid w:val="00E05124"/>
    <w:rsid w:val="00E137BB"/>
    <w:rsid w:val="00E20266"/>
    <w:rsid w:val="00E235DD"/>
    <w:rsid w:val="00E247F3"/>
    <w:rsid w:val="00E261CD"/>
    <w:rsid w:val="00E3199C"/>
    <w:rsid w:val="00E42D0B"/>
    <w:rsid w:val="00E441BF"/>
    <w:rsid w:val="00E54B07"/>
    <w:rsid w:val="00E610EA"/>
    <w:rsid w:val="00E62D29"/>
    <w:rsid w:val="00E64988"/>
    <w:rsid w:val="00E64A38"/>
    <w:rsid w:val="00E70FFD"/>
    <w:rsid w:val="00E74E56"/>
    <w:rsid w:val="00E756AC"/>
    <w:rsid w:val="00E8381A"/>
    <w:rsid w:val="00E84EFE"/>
    <w:rsid w:val="00E87596"/>
    <w:rsid w:val="00E87794"/>
    <w:rsid w:val="00E96422"/>
    <w:rsid w:val="00EA5A59"/>
    <w:rsid w:val="00EA62F1"/>
    <w:rsid w:val="00EB3D8F"/>
    <w:rsid w:val="00EB5697"/>
    <w:rsid w:val="00ED0FE3"/>
    <w:rsid w:val="00ED3F7E"/>
    <w:rsid w:val="00ED4715"/>
    <w:rsid w:val="00EE7C34"/>
    <w:rsid w:val="00EF2CA6"/>
    <w:rsid w:val="00F117B1"/>
    <w:rsid w:val="00F134F9"/>
    <w:rsid w:val="00F16D50"/>
    <w:rsid w:val="00F24C62"/>
    <w:rsid w:val="00F24FC8"/>
    <w:rsid w:val="00F331F0"/>
    <w:rsid w:val="00F34138"/>
    <w:rsid w:val="00F35E57"/>
    <w:rsid w:val="00F41624"/>
    <w:rsid w:val="00F4427F"/>
    <w:rsid w:val="00F46428"/>
    <w:rsid w:val="00F47FCE"/>
    <w:rsid w:val="00F501D2"/>
    <w:rsid w:val="00F5266F"/>
    <w:rsid w:val="00F52BC9"/>
    <w:rsid w:val="00F53A73"/>
    <w:rsid w:val="00F557C0"/>
    <w:rsid w:val="00F563D2"/>
    <w:rsid w:val="00F56447"/>
    <w:rsid w:val="00F61A04"/>
    <w:rsid w:val="00F64055"/>
    <w:rsid w:val="00F710C6"/>
    <w:rsid w:val="00F722BD"/>
    <w:rsid w:val="00F72873"/>
    <w:rsid w:val="00F73620"/>
    <w:rsid w:val="00F7442E"/>
    <w:rsid w:val="00F77E90"/>
    <w:rsid w:val="00F911FE"/>
    <w:rsid w:val="00F91CF0"/>
    <w:rsid w:val="00F9481A"/>
    <w:rsid w:val="00F956D1"/>
    <w:rsid w:val="00F9687F"/>
    <w:rsid w:val="00FA08DE"/>
    <w:rsid w:val="00FA7F25"/>
    <w:rsid w:val="00FB328E"/>
    <w:rsid w:val="00FB3430"/>
    <w:rsid w:val="00FB5008"/>
    <w:rsid w:val="00FB5E18"/>
    <w:rsid w:val="00FC2626"/>
    <w:rsid w:val="00FC755D"/>
    <w:rsid w:val="00FD3922"/>
    <w:rsid w:val="00FD6452"/>
    <w:rsid w:val="00FF1BE5"/>
    <w:rsid w:val="00FF3F9C"/>
    <w:rsid w:val="00FF4618"/>
    <w:rsid w:val="216AB784"/>
    <w:rsid w:val="2B5724EC"/>
    <w:rsid w:val="34A60760"/>
    <w:rsid w:val="7FF3A4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E1B"/>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unhideWhenUsed/>
    <w:rsid w:val="00041F5E"/>
    <w:rPr>
      <w:rFonts w:ascii="Times New Roman" w:hAnsi="Times New Roman" w:cs="Times New Roman"/>
      <w:szCs w:val="24"/>
    </w:rPr>
  </w:style>
  <w:style w:type="paragraph" w:customStyle="1" w:styleId="Appelnotedebasde">
    <w:name w:val="Appel note de bas de..."/>
    <w:basedOn w:val="Normal"/>
    <w:link w:val="Refdenotaalpie"/>
    <w:uiPriority w:val="99"/>
    <w:rsid w:val="00DB29E2"/>
    <w:pPr>
      <w:spacing w:after="160" w:line="240" w:lineRule="exact"/>
    </w:pPr>
    <w:rPr>
      <w:sz w:val="22"/>
      <w:vertAlign w:val="superscript"/>
      <w:lang w:val="es-CO"/>
    </w:rPr>
  </w:style>
  <w:style w:type="character" w:customStyle="1" w:styleId="baj">
    <w:name w:val="b_aj"/>
    <w:basedOn w:val="Fuentedeprrafopredeter"/>
    <w:rsid w:val="00DB29E2"/>
  </w:style>
  <w:style w:type="paragraph" w:styleId="Revisin">
    <w:name w:val="Revision"/>
    <w:hidden/>
    <w:uiPriority w:val="99"/>
    <w:semiHidden/>
    <w:rsid w:val="0074180D"/>
    <w:pPr>
      <w:spacing w:after="0" w:line="240" w:lineRule="auto"/>
    </w:pPr>
    <w:rPr>
      <w:sz w:val="24"/>
      <w:lang w:val="es-MX"/>
    </w:rPr>
  </w:style>
  <w:style w:type="paragraph" w:customStyle="1" w:styleId="paragraph">
    <w:name w:val="paragraph"/>
    <w:basedOn w:val="Normal"/>
    <w:rsid w:val="00270DA4"/>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270DA4"/>
  </w:style>
  <w:style w:type="character" w:customStyle="1" w:styleId="eop">
    <w:name w:val="eop"/>
    <w:basedOn w:val="Fuentedeprrafopredeter"/>
    <w:rsid w:val="00270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2374">
      <w:bodyDiv w:val="1"/>
      <w:marLeft w:val="0"/>
      <w:marRight w:val="0"/>
      <w:marTop w:val="0"/>
      <w:marBottom w:val="0"/>
      <w:divBdr>
        <w:top w:val="none" w:sz="0" w:space="0" w:color="auto"/>
        <w:left w:val="none" w:sz="0" w:space="0" w:color="auto"/>
        <w:bottom w:val="none" w:sz="0" w:space="0" w:color="auto"/>
        <w:right w:val="none" w:sz="0" w:space="0" w:color="auto"/>
      </w:divBdr>
      <w:divsChild>
        <w:div w:id="831066363">
          <w:marLeft w:val="0"/>
          <w:marRight w:val="0"/>
          <w:marTop w:val="0"/>
          <w:marBottom w:val="0"/>
          <w:divBdr>
            <w:top w:val="none" w:sz="0" w:space="0" w:color="auto"/>
            <w:left w:val="none" w:sz="0" w:space="0" w:color="auto"/>
            <w:bottom w:val="none" w:sz="0" w:space="0" w:color="auto"/>
            <w:right w:val="none" w:sz="0" w:space="0" w:color="auto"/>
          </w:divBdr>
          <w:divsChild>
            <w:div w:id="2057969524">
              <w:marLeft w:val="0"/>
              <w:marRight w:val="0"/>
              <w:marTop w:val="0"/>
              <w:marBottom w:val="0"/>
              <w:divBdr>
                <w:top w:val="none" w:sz="0" w:space="0" w:color="auto"/>
                <w:left w:val="none" w:sz="0" w:space="0" w:color="auto"/>
                <w:bottom w:val="none" w:sz="0" w:space="0" w:color="auto"/>
                <w:right w:val="none" w:sz="0" w:space="0" w:color="auto"/>
              </w:divBdr>
              <w:divsChild>
                <w:div w:id="91824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5132">
      <w:bodyDiv w:val="1"/>
      <w:marLeft w:val="0"/>
      <w:marRight w:val="0"/>
      <w:marTop w:val="0"/>
      <w:marBottom w:val="0"/>
      <w:divBdr>
        <w:top w:val="none" w:sz="0" w:space="0" w:color="auto"/>
        <w:left w:val="none" w:sz="0" w:space="0" w:color="auto"/>
        <w:bottom w:val="none" w:sz="0" w:space="0" w:color="auto"/>
        <w:right w:val="none" w:sz="0" w:space="0" w:color="auto"/>
      </w:divBdr>
    </w:div>
    <w:div w:id="210923432">
      <w:bodyDiv w:val="1"/>
      <w:marLeft w:val="0"/>
      <w:marRight w:val="0"/>
      <w:marTop w:val="0"/>
      <w:marBottom w:val="0"/>
      <w:divBdr>
        <w:top w:val="none" w:sz="0" w:space="0" w:color="auto"/>
        <w:left w:val="none" w:sz="0" w:space="0" w:color="auto"/>
        <w:bottom w:val="none" w:sz="0" w:space="0" w:color="auto"/>
        <w:right w:val="none" w:sz="0" w:space="0" w:color="auto"/>
      </w:divBdr>
      <w:divsChild>
        <w:div w:id="1548487411">
          <w:marLeft w:val="0"/>
          <w:marRight w:val="0"/>
          <w:marTop w:val="0"/>
          <w:marBottom w:val="0"/>
          <w:divBdr>
            <w:top w:val="none" w:sz="0" w:space="0" w:color="auto"/>
            <w:left w:val="none" w:sz="0" w:space="0" w:color="auto"/>
            <w:bottom w:val="none" w:sz="0" w:space="0" w:color="auto"/>
            <w:right w:val="none" w:sz="0" w:space="0" w:color="auto"/>
          </w:divBdr>
          <w:divsChild>
            <w:div w:id="1032193337">
              <w:marLeft w:val="0"/>
              <w:marRight w:val="0"/>
              <w:marTop w:val="0"/>
              <w:marBottom w:val="0"/>
              <w:divBdr>
                <w:top w:val="none" w:sz="0" w:space="0" w:color="auto"/>
                <w:left w:val="none" w:sz="0" w:space="0" w:color="auto"/>
                <w:bottom w:val="none" w:sz="0" w:space="0" w:color="auto"/>
                <w:right w:val="none" w:sz="0" w:space="0" w:color="auto"/>
              </w:divBdr>
              <w:divsChild>
                <w:div w:id="23848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899554">
      <w:bodyDiv w:val="1"/>
      <w:marLeft w:val="0"/>
      <w:marRight w:val="0"/>
      <w:marTop w:val="0"/>
      <w:marBottom w:val="0"/>
      <w:divBdr>
        <w:top w:val="none" w:sz="0" w:space="0" w:color="auto"/>
        <w:left w:val="none" w:sz="0" w:space="0" w:color="auto"/>
        <w:bottom w:val="none" w:sz="0" w:space="0" w:color="auto"/>
        <w:right w:val="none" w:sz="0" w:space="0" w:color="auto"/>
      </w:divBdr>
    </w:div>
    <w:div w:id="298267302">
      <w:bodyDiv w:val="1"/>
      <w:marLeft w:val="0"/>
      <w:marRight w:val="0"/>
      <w:marTop w:val="0"/>
      <w:marBottom w:val="0"/>
      <w:divBdr>
        <w:top w:val="none" w:sz="0" w:space="0" w:color="auto"/>
        <w:left w:val="none" w:sz="0" w:space="0" w:color="auto"/>
        <w:bottom w:val="none" w:sz="0" w:space="0" w:color="auto"/>
        <w:right w:val="none" w:sz="0" w:space="0" w:color="auto"/>
      </w:divBdr>
    </w:div>
    <w:div w:id="301886662">
      <w:bodyDiv w:val="1"/>
      <w:marLeft w:val="0"/>
      <w:marRight w:val="0"/>
      <w:marTop w:val="0"/>
      <w:marBottom w:val="0"/>
      <w:divBdr>
        <w:top w:val="none" w:sz="0" w:space="0" w:color="auto"/>
        <w:left w:val="none" w:sz="0" w:space="0" w:color="auto"/>
        <w:bottom w:val="none" w:sz="0" w:space="0" w:color="auto"/>
        <w:right w:val="none" w:sz="0" w:space="0" w:color="auto"/>
      </w:divBdr>
      <w:divsChild>
        <w:div w:id="771240453">
          <w:marLeft w:val="0"/>
          <w:marRight w:val="0"/>
          <w:marTop w:val="0"/>
          <w:marBottom w:val="0"/>
          <w:divBdr>
            <w:top w:val="none" w:sz="0" w:space="0" w:color="auto"/>
            <w:left w:val="none" w:sz="0" w:space="0" w:color="auto"/>
            <w:bottom w:val="none" w:sz="0" w:space="0" w:color="auto"/>
            <w:right w:val="none" w:sz="0" w:space="0" w:color="auto"/>
          </w:divBdr>
          <w:divsChild>
            <w:div w:id="2105220496">
              <w:marLeft w:val="0"/>
              <w:marRight w:val="0"/>
              <w:marTop w:val="0"/>
              <w:marBottom w:val="0"/>
              <w:divBdr>
                <w:top w:val="none" w:sz="0" w:space="0" w:color="auto"/>
                <w:left w:val="none" w:sz="0" w:space="0" w:color="auto"/>
                <w:bottom w:val="none" w:sz="0" w:space="0" w:color="auto"/>
                <w:right w:val="none" w:sz="0" w:space="0" w:color="auto"/>
              </w:divBdr>
              <w:divsChild>
                <w:div w:id="15931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742896">
      <w:bodyDiv w:val="1"/>
      <w:marLeft w:val="0"/>
      <w:marRight w:val="0"/>
      <w:marTop w:val="0"/>
      <w:marBottom w:val="0"/>
      <w:divBdr>
        <w:top w:val="none" w:sz="0" w:space="0" w:color="auto"/>
        <w:left w:val="none" w:sz="0" w:space="0" w:color="auto"/>
        <w:bottom w:val="none" w:sz="0" w:space="0" w:color="auto"/>
        <w:right w:val="none" w:sz="0" w:space="0" w:color="auto"/>
      </w:divBdr>
    </w:div>
    <w:div w:id="355934054">
      <w:bodyDiv w:val="1"/>
      <w:marLeft w:val="0"/>
      <w:marRight w:val="0"/>
      <w:marTop w:val="0"/>
      <w:marBottom w:val="0"/>
      <w:divBdr>
        <w:top w:val="none" w:sz="0" w:space="0" w:color="auto"/>
        <w:left w:val="none" w:sz="0" w:space="0" w:color="auto"/>
        <w:bottom w:val="none" w:sz="0" w:space="0" w:color="auto"/>
        <w:right w:val="none" w:sz="0" w:space="0" w:color="auto"/>
      </w:divBdr>
    </w:div>
    <w:div w:id="611133299">
      <w:bodyDiv w:val="1"/>
      <w:marLeft w:val="0"/>
      <w:marRight w:val="0"/>
      <w:marTop w:val="0"/>
      <w:marBottom w:val="0"/>
      <w:divBdr>
        <w:top w:val="none" w:sz="0" w:space="0" w:color="auto"/>
        <w:left w:val="none" w:sz="0" w:space="0" w:color="auto"/>
        <w:bottom w:val="none" w:sz="0" w:space="0" w:color="auto"/>
        <w:right w:val="none" w:sz="0" w:space="0" w:color="auto"/>
      </w:divBdr>
    </w:div>
    <w:div w:id="624047523">
      <w:bodyDiv w:val="1"/>
      <w:marLeft w:val="0"/>
      <w:marRight w:val="0"/>
      <w:marTop w:val="0"/>
      <w:marBottom w:val="0"/>
      <w:divBdr>
        <w:top w:val="none" w:sz="0" w:space="0" w:color="auto"/>
        <w:left w:val="none" w:sz="0" w:space="0" w:color="auto"/>
        <w:bottom w:val="none" w:sz="0" w:space="0" w:color="auto"/>
        <w:right w:val="none" w:sz="0" w:space="0" w:color="auto"/>
      </w:divBdr>
      <w:divsChild>
        <w:div w:id="2023362470">
          <w:marLeft w:val="0"/>
          <w:marRight w:val="0"/>
          <w:marTop w:val="0"/>
          <w:marBottom w:val="0"/>
          <w:divBdr>
            <w:top w:val="none" w:sz="0" w:space="0" w:color="auto"/>
            <w:left w:val="none" w:sz="0" w:space="0" w:color="auto"/>
            <w:bottom w:val="none" w:sz="0" w:space="0" w:color="auto"/>
            <w:right w:val="none" w:sz="0" w:space="0" w:color="auto"/>
          </w:divBdr>
        </w:div>
        <w:div w:id="1616250831">
          <w:marLeft w:val="0"/>
          <w:marRight w:val="0"/>
          <w:marTop w:val="0"/>
          <w:marBottom w:val="0"/>
          <w:divBdr>
            <w:top w:val="none" w:sz="0" w:space="0" w:color="auto"/>
            <w:left w:val="none" w:sz="0" w:space="0" w:color="auto"/>
            <w:bottom w:val="none" w:sz="0" w:space="0" w:color="auto"/>
            <w:right w:val="none" w:sz="0" w:space="0" w:color="auto"/>
          </w:divBdr>
        </w:div>
      </w:divsChild>
    </w:div>
    <w:div w:id="701446062">
      <w:bodyDiv w:val="1"/>
      <w:marLeft w:val="0"/>
      <w:marRight w:val="0"/>
      <w:marTop w:val="0"/>
      <w:marBottom w:val="0"/>
      <w:divBdr>
        <w:top w:val="none" w:sz="0" w:space="0" w:color="auto"/>
        <w:left w:val="none" w:sz="0" w:space="0" w:color="auto"/>
        <w:bottom w:val="none" w:sz="0" w:space="0" w:color="auto"/>
        <w:right w:val="none" w:sz="0" w:space="0" w:color="auto"/>
      </w:divBdr>
    </w:div>
    <w:div w:id="719286920">
      <w:bodyDiv w:val="1"/>
      <w:marLeft w:val="0"/>
      <w:marRight w:val="0"/>
      <w:marTop w:val="0"/>
      <w:marBottom w:val="0"/>
      <w:divBdr>
        <w:top w:val="none" w:sz="0" w:space="0" w:color="auto"/>
        <w:left w:val="none" w:sz="0" w:space="0" w:color="auto"/>
        <w:bottom w:val="none" w:sz="0" w:space="0" w:color="auto"/>
        <w:right w:val="none" w:sz="0" w:space="0" w:color="auto"/>
      </w:divBdr>
    </w:div>
    <w:div w:id="806434262">
      <w:bodyDiv w:val="1"/>
      <w:marLeft w:val="0"/>
      <w:marRight w:val="0"/>
      <w:marTop w:val="0"/>
      <w:marBottom w:val="0"/>
      <w:divBdr>
        <w:top w:val="none" w:sz="0" w:space="0" w:color="auto"/>
        <w:left w:val="none" w:sz="0" w:space="0" w:color="auto"/>
        <w:bottom w:val="none" w:sz="0" w:space="0" w:color="auto"/>
        <w:right w:val="none" w:sz="0" w:space="0" w:color="auto"/>
      </w:divBdr>
    </w:div>
    <w:div w:id="962157285">
      <w:bodyDiv w:val="1"/>
      <w:marLeft w:val="0"/>
      <w:marRight w:val="0"/>
      <w:marTop w:val="0"/>
      <w:marBottom w:val="0"/>
      <w:divBdr>
        <w:top w:val="none" w:sz="0" w:space="0" w:color="auto"/>
        <w:left w:val="none" w:sz="0" w:space="0" w:color="auto"/>
        <w:bottom w:val="none" w:sz="0" w:space="0" w:color="auto"/>
        <w:right w:val="none" w:sz="0" w:space="0" w:color="auto"/>
      </w:divBdr>
    </w:div>
    <w:div w:id="972834582">
      <w:bodyDiv w:val="1"/>
      <w:marLeft w:val="0"/>
      <w:marRight w:val="0"/>
      <w:marTop w:val="0"/>
      <w:marBottom w:val="0"/>
      <w:divBdr>
        <w:top w:val="none" w:sz="0" w:space="0" w:color="auto"/>
        <w:left w:val="none" w:sz="0" w:space="0" w:color="auto"/>
        <w:bottom w:val="none" w:sz="0" w:space="0" w:color="auto"/>
        <w:right w:val="none" w:sz="0" w:space="0" w:color="auto"/>
      </w:divBdr>
      <w:divsChild>
        <w:div w:id="908075952">
          <w:marLeft w:val="0"/>
          <w:marRight w:val="0"/>
          <w:marTop w:val="0"/>
          <w:marBottom w:val="0"/>
          <w:divBdr>
            <w:top w:val="none" w:sz="0" w:space="0" w:color="auto"/>
            <w:left w:val="none" w:sz="0" w:space="0" w:color="auto"/>
            <w:bottom w:val="none" w:sz="0" w:space="0" w:color="auto"/>
            <w:right w:val="none" w:sz="0" w:space="0" w:color="auto"/>
          </w:divBdr>
        </w:div>
        <w:div w:id="784815713">
          <w:marLeft w:val="0"/>
          <w:marRight w:val="0"/>
          <w:marTop w:val="0"/>
          <w:marBottom w:val="0"/>
          <w:divBdr>
            <w:top w:val="none" w:sz="0" w:space="0" w:color="auto"/>
            <w:left w:val="none" w:sz="0" w:space="0" w:color="auto"/>
            <w:bottom w:val="none" w:sz="0" w:space="0" w:color="auto"/>
            <w:right w:val="none" w:sz="0" w:space="0" w:color="auto"/>
          </w:divBdr>
        </w:div>
        <w:div w:id="1623152134">
          <w:marLeft w:val="0"/>
          <w:marRight w:val="0"/>
          <w:marTop w:val="0"/>
          <w:marBottom w:val="0"/>
          <w:divBdr>
            <w:top w:val="none" w:sz="0" w:space="0" w:color="auto"/>
            <w:left w:val="none" w:sz="0" w:space="0" w:color="auto"/>
            <w:bottom w:val="none" w:sz="0" w:space="0" w:color="auto"/>
            <w:right w:val="none" w:sz="0" w:space="0" w:color="auto"/>
          </w:divBdr>
        </w:div>
        <w:div w:id="1270048112">
          <w:marLeft w:val="0"/>
          <w:marRight w:val="0"/>
          <w:marTop w:val="0"/>
          <w:marBottom w:val="0"/>
          <w:divBdr>
            <w:top w:val="none" w:sz="0" w:space="0" w:color="auto"/>
            <w:left w:val="none" w:sz="0" w:space="0" w:color="auto"/>
            <w:bottom w:val="none" w:sz="0" w:space="0" w:color="auto"/>
            <w:right w:val="none" w:sz="0" w:space="0" w:color="auto"/>
          </w:divBdr>
        </w:div>
        <w:div w:id="396318257">
          <w:marLeft w:val="0"/>
          <w:marRight w:val="0"/>
          <w:marTop w:val="0"/>
          <w:marBottom w:val="0"/>
          <w:divBdr>
            <w:top w:val="none" w:sz="0" w:space="0" w:color="auto"/>
            <w:left w:val="none" w:sz="0" w:space="0" w:color="auto"/>
            <w:bottom w:val="none" w:sz="0" w:space="0" w:color="auto"/>
            <w:right w:val="none" w:sz="0" w:space="0" w:color="auto"/>
          </w:divBdr>
        </w:div>
        <w:div w:id="13113260">
          <w:marLeft w:val="0"/>
          <w:marRight w:val="0"/>
          <w:marTop w:val="0"/>
          <w:marBottom w:val="0"/>
          <w:divBdr>
            <w:top w:val="none" w:sz="0" w:space="0" w:color="auto"/>
            <w:left w:val="none" w:sz="0" w:space="0" w:color="auto"/>
            <w:bottom w:val="none" w:sz="0" w:space="0" w:color="auto"/>
            <w:right w:val="none" w:sz="0" w:space="0" w:color="auto"/>
          </w:divBdr>
          <w:divsChild>
            <w:div w:id="914122506">
              <w:marLeft w:val="-75"/>
              <w:marRight w:val="0"/>
              <w:marTop w:val="30"/>
              <w:marBottom w:val="30"/>
              <w:divBdr>
                <w:top w:val="none" w:sz="0" w:space="0" w:color="auto"/>
                <w:left w:val="none" w:sz="0" w:space="0" w:color="auto"/>
                <w:bottom w:val="none" w:sz="0" w:space="0" w:color="auto"/>
                <w:right w:val="none" w:sz="0" w:space="0" w:color="auto"/>
              </w:divBdr>
              <w:divsChild>
                <w:div w:id="1482576394">
                  <w:marLeft w:val="0"/>
                  <w:marRight w:val="0"/>
                  <w:marTop w:val="0"/>
                  <w:marBottom w:val="0"/>
                  <w:divBdr>
                    <w:top w:val="none" w:sz="0" w:space="0" w:color="auto"/>
                    <w:left w:val="none" w:sz="0" w:space="0" w:color="auto"/>
                    <w:bottom w:val="none" w:sz="0" w:space="0" w:color="auto"/>
                    <w:right w:val="none" w:sz="0" w:space="0" w:color="auto"/>
                  </w:divBdr>
                  <w:divsChild>
                    <w:div w:id="1074595662">
                      <w:marLeft w:val="0"/>
                      <w:marRight w:val="0"/>
                      <w:marTop w:val="0"/>
                      <w:marBottom w:val="0"/>
                      <w:divBdr>
                        <w:top w:val="none" w:sz="0" w:space="0" w:color="auto"/>
                        <w:left w:val="none" w:sz="0" w:space="0" w:color="auto"/>
                        <w:bottom w:val="none" w:sz="0" w:space="0" w:color="auto"/>
                        <w:right w:val="none" w:sz="0" w:space="0" w:color="auto"/>
                      </w:divBdr>
                    </w:div>
                  </w:divsChild>
                </w:div>
                <w:div w:id="1290090919">
                  <w:marLeft w:val="0"/>
                  <w:marRight w:val="0"/>
                  <w:marTop w:val="0"/>
                  <w:marBottom w:val="0"/>
                  <w:divBdr>
                    <w:top w:val="none" w:sz="0" w:space="0" w:color="auto"/>
                    <w:left w:val="none" w:sz="0" w:space="0" w:color="auto"/>
                    <w:bottom w:val="none" w:sz="0" w:space="0" w:color="auto"/>
                    <w:right w:val="none" w:sz="0" w:space="0" w:color="auto"/>
                  </w:divBdr>
                  <w:divsChild>
                    <w:div w:id="1895582009">
                      <w:marLeft w:val="0"/>
                      <w:marRight w:val="0"/>
                      <w:marTop w:val="0"/>
                      <w:marBottom w:val="0"/>
                      <w:divBdr>
                        <w:top w:val="none" w:sz="0" w:space="0" w:color="auto"/>
                        <w:left w:val="none" w:sz="0" w:space="0" w:color="auto"/>
                        <w:bottom w:val="none" w:sz="0" w:space="0" w:color="auto"/>
                        <w:right w:val="none" w:sz="0" w:space="0" w:color="auto"/>
                      </w:divBdr>
                    </w:div>
                    <w:div w:id="840241869">
                      <w:marLeft w:val="0"/>
                      <w:marRight w:val="0"/>
                      <w:marTop w:val="0"/>
                      <w:marBottom w:val="0"/>
                      <w:divBdr>
                        <w:top w:val="none" w:sz="0" w:space="0" w:color="auto"/>
                        <w:left w:val="none" w:sz="0" w:space="0" w:color="auto"/>
                        <w:bottom w:val="none" w:sz="0" w:space="0" w:color="auto"/>
                        <w:right w:val="none" w:sz="0" w:space="0" w:color="auto"/>
                      </w:divBdr>
                    </w:div>
                  </w:divsChild>
                </w:div>
                <w:div w:id="586573989">
                  <w:marLeft w:val="0"/>
                  <w:marRight w:val="0"/>
                  <w:marTop w:val="0"/>
                  <w:marBottom w:val="0"/>
                  <w:divBdr>
                    <w:top w:val="none" w:sz="0" w:space="0" w:color="auto"/>
                    <w:left w:val="none" w:sz="0" w:space="0" w:color="auto"/>
                    <w:bottom w:val="none" w:sz="0" w:space="0" w:color="auto"/>
                    <w:right w:val="none" w:sz="0" w:space="0" w:color="auto"/>
                  </w:divBdr>
                  <w:divsChild>
                    <w:div w:id="1263032687">
                      <w:marLeft w:val="0"/>
                      <w:marRight w:val="0"/>
                      <w:marTop w:val="0"/>
                      <w:marBottom w:val="0"/>
                      <w:divBdr>
                        <w:top w:val="none" w:sz="0" w:space="0" w:color="auto"/>
                        <w:left w:val="none" w:sz="0" w:space="0" w:color="auto"/>
                        <w:bottom w:val="none" w:sz="0" w:space="0" w:color="auto"/>
                        <w:right w:val="none" w:sz="0" w:space="0" w:color="auto"/>
                      </w:divBdr>
                    </w:div>
                  </w:divsChild>
                </w:div>
                <w:div w:id="970551181">
                  <w:marLeft w:val="0"/>
                  <w:marRight w:val="0"/>
                  <w:marTop w:val="0"/>
                  <w:marBottom w:val="0"/>
                  <w:divBdr>
                    <w:top w:val="none" w:sz="0" w:space="0" w:color="auto"/>
                    <w:left w:val="none" w:sz="0" w:space="0" w:color="auto"/>
                    <w:bottom w:val="none" w:sz="0" w:space="0" w:color="auto"/>
                    <w:right w:val="none" w:sz="0" w:space="0" w:color="auto"/>
                  </w:divBdr>
                  <w:divsChild>
                    <w:div w:id="670914913">
                      <w:marLeft w:val="0"/>
                      <w:marRight w:val="0"/>
                      <w:marTop w:val="0"/>
                      <w:marBottom w:val="0"/>
                      <w:divBdr>
                        <w:top w:val="none" w:sz="0" w:space="0" w:color="auto"/>
                        <w:left w:val="none" w:sz="0" w:space="0" w:color="auto"/>
                        <w:bottom w:val="none" w:sz="0" w:space="0" w:color="auto"/>
                        <w:right w:val="none" w:sz="0" w:space="0" w:color="auto"/>
                      </w:divBdr>
                    </w:div>
                    <w:div w:id="2081558193">
                      <w:marLeft w:val="0"/>
                      <w:marRight w:val="0"/>
                      <w:marTop w:val="0"/>
                      <w:marBottom w:val="0"/>
                      <w:divBdr>
                        <w:top w:val="none" w:sz="0" w:space="0" w:color="auto"/>
                        <w:left w:val="none" w:sz="0" w:space="0" w:color="auto"/>
                        <w:bottom w:val="none" w:sz="0" w:space="0" w:color="auto"/>
                        <w:right w:val="none" w:sz="0" w:space="0" w:color="auto"/>
                      </w:divBdr>
                    </w:div>
                  </w:divsChild>
                </w:div>
                <w:div w:id="21901763">
                  <w:marLeft w:val="0"/>
                  <w:marRight w:val="0"/>
                  <w:marTop w:val="0"/>
                  <w:marBottom w:val="0"/>
                  <w:divBdr>
                    <w:top w:val="none" w:sz="0" w:space="0" w:color="auto"/>
                    <w:left w:val="none" w:sz="0" w:space="0" w:color="auto"/>
                    <w:bottom w:val="none" w:sz="0" w:space="0" w:color="auto"/>
                    <w:right w:val="none" w:sz="0" w:space="0" w:color="auto"/>
                  </w:divBdr>
                  <w:divsChild>
                    <w:div w:id="257562809">
                      <w:marLeft w:val="0"/>
                      <w:marRight w:val="0"/>
                      <w:marTop w:val="0"/>
                      <w:marBottom w:val="0"/>
                      <w:divBdr>
                        <w:top w:val="none" w:sz="0" w:space="0" w:color="auto"/>
                        <w:left w:val="none" w:sz="0" w:space="0" w:color="auto"/>
                        <w:bottom w:val="none" w:sz="0" w:space="0" w:color="auto"/>
                        <w:right w:val="none" w:sz="0" w:space="0" w:color="auto"/>
                      </w:divBdr>
                    </w:div>
                  </w:divsChild>
                </w:div>
                <w:div w:id="733965290">
                  <w:marLeft w:val="0"/>
                  <w:marRight w:val="0"/>
                  <w:marTop w:val="0"/>
                  <w:marBottom w:val="0"/>
                  <w:divBdr>
                    <w:top w:val="none" w:sz="0" w:space="0" w:color="auto"/>
                    <w:left w:val="none" w:sz="0" w:space="0" w:color="auto"/>
                    <w:bottom w:val="none" w:sz="0" w:space="0" w:color="auto"/>
                    <w:right w:val="none" w:sz="0" w:space="0" w:color="auto"/>
                  </w:divBdr>
                  <w:divsChild>
                    <w:div w:id="717096757">
                      <w:marLeft w:val="0"/>
                      <w:marRight w:val="0"/>
                      <w:marTop w:val="0"/>
                      <w:marBottom w:val="0"/>
                      <w:divBdr>
                        <w:top w:val="none" w:sz="0" w:space="0" w:color="auto"/>
                        <w:left w:val="none" w:sz="0" w:space="0" w:color="auto"/>
                        <w:bottom w:val="none" w:sz="0" w:space="0" w:color="auto"/>
                        <w:right w:val="none" w:sz="0" w:space="0" w:color="auto"/>
                      </w:divBdr>
                    </w:div>
                    <w:div w:id="141386553">
                      <w:marLeft w:val="0"/>
                      <w:marRight w:val="0"/>
                      <w:marTop w:val="0"/>
                      <w:marBottom w:val="0"/>
                      <w:divBdr>
                        <w:top w:val="none" w:sz="0" w:space="0" w:color="auto"/>
                        <w:left w:val="none" w:sz="0" w:space="0" w:color="auto"/>
                        <w:bottom w:val="none" w:sz="0" w:space="0" w:color="auto"/>
                        <w:right w:val="none" w:sz="0" w:space="0" w:color="auto"/>
                      </w:divBdr>
                    </w:div>
                  </w:divsChild>
                </w:div>
                <w:div w:id="586503672">
                  <w:marLeft w:val="0"/>
                  <w:marRight w:val="0"/>
                  <w:marTop w:val="0"/>
                  <w:marBottom w:val="0"/>
                  <w:divBdr>
                    <w:top w:val="none" w:sz="0" w:space="0" w:color="auto"/>
                    <w:left w:val="none" w:sz="0" w:space="0" w:color="auto"/>
                    <w:bottom w:val="none" w:sz="0" w:space="0" w:color="auto"/>
                    <w:right w:val="none" w:sz="0" w:space="0" w:color="auto"/>
                  </w:divBdr>
                  <w:divsChild>
                    <w:div w:id="394625014">
                      <w:marLeft w:val="0"/>
                      <w:marRight w:val="0"/>
                      <w:marTop w:val="0"/>
                      <w:marBottom w:val="0"/>
                      <w:divBdr>
                        <w:top w:val="none" w:sz="0" w:space="0" w:color="auto"/>
                        <w:left w:val="none" w:sz="0" w:space="0" w:color="auto"/>
                        <w:bottom w:val="none" w:sz="0" w:space="0" w:color="auto"/>
                        <w:right w:val="none" w:sz="0" w:space="0" w:color="auto"/>
                      </w:divBdr>
                    </w:div>
                  </w:divsChild>
                </w:div>
                <w:div w:id="1307590972">
                  <w:marLeft w:val="0"/>
                  <w:marRight w:val="0"/>
                  <w:marTop w:val="0"/>
                  <w:marBottom w:val="0"/>
                  <w:divBdr>
                    <w:top w:val="none" w:sz="0" w:space="0" w:color="auto"/>
                    <w:left w:val="none" w:sz="0" w:space="0" w:color="auto"/>
                    <w:bottom w:val="none" w:sz="0" w:space="0" w:color="auto"/>
                    <w:right w:val="none" w:sz="0" w:space="0" w:color="auto"/>
                  </w:divBdr>
                  <w:divsChild>
                    <w:div w:id="91740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015842">
      <w:bodyDiv w:val="1"/>
      <w:marLeft w:val="0"/>
      <w:marRight w:val="0"/>
      <w:marTop w:val="0"/>
      <w:marBottom w:val="0"/>
      <w:divBdr>
        <w:top w:val="none" w:sz="0" w:space="0" w:color="auto"/>
        <w:left w:val="none" w:sz="0" w:space="0" w:color="auto"/>
        <w:bottom w:val="none" w:sz="0" w:space="0" w:color="auto"/>
        <w:right w:val="none" w:sz="0" w:space="0" w:color="auto"/>
      </w:divBdr>
    </w:div>
    <w:div w:id="1126848137">
      <w:bodyDiv w:val="1"/>
      <w:marLeft w:val="0"/>
      <w:marRight w:val="0"/>
      <w:marTop w:val="0"/>
      <w:marBottom w:val="0"/>
      <w:divBdr>
        <w:top w:val="none" w:sz="0" w:space="0" w:color="auto"/>
        <w:left w:val="none" w:sz="0" w:space="0" w:color="auto"/>
        <w:bottom w:val="none" w:sz="0" w:space="0" w:color="auto"/>
        <w:right w:val="none" w:sz="0" w:space="0" w:color="auto"/>
      </w:divBdr>
    </w:div>
    <w:div w:id="1140925907">
      <w:bodyDiv w:val="1"/>
      <w:marLeft w:val="0"/>
      <w:marRight w:val="0"/>
      <w:marTop w:val="0"/>
      <w:marBottom w:val="0"/>
      <w:divBdr>
        <w:top w:val="none" w:sz="0" w:space="0" w:color="auto"/>
        <w:left w:val="none" w:sz="0" w:space="0" w:color="auto"/>
        <w:bottom w:val="none" w:sz="0" w:space="0" w:color="auto"/>
        <w:right w:val="none" w:sz="0" w:space="0" w:color="auto"/>
      </w:divBdr>
    </w:div>
    <w:div w:id="1145270539">
      <w:bodyDiv w:val="1"/>
      <w:marLeft w:val="0"/>
      <w:marRight w:val="0"/>
      <w:marTop w:val="0"/>
      <w:marBottom w:val="0"/>
      <w:divBdr>
        <w:top w:val="none" w:sz="0" w:space="0" w:color="auto"/>
        <w:left w:val="none" w:sz="0" w:space="0" w:color="auto"/>
        <w:bottom w:val="none" w:sz="0" w:space="0" w:color="auto"/>
        <w:right w:val="none" w:sz="0" w:space="0" w:color="auto"/>
      </w:divBdr>
    </w:div>
    <w:div w:id="1344237707">
      <w:bodyDiv w:val="1"/>
      <w:marLeft w:val="0"/>
      <w:marRight w:val="0"/>
      <w:marTop w:val="0"/>
      <w:marBottom w:val="0"/>
      <w:divBdr>
        <w:top w:val="none" w:sz="0" w:space="0" w:color="auto"/>
        <w:left w:val="none" w:sz="0" w:space="0" w:color="auto"/>
        <w:bottom w:val="none" w:sz="0" w:space="0" w:color="auto"/>
        <w:right w:val="none" w:sz="0" w:space="0" w:color="auto"/>
      </w:divBdr>
      <w:divsChild>
        <w:div w:id="1971980831">
          <w:marLeft w:val="0"/>
          <w:marRight w:val="0"/>
          <w:marTop w:val="0"/>
          <w:marBottom w:val="0"/>
          <w:divBdr>
            <w:top w:val="none" w:sz="0" w:space="0" w:color="auto"/>
            <w:left w:val="none" w:sz="0" w:space="0" w:color="auto"/>
            <w:bottom w:val="none" w:sz="0" w:space="0" w:color="auto"/>
            <w:right w:val="none" w:sz="0" w:space="0" w:color="auto"/>
          </w:divBdr>
          <w:divsChild>
            <w:div w:id="1473408091">
              <w:marLeft w:val="0"/>
              <w:marRight w:val="0"/>
              <w:marTop w:val="0"/>
              <w:marBottom w:val="0"/>
              <w:divBdr>
                <w:top w:val="none" w:sz="0" w:space="0" w:color="auto"/>
                <w:left w:val="none" w:sz="0" w:space="0" w:color="auto"/>
                <w:bottom w:val="none" w:sz="0" w:space="0" w:color="auto"/>
                <w:right w:val="none" w:sz="0" w:space="0" w:color="auto"/>
              </w:divBdr>
              <w:divsChild>
                <w:div w:id="4307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00282">
      <w:bodyDiv w:val="1"/>
      <w:marLeft w:val="0"/>
      <w:marRight w:val="0"/>
      <w:marTop w:val="0"/>
      <w:marBottom w:val="0"/>
      <w:divBdr>
        <w:top w:val="none" w:sz="0" w:space="0" w:color="auto"/>
        <w:left w:val="none" w:sz="0" w:space="0" w:color="auto"/>
        <w:bottom w:val="none" w:sz="0" w:space="0" w:color="auto"/>
        <w:right w:val="none" w:sz="0" w:space="0" w:color="auto"/>
      </w:divBdr>
      <w:divsChild>
        <w:div w:id="876628105">
          <w:marLeft w:val="0"/>
          <w:marRight w:val="0"/>
          <w:marTop w:val="0"/>
          <w:marBottom w:val="0"/>
          <w:divBdr>
            <w:top w:val="none" w:sz="0" w:space="0" w:color="auto"/>
            <w:left w:val="none" w:sz="0" w:space="0" w:color="auto"/>
            <w:bottom w:val="none" w:sz="0" w:space="0" w:color="auto"/>
            <w:right w:val="none" w:sz="0" w:space="0" w:color="auto"/>
          </w:divBdr>
          <w:divsChild>
            <w:div w:id="395082131">
              <w:marLeft w:val="0"/>
              <w:marRight w:val="0"/>
              <w:marTop w:val="0"/>
              <w:marBottom w:val="0"/>
              <w:divBdr>
                <w:top w:val="none" w:sz="0" w:space="0" w:color="auto"/>
                <w:left w:val="none" w:sz="0" w:space="0" w:color="auto"/>
                <w:bottom w:val="none" w:sz="0" w:space="0" w:color="auto"/>
                <w:right w:val="none" w:sz="0" w:space="0" w:color="auto"/>
              </w:divBdr>
              <w:divsChild>
                <w:div w:id="17964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3299">
      <w:bodyDiv w:val="1"/>
      <w:marLeft w:val="0"/>
      <w:marRight w:val="0"/>
      <w:marTop w:val="0"/>
      <w:marBottom w:val="0"/>
      <w:divBdr>
        <w:top w:val="none" w:sz="0" w:space="0" w:color="auto"/>
        <w:left w:val="none" w:sz="0" w:space="0" w:color="auto"/>
        <w:bottom w:val="none" w:sz="0" w:space="0" w:color="auto"/>
        <w:right w:val="none" w:sz="0" w:space="0" w:color="auto"/>
      </w:divBdr>
    </w:div>
    <w:div w:id="1469515238">
      <w:bodyDiv w:val="1"/>
      <w:marLeft w:val="0"/>
      <w:marRight w:val="0"/>
      <w:marTop w:val="0"/>
      <w:marBottom w:val="0"/>
      <w:divBdr>
        <w:top w:val="none" w:sz="0" w:space="0" w:color="auto"/>
        <w:left w:val="none" w:sz="0" w:space="0" w:color="auto"/>
        <w:bottom w:val="none" w:sz="0" w:space="0" w:color="auto"/>
        <w:right w:val="none" w:sz="0" w:space="0" w:color="auto"/>
      </w:divBdr>
    </w:div>
    <w:div w:id="1499156265">
      <w:bodyDiv w:val="1"/>
      <w:marLeft w:val="0"/>
      <w:marRight w:val="0"/>
      <w:marTop w:val="0"/>
      <w:marBottom w:val="0"/>
      <w:divBdr>
        <w:top w:val="none" w:sz="0" w:space="0" w:color="auto"/>
        <w:left w:val="none" w:sz="0" w:space="0" w:color="auto"/>
        <w:bottom w:val="none" w:sz="0" w:space="0" w:color="auto"/>
        <w:right w:val="none" w:sz="0" w:space="0" w:color="auto"/>
      </w:divBdr>
      <w:divsChild>
        <w:div w:id="421537410">
          <w:marLeft w:val="0"/>
          <w:marRight w:val="0"/>
          <w:marTop w:val="0"/>
          <w:marBottom w:val="0"/>
          <w:divBdr>
            <w:top w:val="none" w:sz="0" w:space="0" w:color="auto"/>
            <w:left w:val="none" w:sz="0" w:space="0" w:color="auto"/>
            <w:bottom w:val="none" w:sz="0" w:space="0" w:color="auto"/>
            <w:right w:val="none" w:sz="0" w:space="0" w:color="auto"/>
          </w:divBdr>
          <w:divsChild>
            <w:div w:id="1157649127">
              <w:marLeft w:val="0"/>
              <w:marRight w:val="0"/>
              <w:marTop w:val="0"/>
              <w:marBottom w:val="0"/>
              <w:divBdr>
                <w:top w:val="none" w:sz="0" w:space="0" w:color="auto"/>
                <w:left w:val="none" w:sz="0" w:space="0" w:color="auto"/>
                <w:bottom w:val="none" w:sz="0" w:space="0" w:color="auto"/>
                <w:right w:val="none" w:sz="0" w:space="0" w:color="auto"/>
              </w:divBdr>
              <w:divsChild>
                <w:div w:id="160106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37858">
      <w:bodyDiv w:val="1"/>
      <w:marLeft w:val="0"/>
      <w:marRight w:val="0"/>
      <w:marTop w:val="0"/>
      <w:marBottom w:val="0"/>
      <w:divBdr>
        <w:top w:val="none" w:sz="0" w:space="0" w:color="auto"/>
        <w:left w:val="none" w:sz="0" w:space="0" w:color="auto"/>
        <w:bottom w:val="none" w:sz="0" w:space="0" w:color="auto"/>
        <w:right w:val="none" w:sz="0" w:space="0" w:color="auto"/>
      </w:divBdr>
    </w:div>
    <w:div w:id="1602028465">
      <w:bodyDiv w:val="1"/>
      <w:marLeft w:val="0"/>
      <w:marRight w:val="0"/>
      <w:marTop w:val="0"/>
      <w:marBottom w:val="0"/>
      <w:divBdr>
        <w:top w:val="none" w:sz="0" w:space="0" w:color="auto"/>
        <w:left w:val="none" w:sz="0" w:space="0" w:color="auto"/>
        <w:bottom w:val="none" w:sz="0" w:space="0" w:color="auto"/>
        <w:right w:val="none" w:sz="0" w:space="0" w:color="auto"/>
      </w:divBdr>
    </w:div>
    <w:div w:id="1664888922">
      <w:bodyDiv w:val="1"/>
      <w:marLeft w:val="0"/>
      <w:marRight w:val="0"/>
      <w:marTop w:val="0"/>
      <w:marBottom w:val="0"/>
      <w:divBdr>
        <w:top w:val="none" w:sz="0" w:space="0" w:color="auto"/>
        <w:left w:val="none" w:sz="0" w:space="0" w:color="auto"/>
        <w:bottom w:val="none" w:sz="0" w:space="0" w:color="auto"/>
        <w:right w:val="none" w:sz="0" w:space="0" w:color="auto"/>
      </w:divBdr>
    </w:div>
    <w:div w:id="1740397894">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00752014">
      <w:bodyDiv w:val="1"/>
      <w:marLeft w:val="0"/>
      <w:marRight w:val="0"/>
      <w:marTop w:val="0"/>
      <w:marBottom w:val="0"/>
      <w:divBdr>
        <w:top w:val="none" w:sz="0" w:space="0" w:color="auto"/>
        <w:left w:val="none" w:sz="0" w:space="0" w:color="auto"/>
        <w:bottom w:val="none" w:sz="0" w:space="0" w:color="auto"/>
        <w:right w:val="none" w:sz="0" w:space="0" w:color="auto"/>
      </w:divBdr>
    </w:div>
    <w:div w:id="1911190006">
      <w:bodyDiv w:val="1"/>
      <w:marLeft w:val="0"/>
      <w:marRight w:val="0"/>
      <w:marTop w:val="0"/>
      <w:marBottom w:val="0"/>
      <w:divBdr>
        <w:top w:val="none" w:sz="0" w:space="0" w:color="auto"/>
        <w:left w:val="none" w:sz="0" w:space="0" w:color="auto"/>
        <w:bottom w:val="none" w:sz="0" w:space="0" w:color="auto"/>
        <w:right w:val="none" w:sz="0" w:space="0" w:color="auto"/>
      </w:divBdr>
    </w:div>
    <w:div w:id="1981809726">
      <w:bodyDiv w:val="1"/>
      <w:marLeft w:val="0"/>
      <w:marRight w:val="0"/>
      <w:marTop w:val="0"/>
      <w:marBottom w:val="0"/>
      <w:divBdr>
        <w:top w:val="none" w:sz="0" w:space="0" w:color="auto"/>
        <w:left w:val="none" w:sz="0" w:space="0" w:color="auto"/>
        <w:bottom w:val="none" w:sz="0" w:space="0" w:color="auto"/>
        <w:right w:val="none" w:sz="0" w:space="0" w:color="auto"/>
      </w:divBdr>
      <w:divsChild>
        <w:div w:id="1784765279">
          <w:marLeft w:val="0"/>
          <w:marRight w:val="0"/>
          <w:marTop w:val="0"/>
          <w:marBottom w:val="0"/>
          <w:divBdr>
            <w:top w:val="none" w:sz="0" w:space="0" w:color="auto"/>
            <w:left w:val="none" w:sz="0" w:space="0" w:color="auto"/>
            <w:bottom w:val="none" w:sz="0" w:space="0" w:color="auto"/>
            <w:right w:val="none" w:sz="0" w:space="0" w:color="auto"/>
          </w:divBdr>
          <w:divsChild>
            <w:div w:id="147521775">
              <w:marLeft w:val="0"/>
              <w:marRight w:val="0"/>
              <w:marTop w:val="0"/>
              <w:marBottom w:val="0"/>
              <w:divBdr>
                <w:top w:val="none" w:sz="0" w:space="0" w:color="auto"/>
                <w:left w:val="none" w:sz="0" w:space="0" w:color="auto"/>
                <w:bottom w:val="none" w:sz="0" w:space="0" w:color="auto"/>
                <w:right w:val="none" w:sz="0" w:space="0" w:color="auto"/>
              </w:divBdr>
              <w:divsChild>
                <w:div w:id="8738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846210">
      <w:bodyDiv w:val="1"/>
      <w:marLeft w:val="0"/>
      <w:marRight w:val="0"/>
      <w:marTop w:val="0"/>
      <w:marBottom w:val="0"/>
      <w:divBdr>
        <w:top w:val="none" w:sz="0" w:space="0" w:color="auto"/>
        <w:left w:val="none" w:sz="0" w:space="0" w:color="auto"/>
        <w:bottom w:val="none" w:sz="0" w:space="0" w:color="auto"/>
        <w:right w:val="none" w:sz="0" w:space="0" w:color="auto"/>
      </w:divBdr>
    </w:div>
    <w:div w:id="2007052613">
      <w:bodyDiv w:val="1"/>
      <w:marLeft w:val="0"/>
      <w:marRight w:val="0"/>
      <w:marTop w:val="0"/>
      <w:marBottom w:val="0"/>
      <w:divBdr>
        <w:top w:val="none" w:sz="0" w:space="0" w:color="auto"/>
        <w:left w:val="none" w:sz="0" w:space="0" w:color="auto"/>
        <w:bottom w:val="none" w:sz="0" w:space="0" w:color="auto"/>
        <w:right w:val="none" w:sz="0" w:space="0" w:color="auto"/>
      </w:divBdr>
    </w:div>
    <w:div w:id="2134665495">
      <w:bodyDiv w:val="1"/>
      <w:marLeft w:val="0"/>
      <w:marRight w:val="0"/>
      <w:marTop w:val="0"/>
      <w:marBottom w:val="0"/>
      <w:divBdr>
        <w:top w:val="none" w:sz="0" w:space="0" w:color="auto"/>
        <w:left w:val="none" w:sz="0" w:space="0" w:color="auto"/>
        <w:bottom w:val="none" w:sz="0" w:space="0" w:color="auto"/>
        <w:right w:val="none" w:sz="0" w:space="0" w:color="auto"/>
      </w:divBdr>
      <w:divsChild>
        <w:div w:id="221598122">
          <w:marLeft w:val="0"/>
          <w:marRight w:val="0"/>
          <w:marTop w:val="0"/>
          <w:marBottom w:val="0"/>
          <w:divBdr>
            <w:top w:val="none" w:sz="0" w:space="0" w:color="auto"/>
            <w:left w:val="none" w:sz="0" w:space="0" w:color="auto"/>
            <w:bottom w:val="none" w:sz="0" w:space="0" w:color="auto"/>
            <w:right w:val="none" w:sz="0" w:space="0" w:color="auto"/>
          </w:divBdr>
          <w:divsChild>
            <w:div w:id="1557232612">
              <w:marLeft w:val="0"/>
              <w:marRight w:val="0"/>
              <w:marTop w:val="0"/>
              <w:marBottom w:val="0"/>
              <w:divBdr>
                <w:top w:val="none" w:sz="0" w:space="0" w:color="auto"/>
                <w:left w:val="none" w:sz="0" w:space="0" w:color="auto"/>
                <w:bottom w:val="none" w:sz="0" w:space="0" w:color="auto"/>
                <w:right w:val="none" w:sz="0" w:space="0" w:color="auto"/>
              </w:divBdr>
              <w:divsChild>
                <w:div w:id="10959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2.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43B4D02C-D48C-CF4D-8E82-5EB5549B6124}">
  <ds:schemaRefs>
    <ds:schemaRef ds:uri="http://schemas.openxmlformats.org/officeDocument/2006/bibliography"/>
  </ds:schemaRefs>
</ds:datastoreItem>
</file>

<file path=customXml/itemProps4.xml><?xml version="1.0" encoding="utf-8"?>
<ds:datastoreItem xmlns:ds="http://schemas.openxmlformats.org/officeDocument/2006/customXml" ds:itemID="{7AF89F01-5CD6-43EA-9B6E-5234FDA2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4445</Words>
  <Characters>24449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Ximena Ríos López</cp:lastModifiedBy>
  <cp:revision>24</cp:revision>
  <cp:lastPrinted>2020-03-17T17:42:00Z</cp:lastPrinted>
  <dcterms:created xsi:type="dcterms:W3CDTF">2021-01-19T17:08:00Z</dcterms:created>
  <dcterms:modified xsi:type="dcterms:W3CDTF">2021-01-20T21:32:00Z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