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59AC5" w14:textId="77777777" w:rsidR="004A303C" w:rsidRPr="0007099C" w:rsidRDefault="004A303C" w:rsidP="00532130">
      <w:pPr>
        <w:jc w:val="right"/>
        <w:outlineLvl w:val="0"/>
        <w:rPr>
          <w:rFonts w:ascii="Arial" w:hAnsi="Arial" w:cs="Arial"/>
          <w:bCs/>
          <w:noProof/>
          <w:color w:val="000000" w:themeColor="text1"/>
          <w:sz w:val="16"/>
          <w:szCs w:val="16"/>
          <w:lang w:val="es-ES" w:eastAsia="es-ES"/>
        </w:rPr>
      </w:pPr>
      <w:bookmarkStart w:id="0" w:name="_Hlk28946138"/>
      <w:bookmarkStart w:id="1" w:name="_Hlk29548183"/>
      <w:r w:rsidRPr="0007099C">
        <w:rPr>
          <w:rFonts w:ascii="Arial" w:hAnsi="Arial" w:cs="Arial"/>
          <w:b/>
          <w:noProof/>
          <w:color w:val="000000" w:themeColor="text1"/>
          <w:sz w:val="16"/>
          <w:szCs w:val="16"/>
          <w:lang w:val="es-ES" w:eastAsia="es-ES"/>
        </w:rPr>
        <w:tab/>
      </w:r>
      <w:r w:rsidRPr="0007099C">
        <w:rPr>
          <w:rFonts w:ascii="Arial" w:hAnsi="Arial" w:cs="Arial"/>
          <w:bCs/>
          <w:noProof/>
          <w:color w:val="000000" w:themeColor="text1"/>
          <w:sz w:val="16"/>
          <w:szCs w:val="16"/>
          <w:lang w:val="es-ES" w:eastAsia="es-ES"/>
        </w:rPr>
        <w:t>CCE-DES-FM-17</w:t>
      </w:r>
    </w:p>
    <w:p w14:paraId="312F24C0" w14:textId="77777777" w:rsidR="004A303C" w:rsidRPr="0007099C" w:rsidRDefault="004A303C" w:rsidP="00532130">
      <w:pPr>
        <w:jc w:val="both"/>
        <w:rPr>
          <w:rFonts w:ascii="Arial" w:eastAsia="Calibri" w:hAnsi="Arial" w:cs="Arial"/>
          <w:b/>
          <w:noProof/>
          <w:color w:val="000000" w:themeColor="text1"/>
          <w:sz w:val="20"/>
          <w:szCs w:val="20"/>
          <w:lang w:val="es-ES"/>
        </w:rPr>
      </w:pPr>
    </w:p>
    <w:p w14:paraId="42D837CF" w14:textId="79741B66" w:rsidR="004A303C" w:rsidRPr="0007099C" w:rsidRDefault="00A52EA7" w:rsidP="00532130">
      <w:pPr>
        <w:jc w:val="both"/>
        <w:outlineLvl w:val="0"/>
        <w:rPr>
          <w:rFonts w:ascii="Arial" w:eastAsia="Calibri" w:hAnsi="Arial" w:cs="Arial"/>
          <w:b/>
          <w:color w:val="000000" w:themeColor="text1"/>
          <w:sz w:val="22"/>
          <w:lang w:val="es-ES"/>
        </w:rPr>
      </w:pPr>
      <w:r w:rsidRPr="0007099C">
        <w:rPr>
          <w:rFonts w:ascii="Arial" w:eastAsia="Calibri" w:hAnsi="Arial" w:cs="Arial"/>
          <w:b/>
          <w:color w:val="000000" w:themeColor="text1"/>
          <w:sz w:val="22"/>
          <w:lang w:val="es-ES"/>
        </w:rPr>
        <w:t>CONVENIOS SOLIDARIOS</w:t>
      </w:r>
      <w:r w:rsidR="004A303C" w:rsidRPr="0007099C">
        <w:rPr>
          <w:rFonts w:ascii="Arial" w:eastAsia="Calibri" w:hAnsi="Arial" w:cs="Arial"/>
          <w:b/>
          <w:color w:val="000000" w:themeColor="text1"/>
          <w:sz w:val="22"/>
          <w:lang w:val="es-ES"/>
        </w:rPr>
        <w:t xml:space="preserve"> – </w:t>
      </w:r>
      <w:r w:rsidR="008C3C9E">
        <w:rPr>
          <w:rFonts w:ascii="Arial" w:eastAsia="Calibri" w:hAnsi="Arial" w:cs="Arial"/>
          <w:b/>
          <w:color w:val="000000" w:themeColor="text1"/>
          <w:sz w:val="22"/>
          <w:lang w:val="es-ES"/>
        </w:rPr>
        <w:t>Regímenes</w:t>
      </w:r>
      <w:r w:rsidRPr="0007099C">
        <w:rPr>
          <w:rFonts w:ascii="Arial" w:eastAsia="Calibri" w:hAnsi="Arial" w:cs="Arial"/>
          <w:b/>
          <w:color w:val="000000" w:themeColor="text1"/>
          <w:sz w:val="22"/>
          <w:lang w:val="es-ES"/>
        </w:rPr>
        <w:t xml:space="preserve"> </w:t>
      </w:r>
      <w:r w:rsidR="00987CA8" w:rsidRPr="0007099C">
        <w:rPr>
          <w:rFonts w:ascii="Arial" w:eastAsia="Calibri" w:hAnsi="Arial" w:cs="Arial"/>
          <w:b/>
          <w:color w:val="000000" w:themeColor="text1"/>
          <w:sz w:val="22"/>
          <w:lang w:val="es-ES"/>
        </w:rPr>
        <w:t>de celebración</w:t>
      </w:r>
    </w:p>
    <w:p w14:paraId="7BE1D96F" w14:textId="77777777" w:rsidR="004A303C" w:rsidRPr="0007099C" w:rsidRDefault="004A303C" w:rsidP="00532130">
      <w:pPr>
        <w:jc w:val="both"/>
        <w:rPr>
          <w:rFonts w:ascii="Arial" w:eastAsia="Calibri" w:hAnsi="Arial" w:cs="Arial"/>
          <w:b/>
          <w:color w:val="000000" w:themeColor="text1"/>
          <w:sz w:val="20"/>
          <w:szCs w:val="20"/>
          <w:lang w:val="es-ES"/>
        </w:rPr>
      </w:pPr>
    </w:p>
    <w:p w14:paraId="2557223D" w14:textId="57522200" w:rsidR="003E37BF" w:rsidRDefault="003E37BF" w:rsidP="003E37BF">
      <w:pPr>
        <w:jc w:val="both"/>
        <w:rPr>
          <w:rFonts w:ascii="Arial" w:eastAsia="Calibri" w:hAnsi="Arial" w:cs="Arial"/>
          <w:bCs/>
          <w:color w:val="000000" w:themeColor="text1"/>
          <w:sz w:val="20"/>
          <w:szCs w:val="20"/>
          <w:lang w:val="es-ES"/>
        </w:rPr>
      </w:pPr>
      <w:r w:rsidRPr="003E37BF">
        <w:rPr>
          <w:rFonts w:ascii="Arial" w:eastAsia="Calibri" w:hAnsi="Arial" w:cs="Arial"/>
          <w:bCs/>
          <w:color w:val="000000" w:themeColor="text1"/>
          <w:sz w:val="20"/>
          <w:szCs w:val="20"/>
          <w:lang w:val="es-ES"/>
        </w:rPr>
        <w:t>En este sentido, reiterando la tesis expuesta por esta Agencia mediante Concepto 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14:paraId="04EF2D66" w14:textId="77777777" w:rsidR="003E37BF" w:rsidRPr="003E37BF" w:rsidRDefault="003E37BF" w:rsidP="003E37BF">
      <w:pPr>
        <w:jc w:val="both"/>
        <w:rPr>
          <w:rFonts w:ascii="Arial" w:eastAsia="Calibri" w:hAnsi="Arial" w:cs="Arial"/>
          <w:bCs/>
          <w:color w:val="000000" w:themeColor="text1"/>
          <w:sz w:val="20"/>
          <w:szCs w:val="20"/>
          <w:lang w:val="es-ES"/>
        </w:rPr>
      </w:pPr>
    </w:p>
    <w:p w14:paraId="1AC939CE" w14:textId="77777777" w:rsidR="003E37BF" w:rsidRPr="003E37BF" w:rsidRDefault="003E37BF" w:rsidP="003E37BF">
      <w:pPr>
        <w:jc w:val="both"/>
        <w:rPr>
          <w:rFonts w:ascii="Arial" w:eastAsia="Calibri" w:hAnsi="Arial" w:cs="Arial"/>
          <w:bCs/>
          <w:color w:val="000000" w:themeColor="text1"/>
          <w:sz w:val="20"/>
          <w:szCs w:val="20"/>
          <w:lang w:val="es-ES"/>
        </w:rPr>
      </w:pPr>
      <w:r w:rsidRPr="003E37BF">
        <w:rPr>
          <w:rFonts w:ascii="Arial" w:eastAsia="Calibri" w:hAnsi="Arial" w:cs="Arial"/>
          <w:bCs/>
          <w:color w:val="000000" w:themeColor="text1"/>
          <w:sz w:val="20"/>
          <w:szCs w:val="20"/>
          <w:lang w:val="es-ES"/>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w:t>
      </w:r>
    </w:p>
    <w:p w14:paraId="34BB5DCB" w14:textId="11EA1CFF" w:rsidR="003E37BF" w:rsidRDefault="003E37BF" w:rsidP="003E37BF">
      <w:pPr>
        <w:jc w:val="both"/>
        <w:rPr>
          <w:rFonts w:ascii="Arial" w:eastAsia="Calibri" w:hAnsi="Arial" w:cs="Arial"/>
          <w:bCs/>
          <w:color w:val="000000" w:themeColor="text1"/>
          <w:sz w:val="20"/>
          <w:szCs w:val="20"/>
          <w:lang w:val="es-ES"/>
        </w:rPr>
      </w:pPr>
      <w:r w:rsidRPr="003E37BF">
        <w:rPr>
          <w:rFonts w:ascii="Arial" w:eastAsia="Calibri" w:hAnsi="Arial" w:cs="Arial"/>
          <w:bCs/>
          <w:color w:val="000000" w:themeColor="text1"/>
          <w:sz w:val="20"/>
          <w:szCs w:val="20"/>
          <w:lang w:val="es-ES"/>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5D6719B5" w14:textId="77777777" w:rsidR="003E37BF" w:rsidRPr="003E37BF" w:rsidRDefault="003E37BF" w:rsidP="003E37BF">
      <w:pPr>
        <w:jc w:val="both"/>
        <w:rPr>
          <w:rFonts w:ascii="Arial" w:eastAsia="Calibri" w:hAnsi="Arial" w:cs="Arial"/>
          <w:bCs/>
          <w:color w:val="000000" w:themeColor="text1"/>
          <w:sz w:val="20"/>
          <w:szCs w:val="20"/>
          <w:lang w:val="es-ES"/>
        </w:rPr>
      </w:pPr>
    </w:p>
    <w:p w14:paraId="1C17B813" w14:textId="7FB9B1E2" w:rsidR="004A303C" w:rsidRDefault="003E37BF" w:rsidP="003E37BF">
      <w:pPr>
        <w:jc w:val="both"/>
        <w:rPr>
          <w:rFonts w:ascii="Arial" w:eastAsia="Calibri" w:hAnsi="Arial" w:cs="Arial"/>
          <w:bCs/>
          <w:color w:val="000000" w:themeColor="text1"/>
          <w:sz w:val="20"/>
          <w:szCs w:val="20"/>
          <w:lang w:val="es-ES"/>
        </w:rPr>
      </w:pPr>
      <w:r w:rsidRPr="003E37BF">
        <w:rPr>
          <w:rFonts w:ascii="Arial" w:eastAsia="Calibri" w:hAnsi="Arial" w:cs="Arial"/>
          <w:bCs/>
          <w:color w:val="000000" w:themeColor="text1"/>
          <w:sz w:val="20"/>
          <w:szCs w:val="20"/>
          <w:lang w:val="es-ES"/>
        </w:rPr>
        <w:t>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w:t>
      </w:r>
      <w:r w:rsidR="00AF571B" w:rsidRPr="00AF571B">
        <w:rPr>
          <w:rFonts w:ascii="Arial" w:eastAsia="Calibri" w:hAnsi="Arial" w:cs="Arial"/>
          <w:bCs/>
          <w:color w:val="000000" w:themeColor="text1"/>
          <w:sz w:val="20"/>
          <w:szCs w:val="20"/>
          <w:lang w:val="es-ES"/>
        </w:rPr>
        <w:t>.</w:t>
      </w:r>
    </w:p>
    <w:p w14:paraId="01C04ED8" w14:textId="499D7582" w:rsidR="00AF571B" w:rsidRDefault="00AF571B" w:rsidP="00AF571B">
      <w:pPr>
        <w:jc w:val="both"/>
        <w:rPr>
          <w:rFonts w:ascii="Arial" w:eastAsia="Calibri" w:hAnsi="Arial" w:cs="Arial"/>
          <w:bCs/>
          <w:color w:val="000000" w:themeColor="text1"/>
          <w:sz w:val="20"/>
          <w:szCs w:val="20"/>
          <w:lang w:val="es-ES"/>
        </w:rPr>
      </w:pPr>
    </w:p>
    <w:p w14:paraId="177FC919" w14:textId="77777777" w:rsidR="00AF571B" w:rsidRPr="0007099C" w:rsidRDefault="00AF571B" w:rsidP="00AF571B">
      <w:pPr>
        <w:jc w:val="both"/>
        <w:outlineLvl w:val="0"/>
        <w:rPr>
          <w:rFonts w:ascii="Arial" w:eastAsia="Calibri" w:hAnsi="Arial" w:cs="Arial"/>
          <w:b/>
          <w:color w:val="000000" w:themeColor="text1"/>
          <w:sz w:val="22"/>
          <w:lang w:val="es-ES"/>
        </w:rPr>
      </w:pPr>
      <w:r w:rsidRPr="0007099C">
        <w:rPr>
          <w:rFonts w:ascii="Arial" w:eastAsia="Calibri" w:hAnsi="Arial" w:cs="Arial"/>
          <w:b/>
          <w:color w:val="000000" w:themeColor="text1"/>
          <w:sz w:val="22"/>
          <w:lang w:val="es-ES"/>
        </w:rPr>
        <w:t xml:space="preserve">CONVENIOS SOLIDARIOS – </w:t>
      </w:r>
      <w:r>
        <w:rPr>
          <w:rFonts w:ascii="Arial" w:eastAsia="Calibri" w:hAnsi="Arial" w:cs="Arial"/>
          <w:b/>
          <w:color w:val="000000" w:themeColor="text1"/>
          <w:sz w:val="22"/>
          <w:lang w:val="es-ES"/>
        </w:rPr>
        <w:t>Limitaciones</w:t>
      </w:r>
    </w:p>
    <w:p w14:paraId="1C528054" w14:textId="77777777" w:rsidR="00AF571B" w:rsidRPr="0007099C" w:rsidRDefault="00AF571B" w:rsidP="00AF571B">
      <w:pPr>
        <w:jc w:val="both"/>
        <w:rPr>
          <w:rFonts w:ascii="Arial" w:eastAsia="Calibri" w:hAnsi="Arial" w:cs="Arial"/>
          <w:color w:val="000000" w:themeColor="text1"/>
          <w:sz w:val="20"/>
          <w:szCs w:val="20"/>
          <w:lang w:val="es-ES"/>
        </w:rPr>
      </w:pPr>
    </w:p>
    <w:p w14:paraId="2411CB7E" w14:textId="44EB3029" w:rsidR="00AF571B" w:rsidRDefault="003E37BF" w:rsidP="00AF571B">
      <w:pPr>
        <w:jc w:val="both"/>
        <w:rPr>
          <w:rFonts w:ascii="Arial" w:eastAsia="Calibri" w:hAnsi="Arial" w:cs="Arial"/>
          <w:bCs/>
          <w:color w:val="000000" w:themeColor="text1"/>
          <w:sz w:val="20"/>
          <w:szCs w:val="20"/>
          <w:lang w:val="es-ES"/>
        </w:rPr>
      </w:pPr>
      <w:r w:rsidRPr="003E37BF">
        <w:rPr>
          <w:rFonts w:ascii="Arial" w:eastAsia="Calibri" w:hAnsi="Arial" w:cs="Arial"/>
          <w:bCs/>
          <w:color w:val="000000" w:themeColor="text1"/>
          <w:sz w:val="20"/>
          <w:szCs w:val="20"/>
          <w:lang w:val="es-ES"/>
        </w:rPr>
        <w:t>El parágrafo 4 del artículo 6 de la Ley 1551 de 2012 dispone que «Se autoriza a los entes territoriales del orden departamental y municipal para celebrar directamente convenios solidarios con las juntas de acción comunal con el fin de ejecutar obras hasta por la mínima cuantía», es decir, la facultad para suscribirlos está limitada en razón del objeto y la cuantía. Por lo anterior, es necesaria la remisión al Estatuto General de Contratación de la Administración Pública, en el que se encuentra la regulación del contrato de obra pública y de la modalidad de mínima cuantía</w:t>
      </w:r>
      <w:r w:rsidR="00AF571B" w:rsidRPr="00AF571B">
        <w:rPr>
          <w:rFonts w:ascii="Arial" w:eastAsia="Calibri" w:hAnsi="Arial" w:cs="Arial"/>
          <w:bCs/>
          <w:color w:val="000000" w:themeColor="text1"/>
          <w:sz w:val="20"/>
          <w:szCs w:val="20"/>
          <w:lang w:val="es-ES"/>
        </w:rPr>
        <w:t>.</w:t>
      </w:r>
    </w:p>
    <w:p w14:paraId="38B1C92E" w14:textId="77777777" w:rsidR="00AF571B" w:rsidRDefault="00AF571B" w:rsidP="00AF571B">
      <w:pPr>
        <w:jc w:val="both"/>
        <w:rPr>
          <w:rFonts w:ascii="Arial" w:eastAsia="Calibri" w:hAnsi="Arial" w:cs="Arial"/>
          <w:bCs/>
          <w:color w:val="000000" w:themeColor="text1"/>
          <w:sz w:val="20"/>
          <w:szCs w:val="20"/>
          <w:lang w:val="es-ES"/>
        </w:rPr>
      </w:pPr>
    </w:p>
    <w:p w14:paraId="483D60E6" w14:textId="77777777" w:rsidR="00BF3FB9" w:rsidRPr="0007099C" w:rsidRDefault="00BF3FB9" w:rsidP="00532130">
      <w:pPr>
        <w:jc w:val="both"/>
        <w:rPr>
          <w:rFonts w:ascii="Arial" w:eastAsia="Calibri" w:hAnsi="Arial" w:cs="Arial"/>
          <w:bCs/>
          <w:color w:val="000000" w:themeColor="text1"/>
          <w:sz w:val="20"/>
          <w:szCs w:val="20"/>
          <w:lang w:val="es-ES"/>
        </w:rPr>
      </w:pPr>
    </w:p>
    <w:p w14:paraId="606B641D" w14:textId="77777777" w:rsidR="00CD5448" w:rsidRDefault="00CD5448">
      <w:pPr>
        <w:spacing w:after="160" w:line="259" w:lineRule="auto"/>
        <w:rPr>
          <w:rFonts w:ascii="Arial" w:hAnsi="Arial" w:cs="Arial"/>
          <w:sz w:val="22"/>
          <w:szCs w:val="20"/>
        </w:rPr>
      </w:pPr>
      <w:r>
        <w:rPr>
          <w:rFonts w:ascii="Arial" w:hAnsi="Arial" w:cs="Arial"/>
          <w:sz w:val="22"/>
          <w:szCs w:val="20"/>
        </w:rPr>
        <w:br w:type="page"/>
      </w:r>
    </w:p>
    <w:p w14:paraId="6A432719" w14:textId="6517A613" w:rsidR="00613D2F" w:rsidRDefault="00613D2F" w:rsidP="00613D2F">
      <w:pPr>
        <w:spacing w:line="276" w:lineRule="auto"/>
        <w:rPr>
          <w:rFonts w:ascii="Arial" w:hAnsi="Arial" w:cs="Arial"/>
          <w:b/>
          <w:sz w:val="22"/>
          <w:szCs w:val="20"/>
          <w:lang w:val="es-CO"/>
        </w:rPr>
      </w:pPr>
      <w:r>
        <w:rPr>
          <w:rFonts w:ascii="Arial" w:hAnsi="Arial" w:cs="Arial"/>
          <w:sz w:val="22"/>
          <w:szCs w:val="20"/>
        </w:rPr>
        <w:lastRenderedPageBreak/>
        <w:t xml:space="preserve">Bogotá D.C., </w:t>
      </w:r>
      <w:r w:rsidR="002C6B9C">
        <w:rPr>
          <w:rFonts w:ascii="Arial" w:hAnsi="Arial" w:cs="Arial"/>
          <w:b/>
          <w:sz w:val="22"/>
          <w:szCs w:val="20"/>
        </w:rPr>
        <w:t>18/01/2021</w:t>
      </w:r>
    </w:p>
    <w:p w14:paraId="2D3FCAF7" w14:textId="3DAF42CC" w:rsidR="00613D2F" w:rsidRDefault="00613D2F" w:rsidP="00613D2F">
      <w:pPr>
        <w:jc w:val="right"/>
        <w:rPr>
          <w:rFonts w:ascii="Arial" w:hAnsi="Arial" w:cs="Arial"/>
          <w:sz w:val="22"/>
        </w:rPr>
      </w:pPr>
      <w:r>
        <w:rPr>
          <w:rFonts w:ascii="Arial" w:hAnsi="Arial" w:cs="Arial"/>
          <w:b/>
          <w:sz w:val="22"/>
          <w:szCs w:val="20"/>
        </w:rPr>
        <w:t xml:space="preserve">N° Radicado: </w:t>
      </w:r>
      <w:r w:rsidR="00C61F6C" w:rsidRPr="00C61F6C">
        <w:rPr>
          <w:rFonts w:ascii="Arial" w:hAnsi="Arial" w:cs="Arial"/>
          <w:b/>
          <w:sz w:val="22"/>
          <w:szCs w:val="20"/>
        </w:rPr>
        <w:t>RS20210118000243</w:t>
      </w:r>
    </w:p>
    <w:p w14:paraId="5F8F52AC" w14:textId="77777777" w:rsidR="004A303C" w:rsidRPr="00BF3FB9" w:rsidRDefault="004A303C" w:rsidP="00613D2F">
      <w:pPr>
        <w:spacing w:line="276" w:lineRule="auto"/>
        <w:rPr>
          <w:rFonts w:ascii="Arial" w:eastAsia="Calibri" w:hAnsi="Arial" w:cs="Arial"/>
          <w:color w:val="000000" w:themeColor="text1"/>
          <w:sz w:val="22"/>
          <w:lang w:val="pt-BR"/>
        </w:rPr>
      </w:pPr>
    </w:p>
    <w:p w14:paraId="186386F3" w14:textId="77777777" w:rsidR="004A303C" w:rsidRPr="00BF3FB9" w:rsidRDefault="004A303C" w:rsidP="00613D2F">
      <w:pPr>
        <w:spacing w:line="276" w:lineRule="auto"/>
        <w:rPr>
          <w:rFonts w:ascii="Arial" w:eastAsia="Calibri" w:hAnsi="Arial" w:cs="Arial"/>
          <w:color w:val="000000" w:themeColor="text1"/>
          <w:sz w:val="22"/>
          <w:lang w:val="pt-BR"/>
        </w:rPr>
      </w:pPr>
    </w:p>
    <w:p w14:paraId="3D3CD26C" w14:textId="77777777" w:rsidR="004A303C" w:rsidRPr="0007099C" w:rsidRDefault="004A303C" w:rsidP="00613D2F">
      <w:pPr>
        <w:spacing w:line="276" w:lineRule="auto"/>
        <w:outlineLvl w:val="0"/>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Señor</w:t>
      </w:r>
    </w:p>
    <w:p w14:paraId="61615146" w14:textId="7914B4D5" w:rsidR="004A303C" w:rsidRPr="0007099C" w:rsidRDefault="00613D2F" w:rsidP="00613D2F">
      <w:pPr>
        <w:spacing w:line="276" w:lineRule="auto"/>
        <w:outlineLvl w:val="0"/>
        <w:rPr>
          <w:rFonts w:ascii="Arial" w:eastAsia="Calibri" w:hAnsi="Arial" w:cs="Arial"/>
          <w:b/>
          <w:color w:val="000000" w:themeColor="text1"/>
          <w:sz w:val="22"/>
          <w:lang w:val="es-ES"/>
        </w:rPr>
      </w:pPr>
      <w:r>
        <w:rPr>
          <w:rFonts w:ascii="Arial" w:eastAsia="Calibri" w:hAnsi="Arial" w:cs="Arial"/>
          <w:b/>
          <w:color w:val="000000" w:themeColor="text1"/>
          <w:sz w:val="22"/>
          <w:lang w:val="es-ES"/>
        </w:rPr>
        <w:t>Humberto Piedrahita Ruiz</w:t>
      </w:r>
    </w:p>
    <w:p w14:paraId="6D77D4AD" w14:textId="21C26D09" w:rsidR="004A303C" w:rsidRPr="0007099C" w:rsidRDefault="00613D2F" w:rsidP="00613D2F">
      <w:pPr>
        <w:spacing w:line="276" w:lineRule="auto"/>
        <w:outlineLvl w:val="0"/>
        <w:rPr>
          <w:rFonts w:ascii="Arial" w:eastAsia="Calibri" w:hAnsi="Arial" w:cs="Arial"/>
          <w:color w:val="000000" w:themeColor="text1"/>
          <w:sz w:val="22"/>
          <w:lang w:val="es-ES"/>
        </w:rPr>
      </w:pPr>
      <w:r>
        <w:rPr>
          <w:rFonts w:ascii="Arial" w:eastAsia="Calibri" w:hAnsi="Arial" w:cs="Arial"/>
          <w:color w:val="000000" w:themeColor="text1"/>
          <w:sz w:val="22"/>
          <w:lang w:val="es-ES"/>
        </w:rPr>
        <w:t>Montenegro, Quindío</w:t>
      </w:r>
    </w:p>
    <w:p w14:paraId="2926E06B" w14:textId="77777777" w:rsidR="004A303C" w:rsidRPr="0007099C" w:rsidRDefault="004A303C" w:rsidP="00613D2F">
      <w:pPr>
        <w:spacing w:line="276" w:lineRule="auto"/>
        <w:rPr>
          <w:rFonts w:ascii="Arial" w:eastAsia="Calibri" w:hAnsi="Arial" w:cs="Arial"/>
          <w:color w:val="000000" w:themeColor="text1"/>
          <w:sz w:val="22"/>
          <w:lang w:val="es-ES"/>
        </w:rPr>
      </w:pPr>
    </w:p>
    <w:p w14:paraId="537C2E2E" w14:textId="77777777" w:rsidR="004A303C" w:rsidRPr="0007099C" w:rsidRDefault="004A303C" w:rsidP="00613D2F">
      <w:pPr>
        <w:spacing w:line="276" w:lineRule="auto"/>
        <w:rPr>
          <w:rFonts w:ascii="Arial" w:eastAsia="Calibri" w:hAnsi="Arial" w:cs="Arial"/>
          <w:color w:val="000000" w:themeColor="text1"/>
          <w:sz w:val="22"/>
          <w:lang w:val="es-ES"/>
        </w:rPr>
      </w:pPr>
    </w:p>
    <w:p w14:paraId="5E047539" w14:textId="37708C54" w:rsidR="004A303C" w:rsidRPr="0007099C" w:rsidRDefault="004A303C" w:rsidP="00613D2F">
      <w:pPr>
        <w:spacing w:line="276" w:lineRule="auto"/>
        <w:ind w:firstLine="2694"/>
        <w:outlineLvl w:val="0"/>
        <w:rPr>
          <w:rFonts w:ascii="Arial" w:eastAsia="Calibri" w:hAnsi="Arial" w:cs="Arial"/>
          <w:b/>
          <w:color w:val="000000" w:themeColor="text1"/>
          <w:sz w:val="22"/>
          <w:lang w:val="es-ES"/>
        </w:rPr>
      </w:pPr>
      <w:r w:rsidRPr="0007099C">
        <w:rPr>
          <w:rFonts w:ascii="Arial" w:eastAsia="Calibri" w:hAnsi="Arial" w:cs="Arial"/>
          <w:b/>
          <w:color w:val="000000" w:themeColor="text1"/>
          <w:sz w:val="22"/>
          <w:lang w:val="es-ES"/>
        </w:rPr>
        <w:t xml:space="preserve">Concepto C – </w:t>
      </w:r>
      <w:r w:rsidR="00613D2F">
        <w:rPr>
          <w:rFonts w:ascii="Arial" w:eastAsia="Calibri" w:hAnsi="Arial" w:cs="Arial"/>
          <w:b/>
          <w:color w:val="000000" w:themeColor="text1"/>
          <w:sz w:val="22"/>
          <w:lang w:val="es-ES"/>
        </w:rPr>
        <w:t>785</w:t>
      </w:r>
      <w:r w:rsidRPr="0007099C">
        <w:rPr>
          <w:rFonts w:ascii="Arial" w:eastAsia="Calibri" w:hAnsi="Arial" w:cs="Arial"/>
          <w:b/>
          <w:color w:val="000000" w:themeColor="text1"/>
          <w:sz w:val="22"/>
          <w:lang w:val="es-ES"/>
        </w:rPr>
        <w:t xml:space="preserve"> de 2020</w:t>
      </w:r>
    </w:p>
    <w:p w14:paraId="6C11F5BA" w14:textId="77777777" w:rsidR="004A303C" w:rsidRPr="0007099C" w:rsidRDefault="004A303C" w:rsidP="00613D2F">
      <w:pPr>
        <w:spacing w:line="276" w:lineRule="auto"/>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7099C" w:rsidRPr="0007099C" w14:paraId="1A0E95A2" w14:textId="77777777" w:rsidTr="00A52EA7">
        <w:tc>
          <w:tcPr>
            <w:tcW w:w="2689" w:type="dxa"/>
            <w:hideMark/>
          </w:tcPr>
          <w:p w14:paraId="080CE19A" w14:textId="77777777" w:rsidR="004A303C" w:rsidRPr="0007099C" w:rsidRDefault="004A303C" w:rsidP="00613D2F">
            <w:pPr>
              <w:spacing w:line="276" w:lineRule="auto"/>
              <w:rPr>
                <w:rFonts w:ascii="Arial" w:eastAsia="Calibri" w:hAnsi="Arial" w:cs="Arial"/>
                <w:color w:val="000000" w:themeColor="text1"/>
                <w:sz w:val="22"/>
                <w:lang w:val="es-ES"/>
              </w:rPr>
            </w:pPr>
            <w:r w:rsidRPr="0007099C">
              <w:rPr>
                <w:rFonts w:ascii="Arial" w:eastAsia="Calibri" w:hAnsi="Arial" w:cs="Arial"/>
                <w:b/>
                <w:color w:val="000000" w:themeColor="text1"/>
                <w:sz w:val="22"/>
                <w:lang w:val="es-ES"/>
              </w:rPr>
              <w:t>Temas:</w:t>
            </w:r>
            <w:r w:rsidRPr="0007099C">
              <w:rPr>
                <w:rFonts w:ascii="Arial" w:eastAsia="Calibri" w:hAnsi="Arial" w:cs="Arial"/>
                <w:color w:val="000000" w:themeColor="text1"/>
                <w:sz w:val="22"/>
                <w:lang w:val="es-ES"/>
              </w:rPr>
              <w:t xml:space="preserve">           </w:t>
            </w:r>
          </w:p>
          <w:p w14:paraId="71377C53" w14:textId="77777777" w:rsidR="004A303C" w:rsidRPr="0007099C" w:rsidRDefault="004A303C" w:rsidP="00613D2F">
            <w:pPr>
              <w:spacing w:line="276" w:lineRule="auto"/>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                           </w:t>
            </w:r>
          </w:p>
        </w:tc>
        <w:tc>
          <w:tcPr>
            <w:tcW w:w="6237" w:type="dxa"/>
            <w:hideMark/>
          </w:tcPr>
          <w:p w14:paraId="78A982DF" w14:textId="2BF9688A" w:rsidR="004A303C" w:rsidRPr="0007099C" w:rsidRDefault="00A52EA7" w:rsidP="00613D2F">
            <w:pPr>
              <w:spacing w:line="276" w:lineRule="auto"/>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CONVENIOS SOLIDARIOS</w:t>
            </w:r>
            <w:r w:rsidR="004A303C" w:rsidRPr="0007099C">
              <w:rPr>
                <w:rFonts w:ascii="Arial" w:eastAsia="Calibri" w:hAnsi="Arial" w:cs="Arial"/>
                <w:color w:val="000000" w:themeColor="text1"/>
                <w:sz w:val="22"/>
                <w:lang w:val="es-ES"/>
              </w:rPr>
              <w:t xml:space="preserve"> – </w:t>
            </w:r>
            <w:r w:rsidRPr="0007099C">
              <w:rPr>
                <w:rFonts w:ascii="Arial" w:eastAsia="Calibri" w:hAnsi="Arial" w:cs="Arial"/>
                <w:color w:val="000000" w:themeColor="text1"/>
                <w:sz w:val="22"/>
                <w:lang w:val="es-ES"/>
              </w:rPr>
              <w:t xml:space="preserve">Regímenes </w:t>
            </w:r>
            <w:r w:rsidR="00AF571B">
              <w:rPr>
                <w:rFonts w:ascii="Arial" w:eastAsia="Calibri" w:hAnsi="Arial" w:cs="Arial"/>
                <w:color w:val="000000" w:themeColor="text1"/>
                <w:sz w:val="22"/>
                <w:lang w:val="es-ES"/>
              </w:rPr>
              <w:t>de</w:t>
            </w:r>
            <w:r w:rsidRPr="0007099C">
              <w:rPr>
                <w:rFonts w:ascii="Arial" w:eastAsia="Calibri" w:hAnsi="Arial" w:cs="Arial"/>
                <w:color w:val="000000" w:themeColor="text1"/>
                <w:sz w:val="22"/>
                <w:lang w:val="es-ES"/>
              </w:rPr>
              <w:t xml:space="preserve"> celebración</w:t>
            </w:r>
            <w:r w:rsidR="00AF571B">
              <w:rPr>
                <w:rFonts w:ascii="Arial" w:eastAsia="Calibri" w:hAnsi="Arial" w:cs="Arial"/>
                <w:color w:val="000000" w:themeColor="text1"/>
                <w:sz w:val="22"/>
                <w:lang w:val="es-ES"/>
              </w:rPr>
              <w:t xml:space="preserve"> /</w:t>
            </w:r>
            <w:r w:rsidR="00AF571B">
              <w:rPr>
                <w:rFonts w:ascii="Arial" w:eastAsia="Calibri" w:hAnsi="Arial" w:cs="Arial"/>
                <w:color w:val="000000" w:themeColor="text1"/>
              </w:rPr>
              <w:t xml:space="preserve"> </w:t>
            </w:r>
            <w:r w:rsidR="00AF571B" w:rsidRPr="00AF571B">
              <w:rPr>
                <w:rFonts w:ascii="Arial" w:eastAsia="Calibri" w:hAnsi="Arial" w:cs="Arial"/>
                <w:color w:val="000000" w:themeColor="text1"/>
                <w:sz w:val="22"/>
                <w:lang w:val="es-ES"/>
              </w:rPr>
              <w:t>CONVENIOS SOLIDARIOS – Limitaciones</w:t>
            </w:r>
            <w:r w:rsidR="00AF571B">
              <w:rPr>
                <w:rFonts w:ascii="Arial" w:eastAsia="Calibri" w:hAnsi="Arial" w:cs="Arial"/>
                <w:color w:val="000000" w:themeColor="text1"/>
                <w:sz w:val="22"/>
                <w:lang w:val="es-ES"/>
              </w:rPr>
              <w:t xml:space="preserve"> </w:t>
            </w:r>
          </w:p>
        </w:tc>
      </w:tr>
      <w:tr w:rsidR="0007099C" w:rsidRPr="0007099C" w14:paraId="4A23AD64" w14:textId="77777777" w:rsidTr="00A52EA7">
        <w:tc>
          <w:tcPr>
            <w:tcW w:w="2689" w:type="dxa"/>
          </w:tcPr>
          <w:p w14:paraId="3C8F1BA1" w14:textId="77777777" w:rsidR="004A303C" w:rsidRPr="0007099C" w:rsidRDefault="004A303C" w:rsidP="00613D2F">
            <w:pPr>
              <w:spacing w:before="120" w:after="120" w:line="276" w:lineRule="auto"/>
              <w:rPr>
                <w:rFonts w:ascii="Arial" w:eastAsia="Calibri" w:hAnsi="Arial" w:cs="Arial"/>
                <w:b/>
                <w:color w:val="000000" w:themeColor="text1"/>
                <w:sz w:val="22"/>
                <w:lang w:val="es-ES"/>
              </w:rPr>
            </w:pPr>
            <w:r w:rsidRPr="0007099C">
              <w:rPr>
                <w:rFonts w:ascii="Arial" w:eastAsia="Calibri" w:hAnsi="Arial" w:cs="Arial"/>
                <w:b/>
                <w:color w:val="000000" w:themeColor="text1"/>
                <w:sz w:val="22"/>
                <w:lang w:val="es-ES"/>
              </w:rPr>
              <w:t>Radicación:</w:t>
            </w:r>
            <w:r w:rsidRPr="0007099C">
              <w:rPr>
                <w:rFonts w:ascii="Arial" w:eastAsia="Calibri" w:hAnsi="Arial" w:cs="Arial"/>
                <w:color w:val="000000" w:themeColor="text1"/>
                <w:sz w:val="22"/>
                <w:lang w:val="es-ES"/>
              </w:rPr>
              <w:t xml:space="preserve">                              </w:t>
            </w:r>
          </w:p>
        </w:tc>
        <w:tc>
          <w:tcPr>
            <w:tcW w:w="6237" w:type="dxa"/>
          </w:tcPr>
          <w:p w14:paraId="5923B6AB" w14:textId="48AD8F91" w:rsidR="004A303C" w:rsidRPr="0007099C" w:rsidRDefault="004A303C" w:rsidP="00613D2F">
            <w:pPr>
              <w:spacing w:before="120" w:after="120" w:line="276" w:lineRule="auto"/>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Respuesta a consulta</w:t>
            </w:r>
            <w:r w:rsidR="009413FD" w:rsidRPr="0007099C">
              <w:rPr>
                <w:rFonts w:ascii="Arial" w:eastAsia="Calibri" w:hAnsi="Arial" w:cs="Arial"/>
                <w:color w:val="000000" w:themeColor="text1"/>
                <w:sz w:val="22"/>
                <w:lang w:val="es-ES"/>
              </w:rPr>
              <w:t xml:space="preserve"> </w:t>
            </w:r>
            <w:r w:rsidR="00613D2F">
              <w:rPr>
                <w:rFonts w:ascii="Arial" w:eastAsia="Calibri" w:hAnsi="Arial" w:cs="Arial"/>
                <w:color w:val="000000" w:themeColor="text1"/>
                <w:sz w:val="22"/>
                <w:lang w:val="es-ES"/>
              </w:rPr>
              <w:t>P</w:t>
            </w:r>
            <w:r w:rsidR="009413FD" w:rsidRPr="0007099C">
              <w:rPr>
                <w:rFonts w:ascii="Arial" w:eastAsia="Calibri" w:hAnsi="Arial" w:cs="Arial"/>
                <w:color w:val="000000" w:themeColor="text1"/>
                <w:sz w:val="22"/>
                <w:lang w:val="es-ES"/>
              </w:rPr>
              <w:t>20201</w:t>
            </w:r>
            <w:r w:rsidR="00613D2F">
              <w:rPr>
                <w:rFonts w:ascii="Arial" w:eastAsia="Calibri" w:hAnsi="Arial" w:cs="Arial"/>
                <w:color w:val="000000" w:themeColor="text1"/>
                <w:sz w:val="22"/>
                <w:lang w:val="es-ES"/>
              </w:rPr>
              <w:t>2</w:t>
            </w:r>
            <w:r w:rsidR="009413FD" w:rsidRPr="0007099C">
              <w:rPr>
                <w:rFonts w:ascii="Arial" w:eastAsia="Calibri" w:hAnsi="Arial" w:cs="Arial"/>
                <w:color w:val="000000" w:themeColor="text1"/>
                <w:sz w:val="22"/>
                <w:lang w:val="es-ES"/>
              </w:rPr>
              <w:t>0</w:t>
            </w:r>
            <w:r w:rsidR="00613D2F">
              <w:rPr>
                <w:rFonts w:ascii="Arial" w:eastAsia="Calibri" w:hAnsi="Arial" w:cs="Arial"/>
                <w:color w:val="000000" w:themeColor="text1"/>
                <w:sz w:val="22"/>
                <w:lang w:val="es-ES"/>
              </w:rPr>
              <w:t>3</w:t>
            </w:r>
            <w:r w:rsidR="009413FD" w:rsidRPr="0007099C">
              <w:rPr>
                <w:rFonts w:ascii="Arial" w:eastAsia="Calibri" w:hAnsi="Arial" w:cs="Arial"/>
                <w:color w:val="000000" w:themeColor="text1"/>
                <w:sz w:val="22"/>
                <w:lang w:val="es-ES"/>
              </w:rPr>
              <w:t>000</w:t>
            </w:r>
            <w:r w:rsidR="00613D2F">
              <w:rPr>
                <w:rFonts w:ascii="Arial" w:eastAsia="Calibri" w:hAnsi="Arial" w:cs="Arial"/>
                <w:color w:val="000000" w:themeColor="text1"/>
                <w:sz w:val="22"/>
                <w:lang w:val="es-ES"/>
              </w:rPr>
              <w:t>366</w:t>
            </w:r>
          </w:p>
        </w:tc>
      </w:tr>
    </w:tbl>
    <w:p w14:paraId="40D492E2" w14:textId="77777777" w:rsidR="00E728A1" w:rsidRDefault="00E728A1" w:rsidP="00613D2F">
      <w:pPr>
        <w:spacing w:before="120" w:after="120" w:line="276" w:lineRule="auto"/>
        <w:rPr>
          <w:rFonts w:ascii="Arial" w:eastAsia="Calibri" w:hAnsi="Arial" w:cs="Arial"/>
          <w:color w:val="000000" w:themeColor="text1"/>
          <w:sz w:val="22"/>
          <w:lang w:val="es-ES"/>
        </w:rPr>
      </w:pPr>
    </w:p>
    <w:p w14:paraId="50C16B71" w14:textId="51DA5AA7" w:rsidR="004A303C" w:rsidRPr="0007099C" w:rsidRDefault="004A303C" w:rsidP="00613D2F">
      <w:pPr>
        <w:spacing w:before="120" w:after="120" w:line="276" w:lineRule="auto"/>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Estimado señor </w:t>
      </w:r>
      <w:r w:rsidR="00613D2F">
        <w:rPr>
          <w:rFonts w:ascii="Arial" w:eastAsia="Calibri" w:hAnsi="Arial" w:cs="Arial"/>
          <w:color w:val="000000" w:themeColor="text1"/>
          <w:sz w:val="22"/>
          <w:lang w:val="es-ES"/>
        </w:rPr>
        <w:t>Piedrahita</w:t>
      </w:r>
      <w:r w:rsidRPr="0007099C">
        <w:rPr>
          <w:rFonts w:ascii="Arial" w:eastAsia="Calibri" w:hAnsi="Arial" w:cs="Arial"/>
          <w:color w:val="000000" w:themeColor="text1"/>
          <w:sz w:val="22"/>
          <w:lang w:val="es-ES"/>
        </w:rPr>
        <w:t>:</w:t>
      </w:r>
    </w:p>
    <w:p w14:paraId="2743BE98" w14:textId="77777777" w:rsidR="004A303C" w:rsidRPr="0007099C" w:rsidRDefault="004A303C" w:rsidP="00613D2F">
      <w:pPr>
        <w:spacing w:before="120" w:after="120" w:line="276" w:lineRule="auto"/>
        <w:rPr>
          <w:rFonts w:ascii="Arial" w:eastAsia="Calibri" w:hAnsi="Arial" w:cs="Arial"/>
          <w:color w:val="000000" w:themeColor="text1"/>
          <w:sz w:val="22"/>
          <w:lang w:val="es-ES"/>
        </w:rPr>
      </w:pPr>
    </w:p>
    <w:p w14:paraId="6CF3A050" w14:textId="48DC8202" w:rsidR="004A303C" w:rsidRPr="0007099C" w:rsidRDefault="004A303C" w:rsidP="00D94857">
      <w:pPr>
        <w:spacing w:line="276" w:lineRule="auto"/>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En ejercicio de la competencia otorgada p</w:t>
      </w:r>
      <w:r w:rsidR="004213D4" w:rsidRPr="0007099C">
        <w:rPr>
          <w:rFonts w:ascii="Arial" w:eastAsia="Calibri" w:hAnsi="Arial" w:cs="Arial"/>
          <w:color w:val="000000" w:themeColor="text1"/>
          <w:sz w:val="22"/>
          <w:lang w:val="es-ES"/>
        </w:rPr>
        <w:t>or los artículos 11, numeral 8º;</w:t>
      </w:r>
      <w:r w:rsidRPr="0007099C">
        <w:rPr>
          <w:rFonts w:ascii="Arial" w:eastAsia="Calibri" w:hAnsi="Arial" w:cs="Arial"/>
          <w:color w:val="000000" w:themeColor="text1"/>
          <w:sz w:val="22"/>
          <w:lang w:val="es-ES"/>
        </w:rPr>
        <w:t xml:space="preserve"> y 3º, numeral 5º, del Decreto Ley 4170 de 2011, la Agencia Nacional de Contratación Pública − Colombia Compra Eficiente responde su consulta del </w:t>
      </w:r>
      <w:r w:rsidR="00613D2F">
        <w:rPr>
          <w:rFonts w:ascii="Arial" w:eastAsia="Calibri" w:hAnsi="Arial" w:cs="Arial"/>
          <w:color w:val="000000" w:themeColor="text1"/>
          <w:sz w:val="22"/>
          <w:lang w:val="es-ES"/>
        </w:rPr>
        <w:t>3</w:t>
      </w:r>
      <w:r w:rsidRPr="0007099C">
        <w:rPr>
          <w:rFonts w:ascii="Arial" w:eastAsia="Calibri" w:hAnsi="Arial" w:cs="Arial"/>
          <w:color w:val="000000" w:themeColor="text1"/>
          <w:sz w:val="22"/>
          <w:lang w:val="es-ES"/>
        </w:rPr>
        <w:t xml:space="preserve"> de </w:t>
      </w:r>
      <w:r w:rsidR="00613D2F">
        <w:rPr>
          <w:rFonts w:ascii="Arial" w:eastAsia="Calibri" w:hAnsi="Arial" w:cs="Arial"/>
          <w:color w:val="000000" w:themeColor="text1"/>
          <w:sz w:val="22"/>
          <w:lang w:val="es-ES"/>
        </w:rPr>
        <w:t>diciembre</w:t>
      </w:r>
      <w:r w:rsidRPr="0007099C">
        <w:rPr>
          <w:rFonts w:ascii="Arial" w:eastAsia="Calibri" w:hAnsi="Arial" w:cs="Arial"/>
          <w:color w:val="000000" w:themeColor="text1"/>
          <w:sz w:val="22"/>
          <w:lang w:val="es-ES"/>
        </w:rPr>
        <w:t xml:space="preserve"> de 2020. </w:t>
      </w:r>
    </w:p>
    <w:p w14:paraId="595A07C2" w14:textId="77777777" w:rsidR="004A303C" w:rsidRPr="0007099C" w:rsidRDefault="004A303C" w:rsidP="00D94857">
      <w:pPr>
        <w:jc w:val="both"/>
        <w:rPr>
          <w:rFonts w:ascii="Arial" w:eastAsia="Calibri" w:hAnsi="Arial" w:cs="Arial"/>
          <w:color w:val="000000" w:themeColor="text1"/>
          <w:sz w:val="22"/>
          <w:lang w:val="es-ES"/>
        </w:rPr>
      </w:pPr>
    </w:p>
    <w:p w14:paraId="0DFC04A6" w14:textId="30188344" w:rsidR="004A303C" w:rsidRDefault="00613D2F" w:rsidP="00D94857">
      <w:pPr>
        <w:pStyle w:val="Prrafodelista"/>
        <w:tabs>
          <w:tab w:val="left" w:pos="284"/>
        </w:tabs>
        <w:ind w:left="0"/>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1. </w:t>
      </w:r>
      <w:r w:rsidR="004A303C" w:rsidRPr="0007099C">
        <w:rPr>
          <w:rFonts w:ascii="Arial" w:eastAsia="Calibri" w:hAnsi="Arial" w:cs="Arial"/>
          <w:b/>
          <w:color w:val="000000" w:themeColor="text1"/>
          <w:sz w:val="22"/>
          <w:lang w:val="es-ES"/>
        </w:rPr>
        <w:t>Problema planteado</w:t>
      </w:r>
    </w:p>
    <w:p w14:paraId="007003E2" w14:textId="77777777" w:rsidR="00613D2F" w:rsidRPr="0007099C" w:rsidRDefault="00613D2F" w:rsidP="00D94857">
      <w:pPr>
        <w:pStyle w:val="Prrafodelista"/>
        <w:tabs>
          <w:tab w:val="left" w:pos="284"/>
        </w:tabs>
        <w:ind w:left="0"/>
        <w:jc w:val="both"/>
        <w:rPr>
          <w:rFonts w:ascii="Arial" w:eastAsia="Calibri" w:hAnsi="Arial" w:cs="Arial"/>
          <w:b/>
          <w:color w:val="000000" w:themeColor="text1"/>
          <w:sz w:val="22"/>
          <w:lang w:val="es-ES"/>
        </w:rPr>
      </w:pPr>
    </w:p>
    <w:p w14:paraId="184B03E3" w14:textId="594127CC" w:rsidR="004A303C" w:rsidRPr="00613D2F" w:rsidRDefault="0076791C" w:rsidP="00E728A1">
      <w:pPr>
        <w:tabs>
          <w:tab w:val="left" w:pos="426"/>
        </w:tabs>
        <w:spacing w:after="120" w:line="276" w:lineRule="auto"/>
        <w:jc w:val="both"/>
        <w:rPr>
          <w:rFonts w:ascii="Arial" w:eastAsia="Calibri" w:hAnsi="Arial" w:cs="Arial"/>
          <w:color w:val="000000" w:themeColor="text1"/>
          <w:sz w:val="22"/>
          <w:lang w:val="es-ES"/>
        </w:rPr>
      </w:pPr>
      <w:r w:rsidRPr="00613D2F">
        <w:rPr>
          <w:rFonts w:ascii="Arial" w:eastAsia="Calibri" w:hAnsi="Arial" w:cs="Arial"/>
          <w:color w:val="000000" w:themeColor="text1"/>
          <w:sz w:val="22"/>
          <w:lang w:val="es-ES"/>
        </w:rPr>
        <w:t>Usted formula</w:t>
      </w:r>
      <w:r w:rsidR="004A303C" w:rsidRPr="00613D2F">
        <w:rPr>
          <w:rFonts w:ascii="Arial" w:eastAsia="Calibri" w:hAnsi="Arial" w:cs="Arial"/>
          <w:color w:val="000000" w:themeColor="text1"/>
          <w:sz w:val="22"/>
          <w:lang w:val="es-ES"/>
        </w:rPr>
        <w:t xml:space="preserve"> l</w:t>
      </w:r>
      <w:r w:rsidRPr="00613D2F">
        <w:rPr>
          <w:rFonts w:ascii="Arial" w:eastAsia="Calibri" w:hAnsi="Arial" w:cs="Arial"/>
          <w:color w:val="000000" w:themeColor="text1"/>
          <w:sz w:val="22"/>
          <w:lang w:val="es-ES"/>
        </w:rPr>
        <w:t>a</w:t>
      </w:r>
      <w:r w:rsidR="004A303C" w:rsidRPr="00613D2F">
        <w:rPr>
          <w:rFonts w:ascii="Arial" w:eastAsia="Calibri" w:hAnsi="Arial" w:cs="Arial"/>
          <w:color w:val="000000" w:themeColor="text1"/>
          <w:sz w:val="22"/>
          <w:lang w:val="es-ES"/>
        </w:rPr>
        <w:t xml:space="preserve"> siguiente </w:t>
      </w:r>
      <w:r w:rsidRPr="00613D2F">
        <w:rPr>
          <w:rFonts w:ascii="Arial" w:eastAsia="Calibri" w:hAnsi="Arial" w:cs="Arial"/>
          <w:color w:val="000000" w:themeColor="text1"/>
          <w:sz w:val="22"/>
          <w:lang w:val="es-ES"/>
        </w:rPr>
        <w:t>pregunta</w:t>
      </w:r>
      <w:r w:rsidR="00613D2F" w:rsidRPr="00613D2F">
        <w:rPr>
          <w:rFonts w:ascii="Arial" w:eastAsia="Calibri" w:hAnsi="Arial" w:cs="Arial"/>
          <w:color w:val="000000" w:themeColor="text1"/>
          <w:sz w:val="22"/>
          <w:lang w:val="es-ES"/>
        </w:rPr>
        <w:t xml:space="preserve"> sobre los convenios solidarios regulados en la Ley 1551 de 2012</w:t>
      </w:r>
      <w:r w:rsidR="004A303C" w:rsidRPr="00613D2F">
        <w:rPr>
          <w:rFonts w:ascii="Arial" w:eastAsia="Calibri" w:hAnsi="Arial" w:cs="Arial"/>
          <w:color w:val="000000" w:themeColor="text1"/>
          <w:sz w:val="22"/>
          <w:lang w:val="es-ES"/>
        </w:rPr>
        <w:t>: «</w:t>
      </w:r>
      <w:r w:rsidR="00613D2F" w:rsidRPr="00613D2F">
        <w:rPr>
          <w:rFonts w:ascii="Arial" w:hAnsi="Arial" w:cs="Arial"/>
          <w:sz w:val="22"/>
        </w:rPr>
        <w:t xml:space="preserve">[…] </w:t>
      </w:r>
      <w:r w:rsidR="00613D2F" w:rsidRPr="00613D2F">
        <w:rPr>
          <w:rFonts w:ascii="Arial" w:eastAsia="Calibri" w:hAnsi="Arial" w:cs="Arial"/>
          <w:color w:val="000000" w:themeColor="text1"/>
          <w:sz w:val="22"/>
          <w:lang w:val="es-ES"/>
        </w:rPr>
        <w:t>Estas obras pueden ser de cualquier tipo?, es decir podrían ejecutarse por ejemplo, mantenimiento del acueducto rural, adecuación del parque del</w:t>
      </w:r>
      <w:r w:rsidR="00613D2F">
        <w:rPr>
          <w:rFonts w:ascii="Arial" w:eastAsia="Calibri" w:hAnsi="Arial" w:cs="Arial"/>
          <w:color w:val="000000" w:themeColor="text1"/>
          <w:sz w:val="22"/>
          <w:lang w:val="es-ES"/>
        </w:rPr>
        <w:t xml:space="preserve"> </w:t>
      </w:r>
      <w:r w:rsidR="00613D2F" w:rsidRPr="00613D2F">
        <w:rPr>
          <w:rFonts w:ascii="Arial" w:eastAsia="Calibri" w:hAnsi="Arial" w:cs="Arial"/>
          <w:color w:val="000000" w:themeColor="text1"/>
          <w:sz w:val="22"/>
          <w:lang w:val="es-ES"/>
        </w:rPr>
        <w:t>respectivo barrio, o tal como está en la definición del modelo de minuta adoptado por</w:t>
      </w:r>
      <w:r w:rsidR="00613D2F">
        <w:rPr>
          <w:rFonts w:ascii="Arial" w:eastAsia="Calibri" w:hAnsi="Arial" w:cs="Arial"/>
          <w:color w:val="000000" w:themeColor="text1"/>
          <w:sz w:val="22"/>
          <w:lang w:val="es-ES"/>
        </w:rPr>
        <w:t xml:space="preserve"> </w:t>
      </w:r>
      <w:r w:rsidR="00613D2F" w:rsidRPr="00613D2F">
        <w:rPr>
          <w:rFonts w:ascii="Arial" w:eastAsia="Calibri" w:hAnsi="Arial" w:cs="Arial"/>
          <w:color w:val="000000" w:themeColor="text1"/>
          <w:sz w:val="22"/>
          <w:lang w:val="es-ES"/>
        </w:rPr>
        <w:t>CCE solo se podría para vías</w:t>
      </w:r>
      <w:r w:rsidR="004A303C" w:rsidRPr="00613D2F">
        <w:rPr>
          <w:rFonts w:ascii="Arial" w:eastAsia="Calibri" w:hAnsi="Arial" w:cs="Arial"/>
          <w:color w:val="000000" w:themeColor="text1"/>
          <w:sz w:val="22"/>
          <w:lang w:val="es-ES"/>
        </w:rPr>
        <w:t>?</w:t>
      </w:r>
      <w:r w:rsidR="00613D2F" w:rsidRPr="00613D2F">
        <w:rPr>
          <w:rFonts w:ascii="Arial" w:hAnsi="Arial" w:cs="Arial"/>
          <w:sz w:val="22"/>
        </w:rPr>
        <w:t xml:space="preserve"> […]</w:t>
      </w:r>
      <w:r w:rsidR="004A303C" w:rsidRPr="00613D2F">
        <w:rPr>
          <w:rFonts w:ascii="Arial" w:eastAsia="Calibri" w:hAnsi="Arial" w:cs="Arial"/>
          <w:color w:val="000000" w:themeColor="text1"/>
          <w:sz w:val="22"/>
          <w:lang w:val="es-ES"/>
        </w:rPr>
        <w:t>».</w:t>
      </w:r>
      <w:r w:rsidR="00B278B7">
        <w:rPr>
          <w:rFonts w:ascii="Arial" w:eastAsia="Calibri" w:hAnsi="Arial" w:cs="Arial"/>
          <w:color w:val="000000" w:themeColor="text1"/>
          <w:sz w:val="22"/>
          <w:lang w:val="es-ES"/>
        </w:rPr>
        <w:t xml:space="preserve"> </w:t>
      </w:r>
    </w:p>
    <w:p w14:paraId="10E0DC0E" w14:textId="77777777" w:rsidR="004A303C" w:rsidRPr="0007099C" w:rsidRDefault="004A303C" w:rsidP="00E1109F">
      <w:pPr>
        <w:tabs>
          <w:tab w:val="left" w:pos="426"/>
        </w:tabs>
        <w:jc w:val="both"/>
        <w:rPr>
          <w:rFonts w:ascii="Arial" w:eastAsia="Calibri" w:hAnsi="Arial" w:cs="Arial"/>
          <w:color w:val="000000" w:themeColor="text1"/>
          <w:sz w:val="22"/>
          <w:lang w:val="es-ES"/>
        </w:rPr>
      </w:pPr>
    </w:p>
    <w:p w14:paraId="1D66CE98" w14:textId="753DD993" w:rsidR="004A303C" w:rsidRPr="00613D2F" w:rsidRDefault="00613D2F" w:rsidP="00613D2F">
      <w:pPr>
        <w:tabs>
          <w:tab w:val="left" w:pos="426"/>
        </w:tabs>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2. </w:t>
      </w:r>
      <w:r w:rsidR="004A303C" w:rsidRPr="00613D2F">
        <w:rPr>
          <w:rFonts w:ascii="Arial" w:eastAsia="Calibri" w:hAnsi="Arial" w:cs="Arial"/>
          <w:b/>
          <w:color w:val="000000" w:themeColor="text1"/>
          <w:sz w:val="22"/>
          <w:lang w:val="es-ES"/>
        </w:rPr>
        <w:t>Consideraciones</w:t>
      </w:r>
    </w:p>
    <w:p w14:paraId="0C1057F7" w14:textId="77777777" w:rsidR="004A303C" w:rsidRPr="0007099C" w:rsidRDefault="004A303C" w:rsidP="00E1109F">
      <w:pPr>
        <w:jc w:val="both"/>
        <w:rPr>
          <w:rFonts w:ascii="Arial" w:eastAsia="Calibri" w:hAnsi="Arial" w:cs="Arial"/>
          <w:color w:val="000000" w:themeColor="text1"/>
          <w:sz w:val="22"/>
          <w:lang w:val="es-ES"/>
        </w:rPr>
      </w:pPr>
    </w:p>
    <w:p w14:paraId="1C82311E" w14:textId="45614D26" w:rsidR="00CF4B4F" w:rsidRPr="0007099C" w:rsidRDefault="00CF4B4F" w:rsidP="003E37BF">
      <w:pPr>
        <w:spacing w:after="120" w:line="276" w:lineRule="auto"/>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Para absolver los interrogantes planteados, se analizará el alcance y ámbito de aplicación de los convenios solidarios definidos por el parágrafo tercero del artículo tercero de la Ley 136 de 1994 y reglamentados por las respectivas normas especiales. </w:t>
      </w:r>
    </w:p>
    <w:p w14:paraId="1F7E8681" w14:textId="07806BAE" w:rsidR="004A303C" w:rsidRPr="0007099C" w:rsidRDefault="00667C88" w:rsidP="00D94857">
      <w:pPr>
        <w:spacing w:line="276" w:lineRule="auto"/>
        <w:ind w:firstLine="708"/>
        <w:jc w:val="both"/>
        <w:rPr>
          <w:rFonts w:ascii="Arial" w:eastAsia="Calibri" w:hAnsi="Arial" w:cs="Arial"/>
          <w:b/>
          <w:color w:val="000000" w:themeColor="text1"/>
          <w:sz w:val="22"/>
          <w:lang w:val="es-ES"/>
        </w:rPr>
      </w:pPr>
      <w:r w:rsidRPr="0007099C">
        <w:rPr>
          <w:rFonts w:ascii="Arial" w:eastAsia="Calibri" w:hAnsi="Arial" w:cs="Arial"/>
          <w:color w:val="000000" w:themeColor="text1"/>
          <w:sz w:val="22"/>
          <w:lang w:val="es-ES"/>
        </w:rPr>
        <w:t xml:space="preserve">La Agencia Nacional de Contratación Pública – Colombia Compra Eficiente, en los conceptos </w:t>
      </w:r>
      <w:r w:rsidR="006D7735">
        <w:rPr>
          <w:rFonts w:ascii="Arial" w:eastAsia="Calibri" w:hAnsi="Arial" w:cs="Arial"/>
          <w:color w:val="000000" w:themeColor="text1"/>
          <w:sz w:val="22"/>
          <w:lang w:val="es-ES"/>
        </w:rPr>
        <w:t xml:space="preserve">No. </w:t>
      </w:r>
      <w:r w:rsidRPr="0007099C">
        <w:rPr>
          <w:rFonts w:ascii="Arial" w:eastAsia="Calibri" w:hAnsi="Arial" w:cs="Arial"/>
          <w:color w:val="000000" w:themeColor="text1"/>
          <w:sz w:val="22"/>
          <w:lang w:val="es-ES"/>
        </w:rPr>
        <w:t>4201913000006135 del 10 de septiembre de 2019,</w:t>
      </w:r>
      <w:r w:rsidR="006B1C65" w:rsidRPr="006B1C65">
        <w:t xml:space="preserve"> </w:t>
      </w:r>
      <w:r w:rsidR="006B1C65" w:rsidRPr="006B1C65">
        <w:rPr>
          <w:rFonts w:ascii="Arial" w:eastAsia="Calibri" w:hAnsi="Arial" w:cs="Arial"/>
          <w:color w:val="000000" w:themeColor="text1"/>
          <w:sz w:val="22"/>
          <w:lang w:val="es-ES"/>
        </w:rPr>
        <w:t>4201912000004117</w:t>
      </w:r>
      <w:r w:rsidR="006B1C65">
        <w:rPr>
          <w:rFonts w:ascii="Arial" w:eastAsia="Calibri" w:hAnsi="Arial" w:cs="Arial"/>
          <w:color w:val="000000" w:themeColor="text1"/>
          <w:sz w:val="22"/>
          <w:lang w:val="es-ES"/>
        </w:rPr>
        <w:t xml:space="preserve"> del 17 de septiembre de 2019,</w:t>
      </w:r>
      <w:r w:rsidRPr="0007099C">
        <w:rPr>
          <w:rFonts w:ascii="Arial" w:eastAsia="Calibri" w:hAnsi="Arial" w:cs="Arial"/>
          <w:color w:val="000000" w:themeColor="text1"/>
          <w:sz w:val="22"/>
          <w:lang w:val="es-ES"/>
        </w:rPr>
        <w:t xml:space="preserve"> C – 140 del 31 de marzo de 2020, </w:t>
      </w:r>
      <w:r w:rsidR="00613D2F" w:rsidRPr="0007099C">
        <w:rPr>
          <w:rFonts w:ascii="Arial" w:eastAsia="Calibri" w:hAnsi="Arial" w:cs="Arial"/>
          <w:color w:val="000000" w:themeColor="text1"/>
          <w:sz w:val="22"/>
          <w:lang w:val="es-ES"/>
        </w:rPr>
        <w:t xml:space="preserve">C – 223 del 29 de abril de </w:t>
      </w:r>
      <w:r w:rsidR="00613D2F" w:rsidRPr="0007099C">
        <w:rPr>
          <w:rFonts w:ascii="Arial" w:eastAsia="Calibri" w:hAnsi="Arial" w:cs="Arial"/>
          <w:color w:val="000000" w:themeColor="text1"/>
          <w:sz w:val="22"/>
          <w:lang w:val="es-ES"/>
        </w:rPr>
        <w:lastRenderedPageBreak/>
        <w:t>2020</w:t>
      </w:r>
      <w:r w:rsidR="00613D2F">
        <w:rPr>
          <w:rFonts w:ascii="Arial" w:eastAsia="Calibri" w:hAnsi="Arial" w:cs="Arial"/>
          <w:color w:val="000000" w:themeColor="text1"/>
          <w:sz w:val="22"/>
          <w:lang w:val="es-ES"/>
        </w:rPr>
        <w:t xml:space="preserve">, </w:t>
      </w:r>
      <w:r w:rsidRPr="0007099C">
        <w:rPr>
          <w:rFonts w:ascii="Arial" w:eastAsia="Calibri" w:hAnsi="Arial" w:cs="Arial"/>
          <w:color w:val="000000" w:themeColor="text1"/>
          <w:sz w:val="22"/>
          <w:lang w:val="es-ES"/>
        </w:rPr>
        <w:t>C – 477 del 27 de julio de 2020 y</w:t>
      </w:r>
      <w:r w:rsidR="005B0D48" w:rsidRPr="0007099C">
        <w:rPr>
          <w:rFonts w:ascii="Arial" w:eastAsia="Calibri" w:hAnsi="Arial" w:cs="Arial"/>
          <w:color w:val="000000" w:themeColor="text1"/>
          <w:sz w:val="22"/>
          <w:lang w:val="es-ES"/>
        </w:rPr>
        <w:t xml:space="preserve"> </w:t>
      </w:r>
      <w:r w:rsidR="00613D2F">
        <w:rPr>
          <w:rFonts w:ascii="Arial" w:eastAsia="Calibri" w:hAnsi="Arial" w:cs="Arial"/>
          <w:color w:val="000000" w:themeColor="text1"/>
          <w:sz w:val="22"/>
          <w:lang w:val="es-ES"/>
        </w:rPr>
        <w:t>C</w:t>
      </w:r>
      <w:r w:rsidR="00050D54">
        <w:rPr>
          <w:rFonts w:ascii="Arial" w:eastAsia="Calibri" w:hAnsi="Arial" w:cs="Arial"/>
          <w:color w:val="000000" w:themeColor="text1"/>
          <w:sz w:val="22"/>
          <w:lang w:val="es-ES"/>
        </w:rPr>
        <w:t xml:space="preserve"> – </w:t>
      </w:r>
      <w:r w:rsidR="00613D2F">
        <w:rPr>
          <w:rFonts w:ascii="Arial" w:eastAsia="Calibri" w:hAnsi="Arial" w:cs="Arial"/>
          <w:color w:val="000000" w:themeColor="text1"/>
          <w:sz w:val="22"/>
          <w:lang w:val="es-ES"/>
        </w:rPr>
        <w:t>656 del 17 de noviembre de 2020</w:t>
      </w:r>
      <w:r w:rsidR="005B0D48" w:rsidRPr="0007099C">
        <w:rPr>
          <w:rFonts w:ascii="Arial" w:eastAsia="Calibri" w:hAnsi="Arial" w:cs="Arial"/>
          <w:color w:val="000000" w:themeColor="text1"/>
          <w:sz w:val="22"/>
          <w:lang w:val="es-ES"/>
        </w:rPr>
        <w:t xml:space="preserve">, analizó los convenios solidarios y </w:t>
      </w:r>
      <w:r w:rsidR="00613D2F">
        <w:rPr>
          <w:rFonts w:ascii="Arial" w:eastAsia="Calibri" w:hAnsi="Arial" w:cs="Arial"/>
          <w:color w:val="000000" w:themeColor="text1"/>
          <w:sz w:val="22"/>
          <w:lang w:val="es-ES"/>
        </w:rPr>
        <w:t>su</w:t>
      </w:r>
      <w:r w:rsidR="005B0D48" w:rsidRPr="0007099C">
        <w:rPr>
          <w:rFonts w:ascii="Arial" w:eastAsia="Calibri" w:hAnsi="Arial" w:cs="Arial"/>
          <w:color w:val="000000" w:themeColor="text1"/>
          <w:sz w:val="22"/>
          <w:lang w:val="es-ES"/>
        </w:rPr>
        <w:t xml:space="preserve"> alcance</w:t>
      </w:r>
      <w:r w:rsidR="00CF4B4F" w:rsidRPr="0007099C">
        <w:rPr>
          <w:rFonts w:ascii="Arial" w:eastAsia="Calibri" w:hAnsi="Arial" w:cs="Arial"/>
          <w:color w:val="000000" w:themeColor="text1"/>
          <w:sz w:val="22"/>
          <w:lang w:val="es-ES"/>
        </w:rPr>
        <w:t>. Tales ideas se reiteran a continuación.</w:t>
      </w:r>
      <w:r w:rsidRPr="0007099C">
        <w:rPr>
          <w:rFonts w:ascii="Arial" w:eastAsia="Calibri" w:hAnsi="Arial" w:cs="Arial"/>
          <w:color w:val="000000" w:themeColor="text1"/>
          <w:sz w:val="22"/>
          <w:lang w:val="es-ES"/>
        </w:rPr>
        <w:t xml:space="preserve"> </w:t>
      </w:r>
    </w:p>
    <w:p w14:paraId="74DF6F89" w14:textId="77777777" w:rsidR="00613D2F" w:rsidRDefault="00613D2F" w:rsidP="00D94857">
      <w:pPr>
        <w:tabs>
          <w:tab w:val="left" w:pos="426"/>
        </w:tabs>
        <w:jc w:val="both"/>
        <w:rPr>
          <w:rFonts w:ascii="Arial" w:eastAsia="Calibri" w:hAnsi="Arial" w:cs="Arial"/>
          <w:b/>
          <w:color w:val="000000" w:themeColor="text1"/>
          <w:sz w:val="22"/>
          <w:lang w:val="es-ES"/>
        </w:rPr>
      </w:pPr>
    </w:p>
    <w:p w14:paraId="581D2C24" w14:textId="4EE20DBF" w:rsidR="004A303C" w:rsidRPr="00613D2F" w:rsidRDefault="00613D2F" w:rsidP="00D94857">
      <w:pPr>
        <w:tabs>
          <w:tab w:val="left" w:pos="426"/>
        </w:tabs>
        <w:jc w:val="both"/>
        <w:rPr>
          <w:rFonts w:ascii="Arial" w:eastAsia="Calibri" w:hAnsi="Arial" w:cs="Arial"/>
          <w:noProof/>
          <w:color w:val="000000" w:themeColor="text1"/>
          <w:sz w:val="22"/>
          <w:lang w:val="es-ES"/>
        </w:rPr>
      </w:pPr>
      <w:r>
        <w:rPr>
          <w:rFonts w:ascii="Arial" w:eastAsia="Calibri" w:hAnsi="Arial" w:cs="Arial"/>
          <w:b/>
          <w:color w:val="000000" w:themeColor="text1"/>
          <w:sz w:val="22"/>
          <w:lang w:val="es-ES"/>
        </w:rPr>
        <w:t xml:space="preserve">2.1 </w:t>
      </w:r>
      <w:r w:rsidR="004A303C" w:rsidRPr="00613D2F">
        <w:rPr>
          <w:rFonts w:ascii="Arial" w:eastAsia="Calibri" w:hAnsi="Arial" w:cs="Arial"/>
          <w:b/>
          <w:color w:val="000000" w:themeColor="text1"/>
          <w:sz w:val="22"/>
          <w:lang w:val="es-ES"/>
        </w:rPr>
        <w:t xml:space="preserve">Marco normativo </w:t>
      </w:r>
      <w:r w:rsidR="00050D54">
        <w:rPr>
          <w:rFonts w:ascii="Arial" w:eastAsia="Calibri" w:hAnsi="Arial" w:cs="Arial"/>
          <w:b/>
          <w:color w:val="000000" w:themeColor="text1"/>
          <w:sz w:val="22"/>
          <w:lang w:val="es-ES"/>
        </w:rPr>
        <w:t>de los convenios solidarios</w:t>
      </w:r>
    </w:p>
    <w:p w14:paraId="7402ACC2" w14:textId="77777777" w:rsidR="006D7735" w:rsidRDefault="006D7735" w:rsidP="00D94857">
      <w:pPr>
        <w:spacing w:line="276" w:lineRule="auto"/>
        <w:jc w:val="both"/>
        <w:rPr>
          <w:rFonts w:ascii="Arial" w:eastAsia="Calibri" w:hAnsi="Arial" w:cs="Arial"/>
          <w:color w:val="000000" w:themeColor="text1"/>
          <w:sz w:val="22"/>
          <w:lang w:val="es-ES"/>
        </w:rPr>
      </w:pPr>
    </w:p>
    <w:p w14:paraId="54C9A3C5" w14:textId="2A61836E" w:rsidR="0011698D" w:rsidRPr="0007099C" w:rsidRDefault="0089592C" w:rsidP="00E728A1">
      <w:pPr>
        <w:spacing w:after="120" w:line="276" w:lineRule="auto"/>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La contratación estatal con entidades privadas sin ánimo de lucro encuentra su</w:t>
      </w:r>
      <w:r w:rsidR="004A303C" w:rsidRPr="0007099C">
        <w:rPr>
          <w:rFonts w:ascii="Arial" w:eastAsia="Calibri" w:hAnsi="Arial" w:cs="Arial"/>
          <w:color w:val="000000" w:themeColor="text1"/>
          <w:sz w:val="22"/>
          <w:lang w:val="es-ES"/>
        </w:rPr>
        <w:t xml:space="preserve"> fundamento en el artículo 355 de la Constitución Política</w:t>
      </w:r>
      <w:r w:rsidR="00050D54">
        <w:rPr>
          <w:rFonts w:ascii="Arial" w:eastAsia="Calibri" w:hAnsi="Arial" w:cs="Arial"/>
          <w:color w:val="000000" w:themeColor="text1"/>
          <w:sz w:val="22"/>
          <w:lang w:val="es-ES"/>
        </w:rPr>
        <w:t>,</w:t>
      </w:r>
      <w:r w:rsidR="004A303C" w:rsidRPr="0007099C">
        <w:rPr>
          <w:rFonts w:ascii="Arial" w:eastAsia="Calibri" w:hAnsi="Arial" w:cs="Arial"/>
          <w:color w:val="000000" w:themeColor="text1"/>
          <w:sz w:val="22"/>
          <w:lang w:val="es-ES"/>
        </w:rPr>
        <w:t xml:space="preserve"> el cual, tras proscribir cualquier tipo de donación por parte del Estado a personas de derecho privado, determina que</w:t>
      </w:r>
      <w:r w:rsidR="00FC4D0C" w:rsidRPr="0007099C">
        <w:rPr>
          <w:rFonts w:ascii="Arial" w:eastAsia="Calibri" w:hAnsi="Arial" w:cs="Arial"/>
          <w:color w:val="000000" w:themeColor="text1"/>
          <w:sz w:val="22"/>
          <w:lang w:val="es-ES"/>
        </w:rPr>
        <w:t>:</w:t>
      </w:r>
    </w:p>
    <w:p w14:paraId="1C171EB2" w14:textId="00D21E9C" w:rsidR="0011698D" w:rsidRPr="0007099C" w:rsidRDefault="004A303C" w:rsidP="00E728A1">
      <w:pPr>
        <w:spacing w:after="120"/>
        <w:ind w:left="709" w:right="709"/>
        <w:jc w:val="both"/>
        <w:rPr>
          <w:rFonts w:ascii="Arial" w:eastAsia="Calibri" w:hAnsi="Arial" w:cs="Arial"/>
          <w:color w:val="000000" w:themeColor="text1"/>
          <w:sz w:val="22"/>
          <w:lang w:val="es-ES"/>
        </w:rPr>
      </w:pPr>
      <w:r w:rsidRPr="0007099C">
        <w:rPr>
          <w:rFonts w:ascii="Arial" w:eastAsia="Calibri" w:hAnsi="Arial" w:cs="Arial"/>
          <w:color w:val="000000" w:themeColor="text1"/>
          <w:sz w:val="21"/>
          <w:szCs w:val="21"/>
          <w:lang w:val="es-ES"/>
        </w:rPr>
        <w:t xml:space="preserve">«El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p>
    <w:p w14:paraId="72334E05" w14:textId="0D80AA6F" w:rsidR="004A303C" w:rsidRPr="0007099C" w:rsidRDefault="004A303C" w:rsidP="00E728A1">
      <w:pPr>
        <w:spacing w:after="120" w:line="276" w:lineRule="auto"/>
        <w:ind w:firstLine="708"/>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A su vez, el referido mandato constitucional faculta al Gobierno Nacional para efectuar la respectiva reglamentación en la materia. </w:t>
      </w:r>
    </w:p>
    <w:p w14:paraId="31D56D39" w14:textId="5206AFFC" w:rsidR="00A14317" w:rsidRPr="0007099C" w:rsidRDefault="000778DE" w:rsidP="00E728A1">
      <w:pPr>
        <w:spacing w:after="120" w:line="276" w:lineRule="auto"/>
        <w:ind w:firstLine="708"/>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En concordancia con lo establecido en </w:t>
      </w:r>
      <w:r w:rsidR="003B5D12" w:rsidRPr="0007099C">
        <w:rPr>
          <w:rFonts w:ascii="Arial" w:eastAsia="Calibri" w:hAnsi="Arial" w:cs="Arial"/>
          <w:color w:val="000000" w:themeColor="text1"/>
          <w:sz w:val="22"/>
          <w:lang w:val="es-ES"/>
        </w:rPr>
        <w:t>el artículo 355, l</w:t>
      </w:r>
      <w:r w:rsidR="004A303C" w:rsidRPr="0007099C">
        <w:rPr>
          <w:rFonts w:ascii="Arial" w:eastAsia="Calibri" w:hAnsi="Arial" w:cs="Arial"/>
          <w:color w:val="000000" w:themeColor="text1"/>
          <w:sz w:val="22"/>
          <w:lang w:val="es-ES"/>
        </w:rPr>
        <w:t xml:space="preserve">a Ley 136 de 1994 introdujo un tipo especial de contratación cuyo objetivo consiste en </w:t>
      </w:r>
      <w:r w:rsidR="00523EB9" w:rsidRPr="0007099C">
        <w:rPr>
          <w:rFonts w:ascii="Arial" w:eastAsia="Calibri" w:hAnsi="Arial" w:cs="Arial"/>
          <w:color w:val="000000" w:themeColor="text1"/>
          <w:sz w:val="22"/>
          <w:lang w:val="es-ES"/>
        </w:rPr>
        <w:t>la celebración de convenios solidarios</w:t>
      </w:r>
      <w:r w:rsidRPr="0007099C">
        <w:rPr>
          <w:rFonts w:ascii="Arial" w:eastAsia="Calibri" w:hAnsi="Arial" w:cs="Arial"/>
          <w:color w:val="000000" w:themeColor="text1"/>
          <w:sz w:val="22"/>
          <w:lang w:val="es-ES"/>
        </w:rPr>
        <w:t xml:space="preserve">. </w:t>
      </w:r>
      <w:r w:rsidRPr="00E728A1">
        <w:rPr>
          <w:rFonts w:ascii="Arial" w:eastAsia="Calibri" w:hAnsi="Arial" w:cs="Arial"/>
          <w:color w:val="000000" w:themeColor="text1"/>
          <w:sz w:val="22"/>
          <w:lang w:val="es-ES"/>
        </w:rPr>
        <w:t>De conformidad con lo dispuesto en el parágrafo tercero del artículo tercero del referido cuerpo normativo,</w:t>
      </w:r>
      <w:r w:rsidR="006B1C65">
        <w:rPr>
          <w:rFonts w:ascii="Arial" w:eastAsia="Calibri" w:hAnsi="Arial" w:cs="Arial"/>
          <w:color w:val="000000" w:themeColor="text1"/>
          <w:sz w:val="22"/>
          <w:lang w:val="es-ES"/>
        </w:rPr>
        <w:t xml:space="preserve"> modificado por la Ley 1551 de 2012,</w:t>
      </w:r>
      <w:r w:rsidRPr="0007099C">
        <w:rPr>
          <w:rFonts w:ascii="Arial" w:eastAsia="Calibri" w:hAnsi="Arial" w:cs="Arial"/>
          <w:color w:val="000000" w:themeColor="text1"/>
          <w:sz w:val="22"/>
          <w:lang w:val="es-ES"/>
        </w:rPr>
        <w:t xml:space="preserve"> los convenios solidarios</w:t>
      </w:r>
      <w:r w:rsidR="00A14317" w:rsidRPr="0007099C">
        <w:rPr>
          <w:rFonts w:ascii="Arial" w:eastAsia="Calibri" w:hAnsi="Arial" w:cs="Arial"/>
          <w:color w:val="000000" w:themeColor="text1"/>
          <w:sz w:val="22"/>
          <w:lang w:val="es-ES"/>
        </w:rPr>
        <w:t xml:space="preserve"> </w:t>
      </w:r>
      <w:r w:rsidRPr="0007099C">
        <w:rPr>
          <w:rFonts w:ascii="Arial" w:eastAsia="Calibri" w:hAnsi="Arial" w:cs="Arial"/>
          <w:color w:val="000000" w:themeColor="text1"/>
          <w:sz w:val="22"/>
          <w:lang w:val="es-ES"/>
        </w:rPr>
        <w:t xml:space="preserve">se definen </w:t>
      </w:r>
      <w:r w:rsidR="00A14317" w:rsidRPr="0007099C">
        <w:rPr>
          <w:rFonts w:ascii="Arial" w:eastAsia="Calibri" w:hAnsi="Arial" w:cs="Arial"/>
          <w:color w:val="000000" w:themeColor="text1"/>
          <w:sz w:val="22"/>
          <w:lang w:val="es-ES"/>
        </w:rPr>
        <w:t>como «la complementación de esfuerzos institucionales, comunitarios, económicos y sociales para la construcción de obras y la satisfacción de necesidades</w:t>
      </w:r>
      <w:r w:rsidR="00A14317" w:rsidRPr="00E728A1">
        <w:rPr>
          <w:rFonts w:ascii="Arial" w:eastAsia="Calibri" w:hAnsi="Arial" w:cs="Arial"/>
          <w:color w:val="000000" w:themeColor="text1"/>
          <w:sz w:val="22"/>
          <w:lang w:val="es-ES"/>
        </w:rPr>
        <w:t xml:space="preserve"> y aspiraciones de las comunidades». </w:t>
      </w:r>
      <w:r w:rsidR="00523EB9" w:rsidRPr="0007099C">
        <w:rPr>
          <w:rFonts w:ascii="Arial" w:eastAsia="Calibri" w:hAnsi="Arial" w:cs="Arial"/>
          <w:color w:val="000000" w:themeColor="text1"/>
          <w:sz w:val="22"/>
          <w:lang w:val="es-ES"/>
        </w:rPr>
        <w:t xml:space="preserve"> </w:t>
      </w:r>
    </w:p>
    <w:p w14:paraId="378FD4A6" w14:textId="64AFB4AC" w:rsidR="00A14317" w:rsidRPr="0007099C" w:rsidRDefault="00050D54" w:rsidP="00E728A1">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En este sentido</w:t>
      </w:r>
      <w:r w:rsidR="00A14317" w:rsidRPr="0007099C">
        <w:rPr>
          <w:rFonts w:ascii="Arial" w:eastAsia="Calibri" w:hAnsi="Arial" w:cs="Arial"/>
          <w:color w:val="000000" w:themeColor="text1"/>
          <w:sz w:val="22"/>
          <w:lang w:val="es-ES"/>
        </w:rPr>
        <w:t xml:space="preserve">, reiterando la tesis expuesta por esta Agencia mediante Concepto C – 140 del 31 de marzo de 2020, el </w:t>
      </w:r>
      <w:r w:rsidR="00263984" w:rsidRPr="0007099C">
        <w:rPr>
          <w:rFonts w:ascii="Arial" w:eastAsia="Calibri" w:hAnsi="Arial" w:cs="Arial"/>
          <w:color w:val="000000" w:themeColor="text1"/>
          <w:sz w:val="22"/>
          <w:lang w:val="es-ES"/>
        </w:rPr>
        <w:t>artículo tercero de la Ley 136 de 1994</w:t>
      </w:r>
      <w:r w:rsidR="006B1C65">
        <w:rPr>
          <w:rFonts w:ascii="Arial" w:eastAsia="Calibri" w:hAnsi="Arial" w:cs="Arial"/>
          <w:color w:val="000000" w:themeColor="text1"/>
          <w:sz w:val="22"/>
          <w:lang w:val="es-ES"/>
        </w:rPr>
        <w:t>, modificado por la Ley 1551 de 2012,</w:t>
      </w:r>
      <w:r w:rsidR="00A14317" w:rsidRPr="0007099C">
        <w:rPr>
          <w:rFonts w:ascii="Arial" w:eastAsia="Calibri" w:hAnsi="Arial" w:cs="Arial"/>
          <w:color w:val="000000" w:themeColor="text1"/>
          <w:sz w:val="22"/>
          <w:lang w:val="es-ES"/>
        </w:rPr>
        <w:t xml:space="preserve"> determina tres alternativas mediante las cuales las entidades territoriales pueden celebrar convenios solidarios con organismos de acción comunal</w:t>
      </w:r>
      <w:r w:rsidR="0037569C" w:rsidRPr="0007099C">
        <w:rPr>
          <w:rFonts w:ascii="Arial" w:eastAsia="Calibri" w:hAnsi="Arial" w:cs="Arial"/>
          <w:color w:val="000000" w:themeColor="text1"/>
          <w:sz w:val="22"/>
          <w:lang w:val="es-ES"/>
        </w:rPr>
        <w:t>, las cuales</w:t>
      </w:r>
      <w:r w:rsidR="00A14317" w:rsidRPr="0007099C">
        <w:rPr>
          <w:rFonts w:ascii="Arial" w:eastAsia="Calibri" w:hAnsi="Arial" w:cs="Arial"/>
          <w:color w:val="000000" w:themeColor="text1"/>
          <w:sz w:val="22"/>
          <w:lang w:val="es-ES"/>
        </w:rPr>
        <w:t xml:space="preserve"> se enlistan a continuación:</w:t>
      </w:r>
    </w:p>
    <w:p w14:paraId="75B59196" w14:textId="16F4D0E1" w:rsidR="004047FE" w:rsidRPr="00E728A1" w:rsidRDefault="007E48FC" w:rsidP="00E728A1">
      <w:pPr>
        <w:spacing w:after="120" w:line="276" w:lineRule="auto"/>
        <w:ind w:firstLine="708"/>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i) </w:t>
      </w:r>
      <w:r w:rsidR="00A14317" w:rsidRPr="0007099C">
        <w:rPr>
          <w:rFonts w:ascii="Arial" w:eastAsia="Calibri" w:hAnsi="Arial" w:cs="Arial"/>
          <w:color w:val="000000" w:themeColor="text1"/>
          <w:sz w:val="22"/>
          <w:lang w:val="es-ES"/>
        </w:rPr>
        <w:t>En primer lugar, las enti</w:t>
      </w:r>
      <w:r w:rsidR="00996310" w:rsidRPr="0007099C">
        <w:rPr>
          <w:rFonts w:ascii="Arial" w:eastAsia="Calibri" w:hAnsi="Arial" w:cs="Arial"/>
          <w:color w:val="000000" w:themeColor="text1"/>
          <w:sz w:val="22"/>
          <w:lang w:val="es-ES"/>
        </w:rPr>
        <w:t xml:space="preserve">dades territoriales del orden municipal o distrital pueden celebrar convenios solidarios con organismos de acción comunal </w:t>
      </w:r>
      <w:r w:rsidR="004A303C" w:rsidRPr="00E728A1">
        <w:rPr>
          <w:rFonts w:ascii="Arial" w:eastAsia="Calibri" w:hAnsi="Arial" w:cs="Arial"/>
          <w:color w:val="000000" w:themeColor="text1"/>
          <w:sz w:val="22"/>
          <w:lang w:val="es-ES"/>
        </w:rPr>
        <w:t>«[…]</w:t>
      </w:r>
      <w:r w:rsidR="004A303C" w:rsidRPr="0007099C">
        <w:rPr>
          <w:rFonts w:ascii="Arial" w:eastAsia="Calibri" w:hAnsi="Arial" w:cs="Arial"/>
          <w:color w:val="000000" w:themeColor="text1"/>
          <w:sz w:val="22"/>
          <w:lang w:val="es-ES"/>
        </w:rPr>
        <w:t xml:space="preserve"> para el desarrollo conjunto de programas y actividades establecidas por la Ley a los municipios y distritos, acorde con sus planes y desarrollos</w:t>
      </w:r>
      <w:r w:rsidR="004A303C" w:rsidRPr="00E728A1">
        <w:rPr>
          <w:rFonts w:ascii="Arial" w:eastAsia="Calibri" w:hAnsi="Arial" w:cs="Arial"/>
          <w:color w:val="000000" w:themeColor="text1"/>
          <w:sz w:val="22"/>
          <w:lang w:val="es-ES"/>
        </w:rPr>
        <w:t>»</w:t>
      </w:r>
      <w:r w:rsidR="003B5D12" w:rsidRPr="003E37BF">
        <w:rPr>
          <w:rFonts w:ascii="Arial" w:eastAsia="Calibri" w:hAnsi="Arial" w:cs="Arial"/>
          <w:sz w:val="22"/>
          <w:vertAlign w:val="superscript"/>
        </w:rPr>
        <w:footnoteReference w:id="1"/>
      </w:r>
      <w:r w:rsidR="00996310" w:rsidRPr="00E728A1">
        <w:rPr>
          <w:rFonts w:ascii="Arial" w:eastAsia="Calibri" w:hAnsi="Arial" w:cs="Arial"/>
          <w:color w:val="000000" w:themeColor="text1"/>
          <w:sz w:val="22"/>
          <w:lang w:val="es-ES"/>
        </w:rPr>
        <w:t>.</w:t>
      </w:r>
    </w:p>
    <w:p w14:paraId="1D8299AC" w14:textId="65717A98" w:rsidR="004A4039" w:rsidRPr="00E728A1" w:rsidRDefault="004047FE" w:rsidP="00E728A1">
      <w:pPr>
        <w:spacing w:after="120" w:line="276" w:lineRule="auto"/>
        <w:ind w:firstLine="708"/>
        <w:jc w:val="both"/>
        <w:rPr>
          <w:rFonts w:ascii="Arial" w:eastAsia="Calibri" w:hAnsi="Arial" w:cs="Arial"/>
          <w:color w:val="000000" w:themeColor="text1"/>
          <w:sz w:val="22"/>
          <w:lang w:val="es-ES"/>
        </w:rPr>
      </w:pPr>
      <w:r w:rsidRPr="00E728A1">
        <w:rPr>
          <w:rFonts w:ascii="Arial" w:eastAsia="Calibri" w:hAnsi="Arial" w:cs="Arial"/>
          <w:color w:val="000000" w:themeColor="text1"/>
          <w:sz w:val="22"/>
          <w:lang w:val="es-ES"/>
        </w:rPr>
        <w:t xml:space="preserve">ii) </w:t>
      </w:r>
      <w:r w:rsidR="00AE5D02" w:rsidRPr="00E728A1">
        <w:rPr>
          <w:rFonts w:ascii="Arial" w:eastAsia="Calibri" w:hAnsi="Arial" w:cs="Arial"/>
          <w:color w:val="000000" w:themeColor="text1"/>
          <w:sz w:val="22"/>
          <w:lang w:val="es-ES"/>
        </w:rPr>
        <w:t xml:space="preserve">En segundo lugar, </w:t>
      </w:r>
      <w:r w:rsidR="005A648C" w:rsidRPr="00E728A1">
        <w:rPr>
          <w:rFonts w:ascii="Arial" w:eastAsia="Calibri" w:hAnsi="Arial" w:cs="Arial"/>
          <w:color w:val="000000" w:themeColor="text1"/>
          <w:sz w:val="22"/>
          <w:lang w:val="es-ES"/>
        </w:rPr>
        <w:t xml:space="preserve">existe la </w:t>
      </w:r>
      <w:r w:rsidR="00996310" w:rsidRPr="00E728A1">
        <w:rPr>
          <w:rFonts w:ascii="Arial" w:eastAsia="Calibri" w:hAnsi="Arial" w:cs="Arial"/>
          <w:color w:val="000000" w:themeColor="text1"/>
          <w:sz w:val="22"/>
          <w:lang w:val="es-ES"/>
        </w:rPr>
        <w:t xml:space="preserve">opción, </w:t>
      </w:r>
      <w:r w:rsidR="00050D54">
        <w:rPr>
          <w:rFonts w:ascii="Arial" w:eastAsia="Calibri" w:hAnsi="Arial" w:cs="Arial"/>
          <w:color w:val="000000" w:themeColor="text1"/>
          <w:sz w:val="22"/>
          <w:lang w:val="es-ES"/>
        </w:rPr>
        <w:t>establecida</w:t>
      </w:r>
      <w:r w:rsidR="00050D54" w:rsidRPr="00E728A1">
        <w:rPr>
          <w:rFonts w:ascii="Arial" w:eastAsia="Calibri" w:hAnsi="Arial" w:cs="Arial"/>
          <w:color w:val="000000" w:themeColor="text1"/>
          <w:sz w:val="22"/>
          <w:lang w:val="es-ES"/>
        </w:rPr>
        <w:t xml:space="preserve"> </w:t>
      </w:r>
      <w:r w:rsidR="00996310" w:rsidRPr="00E728A1">
        <w:rPr>
          <w:rFonts w:ascii="Arial" w:eastAsia="Calibri" w:hAnsi="Arial" w:cs="Arial"/>
          <w:color w:val="000000" w:themeColor="text1"/>
          <w:sz w:val="22"/>
          <w:lang w:val="es-ES"/>
        </w:rPr>
        <w:t>en el parágrafo cuarto de la norma en cita,</w:t>
      </w:r>
      <w:r w:rsidR="005A648C" w:rsidRPr="00E728A1">
        <w:rPr>
          <w:rFonts w:ascii="Arial" w:eastAsia="Calibri" w:hAnsi="Arial" w:cs="Arial"/>
          <w:color w:val="000000" w:themeColor="text1"/>
          <w:sz w:val="22"/>
          <w:lang w:val="es-ES"/>
        </w:rPr>
        <w:t xml:space="preserve"> </w:t>
      </w:r>
      <w:r w:rsidR="00FA0DC8" w:rsidRPr="00E728A1">
        <w:rPr>
          <w:rFonts w:ascii="Arial" w:eastAsia="Calibri" w:hAnsi="Arial" w:cs="Arial"/>
          <w:color w:val="000000" w:themeColor="text1"/>
          <w:sz w:val="22"/>
          <w:lang w:val="es-ES"/>
        </w:rPr>
        <w:t>consistente</w:t>
      </w:r>
      <w:r w:rsidR="00846713" w:rsidRPr="00E728A1">
        <w:rPr>
          <w:rFonts w:ascii="Arial" w:eastAsia="Calibri" w:hAnsi="Arial" w:cs="Arial"/>
          <w:color w:val="000000" w:themeColor="text1"/>
          <w:sz w:val="22"/>
          <w:lang w:val="es-ES"/>
        </w:rPr>
        <w:t xml:space="preserve"> en</w:t>
      </w:r>
      <w:r w:rsidR="00996310" w:rsidRPr="00E728A1">
        <w:rPr>
          <w:rFonts w:ascii="Arial" w:eastAsia="Calibri" w:hAnsi="Arial" w:cs="Arial"/>
          <w:color w:val="000000" w:themeColor="text1"/>
          <w:sz w:val="22"/>
          <w:lang w:val="es-ES"/>
        </w:rPr>
        <w:t xml:space="preserve"> que </w:t>
      </w:r>
      <w:r w:rsidR="00C8250C" w:rsidRPr="00E728A1">
        <w:rPr>
          <w:rFonts w:ascii="Arial" w:eastAsia="Calibri" w:hAnsi="Arial" w:cs="Arial"/>
          <w:color w:val="000000" w:themeColor="text1"/>
          <w:sz w:val="22"/>
          <w:lang w:val="es-ES"/>
        </w:rPr>
        <w:t xml:space="preserve">las </w:t>
      </w:r>
      <w:r w:rsidR="00996310" w:rsidRPr="00E728A1">
        <w:rPr>
          <w:rFonts w:ascii="Arial" w:eastAsia="Calibri" w:hAnsi="Arial" w:cs="Arial"/>
          <w:color w:val="000000" w:themeColor="text1"/>
          <w:sz w:val="22"/>
          <w:lang w:val="es-ES"/>
        </w:rPr>
        <w:t xml:space="preserve">entidades territoriales del orden departamental y municipal </w:t>
      </w:r>
      <w:r w:rsidR="00996310" w:rsidRPr="00E728A1">
        <w:rPr>
          <w:rFonts w:ascii="Arial" w:eastAsia="Calibri" w:hAnsi="Arial" w:cs="Arial"/>
          <w:color w:val="000000" w:themeColor="text1"/>
          <w:sz w:val="22"/>
          <w:lang w:val="es-ES"/>
        </w:rPr>
        <w:lastRenderedPageBreak/>
        <w:t xml:space="preserve">podrán celebrar directamente convenios solidarios con juntas de acción comunal para la ejecución de obras hasta por </w:t>
      </w:r>
      <w:r w:rsidR="00050D54">
        <w:rPr>
          <w:rFonts w:ascii="Arial" w:eastAsia="Calibri" w:hAnsi="Arial" w:cs="Arial"/>
          <w:color w:val="000000" w:themeColor="text1"/>
          <w:sz w:val="22"/>
          <w:lang w:val="es-ES"/>
        </w:rPr>
        <w:t xml:space="preserve">la </w:t>
      </w:r>
      <w:r w:rsidR="00996310" w:rsidRPr="00E728A1">
        <w:rPr>
          <w:rFonts w:ascii="Arial" w:eastAsia="Calibri" w:hAnsi="Arial" w:cs="Arial"/>
          <w:color w:val="000000" w:themeColor="text1"/>
          <w:sz w:val="22"/>
          <w:lang w:val="es-ES"/>
        </w:rPr>
        <w:t xml:space="preserve">mínima cuantía. </w:t>
      </w:r>
    </w:p>
    <w:p w14:paraId="0FC76F12" w14:textId="4D79191F" w:rsidR="00FE463E" w:rsidRPr="00E728A1" w:rsidRDefault="004A4039" w:rsidP="00D94857">
      <w:pPr>
        <w:spacing w:line="276" w:lineRule="auto"/>
        <w:ind w:firstLine="708"/>
        <w:jc w:val="both"/>
        <w:rPr>
          <w:rFonts w:ascii="Arial" w:eastAsia="Calibri" w:hAnsi="Arial" w:cs="Arial"/>
          <w:color w:val="000000" w:themeColor="text1"/>
          <w:sz w:val="22"/>
          <w:lang w:val="es-ES"/>
        </w:rPr>
      </w:pPr>
      <w:r w:rsidRPr="00E728A1">
        <w:rPr>
          <w:rFonts w:ascii="Arial" w:eastAsia="Calibri" w:hAnsi="Arial" w:cs="Arial"/>
          <w:color w:val="000000" w:themeColor="text1"/>
          <w:sz w:val="22"/>
          <w:lang w:val="es-ES"/>
        </w:rPr>
        <w:t xml:space="preserve">iii) </w:t>
      </w:r>
      <w:r w:rsidR="00C840DC" w:rsidRPr="00E728A1">
        <w:rPr>
          <w:rFonts w:ascii="Arial" w:eastAsia="Calibri" w:hAnsi="Arial" w:cs="Arial"/>
          <w:color w:val="000000" w:themeColor="text1"/>
          <w:sz w:val="22"/>
          <w:lang w:val="es-ES"/>
        </w:rPr>
        <w:t>En tercer lugar</w:t>
      </w:r>
      <w:r w:rsidR="00996310" w:rsidRPr="00E728A1">
        <w:rPr>
          <w:rFonts w:ascii="Arial" w:eastAsia="Calibri" w:hAnsi="Arial" w:cs="Arial"/>
          <w:color w:val="000000" w:themeColor="text1"/>
          <w:sz w:val="22"/>
          <w:lang w:val="es-ES"/>
        </w:rPr>
        <w:t xml:space="preserve">, </w:t>
      </w:r>
      <w:r w:rsidR="00D134A9" w:rsidRPr="00E728A1">
        <w:rPr>
          <w:rFonts w:ascii="Arial" w:eastAsia="Calibri" w:hAnsi="Arial" w:cs="Arial"/>
          <w:color w:val="000000" w:themeColor="text1"/>
          <w:sz w:val="22"/>
          <w:lang w:val="es-ES"/>
        </w:rPr>
        <w:t>la Ley 1955 de 2019 introdujo un quinto parágrafo al artículo tercero</w:t>
      </w:r>
      <w:r w:rsidRPr="00E728A1">
        <w:rPr>
          <w:rFonts w:ascii="Arial" w:eastAsia="Calibri" w:hAnsi="Arial" w:cs="Arial"/>
          <w:color w:val="000000" w:themeColor="text1"/>
          <w:sz w:val="22"/>
          <w:lang w:val="es-ES"/>
        </w:rPr>
        <w:t>,</w:t>
      </w:r>
      <w:r w:rsidR="00D134A9" w:rsidRPr="00E728A1">
        <w:rPr>
          <w:rFonts w:ascii="Arial" w:eastAsia="Calibri" w:hAnsi="Arial" w:cs="Arial"/>
          <w:color w:val="000000" w:themeColor="text1"/>
          <w:sz w:val="22"/>
          <w:lang w:val="es-ES"/>
        </w:rPr>
        <w:t xml:space="preserve"> mediante el cual se </w:t>
      </w:r>
      <w:r w:rsidR="008C3C9E">
        <w:rPr>
          <w:rFonts w:ascii="Arial" w:eastAsia="Calibri" w:hAnsi="Arial" w:cs="Arial"/>
          <w:color w:val="000000" w:themeColor="text1"/>
          <w:sz w:val="22"/>
          <w:lang w:val="es-ES"/>
        </w:rPr>
        <w:t>permite</w:t>
      </w:r>
      <w:r w:rsidR="008C3C9E" w:rsidRPr="00E728A1">
        <w:rPr>
          <w:rFonts w:ascii="Arial" w:eastAsia="Calibri" w:hAnsi="Arial" w:cs="Arial"/>
          <w:color w:val="000000" w:themeColor="text1"/>
          <w:sz w:val="22"/>
          <w:lang w:val="es-ES"/>
        </w:rPr>
        <w:t xml:space="preserve"> </w:t>
      </w:r>
      <w:r w:rsidR="00D134A9" w:rsidRPr="00E728A1">
        <w:rPr>
          <w:rFonts w:ascii="Arial" w:eastAsia="Calibri" w:hAnsi="Arial" w:cs="Arial"/>
          <w:color w:val="000000" w:themeColor="text1"/>
          <w:sz w:val="22"/>
          <w:lang w:val="es-ES"/>
        </w:rPr>
        <w:t>la celebración de convenios solidarios entre entidades del orden nacional y los organismos de acción</w:t>
      </w:r>
      <w:r w:rsidR="00FE463E" w:rsidRPr="00E728A1">
        <w:rPr>
          <w:rFonts w:ascii="Arial" w:eastAsia="Calibri" w:hAnsi="Arial" w:cs="Arial"/>
          <w:color w:val="000000" w:themeColor="text1"/>
          <w:sz w:val="22"/>
          <w:lang w:val="es-ES"/>
        </w:rPr>
        <w:t xml:space="preserve"> comunal,</w:t>
      </w:r>
      <w:r w:rsidR="00D134A9" w:rsidRPr="00E728A1">
        <w:rPr>
          <w:rFonts w:ascii="Arial" w:eastAsia="Calibri" w:hAnsi="Arial" w:cs="Arial"/>
          <w:color w:val="000000" w:themeColor="text1"/>
          <w:sz w:val="22"/>
          <w:lang w:val="es-ES"/>
        </w:rPr>
        <w:t xml:space="preserve"> en aras de ejecutar proyectos previstos en el Plan Nacional de Desarrollo. </w:t>
      </w:r>
    </w:p>
    <w:p w14:paraId="17473720" w14:textId="77777777" w:rsidR="00E728A1" w:rsidRPr="0007099C" w:rsidRDefault="00E728A1" w:rsidP="00D94857">
      <w:pPr>
        <w:spacing w:line="276" w:lineRule="auto"/>
        <w:ind w:firstLine="708"/>
        <w:jc w:val="both"/>
        <w:rPr>
          <w:rFonts w:ascii="Arial" w:hAnsi="Arial" w:cs="Arial"/>
          <w:color w:val="000000" w:themeColor="text1"/>
          <w:sz w:val="22"/>
          <w:lang w:val="es-ES"/>
        </w:rPr>
      </w:pPr>
    </w:p>
    <w:p w14:paraId="3D5F3B9D" w14:textId="600367C3" w:rsidR="00FE463E" w:rsidRPr="00091167" w:rsidRDefault="00091167" w:rsidP="00D94857">
      <w:pPr>
        <w:tabs>
          <w:tab w:val="left" w:pos="426"/>
        </w:tabs>
        <w:jc w:val="both"/>
        <w:rPr>
          <w:rFonts w:ascii="Arial" w:hAnsi="Arial" w:cs="Arial"/>
          <w:color w:val="000000" w:themeColor="text1"/>
          <w:sz w:val="22"/>
          <w:lang w:val="es-ES"/>
        </w:rPr>
      </w:pPr>
      <w:r>
        <w:rPr>
          <w:rFonts w:ascii="Arial" w:eastAsia="Calibri" w:hAnsi="Arial" w:cs="Arial"/>
          <w:b/>
          <w:color w:val="000000" w:themeColor="text1"/>
          <w:sz w:val="22"/>
          <w:lang w:val="es-ES"/>
        </w:rPr>
        <w:t xml:space="preserve">2.2 </w:t>
      </w:r>
      <w:r w:rsidR="0061316D" w:rsidRPr="00091167">
        <w:rPr>
          <w:rFonts w:ascii="Arial" w:eastAsia="Calibri" w:hAnsi="Arial" w:cs="Arial"/>
          <w:b/>
          <w:color w:val="000000" w:themeColor="text1"/>
          <w:sz w:val="22"/>
          <w:lang w:val="es-ES"/>
        </w:rPr>
        <w:t>Regímenes para la celebración de convenios solidarios</w:t>
      </w:r>
    </w:p>
    <w:p w14:paraId="6E6336C0" w14:textId="77777777" w:rsidR="00E728A1" w:rsidRDefault="00E728A1" w:rsidP="00D94857">
      <w:pPr>
        <w:jc w:val="both"/>
        <w:rPr>
          <w:rFonts w:ascii="Arial" w:hAnsi="Arial" w:cs="Arial"/>
          <w:color w:val="000000" w:themeColor="text1"/>
          <w:sz w:val="22"/>
          <w:lang w:val="es-ES"/>
        </w:rPr>
      </w:pPr>
    </w:p>
    <w:p w14:paraId="146C6041" w14:textId="02692666" w:rsidR="00DA37E4" w:rsidRPr="0007099C" w:rsidRDefault="00660ED0" w:rsidP="00E728A1">
      <w:pPr>
        <w:spacing w:after="120" w:line="276" w:lineRule="auto"/>
        <w:jc w:val="both"/>
        <w:rPr>
          <w:rFonts w:ascii="Arial" w:eastAsia="Calibri" w:hAnsi="Arial" w:cs="Arial"/>
          <w:color w:val="000000" w:themeColor="text1"/>
          <w:sz w:val="22"/>
          <w:lang w:val="es-ES"/>
        </w:rPr>
      </w:pPr>
      <w:r w:rsidRPr="0007099C">
        <w:rPr>
          <w:rFonts w:ascii="Arial" w:hAnsi="Arial" w:cs="Arial"/>
          <w:color w:val="000000" w:themeColor="text1"/>
          <w:sz w:val="22"/>
          <w:lang w:val="es-ES"/>
        </w:rPr>
        <w:t xml:space="preserve">Del recuento normativo </w:t>
      </w:r>
      <w:r w:rsidR="003273B8" w:rsidRPr="0007099C">
        <w:rPr>
          <w:rFonts w:ascii="Arial" w:hAnsi="Arial" w:cs="Arial"/>
          <w:color w:val="000000" w:themeColor="text1"/>
          <w:sz w:val="22"/>
          <w:lang w:val="es-ES"/>
        </w:rPr>
        <w:t xml:space="preserve">antes expuesto se desprende que </w:t>
      </w:r>
      <w:r w:rsidR="00D2594A" w:rsidRPr="0007099C">
        <w:rPr>
          <w:rFonts w:ascii="Arial" w:hAnsi="Arial" w:cs="Arial"/>
          <w:color w:val="000000" w:themeColor="text1"/>
          <w:sz w:val="22"/>
          <w:lang w:val="es-ES"/>
        </w:rPr>
        <w:t xml:space="preserve">la legislación vigente prevé tres regímenes </w:t>
      </w:r>
      <w:r w:rsidR="00841841" w:rsidRPr="0007099C">
        <w:rPr>
          <w:rFonts w:ascii="Arial" w:hAnsi="Arial" w:cs="Arial"/>
          <w:color w:val="000000" w:themeColor="text1"/>
          <w:sz w:val="22"/>
          <w:lang w:val="es-ES"/>
        </w:rPr>
        <w:t xml:space="preserve">para </w:t>
      </w:r>
      <w:r w:rsidR="00233F50" w:rsidRPr="0007099C">
        <w:rPr>
          <w:rFonts w:ascii="Arial" w:hAnsi="Arial" w:cs="Arial"/>
          <w:color w:val="000000" w:themeColor="text1"/>
          <w:sz w:val="22"/>
          <w:lang w:val="es-ES"/>
        </w:rPr>
        <w:t>celebrar</w:t>
      </w:r>
      <w:r w:rsidR="00D2594A" w:rsidRPr="0007099C">
        <w:rPr>
          <w:rFonts w:ascii="Arial" w:hAnsi="Arial" w:cs="Arial"/>
          <w:color w:val="000000" w:themeColor="text1"/>
          <w:sz w:val="22"/>
          <w:lang w:val="es-ES"/>
        </w:rPr>
        <w:t xml:space="preserve"> los convenios solidarios </w:t>
      </w:r>
      <w:r w:rsidR="00AD3702" w:rsidRPr="0007099C">
        <w:rPr>
          <w:rFonts w:ascii="Arial" w:hAnsi="Arial" w:cs="Arial"/>
          <w:color w:val="000000" w:themeColor="text1"/>
          <w:sz w:val="22"/>
          <w:lang w:val="es-ES"/>
        </w:rPr>
        <w:t>definidos</w:t>
      </w:r>
      <w:r w:rsidR="00D2594A" w:rsidRPr="0007099C">
        <w:rPr>
          <w:rFonts w:ascii="Arial" w:hAnsi="Arial" w:cs="Arial"/>
          <w:color w:val="000000" w:themeColor="text1"/>
          <w:sz w:val="22"/>
          <w:lang w:val="es-ES"/>
        </w:rPr>
        <w:t xml:space="preserve"> por la Ley 136 de 1994</w:t>
      </w:r>
      <w:r w:rsidR="00C8250C" w:rsidRPr="0007099C">
        <w:rPr>
          <w:rFonts w:ascii="Arial" w:hAnsi="Arial" w:cs="Arial"/>
          <w:color w:val="000000" w:themeColor="text1"/>
          <w:sz w:val="22"/>
          <w:lang w:val="es-ES"/>
        </w:rPr>
        <w:t>.</w:t>
      </w:r>
      <w:r w:rsidR="00AD3702" w:rsidRPr="0007099C">
        <w:rPr>
          <w:rFonts w:ascii="Arial" w:hAnsi="Arial" w:cs="Arial"/>
          <w:color w:val="000000" w:themeColor="text1"/>
          <w:sz w:val="22"/>
          <w:lang w:val="es-ES"/>
        </w:rPr>
        <w:t xml:space="preserve"> </w:t>
      </w:r>
      <w:r w:rsidR="00C8250C" w:rsidRPr="0007099C">
        <w:rPr>
          <w:rFonts w:ascii="Arial" w:hAnsi="Arial" w:cs="Arial"/>
          <w:color w:val="000000" w:themeColor="text1"/>
          <w:sz w:val="22"/>
          <w:lang w:val="es-ES"/>
        </w:rPr>
        <w:t>L</w:t>
      </w:r>
      <w:r w:rsidR="00AD3702" w:rsidRPr="0007099C">
        <w:rPr>
          <w:rFonts w:ascii="Arial" w:hAnsi="Arial" w:cs="Arial"/>
          <w:color w:val="000000" w:themeColor="text1"/>
          <w:sz w:val="22"/>
          <w:lang w:val="es-ES"/>
        </w:rPr>
        <w:t>a</w:t>
      </w:r>
      <w:r w:rsidR="00841841" w:rsidRPr="0007099C">
        <w:rPr>
          <w:rFonts w:ascii="Arial" w:hAnsi="Arial" w:cs="Arial"/>
          <w:color w:val="000000" w:themeColor="text1"/>
          <w:sz w:val="22"/>
          <w:lang w:val="es-ES"/>
        </w:rPr>
        <w:t xml:space="preserve"> aplicabilidad </w:t>
      </w:r>
      <w:r w:rsidR="00AD3702" w:rsidRPr="0007099C">
        <w:rPr>
          <w:rFonts w:ascii="Arial" w:hAnsi="Arial" w:cs="Arial"/>
          <w:color w:val="000000" w:themeColor="text1"/>
          <w:sz w:val="22"/>
          <w:lang w:val="es-ES"/>
        </w:rPr>
        <w:t xml:space="preserve">de cada régimen se encuentra estrechamente relacionada con </w:t>
      </w:r>
      <w:r w:rsidR="00841841" w:rsidRPr="0007099C">
        <w:rPr>
          <w:rFonts w:ascii="Arial" w:hAnsi="Arial" w:cs="Arial"/>
          <w:color w:val="000000" w:themeColor="text1"/>
          <w:sz w:val="22"/>
          <w:lang w:val="es-ES"/>
        </w:rPr>
        <w:t>el objeto, la cuantía y las partes intervinientes</w:t>
      </w:r>
      <w:r w:rsidR="00AD3702" w:rsidRPr="0007099C">
        <w:rPr>
          <w:rFonts w:ascii="Arial" w:hAnsi="Arial" w:cs="Arial"/>
          <w:color w:val="000000" w:themeColor="text1"/>
          <w:sz w:val="22"/>
          <w:lang w:val="es-ES"/>
        </w:rPr>
        <w:t xml:space="preserve"> en el convenio</w:t>
      </w:r>
      <w:r w:rsidR="00841841" w:rsidRPr="0007099C">
        <w:rPr>
          <w:rFonts w:ascii="Arial" w:hAnsi="Arial" w:cs="Arial"/>
          <w:color w:val="000000" w:themeColor="text1"/>
          <w:sz w:val="22"/>
          <w:lang w:val="es-ES"/>
        </w:rPr>
        <w:t xml:space="preserve">. </w:t>
      </w:r>
      <w:r w:rsidR="00AD3702" w:rsidRPr="0007099C">
        <w:rPr>
          <w:rFonts w:ascii="Arial" w:hAnsi="Arial" w:cs="Arial"/>
          <w:color w:val="000000" w:themeColor="text1"/>
          <w:sz w:val="22"/>
          <w:lang w:val="es-ES"/>
        </w:rPr>
        <w:t>Por este motivo</w:t>
      </w:r>
      <w:r w:rsidR="00841841" w:rsidRPr="0007099C">
        <w:rPr>
          <w:rFonts w:ascii="Arial" w:hAnsi="Arial" w:cs="Arial"/>
          <w:color w:val="000000" w:themeColor="text1"/>
          <w:sz w:val="22"/>
          <w:lang w:val="es-ES"/>
        </w:rPr>
        <w:t xml:space="preserve">, </w:t>
      </w:r>
      <w:r w:rsidR="00AD3702" w:rsidRPr="0007099C">
        <w:rPr>
          <w:rFonts w:ascii="Arial" w:hAnsi="Arial" w:cs="Arial"/>
          <w:color w:val="000000" w:themeColor="text1"/>
          <w:sz w:val="22"/>
          <w:lang w:val="es-ES"/>
        </w:rPr>
        <w:t xml:space="preserve">se estima </w:t>
      </w:r>
      <w:r w:rsidR="00C8250C" w:rsidRPr="0007099C">
        <w:rPr>
          <w:rFonts w:ascii="Arial" w:hAnsi="Arial" w:cs="Arial"/>
          <w:color w:val="000000" w:themeColor="text1"/>
          <w:sz w:val="22"/>
          <w:lang w:val="es-ES"/>
        </w:rPr>
        <w:t>conveniente</w:t>
      </w:r>
      <w:r w:rsidR="00AD3702" w:rsidRPr="0007099C">
        <w:rPr>
          <w:rFonts w:ascii="Arial" w:hAnsi="Arial" w:cs="Arial"/>
          <w:color w:val="000000" w:themeColor="text1"/>
          <w:sz w:val="22"/>
          <w:lang w:val="es-ES"/>
        </w:rPr>
        <w:t xml:space="preserve"> </w:t>
      </w:r>
      <w:r w:rsidR="00AD3702" w:rsidRPr="0007099C">
        <w:rPr>
          <w:rFonts w:ascii="Arial" w:eastAsia="Calibri" w:hAnsi="Arial" w:cs="Arial"/>
          <w:color w:val="000000" w:themeColor="text1"/>
          <w:sz w:val="22"/>
          <w:lang w:val="es-ES"/>
        </w:rPr>
        <w:t>analizar</w:t>
      </w:r>
      <w:r w:rsidR="00DA37E4" w:rsidRPr="0007099C">
        <w:rPr>
          <w:rFonts w:ascii="Arial" w:eastAsia="Calibri" w:hAnsi="Arial" w:cs="Arial"/>
          <w:color w:val="000000" w:themeColor="text1"/>
          <w:sz w:val="22"/>
          <w:lang w:val="es-ES"/>
        </w:rPr>
        <w:t xml:space="preserve"> el alcance y ámbito de aplicación de cada </w:t>
      </w:r>
      <w:r w:rsidR="00461046">
        <w:rPr>
          <w:rFonts w:ascii="Arial" w:eastAsia="Calibri" w:hAnsi="Arial" w:cs="Arial"/>
          <w:color w:val="000000" w:themeColor="text1"/>
          <w:sz w:val="22"/>
          <w:lang w:val="es-ES"/>
        </w:rPr>
        <w:t>supuesto</w:t>
      </w:r>
      <w:r w:rsidR="00461046" w:rsidRPr="0007099C">
        <w:rPr>
          <w:rFonts w:ascii="Arial" w:eastAsia="Calibri" w:hAnsi="Arial" w:cs="Arial"/>
          <w:color w:val="000000" w:themeColor="text1"/>
          <w:sz w:val="22"/>
          <w:lang w:val="es-ES"/>
        </w:rPr>
        <w:t xml:space="preserve"> </w:t>
      </w:r>
      <w:r w:rsidR="00DA37E4" w:rsidRPr="0007099C">
        <w:rPr>
          <w:rFonts w:ascii="Arial" w:eastAsia="Calibri" w:hAnsi="Arial" w:cs="Arial"/>
          <w:color w:val="000000" w:themeColor="text1"/>
          <w:sz w:val="22"/>
          <w:lang w:val="es-ES"/>
        </w:rPr>
        <w:t>en que pu</w:t>
      </w:r>
      <w:r w:rsidR="00740438" w:rsidRPr="0007099C">
        <w:rPr>
          <w:rFonts w:ascii="Arial" w:eastAsia="Calibri" w:hAnsi="Arial" w:cs="Arial"/>
          <w:color w:val="000000" w:themeColor="text1"/>
          <w:sz w:val="22"/>
          <w:lang w:val="es-ES"/>
        </w:rPr>
        <w:t>e</w:t>
      </w:r>
      <w:r w:rsidR="00DA37E4" w:rsidRPr="0007099C">
        <w:rPr>
          <w:rFonts w:ascii="Arial" w:eastAsia="Calibri" w:hAnsi="Arial" w:cs="Arial"/>
          <w:color w:val="000000" w:themeColor="text1"/>
          <w:sz w:val="22"/>
          <w:lang w:val="es-ES"/>
        </w:rPr>
        <w:t xml:space="preserve">de </w:t>
      </w:r>
      <w:r w:rsidR="00461046">
        <w:rPr>
          <w:rFonts w:ascii="Arial" w:eastAsia="Calibri" w:hAnsi="Arial" w:cs="Arial"/>
          <w:color w:val="000000" w:themeColor="text1"/>
          <w:sz w:val="22"/>
          <w:lang w:val="es-ES"/>
        </w:rPr>
        <w:t>celebrarse</w:t>
      </w:r>
      <w:r w:rsidR="00DA37E4" w:rsidRPr="0007099C">
        <w:rPr>
          <w:rFonts w:ascii="Arial" w:eastAsia="Calibri" w:hAnsi="Arial" w:cs="Arial"/>
          <w:color w:val="000000" w:themeColor="text1"/>
          <w:sz w:val="22"/>
          <w:lang w:val="es-ES"/>
        </w:rPr>
        <w:t xml:space="preserve"> un convenio solidario</w:t>
      </w:r>
      <w:r w:rsidR="00AD3702" w:rsidRPr="0007099C">
        <w:rPr>
          <w:rFonts w:ascii="Arial" w:eastAsia="Calibri" w:hAnsi="Arial" w:cs="Arial"/>
          <w:color w:val="000000" w:themeColor="text1"/>
          <w:sz w:val="22"/>
          <w:lang w:val="es-ES"/>
        </w:rPr>
        <w:t>.</w:t>
      </w:r>
      <w:r w:rsidR="00DA37E4" w:rsidRPr="0007099C">
        <w:rPr>
          <w:rFonts w:ascii="Arial" w:eastAsia="Calibri" w:hAnsi="Arial" w:cs="Arial"/>
          <w:color w:val="000000" w:themeColor="text1"/>
          <w:sz w:val="22"/>
          <w:lang w:val="es-ES"/>
        </w:rPr>
        <w:t xml:space="preserve"> </w:t>
      </w:r>
    </w:p>
    <w:p w14:paraId="5D16A012" w14:textId="32F0A6C6" w:rsidR="00DA37E4" w:rsidRPr="0007099C" w:rsidRDefault="00193C6C" w:rsidP="00E728A1">
      <w:pPr>
        <w:spacing w:after="120" w:line="276" w:lineRule="auto"/>
        <w:ind w:firstLine="709"/>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En forma preliminar</w:t>
      </w:r>
      <w:r w:rsidR="00AD3702" w:rsidRPr="0007099C">
        <w:rPr>
          <w:rFonts w:ascii="Arial" w:eastAsia="Calibri" w:hAnsi="Arial" w:cs="Arial"/>
          <w:color w:val="000000" w:themeColor="text1"/>
          <w:sz w:val="22"/>
          <w:lang w:val="es-ES"/>
        </w:rPr>
        <w:t xml:space="preserve">, resulta necesario mencionar que existen características </w:t>
      </w:r>
      <w:r w:rsidR="00DA37E4" w:rsidRPr="0007099C">
        <w:rPr>
          <w:rFonts w:ascii="Arial" w:eastAsia="Calibri" w:hAnsi="Arial" w:cs="Arial"/>
          <w:color w:val="000000" w:themeColor="text1"/>
          <w:sz w:val="22"/>
          <w:lang w:val="es-ES"/>
        </w:rPr>
        <w:t xml:space="preserve">que </w:t>
      </w:r>
      <w:r w:rsidR="000D64AD" w:rsidRPr="0007099C">
        <w:rPr>
          <w:rFonts w:ascii="Arial" w:eastAsia="Calibri" w:hAnsi="Arial" w:cs="Arial"/>
          <w:color w:val="000000" w:themeColor="text1"/>
          <w:sz w:val="22"/>
          <w:lang w:val="es-ES"/>
        </w:rPr>
        <w:t>se encuentran presentes en</w:t>
      </w:r>
      <w:r w:rsidR="00DA37E4" w:rsidRPr="0007099C">
        <w:rPr>
          <w:rFonts w:ascii="Arial" w:eastAsia="Calibri" w:hAnsi="Arial" w:cs="Arial"/>
          <w:color w:val="000000" w:themeColor="text1"/>
          <w:sz w:val="22"/>
          <w:lang w:val="es-ES"/>
        </w:rPr>
        <w:t xml:space="preserve"> los tres regímenes de contratación aplicables y q</w:t>
      </w:r>
      <w:r w:rsidR="000D64AD" w:rsidRPr="0007099C">
        <w:rPr>
          <w:rFonts w:ascii="Arial" w:eastAsia="Calibri" w:hAnsi="Arial" w:cs="Arial"/>
          <w:color w:val="000000" w:themeColor="text1"/>
          <w:sz w:val="22"/>
          <w:lang w:val="es-ES"/>
        </w:rPr>
        <w:t xml:space="preserve">ue están </w:t>
      </w:r>
      <w:r w:rsidR="00DA37E4" w:rsidRPr="0007099C">
        <w:rPr>
          <w:rFonts w:ascii="Arial" w:eastAsia="Calibri" w:hAnsi="Arial" w:cs="Arial"/>
          <w:color w:val="000000" w:themeColor="text1"/>
          <w:sz w:val="22"/>
          <w:lang w:val="es-ES"/>
        </w:rPr>
        <w:t>contenidas en el parágrafo tercero de la Ley 136 de 1994</w:t>
      </w:r>
      <w:r w:rsidR="009F69D6" w:rsidRPr="0007099C">
        <w:rPr>
          <w:rFonts w:ascii="Arial" w:eastAsia="Calibri" w:hAnsi="Arial" w:cs="Arial"/>
          <w:color w:val="000000" w:themeColor="text1"/>
          <w:sz w:val="22"/>
          <w:lang w:val="es-ES"/>
        </w:rPr>
        <w:t>,</w:t>
      </w:r>
      <w:r w:rsidR="00DA37E4" w:rsidRPr="0007099C">
        <w:rPr>
          <w:rFonts w:ascii="Arial" w:eastAsia="Calibri" w:hAnsi="Arial" w:cs="Arial"/>
          <w:color w:val="000000" w:themeColor="text1"/>
          <w:sz w:val="22"/>
          <w:lang w:val="es-ES"/>
        </w:rPr>
        <w:t xml:space="preserve"> en consonancia con el artículo 355 de la Constitución Política. </w:t>
      </w:r>
      <w:r w:rsidR="00580F88" w:rsidRPr="0007099C">
        <w:rPr>
          <w:rFonts w:ascii="Arial" w:eastAsia="Calibri" w:hAnsi="Arial" w:cs="Arial"/>
          <w:color w:val="000000" w:themeColor="text1"/>
          <w:sz w:val="22"/>
          <w:lang w:val="es-ES"/>
        </w:rPr>
        <w:t>En ese sentido</w:t>
      </w:r>
      <w:r w:rsidR="00DA37E4" w:rsidRPr="0007099C">
        <w:rPr>
          <w:rFonts w:ascii="Arial" w:eastAsia="Calibri" w:hAnsi="Arial" w:cs="Arial"/>
          <w:color w:val="000000" w:themeColor="text1"/>
          <w:sz w:val="22"/>
          <w:lang w:val="es-ES"/>
        </w:rPr>
        <w:t>, debe tenerse en cuenta que</w:t>
      </w:r>
      <w:r w:rsidR="009F69D6" w:rsidRPr="0007099C">
        <w:rPr>
          <w:rFonts w:ascii="Arial" w:eastAsia="Calibri" w:hAnsi="Arial" w:cs="Arial"/>
          <w:color w:val="000000" w:themeColor="text1"/>
          <w:sz w:val="22"/>
          <w:lang w:val="es-ES"/>
        </w:rPr>
        <w:t xml:space="preserve"> </w:t>
      </w:r>
      <w:r w:rsidR="00AD3702" w:rsidRPr="0007099C">
        <w:rPr>
          <w:rFonts w:ascii="Arial" w:eastAsia="Calibri" w:hAnsi="Arial" w:cs="Arial"/>
          <w:color w:val="000000" w:themeColor="text1"/>
          <w:sz w:val="22"/>
          <w:lang w:val="es-ES"/>
        </w:rPr>
        <w:t>todos</w:t>
      </w:r>
      <w:r w:rsidR="00DA37E4" w:rsidRPr="0007099C">
        <w:rPr>
          <w:rFonts w:ascii="Arial" w:eastAsia="Calibri" w:hAnsi="Arial" w:cs="Arial"/>
          <w:color w:val="000000" w:themeColor="text1"/>
          <w:sz w:val="22"/>
          <w:lang w:val="es-ES"/>
        </w:rPr>
        <w:t xml:space="preserve"> los convenios solidarios celebrados entre ent</w:t>
      </w:r>
      <w:r w:rsidR="009F69D6" w:rsidRPr="0007099C">
        <w:rPr>
          <w:rFonts w:ascii="Arial" w:eastAsia="Calibri" w:hAnsi="Arial" w:cs="Arial"/>
          <w:color w:val="000000" w:themeColor="text1"/>
          <w:sz w:val="22"/>
          <w:lang w:val="es-ES"/>
        </w:rPr>
        <w:t>idades</w:t>
      </w:r>
      <w:r w:rsidR="00DA37E4" w:rsidRPr="0007099C">
        <w:rPr>
          <w:rFonts w:ascii="Arial" w:eastAsia="Calibri" w:hAnsi="Arial" w:cs="Arial"/>
          <w:color w:val="000000" w:themeColor="text1"/>
          <w:sz w:val="22"/>
          <w:lang w:val="es-ES"/>
        </w:rPr>
        <w:t xml:space="preserve"> del orden nacional, departamental, distrital o municipal y los organismos de acción comunal deben propender por la satisfacción de necesidades y </w:t>
      </w:r>
      <w:r w:rsidR="00877AF6" w:rsidRPr="0007099C">
        <w:rPr>
          <w:rFonts w:ascii="Arial" w:eastAsia="Calibri" w:hAnsi="Arial" w:cs="Arial"/>
          <w:color w:val="000000" w:themeColor="text1"/>
          <w:sz w:val="22"/>
          <w:lang w:val="es-ES"/>
        </w:rPr>
        <w:t>aspiraciones de las comunidades</w:t>
      </w:r>
      <w:r w:rsidR="00E34F98" w:rsidRPr="0007099C">
        <w:rPr>
          <w:rFonts w:ascii="Arial" w:eastAsia="Calibri" w:hAnsi="Arial" w:cs="Arial"/>
          <w:color w:val="000000" w:themeColor="text1"/>
          <w:sz w:val="22"/>
          <w:lang w:val="es-ES"/>
        </w:rPr>
        <w:t>,</w:t>
      </w:r>
      <w:r w:rsidR="00877AF6" w:rsidRPr="0007099C">
        <w:rPr>
          <w:rFonts w:ascii="Arial" w:eastAsia="Calibri" w:hAnsi="Arial" w:cs="Arial"/>
          <w:color w:val="000000" w:themeColor="text1"/>
          <w:sz w:val="22"/>
          <w:lang w:val="es-ES"/>
        </w:rPr>
        <w:t xml:space="preserve"> estar encaminados a la satisfacción del interés público</w:t>
      </w:r>
      <w:r w:rsidR="00E34F98" w:rsidRPr="0007099C">
        <w:rPr>
          <w:rFonts w:ascii="Arial" w:eastAsia="Calibri" w:hAnsi="Arial" w:cs="Arial"/>
          <w:color w:val="000000" w:themeColor="text1"/>
          <w:sz w:val="22"/>
          <w:lang w:val="es-ES"/>
        </w:rPr>
        <w:t>,</w:t>
      </w:r>
      <w:r w:rsidR="00877AF6" w:rsidRPr="0007099C">
        <w:rPr>
          <w:rFonts w:ascii="Arial" w:eastAsia="Calibri" w:hAnsi="Arial" w:cs="Arial"/>
          <w:color w:val="000000" w:themeColor="text1"/>
          <w:sz w:val="22"/>
          <w:lang w:val="es-ES"/>
        </w:rPr>
        <w:t xml:space="preserve"> y ser concordantes con el Plan Nacional o los planes seccionales de desarrollo, según el caso. </w:t>
      </w:r>
    </w:p>
    <w:p w14:paraId="4E5F7D58" w14:textId="5AB71CAA" w:rsidR="00D2594A" w:rsidRPr="0007099C" w:rsidRDefault="00877AF6" w:rsidP="00E728A1">
      <w:pPr>
        <w:spacing w:after="120" w:line="276" w:lineRule="auto"/>
        <w:ind w:firstLine="709"/>
        <w:jc w:val="both"/>
        <w:rPr>
          <w:rFonts w:ascii="Arial" w:hAnsi="Arial" w:cs="Arial"/>
          <w:color w:val="000000" w:themeColor="text1"/>
          <w:sz w:val="22"/>
          <w:lang w:val="es-ES"/>
        </w:rPr>
      </w:pPr>
      <w:r w:rsidRPr="0007099C">
        <w:rPr>
          <w:rFonts w:ascii="Arial" w:hAnsi="Arial" w:cs="Arial"/>
          <w:color w:val="000000" w:themeColor="text1"/>
          <w:sz w:val="22"/>
          <w:lang w:val="es-ES"/>
        </w:rPr>
        <w:t xml:space="preserve">Habiendo </w:t>
      </w:r>
      <w:r w:rsidR="00AD3702" w:rsidRPr="0007099C">
        <w:rPr>
          <w:rFonts w:ascii="Arial" w:hAnsi="Arial" w:cs="Arial"/>
          <w:color w:val="000000" w:themeColor="text1"/>
          <w:sz w:val="22"/>
          <w:lang w:val="es-ES"/>
        </w:rPr>
        <w:t>abordado</w:t>
      </w:r>
      <w:r w:rsidRPr="0007099C">
        <w:rPr>
          <w:rFonts w:ascii="Arial" w:hAnsi="Arial" w:cs="Arial"/>
          <w:color w:val="000000" w:themeColor="text1"/>
          <w:sz w:val="22"/>
          <w:lang w:val="es-ES"/>
        </w:rPr>
        <w:t xml:space="preserve"> las características generales aplicables a la celebración de cualquier convenio solidario, </w:t>
      </w:r>
      <w:r w:rsidR="004F66CD" w:rsidRPr="0007099C">
        <w:rPr>
          <w:rFonts w:ascii="Arial" w:hAnsi="Arial" w:cs="Arial"/>
          <w:color w:val="000000" w:themeColor="text1"/>
          <w:sz w:val="22"/>
          <w:lang w:val="es-ES"/>
        </w:rPr>
        <w:t xml:space="preserve">debe destacarse que </w:t>
      </w:r>
      <w:r w:rsidRPr="0007099C">
        <w:rPr>
          <w:rFonts w:ascii="Arial" w:hAnsi="Arial" w:cs="Arial"/>
          <w:color w:val="000000" w:themeColor="text1"/>
          <w:sz w:val="22"/>
          <w:lang w:val="es-ES"/>
        </w:rPr>
        <w:t>e</w:t>
      </w:r>
      <w:r w:rsidR="00DA37E4" w:rsidRPr="0007099C">
        <w:rPr>
          <w:rFonts w:ascii="Arial" w:hAnsi="Arial" w:cs="Arial"/>
          <w:color w:val="000000" w:themeColor="text1"/>
          <w:sz w:val="22"/>
          <w:lang w:val="es-ES"/>
        </w:rPr>
        <w:t xml:space="preserve">l primer </w:t>
      </w:r>
      <w:r w:rsidR="004F66CD" w:rsidRPr="0007099C">
        <w:rPr>
          <w:rFonts w:ascii="Arial" w:hAnsi="Arial" w:cs="Arial"/>
          <w:color w:val="000000" w:themeColor="text1"/>
          <w:sz w:val="22"/>
          <w:lang w:val="es-ES"/>
        </w:rPr>
        <w:t>régimen</w:t>
      </w:r>
      <w:r w:rsidR="00DA37E4" w:rsidRPr="0007099C">
        <w:rPr>
          <w:rFonts w:ascii="Arial" w:hAnsi="Arial" w:cs="Arial"/>
          <w:color w:val="000000" w:themeColor="text1"/>
          <w:sz w:val="22"/>
          <w:lang w:val="es-ES"/>
        </w:rPr>
        <w:t xml:space="preserve"> encuentra su fundamento en el parágrafo cuarto de la Ley 136 de 1994</w:t>
      </w:r>
      <w:r w:rsidR="009F69D6" w:rsidRPr="0007099C">
        <w:rPr>
          <w:rFonts w:ascii="Arial" w:hAnsi="Arial" w:cs="Arial"/>
          <w:color w:val="000000" w:themeColor="text1"/>
          <w:sz w:val="22"/>
          <w:lang w:val="es-ES"/>
        </w:rPr>
        <w:t>.</w:t>
      </w:r>
      <w:r w:rsidR="00DA37E4" w:rsidRPr="0007099C">
        <w:rPr>
          <w:rFonts w:ascii="Arial" w:hAnsi="Arial" w:cs="Arial"/>
          <w:color w:val="000000" w:themeColor="text1"/>
          <w:sz w:val="22"/>
          <w:lang w:val="es-ES"/>
        </w:rPr>
        <w:t xml:space="preserve"> </w:t>
      </w:r>
      <w:r w:rsidR="009F69D6" w:rsidRPr="0007099C">
        <w:rPr>
          <w:rFonts w:ascii="Arial" w:hAnsi="Arial" w:cs="Arial"/>
          <w:color w:val="000000" w:themeColor="text1"/>
          <w:sz w:val="22"/>
          <w:lang w:val="es-ES"/>
        </w:rPr>
        <w:t>C</w:t>
      </w:r>
      <w:r w:rsidR="00DA37E4" w:rsidRPr="0007099C">
        <w:rPr>
          <w:rFonts w:ascii="Arial" w:hAnsi="Arial" w:cs="Arial"/>
          <w:color w:val="000000" w:themeColor="text1"/>
          <w:sz w:val="22"/>
          <w:lang w:val="es-ES"/>
        </w:rPr>
        <w:t xml:space="preserve">omo ya se indicó, </w:t>
      </w:r>
      <w:r w:rsidR="009F69D6" w:rsidRPr="0007099C">
        <w:rPr>
          <w:rFonts w:ascii="Arial" w:hAnsi="Arial" w:cs="Arial"/>
          <w:color w:val="000000" w:themeColor="text1"/>
          <w:sz w:val="22"/>
          <w:lang w:val="es-ES"/>
        </w:rPr>
        <w:t xml:space="preserve">este </w:t>
      </w:r>
      <w:r w:rsidR="00DA37E4" w:rsidRPr="0007099C">
        <w:rPr>
          <w:rFonts w:ascii="Arial" w:hAnsi="Arial" w:cs="Arial"/>
          <w:color w:val="000000" w:themeColor="text1"/>
          <w:sz w:val="22"/>
          <w:lang w:val="es-ES"/>
        </w:rPr>
        <w:t>determina una sub-regla de contratación</w:t>
      </w:r>
      <w:r w:rsidRPr="0007099C">
        <w:rPr>
          <w:rFonts w:ascii="Arial" w:hAnsi="Arial" w:cs="Arial"/>
          <w:color w:val="000000" w:themeColor="text1"/>
          <w:sz w:val="22"/>
          <w:lang w:val="es-ES"/>
        </w:rPr>
        <w:t xml:space="preserve"> prevalente por su especificidad</w:t>
      </w:r>
      <w:r w:rsidR="00DA37E4" w:rsidRPr="0007099C">
        <w:rPr>
          <w:rFonts w:ascii="Arial" w:hAnsi="Arial" w:cs="Arial"/>
          <w:color w:val="000000" w:themeColor="text1"/>
          <w:sz w:val="22"/>
          <w:lang w:val="es-ES"/>
        </w:rPr>
        <w:t>. Para la aplicabilidad de este régimen es necesario que concurran los siguientes requisitos: i) que las part</w:t>
      </w:r>
      <w:r w:rsidR="009C495F" w:rsidRPr="0007099C">
        <w:rPr>
          <w:rFonts w:ascii="Arial" w:hAnsi="Arial" w:cs="Arial"/>
          <w:color w:val="000000" w:themeColor="text1"/>
          <w:sz w:val="22"/>
          <w:lang w:val="es-ES"/>
        </w:rPr>
        <w:t xml:space="preserve">es intervinientes sean, por un </w:t>
      </w:r>
      <w:r w:rsidRPr="0007099C">
        <w:rPr>
          <w:rFonts w:ascii="Arial" w:hAnsi="Arial" w:cs="Arial"/>
          <w:color w:val="000000" w:themeColor="text1"/>
          <w:sz w:val="22"/>
          <w:lang w:val="es-ES"/>
        </w:rPr>
        <w:t>lado</w:t>
      </w:r>
      <w:r w:rsidR="00DA37E4" w:rsidRPr="0007099C">
        <w:rPr>
          <w:rFonts w:ascii="Arial" w:hAnsi="Arial" w:cs="Arial"/>
          <w:color w:val="000000" w:themeColor="text1"/>
          <w:sz w:val="22"/>
          <w:lang w:val="es-ES"/>
        </w:rPr>
        <w:t xml:space="preserve">, entes territoriales del orden departamental o municipal y, por </w:t>
      </w:r>
      <w:r w:rsidRPr="0007099C">
        <w:rPr>
          <w:rFonts w:ascii="Arial" w:hAnsi="Arial" w:cs="Arial"/>
          <w:color w:val="000000" w:themeColor="text1"/>
          <w:sz w:val="22"/>
          <w:lang w:val="es-ES"/>
        </w:rPr>
        <w:t>otro</w:t>
      </w:r>
      <w:r w:rsidR="00DA37E4" w:rsidRPr="0007099C">
        <w:rPr>
          <w:rFonts w:ascii="Arial" w:hAnsi="Arial" w:cs="Arial"/>
          <w:color w:val="000000" w:themeColor="text1"/>
          <w:sz w:val="22"/>
          <w:lang w:val="es-ES"/>
        </w:rPr>
        <w:t xml:space="preserve">, juntas de acción comunal; ii) que el objeto contractual </w:t>
      </w:r>
      <w:r w:rsidRPr="0007099C">
        <w:rPr>
          <w:rFonts w:ascii="Arial" w:hAnsi="Arial" w:cs="Arial"/>
          <w:color w:val="000000" w:themeColor="text1"/>
          <w:sz w:val="22"/>
          <w:lang w:val="es-ES"/>
        </w:rPr>
        <w:t>consista en</w:t>
      </w:r>
      <w:r w:rsidR="00DA37E4" w:rsidRPr="0007099C">
        <w:rPr>
          <w:rFonts w:ascii="Arial" w:hAnsi="Arial" w:cs="Arial"/>
          <w:color w:val="000000" w:themeColor="text1"/>
          <w:sz w:val="22"/>
          <w:lang w:val="es-ES"/>
        </w:rPr>
        <w:t xml:space="preserve"> la ejecución de obras; y, iii) que el contrato no supere la mínima cuantí</w:t>
      </w:r>
      <w:r w:rsidRPr="0007099C">
        <w:rPr>
          <w:rFonts w:ascii="Arial" w:hAnsi="Arial" w:cs="Arial"/>
          <w:color w:val="000000" w:themeColor="text1"/>
          <w:sz w:val="22"/>
          <w:lang w:val="es-ES"/>
        </w:rPr>
        <w:t>a. De concurrir las anteriores circunstancias, la norma autoriza la contratación directa entre la entidad territorial y la respectiva junta de acción comunal previamente legalizada y reconocida ante los organismos competentes</w:t>
      </w:r>
      <w:r w:rsidR="009F69D6" w:rsidRPr="0007099C">
        <w:rPr>
          <w:rFonts w:ascii="Arial" w:hAnsi="Arial" w:cs="Arial"/>
          <w:color w:val="000000" w:themeColor="text1"/>
          <w:sz w:val="22"/>
          <w:lang w:val="es-ES"/>
        </w:rPr>
        <w:t>.</w:t>
      </w:r>
      <w:r w:rsidRPr="0007099C">
        <w:rPr>
          <w:rFonts w:ascii="Arial" w:hAnsi="Arial" w:cs="Arial"/>
          <w:color w:val="000000" w:themeColor="text1"/>
          <w:sz w:val="22"/>
          <w:lang w:val="es-ES"/>
        </w:rPr>
        <w:t xml:space="preserve"> </w:t>
      </w:r>
      <w:r w:rsidR="009F69D6" w:rsidRPr="0007099C">
        <w:rPr>
          <w:rFonts w:ascii="Arial" w:hAnsi="Arial" w:cs="Arial"/>
          <w:color w:val="000000" w:themeColor="text1"/>
          <w:sz w:val="22"/>
          <w:lang w:val="es-ES"/>
        </w:rPr>
        <w:t>E</w:t>
      </w:r>
      <w:r w:rsidRPr="0007099C">
        <w:rPr>
          <w:rFonts w:ascii="Arial" w:hAnsi="Arial" w:cs="Arial"/>
          <w:color w:val="000000" w:themeColor="text1"/>
          <w:sz w:val="22"/>
          <w:lang w:val="es-ES"/>
        </w:rPr>
        <w:t xml:space="preserve">n todo caso, </w:t>
      </w:r>
      <w:r w:rsidR="009F69D6" w:rsidRPr="0007099C">
        <w:rPr>
          <w:rFonts w:ascii="Arial" w:hAnsi="Arial" w:cs="Arial"/>
          <w:color w:val="000000" w:themeColor="text1"/>
          <w:sz w:val="22"/>
          <w:lang w:val="es-ES"/>
        </w:rPr>
        <w:t xml:space="preserve">esta contratación </w:t>
      </w:r>
      <w:r w:rsidRPr="0007099C">
        <w:rPr>
          <w:rFonts w:ascii="Arial" w:hAnsi="Arial" w:cs="Arial"/>
          <w:color w:val="000000" w:themeColor="text1"/>
          <w:sz w:val="22"/>
          <w:lang w:val="es-ES"/>
        </w:rPr>
        <w:t xml:space="preserve">debe tomar como personal para la ejecución de la obra a los habitantes de la comunidad. </w:t>
      </w:r>
    </w:p>
    <w:p w14:paraId="45B3A508" w14:textId="3DD38D89" w:rsidR="006E2AF0" w:rsidRPr="0007099C" w:rsidRDefault="00795AE7" w:rsidP="00E728A1">
      <w:pPr>
        <w:spacing w:after="120" w:line="276" w:lineRule="auto"/>
        <w:ind w:firstLine="709"/>
        <w:jc w:val="both"/>
        <w:rPr>
          <w:rFonts w:ascii="Arial" w:hAnsi="Arial" w:cs="Arial"/>
          <w:color w:val="000000" w:themeColor="text1"/>
          <w:sz w:val="22"/>
          <w:lang w:val="es-ES"/>
        </w:rPr>
      </w:pPr>
      <w:r w:rsidRPr="0007099C">
        <w:rPr>
          <w:rFonts w:ascii="Arial" w:hAnsi="Arial" w:cs="Arial"/>
          <w:color w:val="000000" w:themeColor="text1"/>
          <w:sz w:val="22"/>
          <w:lang w:val="es-ES"/>
        </w:rPr>
        <w:t xml:space="preserve">Un segundo </w:t>
      </w:r>
      <w:r w:rsidR="00AE1425" w:rsidRPr="0007099C">
        <w:rPr>
          <w:rFonts w:ascii="Arial" w:hAnsi="Arial" w:cs="Arial"/>
          <w:color w:val="000000" w:themeColor="text1"/>
          <w:sz w:val="22"/>
          <w:lang w:val="es-ES"/>
        </w:rPr>
        <w:t>régim</w:t>
      </w:r>
      <w:r w:rsidR="007007E7" w:rsidRPr="0007099C">
        <w:rPr>
          <w:rFonts w:ascii="Arial" w:hAnsi="Arial" w:cs="Arial"/>
          <w:color w:val="000000" w:themeColor="text1"/>
          <w:sz w:val="22"/>
          <w:lang w:val="es-ES"/>
        </w:rPr>
        <w:t>e</w:t>
      </w:r>
      <w:r w:rsidR="00AE1425" w:rsidRPr="0007099C">
        <w:rPr>
          <w:rFonts w:ascii="Arial" w:hAnsi="Arial" w:cs="Arial"/>
          <w:color w:val="000000" w:themeColor="text1"/>
          <w:sz w:val="22"/>
          <w:lang w:val="es-ES"/>
        </w:rPr>
        <w:t>n</w:t>
      </w:r>
      <w:r w:rsidR="009D6ABA" w:rsidRPr="0007099C">
        <w:rPr>
          <w:rFonts w:ascii="Arial" w:hAnsi="Arial" w:cs="Arial"/>
          <w:color w:val="000000" w:themeColor="text1"/>
          <w:sz w:val="22"/>
          <w:lang w:val="es-ES"/>
        </w:rPr>
        <w:t xml:space="preserve"> o modalidad de contratación</w:t>
      </w:r>
      <w:r w:rsidRPr="0007099C">
        <w:rPr>
          <w:rFonts w:ascii="Arial" w:hAnsi="Arial" w:cs="Arial"/>
          <w:color w:val="000000" w:themeColor="text1"/>
          <w:sz w:val="22"/>
          <w:lang w:val="es-ES"/>
        </w:rPr>
        <w:t xml:space="preserve"> </w:t>
      </w:r>
      <w:r w:rsidR="000B660E" w:rsidRPr="0007099C">
        <w:rPr>
          <w:rFonts w:ascii="Arial" w:hAnsi="Arial" w:cs="Arial"/>
          <w:color w:val="000000" w:themeColor="text1"/>
          <w:sz w:val="22"/>
          <w:lang w:val="es-ES"/>
        </w:rPr>
        <w:t>se encuentra previst</w:t>
      </w:r>
      <w:r w:rsidR="009D6ABA" w:rsidRPr="0007099C">
        <w:rPr>
          <w:rFonts w:ascii="Arial" w:hAnsi="Arial" w:cs="Arial"/>
          <w:color w:val="000000" w:themeColor="text1"/>
          <w:sz w:val="22"/>
          <w:lang w:val="es-ES"/>
        </w:rPr>
        <w:t>a</w:t>
      </w:r>
      <w:r w:rsidR="000B660E" w:rsidRPr="0007099C">
        <w:rPr>
          <w:rFonts w:ascii="Arial" w:hAnsi="Arial" w:cs="Arial"/>
          <w:color w:val="000000" w:themeColor="text1"/>
          <w:sz w:val="22"/>
          <w:lang w:val="es-ES"/>
        </w:rPr>
        <w:t xml:space="preserve"> </w:t>
      </w:r>
      <w:r w:rsidR="009C495F" w:rsidRPr="0007099C">
        <w:rPr>
          <w:rFonts w:ascii="Arial" w:hAnsi="Arial" w:cs="Arial"/>
          <w:color w:val="000000" w:themeColor="text1"/>
          <w:sz w:val="22"/>
          <w:lang w:val="es-ES"/>
        </w:rPr>
        <w:t>en el Decreto</w:t>
      </w:r>
      <w:r w:rsidR="000B660E" w:rsidRPr="0007099C">
        <w:rPr>
          <w:rFonts w:ascii="Arial" w:hAnsi="Arial" w:cs="Arial"/>
          <w:color w:val="000000" w:themeColor="text1"/>
          <w:sz w:val="22"/>
          <w:lang w:val="es-ES"/>
        </w:rPr>
        <w:t xml:space="preserve"> 092 de 2017</w:t>
      </w:r>
      <w:r w:rsidR="009C495F" w:rsidRPr="0007099C">
        <w:rPr>
          <w:rFonts w:ascii="Arial" w:hAnsi="Arial" w:cs="Arial"/>
          <w:color w:val="000000" w:themeColor="text1"/>
          <w:sz w:val="22"/>
          <w:lang w:val="es-ES"/>
        </w:rPr>
        <w:t xml:space="preserve">, exceptuando lo consignado en su artículo </w:t>
      </w:r>
      <w:r w:rsidR="00A25613" w:rsidRPr="0007099C">
        <w:rPr>
          <w:rFonts w:ascii="Arial" w:hAnsi="Arial" w:cs="Arial"/>
          <w:color w:val="000000" w:themeColor="text1"/>
          <w:sz w:val="22"/>
          <w:lang w:val="es-ES"/>
        </w:rPr>
        <w:t>quinto</w:t>
      </w:r>
      <w:r w:rsidR="00583A65" w:rsidRPr="0007099C">
        <w:rPr>
          <w:rFonts w:ascii="Arial" w:hAnsi="Arial" w:cs="Arial"/>
          <w:color w:val="000000" w:themeColor="text1"/>
          <w:sz w:val="22"/>
          <w:lang w:val="es-ES"/>
        </w:rPr>
        <w:t>,</w:t>
      </w:r>
      <w:r w:rsidR="00A25613" w:rsidRPr="0007099C">
        <w:rPr>
          <w:rFonts w:ascii="Arial" w:hAnsi="Arial" w:cs="Arial"/>
          <w:color w:val="000000" w:themeColor="text1"/>
          <w:sz w:val="22"/>
          <w:lang w:val="es-ES"/>
        </w:rPr>
        <w:t xml:space="preserve"> </w:t>
      </w:r>
      <w:r w:rsidR="00AD3702" w:rsidRPr="0007099C">
        <w:rPr>
          <w:rFonts w:ascii="Arial" w:hAnsi="Arial" w:cs="Arial"/>
          <w:color w:val="000000" w:themeColor="text1"/>
          <w:sz w:val="22"/>
          <w:lang w:val="es-ES"/>
        </w:rPr>
        <w:t xml:space="preserve">pues </w:t>
      </w:r>
      <w:r w:rsidR="009C495F" w:rsidRPr="0007099C">
        <w:rPr>
          <w:rFonts w:ascii="Arial" w:hAnsi="Arial" w:cs="Arial"/>
          <w:color w:val="000000" w:themeColor="text1"/>
          <w:sz w:val="22"/>
          <w:lang w:val="es-ES"/>
        </w:rPr>
        <w:t>versa sobre convenios de asociación</w:t>
      </w:r>
      <w:r w:rsidR="000D071C" w:rsidRPr="0007099C">
        <w:rPr>
          <w:rFonts w:ascii="Arial" w:hAnsi="Arial" w:cs="Arial"/>
          <w:color w:val="000000" w:themeColor="text1"/>
          <w:sz w:val="22"/>
          <w:lang w:val="es-ES"/>
        </w:rPr>
        <w:t>. E</w:t>
      </w:r>
      <w:r w:rsidR="009C495F" w:rsidRPr="0007099C">
        <w:rPr>
          <w:rFonts w:ascii="Arial" w:hAnsi="Arial" w:cs="Arial"/>
          <w:color w:val="000000" w:themeColor="text1"/>
          <w:sz w:val="22"/>
          <w:lang w:val="es-ES"/>
        </w:rPr>
        <w:t xml:space="preserve">ste decreto desarrolla, en términos generales, la contratación </w:t>
      </w:r>
      <w:r w:rsidR="009C495F" w:rsidRPr="0007099C">
        <w:rPr>
          <w:rFonts w:ascii="Arial" w:hAnsi="Arial" w:cs="Arial"/>
          <w:color w:val="000000" w:themeColor="text1"/>
          <w:sz w:val="22"/>
          <w:lang w:val="es-ES"/>
        </w:rPr>
        <w:lastRenderedPageBreak/>
        <w:t>autorizada por el artículo 355 de la Constitución Política</w:t>
      </w:r>
      <w:r w:rsidR="00A160BC" w:rsidRPr="0007099C">
        <w:rPr>
          <w:rFonts w:ascii="Arial" w:hAnsi="Arial" w:cs="Arial"/>
          <w:color w:val="000000" w:themeColor="text1"/>
          <w:sz w:val="22"/>
          <w:lang w:val="es-ES"/>
        </w:rPr>
        <w:t>,</w:t>
      </w:r>
      <w:r w:rsidR="009C495F" w:rsidRPr="0007099C">
        <w:rPr>
          <w:rFonts w:ascii="Arial" w:hAnsi="Arial" w:cs="Arial"/>
          <w:color w:val="000000" w:themeColor="text1"/>
          <w:sz w:val="22"/>
          <w:lang w:val="es-ES"/>
        </w:rPr>
        <w:t xml:space="preserve"> la cual, en concordancia con el numeral 16 y el parágrafo tercero del artículo tercero del a Ley 136 de 1994, puede manifestarse a través de convenios solidarios. </w:t>
      </w:r>
      <w:r w:rsidR="000B660E" w:rsidRPr="0007099C">
        <w:rPr>
          <w:rFonts w:ascii="Arial" w:hAnsi="Arial" w:cs="Arial"/>
          <w:color w:val="000000" w:themeColor="text1"/>
          <w:sz w:val="22"/>
          <w:lang w:val="es-ES"/>
        </w:rPr>
        <w:t xml:space="preserve"> </w:t>
      </w:r>
    </w:p>
    <w:p w14:paraId="08A060E5" w14:textId="1CA4E012" w:rsidR="003273B8" w:rsidRPr="0007099C" w:rsidRDefault="009C495F" w:rsidP="00E728A1">
      <w:pPr>
        <w:spacing w:after="120" w:line="276" w:lineRule="auto"/>
        <w:ind w:firstLine="709"/>
        <w:jc w:val="both"/>
        <w:rPr>
          <w:rFonts w:ascii="Arial" w:hAnsi="Arial" w:cs="Arial"/>
          <w:color w:val="000000" w:themeColor="text1"/>
          <w:sz w:val="22"/>
          <w:lang w:val="es-ES"/>
        </w:rPr>
      </w:pPr>
      <w:r w:rsidRPr="0007099C">
        <w:rPr>
          <w:rFonts w:ascii="Arial" w:hAnsi="Arial" w:cs="Arial"/>
          <w:color w:val="000000" w:themeColor="text1"/>
          <w:sz w:val="22"/>
          <w:lang w:val="es-ES"/>
        </w:rPr>
        <w:t xml:space="preserve">En este sentido, el régimen especial y preferente previsto en el Decreto 092 de 2017 </w:t>
      </w:r>
      <w:r w:rsidR="006E2AF0" w:rsidRPr="0007099C">
        <w:rPr>
          <w:rFonts w:ascii="Arial" w:hAnsi="Arial" w:cs="Arial"/>
          <w:color w:val="000000" w:themeColor="text1"/>
          <w:sz w:val="22"/>
          <w:lang w:val="es-ES"/>
        </w:rPr>
        <w:t xml:space="preserve">para la celebración de convenios solidarios </w:t>
      </w:r>
      <w:r w:rsidRPr="0007099C">
        <w:rPr>
          <w:rFonts w:ascii="Arial" w:hAnsi="Arial" w:cs="Arial"/>
          <w:color w:val="000000" w:themeColor="text1"/>
          <w:sz w:val="22"/>
          <w:lang w:val="es-ES"/>
        </w:rPr>
        <w:t xml:space="preserve">será aplicable </w:t>
      </w:r>
      <w:r w:rsidR="006E2AF0" w:rsidRPr="0007099C">
        <w:rPr>
          <w:rFonts w:ascii="Arial" w:hAnsi="Arial" w:cs="Arial"/>
          <w:color w:val="000000" w:themeColor="text1"/>
          <w:sz w:val="22"/>
          <w:lang w:val="es-ES"/>
        </w:rPr>
        <w:t xml:space="preserve">cuando se reúnan los siguientes requisitos: i) que las partes intervinientes sean, de un lado, entidades territoriales del orden nacional, departamental, distrital </w:t>
      </w:r>
      <w:r w:rsidR="00162EC2" w:rsidRPr="0007099C">
        <w:rPr>
          <w:rFonts w:ascii="Arial" w:hAnsi="Arial" w:cs="Arial"/>
          <w:color w:val="000000" w:themeColor="text1"/>
          <w:sz w:val="22"/>
          <w:lang w:val="es-ES"/>
        </w:rPr>
        <w:t>o m</w:t>
      </w:r>
      <w:r w:rsidR="006E2AF0" w:rsidRPr="0007099C">
        <w:rPr>
          <w:rFonts w:ascii="Arial" w:hAnsi="Arial" w:cs="Arial"/>
          <w:color w:val="000000" w:themeColor="text1"/>
          <w:sz w:val="22"/>
          <w:lang w:val="es-ES"/>
        </w:rPr>
        <w:t>unicipal, y, de otro, organismos de acción comunal de reconocida idoneidad; ii) que el objeto del contrato esté dirigido al impulso de programas y actividades de interés público concordantes con el plan de desarrollo aplicable; iii) que el contrato, independientemente de su cuantía, no refleje relaciones conmutativas que impliquen contraprestacion</w:t>
      </w:r>
      <w:r w:rsidR="0023044E" w:rsidRPr="0007099C">
        <w:rPr>
          <w:rFonts w:ascii="Arial" w:hAnsi="Arial" w:cs="Arial"/>
          <w:color w:val="000000" w:themeColor="text1"/>
          <w:sz w:val="22"/>
          <w:lang w:val="es-ES"/>
        </w:rPr>
        <w:t>es para la entidad del Estado;</w:t>
      </w:r>
      <w:r w:rsidR="006E2AF0" w:rsidRPr="0007099C">
        <w:rPr>
          <w:rFonts w:ascii="Arial" w:hAnsi="Arial" w:cs="Arial"/>
          <w:color w:val="000000" w:themeColor="text1"/>
          <w:sz w:val="22"/>
          <w:lang w:val="es-ES"/>
        </w:rPr>
        <w:t xml:space="preserve"> </w:t>
      </w:r>
      <w:r w:rsidR="0023044E" w:rsidRPr="0007099C">
        <w:rPr>
          <w:rFonts w:ascii="Arial" w:hAnsi="Arial" w:cs="Arial"/>
          <w:color w:val="000000" w:themeColor="text1"/>
          <w:sz w:val="22"/>
          <w:lang w:val="es-ES"/>
        </w:rPr>
        <w:t xml:space="preserve">y </w:t>
      </w:r>
      <w:r w:rsidR="006E2AF0" w:rsidRPr="0007099C">
        <w:rPr>
          <w:rFonts w:ascii="Arial" w:hAnsi="Arial" w:cs="Arial"/>
          <w:color w:val="000000" w:themeColor="text1"/>
          <w:sz w:val="22"/>
          <w:lang w:val="es-ES"/>
        </w:rPr>
        <w:t xml:space="preserve">iv) que la entidad del Estado no imparta instrucciones precisas para la ejecución del objeto convenido. </w:t>
      </w:r>
    </w:p>
    <w:p w14:paraId="4ECDB0CB" w14:textId="7A1A230B" w:rsidR="006E2AF0" w:rsidRPr="0007099C" w:rsidRDefault="006E2AF0" w:rsidP="00E728A1">
      <w:pPr>
        <w:spacing w:after="120" w:line="276" w:lineRule="auto"/>
        <w:ind w:firstLine="709"/>
        <w:jc w:val="both"/>
        <w:rPr>
          <w:rFonts w:ascii="Arial" w:hAnsi="Arial" w:cs="Arial"/>
          <w:color w:val="000000" w:themeColor="text1"/>
          <w:sz w:val="22"/>
          <w:lang w:val="es-ES"/>
        </w:rPr>
      </w:pPr>
      <w:r w:rsidRPr="0007099C">
        <w:rPr>
          <w:rFonts w:ascii="Arial" w:hAnsi="Arial" w:cs="Arial"/>
          <w:color w:val="000000" w:themeColor="text1"/>
          <w:sz w:val="22"/>
          <w:lang w:val="es-ES"/>
        </w:rPr>
        <w:t xml:space="preserve">Así las cosas, en caso de que concurran los requisitos antes enunciados, se </w:t>
      </w:r>
      <w:r w:rsidR="00461046">
        <w:rPr>
          <w:rFonts w:ascii="Arial" w:hAnsi="Arial" w:cs="Arial"/>
          <w:color w:val="000000" w:themeColor="text1"/>
          <w:sz w:val="22"/>
          <w:lang w:val="es-ES"/>
        </w:rPr>
        <w:t xml:space="preserve">aplicará </w:t>
      </w:r>
      <w:r w:rsidRPr="0007099C">
        <w:rPr>
          <w:rFonts w:ascii="Arial" w:hAnsi="Arial" w:cs="Arial"/>
          <w:color w:val="000000" w:themeColor="text1"/>
          <w:sz w:val="22"/>
          <w:lang w:val="es-ES"/>
        </w:rPr>
        <w:t xml:space="preserve">al proceso de planeación, selección y contratación previsto en el Decreto 092 de 2017 y, en lo no previsto por este, </w:t>
      </w:r>
      <w:r w:rsidR="00AD3702" w:rsidRPr="0007099C">
        <w:rPr>
          <w:rFonts w:ascii="Arial" w:hAnsi="Arial" w:cs="Arial"/>
          <w:color w:val="000000" w:themeColor="text1"/>
          <w:sz w:val="22"/>
          <w:lang w:val="es-ES"/>
        </w:rPr>
        <w:t xml:space="preserve">se </w:t>
      </w:r>
      <w:r w:rsidR="00461046">
        <w:rPr>
          <w:rFonts w:ascii="Arial" w:hAnsi="Arial" w:cs="Arial"/>
          <w:color w:val="000000" w:themeColor="text1"/>
          <w:sz w:val="22"/>
          <w:lang w:val="es-ES"/>
        </w:rPr>
        <w:t>complementará</w:t>
      </w:r>
      <w:r w:rsidRPr="0007099C">
        <w:rPr>
          <w:rFonts w:ascii="Arial" w:hAnsi="Arial" w:cs="Arial"/>
          <w:color w:val="000000" w:themeColor="text1"/>
          <w:sz w:val="22"/>
          <w:lang w:val="es-ES"/>
        </w:rPr>
        <w:t xml:space="preserve"> las normas previstas en el </w:t>
      </w:r>
      <w:r w:rsidR="009E2FAF" w:rsidRPr="0007099C">
        <w:rPr>
          <w:rFonts w:ascii="Arial" w:hAnsi="Arial" w:cs="Arial"/>
          <w:color w:val="000000" w:themeColor="text1"/>
          <w:sz w:val="22"/>
          <w:lang w:val="es-ES"/>
        </w:rPr>
        <w:t>E</w:t>
      </w:r>
      <w:r w:rsidRPr="0007099C">
        <w:rPr>
          <w:rFonts w:ascii="Arial" w:hAnsi="Arial" w:cs="Arial"/>
          <w:color w:val="000000" w:themeColor="text1"/>
          <w:sz w:val="22"/>
          <w:lang w:val="es-ES"/>
        </w:rPr>
        <w:t xml:space="preserve">statuto </w:t>
      </w:r>
      <w:r w:rsidR="009E2FAF" w:rsidRPr="0007099C">
        <w:rPr>
          <w:rFonts w:ascii="Arial" w:hAnsi="Arial" w:cs="Arial"/>
          <w:color w:val="000000" w:themeColor="text1"/>
          <w:sz w:val="22"/>
          <w:lang w:val="es-ES"/>
        </w:rPr>
        <w:t>G</w:t>
      </w:r>
      <w:r w:rsidRPr="0007099C">
        <w:rPr>
          <w:rFonts w:ascii="Arial" w:hAnsi="Arial" w:cs="Arial"/>
          <w:color w:val="000000" w:themeColor="text1"/>
          <w:sz w:val="22"/>
          <w:lang w:val="es-ES"/>
        </w:rPr>
        <w:t xml:space="preserve">eneral de </w:t>
      </w:r>
      <w:r w:rsidR="007A6EAE" w:rsidRPr="0007099C">
        <w:rPr>
          <w:rFonts w:ascii="Arial" w:hAnsi="Arial" w:cs="Arial"/>
          <w:color w:val="000000" w:themeColor="text1"/>
          <w:sz w:val="22"/>
          <w:lang w:val="es-ES"/>
        </w:rPr>
        <w:t>C</w:t>
      </w:r>
      <w:r w:rsidRPr="0007099C">
        <w:rPr>
          <w:rFonts w:ascii="Arial" w:hAnsi="Arial" w:cs="Arial"/>
          <w:color w:val="000000" w:themeColor="text1"/>
          <w:sz w:val="22"/>
          <w:lang w:val="es-ES"/>
        </w:rPr>
        <w:t xml:space="preserve">ontratación </w:t>
      </w:r>
      <w:r w:rsidR="007A6EAE" w:rsidRPr="0007099C">
        <w:rPr>
          <w:rFonts w:ascii="Arial" w:hAnsi="Arial" w:cs="Arial"/>
          <w:color w:val="000000" w:themeColor="text1"/>
          <w:sz w:val="22"/>
          <w:lang w:val="es-ES"/>
        </w:rPr>
        <w:t>de la Administración P</w:t>
      </w:r>
      <w:r w:rsidRPr="0007099C">
        <w:rPr>
          <w:rFonts w:ascii="Arial" w:hAnsi="Arial" w:cs="Arial"/>
          <w:color w:val="000000" w:themeColor="text1"/>
          <w:sz w:val="22"/>
          <w:lang w:val="es-ES"/>
        </w:rPr>
        <w:t>ública</w:t>
      </w:r>
      <w:r w:rsidR="007B0DE5" w:rsidRPr="0007099C">
        <w:rPr>
          <w:rFonts w:ascii="Arial" w:hAnsi="Arial" w:cs="Arial"/>
          <w:color w:val="000000" w:themeColor="text1"/>
          <w:sz w:val="22"/>
          <w:lang w:val="es-ES"/>
        </w:rPr>
        <w:t>,</w:t>
      </w:r>
      <w:r w:rsidRPr="0007099C">
        <w:rPr>
          <w:rFonts w:ascii="Arial" w:hAnsi="Arial" w:cs="Arial"/>
          <w:color w:val="000000" w:themeColor="text1"/>
          <w:sz w:val="22"/>
          <w:lang w:val="es-ES"/>
        </w:rPr>
        <w:t xml:space="preserve"> con base en las remisiones directas </w:t>
      </w:r>
      <w:r w:rsidR="007A6EAE" w:rsidRPr="0007099C">
        <w:rPr>
          <w:rFonts w:ascii="Arial" w:hAnsi="Arial" w:cs="Arial"/>
          <w:color w:val="000000" w:themeColor="text1"/>
          <w:sz w:val="22"/>
          <w:lang w:val="es-ES"/>
        </w:rPr>
        <w:t>de</w:t>
      </w:r>
      <w:r w:rsidRPr="0007099C">
        <w:rPr>
          <w:rFonts w:ascii="Arial" w:hAnsi="Arial" w:cs="Arial"/>
          <w:color w:val="000000" w:themeColor="text1"/>
          <w:sz w:val="22"/>
          <w:lang w:val="es-ES"/>
        </w:rPr>
        <w:t xml:space="preserve"> los artículos séptimo y octavo de este Decreto. </w:t>
      </w:r>
    </w:p>
    <w:p w14:paraId="46B7A706" w14:textId="539E804F" w:rsidR="00CD73F8" w:rsidRPr="0007099C" w:rsidRDefault="007B0DE5" w:rsidP="00E728A1">
      <w:pPr>
        <w:spacing w:after="120" w:line="276" w:lineRule="auto"/>
        <w:ind w:firstLine="709"/>
        <w:jc w:val="both"/>
        <w:rPr>
          <w:rFonts w:ascii="Arial" w:eastAsia="Calibri" w:hAnsi="Arial" w:cs="Arial"/>
          <w:bCs/>
          <w:color w:val="000000" w:themeColor="text1"/>
          <w:sz w:val="22"/>
          <w:lang w:val="es-ES"/>
        </w:rPr>
      </w:pPr>
      <w:r w:rsidRPr="0007099C">
        <w:rPr>
          <w:rFonts w:ascii="Arial" w:hAnsi="Arial" w:cs="Arial"/>
          <w:color w:val="000000" w:themeColor="text1"/>
          <w:sz w:val="22"/>
          <w:lang w:val="es-ES"/>
        </w:rPr>
        <w:t>Por último</w:t>
      </w:r>
      <w:r w:rsidR="00162EC2" w:rsidRPr="0007099C">
        <w:rPr>
          <w:rFonts w:ascii="Arial" w:hAnsi="Arial" w:cs="Arial"/>
          <w:color w:val="000000" w:themeColor="text1"/>
          <w:sz w:val="22"/>
          <w:lang w:val="es-ES"/>
        </w:rPr>
        <w:t xml:space="preserve">, </w:t>
      </w:r>
      <w:r w:rsidR="00461046">
        <w:rPr>
          <w:rFonts w:ascii="Arial" w:hAnsi="Arial" w:cs="Arial"/>
          <w:color w:val="000000" w:themeColor="text1"/>
          <w:sz w:val="22"/>
          <w:lang w:val="es-ES"/>
        </w:rPr>
        <w:t>mediante</w:t>
      </w:r>
      <w:r w:rsidR="00162EC2" w:rsidRPr="0007099C">
        <w:rPr>
          <w:rFonts w:ascii="Arial" w:hAnsi="Arial" w:cs="Arial"/>
          <w:color w:val="000000" w:themeColor="text1"/>
          <w:sz w:val="22"/>
          <w:lang w:val="es-ES"/>
        </w:rPr>
        <w:t xml:space="preserve"> la modificación </w:t>
      </w:r>
      <w:r w:rsidR="00461046">
        <w:rPr>
          <w:rFonts w:ascii="Arial" w:hAnsi="Arial" w:cs="Arial"/>
          <w:color w:val="000000" w:themeColor="text1"/>
          <w:sz w:val="22"/>
          <w:lang w:val="es-ES"/>
        </w:rPr>
        <w:t>realizada</w:t>
      </w:r>
      <w:r w:rsidR="00461046" w:rsidRPr="0007099C">
        <w:rPr>
          <w:rFonts w:ascii="Arial" w:hAnsi="Arial" w:cs="Arial"/>
          <w:color w:val="000000" w:themeColor="text1"/>
          <w:sz w:val="22"/>
          <w:lang w:val="es-ES"/>
        </w:rPr>
        <w:t xml:space="preserve"> </w:t>
      </w:r>
      <w:r w:rsidR="00162EC2" w:rsidRPr="0007099C">
        <w:rPr>
          <w:rFonts w:ascii="Arial" w:hAnsi="Arial" w:cs="Arial"/>
          <w:color w:val="000000" w:themeColor="text1"/>
          <w:sz w:val="22"/>
          <w:lang w:val="es-ES"/>
        </w:rPr>
        <w:t xml:space="preserve">por la Ley 1955 de 2019, </w:t>
      </w:r>
      <w:r w:rsidR="0046502B" w:rsidRPr="0007099C">
        <w:rPr>
          <w:rFonts w:ascii="Arial" w:hAnsi="Arial" w:cs="Arial"/>
          <w:color w:val="000000" w:themeColor="text1"/>
          <w:sz w:val="22"/>
          <w:lang w:val="es-ES"/>
        </w:rPr>
        <w:t>se presenta un</w:t>
      </w:r>
      <w:r w:rsidR="0023044E" w:rsidRPr="0007099C">
        <w:rPr>
          <w:rFonts w:ascii="Arial" w:hAnsi="Arial" w:cs="Arial"/>
          <w:color w:val="000000" w:themeColor="text1"/>
          <w:sz w:val="22"/>
          <w:lang w:val="es-ES"/>
        </w:rPr>
        <w:t xml:space="preserve"> tercer </w:t>
      </w:r>
      <w:r w:rsidR="00464064" w:rsidRPr="0007099C">
        <w:rPr>
          <w:rFonts w:ascii="Arial" w:hAnsi="Arial" w:cs="Arial"/>
          <w:color w:val="000000" w:themeColor="text1"/>
          <w:sz w:val="22"/>
          <w:lang w:val="es-ES"/>
        </w:rPr>
        <w:t>régimen</w:t>
      </w:r>
      <w:r w:rsidR="007A6EAE" w:rsidRPr="0007099C">
        <w:rPr>
          <w:rFonts w:ascii="Arial" w:hAnsi="Arial" w:cs="Arial"/>
          <w:color w:val="000000" w:themeColor="text1"/>
          <w:sz w:val="22"/>
          <w:lang w:val="es-ES"/>
        </w:rPr>
        <w:t>,</w:t>
      </w:r>
      <w:r w:rsidR="0023044E" w:rsidRPr="0007099C">
        <w:rPr>
          <w:rFonts w:ascii="Arial" w:hAnsi="Arial" w:cs="Arial"/>
          <w:color w:val="000000" w:themeColor="text1"/>
          <w:sz w:val="22"/>
          <w:lang w:val="es-ES"/>
        </w:rPr>
        <w:t xml:space="preserve"> que encuentra su fundamento en el numeral 16 y los parágrafos tercero y quinto de</w:t>
      </w:r>
      <w:r w:rsidR="001708CF" w:rsidRPr="0007099C">
        <w:rPr>
          <w:rFonts w:ascii="Arial" w:hAnsi="Arial" w:cs="Arial"/>
          <w:color w:val="000000" w:themeColor="text1"/>
          <w:sz w:val="22"/>
          <w:lang w:val="es-ES"/>
        </w:rPr>
        <w:t>l artículo tercero</w:t>
      </w:r>
      <w:r w:rsidR="00461046">
        <w:rPr>
          <w:rFonts w:ascii="Arial" w:hAnsi="Arial" w:cs="Arial"/>
          <w:color w:val="000000" w:themeColor="text1"/>
          <w:sz w:val="22"/>
          <w:lang w:val="es-ES"/>
        </w:rPr>
        <w:t>,</w:t>
      </w:r>
      <w:r w:rsidR="001708CF" w:rsidRPr="0007099C">
        <w:rPr>
          <w:rFonts w:ascii="Arial" w:hAnsi="Arial" w:cs="Arial"/>
          <w:color w:val="000000" w:themeColor="text1"/>
          <w:sz w:val="22"/>
          <w:lang w:val="es-ES"/>
        </w:rPr>
        <w:t xml:space="preserve"> y el artículo 39 de</w:t>
      </w:r>
      <w:r w:rsidR="0023044E" w:rsidRPr="0007099C">
        <w:rPr>
          <w:rFonts w:ascii="Arial" w:hAnsi="Arial" w:cs="Arial"/>
          <w:color w:val="000000" w:themeColor="text1"/>
          <w:sz w:val="22"/>
          <w:lang w:val="es-ES"/>
        </w:rPr>
        <w:t xml:space="preserve"> la Ley 136 de 1994</w:t>
      </w:r>
      <w:r w:rsidR="00580F88" w:rsidRPr="0007099C">
        <w:rPr>
          <w:rFonts w:ascii="Arial" w:hAnsi="Arial" w:cs="Arial"/>
          <w:color w:val="000000" w:themeColor="text1"/>
          <w:sz w:val="22"/>
          <w:lang w:val="es-ES"/>
        </w:rPr>
        <w:t>. Estas</w:t>
      </w:r>
      <w:r w:rsidR="00FF5A98" w:rsidRPr="0007099C">
        <w:rPr>
          <w:rFonts w:ascii="Arial" w:hAnsi="Arial" w:cs="Arial"/>
          <w:color w:val="000000" w:themeColor="text1"/>
          <w:sz w:val="22"/>
          <w:lang w:val="es-ES"/>
        </w:rPr>
        <w:t xml:space="preserve"> normas deben interpretarse armónicamente con lo dispuesto en el artículo 141 de la precitada Ley y el artículo 55 de la Ley 743 de 2002</w:t>
      </w:r>
      <w:r w:rsidR="0023044E" w:rsidRPr="0007099C">
        <w:rPr>
          <w:rFonts w:ascii="Arial" w:hAnsi="Arial" w:cs="Arial"/>
          <w:color w:val="000000" w:themeColor="text1"/>
          <w:sz w:val="22"/>
          <w:lang w:val="es-ES"/>
        </w:rPr>
        <w:t xml:space="preserve">. </w:t>
      </w:r>
      <w:r w:rsidR="00FF5A98" w:rsidRPr="0007099C">
        <w:rPr>
          <w:rFonts w:ascii="Arial" w:hAnsi="Arial" w:cs="Arial"/>
          <w:color w:val="000000" w:themeColor="text1"/>
          <w:sz w:val="22"/>
          <w:lang w:val="es-ES"/>
        </w:rPr>
        <w:t xml:space="preserve">Al respecto, es necesario señalar que, además de los casos específicos regulados </w:t>
      </w:r>
      <w:r w:rsidR="00F9153D" w:rsidRPr="0007099C">
        <w:rPr>
          <w:rFonts w:ascii="Arial" w:hAnsi="Arial" w:cs="Arial"/>
          <w:color w:val="000000" w:themeColor="text1"/>
          <w:sz w:val="22"/>
          <w:lang w:val="es-ES"/>
        </w:rPr>
        <w:t>en</w:t>
      </w:r>
      <w:r w:rsidR="00FF5A98" w:rsidRPr="0007099C">
        <w:rPr>
          <w:rFonts w:ascii="Arial" w:hAnsi="Arial" w:cs="Arial"/>
          <w:color w:val="000000" w:themeColor="text1"/>
          <w:sz w:val="22"/>
          <w:lang w:val="es-ES"/>
        </w:rPr>
        <w:t xml:space="preserve"> el parágrafo tercero de la Ley 136 de 1994 y el Decreto 092 de 2017, </w:t>
      </w:r>
      <w:r w:rsidR="00FF5A98" w:rsidRPr="0007099C">
        <w:rPr>
          <w:rFonts w:ascii="Arial" w:eastAsia="Calibri" w:hAnsi="Arial" w:cs="Arial"/>
          <w:bCs/>
          <w:color w:val="000000" w:themeColor="text1"/>
          <w:sz w:val="22"/>
          <w:lang w:val="es-ES"/>
        </w:rPr>
        <w:t>«Las organizaciones comunitarias […] podrán vincularse al desarrollo y mejoramiento municipal mediante la participación en el ejercicio de las funciones, la prestación de servicios o la ejecución de obras públicas a cargo de la administración central o descentralizada»</w:t>
      </w:r>
      <w:r w:rsidR="00FF5A98" w:rsidRPr="0007099C">
        <w:rPr>
          <w:rStyle w:val="Refdenotaalpie"/>
          <w:rFonts w:ascii="Arial" w:eastAsia="Calibri" w:hAnsi="Arial" w:cs="Arial"/>
          <w:bCs/>
          <w:color w:val="000000" w:themeColor="text1"/>
          <w:sz w:val="22"/>
          <w:lang w:val="es-ES"/>
        </w:rPr>
        <w:footnoteReference w:id="2"/>
      </w:r>
      <w:r w:rsidR="00E46D78" w:rsidRPr="0007099C">
        <w:rPr>
          <w:rFonts w:ascii="Arial" w:eastAsia="Calibri" w:hAnsi="Arial" w:cs="Arial"/>
          <w:bCs/>
          <w:color w:val="000000" w:themeColor="text1"/>
          <w:sz w:val="22"/>
          <w:lang w:val="es-ES"/>
        </w:rPr>
        <w:t>.</w:t>
      </w:r>
      <w:r w:rsidR="00CD73F8" w:rsidRPr="0007099C">
        <w:rPr>
          <w:rFonts w:ascii="Arial" w:eastAsia="Calibri" w:hAnsi="Arial" w:cs="Arial"/>
          <w:bCs/>
          <w:color w:val="000000" w:themeColor="text1"/>
          <w:sz w:val="22"/>
          <w:lang w:val="es-ES"/>
        </w:rPr>
        <w:t xml:space="preserve"> </w:t>
      </w:r>
      <w:r w:rsidR="00E46D78" w:rsidRPr="0007099C">
        <w:rPr>
          <w:rFonts w:ascii="Arial" w:eastAsia="Calibri" w:hAnsi="Arial" w:cs="Arial"/>
          <w:bCs/>
          <w:color w:val="000000" w:themeColor="text1"/>
          <w:sz w:val="22"/>
          <w:lang w:val="es-ES"/>
        </w:rPr>
        <w:t>P</w:t>
      </w:r>
      <w:r w:rsidR="00CD73F8" w:rsidRPr="0007099C">
        <w:rPr>
          <w:rFonts w:ascii="Arial" w:eastAsia="Calibri" w:hAnsi="Arial" w:cs="Arial"/>
          <w:bCs/>
          <w:color w:val="000000" w:themeColor="text1"/>
          <w:sz w:val="22"/>
          <w:lang w:val="es-ES"/>
        </w:rPr>
        <w:t xml:space="preserve">ara </w:t>
      </w:r>
      <w:r w:rsidR="00E46D78" w:rsidRPr="0007099C">
        <w:rPr>
          <w:rFonts w:ascii="Arial" w:eastAsia="Calibri" w:hAnsi="Arial" w:cs="Arial"/>
          <w:bCs/>
          <w:color w:val="000000" w:themeColor="text1"/>
          <w:sz w:val="22"/>
          <w:lang w:val="es-ES"/>
        </w:rPr>
        <w:t>ese</w:t>
      </w:r>
      <w:r w:rsidR="00CD73F8" w:rsidRPr="0007099C">
        <w:rPr>
          <w:rFonts w:ascii="Arial" w:eastAsia="Calibri" w:hAnsi="Arial" w:cs="Arial"/>
          <w:bCs/>
          <w:color w:val="000000" w:themeColor="text1"/>
          <w:sz w:val="22"/>
          <w:lang w:val="es-ES"/>
        </w:rPr>
        <w:t xml:space="preserve"> efecto, se </w:t>
      </w:r>
      <w:r w:rsidR="00035FDF">
        <w:rPr>
          <w:rFonts w:ascii="Arial" w:eastAsia="Calibri" w:hAnsi="Arial" w:cs="Arial"/>
          <w:bCs/>
          <w:color w:val="000000" w:themeColor="text1"/>
          <w:sz w:val="22"/>
          <w:lang w:val="es-ES"/>
        </w:rPr>
        <w:t>aplicarán</w:t>
      </w:r>
      <w:r w:rsidR="00CD73F8" w:rsidRPr="0007099C">
        <w:rPr>
          <w:rFonts w:ascii="Arial" w:eastAsia="Calibri" w:hAnsi="Arial" w:cs="Arial"/>
          <w:bCs/>
          <w:color w:val="000000" w:themeColor="text1"/>
          <w:sz w:val="22"/>
          <w:lang w:val="es-ES"/>
        </w:rPr>
        <w:t xml:space="preserve"> los artículos 375 a 378 del Decreto 1333 de 1986 y al </w:t>
      </w:r>
      <w:r w:rsidR="00941EE5" w:rsidRPr="0007099C">
        <w:rPr>
          <w:rFonts w:ascii="Arial" w:eastAsia="Calibri" w:hAnsi="Arial" w:cs="Arial"/>
          <w:bCs/>
          <w:color w:val="000000" w:themeColor="text1"/>
          <w:sz w:val="22"/>
          <w:lang w:val="es-ES"/>
        </w:rPr>
        <w:t>E</w:t>
      </w:r>
      <w:r w:rsidR="00CD73F8" w:rsidRPr="0007099C">
        <w:rPr>
          <w:rFonts w:ascii="Arial" w:eastAsia="Calibri" w:hAnsi="Arial" w:cs="Arial"/>
          <w:bCs/>
          <w:color w:val="000000" w:themeColor="text1"/>
          <w:sz w:val="22"/>
          <w:lang w:val="es-ES"/>
        </w:rPr>
        <w:t xml:space="preserve">statuto </w:t>
      </w:r>
      <w:r w:rsidR="00941EE5" w:rsidRPr="0007099C">
        <w:rPr>
          <w:rFonts w:ascii="Arial" w:eastAsia="Calibri" w:hAnsi="Arial" w:cs="Arial"/>
          <w:bCs/>
          <w:color w:val="000000" w:themeColor="text1"/>
          <w:sz w:val="22"/>
          <w:lang w:val="es-ES"/>
        </w:rPr>
        <w:t>G</w:t>
      </w:r>
      <w:r w:rsidR="00CD73F8" w:rsidRPr="0007099C">
        <w:rPr>
          <w:rFonts w:ascii="Arial" w:eastAsia="Calibri" w:hAnsi="Arial" w:cs="Arial"/>
          <w:bCs/>
          <w:color w:val="000000" w:themeColor="text1"/>
          <w:sz w:val="22"/>
          <w:lang w:val="es-ES"/>
        </w:rPr>
        <w:t xml:space="preserve">eneral de </w:t>
      </w:r>
      <w:r w:rsidR="00941EE5" w:rsidRPr="0007099C">
        <w:rPr>
          <w:rFonts w:ascii="Arial" w:eastAsia="Calibri" w:hAnsi="Arial" w:cs="Arial"/>
          <w:bCs/>
          <w:color w:val="000000" w:themeColor="text1"/>
          <w:sz w:val="22"/>
          <w:lang w:val="es-ES"/>
        </w:rPr>
        <w:t>C</w:t>
      </w:r>
      <w:r w:rsidR="00CD73F8" w:rsidRPr="0007099C">
        <w:rPr>
          <w:rFonts w:ascii="Arial" w:eastAsia="Calibri" w:hAnsi="Arial" w:cs="Arial"/>
          <w:bCs/>
          <w:color w:val="000000" w:themeColor="text1"/>
          <w:sz w:val="22"/>
          <w:lang w:val="es-ES"/>
        </w:rPr>
        <w:t xml:space="preserve">ontratación </w:t>
      </w:r>
      <w:r w:rsidR="00941EE5" w:rsidRPr="0007099C">
        <w:rPr>
          <w:rFonts w:ascii="Arial" w:eastAsia="Calibri" w:hAnsi="Arial" w:cs="Arial"/>
          <w:bCs/>
          <w:color w:val="000000" w:themeColor="text1"/>
          <w:sz w:val="22"/>
          <w:lang w:val="es-ES"/>
        </w:rPr>
        <w:t>de la Adm</w:t>
      </w:r>
      <w:r w:rsidR="00A9650B" w:rsidRPr="0007099C">
        <w:rPr>
          <w:rFonts w:ascii="Arial" w:eastAsia="Calibri" w:hAnsi="Arial" w:cs="Arial"/>
          <w:bCs/>
          <w:color w:val="000000" w:themeColor="text1"/>
          <w:sz w:val="22"/>
          <w:lang w:val="es-ES"/>
        </w:rPr>
        <w:t>i</w:t>
      </w:r>
      <w:r w:rsidR="00941EE5" w:rsidRPr="0007099C">
        <w:rPr>
          <w:rFonts w:ascii="Arial" w:eastAsia="Calibri" w:hAnsi="Arial" w:cs="Arial"/>
          <w:bCs/>
          <w:color w:val="000000" w:themeColor="text1"/>
          <w:sz w:val="22"/>
          <w:lang w:val="es-ES"/>
        </w:rPr>
        <w:t>nistración Pública</w:t>
      </w:r>
      <w:r w:rsidR="00CD73F8" w:rsidRPr="0007099C">
        <w:rPr>
          <w:rFonts w:ascii="Arial" w:eastAsia="Calibri" w:hAnsi="Arial" w:cs="Arial"/>
          <w:bCs/>
          <w:color w:val="000000" w:themeColor="text1"/>
          <w:sz w:val="22"/>
          <w:lang w:val="es-ES"/>
        </w:rPr>
        <w:t xml:space="preserve">. </w:t>
      </w:r>
    </w:p>
    <w:p w14:paraId="150F2192" w14:textId="1FD348CD" w:rsidR="00237EAB" w:rsidRDefault="00237EAB" w:rsidP="00D94857">
      <w:pPr>
        <w:spacing w:line="276" w:lineRule="auto"/>
        <w:ind w:firstLine="709"/>
        <w:jc w:val="both"/>
        <w:rPr>
          <w:rFonts w:ascii="Arial" w:eastAsia="Calibri" w:hAnsi="Arial" w:cs="Arial"/>
          <w:bCs/>
          <w:color w:val="000000" w:themeColor="text1"/>
          <w:sz w:val="22"/>
          <w:lang w:val="es-ES"/>
        </w:rPr>
      </w:pPr>
      <w:r w:rsidRPr="0007099C">
        <w:rPr>
          <w:rFonts w:ascii="Arial" w:eastAsia="Calibri" w:hAnsi="Arial" w:cs="Arial"/>
          <w:bCs/>
          <w:color w:val="000000" w:themeColor="text1"/>
          <w:sz w:val="22"/>
          <w:lang w:val="es-ES"/>
        </w:rPr>
        <w:t xml:space="preserve">En conclusión, </w:t>
      </w:r>
      <w:r w:rsidR="00017261" w:rsidRPr="0007099C">
        <w:rPr>
          <w:rFonts w:ascii="Arial" w:eastAsia="Calibri" w:hAnsi="Arial" w:cs="Arial"/>
          <w:bCs/>
          <w:color w:val="000000" w:themeColor="text1"/>
          <w:sz w:val="22"/>
          <w:lang w:val="es-ES"/>
        </w:rPr>
        <w:t>la tercera modalidad de contratación</w:t>
      </w:r>
      <w:r w:rsidRPr="0007099C">
        <w:rPr>
          <w:rFonts w:ascii="Arial" w:eastAsia="Calibri" w:hAnsi="Arial" w:cs="Arial"/>
          <w:bCs/>
          <w:color w:val="000000" w:themeColor="text1"/>
          <w:sz w:val="22"/>
          <w:lang w:val="es-ES"/>
        </w:rPr>
        <w:t xml:space="preserve"> resulta aplicable a todos los casos no reglamentados a través de normas específicas en los que: i) se vinculen entidades del orden nacional, departamental, distrital o municipal y organizaciones comunales; ii) se cumpla con el objetivo planteado en el numeral 16 y el parágrafo tercero del artículo tercero de la Ley 136 de 1994</w:t>
      </w:r>
      <w:r w:rsidR="00580F88" w:rsidRPr="0007099C">
        <w:rPr>
          <w:rFonts w:ascii="Arial" w:eastAsia="Calibri" w:hAnsi="Arial" w:cs="Arial"/>
          <w:bCs/>
          <w:color w:val="000000" w:themeColor="text1"/>
          <w:sz w:val="22"/>
          <w:lang w:val="es-ES"/>
        </w:rPr>
        <w:t>,</w:t>
      </w:r>
      <w:r w:rsidRPr="0007099C">
        <w:rPr>
          <w:rFonts w:ascii="Arial" w:eastAsia="Calibri" w:hAnsi="Arial" w:cs="Arial"/>
          <w:bCs/>
          <w:color w:val="000000" w:themeColor="text1"/>
          <w:sz w:val="22"/>
          <w:lang w:val="es-ES"/>
        </w:rPr>
        <w:t xml:space="preserve"> en consonancia con el artículo 355 constitucional</w:t>
      </w:r>
      <w:r w:rsidR="00AD3702" w:rsidRPr="0007099C">
        <w:rPr>
          <w:rFonts w:ascii="Arial" w:eastAsia="Calibri" w:hAnsi="Arial" w:cs="Arial"/>
          <w:bCs/>
          <w:color w:val="000000" w:themeColor="text1"/>
          <w:sz w:val="22"/>
          <w:lang w:val="es-ES"/>
        </w:rPr>
        <w:t xml:space="preserve">; </w:t>
      </w:r>
      <w:r w:rsidR="00E27305" w:rsidRPr="0007099C">
        <w:rPr>
          <w:rFonts w:ascii="Arial" w:eastAsia="Calibri" w:hAnsi="Arial" w:cs="Arial"/>
          <w:bCs/>
          <w:color w:val="000000" w:themeColor="text1"/>
          <w:sz w:val="22"/>
          <w:lang w:val="es-ES"/>
        </w:rPr>
        <w:t xml:space="preserve">y </w:t>
      </w:r>
      <w:r w:rsidR="00AD3702" w:rsidRPr="0007099C">
        <w:rPr>
          <w:rFonts w:ascii="Arial" w:eastAsia="Calibri" w:hAnsi="Arial" w:cs="Arial"/>
          <w:bCs/>
          <w:color w:val="000000" w:themeColor="text1"/>
          <w:sz w:val="22"/>
          <w:lang w:val="es-ES"/>
        </w:rPr>
        <w:t>iii) no exista otra forma especial de contratación</w:t>
      </w:r>
      <w:r w:rsidRPr="0007099C">
        <w:rPr>
          <w:rFonts w:ascii="Arial" w:eastAsia="Calibri" w:hAnsi="Arial" w:cs="Arial"/>
          <w:bCs/>
          <w:color w:val="000000" w:themeColor="text1"/>
          <w:sz w:val="22"/>
          <w:lang w:val="es-ES"/>
        </w:rPr>
        <w:t xml:space="preserve">. </w:t>
      </w:r>
    </w:p>
    <w:p w14:paraId="079C90E1" w14:textId="74FDD767" w:rsidR="00E728A1" w:rsidRDefault="00E728A1" w:rsidP="00D94857">
      <w:pPr>
        <w:jc w:val="both"/>
        <w:rPr>
          <w:rFonts w:ascii="Arial" w:eastAsia="Calibri" w:hAnsi="Arial" w:cs="Arial"/>
          <w:bCs/>
          <w:color w:val="000000" w:themeColor="text1"/>
          <w:sz w:val="22"/>
          <w:lang w:val="es-ES"/>
        </w:rPr>
      </w:pPr>
    </w:p>
    <w:p w14:paraId="38047469" w14:textId="4CE08520" w:rsidR="005223CB" w:rsidRPr="00072DC6" w:rsidRDefault="005223CB" w:rsidP="00D94857">
      <w:pPr>
        <w:spacing w:line="276" w:lineRule="auto"/>
        <w:jc w:val="both"/>
        <w:rPr>
          <w:rFonts w:ascii="Arial" w:eastAsia="Calibri" w:hAnsi="Arial" w:cs="Arial"/>
          <w:b/>
          <w:bCs/>
          <w:color w:val="000000" w:themeColor="text1"/>
          <w:sz w:val="22"/>
          <w:lang w:val="es-ES_tradnl"/>
        </w:rPr>
      </w:pPr>
      <w:r w:rsidRPr="005223CB">
        <w:rPr>
          <w:rFonts w:ascii="Arial" w:eastAsia="Calibri" w:hAnsi="Arial" w:cs="Arial"/>
          <w:b/>
          <w:color w:val="000000" w:themeColor="text1"/>
          <w:sz w:val="22"/>
          <w:lang w:val="es-ES"/>
        </w:rPr>
        <w:t>2.3</w:t>
      </w:r>
      <w:r>
        <w:rPr>
          <w:rFonts w:ascii="Arial" w:eastAsia="Calibri" w:hAnsi="Arial" w:cs="Arial"/>
          <w:bCs/>
          <w:color w:val="000000" w:themeColor="text1"/>
          <w:sz w:val="22"/>
          <w:lang w:val="es-ES"/>
        </w:rPr>
        <w:t xml:space="preserve"> </w:t>
      </w:r>
      <w:r w:rsidRPr="00072DC6">
        <w:rPr>
          <w:rFonts w:ascii="Arial" w:eastAsia="Calibri" w:hAnsi="Arial" w:cs="Arial"/>
          <w:b/>
          <w:bCs/>
          <w:color w:val="000000" w:themeColor="text1"/>
          <w:sz w:val="22"/>
          <w:lang w:val="es-ES_tradnl"/>
        </w:rPr>
        <w:t xml:space="preserve">Limitaciones de los convenios solidarios </w:t>
      </w:r>
      <w:r w:rsidR="00050D54">
        <w:rPr>
          <w:rFonts w:ascii="Arial" w:eastAsia="Calibri" w:hAnsi="Arial" w:cs="Arial"/>
          <w:b/>
          <w:bCs/>
          <w:color w:val="000000" w:themeColor="text1"/>
          <w:sz w:val="22"/>
          <w:lang w:val="es-ES_tradnl"/>
        </w:rPr>
        <w:t>frente al</w:t>
      </w:r>
      <w:r w:rsidRPr="00072DC6">
        <w:rPr>
          <w:rFonts w:ascii="Arial" w:eastAsia="Calibri" w:hAnsi="Arial" w:cs="Arial"/>
          <w:b/>
          <w:bCs/>
          <w:color w:val="000000" w:themeColor="text1"/>
          <w:sz w:val="22"/>
          <w:lang w:val="es-ES_tradnl"/>
        </w:rPr>
        <w:t xml:space="preserve"> objeto y la cuantía </w:t>
      </w:r>
    </w:p>
    <w:p w14:paraId="493D841A" w14:textId="7D0BAAE2" w:rsidR="005223CB" w:rsidRDefault="005223CB" w:rsidP="00D94857">
      <w:pPr>
        <w:jc w:val="both"/>
        <w:rPr>
          <w:rFonts w:ascii="Arial" w:eastAsia="Calibri" w:hAnsi="Arial" w:cs="Arial"/>
          <w:bCs/>
          <w:color w:val="000000" w:themeColor="text1"/>
          <w:sz w:val="22"/>
          <w:lang w:val="es-ES"/>
        </w:rPr>
      </w:pPr>
    </w:p>
    <w:p w14:paraId="12254323" w14:textId="5C600B25" w:rsidR="005223CB" w:rsidRPr="00072DC6" w:rsidRDefault="005223CB" w:rsidP="00D94857">
      <w:pPr>
        <w:spacing w:line="276" w:lineRule="auto"/>
        <w:jc w:val="both"/>
        <w:rPr>
          <w:rFonts w:ascii="Arial" w:hAnsi="Arial" w:cs="Arial"/>
          <w:color w:val="000000" w:themeColor="text1"/>
          <w:sz w:val="22"/>
        </w:rPr>
      </w:pPr>
      <w:r w:rsidRPr="00072DC6">
        <w:rPr>
          <w:rFonts w:ascii="Arial" w:hAnsi="Arial" w:cs="Arial"/>
          <w:color w:val="000000" w:themeColor="text1"/>
          <w:sz w:val="22"/>
        </w:rPr>
        <w:lastRenderedPageBreak/>
        <w:t xml:space="preserve">El parágrafo 4 del artículo 6 de la Ley 1551 de 2012 dispone que </w:t>
      </w:r>
      <w:bookmarkStart w:id="2" w:name="_Hlk36046874"/>
      <w:r w:rsidRPr="00072DC6">
        <w:rPr>
          <w:rFonts w:ascii="Arial" w:hAnsi="Arial" w:cs="Arial"/>
          <w:color w:val="000000" w:themeColor="text1"/>
          <w:sz w:val="22"/>
        </w:rPr>
        <w:t xml:space="preserve">«Se autoriza a </w:t>
      </w:r>
      <w:bookmarkStart w:id="3" w:name="_Hlk36046807"/>
      <w:r w:rsidRPr="00072DC6">
        <w:rPr>
          <w:rFonts w:ascii="Arial" w:hAnsi="Arial" w:cs="Arial"/>
          <w:color w:val="000000" w:themeColor="text1"/>
          <w:sz w:val="22"/>
        </w:rPr>
        <w:t>los entes territoriales del orden departamental y municipal para celebrar directamente convenios solidarios con las juntas de acción comunal con el fin de ejecutar obras hasta por la mínima cuantía»</w:t>
      </w:r>
      <w:bookmarkEnd w:id="2"/>
      <w:bookmarkEnd w:id="3"/>
      <w:r w:rsidRPr="00072DC6">
        <w:rPr>
          <w:rFonts w:ascii="Arial" w:hAnsi="Arial" w:cs="Arial"/>
          <w:color w:val="000000" w:themeColor="text1"/>
          <w:sz w:val="22"/>
        </w:rPr>
        <w:t xml:space="preserve">, es decir, la facultad para suscribirlos está limitada en razón del objeto y la cuantía. Por lo anterior, es necesaria la remisión al Estatuto General de </w:t>
      </w:r>
      <w:r w:rsidR="00035FDF">
        <w:rPr>
          <w:rFonts w:ascii="Arial" w:hAnsi="Arial" w:cs="Arial"/>
          <w:color w:val="000000" w:themeColor="text1"/>
          <w:sz w:val="22"/>
        </w:rPr>
        <w:t xml:space="preserve">Contratación de </w:t>
      </w:r>
      <w:r w:rsidRPr="00072DC6">
        <w:rPr>
          <w:rFonts w:ascii="Arial" w:hAnsi="Arial" w:cs="Arial"/>
          <w:color w:val="000000" w:themeColor="text1"/>
          <w:sz w:val="22"/>
        </w:rPr>
        <w:t xml:space="preserve">la Administración Pública, en el que se </w:t>
      </w:r>
      <w:r w:rsidR="00035FDF">
        <w:rPr>
          <w:rFonts w:ascii="Arial" w:hAnsi="Arial" w:cs="Arial"/>
          <w:color w:val="000000" w:themeColor="text1"/>
          <w:sz w:val="22"/>
        </w:rPr>
        <w:t>encuentra</w:t>
      </w:r>
      <w:r w:rsidR="00035FDF" w:rsidRPr="00072DC6">
        <w:rPr>
          <w:rFonts w:ascii="Arial" w:hAnsi="Arial" w:cs="Arial"/>
          <w:color w:val="000000" w:themeColor="text1"/>
          <w:sz w:val="22"/>
        </w:rPr>
        <w:t xml:space="preserve"> </w:t>
      </w:r>
      <w:r w:rsidRPr="00072DC6">
        <w:rPr>
          <w:rFonts w:ascii="Arial" w:hAnsi="Arial" w:cs="Arial"/>
          <w:color w:val="000000" w:themeColor="text1"/>
          <w:sz w:val="22"/>
        </w:rPr>
        <w:t>la regulación del contrato de obra pública y de la modalidad de mínima cuantía.</w:t>
      </w:r>
    </w:p>
    <w:p w14:paraId="3A8D572A" w14:textId="6B987836" w:rsidR="005223CB" w:rsidRPr="00072DC6" w:rsidRDefault="005223CB" w:rsidP="005223CB">
      <w:pPr>
        <w:spacing w:before="120" w:after="120" w:line="276" w:lineRule="auto"/>
        <w:jc w:val="both"/>
        <w:rPr>
          <w:rFonts w:ascii="Arial" w:hAnsi="Arial" w:cs="Arial"/>
          <w:color w:val="000000" w:themeColor="text1"/>
          <w:sz w:val="22"/>
        </w:rPr>
      </w:pPr>
      <w:r w:rsidRPr="00072DC6">
        <w:rPr>
          <w:rFonts w:ascii="Arial" w:hAnsi="Arial" w:cs="Arial"/>
          <w:color w:val="000000" w:themeColor="text1"/>
          <w:sz w:val="22"/>
        </w:rPr>
        <w:tab/>
      </w:r>
      <w:r w:rsidR="00E0207D">
        <w:rPr>
          <w:rFonts w:ascii="Arial" w:hAnsi="Arial" w:cs="Arial"/>
          <w:color w:val="000000" w:themeColor="text1"/>
          <w:sz w:val="22"/>
        </w:rPr>
        <w:t>En relación con</w:t>
      </w:r>
      <w:r w:rsidRPr="00072DC6">
        <w:rPr>
          <w:rFonts w:ascii="Arial" w:hAnsi="Arial" w:cs="Arial"/>
          <w:color w:val="000000" w:themeColor="text1"/>
          <w:sz w:val="22"/>
        </w:rPr>
        <w:t xml:space="preserve"> la </w:t>
      </w:r>
      <w:r w:rsidRPr="00072DC6">
        <w:rPr>
          <w:rFonts w:ascii="Arial" w:hAnsi="Arial" w:cs="Arial"/>
          <w:i/>
          <w:iCs/>
          <w:color w:val="000000" w:themeColor="text1"/>
          <w:sz w:val="22"/>
        </w:rPr>
        <w:t>primera restricción</w:t>
      </w:r>
      <w:r w:rsidRPr="00072DC6">
        <w:rPr>
          <w:rFonts w:ascii="Arial" w:hAnsi="Arial" w:cs="Arial"/>
          <w:color w:val="000000" w:themeColor="text1"/>
          <w:sz w:val="22"/>
        </w:rPr>
        <w:t xml:space="preserve">, </w:t>
      </w:r>
      <w:bookmarkStart w:id="4" w:name="_Hlk36048447"/>
      <w:r w:rsidRPr="00072DC6">
        <w:rPr>
          <w:rFonts w:ascii="Arial" w:hAnsi="Arial" w:cs="Arial"/>
          <w:color w:val="000000" w:themeColor="text1"/>
          <w:sz w:val="22"/>
        </w:rPr>
        <w:t xml:space="preserve">la obra pública es una tipología de los contratos estatales, entendidos estos últimos como los actos jurídicos generadores de obligaciones; lo que resulta de especial relevancia, en la medida en que dicho tipo se diferencia de la definición y regulación prevista en el derecho privado para el contrato de confección de obra material regulado en el Código Civil. </w:t>
      </w:r>
      <w:bookmarkStart w:id="5" w:name="_Hlk35420344"/>
      <w:r w:rsidRPr="00072DC6">
        <w:rPr>
          <w:rFonts w:ascii="Arial" w:hAnsi="Arial" w:cs="Arial"/>
          <w:color w:val="000000" w:themeColor="text1"/>
          <w:sz w:val="22"/>
          <w:lang w:val="es-ES_tradnl"/>
        </w:rPr>
        <w:t>Para estos efectos, el numeral 1 del artículo 32 de la Ley 80 de 1993 dispone que «Son contratos de obra los que celebren las entidades estatales para la construcción, mantenimiento, instalación y, en general, para la realización de cualquier otro trabajo material sobre bienes inmuebles, cualquiera que sea la modalidad de ejecución y pago», de manera que este tipo de contrato no aplica a los trabajos materiales realizados sobre bienes muebles</w:t>
      </w:r>
      <w:r w:rsidRPr="00072DC6">
        <w:rPr>
          <w:rStyle w:val="Refdenotaalpie"/>
          <w:rFonts w:ascii="Arial" w:hAnsi="Arial" w:cs="Arial"/>
          <w:color w:val="000000" w:themeColor="text1"/>
          <w:sz w:val="22"/>
          <w:lang w:val="es-ES_tradnl"/>
        </w:rPr>
        <w:footnoteReference w:id="3"/>
      </w:r>
      <w:r w:rsidRPr="00072DC6">
        <w:rPr>
          <w:rFonts w:ascii="Arial" w:hAnsi="Arial" w:cs="Arial"/>
          <w:color w:val="000000" w:themeColor="text1"/>
          <w:sz w:val="22"/>
          <w:lang w:val="es-ES_tradnl"/>
        </w:rPr>
        <w:t>. Por lo anterior, el legislador adoptó el criterio de la tipificación del contrato de obra pública a actividades realizadas sobre bienes inmuebles, admitiendo, de forma muy amplia, la ejecución de todo trabajo que tenga por objeto crear, construir, conservar, o modificar bienes inmuebles, lo cual incluye actividades de construcción, instalación, conservación, mantenimiento, reparación y demolición de esos mismos</w:t>
      </w:r>
      <w:bookmarkEnd w:id="5"/>
      <w:r w:rsidRPr="00072DC6">
        <w:rPr>
          <w:rStyle w:val="Refdenotaalpie"/>
          <w:rFonts w:ascii="Arial" w:eastAsia="Calibri" w:hAnsi="Arial" w:cs="Arial"/>
          <w:color w:val="000000" w:themeColor="text1"/>
          <w:sz w:val="22"/>
          <w:lang w:val="es-ES_tradnl"/>
        </w:rPr>
        <w:footnoteReference w:id="4"/>
      </w:r>
      <w:r w:rsidRPr="00072DC6">
        <w:rPr>
          <w:rFonts w:ascii="Arial" w:hAnsi="Arial" w:cs="Arial"/>
          <w:color w:val="000000" w:themeColor="text1"/>
          <w:sz w:val="22"/>
          <w:lang w:val="es-ES_tradnl"/>
        </w:rPr>
        <w:t xml:space="preserve">. </w:t>
      </w:r>
      <w:r w:rsidRPr="00072DC6">
        <w:rPr>
          <w:rFonts w:ascii="Arial" w:hAnsi="Arial" w:cs="Arial"/>
          <w:color w:val="000000" w:themeColor="text1"/>
          <w:sz w:val="22"/>
        </w:rPr>
        <w:t xml:space="preserve">    </w:t>
      </w:r>
      <w:bookmarkEnd w:id="4"/>
    </w:p>
    <w:p w14:paraId="5B55C65A" w14:textId="77777777" w:rsidR="005223CB" w:rsidRPr="00072DC6" w:rsidRDefault="005223CB" w:rsidP="005223CB">
      <w:pPr>
        <w:spacing w:before="120" w:after="120" w:line="276" w:lineRule="auto"/>
        <w:jc w:val="both"/>
        <w:rPr>
          <w:rFonts w:ascii="Arial" w:hAnsi="Arial" w:cs="Arial"/>
          <w:color w:val="000000" w:themeColor="text1"/>
          <w:sz w:val="22"/>
        </w:rPr>
      </w:pPr>
      <w:r w:rsidRPr="00072DC6">
        <w:rPr>
          <w:rFonts w:ascii="Arial" w:hAnsi="Arial" w:cs="Arial"/>
          <w:color w:val="000000" w:themeColor="text1"/>
          <w:sz w:val="22"/>
        </w:rPr>
        <w:tab/>
        <w:t xml:space="preserve">No obstante, la </w:t>
      </w:r>
      <w:r w:rsidRPr="00072DC6">
        <w:rPr>
          <w:rFonts w:ascii="Arial" w:hAnsi="Arial" w:cs="Arial"/>
          <w:i/>
          <w:iCs/>
          <w:color w:val="000000" w:themeColor="text1"/>
          <w:sz w:val="22"/>
        </w:rPr>
        <w:t>segunda restricción</w:t>
      </w:r>
      <w:r w:rsidRPr="00072DC6">
        <w:rPr>
          <w:rFonts w:ascii="Arial" w:hAnsi="Arial" w:cs="Arial"/>
          <w:color w:val="000000" w:themeColor="text1"/>
          <w:sz w:val="22"/>
        </w:rPr>
        <w:t xml:space="preserve"> implica que el valor debe ser igual o inferior al monto de la mínima cuantía. Para interpretar este límite, el inciso 1 del artículo 94 de la Ley 1474 de 2011 la define como «La contratación cuyo valor no excede del 10 por ciento de la menor cuantía […]» de que trata en literal b) del numeral 2 del artículo 2 de la Ley 1150 de 2007</w:t>
      </w:r>
      <w:r w:rsidRPr="00072DC6">
        <w:rPr>
          <w:rStyle w:val="Refdenotaalpie"/>
          <w:rFonts w:ascii="Arial" w:hAnsi="Arial" w:cs="Arial"/>
          <w:color w:val="000000" w:themeColor="text1"/>
          <w:sz w:val="22"/>
        </w:rPr>
        <w:footnoteReference w:id="5"/>
      </w:r>
      <w:r w:rsidRPr="00072DC6">
        <w:rPr>
          <w:rFonts w:ascii="Arial" w:hAnsi="Arial" w:cs="Arial"/>
          <w:color w:val="000000" w:themeColor="text1"/>
          <w:sz w:val="22"/>
        </w:rPr>
        <w:t xml:space="preserve">. No obstante, para determinar su alcance es necesario determinar si el límite de la </w:t>
      </w:r>
      <w:r w:rsidRPr="00072DC6">
        <w:rPr>
          <w:rFonts w:ascii="Arial" w:hAnsi="Arial" w:cs="Arial"/>
          <w:color w:val="000000" w:themeColor="text1"/>
          <w:sz w:val="22"/>
        </w:rPr>
        <w:lastRenderedPageBreak/>
        <w:t>mínima cuantía es por el valor de la obra ejecutada o por el aporte de la entidad. En el primer caso, la suma aportada entre el ente territorial y la junta de acción comunal no podría ser superior a la misma. Por otro lado, en el segundo caso, el valor aportado por el departamento o municipio sería hasta el valor de la mínima cuantía, permitiendo que –sumados los aportes de la junta de acción comunal– se ejecuten obras de mayor envergadura.</w:t>
      </w:r>
    </w:p>
    <w:p w14:paraId="04A755FF" w14:textId="7322C6F1" w:rsidR="005223CB" w:rsidRPr="00072DC6" w:rsidRDefault="005223CB" w:rsidP="005223CB">
      <w:pPr>
        <w:spacing w:before="120" w:line="276" w:lineRule="auto"/>
        <w:ind w:firstLine="709"/>
        <w:jc w:val="both"/>
        <w:rPr>
          <w:rFonts w:ascii="Arial" w:hAnsi="Arial" w:cs="Arial"/>
          <w:color w:val="000000" w:themeColor="text1"/>
          <w:sz w:val="22"/>
          <w:lang w:val="es-ES_tradnl"/>
        </w:rPr>
      </w:pPr>
      <w:r w:rsidRPr="00072DC6">
        <w:rPr>
          <w:rFonts w:ascii="Arial" w:hAnsi="Arial" w:cs="Arial"/>
          <w:color w:val="000000" w:themeColor="text1"/>
          <w:sz w:val="22"/>
          <w:lang w:val="es-ES_tradnl"/>
        </w:rPr>
        <w:t xml:space="preserve">Al respecto, resulta relevante tener en cuenta las consideraciones de la Corte Constitucional en la Sentencia C-126 del 9 de marzo de 2016, en la cual se analizó la demanda </w:t>
      </w:r>
      <w:r w:rsidR="00B67195">
        <w:rPr>
          <w:rFonts w:ascii="Arial" w:hAnsi="Arial" w:cs="Arial"/>
          <w:color w:val="000000" w:themeColor="text1"/>
          <w:sz w:val="22"/>
          <w:lang w:val="es-ES_tradnl"/>
        </w:rPr>
        <w:t>de</w:t>
      </w:r>
      <w:r w:rsidR="00B67195" w:rsidRPr="00072DC6">
        <w:rPr>
          <w:rFonts w:ascii="Arial" w:hAnsi="Arial" w:cs="Arial"/>
          <w:color w:val="000000" w:themeColor="text1"/>
          <w:sz w:val="22"/>
          <w:lang w:val="es-ES_tradnl"/>
        </w:rPr>
        <w:t xml:space="preserve"> </w:t>
      </w:r>
      <w:r w:rsidRPr="00072DC6">
        <w:rPr>
          <w:rFonts w:ascii="Arial" w:hAnsi="Arial" w:cs="Arial"/>
          <w:color w:val="000000" w:themeColor="text1"/>
          <w:sz w:val="22"/>
          <w:lang w:val="es-ES_tradnl"/>
        </w:rPr>
        <w:t>inconstitucionalidad parcial del parágrafo 4º del artículo 6º de la Ley 1551 de 2012, por considerar que la expresión «hasta por la mínima cuantía» vulneraba el principio democrático de participación, previsto en el artículo 1º de la Constitución Política. Concretamente, el demandante consideró que al impedirse que los organismos comunales participen en el desarrollo de sus comunidades mediante la ejecución de obras que sean superiores a la mínima cuantía, vulnera el principio democrático de participación, pues la limita a presupuestos que no permiten la interacción directa de las comunidades con el Estado. No obstante, la Corte declaró la exequibilidad de la norma en la medida que:</w:t>
      </w:r>
    </w:p>
    <w:p w14:paraId="229ACF50" w14:textId="77777777" w:rsidR="005223CB" w:rsidRPr="00072DC6" w:rsidRDefault="005223CB" w:rsidP="005223CB">
      <w:pPr>
        <w:spacing w:line="276" w:lineRule="auto"/>
        <w:ind w:firstLine="708"/>
        <w:jc w:val="both"/>
        <w:rPr>
          <w:rFonts w:ascii="Arial" w:hAnsi="Arial" w:cs="Arial"/>
          <w:color w:val="000000" w:themeColor="text1"/>
          <w:sz w:val="22"/>
          <w:lang w:val="es-ES_tradnl"/>
        </w:rPr>
      </w:pPr>
    </w:p>
    <w:p w14:paraId="280FE1F7" w14:textId="77777777" w:rsidR="005223CB" w:rsidRPr="00072DC6" w:rsidRDefault="005223CB" w:rsidP="003E37BF">
      <w:pPr>
        <w:ind w:left="709" w:right="709"/>
        <w:jc w:val="both"/>
        <w:rPr>
          <w:rFonts w:ascii="Arial" w:hAnsi="Arial" w:cs="Arial"/>
          <w:color w:val="000000" w:themeColor="text1"/>
          <w:sz w:val="21"/>
          <w:szCs w:val="21"/>
          <w:lang w:val="es-ES_tradnl"/>
        </w:rPr>
      </w:pPr>
      <w:r w:rsidRPr="00072DC6">
        <w:rPr>
          <w:rFonts w:ascii="Arial" w:hAnsi="Arial" w:cs="Arial"/>
          <w:color w:val="000000" w:themeColor="text1"/>
          <w:sz w:val="21"/>
          <w:szCs w:val="21"/>
          <w:lang w:val="es-ES_tradnl"/>
        </w:rPr>
        <w:t>[…] la expresión demandada es simplemente una manifestación de la libertad de configuración del Legislador, toda vez que si bien establece requisitos para llevar a cabo los convenios solidarios, no hace nugatoria la participación, como se dejó visto en precedencia, por el contrario se contribuye en el cumplimiento de los fines del Estado al permitir la adquisición de bienes y servicios en forma legal, armónica y eficaz dentro de la reglamentación que frente a la contratación pública existe en nuestro país.</w:t>
      </w:r>
    </w:p>
    <w:p w14:paraId="045C9986" w14:textId="77777777" w:rsidR="005223CB" w:rsidRPr="00072DC6" w:rsidRDefault="005223CB" w:rsidP="005223CB">
      <w:pPr>
        <w:spacing w:line="276" w:lineRule="auto"/>
        <w:jc w:val="both"/>
        <w:rPr>
          <w:rFonts w:ascii="Arial" w:hAnsi="Arial" w:cs="Arial"/>
          <w:color w:val="000000" w:themeColor="text1"/>
          <w:sz w:val="22"/>
          <w:lang w:val="es-ES_tradnl"/>
        </w:rPr>
      </w:pPr>
    </w:p>
    <w:p w14:paraId="6F7A6685" w14:textId="1836EDA2" w:rsidR="005223CB" w:rsidRPr="00072DC6" w:rsidRDefault="005223CB" w:rsidP="005223CB">
      <w:pPr>
        <w:spacing w:line="276" w:lineRule="auto"/>
        <w:ind w:firstLine="709"/>
        <w:jc w:val="both"/>
        <w:rPr>
          <w:rFonts w:ascii="Arial" w:hAnsi="Arial" w:cs="Arial"/>
          <w:color w:val="000000" w:themeColor="text1"/>
          <w:sz w:val="22"/>
          <w:lang w:val="es-ES_tradnl"/>
        </w:rPr>
      </w:pPr>
      <w:r w:rsidRPr="00072DC6">
        <w:rPr>
          <w:rFonts w:ascii="Arial" w:hAnsi="Arial" w:cs="Arial"/>
          <w:color w:val="000000" w:themeColor="text1"/>
          <w:sz w:val="22"/>
          <w:lang w:val="es-ES_tradnl"/>
        </w:rPr>
        <w:t xml:space="preserve">La Corte consideró que la limitación en la cuantía a dichos convenios no es una norma restrictiva. Por el contrario, constituye una modalidad de contratación en la que les otorga a las juntas de acción comunal una ventaja contractual debido a que no deben someterse a un proceso competitivo. </w:t>
      </w:r>
      <w:r w:rsidR="008D5328">
        <w:rPr>
          <w:rFonts w:ascii="Arial" w:hAnsi="Arial" w:cs="Arial"/>
          <w:color w:val="000000" w:themeColor="text1"/>
          <w:sz w:val="22"/>
          <w:lang w:val="es-ES_tradnl"/>
        </w:rPr>
        <w:t xml:space="preserve">Dicha Corporación señaló </w:t>
      </w:r>
      <w:r w:rsidRPr="00072DC6">
        <w:rPr>
          <w:rFonts w:ascii="Arial" w:hAnsi="Arial" w:cs="Arial"/>
          <w:color w:val="000000" w:themeColor="text1"/>
          <w:sz w:val="22"/>
          <w:lang w:val="es-ES_tradnl"/>
        </w:rPr>
        <w:t>lo siguiente:</w:t>
      </w:r>
    </w:p>
    <w:p w14:paraId="45BBE90A" w14:textId="77777777" w:rsidR="005223CB" w:rsidRPr="00072DC6" w:rsidRDefault="005223CB" w:rsidP="005223CB">
      <w:pPr>
        <w:spacing w:line="276" w:lineRule="auto"/>
        <w:jc w:val="both"/>
        <w:rPr>
          <w:rFonts w:ascii="Arial" w:hAnsi="Arial" w:cs="Arial"/>
          <w:color w:val="000000" w:themeColor="text1"/>
          <w:sz w:val="22"/>
          <w:lang w:val="es-ES_tradnl"/>
        </w:rPr>
      </w:pPr>
    </w:p>
    <w:p w14:paraId="54E7EDB0" w14:textId="77777777" w:rsidR="005223CB" w:rsidRPr="003E37BF" w:rsidRDefault="005223CB" w:rsidP="005223CB">
      <w:pPr>
        <w:ind w:left="709" w:right="709"/>
        <w:jc w:val="both"/>
        <w:rPr>
          <w:rFonts w:ascii="Arial" w:hAnsi="Arial" w:cs="Arial"/>
          <w:color w:val="000000" w:themeColor="text1"/>
          <w:sz w:val="21"/>
          <w:szCs w:val="21"/>
          <w:lang w:val="es-ES_tradnl"/>
        </w:rPr>
      </w:pPr>
      <w:r w:rsidRPr="003E37BF">
        <w:rPr>
          <w:rFonts w:ascii="Arial" w:hAnsi="Arial" w:cs="Arial"/>
          <w:color w:val="000000" w:themeColor="text1"/>
          <w:sz w:val="21"/>
          <w:szCs w:val="21"/>
          <w:lang w:val="es-ES_tradnl"/>
        </w:rPr>
        <w:t xml:space="preserve">Se considera que para los convenios solidarios es razonable la limitación de la mínima cuantía por cuanto en el régimen general de la Contratación Estatal los </w:t>
      </w:r>
      <w:r w:rsidRPr="003E37BF">
        <w:rPr>
          <w:rFonts w:ascii="Arial" w:hAnsi="Arial" w:cs="Arial"/>
          <w:color w:val="000000" w:themeColor="text1"/>
          <w:sz w:val="21"/>
          <w:szCs w:val="21"/>
          <w:lang w:val="es-ES_tradnl"/>
        </w:rPr>
        <w:lastRenderedPageBreak/>
        <w:t>contratos que tengan esta característica pueden celebrarse mediante un trámite preferencial que no requiere de licitación pública y así lo establece el artículo 94 de la Ley 1474 de 2011, que adicionó el artículo 2 del Decreto 1150 de 2007 (sic). Por lo tanto lo que consagra la norma demandada es un desarrollo de la modalidad de contratación en asuntos de mínima cuantía, en la cual no es necesario realizar un proceso licitatorio y sí permite maximizar la participación de las juntas de acción comunal en el desarrollo de obras que afecten a su comunidad.</w:t>
      </w:r>
    </w:p>
    <w:p w14:paraId="60965699" w14:textId="77777777" w:rsidR="005223CB" w:rsidRPr="00072DC6" w:rsidRDefault="005223CB" w:rsidP="005223CB">
      <w:pPr>
        <w:spacing w:line="276" w:lineRule="auto"/>
        <w:jc w:val="both"/>
        <w:rPr>
          <w:rFonts w:ascii="Arial" w:hAnsi="Arial" w:cs="Arial"/>
          <w:color w:val="000000" w:themeColor="text1"/>
          <w:sz w:val="22"/>
          <w:lang w:val="es-ES_tradnl"/>
        </w:rPr>
      </w:pPr>
    </w:p>
    <w:p w14:paraId="02850760" w14:textId="0E4730DA" w:rsidR="005223CB" w:rsidRPr="00072DC6" w:rsidRDefault="005223CB" w:rsidP="005223CB">
      <w:pPr>
        <w:spacing w:after="120" w:line="276" w:lineRule="auto"/>
        <w:ind w:firstLine="709"/>
        <w:jc w:val="both"/>
        <w:rPr>
          <w:rFonts w:ascii="Arial" w:hAnsi="Arial" w:cs="Arial"/>
          <w:color w:val="000000" w:themeColor="text1"/>
          <w:sz w:val="22"/>
          <w:lang w:val="es-ES_tradnl"/>
        </w:rPr>
      </w:pPr>
      <w:r w:rsidRPr="00072DC6">
        <w:rPr>
          <w:rFonts w:ascii="Arial" w:hAnsi="Arial" w:cs="Arial"/>
          <w:color w:val="000000" w:themeColor="text1"/>
          <w:sz w:val="22"/>
          <w:lang w:val="es-ES_tradnl"/>
        </w:rPr>
        <w:t>La posición de la Corte Constitucional es especialmente relevante, porque si el precio de la obra supera la restricción contenida en el parágrafo 4º del artículo 6º de la Ley 1551, significa que deb</w:t>
      </w:r>
      <w:r w:rsidR="00B67195">
        <w:rPr>
          <w:rFonts w:ascii="Arial" w:hAnsi="Arial" w:cs="Arial"/>
          <w:color w:val="000000" w:themeColor="text1"/>
          <w:sz w:val="22"/>
          <w:lang w:val="es-ES_tradnl"/>
        </w:rPr>
        <w:t>e</w:t>
      </w:r>
      <w:r w:rsidRPr="00072DC6">
        <w:rPr>
          <w:rFonts w:ascii="Arial" w:hAnsi="Arial" w:cs="Arial"/>
          <w:color w:val="000000" w:themeColor="text1"/>
          <w:sz w:val="22"/>
          <w:lang w:val="es-ES_tradnl"/>
        </w:rPr>
        <w:t xml:space="preserve"> acudirse a un proceso de selección diferente. En este contexto, no es posible que la suma de los aportes entre el ente territorial y la junta de acción comunal sea mayor al monto indicado, pues –conforme a la literalidad de la norma– la restricción establecida en el mencionado parágrafo se determina en función del valor de la obra, la cual no puede superar el monto de la mínima cuantía del municipio o departamento que suscribe el convenio solidario. </w:t>
      </w:r>
    </w:p>
    <w:p w14:paraId="44788E8B" w14:textId="77777777" w:rsidR="005223CB" w:rsidRPr="00072DC6" w:rsidRDefault="005223CB" w:rsidP="00825FB1">
      <w:pPr>
        <w:spacing w:line="276" w:lineRule="auto"/>
        <w:ind w:firstLine="708"/>
        <w:jc w:val="both"/>
        <w:rPr>
          <w:rFonts w:ascii="Arial" w:hAnsi="Arial" w:cs="Arial"/>
          <w:color w:val="000000" w:themeColor="text1"/>
          <w:sz w:val="22"/>
          <w:lang w:val="es-ES_tradnl"/>
        </w:rPr>
      </w:pPr>
      <w:r w:rsidRPr="00072DC6">
        <w:rPr>
          <w:rFonts w:ascii="Arial" w:hAnsi="Arial" w:cs="Arial"/>
          <w:color w:val="000000" w:themeColor="text1"/>
          <w:sz w:val="22"/>
          <w:lang w:val="es-ES_tradnl"/>
        </w:rPr>
        <w:t>En este contexto, los convenios solidarios de que trata la norma precedente suponen la ejecución de obras cuyo presupuesto no supere la mínima cuantía y sean ejecutadas exclusivamente por juntas de acción comunal.</w:t>
      </w:r>
    </w:p>
    <w:p w14:paraId="03948D50" w14:textId="77777777" w:rsidR="005223CB" w:rsidRPr="0007099C" w:rsidRDefault="005223CB" w:rsidP="00825FB1">
      <w:pPr>
        <w:ind w:firstLine="380"/>
        <w:jc w:val="both"/>
        <w:rPr>
          <w:rFonts w:ascii="Arial" w:eastAsia="Calibri" w:hAnsi="Arial" w:cs="Arial"/>
          <w:bCs/>
          <w:color w:val="000000" w:themeColor="text1"/>
          <w:sz w:val="22"/>
          <w:lang w:val="es-ES"/>
        </w:rPr>
      </w:pPr>
    </w:p>
    <w:p w14:paraId="74F7C933" w14:textId="7CBFA193" w:rsidR="00081913" w:rsidRDefault="00E728A1" w:rsidP="00825FB1">
      <w:pPr>
        <w:tabs>
          <w:tab w:val="left" w:pos="426"/>
        </w:tabs>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3. </w:t>
      </w:r>
      <w:r w:rsidR="0061316D" w:rsidRPr="00E728A1">
        <w:rPr>
          <w:rFonts w:ascii="Arial" w:eastAsia="Calibri" w:hAnsi="Arial" w:cs="Arial"/>
          <w:b/>
          <w:color w:val="000000" w:themeColor="text1"/>
          <w:sz w:val="22"/>
          <w:lang w:val="es-ES"/>
        </w:rPr>
        <w:t>Respuesta</w:t>
      </w:r>
    </w:p>
    <w:p w14:paraId="5EA67F48" w14:textId="77777777" w:rsidR="00E728A1" w:rsidRPr="00E728A1" w:rsidRDefault="00E728A1" w:rsidP="00825FB1">
      <w:pPr>
        <w:tabs>
          <w:tab w:val="left" w:pos="426"/>
        </w:tabs>
        <w:jc w:val="both"/>
        <w:rPr>
          <w:rFonts w:ascii="Arial" w:eastAsia="Calibri" w:hAnsi="Arial" w:cs="Arial"/>
          <w:b/>
          <w:color w:val="000000" w:themeColor="text1"/>
          <w:sz w:val="22"/>
          <w:lang w:val="es-ES"/>
        </w:rPr>
      </w:pPr>
    </w:p>
    <w:p w14:paraId="553881D4" w14:textId="439E18AB" w:rsidR="004A303C" w:rsidRPr="0007099C" w:rsidRDefault="00673916" w:rsidP="00825FB1">
      <w:pPr>
        <w:ind w:left="709" w:right="709"/>
        <w:jc w:val="both"/>
        <w:rPr>
          <w:rFonts w:ascii="Arial" w:eastAsia="Calibri" w:hAnsi="Arial" w:cs="Arial"/>
          <w:color w:val="000000" w:themeColor="text1"/>
          <w:sz w:val="21"/>
          <w:szCs w:val="21"/>
          <w:lang w:val="es-ES"/>
        </w:rPr>
      </w:pPr>
      <w:r w:rsidRPr="0007099C">
        <w:rPr>
          <w:rFonts w:ascii="Arial" w:eastAsia="Calibri" w:hAnsi="Arial" w:cs="Arial"/>
          <w:color w:val="000000" w:themeColor="text1"/>
          <w:sz w:val="21"/>
          <w:szCs w:val="21"/>
          <w:lang w:val="es-ES"/>
        </w:rPr>
        <w:t>«</w:t>
      </w:r>
      <w:r w:rsidR="00E728A1" w:rsidRPr="00E728A1">
        <w:rPr>
          <w:rFonts w:ascii="Arial" w:eastAsia="Calibri" w:hAnsi="Arial" w:cs="Arial"/>
          <w:color w:val="000000" w:themeColor="text1"/>
          <w:sz w:val="21"/>
          <w:szCs w:val="21"/>
          <w:lang w:val="es-ES"/>
        </w:rPr>
        <w:t>[…] Estas obras pueden ser de cualquier tipo?, es decir podrían ejecutarse por ejemplo, mantenimiento del acueducto rural, adecuación del parque del respectivo barrio, o tal como está en la definición del modelo de minuta adoptado por CCE solo se podría para vías? […]»</w:t>
      </w:r>
    </w:p>
    <w:p w14:paraId="255212DE" w14:textId="77777777" w:rsidR="00E728A1" w:rsidRDefault="00E728A1" w:rsidP="00E1109F">
      <w:pPr>
        <w:jc w:val="both"/>
        <w:rPr>
          <w:rFonts w:ascii="Arial" w:hAnsi="Arial" w:cs="Arial"/>
          <w:color w:val="000000" w:themeColor="text1"/>
          <w:sz w:val="22"/>
          <w:lang w:val="es-ES"/>
        </w:rPr>
      </w:pPr>
    </w:p>
    <w:p w14:paraId="276D1DFA" w14:textId="2BD582E9" w:rsidR="005223CB" w:rsidRDefault="001355F9" w:rsidP="005223CB">
      <w:pPr>
        <w:spacing w:before="120" w:after="120" w:line="276" w:lineRule="auto"/>
        <w:jc w:val="both"/>
        <w:rPr>
          <w:rFonts w:ascii="Arial" w:eastAsia="Calibri" w:hAnsi="Arial" w:cs="Arial"/>
          <w:color w:val="000000" w:themeColor="text1"/>
          <w:sz w:val="22"/>
          <w:lang w:val="es-ES"/>
        </w:rPr>
      </w:pPr>
      <w:r w:rsidRPr="00072DC6">
        <w:rPr>
          <w:rFonts w:ascii="Arial" w:hAnsi="Arial" w:cs="Arial"/>
          <w:color w:val="000000" w:themeColor="text1"/>
          <w:sz w:val="22"/>
        </w:rPr>
        <w:t xml:space="preserve">El parágrafo 4 del artículo 6 de la Ley 1551 de 2012 dispone que «Se autoriza a los entes territoriales del orden departamental y municipal para celebrar directamente convenios solidarios con las juntas de acción comunal con el fin de ejecutar obras hasta por la mínima cuantía», es decir, la facultad para suscribirlos está limitada en razón del objeto y la cuantía. Por lo anterior, es necesaria la remisión al Estatuto General de </w:t>
      </w:r>
      <w:r>
        <w:rPr>
          <w:rFonts w:ascii="Arial" w:hAnsi="Arial" w:cs="Arial"/>
          <w:color w:val="000000" w:themeColor="text1"/>
          <w:sz w:val="22"/>
        </w:rPr>
        <w:t xml:space="preserve">Contratación de </w:t>
      </w:r>
      <w:r w:rsidRPr="00072DC6">
        <w:rPr>
          <w:rFonts w:ascii="Arial" w:hAnsi="Arial" w:cs="Arial"/>
          <w:color w:val="000000" w:themeColor="text1"/>
          <w:sz w:val="22"/>
        </w:rPr>
        <w:t xml:space="preserve">la Administración Pública, en el que se </w:t>
      </w:r>
      <w:r>
        <w:rPr>
          <w:rFonts w:ascii="Arial" w:hAnsi="Arial" w:cs="Arial"/>
          <w:color w:val="000000" w:themeColor="text1"/>
          <w:sz w:val="22"/>
        </w:rPr>
        <w:t>encuentra</w:t>
      </w:r>
      <w:r w:rsidRPr="00072DC6">
        <w:rPr>
          <w:rFonts w:ascii="Arial" w:hAnsi="Arial" w:cs="Arial"/>
          <w:color w:val="000000" w:themeColor="text1"/>
          <w:sz w:val="22"/>
        </w:rPr>
        <w:t xml:space="preserve"> la regulación del contrato de obra pública y de la modalidad de mínima cuantía.</w:t>
      </w:r>
    </w:p>
    <w:p w14:paraId="5B263192" w14:textId="390BE84E" w:rsidR="005223CB" w:rsidRDefault="005223CB" w:rsidP="005223CB">
      <w:pPr>
        <w:spacing w:before="120" w:after="120" w:line="276" w:lineRule="auto"/>
        <w:jc w:val="both"/>
        <w:rPr>
          <w:rFonts w:ascii="Arial" w:hAnsi="Arial" w:cs="Arial"/>
          <w:color w:val="000000" w:themeColor="text1"/>
          <w:sz w:val="22"/>
          <w:lang w:val="es-ES_tradnl"/>
        </w:rPr>
      </w:pPr>
      <w:r>
        <w:rPr>
          <w:rFonts w:ascii="Arial" w:eastAsia="Calibri" w:hAnsi="Arial" w:cs="Arial"/>
          <w:color w:val="000000" w:themeColor="text1"/>
          <w:sz w:val="22"/>
          <w:lang w:val="es-ES"/>
        </w:rPr>
        <w:tab/>
        <w:t xml:space="preserve">Respecto del tipo de obras que se pueden contratar mediante el convenio solidario, </w:t>
      </w:r>
      <w:r w:rsidRPr="00072DC6">
        <w:rPr>
          <w:rFonts w:ascii="Arial" w:hAnsi="Arial" w:cs="Arial"/>
          <w:color w:val="000000" w:themeColor="text1"/>
          <w:sz w:val="22"/>
        </w:rPr>
        <w:t xml:space="preserve">es necesaria la remisión al Estatuto General de </w:t>
      </w:r>
      <w:r w:rsidR="00B67195">
        <w:rPr>
          <w:rFonts w:ascii="Arial" w:hAnsi="Arial" w:cs="Arial"/>
          <w:color w:val="000000" w:themeColor="text1"/>
          <w:sz w:val="22"/>
        </w:rPr>
        <w:t xml:space="preserve">Contratación de </w:t>
      </w:r>
      <w:r w:rsidRPr="00072DC6">
        <w:rPr>
          <w:rFonts w:ascii="Arial" w:hAnsi="Arial" w:cs="Arial"/>
          <w:color w:val="000000" w:themeColor="text1"/>
          <w:sz w:val="22"/>
        </w:rPr>
        <w:t xml:space="preserve">la Administración Pública, en el que se </w:t>
      </w:r>
      <w:r w:rsidR="00B67195">
        <w:rPr>
          <w:rFonts w:ascii="Arial" w:hAnsi="Arial" w:cs="Arial"/>
          <w:color w:val="000000" w:themeColor="text1"/>
          <w:sz w:val="22"/>
        </w:rPr>
        <w:t>encuentra</w:t>
      </w:r>
      <w:r w:rsidR="00B67195" w:rsidRPr="00072DC6">
        <w:rPr>
          <w:rFonts w:ascii="Arial" w:hAnsi="Arial" w:cs="Arial"/>
          <w:color w:val="000000" w:themeColor="text1"/>
          <w:sz w:val="22"/>
        </w:rPr>
        <w:t xml:space="preserve"> </w:t>
      </w:r>
      <w:r w:rsidRPr="00072DC6">
        <w:rPr>
          <w:rFonts w:ascii="Arial" w:hAnsi="Arial" w:cs="Arial"/>
          <w:color w:val="000000" w:themeColor="text1"/>
          <w:sz w:val="22"/>
        </w:rPr>
        <w:t>la regulación del contrato de obra pública</w:t>
      </w:r>
      <w:r>
        <w:rPr>
          <w:rFonts w:ascii="Arial" w:hAnsi="Arial" w:cs="Arial"/>
          <w:color w:val="000000" w:themeColor="text1"/>
          <w:sz w:val="22"/>
        </w:rPr>
        <w:t xml:space="preserve">, </w:t>
      </w:r>
      <w:r w:rsidR="00825FB1">
        <w:rPr>
          <w:rFonts w:ascii="Arial" w:hAnsi="Arial" w:cs="Arial"/>
          <w:color w:val="000000" w:themeColor="text1"/>
          <w:sz w:val="22"/>
        </w:rPr>
        <w:t xml:space="preserve">que señala como obra pública a todas las </w:t>
      </w:r>
      <w:r w:rsidR="00825FB1" w:rsidRPr="00072DC6">
        <w:rPr>
          <w:rFonts w:ascii="Arial" w:hAnsi="Arial" w:cs="Arial"/>
          <w:color w:val="000000" w:themeColor="text1"/>
          <w:sz w:val="22"/>
          <w:lang w:val="es-ES_tradnl"/>
        </w:rPr>
        <w:t xml:space="preserve">actividades realizadas sobre bienes inmuebles, admitiendo, de forma muy amplia, la ejecución de todo trabajo que tenga por objeto crear, construir, conservar, o modificar bienes inmuebles, lo cual incluye actividades de construcción, instalación, </w:t>
      </w:r>
      <w:r w:rsidR="00825FB1" w:rsidRPr="00072DC6">
        <w:rPr>
          <w:rFonts w:ascii="Arial" w:hAnsi="Arial" w:cs="Arial"/>
          <w:color w:val="000000" w:themeColor="text1"/>
          <w:sz w:val="22"/>
          <w:lang w:val="es-ES_tradnl"/>
        </w:rPr>
        <w:lastRenderedPageBreak/>
        <w:t>conservación, mantenimiento, reparación y demolición de esos mismos</w:t>
      </w:r>
      <w:r w:rsidR="00C114E8">
        <w:rPr>
          <w:rFonts w:ascii="Arial" w:hAnsi="Arial" w:cs="Arial"/>
          <w:color w:val="000000" w:themeColor="text1"/>
          <w:sz w:val="22"/>
          <w:lang w:val="es-ES_tradnl"/>
        </w:rPr>
        <w:t>.</w:t>
      </w:r>
      <w:r w:rsidR="00B67195">
        <w:rPr>
          <w:rFonts w:ascii="Arial" w:hAnsi="Arial" w:cs="Arial"/>
          <w:color w:val="000000" w:themeColor="text1"/>
          <w:sz w:val="22"/>
          <w:lang w:val="es-ES_tradnl"/>
        </w:rPr>
        <w:t xml:space="preserve"> En tal sentido, </w:t>
      </w:r>
      <w:r w:rsidR="00B278B7">
        <w:rPr>
          <w:rFonts w:ascii="Arial" w:hAnsi="Arial" w:cs="Arial"/>
          <w:color w:val="000000" w:themeColor="text1"/>
          <w:sz w:val="22"/>
          <w:lang w:val="es-ES_tradnl"/>
        </w:rPr>
        <w:t xml:space="preserve">la contratación del </w:t>
      </w:r>
      <w:r w:rsidR="00B278B7" w:rsidRPr="00072DC6">
        <w:rPr>
          <w:rFonts w:ascii="Arial" w:hAnsi="Arial" w:cs="Arial"/>
          <w:color w:val="000000" w:themeColor="text1"/>
          <w:sz w:val="22"/>
        </w:rPr>
        <w:t>parágrafo 4 del artículo 6 de la Ley 1551 de 2012</w:t>
      </w:r>
      <w:r w:rsidR="00B278B7">
        <w:rPr>
          <w:rFonts w:ascii="Arial" w:hAnsi="Arial" w:cs="Arial"/>
          <w:color w:val="000000" w:themeColor="text1"/>
          <w:sz w:val="22"/>
        </w:rPr>
        <w:t xml:space="preserve"> </w:t>
      </w:r>
      <w:r w:rsidR="00B67195">
        <w:rPr>
          <w:rFonts w:ascii="Arial" w:hAnsi="Arial" w:cs="Arial"/>
          <w:color w:val="000000" w:themeColor="text1"/>
          <w:sz w:val="22"/>
          <w:lang w:val="es-ES_tradnl"/>
        </w:rPr>
        <w:t xml:space="preserve">aplica para cualquier objeto contractual que se enmarque en la noción de obra pública establecida en el artículo </w:t>
      </w:r>
      <w:r w:rsidR="005E6067">
        <w:rPr>
          <w:rFonts w:ascii="Arial" w:hAnsi="Arial" w:cs="Arial"/>
          <w:color w:val="000000" w:themeColor="text1"/>
          <w:sz w:val="22"/>
          <w:lang w:val="es-ES_tradnl"/>
        </w:rPr>
        <w:t>32, numeral 1, de la Ley 80 de 1993</w:t>
      </w:r>
      <w:r w:rsidR="006712E1">
        <w:rPr>
          <w:rFonts w:ascii="Arial" w:hAnsi="Arial" w:cs="Arial"/>
          <w:color w:val="000000" w:themeColor="text1"/>
          <w:sz w:val="22"/>
          <w:lang w:val="es-ES_tradnl"/>
        </w:rPr>
        <w:t>, tal como se desarrolló en las consideraciones de este concepto</w:t>
      </w:r>
      <w:r w:rsidR="001355F9">
        <w:rPr>
          <w:rFonts w:ascii="Arial" w:hAnsi="Arial" w:cs="Arial"/>
          <w:color w:val="000000" w:themeColor="text1"/>
          <w:sz w:val="22"/>
          <w:lang w:val="es-ES_tradnl"/>
        </w:rPr>
        <w:t xml:space="preserve">, sin limitarse a vías. </w:t>
      </w:r>
    </w:p>
    <w:p w14:paraId="17E3D6C8" w14:textId="3F00BC40" w:rsidR="005223CB" w:rsidRDefault="00C114E8" w:rsidP="005223CB">
      <w:pPr>
        <w:spacing w:before="120" w:after="120" w:line="276" w:lineRule="auto"/>
        <w:jc w:val="both"/>
        <w:rPr>
          <w:rFonts w:ascii="Arial" w:eastAsia="Calibri" w:hAnsi="Arial" w:cs="Arial"/>
          <w:color w:val="000000" w:themeColor="text1"/>
          <w:sz w:val="22"/>
          <w:lang w:val="es-ES"/>
        </w:rPr>
      </w:pPr>
      <w:r>
        <w:rPr>
          <w:rFonts w:ascii="Arial" w:hAnsi="Arial" w:cs="Arial"/>
          <w:color w:val="000000" w:themeColor="text1"/>
          <w:sz w:val="22"/>
          <w:lang w:val="es-ES_tradnl"/>
        </w:rPr>
        <w:tab/>
      </w:r>
    </w:p>
    <w:p w14:paraId="66ADC695" w14:textId="2023C907" w:rsidR="004A303C" w:rsidRPr="0007099C" w:rsidRDefault="004A303C" w:rsidP="005223CB">
      <w:pPr>
        <w:spacing w:before="120" w:after="120" w:line="276" w:lineRule="auto"/>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33A82DBA" w14:textId="77777777" w:rsidR="004A303C" w:rsidRPr="0007099C" w:rsidRDefault="004A303C" w:rsidP="000D64AD">
      <w:pPr>
        <w:spacing w:before="120" w:after="120"/>
        <w:ind w:firstLine="709"/>
        <w:jc w:val="both"/>
        <w:rPr>
          <w:rFonts w:ascii="Arial" w:eastAsia="Calibri" w:hAnsi="Arial" w:cs="Arial"/>
          <w:color w:val="000000" w:themeColor="text1"/>
          <w:sz w:val="22"/>
          <w:lang w:val="es-ES"/>
        </w:rPr>
      </w:pPr>
    </w:p>
    <w:p w14:paraId="5A62C5A1" w14:textId="77777777" w:rsidR="006D7735" w:rsidRDefault="006D7735" w:rsidP="006D7735">
      <w:pPr>
        <w:rPr>
          <w:rFonts w:ascii="Arial" w:eastAsia="Times New Roman" w:hAnsi="Arial" w:cs="Arial"/>
          <w:sz w:val="22"/>
          <w:lang w:val="es-CO" w:eastAsia="es-CO"/>
        </w:rPr>
      </w:pPr>
      <w:bookmarkStart w:id="6" w:name="_Hlk50986665"/>
      <w:bookmarkStart w:id="7" w:name="_Hlk55258198"/>
      <w:bookmarkEnd w:id="0"/>
      <w:bookmarkEnd w:id="1"/>
      <w:r>
        <w:rPr>
          <w:rFonts w:ascii="Arial" w:hAnsi="Arial" w:cs="Arial"/>
          <w:sz w:val="22"/>
          <w:lang w:eastAsia="es-CO"/>
        </w:rPr>
        <w:t>Atentamente,</w:t>
      </w:r>
    </w:p>
    <w:p w14:paraId="1A449512" w14:textId="77777777" w:rsidR="006D7735" w:rsidRDefault="006D7735" w:rsidP="006D7735">
      <w:pPr>
        <w:rPr>
          <w:rFonts w:ascii="Arial" w:hAnsi="Arial" w:cs="Arial"/>
          <w:sz w:val="22"/>
          <w:lang w:eastAsia="es-CO"/>
        </w:rPr>
      </w:pPr>
    </w:p>
    <w:p w14:paraId="54179660" w14:textId="12614F60" w:rsidR="006D7735" w:rsidRDefault="006D7735" w:rsidP="006D7735">
      <w:pPr>
        <w:jc w:val="center"/>
        <w:rPr>
          <w:rFonts w:ascii="Arial" w:hAnsi="Arial" w:cs="Arial"/>
          <w:sz w:val="18"/>
          <w:szCs w:val="20"/>
          <w:lang w:eastAsia="es-CO"/>
        </w:rPr>
      </w:pPr>
      <w:r>
        <w:rPr>
          <w:rFonts w:ascii="Arial" w:hAnsi="Arial" w:cs="Arial"/>
          <w:noProof/>
        </w:rPr>
        <w:drawing>
          <wp:inline distT="0" distB="0" distL="0" distR="0" wp14:anchorId="5879F96E" wp14:editId="4C090DC0">
            <wp:extent cx="2159635" cy="13354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1335405"/>
                    </a:xfrm>
                    <a:prstGeom prst="rect">
                      <a:avLst/>
                    </a:prstGeom>
                    <a:noFill/>
                    <a:ln>
                      <a:noFill/>
                    </a:ln>
                  </pic:spPr>
                </pic:pic>
              </a:graphicData>
            </a:graphic>
          </wp:inline>
        </w:drawing>
      </w:r>
    </w:p>
    <w:p w14:paraId="27F0BB9D" w14:textId="77777777" w:rsidR="006D7735" w:rsidRDefault="006D7735" w:rsidP="006D7735">
      <w:pPr>
        <w:jc w:val="center"/>
        <w:rPr>
          <w:rFonts w:ascii="Arial" w:hAnsi="Arial" w:cs="Arial"/>
          <w:sz w:val="18"/>
          <w:szCs w:val="20"/>
          <w:lang w:eastAsia="es-CO"/>
        </w:rPr>
      </w:pPr>
    </w:p>
    <w:p w14:paraId="595A4E99" w14:textId="77777777" w:rsidR="006D7735" w:rsidRDefault="006D7735" w:rsidP="006D7735">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D7735" w14:paraId="6484574C" w14:textId="77777777" w:rsidTr="006D7735">
        <w:trPr>
          <w:trHeight w:val="315"/>
        </w:trPr>
        <w:tc>
          <w:tcPr>
            <w:tcW w:w="488" w:type="dxa"/>
            <w:vAlign w:val="center"/>
            <w:hideMark/>
          </w:tcPr>
          <w:p w14:paraId="7886383E" w14:textId="77777777" w:rsidR="006D7735" w:rsidRDefault="006D7735">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0289B9B" w14:textId="77777777" w:rsidR="006D7735" w:rsidRDefault="006D7735">
            <w:pPr>
              <w:rPr>
                <w:rFonts w:ascii="Arial" w:hAnsi="Arial" w:cs="Arial"/>
                <w:sz w:val="16"/>
                <w:szCs w:val="16"/>
                <w:lang w:eastAsia="es-ES"/>
              </w:rPr>
            </w:pPr>
            <w:r>
              <w:rPr>
                <w:rFonts w:ascii="Arial" w:hAnsi="Arial" w:cs="Arial"/>
                <w:sz w:val="16"/>
                <w:szCs w:val="16"/>
                <w:lang w:eastAsia="es-ES"/>
              </w:rPr>
              <w:t>Ximena Ríos López</w:t>
            </w:r>
          </w:p>
          <w:p w14:paraId="40E67787" w14:textId="77777777" w:rsidR="006D7735" w:rsidRDefault="006D7735">
            <w:pPr>
              <w:rPr>
                <w:rFonts w:ascii="Arial" w:hAnsi="Arial" w:cs="Arial"/>
                <w:sz w:val="16"/>
                <w:szCs w:val="16"/>
                <w:lang w:eastAsia="es-ES"/>
              </w:rPr>
            </w:pPr>
            <w:r>
              <w:rPr>
                <w:rFonts w:ascii="Arial" w:hAnsi="Arial" w:cs="Arial"/>
                <w:sz w:val="16"/>
                <w:szCs w:val="16"/>
                <w:lang w:eastAsia="es-ES"/>
              </w:rPr>
              <w:t>Gestor T1-11 de la Subdirección de Gestión Contractual</w:t>
            </w:r>
          </w:p>
        </w:tc>
      </w:tr>
      <w:tr w:rsidR="006D7735" w14:paraId="19F0BDBD" w14:textId="77777777" w:rsidTr="006D7735">
        <w:trPr>
          <w:trHeight w:val="330"/>
        </w:trPr>
        <w:tc>
          <w:tcPr>
            <w:tcW w:w="488" w:type="dxa"/>
            <w:vAlign w:val="center"/>
            <w:hideMark/>
          </w:tcPr>
          <w:p w14:paraId="4415F5F8" w14:textId="77777777" w:rsidR="006D7735" w:rsidRDefault="006D7735">
            <w:pPr>
              <w:rPr>
                <w:rFonts w:ascii="Arial" w:hAnsi="Arial" w:cs="Arial"/>
                <w:sz w:val="16"/>
                <w:szCs w:val="16"/>
                <w:lang w:eastAsia="es-ES"/>
              </w:rPr>
            </w:pPr>
            <w:r>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8A127F" w14:textId="77777777" w:rsidR="006D7735" w:rsidRDefault="006D7735">
            <w:pPr>
              <w:rPr>
                <w:rFonts w:ascii="Arial" w:hAnsi="Arial" w:cs="Arial"/>
                <w:sz w:val="16"/>
                <w:szCs w:val="16"/>
                <w:lang w:eastAsia="es-ES"/>
              </w:rPr>
            </w:pPr>
            <w:r>
              <w:rPr>
                <w:rFonts w:ascii="Arial" w:hAnsi="Arial" w:cs="Arial"/>
                <w:sz w:val="16"/>
                <w:szCs w:val="16"/>
                <w:lang w:eastAsia="es-ES"/>
              </w:rPr>
              <w:t>Sebastián Ramírez Grisales</w:t>
            </w:r>
          </w:p>
          <w:p w14:paraId="60F45F16" w14:textId="77777777" w:rsidR="006D7735" w:rsidRDefault="006D7735">
            <w:pPr>
              <w:rPr>
                <w:rFonts w:ascii="Arial" w:hAnsi="Arial" w:cs="Arial"/>
                <w:sz w:val="16"/>
                <w:szCs w:val="16"/>
                <w:lang w:eastAsia="es-ES"/>
              </w:rPr>
            </w:pPr>
            <w:r>
              <w:rPr>
                <w:rFonts w:ascii="Arial" w:hAnsi="Arial" w:cs="Arial"/>
                <w:sz w:val="16"/>
                <w:szCs w:val="16"/>
                <w:lang w:eastAsia="es-ES"/>
              </w:rPr>
              <w:t>Gestor T1-15 de la Subdirección de Gestión Contractual</w:t>
            </w:r>
          </w:p>
        </w:tc>
      </w:tr>
      <w:tr w:rsidR="006D7735" w14:paraId="58268F8A" w14:textId="77777777" w:rsidTr="006D7735">
        <w:trPr>
          <w:trHeight w:val="300"/>
        </w:trPr>
        <w:tc>
          <w:tcPr>
            <w:tcW w:w="488" w:type="dxa"/>
            <w:vAlign w:val="center"/>
            <w:hideMark/>
          </w:tcPr>
          <w:p w14:paraId="43ABC0F8" w14:textId="77777777" w:rsidR="006D7735" w:rsidRDefault="006D7735">
            <w:pPr>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F16C49C" w14:textId="77777777" w:rsidR="006D7735" w:rsidRDefault="006D7735">
            <w:pPr>
              <w:rPr>
                <w:rFonts w:ascii="Arial" w:hAnsi="Arial" w:cs="Arial"/>
                <w:sz w:val="16"/>
                <w:szCs w:val="16"/>
                <w:lang w:eastAsia="es-ES"/>
              </w:rPr>
            </w:pPr>
            <w:r>
              <w:rPr>
                <w:rFonts w:ascii="Arial" w:hAnsi="Arial" w:cs="Arial"/>
                <w:sz w:val="16"/>
                <w:szCs w:val="16"/>
                <w:lang w:eastAsia="es-ES"/>
              </w:rPr>
              <w:t>Jorge Augusto Tirado Navarro</w:t>
            </w:r>
          </w:p>
          <w:p w14:paraId="17815856" w14:textId="77777777" w:rsidR="006D7735" w:rsidRDefault="006D7735">
            <w:pPr>
              <w:rPr>
                <w:rFonts w:ascii="Arial" w:hAnsi="Arial" w:cs="Arial"/>
                <w:sz w:val="16"/>
                <w:szCs w:val="16"/>
                <w:lang w:eastAsia="es-ES"/>
              </w:rPr>
            </w:pPr>
            <w:r>
              <w:rPr>
                <w:rFonts w:ascii="Arial" w:hAnsi="Arial" w:cs="Arial"/>
                <w:sz w:val="16"/>
                <w:szCs w:val="16"/>
                <w:lang w:eastAsia="es-ES"/>
              </w:rPr>
              <w:t>Subdirector de Gestión Contractual</w:t>
            </w:r>
          </w:p>
        </w:tc>
      </w:tr>
      <w:tr w:rsidR="006D7735" w14:paraId="145D376D" w14:textId="77777777" w:rsidTr="006D7735">
        <w:trPr>
          <w:trHeight w:val="300"/>
        </w:trPr>
        <w:tc>
          <w:tcPr>
            <w:tcW w:w="488" w:type="dxa"/>
            <w:vAlign w:val="center"/>
            <w:hideMark/>
          </w:tcPr>
          <w:p w14:paraId="5A5D9917" w14:textId="77777777" w:rsidR="006D7735" w:rsidRDefault="006D7735">
            <w:pPr>
              <w:rPr>
                <w:rFonts w:ascii="Arial" w:hAnsi="Arial" w:cs="Arial"/>
                <w:sz w:val="16"/>
                <w:szCs w:val="16"/>
                <w:lang w:eastAsia="es-ES"/>
              </w:rPr>
            </w:pPr>
            <w:r>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C70024" w14:textId="77777777" w:rsidR="006D7735" w:rsidRDefault="006D7735">
            <w:pPr>
              <w:rPr>
                <w:rFonts w:ascii="Arial" w:hAnsi="Arial" w:cs="Arial"/>
                <w:sz w:val="16"/>
                <w:szCs w:val="16"/>
                <w:lang w:eastAsia="es-ES"/>
              </w:rPr>
            </w:pPr>
            <w:r>
              <w:rPr>
                <w:rFonts w:ascii="Arial" w:hAnsi="Arial" w:cs="Arial"/>
                <w:sz w:val="16"/>
                <w:szCs w:val="16"/>
                <w:lang w:eastAsia="es-ES"/>
              </w:rPr>
              <w:t>0</w:t>
            </w:r>
          </w:p>
        </w:tc>
        <w:bookmarkEnd w:id="6"/>
        <w:bookmarkEnd w:id="7"/>
      </w:tr>
    </w:tbl>
    <w:p w14:paraId="69CFB0A7" w14:textId="77777777" w:rsidR="004A303C" w:rsidRPr="0007099C" w:rsidRDefault="004A303C" w:rsidP="000D64AD">
      <w:pPr>
        <w:rPr>
          <w:noProof/>
          <w:color w:val="000000" w:themeColor="text1"/>
          <w:lang w:val="es-ES"/>
        </w:rPr>
      </w:pPr>
    </w:p>
    <w:p w14:paraId="1B0D48EA" w14:textId="77777777" w:rsidR="00BD6605" w:rsidRPr="0007099C" w:rsidRDefault="00BD6605" w:rsidP="000D64AD">
      <w:pPr>
        <w:rPr>
          <w:color w:val="000000" w:themeColor="text1"/>
          <w:lang w:val="es-ES"/>
        </w:rPr>
      </w:pPr>
    </w:p>
    <w:sectPr w:rsidR="00BD6605" w:rsidRPr="0007099C"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2F207" w14:textId="77777777" w:rsidR="00B209C7" w:rsidRDefault="00B209C7" w:rsidP="004A303C">
      <w:r>
        <w:separator/>
      </w:r>
    </w:p>
  </w:endnote>
  <w:endnote w:type="continuationSeparator" w:id="0">
    <w:p w14:paraId="572C3270" w14:textId="77777777" w:rsidR="00B209C7" w:rsidRDefault="00B209C7"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BB9E" w14:textId="77777777" w:rsidR="008217B7" w:rsidRDefault="00C61F6C" w:rsidP="00322937">
    <w:pPr>
      <w:pStyle w:val="Sinespaciado"/>
      <w:jc w:val="right"/>
      <w:rPr>
        <w:rFonts w:ascii="Arial" w:hAnsi="Arial" w:cs="Arial"/>
        <w:sz w:val="18"/>
        <w:szCs w:val="18"/>
      </w:rPr>
    </w:pPr>
  </w:p>
  <w:p w14:paraId="2A927604" w14:textId="77777777" w:rsidR="00F501D2" w:rsidRDefault="00C61F6C" w:rsidP="00322937">
    <w:pPr>
      <w:pStyle w:val="Sinespaciado"/>
      <w:jc w:val="right"/>
      <w:rPr>
        <w:rFonts w:ascii="Arial" w:hAnsi="Arial" w:cs="Arial"/>
        <w:sz w:val="18"/>
        <w:szCs w:val="18"/>
      </w:rPr>
    </w:pPr>
  </w:p>
  <w:p w14:paraId="4FC63438" w14:textId="77777777" w:rsidR="00FE42ED" w:rsidRPr="008217B7" w:rsidRDefault="00F4328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25613">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25613">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14:paraId="01CE2E1A" w14:textId="77777777" w:rsidR="009047C5" w:rsidRDefault="00F43280" w:rsidP="00322937">
    <w:pPr>
      <w:pStyle w:val="Piedepgina"/>
      <w:jc w:val="center"/>
      <w:rPr>
        <w:lang w:val="es-ES"/>
      </w:rPr>
    </w:pPr>
    <w:r>
      <w:rPr>
        <w:noProof/>
        <w:lang w:val="es-ES_tradnl" w:eastAsia="es-ES_tradnl"/>
      </w:rPr>
      <w:drawing>
        <wp:inline distT="0" distB="0" distL="0" distR="0" wp14:anchorId="718D15A4" wp14:editId="4C84295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CB422F" w14:textId="77777777" w:rsidR="00322937" w:rsidRPr="00E756AC" w:rsidRDefault="00C61F6C" w:rsidP="007B0854">
    <w:pPr>
      <w:pStyle w:val="Piedepgina"/>
      <w:jc w:val="center"/>
      <w:rPr>
        <w:sz w:val="18"/>
        <w:szCs w:val="18"/>
        <w:lang w:val="es-ES"/>
      </w:rPr>
    </w:pPr>
  </w:p>
  <w:p w14:paraId="59B6DB65" w14:textId="77777777" w:rsidR="004A34D2" w:rsidRPr="00E756AC" w:rsidRDefault="00C61F6C"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FFAFD" w14:textId="77777777" w:rsidR="00B209C7" w:rsidRDefault="00B209C7" w:rsidP="004A303C">
      <w:r>
        <w:separator/>
      </w:r>
    </w:p>
  </w:footnote>
  <w:footnote w:type="continuationSeparator" w:id="0">
    <w:p w14:paraId="5FEA70DD" w14:textId="77777777" w:rsidR="00B209C7" w:rsidRDefault="00B209C7" w:rsidP="004A303C">
      <w:r>
        <w:continuationSeparator/>
      </w:r>
    </w:p>
  </w:footnote>
  <w:footnote w:id="1">
    <w:p w14:paraId="607E872D" w14:textId="649E802D" w:rsidR="003B5D12" w:rsidRPr="00087EDA" w:rsidRDefault="003B5D12" w:rsidP="00263984">
      <w:pPr>
        <w:pStyle w:val="Textonotapie"/>
        <w:ind w:firstLine="709"/>
        <w:jc w:val="both"/>
        <w:rPr>
          <w:rFonts w:ascii="Arial" w:hAnsi="Arial" w:cs="Arial"/>
          <w:sz w:val="19"/>
          <w:szCs w:val="19"/>
          <w:lang w:val="es-ES"/>
        </w:rPr>
      </w:pPr>
      <w:r w:rsidRPr="00087EDA">
        <w:rPr>
          <w:rStyle w:val="Refdenotaalpie"/>
          <w:rFonts w:ascii="Arial" w:hAnsi="Arial" w:cs="Arial"/>
          <w:sz w:val="19"/>
          <w:szCs w:val="19"/>
        </w:rPr>
        <w:footnoteRef/>
      </w:r>
      <w:r w:rsidRPr="00087EDA">
        <w:rPr>
          <w:rFonts w:ascii="Arial" w:hAnsi="Arial" w:cs="Arial"/>
          <w:sz w:val="19"/>
          <w:szCs w:val="19"/>
        </w:rPr>
        <w:t xml:space="preserve"> </w:t>
      </w:r>
      <w:r w:rsidRPr="00087EDA">
        <w:rPr>
          <w:rFonts w:ascii="Arial" w:hAnsi="Arial" w:cs="Arial"/>
          <w:sz w:val="19"/>
          <w:szCs w:val="19"/>
          <w:lang w:val="es-ES"/>
        </w:rPr>
        <w:t>El numeral 16 del artículo tercero de la Ley 136 de 1994 dispone:</w:t>
      </w:r>
      <w:r w:rsidR="00313F62" w:rsidRPr="00087EDA">
        <w:rPr>
          <w:rFonts w:ascii="Arial" w:hAnsi="Arial" w:cs="Arial"/>
          <w:color w:val="000000" w:themeColor="text1"/>
          <w:sz w:val="19"/>
          <w:szCs w:val="19"/>
          <w:lang w:val="es-CO"/>
        </w:rPr>
        <w:t xml:space="preserve"> «[…] </w:t>
      </w:r>
      <w:r w:rsidRPr="00087EDA">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00313F62" w:rsidRPr="00087EDA">
        <w:rPr>
          <w:rFonts w:ascii="Arial" w:hAnsi="Arial" w:cs="Arial"/>
          <w:color w:val="000000" w:themeColor="text1"/>
          <w:sz w:val="19"/>
          <w:szCs w:val="19"/>
          <w:lang w:val="es-CO"/>
        </w:rPr>
        <w:t xml:space="preserve"> […]».</w:t>
      </w:r>
    </w:p>
  </w:footnote>
  <w:footnote w:id="2">
    <w:p w14:paraId="58B42848" w14:textId="2801C9BE" w:rsidR="00FF5A98" w:rsidRPr="009413FD" w:rsidRDefault="00FF5A98" w:rsidP="00263984">
      <w:pPr>
        <w:pStyle w:val="Textonotapie"/>
        <w:ind w:firstLine="709"/>
        <w:jc w:val="both"/>
        <w:rPr>
          <w:rFonts w:ascii="Arial" w:hAnsi="Arial" w:cs="Arial"/>
          <w:sz w:val="19"/>
          <w:szCs w:val="19"/>
          <w:lang w:val="es-ES"/>
        </w:rPr>
      </w:pPr>
      <w:r w:rsidRPr="009413FD">
        <w:rPr>
          <w:rStyle w:val="Refdenotaalpie"/>
          <w:rFonts w:ascii="Arial" w:hAnsi="Arial" w:cs="Arial"/>
          <w:sz w:val="19"/>
          <w:szCs w:val="19"/>
        </w:rPr>
        <w:footnoteRef/>
      </w:r>
      <w:r w:rsidRPr="009413FD">
        <w:rPr>
          <w:rFonts w:ascii="Arial" w:hAnsi="Arial" w:cs="Arial"/>
          <w:sz w:val="19"/>
          <w:szCs w:val="19"/>
        </w:rPr>
        <w:t xml:space="preserve"> </w:t>
      </w:r>
      <w:r w:rsidR="00674877" w:rsidRPr="009413FD">
        <w:rPr>
          <w:rFonts w:ascii="Arial" w:hAnsi="Arial" w:cs="Arial"/>
          <w:sz w:val="19"/>
          <w:szCs w:val="19"/>
        </w:rPr>
        <w:t xml:space="preserve">Ley 136 de 1994, artículo 141. </w:t>
      </w:r>
    </w:p>
  </w:footnote>
  <w:footnote w:id="3">
    <w:p w14:paraId="60014BD4" w14:textId="77777777" w:rsidR="005223CB" w:rsidRPr="00072DC6" w:rsidRDefault="005223CB" w:rsidP="005223CB">
      <w:pPr>
        <w:pStyle w:val="Textonotapie"/>
        <w:ind w:firstLine="708"/>
        <w:jc w:val="both"/>
        <w:rPr>
          <w:rFonts w:ascii="Arial" w:hAnsi="Arial" w:cs="Arial"/>
          <w:color w:val="000000" w:themeColor="text1"/>
          <w:sz w:val="19"/>
          <w:szCs w:val="19"/>
        </w:rPr>
      </w:pPr>
      <w:r w:rsidRPr="00072DC6">
        <w:rPr>
          <w:rStyle w:val="Refdenotaalpie"/>
          <w:rFonts w:ascii="Arial" w:hAnsi="Arial" w:cs="Arial"/>
          <w:color w:val="000000" w:themeColor="text1"/>
          <w:sz w:val="19"/>
          <w:szCs w:val="19"/>
        </w:rPr>
        <w:footnoteRef/>
      </w:r>
      <w:r w:rsidRPr="00072DC6">
        <w:rPr>
          <w:rStyle w:val="Refdenotaalpie"/>
          <w:rFonts w:ascii="Arial" w:hAnsi="Arial" w:cs="Arial"/>
          <w:color w:val="000000" w:themeColor="text1"/>
          <w:sz w:val="19"/>
          <w:szCs w:val="19"/>
        </w:rPr>
        <w:t xml:space="preserve"> </w:t>
      </w:r>
      <w:r w:rsidRPr="00072DC6">
        <w:rPr>
          <w:rFonts w:ascii="Arial" w:hAnsi="Arial" w:cs="Arial"/>
          <w:color w:val="000000" w:themeColor="text1"/>
          <w:sz w:val="19"/>
          <w:szCs w:val="19"/>
        </w:rPr>
        <w:t>Al respecto, el Consejo de Estado explica que «La ejecución de obras sobre otro tipo de bienes, no estarán regulados por el contrato estatal de obra y podrán corresponder a una prestación de servicios general, o a cualquier otra modalidad típica o atípica, nominada o innominada que pueda celebrarse entre la entidad estatal y un contratista, en los términos de la autonomía de la voluntad de las partes, de acuerdo con lo previsto en los artículos 32 y 40 de la ley 80 de 1993» (CONSEJO DE ESTADO. Sala de Consulta y Servicio Civil. Concepto del 5 de septiembre de 2018. Rad. 2.386. C.P. Edgar González López).</w:t>
      </w:r>
    </w:p>
    <w:p w14:paraId="2CC6F2FC" w14:textId="77777777" w:rsidR="005223CB" w:rsidRPr="00072DC6" w:rsidRDefault="005223CB" w:rsidP="005223CB">
      <w:pPr>
        <w:pStyle w:val="Textonotapie"/>
        <w:ind w:firstLine="708"/>
        <w:jc w:val="both"/>
        <w:rPr>
          <w:rFonts w:ascii="Arial" w:hAnsi="Arial" w:cs="Arial"/>
          <w:color w:val="000000" w:themeColor="text1"/>
          <w:sz w:val="19"/>
          <w:szCs w:val="19"/>
        </w:rPr>
      </w:pPr>
    </w:p>
  </w:footnote>
  <w:footnote w:id="4">
    <w:p w14:paraId="676487C2" w14:textId="77777777" w:rsidR="005223CB" w:rsidRPr="00072DC6" w:rsidRDefault="005223CB" w:rsidP="005223CB">
      <w:pPr>
        <w:pStyle w:val="Textonotapie"/>
        <w:ind w:firstLine="708"/>
        <w:rPr>
          <w:rFonts w:ascii="Arial" w:hAnsi="Arial" w:cs="Arial"/>
          <w:color w:val="000000" w:themeColor="text1"/>
          <w:sz w:val="19"/>
          <w:szCs w:val="19"/>
        </w:rPr>
      </w:pPr>
      <w:r w:rsidRPr="00072DC6">
        <w:rPr>
          <w:rStyle w:val="Refdenotaalpie"/>
          <w:rFonts w:ascii="Arial" w:hAnsi="Arial" w:cs="Arial"/>
          <w:color w:val="000000" w:themeColor="text1"/>
          <w:sz w:val="19"/>
          <w:szCs w:val="19"/>
        </w:rPr>
        <w:footnoteRef/>
      </w:r>
      <w:r w:rsidRPr="00072DC6">
        <w:rPr>
          <w:rFonts w:ascii="Arial" w:hAnsi="Arial" w:cs="Arial"/>
          <w:color w:val="000000" w:themeColor="text1"/>
          <w:sz w:val="19"/>
          <w:szCs w:val="19"/>
        </w:rPr>
        <w:t xml:space="preserve"> OSPINA MENA, Jesús Marino. Régimen de la Contratación Estatal. Un salto a la contratación liquida. Bogotá: Dike, 2020. p. 168. </w:t>
      </w:r>
    </w:p>
    <w:p w14:paraId="16B911FE" w14:textId="77777777" w:rsidR="005223CB" w:rsidRPr="00072DC6" w:rsidRDefault="005223CB" w:rsidP="005223CB">
      <w:pPr>
        <w:pStyle w:val="Textonotapie"/>
        <w:ind w:firstLine="708"/>
        <w:rPr>
          <w:rFonts w:ascii="Arial" w:hAnsi="Arial" w:cs="Arial"/>
          <w:color w:val="000000" w:themeColor="text1"/>
          <w:sz w:val="19"/>
          <w:szCs w:val="19"/>
        </w:rPr>
      </w:pPr>
    </w:p>
  </w:footnote>
  <w:footnote w:id="5">
    <w:p w14:paraId="54F4020F" w14:textId="77777777" w:rsidR="005223CB" w:rsidRPr="00072DC6" w:rsidRDefault="005223CB" w:rsidP="005223CB">
      <w:pPr>
        <w:pStyle w:val="Textonotapie"/>
        <w:ind w:firstLine="708"/>
        <w:jc w:val="both"/>
        <w:rPr>
          <w:rFonts w:ascii="Arial" w:hAnsi="Arial" w:cs="Arial"/>
          <w:color w:val="000000" w:themeColor="text1"/>
          <w:sz w:val="19"/>
          <w:szCs w:val="19"/>
        </w:rPr>
      </w:pPr>
      <w:r w:rsidRPr="00072DC6">
        <w:rPr>
          <w:rStyle w:val="Refdenotaalpie"/>
          <w:rFonts w:ascii="Arial" w:hAnsi="Arial" w:cs="Arial"/>
          <w:color w:val="000000" w:themeColor="text1"/>
          <w:sz w:val="19"/>
          <w:szCs w:val="19"/>
        </w:rPr>
        <w:footnoteRef/>
      </w:r>
      <w:r w:rsidRPr="00072DC6">
        <w:rPr>
          <w:rFonts w:ascii="Arial" w:hAnsi="Arial" w:cs="Arial"/>
          <w:color w:val="000000" w:themeColor="text1"/>
          <w:sz w:val="19"/>
          <w:szCs w:val="19"/>
        </w:rPr>
        <w:t xml:space="preserve"> La norma dispone lo siguiente: «Se entenderá por menor cuantía los valores que a continuación se relacionan, determinados en función de los presupuestos anuales de las entidades públicas expresados en salarios mínimos legales mensuales:</w:t>
      </w:r>
    </w:p>
    <w:p w14:paraId="2FFFC98D" w14:textId="77777777" w:rsidR="005223CB" w:rsidRPr="00072DC6" w:rsidRDefault="005223CB" w:rsidP="005223CB">
      <w:pPr>
        <w:pStyle w:val="Textonotapie"/>
        <w:ind w:firstLine="708"/>
        <w:jc w:val="both"/>
        <w:rPr>
          <w:rFonts w:ascii="Arial" w:hAnsi="Arial" w:cs="Arial"/>
          <w:color w:val="000000" w:themeColor="text1"/>
          <w:sz w:val="19"/>
          <w:szCs w:val="19"/>
        </w:rPr>
      </w:pPr>
      <w:r w:rsidRPr="00072DC6">
        <w:rPr>
          <w:rFonts w:ascii="Arial" w:hAnsi="Arial" w:cs="Arial"/>
          <w:color w:val="000000" w:themeColor="text1"/>
          <w:sz w:val="19"/>
          <w:szCs w:val="19"/>
        </w:rPr>
        <w:t>»Para las entidades que tengan un presupuesto anual superior o igual a 1.200.000 salarios mínimos legales mensuales, la menor cuantía será hasta 1.000 salarios mínimos legales mensuales.</w:t>
      </w:r>
    </w:p>
    <w:p w14:paraId="02E3E05F" w14:textId="77777777" w:rsidR="005223CB" w:rsidRPr="00072DC6" w:rsidRDefault="005223CB" w:rsidP="005223CB">
      <w:pPr>
        <w:pStyle w:val="Textonotapie"/>
        <w:ind w:firstLine="708"/>
        <w:jc w:val="both"/>
        <w:rPr>
          <w:rFonts w:ascii="Arial" w:hAnsi="Arial" w:cs="Arial"/>
          <w:color w:val="000000" w:themeColor="text1"/>
          <w:sz w:val="19"/>
          <w:szCs w:val="19"/>
        </w:rPr>
      </w:pPr>
      <w:r w:rsidRPr="00072DC6">
        <w:rPr>
          <w:rFonts w:ascii="Arial" w:hAnsi="Arial" w:cs="Arial"/>
          <w:color w:val="000000" w:themeColor="text1"/>
          <w:sz w:val="19"/>
          <w:szCs w:val="19"/>
        </w:rPr>
        <w:t>»Las que tengan un presupuesto anual superior o igual a 850.000 salarios mínimos legales mensuales e inferiores a 1.200.000 salarios mínimos legales mensuales, la menor cuantía será hasta 850 salarios mínimos legales mensuales.</w:t>
      </w:r>
    </w:p>
    <w:p w14:paraId="7B234E30" w14:textId="77777777" w:rsidR="005223CB" w:rsidRPr="00072DC6" w:rsidRDefault="005223CB" w:rsidP="005223CB">
      <w:pPr>
        <w:pStyle w:val="Textonotapie"/>
        <w:ind w:firstLine="708"/>
        <w:jc w:val="both"/>
        <w:rPr>
          <w:rFonts w:ascii="Arial" w:hAnsi="Arial" w:cs="Arial"/>
          <w:color w:val="000000" w:themeColor="text1"/>
          <w:sz w:val="19"/>
          <w:szCs w:val="19"/>
        </w:rPr>
      </w:pPr>
      <w:r w:rsidRPr="00072DC6">
        <w:rPr>
          <w:rFonts w:ascii="Arial" w:hAnsi="Arial" w:cs="Arial"/>
          <w:color w:val="000000" w:themeColor="text1"/>
          <w:sz w:val="19"/>
          <w:szCs w:val="19"/>
        </w:rPr>
        <w:t>»Las que tengan un presupuesto anual superior o igual a 400.000 salarios mínimos legales mensuales e inferior a 850.000 salarios mínimos legales mensuales, la menor cuantía será hasta 650 salarios mínimos legales mensuales».</w:t>
      </w:r>
    </w:p>
    <w:p w14:paraId="147B71B1" w14:textId="77777777" w:rsidR="005223CB" w:rsidRPr="00072DC6" w:rsidRDefault="005223CB" w:rsidP="005223CB">
      <w:pPr>
        <w:pStyle w:val="Textonotapie"/>
        <w:ind w:firstLine="708"/>
        <w:jc w:val="both"/>
        <w:rPr>
          <w:rFonts w:ascii="Arial" w:hAnsi="Arial" w:cs="Arial"/>
          <w:color w:val="000000" w:themeColor="text1"/>
          <w:sz w:val="19"/>
          <w:szCs w:val="19"/>
        </w:rPr>
      </w:pPr>
      <w:r w:rsidRPr="00072DC6">
        <w:rPr>
          <w:rFonts w:ascii="Arial" w:hAnsi="Arial" w:cs="Arial"/>
          <w:color w:val="000000" w:themeColor="text1"/>
          <w:sz w:val="19"/>
          <w:szCs w:val="19"/>
        </w:rPr>
        <w:t>»Las que tengan un presupuesto anual superior o igual a 120.000 salarios mínimos legales mensuales e inferior a 400.000 salarios mínimos legales mensuales, la menor cuantía será hasta 450 salarios mínimos legales mensuales».</w:t>
      </w:r>
    </w:p>
    <w:p w14:paraId="5EC54D38" w14:textId="77777777" w:rsidR="005223CB" w:rsidRPr="00072DC6" w:rsidRDefault="005223CB" w:rsidP="005223CB">
      <w:pPr>
        <w:pStyle w:val="Textonotapie"/>
        <w:ind w:firstLine="708"/>
        <w:jc w:val="both"/>
        <w:rPr>
          <w:rFonts w:ascii="Arial" w:hAnsi="Arial" w:cs="Arial"/>
          <w:color w:val="000000" w:themeColor="text1"/>
          <w:sz w:val="19"/>
          <w:szCs w:val="19"/>
        </w:rPr>
      </w:pPr>
      <w:r w:rsidRPr="00072DC6">
        <w:rPr>
          <w:rFonts w:ascii="Arial" w:hAnsi="Arial" w:cs="Arial"/>
          <w:color w:val="000000" w:themeColor="text1"/>
          <w:sz w:val="19"/>
          <w:szCs w:val="19"/>
        </w:rPr>
        <w:t>»Las que tengan un presupuesto anual inferior a 120.000 salarios mínimos legales mensuales, la menor cuantía será hasta 280 salarios mínimos legales mensuales».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93E02" w14:textId="77777777" w:rsidR="007B0854" w:rsidRDefault="00F43280">
    <w:pPr>
      <w:pStyle w:val="Encabezado"/>
    </w:pPr>
    <w:r>
      <w:rPr>
        <w:noProof/>
        <w:lang w:val="es-ES_tradnl" w:eastAsia="es-ES_tradnl"/>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9D60553"/>
    <w:multiLevelType w:val="multilevel"/>
    <w:tmpl w:val="FBF2084A"/>
    <w:lvl w:ilvl="0">
      <w:start w:val="2"/>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3B27F9"/>
    <w:multiLevelType w:val="multilevel"/>
    <w:tmpl w:val="7DB04486"/>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17261"/>
    <w:rsid w:val="000234B2"/>
    <w:rsid w:val="00025657"/>
    <w:rsid w:val="00026B88"/>
    <w:rsid w:val="00035FDF"/>
    <w:rsid w:val="00045B9D"/>
    <w:rsid w:val="0004614C"/>
    <w:rsid w:val="000478EC"/>
    <w:rsid w:val="00050D54"/>
    <w:rsid w:val="0007099C"/>
    <w:rsid w:val="000778DE"/>
    <w:rsid w:val="00081913"/>
    <w:rsid w:val="00087EDA"/>
    <w:rsid w:val="00091167"/>
    <w:rsid w:val="000919DA"/>
    <w:rsid w:val="000A0AEC"/>
    <w:rsid w:val="000B660E"/>
    <w:rsid w:val="000B7FDC"/>
    <w:rsid w:val="000C770E"/>
    <w:rsid w:val="000D071C"/>
    <w:rsid w:val="000D64AD"/>
    <w:rsid w:val="000F61D3"/>
    <w:rsid w:val="00114173"/>
    <w:rsid w:val="0011698D"/>
    <w:rsid w:val="001245E1"/>
    <w:rsid w:val="001355F9"/>
    <w:rsid w:val="00146B60"/>
    <w:rsid w:val="00151A00"/>
    <w:rsid w:val="00152F58"/>
    <w:rsid w:val="00162EC2"/>
    <w:rsid w:val="00163A8B"/>
    <w:rsid w:val="00166A4A"/>
    <w:rsid w:val="00170558"/>
    <w:rsid w:val="001708CF"/>
    <w:rsid w:val="00186E11"/>
    <w:rsid w:val="00193C6C"/>
    <w:rsid w:val="00194D79"/>
    <w:rsid w:val="00196BD7"/>
    <w:rsid w:val="001B5526"/>
    <w:rsid w:val="001B59CD"/>
    <w:rsid w:val="001C359E"/>
    <w:rsid w:val="001C5E97"/>
    <w:rsid w:val="001E1841"/>
    <w:rsid w:val="0023044E"/>
    <w:rsid w:val="00233F50"/>
    <w:rsid w:val="00237EAB"/>
    <w:rsid w:val="00241F51"/>
    <w:rsid w:val="00252E0A"/>
    <w:rsid w:val="00262576"/>
    <w:rsid w:val="00263984"/>
    <w:rsid w:val="00274556"/>
    <w:rsid w:val="002A2F5B"/>
    <w:rsid w:val="002B1CB3"/>
    <w:rsid w:val="002B5C9D"/>
    <w:rsid w:val="002C593D"/>
    <w:rsid w:val="002C62F1"/>
    <w:rsid w:val="002C6B9C"/>
    <w:rsid w:val="002F12D1"/>
    <w:rsid w:val="0030206E"/>
    <w:rsid w:val="00306050"/>
    <w:rsid w:val="003073EF"/>
    <w:rsid w:val="00313F62"/>
    <w:rsid w:val="003273B8"/>
    <w:rsid w:val="0033514B"/>
    <w:rsid w:val="00344DD9"/>
    <w:rsid w:val="003643A9"/>
    <w:rsid w:val="00366846"/>
    <w:rsid w:val="0037511A"/>
    <w:rsid w:val="0037569C"/>
    <w:rsid w:val="003820E3"/>
    <w:rsid w:val="003828A9"/>
    <w:rsid w:val="00383ECF"/>
    <w:rsid w:val="0039656B"/>
    <w:rsid w:val="003B5D12"/>
    <w:rsid w:val="003E37BF"/>
    <w:rsid w:val="0040004C"/>
    <w:rsid w:val="004047FE"/>
    <w:rsid w:val="00405C93"/>
    <w:rsid w:val="004213D4"/>
    <w:rsid w:val="00426F03"/>
    <w:rsid w:val="004315F6"/>
    <w:rsid w:val="00444EC2"/>
    <w:rsid w:val="00461046"/>
    <w:rsid w:val="00464064"/>
    <w:rsid w:val="00464701"/>
    <w:rsid w:val="0046502B"/>
    <w:rsid w:val="004A0C9A"/>
    <w:rsid w:val="004A303C"/>
    <w:rsid w:val="004A4039"/>
    <w:rsid w:val="004A743C"/>
    <w:rsid w:val="004B1F10"/>
    <w:rsid w:val="004C17CF"/>
    <w:rsid w:val="004D2A70"/>
    <w:rsid w:val="004F3E78"/>
    <w:rsid w:val="004F66CD"/>
    <w:rsid w:val="005033EE"/>
    <w:rsid w:val="005052D5"/>
    <w:rsid w:val="00510272"/>
    <w:rsid w:val="0051547E"/>
    <w:rsid w:val="005223CB"/>
    <w:rsid w:val="00523EB9"/>
    <w:rsid w:val="00532130"/>
    <w:rsid w:val="00580F88"/>
    <w:rsid w:val="00583A65"/>
    <w:rsid w:val="00595BCC"/>
    <w:rsid w:val="005A648C"/>
    <w:rsid w:val="005B03D8"/>
    <w:rsid w:val="005B0D48"/>
    <w:rsid w:val="005E6067"/>
    <w:rsid w:val="005F3AD7"/>
    <w:rsid w:val="006004D3"/>
    <w:rsid w:val="0060708B"/>
    <w:rsid w:val="0061316D"/>
    <w:rsid w:val="00613D2F"/>
    <w:rsid w:val="0061417E"/>
    <w:rsid w:val="00616EF4"/>
    <w:rsid w:val="006220FB"/>
    <w:rsid w:val="00626F3F"/>
    <w:rsid w:val="006325CA"/>
    <w:rsid w:val="00633255"/>
    <w:rsid w:val="00633F5D"/>
    <w:rsid w:val="006427CA"/>
    <w:rsid w:val="00651C4B"/>
    <w:rsid w:val="00660DD9"/>
    <w:rsid w:val="00660ED0"/>
    <w:rsid w:val="006627DA"/>
    <w:rsid w:val="00667C88"/>
    <w:rsid w:val="006712E1"/>
    <w:rsid w:val="00671A2C"/>
    <w:rsid w:val="00673916"/>
    <w:rsid w:val="00674877"/>
    <w:rsid w:val="006A3D7C"/>
    <w:rsid w:val="006B1C65"/>
    <w:rsid w:val="006C075A"/>
    <w:rsid w:val="006D695A"/>
    <w:rsid w:val="006D7735"/>
    <w:rsid w:val="006E2AF0"/>
    <w:rsid w:val="006E7476"/>
    <w:rsid w:val="007007E7"/>
    <w:rsid w:val="0070780B"/>
    <w:rsid w:val="0072526D"/>
    <w:rsid w:val="0073221D"/>
    <w:rsid w:val="00740438"/>
    <w:rsid w:val="0076791C"/>
    <w:rsid w:val="0078185D"/>
    <w:rsid w:val="00795AE7"/>
    <w:rsid w:val="007A095D"/>
    <w:rsid w:val="007A6EAE"/>
    <w:rsid w:val="007B0DE5"/>
    <w:rsid w:val="007B4A37"/>
    <w:rsid w:val="007E48FC"/>
    <w:rsid w:val="007F1F4E"/>
    <w:rsid w:val="00800A22"/>
    <w:rsid w:val="00814493"/>
    <w:rsid w:val="00825FB1"/>
    <w:rsid w:val="00837D0A"/>
    <w:rsid w:val="00841841"/>
    <w:rsid w:val="0084278C"/>
    <w:rsid w:val="00844558"/>
    <w:rsid w:val="00846713"/>
    <w:rsid w:val="00873BDF"/>
    <w:rsid w:val="00877AF6"/>
    <w:rsid w:val="0088150A"/>
    <w:rsid w:val="0089592C"/>
    <w:rsid w:val="008C3C9E"/>
    <w:rsid w:val="008D0E69"/>
    <w:rsid w:val="008D3240"/>
    <w:rsid w:val="008D5328"/>
    <w:rsid w:val="008D670C"/>
    <w:rsid w:val="00905BED"/>
    <w:rsid w:val="009413FD"/>
    <w:rsid w:val="00941EA5"/>
    <w:rsid w:val="00941EE5"/>
    <w:rsid w:val="009543A1"/>
    <w:rsid w:val="0097264D"/>
    <w:rsid w:val="00972B60"/>
    <w:rsid w:val="009775B0"/>
    <w:rsid w:val="00987CA8"/>
    <w:rsid w:val="00996310"/>
    <w:rsid w:val="009A466F"/>
    <w:rsid w:val="009C495F"/>
    <w:rsid w:val="009C538B"/>
    <w:rsid w:val="009D10E5"/>
    <w:rsid w:val="009D147B"/>
    <w:rsid w:val="009D256F"/>
    <w:rsid w:val="009D4352"/>
    <w:rsid w:val="009D6ABA"/>
    <w:rsid w:val="009E2FAF"/>
    <w:rsid w:val="009F2C39"/>
    <w:rsid w:val="009F69D6"/>
    <w:rsid w:val="00A03268"/>
    <w:rsid w:val="00A14317"/>
    <w:rsid w:val="00A160BC"/>
    <w:rsid w:val="00A25613"/>
    <w:rsid w:val="00A2588C"/>
    <w:rsid w:val="00A443F2"/>
    <w:rsid w:val="00A52EA7"/>
    <w:rsid w:val="00A53934"/>
    <w:rsid w:val="00A93B8F"/>
    <w:rsid w:val="00A93C16"/>
    <w:rsid w:val="00A9650B"/>
    <w:rsid w:val="00AA009D"/>
    <w:rsid w:val="00AB2F84"/>
    <w:rsid w:val="00AD3702"/>
    <w:rsid w:val="00AE1425"/>
    <w:rsid w:val="00AE5D02"/>
    <w:rsid w:val="00AF571B"/>
    <w:rsid w:val="00AF75F2"/>
    <w:rsid w:val="00B07AE6"/>
    <w:rsid w:val="00B209C7"/>
    <w:rsid w:val="00B20B62"/>
    <w:rsid w:val="00B278B7"/>
    <w:rsid w:val="00B351A8"/>
    <w:rsid w:val="00B42055"/>
    <w:rsid w:val="00B536D9"/>
    <w:rsid w:val="00B67195"/>
    <w:rsid w:val="00B81517"/>
    <w:rsid w:val="00BA58DA"/>
    <w:rsid w:val="00BB6E86"/>
    <w:rsid w:val="00BD11C5"/>
    <w:rsid w:val="00BD6605"/>
    <w:rsid w:val="00BF3FB9"/>
    <w:rsid w:val="00C04138"/>
    <w:rsid w:val="00C114E8"/>
    <w:rsid w:val="00C1629E"/>
    <w:rsid w:val="00C171BD"/>
    <w:rsid w:val="00C44F4D"/>
    <w:rsid w:val="00C61F6C"/>
    <w:rsid w:val="00C71673"/>
    <w:rsid w:val="00C8250C"/>
    <w:rsid w:val="00C840DC"/>
    <w:rsid w:val="00CB258A"/>
    <w:rsid w:val="00CC46F2"/>
    <w:rsid w:val="00CC7133"/>
    <w:rsid w:val="00CC7518"/>
    <w:rsid w:val="00CD5448"/>
    <w:rsid w:val="00CD73F8"/>
    <w:rsid w:val="00CE2500"/>
    <w:rsid w:val="00CF4B4F"/>
    <w:rsid w:val="00D0172E"/>
    <w:rsid w:val="00D134A9"/>
    <w:rsid w:val="00D2594A"/>
    <w:rsid w:val="00D30226"/>
    <w:rsid w:val="00D43A34"/>
    <w:rsid w:val="00D94857"/>
    <w:rsid w:val="00DA37E4"/>
    <w:rsid w:val="00DC29D1"/>
    <w:rsid w:val="00DE07DF"/>
    <w:rsid w:val="00E0207D"/>
    <w:rsid w:val="00E1109F"/>
    <w:rsid w:val="00E154AF"/>
    <w:rsid w:val="00E27305"/>
    <w:rsid w:val="00E34F98"/>
    <w:rsid w:val="00E37757"/>
    <w:rsid w:val="00E44130"/>
    <w:rsid w:val="00E45586"/>
    <w:rsid w:val="00E46A6C"/>
    <w:rsid w:val="00E46D78"/>
    <w:rsid w:val="00E549C6"/>
    <w:rsid w:val="00E728A1"/>
    <w:rsid w:val="00E8651C"/>
    <w:rsid w:val="00E91567"/>
    <w:rsid w:val="00EA6591"/>
    <w:rsid w:val="00ED34D6"/>
    <w:rsid w:val="00EE13E5"/>
    <w:rsid w:val="00EE2D07"/>
    <w:rsid w:val="00F00E93"/>
    <w:rsid w:val="00F0209A"/>
    <w:rsid w:val="00F35E41"/>
    <w:rsid w:val="00F375E4"/>
    <w:rsid w:val="00F43280"/>
    <w:rsid w:val="00F43897"/>
    <w:rsid w:val="00F65227"/>
    <w:rsid w:val="00F65E87"/>
    <w:rsid w:val="00F9153D"/>
    <w:rsid w:val="00F9678C"/>
    <w:rsid w:val="00FA0DC8"/>
    <w:rsid w:val="00FA220E"/>
    <w:rsid w:val="00FB633E"/>
    <w:rsid w:val="00FC4D0C"/>
    <w:rsid w:val="00FE463E"/>
    <w:rsid w:val="00FF4428"/>
    <w:rsid w:val="00FF5A9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303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semiHidden/>
    <w:unhideWhenUsed/>
    <w:rsid w:val="004A303C"/>
    <w:rPr>
      <w:sz w:val="20"/>
      <w:szCs w:val="20"/>
    </w:rPr>
  </w:style>
  <w:style w:type="character" w:customStyle="1" w:styleId="TextocomentarioCar">
    <w:name w:val="Texto comentario Car"/>
    <w:basedOn w:val="Fuentedeprrafopredeter"/>
    <w:link w:val="Textocomentario"/>
    <w:uiPriority w:val="99"/>
    <w:semiHidden/>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168836">
      <w:bodyDiv w:val="1"/>
      <w:marLeft w:val="0"/>
      <w:marRight w:val="0"/>
      <w:marTop w:val="0"/>
      <w:marBottom w:val="0"/>
      <w:divBdr>
        <w:top w:val="none" w:sz="0" w:space="0" w:color="auto"/>
        <w:left w:val="none" w:sz="0" w:space="0" w:color="auto"/>
        <w:bottom w:val="none" w:sz="0" w:space="0" w:color="auto"/>
        <w:right w:val="none" w:sz="0" w:space="0" w:color="auto"/>
      </w:divBdr>
    </w:div>
    <w:div w:id="1376664671">
      <w:bodyDiv w:val="1"/>
      <w:marLeft w:val="0"/>
      <w:marRight w:val="0"/>
      <w:marTop w:val="0"/>
      <w:marBottom w:val="0"/>
      <w:divBdr>
        <w:top w:val="none" w:sz="0" w:space="0" w:color="auto"/>
        <w:left w:val="none" w:sz="0" w:space="0" w:color="auto"/>
        <w:bottom w:val="none" w:sz="0" w:space="0" w:color="auto"/>
        <w:right w:val="none" w:sz="0" w:space="0" w:color="auto"/>
      </w:divBdr>
      <w:divsChild>
        <w:div w:id="1242717526">
          <w:marLeft w:val="0"/>
          <w:marRight w:val="0"/>
          <w:marTop w:val="0"/>
          <w:marBottom w:val="0"/>
          <w:divBdr>
            <w:top w:val="none" w:sz="0" w:space="0" w:color="auto"/>
            <w:left w:val="none" w:sz="0" w:space="0" w:color="auto"/>
            <w:bottom w:val="none" w:sz="0" w:space="0" w:color="auto"/>
            <w:right w:val="none" w:sz="0" w:space="0" w:color="auto"/>
          </w:divBdr>
        </w:div>
      </w:divsChild>
    </w:div>
    <w:div w:id="1742408508">
      <w:bodyDiv w:val="1"/>
      <w:marLeft w:val="0"/>
      <w:marRight w:val="0"/>
      <w:marTop w:val="0"/>
      <w:marBottom w:val="0"/>
      <w:divBdr>
        <w:top w:val="none" w:sz="0" w:space="0" w:color="auto"/>
        <w:left w:val="none" w:sz="0" w:space="0" w:color="auto"/>
        <w:bottom w:val="none" w:sz="0" w:space="0" w:color="auto"/>
        <w:right w:val="none" w:sz="0" w:space="0" w:color="auto"/>
      </w:divBdr>
    </w:div>
    <w:div w:id="175204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30FC-06C5-4ED7-A510-A1966681D86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E38E32E-B7D9-456B-BDB2-421C157736D0}">
  <ds:schemaRefs>
    <ds:schemaRef ds:uri="http://schemas.microsoft.com/sharepoint/v3/contenttype/forms"/>
  </ds:schemaRefs>
</ds:datastoreItem>
</file>

<file path=customXml/itemProps3.xml><?xml version="1.0" encoding="utf-8"?>
<ds:datastoreItem xmlns:ds="http://schemas.openxmlformats.org/officeDocument/2006/customXml" ds:itemID="{E700E3CD-D068-4E63-852B-0AB07FF2C3AC}"/>
</file>

<file path=customXml/itemProps4.xml><?xml version="1.0" encoding="utf-8"?>
<ds:datastoreItem xmlns:ds="http://schemas.openxmlformats.org/officeDocument/2006/customXml" ds:itemID="{E65366F3-39F6-324F-A200-06456C9A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3087</Words>
  <Characters>16982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Ximena Ríos López</cp:lastModifiedBy>
  <cp:revision>3</cp:revision>
  <dcterms:created xsi:type="dcterms:W3CDTF">2021-01-18T22:37:00Z</dcterms:created>
  <dcterms:modified xsi:type="dcterms:W3CDTF">2021-01-18T23:05:00Z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