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5F5F8E" w:rsidRDefault="00E05AA3" w:rsidP="00CC1897">
      <w:pPr>
        <w:jc w:val="right"/>
        <w:rPr>
          <w:rFonts w:ascii="Arial" w:hAnsi="Arial" w:cs="Arial"/>
          <w:bCs/>
          <w:sz w:val="20"/>
          <w:szCs w:val="20"/>
          <w:lang w:val="es-ES_tradnl" w:eastAsia="es-ES"/>
        </w:rPr>
      </w:pPr>
      <w:bookmarkStart w:id="0" w:name="_Hlk28946138"/>
      <w:bookmarkStart w:id="1" w:name="_Hlk29548183"/>
    </w:p>
    <w:p w14:paraId="7C0173DD" w14:textId="77777777" w:rsidR="00F41534" w:rsidRPr="00B04B86" w:rsidRDefault="00F41534" w:rsidP="00F41534">
      <w:pPr>
        <w:jc w:val="right"/>
        <w:rPr>
          <w:rFonts w:ascii="Arial" w:hAnsi="Arial" w:cs="Arial"/>
          <w:b/>
          <w:bCs/>
          <w:sz w:val="16"/>
          <w:szCs w:val="16"/>
          <w:lang w:val="es-ES" w:eastAsia="es-ES"/>
        </w:rPr>
      </w:pPr>
      <w:r w:rsidRPr="005F5F8E">
        <w:rPr>
          <w:rFonts w:ascii="Arial" w:hAnsi="Arial" w:cs="Arial"/>
          <w:b/>
          <w:sz w:val="21"/>
          <w:szCs w:val="21"/>
          <w:lang w:val="es-ES_tradnl" w:eastAsia="es-ES"/>
        </w:rPr>
        <w:tab/>
      </w:r>
      <w:proofErr w:type="spellStart"/>
      <w:r w:rsidRPr="00B04B86">
        <w:rPr>
          <w:rFonts w:ascii="Arial" w:hAnsi="Arial" w:cs="Arial"/>
          <w:b/>
          <w:bCs/>
          <w:sz w:val="16"/>
          <w:szCs w:val="16"/>
          <w:lang w:val="es-ES" w:eastAsia="es-ES"/>
        </w:rPr>
        <w:t>CCE</w:t>
      </w:r>
      <w:proofErr w:type="spellEnd"/>
      <w:r w:rsidRPr="00B04B86">
        <w:rPr>
          <w:rFonts w:ascii="Arial" w:hAnsi="Arial" w:cs="Arial"/>
          <w:b/>
          <w:bCs/>
          <w:sz w:val="16"/>
          <w:szCs w:val="16"/>
          <w:lang w:val="es-ES" w:eastAsia="es-ES"/>
        </w:rPr>
        <w:t>-DES-FM-17</w:t>
      </w:r>
    </w:p>
    <w:p w14:paraId="5EC6D71A" w14:textId="77777777" w:rsidR="00F41534" w:rsidRPr="00B04B86" w:rsidRDefault="00F41534" w:rsidP="00F41534">
      <w:pPr>
        <w:jc w:val="both"/>
        <w:rPr>
          <w:rFonts w:ascii="Arial" w:eastAsia="Calibri" w:hAnsi="Arial" w:cs="Arial"/>
          <w:sz w:val="16"/>
          <w:szCs w:val="16"/>
          <w:lang w:val="es-ES_tradnl"/>
        </w:rPr>
      </w:pPr>
    </w:p>
    <w:p w14:paraId="307F4AA9" w14:textId="135C01BF" w:rsidR="002B64AC" w:rsidRPr="00B04B86" w:rsidRDefault="0045774C" w:rsidP="002B64AC">
      <w:pPr>
        <w:jc w:val="both"/>
        <w:rPr>
          <w:rFonts w:ascii="Arial" w:eastAsia="Calibri" w:hAnsi="Arial" w:cs="Arial"/>
          <w:b/>
          <w:bCs/>
          <w:sz w:val="22"/>
          <w:szCs w:val="22"/>
          <w:lang w:val="es-ES" w:eastAsia="en-US"/>
        </w:rPr>
      </w:pPr>
      <w:r w:rsidRPr="00B04B86">
        <w:rPr>
          <w:rFonts w:ascii="Arial" w:eastAsia="Calibri" w:hAnsi="Arial" w:cs="Arial"/>
          <w:b/>
          <w:bCs/>
          <w:sz w:val="22"/>
          <w:szCs w:val="22"/>
          <w:lang w:val="es-ES" w:eastAsia="en-US"/>
        </w:rPr>
        <w:t>PUEBLOS INDÍGENAS</w:t>
      </w:r>
      <w:r w:rsidR="002B64AC" w:rsidRPr="00B04B86">
        <w:rPr>
          <w:rFonts w:ascii="Arial" w:eastAsia="Calibri" w:hAnsi="Arial" w:cs="Arial"/>
          <w:b/>
          <w:bCs/>
          <w:sz w:val="22"/>
          <w:szCs w:val="22"/>
          <w:lang w:val="es-ES" w:eastAsia="en-US"/>
        </w:rPr>
        <w:t xml:space="preserve"> – </w:t>
      </w:r>
      <w:r w:rsidRPr="00B04B86">
        <w:rPr>
          <w:rFonts w:ascii="Arial" w:eastAsia="Calibri" w:hAnsi="Arial" w:cs="Arial"/>
          <w:b/>
          <w:bCs/>
          <w:sz w:val="22"/>
          <w:szCs w:val="22"/>
          <w:lang w:val="es-ES" w:eastAsia="en-US"/>
        </w:rPr>
        <w:t>Convenio No. 169 de la</w:t>
      </w:r>
      <w:r w:rsidR="009413DB" w:rsidRPr="00B04B86">
        <w:rPr>
          <w:rFonts w:ascii="Arial" w:eastAsia="Calibri" w:hAnsi="Arial" w:cs="Arial"/>
          <w:b/>
          <w:bCs/>
          <w:sz w:val="22"/>
          <w:szCs w:val="22"/>
          <w:lang w:val="es-ES" w:eastAsia="en-US"/>
        </w:rPr>
        <w:t xml:space="preserve"> OIT – Compromisos</w:t>
      </w:r>
    </w:p>
    <w:p w14:paraId="1E600053" w14:textId="77777777" w:rsidR="002B64AC" w:rsidRPr="00B04B86" w:rsidRDefault="002B64AC" w:rsidP="002B64AC">
      <w:pPr>
        <w:jc w:val="both"/>
        <w:rPr>
          <w:rFonts w:ascii="Arial" w:eastAsia="Calibri" w:hAnsi="Arial" w:cs="Arial"/>
          <w:sz w:val="20"/>
          <w:szCs w:val="22"/>
          <w:lang w:val="es-ES_tradnl" w:eastAsia="en-US"/>
        </w:rPr>
      </w:pPr>
    </w:p>
    <w:p w14:paraId="0D9EC1CE" w14:textId="0A91B35B" w:rsidR="00F41534" w:rsidRPr="00B04B86" w:rsidRDefault="00616599" w:rsidP="0045774C">
      <w:pPr>
        <w:jc w:val="both"/>
        <w:rPr>
          <w:rFonts w:ascii="Arial" w:hAnsi="Arial" w:cs="Arial"/>
          <w:bCs/>
          <w:sz w:val="20"/>
          <w:szCs w:val="20"/>
          <w:lang w:val="es-ES_tradnl" w:eastAsia="es-ES"/>
        </w:rPr>
      </w:pPr>
      <w:r w:rsidRPr="00B04B86">
        <w:rPr>
          <w:rFonts w:ascii="Arial" w:eastAsia="Calibri" w:hAnsi="Arial" w:cs="Arial"/>
          <w:sz w:val="20"/>
          <w:szCs w:val="20"/>
          <w:lang w:val="es-ES_tradnl" w:eastAsia="en-US"/>
        </w:rPr>
        <w:t xml:space="preserve">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w:t>
      </w:r>
      <w:proofErr w:type="spellStart"/>
      <w:r w:rsidRPr="00B04B86">
        <w:rPr>
          <w:rFonts w:ascii="Arial" w:eastAsia="Calibri" w:hAnsi="Arial" w:cs="Arial"/>
          <w:sz w:val="20"/>
          <w:szCs w:val="20"/>
          <w:lang w:val="es-ES_tradnl" w:eastAsia="en-US"/>
        </w:rPr>
        <w:t>76ava</w:t>
      </w:r>
      <w:proofErr w:type="spellEnd"/>
      <w:r w:rsidRPr="00B04B86">
        <w:rPr>
          <w:rFonts w:ascii="Arial" w:eastAsia="Calibri" w:hAnsi="Arial" w:cs="Arial"/>
          <w:sz w:val="20"/>
          <w:szCs w:val="20"/>
          <w:lang w:val="es-ES_tradnl" w:eastAsia="en-US"/>
        </w:rPr>
        <w:t xml:space="preserve"> reunión de la Conferencia General de la </w:t>
      </w:r>
      <w:proofErr w:type="spellStart"/>
      <w:r w:rsidRPr="00B04B86">
        <w:rPr>
          <w:rFonts w:ascii="Arial" w:eastAsia="Calibri" w:hAnsi="Arial" w:cs="Arial"/>
          <w:sz w:val="20"/>
          <w:szCs w:val="20"/>
          <w:lang w:val="es-ES_tradnl" w:eastAsia="en-US"/>
        </w:rPr>
        <w:t>O.I.T</w:t>
      </w:r>
      <w:proofErr w:type="spellEnd"/>
      <w:r w:rsidRPr="00B04B86">
        <w:rPr>
          <w:rFonts w:ascii="Arial" w:eastAsia="Calibri" w:hAnsi="Arial" w:cs="Arial"/>
          <w:sz w:val="20"/>
          <w:szCs w:val="20"/>
          <w:lang w:val="es-ES_tradnl" w:eastAsia="en-US"/>
        </w:rPr>
        <w: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Artículo 2.</w:t>
      </w:r>
      <w:r w:rsidR="0045774C" w:rsidRPr="00B04B86">
        <w:rPr>
          <w:rFonts w:ascii="Arial" w:eastAsia="Calibri" w:hAnsi="Arial" w:cs="Arial"/>
          <w:sz w:val="20"/>
          <w:szCs w:val="20"/>
          <w:lang w:val="es-ES_tradnl" w:eastAsia="en-US"/>
        </w:rPr>
        <w:t xml:space="preserve"> </w:t>
      </w:r>
      <w:r w:rsidRPr="00B04B86">
        <w:rPr>
          <w:rFonts w:ascii="Arial" w:eastAsia="Calibri" w:hAnsi="Arial" w:cs="Arial"/>
          <w:sz w:val="20"/>
          <w:szCs w:val="20"/>
          <w:lang w:val="es-ES_tradnl" w:eastAsia="en-US"/>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r w:rsidR="0045774C" w:rsidRPr="00B04B86">
        <w:rPr>
          <w:rFonts w:ascii="Arial" w:eastAsia="Calibri" w:hAnsi="Arial" w:cs="Arial"/>
          <w:sz w:val="20"/>
          <w:szCs w:val="20"/>
          <w:lang w:val="es-ES_tradnl" w:eastAsia="en-US"/>
        </w:rPr>
        <w:t xml:space="preserve"> </w:t>
      </w:r>
      <w:r w:rsidRPr="00B04B86">
        <w:rPr>
          <w:rFonts w:ascii="Arial" w:eastAsia="Calibri" w:hAnsi="Arial" w:cs="Arial"/>
          <w:sz w:val="20"/>
          <w:szCs w:val="20"/>
          <w:lang w:val="es-ES_tradnl" w:eastAsia="en-US"/>
        </w:rPr>
        <w:t>El cumplimiento de este compromiso ha requerido de la creación de un marco jurídico legal y reglamentario que permita desarrollar las acciones que se ameritan.  Es esta la principal razón por la que en el ordenamiento jurídico colombiano existen múltiples disposiciones dirigidas a satisfacer en diferentes contextos derechos de los pueblos indígenas. La normativa que al efecto hoy día se encuentra vigente ha repercutido en el ámbito de la contratación pública en gran medida porque las actuaciones orientadas a la satisfacción de derechos en situaciones concretas requieren de la concertación entre las comunidades indígenas y las entidades estatales.</w:t>
      </w:r>
    </w:p>
    <w:p w14:paraId="1AB1FA90" w14:textId="77777777" w:rsidR="0045774C" w:rsidRPr="00B04B86" w:rsidRDefault="0045774C" w:rsidP="002B64AC">
      <w:pPr>
        <w:jc w:val="both"/>
        <w:rPr>
          <w:rFonts w:ascii="Arial" w:eastAsia="Calibri" w:hAnsi="Arial" w:cs="Arial"/>
          <w:b/>
          <w:bCs/>
          <w:sz w:val="22"/>
          <w:szCs w:val="22"/>
          <w:lang w:val="es-MX" w:eastAsia="en-US"/>
        </w:rPr>
      </w:pPr>
    </w:p>
    <w:p w14:paraId="47B0FF7A" w14:textId="3A0F74F8" w:rsidR="009413DB" w:rsidRPr="00B04B86" w:rsidRDefault="00CE43E7" w:rsidP="002B64AC">
      <w:pPr>
        <w:jc w:val="both"/>
        <w:rPr>
          <w:rFonts w:ascii="Arial" w:eastAsia="Calibri" w:hAnsi="Arial" w:cs="Arial"/>
          <w:b/>
          <w:bCs/>
          <w:sz w:val="22"/>
          <w:szCs w:val="22"/>
          <w:lang w:val="es-MX" w:eastAsia="en-US"/>
        </w:rPr>
      </w:pPr>
      <w:r w:rsidRPr="00B04B86">
        <w:rPr>
          <w:rFonts w:ascii="Arial" w:eastAsia="Calibri" w:hAnsi="Arial" w:cs="Arial"/>
          <w:b/>
          <w:bCs/>
          <w:sz w:val="22"/>
          <w:szCs w:val="22"/>
          <w:lang w:val="es-MX" w:eastAsia="en-US"/>
        </w:rPr>
        <w:t>ASOCIACIONES DE CABILDOS Y/O AUTORIDADES TRADICIONALES – Contratación directa – Decreto 1088 de 199</w:t>
      </w:r>
      <w:r w:rsidR="0017631A" w:rsidRPr="00B04B86">
        <w:rPr>
          <w:rFonts w:ascii="Arial" w:eastAsia="Calibri" w:hAnsi="Arial" w:cs="Arial"/>
          <w:b/>
          <w:bCs/>
          <w:sz w:val="22"/>
          <w:szCs w:val="22"/>
          <w:lang w:val="es-MX" w:eastAsia="en-US"/>
        </w:rPr>
        <w:t>3 – Decreto 252 de 2020</w:t>
      </w:r>
    </w:p>
    <w:p w14:paraId="497EC087" w14:textId="77777777" w:rsidR="009413DB" w:rsidRPr="00B04B86" w:rsidRDefault="009413DB" w:rsidP="002B64AC">
      <w:pPr>
        <w:jc w:val="both"/>
        <w:rPr>
          <w:rFonts w:ascii="Arial" w:eastAsia="Calibri" w:hAnsi="Arial" w:cs="Arial"/>
          <w:b/>
          <w:bCs/>
          <w:sz w:val="22"/>
          <w:szCs w:val="22"/>
          <w:lang w:val="es-MX" w:eastAsia="en-US"/>
        </w:rPr>
      </w:pPr>
    </w:p>
    <w:p w14:paraId="128C61B2" w14:textId="1FA0BCFC" w:rsidR="009413DB" w:rsidRPr="00B04B86" w:rsidRDefault="009413DB" w:rsidP="009413DB">
      <w:pPr>
        <w:jc w:val="both"/>
        <w:rPr>
          <w:rFonts w:ascii="Arial" w:eastAsia="Calibri" w:hAnsi="Arial" w:cs="Arial"/>
          <w:sz w:val="20"/>
          <w:szCs w:val="20"/>
          <w:lang w:val="es-MX" w:eastAsia="en-US"/>
        </w:rPr>
      </w:pPr>
      <w:r w:rsidRPr="00B04B86">
        <w:rPr>
          <w:rFonts w:ascii="Arial" w:eastAsia="Calibri" w:hAnsi="Arial" w:cs="Arial"/>
          <w:sz w:val="20"/>
          <w:szCs w:val="20"/>
          <w:lang w:val="es-MX" w:eastAsia="en-US"/>
        </w:rPr>
        <w:t xml:space="preserve">A las normas analizadas se suma el Decreto 252 de 2020, expedido por el Gobierno Nacional, que adicionó el artículo 10 del Decreto 1088 de 1993, el cual establece que los negocios jurídicos de esas asociaciones –de cabildos y/o de autoridades tradicionales– se rigen por el derecho privado. La modificación efectuada por el Decreto 252 de 2020, consistió en la adición un parágrafo, que establece la posibilidad de que entidades estatales celebren convenios o contratos de manera directa con las Asociaciones de Cabildos y/o Autoridades Tradicionales y Organizaciones Indígenas, sin limitaciones en cuanto al objeto del contrato o por la fuente de los </w:t>
      </w:r>
      <w:proofErr w:type="spellStart"/>
      <w:r w:rsidRPr="00B04B86">
        <w:rPr>
          <w:rFonts w:ascii="Arial" w:eastAsia="Calibri" w:hAnsi="Arial" w:cs="Arial"/>
          <w:sz w:val="20"/>
          <w:szCs w:val="20"/>
          <w:lang w:val="es-MX" w:eastAsia="en-US"/>
        </w:rPr>
        <w:t>recursos.En</w:t>
      </w:r>
      <w:proofErr w:type="spellEnd"/>
      <w:r w:rsidRPr="00B04B86">
        <w:rPr>
          <w:rFonts w:ascii="Arial" w:eastAsia="Calibri" w:hAnsi="Arial" w:cs="Arial"/>
          <w:sz w:val="20"/>
          <w:szCs w:val="20"/>
          <w:lang w:val="es-MX" w:eastAsia="en-US"/>
        </w:rPr>
        <w:t xml:space="preserve">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B04B86">
        <w:rPr>
          <w:rFonts w:ascii="Arial" w:eastAsia="Calibri" w:hAnsi="Arial" w:cs="Arial"/>
          <w:sz w:val="20"/>
          <w:szCs w:val="20"/>
          <w:lang w:val="es-MX" w:eastAsia="en-US"/>
        </w:rPr>
        <w:t>personería jurídica ni capacidad jurídica</w:t>
      </w:r>
      <w:proofErr w:type="gramEnd"/>
      <w:r w:rsidRPr="00B04B86">
        <w:rPr>
          <w:rFonts w:ascii="Arial" w:eastAsia="Calibri" w:hAnsi="Arial" w:cs="Arial"/>
          <w:sz w:val="20"/>
          <w:szCs w:val="20"/>
          <w:lang w:val="es-MX" w:eastAsia="en-U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3DD31170" w14:textId="77777777" w:rsidR="009413DB" w:rsidRPr="00B04B86" w:rsidRDefault="009413DB" w:rsidP="009413DB">
      <w:pPr>
        <w:jc w:val="both"/>
        <w:rPr>
          <w:rFonts w:ascii="Arial" w:eastAsia="Calibri" w:hAnsi="Arial" w:cs="Arial"/>
          <w:sz w:val="20"/>
          <w:szCs w:val="20"/>
          <w:lang w:val="es-MX" w:eastAsia="en-US"/>
        </w:rPr>
      </w:pPr>
    </w:p>
    <w:p w14:paraId="65D78623" w14:textId="2E8C9C9E" w:rsidR="009413DB" w:rsidRPr="00B04B86" w:rsidRDefault="009413DB" w:rsidP="009413DB">
      <w:pPr>
        <w:jc w:val="both"/>
        <w:rPr>
          <w:rFonts w:ascii="Arial" w:eastAsia="Calibri" w:hAnsi="Arial" w:cs="Arial"/>
          <w:sz w:val="20"/>
          <w:szCs w:val="20"/>
          <w:lang w:val="es-MX" w:eastAsia="en-US"/>
        </w:rPr>
      </w:pPr>
      <w:r w:rsidRPr="00B04B86">
        <w:rPr>
          <w:rFonts w:ascii="Arial" w:eastAsia="Calibri" w:hAnsi="Arial" w:cs="Arial"/>
          <w:sz w:val="20"/>
          <w:szCs w:val="20"/>
          <w:lang w:val="es-MX" w:eastAsia="en-US"/>
        </w:rPr>
        <w:t xml:space="preserve">En cambio, el artículo 1 del Decreto 252 de 2020 permite que las Asociaciones de Cabildos y/o Autoridades Tradicionales Indígenas y las Organizaciones Indígenas contraten con las entidades estatales definidas en el artículo 2 de la Ley 80 de 1993, y además puedan hacerlo de manera directa –sin necesidad de participar en licitaciones u otro proceso de selección–, pero condicionado a la composición de esas organizaciones, cuyos miembros deben ser, exclusivamente cabildos indígenas, resguardos indígenas, asociaciones de cabildos indígenas, asociaciones de autoridades indígenas y/o otras formas de autoridad indígena . En ese sentido, la norma le confirió a las </w:t>
      </w:r>
      <w:r w:rsidRPr="00B04B86">
        <w:rPr>
          <w:rFonts w:ascii="Arial" w:eastAsia="Calibri" w:hAnsi="Arial" w:cs="Arial"/>
          <w:sz w:val="20"/>
          <w:szCs w:val="20"/>
          <w:lang w:val="es-MX" w:eastAsia="en-US"/>
        </w:rPr>
        <w:lastRenderedPageBreak/>
        <w:t>Organizaciones Indígenas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ni regula su naturaleza o régimen legal, sino que establece la regulación indicada en materia contractual.</w:t>
      </w:r>
    </w:p>
    <w:p w14:paraId="2FCF7739" w14:textId="77777777" w:rsidR="009413DB" w:rsidRPr="00B04B86" w:rsidRDefault="009413DB" w:rsidP="002B64AC">
      <w:pPr>
        <w:jc w:val="both"/>
        <w:rPr>
          <w:rFonts w:ascii="Arial" w:eastAsia="Calibri" w:hAnsi="Arial" w:cs="Arial"/>
          <w:b/>
          <w:bCs/>
          <w:sz w:val="22"/>
          <w:szCs w:val="22"/>
          <w:lang w:val="es-MX" w:eastAsia="en-US"/>
        </w:rPr>
      </w:pPr>
    </w:p>
    <w:p w14:paraId="53537FBF" w14:textId="77777777" w:rsidR="00154430" w:rsidRPr="00B04B86" w:rsidRDefault="00154430" w:rsidP="00154430">
      <w:pPr>
        <w:jc w:val="both"/>
        <w:rPr>
          <w:rFonts w:ascii="Arial" w:eastAsia="Calibri" w:hAnsi="Arial" w:cs="Arial"/>
          <w:sz w:val="20"/>
          <w:szCs w:val="20"/>
          <w:lang w:val="es-MX" w:eastAsia="en-US"/>
        </w:rPr>
      </w:pPr>
      <w:r w:rsidRPr="00B04B86">
        <w:rPr>
          <w:rFonts w:ascii="Arial" w:eastAsia="Calibri" w:hAnsi="Arial" w:cs="Arial"/>
          <w:sz w:val="20"/>
          <w:szCs w:val="20"/>
          <w:lang w:val="es-MX" w:eastAsia="en-US"/>
        </w:rPr>
        <w:t xml:space="preserve">Conforme se viene explicando, son varias las normas que regulan la posibilidad de que entidades estatales celebren contratos con las diferentes instancias de representación y organismos asociativos de las comunidades indígenas. Entre estas resultan particularmente relevantes los decretos autónomos 1088 de 1993, 252 de 2020 y 1953 de 2014, que han habilitado a las Asociaciones de Cabildos y/o Autoridades Tradicionales Indígenas, organizaciones indígenas, territorios indígenas implementados de manera transitoria y asociaciones de resguardos indígenas, capacidad jurídica para celebrar contratos o convenios de manera directa con entidades estatales. </w:t>
      </w:r>
    </w:p>
    <w:p w14:paraId="23D065A0" w14:textId="77777777" w:rsidR="00154430" w:rsidRPr="00B04B86" w:rsidRDefault="00154430" w:rsidP="00154430">
      <w:pPr>
        <w:jc w:val="both"/>
        <w:rPr>
          <w:rFonts w:ascii="Arial" w:eastAsia="Calibri" w:hAnsi="Arial" w:cs="Arial"/>
          <w:sz w:val="20"/>
          <w:szCs w:val="20"/>
          <w:lang w:val="es-MX" w:eastAsia="en-US"/>
        </w:rPr>
      </w:pPr>
    </w:p>
    <w:p w14:paraId="0178B1F8" w14:textId="77777777" w:rsidR="00154430" w:rsidRPr="00B04B86" w:rsidRDefault="00154430" w:rsidP="00154430">
      <w:pPr>
        <w:jc w:val="both"/>
        <w:rPr>
          <w:rFonts w:ascii="Arial" w:eastAsia="Calibri" w:hAnsi="Arial" w:cs="Arial"/>
          <w:sz w:val="20"/>
          <w:szCs w:val="20"/>
          <w:lang w:val="es-MX" w:eastAsia="en-US"/>
        </w:rPr>
      </w:pPr>
    </w:p>
    <w:p w14:paraId="72714922" w14:textId="672B4FCB" w:rsidR="00154430" w:rsidRPr="00B04B86" w:rsidRDefault="00154430" w:rsidP="00154430">
      <w:pPr>
        <w:jc w:val="both"/>
        <w:rPr>
          <w:rFonts w:ascii="Arial" w:eastAsia="Calibri" w:hAnsi="Arial" w:cs="Arial"/>
          <w:sz w:val="20"/>
          <w:szCs w:val="20"/>
          <w:lang w:val="es-MX" w:eastAsia="en-US"/>
        </w:rPr>
      </w:pPr>
      <w:r w:rsidRPr="00B04B86">
        <w:rPr>
          <w:rFonts w:ascii="Arial" w:eastAsia="Calibri" w:hAnsi="Arial" w:cs="Arial"/>
          <w:b/>
          <w:bCs/>
          <w:sz w:val="22"/>
          <w:szCs w:val="22"/>
          <w:lang w:val="es-MX" w:eastAsia="en-US"/>
        </w:rPr>
        <w:t>CABILDOS INDÍGENAS – Capacidad contractual – Ley 2160 de 2021</w:t>
      </w:r>
      <w:r w:rsidR="00693ABA" w:rsidRPr="00B04B86">
        <w:rPr>
          <w:rFonts w:ascii="Arial" w:eastAsia="Calibri" w:hAnsi="Arial" w:cs="Arial"/>
          <w:b/>
          <w:bCs/>
          <w:sz w:val="22"/>
          <w:szCs w:val="22"/>
          <w:lang w:val="es-MX" w:eastAsia="en-US"/>
        </w:rPr>
        <w:t xml:space="preserve"> – Contratación Directa</w:t>
      </w:r>
    </w:p>
    <w:p w14:paraId="336A0121" w14:textId="77777777" w:rsidR="00154430" w:rsidRPr="00B04B86" w:rsidRDefault="00154430" w:rsidP="00154430">
      <w:pPr>
        <w:jc w:val="both"/>
        <w:rPr>
          <w:rFonts w:ascii="Arial" w:eastAsia="Calibri" w:hAnsi="Arial" w:cs="Arial"/>
          <w:sz w:val="20"/>
          <w:szCs w:val="20"/>
          <w:lang w:val="es-MX" w:eastAsia="en-US"/>
        </w:rPr>
      </w:pPr>
    </w:p>
    <w:p w14:paraId="1A315A74" w14:textId="2D037DEC" w:rsidR="00154430" w:rsidRPr="00B04B86" w:rsidRDefault="00154430" w:rsidP="00154430">
      <w:pPr>
        <w:jc w:val="both"/>
        <w:rPr>
          <w:rFonts w:ascii="Arial" w:eastAsia="Calibri" w:hAnsi="Arial" w:cs="Arial"/>
          <w:sz w:val="20"/>
          <w:szCs w:val="20"/>
          <w:lang w:val="es-MX" w:eastAsia="en-US"/>
        </w:rPr>
      </w:pPr>
      <w:r w:rsidRPr="00B04B86">
        <w:rPr>
          <w:rFonts w:ascii="Arial" w:eastAsia="Calibri" w:hAnsi="Arial" w:cs="Arial"/>
          <w:sz w:val="20"/>
          <w:szCs w:val="20"/>
          <w:lang w:val="es-MX" w:eastAsia="en-US"/>
        </w:rPr>
        <w:t xml:space="preserve">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w:t>
      </w:r>
      <w:r w:rsidR="00693ABA" w:rsidRPr="00B04B86">
        <w:rPr>
          <w:rFonts w:ascii="Arial" w:eastAsia="Calibri" w:hAnsi="Arial" w:cs="Arial"/>
          <w:sz w:val="20"/>
          <w:szCs w:val="20"/>
          <w:lang w:val="es-MX" w:eastAsia="en-US"/>
        </w:rPr>
        <w:t xml:space="preserve"> </w:t>
      </w:r>
      <w:r w:rsidRPr="00B04B86">
        <w:rPr>
          <w:rFonts w:ascii="Arial" w:eastAsia="Calibri" w:hAnsi="Arial" w:cs="Arial"/>
          <w:sz w:val="20"/>
          <w:szCs w:val="20"/>
          <w:lang w:val="es-MX" w:eastAsia="en-US"/>
        </w:rPr>
        <w:t>En este escenario en el que no existe una norma que permita que los cabildos indígenas individualmente considerados sean parte en contratos estatales–distintos de convenios solidarios y los de uso o usufructo de bienes públicos–, se promulga la Ley 2160 de 2021 «por medio del cual se modifica la ley 80 de 1993 y la ley 1150 de 2007». Uno de los objetivos de esta norma, conforme se desprende de la exposición de motivos del respectivo proyecto de ley, es asignar capacidad jurídica a los cabildos indígenas, comoquiera que el marco jurídico existente no la contemplaba, lo que significaba una limitante para el «[…] desarrollo de programas o inversión de recurso en beneficio de las comunidades indígenas como sujetos de especial protección</w:t>
      </w:r>
      <w:proofErr w:type="gramStart"/>
      <w:r w:rsidRPr="00B04B86">
        <w:rPr>
          <w:rFonts w:ascii="Arial" w:eastAsia="Calibri" w:hAnsi="Arial" w:cs="Arial"/>
          <w:sz w:val="20"/>
          <w:szCs w:val="20"/>
          <w:lang w:val="es-MX" w:eastAsia="en-US"/>
        </w:rPr>
        <w:t>» .</w:t>
      </w:r>
      <w:proofErr w:type="gramEnd"/>
    </w:p>
    <w:p w14:paraId="2AAEC77C" w14:textId="2A1EF9F3" w:rsidR="008B3818" w:rsidRPr="00B04B86" w:rsidRDefault="008B3818" w:rsidP="00CC1897">
      <w:pPr>
        <w:jc w:val="right"/>
        <w:rPr>
          <w:rFonts w:ascii="Arial" w:hAnsi="Arial" w:cs="Arial"/>
          <w:b/>
          <w:sz w:val="22"/>
          <w:szCs w:val="22"/>
          <w:lang w:val="es-ES_tradnl" w:eastAsia="es-ES"/>
        </w:rPr>
      </w:pPr>
    </w:p>
    <w:p w14:paraId="0167B047" w14:textId="55252182" w:rsidR="001152B2" w:rsidRPr="00B04B86" w:rsidRDefault="00693ABA" w:rsidP="00693ABA">
      <w:pPr>
        <w:rPr>
          <w:rFonts w:ascii="Arial" w:hAnsi="Arial" w:cs="Arial"/>
          <w:b/>
          <w:sz w:val="22"/>
          <w:szCs w:val="22"/>
          <w:lang w:val="es-ES_tradnl" w:eastAsia="es-ES"/>
        </w:rPr>
      </w:pPr>
      <w:r w:rsidRPr="00B04B86">
        <w:rPr>
          <w:rFonts w:ascii="Arial" w:hAnsi="Arial" w:cs="Arial"/>
          <w:b/>
          <w:sz w:val="22"/>
          <w:szCs w:val="22"/>
          <w:lang w:val="es-ES_tradnl" w:eastAsia="es-ES"/>
        </w:rPr>
        <w:t>CONTRATACIÓN DIRECTA – Decretos autónomos – Vigencia</w:t>
      </w:r>
    </w:p>
    <w:p w14:paraId="73049EB6" w14:textId="40D42384" w:rsidR="001152B2" w:rsidRPr="00B04B86" w:rsidRDefault="001152B2" w:rsidP="00CC1897">
      <w:pPr>
        <w:jc w:val="right"/>
        <w:rPr>
          <w:rFonts w:ascii="Arial" w:hAnsi="Arial" w:cs="Arial"/>
          <w:bCs/>
          <w:sz w:val="20"/>
          <w:szCs w:val="20"/>
          <w:lang w:val="es-ES_tradnl" w:eastAsia="es-ES"/>
        </w:rPr>
      </w:pPr>
    </w:p>
    <w:p w14:paraId="4F15D3EA" w14:textId="77777777" w:rsidR="00693ABA" w:rsidRPr="00B04B86" w:rsidRDefault="00693ABA" w:rsidP="00693ABA">
      <w:pPr>
        <w:jc w:val="both"/>
        <w:rPr>
          <w:rFonts w:ascii="Arial" w:hAnsi="Arial" w:cs="Arial"/>
          <w:bCs/>
          <w:sz w:val="20"/>
          <w:szCs w:val="20"/>
          <w:lang w:val="es-ES_tradnl" w:eastAsia="es-ES"/>
        </w:rPr>
      </w:pPr>
      <w:r w:rsidRPr="00B04B86">
        <w:rPr>
          <w:rFonts w:ascii="Arial" w:hAnsi="Arial" w:cs="Arial"/>
          <w:bCs/>
          <w:sz w:val="20"/>
          <w:szCs w:val="20"/>
          <w:lang w:val="es-ES_tradnl" w:eastAsia="es-ES"/>
        </w:rPr>
        <w:t xml:space="preserve">Es importante hacer énfasis en que la adecuada implementación de la contratación directa regulada por el Decreto 1088 de 1993, adicionado por Decreto 252 de 2020 y la Ley 2160 de 2021, exige tener especial cuidado sobre la aplicación de los requisitos que consagran una y otra normativa, de tal manera que esta se haga en el marco de su ámbito de aplicación. Esto por cuanto, por ejemplo, el Decreto 1088 de 1993 no puede servir de fundamento a una contratación directa entre una entidad estatal y un Cabildo Indígena, ni siquiera estando su objeto relacionado con el fortalecimiento del gobierno propio, ya que esta norma no aplica a los cabildos individualmente considerados. Del mismo modo, no podría celebrarse un contrato de manera directa con un Cabildo Indígena con sustento en el literal L) del artículo 2-4 de la Ley 1150 de 2007, si su objeto no está relacionado con el </w:t>
      </w:r>
      <w:r w:rsidRPr="00B04B86">
        <w:rPr>
          <w:rFonts w:ascii="Arial" w:hAnsi="Arial" w:cs="Arial"/>
          <w:bCs/>
          <w:sz w:val="20"/>
          <w:szCs w:val="20"/>
          <w:lang w:val="es-ES_tradnl" w:eastAsia="es-ES"/>
        </w:rPr>
        <w:lastRenderedPageBreak/>
        <w:t xml:space="preserve">fortalecimiento del gobierno propio, la identidad cultural o la garantía de los derechos de los pueblos indígenas.  </w:t>
      </w:r>
    </w:p>
    <w:p w14:paraId="3A1D4938" w14:textId="77777777" w:rsidR="00693ABA" w:rsidRPr="00B04B86" w:rsidRDefault="00693ABA" w:rsidP="00693ABA">
      <w:pPr>
        <w:jc w:val="both"/>
        <w:rPr>
          <w:rFonts w:ascii="Arial" w:hAnsi="Arial" w:cs="Arial"/>
          <w:bCs/>
          <w:sz w:val="20"/>
          <w:szCs w:val="20"/>
          <w:lang w:val="es-ES_tradnl" w:eastAsia="es-ES"/>
        </w:rPr>
      </w:pPr>
    </w:p>
    <w:p w14:paraId="28A4BD2C" w14:textId="71F4097F" w:rsidR="00693ABA" w:rsidRPr="00B04B86" w:rsidRDefault="00693ABA" w:rsidP="00693ABA">
      <w:pPr>
        <w:jc w:val="both"/>
        <w:rPr>
          <w:rFonts w:ascii="Arial" w:hAnsi="Arial" w:cs="Arial"/>
          <w:bCs/>
          <w:sz w:val="20"/>
          <w:szCs w:val="20"/>
          <w:lang w:val="es-ES_tradnl" w:eastAsia="es-ES"/>
        </w:rPr>
      </w:pPr>
      <w:r w:rsidRPr="00B04B86">
        <w:rPr>
          <w:rFonts w:ascii="Arial" w:hAnsi="Arial" w:cs="Arial"/>
          <w:bCs/>
          <w:sz w:val="20"/>
          <w:szCs w:val="20"/>
          <w:lang w:val="es-ES_tradnl" w:eastAsia="es-ES"/>
        </w:rPr>
        <w:t xml:space="preserve">En síntesis, estima esta Agencia que no existe contrariedad entre el parágrafo del artículo 10 del Decreto 1088 de 1993, adicionado por el Decreto 252 de 2020 y el literal L) del artículo 2-4 de la Ley 1150 de 2007, adicionado por la Ley 2160 de 2021, comoquiera que son normas que tienen ámbitos de aplicación distintos. En ese sentido, lo dispuesto en el artículo 7 de la Ley 2160 de 2021 conduce a que los mencionados decretos fueron objeto de derogatoria, comoquiera que, si bien estos, al igual que la Ley 2160 de 2021 establecen la posibilidad de celebrar contratos de manera directa con organismos que representan a los pueblos indígenas, aplican </w:t>
      </w:r>
      <w:proofErr w:type="gramStart"/>
      <w:r w:rsidRPr="00B04B86">
        <w:rPr>
          <w:rFonts w:ascii="Arial" w:hAnsi="Arial" w:cs="Arial"/>
          <w:bCs/>
          <w:sz w:val="20"/>
          <w:szCs w:val="20"/>
          <w:lang w:val="es-ES_tradnl" w:eastAsia="es-ES"/>
        </w:rPr>
        <w:t>en razón de</w:t>
      </w:r>
      <w:proofErr w:type="gramEnd"/>
      <w:r w:rsidRPr="00B04B86">
        <w:rPr>
          <w:rFonts w:ascii="Arial" w:hAnsi="Arial" w:cs="Arial"/>
          <w:bCs/>
          <w:sz w:val="20"/>
          <w:szCs w:val="20"/>
          <w:lang w:val="es-ES_tradnl" w:eastAsia="es-ES"/>
        </w:rPr>
        <w:t xml:space="preserve"> supuestos distintos y respecto de sujetos con naturaleza jurídica disímil.  </w:t>
      </w:r>
      <w:r w:rsidRPr="00B04B86">
        <w:rPr>
          <w:rFonts w:ascii="Arial" w:hAnsi="Arial" w:cs="Arial"/>
          <w:bCs/>
          <w:sz w:val="20"/>
          <w:szCs w:val="20"/>
          <w:lang w:val="es-ES_tradnl" w:eastAsia="es-ES"/>
        </w:rPr>
        <w:tab/>
        <w:t xml:space="preserve"> En conclusión, ante la persistencia de la </w:t>
      </w:r>
      <w:proofErr w:type="spellStart"/>
      <w:r w:rsidRPr="00B04B86">
        <w:rPr>
          <w:rFonts w:ascii="Arial" w:hAnsi="Arial" w:cs="Arial"/>
          <w:bCs/>
          <w:sz w:val="20"/>
          <w:szCs w:val="20"/>
          <w:lang w:val="es-ES_tradnl" w:eastAsia="es-ES"/>
        </w:rPr>
        <w:t>omisión</w:t>
      </w:r>
      <w:proofErr w:type="spellEnd"/>
      <w:r w:rsidRPr="00B04B86">
        <w:rPr>
          <w:rFonts w:ascii="Arial" w:hAnsi="Arial" w:cs="Arial"/>
          <w:bCs/>
          <w:sz w:val="20"/>
          <w:szCs w:val="20"/>
          <w:lang w:val="es-ES_tradnl" w:eastAsia="es-ES"/>
        </w:rPr>
        <w:t xml:space="preserve"> legislativa con relación a la implementación de las entidades territoriales indígenas, el Decreto 1088 de 1993, adicionado por el Decreto 252 de 2020 continúan siendo aplicables, por lo que a la fecha,  son normas que coexisten en el ordenamiento jurídico vigente con el literal L) del artículo 2-4 de la Ley 1150 de 2007, adicionado por la Ley 2160 de 2021, y que, por tanto, pueden ser válidamente aducidas, dentro de sus respectivos ámbitos de aplicación. Una vez el Congreso de la República haga cesar dicha omisión, otro será el análisis respecto de la vigencia de los mencionados decretos.  </w:t>
      </w:r>
    </w:p>
    <w:p w14:paraId="77F1C0D9" w14:textId="79866BC3" w:rsidR="001152B2" w:rsidRPr="00B04B86" w:rsidRDefault="001152B2" w:rsidP="00CC1897">
      <w:pPr>
        <w:jc w:val="right"/>
        <w:rPr>
          <w:rFonts w:ascii="Arial" w:hAnsi="Arial" w:cs="Arial"/>
          <w:bCs/>
          <w:sz w:val="20"/>
          <w:szCs w:val="20"/>
          <w:lang w:val="es-ES_tradnl" w:eastAsia="es-ES"/>
        </w:rPr>
      </w:pPr>
    </w:p>
    <w:p w14:paraId="34E1218F" w14:textId="2997C387" w:rsidR="001152B2" w:rsidRPr="00B04B86" w:rsidRDefault="005C30A5" w:rsidP="005F5F8E">
      <w:pPr>
        <w:jc w:val="both"/>
        <w:rPr>
          <w:rFonts w:ascii="Arial" w:hAnsi="Arial" w:cs="Arial"/>
          <w:b/>
          <w:sz w:val="22"/>
          <w:szCs w:val="22"/>
          <w:lang w:val="es-ES_tradnl" w:eastAsia="es-ES"/>
        </w:rPr>
      </w:pPr>
      <w:r w:rsidRPr="00B04B86">
        <w:rPr>
          <w:rFonts w:ascii="Arial" w:hAnsi="Arial" w:cs="Arial"/>
          <w:b/>
          <w:sz w:val="22"/>
          <w:szCs w:val="22"/>
          <w:lang w:val="es-ES_tradnl" w:eastAsia="es-ES"/>
        </w:rPr>
        <w:t xml:space="preserve">CONTRATACIÓN DIRECTA – Pueblos indígenas – </w:t>
      </w:r>
      <w:r w:rsidR="005F5F8E" w:rsidRPr="00B04B86">
        <w:rPr>
          <w:rFonts w:ascii="Arial" w:hAnsi="Arial" w:cs="Arial"/>
          <w:b/>
          <w:sz w:val="22"/>
          <w:szCs w:val="22"/>
          <w:lang w:val="es-ES_tradnl" w:eastAsia="es-ES"/>
        </w:rPr>
        <w:t>Regímenes – Ámbito de aplicación</w:t>
      </w:r>
    </w:p>
    <w:p w14:paraId="5DFF452D" w14:textId="443E9135" w:rsidR="001152B2" w:rsidRPr="00B04B86" w:rsidRDefault="001152B2" w:rsidP="00693ABA">
      <w:pPr>
        <w:rPr>
          <w:rFonts w:ascii="Arial" w:hAnsi="Arial" w:cs="Arial"/>
          <w:bCs/>
          <w:sz w:val="20"/>
          <w:szCs w:val="20"/>
          <w:lang w:val="es-ES_tradnl" w:eastAsia="es-ES"/>
        </w:rPr>
      </w:pPr>
    </w:p>
    <w:p w14:paraId="3474DC77" w14:textId="77777777" w:rsidR="005F5F8E" w:rsidRPr="00B04B86" w:rsidRDefault="005F5F8E" w:rsidP="005F5F8E">
      <w:pPr>
        <w:jc w:val="both"/>
        <w:rPr>
          <w:rFonts w:ascii="Arial" w:hAnsi="Arial" w:cs="Arial"/>
          <w:bCs/>
          <w:sz w:val="20"/>
          <w:szCs w:val="20"/>
          <w:lang w:val="es-ES_tradnl" w:eastAsia="es-ES"/>
        </w:rPr>
      </w:pPr>
      <w:r w:rsidRPr="00B04B86">
        <w:rPr>
          <w:rFonts w:ascii="Arial" w:hAnsi="Arial" w:cs="Arial"/>
          <w:bCs/>
          <w:sz w:val="20"/>
          <w:szCs w:val="20"/>
          <w:lang w:val="es-ES_tradnl" w:eastAsia="es-ES"/>
        </w:rPr>
        <w:t xml:space="preserve">Conforme a lo expuesto, la Ley 2160 de 2021 modificó los artículos 6 y 7 de la Ley 80 de 1993, asignando capacidad jurídica para suscribir contratos estatales a los Cabildos Indígenas, las Asociaciones de Autoridades Tradicionales Indígenas y los Consejos Comunitarios de las Comunidades Negras regulados por la Ley 70 de 1993. Dicha norma, además adicionó el artículo 2-4 de la Ley 1150 de 2007, introduciendo unas causales de contratación directa que aplican de manera </w:t>
      </w:r>
      <w:proofErr w:type="spellStart"/>
      <w:r w:rsidRPr="00B04B86">
        <w:rPr>
          <w:rFonts w:ascii="Arial" w:hAnsi="Arial" w:cs="Arial"/>
          <w:bCs/>
          <w:sz w:val="20"/>
          <w:szCs w:val="20"/>
          <w:lang w:val="es-ES_tradnl" w:eastAsia="es-ES"/>
        </w:rPr>
        <w:t>especifica</w:t>
      </w:r>
      <w:proofErr w:type="spellEnd"/>
      <w:r w:rsidRPr="00B04B86">
        <w:rPr>
          <w:rFonts w:ascii="Arial" w:hAnsi="Arial" w:cs="Arial"/>
          <w:bCs/>
          <w:sz w:val="20"/>
          <w:szCs w:val="20"/>
          <w:lang w:val="es-ES_tradnl" w:eastAsia="es-ES"/>
        </w:rPr>
        <w:t xml:space="preserve"> a algunos de los nuevos sujetos a los que se asigna capacidad jurídica. Respecto de los Cabildos Indígenas y las Autoridades Tradicionales Indígenas se adicionó el literal L), norma que establece una causal de contratación directa que opera solamente respecto de estos sujetos, siempre que el objeto contractual esté relacionado con el fortalecimiento del gobierno propio, la identidad cultural y los derechos de los pueblos indígenas.</w:t>
      </w:r>
    </w:p>
    <w:p w14:paraId="023A7F93" w14:textId="24487339" w:rsidR="005F5F8E" w:rsidRPr="00B04B86" w:rsidRDefault="005F5F8E" w:rsidP="005F5F8E">
      <w:pPr>
        <w:jc w:val="both"/>
        <w:rPr>
          <w:rFonts w:ascii="Arial" w:hAnsi="Arial" w:cs="Arial"/>
          <w:bCs/>
          <w:sz w:val="20"/>
          <w:szCs w:val="20"/>
          <w:lang w:val="es-ES_tradnl" w:eastAsia="es-ES"/>
        </w:rPr>
      </w:pPr>
      <w:r w:rsidRPr="00B04B86">
        <w:rPr>
          <w:rFonts w:ascii="Arial" w:hAnsi="Arial" w:cs="Arial"/>
          <w:bCs/>
          <w:sz w:val="20"/>
          <w:szCs w:val="20"/>
          <w:lang w:val="es-ES_tradnl" w:eastAsia="es-ES"/>
        </w:rPr>
        <w:t xml:space="preserve"> Por su parte, la contratación directa que permite el Decreto autónomo 1088 de 1993, modificado por el 252 de 2020, solo aplica respecto Asociaciones de Cabildos y/o Autoridades Tradicionales –art. 2 y ss. D. 1088 de 1993– y Organizaciones Indígenas – conformadas exclusivamente por cabildos, resguardos, asociaciones de cabildos, asociación de autoridades u otra forma de autoridad indígena propia–, esto es, sujetos diferentes a los establecidos a los que se refiere la Ley 2160 de 2021. Adicionalmente, la contratación directa regulada por el Decreto 1088 de 1993 no exige un relacionamiento del objeto contractual con algún tema específico.     </w:t>
      </w:r>
    </w:p>
    <w:p w14:paraId="5FC00E22" w14:textId="77777777" w:rsidR="005F5F8E" w:rsidRPr="00B04B86" w:rsidRDefault="005F5F8E" w:rsidP="005F5F8E">
      <w:pPr>
        <w:jc w:val="both"/>
        <w:rPr>
          <w:rFonts w:ascii="Arial" w:hAnsi="Arial" w:cs="Arial"/>
          <w:bCs/>
          <w:sz w:val="20"/>
          <w:szCs w:val="20"/>
          <w:lang w:val="es-ES_tradnl" w:eastAsia="es-ES"/>
        </w:rPr>
      </w:pPr>
    </w:p>
    <w:p w14:paraId="2F556BE2" w14:textId="0AF37CCD" w:rsidR="001152B2" w:rsidRPr="00B04B86" w:rsidRDefault="005F5F8E" w:rsidP="005F5F8E">
      <w:pPr>
        <w:jc w:val="both"/>
        <w:rPr>
          <w:rFonts w:ascii="Arial" w:hAnsi="Arial" w:cs="Arial"/>
          <w:bCs/>
          <w:sz w:val="20"/>
          <w:szCs w:val="20"/>
          <w:lang w:val="es-ES_tradnl" w:eastAsia="es-ES"/>
        </w:rPr>
      </w:pPr>
      <w:r w:rsidRPr="00B04B86">
        <w:rPr>
          <w:rFonts w:ascii="Arial" w:hAnsi="Arial" w:cs="Arial"/>
          <w:bCs/>
          <w:sz w:val="20"/>
          <w:szCs w:val="20"/>
          <w:lang w:val="es-ES_tradnl" w:eastAsia="es-ES"/>
        </w:rPr>
        <w:t xml:space="preserve">De acuerdo con lo anterior, el Decreto 1088 de 1993, modificado por el Decreto 252 de 2020 y la Ley 2160 de 2021 regulan escenarios de contratación directa distintos, en la medida en que proceden en atención a supuestos disimiles y operan respecto de sujetos diferentes, lo que significa que difieren en su ámbito de aplicación. Esto implica que, lo dispuesto en los referidos decretos autónomos no resulta contrario a las disposiciones introducidas por la mencionada ley, la cual introduce una posibilidad de celebrar contratos de manera directa, al margen de la ya contemplada por el Decreto 1088 de 1993. En ese sentido, a la fecha, resulta valido que se celebren contratos de manera directa conforme a una u otra normativa, siempre que se respeten sus respectivos ámbitos de aplicación, exigiendo los requisitos y formalidades pertinentes conforme a cada normativa. En todo caso, se aclara que, la vigencia de los Decreto 1088 de 1993 y 252 de 2020,  en tanto reglamentos constitucionales autónomos, así como la posibilidad de suscribir contratos de manera directa en aplicación de los mismos, está supeditada a la permanencia de la </w:t>
      </w:r>
      <w:proofErr w:type="spellStart"/>
      <w:r w:rsidRPr="00B04B86">
        <w:rPr>
          <w:rFonts w:ascii="Arial" w:hAnsi="Arial" w:cs="Arial"/>
          <w:bCs/>
          <w:sz w:val="20"/>
          <w:szCs w:val="20"/>
          <w:lang w:val="es-ES_tradnl" w:eastAsia="es-ES"/>
        </w:rPr>
        <w:t>omisión</w:t>
      </w:r>
      <w:proofErr w:type="spellEnd"/>
      <w:r w:rsidRPr="00B04B86">
        <w:rPr>
          <w:rFonts w:ascii="Arial" w:hAnsi="Arial" w:cs="Arial"/>
          <w:bCs/>
          <w:sz w:val="20"/>
          <w:szCs w:val="20"/>
          <w:lang w:val="es-ES_tradnl" w:eastAsia="es-ES"/>
        </w:rPr>
        <w:t xml:space="preserve"> legislativa existente con </w:t>
      </w:r>
      <w:r w:rsidRPr="00B04B86">
        <w:rPr>
          <w:rFonts w:ascii="Arial" w:hAnsi="Arial" w:cs="Arial"/>
          <w:bCs/>
          <w:sz w:val="20"/>
          <w:szCs w:val="20"/>
          <w:lang w:val="es-ES_tradnl" w:eastAsia="es-ES"/>
        </w:rPr>
        <w:lastRenderedPageBreak/>
        <w:t>relación a la implementación de los territorios indígenas, a la que se refirió la Corte Constitucional en las sentencias C-489 de 2012 y C-617 de 2015, circunstancia que permitió el ejercicio de la competencia establecida en el artículo 56 transitorio de la Constitución Política. Al no haber expedido el Legislador una norma en este sentido, dichos decretos continúan vigentes al no haber desaparecido sus fundamentos de hecho.</w:t>
      </w:r>
    </w:p>
    <w:p w14:paraId="43BC7DE1" w14:textId="76F568A3" w:rsidR="001152B2" w:rsidRPr="00B04B86" w:rsidRDefault="001152B2" w:rsidP="00CC1897">
      <w:pPr>
        <w:jc w:val="right"/>
        <w:rPr>
          <w:rFonts w:ascii="Arial" w:hAnsi="Arial" w:cs="Arial"/>
          <w:bCs/>
          <w:sz w:val="20"/>
          <w:szCs w:val="20"/>
          <w:lang w:val="es-ES_tradnl" w:eastAsia="es-ES"/>
        </w:rPr>
      </w:pPr>
    </w:p>
    <w:p w14:paraId="3FBC3B30" w14:textId="2150BB6B" w:rsidR="001152B2" w:rsidRPr="00B04B86" w:rsidRDefault="001152B2" w:rsidP="00CC1897">
      <w:pPr>
        <w:jc w:val="right"/>
        <w:rPr>
          <w:rFonts w:ascii="Arial" w:hAnsi="Arial" w:cs="Arial"/>
          <w:bCs/>
          <w:sz w:val="20"/>
          <w:szCs w:val="20"/>
          <w:lang w:val="es-ES_tradnl" w:eastAsia="es-ES"/>
        </w:rPr>
      </w:pPr>
    </w:p>
    <w:p w14:paraId="3132C62C" w14:textId="007B0955" w:rsidR="001152B2" w:rsidRPr="00B04B86" w:rsidRDefault="001152B2" w:rsidP="00CC1897">
      <w:pPr>
        <w:jc w:val="right"/>
        <w:rPr>
          <w:rFonts w:ascii="Arial" w:hAnsi="Arial" w:cs="Arial"/>
          <w:bCs/>
          <w:sz w:val="20"/>
          <w:szCs w:val="20"/>
          <w:lang w:val="es-ES_tradnl" w:eastAsia="es-ES"/>
        </w:rPr>
      </w:pPr>
    </w:p>
    <w:p w14:paraId="0B21AEFD" w14:textId="3AF186F3" w:rsidR="001152B2" w:rsidRPr="00B04B86" w:rsidRDefault="001152B2" w:rsidP="00CC1897">
      <w:pPr>
        <w:jc w:val="right"/>
        <w:rPr>
          <w:rFonts w:ascii="Arial" w:hAnsi="Arial" w:cs="Arial"/>
          <w:bCs/>
          <w:sz w:val="20"/>
          <w:szCs w:val="20"/>
          <w:lang w:val="es-ES_tradnl" w:eastAsia="es-ES"/>
        </w:rPr>
      </w:pPr>
    </w:p>
    <w:p w14:paraId="5ED2DC63" w14:textId="1C368CB8" w:rsidR="001152B2" w:rsidRPr="00B04B86" w:rsidRDefault="001152B2" w:rsidP="00CC1897">
      <w:pPr>
        <w:jc w:val="right"/>
        <w:rPr>
          <w:rFonts w:ascii="Arial" w:hAnsi="Arial" w:cs="Arial"/>
          <w:bCs/>
          <w:sz w:val="20"/>
          <w:szCs w:val="20"/>
          <w:lang w:val="es-ES_tradnl" w:eastAsia="es-ES"/>
        </w:rPr>
      </w:pPr>
    </w:p>
    <w:p w14:paraId="73C11F3F" w14:textId="4D904896" w:rsidR="001152B2" w:rsidRPr="00B04B86" w:rsidRDefault="001152B2" w:rsidP="00CC1897">
      <w:pPr>
        <w:jc w:val="right"/>
        <w:rPr>
          <w:rFonts w:ascii="Arial" w:hAnsi="Arial" w:cs="Arial"/>
          <w:bCs/>
          <w:sz w:val="20"/>
          <w:szCs w:val="20"/>
          <w:lang w:val="es-ES_tradnl" w:eastAsia="es-ES"/>
        </w:rPr>
      </w:pPr>
    </w:p>
    <w:p w14:paraId="333D7750" w14:textId="1396F556" w:rsidR="001152B2" w:rsidRPr="00B04B86" w:rsidRDefault="001152B2" w:rsidP="00CC1897">
      <w:pPr>
        <w:jc w:val="right"/>
        <w:rPr>
          <w:rFonts w:ascii="Arial" w:hAnsi="Arial" w:cs="Arial"/>
          <w:bCs/>
          <w:sz w:val="20"/>
          <w:szCs w:val="20"/>
          <w:lang w:val="es-ES_tradnl" w:eastAsia="es-ES"/>
        </w:rPr>
      </w:pPr>
    </w:p>
    <w:p w14:paraId="214EA7D4" w14:textId="3B6E65A7" w:rsidR="001152B2" w:rsidRPr="00B04B86" w:rsidRDefault="001152B2" w:rsidP="00CC1897">
      <w:pPr>
        <w:jc w:val="right"/>
        <w:rPr>
          <w:rFonts w:ascii="Arial" w:hAnsi="Arial" w:cs="Arial"/>
          <w:bCs/>
          <w:sz w:val="20"/>
          <w:szCs w:val="20"/>
          <w:lang w:val="es-ES_tradnl" w:eastAsia="es-ES"/>
        </w:rPr>
      </w:pPr>
    </w:p>
    <w:p w14:paraId="153E92EF" w14:textId="3F145CEA" w:rsidR="001152B2" w:rsidRPr="00B04B86" w:rsidRDefault="001152B2" w:rsidP="00CC1897">
      <w:pPr>
        <w:jc w:val="right"/>
        <w:rPr>
          <w:rFonts w:ascii="Arial" w:hAnsi="Arial" w:cs="Arial"/>
          <w:bCs/>
          <w:sz w:val="20"/>
          <w:szCs w:val="20"/>
          <w:lang w:val="es-ES_tradnl" w:eastAsia="es-ES"/>
        </w:rPr>
      </w:pPr>
    </w:p>
    <w:p w14:paraId="0B3D6310" w14:textId="663ED09D" w:rsidR="001152B2" w:rsidRPr="00B04B86" w:rsidRDefault="001152B2" w:rsidP="00CC1897">
      <w:pPr>
        <w:jc w:val="right"/>
        <w:rPr>
          <w:rFonts w:ascii="Arial" w:hAnsi="Arial" w:cs="Arial"/>
          <w:bCs/>
          <w:sz w:val="20"/>
          <w:szCs w:val="20"/>
          <w:lang w:val="es-ES_tradnl" w:eastAsia="es-ES"/>
        </w:rPr>
      </w:pPr>
    </w:p>
    <w:p w14:paraId="50C0D637" w14:textId="7EF04354" w:rsidR="00975255" w:rsidRPr="00B04B86" w:rsidRDefault="00975255" w:rsidP="00975255">
      <w:pPr>
        <w:widowControl w:val="0"/>
        <w:autoSpaceDE w:val="0"/>
        <w:autoSpaceDN w:val="0"/>
        <w:spacing w:before="10"/>
        <w:rPr>
          <w:rFonts w:ascii="Arial" w:eastAsia="Arial MT" w:hAnsi="Arial MT" w:cs="Arial MT"/>
          <w:b/>
          <w:sz w:val="20"/>
          <w:szCs w:val="22"/>
          <w:lang w:val="es-ES" w:eastAsia="en-US"/>
        </w:rPr>
      </w:pPr>
    </w:p>
    <w:p w14:paraId="6253FA9B" w14:textId="77777777" w:rsidR="00975255" w:rsidRPr="00B04B86" w:rsidRDefault="00975255" w:rsidP="00975255">
      <w:pPr>
        <w:widowControl w:val="0"/>
        <w:autoSpaceDE w:val="0"/>
        <w:autoSpaceDN w:val="0"/>
        <w:spacing w:before="10"/>
        <w:rPr>
          <w:rFonts w:ascii="Arial" w:eastAsia="Arial MT" w:hAnsi="Arial MT" w:cs="Arial MT"/>
          <w:b/>
          <w:sz w:val="15"/>
          <w:szCs w:val="22"/>
          <w:lang w:val="es-ES" w:eastAsia="en-US"/>
        </w:rPr>
      </w:pPr>
    </w:p>
    <w:p w14:paraId="764A362E" w14:textId="524AB087" w:rsidR="007C6B10" w:rsidRPr="00B04B86" w:rsidRDefault="007C6B10" w:rsidP="0030575F">
      <w:pPr>
        <w:spacing w:after="120"/>
        <w:contextualSpacing/>
        <w:jc w:val="both"/>
        <w:rPr>
          <w:rFonts w:ascii="Arial" w:eastAsia="Calibri" w:hAnsi="Arial" w:cs="Arial"/>
          <w:b/>
          <w:bCs/>
          <w:sz w:val="22"/>
          <w:szCs w:val="22"/>
          <w:lang w:val="es-MX" w:eastAsia="en-US"/>
        </w:rPr>
      </w:pPr>
      <w:bookmarkStart w:id="2" w:name="_Hlk79765235"/>
      <w:bookmarkEnd w:id="0"/>
      <w:bookmarkEnd w:id="1"/>
    </w:p>
    <w:p w14:paraId="226A3D4D" w14:textId="77777777" w:rsidR="000D0104" w:rsidRPr="00B04B86" w:rsidRDefault="000D0104" w:rsidP="000D0104">
      <w:pPr>
        <w:rPr>
          <w:rFonts w:ascii="Arial" w:eastAsia="Calibri" w:hAnsi="Arial" w:cs="Arial"/>
          <w:sz w:val="22"/>
          <w:szCs w:val="22"/>
          <w:lang w:val="es-ES_tradnl"/>
        </w:rPr>
      </w:pPr>
      <w:bookmarkStart w:id="3" w:name="_Hlk80951783"/>
      <w:bookmarkEnd w:id="2"/>
    </w:p>
    <w:p w14:paraId="4EB7C132" w14:textId="77777777" w:rsidR="00693ABA" w:rsidRPr="00B04B86" w:rsidRDefault="00693ABA" w:rsidP="000D0104">
      <w:pPr>
        <w:rPr>
          <w:rFonts w:ascii="Arial" w:eastAsia="Calibri" w:hAnsi="Arial" w:cs="Arial"/>
          <w:sz w:val="22"/>
          <w:szCs w:val="22"/>
          <w:lang w:val="es-ES_tradnl"/>
        </w:rPr>
      </w:pPr>
    </w:p>
    <w:p w14:paraId="6E302E6E" w14:textId="77777777" w:rsidR="00693ABA" w:rsidRPr="00B04B86" w:rsidRDefault="00693ABA" w:rsidP="000D0104">
      <w:pPr>
        <w:rPr>
          <w:rFonts w:ascii="Arial" w:eastAsia="Calibri" w:hAnsi="Arial" w:cs="Arial"/>
          <w:sz w:val="22"/>
          <w:szCs w:val="22"/>
          <w:lang w:val="es-ES_tradnl"/>
        </w:rPr>
      </w:pPr>
    </w:p>
    <w:p w14:paraId="5249DB26" w14:textId="77777777" w:rsidR="00693ABA" w:rsidRPr="00B04B86" w:rsidRDefault="00693ABA" w:rsidP="000D0104">
      <w:pPr>
        <w:rPr>
          <w:rFonts w:ascii="Arial" w:eastAsia="Calibri" w:hAnsi="Arial" w:cs="Arial"/>
          <w:sz w:val="22"/>
          <w:szCs w:val="22"/>
          <w:lang w:val="es-ES_tradnl"/>
        </w:rPr>
      </w:pPr>
    </w:p>
    <w:p w14:paraId="3A52508D" w14:textId="77777777" w:rsidR="00693ABA" w:rsidRPr="00B04B86" w:rsidRDefault="00693ABA" w:rsidP="000D0104">
      <w:pPr>
        <w:rPr>
          <w:rFonts w:ascii="Arial" w:eastAsia="Calibri" w:hAnsi="Arial" w:cs="Arial"/>
          <w:sz w:val="22"/>
          <w:szCs w:val="22"/>
          <w:lang w:val="es-ES_tradnl"/>
        </w:rPr>
      </w:pPr>
    </w:p>
    <w:p w14:paraId="42292D2C" w14:textId="77777777" w:rsidR="00693ABA" w:rsidRPr="00B04B86" w:rsidRDefault="00693ABA" w:rsidP="000D0104">
      <w:pPr>
        <w:rPr>
          <w:rFonts w:ascii="Arial" w:eastAsia="Calibri" w:hAnsi="Arial" w:cs="Arial"/>
          <w:sz w:val="22"/>
          <w:szCs w:val="22"/>
          <w:lang w:val="es-ES_tradnl"/>
        </w:rPr>
      </w:pPr>
    </w:p>
    <w:p w14:paraId="41059884" w14:textId="77777777" w:rsidR="00693ABA" w:rsidRPr="00B04B86" w:rsidRDefault="00693ABA" w:rsidP="000D0104">
      <w:pPr>
        <w:rPr>
          <w:rFonts w:ascii="Arial" w:eastAsia="Calibri" w:hAnsi="Arial" w:cs="Arial"/>
          <w:sz w:val="22"/>
          <w:szCs w:val="22"/>
          <w:lang w:val="es-ES_tradnl"/>
        </w:rPr>
      </w:pPr>
    </w:p>
    <w:p w14:paraId="634EC083" w14:textId="77777777" w:rsidR="00693ABA" w:rsidRPr="00B04B86" w:rsidRDefault="00693ABA" w:rsidP="000D0104">
      <w:pPr>
        <w:rPr>
          <w:rFonts w:ascii="Arial" w:eastAsia="Calibri" w:hAnsi="Arial" w:cs="Arial"/>
          <w:sz w:val="22"/>
          <w:szCs w:val="22"/>
          <w:lang w:val="es-ES_tradnl"/>
        </w:rPr>
      </w:pPr>
    </w:p>
    <w:p w14:paraId="28C2EE77" w14:textId="77777777" w:rsidR="00693ABA" w:rsidRPr="00B04B86" w:rsidRDefault="00693ABA" w:rsidP="000D0104">
      <w:pPr>
        <w:rPr>
          <w:rFonts w:ascii="Arial" w:eastAsia="Calibri" w:hAnsi="Arial" w:cs="Arial"/>
          <w:sz w:val="22"/>
          <w:szCs w:val="22"/>
          <w:lang w:val="es-ES_tradnl"/>
        </w:rPr>
      </w:pPr>
    </w:p>
    <w:p w14:paraId="7DDE2D22" w14:textId="77777777" w:rsidR="00693ABA" w:rsidRPr="00B04B86" w:rsidRDefault="00693ABA" w:rsidP="000D0104">
      <w:pPr>
        <w:rPr>
          <w:rFonts w:ascii="Arial" w:eastAsia="Calibri" w:hAnsi="Arial" w:cs="Arial"/>
          <w:sz w:val="22"/>
          <w:szCs w:val="22"/>
          <w:lang w:val="es-ES_tradnl"/>
        </w:rPr>
      </w:pPr>
    </w:p>
    <w:p w14:paraId="0D230F71" w14:textId="77777777" w:rsidR="00693ABA" w:rsidRPr="00B04B86" w:rsidRDefault="00693ABA" w:rsidP="000D0104">
      <w:pPr>
        <w:rPr>
          <w:rFonts w:ascii="Arial" w:eastAsia="Calibri" w:hAnsi="Arial" w:cs="Arial"/>
          <w:sz w:val="22"/>
          <w:szCs w:val="22"/>
          <w:lang w:val="es-ES_tradnl"/>
        </w:rPr>
      </w:pPr>
    </w:p>
    <w:p w14:paraId="421424FA" w14:textId="77777777" w:rsidR="00693ABA" w:rsidRPr="00B04B86" w:rsidRDefault="00693ABA" w:rsidP="000D0104">
      <w:pPr>
        <w:rPr>
          <w:rFonts w:ascii="Arial" w:eastAsia="Calibri" w:hAnsi="Arial" w:cs="Arial"/>
          <w:sz w:val="22"/>
          <w:szCs w:val="22"/>
          <w:lang w:val="es-ES_tradnl"/>
        </w:rPr>
      </w:pPr>
    </w:p>
    <w:p w14:paraId="59E60014" w14:textId="77777777" w:rsidR="005F5F8E" w:rsidRPr="00B04B86" w:rsidRDefault="005F5F8E" w:rsidP="000D0104">
      <w:pPr>
        <w:rPr>
          <w:rFonts w:ascii="Arial" w:eastAsia="Calibri" w:hAnsi="Arial" w:cs="Arial"/>
          <w:sz w:val="22"/>
          <w:szCs w:val="22"/>
          <w:lang w:val="es-ES_tradnl"/>
        </w:rPr>
      </w:pPr>
    </w:p>
    <w:p w14:paraId="31FA004E" w14:textId="77777777" w:rsidR="005F5F8E" w:rsidRPr="00B04B86" w:rsidRDefault="005F5F8E" w:rsidP="000D0104">
      <w:pPr>
        <w:rPr>
          <w:rFonts w:ascii="Arial" w:eastAsia="Calibri" w:hAnsi="Arial" w:cs="Arial"/>
          <w:sz w:val="22"/>
          <w:szCs w:val="22"/>
          <w:lang w:val="es-ES_tradnl"/>
        </w:rPr>
      </w:pPr>
    </w:p>
    <w:p w14:paraId="62CA1FCD" w14:textId="77777777" w:rsidR="005F5F8E" w:rsidRPr="00B04B86" w:rsidRDefault="005F5F8E" w:rsidP="000D0104">
      <w:pPr>
        <w:rPr>
          <w:rFonts w:ascii="Arial" w:eastAsia="Calibri" w:hAnsi="Arial" w:cs="Arial"/>
          <w:sz w:val="22"/>
          <w:szCs w:val="22"/>
          <w:lang w:val="es-ES_tradnl"/>
        </w:rPr>
      </w:pPr>
    </w:p>
    <w:p w14:paraId="5C452EB3" w14:textId="77777777" w:rsidR="005F5F8E" w:rsidRPr="00B04B86" w:rsidRDefault="005F5F8E" w:rsidP="000D0104">
      <w:pPr>
        <w:rPr>
          <w:rFonts w:ascii="Arial" w:eastAsia="Calibri" w:hAnsi="Arial" w:cs="Arial"/>
          <w:sz w:val="22"/>
          <w:szCs w:val="22"/>
          <w:lang w:val="es-ES_tradnl"/>
        </w:rPr>
      </w:pPr>
    </w:p>
    <w:p w14:paraId="342A2787" w14:textId="77777777" w:rsidR="005F5F8E" w:rsidRPr="00B04B86" w:rsidRDefault="005F5F8E" w:rsidP="000D0104">
      <w:pPr>
        <w:rPr>
          <w:rFonts w:ascii="Arial" w:eastAsia="Calibri" w:hAnsi="Arial" w:cs="Arial"/>
          <w:sz w:val="22"/>
          <w:szCs w:val="22"/>
          <w:lang w:val="es-ES_tradnl"/>
        </w:rPr>
      </w:pPr>
    </w:p>
    <w:p w14:paraId="0A3CE7BA" w14:textId="77777777" w:rsidR="005F5F8E" w:rsidRPr="00B04B86" w:rsidRDefault="005F5F8E" w:rsidP="000D0104">
      <w:pPr>
        <w:rPr>
          <w:rFonts w:ascii="Arial" w:eastAsia="Calibri" w:hAnsi="Arial" w:cs="Arial"/>
          <w:sz w:val="22"/>
          <w:szCs w:val="22"/>
          <w:lang w:val="es-ES_tradnl"/>
        </w:rPr>
      </w:pPr>
    </w:p>
    <w:p w14:paraId="5A394A2A" w14:textId="77777777" w:rsidR="005F5F8E" w:rsidRPr="00B04B86" w:rsidRDefault="005F5F8E" w:rsidP="000D0104">
      <w:pPr>
        <w:rPr>
          <w:rFonts w:ascii="Arial" w:eastAsia="Calibri" w:hAnsi="Arial" w:cs="Arial"/>
          <w:sz w:val="22"/>
          <w:szCs w:val="22"/>
          <w:lang w:val="es-ES_tradnl"/>
        </w:rPr>
      </w:pPr>
    </w:p>
    <w:p w14:paraId="2405BA64" w14:textId="77777777" w:rsidR="005F5F8E" w:rsidRPr="00B04B86" w:rsidRDefault="005F5F8E" w:rsidP="000D0104">
      <w:pPr>
        <w:rPr>
          <w:rFonts w:ascii="Arial" w:eastAsia="Calibri" w:hAnsi="Arial" w:cs="Arial"/>
          <w:sz w:val="22"/>
          <w:szCs w:val="22"/>
          <w:lang w:val="es-ES_tradnl"/>
        </w:rPr>
      </w:pPr>
    </w:p>
    <w:p w14:paraId="5A97BB67" w14:textId="77777777" w:rsidR="005F5F8E" w:rsidRPr="00B04B86" w:rsidRDefault="005F5F8E" w:rsidP="000D0104">
      <w:pPr>
        <w:rPr>
          <w:rFonts w:ascii="Arial" w:eastAsia="Calibri" w:hAnsi="Arial" w:cs="Arial"/>
          <w:sz w:val="22"/>
          <w:szCs w:val="22"/>
          <w:lang w:val="es-ES_tradnl"/>
        </w:rPr>
      </w:pPr>
    </w:p>
    <w:p w14:paraId="52195103" w14:textId="77777777" w:rsidR="005F5F8E" w:rsidRPr="00B04B86" w:rsidRDefault="005F5F8E" w:rsidP="000D0104">
      <w:pPr>
        <w:rPr>
          <w:rFonts w:ascii="Arial" w:eastAsia="Calibri" w:hAnsi="Arial" w:cs="Arial"/>
          <w:sz w:val="22"/>
          <w:szCs w:val="22"/>
          <w:lang w:val="es-ES_tradnl"/>
        </w:rPr>
      </w:pPr>
    </w:p>
    <w:p w14:paraId="7CB8BF9D" w14:textId="77777777" w:rsidR="005F5F8E" w:rsidRPr="00B04B86" w:rsidRDefault="005F5F8E" w:rsidP="000D0104">
      <w:pPr>
        <w:rPr>
          <w:rFonts w:ascii="Arial" w:eastAsia="Calibri" w:hAnsi="Arial" w:cs="Arial"/>
          <w:sz w:val="22"/>
          <w:szCs w:val="22"/>
          <w:lang w:val="es-ES_tradnl"/>
        </w:rPr>
      </w:pPr>
    </w:p>
    <w:p w14:paraId="3692B69D" w14:textId="77777777" w:rsidR="005F5F8E" w:rsidRPr="00B04B86" w:rsidRDefault="005F5F8E" w:rsidP="000D0104">
      <w:pPr>
        <w:rPr>
          <w:rFonts w:ascii="Arial" w:eastAsia="Calibri" w:hAnsi="Arial" w:cs="Arial"/>
          <w:sz w:val="22"/>
          <w:szCs w:val="22"/>
          <w:lang w:val="es-ES_tradnl"/>
        </w:rPr>
      </w:pPr>
    </w:p>
    <w:p w14:paraId="51C102B6" w14:textId="77777777" w:rsidR="005F5F8E" w:rsidRPr="00B04B86" w:rsidRDefault="005F5F8E" w:rsidP="000D0104">
      <w:pPr>
        <w:rPr>
          <w:rFonts w:ascii="Arial" w:eastAsia="Calibri" w:hAnsi="Arial" w:cs="Arial"/>
          <w:sz w:val="22"/>
          <w:szCs w:val="22"/>
          <w:lang w:val="es-ES_tradnl"/>
        </w:rPr>
      </w:pPr>
    </w:p>
    <w:p w14:paraId="18CE0FEA" w14:textId="77777777" w:rsidR="005F5F8E" w:rsidRPr="00B04B86" w:rsidRDefault="005F5F8E" w:rsidP="000D0104">
      <w:pPr>
        <w:rPr>
          <w:rFonts w:ascii="Arial" w:eastAsia="Calibri" w:hAnsi="Arial" w:cs="Arial"/>
          <w:sz w:val="22"/>
          <w:szCs w:val="22"/>
          <w:lang w:val="es-ES_tradnl"/>
        </w:rPr>
      </w:pPr>
    </w:p>
    <w:p w14:paraId="5F3798AA" w14:textId="77777777" w:rsidR="005F5F8E" w:rsidRPr="00B04B86" w:rsidRDefault="005F5F8E" w:rsidP="000D0104">
      <w:pPr>
        <w:rPr>
          <w:rFonts w:ascii="Arial" w:eastAsia="Calibri" w:hAnsi="Arial" w:cs="Arial"/>
          <w:sz w:val="22"/>
          <w:szCs w:val="22"/>
          <w:lang w:val="es-ES_tradnl"/>
        </w:rPr>
      </w:pPr>
    </w:p>
    <w:p w14:paraId="118ECF1D" w14:textId="77777777" w:rsidR="00693ABA" w:rsidRPr="00B04B86" w:rsidRDefault="00693ABA" w:rsidP="000D0104">
      <w:pPr>
        <w:rPr>
          <w:rFonts w:ascii="Arial" w:eastAsia="Calibri" w:hAnsi="Arial" w:cs="Arial"/>
          <w:sz w:val="22"/>
          <w:szCs w:val="22"/>
          <w:lang w:val="es-ES_tradnl"/>
        </w:rPr>
      </w:pPr>
    </w:p>
    <w:p w14:paraId="1F595A84" w14:textId="77777777" w:rsidR="00693ABA" w:rsidRPr="00B04B86" w:rsidRDefault="00693ABA" w:rsidP="000D0104">
      <w:pPr>
        <w:rPr>
          <w:rFonts w:ascii="Arial" w:eastAsia="Calibri" w:hAnsi="Arial" w:cs="Arial"/>
          <w:sz w:val="22"/>
          <w:szCs w:val="22"/>
          <w:lang w:val="es-ES_tradnl"/>
        </w:rPr>
      </w:pPr>
    </w:p>
    <w:p w14:paraId="06046143" w14:textId="77777777" w:rsidR="00693ABA" w:rsidRPr="00B04B86" w:rsidRDefault="00693ABA" w:rsidP="000D0104">
      <w:pPr>
        <w:rPr>
          <w:rFonts w:ascii="Arial" w:eastAsia="Calibri" w:hAnsi="Arial" w:cs="Arial"/>
          <w:sz w:val="22"/>
          <w:szCs w:val="22"/>
          <w:lang w:val="es-ES_tradnl"/>
        </w:rPr>
      </w:pPr>
    </w:p>
    <w:p w14:paraId="0B442732" w14:textId="671E8E8F" w:rsidR="00F9575F" w:rsidRDefault="00F9575F" w:rsidP="000D0104">
      <w:pPr>
        <w:rPr>
          <w:rFonts w:ascii="Arial" w:eastAsia="Calibri" w:hAnsi="Arial" w:cs="Arial"/>
          <w:sz w:val="22"/>
          <w:szCs w:val="22"/>
          <w:lang w:val="es-ES_tradnl"/>
        </w:rPr>
      </w:pPr>
      <w:r>
        <w:rPr>
          <w:rFonts w:ascii="Arial" w:eastAsia="Calibri" w:hAnsi="Arial" w:cs="Arial"/>
          <w:noProof/>
          <w:sz w:val="22"/>
          <w:szCs w:val="22"/>
          <w:lang w:val="es-ES_tradnl"/>
        </w:rPr>
        <w:lastRenderedPageBreak/>
        <w:drawing>
          <wp:anchor distT="0" distB="0" distL="114300" distR="114300" simplePos="0" relativeHeight="251658240" behindDoc="0" locked="0" layoutInCell="1" allowOverlap="1" wp14:anchorId="4F5FF1B9" wp14:editId="5A33D12E">
            <wp:simplePos x="0" y="0"/>
            <wp:positionH relativeFrom="margin">
              <wp:posOffset>3529330</wp:posOffset>
            </wp:positionH>
            <wp:positionV relativeFrom="paragraph">
              <wp:posOffset>12065</wp:posOffset>
            </wp:positionV>
            <wp:extent cx="2690495" cy="711200"/>
            <wp:effectExtent l="0" t="0" r="0" b="0"/>
            <wp:wrapSquare wrapText="bothSides"/>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049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8294E" w14:textId="77777777" w:rsidR="00F9575F" w:rsidRDefault="00F9575F" w:rsidP="000D0104">
      <w:pPr>
        <w:rPr>
          <w:rFonts w:ascii="Arial" w:eastAsia="Calibri" w:hAnsi="Arial" w:cs="Arial"/>
          <w:sz w:val="22"/>
          <w:szCs w:val="22"/>
          <w:lang w:val="es-ES_tradnl"/>
        </w:rPr>
      </w:pPr>
    </w:p>
    <w:p w14:paraId="5768E516" w14:textId="28891B87" w:rsidR="00F9575F" w:rsidRDefault="00F9575F" w:rsidP="000D0104">
      <w:pPr>
        <w:rPr>
          <w:rFonts w:ascii="Arial" w:eastAsia="Calibri" w:hAnsi="Arial" w:cs="Arial"/>
          <w:sz w:val="22"/>
          <w:szCs w:val="22"/>
          <w:lang w:val="es-ES_tradnl"/>
        </w:rPr>
      </w:pPr>
    </w:p>
    <w:p w14:paraId="47058C3C" w14:textId="33A195E5" w:rsidR="00F9575F" w:rsidRDefault="00F9575F" w:rsidP="000D0104">
      <w:pPr>
        <w:rPr>
          <w:rFonts w:ascii="Arial" w:eastAsia="Calibri" w:hAnsi="Arial" w:cs="Arial"/>
          <w:sz w:val="22"/>
          <w:szCs w:val="22"/>
          <w:lang w:val="es-ES_tradnl"/>
        </w:rPr>
      </w:pPr>
    </w:p>
    <w:p w14:paraId="2636995A" w14:textId="26BE21AC" w:rsidR="00693ABA" w:rsidRPr="00B04B86" w:rsidRDefault="00693ABA" w:rsidP="000D0104">
      <w:pPr>
        <w:rPr>
          <w:rFonts w:ascii="Arial" w:eastAsia="Calibri" w:hAnsi="Arial" w:cs="Arial"/>
          <w:sz w:val="22"/>
          <w:szCs w:val="22"/>
          <w:lang w:val="es-ES_tradnl"/>
        </w:rPr>
      </w:pPr>
    </w:p>
    <w:p w14:paraId="4BBE9849" w14:textId="5DFE3EFF" w:rsidR="0066369A" w:rsidRPr="00B04B86" w:rsidRDefault="00F9575F" w:rsidP="000D0104">
      <w:pPr>
        <w:rPr>
          <w:rFonts w:ascii="Arial" w:eastAsia="Calibri" w:hAnsi="Arial" w:cs="Arial"/>
          <w:sz w:val="22"/>
          <w:szCs w:val="22"/>
          <w:lang w:val="es-ES_tradnl"/>
        </w:rPr>
      </w:pPr>
      <w:r w:rsidRPr="00F9575F">
        <w:rPr>
          <w:rFonts w:ascii="Arial" w:eastAsia="Calibri" w:hAnsi="Arial" w:cs="Arial"/>
          <w:sz w:val="22"/>
          <w:szCs w:val="22"/>
          <w:lang w:val="es-ES_tradnl"/>
        </w:rPr>
        <w:t xml:space="preserve">Bogotá, 15 </w:t>
      </w:r>
      <w:proofErr w:type="gramStart"/>
      <w:r w:rsidRPr="00F9575F">
        <w:rPr>
          <w:rFonts w:ascii="Arial" w:eastAsia="Calibri" w:hAnsi="Arial" w:cs="Arial"/>
          <w:sz w:val="22"/>
          <w:szCs w:val="22"/>
          <w:lang w:val="es-ES_tradnl"/>
        </w:rPr>
        <w:t>Marzo</w:t>
      </w:r>
      <w:proofErr w:type="gramEnd"/>
      <w:r w:rsidRPr="00F9575F">
        <w:rPr>
          <w:rFonts w:ascii="Arial" w:eastAsia="Calibri" w:hAnsi="Arial" w:cs="Arial"/>
          <w:sz w:val="22"/>
          <w:szCs w:val="22"/>
          <w:lang w:val="es-ES_tradnl"/>
        </w:rPr>
        <w:t xml:space="preserve"> 2022</w:t>
      </w:r>
      <w:r w:rsidRPr="00F9575F">
        <w:rPr>
          <w:rFonts w:ascii="Arial" w:eastAsia="Calibri" w:hAnsi="Arial" w:cs="Arial"/>
          <w:sz w:val="22"/>
          <w:szCs w:val="22"/>
          <w:lang w:val="es-ES_tradnl"/>
        </w:rPr>
        <w:cr/>
      </w:r>
    </w:p>
    <w:p w14:paraId="4D78D70E" w14:textId="77777777" w:rsidR="0066369A" w:rsidRPr="00B04B86" w:rsidRDefault="0066369A" w:rsidP="000D0104">
      <w:pPr>
        <w:rPr>
          <w:rFonts w:ascii="Arial" w:eastAsia="Calibri" w:hAnsi="Arial" w:cs="Arial"/>
          <w:sz w:val="22"/>
          <w:szCs w:val="22"/>
          <w:lang w:val="es-ES_tradnl"/>
        </w:rPr>
      </w:pPr>
    </w:p>
    <w:p w14:paraId="4E2533AC" w14:textId="77777777" w:rsidR="00693ABA" w:rsidRPr="00B04B86" w:rsidRDefault="00693ABA" w:rsidP="000D0104">
      <w:pPr>
        <w:rPr>
          <w:rFonts w:ascii="Arial" w:eastAsia="Calibri" w:hAnsi="Arial" w:cs="Arial"/>
          <w:sz w:val="22"/>
          <w:szCs w:val="22"/>
          <w:lang w:val="es-ES_tradnl"/>
        </w:rPr>
      </w:pPr>
    </w:p>
    <w:p w14:paraId="60BE66E5" w14:textId="1C71C2CB" w:rsidR="000D0104" w:rsidRPr="00B04B86" w:rsidRDefault="00EC5134" w:rsidP="000D0104">
      <w:pPr>
        <w:rPr>
          <w:rFonts w:ascii="Arial" w:eastAsia="Calibri" w:hAnsi="Arial" w:cs="Arial"/>
          <w:sz w:val="22"/>
          <w:szCs w:val="22"/>
          <w:lang w:val="es-ES_tradnl"/>
        </w:rPr>
      </w:pPr>
      <w:bookmarkStart w:id="4" w:name="_Hlk98244851"/>
      <w:r w:rsidRPr="00B04B86">
        <w:rPr>
          <w:rFonts w:ascii="Arial" w:eastAsia="Calibri" w:hAnsi="Arial" w:cs="Arial"/>
          <w:sz w:val="22"/>
          <w:szCs w:val="22"/>
          <w:lang w:val="es-ES_tradnl"/>
        </w:rPr>
        <w:t>Doctor</w:t>
      </w:r>
    </w:p>
    <w:p w14:paraId="5B90422C" w14:textId="33FF3BD9" w:rsidR="004A40F1" w:rsidRPr="00B04B86" w:rsidRDefault="004A40F1" w:rsidP="000D0104">
      <w:pPr>
        <w:rPr>
          <w:rFonts w:ascii="Arial" w:hAnsi="Arial" w:cs="Arial"/>
          <w:b/>
          <w:bCs/>
          <w:sz w:val="22"/>
          <w:szCs w:val="22"/>
        </w:rPr>
      </w:pPr>
      <w:r w:rsidRPr="00B04B86">
        <w:rPr>
          <w:rFonts w:ascii="Arial" w:hAnsi="Arial" w:cs="Arial"/>
          <w:b/>
          <w:bCs/>
          <w:sz w:val="22"/>
          <w:szCs w:val="22"/>
        </w:rPr>
        <w:t>James Eduardo Medina Cruz</w:t>
      </w:r>
    </w:p>
    <w:p w14:paraId="7D2575AE" w14:textId="491BC293" w:rsidR="004A40F1" w:rsidRPr="00B04B86" w:rsidRDefault="004A40F1" w:rsidP="000D0104">
      <w:pPr>
        <w:rPr>
          <w:rFonts w:ascii="Arial" w:hAnsi="Arial" w:cs="Arial"/>
          <w:bCs/>
          <w:sz w:val="22"/>
          <w:szCs w:val="22"/>
        </w:rPr>
      </w:pPr>
      <w:r w:rsidRPr="00B04B86">
        <w:rPr>
          <w:rFonts w:ascii="Arial" w:hAnsi="Arial" w:cs="Arial"/>
          <w:bCs/>
          <w:sz w:val="22"/>
          <w:szCs w:val="22"/>
        </w:rPr>
        <w:t>Alcalde Municipal</w:t>
      </w:r>
      <w:r w:rsidR="0066117F" w:rsidRPr="00B04B86">
        <w:rPr>
          <w:rFonts w:ascii="Arial" w:hAnsi="Arial" w:cs="Arial"/>
          <w:bCs/>
          <w:sz w:val="22"/>
          <w:szCs w:val="22"/>
        </w:rPr>
        <w:t xml:space="preserve"> de </w:t>
      </w:r>
      <w:proofErr w:type="spellStart"/>
      <w:r w:rsidR="0066117F" w:rsidRPr="00B04B86">
        <w:rPr>
          <w:rFonts w:ascii="Arial" w:hAnsi="Arial" w:cs="Arial"/>
          <w:bCs/>
          <w:sz w:val="22"/>
          <w:szCs w:val="22"/>
        </w:rPr>
        <w:t>Jambaló</w:t>
      </w:r>
      <w:proofErr w:type="spellEnd"/>
    </w:p>
    <w:p w14:paraId="21695F83" w14:textId="2827C725" w:rsidR="000D0104" w:rsidRPr="00B04B86" w:rsidRDefault="004A40F1" w:rsidP="000D0104">
      <w:pPr>
        <w:rPr>
          <w:rFonts w:ascii="Arial" w:hAnsi="Arial" w:cs="Arial"/>
          <w:sz w:val="22"/>
          <w:szCs w:val="22"/>
        </w:rPr>
      </w:pPr>
      <w:proofErr w:type="spellStart"/>
      <w:r w:rsidRPr="00B04B86">
        <w:rPr>
          <w:rFonts w:ascii="Arial" w:hAnsi="Arial" w:cs="Arial"/>
          <w:bCs/>
          <w:sz w:val="22"/>
          <w:szCs w:val="22"/>
        </w:rPr>
        <w:t>Jambaló</w:t>
      </w:r>
      <w:proofErr w:type="spellEnd"/>
      <w:r w:rsidRPr="00B04B86">
        <w:rPr>
          <w:rFonts w:ascii="Arial" w:hAnsi="Arial" w:cs="Arial"/>
          <w:bCs/>
          <w:sz w:val="22"/>
          <w:szCs w:val="22"/>
        </w:rPr>
        <w:t>, Cauca</w:t>
      </w:r>
    </w:p>
    <w:p w14:paraId="6281F510" w14:textId="77777777" w:rsidR="000D0104" w:rsidRPr="00B04B86" w:rsidRDefault="000D0104" w:rsidP="000D0104">
      <w:pPr>
        <w:rPr>
          <w:rFonts w:ascii="Arial" w:hAnsi="Arial" w:cs="Arial"/>
          <w:sz w:val="22"/>
          <w:szCs w:val="22"/>
        </w:rPr>
      </w:pPr>
    </w:p>
    <w:p w14:paraId="2EA343CD" w14:textId="77777777" w:rsidR="000D0104" w:rsidRPr="00B04B86" w:rsidRDefault="000D0104" w:rsidP="000D0104">
      <w:pPr>
        <w:rPr>
          <w:rFonts w:ascii="Arial" w:hAnsi="Arial" w:cs="Arial"/>
          <w:sz w:val="22"/>
          <w:szCs w:val="22"/>
        </w:rPr>
      </w:pPr>
    </w:p>
    <w:p w14:paraId="486CD2E8" w14:textId="2188D5C3" w:rsidR="000D0104" w:rsidRPr="00B04B86" w:rsidRDefault="000D0104" w:rsidP="000D0104">
      <w:pPr>
        <w:rPr>
          <w:rFonts w:ascii="Arial" w:eastAsia="Calibri" w:hAnsi="Arial" w:cs="Arial"/>
          <w:b/>
          <w:sz w:val="22"/>
          <w:szCs w:val="22"/>
          <w:lang w:val="es-ES_tradnl"/>
        </w:rPr>
      </w:pPr>
      <w:r w:rsidRPr="00B04B86">
        <w:rPr>
          <w:rFonts w:ascii="Arial" w:eastAsia="Calibri" w:hAnsi="Arial" w:cs="Arial"/>
          <w:b/>
          <w:sz w:val="22"/>
          <w:szCs w:val="22"/>
          <w:lang w:val="es-ES_tradnl"/>
        </w:rPr>
        <w:t xml:space="preserve">                            </w:t>
      </w:r>
      <w:r w:rsidR="00286C31" w:rsidRPr="00B04B86">
        <w:rPr>
          <w:rFonts w:ascii="Arial" w:eastAsia="Calibri" w:hAnsi="Arial" w:cs="Arial"/>
          <w:b/>
          <w:sz w:val="22"/>
          <w:szCs w:val="22"/>
          <w:lang w:val="es-ES_tradnl"/>
        </w:rPr>
        <w:t xml:space="preserve">                Concepto C – </w:t>
      </w:r>
      <w:r w:rsidR="00D15109" w:rsidRPr="00B04B86">
        <w:rPr>
          <w:rFonts w:ascii="Arial" w:eastAsia="Calibri" w:hAnsi="Arial" w:cs="Arial"/>
          <w:b/>
          <w:sz w:val="22"/>
          <w:szCs w:val="22"/>
          <w:lang w:val="es-ES_tradnl"/>
        </w:rPr>
        <w:t>063</w:t>
      </w:r>
      <w:r w:rsidRPr="00B04B86">
        <w:rPr>
          <w:rFonts w:ascii="Arial" w:eastAsia="Calibri" w:hAnsi="Arial" w:cs="Arial"/>
          <w:b/>
          <w:sz w:val="22"/>
          <w:szCs w:val="22"/>
          <w:lang w:val="es-ES_tradnl"/>
        </w:rPr>
        <w:t xml:space="preserve"> de 202</w:t>
      </w:r>
      <w:r w:rsidR="00D15109" w:rsidRPr="00B04B86">
        <w:rPr>
          <w:rFonts w:ascii="Arial" w:eastAsia="Calibri" w:hAnsi="Arial" w:cs="Arial"/>
          <w:b/>
          <w:sz w:val="22"/>
          <w:szCs w:val="22"/>
          <w:lang w:val="es-ES_tradnl"/>
        </w:rPr>
        <w:t>2</w:t>
      </w:r>
    </w:p>
    <w:p w14:paraId="10CB41D1" w14:textId="77777777" w:rsidR="001152B2" w:rsidRPr="00B04B86" w:rsidRDefault="001152B2" w:rsidP="000D0104">
      <w:pPr>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F5F8E" w:rsidRPr="00B04B86" w14:paraId="5FA0CCC4" w14:textId="77777777" w:rsidTr="00D03234">
        <w:tc>
          <w:tcPr>
            <w:tcW w:w="2689" w:type="dxa"/>
            <w:hideMark/>
          </w:tcPr>
          <w:p w14:paraId="720A1F60" w14:textId="77777777" w:rsidR="000D0104" w:rsidRPr="00B04B86" w:rsidRDefault="000D0104" w:rsidP="00B04B86">
            <w:pPr>
              <w:rPr>
                <w:rFonts w:ascii="Arial" w:eastAsia="Calibri" w:hAnsi="Arial" w:cs="Arial"/>
                <w:sz w:val="22"/>
                <w:szCs w:val="22"/>
                <w:lang w:val="es-ES_tradnl"/>
              </w:rPr>
            </w:pPr>
            <w:r w:rsidRPr="00B04B86">
              <w:rPr>
                <w:rFonts w:ascii="Arial" w:eastAsia="Calibri" w:hAnsi="Arial" w:cs="Arial"/>
                <w:sz w:val="22"/>
                <w:szCs w:val="22"/>
                <w:lang w:val="es-ES_tradnl"/>
              </w:rPr>
              <w:t xml:space="preserve">Temas:           </w:t>
            </w:r>
          </w:p>
          <w:p w14:paraId="09629D8A" w14:textId="77777777" w:rsidR="000D0104" w:rsidRPr="00B04B86" w:rsidRDefault="000D0104" w:rsidP="00B04B86">
            <w:pPr>
              <w:rPr>
                <w:rFonts w:ascii="Arial" w:eastAsia="Calibri" w:hAnsi="Arial" w:cs="Arial"/>
                <w:sz w:val="22"/>
                <w:szCs w:val="22"/>
                <w:lang w:val="es-ES_tradnl"/>
              </w:rPr>
            </w:pPr>
            <w:r w:rsidRPr="00B04B86">
              <w:rPr>
                <w:rFonts w:ascii="Arial" w:eastAsia="Calibri" w:hAnsi="Arial" w:cs="Arial"/>
                <w:sz w:val="22"/>
                <w:szCs w:val="22"/>
                <w:lang w:val="es-ES_tradnl"/>
              </w:rPr>
              <w:t xml:space="preserve">                           </w:t>
            </w:r>
          </w:p>
        </w:tc>
        <w:tc>
          <w:tcPr>
            <w:tcW w:w="6237" w:type="dxa"/>
            <w:hideMark/>
          </w:tcPr>
          <w:p w14:paraId="3A796EEA" w14:textId="72156B6C" w:rsidR="000D0104" w:rsidRPr="00B04B86" w:rsidRDefault="00693ABA" w:rsidP="00B04B86">
            <w:pPr>
              <w:jc w:val="both"/>
              <w:rPr>
                <w:rFonts w:ascii="Arial" w:hAnsi="Arial" w:cs="Arial"/>
                <w:noProof/>
                <w:sz w:val="22"/>
                <w:szCs w:val="22"/>
                <w:lang w:val="es-ES_tradnl"/>
              </w:rPr>
            </w:pPr>
            <w:r w:rsidRPr="00B04B86">
              <w:rPr>
                <w:rFonts w:ascii="Arial" w:hAnsi="Arial" w:cs="Arial"/>
                <w:noProof/>
                <w:sz w:val="22"/>
                <w:szCs w:val="22"/>
                <w:lang w:val="es-ES_tradnl"/>
              </w:rPr>
              <w:t xml:space="preserve">PUEBLOS INDÍGENAS – Convenio No. 169 de la OIT – Compromisos / ASOCIACIONES DE CABILDOS Y/O AUTORIDADES TRADICIONALES – Contratación directa – Decreto 1088 de 1993 – Decreto 252 de 2020 / CABILDOS INDÍGENAS – Capacidad contractual – Ley 2160 de 2021 – Contratación Directa / CONTRATACIÓN DIRECTA – Decretos autónomos – Vigencia / </w:t>
            </w:r>
            <w:r w:rsidR="005F5F8E" w:rsidRPr="00B04B86">
              <w:rPr>
                <w:rFonts w:ascii="Arial" w:hAnsi="Arial" w:cs="Arial"/>
                <w:noProof/>
                <w:sz w:val="22"/>
                <w:szCs w:val="22"/>
                <w:lang w:val="es-ES_tradnl"/>
              </w:rPr>
              <w:t>CONTRATACIÓN DIRECTA – Pueblos indígenas – Regímenes – Ámbito de aplicación</w:t>
            </w:r>
          </w:p>
        </w:tc>
      </w:tr>
      <w:tr w:rsidR="005F5F8E" w:rsidRPr="00B04B86" w14:paraId="62CEEEEE" w14:textId="77777777" w:rsidTr="00D03234">
        <w:tc>
          <w:tcPr>
            <w:tcW w:w="2689" w:type="dxa"/>
          </w:tcPr>
          <w:p w14:paraId="41370221" w14:textId="77777777" w:rsidR="001152B2" w:rsidRPr="00B04B86" w:rsidRDefault="001152B2" w:rsidP="00B04B86">
            <w:pPr>
              <w:rPr>
                <w:rFonts w:ascii="Arial" w:eastAsia="Calibri" w:hAnsi="Arial" w:cs="Arial"/>
                <w:sz w:val="22"/>
                <w:szCs w:val="22"/>
                <w:lang w:val="es-ES_tradnl"/>
              </w:rPr>
            </w:pPr>
          </w:p>
        </w:tc>
        <w:tc>
          <w:tcPr>
            <w:tcW w:w="6237" w:type="dxa"/>
          </w:tcPr>
          <w:p w14:paraId="765981A1" w14:textId="77777777" w:rsidR="001152B2" w:rsidRPr="00B04B86" w:rsidRDefault="001152B2" w:rsidP="00B04B86">
            <w:pPr>
              <w:spacing w:line="276" w:lineRule="auto"/>
              <w:jc w:val="both"/>
              <w:rPr>
                <w:rFonts w:ascii="Arial" w:hAnsi="Arial" w:cs="Arial"/>
                <w:noProof/>
                <w:sz w:val="22"/>
                <w:szCs w:val="22"/>
                <w:lang w:val="es-ES_tradnl"/>
              </w:rPr>
            </w:pPr>
          </w:p>
        </w:tc>
      </w:tr>
      <w:tr w:rsidR="005F5F8E" w:rsidRPr="00B04B86" w14:paraId="5C61B7F7" w14:textId="77777777" w:rsidTr="00D03234">
        <w:tc>
          <w:tcPr>
            <w:tcW w:w="2689" w:type="dxa"/>
          </w:tcPr>
          <w:p w14:paraId="36DC592A" w14:textId="77777777" w:rsidR="000D0104" w:rsidRPr="00B04B86" w:rsidRDefault="000D0104" w:rsidP="00D03234">
            <w:pPr>
              <w:rPr>
                <w:rFonts w:ascii="Arial" w:eastAsia="Calibri" w:hAnsi="Arial" w:cs="Arial"/>
                <w:sz w:val="22"/>
                <w:szCs w:val="22"/>
                <w:lang w:val="es-ES_tradnl"/>
              </w:rPr>
            </w:pPr>
            <w:r w:rsidRPr="00B04B86">
              <w:rPr>
                <w:rFonts w:ascii="Arial" w:eastAsia="Calibri" w:hAnsi="Arial" w:cs="Arial"/>
                <w:sz w:val="22"/>
                <w:szCs w:val="22"/>
                <w:lang w:val="es-ES_tradnl"/>
              </w:rPr>
              <w:t xml:space="preserve">Radicación:                              </w:t>
            </w:r>
          </w:p>
        </w:tc>
        <w:tc>
          <w:tcPr>
            <w:tcW w:w="6237" w:type="dxa"/>
          </w:tcPr>
          <w:p w14:paraId="3E55718E" w14:textId="0F8F3324" w:rsidR="000D0104" w:rsidRPr="00B04B86" w:rsidRDefault="000D0104" w:rsidP="00D03234">
            <w:pPr>
              <w:widowControl w:val="0"/>
              <w:autoSpaceDE w:val="0"/>
              <w:autoSpaceDN w:val="0"/>
              <w:adjustRightInd w:val="0"/>
              <w:spacing w:after="240" w:line="300" w:lineRule="atLeast"/>
              <w:rPr>
                <w:rFonts w:ascii="Arial" w:eastAsia="Calibri" w:hAnsi="Arial" w:cs="Arial"/>
                <w:sz w:val="22"/>
                <w:szCs w:val="22"/>
                <w:lang w:val="es-ES_tradnl"/>
              </w:rPr>
            </w:pPr>
            <w:r w:rsidRPr="00B04B86">
              <w:rPr>
                <w:rFonts w:ascii="Arial" w:eastAsia="Calibri" w:hAnsi="Arial" w:cs="Arial"/>
                <w:sz w:val="22"/>
                <w:szCs w:val="22"/>
                <w:lang w:val="es-ES_tradnl"/>
              </w:rPr>
              <w:t>Respuesta a consulta #</w:t>
            </w:r>
            <w:r w:rsidR="001152B2" w:rsidRPr="00B04B86">
              <w:rPr>
                <w:rFonts w:ascii="Arial" w:eastAsia="Calibri" w:hAnsi="Arial" w:cs="Arial"/>
                <w:sz w:val="22"/>
                <w:szCs w:val="22"/>
                <w:lang w:val="es-ES_tradnl"/>
              </w:rPr>
              <w:t xml:space="preserve"> </w:t>
            </w:r>
            <w:proofErr w:type="spellStart"/>
            <w:r w:rsidR="00BF7FDB" w:rsidRPr="00B04B86">
              <w:rPr>
                <w:rFonts w:ascii="Arial" w:hAnsi="Arial" w:cs="Arial"/>
                <w:bCs/>
                <w:sz w:val="22"/>
                <w:szCs w:val="22"/>
                <w:shd w:val="clear" w:color="auto" w:fill="FFFFFF"/>
              </w:rPr>
              <w:t>P20220126000640</w:t>
            </w:r>
            <w:proofErr w:type="spellEnd"/>
          </w:p>
          <w:p w14:paraId="6EF2317F" w14:textId="77777777" w:rsidR="000D0104" w:rsidRPr="00B04B86" w:rsidRDefault="000D0104" w:rsidP="00D03234">
            <w:pPr>
              <w:jc w:val="both"/>
              <w:rPr>
                <w:rFonts w:ascii="Arial" w:eastAsia="Calibri" w:hAnsi="Arial" w:cs="Arial"/>
                <w:sz w:val="22"/>
                <w:szCs w:val="22"/>
                <w:lang w:val="es-ES_tradnl"/>
              </w:rPr>
            </w:pPr>
          </w:p>
        </w:tc>
      </w:tr>
    </w:tbl>
    <w:p w14:paraId="2BDB6F0D" w14:textId="6BBF56EF" w:rsidR="000D0104" w:rsidRPr="00B04B86" w:rsidRDefault="00286C31" w:rsidP="000D0104">
      <w:pPr>
        <w:rPr>
          <w:rFonts w:ascii="Arial" w:eastAsia="Calibri" w:hAnsi="Arial" w:cs="Arial"/>
          <w:sz w:val="22"/>
          <w:szCs w:val="22"/>
          <w:lang w:val="es-ES_tradnl"/>
        </w:rPr>
      </w:pPr>
      <w:r w:rsidRPr="00B04B86">
        <w:rPr>
          <w:rFonts w:ascii="Arial" w:eastAsia="Calibri" w:hAnsi="Arial" w:cs="Arial"/>
          <w:sz w:val="22"/>
          <w:szCs w:val="22"/>
          <w:lang w:val="es-ES_tradnl"/>
        </w:rPr>
        <w:t xml:space="preserve">Estimado Señor </w:t>
      </w:r>
      <w:r w:rsidR="000A39EA" w:rsidRPr="00B04B86">
        <w:rPr>
          <w:rFonts w:ascii="Arial" w:eastAsia="Calibri" w:hAnsi="Arial" w:cs="Arial"/>
          <w:sz w:val="22"/>
          <w:szCs w:val="22"/>
          <w:lang w:val="es-ES_tradnl"/>
        </w:rPr>
        <w:t>Medina</w:t>
      </w:r>
      <w:r w:rsidR="00D97CB7" w:rsidRPr="00B04B86">
        <w:rPr>
          <w:rFonts w:ascii="Arial" w:eastAsia="Calibri" w:hAnsi="Arial" w:cs="Arial"/>
          <w:sz w:val="22"/>
          <w:szCs w:val="22"/>
          <w:lang w:val="es-ES_tradnl"/>
        </w:rPr>
        <w:t>:</w:t>
      </w:r>
    </w:p>
    <w:p w14:paraId="1C4003EA" w14:textId="6F0198BD" w:rsidR="000D0104" w:rsidRPr="00B04B86" w:rsidRDefault="000D0104" w:rsidP="000D0104">
      <w:pPr>
        <w:rPr>
          <w:rFonts w:ascii="Arial" w:eastAsia="Calibri" w:hAnsi="Arial" w:cs="Arial"/>
          <w:sz w:val="22"/>
          <w:szCs w:val="22"/>
          <w:lang w:val="es-ES"/>
        </w:rPr>
      </w:pPr>
    </w:p>
    <w:p w14:paraId="5EE2F8B4" w14:textId="0825191F" w:rsidR="000D0104" w:rsidRPr="00B04B86" w:rsidRDefault="000D0104" w:rsidP="000D0104">
      <w:pPr>
        <w:spacing w:line="276" w:lineRule="auto"/>
        <w:ind w:right="49"/>
        <w:jc w:val="both"/>
        <w:rPr>
          <w:rFonts w:ascii="Arial" w:eastAsia="Calibri" w:hAnsi="Arial" w:cs="Arial"/>
          <w:sz w:val="22"/>
          <w:szCs w:val="22"/>
          <w:lang w:val="es-ES_tradnl"/>
        </w:rPr>
      </w:pPr>
      <w:r w:rsidRPr="00B04B86">
        <w:rPr>
          <w:rFonts w:ascii="Arial" w:eastAsia="Calibri" w:hAnsi="Arial" w:cs="Arial"/>
          <w:sz w:val="22"/>
          <w:szCs w:val="22"/>
          <w:lang w:val="es-ES_tradnl"/>
        </w:rPr>
        <w:t xml:space="preserve">La Agencia Nacional de Contratación Pública ― Colombia Compra Eficiente responde su consulta del </w:t>
      </w:r>
      <w:r w:rsidR="006820E4" w:rsidRPr="00B04B86">
        <w:rPr>
          <w:rFonts w:ascii="Arial" w:eastAsia="Calibri" w:hAnsi="Arial" w:cs="Arial"/>
          <w:sz w:val="22"/>
          <w:szCs w:val="22"/>
          <w:lang w:val="es-ES_tradnl"/>
        </w:rPr>
        <w:t>26</w:t>
      </w:r>
      <w:r w:rsidR="006A4AF9" w:rsidRPr="00B04B86">
        <w:rPr>
          <w:rFonts w:ascii="Arial" w:eastAsia="Calibri" w:hAnsi="Arial" w:cs="Arial"/>
          <w:sz w:val="22"/>
          <w:szCs w:val="22"/>
          <w:lang w:val="es-ES_tradnl"/>
        </w:rPr>
        <w:t xml:space="preserve"> de e</w:t>
      </w:r>
      <w:r w:rsidR="00467151" w:rsidRPr="00B04B86">
        <w:rPr>
          <w:rFonts w:ascii="Arial" w:eastAsia="Calibri" w:hAnsi="Arial" w:cs="Arial"/>
          <w:sz w:val="22"/>
          <w:szCs w:val="22"/>
          <w:lang w:val="es-ES_tradnl"/>
        </w:rPr>
        <w:t>nero</w:t>
      </w:r>
      <w:r w:rsidR="006A4AF9" w:rsidRPr="00B04B86">
        <w:rPr>
          <w:rFonts w:ascii="Arial" w:eastAsia="Calibri" w:hAnsi="Arial" w:cs="Arial"/>
          <w:sz w:val="22"/>
          <w:szCs w:val="22"/>
          <w:lang w:val="es-ES_tradnl"/>
        </w:rPr>
        <w:t xml:space="preserve"> de </w:t>
      </w:r>
      <w:r w:rsidRPr="00B04B86">
        <w:rPr>
          <w:rFonts w:ascii="Arial" w:eastAsia="Calibri" w:hAnsi="Arial" w:cs="Arial"/>
          <w:sz w:val="22"/>
          <w:szCs w:val="22"/>
          <w:lang w:val="es-ES_tradnl"/>
        </w:rPr>
        <w:t>202</w:t>
      </w:r>
      <w:r w:rsidR="00467151" w:rsidRPr="00B04B86">
        <w:rPr>
          <w:rFonts w:ascii="Arial" w:eastAsia="Calibri" w:hAnsi="Arial" w:cs="Arial"/>
          <w:sz w:val="22"/>
          <w:szCs w:val="22"/>
          <w:lang w:val="es-ES_tradnl"/>
        </w:rPr>
        <w:t>2</w:t>
      </w:r>
      <w:r w:rsidRPr="00B04B86">
        <w:rPr>
          <w:rFonts w:ascii="Arial" w:eastAsia="Calibri" w:hAnsi="Arial" w:cs="Arial"/>
          <w:sz w:val="22"/>
          <w:szCs w:val="22"/>
          <w:lang w:val="es-ES_tradnl"/>
        </w:rPr>
        <w:t xml:space="preserve">, en ejercicio de la competencia otorgada por el numeral 8 del artículo 11 y el numeral 5 del artículo 3 del Decreto Ley 4170 de 2011. </w:t>
      </w:r>
    </w:p>
    <w:p w14:paraId="446C0348" w14:textId="77777777" w:rsidR="000D0104" w:rsidRPr="00B04B86" w:rsidRDefault="000D0104" w:rsidP="000D0104">
      <w:pPr>
        <w:spacing w:line="276" w:lineRule="auto"/>
        <w:jc w:val="both"/>
        <w:rPr>
          <w:rFonts w:ascii="Arial" w:eastAsia="Calibri" w:hAnsi="Arial" w:cs="Arial"/>
          <w:sz w:val="22"/>
          <w:szCs w:val="22"/>
          <w:lang w:val="es-ES_tradnl"/>
        </w:rPr>
      </w:pPr>
    </w:p>
    <w:p w14:paraId="7EC6BE97" w14:textId="77777777" w:rsidR="000D0104" w:rsidRPr="00B04B86" w:rsidRDefault="000D0104" w:rsidP="000D0104">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B04B86">
        <w:rPr>
          <w:rFonts w:ascii="Arial" w:eastAsia="Calibri" w:hAnsi="Arial" w:cs="Arial"/>
          <w:b/>
          <w:sz w:val="22"/>
          <w:lang w:val="es-ES_tradnl"/>
        </w:rPr>
        <w:t xml:space="preserve">Problemas planteados </w:t>
      </w:r>
    </w:p>
    <w:p w14:paraId="298A941A" w14:textId="77777777" w:rsidR="000D0104" w:rsidRPr="00B04B86" w:rsidRDefault="000D0104" w:rsidP="000D0104">
      <w:pPr>
        <w:tabs>
          <w:tab w:val="left" w:pos="426"/>
        </w:tabs>
        <w:spacing w:line="276" w:lineRule="auto"/>
        <w:jc w:val="both"/>
        <w:rPr>
          <w:rFonts w:ascii="Arial" w:eastAsia="Calibri" w:hAnsi="Arial" w:cs="Arial"/>
          <w:b/>
          <w:sz w:val="22"/>
          <w:szCs w:val="22"/>
          <w:lang w:val="es-ES_tradnl"/>
        </w:rPr>
      </w:pPr>
    </w:p>
    <w:p w14:paraId="0A8137DD" w14:textId="63471446" w:rsidR="000D0104" w:rsidRPr="00B04B86" w:rsidRDefault="00D97CB7" w:rsidP="000D0104">
      <w:pPr>
        <w:tabs>
          <w:tab w:val="left" w:pos="426"/>
        </w:tabs>
        <w:spacing w:line="276" w:lineRule="auto"/>
        <w:jc w:val="both"/>
        <w:rPr>
          <w:rFonts w:ascii="Arial" w:hAnsi="Arial" w:cs="Arial"/>
          <w:sz w:val="22"/>
          <w:szCs w:val="22"/>
          <w:lang w:val="es-ES_tradnl" w:eastAsia="es-CO"/>
        </w:rPr>
      </w:pPr>
      <w:r w:rsidRPr="00B04B86">
        <w:rPr>
          <w:rFonts w:ascii="Arial" w:eastAsia="Calibri" w:hAnsi="Arial" w:cs="Arial"/>
          <w:sz w:val="22"/>
          <w:szCs w:val="22"/>
          <w:lang w:val="es-ES_tradnl"/>
        </w:rPr>
        <w:t>S</w:t>
      </w:r>
      <w:r w:rsidR="00923A4B" w:rsidRPr="00B04B86">
        <w:rPr>
          <w:rFonts w:ascii="Arial" w:eastAsia="Calibri" w:hAnsi="Arial" w:cs="Arial"/>
          <w:sz w:val="22"/>
          <w:szCs w:val="22"/>
          <w:lang w:val="es-ES_tradnl"/>
        </w:rPr>
        <w:t xml:space="preserve">obre </w:t>
      </w:r>
      <w:r w:rsidR="001A2CD0" w:rsidRPr="00B04B86">
        <w:rPr>
          <w:rFonts w:ascii="Arial" w:eastAsia="Calibri" w:hAnsi="Arial" w:cs="Arial"/>
          <w:sz w:val="22"/>
          <w:szCs w:val="22"/>
          <w:lang w:val="es-ES_tradnl"/>
        </w:rPr>
        <w:t>las causales de contratación directa creadas por la Ley 2160 de 2021</w:t>
      </w:r>
      <w:r w:rsidRPr="00B04B86">
        <w:rPr>
          <w:rFonts w:ascii="Arial" w:eastAsia="Calibri" w:hAnsi="Arial" w:cs="Arial"/>
          <w:sz w:val="22"/>
          <w:szCs w:val="22"/>
          <w:lang w:val="es-ES_tradnl"/>
        </w:rPr>
        <w:t>, usted realiza las siguientes preguntas</w:t>
      </w:r>
      <w:r w:rsidR="000D0104" w:rsidRPr="00B04B86">
        <w:rPr>
          <w:rFonts w:ascii="Arial" w:eastAsia="Calibri" w:hAnsi="Arial" w:cs="Arial"/>
          <w:sz w:val="22"/>
          <w:szCs w:val="22"/>
          <w:lang w:val="es-ES_tradnl"/>
        </w:rPr>
        <w:t xml:space="preserve">: </w:t>
      </w:r>
    </w:p>
    <w:p w14:paraId="34054007" w14:textId="77777777" w:rsidR="006A4AF9" w:rsidRPr="00B04B86" w:rsidRDefault="006A4AF9" w:rsidP="006A4AF9">
      <w:pPr>
        <w:autoSpaceDE w:val="0"/>
        <w:autoSpaceDN w:val="0"/>
        <w:adjustRightInd w:val="0"/>
        <w:rPr>
          <w:rFonts w:ascii="Arial" w:eastAsiaTheme="minorHAnsi" w:hAnsi="Arial" w:cs="Arial"/>
          <w:lang w:val="es-ES" w:eastAsia="en-US"/>
        </w:rPr>
      </w:pPr>
    </w:p>
    <w:p w14:paraId="71894F6F" w14:textId="38E1BB1D" w:rsidR="00467151" w:rsidRPr="00B04B86" w:rsidRDefault="001702D7" w:rsidP="00B04B86">
      <w:pPr>
        <w:autoSpaceDE w:val="0"/>
        <w:autoSpaceDN w:val="0"/>
        <w:adjustRightInd w:val="0"/>
        <w:spacing w:after="120"/>
        <w:ind w:left="709" w:right="709"/>
        <w:jc w:val="both"/>
        <w:rPr>
          <w:rFonts w:ascii="Arial" w:eastAsiaTheme="minorHAnsi" w:hAnsi="Arial" w:cs="Arial"/>
          <w:sz w:val="21"/>
          <w:szCs w:val="21"/>
          <w:lang w:eastAsia="en-US"/>
        </w:rPr>
      </w:pPr>
      <w:r w:rsidRPr="00B04B86">
        <w:rPr>
          <w:rFonts w:ascii="Arial" w:eastAsiaTheme="minorHAnsi" w:hAnsi="Arial" w:cs="Arial"/>
          <w:sz w:val="21"/>
          <w:szCs w:val="21"/>
          <w:lang w:eastAsia="en-US"/>
        </w:rPr>
        <w:t>«</w:t>
      </w:r>
      <w:r w:rsidR="001019E8" w:rsidRPr="00B04B86">
        <w:rPr>
          <w:rFonts w:ascii="Arial" w:eastAsiaTheme="minorHAnsi" w:hAnsi="Arial" w:cs="Arial"/>
          <w:sz w:val="21"/>
          <w:szCs w:val="21"/>
          <w:lang w:eastAsia="en-US"/>
        </w:rPr>
        <w:t xml:space="preserve">¿1. Al disponer el numeral 4 del artículo 2º de la ley 2160 de 2021 </w:t>
      </w:r>
      <w:r w:rsidR="001019E8" w:rsidRPr="00B04B86">
        <w:rPr>
          <w:rFonts w:ascii="Arial" w:eastAsiaTheme="minorHAnsi" w:hAnsi="Arial" w:cs="Arial"/>
          <w:i/>
          <w:iCs/>
          <w:sz w:val="21"/>
          <w:szCs w:val="21"/>
          <w:lang w:eastAsia="en-US"/>
        </w:rPr>
        <w:t xml:space="preserve">Contratación directa. La modalidad de selección de contratación directa solamente procederá en los siguientes casos: </w:t>
      </w:r>
      <w:r w:rsidR="000F27AD" w:rsidRPr="00B04B86">
        <w:rPr>
          <w:rFonts w:ascii="Arial" w:eastAsiaTheme="minorHAnsi" w:hAnsi="Arial" w:cs="Arial"/>
          <w:i/>
          <w:iCs/>
          <w:sz w:val="21"/>
          <w:szCs w:val="21"/>
          <w:lang w:eastAsia="en-US"/>
        </w:rPr>
        <w:t xml:space="preserve"> </w:t>
      </w:r>
      <w:r w:rsidR="001019E8" w:rsidRPr="00B04B86">
        <w:rPr>
          <w:rFonts w:ascii="Arial" w:eastAsiaTheme="minorHAnsi" w:hAnsi="Arial" w:cs="Arial"/>
          <w:i/>
          <w:iCs/>
          <w:sz w:val="21"/>
          <w:szCs w:val="21"/>
          <w:lang w:eastAsia="en-US"/>
        </w:rPr>
        <w:t xml:space="preserve">L). Los contratos o convenios que las entidades estatales suscriban con los cabildos Indígenas y las Asociaciones de Autoridades Tradicionales Indígenas, cuyo objeto esté relacionado con el </w:t>
      </w:r>
      <w:r w:rsidR="001019E8" w:rsidRPr="00B04B86">
        <w:rPr>
          <w:rFonts w:ascii="Arial" w:eastAsiaTheme="minorHAnsi" w:hAnsi="Arial" w:cs="Arial"/>
          <w:i/>
          <w:iCs/>
          <w:sz w:val="21"/>
          <w:szCs w:val="21"/>
          <w:lang w:eastAsia="en-US"/>
        </w:rPr>
        <w:lastRenderedPageBreak/>
        <w:t xml:space="preserve">fortalecimiento del Gobierno Propio, la identidad cultural, el ejercicio de la autonomía, y/o la garantía de los Derechos de los Pueblos Indígenas, debe entenderse que no se podrán celebrar contratos ni convenios con los Cabildos </w:t>
      </w:r>
      <w:proofErr w:type="spellStart"/>
      <w:r w:rsidR="001019E8" w:rsidRPr="00B04B86">
        <w:rPr>
          <w:rFonts w:ascii="Arial" w:eastAsiaTheme="minorHAnsi" w:hAnsi="Arial" w:cs="Arial"/>
          <w:i/>
          <w:iCs/>
          <w:sz w:val="21"/>
          <w:szCs w:val="21"/>
          <w:lang w:eastAsia="en-US"/>
        </w:rPr>
        <w:t>Indigenas</w:t>
      </w:r>
      <w:proofErr w:type="spellEnd"/>
      <w:r w:rsidR="001019E8" w:rsidRPr="00B04B86">
        <w:rPr>
          <w:rFonts w:ascii="Arial" w:eastAsiaTheme="minorHAnsi" w:hAnsi="Arial" w:cs="Arial"/>
          <w:i/>
          <w:iCs/>
          <w:sz w:val="21"/>
          <w:szCs w:val="21"/>
          <w:lang w:eastAsia="en-US"/>
        </w:rPr>
        <w:t xml:space="preserve">, que tengan como objeto adelantar obras públicas u otros objetos contractuales en beneficio de las comunidades indígenas y del Municipio?; es decir, que los objetos de tales contratos y convenios estrictamente deben estar relacionados con el fortalecimiento del Gobierno Propio, la identidad cultural, y el ejercicio de la autonomía de las Autoridades Indígenas? </w:t>
      </w:r>
    </w:p>
    <w:p w14:paraId="54BF9EC4" w14:textId="46D420C6" w:rsidR="001019E8" w:rsidRPr="00B04B86" w:rsidRDefault="001019E8" w:rsidP="00B04B86">
      <w:pPr>
        <w:autoSpaceDE w:val="0"/>
        <w:autoSpaceDN w:val="0"/>
        <w:adjustRightInd w:val="0"/>
        <w:spacing w:after="120"/>
        <w:ind w:left="709" w:right="709"/>
        <w:jc w:val="both"/>
        <w:rPr>
          <w:rFonts w:ascii="Arial" w:eastAsiaTheme="minorHAnsi" w:hAnsi="Arial" w:cs="Arial"/>
          <w:i/>
          <w:iCs/>
          <w:sz w:val="21"/>
          <w:szCs w:val="21"/>
          <w:lang w:eastAsia="en-US"/>
        </w:rPr>
      </w:pPr>
      <w:r w:rsidRPr="00B04B86">
        <w:rPr>
          <w:rFonts w:ascii="Arial" w:eastAsiaTheme="minorHAnsi" w:hAnsi="Arial" w:cs="Arial"/>
          <w:i/>
          <w:iCs/>
          <w:sz w:val="21"/>
          <w:szCs w:val="21"/>
          <w:lang w:eastAsia="en-US"/>
        </w:rPr>
        <w:t xml:space="preserve">¿2, </w:t>
      </w:r>
      <w:r w:rsidRPr="00B04B86">
        <w:rPr>
          <w:rFonts w:ascii="Arial" w:eastAsiaTheme="minorHAnsi" w:hAnsi="Arial" w:cs="Arial"/>
          <w:sz w:val="21"/>
          <w:szCs w:val="21"/>
          <w:lang w:eastAsia="en-US"/>
        </w:rPr>
        <w:t xml:space="preserve">Con lo anteriormente expuesto y teniendo en cuenta de que el artículo 5º de la ley 2160 de 2021 dispone que dicha ley </w:t>
      </w:r>
      <w:r w:rsidRPr="00B04B86">
        <w:rPr>
          <w:rFonts w:ascii="Arial" w:eastAsiaTheme="minorHAnsi" w:hAnsi="Arial" w:cs="Arial"/>
          <w:i/>
          <w:iCs/>
          <w:sz w:val="21"/>
          <w:szCs w:val="21"/>
          <w:lang w:eastAsia="en-US"/>
        </w:rPr>
        <w:t xml:space="preserve">rige a partir de la fecha de su promulgación y deroga todas las disposiciones que le sean contrarias, significa que las normas de la ley 1551 de 2012 que autoriza </w:t>
      </w:r>
      <w:r w:rsidRPr="00B04B86">
        <w:rPr>
          <w:rFonts w:ascii="Arial" w:eastAsiaTheme="minorHAnsi" w:hAnsi="Arial" w:cs="Arial"/>
          <w:sz w:val="21"/>
          <w:szCs w:val="21"/>
          <w:lang w:eastAsia="en-US"/>
        </w:rPr>
        <w:t xml:space="preserve">a los entes territoriales del orden departamental y municipal para celebrar directamente convenios solidarios con las juntas de acción comunal con el fin de ejecutar obras hasta por la mínima cuantía, quedan derogadas? </w:t>
      </w:r>
    </w:p>
    <w:p w14:paraId="4AE82CC2" w14:textId="52FA3295" w:rsidR="001702D7" w:rsidRPr="00B04B86" w:rsidRDefault="001019E8" w:rsidP="00B04B86">
      <w:pPr>
        <w:tabs>
          <w:tab w:val="left" w:pos="426"/>
        </w:tabs>
        <w:spacing w:after="120"/>
        <w:ind w:left="709" w:right="709"/>
        <w:jc w:val="both"/>
        <w:rPr>
          <w:rFonts w:ascii="Arial" w:eastAsiaTheme="minorHAnsi" w:hAnsi="Arial" w:cs="Arial"/>
          <w:i/>
          <w:iCs/>
          <w:sz w:val="21"/>
          <w:szCs w:val="21"/>
          <w:lang w:eastAsia="en-US"/>
        </w:rPr>
      </w:pPr>
      <w:r w:rsidRPr="00B04B86">
        <w:rPr>
          <w:rFonts w:ascii="Arial" w:eastAsiaTheme="minorHAnsi" w:hAnsi="Arial" w:cs="Arial"/>
          <w:i/>
          <w:iCs/>
          <w:sz w:val="21"/>
          <w:szCs w:val="21"/>
          <w:lang w:eastAsia="en-US"/>
        </w:rPr>
        <w:t>¿</w:t>
      </w:r>
      <w:proofErr w:type="spellStart"/>
      <w:r w:rsidRPr="00B04B86">
        <w:rPr>
          <w:rFonts w:ascii="Arial" w:eastAsiaTheme="minorHAnsi" w:hAnsi="Arial" w:cs="Arial"/>
          <w:i/>
          <w:iCs/>
          <w:sz w:val="21"/>
          <w:szCs w:val="21"/>
          <w:lang w:eastAsia="en-US"/>
        </w:rPr>
        <w:t>3.</w:t>
      </w:r>
      <w:r w:rsidRPr="00B04B86">
        <w:rPr>
          <w:rFonts w:ascii="Arial" w:eastAsiaTheme="minorHAnsi" w:hAnsi="Arial" w:cs="Arial"/>
          <w:sz w:val="21"/>
          <w:szCs w:val="21"/>
          <w:lang w:eastAsia="en-US"/>
        </w:rPr>
        <w:t>Con</w:t>
      </w:r>
      <w:proofErr w:type="spellEnd"/>
      <w:r w:rsidRPr="00B04B86">
        <w:rPr>
          <w:rFonts w:ascii="Arial" w:eastAsiaTheme="minorHAnsi" w:hAnsi="Arial" w:cs="Arial"/>
          <w:sz w:val="21"/>
          <w:szCs w:val="21"/>
          <w:lang w:eastAsia="en-US"/>
        </w:rPr>
        <w:t xml:space="preserve"> fundamento </w:t>
      </w:r>
      <w:r w:rsidRPr="00B04B86">
        <w:rPr>
          <w:rFonts w:ascii="Arial" w:eastAsiaTheme="minorHAnsi" w:hAnsi="Arial" w:cs="Arial"/>
          <w:i/>
          <w:iCs/>
          <w:sz w:val="21"/>
          <w:szCs w:val="21"/>
          <w:lang w:eastAsia="en-US"/>
        </w:rPr>
        <w:t xml:space="preserve">en </w:t>
      </w:r>
      <w:r w:rsidRPr="00B04B86">
        <w:rPr>
          <w:rFonts w:ascii="Arial" w:eastAsiaTheme="minorHAnsi" w:hAnsi="Arial" w:cs="Arial"/>
          <w:sz w:val="21"/>
          <w:szCs w:val="21"/>
          <w:lang w:eastAsia="en-US"/>
        </w:rPr>
        <w:t xml:space="preserve">el anterior razonamiento y teniendo en cuenta de que existe una aparente contradicción entre lo dispuesto en el artículo 2º , numeral 4, literal L) del artículo 2º de la ley 2160 de 2021 y el artículo 1º del Decreto 252 de 2020, que le adicionó un Parágrafo al artículo 10 del Decreto 1088 de 1993, mediante el cual se autoriza a las organizaciones indígenas, para celebrar contratos o convenios de manera directa con las entidades estatales de acuerdo con lo contemplado en el presente artículo y en el Estatuto General de Contratación de la Administración Pública, exigiendo como requisito únicamente que estén conformadas exclusivamente por cabildos indígenas, </w:t>
      </w:r>
      <w:r w:rsidRPr="00B04B86">
        <w:rPr>
          <w:rFonts w:ascii="Arial" w:eastAsiaTheme="minorHAnsi" w:hAnsi="Arial" w:cs="Arial"/>
          <w:i/>
          <w:iCs/>
          <w:sz w:val="21"/>
          <w:szCs w:val="21"/>
          <w:lang w:eastAsia="en-US"/>
        </w:rPr>
        <w:t xml:space="preserve">resguardos indígenas, asociaciones de cabildos, asociación de autoridades u otra forma de autoridad indígena propia., </w:t>
      </w:r>
      <w:r w:rsidR="00FD3230" w:rsidRPr="00B04B86">
        <w:rPr>
          <w:rFonts w:ascii="Arial" w:eastAsiaTheme="minorHAnsi" w:hAnsi="Arial" w:cs="Arial"/>
          <w:i/>
          <w:iCs/>
          <w:sz w:val="21"/>
          <w:szCs w:val="21"/>
          <w:lang w:eastAsia="en-US"/>
        </w:rPr>
        <w:t>también</w:t>
      </w:r>
      <w:r w:rsidRPr="00B04B86">
        <w:rPr>
          <w:rFonts w:ascii="Arial" w:eastAsiaTheme="minorHAnsi" w:hAnsi="Arial" w:cs="Arial"/>
          <w:i/>
          <w:iCs/>
          <w:sz w:val="21"/>
          <w:szCs w:val="21"/>
          <w:lang w:eastAsia="en-US"/>
        </w:rPr>
        <w:t xml:space="preserve"> queda derogado por la ley 2160 de 2021; es decir que no se podrá celebrar ningún tipo de contrato y convenio con los Cabildos </w:t>
      </w:r>
      <w:r w:rsidR="00FD3230" w:rsidRPr="00B04B86">
        <w:rPr>
          <w:rFonts w:ascii="Arial" w:eastAsiaTheme="minorHAnsi" w:hAnsi="Arial" w:cs="Arial"/>
          <w:i/>
          <w:iCs/>
          <w:sz w:val="21"/>
          <w:szCs w:val="21"/>
          <w:lang w:eastAsia="en-US"/>
        </w:rPr>
        <w:t>Indígenas</w:t>
      </w:r>
      <w:r w:rsidRPr="00B04B86">
        <w:rPr>
          <w:rFonts w:ascii="Arial" w:eastAsiaTheme="minorHAnsi" w:hAnsi="Arial" w:cs="Arial"/>
          <w:i/>
          <w:iCs/>
          <w:sz w:val="21"/>
          <w:szCs w:val="21"/>
          <w:lang w:eastAsia="en-US"/>
        </w:rPr>
        <w:t xml:space="preserve"> sino </w:t>
      </w:r>
      <w:r w:rsidR="00FD3230" w:rsidRPr="00B04B86">
        <w:rPr>
          <w:rFonts w:ascii="Arial" w:eastAsiaTheme="minorHAnsi" w:hAnsi="Arial" w:cs="Arial"/>
          <w:i/>
          <w:iCs/>
          <w:sz w:val="21"/>
          <w:szCs w:val="21"/>
          <w:lang w:eastAsia="en-US"/>
        </w:rPr>
        <w:t>únicamente</w:t>
      </w:r>
      <w:r w:rsidRPr="00B04B86">
        <w:rPr>
          <w:rFonts w:ascii="Arial" w:eastAsiaTheme="minorHAnsi" w:hAnsi="Arial" w:cs="Arial"/>
          <w:i/>
          <w:iCs/>
          <w:sz w:val="21"/>
          <w:szCs w:val="21"/>
          <w:lang w:eastAsia="en-US"/>
        </w:rPr>
        <w:t>, aquellos cuyo objeto estén relacionados con el fortalecimiento del Gobierno Propio, la identidad cultural, y el ejercicio de la autonomía de las Autoridades Indígenas?</w:t>
      </w:r>
    </w:p>
    <w:p w14:paraId="403630AF" w14:textId="47D6ADDC" w:rsidR="001702D7" w:rsidRPr="00B04B86" w:rsidRDefault="001702D7" w:rsidP="00133C9A">
      <w:pPr>
        <w:tabs>
          <w:tab w:val="left" w:pos="426"/>
        </w:tabs>
        <w:ind w:left="709" w:right="709"/>
        <w:jc w:val="both"/>
        <w:rPr>
          <w:rFonts w:ascii="Arial" w:eastAsiaTheme="minorHAnsi" w:hAnsi="Arial" w:cs="Arial"/>
          <w:i/>
          <w:iCs/>
          <w:sz w:val="21"/>
          <w:szCs w:val="21"/>
          <w:lang w:eastAsia="en-US"/>
        </w:rPr>
      </w:pPr>
      <w:proofErr w:type="gramStart"/>
      <w:r w:rsidRPr="00B04B86">
        <w:rPr>
          <w:rFonts w:ascii="Arial" w:hAnsi="Arial" w:cs="Arial"/>
          <w:i/>
          <w:iCs/>
          <w:sz w:val="21"/>
          <w:szCs w:val="21"/>
        </w:rPr>
        <w:t>¿ 4</w:t>
      </w:r>
      <w:proofErr w:type="gramEnd"/>
      <w:r w:rsidRPr="00B04B86">
        <w:rPr>
          <w:rFonts w:ascii="Arial" w:hAnsi="Arial" w:cs="Arial"/>
          <w:i/>
          <w:iCs/>
          <w:sz w:val="21"/>
          <w:szCs w:val="21"/>
        </w:rPr>
        <w:t xml:space="preserve">. En </w:t>
      </w:r>
      <w:proofErr w:type="gramStart"/>
      <w:r w:rsidRPr="00B04B86">
        <w:rPr>
          <w:rFonts w:ascii="Arial" w:hAnsi="Arial" w:cs="Arial"/>
          <w:i/>
          <w:iCs/>
          <w:sz w:val="21"/>
          <w:szCs w:val="21"/>
        </w:rPr>
        <w:t>resumen</w:t>
      </w:r>
      <w:proofErr w:type="gramEnd"/>
      <w:r w:rsidRPr="00B04B86">
        <w:rPr>
          <w:rFonts w:ascii="Arial" w:hAnsi="Arial" w:cs="Arial"/>
          <w:i/>
          <w:iCs/>
          <w:sz w:val="21"/>
          <w:szCs w:val="21"/>
        </w:rPr>
        <w:t xml:space="preserve"> señora Subdirectora, con todo, respecto quiero que se aclare tanto para las autoridades Municipales como para las </w:t>
      </w:r>
      <w:r w:rsidR="00FD3230" w:rsidRPr="00B04B86">
        <w:rPr>
          <w:rFonts w:ascii="Arial" w:hAnsi="Arial" w:cs="Arial"/>
          <w:i/>
          <w:iCs/>
          <w:sz w:val="21"/>
          <w:szCs w:val="21"/>
        </w:rPr>
        <w:t>Autoridades</w:t>
      </w:r>
      <w:r w:rsidRPr="00B04B86">
        <w:rPr>
          <w:rFonts w:ascii="Arial" w:hAnsi="Arial" w:cs="Arial"/>
          <w:i/>
          <w:iCs/>
          <w:sz w:val="21"/>
          <w:szCs w:val="21"/>
        </w:rPr>
        <w:t xml:space="preserve"> </w:t>
      </w:r>
      <w:r w:rsidR="00FD3230" w:rsidRPr="00B04B86">
        <w:rPr>
          <w:rFonts w:ascii="Arial" w:hAnsi="Arial" w:cs="Arial"/>
          <w:i/>
          <w:iCs/>
          <w:sz w:val="21"/>
          <w:szCs w:val="21"/>
        </w:rPr>
        <w:t>Indígenas</w:t>
      </w:r>
      <w:r w:rsidRPr="00B04B86">
        <w:rPr>
          <w:rFonts w:ascii="Arial" w:hAnsi="Arial" w:cs="Arial"/>
          <w:i/>
          <w:iCs/>
          <w:sz w:val="21"/>
          <w:szCs w:val="21"/>
        </w:rPr>
        <w:t xml:space="preserve">, si la ley 2160 de 2021, derogó todas las normas que autorizan celebrar contratos y convenios de manera directa con los Cabildos y demás Organizaciones </w:t>
      </w:r>
      <w:r w:rsidR="00FD3230" w:rsidRPr="00B04B86">
        <w:rPr>
          <w:rFonts w:ascii="Arial" w:hAnsi="Arial" w:cs="Arial"/>
          <w:i/>
          <w:iCs/>
          <w:sz w:val="21"/>
          <w:szCs w:val="21"/>
        </w:rPr>
        <w:t>Indígenas</w:t>
      </w:r>
      <w:r w:rsidRPr="00B04B86">
        <w:rPr>
          <w:rFonts w:ascii="Arial" w:hAnsi="Arial" w:cs="Arial"/>
          <w:i/>
          <w:iCs/>
          <w:sz w:val="21"/>
          <w:szCs w:val="21"/>
        </w:rPr>
        <w:t>, como también con las Juntas de Acción Comunal, especialmente, las contempladas en la ley 1551 de 2012 y el Decreto 252 de 2020?</w:t>
      </w:r>
      <w:r w:rsidRPr="00B04B86">
        <w:rPr>
          <w:rFonts w:ascii="Arial" w:hAnsi="Arial" w:cs="Arial"/>
          <w:sz w:val="21"/>
          <w:szCs w:val="21"/>
        </w:rPr>
        <w:t>»</w:t>
      </w:r>
      <w:r w:rsidR="00467151" w:rsidRPr="00B04B86">
        <w:rPr>
          <w:rFonts w:ascii="Arial" w:hAnsi="Arial" w:cs="Arial"/>
          <w:i/>
          <w:iCs/>
          <w:sz w:val="21"/>
          <w:szCs w:val="21"/>
        </w:rPr>
        <w:t>.</w:t>
      </w:r>
    </w:p>
    <w:p w14:paraId="7F3F20A5" w14:textId="77777777" w:rsidR="001702D7" w:rsidRPr="00B04B86" w:rsidRDefault="001702D7" w:rsidP="001019E8">
      <w:pPr>
        <w:tabs>
          <w:tab w:val="left" w:pos="426"/>
        </w:tabs>
        <w:spacing w:line="276" w:lineRule="auto"/>
        <w:ind w:right="709"/>
        <w:jc w:val="both"/>
        <w:rPr>
          <w:rFonts w:ascii="Arial" w:eastAsia="Calibri" w:hAnsi="Arial" w:cs="Arial"/>
          <w:sz w:val="22"/>
          <w:lang w:val="es-ES"/>
        </w:rPr>
      </w:pPr>
    </w:p>
    <w:p w14:paraId="77E4C75F" w14:textId="77777777" w:rsidR="000D0104" w:rsidRPr="00B04B86" w:rsidRDefault="000D0104" w:rsidP="000D0104">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B04B86">
        <w:rPr>
          <w:rFonts w:ascii="Arial" w:eastAsia="Calibri" w:hAnsi="Arial" w:cs="Arial"/>
          <w:b/>
          <w:sz w:val="22"/>
          <w:lang w:val="es-ES_tradnl"/>
        </w:rPr>
        <w:t>Consideraciones</w:t>
      </w:r>
    </w:p>
    <w:p w14:paraId="1EC182FF" w14:textId="77777777" w:rsidR="000D0104" w:rsidRPr="00B04B86" w:rsidRDefault="000D0104" w:rsidP="000D0104">
      <w:pPr>
        <w:spacing w:line="276" w:lineRule="auto"/>
        <w:jc w:val="both"/>
        <w:rPr>
          <w:rFonts w:ascii="Arial" w:hAnsi="Arial" w:cs="Arial"/>
          <w:sz w:val="22"/>
          <w:lang w:val="es-ES_tradnl"/>
        </w:rPr>
      </w:pPr>
    </w:p>
    <w:p w14:paraId="59EDDDF3" w14:textId="01627580" w:rsidR="001139CE" w:rsidRPr="00B04B86" w:rsidRDefault="000D0104" w:rsidP="007928F4">
      <w:pPr>
        <w:spacing w:after="120" w:line="276" w:lineRule="auto"/>
        <w:jc w:val="both"/>
        <w:rPr>
          <w:rFonts w:ascii="Arial" w:eastAsia="Calibri" w:hAnsi="Arial" w:cs="Arial"/>
          <w:sz w:val="22"/>
          <w:szCs w:val="22"/>
          <w:lang w:val="es-ES" w:eastAsia="en-US"/>
        </w:rPr>
      </w:pPr>
      <w:r w:rsidRPr="00B04B86">
        <w:rPr>
          <w:rFonts w:ascii="Arial" w:eastAsia="Calibri" w:hAnsi="Arial" w:cs="Arial"/>
          <w:sz w:val="22"/>
          <w:lang w:val="es-ES_tradnl"/>
        </w:rPr>
        <w:t xml:space="preserve">Para </w:t>
      </w:r>
      <w:r w:rsidR="00957643" w:rsidRPr="00B04B86">
        <w:rPr>
          <w:rFonts w:ascii="Arial" w:eastAsia="Calibri" w:hAnsi="Arial" w:cs="Arial"/>
          <w:sz w:val="22"/>
          <w:lang w:val="es-ES_tradnl"/>
        </w:rPr>
        <w:t>responder a las preguntas</w:t>
      </w:r>
      <w:r w:rsidRPr="00B04B86">
        <w:rPr>
          <w:rFonts w:ascii="Arial" w:eastAsia="Calibri" w:hAnsi="Arial" w:cs="Arial"/>
          <w:sz w:val="22"/>
          <w:lang w:val="es-ES_tradnl"/>
        </w:rPr>
        <w:t xml:space="preserve"> plantead</w:t>
      </w:r>
      <w:r w:rsidR="00957643" w:rsidRPr="00B04B86">
        <w:rPr>
          <w:rFonts w:ascii="Arial" w:eastAsia="Calibri" w:hAnsi="Arial" w:cs="Arial"/>
          <w:sz w:val="22"/>
          <w:lang w:val="es-ES_tradnl"/>
        </w:rPr>
        <w:t>as</w:t>
      </w:r>
      <w:r w:rsidRPr="00B04B86">
        <w:rPr>
          <w:rFonts w:ascii="Arial" w:eastAsia="Calibri" w:hAnsi="Arial" w:cs="Arial"/>
          <w:sz w:val="22"/>
          <w:lang w:val="es-ES_tradnl"/>
        </w:rPr>
        <w:t xml:space="preserve"> se abordarán los siguientes temas: i)</w:t>
      </w:r>
      <w:r w:rsidR="002B64AC" w:rsidRPr="00B04B86">
        <w:rPr>
          <w:rFonts w:ascii="Arial" w:eastAsia="Calibri" w:hAnsi="Arial" w:cs="Arial"/>
          <w:sz w:val="22"/>
          <w:lang w:val="es-ES_tradnl"/>
        </w:rPr>
        <w:t xml:space="preserve"> </w:t>
      </w:r>
      <w:r w:rsidR="00290FE1" w:rsidRPr="00B04B86">
        <w:rPr>
          <w:rFonts w:ascii="Arial" w:eastAsia="Calibri" w:hAnsi="Arial" w:cs="Arial"/>
          <w:sz w:val="22"/>
          <w:lang w:val="es-ES_tradnl"/>
        </w:rPr>
        <w:t xml:space="preserve">naturaleza jurídica y capacidad contractual de las diferentes formas de organización de la población indígena; </w:t>
      </w:r>
      <w:proofErr w:type="spellStart"/>
      <w:r w:rsidR="00290FE1" w:rsidRPr="00B04B86">
        <w:rPr>
          <w:rFonts w:ascii="Arial" w:eastAsia="Calibri" w:hAnsi="Arial" w:cs="Arial"/>
          <w:sz w:val="22"/>
          <w:lang w:val="es-ES_tradnl"/>
        </w:rPr>
        <w:t>ii</w:t>
      </w:r>
      <w:proofErr w:type="spellEnd"/>
      <w:r w:rsidR="00290FE1" w:rsidRPr="00B04B86">
        <w:rPr>
          <w:rFonts w:ascii="Arial" w:eastAsia="Calibri" w:hAnsi="Arial" w:cs="Arial"/>
          <w:sz w:val="22"/>
          <w:lang w:val="es-ES_tradnl"/>
        </w:rPr>
        <w:t xml:space="preserve">) contratación con territorios indígenas, asociaciones de cabildos y/o autoridades tradicionales, resguardos, asociaciones de resguardos y organizaciones indígenas; </w:t>
      </w:r>
      <w:proofErr w:type="spellStart"/>
      <w:r w:rsidR="00290FE1" w:rsidRPr="00B04B86">
        <w:rPr>
          <w:rFonts w:ascii="Arial" w:eastAsia="Calibri" w:hAnsi="Arial" w:cs="Arial"/>
          <w:sz w:val="22"/>
          <w:lang w:val="es-ES_tradnl"/>
        </w:rPr>
        <w:t>iii</w:t>
      </w:r>
      <w:proofErr w:type="spellEnd"/>
      <w:r w:rsidR="00290FE1" w:rsidRPr="00B04B86">
        <w:rPr>
          <w:rFonts w:ascii="Arial" w:eastAsia="Calibri" w:hAnsi="Arial" w:cs="Arial"/>
          <w:sz w:val="22"/>
          <w:lang w:val="es-ES_tradnl"/>
        </w:rPr>
        <w:t>) contratación directa con Cabildos Indígenas y Asociaciones de Autoridades Tradicionales Indígenas</w:t>
      </w:r>
      <w:r w:rsidR="00943215" w:rsidRPr="00B04B86">
        <w:rPr>
          <w:rFonts w:ascii="Arial" w:eastAsia="Calibri" w:hAnsi="Arial" w:cs="Arial"/>
          <w:sz w:val="22"/>
          <w:lang w:val="es-ES_tradnl"/>
        </w:rPr>
        <w:t xml:space="preserve">; </w:t>
      </w:r>
      <w:proofErr w:type="spellStart"/>
      <w:r w:rsidR="00943215" w:rsidRPr="00B04B86">
        <w:rPr>
          <w:rFonts w:ascii="Arial" w:eastAsia="Calibri" w:hAnsi="Arial" w:cs="Arial"/>
          <w:sz w:val="22"/>
          <w:lang w:val="es-ES_tradnl"/>
        </w:rPr>
        <w:t>iv</w:t>
      </w:r>
      <w:proofErr w:type="spellEnd"/>
      <w:r w:rsidR="00943215" w:rsidRPr="00B04B86">
        <w:rPr>
          <w:rFonts w:ascii="Arial" w:eastAsia="Calibri" w:hAnsi="Arial" w:cs="Arial"/>
          <w:sz w:val="22"/>
          <w:lang w:val="es-ES_tradnl"/>
        </w:rPr>
        <w:t xml:space="preserve">) vigencia y ámbito de aplicación de la Ley 2160 de 2021 y los Decretos </w:t>
      </w:r>
      <w:r w:rsidR="00943215" w:rsidRPr="00B04B86">
        <w:rPr>
          <w:rFonts w:ascii="Arial" w:eastAsia="Calibri" w:hAnsi="Arial" w:cs="Arial"/>
          <w:sz w:val="22"/>
          <w:lang w:val="es-ES_tradnl"/>
        </w:rPr>
        <w:lastRenderedPageBreak/>
        <w:t>autónomos 1088 de 1993 y 252 de 2020; y v) celebración directa de convenios solidarios con organismos de acción comunal para el desarrollo de obras hasta por la mínima cuantía.</w:t>
      </w:r>
    </w:p>
    <w:p w14:paraId="4CF2FF6B" w14:textId="1E0A69A0" w:rsidR="00FE0A50" w:rsidRPr="00B04B86" w:rsidRDefault="007928F4" w:rsidP="00B04B86">
      <w:pPr>
        <w:spacing w:line="276" w:lineRule="auto"/>
        <w:ind w:firstLine="709"/>
        <w:jc w:val="both"/>
        <w:rPr>
          <w:rFonts w:ascii="Arial" w:eastAsiaTheme="minorHAnsi" w:hAnsi="Arial" w:cs="Arial"/>
          <w:sz w:val="22"/>
          <w:szCs w:val="22"/>
          <w:lang w:val="es-ES" w:eastAsia="en-US"/>
        </w:rPr>
      </w:pPr>
      <w:r w:rsidRPr="00B04B86">
        <w:rPr>
          <w:rFonts w:ascii="Arial" w:eastAsia="Calibri" w:hAnsi="Arial" w:cs="Arial"/>
          <w:sz w:val="22"/>
          <w:szCs w:val="22"/>
          <w:lang w:val="es-MX" w:eastAsia="en-US"/>
        </w:rPr>
        <w:t>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y las normas y jurisprudencia sobre la materia.</w:t>
      </w:r>
      <w:r w:rsidR="00C963DF" w:rsidRPr="00B04B86">
        <w:rPr>
          <w:rFonts w:ascii="Arial" w:eastAsia="Calibri" w:hAnsi="Arial" w:cs="Arial"/>
          <w:sz w:val="22"/>
          <w:szCs w:val="22"/>
          <w:lang w:val="es-MX" w:eastAsia="en-US"/>
        </w:rPr>
        <w:t xml:space="preserve"> Particularmente, en los c</w:t>
      </w:r>
      <w:r w:rsidR="00006904" w:rsidRPr="00B04B86">
        <w:rPr>
          <w:rFonts w:ascii="Arial" w:eastAsia="Calibri" w:hAnsi="Arial" w:cs="Arial"/>
          <w:sz w:val="22"/>
          <w:szCs w:val="22"/>
          <w:lang w:val="es-MX" w:eastAsia="en-US"/>
        </w:rPr>
        <w:t xml:space="preserve">onceptos C-718 del 23 de enero de 2022, C- 720 del 25 de enero de 2022 y </w:t>
      </w:r>
      <w:r w:rsidR="00C963DF" w:rsidRPr="00B04B86">
        <w:rPr>
          <w:rFonts w:ascii="Arial" w:eastAsia="Calibri" w:hAnsi="Arial" w:cs="Arial"/>
          <w:sz w:val="22"/>
          <w:szCs w:val="22"/>
          <w:lang w:val="es-MX" w:eastAsia="en-US"/>
        </w:rPr>
        <w:t>C-731 del 26 de enero de 2022,</w:t>
      </w:r>
      <w:r w:rsidR="00006904" w:rsidRPr="00B04B86">
        <w:rPr>
          <w:rFonts w:ascii="Arial" w:eastAsia="Calibri" w:hAnsi="Arial" w:cs="Arial"/>
          <w:sz w:val="22"/>
          <w:szCs w:val="22"/>
          <w:lang w:val="es-MX" w:eastAsia="en-US"/>
        </w:rPr>
        <w:t xml:space="preserve"> se estudiaron temas relacionados con la aplicación de la Ley 2160 de 2022.</w:t>
      </w:r>
      <w:r w:rsidR="00C963DF" w:rsidRPr="00B04B86">
        <w:rPr>
          <w:rFonts w:ascii="Arial" w:eastAsia="Calibri" w:hAnsi="Arial" w:cs="Arial"/>
          <w:sz w:val="22"/>
          <w:szCs w:val="22"/>
          <w:lang w:val="es-MX" w:eastAsia="en-US"/>
        </w:rPr>
        <w:t xml:space="preserve"> </w:t>
      </w:r>
      <w:r w:rsidR="00EB7275" w:rsidRPr="00B04B86">
        <w:rPr>
          <w:rFonts w:ascii="Arial" w:eastAsia="Calibri" w:hAnsi="Arial" w:cs="Arial"/>
          <w:sz w:val="22"/>
          <w:lang w:val="es-ES"/>
        </w:rPr>
        <w:t>De otra parte, en los conceptos No. 4201913000006135 del 10 de septiembre de 2019,</w:t>
      </w:r>
      <w:r w:rsidR="00EB7275" w:rsidRPr="00B04B86">
        <w:t xml:space="preserve"> </w:t>
      </w:r>
      <w:r w:rsidR="00EB7275" w:rsidRPr="00B04B86">
        <w:rPr>
          <w:rFonts w:ascii="Arial" w:eastAsia="Calibri" w:hAnsi="Arial" w:cs="Arial"/>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sidR="005F30A2" w:rsidRPr="00B04B86">
        <w:rPr>
          <w:rFonts w:ascii="Arial" w:eastAsia="Calibri" w:hAnsi="Arial" w:cs="Arial"/>
          <w:sz w:val="22"/>
          <w:lang w:val="es-ES"/>
        </w:rPr>
        <w:t xml:space="preserve"> y C-627 del 25 de octubre de 2021 se</w:t>
      </w:r>
      <w:r w:rsidR="00EB7275" w:rsidRPr="00B04B86">
        <w:rPr>
          <w:rFonts w:ascii="Arial" w:eastAsia="Calibri" w:hAnsi="Arial" w:cs="Arial"/>
          <w:sz w:val="22"/>
          <w:lang w:val="es-ES"/>
        </w:rPr>
        <w:t xml:space="preserve"> analiz</w:t>
      </w:r>
      <w:r w:rsidR="005F30A2" w:rsidRPr="00B04B86">
        <w:rPr>
          <w:rFonts w:ascii="Arial" w:eastAsia="Calibri" w:hAnsi="Arial" w:cs="Arial"/>
          <w:sz w:val="22"/>
          <w:lang w:val="es-ES"/>
        </w:rPr>
        <w:t>aron temas relacionados con</w:t>
      </w:r>
      <w:r w:rsidR="00EB7275" w:rsidRPr="00B04B86">
        <w:rPr>
          <w:rFonts w:ascii="Arial" w:eastAsia="Calibri" w:hAnsi="Arial" w:cs="Arial"/>
          <w:sz w:val="22"/>
          <w:lang w:val="es-ES"/>
        </w:rPr>
        <w:t xml:space="preserve"> los convenios solidarios y su alcance.</w:t>
      </w:r>
      <w:r w:rsidR="00290FE1" w:rsidRPr="00B04B86">
        <w:rPr>
          <w:rFonts w:ascii="Arial" w:eastAsia="Calibri" w:hAnsi="Arial" w:cs="Arial"/>
          <w:sz w:val="22"/>
          <w:lang w:val="es-ES"/>
        </w:rPr>
        <w:t xml:space="preserve"> </w:t>
      </w:r>
      <w:r w:rsidR="00006904" w:rsidRPr="00B04B86">
        <w:rPr>
          <w:rFonts w:ascii="Arial" w:eastAsiaTheme="minorHAnsi" w:hAnsi="Arial" w:cs="Arial"/>
          <w:sz w:val="22"/>
          <w:szCs w:val="22"/>
          <w:lang w:val="es-ES" w:eastAsia="en-US"/>
        </w:rPr>
        <w:t>Algunos de los argumentos expuestos en</w:t>
      </w:r>
      <w:r w:rsidRPr="00B04B86">
        <w:rPr>
          <w:rFonts w:ascii="Arial" w:eastAsiaTheme="minorHAnsi" w:hAnsi="Arial" w:cs="Arial"/>
          <w:sz w:val="22"/>
          <w:szCs w:val="22"/>
          <w:lang w:val="es-ES" w:eastAsia="en-US"/>
        </w:rPr>
        <w:t xml:space="preserve"> estos conceptos se </w:t>
      </w:r>
      <w:r w:rsidR="00006904" w:rsidRPr="00B04B86">
        <w:rPr>
          <w:rFonts w:ascii="Arial" w:eastAsiaTheme="minorHAnsi" w:hAnsi="Arial" w:cs="Arial"/>
          <w:sz w:val="22"/>
          <w:szCs w:val="22"/>
          <w:lang w:val="es-ES" w:eastAsia="en-US"/>
        </w:rPr>
        <w:t>retoman</w:t>
      </w:r>
      <w:r w:rsidRPr="00B04B86">
        <w:rPr>
          <w:rFonts w:ascii="Arial" w:eastAsiaTheme="minorHAnsi" w:hAnsi="Arial" w:cs="Arial"/>
          <w:sz w:val="22"/>
          <w:szCs w:val="22"/>
          <w:lang w:val="es-ES" w:eastAsia="en-US"/>
        </w:rPr>
        <w:t xml:space="preserve"> y se complementa</w:t>
      </w:r>
      <w:r w:rsidR="008C3645" w:rsidRPr="00B04B86">
        <w:rPr>
          <w:rFonts w:ascii="Arial" w:eastAsiaTheme="minorHAnsi" w:hAnsi="Arial" w:cs="Arial"/>
          <w:sz w:val="22"/>
          <w:szCs w:val="22"/>
          <w:lang w:val="es-ES" w:eastAsia="en-US"/>
        </w:rPr>
        <w:t>n</w:t>
      </w:r>
      <w:r w:rsidR="00006904" w:rsidRPr="00B04B86">
        <w:rPr>
          <w:rFonts w:ascii="Arial" w:eastAsiaTheme="minorHAnsi" w:hAnsi="Arial" w:cs="Arial"/>
          <w:sz w:val="22"/>
          <w:szCs w:val="22"/>
          <w:lang w:val="es-ES" w:eastAsia="en-US"/>
        </w:rPr>
        <w:t xml:space="preserve"> a continuación. </w:t>
      </w:r>
    </w:p>
    <w:p w14:paraId="1F1D013B" w14:textId="33227BC5" w:rsidR="002B64AC" w:rsidRPr="00B04B86" w:rsidRDefault="002B64AC" w:rsidP="00712B23">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 </w:t>
      </w:r>
    </w:p>
    <w:p w14:paraId="5637C96E" w14:textId="6962A929" w:rsidR="00547874" w:rsidRPr="00B04B86" w:rsidRDefault="00963DFC" w:rsidP="002A56F0">
      <w:pPr>
        <w:spacing w:line="276" w:lineRule="auto"/>
        <w:jc w:val="both"/>
        <w:rPr>
          <w:rFonts w:ascii="Arial" w:eastAsia="Calibri" w:hAnsi="Arial" w:cs="Arial"/>
          <w:b/>
          <w:sz w:val="22"/>
          <w:szCs w:val="22"/>
          <w:lang w:val="es-ES_tradnl" w:eastAsia="en-US"/>
        </w:rPr>
      </w:pPr>
      <w:r w:rsidRPr="00B04B86">
        <w:rPr>
          <w:rFonts w:ascii="Arial" w:eastAsia="Calibri" w:hAnsi="Arial" w:cs="Arial"/>
          <w:b/>
          <w:sz w:val="22"/>
          <w:szCs w:val="22"/>
          <w:lang w:val="es-ES_tradnl" w:eastAsia="en-US"/>
        </w:rPr>
        <w:t>2.</w:t>
      </w:r>
      <w:r w:rsidR="000034AF" w:rsidRPr="00B04B86">
        <w:rPr>
          <w:rFonts w:ascii="Arial" w:eastAsia="Calibri" w:hAnsi="Arial" w:cs="Arial"/>
          <w:b/>
          <w:sz w:val="22"/>
          <w:szCs w:val="22"/>
          <w:lang w:val="es-ES_tradnl" w:eastAsia="en-US"/>
        </w:rPr>
        <w:t>1</w:t>
      </w:r>
      <w:r w:rsidR="00547874" w:rsidRPr="00B04B86">
        <w:rPr>
          <w:rFonts w:ascii="Arial" w:eastAsia="Calibri" w:hAnsi="Arial" w:cs="Arial"/>
          <w:b/>
          <w:sz w:val="22"/>
          <w:szCs w:val="22"/>
          <w:lang w:val="es-ES_tradnl" w:eastAsia="en-US"/>
        </w:rPr>
        <w:t xml:space="preserve">. </w:t>
      </w:r>
      <w:r w:rsidR="002A282C" w:rsidRPr="00B04B86">
        <w:rPr>
          <w:rFonts w:ascii="Arial" w:eastAsia="Calibri" w:hAnsi="Arial" w:cs="Arial"/>
          <w:b/>
          <w:sz w:val="22"/>
          <w:szCs w:val="22"/>
          <w:lang w:val="es-ES_tradnl" w:eastAsia="en-US"/>
        </w:rPr>
        <w:t>Naturaleza</w:t>
      </w:r>
      <w:r w:rsidR="00E71EE0" w:rsidRPr="00B04B86">
        <w:rPr>
          <w:rFonts w:ascii="Arial" w:eastAsia="Calibri" w:hAnsi="Arial" w:cs="Arial"/>
          <w:b/>
          <w:sz w:val="22"/>
          <w:szCs w:val="22"/>
          <w:lang w:val="es-ES_tradnl" w:eastAsia="en-US"/>
        </w:rPr>
        <w:t xml:space="preserve"> </w:t>
      </w:r>
      <w:r w:rsidR="00EF58E1" w:rsidRPr="00B04B86">
        <w:rPr>
          <w:rFonts w:ascii="Arial" w:eastAsia="Calibri" w:hAnsi="Arial" w:cs="Arial"/>
          <w:b/>
          <w:sz w:val="22"/>
          <w:szCs w:val="22"/>
          <w:lang w:val="es-ES_tradnl" w:eastAsia="en-US"/>
        </w:rPr>
        <w:t>jurídica</w:t>
      </w:r>
      <w:r w:rsidR="002A282C" w:rsidRPr="00B04B86">
        <w:rPr>
          <w:rFonts w:ascii="Arial" w:eastAsia="Calibri" w:hAnsi="Arial" w:cs="Arial"/>
          <w:b/>
          <w:sz w:val="22"/>
          <w:szCs w:val="22"/>
          <w:lang w:val="es-ES_tradnl" w:eastAsia="en-US"/>
        </w:rPr>
        <w:t xml:space="preserve"> y </w:t>
      </w:r>
      <w:r w:rsidR="000B6D86" w:rsidRPr="00B04B86">
        <w:rPr>
          <w:rFonts w:ascii="Arial" w:eastAsia="Calibri" w:hAnsi="Arial" w:cs="Arial"/>
          <w:b/>
          <w:sz w:val="22"/>
          <w:szCs w:val="22"/>
          <w:lang w:val="es-ES_tradnl" w:eastAsia="en-US"/>
        </w:rPr>
        <w:t>capacidad</w:t>
      </w:r>
      <w:r w:rsidR="002A282C" w:rsidRPr="00B04B86">
        <w:rPr>
          <w:rFonts w:ascii="Arial" w:eastAsia="Calibri" w:hAnsi="Arial" w:cs="Arial"/>
          <w:b/>
          <w:sz w:val="22"/>
          <w:szCs w:val="22"/>
          <w:lang w:val="es-ES_tradnl" w:eastAsia="en-US"/>
        </w:rPr>
        <w:t xml:space="preserve"> </w:t>
      </w:r>
      <w:r w:rsidR="00EF58E1" w:rsidRPr="00B04B86">
        <w:rPr>
          <w:rFonts w:ascii="Arial" w:eastAsia="Calibri" w:hAnsi="Arial" w:cs="Arial"/>
          <w:b/>
          <w:sz w:val="22"/>
          <w:szCs w:val="22"/>
          <w:lang w:val="es-ES_tradnl" w:eastAsia="en-US"/>
        </w:rPr>
        <w:t>contractual</w:t>
      </w:r>
      <w:r w:rsidR="002A282C" w:rsidRPr="00B04B86">
        <w:rPr>
          <w:rFonts w:ascii="Arial" w:eastAsia="Calibri" w:hAnsi="Arial" w:cs="Arial"/>
          <w:b/>
          <w:sz w:val="22"/>
          <w:szCs w:val="22"/>
          <w:lang w:val="es-ES_tradnl" w:eastAsia="en-US"/>
        </w:rPr>
        <w:t xml:space="preserve"> de </w:t>
      </w:r>
      <w:r w:rsidR="00E81979" w:rsidRPr="00B04B86">
        <w:rPr>
          <w:rFonts w:ascii="Arial" w:eastAsia="Calibri" w:hAnsi="Arial" w:cs="Arial"/>
          <w:b/>
          <w:sz w:val="22"/>
          <w:szCs w:val="22"/>
          <w:lang w:val="es-ES" w:eastAsia="en-US"/>
        </w:rPr>
        <w:t>la</w:t>
      </w:r>
      <w:r w:rsidR="00EF58E1" w:rsidRPr="00B04B86">
        <w:rPr>
          <w:rFonts w:ascii="Arial" w:eastAsia="Calibri" w:hAnsi="Arial" w:cs="Arial"/>
          <w:b/>
          <w:sz w:val="22"/>
          <w:szCs w:val="22"/>
          <w:lang w:val="es-ES" w:eastAsia="en-US"/>
        </w:rPr>
        <w:t>s</w:t>
      </w:r>
      <w:r w:rsidR="00E81979" w:rsidRPr="00B04B86">
        <w:rPr>
          <w:rFonts w:ascii="Arial" w:eastAsia="Calibri" w:hAnsi="Arial" w:cs="Arial"/>
          <w:b/>
          <w:sz w:val="22"/>
          <w:szCs w:val="22"/>
          <w:lang w:val="es-ES" w:eastAsia="en-US"/>
        </w:rPr>
        <w:t xml:space="preserve"> </w:t>
      </w:r>
      <w:r w:rsidR="00EF58E1" w:rsidRPr="00B04B86">
        <w:rPr>
          <w:rFonts w:ascii="Arial" w:eastAsia="Calibri" w:hAnsi="Arial" w:cs="Arial"/>
          <w:b/>
          <w:sz w:val="22"/>
          <w:szCs w:val="22"/>
          <w:lang w:val="es-ES" w:eastAsia="en-US"/>
        </w:rPr>
        <w:t xml:space="preserve">diferentes formas de organización de la </w:t>
      </w:r>
      <w:r w:rsidR="00E81979" w:rsidRPr="00B04B86">
        <w:rPr>
          <w:rFonts w:ascii="Arial" w:eastAsia="Calibri" w:hAnsi="Arial" w:cs="Arial"/>
          <w:b/>
          <w:sz w:val="22"/>
          <w:szCs w:val="22"/>
          <w:lang w:val="es-ES" w:eastAsia="en-US"/>
        </w:rPr>
        <w:t>población indígena</w:t>
      </w:r>
      <w:r w:rsidR="00E81979" w:rsidRPr="00B04B86">
        <w:rPr>
          <w:rFonts w:ascii="Arial" w:eastAsia="Calibri" w:hAnsi="Arial" w:cs="Arial"/>
          <w:b/>
          <w:sz w:val="22"/>
          <w:szCs w:val="22"/>
          <w:lang w:val="es-ES_tradnl" w:eastAsia="en-US"/>
        </w:rPr>
        <w:t xml:space="preserve"> </w:t>
      </w:r>
    </w:p>
    <w:p w14:paraId="58585C74" w14:textId="19D5D6AD" w:rsidR="00547874" w:rsidRPr="00B04B86" w:rsidRDefault="00547874" w:rsidP="00EF58E1">
      <w:pPr>
        <w:spacing w:line="276" w:lineRule="auto"/>
        <w:jc w:val="both"/>
        <w:rPr>
          <w:rFonts w:ascii="Arial" w:eastAsia="Calibri" w:hAnsi="Arial" w:cs="Arial"/>
          <w:sz w:val="22"/>
          <w:szCs w:val="22"/>
          <w:lang w:val="es-ES_tradnl" w:eastAsia="en-US"/>
        </w:rPr>
      </w:pPr>
    </w:p>
    <w:p w14:paraId="41D97C55" w14:textId="143D8B48" w:rsidR="00547874" w:rsidRPr="00B04B86" w:rsidRDefault="00547874" w:rsidP="00712B23">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Con la suscripción del Convenio No. 169 de 1989</w:t>
      </w:r>
      <w:r w:rsidR="005250A9"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«Sobre pueblos indígenas y tribales en países independientes» de la Organización Internacional del Trabajo – OIT, incorporado al bloque de constitucionalidad</w:t>
      </w:r>
      <w:r w:rsidRPr="00B04B86">
        <w:rPr>
          <w:rFonts w:ascii="Arial" w:eastAsia="Calibri" w:hAnsi="Arial" w:cs="Arial"/>
          <w:sz w:val="22"/>
          <w:szCs w:val="22"/>
          <w:vertAlign w:val="superscript"/>
          <w:lang w:val="es-ES" w:eastAsia="en-US"/>
        </w:rPr>
        <w:footnoteReference w:id="2"/>
      </w:r>
      <w:r w:rsidRPr="00B04B86">
        <w:rPr>
          <w:rFonts w:ascii="Arial" w:eastAsia="Calibri" w:hAnsi="Arial" w:cs="Arial"/>
          <w:sz w:val="22"/>
          <w:szCs w:val="22"/>
          <w:lang w:val="es-ES" w:eastAsia="en-US"/>
        </w:rPr>
        <w:t xml:space="preserve"> mediante la Ley 21 de 1991, «Por medio de la cual se aprueba el Convenio número 169 sobre pueblos indígenas y tribales en países independientes, adoptado por la </w:t>
      </w:r>
      <w:proofErr w:type="spellStart"/>
      <w:r w:rsidRPr="00B04B86">
        <w:rPr>
          <w:rFonts w:ascii="Arial" w:eastAsia="Calibri" w:hAnsi="Arial" w:cs="Arial"/>
          <w:sz w:val="22"/>
          <w:szCs w:val="22"/>
          <w:lang w:val="es-ES" w:eastAsia="en-US"/>
        </w:rPr>
        <w:t>76ava</w:t>
      </w:r>
      <w:proofErr w:type="spellEnd"/>
      <w:r w:rsidRPr="00B04B86">
        <w:rPr>
          <w:rFonts w:ascii="Arial" w:eastAsia="Calibri" w:hAnsi="Arial" w:cs="Arial"/>
          <w:sz w:val="22"/>
          <w:szCs w:val="22"/>
          <w:lang w:val="es-ES" w:eastAsia="en-US"/>
        </w:rPr>
        <w:t xml:space="preserve"> reunión de la Conferencia General de la </w:t>
      </w:r>
      <w:proofErr w:type="spellStart"/>
      <w:r w:rsidRPr="00B04B86">
        <w:rPr>
          <w:rFonts w:ascii="Arial" w:eastAsia="Calibri" w:hAnsi="Arial" w:cs="Arial"/>
          <w:sz w:val="22"/>
          <w:szCs w:val="22"/>
          <w:lang w:val="es-ES" w:eastAsia="en-US"/>
        </w:rPr>
        <w:t>O.I.T</w:t>
      </w:r>
      <w:proofErr w:type="spellEnd"/>
      <w:r w:rsidRPr="00B04B86">
        <w:rPr>
          <w:rFonts w:ascii="Arial" w:eastAsia="Calibri" w:hAnsi="Arial" w:cs="Arial"/>
          <w:sz w:val="22"/>
          <w:szCs w:val="22"/>
          <w:lang w:val="es-ES" w:eastAsia="en-US"/>
        </w:rPr>
        <w:t xml:space="preserve">., Ginebra 1989», el Estado colombiano se comprometió a promover el desarrollo de los pueblos indígenas con acciones concretas dirigidas al reconocimiento de sus derechos y el respeto de su integridad, entre otros compromisos adquiridos. Al respecto, </w:t>
      </w:r>
      <w:r w:rsidR="00D97CB7" w:rsidRPr="00B04B86">
        <w:rPr>
          <w:rFonts w:ascii="Arial" w:eastAsia="Calibri" w:hAnsi="Arial" w:cs="Arial"/>
          <w:sz w:val="22"/>
          <w:szCs w:val="22"/>
          <w:lang w:val="es-ES" w:eastAsia="en-US"/>
        </w:rPr>
        <w:t xml:space="preserve">el artículo 2 de </w:t>
      </w:r>
      <w:r w:rsidRPr="00B04B86">
        <w:rPr>
          <w:rFonts w:ascii="Arial" w:eastAsia="Calibri" w:hAnsi="Arial" w:cs="Arial"/>
          <w:sz w:val="22"/>
          <w:szCs w:val="22"/>
          <w:lang w:val="es-ES" w:eastAsia="en-US"/>
        </w:rPr>
        <w:t>la Ley 21 de 1991</w:t>
      </w:r>
      <w:r w:rsidR="00D97CB7" w:rsidRPr="00B04B86">
        <w:rPr>
          <w:rFonts w:ascii="Arial" w:eastAsia="Calibri" w:hAnsi="Arial" w:cs="Arial"/>
          <w:sz w:val="22"/>
          <w:szCs w:val="22"/>
          <w:lang w:val="es-ES" w:eastAsia="en-US"/>
        </w:rPr>
        <w:t xml:space="preserve"> </w:t>
      </w:r>
      <w:r w:rsidR="00D3375A" w:rsidRPr="00B04B86">
        <w:rPr>
          <w:rFonts w:ascii="Arial" w:eastAsia="Calibri" w:hAnsi="Arial" w:cs="Arial"/>
          <w:sz w:val="22"/>
          <w:szCs w:val="22"/>
          <w:lang w:val="es-ES" w:eastAsia="en-US"/>
        </w:rPr>
        <w:t>prescribe</w:t>
      </w:r>
      <w:r w:rsidR="005250A9" w:rsidRPr="00B04B86">
        <w:rPr>
          <w:rFonts w:ascii="Arial" w:eastAsia="Calibri" w:hAnsi="Arial" w:cs="Arial"/>
          <w:sz w:val="22"/>
          <w:szCs w:val="22"/>
          <w:lang w:val="es-ES" w:eastAsia="en-US"/>
        </w:rPr>
        <w:t xml:space="preserve"> que</w:t>
      </w:r>
      <w:r w:rsidRPr="00B04B86">
        <w:rPr>
          <w:rFonts w:ascii="Arial" w:eastAsia="Calibri" w:hAnsi="Arial" w:cs="Arial"/>
          <w:sz w:val="22"/>
          <w:szCs w:val="22"/>
          <w:lang w:val="es-ES" w:eastAsia="en-US"/>
        </w:rPr>
        <w:t xml:space="preserve">: </w:t>
      </w:r>
    </w:p>
    <w:p w14:paraId="4F8390BC" w14:textId="77777777" w:rsidR="00547874" w:rsidRPr="00B04B86" w:rsidRDefault="00547874" w:rsidP="00547874">
      <w:pPr>
        <w:spacing w:line="276" w:lineRule="auto"/>
        <w:jc w:val="both"/>
        <w:rPr>
          <w:rFonts w:ascii="Arial" w:eastAsia="Calibri" w:hAnsi="Arial" w:cs="Arial"/>
          <w:sz w:val="22"/>
          <w:szCs w:val="22"/>
          <w:lang w:val="es-ES" w:eastAsia="en-US"/>
        </w:rPr>
      </w:pPr>
    </w:p>
    <w:p w14:paraId="3D7A465C" w14:textId="78B0DE92"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lastRenderedPageBreak/>
        <w:t>1. Los gobiernos deberán asumir la responsabilidad de desarrollar, con la participación de los pueblos interesados, una acción coordinada y sistemática con miras a proteger los derechos de esos pueblos y a garantizar el respeto de su integridad.</w:t>
      </w:r>
    </w:p>
    <w:p w14:paraId="2A074725" w14:textId="3457890A"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2. Esta acción deberá incluir medidas:</w:t>
      </w:r>
    </w:p>
    <w:p w14:paraId="03FFEAAB" w14:textId="1D31242B"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 Que aseguren a los miembros de dichos pueblos gozar, en pie de igualdad, de los derechos y oportunidades que la legislación nacional otorga a los demás miembros de la población;</w:t>
      </w:r>
    </w:p>
    <w:p w14:paraId="52351EB4" w14:textId="01454FCE"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b). Que promuevan la plena efectividad de los derechos sociales, económicos y culturales de esos pueblos, respetando su identidad social y cultural, sus costumbres y tradiciones, y sus instituciones;</w:t>
      </w:r>
    </w:p>
    <w:p w14:paraId="5AE7ADB0"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04FF3207"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4D2ED809" w14:textId="0FAD7725" w:rsidR="00547874" w:rsidRPr="00B04B86" w:rsidRDefault="00547874" w:rsidP="00547874">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r w:rsidR="00D411D0" w:rsidRPr="00B04B86">
        <w:rPr>
          <w:rFonts w:ascii="Arial" w:eastAsia="Calibri" w:hAnsi="Arial" w:cs="Arial"/>
          <w:sz w:val="22"/>
          <w:szCs w:val="22"/>
          <w:lang w:val="es-ES" w:eastAsia="en-US"/>
        </w:rPr>
        <w:t xml:space="preserve"> </w:t>
      </w:r>
    </w:p>
    <w:p w14:paraId="62F29677" w14:textId="6C2E48F3" w:rsidR="006F0C89" w:rsidRPr="00B04B86" w:rsidRDefault="00ED7DA6" w:rsidP="00547874">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El cumplimiento de este compromiso ha </w:t>
      </w:r>
      <w:r w:rsidR="00120BF5" w:rsidRPr="00B04B86">
        <w:rPr>
          <w:rFonts w:ascii="Arial" w:eastAsia="Calibri" w:hAnsi="Arial" w:cs="Arial"/>
          <w:sz w:val="22"/>
          <w:szCs w:val="22"/>
          <w:lang w:val="es-ES" w:eastAsia="en-US"/>
        </w:rPr>
        <w:t>requerido</w:t>
      </w:r>
      <w:r w:rsidR="006F0C89" w:rsidRPr="00B04B86">
        <w:rPr>
          <w:rFonts w:ascii="Arial" w:eastAsia="Calibri" w:hAnsi="Arial" w:cs="Arial"/>
          <w:sz w:val="22"/>
          <w:szCs w:val="22"/>
          <w:lang w:val="es-ES" w:eastAsia="en-US"/>
        </w:rPr>
        <w:t xml:space="preserve"> la creación de un marco</w:t>
      </w:r>
      <w:r w:rsidR="0040071E" w:rsidRPr="00B04B86">
        <w:rPr>
          <w:rFonts w:ascii="Arial" w:eastAsia="Calibri" w:hAnsi="Arial" w:cs="Arial"/>
          <w:sz w:val="22"/>
          <w:szCs w:val="22"/>
          <w:lang w:val="es-ES" w:eastAsia="en-US"/>
        </w:rPr>
        <w:t xml:space="preserve"> jurídico legal y reglamentario </w:t>
      </w:r>
      <w:r w:rsidR="0002133B" w:rsidRPr="00B04B86">
        <w:rPr>
          <w:rFonts w:ascii="Arial" w:eastAsia="Calibri" w:hAnsi="Arial" w:cs="Arial"/>
          <w:sz w:val="22"/>
          <w:szCs w:val="22"/>
          <w:lang w:val="es-ES" w:eastAsia="en-US"/>
        </w:rPr>
        <w:t xml:space="preserve">que </w:t>
      </w:r>
      <w:r w:rsidR="00982691" w:rsidRPr="00B04B86">
        <w:rPr>
          <w:rFonts w:ascii="Arial" w:eastAsia="Calibri" w:hAnsi="Arial" w:cs="Arial"/>
          <w:sz w:val="22"/>
          <w:szCs w:val="22"/>
          <w:lang w:val="es-ES" w:eastAsia="en-US"/>
        </w:rPr>
        <w:t>permita desarrollar</w:t>
      </w:r>
      <w:r w:rsidR="006909F9" w:rsidRPr="00B04B86">
        <w:rPr>
          <w:rFonts w:ascii="Arial" w:eastAsia="Calibri" w:hAnsi="Arial" w:cs="Arial"/>
          <w:sz w:val="22"/>
          <w:szCs w:val="22"/>
          <w:lang w:val="es-ES" w:eastAsia="en-US"/>
        </w:rPr>
        <w:t xml:space="preserve"> las acciones</w:t>
      </w:r>
      <w:r w:rsidR="00246300" w:rsidRPr="00B04B86">
        <w:rPr>
          <w:rFonts w:ascii="Arial" w:eastAsia="Calibri" w:hAnsi="Arial" w:cs="Arial"/>
          <w:sz w:val="22"/>
          <w:szCs w:val="22"/>
          <w:lang w:val="es-ES" w:eastAsia="en-US"/>
        </w:rPr>
        <w:t xml:space="preserve"> </w:t>
      </w:r>
      <w:r w:rsidR="00D01AF6" w:rsidRPr="00B04B86">
        <w:rPr>
          <w:rFonts w:ascii="Arial" w:eastAsia="Calibri" w:hAnsi="Arial" w:cs="Arial"/>
          <w:sz w:val="22"/>
          <w:szCs w:val="22"/>
          <w:lang w:val="es-ES" w:eastAsia="en-US"/>
        </w:rPr>
        <w:t>pertinentes</w:t>
      </w:r>
      <w:r w:rsidR="009A3995" w:rsidRPr="00B04B86">
        <w:rPr>
          <w:rFonts w:ascii="Arial" w:eastAsia="Calibri" w:hAnsi="Arial" w:cs="Arial"/>
          <w:sz w:val="22"/>
          <w:szCs w:val="22"/>
          <w:lang w:val="es-ES" w:eastAsia="en-US"/>
        </w:rPr>
        <w:t xml:space="preserve"> para alcanzar dicha finalidad</w:t>
      </w:r>
      <w:r w:rsidR="00982691" w:rsidRPr="00B04B86">
        <w:rPr>
          <w:rFonts w:ascii="Arial" w:eastAsia="Calibri" w:hAnsi="Arial" w:cs="Arial"/>
          <w:sz w:val="22"/>
          <w:szCs w:val="22"/>
          <w:lang w:val="es-ES" w:eastAsia="en-US"/>
        </w:rPr>
        <w:t xml:space="preserve">. </w:t>
      </w:r>
      <w:r w:rsidR="000F2124" w:rsidRPr="00B04B86">
        <w:rPr>
          <w:rFonts w:ascii="Arial" w:eastAsia="Calibri" w:hAnsi="Arial" w:cs="Arial"/>
          <w:sz w:val="22"/>
          <w:szCs w:val="22"/>
          <w:lang w:val="es-ES" w:eastAsia="en-US"/>
        </w:rPr>
        <w:t xml:space="preserve"> </w:t>
      </w:r>
      <w:r w:rsidR="0092679E" w:rsidRPr="00B04B86">
        <w:rPr>
          <w:rFonts w:ascii="Arial" w:eastAsia="Calibri" w:hAnsi="Arial" w:cs="Arial"/>
          <w:sz w:val="22"/>
          <w:szCs w:val="22"/>
          <w:lang w:val="es-ES" w:eastAsia="en-US"/>
        </w:rPr>
        <w:t xml:space="preserve">Esta </w:t>
      </w:r>
      <w:r w:rsidR="00C27802" w:rsidRPr="00B04B86">
        <w:rPr>
          <w:rFonts w:ascii="Arial" w:eastAsia="Calibri" w:hAnsi="Arial" w:cs="Arial"/>
          <w:sz w:val="22"/>
          <w:szCs w:val="22"/>
          <w:lang w:val="es-ES" w:eastAsia="en-US"/>
        </w:rPr>
        <w:t xml:space="preserve">es </w:t>
      </w:r>
      <w:r w:rsidR="0092679E" w:rsidRPr="00B04B86">
        <w:rPr>
          <w:rFonts w:ascii="Arial" w:eastAsia="Calibri" w:hAnsi="Arial" w:cs="Arial"/>
          <w:sz w:val="22"/>
          <w:szCs w:val="22"/>
          <w:lang w:val="es-ES" w:eastAsia="en-US"/>
        </w:rPr>
        <w:t>la razón por la que</w:t>
      </w:r>
      <w:r w:rsidR="009A1909" w:rsidRPr="00B04B86">
        <w:rPr>
          <w:rFonts w:ascii="Arial" w:eastAsia="Calibri" w:hAnsi="Arial" w:cs="Arial"/>
          <w:sz w:val="22"/>
          <w:szCs w:val="22"/>
          <w:lang w:val="es-ES" w:eastAsia="en-US"/>
        </w:rPr>
        <w:t xml:space="preserve"> </w:t>
      </w:r>
      <w:r w:rsidR="00531EA5" w:rsidRPr="00B04B86">
        <w:rPr>
          <w:rFonts w:ascii="Arial" w:eastAsia="Calibri" w:hAnsi="Arial" w:cs="Arial"/>
          <w:sz w:val="22"/>
          <w:szCs w:val="22"/>
          <w:lang w:val="es-ES" w:eastAsia="en-US"/>
        </w:rPr>
        <w:t xml:space="preserve">en </w:t>
      </w:r>
      <w:r w:rsidR="00634CCC" w:rsidRPr="00B04B86">
        <w:rPr>
          <w:rFonts w:ascii="Arial" w:eastAsia="Calibri" w:hAnsi="Arial" w:cs="Arial"/>
          <w:sz w:val="22"/>
          <w:szCs w:val="22"/>
          <w:lang w:val="es-ES" w:eastAsia="en-US"/>
        </w:rPr>
        <w:t xml:space="preserve">el ordenamiento jurídico colombiano existen múltiples </w:t>
      </w:r>
      <w:r w:rsidR="0089003D" w:rsidRPr="00B04B86">
        <w:rPr>
          <w:rFonts w:ascii="Arial" w:eastAsia="Calibri" w:hAnsi="Arial" w:cs="Arial"/>
          <w:sz w:val="22"/>
          <w:szCs w:val="22"/>
          <w:lang w:val="es-ES" w:eastAsia="en-US"/>
        </w:rPr>
        <w:t>preceptos dirigidos</w:t>
      </w:r>
      <w:r w:rsidR="00634CCC" w:rsidRPr="00B04B86">
        <w:rPr>
          <w:rFonts w:ascii="Arial" w:eastAsia="Calibri" w:hAnsi="Arial" w:cs="Arial"/>
          <w:sz w:val="22"/>
          <w:szCs w:val="22"/>
          <w:lang w:val="es-ES" w:eastAsia="en-US"/>
        </w:rPr>
        <w:t xml:space="preserve"> </w:t>
      </w:r>
      <w:r w:rsidR="00672D23" w:rsidRPr="00B04B86">
        <w:rPr>
          <w:rFonts w:ascii="Arial" w:eastAsia="Calibri" w:hAnsi="Arial" w:cs="Arial"/>
          <w:sz w:val="22"/>
          <w:szCs w:val="22"/>
          <w:lang w:val="es-ES" w:eastAsia="en-US"/>
        </w:rPr>
        <w:t xml:space="preserve">a </w:t>
      </w:r>
      <w:r w:rsidR="00D01AF6" w:rsidRPr="00B04B86">
        <w:rPr>
          <w:rFonts w:ascii="Arial" w:eastAsia="Calibri" w:hAnsi="Arial" w:cs="Arial"/>
          <w:sz w:val="22"/>
          <w:szCs w:val="22"/>
          <w:lang w:val="es-ES" w:eastAsia="en-US"/>
        </w:rPr>
        <w:t xml:space="preserve">promover </w:t>
      </w:r>
      <w:r w:rsidR="00672D23" w:rsidRPr="00B04B86">
        <w:rPr>
          <w:rFonts w:ascii="Arial" w:eastAsia="Calibri" w:hAnsi="Arial" w:cs="Arial"/>
          <w:sz w:val="22"/>
          <w:szCs w:val="22"/>
          <w:lang w:val="es-ES" w:eastAsia="en-US"/>
        </w:rPr>
        <w:t xml:space="preserve">en diferentes contextos </w:t>
      </w:r>
      <w:r w:rsidR="000432DE" w:rsidRPr="00B04B86">
        <w:rPr>
          <w:rFonts w:ascii="Arial" w:eastAsia="Calibri" w:hAnsi="Arial" w:cs="Arial"/>
          <w:sz w:val="22"/>
          <w:szCs w:val="22"/>
          <w:lang w:val="es-ES" w:eastAsia="en-US"/>
        </w:rPr>
        <w:t xml:space="preserve">los </w:t>
      </w:r>
      <w:r w:rsidR="00672D23" w:rsidRPr="00B04B86">
        <w:rPr>
          <w:rFonts w:ascii="Arial" w:eastAsia="Calibri" w:hAnsi="Arial" w:cs="Arial"/>
          <w:sz w:val="22"/>
          <w:szCs w:val="22"/>
          <w:lang w:val="es-ES" w:eastAsia="en-US"/>
        </w:rPr>
        <w:t xml:space="preserve">derechos de los pueblos indígenas. </w:t>
      </w:r>
      <w:r w:rsidR="0089003D" w:rsidRPr="00B04B86">
        <w:rPr>
          <w:rFonts w:ascii="Arial" w:eastAsia="Calibri" w:hAnsi="Arial" w:cs="Arial"/>
          <w:sz w:val="22"/>
          <w:szCs w:val="22"/>
          <w:lang w:val="es-ES" w:eastAsia="en-US"/>
        </w:rPr>
        <w:t xml:space="preserve">Dentro de los ámbitos en los que han incidido estas disposiciones se encuentra el </w:t>
      </w:r>
      <w:r w:rsidR="006A4539" w:rsidRPr="00B04B86">
        <w:rPr>
          <w:rFonts w:ascii="Arial" w:eastAsia="Calibri" w:hAnsi="Arial" w:cs="Arial"/>
          <w:sz w:val="22"/>
          <w:szCs w:val="22"/>
          <w:lang w:val="es-ES" w:eastAsia="en-US"/>
        </w:rPr>
        <w:t>de la contratación pública</w:t>
      </w:r>
      <w:r w:rsidR="00D01AF6" w:rsidRPr="00B04B86">
        <w:rPr>
          <w:rFonts w:ascii="Arial" w:eastAsia="Calibri" w:hAnsi="Arial" w:cs="Arial"/>
          <w:sz w:val="22"/>
          <w:szCs w:val="22"/>
          <w:lang w:val="es-ES" w:eastAsia="en-US"/>
        </w:rPr>
        <w:t>,</w:t>
      </w:r>
      <w:r w:rsidR="0089003D" w:rsidRPr="00B04B86">
        <w:rPr>
          <w:rFonts w:ascii="Arial" w:eastAsia="Calibri" w:hAnsi="Arial" w:cs="Arial"/>
          <w:sz w:val="22"/>
          <w:szCs w:val="22"/>
          <w:lang w:val="es-ES" w:eastAsia="en-US"/>
        </w:rPr>
        <w:t xml:space="preserve"> en la medida en que</w:t>
      </w:r>
      <w:r w:rsidR="00C64E44" w:rsidRPr="00B04B86">
        <w:rPr>
          <w:rFonts w:ascii="Arial" w:eastAsia="Calibri" w:hAnsi="Arial" w:cs="Arial"/>
          <w:sz w:val="22"/>
          <w:szCs w:val="22"/>
          <w:lang w:val="es-ES" w:eastAsia="en-US"/>
        </w:rPr>
        <w:t xml:space="preserve"> </w:t>
      </w:r>
      <w:r w:rsidR="009800C3" w:rsidRPr="00B04B86">
        <w:rPr>
          <w:rFonts w:ascii="Arial" w:eastAsia="Calibri" w:hAnsi="Arial" w:cs="Arial"/>
          <w:sz w:val="22"/>
          <w:szCs w:val="22"/>
          <w:lang w:val="es-ES" w:eastAsia="en-US"/>
        </w:rPr>
        <w:t>la</w:t>
      </w:r>
      <w:r w:rsidR="0084365F" w:rsidRPr="00B04B86">
        <w:rPr>
          <w:rFonts w:ascii="Arial" w:eastAsia="Calibri" w:hAnsi="Arial" w:cs="Arial"/>
          <w:sz w:val="22"/>
          <w:szCs w:val="22"/>
          <w:lang w:val="es-ES" w:eastAsia="en-US"/>
        </w:rPr>
        <w:t>s actuaciones orientadas</w:t>
      </w:r>
      <w:r w:rsidR="009800C3" w:rsidRPr="00B04B86">
        <w:rPr>
          <w:rFonts w:ascii="Arial" w:eastAsia="Calibri" w:hAnsi="Arial" w:cs="Arial"/>
          <w:sz w:val="22"/>
          <w:szCs w:val="22"/>
          <w:lang w:val="es-ES" w:eastAsia="en-US"/>
        </w:rPr>
        <w:t xml:space="preserve"> </w:t>
      </w:r>
      <w:r w:rsidR="0084365F" w:rsidRPr="00B04B86">
        <w:rPr>
          <w:rFonts w:ascii="Arial" w:eastAsia="Calibri" w:hAnsi="Arial" w:cs="Arial"/>
          <w:sz w:val="22"/>
          <w:szCs w:val="22"/>
          <w:lang w:val="es-ES" w:eastAsia="en-US"/>
        </w:rPr>
        <w:t xml:space="preserve">a </w:t>
      </w:r>
      <w:r w:rsidR="007A0C9E" w:rsidRPr="00B04B86">
        <w:rPr>
          <w:rFonts w:ascii="Arial" w:eastAsia="Calibri" w:hAnsi="Arial" w:cs="Arial"/>
          <w:sz w:val="22"/>
          <w:szCs w:val="22"/>
          <w:lang w:val="es-ES" w:eastAsia="en-US"/>
        </w:rPr>
        <w:t xml:space="preserve">la </w:t>
      </w:r>
      <w:r w:rsidR="009800C3" w:rsidRPr="00B04B86">
        <w:rPr>
          <w:rFonts w:ascii="Arial" w:eastAsia="Calibri" w:hAnsi="Arial" w:cs="Arial"/>
          <w:sz w:val="22"/>
          <w:szCs w:val="22"/>
          <w:lang w:val="es-ES" w:eastAsia="en-US"/>
        </w:rPr>
        <w:t>satisfacción de derechos</w:t>
      </w:r>
      <w:r w:rsidR="0089003D" w:rsidRPr="00B04B86">
        <w:rPr>
          <w:rFonts w:ascii="Arial" w:eastAsia="Calibri" w:hAnsi="Arial" w:cs="Arial"/>
          <w:sz w:val="22"/>
          <w:szCs w:val="22"/>
          <w:lang w:val="es-ES" w:eastAsia="en-US"/>
        </w:rPr>
        <w:t xml:space="preserve"> de los pueblos indígenas</w:t>
      </w:r>
      <w:r w:rsidR="00191CB2" w:rsidRPr="00B04B86">
        <w:rPr>
          <w:rFonts w:ascii="Arial" w:eastAsia="Calibri" w:hAnsi="Arial" w:cs="Arial"/>
          <w:sz w:val="22"/>
          <w:szCs w:val="22"/>
          <w:lang w:val="es-ES" w:eastAsia="en-US"/>
        </w:rPr>
        <w:t xml:space="preserve"> </w:t>
      </w:r>
      <w:r w:rsidR="00996D15" w:rsidRPr="00B04B86">
        <w:rPr>
          <w:rFonts w:ascii="Arial" w:eastAsia="Calibri" w:hAnsi="Arial" w:cs="Arial"/>
          <w:sz w:val="22"/>
          <w:szCs w:val="22"/>
          <w:lang w:val="es-ES" w:eastAsia="en-US"/>
        </w:rPr>
        <w:t xml:space="preserve">en situaciones </w:t>
      </w:r>
      <w:r w:rsidR="00D4332B" w:rsidRPr="00B04B86">
        <w:rPr>
          <w:rFonts w:ascii="Arial" w:eastAsia="Calibri" w:hAnsi="Arial" w:cs="Arial"/>
          <w:sz w:val="22"/>
          <w:szCs w:val="22"/>
          <w:lang w:val="es-ES" w:eastAsia="en-US"/>
        </w:rPr>
        <w:t>concretas</w:t>
      </w:r>
      <w:r w:rsidR="0089003D" w:rsidRPr="00B04B86">
        <w:rPr>
          <w:rFonts w:ascii="Arial" w:eastAsia="Calibri" w:hAnsi="Arial" w:cs="Arial"/>
          <w:sz w:val="22"/>
          <w:szCs w:val="22"/>
          <w:lang w:val="es-ES" w:eastAsia="en-US"/>
        </w:rPr>
        <w:t xml:space="preserve"> </w:t>
      </w:r>
      <w:r w:rsidR="003E00ED" w:rsidRPr="00B04B86">
        <w:rPr>
          <w:rFonts w:ascii="Arial" w:eastAsia="Calibri" w:hAnsi="Arial" w:cs="Arial"/>
          <w:sz w:val="22"/>
          <w:szCs w:val="22"/>
          <w:lang w:val="es-ES" w:eastAsia="en-US"/>
        </w:rPr>
        <w:t>requieren de</w:t>
      </w:r>
      <w:r w:rsidR="00191CB2" w:rsidRPr="00B04B86">
        <w:rPr>
          <w:rFonts w:ascii="Arial" w:eastAsia="Calibri" w:hAnsi="Arial" w:cs="Arial"/>
          <w:sz w:val="22"/>
          <w:szCs w:val="22"/>
          <w:lang w:val="es-ES" w:eastAsia="en-US"/>
        </w:rPr>
        <w:t xml:space="preserve"> la concertación</w:t>
      </w:r>
      <w:r w:rsidR="007A73B4" w:rsidRPr="00B04B86">
        <w:rPr>
          <w:rFonts w:ascii="Arial" w:eastAsia="Calibri" w:hAnsi="Arial" w:cs="Arial"/>
          <w:sz w:val="22"/>
          <w:szCs w:val="22"/>
          <w:lang w:val="es-ES" w:eastAsia="en-US"/>
        </w:rPr>
        <w:t xml:space="preserve"> entre las comunidades indígenas</w:t>
      </w:r>
      <w:r w:rsidR="008377F5" w:rsidRPr="00B04B86">
        <w:rPr>
          <w:rFonts w:ascii="Arial" w:eastAsia="Calibri" w:hAnsi="Arial" w:cs="Arial"/>
          <w:sz w:val="22"/>
          <w:szCs w:val="22"/>
          <w:lang w:val="es-ES" w:eastAsia="en-US"/>
        </w:rPr>
        <w:t xml:space="preserve"> </w:t>
      </w:r>
      <w:r w:rsidR="007A73B4" w:rsidRPr="00B04B86">
        <w:rPr>
          <w:rFonts w:ascii="Arial" w:eastAsia="Calibri" w:hAnsi="Arial" w:cs="Arial"/>
          <w:sz w:val="22"/>
          <w:szCs w:val="22"/>
          <w:lang w:val="es-ES" w:eastAsia="en-US"/>
        </w:rPr>
        <w:t>y</w:t>
      </w:r>
      <w:r w:rsidR="008377F5" w:rsidRPr="00B04B86">
        <w:rPr>
          <w:rFonts w:ascii="Arial" w:eastAsia="Calibri" w:hAnsi="Arial" w:cs="Arial"/>
          <w:sz w:val="22"/>
          <w:szCs w:val="22"/>
          <w:lang w:val="es-ES" w:eastAsia="en-US"/>
        </w:rPr>
        <w:t xml:space="preserve"> las entidades estatales</w:t>
      </w:r>
      <w:r w:rsidR="0089003D" w:rsidRPr="00B04B86">
        <w:rPr>
          <w:rFonts w:ascii="Arial" w:eastAsia="Calibri" w:hAnsi="Arial" w:cs="Arial"/>
          <w:sz w:val="22"/>
          <w:szCs w:val="22"/>
          <w:lang w:val="es-ES" w:eastAsia="en-US"/>
        </w:rPr>
        <w:t xml:space="preserve">, lo que ha </w:t>
      </w:r>
      <w:r w:rsidR="00E60B6D" w:rsidRPr="00B04B86">
        <w:rPr>
          <w:rFonts w:ascii="Arial" w:eastAsia="Calibri" w:hAnsi="Arial" w:cs="Arial"/>
          <w:sz w:val="22"/>
          <w:szCs w:val="22"/>
          <w:lang w:val="es-ES" w:eastAsia="en-US"/>
        </w:rPr>
        <w:t>suscitado la necesidad de un</w:t>
      </w:r>
      <w:r w:rsidR="0089003D" w:rsidRPr="00B04B86">
        <w:rPr>
          <w:rFonts w:ascii="Arial" w:eastAsia="Calibri" w:hAnsi="Arial" w:cs="Arial"/>
          <w:sz w:val="22"/>
          <w:szCs w:val="22"/>
          <w:lang w:val="es-ES" w:eastAsia="en-US"/>
        </w:rPr>
        <w:t xml:space="preserve"> </w:t>
      </w:r>
      <w:r w:rsidR="00E60B6D" w:rsidRPr="00B04B86">
        <w:rPr>
          <w:rFonts w:ascii="Arial" w:eastAsia="Calibri" w:hAnsi="Arial" w:cs="Arial"/>
          <w:sz w:val="22"/>
          <w:szCs w:val="22"/>
          <w:lang w:val="es-ES" w:eastAsia="en-US"/>
        </w:rPr>
        <w:t>tratamiento jurídico particular para tales acuerdos.</w:t>
      </w:r>
      <w:r w:rsidR="0089003D" w:rsidRPr="00B04B86">
        <w:rPr>
          <w:rFonts w:ascii="Arial" w:eastAsia="Calibri" w:hAnsi="Arial" w:cs="Arial"/>
          <w:sz w:val="22"/>
          <w:szCs w:val="22"/>
          <w:lang w:val="es-ES" w:eastAsia="en-US"/>
        </w:rPr>
        <w:t xml:space="preserve"> </w:t>
      </w:r>
      <w:r w:rsidR="00907A62" w:rsidRPr="00B04B86">
        <w:rPr>
          <w:rFonts w:ascii="Arial" w:eastAsia="Calibri" w:hAnsi="Arial" w:cs="Arial"/>
          <w:sz w:val="22"/>
          <w:szCs w:val="22"/>
          <w:lang w:val="es-ES" w:eastAsia="en-US"/>
        </w:rPr>
        <w:t xml:space="preserve"> </w:t>
      </w:r>
    </w:p>
    <w:p w14:paraId="556C5754" w14:textId="3BACA508" w:rsidR="003E6471" w:rsidRPr="00B04B86" w:rsidRDefault="00CF44EE" w:rsidP="00912B79">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Esto ha </w:t>
      </w:r>
      <w:r w:rsidR="00826087" w:rsidRPr="00B04B86">
        <w:rPr>
          <w:rFonts w:ascii="Arial" w:eastAsia="Calibri" w:hAnsi="Arial" w:cs="Arial"/>
          <w:sz w:val="22"/>
          <w:szCs w:val="22"/>
          <w:lang w:val="es-ES" w:eastAsia="en-US"/>
        </w:rPr>
        <w:t xml:space="preserve">generado </w:t>
      </w:r>
      <w:r w:rsidR="00F06644" w:rsidRPr="00B04B86">
        <w:rPr>
          <w:rFonts w:ascii="Arial" w:eastAsia="Calibri" w:hAnsi="Arial" w:cs="Arial"/>
          <w:sz w:val="22"/>
          <w:szCs w:val="22"/>
          <w:lang w:val="es-ES" w:eastAsia="en-US"/>
        </w:rPr>
        <w:t xml:space="preserve">que </w:t>
      </w:r>
      <w:r w:rsidR="00A4617C" w:rsidRPr="00B04B86">
        <w:rPr>
          <w:rFonts w:ascii="Arial" w:eastAsia="Calibri" w:hAnsi="Arial" w:cs="Arial"/>
          <w:sz w:val="22"/>
          <w:szCs w:val="22"/>
          <w:lang w:val="es-ES" w:eastAsia="en-US"/>
        </w:rPr>
        <w:t xml:space="preserve">diversas </w:t>
      </w:r>
      <w:r w:rsidR="00A40662" w:rsidRPr="00B04B86">
        <w:rPr>
          <w:rFonts w:ascii="Arial" w:eastAsia="Calibri" w:hAnsi="Arial" w:cs="Arial"/>
          <w:sz w:val="22"/>
          <w:szCs w:val="22"/>
          <w:lang w:val="es-ES" w:eastAsia="en-US"/>
        </w:rPr>
        <w:t xml:space="preserve">disposiciones </w:t>
      </w:r>
      <w:r w:rsidR="009674EC" w:rsidRPr="00B04B86">
        <w:rPr>
          <w:rFonts w:ascii="Arial" w:eastAsia="Calibri" w:hAnsi="Arial" w:cs="Arial"/>
          <w:sz w:val="22"/>
          <w:szCs w:val="22"/>
          <w:lang w:val="es-ES" w:eastAsia="en-US"/>
        </w:rPr>
        <w:t>recono</w:t>
      </w:r>
      <w:r w:rsidR="00860BD6" w:rsidRPr="00B04B86">
        <w:rPr>
          <w:rFonts w:ascii="Arial" w:eastAsia="Calibri" w:hAnsi="Arial" w:cs="Arial"/>
          <w:sz w:val="22"/>
          <w:szCs w:val="22"/>
          <w:lang w:val="es-ES" w:eastAsia="en-US"/>
        </w:rPr>
        <w:t>zcan</w:t>
      </w:r>
      <w:r w:rsidR="009674EC" w:rsidRPr="00B04B86">
        <w:rPr>
          <w:rFonts w:ascii="Arial" w:eastAsia="Calibri" w:hAnsi="Arial" w:cs="Arial"/>
          <w:sz w:val="22"/>
          <w:szCs w:val="22"/>
          <w:lang w:val="es-ES" w:eastAsia="en-US"/>
        </w:rPr>
        <w:t xml:space="preserve"> la posibilidad de celebrar </w:t>
      </w:r>
      <w:r w:rsidR="00B33FE2" w:rsidRPr="00B04B86">
        <w:rPr>
          <w:rFonts w:ascii="Arial" w:eastAsia="Calibri" w:hAnsi="Arial" w:cs="Arial"/>
          <w:sz w:val="22"/>
          <w:szCs w:val="22"/>
          <w:lang w:val="es-ES" w:eastAsia="en-US"/>
        </w:rPr>
        <w:t xml:space="preserve">convenios </w:t>
      </w:r>
      <w:r w:rsidR="00A4617C" w:rsidRPr="00B04B86">
        <w:rPr>
          <w:rFonts w:ascii="Arial" w:eastAsia="Calibri" w:hAnsi="Arial" w:cs="Arial"/>
          <w:sz w:val="22"/>
          <w:szCs w:val="22"/>
          <w:lang w:val="es-ES" w:eastAsia="en-US"/>
        </w:rPr>
        <w:t>o</w:t>
      </w:r>
      <w:r w:rsidR="00B33FE2" w:rsidRPr="00B04B86">
        <w:rPr>
          <w:rFonts w:ascii="Arial" w:eastAsia="Calibri" w:hAnsi="Arial" w:cs="Arial"/>
          <w:sz w:val="22"/>
          <w:szCs w:val="22"/>
          <w:lang w:val="es-ES" w:eastAsia="en-US"/>
        </w:rPr>
        <w:t xml:space="preserve"> contratos que involuc</w:t>
      </w:r>
      <w:r w:rsidR="00997C92" w:rsidRPr="00B04B86">
        <w:rPr>
          <w:rFonts w:ascii="Arial" w:eastAsia="Calibri" w:hAnsi="Arial" w:cs="Arial"/>
          <w:sz w:val="22"/>
          <w:szCs w:val="22"/>
          <w:lang w:val="es-ES" w:eastAsia="en-US"/>
        </w:rPr>
        <w:t xml:space="preserve">ran como </w:t>
      </w:r>
      <w:r w:rsidR="009F7D17" w:rsidRPr="00B04B86">
        <w:rPr>
          <w:rFonts w:ascii="Arial" w:eastAsia="Calibri" w:hAnsi="Arial" w:cs="Arial"/>
          <w:sz w:val="22"/>
          <w:szCs w:val="22"/>
          <w:lang w:val="es-ES" w:eastAsia="en-US"/>
        </w:rPr>
        <w:t>cocontratantes de las entidades estatales</w:t>
      </w:r>
      <w:r w:rsidR="00997C92" w:rsidRPr="00B04B86">
        <w:rPr>
          <w:rFonts w:ascii="Arial" w:eastAsia="Calibri" w:hAnsi="Arial" w:cs="Arial"/>
          <w:sz w:val="22"/>
          <w:szCs w:val="22"/>
          <w:lang w:val="es-ES" w:eastAsia="en-US"/>
        </w:rPr>
        <w:t xml:space="preserve"> a diferentes instancias de representación de las comunidades indígenas. </w:t>
      </w:r>
      <w:r w:rsidR="00C539A8" w:rsidRPr="00B04B86">
        <w:rPr>
          <w:rFonts w:ascii="Arial" w:eastAsia="Calibri" w:hAnsi="Arial" w:cs="Arial"/>
          <w:sz w:val="22"/>
          <w:szCs w:val="22"/>
          <w:lang w:val="es-ES" w:eastAsia="en-US"/>
        </w:rPr>
        <w:t>Para tales efectos,</w:t>
      </w:r>
      <w:r w:rsidR="00FB1334" w:rsidRPr="00B04B86">
        <w:rPr>
          <w:rFonts w:ascii="Arial" w:eastAsia="Calibri" w:hAnsi="Arial" w:cs="Arial"/>
          <w:sz w:val="22"/>
          <w:szCs w:val="22"/>
          <w:lang w:val="es-ES" w:eastAsia="en-US"/>
        </w:rPr>
        <w:t xml:space="preserve"> </w:t>
      </w:r>
      <w:r w:rsidR="003E6471" w:rsidRPr="00B04B86">
        <w:rPr>
          <w:rFonts w:ascii="Arial" w:eastAsia="Calibri" w:hAnsi="Arial" w:cs="Arial"/>
          <w:sz w:val="22"/>
          <w:szCs w:val="22"/>
          <w:lang w:val="es-ES" w:eastAsia="en-US"/>
        </w:rPr>
        <w:t xml:space="preserve">el </w:t>
      </w:r>
      <w:r w:rsidR="00EA57E6" w:rsidRPr="00B04B86">
        <w:rPr>
          <w:rFonts w:ascii="Arial" w:eastAsia="Calibri" w:hAnsi="Arial" w:cs="Arial"/>
          <w:sz w:val="22"/>
          <w:szCs w:val="22"/>
          <w:lang w:val="es-ES" w:eastAsia="en-US"/>
        </w:rPr>
        <w:t>legislador</w:t>
      </w:r>
      <w:r w:rsidR="003E6471" w:rsidRPr="00B04B86">
        <w:rPr>
          <w:rFonts w:ascii="Arial" w:eastAsia="Calibri" w:hAnsi="Arial" w:cs="Arial"/>
          <w:sz w:val="22"/>
          <w:szCs w:val="22"/>
          <w:lang w:val="es-ES" w:eastAsia="en-US"/>
        </w:rPr>
        <w:t xml:space="preserve"> </w:t>
      </w:r>
      <w:r w:rsidR="00AA474C" w:rsidRPr="00B04B86">
        <w:rPr>
          <w:rFonts w:ascii="Arial" w:eastAsia="Calibri" w:hAnsi="Arial" w:cs="Arial"/>
          <w:sz w:val="22"/>
          <w:szCs w:val="22"/>
          <w:lang w:val="es-ES" w:eastAsia="en-US"/>
        </w:rPr>
        <w:t xml:space="preserve">ha </w:t>
      </w:r>
      <w:r w:rsidR="008B518A" w:rsidRPr="00B04B86">
        <w:rPr>
          <w:rFonts w:ascii="Arial" w:eastAsia="Calibri" w:hAnsi="Arial" w:cs="Arial"/>
          <w:sz w:val="22"/>
          <w:szCs w:val="22"/>
          <w:lang w:val="es-ES" w:eastAsia="en-US"/>
        </w:rPr>
        <w:t xml:space="preserve">atribuido </w:t>
      </w:r>
      <w:r w:rsidR="003E6471" w:rsidRPr="00B04B86">
        <w:rPr>
          <w:rFonts w:ascii="Arial" w:eastAsia="Calibri" w:hAnsi="Arial" w:cs="Arial"/>
          <w:sz w:val="22"/>
          <w:szCs w:val="22"/>
          <w:lang w:val="es-ES" w:eastAsia="en-US"/>
        </w:rPr>
        <w:t xml:space="preserve">capacidad </w:t>
      </w:r>
      <w:r w:rsidR="00AE1B61" w:rsidRPr="00B04B86">
        <w:rPr>
          <w:rFonts w:ascii="Arial" w:eastAsia="Calibri" w:hAnsi="Arial" w:cs="Arial"/>
          <w:sz w:val="22"/>
          <w:szCs w:val="22"/>
          <w:lang w:val="es-ES" w:eastAsia="en-US"/>
        </w:rPr>
        <w:t xml:space="preserve">jurídica y </w:t>
      </w:r>
      <w:r w:rsidR="003E6471" w:rsidRPr="00B04B86">
        <w:rPr>
          <w:rFonts w:ascii="Arial" w:eastAsia="Calibri" w:hAnsi="Arial" w:cs="Arial"/>
          <w:sz w:val="22"/>
          <w:szCs w:val="22"/>
          <w:lang w:val="es-ES" w:eastAsia="en-US"/>
        </w:rPr>
        <w:t>contractual</w:t>
      </w:r>
      <w:r w:rsidR="00FB1334" w:rsidRPr="00B04B86">
        <w:rPr>
          <w:rFonts w:ascii="Arial" w:eastAsia="Calibri" w:hAnsi="Arial" w:cs="Arial"/>
          <w:sz w:val="22"/>
          <w:szCs w:val="22"/>
          <w:lang w:val="es-ES" w:eastAsia="en-US"/>
        </w:rPr>
        <w:t xml:space="preserve"> a diversas formas organizativas de los </w:t>
      </w:r>
      <w:r w:rsidR="0053617B" w:rsidRPr="00B04B86">
        <w:rPr>
          <w:rFonts w:ascii="Arial" w:eastAsia="Calibri" w:hAnsi="Arial" w:cs="Arial"/>
          <w:sz w:val="22"/>
          <w:szCs w:val="22"/>
          <w:lang w:val="es-ES" w:eastAsia="en-US"/>
        </w:rPr>
        <w:t>pueblos indígenas,</w:t>
      </w:r>
      <w:r w:rsidR="009F4015" w:rsidRPr="00B04B86">
        <w:rPr>
          <w:rFonts w:ascii="Arial" w:eastAsia="Calibri" w:hAnsi="Arial" w:cs="Arial"/>
          <w:sz w:val="22"/>
          <w:szCs w:val="22"/>
          <w:lang w:val="es-ES" w:eastAsia="en-US"/>
        </w:rPr>
        <w:t xml:space="preserve"> </w:t>
      </w:r>
      <w:r w:rsidR="0053617B" w:rsidRPr="00B04B86">
        <w:rPr>
          <w:rFonts w:ascii="Arial" w:eastAsia="Calibri" w:hAnsi="Arial" w:cs="Arial"/>
          <w:sz w:val="22"/>
          <w:szCs w:val="22"/>
          <w:lang w:val="es-ES" w:eastAsia="en-US"/>
        </w:rPr>
        <w:t>establec</w:t>
      </w:r>
      <w:r w:rsidR="006958B5" w:rsidRPr="00B04B86">
        <w:rPr>
          <w:rFonts w:ascii="Arial" w:eastAsia="Calibri" w:hAnsi="Arial" w:cs="Arial"/>
          <w:sz w:val="22"/>
          <w:szCs w:val="22"/>
          <w:lang w:val="es-ES" w:eastAsia="en-US"/>
        </w:rPr>
        <w:t>i</w:t>
      </w:r>
      <w:r w:rsidR="008B518A" w:rsidRPr="00B04B86">
        <w:rPr>
          <w:rFonts w:ascii="Arial" w:eastAsia="Calibri" w:hAnsi="Arial" w:cs="Arial"/>
          <w:sz w:val="22"/>
          <w:szCs w:val="22"/>
          <w:lang w:val="es-ES" w:eastAsia="en-US"/>
        </w:rPr>
        <w:t>endo</w:t>
      </w:r>
      <w:r w:rsidR="0053617B" w:rsidRPr="00B04B86">
        <w:rPr>
          <w:rFonts w:ascii="Arial" w:eastAsia="Calibri" w:hAnsi="Arial" w:cs="Arial"/>
          <w:sz w:val="22"/>
          <w:szCs w:val="22"/>
          <w:lang w:val="es-ES" w:eastAsia="en-US"/>
        </w:rPr>
        <w:t xml:space="preserve"> </w:t>
      </w:r>
      <w:r w:rsidR="009F4015" w:rsidRPr="00B04B86">
        <w:rPr>
          <w:rFonts w:ascii="Arial" w:eastAsia="Calibri" w:hAnsi="Arial" w:cs="Arial"/>
          <w:sz w:val="22"/>
          <w:szCs w:val="22"/>
          <w:lang w:val="es-ES" w:eastAsia="en-US"/>
        </w:rPr>
        <w:t>unos</w:t>
      </w:r>
      <w:r w:rsidR="0053617B" w:rsidRPr="00B04B86">
        <w:rPr>
          <w:rFonts w:ascii="Arial" w:eastAsia="Calibri" w:hAnsi="Arial" w:cs="Arial"/>
          <w:sz w:val="22"/>
          <w:szCs w:val="22"/>
          <w:lang w:val="es-ES" w:eastAsia="en-US"/>
        </w:rPr>
        <w:t xml:space="preserve"> supuestos</w:t>
      </w:r>
      <w:r w:rsidR="009F4015" w:rsidRPr="00B04B86">
        <w:rPr>
          <w:rFonts w:ascii="Arial" w:eastAsia="Calibri" w:hAnsi="Arial" w:cs="Arial"/>
          <w:sz w:val="22"/>
          <w:szCs w:val="22"/>
          <w:lang w:val="es-ES" w:eastAsia="en-US"/>
        </w:rPr>
        <w:t xml:space="preserve"> de hecho y requisitos</w:t>
      </w:r>
      <w:r w:rsidR="0053617B" w:rsidRPr="00B04B86">
        <w:rPr>
          <w:rFonts w:ascii="Arial" w:eastAsia="Calibri" w:hAnsi="Arial" w:cs="Arial"/>
          <w:sz w:val="22"/>
          <w:szCs w:val="22"/>
          <w:lang w:val="es-ES" w:eastAsia="en-US"/>
        </w:rPr>
        <w:t xml:space="preserve"> </w:t>
      </w:r>
      <w:r w:rsidR="002B4818" w:rsidRPr="00B04B86">
        <w:rPr>
          <w:rFonts w:ascii="Arial" w:eastAsia="Calibri" w:hAnsi="Arial" w:cs="Arial"/>
          <w:sz w:val="22"/>
          <w:szCs w:val="22"/>
          <w:lang w:val="es-ES" w:eastAsia="en-US"/>
        </w:rPr>
        <w:t xml:space="preserve">con sujeción </w:t>
      </w:r>
      <w:r w:rsidR="0053617B" w:rsidRPr="00B04B86">
        <w:rPr>
          <w:rFonts w:ascii="Arial" w:eastAsia="Calibri" w:hAnsi="Arial" w:cs="Arial"/>
          <w:sz w:val="22"/>
          <w:szCs w:val="22"/>
          <w:lang w:val="es-ES" w:eastAsia="en-US"/>
        </w:rPr>
        <w:t xml:space="preserve">a los cuales </w:t>
      </w:r>
      <w:r w:rsidR="00C14A42" w:rsidRPr="00B04B86">
        <w:rPr>
          <w:rFonts w:ascii="Arial" w:eastAsia="Calibri" w:hAnsi="Arial" w:cs="Arial"/>
          <w:sz w:val="22"/>
          <w:szCs w:val="22"/>
          <w:lang w:val="es-ES" w:eastAsia="en-US"/>
        </w:rPr>
        <w:t xml:space="preserve">procede la celebración de </w:t>
      </w:r>
      <w:r w:rsidR="00410A08" w:rsidRPr="00B04B86">
        <w:rPr>
          <w:rFonts w:ascii="Arial" w:eastAsia="Calibri" w:hAnsi="Arial" w:cs="Arial"/>
          <w:sz w:val="22"/>
          <w:szCs w:val="22"/>
          <w:lang w:val="es-ES" w:eastAsia="en-US"/>
        </w:rPr>
        <w:t>acuerdos de naturaleza</w:t>
      </w:r>
      <w:r w:rsidR="00C14A42" w:rsidRPr="00B04B86">
        <w:rPr>
          <w:rFonts w:ascii="Arial" w:eastAsia="Calibri" w:hAnsi="Arial" w:cs="Arial"/>
          <w:sz w:val="22"/>
          <w:szCs w:val="22"/>
          <w:lang w:val="es-ES" w:eastAsia="en-US"/>
        </w:rPr>
        <w:t xml:space="preserve"> con</w:t>
      </w:r>
      <w:r w:rsidR="00410A08" w:rsidRPr="00B04B86">
        <w:rPr>
          <w:rFonts w:ascii="Arial" w:eastAsia="Calibri" w:hAnsi="Arial" w:cs="Arial"/>
          <w:sz w:val="22"/>
          <w:szCs w:val="22"/>
          <w:lang w:val="es-ES" w:eastAsia="en-US"/>
        </w:rPr>
        <w:t>tractual con</w:t>
      </w:r>
      <w:r w:rsidR="00C14A42" w:rsidRPr="00B04B86">
        <w:rPr>
          <w:rFonts w:ascii="Arial" w:eastAsia="Calibri" w:hAnsi="Arial" w:cs="Arial"/>
          <w:sz w:val="22"/>
          <w:szCs w:val="22"/>
          <w:lang w:val="es-ES" w:eastAsia="en-US"/>
        </w:rPr>
        <w:t xml:space="preserve"> </w:t>
      </w:r>
      <w:r w:rsidR="00C73083" w:rsidRPr="00B04B86">
        <w:rPr>
          <w:rFonts w:ascii="Arial" w:eastAsia="Calibri" w:hAnsi="Arial" w:cs="Arial"/>
          <w:sz w:val="22"/>
          <w:szCs w:val="22"/>
          <w:lang w:val="es-ES" w:eastAsia="en-US"/>
        </w:rPr>
        <w:t>dichos</w:t>
      </w:r>
      <w:r w:rsidR="00C14A42" w:rsidRPr="00B04B86">
        <w:rPr>
          <w:rFonts w:ascii="Arial" w:eastAsia="Calibri" w:hAnsi="Arial" w:cs="Arial"/>
          <w:sz w:val="22"/>
          <w:szCs w:val="22"/>
          <w:lang w:val="es-ES" w:eastAsia="en-US"/>
        </w:rPr>
        <w:t xml:space="preserve"> </w:t>
      </w:r>
      <w:r w:rsidR="006958B5" w:rsidRPr="00B04B86">
        <w:rPr>
          <w:rFonts w:ascii="Arial" w:eastAsia="Calibri" w:hAnsi="Arial" w:cs="Arial"/>
          <w:sz w:val="22"/>
          <w:szCs w:val="22"/>
          <w:lang w:val="es-ES" w:eastAsia="en-US"/>
        </w:rPr>
        <w:t>agentes.</w:t>
      </w:r>
      <w:r w:rsidR="00C77CF6" w:rsidRPr="00B04B86">
        <w:rPr>
          <w:rFonts w:ascii="Arial" w:eastAsia="Calibri" w:hAnsi="Arial" w:cs="Arial"/>
          <w:sz w:val="22"/>
          <w:szCs w:val="22"/>
          <w:lang w:val="es-ES" w:eastAsia="en-US"/>
        </w:rPr>
        <w:t xml:space="preserve"> </w:t>
      </w:r>
      <w:r w:rsidR="003E6471" w:rsidRPr="00B04B86">
        <w:rPr>
          <w:rFonts w:ascii="Arial" w:eastAsia="Calibri" w:hAnsi="Arial" w:cs="Arial"/>
          <w:sz w:val="22"/>
          <w:szCs w:val="22"/>
          <w:lang w:val="es-ES" w:eastAsia="en-US"/>
        </w:rPr>
        <w:t xml:space="preserve"> </w:t>
      </w:r>
    </w:p>
    <w:p w14:paraId="11F7FAA4" w14:textId="74EA45E3" w:rsidR="00D411D0" w:rsidRPr="00B04B86" w:rsidRDefault="003F6DBF" w:rsidP="00C034C7">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Debido a lo anterior</w:t>
      </w:r>
      <w:r w:rsidR="0076450E" w:rsidRPr="00B04B86">
        <w:rPr>
          <w:rFonts w:ascii="Arial" w:eastAsia="Calibri" w:hAnsi="Arial" w:cs="Arial"/>
          <w:sz w:val="22"/>
          <w:szCs w:val="22"/>
          <w:lang w:val="es-ES" w:eastAsia="en-US"/>
        </w:rPr>
        <w:t xml:space="preserve">, en </w:t>
      </w:r>
      <w:r w:rsidR="00410A08" w:rsidRPr="00B04B86">
        <w:rPr>
          <w:rFonts w:ascii="Arial" w:eastAsia="Calibri" w:hAnsi="Arial" w:cs="Arial"/>
          <w:sz w:val="22"/>
          <w:szCs w:val="22"/>
          <w:lang w:val="es-ES" w:eastAsia="en-US"/>
        </w:rPr>
        <w:t>varias</w:t>
      </w:r>
      <w:r w:rsidR="00743A30" w:rsidRPr="00B04B86">
        <w:rPr>
          <w:rFonts w:ascii="Arial" w:eastAsia="Calibri" w:hAnsi="Arial" w:cs="Arial"/>
          <w:sz w:val="22"/>
          <w:szCs w:val="22"/>
          <w:lang w:val="es-ES" w:eastAsia="en-US"/>
        </w:rPr>
        <w:t xml:space="preserve"> </w:t>
      </w:r>
      <w:r w:rsidRPr="00B04B86">
        <w:rPr>
          <w:rFonts w:ascii="Arial" w:eastAsia="Calibri" w:hAnsi="Arial" w:cs="Arial"/>
          <w:sz w:val="22"/>
          <w:szCs w:val="22"/>
          <w:lang w:val="es-ES" w:eastAsia="en-US"/>
        </w:rPr>
        <w:t xml:space="preserve">disposiciones dirigidas </w:t>
      </w:r>
      <w:r w:rsidR="009C160F" w:rsidRPr="00B04B86">
        <w:rPr>
          <w:rFonts w:ascii="Arial" w:eastAsia="Calibri" w:hAnsi="Arial" w:cs="Arial"/>
          <w:sz w:val="22"/>
          <w:szCs w:val="22"/>
          <w:lang w:val="es-ES" w:eastAsia="en-US"/>
        </w:rPr>
        <w:t>a garantizar</w:t>
      </w:r>
      <w:r w:rsidRPr="00B04B86">
        <w:rPr>
          <w:rFonts w:ascii="Arial" w:eastAsia="Calibri" w:hAnsi="Arial" w:cs="Arial"/>
          <w:sz w:val="22"/>
          <w:szCs w:val="22"/>
          <w:lang w:val="es-ES" w:eastAsia="en-US"/>
        </w:rPr>
        <w:t xml:space="preserve"> </w:t>
      </w:r>
      <w:r w:rsidR="00B0033A" w:rsidRPr="00B04B86">
        <w:rPr>
          <w:rFonts w:ascii="Arial" w:eastAsia="Calibri" w:hAnsi="Arial" w:cs="Arial"/>
          <w:sz w:val="22"/>
          <w:szCs w:val="22"/>
          <w:lang w:val="es-ES" w:eastAsia="en-US"/>
        </w:rPr>
        <w:t>la igualdad material</w:t>
      </w:r>
      <w:r w:rsidR="000F7C9F"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w:t>
      </w:r>
      <w:r w:rsidR="008F07CF" w:rsidRPr="00B04B86">
        <w:rPr>
          <w:rFonts w:ascii="Arial" w:eastAsia="Calibri" w:hAnsi="Arial" w:cs="Arial"/>
          <w:sz w:val="22"/>
          <w:szCs w:val="22"/>
          <w:lang w:val="es-ES" w:eastAsia="en-US"/>
        </w:rPr>
        <w:t>procurar la</w:t>
      </w:r>
      <w:r w:rsidRPr="00B04B86">
        <w:rPr>
          <w:rFonts w:ascii="Arial" w:eastAsia="Calibri" w:hAnsi="Arial" w:cs="Arial"/>
          <w:sz w:val="22"/>
          <w:szCs w:val="22"/>
          <w:lang w:val="es-ES" w:eastAsia="en-US"/>
        </w:rPr>
        <w:t xml:space="preserve"> satisfacción</w:t>
      </w:r>
      <w:r w:rsidR="0059339F" w:rsidRPr="00B04B86">
        <w:rPr>
          <w:rFonts w:ascii="Arial" w:eastAsia="Calibri" w:hAnsi="Arial" w:cs="Arial"/>
          <w:sz w:val="22"/>
          <w:szCs w:val="22"/>
          <w:lang w:val="es-ES" w:eastAsia="en-US"/>
        </w:rPr>
        <w:t xml:space="preserve"> de</w:t>
      </w:r>
      <w:r w:rsidR="00B0033A" w:rsidRPr="00B04B86">
        <w:rPr>
          <w:rFonts w:ascii="Arial" w:eastAsia="Calibri" w:hAnsi="Arial" w:cs="Arial"/>
          <w:sz w:val="22"/>
          <w:szCs w:val="22"/>
          <w:lang w:val="es-ES" w:eastAsia="en-US"/>
        </w:rPr>
        <w:t xml:space="preserve"> derechos sociales, económicos y culturales de </w:t>
      </w:r>
      <w:r w:rsidR="00EC2A92" w:rsidRPr="00B04B86">
        <w:rPr>
          <w:rFonts w:ascii="Arial" w:eastAsia="Calibri" w:hAnsi="Arial" w:cs="Arial"/>
          <w:sz w:val="22"/>
          <w:szCs w:val="22"/>
          <w:lang w:val="es-ES" w:eastAsia="en-US"/>
        </w:rPr>
        <w:t>l</w:t>
      </w:r>
      <w:r w:rsidR="009C160F" w:rsidRPr="00B04B86">
        <w:rPr>
          <w:rFonts w:ascii="Arial" w:eastAsia="Calibri" w:hAnsi="Arial" w:cs="Arial"/>
          <w:sz w:val="22"/>
          <w:szCs w:val="22"/>
          <w:lang w:val="es-ES" w:eastAsia="en-US"/>
        </w:rPr>
        <w:t>a</w:t>
      </w:r>
      <w:r w:rsidR="00EC2A92" w:rsidRPr="00B04B86">
        <w:rPr>
          <w:rFonts w:ascii="Arial" w:eastAsia="Calibri" w:hAnsi="Arial" w:cs="Arial"/>
          <w:sz w:val="22"/>
          <w:szCs w:val="22"/>
          <w:lang w:val="es-ES" w:eastAsia="en-US"/>
        </w:rPr>
        <w:t>s</w:t>
      </w:r>
      <w:r w:rsidR="009C160F" w:rsidRPr="00B04B86">
        <w:rPr>
          <w:rFonts w:ascii="Arial" w:eastAsia="Calibri" w:hAnsi="Arial" w:cs="Arial"/>
          <w:sz w:val="22"/>
          <w:szCs w:val="22"/>
          <w:lang w:val="es-ES" w:eastAsia="en-US"/>
        </w:rPr>
        <w:t xml:space="preserve"> comunidades</w:t>
      </w:r>
      <w:r w:rsidR="00B0033A" w:rsidRPr="00B04B86">
        <w:rPr>
          <w:rFonts w:ascii="Arial" w:eastAsia="Calibri" w:hAnsi="Arial" w:cs="Arial"/>
          <w:sz w:val="22"/>
          <w:szCs w:val="22"/>
          <w:lang w:val="es-ES" w:eastAsia="en-US"/>
        </w:rPr>
        <w:t xml:space="preserve">, </w:t>
      </w:r>
      <w:r w:rsidR="001B217A" w:rsidRPr="00B04B86">
        <w:rPr>
          <w:rFonts w:ascii="Arial" w:eastAsia="Calibri" w:hAnsi="Arial" w:cs="Arial"/>
          <w:sz w:val="22"/>
          <w:szCs w:val="22"/>
          <w:lang w:val="es-ES" w:eastAsia="en-US"/>
        </w:rPr>
        <w:t xml:space="preserve">así como a </w:t>
      </w:r>
      <w:r w:rsidR="0059339F" w:rsidRPr="00B04B86">
        <w:rPr>
          <w:rFonts w:ascii="Arial" w:eastAsia="Calibri" w:hAnsi="Arial" w:cs="Arial"/>
          <w:sz w:val="22"/>
          <w:szCs w:val="22"/>
          <w:lang w:val="es-ES" w:eastAsia="en-US"/>
        </w:rPr>
        <w:t xml:space="preserve">la preservación </w:t>
      </w:r>
      <w:r w:rsidR="00FD2BD9" w:rsidRPr="00B04B86">
        <w:rPr>
          <w:rFonts w:ascii="Arial" w:eastAsia="Calibri" w:hAnsi="Arial" w:cs="Arial"/>
          <w:sz w:val="22"/>
          <w:szCs w:val="22"/>
          <w:lang w:val="es-ES" w:eastAsia="en-US"/>
        </w:rPr>
        <w:t xml:space="preserve">de </w:t>
      </w:r>
      <w:r w:rsidR="000F7C9F" w:rsidRPr="00B04B86">
        <w:rPr>
          <w:rFonts w:ascii="Arial" w:eastAsia="Calibri" w:hAnsi="Arial" w:cs="Arial"/>
          <w:sz w:val="22"/>
          <w:szCs w:val="22"/>
          <w:lang w:val="es-ES" w:eastAsia="en-US"/>
        </w:rPr>
        <w:t>la</w:t>
      </w:r>
      <w:r w:rsidR="00B0033A" w:rsidRPr="00B04B86">
        <w:rPr>
          <w:rFonts w:ascii="Arial" w:eastAsia="Calibri" w:hAnsi="Arial" w:cs="Arial"/>
          <w:sz w:val="22"/>
          <w:szCs w:val="22"/>
          <w:lang w:val="es-ES" w:eastAsia="en-US"/>
        </w:rPr>
        <w:t xml:space="preserve"> identidad social y cultural</w:t>
      </w:r>
      <w:r w:rsidR="000F7C9F" w:rsidRPr="00B04B86">
        <w:rPr>
          <w:rFonts w:ascii="Arial" w:eastAsia="Calibri" w:hAnsi="Arial" w:cs="Arial"/>
          <w:sz w:val="22"/>
          <w:szCs w:val="22"/>
          <w:lang w:val="es-ES" w:eastAsia="en-US"/>
        </w:rPr>
        <w:t xml:space="preserve"> de los pueblo</w:t>
      </w:r>
      <w:r w:rsidR="00A71F83" w:rsidRPr="00B04B86">
        <w:rPr>
          <w:rFonts w:ascii="Arial" w:eastAsia="Calibri" w:hAnsi="Arial" w:cs="Arial"/>
          <w:sz w:val="22"/>
          <w:szCs w:val="22"/>
          <w:lang w:val="es-ES" w:eastAsia="en-US"/>
        </w:rPr>
        <w:t>s</w:t>
      </w:r>
      <w:r w:rsidR="000F7C9F" w:rsidRPr="00B04B86">
        <w:rPr>
          <w:rFonts w:ascii="Arial" w:eastAsia="Calibri" w:hAnsi="Arial" w:cs="Arial"/>
          <w:sz w:val="22"/>
          <w:szCs w:val="22"/>
          <w:lang w:val="es-ES" w:eastAsia="en-US"/>
        </w:rPr>
        <w:t xml:space="preserve"> </w:t>
      </w:r>
      <w:r w:rsidR="000F7C9F" w:rsidRPr="00B04B86">
        <w:rPr>
          <w:rFonts w:ascii="Arial" w:eastAsia="Calibri" w:hAnsi="Arial" w:cs="Arial"/>
          <w:sz w:val="22"/>
          <w:szCs w:val="22"/>
          <w:lang w:val="es-ES" w:eastAsia="en-US"/>
        </w:rPr>
        <w:lastRenderedPageBreak/>
        <w:t>indígenas</w:t>
      </w:r>
      <w:r w:rsidR="00B0033A" w:rsidRPr="00B04B86">
        <w:rPr>
          <w:rFonts w:ascii="Arial" w:eastAsia="Calibri" w:hAnsi="Arial" w:cs="Arial"/>
          <w:sz w:val="22"/>
          <w:szCs w:val="22"/>
          <w:lang w:val="es-ES" w:eastAsia="en-US"/>
        </w:rPr>
        <w:t>,</w:t>
      </w:r>
      <w:r w:rsidR="00743A30" w:rsidRPr="00B04B86">
        <w:rPr>
          <w:rFonts w:ascii="Arial" w:eastAsia="Calibri" w:hAnsi="Arial" w:cs="Arial"/>
          <w:sz w:val="22"/>
          <w:szCs w:val="22"/>
          <w:lang w:val="es-ES" w:eastAsia="en-US"/>
        </w:rPr>
        <w:t xml:space="preserve"> </w:t>
      </w:r>
      <w:r w:rsidR="0059339F" w:rsidRPr="00B04B86">
        <w:rPr>
          <w:rFonts w:ascii="Arial" w:eastAsia="Calibri" w:hAnsi="Arial" w:cs="Arial"/>
          <w:sz w:val="22"/>
          <w:szCs w:val="22"/>
          <w:lang w:val="es-ES" w:eastAsia="en-US"/>
        </w:rPr>
        <w:t xml:space="preserve">se </w:t>
      </w:r>
      <w:r w:rsidR="00743A30" w:rsidRPr="00B04B86">
        <w:rPr>
          <w:rFonts w:ascii="Arial" w:eastAsia="Calibri" w:hAnsi="Arial" w:cs="Arial"/>
          <w:sz w:val="22"/>
          <w:szCs w:val="22"/>
          <w:lang w:val="es-ES" w:eastAsia="en-US"/>
        </w:rPr>
        <w:t>h</w:t>
      </w:r>
      <w:r w:rsidR="00B85673" w:rsidRPr="00B04B86">
        <w:rPr>
          <w:rFonts w:ascii="Arial" w:eastAsia="Calibri" w:hAnsi="Arial" w:cs="Arial"/>
          <w:sz w:val="22"/>
          <w:szCs w:val="22"/>
          <w:lang w:val="es-ES" w:eastAsia="en-US"/>
        </w:rPr>
        <w:t>a</w:t>
      </w:r>
      <w:r w:rsidR="00AB3A19" w:rsidRPr="00B04B86">
        <w:rPr>
          <w:rFonts w:ascii="Arial" w:eastAsia="Calibri" w:hAnsi="Arial" w:cs="Arial"/>
          <w:sz w:val="22"/>
          <w:szCs w:val="22"/>
          <w:lang w:val="es-ES" w:eastAsia="en-US"/>
        </w:rPr>
        <w:t>n regulado</w:t>
      </w:r>
      <w:r w:rsidR="008650A5" w:rsidRPr="00B04B86">
        <w:rPr>
          <w:rFonts w:ascii="Arial" w:eastAsia="Calibri" w:hAnsi="Arial" w:cs="Arial"/>
          <w:sz w:val="22"/>
          <w:szCs w:val="22"/>
          <w:lang w:val="es-ES" w:eastAsia="en-US"/>
        </w:rPr>
        <w:t xml:space="preserve"> </w:t>
      </w:r>
      <w:r w:rsidR="00C73083" w:rsidRPr="00B04B86">
        <w:rPr>
          <w:rFonts w:ascii="Arial" w:eastAsia="Calibri" w:hAnsi="Arial" w:cs="Arial"/>
          <w:sz w:val="22"/>
          <w:szCs w:val="22"/>
          <w:lang w:val="es-ES" w:eastAsia="en-US"/>
        </w:rPr>
        <w:t xml:space="preserve">algunos aspectos </w:t>
      </w:r>
      <w:r w:rsidR="008650A5" w:rsidRPr="00B04B86">
        <w:rPr>
          <w:rFonts w:ascii="Arial" w:eastAsia="Calibri" w:hAnsi="Arial" w:cs="Arial"/>
          <w:sz w:val="22"/>
          <w:szCs w:val="22"/>
          <w:lang w:val="es-ES" w:eastAsia="en-US"/>
        </w:rPr>
        <w:t xml:space="preserve">contractuales en relación con </w:t>
      </w:r>
      <w:r w:rsidR="00A71F83" w:rsidRPr="00B04B86">
        <w:rPr>
          <w:rFonts w:ascii="Arial" w:eastAsia="Calibri" w:hAnsi="Arial" w:cs="Arial"/>
          <w:sz w:val="22"/>
          <w:szCs w:val="22"/>
          <w:lang w:val="es-ES" w:eastAsia="en-US"/>
        </w:rPr>
        <w:t>su</w:t>
      </w:r>
      <w:r w:rsidR="002001C6" w:rsidRPr="00B04B86">
        <w:rPr>
          <w:rFonts w:ascii="Arial" w:eastAsia="Calibri" w:hAnsi="Arial" w:cs="Arial"/>
          <w:sz w:val="22"/>
          <w:szCs w:val="22"/>
          <w:lang w:val="es-ES" w:eastAsia="en-US"/>
        </w:rPr>
        <w:t>s</w:t>
      </w:r>
      <w:r w:rsidR="008650A5" w:rsidRPr="00B04B86">
        <w:rPr>
          <w:rFonts w:ascii="Arial" w:eastAsia="Calibri" w:hAnsi="Arial" w:cs="Arial"/>
          <w:sz w:val="22"/>
          <w:szCs w:val="22"/>
          <w:lang w:val="es-ES" w:eastAsia="en-US"/>
        </w:rPr>
        <w:t xml:space="preserve"> </w:t>
      </w:r>
      <w:r w:rsidR="00C73083" w:rsidRPr="00B04B86">
        <w:rPr>
          <w:rFonts w:ascii="Arial" w:eastAsia="Calibri" w:hAnsi="Arial" w:cs="Arial"/>
          <w:sz w:val="22"/>
          <w:szCs w:val="22"/>
          <w:lang w:val="es-ES" w:eastAsia="en-US"/>
        </w:rPr>
        <w:t xml:space="preserve">órganos </w:t>
      </w:r>
      <w:r w:rsidR="008650A5" w:rsidRPr="00B04B86">
        <w:rPr>
          <w:rFonts w:ascii="Arial" w:eastAsia="Calibri" w:hAnsi="Arial" w:cs="Arial"/>
          <w:sz w:val="22"/>
          <w:szCs w:val="22"/>
          <w:lang w:val="es-ES" w:eastAsia="en-US"/>
        </w:rPr>
        <w:t>representativos</w:t>
      </w:r>
      <w:r w:rsidR="00D22C8C" w:rsidRPr="00B04B86">
        <w:rPr>
          <w:rFonts w:ascii="Arial" w:eastAsia="Calibri" w:hAnsi="Arial" w:cs="Arial"/>
          <w:sz w:val="22"/>
          <w:szCs w:val="22"/>
          <w:lang w:val="es-ES" w:eastAsia="en-US"/>
        </w:rPr>
        <w:t>. Sin embargo</w:t>
      </w:r>
      <w:r w:rsidR="00052477" w:rsidRPr="00B04B86">
        <w:rPr>
          <w:rFonts w:ascii="Arial" w:eastAsia="Calibri" w:hAnsi="Arial" w:cs="Arial"/>
          <w:sz w:val="22"/>
          <w:szCs w:val="22"/>
          <w:lang w:val="es-ES" w:eastAsia="en-US"/>
        </w:rPr>
        <w:t xml:space="preserve">, </w:t>
      </w:r>
      <w:r w:rsidR="003A7E7C" w:rsidRPr="00B04B86">
        <w:rPr>
          <w:rFonts w:ascii="Arial" w:eastAsia="Calibri" w:hAnsi="Arial" w:cs="Arial"/>
          <w:sz w:val="22"/>
          <w:szCs w:val="22"/>
          <w:lang w:val="es-ES" w:eastAsia="en-US"/>
        </w:rPr>
        <w:t xml:space="preserve">está regulación </w:t>
      </w:r>
      <w:r w:rsidR="008E102E" w:rsidRPr="00B04B86">
        <w:rPr>
          <w:rFonts w:ascii="Arial" w:eastAsia="Calibri" w:hAnsi="Arial" w:cs="Arial"/>
          <w:sz w:val="22"/>
          <w:szCs w:val="22"/>
          <w:lang w:val="es-ES" w:eastAsia="en-US"/>
        </w:rPr>
        <w:t xml:space="preserve">se torna </w:t>
      </w:r>
      <w:r w:rsidR="002001C6" w:rsidRPr="00B04B86">
        <w:rPr>
          <w:rFonts w:ascii="Arial" w:eastAsia="Calibri" w:hAnsi="Arial" w:cs="Arial"/>
          <w:sz w:val="22"/>
          <w:szCs w:val="22"/>
          <w:lang w:val="es-ES" w:eastAsia="en-US"/>
        </w:rPr>
        <w:t xml:space="preserve">dispersa </w:t>
      </w:r>
      <w:r w:rsidR="003E2C1A" w:rsidRPr="00B04B86">
        <w:rPr>
          <w:rFonts w:ascii="Arial" w:eastAsia="Calibri" w:hAnsi="Arial" w:cs="Arial"/>
          <w:sz w:val="22"/>
          <w:szCs w:val="22"/>
          <w:lang w:val="es-ES" w:eastAsia="en-US"/>
        </w:rPr>
        <w:t xml:space="preserve">dado </w:t>
      </w:r>
      <w:r w:rsidR="00E241DF" w:rsidRPr="00B04B86">
        <w:rPr>
          <w:rFonts w:ascii="Arial" w:eastAsia="Calibri" w:hAnsi="Arial" w:cs="Arial"/>
          <w:sz w:val="22"/>
          <w:szCs w:val="22"/>
          <w:lang w:val="es-ES" w:eastAsia="en-US"/>
        </w:rPr>
        <w:t>que</w:t>
      </w:r>
      <w:r w:rsidR="00304F91" w:rsidRPr="00B04B86">
        <w:rPr>
          <w:rFonts w:ascii="Arial" w:eastAsia="Calibri" w:hAnsi="Arial" w:cs="Arial"/>
          <w:sz w:val="22"/>
          <w:szCs w:val="22"/>
          <w:lang w:val="es-ES" w:eastAsia="en-US"/>
        </w:rPr>
        <w:t xml:space="preserve"> </w:t>
      </w:r>
      <w:r w:rsidR="00E241DF" w:rsidRPr="00B04B86">
        <w:rPr>
          <w:rFonts w:ascii="Arial" w:eastAsia="Calibri" w:hAnsi="Arial" w:cs="Arial"/>
          <w:sz w:val="22"/>
          <w:szCs w:val="22"/>
          <w:lang w:val="es-ES" w:eastAsia="en-US"/>
        </w:rPr>
        <w:t>el grueso de</w:t>
      </w:r>
      <w:r w:rsidR="00304F91" w:rsidRPr="00B04B86">
        <w:rPr>
          <w:rFonts w:ascii="Arial" w:eastAsia="Calibri" w:hAnsi="Arial" w:cs="Arial"/>
          <w:sz w:val="22"/>
          <w:szCs w:val="22"/>
          <w:lang w:val="es-ES" w:eastAsia="en-US"/>
        </w:rPr>
        <w:t xml:space="preserve"> las disposiciones </w:t>
      </w:r>
      <w:r w:rsidR="001B7F08" w:rsidRPr="00B04B86">
        <w:rPr>
          <w:rFonts w:ascii="Arial" w:eastAsia="Calibri" w:hAnsi="Arial" w:cs="Arial"/>
          <w:sz w:val="22"/>
          <w:szCs w:val="22"/>
          <w:lang w:val="es-ES" w:eastAsia="en-US"/>
        </w:rPr>
        <w:t xml:space="preserve">en las que se sustentan </w:t>
      </w:r>
      <w:r w:rsidR="00947167" w:rsidRPr="00B04B86">
        <w:rPr>
          <w:rFonts w:ascii="Arial" w:eastAsia="Calibri" w:hAnsi="Arial" w:cs="Arial"/>
          <w:sz w:val="22"/>
          <w:szCs w:val="22"/>
          <w:lang w:val="es-ES" w:eastAsia="en-US"/>
        </w:rPr>
        <w:t>las modalidades contractuales y la capa</w:t>
      </w:r>
      <w:r w:rsidR="00E55ADC" w:rsidRPr="00B04B86">
        <w:rPr>
          <w:rFonts w:ascii="Arial" w:eastAsia="Calibri" w:hAnsi="Arial" w:cs="Arial"/>
          <w:sz w:val="22"/>
          <w:szCs w:val="22"/>
          <w:lang w:val="es-ES" w:eastAsia="en-US"/>
        </w:rPr>
        <w:t xml:space="preserve">cidad para </w:t>
      </w:r>
      <w:r w:rsidR="009553CF" w:rsidRPr="00B04B86">
        <w:rPr>
          <w:rFonts w:ascii="Arial" w:eastAsia="Calibri" w:hAnsi="Arial" w:cs="Arial"/>
          <w:sz w:val="22"/>
          <w:szCs w:val="22"/>
          <w:lang w:val="es-ES" w:eastAsia="en-US"/>
        </w:rPr>
        <w:t>celebrarlas</w:t>
      </w:r>
      <w:r w:rsidR="008E102E" w:rsidRPr="00B04B86">
        <w:rPr>
          <w:rFonts w:ascii="Arial" w:eastAsia="Calibri" w:hAnsi="Arial" w:cs="Arial"/>
          <w:sz w:val="22"/>
          <w:szCs w:val="22"/>
          <w:lang w:val="es-ES" w:eastAsia="en-US"/>
        </w:rPr>
        <w:t xml:space="preserve"> </w:t>
      </w:r>
      <w:r w:rsidR="004D638B" w:rsidRPr="00B04B86">
        <w:rPr>
          <w:rFonts w:ascii="Arial" w:eastAsia="Calibri" w:hAnsi="Arial" w:cs="Arial"/>
          <w:sz w:val="22"/>
          <w:szCs w:val="22"/>
          <w:lang w:val="es-ES" w:eastAsia="en-US"/>
        </w:rPr>
        <w:t>se encuentra</w:t>
      </w:r>
      <w:r w:rsidR="00D85BF7" w:rsidRPr="00B04B86">
        <w:rPr>
          <w:rFonts w:ascii="Arial" w:eastAsia="Calibri" w:hAnsi="Arial" w:cs="Arial"/>
          <w:sz w:val="22"/>
          <w:szCs w:val="22"/>
          <w:lang w:val="es-ES" w:eastAsia="en-US"/>
        </w:rPr>
        <w:t xml:space="preserve"> en</w:t>
      </w:r>
      <w:r w:rsidR="00C034C7" w:rsidRPr="00B04B86">
        <w:rPr>
          <w:rFonts w:ascii="Arial" w:eastAsia="Calibri" w:hAnsi="Arial" w:cs="Arial"/>
          <w:sz w:val="22"/>
          <w:szCs w:val="22"/>
          <w:lang w:val="es-ES" w:eastAsia="en-US"/>
        </w:rPr>
        <w:t xml:space="preserve"> varios cuerpos normativos </w:t>
      </w:r>
      <w:r w:rsidR="00825165" w:rsidRPr="00B04B86">
        <w:rPr>
          <w:rFonts w:ascii="Arial" w:eastAsia="Calibri" w:hAnsi="Arial" w:cs="Arial"/>
          <w:sz w:val="22"/>
          <w:szCs w:val="22"/>
          <w:lang w:val="es-ES" w:eastAsia="en-US"/>
        </w:rPr>
        <w:t>que</w:t>
      </w:r>
      <w:r w:rsidR="008E102E" w:rsidRPr="00B04B86">
        <w:rPr>
          <w:rFonts w:ascii="Arial" w:eastAsia="Calibri" w:hAnsi="Arial" w:cs="Arial"/>
          <w:sz w:val="22"/>
          <w:szCs w:val="22"/>
          <w:lang w:val="es-ES" w:eastAsia="en-US"/>
        </w:rPr>
        <w:t xml:space="preserve"> </w:t>
      </w:r>
      <w:r w:rsidR="00C034C7" w:rsidRPr="00B04B86">
        <w:rPr>
          <w:rFonts w:ascii="Arial" w:eastAsia="Calibri" w:hAnsi="Arial" w:cs="Arial"/>
          <w:sz w:val="22"/>
          <w:szCs w:val="22"/>
          <w:lang w:val="es-ES" w:eastAsia="en-US"/>
        </w:rPr>
        <w:t>aplican</w:t>
      </w:r>
      <w:r w:rsidR="00825165" w:rsidRPr="00B04B86">
        <w:rPr>
          <w:rFonts w:ascii="Arial" w:eastAsia="Calibri" w:hAnsi="Arial" w:cs="Arial"/>
          <w:sz w:val="22"/>
          <w:szCs w:val="22"/>
          <w:lang w:val="es-ES" w:eastAsia="en-US"/>
        </w:rPr>
        <w:t xml:space="preserve"> a </w:t>
      </w:r>
      <w:r w:rsidR="00047C9D" w:rsidRPr="00B04B86">
        <w:rPr>
          <w:rFonts w:ascii="Arial" w:eastAsia="Calibri" w:hAnsi="Arial" w:cs="Arial"/>
          <w:sz w:val="22"/>
          <w:szCs w:val="22"/>
          <w:lang w:val="es-ES" w:eastAsia="en-US"/>
        </w:rPr>
        <w:t>distintos</w:t>
      </w:r>
      <w:r w:rsidR="00825165" w:rsidRPr="00B04B86">
        <w:rPr>
          <w:rFonts w:ascii="Arial" w:eastAsia="Calibri" w:hAnsi="Arial" w:cs="Arial"/>
          <w:sz w:val="22"/>
          <w:szCs w:val="22"/>
          <w:lang w:val="es-ES" w:eastAsia="en-US"/>
        </w:rPr>
        <w:t xml:space="preserve"> entes estatales</w:t>
      </w:r>
      <w:r w:rsidR="008E102E" w:rsidRPr="00B04B86">
        <w:rPr>
          <w:rFonts w:ascii="Arial" w:eastAsia="Calibri" w:hAnsi="Arial" w:cs="Arial"/>
          <w:sz w:val="22"/>
          <w:szCs w:val="22"/>
          <w:lang w:val="es-ES" w:eastAsia="en-US"/>
        </w:rPr>
        <w:t>,</w:t>
      </w:r>
      <w:r w:rsidR="00594CBA" w:rsidRPr="00B04B86">
        <w:rPr>
          <w:rFonts w:ascii="Arial" w:eastAsia="Calibri" w:hAnsi="Arial" w:cs="Arial"/>
          <w:sz w:val="22"/>
          <w:szCs w:val="22"/>
          <w:lang w:val="es-ES" w:eastAsia="en-US"/>
        </w:rPr>
        <w:t xml:space="preserve"> obedecen a </w:t>
      </w:r>
      <w:r w:rsidR="007104EE" w:rsidRPr="00B04B86">
        <w:rPr>
          <w:rFonts w:ascii="Arial" w:eastAsia="Calibri" w:hAnsi="Arial" w:cs="Arial"/>
          <w:sz w:val="22"/>
          <w:szCs w:val="22"/>
          <w:lang w:val="es-ES" w:eastAsia="en-US"/>
        </w:rPr>
        <w:t>contextos</w:t>
      </w:r>
      <w:r w:rsidR="00912B79" w:rsidRPr="00B04B86">
        <w:rPr>
          <w:rFonts w:ascii="Arial" w:eastAsia="Calibri" w:hAnsi="Arial" w:cs="Arial"/>
          <w:sz w:val="22"/>
          <w:szCs w:val="22"/>
          <w:lang w:val="es-ES" w:eastAsia="en-US"/>
        </w:rPr>
        <w:t xml:space="preserve"> dis</w:t>
      </w:r>
      <w:r w:rsidR="00D27B08" w:rsidRPr="00B04B86">
        <w:rPr>
          <w:rFonts w:ascii="Arial" w:eastAsia="Calibri" w:hAnsi="Arial" w:cs="Arial"/>
          <w:sz w:val="22"/>
          <w:szCs w:val="22"/>
          <w:lang w:val="es-ES" w:eastAsia="en-US"/>
        </w:rPr>
        <w:t>í</w:t>
      </w:r>
      <w:r w:rsidR="00912B79" w:rsidRPr="00B04B86">
        <w:rPr>
          <w:rFonts w:ascii="Arial" w:eastAsia="Calibri" w:hAnsi="Arial" w:cs="Arial"/>
          <w:sz w:val="22"/>
          <w:szCs w:val="22"/>
          <w:lang w:val="es-ES" w:eastAsia="en-US"/>
        </w:rPr>
        <w:t>miles</w:t>
      </w:r>
      <w:r w:rsidR="008E102E" w:rsidRPr="00B04B86">
        <w:rPr>
          <w:rFonts w:ascii="Arial" w:eastAsia="Calibri" w:hAnsi="Arial" w:cs="Arial"/>
          <w:sz w:val="22"/>
          <w:szCs w:val="22"/>
          <w:lang w:val="es-ES" w:eastAsia="en-US"/>
        </w:rPr>
        <w:t xml:space="preserve"> y tienen naturaleza normativa</w:t>
      </w:r>
      <w:r w:rsidR="00D85BF7" w:rsidRPr="00B04B86">
        <w:rPr>
          <w:rFonts w:ascii="Arial" w:eastAsia="Calibri" w:hAnsi="Arial" w:cs="Arial"/>
          <w:sz w:val="22"/>
          <w:szCs w:val="22"/>
          <w:lang w:val="es-ES" w:eastAsia="en-US"/>
        </w:rPr>
        <w:t xml:space="preserve"> diferente</w:t>
      </w:r>
      <w:r w:rsidR="00CC39D5" w:rsidRPr="00B04B86">
        <w:rPr>
          <w:rFonts w:ascii="Arial" w:eastAsia="Calibri" w:hAnsi="Arial" w:cs="Arial"/>
          <w:sz w:val="22"/>
          <w:szCs w:val="22"/>
          <w:lang w:val="es-ES" w:eastAsia="en-US"/>
        </w:rPr>
        <w:t>.</w:t>
      </w:r>
      <w:r w:rsidR="007104EE" w:rsidRPr="00B04B86">
        <w:rPr>
          <w:rFonts w:ascii="Arial" w:eastAsia="Calibri" w:hAnsi="Arial" w:cs="Arial"/>
          <w:sz w:val="22"/>
          <w:szCs w:val="22"/>
          <w:lang w:val="es-ES" w:eastAsia="en-US"/>
        </w:rPr>
        <w:t xml:space="preserve"> </w:t>
      </w:r>
      <w:r w:rsidR="000C4EC5" w:rsidRPr="00B04B86">
        <w:rPr>
          <w:rFonts w:ascii="Arial" w:eastAsia="Calibri" w:hAnsi="Arial" w:cs="Arial"/>
          <w:sz w:val="22"/>
          <w:szCs w:val="22"/>
          <w:lang w:val="es-ES" w:eastAsia="en-US"/>
        </w:rPr>
        <w:t xml:space="preserve">Las </w:t>
      </w:r>
      <w:r w:rsidR="004D638B" w:rsidRPr="00B04B86">
        <w:rPr>
          <w:rFonts w:ascii="Arial" w:eastAsia="Calibri" w:hAnsi="Arial" w:cs="Arial"/>
          <w:sz w:val="22"/>
          <w:szCs w:val="22"/>
          <w:lang w:val="es-ES" w:eastAsia="en-US"/>
        </w:rPr>
        <w:t xml:space="preserve">disposiciones </w:t>
      </w:r>
      <w:r w:rsidR="000C4EC5" w:rsidRPr="00B04B86">
        <w:rPr>
          <w:rFonts w:ascii="Arial" w:eastAsia="Calibri" w:hAnsi="Arial" w:cs="Arial"/>
          <w:sz w:val="22"/>
          <w:szCs w:val="22"/>
          <w:lang w:val="es-ES" w:eastAsia="en-US"/>
        </w:rPr>
        <w:t xml:space="preserve">que integran </w:t>
      </w:r>
      <w:r w:rsidR="00A05E22" w:rsidRPr="00B04B86">
        <w:rPr>
          <w:rFonts w:ascii="Arial" w:eastAsia="Calibri" w:hAnsi="Arial" w:cs="Arial"/>
          <w:sz w:val="22"/>
          <w:szCs w:val="22"/>
          <w:lang w:val="es-ES" w:eastAsia="en-US"/>
        </w:rPr>
        <w:t>este marco</w:t>
      </w:r>
      <w:r w:rsidR="006F54EF" w:rsidRPr="00B04B86">
        <w:rPr>
          <w:rFonts w:ascii="Arial" w:eastAsia="Calibri" w:hAnsi="Arial" w:cs="Arial"/>
          <w:sz w:val="22"/>
          <w:szCs w:val="22"/>
          <w:lang w:val="es-ES" w:eastAsia="en-US"/>
        </w:rPr>
        <w:t xml:space="preserve"> jurídico heterogéneo</w:t>
      </w:r>
      <w:r w:rsidR="004D638B" w:rsidRPr="00B04B86">
        <w:rPr>
          <w:rFonts w:ascii="Arial" w:eastAsia="Calibri" w:hAnsi="Arial" w:cs="Arial"/>
          <w:sz w:val="22"/>
          <w:szCs w:val="22"/>
          <w:lang w:val="es-ES" w:eastAsia="en-US"/>
        </w:rPr>
        <w:t>,</w:t>
      </w:r>
      <w:r w:rsidR="006F54EF" w:rsidRPr="00B04B86">
        <w:rPr>
          <w:rFonts w:ascii="Arial" w:eastAsia="Calibri" w:hAnsi="Arial" w:cs="Arial"/>
          <w:sz w:val="22"/>
          <w:szCs w:val="22"/>
          <w:lang w:val="es-ES" w:eastAsia="en-US"/>
        </w:rPr>
        <w:t xml:space="preserve"> </w:t>
      </w:r>
      <w:r w:rsidR="00FF0FBF" w:rsidRPr="00B04B86">
        <w:rPr>
          <w:rFonts w:ascii="Arial" w:eastAsia="Calibri" w:hAnsi="Arial" w:cs="Arial"/>
          <w:sz w:val="22"/>
          <w:szCs w:val="22"/>
          <w:lang w:val="es-ES" w:eastAsia="en-US"/>
        </w:rPr>
        <w:t xml:space="preserve">si bien contemplan </w:t>
      </w:r>
      <w:r w:rsidR="00A05E22" w:rsidRPr="00B04B86">
        <w:rPr>
          <w:rFonts w:ascii="Arial" w:eastAsia="Calibri" w:hAnsi="Arial" w:cs="Arial"/>
          <w:sz w:val="22"/>
          <w:szCs w:val="22"/>
          <w:lang w:val="es-ES" w:eastAsia="en-US"/>
        </w:rPr>
        <w:t xml:space="preserve">la </w:t>
      </w:r>
      <w:r w:rsidR="00832A3B" w:rsidRPr="00B04B86">
        <w:rPr>
          <w:rFonts w:ascii="Arial" w:eastAsia="Calibri" w:hAnsi="Arial" w:cs="Arial"/>
          <w:sz w:val="22"/>
          <w:szCs w:val="22"/>
          <w:lang w:val="es-ES" w:eastAsia="en-US"/>
        </w:rPr>
        <w:t xml:space="preserve">posibilidad de que las entidades estatales </w:t>
      </w:r>
      <w:r w:rsidR="002F5168" w:rsidRPr="00B04B86">
        <w:rPr>
          <w:rFonts w:ascii="Arial" w:eastAsia="Calibri" w:hAnsi="Arial" w:cs="Arial"/>
          <w:sz w:val="22"/>
          <w:szCs w:val="22"/>
          <w:lang w:val="es-ES" w:eastAsia="en-US"/>
        </w:rPr>
        <w:t xml:space="preserve">celebren </w:t>
      </w:r>
      <w:r w:rsidR="002E606F" w:rsidRPr="00B04B86">
        <w:rPr>
          <w:rFonts w:ascii="Arial" w:eastAsia="Calibri" w:hAnsi="Arial" w:cs="Arial"/>
          <w:sz w:val="22"/>
          <w:szCs w:val="22"/>
          <w:lang w:val="es-ES" w:eastAsia="en-US"/>
        </w:rPr>
        <w:t xml:space="preserve">contratos o convenios </w:t>
      </w:r>
      <w:r w:rsidR="00832A3B" w:rsidRPr="00B04B86">
        <w:rPr>
          <w:rFonts w:ascii="Arial" w:eastAsia="Calibri" w:hAnsi="Arial" w:cs="Arial"/>
          <w:sz w:val="22"/>
          <w:szCs w:val="22"/>
          <w:lang w:val="es-ES" w:eastAsia="en-US"/>
        </w:rPr>
        <w:t>con l</w:t>
      </w:r>
      <w:r w:rsidR="002F5168" w:rsidRPr="00B04B86">
        <w:rPr>
          <w:rFonts w:ascii="Arial" w:eastAsia="Calibri" w:hAnsi="Arial" w:cs="Arial"/>
          <w:sz w:val="22"/>
          <w:szCs w:val="22"/>
          <w:lang w:val="es-ES" w:eastAsia="en-US"/>
        </w:rPr>
        <w:t>as</w:t>
      </w:r>
      <w:r w:rsidR="00832A3B" w:rsidRPr="00B04B86">
        <w:rPr>
          <w:rFonts w:ascii="Arial" w:eastAsia="Calibri" w:hAnsi="Arial" w:cs="Arial"/>
          <w:sz w:val="22"/>
          <w:szCs w:val="22"/>
          <w:lang w:val="es-ES" w:eastAsia="en-US"/>
        </w:rPr>
        <w:t xml:space="preserve"> autoridades y mecanismos asociativos de las comunidades indígenas</w:t>
      </w:r>
      <w:r w:rsidR="004D638B" w:rsidRPr="00B04B86">
        <w:rPr>
          <w:rFonts w:ascii="Arial" w:eastAsia="Calibri" w:hAnsi="Arial" w:cs="Arial"/>
          <w:sz w:val="22"/>
          <w:szCs w:val="22"/>
          <w:lang w:val="es-ES" w:eastAsia="en-US"/>
        </w:rPr>
        <w:t>,</w:t>
      </w:r>
      <w:r w:rsidR="002F5168" w:rsidRPr="00B04B86">
        <w:rPr>
          <w:rFonts w:ascii="Arial" w:eastAsia="Calibri" w:hAnsi="Arial" w:cs="Arial"/>
          <w:sz w:val="22"/>
          <w:szCs w:val="22"/>
          <w:lang w:val="es-ES" w:eastAsia="en-US"/>
        </w:rPr>
        <w:t xml:space="preserve"> </w:t>
      </w:r>
      <w:r w:rsidR="00A05E22" w:rsidRPr="00B04B86">
        <w:rPr>
          <w:rFonts w:ascii="Arial" w:eastAsia="Calibri" w:hAnsi="Arial" w:cs="Arial"/>
          <w:sz w:val="22"/>
          <w:szCs w:val="22"/>
          <w:lang w:val="es-ES" w:eastAsia="en-US"/>
        </w:rPr>
        <w:t>las</w:t>
      </w:r>
      <w:r w:rsidR="002F5168" w:rsidRPr="00B04B86">
        <w:rPr>
          <w:rFonts w:ascii="Arial" w:eastAsia="Calibri" w:hAnsi="Arial" w:cs="Arial"/>
          <w:sz w:val="22"/>
          <w:szCs w:val="22"/>
          <w:lang w:val="es-ES" w:eastAsia="en-US"/>
        </w:rPr>
        <w:t xml:space="preserve"> supedita</w:t>
      </w:r>
      <w:r w:rsidR="00A05E22" w:rsidRPr="00B04B86">
        <w:rPr>
          <w:rFonts w:ascii="Arial" w:eastAsia="Calibri" w:hAnsi="Arial" w:cs="Arial"/>
          <w:sz w:val="22"/>
          <w:szCs w:val="22"/>
          <w:lang w:val="es-ES" w:eastAsia="en-US"/>
        </w:rPr>
        <w:t>n</w:t>
      </w:r>
      <w:r w:rsidR="002F5168" w:rsidRPr="00B04B86">
        <w:rPr>
          <w:rFonts w:ascii="Arial" w:eastAsia="Calibri" w:hAnsi="Arial" w:cs="Arial"/>
          <w:sz w:val="22"/>
          <w:szCs w:val="22"/>
          <w:lang w:val="es-ES" w:eastAsia="en-US"/>
        </w:rPr>
        <w:t xml:space="preserve"> a unas condiciones especiales</w:t>
      </w:r>
      <w:r w:rsidR="009553CF" w:rsidRPr="00B04B86">
        <w:rPr>
          <w:rFonts w:ascii="Arial" w:eastAsia="Calibri" w:hAnsi="Arial" w:cs="Arial"/>
          <w:sz w:val="22"/>
          <w:szCs w:val="22"/>
          <w:lang w:val="es-ES" w:eastAsia="en-US"/>
        </w:rPr>
        <w:t xml:space="preserve"> propias de cada ámbito normativo. </w:t>
      </w:r>
      <w:r w:rsidR="00FB2EAF" w:rsidRPr="00B04B86">
        <w:rPr>
          <w:rFonts w:ascii="Arial" w:eastAsia="Calibri" w:hAnsi="Arial" w:cs="Arial"/>
          <w:sz w:val="22"/>
          <w:szCs w:val="22"/>
          <w:lang w:val="es-ES" w:eastAsia="en-US"/>
        </w:rPr>
        <w:t xml:space="preserve"> </w:t>
      </w:r>
    </w:p>
    <w:p w14:paraId="4D16AB5A" w14:textId="3E7EA169" w:rsidR="004D638B" w:rsidRPr="00B04B86" w:rsidRDefault="00A05E22" w:rsidP="00B04B86">
      <w:pPr>
        <w:spacing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D</w:t>
      </w:r>
      <w:r w:rsidR="00D76002" w:rsidRPr="00B04B86">
        <w:rPr>
          <w:rFonts w:ascii="Arial" w:eastAsia="Calibri" w:hAnsi="Arial" w:cs="Arial"/>
          <w:sz w:val="22"/>
          <w:szCs w:val="22"/>
          <w:lang w:val="es-ES" w:eastAsia="en-US"/>
        </w:rPr>
        <w:t xml:space="preserve">e este </w:t>
      </w:r>
      <w:r w:rsidR="00394D59" w:rsidRPr="00B04B86">
        <w:rPr>
          <w:rFonts w:ascii="Arial" w:eastAsia="Calibri" w:hAnsi="Arial" w:cs="Arial"/>
          <w:sz w:val="22"/>
          <w:szCs w:val="22"/>
          <w:lang w:val="es-ES" w:eastAsia="en-US"/>
        </w:rPr>
        <w:t>marco</w:t>
      </w:r>
      <w:r w:rsidR="00D76002" w:rsidRPr="00B04B86">
        <w:rPr>
          <w:rFonts w:ascii="Arial" w:eastAsia="Calibri" w:hAnsi="Arial" w:cs="Arial"/>
          <w:sz w:val="22"/>
          <w:szCs w:val="22"/>
          <w:lang w:val="es-ES" w:eastAsia="en-US"/>
        </w:rPr>
        <w:t xml:space="preserve"> jurídico </w:t>
      </w:r>
      <w:r w:rsidR="00077F8F" w:rsidRPr="00B04B86">
        <w:rPr>
          <w:rFonts w:ascii="Arial" w:eastAsia="Calibri" w:hAnsi="Arial" w:cs="Arial"/>
          <w:sz w:val="22"/>
          <w:szCs w:val="22"/>
          <w:lang w:val="es-ES" w:eastAsia="en-US"/>
        </w:rPr>
        <w:t xml:space="preserve">hacen parte </w:t>
      </w:r>
      <w:r w:rsidR="004A363E" w:rsidRPr="00B04B86">
        <w:rPr>
          <w:rFonts w:ascii="Arial" w:eastAsia="Calibri" w:hAnsi="Arial" w:cs="Arial"/>
          <w:sz w:val="22"/>
          <w:szCs w:val="22"/>
          <w:lang w:val="es-ES" w:eastAsia="en-US"/>
        </w:rPr>
        <w:t>normas</w:t>
      </w:r>
      <w:r w:rsidR="00CD692C" w:rsidRPr="00B04B86">
        <w:rPr>
          <w:rFonts w:ascii="Arial" w:eastAsia="Calibri" w:hAnsi="Arial" w:cs="Arial"/>
          <w:sz w:val="22"/>
          <w:szCs w:val="22"/>
          <w:lang w:val="es-ES" w:eastAsia="en-US"/>
        </w:rPr>
        <w:t xml:space="preserve"> relevantes</w:t>
      </w:r>
      <w:r w:rsidR="004A363E" w:rsidRPr="00B04B86">
        <w:rPr>
          <w:rFonts w:ascii="Arial" w:eastAsia="Calibri" w:hAnsi="Arial" w:cs="Arial"/>
          <w:sz w:val="22"/>
          <w:szCs w:val="22"/>
          <w:lang w:val="es-ES" w:eastAsia="en-US"/>
        </w:rPr>
        <w:t xml:space="preserve"> como el artículo 329 constitucional, </w:t>
      </w:r>
      <w:r w:rsidR="004C385D" w:rsidRPr="00B04B86">
        <w:rPr>
          <w:rFonts w:ascii="Arial" w:eastAsia="Calibri" w:hAnsi="Arial" w:cs="Arial"/>
          <w:sz w:val="22"/>
          <w:szCs w:val="22"/>
          <w:lang w:val="es-ES" w:eastAsia="en-US"/>
        </w:rPr>
        <w:t>la</w:t>
      </w:r>
      <w:r w:rsidR="00597EB9" w:rsidRPr="00B04B86">
        <w:rPr>
          <w:rFonts w:ascii="Arial" w:eastAsia="Calibri" w:hAnsi="Arial" w:cs="Arial"/>
          <w:sz w:val="22"/>
          <w:szCs w:val="22"/>
          <w:lang w:val="es-ES" w:eastAsia="en-US"/>
        </w:rPr>
        <w:t xml:space="preserve">s </w:t>
      </w:r>
      <w:r w:rsidR="004C385D" w:rsidRPr="00B04B86">
        <w:rPr>
          <w:rFonts w:ascii="Arial" w:eastAsia="Calibri" w:hAnsi="Arial" w:cs="Arial"/>
          <w:sz w:val="22"/>
          <w:szCs w:val="22"/>
          <w:lang w:val="es-ES" w:eastAsia="en-US"/>
        </w:rPr>
        <w:t>Ley</w:t>
      </w:r>
      <w:r w:rsidR="00597EB9" w:rsidRPr="00B04B86">
        <w:rPr>
          <w:rFonts w:ascii="Arial" w:eastAsia="Calibri" w:hAnsi="Arial" w:cs="Arial"/>
          <w:sz w:val="22"/>
          <w:szCs w:val="22"/>
          <w:lang w:val="es-ES" w:eastAsia="en-US"/>
        </w:rPr>
        <w:t xml:space="preserve">es 80 de 1993, </w:t>
      </w:r>
      <w:r w:rsidR="005519D1" w:rsidRPr="00B04B86">
        <w:rPr>
          <w:rFonts w:ascii="Arial" w:eastAsia="Calibri" w:hAnsi="Arial" w:cs="Arial"/>
          <w:sz w:val="22"/>
          <w:szCs w:val="22"/>
          <w:lang w:val="es-ES" w:eastAsia="en-US"/>
        </w:rPr>
        <w:t>136 de 1994</w:t>
      </w:r>
      <w:r w:rsidR="00E704E1" w:rsidRPr="00B04B86">
        <w:rPr>
          <w:rFonts w:ascii="Arial" w:eastAsia="Calibri" w:hAnsi="Arial" w:cs="Arial"/>
          <w:sz w:val="22"/>
          <w:szCs w:val="22"/>
          <w:lang w:val="es-ES" w:eastAsia="en-US"/>
        </w:rPr>
        <w:t>–</w:t>
      </w:r>
      <w:r w:rsidR="005519D1" w:rsidRPr="00B04B86">
        <w:rPr>
          <w:rFonts w:ascii="Arial" w:eastAsia="Calibri" w:hAnsi="Arial" w:cs="Arial"/>
          <w:sz w:val="22"/>
          <w:szCs w:val="22"/>
          <w:lang w:val="es-ES" w:eastAsia="en-US"/>
        </w:rPr>
        <w:t xml:space="preserve"> modificada por la Ley</w:t>
      </w:r>
      <w:r w:rsidR="004C385D" w:rsidRPr="00B04B86">
        <w:rPr>
          <w:rFonts w:ascii="Arial" w:eastAsia="Calibri" w:hAnsi="Arial" w:cs="Arial"/>
          <w:sz w:val="22"/>
          <w:szCs w:val="22"/>
          <w:lang w:val="es-ES" w:eastAsia="en-US"/>
        </w:rPr>
        <w:t xml:space="preserve"> 1551 de 2012</w:t>
      </w:r>
      <w:r w:rsidR="00E704E1" w:rsidRPr="00B04B86">
        <w:rPr>
          <w:rFonts w:ascii="Arial" w:eastAsia="Calibri" w:hAnsi="Arial" w:cs="Arial"/>
          <w:sz w:val="22"/>
          <w:szCs w:val="22"/>
          <w:lang w:val="es-ES" w:eastAsia="en-US"/>
        </w:rPr>
        <w:t>–</w:t>
      </w:r>
      <w:r w:rsidR="004C385D" w:rsidRPr="00B04B86">
        <w:rPr>
          <w:rFonts w:ascii="Arial" w:eastAsia="Calibri" w:hAnsi="Arial" w:cs="Arial"/>
          <w:sz w:val="22"/>
          <w:szCs w:val="22"/>
          <w:lang w:val="es-ES" w:eastAsia="en-US"/>
        </w:rPr>
        <w:t xml:space="preserve"> los</w:t>
      </w:r>
      <w:r w:rsidR="004A363E" w:rsidRPr="00B04B86">
        <w:rPr>
          <w:rFonts w:ascii="Arial" w:eastAsia="Calibri" w:hAnsi="Arial" w:cs="Arial"/>
          <w:sz w:val="22"/>
          <w:szCs w:val="22"/>
          <w:lang w:val="es-ES" w:eastAsia="en-US"/>
        </w:rPr>
        <w:t xml:space="preserve"> Decreto</w:t>
      </w:r>
      <w:r w:rsidR="004C385D" w:rsidRPr="00B04B86">
        <w:rPr>
          <w:rFonts w:ascii="Arial" w:eastAsia="Calibri" w:hAnsi="Arial" w:cs="Arial"/>
          <w:sz w:val="22"/>
          <w:szCs w:val="22"/>
          <w:lang w:val="es-ES" w:eastAsia="en-US"/>
        </w:rPr>
        <w:t>s</w:t>
      </w:r>
      <w:r w:rsidR="004A363E" w:rsidRPr="00B04B86">
        <w:rPr>
          <w:rFonts w:ascii="Arial" w:eastAsia="Calibri" w:hAnsi="Arial" w:cs="Arial"/>
          <w:sz w:val="22"/>
          <w:szCs w:val="22"/>
          <w:lang w:val="es-ES" w:eastAsia="en-US"/>
        </w:rPr>
        <w:t xml:space="preserve"> 1088 de 1993,</w:t>
      </w:r>
      <w:r w:rsidR="004C385D" w:rsidRPr="00B04B86">
        <w:rPr>
          <w:rFonts w:ascii="Arial" w:eastAsia="Calibri" w:hAnsi="Arial" w:cs="Arial"/>
          <w:sz w:val="22"/>
          <w:szCs w:val="22"/>
          <w:lang w:val="es-ES" w:eastAsia="en-US"/>
        </w:rPr>
        <w:t xml:space="preserve"> 1953 de 2014</w:t>
      </w:r>
      <w:r w:rsidR="00E704E1" w:rsidRPr="00B04B86">
        <w:rPr>
          <w:rFonts w:ascii="Arial" w:eastAsia="Calibri" w:hAnsi="Arial" w:cs="Arial"/>
          <w:sz w:val="22"/>
          <w:szCs w:val="22"/>
          <w:lang w:val="es-ES" w:eastAsia="en-US"/>
        </w:rPr>
        <w:t xml:space="preserve"> y</w:t>
      </w:r>
      <w:r w:rsidR="004C385D" w:rsidRPr="00B04B86">
        <w:rPr>
          <w:rFonts w:ascii="Arial" w:eastAsia="Calibri" w:hAnsi="Arial" w:cs="Arial"/>
          <w:sz w:val="22"/>
          <w:szCs w:val="22"/>
          <w:lang w:val="es-ES" w:eastAsia="en-US"/>
        </w:rPr>
        <w:t xml:space="preserve"> 252 de 2020</w:t>
      </w:r>
      <w:r w:rsidR="005519D1" w:rsidRPr="00B04B86">
        <w:rPr>
          <w:rFonts w:ascii="Arial" w:eastAsia="Calibri" w:hAnsi="Arial" w:cs="Arial"/>
          <w:sz w:val="22"/>
          <w:szCs w:val="22"/>
          <w:lang w:val="es-ES" w:eastAsia="en-US"/>
        </w:rPr>
        <w:t>, entre otras disposiciones</w:t>
      </w:r>
      <w:r w:rsidR="00597EB9" w:rsidRPr="00B04B86">
        <w:rPr>
          <w:rFonts w:ascii="Arial" w:eastAsia="Calibri" w:hAnsi="Arial" w:cs="Arial"/>
          <w:sz w:val="22"/>
          <w:szCs w:val="22"/>
          <w:lang w:val="es-ES" w:eastAsia="en-US"/>
        </w:rPr>
        <w:t xml:space="preserve"> a las que recientemente se les ha añadido</w:t>
      </w:r>
      <w:r w:rsidR="00E704E1" w:rsidRPr="00B04B86">
        <w:rPr>
          <w:rFonts w:ascii="Arial" w:eastAsia="Calibri" w:hAnsi="Arial" w:cs="Arial"/>
          <w:sz w:val="22"/>
          <w:szCs w:val="22"/>
          <w:lang w:val="es-ES" w:eastAsia="en-US"/>
        </w:rPr>
        <w:t xml:space="preserve"> la Ley 2060 de 2021</w:t>
      </w:r>
      <w:r w:rsidR="0040130A" w:rsidRPr="00B04B86">
        <w:rPr>
          <w:rFonts w:ascii="Arial" w:eastAsia="Calibri" w:hAnsi="Arial" w:cs="Arial"/>
          <w:sz w:val="22"/>
          <w:szCs w:val="22"/>
          <w:lang w:val="es-ES" w:eastAsia="en-US"/>
        </w:rPr>
        <w:t xml:space="preserve">. Para efectos del presente concepto, </w:t>
      </w:r>
      <w:r w:rsidR="000A2E16" w:rsidRPr="00B04B86">
        <w:rPr>
          <w:rFonts w:ascii="Arial" w:eastAsia="Calibri" w:hAnsi="Arial" w:cs="Arial"/>
          <w:sz w:val="22"/>
          <w:szCs w:val="22"/>
          <w:lang w:val="es-ES" w:eastAsia="en-US"/>
        </w:rPr>
        <w:t>con</w:t>
      </w:r>
      <w:r w:rsidR="00283B48" w:rsidRPr="00B04B86">
        <w:rPr>
          <w:rFonts w:ascii="Arial" w:eastAsia="Calibri" w:hAnsi="Arial" w:cs="Arial"/>
          <w:sz w:val="22"/>
          <w:szCs w:val="22"/>
          <w:lang w:val="es-ES" w:eastAsia="en-US"/>
        </w:rPr>
        <w:t xml:space="preserve"> el propósito </w:t>
      </w:r>
      <w:r w:rsidR="000A2E16" w:rsidRPr="00B04B86">
        <w:rPr>
          <w:rFonts w:ascii="Arial" w:eastAsia="Calibri" w:hAnsi="Arial" w:cs="Arial"/>
          <w:sz w:val="22"/>
          <w:szCs w:val="22"/>
          <w:lang w:val="es-ES" w:eastAsia="en-US"/>
        </w:rPr>
        <w:t xml:space="preserve">explicar con claridad </w:t>
      </w:r>
      <w:r w:rsidR="00334A80" w:rsidRPr="00B04B86">
        <w:rPr>
          <w:rFonts w:ascii="Arial" w:eastAsia="Calibri" w:hAnsi="Arial" w:cs="Arial"/>
          <w:sz w:val="22"/>
          <w:szCs w:val="22"/>
          <w:lang w:val="es-ES" w:eastAsia="en-US"/>
        </w:rPr>
        <w:t xml:space="preserve">la </w:t>
      </w:r>
      <w:r w:rsidR="00C530C3" w:rsidRPr="00B04B86">
        <w:rPr>
          <w:rFonts w:ascii="Arial" w:eastAsia="Calibri" w:hAnsi="Arial" w:cs="Arial"/>
          <w:sz w:val="22"/>
          <w:szCs w:val="22"/>
          <w:lang w:val="es-ES" w:eastAsia="en-US"/>
        </w:rPr>
        <w:t>postura que se expone, se estima necesario dividir el análisis requerido de las mencionadas</w:t>
      </w:r>
      <w:r w:rsidR="002A5876" w:rsidRPr="00B04B86">
        <w:rPr>
          <w:rFonts w:ascii="Arial" w:eastAsia="Calibri" w:hAnsi="Arial" w:cs="Arial"/>
          <w:sz w:val="22"/>
          <w:szCs w:val="22"/>
          <w:lang w:val="es-ES" w:eastAsia="en-US"/>
        </w:rPr>
        <w:t xml:space="preserve"> disposiciones, por lo que a continuación se desarrollar</w:t>
      </w:r>
      <w:r w:rsidR="00436BBE" w:rsidRPr="00B04B86">
        <w:rPr>
          <w:rFonts w:ascii="Arial" w:eastAsia="Calibri" w:hAnsi="Arial" w:cs="Arial"/>
          <w:sz w:val="22"/>
          <w:szCs w:val="22"/>
          <w:lang w:val="es-ES" w:eastAsia="en-US"/>
        </w:rPr>
        <w:t>á</w:t>
      </w:r>
      <w:r w:rsidR="002A5876" w:rsidRPr="00B04B86">
        <w:rPr>
          <w:rFonts w:ascii="Arial" w:eastAsia="Calibri" w:hAnsi="Arial" w:cs="Arial"/>
          <w:sz w:val="22"/>
          <w:szCs w:val="22"/>
          <w:lang w:val="es-ES" w:eastAsia="en-US"/>
        </w:rPr>
        <w:t xml:space="preserve">n </w:t>
      </w:r>
      <w:r w:rsidR="00D4640D" w:rsidRPr="00B04B86">
        <w:rPr>
          <w:rFonts w:ascii="Arial" w:eastAsia="Calibri" w:hAnsi="Arial" w:cs="Arial"/>
          <w:sz w:val="22"/>
          <w:szCs w:val="22"/>
          <w:lang w:val="es-ES" w:eastAsia="en-US"/>
        </w:rPr>
        <w:t xml:space="preserve">dos acápites, uno dirigido a </w:t>
      </w:r>
      <w:r w:rsidR="002913D3" w:rsidRPr="00B04B86">
        <w:rPr>
          <w:rFonts w:ascii="Arial" w:eastAsia="Calibri" w:hAnsi="Arial" w:cs="Arial"/>
          <w:sz w:val="22"/>
          <w:szCs w:val="22"/>
          <w:lang w:val="es-ES" w:eastAsia="en-US"/>
        </w:rPr>
        <w:t xml:space="preserve">precisar el alcance de las </w:t>
      </w:r>
      <w:r w:rsidR="003677F9" w:rsidRPr="00B04B86">
        <w:rPr>
          <w:rFonts w:ascii="Arial" w:eastAsia="Calibri" w:hAnsi="Arial" w:cs="Arial"/>
          <w:sz w:val="22"/>
          <w:szCs w:val="22"/>
          <w:lang w:val="es-ES" w:eastAsia="en-US"/>
        </w:rPr>
        <w:t xml:space="preserve">normas expedidas hasta el 2020, y otro para explicar el alcance de la </w:t>
      </w:r>
      <w:r w:rsidR="00264679" w:rsidRPr="00B04B86">
        <w:rPr>
          <w:rFonts w:ascii="Arial" w:eastAsia="Calibri" w:hAnsi="Arial" w:cs="Arial"/>
          <w:sz w:val="22"/>
          <w:szCs w:val="22"/>
          <w:lang w:val="es-ES" w:eastAsia="en-US"/>
        </w:rPr>
        <w:t xml:space="preserve">Ley 2160 de 2021, recientemente </w:t>
      </w:r>
      <w:r w:rsidR="004D638B" w:rsidRPr="00B04B86">
        <w:rPr>
          <w:rFonts w:ascii="Arial" w:eastAsia="Calibri" w:hAnsi="Arial" w:cs="Arial"/>
          <w:sz w:val="22"/>
          <w:szCs w:val="22"/>
          <w:lang w:val="es-ES" w:eastAsia="en-US"/>
        </w:rPr>
        <w:t>sancionada</w:t>
      </w:r>
      <w:r w:rsidR="00264679" w:rsidRPr="00B04B86">
        <w:rPr>
          <w:rFonts w:ascii="Arial" w:eastAsia="Calibri" w:hAnsi="Arial" w:cs="Arial"/>
          <w:sz w:val="22"/>
          <w:szCs w:val="22"/>
          <w:lang w:val="es-ES" w:eastAsia="en-US"/>
        </w:rPr>
        <w:t>.</w:t>
      </w:r>
    </w:p>
    <w:p w14:paraId="355D8047" w14:textId="166C200F" w:rsidR="00D411D0" w:rsidRPr="00B04B86" w:rsidRDefault="00264679" w:rsidP="00B04B86">
      <w:pPr>
        <w:spacing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 </w:t>
      </w:r>
      <w:r w:rsidR="00D4640D" w:rsidRPr="00B04B86">
        <w:rPr>
          <w:rFonts w:ascii="Arial" w:eastAsia="Calibri" w:hAnsi="Arial" w:cs="Arial"/>
          <w:sz w:val="22"/>
          <w:szCs w:val="22"/>
          <w:lang w:val="es-ES" w:eastAsia="en-US"/>
        </w:rPr>
        <w:t xml:space="preserve"> </w:t>
      </w:r>
      <w:r w:rsidR="00C530C3" w:rsidRPr="00B04B86">
        <w:rPr>
          <w:rFonts w:ascii="Arial" w:eastAsia="Calibri" w:hAnsi="Arial" w:cs="Arial"/>
          <w:sz w:val="22"/>
          <w:szCs w:val="22"/>
          <w:lang w:val="es-ES" w:eastAsia="en-US"/>
        </w:rPr>
        <w:t xml:space="preserve"> </w:t>
      </w:r>
      <w:r w:rsidR="004A363E" w:rsidRPr="00B04B86">
        <w:rPr>
          <w:rFonts w:ascii="Arial" w:eastAsia="Calibri" w:hAnsi="Arial" w:cs="Arial"/>
          <w:sz w:val="22"/>
          <w:szCs w:val="22"/>
          <w:lang w:val="es-ES" w:eastAsia="en-US"/>
        </w:rPr>
        <w:t xml:space="preserve"> </w:t>
      </w:r>
    </w:p>
    <w:p w14:paraId="2B32EDA5" w14:textId="77777777" w:rsidR="00062285" w:rsidRPr="00B04B86" w:rsidRDefault="00264679" w:rsidP="004D638B">
      <w:pPr>
        <w:spacing w:line="276" w:lineRule="auto"/>
        <w:ind w:firstLine="680"/>
        <w:jc w:val="both"/>
        <w:rPr>
          <w:rFonts w:ascii="Arial" w:eastAsia="Calibri" w:hAnsi="Arial" w:cs="Arial"/>
          <w:b/>
          <w:bCs/>
          <w:sz w:val="22"/>
          <w:szCs w:val="22"/>
          <w:lang w:val="es-ES" w:eastAsia="en-US"/>
        </w:rPr>
      </w:pPr>
      <w:r w:rsidRPr="00B04B86">
        <w:rPr>
          <w:rFonts w:ascii="Arial" w:eastAsia="Calibri" w:hAnsi="Arial" w:cs="Arial"/>
          <w:b/>
          <w:bCs/>
          <w:i/>
          <w:iCs/>
          <w:sz w:val="22"/>
          <w:szCs w:val="22"/>
          <w:lang w:val="es-ES" w:eastAsia="en-US"/>
        </w:rPr>
        <w:t>2.1.1.</w:t>
      </w:r>
      <w:r w:rsidR="00F86FF8" w:rsidRPr="00B04B86">
        <w:rPr>
          <w:rFonts w:ascii="Arial" w:eastAsia="Calibri" w:hAnsi="Arial" w:cs="Arial"/>
          <w:b/>
          <w:bCs/>
          <w:i/>
          <w:iCs/>
          <w:sz w:val="22"/>
          <w:szCs w:val="22"/>
          <w:lang w:val="es-ES" w:eastAsia="en-US"/>
        </w:rPr>
        <w:t xml:space="preserve"> </w:t>
      </w:r>
      <w:r w:rsidR="00982B1A" w:rsidRPr="00B04B86">
        <w:rPr>
          <w:rFonts w:ascii="Arial" w:eastAsia="Calibri" w:hAnsi="Arial" w:cs="Arial"/>
          <w:b/>
          <w:bCs/>
          <w:i/>
          <w:iCs/>
          <w:sz w:val="22"/>
          <w:szCs w:val="22"/>
          <w:lang w:val="es-ES" w:eastAsia="en-US"/>
        </w:rPr>
        <w:t xml:space="preserve"> </w:t>
      </w:r>
      <w:r w:rsidR="00532482" w:rsidRPr="00B04B86">
        <w:rPr>
          <w:rFonts w:ascii="Arial" w:eastAsia="Calibri" w:hAnsi="Arial" w:cs="Arial"/>
          <w:b/>
          <w:bCs/>
          <w:sz w:val="22"/>
          <w:szCs w:val="22"/>
          <w:lang w:val="es-ES" w:eastAsia="en-US"/>
        </w:rPr>
        <w:t>C</w:t>
      </w:r>
      <w:r w:rsidR="00870D8B" w:rsidRPr="00B04B86">
        <w:rPr>
          <w:rFonts w:ascii="Arial" w:eastAsia="Calibri" w:hAnsi="Arial" w:cs="Arial"/>
          <w:b/>
          <w:bCs/>
          <w:sz w:val="22"/>
          <w:szCs w:val="22"/>
          <w:lang w:val="es-ES" w:eastAsia="en-US"/>
        </w:rPr>
        <w:t>ontratación</w:t>
      </w:r>
      <w:r w:rsidR="00532482" w:rsidRPr="00B04B86">
        <w:rPr>
          <w:rFonts w:ascii="Arial" w:eastAsia="Calibri" w:hAnsi="Arial" w:cs="Arial"/>
          <w:b/>
          <w:bCs/>
          <w:sz w:val="22"/>
          <w:szCs w:val="22"/>
          <w:lang w:val="es-ES" w:eastAsia="en-US"/>
        </w:rPr>
        <w:t xml:space="preserve"> con</w:t>
      </w:r>
      <w:r w:rsidR="00AB7175" w:rsidRPr="00B04B86">
        <w:rPr>
          <w:rFonts w:ascii="Arial" w:eastAsia="Calibri" w:hAnsi="Arial" w:cs="Arial"/>
          <w:b/>
          <w:bCs/>
          <w:sz w:val="22"/>
          <w:szCs w:val="22"/>
          <w:lang w:val="es-ES" w:eastAsia="en-US"/>
        </w:rPr>
        <w:t xml:space="preserve"> </w:t>
      </w:r>
      <w:r w:rsidR="003A75FF" w:rsidRPr="00B04B86">
        <w:rPr>
          <w:rFonts w:ascii="Arial" w:eastAsia="Calibri" w:hAnsi="Arial" w:cs="Arial"/>
          <w:b/>
          <w:bCs/>
          <w:sz w:val="22"/>
          <w:szCs w:val="22"/>
          <w:lang w:val="es-ES" w:eastAsia="en-US"/>
        </w:rPr>
        <w:t>territorios</w:t>
      </w:r>
      <w:r w:rsidR="00AB7175" w:rsidRPr="00B04B86">
        <w:rPr>
          <w:rFonts w:ascii="Arial" w:eastAsia="Calibri" w:hAnsi="Arial" w:cs="Arial"/>
          <w:b/>
          <w:bCs/>
          <w:sz w:val="22"/>
          <w:szCs w:val="22"/>
          <w:lang w:val="es-ES" w:eastAsia="en-US"/>
        </w:rPr>
        <w:t xml:space="preserve"> indígenas,</w:t>
      </w:r>
      <w:r w:rsidR="00532482" w:rsidRPr="00B04B86">
        <w:rPr>
          <w:rFonts w:ascii="Arial" w:eastAsia="Calibri" w:hAnsi="Arial" w:cs="Arial"/>
          <w:b/>
          <w:bCs/>
          <w:sz w:val="22"/>
          <w:szCs w:val="22"/>
          <w:lang w:val="es-ES" w:eastAsia="en-US"/>
        </w:rPr>
        <w:t xml:space="preserve"> asociaciones de cabildos y</w:t>
      </w:r>
      <w:r w:rsidR="000E619D" w:rsidRPr="00B04B86">
        <w:rPr>
          <w:rFonts w:ascii="Arial" w:eastAsia="Calibri" w:hAnsi="Arial" w:cs="Arial"/>
          <w:b/>
          <w:bCs/>
          <w:sz w:val="22"/>
          <w:szCs w:val="22"/>
          <w:lang w:val="es-ES" w:eastAsia="en-US"/>
        </w:rPr>
        <w:t>/o</w:t>
      </w:r>
      <w:r w:rsidR="00532482" w:rsidRPr="00B04B86">
        <w:rPr>
          <w:rFonts w:ascii="Arial" w:eastAsia="Calibri" w:hAnsi="Arial" w:cs="Arial"/>
          <w:b/>
          <w:bCs/>
          <w:sz w:val="22"/>
          <w:szCs w:val="22"/>
          <w:lang w:val="es-ES" w:eastAsia="en-US"/>
        </w:rPr>
        <w:t xml:space="preserve"> autoridades tradicionales,</w:t>
      </w:r>
      <w:r w:rsidR="001C2D9B" w:rsidRPr="00B04B86">
        <w:rPr>
          <w:rFonts w:ascii="Arial" w:eastAsia="Calibri" w:hAnsi="Arial" w:cs="Arial"/>
          <w:b/>
          <w:bCs/>
          <w:sz w:val="22"/>
          <w:szCs w:val="22"/>
          <w:lang w:val="es-ES" w:eastAsia="en-US"/>
        </w:rPr>
        <w:t xml:space="preserve"> resguar</w:t>
      </w:r>
      <w:r w:rsidR="00AB7175" w:rsidRPr="00B04B86">
        <w:rPr>
          <w:rFonts w:ascii="Arial" w:eastAsia="Calibri" w:hAnsi="Arial" w:cs="Arial"/>
          <w:b/>
          <w:bCs/>
          <w:sz w:val="22"/>
          <w:szCs w:val="22"/>
          <w:lang w:val="es-ES" w:eastAsia="en-US"/>
        </w:rPr>
        <w:t>dos</w:t>
      </w:r>
      <w:r w:rsidR="003A75FF" w:rsidRPr="00B04B86">
        <w:rPr>
          <w:rFonts w:ascii="Arial" w:eastAsia="Calibri" w:hAnsi="Arial" w:cs="Arial"/>
          <w:b/>
          <w:bCs/>
          <w:sz w:val="22"/>
          <w:szCs w:val="22"/>
          <w:lang w:val="es-ES" w:eastAsia="en-US"/>
        </w:rPr>
        <w:t>, asociaciones de resguardos</w:t>
      </w:r>
      <w:r w:rsidR="000F05F3" w:rsidRPr="00B04B86">
        <w:rPr>
          <w:rFonts w:ascii="Arial" w:eastAsia="Calibri" w:hAnsi="Arial" w:cs="Arial"/>
          <w:b/>
          <w:bCs/>
          <w:sz w:val="22"/>
          <w:szCs w:val="22"/>
          <w:lang w:val="es-ES" w:eastAsia="en-US"/>
        </w:rPr>
        <w:t xml:space="preserve"> y organizaciones indígenas. Contexto</w:t>
      </w:r>
      <w:r w:rsidR="00062285" w:rsidRPr="00B04B86">
        <w:rPr>
          <w:rFonts w:ascii="Arial" w:eastAsia="Calibri" w:hAnsi="Arial" w:cs="Arial"/>
          <w:b/>
          <w:bCs/>
          <w:sz w:val="22"/>
          <w:szCs w:val="22"/>
          <w:lang w:val="es-ES" w:eastAsia="en-US"/>
        </w:rPr>
        <w:t xml:space="preserve"> normativo</w:t>
      </w:r>
      <w:r w:rsidR="000F05F3" w:rsidRPr="00B04B86">
        <w:rPr>
          <w:rFonts w:ascii="Arial" w:eastAsia="Calibri" w:hAnsi="Arial" w:cs="Arial"/>
          <w:b/>
          <w:bCs/>
          <w:sz w:val="22"/>
          <w:szCs w:val="22"/>
          <w:lang w:val="es-ES" w:eastAsia="en-US"/>
        </w:rPr>
        <w:t xml:space="preserve"> previo a la expedición de la Ley 2160 de 2021</w:t>
      </w:r>
      <w:r w:rsidR="00062285" w:rsidRPr="00B04B86">
        <w:rPr>
          <w:rFonts w:ascii="Arial" w:eastAsia="Calibri" w:hAnsi="Arial" w:cs="Arial"/>
          <w:b/>
          <w:bCs/>
          <w:sz w:val="22"/>
          <w:szCs w:val="22"/>
          <w:lang w:val="es-ES" w:eastAsia="en-US"/>
        </w:rPr>
        <w:t>.</w:t>
      </w:r>
      <w:r w:rsidR="000F05F3" w:rsidRPr="00B04B86">
        <w:rPr>
          <w:rFonts w:ascii="Arial" w:eastAsia="Calibri" w:hAnsi="Arial" w:cs="Arial"/>
          <w:b/>
          <w:bCs/>
          <w:sz w:val="22"/>
          <w:szCs w:val="22"/>
          <w:lang w:val="es-ES" w:eastAsia="en-US"/>
        </w:rPr>
        <w:t xml:space="preserve"> </w:t>
      </w:r>
      <w:r w:rsidR="003A75FF" w:rsidRPr="00B04B86">
        <w:rPr>
          <w:rFonts w:ascii="Arial" w:eastAsia="Calibri" w:hAnsi="Arial" w:cs="Arial"/>
          <w:b/>
          <w:bCs/>
          <w:sz w:val="22"/>
          <w:szCs w:val="22"/>
          <w:lang w:val="es-ES" w:eastAsia="en-US"/>
        </w:rPr>
        <w:t xml:space="preserve"> </w:t>
      </w:r>
      <w:r w:rsidR="001C2D9B" w:rsidRPr="00B04B86">
        <w:rPr>
          <w:rFonts w:ascii="Arial" w:eastAsia="Calibri" w:hAnsi="Arial" w:cs="Arial"/>
          <w:b/>
          <w:bCs/>
          <w:sz w:val="22"/>
          <w:szCs w:val="22"/>
          <w:lang w:val="es-ES" w:eastAsia="en-US"/>
        </w:rPr>
        <w:t xml:space="preserve"> </w:t>
      </w:r>
    </w:p>
    <w:p w14:paraId="59D227CD" w14:textId="516F0580" w:rsidR="00F86FF8" w:rsidRPr="00B04B86" w:rsidRDefault="00982B1A" w:rsidP="00B04B86">
      <w:pPr>
        <w:spacing w:line="276" w:lineRule="auto"/>
        <w:ind w:firstLine="680"/>
        <w:jc w:val="both"/>
        <w:rPr>
          <w:rFonts w:ascii="Arial" w:eastAsia="Calibri" w:hAnsi="Arial" w:cs="Arial"/>
          <w:b/>
          <w:bCs/>
          <w:sz w:val="22"/>
          <w:szCs w:val="22"/>
          <w:lang w:val="es-ES" w:eastAsia="en-US"/>
        </w:rPr>
      </w:pPr>
      <w:r w:rsidRPr="00B04B86">
        <w:rPr>
          <w:rFonts w:ascii="Arial" w:eastAsia="Calibri" w:hAnsi="Arial" w:cs="Arial"/>
          <w:b/>
          <w:bCs/>
          <w:sz w:val="22"/>
          <w:szCs w:val="22"/>
          <w:lang w:val="es-ES" w:eastAsia="en-US"/>
        </w:rPr>
        <w:t xml:space="preserve"> </w:t>
      </w:r>
      <w:r w:rsidR="00FE4991" w:rsidRPr="00B04B86">
        <w:rPr>
          <w:rFonts w:ascii="Arial" w:eastAsia="Calibri" w:hAnsi="Arial" w:cs="Arial"/>
          <w:b/>
          <w:bCs/>
          <w:sz w:val="22"/>
          <w:szCs w:val="22"/>
          <w:lang w:val="es-ES" w:eastAsia="en-US"/>
        </w:rPr>
        <w:t xml:space="preserve"> </w:t>
      </w:r>
    </w:p>
    <w:p w14:paraId="1922B287" w14:textId="1B031037" w:rsidR="00547874" w:rsidRPr="00B04B86" w:rsidRDefault="00547874" w:rsidP="00062285">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En relación con las formas de organización indígena, la Constitución Política de 1991 dispuso que la conformación de las entidades territoriales indígenas se </w:t>
      </w:r>
      <w:r w:rsidR="00543E04" w:rsidRPr="00B04B86">
        <w:rPr>
          <w:rFonts w:ascii="Arial" w:eastAsia="Calibri" w:hAnsi="Arial" w:cs="Arial"/>
          <w:sz w:val="22"/>
          <w:szCs w:val="22"/>
          <w:lang w:val="es-ES" w:eastAsia="en-US"/>
        </w:rPr>
        <w:t xml:space="preserve">realizaría </w:t>
      </w:r>
      <w:r w:rsidRPr="00B04B86">
        <w:rPr>
          <w:rFonts w:ascii="Arial" w:eastAsia="Calibri" w:hAnsi="Arial" w:cs="Arial"/>
          <w:sz w:val="22"/>
          <w:szCs w:val="22"/>
          <w:lang w:val="es-ES" w:eastAsia="en-US"/>
        </w:rPr>
        <w:t xml:space="preserve">conforme a lo dispuesto en la Ley de Ordenamiento Territorial – LOT. El artículo 329 de la Constitución prescribe lo siguiente: </w:t>
      </w:r>
    </w:p>
    <w:p w14:paraId="6327B60A"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081F773A" w14:textId="761932C7"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A2D8E1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0B0CDAB"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5491D090" w14:textId="7E5AC989" w:rsidR="00547874" w:rsidRPr="00B04B86" w:rsidRDefault="00547874" w:rsidP="00B04B86">
      <w:pPr>
        <w:spacing w:after="120" w:line="276" w:lineRule="auto"/>
        <w:ind w:firstLine="709"/>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lastRenderedPageBreak/>
        <w:t xml:space="preserve">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w:t>
      </w:r>
      <w:r w:rsidR="00543E04" w:rsidRPr="00B04B86">
        <w:rPr>
          <w:rFonts w:ascii="Arial" w:eastAsia="Calibri" w:hAnsi="Arial" w:cs="Arial"/>
          <w:sz w:val="22"/>
          <w:szCs w:val="22"/>
          <w:lang w:val="es-ES" w:eastAsia="en-US"/>
        </w:rPr>
        <w:t>que</w:t>
      </w:r>
      <w:r w:rsidRPr="00B04B86">
        <w:rPr>
          <w:rFonts w:ascii="Arial" w:eastAsia="Calibri" w:hAnsi="Arial" w:cs="Arial"/>
          <w:sz w:val="22"/>
          <w:szCs w:val="22"/>
          <w:lang w:val="es-ES" w:eastAsia="en-US"/>
        </w:rPr>
        <w:t xml:space="preserve"> </w:t>
      </w:r>
      <w:r w:rsidR="00543E04"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Mientras se expide la ley a que se refiere el artículo 329, el Gobierno podrá dictar las normas fiscales necesarias y las demás relativas al funcionamiento de los territorios indígenas y su coordinación con las demás entidades territoriales</w:t>
      </w:r>
      <w:r w:rsidR="00543E04" w:rsidRPr="00B04B86">
        <w:rPr>
          <w:rFonts w:ascii="Arial" w:eastAsia="Calibri" w:hAnsi="Arial" w:cs="Arial"/>
          <w:sz w:val="22"/>
          <w:szCs w:val="22"/>
          <w:lang w:val="es-ES" w:eastAsia="en-US"/>
        </w:rPr>
        <w:t>»</w:t>
      </w:r>
      <w:r w:rsidRPr="00B04B86">
        <w:rPr>
          <w:rFonts w:ascii="Arial" w:eastAsia="Calibri" w:hAnsi="Arial" w:cs="Arial"/>
          <w:sz w:val="21"/>
          <w:szCs w:val="21"/>
          <w:lang w:val="es-ES" w:eastAsia="en-US"/>
        </w:rPr>
        <w:t>.</w:t>
      </w:r>
    </w:p>
    <w:p w14:paraId="0039C7EA" w14:textId="2375D9DD" w:rsidR="00547874" w:rsidRPr="00B04B86" w:rsidRDefault="0005722B" w:rsidP="0005722B">
      <w:pPr>
        <w:spacing w:line="276" w:lineRule="auto"/>
        <w:ind w:firstLine="680"/>
        <w:jc w:val="both"/>
        <w:rPr>
          <w:rFonts w:ascii="Arial" w:eastAsia="Calibri" w:hAnsi="Arial" w:cs="Arial"/>
          <w:sz w:val="22"/>
          <w:szCs w:val="22"/>
          <w:lang w:val="es-ES" w:eastAsia="en-US"/>
        </w:rPr>
      </w:pPr>
      <w:bookmarkStart w:id="5" w:name="_Hlk34989337"/>
      <w:r w:rsidRPr="00B04B86">
        <w:rPr>
          <w:rFonts w:ascii="Arial" w:eastAsia="Calibri" w:hAnsi="Arial" w:cs="Arial"/>
          <w:sz w:val="22"/>
          <w:szCs w:val="22"/>
          <w:lang w:val="es-ES" w:eastAsia="en-US"/>
        </w:rPr>
        <w:t xml:space="preserve">De este modo, basados en </w:t>
      </w:r>
      <w:r w:rsidR="00547874" w:rsidRPr="00B04B86">
        <w:rPr>
          <w:rFonts w:ascii="Arial" w:eastAsia="Calibri" w:hAnsi="Arial" w:cs="Arial"/>
          <w:sz w:val="22"/>
          <w:szCs w:val="22"/>
          <w:lang w:val="es-ES" w:eastAsia="en-US"/>
        </w:rPr>
        <w:t>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w:t>
      </w:r>
      <w:r w:rsidR="00583B93" w:rsidRPr="00B04B86">
        <w:rPr>
          <w:rFonts w:ascii="Arial" w:eastAsia="Calibri" w:hAnsi="Arial" w:cs="Arial"/>
          <w:sz w:val="22"/>
          <w:szCs w:val="22"/>
          <w:lang w:val="es-ES" w:eastAsia="en-US"/>
        </w:rPr>
        <w:t xml:space="preserve"> estas últimas</w:t>
      </w:r>
      <w:r w:rsidR="00547874" w:rsidRPr="00B04B86">
        <w:rPr>
          <w:rFonts w:ascii="Arial" w:eastAsia="Calibri" w:hAnsi="Arial" w:cs="Arial"/>
          <w:sz w:val="22"/>
          <w:szCs w:val="22"/>
          <w:lang w:val="es-ES" w:eastAsia="en-US"/>
        </w:rPr>
        <w:t xml:space="preserve"> la naturaleza de entidades de derecho público, de carácter especial, con personería jurídica, patrimonio propio y autonomía administrativa. </w:t>
      </w:r>
      <w:bookmarkEnd w:id="5"/>
      <w:r w:rsidRPr="00B04B86">
        <w:rPr>
          <w:rFonts w:ascii="Arial" w:eastAsia="Calibri" w:hAnsi="Arial" w:cs="Arial"/>
          <w:sz w:val="22"/>
          <w:szCs w:val="22"/>
          <w:lang w:val="es-ES" w:eastAsia="en-US"/>
        </w:rPr>
        <w:t xml:space="preserve">Al respecto, la disposición prescribe: </w:t>
      </w:r>
    </w:p>
    <w:p w14:paraId="43B6FA6E" w14:textId="77777777" w:rsidR="00547874" w:rsidRPr="00B04B86" w:rsidRDefault="00547874" w:rsidP="00547874">
      <w:pPr>
        <w:spacing w:line="276" w:lineRule="auto"/>
        <w:jc w:val="both"/>
        <w:rPr>
          <w:rFonts w:ascii="Arial" w:eastAsia="Calibri" w:hAnsi="Arial" w:cs="Arial"/>
          <w:sz w:val="22"/>
          <w:szCs w:val="22"/>
          <w:lang w:val="es-ES" w:eastAsia="en-US"/>
        </w:rPr>
      </w:pPr>
    </w:p>
    <w:p w14:paraId="15381459" w14:textId="65AC151D"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2371473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2° Naturaleza Jurídica. Las asociaciones de que trata el presente </w:t>
      </w:r>
      <w:proofErr w:type="gramStart"/>
      <w:r w:rsidRPr="00B04B86">
        <w:rPr>
          <w:rFonts w:ascii="Arial" w:eastAsia="Calibri" w:hAnsi="Arial" w:cs="Arial"/>
          <w:sz w:val="21"/>
          <w:szCs w:val="21"/>
          <w:lang w:val="es-ES" w:eastAsia="en-US"/>
        </w:rPr>
        <w:t>Decreto,</w:t>
      </w:r>
      <w:proofErr w:type="gramEnd"/>
      <w:r w:rsidRPr="00B04B86">
        <w:rPr>
          <w:rFonts w:ascii="Arial" w:eastAsia="Calibri" w:hAnsi="Arial" w:cs="Arial"/>
          <w:sz w:val="21"/>
          <w:szCs w:val="21"/>
          <w:lang w:val="es-ES" w:eastAsia="en-US"/>
        </w:rPr>
        <w:t xml:space="preserve"> son entidades de Derecho Público de carácter especial, con personería jurídica, patrimonio propio y autonomía administrativa.</w:t>
      </w:r>
    </w:p>
    <w:p w14:paraId="4BC5DB40" w14:textId="77777777" w:rsidR="00547874" w:rsidRPr="00B04B86" w:rsidRDefault="00547874" w:rsidP="00547874">
      <w:pPr>
        <w:spacing w:line="276" w:lineRule="auto"/>
        <w:jc w:val="both"/>
        <w:rPr>
          <w:rFonts w:ascii="Arial" w:eastAsia="Calibri" w:hAnsi="Arial" w:cs="Arial"/>
          <w:sz w:val="22"/>
          <w:szCs w:val="22"/>
          <w:lang w:val="es-ES" w:eastAsia="en-US"/>
        </w:rPr>
      </w:pPr>
    </w:p>
    <w:p w14:paraId="00791107" w14:textId="7B1D78EC" w:rsidR="00547874" w:rsidRPr="00B04B86" w:rsidRDefault="00547874" w:rsidP="00547874">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Con base en lo anterior, los cabildos y las autoridades tradicionales indígenas pueden asociarse en representación de sus territorios, y esas asociaciones </w:t>
      </w:r>
      <w:r w:rsidR="0005722B" w:rsidRPr="00B04B86">
        <w:rPr>
          <w:rFonts w:ascii="Arial" w:eastAsia="Calibri" w:hAnsi="Arial" w:cs="Arial"/>
          <w:sz w:val="22"/>
          <w:szCs w:val="22"/>
          <w:lang w:val="es-ES" w:eastAsia="en-US"/>
        </w:rPr>
        <w:t xml:space="preserve">tienen la naturaleza de ser entidades de derecho público de carácter especial, que </w:t>
      </w:r>
      <w:r w:rsidRPr="00B04B86">
        <w:rPr>
          <w:rFonts w:ascii="Arial" w:eastAsia="Calibri" w:hAnsi="Arial" w:cs="Arial"/>
          <w:sz w:val="22"/>
          <w:szCs w:val="22"/>
          <w:lang w:val="es-ES" w:eastAsia="en-US"/>
        </w:rPr>
        <w:t>gozan de personería jurídica y tienen capacidad para adquirir obligaciones.</w:t>
      </w:r>
    </w:p>
    <w:p w14:paraId="3F8EE6CD" w14:textId="46F086B6" w:rsidR="00547874" w:rsidRPr="00B04B86" w:rsidRDefault="00547874" w:rsidP="00547874">
      <w:pPr>
        <w:spacing w:before="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Posteriormente</w:t>
      </w:r>
      <w:r w:rsidR="00583B93"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se expidió el Decreto 2164 de 1995, «Por el cual se reglamenta parcialmente el Capítulo XIV de la Ley 160 de 1994 en lo relacionado con la dotación y </w:t>
      </w:r>
      <w:bookmarkStart w:id="6" w:name="_Hlk97794511"/>
      <w:r w:rsidRPr="00B04B86">
        <w:rPr>
          <w:rFonts w:ascii="Arial" w:eastAsia="Calibri" w:hAnsi="Arial" w:cs="Arial"/>
          <w:sz w:val="22"/>
          <w:szCs w:val="22"/>
          <w:lang w:val="es-ES" w:eastAsia="en-US"/>
        </w:rPr>
        <w:t>titulación de tierras a las comunidades indígenas</w:t>
      </w:r>
      <w:bookmarkEnd w:id="6"/>
      <w:r w:rsidRPr="00B04B86">
        <w:rPr>
          <w:rFonts w:ascii="Arial" w:eastAsia="Calibri" w:hAnsi="Arial" w:cs="Arial"/>
          <w:sz w:val="22"/>
          <w:szCs w:val="22"/>
          <w:lang w:val="es-ES" w:eastAsia="en-U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8391539"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443C9015" w14:textId="15B2F9AA" w:rsidR="00547874" w:rsidRPr="00B04B86" w:rsidRDefault="00AC0941"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2.14.7.5.1.</w:t>
      </w:r>
      <w:r w:rsidR="00547874" w:rsidRPr="00B04B86">
        <w:rPr>
          <w:rFonts w:ascii="Arial" w:eastAsia="Calibri" w:hAnsi="Arial" w:cs="Arial"/>
          <w:sz w:val="21"/>
          <w:szCs w:val="21"/>
          <w:lang w:val="es-ES" w:eastAsia="en-US"/>
        </w:rPr>
        <w:t xml:space="preserve">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2704893" w14:textId="77777777"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Los resguardos son una institución legal y sociopolítica de carácter especial, conformada por una o más comunidades indígenas, que con un título de propiedad colectiva que goza de las garantías de la propiedad privada, poseen </w:t>
      </w:r>
      <w:r w:rsidRPr="00B04B86">
        <w:rPr>
          <w:rFonts w:ascii="Arial" w:eastAsia="Calibri" w:hAnsi="Arial" w:cs="Arial"/>
          <w:sz w:val="21"/>
          <w:szCs w:val="21"/>
          <w:lang w:val="es-ES" w:eastAsia="en-US"/>
        </w:rPr>
        <w:lastRenderedPageBreak/>
        <w:t xml:space="preserve">su territorio y se rigen para el manejo de este y su vida interna por una organización autónoma amparada por el fuero indígena y su sistema normativo propio. </w:t>
      </w:r>
    </w:p>
    <w:p w14:paraId="70EFB649" w14:textId="0E20B977"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73111B8"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0819BC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37421CA0" w14:textId="77777777" w:rsidR="00547874" w:rsidRPr="00B04B86" w:rsidRDefault="00547874" w:rsidP="00547874">
      <w:pPr>
        <w:ind w:left="708" w:right="709"/>
        <w:jc w:val="both"/>
        <w:rPr>
          <w:rFonts w:ascii="Arial" w:eastAsia="Calibri" w:hAnsi="Arial" w:cs="Arial"/>
          <w:sz w:val="21"/>
          <w:szCs w:val="21"/>
          <w:lang w:val="es-ES" w:eastAsia="en-US"/>
        </w:rPr>
      </w:pPr>
    </w:p>
    <w:p w14:paraId="7E50FF5C"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2.14.7.1.2. Definiciones. Para los fines exclusivos del presente título, </w:t>
      </w:r>
      <w:proofErr w:type="spellStart"/>
      <w:r w:rsidRPr="00B04B86">
        <w:rPr>
          <w:rFonts w:ascii="Arial" w:eastAsia="Calibri" w:hAnsi="Arial" w:cs="Arial"/>
          <w:sz w:val="21"/>
          <w:szCs w:val="21"/>
          <w:lang w:val="es-ES" w:eastAsia="en-US"/>
        </w:rPr>
        <w:t>establécense</w:t>
      </w:r>
      <w:proofErr w:type="spellEnd"/>
      <w:r w:rsidRPr="00B04B86">
        <w:rPr>
          <w:rFonts w:ascii="Arial" w:eastAsia="Calibri" w:hAnsi="Arial" w:cs="Arial"/>
          <w:sz w:val="21"/>
          <w:szCs w:val="21"/>
          <w:lang w:val="es-ES" w:eastAsia="en-US"/>
        </w:rPr>
        <w:t xml:space="preserve"> las siguientes definiciones:</w:t>
      </w:r>
    </w:p>
    <w:p w14:paraId="2A7C91D5" w14:textId="1877C161" w:rsidR="00547874" w:rsidRPr="00B04B86" w:rsidRDefault="00547874" w:rsidP="00B04B86">
      <w:pPr>
        <w:spacing w:after="120"/>
        <w:ind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b/>
        <w:t>[...]</w:t>
      </w:r>
    </w:p>
    <w:p w14:paraId="2157C12F" w14:textId="45427417" w:rsidR="00547874" w:rsidRPr="00B04B86" w:rsidRDefault="00547874" w:rsidP="00B04B86">
      <w:pPr>
        <w:spacing w:after="120"/>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4. Autoridad tradicional. Las autoridades tradicionales son los miembros de una comunidad indígena que ejercen, dentro de la estructura propia de la respectiva cultura, un poder de organización, gobierno, gestión o control social. </w:t>
      </w:r>
    </w:p>
    <w:p w14:paraId="55A364DE" w14:textId="216C65A2" w:rsidR="00547874" w:rsidRPr="00B04B86" w:rsidRDefault="00547874" w:rsidP="00B04B86">
      <w:pPr>
        <w:spacing w:after="120"/>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Para los efectos de este título, las autoridades tradicionales de las comunidades indígenas tienen, frente al </w:t>
      </w:r>
      <w:proofErr w:type="spellStart"/>
      <w:r w:rsidRPr="00B04B86">
        <w:rPr>
          <w:rFonts w:ascii="Arial" w:eastAsia="Calibri" w:hAnsi="Arial" w:cs="Arial"/>
          <w:sz w:val="21"/>
          <w:szCs w:val="21"/>
          <w:lang w:val="es-ES" w:eastAsia="en-US"/>
        </w:rPr>
        <w:t>Incoder</w:t>
      </w:r>
      <w:proofErr w:type="spellEnd"/>
      <w:r w:rsidRPr="00B04B86">
        <w:rPr>
          <w:rFonts w:ascii="Arial" w:eastAsia="Calibri" w:hAnsi="Arial" w:cs="Arial"/>
          <w:sz w:val="21"/>
          <w:szCs w:val="21"/>
          <w:lang w:val="es-ES" w:eastAsia="en-US"/>
        </w:rPr>
        <w:t xml:space="preserve">, la misma representación y atribuciones que corresponde a los cabildos indígenas. </w:t>
      </w:r>
    </w:p>
    <w:p w14:paraId="78618418"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01578B1" w14:textId="77777777" w:rsidR="00547874" w:rsidRPr="00B04B86" w:rsidRDefault="00547874" w:rsidP="00547874">
      <w:pPr>
        <w:spacing w:line="276" w:lineRule="auto"/>
        <w:jc w:val="both"/>
        <w:rPr>
          <w:rFonts w:ascii="Arial" w:eastAsia="Calibri" w:hAnsi="Arial" w:cs="Arial"/>
          <w:sz w:val="22"/>
          <w:szCs w:val="22"/>
          <w:lang w:val="es-ES" w:eastAsia="en-US"/>
        </w:rPr>
      </w:pPr>
    </w:p>
    <w:p w14:paraId="62C3EE66" w14:textId="77777777" w:rsidR="00547874" w:rsidRPr="00B04B86" w:rsidRDefault="00547874" w:rsidP="00547874">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19D9F91"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66FF2F5A"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w:t>
      </w:r>
      <w:proofErr w:type="spellStart"/>
      <w:r w:rsidRPr="00B04B86">
        <w:rPr>
          <w:rFonts w:ascii="Arial" w:eastAsia="Calibri" w:hAnsi="Arial" w:cs="Arial"/>
          <w:sz w:val="21"/>
          <w:szCs w:val="21"/>
          <w:lang w:val="es-ES" w:eastAsia="en-US"/>
        </w:rPr>
        <w:t>2o</w:t>
      </w:r>
      <w:proofErr w:type="spellEnd"/>
      <w:r w:rsidRPr="00B04B86">
        <w:rPr>
          <w:rFonts w:ascii="Arial" w:eastAsia="Calibri" w:hAnsi="Arial" w:cs="Arial"/>
          <w:sz w:val="21"/>
          <w:szCs w:val="21"/>
          <w:lang w:val="es-ES" w:eastAsia="en-US"/>
        </w:rPr>
        <w:t xml:space="preserve">. De la definición de entidades, servidores y servicios públicos. Para los solos efectos de esta ley: </w:t>
      </w:r>
    </w:p>
    <w:p w14:paraId="66C879F1" w14:textId="77777777" w:rsidR="00547874" w:rsidRPr="00B04B86" w:rsidRDefault="00547874" w:rsidP="00547874">
      <w:pPr>
        <w:ind w:left="708" w:right="709"/>
        <w:jc w:val="both"/>
        <w:rPr>
          <w:rFonts w:ascii="Arial" w:eastAsia="Calibri" w:hAnsi="Arial" w:cs="Arial"/>
          <w:sz w:val="21"/>
          <w:szCs w:val="21"/>
          <w:lang w:val="es-ES" w:eastAsia="en-US"/>
        </w:rPr>
      </w:pPr>
    </w:p>
    <w:p w14:paraId="33FB021F" w14:textId="77777777" w:rsidR="00547874" w:rsidRPr="00B04B86" w:rsidRDefault="00547874" w:rsidP="00547874">
      <w:pPr>
        <w:ind w:left="708" w:right="709"/>
        <w:jc w:val="both"/>
        <w:rPr>
          <w:rFonts w:ascii="Arial" w:eastAsia="Calibri" w:hAnsi="Arial" w:cs="Arial"/>
          <w:sz w:val="21"/>
          <w:szCs w:val="21"/>
          <w:lang w:val="es-ES" w:eastAsia="en-US"/>
        </w:rPr>
      </w:pPr>
      <w:proofErr w:type="spellStart"/>
      <w:r w:rsidRPr="00B04B86">
        <w:rPr>
          <w:rFonts w:ascii="Arial" w:eastAsia="Calibri" w:hAnsi="Arial" w:cs="Arial"/>
          <w:sz w:val="21"/>
          <w:szCs w:val="21"/>
          <w:lang w:val="es-ES" w:eastAsia="en-US"/>
        </w:rPr>
        <w:t>1o</w:t>
      </w:r>
      <w:proofErr w:type="spellEnd"/>
      <w:r w:rsidRPr="00B04B86">
        <w:rPr>
          <w:rFonts w:ascii="Arial" w:eastAsia="Calibri" w:hAnsi="Arial" w:cs="Arial"/>
          <w:sz w:val="21"/>
          <w:szCs w:val="21"/>
          <w:lang w:val="es-ES" w:eastAsia="en-US"/>
        </w:rPr>
        <w:t xml:space="preserve">. Se denominan entidades estatales: </w:t>
      </w:r>
    </w:p>
    <w:p w14:paraId="3F8D247F" w14:textId="77777777" w:rsidR="00547874" w:rsidRPr="00B04B86" w:rsidRDefault="00547874" w:rsidP="00547874">
      <w:pPr>
        <w:ind w:left="708" w:right="709"/>
        <w:jc w:val="both"/>
        <w:rPr>
          <w:rFonts w:ascii="Arial" w:eastAsia="Calibri" w:hAnsi="Arial" w:cs="Arial"/>
          <w:sz w:val="21"/>
          <w:szCs w:val="21"/>
          <w:lang w:val="es-ES" w:eastAsia="en-US"/>
        </w:rPr>
      </w:pPr>
    </w:p>
    <w:p w14:paraId="24BDEFAF" w14:textId="57E1531D"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 La Nación, las regiones, los departamentos, las provincias, el distrito capital y los distritos especiales, las áreas metropolitanas, las asociaciones de municipios, </w:t>
      </w:r>
      <w:r w:rsidRPr="00B04B86">
        <w:rPr>
          <w:rFonts w:ascii="Arial" w:eastAsia="Calibri" w:hAnsi="Arial" w:cs="Arial"/>
          <w:i/>
          <w:sz w:val="21"/>
          <w:szCs w:val="21"/>
          <w:lang w:val="es-ES" w:eastAsia="en-US"/>
        </w:rPr>
        <w:t>los territorios indígenas</w:t>
      </w:r>
      <w:r w:rsidRPr="00B04B86">
        <w:rPr>
          <w:rFonts w:ascii="Arial" w:eastAsia="Calibri" w:hAnsi="Arial" w:cs="Arial"/>
          <w:sz w:val="21"/>
          <w:szCs w:val="21"/>
          <w:lang w:val="es-ES" w:eastAsia="en-U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w:t>
      </w:r>
      <w:r w:rsidRPr="00B04B86">
        <w:rPr>
          <w:rFonts w:ascii="Arial" w:eastAsia="Calibri" w:hAnsi="Arial" w:cs="Arial"/>
          <w:sz w:val="21"/>
          <w:szCs w:val="21"/>
          <w:lang w:val="es-ES" w:eastAsia="en-US"/>
        </w:rPr>
        <w:lastRenderedPageBreak/>
        <w:t xml:space="preserve">personas jurídicas en las que exista dicha participación pública mayoritaria, cualquiera sea la denominación que ellas adopten, en todos los </w:t>
      </w:r>
      <w:r w:rsidR="0005722B" w:rsidRPr="00B04B86">
        <w:rPr>
          <w:rFonts w:ascii="Arial" w:eastAsia="Calibri" w:hAnsi="Arial" w:cs="Arial"/>
          <w:sz w:val="21"/>
          <w:szCs w:val="21"/>
          <w:lang w:val="es-ES" w:eastAsia="en-US"/>
        </w:rPr>
        <w:t>órdenes y niveles [...] (énfasis</w:t>
      </w:r>
      <w:r w:rsidRPr="00B04B86">
        <w:rPr>
          <w:rFonts w:ascii="Arial" w:eastAsia="Calibri" w:hAnsi="Arial" w:cs="Arial"/>
          <w:sz w:val="21"/>
          <w:szCs w:val="21"/>
          <w:lang w:val="es-ES" w:eastAsia="en-US"/>
        </w:rPr>
        <w:t xml:space="preserve"> fuera de texto).</w:t>
      </w:r>
    </w:p>
    <w:p w14:paraId="25A0D45C"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25FF8159" w14:textId="4504BF7A" w:rsidR="00547874" w:rsidRPr="00B04B86" w:rsidRDefault="00547874" w:rsidP="00547874">
      <w:pPr>
        <w:spacing w:after="120"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De acuerdo con la Ley 80 de 1993, los territorios indígenas </w:t>
      </w:r>
      <w:r w:rsidR="00672D8D" w:rsidRPr="00B04B86">
        <w:rPr>
          <w:rFonts w:ascii="Arial" w:eastAsia="Calibri" w:hAnsi="Arial" w:cs="Arial"/>
          <w:sz w:val="22"/>
          <w:szCs w:val="22"/>
          <w:lang w:val="es-ES" w:eastAsia="en-US"/>
        </w:rPr>
        <w:t>eran considerados</w:t>
      </w:r>
      <w:r w:rsidRPr="00B04B86">
        <w:rPr>
          <w:rFonts w:ascii="Arial" w:eastAsia="Calibri" w:hAnsi="Arial" w:cs="Arial"/>
          <w:sz w:val="22"/>
          <w:szCs w:val="22"/>
          <w:lang w:val="es-ES" w:eastAsia="en-US"/>
        </w:rPr>
        <w:t xml:space="preserve"> entidades estatales</w:t>
      </w:r>
      <w:r w:rsidR="00493D72"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w:t>
      </w:r>
      <w:r w:rsidR="00672D8D" w:rsidRPr="00B04B86">
        <w:rPr>
          <w:rFonts w:ascii="Arial" w:eastAsia="Calibri" w:hAnsi="Arial" w:cs="Arial"/>
          <w:sz w:val="22"/>
          <w:szCs w:val="22"/>
          <w:lang w:val="es-ES" w:eastAsia="en-US"/>
        </w:rPr>
        <w:t>Sin embargo</w:t>
      </w:r>
      <w:r w:rsidR="009F6B26"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la existencia de </w:t>
      </w:r>
      <w:r w:rsidR="00C140F8" w:rsidRPr="00B04B86">
        <w:rPr>
          <w:rFonts w:ascii="Arial" w:eastAsia="Calibri" w:hAnsi="Arial" w:cs="Arial"/>
          <w:sz w:val="22"/>
          <w:szCs w:val="22"/>
          <w:lang w:val="es-ES" w:eastAsia="en-US"/>
        </w:rPr>
        <w:t xml:space="preserve">aquellos </w:t>
      </w:r>
      <w:r w:rsidRPr="00B04B86">
        <w:rPr>
          <w:rFonts w:ascii="Arial" w:eastAsia="Calibri" w:hAnsi="Arial" w:cs="Arial"/>
          <w:sz w:val="22"/>
          <w:szCs w:val="22"/>
          <w:lang w:val="es-ES" w:eastAsia="en-US"/>
        </w:rPr>
        <w:t>se encuentra condicionada a la expedición de la Ley de Ordenamiento Territorial, por lo que la aplicación de</w:t>
      </w:r>
      <w:r w:rsidR="00C140F8" w:rsidRPr="00B04B86">
        <w:rPr>
          <w:rFonts w:ascii="Arial" w:eastAsia="Calibri" w:hAnsi="Arial" w:cs="Arial"/>
          <w:sz w:val="22"/>
          <w:szCs w:val="22"/>
          <w:lang w:val="es-ES" w:eastAsia="en-US"/>
        </w:rPr>
        <w:t>l Estatuto General de Contratación de la Administración Pública</w:t>
      </w:r>
      <w:r w:rsidRPr="00B04B86">
        <w:rPr>
          <w:rFonts w:ascii="Arial" w:eastAsia="Calibri" w:hAnsi="Arial" w:cs="Arial"/>
          <w:sz w:val="22"/>
          <w:szCs w:val="22"/>
          <w:lang w:val="es-ES" w:eastAsia="en-US"/>
        </w:rPr>
        <w:t xml:space="preserve"> para este tipo de entidades</w:t>
      </w:r>
      <w:r w:rsidR="00C1254C" w:rsidRPr="00B04B86">
        <w:rPr>
          <w:rFonts w:ascii="Arial" w:eastAsia="Calibri" w:hAnsi="Arial" w:cs="Arial"/>
          <w:sz w:val="22"/>
          <w:szCs w:val="22"/>
          <w:lang w:val="es-ES" w:eastAsia="en-US"/>
        </w:rPr>
        <w:t xml:space="preserve">, a luz de las </w:t>
      </w:r>
      <w:r w:rsidR="00AC7E2B" w:rsidRPr="00B04B86">
        <w:rPr>
          <w:rFonts w:ascii="Arial" w:eastAsia="Calibri" w:hAnsi="Arial" w:cs="Arial"/>
          <w:sz w:val="22"/>
          <w:szCs w:val="22"/>
          <w:lang w:val="es-ES" w:eastAsia="en-US"/>
        </w:rPr>
        <w:t>disposiciones</w:t>
      </w:r>
      <w:r w:rsidR="00C1254C" w:rsidRPr="00B04B86">
        <w:rPr>
          <w:rFonts w:ascii="Arial" w:eastAsia="Calibri" w:hAnsi="Arial" w:cs="Arial"/>
          <w:sz w:val="22"/>
          <w:szCs w:val="22"/>
          <w:lang w:val="es-ES" w:eastAsia="en-US"/>
        </w:rPr>
        <w:t xml:space="preserve"> hasta aquí referidas, </w:t>
      </w:r>
      <w:r w:rsidRPr="00B04B86">
        <w:rPr>
          <w:rFonts w:ascii="Arial" w:eastAsia="Calibri" w:hAnsi="Arial" w:cs="Arial"/>
          <w:sz w:val="22"/>
          <w:szCs w:val="22"/>
          <w:lang w:val="es-ES" w:eastAsia="en-US"/>
        </w:rPr>
        <w:t>presenta</w:t>
      </w:r>
      <w:r w:rsidR="00C140F8" w:rsidRPr="00B04B86">
        <w:rPr>
          <w:rFonts w:ascii="Arial" w:eastAsia="Calibri" w:hAnsi="Arial" w:cs="Arial"/>
          <w:sz w:val="22"/>
          <w:szCs w:val="22"/>
          <w:lang w:val="es-ES" w:eastAsia="en-US"/>
        </w:rPr>
        <w:t xml:space="preserve"> </w:t>
      </w:r>
      <w:r w:rsidRPr="00B04B86">
        <w:rPr>
          <w:rFonts w:ascii="Arial" w:eastAsia="Calibri" w:hAnsi="Arial" w:cs="Arial"/>
          <w:sz w:val="22"/>
          <w:szCs w:val="22"/>
          <w:lang w:val="es-ES" w:eastAsia="en-US"/>
        </w:rPr>
        <w:t>dificultades</w:t>
      </w:r>
      <w:r w:rsidR="00C140F8" w:rsidRPr="00B04B86">
        <w:rPr>
          <w:rFonts w:ascii="Arial" w:eastAsia="Calibri" w:hAnsi="Arial" w:cs="Arial"/>
          <w:sz w:val="22"/>
          <w:szCs w:val="22"/>
          <w:lang w:val="es-ES" w:eastAsia="en-US"/>
        </w:rPr>
        <w:t xml:space="preserve">. Esto en la medida que </w:t>
      </w:r>
      <w:r w:rsidRPr="00B04B86">
        <w:rPr>
          <w:rFonts w:ascii="Arial" w:eastAsia="Calibri" w:hAnsi="Arial" w:cs="Arial"/>
          <w:sz w:val="22"/>
          <w:szCs w:val="22"/>
          <w:lang w:val="es-ES" w:eastAsia="en-US"/>
        </w:rPr>
        <w:t>no exist</w:t>
      </w:r>
      <w:r w:rsidR="00C140F8" w:rsidRPr="00B04B86">
        <w:rPr>
          <w:rFonts w:ascii="Arial" w:eastAsia="Calibri" w:hAnsi="Arial" w:cs="Arial"/>
          <w:sz w:val="22"/>
          <w:szCs w:val="22"/>
          <w:lang w:val="es-ES" w:eastAsia="en-US"/>
        </w:rPr>
        <w:t>e</w:t>
      </w:r>
      <w:r w:rsidRPr="00B04B86">
        <w:rPr>
          <w:rFonts w:ascii="Arial" w:eastAsia="Calibri" w:hAnsi="Arial" w:cs="Arial"/>
          <w:sz w:val="22"/>
          <w:szCs w:val="22"/>
          <w:lang w:val="es-ES" w:eastAsia="en-US"/>
        </w:rPr>
        <w:t xml:space="preserve"> una norma que defin</w:t>
      </w:r>
      <w:r w:rsidR="00C140F8" w:rsidRPr="00B04B86">
        <w:rPr>
          <w:rFonts w:ascii="Arial" w:eastAsia="Calibri" w:hAnsi="Arial" w:cs="Arial"/>
          <w:sz w:val="22"/>
          <w:szCs w:val="22"/>
          <w:lang w:val="es-ES" w:eastAsia="en-US"/>
        </w:rPr>
        <w:t>a</w:t>
      </w:r>
      <w:r w:rsidRPr="00B04B86">
        <w:rPr>
          <w:rFonts w:ascii="Arial" w:eastAsia="Calibri" w:hAnsi="Arial" w:cs="Arial"/>
          <w:sz w:val="22"/>
          <w:szCs w:val="22"/>
          <w:lang w:val="es-ES" w:eastAsia="en-US"/>
        </w:rPr>
        <w:t xml:space="preserve"> los territorios indígenas a los que</w:t>
      </w:r>
      <w:r w:rsidR="00AC7E2B" w:rsidRPr="00B04B86">
        <w:rPr>
          <w:rFonts w:ascii="Arial" w:eastAsia="Calibri" w:hAnsi="Arial" w:cs="Arial"/>
          <w:sz w:val="22"/>
          <w:szCs w:val="22"/>
          <w:lang w:val="es-ES" w:eastAsia="en-US"/>
        </w:rPr>
        <w:t xml:space="preserve"> </w:t>
      </w:r>
      <w:r w:rsidRPr="00B04B86">
        <w:rPr>
          <w:rFonts w:ascii="Arial" w:eastAsia="Calibri" w:hAnsi="Arial" w:cs="Arial"/>
          <w:sz w:val="22"/>
          <w:szCs w:val="22"/>
          <w:lang w:val="es-ES" w:eastAsia="en-US"/>
        </w:rPr>
        <w:t xml:space="preserve">hace referencia </w:t>
      </w:r>
      <w:r w:rsidR="00AC7E2B" w:rsidRPr="00B04B86">
        <w:rPr>
          <w:rFonts w:ascii="Arial" w:eastAsia="Calibri" w:hAnsi="Arial" w:cs="Arial"/>
          <w:sz w:val="22"/>
          <w:szCs w:val="22"/>
          <w:lang w:val="es-ES" w:eastAsia="en-US"/>
        </w:rPr>
        <w:t>el artículo 2 de esta</w:t>
      </w:r>
      <w:r w:rsidRPr="00B04B86">
        <w:rPr>
          <w:rFonts w:ascii="Arial" w:eastAsia="Calibri" w:hAnsi="Arial" w:cs="Arial"/>
          <w:sz w:val="22"/>
          <w:szCs w:val="22"/>
          <w:lang w:val="es-ES" w:eastAsia="en-US"/>
        </w:rPr>
        <w:t xml:space="preserve"> Ley, lo que necesariamente remite a otras normas </w:t>
      </w:r>
      <w:r w:rsidR="00A848F7" w:rsidRPr="00B04B86">
        <w:rPr>
          <w:rFonts w:ascii="Arial" w:eastAsia="Calibri" w:hAnsi="Arial" w:cs="Arial"/>
          <w:sz w:val="22"/>
          <w:szCs w:val="22"/>
          <w:lang w:val="es-ES" w:eastAsia="en-US"/>
        </w:rPr>
        <w:t xml:space="preserve">a efectos de </w:t>
      </w:r>
      <w:r w:rsidRPr="00B04B86">
        <w:rPr>
          <w:rFonts w:ascii="Arial" w:eastAsia="Calibri" w:hAnsi="Arial" w:cs="Arial"/>
          <w:sz w:val="22"/>
          <w:szCs w:val="22"/>
          <w:lang w:val="es-ES" w:eastAsia="en-US"/>
        </w:rPr>
        <w:t xml:space="preserve">determinar qué se entiende por </w:t>
      </w:r>
      <w:r w:rsidR="00C140F8" w:rsidRPr="00B04B86">
        <w:rPr>
          <w:rFonts w:ascii="Arial" w:eastAsia="Calibri" w:hAnsi="Arial" w:cs="Arial"/>
          <w:sz w:val="22"/>
          <w:szCs w:val="22"/>
          <w:lang w:val="es-ES" w:eastAsia="en-US"/>
        </w:rPr>
        <w:t>estos</w:t>
      </w:r>
      <w:r w:rsidRPr="00B04B86">
        <w:rPr>
          <w:rFonts w:ascii="Arial" w:eastAsia="Calibri" w:hAnsi="Arial" w:cs="Arial"/>
          <w:sz w:val="22"/>
          <w:szCs w:val="22"/>
          <w:lang w:val="es-ES" w:eastAsia="en-US"/>
        </w:rPr>
        <w:t xml:space="preserve"> y cuáles tienen capacidad para adquirir obligaciones. </w:t>
      </w:r>
    </w:p>
    <w:p w14:paraId="56120873" w14:textId="49D1A90C" w:rsidR="00547874" w:rsidRPr="00B04B86" w:rsidRDefault="000E57D3" w:rsidP="00547874">
      <w:pPr>
        <w:spacing w:before="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En este contexto, posteriormente, </w:t>
      </w:r>
      <w:r w:rsidR="00547874" w:rsidRPr="00B04B86">
        <w:rPr>
          <w:rFonts w:ascii="Arial" w:eastAsia="Calibri" w:hAnsi="Arial" w:cs="Arial"/>
          <w:sz w:val="22"/>
          <w:szCs w:val="22"/>
          <w:lang w:val="es-ES" w:eastAsia="en-US"/>
        </w:rPr>
        <w:t xml:space="preserve">se </w:t>
      </w:r>
      <w:r w:rsidRPr="00B04B86">
        <w:rPr>
          <w:rFonts w:ascii="Arial" w:eastAsia="Calibri" w:hAnsi="Arial" w:cs="Arial"/>
          <w:sz w:val="22"/>
          <w:szCs w:val="22"/>
          <w:lang w:val="es-ES" w:eastAsia="en-US"/>
        </w:rPr>
        <w:t>expediría</w:t>
      </w:r>
      <w:r w:rsidR="00547874" w:rsidRPr="00B04B86">
        <w:rPr>
          <w:rFonts w:ascii="Arial" w:eastAsia="Calibri" w:hAnsi="Arial" w:cs="Arial"/>
          <w:sz w:val="22"/>
          <w:szCs w:val="22"/>
          <w:lang w:val="es-ES" w:eastAsia="en-US"/>
        </w:rPr>
        <w:t xml:space="preserve"> la Ley 1454 de 2011, «Por la cual se dictan normas orgánicas sobre ordenamiento territorial y se modifican otras disposiciones», que reguló asuntos relacionados con el ordenamiento territorial</w:t>
      </w:r>
      <w:r w:rsidR="00C140F8" w:rsidRPr="00B04B86">
        <w:rPr>
          <w:rFonts w:ascii="Arial" w:eastAsia="Calibri" w:hAnsi="Arial" w:cs="Arial"/>
          <w:sz w:val="22"/>
          <w:szCs w:val="22"/>
          <w:lang w:val="es-ES" w:eastAsia="en-US"/>
        </w:rPr>
        <w:t xml:space="preserve">. Sin embargo, esta ley </w:t>
      </w:r>
      <w:r w:rsidR="00547874" w:rsidRPr="00B04B86">
        <w:rPr>
          <w:rFonts w:ascii="Arial" w:eastAsia="Calibri" w:hAnsi="Arial" w:cs="Arial"/>
          <w:sz w:val="22"/>
          <w:szCs w:val="22"/>
          <w:lang w:val="es-ES" w:eastAsia="en-US"/>
        </w:rPr>
        <w:t xml:space="preserve">no constituyó a los territorios indígenas, como lo demuestra el parágrafo 2° del artículo 37, al disponer que el Gobierno debía presentar al Congreso un proyecto de ley que regulara </w:t>
      </w:r>
      <w:r w:rsidR="00C140F8" w:rsidRPr="00B04B86">
        <w:rPr>
          <w:rFonts w:ascii="Arial" w:eastAsia="Calibri" w:hAnsi="Arial" w:cs="Arial"/>
          <w:sz w:val="22"/>
          <w:szCs w:val="22"/>
          <w:lang w:val="es-ES" w:eastAsia="en-US"/>
        </w:rPr>
        <w:t>la materia. Esta norma prescribe lo siguiente</w:t>
      </w:r>
      <w:r w:rsidR="00547874" w:rsidRPr="00B04B86">
        <w:rPr>
          <w:rFonts w:ascii="Arial" w:eastAsia="Calibri" w:hAnsi="Arial" w:cs="Arial"/>
          <w:sz w:val="22"/>
          <w:szCs w:val="22"/>
          <w:lang w:val="es-ES" w:eastAsia="en-US"/>
        </w:rPr>
        <w:t xml:space="preserve">: </w:t>
      </w:r>
    </w:p>
    <w:p w14:paraId="0CDB0ACF"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3A4E20B0" w14:textId="7056CD40"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6248C35F"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En desarrollo de esta norma y cuando corresponda, el Gobierno Nacional hará la delimitación correspondiente, previo concepto de la comisión de ordenamiento territorial, como instancia consultiva del proceso.</w:t>
      </w:r>
    </w:p>
    <w:p w14:paraId="1C7BFFA3" w14:textId="77777777" w:rsidR="00547874" w:rsidRPr="00B04B86" w:rsidRDefault="00547874" w:rsidP="00547874">
      <w:pPr>
        <w:spacing w:line="276" w:lineRule="auto"/>
        <w:jc w:val="both"/>
        <w:rPr>
          <w:rFonts w:ascii="Arial" w:eastAsia="Calibri" w:hAnsi="Arial" w:cs="Arial"/>
          <w:sz w:val="22"/>
          <w:szCs w:val="22"/>
          <w:lang w:val="es-ES" w:eastAsia="en-US"/>
        </w:rPr>
      </w:pPr>
    </w:p>
    <w:p w14:paraId="5C0AC7CF" w14:textId="7DABC37F" w:rsidR="00547874" w:rsidRPr="00B04B86" w:rsidRDefault="00547874" w:rsidP="00547874">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Por su parte, la Corte Constitucional, en Sentencia C-489 de 2012, se pronunció sobre la constitucionalidad de la Ley 1454 de 2011, determinando que existe una omisión legislativa respecto de los territorios indígenas:</w:t>
      </w:r>
    </w:p>
    <w:p w14:paraId="24A047DD"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578D9135" w14:textId="090F05F6"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31DE66C4" w14:textId="20645D93" w:rsidR="008572D4" w:rsidRPr="00B04B86" w:rsidRDefault="00547874" w:rsidP="00C140F8">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lastRenderedPageBreak/>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B04B86">
        <w:rPr>
          <w:rFonts w:ascii="Arial" w:eastAsia="Calibri" w:hAnsi="Arial" w:cs="Arial"/>
          <w:sz w:val="21"/>
          <w:szCs w:val="21"/>
          <w:lang w:val="es-ES" w:eastAsia="en-US"/>
        </w:rPr>
        <w:t>tema</w:t>
      </w:r>
      <w:proofErr w:type="gramEnd"/>
      <w:r w:rsidRPr="00B04B86">
        <w:rPr>
          <w:rFonts w:ascii="Arial" w:eastAsia="Calibri" w:hAnsi="Arial" w:cs="Arial"/>
          <w:sz w:val="21"/>
          <w:szCs w:val="21"/>
          <w:lang w:val="es-ES" w:eastAsia="en-US"/>
        </w:rPr>
        <w:t xml:space="preserve"> sino que sirven de remisión a posteriores desarrollos. [...]</w:t>
      </w:r>
    </w:p>
    <w:p w14:paraId="67AC807B" w14:textId="45669483" w:rsidR="007E4626" w:rsidRPr="00B04B86" w:rsidRDefault="007E4626" w:rsidP="00C140F8">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2CE78F49" w14:textId="615DED31" w:rsidR="008572D4" w:rsidRPr="00B04B86" w:rsidRDefault="007E4626"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2.8.47. Teniendo en cuenta lo anterior se verifica que en la Ley 1454 de </w:t>
      </w:r>
      <w:proofErr w:type="gramStart"/>
      <w:r w:rsidRPr="00B04B86">
        <w:rPr>
          <w:rFonts w:ascii="Arial" w:eastAsia="Calibri" w:hAnsi="Arial" w:cs="Arial"/>
          <w:sz w:val="21"/>
          <w:szCs w:val="21"/>
          <w:lang w:val="es-ES" w:eastAsia="en-US"/>
        </w:rPr>
        <w:t xml:space="preserve">2011, </w:t>
      </w:r>
      <w:r w:rsidR="008572D4" w:rsidRPr="00B04B86">
        <w:rPr>
          <w:rFonts w:ascii="Arial" w:eastAsia="Calibri" w:hAnsi="Arial" w:cs="Arial"/>
          <w:sz w:val="21"/>
          <w:szCs w:val="21"/>
          <w:lang w:val="es-ES" w:eastAsia="en-US"/>
        </w:rPr>
        <w:t xml:space="preserve"> se</w:t>
      </w:r>
      <w:proofErr w:type="gramEnd"/>
      <w:r w:rsidR="008572D4" w:rsidRPr="00B04B86">
        <w:rPr>
          <w:rFonts w:ascii="Arial" w:eastAsia="Calibri" w:hAnsi="Arial" w:cs="Arial"/>
          <w:sz w:val="21"/>
          <w:szCs w:val="21"/>
          <w:lang w:val="es-ES" w:eastAsia="en-US"/>
        </w:rPr>
        <w:t xml:space="preserv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w:t>
      </w:r>
      <w:r w:rsidR="00AE4F2B" w:rsidRPr="00B04B86">
        <w:rPr>
          <w:rFonts w:ascii="Arial" w:eastAsia="Calibri" w:hAnsi="Arial" w:cs="Arial"/>
          <w:sz w:val="21"/>
          <w:szCs w:val="21"/>
          <w:lang w:val="es-ES" w:eastAsia="en-US"/>
        </w:rPr>
        <w:t xml:space="preserve"> [...]</w:t>
      </w:r>
      <w:r w:rsidR="00AE4F2B" w:rsidRPr="00B04B86">
        <w:rPr>
          <w:rFonts w:ascii="Arial" w:eastAsia="Calibri" w:hAnsi="Arial" w:cs="Arial"/>
          <w:sz w:val="22"/>
          <w:szCs w:val="22"/>
          <w:vertAlign w:val="superscript"/>
          <w:lang w:val="es-ES" w:eastAsia="en-US"/>
        </w:rPr>
        <w:footnoteReference w:id="3"/>
      </w:r>
      <w:r w:rsidR="008572D4" w:rsidRPr="00B04B86">
        <w:rPr>
          <w:rFonts w:ascii="Arial" w:eastAsia="Calibri" w:hAnsi="Arial" w:cs="Arial"/>
          <w:sz w:val="21"/>
          <w:szCs w:val="21"/>
          <w:lang w:val="es-ES" w:eastAsia="en-US"/>
        </w:rPr>
        <w:t>.</w:t>
      </w:r>
    </w:p>
    <w:p w14:paraId="7C4F7BB8" w14:textId="77777777" w:rsidR="00547874" w:rsidRPr="00B04B86" w:rsidRDefault="00547874" w:rsidP="00547874">
      <w:pPr>
        <w:ind w:left="708" w:right="709"/>
        <w:jc w:val="both"/>
        <w:rPr>
          <w:rFonts w:ascii="Arial" w:eastAsia="Calibri" w:hAnsi="Arial" w:cs="Arial"/>
          <w:sz w:val="21"/>
          <w:szCs w:val="21"/>
          <w:lang w:val="es-ES" w:eastAsia="en-US"/>
        </w:rPr>
      </w:pPr>
    </w:p>
    <w:p w14:paraId="104A3D1B" w14:textId="77777777" w:rsidR="00547874" w:rsidRPr="00B04B86" w:rsidRDefault="00547874" w:rsidP="00B04B86">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0B16E0A5"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07B4D763"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6°. El artículo 3° de la Ley 136 de 1994 quedará así: </w:t>
      </w:r>
    </w:p>
    <w:p w14:paraId="3FB7A258" w14:textId="77777777" w:rsidR="00547874" w:rsidRPr="00B04B86" w:rsidRDefault="00547874" w:rsidP="00547874">
      <w:pPr>
        <w:ind w:left="708" w:right="709"/>
        <w:jc w:val="both"/>
        <w:rPr>
          <w:rFonts w:ascii="Arial" w:eastAsia="Calibri" w:hAnsi="Arial" w:cs="Arial"/>
          <w:sz w:val="21"/>
          <w:szCs w:val="21"/>
          <w:lang w:val="es-ES" w:eastAsia="en-US"/>
        </w:rPr>
      </w:pPr>
    </w:p>
    <w:p w14:paraId="470781A8" w14:textId="0B5C43B4" w:rsidR="00547874" w:rsidRPr="00B04B86" w:rsidRDefault="00547874" w:rsidP="00643C08">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3°. Funciones de los municipios. Corresponde al municipio:</w:t>
      </w:r>
    </w:p>
    <w:p w14:paraId="2D738EA0" w14:textId="6D9E0942"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5D3EDF63" w14:textId="62D62402"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164AAB70" w14:textId="4C304475"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499F96D1"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18. Celebrar convenios de uso de bienes públicos y/o de usufructo comunitario con los cabildos, autoridades y organizaciones indígenas y con los organismos de acción comunal y otros organismos comunitarios. […]</w:t>
      </w:r>
    </w:p>
    <w:p w14:paraId="0A69B36F" w14:textId="77777777" w:rsidR="00547874" w:rsidRPr="00B04B86" w:rsidRDefault="00547874" w:rsidP="00B04B86">
      <w:pPr>
        <w:spacing w:line="276" w:lineRule="auto"/>
        <w:ind w:left="708" w:right="709"/>
        <w:jc w:val="both"/>
        <w:rPr>
          <w:rFonts w:ascii="Arial" w:eastAsia="Calibri" w:hAnsi="Arial" w:cs="Arial"/>
          <w:sz w:val="21"/>
          <w:szCs w:val="21"/>
          <w:lang w:val="es-ES" w:eastAsia="en-US"/>
        </w:rPr>
      </w:pPr>
    </w:p>
    <w:p w14:paraId="13D7E7AA" w14:textId="1A36C1F9" w:rsidR="00547874" w:rsidRPr="00B04B86" w:rsidRDefault="00547874" w:rsidP="00B04B86">
      <w:pPr>
        <w:spacing w:line="276" w:lineRule="auto"/>
        <w:ind w:firstLine="709"/>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lastRenderedPageBreak/>
        <w:t xml:space="preserve">Así, los municipios y los distritos, por expresa autorización del </w:t>
      </w:r>
      <w:r w:rsidR="00A55F83" w:rsidRPr="00B04B86">
        <w:rPr>
          <w:rFonts w:ascii="Arial" w:eastAsia="Calibri" w:hAnsi="Arial" w:cs="Arial"/>
          <w:sz w:val="22"/>
          <w:szCs w:val="22"/>
          <w:lang w:val="es-ES" w:eastAsia="en-US"/>
        </w:rPr>
        <w:t>L</w:t>
      </w:r>
      <w:r w:rsidRPr="00B04B86">
        <w:rPr>
          <w:rFonts w:ascii="Arial" w:eastAsia="Calibri" w:hAnsi="Arial" w:cs="Arial"/>
          <w:sz w:val="22"/>
          <w:szCs w:val="22"/>
          <w:lang w:val="es-ES" w:eastAsia="en-US"/>
        </w:rPr>
        <w:t xml:space="preserve">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5CDF1695" w14:textId="77777777" w:rsidR="00547874" w:rsidRPr="00B04B86" w:rsidRDefault="00547874" w:rsidP="00547874">
      <w:pPr>
        <w:spacing w:line="276" w:lineRule="auto"/>
        <w:jc w:val="both"/>
        <w:rPr>
          <w:rFonts w:ascii="Arial" w:eastAsia="Calibri" w:hAnsi="Arial" w:cs="Arial"/>
          <w:sz w:val="22"/>
          <w:szCs w:val="22"/>
          <w:lang w:val="es-ES" w:eastAsia="en-US"/>
        </w:rPr>
      </w:pPr>
    </w:p>
    <w:p w14:paraId="3C99C664" w14:textId="72BF0D46"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68E7996F" w14:textId="266D2F4A" w:rsidR="00547874" w:rsidRPr="00B04B86" w:rsidRDefault="00547874" w:rsidP="00B04B86">
      <w:pPr>
        <w:spacing w:after="120"/>
        <w:ind w:left="709" w:right="709"/>
        <w:jc w:val="both"/>
        <w:rPr>
          <w:rFonts w:ascii="Arial" w:eastAsia="Calibri" w:hAnsi="Arial" w:cs="Arial"/>
          <w:sz w:val="18"/>
          <w:szCs w:val="18"/>
          <w:lang w:val="es-ES" w:eastAsia="en-US"/>
        </w:rPr>
      </w:pPr>
      <w:r w:rsidRPr="00B04B86">
        <w:rPr>
          <w:rFonts w:ascii="Arial" w:eastAsia="Calibri" w:hAnsi="Arial" w:cs="Arial"/>
          <w:sz w:val="21"/>
          <w:szCs w:val="21"/>
          <w:lang w:val="es-ES" w:eastAsia="en-U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17F61EA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5802B2A6" w14:textId="77777777" w:rsidR="00547874" w:rsidRPr="00B04B86" w:rsidRDefault="00547874" w:rsidP="00547874">
      <w:pPr>
        <w:spacing w:line="276" w:lineRule="auto"/>
        <w:jc w:val="both"/>
        <w:rPr>
          <w:rFonts w:ascii="Arial" w:eastAsia="Calibri" w:hAnsi="Arial" w:cs="Arial"/>
          <w:sz w:val="22"/>
          <w:szCs w:val="22"/>
          <w:lang w:val="es-ES" w:eastAsia="en-US"/>
        </w:rPr>
      </w:pPr>
    </w:p>
    <w:p w14:paraId="7AAAC5EA" w14:textId="45BC0346" w:rsidR="00547874" w:rsidRPr="00B04B86" w:rsidRDefault="00547874" w:rsidP="00547874">
      <w:pPr>
        <w:spacing w:after="120"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t>Posteriormente, se expidió el Decreto 1953</w:t>
      </w:r>
      <w:r w:rsidR="00C73EDC" w:rsidRPr="00B04B86">
        <w:rPr>
          <w:rFonts w:ascii="Arial" w:eastAsia="Calibri" w:hAnsi="Arial" w:cs="Arial"/>
          <w:sz w:val="22"/>
          <w:szCs w:val="22"/>
          <w:lang w:val="es-ES" w:eastAsia="en-US"/>
        </w:rPr>
        <w:t xml:space="preserve"> de 2014</w:t>
      </w:r>
      <w:r w:rsidRPr="00B04B86">
        <w:rPr>
          <w:rFonts w:ascii="Arial" w:eastAsia="Calibri" w:hAnsi="Arial" w:cs="Arial"/>
          <w:sz w:val="22"/>
          <w:szCs w:val="22"/>
          <w:lang w:val="es-ES" w:eastAsia="en-US"/>
        </w:rPr>
        <w:t xml:space="preserve">, «Por el cual se crea un régimen especial con el fin de poner en funcionamiento los </w:t>
      </w:r>
      <w:r w:rsidR="00F20670" w:rsidRPr="00B04B86">
        <w:rPr>
          <w:rFonts w:ascii="Arial" w:eastAsia="Calibri" w:hAnsi="Arial" w:cs="Arial"/>
          <w:sz w:val="22"/>
          <w:szCs w:val="22"/>
          <w:lang w:val="es-ES" w:eastAsia="en-US"/>
        </w:rPr>
        <w:t xml:space="preserve">territorios indígenas </w:t>
      </w:r>
      <w:r w:rsidRPr="00B04B86">
        <w:rPr>
          <w:rFonts w:ascii="Arial" w:eastAsia="Calibri" w:hAnsi="Arial" w:cs="Arial"/>
          <w:sz w:val="22"/>
          <w:szCs w:val="22"/>
          <w:lang w:val="es-ES" w:eastAsia="en-US"/>
        </w:rPr>
        <w:t xml:space="preserve">respecto de la administración de los sistemas propios de los pueblos indígenas hasta que el Congreso expida la ley de </w:t>
      </w:r>
      <w:r w:rsidR="00F20670" w:rsidRPr="00B04B86">
        <w:rPr>
          <w:rFonts w:ascii="Arial" w:eastAsia="Calibri" w:hAnsi="Arial" w:cs="Arial"/>
          <w:sz w:val="22"/>
          <w:szCs w:val="22"/>
          <w:lang w:val="es-ES" w:eastAsia="en-US"/>
        </w:rPr>
        <w:t>qué</w:t>
      </w:r>
      <w:r w:rsidRPr="00B04B86">
        <w:rPr>
          <w:rFonts w:ascii="Arial" w:eastAsia="Calibri" w:hAnsi="Arial" w:cs="Arial"/>
          <w:sz w:val="22"/>
          <w:szCs w:val="22"/>
          <w:lang w:val="es-ES" w:eastAsia="en-U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D37BC1E" w14:textId="2EBA3C91" w:rsidR="00547874" w:rsidRPr="00B04B86" w:rsidRDefault="00547874" w:rsidP="00B04B86">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Los aspectos más relevantes de esta norma son los relacionados con el funcionamiento de los territorios indígenas. Al respecto, dispone que los resguardos podrán asociarse para administrar y ejecutar los recursos del </w:t>
      </w:r>
      <w:proofErr w:type="spellStart"/>
      <w:r w:rsidRPr="00B04B86">
        <w:rPr>
          <w:rFonts w:ascii="Arial" w:eastAsia="Calibri" w:hAnsi="Arial" w:cs="Arial"/>
          <w:sz w:val="22"/>
          <w:szCs w:val="22"/>
          <w:lang w:val="es-ES" w:eastAsia="en-US"/>
        </w:rPr>
        <w:t>SGP</w:t>
      </w:r>
      <w:proofErr w:type="spellEnd"/>
      <w:r w:rsidRPr="00B04B86">
        <w:rPr>
          <w:rFonts w:ascii="Arial" w:eastAsia="Calibri" w:hAnsi="Arial" w:cs="Arial"/>
          <w:sz w:val="22"/>
          <w:szCs w:val="22"/>
          <w:lang w:val="es-ES" w:eastAsia="en-US"/>
        </w:rPr>
        <w:t xml:space="preserve">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w:t>
      </w:r>
      <w:proofErr w:type="spellStart"/>
      <w:r w:rsidRPr="00B04B86">
        <w:rPr>
          <w:rFonts w:ascii="Arial" w:eastAsia="Calibri" w:hAnsi="Arial" w:cs="Arial"/>
          <w:sz w:val="22"/>
          <w:szCs w:val="22"/>
          <w:lang w:val="es-ES" w:eastAsia="en-US"/>
        </w:rPr>
        <w:t>SGP</w:t>
      </w:r>
      <w:proofErr w:type="spellEnd"/>
      <w:r w:rsidRPr="00B04B86">
        <w:rPr>
          <w:rFonts w:ascii="Arial" w:eastAsia="Calibri" w:hAnsi="Arial" w:cs="Arial"/>
          <w:sz w:val="22"/>
          <w:szCs w:val="22"/>
          <w:lang w:val="es-ES" w:eastAsia="en-US"/>
        </w:rPr>
        <w:t xml:space="preserve"> serán considerados entidades estatales de acuerdo con lo indicado en el artículo 2 de la Ley 80 de 1993. Finalmente, la norma establece una última posibilidad para los resguardos indígenas que no hayan sido autorizados para administrar de manera directa los recursos del </w:t>
      </w:r>
      <w:proofErr w:type="spellStart"/>
      <w:r w:rsidRPr="00B04B86">
        <w:rPr>
          <w:rFonts w:ascii="Arial" w:eastAsia="Calibri" w:hAnsi="Arial" w:cs="Arial"/>
          <w:sz w:val="22"/>
          <w:szCs w:val="22"/>
          <w:lang w:val="es-ES" w:eastAsia="en-US"/>
        </w:rPr>
        <w:t>SGP</w:t>
      </w:r>
      <w:proofErr w:type="spellEnd"/>
      <w:r w:rsidRPr="00B04B86">
        <w:rPr>
          <w:rFonts w:ascii="Arial" w:eastAsia="Calibri" w:hAnsi="Arial" w:cs="Arial"/>
          <w:sz w:val="22"/>
          <w:szCs w:val="22"/>
          <w:lang w:val="es-ES" w:eastAsia="en-US"/>
        </w:rPr>
        <w:t>, consistente en la celebración de un contrato de administración suscrito entre la entidad territorial respectiva y el representante legal del resguardo designado por las autoridades propias. La norma prescribe lo siguiente:</w:t>
      </w:r>
    </w:p>
    <w:p w14:paraId="5E38D105" w14:textId="77777777" w:rsidR="00547874" w:rsidRPr="00B04B86" w:rsidRDefault="00547874" w:rsidP="00C73EDC">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5084A364" w14:textId="58D662A7" w:rsidR="00547874" w:rsidRPr="00B04B86" w:rsidRDefault="00547874" w:rsidP="00C73EDC">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lastRenderedPageBreak/>
        <w:t xml:space="preserve">Artículo 4°. Asociaciones para la Administración Conjunta de la Asignación Especial del Sistema General de Participaciones. Los resguardos podrán igualmente asociarse para efectos de administrar y ejecutar los recursos de la asignación especial del </w:t>
      </w:r>
      <w:proofErr w:type="spellStart"/>
      <w:r w:rsidRPr="00B04B86">
        <w:rPr>
          <w:rFonts w:ascii="Arial" w:eastAsia="Calibri" w:hAnsi="Arial" w:cs="Arial"/>
          <w:sz w:val="21"/>
          <w:szCs w:val="21"/>
          <w:lang w:val="es-ES" w:eastAsia="en-US"/>
        </w:rPr>
        <w:t>SGP</w:t>
      </w:r>
      <w:proofErr w:type="spellEnd"/>
      <w:r w:rsidRPr="00B04B86">
        <w:rPr>
          <w:rFonts w:ascii="Arial" w:eastAsia="Calibri" w:hAnsi="Arial" w:cs="Arial"/>
          <w:sz w:val="21"/>
          <w:szCs w:val="21"/>
          <w:lang w:val="es-ES" w:eastAsia="en-US"/>
        </w:rPr>
        <w:t>, siempre que acrediten los requisitos establecidos en el presente decreto para administrar dichos recursos. Para estos efectos las asociaciones de que trata el presente artículo serán consideradas como personas jurídicas de derecho público especial.</w:t>
      </w:r>
    </w:p>
    <w:p w14:paraId="58E4AB7B" w14:textId="339392C9"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77867410" w14:textId="0D16D013" w:rsidR="003D33FB"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9°. Capacidad Jurídica. Para los efectos del desempeño de las funciones públicas y de la consecuente ejecución de recursos de que trata el presente decreto, los Territorios y Resguardos Indígenas que hayan sido autorizados para administrar recursos del </w:t>
      </w:r>
      <w:proofErr w:type="spellStart"/>
      <w:r w:rsidRPr="00B04B86">
        <w:rPr>
          <w:rFonts w:ascii="Arial" w:eastAsia="Calibri" w:hAnsi="Arial" w:cs="Arial"/>
          <w:sz w:val="21"/>
          <w:szCs w:val="21"/>
          <w:lang w:val="es-ES" w:eastAsia="en-US"/>
        </w:rPr>
        <w:t>SGP</w:t>
      </w:r>
      <w:proofErr w:type="spellEnd"/>
      <w:r w:rsidRPr="00B04B86">
        <w:rPr>
          <w:rFonts w:ascii="Arial" w:eastAsia="Calibri" w:hAnsi="Arial" w:cs="Arial"/>
          <w:sz w:val="21"/>
          <w:szCs w:val="21"/>
          <w:lang w:val="es-ES" w:eastAsia="en-US"/>
        </w:rPr>
        <w:t xml:space="preserve">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60017AE7" w14:textId="44804167" w:rsidR="003D33FB" w:rsidRPr="00B04B86" w:rsidRDefault="003D33FB" w:rsidP="003D33FB">
      <w:pPr>
        <w:ind w:left="708" w:right="709"/>
        <w:jc w:val="both"/>
        <w:rPr>
          <w:rFonts w:ascii="Arial" w:eastAsia="Calibri" w:hAnsi="Arial" w:cs="Arial"/>
          <w:sz w:val="21"/>
          <w:szCs w:val="21"/>
          <w:lang w:eastAsia="en-US"/>
        </w:rPr>
      </w:pPr>
      <w:r w:rsidRPr="00B04B86">
        <w:rPr>
          <w:rFonts w:ascii="Arial" w:eastAsia="Calibri" w:hAnsi="Arial" w:cs="Arial"/>
          <w:sz w:val="21"/>
          <w:szCs w:val="21"/>
          <w:lang w:eastAsia="en-US"/>
        </w:rPr>
        <w:t>Artículo 34. Ejecución de recursos de asignación especial no administrados por Resguardos Indígenas</w:t>
      </w:r>
      <w:r w:rsidRPr="00B04B86">
        <w:rPr>
          <w:rFonts w:ascii="Arial" w:eastAsia="Calibri" w:hAnsi="Arial" w:cs="Arial"/>
          <w:b/>
          <w:bCs/>
          <w:sz w:val="21"/>
          <w:szCs w:val="21"/>
          <w:lang w:eastAsia="en-US"/>
        </w:rPr>
        <w:t>.</w:t>
      </w:r>
      <w:r w:rsidRPr="00B04B86">
        <w:rPr>
          <w:rFonts w:ascii="Arial" w:eastAsia="Calibri" w:hAnsi="Arial" w:cs="Arial"/>
          <w:sz w:val="21"/>
          <w:szCs w:val="21"/>
          <w:lang w:eastAsia="en-US"/>
        </w:rPr>
        <w:t> </w:t>
      </w:r>
      <w:proofErr w:type="gramStart"/>
      <w:r w:rsidRPr="00B04B86">
        <w:rPr>
          <w:rFonts w:ascii="Arial" w:eastAsia="Calibri" w:hAnsi="Arial" w:cs="Arial"/>
          <w:sz w:val="21"/>
          <w:szCs w:val="21"/>
          <w:lang w:eastAsia="en-US"/>
        </w:rPr>
        <w:t>En caso que</w:t>
      </w:r>
      <w:proofErr w:type="gramEnd"/>
      <w:r w:rsidRPr="00B04B86">
        <w:rPr>
          <w:rFonts w:ascii="Arial" w:eastAsia="Calibri" w:hAnsi="Arial" w:cs="Arial"/>
          <w:sz w:val="21"/>
          <w:szCs w:val="21"/>
          <w:lang w:eastAsia="en-US"/>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0759DC85" w14:textId="456B4080" w:rsidR="003D33FB" w:rsidRPr="00B04B86" w:rsidRDefault="003D33FB" w:rsidP="003D33FB">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eastAsia="en-US"/>
        </w:rPr>
        <w:t>[…]</w:t>
      </w:r>
    </w:p>
    <w:p w14:paraId="6F1B9157" w14:textId="50E142E1" w:rsidR="00547874" w:rsidRPr="00B04B86" w:rsidRDefault="00547874" w:rsidP="00547874">
      <w:pPr>
        <w:spacing w:line="276" w:lineRule="auto"/>
        <w:jc w:val="both"/>
        <w:rPr>
          <w:rFonts w:ascii="Arial" w:eastAsia="Calibri" w:hAnsi="Arial" w:cs="Arial"/>
          <w:sz w:val="22"/>
          <w:szCs w:val="22"/>
          <w:lang w:val="es-ES" w:eastAsia="en-US"/>
        </w:rPr>
      </w:pPr>
    </w:p>
    <w:p w14:paraId="5EBD961C" w14:textId="36D63463" w:rsidR="00FF7682" w:rsidRPr="00B04B86" w:rsidRDefault="00E82F4D" w:rsidP="00B04B86">
      <w:pPr>
        <w:spacing w:after="120"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Por otro lado, </w:t>
      </w:r>
      <w:r w:rsidR="000B7EB6" w:rsidRPr="00B04B86">
        <w:rPr>
          <w:rFonts w:ascii="Arial" w:eastAsia="Calibri" w:hAnsi="Arial" w:cs="Arial"/>
          <w:sz w:val="22"/>
          <w:szCs w:val="22"/>
          <w:lang w:val="es-ES" w:eastAsia="en-US"/>
        </w:rPr>
        <w:t>el artículo 20 d</w:t>
      </w:r>
      <w:r w:rsidRPr="00B04B86">
        <w:rPr>
          <w:rFonts w:ascii="Arial" w:eastAsia="Calibri" w:hAnsi="Arial" w:cs="Arial"/>
          <w:sz w:val="22"/>
          <w:szCs w:val="22"/>
          <w:lang w:val="es-ES" w:eastAsia="en-US"/>
        </w:rPr>
        <w:t>el</w:t>
      </w:r>
      <w:r w:rsidR="00547874" w:rsidRPr="00B04B86">
        <w:rPr>
          <w:rFonts w:ascii="Arial" w:eastAsia="Calibri" w:hAnsi="Arial" w:cs="Arial"/>
          <w:sz w:val="22"/>
          <w:szCs w:val="22"/>
          <w:lang w:val="es-ES" w:eastAsia="en-US"/>
        </w:rPr>
        <w:t xml:space="preserve"> Decreto 1953 de 2014</w:t>
      </w:r>
      <w:r w:rsidR="000B7EB6" w:rsidRPr="00B04B86">
        <w:rPr>
          <w:rFonts w:ascii="Arial" w:eastAsia="Calibri" w:hAnsi="Arial" w:cs="Arial"/>
          <w:sz w:val="22"/>
          <w:szCs w:val="22"/>
          <w:lang w:val="es-ES" w:eastAsia="en-US"/>
        </w:rPr>
        <w:t xml:space="preserve"> </w:t>
      </w:r>
      <w:r w:rsidR="00547874" w:rsidRPr="00B04B86">
        <w:rPr>
          <w:rFonts w:ascii="Arial" w:eastAsia="Calibri" w:hAnsi="Arial" w:cs="Arial"/>
          <w:sz w:val="22"/>
          <w:szCs w:val="22"/>
          <w:lang w:val="es-ES" w:eastAsia="en-US"/>
        </w:rPr>
        <w:t>d</w:t>
      </w:r>
      <w:r w:rsidR="000B7EB6" w:rsidRPr="00B04B86">
        <w:rPr>
          <w:rFonts w:ascii="Arial" w:eastAsia="Calibri" w:hAnsi="Arial" w:cs="Arial"/>
          <w:sz w:val="22"/>
          <w:szCs w:val="22"/>
          <w:lang w:val="es-ES" w:eastAsia="en-US"/>
        </w:rPr>
        <w:t>ispone</w:t>
      </w:r>
      <w:r w:rsidR="00547874" w:rsidRPr="00B04B86">
        <w:rPr>
          <w:rFonts w:ascii="Arial" w:eastAsia="Calibri" w:hAnsi="Arial" w:cs="Arial"/>
          <w:sz w:val="22"/>
          <w:szCs w:val="22"/>
          <w:lang w:val="es-ES" w:eastAsia="en-US"/>
        </w:rPr>
        <w:t xml:space="preserve"> que los actos o contratos que celebren o expidan los territorios indígenas en virtud de </w:t>
      </w:r>
      <w:r w:rsidR="000B7EB6" w:rsidRPr="00B04B86">
        <w:rPr>
          <w:rFonts w:ascii="Arial" w:eastAsia="Calibri" w:hAnsi="Arial" w:cs="Arial"/>
          <w:sz w:val="22"/>
          <w:szCs w:val="22"/>
          <w:lang w:val="es-ES" w:eastAsia="en-US"/>
        </w:rPr>
        <w:t>dicho</w:t>
      </w:r>
      <w:r w:rsidR="00547874" w:rsidRPr="00B04B86">
        <w:rPr>
          <w:rFonts w:ascii="Arial" w:eastAsia="Calibri" w:hAnsi="Arial" w:cs="Arial"/>
          <w:sz w:val="22"/>
          <w:szCs w:val="22"/>
          <w:lang w:val="es-ES" w:eastAsia="en-US"/>
        </w:rPr>
        <w:t xml:space="preserv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w:t>
      </w:r>
      <w:r w:rsidR="00886C0E" w:rsidRPr="00B04B86">
        <w:rPr>
          <w:rFonts w:ascii="Arial" w:eastAsia="Calibri" w:hAnsi="Arial" w:cs="Arial"/>
          <w:sz w:val="22"/>
          <w:szCs w:val="22"/>
          <w:lang w:val="es-ES" w:eastAsia="en-US"/>
        </w:rPr>
        <w:t xml:space="preserve">estos </w:t>
      </w:r>
      <w:r w:rsidR="00547874" w:rsidRPr="00B04B86">
        <w:rPr>
          <w:rFonts w:ascii="Arial" w:eastAsia="Calibri" w:hAnsi="Arial" w:cs="Arial"/>
          <w:sz w:val="22"/>
          <w:szCs w:val="22"/>
          <w:lang w:val="es-ES" w:eastAsia="en-US"/>
        </w:rPr>
        <w:t>solo podrán celebrarse entre territorios indígenas, cabildos y/o autoridades tradicionales constituidos bajo lo dispuesto en el Decreto 1088 de 1993, no con otras entidades del Estado</w:t>
      </w:r>
      <w:r w:rsidR="00734FE1" w:rsidRPr="00B04B86">
        <w:rPr>
          <w:rStyle w:val="Refdenotaalpie"/>
          <w:rFonts w:ascii="Arial" w:eastAsia="Calibri" w:hAnsi="Arial" w:cs="Arial"/>
          <w:sz w:val="22"/>
          <w:szCs w:val="22"/>
          <w:lang w:val="es-ES" w:eastAsia="en-US"/>
        </w:rPr>
        <w:footnoteReference w:id="4"/>
      </w:r>
      <w:r w:rsidR="00547874" w:rsidRPr="00B04B86">
        <w:rPr>
          <w:rFonts w:ascii="Arial" w:eastAsia="Calibri" w:hAnsi="Arial" w:cs="Arial"/>
          <w:sz w:val="22"/>
          <w:szCs w:val="22"/>
          <w:lang w:val="es-ES" w:eastAsia="en-US"/>
        </w:rPr>
        <w:t xml:space="preserve">. </w:t>
      </w:r>
    </w:p>
    <w:p w14:paraId="14851EB1" w14:textId="6723202F" w:rsidR="00825722" w:rsidRPr="00B04B86" w:rsidRDefault="00825722" w:rsidP="00C83824">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lastRenderedPageBreak/>
        <w:t xml:space="preserve">A las normas analizadas se </w:t>
      </w:r>
      <w:r w:rsidR="00AB68F3" w:rsidRPr="00B04B86">
        <w:rPr>
          <w:rFonts w:ascii="Arial" w:eastAsia="Calibri" w:hAnsi="Arial" w:cs="Arial"/>
          <w:sz w:val="22"/>
          <w:lang w:val="es-ES"/>
        </w:rPr>
        <w:t>suma</w:t>
      </w:r>
      <w:r w:rsidRPr="00B04B86">
        <w:rPr>
          <w:rFonts w:ascii="Arial" w:eastAsia="Calibri" w:hAnsi="Arial" w:cs="Arial"/>
          <w:sz w:val="22"/>
          <w:lang w:val="es-ES"/>
        </w:rPr>
        <w:t xml:space="preserve"> el Decreto 252 de 2020, expedido por el Gobierno Nacional, que adicion</w:t>
      </w:r>
      <w:r w:rsidR="00D90664" w:rsidRPr="00B04B86">
        <w:rPr>
          <w:rFonts w:ascii="Arial" w:eastAsia="Calibri" w:hAnsi="Arial" w:cs="Arial"/>
          <w:sz w:val="22"/>
          <w:lang w:val="es-ES"/>
        </w:rPr>
        <w:t>ó</w:t>
      </w:r>
      <w:r w:rsidRPr="00B04B86">
        <w:rPr>
          <w:rFonts w:ascii="Arial" w:eastAsia="Calibri" w:hAnsi="Arial" w:cs="Arial"/>
          <w:sz w:val="22"/>
          <w:lang w:val="es-ES"/>
        </w:rPr>
        <w:t xml:space="preserve"> el artículo 10 del Decreto 1088 de 1993</w:t>
      </w:r>
      <w:r w:rsidR="00D90664" w:rsidRPr="00B04B86">
        <w:rPr>
          <w:rFonts w:ascii="Arial" w:eastAsia="Calibri" w:hAnsi="Arial" w:cs="Arial"/>
          <w:sz w:val="22"/>
          <w:lang w:val="es-ES"/>
        </w:rPr>
        <w:t>, el cual establece</w:t>
      </w:r>
      <w:r w:rsidRPr="00B04B86">
        <w:rPr>
          <w:rFonts w:ascii="Arial" w:eastAsia="Calibri" w:hAnsi="Arial" w:cs="Arial"/>
          <w:sz w:val="22"/>
          <w:lang w:val="es-ES"/>
        </w:rPr>
        <w:t xml:space="preserve"> que l</w:t>
      </w:r>
      <w:r w:rsidR="00C83824" w:rsidRPr="00B04B86">
        <w:rPr>
          <w:rFonts w:ascii="Arial" w:eastAsia="Calibri" w:hAnsi="Arial" w:cs="Arial"/>
          <w:sz w:val="22"/>
          <w:lang w:val="es-ES"/>
        </w:rPr>
        <w:t>as actuaciones</w:t>
      </w:r>
      <w:r w:rsidRPr="00B04B86">
        <w:rPr>
          <w:rFonts w:ascii="Arial" w:eastAsia="Calibri" w:hAnsi="Arial" w:cs="Arial"/>
          <w:sz w:val="22"/>
          <w:lang w:val="es-ES"/>
        </w:rPr>
        <w:t xml:space="preserve"> de esas asociaciones –de cabildos y/o de autoridades tradicionales– se rigen por el derecho privado. </w:t>
      </w:r>
      <w:r w:rsidR="007B1D73" w:rsidRPr="00B04B86">
        <w:rPr>
          <w:rFonts w:ascii="Arial" w:eastAsia="Calibri" w:hAnsi="Arial" w:cs="Arial"/>
          <w:sz w:val="22"/>
          <w:lang w:val="es-ES"/>
        </w:rPr>
        <w:t xml:space="preserve">La modificación </w:t>
      </w:r>
      <w:r w:rsidR="000B7EB6" w:rsidRPr="00B04B86">
        <w:rPr>
          <w:rFonts w:ascii="Arial" w:eastAsia="Calibri" w:hAnsi="Arial" w:cs="Arial"/>
          <w:sz w:val="22"/>
          <w:lang w:val="es-ES"/>
        </w:rPr>
        <w:t>d</w:t>
      </w:r>
      <w:r w:rsidR="007B1D73" w:rsidRPr="00B04B86">
        <w:rPr>
          <w:rFonts w:ascii="Arial" w:eastAsia="Calibri" w:hAnsi="Arial" w:cs="Arial"/>
          <w:sz w:val="22"/>
          <w:lang w:val="es-ES"/>
        </w:rPr>
        <w:t>el</w:t>
      </w:r>
      <w:r w:rsidRPr="00B04B86">
        <w:rPr>
          <w:rFonts w:ascii="Arial" w:eastAsia="Calibri" w:hAnsi="Arial" w:cs="Arial"/>
          <w:sz w:val="22"/>
          <w:lang w:val="es-ES"/>
        </w:rPr>
        <w:t xml:space="preserve"> Decreto 252 de </w:t>
      </w:r>
      <w:r w:rsidR="005C3918" w:rsidRPr="00B04B86">
        <w:rPr>
          <w:rFonts w:ascii="Arial" w:eastAsia="Calibri" w:hAnsi="Arial" w:cs="Arial"/>
          <w:sz w:val="22"/>
          <w:lang w:val="es-ES"/>
        </w:rPr>
        <w:t>2020 consistió</w:t>
      </w:r>
      <w:r w:rsidR="007B1D73" w:rsidRPr="00B04B86">
        <w:rPr>
          <w:rFonts w:ascii="Arial" w:eastAsia="Calibri" w:hAnsi="Arial" w:cs="Arial"/>
          <w:sz w:val="22"/>
          <w:lang w:val="es-ES"/>
        </w:rPr>
        <w:t xml:space="preserve"> en la</w:t>
      </w:r>
      <w:r w:rsidRPr="00B04B86">
        <w:rPr>
          <w:rFonts w:ascii="Arial" w:eastAsia="Calibri" w:hAnsi="Arial" w:cs="Arial"/>
          <w:sz w:val="22"/>
          <w:lang w:val="es-ES"/>
        </w:rPr>
        <w:t xml:space="preserve"> adici</w:t>
      </w:r>
      <w:r w:rsidR="007B1D73" w:rsidRPr="00B04B86">
        <w:rPr>
          <w:rFonts w:ascii="Arial" w:eastAsia="Calibri" w:hAnsi="Arial" w:cs="Arial"/>
          <w:sz w:val="22"/>
          <w:lang w:val="es-ES"/>
        </w:rPr>
        <w:t>ón</w:t>
      </w:r>
      <w:r w:rsidRPr="00B04B86">
        <w:rPr>
          <w:rFonts w:ascii="Arial" w:eastAsia="Calibri" w:hAnsi="Arial" w:cs="Arial"/>
          <w:sz w:val="22"/>
          <w:lang w:val="es-ES"/>
        </w:rPr>
        <w:t xml:space="preserve"> un parágrafo, </w:t>
      </w:r>
      <w:r w:rsidR="00DA5F00" w:rsidRPr="00B04B86">
        <w:rPr>
          <w:rFonts w:ascii="Arial" w:eastAsia="Calibri" w:hAnsi="Arial" w:cs="Arial"/>
          <w:sz w:val="22"/>
          <w:lang w:val="es-ES"/>
        </w:rPr>
        <w:t>el cual</w:t>
      </w:r>
      <w:r w:rsidR="005C3918" w:rsidRPr="00B04B86">
        <w:rPr>
          <w:rFonts w:ascii="Arial" w:eastAsia="Calibri" w:hAnsi="Arial" w:cs="Arial"/>
          <w:sz w:val="22"/>
          <w:lang w:val="es-ES"/>
        </w:rPr>
        <w:t xml:space="preserve"> establece la posibilidad de</w:t>
      </w:r>
      <w:r w:rsidR="00E6311E" w:rsidRPr="00B04B86">
        <w:rPr>
          <w:rFonts w:ascii="Arial" w:eastAsia="Calibri" w:hAnsi="Arial" w:cs="Arial"/>
          <w:sz w:val="22"/>
          <w:lang w:val="es-ES"/>
        </w:rPr>
        <w:t xml:space="preserve"> que entidades estatales</w:t>
      </w:r>
      <w:r w:rsidR="005C3918" w:rsidRPr="00B04B86">
        <w:rPr>
          <w:rFonts w:ascii="Arial" w:eastAsia="Calibri" w:hAnsi="Arial" w:cs="Arial"/>
          <w:sz w:val="22"/>
          <w:lang w:val="es-ES"/>
        </w:rPr>
        <w:t xml:space="preserve"> celebr</w:t>
      </w:r>
      <w:r w:rsidR="00E6311E" w:rsidRPr="00B04B86">
        <w:rPr>
          <w:rFonts w:ascii="Arial" w:eastAsia="Calibri" w:hAnsi="Arial" w:cs="Arial"/>
          <w:sz w:val="22"/>
          <w:lang w:val="es-ES"/>
        </w:rPr>
        <w:t>en</w:t>
      </w:r>
      <w:r w:rsidR="005C3918" w:rsidRPr="00B04B86">
        <w:rPr>
          <w:rFonts w:ascii="Arial" w:eastAsia="Calibri" w:hAnsi="Arial" w:cs="Arial"/>
          <w:sz w:val="22"/>
          <w:lang w:val="es-ES"/>
        </w:rPr>
        <w:t xml:space="preserve"> convenio</w:t>
      </w:r>
      <w:r w:rsidR="00E6311E" w:rsidRPr="00B04B86">
        <w:rPr>
          <w:rFonts w:ascii="Arial" w:eastAsia="Calibri" w:hAnsi="Arial" w:cs="Arial"/>
          <w:sz w:val="22"/>
          <w:lang w:val="es-ES"/>
        </w:rPr>
        <w:t>s</w:t>
      </w:r>
      <w:r w:rsidR="005C3918" w:rsidRPr="00B04B86">
        <w:rPr>
          <w:rFonts w:ascii="Arial" w:eastAsia="Calibri" w:hAnsi="Arial" w:cs="Arial"/>
          <w:sz w:val="22"/>
          <w:lang w:val="es-ES"/>
        </w:rPr>
        <w:t xml:space="preserve"> o contratos </w:t>
      </w:r>
      <w:r w:rsidR="00E6311E" w:rsidRPr="00B04B86">
        <w:rPr>
          <w:rFonts w:ascii="Arial" w:eastAsia="Calibri" w:hAnsi="Arial" w:cs="Arial"/>
          <w:sz w:val="22"/>
          <w:lang w:val="es-ES"/>
        </w:rPr>
        <w:t>de manera directa con las Asociaciones de Cabildos y/o Autoridades Tradicionales y Organizaciones Indígenas</w:t>
      </w:r>
      <w:r w:rsidRPr="00B04B86">
        <w:rPr>
          <w:rFonts w:ascii="Arial" w:eastAsia="Calibri" w:hAnsi="Arial" w:cs="Arial"/>
          <w:sz w:val="22"/>
          <w:lang w:val="es-ES"/>
        </w:rPr>
        <w:t>, sin limitaciones en cuanto al objeto del contrato o por la fuente de los recursos.</w:t>
      </w:r>
    </w:p>
    <w:p w14:paraId="51F72565" w14:textId="6358EEFC" w:rsidR="00825722" w:rsidRPr="00B04B86" w:rsidRDefault="00825722" w:rsidP="00825722">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 xml:space="preserve">En este punto es necesario recordar que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B04B86">
        <w:rPr>
          <w:rFonts w:ascii="Arial" w:eastAsia="Calibri" w:hAnsi="Arial" w:cs="Arial"/>
          <w:sz w:val="22"/>
          <w:lang w:val="es-ES"/>
        </w:rPr>
        <w:t>personería jurídica ni capacidad jurídica</w:t>
      </w:r>
      <w:proofErr w:type="gramEnd"/>
      <w:r w:rsidRPr="00B04B86">
        <w:rPr>
          <w:rFonts w:ascii="Arial" w:eastAsia="Calibri" w:hAnsi="Arial"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0D0BC3C0" w14:textId="13943731" w:rsidR="00FA1837" w:rsidRPr="00B04B86" w:rsidRDefault="00825722" w:rsidP="00435DE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 xml:space="preserve">En cambio, el artículo 1 del Decreto 252 de 2020 permite que las </w:t>
      </w:r>
      <w:r w:rsidR="00E6311E" w:rsidRPr="00B04B86">
        <w:rPr>
          <w:rFonts w:ascii="Arial" w:eastAsia="Calibri" w:hAnsi="Arial" w:cs="Arial"/>
          <w:sz w:val="22"/>
          <w:lang w:val="es-ES"/>
        </w:rPr>
        <w:t xml:space="preserve">Asociaciones de Cabildos y/o Autoridades Tradicionales Indígenas </w:t>
      </w:r>
      <w:r w:rsidRPr="00B04B86">
        <w:rPr>
          <w:rFonts w:ascii="Arial" w:eastAsia="Calibri" w:hAnsi="Arial" w:cs="Arial"/>
          <w:sz w:val="22"/>
          <w:lang w:val="es-ES"/>
        </w:rPr>
        <w:t xml:space="preserve">y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contraten con las entidades estatales definidas en el artículo 2 de la Ley 80 de 1993, y además pued</w:t>
      </w:r>
      <w:r w:rsidR="00E6311E" w:rsidRPr="00B04B86">
        <w:rPr>
          <w:rFonts w:ascii="Arial" w:eastAsia="Calibri" w:hAnsi="Arial" w:cs="Arial"/>
          <w:sz w:val="22"/>
          <w:lang w:val="es-ES"/>
        </w:rPr>
        <w:t>a</w:t>
      </w:r>
      <w:r w:rsidRPr="00B04B86">
        <w:rPr>
          <w:rFonts w:ascii="Arial" w:eastAsia="Calibri" w:hAnsi="Arial" w:cs="Arial"/>
          <w:sz w:val="22"/>
          <w:lang w:val="es-ES"/>
        </w:rPr>
        <w:t>n hacerlo de manera directa –sin necesidad de participar en licitaciones u otro proceso de selección–, pero condicionado a la composición de esas organizaciones, cuyos miembros deben ser, exclusivamente</w:t>
      </w:r>
      <w:r w:rsidR="00B85610" w:rsidRPr="00B04B86">
        <w:rPr>
          <w:rFonts w:ascii="Arial" w:eastAsia="Calibri" w:hAnsi="Arial" w:cs="Arial"/>
          <w:sz w:val="22"/>
          <w:lang w:val="es-ES"/>
        </w:rPr>
        <w:t xml:space="preserve"> </w:t>
      </w:r>
      <w:r w:rsidRPr="00B04B86">
        <w:rPr>
          <w:rFonts w:ascii="Arial" w:eastAsia="Calibri" w:hAnsi="Arial" w:cs="Arial"/>
          <w:sz w:val="22"/>
          <w:lang w:val="es-ES"/>
        </w:rPr>
        <w:t>cabildos indígenas, resguardos indígenas, asociaciones de cabildos indígenas, asociaciones de autoridades indígenas y</w:t>
      </w:r>
      <w:r w:rsidR="00B85610" w:rsidRPr="00B04B86">
        <w:rPr>
          <w:rFonts w:ascii="Arial" w:eastAsia="Calibri" w:hAnsi="Arial" w:cs="Arial"/>
          <w:sz w:val="22"/>
          <w:lang w:val="es-ES"/>
        </w:rPr>
        <w:t>/</w:t>
      </w:r>
      <w:proofErr w:type="spellStart"/>
      <w:r w:rsidR="00B85610" w:rsidRPr="00B04B86">
        <w:rPr>
          <w:rFonts w:ascii="Arial" w:eastAsia="Calibri" w:hAnsi="Arial" w:cs="Arial"/>
          <w:sz w:val="22"/>
          <w:lang w:val="es-ES"/>
        </w:rPr>
        <w:t>o</w:t>
      </w:r>
      <w:proofErr w:type="spellEnd"/>
      <w:r w:rsidRPr="00B04B86">
        <w:rPr>
          <w:rFonts w:ascii="Arial" w:eastAsia="Calibri" w:hAnsi="Arial" w:cs="Arial"/>
          <w:sz w:val="22"/>
          <w:lang w:val="es-ES"/>
        </w:rPr>
        <w:t xml:space="preserve"> otras formas de autoridad indígena</w:t>
      </w:r>
      <w:r w:rsidRPr="00B04B86">
        <w:rPr>
          <w:rStyle w:val="Refdenotaalpie"/>
          <w:rFonts w:ascii="Arial" w:eastAsia="Calibri" w:hAnsi="Arial" w:cs="Arial"/>
          <w:sz w:val="22"/>
          <w:lang w:val="es-ES"/>
        </w:rPr>
        <w:footnoteReference w:id="5"/>
      </w:r>
      <w:r w:rsidRPr="00B04B86">
        <w:rPr>
          <w:rFonts w:ascii="Arial" w:eastAsia="Calibri" w:hAnsi="Arial" w:cs="Arial"/>
          <w:sz w:val="22"/>
          <w:lang w:val="es-ES"/>
        </w:rPr>
        <w:t>.</w:t>
      </w:r>
      <w:r w:rsidR="00E6311E" w:rsidRPr="00B04B86">
        <w:rPr>
          <w:rFonts w:ascii="Arial" w:eastAsia="Calibri" w:hAnsi="Arial" w:cs="Arial"/>
          <w:sz w:val="22"/>
          <w:lang w:val="es-ES"/>
        </w:rPr>
        <w:t xml:space="preserve"> </w:t>
      </w:r>
      <w:r w:rsidRPr="00B04B86">
        <w:rPr>
          <w:rFonts w:ascii="Arial" w:eastAsia="Calibri" w:hAnsi="Arial" w:cs="Arial"/>
          <w:sz w:val="22"/>
          <w:lang w:val="es-ES"/>
        </w:rPr>
        <w:t xml:space="preserve">En ese sentido, la norma le confirió a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capacidad para contratar con el Estado y también autorizó a todas las entidades estatales a contratar </w:t>
      </w:r>
      <w:r w:rsidRPr="00B04B86">
        <w:rPr>
          <w:rFonts w:ascii="Arial" w:eastAsia="Calibri" w:hAnsi="Arial" w:cs="Arial"/>
          <w:sz w:val="22"/>
          <w:lang w:val="es-ES"/>
        </w:rPr>
        <w:lastRenderedPageBreak/>
        <w:t xml:space="preserve">con ellas de manera directa. Por oposición, antes de esta norma solo podían celebrar convenios solidarios con municipios y distritos. En todo caso, el Decreto 252 de 2020 no califica a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como entidades estatales, n</w:t>
      </w:r>
      <w:r w:rsidR="00E6311E" w:rsidRPr="00B04B86">
        <w:rPr>
          <w:rFonts w:ascii="Arial" w:eastAsia="Calibri" w:hAnsi="Arial" w:cs="Arial"/>
          <w:sz w:val="22"/>
          <w:lang w:val="es-ES"/>
        </w:rPr>
        <w:t>i</w:t>
      </w:r>
      <w:r w:rsidRPr="00B04B86">
        <w:rPr>
          <w:rFonts w:ascii="Arial" w:eastAsia="Calibri" w:hAnsi="Arial" w:cs="Arial"/>
          <w:sz w:val="22"/>
          <w:lang w:val="es-ES"/>
        </w:rPr>
        <w:t xml:space="preserve"> regula su naturaleza o régimen legal, sino que establece la regulación indicada en materia contractual. </w:t>
      </w:r>
    </w:p>
    <w:p w14:paraId="057E924C" w14:textId="3110B8AD" w:rsidR="003A2B1D" w:rsidRPr="00B04B86" w:rsidRDefault="00DA5F00"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D</w:t>
      </w:r>
      <w:r w:rsidR="003A2B1D" w:rsidRPr="00B04B86">
        <w:rPr>
          <w:rFonts w:ascii="Arial" w:eastAsia="Calibri" w:hAnsi="Arial" w:cs="Arial"/>
          <w:sz w:val="22"/>
          <w:lang w:val="es-ES"/>
        </w:rPr>
        <w:t xml:space="preserve">e las normas anteriormente citadas, </w:t>
      </w:r>
      <w:r w:rsidRPr="00B04B86">
        <w:rPr>
          <w:rFonts w:ascii="Arial" w:eastAsia="Calibri" w:hAnsi="Arial" w:cs="Arial"/>
          <w:sz w:val="22"/>
          <w:lang w:val="es-ES"/>
        </w:rPr>
        <w:t xml:space="preserve">se desprenden </w:t>
      </w:r>
      <w:r w:rsidR="003A2B1D" w:rsidRPr="00B04B86">
        <w:rPr>
          <w:rFonts w:ascii="Arial" w:eastAsia="Calibri" w:hAnsi="Arial" w:cs="Arial"/>
          <w:sz w:val="22"/>
          <w:lang w:val="es-ES"/>
        </w:rPr>
        <w:t>las siguientes conclusiones:</w:t>
      </w:r>
    </w:p>
    <w:p w14:paraId="63BF2B93" w14:textId="77777777" w:rsidR="003A2B1D" w:rsidRPr="00B04B86" w:rsidRDefault="003A2B1D"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i) Decreto 1088 de 1993: L</w:t>
      </w:r>
      <w:bookmarkStart w:id="7" w:name="_Hlk34905430"/>
      <w:r w:rsidRPr="00B04B86">
        <w:rPr>
          <w:rFonts w:ascii="Arial" w:eastAsia="Calibri" w:hAnsi="Arial" w:cs="Arial"/>
          <w:sz w:val="22"/>
          <w:lang w:val="es-ES"/>
        </w:rPr>
        <w:t>as asociaciones de Cabildos y/o Autoridades Tradicionales Indígenas</w:t>
      </w:r>
      <w:bookmarkEnd w:id="7"/>
      <w:r w:rsidRPr="00B04B86">
        <w:rPr>
          <w:rFonts w:ascii="Arial" w:eastAsia="Calibri" w:hAnsi="Arial" w:cs="Arial"/>
          <w:sz w:val="22"/>
          <w:lang w:val="es-ES"/>
        </w:rPr>
        <w:t xml:space="preserve">, en virtud del Decreto 1088 de 1993, son entidades de Derecho Público de carácter especial, con personería jurídica, patrimonio propio y autonomía administrativa. Por lo tanto, tienen la capacidad jurídica para contratar. </w:t>
      </w:r>
    </w:p>
    <w:p w14:paraId="37F7888F" w14:textId="6887D685" w:rsidR="003A2B1D" w:rsidRPr="00B04B86" w:rsidRDefault="003A2B1D" w:rsidP="003A2B1D">
      <w:pPr>
        <w:spacing w:after="120" w:line="276" w:lineRule="auto"/>
        <w:ind w:firstLine="709"/>
        <w:jc w:val="both"/>
        <w:rPr>
          <w:rFonts w:ascii="Arial" w:eastAsia="Calibri" w:hAnsi="Arial" w:cs="Arial"/>
          <w:sz w:val="22"/>
          <w:lang w:val="es-ES"/>
        </w:rPr>
      </w:pPr>
      <w:proofErr w:type="spellStart"/>
      <w:r w:rsidRPr="00B04B86">
        <w:rPr>
          <w:rFonts w:ascii="Arial" w:eastAsia="Calibri" w:hAnsi="Arial" w:cs="Arial"/>
          <w:sz w:val="22"/>
          <w:lang w:val="es-ES"/>
        </w:rPr>
        <w:t>ii</w:t>
      </w:r>
      <w:proofErr w:type="spellEnd"/>
      <w:r w:rsidRPr="00B04B86">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r w:rsidR="003A041D" w:rsidRPr="00B04B86">
        <w:rPr>
          <w:rFonts w:ascii="Arial" w:eastAsia="Calibri" w:hAnsi="Arial" w:cs="Arial"/>
          <w:sz w:val="22"/>
          <w:lang w:val="es-ES"/>
        </w:rPr>
        <w:t xml:space="preserve"> Esta norma </w:t>
      </w:r>
      <w:r w:rsidR="0053190B" w:rsidRPr="00B04B86">
        <w:rPr>
          <w:rFonts w:ascii="Arial" w:eastAsia="Calibri" w:hAnsi="Arial" w:cs="Arial"/>
          <w:sz w:val="22"/>
          <w:lang w:val="es-ES"/>
        </w:rPr>
        <w:t>también</w:t>
      </w:r>
      <w:r w:rsidR="003A041D" w:rsidRPr="00B04B86">
        <w:rPr>
          <w:rFonts w:ascii="Arial" w:eastAsia="Calibri" w:hAnsi="Arial" w:cs="Arial"/>
          <w:sz w:val="22"/>
          <w:lang w:val="es-ES"/>
        </w:rPr>
        <w:t xml:space="preserve"> </w:t>
      </w:r>
      <w:r w:rsidR="0053190B" w:rsidRPr="00B04B86">
        <w:rPr>
          <w:rFonts w:ascii="Arial" w:eastAsia="Calibri" w:hAnsi="Arial" w:cs="Arial"/>
          <w:sz w:val="22"/>
          <w:lang w:val="es-ES"/>
        </w:rPr>
        <w:t>autoriza a los municipios a celebrar convenios de uso de bienes públicos y/o de usufructo comunitario con los cabildos, autoridades y organizaciones indígenas.</w:t>
      </w:r>
    </w:p>
    <w:p w14:paraId="2E3EADD7" w14:textId="77777777" w:rsidR="003A2B1D" w:rsidRPr="00B04B86" w:rsidRDefault="003A2B1D" w:rsidP="003A2B1D">
      <w:pPr>
        <w:spacing w:after="120" w:line="276" w:lineRule="auto"/>
        <w:ind w:firstLine="709"/>
        <w:jc w:val="both"/>
        <w:rPr>
          <w:rFonts w:ascii="Arial" w:eastAsia="Calibri" w:hAnsi="Arial" w:cs="Arial"/>
          <w:sz w:val="22"/>
          <w:lang w:val="es-ES"/>
        </w:rPr>
      </w:pPr>
      <w:proofErr w:type="spellStart"/>
      <w:r w:rsidRPr="00B04B86">
        <w:rPr>
          <w:rFonts w:ascii="Arial" w:eastAsia="Calibri" w:hAnsi="Arial" w:cs="Arial"/>
          <w:sz w:val="22"/>
          <w:lang w:val="es-ES"/>
        </w:rPr>
        <w:t>iii</w:t>
      </w:r>
      <w:proofErr w:type="spellEnd"/>
      <w:r w:rsidRPr="00B04B86">
        <w:rPr>
          <w:rFonts w:ascii="Arial" w:eastAsia="Calibri" w:hAnsi="Arial" w:cs="Arial"/>
          <w:sz w:val="22"/>
          <w:lang w:val="es-ES"/>
        </w:rPr>
        <w:t xml:space="preserve">) Decreto 1953 de 2014: Los resguardos podrán asociarse para administrar y ejecutar los recursos de la asignación especial del </w:t>
      </w:r>
      <w:proofErr w:type="spellStart"/>
      <w:r w:rsidRPr="00B04B86">
        <w:rPr>
          <w:rFonts w:ascii="Arial" w:eastAsia="Calibri" w:hAnsi="Arial" w:cs="Arial"/>
          <w:sz w:val="22"/>
          <w:lang w:val="es-ES"/>
        </w:rPr>
        <w:t>SGP</w:t>
      </w:r>
      <w:proofErr w:type="spellEnd"/>
      <w:r w:rsidRPr="00B04B86">
        <w:rPr>
          <w:rFonts w:ascii="Arial" w:eastAsia="Calibri" w:hAnsi="Arial" w:cs="Arial"/>
          <w:sz w:val="22"/>
          <w:lang w:val="es-ES"/>
        </w:rPr>
        <w:t>, siempre que acrediten los requisitos establecidos en el decreto, y son personas jurídicas de derecho público especial.</w:t>
      </w:r>
    </w:p>
    <w:p w14:paraId="5363F351" w14:textId="1A6611EF" w:rsidR="003A2B1D" w:rsidRPr="00B04B86" w:rsidRDefault="003A2B1D"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 xml:space="preserve">Los Territorios y Resguardos Indígenas que hayan sido autorizados para administrar recursos del </w:t>
      </w:r>
      <w:proofErr w:type="spellStart"/>
      <w:r w:rsidRPr="00B04B86">
        <w:rPr>
          <w:rFonts w:ascii="Arial" w:eastAsia="Calibri" w:hAnsi="Arial" w:cs="Arial"/>
          <w:sz w:val="22"/>
          <w:lang w:val="es-ES"/>
        </w:rPr>
        <w:t>SGP</w:t>
      </w:r>
      <w:proofErr w:type="spellEnd"/>
      <w:r w:rsidRPr="00B04B86">
        <w:rPr>
          <w:rFonts w:ascii="Arial" w:eastAsia="Calibri" w:hAnsi="Arial" w:cs="Arial"/>
          <w:sz w:val="22"/>
          <w:lang w:val="es-ES"/>
        </w:rPr>
        <w:t>, conforme a lo dispuesto por ese decreto, se consideran entidades estatales, de acuerdo con lo dispuesto en el artículo 2° de la Ley 80 de 1993. Dicha capacidad será ejercida a través de su representante legal, conforme a lo dispuesto en el decreto.</w:t>
      </w:r>
      <w:r w:rsidR="00A2279D" w:rsidRPr="00B04B86">
        <w:rPr>
          <w:rFonts w:ascii="Arial" w:eastAsia="Calibri" w:hAnsi="Arial" w:cs="Arial"/>
          <w:sz w:val="22"/>
          <w:lang w:val="es-ES"/>
        </w:rPr>
        <w:t xml:space="preserve"> </w:t>
      </w:r>
      <w:r w:rsidRPr="00B04B86">
        <w:rPr>
          <w:rFonts w:ascii="Arial" w:eastAsia="Calibri" w:hAnsi="Arial" w:cs="Arial"/>
          <w:sz w:val="22"/>
          <w:lang w:val="es-ES"/>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18D63C03" w14:textId="423D6978" w:rsidR="003F3E92" w:rsidRPr="00B04B86" w:rsidRDefault="003D53FE" w:rsidP="00666E27">
      <w:pPr>
        <w:pStyle w:val="NormalWeb"/>
        <w:spacing w:before="0" w:beforeAutospacing="0" w:after="120" w:afterAutospacing="0" w:line="276" w:lineRule="auto"/>
        <w:ind w:firstLine="709"/>
        <w:jc w:val="both"/>
        <w:rPr>
          <w:rFonts w:ascii="Arial" w:eastAsia="Calibri" w:hAnsi="Arial" w:cs="Arial"/>
          <w:sz w:val="22"/>
          <w:lang w:val="es-ES" w:eastAsia="es-ES_tradnl"/>
        </w:rPr>
      </w:pPr>
      <w:proofErr w:type="spellStart"/>
      <w:r w:rsidRPr="00B04B86">
        <w:rPr>
          <w:rFonts w:ascii="Arial" w:eastAsia="Calibri" w:hAnsi="Arial" w:cs="Arial"/>
          <w:sz w:val="22"/>
          <w:lang w:val="es-ES" w:eastAsia="es-ES_tradnl"/>
        </w:rPr>
        <w:t>iv</w:t>
      </w:r>
      <w:proofErr w:type="spellEnd"/>
      <w:r w:rsidRPr="00B04B86">
        <w:rPr>
          <w:rFonts w:ascii="Arial" w:eastAsia="Calibri" w:hAnsi="Arial" w:cs="Arial"/>
          <w:sz w:val="22"/>
          <w:lang w:val="es-ES" w:eastAsia="es-ES_tradnl"/>
        </w:rPr>
        <w:t xml:space="preserve">) </w:t>
      </w:r>
      <w:r w:rsidR="009D1F41" w:rsidRPr="00B04B86">
        <w:rPr>
          <w:rFonts w:ascii="Arial" w:eastAsia="Calibri" w:hAnsi="Arial" w:cs="Arial"/>
          <w:sz w:val="22"/>
          <w:lang w:val="es-ES" w:eastAsia="es-ES_tradnl"/>
        </w:rPr>
        <w:t xml:space="preserve">Decreto 252 de 2020: </w:t>
      </w:r>
      <w:r w:rsidR="001450D3" w:rsidRPr="00B04B86">
        <w:rPr>
          <w:rFonts w:ascii="Arial" w:eastAsia="Calibri" w:hAnsi="Arial" w:cs="Arial"/>
          <w:sz w:val="22"/>
          <w:lang w:val="es-ES" w:eastAsia="es-ES_tradnl"/>
        </w:rPr>
        <w:t xml:space="preserve">Las asociaciones de </w:t>
      </w:r>
      <w:r w:rsidR="00296C95" w:rsidRPr="00B04B86">
        <w:rPr>
          <w:rFonts w:ascii="Arial" w:eastAsia="Calibri" w:hAnsi="Arial" w:cs="Arial"/>
          <w:sz w:val="22"/>
          <w:lang w:val="es-ES" w:eastAsia="es-ES_tradnl"/>
        </w:rPr>
        <w:t>Cabildos y/o Autoridades Tradicionales Indígenas</w:t>
      </w:r>
      <w:r w:rsidR="001450D3" w:rsidRPr="00B04B86">
        <w:rPr>
          <w:rFonts w:ascii="Arial" w:eastAsia="Calibri" w:hAnsi="Arial" w:cs="Arial"/>
          <w:sz w:val="22"/>
          <w:lang w:val="es-ES" w:eastAsia="es-ES_tradnl"/>
        </w:rPr>
        <w:t>, así como</w:t>
      </w:r>
      <w:r w:rsidR="00582AD3" w:rsidRPr="00B04B86">
        <w:rPr>
          <w:rFonts w:ascii="Arial" w:eastAsia="Calibri" w:hAnsi="Arial" w:cs="Arial"/>
          <w:sz w:val="22"/>
          <w:lang w:val="es-ES" w:eastAsia="es-ES_tradnl"/>
        </w:rPr>
        <w:t xml:space="preserve"> las organizaciones indígenas, p</w:t>
      </w:r>
      <w:r w:rsidR="00296C95" w:rsidRPr="00B04B86">
        <w:rPr>
          <w:rFonts w:ascii="Arial" w:eastAsia="Calibri" w:hAnsi="Arial" w:cs="Arial"/>
          <w:sz w:val="22"/>
          <w:lang w:val="es-ES" w:eastAsia="es-ES_tradnl"/>
        </w:rPr>
        <w:t>ueden</w:t>
      </w:r>
      <w:r w:rsidR="00582AD3" w:rsidRPr="00B04B86">
        <w:rPr>
          <w:rFonts w:ascii="Arial" w:eastAsia="Calibri" w:hAnsi="Arial" w:cs="Arial"/>
          <w:sz w:val="22"/>
          <w:lang w:val="es-ES" w:eastAsia="es-ES_tradnl"/>
        </w:rPr>
        <w:t xml:space="preserve"> celebrar contratos o convenios de manera directa con las entidades estatales de acuerdo con lo contemplado en el</w:t>
      </w:r>
      <w:r w:rsidR="003F3E92" w:rsidRPr="00B04B86">
        <w:rPr>
          <w:rFonts w:ascii="Arial" w:eastAsia="Calibri" w:hAnsi="Arial" w:cs="Arial"/>
          <w:sz w:val="22"/>
          <w:lang w:val="es-ES" w:eastAsia="es-ES_tradnl"/>
        </w:rPr>
        <w:t xml:space="preserve"> Estatuto General de Contratación de la Administración Pública. </w:t>
      </w:r>
      <w:r w:rsidR="00BE08D2" w:rsidRPr="00B04B86">
        <w:rPr>
          <w:rFonts w:ascii="Arial" w:eastAsia="Calibri" w:hAnsi="Arial" w:cs="Arial"/>
          <w:sz w:val="22"/>
          <w:lang w:val="es-ES" w:eastAsia="es-ES_tradnl"/>
        </w:rPr>
        <w:t xml:space="preserve"> En el caso de las organizaciones, </w:t>
      </w:r>
      <w:r w:rsidR="007B75F3" w:rsidRPr="00B04B86">
        <w:rPr>
          <w:rFonts w:ascii="Arial" w:eastAsia="Calibri" w:hAnsi="Arial" w:cs="Arial"/>
          <w:sz w:val="22"/>
          <w:lang w:val="es-ES" w:eastAsia="es-ES_tradnl"/>
        </w:rPr>
        <w:t xml:space="preserve">esta posibilidad dependerá de que </w:t>
      </w:r>
      <w:r w:rsidR="003F3E92" w:rsidRPr="00B04B86">
        <w:rPr>
          <w:rFonts w:ascii="Arial" w:eastAsia="Calibri" w:hAnsi="Arial" w:cs="Arial"/>
          <w:sz w:val="22"/>
          <w:lang w:val="es-ES" w:eastAsia="es-ES_tradnl"/>
        </w:rPr>
        <w:t xml:space="preserve">estén conformadas exclusivamente por </w:t>
      </w:r>
      <w:r w:rsidR="00E6311E" w:rsidRPr="00B04B86">
        <w:rPr>
          <w:rFonts w:ascii="Arial" w:eastAsia="Calibri" w:hAnsi="Arial" w:cs="Arial"/>
          <w:sz w:val="22"/>
          <w:lang w:val="es-ES" w:eastAsia="es-ES_tradnl"/>
        </w:rPr>
        <w:t>Cabildos Indígenas</w:t>
      </w:r>
      <w:r w:rsidR="003F3E92" w:rsidRPr="00B04B86">
        <w:rPr>
          <w:rFonts w:ascii="Arial" w:eastAsia="Calibri" w:hAnsi="Arial" w:cs="Arial"/>
          <w:sz w:val="22"/>
          <w:lang w:val="es-ES" w:eastAsia="es-ES_tradnl"/>
        </w:rPr>
        <w:t>, resguardos indígenas, asociaciones de cabildos, asociación de autoridades u otra forma de autoridad indígena propia. </w:t>
      </w:r>
    </w:p>
    <w:p w14:paraId="5E556BBE" w14:textId="4B8200C3" w:rsidR="00E0608F" w:rsidRPr="00B04B86" w:rsidRDefault="003F3E92" w:rsidP="00E0608F">
      <w:pPr>
        <w:spacing w:after="120" w:line="276" w:lineRule="auto"/>
        <w:jc w:val="both"/>
        <w:rPr>
          <w:rFonts w:ascii="Arial" w:eastAsia="Calibri" w:hAnsi="Arial" w:cs="Arial"/>
          <w:sz w:val="22"/>
          <w:lang w:val="es-ES"/>
        </w:rPr>
      </w:pPr>
      <w:r w:rsidRPr="00B04B86">
        <w:rPr>
          <w:rFonts w:ascii="Arial" w:eastAsia="Calibri" w:hAnsi="Arial" w:cs="Arial"/>
          <w:sz w:val="22"/>
          <w:lang w:val="es-ES"/>
        </w:rPr>
        <w:t>  </w:t>
      </w:r>
      <w:r w:rsidR="00666E27" w:rsidRPr="00B04B86">
        <w:rPr>
          <w:rFonts w:ascii="Arial" w:eastAsia="Calibri" w:hAnsi="Arial" w:cs="Arial"/>
          <w:sz w:val="22"/>
          <w:lang w:val="es-ES"/>
        </w:rPr>
        <w:tab/>
      </w:r>
      <w:r w:rsidR="003F13CD" w:rsidRPr="00B04B86">
        <w:rPr>
          <w:rFonts w:ascii="Arial" w:eastAsia="Calibri" w:hAnsi="Arial" w:cs="Arial"/>
          <w:sz w:val="22"/>
          <w:lang w:val="es-ES"/>
        </w:rPr>
        <w:t>En síntesis, l</w:t>
      </w:r>
      <w:r w:rsidR="00627657" w:rsidRPr="00B04B86">
        <w:rPr>
          <w:rFonts w:ascii="Arial" w:eastAsia="Calibri" w:hAnsi="Arial" w:cs="Arial"/>
          <w:sz w:val="22"/>
          <w:lang w:val="es-ES"/>
        </w:rPr>
        <w:t xml:space="preserve">as </w:t>
      </w:r>
      <w:r w:rsidR="002C6098" w:rsidRPr="00B04B86">
        <w:rPr>
          <w:rFonts w:ascii="Arial" w:eastAsia="Calibri" w:hAnsi="Arial" w:cs="Arial"/>
          <w:sz w:val="22"/>
          <w:lang w:val="es-ES"/>
        </w:rPr>
        <w:t xml:space="preserve">normas </w:t>
      </w:r>
      <w:r w:rsidR="00C33979" w:rsidRPr="00B04B86">
        <w:rPr>
          <w:rFonts w:ascii="Arial" w:eastAsia="Calibri" w:hAnsi="Arial" w:cs="Arial"/>
          <w:sz w:val="22"/>
          <w:lang w:val="es-ES"/>
        </w:rPr>
        <w:t>hasta aquí analizadas</w:t>
      </w:r>
      <w:r w:rsidR="00917E52" w:rsidRPr="00B04B86">
        <w:rPr>
          <w:rFonts w:ascii="Arial" w:eastAsia="Calibri" w:hAnsi="Arial" w:cs="Arial"/>
          <w:sz w:val="22"/>
          <w:lang w:val="es-ES"/>
        </w:rPr>
        <w:t xml:space="preserve"> </w:t>
      </w:r>
      <w:r w:rsidR="009C6F1B" w:rsidRPr="00B04B86">
        <w:rPr>
          <w:rFonts w:ascii="Arial" w:eastAsia="Calibri" w:hAnsi="Arial" w:cs="Arial"/>
          <w:sz w:val="22"/>
          <w:lang w:val="es-ES"/>
        </w:rPr>
        <w:t xml:space="preserve">asignan capacidad contractual a diferentes tipos de </w:t>
      </w:r>
      <w:r w:rsidR="00335B8B" w:rsidRPr="00B04B86">
        <w:rPr>
          <w:rFonts w:ascii="Arial" w:eastAsia="Calibri" w:hAnsi="Arial" w:cs="Arial"/>
          <w:sz w:val="22"/>
          <w:lang w:val="es-ES"/>
        </w:rPr>
        <w:t xml:space="preserve">entes y mecanismos de </w:t>
      </w:r>
      <w:r w:rsidR="00F457B9" w:rsidRPr="00B04B86">
        <w:rPr>
          <w:rFonts w:ascii="Arial" w:eastAsia="Calibri" w:hAnsi="Arial" w:cs="Arial"/>
          <w:sz w:val="22"/>
          <w:lang w:val="es-ES"/>
        </w:rPr>
        <w:t xml:space="preserve">asociación a través de los cuales los pueblos indígenas </w:t>
      </w:r>
      <w:r w:rsidR="0018391F" w:rsidRPr="00B04B86">
        <w:rPr>
          <w:rFonts w:ascii="Arial" w:eastAsia="Calibri" w:hAnsi="Arial" w:cs="Arial"/>
          <w:sz w:val="22"/>
          <w:lang w:val="es-ES"/>
        </w:rPr>
        <w:t xml:space="preserve">ejercen su representación, </w:t>
      </w:r>
      <w:r w:rsidR="000E0947" w:rsidRPr="00B04B86">
        <w:rPr>
          <w:rFonts w:ascii="Arial" w:eastAsia="Calibri" w:hAnsi="Arial" w:cs="Arial"/>
          <w:sz w:val="22"/>
          <w:lang w:val="es-ES"/>
        </w:rPr>
        <w:t>con la finalidad de</w:t>
      </w:r>
      <w:r w:rsidR="0018391F" w:rsidRPr="00B04B86">
        <w:rPr>
          <w:rFonts w:ascii="Arial" w:eastAsia="Calibri" w:hAnsi="Arial" w:cs="Arial"/>
          <w:sz w:val="22"/>
          <w:lang w:val="es-ES"/>
        </w:rPr>
        <w:t xml:space="preserve"> celebra</w:t>
      </w:r>
      <w:r w:rsidR="000E0947" w:rsidRPr="00B04B86">
        <w:rPr>
          <w:rFonts w:ascii="Arial" w:eastAsia="Calibri" w:hAnsi="Arial" w:cs="Arial"/>
          <w:sz w:val="22"/>
          <w:lang w:val="es-ES"/>
        </w:rPr>
        <w:t>r</w:t>
      </w:r>
      <w:r w:rsidR="0018391F" w:rsidRPr="00B04B86">
        <w:rPr>
          <w:rFonts w:ascii="Arial" w:eastAsia="Calibri" w:hAnsi="Arial" w:cs="Arial"/>
          <w:sz w:val="22"/>
          <w:lang w:val="es-ES"/>
        </w:rPr>
        <w:t xml:space="preserve"> negocios jurídicos</w:t>
      </w:r>
      <w:r w:rsidR="007C3260" w:rsidRPr="00B04B86">
        <w:rPr>
          <w:rFonts w:ascii="Arial" w:eastAsia="Calibri" w:hAnsi="Arial" w:cs="Arial"/>
          <w:sz w:val="22"/>
          <w:lang w:val="es-ES"/>
        </w:rPr>
        <w:t xml:space="preserve"> que </w:t>
      </w:r>
      <w:r w:rsidR="007C3260" w:rsidRPr="00B04B86">
        <w:rPr>
          <w:rFonts w:ascii="Arial" w:eastAsia="Calibri" w:hAnsi="Arial" w:cs="Arial"/>
          <w:sz w:val="22"/>
          <w:lang w:val="es-ES"/>
        </w:rPr>
        <w:lastRenderedPageBreak/>
        <w:t xml:space="preserve">deben </w:t>
      </w:r>
      <w:r w:rsidR="00000052" w:rsidRPr="00B04B86">
        <w:rPr>
          <w:rFonts w:ascii="Arial" w:eastAsia="Calibri" w:hAnsi="Arial" w:cs="Arial"/>
          <w:sz w:val="22"/>
          <w:lang w:val="es-ES"/>
        </w:rPr>
        <w:t>suscribirse</w:t>
      </w:r>
      <w:r w:rsidR="007C3260" w:rsidRPr="00B04B86">
        <w:rPr>
          <w:rFonts w:ascii="Arial" w:eastAsia="Calibri" w:hAnsi="Arial" w:cs="Arial"/>
          <w:sz w:val="22"/>
          <w:lang w:val="es-ES"/>
        </w:rPr>
        <w:t xml:space="preserve"> con sujeción a ciertas </w:t>
      </w:r>
      <w:r w:rsidR="00000052" w:rsidRPr="00B04B86">
        <w:rPr>
          <w:rFonts w:ascii="Arial" w:eastAsia="Calibri" w:hAnsi="Arial" w:cs="Arial"/>
          <w:sz w:val="22"/>
          <w:lang w:val="es-ES"/>
        </w:rPr>
        <w:t xml:space="preserve">disposiciones </w:t>
      </w:r>
      <w:r w:rsidR="00C41D28" w:rsidRPr="00B04B86">
        <w:rPr>
          <w:rFonts w:ascii="Arial" w:eastAsia="Calibri" w:hAnsi="Arial" w:cs="Arial"/>
          <w:sz w:val="22"/>
          <w:lang w:val="es-ES"/>
        </w:rPr>
        <w:t xml:space="preserve">especiales. </w:t>
      </w:r>
      <w:r w:rsidR="00085659" w:rsidRPr="00B04B86">
        <w:rPr>
          <w:rFonts w:ascii="Arial" w:eastAsia="Calibri" w:hAnsi="Arial" w:cs="Arial"/>
          <w:sz w:val="22"/>
          <w:lang w:val="es-ES"/>
        </w:rPr>
        <w:t>De esta manera</w:t>
      </w:r>
      <w:r w:rsidR="00212E58" w:rsidRPr="00B04B86">
        <w:rPr>
          <w:rFonts w:ascii="Arial" w:eastAsia="Calibri" w:hAnsi="Arial" w:cs="Arial"/>
          <w:sz w:val="22"/>
          <w:lang w:val="es-ES"/>
        </w:rPr>
        <w:t>,</w:t>
      </w:r>
      <w:r w:rsidR="00D2127A" w:rsidRPr="00B04B86">
        <w:rPr>
          <w:rFonts w:ascii="Arial" w:eastAsia="Calibri" w:hAnsi="Arial" w:cs="Arial"/>
          <w:sz w:val="22"/>
          <w:lang w:val="es-ES"/>
        </w:rPr>
        <w:t xml:space="preserve"> </w:t>
      </w:r>
      <w:r w:rsidR="00000052" w:rsidRPr="00B04B86">
        <w:rPr>
          <w:rFonts w:ascii="Arial" w:eastAsia="Calibri" w:hAnsi="Arial" w:cs="Arial"/>
          <w:sz w:val="22"/>
          <w:lang w:val="es-ES"/>
        </w:rPr>
        <w:t>el ordenamiento</w:t>
      </w:r>
      <w:r w:rsidR="00D2127A" w:rsidRPr="00B04B86">
        <w:rPr>
          <w:rFonts w:ascii="Arial" w:eastAsia="Calibri" w:hAnsi="Arial" w:cs="Arial"/>
          <w:sz w:val="22"/>
          <w:lang w:val="es-ES"/>
        </w:rPr>
        <w:t xml:space="preserve"> reconoce capacidad contractual a </w:t>
      </w:r>
      <w:r w:rsidR="00245797" w:rsidRPr="00B04B86">
        <w:rPr>
          <w:rFonts w:ascii="Arial" w:eastAsia="Calibri" w:hAnsi="Arial" w:cs="Arial"/>
          <w:sz w:val="22"/>
          <w:lang w:val="es-ES"/>
        </w:rPr>
        <w:t>las</w:t>
      </w:r>
      <w:r w:rsidR="00085659" w:rsidRPr="00B04B86">
        <w:rPr>
          <w:rFonts w:ascii="Arial" w:eastAsia="Calibri" w:hAnsi="Arial" w:cs="Arial"/>
          <w:sz w:val="22"/>
          <w:lang w:val="es-ES"/>
        </w:rPr>
        <w:t xml:space="preserve"> </w:t>
      </w:r>
      <w:r w:rsidR="00245797" w:rsidRPr="00B04B86">
        <w:rPr>
          <w:rFonts w:ascii="Arial" w:eastAsia="Calibri" w:hAnsi="Arial" w:cs="Arial"/>
          <w:sz w:val="22"/>
          <w:lang w:val="es-ES"/>
        </w:rPr>
        <w:t>asociaciones de Cabildos y/o Autoridades Tradicionales</w:t>
      </w:r>
      <w:r w:rsidR="00D2127A" w:rsidRPr="00B04B86">
        <w:rPr>
          <w:rFonts w:ascii="Arial" w:eastAsia="Calibri" w:hAnsi="Arial" w:cs="Arial"/>
          <w:sz w:val="22"/>
          <w:lang w:val="es-ES"/>
        </w:rPr>
        <w:t>,</w:t>
      </w:r>
      <w:r w:rsidR="00245797" w:rsidRPr="00B04B86">
        <w:rPr>
          <w:rFonts w:ascii="Arial" w:eastAsia="Calibri" w:hAnsi="Arial" w:cs="Arial"/>
          <w:sz w:val="22"/>
          <w:lang w:val="es-ES"/>
        </w:rPr>
        <w:t xml:space="preserve"> las </w:t>
      </w:r>
      <w:r w:rsidR="00E6311E" w:rsidRPr="00B04B86">
        <w:rPr>
          <w:rFonts w:ascii="Arial" w:eastAsia="Calibri" w:hAnsi="Arial" w:cs="Arial"/>
          <w:sz w:val="22"/>
          <w:lang w:val="es-ES"/>
        </w:rPr>
        <w:t>Organizaciones Indígenas</w:t>
      </w:r>
      <w:r w:rsidR="00FE18A3" w:rsidRPr="00B04B86">
        <w:rPr>
          <w:rFonts w:ascii="Arial" w:eastAsia="Calibri" w:hAnsi="Arial" w:cs="Arial"/>
          <w:sz w:val="22"/>
          <w:lang w:val="es-ES"/>
        </w:rPr>
        <w:t xml:space="preserve">, </w:t>
      </w:r>
      <w:r w:rsidR="00837037" w:rsidRPr="00B04B86">
        <w:rPr>
          <w:rFonts w:ascii="Arial" w:eastAsia="Calibri" w:hAnsi="Arial" w:cs="Arial"/>
          <w:sz w:val="22"/>
          <w:lang w:val="es-ES"/>
        </w:rPr>
        <w:t xml:space="preserve">resguardos y </w:t>
      </w:r>
      <w:r w:rsidR="00D2127A" w:rsidRPr="00B04B86">
        <w:rPr>
          <w:rFonts w:ascii="Arial" w:eastAsia="Calibri" w:hAnsi="Arial" w:cs="Arial"/>
          <w:sz w:val="22"/>
          <w:lang w:val="es-ES"/>
        </w:rPr>
        <w:t>asociaciones de resguardos</w:t>
      </w:r>
      <w:r w:rsidR="00576DD1" w:rsidRPr="00B04B86">
        <w:rPr>
          <w:rFonts w:ascii="Arial" w:eastAsia="Calibri" w:hAnsi="Arial" w:cs="Arial"/>
          <w:sz w:val="22"/>
          <w:lang w:val="es-ES"/>
        </w:rPr>
        <w:t xml:space="preserve"> autorizadas para administrar recursos del </w:t>
      </w:r>
      <w:proofErr w:type="spellStart"/>
      <w:r w:rsidR="00576DD1" w:rsidRPr="00B04B86">
        <w:rPr>
          <w:rFonts w:ascii="Arial" w:eastAsia="Calibri" w:hAnsi="Arial" w:cs="Arial"/>
          <w:sz w:val="22"/>
          <w:lang w:val="es-ES"/>
        </w:rPr>
        <w:t>SGP</w:t>
      </w:r>
      <w:proofErr w:type="spellEnd"/>
      <w:r w:rsidR="00B37DEF" w:rsidRPr="00B04B86">
        <w:rPr>
          <w:rFonts w:ascii="Arial" w:eastAsia="Calibri" w:hAnsi="Arial" w:cs="Arial"/>
          <w:sz w:val="22"/>
          <w:lang w:val="es-ES"/>
        </w:rPr>
        <w:t xml:space="preserve"> y, para la celebración de convenios solidarios</w:t>
      </w:r>
      <w:r w:rsidR="00D14F63" w:rsidRPr="00B04B86">
        <w:rPr>
          <w:rFonts w:ascii="Arial" w:eastAsia="Calibri" w:hAnsi="Arial" w:cs="Arial"/>
          <w:sz w:val="22"/>
          <w:lang w:val="es-ES"/>
        </w:rPr>
        <w:t>,</w:t>
      </w:r>
      <w:r w:rsidR="00B37DEF" w:rsidRPr="00B04B86">
        <w:rPr>
          <w:rFonts w:ascii="Arial" w:eastAsia="Calibri" w:hAnsi="Arial" w:cs="Arial"/>
          <w:sz w:val="22"/>
          <w:lang w:val="es-ES"/>
        </w:rPr>
        <w:t xml:space="preserve"> a los cabildos, autoridades y organizaciones indígenas.  </w:t>
      </w:r>
    </w:p>
    <w:p w14:paraId="4778189E" w14:textId="65E0D8C9" w:rsidR="006C7ACE" w:rsidRPr="00B04B86" w:rsidRDefault="009E1ED2" w:rsidP="001D3B14">
      <w:pPr>
        <w:spacing w:after="120" w:line="276" w:lineRule="auto"/>
        <w:jc w:val="both"/>
        <w:rPr>
          <w:rFonts w:ascii="Arial" w:eastAsia="Calibri" w:hAnsi="Arial" w:cs="Arial"/>
          <w:sz w:val="22"/>
          <w:lang w:val="es-ES"/>
        </w:rPr>
      </w:pPr>
      <w:r w:rsidRPr="00B04B86">
        <w:rPr>
          <w:rFonts w:ascii="Arial" w:eastAsia="Calibri" w:hAnsi="Arial" w:cs="Arial"/>
          <w:sz w:val="22"/>
          <w:lang w:val="es-ES"/>
        </w:rPr>
        <w:tab/>
        <w:t xml:space="preserve">Adicionalmente, </w:t>
      </w:r>
      <w:r w:rsidR="003062DF" w:rsidRPr="00B04B86">
        <w:rPr>
          <w:rFonts w:ascii="Arial" w:eastAsia="Calibri" w:hAnsi="Arial" w:cs="Arial"/>
          <w:sz w:val="22"/>
          <w:lang w:val="es-ES"/>
        </w:rPr>
        <w:t xml:space="preserve">las disposiciones en comento </w:t>
      </w:r>
      <w:r w:rsidR="001D3B14" w:rsidRPr="00B04B86">
        <w:rPr>
          <w:rFonts w:ascii="Arial" w:eastAsia="Calibri" w:hAnsi="Arial" w:cs="Arial"/>
          <w:sz w:val="22"/>
          <w:lang w:val="es-ES"/>
        </w:rPr>
        <w:t xml:space="preserve">no solo coinciden en reconocer capacidad </w:t>
      </w:r>
      <w:r w:rsidR="001C2313" w:rsidRPr="00B04B86">
        <w:rPr>
          <w:rFonts w:ascii="Arial" w:eastAsia="Calibri" w:hAnsi="Arial" w:cs="Arial"/>
          <w:sz w:val="22"/>
          <w:lang w:val="es-ES"/>
        </w:rPr>
        <w:t>jurídica</w:t>
      </w:r>
      <w:r w:rsidR="001D3B14" w:rsidRPr="00B04B86">
        <w:rPr>
          <w:rFonts w:ascii="Arial" w:eastAsia="Calibri" w:hAnsi="Arial" w:cs="Arial"/>
          <w:sz w:val="22"/>
          <w:lang w:val="es-ES"/>
        </w:rPr>
        <w:t xml:space="preserve"> a los </w:t>
      </w:r>
      <w:r w:rsidR="006D3014" w:rsidRPr="00B04B86">
        <w:rPr>
          <w:rFonts w:ascii="Arial" w:eastAsia="Calibri" w:hAnsi="Arial" w:cs="Arial"/>
          <w:sz w:val="22"/>
          <w:lang w:val="es-ES"/>
        </w:rPr>
        <w:t xml:space="preserve">sujetos </w:t>
      </w:r>
      <w:r w:rsidR="001D3B14" w:rsidRPr="00B04B86">
        <w:rPr>
          <w:rFonts w:ascii="Arial" w:eastAsia="Calibri" w:hAnsi="Arial" w:cs="Arial"/>
          <w:sz w:val="22"/>
          <w:lang w:val="es-ES"/>
        </w:rPr>
        <w:t>mencionados, sino también en</w:t>
      </w:r>
      <w:r w:rsidR="00981B05" w:rsidRPr="00B04B86">
        <w:rPr>
          <w:rFonts w:ascii="Arial" w:eastAsia="Calibri" w:hAnsi="Arial" w:cs="Arial"/>
          <w:sz w:val="22"/>
          <w:lang w:val="es-ES"/>
        </w:rPr>
        <w:t xml:space="preserve"> </w:t>
      </w:r>
      <w:r w:rsidR="001D3B14" w:rsidRPr="00B04B86">
        <w:rPr>
          <w:rFonts w:ascii="Arial" w:eastAsia="Calibri" w:hAnsi="Arial" w:cs="Arial"/>
          <w:sz w:val="22"/>
          <w:lang w:val="es-ES"/>
        </w:rPr>
        <w:t>permit</w:t>
      </w:r>
      <w:r w:rsidR="00981B05" w:rsidRPr="00B04B86">
        <w:rPr>
          <w:rFonts w:ascii="Arial" w:eastAsia="Calibri" w:hAnsi="Arial" w:cs="Arial"/>
          <w:sz w:val="22"/>
          <w:lang w:val="es-ES"/>
        </w:rPr>
        <w:t>ir</w:t>
      </w:r>
      <w:r w:rsidR="001D3B14" w:rsidRPr="00B04B86">
        <w:rPr>
          <w:rFonts w:ascii="Arial" w:eastAsia="Calibri" w:hAnsi="Arial" w:cs="Arial"/>
          <w:sz w:val="22"/>
          <w:lang w:val="es-ES"/>
        </w:rPr>
        <w:t xml:space="preserve"> que los</w:t>
      </w:r>
      <w:r w:rsidR="00C83824" w:rsidRPr="00B04B86">
        <w:rPr>
          <w:rFonts w:ascii="Arial" w:eastAsia="Calibri" w:hAnsi="Arial" w:cs="Arial"/>
          <w:sz w:val="22"/>
          <w:lang w:val="es-ES"/>
        </w:rPr>
        <w:t xml:space="preserve"> contratos</w:t>
      </w:r>
      <w:r w:rsidR="001D3B14" w:rsidRPr="00B04B86">
        <w:rPr>
          <w:rFonts w:ascii="Arial" w:eastAsia="Calibri" w:hAnsi="Arial" w:cs="Arial"/>
          <w:sz w:val="22"/>
          <w:lang w:val="es-ES"/>
        </w:rPr>
        <w:t xml:space="preserve"> que regulan</w:t>
      </w:r>
      <w:r w:rsidR="00BF6A30" w:rsidRPr="00B04B86">
        <w:rPr>
          <w:rFonts w:ascii="Arial" w:eastAsia="Calibri" w:hAnsi="Arial" w:cs="Arial"/>
          <w:sz w:val="22"/>
          <w:lang w:val="es-ES"/>
        </w:rPr>
        <w:t xml:space="preserve"> </w:t>
      </w:r>
      <w:r w:rsidR="001D3B14" w:rsidRPr="00B04B86">
        <w:rPr>
          <w:rFonts w:ascii="Arial" w:eastAsia="Calibri" w:hAnsi="Arial" w:cs="Arial"/>
          <w:sz w:val="22"/>
          <w:lang w:val="es-ES"/>
        </w:rPr>
        <w:t>se celebr</w:t>
      </w:r>
      <w:r w:rsidR="006D3014" w:rsidRPr="00B04B86">
        <w:rPr>
          <w:rFonts w:ascii="Arial" w:eastAsia="Calibri" w:hAnsi="Arial" w:cs="Arial"/>
          <w:sz w:val="22"/>
          <w:lang w:val="es-ES"/>
        </w:rPr>
        <w:t>en</w:t>
      </w:r>
      <w:r w:rsidR="001D3B14" w:rsidRPr="00B04B86">
        <w:rPr>
          <w:rFonts w:ascii="Arial" w:eastAsia="Calibri" w:hAnsi="Arial" w:cs="Arial"/>
          <w:sz w:val="22"/>
          <w:lang w:val="es-ES"/>
        </w:rPr>
        <w:t xml:space="preserve"> directa</w:t>
      </w:r>
      <w:r w:rsidR="006D3014" w:rsidRPr="00B04B86">
        <w:rPr>
          <w:rFonts w:ascii="Arial" w:eastAsia="Calibri" w:hAnsi="Arial" w:cs="Arial"/>
          <w:sz w:val="22"/>
          <w:lang w:val="es-ES"/>
        </w:rPr>
        <w:t>mente</w:t>
      </w:r>
      <w:r w:rsidR="00BF6A30" w:rsidRPr="00B04B86">
        <w:rPr>
          <w:rFonts w:ascii="Arial" w:eastAsia="Calibri" w:hAnsi="Arial" w:cs="Arial"/>
          <w:sz w:val="22"/>
          <w:lang w:val="es-ES"/>
        </w:rPr>
        <w:t xml:space="preserve">. </w:t>
      </w:r>
      <w:r w:rsidR="00CE3A54" w:rsidRPr="00B04B86">
        <w:rPr>
          <w:rFonts w:ascii="Arial" w:eastAsia="Calibri" w:hAnsi="Arial" w:cs="Arial"/>
          <w:sz w:val="22"/>
          <w:lang w:val="es-ES"/>
        </w:rPr>
        <w:t>Sin perjuicio de las causales del artículo</w:t>
      </w:r>
      <w:r w:rsidR="00C555B6" w:rsidRPr="00B04B86">
        <w:rPr>
          <w:rFonts w:ascii="Arial" w:eastAsia="Calibri" w:hAnsi="Arial" w:cs="Arial"/>
          <w:sz w:val="22"/>
          <w:lang w:val="es-ES"/>
        </w:rPr>
        <w:t xml:space="preserve"> 2</w:t>
      </w:r>
      <w:r w:rsidR="00000052" w:rsidRPr="00B04B86">
        <w:rPr>
          <w:rFonts w:ascii="Arial" w:eastAsia="Calibri" w:hAnsi="Arial" w:cs="Arial"/>
          <w:sz w:val="22"/>
          <w:lang w:val="es-ES"/>
        </w:rPr>
        <w:t>.</w:t>
      </w:r>
      <w:r w:rsidR="00C555B6" w:rsidRPr="00B04B86">
        <w:rPr>
          <w:rFonts w:ascii="Arial" w:eastAsia="Calibri" w:hAnsi="Arial" w:cs="Arial"/>
          <w:sz w:val="22"/>
          <w:lang w:val="es-ES"/>
        </w:rPr>
        <w:t xml:space="preserve">4 de la Ley 1150 de 2007, </w:t>
      </w:r>
      <w:r w:rsidR="007A7CE8" w:rsidRPr="00B04B86">
        <w:rPr>
          <w:rFonts w:ascii="Arial" w:eastAsia="Calibri" w:hAnsi="Arial" w:cs="Arial"/>
          <w:sz w:val="22"/>
          <w:lang w:val="es-ES"/>
        </w:rPr>
        <w:t>el Decreto 1088 de 1993</w:t>
      </w:r>
      <w:r w:rsidR="007A1881" w:rsidRPr="00B04B86">
        <w:rPr>
          <w:rFonts w:ascii="Arial" w:eastAsia="Calibri" w:hAnsi="Arial" w:cs="Arial"/>
          <w:sz w:val="22"/>
          <w:lang w:val="es-ES"/>
        </w:rPr>
        <w:t xml:space="preserve"> </w:t>
      </w:r>
      <w:r w:rsidR="00000052" w:rsidRPr="00B04B86">
        <w:rPr>
          <w:rFonts w:ascii="Arial" w:eastAsia="Calibri" w:hAnsi="Arial" w:cs="Arial"/>
          <w:sz w:val="22"/>
          <w:lang w:val="es-ES"/>
        </w:rPr>
        <w:t>–</w:t>
      </w:r>
      <w:r w:rsidR="007A1881" w:rsidRPr="00B04B86">
        <w:rPr>
          <w:rFonts w:ascii="Arial" w:eastAsia="Calibri" w:hAnsi="Arial" w:cs="Arial"/>
          <w:sz w:val="22"/>
          <w:lang w:val="es-ES"/>
        </w:rPr>
        <w:t>adicionado por el Decreto 252 de 2020</w:t>
      </w:r>
      <w:r w:rsidR="00000052" w:rsidRPr="00B04B86">
        <w:rPr>
          <w:rFonts w:ascii="Arial" w:eastAsia="Calibri" w:hAnsi="Arial" w:cs="Arial"/>
          <w:sz w:val="22"/>
          <w:lang w:val="es-ES"/>
        </w:rPr>
        <w:t>–</w:t>
      </w:r>
      <w:r w:rsidR="000A2A70" w:rsidRPr="00B04B86">
        <w:rPr>
          <w:rFonts w:ascii="Arial" w:eastAsia="Calibri" w:hAnsi="Arial" w:cs="Arial"/>
          <w:sz w:val="22"/>
          <w:lang w:val="es-ES"/>
        </w:rPr>
        <w:t xml:space="preserve"> regula supuestos en l</w:t>
      </w:r>
      <w:r w:rsidR="00D8578F" w:rsidRPr="00B04B86">
        <w:rPr>
          <w:rFonts w:ascii="Arial" w:eastAsia="Calibri" w:hAnsi="Arial" w:cs="Arial"/>
          <w:sz w:val="22"/>
          <w:lang w:val="es-ES"/>
        </w:rPr>
        <w:t>o</w:t>
      </w:r>
      <w:r w:rsidR="000A2A70" w:rsidRPr="00B04B86">
        <w:rPr>
          <w:rFonts w:ascii="Arial" w:eastAsia="Calibri" w:hAnsi="Arial" w:cs="Arial"/>
          <w:sz w:val="22"/>
          <w:lang w:val="es-ES"/>
        </w:rPr>
        <w:t>s cuales las asociaciones de Cabildos y/o Autoridades Tradicionales Indígenas</w:t>
      </w:r>
      <w:r w:rsidR="00CC71A3" w:rsidRPr="00B04B86">
        <w:rPr>
          <w:rFonts w:ascii="Arial" w:eastAsia="Calibri" w:hAnsi="Arial" w:cs="Arial"/>
          <w:sz w:val="22"/>
          <w:lang w:val="es-ES"/>
        </w:rPr>
        <w:t xml:space="preserve"> y </w:t>
      </w:r>
      <w:r w:rsidR="00AC2AAD" w:rsidRPr="00B04B86">
        <w:rPr>
          <w:rFonts w:ascii="Arial" w:eastAsia="Calibri" w:hAnsi="Arial" w:cs="Arial"/>
          <w:sz w:val="22"/>
          <w:lang w:val="es-ES"/>
        </w:rPr>
        <w:t xml:space="preserve">Organizaciones Indígenas </w:t>
      </w:r>
      <w:r w:rsidR="00CC71A3" w:rsidRPr="00B04B86">
        <w:rPr>
          <w:rFonts w:ascii="Arial" w:eastAsia="Calibri" w:hAnsi="Arial" w:cs="Arial"/>
          <w:sz w:val="22"/>
          <w:lang w:val="es-ES"/>
        </w:rPr>
        <w:t xml:space="preserve">pueden celebrar contratos de manera directa con </w:t>
      </w:r>
      <w:r w:rsidR="000E4018" w:rsidRPr="00B04B86">
        <w:rPr>
          <w:rFonts w:ascii="Arial" w:eastAsia="Calibri" w:hAnsi="Arial" w:cs="Arial"/>
          <w:sz w:val="22"/>
          <w:lang w:val="es-ES"/>
        </w:rPr>
        <w:t>entidades estatales</w:t>
      </w:r>
      <w:r w:rsidR="00C110C7" w:rsidRPr="00B04B86">
        <w:rPr>
          <w:rFonts w:ascii="Arial" w:eastAsia="Calibri" w:hAnsi="Arial" w:cs="Arial"/>
          <w:sz w:val="22"/>
          <w:lang w:val="es-ES"/>
        </w:rPr>
        <w:t>, estableciendo formalidades</w:t>
      </w:r>
      <w:r w:rsidR="00434990" w:rsidRPr="00B04B86">
        <w:rPr>
          <w:rFonts w:ascii="Arial" w:eastAsia="Calibri" w:hAnsi="Arial" w:cs="Arial"/>
          <w:sz w:val="22"/>
          <w:lang w:val="es-ES"/>
        </w:rPr>
        <w:t xml:space="preserve"> especiales</w:t>
      </w:r>
      <w:r w:rsidR="00C110C7" w:rsidRPr="00B04B86">
        <w:rPr>
          <w:rFonts w:ascii="Arial" w:eastAsia="Calibri" w:hAnsi="Arial" w:cs="Arial"/>
          <w:sz w:val="22"/>
          <w:lang w:val="es-ES"/>
        </w:rPr>
        <w:t xml:space="preserve"> </w:t>
      </w:r>
      <w:r w:rsidR="00434990" w:rsidRPr="00B04B86">
        <w:rPr>
          <w:rFonts w:ascii="Arial" w:eastAsia="Calibri" w:hAnsi="Arial" w:cs="Arial"/>
          <w:sz w:val="22"/>
          <w:lang w:val="es-ES"/>
        </w:rPr>
        <w:t>–</w:t>
      </w:r>
      <w:r w:rsidR="00C110C7" w:rsidRPr="00B04B86">
        <w:rPr>
          <w:rFonts w:ascii="Arial" w:eastAsia="Calibri" w:hAnsi="Arial" w:cs="Arial"/>
          <w:sz w:val="22"/>
          <w:lang w:val="es-ES"/>
        </w:rPr>
        <w:t>relacionadas con la conformación de l</w:t>
      </w:r>
      <w:r w:rsidR="008A7E17" w:rsidRPr="00B04B86">
        <w:rPr>
          <w:rFonts w:ascii="Arial" w:eastAsia="Calibri" w:hAnsi="Arial" w:cs="Arial"/>
          <w:sz w:val="22"/>
          <w:lang w:val="es-ES"/>
        </w:rPr>
        <w:t>a</w:t>
      </w:r>
      <w:r w:rsidR="00C110C7" w:rsidRPr="00B04B86">
        <w:rPr>
          <w:rFonts w:ascii="Arial" w:eastAsia="Calibri" w:hAnsi="Arial" w:cs="Arial"/>
          <w:sz w:val="22"/>
          <w:lang w:val="es-ES"/>
        </w:rPr>
        <w:t>s respectiva</w:t>
      </w:r>
      <w:r w:rsidR="008A7E17" w:rsidRPr="00B04B86">
        <w:rPr>
          <w:rFonts w:ascii="Arial" w:eastAsia="Calibri" w:hAnsi="Arial" w:cs="Arial"/>
          <w:sz w:val="22"/>
          <w:lang w:val="es-ES"/>
        </w:rPr>
        <w:t>s</w:t>
      </w:r>
      <w:r w:rsidR="00C110C7" w:rsidRPr="00B04B86">
        <w:rPr>
          <w:rFonts w:ascii="Arial" w:eastAsia="Calibri" w:hAnsi="Arial" w:cs="Arial"/>
          <w:sz w:val="22"/>
          <w:lang w:val="es-ES"/>
        </w:rPr>
        <w:t xml:space="preserve"> asociaci</w:t>
      </w:r>
      <w:r w:rsidR="008A7E17" w:rsidRPr="00B04B86">
        <w:rPr>
          <w:rFonts w:ascii="Arial" w:eastAsia="Calibri" w:hAnsi="Arial" w:cs="Arial"/>
          <w:sz w:val="22"/>
          <w:lang w:val="es-ES"/>
        </w:rPr>
        <w:t>ones</w:t>
      </w:r>
      <w:r w:rsidR="00C110C7" w:rsidRPr="00B04B86">
        <w:rPr>
          <w:rFonts w:ascii="Arial" w:eastAsia="Calibri" w:hAnsi="Arial" w:cs="Arial"/>
          <w:sz w:val="22"/>
          <w:lang w:val="es-ES"/>
        </w:rPr>
        <w:t xml:space="preserve"> y</w:t>
      </w:r>
      <w:r w:rsidR="008A7E17" w:rsidRPr="00B04B86">
        <w:rPr>
          <w:rFonts w:ascii="Arial" w:eastAsia="Calibri" w:hAnsi="Arial" w:cs="Arial"/>
          <w:sz w:val="22"/>
          <w:lang w:val="es-ES"/>
        </w:rPr>
        <w:t>/</w:t>
      </w:r>
      <w:proofErr w:type="spellStart"/>
      <w:r w:rsidR="008A7E17" w:rsidRPr="00B04B86">
        <w:rPr>
          <w:rFonts w:ascii="Arial" w:eastAsia="Calibri" w:hAnsi="Arial" w:cs="Arial"/>
          <w:sz w:val="22"/>
          <w:lang w:val="es-ES"/>
        </w:rPr>
        <w:t>o</w:t>
      </w:r>
      <w:proofErr w:type="spellEnd"/>
      <w:r w:rsidR="008A7E17" w:rsidRPr="00B04B86">
        <w:rPr>
          <w:rFonts w:ascii="Arial" w:eastAsia="Calibri" w:hAnsi="Arial" w:cs="Arial"/>
          <w:sz w:val="22"/>
          <w:lang w:val="es-ES"/>
        </w:rPr>
        <w:t xml:space="preserve"> organizaciones</w:t>
      </w:r>
      <w:r w:rsidR="0004178B" w:rsidRPr="00B04B86">
        <w:rPr>
          <w:rFonts w:ascii="Arial" w:eastAsia="Calibri" w:hAnsi="Arial" w:cs="Arial"/>
          <w:sz w:val="22"/>
          <w:lang w:val="es-ES"/>
        </w:rPr>
        <w:t xml:space="preserve">, </w:t>
      </w:r>
      <w:r w:rsidR="00747AD1" w:rsidRPr="00B04B86">
        <w:rPr>
          <w:rFonts w:ascii="Arial" w:eastAsia="Calibri" w:hAnsi="Arial" w:cs="Arial"/>
          <w:sz w:val="22"/>
          <w:lang w:val="es-ES"/>
        </w:rPr>
        <w:t xml:space="preserve">la constitución de una garantía única y la valoración del conocimiento ancestral como aporte de las </w:t>
      </w:r>
      <w:r w:rsidR="001C2313" w:rsidRPr="00B04B86">
        <w:rPr>
          <w:rFonts w:ascii="Arial" w:eastAsia="Calibri" w:hAnsi="Arial" w:cs="Arial"/>
          <w:sz w:val="22"/>
          <w:lang w:val="es-ES"/>
        </w:rPr>
        <w:t>organizaciones indígenas a los convenios</w:t>
      </w:r>
      <w:r w:rsidR="00434990" w:rsidRPr="00B04B86">
        <w:rPr>
          <w:rFonts w:ascii="Arial" w:eastAsia="Calibri" w:hAnsi="Arial" w:cs="Arial"/>
          <w:sz w:val="22"/>
          <w:lang w:val="es-ES"/>
        </w:rPr>
        <w:t xml:space="preserve">–, </w:t>
      </w:r>
      <w:r w:rsidR="008229A2" w:rsidRPr="00B04B86">
        <w:rPr>
          <w:rFonts w:ascii="Arial" w:eastAsia="Calibri" w:hAnsi="Arial" w:cs="Arial"/>
          <w:sz w:val="22"/>
          <w:lang w:val="es-ES"/>
        </w:rPr>
        <w:t>pero remitiendo en lo demás al EGCAP</w:t>
      </w:r>
      <w:r w:rsidR="00504827" w:rsidRPr="00B04B86">
        <w:rPr>
          <w:rFonts w:ascii="Arial" w:eastAsia="Calibri" w:hAnsi="Arial" w:cs="Arial"/>
          <w:sz w:val="22"/>
          <w:lang w:val="es-ES"/>
        </w:rPr>
        <w:t>, régimen jurídico prevalente de estos contratos</w:t>
      </w:r>
    </w:p>
    <w:p w14:paraId="0823D64B" w14:textId="4CB0866C" w:rsidR="00C05278" w:rsidRPr="00B04B86" w:rsidRDefault="00341B91" w:rsidP="00B04B86">
      <w:pPr>
        <w:spacing w:after="120" w:line="276" w:lineRule="auto"/>
        <w:ind w:firstLine="708"/>
        <w:jc w:val="both"/>
        <w:rPr>
          <w:rFonts w:ascii="Arial" w:eastAsia="Calibri" w:hAnsi="Arial" w:cs="Arial"/>
          <w:sz w:val="22"/>
          <w:lang w:val="es-ES"/>
        </w:rPr>
      </w:pPr>
      <w:r w:rsidRPr="00B04B86">
        <w:rPr>
          <w:rFonts w:ascii="Arial" w:eastAsia="Calibri" w:hAnsi="Arial" w:cs="Arial"/>
          <w:sz w:val="22"/>
          <w:lang w:val="es-ES"/>
        </w:rPr>
        <w:t xml:space="preserve"> </w:t>
      </w:r>
      <w:r w:rsidR="00176C64" w:rsidRPr="00B04B86">
        <w:rPr>
          <w:rFonts w:ascii="Arial" w:eastAsia="Calibri" w:hAnsi="Arial" w:cs="Arial"/>
          <w:sz w:val="22"/>
          <w:lang w:val="es-ES"/>
        </w:rPr>
        <w:t xml:space="preserve"> </w:t>
      </w:r>
      <w:r w:rsidR="00A55D85" w:rsidRPr="00B04B86">
        <w:rPr>
          <w:rFonts w:ascii="Arial" w:eastAsia="Calibri" w:hAnsi="Arial" w:cs="Arial"/>
          <w:sz w:val="22"/>
          <w:lang w:val="es-ES"/>
        </w:rPr>
        <w:t>En ese sentido, estas</w:t>
      </w:r>
      <w:r w:rsidR="002C4280" w:rsidRPr="00B04B86">
        <w:rPr>
          <w:rFonts w:ascii="Arial" w:eastAsia="Calibri" w:hAnsi="Arial" w:cs="Arial"/>
          <w:sz w:val="22"/>
          <w:lang w:val="es-ES"/>
        </w:rPr>
        <w:t xml:space="preserve"> normas</w:t>
      </w:r>
      <w:r w:rsidR="004C3CC3" w:rsidRPr="00B04B86">
        <w:rPr>
          <w:rFonts w:ascii="Arial" w:eastAsia="Calibri" w:hAnsi="Arial" w:cs="Arial"/>
          <w:sz w:val="22"/>
          <w:lang w:val="es-ES"/>
        </w:rPr>
        <w:t xml:space="preserve"> </w:t>
      </w:r>
      <w:r w:rsidR="002C4280" w:rsidRPr="00B04B86">
        <w:rPr>
          <w:rFonts w:ascii="Arial" w:eastAsia="Calibri" w:hAnsi="Arial" w:cs="Arial"/>
          <w:sz w:val="22"/>
          <w:lang w:val="es-ES"/>
        </w:rPr>
        <w:t xml:space="preserve">han </w:t>
      </w:r>
      <w:r w:rsidR="00D43FB3" w:rsidRPr="00B04B86">
        <w:rPr>
          <w:rFonts w:ascii="Arial" w:eastAsia="Calibri" w:hAnsi="Arial" w:cs="Arial"/>
          <w:sz w:val="22"/>
          <w:lang w:val="es-ES"/>
        </w:rPr>
        <w:t>complementa</w:t>
      </w:r>
      <w:r w:rsidR="002C4280" w:rsidRPr="00B04B86">
        <w:rPr>
          <w:rFonts w:ascii="Arial" w:eastAsia="Calibri" w:hAnsi="Arial" w:cs="Arial"/>
          <w:sz w:val="22"/>
          <w:lang w:val="es-ES"/>
        </w:rPr>
        <w:t>do</w:t>
      </w:r>
      <w:r w:rsidR="00D43FB3" w:rsidRPr="00B04B86">
        <w:rPr>
          <w:rFonts w:ascii="Arial" w:eastAsia="Calibri" w:hAnsi="Arial" w:cs="Arial"/>
          <w:sz w:val="22"/>
          <w:lang w:val="es-ES"/>
        </w:rPr>
        <w:t xml:space="preserve"> al </w:t>
      </w:r>
      <w:r w:rsidR="00AC2AAD" w:rsidRPr="00B04B86">
        <w:rPr>
          <w:rFonts w:ascii="Arial" w:eastAsia="Calibri" w:hAnsi="Arial" w:cs="Arial"/>
          <w:sz w:val="22"/>
          <w:lang w:val="es-ES"/>
        </w:rPr>
        <w:t>EGCAP</w:t>
      </w:r>
      <w:r w:rsidR="00974C90" w:rsidRPr="00B04B86">
        <w:rPr>
          <w:rFonts w:ascii="Arial" w:eastAsia="Calibri" w:hAnsi="Arial" w:cs="Arial"/>
          <w:sz w:val="22"/>
          <w:lang w:val="es-ES"/>
        </w:rPr>
        <w:t xml:space="preserve"> </w:t>
      </w:r>
      <w:r w:rsidR="00382EFA" w:rsidRPr="00B04B86">
        <w:rPr>
          <w:rFonts w:ascii="Arial" w:eastAsia="Calibri" w:hAnsi="Arial" w:cs="Arial"/>
          <w:sz w:val="22"/>
          <w:lang w:val="es-ES"/>
        </w:rPr>
        <w:t>en</w:t>
      </w:r>
      <w:r w:rsidR="00734EFE" w:rsidRPr="00B04B86">
        <w:rPr>
          <w:rFonts w:ascii="Arial" w:eastAsia="Calibri" w:hAnsi="Arial" w:cs="Arial"/>
          <w:sz w:val="22"/>
          <w:lang w:val="es-ES"/>
        </w:rPr>
        <w:t xml:space="preserve"> </w:t>
      </w:r>
      <w:r w:rsidR="00C05278" w:rsidRPr="00B04B86">
        <w:rPr>
          <w:rFonts w:ascii="Arial" w:eastAsia="Calibri" w:hAnsi="Arial" w:cs="Arial"/>
          <w:sz w:val="22"/>
          <w:lang w:val="es-ES"/>
        </w:rPr>
        <w:t>lo que tiene que ver con cada un</w:t>
      </w:r>
      <w:r w:rsidR="00981B05" w:rsidRPr="00B04B86">
        <w:rPr>
          <w:rFonts w:ascii="Arial" w:eastAsia="Calibri" w:hAnsi="Arial" w:cs="Arial"/>
          <w:sz w:val="22"/>
          <w:lang w:val="es-ES"/>
        </w:rPr>
        <w:t>a</w:t>
      </w:r>
      <w:r w:rsidR="00C05278" w:rsidRPr="00B04B86">
        <w:rPr>
          <w:rFonts w:ascii="Arial" w:eastAsia="Calibri" w:hAnsi="Arial" w:cs="Arial"/>
          <w:sz w:val="22"/>
          <w:lang w:val="es-ES"/>
        </w:rPr>
        <w:t xml:space="preserve"> de </w:t>
      </w:r>
      <w:r w:rsidR="00981B05" w:rsidRPr="00B04B86">
        <w:rPr>
          <w:rFonts w:ascii="Arial" w:eastAsia="Calibri" w:hAnsi="Arial" w:cs="Arial"/>
          <w:sz w:val="22"/>
          <w:lang w:val="es-ES"/>
        </w:rPr>
        <w:t>las modalidades de contratación</w:t>
      </w:r>
      <w:r w:rsidR="00C05278" w:rsidRPr="00B04B86">
        <w:rPr>
          <w:rFonts w:ascii="Arial" w:eastAsia="Calibri" w:hAnsi="Arial" w:cs="Arial"/>
          <w:sz w:val="22"/>
          <w:lang w:val="es-ES"/>
        </w:rPr>
        <w:t xml:space="preserve"> que regulan, en la medida en qu</w:t>
      </w:r>
      <w:r w:rsidR="00CA1E80" w:rsidRPr="00B04B86">
        <w:rPr>
          <w:rFonts w:ascii="Arial" w:eastAsia="Calibri" w:hAnsi="Arial" w:cs="Arial"/>
          <w:sz w:val="22"/>
          <w:lang w:val="es-ES"/>
        </w:rPr>
        <w:t>e sus contenidos han llenado vacíos normativos</w:t>
      </w:r>
      <w:r w:rsidR="00797811" w:rsidRPr="00B04B86">
        <w:rPr>
          <w:rFonts w:ascii="Arial" w:eastAsia="Calibri" w:hAnsi="Arial" w:cs="Arial"/>
          <w:sz w:val="22"/>
          <w:lang w:val="es-ES"/>
        </w:rPr>
        <w:t xml:space="preserve"> de las leyes 80 de 1993 y 1150 de 2007</w:t>
      </w:r>
      <w:r w:rsidR="00533028" w:rsidRPr="00B04B86">
        <w:rPr>
          <w:rFonts w:ascii="Arial" w:eastAsia="Calibri" w:hAnsi="Arial" w:cs="Arial"/>
          <w:sz w:val="22"/>
          <w:lang w:val="es-ES"/>
        </w:rPr>
        <w:t xml:space="preserve"> en </w:t>
      </w:r>
      <w:r w:rsidR="00797811" w:rsidRPr="00B04B86">
        <w:rPr>
          <w:rFonts w:ascii="Arial" w:eastAsia="Calibri" w:hAnsi="Arial" w:cs="Arial"/>
          <w:sz w:val="22"/>
          <w:lang w:val="es-ES"/>
        </w:rPr>
        <w:t xml:space="preserve">atención a </w:t>
      </w:r>
      <w:r w:rsidR="00533028" w:rsidRPr="00B04B86">
        <w:rPr>
          <w:rFonts w:ascii="Arial" w:eastAsia="Calibri" w:hAnsi="Arial" w:cs="Arial"/>
          <w:sz w:val="22"/>
          <w:lang w:val="es-ES"/>
        </w:rPr>
        <w:t>los cuales no era posible que entidades estatales suscribieran contratos estatales con</w:t>
      </w:r>
      <w:r w:rsidR="004B5604" w:rsidRPr="00B04B86">
        <w:rPr>
          <w:rFonts w:ascii="Arial" w:eastAsia="Calibri" w:hAnsi="Arial" w:cs="Arial"/>
          <w:sz w:val="22"/>
          <w:lang w:val="es-ES"/>
        </w:rPr>
        <w:t xml:space="preserve"> los pueblos indígenas</w:t>
      </w:r>
      <w:r w:rsidR="00677A01" w:rsidRPr="00B04B86">
        <w:rPr>
          <w:rFonts w:ascii="Arial" w:eastAsia="Calibri" w:hAnsi="Arial" w:cs="Arial"/>
          <w:sz w:val="22"/>
          <w:lang w:val="es-ES"/>
        </w:rPr>
        <w:t xml:space="preserve">, </w:t>
      </w:r>
      <w:r w:rsidRPr="00B04B86">
        <w:rPr>
          <w:rFonts w:ascii="Arial" w:eastAsia="Calibri" w:hAnsi="Arial" w:cs="Arial"/>
          <w:sz w:val="22"/>
          <w:lang w:val="es-ES"/>
        </w:rPr>
        <w:t>menos aun de manera direct</w:t>
      </w:r>
      <w:r w:rsidR="00F7073C" w:rsidRPr="00B04B86">
        <w:rPr>
          <w:rFonts w:ascii="Arial" w:eastAsia="Calibri" w:hAnsi="Arial" w:cs="Arial"/>
          <w:sz w:val="22"/>
          <w:lang w:val="es-ES"/>
        </w:rPr>
        <w:t xml:space="preserve">a, </w:t>
      </w:r>
      <w:r w:rsidR="00677A01" w:rsidRPr="00B04B86">
        <w:rPr>
          <w:rFonts w:ascii="Arial" w:eastAsia="Calibri" w:hAnsi="Arial" w:cs="Arial"/>
          <w:sz w:val="22"/>
          <w:lang w:val="es-ES"/>
        </w:rPr>
        <w:t xml:space="preserve">lo cual representa una cuestión </w:t>
      </w:r>
      <w:r w:rsidR="00187EBE" w:rsidRPr="00B04B86">
        <w:rPr>
          <w:rFonts w:ascii="Arial" w:eastAsia="Calibri" w:hAnsi="Arial" w:cs="Arial"/>
          <w:sz w:val="22"/>
          <w:lang w:val="es-ES"/>
        </w:rPr>
        <w:t>problemática para el Estado colombiano. Esto por cuanto</w:t>
      </w:r>
      <w:r w:rsidR="004B2320" w:rsidRPr="00B04B86">
        <w:rPr>
          <w:rFonts w:ascii="Arial" w:eastAsia="Calibri" w:hAnsi="Arial" w:cs="Arial"/>
          <w:sz w:val="22"/>
          <w:lang w:val="es-ES"/>
        </w:rPr>
        <w:t xml:space="preserve"> </w:t>
      </w:r>
      <w:r w:rsidR="00D77E38" w:rsidRPr="00B04B86">
        <w:rPr>
          <w:rFonts w:ascii="Arial" w:eastAsia="Calibri" w:hAnsi="Arial" w:cs="Arial"/>
          <w:sz w:val="22"/>
          <w:lang w:val="es-ES"/>
        </w:rPr>
        <w:t xml:space="preserve">el despliegue de </w:t>
      </w:r>
      <w:r w:rsidR="00ED6519" w:rsidRPr="00B04B86">
        <w:rPr>
          <w:rFonts w:ascii="Arial" w:eastAsia="Calibri" w:hAnsi="Arial" w:cs="Arial"/>
          <w:sz w:val="22"/>
          <w:lang w:val="es-ES"/>
        </w:rPr>
        <w:t>la acción coordinada</w:t>
      </w:r>
      <w:r w:rsidR="00102507" w:rsidRPr="00B04B86">
        <w:rPr>
          <w:rFonts w:ascii="Arial" w:eastAsia="Calibri" w:hAnsi="Arial" w:cs="Arial"/>
          <w:sz w:val="22"/>
          <w:lang w:val="es-ES"/>
        </w:rPr>
        <w:t xml:space="preserve"> y sistemática</w:t>
      </w:r>
      <w:r w:rsidR="00D77E38" w:rsidRPr="00B04B86">
        <w:rPr>
          <w:rFonts w:ascii="Arial" w:eastAsia="Calibri" w:hAnsi="Arial" w:cs="Arial"/>
          <w:sz w:val="22"/>
          <w:lang w:val="es-ES"/>
        </w:rPr>
        <w:t xml:space="preserve"> de las instituciones</w:t>
      </w:r>
      <w:r w:rsidR="00102507" w:rsidRPr="00B04B86">
        <w:rPr>
          <w:rFonts w:ascii="Arial" w:eastAsia="Calibri" w:hAnsi="Arial" w:cs="Arial"/>
          <w:sz w:val="22"/>
          <w:lang w:val="es-ES"/>
        </w:rPr>
        <w:t xml:space="preserve"> </w:t>
      </w:r>
      <w:r w:rsidR="00C50F4B" w:rsidRPr="00B04B86">
        <w:rPr>
          <w:rFonts w:ascii="Arial" w:eastAsia="Calibri" w:hAnsi="Arial" w:cs="Arial"/>
          <w:sz w:val="22"/>
          <w:lang w:val="es-ES"/>
        </w:rPr>
        <w:t>dirigida</w:t>
      </w:r>
      <w:r w:rsidR="00102507" w:rsidRPr="00B04B86">
        <w:rPr>
          <w:rFonts w:ascii="Arial" w:eastAsia="Calibri" w:hAnsi="Arial" w:cs="Arial"/>
          <w:sz w:val="22"/>
          <w:lang w:val="es-ES"/>
        </w:rPr>
        <w:t xml:space="preserve"> </w:t>
      </w:r>
      <w:r w:rsidR="00C50F4B" w:rsidRPr="00B04B86">
        <w:rPr>
          <w:rFonts w:ascii="Arial" w:eastAsia="Calibri" w:hAnsi="Arial" w:cs="Arial"/>
          <w:sz w:val="22"/>
          <w:lang w:val="es-ES"/>
        </w:rPr>
        <w:t xml:space="preserve">a </w:t>
      </w:r>
      <w:r w:rsidR="00102507" w:rsidRPr="00B04B86">
        <w:rPr>
          <w:rFonts w:ascii="Arial" w:eastAsia="Calibri" w:hAnsi="Arial" w:cs="Arial"/>
          <w:sz w:val="22"/>
          <w:lang w:val="es-ES"/>
        </w:rPr>
        <w:t xml:space="preserve">proteger los derechos </w:t>
      </w:r>
      <w:r w:rsidR="00D77E38" w:rsidRPr="00B04B86">
        <w:rPr>
          <w:rFonts w:ascii="Arial" w:eastAsia="Calibri" w:hAnsi="Arial" w:cs="Arial"/>
          <w:sz w:val="22"/>
          <w:lang w:val="es-ES"/>
        </w:rPr>
        <w:t xml:space="preserve">y garantizar la integridad </w:t>
      </w:r>
      <w:r w:rsidR="00102507" w:rsidRPr="00B04B86">
        <w:rPr>
          <w:rFonts w:ascii="Arial" w:eastAsia="Calibri" w:hAnsi="Arial" w:cs="Arial"/>
          <w:sz w:val="22"/>
          <w:lang w:val="es-ES"/>
        </w:rPr>
        <w:t xml:space="preserve">de </w:t>
      </w:r>
      <w:r w:rsidR="00C50F4B" w:rsidRPr="00B04B86">
        <w:rPr>
          <w:rFonts w:ascii="Arial" w:eastAsia="Calibri" w:hAnsi="Arial" w:cs="Arial"/>
          <w:sz w:val="22"/>
          <w:lang w:val="es-ES"/>
        </w:rPr>
        <w:t xml:space="preserve">los </w:t>
      </w:r>
      <w:r w:rsidR="00102507" w:rsidRPr="00B04B86">
        <w:rPr>
          <w:rFonts w:ascii="Arial" w:eastAsia="Calibri" w:hAnsi="Arial" w:cs="Arial"/>
          <w:sz w:val="22"/>
          <w:lang w:val="es-ES"/>
        </w:rPr>
        <w:t>pueblos</w:t>
      </w:r>
      <w:r w:rsidR="00C50F4B" w:rsidRPr="00B04B86">
        <w:rPr>
          <w:rFonts w:ascii="Arial" w:eastAsia="Calibri" w:hAnsi="Arial" w:cs="Arial"/>
          <w:sz w:val="22"/>
          <w:lang w:val="es-ES"/>
        </w:rPr>
        <w:t xml:space="preserve"> indígenas</w:t>
      </w:r>
      <w:r w:rsidR="005A342F" w:rsidRPr="00B04B86">
        <w:rPr>
          <w:rFonts w:ascii="Arial" w:eastAsia="Calibri" w:hAnsi="Arial" w:cs="Arial"/>
          <w:sz w:val="22"/>
          <w:lang w:val="es-ES"/>
        </w:rPr>
        <w:t>,</w:t>
      </w:r>
      <w:r w:rsidR="001749A4" w:rsidRPr="00B04B86">
        <w:rPr>
          <w:rFonts w:ascii="Arial" w:eastAsia="Calibri" w:hAnsi="Arial" w:cs="Arial"/>
          <w:sz w:val="22"/>
          <w:lang w:val="es-ES"/>
        </w:rPr>
        <w:t xml:space="preserve"> exig</w:t>
      </w:r>
      <w:r w:rsidR="00C50F4B" w:rsidRPr="00B04B86">
        <w:rPr>
          <w:rFonts w:ascii="Arial" w:eastAsia="Calibri" w:hAnsi="Arial" w:cs="Arial"/>
          <w:sz w:val="22"/>
          <w:lang w:val="es-ES"/>
        </w:rPr>
        <w:t xml:space="preserve">ida por </w:t>
      </w:r>
      <w:r w:rsidR="001749A4" w:rsidRPr="00B04B86">
        <w:rPr>
          <w:rFonts w:ascii="Arial" w:eastAsia="Calibri" w:hAnsi="Arial" w:cs="Arial"/>
          <w:sz w:val="22"/>
          <w:lang w:val="es-ES"/>
        </w:rPr>
        <w:t>el cumplimiento de lo dispuesto en el artículo 2 de la Ley 21 de 1991</w:t>
      </w:r>
      <w:r w:rsidR="00C50F4B" w:rsidRPr="00B04B86">
        <w:rPr>
          <w:rFonts w:ascii="Arial" w:eastAsia="Calibri" w:hAnsi="Arial" w:cs="Arial"/>
          <w:sz w:val="22"/>
          <w:lang w:val="es-ES"/>
        </w:rPr>
        <w:t>,</w:t>
      </w:r>
      <w:r w:rsidR="00F7073C" w:rsidRPr="00B04B86">
        <w:rPr>
          <w:rFonts w:ascii="Arial" w:eastAsia="Calibri" w:hAnsi="Arial" w:cs="Arial"/>
          <w:sz w:val="22"/>
          <w:lang w:val="es-ES"/>
        </w:rPr>
        <w:t xml:space="preserve"> conforme a lo explicado </w:t>
      </w:r>
      <w:r w:rsidR="00F7073C" w:rsidRPr="00B04B86">
        <w:rPr>
          <w:rFonts w:ascii="Arial" w:eastAsia="Calibri" w:hAnsi="Arial" w:cs="Arial"/>
          <w:i/>
          <w:iCs/>
          <w:sz w:val="22"/>
          <w:lang w:val="es-ES"/>
        </w:rPr>
        <w:t>supra</w:t>
      </w:r>
      <w:r w:rsidR="00F7073C" w:rsidRPr="00B04B86">
        <w:rPr>
          <w:rFonts w:ascii="Arial" w:eastAsia="Calibri" w:hAnsi="Arial" w:cs="Arial"/>
          <w:sz w:val="22"/>
          <w:lang w:val="es-ES"/>
        </w:rPr>
        <w:t>,</w:t>
      </w:r>
      <w:r w:rsidR="00C50F4B" w:rsidRPr="00B04B86">
        <w:rPr>
          <w:rFonts w:ascii="Arial" w:eastAsia="Calibri" w:hAnsi="Arial" w:cs="Arial"/>
          <w:sz w:val="22"/>
          <w:lang w:val="es-ES"/>
        </w:rPr>
        <w:t xml:space="preserve"> </w:t>
      </w:r>
      <w:r w:rsidR="0088465C" w:rsidRPr="00B04B86">
        <w:rPr>
          <w:rFonts w:ascii="Arial" w:eastAsia="Calibri" w:hAnsi="Arial" w:cs="Arial"/>
          <w:sz w:val="22"/>
          <w:lang w:val="es-ES"/>
        </w:rPr>
        <w:t>requiere de la participación y concertación con los integrantes de las comunidades</w:t>
      </w:r>
      <w:r w:rsidR="00C66565" w:rsidRPr="00B04B86">
        <w:rPr>
          <w:rFonts w:ascii="Arial" w:eastAsia="Calibri" w:hAnsi="Arial" w:cs="Arial"/>
          <w:sz w:val="22"/>
          <w:lang w:val="es-ES"/>
        </w:rPr>
        <w:t>, así como de la articulación de múltiples entes estatales</w:t>
      </w:r>
      <w:r w:rsidR="007B1F8D" w:rsidRPr="00B04B86">
        <w:rPr>
          <w:rFonts w:ascii="Arial" w:eastAsia="Calibri" w:hAnsi="Arial" w:cs="Arial"/>
          <w:sz w:val="22"/>
          <w:lang w:val="es-ES"/>
        </w:rPr>
        <w:t xml:space="preserve">, </w:t>
      </w:r>
      <w:r w:rsidR="00D33313" w:rsidRPr="00B04B86">
        <w:rPr>
          <w:rFonts w:ascii="Arial" w:eastAsia="Calibri" w:hAnsi="Arial" w:cs="Arial"/>
          <w:sz w:val="22"/>
          <w:lang w:val="es-ES"/>
        </w:rPr>
        <w:t xml:space="preserve">lo que </w:t>
      </w:r>
      <w:r w:rsidR="00C61098" w:rsidRPr="00B04B86">
        <w:rPr>
          <w:rFonts w:ascii="Arial" w:eastAsia="Calibri" w:hAnsi="Arial" w:cs="Arial"/>
          <w:sz w:val="22"/>
          <w:lang w:val="es-ES"/>
        </w:rPr>
        <w:t xml:space="preserve">implica la celebración </w:t>
      </w:r>
      <w:r w:rsidR="005969F3" w:rsidRPr="00B04B86">
        <w:rPr>
          <w:rFonts w:ascii="Arial" w:eastAsia="Calibri" w:hAnsi="Arial" w:cs="Arial"/>
          <w:sz w:val="22"/>
          <w:lang w:val="es-ES"/>
        </w:rPr>
        <w:t xml:space="preserve">de </w:t>
      </w:r>
      <w:r w:rsidR="00D33313" w:rsidRPr="00B04B86">
        <w:rPr>
          <w:rFonts w:ascii="Arial" w:eastAsia="Calibri" w:hAnsi="Arial" w:cs="Arial"/>
          <w:sz w:val="22"/>
          <w:lang w:val="es-ES"/>
        </w:rPr>
        <w:t>acuerdo</w:t>
      </w:r>
      <w:r w:rsidR="00CE3ED5" w:rsidRPr="00B04B86">
        <w:rPr>
          <w:rFonts w:ascii="Arial" w:eastAsia="Calibri" w:hAnsi="Arial" w:cs="Arial"/>
          <w:sz w:val="22"/>
          <w:lang w:val="es-ES"/>
        </w:rPr>
        <w:t>s entre los implicados,</w:t>
      </w:r>
      <w:r w:rsidR="00C61098" w:rsidRPr="00B04B86">
        <w:rPr>
          <w:rFonts w:ascii="Arial" w:eastAsia="Calibri" w:hAnsi="Arial" w:cs="Arial"/>
          <w:sz w:val="22"/>
          <w:lang w:val="es-ES"/>
        </w:rPr>
        <w:t xml:space="preserve"> que suponen la manifestación de la voluntad </w:t>
      </w:r>
      <w:r w:rsidR="00E12729" w:rsidRPr="00B04B86">
        <w:rPr>
          <w:rFonts w:ascii="Arial" w:eastAsia="Calibri" w:hAnsi="Arial" w:cs="Arial"/>
          <w:sz w:val="22"/>
          <w:lang w:val="es-ES"/>
        </w:rPr>
        <w:t xml:space="preserve">de entidades del Estado. </w:t>
      </w:r>
    </w:p>
    <w:p w14:paraId="58E29692" w14:textId="3676841C" w:rsidR="00026A22" w:rsidRPr="00B04B86" w:rsidRDefault="00904E74" w:rsidP="00692451">
      <w:pPr>
        <w:pStyle w:val="NormalWeb"/>
        <w:spacing w:before="0" w:beforeAutospacing="0" w:after="120" w:afterAutospacing="0" w:line="276" w:lineRule="auto"/>
        <w:ind w:firstLine="709"/>
        <w:jc w:val="both"/>
        <w:rPr>
          <w:rFonts w:ascii="Arial" w:hAnsi="Arial" w:cs="Arial"/>
          <w:sz w:val="22"/>
          <w:szCs w:val="22"/>
        </w:rPr>
      </w:pPr>
      <w:r w:rsidRPr="00B04B86">
        <w:rPr>
          <w:rFonts w:ascii="Arial" w:eastAsia="Calibri" w:hAnsi="Arial" w:cs="Arial"/>
          <w:sz w:val="22"/>
          <w:szCs w:val="22"/>
          <w:lang w:val="es-ES"/>
        </w:rPr>
        <w:t>Ahora, si</w:t>
      </w:r>
      <w:r w:rsidR="00413090" w:rsidRPr="00B04B86">
        <w:rPr>
          <w:rFonts w:ascii="Arial" w:eastAsia="Calibri" w:hAnsi="Arial" w:cs="Arial"/>
          <w:sz w:val="22"/>
          <w:szCs w:val="22"/>
          <w:lang w:val="es-ES"/>
        </w:rPr>
        <w:t xml:space="preserve"> bien la Ley 80 de 1993</w:t>
      </w:r>
      <w:r w:rsidRPr="00B04B86">
        <w:rPr>
          <w:rFonts w:ascii="Arial" w:eastAsia="Calibri" w:hAnsi="Arial" w:cs="Arial"/>
          <w:sz w:val="22"/>
          <w:szCs w:val="22"/>
          <w:lang w:val="es-ES"/>
        </w:rPr>
        <w:t xml:space="preserve"> dentro de su propio texto</w:t>
      </w:r>
      <w:r w:rsidR="00413090" w:rsidRPr="00B04B86">
        <w:rPr>
          <w:rFonts w:ascii="Arial" w:eastAsia="Calibri" w:hAnsi="Arial" w:cs="Arial"/>
          <w:sz w:val="22"/>
          <w:szCs w:val="22"/>
          <w:lang w:val="es-ES"/>
        </w:rPr>
        <w:t xml:space="preserve"> estableció </w:t>
      </w:r>
      <w:r w:rsidR="00446A3B" w:rsidRPr="00B04B86">
        <w:rPr>
          <w:rFonts w:ascii="Arial" w:eastAsia="Calibri" w:hAnsi="Arial" w:cs="Arial"/>
          <w:sz w:val="22"/>
          <w:szCs w:val="22"/>
          <w:lang w:val="es-ES"/>
        </w:rPr>
        <w:t>que los</w:t>
      </w:r>
      <w:r w:rsidR="00413090" w:rsidRPr="00B04B86">
        <w:rPr>
          <w:rFonts w:ascii="Arial" w:eastAsia="Calibri" w:hAnsi="Arial" w:cs="Arial"/>
          <w:sz w:val="22"/>
          <w:szCs w:val="22"/>
          <w:lang w:val="es-ES"/>
        </w:rPr>
        <w:t xml:space="preserve"> </w:t>
      </w:r>
      <w:r w:rsidR="00413090" w:rsidRPr="00B04B86">
        <w:rPr>
          <w:rFonts w:ascii="Arial" w:eastAsia="Calibri" w:hAnsi="Arial" w:cs="Arial"/>
          <w:i/>
          <w:iCs/>
          <w:sz w:val="22"/>
          <w:szCs w:val="22"/>
          <w:lang w:val="es-ES"/>
        </w:rPr>
        <w:t xml:space="preserve">territorios </w:t>
      </w:r>
      <w:r w:rsidR="00EB6F91" w:rsidRPr="00B04B86">
        <w:rPr>
          <w:rFonts w:ascii="Arial" w:eastAsia="Calibri" w:hAnsi="Arial" w:cs="Arial"/>
          <w:i/>
          <w:iCs/>
          <w:sz w:val="22"/>
          <w:szCs w:val="22"/>
          <w:lang w:val="es-ES"/>
        </w:rPr>
        <w:t>indígenas</w:t>
      </w:r>
      <w:r w:rsidR="00446A3B" w:rsidRPr="00B04B86">
        <w:rPr>
          <w:rFonts w:ascii="Arial" w:eastAsia="Calibri" w:hAnsi="Arial" w:cs="Arial"/>
          <w:sz w:val="22"/>
          <w:szCs w:val="22"/>
          <w:lang w:val="es-ES"/>
        </w:rPr>
        <w:t xml:space="preserve"> constitu</w:t>
      </w:r>
      <w:r w:rsidRPr="00B04B86">
        <w:rPr>
          <w:rFonts w:ascii="Arial" w:eastAsia="Calibri" w:hAnsi="Arial" w:cs="Arial"/>
          <w:sz w:val="22"/>
          <w:szCs w:val="22"/>
          <w:lang w:val="es-ES"/>
        </w:rPr>
        <w:t>yen</w:t>
      </w:r>
      <w:r w:rsidR="00446A3B" w:rsidRPr="00B04B86">
        <w:rPr>
          <w:rFonts w:ascii="Arial" w:eastAsia="Calibri" w:hAnsi="Arial" w:cs="Arial"/>
          <w:sz w:val="22"/>
          <w:szCs w:val="22"/>
          <w:lang w:val="es-ES"/>
        </w:rPr>
        <w:t xml:space="preserve"> entidades </w:t>
      </w:r>
      <w:r w:rsidR="00EF1338" w:rsidRPr="00B04B86">
        <w:rPr>
          <w:rFonts w:ascii="Arial" w:eastAsia="Calibri" w:hAnsi="Arial" w:cs="Arial"/>
          <w:sz w:val="22"/>
          <w:szCs w:val="22"/>
          <w:lang w:val="es-ES"/>
        </w:rPr>
        <w:t>estatales</w:t>
      </w:r>
      <w:r w:rsidR="00446A3B" w:rsidRPr="00B04B86">
        <w:rPr>
          <w:rFonts w:ascii="Arial" w:eastAsia="Calibri" w:hAnsi="Arial" w:cs="Arial"/>
          <w:sz w:val="22"/>
          <w:szCs w:val="22"/>
          <w:lang w:val="es-ES"/>
        </w:rPr>
        <w:t>,</w:t>
      </w:r>
      <w:r w:rsidR="00FC0933" w:rsidRPr="00B04B86">
        <w:rPr>
          <w:rFonts w:ascii="Arial" w:eastAsia="Calibri" w:hAnsi="Arial" w:cs="Arial"/>
          <w:sz w:val="22"/>
          <w:szCs w:val="22"/>
          <w:lang w:val="es-ES"/>
        </w:rPr>
        <w:t xml:space="preserve"> lo cierto es que la implementación de </w:t>
      </w:r>
      <w:r w:rsidR="00C821CE" w:rsidRPr="00B04B86">
        <w:rPr>
          <w:rFonts w:ascii="Arial" w:eastAsia="Calibri" w:hAnsi="Arial" w:cs="Arial"/>
          <w:sz w:val="22"/>
          <w:szCs w:val="22"/>
          <w:lang w:val="es-ES"/>
        </w:rPr>
        <w:t>estos</w:t>
      </w:r>
      <w:r w:rsidR="00FC0933" w:rsidRPr="00B04B86">
        <w:rPr>
          <w:rFonts w:ascii="Arial" w:eastAsia="Calibri" w:hAnsi="Arial" w:cs="Arial"/>
          <w:sz w:val="22"/>
          <w:szCs w:val="22"/>
          <w:lang w:val="es-ES"/>
        </w:rPr>
        <w:t xml:space="preserve">, </w:t>
      </w:r>
      <w:r w:rsidR="00CD47C6" w:rsidRPr="00B04B86">
        <w:rPr>
          <w:rFonts w:ascii="Arial" w:eastAsia="Calibri" w:hAnsi="Arial" w:cs="Arial"/>
          <w:sz w:val="22"/>
          <w:szCs w:val="22"/>
          <w:lang w:val="es-ES"/>
        </w:rPr>
        <w:t>pasados más de</w:t>
      </w:r>
      <w:r w:rsidR="00B95168" w:rsidRPr="00B04B86">
        <w:rPr>
          <w:rFonts w:ascii="Arial" w:eastAsia="Calibri" w:hAnsi="Arial" w:cs="Arial"/>
          <w:sz w:val="22"/>
          <w:szCs w:val="22"/>
          <w:lang w:val="es-ES"/>
        </w:rPr>
        <w:t xml:space="preserve"> </w:t>
      </w:r>
      <w:r w:rsidR="005C403B" w:rsidRPr="00B04B86">
        <w:rPr>
          <w:rFonts w:ascii="Arial" w:eastAsia="Calibri" w:hAnsi="Arial" w:cs="Arial"/>
          <w:sz w:val="22"/>
          <w:szCs w:val="22"/>
          <w:lang w:val="es-ES"/>
        </w:rPr>
        <w:t>treinta años de exped</w:t>
      </w:r>
      <w:r w:rsidR="00C821CE" w:rsidRPr="00B04B86">
        <w:rPr>
          <w:rFonts w:ascii="Arial" w:eastAsia="Calibri" w:hAnsi="Arial" w:cs="Arial"/>
          <w:sz w:val="22"/>
          <w:szCs w:val="22"/>
          <w:lang w:val="es-ES"/>
        </w:rPr>
        <w:t>i</w:t>
      </w:r>
      <w:r w:rsidR="00CD47C6" w:rsidRPr="00B04B86">
        <w:rPr>
          <w:rFonts w:ascii="Arial" w:eastAsia="Calibri" w:hAnsi="Arial" w:cs="Arial"/>
          <w:sz w:val="22"/>
          <w:szCs w:val="22"/>
          <w:lang w:val="es-ES"/>
        </w:rPr>
        <w:t>da</w:t>
      </w:r>
      <w:r w:rsidR="005C403B" w:rsidRPr="00B04B86">
        <w:rPr>
          <w:rFonts w:ascii="Arial" w:eastAsia="Calibri" w:hAnsi="Arial" w:cs="Arial"/>
          <w:sz w:val="22"/>
          <w:szCs w:val="22"/>
          <w:lang w:val="es-ES"/>
        </w:rPr>
        <w:t xml:space="preserve"> la Constitución Política vigente, aun </w:t>
      </w:r>
      <w:r w:rsidR="006E1146" w:rsidRPr="00B04B86">
        <w:rPr>
          <w:rFonts w:ascii="Arial" w:eastAsia="Calibri" w:hAnsi="Arial" w:cs="Arial"/>
          <w:sz w:val="22"/>
          <w:szCs w:val="22"/>
          <w:lang w:val="es-ES"/>
        </w:rPr>
        <w:t xml:space="preserve">no hay desarrollos </w:t>
      </w:r>
      <w:r w:rsidR="005C403B" w:rsidRPr="00B04B86">
        <w:rPr>
          <w:rFonts w:ascii="Arial" w:eastAsia="Calibri" w:hAnsi="Arial" w:cs="Arial"/>
          <w:sz w:val="22"/>
          <w:szCs w:val="22"/>
          <w:lang w:val="es-ES"/>
        </w:rPr>
        <w:t>legislativ</w:t>
      </w:r>
      <w:r w:rsidR="006E1146" w:rsidRPr="00B04B86">
        <w:rPr>
          <w:rFonts w:ascii="Arial" w:eastAsia="Calibri" w:hAnsi="Arial" w:cs="Arial"/>
          <w:sz w:val="22"/>
          <w:szCs w:val="22"/>
          <w:lang w:val="es-ES"/>
        </w:rPr>
        <w:t>os sobre la materia</w:t>
      </w:r>
      <w:r w:rsidR="00485CF5" w:rsidRPr="00B04B86">
        <w:rPr>
          <w:rFonts w:ascii="Arial" w:eastAsia="Calibri" w:hAnsi="Arial" w:cs="Arial"/>
          <w:sz w:val="22"/>
          <w:szCs w:val="22"/>
          <w:lang w:val="es-ES"/>
        </w:rPr>
        <w:t xml:space="preserve">, lo que </w:t>
      </w:r>
      <w:r w:rsidR="00D876B7" w:rsidRPr="00B04B86">
        <w:rPr>
          <w:rFonts w:ascii="Arial" w:eastAsia="Calibri" w:hAnsi="Arial" w:cs="Arial"/>
          <w:sz w:val="22"/>
          <w:szCs w:val="22"/>
          <w:lang w:val="es-ES"/>
        </w:rPr>
        <w:t>ha impedido que los mismos puedan implementarse</w:t>
      </w:r>
      <w:r w:rsidR="00D420FC" w:rsidRPr="00B04B86">
        <w:rPr>
          <w:rFonts w:ascii="Arial" w:eastAsia="Calibri" w:hAnsi="Arial" w:cs="Arial"/>
          <w:sz w:val="22"/>
          <w:szCs w:val="22"/>
          <w:lang w:val="es-ES"/>
        </w:rPr>
        <w:t xml:space="preserve"> y obrar</w:t>
      </w:r>
      <w:r w:rsidR="00D876B7" w:rsidRPr="00B04B86">
        <w:rPr>
          <w:rFonts w:ascii="Arial" w:eastAsia="Calibri" w:hAnsi="Arial" w:cs="Arial"/>
          <w:sz w:val="22"/>
          <w:szCs w:val="22"/>
          <w:lang w:val="es-ES"/>
        </w:rPr>
        <w:t xml:space="preserve"> como entidades estatales, al tenor del artículo 2 de la Ley </w:t>
      </w:r>
      <w:r w:rsidR="00862A09" w:rsidRPr="00B04B86">
        <w:rPr>
          <w:rFonts w:ascii="Arial" w:eastAsia="Calibri" w:hAnsi="Arial" w:cs="Arial"/>
          <w:sz w:val="22"/>
          <w:szCs w:val="22"/>
          <w:lang w:val="es-ES"/>
        </w:rPr>
        <w:t>80 de 1993.</w:t>
      </w:r>
      <w:r w:rsidR="00A20C02" w:rsidRPr="00B04B86">
        <w:rPr>
          <w:rFonts w:ascii="Arial" w:eastAsia="Calibri" w:hAnsi="Arial" w:cs="Arial"/>
          <w:sz w:val="22"/>
          <w:szCs w:val="22"/>
          <w:lang w:val="es-ES"/>
        </w:rPr>
        <w:t xml:space="preserve"> </w:t>
      </w:r>
      <w:r w:rsidR="00327135" w:rsidRPr="00B04B86">
        <w:rPr>
          <w:rFonts w:ascii="Arial" w:eastAsia="Calibri" w:hAnsi="Arial" w:cs="Arial"/>
          <w:sz w:val="22"/>
          <w:szCs w:val="22"/>
          <w:lang w:val="es-ES"/>
        </w:rPr>
        <w:t>E</w:t>
      </w:r>
      <w:r w:rsidR="002A16DE" w:rsidRPr="00B04B86">
        <w:rPr>
          <w:rFonts w:ascii="Arial" w:eastAsia="Calibri" w:hAnsi="Arial" w:cs="Arial"/>
          <w:sz w:val="22"/>
          <w:szCs w:val="22"/>
          <w:lang w:val="es-ES"/>
        </w:rPr>
        <w:t xml:space="preserve">sta </w:t>
      </w:r>
      <w:r w:rsidR="00327135" w:rsidRPr="00B04B86">
        <w:rPr>
          <w:rFonts w:ascii="Arial" w:eastAsia="Calibri" w:hAnsi="Arial" w:cs="Arial"/>
          <w:sz w:val="22"/>
          <w:szCs w:val="22"/>
          <w:lang w:val="es-ES"/>
        </w:rPr>
        <w:t>situación</w:t>
      </w:r>
      <w:r w:rsidR="00C71E68" w:rsidRPr="00B04B86">
        <w:rPr>
          <w:rFonts w:ascii="Arial" w:eastAsia="Calibri" w:hAnsi="Arial" w:cs="Arial"/>
          <w:sz w:val="22"/>
          <w:szCs w:val="22"/>
          <w:lang w:val="es-ES"/>
        </w:rPr>
        <w:t xml:space="preserve"> aunada a</w:t>
      </w:r>
      <w:r w:rsidR="00327135" w:rsidRPr="00B04B86">
        <w:rPr>
          <w:rFonts w:ascii="Arial" w:eastAsia="Calibri" w:hAnsi="Arial" w:cs="Arial"/>
          <w:sz w:val="22"/>
          <w:szCs w:val="22"/>
          <w:lang w:val="es-ES"/>
        </w:rPr>
        <w:t xml:space="preserve"> la</w:t>
      </w:r>
      <w:r w:rsidR="002A16DE" w:rsidRPr="00B04B86">
        <w:rPr>
          <w:rFonts w:ascii="Arial" w:eastAsia="Calibri" w:hAnsi="Arial" w:cs="Arial"/>
          <w:sz w:val="22"/>
          <w:szCs w:val="22"/>
          <w:lang w:val="es-ES"/>
        </w:rPr>
        <w:t xml:space="preserve"> persistencia </w:t>
      </w:r>
      <w:r w:rsidR="00DC72FB" w:rsidRPr="00B04B86">
        <w:rPr>
          <w:rFonts w:ascii="Arial" w:eastAsia="Calibri" w:hAnsi="Arial" w:cs="Arial"/>
          <w:sz w:val="22"/>
          <w:szCs w:val="22"/>
          <w:lang w:val="es-ES"/>
        </w:rPr>
        <w:t>de las obligaciones y compromisos</w:t>
      </w:r>
      <w:r w:rsidR="00327135" w:rsidRPr="00B04B86">
        <w:rPr>
          <w:rFonts w:ascii="Arial" w:eastAsia="Calibri" w:hAnsi="Arial" w:cs="Arial"/>
          <w:sz w:val="22"/>
          <w:szCs w:val="22"/>
          <w:lang w:val="es-ES"/>
        </w:rPr>
        <w:t xml:space="preserve"> de orden superior</w:t>
      </w:r>
      <w:r w:rsidR="00DC72FB" w:rsidRPr="00B04B86">
        <w:rPr>
          <w:rFonts w:ascii="Arial" w:eastAsia="Calibri" w:hAnsi="Arial" w:cs="Arial"/>
          <w:sz w:val="22"/>
          <w:szCs w:val="22"/>
          <w:lang w:val="es-ES"/>
        </w:rPr>
        <w:t xml:space="preserve"> </w:t>
      </w:r>
      <w:r w:rsidR="00514628" w:rsidRPr="00B04B86">
        <w:rPr>
          <w:rFonts w:ascii="Arial" w:eastAsia="Calibri" w:hAnsi="Arial" w:cs="Arial"/>
          <w:sz w:val="22"/>
          <w:szCs w:val="22"/>
          <w:lang w:val="es-ES"/>
        </w:rPr>
        <w:t>de las instituciones estatales</w:t>
      </w:r>
      <w:r w:rsidR="00327135" w:rsidRPr="00B04B86">
        <w:rPr>
          <w:rFonts w:ascii="Arial" w:eastAsia="Calibri" w:hAnsi="Arial" w:cs="Arial"/>
          <w:sz w:val="22"/>
          <w:szCs w:val="22"/>
          <w:lang w:val="es-ES"/>
        </w:rPr>
        <w:t xml:space="preserve"> para con los pueblos indígenas</w:t>
      </w:r>
      <w:r w:rsidR="00CA113C" w:rsidRPr="00B04B86">
        <w:rPr>
          <w:rFonts w:ascii="Arial" w:eastAsia="Calibri" w:hAnsi="Arial" w:cs="Arial"/>
          <w:sz w:val="22"/>
          <w:szCs w:val="22"/>
          <w:lang w:val="es-ES"/>
        </w:rPr>
        <w:t>,</w:t>
      </w:r>
      <w:r w:rsidR="00327135" w:rsidRPr="00B04B86">
        <w:rPr>
          <w:rFonts w:ascii="Arial" w:eastAsia="Calibri" w:hAnsi="Arial" w:cs="Arial"/>
          <w:sz w:val="22"/>
          <w:szCs w:val="22"/>
          <w:lang w:val="es-ES"/>
        </w:rPr>
        <w:t xml:space="preserve"> </w:t>
      </w:r>
      <w:r w:rsidR="00D420FC" w:rsidRPr="00B04B86">
        <w:rPr>
          <w:rFonts w:ascii="Arial" w:eastAsia="Calibri" w:hAnsi="Arial" w:cs="Arial"/>
          <w:sz w:val="22"/>
          <w:szCs w:val="22"/>
          <w:lang w:val="es-ES"/>
        </w:rPr>
        <w:t>es la</w:t>
      </w:r>
      <w:r w:rsidR="002D7922" w:rsidRPr="00B04B86">
        <w:rPr>
          <w:rFonts w:ascii="Arial" w:eastAsia="Calibri" w:hAnsi="Arial" w:cs="Arial"/>
          <w:sz w:val="22"/>
          <w:szCs w:val="22"/>
          <w:lang w:val="es-ES"/>
        </w:rPr>
        <w:t xml:space="preserve"> raz</w:t>
      </w:r>
      <w:r w:rsidR="00E4188F" w:rsidRPr="00B04B86">
        <w:rPr>
          <w:rFonts w:ascii="Arial" w:eastAsia="Calibri" w:hAnsi="Arial" w:cs="Arial"/>
          <w:sz w:val="22"/>
          <w:szCs w:val="22"/>
          <w:lang w:val="es-ES"/>
        </w:rPr>
        <w:t>ón principal</w:t>
      </w:r>
      <w:r w:rsidR="00F87267" w:rsidRPr="00B04B86">
        <w:rPr>
          <w:rFonts w:ascii="Arial" w:eastAsia="Calibri" w:hAnsi="Arial" w:cs="Arial"/>
          <w:sz w:val="22"/>
          <w:szCs w:val="22"/>
          <w:lang w:val="es-ES"/>
        </w:rPr>
        <w:t xml:space="preserve"> </w:t>
      </w:r>
      <w:r w:rsidR="002F3247" w:rsidRPr="00B04B86">
        <w:rPr>
          <w:rFonts w:ascii="Arial" w:eastAsia="Calibri" w:hAnsi="Arial" w:cs="Arial"/>
          <w:sz w:val="22"/>
          <w:szCs w:val="22"/>
          <w:lang w:val="es-ES"/>
        </w:rPr>
        <w:t xml:space="preserve">por </w:t>
      </w:r>
      <w:r w:rsidR="00F87267" w:rsidRPr="00B04B86">
        <w:rPr>
          <w:rFonts w:ascii="Arial" w:eastAsia="Calibri" w:hAnsi="Arial" w:cs="Arial"/>
          <w:sz w:val="22"/>
          <w:szCs w:val="22"/>
          <w:lang w:val="es-ES"/>
        </w:rPr>
        <w:t xml:space="preserve">la </w:t>
      </w:r>
      <w:r w:rsidR="00B20701" w:rsidRPr="00B04B86">
        <w:rPr>
          <w:rFonts w:ascii="Arial" w:eastAsia="Calibri" w:hAnsi="Arial" w:cs="Arial"/>
          <w:sz w:val="22"/>
          <w:szCs w:val="22"/>
          <w:lang w:val="es-ES"/>
        </w:rPr>
        <w:t>que</w:t>
      </w:r>
      <w:r w:rsidR="000F2B00" w:rsidRPr="00B04B86">
        <w:rPr>
          <w:rFonts w:ascii="Arial" w:eastAsia="Calibri" w:hAnsi="Arial" w:cs="Arial"/>
          <w:sz w:val="22"/>
          <w:szCs w:val="22"/>
          <w:lang w:val="es-ES"/>
        </w:rPr>
        <w:t xml:space="preserve">, de conformidad con el artículo 56 transitorio de la carta política, </w:t>
      </w:r>
      <w:r w:rsidR="00B20701" w:rsidRPr="00B04B86">
        <w:rPr>
          <w:rFonts w:ascii="Arial" w:eastAsia="Calibri" w:hAnsi="Arial" w:cs="Arial"/>
          <w:sz w:val="22"/>
          <w:szCs w:val="22"/>
          <w:lang w:val="es-ES"/>
        </w:rPr>
        <w:t>el Decreto 1088 de 1993</w:t>
      </w:r>
      <w:r w:rsidR="004A3C3A" w:rsidRPr="00B04B86">
        <w:rPr>
          <w:rFonts w:ascii="Arial" w:eastAsia="Calibri" w:hAnsi="Arial" w:cs="Arial"/>
          <w:sz w:val="22"/>
          <w:szCs w:val="22"/>
          <w:lang w:val="es-ES"/>
        </w:rPr>
        <w:t>, adicionado por el Decreto</w:t>
      </w:r>
      <w:r w:rsidR="00B20701" w:rsidRPr="00B04B86">
        <w:rPr>
          <w:rFonts w:ascii="Arial" w:eastAsia="Calibri" w:hAnsi="Arial" w:cs="Arial"/>
          <w:sz w:val="22"/>
          <w:szCs w:val="22"/>
          <w:lang w:val="es-ES"/>
        </w:rPr>
        <w:t xml:space="preserve"> 2</w:t>
      </w:r>
      <w:r w:rsidR="004A3C3A" w:rsidRPr="00B04B86">
        <w:rPr>
          <w:rFonts w:ascii="Arial" w:eastAsia="Calibri" w:hAnsi="Arial" w:cs="Arial"/>
          <w:sz w:val="22"/>
          <w:szCs w:val="22"/>
          <w:lang w:val="es-ES"/>
        </w:rPr>
        <w:t>52</w:t>
      </w:r>
      <w:r w:rsidR="00E82C24" w:rsidRPr="00B04B86">
        <w:rPr>
          <w:rFonts w:ascii="Arial" w:eastAsia="Calibri" w:hAnsi="Arial" w:cs="Arial"/>
          <w:sz w:val="22"/>
          <w:szCs w:val="22"/>
          <w:lang w:val="es-ES"/>
        </w:rPr>
        <w:t xml:space="preserve"> de 2020, </w:t>
      </w:r>
      <w:r w:rsidR="00D420FC" w:rsidRPr="00B04B86">
        <w:rPr>
          <w:rFonts w:ascii="Arial" w:eastAsia="Calibri" w:hAnsi="Arial" w:cs="Arial"/>
          <w:sz w:val="22"/>
          <w:szCs w:val="22"/>
          <w:lang w:val="es-ES"/>
        </w:rPr>
        <w:t xml:space="preserve">ha </w:t>
      </w:r>
      <w:r w:rsidR="00F87267" w:rsidRPr="00B04B86">
        <w:rPr>
          <w:rFonts w:ascii="Arial" w:eastAsia="Calibri" w:hAnsi="Arial" w:cs="Arial"/>
          <w:sz w:val="22"/>
          <w:szCs w:val="22"/>
          <w:lang w:val="es-ES"/>
        </w:rPr>
        <w:t>regu</w:t>
      </w:r>
      <w:r w:rsidR="009E2305" w:rsidRPr="00B04B86">
        <w:rPr>
          <w:rFonts w:ascii="Arial" w:eastAsia="Calibri" w:hAnsi="Arial" w:cs="Arial"/>
          <w:sz w:val="22"/>
          <w:szCs w:val="22"/>
          <w:lang w:val="es-ES"/>
        </w:rPr>
        <w:t>la</w:t>
      </w:r>
      <w:r w:rsidR="00D420FC" w:rsidRPr="00B04B86">
        <w:rPr>
          <w:rFonts w:ascii="Arial" w:eastAsia="Calibri" w:hAnsi="Arial" w:cs="Arial"/>
          <w:sz w:val="22"/>
          <w:szCs w:val="22"/>
          <w:lang w:val="es-ES"/>
        </w:rPr>
        <w:t>do</w:t>
      </w:r>
      <w:r w:rsidR="00F87267" w:rsidRPr="00B04B86">
        <w:rPr>
          <w:rFonts w:ascii="Arial" w:eastAsia="Calibri" w:hAnsi="Arial" w:cs="Arial"/>
          <w:sz w:val="22"/>
          <w:szCs w:val="22"/>
          <w:lang w:val="es-ES"/>
        </w:rPr>
        <w:t xml:space="preserve"> </w:t>
      </w:r>
      <w:r w:rsidR="00A53F11" w:rsidRPr="00B04B86">
        <w:rPr>
          <w:rFonts w:ascii="Arial" w:eastAsia="Calibri" w:hAnsi="Arial" w:cs="Arial"/>
          <w:sz w:val="22"/>
          <w:szCs w:val="22"/>
          <w:lang w:val="es-ES"/>
        </w:rPr>
        <w:t>la c</w:t>
      </w:r>
      <w:r w:rsidR="00E415A4" w:rsidRPr="00B04B86">
        <w:rPr>
          <w:rFonts w:ascii="Arial" w:eastAsia="Calibri" w:hAnsi="Arial" w:cs="Arial"/>
          <w:sz w:val="22"/>
          <w:szCs w:val="22"/>
          <w:lang w:val="es-ES"/>
        </w:rPr>
        <w:t xml:space="preserve">ontratación con </w:t>
      </w:r>
      <w:r w:rsidR="00A53F11" w:rsidRPr="00B04B86">
        <w:rPr>
          <w:rFonts w:ascii="Arial" w:eastAsia="Calibri" w:hAnsi="Arial" w:cs="Arial"/>
          <w:sz w:val="22"/>
          <w:szCs w:val="22"/>
          <w:lang w:val="es-ES"/>
        </w:rPr>
        <w:t>ent</w:t>
      </w:r>
      <w:r w:rsidR="00A20C02" w:rsidRPr="00B04B86">
        <w:rPr>
          <w:rFonts w:ascii="Arial" w:eastAsia="Calibri" w:hAnsi="Arial" w:cs="Arial"/>
          <w:sz w:val="22"/>
          <w:szCs w:val="22"/>
          <w:lang w:val="es-ES"/>
        </w:rPr>
        <w:t>es</w:t>
      </w:r>
      <w:r w:rsidR="00A53F11" w:rsidRPr="00B04B86">
        <w:rPr>
          <w:rFonts w:ascii="Arial" w:eastAsia="Calibri" w:hAnsi="Arial" w:cs="Arial"/>
          <w:sz w:val="22"/>
          <w:szCs w:val="22"/>
          <w:lang w:val="es-ES"/>
        </w:rPr>
        <w:t xml:space="preserve"> como las asociaciones de Cabildos y/o Autoridades Tradicionales</w:t>
      </w:r>
      <w:r w:rsidR="004A3C3A" w:rsidRPr="00B04B86">
        <w:rPr>
          <w:rFonts w:ascii="Arial" w:eastAsia="Calibri" w:hAnsi="Arial" w:cs="Arial"/>
          <w:sz w:val="22"/>
          <w:szCs w:val="22"/>
          <w:lang w:val="es-ES"/>
        </w:rPr>
        <w:t xml:space="preserve"> y</w:t>
      </w:r>
      <w:r w:rsidR="009E2305" w:rsidRPr="00B04B86">
        <w:rPr>
          <w:rFonts w:ascii="Arial" w:eastAsia="Calibri" w:hAnsi="Arial" w:cs="Arial"/>
          <w:sz w:val="22"/>
          <w:szCs w:val="22"/>
          <w:lang w:val="es-ES"/>
        </w:rPr>
        <w:t xml:space="preserve"> </w:t>
      </w:r>
      <w:r w:rsidR="000813C6" w:rsidRPr="00B04B86">
        <w:rPr>
          <w:rFonts w:ascii="Arial" w:eastAsia="Calibri" w:hAnsi="Arial" w:cs="Arial"/>
          <w:sz w:val="22"/>
          <w:szCs w:val="22"/>
          <w:lang w:val="es-ES"/>
        </w:rPr>
        <w:t xml:space="preserve">Organizaciones </w:t>
      </w:r>
      <w:r w:rsidR="000813C6" w:rsidRPr="00B04B86">
        <w:rPr>
          <w:rFonts w:ascii="Arial" w:eastAsia="Calibri" w:hAnsi="Arial" w:cs="Arial"/>
          <w:sz w:val="22"/>
          <w:szCs w:val="22"/>
          <w:lang w:val="es-ES"/>
        </w:rPr>
        <w:lastRenderedPageBreak/>
        <w:t>Indígenas</w:t>
      </w:r>
      <w:r w:rsidR="003F16A4" w:rsidRPr="00B04B86">
        <w:rPr>
          <w:rFonts w:ascii="Arial" w:eastAsia="Calibri" w:hAnsi="Arial" w:cs="Arial"/>
          <w:sz w:val="22"/>
          <w:szCs w:val="22"/>
          <w:lang w:val="es-ES"/>
        </w:rPr>
        <w:t xml:space="preserve">, bajo el supuesto de que los contratos estatales son un </w:t>
      </w:r>
      <w:r w:rsidR="000813C6" w:rsidRPr="00B04B86">
        <w:rPr>
          <w:rFonts w:ascii="Arial" w:eastAsia="Calibri" w:hAnsi="Arial" w:cs="Arial"/>
          <w:sz w:val="22"/>
          <w:szCs w:val="22"/>
          <w:lang w:val="es-ES"/>
        </w:rPr>
        <w:t xml:space="preserve">mecanismo de </w:t>
      </w:r>
      <w:r w:rsidR="00C92B99" w:rsidRPr="00B04B86">
        <w:rPr>
          <w:rFonts w:ascii="Arial" w:eastAsia="Calibri" w:hAnsi="Arial" w:cs="Arial"/>
          <w:sz w:val="22"/>
          <w:szCs w:val="22"/>
          <w:lang w:val="es-ES"/>
        </w:rPr>
        <w:t>coordinación efectiva</w:t>
      </w:r>
      <w:r w:rsidR="00026A22" w:rsidRPr="00B04B86">
        <w:rPr>
          <w:rStyle w:val="Refdenotaalpie"/>
          <w:rFonts w:ascii="Arial" w:eastAsia="Calibri" w:hAnsi="Arial" w:cs="Arial"/>
          <w:sz w:val="22"/>
          <w:szCs w:val="22"/>
          <w:lang w:val="es-ES"/>
        </w:rPr>
        <w:footnoteReference w:id="6"/>
      </w:r>
      <w:r w:rsidR="004A3C3A" w:rsidRPr="00B04B86">
        <w:rPr>
          <w:rFonts w:ascii="Arial" w:eastAsia="Calibri" w:hAnsi="Arial" w:cs="Arial"/>
          <w:sz w:val="22"/>
          <w:szCs w:val="22"/>
          <w:lang w:val="es-ES"/>
        </w:rPr>
        <w:t>.</w:t>
      </w:r>
      <w:r w:rsidR="00401E0A" w:rsidRPr="00B04B86">
        <w:rPr>
          <w:rFonts w:ascii="Arial" w:eastAsia="Calibri" w:hAnsi="Arial" w:cs="Arial"/>
          <w:sz w:val="22"/>
          <w:szCs w:val="22"/>
          <w:lang w:val="es-ES"/>
        </w:rPr>
        <w:t xml:space="preserve"> </w:t>
      </w:r>
    </w:p>
    <w:p w14:paraId="2EDA5ED8" w14:textId="7BB6EF99" w:rsidR="000C1DA9" w:rsidRPr="00B04B86" w:rsidRDefault="00026A22" w:rsidP="00026A22">
      <w:pPr>
        <w:spacing w:after="120" w:line="276" w:lineRule="auto"/>
        <w:jc w:val="both"/>
        <w:rPr>
          <w:rFonts w:ascii="Arial" w:hAnsi="Arial" w:cs="Arial"/>
          <w:sz w:val="22"/>
          <w:szCs w:val="22"/>
        </w:rPr>
      </w:pPr>
      <w:r w:rsidRPr="00B04B86">
        <w:rPr>
          <w:rFonts w:ascii="Arial" w:eastAsia="Calibri" w:hAnsi="Arial" w:cs="Arial"/>
          <w:sz w:val="22"/>
          <w:szCs w:val="22"/>
          <w:lang w:val="es-ES"/>
        </w:rPr>
        <w:tab/>
        <w:t>De acuerdo con</w:t>
      </w:r>
      <w:r w:rsidR="00706D15" w:rsidRPr="00B04B86">
        <w:rPr>
          <w:rFonts w:ascii="Arial" w:eastAsia="Calibri" w:hAnsi="Arial" w:cs="Arial"/>
          <w:sz w:val="22"/>
          <w:szCs w:val="22"/>
          <w:lang w:val="es-ES"/>
        </w:rPr>
        <w:t xml:space="preserve"> lo </w:t>
      </w:r>
      <w:r w:rsidR="005C2077" w:rsidRPr="00B04B86">
        <w:rPr>
          <w:rFonts w:ascii="Arial" w:eastAsia="Calibri" w:hAnsi="Arial" w:cs="Arial"/>
          <w:sz w:val="22"/>
          <w:szCs w:val="22"/>
          <w:lang w:val="es-ES"/>
        </w:rPr>
        <w:t>hasta aquí considerado</w:t>
      </w:r>
      <w:r w:rsidR="003D0F8B" w:rsidRPr="00B04B86">
        <w:rPr>
          <w:rFonts w:ascii="Arial" w:eastAsia="Calibri" w:hAnsi="Arial" w:cs="Arial"/>
          <w:sz w:val="22"/>
          <w:szCs w:val="22"/>
          <w:lang w:val="es-ES"/>
        </w:rPr>
        <w:t xml:space="preserve">, la celebración de contratos </w:t>
      </w:r>
      <w:r w:rsidR="003D28D8" w:rsidRPr="00B04B86">
        <w:rPr>
          <w:rFonts w:ascii="Arial" w:eastAsia="Calibri" w:hAnsi="Arial" w:cs="Arial"/>
          <w:sz w:val="22"/>
          <w:szCs w:val="22"/>
          <w:lang w:val="es-ES"/>
        </w:rPr>
        <w:t>o convenios de manera directa</w:t>
      </w:r>
      <w:r w:rsidR="0021380E" w:rsidRPr="00B04B86">
        <w:rPr>
          <w:rFonts w:ascii="Arial" w:eastAsia="Calibri" w:hAnsi="Arial" w:cs="Arial"/>
          <w:sz w:val="22"/>
          <w:szCs w:val="22"/>
          <w:lang w:val="es-ES"/>
        </w:rPr>
        <w:t xml:space="preserve"> entre</w:t>
      </w:r>
      <w:r w:rsidR="003D28D8" w:rsidRPr="00B04B86">
        <w:rPr>
          <w:rFonts w:ascii="Arial" w:eastAsia="Calibri" w:hAnsi="Arial" w:cs="Arial"/>
          <w:sz w:val="22"/>
          <w:szCs w:val="22"/>
          <w:lang w:val="es-ES"/>
        </w:rPr>
        <w:t xml:space="preserve"> entidades estatales </w:t>
      </w:r>
      <w:r w:rsidR="0021380E" w:rsidRPr="00B04B86">
        <w:rPr>
          <w:rFonts w:ascii="Arial" w:eastAsia="Calibri" w:hAnsi="Arial" w:cs="Arial"/>
          <w:sz w:val="22"/>
          <w:szCs w:val="22"/>
          <w:lang w:val="es-ES"/>
        </w:rPr>
        <w:t>y</w:t>
      </w:r>
      <w:r w:rsidR="003D28D8" w:rsidRPr="00B04B86">
        <w:rPr>
          <w:rFonts w:ascii="Arial" w:eastAsia="Calibri" w:hAnsi="Arial" w:cs="Arial"/>
          <w:sz w:val="22"/>
          <w:szCs w:val="22"/>
          <w:lang w:val="es-ES"/>
        </w:rPr>
        <w:t xml:space="preserve"> Asociaciones de Cabildos y Autoridades Tradicionales, al igual que con organizaciones indígenas, es</w:t>
      </w:r>
      <w:r w:rsidR="0021380E" w:rsidRPr="00B04B86">
        <w:rPr>
          <w:rFonts w:ascii="Arial" w:eastAsia="Calibri" w:hAnsi="Arial" w:cs="Arial"/>
          <w:sz w:val="22"/>
          <w:szCs w:val="22"/>
          <w:lang w:val="es-ES"/>
        </w:rPr>
        <w:t xml:space="preserve"> un asunto regulado por el Decreto 1088 de 1993, adicionado por el Decreto 252 de 2020</w:t>
      </w:r>
      <w:r w:rsidR="009F4326" w:rsidRPr="00B04B86">
        <w:rPr>
          <w:rFonts w:ascii="Arial" w:eastAsia="Calibri" w:hAnsi="Arial" w:cs="Arial"/>
          <w:sz w:val="22"/>
          <w:szCs w:val="22"/>
          <w:lang w:val="es-ES"/>
        </w:rPr>
        <w:t>.</w:t>
      </w:r>
      <w:r w:rsidR="009C67E8" w:rsidRPr="00B04B86">
        <w:rPr>
          <w:rFonts w:ascii="Arial" w:eastAsia="Calibri" w:hAnsi="Arial" w:cs="Arial"/>
          <w:sz w:val="22"/>
          <w:szCs w:val="22"/>
          <w:lang w:val="es-ES"/>
        </w:rPr>
        <w:t xml:space="preserve"> </w:t>
      </w:r>
      <w:r w:rsidR="00706D15" w:rsidRPr="00B04B86">
        <w:rPr>
          <w:rFonts w:ascii="Arial" w:eastAsia="Calibri" w:hAnsi="Arial" w:cs="Arial"/>
          <w:sz w:val="22"/>
          <w:szCs w:val="22"/>
          <w:lang w:val="es-ES"/>
        </w:rPr>
        <w:t>Por su parte,</w:t>
      </w:r>
      <w:r w:rsidR="009356D8" w:rsidRPr="00B04B86">
        <w:rPr>
          <w:rFonts w:ascii="Arial" w:eastAsia="Calibri" w:hAnsi="Arial" w:cs="Arial"/>
          <w:sz w:val="22"/>
          <w:szCs w:val="22"/>
          <w:lang w:val="es-ES"/>
        </w:rPr>
        <w:t xml:space="preserve"> el Decreto 1953 de 2014,</w:t>
      </w:r>
      <w:r w:rsidR="00806440" w:rsidRPr="00B04B86">
        <w:rPr>
          <w:rFonts w:ascii="Arial" w:eastAsia="Calibri" w:hAnsi="Arial" w:cs="Arial"/>
          <w:sz w:val="22"/>
          <w:szCs w:val="22"/>
          <w:lang w:val="es-ES"/>
        </w:rPr>
        <w:t xml:space="preserve"> al implementar de manera transitoria los territorios indígenas, </w:t>
      </w:r>
      <w:r w:rsidR="008B7243" w:rsidRPr="00B04B86">
        <w:rPr>
          <w:rFonts w:ascii="Arial" w:eastAsia="Calibri" w:hAnsi="Arial" w:cs="Arial"/>
          <w:sz w:val="22"/>
          <w:szCs w:val="22"/>
          <w:lang w:val="es-ES"/>
        </w:rPr>
        <w:t>además</w:t>
      </w:r>
      <w:r w:rsidR="009356D8" w:rsidRPr="00B04B86">
        <w:rPr>
          <w:rFonts w:ascii="Arial" w:eastAsia="Calibri" w:hAnsi="Arial" w:cs="Arial"/>
          <w:sz w:val="22"/>
          <w:szCs w:val="22"/>
          <w:lang w:val="es-ES"/>
        </w:rPr>
        <w:t xml:space="preserve"> </w:t>
      </w:r>
      <w:r w:rsidR="00D35CB7" w:rsidRPr="00B04B86">
        <w:rPr>
          <w:rFonts w:ascii="Arial" w:eastAsia="Calibri" w:hAnsi="Arial" w:cs="Arial"/>
          <w:sz w:val="22"/>
          <w:szCs w:val="22"/>
          <w:lang w:val="es-ES"/>
        </w:rPr>
        <w:t>dio el tratamiento</w:t>
      </w:r>
      <w:r w:rsidR="009356D8" w:rsidRPr="00B04B86">
        <w:rPr>
          <w:rFonts w:ascii="Arial" w:eastAsia="Calibri" w:hAnsi="Arial" w:cs="Arial"/>
          <w:sz w:val="22"/>
          <w:szCs w:val="22"/>
          <w:lang w:val="es-ES"/>
        </w:rPr>
        <w:t xml:space="preserve"> de </w:t>
      </w:r>
      <w:r w:rsidR="00D04E63" w:rsidRPr="00B04B86">
        <w:rPr>
          <w:rFonts w:ascii="Arial" w:eastAsia="Calibri" w:hAnsi="Arial" w:cs="Arial"/>
          <w:sz w:val="22"/>
          <w:szCs w:val="22"/>
          <w:lang w:val="es-ES"/>
        </w:rPr>
        <w:t>entidades</w:t>
      </w:r>
      <w:r w:rsidR="009356D8" w:rsidRPr="00B04B86">
        <w:rPr>
          <w:rFonts w:ascii="Arial" w:eastAsia="Calibri" w:hAnsi="Arial" w:cs="Arial"/>
          <w:sz w:val="22"/>
          <w:szCs w:val="22"/>
          <w:lang w:val="es-ES"/>
        </w:rPr>
        <w:t xml:space="preserve"> de derecho público especial</w:t>
      </w:r>
      <w:r w:rsidR="008B7243" w:rsidRPr="00B04B86">
        <w:rPr>
          <w:rFonts w:ascii="Arial" w:eastAsia="Calibri" w:hAnsi="Arial" w:cs="Arial"/>
          <w:sz w:val="22"/>
          <w:szCs w:val="22"/>
          <w:lang w:val="es-ES"/>
        </w:rPr>
        <w:t xml:space="preserve"> a estos, a los re</w:t>
      </w:r>
      <w:r w:rsidR="00D35CB7" w:rsidRPr="00B04B86">
        <w:rPr>
          <w:rFonts w:ascii="Arial" w:eastAsia="Calibri" w:hAnsi="Arial" w:cs="Arial"/>
          <w:sz w:val="22"/>
          <w:szCs w:val="22"/>
          <w:lang w:val="es-ES"/>
        </w:rPr>
        <w:t>s</w:t>
      </w:r>
      <w:r w:rsidR="008B7243" w:rsidRPr="00B04B86">
        <w:rPr>
          <w:rFonts w:ascii="Arial" w:eastAsia="Calibri" w:hAnsi="Arial" w:cs="Arial"/>
          <w:sz w:val="22"/>
          <w:szCs w:val="22"/>
          <w:lang w:val="es-ES"/>
        </w:rPr>
        <w:t xml:space="preserve">guardos </w:t>
      </w:r>
      <w:r w:rsidR="00D35CB7" w:rsidRPr="00B04B86">
        <w:rPr>
          <w:rFonts w:ascii="Arial" w:eastAsia="Calibri" w:hAnsi="Arial" w:cs="Arial"/>
          <w:sz w:val="22"/>
          <w:szCs w:val="22"/>
          <w:lang w:val="es-ES"/>
        </w:rPr>
        <w:t xml:space="preserve">y a las asociaciones de </w:t>
      </w:r>
      <w:r w:rsidR="00293633" w:rsidRPr="00B04B86">
        <w:rPr>
          <w:rFonts w:ascii="Arial" w:eastAsia="Calibri" w:hAnsi="Arial" w:cs="Arial"/>
          <w:sz w:val="22"/>
          <w:szCs w:val="22"/>
          <w:lang w:val="es-ES"/>
        </w:rPr>
        <w:t>estos</w:t>
      </w:r>
      <w:r w:rsidR="00D35CB7" w:rsidRPr="00B04B86">
        <w:rPr>
          <w:rFonts w:ascii="Arial" w:eastAsia="Calibri" w:hAnsi="Arial" w:cs="Arial"/>
          <w:sz w:val="22"/>
          <w:szCs w:val="22"/>
          <w:lang w:val="es-ES"/>
        </w:rPr>
        <w:t xml:space="preserve"> autorizadas</w:t>
      </w:r>
      <w:r w:rsidR="00A113B3" w:rsidRPr="00B04B86">
        <w:rPr>
          <w:rFonts w:ascii="Arial" w:eastAsia="Calibri" w:hAnsi="Arial" w:cs="Arial"/>
          <w:sz w:val="22"/>
          <w:szCs w:val="22"/>
          <w:lang w:val="es-ES"/>
        </w:rPr>
        <w:t xml:space="preserve"> para administrar recursos de </w:t>
      </w:r>
      <w:r w:rsidR="00D35CB7" w:rsidRPr="00B04B86">
        <w:rPr>
          <w:rFonts w:ascii="Arial" w:hAnsi="Arial" w:cs="Arial"/>
          <w:sz w:val="22"/>
          <w:szCs w:val="22"/>
        </w:rPr>
        <w:t xml:space="preserve">asignación especial del </w:t>
      </w:r>
      <w:proofErr w:type="spellStart"/>
      <w:r w:rsidR="00D35CB7" w:rsidRPr="00B04B86">
        <w:rPr>
          <w:rFonts w:ascii="Arial" w:hAnsi="Arial" w:cs="Arial"/>
          <w:sz w:val="22"/>
          <w:szCs w:val="22"/>
        </w:rPr>
        <w:t>SGP</w:t>
      </w:r>
      <w:proofErr w:type="spellEnd"/>
      <w:r w:rsidR="00A113B3" w:rsidRPr="00B04B86">
        <w:rPr>
          <w:rFonts w:ascii="Arial" w:hAnsi="Arial" w:cs="Arial"/>
          <w:sz w:val="22"/>
          <w:szCs w:val="22"/>
        </w:rPr>
        <w:t xml:space="preserve">, </w:t>
      </w:r>
      <w:r w:rsidR="0087484C" w:rsidRPr="00B04B86">
        <w:rPr>
          <w:rFonts w:ascii="Arial" w:hAnsi="Arial" w:cs="Arial"/>
          <w:sz w:val="22"/>
          <w:szCs w:val="22"/>
        </w:rPr>
        <w:t xml:space="preserve">asimilándolos a entidades estatales de conformidad con el artículo 2 de la Ley 80 de 1993. </w:t>
      </w:r>
      <w:r w:rsidR="00E24145" w:rsidRPr="00B04B86">
        <w:rPr>
          <w:rFonts w:ascii="Arial" w:hAnsi="Arial" w:cs="Arial"/>
          <w:sz w:val="22"/>
          <w:szCs w:val="22"/>
        </w:rPr>
        <w:t xml:space="preserve"> </w:t>
      </w:r>
    </w:p>
    <w:p w14:paraId="09A3FAB3" w14:textId="25CB78BE" w:rsidR="005918E2" w:rsidRPr="00B04B86" w:rsidRDefault="002768C1" w:rsidP="00181FAE">
      <w:pPr>
        <w:spacing w:line="276" w:lineRule="auto"/>
        <w:ind w:firstLine="708"/>
        <w:jc w:val="both"/>
        <w:rPr>
          <w:rFonts w:ascii="Arial" w:hAnsi="Arial" w:cs="Arial"/>
          <w:sz w:val="22"/>
          <w:szCs w:val="22"/>
        </w:rPr>
      </w:pPr>
      <w:r w:rsidRPr="00B04B86">
        <w:rPr>
          <w:rFonts w:ascii="Arial" w:hAnsi="Arial" w:cs="Arial"/>
          <w:sz w:val="22"/>
          <w:szCs w:val="22"/>
        </w:rPr>
        <w:t>En todo caso, es importante considerar que estos decretos tienen el carácter de decretos autónomos</w:t>
      </w:r>
      <w:r w:rsidR="009B1F35" w:rsidRPr="00B04B86">
        <w:rPr>
          <w:rFonts w:ascii="Arial" w:hAnsi="Arial" w:cs="Arial"/>
          <w:sz w:val="22"/>
          <w:szCs w:val="22"/>
        </w:rPr>
        <w:t xml:space="preserve">, </w:t>
      </w:r>
      <w:r w:rsidR="009F6B26" w:rsidRPr="00B04B86">
        <w:rPr>
          <w:rFonts w:ascii="Arial" w:hAnsi="Arial" w:cs="Arial"/>
          <w:sz w:val="22"/>
          <w:szCs w:val="22"/>
        </w:rPr>
        <w:t>pues fueron</w:t>
      </w:r>
      <w:r w:rsidR="009B1F35" w:rsidRPr="00B04B86">
        <w:rPr>
          <w:rFonts w:ascii="Arial" w:hAnsi="Arial" w:cs="Arial"/>
          <w:sz w:val="22"/>
          <w:szCs w:val="22"/>
        </w:rPr>
        <w:t xml:space="preserve"> </w:t>
      </w:r>
      <w:r w:rsidR="00520EE9" w:rsidRPr="00B04B86">
        <w:rPr>
          <w:rFonts w:ascii="Arial" w:hAnsi="Arial" w:cs="Arial"/>
          <w:sz w:val="22"/>
          <w:szCs w:val="22"/>
        </w:rPr>
        <w:t xml:space="preserve">expedidos </w:t>
      </w:r>
      <w:r w:rsidR="009F6B26" w:rsidRPr="00B04B86">
        <w:rPr>
          <w:rFonts w:ascii="Arial" w:hAnsi="Arial" w:cs="Arial"/>
          <w:sz w:val="22"/>
          <w:szCs w:val="22"/>
        </w:rPr>
        <w:t>conforme</w:t>
      </w:r>
      <w:r w:rsidR="009B1F35" w:rsidRPr="00B04B86">
        <w:rPr>
          <w:rFonts w:ascii="Arial" w:hAnsi="Arial" w:cs="Arial"/>
          <w:sz w:val="22"/>
          <w:szCs w:val="22"/>
        </w:rPr>
        <w:t xml:space="preserve"> a las facultades normativas excepcionales</w:t>
      </w:r>
      <w:r w:rsidR="00F05535" w:rsidRPr="00B04B86">
        <w:rPr>
          <w:rFonts w:ascii="Arial" w:hAnsi="Arial" w:cs="Arial"/>
          <w:sz w:val="22"/>
          <w:szCs w:val="22"/>
        </w:rPr>
        <w:t xml:space="preserve"> atribuidas al Gobierno Nacional por el artículo 56 transitorio de Constitución Política, en lo que el Congreso de la República </w:t>
      </w:r>
      <w:r w:rsidR="005512FC" w:rsidRPr="00B04B86">
        <w:rPr>
          <w:rFonts w:ascii="Arial" w:hAnsi="Arial" w:cs="Arial"/>
          <w:sz w:val="22"/>
          <w:szCs w:val="22"/>
        </w:rPr>
        <w:t>implementa los territorios indígenas</w:t>
      </w:r>
      <w:r w:rsidR="00520EE9" w:rsidRPr="00B04B86">
        <w:rPr>
          <w:rFonts w:ascii="Arial" w:hAnsi="Arial" w:cs="Arial"/>
          <w:sz w:val="22"/>
          <w:szCs w:val="22"/>
        </w:rPr>
        <w:t xml:space="preserve">, </w:t>
      </w:r>
      <w:r w:rsidR="00150CC9" w:rsidRPr="00B04B86">
        <w:rPr>
          <w:rFonts w:ascii="Arial" w:hAnsi="Arial" w:cs="Arial"/>
          <w:sz w:val="22"/>
          <w:szCs w:val="22"/>
        </w:rPr>
        <w:t xml:space="preserve">cuestión respecto de la que permanece la omisión legislativa </w:t>
      </w:r>
      <w:r w:rsidR="004B5604" w:rsidRPr="00B04B86">
        <w:rPr>
          <w:rFonts w:ascii="Arial" w:hAnsi="Arial" w:cs="Arial"/>
          <w:sz w:val="22"/>
          <w:szCs w:val="22"/>
        </w:rPr>
        <w:t>–</w:t>
      </w:r>
      <w:r w:rsidR="00150CC9" w:rsidRPr="00B04B86">
        <w:rPr>
          <w:rFonts w:ascii="Arial" w:hAnsi="Arial" w:cs="Arial"/>
          <w:sz w:val="22"/>
          <w:szCs w:val="22"/>
        </w:rPr>
        <w:t>sin perjuicio de la expedición de la Ley 1454 de 2011, tal como lo precisó la Corte Constitucional en la</w:t>
      </w:r>
      <w:r w:rsidR="004B5604" w:rsidRPr="00B04B86">
        <w:rPr>
          <w:rFonts w:ascii="Arial" w:hAnsi="Arial" w:cs="Arial"/>
          <w:sz w:val="22"/>
          <w:szCs w:val="22"/>
        </w:rPr>
        <w:t>s</w:t>
      </w:r>
      <w:r w:rsidR="00150CC9" w:rsidRPr="00B04B86">
        <w:rPr>
          <w:rFonts w:ascii="Arial" w:hAnsi="Arial" w:cs="Arial"/>
          <w:sz w:val="22"/>
          <w:szCs w:val="22"/>
        </w:rPr>
        <w:t xml:space="preserve"> sentencia</w:t>
      </w:r>
      <w:r w:rsidR="004B5604" w:rsidRPr="00B04B86">
        <w:rPr>
          <w:rFonts w:ascii="Arial" w:hAnsi="Arial" w:cs="Arial"/>
          <w:sz w:val="22"/>
          <w:szCs w:val="22"/>
        </w:rPr>
        <w:t>s</w:t>
      </w:r>
      <w:r w:rsidR="00150CC9" w:rsidRPr="00B04B86">
        <w:rPr>
          <w:rFonts w:ascii="Arial" w:hAnsi="Arial" w:cs="Arial"/>
          <w:sz w:val="22"/>
          <w:szCs w:val="22"/>
        </w:rPr>
        <w:t xml:space="preserve"> C-489 de 2012</w:t>
      </w:r>
      <w:r w:rsidR="004B5604" w:rsidRPr="00B04B86">
        <w:rPr>
          <w:rFonts w:ascii="Arial" w:hAnsi="Arial" w:cs="Arial"/>
          <w:sz w:val="22"/>
          <w:szCs w:val="22"/>
        </w:rPr>
        <w:t xml:space="preserve"> y C-617 de 2015</w:t>
      </w:r>
      <w:r w:rsidR="008572D4" w:rsidRPr="00B04B86">
        <w:rPr>
          <w:rFonts w:ascii="Arial" w:hAnsi="Arial" w:cs="Arial"/>
          <w:sz w:val="22"/>
          <w:szCs w:val="22"/>
        </w:rPr>
        <w:t xml:space="preserve">–. </w:t>
      </w:r>
      <w:r w:rsidR="00146186" w:rsidRPr="00B04B86">
        <w:rPr>
          <w:rFonts w:ascii="Arial" w:hAnsi="Arial" w:cs="Arial"/>
          <w:sz w:val="22"/>
          <w:szCs w:val="22"/>
        </w:rPr>
        <w:t>Esto significa que las disposiciones</w:t>
      </w:r>
      <w:r w:rsidR="007F2D7F" w:rsidRPr="00B04B86">
        <w:rPr>
          <w:rFonts w:ascii="Arial" w:hAnsi="Arial" w:cs="Arial"/>
          <w:sz w:val="22"/>
          <w:szCs w:val="22"/>
        </w:rPr>
        <w:t xml:space="preserve"> de los decretos autónomos mencionados</w:t>
      </w:r>
      <w:r w:rsidR="00146186" w:rsidRPr="00B04B86">
        <w:rPr>
          <w:rFonts w:ascii="Arial" w:hAnsi="Arial" w:cs="Arial"/>
          <w:sz w:val="22"/>
          <w:szCs w:val="22"/>
        </w:rPr>
        <w:t xml:space="preserve"> </w:t>
      </w:r>
      <w:r w:rsidR="008277FD" w:rsidRPr="00B04B86">
        <w:rPr>
          <w:rFonts w:ascii="Arial" w:hAnsi="Arial" w:cs="Arial"/>
          <w:sz w:val="22"/>
          <w:szCs w:val="22"/>
        </w:rPr>
        <w:t>mantendrán su vigencia hasta que Legislador</w:t>
      </w:r>
      <w:r w:rsidR="007F2D7F" w:rsidRPr="00B04B86">
        <w:rPr>
          <w:rFonts w:ascii="Arial" w:hAnsi="Arial" w:cs="Arial"/>
          <w:sz w:val="22"/>
          <w:szCs w:val="22"/>
        </w:rPr>
        <w:t xml:space="preserve"> </w:t>
      </w:r>
      <w:r w:rsidR="00674637" w:rsidRPr="00B04B86">
        <w:rPr>
          <w:rFonts w:ascii="Arial" w:hAnsi="Arial" w:cs="Arial"/>
          <w:sz w:val="22"/>
          <w:szCs w:val="22"/>
        </w:rPr>
        <w:t xml:space="preserve">ejerza la competencia </w:t>
      </w:r>
      <w:r w:rsidR="00674637" w:rsidRPr="00B04B86">
        <w:rPr>
          <w:rFonts w:ascii="Arial" w:hAnsi="Arial" w:cs="Arial"/>
          <w:sz w:val="22"/>
          <w:szCs w:val="22"/>
        </w:rPr>
        <w:lastRenderedPageBreak/>
        <w:t>normativa que le asiste en orden de implementar los territorios indígenas, conforme al artículo 329 superior</w:t>
      </w:r>
      <w:r w:rsidR="00756E65" w:rsidRPr="00B04B86">
        <w:rPr>
          <w:rFonts w:ascii="Arial" w:hAnsi="Arial" w:cs="Arial"/>
          <w:sz w:val="22"/>
          <w:szCs w:val="22"/>
        </w:rPr>
        <w:t>; aspecto</w:t>
      </w:r>
      <w:r w:rsidR="00A9428F" w:rsidRPr="00B04B86">
        <w:rPr>
          <w:rFonts w:ascii="Arial" w:hAnsi="Arial" w:cs="Arial"/>
          <w:sz w:val="22"/>
          <w:szCs w:val="22"/>
        </w:rPr>
        <w:t xml:space="preserve"> </w:t>
      </w:r>
      <w:r w:rsidR="00756E65" w:rsidRPr="00B04B86">
        <w:rPr>
          <w:rFonts w:ascii="Arial" w:hAnsi="Arial" w:cs="Arial"/>
          <w:sz w:val="22"/>
          <w:szCs w:val="22"/>
        </w:rPr>
        <w:t>s</w:t>
      </w:r>
      <w:r w:rsidR="00A9428F" w:rsidRPr="00B04B86">
        <w:rPr>
          <w:rFonts w:ascii="Arial" w:hAnsi="Arial" w:cs="Arial"/>
          <w:sz w:val="22"/>
          <w:szCs w:val="22"/>
        </w:rPr>
        <w:t xml:space="preserve">obre </w:t>
      </w:r>
      <w:r w:rsidR="00756E65" w:rsidRPr="00B04B86">
        <w:rPr>
          <w:rFonts w:ascii="Arial" w:hAnsi="Arial" w:cs="Arial"/>
          <w:sz w:val="22"/>
          <w:szCs w:val="22"/>
        </w:rPr>
        <w:t xml:space="preserve">el que </w:t>
      </w:r>
      <w:r w:rsidR="00A9428F" w:rsidRPr="00B04B86">
        <w:rPr>
          <w:rFonts w:ascii="Arial" w:hAnsi="Arial" w:cs="Arial"/>
          <w:sz w:val="22"/>
          <w:szCs w:val="22"/>
        </w:rPr>
        <w:t>se volverá en el numeral</w:t>
      </w:r>
      <w:r w:rsidR="00A9428F" w:rsidRPr="00B04B86">
        <w:rPr>
          <w:rFonts w:ascii="Arial" w:hAnsi="Arial" w:cs="Arial"/>
          <w:i/>
          <w:iCs/>
          <w:sz w:val="22"/>
          <w:szCs w:val="22"/>
        </w:rPr>
        <w:t xml:space="preserve"> 2.1.3.</w:t>
      </w:r>
      <w:r w:rsidR="00674637" w:rsidRPr="00B04B86">
        <w:rPr>
          <w:rFonts w:ascii="Arial" w:hAnsi="Arial" w:cs="Arial"/>
          <w:sz w:val="22"/>
          <w:szCs w:val="22"/>
        </w:rPr>
        <w:t xml:space="preserve"> </w:t>
      </w:r>
      <w:r w:rsidR="007F2D7F" w:rsidRPr="00B04B86">
        <w:rPr>
          <w:rFonts w:ascii="Arial" w:hAnsi="Arial" w:cs="Arial"/>
          <w:sz w:val="22"/>
          <w:szCs w:val="22"/>
        </w:rPr>
        <w:t xml:space="preserve"> </w:t>
      </w:r>
      <w:r w:rsidR="00230C63" w:rsidRPr="00B04B86">
        <w:rPr>
          <w:rFonts w:ascii="Arial" w:hAnsi="Arial" w:cs="Arial"/>
          <w:sz w:val="22"/>
          <w:szCs w:val="22"/>
        </w:rPr>
        <w:t xml:space="preserve"> </w:t>
      </w:r>
    </w:p>
    <w:p w14:paraId="378A6D0B" w14:textId="77777777" w:rsidR="00181FAE" w:rsidRPr="00B04B86" w:rsidRDefault="00181FAE" w:rsidP="00181FAE">
      <w:pPr>
        <w:spacing w:line="276" w:lineRule="auto"/>
        <w:ind w:firstLine="708"/>
        <w:jc w:val="both"/>
        <w:rPr>
          <w:rFonts w:ascii="Arial" w:hAnsi="Arial" w:cs="Arial"/>
          <w:sz w:val="22"/>
          <w:szCs w:val="22"/>
        </w:rPr>
      </w:pPr>
    </w:p>
    <w:p w14:paraId="6561CE96" w14:textId="6C5458C7" w:rsidR="00D35CB7" w:rsidRPr="00B04B86" w:rsidRDefault="005918E2" w:rsidP="00CB3534">
      <w:pPr>
        <w:spacing w:line="276" w:lineRule="auto"/>
        <w:ind w:firstLine="708"/>
        <w:jc w:val="both"/>
        <w:rPr>
          <w:rFonts w:ascii="Arial" w:hAnsi="Arial" w:cs="Arial"/>
          <w:b/>
          <w:bCs/>
          <w:sz w:val="22"/>
          <w:szCs w:val="22"/>
        </w:rPr>
      </w:pPr>
      <w:r w:rsidRPr="00B04B86">
        <w:rPr>
          <w:rFonts w:ascii="Arial" w:hAnsi="Arial" w:cs="Arial"/>
          <w:b/>
          <w:bCs/>
          <w:i/>
          <w:iCs/>
          <w:sz w:val="22"/>
          <w:szCs w:val="22"/>
        </w:rPr>
        <w:t xml:space="preserve">2.1.2. </w:t>
      </w:r>
      <w:r w:rsidR="00CE68CC" w:rsidRPr="00B04B86">
        <w:rPr>
          <w:rFonts w:ascii="Arial" w:hAnsi="Arial" w:cs="Arial"/>
          <w:b/>
          <w:bCs/>
          <w:sz w:val="22"/>
          <w:szCs w:val="22"/>
        </w:rPr>
        <w:t xml:space="preserve">Contratación directa con Cabildos Indígenas y </w:t>
      </w:r>
      <w:r w:rsidR="008B00BE" w:rsidRPr="00B04B86">
        <w:rPr>
          <w:rFonts w:ascii="Arial" w:hAnsi="Arial" w:cs="Arial"/>
          <w:b/>
          <w:bCs/>
          <w:sz w:val="22"/>
          <w:szCs w:val="22"/>
        </w:rPr>
        <w:t>A</w:t>
      </w:r>
      <w:r w:rsidR="00CE68CC" w:rsidRPr="00B04B86">
        <w:rPr>
          <w:rFonts w:ascii="Arial" w:hAnsi="Arial" w:cs="Arial"/>
          <w:b/>
          <w:bCs/>
          <w:sz w:val="22"/>
          <w:szCs w:val="22"/>
        </w:rPr>
        <w:t>sociaciones de Autoridades Tradicionales Indígenas</w:t>
      </w:r>
      <w:r w:rsidR="00264BC9" w:rsidRPr="00B04B86">
        <w:rPr>
          <w:rFonts w:ascii="Arial" w:hAnsi="Arial" w:cs="Arial"/>
          <w:b/>
          <w:bCs/>
          <w:sz w:val="22"/>
          <w:szCs w:val="22"/>
        </w:rPr>
        <w:t>: r</w:t>
      </w:r>
      <w:r w:rsidR="00181FAE" w:rsidRPr="00B04B86">
        <w:rPr>
          <w:rFonts w:ascii="Arial" w:hAnsi="Arial" w:cs="Arial"/>
          <w:b/>
          <w:bCs/>
          <w:sz w:val="22"/>
          <w:szCs w:val="22"/>
        </w:rPr>
        <w:t xml:space="preserve">égimen </w:t>
      </w:r>
      <w:r w:rsidR="00CB3534" w:rsidRPr="00B04B86">
        <w:rPr>
          <w:rFonts w:ascii="Arial" w:hAnsi="Arial" w:cs="Arial"/>
          <w:b/>
          <w:bCs/>
          <w:sz w:val="22"/>
          <w:szCs w:val="22"/>
        </w:rPr>
        <w:t xml:space="preserve">aplicable tras la expedición de </w:t>
      </w:r>
      <w:r w:rsidR="00181FAE" w:rsidRPr="00B04B86">
        <w:rPr>
          <w:rFonts w:ascii="Arial" w:hAnsi="Arial" w:cs="Arial"/>
          <w:b/>
          <w:bCs/>
          <w:sz w:val="22"/>
          <w:szCs w:val="22"/>
        </w:rPr>
        <w:t>Ley 2160</w:t>
      </w:r>
      <w:r w:rsidR="005512FC" w:rsidRPr="00B04B86">
        <w:rPr>
          <w:rFonts w:ascii="Arial" w:hAnsi="Arial" w:cs="Arial"/>
          <w:b/>
          <w:bCs/>
          <w:i/>
          <w:iCs/>
          <w:sz w:val="22"/>
          <w:szCs w:val="22"/>
        </w:rPr>
        <w:t xml:space="preserve"> </w:t>
      </w:r>
      <w:r w:rsidR="00CB3534" w:rsidRPr="00B04B86">
        <w:rPr>
          <w:rFonts w:ascii="Arial" w:hAnsi="Arial" w:cs="Arial"/>
          <w:b/>
          <w:bCs/>
          <w:sz w:val="22"/>
          <w:szCs w:val="22"/>
        </w:rPr>
        <w:t>2021</w:t>
      </w:r>
    </w:p>
    <w:p w14:paraId="51CAF164" w14:textId="77777777" w:rsidR="00CB3534" w:rsidRPr="00B04B86" w:rsidRDefault="00CB3534" w:rsidP="00000853">
      <w:pPr>
        <w:jc w:val="both"/>
        <w:rPr>
          <w:rFonts w:ascii="Arial" w:eastAsia="Calibri" w:hAnsi="Arial" w:cs="Arial"/>
          <w:sz w:val="22"/>
          <w:lang w:val="es-ES"/>
        </w:rPr>
      </w:pPr>
    </w:p>
    <w:p w14:paraId="7C03CFCC" w14:textId="2572F7DB" w:rsidR="00000853" w:rsidRPr="00B04B86" w:rsidRDefault="000A568F" w:rsidP="00F65186">
      <w:pPr>
        <w:spacing w:after="120" w:line="276" w:lineRule="auto"/>
        <w:jc w:val="both"/>
        <w:rPr>
          <w:rFonts w:ascii="Arial" w:eastAsia="Calibri" w:hAnsi="Arial" w:cs="Arial"/>
          <w:sz w:val="22"/>
          <w:lang w:val="es-ES"/>
        </w:rPr>
      </w:pPr>
      <w:r w:rsidRPr="00B04B86">
        <w:rPr>
          <w:rFonts w:ascii="Arial" w:eastAsia="Calibri" w:hAnsi="Arial" w:cs="Arial"/>
          <w:sz w:val="22"/>
          <w:lang w:val="es-ES"/>
        </w:rPr>
        <w:t>Conforme s</w:t>
      </w:r>
      <w:r w:rsidR="00F65186" w:rsidRPr="00B04B86">
        <w:rPr>
          <w:rFonts w:ascii="Arial" w:eastAsia="Calibri" w:hAnsi="Arial" w:cs="Arial"/>
          <w:sz w:val="22"/>
          <w:lang w:val="es-ES"/>
        </w:rPr>
        <w:t>e viene explicando</w:t>
      </w:r>
      <w:r w:rsidR="00E606CD" w:rsidRPr="00B04B86">
        <w:rPr>
          <w:rFonts w:ascii="Arial" w:eastAsia="Calibri" w:hAnsi="Arial" w:cs="Arial"/>
          <w:sz w:val="22"/>
          <w:lang w:val="es-ES"/>
        </w:rPr>
        <w:t>,</w:t>
      </w:r>
      <w:r w:rsidR="00F65186" w:rsidRPr="00B04B86">
        <w:rPr>
          <w:rFonts w:ascii="Arial" w:eastAsia="Calibri" w:hAnsi="Arial" w:cs="Arial"/>
          <w:sz w:val="22"/>
          <w:lang w:val="es-ES"/>
        </w:rPr>
        <w:t xml:space="preserve"> </w:t>
      </w:r>
      <w:r w:rsidR="009F3AAB" w:rsidRPr="00B04B86">
        <w:rPr>
          <w:rFonts w:ascii="Arial" w:eastAsia="Calibri" w:hAnsi="Arial" w:cs="Arial"/>
          <w:sz w:val="22"/>
          <w:lang w:val="es-ES"/>
        </w:rPr>
        <w:t>son vari</w:t>
      </w:r>
      <w:r w:rsidR="00DB5A39" w:rsidRPr="00B04B86">
        <w:rPr>
          <w:rFonts w:ascii="Arial" w:eastAsia="Calibri" w:hAnsi="Arial" w:cs="Arial"/>
          <w:sz w:val="22"/>
          <w:lang w:val="es-ES"/>
        </w:rPr>
        <w:t>as</w:t>
      </w:r>
      <w:r w:rsidR="006E27CB" w:rsidRPr="00B04B86">
        <w:rPr>
          <w:rFonts w:ascii="Arial" w:eastAsia="Calibri" w:hAnsi="Arial" w:cs="Arial"/>
          <w:sz w:val="22"/>
          <w:lang w:val="es-ES"/>
        </w:rPr>
        <w:t xml:space="preserve"> </w:t>
      </w:r>
      <w:r w:rsidR="00DB5A39" w:rsidRPr="00B04B86">
        <w:rPr>
          <w:rFonts w:ascii="Arial" w:eastAsia="Calibri" w:hAnsi="Arial" w:cs="Arial"/>
          <w:sz w:val="22"/>
          <w:lang w:val="es-ES"/>
        </w:rPr>
        <w:t xml:space="preserve">las normas </w:t>
      </w:r>
      <w:r w:rsidR="00CC5515" w:rsidRPr="00B04B86">
        <w:rPr>
          <w:rFonts w:ascii="Arial" w:eastAsia="Calibri" w:hAnsi="Arial" w:cs="Arial"/>
          <w:sz w:val="22"/>
          <w:lang w:val="es-ES"/>
        </w:rPr>
        <w:t xml:space="preserve">que regulan la posibilidad de que entidades estatales </w:t>
      </w:r>
      <w:r w:rsidR="00560CA5" w:rsidRPr="00B04B86">
        <w:rPr>
          <w:rFonts w:ascii="Arial" w:eastAsia="Calibri" w:hAnsi="Arial" w:cs="Arial"/>
          <w:sz w:val="22"/>
          <w:lang w:val="es-ES"/>
        </w:rPr>
        <w:t xml:space="preserve">celebren contratos con </w:t>
      </w:r>
      <w:r w:rsidR="002D5ECE" w:rsidRPr="00B04B86">
        <w:rPr>
          <w:rFonts w:ascii="Arial" w:eastAsia="Calibri" w:hAnsi="Arial" w:cs="Arial"/>
          <w:sz w:val="22"/>
          <w:lang w:val="es-ES"/>
        </w:rPr>
        <w:t>las diferentes instancias de representación y organismos asociativos de las</w:t>
      </w:r>
      <w:r w:rsidR="000A06C9" w:rsidRPr="00B04B86">
        <w:rPr>
          <w:rFonts w:ascii="Arial" w:eastAsia="Calibri" w:hAnsi="Arial" w:cs="Arial"/>
          <w:sz w:val="22"/>
          <w:lang w:val="es-ES"/>
        </w:rPr>
        <w:t xml:space="preserve"> comunidades</w:t>
      </w:r>
      <w:r w:rsidR="00560CA5" w:rsidRPr="00B04B86">
        <w:rPr>
          <w:rFonts w:ascii="Arial" w:eastAsia="Calibri" w:hAnsi="Arial" w:cs="Arial"/>
          <w:sz w:val="22"/>
          <w:lang w:val="es-ES"/>
        </w:rPr>
        <w:t xml:space="preserve"> indígenas</w:t>
      </w:r>
      <w:r w:rsidR="000A06C9" w:rsidRPr="00B04B86">
        <w:rPr>
          <w:rFonts w:ascii="Arial" w:eastAsia="Calibri" w:hAnsi="Arial" w:cs="Arial"/>
          <w:sz w:val="22"/>
          <w:lang w:val="es-ES"/>
        </w:rPr>
        <w:t xml:space="preserve">. </w:t>
      </w:r>
      <w:r w:rsidR="00466676" w:rsidRPr="00B04B86">
        <w:rPr>
          <w:rFonts w:ascii="Arial" w:eastAsia="Calibri" w:hAnsi="Arial" w:cs="Arial"/>
          <w:sz w:val="22"/>
          <w:lang w:val="es-ES"/>
        </w:rPr>
        <w:t xml:space="preserve">Entre estas </w:t>
      </w:r>
      <w:r w:rsidR="00535FD1" w:rsidRPr="00B04B86">
        <w:rPr>
          <w:rFonts w:ascii="Arial" w:eastAsia="Calibri" w:hAnsi="Arial" w:cs="Arial"/>
          <w:sz w:val="22"/>
          <w:lang w:val="es-ES"/>
        </w:rPr>
        <w:t xml:space="preserve">resultan </w:t>
      </w:r>
      <w:r w:rsidR="00466676" w:rsidRPr="00B04B86">
        <w:rPr>
          <w:rFonts w:ascii="Arial" w:eastAsia="Calibri" w:hAnsi="Arial" w:cs="Arial"/>
          <w:sz w:val="22"/>
          <w:lang w:val="es-ES"/>
        </w:rPr>
        <w:t xml:space="preserve">particularmente </w:t>
      </w:r>
      <w:r w:rsidR="00247ACE" w:rsidRPr="00B04B86">
        <w:rPr>
          <w:rFonts w:ascii="Arial" w:eastAsia="Calibri" w:hAnsi="Arial" w:cs="Arial"/>
          <w:sz w:val="22"/>
          <w:lang w:val="es-ES"/>
        </w:rPr>
        <w:t>relevantes</w:t>
      </w:r>
      <w:r w:rsidR="00466676" w:rsidRPr="00B04B86">
        <w:rPr>
          <w:rFonts w:ascii="Arial" w:eastAsia="Calibri" w:hAnsi="Arial" w:cs="Arial"/>
          <w:sz w:val="22"/>
          <w:lang w:val="es-ES"/>
        </w:rPr>
        <w:t xml:space="preserve"> l</w:t>
      </w:r>
      <w:r w:rsidR="00535FD1" w:rsidRPr="00B04B86">
        <w:rPr>
          <w:rFonts w:ascii="Arial" w:eastAsia="Calibri" w:hAnsi="Arial" w:cs="Arial"/>
          <w:sz w:val="22"/>
          <w:lang w:val="es-ES"/>
        </w:rPr>
        <w:t>os decretos autónomos</w:t>
      </w:r>
      <w:r w:rsidR="00466676" w:rsidRPr="00B04B86">
        <w:rPr>
          <w:rFonts w:ascii="Arial" w:eastAsia="Calibri" w:hAnsi="Arial" w:cs="Arial"/>
          <w:sz w:val="22"/>
          <w:lang w:val="es-ES"/>
        </w:rPr>
        <w:t xml:space="preserve"> </w:t>
      </w:r>
      <w:r w:rsidR="00535FD1" w:rsidRPr="00B04B86">
        <w:rPr>
          <w:rFonts w:ascii="Arial" w:eastAsia="Calibri" w:hAnsi="Arial" w:cs="Arial"/>
          <w:sz w:val="22"/>
          <w:lang w:val="es-ES"/>
        </w:rPr>
        <w:t xml:space="preserve">1088 de 1993, 252 de 2020 y 1953 de 2014, </w:t>
      </w:r>
      <w:r w:rsidR="008741C4" w:rsidRPr="00B04B86">
        <w:rPr>
          <w:rFonts w:ascii="Arial" w:eastAsia="Calibri" w:hAnsi="Arial" w:cs="Arial"/>
          <w:sz w:val="22"/>
          <w:lang w:val="es-ES"/>
        </w:rPr>
        <w:t xml:space="preserve">que </w:t>
      </w:r>
      <w:r w:rsidR="00247ACE" w:rsidRPr="00B04B86">
        <w:rPr>
          <w:rFonts w:ascii="Arial" w:eastAsia="Calibri" w:hAnsi="Arial" w:cs="Arial"/>
          <w:sz w:val="22"/>
          <w:lang w:val="es-ES"/>
        </w:rPr>
        <w:t xml:space="preserve">han </w:t>
      </w:r>
      <w:r w:rsidR="00264BC9" w:rsidRPr="00B04B86">
        <w:rPr>
          <w:rFonts w:ascii="Arial" w:eastAsia="Calibri" w:hAnsi="Arial" w:cs="Arial"/>
          <w:sz w:val="22"/>
          <w:lang w:val="es-ES"/>
        </w:rPr>
        <w:t>otorgado</w:t>
      </w:r>
      <w:r w:rsidR="009E73B2" w:rsidRPr="00B04B86">
        <w:rPr>
          <w:rFonts w:ascii="Arial" w:eastAsia="Calibri" w:hAnsi="Arial" w:cs="Arial"/>
          <w:sz w:val="22"/>
          <w:lang w:val="es-ES"/>
        </w:rPr>
        <w:t xml:space="preserve"> </w:t>
      </w:r>
      <w:r w:rsidR="00264BC9" w:rsidRPr="00B04B86">
        <w:rPr>
          <w:rFonts w:ascii="Arial" w:eastAsia="Calibri" w:hAnsi="Arial" w:cs="Arial"/>
          <w:sz w:val="22"/>
          <w:lang w:val="es-ES"/>
        </w:rPr>
        <w:t xml:space="preserve">capacidad jurídica </w:t>
      </w:r>
      <w:r w:rsidR="008741C4" w:rsidRPr="00B04B86">
        <w:rPr>
          <w:rFonts w:ascii="Arial" w:eastAsia="Calibri" w:hAnsi="Arial" w:cs="Arial"/>
          <w:sz w:val="22"/>
          <w:lang w:val="es-ES"/>
        </w:rPr>
        <w:t>a las Asociaciones de Cabildos y/o Autoridades Tradicionales Indígenas</w:t>
      </w:r>
      <w:r w:rsidR="00812BCF" w:rsidRPr="00B04B86">
        <w:rPr>
          <w:rFonts w:ascii="Arial" w:eastAsia="Calibri" w:hAnsi="Arial" w:cs="Arial"/>
          <w:sz w:val="22"/>
          <w:lang w:val="es-ES"/>
        </w:rPr>
        <w:t>, organizaciones indígenas, territorios indígenas imple</w:t>
      </w:r>
      <w:r w:rsidR="002A3CBE" w:rsidRPr="00B04B86">
        <w:rPr>
          <w:rFonts w:ascii="Arial" w:eastAsia="Calibri" w:hAnsi="Arial" w:cs="Arial"/>
          <w:sz w:val="22"/>
          <w:lang w:val="es-ES"/>
        </w:rPr>
        <w:t xml:space="preserve">mentados de manera transitoria y asociaciones de resguardos indígenas para celebrar contratos o convenios de manera directa con entidades estatales. </w:t>
      </w:r>
    </w:p>
    <w:p w14:paraId="7784EE94" w14:textId="44CC0DFB" w:rsidR="008543E9" w:rsidRPr="00B04B86" w:rsidRDefault="00247ACE" w:rsidP="00E36031">
      <w:pPr>
        <w:spacing w:after="120" w:line="276" w:lineRule="auto"/>
        <w:jc w:val="both"/>
        <w:rPr>
          <w:rFonts w:ascii="Arial" w:eastAsia="Calibri" w:hAnsi="Arial" w:cs="Arial"/>
          <w:sz w:val="22"/>
          <w:lang w:val="es-ES"/>
        </w:rPr>
      </w:pPr>
      <w:r w:rsidRPr="00B04B86">
        <w:rPr>
          <w:rFonts w:ascii="Arial" w:eastAsia="Calibri" w:hAnsi="Arial" w:cs="Arial"/>
          <w:sz w:val="22"/>
          <w:lang w:val="es-ES"/>
        </w:rPr>
        <w:tab/>
      </w:r>
      <w:r w:rsidR="00CC084D" w:rsidRPr="00B04B86">
        <w:rPr>
          <w:rFonts w:ascii="Arial" w:eastAsia="Calibri" w:hAnsi="Arial" w:cs="Arial"/>
          <w:sz w:val="22"/>
          <w:lang w:val="es-ES"/>
        </w:rPr>
        <w:t xml:space="preserve">Otro de </w:t>
      </w:r>
      <w:r w:rsidR="00AF3C82" w:rsidRPr="00B04B86">
        <w:rPr>
          <w:rFonts w:ascii="Arial" w:eastAsia="Calibri" w:hAnsi="Arial" w:cs="Arial"/>
          <w:sz w:val="22"/>
          <w:lang w:val="es-ES"/>
        </w:rPr>
        <w:t>los sujetos a los que las normas analizadas</w:t>
      </w:r>
      <w:r w:rsidR="00C56358" w:rsidRPr="00B04B86">
        <w:rPr>
          <w:rFonts w:ascii="Arial" w:eastAsia="Calibri" w:hAnsi="Arial" w:cs="Arial"/>
          <w:sz w:val="22"/>
          <w:lang w:val="es-ES"/>
        </w:rPr>
        <w:t xml:space="preserve"> </w:t>
      </w:r>
      <w:r w:rsidR="00CC084D" w:rsidRPr="00B04B86">
        <w:rPr>
          <w:rFonts w:ascii="Arial" w:eastAsia="Calibri" w:hAnsi="Arial" w:cs="Arial"/>
          <w:sz w:val="22"/>
          <w:lang w:val="es-ES"/>
        </w:rPr>
        <w:t xml:space="preserve">en el acápite anterior </w:t>
      </w:r>
      <w:r w:rsidR="008B70A7" w:rsidRPr="00B04B86">
        <w:rPr>
          <w:rFonts w:ascii="Arial" w:eastAsia="Calibri" w:hAnsi="Arial" w:cs="Arial"/>
          <w:sz w:val="22"/>
          <w:lang w:val="es-ES"/>
        </w:rPr>
        <w:t xml:space="preserve">otorgan capacidad para </w:t>
      </w:r>
      <w:r w:rsidR="00C56358" w:rsidRPr="00B04B86">
        <w:rPr>
          <w:rFonts w:ascii="Arial" w:eastAsia="Calibri" w:hAnsi="Arial" w:cs="Arial"/>
          <w:sz w:val="22"/>
          <w:lang w:val="es-ES"/>
        </w:rPr>
        <w:t xml:space="preserve">contratar con entidades estatales </w:t>
      </w:r>
      <w:r w:rsidR="008B70A7" w:rsidRPr="00B04B86">
        <w:rPr>
          <w:rFonts w:ascii="Arial" w:eastAsia="Calibri" w:hAnsi="Arial" w:cs="Arial"/>
          <w:sz w:val="22"/>
          <w:lang w:val="es-ES"/>
        </w:rPr>
        <w:t xml:space="preserve">son </w:t>
      </w:r>
      <w:r w:rsidR="00C56358" w:rsidRPr="00B04B86">
        <w:rPr>
          <w:rFonts w:ascii="Arial" w:eastAsia="Calibri" w:hAnsi="Arial" w:cs="Arial"/>
          <w:sz w:val="22"/>
          <w:lang w:val="es-ES"/>
        </w:rPr>
        <w:t xml:space="preserve">los </w:t>
      </w:r>
      <w:r w:rsidR="0017631A" w:rsidRPr="00B04B86">
        <w:rPr>
          <w:rFonts w:ascii="Arial" w:eastAsia="Calibri" w:hAnsi="Arial" w:cs="Arial"/>
          <w:sz w:val="22"/>
          <w:lang w:val="es-ES"/>
        </w:rPr>
        <w:t>Cabildos Indígenas</w:t>
      </w:r>
      <w:r w:rsidR="00365CA8" w:rsidRPr="00B04B86">
        <w:rPr>
          <w:rFonts w:ascii="Arial" w:eastAsia="Calibri" w:hAnsi="Arial" w:cs="Arial"/>
          <w:sz w:val="22"/>
          <w:lang w:val="es-ES"/>
        </w:rPr>
        <w:t>.</w:t>
      </w:r>
      <w:r w:rsidR="00E76F76" w:rsidRPr="00B04B86">
        <w:rPr>
          <w:rFonts w:ascii="Arial" w:eastAsia="Calibri" w:hAnsi="Arial" w:cs="Arial"/>
          <w:sz w:val="22"/>
          <w:lang w:val="es-ES"/>
        </w:rPr>
        <w:t xml:space="preserve"> No </w:t>
      </w:r>
      <w:proofErr w:type="gramStart"/>
      <w:r w:rsidR="00E76F76" w:rsidRPr="00B04B86">
        <w:rPr>
          <w:rFonts w:ascii="Arial" w:eastAsia="Calibri" w:hAnsi="Arial" w:cs="Arial"/>
          <w:sz w:val="22"/>
          <w:lang w:val="es-ES"/>
        </w:rPr>
        <w:t xml:space="preserve">obstante, </w:t>
      </w:r>
      <w:r w:rsidR="00E85607" w:rsidRPr="00B04B86">
        <w:rPr>
          <w:rFonts w:ascii="Arial" w:eastAsia="Calibri" w:hAnsi="Arial" w:cs="Arial"/>
          <w:sz w:val="22"/>
          <w:lang w:val="es-ES"/>
        </w:rPr>
        <w:t xml:space="preserve"> como</w:t>
      </w:r>
      <w:proofErr w:type="gramEnd"/>
      <w:r w:rsidR="00E85607" w:rsidRPr="00B04B86">
        <w:rPr>
          <w:rFonts w:ascii="Arial" w:eastAsia="Calibri" w:hAnsi="Arial" w:cs="Arial"/>
          <w:sz w:val="22"/>
          <w:lang w:val="es-ES"/>
        </w:rPr>
        <w:t xml:space="preserve"> se desprende del</w:t>
      </w:r>
      <w:r w:rsidR="009D1605" w:rsidRPr="00B04B86">
        <w:rPr>
          <w:rFonts w:ascii="Arial" w:eastAsia="Calibri" w:hAnsi="Arial" w:cs="Arial"/>
          <w:sz w:val="22"/>
          <w:lang w:val="es-ES"/>
        </w:rPr>
        <w:t xml:space="preserve"> artículo 3 de la Ley 136 de 1994, modificado</w:t>
      </w:r>
      <w:r w:rsidR="005F6C7F" w:rsidRPr="00B04B86">
        <w:rPr>
          <w:rFonts w:ascii="Arial" w:eastAsia="Calibri" w:hAnsi="Arial" w:cs="Arial"/>
          <w:sz w:val="22"/>
          <w:lang w:val="es-ES"/>
        </w:rPr>
        <w:t xml:space="preserve"> por la Ley 1551 de 2012, </w:t>
      </w:r>
      <w:r w:rsidR="00E85607" w:rsidRPr="00B04B86">
        <w:rPr>
          <w:rFonts w:ascii="Arial" w:eastAsia="Calibri" w:hAnsi="Arial" w:cs="Arial"/>
          <w:sz w:val="22"/>
          <w:lang w:val="es-ES"/>
        </w:rPr>
        <w:t xml:space="preserve">tal </w:t>
      </w:r>
      <w:r w:rsidR="00BE53DD" w:rsidRPr="00B04B86">
        <w:rPr>
          <w:rFonts w:ascii="Arial" w:eastAsia="Calibri" w:hAnsi="Arial" w:cs="Arial"/>
          <w:sz w:val="22"/>
          <w:lang w:val="es-ES"/>
        </w:rPr>
        <w:t xml:space="preserve">capacidad se encontraría limitada a lo establecido </w:t>
      </w:r>
      <w:r w:rsidR="00A9006E" w:rsidRPr="00B04B86">
        <w:rPr>
          <w:rFonts w:ascii="Arial" w:eastAsia="Calibri" w:hAnsi="Arial" w:cs="Arial"/>
          <w:sz w:val="22"/>
          <w:lang w:val="es-ES"/>
        </w:rPr>
        <w:t>por</w:t>
      </w:r>
      <w:r w:rsidR="00BE53DD" w:rsidRPr="00B04B86">
        <w:rPr>
          <w:rFonts w:ascii="Arial" w:eastAsia="Calibri" w:hAnsi="Arial" w:cs="Arial"/>
          <w:sz w:val="22"/>
          <w:lang w:val="es-ES"/>
        </w:rPr>
        <w:t xml:space="preserve"> </w:t>
      </w:r>
      <w:r w:rsidR="00A9006E" w:rsidRPr="00B04B86">
        <w:rPr>
          <w:rFonts w:ascii="Arial" w:eastAsia="Calibri" w:hAnsi="Arial" w:cs="Arial"/>
          <w:sz w:val="22"/>
          <w:lang w:val="es-ES"/>
        </w:rPr>
        <w:t xml:space="preserve">los </w:t>
      </w:r>
      <w:r w:rsidR="00450F9F" w:rsidRPr="00B04B86">
        <w:rPr>
          <w:rFonts w:ascii="Arial" w:eastAsia="Calibri" w:hAnsi="Arial" w:cs="Arial"/>
          <w:sz w:val="22"/>
          <w:lang w:val="es-ES"/>
        </w:rPr>
        <w:t>numeral</w:t>
      </w:r>
      <w:r w:rsidR="00A9006E" w:rsidRPr="00B04B86">
        <w:rPr>
          <w:rFonts w:ascii="Arial" w:eastAsia="Calibri" w:hAnsi="Arial" w:cs="Arial"/>
          <w:sz w:val="22"/>
          <w:lang w:val="es-ES"/>
        </w:rPr>
        <w:t>es</w:t>
      </w:r>
      <w:r w:rsidR="00450F9F" w:rsidRPr="00B04B86">
        <w:rPr>
          <w:rFonts w:ascii="Arial" w:eastAsia="Calibri" w:hAnsi="Arial" w:cs="Arial"/>
          <w:sz w:val="22"/>
          <w:lang w:val="es-ES"/>
        </w:rPr>
        <w:t xml:space="preserve"> 16 y 18 de dicha norma, es decir</w:t>
      </w:r>
      <w:r w:rsidR="00FC2226" w:rsidRPr="00B04B86">
        <w:rPr>
          <w:rFonts w:ascii="Arial" w:eastAsia="Calibri" w:hAnsi="Arial" w:cs="Arial"/>
          <w:sz w:val="22"/>
          <w:lang w:val="es-ES"/>
        </w:rPr>
        <w:t>,</w:t>
      </w:r>
      <w:r w:rsidR="00450F9F" w:rsidRPr="00B04B86">
        <w:rPr>
          <w:rFonts w:ascii="Arial" w:eastAsia="Calibri" w:hAnsi="Arial" w:cs="Arial"/>
          <w:sz w:val="22"/>
          <w:lang w:val="es-ES"/>
        </w:rPr>
        <w:t xml:space="preserve"> la celebración de convenios solidarios</w:t>
      </w:r>
      <w:r w:rsidR="00FC2226" w:rsidRPr="00B04B86">
        <w:rPr>
          <w:rFonts w:ascii="Arial" w:eastAsia="Calibri" w:hAnsi="Arial" w:cs="Arial"/>
          <w:sz w:val="22"/>
          <w:lang w:val="es-ES"/>
        </w:rPr>
        <w:t xml:space="preserve">, </w:t>
      </w:r>
      <w:r w:rsidR="00DE5C96" w:rsidRPr="00B04B86">
        <w:rPr>
          <w:rFonts w:ascii="Arial" w:eastAsia="Calibri" w:hAnsi="Arial" w:cs="Arial"/>
          <w:sz w:val="22"/>
          <w:lang w:val="es-ES"/>
        </w:rPr>
        <w:t>de uso</w:t>
      </w:r>
      <w:r w:rsidR="009D1605" w:rsidRPr="00B04B86">
        <w:rPr>
          <w:rFonts w:ascii="Arial" w:eastAsia="Calibri" w:hAnsi="Arial" w:cs="Arial"/>
          <w:sz w:val="22"/>
          <w:lang w:val="es-ES"/>
        </w:rPr>
        <w:t xml:space="preserve"> de bienes públicos y/o de usufructo comunitario con</w:t>
      </w:r>
      <w:r w:rsidR="00FC2226" w:rsidRPr="00B04B86">
        <w:rPr>
          <w:rFonts w:ascii="Arial" w:eastAsia="Calibri" w:hAnsi="Arial" w:cs="Arial"/>
          <w:sz w:val="22"/>
          <w:lang w:val="es-ES"/>
        </w:rPr>
        <w:t xml:space="preserve"> las entidades territoriales del nivel</w:t>
      </w:r>
      <w:r w:rsidR="00DE5C96" w:rsidRPr="00B04B86">
        <w:rPr>
          <w:rFonts w:ascii="Arial" w:eastAsia="Calibri" w:hAnsi="Arial" w:cs="Arial"/>
          <w:sz w:val="22"/>
          <w:lang w:val="es-ES"/>
        </w:rPr>
        <w:t xml:space="preserve"> municipal.  </w:t>
      </w:r>
      <w:r w:rsidR="00E36031" w:rsidRPr="00B04B86">
        <w:rPr>
          <w:rFonts w:ascii="Arial" w:eastAsia="Calibri" w:hAnsi="Arial" w:cs="Arial"/>
          <w:sz w:val="22"/>
          <w:lang w:val="es-ES"/>
        </w:rPr>
        <w:t>Esto además por cuanto, a</w:t>
      </w:r>
      <w:r w:rsidR="00435285" w:rsidRPr="00B04B86">
        <w:rPr>
          <w:rFonts w:ascii="Arial" w:eastAsia="Calibri" w:hAnsi="Arial" w:cs="Arial"/>
          <w:sz w:val="22"/>
          <w:lang w:val="es-ES"/>
        </w:rPr>
        <w:t xml:space="preserve"> </w:t>
      </w:r>
      <w:r w:rsidR="00F04350" w:rsidRPr="00B04B86">
        <w:rPr>
          <w:rFonts w:ascii="Arial" w:eastAsia="Calibri" w:hAnsi="Arial" w:cs="Arial"/>
          <w:sz w:val="22"/>
          <w:lang w:val="es-ES"/>
        </w:rPr>
        <w:t>pesar de que el Decreto 1071 de 2015 defin</w:t>
      </w:r>
      <w:r w:rsidR="00E36031" w:rsidRPr="00B04B86">
        <w:rPr>
          <w:rFonts w:ascii="Arial" w:eastAsia="Calibri" w:hAnsi="Arial" w:cs="Arial"/>
          <w:sz w:val="22"/>
          <w:lang w:val="es-ES"/>
        </w:rPr>
        <w:t>a</w:t>
      </w:r>
      <w:r w:rsidR="00DE5C96" w:rsidRPr="00B04B86">
        <w:rPr>
          <w:rFonts w:ascii="Arial" w:eastAsia="Calibri" w:hAnsi="Arial" w:cs="Arial"/>
          <w:sz w:val="22"/>
          <w:lang w:val="es-ES"/>
        </w:rPr>
        <w:t xml:space="preserve"> a los cabildos indígenas</w:t>
      </w:r>
      <w:r w:rsidR="00F04350" w:rsidRPr="00B04B86">
        <w:rPr>
          <w:rFonts w:ascii="Arial" w:eastAsia="Calibri" w:hAnsi="Arial" w:cs="Arial"/>
          <w:sz w:val="22"/>
          <w:lang w:val="es-ES"/>
        </w:rPr>
        <w:t xml:space="preserve"> como entidad</w:t>
      </w:r>
      <w:r w:rsidR="00F01A08" w:rsidRPr="00B04B86">
        <w:rPr>
          <w:rFonts w:ascii="Arial" w:eastAsia="Calibri" w:hAnsi="Arial" w:cs="Arial"/>
          <w:sz w:val="22"/>
          <w:lang w:val="es-ES"/>
        </w:rPr>
        <w:t>es</w:t>
      </w:r>
      <w:r w:rsidR="00F04350" w:rsidRPr="00B04B86">
        <w:rPr>
          <w:rFonts w:ascii="Arial" w:eastAsia="Calibri" w:hAnsi="Arial" w:cs="Arial"/>
          <w:sz w:val="22"/>
          <w:lang w:val="es-ES"/>
        </w:rPr>
        <w:t xml:space="preserve"> pública</w:t>
      </w:r>
      <w:r w:rsidR="00F01A08" w:rsidRPr="00B04B86">
        <w:rPr>
          <w:rFonts w:ascii="Arial" w:eastAsia="Calibri" w:hAnsi="Arial" w:cs="Arial"/>
          <w:sz w:val="22"/>
          <w:lang w:val="es-ES"/>
        </w:rPr>
        <w:t xml:space="preserve">s </w:t>
      </w:r>
      <w:r w:rsidR="00F04350" w:rsidRPr="00B04B86">
        <w:rPr>
          <w:rFonts w:ascii="Arial" w:eastAsia="Calibri" w:hAnsi="Arial" w:cs="Arial"/>
          <w:sz w:val="22"/>
          <w:lang w:val="es-ES"/>
        </w:rPr>
        <w:t>especial</w:t>
      </w:r>
      <w:r w:rsidR="00F01A08" w:rsidRPr="00B04B86">
        <w:rPr>
          <w:rFonts w:ascii="Arial" w:eastAsia="Calibri" w:hAnsi="Arial" w:cs="Arial"/>
          <w:sz w:val="22"/>
          <w:lang w:val="es-ES"/>
        </w:rPr>
        <w:t>es</w:t>
      </w:r>
      <w:r w:rsidR="002A6F12" w:rsidRPr="00B04B86">
        <w:rPr>
          <w:rFonts w:ascii="Arial" w:eastAsia="Calibri" w:hAnsi="Arial" w:cs="Arial"/>
          <w:sz w:val="22"/>
          <w:lang w:val="es-ES"/>
        </w:rPr>
        <w:t xml:space="preserve"> para efectos titulación de tierras </w:t>
      </w:r>
      <w:r w:rsidR="008A0237" w:rsidRPr="00B04B86">
        <w:rPr>
          <w:rFonts w:ascii="Arial" w:eastAsia="Calibri" w:hAnsi="Arial" w:cs="Arial"/>
          <w:sz w:val="22"/>
          <w:lang w:val="es-ES"/>
        </w:rPr>
        <w:t>y la administración de</w:t>
      </w:r>
      <w:r w:rsidR="002A6F12" w:rsidRPr="00B04B86">
        <w:rPr>
          <w:rFonts w:ascii="Arial" w:eastAsia="Calibri" w:hAnsi="Arial" w:cs="Arial"/>
          <w:sz w:val="22"/>
          <w:lang w:val="es-ES"/>
        </w:rPr>
        <w:t xml:space="preserve"> estas comunidades</w:t>
      </w:r>
      <w:r w:rsidR="00F04350" w:rsidRPr="00B04B86">
        <w:rPr>
          <w:rFonts w:ascii="Arial" w:eastAsia="Calibri" w:hAnsi="Arial" w:cs="Arial"/>
          <w:sz w:val="22"/>
          <w:lang w:val="es-ES"/>
        </w:rPr>
        <w:t>,</w:t>
      </w:r>
      <w:r w:rsidR="0059048C" w:rsidRPr="00B04B86">
        <w:rPr>
          <w:rFonts w:ascii="Arial" w:eastAsia="Calibri" w:hAnsi="Arial" w:cs="Arial"/>
          <w:sz w:val="22"/>
          <w:lang w:val="es-ES"/>
        </w:rPr>
        <w:t xml:space="preserve"> </w:t>
      </w:r>
      <w:r w:rsidR="00D225F3" w:rsidRPr="00B04B86">
        <w:rPr>
          <w:rFonts w:ascii="Arial" w:eastAsia="Calibri" w:hAnsi="Arial" w:cs="Arial"/>
          <w:sz w:val="22"/>
          <w:lang w:val="es-ES"/>
        </w:rPr>
        <w:t>e</w:t>
      </w:r>
      <w:r w:rsidR="00820B2D" w:rsidRPr="00B04B86">
        <w:rPr>
          <w:rFonts w:ascii="Arial" w:eastAsia="Calibri" w:hAnsi="Arial" w:cs="Arial"/>
          <w:sz w:val="22"/>
          <w:lang w:val="es-ES"/>
        </w:rPr>
        <w:t>l artículo 2 de la Ley 80 de 1993 no los reconoce como entidades estatales</w:t>
      </w:r>
      <w:r w:rsidR="002A6F12" w:rsidRPr="00B04B86">
        <w:rPr>
          <w:rFonts w:ascii="Arial" w:eastAsia="Calibri" w:hAnsi="Arial" w:cs="Arial"/>
          <w:sz w:val="22"/>
          <w:lang w:val="es-ES"/>
        </w:rPr>
        <w:t xml:space="preserve"> para efectos de la celebración de contratos</w:t>
      </w:r>
      <w:r w:rsidR="00057FD5" w:rsidRPr="00B04B86">
        <w:rPr>
          <w:rFonts w:ascii="Arial" w:eastAsia="Calibri" w:hAnsi="Arial" w:cs="Arial"/>
          <w:sz w:val="22"/>
          <w:lang w:val="es-ES"/>
        </w:rPr>
        <w:t xml:space="preserve">. </w:t>
      </w:r>
      <w:r w:rsidR="00A9006E" w:rsidRPr="00B04B86">
        <w:rPr>
          <w:rFonts w:ascii="Arial" w:eastAsia="Calibri" w:hAnsi="Arial" w:cs="Arial"/>
          <w:sz w:val="22"/>
          <w:lang w:val="es-ES"/>
        </w:rPr>
        <w:t>Fuera del artículo 2 de la Ley 136 de 1994,</w:t>
      </w:r>
      <w:r w:rsidR="006914B7" w:rsidRPr="00B04B86">
        <w:rPr>
          <w:rFonts w:ascii="Arial" w:eastAsia="Calibri" w:hAnsi="Arial" w:cs="Arial"/>
          <w:sz w:val="22"/>
          <w:lang w:val="es-ES"/>
        </w:rPr>
        <w:t xml:space="preserve"> solo el parágrafo del artículo 10 del Decreto 1088 de</w:t>
      </w:r>
      <w:r w:rsidR="004E6E5D" w:rsidRPr="00B04B86">
        <w:rPr>
          <w:rFonts w:ascii="Arial" w:eastAsia="Calibri" w:hAnsi="Arial" w:cs="Arial"/>
          <w:sz w:val="22"/>
          <w:lang w:val="es-ES"/>
        </w:rPr>
        <w:t xml:space="preserve"> 1993, adicionado por el Decreto 252 de 2020, </w:t>
      </w:r>
      <w:r w:rsidR="00B12131" w:rsidRPr="00B04B86">
        <w:rPr>
          <w:rFonts w:ascii="Arial" w:eastAsia="Calibri" w:hAnsi="Arial" w:cs="Arial"/>
          <w:sz w:val="22"/>
          <w:lang w:val="es-ES"/>
        </w:rPr>
        <w:t>permitía a los cabildos</w:t>
      </w:r>
      <w:r w:rsidR="00A9006E" w:rsidRPr="00B04B86">
        <w:rPr>
          <w:rFonts w:ascii="Arial" w:eastAsia="Calibri" w:hAnsi="Arial" w:cs="Arial"/>
          <w:sz w:val="22"/>
          <w:lang w:val="es-ES"/>
        </w:rPr>
        <w:t xml:space="preserve"> indígenas</w:t>
      </w:r>
      <w:r w:rsidR="00B12131" w:rsidRPr="00B04B86">
        <w:rPr>
          <w:rFonts w:ascii="Arial" w:eastAsia="Calibri" w:hAnsi="Arial" w:cs="Arial"/>
          <w:sz w:val="22"/>
          <w:lang w:val="es-ES"/>
        </w:rPr>
        <w:t xml:space="preserve"> participar de contratos estatales</w:t>
      </w:r>
      <w:r w:rsidR="00264BC9" w:rsidRPr="00B04B86">
        <w:rPr>
          <w:rFonts w:ascii="Arial" w:eastAsia="Calibri" w:hAnsi="Arial" w:cs="Arial"/>
          <w:sz w:val="22"/>
          <w:lang w:val="es-ES"/>
        </w:rPr>
        <w:t>.</w:t>
      </w:r>
      <w:r w:rsidR="00B12131" w:rsidRPr="00B04B86">
        <w:rPr>
          <w:rFonts w:ascii="Arial" w:eastAsia="Calibri" w:hAnsi="Arial" w:cs="Arial"/>
          <w:sz w:val="22"/>
          <w:lang w:val="es-ES"/>
        </w:rPr>
        <w:t xml:space="preserve"> </w:t>
      </w:r>
      <w:r w:rsidR="00264BC9" w:rsidRPr="00B04B86">
        <w:rPr>
          <w:rFonts w:ascii="Arial" w:eastAsia="Calibri" w:hAnsi="Arial" w:cs="Arial"/>
          <w:sz w:val="22"/>
          <w:lang w:val="es-ES"/>
        </w:rPr>
        <w:t>S</w:t>
      </w:r>
      <w:r w:rsidR="00B12131" w:rsidRPr="00B04B86">
        <w:rPr>
          <w:rFonts w:ascii="Arial" w:eastAsia="Calibri" w:hAnsi="Arial" w:cs="Arial"/>
          <w:sz w:val="22"/>
          <w:lang w:val="es-ES"/>
        </w:rPr>
        <w:t xml:space="preserve">in </w:t>
      </w:r>
      <w:r w:rsidR="00F01A08" w:rsidRPr="00B04B86">
        <w:rPr>
          <w:rFonts w:ascii="Arial" w:eastAsia="Calibri" w:hAnsi="Arial" w:cs="Arial"/>
          <w:sz w:val="22"/>
          <w:lang w:val="es-ES"/>
        </w:rPr>
        <w:t>embargo,</w:t>
      </w:r>
      <w:r w:rsidR="00B12131" w:rsidRPr="00B04B86">
        <w:rPr>
          <w:rFonts w:ascii="Arial" w:eastAsia="Calibri" w:hAnsi="Arial" w:cs="Arial"/>
          <w:sz w:val="22"/>
          <w:lang w:val="es-ES"/>
        </w:rPr>
        <w:t xml:space="preserve"> </w:t>
      </w:r>
      <w:r w:rsidR="00CC294E" w:rsidRPr="00B04B86">
        <w:rPr>
          <w:rFonts w:ascii="Arial" w:eastAsia="Calibri" w:hAnsi="Arial" w:cs="Arial"/>
          <w:sz w:val="22"/>
          <w:lang w:val="es-ES"/>
        </w:rPr>
        <w:t>dicha</w:t>
      </w:r>
      <w:r w:rsidR="00B729B4" w:rsidRPr="00B04B86">
        <w:rPr>
          <w:rFonts w:ascii="Arial" w:eastAsia="Calibri" w:hAnsi="Arial" w:cs="Arial"/>
          <w:sz w:val="22"/>
          <w:lang w:val="es-ES"/>
        </w:rPr>
        <w:t xml:space="preserve"> norma </w:t>
      </w:r>
      <w:r w:rsidR="00D64DD1" w:rsidRPr="00B04B86">
        <w:rPr>
          <w:rFonts w:ascii="Arial" w:eastAsia="Calibri" w:hAnsi="Arial" w:cs="Arial"/>
          <w:sz w:val="22"/>
          <w:lang w:val="es-ES"/>
        </w:rPr>
        <w:t>exige que</w:t>
      </w:r>
      <w:r w:rsidR="00B729B4" w:rsidRPr="00B04B86">
        <w:rPr>
          <w:rFonts w:ascii="Arial" w:eastAsia="Calibri" w:hAnsi="Arial" w:cs="Arial"/>
          <w:sz w:val="22"/>
          <w:lang w:val="es-ES"/>
        </w:rPr>
        <w:t xml:space="preserve"> </w:t>
      </w:r>
      <w:r w:rsidR="00264BC9" w:rsidRPr="00B04B86">
        <w:rPr>
          <w:rFonts w:ascii="Arial" w:eastAsia="Calibri" w:hAnsi="Arial" w:cs="Arial"/>
          <w:sz w:val="22"/>
          <w:lang w:val="es-ES"/>
        </w:rPr>
        <w:t xml:space="preserve">actúen </w:t>
      </w:r>
      <w:r w:rsidR="00B729B4" w:rsidRPr="00B04B86">
        <w:rPr>
          <w:rFonts w:ascii="Arial" w:eastAsia="Calibri" w:hAnsi="Arial" w:cs="Arial"/>
          <w:sz w:val="22"/>
          <w:lang w:val="es-ES"/>
        </w:rPr>
        <w:t>a través de una asociación de Cabildos y/o Autoridades Tradicionales, con</w:t>
      </w:r>
      <w:r w:rsidR="00E238F2" w:rsidRPr="00B04B86">
        <w:rPr>
          <w:rFonts w:ascii="Arial" w:eastAsia="Calibri" w:hAnsi="Arial" w:cs="Arial"/>
          <w:sz w:val="22"/>
          <w:lang w:val="es-ES"/>
        </w:rPr>
        <w:t xml:space="preserve">forme se </w:t>
      </w:r>
      <w:r w:rsidR="00CC294E" w:rsidRPr="00B04B86">
        <w:rPr>
          <w:rFonts w:ascii="Arial" w:eastAsia="Calibri" w:hAnsi="Arial" w:cs="Arial"/>
          <w:sz w:val="22"/>
          <w:lang w:val="es-ES"/>
        </w:rPr>
        <w:t xml:space="preserve">explicó en el numeral anterior. </w:t>
      </w:r>
    </w:p>
    <w:p w14:paraId="68F60143" w14:textId="4ECDDDF4" w:rsidR="00D216DD" w:rsidRPr="00B04B86" w:rsidRDefault="002A6F12" w:rsidP="00E75A73">
      <w:pPr>
        <w:spacing w:line="276" w:lineRule="auto"/>
        <w:ind w:firstLine="708"/>
        <w:jc w:val="both"/>
        <w:rPr>
          <w:rFonts w:ascii="Arial" w:eastAsia="Calibri" w:hAnsi="Arial" w:cs="Arial"/>
          <w:sz w:val="22"/>
          <w:lang w:val="es-ES"/>
        </w:rPr>
      </w:pPr>
      <w:r w:rsidRPr="00B04B86">
        <w:rPr>
          <w:rFonts w:ascii="Arial" w:eastAsia="Calibri" w:hAnsi="Arial" w:cs="Arial"/>
          <w:sz w:val="22"/>
          <w:lang w:val="es-ES"/>
        </w:rPr>
        <w:t>Dado</w:t>
      </w:r>
      <w:r w:rsidR="00D216DD" w:rsidRPr="00B04B86">
        <w:rPr>
          <w:rFonts w:ascii="Arial" w:eastAsia="Calibri" w:hAnsi="Arial" w:cs="Arial"/>
          <w:sz w:val="22"/>
          <w:lang w:val="es-ES"/>
        </w:rPr>
        <w:t xml:space="preserve"> que no existe una norma que </w:t>
      </w:r>
      <w:r w:rsidR="0099176F" w:rsidRPr="00B04B86">
        <w:rPr>
          <w:rFonts w:ascii="Arial" w:eastAsia="Calibri" w:hAnsi="Arial" w:cs="Arial"/>
          <w:sz w:val="22"/>
          <w:lang w:val="es-ES"/>
        </w:rPr>
        <w:t xml:space="preserve">permita que los cabildos indígenas individualmente considerados sean </w:t>
      </w:r>
      <w:r w:rsidR="00C45724" w:rsidRPr="00B04B86">
        <w:rPr>
          <w:rFonts w:ascii="Arial" w:eastAsia="Calibri" w:hAnsi="Arial" w:cs="Arial"/>
          <w:sz w:val="22"/>
          <w:lang w:val="es-ES"/>
        </w:rPr>
        <w:t>parte en contratos estatales</w:t>
      </w:r>
      <w:r w:rsidRPr="00B04B86">
        <w:rPr>
          <w:rFonts w:ascii="Arial" w:eastAsia="Calibri" w:hAnsi="Arial" w:cs="Arial"/>
          <w:sz w:val="22"/>
          <w:lang w:val="es-ES"/>
        </w:rPr>
        <w:t xml:space="preserve"> </w:t>
      </w:r>
      <w:r w:rsidR="00C45724" w:rsidRPr="00B04B86">
        <w:rPr>
          <w:rFonts w:ascii="Arial" w:eastAsia="Calibri" w:hAnsi="Arial" w:cs="Arial"/>
          <w:sz w:val="22"/>
          <w:lang w:val="es-ES"/>
        </w:rPr>
        <w:t>–distintos de convenios solidarios</w:t>
      </w:r>
      <w:r w:rsidR="00110826" w:rsidRPr="00B04B86">
        <w:rPr>
          <w:rFonts w:ascii="Arial" w:eastAsia="Calibri" w:hAnsi="Arial" w:cs="Arial"/>
          <w:sz w:val="22"/>
          <w:lang w:val="es-ES"/>
        </w:rPr>
        <w:t xml:space="preserve"> y los de uso </w:t>
      </w:r>
      <w:r w:rsidR="00AB7254" w:rsidRPr="00B04B86">
        <w:rPr>
          <w:rFonts w:ascii="Arial" w:eastAsia="Calibri" w:hAnsi="Arial" w:cs="Arial"/>
          <w:sz w:val="22"/>
          <w:lang w:val="es-ES"/>
        </w:rPr>
        <w:t>o usufructo de bienes públicos</w:t>
      </w:r>
      <w:r w:rsidR="00C45724" w:rsidRPr="00B04B86">
        <w:rPr>
          <w:rFonts w:ascii="Arial" w:eastAsia="Calibri" w:hAnsi="Arial" w:cs="Arial"/>
          <w:sz w:val="22"/>
          <w:lang w:val="es-ES"/>
        </w:rPr>
        <w:t>–,</w:t>
      </w:r>
      <w:r w:rsidR="007A21FE" w:rsidRPr="00B04B86">
        <w:rPr>
          <w:rFonts w:ascii="Arial" w:eastAsia="Calibri" w:hAnsi="Arial" w:cs="Arial"/>
          <w:sz w:val="22"/>
          <w:lang w:val="es-ES"/>
        </w:rPr>
        <w:t xml:space="preserve"> se promulga </w:t>
      </w:r>
      <w:r w:rsidR="00477BD3" w:rsidRPr="00B04B86">
        <w:rPr>
          <w:rFonts w:ascii="Arial" w:eastAsia="Calibri" w:hAnsi="Arial" w:cs="Arial"/>
          <w:sz w:val="22"/>
          <w:lang w:val="es-ES"/>
        </w:rPr>
        <w:t>la Ley 2160 de 2021</w:t>
      </w:r>
      <w:r w:rsidRPr="00B04B86">
        <w:rPr>
          <w:rFonts w:ascii="Arial" w:eastAsia="Calibri" w:hAnsi="Arial" w:cs="Arial"/>
          <w:sz w:val="22"/>
          <w:lang w:val="es-ES"/>
        </w:rPr>
        <w:t>,</w:t>
      </w:r>
      <w:r w:rsidR="00477BD3" w:rsidRPr="00B04B86">
        <w:rPr>
          <w:rFonts w:ascii="Arial" w:eastAsia="Calibri" w:hAnsi="Arial" w:cs="Arial"/>
          <w:sz w:val="22"/>
          <w:lang w:val="es-ES"/>
        </w:rPr>
        <w:t xml:space="preserve"> </w:t>
      </w:r>
      <w:r w:rsidR="00477BD3" w:rsidRPr="00B04B86">
        <w:rPr>
          <w:rFonts w:ascii="Arial" w:eastAsia="Calibri" w:hAnsi="Arial" w:cs="Arial"/>
          <w:i/>
          <w:iCs/>
          <w:sz w:val="22"/>
          <w:lang w:val="es-ES"/>
        </w:rPr>
        <w:t>«por medio del cual se modifica la ley 80 de 1993 y la ley 1150 de 2007»</w:t>
      </w:r>
      <w:r w:rsidR="00477BD3" w:rsidRPr="00B04B86">
        <w:rPr>
          <w:rFonts w:ascii="Arial" w:eastAsia="Calibri" w:hAnsi="Arial" w:cs="Arial"/>
          <w:sz w:val="22"/>
          <w:lang w:val="es-ES"/>
        </w:rPr>
        <w:t xml:space="preserve">. </w:t>
      </w:r>
      <w:r w:rsidR="00F34681" w:rsidRPr="00B04B86">
        <w:rPr>
          <w:rFonts w:ascii="Arial" w:eastAsia="Calibri" w:hAnsi="Arial" w:cs="Arial"/>
          <w:sz w:val="22"/>
          <w:lang w:val="es-ES"/>
        </w:rPr>
        <w:t>Un</w:t>
      </w:r>
      <w:r w:rsidR="00DC385D" w:rsidRPr="00B04B86">
        <w:rPr>
          <w:rFonts w:ascii="Arial" w:eastAsia="Calibri" w:hAnsi="Arial" w:cs="Arial"/>
          <w:sz w:val="22"/>
          <w:lang w:val="es-ES"/>
        </w:rPr>
        <w:t>o</w:t>
      </w:r>
      <w:r w:rsidR="00F34681" w:rsidRPr="00B04B86">
        <w:rPr>
          <w:rFonts w:ascii="Arial" w:eastAsia="Calibri" w:hAnsi="Arial" w:cs="Arial"/>
          <w:sz w:val="22"/>
          <w:lang w:val="es-ES"/>
        </w:rPr>
        <w:t xml:space="preserve"> de </w:t>
      </w:r>
      <w:r w:rsidR="00E91C61" w:rsidRPr="00B04B86">
        <w:rPr>
          <w:rFonts w:ascii="Arial" w:eastAsia="Calibri" w:hAnsi="Arial" w:cs="Arial"/>
          <w:sz w:val="22"/>
          <w:lang w:val="es-ES"/>
        </w:rPr>
        <w:t>los objetivos</w:t>
      </w:r>
      <w:r w:rsidR="002E3E51" w:rsidRPr="00B04B86">
        <w:rPr>
          <w:rFonts w:ascii="Arial" w:eastAsia="Calibri" w:hAnsi="Arial" w:cs="Arial"/>
          <w:sz w:val="22"/>
          <w:lang w:val="es-ES"/>
        </w:rPr>
        <w:t xml:space="preserve"> de esta norma, </w:t>
      </w:r>
      <w:r w:rsidR="00E33D72" w:rsidRPr="00B04B86">
        <w:rPr>
          <w:rFonts w:ascii="Arial" w:eastAsia="Calibri" w:hAnsi="Arial" w:cs="Arial"/>
          <w:sz w:val="22"/>
          <w:lang w:val="es-ES"/>
        </w:rPr>
        <w:t>conforme se desprende de la exposición de motivos del</w:t>
      </w:r>
      <w:r w:rsidR="00D32A51" w:rsidRPr="00B04B86">
        <w:rPr>
          <w:rFonts w:ascii="Arial" w:eastAsia="Calibri" w:hAnsi="Arial" w:cs="Arial"/>
          <w:sz w:val="22"/>
          <w:lang w:val="es-ES"/>
        </w:rPr>
        <w:t xml:space="preserve"> respectivo</w:t>
      </w:r>
      <w:r w:rsidR="00E33D72" w:rsidRPr="00B04B86">
        <w:rPr>
          <w:rFonts w:ascii="Arial" w:eastAsia="Calibri" w:hAnsi="Arial" w:cs="Arial"/>
          <w:sz w:val="22"/>
          <w:lang w:val="es-ES"/>
        </w:rPr>
        <w:t xml:space="preserve"> p</w:t>
      </w:r>
      <w:r w:rsidR="00D32A51" w:rsidRPr="00B04B86">
        <w:rPr>
          <w:rFonts w:ascii="Arial" w:eastAsia="Calibri" w:hAnsi="Arial" w:cs="Arial"/>
          <w:sz w:val="22"/>
          <w:lang w:val="es-ES"/>
        </w:rPr>
        <w:t>royecto de ley</w:t>
      </w:r>
      <w:r w:rsidR="000D37A7" w:rsidRPr="00B04B86">
        <w:rPr>
          <w:rFonts w:ascii="Arial" w:eastAsia="Calibri" w:hAnsi="Arial" w:cs="Arial"/>
          <w:sz w:val="22"/>
          <w:lang w:val="es-ES"/>
        </w:rPr>
        <w:t xml:space="preserve">, </w:t>
      </w:r>
      <w:r w:rsidR="006E40F8" w:rsidRPr="00B04B86">
        <w:rPr>
          <w:rFonts w:ascii="Arial" w:eastAsia="Calibri" w:hAnsi="Arial" w:cs="Arial"/>
          <w:sz w:val="22"/>
          <w:lang w:val="es-ES"/>
        </w:rPr>
        <w:t>es</w:t>
      </w:r>
      <w:r w:rsidR="00E91C61" w:rsidRPr="00B04B86">
        <w:rPr>
          <w:rFonts w:ascii="Arial" w:eastAsia="Calibri" w:hAnsi="Arial" w:cs="Arial"/>
          <w:sz w:val="22"/>
          <w:lang w:val="es-ES"/>
        </w:rPr>
        <w:t xml:space="preserve"> asignar capacidad jurídica a los cabildos </w:t>
      </w:r>
      <w:r w:rsidR="006E0D11" w:rsidRPr="00B04B86">
        <w:rPr>
          <w:rFonts w:ascii="Arial" w:eastAsia="Calibri" w:hAnsi="Arial" w:cs="Arial"/>
          <w:sz w:val="22"/>
          <w:lang w:val="es-ES"/>
        </w:rPr>
        <w:t xml:space="preserve">indígenas, </w:t>
      </w:r>
      <w:r w:rsidRPr="00B04B86">
        <w:rPr>
          <w:rFonts w:ascii="Arial" w:eastAsia="Calibri" w:hAnsi="Arial" w:cs="Arial"/>
          <w:sz w:val="22"/>
          <w:lang w:val="es-ES"/>
        </w:rPr>
        <w:t xml:space="preserve">considerando </w:t>
      </w:r>
      <w:r w:rsidR="006E0D11" w:rsidRPr="00B04B86">
        <w:rPr>
          <w:rFonts w:ascii="Arial" w:eastAsia="Calibri" w:hAnsi="Arial" w:cs="Arial"/>
          <w:sz w:val="22"/>
          <w:lang w:val="es-ES"/>
        </w:rPr>
        <w:t xml:space="preserve">que el marco jurídico existente no la contemplaba, </w:t>
      </w:r>
      <w:r w:rsidRPr="00B04B86">
        <w:rPr>
          <w:rFonts w:ascii="Arial" w:eastAsia="Calibri" w:hAnsi="Arial" w:cs="Arial"/>
          <w:sz w:val="22"/>
          <w:lang w:val="es-ES"/>
        </w:rPr>
        <w:t>por lo que implica</w:t>
      </w:r>
      <w:r w:rsidR="000C1ECA" w:rsidRPr="00B04B86">
        <w:rPr>
          <w:rFonts w:ascii="Arial" w:eastAsia="Calibri" w:hAnsi="Arial" w:cs="Arial"/>
          <w:sz w:val="22"/>
          <w:lang w:val="es-ES"/>
        </w:rPr>
        <w:t xml:space="preserve"> una limitante para el «[…] desarrollo de programas o inversión de recurso en beneficio de las comunidades indígenas </w:t>
      </w:r>
      <w:r w:rsidR="000C1ECA" w:rsidRPr="00B04B86">
        <w:rPr>
          <w:rFonts w:ascii="Arial" w:eastAsia="Calibri" w:hAnsi="Arial" w:cs="Arial"/>
          <w:sz w:val="22"/>
          <w:lang w:val="es-ES"/>
        </w:rPr>
        <w:lastRenderedPageBreak/>
        <w:t>como sujetos de especial protección»</w:t>
      </w:r>
      <w:r w:rsidR="000C1ECA" w:rsidRPr="00B04B86">
        <w:rPr>
          <w:rStyle w:val="Refdenotaalpie"/>
          <w:rFonts w:ascii="Arial" w:eastAsia="Calibri" w:hAnsi="Arial" w:cs="Arial"/>
          <w:sz w:val="22"/>
          <w:lang w:val="es-ES"/>
        </w:rPr>
        <w:footnoteReference w:id="7"/>
      </w:r>
      <w:r w:rsidR="000C1ECA" w:rsidRPr="00B04B86">
        <w:rPr>
          <w:rFonts w:ascii="Arial" w:eastAsia="Calibri" w:hAnsi="Arial" w:cs="Arial"/>
          <w:sz w:val="22"/>
          <w:lang w:val="es-ES"/>
        </w:rPr>
        <w:t xml:space="preserve">. </w:t>
      </w:r>
      <w:r w:rsidR="00964CCC" w:rsidRPr="00B04B86">
        <w:rPr>
          <w:rFonts w:ascii="Arial" w:eastAsia="Calibri" w:hAnsi="Arial" w:cs="Arial"/>
          <w:sz w:val="22"/>
          <w:lang w:val="es-ES"/>
        </w:rPr>
        <w:t>Con</w:t>
      </w:r>
      <w:r w:rsidR="00FD7A4E" w:rsidRPr="00B04B86">
        <w:rPr>
          <w:rFonts w:ascii="Arial" w:eastAsia="Calibri" w:hAnsi="Arial" w:cs="Arial"/>
          <w:sz w:val="22"/>
          <w:lang w:val="es-ES"/>
        </w:rPr>
        <w:t xml:space="preserve"> este propósito</w:t>
      </w:r>
      <w:r w:rsidR="00CB17D4" w:rsidRPr="00B04B86">
        <w:rPr>
          <w:rFonts w:ascii="Arial" w:eastAsia="Calibri" w:hAnsi="Arial" w:cs="Arial"/>
          <w:sz w:val="22"/>
          <w:lang w:val="es-ES"/>
        </w:rPr>
        <w:t>, en primer lugar,</w:t>
      </w:r>
      <w:r w:rsidR="00FD7A4E" w:rsidRPr="00B04B86">
        <w:rPr>
          <w:rFonts w:ascii="Arial" w:eastAsia="Calibri" w:hAnsi="Arial" w:cs="Arial"/>
          <w:sz w:val="22"/>
          <w:lang w:val="es-ES"/>
        </w:rPr>
        <w:t xml:space="preserve"> se </w:t>
      </w:r>
      <w:r w:rsidR="00A3585F" w:rsidRPr="00B04B86">
        <w:rPr>
          <w:rFonts w:ascii="Arial" w:eastAsia="Calibri" w:hAnsi="Arial" w:cs="Arial"/>
          <w:sz w:val="22"/>
          <w:lang w:val="es-ES"/>
        </w:rPr>
        <w:t xml:space="preserve">dispuso </w:t>
      </w:r>
      <w:r w:rsidR="00E75A73" w:rsidRPr="00B04B86">
        <w:rPr>
          <w:rFonts w:ascii="Arial" w:eastAsia="Calibri" w:hAnsi="Arial" w:cs="Arial"/>
          <w:sz w:val="22"/>
          <w:lang w:val="es-ES"/>
        </w:rPr>
        <w:t xml:space="preserve">la </w:t>
      </w:r>
      <w:r w:rsidR="00FD7A4E" w:rsidRPr="00B04B86">
        <w:rPr>
          <w:rFonts w:ascii="Arial" w:eastAsia="Calibri" w:hAnsi="Arial" w:cs="Arial"/>
          <w:sz w:val="22"/>
          <w:lang w:val="es-ES"/>
        </w:rPr>
        <w:t>modifica</w:t>
      </w:r>
      <w:r w:rsidR="00E75A73" w:rsidRPr="00B04B86">
        <w:rPr>
          <w:rFonts w:ascii="Arial" w:eastAsia="Calibri" w:hAnsi="Arial" w:cs="Arial"/>
          <w:sz w:val="22"/>
          <w:lang w:val="es-ES"/>
        </w:rPr>
        <w:t>ción</w:t>
      </w:r>
      <w:r w:rsidR="00FD7A4E" w:rsidRPr="00B04B86">
        <w:rPr>
          <w:rFonts w:ascii="Arial" w:eastAsia="Calibri" w:hAnsi="Arial" w:cs="Arial"/>
          <w:sz w:val="22"/>
          <w:lang w:val="es-ES"/>
        </w:rPr>
        <w:t xml:space="preserve"> </w:t>
      </w:r>
      <w:r w:rsidR="00E75A73" w:rsidRPr="00B04B86">
        <w:rPr>
          <w:rFonts w:ascii="Arial" w:eastAsia="Calibri" w:hAnsi="Arial" w:cs="Arial"/>
          <w:sz w:val="22"/>
          <w:lang w:val="es-ES"/>
        </w:rPr>
        <w:t>d</w:t>
      </w:r>
      <w:r w:rsidR="00FD7A4E" w:rsidRPr="00B04B86">
        <w:rPr>
          <w:rFonts w:ascii="Arial" w:eastAsia="Calibri" w:hAnsi="Arial" w:cs="Arial"/>
          <w:sz w:val="22"/>
          <w:lang w:val="es-ES"/>
        </w:rPr>
        <w:t>el artículo 6 de la Ley 80 de 1993, el cual regul</w:t>
      </w:r>
      <w:r w:rsidR="00CB17D4" w:rsidRPr="00B04B86">
        <w:rPr>
          <w:rFonts w:ascii="Arial" w:eastAsia="Calibri" w:hAnsi="Arial" w:cs="Arial"/>
          <w:sz w:val="22"/>
          <w:lang w:val="es-ES"/>
        </w:rPr>
        <w:t xml:space="preserve">a </w:t>
      </w:r>
      <w:r w:rsidR="00FD7A4E" w:rsidRPr="00B04B86">
        <w:rPr>
          <w:rFonts w:ascii="Arial" w:eastAsia="Calibri" w:hAnsi="Arial" w:cs="Arial"/>
          <w:sz w:val="22"/>
          <w:lang w:val="es-ES"/>
        </w:rPr>
        <w:t xml:space="preserve">la capacidad jurídica </w:t>
      </w:r>
      <w:r w:rsidR="00CB17D4" w:rsidRPr="00B04B86">
        <w:rPr>
          <w:rFonts w:ascii="Arial" w:eastAsia="Calibri" w:hAnsi="Arial" w:cs="Arial"/>
          <w:sz w:val="22"/>
          <w:lang w:val="es-ES"/>
        </w:rPr>
        <w:t>en el Estatuto General de Contratación de la Administración Pública</w:t>
      </w:r>
      <w:r w:rsidR="00A3585F" w:rsidRPr="00B04B86">
        <w:rPr>
          <w:rFonts w:ascii="Arial" w:eastAsia="Calibri" w:hAnsi="Arial" w:cs="Arial"/>
          <w:sz w:val="22"/>
          <w:lang w:val="es-ES"/>
        </w:rPr>
        <w:t xml:space="preserve">, en los siguientes términos: </w:t>
      </w:r>
    </w:p>
    <w:p w14:paraId="239D9AA0" w14:textId="77777777" w:rsidR="00E75A73" w:rsidRPr="00B04B86" w:rsidRDefault="00E75A73" w:rsidP="00E75A73">
      <w:pPr>
        <w:spacing w:line="276" w:lineRule="auto"/>
        <w:ind w:firstLine="708"/>
        <w:jc w:val="both"/>
        <w:rPr>
          <w:rFonts w:ascii="Arial" w:eastAsia="Calibri" w:hAnsi="Arial" w:cs="Arial"/>
          <w:sz w:val="22"/>
          <w:lang w:val="es-ES"/>
        </w:rPr>
      </w:pPr>
    </w:p>
    <w:p w14:paraId="479D2321" w14:textId="77777777" w:rsidR="00E75A73" w:rsidRPr="00B04B86" w:rsidRDefault="00E75A73" w:rsidP="00142582">
      <w:pPr>
        <w:spacing w:after="120"/>
        <w:ind w:left="709" w:right="709"/>
        <w:jc w:val="both"/>
        <w:rPr>
          <w:rFonts w:ascii="Arial" w:eastAsia="Calibri" w:hAnsi="Arial" w:cs="Arial"/>
          <w:sz w:val="21"/>
          <w:szCs w:val="21"/>
          <w:lang w:val="es-ES"/>
        </w:rPr>
      </w:pPr>
      <w:r w:rsidRPr="00B04B86">
        <w:rPr>
          <w:rFonts w:ascii="Arial" w:eastAsia="Calibri" w:hAnsi="Arial" w:cs="Arial"/>
          <w:sz w:val="21"/>
          <w:szCs w:val="21"/>
          <w:lang w:val="es-ES"/>
        </w:rPr>
        <w:t>ARTÍCULO 1°. Modifíquese el Artículo 6 de la Ley 80 de 1993, el cual quedara así:</w:t>
      </w:r>
    </w:p>
    <w:p w14:paraId="17C73E22" w14:textId="77777777" w:rsidR="00E75A73" w:rsidRPr="00B04B86" w:rsidRDefault="00E75A73" w:rsidP="00142582">
      <w:pPr>
        <w:spacing w:after="120"/>
        <w:ind w:left="709" w:right="709"/>
        <w:jc w:val="both"/>
        <w:rPr>
          <w:rFonts w:ascii="Arial" w:eastAsia="Calibri" w:hAnsi="Arial" w:cs="Arial"/>
          <w:sz w:val="21"/>
          <w:szCs w:val="21"/>
          <w:lang w:val="es-ES"/>
        </w:rPr>
      </w:pPr>
      <w:r w:rsidRPr="00B04B86">
        <w:rPr>
          <w:rFonts w:ascii="Arial" w:eastAsia="Calibri" w:hAnsi="Arial" w:cs="Arial"/>
          <w:sz w:val="21"/>
          <w:szCs w:val="21"/>
          <w:lang w:val="es-ES"/>
        </w:rPr>
        <w:t xml:space="preserve">ARTÍCULO 6°. DE LA CAPACIDAD PARA CONTRATAR. Pueden celebrar contratos con las entidades estatales las personas consideradas legalmente capaces en las disposiciones vigentes. </w:t>
      </w:r>
      <w:r w:rsidRPr="00B04B86">
        <w:rPr>
          <w:rFonts w:ascii="Arial" w:eastAsia="Calibri" w:hAnsi="Arial" w:cs="Arial"/>
          <w:i/>
          <w:iCs/>
          <w:sz w:val="21"/>
          <w:szCs w:val="21"/>
          <w:lang w:val="es-ES"/>
        </w:rPr>
        <w:t>También podrán celebrar contratos con las entidades estatales los Cabildos Indígenas</w:t>
      </w:r>
      <w:r w:rsidRPr="00B04B86">
        <w:rPr>
          <w:rFonts w:ascii="Arial" w:eastAsia="Calibri" w:hAnsi="Arial" w:cs="Arial"/>
          <w:sz w:val="21"/>
          <w:szCs w:val="21"/>
          <w:lang w:val="es-ES"/>
        </w:rPr>
        <w:t>,</w:t>
      </w:r>
      <w:r w:rsidRPr="00B04B86">
        <w:rPr>
          <w:rFonts w:ascii="Arial" w:eastAsia="Calibri" w:hAnsi="Arial" w:cs="Arial"/>
          <w:b/>
          <w:bCs/>
          <w:i/>
          <w:iCs/>
          <w:sz w:val="21"/>
          <w:szCs w:val="21"/>
          <w:lang w:val="es-ES"/>
        </w:rPr>
        <w:t xml:space="preserve"> </w:t>
      </w:r>
      <w:r w:rsidRPr="00B04B86">
        <w:rPr>
          <w:rFonts w:ascii="Arial" w:eastAsia="Calibri" w:hAnsi="Arial" w:cs="Arial"/>
          <w:sz w:val="21"/>
          <w:szCs w:val="21"/>
          <w:lang w:val="es-ES"/>
        </w:rPr>
        <w:t>las asociaciones de Autoridades Tradicionales Indígenas, los consejos comunitarios de las comunidades negras regulados por la Ley 70 de 1993.</w:t>
      </w:r>
    </w:p>
    <w:p w14:paraId="65147253" w14:textId="4AC8A70B" w:rsidR="00E75A73" w:rsidRPr="00B04B86" w:rsidRDefault="00E75A73" w:rsidP="00374CBF">
      <w:pPr>
        <w:ind w:left="709" w:right="709"/>
        <w:jc w:val="both"/>
        <w:rPr>
          <w:rFonts w:ascii="Arial" w:eastAsia="Calibri" w:hAnsi="Arial" w:cs="Arial"/>
          <w:sz w:val="21"/>
          <w:szCs w:val="21"/>
          <w:lang w:val="es-ES"/>
        </w:rPr>
      </w:pPr>
      <w:r w:rsidRPr="00B04B86">
        <w:rPr>
          <w:rFonts w:ascii="Arial" w:eastAsia="Calibri" w:hAnsi="Arial"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r w:rsidR="002A6F12" w:rsidRPr="00B04B86">
        <w:rPr>
          <w:rFonts w:ascii="Arial" w:eastAsia="Calibri" w:hAnsi="Arial" w:cs="Arial"/>
          <w:sz w:val="21"/>
          <w:szCs w:val="21"/>
          <w:lang w:val="es-ES"/>
        </w:rPr>
        <w:t xml:space="preserve"> </w:t>
      </w:r>
      <w:r w:rsidRPr="00B04B86">
        <w:rPr>
          <w:rFonts w:ascii="Arial" w:eastAsia="Calibri" w:hAnsi="Arial" w:cs="Arial"/>
          <w:sz w:val="21"/>
          <w:szCs w:val="21"/>
          <w:lang w:val="es-ES"/>
        </w:rPr>
        <w:t>[…]</w:t>
      </w:r>
      <w:r w:rsidR="00047D96" w:rsidRPr="00B04B86">
        <w:rPr>
          <w:rFonts w:ascii="Arial" w:eastAsia="Calibri" w:hAnsi="Arial" w:cs="Arial"/>
          <w:sz w:val="21"/>
          <w:szCs w:val="21"/>
          <w:lang w:val="es-ES"/>
        </w:rPr>
        <w:t>.  [Énfasis fuera de texto]</w:t>
      </w:r>
    </w:p>
    <w:p w14:paraId="1817F9CB" w14:textId="77777777" w:rsidR="00374CBF" w:rsidRPr="00B04B86" w:rsidRDefault="00374CBF" w:rsidP="00374CBF">
      <w:pPr>
        <w:ind w:left="709" w:right="709"/>
        <w:jc w:val="both"/>
        <w:rPr>
          <w:rFonts w:ascii="Arial" w:eastAsia="Calibri" w:hAnsi="Arial" w:cs="Arial"/>
          <w:sz w:val="21"/>
          <w:szCs w:val="21"/>
          <w:lang w:val="es-ES"/>
        </w:rPr>
      </w:pPr>
    </w:p>
    <w:p w14:paraId="70BF0531" w14:textId="43430F68" w:rsidR="00A3585F" w:rsidRPr="00B04B86" w:rsidRDefault="00A52F33" w:rsidP="000C1ECA">
      <w:pPr>
        <w:spacing w:after="120" w:line="276" w:lineRule="auto"/>
        <w:ind w:firstLine="708"/>
        <w:jc w:val="both"/>
        <w:rPr>
          <w:rFonts w:ascii="Arial" w:eastAsia="Calibri" w:hAnsi="Arial" w:cs="Arial"/>
          <w:sz w:val="22"/>
          <w:szCs w:val="22"/>
          <w:lang w:val="es-ES"/>
        </w:rPr>
      </w:pPr>
      <w:r w:rsidRPr="00B04B86">
        <w:rPr>
          <w:rFonts w:ascii="Arial" w:eastAsia="Calibri" w:hAnsi="Arial" w:cs="Arial"/>
          <w:sz w:val="22"/>
          <w:szCs w:val="22"/>
          <w:lang w:val="es-ES"/>
        </w:rPr>
        <w:t>Confo</w:t>
      </w:r>
      <w:r w:rsidR="00142582" w:rsidRPr="00B04B86">
        <w:rPr>
          <w:rFonts w:ascii="Arial" w:eastAsia="Calibri" w:hAnsi="Arial" w:cs="Arial"/>
          <w:sz w:val="22"/>
          <w:szCs w:val="22"/>
          <w:lang w:val="es-ES"/>
        </w:rPr>
        <w:t xml:space="preserve">rme se aprecia, </w:t>
      </w:r>
      <w:r w:rsidR="00BD221D" w:rsidRPr="00B04B86">
        <w:rPr>
          <w:rFonts w:ascii="Arial" w:eastAsia="Calibri" w:hAnsi="Arial" w:cs="Arial"/>
          <w:sz w:val="22"/>
          <w:szCs w:val="22"/>
          <w:lang w:val="es-ES"/>
        </w:rPr>
        <w:t xml:space="preserve">la nueva redacción del primer inciso de </w:t>
      </w:r>
      <w:r w:rsidR="00142582" w:rsidRPr="00B04B86">
        <w:rPr>
          <w:rFonts w:ascii="Arial" w:eastAsia="Calibri" w:hAnsi="Arial" w:cs="Arial"/>
          <w:sz w:val="22"/>
          <w:szCs w:val="22"/>
          <w:lang w:val="es-ES"/>
        </w:rPr>
        <w:t xml:space="preserve">la norma </w:t>
      </w:r>
      <w:r w:rsidR="00E605A0" w:rsidRPr="00B04B86">
        <w:rPr>
          <w:rFonts w:ascii="Arial" w:eastAsia="Calibri" w:hAnsi="Arial" w:cs="Arial"/>
          <w:sz w:val="22"/>
          <w:szCs w:val="22"/>
          <w:lang w:val="es-ES"/>
        </w:rPr>
        <w:t xml:space="preserve">reconoce </w:t>
      </w:r>
      <w:r w:rsidR="00BD221D" w:rsidRPr="00B04B86">
        <w:rPr>
          <w:rFonts w:ascii="Arial" w:eastAsia="Calibri" w:hAnsi="Arial" w:cs="Arial"/>
          <w:sz w:val="22"/>
          <w:szCs w:val="22"/>
          <w:lang w:val="es-ES"/>
        </w:rPr>
        <w:t xml:space="preserve">de manera expresa </w:t>
      </w:r>
      <w:r w:rsidR="00E605A0" w:rsidRPr="00B04B86">
        <w:rPr>
          <w:rFonts w:ascii="Arial" w:eastAsia="Calibri" w:hAnsi="Arial" w:cs="Arial"/>
          <w:sz w:val="22"/>
          <w:szCs w:val="22"/>
          <w:lang w:val="es-ES"/>
        </w:rPr>
        <w:t>capacidad jurídica</w:t>
      </w:r>
      <w:r w:rsidR="009A7258" w:rsidRPr="00B04B86">
        <w:rPr>
          <w:rFonts w:ascii="Arial" w:eastAsia="Calibri" w:hAnsi="Arial" w:cs="Arial"/>
          <w:sz w:val="22"/>
          <w:szCs w:val="22"/>
          <w:lang w:val="es-ES"/>
        </w:rPr>
        <w:t xml:space="preserve"> a</w:t>
      </w:r>
      <w:r w:rsidR="00E605A0" w:rsidRPr="00B04B86">
        <w:rPr>
          <w:rFonts w:ascii="Arial" w:eastAsia="Calibri" w:hAnsi="Arial" w:cs="Arial"/>
          <w:sz w:val="22"/>
          <w:szCs w:val="22"/>
          <w:lang w:val="es-ES"/>
        </w:rPr>
        <w:t xml:space="preserve"> los </w:t>
      </w:r>
      <w:r w:rsidR="002044B3" w:rsidRPr="00B04B86">
        <w:rPr>
          <w:rFonts w:ascii="Arial" w:eastAsia="Calibri" w:hAnsi="Arial" w:cs="Arial"/>
          <w:sz w:val="22"/>
          <w:szCs w:val="22"/>
          <w:lang w:val="es-ES"/>
        </w:rPr>
        <w:t>c</w:t>
      </w:r>
      <w:r w:rsidR="00E605A0" w:rsidRPr="00B04B86">
        <w:rPr>
          <w:rFonts w:ascii="Arial" w:eastAsia="Calibri" w:hAnsi="Arial" w:cs="Arial"/>
          <w:sz w:val="22"/>
          <w:szCs w:val="22"/>
          <w:lang w:val="es-ES"/>
        </w:rPr>
        <w:t xml:space="preserve">abildos </w:t>
      </w:r>
      <w:r w:rsidR="002044B3" w:rsidRPr="00B04B86">
        <w:rPr>
          <w:rFonts w:ascii="Arial" w:eastAsia="Calibri" w:hAnsi="Arial" w:cs="Arial"/>
          <w:sz w:val="22"/>
          <w:szCs w:val="22"/>
          <w:lang w:val="es-ES"/>
        </w:rPr>
        <w:t>i</w:t>
      </w:r>
      <w:r w:rsidR="00E605A0" w:rsidRPr="00B04B86">
        <w:rPr>
          <w:rFonts w:ascii="Arial" w:eastAsia="Calibri" w:hAnsi="Arial" w:cs="Arial"/>
          <w:sz w:val="22"/>
          <w:szCs w:val="22"/>
          <w:lang w:val="es-ES"/>
        </w:rPr>
        <w:t>ndígenas</w:t>
      </w:r>
      <w:r w:rsidR="002044B3" w:rsidRPr="00B04B86">
        <w:rPr>
          <w:rFonts w:ascii="Arial" w:eastAsia="Calibri" w:hAnsi="Arial" w:cs="Arial"/>
          <w:sz w:val="22"/>
          <w:szCs w:val="22"/>
          <w:lang w:val="es-ES"/>
        </w:rPr>
        <w:t>,</w:t>
      </w:r>
      <w:r w:rsidR="00E605A0" w:rsidRPr="00B04B86">
        <w:rPr>
          <w:rFonts w:ascii="Arial" w:eastAsia="Calibri" w:hAnsi="Arial" w:cs="Arial"/>
          <w:sz w:val="22"/>
          <w:szCs w:val="22"/>
          <w:lang w:val="es-ES"/>
        </w:rPr>
        <w:t xml:space="preserve"> individualmente considerados, al igual que a las asociaciones de Autoridades Tradicionales Indígenas</w:t>
      </w:r>
      <w:r w:rsidR="00FC7940" w:rsidRPr="00B04B86">
        <w:rPr>
          <w:rFonts w:ascii="Arial" w:eastAsia="Calibri" w:hAnsi="Arial" w:cs="Arial"/>
          <w:sz w:val="22"/>
          <w:szCs w:val="22"/>
          <w:lang w:val="es-ES"/>
        </w:rPr>
        <w:t>, para celebrar contratos con entidades estatales</w:t>
      </w:r>
      <w:r w:rsidR="00BD221D" w:rsidRPr="00B04B86">
        <w:rPr>
          <w:rFonts w:ascii="Arial" w:eastAsia="Calibri" w:hAnsi="Arial" w:cs="Arial"/>
          <w:sz w:val="22"/>
          <w:szCs w:val="22"/>
          <w:lang w:val="es-ES"/>
        </w:rPr>
        <w:t xml:space="preserve">. </w:t>
      </w:r>
      <w:r w:rsidR="006D39C6" w:rsidRPr="00B04B86">
        <w:rPr>
          <w:rFonts w:ascii="Arial" w:eastAsia="Calibri" w:hAnsi="Arial" w:cs="Arial"/>
          <w:sz w:val="22"/>
          <w:szCs w:val="22"/>
          <w:lang w:val="es-ES"/>
        </w:rPr>
        <w:t xml:space="preserve">De otra parte, </w:t>
      </w:r>
      <w:r w:rsidR="00374CBF" w:rsidRPr="00B04B86">
        <w:rPr>
          <w:rFonts w:ascii="Arial" w:eastAsia="Calibri" w:hAnsi="Arial" w:cs="Arial"/>
          <w:sz w:val="22"/>
          <w:szCs w:val="22"/>
          <w:lang w:val="es-ES"/>
        </w:rPr>
        <w:t>el inciso segu</w:t>
      </w:r>
      <w:r w:rsidR="00EA614C" w:rsidRPr="00B04B86">
        <w:rPr>
          <w:rFonts w:ascii="Arial" w:eastAsia="Calibri" w:hAnsi="Arial" w:cs="Arial"/>
          <w:sz w:val="22"/>
          <w:szCs w:val="22"/>
          <w:lang w:val="es-ES"/>
        </w:rPr>
        <w:t>ndo inciso de la norma establece</w:t>
      </w:r>
      <w:r w:rsidR="00EC34B2" w:rsidRPr="00B04B86">
        <w:rPr>
          <w:rFonts w:ascii="Arial" w:eastAsia="Calibri" w:hAnsi="Arial" w:cs="Arial"/>
          <w:sz w:val="22"/>
          <w:szCs w:val="22"/>
          <w:lang w:val="es-ES"/>
        </w:rPr>
        <w:t xml:space="preserve"> unos requisitos</w:t>
      </w:r>
      <w:r w:rsidR="008A44AA" w:rsidRPr="00B04B86">
        <w:rPr>
          <w:rFonts w:ascii="Arial" w:eastAsia="Calibri" w:hAnsi="Arial" w:cs="Arial"/>
          <w:sz w:val="22"/>
          <w:szCs w:val="22"/>
          <w:lang w:val="es-ES"/>
        </w:rPr>
        <w:t xml:space="preserve"> para que las </w:t>
      </w:r>
      <w:r w:rsidR="00EA614C" w:rsidRPr="00B04B86">
        <w:rPr>
          <w:rFonts w:ascii="Arial" w:eastAsia="Calibri" w:hAnsi="Arial" w:cs="Arial"/>
          <w:sz w:val="22"/>
          <w:szCs w:val="22"/>
          <w:lang w:val="es-ES"/>
        </w:rPr>
        <w:t>organizaciones de base de comunidades negras, afrocolombianas, raizales y palenqueras</w:t>
      </w:r>
      <w:r w:rsidR="008A44AA" w:rsidRPr="00B04B86">
        <w:rPr>
          <w:rFonts w:ascii="Arial" w:eastAsia="Calibri" w:hAnsi="Arial" w:cs="Arial"/>
          <w:sz w:val="22"/>
          <w:szCs w:val="22"/>
          <w:lang w:val="es-ES"/>
        </w:rPr>
        <w:t xml:space="preserve"> celebren con</w:t>
      </w:r>
      <w:r w:rsidR="00EC34B2" w:rsidRPr="00B04B86">
        <w:rPr>
          <w:rFonts w:ascii="Arial" w:eastAsia="Calibri" w:hAnsi="Arial" w:cs="Arial"/>
          <w:sz w:val="22"/>
          <w:szCs w:val="22"/>
          <w:lang w:val="es-ES"/>
        </w:rPr>
        <w:t>tratos con entidades estatales</w:t>
      </w:r>
      <w:r w:rsidR="008D6ECB" w:rsidRPr="00B04B86">
        <w:rPr>
          <w:rFonts w:ascii="Arial" w:eastAsia="Calibri" w:hAnsi="Arial" w:cs="Arial"/>
          <w:sz w:val="22"/>
          <w:szCs w:val="22"/>
          <w:lang w:val="es-ES"/>
        </w:rPr>
        <w:t xml:space="preserve">, </w:t>
      </w:r>
      <w:r w:rsidR="008A0237" w:rsidRPr="00B04B86">
        <w:rPr>
          <w:rFonts w:ascii="Arial" w:eastAsia="Calibri" w:hAnsi="Arial" w:cs="Arial"/>
          <w:sz w:val="22"/>
          <w:szCs w:val="22"/>
          <w:lang w:val="es-ES"/>
        </w:rPr>
        <w:t xml:space="preserve">dado </w:t>
      </w:r>
      <w:r w:rsidR="008D6ECB" w:rsidRPr="00B04B86">
        <w:rPr>
          <w:rFonts w:ascii="Arial" w:eastAsia="Calibri" w:hAnsi="Arial" w:cs="Arial"/>
          <w:sz w:val="22"/>
          <w:szCs w:val="22"/>
          <w:lang w:val="es-ES"/>
        </w:rPr>
        <w:t xml:space="preserve">que </w:t>
      </w:r>
      <w:r w:rsidR="0094347E" w:rsidRPr="00B04B86">
        <w:rPr>
          <w:rFonts w:ascii="Arial" w:eastAsia="Calibri" w:hAnsi="Arial" w:cs="Arial"/>
          <w:sz w:val="22"/>
          <w:szCs w:val="22"/>
          <w:lang w:val="es-ES"/>
        </w:rPr>
        <w:t>también se enfilaron los efectos de la reforma</w:t>
      </w:r>
      <w:r w:rsidR="008A0237" w:rsidRPr="00B04B86">
        <w:rPr>
          <w:rFonts w:ascii="Arial" w:eastAsia="Calibri" w:hAnsi="Arial" w:cs="Arial"/>
          <w:sz w:val="22"/>
          <w:szCs w:val="22"/>
          <w:lang w:val="es-ES"/>
        </w:rPr>
        <w:t xml:space="preserve"> hacia estas formas organizativas</w:t>
      </w:r>
      <w:r w:rsidR="0094347E" w:rsidRPr="00B04B86">
        <w:rPr>
          <w:rStyle w:val="Refdenotaalpie"/>
          <w:rFonts w:ascii="Arial" w:eastAsia="Calibri" w:hAnsi="Arial" w:cs="Arial"/>
          <w:sz w:val="22"/>
          <w:szCs w:val="22"/>
          <w:lang w:val="es-ES"/>
        </w:rPr>
        <w:footnoteReference w:id="8"/>
      </w:r>
      <w:r w:rsidR="0094347E" w:rsidRPr="00B04B86">
        <w:rPr>
          <w:rFonts w:ascii="Arial" w:eastAsia="Calibri" w:hAnsi="Arial" w:cs="Arial"/>
          <w:sz w:val="22"/>
          <w:szCs w:val="22"/>
          <w:lang w:val="es-ES"/>
        </w:rPr>
        <w:t>.</w:t>
      </w:r>
      <w:r w:rsidR="008D6ECB" w:rsidRPr="00B04B86">
        <w:rPr>
          <w:rFonts w:ascii="Arial" w:eastAsia="Calibri" w:hAnsi="Arial" w:cs="Arial"/>
          <w:sz w:val="22"/>
          <w:szCs w:val="22"/>
          <w:lang w:val="es-ES"/>
        </w:rPr>
        <w:t xml:space="preserve"> </w:t>
      </w:r>
      <w:r w:rsidR="00EC34B2" w:rsidRPr="00B04B86">
        <w:rPr>
          <w:rFonts w:ascii="Arial" w:eastAsia="Calibri" w:hAnsi="Arial" w:cs="Arial"/>
          <w:sz w:val="22"/>
          <w:szCs w:val="22"/>
          <w:lang w:val="es-ES"/>
        </w:rPr>
        <w:t xml:space="preserve"> </w:t>
      </w:r>
    </w:p>
    <w:p w14:paraId="6B2B66E8" w14:textId="4C396A7D" w:rsidR="00333B15" w:rsidRPr="00B04B86" w:rsidRDefault="008B3770" w:rsidP="00AC04B2">
      <w:pPr>
        <w:spacing w:line="276" w:lineRule="auto"/>
        <w:ind w:firstLine="680"/>
        <w:jc w:val="both"/>
        <w:rPr>
          <w:rFonts w:ascii="Arial" w:hAnsi="Arial" w:cs="Arial"/>
          <w:sz w:val="22"/>
          <w:szCs w:val="22"/>
        </w:rPr>
      </w:pPr>
      <w:r w:rsidRPr="00B04B86">
        <w:rPr>
          <w:rFonts w:ascii="Arial" w:hAnsi="Arial" w:cs="Arial"/>
          <w:sz w:val="22"/>
          <w:szCs w:val="22"/>
        </w:rPr>
        <w:lastRenderedPageBreak/>
        <w:t xml:space="preserve">En concordancia con lo anterior, </w:t>
      </w:r>
      <w:r w:rsidR="00781A87" w:rsidRPr="00B04B86">
        <w:rPr>
          <w:rFonts w:ascii="Arial" w:hAnsi="Arial" w:cs="Arial"/>
          <w:sz w:val="22"/>
          <w:szCs w:val="22"/>
        </w:rPr>
        <w:t>el artículo 3 de la</w:t>
      </w:r>
      <w:r w:rsidRPr="00B04B86">
        <w:rPr>
          <w:rFonts w:ascii="Arial" w:hAnsi="Arial" w:cs="Arial"/>
          <w:sz w:val="22"/>
          <w:szCs w:val="22"/>
        </w:rPr>
        <w:t xml:space="preserve"> Ley 2160 de 2021</w:t>
      </w:r>
      <w:r w:rsidR="00781A87" w:rsidRPr="00B04B86">
        <w:rPr>
          <w:rFonts w:ascii="Arial" w:hAnsi="Arial" w:cs="Arial"/>
          <w:sz w:val="22"/>
          <w:szCs w:val="22"/>
        </w:rPr>
        <w:t xml:space="preserve"> modificó </w:t>
      </w:r>
      <w:r w:rsidR="001A0166" w:rsidRPr="00B04B86">
        <w:rPr>
          <w:rFonts w:ascii="Arial" w:hAnsi="Arial" w:cs="Arial"/>
          <w:sz w:val="22"/>
          <w:szCs w:val="22"/>
        </w:rPr>
        <w:t>el artículo 7 de la Ley 80 de 1993</w:t>
      </w:r>
      <w:r w:rsidR="00781A87" w:rsidRPr="00B04B86">
        <w:rPr>
          <w:rFonts w:ascii="Arial" w:hAnsi="Arial" w:cs="Arial"/>
          <w:sz w:val="22"/>
          <w:szCs w:val="22"/>
        </w:rPr>
        <w:t xml:space="preserve">, </w:t>
      </w:r>
      <w:r w:rsidR="003505F0" w:rsidRPr="00B04B86">
        <w:rPr>
          <w:rFonts w:ascii="Arial" w:hAnsi="Arial" w:cs="Arial"/>
          <w:sz w:val="22"/>
          <w:szCs w:val="22"/>
        </w:rPr>
        <w:t xml:space="preserve">norma que hasta entonces </w:t>
      </w:r>
      <w:r w:rsidR="00B078B8" w:rsidRPr="00B04B86">
        <w:rPr>
          <w:rFonts w:ascii="Arial" w:hAnsi="Arial" w:cs="Arial"/>
          <w:sz w:val="22"/>
          <w:szCs w:val="22"/>
        </w:rPr>
        <w:t xml:space="preserve">se limitaba a regular las nociones de </w:t>
      </w:r>
      <w:r w:rsidR="00EB5CAE" w:rsidRPr="00B04B86">
        <w:rPr>
          <w:rFonts w:ascii="Arial" w:hAnsi="Arial" w:cs="Arial"/>
          <w:sz w:val="22"/>
          <w:szCs w:val="22"/>
        </w:rPr>
        <w:t>consorcio y unión temporal</w:t>
      </w:r>
      <w:r w:rsidR="00A0234C" w:rsidRPr="00B04B86">
        <w:rPr>
          <w:rFonts w:ascii="Arial" w:hAnsi="Arial" w:cs="Arial"/>
          <w:sz w:val="22"/>
          <w:szCs w:val="22"/>
        </w:rPr>
        <w:t xml:space="preserve"> en el marco del </w:t>
      </w:r>
      <w:proofErr w:type="spellStart"/>
      <w:r w:rsidR="00A0234C" w:rsidRPr="00B04B86">
        <w:rPr>
          <w:rFonts w:ascii="Arial" w:hAnsi="Arial" w:cs="Arial"/>
          <w:sz w:val="22"/>
          <w:szCs w:val="22"/>
        </w:rPr>
        <w:t>EGCAP</w:t>
      </w:r>
      <w:proofErr w:type="spellEnd"/>
      <w:r w:rsidR="00F33B39" w:rsidRPr="00B04B86">
        <w:rPr>
          <w:rFonts w:ascii="Arial" w:hAnsi="Arial" w:cs="Arial"/>
          <w:sz w:val="22"/>
          <w:szCs w:val="22"/>
        </w:rPr>
        <w:t xml:space="preserve">. La modificación </w:t>
      </w:r>
      <w:r w:rsidR="005E7F90" w:rsidRPr="00B04B86">
        <w:rPr>
          <w:rFonts w:ascii="Arial" w:hAnsi="Arial" w:cs="Arial"/>
          <w:sz w:val="22"/>
          <w:szCs w:val="22"/>
        </w:rPr>
        <w:t xml:space="preserve">efectuada </w:t>
      </w:r>
      <w:r w:rsidR="004472C3" w:rsidRPr="00B04B86">
        <w:rPr>
          <w:rFonts w:ascii="Arial" w:hAnsi="Arial" w:cs="Arial"/>
          <w:sz w:val="22"/>
          <w:szCs w:val="22"/>
        </w:rPr>
        <w:t xml:space="preserve">consistió en la incorporación de </w:t>
      </w:r>
      <w:r w:rsidR="000341B6" w:rsidRPr="00B04B86">
        <w:rPr>
          <w:rFonts w:ascii="Arial" w:hAnsi="Arial" w:cs="Arial"/>
          <w:sz w:val="22"/>
          <w:szCs w:val="22"/>
        </w:rPr>
        <w:t>definiciones</w:t>
      </w:r>
      <w:r w:rsidR="00B709A5" w:rsidRPr="00B04B86">
        <w:rPr>
          <w:rFonts w:ascii="Arial" w:hAnsi="Arial" w:cs="Arial"/>
          <w:sz w:val="22"/>
          <w:szCs w:val="22"/>
        </w:rPr>
        <w:t xml:space="preserve"> de l</w:t>
      </w:r>
      <w:r w:rsidR="00B80878" w:rsidRPr="00B04B86">
        <w:rPr>
          <w:rFonts w:ascii="Arial" w:hAnsi="Arial" w:cs="Arial"/>
          <w:sz w:val="22"/>
          <w:szCs w:val="22"/>
        </w:rPr>
        <w:t>os</w:t>
      </w:r>
      <w:r w:rsidR="007D3132" w:rsidRPr="00B04B86">
        <w:rPr>
          <w:rFonts w:ascii="Arial" w:hAnsi="Arial" w:cs="Arial"/>
          <w:sz w:val="22"/>
          <w:szCs w:val="22"/>
        </w:rPr>
        <w:t xml:space="preserve"> sujetos </w:t>
      </w:r>
      <w:r w:rsidR="00404B66" w:rsidRPr="00B04B86">
        <w:rPr>
          <w:rFonts w:ascii="Arial" w:hAnsi="Arial" w:cs="Arial"/>
          <w:sz w:val="22"/>
          <w:szCs w:val="22"/>
        </w:rPr>
        <w:t>a</w:t>
      </w:r>
      <w:r w:rsidR="00321DA3" w:rsidRPr="00B04B86">
        <w:rPr>
          <w:rFonts w:ascii="Arial" w:hAnsi="Arial" w:cs="Arial"/>
          <w:sz w:val="22"/>
          <w:szCs w:val="22"/>
        </w:rPr>
        <w:t xml:space="preserve"> los </w:t>
      </w:r>
      <w:r w:rsidR="008A0237" w:rsidRPr="00B04B86">
        <w:rPr>
          <w:rFonts w:ascii="Arial" w:hAnsi="Arial" w:cs="Arial"/>
          <w:sz w:val="22"/>
          <w:szCs w:val="22"/>
        </w:rPr>
        <w:t xml:space="preserve">que alude </w:t>
      </w:r>
      <w:r w:rsidR="00321DA3" w:rsidRPr="00B04B86">
        <w:rPr>
          <w:rFonts w:ascii="Arial" w:hAnsi="Arial" w:cs="Arial"/>
          <w:sz w:val="22"/>
          <w:szCs w:val="22"/>
        </w:rPr>
        <w:t xml:space="preserve">el artículo </w:t>
      </w:r>
      <w:r w:rsidR="00404B66" w:rsidRPr="00B04B86">
        <w:rPr>
          <w:rFonts w:ascii="Arial" w:hAnsi="Arial" w:cs="Arial"/>
          <w:sz w:val="22"/>
          <w:szCs w:val="22"/>
        </w:rPr>
        <w:t xml:space="preserve">6 </w:t>
      </w:r>
      <w:r w:rsidR="00321DA3" w:rsidRPr="00B04B86">
        <w:rPr>
          <w:rFonts w:ascii="Arial" w:hAnsi="Arial" w:cs="Arial"/>
          <w:sz w:val="22"/>
          <w:szCs w:val="22"/>
        </w:rPr>
        <w:t>de la Ley 80 de 1993, en atención a lo dispuesto por</w:t>
      </w:r>
      <w:r w:rsidR="00532EF2" w:rsidRPr="00B04B86">
        <w:rPr>
          <w:rFonts w:ascii="Arial" w:hAnsi="Arial" w:cs="Arial"/>
          <w:sz w:val="22"/>
          <w:szCs w:val="22"/>
        </w:rPr>
        <w:t xml:space="preserve"> </w:t>
      </w:r>
      <w:r w:rsidR="00321DA3" w:rsidRPr="00B04B86">
        <w:rPr>
          <w:rFonts w:ascii="Arial" w:hAnsi="Arial" w:cs="Arial"/>
          <w:sz w:val="22"/>
          <w:szCs w:val="22"/>
        </w:rPr>
        <w:t xml:space="preserve">el artículo 1 </w:t>
      </w:r>
      <w:r w:rsidR="00532EF2" w:rsidRPr="00B04B86">
        <w:rPr>
          <w:rFonts w:ascii="Arial" w:hAnsi="Arial" w:cs="Arial"/>
          <w:sz w:val="22"/>
          <w:szCs w:val="22"/>
        </w:rPr>
        <w:t>de la Ley 2160 de 2021</w:t>
      </w:r>
      <w:r w:rsidR="006A3381" w:rsidRPr="00B04B86">
        <w:rPr>
          <w:rFonts w:ascii="Arial" w:hAnsi="Arial" w:cs="Arial"/>
          <w:sz w:val="22"/>
          <w:szCs w:val="22"/>
        </w:rPr>
        <w:t>.</w:t>
      </w:r>
      <w:r w:rsidR="00532EF2" w:rsidRPr="00B04B86">
        <w:rPr>
          <w:rFonts w:ascii="Arial" w:hAnsi="Arial" w:cs="Arial"/>
          <w:sz w:val="22"/>
          <w:szCs w:val="22"/>
        </w:rPr>
        <w:t xml:space="preserve"> </w:t>
      </w:r>
      <w:r w:rsidR="00BC3FD7" w:rsidRPr="00B04B86">
        <w:rPr>
          <w:rFonts w:ascii="Arial" w:hAnsi="Arial" w:cs="Arial"/>
          <w:sz w:val="22"/>
          <w:szCs w:val="22"/>
        </w:rPr>
        <w:t>Entre las definiciones incluidas</w:t>
      </w:r>
      <w:r w:rsidR="002254D7" w:rsidRPr="00B04B86">
        <w:rPr>
          <w:rFonts w:ascii="Arial" w:hAnsi="Arial" w:cs="Arial"/>
          <w:sz w:val="22"/>
          <w:szCs w:val="22"/>
        </w:rPr>
        <w:t xml:space="preserve"> se destacan las de Cabildo Indígena y Asociaciones de </w:t>
      </w:r>
      <w:r w:rsidR="009E73B2" w:rsidRPr="00B04B86">
        <w:rPr>
          <w:rFonts w:ascii="Arial" w:hAnsi="Arial" w:cs="Arial"/>
          <w:sz w:val="22"/>
          <w:szCs w:val="22"/>
        </w:rPr>
        <w:t>a</w:t>
      </w:r>
      <w:r w:rsidR="002254D7" w:rsidRPr="00B04B86">
        <w:rPr>
          <w:rFonts w:ascii="Arial" w:hAnsi="Arial" w:cs="Arial"/>
          <w:sz w:val="22"/>
          <w:szCs w:val="22"/>
        </w:rPr>
        <w:t xml:space="preserve">utoridades </w:t>
      </w:r>
      <w:r w:rsidR="009E73B2" w:rsidRPr="00B04B86">
        <w:rPr>
          <w:rFonts w:ascii="Arial" w:hAnsi="Arial" w:cs="Arial"/>
          <w:sz w:val="22"/>
          <w:szCs w:val="22"/>
        </w:rPr>
        <w:t>t</w:t>
      </w:r>
      <w:r w:rsidR="002254D7" w:rsidRPr="00B04B86">
        <w:rPr>
          <w:rFonts w:ascii="Arial" w:hAnsi="Arial" w:cs="Arial"/>
          <w:sz w:val="22"/>
          <w:szCs w:val="22"/>
        </w:rPr>
        <w:t>radicionales</w:t>
      </w:r>
      <w:r w:rsidR="005B7667" w:rsidRPr="00B04B86">
        <w:rPr>
          <w:rFonts w:ascii="Arial" w:hAnsi="Arial" w:cs="Arial"/>
          <w:sz w:val="22"/>
          <w:szCs w:val="22"/>
        </w:rPr>
        <w:t>:</w:t>
      </w:r>
    </w:p>
    <w:p w14:paraId="49D89B37" w14:textId="77777777" w:rsidR="007B5994" w:rsidRPr="00B04B86" w:rsidRDefault="007B5994" w:rsidP="00435DED">
      <w:pPr>
        <w:spacing w:line="276" w:lineRule="auto"/>
        <w:ind w:firstLine="680"/>
        <w:jc w:val="both"/>
        <w:rPr>
          <w:rFonts w:ascii="Arial" w:hAnsi="Arial" w:cs="Arial"/>
          <w:bCs/>
          <w:sz w:val="22"/>
          <w:szCs w:val="22"/>
          <w:lang w:val="es-ES" w:eastAsia="en-US"/>
        </w:rPr>
      </w:pPr>
    </w:p>
    <w:p w14:paraId="3EC9275B" w14:textId="51B7288F" w:rsidR="00404B66" w:rsidRPr="00B04B86" w:rsidRDefault="009B030E" w:rsidP="00B04B86">
      <w:pPr>
        <w:spacing w:after="120" w:line="276" w:lineRule="auto"/>
        <w:ind w:left="709" w:right="709"/>
        <w:jc w:val="both"/>
        <w:rPr>
          <w:rFonts w:ascii="Arial" w:hAnsi="Arial" w:cs="Arial"/>
          <w:bCs/>
          <w:sz w:val="22"/>
          <w:szCs w:val="22"/>
          <w:lang w:val="es-ES" w:eastAsia="en-US"/>
        </w:rPr>
      </w:pPr>
      <w:r w:rsidRPr="00B04B86">
        <w:rPr>
          <w:rFonts w:ascii="Arial" w:hAnsi="Arial" w:cs="Arial"/>
          <w:bCs/>
          <w:sz w:val="22"/>
          <w:szCs w:val="22"/>
          <w:lang w:val="es-ES" w:eastAsia="en-US"/>
        </w:rPr>
        <w:t>ARTÍCULO 3°. Modifíquese el Artículo 7 de la Ley 80 de 1993, el cual quedara así:</w:t>
      </w:r>
    </w:p>
    <w:p w14:paraId="7F3BAD89" w14:textId="74ACAE66" w:rsidR="00FC28EB" w:rsidRPr="00B04B86" w:rsidRDefault="00FC28EB" w:rsidP="00B04B86">
      <w:pPr>
        <w:shd w:val="clear" w:color="auto" w:fill="FFFFFF"/>
        <w:spacing w:after="120"/>
        <w:ind w:left="709" w:right="709"/>
        <w:jc w:val="both"/>
        <w:rPr>
          <w:rFonts w:ascii="Arial" w:hAnsi="Arial" w:cs="Arial"/>
          <w:sz w:val="21"/>
          <w:szCs w:val="21"/>
          <w:lang w:val="es-ES" w:eastAsia="en-US"/>
        </w:rPr>
      </w:pPr>
      <w:r w:rsidRPr="00B04B86">
        <w:rPr>
          <w:rFonts w:ascii="Arial" w:hAnsi="Arial" w:cs="Arial"/>
          <w:bCs/>
          <w:sz w:val="21"/>
          <w:szCs w:val="21"/>
          <w:lang w:val="es-ES" w:eastAsia="en-US"/>
        </w:rPr>
        <w:t>ARTÍCULO 7°.</w:t>
      </w:r>
      <w:r w:rsidRPr="00B04B86">
        <w:rPr>
          <w:rFonts w:ascii="Arial" w:hAnsi="Arial" w:cs="Arial"/>
          <w:sz w:val="21"/>
          <w:szCs w:val="21"/>
          <w:lang w:val="es-ES" w:eastAsia="en-US"/>
        </w:rPr>
        <w:t> </w:t>
      </w:r>
      <w:proofErr w:type="gramStart"/>
      <w:r w:rsidRPr="00B04B86">
        <w:rPr>
          <w:rFonts w:ascii="Arial" w:hAnsi="Arial" w:cs="Arial"/>
          <w:sz w:val="21"/>
          <w:szCs w:val="21"/>
          <w:lang w:val="es-ES" w:eastAsia="en-US"/>
        </w:rPr>
        <w:t>ENTIDADES A CONTRATAR</w:t>
      </w:r>
      <w:proofErr w:type="gramEnd"/>
      <w:r w:rsidRPr="00B04B86">
        <w:rPr>
          <w:rFonts w:ascii="Arial" w:hAnsi="Arial" w:cs="Arial"/>
          <w:sz w:val="21"/>
          <w:szCs w:val="21"/>
          <w:lang w:val="es-ES" w:eastAsia="en-US"/>
        </w:rPr>
        <w:t>. Para los efectos de esta ley se entiende por:</w:t>
      </w:r>
    </w:p>
    <w:p w14:paraId="6E3E0079" w14:textId="07E61F3D" w:rsidR="00526535" w:rsidRPr="00B04B86" w:rsidRDefault="00FC28EB" w:rsidP="00B04B86">
      <w:pPr>
        <w:numPr>
          <w:ilvl w:val="0"/>
          <w:numId w:val="30"/>
        </w:numPr>
        <w:shd w:val="clear" w:color="auto" w:fill="FFFFFF"/>
        <w:tabs>
          <w:tab w:val="clear" w:pos="720"/>
          <w:tab w:val="num" w:pos="993"/>
        </w:tabs>
        <w:spacing w:before="100" w:beforeAutospacing="1"/>
        <w:ind w:left="709" w:right="709" w:firstLine="0"/>
        <w:jc w:val="both"/>
        <w:rPr>
          <w:rFonts w:ascii="Arial" w:hAnsi="Arial" w:cs="Arial"/>
          <w:sz w:val="21"/>
          <w:szCs w:val="21"/>
          <w:lang w:val="es-ES" w:eastAsia="en-US"/>
        </w:rPr>
      </w:pPr>
      <w:r w:rsidRPr="00B04B86">
        <w:rPr>
          <w:rFonts w:ascii="Arial" w:hAnsi="Arial" w:cs="Arial"/>
          <w:sz w:val="21"/>
          <w:szCs w:val="21"/>
          <w:lang w:val="es-ES" w:eastAsia="en-U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00526535" w:rsidRPr="00B04B86">
        <w:rPr>
          <w:rFonts w:ascii="Arial" w:hAnsi="Arial" w:cs="Arial"/>
          <w:sz w:val="21"/>
          <w:szCs w:val="21"/>
          <w:lang w:val="es-ES" w:eastAsia="en-US"/>
        </w:rPr>
        <w:t>.</w:t>
      </w:r>
    </w:p>
    <w:p w14:paraId="224925F4" w14:textId="34DAFBE4" w:rsidR="00526535" w:rsidRPr="00B04B86" w:rsidRDefault="00526535" w:rsidP="00B04B86">
      <w:pPr>
        <w:shd w:val="clear" w:color="auto" w:fill="FFFFFF"/>
        <w:spacing w:after="120"/>
        <w:ind w:left="709" w:right="709"/>
        <w:jc w:val="both"/>
        <w:rPr>
          <w:rFonts w:ascii="Arial" w:hAnsi="Arial" w:cs="Arial"/>
          <w:sz w:val="21"/>
          <w:szCs w:val="21"/>
          <w:lang w:val="es-ES" w:eastAsia="en-US"/>
        </w:rPr>
      </w:pPr>
      <w:r w:rsidRPr="00B04B86">
        <w:rPr>
          <w:rFonts w:ascii="Arial" w:hAnsi="Arial" w:cs="Arial"/>
          <w:sz w:val="21"/>
          <w:szCs w:val="21"/>
          <w:lang w:val="es-ES" w:eastAsia="en-US"/>
        </w:rPr>
        <w:t>[…]</w:t>
      </w:r>
    </w:p>
    <w:p w14:paraId="4FFE2222" w14:textId="02240481" w:rsidR="00744FE3" w:rsidRPr="00B04B86" w:rsidRDefault="00AD21CC" w:rsidP="008A0237">
      <w:pPr>
        <w:numPr>
          <w:ilvl w:val="0"/>
          <w:numId w:val="31"/>
        </w:numPr>
        <w:shd w:val="clear" w:color="auto" w:fill="FFFFFF"/>
        <w:tabs>
          <w:tab w:val="left" w:pos="993"/>
        </w:tabs>
        <w:ind w:left="709" w:right="709" w:firstLine="0"/>
        <w:jc w:val="both"/>
        <w:rPr>
          <w:rFonts w:ascii="Arial" w:hAnsi="Arial" w:cs="Arial"/>
          <w:sz w:val="21"/>
          <w:szCs w:val="21"/>
          <w:lang w:val="es-ES" w:eastAsia="en-US"/>
        </w:rPr>
      </w:pPr>
      <w:r w:rsidRPr="00B04B86">
        <w:rPr>
          <w:rFonts w:ascii="Arial" w:hAnsi="Arial" w:cs="Arial"/>
          <w:sz w:val="21"/>
          <w:szCs w:val="21"/>
          <w:lang w:val="es-ES" w:eastAsia="en-US"/>
        </w:rPr>
        <w:t>Asociaciones de autoridades tradicionales indígenas. Entidad de derecho público, encargada de fomentar y coordinar con las autoridades locales, regionales y nacionales, la ejecución de proyectos en sal</w:t>
      </w:r>
      <w:r w:rsidR="00AC0941" w:rsidRPr="00B04B86">
        <w:rPr>
          <w:rFonts w:ascii="Arial" w:hAnsi="Arial" w:cs="Arial"/>
          <w:sz w:val="21"/>
          <w:szCs w:val="21"/>
          <w:lang w:val="es-ES" w:eastAsia="en-US"/>
        </w:rPr>
        <w:t>u</w:t>
      </w:r>
      <w:r w:rsidRPr="00B04B86">
        <w:rPr>
          <w:rFonts w:ascii="Arial" w:hAnsi="Arial" w:cs="Arial"/>
          <w:sz w:val="21"/>
          <w:szCs w:val="21"/>
          <w:lang w:val="es-ES" w:eastAsia="en-US"/>
        </w:rPr>
        <w:t>d, educación y vivienda. Esta entidad estará conformada por diez (10) organizaciones regionales indígenas.</w:t>
      </w:r>
    </w:p>
    <w:p w14:paraId="3ACD8794" w14:textId="77777777" w:rsidR="008A0237" w:rsidRPr="00B04B86" w:rsidRDefault="008A0237" w:rsidP="00B04B86">
      <w:pPr>
        <w:shd w:val="clear" w:color="auto" w:fill="FFFFFF"/>
        <w:tabs>
          <w:tab w:val="left" w:pos="993"/>
        </w:tabs>
        <w:spacing w:line="276" w:lineRule="auto"/>
        <w:ind w:left="709" w:right="709"/>
        <w:jc w:val="both"/>
        <w:rPr>
          <w:rFonts w:ascii="Arial" w:hAnsi="Arial" w:cs="Arial"/>
          <w:sz w:val="22"/>
          <w:szCs w:val="22"/>
          <w:lang w:val="es-ES" w:eastAsia="en-US"/>
        </w:rPr>
      </w:pPr>
    </w:p>
    <w:p w14:paraId="3AC1CEF0" w14:textId="0D91B12E" w:rsidR="00EE5F41" w:rsidRPr="00B04B86" w:rsidRDefault="00526535" w:rsidP="00AC0941">
      <w:pPr>
        <w:shd w:val="clear" w:color="auto" w:fill="FFFFFF"/>
        <w:spacing w:after="120" w:line="276" w:lineRule="auto"/>
        <w:jc w:val="both"/>
        <w:rPr>
          <w:rFonts w:ascii="Arial" w:hAnsi="Arial" w:cs="Arial"/>
          <w:sz w:val="22"/>
          <w:szCs w:val="22"/>
          <w:lang w:val="es-ES" w:eastAsia="en-US"/>
        </w:rPr>
      </w:pPr>
      <w:r w:rsidRPr="00B04B86">
        <w:rPr>
          <w:rFonts w:ascii="Arial" w:hAnsi="Arial" w:cs="Arial"/>
          <w:sz w:val="22"/>
          <w:szCs w:val="22"/>
          <w:lang w:val="es-ES" w:eastAsia="en-US"/>
        </w:rPr>
        <w:tab/>
      </w:r>
      <w:r w:rsidR="008A0237" w:rsidRPr="00B04B86">
        <w:rPr>
          <w:rFonts w:ascii="Arial" w:hAnsi="Arial" w:cs="Arial"/>
          <w:sz w:val="22"/>
          <w:szCs w:val="22"/>
          <w:lang w:val="es-ES" w:eastAsia="en-US"/>
        </w:rPr>
        <w:t>Como indica</w:t>
      </w:r>
      <w:r w:rsidR="00BC3FD7" w:rsidRPr="00B04B86">
        <w:rPr>
          <w:rFonts w:ascii="Arial" w:hAnsi="Arial" w:cs="Arial"/>
          <w:sz w:val="22"/>
          <w:szCs w:val="22"/>
          <w:lang w:val="es-ES" w:eastAsia="en-US"/>
        </w:rPr>
        <w:t xml:space="preserve"> la norma</w:t>
      </w:r>
      <w:r w:rsidR="008A0237" w:rsidRPr="00B04B86">
        <w:rPr>
          <w:rFonts w:ascii="Arial" w:hAnsi="Arial" w:cs="Arial"/>
          <w:sz w:val="22"/>
          <w:szCs w:val="22"/>
          <w:lang w:val="es-ES" w:eastAsia="en-US"/>
        </w:rPr>
        <w:t xml:space="preserve"> citada</w:t>
      </w:r>
      <w:r w:rsidR="005B7667" w:rsidRPr="00B04B86">
        <w:rPr>
          <w:rFonts w:ascii="Arial" w:hAnsi="Arial" w:cs="Arial"/>
          <w:sz w:val="22"/>
          <w:szCs w:val="22"/>
          <w:lang w:val="es-ES" w:eastAsia="en-US"/>
        </w:rPr>
        <w:t>,</w:t>
      </w:r>
      <w:r w:rsidR="00BC3FD7" w:rsidRPr="00B04B86">
        <w:rPr>
          <w:rFonts w:ascii="Arial" w:hAnsi="Arial" w:cs="Arial"/>
          <w:sz w:val="22"/>
          <w:szCs w:val="22"/>
          <w:lang w:val="es-ES" w:eastAsia="en-US"/>
        </w:rPr>
        <w:t xml:space="preserve"> </w:t>
      </w:r>
      <w:r w:rsidR="000A5ACC" w:rsidRPr="00B04B86">
        <w:rPr>
          <w:rFonts w:ascii="Arial" w:hAnsi="Arial" w:cs="Arial"/>
          <w:sz w:val="22"/>
          <w:szCs w:val="22"/>
          <w:lang w:val="es-ES" w:eastAsia="en-US"/>
        </w:rPr>
        <w:t xml:space="preserve">se entiende que los </w:t>
      </w:r>
      <w:r w:rsidR="005B7667" w:rsidRPr="00B04B86">
        <w:rPr>
          <w:rFonts w:ascii="Arial" w:hAnsi="Arial" w:cs="Arial"/>
          <w:sz w:val="22"/>
          <w:szCs w:val="22"/>
          <w:lang w:val="es-ES" w:eastAsia="en-US"/>
        </w:rPr>
        <w:t>C</w:t>
      </w:r>
      <w:r w:rsidR="000A5ACC" w:rsidRPr="00B04B86">
        <w:rPr>
          <w:rFonts w:ascii="Arial" w:hAnsi="Arial" w:cs="Arial"/>
          <w:sz w:val="22"/>
          <w:szCs w:val="22"/>
          <w:lang w:val="es-ES" w:eastAsia="en-US"/>
        </w:rPr>
        <w:t xml:space="preserve">abildos </w:t>
      </w:r>
      <w:r w:rsidR="005B7667" w:rsidRPr="00B04B86">
        <w:rPr>
          <w:rFonts w:ascii="Arial" w:hAnsi="Arial" w:cs="Arial"/>
          <w:sz w:val="22"/>
          <w:szCs w:val="22"/>
          <w:lang w:val="es-ES" w:eastAsia="en-US"/>
        </w:rPr>
        <w:t>I</w:t>
      </w:r>
      <w:r w:rsidR="000A5ACC" w:rsidRPr="00B04B86">
        <w:rPr>
          <w:rFonts w:ascii="Arial" w:hAnsi="Arial" w:cs="Arial"/>
          <w:sz w:val="22"/>
          <w:szCs w:val="22"/>
          <w:lang w:val="es-ES" w:eastAsia="en-US"/>
        </w:rPr>
        <w:t>ndígenas</w:t>
      </w:r>
      <w:r w:rsidR="000C11A8" w:rsidRPr="00B04B86">
        <w:rPr>
          <w:rFonts w:ascii="Arial" w:hAnsi="Arial" w:cs="Arial"/>
          <w:sz w:val="22"/>
          <w:szCs w:val="22"/>
          <w:lang w:val="es-ES" w:eastAsia="en-US"/>
        </w:rPr>
        <w:t xml:space="preserve"> como las </w:t>
      </w:r>
      <w:r w:rsidR="005B7667" w:rsidRPr="00B04B86">
        <w:rPr>
          <w:rFonts w:ascii="Arial" w:hAnsi="Arial" w:cs="Arial"/>
          <w:sz w:val="22"/>
          <w:szCs w:val="22"/>
          <w:lang w:val="es-ES" w:eastAsia="en-US"/>
        </w:rPr>
        <w:t>A</w:t>
      </w:r>
      <w:r w:rsidR="000C11A8" w:rsidRPr="00B04B86">
        <w:rPr>
          <w:rFonts w:ascii="Arial" w:hAnsi="Arial" w:cs="Arial"/>
          <w:sz w:val="22"/>
          <w:szCs w:val="22"/>
          <w:lang w:val="es-ES" w:eastAsia="en-US"/>
        </w:rPr>
        <w:t>sociaciones de autoridades tradicionales indígenas</w:t>
      </w:r>
      <w:r w:rsidR="000A5ACC" w:rsidRPr="00B04B86">
        <w:rPr>
          <w:rFonts w:ascii="Arial" w:hAnsi="Arial" w:cs="Arial"/>
          <w:sz w:val="22"/>
          <w:szCs w:val="22"/>
          <w:lang w:val="es-ES" w:eastAsia="en-US"/>
        </w:rPr>
        <w:t xml:space="preserve"> son concebidos como entidades públicas especiales</w:t>
      </w:r>
      <w:r w:rsidR="00037C8F" w:rsidRPr="00B04B86">
        <w:rPr>
          <w:rFonts w:ascii="Arial" w:hAnsi="Arial" w:cs="Arial"/>
          <w:sz w:val="22"/>
          <w:szCs w:val="22"/>
          <w:lang w:val="es-ES" w:eastAsia="en-US"/>
        </w:rPr>
        <w:t>. Esto</w:t>
      </w:r>
      <w:r w:rsidR="000A5ACC" w:rsidRPr="00B04B86">
        <w:rPr>
          <w:rFonts w:ascii="Arial" w:hAnsi="Arial" w:cs="Arial"/>
          <w:sz w:val="22"/>
          <w:szCs w:val="22"/>
          <w:lang w:val="es-ES" w:eastAsia="en-US"/>
        </w:rPr>
        <w:t xml:space="preserve"> a diferencia de los resguardos indígenas que son propiedad </w:t>
      </w:r>
      <w:r w:rsidR="000A5ACC" w:rsidRPr="00B04B86">
        <w:rPr>
          <w:rFonts w:ascii="Arial" w:hAnsi="Arial" w:cs="Arial"/>
          <w:sz w:val="22"/>
          <w:szCs w:val="22"/>
          <w:lang w:val="es-ES" w:eastAsia="en-US"/>
        </w:rPr>
        <w:lastRenderedPageBreak/>
        <w:t xml:space="preserve">colectiva de las comunidades indígenas </w:t>
      </w:r>
      <w:r w:rsidR="00963DFC" w:rsidRPr="00B04B86">
        <w:rPr>
          <w:rFonts w:ascii="Arial" w:hAnsi="Arial" w:cs="Arial"/>
          <w:sz w:val="22"/>
          <w:szCs w:val="22"/>
          <w:lang w:val="es-ES" w:eastAsia="en-US"/>
        </w:rPr>
        <w:t>y que son administrados por los cabi</w:t>
      </w:r>
      <w:r w:rsidR="00D452E7" w:rsidRPr="00B04B86">
        <w:rPr>
          <w:rFonts w:ascii="Arial" w:hAnsi="Arial" w:cs="Arial"/>
          <w:sz w:val="22"/>
          <w:szCs w:val="22"/>
          <w:lang w:val="es-ES" w:eastAsia="en-US"/>
        </w:rPr>
        <w:t>l</w:t>
      </w:r>
      <w:r w:rsidR="00963DFC" w:rsidRPr="00B04B86">
        <w:rPr>
          <w:rFonts w:ascii="Arial" w:hAnsi="Arial" w:cs="Arial"/>
          <w:sz w:val="22"/>
          <w:szCs w:val="22"/>
          <w:lang w:val="es-ES" w:eastAsia="en-US"/>
        </w:rPr>
        <w:t>dos y las autoridades tradicionales de las comunidades</w:t>
      </w:r>
      <w:r w:rsidR="00EE5F41" w:rsidRPr="00B04B86">
        <w:rPr>
          <w:rFonts w:ascii="Arial" w:hAnsi="Arial" w:cs="Arial"/>
          <w:sz w:val="22"/>
          <w:szCs w:val="22"/>
          <w:lang w:val="es-ES" w:eastAsia="en-US"/>
        </w:rPr>
        <w:t xml:space="preserve">, </w:t>
      </w:r>
      <w:r w:rsidR="00D452E7" w:rsidRPr="00B04B86">
        <w:rPr>
          <w:rFonts w:ascii="Arial" w:hAnsi="Arial" w:cs="Arial"/>
          <w:sz w:val="22"/>
          <w:szCs w:val="22"/>
          <w:lang w:val="es-ES" w:eastAsia="en-US"/>
        </w:rPr>
        <w:t>conforme a</w:t>
      </w:r>
      <w:r w:rsidR="00EE5F41" w:rsidRPr="00B04B86">
        <w:rPr>
          <w:rFonts w:ascii="Arial" w:hAnsi="Arial" w:cs="Arial"/>
          <w:sz w:val="22"/>
          <w:szCs w:val="22"/>
          <w:lang w:val="es-ES" w:eastAsia="en-US"/>
        </w:rPr>
        <w:t xml:space="preserve"> lo dispuesto en el</w:t>
      </w:r>
      <w:r w:rsidR="00AC0941" w:rsidRPr="00B04B86">
        <w:rPr>
          <w:rFonts w:ascii="Arial" w:hAnsi="Arial" w:cs="Arial"/>
          <w:sz w:val="22"/>
          <w:szCs w:val="22"/>
          <w:lang w:val="es-ES" w:eastAsia="en-US"/>
        </w:rPr>
        <w:t xml:space="preserve"> </w:t>
      </w:r>
      <w:r w:rsidR="00D452E7" w:rsidRPr="00B04B86">
        <w:rPr>
          <w:rFonts w:ascii="Arial" w:eastAsia="Calibri" w:hAnsi="Arial" w:cs="Arial"/>
          <w:sz w:val="22"/>
          <w:szCs w:val="22"/>
          <w:lang w:val="es-ES" w:eastAsia="en-US"/>
        </w:rPr>
        <w:t>a</w:t>
      </w:r>
      <w:r w:rsidR="00AC0941" w:rsidRPr="00B04B86">
        <w:rPr>
          <w:rFonts w:ascii="Arial" w:eastAsia="Calibri" w:hAnsi="Arial" w:cs="Arial"/>
          <w:sz w:val="22"/>
          <w:szCs w:val="22"/>
          <w:lang w:val="es-ES" w:eastAsia="en-US"/>
        </w:rPr>
        <w:t>rtículo 2.14.7.5.</w:t>
      </w:r>
      <w:r w:rsidR="008A4213" w:rsidRPr="00B04B86">
        <w:rPr>
          <w:rFonts w:ascii="Arial" w:eastAsia="Calibri" w:hAnsi="Arial" w:cs="Arial"/>
          <w:sz w:val="22"/>
          <w:szCs w:val="22"/>
          <w:lang w:val="es-ES" w:eastAsia="en-US"/>
        </w:rPr>
        <w:t>2</w:t>
      </w:r>
      <w:r w:rsidR="00AC0941" w:rsidRPr="00B04B86">
        <w:rPr>
          <w:rFonts w:ascii="Arial" w:hAnsi="Arial" w:cs="Arial"/>
          <w:sz w:val="22"/>
          <w:szCs w:val="22"/>
          <w:lang w:val="es-ES" w:eastAsia="en-US"/>
        </w:rPr>
        <w:t xml:space="preserve"> del Decreto 1071 de 2015. </w:t>
      </w:r>
    </w:p>
    <w:p w14:paraId="6CFB76B7" w14:textId="1EE1BEFA" w:rsidR="00BD1C7D" w:rsidRPr="00B04B86" w:rsidRDefault="0001426B" w:rsidP="004E2853">
      <w:pPr>
        <w:shd w:val="clear" w:color="auto" w:fill="FFFFFF"/>
        <w:spacing w:line="276" w:lineRule="auto"/>
        <w:jc w:val="both"/>
        <w:rPr>
          <w:rFonts w:ascii="Arial" w:hAnsi="Arial" w:cs="Arial"/>
          <w:sz w:val="22"/>
          <w:szCs w:val="22"/>
          <w:lang w:val="es-ES" w:eastAsia="en-US"/>
        </w:rPr>
      </w:pPr>
      <w:r w:rsidRPr="00B04B86">
        <w:rPr>
          <w:rFonts w:ascii="Arial" w:hAnsi="Arial" w:cs="Arial"/>
          <w:sz w:val="22"/>
          <w:szCs w:val="22"/>
          <w:lang w:val="es-ES" w:eastAsia="en-US"/>
        </w:rPr>
        <w:tab/>
      </w:r>
      <w:r w:rsidR="00D715FB" w:rsidRPr="00B04B86">
        <w:rPr>
          <w:rFonts w:ascii="Arial" w:hAnsi="Arial" w:cs="Arial"/>
          <w:sz w:val="22"/>
          <w:szCs w:val="22"/>
          <w:lang w:val="es-ES" w:eastAsia="en-US"/>
        </w:rPr>
        <w:t xml:space="preserve"> </w:t>
      </w:r>
      <w:r w:rsidR="007B4B5D" w:rsidRPr="00B04B86">
        <w:rPr>
          <w:rFonts w:ascii="Arial" w:hAnsi="Arial" w:cs="Arial"/>
          <w:sz w:val="22"/>
          <w:szCs w:val="22"/>
          <w:lang w:val="es-ES" w:eastAsia="en-US"/>
        </w:rPr>
        <w:t>De otra parte, e</w:t>
      </w:r>
      <w:r w:rsidR="00D715FB" w:rsidRPr="00B04B86">
        <w:rPr>
          <w:rFonts w:ascii="Arial" w:hAnsi="Arial" w:cs="Arial"/>
          <w:sz w:val="22"/>
          <w:szCs w:val="22"/>
          <w:lang w:val="es-ES" w:eastAsia="en-US"/>
        </w:rPr>
        <w:t>n relación con los Cabildos Indígenas y las Asociaciones de Autoridades Tradicionales Indígenas</w:t>
      </w:r>
      <w:r w:rsidR="009B0CF0" w:rsidRPr="00B04B86">
        <w:rPr>
          <w:rFonts w:ascii="Arial" w:hAnsi="Arial" w:cs="Arial"/>
          <w:sz w:val="22"/>
          <w:szCs w:val="22"/>
          <w:lang w:val="es-ES" w:eastAsia="en-US"/>
        </w:rPr>
        <w:t>, el artículo 2 de la Ley 2160 de 2021 adicionó</w:t>
      </w:r>
      <w:r w:rsidR="00FF1D4B" w:rsidRPr="00B04B86">
        <w:rPr>
          <w:rFonts w:ascii="Arial" w:hAnsi="Arial" w:cs="Arial"/>
          <w:sz w:val="22"/>
          <w:szCs w:val="22"/>
          <w:lang w:val="es-ES" w:eastAsia="en-US"/>
        </w:rPr>
        <w:t xml:space="preserve"> el literal L)</w:t>
      </w:r>
      <w:r w:rsidR="008D0FE6" w:rsidRPr="00B04B86">
        <w:rPr>
          <w:rFonts w:ascii="Arial" w:hAnsi="Arial" w:cs="Arial"/>
          <w:sz w:val="22"/>
          <w:szCs w:val="22"/>
          <w:lang w:val="es-ES" w:eastAsia="en-US"/>
        </w:rPr>
        <w:t xml:space="preserve"> al </w:t>
      </w:r>
      <w:r w:rsidR="00FF1D4B" w:rsidRPr="00B04B86">
        <w:rPr>
          <w:rFonts w:ascii="Arial" w:hAnsi="Arial" w:cs="Arial"/>
          <w:sz w:val="22"/>
          <w:szCs w:val="22"/>
          <w:lang w:val="es-ES" w:eastAsia="en-US"/>
        </w:rPr>
        <w:t>artículo 2</w:t>
      </w:r>
      <w:r w:rsidR="000741C7" w:rsidRPr="00B04B86">
        <w:rPr>
          <w:rFonts w:ascii="Arial" w:hAnsi="Arial" w:cs="Arial"/>
          <w:sz w:val="22"/>
          <w:szCs w:val="22"/>
          <w:lang w:val="es-ES" w:eastAsia="en-US"/>
        </w:rPr>
        <w:t>.</w:t>
      </w:r>
      <w:r w:rsidR="003042AE" w:rsidRPr="00B04B86">
        <w:rPr>
          <w:rFonts w:ascii="Arial" w:hAnsi="Arial" w:cs="Arial"/>
          <w:sz w:val="22"/>
          <w:szCs w:val="22"/>
          <w:lang w:val="es-ES" w:eastAsia="en-US"/>
        </w:rPr>
        <w:t>4</w:t>
      </w:r>
      <w:r w:rsidR="00FF1D4B" w:rsidRPr="00B04B86">
        <w:rPr>
          <w:rFonts w:ascii="Arial" w:hAnsi="Arial" w:cs="Arial"/>
          <w:sz w:val="22"/>
          <w:szCs w:val="22"/>
          <w:lang w:val="es-ES" w:eastAsia="en-US"/>
        </w:rPr>
        <w:t xml:space="preserve"> de la Ley 1150 de 2007, </w:t>
      </w:r>
      <w:r w:rsidR="007B4B5D" w:rsidRPr="00B04B86">
        <w:rPr>
          <w:rFonts w:ascii="Arial" w:hAnsi="Arial" w:cs="Arial"/>
          <w:sz w:val="22"/>
          <w:szCs w:val="22"/>
          <w:lang w:val="es-ES" w:eastAsia="en-US"/>
        </w:rPr>
        <w:t>incorporando una nueva causal de contratación directa aplicable</w:t>
      </w:r>
      <w:r w:rsidR="00BA4A10" w:rsidRPr="00B04B86">
        <w:rPr>
          <w:rFonts w:ascii="Arial" w:hAnsi="Arial" w:cs="Arial"/>
          <w:sz w:val="22"/>
          <w:szCs w:val="22"/>
          <w:lang w:val="es-ES" w:eastAsia="en-US"/>
        </w:rPr>
        <w:t xml:space="preserve"> a estas entidades. </w:t>
      </w:r>
      <w:r w:rsidR="000741C7" w:rsidRPr="00B04B86">
        <w:rPr>
          <w:rFonts w:ascii="Arial" w:hAnsi="Arial" w:cs="Arial"/>
          <w:sz w:val="22"/>
          <w:szCs w:val="22"/>
          <w:lang w:val="es-ES" w:eastAsia="en-US"/>
        </w:rPr>
        <w:t>L</w:t>
      </w:r>
      <w:r w:rsidR="005B6A71" w:rsidRPr="00B04B86">
        <w:rPr>
          <w:rFonts w:ascii="Arial" w:hAnsi="Arial" w:cs="Arial"/>
          <w:sz w:val="22"/>
          <w:szCs w:val="22"/>
          <w:lang w:val="es-ES" w:eastAsia="en-US"/>
        </w:rPr>
        <w:t xml:space="preserve">a norma </w:t>
      </w:r>
      <w:r w:rsidR="000741C7" w:rsidRPr="00B04B86">
        <w:rPr>
          <w:rFonts w:ascii="Arial" w:hAnsi="Arial" w:cs="Arial"/>
          <w:sz w:val="22"/>
          <w:szCs w:val="22"/>
          <w:lang w:val="es-ES" w:eastAsia="en-US"/>
        </w:rPr>
        <w:t xml:space="preserve">dispone </w:t>
      </w:r>
      <w:r w:rsidR="005B6A71" w:rsidRPr="00B04B86">
        <w:rPr>
          <w:rFonts w:ascii="Arial" w:hAnsi="Arial" w:cs="Arial"/>
          <w:sz w:val="22"/>
          <w:szCs w:val="22"/>
          <w:lang w:val="es-ES" w:eastAsia="en-US"/>
        </w:rPr>
        <w:t>lo siguiente:</w:t>
      </w:r>
    </w:p>
    <w:p w14:paraId="39E1F388" w14:textId="77777777" w:rsidR="00BD1C7D" w:rsidRPr="00B04B86" w:rsidRDefault="00BD1C7D" w:rsidP="004E2853">
      <w:pPr>
        <w:shd w:val="clear" w:color="auto" w:fill="FFFFFF"/>
        <w:spacing w:line="276" w:lineRule="auto"/>
        <w:jc w:val="both"/>
        <w:rPr>
          <w:rFonts w:ascii="Arial" w:hAnsi="Arial" w:cs="Arial"/>
          <w:sz w:val="22"/>
          <w:szCs w:val="22"/>
          <w:lang w:val="es-ES" w:eastAsia="en-US"/>
        </w:rPr>
      </w:pPr>
    </w:p>
    <w:p w14:paraId="3749206D" w14:textId="51C6E8B2" w:rsidR="00BD1C7D" w:rsidRPr="00B04B86"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Artículo </w:t>
      </w:r>
      <w:r w:rsidR="00BD1C7D" w:rsidRPr="00B04B86">
        <w:rPr>
          <w:rStyle w:val="Textoennegrita"/>
          <w:rFonts w:ascii="Arial" w:hAnsi="Arial" w:cs="Arial"/>
          <w:b w:val="0"/>
          <w:bCs w:val="0"/>
          <w:sz w:val="21"/>
          <w:szCs w:val="21"/>
        </w:rPr>
        <w:t>2° Modifíquese el Artículo </w:t>
      </w:r>
      <w:bookmarkStart w:id="8" w:name="2"/>
      <w:r w:rsidR="00BD1C7D" w:rsidRPr="00B04B86">
        <w:rPr>
          <w:rStyle w:val="Textoennegrita"/>
          <w:rFonts w:ascii="Arial" w:hAnsi="Arial" w:cs="Arial"/>
          <w:b w:val="0"/>
          <w:bCs w:val="0"/>
          <w:sz w:val="21"/>
          <w:szCs w:val="21"/>
        </w:rPr>
        <w:fldChar w:fldCharType="begin"/>
      </w:r>
      <w:r w:rsidR="00BD1C7D" w:rsidRPr="00B04B86">
        <w:rPr>
          <w:rStyle w:val="Textoennegrita"/>
          <w:rFonts w:ascii="Arial" w:hAnsi="Arial" w:cs="Arial"/>
          <w:b w:val="0"/>
          <w:bCs w:val="0"/>
          <w:sz w:val="21"/>
          <w:szCs w:val="21"/>
        </w:rPr>
        <w:instrText xml:space="preserve"> HYPERLINK "https://www.funcionpublica.gov.co/eva/gestornormativo/norma.php?i=25678" \l "2" \o "vinculo" </w:instrText>
      </w:r>
      <w:r w:rsidR="00BD1C7D" w:rsidRPr="00B04B86">
        <w:rPr>
          <w:rStyle w:val="Textoennegrita"/>
          <w:rFonts w:ascii="Arial" w:hAnsi="Arial" w:cs="Arial"/>
          <w:b w:val="0"/>
          <w:bCs w:val="0"/>
          <w:sz w:val="21"/>
          <w:szCs w:val="21"/>
        </w:rPr>
        <w:fldChar w:fldCharType="separate"/>
      </w:r>
      <w:r w:rsidR="00BD1C7D" w:rsidRPr="00B04B86">
        <w:rPr>
          <w:rStyle w:val="Textoennegrita"/>
          <w:rFonts w:ascii="Arial" w:hAnsi="Arial" w:cs="Arial"/>
          <w:b w:val="0"/>
          <w:bCs w:val="0"/>
          <w:sz w:val="21"/>
          <w:szCs w:val="21"/>
        </w:rPr>
        <w:t>2</w:t>
      </w:r>
      <w:r w:rsidR="00BD1C7D" w:rsidRPr="00B04B86">
        <w:rPr>
          <w:rStyle w:val="Textoennegrita"/>
          <w:rFonts w:ascii="Arial" w:hAnsi="Arial" w:cs="Arial"/>
          <w:b w:val="0"/>
          <w:bCs w:val="0"/>
          <w:sz w:val="21"/>
          <w:szCs w:val="21"/>
        </w:rPr>
        <w:fldChar w:fldCharType="end"/>
      </w:r>
      <w:bookmarkEnd w:id="8"/>
      <w:r w:rsidR="00BD1C7D" w:rsidRPr="00B04B86">
        <w:rPr>
          <w:rStyle w:val="Textoennegrita"/>
          <w:rFonts w:ascii="Arial" w:hAnsi="Arial" w:cs="Arial"/>
          <w:b w:val="0"/>
          <w:bCs w:val="0"/>
          <w:sz w:val="21"/>
          <w:szCs w:val="21"/>
        </w:rPr>
        <w:t> de la Ley 1150 de 2007, e inclúyase el literal I), m) y n) al numeral </w:t>
      </w:r>
      <w:bookmarkStart w:id="9" w:name="2.4"/>
      <w:r w:rsidR="00BD1C7D" w:rsidRPr="00B04B86">
        <w:rPr>
          <w:rStyle w:val="Textoennegrita"/>
          <w:rFonts w:ascii="Arial" w:hAnsi="Arial" w:cs="Arial"/>
          <w:b w:val="0"/>
          <w:bCs w:val="0"/>
          <w:sz w:val="21"/>
          <w:szCs w:val="21"/>
        </w:rPr>
        <w:fldChar w:fldCharType="begin"/>
      </w:r>
      <w:r w:rsidR="00BD1C7D" w:rsidRPr="00B04B86">
        <w:rPr>
          <w:rStyle w:val="Textoennegrita"/>
          <w:rFonts w:ascii="Arial" w:hAnsi="Arial" w:cs="Arial"/>
          <w:b w:val="0"/>
          <w:bCs w:val="0"/>
          <w:sz w:val="21"/>
          <w:szCs w:val="21"/>
        </w:rPr>
        <w:instrText xml:space="preserve"> HYPERLINK "https://www.funcionpublica.gov.co/eva/gestornormativo/norma.php?i=25678" \l "2.4" \o "vinculo" </w:instrText>
      </w:r>
      <w:r w:rsidR="00BD1C7D" w:rsidRPr="00B04B86">
        <w:rPr>
          <w:rStyle w:val="Textoennegrita"/>
          <w:rFonts w:ascii="Arial" w:hAnsi="Arial" w:cs="Arial"/>
          <w:b w:val="0"/>
          <w:bCs w:val="0"/>
          <w:sz w:val="21"/>
          <w:szCs w:val="21"/>
        </w:rPr>
        <w:fldChar w:fldCharType="separate"/>
      </w:r>
      <w:r w:rsidR="00BD1C7D" w:rsidRPr="00B04B86">
        <w:rPr>
          <w:rStyle w:val="Textoennegrita"/>
          <w:rFonts w:ascii="Arial" w:hAnsi="Arial" w:cs="Arial"/>
          <w:b w:val="0"/>
          <w:bCs w:val="0"/>
          <w:sz w:val="21"/>
          <w:szCs w:val="21"/>
        </w:rPr>
        <w:t>4</w:t>
      </w:r>
      <w:r w:rsidR="00BD1C7D" w:rsidRPr="00B04B86">
        <w:rPr>
          <w:rStyle w:val="Textoennegrita"/>
          <w:rFonts w:ascii="Arial" w:hAnsi="Arial" w:cs="Arial"/>
          <w:b w:val="0"/>
          <w:bCs w:val="0"/>
          <w:sz w:val="21"/>
          <w:szCs w:val="21"/>
        </w:rPr>
        <w:fldChar w:fldCharType="end"/>
      </w:r>
      <w:bookmarkEnd w:id="9"/>
      <w:r w:rsidR="00BD1C7D" w:rsidRPr="00B04B86">
        <w:rPr>
          <w:rStyle w:val="Textoennegrita"/>
          <w:rFonts w:ascii="Arial" w:hAnsi="Arial" w:cs="Arial"/>
          <w:b w:val="0"/>
          <w:bCs w:val="0"/>
          <w:sz w:val="21"/>
          <w:szCs w:val="21"/>
        </w:rPr>
        <w:t>, el cual quedara así:</w:t>
      </w:r>
    </w:p>
    <w:p w14:paraId="0CA2458C" w14:textId="7F8B9D3C" w:rsidR="00BD1C7D" w:rsidRPr="00B04B86"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Artículo</w:t>
      </w:r>
      <w:r w:rsidR="00BD1C7D" w:rsidRPr="00B04B86">
        <w:rPr>
          <w:rStyle w:val="Textoennegrita"/>
          <w:rFonts w:ascii="Arial" w:hAnsi="Arial" w:cs="Arial"/>
          <w:b w:val="0"/>
          <w:bCs w:val="0"/>
          <w:sz w:val="21"/>
          <w:szCs w:val="21"/>
        </w:rPr>
        <w:t xml:space="preserve"> 2°. </w:t>
      </w:r>
      <w:r w:rsidRPr="00B04B86">
        <w:rPr>
          <w:rStyle w:val="Textoennegrita"/>
          <w:rFonts w:ascii="Arial" w:hAnsi="Arial" w:cs="Arial"/>
          <w:b w:val="0"/>
          <w:bCs w:val="0"/>
          <w:sz w:val="21"/>
          <w:szCs w:val="21"/>
        </w:rPr>
        <w:t>De las modalidades de selección</w:t>
      </w:r>
      <w:r w:rsidR="00BD1C7D" w:rsidRPr="00B04B86">
        <w:rPr>
          <w:rStyle w:val="Textoennegrita"/>
          <w:rFonts w:ascii="Arial" w:hAnsi="Arial" w:cs="Arial"/>
          <w:sz w:val="21"/>
          <w:szCs w:val="21"/>
        </w:rPr>
        <w:t>.</w:t>
      </w:r>
      <w:r w:rsidR="00BD1C7D" w:rsidRPr="00B04B86">
        <w:rPr>
          <w:rFonts w:ascii="Arial" w:hAnsi="Arial" w:cs="Arial"/>
          <w:sz w:val="21"/>
          <w:szCs w:val="21"/>
        </w:rPr>
        <w:t xml:space="preserve"> La escogencia del contratista se </w:t>
      </w:r>
      <w:r w:rsidR="00446D7F" w:rsidRPr="00B04B86">
        <w:rPr>
          <w:rFonts w:ascii="Arial" w:hAnsi="Arial" w:cs="Arial"/>
          <w:sz w:val="21"/>
          <w:szCs w:val="21"/>
        </w:rPr>
        <w:t>efectuará</w:t>
      </w:r>
      <w:r w:rsidR="00BD1C7D" w:rsidRPr="00B04B86">
        <w:rPr>
          <w:rFonts w:ascii="Arial" w:hAnsi="Arial" w:cs="Arial"/>
          <w:sz w:val="21"/>
          <w:szCs w:val="21"/>
        </w:rPr>
        <w:t xml:space="preserve"> con arreglo a las modalidades de selección de licitación pública, selección abreviada, concurso de méritos y contratación directa, con base en las siguientes reglas:</w:t>
      </w:r>
    </w:p>
    <w:p w14:paraId="29F332DF" w14:textId="1039DD44" w:rsidR="00BD1C7D" w:rsidRPr="00B04B86"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Fonts w:ascii="Arial" w:hAnsi="Arial" w:cs="Arial"/>
          <w:sz w:val="21"/>
          <w:szCs w:val="21"/>
        </w:rPr>
        <w:t>[...]</w:t>
      </w:r>
    </w:p>
    <w:p w14:paraId="71F36721" w14:textId="77777777" w:rsidR="00BD1C7D" w:rsidRPr="00B04B86" w:rsidRDefault="00BD1C7D" w:rsidP="000741C7">
      <w:pPr>
        <w:numPr>
          <w:ilvl w:val="0"/>
          <w:numId w:val="32"/>
        </w:numPr>
        <w:shd w:val="clear" w:color="auto" w:fill="FFFFFF"/>
        <w:tabs>
          <w:tab w:val="clear" w:pos="720"/>
          <w:tab w:val="num" w:pos="993"/>
        </w:tabs>
        <w:ind w:left="709" w:right="709" w:firstLine="0"/>
        <w:jc w:val="both"/>
        <w:rPr>
          <w:rFonts w:ascii="Arial" w:hAnsi="Arial" w:cs="Arial"/>
          <w:sz w:val="21"/>
          <w:szCs w:val="21"/>
        </w:rPr>
      </w:pPr>
      <w:r w:rsidRPr="00B04B86">
        <w:rPr>
          <w:rFonts w:ascii="Arial" w:hAnsi="Arial" w:cs="Arial"/>
          <w:sz w:val="21"/>
          <w:szCs w:val="21"/>
        </w:rPr>
        <w:t>Contratación directa. La modalidad de selección de contratación directa solamente procederá en los siguientes casos:</w:t>
      </w:r>
    </w:p>
    <w:p w14:paraId="21C86031" w14:textId="344687AE" w:rsidR="00BD1C7D" w:rsidRPr="00B04B86" w:rsidRDefault="006E1DB1" w:rsidP="00B04B86">
      <w:pPr>
        <w:shd w:val="clear" w:color="auto" w:fill="FFFFFF"/>
        <w:spacing w:after="120"/>
        <w:ind w:left="709" w:right="709"/>
        <w:jc w:val="both"/>
      </w:pPr>
      <w:r w:rsidRPr="00B04B86">
        <w:rPr>
          <w:rFonts w:ascii="Arial" w:hAnsi="Arial" w:cs="Arial"/>
          <w:sz w:val="21"/>
          <w:szCs w:val="21"/>
        </w:rPr>
        <w:t>[…]</w:t>
      </w:r>
    </w:p>
    <w:p w14:paraId="3FEE774D" w14:textId="157A3BC0" w:rsidR="00BD1C7D" w:rsidRPr="00B04B86" w:rsidRDefault="00BD1C7D" w:rsidP="000741C7">
      <w:pPr>
        <w:pStyle w:val="NormalWeb"/>
        <w:shd w:val="clear" w:color="auto" w:fill="FFFFFF"/>
        <w:spacing w:before="0" w:beforeAutospacing="0" w:after="0" w:afterAutospacing="0"/>
        <w:ind w:left="709" w:right="709"/>
        <w:jc w:val="both"/>
        <w:rPr>
          <w:rFonts w:ascii="Arial" w:hAnsi="Arial" w:cs="Arial"/>
          <w:sz w:val="21"/>
          <w:szCs w:val="21"/>
        </w:rPr>
      </w:pPr>
      <w:r w:rsidRPr="00B04B86">
        <w:rPr>
          <w:rFonts w:ascii="Arial" w:hAnsi="Arial" w:cs="Arial"/>
          <w:sz w:val="21"/>
          <w:szCs w:val="21"/>
        </w:rPr>
        <w:t>L).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1BB09926" w14:textId="433BCCDE" w:rsidR="00BD1C7D" w:rsidRPr="00B04B86"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Fonts w:ascii="Arial" w:hAnsi="Arial" w:cs="Arial"/>
          <w:sz w:val="21"/>
          <w:szCs w:val="21"/>
        </w:rPr>
        <w:t>[...]</w:t>
      </w:r>
    </w:p>
    <w:p w14:paraId="74E2457A" w14:textId="74F45E10" w:rsidR="00BD1C7D" w:rsidRPr="00B04B86"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Parágrafo</w:t>
      </w:r>
      <w:r w:rsidRPr="00B04B86">
        <w:rPr>
          <w:rStyle w:val="Textoennegrita"/>
          <w:rFonts w:ascii="Arial" w:hAnsi="Arial" w:cs="Arial"/>
          <w:sz w:val="21"/>
          <w:szCs w:val="21"/>
        </w:rPr>
        <w:t xml:space="preserve"> </w:t>
      </w:r>
      <w:r w:rsidR="00BD1C7D" w:rsidRPr="00B04B86">
        <w:rPr>
          <w:rStyle w:val="Textoennegrita"/>
          <w:rFonts w:ascii="Arial" w:hAnsi="Arial" w:cs="Arial"/>
          <w:b w:val="0"/>
          <w:bCs w:val="0"/>
          <w:sz w:val="21"/>
          <w:szCs w:val="21"/>
        </w:rPr>
        <w:t>8</w:t>
      </w:r>
      <w:r w:rsidR="00BD1C7D" w:rsidRPr="00B04B86">
        <w:rPr>
          <w:rFonts w:ascii="Arial" w:hAnsi="Arial" w:cs="Arial"/>
          <w:b/>
          <w:bCs/>
          <w:sz w:val="21"/>
          <w:szCs w:val="21"/>
        </w:rPr>
        <w:t>°</w:t>
      </w:r>
      <w:r w:rsidR="00BD1C7D" w:rsidRPr="00B04B86">
        <w:rPr>
          <w:rFonts w:ascii="Arial" w:hAnsi="Arial" w:cs="Arial"/>
          <w:sz w:val="21"/>
          <w:szCs w:val="21"/>
        </w:rPr>
        <w:t>. La modalidad de contratación directa prevista en el numeral 4° de este Artículo deberá sujetarse a lo dispuesto en la Ley </w:t>
      </w:r>
      <w:bookmarkStart w:id="10" w:name="80"/>
      <w:r w:rsidR="00BD1C7D" w:rsidRPr="00B04B86">
        <w:rPr>
          <w:rFonts w:ascii="Arial" w:hAnsi="Arial" w:cs="Arial"/>
          <w:sz w:val="21"/>
          <w:szCs w:val="21"/>
        </w:rPr>
        <w:fldChar w:fldCharType="begin"/>
      </w:r>
      <w:r w:rsidR="00BD1C7D" w:rsidRPr="00B04B86">
        <w:rPr>
          <w:rFonts w:ascii="Arial" w:hAnsi="Arial" w:cs="Arial"/>
          <w:sz w:val="21"/>
          <w:szCs w:val="21"/>
        </w:rPr>
        <w:instrText xml:space="preserve"> HYPERLINK "https://www.funcionpublica.gov.co/eva/gestornormativo/norma.php?i=304" \l "80" \o "vinculo" </w:instrText>
      </w:r>
      <w:r w:rsidR="00BD1C7D" w:rsidRPr="00B04B86">
        <w:rPr>
          <w:rFonts w:ascii="Arial" w:hAnsi="Arial" w:cs="Arial"/>
          <w:sz w:val="21"/>
          <w:szCs w:val="21"/>
        </w:rPr>
        <w:fldChar w:fldCharType="separate"/>
      </w:r>
      <w:r w:rsidR="00BD1C7D" w:rsidRPr="00B04B86">
        <w:rPr>
          <w:rStyle w:val="Hipervnculo"/>
          <w:rFonts w:ascii="Arial" w:hAnsi="Arial" w:cs="Arial"/>
          <w:color w:val="auto"/>
          <w:sz w:val="21"/>
          <w:szCs w:val="21"/>
          <w:u w:val="none"/>
        </w:rPr>
        <w:t>80 </w:t>
      </w:r>
      <w:r w:rsidR="00BD1C7D" w:rsidRPr="00B04B86">
        <w:rPr>
          <w:rFonts w:ascii="Arial" w:hAnsi="Arial" w:cs="Arial"/>
          <w:sz w:val="21"/>
          <w:szCs w:val="21"/>
        </w:rPr>
        <w:fldChar w:fldCharType="end"/>
      </w:r>
      <w:bookmarkEnd w:id="10"/>
      <w:r w:rsidR="00BD1C7D" w:rsidRPr="00B04B86">
        <w:rPr>
          <w:rFonts w:ascii="Arial" w:hAnsi="Arial"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2790454B" w14:textId="02802462" w:rsidR="00BD1C7D" w:rsidRPr="00B04B86"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Parágrafo 9.</w:t>
      </w:r>
      <w:r w:rsidR="00BD1C7D" w:rsidRPr="00B04B86">
        <w:rPr>
          <w:rStyle w:val="Textoennegrita"/>
          <w:rFonts w:ascii="Arial" w:hAnsi="Arial" w:cs="Arial"/>
          <w:sz w:val="21"/>
          <w:szCs w:val="21"/>
        </w:rPr>
        <w:t> </w:t>
      </w:r>
      <w:r w:rsidR="00BD1C7D" w:rsidRPr="00B04B86">
        <w:rPr>
          <w:rFonts w:ascii="Arial" w:hAnsi="Arial" w:cs="Arial"/>
          <w:sz w:val="21"/>
          <w:szCs w:val="21"/>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w:t>
      </w:r>
      <w:proofErr w:type="spellStart"/>
      <w:r w:rsidR="00BD1C7D" w:rsidRPr="00B04B86">
        <w:rPr>
          <w:rFonts w:ascii="Arial" w:hAnsi="Arial" w:cs="Arial"/>
          <w:sz w:val="21"/>
          <w:szCs w:val="21"/>
        </w:rPr>
        <w:t>Ia</w:t>
      </w:r>
      <w:proofErr w:type="spellEnd"/>
      <w:r w:rsidR="00BD1C7D" w:rsidRPr="00B04B86">
        <w:rPr>
          <w:rFonts w:ascii="Arial" w:hAnsi="Arial" w:cs="Arial"/>
          <w:sz w:val="21"/>
          <w:szCs w:val="21"/>
        </w:rPr>
        <w:t xml:space="preserve"> correspondiente contratación.</w:t>
      </w:r>
    </w:p>
    <w:p w14:paraId="70D9C92C" w14:textId="03D1F27A" w:rsidR="00BD1C7D" w:rsidRPr="00B04B86" w:rsidRDefault="004E2853" w:rsidP="004E2853">
      <w:pPr>
        <w:shd w:val="clear" w:color="auto" w:fill="FFFFFF"/>
        <w:spacing w:line="276" w:lineRule="auto"/>
        <w:jc w:val="both"/>
        <w:rPr>
          <w:rFonts w:ascii="Arial" w:hAnsi="Arial" w:cs="Arial"/>
          <w:sz w:val="22"/>
          <w:szCs w:val="22"/>
          <w:lang w:val="es-ES" w:eastAsia="en-US"/>
        </w:rPr>
      </w:pPr>
      <w:r w:rsidRPr="00B04B86">
        <w:rPr>
          <w:rFonts w:ascii="Arial" w:hAnsi="Arial" w:cs="Arial"/>
          <w:sz w:val="22"/>
          <w:szCs w:val="22"/>
          <w:lang w:val="es-ES" w:eastAsia="en-US"/>
        </w:rPr>
        <w:tab/>
      </w:r>
    </w:p>
    <w:p w14:paraId="1B5ADE5B" w14:textId="419F8D2C" w:rsidR="004E2853" w:rsidRPr="00B04B86" w:rsidRDefault="004E2853" w:rsidP="00F64ED0">
      <w:pPr>
        <w:shd w:val="clear" w:color="auto" w:fill="FFFFFF"/>
        <w:spacing w:line="276" w:lineRule="auto"/>
        <w:jc w:val="both"/>
        <w:rPr>
          <w:rFonts w:ascii="Arial" w:hAnsi="Arial" w:cs="Arial"/>
          <w:sz w:val="22"/>
          <w:szCs w:val="22"/>
          <w:lang w:val="es-ES" w:eastAsia="en-US"/>
        </w:rPr>
      </w:pPr>
      <w:r w:rsidRPr="00B04B86">
        <w:rPr>
          <w:rFonts w:ascii="Arial" w:hAnsi="Arial" w:cs="Arial"/>
          <w:sz w:val="22"/>
          <w:szCs w:val="22"/>
          <w:lang w:val="es-ES" w:eastAsia="en-US"/>
        </w:rPr>
        <w:lastRenderedPageBreak/>
        <w:tab/>
      </w:r>
      <w:r w:rsidR="000741C7" w:rsidRPr="00B04B86">
        <w:rPr>
          <w:rFonts w:ascii="Arial" w:hAnsi="Arial" w:cs="Arial"/>
          <w:sz w:val="22"/>
          <w:szCs w:val="22"/>
          <w:lang w:val="es-ES" w:eastAsia="en-US"/>
        </w:rPr>
        <w:t xml:space="preserve">Como </w:t>
      </w:r>
      <w:r w:rsidRPr="00B04B86">
        <w:rPr>
          <w:rFonts w:ascii="Arial" w:hAnsi="Arial" w:cs="Arial"/>
          <w:sz w:val="22"/>
          <w:szCs w:val="22"/>
          <w:lang w:val="es-ES" w:eastAsia="en-US"/>
        </w:rPr>
        <w:t xml:space="preserve">se desprende de la norma transcrita, </w:t>
      </w:r>
      <w:r w:rsidR="00470B0D" w:rsidRPr="00B04B86">
        <w:rPr>
          <w:rFonts w:ascii="Arial" w:hAnsi="Arial" w:cs="Arial"/>
          <w:sz w:val="22"/>
          <w:szCs w:val="22"/>
          <w:lang w:val="es-ES" w:eastAsia="en-US"/>
        </w:rPr>
        <w:t>el literal L) del</w:t>
      </w:r>
      <w:r w:rsidR="003042AE" w:rsidRPr="00B04B86">
        <w:rPr>
          <w:rFonts w:ascii="Arial" w:hAnsi="Arial" w:cs="Arial"/>
          <w:sz w:val="22"/>
          <w:szCs w:val="22"/>
          <w:lang w:val="es-ES" w:eastAsia="en-US"/>
        </w:rPr>
        <w:t xml:space="preserve"> artículo 2</w:t>
      </w:r>
      <w:r w:rsidR="000741C7" w:rsidRPr="00B04B86">
        <w:rPr>
          <w:rFonts w:ascii="Arial" w:hAnsi="Arial" w:cs="Arial"/>
          <w:sz w:val="22"/>
          <w:szCs w:val="22"/>
          <w:lang w:val="es-ES" w:eastAsia="en-US"/>
        </w:rPr>
        <w:t>.</w:t>
      </w:r>
      <w:r w:rsidR="003042AE" w:rsidRPr="00B04B86">
        <w:rPr>
          <w:rFonts w:ascii="Arial" w:hAnsi="Arial" w:cs="Arial"/>
          <w:sz w:val="22"/>
          <w:szCs w:val="22"/>
          <w:lang w:val="es-ES" w:eastAsia="en-US"/>
        </w:rPr>
        <w:t xml:space="preserve">4 de la Ley 1150 de 2007 habilita a entidades estatales </w:t>
      </w:r>
      <w:r w:rsidR="00F75EAF" w:rsidRPr="00B04B86">
        <w:rPr>
          <w:rFonts w:ascii="Arial" w:hAnsi="Arial" w:cs="Arial"/>
          <w:sz w:val="22"/>
          <w:szCs w:val="22"/>
          <w:lang w:val="es-ES" w:eastAsia="en-US"/>
        </w:rPr>
        <w:t xml:space="preserve">para suscribir </w:t>
      </w:r>
      <w:r w:rsidR="00BE0A7A" w:rsidRPr="00B04B86">
        <w:rPr>
          <w:rFonts w:ascii="Arial" w:hAnsi="Arial" w:cs="Arial"/>
          <w:sz w:val="22"/>
          <w:szCs w:val="22"/>
          <w:lang w:val="es-ES" w:eastAsia="en-US"/>
        </w:rPr>
        <w:t>contratos</w:t>
      </w:r>
      <w:r w:rsidR="00F75EAF" w:rsidRPr="00B04B86">
        <w:rPr>
          <w:rFonts w:ascii="Arial" w:hAnsi="Arial" w:cs="Arial"/>
          <w:sz w:val="22"/>
          <w:szCs w:val="22"/>
          <w:lang w:val="es-ES" w:eastAsia="en-US"/>
        </w:rPr>
        <w:t xml:space="preserve"> </w:t>
      </w:r>
      <w:r w:rsidR="00BE0A7A" w:rsidRPr="00B04B86">
        <w:rPr>
          <w:rFonts w:ascii="Arial" w:hAnsi="Arial" w:cs="Arial"/>
          <w:sz w:val="22"/>
          <w:szCs w:val="22"/>
          <w:lang w:val="es-ES" w:eastAsia="en-US"/>
        </w:rPr>
        <w:t>de manera directa</w:t>
      </w:r>
      <w:r w:rsidR="00F962FE" w:rsidRPr="00B04B86">
        <w:rPr>
          <w:rFonts w:ascii="Arial" w:hAnsi="Arial" w:cs="Arial"/>
          <w:sz w:val="22"/>
          <w:szCs w:val="22"/>
          <w:lang w:val="es-ES" w:eastAsia="en-US"/>
        </w:rPr>
        <w:t xml:space="preserve"> con Cabildos Indígenas y Asociaciones de Autoridades Tradicionales Indígenas</w:t>
      </w:r>
      <w:r w:rsidR="000741C7" w:rsidRPr="00B04B86">
        <w:rPr>
          <w:rFonts w:ascii="Arial" w:hAnsi="Arial" w:cs="Arial"/>
          <w:sz w:val="22"/>
          <w:szCs w:val="22"/>
          <w:lang w:val="es-ES" w:eastAsia="en-US"/>
        </w:rPr>
        <w:t>. N</w:t>
      </w:r>
      <w:r w:rsidR="00481D9C" w:rsidRPr="00B04B86">
        <w:rPr>
          <w:rFonts w:ascii="Arial" w:hAnsi="Arial" w:cs="Arial"/>
          <w:sz w:val="22"/>
          <w:szCs w:val="22"/>
          <w:lang w:val="es-ES" w:eastAsia="en-US"/>
        </w:rPr>
        <w:t xml:space="preserve">o obstante, dicha posibilidad </w:t>
      </w:r>
      <w:r w:rsidR="009471A2" w:rsidRPr="00B04B86">
        <w:rPr>
          <w:rFonts w:ascii="Arial" w:hAnsi="Arial" w:cs="Arial"/>
          <w:sz w:val="22"/>
          <w:szCs w:val="22"/>
          <w:lang w:val="es-ES" w:eastAsia="en-US"/>
        </w:rPr>
        <w:t xml:space="preserve">está sujeta </w:t>
      </w:r>
      <w:r w:rsidR="00481D9C" w:rsidRPr="00B04B86">
        <w:rPr>
          <w:rFonts w:ascii="Arial" w:hAnsi="Arial" w:cs="Arial"/>
          <w:sz w:val="22"/>
          <w:szCs w:val="22"/>
          <w:lang w:val="es-ES" w:eastAsia="en-US"/>
        </w:rPr>
        <w:t>a que el objeto del contrato esté relacionado con el fortalecimiento del gobierno propio, la identidad cultural, el ejercicio de la autonomía, y/o la garantía de los derechos de los pueblos indígenas</w:t>
      </w:r>
      <w:r w:rsidR="009841FE" w:rsidRPr="00B04B86">
        <w:rPr>
          <w:rFonts w:ascii="Arial" w:hAnsi="Arial" w:cs="Arial"/>
          <w:sz w:val="22"/>
          <w:szCs w:val="22"/>
          <w:lang w:val="es-ES" w:eastAsia="en-US"/>
        </w:rPr>
        <w:t xml:space="preserve">. En ese sentido, la causal de contratación directa establecida </w:t>
      </w:r>
      <w:r w:rsidR="00EC5092" w:rsidRPr="00B04B86">
        <w:rPr>
          <w:rFonts w:ascii="Arial" w:hAnsi="Arial" w:cs="Arial"/>
          <w:sz w:val="22"/>
          <w:szCs w:val="22"/>
          <w:lang w:val="es-ES" w:eastAsia="en-US"/>
        </w:rPr>
        <w:t>en este literal</w:t>
      </w:r>
      <w:r w:rsidR="002A2288" w:rsidRPr="00B04B86">
        <w:rPr>
          <w:rFonts w:ascii="Arial" w:hAnsi="Arial" w:cs="Arial"/>
          <w:sz w:val="22"/>
          <w:szCs w:val="22"/>
          <w:lang w:val="es-ES" w:eastAsia="en-US"/>
        </w:rPr>
        <w:t xml:space="preserve"> L)</w:t>
      </w:r>
      <w:r w:rsidR="00EC5092" w:rsidRPr="00B04B86">
        <w:rPr>
          <w:rFonts w:ascii="Arial" w:hAnsi="Arial" w:cs="Arial"/>
          <w:sz w:val="22"/>
          <w:szCs w:val="22"/>
          <w:lang w:val="es-ES" w:eastAsia="en-US"/>
        </w:rPr>
        <w:t xml:space="preserve"> establece un supuesto de hecho que, no solo procede </w:t>
      </w:r>
      <w:r w:rsidR="009428BD" w:rsidRPr="00B04B86">
        <w:rPr>
          <w:rFonts w:ascii="Arial" w:hAnsi="Arial" w:cs="Arial"/>
          <w:sz w:val="22"/>
          <w:szCs w:val="22"/>
          <w:lang w:val="es-ES" w:eastAsia="en-US"/>
        </w:rPr>
        <w:t>en consideración a</w:t>
      </w:r>
      <w:r w:rsidR="00EC5092" w:rsidRPr="00B04B86">
        <w:rPr>
          <w:rFonts w:ascii="Arial" w:hAnsi="Arial" w:cs="Arial"/>
          <w:sz w:val="22"/>
          <w:szCs w:val="22"/>
          <w:lang w:val="es-ES" w:eastAsia="en-US"/>
        </w:rPr>
        <w:t xml:space="preserve"> las</w:t>
      </w:r>
      <w:r w:rsidR="00700DE3" w:rsidRPr="00B04B86">
        <w:rPr>
          <w:rFonts w:ascii="Arial" w:hAnsi="Arial" w:cs="Arial"/>
          <w:sz w:val="22"/>
          <w:szCs w:val="22"/>
          <w:lang w:val="es-ES" w:eastAsia="en-US"/>
        </w:rPr>
        <w:t xml:space="preserve"> calidades de Cabildos Indígenas y Asociaciones de</w:t>
      </w:r>
      <w:r w:rsidR="00481D9C" w:rsidRPr="00B04B86">
        <w:rPr>
          <w:rFonts w:ascii="Arial" w:hAnsi="Arial" w:cs="Arial"/>
          <w:sz w:val="22"/>
          <w:szCs w:val="22"/>
          <w:lang w:val="es-ES" w:eastAsia="en-US"/>
        </w:rPr>
        <w:t xml:space="preserve"> </w:t>
      </w:r>
      <w:r w:rsidR="00700DE3" w:rsidRPr="00B04B86">
        <w:rPr>
          <w:rFonts w:ascii="Arial" w:hAnsi="Arial" w:cs="Arial"/>
          <w:sz w:val="22"/>
          <w:szCs w:val="22"/>
          <w:lang w:val="es-ES" w:eastAsia="en-US"/>
        </w:rPr>
        <w:t>Autoridades Tradicionales In</w:t>
      </w:r>
      <w:r w:rsidR="006401D9" w:rsidRPr="00B04B86">
        <w:rPr>
          <w:rFonts w:ascii="Arial" w:hAnsi="Arial" w:cs="Arial"/>
          <w:sz w:val="22"/>
          <w:szCs w:val="22"/>
          <w:lang w:val="es-ES" w:eastAsia="en-US"/>
        </w:rPr>
        <w:t xml:space="preserve">dígenas, sino </w:t>
      </w:r>
      <w:r w:rsidR="002A2288" w:rsidRPr="00B04B86">
        <w:rPr>
          <w:rFonts w:ascii="Arial" w:hAnsi="Arial" w:cs="Arial"/>
          <w:sz w:val="22"/>
          <w:szCs w:val="22"/>
          <w:lang w:val="es-ES" w:eastAsia="en-US"/>
        </w:rPr>
        <w:t xml:space="preserve">adicionalmente </w:t>
      </w:r>
      <w:r w:rsidR="000321A2" w:rsidRPr="00B04B86">
        <w:rPr>
          <w:rFonts w:ascii="Arial" w:hAnsi="Arial" w:cs="Arial"/>
          <w:sz w:val="22"/>
          <w:szCs w:val="22"/>
          <w:lang w:val="es-ES" w:eastAsia="en-US"/>
        </w:rPr>
        <w:t xml:space="preserve">exige que el objeto del contrato esté relacionado con </w:t>
      </w:r>
      <w:r w:rsidR="00F862C4" w:rsidRPr="00B04B86">
        <w:rPr>
          <w:rFonts w:ascii="Arial" w:hAnsi="Arial" w:cs="Arial"/>
          <w:sz w:val="22"/>
          <w:szCs w:val="22"/>
          <w:lang w:val="es-ES" w:eastAsia="en-US"/>
        </w:rPr>
        <w:t>unos temas específicos</w:t>
      </w:r>
      <w:r w:rsidR="009428BD" w:rsidRPr="00B04B86">
        <w:rPr>
          <w:rFonts w:ascii="Arial" w:hAnsi="Arial" w:cs="Arial"/>
          <w:sz w:val="22"/>
          <w:szCs w:val="22"/>
          <w:lang w:val="es-ES" w:eastAsia="en-US"/>
        </w:rPr>
        <w:t>.</w:t>
      </w:r>
    </w:p>
    <w:p w14:paraId="4AC3438F" w14:textId="77777777" w:rsidR="00F64ED0" w:rsidRPr="00B04B86" w:rsidRDefault="00F64ED0" w:rsidP="00B04B86">
      <w:pPr>
        <w:shd w:val="clear" w:color="auto" w:fill="FFFFFF"/>
        <w:spacing w:line="276" w:lineRule="auto"/>
        <w:jc w:val="both"/>
        <w:rPr>
          <w:rFonts w:ascii="Arial" w:hAnsi="Arial" w:cs="Arial"/>
          <w:sz w:val="22"/>
          <w:szCs w:val="22"/>
          <w:lang w:val="es-ES" w:eastAsia="en-US"/>
        </w:rPr>
      </w:pPr>
    </w:p>
    <w:p w14:paraId="52FA41B3" w14:textId="4BF8A85E" w:rsidR="00971D6A" w:rsidRPr="00B04B86" w:rsidRDefault="00971D6A" w:rsidP="00F64ED0">
      <w:pPr>
        <w:shd w:val="clear" w:color="auto" w:fill="FFFFFF"/>
        <w:spacing w:line="276" w:lineRule="auto"/>
        <w:ind w:firstLine="708"/>
        <w:jc w:val="both"/>
        <w:rPr>
          <w:rFonts w:ascii="Arial" w:hAnsi="Arial" w:cs="Arial"/>
          <w:b/>
          <w:bCs/>
          <w:sz w:val="22"/>
          <w:szCs w:val="22"/>
          <w:lang w:val="es-ES" w:eastAsia="en-US"/>
        </w:rPr>
      </w:pPr>
      <w:r w:rsidRPr="00B04B86">
        <w:rPr>
          <w:rFonts w:ascii="Arial" w:hAnsi="Arial" w:cs="Arial"/>
          <w:b/>
          <w:bCs/>
          <w:i/>
          <w:iCs/>
          <w:sz w:val="22"/>
          <w:szCs w:val="22"/>
          <w:lang w:val="es-ES" w:eastAsia="en-US"/>
        </w:rPr>
        <w:t xml:space="preserve">2.1.3. </w:t>
      </w:r>
      <w:r w:rsidRPr="00B04B86">
        <w:rPr>
          <w:rFonts w:ascii="Arial" w:hAnsi="Arial" w:cs="Arial"/>
          <w:b/>
          <w:bCs/>
          <w:sz w:val="22"/>
          <w:szCs w:val="22"/>
          <w:lang w:val="es-ES" w:eastAsia="en-US"/>
        </w:rPr>
        <w:t>Vigencia</w:t>
      </w:r>
      <w:r w:rsidRPr="00B04B86">
        <w:rPr>
          <w:rFonts w:ascii="Arial" w:hAnsi="Arial" w:cs="Arial"/>
          <w:b/>
          <w:bCs/>
          <w:i/>
          <w:iCs/>
          <w:sz w:val="22"/>
          <w:szCs w:val="22"/>
          <w:lang w:val="es-ES" w:eastAsia="en-US"/>
        </w:rPr>
        <w:t xml:space="preserve"> </w:t>
      </w:r>
      <w:r w:rsidRPr="00B04B86">
        <w:rPr>
          <w:rFonts w:ascii="Arial" w:hAnsi="Arial" w:cs="Arial"/>
          <w:b/>
          <w:bCs/>
          <w:sz w:val="22"/>
          <w:szCs w:val="22"/>
          <w:lang w:val="es-ES" w:eastAsia="en-US"/>
        </w:rPr>
        <w:t>y</w:t>
      </w:r>
      <w:r w:rsidRPr="00B04B86">
        <w:rPr>
          <w:rFonts w:ascii="Arial" w:hAnsi="Arial" w:cs="Arial"/>
          <w:b/>
          <w:bCs/>
          <w:i/>
          <w:iCs/>
          <w:sz w:val="22"/>
          <w:szCs w:val="22"/>
          <w:lang w:val="es-ES" w:eastAsia="en-US"/>
        </w:rPr>
        <w:t xml:space="preserve"> </w:t>
      </w:r>
      <w:r w:rsidRPr="00B04B86">
        <w:rPr>
          <w:rFonts w:ascii="Arial" w:hAnsi="Arial" w:cs="Arial"/>
          <w:b/>
          <w:bCs/>
          <w:sz w:val="22"/>
          <w:szCs w:val="22"/>
          <w:lang w:val="es-ES" w:eastAsia="en-US"/>
        </w:rPr>
        <w:t>ámbito de aplicación de la Ley 2160 de 2021 y los Decretos autónomos 1088 de 1993 y 252 de 2020</w:t>
      </w:r>
    </w:p>
    <w:p w14:paraId="1D5FFF55" w14:textId="77777777" w:rsidR="00F64ED0" w:rsidRPr="00B04B86" w:rsidRDefault="00F64ED0" w:rsidP="00B04B86">
      <w:pPr>
        <w:shd w:val="clear" w:color="auto" w:fill="FFFFFF"/>
        <w:spacing w:line="276" w:lineRule="auto"/>
        <w:ind w:firstLine="708"/>
        <w:jc w:val="both"/>
        <w:rPr>
          <w:rFonts w:ascii="Arial" w:hAnsi="Arial" w:cs="Arial"/>
          <w:b/>
          <w:bCs/>
          <w:sz w:val="22"/>
          <w:szCs w:val="22"/>
          <w:lang w:val="es-ES" w:eastAsia="en-US"/>
        </w:rPr>
      </w:pPr>
    </w:p>
    <w:p w14:paraId="34853F74" w14:textId="31E3E7E5" w:rsidR="00AF0389" w:rsidRPr="00B04B86" w:rsidRDefault="00971D6A" w:rsidP="00EB0930">
      <w:pPr>
        <w:shd w:val="clear" w:color="auto" w:fill="FFFFFF"/>
        <w:spacing w:after="120" w:line="276" w:lineRule="auto"/>
        <w:jc w:val="both"/>
        <w:rPr>
          <w:rFonts w:ascii="Arial" w:hAnsi="Arial" w:cs="Arial"/>
          <w:sz w:val="22"/>
          <w:szCs w:val="22"/>
          <w:lang w:val="es-ES" w:eastAsia="en-US"/>
        </w:rPr>
      </w:pPr>
      <w:r w:rsidRPr="00B04B86">
        <w:rPr>
          <w:rFonts w:ascii="Arial" w:hAnsi="Arial" w:cs="Arial"/>
          <w:sz w:val="22"/>
          <w:szCs w:val="22"/>
          <w:lang w:val="es-ES" w:eastAsia="en-US"/>
        </w:rPr>
        <w:t>L</w:t>
      </w:r>
      <w:r w:rsidR="00AF0389" w:rsidRPr="00B04B86">
        <w:rPr>
          <w:rFonts w:ascii="Arial" w:hAnsi="Arial" w:cs="Arial"/>
          <w:sz w:val="22"/>
          <w:szCs w:val="22"/>
          <w:lang w:val="es-ES" w:eastAsia="en-US"/>
        </w:rPr>
        <w:t xml:space="preserve">a </w:t>
      </w:r>
      <w:r w:rsidR="00E92C8E" w:rsidRPr="00B04B86">
        <w:rPr>
          <w:rFonts w:ascii="Arial" w:hAnsi="Arial" w:cs="Arial"/>
          <w:sz w:val="22"/>
          <w:szCs w:val="22"/>
          <w:lang w:val="es-ES" w:eastAsia="en-US"/>
        </w:rPr>
        <w:t>respuesta a</w:t>
      </w:r>
      <w:r w:rsidR="00AF0389" w:rsidRPr="00B04B86">
        <w:rPr>
          <w:rFonts w:ascii="Arial" w:hAnsi="Arial" w:cs="Arial"/>
          <w:sz w:val="22"/>
          <w:szCs w:val="22"/>
          <w:lang w:val="es-ES" w:eastAsia="en-US"/>
        </w:rPr>
        <w:t xml:space="preserve"> las inquietudes</w:t>
      </w:r>
      <w:r w:rsidR="004E033C" w:rsidRPr="00B04B86">
        <w:rPr>
          <w:rFonts w:ascii="Arial" w:hAnsi="Arial" w:cs="Arial"/>
          <w:sz w:val="22"/>
          <w:szCs w:val="22"/>
          <w:lang w:val="es-ES" w:eastAsia="en-US"/>
        </w:rPr>
        <w:t xml:space="preserve"> </w:t>
      </w:r>
      <w:r w:rsidR="00E92C8E" w:rsidRPr="00B04B86">
        <w:rPr>
          <w:rFonts w:ascii="Arial" w:hAnsi="Arial" w:cs="Arial"/>
          <w:sz w:val="22"/>
          <w:szCs w:val="22"/>
          <w:lang w:val="es-ES" w:eastAsia="en-US"/>
        </w:rPr>
        <w:t>objeto</w:t>
      </w:r>
      <w:r w:rsidR="00E91C78" w:rsidRPr="00B04B86">
        <w:rPr>
          <w:rFonts w:ascii="Arial" w:hAnsi="Arial" w:cs="Arial"/>
          <w:sz w:val="22"/>
          <w:szCs w:val="22"/>
          <w:lang w:val="es-ES" w:eastAsia="en-US"/>
        </w:rPr>
        <w:t xml:space="preserve"> de</w:t>
      </w:r>
      <w:r w:rsidR="004E033C" w:rsidRPr="00B04B86">
        <w:rPr>
          <w:rFonts w:ascii="Arial" w:hAnsi="Arial" w:cs="Arial"/>
          <w:sz w:val="22"/>
          <w:szCs w:val="22"/>
          <w:lang w:val="es-ES" w:eastAsia="en-US"/>
        </w:rPr>
        <w:t xml:space="preserve"> consulta</w:t>
      </w:r>
      <w:r w:rsidR="00AD77DF" w:rsidRPr="00B04B86">
        <w:rPr>
          <w:rFonts w:ascii="Arial" w:hAnsi="Arial" w:cs="Arial"/>
          <w:sz w:val="22"/>
          <w:szCs w:val="22"/>
          <w:lang w:val="es-ES" w:eastAsia="en-US"/>
        </w:rPr>
        <w:t xml:space="preserve"> obliga a </w:t>
      </w:r>
      <w:r w:rsidR="00E92C8E" w:rsidRPr="00B04B86">
        <w:rPr>
          <w:rFonts w:ascii="Arial" w:hAnsi="Arial" w:cs="Arial"/>
          <w:sz w:val="22"/>
          <w:szCs w:val="22"/>
          <w:lang w:val="es-ES" w:eastAsia="en-US"/>
        </w:rPr>
        <w:t>analizar</w:t>
      </w:r>
      <w:r w:rsidR="00AD77DF" w:rsidRPr="00B04B86">
        <w:rPr>
          <w:rFonts w:ascii="Arial" w:hAnsi="Arial" w:cs="Arial"/>
          <w:sz w:val="22"/>
          <w:szCs w:val="22"/>
          <w:lang w:val="es-ES" w:eastAsia="en-US"/>
        </w:rPr>
        <w:t xml:space="preserve"> la vigencia del Decreto 1088 de 1993</w:t>
      </w:r>
      <w:r w:rsidR="00AB1857" w:rsidRPr="00B04B86">
        <w:rPr>
          <w:rFonts w:ascii="Arial" w:hAnsi="Arial" w:cs="Arial"/>
          <w:sz w:val="22"/>
          <w:szCs w:val="22"/>
          <w:lang w:val="es-ES" w:eastAsia="en-US"/>
        </w:rPr>
        <w:t xml:space="preserve">, adicionado por el Decreto 252 de 2020, </w:t>
      </w:r>
      <w:r w:rsidR="00E92C8E" w:rsidRPr="00B04B86">
        <w:rPr>
          <w:rFonts w:ascii="Arial" w:hAnsi="Arial" w:cs="Arial"/>
          <w:sz w:val="22"/>
          <w:szCs w:val="22"/>
          <w:lang w:val="es-ES" w:eastAsia="en-US"/>
        </w:rPr>
        <w:t xml:space="preserve">pues el peticionario </w:t>
      </w:r>
      <w:r w:rsidR="00AB1857" w:rsidRPr="00B04B86">
        <w:rPr>
          <w:rFonts w:ascii="Arial" w:hAnsi="Arial" w:cs="Arial"/>
          <w:sz w:val="22"/>
          <w:szCs w:val="22"/>
          <w:lang w:val="es-ES" w:eastAsia="en-US"/>
        </w:rPr>
        <w:t xml:space="preserve">plantea que el mismo </w:t>
      </w:r>
      <w:r w:rsidR="00334F97" w:rsidRPr="00B04B86">
        <w:rPr>
          <w:rFonts w:ascii="Arial" w:hAnsi="Arial" w:cs="Arial"/>
          <w:sz w:val="22"/>
          <w:szCs w:val="22"/>
          <w:lang w:val="es-ES" w:eastAsia="en-US"/>
        </w:rPr>
        <w:t>podría haber sido objeto de derogatoria</w:t>
      </w:r>
      <w:r w:rsidR="00E92C8E" w:rsidRPr="00B04B86">
        <w:rPr>
          <w:rFonts w:ascii="Arial" w:hAnsi="Arial" w:cs="Arial"/>
          <w:sz w:val="22"/>
          <w:szCs w:val="22"/>
          <w:lang w:val="es-ES" w:eastAsia="en-US"/>
        </w:rPr>
        <w:t xml:space="preserve">. Lo anterior, teniendo en </w:t>
      </w:r>
      <w:r w:rsidR="00334F97" w:rsidRPr="00B04B86">
        <w:rPr>
          <w:rFonts w:ascii="Arial" w:hAnsi="Arial" w:cs="Arial"/>
          <w:sz w:val="22"/>
          <w:szCs w:val="22"/>
          <w:lang w:val="es-ES" w:eastAsia="en-US"/>
        </w:rPr>
        <w:t xml:space="preserve">cuenta </w:t>
      </w:r>
      <w:r w:rsidR="00E91C78" w:rsidRPr="00B04B86">
        <w:rPr>
          <w:rFonts w:ascii="Arial" w:hAnsi="Arial" w:cs="Arial"/>
          <w:sz w:val="22"/>
          <w:szCs w:val="22"/>
          <w:lang w:val="es-ES" w:eastAsia="en-US"/>
        </w:rPr>
        <w:t>qu</w:t>
      </w:r>
      <w:r w:rsidR="00334F97" w:rsidRPr="00B04B86">
        <w:rPr>
          <w:rFonts w:ascii="Arial" w:hAnsi="Arial" w:cs="Arial"/>
          <w:sz w:val="22"/>
          <w:szCs w:val="22"/>
          <w:lang w:val="es-ES" w:eastAsia="en-US"/>
        </w:rPr>
        <w:t xml:space="preserve">e lo dispuesto en el artículo </w:t>
      </w:r>
      <w:r w:rsidR="005B11B5" w:rsidRPr="00B04B86">
        <w:rPr>
          <w:rFonts w:ascii="Arial" w:hAnsi="Arial" w:cs="Arial"/>
          <w:sz w:val="22"/>
          <w:szCs w:val="22"/>
          <w:lang w:val="es-ES" w:eastAsia="en-US"/>
        </w:rPr>
        <w:t xml:space="preserve">5 de la Ley 2160 de </w:t>
      </w:r>
      <w:r w:rsidR="009D0AB7" w:rsidRPr="00B04B86">
        <w:rPr>
          <w:rFonts w:ascii="Arial" w:hAnsi="Arial" w:cs="Arial"/>
          <w:sz w:val="22"/>
          <w:szCs w:val="22"/>
          <w:lang w:val="es-ES" w:eastAsia="en-US"/>
        </w:rPr>
        <w:t>2021, que dispone que «La presente ley rige a partir de la fecha de su promulgación y deroga todas las disposiciones que le sean contrarias».</w:t>
      </w:r>
      <w:r w:rsidR="00320AD0" w:rsidRPr="00B04B86">
        <w:rPr>
          <w:rFonts w:ascii="Arial" w:hAnsi="Arial" w:cs="Arial"/>
          <w:sz w:val="22"/>
          <w:szCs w:val="22"/>
          <w:lang w:val="es-ES" w:eastAsia="en-US"/>
        </w:rPr>
        <w:t xml:space="preserve"> </w:t>
      </w:r>
      <w:r w:rsidR="00AF0389" w:rsidRPr="00B04B86">
        <w:rPr>
          <w:rFonts w:ascii="Arial" w:hAnsi="Arial" w:cs="Arial"/>
          <w:sz w:val="22"/>
          <w:szCs w:val="22"/>
          <w:lang w:val="es-ES" w:eastAsia="en-US"/>
        </w:rPr>
        <w:t xml:space="preserve"> </w:t>
      </w:r>
      <w:r w:rsidR="009D0AB7" w:rsidRPr="00B04B86">
        <w:rPr>
          <w:rFonts w:ascii="Arial" w:hAnsi="Arial" w:cs="Arial"/>
          <w:sz w:val="22"/>
          <w:szCs w:val="22"/>
          <w:lang w:val="es-ES" w:eastAsia="en-US"/>
        </w:rPr>
        <w:t xml:space="preserve">En ese sentido, </w:t>
      </w:r>
      <w:r w:rsidR="007D1515" w:rsidRPr="00B04B86">
        <w:rPr>
          <w:rFonts w:ascii="Arial" w:hAnsi="Arial" w:cs="Arial"/>
          <w:sz w:val="22"/>
          <w:szCs w:val="22"/>
          <w:lang w:val="es-ES" w:eastAsia="en-US"/>
        </w:rPr>
        <w:t xml:space="preserve">la cuestión pasa por determinar si </w:t>
      </w:r>
      <w:r w:rsidR="00614E7D" w:rsidRPr="00B04B86">
        <w:rPr>
          <w:rFonts w:ascii="Arial" w:hAnsi="Arial" w:cs="Arial"/>
          <w:sz w:val="22"/>
          <w:szCs w:val="22"/>
          <w:lang w:val="es-ES" w:eastAsia="en-US"/>
        </w:rPr>
        <w:t>entre las</w:t>
      </w:r>
      <w:r w:rsidR="00983A98" w:rsidRPr="00B04B86">
        <w:rPr>
          <w:rFonts w:ascii="Arial" w:hAnsi="Arial" w:cs="Arial"/>
          <w:sz w:val="22"/>
          <w:szCs w:val="22"/>
          <w:lang w:val="es-ES" w:eastAsia="en-US"/>
        </w:rPr>
        <w:t xml:space="preserve"> disposiciones introducidas por la Ley 2160 de 2021</w:t>
      </w:r>
      <w:r w:rsidR="00614E7D" w:rsidRPr="00B04B86">
        <w:rPr>
          <w:rFonts w:ascii="Arial" w:hAnsi="Arial" w:cs="Arial"/>
          <w:sz w:val="22"/>
          <w:szCs w:val="22"/>
          <w:lang w:val="es-ES" w:eastAsia="en-US"/>
        </w:rPr>
        <w:t>,</w:t>
      </w:r>
      <w:r w:rsidR="00983A98" w:rsidRPr="00B04B86">
        <w:rPr>
          <w:rFonts w:ascii="Arial" w:hAnsi="Arial" w:cs="Arial"/>
          <w:sz w:val="22"/>
          <w:szCs w:val="22"/>
          <w:lang w:val="es-ES" w:eastAsia="en-US"/>
        </w:rPr>
        <w:t xml:space="preserve"> tendientes a regular la</w:t>
      </w:r>
      <w:r w:rsidR="009D0AB7" w:rsidRPr="00B04B86">
        <w:rPr>
          <w:rFonts w:ascii="Arial" w:hAnsi="Arial" w:cs="Arial"/>
          <w:sz w:val="22"/>
          <w:szCs w:val="22"/>
          <w:lang w:val="es-ES" w:eastAsia="en-US"/>
        </w:rPr>
        <w:t xml:space="preserve"> contratación directa</w:t>
      </w:r>
      <w:r w:rsidR="00983A98" w:rsidRPr="00B04B86">
        <w:rPr>
          <w:rFonts w:ascii="Arial" w:hAnsi="Arial" w:cs="Arial"/>
          <w:sz w:val="22"/>
          <w:szCs w:val="22"/>
          <w:lang w:val="es-ES" w:eastAsia="en-US"/>
        </w:rPr>
        <w:t xml:space="preserve"> con Cabildos Indígenas y Asociaciones de Cabildos Indígenas, </w:t>
      </w:r>
      <w:r w:rsidR="00614E7D" w:rsidRPr="00B04B86">
        <w:rPr>
          <w:rFonts w:ascii="Arial" w:hAnsi="Arial" w:cs="Arial"/>
          <w:sz w:val="22"/>
          <w:szCs w:val="22"/>
          <w:lang w:val="es-ES" w:eastAsia="en-US"/>
        </w:rPr>
        <w:t>y lo dispuesto en el parágrafo del artículo 10 del Decreto 1088</w:t>
      </w:r>
      <w:r w:rsidR="00E92C8E" w:rsidRPr="00B04B86">
        <w:rPr>
          <w:rFonts w:ascii="Arial" w:hAnsi="Arial" w:cs="Arial"/>
          <w:sz w:val="22"/>
          <w:szCs w:val="22"/>
          <w:lang w:val="es-ES" w:eastAsia="en-US"/>
        </w:rPr>
        <w:t xml:space="preserve"> de 1993</w:t>
      </w:r>
      <w:r w:rsidR="00614E7D" w:rsidRPr="00B04B86">
        <w:rPr>
          <w:rFonts w:ascii="Arial" w:hAnsi="Arial" w:cs="Arial"/>
          <w:sz w:val="22"/>
          <w:szCs w:val="22"/>
          <w:lang w:val="es-ES" w:eastAsia="en-US"/>
        </w:rPr>
        <w:t>, existe</w:t>
      </w:r>
      <w:r w:rsidR="007D1515" w:rsidRPr="00B04B86">
        <w:rPr>
          <w:rFonts w:ascii="Arial" w:hAnsi="Arial" w:cs="Arial"/>
          <w:sz w:val="22"/>
          <w:szCs w:val="22"/>
          <w:lang w:val="es-ES" w:eastAsia="en-US"/>
        </w:rPr>
        <w:t xml:space="preserve"> o no</w:t>
      </w:r>
      <w:r w:rsidR="00614E7D" w:rsidRPr="00B04B86">
        <w:rPr>
          <w:rFonts w:ascii="Arial" w:hAnsi="Arial" w:cs="Arial"/>
          <w:sz w:val="22"/>
          <w:szCs w:val="22"/>
          <w:lang w:val="es-ES" w:eastAsia="en-US"/>
        </w:rPr>
        <w:t xml:space="preserve"> contrariedad </w:t>
      </w:r>
      <w:r w:rsidR="00B163C5" w:rsidRPr="00B04B86">
        <w:rPr>
          <w:rFonts w:ascii="Arial" w:hAnsi="Arial" w:cs="Arial"/>
          <w:sz w:val="22"/>
          <w:szCs w:val="22"/>
          <w:lang w:val="es-ES" w:eastAsia="en-US"/>
        </w:rPr>
        <w:t>que afect</w:t>
      </w:r>
      <w:r w:rsidR="000A310E" w:rsidRPr="00B04B86">
        <w:rPr>
          <w:rFonts w:ascii="Arial" w:hAnsi="Arial" w:cs="Arial"/>
          <w:sz w:val="22"/>
          <w:szCs w:val="22"/>
          <w:lang w:val="es-ES" w:eastAsia="en-US"/>
        </w:rPr>
        <w:t>e</w:t>
      </w:r>
      <w:r w:rsidR="00B163C5" w:rsidRPr="00B04B86">
        <w:rPr>
          <w:rFonts w:ascii="Arial" w:hAnsi="Arial" w:cs="Arial"/>
          <w:sz w:val="22"/>
          <w:szCs w:val="22"/>
          <w:lang w:val="es-ES" w:eastAsia="en-US"/>
        </w:rPr>
        <w:t xml:space="preserve"> la vigencia de</w:t>
      </w:r>
      <w:r w:rsidR="00617D63" w:rsidRPr="00B04B86">
        <w:rPr>
          <w:rFonts w:ascii="Arial" w:hAnsi="Arial" w:cs="Arial"/>
          <w:sz w:val="22"/>
          <w:szCs w:val="22"/>
          <w:lang w:val="es-ES" w:eastAsia="en-US"/>
        </w:rPr>
        <w:t xml:space="preserve"> esta última norma, de conformidad con el artículo </w:t>
      </w:r>
      <w:r w:rsidR="000A310E" w:rsidRPr="00B04B86">
        <w:rPr>
          <w:rFonts w:ascii="Arial" w:hAnsi="Arial" w:cs="Arial"/>
          <w:sz w:val="22"/>
          <w:szCs w:val="22"/>
          <w:lang w:val="es-ES" w:eastAsia="en-US"/>
        </w:rPr>
        <w:t>5</w:t>
      </w:r>
      <w:r w:rsidR="00617D63" w:rsidRPr="00B04B86">
        <w:rPr>
          <w:rFonts w:ascii="Arial" w:hAnsi="Arial" w:cs="Arial"/>
          <w:sz w:val="22"/>
          <w:szCs w:val="22"/>
          <w:lang w:val="es-ES" w:eastAsia="en-US"/>
        </w:rPr>
        <w:t xml:space="preserve"> de la Ley 2160 de 2021. </w:t>
      </w:r>
    </w:p>
    <w:p w14:paraId="50001F7A" w14:textId="33903177" w:rsidR="00F42E44" w:rsidRPr="00B04B86" w:rsidRDefault="00A30C89" w:rsidP="00A30C89">
      <w:pPr>
        <w:shd w:val="clear" w:color="auto" w:fill="FFFFFF"/>
        <w:spacing w:after="120" w:line="276" w:lineRule="auto"/>
        <w:jc w:val="both"/>
        <w:rPr>
          <w:rFonts w:ascii="Arial" w:hAnsi="Arial" w:cs="Arial"/>
          <w:sz w:val="22"/>
          <w:szCs w:val="22"/>
          <w:lang w:val="es-ES" w:eastAsia="en-US"/>
        </w:rPr>
      </w:pPr>
      <w:r w:rsidRPr="00B04B86">
        <w:rPr>
          <w:rFonts w:ascii="Arial" w:hAnsi="Arial" w:cs="Arial"/>
          <w:sz w:val="22"/>
          <w:szCs w:val="22"/>
          <w:lang w:val="es-ES" w:eastAsia="en-US"/>
        </w:rPr>
        <w:tab/>
      </w:r>
      <w:r w:rsidR="004C1FFD" w:rsidRPr="00B04B86">
        <w:rPr>
          <w:rFonts w:ascii="Arial" w:hAnsi="Arial" w:cs="Arial"/>
          <w:sz w:val="22"/>
          <w:szCs w:val="22"/>
          <w:lang w:val="es-ES" w:eastAsia="en-US"/>
        </w:rPr>
        <w:t xml:space="preserve">Comparadas ambas </w:t>
      </w:r>
      <w:r w:rsidR="007D0406" w:rsidRPr="00B04B86">
        <w:rPr>
          <w:rFonts w:ascii="Arial" w:hAnsi="Arial" w:cs="Arial"/>
          <w:sz w:val="22"/>
          <w:szCs w:val="22"/>
          <w:lang w:val="es-ES" w:eastAsia="en-US"/>
        </w:rPr>
        <w:t>disposiciones</w:t>
      </w:r>
      <w:r w:rsidRPr="00B04B86">
        <w:rPr>
          <w:rFonts w:ascii="Arial" w:hAnsi="Arial" w:cs="Arial"/>
          <w:sz w:val="22"/>
          <w:szCs w:val="22"/>
          <w:lang w:val="es-ES" w:eastAsia="en-US"/>
        </w:rPr>
        <w:t xml:space="preserve">, </w:t>
      </w:r>
      <w:r w:rsidR="00FF6C85" w:rsidRPr="00B04B86">
        <w:rPr>
          <w:rFonts w:ascii="Arial" w:hAnsi="Arial" w:cs="Arial"/>
          <w:sz w:val="22"/>
          <w:szCs w:val="22"/>
          <w:lang w:val="es-ES" w:eastAsia="en-US"/>
        </w:rPr>
        <w:t xml:space="preserve">en primer </w:t>
      </w:r>
      <w:r w:rsidR="004C1FFD" w:rsidRPr="00B04B86">
        <w:rPr>
          <w:rFonts w:ascii="Arial" w:hAnsi="Arial" w:cs="Arial"/>
          <w:sz w:val="22"/>
          <w:szCs w:val="22"/>
          <w:lang w:val="es-ES" w:eastAsia="en-US"/>
        </w:rPr>
        <w:t>lugar</w:t>
      </w:r>
      <w:r w:rsidR="000243A4" w:rsidRPr="00B04B86">
        <w:rPr>
          <w:rFonts w:ascii="Arial" w:hAnsi="Arial" w:cs="Arial"/>
          <w:sz w:val="22"/>
          <w:szCs w:val="22"/>
          <w:lang w:val="es-ES" w:eastAsia="en-US"/>
        </w:rPr>
        <w:t>,</w:t>
      </w:r>
      <w:r w:rsidR="004C1FFD" w:rsidRPr="00B04B86">
        <w:rPr>
          <w:rFonts w:ascii="Arial" w:hAnsi="Arial" w:cs="Arial"/>
          <w:sz w:val="22"/>
          <w:szCs w:val="22"/>
          <w:lang w:val="es-ES" w:eastAsia="en-US"/>
        </w:rPr>
        <w:t xml:space="preserve"> se advierte que</w:t>
      </w:r>
      <w:r w:rsidR="007D0406" w:rsidRPr="00B04B86">
        <w:rPr>
          <w:rFonts w:ascii="Arial" w:hAnsi="Arial" w:cs="Arial"/>
          <w:sz w:val="22"/>
          <w:szCs w:val="22"/>
          <w:lang w:val="es-ES" w:eastAsia="en-US"/>
        </w:rPr>
        <w:t xml:space="preserve"> </w:t>
      </w:r>
      <w:r w:rsidR="00613248" w:rsidRPr="00B04B86">
        <w:rPr>
          <w:rFonts w:ascii="Arial" w:hAnsi="Arial" w:cs="Arial"/>
          <w:sz w:val="22"/>
          <w:szCs w:val="22"/>
          <w:lang w:val="es-ES" w:eastAsia="en-US"/>
        </w:rPr>
        <w:t>estas</w:t>
      </w:r>
      <w:r w:rsidR="00FF6C85" w:rsidRPr="00B04B86">
        <w:rPr>
          <w:rFonts w:ascii="Arial" w:hAnsi="Arial" w:cs="Arial"/>
          <w:sz w:val="22"/>
          <w:szCs w:val="22"/>
          <w:lang w:val="es-ES" w:eastAsia="en-US"/>
        </w:rPr>
        <w:t xml:space="preserve"> </w:t>
      </w:r>
      <w:r w:rsidR="00CE4BFB" w:rsidRPr="00B04B86">
        <w:rPr>
          <w:rFonts w:ascii="Arial" w:hAnsi="Arial" w:cs="Arial"/>
          <w:sz w:val="22"/>
          <w:szCs w:val="22"/>
          <w:lang w:val="es-ES" w:eastAsia="en-US"/>
        </w:rPr>
        <w:t>aplican a</w:t>
      </w:r>
      <w:r w:rsidR="00FF6C85" w:rsidRPr="00B04B86">
        <w:rPr>
          <w:rFonts w:ascii="Arial" w:hAnsi="Arial" w:cs="Arial"/>
          <w:sz w:val="22"/>
          <w:szCs w:val="22"/>
          <w:lang w:val="es-ES" w:eastAsia="en-US"/>
        </w:rPr>
        <w:t xml:space="preserve"> sujetos </w:t>
      </w:r>
      <w:r w:rsidR="000243A4" w:rsidRPr="00B04B86">
        <w:rPr>
          <w:rFonts w:ascii="Arial" w:hAnsi="Arial" w:cs="Arial"/>
          <w:sz w:val="22"/>
          <w:szCs w:val="22"/>
          <w:lang w:val="es-ES" w:eastAsia="en-US"/>
        </w:rPr>
        <w:t>distintos</w:t>
      </w:r>
      <w:r w:rsidR="000A310E" w:rsidRPr="00B04B86">
        <w:rPr>
          <w:rFonts w:ascii="Arial" w:hAnsi="Arial" w:cs="Arial"/>
          <w:sz w:val="22"/>
          <w:szCs w:val="22"/>
          <w:lang w:val="es-ES" w:eastAsia="en-US"/>
        </w:rPr>
        <w:t>. En efecto,</w:t>
      </w:r>
      <w:r w:rsidR="007D0406" w:rsidRPr="00B04B86">
        <w:rPr>
          <w:rFonts w:ascii="Arial" w:hAnsi="Arial" w:cs="Arial"/>
          <w:sz w:val="22"/>
          <w:szCs w:val="22"/>
          <w:lang w:val="es-ES" w:eastAsia="en-US"/>
        </w:rPr>
        <w:t xml:space="preserve"> mientras que el parágrafo del artículo 10 del Decreto 1088 de 1993</w:t>
      </w:r>
      <w:r w:rsidR="005F3CFC" w:rsidRPr="00B04B86">
        <w:rPr>
          <w:rFonts w:ascii="Arial" w:hAnsi="Arial" w:cs="Arial"/>
          <w:sz w:val="22"/>
          <w:szCs w:val="22"/>
          <w:lang w:val="es-ES" w:eastAsia="en-US"/>
        </w:rPr>
        <w:t xml:space="preserve"> regula contratación directa con Asociaciones de </w:t>
      </w:r>
      <w:r w:rsidR="006C20DF" w:rsidRPr="00B04B86">
        <w:rPr>
          <w:rFonts w:ascii="Arial" w:hAnsi="Arial" w:cs="Arial"/>
          <w:sz w:val="22"/>
          <w:szCs w:val="22"/>
          <w:lang w:val="es-ES" w:eastAsia="en-US"/>
        </w:rPr>
        <w:t xml:space="preserve">Cabildos y/o </w:t>
      </w:r>
      <w:r w:rsidR="005F3CFC" w:rsidRPr="00B04B86">
        <w:rPr>
          <w:rFonts w:ascii="Arial" w:hAnsi="Arial" w:cs="Arial"/>
          <w:sz w:val="22"/>
          <w:szCs w:val="22"/>
          <w:lang w:val="es-ES" w:eastAsia="en-US"/>
        </w:rPr>
        <w:t>Autoridades Tradici</w:t>
      </w:r>
      <w:r w:rsidR="00CF3FAD" w:rsidRPr="00B04B86">
        <w:rPr>
          <w:rFonts w:ascii="Arial" w:hAnsi="Arial" w:cs="Arial"/>
          <w:sz w:val="22"/>
          <w:szCs w:val="22"/>
          <w:lang w:val="es-ES" w:eastAsia="en-US"/>
        </w:rPr>
        <w:t>onales Indígenas</w:t>
      </w:r>
      <w:r w:rsidR="00FD08DD" w:rsidRPr="00B04B86">
        <w:rPr>
          <w:rFonts w:ascii="Arial" w:hAnsi="Arial" w:cs="Arial"/>
          <w:sz w:val="22"/>
          <w:szCs w:val="22"/>
          <w:lang w:val="es-ES" w:eastAsia="en-US"/>
        </w:rPr>
        <w:t xml:space="preserve"> y Organizaciones Indígenas, la Ley </w:t>
      </w:r>
      <w:r w:rsidR="000D4881" w:rsidRPr="00B04B86">
        <w:rPr>
          <w:rFonts w:ascii="Arial" w:hAnsi="Arial" w:cs="Arial"/>
          <w:sz w:val="22"/>
          <w:szCs w:val="22"/>
          <w:lang w:val="es-ES" w:eastAsia="en-US"/>
        </w:rPr>
        <w:t>2160 de 2021, al incorporar el literal L) al artículo 2</w:t>
      </w:r>
      <w:r w:rsidR="000A310E" w:rsidRPr="00B04B86">
        <w:rPr>
          <w:rFonts w:ascii="Arial" w:hAnsi="Arial" w:cs="Arial"/>
          <w:sz w:val="22"/>
          <w:szCs w:val="22"/>
          <w:lang w:val="es-ES" w:eastAsia="en-US"/>
        </w:rPr>
        <w:t>.</w:t>
      </w:r>
      <w:r w:rsidR="000D4881" w:rsidRPr="00B04B86">
        <w:rPr>
          <w:rFonts w:ascii="Arial" w:hAnsi="Arial" w:cs="Arial"/>
          <w:sz w:val="22"/>
          <w:szCs w:val="22"/>
          <w:lang w:val="es-ES" w:eastAsia="en-US"/>
        </w:rPr>
        <w:t>4 de la Ley 1150 de 2007</w:t>
      </w:r>
      <w:r w:rsidR="006C20DF" w:rsidRPr="00B04B86">
        <w:rPr>
          <w:rFonts w:ascii="Arial" w:hAnsi="Arial" w:cs="Arial"/>
          <w:sz w:val="22"/>
          <w:szCs w:val="22"/>
          <w:lang w:val="es-ES" w:eastAsia="en-US"/>
        </w:rPr>
        <w:t>, únicamente se refirió a Cabildos Indígenas y Asociaciones de Autoridades</w:t>
      </w:r>
      <w:r w:rsidR="002545E5" w:rsidRPr="00B04B86">
        <w:rPr>
          <w:rFonts w:ascii="Arial" w:hAnsi="Arial" w:cs="Arial"/>
          <w:sz w:val="22"/>
          <w:szCs w:val="22"/>
          <w:lang w:val="es-ES" w:eastAsia="en-US"/>
        </w:rPr>
        <w:t xml:space="preserve"> Tradicionales Indígenas. Debe precisarse que las asociaciones a las que </w:t>
      </w:r>
      <w:r w:rsidR="00D75B41" w:rsidRPr="00B04B86">
        <w:rPr>
          <w:rFonts w:ascii="Arial" w:hAnsi="Arial" w:cs="Arial"/>
          <w:sz w:val="22"/>
          <w:szCs w:val="22"/>
          <w:lang w:val="es-ES" w:eastAsia="en-US"/>
        </w:rPr>
        <w:t>hace</w:t>
      </w:r>
      <w:r w:rsidR="00722CB4" w:rsidRPr="00B04B86">
        <w:rPr>
          <w:rFonts w:ascii="Arial" w:hAnsi="Arial" w:cs="Arial"/>
          <w:sz w:val="22"/>
          <w:szCs w:val="22"/>
          <w:lang w:val="es-ES" w:eastAsia="en-US"/>
        </w:rPr>
        <w:t>n</w:t>
      </w:r>
      <w:r w:rsidR="00D75B41" w:rsidRPr="00B04B86">
        <w:rPr>
          <w:rFonts w:ascii="Arial" w:hAnsi="Arial" w:cs="Arial"/>
          <w:sz w:val="22"/>
          <w:szCs w:val="22"/>
          <w:lang w:val="es-ES" w:eastAsia="en-US"/>
        </w:rPr>
        <w:t xml:space="preserve"> referencia ambas normativa</w:t>
      </w:r>
      <w:r w:rsidR="005C4A2C" w:rsidRPr="00B04B86">
        <w:rPr>
          <w:rFonts w:ascii="Arial" w:hAnsi="Arial" w:cs="Arial"/>
          <w:sz w:val="22"/>
          <w:szCs w:val="22"/>
          <w:lang w:val="es-ES" w:eastAsia="en-US"/>
        </w:rPr>
        <w:t>s</w:t>
      </w:r>
      <w:r w:rsidR="00D75B41" w:rsidRPr="00B04B86">
        <w:rPr>
          <w:rFonts w:ascii="Arial" w:hAnsi="Arial" w:cs="Arial"/>
          <w:sz w:val="22"/>
          <w:szCs w:val="22"/>
          <w:lang w:val="es-ES" w:eastAsia="en-US"/>
        </w:rPr>
        <w:t xml:space="preserve"> </w:t>
      </w:r>
      <w:r w:rsidR="005C4A2C" w:rsidRPr="00B04B86">
        <w:rPr>
          <w:rFonts w:ascii="Arial" w:hAnsi="Arial" w:cs="Arial"/>
          <w:sz w:val="22"/>
          <w:szCs w:val="22"/>
          <w:lang w:val="es-ES" w:eastAsia="en-US"/>
        </w:rPr>
        <w:t>son diferentes, independientemente de que converjan en la vinculación de autoridades tradicionales</w:t>
      </w:r>
      <w:r w:rsidR="002F07D7" w:rsidRPr="00B04B86">
        <w:rPr>
          <w:rFonts w:ascii="Arial" w:hAnsi="Arial" w:cs="Arial"/>
          <w:sz w:val="22"/>
          <w:szCs w:val="22"/>
          <w:lang w:val="es-ES" w:eastAsia="en-US"/>
        </w:rPr>
        <w:t>. Esto dado</w:t>
      </w:r>
      <w:r w:rsidR="001B7B99" w:rsidRPr="00B04B86">
        <w:rPr>
          <w:rFonts w:ascii="Arial" w:hAnsi="Arial" w:cs="Arial"/>
          <w:sz w:val="22"/>
          <w:szCs w:val="22"/>
          <w:lang w:val="es-ES" w:eastAsia="en-US"/>
        </w:rPr>
        <w:t xml:space="preserve"> que las reguladas por el Decreto 1088 de 1993</w:t>
      </w:r>
      <w:r w:rsidR="0006053C" w:rsidRPr="00B04B86">
        <w:rPr>
          <w:rFonts w:ascii="Arial" w:hAnsi="Arial" w:cs="Arial"/>
          <w:sz w:val="22"/>
          <w:szCs w:val="22"/>
          <w:lang w:val="es-ES" w:eastAsia="en-US"/>
        </w:rPr>
        <w:t xml:space="preserve"> pueden involucrar</w:t>
      </w:r>
      <w:r w:rsidR="00607D9F" w:rsidRPr="00B04B86">
        <w:rPr>
          <w:rFonts w:ascii="Arial" w:hAnsi="Arial" w:cs="Arial"/>
          <w:sz w:val="22"/>
          <w:szCs w:val="22"/>
          <w:lang w:val="es-ES" w:eastAsia="en-US"/>
        </w:rPr>
        <w:t xml:space="preserve"> también</w:t>
      </w:r>
      <w:r w:rsidR="0006053C" w:rsidRPr="00B04B86">
        <w:rPr>
          <w:rFonts w:ascii="Arial" w:hAnsi="Arial" w:cs="Arial"/>
          <w:sz w:val="22"/>
          <w:szCs w:val="22"/>
          <w:lang w:val="es-ES" w:eastAsia="en-US"/>
        </w:rPr>
        <w:t xml:space="preserve"> </w:t>
      </w:r>
      <w:r w:rsidR="00607D9F" w:rsidRPr="00B04B86">
        <w:rPr>
          <w:rFonts w:ascii="Arial" w:hAnsi="Arial" w:cs="Arial"/>
          <w:sz w:val="22"/>
          <w:szCs w:val="22"/>
          <w:lang w:val="es-ES" w:eastAsia="en-US"/>
        </w:rPr>
        <w:t>Cabil</w:t>
      </w:r>
      <w:r w:rsidR="00DA1630" w:rsidRPr="00B04B86">
        <w:rPr>
          <w:rFonts w:ascii="Arial" w:hAnsi="Arial" w:cs="Arial"/>
          <w:sz w:val="22"/>
          <w:szCs w:val="22"/>
          <w:lang w:val="es-ES" w:eastAsia="en-US"/>
        </w:rPr>
        <w:t>d</w:t>
      </w:r>
      <w:r w:rsidR="00607D9F" w:rsidRPr="00B04B86">
        <w:rPr>
          <w:rFonts w:ascii="Arial" w:hAnsi="Arial" w:cs="Arial"/>
          <w:sz w:val="22"/>
          <w:szCs w:val="22"/>
          <w:lang w:val="es-ES" w:eastAsia="en-US"/>
        </w:rPr>
        <w:t>os Indígenas,</w:t>
      </w:r>
      <w:r w:rsidR="00A10575" w:rsidRPr="00B04B86">
        <w:rPr>
          <w:rFonts w:ascii="Arial" w:hAnsi="Arial" w:cs="Arial"/>
          <w:sz w:val="22"/>
          <w:szCs w:val="22"/>
          <w:lang w:val="es-ES" w:eastAsia="en-US"/>
        </w:rPr>
        <w:t xml:space="preserve"> no están sujet</w:t>
      </w:r>
      <w:r w:rsidR="00DA1630" w:rsidRPr="00B04B86">
        <w:rPr>
          <w:rFonts w:ascii="Arial" w:hAnsi="Arial" w:cs="Arial"/>
          <w:sz w:val="22"/>
          <w:szCs w:val="22"/>
          <w:lang w:val="es-ES" w:eastAsia="en-US"/>
        </w:rPr>
        <w:t>as</w:t>
      </w:r>
      <w:r w:rsidR="00A10575" w:rsidRPr="00B04B86">
        <w:rPr>
          <w:rFonts w:ascii="Arial" w:hAnsi="Arial" w:cs="Arial"/>
          <w:sz w:val="22"/>
          <w:szCs w:val="22"/>
          <w:lang w:val="es-ES" w:eastAsia="en-US"/>
        </w:rPr>
        <w:t xml:space="preserve"> a un requisito mínimo de asociados</w:t>
      </w:r>
      <w:r w:rsidR="00607D9F" w:rsidRPr="00B04B86">
        <w:rPr>
          <w:rFonts w:ascii="Arial" w:hAnsi="Arial" w:cs="Arial"/>
          <w:sz w:val="22"/>
          <w:szCs w:val="22"/>
          <w:lang w:val="es-ES" w:eastAsia="en-US"/>
        </w:rPr>
        <w:t xml:space="preserve"> y </w:t>
      </w:r>
      <w:r w:rsidR="00172BA7" w:rsidRPr="00B04B86">
        <w:rPr>
          <w:rFonts w:ascii="Arial" w:hAnsi="Arial" w:cs="Arial"/>
          <w:sz w:val="22"/>
          <w:szCs w:val="22"/>
          <w:lang w:val="es-ES" w:eastAsia="en-US"/>
        </w:rPr>
        <w:t>pueden</w:t>
      </w:r>
      <w:r w:rsidR="00607D9F" w:rsidRPr="00B04B86">
        <w:rPr>
          <w:rFonts w:ascii="Arial" w:hAnsi="Arial" w:cs="Arial"/>
          <w:sz w:val="22"/>
          <w:szCs w:val="22"/>
          <w:lang w:val="es-ES" w:eastAsia="en-US"/>
        </w:rPr>
        <w:t xml:space="preserve"> desarrollar actos de naturaleza industrial y comercial</w:t>
      </w:r>
      <w:r w:rsidR="002B4C56" w:rsidRPr="00B04B86">
        <w:rPr>
          <w:rStyle w:val="Refdenotaalpie"/>
          <w:rFonts w:ascii="Arial" w:hAnsi="Arial" w:cs="Arial"/>
          <w:sz w:val="22"/>
          <w:szCs w:val="22"/>
          <w:lang w:val="es-ES" w:eastAsia="en-US"/>
        </w:rPr>
        <w:footnoteReference w:id="9"/>
      </w:r>
      <w:r w:rsidR="002F07D7" w:rsidRPr="00B04B86">
        <w:rPr>
          <w:rFonts w:ascii="Arial" w:hAnsi="Arial" w:cs="Arial"/>
          <w:sz w:val="22"/>
          <w:szCs w:val="22"/>
          <w:lang w:val="es-ES" w:eastAsia="en-US"/>
        </w:rPr>
        <w:t>. En contraste,</w:t>
      </w:r>
      <w:r w:rsidR="00607D9F" w:rsidRPr="00B04B86">
        <w:rPr>
          <w:rFonts w:ascii="Arial" w:hAnsi="Arial" w:cs="Arial"/>
          <w:sz w:val="22"/>
          <w:szCs w:val="22"/>
          <w:lang w:val="es-ES" w:eastAsia="en-US"/>
        </w:rPr>
        <w:t xml:space="preserve"> las asociaciones definidas por la Ley </w:t>
      </w:r>
      <w:r w:rsidR="00607D9F" w:rsidRPr="00B04B86">
        <w:rPr>
          <w:rFonts w:ascii="Arial" w:hAnsi="Arial" w:cs="Arial"/>
          <w:sz w:val="22"/>
          <w:szCs w:val="22"/>
          <w:lang w:val="es-ES" w:eastAsia="en-US"/>
        </w:rPr>
        <w:lastRenderedPageBreak/>
        <w:t xml:space="preserve">2160 de 2021 </w:t>
      </w:r>
      <w:r w:rsidR="00DA1630" w:rsidRPr="00B04B86">
        <w:rPr>
          <w:rFonts w:ascii="Arial" w:hAnsi="Arial" w:cs="Arial"/>
          <w:sz w:val="22"/>
          <w:szCs w:val="22"/>
          <w:lang w:val="es-ES" w:eastAsia="en-US"/>
        </w:rPr>
        <w:t>solo estarían facultadas para la ejecución de proyectos en salud, educación y vivienda</w:t>
      </w:r>
      <w:r w:rsidR="00E14C07" w:rsidRPr="00B04B86">
        <w:rPr>
          <w:rFonts w:ascii="Arial" w:hAnsi="Arial" w:cs="Arial"/>
          <w:sz w:val="22"/>
          <w:szCs w:val="22"/>
          <w:lang w:val="es-ES" w:eastAsia="en-US"/>
        </w:rPr>
        <w:t xml:space="preserve">, </w:t>
      </w:r>
      <w:r w:rsidR="002B4E7C" w:rsidRPr="00B04B86">
        <w:rPr>
          <w:rFonts w:ascii="Arial" w:hAnsi="Arial" w:cs="Arial"/>
          <w:sz w:val="22"/>
          <w:szCs w:val="22"/>
          <w:lang w:val="es-ES" w:eastAsia="en-US"/>
        </w:rPr>
        <w:t xml:space="preserve">requiriendo además de </w:t>
      </w:r>
      <w:r w:rsidR="00D0329D" w:rsidRPr="00B04B86">
        <w:rPr>
          <w:rFonts w:ascii="Arial" w:hAnsi="Arial" w:cs="Arial"/>
          <w:sz w:val="22"/>
          <w:szCs w:val="22"/>
          <w:lang w:val="es-ES" w:eastAsia="en-US"/>
        </w:rPr>
        <w:t>al menos diez</w:t>
      </w:r>
      <w:r w:rsidR="002F07D7" w:rsidRPr="00B04B86">
        <w:rPr>
          <w:rFonts w:ascii="Arial" w:hAnsi="Arial" w:cs="Arial"/>
          <w:sz w:val="22"/>
          <w:szCs w:val="22"/>
          <w:lang w:val="es-ES" w:eastAsia="en-US"/>
        </w:rPr>
        <w:t xml:space="preserve"> (10)</w:t>
      </w:r>
      <w:r w:rsidR="00D0329D" w:rsidRPr="00B04B86">
        <w:rPr>
          <w:rFonts w:ascii="Arial" w:hAnsi="Arial" w:cs="Arial"/>
          <w:sz w:val="22"/>
          <w:szCs w:val="22"/>
          <w:lang w:val="es-ES" w:eastAsia="en-US"/>
        </w:rPr>
        <w:t xml:space="preserve"> organizaciones regionales indígenas</w:t>
      </w:r>
      <w:r w:rsidR="002B4E7C" w:rsidRPr="00B04B86">
        <w:rPr>
          <w:rFonts w:ascii="Arial" w:hAnsi="Arial" w:cs="Arial"/>
          <w:sz w:val="22"/>
          <w:szCs w:val="22"/>
          <w:lang w:val="es-ES" w:eastAsia="en-US"/>
        </w:rPr>
        <w:t xml:space="preserve"> para su conformación</w:t>
      </w:r>
      <w:r w:rsidR="00090366" w:rsidRPr="00B04B86">
        <w:rPr>
          <w:rFonts w:ascii="Arial" w:hAnsi="Arial" w:cs="Arial"/>
          <w:sz w:val="22"/>
          <w:szCs w:val="22"/>
          <w:lang w:val="es-ES" w:eastAsia="en-US"/>
        </w:rPr>
        <w:t>, como indica el</w:t>
      </w:r>
      <w:r w:rsidR="002F07D7" w:rsidRPr="00B04B86">
        <w:rPr>
          <w:rFonts w:ascii="Arial" w:hAnsi="Arial" w:cs="Arial"/>
          <w:sz w:val="22"/>
          <w:szCs w:val="22"/>
          <w:lang w:val="es-ES" w:eastAsia="en-US"/>
        </w:rPr>
        <w:t xml:space="preserve"> precitado</w:t>
      </w:r>
      <w:r w:rsidR="00090366" w:rsidRPr="00B04B86">
        <w:rPr>
          <w:rFonts w:ascii="Arial" w:hAnsi="Arial" w:cs="Arial"/>
          <w:sz w:val="22"/>
          <w:szCs w:val="22"/>
          <w:lang w:val="es-ES" w:eastAsia="en-US"/>
        </w:rPr>
        <w:t xml:space="preserve"> artículo 7</w:t>
      </w:r>
      <w:r w:rsidR="002F07D7" w:rsidRPr="00B04B86">
        <w:rPr>
          <w:rFonts w:ascii="Arial" w:hAnsi="Arial" w:cs="Arial"/>
          <w:sz w:val="22"/>
          <w:szCs w:val="22"/>
          <w:lang w:val="es-ES" w:eastAsia="en-US"/>
        </w:rPr>
        <w:t>.8</w:t>
      </w:r>
      <w:r w:rsidR="00090366" w:rsidRPr="00B04B86">
        <w:rPr>
          <w:rFonts w:ascii="Arial" w:hAnsi="Arial" w:cs="Arial"/>
          <w:sz w:val="22"/>
          <w:szCs w:val="22"/>
          <w:lang w:val="es-ES" w:eastAsia="en-US"/>
        </w:rPr>
        <w:t xml:space="preserve"> de la L</w:t>
      </w:r>
      <w:r w:rsidR="003B3ECA" w:rsidRPr="00B04B86">
        <w:rPr>
          <w:rFonts w:ascii="Arial" w:hAnsi="Arial" w:cs="Arial"/>
          <w:sz w:val="22"/>
          <w:szCs w:val="22"/>
          <w:lang w:val="es-ES" w:eastAsia="en-US"/>
        </w:rPr>
        <w:t>ey 80 de 1993</w:t>
      </w:r>
      <w:r w:rsidR="00F42E44" w:rsidRPr="00B04B86">
        <w:rPr>
          <w:rFonts w:ascii="Arial" w:hAnsi="Arial" w:cs="Arial"/>
          <w:sz w:val="22"/>
          <w:szCs w:val="22"/>
          <w:lang w:val="es-ES" w:eastAsia="en-US"/>
        </w:rPr>
        <w:t>.</w:t>
      </w:r>
      <w:r w:rsidR="00D0329D" w:rsidRPr="00B04B86">
        <w:rPr>
          <w:rFonts w:ascii="Arial" w:hAnsi="Arial" w:cs="Arial"/>
          <w:sz w:val="22"/>
          <w:szCs w:val="22"/>
          <w:lang w:val="es-ES" w:eastAsia="en-US"/>
        </w:rPr>
        <w:t xml:space="preserve"> </w:t>
      </w:r>
    </w:p>
    <w:p w14:paraId="51B2C1FA" w14:textId="01A11B14" w:rsidR="00592F9A" w:rsidRPr="00B04B86" w:rsidRDefault="00592F9A" w:rsidP="00592F9A">
      <w:pPr>
        <w:shd w:val="clear" w:color="auto" w:fill="FFFFFF"/>
        <w:spacing w:after="120" w:line="276" w:lineRule="auto"/>
        <w:ind w:firstLine="708"/>
        <w:jc w:val="both"/>
        <w:rPr>
          <w:rFonts w:ascii="Arial" w:hAnsi="Arial" w:cs="Arial"/>
          <w:sz w:val="22"/>
          <w:szCs w:val="22"/>
          <w:lang w:val="es-ES" w:eastAsia="en-US"/>
        </w:rPr>
      </w:pPr>
      <w:r w:rsidRPr="00B04B86">
        <w:rPr>
          <w:rFonts w:ascii="Arial" w:hAnsi="Arial" w:cs="Arial"/>
          <w:sz w:val="22"/>
          <w:szCs w:val="22"/>
          <w:lang w:val="es-ES" w:eastAsia="en-US"/>
        </w:rPr>
        <w:t xml:space="preserve">Por otro lado, la causal de contratación directa incorporada por la Ley 2160 de 2021 y el del parágrafo del artículo 10 del Decreto 1088 de 1993, adicionado por el Decreto 252 de 2020, difieren en que esta última norma no somete la posibilidad de contratar de manera directa a ningún condicionamiento relacionado con el objeto del contrato. Esto significa que mientras que el Decreto 252 de 2020 permite que se celebren contratos directamente con los sujetos que menciona, sin reparar el tema específico del objeto del contrato, la Ley 2160 solo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1D12BDE5" w14:textId="2FA0B27A" w:rsidR="0067040B" w:rsidRPr="00B04B86" w:rsidRDefault="0067040B" w:rsidP="0067040B">
      <w:pPr>
        <w:shd w:val="clear" w:color="auto" w:fill="FFFFFF"/>
        <w:spacing w:after="120" w:line="276" w:lineRule="auto"/>
        <w:ind w:firstLine="708"/>
        <w:jc w:val="both"/>
        <w:rPr>
          <w:rFonts w:ascii="Arial" w:hAnsi="Arial" w:cs="Arial"/>
          <w:sz w:val="22"/>
          <w:szCs w:val="22"/>
          <w:lang w:val="es-ES" w:eastAsia="en-US"/>
        </w:rPr>
      </w:pPr>
      <w:r w:rsidRPr="00B04B86">
        <w:rPr>
          <w:rFonts w:ascii="Arial" w:hAnsi="Arial" w:cs="Arial"/>
          <w:sz w:val="22"/>
          <w:szCs w:val="22"/>
          <w:lang w:val="es-ES" w:eastAsia="en-US"/>
        </w:rPr>
        <w:t>En cuanto a la naturaleza jurídica y potestades normativas a las que obedecen cada una de estas norma</w:t>
      </w:r>
      <w:r w:rsidR="00BE5964" w:rsidRPr="00B04B86">
        <w:rPr>
          <w:rFonts w:ascii="Arial" w:hAnsi="Arial" w:cs="Arial"/>
          <w:sz w:val="22"/>
          <w:szCs w:val="22"/>
          <w:lang w:val="es-ES" w:eastAsia="en-US"/>
        </w:rPr>
        <w:t>s,</w:t>
      </w:r>
      <w:r w:rsidRPr="00B04B86">
        <w:rPr>
          <w:rFonts w:ascii="Arial" w:hAnsi="Arial" w:cs="Arial"/>
          <w:sz w:val="22"/>
          <w:szCs w:val="22"/>
          <w:lang w:val="es-ES" w:eastAsia="en-US"/>
        </w:rPr>
        <w:t xml:space="preserve"> es importante</w:t>
      </w:r>
      <w:r w:rsidR="008D1BA6" w:rsidRPr="00B04B86">
        <w:rPr>
          <w:rFonts w:ascii="Arial" w:hAnsi="Arial" w:cs="Arial"/>
          <w:sz w:val="22"/>
          <w:szCs w:val="22"/>
          <w:lang w:val="es-ES" w:eastAsia="en-US"/>
        </w:rPr>
        <w:t xml:space="preserve"> tener en cuenta que </w:t>
      </w:r>
      <w:r w:rsidRPr="00B04B86">
        <w:rPr>
          <w:rFonts w:ascii="Arial" w:hAnsi="Arial" w:cs="Arial"/>
          <w:sz w:val="22"/>
          <w:szCs w:val="22"/>
          <w:lang w:val="es-ES" w:eastAsia="en-US"/>
        </w:rPr>
        <w:t xml:space="preserve">la Ley 2160 de 2021 </w:t>
      </w:r>
      <w:r w:rsidR="008D1BA6" w:rsidRPr="00B04B86">
        <w:rPr>
          <w:rFonts w:ascii="Arial" w:hAnsi="Arial" w:cs="Arial"/>
          <w:sz w:val="22"/>
          <w:szCs w:val="22"/>
          <w:lang w:val="es-ES" w:eastAsia="en-US"/>
        </w:rPr>
        <w:t>es</w:t>
      </w:r>
      <w:r w:rsidRPr="00B04B86">
        <w:rPr>
          <w:rFonts w:ascii="Arial" w:hAnsi="Arial" w:cs="Arial"/>
          <w:sz w:val="22"/>
          <w:szCs w:val="22"/>
          <w:lang w:val="es-ES" w:eastAsia="en-US"/>
        </w:rPr>
        <w:t xml:space="preserve">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w:t>
      </w:r>
      <w:r w:rsidR="00722CB4" w:rsidRPr="00B04B86">
        <w:rPr>
          <w:rFonts w:ascii="Arial" w:hAnsi="Arial" w:cs="Arial"/>
          <w:sz w:val="22"/>
          <w:szCs w:val="22"/>
          <w:lang w:val="es-ES" w:eastAsia="en-US"/>
        </w:rPr>
        <w:t xml:space="preserve"> </w:t>
      </w:r>
      <w:r w:rsidRPr="00B04B86">
        <w:rPr>
          <w:rFonts w:ascii="Arial" w:hAnsi="Arial" w:cs="Arial"/>
          <w:sz w:val="22"/>
          <w:szCs w:val="22"/>
          <w:lang w:val="es-ES" w:eastAsia="en-US"/>
        </w:rPr>
        <w:t xml:space="preserve">instancias y entes de representación de las comunidades indígenas y étnicas, </w:t>
      </w:r>
      <w:r w:rsidRPr="00B04B86">
        <w:rPr>
          <w:rFonts w:ascii="Arial" w:hAnsi="Arial" w:cs="Arial"/>
          <w:sz w:val="22"/>
          <w:szCs w:val="22"/>
          <w:lang w:val="es-ES" w:eastAsia="en-US"/>
        </w:rPr>
        <w:lastRenderedPageBreak/>
        <w:t xml:space="preserve">entre las que se encuentran los Cabildos Indígenas y las Asociaciones de Autoridades Tradicionales Indígenas, respecto de quienes se incluyen causales de contratación directa que permiten la celebración contratos con objetos asociados al fortalecimiento del gobierno propio, la identidad cultural y los derechos de los pueblos indígenas. </w:t>
      </w:r>
    </w:p>
    <w:p w14:paraId="5BF87433" w14:textId="07900451" w:rsidR="00337226" w:rsidRPr="00B04B86" w:rsidRDefault="00337226" w:rsidP="00337226">
      <w:pPr>
        <w:shd w:val="clear" w:color="auto" w:fill="FFFFFF"/>
        <w:spacing w:after="120" w:line="276" w:lineRule="auto"/>
        <w:ind w:firstLine="708"/>
        <w:jc w:val="both"/>
        <w:rPr>
          <w:rFonts w:ascii="Arial" w:hAnsi="Arial" w:cs="Arial"/>
          <w:sz w:val="22"/>
          <w:szCs w:val="22"/>
          <w:lang w:val="es-ES" w:eastAsia="en-US"/>
        </w:rPr>
      </w:pPr>
      <w:r w:rsidRPr="00B04B86">
        <w:rPr>
          <w:rFonts w:ascii="Arial" w:hAnsi="Arial" w:cs="Arial"/>
          <w:sz w:val="22"/>
          <w:szCs w:val="22"/>
          <w:lang w:val="es-ES" w:eastAsia="en-US"/>
        </w:rPr>
        <w:t>Por su parte, los Decretos 1088 de 1993 y Decreto 252 de 2020 son decretos autónomos o reglamentos constitucionales,</w:t>
      </w:r>
      <w:r w:rsidR="00DA3E9E" w:rsidRPr="00B04B86">
        <w:rPr>
          <w:rFonts w:ascii="Arial" w:hAnsi="Arial" w:cs="Arial"/>
          <w:sz w:val="22"/>
          <w:szCs w:val="22"/>
          <w:lang w:val="es-ES" w:eastAsia="en-US"/>
        </w:rPr>
        <w:t xml:space="preserve"> los cuales son definidos</w:t>
      </w:r>
      <w:r w:rsidRPr="00B04B86">
        <w:rPr>
          <w:rFonts w:ascii="Arial" w:hAnsi="Arial" w:cs="Arial"/>
          <w:sz w:val="22"/>
          <w:szCs w:val="22"/>
          <w:lang w:val="es-ES" w:eastAsia="en-US"/>
        </w:rPr>
        <w:t xml:space="preserve"> </w:t>
      </w:r>
      <w:r w:rsidR="00DA3E9E" w:rsidRPr="00B04B86">
        <w:rPr>
          <w:rFonts w:ascii="Arial" w:hAnsi="Arial" w:cs="Arial"/>
          <w:sz w:val="22"/>
          <w:szCs w:val="22"/>
          <w:lang w:val="es-ES" w:eastAsia="en-US"/>
        </w:rPr>
        <w:t>como «[…] aquellos que expiden ciertas autoridades en virtud de una competencia normativa que les ha sido atribuida directamente por la Constitución, sin sujeción a la ley»</w:t>
      </w:r>
      <w:r w:rsidR="00DA3E9E" w:rsidRPr="00B04B86">
        <w:rPr>
          <w:rStyle w:val="Refdenotaalpie"/>
          <w:rFonts w:ascii="Arial" w:hAnsi="Arial" w:cs="Arial"/>
          <w:sz w:val="22"/>
          <w:szCs w:val="22"/>
          <w:lang w:val="es-ES" w:eastAsia="en-US"/>
        </w:rPr>
        <w:footnoteReference w:id="10"/>
      </w:r>
      <w:r w:rsidR="00844E05" w:rsidRPr="00B04B86">
        <w:rPr>
          <w:rFonts w:ascii="Arial" w:hAnsi="Arial" w:cs="Arial"/>
          <w:sz w:val="22"/>
          <w:szCs w:val="22"/>
          <w:lang w:val="es-ES" w:eastAsia="en-US"/>
        </w:rPr>
        <w:t xml:space="preserve">. En el caso de los mencionados decretos, fueron </w:t>
      </w:r>
      <w:r w:rsidRPr="00B04B86">
        <w:rPr>
          <w:rFonts w:ascii="Arial" w:hAnsi="Arial" w:cs="Arial"/>
          <w:sz w:val="22"/>
          <w:szCs w:val="22"/>
          <w:lang w:val="es-ES" w:eastAsia="en-US"/>
        </w:rPr>
        <w:t xml:space="preserve">expedidos por el Gobierno Nacional en ejercicio de la competencia </w:t>
      </w:r>
      <w:r w:rsidR="00A678F5" w:rsidRPr="00B04B86">
        <w:rPr>
          <w:rFonts w:ascii="Arial" w:hAnsi="Arial" w:cs="Arial"/>
          <w:sz w:val="22"/>
          <w:szCs w:val="22"/>
          <w:lang w:val="es-ES" w:eastAsia="en-US"/>
        </w:rPr>
        <w:t>prevista en</w:t>
      </w:r>
      <w:r w:rsidRPr="00B04B86">
        <w:rPr>
          <w:rFonts w:ascii="Arial" w:hAnsi="Arial" w:cs="Arial"/>
          <w:sz w:val="22"/>
          <w:szCs w:val="22"/>
          <w:lang w:val="es-ES" w:eastAsia="en-US"/>
        </w:rPr>
        <w:t xml:space="preserve"> el artículo 56 transitorio de la Constitución Política.</w:t>
      </w:r>
      <w:r w:rsidR="007E1035" w:rsidRPr="00B04B86">
        <w:rPr>
          <w:rFonts w:ascii="Arial" w:hAnsi="Arial" w:cs="Arial"/>
          <w:sz w:val="22"/>
          <w:szCs w:val="22"/>
          <w:lang w:val="es-ES" w:eastAsia="en-US"/>
        </w:rPr>
        <w:t xml:space="preserve"> </w:t>
      </w:r>
      <w:r w:rsidRPr="00B04B86">
        <w:rPr>
          <w:rFonts w:ascii="Arial" w:hAnsi="Arial" w:cs="Arial"/>
          <w:sz w:val="22"/>
          <w:szCs w:val="22"/>
          <w:lang w:val="es-ES" w:eastAsia="en-US"/>
        </w:rPr>
        <w:t xml:space="preserve"> Conforme se precisó </w:t>
      </w:r>
      <w:r w:rsidRPr="00B04B86">
        <w:rPr>
          <w:rFonts w:ascii="Arial" w:hAnsi="Arial" w:cs="Arial"/>
          <w:i/>
          <w:iCs/>
          <w:sz w:val="22"/>
          <w:szCs w:val="22"/>
          <w:lang w:val="es-ES" w:eastAsia="en-US"/>
        </w:rPr>
        <w:t xml:space="preserve">supra, </w:t>
      </w:r>
      <w:r w:rsidRPr="00B04B86">
        <w:rPr>
          <w:rFonts w:ascii="Arial" w:hAnsi="Arial" w:cs="Arial"/>
          <w:sz w:val="22"/>
          <w:szCs w:val="22"/>
          <w:lang w:val="es-ES" w:eastAsia="en-US"/>
        </w:rPr>
        <w:t>el ejercicio de esta competencia estuvo motivada en la omisión legislativa</w:t>
      </w:r>
      <w:r w:rsidR="00D61A12" w:rsidRPr="00B04B86">
        <w:rPr>
          <w:rFonts w:ascii="Arial" w:hAnsi="Arial" w:cs="Arial"/>
          <w:sz w:val="22"/>
          <w:szCs w:val="22"/>
          <w:lang w:val="es-ES" w:eastAsia="en-US"/>
        </w:rPr>
        <w:t xml:space="preserve"> identificada por la Corte Constitucional en las sentencias C-489 de 2012 y C-617 de 2015,</w:t>
      </w:r>
      <w:r w:rsidRPr="00B04B86">
        <w:rPr>
          <w:rFonts w:ascii="Arial" w:hAnsi="Arial" w:cs="Arial"/>
          <w:sz w:val="22"/>
          <w:szCs w:val="22"/>
          <w:lang w:val="es-ES" w:eastAsia="en-US"/>
        </w:rPr>
        <w:t xml:space="preserve"> relacionada con la implementación de las entidades territoriales de acuerdo con el artículo 329 superior</w:t>
      </w:r>
      <w:r w:rsidR="00A678F5" w:rsidRPr="00B04B86">
        <w:rPr>
          <w:rFonts w:ascii="Arial" w:hAnsi="Arial" w:cs="Arial"/>
          <w:sz w:val="22"/>
          <w:szCs w:val="22"/>
          <w:lang w:val="es-ES" w:eastAsia="en-US"/>
        </w:rPr>
        <w:t xml:space="preserve">. Esto </w:t>
      </w:r>
      <w:r w:rsidRPr="00B04B86">
        <w:rPr>
          <w:rFonts w:ascii="Arial" w:hAnsi="Arial" w:cs="Arial"/>
          <w:sz w:val="22"/>
          <w:szCs w:val="22"/>
          <w:lang w:val="es-ES" w:eastAsia="en-US"/>
        </w:rPr>
        <w:t>significa que los territorios indígenas a los que hace referencia el artículo 2 de la Ley 80 de 1993 no se le</w:t>
      </w:r>
      <w:r w:rsidR="00A678F5" w:rsidRPr="00B04B86">
        <w:rPr>
          <w:rFonts w:ascii="Arial" w:hAnsi="Arial" w:cs="Arial"/>
          <w:sz w:val="22"/>
          <w:szCs w:val="22"/>
          <w:lang w:val="es-ES" w:eastAsia="en-US"/>
        </w:rPr>
        <w:t>s</w:t>
      </w:r>
      <w:r w:rsidRPr="00B04B86">
        <w:rPr>
          <w:rFonts w:ascii="Arial" w:hAnsi="Arial" w:cs="Arial"/>
          <w:sz w:val="22"/>
          <w:szCs w:val="22"/>
          <w:lang w:val="es-ES" w:eastAsia="en-US"/>
        </w:rPr>
        <w:t xml:space="preserve"> haya da</w:t>
      </w:r>
      <w:r w:rsidR="00A678F5" w:rsidRPr="00B04B86">
        <w:rPr>
          <w:rFonts w:ascii="Arial" w:hAnsi="Arial" w:cs="Arial"/>
          <w:sz w:val="22"/>
          <w:szCs w:val="22"/>
          <w:lang w:val="es-ES" w:eastAsia="en-US"/>
        </w:rPr>
        <w:t>do</w:t>
      </w:r>
      <w:r w:rsidRPr="00B04B86">
        <w:rPr>
          <w:rFonts w:ascii="Arial" w:hAnsi="Arial" w:cs="Arial"/>
          <w:sz w:val="22"/>
          <w:szCs w:val="22"/>
          <w:lang w:val="es-ES" w:eastAsia="en-US"/>
        </w:rPr>
        <w:t xml:space="preserve"> el tratamiento de entidades estatales </w:t>
      </w:r>
      <w:r w:rsidR="00A678F5" w:rsidRPr="00B04B86">
        <w:rPr>
          <w:rFonts w:ascii="Arial" w:hAnsi="Arial" w:cs="Arial"/>
          <w:sz w:val="22"/>
          <w:szCs w:val="22"/>
          <w:lang w:val="es-ES" w:eastAsia="en-US"/>
        </w:rPr>
        <w:t>para efectos de la contratación</w:t>
      </w:r>
      <w:r w:rsidRPr="00B04B86">
        <w:rPr>
          <w:rFonts w:ascii="Arial" w:hAnsi="Arial" w:cs="Arial"/>
          <w:sz w:val="22"/>
          <w:szCs w:val="22"/>
          <w:lang w:val="es-ES" w:eastAsia="en-US"/>
        </w:rPr>
        <w:t xml:space="preserve">. En este escenario, </w:t>
      </w:r>
      <w:r w:rsidR="00B01A1F" w:rsidRPr="00B04B86">
        <w:rPr>
          <w:rFonts w:ascii="Arial" w:hAnsi="Arial" w:cs="Arial"/>
          <w:sz w:val="22"/>
          <w:szCs w:val="22"/>
          <w:lang w:val="es-ES" w:eastAsia="en-US"/>
        </w:rPr>
        <w:t xml:space="preserve">el Gobierno expidió </w:t>
      </w:r>
      <w:r w:rsidRPr="00B04B86">
        <w:rPr>
          <w:rFonts w:ascii="Arial" w:hAnsi="Arial" w:cs="Arial"/>
          <w:sz w:val="22"/>
          <w:szCs w:val="22"/>
          <w:lang w:val="es-ES" w:eastAsia="en-US"/>
        </w:rPr>
        <w:t xml:space="preserve">el Decreto 252 de 2020, introduciendo una norma que permite la contratación directa entre las entidades estatales –a las que se refiere el artículo 2 de la Ley 80– y las Asociaciones de Cabildos y/o Autoridades Tradicionales y Organizaciones Indígenas, introduciendo un mecanismo para que se puedan celebrar los contratos o convenios requeridos para </w:t>
      </w:r>
      <w:r w:rsidR="00904624" w:rsidRPr="00B04B86">
        <w:rPr>
          <w:rFonts w:ascii="Arial" w:hAnsi="Arial" w:cs="Arial"/>
          <w:sz w:val="22"/>
          <w:szCs w:val="22"/>
          <w:lang w:val="es-ES" w:eastAsia="en-US"/>
        </w:rPr>
        <w:t xml:space="preserve">el </w:t>
      </w:r>
      <w:r w:rsidRPr="00B04B86">
        <w:rPr>
          <w:rFonts w:ascii="Arial" w:hAnsi="Arial" w:cs="Arial"/>
          <w:sz w:val="22"/>
          <w:szCs w:val="22"/>
          <w:lang w:val="es-ES" w:eastAsia="en-US"/>
        </w:rPr>
        <w:t xml:space="preserve">desarrollo de programas en beneficio de los pueblos indígenas.   </w:t>
      </w:r>
    </w:p>
    <w:p w14:paraId="214D2FC6" w14:textId="3B023FF6" w:rsidR="00830517" w:rsidRPr="00B04B86" w:rsidRDefault="00067B2E" w:rsidP="002E0F53">
      <w:pPr>
        <w:shd w:val="clear" w:color="auto" w:fill="FFFFFF"/>
        <w:spacing w:line="276" w:lineRule="auto"/>
        <w:jc w:val="both"/>
        <w:rPr>
          <w:rFonts w:ascii="Arial" w:hAnsi="Arial" w:cs="Arial"/>
          <w:sz w:val="22"/>
          <w:szCs w:val="22"/>
          <w:lang w:val="es-ES" w:eastAsia="en-US"/>
        </w:rPr>
      </w:pPr>
      <w:r w:rsidRPr="00B04B86">
        <w:rPr>
          <w:rFonts w:ascii="Arial" w:hAnsi="Arial" w:cs="Arial"/>
          <w:sz w:val="22"/>
          <w:szCs w:val="22"/>
          <w:lang w:val="es-ES" w:eastAsia="en-US"/>
        </w:rPr>
        <w:tab/>
        <w:t xml:space="preserve">Si bien </w:t>
      </w:r>
      <w:r w:rsidR="00827513" w:rsidRPr="00B04B86">
        <w:rPr>
          <w:rFonts w:ascii="Arial" w:hAnsi="Arial" w:cs="Arial"/>
          <w:sz w:val="22"/>
          <w:szCs w:val="22"/>
          <w:lang w:val="es-ES" w:eastAsia="en-US"/>
        </w:rPr>
        <w:t xml:space="preserve">los </w:t>
      </w:r>
      <w:r w:rsidR="00A31FF6" w:rsidRPr="00B04B86">
        <w:rPr>
          <w:rFonts w:ascii="Arial" w:hAnsi="Arial" w:cs="Arial"/>
          <w:sz w:val="22"/>
          <w:szCs w:val="22"/>
          <w:lang w:val="es-ES" w:eastAsia="en-US"/>
        </w:rPr>
        <w:t>Decretos 1088 de 1993 y 252 de 2020 son reglamentos autónomos de carácter residual, expedidos en atención a una competencia normativa transitoria</w:t>
      </w:r>
      <w:r w:rsidR="00EA4627" w:rsidRPr="00B04B86">
        <w:rPr>
          <w:rFonts w:ascii="Arial" w:hAnsi="Arial" w:cs="Arial"/>
          <w:sz w:val="22"/>
          <w:szCs w:val="22"/>
          <w:lang w:val="es-ES" w:eastAsia="en-US"/>
        </w:rPr>
        <w:t xml:space="preserve"> y por lo tanto </w:t>
      </w:r>
      <w:r w:rsidR="007D4F86" w:rsidRPr="00B04B86">
        <w:rPr>
          <w:rFonts w:ascii="Arial" w:hAnsi="Arial" w:cs="Arial"/>
          <w:sz w:val="22"/>
          <w:szCs w:val="22"/>
          <w:lang w:val="es-ES" w:eastAsia="en-US"/>
        </w:rPr>
        <w:t>temporales</w:t>
      </w:r>
      <w:r w:rsidR="007D4F86" w:rsidRPr="00B04B86">
        <w:rPr>
          <w:rStyle w:val="Refdenotaalpie"/>
          <w:rFonts w:ascii="Arial" w:hAnsi="Arial" w:cs="Arial"/>
          <w:sz w:val="22"/>
          <w:szCs w:val="22"/>
          <w:lang w:val="es-ES" w:eastAsia="en-US"/>
        </w:rPr>
        <w:footnoteReference w:id="11"/>
      </w:r>
      <w:r w:rsidR="007D4F86" w:rsidRPr="00B04B86">
        <w:rPr>
          <w:rFonts w:ascii="Arial" w:hAnsi="Arial" w:cs="Arial"/>
          <w:sz w:val="22"/>
          <w:szCs w:val="22"/>
          <w:lang w:val="es-ES" w:eastAsia="en-US"/>
        </w:rPr>
        <w:t>,</w:t>
      </w:r>
      <w:r w:rsidR="00EA4627" w:rsidRPr="00B04B86">
        <w:rPr>
          <w:rFonts w:ascii="Arial" w:hAnsi="Arial" w:cs="Arial"/>
          <w:sz w:val="22"/>
          <w:szCs w:val="22"/>
          <w:lang w:val="es-ES" w:eastAsia="en-US"/>
        </w:rPr>
        <w:t xml:space="preserve"> </w:t>
      </w:r>
      <w:r w:rsidR="004F6E67" w:rsidRPr="00B04B86">
        <w:rPr>
          <w:rFonts w:ascii="Arial" w:hAnsi="Arial" w:cs="Arial"/>
          <w:sz w:val="22"/>
          <w:szCs w:val="22"/>
          <w:lang w:val="es-ES" w:eastAsia="en-US"/>
        </w:rPr>
        <w:t xml:space="preserve">al </w:t>
      </w:r>
      <w:r w:rsidR="00215E43" w:rsidRPr="00B04B86">
        <w:rPr>
          <w:rFonts w:ascii="Arial" w:hAnsi="Arial" w:cs="Arial"/>
          <w:sz w:val="22"/>
          <w:szCs w:val="22"/>
          <w:lang w:val="es-ES" w:eastAsia="en-US"/>
        </w:rPr>
        <w:t xml:space="preserve">persistir la omisión legislativa </w:t>
      </w:r>
      <w:r w:rsidR="00D61A12" w:rsidRPr="00B04B86">
        <w:rPr>
          <w:rFonts w:ascii="Arial" w:hAnsi="Arial" w:cs="Arial"/>
          <w:sz w:val="22"/>
          <w:szCs w:val="22"/>
          <w:lang w:val="es-ES" w:eastAsia="en-US"/>
        </w:rPr>
        <w:t xml:space="preserve">establecida por la jurisprudencia constitucional, </w:t>
      </w:r>
      <w:r w:rsidR="00215E43" w:rsidRPr="00B04B86">
        <w:rPr>
          <w:rFonts w:ascii="Arial" w:hAnsi="Arial" w:cs="Arial"/>
          <w:sz w:val="22"/>
          <w:szCs w:val="22"/>
          <w:lang w:val="es-ES" w:eastAsia="en-US"/>
        </w:rPr>
        <w:t>relativa a la implementación de las entidades territoriales indígenas</w:t>
      </w:r>
      <w:r w:rsidR="002012BB" w:rsidRPr="00B04B86">
        <w:rPr>
          <w:rFonts w:ascii="Arial" w:hAnsi="Arial" w:cs="Arial"/>
          <w:sz w:val="22"/>
          <w:szCs w:val="22"/>
          <w:lang w:val="es-ES" w:eastAsia="en-US"/>
        </w:rPr>
        <w:t xml:space="preserve">, </w:t>
      </w:r>
      <w:r w:rsidR="00E447A8" w:rsidRPr="00B04B86">
        <w:rPr>
          <w:rFonts w:ascii="Arial" w:hAnsi="Arial" w:cs="Arial"/>
          <w:sz w:val="22"/>
          <w:szCs w:val="22"/>
          <w:lang w:val="es-ES" w:eastAsia="en-US"/>
        </w:rPr>
        <w:t xml:space="preserve">no solo permanece </w:t>
      </w:r>
      <w:r w:rsidR="0097640A" w:rsidRPr="00B04B86">
        <w:rPr>
          <w:rFonts w:ascii="Arial" w:hAnsi="Arial" w:cs="Arial"/>
          <w:sz w:val="22"/>
          <w:szCs w:val="22"/>
          <w:lang w:val="es-ES" w:eastAsia="en-US"/>
        </w:rPr>
        <w:t>vigente la</w:t>
      </w:r>
      <w:r w:rsidR="00E447A8" w:rsidRPr="00B04B86">
        <w:rPr>
          <w:rFonts w:ascii="Arial" w:hAnsi="Arial" w:cs="Arial"/>
          <w:sz w:val="22"/>
          <w:szCs w:val="22"/>
          <w:lang w:val="es-ES" w:eastAsia="en-US"/>
        </w:rPr>
        <w:t xml:space="preserve"> competencia </w:t>
      </w:r>
      <w:r w:rsidR="00F7594A" w:rsidRPr="00B04B86">
        <w:rPr>
          <w:rFonts w:ascii="Arial" w:hAnsi="Arial" w:cs="Arial"/>
          <w:sz w:val="22"/>
          <w:szCs w:val="22"/>
          <w:lang w:val="es-ES" w:eastAsia="en-US"/>
        </w:rPr>
        <w:t xml:space="preserve">del Gobierno Nacional para expedir reglamentos </w:t>
      </w:r>
      <w:r w:rsidR="001A44A5" w:rsidRPr="00B04B86">
        <w:rPr>
          <w:rFonts w:ascii="Arial" w:hAnsi="Arial" w:cs="Arial"/>
          <w:sz w:val="22"/>
          <w:szCs w:val="22"/>
          <w:lang w:val="es-ES" w:eastAsia="en-US"/>
        </w:rPr>
        <w:t>constitucionales conforme al artículo 56 transitorio de la Constitución Política</w:t>
      </w:r>
      <w:r w:rsidR="0097640A" w:rsidRPr="00B04B86">
        <w:rPr>
          <w:rFonts w:ascii="Arial" w:hAnsi="Arial" w:cs="Arial"/>
          <w:sz w:val="22"/>
          <w:szCs w:val="22"/>
          <w:lang w:val="es-ES" w:eastAsia="en-US"/>
        </w:rPr>
        <w:t xml:space="preserve">, sino también </w:t>
      </w:r>
      <w:r w:rsidR="0097640A" w:rsidRPr="00B04B86">
        <w:rPr>
          <w:rFonts w:ascii="Arial" w:hAnsi="Arial" w:cs="Arial"/>
          <w:sz w:val="22"/>
          <w:szCs w:val="22"/>
          <w:lang w:val="es-ES" w:eastAsia="en-US"/>
        </w:rPr>
        <w:lastRenderedPageBreak/>
        <w:t>las normas expedidas en ejercicio de</w:t>
      </w:r>
      <w:r w:rsidR="00981027" w:rsidRPr="00B04B86">
        <w:rPr>
          <w:rFonts w:ascii="Arial" w:hAnsi="Arial" w:cs="Arial"/>
          <w:sz w:val="22"/>
          <w:szCs w:val="22"/>
          <w:lang w:val="es-ES" w:eastAsia="en-US"/>
        </w:rPr>
        <w:t xml:space="preserve"> dicha potestad normativa</w:t>
      </w:r>
      <w:r w:rsidR="009C2BF9" w:rsidRPr="00B04B86">
        <w:rPr>
          <w:rFonts w:ascii="Arial" w:hAnsi="Arial" w:cs="Arial"/>
          <w:sz w:val="22"/>
          <w:szCs w:val="22"/>
          <w:lang w:val="es-ES" w:eastAsia="en-US"/>
        </w:rPr>
        <w:t xml:space="preserve">. Así lo ha </w:t>
      </w:r>
      <w:r w:rsidR="00B01A1F" w:rsidRPr="00B04B86">
        <w:rPr>
          <w:rFonts w:ascii="Arial" w:hAnsi="Arial" w:cs="Arial"/>
          <w:sz w:val="22"/>
          <w:szCs w:val="22"/>
          <w:lang w:val="es-ES" w:eastAsia="en-US"/>
        </w:rPr>
        <w:t xml:space="preserve">explicado </w:t>
      </w:r>
      <w:r w:rsidR="009C2BF9" w:rsidRPr="00B04B86">
        <w:rPr>
          <w:rFonts w:ascii="Arial" w:hAnsi="Arial" w:cs="Arial"/>
          <w:sz w:val="22"/>
          <w:szCs w:val="22"/>
          <w:lang w:val="es-ES" w:eastAsia="en-US"/>
        </w:rPr>
        <w:t>la Corte Constitucional en relación con la</w:t>
      </w:r>
      <w:r w:rsidR="00830517" w:rsidRPr="00B04B86">
        <w:rPr>
          <w:rFonts w:ascii="Arial" w:hAnsi="Arial" w:cs="Arial"/>
          <w:sz w:val="22"/>
          <w:szCs w:val="22"/>
          <w:lang w:val="es-ES" w:eastAsia="en-US"/>
        </w:rPr>
        <w:t xml:space="preserve"> competencia otorgada por el artículo 56 transitorio:</w:t>
      </w:r>
    </w:p>
    <w:p w14:paraId="75D3B25B" w14:textId="77777777" w:rsidR="00830517" w:rsidRPr="00B04B86" w:rsidRDefault="00830517" w:rsidP="002E0F53">
      <w:pPr>
        <w:shd w:val="clear" w:color="auto" w:fill="FFFFFF"/>
        <w:spacing w:line="276" w:lineRule="auto"/>
        <w:jc w:val="both"/>
        <w:rPr>
          <w:rFonts w:ascii="Arial" w:hAnsi="Arial" w:cs="Arial"/>
          <w:sz w:val="22"/>
          <w:szCs w:val="22"/>
          <w:lang w:val="es-ES" w:eastAsia="en-US"/>
        </w:rPr>
      </w:pPr>
    </w:p>
    <w:p w14:paraId="0218865E" w14:textId="5D1E8335" w:rsidR="00830517" w:rsidRPr="00B04B86" w:rsidRDefault="00843E05" w:rsidP="00B04B86">
      <w:pPr>
        <w:shd w:val="clear" w:color="auto" w:fill="FFFFFF"/>
        <w:spacing w:after="120"/>
        <w:ind w:left="709" w:right="709"/>
        <w:jc w:val="both"/>
        <w:rPr>
          <w:rFonts w:ascii="Arial" w:hAnsi="Arial" w:cs="Arial"/>
          <w:sz w:val="21"/>
          <w:szCs w:val="21"/>
        </w:rPr>
      </w:pPr>
      <w:r w:rsidRPr="00B04B86">
        <w:rPr>
          <w:rFonts w:ascii="Arial" w:hAnsi="Arial" w:cs="Arial"/>
          <w:sz w:val="21"/>
          <w:szCs w:val="21"/>
        </w:rPr>
        <w:t>5</w:t>
      </w:r>
      <w:r w:rsidR="00830517" w:rsidRPr="00B04B86">
        <w:rPr>
          <w:rFonts w:ascii="Arial" w:hAnsi="Arial" w:cs="Arial"/>
          <w:sz w:val="21"/>
          <w:szCs w:val="21"/>
        </w:rPr>
        <w:t>.3.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25D13EBA" w14:textId="69FB9269" w:rsidR="00830517" w:rsidRPr="00B04B86" w:rsidRDefault="00830517" w:rsidP="00B04B86">
      <w:pPr>
        <w:shd w:val="clear" w:color="auto" w:fill="FFFFFF"/>
        <w:spacing w:after="120"/>
        <w:ind w:left="709" w:right="709"/>
        <w:jc w:val="both"/>
        <w:rPr>
          <w:rFonts w:ascii="Arial" w:hAnsi="Arial" w:cs="Arial"/>
          <w:sz w:val="21"/>
          <w:szCs w:val="21"/>
        </w:rPr>
      </w:pPr>
      <w:r w:rsidRPr="00B04B86">
        <w:rPr>
          <w:rFonts w:ascii="Arial" w:hAnsi="Arial" w:cs="Arial"/>
          <w:sz w:val="21"/>
          <w:szCs w:val="21"/>
        </w:rPr>
        <w:t>5.3.1. Es una </w:t>
      </w:r>
      <w:r w:rsidRPr="00B04B86">
        <w:rPr>
          <w:rFonts w:ascii="Arial" w:hAnsi="Arial" w:cs="Arial"/>
          <w:i/>
          <w:iCs/>
          <w:sz w:val="21"/>
          <w:szCs w:val="21"/>
        </w:rPr>
        <w:t>competencia amplia</w:t>
      </w:r>
      <w:r w:rsidRPr="00B04B86">
        <w:rPr>
          <w:rFonts w:ascii="Arial" w:hAnsi="Arial" w:cs="Arial"/>
          <w:sz w:val="21"/>
          <w:szCs w:val="21"/>
        </w:rPr>
        <w:t> que confiere una atribución para adoptar normas relativas (i) al funcionamiento de los territorios indígenas, incluyendo las de naturaleza fiscal y (</w:t>
      </w:r>
      <w:proofErr w:type="spellStart"/>
      <w:r w:rsidRPr="00B04B86">
        <w:rPr>
          <w:rFonts w:ascii="Arial" w:hAnsi="Arial" w:cs="Arial"/>
          <w:sz w:val="21"/>
          <w:szCs w:val="21"/>
        </w:rPr>
        <w:t>ii</w:t>
      </w:r>
      <w:proofErr w:type="spellEnd"/>
      <w:r w:rsidRPr="00B04B86">
        <w:rPr>
          <w:rFonts w:ascii="Arial" w:hAnsi="Arial" w:cs="Arial"/>
          <w:sz w:val="21"/>
          <w:szCs w:val="21"/>
        </w:rPr>
        <w:t>) a su coordinación con las demás entidades territoriales. Comprende diferentes dimensiones o facetas del régimen territorial indígena.</w:t>
      </w:r>
    </w:p>
    <w:p w14:paraId="6F53E680" w14:textId="221657FA" w:rsidR="00830517" w:rsidRPr="00B04B86" w:rsidRDefault="00830517" w:rsidP="00B04B86">
      <w:pPr>
        <w:shd w:val="clear" w:color="auto" w:fill="FFFFFF"/>
        <w:spacing w:after="120"/>
        <w:ind w:left="709" w:right="709"/>
        <w:jc w:val="both"/>
        <w:rPr>
          <w:rFonts w:ascii="Arial" w:hAnsi="Arial" w:cs="Arial"/>
          <w:sz w:val="21"/>
          <w:szCs w:val="21"/>
        </w:rPr>
      </w:pPr>
      <w:r w:rsidRPr="00B04B86">
        <w:rPr>
          <w:rFonts w:ascii="Arial" w:hAnsi="Arial" w:cs="Arial"/>
          <w:sz w:val="21"/>
          <w:szCs w:val="21"/>
        </w:rPr>
        <w:t>5.3.2. Es una </w:t>
      </w:r>
      <w:r w:rsidRPr="00B04B86">
        <w:rPr>
          <w:rFonts w:ascii="Arial" w:hAnsi="Arial" w:cs="Arial"/>
          <w:i/>
          <w:iCs/>
          <w:sz w:val="21"/>
          <w:szCs w:val="21"/>
        </w:rPr>
        <w:t>competencia cualificada</w:t>
      </w:r>
      <w:r w:rsidRPr="00B04B86">
        <w:rPr>
          <w:rFonts w:ascii="Arial" w:hAnsi="Arial" w:cs="Arial"/>
          <w:sz w:val="21"/>
          <w:szCs w:val="21"/>
        </w:rPr>
        <w:t>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w:t>
      </w:r>
      <w:bookmarkStart w:id="12" w:name="_ftnref5"/>
      <w:r w:rsidRPr="00B04B86">
        <w:rPr>
          <w:rFonts w:ascii="Arial" w:hAnsi="Arial" w:cs="Arial"/>
          <w:sz w:val="21"/>
          <w:szCs w:val="21"/>
        </w:rPr>
        <w:fldChar w:fldCharType="begin"/>
      </w:r>
      <w:r w:rsidRPr="00B04B86">
        <w:rPr>
          <w:rFonts w:ascii="Arial" w:hAnsi="Arial" w:cs="Arial"/>
          <w:sz w:val="21"/>
          <w:szCs w:val="21"/>
        </w:rPr>
        <w:instrText xml:space="preserve"> HYPERLINK "https://www.corteconstitucional.gov.co/relatoria/2015/C-617-15.htm" \l "_ftn5" \o "" </w:instrText>
      </w:r>
      <w:r w:rsidRPr="00B04B86">
        <w:rPr>
          <w:rFonts w:ascii="Arial" w:hAnsi="Arial" w:cs="Arial"/>
          <w:sz w:val="21"/>
          <w:szCs w:val="21"/>
        </w:rPr>
        <w:fldChar w:fldCharType="separate"/>
      </w:r>
      <w:r w:rsidRPr="00B04B86">
        <w:rPr>
          <w:rStyle w:val="Refdenotaalpie"/>
          <w:rFonts w:ascii="Arial" w:hAnsi="Arial" w:cs="Arial"/>
          <w:sz w:val="21"/>
          <w:szCs w:val="21"/>
          <w:u w:val="single"/>
        </w:rPr>
        <w:t>[5]</w:t>
      </w:r>
      <w:r w:rsidRPr="00B04B86">
        <w:rPr>
          <w:rFonts w:ascii="Arial" w:hAnsi="Arial" w:cs="Arial"/>
          <w:sz w:val="21"/>
          <w:szCs w:val="21"/>
        </w:rPr>
        <w:fldChar w:fldCharType="end"/>
      </w:r>
      <w:bookmarkEnd w:id="12"/>
      <w:r w:rsidRPr="00B04B86">
        <w:rPr>
          <w:rFonts w:ascii="Arial" w:hAnsi="Arial" w:cs="Arial"/>
          <w:sz w:val="21"/>
          <w:szCs w:val="21"/>
        </w:rPr>
        <w:t> al paso que otras podrían ser reguladas en leyes ordinarias</w:t>
      </w:r>
      <w:bookmarkStart w:id="13" w:name="_ftnref6"/>
      <w:r w:rsidRPr="00B04B86">
        <w:rPr>
          <w:rFonts w:ascii="Arial" w:hAnsi="Arial" w:cs="Arial"/>
          <w:sz w:val="21"/>
          <w:szCs w:val="21"/>
        </w:rPr>
        <w:fldChar w:fldCharType="begin"/>
      </w:r>
      <w:r w:rsidRPr="00B04B86">
        <w:rPr>
          <w:rFonts w:ascii="Arial" w:hAnsi="Arial" w:cs="Arial"/>
          <w:sz w:val="21"/>
          <w:szCs w:val="21"/>
        </w:rPr>
        <w:instrText xml:space="preserve"> HYPERLINK "https://www.corteconstitucional.gov.co/relatoria/2015/C-617-15.htm" \l "_ftn6" \o "" </w:instrText>
      </w:r>
      <w:r w:rsidRPr="00B04B86">
        <w:rPr>
          <w:rFonts w:ascii="Arial" w:hAnsi="Arial" w:cs="Arial"/>
          <w:sz w:val="21"/>
          <w:szCs w:val="21"/>
        </w:rPr>
        <w:fldChar w:fldCharType="separate"/>
      </w:r>
      <w:r w:rsidRPr="00B04B86">
        <w:rPr>
          <w:rStyle w:val="Refdenotaalpie"/>
          <w:rFonts w:ascii="Arial" w:hAnsi="Arial" w:cs="Arial"/>
          <w:sz w:val="21"/>
          <w:szCs w:val="21"/>
          <w:u w:val="single"/>
        </w:rPr>
        <w:t>[6]</w:t>
      </w:r>
      <w:r w:rsidRPr="00B04B86">
        <w:rPr>
          <w:rFonts w:ascii="Arial" w:hAnsi="Arial" w:cs="Arial"/>
          <w:sz w:val="21"/>
          <w:szCs w:val="21"/>
        </w:rPr>
        <w:fldChar w:fldCharType="end"/>
      </w:r>
      <w:bookmarkEnd w:id="13"/>
      <w:r w:rsidRPr="00B04B86">
        <w:rPr>
          <w:rFonts w:ascii="Arial" w:hAnsi="Arial" w:cs="Arial"/>
          <w:sz w:val="21"/>
          <w:szCs w:val="21"/>
        </w:rPr>
        <w:t>.</w:t>
      </w:r>
    </w:p>
    <w:p w14:paraId="30FB0FE5" w14:textId="194FE66A" w:rsidR="00830517" w:rsidRPr="00B04B86" w:rsidRDefault="00830517" w:rsidP="00B01A1F">
      <w:pPr>
        <w:shd w:val="clear" w:color="auto" w:fill="FFFFFF"/>
        <w:ind w:left="709" w:right="709"/>
        <w:jc w:val="both"/>
        <w:rPr>
          <w:rFonts w:ascii="Arial" w:hAnsi="Arial" w:cs="Arial"/>
          <w:sz w:val="21"/>
          <w:szCs w:val="21"/>
        </w:rPr>
      </w:pPr>
      <w:r w:rsidRPr="00B04B86">
        <w:rPr>
          <w:rFonts w:ascii="Arial" w:hAnsi="Arial" w:cs="Arial"/>
          <w:sz w:val="21"/>
          <w:szCs w:val="21"/>
        </w:rPr>
        <w:t>5.3.3. Es una </w:t>
      </w:r>
      <w:r w:rsidRPr="00B04B86">
        <w:rPr>
          <w:rFonts w:ascii="Arial" w:hAnsi="Arial" w:cs="Arial"/>
          <w:i/>
          <w:iCs/>
          <w:sz w:val="21"/>
          <w:szCs w:val="21"/>
        </w:rPr>
        <w:t>competencia condicionada</w:t>
      </w:r>
      <w:r w:rsidRPr="00B04B86">
        <w:rPr>
          <w:rFonts w:ascii="Arial" w:hAnsi="Arial" w:cs="Arial"/>
          <w:sz w:val="21"/>
          <w:szCs w:val="21"/>
        </w:rPr>
        <w:t> dado que su ejercicio depende de la inacción legislativa del Congreso de la República. A diferencia de otras de las disposiciones transitorias, en el caso del artículo 56 no se encuentra previsto ni un término para la adopción de la ley por parte del Congreso, ni un plazo para el ejercicio de la facultad por parte del Gobierno. Únicamente cuando el Congreso de la República expida la ley a la que se refiere el artículo 329, se extinguirá o agotará la atribución.</w:t>
      </w:r>
    </w:p>
    <w:p w14:paraId="65D8B832" w14:textId="29C925E2" w:rsidR="00843E05" w:rsidRPr="00B04B86" w:rsidRDefault="00830517" w:rsidP="00B04B86">
      <w:pPr>
        <w:shd w:val="clear" w:color="auto" w:fill="FFFFFF"/>
        <w:spacing w:after="120"/>
        <w:ind w:left="709" w:right="709"/>
        <w:jc w:val="both"/>
        <w:rPr>
          <w:rFonts w:ascii="Arial" w:hAnsi="Arial" w:cs="Arial"/>
          <w:sz w:val="21"/>
          <w:szCs w:val="21"/>
        </w:rPr>
      </w:pPr>
      <w:r w:rsidRPr="00B04B86">
        <w:rPr>
          <w:rFonts w:ascii="Arial" w:hAnsi="Arial" w:cs="Arial"/>
          <w:sz w:val="21"/>
          <w:szCs w:val="21"/>
        </w:rPr>
        <w:t>[…]</w:t>
      </w:r>
    </w:p>
    <w:p w14:paraId="42AD72AB" w14:textId="52FD2975" w:rsidR="00830517" w:rsidRPr="00B04B86" w:rsidRDefault="00830517" w:rsidP="00B04B86">
      <w:pPr>
        <w:shd w:val="clear" w:color="auto" w:fill="FFFFFF"/>
        <w:spacing w:after="120"/>
        <w:ind w:left="709" w:right="709"/>
        <w:jc w:val="both"/>
        <w:rPr>
          <w:rFonts w:ascii="Arial" w:hAnsi="Arial" w:cs="Arial"/>
          <w:sz w:val="21"/>
          <w:szCs w:val="21"/>
        </w:rPr>
      </w:pPr>
      <w:r w:rsidRPr="00B04B86">
        <w:rPr>
          <w:rFonts w:ascii="Arial" w:hAnsi="Arial" w:cs="Arial"/>
          <w:sz w:val="21"/>
          <w:szCs w:val="21"/>
        </w:rPr>
        <w:t>Cuando el legislador se ha ocupado solo de algunas de las materias a las que se refiere el artículo 56 transitorio, el Gobierno conserva su competencia para expedir la regulación respectiva. En ese sentido podrían coexistir normas aprobadas por el Congreso y normas adoptadas por el Gobierno.</w:t>
      </w:r>
    </w:p>
    <w:p w14:paraId="1314D008" w14:textId="461F5398" w:rsidR="00830517" w:rsidRPr="00B04B86" w:rsidRDefault="00830517" w:rsidP="00830517">
      <w:pPr>
        <w:shd w:val="clear" w:color="auto" w:fill="FFFFFF"/>
        <w:ind w:left="709" w:right="709"/>
        <w:jc w:val="both"/>
        <w:rPr>
          <w:rFonts w:ascii="Arial" w:hAnsi="Arial" w:cs="Arial"/>
          <w:sz w:val="21"/>
          <w:szCs w:val="21"/>
        </w:rPr>
      </w:pPr>
      <w:r w:rsidRPr="00B04B86">
        <w:rPr>
          <w:rFonts w:ascii="Arial" w:hAnsi="Arial" w:cs="Arial"/>
          <w:sz w:val="21"/>
          <w:szCs w:val="21"/>
        </w:rPr>
        <w:t xml:space="preserve">5.3.4. Es una competencia que no se encuentra limitada temporalmente. A ella no le resulta aplicable el artículo 9º transitorio conforme al cual las facultades extraordinarias para cuyo ejercicio no se hubiere establecido plazo especial, expirarían quince días después de que la Comisión Especial creada por el artículo 6º transitorio cese definitivamente en sus funciones. La inaplicabilidad de tal regla obedece a que la competencia del artículo 56 no se encuentra sometida a un plazo sino, como se ha </w:t>
      </w:r>
      <w:proofErr w:type="gramStart"/>
      <w:r w:rsidRPr="00B04B86">
        <w:rPr>
          <w:rFonts w:ascii="Arial" w:hAnsi="Arial" w:cs="Arial"/>
          <w:sz w:val="21"/>
          <w:szCs w:val="21"/>
        </w:rPr>
        <w:t>dejado dicho</w:t>
      </w:r>
      <w:proofErr w:type="gramEnd"/>
      <w:r w:rsidRPr="00B04B86">
        <w:rPr>
          <w:rFonts w:ascii="Arial" w:hAnsi="Arial" w:cs="Arial"/>
          <w:sz w:val="21"/>
          <w:szCs w:val="21"/>
        </w:rPr>
        <w:t>, a una condición</w:t>
      </w:r>
      <w:r w:rsidR="00843E05" w:rsidRPr="00B04B86">
        <w:rPr>
          <w:rStyle w:val="Refdenotaalpie"/>
          <w:rFonts w:ascii="Arial" w:hAnsi="Arial" w:cs="Arial"/>
          <w:sz w:val="21"/>
          <w:szCs w:val="21"/>
        </w:rPr>
        <w:footnoteReference w:id="12"/>
      </w:r>
      <w:r w:rsidRPr="00B04B86">
        <w:rPr>
          <w:rFonts w:ascii="Arial" w:hAnsi="Arial" w:cs="Arial"/>
          <w:sz w:val="21"/>
          <w:szCs w:val="21"/>
        </w:rPr>
        <w:t>.</w:t>
      </w:r>
    </w:p>
    <w:p w14:paraId="266E9F50" w14:textId="77777777" w:rsidR="003D680B" w:rsidRPr="00B04B86" w:rsidRDefault="00830517" w:rsidP="003D680B">
      <w:pPr>
        <w:shd w:val="clear" w:color="auto" w:fill="FFFFFF"/>
        <w:spacing w:line="276" w:lineRule="auto"/>
        <w:ind w:right="-232"/>
        <w:jc w:val="both"/>
        <w:rPr>
          <w:rFonts w:ascii="Arial" w:hAnsi="Arial" w:cs="Arial"/>
          <w:sz w:val="22"/>
          <w:szCs w:val="22"/>
        </w:rPr>
      </w:pPr>
      <w:r w:rsidRPr="00B04B86">
        <w:rPr>
          <w:rFonts w:ascii="Arial" w:hAnsi="Arial" w:cs="Arial"/>
          <w:sz w:val="21"/>
          <w:szCs w:val="21"/>
        </w:rPr>
        <w:t> </w:t>
      </w:r>
    </w:p>
    <w:p w14:paraId="23E06402" w14:textId="68E0FE4F" w:rsidR="00316AFC" w:rsidRPr="00B04B86" w:rsidRDefault="00316AFC" w:rsidP="00B072E6">
      <w:pPr>
        <w:shd w:val="clear" w:color="auto" w:fill="FFFFFF"/>
        <w:spacing w:after="120" w:line="276" w:lineRule="auto"/>
        <w:ind w:right="-232"/>
        <w:jc w:val="both"/>
        <w:rPr>
          <w:rFonts w:ascii="Arial" w:hAnsi="Arial" w:cs="Arial"/>
          <w:sz w:val="22"/>
          <w:szCs w:val="22"/>
        </w:rPr>
      </w:pPr>
      <w:r w:rsidRPr="00B04B86">
        <w:rPr>
          <w:rFonts w:ascii="Arial" w:hAnsi="Arial" w:cs="Arial"/>
          <w:sz w:val="22"/>
          <w:szCs w:val="22"/>
        </w:rPr>
        <w:tab/>
        <w:t>Revisad</w:t>
      </w:r>
      <w:r w:rsidR="00D61A12" w:rsidRPr="00B04B86">
        <w:rPr>
          <w:rFonts w:ascii="Arial" w:hAnsi="Arial" w:cs="Arial"/>
          <w:sz w:val="22"/>
          <w:szCs w:val="22"/>
        </w:rPr>
        <w:t xml:space="preserve">a la exposición de motivos y </w:t>
      </w:r>
      <w:r w:rsidR="006E257B" w:rsidRPr="00B04B86">
        <w:rPr>
          <w:rFonts w:ascii="Arial" w:hAnsi="Arial" w:cs="Arial"/>
          <w:sz w:val="22"/>
          <w:szCs w:val="22"/>
        </w:rPr>
        <w:t>el</w:t>
      </w:r>
      <w:r w:rsidR="0019489F" w:rsidRPr="00B04B86">
        <w:rPr>
          <w:rFonts w:ascii="Arial" w:hAnsi="Arial" w:cs="Arial"/>
          <w:sz w:val="22"/>
          <w:szCs w:val="22"/>
        </w:rPr>
        <w:t xml:space="preserve"> articulado </w:t>
      </w:r>
      <w:r w:rsidR="006E257B" w:rsidRPr="00B04B86">
        <w:rPr>
          <w:rFonts w:ascii="Arial" w:hAnsi="Arial" w:cs="Arial"/>
          <w:sz w:val="22"/>
          <w:szCs w:val="22"/>
        </w:rPr>
        <w:t>de</w:t>
      </w:r>
      <w:r w:rsidRPr="00B04B86">
        <w:rPr>
          <w:rFonts w:ascii="Arial" w:hAnsi="Arial" w:cs="Arial"/>
          <w:sz w:val="22"/>
          <w:szCs w:val="22"/>
        </w:rPr>
        <w:t xml:space="preserve"> la Ley 2160 de 2021</w:t>
      </w:r>
      <w:r w:rsidR="00057F9C" w:rsidRPr="00B04B86">
        <w:rPr>
          <w:rFonts w:ascii="Arial" w:hAnsi="Arial" w:cs="Arial"/>
          <w:sz w:val="22"/>
          <w:szCs w:val="22"/>
        </w:rPr>
        <w:t xml:space="preserve"> </w:t>
      </w:r>
      <w:r w:rsidR="00887167" w:rsidRPr="00B04B86">
        <w:rPr>
          <w:rFonts w:ascii="Arial" w:hAnsi="Arial" w:cs="Arial"/>
          <w:sz w:val="22"/>
          <w:szCs w:val="22"/>
        </w:rPr>
        <w:t>se advierte que, si bien esta</w:t>
      </w:r>
      <w:r w:rsidR="00D61A12" w:rsidRPr="00B04B86">
        <w:rPr>
          <w:rFonts w:ascii="Arial" w:hAnsi="Arial" w:cs="Arial"/>
          <w:sz w:val="22"/>
          <w:szCs w:val="22"/>
        </w:rPr>
        <w:t xml:space="preserve"> norma</w:t>
      </w:r>
      <w:r w:rsidR="00887167" w:rsidRPr="00B04B86">
        <w:rPr>
          <w:rFonts w:ascii="Arial" w:hAnsi="Arial" w:cs="Arial"/>
          <w:sz w:val="22"/>
          <w:szCs w:val="22"/>
        </w:rPr>
        <w:t xml:space="preserve"> introduce en la Ley 80 de 1993 disposiciones relacionadas con l</w:t>
      </w:r>
      <w:r w:rsidR="0019489F" w:rsidRPr="00B04B86">
        <w:rPr>
          <w:rFonts w:ascii="Arial" w:hAnsi="Arial" w:cs="Arial"/>
          <w:sz w:val="22"/>
          <w:szCs w:val="22"/>
        </w:rPr>
        <w:t xml:space="preserve">os </w:t>
      </w:r>
      <w:r w:rsidR="0019489F" w:rsidRPr="00B04B86">
        <w:rPr>
          <w:rFonts w:ascii="Arial" w:hAnsi="Arial" w:cs="Arial"/>
          <w:sz w:val="22"/>
          <w:szCs w:val="22"/>
        </w:rPr>
        <w:lastRenderedPageBreak/>
        <w:t>derechos de la</w:t>
      </w:r>
      <w:r w:rsidR="00887167" w:rsidRPr="00B04B86">
        <w:rPr>
          <w:rFonts w:ascii="Arial" w:hAnsi="Arial" w:cs="Arial"/>
          <w:sz w:val="22"/>
          <w:szCs w:val="22"/>
        </w:rPr>
        <w:t xml:space="preserve"> población indígena</w:t>
      </w:r>
      <w:r w:rsidR="0019489F" w:rsidRPr="00B04B86">
        <w:rPr>
          <w:rFonts w:ascii="Arial" w:hAnsi="Arial" w:cs="Arial"/>
          <w:sz w:val="22"/>
          <w:szCs w:val="22"/>
        </w:rPr>
        <w:t>,</w:t>
      </w:r>
      <w:r w:rsidR="006E257B" w:rsidRPr="00B04B86">
        <w:rPr>
          <w:rFonts w:ascii="Arial" w:hAnsi="Arial" w:cs="Arial"/>
          <w:sz w:val="22"/>
          <w:szCs w:val="22"/>
        </w:rPr>
        <w:t xml:space="preserve"> </w:t>
      </w:r>
      <w:r w:rsidR="00F15407" w:rsidRPr="00B04B86">
        <w:rPr>
          <w:rFonts w:ascii="Arial" w:hAnsi="Arial" w:cs="Arial"/>
          <w:sz w:val="22"/>
          <w:szCs w:val="22"/>
        </w:rPr>
        <w:t xml:space="preserve">de </w:t>
      </w:r>
      <w:r w:rsidR="002076AC" w:rsidRPr="00B04B86">
        <w:rPr>
          <w:rFonts w:ascii="Arial" w:hAnsi="Arial" w:cs="Arial"/>
          <w:sz w:val="22"/>
          <w:szCs w:val="22"/>
        </w:rPr>
        <w:t>su contenido</w:t>
      </w:r>
      <w:r w:rsidR="00F15407" w:rsidRPr="00B04B86">
        <w:rPr>
          <w:rFonts w:ascii="Arial" w:hAnsi="Arial" w:cs="Arial"/>
          <w:sz w:val="22"/>
          <w:szCs w:val="22"/>
        </w:rPr>
        <w:t xml:space="preserve"> no puede colegirse que se trate una </w:t>
      </w:r>
      <w:r w:rsidR="00EE4805" w:rsidRPr="00B04B86">
        <w:rPr>
          <w:rFonts w:ascii="Arial" w:hAnsi="Arial" w:cs="Arial"/>
          <w:sz w:val="22"/>
          <w:szCs w:val="22"/>
        </w:rPr>
        <w:t xml:space="preserve">norma tendiente a implementar las entidades territoriales indígenas haciendo cesar la omisión legislativa al respecto, </w:t>
      </w:r>
      <w:r w:rsidR="00922609" w:rsidRPr="00B04B86">
        <w:rPr>
          <w:rFonts w:ascii="Arial" w:hAnsi="Arial" w:cs="Arial"/>
          <w:sz w:val="22"/>
          <w:szCs w:val="22"/>
        </w:rPr>
        <w:t>conclusión que tampoco surge de l</w:t>
      </w:r>
      <w:r w:rsidR="004D4F65" w:rsidRPr="00B04B86">
        <w:rPr>
          <w:rFonts w:ascii="Arial" w:hAnsi="Arial" w:cs="Arial"/>
          <w:sz w:val="22"/>
          <w:szCs w:val="22"/>
        </w:rPr>
        <w:t xml:space="preserve">a exposición de motivos de </w:t>
      </w:r>
      <w:r w:rsidR="001300F9" w:rsidRPr="00B04B86">
        <w:rPr>
          <w:rFonts w:ascii="Arial" w:hAnsi="Arial" w:cs="Arial"/>
          <w:sz w:val="22"/>
          <w:szCs w:val="22"/>
        </w:rPr>
        <w:t xml:space="preserve">la norma. </w:t>
      </w:r>
      <w:r w:rsidR="002076AC" w:rsidRPr="00B04B86">
        <w:rPr>
          <w:rFonts w:ascii="Arial" w:hAnsi="Arial" w:cs="Arial"/>
          <w:sz w:val="22"/>
          <w:szCs w:val="22"/>
        </w:rPr>
        <w:t xml:space="preserve">En ese sentido, </w:t>
      </w:r>
      <w:r w:rsidR="00EB4B88" w:rsidRPr="00B04B86">
        <w:rPr>
          <w:rFonts w:ascii="Arial" w:hAnsi="Arial" w:cs="Arial"/>
          <w:sz w:val="22"/>
          <w:szCs w:val="22"/>
        </w:rPr>
        <w:t>la mera</w:t>
      </w:r>
      <w:r w:rsidR="00E137DB" w:rsidRPr="00B04B86">
        <w:rPr>
          <w:rFonts w:ascii="Arial" w:hAnsi="Arial" w:cs="Arial"/>
          <w:sz w:val="22"/>
          <w:szCs w:val="22"/>
        </w:rPr>
        <w:t xml:space="preserve"> expedición de </w:t>
      </w:r>
      <w:r w:rsidR="00EB4B88" w:rsidRPr="00B04B86">
        <w:rPr>
          <w:rFonts w:ascii="Arial" w:hAnsi="Arial" w:cs="Arial"/>
          <w:sz w:val="22"/>
          <w:szCs w:val="22"/>
        </w:rPr>
        <w:t>la Ley 2160 de 202</w:t>
      </w:r>
      <w:r w:rsidR="00F77498" w:rsidRPr="00B04B86">
        <w:rPr>
          <w:rFonts w:ascii="Arial" w:hAnsi="Arial" w:cs="Arial"/>
          <w:sz w:val="22"/>
          <w:szCs w:val="22"/>
        </w:rPr>
        <w:t>1</w:t>
      </w:r>
      <w:r w:rsidR="00EB4B88" w:rsidRPr="00B04B86">
        <w:rPr>
          <w:rFonts w:ascii="Arial" w:hAnsi="Arial" w:cs="Arial"/>
          <w:sz w:val="22"/>
          <w:szCs w:val="22"/>
        </w:rPr>
        <w:t xml:space="preserve"> no es un hecho que haya afectado la vigencia de los Decretos 1088</w:t>
      </w:r>
      <w:r w:rsidR="00C06C6C" w:rsidRPr="00B04B86">
        <w:rPr>
          <w:rFonts w:ascii="Arial" w:hAnsi="Arial" w:cs="Arial"/>
          <w:sz w:val="22"/>
          <w:szCs w:val="22"/>
        </w:rPr>
        <w:t xml:space="preserve"> de 1993 y 252 de 2020, ni </w:t>
      </w:r>
      <w:r w:rsidR="003833BC" w:rsidRPr="00B04B86">
        <w:rPr>
          <w:rFonts w:ascii="Arial" w:hAnsi="Arial" w:cs="Arial"/>
          <w:sz w:val="22"/>
          <w:szCs w:val="22"/>
        </w:rPr>
        <w:t>susceptible de g</w:t>
      </w:r>
      <w:r w:rsidR="00B072E6" w:rsidRPr="00B04B86">
        <w:rPr>
          <w:rFonts w:ascii="Arial" w:hAnsi="Arial" w:cs="Arial"/>
          <w:sz w:val="22"/>
          <w:szCs w:val="22"/>
        </w:rPr>
        <w:t>enerar</w:t>
      </w:r>
      <w:r w:rsidR="003833BC" w:rsidRPr="00B04B86">
        <w:rPr>
          <w:rFonts w:ascii="Arial" w:hAnsi="Arial" w:cs="Arial"/>
          <w:sz w:val="22"/>
          <w:szCs w:val="22"/>
        </w:rPr>
        <w:t xml:space="preserve"> su </w:t>
      </w:r>
      <w:r w:rsidR="00B072E6" w:rsidRPr="00B04B86">
        <w:rPr>
          <w:rFonts w:ascii="Arial" w:hAnsi="Arial" w:cs="Arial"/>
          <w:sz w:val="22"/>
          <w:szCs w:val="22"/>
        </w:rPr>
        <w:t>pérdida de fuerza ejecutoria</w:t>
      </w:r>
      <w:r w:rsidR="003833BC" w:rsidRPr="00B04B86">
        <w:rPr>
          <w:rFonts w:ascii="Arial" w:hAnsi="Arial" w:cs="Arial"/>
          <w:sz w:val="22"/>
          <w:szCs w:val="22"/>
        </w:rPr>
        <w:t xml:space="preserve">. </w:t>
      </w:r>
      <w:r w:rsidR="0019489F" w:rsidRPr="00B04B86">
        <w:rPr>
          <w:rFonts w:ascii="Arial" w:hAnsi="Arial" w:cs="Arial"/>
          <w:sz w:val="22"/>
          <w:szCs w:val="22"/>
        </w:rPr>
        <w:t xml:space="preserve"> </w:t>
      </w:r>
      <w:r w:rsidR="00887167" w:rsidRPr="00B04B86">
        <w:rPr>
          <w:rFonts w:ascii="Arial" w:hAnsi="Arial" w:cs="Arial"/>
          <w:sz w:val="22"/>
          <w:szCs w:val="22"/>
        </w:rPr>
        <w:t xml:space="preserve"> </w:t>
      </w:r>
      <w:r w:rsidR="003D680B" w:rsidRPr="00B04B86">
        <w:rPr>
          <w:rFonts w:ascii="Arial" w:hAnsi="Arial" w:cs="Arial"/>
          <w:sz w:val="22"/>
          <w:szCs w:val="22"/>
        </w:rPr>
        <w:tab/>
      </w:r>
    </w:p>
    <w:p w14:paraId="7A4132B2" w14:textId="3E13298F" w:rsidR="00460726" w:rsidRPr="00B04B86" w:rsidRDefault="00B072E6" w:rsidP="000B06DA">
      <w:pPr>
        <w:shd w:val="clear" w:color="auto" w:fill="FFFFFF"/>
        <w:spacing w:after="120" w:line="276" w:lineRule="auto"/>
        <w:ind w:right="-232"/>
        <w:jc w:val="both"/>
        <w:rPr>
          <w:rFonts w:ascii="Arial" w:hAnsi="Arial" w:cs="Arial"/>
          <w:sz w:val="22"/>
          <w:szCs w:val="22"/>
          <w:lang w:val="es-ES" w:eastAsia="en-US"/>
        </w:rPr>
      </w:pPr>
      <w:r w:rsidRPr="00B04B86">
        <w:rPr>
          <w:rFonts w:ascii="Arial" w:hAnsi="Arial" w:cs="Arial"/>
          <w:sz w:val="22"/>
          <w:szCs w:val="22"/>
        </w:rPr>
        <w:tab/>
        <w:t xml:space="preserve">De otra parte, </w:t>
      </w:r>
      <w:r w:rsidR="00B86936" w:rsidRPr="00B04B86">
        <w:rPr>
          <w:rFonts w:ascii="Arial" w:hAnsi="Arial" w:cs="Arial"/>
          <w:sz w:val="22"/>
          <w:szCs w:val="22"/>
          <w:lang w:val="es-ES" w:eastAsia="en-US"/>
        </w:rPr>
        <w:t>las normas analizadas,</w:t>
      </w:r>
      <w:r w:rsidR="00020DF6" w:rsidRPr="00B04B86">
        <w:rPr>
          <w:rFonts w:ascii="Arial" w:hAnsi="Arial" w:cs="Arial"/>
          <w:sz w:val="22"/>
          <w:szCs w:val="22"/>
          <w:lang w:val="es-ES" w:eastAsia="en-US"/>
        </w:rPr>
        <w:t xml:space="preserve"> si bien tienen en común a la población indígena como beneficiarios, </w:t>
      </w:r>
      <w:r w:rsidR="00B86936" w:rsidRPr="00B04B86">
        <w:rPr>
          <w:rFonts w:ascii="Arial" w:hAnsi="Arial" w:cs="Arial"/>
          <w:sz w:val="22"/>
          <w:szCs w:val="22"/>
          <w:lang w:val="es-ES" w:eastAsia="en-US"/>
        </w:rPr>
        <w:t xml:space="preserve">en lo relativo a la contratación directa que regulan, son diferentes tanto en los supuestos de hecho que consagran como en los sujetos respecto de los que permiten la celebración directa de contratos estatales. </w:t>
      </w:r>
      <w:r w:rsidR="00F77498" w:rsidRPr="00B04B86">
        <w:rPr>
          <w:rFonts w:ascii="Arial" w:hAnsi="Arial" w:cs="Arial"/>
          <w:sz w:val="22"/>
          <w:szCs w:val="22"/>
          <w:lang w:val="es-ES" w:eastAsia="en-US"/>
        </w:rPr>
        <w:t>Sin embargo, tal</w:t>
      </w:r>
      <w:r w:rsidR="00020DF6" w:rsidRPr="00B04B86">
        <w:rPr>
          <w:rFonts w:ascii="Arial" w:hAnsi="Arial" w:cs="Arial"/>
          <w:sz w:val="22"/>
          <w:szCs w:val="22"/>
          <w:lang w:val="es-ES" w:eastAsia="en-US"/>
        </w:rPr>
        <w:t>es</w:t>
      </w:r>
      <w:r w:rsidR="00F77498" w:rsidRPr="00B04B86">
        <w:rPr>
          <w:rFonts w:ascii="Arial" w:hAnsi="Arial" w:cs="Arial"/>
          <w:sz w:val="22"/>
          <w:szCs w:val="22"/>
          <w:lang w:val="es-ES" w:eastAsia="en-US"/>
        </w:rPr>
        <w:t xml:space="preserve"> diferencia</w:t>
      </w:r>
      <w:r w:rsidR="00020DF6" w:rsidRPr="00B04B86">
        <w:rPr>
          <w:rFonts w:ascii="Arial" w:hAnsi="Arial" w:cs="Arial"/>
          <w:sz w:val="22"/>
          <w:szCs w:val="22"/>
          <w:lang w:val="es-ES" w:eastAsia="en-US"/>
        </w:rPr>
        <w:t>s</w:t>
      </w:r>
      <w:r w:rsidR="00623903" w:rsidRPr="00B04B86">
        <w:rPr>
          <w:rFonts w:ascii="Arial" w:hAnsi="Arial" w:cs="Arial"/>
          <w:sz w:val="22"/>
          <w:szCs w:val="22"/>
          <w:lang w:val="es-ES" w:eastAsia="en-US"/>
        </w:rPr>
        <w:t xml:space="preserve"> </w:t>
      </w:r>
      <w:r w:rsidR="00F77498" w:rsidRPr="00B04B86">
        <w:rPr>
          <w:rFonts w:ascii="Arial" w:hAnsi="Arial" w:cs="Arial"/>
          <w:sz w:val="22"/>
          <w:szCs w:val="22"/>
          <w:lang w:val="es-ES" w:eastAsia="en-US"/>
        </w:rPr>
        <w:t>l</w:t>
      </w:r>
      <w:r w:rsidR="00B86936" w:rsidRPr="00B04B86">
        <w:rPr>
          <w:rFonts w:ascii="Arial" w:hAnsi="Arial" w:cs="Arial"/>
          <w:sz w:val="22"/>
          <w:szCs w:val="22"/>
          <w:lang w:val="es-ES" w:eastAsia="en-US"/>
        </w:rPr>
        <w:t xml:space="preserve">ejos de </w:t>
      </w:r>
      <w:proofErr w:type="gramStart"/>
      <w:r w:rsidR="00B86936" w:rsidRPr="00B04B86">
        <w:rPr>
          <w:rFonts w:ascii="Arial" w:hAnsi="Arial" w:cs="Arial"/>
          <w:sz w:val="22"/>
          <w:szCs w:val="22"/>
          <w:lang w:val="es-ES" w:eastAsia="en-US"/>
        </w:rPr>
        <w:t xml:space="preserve">entrañar </w:t>
      </w:r>
      <w:r w:rsidR="00020DF6" w:rsidRPr="00B04B86">
        <w:rPr>
          <w:rFonts w:ascii="Arial" w:hAnsi="Arial" w:cs="Arial"/>
          <w:sz w:val="22"/>
          <w:szCs w:val="22"/>
          <w:lang w:val="es-ES" w:eastAsia="en-US"/>
        </w:rPr>
        <w:t xml:space="preserve"> </w:t>
      </w:r>
      <w:r w:rsidR="000C2347" w:rsidRPr="00B04B86">
        <w:rPr>
          <w:rFonts w:ascii="Arial" w:hAnsi="Arial" w:cs="Arial"/>
          <w:sz w:val="22"/>
          <w:szCs w:val="22"/>
          <w:lang w:val="es-ES" w:eastAsia="en-US"/>
        </w:rPr>
        <w:t>contradicci</w:t>
      </w:r>
      <w:r w:rsidR="00020DF6" w:rsidRPr="00B04B86">
        <w:rPr>
          <w:rFonts w:ascii="Arial" w:hAnsi="Arial" w:cs="Arial"/>
          <w:sz w:val="22"/>
          <w:szCs w:val="22"/>
          <w:lang w:val="es-ES" w:eastAsia="en-US"/>
        </w:rPr>
        <w:t>ones</w:t>
      </w:r>
      <w:proofErr w:type="gramEnd"/>
      <w:r w:rsidR="000C2347" w:rsidRPr="00B04B86">
        <w:rPr>
          <w:rFonts w:ascii="Arial" w:hAnsi="Arial" w:cs="Arial"/>
          <w:sz w:val="22"/>
          <w:szCs w:val="22"/>
          <w:lang w:val="es-ES" w:eastAsia="en-US"/>
        </w:rPr>
        <w:t xml:space="preserve"> normativa</w:t>
      </w:r>
      <w:r w:rsidR="00020DF6" w:rsidRPr="00B04B86">
        <w:rPr>
          <w:rFonts w:ascii="Arial" w:hAnsi="Arial" w:cs="Arial"/>
          <w:sz w:val="22"/>
          <w:szCs w:val="22"/>
          <w:lang w:val="es-ES" w:eastAsia="en-US"/>
        </w:rPr>
        <w:t>s</w:t>
      </w:r>
      <w:r w:rsidR="00623903" w:rsidRPr="00B04B86">
        <w:rPr>
          <w:rFonts w:ascii="Arial" w:hAnsi="Arial" w:cs="Arial"/>
          <w:sz w:val="22"/>
          <w:szCs w:val="22"/>
          <w:lang w:val="es-ES" w:eastAsia="en-US"/>
        </w:rPr>
        <w:t xml:space="preserve"> indica</w:t>
      </w:r>
      <w:r w:rsidR="00020DF6" w:rsidRPr="00B04B86">
        <w:rPr>
          <w:rFonts w:ascii="Arial" w:hAnsi="Arial" w:cs="Arial"/>
          <w:sz w:val="22"/>
          <w:szCs w:val="22"/>
          <w:lang w:val="es-ES" w:eastAsia="en-US"/>
        </w:rPr>
        <w:t>n</w:t>
      </w:r>
      <w:r w:rsidR="00623903" w:rsidRPr="00B04B86">
        <w:rPr>
          <w:rFonts w:ascii="Arial" w:hAnsi="Arial" w:cs="Arial"/>
          <w:sz w:val="22"/>
          <w:szCs w:val="22"/>
          <w:lang w:val="es-ES" w:eastAsia="en-US"/>
        </w:rPr>
        <w:t xml:space="preserve"> que</w:t>
      </w:r>
      <w:r w:rsidR="00F77498" w:rsidRPr="00B04B86">
        <w:rPr>
          <w:rFonts w:ascii="Arial" w:hAnsi="Arial" w:cs="Arial"/>
          <w:sz w:val="22"/>
          <w:szCs w:val="22"/>
          <w:lang w:val="es-ES" w:eastAsia="en-US"/>
        </w:rPr>
        <w:t xml:space="preserve"> las</w:t>
      </w:r>
      <w:r w:rsidR="000C2347" w:rsidRPr="00B04B86">
        <w:rPr>
          <w:rFonts w:ascii="Arial" w:hAnsi="Arial" w:cs="Arial"/>
          <w:sz w:val="22"/>
          <w:szCs w:val="22"/>
          <w:lang w:val="es-ES" w:eastAsia="en-US"/>
        </w:rPr>
        <w:t xml:space="preserve"> disposiciones</w:t>
      </w:r>
      <w:r w:rsidR="00F77498" w:rsidRPr="00B04B86">
        <w:rPr>
          <w:rFonts w:ascii="Arial" w:hAnsi="Arial" w:cs="Arial"/>
          <w:sz w:val="22"/>
          <w:szCs w:val="22"/>
          <w:lang w:val="es-ES" w:eastAsia="en-US"/>
        </w:rPr>
        <w:t xml:space="preserve"> señaladas </w:t>
      </w:r>
      <w:r w:rsidR="00B86936" w:rsidRPr="00B04B86">
        <w:rPr>
          <w:rFonts w:ascii="Arial" w:hAnsi="Arial" w:cs="Arial"/>
          <w:sz w:val="22"/>
          <w:szCs w:val="22"/>
          <w:lang w:val="es-ES" w:eastAsia="en-US"/>
        </w:rPr>
        <w:t xml:space="preserve"> tienen ámbitos de aplicación distintos en el marco de los cuales pueden celebrarse contratos conforme a </w:t>
      </w:r>
      <w:r w:rsidR="00A22E32" w:rsidRPr="00B04B86">
        <w:rPr>
          <w:rFonts w:ascii="Arial" w:hAnsi="Arial" w:cs="Arial"/>
          <w:sz w:val="22"/>
          <w:szCs w:val="22"/>
          <w:lang w:val="es-ES" w:eastAsia="en-US"/>
        </w:rPr>
        <w:t xml:space="preserve">una </w:t>
      </w:r>
      <w:r w:rsidR="00B86936" w:rsidRPr="00B04B86">
        <w:rPr>
          <w:rFonts w:ascii="Arial" w:hAnsi="Arial" w:cs="Arial"/>
          <w:sz w:val="22"/>
          <w:szCs w:val="22"/>
          <w:lang w:val="es-ES" w:eastAsia="en-US"/>
        </w:rPr>
        <w:t xml:space="preserve">normativa, sin que ello </w:t>
      </w:r>
      <w:r w:rsidR="00B86936" w:rsidRPr="00B04B86">
        <w:rPr>
          <w:rFonts w:ascii="Arial" w:hAnsi="Arial" w:cs="Arial"/>
          <w:i/>
          <w:iCs/>
          <w:sz w:val="22"/>
          <w:szCs w:val="22"/>
          <w:lang w:val="es-ES" w:eastAsia="en-US"/>
        </w:rPr>
        <w:t xml:space="preserve">per se </w:t>
      </w:r>
      <w:r w:rsidR="00B86936" w:rsidRPr="00B04B86">
        <w:rPr>
          <w:rFonts w:ascii="Arial" w:hAnsi="Arial" w:cs="Arial"/>
          <w:sz w:val="22"/>
          <w:szCs w:val="22"/>
          <w:lang w:val="es-ES" w:eastAsia="en-US"/>
        </w:rPr>
        <w:t>suponga un menoscabo de la otra, y viceversa.</w:t>
      </w:r>
    </w:p>
    <w:p w14:paraId="5BF845D4" w14:textId="002E22AD" w:rsidR="009D29F3" w:rsidRPr="00B04B86" w:rsidRDefault="000B06DA" w:rsidP="00B46081">
      <w:pPr>
        <w:shd w:val="clear" w:color="auto" w:fill="FFFFFF"/>
        <w:spacing w:after="120" w:line="276" w:lineRule="auto"/>
        <w:ind w:right="-232"/>
        <w:jc w:val="both"/>
        <w:rPr>
          <w:rFonts w:ascii="Arial" w:hAnsi="Arial" w:cs="Arial"/>
          <w:sz w:val="22"/>
          <w:szCs w:val="22"/>
          <w:lang w:val="es-ES" w:eastAsia="en-US"/>
        </w:rPr>
      </w:pPr>
      <w:r w:rsidRPr="00B04B86">
        <w:rPr>
          <w:rFonts w:ascii="Arial" w:hAnsi="Arial" w:cs="Arial"/>
          <w:sz w:val="22"/>
          <w:szCs w:val="22"/>
          <w:lang w:val="es-ES" w:eastAsia="en-US"/>
        </w:rPr>
        <w:tab/>
        <w:t>De acuerdo con est</w:t>
      </w:r>
      <w:r w:rsidR="00F32283" w:rsidRPr="00B04B86">
        <w:rPr>
          <w:rFonts w:ascii="Arial" w:hAnsi="Arial" w:cs="Arial"/>
          <w:sz w:val="22"/>
          <w:szCs w:val="22"/>
          <w:lang w:val="es-ES" w:eastAsia="en-US"/>
        </w:rPr>
        <w:t>o,</w:t>
      </w:r>
      <w:r w:rsidR="007E013A" w:rsidRPr="00B04B86">
        <w:rPr>
          <w:rFonts w:ascii="Arial" w:hAnsi="Arial" w:cs="Arial"/>
          <w:sz w:val="22"/>
          <w:szCs w:val="22"/>
          <w:lang w:val="es-ES" w:eastAsia="en-US"/>
        </w:rPr>
        <w:t xml:space="preserve"> por ejemplo,</w:t>
      </w:r>
      <w:r w:rsidR="00F32283" w:rsidRPr="00B04B86">
        <w:rPr>
          <w:rFonts w:ascii="Arial" w:hAnsi="Arial" w:cs="Arial"/>
          <w:sz w:val="22"/>
          <w:szCs w:val="22"/>
          <w:lang w:val="es-ES" w:eastAsia="en-US"/>
        </w:rPr>
        <w:t xml:space="preserve"> bien podría</w:t>
      </w:r>
      <w:r w:rsidR="00CD0451" w:rsidRPr="00B04B86">
        <w:rPr>
          <w:rFonts w:ascii="Arial" w:hAnsi="Arial" w:cs="Arial"/>
          <w:sz w:val="22"/>
          <w:szCs w:val="22"/>
          <w:lang w:val="es-ES" w:eastAsia="en-US"/>
        </w:rPr>
        <w:t xml:space="preserve"> una entidad estatal</w:t>
      </w:r>
      <w:r w:rsidR="00F32283" w:rsidRPr="00B04B86">
        <w:rPr>
          <w:rFonts w:ascii="Arial" w:hAnsi="Arial" w:cs="Arial"/>
          <w:sz w:val="22"/>
          <w:szCs w:val="22"/>
          <w:lang w:val="es-ES" w:eastAsia="en-US"/>
        </w:rPr>
        <w:t xml:space="preserve"> celebrar</w:t>
      </w:r>
      <w:r w:rsidR="0037132D" w:rsidRPr="00B04B86">
        <w:rPr>
          <w:rFonts w:ascii="Arial" w:hAnsi="Arial" w:cs="Arial"/>
          <w:sz w:val="22"/>
          <w:szCs w:val="22"/>
          <w:lang w:val="es-ES" w:eastAsia="en-US"/>
        </w:rPr>
        <w:t xml:space="preserve"> un</w:t>
      </w:r>
      <w:r w:rsidR="00F32283" w:rsidRPr="00B04B86">
        <w:rPr>
          <w:rFonts w:ascii="Arial" w:hAnsi="Arial" w:cs="Arial"/>
          <w:sz w:val="22"/>
          <w:szCs w:val="22"/>
          <w:lang w:val="es-ES" w:eastAsia="en-US"/>
        </w:rPr>
        <w:t xml:space="preserve"> contrato</w:t>
      </w:r>
      <w:r w:rsidR="0037132D" w:rsidRPr="00B04B86">
        <w:rPr>
          <w:rFonts w:ascii="Arial" w:hAnsi="Arial" w:cs="Arial"/>
          <w:sz w:val="22"/>
          <w:szCs w:val="22"/>
          <w:lang w:val="es-ES" w:eastAsia="en-US"/>
        </w:rPr>
        <w:t xml:space="preserve"> de manera directa</w:t>
      </w:r>
      <w:r w:rsidR="00F32283" w:rsidRPr="00B04B86">
        <w:rPr>
          <w:rFonts w:ascii="Arial" w:hAnsi="Arial" w:cs="Arial"/>
          <w:sz w:val="22"/>
          <w:szCs w:val="22"/>
          <w:lang w:val="es-ES" w:eastAsia="en-US"/>
        </w:rPr>
        <w:t xml:space="preserve"> con </w:t>
      </w:r>
      <w:r w:rsidR="0037132D" w:rsidRPr="00B04B86">
        <w:rPr>
          <w:rFonts w:ascii="Arial" w:hAnsi="Arial" w:cs="Arial"/>
          <w:sz w:val="22"/>
          <w:szCs w:val="22"/>
          <w:lang w:val="es-ES" w:eastAsia="en-US"/>
        </w:rPr>
        <w:t xml:space="preserve">una </w:t>
      </w:r>
      <w:r w:rsidR="00623903" w:rsidRPr="00B04B86">
        <w:rPr>
          <w:rFonts w:ascii="Arial" w:hAnsi="Arial" w:cs="Arial"/>
          <w:sz w:val="22"/>
          <w:szCs w:val="22"/>
          <w:lang w:val="es-ES" w:eastAsia="en-US"/>
        </w:rPr>
        <w:t>organización indígena</w:t>
      </w:r>
      <w:r w:rsidR="007E013A" w:rsidRPr="00B04B86">
        <w:rPr>
          <w:rFonts w:ascii="Arial" w:hAnsi="Arial" w:cs="Arial"/>
          <w:sz w:val="22"/>
          <w:szCs w:val="22"/>
          <w:lang w:val="es-ES" w:eastAsia="en-US"/>
        </w:rPr>
        <w:t>,</w:t>
      </w:r>
      <w:r w:rsidR="00232151" w:rsidRPr="00B04B86">
        <w:rPr>
          <w:rFonts w:ascii="Arial" w:hAnsi="Arial" w:cs="Arial"/>
          <w:sz w:val="22"/>
          <w:szCs w:val="22"/>
          <w:lang w:val="es-ES" w:eastAsia="en-US"/>
        </w:rPr>
        <w:t xml:space="preserve"> de conformidad con el parágrafo del artículo 10 del Decreto 1088 de 1993, </w:t>
      </w:r>
      <w:r w:rsidR="00CD0451" w:rsidRPr="00B04B86">
        <w:rPr>
          <w:rFonts w:ascii="Arial" w:hAnsi="Arial" w:cs="Arial"/>
          <w:sz w:val="22"/>
          <w:szCs w:val="22"/>
          <w:lang w:val="es-ES" w:eastAsia="en-US"/>
        </w:rPr>
        <w:t xml:space="preserve">siempre </w:t>
      </w:r>
      <w:r w:rsidR="009742EE" w:rsidRPr="00B04B86">
        <w:rPr>
          <w:rFonts w:ascii="Arial" w:hAnsi="Arial" w:cs="Arial"/>
          <w:sz w:val="22"/>
          <w:szCs w:val="22"/>
          <w:lang w:val="es-ES" w:eastAsia="en-US"/>
        </w:rPr>
        <w:t xml:space="preserve">que </w:t>
      </w:r>
      <w:r w:rsidR="00CD0451" w:rsidRPr="00B04B86">
        <w:rPr>
          <w:rFonts w:ascii="Arial" w:hAnsi="Arial" w:cs="Arial"/>
          <w:sz w:val="22"/>
          <w:szCs w:val="22"/>
          <w:lang w:val="es-ES" w:eastAsia="en-US"/>
        </w:rPr>
        <w:t>est</w:t>
      </w:r>
      <w:r w:rsidR="007E013A" w:rsidRPr="00B04B86">
        <w:rPr>
          <w:rFonts w:ascii="Arial" w:hAnsi="Arial" w:cs="Arial"/>
          <w:sz w:val="22"/>
          <w:szCs w:val="22"/>
          <w:lang w:val="es-ES" w:eastAsia="en-US"/>
        </w:rPr>
        <w:t>é</w:t>
      </w:r>
      <w:r w:rsidR="00CD0451" w:rsidRPr="00B04B86">
        <w:rPr>
          <w:rFonts w:ascii="Arial" w:hAnsi="Arial" w:cs="Arial"/>
          <w:sz w:val="22"/>
          <w:szCs w:val="22"/>
          <w:lang w:val="es-ES" w:eastAsia="en-US"/>
        </w:rPr>
        <w:t xml:space="preserve"> conformada exclusivamente por cabildos y resguardos indígenas</w:t>
      </w:r>
      <w:r w:rsidR="00AA4F90" w:rsidRPr="00B04B86">
        <w:rPr>
          <w:rFonts w:ascii="Arial" w:hAnsi="Arial" w:cs="Arial"/>
          <w:sz w:val="22"/>
          <w:szCs w:val="22"/>
          <w:lang w:val="es-ES" w:eastAsia="en-US"/>
        </w:rPr>
        <w:t xml:space="preserve"> y que de cara a la ejecución</w:t>
      </w:r>
      <w:r w:rsidR="007E013A" w:rsidRPr="00B04B86">
        <w:rPr>
          <w:rFonts w:ascii="Arial" w:hAnsi="Arial" w:cs="Arial"/>
          <w:sz w:val="22"/>
          <w:szCs w:val="22"/>
          <w:lang w:val="es-ES" w:eastAsia="en-US"/>
        </w:rPr>
        <w:t xml:space="preserve"> se exija la garantía </w:t>
      </w:r>
      <w:r w:rsidR="00A53390" w:rsidRPr="00B04B86">
        <w:rPr>
          <w:rFonts w:ascii="Arial" w:hAnsi="Arial" w:cs="Arial"/>
          <w:sz w:val="22"/>
          <w:szCs w:val="22"/>
          <w:lang w:val="es-ES" w:eastAsia="en-US"/>
        </w:rPr>
        <w:t xml:space="preserve">a la que hace referencia dicha norma. </w:t>
      </w:r>
      <w:r w:rsidR="009D29F3" w:rsidRPr="00B04B86">
        <w:rPr>
          <w:rFonts w:ascii="Arial" w:hAnsi="Arial" w:cs="Arial"/>
          <w:sz w:val="22"/>
          <w:szCs w:val="22"/>
          <w:lang w:val="es-ES" w:eastAsia="en-US"/>
        </w:rPr>
        <w:t>Del mismo modo, al amparo del literal L) del artículo 2</w:t>
      </w:r>
      <w:r w:rsidR="000C2347" w:rsidRPr="00B04B86">
        <w:rPr>
          <w:rFonts w:ascii="Arial" w:hAnsi="Arial" w:cs="Arial"/>
          <w:sz w:val="22"/>
          <w:szCs w:val="22"/>
          <w:lang w:val="es-ES" w:eastAsia="en-US"/>
        </w:rPr>
        <w:t>.</w:t>
      </w:r>
      <w:r w:rsidR="009D29F3" w:rsidRPr="00B04B86">
        <w:rPr>
          <w:rFonts w:ascii="Arial" w:hAnsi="Arial" w:cs="Arial"/>
          <w:sz w:val="22"/>
          <w:szCs w:val="22"/>
          <w:lang w:val="es-ES" w:eastAsia="en-US"/>
        </w:rPr>
        <w:t>4 de la Ley 1150 de 2007, resulta valida la contratación directa con un Cabildo Indígena</w:t>
      </w:r>
      <w:r w:rsidR="002344BF" w:rsidRPr="00B04B86">
        <w:rPr>
          <w:rFonts w:ascii="Arial" w:hAnsi="Arial" w:cs="Arial"/>
          <w:sz w:val="22"/>
          <w:szCs w:val="22"/>
          <w:lang w:val="es-ES" w:eastAsia="en-US"/>
        </w:rPr>
        <w:t xml:space="preserve"> o una Asociación de Autoridades Tradicionales, siempre que el objeto contractual </w:t>
      </w:r>
      <w:r w:rsidR="00AE024A" w:rsidRPr="00B04B86">
        <w:rPr>
          <w:rFonts w:ascii="Arial" w:hAnsi="Arial" w:cs="Arial"/>
          <w:sz w:val="22"/>
          <w:szCs w:val="22"/>
          <w:lang w:val="es-ES" w:eastAsia="en-US"/>
        </w:rPr>
        <w:t xml:space="preserve">esté relacionado con el fortalecimiento del gobierno propio, </w:t>
      </w:r>
      <w:r w:rsidR="00C5184C" w:rsidRPr="00B04B86">
        <w:rPr>
          <w:rFonts w:ascii="Arial" w:hAnsi="Arial" w:cs="Arial"/>
          <w:sz w:val="22"/>
          <w:szCs w:val="22"/>
          <w:lang w:val="es-ES" w:eastAsia="en-US"/>
        </w:rPr>
        <w:t xml:space="preserve">la identidad cultural y los derechos de los pueblos indígenas. </w:t>
      </w:r>
    </w:p>
    <w:p w14:paraId="0014850F" w14:textId="46BB023D" w:rsidR="00F1764F" w:rsidRPr="00B04B86" w:rsidRDefault="00B46081" w:rsidP="002A7D03">
      <w:pPr>
        <w:shd w:val="clear" w:color="auto" w:fill="FFFFFF"/>
        <w:spacing w:after="120" w:line="276" w:lineRule="auto"/>
        <w:ind w:right="-232"/>
        <w:jc w:val="both"/>
        <w:rPr>
          <w:rFonts w:ascii="Arial" w:hAnsi="Arial" w:cs="Arial"/>
          <w:sz w:val="22"/>
          <w:szCs w:val="22"/>
          <w:lang w:val="es-ES" w:eastAsia="en-US"/>
        </w:rPr>
      </w:pPr>
      <w:r w:rsidRPr="00B04B86">
        <w:rPr>
          <w:rFonts w:ascii="Arial" w:hAnsi="Arial" w:cs="Arial"/>
          <w:sz w:val="22"/>
          <w:szCs w:val="22"/>
          <w:lang w:val="es-ES" w:eastAsia="en-US"/>
        </w:rPr>
        <w:tab/>
        <w:t xml:space="preserve">Es importante hacer énfasis en que </w:t>
      </w:r>
      <w:r w:rsidR="005B7CA5" w:rsidRPr="00B04B86">
        <w:rPr>
          <w:rFonts w:ascii="Arial" w:hAnsi="Arial" w:cs="Arial"/>
          <w:sz w:val="22"/>
          <w:szCs w:val="22"/>
          <w:lang w:val="es-ES" w:eastAsia="en-US"/>
        </w:rPr>
        <w:t xml:space="preserve">la adecuada </w:t>
      </w:r>
      <w:r w:rsidR="00945524" w:rsidRPr="00B04B86">
        <w:rPr>
          <w:rFonts w:ascii="Arial" w:hAnsi="Arial" w:cs="Arial"/>
          <w:sz w:val="22"/>
          <w:szCs w:val="22"/>
          <w:lang w:val="es-ES" w:eastAsia="en-US"/>
        </w:rPr>
        <w:t>implementación de</w:t>
      </w:r>
      <w:r w:rsidR="005B7CA5" w:rsidRPr="00B04B86">
        <w:rPr>
          <w:rFonts w:ascii="Arial" w:hAnsi="Arial" w:cs="Arial"/>
          <w:sz w:val="22"/>
          <w:szCs w:val="22"/>
          <w:lang w:val="es-ES" w:eastAsia="en-US"/>
        </w:rPr>
        <w:t xml:space="preserve"> </w:t>
      </w:r>
      <w:r w:rsidR="00230652" w:rsidRPr="00B04B86">
        <w:rPr>
          <w:rFonts w:ascii="Arial" w:hAnsi="Arial" w:cs="Arial"/>
          <w:sz w:val="22"/>
          <w:szCs w:val="22"/>
          <w:lang w:val="es-ES" w:eastAsia="en-US"/>
        </w:rPr>
        <w:t>la</w:t>
      </w:r>
      <w:r w:rsidR="005B7CA5" w:rsidRPr="00B04B86">
        <w:rPr>
          <w:rFonts w:ascii="Arial" w:hAnsi="Arial" w:cs="Arial"/>
          <w:sz w:val="22"/>
          <w:szCs w:val="22"/>
          <w:lang w:val="es-ES" w:eastAsia="en-US"/>
        </w:rPr>
        <w:t xml:space="preserve"> contratación directa regulada por </w:t>
      </w:r>
      <w:r w:rsidR="00A00F26" w:rsidRPr="00B04B86">
        <w:rPr>
          <w:rFonts w:ascii="Arial" w:hAnsi="Arial" w:cs="Arial"/>
          <w:sz w:val="22"/>
          <w:szCs w:val="22"/>
          <w:lang w:val="es-ES" w:eastAsia="en-US"/>
        </w:rPr>
        <w:t>el</w:t>
      </w:r>
      <w:r w:rsidR="005B7CA5" w:rsidRPr="00B04B86">
        <w:rPr>
          <w:rFonts w:ascii="Arial" w:hAnsi="Arial" w:cs="Arial"/>
          <w:sz w:val="22"/>
          <w:szCs w:val="22"/>
          <w:lang w:val="es-ES" w:eastAsia="en-US"/>
        </w:rPr>
        <w:t xml:space="preserve"> Decreto 1088 de 1993</w:t>
      </w:r>
      <w:r w:rsidR="00A00F26" w:rsidRPr="00B04B86">
        <w:rPr>
          <w:rFonts w:ascii="Arial" w:hAnsi="Arial" w:cs="Arial"/>
          <w:sz w:val="22"/>
          <w:szCs w:val="22"/>
          <w:lang w:val="es-ES" w:eastAsia="en-US"/>
        </w:rPr>
        <w:t>, adicionado por Decreto 252 de 2020 y la Ley 2160 de 2021</w:t>
      </w:r>
      <w:r w:rsidR="00FF48E4" w:rsidRPr="00B04B86">
        <w:rPr>
          <w:rFonts w:ascii="Arial" w:hAnsi="Arial" w:cs="Arial"/>
          <w:sz w:val="22"/>
          <w:szCs w:val="22"/>
          <w:lang w:val="es-ES" w:eastAsia="en-US"/>
        </w:rPr>
        <w:t xml:space="preserve">, exige </w:t>
      </w:r>
      <w:r w:rsidR="007563D4" w:rsidRPr="00B04B86">
        <w:rPr>
          <w:rFonts w:ascii="Arial" w:hAnsi="Arial" w:cs="Arial"/>
          <w:sz w:val="22"/>
          <w:szCs w:val="22"/>
          <w:lang w:val="es-ES" w:eastAsia="en-US"/>
        </w:rPr>
        <w:t>tener especial cuidado sobre l</w:t>
      </w:r>
      <w:r w:rsidR="00945524" w:rsidRPr="00B04B86">
        <w:rPr>
          <w:rFonts w:ascii="Arial" w:hAnsi="Arial" w:cs="Arial"/>
          <w:sz w:val="22"/>
          <w:szCs w:val="22"/>
          <w:lang w:val="es-ES" w:eastAsia="en-US"/>
        </w:rPr>
        <w:t>a aplicación de los requisitos que consagran una y otra normativa</w:t>
      </w:r>
      <w:r w:rsidR="002A7C11" w:rsidRPr="00B04B86">
        <w:rPr>
          <w:rFonts w:ascii="Arial" w:hAnsi="Arial" w:cs="Arial"/>
          <w:sz w:val="22"/>
          <w:szCs w:val="22"/>
          <w:lang w:val="es-ES" w:eastAsia="en-US"/>
        </w:rPr>
        <w:t xml:space="preserve">, de tal manera que esta se haga en el marco de su ámbito de aplicación. </w:t>
      </w:r>
      <w:r w:rsidR="00F1764F" w:rsidRPr="00B04B86">
        <w:rPr>
          <w:rFonts w:ascii="Arial" w:hAnsi="Arial" w:cs="Arial"/>
          <w:sz w:val="22"/>
          <w:szCs w:val="22"/>
          <w:lang w:val="es-ES" w:eastAsia="en-US"/>
        </w:rPr>
        <w:t xml:space="preserve">Esto por cuanto, por ejemplo, </w:t>
      </w:r>
      <w:r w:rsidR="000650ED" w:rsidRPr="00B04B86">
        <w:rPr>
          <w:rFonts w:ascii="Arial" w:hAnsi="Arial" w:cs="Arial"/>
          <w:sz w:val="22"/>
          <w:szCs w:val="22"/>
          <w:lang w:val="es-ES" w:eastAsia="en-US"/>
        </w:rPr>
        <w:t>el Decreto 1088 de 1993 no puede servir de fundamento a una contratación directa entre una entidad es</w:t>
      </w:r>
      <w:r w:rsidR="007C0A64" w:rsidRPr="00B04B86">
        <w:rPr>
          <w:rFonts w:ascii="Arial" w:hAnsi="Arial" w:cs="Arial"/>
          <w:sz w:val="22"/>
          <w:szCs w:val="22"/>
          <w:lang w:val="es-ES" w:eastAsia="en-US"/>
        </w:rPr>
        <w:t xml:space="preserve">tatal y un Cabildo Indígena, ni siquiera estando su objeto relacionado con el fortalecimiento del gobierno propio, ya que </w:t>
      </w:r>
      <w:r w:rsidR="007C5AEF" w:rsidRPr="00B04B86">
        <w:rPr>
          <w:rFonts w:ascii="Arial" w:hAnsi="Arial" w:cs="Arial"/>
          <w:sz w:val="22"/>
          <w:szCs w:val="22"/>
          <w:lang w:val="es-ES" w:eastAsia="en-US"/>
        </w:rPr>
        <w:t>est</w:t>
      </w:r>
      <w:r w:rsidR="00441F8A" w:rsidRPr="00B04B86">
        <w:rPr>
          <w:rFonts w:ascii="Arial" w:hAnsi="Arial" w:cs="Arial"/>
          <w:sz w:val="22"/>
          <w:szCs w:val="22"/>
          <w:lang w:val="es-ES" w:eastAsia="en-US"/>
        </w:rPr>
        <w:t>a norma no aplica a los cabildos individualmente considerados. De</w:t>
      </w:r>
      <w:r w:rsidR="00631406" w:rsidRPr="00B04B86">
        <w:rPr>
          <w:rFonts w:ascii="Arial" w:hAnsi="Arial" w:cs="Arial"/>
          <w:sz w:val="22"/>
          <w:szCs w:val="22"/>
          <w:lang w:val="es-ES" w:eastAsia="en-US"/>
        </w:rPr>
        <w:t xml:space="preserve"> igual forma</w:t>
      </w:r>
      <w:r w:rsidR="00441F8A" w:rsidRPr="00B04B86">
        <w:rPr>
          <w:rFonts w:ascii="Arial" w:hAnsi="Arial" w:cs="Arial"/>
          <w:sz w:val="22"/>
          <w:szCs w:val="22"/>
          <w:lang w:val="es-ES" w:eastAsia="en-US"/>
        </w:rPr>
        <w:t xml:space="preserve">, </w:t>
      </w:r>
      <w:r w:rsidR="00AE19EB" w:rsidRPr="00B04B86">
        <w:rPr>
          <w:rFonts w:ascii="Arial" w:hAnsi="Arial" w:cs="Arial"/>
          <w:sz w:val="22"/>
          <w:szCs w:val="22"/>
          <w:lang w:val="es-ES" w:eastAsia="en-US"/>
        </w:rPr>
        <w:t xml:space="preserve">no podría celebrarse un contrato de manera directa </w:t>
      </w:r>
      <w:r w:rsidR="00407AEE" w:rsidRPr="00B04B86">
        <w:rPr>
          <w:rFonts w:ascii="Arial" w:hAnsi="Arial" w:cs="Arial"/>
          <w:sz w:val="22"/>
          <w:szCs w:val="22"/>
          <w:lang w:val="es-ES" w:eastAsia="en-US"/>
        </w:rPr>
        <w:t xml:space="preserve">con </w:t>
      </w:r>
      <w:r w:rsidR="004049DA" w:rsidRPr="00B04B86">
        <w:rPr>
          <w:rFonts w:ascii="Arial" w:hAnsi="Arial" w:cs="Arial"/>
          <w:sz w:val="22"/>
          <w:szCs w:val="22"/>
          <w:lang w:val="es-ES" w:eastAsia="en-US"/>
        </w:rPr>
        <w:t xml:space="preserve">un Cabildo Indígena </w:t>
      </w:r>
      <w:r w:rsidR="00433E56" w:rsidRPr="00B04B86">
        <w:rPr>
          <w:rFonts w:ascii="Arial" w:hAnsi="Arial" w:cs="Arial"/>
          <w:sz w:val="22"/>
          <w:szCs w:val="22"/>
          <w:lang w:val="es-ES" w:eastAsia="en-US"/>
        </w:rPr>
        <w:t xml:space="preserve">con </w:t>
      </w:r>
      <w:r w:rsidR="00694811" w:rsidRPr="00B04B86">
        <w:rPr>
          <w:rFonts w:ascii="Arial" w:hAnsi="Arial" w:cs="Arial"/>
          <w:sz w:val="22"/>
          <w:szCs w:val="22"/>
          <w:lang w:val="es-ES" w:eastAsia="en-US"/>
        </w:rPr>
        <w:t>sustento en el literal L) del artículo 2</w:t>
      </w:r>
      <w:r w:rsidR="000C2347" w:rsidRPr="00B04B86">
        <w:rPr>
          <w:rFonts w:ascii="Arial" w:hAnsi="Arial" w:cs="Arial"/>
          <w:sz w:val="22"/>
          <w:szCs w:val="22"/>
          <w:lang w:val="es-ES" w:eastAsia="en-US"/>
        </w:rPr>
        <w:t>.</w:t>
      </w:r>
      <w:r w:rsidR="00694811" w:rsidRPr="00B04B86">
        <w:rPr>
          <w:rFonts w:ascii="Arial" w:hAnsi="Arial" w:cs="Arial"/>
          <w:sz w:val="22"/>
          <w:szCs w:val="22"/>
          <w:lang w:val="es-ES" w:eastAsia="en-US"/>
        </w:rPr>
        <w:t>4 de la Ley 1150 de 2007,</w:t>
      </w:r>
      <w:r w:rsidR="00C56A39" w:rsidRPr="00B04B86">
        <w:rPr>
          <w:rFonts w:ascii="Arial" w:hAnsi="Arial" w:cs="Arial"/>
          <w:sz w:val="22"/>
          <w:szCs w:val="22"/>
          <w:lang w:val="es-ES" w:eastAsia="en-US"/>
        </w:rPr>
        <w:t xml:space="preserve"> </w:t>
      </w:r>
      <w:r w:rsidR="00FD747E" w:rsidRPr="00B04B86">
        <w:rPr>
          <w:rFonts w:ascii="Arial" w:hAnsi="Arial" w:cs="Arial"/>
          <w:sz w:val="22"/>
          <w:szCs w:val="22"/>
          <w:lang w:val="es-ES" w:eastAsia="en-US"/>
        </w:rPr>
        <w:t xml:space="preserve">si su objeto no está relacionado con el </w:t>
      </w:r>
      <w:r w:rsidR="00D62B03" w:rsidRPr="00B04B86">
        <w:rPr>
          <w:rFonts w:ascii="Arial" w:hAnsi="Arial" w:cs="Arial"/>
          <w:sz w:val="22"/>
          <w:szCs w:val="22"/>
          <w:lang w:val="es-ES" w:eastAsia="en-US"/>
        </w:rPr>
        <w:t>fortalecimiento</w:t>
      </w:r>
      <w:r w:rsidR="0003148D" w:rsidRPr="00B04B86">
        <w:rPr>
          <w:rFonts w:ascii="Arial" w:hAnsi="Arial" w:cs="Arial"/>
          <w:sz w:val="22"/>
          <w:szCs w:val="22"/>
          <w:lang w:val="es-ES" w:eastAsia="en-US"/>
        </w:rPr>
        <w:t xml:space="preserve"> del gobierno propio, la identidad cultural o la garantía de los derechos de los pueblos indígenas. </w:t>
      </w:r>
      <w:r w:rsidR="00D62B03" w:rsidRPr="00B04B86">
        <w:rPr>
          <w:rFonts w:ascii="Arial" w:hAnsi="Arial" w:cs="Arial"/>
          <w:sz w:val="22"/>
          <w:szCs w:val="22"/>
          <w:lang w:val="es-ES" w:eastAsia="en-US"/>
        </w:rPr>
        <w:t xml:space="preserve"> </w:t>
      </w:r>
    </w:p>
    <w:p w14:paraId="2FBDC975" w14:textId="6CB04606" w:rsidR="006A67E9" w:rsidRPr="00B04B86" w:rsidRDefault="002A7D03" w:rsidP="006A67E9">
      <w:pPr>
        <w:shd w:val="clear" w:color="auto" w:fill="FFFFFF"/>
        <w:spacing w:after="120" w:line="276" w:lineRule="auto"/>
        <w:ind w:right="-232"/>
        <w:jc w:val="both"/>
        <w:rPr>
          <w:rFonts w:ascii="Arial" w:hAnsi="Arial" w:cs="Arial"/>
          <w:sz w:val="22"/>
          <w:szCs w:val="22"/>
          <w:lang w:val="es-ES" w:eastAsia="en-US"/>
        </w:rPr>
      </w:pPr>
      <w:r w:rsidRPr="00B04B86">
        <w:rPr>
          <w:rFonts w:ascii="Arial" w:hAnsi="Arial" w:cs="Arial"/>
          <w:sz w:val="22"/>
          <w:szCs w:val="22"/>
          <w:lang w:val="es-ES" w:eastAsia="en-US"/>
        </w:rPr>
        <w:tab/>
        <w:t xml:space="preserve">En síntesis, esta Agencia </w:t>
      </w:r>
      <w:r w:rsidR="000C2347" w:rsidRPr="00B04B86">
        <w:rPr>
          <w:rFonts w:ascii="Arial" w:hAnsi="Arial" w:cs="Arial"/>
          <w:sz w:val="22"/>
          <w:szCs w:val="22"/>
          <w:lang w:val="es-ES" w:eastAsia="en-US"/>
        </w:rPr>
        <w:t xml:space="preserve">estima </w:t>
      </w:r>
      <w:r w:rsidRPr="00B04B86">
        <w:rPr>
          <w:rFonts w:ascii="Arial" w:hAnsi="Arial" w:cs="Arial"/>
          <w:sz w:val="22"/>
          <w:szCs w:val="22"/>
          <w:lang w:val="es-ES" w:eastAsia="en-US"/>
        </w:rPr>
        <w:t>que no existe contra</w:t>
      </w:r>
      <w:r w:rsidR="00F01B63" w:rsidRPr="00B04B86">
        <w:rPr>
          <w:rFonts w:ascii="Arial" w:hAnsi="Arial" w:cs="Arial"/>
          <w:sz w:val="22"/>
          <w:szCs w:val="22"/>
          <w:lang w:val="es-ES" w:eastAsia="en-US"/>
        </w:rPr>
        <w:t>dicción</w:t>
      </w:r>
      <w:r w:rsidRPr="00B04B86">
        <w:rPr>
          <w:rFonts w:ascii="Arial" w:hAnsi="Arial" w:cs="Arial"/>
          <w:sz w:val="22"/>
          <w:szCs w:val="22"/>
          <w:lang w:val="es-ES" w:eastAsia="en-US"/>
        </w:rPr>
        <w:t xml:space="preserve"> entre el parágrafo del artículo 10 del Decreto 1088 de 1993</w:t>
      </w:r>
      <w:r w:rsidR="00474585" w:rsidRPr="00B04B86">
        <w:rPr>
          <w:rFonts w:ascii="Arial" w:hAnsi="Arial" w:cs="Arial"/>
          <w:sz w:val="22"/>
          <w:szCs w:val="22"/>
          <w:lang w:val="es-ES" w:eastAsia="en-US"/>
        </w:rPr>
        <w:t>, adicionado por el Decreto 252 de 2020 y el literal L) del artículo 2</w:t>
      </w:r>
      <w:r w:rsidR="000C2347" w:rsidRPr="00B04B86">
        <w:rPr>
          <w:rFonts w:ascii="Arial" w:hAnsi="Arial" w:cs="Arial"/>
          <w:sz w:val="22"/>
          <w:szCs w:val="22"/>
          <w:lang w:val="es-ES" w:eastAsia="en-US"/>
        </w:rPr>
        <w:t>.</w:t>
      </w:r>
      <w:r w:rsidR="00474585" w:rsidRPr="00B04B86">
        <w:rPr>
          <w:rFonts w:ascii="Arial" w:hAnsi="Arial" w:cs="Arial"/>
          <w:sz w:val="22"/>
          <w:szCs w:val="22"/>
          <w:lang w:val="es-ES" w:eastAsia="en-US"/>
        </w:rPr>
        <w:t xml:space="preserve">4 de la Ley 1150 de 2007, adicionado por la Ley 2160 de 2021, </w:t>
      </w:r>
      <w:r w:rsidR="000C2347" w:rsidRPr="00B04B86">
        <w:rPr>
          <w:rFonts w:ascii="Arial" w:hAnsi="Arial" w:cs="Arial"/>
          <w:sz w:val="22"/>
          <w:szCs w:val="22"/>
          <w:lang w:val="es-ES" w:eastAsia="en-US"/>
        </w:rPr>
        <w:t>pues</w:t>
      </w:r>
      <w:r w:rsidR="00474585" w:rsidRPr="00B04B86">
        <w:rPr>
          <w:rFonts w:ascii="Arial" w:hAnsi="Arial" w:cs="Arial"/>
          <w:sz w:val="22"/>
          <w:szCs w:val="22"/>
          <w:lang w:val="es-ES" w:eastAsia="en-US"/>
        </w:rPr>
        <w:t xml:space="preserve"> son normas que </w:t>
      </w:r>
      <w:r w:rsidR="008A1F2A" w:rsidRPr="00B04B86">
        <w:rPr>
          <w:rFonts w:ascii="Arial" w:hAnsi="Arial" w:cs="Arial"/>
          <w:sz w:val="22"/>
          <w:szCs w:val="22"/>
          <w:lang w:val="es-ES" w:eastAsia="en-US"/>
        </w:rPr>
        <w:t xml:space="preserve">tienen ámbitos de aplicación distintos. </w:t>
      </w:r>
      <w:r w:rsidR="00381B38" w:rsidRPr="00B04B86">
        <w:rPr>
          <w:rFonts w:ascii="Arial" w:hAnsi="Arial" w:cs="Arial"/>
          <w:sz w:val="22"/>
          <w:szCs w:val="22"/>
          <w:lang w:val="es-ES" w:eastAsia="en-US"/>
        </w:rPr>
        <w:t xml:space="preserve">En ese sentido, lo dispuesto en el artículo </w:t>
      </w:r>
      <w:r w:rsidR="005F5876" w:rsidRPr="00B04B86">
        <w:rPr>
          <w:rFonts w:ascii="Arial" w:hAnsi="Arial" w:cs="Arial"/>
          <w:sz w:val="22"/>
          <w:szCs w:val="22"/>
          <w:lang w:val="es-ES" w:eastAsia="en-US"/>
        </w:rPr>
        <w:t>3</w:t>
      </w:r>
      <w:r w:rsidR="00381B38" w:rsidRPr="00B04B86">
        <w:rPr>
          <w:rFonts w:ascii="Arial" w:hAnsi="Arial" w:cs="Arial"/>
          <w:sz w:val="22"/>
          <w:szCs w:val="22"/>
          <w:lang w:val="es-ES" w:eastAsia="en-US"/>
        </w:rPr>
        <w:t xml:space="preserve"> de la Ley 2160 de 2021 </w:t>
      </w:r>
      <w:r w:rsidR="005F5876" w:rsidRPr="00B04B86">
        <w:rPr>
          <w:rFonts w:ascii="Arial" w:hAnsi="Arial" w:cs="Arial"/>
          <w:sz w:val="22"/>
          <w:szCs w:val="22"/>
          <w:lang w:val="es-ES" w:eastAsia="en-US"/>
        </w:rPr>
        <w:t xml:space="preserve">–el cual modifica el artículo 7 de la Ley 80 de 1993– no </w:t>
      </w:r>
      <w:r w:rsidR="00381B38" w:rsidRPr="00B04B86">
        <w:rPr>
          <w:rFonts w:ascii="Arial" w:hAnsi="Arial" w:cs="Arial"/>
          <w:sz w:val="22"/>
          <w:szCs w:val="22"/>
          <w:lang w:val="es-ES" w:eastAsia="en-US"/>
        </w:rPr>
        <w:t>conduc</w:t>
      </w:r>
      <w:r w:rsidR="00E13000" w:rsidRPr="00B04B86">
        <w:rPr>
          <w:rFonts w:ascii="Arial" w:hAnsi="Arial" w:cs="Arial"/>
          <w:sz w:val="22"/>
          <w:szCs w:val="22"/>
          <w:lang w:val="es-ES" w:eastAsia="en-US"/>
        </w:rPr>
        <w:t>e</w:t>
      </w:r>
      <w:r w:rsidR="00381B38" w:rsidRPr="00B04B86">
        <w:rPr>
          <w:rFonts w:ascii="Arial" w:hAnsi="Arial" w:cs="Arial"/>
          <w:sz w:val="22"/>
          <w:szCs w:val="22"/>
          <w:lang w:val="es-ES" w:eastAsia="en-US"/>
        </w:rPr>
        <w:t xml:space="preserve"> a </w:t>
      </w:r>
      <w:r w:rsidR="005F5876" w:rsidRPr="00B04B86">
        <w:rPr>
          <w:rFonts w:ascii="Arial" w:hAnsi="Arial" w:cs="Arial"/>
          <w:sz w:val="22"/>
          <w:szCs w:val="22"/>
          <w:lang w:val="es-ES" w:eastAsia="en-US"/>
        </w:rPr>
        <w:t>la</w:t>
      </w:r>
      <w:r w:rsidR="003A5E10" w:rsidRPr="00B04B86">
        <w:rPr>
          <w:rFonts w:ascii="Arial" w:hAnsi="Arial" w:cs="Arial"/>
          <w:sz w:val="22"/>
          <w:szCs w:val="22"/>
          <w:lang w:val="es-ES" w:eastAsia="en-US"/>
        </w:rPr>
        <w:t xml:space="preserve"> </w:t>
      </w:r>
      <w:r w:rsidR="003A5E10" w:rsidRPr="00B04B86">
        <w:rPr>
          <w:rFonts w:ascii="Arial" w:hAnsi="Arial" w:cs="Arial"/>
          <w:sz w:val="22"/>
          <w:szCs w:val="22"/>
          <w:lang w:val="es-ES" w:eastAsia="en-US"/>
        </w:rPr>
        <w:lastRenderedPageBreak/>
        <w:t>derogatoria</w:t>
      </w:r>
      <w:r w:rsidR="005F5876" w:rsidRPr="00B04B86">
        <w:rPr>
          <w:rFonts w:ascii="Arial" w:hAnsi="Arial" w:cs="Arial"/>
          <w:sz w:val="22"/>
          <w:szCs w:val="22"/>
          <w:lang w:val="es-ES" w:eastAsia="en-US"/>
        </w:rPr>
        <w:t xml:space="preserve"> de los mencionados decretos</w:t>
      </w:r>
      <w:r w:rsidR="003A5E10" w:rsidRPr="00B04B86">
        <w:rPr>
          <w:rFonts w:ascii="Arial" w:hAnsi="Arial" w:cs="Arial"/>
          <w:sz w:val="22"/>
          <w:szCs w:val="22"/>
          <w:lang w:val="es-ES" w:eastAsia="en-US"/>
        </w:rPr>
        <w:t xml:space="preserve">, </w:t>
      </w:r>
      <w:r w:rsidR="005F5876" w:rsidRPr="00B04B86">
        <w:rPr>
          <w:rFonts w:ascii="Arial" w:hAnsi="Arial" w:cs="Arial"/>
          <w:sz w:val="22"/>
          <w:szCs w:val="22"/>
          <w:lang w:val="es-ES" w:eastAsia="en-US"/>
        </w:rPr>
        <w:t>dado</w:t>
      </w:r>
      <w:r w:rsidR="003A5E10" w:rsidRPr="00B04B86">
        <w:rPr>
          <w:rFonts w:ascii="Arial" w:hAnsi="Arial" w:cs="Arial"/>
          <w:sz w:val="22"/>
          <w:szCs w:val="22"/>
          <w:lang w:val="es-ES" w:eastAsia="en-US"/>
        </w:rPr>
        <w:t xml:space="preserve"> que</w:t>
      </w:r>
      <w:r w:rsidR="00FC276B" w:rsidRPr="00B04B86">
        <w:rPr>
          <w:rFonts w:ascii="Arial" w:hAnsi="Arial" w:cs="Arial"/>
          <w:sz w:val="22"/>
          <w:szCs w:val="22"/>
          <w:lang w:val="es-ES" w:eastAsia="en-US"/>
        </w:rPr>
        <w:t>, si bien estos, al igual que la Ley 2160 de 2021 establece</w:t>
      </w:r>
      <w:r w:rsidR="00933252" w:rsidRPr="00B04B86">
        <w:rPr>
          <w:rFonts w:ascii="Arial" w:hAnsi="Arial" w:cs="Arial"/>
          <w:sz w:val="22"/>
          <w:szCs w:val="22"/>
          <w:lang w:val="es-ES" w:eastAsia="en-US"/>
        </w:rPr>
        <w:t>n</w:t>
      </w:r>
      <w:r w:rsidR="00FC276B" w:rsidRPr="00B04B86">
        <w:rPr>
          <w:rFonts w:ascii="Arial" w:hAnsi="Arial" w:cs="Arial"/>
          <w:sz w:val="22"/>
          <w:szCs w:val="22"/>
          <w:lang w:val="es-ES" w:eastAsia="en-US"/>
        </w:rPr>
        <w:t xml:space="preserve"> </w:t>
      </w:r>
      <w:r w:rsidR="001403F9" w:rsidRPr="00B04B86">
        <w:rPr>
          <w:rFonts w:ascii="Arial" w:hAnsi="Arial" w:cs="Arial"/>
          <w:sz w:val="22"/>
          <w:szCs w:val="22"/>
          <w:lang w:val="es-ES" w:eastAsia="en-US"/>
        </w:rPr>
        <w:t>la posibilidad de celebrar contratos de manera directa con organismos que representan a los pueblos indígenas,</w:t>
      </w:r>
      <w:r w:rsidR="00933252" w:rsidRPr="00B04B86">
        <w:rPr>
          <w:rFonts w:ascii="Arial" w:hAnsi="Arial" w:cs="Arial"/>
          <w:sz w:val="22"/>
          <w:szCs w:val="22"/>
          <w:lang w:val="es-ES" w:eastAsia="en-US"/>
        </w:rPr>
        <w:t xml:space="preserve"> aplican </w:t>
      </w:r>
      <w:proofErr w:type="gramStart"/>
      <w:r w:rsidR="008234A4" w:rsidRPr="00B04B86">
        <w:rPr>
          <w:rFonts w:ascii="Arial" w:hAnsi="Arial" w:cs="Arial"/>
          <w:sz w:val="22"/>
          <w:szCs w:val="22"/>
          <w:lang w:val="es-ES" w:eastAsia="en-US"/>
        </w:rPr>
        <w:t>en razón de</w:t>
      </w:r>
      <w:proofErr w:type="gramEnd"/>
      <w:r w:rsidR="008234A4" w:rsidRPr="00B04B86">
        <w:rPr>
          <w:rFonts w:ascii="Arial" w:hAnsi="Arial" w:cs="Arial"/>
          <w:sz w:val="22"/>
          <w:szCs w:val="22"/>
          <w:lang w:val="es-ES" w:eastAsia="en-US"/>
        </w:rPr>
        <w:t xml:space="preserve"> supuestos distintos y respecto de sujetos con naturaleza jurídica disímil. </w:t>
      </w:r>
      <w:r w:rsidR="001403F9" w:rsidRPr="00B04B86">
        <w:rPr>
          <w:rFonts w:ascii="Arial" w:hAnsi="Arial" w:cs="Arial"/>
          <w:sz w:val="22"/>
          <w:szCs w:val="22"/>
          <w:lang w:val="es-ES" w:eastAsia="en-US"/>
        </w:rPr>
        <w:t xml:space="preserve"> </w:t>
      </w:r>
    </w:p>
    <w:p w14:paraId="19F16019" w14:textId="0C183F0C" w:rsidR="00F1764F" w:rsidRPr="00B04B86" w:rsidRDefault="006A67E9" w:rsidP="00B86936">
      <w:pPr>
        <w:shd w:val="clear" w:color="auto" w:fill="FFFFFF"/>
        <w:spacing w:line="276" w:lineRule="auto"/>
        <w:ind w:right="-232"/>
        <w:jc w:val="both"/>
        <w:rPr>
          <w:rFonts w:ascii="Arial" w:hAnsi="Arial" w:cs="Arial"/>
          <w:sz w:val="22"/>
          <w:szCs w:val="22"/>
          <w:lang w:val="es-ES" w:eastAsia="en-US"/>
        </w:rPr>
      </w:pPr>
      <w:r w:rsidRPr="00B04B86">
        <w:rPr>
          <w:rFonts w:ascii="Arial" w:hAnsi="Arial" w:cs="Arial"/>
          <w:sz w:val="22"/>
          <w:szCs w:val="22"/>
          <w:lang w:val="es-ES" w:eastAsia="en-US"/>
        </w:rPr>
        <w:tab/>
      </w:r>
      <w:r w:rsidR="002A7D03" w:rsidRPr="00B04B86">
        <w:rPr>
          <w:rFonts w:ascii="Arial" w:hAnsi="Arial" w:cs="Arial"/>
          <w:sz w:val="22"/>
          <w:szCs w:val="22"/>
          <w:lang w:val="es-ES" w:eastAsia="en-US"/>
        </w:rPr>
        <w:t xml:space="preserve"> </w:t>
      </w:r>
      <w:r w:rsidRPr="00B04B86">
        <w:rPr>
          <w:rFonts w:ascii="Arial" w:hAnsi="Arial" w:cs="Arial"/>
          <w:sz w:val="22"/>
          <w:szCs w:val="22"/>
          <w:lang w:val="es-ES" w:eastAsia="en-US"/>
        </w:rPr>
        <w:t xml:space="preserve">En conclusión, </w:t>
      </w:r>
      <w:r w:rsidR="00BF423F" w:rsidRPr="00B04B86">
        <w:rPr>
          <w:rFonts w:ascii="Arial" w:hAnsi="Arial" w:cs="Arial"/>
          <w:sz w:val="22"/>
          <w:szCs w:val="22"/>
          <w:lang w:val="es-ES" w:eastAsia="en-US"/>
        </w:rPr>
        <w:t xml:space="preserve">ante la </w:t>
      </w:r>
      <w:r w:rsidR="00A74886" w:rsidRPr="00B04B86">
        <w:rPr>
          <w:rFonts w:ascii="Arial" w:hAnsi="Arial" w:cs="Arial"/>
          <w:sz w:val="22"/>
          <w:szCs w:val="22"/>
          <w:lang w:val="es-ES" w:eastAsia="en-US"/>
        </w:rPr>
        <w:t>falta de desarrollo</w:t>
      </w:r>
      <w:r w:rsidR="00BF423F" w:rsidRPr="00B04B86">
        <w:rPr>
          <w:rFonts w:ascii="Arial" w:hAnsi="Arial" w:cs="Arial"/>
          <w:sz w:val="22"/>
          <w:szCs w:val="22"/>
          <w:lang w:val="es-ES" w:eastAsia="en-US"/>
        </w:rPr>
        <w:t xml:space="preserve"> legislativ</w:t>
      </w:r>
      <w:r w:rsidR="00A74886" w:rsidRPr="00B04B86">
        <w:rPr>
          <w:rFonts w:ascii="Arial" w:hAnsi="Arial" w:cs="Arial"/>
          <w:sz w:val="22"/>
          <w:szCs w:val="22"/>
          <w:lang w:val="es-ES" w:eastAsia="en-US"/>
        </w:rPr>
        <w:t>o</w:t>
      </w:r>
      <w:r w:rsidR="00BF423F" w:rsidRPr="00B04B86">
        <w:rPr>
          <w:rFonts w:ascii="Arial" w:hAnsi="Arial" w:cs="Arial"/>
          <w:sz w:val="22"/>
          <w:szCs w:val="22"/>
          <w:lang w:val="es-ES" w:eastAsia="en-US"/>
        </w:rPr>
        <w:t xml:space="preserve"> con relación a la implementación de las entidades territoriales indígenas</w:t>
      </w:r>
      <w:r w:rsidR="005E6466" w:rsidRPr="00B04B86">
        <w:rPr>
          <w:rFonts w:ascii="Arial" w:hAnsi="Arial" w:cs="Arial"/>
          <w:sz w:val="22"/>
          <w:szCs w:val="22"/>
          <w:lang w:val="es-ES" w:eastAsia="en-US"/>
        </w:rPr>
        <w:t>, el Decreto 1088 de 1993, adicionado por el</w:t>
      </w:r>
      <w:r w:rsidR="00634755" w:rsidRPr="00B04B86">
        <w:rPr>
          <w:rFonts w:ascii="Arial" w:hAnsi="Arial" w:cs="Arial"/>
          <w:sz w:val="22"/>
          <w:szCs w:val="22"/>
          <w:lang w:val="es-ES" w:eastAsia="en-US"/>
        </w:rPr>
        <w:t xml:space="preserve"> Decreto 252 de 2020</w:t>
      </w:r>
      <w:r w:rsidR="005F5876" w:rsidRPr="00B04B86">
        <w:rPr>
          <w:rFonts w:ascii="Arial" w:hAnsi="Arial" w:cs="Arial"/>
          <w:sz w:val="22"/>
          <w:szCs w:val="22"/>
          <w:lang w:val="es-ES" w:eastAsia="en-US"/>
        </w:rPr>
        <w:t>,</w:t>
      </w:r>
      <w:r w:rsidR="00151D75" w:rsidRPr="00B04B86">
        <w:rPr>
          <w:rFonts w:ascii="Arial" w:hAnsi="Arial" w:cs="Arial"/>
          <w:sz w:val="22"/>
          <w:szCs w:val="22"/>
          <w:lang w:val="es-ES" w:eastAsia="en-US"/>
        </w:rPr>
        <w:t xml:space="preserve"> continúa</w:t>
      </w:r>
      <w:r w:rsidR="005F5876" w:rsidRPr="00B04B86">
        <w:rPr>
          <w:rFonts w:ascii="Arial" w:hAnsi="Arial" w:cs="Arial"/>
          <w:sz w:val="22"/>
          <w:szCs w:val="22"/>
          <w:lang w:val="es-ES" w:eastAsia="en-US"/>
        </w:rPr>
        <w:t xml:space="preserve"> </w:t>
      </w:r>
      <w:r w:rsidR="00845B4D" w:rsidRPr="00B04B86">
        <w:rPr>
          <w:rFonts w:ascii="Arial" w:hAnsi="Arial" w:cs="Arial"/>
          <w:sz w:val="22"/>
          <w:szCs w:val="22"/>
          <w:lang w:val="es-ES" w:eastAsia="en-US"/>
        </w:rPr>
        <w:t xml:space="preserve">conservando plena </w:t>
      </w:r>
      <w:r w:rsidR="005F5876" w:rsidRPr="00B04B86">
        <w:rPr>
          <w:rFonts w:ascii="Arial" w:hAnsi="Arial" w:cs="Arial"/>
          <w:sz w:val="22"/>
          <w:szCs w:val="22"/>
          <w:lang w:val="es-ES" w:eastAsia="en-US"/>
        </w:rPr>
        <w:t>vigen</w:t>
      </w:r>
      <w:r w:rsidR="00845B4D" w:rsidRPr="00B04B86">
        <w:rPr>
          <w:rFonts w:ascii="Arial" w:hAnsi="Arial" w:cs="Arial"/>
          <w:sz w:val="22"/>
          <w:szCs w:val="22"/>
          <w:lang w:val="es-ES" w:eastAsia="en-US"/>
        </w:rPr>
        <w:t>cia</w:t>
      </w:r>
      <w:r w:rsidR="002D1CBD" w:rsidRPr="00B04B86">
        <w:rPr>
          <w:rFonts w:ascii="Arial" w:hAnsi="Arial" w:cs="Arial"/>
          <w:sz w:val="22"/>
          <w:szCs w:val="22"/>
          <w:lang w:val="es-ES" w:eastAsia="en-US"/>
        </w:rPr>
        <w:t>. De esta manera, se trata de</w:t>
      </w:r>
      <w:r w:rsidR="00151D75" w:rsidRPr="00B04B86">
        <w:rPr>
          <w:rFonts w:ascii="Arial" w:hAnsi="Arial" w:cs="Arial"/>
          <w:sz w:val="22"/>
          <w:szCs w:val="22"/>
          <w:lang w:val="es-ES" w:eastAsia="en-US"/>
        </w:rPr>
        <w:t xml:space="preserve"> normas que coexisten en el ordenamiento jurídico vigente con </w:t>
      </w:r>
      <w:r w:rsidR="005E6466" w:rsidRPr="00B04B86">
        <w:rPr>
          <w:rFonts w:ascii="Arial" w:hAnsi="Arial" w:cs="Arial"/>
          <w:sz w:val="22"/>
          <w:szCs w:val="22"/>
          <w:lang w:val="es-ES" w:eastAsia="en-US"/>
        </w:rPr>
        <w:t>el literal L) del artículo 2</w:t>
      </w:r>
      <w:r w:rsidR="002D1CBD" w:rsidRPr="00B04B86">
        <w:rPr>
          <w:rFonts w:ascii="Arial" w:hAnsi="Arial" w:cs="Arial"/>
          <w:sz w:val="22"/>
          <w:szCs w:val="22"/>
          <w:lang w:val="es-ES" w:eastAsia="en-US"/>
        </w:rPr>
        <w:t>.</w:t>
      </w:r>
      <w:r w:rsidR="005E6466" w:rsidRPr="00B04B86">
        <w:rPr>
          <w:rFonts w:ascii="Arial" w:hAnsi="Arial" w:cs="Arial"/>
          <w:sz w:val="22"/>
          <w:szCs w:val="22"/>
          <w:lang w:val="es-ES" w:eastAsia="en-US"/>
        </w:rPr>
        <w:t>4 de la Ley 1150 de 2007, adicionado por la Ley 2160 de 2021</w:t>
      </w:r>
      <w:r w:rsidR="002D1CBD" w:rsidRPr="00B04B86">
        <w:rPr>
          <w:rFonts w:ascii="Arial" w:hAnsi="Arial" w:cs="Arial"/>
          <w:sz w:val="22"/>
          <w:szCs w:val="22"/>
          <w:lang w:val="es-ES" w:eastAsia="en-US"/>
        </w:rPr>
        <w:t>. P</w:t>
      </w:r>
      <w:r w:rsidR="003B0CAC" w:rsidRPr="00B04B86">
        <w:rPr>
          <w:rFonts w:ascii="Arial" w:hAnsi="Arial" w:cs="Arial"/>
          <w:sz w:val="22"/>
          <w:szCs w:val="22"/>
          <w:lang w:val="es-ES" w:eastAsia="en-US"/>
        </w:rPr>
        <w:t>or tanto</w:t>
      </w:r>
      <w:r w:rsidR="00B96D2F" w:rsidRPr="00B04B86">
        <w:rPr>
          <w:rFonts w:ascii="Arial" w:hAnsi="Arial" w:cs="Arial"/>
          <w:sz w:val="22"/>
          <w:szCs w:val="22"/>
          <w:lang w:val="es-ES" w:eastAsia="en-US"/>
        </w:rPr>
        <w:t>,</w:t>
      </w:r>
      <w:r w:rsidR="003B0CAC" w:rsidRPr="00B04B86">
        <w:rPr>
          <w:rFonts w:ascii="Arial" w:hAnsi="Arial" w:cs="Arial"/>
          <w:sz w:val="22"/>
          <w:szCs w:val="22"/>
          <w:lang w:val="es-ES" w:eastAsia="en-US"/>
        </w:rPr>
        <w:t xml:space="preserve"> </w:t>
      </w:r>
      <w:r w:rsidR="002D1CBD" w:rsidRPr="00B04B86">
        <w:rPr>
          <w:rFonts w:ascii="Arial" w:hAnsi="Arial" w:cs="Arial"/>
          <w:sz w:val="22"/>
          <w:szCs w:val="22"/>
          <w:lang w:val="es-ES" w:eastAsia="en-US"/>
        </w:rPr>
        <w:t xml:space="preserve">ambas </w:t>
      </w:r>
      <w:r w:rsidR="001D482E" w:rsidRPr="00B04B86">
        <w:rPr>
          <w:rFonts w:ascii="Arial" w:hAnsi="Arial" w:cs="Arial"/>
          <w:sz w:val="22"/>
          <w:szCs w:val="22"/>
          <w:lang w:val="es-ES" w:eastAsia="en-US"/>
        </w:rPr>
        <w:t>mantienen vigencia</w:t>
      </w:r>
      <w:r w:rsidR="000F1799" w:rsidRPr="00B04B86">
        <w:rPr>
          <w:rFonts w:ascii="Arial" w:hAnsi="Arial" w:cs="Arial"/>
          <w:sz w:val="22"/>
          <w:szCs w:val="22"/>
          <w:lang w:val="es-ES" w:eastAsia="en-US"/>
        </w:rPr>
        <w:t xml:space="preserve"> por lo que </w:t>
      </w:r>
      <w:r w:rsidR="00CF2F2F" w:rsidRPr="00B04B86">
        <w:rPr>
          <w:rFonts w:ascii="Arial" w:hAnsi="Arial" w:cs="Arial"/>
          <w:sz w:val="22"/>
          <w:szCs w:val="22"/>
          <w:lang w:val="es-ES" w:eastAsia="en-US"/>
        </w:rPr>
        <w:t xml:space="preserve">tienen plena validez en </w:t>
      </w:r>
      <w:r w:rsidR="00AF2CDE" w:rsidRPr="00B04B86">
        <w:rPr>
          <w:rFonts w:ascii="Arial" w:hAnsi="Arial" w:cs="Arial"/>
          <w:sz w:val="22"/>
          <w:szCs w:val="22"/>
          <w:lang w:val="es-ES" w:eastAsia="en-US"/>
        </w:rPr>
        <w:t xml:space="preserve">sus respectivos ámbitos de </w:t>
      </w:r>
      <w:r w:rsidR="00CF2F2F" w:rsidRPr="00B04B86">
        <w:rPr>
          <w:rFonts w:ascii="Arial" w:hAnsi="Arial" w:cs="Arial"/>
          <w:sz w:val="22"/>
          <w:szCs w:val="22"/>
          <w:lang w:val="es-ES" w:eastAsia="en-US"/>
        </w:rPr>
        <w:t>aplicación</w:t>
      </w:r>
      <w:r w:rsidR="00AF2CDE" w:rsidRPr="00B04B86">
        <w:rPr>
          <w:rFonts w:ascii="Arial" w:hAnsi="Arial" w:cs="Arial"/>
          <w:sz w:val="22"/>
          <w:szCs w:val="22"/>
          <w:lang w:val="es-ES" w:eastAsia="en-US"/>
        </w:rPr>
        <w:t>.</w:t>
      </w:r>
      <w:r w:rsidR="00151D75" w:rsidRPr="00B04B86">
        <w:rPr>
          <w:rFonts w:ascii="Arial" w:hAnsi="Arial" w:cs="Arial"/>
          <w:sz w:val="22"/>
          <w:szCs w:val="22"/>
          <w:lang w:val="es-ES" w:eastAsia="en-US"/>
        </w:rPr>
        <w:t xml:space="preserve"> Una vez el Congreso de la República </w:t>
      </w:r>
      <w:r w:rsidR="002609EE" w:rsidRPr="00B04B86">
        <w:rPr>
          <w:rFonts w:ascii="Arial" w:hAnsi="Arial" w:cs="Arial"/>
          <w:sz w:val="22"/>
          <w:szCs w:val="22"/>
          <w:lang w:val="es-ES" w:eastAsia="en-US"/>
        </w:rPr>
        <w:t>legisle sobre la materia</w:t>
      </w:r>
      <w:r w:rsidR="00151D75" w:rsidRPr="00B04B86">
        <w:rPr>
          <w:rFonts w:ascii="Arial" w:hAnsi="Arial" w:cs="Arial"/>
          <w:sz w:val="22"/>
          <w:szCs w:val="22"/>
          <w:lang w:val="es-ES" w:eastAsia="en-US"/>
        </w:rPr>
        <w:t xml:space="preserve">, </w:t>
      </w:r>
      <w:r w:rsidR="00AB5409" w:rsidRPr="00B04B86">
        <w:rPr>
          <w:rFonts w:ascii="Arial" w:hAnsi="Arial" w:cs="Arial"/>
          <w:sz w:val="22"/>
          <w:szCs w:val="22"/>
          <w:lang w:val="es-ES" w:eastAsia="en-US"/>
        </w:rPr>
        <w:t>deberá analizarse nuevamente</w:t>
      </w:r>
      <w:r w:rsidR="00151D75" w:rsidRPr="00B04B86">
        <w:rPr>
          <w:rFonts w:ascii="Arial" w:hAnsi="Arial" w:cs="Arial"/>
          <w:sz w:val="22"/>
          <w:szCs w:val="22"/>
          <w:lang w:val="es-ES" w:eastAsia="en-US"/>
        </w:rPr>
        <w:t xml:space="preserve"> la vigencia </w:t>
      </w:r>
      <w:r w:rsidR="00642EAB" w:rsidRPr="00B04B86">
        <w:rPr>
          <w:rFonts w:ascii="Arial" w:hAnsi="Arial" w:cs="Arial"/>
          <w:sz w:val="22"/>
          <w:szCs w:val="22"/>
          <w:lang w:val="es-ES" w:eastAsia="en-US"/>
        </w:rPr>
        <w:t>de los decretos</w:t>
      </w:r>
      <w:r w:rsidR="00AB5409" w:rsidRPr="00B04B86">
        <w:rPr>
          <w:rFonts w:ascii="Arial" w:hAnsi="Arial" w:cs="Arial"/>
          <w:sz w:val="22"/>
          <w:szCs w:val="22"/>
          <w:lang w:val="es-ES" w:eastAsia="en-US"/>
        </w:rPr>
        <w:t xml:space="preserve"> mencionados</w:t>
      </w:r>
      <w:r w:rsidR="00642EAB" w:rsidRPr="00B04B86">
        <w:rPr>
          <w:rFonts w:ascii="Arial" w:hAnsi="Arial" w:cs="Arial"/>
          <w:sz w:val="22"/>
          <w:szCs w:val="22"/>
          <w:lang w:val="es-ES" w:eastAsia="en-US"/>
        </w:rPr>
        <w:t>.</w:t>
      </w:r>
      <w:r w:rsidR="00AF2CDE" w:rsidRPr="00B04B86">
        <w:rPr>
          <w:rFonts w:ascii="Arial" w:hAnsi="Arial" w:cs="Arial"/>
          <w:sz w:val="22"/>
          <w:szCs w:val="22"/>
          <w:lang w:val="es-ES" w:eastAsia="en-US"/>
        </w:rPr>
        <w:t xml:space="preserve"> </w:t>
      </w:r>
      <w:r w:rsidR="003B0CAC" w:rsidRPr="00B04B86">
        <w:rPr>
          <w:rFonts w:ascii="Arial" w:hAnsi="Arial" w:cs="Arial"/>
          <w:sz w:val="22"/>
          <w:szCs w:val="22"/>
          <w:lang w:val="es-ES" w:eastAsia="en-US"/>
        </w:rPr>
        <w:t xml:space="preserve"> </w:t>
      </w:r>
    </w:p>
    <w:p w14:paraId="2F2448DC" w14:textId="77777777" w:rsidR="00AC0941" w:rsidRPr="00B04B86" w:rsidRDefault="00AC0941" w:rsidP="008A6AA1">
      <w:pPr>
        <w:tabs>
          <w:tab w:val="left" w:pos="0"/>
        </w:tabs>
        <w:jc w:val="both"/>
        <w:rPr>
          <w:rFonts w:ascii="Arial" w:hAnsi="Arial" w:cs="Arial"/>
          <w:sz w:val="22"/>
          <w:szCs w:val="22"/>
        </w:rPr>
      </w:pPr>
    </w:p>
    <w:p w14:paraId="092B7ED1" w14:textId="41717FEC" w:rsidR="00325BF6" w:rsidRPr="00B04B86" w:rsidRDefault="00325BF6" w:rsidP="00B04B86">
      <w:pPr>
        <w:tabs>
          <w:tab w:val="left" w:pos="0"/>
        </w:tabs>
        <w:spacing w:line="276" w:lineRule="auto"/>
        <w:ind w:right="-234"/>
        <w:jc w:val="both"/>
        <w:rPr>
          <w:rFonts w:ascii="Arial" w:hAnsi="Arial" w:cs="Arial"/>
          <w:b/>
          <w:bCs/>
          <w:sz w:val="22"/>
          <w:szCs w:val="22"/>
        </w:rPr>
      </w:pPr>
      <w:r w:rsidRPr="00B04B86">
        <w:rPr>
          <w:rFonts w:ascii="Arial" w:hAnsi="Arial" w:cs="Arial"/>
          <w:b/>
          <w:bCs/>
          <w:sz w:val="22"/>
          <w:szCs w:val="22"/>
        </w:rPr>
        <w:t>2.2. C</w:t>
      </w:r>
      <w:r w:rsidR="000030F8" w:rsidRPr="00B04B86">
        <w:rPr>
          <w:rFonts w:ascii="Arial" w:hAnsi="Arial" w:cs="Arial"/>
          <w:b/>
          <w:bCs/>
          <w:sz w:val="22"/>
          <w:szCs w:val="22"/>
        </w:rPr>
        <w:t>elebración directa de c</w:t>
      </w:r>
      <w:r w:rsidRPr="00B04B86">
        <w:rPr>
          <w:rFonts w:ascii="Arial" w:hAnsi="Arial" w:cs="Arial"/>
          <w:b/>
          <w:bCs/>
          <w:sz w:val="22"/>
          <w:szCs w:val="22"/>
        </w:rPr>
        <w:t xml:space="preserve">onvenios solidarios con </w:t>
      </w:r>
      <w:r w:rsidR="001E0BC2" w:rsidRPr="00B04B86">
        <w:rPr>
          <w:rFonts w:ascii="Arial" w:hAnsi="Arial" w:cs="Arial"/>
          <w:b/>
          <w:bCs/>
          <w:sz w:val="22"/>
          <w:szCs w:val="22"/>
        </w:rPr>
        <w:t>organismos de acción comunal</w:t>
      </w:r>
      <w:r w:rsidR="000030F8" w:rsidRPr="00B04B86">
        <w:rPr>
          <w:rFonts w:ascii="Arial" w:hAnsi="Arial" w:cs="Arial"/>
          <w:b/>
          <w:bCs/>
          <w:sz w:val="22"/>
          <w:szCs w:val="22"/>
        </w:rPr>
        <w:t xml:space="preserve"> para </w:t>
      </w:r>
      <w:r w:rsidR="00881179" w:rsidRPr="00B04B86">
        <w:rPr>
          <w:rFonts w:ascii="Arial" w:hAnsi="Arial" w:cs="Arial"/>
          <w:b/>
          <w:bCs/>
          <w:sz w:val="22"/>
          <w:szCs w:val="22"/>
        </w:rPr>
        <w:t>el desarrollo de obras hasta por la mínima cuantía</w:t>
      </w:r>
    </w:p>
    <w:p w14:paraId="4F3D09E4" w14:textId="77777777" w:rsidR="001E0BC2" w:rsidRPr="00B04B86" w:rsidRDefault="001E0BC2" w:rsidP="008A6AA1">
      <w:pPr>
        <w:tabs>
          <w:tab w:val="left" w:pos="0"/>
        </w:tabs>
        <w:jc w:val="both"/>
        <w:rPr>
          <w:rFonts w:ascii="Arial" w:hAnsi="Arial" w:cs="Arial"/>
          <w:sz w:val="22"/>
          <w:szCs w:val="22"/>
        </w:rPr>
      </w:pPr>
    </w:p>
    <w:p w14:paraId="565D4F46" w14:textId="29995A9C" w:rsidR="00AB5409" w:rsidRPr="00B04B86" w:rsidRDefault="00325BF6" w:rsidP="00B04B86">
      <w:pPr>
        <w:spacing w:after="120" w:line="276" w:lineRule="auto"/>
        <w:ind w:right="-232"/>
        <w:jc w:val="both"/>
        <w:rPr>
          <w:rFonts w:ascii="Arial" w:eastAsia="Calibri" w:hAnsi="Arial" w:cs="Arial"/>
          <w:sz w:val="22"/>
          <w:lang w:val="es-ES"/>
        </w:rPr>
      </w:pPr>
      <w:r w:rsidRPr="00B04B86">
        <w:rPr>
          <w:rFonts w:ascii="Arial" w:eastAsia="Calibri" w:hAnsi="Arial" w:cs="Arial"/>
          <w:sz w:val="22"/>
          <w:szCs w:val="22"/>
          <w:lang w:val="es-ES"/>
        </w:rPr>
        <w:t>La contratación estatal con entidades privadas sin ánimo de lucro encuentra su fundamento en el artículo 355 de la Constitución Política, el cual, tras proscribir cualquier tipo de donación por parte del Estado a personas de derecho privado, d</w:t>
      </w:r>
      <w:r w:rsidR="00AB5409" w:rsidRPr="00B04B86">
        <w:rPr>
          <w:rFonts w:ascii="Arial" w:eastAsia="Calibri" w:hAnsi="Arial" w:cs="Arial"/>
          <w:sz w:val="22"/>
          <w:szCs w:val="22"/>
          <w:lang w:val="es-ES"/>
        </w:rPr>
        <w:t>ispone</w:t>
      </w:r>
      <w:r w:rsidRPr="00B04B86">
        <w:rPr>
          <w:rFonts w:ascii="Arial" w:eastAsia="Calibri" w:hAnsi="Arial" w:cs="Arial"/>
          <w:sz w:val="22"/>
          <w:szCs w:val="22"/>
          <w:lang w:val="es-ES"/>
        </w:rPr>
        <w:t xml:space="preserve"> que</w:t>
      </w:r>
      <w:r w:rsidR="00AB5409" w:rsidRPr="00B04B86">
        <w:rPr>
          <w:rFonts w:ascii="Arial" w:eastAsia="Calibri" w:hAnsi="Arial" w:cs="Arial"/>
          <w:sz w:val="22"/>
          <w:szCs w:val="22"/>
          <w:lang w:val="es-ES"/>
        </w:rPr>
        <w:t xml:space="preserve"> </w:t>
      </w:r>
      <w:r w:rsidRPr="00B04B86">
        <w:rPr>
          <w:rFonts w:ascii="Arial" w:eastAsia="Calibri" w:hAnsi="Arial" w:cs="Arial"/>
          <w:sz w:val="22"/>
          <w:szCs w:val="22"/>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00AB5409" w:rsidRPr="00B04B86">
        <w:rPr>
          <w:rFonts w:ascii="Arial" w:eastAsia="Calibri" w:hAnsi="Arial" w:cs="Arial"/>
          <w:sz w:val="22"/>
          <w:lang w:val="es-ES"/>
        </w:rPr>
        <w:t>A su vez, el referido mandato constitucional faculta al Gobierno Nacional para reglamentar la materia.</w:t>
      </w:r>
    </w:p>
    <w:p w14:paraId="05965AD8" w14:textId="200F681F" w:rsidR="00325BF6" w:rsidRPr="00B04B86" w:rsidRDefault="00325BF6" w:rsidP="00B04B86">
      <w:pPr>
        <w:spacing w:after="120" w:line="276" w:lineRule="auto"/>
        <w:ind w:right="-234" w:firstLine="708"/>
        <w:jc w:val="both"/>
        <w:rPr>
          <w:rFonts w:ascii="Arial" w:eastAsia="Calibri" w:hAnsi="Arial" w:cs="Arial"/>
          <w:sz w:val="22"/>
          <w:lang w:val="es-ES"/>
        </w:rPr>
      </w:pPr>
      <w:r w:rsidRPr="00B04B86">
        <w:rPr>
          <w:rFonts w:ascii="Arial" w:eastAsia="Calibri" w:hAnsi="Arial" w:cs="Arial"/>
          <w:sz w:val="22"/>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w:t>
      </w:r>
      <w:bookmarkStart w:id="14" w:name="_Hlk69336827"/>
      <w:r w:rsidRPr="00B04B86">
        <w:rPr>
          <w:rFonts w:ascii="Arial" w:eastAsia="Calibri" w:hAnsi="Arial" w:cs="Arial"/>
          <w:sz w:val="22"/>
          <w:lang w:val="es-ES"/>
        </w:rPr>
        <w:t>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7427C5BD" w14:textId="77777777" w:rsidR="00325BF6" w:rsidRPr="00B04B86" w:rsidRDefault="00325BF6" w:rsidP="00B04B86">
      <w:pPr>
        <w:spacing w:after="120" w:line="276" w:lineRule="auto"/>
        <w:ind w:right="-234" w:firstLine="708"/>
        <w:jc w:val="both"/>
        <w:rPr>
          <w:rFonts w:ascii="Arial" w:eastAsia="Calibri" w:hAnsi="Arial" w:cs="Arial"/>
          <w:sz w:val="22"/>
          <w:lang w:val="es-ES"/>
        </w:rPr>
      </w:pPr>
      <w:r w:rsidRPr="00B04B86">
        <w:rPr>
          <w:rFonts w:ascii="Arial" w:eastAsia="Calibri" w:hAnsi="Arial" w:cs="Arial"/>
          <w:sz w:val="22"/>
          <w:lang w:val="es-ES"/>
        </w:rPr>
        <w:t xml:space="preserve">i) En primer lugar, las entidades territoriales del orden municipal o distrital pueden celebrar convenios solidarios con organismos de acción comunal «[…] para el desarrollo </w:t>
      </w:r>
      <w:r w:rsidRPr="00B04B86">
        <w:rPr>
          <w:rFonts w:ascii="Arial" w:eastAsia="Calibri" w:hAnsi="Arial" w:cs="Arial"/>
          <w:sz w:val="22"/>
          <w:lang w:val="es-ES"/>
        </w:rPr>
        <w:lastRenderedPageBreak/>
        <w:t>conjunto de programas y actividades establecidas por la Ley a los municipios y distritos, acorde con sus planes y desarrollos»</w:t>
      </w:r>
      <w:r w:rsidRPr="00B04B86">
        <w:rPr>
          <w:rFonts w:ascii="Arial" w:eastAsia="Calibri" w:hAnsi="Arial" w:cs="Arial"/>
          <w:sz w:val="22"/>
          <w:vertAlign w:val="superscript"/>
        </w:rPr>
        <w:footnoteReference w:id="13"/>
      </w:r>
      <w:r w:rsidRPr="00B04B86">
        <w:rPr>
          <w:rFonts w:ascii="Arial" w:eastAsia="Calibri" w:hAnsi="Arial" w:cs="Arial"/>
          <w:sz w:val="22"/>
          <w:lang w:val="es-ES"/>
        </w:rPr>
        <w:t>.</w:t>
      </w:r>
    </w:p>
    <w:p w14:paraId="34D9E97C" w14:textId="77777777" w:rsidR="00325BF6" w:rsidRPr="00B04B86" w:rsidRDefault="00325BF6" w:rsidP="00B04B86">
      <w:pPr>
        <w:spacing w:after="120" w:line="276" w:lineRule="auto"/>
        <w:ind w:right="-234" w:firstLine="708"/>
        <w:jc w:val="both"/>
        <w:rPr>
          <w:rFonts w:ascii="Arial" w:eastAsia="Calibri" w:hAnsi="Arial" w:cs="Arial"/>
          <w:sz w:val="22"/>
          <w:lang w:val="es-ES"/>
        </w:rPr>
      </w:pPr>
      <w:proofErr w:type="spellStart"/>
      <w:r w:rsidRPr="00B04B86">
        <w:rPr>
          <w:rFonts w:ascii="Arial" w:eastAsia="Calibri" w:hAnsi="Arial" w:cs="Arial"/>
          <w:sz w:val="22"/>
          <w:lang w:val="es-ES"/>
        </w:rPr>
        <w:t>ii</w:t>
      </w:r>
      <w:proofErr w:type="spellEnd"/>
      <w:r w:rsidRPr="00B04B86">
        <w:rPr>
          <w:rFonts w:ascii="Arial" w:eastAsia="Calibri" w:hAnsi="Arial" w:cs="Arial"/>
          <w:sz w:val="22"/>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26DEFD69" w14:textId="77777777" w:rsidR="00325BF6" w:rsidRPr="00B04B86" w:rsidRDefault="00325BF6" w:rsidP="00B04B86">
      <w:pPr>
        <w:spacing w:after="120" w:line="276" w:lineRule="auto"/>
        <w:ind w:right="-234" w:firstLine="709"/>
        <w:jc w:val="both"/>
        <w:rPr>
          <w:rFonts w:ascii="Arial" w:eastAsia="Calibri" w:hAnsi="Arial" w:cs="Arial"/>
          <w:sz w:val="22"/>
          <w:lang w:val="es-ES"/>
        </w:rPr>
      </w:pPr>
      <w:proofErr w:type="spellStart"/>
      <w:r w:rsidRPr="00B04B86">
        <w:rPr>
          <w:rFonts w:ascii="Arial" w:eastAsia="Calibri" w:hAnsi="Arial" w:cs="Arial"/>
          <w:sz w:val="22"/>
          <w:lang w:val="es-ES"/>
        </w:rPr>
        <w:t>iii</w:t>
      </w:r>
      <w:proofErr w:type="spellEnd"/>
      <w:r w:rsidRPr="00B04B86">
        <w:rPr>
          <w:rFonts w:ascii="Arial" w:eastAsia="Calibri" w:hAnsi="Arial" w:cs="Arial"/>
          <w:sz w:val="22"/>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bookmarkEnd w:id="14"/>
    <w:p w14:paraId="34623B14" w14:textId="7F451683" w:rsidR="00325BF6" w:rsidRPr="00B04B86" w:rsidRDefault="001D57E0" w:rsidP="00B04B86">
      <w:pPr>
        <w:spacing w:after="120" w:line="276" w:lineRule="auto"/>
        <w:ind w:right="-234" w:firstLine="709"/>
        <w:jc w:val="both"/>
        <w:rPr>
          <w:rFonts w:ascii="Arial" w:eastAsia="Calibri" w:hAnsi="Arial" w:cs="Arial"/>
          <w:sz w:val="22"/>
          <w:lang w:val="es-ES"/>
        </w:rPr>
      </w:pPr>
      <w:r w:rsidRPr="00B04B86">
        <w:rPr>
          <w:rFonts w:ascii="Arial" w:eastAsia="Calibri" w:hAnsi="Arial" w:cs="Arial"/>
          <w:sz w:val="22"/>
          <w:lang w:val="es-ES"/>
        </w:rPr>
        <w:t>E</w:t>
      </w:r>
      <w:r w:rsidR="00325BF6" w:rsidRPr="00B04B86">
        <w:rPr>
          <w:rFonts w:ascii="Arial" w:eastAsia="Calibri" w:hAnsi="Arial" w:cs="Arial"/>
          <w:sz w:val="22"/>
          <w:lang w:val="es-ES"/>
        </w:rPr>
        <w:t xml:space="preserv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sidR="00790F36" w:rsidRPr="00B04B86">
        <w:rPr>
          <w:rFonts w:ascii="Arial" w:eastAsia="Calibri" w:hAnsi="Arial" w:cs="Arial"/>
          <w:sz w:val="22"/>
          <w:lang w:val="es-ES"/>
        </w:rPr>
        <w:t>encaminarse a</w:t>
      </w:r>
      <w:r w:rsidR="00325BF6" w:rsidRPr="00B04B86">
        <w:rPr>
          <w:rFonts w:ascii="Arial" w:eastAsia="Calibri" w:hAnsi="Arial" w:cs="Arial"/>
          <w:sz w:val="22"/>
          <w:lang w:val="es-ES"/>
        </w:rPr>
        <w:t xml:space="preserve"> la satisfacción de necesidades y aspiraciones de las comunidades, estar encaminados a la satisfacción del interés público, y ser concordantes con el Plan Nacional o los planes seccionales de desarrollo, según el caso. </w:t>
      </w:r>
    </w:p>
    <w:p w14:paraId="3781372C" w14:textId="77777777" w:rsidR="00325BF6" w:rsidRPr="00B04B86" w:rsidRDefault="00325BF6" w:rsidP="00B04B86">
      <w:pPr>
        <w:spacing w:after="120" w:line="276" w:lineRule="auto"/>
        <w:ind w:right="-234" w:firstLine="709"/>
        <w:jc w:val="both"/>
        <w:rPr>
          <w:rFonts w:ascii="Arial" w:hAnsi="Arial" w:cs="Arial"/>
          <w:sz w:val="22"/>
          <w:lang w:val="es-ES"/>
        </w:rPr>
      </w:pPr>
      <w:r w:rsidRPr="00B04B86">
        <w:rPr>
          <w:rFonts w:ascii="Arial" w:hAnsi="Arial" w:cs="Arial"/>
          <w:sz w:val="22"/>
          <w:lang w:val="es-ES"/>
        </w:rPr>
        <w:t xml:space="preserve">De esta manera, habiendo abordado las características generales aplicables a la celebración de cualquier convenio solidario, debe destacarse que el </w:t>
      </w:r>
      <w:bookmarkStart w:id="15" w:name="_Hlk69293147"/>
      <w:r w:rsidRPr="00B04B86">
        <w:rPr>
          <w:rFonts w:ascii="Arial" w:hAnsi="Arial" w:cs="Arial"/>
          <w:i/>
          <w:iCs/>
          <w:sz w:val="22"/>
          <w:lang w:val="es-ES"/>
        </w:rPr>
        <w:t>primer</w:t>
      </w:r>
      <w:r w:rsidRPr="00B04B86">
        <w:rPr>
          <w:rFonts w:ascii="Arial" w:hAnsi="Arial" w:cs="Arial"/>
          <w:sz w:val="22"/>
          <w:lang w:val="es-ES"/>
        </w:rPr>
        <w:t xml:space="preserve"> régimen encuentra su fundamento en el parágrafo cuarto de la Ley 136 de 1994. Como se indicó, este determina una </w:t>
      </w:r>
      <w:proofErr w:type="spellStart"/>
      <w:r w:rsidRPr="00B04B86">
        <w:rPr>
          <w:rFonts w:ascii="Arial" w:hAnsi="Arial" w:cs="Arial"/>
          <w:sz w:val="22"/>
          <w:lang w:val="es-ES"/>
        </w:rPr>
        <w:t>sub-regla</w:t>
      </w:r>
      <w:proofErr w:type="spellEnd"/>
      <w:r w:rsidRPr="00B04B86">
        <w:rPr>
          <w:rFonts w:ascii="Arial" w:hAnsi="Arial" w:cs="Arial"/>
          <w:sz w:val="22"/>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B04B86">
        <w:rPr>
          <w:rFonts w:ascii="Arial" w:hAnsi="Arial" w:cs="Arial"/>
          <w:sz w:val="22"/>
          <w:lang w:val="es-ES"/>
        </w:rPr>
        <w:t>ii</w:t>
      </w:r>
      <w:proofErr w:type="spellEnd"/>
      <w:r w:rsidRPr="00B04B86">
        <w:rPr>
          <w:rFonts w:ascii="Arial" w:hAnsi="Arial" w:cs="Arial"/>
          <w:sz w:val="22"/>
          <w:lang w:val="es-ES"/>
        </w:rPr>
        <w:t xml:space="preserve">) que el objeto contractual consista en la ejecución de obras; y, </w:t>
      </w:r>
      <w:proofErr w:type="spellStart"/>
      <w:r w:rsidRPr="00B04B86">
        <w:rPr>
          <w:rFonts w:ascii="Arial" w:hAnsi="Arial" w:cs="Arial"/>
          <w:sz w:val="22"/>
          <w:lang w:val="es-ES"/>
        </w:rPr>
        <w:t>iii</w:t>
      </w:r>
      <w:proofErr w:type="spellEnd"/>
      <w:r w:rsidRPr="00B04B86">
        <w:rPr>
          <w:rFonts w:ascii="Arial" w:hAnsi="Arial" w:cs="Arial"/>
          <w:sz w:val="22"/>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5"/>
      <w:r w:rsidRPr="00B04B86">
        <w:rPr>
          <w:rFonts w:ascii="Arial" w:hAnsi="Arial" w:cs="Arial"/>
          <w:sz w:val="22"/>
          <w:lang w:val="es-ES"/>
        </w:rPr>
        <w:t xml:space="preserve"> </w:t>
      </w:r>
    </w:p>
    <w:p w14:paraId="732E62B5" w14:textId="77777777" w:rsidR="00325BF6" w:rsidRPr="00B04B86" w:rsidRDefault="00325BF6" w:rsidP="00B04B86">
      <w:pPr>
        <w:spacing w:after="120" w:line="276" w:lineRule="auto"/>
        <w:ind w:right="-234" w:firstLine="709"/>
        <w:jc w:val="both"/>
        <w:rPr>
          <w:rFonts w:ascii="Arial" w:hAnsi="Arial" w:cs="Arial"/>
          <w:sz w:val="22"/>
          <w:lang w:val="es-ES"/>
        </w:rPr>
      </w:pPr>
      <w:r w:rsidRPr="00B04B86">
        <w:rPr>
          <w:rFonts w:ascii="Arial" w:hAnsi="Arial" w:cs="Arial"/>
          <w:sz w:val="22"/>
          <w:lang w:val="es-ES"/>
        </w:rPr>
        <w:t xml:space="preserve">Un </w:t>
      </w:r>
      <w:r w:rsidRPr="00B04B86">
        <w:rPr>
          <w:rFonts w:ascii="Arial" w:hAnsi="Arial" w:cs="Arial"/>
          <w:i/>
          <w:iCs/>
          <w:sz w:val="22"/>
          <w:lang w:val="es-ES"/>
        </w:rPr>
        <w:t>segundo</w:t>
      </w:r>
      <w:r w:rsidRPr="00B04B86">
        <w:rPr>
          <w:rFonts w:ascii="Arial" w:hAnsi="Arial" w:cs="Arial"/>
          <w:sz w:val="22"/>
          <w:lang w:val="es-ES"/>
        </w:rPr>
        <w:t xml:space="preserve"> régimen o modalidad de contratación se encuentra prevista en el Decreto 092 de 2017, exceptuando lo consignado en su artículo quinto, pues versa sobre convenios </w:t>
      </w:r>
      <w:r w:rsidRPr="00B04B86">
        <w:rPr>
          <w:rFonts w:ascii="Arial" w:hAnsi="Arial" w:cs="Arial"/>
          <w:sz w:val="22"/>
          <w:lang w:val="es-ES"/>
        </w:rPr>
        <w:lastRenderedPageBreak/>
        <w:t xml:space="preserve">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58D9DC8" w14:textId="77777777" w:rsidR="00325BF6" w:rsidRPr="00B04B86" w:rsidRDefault="00325BF6" w:rsidP="00B04B86">
      <w:pPr>
        <w:spacing w:after="120" w:line="276" w:lineRule="auto"/>
        <w:ind w:right="-234" w:firstLine="709"/>
        <w:jc w:val="both"/>
        <w:rPr>
          <w:rFonts w:ascii="Arial" w:hAnsi="Arial" w:cs="Arial"/>
          <w:sz w:val="22"/>
          <w:lang w:val="es-ES"/>
        </w:rPr>
      </w:pPr>
      <w:r w:rsidRPr="00B04B86">
        <w:rPr>
          <w:rFonts w:ascii="Arial" w:hAnsi="Arial" w:cs="Arial"/>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B04B86">
        <w:rPr>
          <w:rFonts w:ascii="Arial" w:hAnsi="Arial" w:cs="Arial"/>
          <w:sz w:val="22"/>
          <w:lang w:val="es-ES"/>
        </w:rPr>
        <w:t>ii</w:t>
      </w:r>
      <w:proofErr w:type="spellEnd"/>
      <w:r w:rsidRPr="00B04B86">
        <w:rPr>
          <w:rFonts w:ascii="Arial" w:hAnsi="Arial" w:cs="Arial"/>
          <w:sz w:val="22"/>
          <w:lang w:val="es-ES"/>
        </w:rPr>
        <w:t xml:space="preserve">) que el objeto del contrato esté dirigido al impulso de programas y actividades de interés público acordes con el plan de desarrollo aplicable; </w:t>
      </w:r>
      <w:proofErr w:type="spellStart"/>
      <w:r w:rsidRPr="00B04B86">
        <w:rPr>
          <w:rFonts w:ascii="Arial" w:hAnsi="Arial" w:cs="Arial"/>
          <w:sz w:val="22"/>
          <w:lang w:val="es-ES"/>
        </w:rPr>
        <w:t>iii</w:t>
      </w:r>
      <w:proofErr w:type="spellEnd"/>
      <w:r w:rsidRPr="00B04B86">
        <w:rPr>
          <w:rFonts w:ascii="Arial" w:hAnsi="Arial" w:cs="Arial"/>
          <w:sz w:val="22"/>
          <w:lang w:val="es-ES"/>
        </w:rPr>
        <w:t xml:space="preserve">) que el contrato, independientemente de su cuantía, no refleje relaciones conmutativas que impliquen contraprestaciones para la entidad del Estado; y </w:t>
      </w:r>
      <w:proofErr w:type="spellStart"/>
      <w:r w:rsidRPr="00B04B86">
        <w:rPr>
          <w:rFonts w:ascii="Arial" w:hAnsi="Arial" w:cs="Arial"/>
          <w:sz w:val="22"/>
          <w:lang w:val="es-ES"/>
        </w:rPr>
        <w:t>iv</w:t>
      </w:r>
      <w:proofErr w:type="spellEnd"/>
      <w:r w:rsidRPr="00B04B86">
        <w:rPr>
          <w:rFonts w:ascii="Arial" w:hAnsi="Arial" w:cs="Arial"/>
          <w:sz w:val="22"/>
          <w:lang w:val="es-ES"/>
        </w:rPr>
        <w:t xml:space="preserve">) que la entidad del Estado no imparta instrucciones precisas para la ejecución del objeto convenido. </w:t>
      </w:r>
    </w:p>
    <w:p w14:paraId="34EAEE61" w14:textId="77777777" w:rsidR="00325BF6" w:rsidRPr="00B04B86" w:rsidRDefault="00325BF6" w:rsidP="00B04B86">
      <w:pPr>
        <w:spacing w:after="120" w:line="276" w:lineRule="auto"/>
        <w:ind w:right="-234" w:firstLine="709"/>
        <w:jc w:val="both"/>
        <w:rPr>
          <w:rFonts w:ascii="Arial" w:hAnsi="Arial" w:cs="Arial"/>
          <w:sz w:val="22"/>
          <w:lang w:val="es-ES"/>
        </w:rPr>
      </w:pPr>
      <w:r w:rsidRPr="00B04B86">
        <w:rPr>
          <w:rFonts w:ascii="Arial" w:hAnsi="Arial" w:cs="Arial"/>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con base en las remisiones efectuadas en los artículos séptimo y octavo de aquel Decreto. </w:t>
      </w:r>
    </w:p>
    <w:p w14:paraId="33C7C838" w14:textId="5D1A014F" w:rsidR="00325BF6" w:rsidRPr="00B04B86" w:rsidRDefault="00325BF6" w:rsidP="00B04B86">
      <w:pPr>
        <w:spacing w:after="120" w:line="276" w:lineRule="auto"/>
        <w:ind w:right="-234" w:firstLine="709"/>
        <w:jc w:val="both"/>
        <w:rPr>
          <w:rFonts w:ascii="Arial" w:eastAsia="Calibri" w:hAnsi="Arial" w:cs="Arial"/>
          <w:bCs/>
          <w:sz w:val="22"/>
          <w:lang w:val="es-ES"/>
        </w:rPr>
      </w:pPr>
      <w:r w:rsidRPr="00B04B86">
        <w:rPr>
          <w:rFonts w:ascii="Arial" w:hAnsi="Arial" w:cs="Arial"/>
          <w:i/>
          <w:iCs/>
          <w:sz w:val="22"/>
          <w:lang w:val="es-ES"/>
        </w:rPr>
        <w:t>Por último</w:t>
      </w:r>
      <w:r w:rsidRPr="00B04B86">
        <w:rPr>
          <w:rFonts w:ascii="Arial" w:hAnsi="Arial" w:cs="Arial"/>
          <w:sz w:val="22"/>
          <w:lang w:val="es-ES"/>
        </w:rPr>
        <w:t xml:space="preserve">, mediante la modificación realizada por la Ley 1955 de 2019, se presenta un tercer régimen, que encuentra su fundamento en el numeral 16 y los parágrafos tercero y quinto del artículo tercero de la Ley 136 de 1994 y el artículo 39 de la Ley. Estas normas deben interpretarse armónicamente con lo dispuesto en el artículo 141 de la precitada Ley y el artículo 55 de la Ley 743 de 2002. Al respecto, es necesario señalar que, además de los casos específicos regulados en el parágrafo tercero de la Ley 136 de 1994 y el Decreto 092 de 2017, </w:t>
      </w:r>
      <w:r w:rsidRPr="00B04B86">
        <w:rPr>
          <w:rFonts w:ascii="Arial" w:eastAsia="Calibri" w:hAnsi="Arial" w:cs="Arial"/>
          <w:bCs/>
          <w:sz w:val="22"/>
          <w:lang w:val="es-ES"/>
        </w:rPr>
        <w:t>«Las organizaciones comunitarias […] podrán vincularse al desarrollo y mejoramiento municipal mediante la participación en el ejercicio de las funciones, la prestación de servicios o la ejecución de obras públicas a cargo de la administración central o descentralizada»</w:t>
      </w:r>
      <w:r w:rsidRPr="00B04B86">
        <w:rPr>
          <w:rStyle w:val="Refdenotaalpie"/>
          <w:rFonts w:ascii="Arial" w:eastAsia="Calibri" w:hAnsi="Arial" w:cs="Arial"/>
          <w:bCs/>
          <w:sz w:val="22"/>
          <w:lang w:val="es-ES"/>
        </w:rPr>
        <w:footnoteReference w:id="14"/>
      </w:r>
      <w:r w:rsidRPr="00B04B86">
        <w:rPr>
          <w:rFonts w:ascii="Arial" w:eastAsia="Calibri" w:hAnsi="Arial" w:cs="Arial"/>
          <w:bCs/>
          <w:sz w:val="22"/>
          <w:lang w:val="es-ES"/>
        </w:rPr>
        <w:t xml:space="preserve">. Para ese efecto, se aplicarán los artículos 375 a 378 del Decreto 1333 de 1986 y al Estatuto General de Contratación de la Administración Pública. </w:t>
      </w:r>
    </w:p>
    <w:p w14:paraId="1258E30A" w14:textId="1B256830" w:rsidR="00325BF6" w:rsidRPr="00B04B86" w:rsidRDefault="004517D8" w:rsidP="00B04B86">
      <w:pPr>
        <w:spacing w:after="120" w:line="276" w:lineRule="auto"/>
        <w:ind w:right="-234" w:firstLine="709"/>
        <w:jc w:val="both"/>
        <w:rPr>
          <w:rFonts w:ascii="Arial" w:eastAsia="Calibri" w:hAnsi="Arial" w:cs="Arial"/>
          <w:bCs/>
          <w:sz w:val="22"/>
          <w:lang w:val="es-ES"/>
        </w:rPr>
      </w:pPr>
      <w:r w:rsidRPr="00B04B86">
        <w:rPr>
          <w:rFonts w:ascii="Arial" w:eastAsia="Calibri" w:hAnsi="Arial" w:cs="Arial"/>
          <w:bCs/>
          <w:sz w:val="22"/>
          <w:lang w:val="es-ES"/>
        </w:rPr>
        <w:t>Así pues</w:t>
      </w:r>
      <w:r w:rsidR="00325BF6" w:rsidRPr="00B04B86">
        <w:rPr>
          <w:rFonts w:ascii="Arial" w:eastAsia="Calibri" w:hAnsi="Arial" w:cs="Arial"/>
          <w:bCs/>
          <w:sz w:val="22"/>
          <w:lang w:val="es-ES"/>
        </w:rPr>
        <w:t xml:space="preserve">, la tercera modalidad de contratación resulta aplicable a todos los casos no reglamentados a través de normas específicas en los que: i) se vinculen entidades del orden nacional, departamental, distrital o municipal y organizaciones comunales; </w:t>
      </w:r>
      <w:proofErr w:type="spellStart"/>
      <w:r w:rsidR="00325BF6" w:rsidRPr="00B04B86">
        <w:rPr>
          <w:rFonts w:ascii="Arial" w:eastAsia="Calibri" w:hAnsi="Arial" w:cs="Arial"/>
          <w:bCs/>
          <w:sz w:val="22"/>
          <w:lang w:val="es-ES"/>
        </w:rPr>
        <w:t>ii</w:t>
      </w:r>
      <w:proofErr w:type="spellEnd"/>
      <w:r w:rsidR="00325BF6" w:rsidRPr="00B04B86">
        <w:rPr>
          <w:rFonts w:ascii="Arial" w:eastAsia="Calibri" w:hAnsi="Arial" w:cs="Arial"/>
          <w:bCs/>
          <w:sz w:val="22"/>
          <w:lang w:val="es-ES"/>
        </w:rPr>
        <w:t xml:space="preserve">) se cumpla con el objetivo planteado en el numeral 16 y el parágrafo tercero del artículo tercero de la Ley 136 de 1994, en consonancia con el artículo 355 constitucional; y </w:t>
      </w:r>
      <w:proofErr w:type="spellStart"/>
      <w:r w:rsidR="00325BF6" w:rsidRPr="00B04B86">
        <w:rPr>
          <w:rFonts w:ascii="Arial" w:eastAsia="Calibri" w:hAnsi="Arial" w:cs="Arial"/>
          <w:bCs/>
          <w:sz w:val="22"/>
          <w:lang w:val="es-ES"/>
        </w:rPr>
        <w:t>iii</w:t>
      </w:r>
      <w:proofErr w:type="spellEnd"/>
      <w:r w:rsidR="00325BF6" w:rsidRPr="00B04B86">
        <w:rPr>
          <w:rFonts w:ascii="Arial" w:eastAsia="Calibri" w:hAnsi="Arial" w:cs="Arial"/>
          <w:bCs/>
          <w:sz w:val="22"/>
          <w:lang w:val="es-ES"/>
        </w:rPr>
        <w:t xml:space="preserve">) no exista otra forma especial de contratación. </w:t>
      </w:r>
    </w:p>
    <w:p w14:paraId="536BA6F1" w14:textId="187D989A" w:rsidR="00325BF6" w:rsidRPr="00B04B86" w:rsidRDefault="002E5C45" w:rsidP="00B04B86">
      <w:pPr>
        <w:tabs>
          <w:tab w:val="left" w:pos="0"/>
        </w:tabs>
        <w:spacing w:after="120" w:line="276" w:lineRule="auto"/>
        <w:ind w:right="-234"/>
        <w:jc w:val="both"/>
        <w:rPr>
          <w:rFonts w:ascii="Arial" w:hAnsi="Arial" w:cs="Arial"/>
          <w:sz w:val="22"/>
          <w:szCs w:val="22"/>
        </w:rPr>
      </w:pPr>
      <w:r w:rsidRPr="00B04B86">
        <w:rPr>
          <w:rFonts w:ascii="Arial" w:hAnsi="Arial" w:cs="Arial"/>
          <w:sz w:val="22"/>
          <w:szCs w:val="22"/>
        </w:rPr>
        <w:lastRenderedPageBreak/>
        <w:tab/>
      </w:r>
      <w:r w:rsidR="00787E0B" w:rsidRPr="00B04B86">
        <w:rPr>
          <w:rFonts w:ascii="Arial" w:hAnsi="Arial" w:cs="Arial"/>
          <w:sz w:val="22"/>
          <w:szCs w:val="22"/>
        </w:rPr>
        <w:t xml:space="preserve">En todo caso, </w:t>
      </w:r>
      <w:r w:rsidR="002C1DC3" w:rsidRPr="00B04B86">
        <w:rPr>
          <w:rFonts w:ascii="Arial" w:hAnsi="Arial" w:cs="Arial"/>
          <w:sz w:val="22"/>
          <w:szCs w:val="22"/>
        </w:rPr>
        <w:t>es preciso aclarar</w:t>
      </w:r>
      <w:r w:rsidR="00042E02" w:rsidRPr="00B04B86">
        <w:rPr>
          <w:rFonts w:ascii="Arial" w:hAnsi="Arial" w:cs="Arial"/>
          <w:sz w:val="22"/>
          <w:szCs w:val="22"/>
        </w:rPr>
        <w:t xml:space="preserve"> </w:t>
      </w:r>
      <w:r w:rsidR="002C1DC3" w:rsidRPr="00B04B86">
        <w:rPr>
          <w:rFonts w:ascii="Arial" w:hAnsi="Arial" w:cs="Arial"/>
          <w:sz w:val="22"/>
          <w:szCs w:val="22"/>
        </w:rPr>
        <w:t>que</w:t>
      </w:r>
      <w:r w:rsidR="00042E02" w:rsidRPr="00B04B86">
        <w:rPr>
          <w:rFonts w:ascii="Arial" w:hAnsi="Arial" w:cs="Arial"/>
          <w:sz w:val="22"/>
          <w:szCs w:val="22"/>
        </w:rPr>
        <w:t>,</w:t>
      </w:r>
      <w:r w:rsidR="002C1DC3" w:rsidRPr="00B04B86">
        <w:rPr>
          <w:rFonts w:ascii="Arial" w:hAnsi="Arial" w:cs="Arial"/>
          <w:sz w:val="22"/>
          <w:szCs w:val="22"/>
        </w:rPr>
        <w:t xml:space="preserve"> la posibilidad de celebrar convenios </w:t>
      </w:r>
      <w:r w:rsidR="00574D2D" w:rsidRPr="00B04B86">
        <w:rPr>
          <w:rFonts w:ascii="Arial" w:hAnsi="Arial" w:cs="Arial"/>
          <w:sz w:val="22"/>
          <w:szCs w:val="22"/>
        </w:rPr>
        <w:t>solidarios con organismos de acción comunal</w:t>
      </w:r>
      <w:r w:rsidR="00042E02" w:rsidRPr="00B04B86">
        <w:rPr>
          <w:rFonts w:ascii="Arial" w:hAnsi="Arial" w:cs="Arial"/>
          <w:sz w:val="22"/>
          <w:szCs w:val="22"/>
        </w:rPr>
        <w:t xml:space="preserve"> en el marco </w:t>
      </w:r>
      <w:r w:rsidR="00787E0B" w:rsidRPr="00B04B86">
        <w:rPr>
          <w:rFonts w:ascii="Arial" w:hAnsi="Arial" w:cs="Arial"/>
          <w:sz w:val="22"/>
          <w:szCs w:val="22"/>
        </w:rPr>
        <w:t>de estos tres regímenes</w:t>
      </w:r>
      <w:r w:rsidR="00042E02" w:rsidRPr="00B04B86">
        <w:rPr>
          <w:rFonts w:ascii="Arial" w:hAnsi="Arial" w:cs="Arial"/>
          <w:sz w:val="22"/>
          <w:szCs w:val="22"/>
        </w:rPr>
        <w:t xml:space="preserve"> se encuentra </w:t>
      </w:r>
      <w:r w:rsidR="00757069" w:rsidRPr="00B04B86">
        <w:rPr>
          <w:rFonts w:ascii="Arial" w:hAnsi="Arial" w:cs="Arial"/>
          <w:sz w:val="22"/>
          <w:szCs w:val="22"/>
        </w:rPr>
        <w:t>supeditad</w:t>
      </w:r>
      <w:r w:rsidR="00E918B4" w:rsidRPr="00B04B86">
        <w:rPr>
          <w:rFonts w:ascii="Arial" w:hAnsi="Arial" w:cs="Arial"/>
          <w:sz w:val="22"/>
          <w:szCs w:val="22"/>
        </w:rPr>
        <w:t>a</w:t>
      </w:r>
      <w:r w:rsidR="00757069" w:rsidRPr="00B04B86">
        <w:rPr>
          <w:rFonts w:ascii="Arial" w:hAnsi="Arial" w:cs="Arial"/>
          <w:sz w:val="22"/>
          <w:szCs w:val="22"/>
        </w:rPr>
        <w:t xml:space="preserve"> a lo establecido por el Decreto 1088 de </w:t>
      </w:r>
      <w:r w:rsidR="00820DCA" w:rsidRPr="00B04B86">
        <w:rPr>
          <w:rFonts w:ascii="Arial" w:hAnsi="Arial" w:cs="Arial"/>
          <w:sz w:val="22"/>
          <w:szCs w:val="22"/>
        </w:rPr>
        <w:t xml:space="preserve">1993, adicionado por el Decreto 252 de 2020. </w:t>
      </w:r>
      <w:r w:rsidR="00E918B4" w:rsidRPr="00B04B86">
        <w:rPr>
          <w:rFonts w:ascii="Arial" w:hAnsi="Arial" w:cs="Arial"/>
          <w:sz w:val="22"/>
          <w:szCs w:val="22"/>
        </w:rPr>
        <w:t xml:space="preserve">Esto comoquiera que dicha normativa, de acuerdo con lo explicado, solo es aplicable a las Asociaciones de Cabildos y/o Autoridades Tradicionales y Organizaciones </w:t>
      </w:r>
      <w:r w:rsidR="00B47109" w:rsidRPr="00B04B86">
        <w:rPr>
          <w:rFonts w:ascii="Arial" w:hAnsi="Arial" w:cs="Arial"/>
          <w:sz w:val="22"/>
          <w:szCs w:val="22"/>
        </w:rPr>
        <w:t>Indígenas</w:t>
      </w:r>
      <w:r w:rsidR="00E03482" w:rsidRPr="00B04B86">
        <w:rPr>
          <w:rFonts w:ascii="Arial" w:hAnsi="Arial" w:cs="Arial"/>
          <w:sz w:val="22"/>
          <w:szCs w:val="22"/>
        </w:rPr>
        <w:t xml:space="preserve">. </w:t>
      </w:r>
    </w:p>
    <w:p w14:paraId="1C32395F" w14:textId="24800CA1" w:rsidR="005F4F8E" w:rsidRPr="00B04B86" w:rsidRDefault="005117D7" w:rsidP="00B04B86">
      <w:pPr>
        <w:tabs>
          <w:tab w:val="left" w:pos="0"/>
        </w:tabs>
        <w:spacing w:after="120" w:line="276" w:lineRule="auto"/>
        <w:ind w:right="-234"/>
        <w:jc w:val="both"/>
        <w:rPr>
          <w:rFonts w:ascii="Arial" w:hAnsi="Arial" w:cs="Arial"/>
          <w:sz w:val="22"/>
          <w:szCs w:val="22"/>
        </w:rPr>
      </w:pPr>
      <w:r w:rsidRPr="00B04B86">
        <w:rPr>
          <w:rFonts w:ascii="Arial" w:hAnsi="Arial" w:cs="Arial"/>
          <w:sz w:val="22"/>
          <w:szCs w:val="22"/>
        </w:rPr>
        <w:tab/>
        <w:t xml:space="preserve">Según lo explicado sobre el </w:t>
      </w:r>
      <w:r w:rsidRPr="00B04B86">
        <w:rPr>
          <w:rFonts w:ascii="Arial" w:hAnsi="Arial" w:cs="Arial"/>
          <w:i/>
          <w:iCs/>
          <w:sz w:val="22"/>
          <w:szCs w:val="22"/>
        </w:rPr>
        <w:t>primer régimen</w:t>
      </w:r>
      <w:r w:rsidRPr="00B04B86">
        <w:rPr>
          <w:rFonts w:ascii="Arial" w:hAnsi="Arial" w:cs="Arial"/>
          <w:sz w:val="22"/>
          <w:szCs w:val="22"/>
        </w:rPr>
        <w:t xml:space="preserve">, </w:t>
      </w:r>
      <w:r w:rsidR="00820AE6" w:rsidRPr="00B04B86">
        <w:rPr>
          <w:rFonts w:ascii="Arial" w:hAnsi="Arial" w:cs="Arial"/>
          <w:sz w:val="22"/>
          <w:szCs w:val="22"/>
        </w:rPr>
        <w:t xml:space="preserve">el parágrafo 3 del artículo 3 de la Ley 136 de 1994, modificada por la Ley 1551 de 2012, permite que </w:t>
      </w:r>
      <w:r w:rsidR="00A665F3" w:rsidRPr="00B04B86">
        <w:rPr>
          <w:rFonts w:ascii="Arial" w:hAnsi="Arial" w:cs="Arial"/>
          <w:sz w:val="22"/>
          <w:szCs w:val="22"/>
        </w:rPr>
        <w:t xml:space="preserve">los entes territoriales municipales y departamentales </w:t>
      </w:r>
      <w:r w:rsidR="00820AE6" w:rsidRPr="00B04B86">
        <w:rPr>
          <w:rFonts w:ascii="Arial" w:hAnsi="Arial" w:cs="Arial"/>
          <w:sz w:val="22"/>
          <w:szCs w:val="22"/>
        </w:rPr>
        <w:t xml:space="preserve">celebren </w:t>
      </w:r>
      <w:r w:rsidR="00A92011" w:rsidRPr="00B04B86">
        <w:rPr>
          <w:rFonts w:ascii="Arial" w:hAnsi="Arial" w:cs="Arial"/>
          <w:sz w:val="22"/>
          <w:szCs w:val="22"/>
        </w:rPr>
        <w:t>convenios solidarios de manera directa</w:t>
      </w:r>
      <w:r w:rsidR="006176FB" w:rsidRPr="00B04B86">
        <w:rPr>
          <w:rFonts w:ascii="Arial" w:hAnsi="Arial" w:cs="Arial"/>
          <w:sz w:val="22"/>
          <w:szCs w:val="22"/>
        </w:rPr>
        <w:t xml:space="preserve"> con organismos de acción comunal, con objetos dirigidos a la ejecución de obras, siempre que </w:t>
      </w:r>
      <w:r w:rsidR="00E05223" w:rsidRPr="00B04B86">
        <w:rPr>
          <w:rFonts w:ascii="Arial" w:hAnsi="Arial" w:cs="Arial"/>
          <w:sz w:val="22"/>
          <w:szCs w:val="22"/>
        </w:rPr>
        <w:t xml:space="preserve">no se sobrepase el monto de la mínima cuantía. </w:t>
      </w:r>
      <w:r w:rsidR="00A92011" w:rsidRPr="00B04B86">
        <w:rPr>
          <w:rFonts w:ascii="Arial" w:hAnsi="Arial" w:cs="Arial"/>
          <w:sz w:val="22"/>
          <w:szCs w:val="22"/>
        </w:rPr>
        <w:t xml:space="preserve"> </w:t>
      </w:r>
      <w:r w:rsidR="00F73382" w:rsidRPr="00B04B86">
        <w:rPr>
          <w:rFonts w:ascii="Arial" w:hAnsi="Arial" w:cs="Arial"/>
          <w:sz w:val="22"/>
          <w:szCs w:val="22"/>
        </w:rPr>
        <w:t xml:space="preserve">Dicha posibilidad </w:t>
      </w:r>
      <w:r w:rsidR="00FB28E2" w:rsidRPr="00B04B86">
        <w:rPr>
          <w:rFonts w:ascii="Arial" w:hAnsi="Arial" w:cs="Arial"/>
          <w:sz w:val="22"/>
          <w:szCs w:val="22"/>
        </w:rPr>
        <w:t xml:space="preserve">no habría </w:t>
      </w:r>
      <w:r w:rsidR="00C665ED" w:rsidRPr="00B04B86">
        <w:rPr>
          <w:rFonts w:ascii="Arial" w:hAnsi="Arial" w:cs="Arial"/>
          <w:sz w:val="22"/>
          <w:szCs w:val="22"/>
        </w:rPr>
        <w:t>cambiado</w:t>
      </w:r>
      <w:r w:rsidR="00FB28E2" w:rsidRPr="00B04B86">
        <w:rPr>
          <w:rFonts w:ascii="Arial" w:hAnsi="Arial" w:cs="Arial"/>
          <w:sz w:val="22"/>
          <w:szCs w:val="22"/>
        </w:rPr>
        <w:t xml:space="preserve"> por cuenta de lo dispuesto en la Ley 2160 de 2021</w:t>
      </w:r>
      <w:r w:rsidR="00C65A3F" w:rsidRPr="00B04B86">
        <w:rPr>
          <w:rFonts w:ascii="Arial" w:hAnsi="Arial" w:cs="Arial"/>
          <w:sz w:val="22"/>
          <w:szCs w:val="22"/>
        </w:rPr>
        <w:t xml:space="preserve">, en la medida en que </w:t>
      </w:r>
      <w:r w:rsidR="006A32DD" w:rsidRPr="00B04B86">
        <w:rPr>
          <w:rFonts w:ascii="Arial" w:hAnsi="Arial" w:cs="Arial"/>
          <w:sz w:val="22"/>
          <w:szCs w:val="22"/>
        </w:rPr>
        <w:t>dicha norma no modificó</w:t>
      </w:r>
      <w:r w:rsidR="0015073D" w:rsidRPr="00B04B86">
        <w:rPr>
          <w:rFonts w:ascii="Arial" w:hAnsi="Arial" w:cs="Arial"/>
          <w:sz w:val="22"/>
          <w:szCs w:val="22"/>
        </w:rPr>
        <w:t xml:space="preserve"> de manera expresa</w:t>
      </w:r>
      <w:r w:rsidR="006A32DD" w:rsidRPr="00B04B86">
        <w:rPr>
          <w:rFonts w:ascii="Arial" w:hAnsi="Arial" w:cs="Arial"/>
          <w:sz w:val="22"/>
          <w:szCs w:val="22"/>
        </w:rPr>
        <w:t xml:space="preserve"> la Ley 136 de 1994, </w:t>
      </w:r>
      <w:r w:rsidR="0015073D" w:rsidRPr="00B04B86">
        <w:rPr>
          <w:rFonts w:ascii="Arial" w:hAnsi="Arial" w:cs="Arial"/>
          <w:sz w:val="22"/>
          <w:szCs w:val="22"/>
        </w:rPr>
        <w:t>modificada por</w:t>
      </w:r>
      <w:r w:rsidR="006A32DD" w:rsidRPr="00B04B86">
        <w:rPr>
          <w:rFonts w:ascii="Arial" w:hAnsi="Arial" w:cs="Arial"/>
          <w:sz w:val="22"/>
          <w:szCs w:val="22"/>
        </w:rPr>
        <w:t xml:space="preserve"> la </w:t>
      </w:r>
      <w:r w:rsidR="00FF0CF1" w:rsidRPr="00B04B86">
        <w:rPr>
          <w:rFonts w:ascii="Arial" w:hAnsi="Arial" w:cs="Arial"/>
          <w:sz w:val="22"/>
          <w:szCs w:val="22"/>
        </w:rPr>
        <w:t>Ley 1551 de 2012</w:t>
      </w:r>
      <w:r w:rsidR="0015073D" w:rsidRPr="00B04B86">
        <w:rPr>
          <w:rFonts w:ascii="Arial" w:hAnsi="Arial" w:cs="Arial"/>
          <w:sz w:val="22"/>
          <w:szCs w:val="22"/>
        </w:rPr>
        <w:t xml:space="preserve">. </w:t>
      </w:r>
    </w:p>
    <w:p w14:paraId="178E11DE" w14:textId="14F9F1FD" w:rsidR="00325BF6" w:rsidRPr="00B04B86" w:rsidRDefault="005F4F8E" w:rsidP="00B04B86">
      <w:pPr>
        <w:tabs>
          <w:tab w:val="left" w:pos="0"/>
        </w:tabs>
        <w:spacing w:after="120" w:line="276" w:lineRule="auto"/>
        <w:ind w:right="-234"/>
        <w:jc w:val="both"/>
        <w:rPr>
          <w:rFonts w:ascii="Arial" w:hAnsi="Arial" w:cs="Arial"/>
          <w:sz w:val="22"/>
          <w:szCs w:val="22"/>
        </w:rPr>
      </w:pPr>
      <w:r w:rsidRPr="00B04B86">
        <w:rPr>
          <w:rFonts w:ascii="Arial" w:hAnsi="Arial" w:cs="Arial"/>
          <w:sz w:val="22"/>
          <w:szCs w:val="22"/>
        </w:rPr>
        <w:tab/>
      </w:r>
      <w:r w:rsidR="000D731E" w:rsidRPr="00B04B86">
        <w:rPr>
          <w:rFonts w:ascii="Arial" w:hAnsi="Arial" w:cs="Arial"/>
          <w:sz w:val="22"/>
          <w:szCs w:val="22"/>
        </w:rPr>
        <w:t xml:space="preserve">Adicionalmente, </w:t>
      </w:r>
      <w:r w:rsidR="00CC439E" w:rsidRPr="00B04B86">
        <w:rPr>
          <w:rFonts w:ascii="Arial" w:hAnsi="Arial" w:cs="Arial"/>
          <w:sz w:val="22"/>
          <w:szCs w:val="22"/>
        </w:rPr>
        <w:t>retomando</w:t>
      </w:r>
      <w:r w:rsidR="00CC439E" w:rsidRPr="00B04B86">
        <w:rPr>
          <w:rFonts w:ascii="Arial" w:hAnsi="Arial" w:cs="Arial"/>
          <w:i/>
          <w:iCs/>
          <w:sz w:val="22"/>
          <w:szCs w:val="22"/>
        </w:rPr>
        <w:t xml:space="preserve"> mutatis mutandis</w:t>
      </w:r>
      <w:r w:rsidR="00490541" w:rsidRPr="00B04B86">
        <w:rPr>
          <w:rFonts w:ascii="Arial" w:hAnsi="Arial" w:cs="Arial"/>
          <w:sz w:val="22"/>
          <w:szCs w:val="22"/>
        </w:rPr>
        <w:t xml:space="preserve"> </w:t>
      </w:r>
      <w:r w:rsidR="00CC439E" w:rsidRPr="00B04B86">
        <w:rPr>
          <w:rFonts w:ascii="Arial" w:hAnsi="Arial" w:cs="Arial"/>
          <w:sz w:val="22"/>
          <w:szCs w:val="22"/>
        </w:rPr>
        <w:t xml:space="preserve">lo expuesto sobre el Decreto 1088 de 1993, </w:t>
      </w:r>
      <w:r w:rsidRPr="00B04B86">
        <w:rPr>
          <w:rFonts w:ascii="Arial" w:hAnsi="Arial" w:cs="Arial"/>
          <w:sz w:val="22"/>
          <w:szCs w:val="22"/>
        </w:rPr>
        <w:t xml:space="preserve">se descarta que </w:t>
      </w:r>
      <w:r w:rsidR="00037864" w:rsidRPr="00B04B86">
        <w:rPr>
          <w:rFonts w:ascii="Arial" w:hAnsi="Arial" w:cs="Arial"/>
          <w:sz w:val="22"/>
          <w:szCs w:val="22"/>
        </w:rPr>
        <w:t>el contenido de la</w:t>
      </w:r>
      <w:r w:rsidRPr="00B04B86">
        <w:rPr>
          <w:rFonts w:ascii="Arial" w:hAnsi="Arial" w:cs="Arial"/>
          <w:sz w:val="22"/>
          <w:szCs w:val="22"/>
        </w:rPr>
        <w:t xml:space="preserve"> Ley 2160 de 2021</w:t>
      </w:r>
      <w:r w:rsidR="00037864" w:rsidRPr="00B04B86">
        <w:rPr>
          <w:rFonts w:ascii="Arial" w:hAnsi="Arial" w:cs="Arial"/>
          <w:sz w:val="22"/>
          <w:szCs w:val="22"/>
        </w:rPr>
        <w:t xml:space="preserve">, sea contrario a lo establecido en el </w:t>
      </w:r>
      <w:r w:rsidR="003C0BDA" w:rsidRPr="00B04B86">
        <w:rPr>
          <w:rFonts w:ascii="Arial" w:hAnsi="Arial" w:cs="Arial"/>
          <w:sz w:val="22"/>
          <w:szCs w:val="22"/>
        </w:rPr>
        <w:t>artículo 3</w:t>
      </w:r>
      <w:r w:rsidR="00790F36" w:rsidRPr="00B04B86">
        <w:rPr>
          <w:rFonts w:ascii="Arial" w:hAnsi="Arial" w:cs="Arial"/>
          <w:sz w:val="22"/>
          <w:szCs w:val="22"/>
        </w:rPr>
        <w:t>.</w:t>
      </w:r>
      <w:r w:rsidR="003C0BDA" w:rsidRPr="00B04B86">
        <w:rPr>
          <w:rFonts w:ascii="Arial" w:hAnsi="Arial" w:cs="Arial"/>
          <w:sz w:val="22"/>
          <w:szCs w:val="22"/>
        </w:rPr>
        <w:t>16 y parágrafo 3 de la Ley 136 de 1994,</w:t>
      </w:r>
      <w:r w:rsidR="00CC439E" w:rsidRPr="00B04B86">
        <w:rPr>
          <w:rFonts w:ascii="Arial" w:hAnsi="Arial" w:cs="Arial"/>
          <w:sz w:val="22"/>
          <w:szCs w:val="22"/>
        </w:rPr>
        <w:t xml:space="preserve"> </w:t>
      </w:r>
      <w:r w:rsidR="00790F36" w:rsidRPr="00B04B86">
        <w:rPr>
          <w:rFonts w:ascii="Arial" w:hAnsi="Arial" w:cs="Arial"/>
          <w:sz w:val="22"/>
          <w:szCs w:val="22"/>
        </w:rPr>
        <w:t xml:space="preserve">dado </w:t>
      </w:r>
      <w:r w:rsidR="000901C2" w:rsidRPr="00B04B86">
        <w:rPr>
          <w:rFonts w:ascii="Arial" w:hAnsi="Arial" w:cs="Arial"/>
          <w:sz w:val="22"/>
          <w:szCs w:val="22"/>
        </w:rPr>
        <w:t>que ambas normas tienen</w:t>
      </w:r>
      <w:r w:rsidR="002F19E1" w:rsidRPr="00B04B86">
        <w:rPr>
          <w:rFonts w:ascii="Arial" w:hAnsi="Arial" w:cs="Arial"/>
          <w:sz w:val="22"/>
          <w:szCs w:val="22"/>
        </w:rPr>
        <w:t xml:space="preserve"> un</w:t>
      </w:r>
      <w:r w:rsidR="000901C2" w:rsidRPr="00B04B86">
        <w:rPr>
          <w:rFonts w:ascii="Arial" w:hAnsi="Arial" w:cs="Arial"/>
          <w:sz w:val="22"/>
          <w:szCs w:val="22"/>
        </w:rPr>
        <w:t xml:space="preserve"> ámbito de aplicación distinto. Mientras que la Ley 2160 de </w:t>
      </w:r>
      <w:r w:rsidR="00BB66D4" w:rsidRPr="00B04B86">
        <w:rPr>
          <w:rFonts w:ascii="Arial" w:hAnsi="Arial" w:cs="Arial"/>
          <w:sz w:val="22"/>
          <w:szCs w:val="22"/>
        </w:rPr>
        <w:t xml:space="preserve">2021 modifica la Ley 80 de 1993, a efectos de incluir en el </w:t>
      </w:r>
      <w:proofErr w:type="spellStart"/>
      <w:r w:rsidR="00BB66D4" w:rsidRPr="00B04B86">
        <w:rPr>
          <w:rFonts w:ascii="Arial" w:hAnsi="Arial" w:cs="Arial"/>
          <w:sz w:val="22"/>
          <w:szCs w:val="22"/>
        </w:rPr>
        <w:t>EGCAP</w:t>
      </w:r>
      <w:proofErr w:type="spellEnd"/>
      <w:r w:rsidR="00BB66D4" w:rsidRPr="00B04B86">
        <w:rPr>
          <w:rFonts w:ascii="Arial" w:hAnsi="Arial" w:cs="Arial"/>
          <w:sz w:val="22"/>
          <w:szCs w:val="22"/>
        </w:rPr>
        <w:t xml:space="preserve"> normas que asignan capacidad jurídica a unos sujetos determinados</w:t>
      </w:r>
      <w:r w:rsidR="0015347A" w:rsidRPr="00B04B86">
        <w:rPr>
          <w:rFonts w:ascii="Arial" w:hAnsi="Arial" w:cs="Arial"/>
          <w:sz w:val="22"/>
          <w:szCs w:val="22"/>
        </w:rPr>
        <w:t>,</w:t>
      </w:r>
      <w:r w:rsidR="00BB66D4" w:rsidRPr="00B04B86">
        <w:rPr>
          <w:rFonts w:ascii="Arial" w:hAnsi="Arial" w:cs="Arial"/>
          <w:sz w:val="22"/>
          <w:szCs w:val="22"/>
        </w:rPr>
        <w:t xml:space="preserve"> </w:t>
      </w:r>
      <w:r w:rsidR="00E96EFF" w:rsidRPr="00B04B86">
        <w:rPr>
          <w:rFonts w:ascii="Arial" w:hAnsi="Arial" w:cs="Arial"/>
          <w:sz w:val="22"/>
          <w:szCs w:val="22"/>
        </w:rPr>
        <w:t xml:space="preserve">respecto de los que además introduce unas </w:t>
      </w:r>
      <w:r w:rsidR="00BB66D4" w:rsidRPr="00B04B86">
        <w:rPr>
          <w:rFonts w:ascii="Arial" w:hAnsi="Arial" w:cs="Arial"/>
          <w:sz w:val="22"/>
          <w:szCs w:val="22"/>
        </w:rPr>
        <w:t>causales de contratación directa</w:t>
      </w:r>
      <w:r w:rsidR="00E96EFF" w:rsidRPr="00B04B86">
        <w:rPr>
          <w:rFonts w:ascii="Arial" w:hAnsi="Arial" w:cs="Arial"/>
          <w:sz w:val="22"/>
          <w:szCs w:val="22"/>
        </w:rPr>
        <w:t>, la Ley 136 de 1994, modifica</w:t>
      </w:r>
      <w:r w:rsidR="0015347A" w:rsidRPr="00B04B86">
        <w:rPr>
          <w:rFonts w:ascii="Arial" w:hAnsi="Arial" w:cs="Arial"/>
          <w:sz w:val="22"/>
          <w:szCs w:val="22"/>
        </w:rPr>
        <w:t>da</w:t>
      </w:r>
      <w:r w:rsidR="00E96EFF" w:rsidRPr="00B04B86">
        <w:rPr>
          <w:rFonts w:ascii="Arial" w:hAnsi="Arial" w:cs="Arial"/>
          <w:sz w:val="22"/>
          <w:szCs w:val="22"/>
        </w:rPr>
        <w:t xml:space="preserve"> por </w:t>
      </w:r>
      <w:r w:rsidR="00D95460" w:rsidRPr="00B04B86">
        <w:rPr>
          <w:rFonts w:ascii="Arial" w:hAnsi="Arial" w:cs="Arial"/>
          <w:sz w:val="22"/>
          <w:szCs w:val="22"/>
        </w:rPr>
        <w:t xml:space="preserve">la Ley 1551 de 2012, </w:t>
      </w:r>
      <w:r w:rsidR="008E7198" w:rsidRPr="00B04B86">
        <w:rPr>
          <w:rFonts w:ascii="Arial" w:hAnsi="Arial" w:cs="Arial"/>
          <w:sz w:val="22"/>
          <w:szCs w:val="22"/>
        </w:rPr>
        <w:t xml:space="preserve"> en el marco de una normativa  especial, </w:t>
      </w:r>
      <w:r w:rsidR="00D95460" w:rsidRPr="00B04B86">
        <w:rPr>
          <w:rFonts w:ascii="Arial" w:hAnsi="Arial" w:cs="Arial"/>
          <w:sz w:val="22"/>
          <w:szCs w:val="22"/>
        </w:rPr>
        <w:t xml:space="preserve">regula </w:t>
      </w:r>
      <w:r w:rsidR="008E7198" w:rsidRPr="00B04B86">
        <w:rPr>
          <w:rFonts w:ascii="Arial" w:hAnsi="Arial" w:cs="Arial"/>
          <w:sz w:val="22"/>
          <w:szCs w:val="22"/>
        </w:rPr>
        <w:t xml:space="preserve">en </w:t>
      </w:r>
      <w:r w:rsidR="00D95460" w:rsidRPr="00B04B86">
        <w:rPr>
          <w:rFonts w:ascii="Arial" w:hAnsi="Arial" w:cs="Arial"/>
          <w:sz w:val="22"/>
          <w:szCs w:val="22"/>
        </w:rPr>
        <w:t>el parágrafo tercero de su artículo 3</w:t>
      </w:r>
      <w:r w:rsidR="00790F36" w:rsidRPr="00B04B86">
        <w:rPr>
          <w:rFonts w:ascii="Arial" w:hAnsi="Arial" w:cs="Arial"/>
          <w:sz w:val="22"/>
          <w:szCs w:val="22"/>
        </w:rPr>
        <w:t>.</w:t>
      </w:r>
      <w:r w:rsidR="00D95460" w:rsidRPr="00B04B86">
        <w:rPr>
          <w:rFonts w:ascii="Arial" w:hAnsi="Arial" w:cs="Arial"/>
          <w:sz w:val="22"/>
          <w:szCs w:val="22"/>
        </w:rPr>
        <w:t>16 un escenario de contratación directa</w:t>
      </w:r>
      <w:r w:rsidR="00294BBB" w:rsidRPr="00B04B86">
        <w:rPr>
          <w:rFonts w:ascii="Arial" w:hAnsi="Arial" w:cs="Arial"/>
          <w:sz w:val="22"/>
          <w:szCs w:val="22"/>
        </w:rPr>
        <w:t xml:space="preserve"> que procede en consideración a unos supuestos concretos y respecto </w:t>
      </w:r>
      <w:r w:rsidR="002F19E1" w:rsidRPr="00B04B86">
        <w:rPr>
          <w:rFonts w:ascii="Arial" w:hAnsi="Arial" w:cs="Arial"/>
          <w:sz w:val="22"/>
          <w:szCs w:val="22"/>
        </w:rPr>
        <w:t xml:space="preserve">de </w:t>
      </w:r>
      <w:r w:rsidR="00294BBB" w:rsidRPr="00B04B86">
        <w:rPr>
          <w:rFonts w:ascii="Arial" w:hAnsi="Arial" w:cs="Arial"/>
          <w:sz w:val="22"/>
          <w:szCs w:val="22"/>
        </w:rPr>
        <w:t>unos sujetos determinado</w:t>
      </w:r>
      <w:r w:rsidR="008E7198" w:rsidRPr="00B04B86">
        <w:rPr>
          <w:rFonts w:ascii="Arial" w:hAnsi="Arial" w:cs="Arial"/>
          <w:sz w:val="22"/>
          <w:szCs w:val="22"/>
        </w:rPr>
        <w:t xml:space="preserve">s, distintos de los regulados por la </w:t>
      </w:r>
      <w:r w:rsidR="00E56EA5" w:rsidRPr="00B04B86">
        <w:rPr>
          <w:rFonts w:ascii="Arial" w:hAnsi="Arial" w:cs="Arial"/>
          <w:sz w:val="22"/>
          <w:szCs w:val="22"/>
        </w:rPr>
        <w:t xml:space="preserve">Ley 80 de 1993, incluso </w:t>
      </w:r>
      <w:r w:rsidR="00211FA6" w:rsidRPr="00B04B86">
        <w:rPr>
          <w:rFonts w:ascii="Arial" w:hAnsi="Arial" w:cs="Arial"/>
          <w:sz w:val="22"/>
          <w:szCs w:val="22"/>
        </w:rPr>
        <w:t xml:space="preserve">después de </w:t>
      </w:r>
      <w:r w:rsidR="00E56EA5" w:rsidRPr="00B04B86">
        <w:rPr>
          <w:rFonts w:ascii="Arial" w:hAnsi="Arial" w:cs="Arial"/>
          <w:sz w:val="22"/>
          <w:szCs w:val="22"/>
        </w:rPr>
        <w:t xml:space="preserve"> </w:t>
      </w:r>
      <w:r w:rsidR="00790F36" w:rsidRPr="00B04B86">
        <w:rPr>
          <w:rFonts w:ascii="Arial" w:hAnsi="Arial" w:cs="Arial"/>
          <w:sz w:val="22"/>
          <w:szCs w:val="22"/>
        </w:rPr>
        <w:t xml:space="preserve">la modificación </w:t>
      </w:r>
      <w:r w:rsidR="00211FA6" w:rsidRPr="00B04B86">
        <w:rPr>
          <w:rFonts w:ascii="Arial" w:hAnsi="Arial" w:cs="Arial"/>
          <w:sz w:val="22"/>
          <w:szCs w:val="22"/>
        </w:rPr>
        <w:t xml:space="preserve">contenida en </w:t>
      </w:r>
      <w:r w:rsidR="00E56EA5" w:rsidRPr="00B04B86">
        <w:rPr>
          <w:rFonts w:ascii="Arial" w:hAnsi="Arial" w:cs="Arial"/>
          <w:sz w:val="22"/>
          <w:szCs w:val="22"/>
        </w:rPr>
        <w:t xml:space="preserve">la Ley 2160 de 2021. </w:t>
      </w:r>
    </w:p>
    <w:p w14:paraId="0C4B9529" w14:textId="0B383F05" w:rsidR="00A04708" w:rsidRPr="00B04B86" w:rsidRDefault="00A04708" w:rsidP="00B04B86">
      <w:pPr>
        <w:tabs>
          <w:tab w:val="left" w:pos="0"/>
        </w:tabs>
        <w:spacing w:line="276" w:lineRule="auto"/>
        <w:ind w:right="-234"/>
        <w:jc w:val="both"/>
        <w:rPr>
          <w:rFonts w:ascii="Arial" w:hAnsi="Arial" w:cs="Arial"/>
          <w:sz w:val="22"/>
          <w:szCs w:val="22"/>
        </w:rPr>
      </w:pPr>
      <w:r w:rsidRPr="00B04B86">
        <w:rPr>
          <w:rFonts w:ascii="Arial" w:hAnsi="Arial" w:cs="Arial"/>
          <w:sz w:val="22"/>
          <w:szCs w:val="22"/>
        </w:rPr>
        <w:tab/>
      </w:r>
      <w:r w:rsidR="004517D8" w:rsidRPr="00B04B86">
        <w:rPr>
          <w:rFonts w:ascii="Arial" w:hAnsi="Arial" w:cs="Arial"/>
          <w:sz w:val="22"/>
          <w:szCs w:val="22"/>
        </w:rPr>
        <w:t>En conclusión,</w:t>
      </w:r>
      <w:r w:rsidRPr="00B04B86">
        <w:rPr>
          <w:rFonts w:ascii="Arial" w:hAnsi="Arial" w:cs="Arial"/>
          <w:sz w:val="22"/>
          <w:szCs w:val="22"/>
        </w:rPr>
        <w:t xml:space="preserve"> no habiendo sido modificada</w:t>
      </w:r>
      <w:r w:rsidR="004963F5" w:rsidRPr="00B04B86">
        <w:rPr>
          <w:rFonts w:ascii="Arial" w:hAnsi="Arial" w:cs="Arial"/>
          <w:sz w:val="22"/>
          <w:szCs w:val="22"/>
        </w:rPr>
        <w:t xml:space="preserve"> ni derogada</w:t>
      </w:r>
      <w:r w:rsidRPr="00B04B86">
        <w:rPr>
          <w:rFonts w:ascii="Arial" w:hAnsi="Arial" w:cs="Arial"/>
          <w:sz w:val="22"/>
          <w:szCs w:val="22"/>
        </w:rPr>
        <w:t xml:space="preserve"> la redacción que la Ley 1551</w:t>
      </w:r>
      <w:r w:rsidR="004C2BA8" w:rsidRPr="00B04B86">
        <w:rPr>
          <w:rFonts w:ascii="Arial" w:hAnsi="Arial" w:cs="Arial"/>
          <w:sz w:val="22"/>
          <w:szCs w:val="22"/>
        </w:rPr>
        <w:t xml:space="preserve"> de 2012 le </w:t>
      </w:r>
      <w:r w:rsidR="00E1212B" w:rsidRPr="00B04B86">
        <w:rPr>
          <w:rFonts w:ascii="Arial" w:hAnsi="Arial" w:cs="Arial"/>
          <w:sz w:val="22"/>
          <w:szCs w:val="22"/>
        </w:rPr>
        <w:t>dio</w:t>
      </w:r>
      <w:r w:rsidR="004C2BA8" w:rsidRPr="00B04B86">
        <w:rPr>
          <w:rFonts w:ascii="Arial" w:hAnsi="Arial" w:cs="Arial"/>
          <w:sz w:val="22"/>
          <w:szCs w:val="22"/>
        </w:rPr>
        <w:t xml:space="preserve"> al artículo 3 de la Ley 136 de 1994, </w:t>
      </w:r>
      <w:r w:rsidR="002A05FE" w:rsidRPr="00B04B86">
        <w:rPr>
          <w:rFonts w:ascii="Arial" w:hAnsi="Arial" w:cs="Arial"/>
          <w:sz w:val="22"/>
          <w:szCs w:val="22"/>
        </w:rPr>
        <w:t xml:space="preserve">es posible afirmar </w:t>
      </w:r>
      <w:r w:rsidR="00E1212B" w:rsidRPr="00B04B86">
        <w:rPr>
          <w:rFonts w:ascii="Arial" w:hAnsi="Arial" w:cs="Arial"/>
          <w:sz w:val="22"/>
          <w:szCs w:val="22"/>
        </w:rPr>
        <w:t xml:space="preserve">que </w:t>
      </w:r>
      <w:r w:rsidR="002A05FE" w:rsidRPr="00B04B86">
        <w:rPr>
          <w:rFonts w:ascii="Arial" w:hAnsi="Arial" w:cs="Arial"/>
          <w:sz w:val="22"/>
          <w:szCs w:val="22"/>
        </w:rPr>
        <w:t>a la fecha resulta valido que las entidades territoriales celebren convenios solidarios</w:t>
      </w:r>
      <w:r w:rsidR="004517D8" w:rsidRPr="00B04B86">
        <w:rPr>
          <w:rFonts w:ascii="Arial" w:hAnsi="Arial" w:cs="Arial"/>
          <w:sz w:val="22"/>
          <w:szCs w:val="22"/>
        </w:rPr>
        <w:t>,</w:t>
      </w:r>
      <w:r w:rsidR="002A05FE" w:rsidRPr="00B04B86">
        <w:rPr>
          <w:rFonts w:ascii="Arial" w:hAnsi="Arial" w:cs="Arial"/>
          <w:sz w:val="22"/>
          <w:szCs w:val="22"/>
        </w:rPr>
        <w:t xml:space="preserve"> </w:t>
      </w:r>
      <w:r w:rsidR="00525FC2" w:rsidRPr="00B04B86">
        <w:rPr>
          <w:rFonts w:ascii="Arial" w:hAnsi="Arial" w:cs="Arial"/>
          <w:sz w:val="22"/>
          <w:szCs w:val="22"/>
        </w:rPr>
        <w:t>con objetos asociados a la ejecución de obras</w:t>
      </w:r>
      <w:r w:rsidR="004517D8" w:rsidRPr="00B04B86">
        <w:rPr>
          <w:rFonts w:ascii="Arial" w:hAnsi="Arial" w:cs="Arial"/>
          <w:sz w:val="22"/>
          <w:szCs w:val="22"/>
        </w:rPr>
        <w:t>,</w:t>
      </w:r>
      <w:r w:rsidR="00525FC2" w:rsidRPr="00B04B86">
        <w:rPr>
          <w:rFonts w:ascii="Arial" w:hAnsi="Arial" w:cs="Arial"/>
          <w:sz w:val="22"/>
          <w:szCs w:val="22"/>
        </w:rPr>
        <w:t xml:space="preserve"> </w:t>
      </w:r>
      <w:r w:rsidR="002A05FE" w:rsidRPr="00B04B86">
        <w:rPr>
          <w:rFonts w:ascii="Arial" w:hAnsi="Arial" w:cs="Arial"/>
          <w:sz w:val="22"/>
          <w:szCs w:val="22"/>
        </w:rPr>
        <w:t xml:space="preserve">con organismos de acción </w:t>
      </w:r>
      <w:r w:rsidR="001556BD" w:rsidRPr="00B04B86">
        <w:rPr>
          <w:rFonts w:ascii="Arial" w:hAnsi="Arial" w:cs="Arial"/>
          <w:sz w:val="22"/>
          <w:szCs w:val="22"/>
        </w:rPr>
        <w:t xml:space="preserve">comunal, de manera directa, siempre que </w:t>
      </w:r>
      <w:r w:rsidR="00525FC2" w:rsidRPr="00B04B86">
        <w:rPr>
          <w:rFonts w:ascii="Arial" w:hAnsi="Arial" w:cs="Arial"/>
          <w:sz w:val="22"/>
          <w:szCs w:val="22"/>
        </w:rPr>
        <w:t xml:space="preserve">no </w:t>
      </w:r>
      <w:r w:rsidR="004517D8" w:rsidRPr="00B04B86">
        <w:rPr>
          <w:rFonts w:ascii="Arial" w:hAnsi="Arial" w:cs="Arial"/>
          <w:sz w:val="22"/>
          <w:szCs w:val="22"/>
        </w:rPr>
        <w:t xml:space="preserve">se </w:t>
      </w:r>
      <w:r w:rsidR="00525FC2" w:rsidRPr="00B04B86">
        <w:rPr>
          <w:rFonts w:ascii="Arial" w:hAnsi="Arial" w:cs="Arial"/>
          <w:sz w:val="22"/>
          <w:szCs w:val="22"/>
        </w:rPr>
        <w:t xml:space="preserve">exceda la mínima cuantía </w:t>
      </w:r>
      <w:r w:rsidR="00023099" w:rsidRPr="00B04B86">
        <w:rPr>
          <w:rFonts w:ascii="Arial" w:hAnsi="Arial" w:cs="Arial"/>
          <w:sz w:val="22"/>
          <w:szCs w:val="22"/>
        </w:rPr>
        <w:t>de la entidad, sin que con ello se vulnere la Ley 2160 de 2021</w:t>
      </w:r>
      <w:r w:rsidR="00EF3B16" w:rsidRPr="00B04B86">
        <w:rPr>
          <w:rFonts w:ascii="Arial" w:hAnsi="Arial" w:cs="Arial"/>
          <w:sz w:val="22"/>
          <w:szCs w:val="22"/>
        </w:rPr>
        <w:t>. Lo anterior,</w:t>
      </w:r>
      <w:r w:rsidR="0022014C" w:rsidRPr="00B04B86">
        <w:rPr>
          <w:rFonts w:ascii="Arial" w:hAnsi="Arial" w:cs="Arial"/>
          <w:sz w:val="22"/>
          <w:szCs w:val="22"/>
        </w:rPr>
        <w:t xml:space="preserve"> </w:t>
      </w:r>
      <w:r w:rsidR="008325F0" w:rsidRPr="00B04B86">
        <w:rPr>
          <w:rFonts w:ascii="Arial" w:hAnsi="Arial" w:cs="Arial"/>
          <w:sz w:val="22"/>
          <w:szCs w:val="22"/>
        </w:rPr>
        <w:t>teniendo en cuenta</w:t>
      </w:r>
      <w:r w:rsidR="0022014C" w:rsidRPr="00B04B86">
        <w:rPr>
          <w:rFonts w:ascii="Arial" w:hAnsi="Arial" w:cs="Arial"/>
          <w:sz w:val="22"/>
          <w:szCs w:val="22"/>
        </w:rPr>
        <w:t xml:space="preserve"> que esta </w:t>
      </w:r>
      <w:r w:rsidR="00EF3B16" w:rsidRPr="00B04B86">
        <w:rPr>
          <w:rFonts w:ascii="Arial" w:hAnsi="Arial" w:cs="Arial"/>
          <w:sz w:val="22"/>
          <w:szCs w:val="22"/>
        </w:rPr>
        <w:t xml:space="preserve">última norma </w:t>
      </w:r>
      <w:r w:rsidR="008A52A0" w:rsidRPr="00B04B86">
        <w:rPr>
          <w:rFonts w:ascii="Arial" w:hAnsi="Arial" w:cs="Arial"/>
          <w:sz w:val="22"/>
          <w:szCs w:val="22"/>
        </w:rPr>
        <w:t xml:space="preserve">al modificar la Ley 80 de 1993, si bien </w:t>
      </w:r>
      <w:r w:rsidR="00D60B20" w:rsidRPr="00B04B86">
        <w:rPr>
          <w:rFonts w:ascii="Arial" w:hAnsi="Arial" w:cs="Arial"/>
          <w:sz w:val="22"/>
          <w:szCs w:val="22"/>
        </w:rPr>
        <w:t xml:space="preserve">adicionó el </w:t>
      </w:r>
      <w:proofErr w:type="spellStart"/>
      <w:r w:rsidR="00D60B20" w:rsidRPr="00B04B86">
        <w:rPr>
          <w:rFonts w:ascii="Arial" w:hAnsi="Arial" w:cs="Arial"/>
          <w:sz w:val="22"/>
          <w:szCs w:val="22"/>
        </w:rPr>
        <w:t>EGCAP</w:t>
      </w:r>
      <w:proofErr w:type="spellEnd"/>
      <w:r w:rsidR="00D60B20" w:rsidRPr="00B04B86">
        <w:rPr>
          <w:rFonts w:ascii="Arial" w:hAnsi="Arial" w:cs="Arial"/>
          <w:sz w:val="22"/>
          <w:szCs w:val="22"/>
        </w:rPr>
        <w:t xml:space="preserve">, no modificó normas especiales como las que sustentan los convenios solidarios entre </w:t>
      </w:r>
      <w:r w:rsidR="006D5597" w:rsidRPr="00B04B86">
        <w:rPr>
          <w:rFonts w:ascii="Arial" w:hAnsi="Arial" w:cs="Arial"/>
          <w:sz w:val="22"/>
          <w:szCs w:val="22"/>
        </w:rPr>
        <w:t>entidades</w:t>
      </w:r>
      <w:r w:rsidR="00D60B20" w:rsidRPr="00B04B86">
        <w:rPr>
          <w:rFonts w:ascii="Arial" w:hAnsi="Arial" w:cs="Arial"/>
          <w:sz w:val="22"/>
          <w:szCs w:val="22"/>
        </w:rPr>
        <w:t xml:space="preserve"> territoriales y organismos de acción comunal</w:t>
      </w:r>
      <w:r w:rsidR="006D5597" w:rsidRPr="00B04B86">
        <w:rPr>
          <w:rFonts w:ascii="Arial" w:hAnsi="Arial" w:cs="Arial"/>
          <w:sz w:val="22"/>
          <w:szCs w:val="22"/>
        </w:rPr>
        <w:t xml:space="preserve">. </w:t>
      </w:r>
    </w:p>
    <w:p w14:paraId="608A0D51" w14:textId="77777777" w:rsidR="00325BF6" w:rsidRPr="00B04B86" w:rsidRDefault="00325BF6" w:rsidP="008A6AA1">
      <w:pPr>
        <w:tabs>
          <w:tab w:val="left" w:pos="0"/>
        </w:tabs>
        <w:jc w:val="both"/>
        <w:rPr>
          <w:rFonts w:ascii="Arial" w:hAnsi="Arial" w:cs="Arial"/>
          <w:sz w:val="22"/>
          <w:szCs w:val="22"/>
        </w:rPr>
      </w:pPr>
    </w:p>
    <w:p w14:paraId="5071167E" w14:textId="4F41ECBF" w:rsidR="008A6AA1" w:rsidRPr="00B04B86" w:rsidRDefault="008A6AA1" w:rsidP="008A6AA1">
      <w:pPr>
        <w:tabs>
          <w:tab w:val="left" w:pos="0"/>
        </w:tabs>
        <w:jc w:val="both"/>
        <w:rPr>
          <w:rFonts w:ascii="Arial" w:eastAsia="Calibri" w:hAnsi="Arial" w:cs="Arial"/>
          <w:b/>
          <w:sz w:val="22"/>
          <w:lang w:val="es-ES_tradnl"/>
        </w:rPr>
      </w:pPr>
      <w:r w:rsidRPr="00B04B86">
        <w:rPr>
          <w:rFonts w:ascii="Arial" w:eastAsia="Calibri" w:hAnsi="Arial" w:cs="Arial"/>
          <w:b/>
          <w:sz w:val="22"/>
          <w:lang w:val="es-ES_tradnl"/>
        </w:rPr>
        <w:t>3. Respuestas</w:t>
      </w:r>
    </w:p>
    <w:p w14:paraId="1D78D111" w14:textId="77777777" w:rsidR="008A6AA1" w:rsidRPr="00B04B86" w:rsidRDefault="008A6AA1" w:rsidP="006618E4">
      <w:pPr>
        <w:tabs>
          <w:tab w:val="left" w:pos="0"/>
        </w:tabs>
        <w:jc w:val="both"/>
        <w:rPr>
          <w:rFonts w:ascii="Arial" w:eastAsia="Calibri" w:hAnsi="Arial" w:cs="Arial"/>
          <w:sz w:val="22"/>
          <w:lang w:val="es-ES_tradnl"/>
        </w:rPr>
      </w:pPr>
    </w:p>
    <w:p w14:paraId="1DEB3C8A" w14:textId="07D66907" w:rsidR="0086282F" w:rsidRPr="00B04B86" w:rsidRDefault="001C254E" w:rsidP="00A663CB">
      <w:pPr>
        <w:autoSpaceDE w:val="0"/>
        <w:autoSpaceDN w:val="0"/>
        <w:adjustRightInd w:val="0"/>
        <w:ind w:left="709" w:right="709"/>
        <w:jc w:val="both"/>
        <w:rPr>
          <w:rFonts w:ascii="Arial" w:eastAsiaTheme="minorHAnsi" w:hAnsi="Arial" w:cs="Arial"/>
          <w:i/>
          <w:iCs/>
          <w:sz w:val="21"/>
          <w:szCs w:val="21"/>
          <w:lang w:eastAsia="en-US"/>
        </w:rPr>
      </w:pPr>
      <w:r w:rsidRPr="00B04B86">
        <w:rPr>
          <w:rFonts w:ascii="Arial" w:eastAsiaTheme="minorHAnsi" w:hAnsi="Arial" w:cs="Arial"/>
          <w:sz w:val="21"/>
          <w:szCs w:val="21"/>
          <w:lang w:eastAsia="en-US"/>
        </w:rPr>
        <w:t xml:space="preserve">«¿1. Al disponer el numeral 4 del artículo 2º de la ley 2160 de 2021 </w:t>
      </w:r>
      <w:r w:rsidRPr="00B04B86">
        <w:rPr>
          <w:rFonts w:ascii="Arial" w:eastAsiaTheme="minorHAnsi" w:hAnsi="Arial" w:cs="Arial"/>
          <w:i/>
          <w:iCs/>
          <w:sz w:val="21"/>
          <w:szCs w:val="21"/>
          <w:lang w:eastAsia="en-US"/>
        </w:rPr>
        <w:t xml:space="preserve">Contratación directa. La modalidad de selección de contratación directa solamente procederá en los siguientes casos:  L). Los contratos o convenios que las entidades estatales suscriban con los cabildos Indígenas y las Asociaciones de Autoridades Tradicionales Indígenas, cuyo objeto esté relacionado con el fortalecimiento del Gobierno Propio, la identidad cultural, el ejercicio de la </w:t>
      </w:r>
      <w:r w:rsidRPr="00B04B86">
        <w:rPr>
          <w:rFonts w:ascii="Arial" w:eastAsiaTheme="minorHAnsi" w:hAnsi="Arial" w:cs="Arial"/>
          <w:i/>
          <w:iCs/>
          <w:sz w:val="21"/>
          <w:szCs w:val="21"/>
          <w:lang w:eastAsia="en-US"/>
        </w:rPr>
        <w:lastRenderedPageBreak/>
        <w:t xml:space="preserve">autonomía, y/o la garantía de los Derechos de los Pueblos Indígenas, debe entenderse que no se podrán celebrar contratos ni convenios con los Cabildos </w:t>
      </w:r>
      <w:proofErr w:type="spellStart"/>
      <w:r w:rsidRPr="00B04B86">
        <w:rPr>
          <w:rFonts w:ascii="Arial" w:eastAsiaTheme="minorHAnsi" w:hAnsi="Arial" w:cs="Arial"/>
          <w:i/>
          <w:iCs/>
          <w:sz w:val="21"/>
          <w:szCs w:val="21"/>
          <w:lang w:eastAsia="en-US"/>
        </w:rPr>
        <w:t>Indigenas</w:t>
      </w:r>
      <w:proofErr w:type="spellEnd"/>
      <w:r w:rsidRPr="00B04B86">
        <w:rPr>
          <w:rFonts w:ascii="Arial" w:eastAsiaTheme="minorHAnsi" w:hAnsi="Arial" w:cs="Arial"/>
          <w:i/>
          <w:iCs/>
          <w:sz w:val="21"/>
          <w:szCs w:val="21"/>
          <w:lang w:eastAsia="en-US"/>
        </w:rPr>
        <w:t xml:space="preserve">, que tengan como objeto adelantar obras públicas u otros objetos contractuales en beneficio de las comunidades indígenas y del Municipio?; es decir, que los objetos de tales contratos y convenios estrictamente deben estar relacionados con el fortalecimiento del Gobierno Propio, la identidad cultural, y el ejercicio de la autonomía de las Autoridades Indígenas? </w:t>
      </w:r>
    </w:p>
    <w:p w14:paraId="0C0EB09B" w14:textId="4787EC96" w:rsidR="001C254E" w:rsidRPr="00B04B86" w:rsidRDefault="0086282F" w:rsidP="00B04B86">
      <w:pPr>
        <w:autoSpaceDE w:val="0"/>
        <w:autoSpaceDN w:val="0"/>
        <w:adjustRightInd w:val="0"/>
        <w:spacing w:after="120"/>
        <w:ind w:left="709" w:right="709"/>
        <w:jc w:val="both"/>
        <w:rPr>
          <w:rFonts w:ascii="Arial" w:eastAsiaTheme="minorHAnsi" w:hAnsi="Arial" w:cs="Arial"/>
          <w:sz w:val="21"/>
          <w:szCs w:val="21"/>
          <w:lang w:eastAsia="en-US"/>
        </w:rPr>
      </w:pPr>
      <w:r w:rsidRPr="00B04B86">
        <w:rPr>
          <w:rFonts w:ascii="Arial" w:eastAsiaTheme="minorHAnsi" w:hAnsi="Arial" w:cs="Arial"/>
          <w:sz w:val="21"/>
          <w:szCs w:val="21"/>
          <w:lang w:eastAsia="en-US"/>
        </w:rPr>
        <w:t>[…]</w:t>
      </w:r>
    </w:p>
    <w:p w14:paraId="2BBEB2F1" w14:textId="247B254B" w:rsidR="001C254E" w:rsidRPr="00B04B86" w:rsidRDefault="001C254E" w:rsidP="001C254E">
      <w:pPr>
        <w:tabs>
          <w:tab w:val="left" w:pos="426"/>
        </w:tabs>
        <w:ind w:left="709" w:right="709"/>
        <w:jc w:val="both"/>
        <w:rPr>
          <w:rFonts w:ascii="Arial" w:eastAsiaTheme="minorHAnsi" w:hAnsi="Arial" w:cs="Arial"/>
          <w:i/>
          <w:iCs/>
          <w:sz w:val="21"/>
          <w:szCs w:val="21"/>
          <w:lang w:eastAsia="en-US"/>
        </w:rPr>
      </w:pPr>
      <w:r w:rsidRPr="00B04B86">
        <w:rPr>
          <w:rFonts w:ascii="Arial" w:eastAsiaTheme="minorHAnsi" w:hAnsi="Arial" w:cs="Arial"/>
          <w:i/>
          <w:iCs/>
          <w:sz w:val="21"/>
          <w:szCs w:val="21"/>
          <w:lang w:eastAsia="en-US"/>
        </w:rPr>
        <w:t>¿</w:t>
      </w:r>
      <w:proofErr w:type="spellStart"/>
      <w:r w:rsidRPr="00B04B86">
        <w:rPr>
          <w:rFonts w:ascii="Arial" w:eastAsiaTheme="minorHAnsi" w:hAnsi="Arial" w:cs="Arial"/>
          <w:i/>
          <w:iCs/>
          <w:sz w:val="21"/>
          <w:szCs w:val="21"/>
          <w:lang w:eastAsia="en-US"/>
        </w:rPr>
        <w:t>3.</w:t>
      </w:r>
      <w:r w:rsidRPr="00B04B86">
        <w:rPr>
          <w:rFonts w:ascii="Arial" w:eastAsiaTheme="minorHAnsi" w:hAnsi="Arial" w:cs="Arial"/>
          <w:sz w:val="21"/>
          <w:szCs w:val="21"/>
          <w:lang w:eastAsia="en-US"/>
        </w:rPr>
        <w:t>Con</w:t>
      </w:r>
      <w:proofErr w:type="spellEnd"/>
      <w:r w:rsidRPr="00B04B86">
        <w:rPr>
          <w:rFonts w:ascii="Arial" w:eastAsiaTheme="minorHAnsi" w:hAnsi="Arial" w:cs="Arial"/>
          <w:sz w:val="21"/>
          <w:szCs w:val="21"/>
          <w:lang w:eastAsia="en-US"/>
        </w:rPr>
        <w:t xml:space="preserve"> fundamento </w:t>
      </w:r>
      <w:r w:rsidRPr="00B04B86">
        <w:rPr>
          <w:rFonts w:ascii="Arial" w:eastAsiaTheme="minorHAnsi" w:hAnsi="Arial" w:cs="Arial"/>
          <w:i/>
          <w:iCs/>
          <w:sz w:val="21"/>
          <w:szCs w:val="21"/>
          <w:lang w:eastAsia="en-US"/>
        </w:rPr>
        <w:t xml:space="preserve">en </w:t>
      </w:r>
      <w:r w:rsidRPr="00B04B86">
        <w:rPr>
          <w:rFonts w:ascii="Arial" w:eastAsiaTheme="minorHAnsi" w:hAnsi="Arial" w:cs="Arial"/>
          <w:sz w:val="21"/>
          <w:szCs w:val="21"/>
          <w:lang w:eastAsia="en-US"/>
        </w:rPr>
        <w:t xml:space="preserve">el anterior razonamiento y teniendo en cuenta de que existe una aparente contradicción entre lo dispuesto en el artículo 2º , numeral 4, literal L) del artículo 2º de la ley 2160 de 2021 y el artículo 1º del Decreto 252 de 2020, que le adicionó un Parágrafo al artículo 10 del Decreto 1088 de 1993, mediante el cual se autoriza a las organizaciones indígenas, para celebrar contratos o convenios de manera directa con las entidades estatales de acuerdo con lo contemplado en el presente artículo y en el Estatuto General de Contratación de la Administración Pública, exigiendo como requisito únicamente que estén conformadas exclusivamente por cabildos indígenas, </w:t>
      </w:r>
      <w:r w:rsidRPr="00B04B86">
        <w:rPr>
          <w:rFonts w:ascii="Arial" w:eastAsiaTheme="minorHAnsi" w:hAnsi="Arial" w:cs="Arial"/>
          <w:i/>
          <w:iCs/>
          <w:sz w:val="21"/>
          <w:szCs w:val="21"/>
          <w:lang w:eastAsia="en-US"/>
        </w:rPr>
        <w:t>resguardos indígenas, asociaciones de cabildos, asociación de autoridades u otra forma de autoridad indígena propia., también queda derogado por la ley 2160 de 2021; es decir que no se podrá celebrar ningún tipo de contrato y convenio con los Cabildos Indígenas sino únicamente, aquellos cuyo objeto estén relacionados con el fortalecimiento del Gobierno Propio, la identidad cultural, y el ejercicio de la autonomía de las Autoridades Indígenas?</w:t>
      </w:r>
      <w:r w:rsidR="0086282F" w:rsidRPr="00B04B86">
        <w:rPr>
          <w:rFonts w:ascii="Arial" w:eastAsiaTheme="minorHAnsi" w:hAnsi="Arial" w:cs="Arial"/>
          <w:sz w:val="21"/>
          <w:szCs w:val="21"/>
          <w:lang w:eastAsia="en-US"/>
        </w:rPr>
        <w:t>»</w:t>
      </w:r>
      <w:r w:rsidR="00B76CBE" w:rsidRPr="00B04B86">
        <w:rPr>
          <w:rFonts w:ascii="Arial" w:eastAsiaTheme="minorHAnsi" w:hAnsi="Arial" w:cs="Arial"/>
          <w:sz w:val="21"/>
          <w:szCs w:val="21"/>
          <w:lang w:eastAsia="en-US"/>
        </w:rPr>
        <w:t>.</w:t>
      </w:r>
    </w:p>
    <w:p w14:paraId="4DE39BD8" w14:textId="77777777" w:rsidR="001C254E" w:rsidRPr="00B04B86" w:rsidRDefault="001C254E" w:rsidP="00B04B86">
      <w:pPr>
        <w:tabs>
          <w:tab w:val="left" w:pos="426"/>
        </w:tabs>
        <w:spacing w:line="276" w:lineRule="auto"/>
        <w:ind w:left="709" w:right="709"/>
        <w:jc w:val="both"/>
        <w:rPr>
          <w:rFonts w:ascii="Arial" w:eastAsiaTheme="minorHAnsi" w:hAnsi="Arial" w:cs="Arial"/>
          <w:i/>
          <w:iCs/>
          <w:sz w:val="22"/>
          <w:szCs w:val="22"/>
          <w:lang w:eastAsia="en-US"/>
        </w:rPr>
      </w:pPr>
    </w:p>
    <w:p w14:paraId="6884299E" w14:textId="18F54569" w:rsidR="00492220" w:rsidRPr="00B04B86" w:rsidRDefault="001A730E" w:rsidP="00B04B86">
      <w:pPr>
        <w:autoSpaceDE w:val="0"/>
        <w:autoSpaceDN w:val="0"/>
        <w:adjustRightInd w:val="0"/>
        <w:spacing w:after="120" w:line="276" w:lineRule="auto"/>
        <w:ind w:right="-234"/>
        <w:jc w:val="both"/>
        <w:rPr>
          <w:rFonts w:ascii="Arial" w:eastAsiaTheme="minorHAnsi" w:hAnsi="Arial" w:cs="Arial"/>
          <w:sz w:val="22"/>
          <w:szCs w:val="22"/>
          <w:lang w:val="es-ES" w:eastAsia="en-US"/>
        </w:rPr>
      </w:pPr>
      <w:r w:rsidRPr="00B04B86">
        <w:rPr>
          <w:rFonts w:ascii="Arial" w:eastAsiaTheme="minorHAnsi" w:hAnsi="Arial" w:cs="Arial"/>
          <w:sz w:val="22"/>
          <w:szCs w:val="22"/>
          <w:lang w:val="es-ES" w:eastAsia="en-US"/>
        </w:rPr>
        <w:t xml:space="preserve">Conforme a lo expuesto, </w:t>
      </w:r>
      <w:r w:rsidR="00E2372F" w:rsidRPr="00B04B86">
        <w:rPr>
          <w:rFonts w:ascii="Arial" w:eastAsiaTheme="minorHAnsi" w:hAnsi="Arial" w:cs="Arial"/>
          <w:sz w:val="22"/>
          <w:szCs w:val="22"/>
          <w:lang w:val="es-ES" w:eastAsia="en-US"/>
        </w:rPr>
        <w:t>la Ley 2160 de 2021</w:t>
      </w:r>
      <w:r w:rsidR="000C1D9C" w:rsidRPr="00B04B86">
        <w:rPr>
          <w:rFonts w:ascii="Arial" w:eastAsiaTheme="minorHAnsi" w:hAnsi="Arial" w:cs="Arial"/>
          <w:sz w:val="22"/>
          <w:szCs w:val="22"/>
          <w:lang w:val="es-ES" w:eastAsia="en-US"/>
        </w:rPr>
        <w:t xml:space="preserve"> modificó </w:t>
      </w:r>
      <w:r w:rsidR="00C053A5" w:rsidRPr="00B04B86">
        <w:rPr>
          <w:rFonts w:ascii="Arial" w:eastAsiaTheme="minorHAnsi" w:hAnsi="Arial" w:cs="Arial"/>
          <w:sz w:val="22"/>
          <w:szCs w:val="22"/>
          <w:lang w:val="es-ES" w:eastAsia="en-US"/>
        </w:rPr>
        <w:t xml:space="preserve">los artículos 6 y 7 de la </w:t>
      </w:r>
      <w:r w:rsidR="000C1D9C" w:rsidRPr="00B04B86">
        <w:rPr>
          <w:rFonts w:ascii="Arial" w:eastAsiaTheme="minorHAnsi" w:hAnsi="Arial" w:cs="Arial"/>
          <w:sz w:val="22"/>
          <w:szCs w:val="22"/>
          <w:lang w:val="es-ES" w:eastAsia="en-US"/>
        </w:rPr>
        <w:t>Ley 80 de 1993</w:t>
      </w:r>
      <w:r w:rsidR="00B015D2" w:rsidRPr="00B04B86">
        <w:rPr>
          <w:rFonts w:ascii="Arial" w:eastAsiaTheme="minorHAnsi" w:hAnsi="Arial" w:cs="Arial"/>
          <w:sz w:val="22"/>
          <w:szCs w:val="22"/>
          <w:lang w:val="es-ES" w:eastAsia="en-US"/>
        </w:rPr>
        <w:t>,</w:t>
      </w:r>
      <w:r w:rsidR="00C053A5" w:rsidRPr="00B04B86">
        <w:rPr>
          <w:rFonts w:ascii="Arial" w:eastAsiaTheme="minorHAnsi" w:hAnsi="Arial" w:cs="Arial"/>
          <w:sz w:val="22"/>
          <w:szCs w:val="22"/>
          <w:lang w:val="es-ES" w:eastAsia="en-US"/>
        </w:rPr>
        <w:t xml:space="preserve"> </w:t>
      </w:r>
      <w:r w:rsidR="00B015D2" w:rsidRPr="00B04B86">
        <w:rPr>
          <w:rFonts w:ascii="Arial" w:eastAsiaTheme="minorHAnsi" w:hAnsi="Arial" w:cs="Arial"/>
          <w:sz w:val="22"/>
          <w:szCs w:val="22"/>
          <w:lang w:val="es-ES" w:eastAsia="en-US"/>
        </w:rPr>
        <w:t xml:space="preserve">asignando capacidad jurídica para suscribir contratos </w:t>
      </w:r>
      <w:r w:rsidR="0071549F" w:rsidRPr="00B04B86">
        <w:rPr>
          <w:rFonts w:ascii="Arial" w:eastAsiaTheme="minorHAnsi" w:hAnsi="Arial" w:cs="Arial"/>
          <w:sz w:val="22"/>
          <w:szCs w:val="22"/>
          <w:lang w:val="es-ES" w:eastAsia="en-US"/>
        </w:rPr>
        <w:t>estatales</w:t>
      </w:r>
      <w:r w:rsidR="00C053A5" w:rsidRPr="00B04B86">
        <w:rPr>
          <w:rFonts w:ascii="Arial" w:eastAsiaTheme="minorHAnsi" w:hAnsi="Arial" w:cs="Arial"/>
          <w:sz w:val="22"/>
          <w:szCs w:val="22"/>
          <w:lang w:val="es-ES" w:eastAsia="en-US"/>
        </w:rPr>
        <w:t xml:space="preserve"> </w:t>
      </w:r>
      <w:r w:rsidR="0071549F" w:rsidRPr="00B04B86">
        <w:rPr>
          <w:rFonts w:ascii="Arial" w:eastAsiaTheme="minorHAnsi" w:hAnsi="Arial" w:cs="Arial"/>
          <w:sz w:val="22"/>
          <w:szCs w:val="22"/>
          <w:lang w:val="es-ES" w:eastAsia="en-US"/>
        </w:rPr>
        <w:t>a los Cabildos Indígenas, las Asociaciones de Autoridades Tradicionales Indígenas y l</w:t>
      </w:r>
      <w:r w:rsidR="00C053A5" w:rsidRPr="00B04B86">
        <w:rPr>
          <w:rFonts w:ascii="Arial" w:eastAsiaTheme="minorHAnsi" w:hAnsi="Arial" w:cs="Arial"/>
          <w:sz w:val="22"/>
          <w:szCs w:val="22"/>
          <w:lang w:val="es-ES" w:eastAsia="en-US"/>
        </w:rPr>
        <w:t>os Consejos Comunitarios de las Comunidades Negras regulados por la Ley 70 de 1993.</w:t>
      </w:r>
      <w:r w:rsidR="00850504" w:rsidRPr="00B04B86">
        <w:rPr>
          <w:rFonts w:ascii="Arial" w:eastAsiaTheme="minorHAnsi" w:hAnsi="Arial" w:cs="Arial"/>
          <w:sz w:val="22"/>
          <w:szCs w:val="22"/>
          <w:lang w:val="es-ES" w:eastAsia="en-US"/>
        </w:rPr>
        <w:t xml:space="preserve"> </w:t>
      </w:r>
      <w:r w:rsidR="00B76CBE" w:rsidRPr="00B04B86">
        <w:rPr>
          <w:rFonts w:ascii="Arial" w:eastAsiaTheme="minorHAnsi" w:hAnsi="Arial" w:cs="Arial"/>
          <w:sz w:val="22"/>
          <w:szCs w:val="22"/>
          <w:lang w:val="es-ES" w:eastAsia="en-US"/>
        </w:rPr>
        <w:t>Esta</w:t>
      </w:r>
      <w:r w:rsidR="00850504" w:rsidRPr="00B04B86">
        <w:rPr>
          <w:rFonts w:ascii="Arial" w:eastAsiaTheme="minorHAnsi" w:hAnsi="Arial" w:cs="Arial"/>
          <w:sz w:val="22"/>
          <w:szCs w:val="22"/>
          <w:lang w:val="es-ES" w:eastAsia="en-US"/>
        </w:rPr>
        <w:t xml:space="preserve"> </w:t>
      </w:r>
      <w:r w:rsidR="00B76CBE" w:rsidRPr="00B04B86">
        <w:rPr>
          <w:rFonts w:ascii="Arial" w:eastAsiaTheme="minorHAnsi" w:hAnsi="Arial" w:cs="Arial"/>
          <w:sz w:val="22"/>
          <w:szCs w:val="22"/>
          <w:lang w:val="es-ES" w:eastAsia="en-US"/>
        </w:rPr>
        <w:t>ley</w:t>
      </w:r>
      <w:r w:rsidR="00850504" w:rsidRPr="00B04B86">
        <w:rPr>
          <w:rFonts w:ascii="Arial" w:eastAsiaTheme="minorHAnsi" w:hAnsi="Arial" w:cs="Arial"/>
          <w:sz w:val="22"/>
          <w:szCs w:val="22"/>
          <w:lang w:val="es-ES" w:eastAsia="en-US"/>
        </w:rPr>
        <w:t xml:space="preserve"> </w:t>
      </w:r>
      <w:r w:rsidR="00B76CBE" w:rsidRPr="00B04B86">
        <w:rPr>
          <w:rFonts w:ascii="Arial" w:eastAsiaTheme="minorHAnsi" w:hAnsi="Arial" w:cs="Arial"/>
          <w:sz w:val="22"/>
          <w:szCs w:val="22"/>
          <w:lang w:val="es-ES" w:eastAsia="en-US"/>
        </w:rPr>
        <w:t>también</w:t>
      </w:r>
      <w:r w:rsidR="00850504" w:rsidRPr="00B04B86">
        <w:rPr>
          <w:rFonts w:ascii="Arial" w:eastAsiaTheme="minorHAnsi" w:hAnsi="Arial" w:cs="Arial"/>
          <w:sz w:val="22"/>
          <w:szCs w:val="22"/>
          <w:lang w:val="es-ES" w:eastAsia="en-US"/>
        </w:rPr>
        <w:t xml:space="preserve"> adicionó el artículo 2</w:t>
      </w:r>
      <w:r w:rsidR="00B76CBE" w:rsidRPr="00B04B86">
        <w:rPr>
          <w:rFonts w:ascii="Arial" w:eastAsiaTheme="minorHAnsi" w:hAnsi="Arial" w:cs="Arial"/>
          <w:sz w:val="22"/>
          <w:szCs w:val="22"/>
          <w:lang w:val="es-ES" w:eastAsia="en-US"/>
        </w:rPr>
        <w:t>.</w:t>
      </w:r>
      <w:r w:rsidR="00850504" w:rsidRPr="00B04B86">
        <w:rPr>
          <w:rFonts w:ascii="Arial" w:eastAsiaTheme="minorHAnsi" w:hAnsi="Arial" w:cs="Arial"/>
          <w:sz w:val="22"/>
          <w:szCs w:val="22"/>
          <w:lang w:val="es-ES" w:eastAsia="en-US"/>
        </w:rPr>
        <w:t xml:space="preserve">4 de la Ley 1150 de 2007, </w:t>
      </w:r>
      <w:r w:rsidR="007B45BE" w:rsidRPr="00B04B86">
        <w:rPr>
          <w:rFonts w:ascii="Arial" w:eastAsiaTheme="minorHAnsi" w:hAnsi="Arial" w:cs="Arial"/>
          <w:sz w:val="22"/>
          <w:szCs w:val="22"/>
          <w:lang w:val="es-ES" w:eastAsia="en-US"/>
        </w:rPr>
        <w:t>introduciendo unas causales de contratación directa que aplican de manera espec</w:t>
      </w:r>
      <w:r w:rsidR="001B2DF2" w:rsidRPr="00B04B86">
        <w:rPr>
          <w:rFonts w:ascii="Arial" w:eastAsiaTheme="minorHAnsi" w:hAnsi="Arial" w:cs="Arial"/>
          <w:sz w:val="22"/>
          <w:szCs w:val="22"/>
          <w:lang w:val="es-ES" w:eastAsia="en-US"/>
        </w:rPr>
        <w:t>í</w:t>
      </w:r>
      <w:r w:rsidR="007B45BE" w:rsidRPr="00B04B86">
        <w:rPr>
          <w:rFonts w:ascii="Arial" w:eastAsiaTheme="minorHAnsi" w:hAnsi="Arial" w:cs="Arial"/>
          <w:sz w:val="22"/>
          <w:szCs w:val="22"/>
          <w:lang w:val="es-ES" w:eastAsia="en-US"/>
        </w:rPr>
        <w:t xml:space="preserve">fica a </w:t>
      </w:r>
      <w:r w:rsidR="00A75054" w:rsidRPr="00B04B86">
        <w:rPr>
          <w:rFonts w:ascii="Arial" w:eastAsiaTheme="minorHAnsi" w:hAnsi="Arial" w:cs="Arial"/>
          <w:sz w:val="22"/>
          <w:szCs w:val="22"/>
          <w:lang w:val="es-ES" w:eastAsia="en-US"/>
        </w:rPr>
        <w:t xml:space="preserve">algunos de los nuevos sujetos a los que se asigna capacidad jurídica. Respecto de los Cabildos Indígenas y </w:t>
      </w:r>
      <w:r w:rsidR="00492220" w:rsidRPr="00B04B86">
        <w:rPr>
          <w:rFonts w:ascii="Arial" w:eastAsiaTheme="minorHAnsi" w:hAnsi="Arial" w:cs="Arial"/>
          <w:sz w:val="22"/>
          <w:szCs w:val="22"/>
          <w:lang w:val="es-ES" w:eastAsia="en-US"/>
        </w:rPr>
        <w:t>las Autoridades</w:t>
      </w:r>
      <w:r w:rsidR="00A75054" w:rsidRPr="00B04B86">
        <w:rPr>
          <w:rFonts w:ascii="Arial" w:eastAsiaTheme="minorHAnsi" w:hAnsi="Arial" w:cs="Arial"/>
          <w:sz w:val="22"/>
          <w:szCs w:val="22"/>
          <w:lang w:val="es-ES" w:eastAsia="en-US"/>
        </w:rPr>
        <w:t xml:space="preserve"> Tradicionales Indígenas </w:t>
      </w:r>
      <w:r w:rsidR="002D48B3" w:rsidRPr="00B04B86">
        <w:rPr>
          <w:rFonts w:ascii="Arial" w:eastAsiaTheme="minorHAnsi" w:hAnsi="Arial" w:cs="Arial"/>
          <w:sz w:val="22"/>
          <w:szCs w:val="22"/>
          <w:lang w:val="es-ES" w:eastAsia="en-US"/>
        </w:rPr>
        <w:t>se adicion</w:t>
      </w:r>
      <w:r w:rsidR="0028592E" w:rsidRPr="00B04B86">
        <w:rPr>
          <w:rFonts w:ascii="Arial" w:eastAsiaTheme="minorHAnsi" w:hAnsi="Arial" w:cs="Arial"/>
          <w:sz w:val="22"/>
          <w:szCs w:val="22"/>
          <w:lang w:val="es-ES" w:eastAsia="en-US"/>
        </w:rPr>
        <w:t>ó</w:t>
      </w:r>
      <w:r w:rsidR="002D48B3" w:rsidRPr="00B04B86">
        <w:rPr>
          <w:rFonts w:ascii="Arial" w:eastAsiaTheme="minorHAnsi" w:hAnsi="Arial" w:cs="Arial"/>
          <w:sz w:val="22"/>
          <w:szCs w:val="22"/>
          <w:lang w:val="es-ES" w:eastAsia="en-US"/>
        </w:rPr>
        <w:t xml:space="preserve"> el literal L)</w:t>
      </w:r>
      <w:r w:rsidR="005F0674" w:rsidRPr="00B04B86">
        <w:rPr>
          <w:rFonts w:ascii="Arial" w:eastAsiaTheme="minorHAnsi" w:hAnsi="Arial" w:cs="Arial"/>
          <w:sz w:val="22"/>
          <w:szCs w:val="22"/>
          <w:lang w:val="es-ES" w:eastAsia="en-US"/>
        </w:rPr>
        <w:t xml:space="preserve">, </w:t>
      </w:r>
      <w:r w:rsidR="00B76CBE" w:rsidRPr="00B04B86">
        <w:rPr>
          <w:rFonts w:ascii="Arial" w:eastAsiaTheme="minorHAnsi" w:hAnsi="Arial" w:cs="Arial"/>
          <w:sz w:val="22"/>
          <w:szCs w:val="22"/>
          <w:lang w:val="es-ES" w:eastAsia="en-US"/>
        </w:rPr>
        <w:t xml:space="preserve">disposición </w:t>
      </w:r>
      <w:r w:rsidR="005F0674" w:rsidRPr="00B04B86">
        <w:rPr>
          <w:rFonts w:ascii="Arial" w:eastAsiaTheme="minorHAnsi" w:hAnsi="Arial" w:cs="Arial"/>
          <w:sz w:val="22"/>
          <w:szCs w:val="22"/>
          <w:lang w:val="es-ES" w:eastAsia="en-US"/>
        </w:rPr>
        <w:t xml:space="preserve">que establece una causal de contratación directa </w:t>
      </w:r>
      <w:r w:rsidR="00992784" w:rsidRPr="00B04B86">
        <w:rPr>
          <w:rFonts w:ascii="Arial" w:eastAsiaTheme="minorHAnsi" w:hAnsi="Arial" w:cs="Arial"/>
          <w:sz w:val="22"/>
          <w:szCs w:val="22"/>
          <w:lang w:val="es-ES" w:eastAsia="en-US"/>
        </w:rPr>
        <w:t xml:space="preserve">que opera solamente respecto de estos sujetos, siempre que el objeto contractual esté relacionado con el fortalecimiento del gobierno propio, la identidad cultural y </w:t>
      </w:r>
      <w:r w:rsidR="00943C1D" w:rsidRPr="00B04B86">
        <w:rPr>
          <w:rFonts w:ascii="Arial" w:eastAsiaTheme="minorHAnsi" w:hAnsi="Arial" w:cs="Arial"/>
          <w:sz w:val="22"/>
          <w:szCs w:val="22"/>
          <w:lang w:val="es-ES" w:eastAsia="en-US"/>
        </w:rPr>
        <w:t>los derechos de los pueblos indígenas.</w:t>
      </w:r>
    </w:p>
    <w:p w14:paraId="6FF22FB5" w14:textId="15189407" w:rsidR="0007180E" w:rsidRPr="00B04B86" w:rsidRDefault="00943C1D" w:rsidP="00B04B86">
      <w:pPr>
        <w:autoSpaceDE w:val="0"/>
        <w:autoSpaceDN w:val="0"/>
        <w:adjustRightInd w:val="0"/>
        <w:spacing w:after="120" w:line="276" w:lineRule="auto"/>
        <w:ind w:right="-234"/>
        <w:jc w:val="both"/>
        <w:rPr>
          <w:rFonts w:ascii="Arial" w:eastAsiaTheme="minorHAnsi" w:hAnsi="Arial" w:cs="Arial"/>
          <w:sz w:val="22"/>
          <w:szCs w:val="22"/>
          <w:lang w:val="es-ES" w:eastAsia="en-US"/>
        </w:rPr>
      </w:pPr>
      <w:r w:rsidRPr="00B04B86">
        <w:rPr>
          <w:rFonts w:ascii="Arial" w:eastAsiaTheme="minorHAnsi" w:hAnsi="Arial" w:cs="Arial"/>
          <w:sz w:val="22"/>
          <w:szCs w:val="22"/>
          <w:lang w:val="es-ES" w:eastAsia="en-US"/>
        </w:rPr>
        <w:t xml:space="preserve"> </w:t>
      </w:r>
      <w:r w:rsidR="00492220" w:rsidRPr="00B04B86">
        <w:rPr>
          <w:rFonts w:ascii="Arial" w:eastAsiaTheme="minorHAnsi" w:hAnsi="Arial" w:cs="Arial"/>
          <w:sz w:val="22"/>
          <w:szCs w:val="22"/>
          <w:lang w:val="es-ES" w:eastAsia="en-US"/>
        </w:rPr>
        <w:tab/>
      </w:r>
      <w:r w:rsidR="00A97C6E" w:rsidRPr="00B04B86">
        <w:rPr>
          <w:rFonts w:ascii="Arial" w:eastAsiaTheme="minorHAnsi" w:hAnsi="Arial" w:cs="Arial"/>
          <w:sz w:val="22"/>
          <w:szCs w:val="22"/>
          <w:lang w:val="es-ES" w:eastAsia="en-US"/>
        </w:rPr>
        <w:t xml:space="preserve">Por su parte, </w:t>
      </w:r>
      <w:r w:rsidR="00695280" w:rsidRPr="00B04B86">
        <w:rPr>
          <w:rFonts w:ascii="Arial" w:eastAsiaTheme="minorHAnsi" w:hAnsi="Arial" w:cs="Arial"/>
          <w:sz w:val="22"/>
          <w:szCs w:val="22"/>
          <w:lang w:val="es-ES" w:eastAsia="en-US"/>
        </w:rPr>
        <w:t xml:space="preserve">la contratación directa que permite </w:t>
      </w:r>
      <w:r w:rsidR="00A97C6E" w:rsidRPr="00B04B86">
        <w:rPr>
          <w:rFonts w:ascii="Arial" w:eastAsiaTheme="minorHAnsi" w:hAnsi="Arial" w:cs="Arial"/>
          <w:sz w:val="22"/>
          <w:szCs w:val="22"/>
          <w:lang w:val="es-ES" w:eastAsia="en-US"/>
        </w:rPr>
        <w:t>el Decreto autónomo 1088 de 1993, modificado por el 252 de 2020,</w:t>
      </w:r>
      <w:r w:rsidR="00695280" w:rsidRPr="00B04B86">
        <w:rPr>
          <w:rFonts w:ascii="Arial" w:eastAsiaTheme="minorHAnsi" w:hAnsi="Arial" w:cs="Arial"/>
          <w:sz w:val="22"/>
          <w:szCs w:val="22"/>
          <w:lang w:val="es-ES" w:eastAsia="en-US"/>
        </w:rPr>
        <w:t xml:space="preserve"> </w:t>
      </w:r>
      <w:r w:rsidR="00C94360" w:rsidRPr="00B04B86">
        <w:rPr>
          <w:rFonts w:ascii="Arial" w:eastAsiaTheme="minorHAnsi" w:hAnsi="Arial" w:cs="Arial"/>
          <w:sz w:val="22"/>
          <w:szCs w:val="22"/>
          <w:lang w:val="es-ES" w:eastAsia="en-US"/>
        </w:rPr>
        <w:t>solo aplica respecto Asociaciones de Cabildos y/o Autoridades Tradicionales</w:t>
      </w:r>
      <w:r w:rsidR="00944B80" w:rsidRPr="00B04B86">
        <w:rPr>
          <w:rFonts w:ascii="Arial" w:eastAsiaTheme="minorHAnsi" w:hAnsi="Arial" w:cs="Arial"/>
          <w:sz w:val="22"/>
          <w:szCs w:val="22"/>
          <w:lang w:val="es-ES" w:eastAsia="en-US"/>
        </w:rPr>
        <w:t xml:space="preserve"> –art. 2 y ss. D. 1088 de 1993– y Organizaciones </w:t>
      </w:r>
      <w:r w:rsidR="00F407B5" w:rsidRPr="00B04B86">
        <w:rPr>
          <w:rFonts w:ascii="Arial" w:eastAsiaTheme="minorHAnsi" w:hAnsi="Arial" w:cs="Arial"/>
          <w:sz w:val="22"/>
          <w:szCs w:val="22"/>
          <w:lang w:val="es-ES" w:eastAsia="en-US"/>
        </w:rPr>
        <w:t xml:space="preserve">Indígenas –conformadas exclusivamente por cabildos, resguardos, asociaciones de cabildos, asociación de autoridades u otra forma de autoridad indígena propia–, esto es, sujetos diferentes a los </w:t>
      </w:r>
      <w:r w:rsidR="005C36DE" w:rsidRPr="00B04B86">
        <w:rPr>
          <w:rFonts w:ascii="Arial" w:eastAsiaTheme="minorHAnsi" w:hAnsi="Arial" w:cs="Arial"/>
          <w:sz w:val="22"/>
          <w:szCs w:val="22"/>
          <w:lang w:val="es-ES" w:eastAsia="en-US"/>
        </w:rPr>
        <w:t>establecidos a los que se refiere la Ley 2160 de 2021. Adicionalmente,</w:t>
      </w:r>
      <w:r w:rsidR="002F6DD9" w:rsidRPr="00B04B86">
        <w:rPr>
          <w:rFonts w:ascii="Arial" w:eastAsiaTheme="minorHAnsi" w:hAnsi="Arial" w:cs="Arial"/>
          <w:sz w:val="22"/>
          <w:szCs w:val="22"/>
          <w:lang w:val="es-ES" w:eastAsia="en-US"/>
        </w:rPr>
        <w:t xml:space="preserve"> </w:t>
      </w:r>
      <w:r w:rsidR="00A97C6E" w:rsidRPr="00B04B86">
        <w:rPr>
          <w:rFonts w:ascii="Arial" w:eastAsiaTheme="minorHAnsi" w:hAnsi="Arial" w:cs="Arial"/>
          <w:sz w:val="22"/>
          <w:szCs w:val="22"/>
          <w:lang w:val="es-ES" w:eastAsia="en-US"/>
        </w:rPr>
        <w:t xml:space="preserve">la contratación directa regulada por </w:t>
      </w:r>
      <w:r w:rsidR="00C63B81" w:rsidRPr="00B04B86">
        <w:rPr>
          <w:rFonts w:ascii="Arial" w:eastAsiaTheme="minorHAnsi" w:hAnsi="Arial" w:cs="Arial"/>
          <w:sz w:val="22"/>
          <w:szCs w:val="22"/>
          <w:lang w:val="es-ES" w:eastAsia="en-US"/>
        </w:rPr>
        <w:t>el Decreto 1088 de 1993</w:t>
      </w:r>
      <w:r w:rsidR="00A97C6E" w:rsidRPr="00B04B86">
        <w:rPr>
          <w:rFonts w:ascii="Arial" w:eastAsiaTheme="minorHAnsi" w:hAnsi="Arial" w:cs="Arial"/>
          <w:sz w:val="22"/>
          <w:szCs w:val="22"/>
          <w:lang w:val="es-ES" w:eastAsia="en-US"/>
        </w:rPr>
        <w:t xml:space="preserve"> no exige </w:t>
      </w:r>
      <w:r w:rsidR="006A04CE" w:rsidRPr="00B04B86">
        <w:rPr>
          <w:rFonts w:ascii="Arial" w:eastAsiaTheme="minorHAnsi" w:hAnsi="Arial" w:cs="Arial"/>
          <w:sz w:val="22"/>
          <w:szCs w:val="22"/>
          <w:lang w:val="es-ES" w:eastAsia="en-US"/>
        </w:rPr>
        <w:t>relaci</w:t>
      </w:r>
      <w:r w:rsidR="00B76CBE" w:rsidRPr="00B04B86">
        <w:rPr>
          <w:rFonts w:ascii="Arial" w:eastAsiaTheme="minorHAnsi" w:hAnsi="Arial" w:cs="Arial"/>
          <w:sz w:val="22"/>
          <w:szCs w:val="22"/>
          <w:lang w:val="es-ES" w:eastAsia="en-US"/>
        </w:rPr>
        <w:t>ó</w:t>
      </w:r>
      <w:r w:rsidR="006A04CE" w:rsidRPr="00B04B86">
        <w:rPr>
          <w:rFonts w:ascii="Arial" w:eastAsiaTheme="minorHAnsi" w:hAnsi="Arial" w:cs="Arial"/>
          <w:sz w:val="22"/>
          <w:szCs w:val="22"/>
          <w:lang w:val="es-ES" w:eastAsia="en-US"/>
        </w:rPr>
        <w:t xml:space="preserve">n del objeto contractual con algún tema específico.  </w:t>
      </w:r>
      <w:r w:rsidR="00A97C6E" w:rsidRPr="00B04B86">
        <w:rPr>
          <w:rFonts w:ascii="Arial" w:eastAsiaTheme="minorHAnsi" w:hAnsi="Arial" w:cs="Arial"/>
          <w:sz w:val="22"/>
          <w:szCs w:val="22"/>
          <w:lang w:val="es-ES" w:eastAsia="en-US"/>
        </w:rPr>
        <w:t xml:space="preserve"> </w:t>
      </w:r>
      <w:r w:rsidR="00C63B81" w:rsidRPr="00B04B86">
        <w:rPr>
          <w:rFonts w:ascii="Arial" w:eastAsiaTheme="minorHAnsi" w:hAnsi="Arial" w:cs="Arial"/>
          <w:sz w:val="22"/>
          <w:szCs w:val="22"/>
          <w:lang w:val="es-ES" w:eastAsia="en-US"/>
        </w:rPr>
        <w:t xml:space="preserve"> </w:t>
      </w:r>
      <w:r w:rsidR="00F407B5" w:rsidRPr="00B04B86">
        <w:rPr>
          <w:rFonts w:ascii="Arial" w:eastAsiaTheme="minorHAnsi" w:hAnsi="Arial" w:cs="Arial"/>
          <w:sz w:val="22"/>
          <w:szCs w:val="22"/>
          <w:lang w:val="es-ES" w:eastAsia="en-US"/>
        </w:rPr>
        <w:t xml:space="preserve"> </w:t>
      </w:r>
    </w:p>
    <w:p w14:paraId="13BBA1D9" w14:textId="777BE375" w:rsidR="001A730E" w:rsidRPr="00B04B86" w:rsidRDefault="00A97C6E" w:rsidP="00B04B86">
      <w:pPr>
        <w:autoSpaceDE w:val="0"/>
        <w:autoSpaceDN w:val="0"/>
        <w:adjustRightInd w:val="0"/>
        <w:spacing w:after="120" w:line="276" w:lineRule="auto"/>
        <w:ind w:right="-234" w:firstLine="709"/>
        <w:jc w:val="both"/>
        <w:rPr>
          <w:rFonts w:ascii="Arial" w:eastAsiaTheme="minorHAnsi" w:hAnsi="Arial" w:cs="Arial"/>
          <w:sz w:val="22"/>
          <w:szCs w:val="22"/>
          <w:lang w:val="es-ES" w:eastAsia="en-US"/>
        </w:rPr>
      </w:pPr>
      <w:r w:rsidRPr="00B04B86">
        <w:rPr>
          <w:rFonts w:ascii="Arial" w:eastAsiaTheme="minorHAnsi" w:hAnsi="Arial" w:cs="Arial"/>
          <w:sz w:val="22"/>
          <w:szCs w:val="22"/>
          <w:lang w:val="es-ES" w:eastAsia="en-US"/>
        </w:rPr>
        <w:lastRenderedPageBreak/>
        <w:t xml:space="preserve">De acuerdo con </w:t>
      </w:r>
      <w:r w:rsidR="003566A0" w:rsidRPr="00B04B86">
        <w:rPr>
          <w:rFonts w:ascii="Arial" w:eastAsiaTheme="minorHAnsi" w:hAnsi="Arial" w:cs="Arial"/>
          <w:sz w:val="22"/>
          <w:szCs w:val="22"/>
          <w:lang w:val="es-ES" w:eastAsia="en-US"/>
        </w:rPr>
        <w:t>lo anterior</w:t>
      </w:r>
      <w:r w:rsidRPr="00B04B86">
        <w:rPr>
          <w:rFonts w:ascii="Arial" w:eastAsiaTheme="minorHAnsi" w:hAnsi="Arial" w:cs="Arial"/>
          <w:sz w:val="22"/>
          <w:szCs w:val="22"/>
          <w:lang w:val="es-ES" w:eastAsia="en-US"/>
        </w:rPr>
        <w:t xml:space="preserve">, </w:t>
      </w:r>
      <w:r w:rsidR="006A04CE" w:rsidRPr="00B04B86">
        <w:rPr>
          <w:rFonts w:ascii="Arial" w:eastAsiaTheme="minorHAnsi" w:hAnsi="Arial" w:cs="Arial"/>
          <w:sz w:val="22"/>
          <w:szCs w:val="22"/>
          <w:lang w:val="es-ES" w:eastAsia="en-US"/>
        </w:rPr>
        <w:t>el</w:t>
      </w:r>
      <w:r w:rsidR="00D57A6B" w:rsidRPr="00B04B86">
        <w:rPr>
          <w:rFonts w:ascii="Arial" w:eastAsiaTheme="minorHAnsi" w:hAnsi="Arial" w:cs="Arial"/>
          <w:sz w:val="22"/>
          <w:szCs w:val="22"/>
          <w:lang w:val="es-ES" w:eastAsia="en-US"/>
        </w:rPr>
        <w:t xml:space="preserve"> Decreto 1088 de 1993, modificado por el Decreto 252 de 2020</w:t>
      </w:r>
      <w:r w:rsidR="00B76CBE" w:rsidRPr="00B04B86">
        <w:rPr>
          <w:rFonts w:ascii="Arial" w:eastAsiaTheme="minorHAnsi" w:hAnsi="Arial" w:cs="Arial"/>
          <w:sz w:val="22"/>
          <w:szCs w:val="22"/>
          <w:lang w:val="es-ES" w:eastAsia="en-US"/>
        </w:rPr>
        <w:t>,</w:t>
      </w:r>
      <w:r w:rsidR="00D57A6B" w:rsidRPr="00B04B86">
        <w:rPr>
          <w:rFonts w:ascii="Arial" w:eastAsiaTheme="minorHAnsi" w:hAnsi="Arial" w:cs="Arial"/>
          <w:sz w:val="22"/>
          <w:szCs w:val="22"/>
          <w:lang w:val="es-ES" w:eastAsia="en-US"/>
        </w:rPr>
        <w:t xml:space="preserve"> y </w:t>
      </w:r>
      <w:r w:rsidRPr="00B04B86">
        <w:rPr>
          <w:rFonts w:ascii="Arial" w:eastAsiaTheme="minorHAnsi" w:hAnsi="Arial" w:cs="Arial"/>
          <w:sz w:val="22"/>
          <w:szCs w:val="22"/>
          <w:lang w:val="es-ES" w:eastAsia="en-US"/>
        </w:rPr>
        <w:t>la Ley 2160 de 2021</w:t>
      </w:r>
      <w:r w:rsidR="00D57A6B" w:rsidRPr="00B04B86">
        <w:rPr>
          <w:rFonts w:ascii="Arial" w:eastAsiaTheme="minorHAnsi" w:hAnsi="Arial" w:cs="Arial"/>
          <w:sz w:val="22"/>
          <w:szCs w:val="22"/>
          <w:lang w:val="es-ES" w:eastAsia="en-US"/>
        </w:rPr>
        <w:t xml:space="preserve"> regulan </w:t>
      </w:r>
      <w:r w:rsidR="006525C7" w:rsidRPr="00B04B86">
        <w:rPr>
          <w:rFonts w:ascii="Arial" w:eastAsiaTheme="minorHAnsi" w:hAnsi="Arial" w:cs="Arial"/>
          <w:sz w:val="22"/>
          <w:szCs w:val="22"/>
          <w:lang w:val="es-ES" w:eastAsia="en-US"/>
        </w:rPr>
        <w:t xml:space="preserve">escenarios de contratación directa distintos, en la medida </w:t>
      </w:r>
      <w:r w:rsidR="00C23A5E" w:rsidRPr="00B04B86">
        <w:rPr>
          <w:rFonts w:ascii="Arial" w:eastAsiaTheme="minorHAnsi" w:hAnsi="Arial" w:cs="Arial"/>
          <w:sz w:val="22"/>
          <w:szCs w:val="22"/>
          <w:lang w:val="es-ES" w:eastAsia="en-US"/>
        </w:rPr>
        <w:t xml:space="preserve">en </w:t>
      </w:r>
      <w:r w:rsidR="006525C7" w:rsidRPr="00B04B86">
        <w:rPr>
          <w:rFonts w:ascii="Arial" w:eastAsiaTheme="minorHAnsi" w:hAnsi="Arial" w:cs="Arial"/>
          <w:sz w:val="22"/>
          <w:szCs w:val="22"/>
          <w:lang w:val="es-ES" w:eastAsia="en-US"/>
        </w:rPr>
        <w:t>que proceden en atención a supuestos dis</w:t>
      </w:r>
      <w:r w:rsidR="00BB628C" w:rsidRPr="00B04B86">
        <w:rPr>
          <w:rFonts w:ascii="Arial" w:eastAsiaTheme="minorHAnsi" w:hAnsi="Arial" w:cs="Arial"/>
          <w:sz w:val="22"/>
          <w:szCs w:val="22"/>
          <w:lang w:val="es-ES" w:eastAsia="en-US"/>
        </w:rPr>
        <w:t>í</w:t>
      </w:r>
      <w:r w:rsidR="00CE1052" w:rsidRPr="00B04B86">
        <w:rPr>
          <w:rFonts w:ascii="Arial" w:eastAsiaTheme="minorHAnsi" w:hAnsi="Arial" w:cs="Arial"/>
          <w:sz w:val="22"/>
          <w:szCs w:val="22"/>
          <w:lang w:val="es-ES" w:eastAsia="en-US"/>
        </w:rPr>
        <w:t>miles y operan respecto de sujetos di</w:t>
      </w:r>
      <w:r w:rsidR="00745BFE" w:rsidRPr="00B04B86">
        <w:rPr>
          <w:rFonts w:ascii="Arial" w:eastAsiaTheme="minorHAnsi" w:hAnsi="Arial" w:cs="Arial"/>
          <w:sz w:val="22"/>
          <w:szCs w:val="22"/>
          <w:lang w:val="es-ES" w:eastAsia="en-US"/>
        </w:rPr>
        <w:t xml:space="preserve">ferentes, lo que significa que </w:t>
      </w:r>
      <w:r w:rsidR="00AA6C6D" w:rsidRPr="00B04B86">
        <w:rPr>
          <w:rFonts w:ascii="Arial" w:eastAsiaTheme="minorHAnsi" w:hAnsi="Arial" w:cs="Arial"/>
          <w:sz w:val="22"/>
          <w:szCs w:val="22"/>
          <w:lang w:val="es-ES" w:eastAsia="en-US"/>
        </w:rPr>
        <w:t>difieren en su</w:t>
      </w:r>
      <w:r w:rsidR="00745BFE" w:rsidRPr="00B04B86">
        <w:rPr>
          <w:rFonts w:ascii="Arial" w:eastAsiaTheme="minorHAnsi" w:hAnsi="Arial" w:cs="Arial"/>
          <w:sz w:val="22"/>
          <w:szCs w:val="22"/>
          <w:lang w:val="es-ES" w:eastAsia="en-US"/>
        </w:rPr>
        <w:t xml:space="preserve"> ámbito de aplicación</w:t>
      </w:r>
      <w:r w:rsidR="00AA6C6D" w:rsidRPr="00B04B86">
        <w:rPr>
          <w:rFonts w:ascii="Arial" w:eastAsiaTheme="minorHAnsi" w:hAnsi="Arial" w:cs="Arial"/>
          <w:sz w:val="22"/>
          <w:szCs w:val="22"/>
          <w:lang w:val="es-ES" w:eastAsia="en-US"/>
        </w:rPr>
        <w:t xml:space="preserve">. Esto </w:t>
      </w:r>
      <w:r w:rsidR="00E71E2D" w:rsidRPr="00B04B86">
        <w:rPr>
          <w:rFonts w:ascii="Arial" w:eastAsiaTheme="minorHAnsi" w:hAnsi="Arial" w:cs="Arial"/>
          <w:sz w:val="22"/>
          <w:szCs w:val="22"/>
          <w:lang w:val="es-ES" w:eastAsia="en-US"/>
        </w:rPr>
        <w:t>implica que lo d</w:t>
      </w:r>
      <w:r w:rsidR="00E17A1F" w:rsidRPr="00B04B86">
        <w:rPr>
          <w:rFonts w:ascii="Arial" w:eastAsiaTheme="minorHAnsi" w:hAnsi="Arial" w:cs="Arial"/>
          <w:sz w:val="22"/>
          <w:szCs w:val="22"/>
          <w:lang w:val="es-ES" w:eastAsia="en-US"/>
        </w:rPr>
        <w:t xml:space="preserve">ispuesto en los referidos </w:t>
      </w:r>
      <w:r w:rsidR="007A5F87" w:rsidRPr="00B04B86">
        <w:rPr>
          <w:rFonts w:ascii="Arial" w:eastAsiaTheme="minorHAnsi" w:hAnsi="Arial" w:cs="Arial"/>
          <w:sz w:val="22"/>
          <w:szCs w:val="22"/>
          <w:lang w:val="es-ES" w:eastAsia="en-US"/>
        </w:rPr>
        <w:t xml:space="preserve">decretos </w:t>
      </w:r>
      <w:r w:rsidR="00C32F5F" w:rsidRPr="00B04B86">
        <w:rPr>
          <w:rFonts w:ascii="Arial" w:eastAsiaTheme="minorHAnsi" w:hAnsi="Arial" w:cs="Arial"/>
          <w:sz w:val="22"/>
          <w:szCs w:val="22"/>
          <w:lang w:val="es-ES" w:eastAsia="en-US"/>
        </w:rPr>
        <w:t>autónomos no resulta contrario a la</w:t>
      </w:r>
      <w:r w:rsidR="009D5AA1" w:rsidRPr="00B04B86">
        <w:rPr>
          <w:rFonts w:ascii="Arial" w:eastAsiaTheme="minorHAnsi" w:hAnsi="Arial" w:cs="Arial"/>
          <w:sz w:val="22"/>
          <w:szCs w:val="22"/>
          <w:lang w:val="es-ES" w:eastAsia="en-US"/>
        </w:rPr>
        <w:t>s</w:t>
      </w:r>
      <w:r w:rsidR="00C32F5F" w:rsidRPr="00B04B86">
        <w:rPr>
          <w:rFonts w:ascii="Arial" w:eastAsiaTheme="minorHAnsi" w:hAnsi="Arial" w:cs="Arial"/>
          <w:sz w:val="22"/>
          <w:szCs w:val="22"/>
          <w:lang w:val="es-ES" w:eastAsia="en-US"/>
        </w:rPr>
        <w:t xml:space="preserve"> disposiciones introducidas por la mencionada ley, la cual in</w:t>
      </w:r>
      <w:r w:rsidR="000F1A3C" w:rsidRPr="00B04B86">
        <w:rPr>
          <w:rFonts w:ascii="Arial" w:eastAsiaTheme="minorHAnsi" w:hAnsi="Arial" w:cs="Arial"/>
          <w:sz w:val="22"/>
          <w:szCs w:val="22"/>
          <w:lang w:val="es-ES" w:eastAsia="en-US"/>
        </w:rPr>
        <w:t>cluye</w:t>
      </w:r>
      <w:r w:rsidR="00C32F5F" w:rsidRPr="00B04B86">
        <w:rPr>
          <w:rFonts w:ascii="Arial" w:eastAsiaTheme="minorHAnsi" w:hAnsi="Arial" w:cs="Arial"/>
          <w:sz w:val="22"/>
          <w:szCs w:val="22"/>
          <w:lang w:val="es-ES" w:eastAsia="en-US"/>
        </w:rPr>
        <w:t xml:space="preserve"> </w:t>
      </w:r>
      <w:r w:rsidR="00310429" w:rsidRPr="00B04B86">
        <w:rPr>
          <w:rFonts w:ascii="Arial" w:eastAsiaTheme="minorHAnsi" w:hAnsi="Arial" w:cs="Arial"/>
          <w:sz w:val="22"/>
          <w:szCs w:val="22"/>
          <w:lang w:val="es-ES" w:eastAsia="en-US"/>
        </w:rPr>
        <w:t>una posibilidad de celebrar contratos de manera directa</w:t>
      </w:r>
      <w:r w:rsidR="007A5F87" w:rsidRPr="00B04B86">
        <w:rPr>
          <w:rFonts w:ascii="Arial" w:eastAsiaTheme="minorHAnsi" w:hAnsi="Arial" w:cs="Arial"/>
          <w:sz w:val="22"/>
          <w:szCs w:val="22"/>
          <w:lang w:val="es-ES" w:eastAsia="en-US"/>
        </w:rPr>
        <w:t xml:space="preserve">, al margen de la ya contemplada por el Decreto </w:t>
      </w:r>
      <w:r w:rsidR="009D5AA1" w:rsidRPr="00B04B86">
        <w:rPr>
          <w:rFonts w:ascii="Arial" w:eastAsiaTheme="minorHAnsi" w:hAnsi="Arial" w:cs="Arial"/>
          <w:sz w:val="22"/>
          <w:szCs w:val="22"/>
          <w:lang w:val="es-ES" w:eastAsia="en-US"/>
        </w:rPr>
        <w:t xml:space="preserve">1088 de 1993. </w:t>
      </w:r>
      <w:r w:rsidR="00980200" w:rsidRPr="00B04B86">
        <w:rPr>
          <w:rFonts w:ascii="Arial" w:eastAsiaTheme="minorHAnsi" w:hAnsi="Arial" w:cs="Arial"/>
          <w:sz w:val="22"/>
          <w:szCs w:val="22"/>
          <w:lang w:val="es-ES" w:eastAsia="en-US"/>
        </w:rPr>
        <w:t xml:space="preserve">En ese sentido, a la fecha, resulta </w:t>
      </w:r>
      <w:r w:rsidR="005B7C81" w:rsidRPr="00B04B86">
        <w:rPr>
          <w:rFonts w:ascii="Arial" w:eastAsiaTheme="minorHAnsi" w:hAnsi="Arial" w:cs="Arial"/>
          <w:sz w:val="22"/>
          <w:szCs w:val="22"/>
          <w:lang w:val="es-ES" w:eastAsia="en-US"/>
        </w:rPr>
        <w:t xml:space="preserve">posible </w:t>
      </w:r>
      <w:r w:rsidR="00A11B34" w:rsidRPr="00B04B86">
        <w:rPr>
          <w:rFonts w:ascii="Arial" w:eastAsiaTheme="minorHAnsi" w:hAnsi="Arial" w:cs="Arial"/>
          <w:sz w:val="22"/>
          <w:szCs w:val="22"/>
          <w:lang w:val="es-ES" w:eastAsia="en-US"/>
        </w:rPr>
        <w:t xml:space="preserve">que se celebren contratos de manera directa conforme a una u otra normativa, siempre que se respeten sus respectivos ámbitos de </w:t>
      </w:r>
      <w:r w:rsidR="00166FA7" w:rsidRPr="00B04B86">
        <w:rPr>
          <w:rFonts w:ascii="Arial" w:eastAsiaTheme="minorHAnsi" w:hAnsi="Arial" w:cs="Arial"/>
          <w:sz w:val="22"/>
          <w:szCs w:val="22"/>
          <w:lang w:val="es-ES" w:eastAsia="en-US"/>
        </w:rPr>
        <w:t>aplicación,</w:t>
      </w:r>
      <w:r w:rsidR="00A11B34" w:rsidRPr="00B04B86">
        <w:rPr>
          <w:rFonts w:ascii="Arial" w:eastAsiaTheme="minorHAnsi" w:hAnsi="Arial" w:cs="Arial"/>
          <w:sz w:val="22"/>
          <w:szCs w:val="22"/>
          <w:lang w:val="es-ES" w:eastAsia="en-US"/>
        </w:rPr>
        <w:t xml:space="preserve"> exigiendo los requisitos y formalidades</w:t>
      </w:r>
      <w:r w:rsidR="00166FA7" w:rsidRPr="00B04B86">
        <w:rPr>
          <w:rFonts w:ascii="Arial" w:eastAsiaTheme="minorHAnsi" w:hAnsi="Arial" w:cs="Arial"/>
          <w:sz w:val="22"/>
          <w:szCs w:val="22"/>
          <w:lang w:val="es-ES" w:eastAsia="en-US"/>
        </w:rPr>
        <w:t xml:space="preserve"> pertinentes conforme a cada normativa.</w:t>
      </w:r>
      <w:r w:rsidR="00A11B34" w:rsidRPr="00B04B86">
        <w:rPr>
          <w:rFonts w:ascii="Arial" w:eastAsiaTheme="minorHAnsi" w:hAnsi="Arial" w:cs="Arial"/>
          <w:sz w:val="22"/>
          <w:szCs w:val="22"/>
          <w:lang w:val="es-ES" w:eastAsia="en-US"/>
        </w:rPr>
        <w:t xml:space="preserve"> </w:t>
      </w:r>
    </w:p>
    <w:p w14:paraId="0D3A5301" w14:textId="66D1E52E" w:rsidR="00DF0738" w:rsidRPr="00B04B86" w:rsidRDefault="00DF0738" w:rsidP="00B04B86">
      <w:pPr>
        <w:autoSpaceDE w:val="0"/>
        <w:autoSpaceDN w:val="0"/>
        <w:adjustRightInd w:val="0"/>
        <w:spacing w:line="276" w:lineRule="auto"/>
        <w:ind w:right="-234" w:firstLine="709"/>
        <w:jc w:val="both"/>
        <w:rPr>
          <w:rFonts w:ascii="Arial" w:eastAsiaTheme="minorHAnsi" w:hAnsi="Arial" w:cs="Arial"/>
          <w:sz w:val="22"/>
          <w:szCs w:val="22"/>
          <w:lang w:val="es-ES" w:eastAsia="en-US"/>
        </w:rPr>
      </w:pPr>
      <w:r w:rsidRPr="00B04B86">
        <w:rPr>
          <w:rFonts w:ascii="Arial" w:eastAsiaTheme="minorHAnsi" w:hAnsi="Arial" w:cs="Arial"/>
          <w:sz w:val="22"/>
          <w:szCs w:val="22"/>
          <w:lang w:val="es-ES" w:eastAsia="en-US"/>
        </w:rPr>
        <w:t>En todo caso, se aclara que la vigencia de los Decreto</w:t>
      </w:r>
      <w:r w:rsidR="00853A91" w:rsidRPr="00B04B86">
        <w:rPr>
          <w:rFonts w:ascii="Arial" w:eastAsiaTheme="minorHAnsi" w:hAnsi="Arial" w:cs="Arial"/>
          <w:sz w:val="22"/>
          <w:szCs w:val="22"/>
          <w:lang w:val="es-ES" w:eastAsia="en-US"/>
        </w:rPr>
        <w:t>s</w:t>
      </w:r>
      <w:r w:rsidRPr="00B04B86">
        <w:rPr>
          <w:rFonts w:ascii="Arial" w:eastAsiaTheme="minorHAnsi" w:hAnsi="Arial" w:cs="Arial"/>
          <w:sz w:val="22"/>
          <w:szCs w:val="22"/>
          <w:lang w:val="es-ES" w:eastAsia="en-US"/>
        </w:rPr>
        <w:t xml:space="preserve"> 1088 de 1993 y 252 de 2020,</w:t>
      </w:r>
      <w:r w:rsidR="00481F31" w:rsidRPr="00B04B86">
        <w:rPr>
          <w:rFonts w:ascii="Arial" w:eastAsiaTheme="minorHAnsi" w:hAnsi="Arial" w:cs="Arial"/>
          <w:sz w:val="22"/>
          <w:szCs w:val="22"/>
          <w:lang w:val="es-ES" w:eastAsia="en-US"/>
        </w:rPr>
        <w:t xml:space="preserve"> </w:t>
      </w:r>
      <w:r w:rsidR="009A7FD7" w:rsidRPr="00B04B86">
        <w:rPr>
          <w:rFonts w:ascii="Arial" w:eastAsiaTheme="minorHAnsi" w:hAnsi="Arial" w:cs="Arial"/>
          <w:sz w:val="22"/>
          <w:szCs w:val="22"/>
          <w:lang w:val="es-ES" w:eastAsia="en-US"/>
        </w:rPr>
        <w:t xml:space="preserve"> en tanto reglamentos constitucionales autónomos, </w:t>
      </w:r>
      <w:r w:rsidR="00481F31" w:rsidRPr="00B04B86">
        <w:rPr>
          <w:rFonts w:ascii="Arial" w:eastAsiaTheme="minorHAnsi" w:hAnsi="Arial" w:cs="Arial"/>
          <w:sz w:val="22"/>
          <w:szCs w:val="22"/>
          <w:lang w:val="es-ES" w:eastAsia="en-US"/>
        </w:rPr>
        <w:t>así como la posibilidad de suscribir contratos de manera directa en aplicación de los mismos,</w:t>
      </w:r>
      <w:r w:rsidRPr="00B04B86">
        <w:rPr>
          <w:rFonts w:ascii="Arial" w:eastAsiaTheme="minorHAnsi" w:hAnsi="Arial" w:cs="Arial"/>
          <w:sz w:val="22"/>
          <w:szCs w:val="22"/>
          <w:lang w:val="es-ES" w:eastAsia="en-US"/>
        </w:rPr>
        <w:t xml:space="preserve"> est</w:t>
      </w:r>
      <w:r w:rsidR="00481F31" w:rsidRPr="00B04B86">
        <w:rPr>
          <w:rFonts w:ascii="Arial" w:eastAsiaTheme="minorHAnsi" w:hAnsi="Arial" w:cs="Arial"/>
          <w:sz w:val="22"/>
          <w:szCs w:val="22"/>
          <w:lang w:val="es-ES" w:eastAsia="en-US"/>
        </w:rPr>
        <w:t>á</w:t>
      </w:r>
      <w:r w:rsidRPr="00B04B86">
        <w:rPr>
          <w:rFonts w:ascii="Arial" w:eastAsiaTheme="minorHAnsi" w:hAnsi="Arial" w:cs="Arial"/>
          <w:sz w:val="22"/>
          <w:szCs w:val="22"/>
          <w:lang w:val="es-ES" w:eastAsia="en-US"/>
        </w:rPr>
        <w:t xml:space="preserve"> supeditada a la </w:t>
      </w:r>
      <w:r w:rsidR="000B31ED" w:rsidRPr="00B04B86">
        <w:rPr>
          <w:rFonts w:ascii="Arial" w:eastAsiaTheme="minorHAnsi" w:hAnsi="Arial" w:cs="Arial"/>
          <w:sz w:val="22"/>
          <w:szCs w:val="22"/>
          <w:lang w:val="es-ES" w:eastAsia="en-US"/>
        </w:rPr>
        <w:t xml:space="preserve">permanencia de la </w:t>
      </w:r>
      <w:proofErr w:type="spellStart"/>
      <w:r w:rsidR="000B31ED" w:rsidRPr="00B04B86">
        <w:rPr>
          <w:rFonts w:ascii="Arial" w:eastAsiaTheme="minorHAnsi" w:hAnsi="Arial" w:cs="Arial"/>
          <w:sz w:val="22"/>
          <w:szCs w:val="22"/>
          <w:lang w:val="es-ES" w:eastAsia="en-US"/>
        </w:rPr>
        <w:t>omisión</w:t>
      </w:r>
      <w:proofErr w:type="spellEnd"/>
      <w:r w:rsidR="000B31ED" w:rsidRPr="00B04B86">
        <w:rPr>
          <w:rFonts w:ascii="Arial" w:eastAsiaTheme="minorHAnsi" w:hAnsi="Arial" w:cs="Arial"/>
          <w:sz w:val="22"/>
          <w:szCs w:val="22"/>
          <w:lang w:val="es-ES" w:eastAsia="en-US"/>
        </w:rPr>
        <w:t xml:space="preserve"> legislativa</w:t>
      </w:r>
      <w:r w:rsidR="00481F31" w:rsidRPr="00B04B86">
        <w:rPr>
          <w:rFonts w:ascii="Arial" w:eastAsiaTheme="minorHAnsi" w:hAnsi="Arial" w:cs="Arial"/>
          <w:sz w:val="22"/>
          <w:szCs w:val="22"/>
          <w:lang w:val="es-ES" w:eastAsia="en-US"/>
        </w:rPr>
        <w:t xml:space="preserve"> existente</w:t>
      </w:r>
      <w:r w:rsidR="000B31ED" w:rsidRPr="00B04B86">
        <w:rPr>
          <w:rFonts w:ascii="Arial" w:eastAsiaTheme="minorHAnsi" w:hAnsi="Arial" w:cs="Arial"/>
          <w:sz w:val="22"/>
          <w:szCs w:val="22"/>
          <w:lang w:val="es-ES" w:eastAsia="en-US"/>
        </w:rPr>
        <w:t xml:space="preserve"> con relación a la implementación de los territorios indígena</w:t>
      </w:r>
      <w:r w:rsidR="00D04360" w:rsidRPr="00B04B86">
        <w:rPr>
          <w:rFonts w:ascii="Arial" w:eastAsiaTheme="minorHAnsi" w:hAnsi="Arial" w:cs="Arial"/>
          <w:sz w:val="22"/>
          <w:szCs w:val="22"/>
          <w:lang w:val="es-ES" w:eastAsia="en-US"/>
        </w:rPr>
        <w:t>s</w:t>
      </w:r>
      <w:r w:rsidR="00481F31" w:rsidRPr="00B04B86">
        <w:rPr>
          <w:rFonts w:ascii="Arial" w:eastAsiaTheme="minorHAnsi" w:hAnsi="Arial" w:cs="Arial"/>
          <w:sz w:val="22"/>
          <w:szCs w:val="22"/>
          <w:lang w:val="es-ES" w:eastAsia="en-US"/>
        </w:rPr>
        <w:t>,</w:t>
      </w:r>
      <w:r w:rsidR="007313FC" w:rsidRPr="00B04B86">
        <w:rPr>
          <w:rFonts w:ascii="Arial" w:eastAsiaTheme="minorHAnsi" w:hAnsi="Arial" w:cs="Arial"/>
          <w:sz w:val="22"/>
          <w:szCs w:val="22"/>
          <w:lang w:val="es-ES" w:eastAsia="en-US"/>
        </w:rPr>
        <w:t xml:space="preserve"> a la que</w:t>
      </w:r>
      <w:r w:rsidR="00D04360" w:rsidRPr="00B04B86">
        <w:rPr>
          <w:rFonts w:ascii="Arial" w:eastAsiaTheme="minorHAnsi" w:hAnsi="Arial" w:cs="Arial"/>
          <w:sz w:val="22"/>
          <w:szCs w:val="22"/>
          <w:lang w:val="es-ES" w:eastAsia="en-US"/>
        </w:rPr>
        <w:t xml:space="preserve"> se</w:t>
      </w:r>
      <w:r w:rsidR="007313FC" w:rsidRPr="00B04B86">
        <w:rPr>
          <w:rFonts w:ascii="Arial" w:eastAsiaTheme="minorHAnsi" w:hAnsi="Arial" w:cs="Arial"/>
          <w:sz w:val="22"/>
          <w:szCs w:val="22"/>
          <w:lang w:val="es-ES" w:eastAsia="en-US"/>
        </w:rPr>
        <w:t xml:space="preserve"> refirió la Corte Constitucional en la</w:t>
      </w:r>
      <w:r w:rsidR="00D04360" w:rsidRPr="00B04B86">
        <w:rPr>
          <w:rFonts w:ascii="Arial" w:eastAsiaTheme="minorHAnsi" w:hAnsi="Arial" w:cs="Arial"/>
          <w:sz w:val="22"/>
          <w:szCs w:val="22"/>
          <w:lang w:val="es-ES" w:eastAsia="en-US"/>
        </w:rPr>
        <w:t>s</w:t>
      </w:r>
      <w:r w:rsidR="007313FC" w:rsidRPr="00B04B86">
        <w:rPr>
          <w:rFonts w:ascii="Arial" w:eastAsiaTheme="minorHAnsi" w:hAnsi="Arial" w:cs="Arial"/>
          <w:sz w:val="22"/>
          <w:szCs w:val="22"/>
          <w:lang w:val="es-ES" w:eastAsia="en-US"/>
        </w:rPr>
        <w:t xml:space="preserve"> sentencia</w:t>
      </w:r>
      <w:r w:rsidR="00D04360" w:rsidRPr="00B04B86">
        <w:rPr>
          <w:rFonts w:ascii="Arial" w:eastAsiaTheme="minorHAnsi" w:hAnsi="Arial" w:cs="Arial"/>
          <w:sz w:val="22"/>
          <w:szCs w:val="22"/>
          <w:lang w:val="es-ES" w:eastAsia="en-US"/>
        </w:rPr>
        <w:t>s</w:t>
      </w:r>
      <w:r w:rsidR="007313FC" w:rsidRPr="00B04B86">
        <w:rPr>
          <w:rFonts w:ascii="Arial" w:eastAsiaTheme="minorHAnsi" w:hAnsi="Arial" w:cs="Arial"/>
          <w:sz w:val="22"/>
          <w:szCs w:val="22"/>
          <w:lang w:val="es-ES" w:eastAsia="en-US"/>
        </w:rPr>
        <w:t xml:space="preserve"> C-489 de 2012 y C-617 de 2015</w:t>
      </w:r>
      <w:r w:rsidR="00D04360" w:rsidRPr="00B04B86">
        <w:rPr>
          <w:rFonts w:ascii="Arial" w:eastAsiaTheme="minorHAnsi" w:hAnsi="Arial" w:cs="Arial"/>
          <w:sz w:val="22"/>
          <w:szCs w:val="22"/>
          <w:lang w:val="es-ES" w:eastAsia="en-US"/>
        </w:rPr>
        <w:t>,</w:t>
      </w:r>
      <w:r w:rsidR="000B31ED" w:rsidRPr="00B04B86">
        <w:rPr>
          <w:rFonts w:ascii="Arial" w:eastAsiaTheme="minorHAnsi" w:hAnsi="Arial" w:cs="Arial"/>
          <w:sz w:val="22"/>
          <w:szCs w:val="22"/>
          <w:lang w:val="es-ES" w:eastAsia="en-US"/>
        </w:rPr>
        <w:t xml:space="preserve"> </w:t>
      </w:r>
      <w:r w:rsidR="00CC18BF" w:rsidRPr="00B04B86">
        <w:rPr>
          <w:rFonts w:ascii="Arial" w:eastAsiaTheme="minorHAnsi" w:hAnsi="Arial" w:cs="Arial"/>
          <w:sz w:val="22"/>
          <w:szCs w:val="22"/>
          <w:lang w:val="es-ES" w:eastAsia="en-US"/>
        </w:rPr>
        <w:t xml:space="preserve">circunstancia </w:t>
      </w:r>
      <w:r w:rsidR="000B31ED" w:rsidRPr="00B04B86">
        <w:rPr>
          <w:rFonts w:ascii="Arial" w:eastAsiaTheme="minorHAnsi" w:hAnsi="Arial" w:cs="Arial"/>
          <w:sz w:val="22"/>
          <w:szCs w:val="22"/>
          <w:lang w:val="es-ES" w:eastAsia="en-US"/>
        </w:rPr>
        <w:t>que permitió</w:t>
      </w:r>
      <w:r w:rsidR="00DD5635" w:rsidRPr="00B04B86">
        <w:rPr>
          <w:rFonts w:ascii="Arial" w:eastAsiaTheme="minorHAnsi" w:hAnsi="Arial" w:cs="Arial"/>
          <w:sz w:val="22"/>
          <w:szCs w:val="22"/>
          <w:lang w:val="es-ES" w:eastAsia="en-US"/>
        </w:rPr>
        <w:t xml:space="preserve"> el</w:t>
      </w:r>
      <w:r w:rsidR="000B31ED" w:rsidRPr="00B04B86">
        <w:rPr>
          <w:rFonts w:ascii="Arial" w:eastAsiaTheme="minorHAnsi" w:hAnsi="Arial" w:cs="Arial"/>
          <w:sz w:val="22"/>
          <w:szCs w:val="22"/>
          <w:lang w:val="es-ES" w:eastAsia="en-US"/>
        </w:rPr>
        <w:t xml:space="preserve"> ejercicio de la competencia establecida en el artículo 56 transitorio de la Constitución Política</w:t>
      </w:r>
      <w:r w:rsidR="00DD5635" w:rsidRPr="00B04B86">
        <w:rPr>
          <w:rFonts w:ascii="Arial" w:eastAsiaTheme="minorHAnsi" w:hAnsi="Arial" w:cs="Arial"/>
          <w:sz w:val="22"/>
          <w:szCs w:val="22"/>
          <w:lang w:val="es-ES" w:eastAsia="en-US"/>
        </w:rPr>
        <w:t xml:space="preserve">. </w:t>
      </w:r>
      <w:r w:rsidR="00473D86" w:rsidRPr="00B04B86">
        <w:rPr>
          <w:rFonts w:ascii="Arial" w:eastAsiaTheme="minorHAnsi" w:hAnsi="Arial" w:cs="Arial"/>
          <w:sz w:val="22"/>
          <w:szCs w:val="22"/>
          <w:lang w:val="es-ES" w:eastAsia="en-US"/>
        </w:rPr>
        <w:t xml:space="preserve">Al no haber expedido el Legislador una norma en este sentido, dichos decretos continúan vigentes al no haber desaparecido sus fundamentos de hecho. </w:t>
      </w:r>
    </w:p>
    <w:p w14:paraId="11B4EF1C" w14:textId="77777777" w:rsidR="0007180E" w:rsidRPr="00B04B86" w:rsidRDefault="0007180E" w:rsidP="005B7C81">
      <w:pPr>
        <w:autoSpaceDE w:val="0"/>
        <w:autoSpaceDN w:val="0"/>
        <w:adjustRightInd w:val="0"/>
        <w:ind w:right="709"/>
        <w:rPr>
          <w:rFonts w:ascii="Arial" w:eastAsiaTheme="minorHAnsi" w:hAnsi="Arial" w:cs="Arial"/>
          <w:lang w:val="es-MX" w:eastAsia="en-US"/>
        </w:rPr>
      </w:pPr>
    </w:p>
    <w:p w14:paraId="3F722314" w14:textId="1D520249" w:rsidR="00510A84" w:rsidRPr="00B04B86" w:rsidRDefault="0086282F" w:rsidP="00B04B86">
      <w:pPr>
        <w:autoSpaceDE w:val="0"/>
        <w:autoSpaceDN w:val="0"/>
        <w:adjustRightInd w:val="0"/>
        <w:ind w:left="709" w:right="709"/>
        <w:jc w:val="both"/>
        <w:rPr>
          <w:rFonts w:ascii="Arial" w:eastAsiaTheme="minorHAnsi" w:hAnsi="Arial" w:cs="Arial"/>
          <w:i/>
          <w:iCs/>
          <w:sz w:val="21"/>
          <w:szCs w:val="21"/>
          <w:lang w:eastAsia="en-US"/>
        </w:rPr>
      </w:pPr>
      <w:r w:rsidRPr="00B04B86">
        <w:rPr>
          <w:rFonts w:ascii="Arial" w:eastAsiaTheme="minorHAnsi" w:hAnsi="Arial" w:cs="Arial"/>
          <w:i/>
          <w:iCs/>
          <w:sz w:val="21"/>
          <w:szCs w:val="21"/>
          <w:lang w:eastAsia="en-US"/>
        </w:rPr>
        <w:t>«</w:t>
      </w:r>
      <w:r w:rsidR="00510A84" w:rsidRPr="00B04B86">
        <w:rPr>
          <w:rFonts w:ascii="Arial" w:eastAsiaTheme="minorHAnsi" w:hAnsi="Arial" w:cs="Arial"/>
          <w:i/>
          <w:iCs/>
          <w:sz w:val="21"/>
          <w:szCs w:val="21"/>
          <w:lang w:eastAsia="en-US"/>
        </w:rPr>
        <w:t xml:space="preserve">¿2, </w:t>
      </w:r>
      <w:r w:rsidR="00510A84" w:rsidRPr="00B04B86">
        <w:rPr>
          <w:rFonts w:ascii="Arial" w:eastAsiaTheme="minorHAnsi" w:hAnsi="Arial" w:cs="Arial"/>
          <w:sz w:val="21"/>
          <w:szCs w:val="21"/>
          <w:lang w:eastAsia="en-US"/>
        </w:rPr>
        <w:t xml:space="preserve">Con lo anteriormente expuesto y teniendo en cuenta de que el artículo 5º de la ley 2160 de 2021 dispone que dicha ley </w:t>
      </w:r>
      <w:r w:rsidR="00510A84" w:rsidRPr="00B04B86">
        <w:rPr>
          <w:rFonts w:ascii="Arial" w:eastAsiaTheme="minorHAnsi" w:hAnsi="Arial" w:cs="Arial"/>
          <w:i/>
          <w:iCs/>
          <w:sz w:val="21"/>
          <w:szCs w:val="21"/>
          <w:lang w:eastAsia="en-US"/>
        </w:rPr>
        <w:t xml:space="preserve">rige a partir de la fecha de su promulgación y deroga todas las disposiciones que le sean contrarias, significa que las normas de la ley 1551 de 2012 que autoriza </w:t>
      </w:r>
      <w:r w:rsidR="00510A84" w:rsidRPr="00B04B86">
        <w:rPr>
          <w:rFonts w:ascii="Arial" w:eastAsiaTheme="minorHAnsi" w:hAnsi="Arial" w:cs="Arial"/>
          <w:sz w:val="21"/>
          <w:szCs w:val="21"/>
          <w:lang w:eastAsia="en-US"/>
        </w:rPr>
        <w:t xml:space="preserve">a los entes territoriales del orden departamental y municipal para celebrar directamente convenios solidarios con las juntas de acción comunal con el fin de ejecutar obras hasta por la mínima cuantía, quedan derogadas? </w:t>
      </w:r>
    </w:p>
    <w:p w14:paraId="782773E3" w14:textId="6E2E658F" w:rsidR="00510A84" w:rsidRPr="00B04B86" w:rsidRDefault="00510A84" w:rsidP="00B04B86">
      <w:pPr>
        <w:tabs>
          <w:tab w:val="left" w:pos="426"/>
        </w:tabs>
        <w:spacing w:after="120"/>
        <w:ind w:left="709" w:right="709"/>
        <w:jc w:val="both"/>
        <w:rPr>
          <w:rFonts w:ascii="Arial" w:eastAsiaTheme="minorHAnsi" w:hAnsi="Arial" w:cs="Arial"/>
          <w:i/>
          <w:iCs/>
          <w:sz w:val="21"/>
          <w:szCs w:val="21"/>
          <w:lang w:eastAsia="en-US"/>
        </w:rPr>
      </w:pPr>
      <w:r w:rsidRPr="00B04B86">
        <w:rPr>
          <w:rFonts w:ascii="Arial" w:eastAsiaTheme="minorHAnsi" w:hAnsi="Arial" w:cs="Arial"/>
          <w:sz w:val="21"/>
          <w:szCs w:val="21"/>
          <w:lang w:eastAsia="en-US"/>
        </w:rPr>
        <w:t>[…]</w:t>
      </w:r>
    </w:p>
    <w:p w14:paraId="1C95C78C" w14:textId="04FB2440" w:rsidR="00510A84" w:rsidRPr="00B04B86" w:rsidRDefault="00510A84" w:rsidP="00510A84">
      <w:pPr>
        <w:tabs>
          <w:tab w:val="left" w:pos="426"/>
        </w:tabs>
        <w:ind w:left="709" w:right="709"/>
        <w:jc w:val="both"/>
        <w:rPr>
          <w:rFonts w:ascii="Arial" w:eastAsiaTheme="minorHAnsi" w:hAnsi="Arial" w:cs="Arial"/>
          <w:i/>
          <w:iCs/>
          <w:sz w:val="21"/>
          <w:szCs w:val="21"/>
          <w:lang w:eastAsia="en-US"/>
        </w:rPr>
      </w:pPr>
      <w:r w:rsidRPr="00B04B86">
        <w:rPr>
          <w:rFonts w:ascii="Arial" w:hAnsi="Arial" w:cs="Arial"/>
          <w:i/>
          <w:iCs/>
          <w:sz w:val="21"/>
          <w:szCs w:val="21"/>
        </w:rPr>
        <w:t xml:space="preserve">¿4. En </w:t>
      </w:r>
      <w:proofErr w:type="gramStart"/>
      <w:r w:rsidRPr="00B04B86">
        <w:rPr>
          <w:rFonts w:ascii="Arial" w:hAnsi="Arial" w:cs="Arial"/>
          <w:i/>
          <w:iCs/>
          <w:sz w:val="21"/>
          <w:szCs w:val="21"/>
        </w:rPr>
        <w:t>resumen</w:t>
      </w:r>
      <w:proofErr w:type="gramEnd"/>
      <w:r w:rsidRPr="00B04B86">
        <w:rPr>
          <w:rFonts w:ascii="Arial" w:hAnsi="Arial" w:cs="Arial"/>
          <w:i/>
          <w:iCs/>
          <w:sz w:val="21"/>
          <w:szCs w:val="21"/>
        </w:rPr>
        <w:t xml:space="preserve"> señora Subdirectora, con todo, respecto quiero que se aclare tanto para las autoridades Municipales como para las Autoridades Indígenas, si la ley 2160 de 2021, derogó todas las normas que autorizan celebrar contratos y convenios de manera directa con los Cabildos y demás Organizaciones Indígenas, como también con las Juntas de Acción Comunal, especialmente, las contempladas en la ley 1551 de 2012 y el Decreto 252 de 2020?».</w:t>
      </w:r>
    </w:p>
    <w:p w14:paraId="655BF5C2" w14:textId="5BABFD4D" w:rsidR="0007180E" w:rsidRPr="00B04B86" w:rsidRDefault="0007180E" w:rsidP="00AC0941">
      <w:pPr>
        <w:tabs>
          <w:tab w:val="left" w:pos="426"/>
        </w:tabs>
        <w:spacing w:line="276" w:lineRule="auto"/>
        <w:ind w:right="709"/>
        <w:jc w:val="both"/>
        <w:rPr>
          <w:rFonts w:ascii="Arial" w:hAnsi="Arial" w:cs="Arial"/>
          <w:sz w:val="22"/>
          <w:szCs w:val="22"/>
          <w:lang w:val="es-ES" w:eastAsia="es-CO"/>
        </w:rPr>
      </w:pPr>
    </w:p>
    <w:p w14:paraId="35735899" w14:textId="31AA641F" w:rsidR="006A54CA" w:rsidRPr="00B04B86" w:rsidRDefault="0045132B" w:rsidP="00B04B86">
      <w:pPr>
        <w:spacing w:after="120" w:line="276" w:lineRule="auto"/>
        <w:ind w:right="-234"/>
        <w:jc w:val="both"/>
        <w:rPr>
          <w:rFonts w:ascii="Arial" w:hAnsi="Arial" w:cs="Arial"/>
          <w:sz w:val="22"/>
          <w:lang w:val="es-ES"/>
        </w:rPr>
      </w:pPr>
      <w:r w:rsidRPr="00B04B86">
        <w:rPr>
          <w:rFonts w:ascii="Arial" w:hAnsi="Arial" w:cs="Arial"/>
          <w:sz w:val="22"/>
        </w:rPr>
        <w:t xml:space="preserve">De acuerdo con lo explicado, la posibilidad de celebrar convenios solidarios </w:t>
      </w:r>
      <w:r w:rsidR="00FF2A8C" w:rsidRPr="00B04B86">
        <w:rPr>
          <w:rFonts w:ascii="Arial" w:hAnsi="Arial" w:cs="Arial"/>
          <w:sz w:val="22"/>
        </w:rPr>
        <w:t xml:space="preserve">de manera </w:t>
      </w:r>
      <w:r w:rsidR="00A906E2" w:rsidRPr="00B04B86">
        <w:rPr>
          <w:rFonts w:ascii="Arial" w:hAnsi="Arial" w:cs="Arial"/>
          <w:sz w:val="22"/>
        </w:rPr>
        <w:t>directa</w:t>
      </w:r>
      <w:r w:rsidR="00FF2A8C" w:rsidRPr="00B04B86">
        <w:rPr>
          <w:rFonts w:ascii="Arial" w:hAnsi="Arial" w:cs="Arial"/>
          <w:sz w:val="22"/>
        </w:rPr>
        <w:t xml:space="preserve"> </w:t>
      </w:r>
      <w:r w:rsidR="00457858" w:rsidRPr="00B04B86">
        <w:rPr>
          <w:rFonts w:ascii="Arial" w:hAnsi="Arial" w:cs="Arial"/>
          <w:sz w:val="22"/>
        </w:rPr>
        <w:t xml:space="preserve">a la que se hace referencia en la petición </w:t>
      </w:r>
      <w:r w:rsidR="006A54CA" w:rsidRPr="00B04B86">
        <w:rPr>
          <w:rFonts w:ascii="Arial" w:hAnsi="Arial" w:cs="Arial"/>
          <w:sz w:val="22"/>
          <w:lang w:val="es-ES"/>
        </w:rPr>
        <w:t>est</w:t>
      </w:r>
      <w:r w:rsidR="00A906E2" w:rsidRPr="00B04B86">
        <w:rPr>
          <w:rFonts w:ascii="Arial" w:hAnsi="Arial" w:cs="Arial"/>
          <w:sz w:val="22"/>
          <w:lang w:val="es-ES"/>
        </w:rPr>
        <w:t>á</w:t>
      </w:r>
      <w:r w:rsidR="006A54CA" w:rsidRPr="00B04B86">
        <w:rPr>
          <w:rFonts w:ascii="Arial" w:hAnsi="Arial" w:cs="Arial"/>
          <w:sz w:val="22"/>
          <w:lang w:val="es-ES"/>
        </w:rPr>
        <w:t xml:space="preserve"> determina</w:t>
      </w:r>
      <w:r w:rsidR="003E0504" w:rsidRPr="00B04B86">
        <w:rPr>
          <w:rFonts w:ascii="Arial" w:hAnsi="Arial" w:cs="Arial"/>
          <w:sz w:val="22"/>
          <w:lang w:val="es-ES"/>
        </w:rPr>
        <w:t>da</w:t>
      </w:r>
      <w:r w:rsidR="006A54CA" w:rsidRPr="00B04B86">
        <w:rPr>
          <w:rFonts w:ascii="Arial" w:hAnsi="Arial" w:cs="Arial"/>
          <w:sz w:val="22"/>
          <w:lang w:val="es-ES"/>
        </w:rPr>
        <w:t xml:space="preserve"> </w:t>
      </w:r>
      <w:r w:rsidR="001A0D1F" w:rsidRPr="00B04B86">
        <w:rPr>
          <w:rFonts w:ascii="Arial" w:hAnsi="Arial" w:cs="Arial"/>
          <w:sz w:val="22"/>
          <w:lang w:val="es-ES"/>
        </w:rPr>
        <w:t xml:space="preserve">por </w:t>
      </w:r>
      <w:r w:rsidR="00457858" w:rsidRPr="00B04B86">
        <w:rPr>
          <w:rFonts w:ascii="Arial" w:hAnsi="Arial" w:cs="Arial"/>
          <w:sz w:val="22"/>
          <w:lang w:val="es-ES"/>
        </w:rPr>
        <w:t xml:space="preserve">lo dispuesto en </w:t>
      </w:r>
      <w:r w:rsidR="00A906E2" w:rsidRPr="00B04B86">
        <w:rPr>
          <w:rFonts w:ascii="Arial" w:hAnsi="Arial" w:cs="Arial"/>
          <w:sz w:val="22"/>
          <w:lang w:val="es-ES"/>
        </w:rPr>
        <w:t>el</w:t>
      </w:r>
      <w:r w:rsidR="00A906E2" w:rsidRPr="00B04B86">
        <w:rPr>
          <w:rFonts w:ascii="Arial" w:hAnsi="Arial" w:cs="Arial"/>
          <w:sz w:val="22"/>
        </w:rPr>
        <w:t xml:space="preserve"> parágrafo cuarto del artículo 3</w:t>
      </w:r>
      <w:r w:rsidR="006D2ABC" w:rsidRPr="00B04B86">
        <w:rPr>
          <w:rFonts w:ascii="Arial" w:hAnsi="Arial" w:cs="Arial"/>
          <w:sz w:val="22"/>
        </w:rPr>
        <w:t>.</w:t>
      </w:r>
      <w:r w:rsidR="00A906E2" w:rsidRPr="00B04B86">
        <w:rPr>
          <w:rFonts w:ascii="Arial" w:hAnsi="Arial" w:cs="Arial"/>
          <w:sz w:val="22"/>
        </w:rPr>
        <w:t>16 de la Ley 136 de 1994, modificad</w:t>
      </w:r>
      <w:r w:rsidR="00457858" w:rsidRPr="00B04B86">
        <w:rPr>
          <w:rFonts w:ascii="Arial" w:hAnsi="Arial" w:cs="Arial"/>
          <w:sz w:val="22"/>
        </w:rPr>
        <w:t>o</w:t>
      </w:r>
      <w:r w:rsidR="00A906E2" w:rsidRPr="00B04B86">
        <w:rPr>
          <w:rFonts w:ascii="Arial" w:hAnsi="Arial" w:cs="Arial"/>
          <w:sz w:val="22"/>
        </w:rPr>
        <w:t xml:space="preserve"> por la Ley 1551 de 2012</w:t>
      </w:r>
      <w:r w:rsidR="006A54CA" w:rsidRPr="00B04B86">
        <w:rPr>
          <w:rFonts w:ascii="Arial" w:hAnsi="Arial" w:cs="Arial"/>
          <w:sz w:val="22"/>
          <w:lang w:val="es-ES"/>
        </w:rPr>
        <w:t xml:space="preserve">. Para la </w:t>
      </w:r>
      <w:r w:rsidR="00A906E2" w:rsidRPr="00B04B86">
        <w:rPr>
          <w:rFonts w:ascii="Arial" w:hAnsi="Arial" w:cs="Arial"/>
          <w:sz w:val="22"/>
          <w:lang w:val="es-ES"/>
        </w:rPr>
        <w:t xml:space="preserve">suscripción de tales convenios conforme a este régimen </w:t>
      </w:r>
      <w:r w:rsidR="006A54CA" w:rsidRPr="00B04B86">
        <w:rPr>
          <w:rFonts w:ascii="Arial" w:hAnsi="Arial" w:cs="Arial"/>
          <w:sz w:val="22"/>
          <w:lang w:val="es-ES"/>
        </w:rPr>
        <w:t xml:space="preserve">es necesario que concurran los siguientes requisitos: i) que las partes intervinientes sean, por un lado, entes territoriales del orden departamental o municipal y, por otro, juntas de acción comunal; </w:t>
      </w:r>
      <w:proofErr w:type="spellStart"/>
      <w:r w:rsidR="006A54CA" w:rsidRPr="00B04B86">
        <w:rPr>
          <w:rFonts w:ascii="Arial" w:hAnsi="Arial" w:cs="Arial"/>
          <w:sz w:val="22"/>
          <w:lang w:val="es-ES"/>
        </w:rPr>
        <w:t>ii</w:t>
      </w:r>
      <w:proofErr w:type="spellEnd"/>
      <w:r w:rsidR="006A54CA" w:rsidRPr="00B04B86">
        <w:rPr>
          <w:rFonts w:ascii="Arial" w:hAnsi="Arial" w:cs="Arial"/>
          <w:sz w:val="22"/>
          <w:lang w:val="es-ES"/>
        </w:rPr>
        <w:t xml:space="preserve">) que el objeto contractual consista en la ejecución de obras; y, </w:t>
      </w:r>
      <w:proofErr w:type="spellStart"/>
      <w:r w:rsidR="006A54CA" w:rsidRPr="00B04B86">
        <w:rPr>
          <w:rFonts w:ascii="Arial" w:hAnsi="Arial" w:cs="Arial"/>
          <w:sz w:val="22"/>
          <w:lang w:val="es-ES"/>
        </w:rPr>
        <w:t>iii</w:t>
      </w:r>
      <w:proofErr w:type="spellEnd"/>
      <w:r w:rsidR="006A54CA" w:rsidRPr="00B04B86">
        <w:rPr>
          <w:rFonts w:ascii="Arial" w:hAnsi="Arial" w:cs="Arial"/>
          <w:sz w:val="22"/>
          <w:lang w:val="es-ES"/>
        </w:rPr>
        <w:t xml:space="preserve">) que el contrato no supere la mínima </w:t>
      </w:r>
      <w:r w:rsidR="006A54CA" w:rsidRPr="00B04B86">
        <w:rPr>
          <w:rFonts w:ascii="Arial" w:hAnsi="Arial" w:cs="Arial"/>
          <w:sz w:val="22"/>
          <w:lang w:val="es-ES"/>
        </w:rPr>
        <w:lastRenderedPageBreak/>
        <w:t>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p>
    <w:p w14:paraId="3205B520" w14:textId="3A07ED10" w:rsidR="00A906E2" w:rsidRPr="00B04B86" w:rsidRDefault="00A906E2" w:rsidP="00B04B86">
      <w:pPr>
        <w:spacing w:before="120" w:line="276" w:lineRule="auto"/>
        <w:ind w:right="-234"/>
        <w:jc w:val="both"/>
        <w:rPr>
          <w:rFonts w:ascii="Arial" w:hAnsi="Arial" w:cs="Arial"/>
          <w:sz w:val="22"/>
          <w:lang w:val="es-ES"/>
        </w:rPr>
      </w:pPr>
      <w:r w:rsidRPr="00B04B86">
        <w:rPr>
          <w:rFonts w:ascii="Arial" w:hAnsi="Arial" w:cs="Arial"/>
          <w:sz w:val="22"/>
          <w:lang w:val="es-ES"/>
        </w:rPr>
        <w:tab/>
      </w:r>
      <w:r w:rsidR="006E3141" w:rsidRPr="00B04B86">
        <w:rPr>
          <w:rFonts w:ascii="Arial" w:hAnsi="Arial" w:cs="Arial"/>
          <w:sz w:val="22"/>
          <w:lang w:val="es-ES"/>
        </w:rPr>
        <w:t xml:space="preserve">La posibilidad de celebrar convenios solidarios conforme a este régimen </w:t>
      </w:r>
      <w:r w:rsidR="000B3D17" w:rsidRPr="00B04B86">
        <w:rPr>
          <w:rFonts w:ascii="Arial" w:hAnsi="Arial" w:cs="Arial"/>
          <w:sz w:val="22"/>
          <w:lang w:val="es-ES"/>
        </w:rPr>
        <w:t>no se ve afectada por la entrada en vigor de la Ley 2160 de 2021, en la medida en qu</w:t>
      </w:r>
      <w:r w:rsidR="008F02C2" w:rsidRPr="00B04B86">
        <w:rPr>
          <w:rFonts w:ascii="Arial" w:hAnsi="Arial" w:cs="Arial"/>
          <w:sz w:val="22"/>
          <w:lang w:val="es-ES"/>
        </w:rPr>
        <w:t xml:space="preserve">e esta norma </w:t>
      </w:r>
      <w:r w:rsidR="001C6D89" w:rsidRPr="00B04B86">
        <w:rPr>
          <w:rFonts w:ascii="Arial" w:hAnsi="Arial" w:cs="Arial"/>
          <w:sz w:val="22"/>
          <w:lang w:val="es-ES"/>
        </w:rPr>
        <w:t xml:space="preserve">no </w:t>
      </w:r>
      <w:r w:rsidR="008F02C2" w:rsidRPr="00B04B86">
        <w:rPr>
          <w:rFonts w:ascii="Arial" w:hAnsi="Arial" w:cs="Arial"/>
          <w:sz w:val="22"/>
          <w:lang w:val="es-ES"/>
        </w:rPr>
        <w:t>se refirió de manera expresa a</w:t>
      </w:r>
      <w:r w:rsidR="002848BF" w:rsidRPr="00B04B86">
        <w:rPr>
          <w:rFonts w:ascii="Arial" w:hAnsi="Arial" w:cs="Arial"/>
          <w:sz w:val="22"/>
          <w:lang w:val="es-ES"/>
        </w:rPr>
        <w:t xml:space="preserve"> contratación con organismos de acción comunal, ni a los convenios solidarios</w:t>
      </w:r>
      <w:r w:rsidR="001C6D89" w:rsidRPr="00B04B86">
        <w:rPr>
          <w:rFonts w:ascii="Arial" w:hAnsi="Arial" w:cs="Arial"/>
          <w:sz w:val="22"/>
          <w:lang w:val="es-ES"/>
        </w:rPr>
        <w:t xml:space="preserve">, </w:t>
      </w:r>
      <w:r w:rsidR="00632D06" w:rsidRPr="00B04B86">
        <w:rPr>
          <w:rFonts w:ascii="Arial" w:hAnsi="Arial" w:cs="Arial"/>
          <w:sz w:val="22"/>
          <w:lang w:val="es-ES"/>
        </w:rPr>
        <w:t>limitándose a modificar el contenido de disposiciones de las Leyes 80 de 1993 y 1150 de 2007,</w:t>
      </w:r>
      <w:r w:rsidR="00E559D8" w:rsidRPr="00B04B86">
        <w:rPr>
          <w:rFonts w:ascii="Arial" w:hAnsi="Arial" w:cs="Arial"/>
          <w:sz w:val="22"/>
          <w:lang w:val="es-ES"/>
        </w:rPr>
        <w:t xml:space="preserve"> sin referirse a normas especiales</w:t>
      </w:r>
      <w:r w:rsidR="00765FEB" w:rsidRPr="00B04B86">
        <w:rPr>
          <w:rFonts w:ascii="Arial" w:hAnsi="Arial" w:cs="Arial"/>
          <w:sz w:val="22"/>
          <w:lang w:val="es-ES"/>
        </w:rPr>
        <w:t xml:space="preserve"> como la Ley 136 de 1994. Tampoco puede concluirse que </w:t>
      </w:r>
      <w:r w:rsidR="00712A4B" w:rsidRPr="00B04B86">
        <w:rPr>
          <w:rFonts w:ascii="Arial" w:hAnsi="Arial" w:cs="Arial"/>
          <w:sz w:val="22"/>
          <w:lang w:val="es-ES"/>
        </w:rPr>
        <w:t>en virtud de</w:t>
      </w:r>
      <w:r w:rsidR="0058556D" w:rsidRPr="00B04B86">
        <w:rPr>
          <w:rFonts w:ascii="Arial" w:hAnsi="Arial" w:cs="Arial"/>
          <w:sz w:val="22"/>
          <w:lang w:val="es-ES"/>
        </w:rPr>
        <w:t xml:space="preserve"> la derogatoria general de la normas que le sean contrarias dispuesta en el artículo 5 de la Ley 2160 de 2021</w:t>
      </w:r>
      <w:r w:rsidR="00812EB6" w:rsidRPr="00B04B86">
        <w:rPr>
          <w:rFonts w:ascii="Arial" w:hAnsi="Arial" w:cs="Arial"/>
          <w:sz w:val="22"/>
          <w:lang w:val="es-ES"/>
        </w:rPr>
        <w:t xml:space="preserve"> haya perdido vigencia </w:t>
      </w:r>
      <w:r w:rsidR="00403363" w:rsidRPr="00B04B86">
        <w:rPr>
          <w:rFonts w:ascii="Arial" w:hAnsi="Arial" w:cs="Arial"/>
          <w:sz w:val="22"/>
          <w:lang w:val="es-ES"/>
        </w:rPr>
        <w:t xml:space="preserve">la Ley 136 de 1994, modificada por la Ley 1551 de 2012, </w:t>
      </w:r>
      <w:r w:rsidR="00B64308" w:rsidRPr="00B04B86">
        <w:rPr>
          <w:rFonts w:ascii="Arial" w:hAnsi="Arial" w:cs="Arial"/>
          <w:sz w:val="22"/>
          <w:lang w:val="es-ES"/>
        </w:rPr>
        <w:t>pues</w:t>
      </w:r>
      <w:r w:rsidR="00403363" w:rsidRPr="00B04B86">
        <w:rPr>
          <w:rFonts w:ascii="Arial" w:hAnsi="Arial" w:cs="Arial"/>
          <w:sz w:val="22"/>
          <w:lang w:val="es-ES"/>
        </w:rPr>
        <w:t xml:space="preserve"> la disposici</w:t>
      </w:r>
      <w:r w:rsidR="00CB47A9" w:rsidRPr="00B04B86">
        <w:rPr>
          <w:rFonts w:ascii="Arial" w:hAnsi="Arial" w:cs="Arial"/>
          <w:sz w:val="22"/>
          <w:lang w:val="es-ES"/>
        </w:rPr>
        <w:t>ón</w:t>
      </w:r>
      <w:r w:rsidR="00403363" w:rsidRPr="00B04B86">
        <w:rPr>
          <w:rFonts w:ascii="Arial" w:hAnsi="Arial" w:cs="Arial"/>
          <w:sz w:val="22"/>
          <w:lang w:val="es-ES"/>
        </w:rPr>
        <w:t xml:space="preserve"> </w:t>
      </w:r>
      <w:r w:rsidR="009B0840" w:rsidRPr="00B04B86">
        <w:rPr>
          <w:rFonts w:ascii="Arial" w:hAnsi="Arial" w:cs="Arial"/>
          <w:sz w:val="22"/>
          <w:lang w:val="es-ES"/>
        </w:rPr>
        <w:t>contenida en esta</w:t>
      </w:r>
      <w:r w:rsidR="00457858" w:rsidRPr="00B04B86">
        <w:rPr>
          <w:rFonts w:ascii="Arial" w:hAnsi="Arial" w:cs="Arial"/>
          <w:sz w:val="22"/>
          <w:lang w:val="es-ES"/>
        </w:rPr>
        <w:t>,</w:t>
      </w:r>
      <w:r w:rsidR="009B0840" w:rsidRPr="00B04B86">
        <w:rPr>
          <w:rFonts w:ascii="Arial" w:hAnsi="Arial" w:cs="Arial"/>
          <w:sz w:val="22"/>
          <w:lang w:val="es-ES"/>
        </w:rPr>
        <w:t xml:space="preserve"> referida a la suscri</w:t>
      </w:r>
      <w:r w:rsidR="00ED61AD" w:rsidRPr="00B04B86">
        <w:rPr>
          <w:rFonts w:ascii="Arial" w:hAnsi="Arial" w:cs="Arial"/>
          <w:sz w:val="22"/>
          <w:lang w:val="es-ES"/>
        </w:rPr>
        <w:t>pc</w:t>
      </w:r>
      <w:r w:rsidR="009B0840" w:rsidRPr="00B04B86">
        <w:rPr>
          <w:rFonts w:ascii="Arial" w:hAnsi="Arial" w:cs="Arial"/>
          <w:sz w:val="22"/>
          <w:lang w:val="es-ES"/>
        </w:rPr>
        <w:t>ión directa de convenios solidari</w:t>
      </w:r>
      <w:r w:rsidR="00ED61AD" w:rsidRPr="00B04B86">
        <w:rPr>
          <w:rFonts w:ascii="Arial" w:hAnsi="Arial" w:cs="Arial"/>
          <w:sz w:val="22"/>
          <w:lang w:val="es-ES"/>
        </w:rPr>
        <w:t>o</w:t>
      </w:r>
      <w:r w:rsidR="009B0840" w:rsidRPr="00B04B86">
        <w:rPr>
          <w:rFonts w:ascii="Arial" w:hAnsi="Arial" w:cs="Arial"/>
          <w:sz w:val="22"/>
          <w:lang w:val="es-ES"/>
        </w:rPr>
        <w:t>s</w:t>
      </w:r>
      <w:r w:rsidR="00ED61AD" w:rsidRPr="00B04B86">
        <w:rPr>
          <w:rFonts w:ascii="Arial" w:hAnsi="Arial" w:cs="Arial"/>
          <w:sz w:val="22"/>
          <w:lang w:val="es-ES"/>
        </w:rPr>
        <w:t xml:space="preserve"> con organismos de acción comunal,</w:t>
      </w:r>
      <w:r w:rsidR="00CB47A9" w:rsidRPr="00B04B86">
        <w:rPr>
          <w:rFonts w:ascii="Arial" w:hAnsi="Arial" w:cs="Arial"/>
          <w:sz w:val="22"/>
          <w:lang w:val="es-ES"/>
        </w:rPr>
        <w:t xml:space="preserve"> </w:t>
      </w:r>
      <w:r w:rsidR="00A70B9E" w:rsidRPr="00B04B86">
        <w:rPr>
          <w:rFonts w:ascii="Arial" w:hAnsi="Arial" w:cs="Arial"/>
          <w:sz w:val="22"/>
          <w:lang w:val="es-ES"/>
        </w:rPr>
        <w:t>constituye una</w:t>
      </w:r>
      <w:r w:rsidR="00CB47A9" w:rsidRPr="00B04B86">
        <w:rPr>
          <w:rFonts w:ascii="Arial" w:hAnsi="Arial" w:cs="Arial"/>
          <w:sz w:val="22"/>
          <w:lang w:val="es-ES"/>
        </w:rPr>
        <w:t xml:space="preserve"> </w:t>
      </w:r>
      <w:proofErr w:type="spellStart"/>
      <w:r w:rsidR="00ED61AD" w:rsidRPr="00B04B86">
        <w:rPr>
          <w:rFonts w:ascii="Arial" w:hAnsi="Arial" w:cs="Arial"/>
          <w:sz w:val="22"/>
          <w:lang w:val="es-ES"/>
        </w:rPr>
        <w:t>sub-regla</w:t>
      </w:r>
      <w:proofErr w:type="spellEnd"/>
      <w:r w:rsidR="00ED61AD" w:rsidRPr="00B04B86">
        <w:rPr>
          <w:rFonts w:ascii="Arial" w:hAnsi="Arial" w:cs="Arial"/>
          <w:sz w:val="22"/>
          <w:lang w:val="es-ES"/>
        </w:rPr>
        <w:t xml:space="preserve"> especial cuya aplicación no es contraria </w:t>
      </w:r>
      <w:r w:rsidR="00CB47A9" w:rsidRPr="00B04B86">
        <w:rPr>
          <w:rFonts w:ascii="Arial" w:hAnsi="Arial" w:cs="Arial"/>
          <w:sz w:val="22"/>
          <w:lang w:val="es-ES"/>
        </w:rPr>
        <w:t xml:space="preserve">a </w:t>
      </w:r>
      <w:r w:rsidR="006D3B60" w:rsidRPr="00B04B86">
        <w:rPr>
          <w:rFonts w:ascii="Arial" w:hAnsi="Arial" w:cs="Arial"/>
          <w:sz w:val="22"/>
          <w:lang w:val="es-ES"/>
        </w:rPr>
        <w:t>los contenidos de la Ley 2160 de 2021</w:t>
      </w:r>
      <w:r w:rsidR="00CC18BF" w:rsidRPr="00B04B86">
        <w:rPr>
          <w:rFonts w:ascii="Arial" w:hAnsi="Arial" w:cs="Arial"/>
          <w:sz w:val="22"/>
          <w:lang w:val="es-ES"/>
        </w:rPr>
        <w:t xml:space="preserve">, más </w:t>
      </w:r>
      <w:r w:rsidR="00457858" w:rsidRPr="00B04B86">
        <w:rPr>
          <w:rFonts w:ascii="Arial" w:hAnsi="Arial" w:cs="Arial"/>
          <w:sz w:val="22"/>
          <w:lang w:val="es-ES"/>
        </w:rPr>
        <w:t>a</w:t>
      </w:r>
      <w:r w:rsidR="00CC18BF" w:rsidRPr="00B04B86">
        <w:rPr>
          <w:rFonts w:ascii="Arial" w:hAnsi="Arial" w:cs="Arial"/>
          <w:sz w:val="22"/>
          <w:lang w:val="es-ES"/>
        </w:rPr>
        <w:t xml:space="preserve">un considerando que </w:t>
      </w:r>
      <w:r w:rsidR="00457858" w:rsidRPr="00B04B86">
        <w:rPr>
          <w:rFonts w:ascii="Arial" w:hAnsi="Arial" w:cs="Arial"/>
          <w:sz w:val="22"/>
          <w:lang w:val="es-ES"/>
        </w:rPr>
        <w:t>resulta de aplicación prevalente por su especificidad</w:t>
      </w:r>
      <w:r w:rsidR="006D3B60" w:rsidRPr="00B04B86">
        <w:rPr>
          <w:rFonts w:ascii="Arial" w:hAnsi="Arial" w:cs="Arial"/>
          <w:sz w:val="22"/>
          <w:lang w:val="es-ES"/>
        </w:rPr>
        <w:t xml:space="preserve">. </w:t>
      </w:r>
      <w:r w:rsidR="009B0840" w:rsidRPr="00B04B86">
        <w:rPr>
          <w:rFonts w:ascii="Arial" w:hAnsi="Arial" w:cs="Arial"/>
          <w:sz w:val="22"/>
          <w:lang w:val="es-ES"/>
        </w:rPr>
        <w:t xml:space="preserve"> </w:t>
      </w:r>
      <w:r w:rsidR="00C4486A" w:rsidRPr="00B04B86">
        <w:rPr>
          <w:rFonts w:ascii="Arial" w:hAnsi="Arial" w:cs="Arial"/>
          <w:sz w:val="22"/>
          <w:lang w:val="es-ES"/>
        </w:rPr>
        <w:t>Por tanto</w:t>
      </w:r>
      <w:r w:rsidR="004B3136" w:rsidRPr="00B04B86">
        <w:rPr>
          <w:rFonts w:ascii="Arial" w:hAnsi="Arial" w:cs="Arial"/>
          <w:sz w:val="22"/>
          <w:lang w:val="es-ES"/>
        </w:rPr>
        <w:t xml:space="preserve">, al igual que </w:t>
      </w:r>
      <w:r w:rsidR="00A70B9E" w:rsidRPr="00B04B86">
        <w:rPr>
          <w:rFonts w:ascii="Arial" w:hAnsi="Arial" w:cs="Arial"/>
          <w:sz w:val="22"/>
          <w:lang w:val="es-ES"/>
        </w:rPr>
        <w:t>continúa</w:t>
      </w:r>
      <w:r w:rsidR="004B3136" w:rsidRPr="00B04B86">
        <w:rPr>
          <w:rFonts w:ascii="Arial" w:hAnsi="Arial" w:cs="Arial"/>
          <w:sz w:val="22"/>
          <w:lang w:val="es-ES"/>
        </w:rPr>
        <w:t xml:space="preserve"> siendo </w:t>
      </w:r>
      <w:r w:rsidR="00A70B9E" w:rsidRPr="00B04B86">
        <w:rPr>
          <w:rFonts w:ascii="Arial" w:hAnsi="Arial" w:cs="Arial"/>
          <w:sz w:val="22"/>
          <w:lang w:val="es-ES"/>
        </w:rPr>
        <w:t>válida</w:t>
      </w:r>
      <w:r w:rsidR="004B3136" w:rsidRPr="00B04B86">
        <w:rPr>
          <w:rFonts w:ascii="Arial" w:hAnsi="Arial" w:cs="Arial"/>
          <w:sz w:val="22"/>
          <w:lang w:val="es-ES"/>
        </w:rPr>
        <w:t xml:space="preserve"> la contratación directa con </w:t>
      </w:r>
      <w:r w:rsidR="008F4435" w:rsidRPr="00B04B86">
        <w:rPr>
          <w:rFonts w:ascii="Arial" w:hAnsi="Arial" w:cs="Arial"/>
          <w:sz w:val="22"/>
          <w:lang w:val="es-ES"/>
        </w:rPr>
        <w:t>o</w:t>
      </w:r>
      <w:r w:rsidR="004B3136" w:rsidRPr="00B04B86">
        <w:rPr>
          <w:rFonts w:ascii="Arial" w:hAnsi="Arial" w:cs="Arial"/>
          <w:sz w:val="22"/>
          <w:lang w:val="es-ES"/>
        </w:rPr>
        <w:t xml:space="preserve">rganizaciones Indígenas según lo establecido en el Decreto 1088 de 1993, </w:t>
      </w:r>
      <w:r w:rsidR="00A70B9E" w:rsidRPr="00B04B86">
        <w:rPr>
          <w:rFonts w:ascii="Arial" w:hAnsi="Arial" w:cs="Arial"/>
          <w:sz w:val="22"/>
          <w:lang w:val="es-ES"/>
        </w:rPr>
        <w:t xml:space="preserve">también es </w:t>
      </w:r>
      <w:r w:rsidR="006D2ABC" w:rsidRPr="00B04B86">
        <w:rPr>
          <w:rFonts w:ascii="Arial" w:hAnsi="Arial" w:cs="Arial"/>
          <w:sz w:val="22"/>
          <w:lang w:val="es-ES"/>
        </w:rPr>
        <w:t xml:space="preserve">posible </w:t>
      </w:r>
      <w:r w:rsidR="00A70B9E" w:rsidRPr="00B04B86">
        <w:rPr>
          <w:rFonts w:ascii="Arial" w:hAnsi="Arial" w:cs="Arial"/>
          <w:sz w:val="22"/>
          <w:lang w:val="es-ES"/>
        </w:rPr>
        <w:t xml:space="preserve">que celebren convenios solidarios de manera directa con organismos de acción comunal, siempre que se respeten los requisitos exigidos por la normativa especial. </w:t>
      </w:r>
      <w:r w:rsidR="00632D06" w:rsidRPr="00B04B86">
        <w:rPr>
          <w:rFonts w:ascii="Arial" w:hAnsi="Arial" w:cs="Arial"/>
          <w:sz w:val="22"/>
          <w:lang w:val="es-ES"/>
        </w:rPr>
        <w:t xml:space="preserve"> </w:t>
      </w:r>
    </w:p>
    <w:p w14:paraId="673BAC44" w14:textId="77777777" w:rsidR="003A028A" w:rsidRPr="00B04B86" w:rsidRDefault="003A028A" w:rsidP="00B04B86">
      <w:pPr>
        <w:tabs>
          <w:tab w:val="left" w:pos="0"/>
        </w:tabs>
        <w:spacing w:after="120" w:line="276" w:lineRule="auto"/>
        <w:ind w:right="-232"/>
        <w:jc w:val="both"/>
        <w:rPr>
          <w:rFonts w:ascii="Arial" w:hAnsi="Arial" w:cs="Arial"/>
          <w:sz w:val="22"/>
          <w:szCs w:val="22"/>
          <w:lang w:val="es-ES"/>
        </w:rPr>
      </w:pPr>
    </w:p>
    <w:p w14:paraId="7B2C921D" w14:textId="2DEF423C" w:rsidR="00DD5B04" w:rsidRPr="00B04B86" w:rsidRDefault="00DD5B04" w:rsidP="00B04B86">
      <w:pPr>
        <w:spacing w:line="276" w:lineRule="auto"/>
        <w:ind w:right="-234"/>
        <w:jc w:val="both"/>
        <w:rPr>
          <w:rFonts w:ascii="Arial" w:hAnsi="Arial" w:cs="Arial"/>
          <w:sz w:val="22"/>
          <w:szCs w:val="22"/>
        </w:rPr>
      </w:pPr>
      <w:r w:rsidRPr="00B04B86">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B04B86" w:rsidRDefault="00DD5B04" w:rsidP="00B04B86">
      <w:pPr>
        <w:pStyle w:val="NormalWeb"/>
        <w:spacing w:before="0" w:beforeAutospacing="0" w:after="0" w:afterAutospacing="0" w:line="276" w:lineRule="auto"/>
        <w:ind w:right="-234"/>
        <w:jc w:val="both"/>
        <w:rPr>
          <w:rFonts w:ascii="Arial" w:hAnsi="Arial" w:cs="Arial"/>
          <w:sz w:val="22"/>
          <w:szCs w:val="22"/>
          <w:lang w:val="es-ES_tradnl"/>
        </w:rPr>
      </w:pPr>
    </w:p>
    <w:p w14:paraId="0DDBEF2B" w14:textId="151B0829" w:rsidR="00DD5B04" w:rsidRPr="00B04B86" w:rsidRDefault="00DD5B04" w:rsidP="00B04B86">
      <w:pPr>
        <w:pStyle w:val="NormalWeb"/>
        <w:spacing w:before="0" w:beforeAutospacing="0" w:after="0" w:afterAutospacing="0" w:line="276" w:lineRule="auto"/>
        <w:ind w:right="-234"/>
        <w:jc w:val="both"/>
        <w:rPr>
          <w:rFonts w:ascii="Arial" w:hAnsi="Arial" w:cs="Arial"/>
          <w:sz w:val="22"/>
          <w:szCs w:val="22"/>
          <w:lang w:val="es-ES_tradnl"/>
        </w:rPr>
      </w:pPr>
      <w:r w:rsidRPr="00B04B86">
        <w:rPr>
          <w:rFonts w:ascii="Arial" w:hAnsi="Arial" w:cs="Arial"/>
          <w:sz w:val="22"/>
          <w:szCs w:val="22"/>
          <w:lang w:val="es-ES_tradnl"/>
        </w:rPr>
        <w:t>Atentamente,</w:t>
      </w:r>
    </w:p>
    <w:bookmarkEnd w:id="3"/>
    <w:p w14:paraId="2BBD10FF" w14:textId="7357F105" w:rsidR="000C11A8" w:rsidRPr="00B04B86" w:rsidRDefault="000C11A8" w:rsidP="000C11A8">
      <w:pPr>
        <w:rPr>
          <w:rFonts w:ascii="Arial" w:hAnsi="Arial" w:cs="Arial"/>
          <w:sz w:val="22"/>
          <w:szCs w:val="22"/>
          <w:lang w:eastAsia="es-CO"/>
        </w:rPr>
      </w:pPr>
    </w:p>
    <w:p w14:paraId="0F41DDC8" w14:textId="2E497DAD" w:rsidR="000C11A8" w:rsidRPr="00B04B86" w:rsidRDefault="00094C08" w:rsidP="000C11A8">
      <w:pPr>
        <w:jc w:val="center"/>
        <w:rPr>
          <w:rFonts w:ascii="Arial" w:hAnsi="Arial" w:cs="Arial"/>
          <w:sz w:val="18"/>
          <w:szCs w:val="20"/>
          <w:lang w:val="es-ES_tradnl" w:eastAsia="es-CO"/>
        </w:rPr>
      </w:pPr>
      <w:r>
        <w:rPr>
          <w:noProof/>
        </w:rPr>
        <w:drawing>
          <wp:inline distT="0" distB="0" distL="0" distR="0" wp14:anchorId="5467257F" wp14:editId="14165633">
            <wp:extent cx="2743200" cy="1217396"/>
            <wp:effectExtent l="0" t="0" r="0" b="0"/>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3200" cy="1217396"/>
                    </a:xfrm>
                    <a:prstGeom prst="rect">
                      <a:avLst/>
                    </a:prstGeom>
                  </pic:spPr>
                </pic:pic>
              </a:graphicData>
            </a:graphic>
          </wp:inline>
        </w:drawing>
      </w:r>
    </w:p>
    <w:p w14:paraId="62F81126" w14:textId="77777777" w:rsidR="00496036" w:rsidRPr="00B04B86" w:rsidRDefault="00496036" w:rsidP="000C11A8">
      <w:pPr>
        <w:jc w:val="center"/>
        <w:rPr>
          <w:rFonts w:ascii="Arial" w:hAnsi="Arial" w:cs="Arial"/>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F5F8E" w:rsidRPr="00B04B86" w14:paraId="64123EE2" w14:textId="77777777" w:rsidTr="009C4A46">
        <w:trPr>
          <w:trHeight w:val="315"/>
        </w:trPr>
        <w:tc>
          <w:tcPr>
            <w:tcW w:w="812" w:type="dxa"/>
            <w:vAlign w:val="center"/>
            <w:hideMark/>
          </w:tcPr>
          <w:p w14:paraId="6CE5FEA5" w14:textId="77777777"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210EE0A" w14:textId="1E39C12A"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Alejandro Sarmiento Cantillo</w:t>
            </w:r>
          </w:p>
          <w:p w14:paraId="5FA8A6C2" w14:textId="2E88B194"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 xml:space="preserve">Gestor </w:t>
            </w:r>
            <w:proofErr w:type="spellStart"/>
            <w:r w:rsidRPr="00B04B86">
              <w:rPr>
                <w:rFonts w:ascii="Arial" w:hAnsi="Arial" w:cs="Arial"/>
                <w:sz w:val="16"/>
                <w:szCs w:val="16"/>
                <w:lang w:val="es-ES_tradnl" w:eastAsia="es-ES"/>
              </w:rPr>
              <w:t>T1</w:t>
            </w:r>
            <w:proofErr w:type="spellEnd"/>
            <w:r w:rsidRPr="00B04B86">
              <w:rPr>
                <w:rFonts w:ascii="Arial" w:hAnsi="Arial" w:cs="Arial"/>
                <w:sz w:val="16"/>
                <w:szCs w:val="16"/>
                <w:lang w:val="es-ES_tradnl" w:eastAsia="es-ES"/>
              </w:rPr>
              <w:t>-15 de la Subdirección de Gestión Contractual</w:t>
            </w:r>
          </w:p>
        </w:tc>
      </w:tr>
      <w:tr w:rsidR="005F5F8E" w:rsidRPr="00B04B86" w14:paraId="479FD356" w14:textId="77777777" w:rsidTr="009C4A46">
        <w:trPr>
          <w:trHeight w:val="330"/>
        </w:trPr>
        <w:tc>
          <w:tcPr>
            <w:tcW w:w="812" w:type="dxa"/>
            <w:vAlign w:val="center"/>
            <w:hideMark/>
          </w:tcPr>
          <w:p w14:paraId="2B035F36" w14:textId="77777777"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685ECD" w14:textId="77777777"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Juan David Montoya Penagos</w:t>
            </w:r>
          </w:p>
          <w:p w14:paraId="2E09C38D" w14:textId="77777777"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 xml:space="preserve">Gestor </w:t>
            </w:r>
            <w:proofErr w:type="spellStart"/>
            <w:r w:rsidRPr="00B04B86">
              <w:rPr>
                <w:rFonts w:ascii="Arial" w:hAnsi="Arial" w:cs="Arial"/>
                <w:sz w:val="16"/>
                <w:szCs w:val="16"/>
                <w:lang w:val="es-ES_tradnl" w:eastAsia="es-ES"/>
              </w:rPr>
              <w:t>T1</w:t>
            </w:r>
            <w:proofErr w:type="spellEnd"/>
            <w:r w:rsidRPr="00B04B86">
              <w:rPr>
                <w:rFonts w:ascii="Arial" w:hAnsi="Arial" w:cs="Arial"/>
                <w:sz w:val="16"/>
                <w:szCs w:val="16"/>
                <w:lang w:val="es-ES_tradnl" w:eastAsia="es-ES"/>
              </w:rPr>
              <w:t>-15 de la Subdirección de Gestión Contractual</w:t>
            </w:r>
          </w:p>
        </w:tc>
      </w:tr>
      <w:tr w:rsidR="005F5F8E" w:rsidRPr="005F5F8E" w14:paraId="22018B1C" w14:textId="77777777" w:rsidTr="009C4A46">
        <w:trPr>
          <w:trHeight w:val="300"/>
        </w:trPr>
        <w:tc>
          <w:tcPr>
            <w:tcW w:w="812" w:type="dxa"/>
            <w:vAlign w:val="center"/>
            <w:hideMark/>
          </w:tcPr>
          <w:p w14:paraId="597B5F49" w14:textId="77777777"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035393" w14:textId="77777777" w:rsidR="00A70B9E" w:rsidRPr="00B04B86"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Jorge Augusto Tirado Navarro</w:t>
            </w:r>
          </w:p>
          <w:p w14:paraId="33AA295C" w14:textId="590A2C3D" w:rsidR="00A70B9E" w:rsidRPr="005F5F8E" w:rsidRDefault="00A70B9E" w:rsidP="00A70B9E">
            <w:pPr>
              <w:rPr>
                <w:rFonts w:ascii="Arial" w:hAnsi="Arial" w:cs="Arial"/>
                <w:sz w:val="16"/>
                <w:szCs w:val="16"/>
                <w:lang w:val="es-ES_tradnl" w:eastAsia="es-ES"/>
              </w:rPr>
            </w:pPr>
            <w:r w:rsidRPr="00B04B86">
              <w:rPr>
                <w:rFonts w:ascii="Arial" w:hAnsi="Arial" w:cs="Arial"/>
                <w:sz w:val="16"/>
                <w:szCs w:val="16"/>
                <w:lang w:val="es-ES_tradnl" w:eastAsia="es-ES"/>
              </w:rPr>
              <w:t xml:space="preserve">Subdirector de Gestión Contractual </w:t>
            </w:r>
            <w:proofErr w:type="spellStart"/>
            <w:r w:rsidRPr="00B04B86">
              <w:rPr>
                <w:rFonts w:ascii="Arial" w:hAnsi="Arial" w:cs="Arial"/>
                <w:sz w:val="16"/>
                <w:szCs w:val="16"/>
                <w:lang w:val="es-ES_tradnl" w:eastAsia="es-ES"/>
              </w:rPr>
              <w:t>ANCP</w:t>
            </w:r>
            <w:proofErr w:type="spellEnd"/>
            <w:r w:rsidRPr="00B04B86">
              <w:rPr>
                <w:rFonts w:ascii="Arial" w:hAnsi="Arial" w:cs="Arial"/>
                <w:sz w:val="16"/>
                <w:szCs w:val="16"/>
                <w:lang w:val="es-ES_tradnl" w:eastAsia="es-ES"/>
              </w:rPr>
              <w:t xml:space="preserve"> – </w:t>
            </w:r>
            <w:proofErr w:type="spellStart"/>
            <w:r w:rsidRPr="00B04B86">
              <w:rPr>
                <w:rFonts w:ascii="Arial" w:hAnsi="Arial" w:cs="Arial"/>
                <w:sz w:val="16"/>
                <w:szCs w:val="16"/>
                <w:lang w:val="es-ES_tradnl" w:eastAsia="es-ES"/>
              </w:rPr>
              <w:t>CCE</w:t>
            </w:r>
            <w:proofErr w:type="spellEnd"/>
          </w:p>
        </w:tc>
      </w:tr>
    </w:tbl>
    <w:p w14:paraId="30427F19" w14:textId="77777777" w:rsidR="000C11A8" w:rsidRPr="005F5F8E" w:rsidRDefault="000C11A8" w:rsidP="000C11A8">
      <w:pPr>
        <w:rPr>
          <w:rFonts w:asciiTheme="minorHAnsi" w:eastAsiaTheme="minorHAnsi" w:hAnsiTheme="minorHAnsi" w:cstheme="minorBidi"/>
          <w:szCs w:val="22"/>
          <w:lang w:eastAsia="en-US"/>
        </w:rPr>
      </w:pPr>
    </w:p>
    <w:bookmarkEnd w:id="4"/>
    <w:p w14:paraId="7941D780" w14:textId="77777777" w:rsidR="000C11A8" w:rsidRPr="005F5F8E" w:rsidRDefault="000C11A8" w:rsidP="00DF76A2">
      <w:pPr>
        <w:pStyle w:val="NormalWeb"/>
        <w:spacing w:before="0" w:beforeAutospacing="0" w:after="0" w:afterAutospacing="0" w:line="276" w:lineRule="auto"/>
        <w:jc w:val="both"/>
        <w:rPr>
          <w:rFonts w:ascii="Arial" w:hAnsi="Arial" w:cs="Arial"/>
          <w:sz w:val="22"/>
          <w:szCs w:val="22"/>
        </w:rPr>
      </w:pPr>
    </w:p>
    <w:sectPr w:rsidR="000C11A8" w:rsidRPr="005F5F8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AF25" w14:textId="77777777" w:rsidR="00590781" w:rsidRDefault="00590781">
      <w:r>
        <w:separator/>
      </w:r>
    </w:p>
  </w:endnote>
  <w:endnote w:type="continuationSeparator" w:id="0">
    <w:p w14:paraId="7D5DA440" w14:textId="77777777" w:rsidR="00590781" w:rsidRDefault="00590781">
      <w:r>
        <w:continuationSeparator/>
      </w:r>
    </w:p>
  </w:endnote>
  <w:endnote w:type="continuationNotice" w:id="1">
    <w:p w14:paraId="37378B68" w14:textId="77777777" w:rsidR="00590781" w:rsidRDefault="00590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35DED" w:rsidRDefault="00435DED" w:rsidP="00322937">
    <w:pPr>
      <w:pStyle w:val="Sinespaciado"/>
      <w:jc w:val="right"/>
      <w:rPr>
        <w:rFonts w:ascii="Arial" w:hAnsi="Arial" w:cs="Arial"/>
        <w:sz w:val="18"/>
        <w:szCs w:val="18"/>
      </w:rPr>
    </w:pPr>
  </w:p>
  <w:p w14:paraId="7A3785F3" w14:textId="5465121A" w:rsidR="00435DED" w:rsidRPr="008217B7" w:rsidRDefault="00435DE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39</w:t>
    </w:r>
    <w:r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35DED" w:rsidRDefault="00435DED" w:rsidP="007B0854">
    <w:pPr>
      <w:pStyle w:val="Piedepgina"/>
      <w:jc w:val="center"/>
      <w:rPr>
        <w:lang w:val="es-ES"/>
      </w:rPr>
    </w:pP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D759" w14:textId="77777777" w:rsidR="00590781" w:rsidRDefault="00590781">
      <w:r>
        <w:separator/>
      </w:r>
    </w:p>
  </w:footnote>
  <w:footnote w:type="continuationSeparator" w:id="0">
    <w:p w14:paraId="307E39AC" w14:textId="77777777" w:rsidR="00590781" w:rsidRDefault="00590781">
      <w:r>
        <w:continuationSeparator/>
      </w:r>
    </w:p>
  </w:footnote>
  <w:footnote w:type="continuationNotice" w:id="1">
    <w:p w14:paraId="7C59569C" w14:textId="77777777" w:rsidR="00590781" w:rsidRDefault="00590781"/>
  </w:footnote>
  <w:footnote w:id="2">
    <w:p w14:paraId="2AF9CC04" w14:textId="77777777" w:rsidR="00435DED" w:rsidRPr="00E03BB4" w:rsidRDefault="00435DED" w:rsidP="000B5037">
      <w:pPr>
        <w:pStyle w:val="Textonotapie"/>
        <w:ind w:firstLine="709"/>
        <w:jc w:val="both"/>
        <w:rPr>
          <w:rFonts w:ascii="Arial" w:eastAsia="Calibri" w:hAnsi="Arial" w:cs="Arial"/>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w:t>
      </w:r>
      <w:r w:rsidRPr="00E03BB4">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4C1473B8" w14:textId="77777777" w:rsidR="00435DED" w:rsidRPr="00E03BB4" w:rsidRDefault="00435DED" w:rsidP="000B5037">
      <w:pPr>
        <w:ind w:firstLine="708"/>
        <w:jc w:val="both"/>
        <w:rPr>
          <w:rFonts w:ascii="Arial" w:hAnsi="Arial" w:cs="Arial"/>
          <w:sz w:val="19"/>
          <w:szCs w:val="19"/>
        </w:rPr>
      </w:pPr>
      <w:proofErr w:type="gramStart"/>
      <w:r w:rsidRPr="00E03BB4">
        <w:rPr>
          <w:rFonts w:ascii="Arial" w:eastAsia="Calibri" w:hAnsi="Arial" w:cs="Arial"/>
          <w:sz w:val="19"/>
          <w:szCs w:val="19"/>
        </w:rPr>
        <w:t>»Los</w:t>
      </w:r>
      <w:proofErr w:type="gramEnd"/>
      <w:r w:rsidRPr="00E03BB4">
        <w:rPr>
          <w:rFonts w:ascii="Arial" w:eastAsia="Calibri" w:hAnsi="Arial" w:cs="Arial"/>
          <w:sz w:val="19"/>
          <w:szCs w:val="19"/>
        </w:rPr>
        <w:t xml:space="preserve"> derechos y deberes consagrados en esta Carta, se interpretarán de conformidad con los tratados internacionales sobre derechos humanos ratificados por Colombia [...]».</w:t>
      </w:r>
    </w:p>
  </w:footnote>
  <w:footnote w:id="3">
    <w:p w14:paraId="042B80D0" w14:textId="7472ABD7" w:rsidR="00AE4F2B" w:rsidRPr="00E03BB4" w:rsidRDefault="00AE4F2B" w:rsidP="000B5037">
      <w:pPr>
        <w:pStyle w:val="Textonotapie"/>
        <w:ind w:firstLine="708"/>
        <w:jc w:val="both"/>
        <w:rPr>
          <w:rFonts w:ascii="Arial" w:hAnsi="Arial" w:cs="Arial"/>
          <w:sz w:val="19"/>
          <w:szCs w:val="19"/>
          <w:lang w:val="es-CO"/>
        </w:rPr>
      </w:pPr>
      <w:r w:rsidRPr="00E03BB4">
        <w:rPr>
          <w:rStyle w:val="Refdenotaalpie"/>
          <w:rFonts w:ascii="Arial" w:hAnsi="Arial" w:cs="Arial"/>
          <w:sz w:val="19"/>
          <w:szCs w:val="19"/>
        </w:rPr>
        <w:footnoteRef/>
      </w:r>
      <w:r w:rsidR="00062EEF" w:rsidRPr="00E03BB4">
        <w:rPr>
          <w:rFonts w:ascii="Arial" w:hAnsi="Arial" w:cs="Arial"/>
          <w:sz w:val="19"/>
          <w:szCs w:val="19"/>
        </w:rPr>
        <w:t xml:space="preserve"> </w:t>
      </w:r>
      <w:r w:rsidR="00062EEF" w:rsidRPr="00E03BB4">
        <w:rPr>
          <w:rFonts w:ascii="Arial" w:eastAsia="Calibri" w:hAnsi="Arial" w:cs="Arial"/>
          <w:sz w:val="19"/>
          <w:szCs w:val="19"/>
        </w:rPr>
        <w:t>CORTE CONSTITUCIONAL</w:t>
      </w:r>
      <w:r w:rsidRPr="00E03BB4">
        <w:rPr>
          <w:rFonts w:ascii="Arial" w:eastAsia="Calibri" w:hAnsi="Arial" w:cs="Arial"/>
          <w:sz w:val="19"/>
          <w:szCs w:val="19"/>
        </w:rPr>
        <w:t xml:space="preserve">. Sentencia C-489 de 2012. </w:t>
      </w:r>
      <w:proofErr w:type="spellStart"/>
      <w:r w:rsidRPr="00E03BB4">
        <w:rPr>
          <w:rFonts w:ascii="Arial" w:eastAsia="Calibri" w:hAnsi="Arial" w:cs="Arial"/>
          <w:sz w:val="19"/>
          <w:szCs w:val="19"/>
        </w:rPr>
        <w:t>M.P</w:t>
      </w:r>
      <w:proofErr w:type="spellEnd"/>
      <w:r w:rsidRPr="00E03BB4">
        <w:rPr>
          <w:rFonts w:ascii="Arial" w:eastAsia="Calibri" w:hAnsi="Arial" w:cs="Arial"/>
          <w:sz w:val="19"/>
          <w:szCs w:val="19"/>
        </w:rPr>
        <w:t>. Adriana María Guillén Arango.</w:t>
      </w:r>
    </w:p>
  </w:footnote>
  <w:footnote w:id="4">
    <w:p w14:paraId="058014D8" w14:textId="77777777" w:rsidR="00435DED" w:rsidRPr="00E03BB4" w:rsidRDefault="00435DED" w:rsidP="000B5037">
      <w:pPr>
        <w:ind w:firstLine="708"/>
        <w:jc w:val="both"/>
        <w:rPr>
          <w:rFonts w:ascii="Arial" w:eastAsia="Calibri" w:hAnsi="Arial" w:cs="Arial"/>
          <w:sz w:val="19"/>
          <w:szCs w:val="19"/>
          <w:lang w:val="es-ES" w:eastAsia="en-US"/>
        </w:rPr>
      </w:pPr>
      <w:r w:rsidRPr="00E03BB4">
        <w:rPr>
          <w:rStyle w:val="Refdenotaalpie"/>
          <w:rFonts w:ascii="Arial" w:hAnsi="Arial" w:cs="Arial"/>
          <w:sz w:val="19"/>
          <w:szCs w:val="19"/>
        </w:rPr>
        <w:footnoteRef/>
      </w:r>
      <w:r w:rsidRPr="00E03BB4">
        <w:rPr>
          <w:rFonts w:ascii="Arial" w:hAnsi="Arial" w:cs="Arial"/>
          <w:sz w:val="19"/>
          <w:szCs w:val="19"/>
        </w:rPr>
        <w:t xml:space="preserve"> </w:t>
      </w:r>
      <w:r w:rsidRPr="00E03BB4">
        <w:rPr>
          <w:rFonts w:ascii="Arial" w:eastAsia="Calibri" w:hAnsi="Arial" w:cs="Arial"/>
          <w:sz w:val="19"/>
          <w:szCs w:val="19"/>
          <w:lang w:val="es-ES" w:eastAsia="en-U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DAC544C" w14:textId="77777777" w:rsidR="00435DED" w:rsidRPr="00E03BB4" w:rsidRDefault="00435DED" w:rsidP="000B5037">
      <w:pPr>
        <w:ind w:firstLine="708"/>
        <w:jc w:val="both"/>
        <w:rPr>
          <w:rFonts w:ascii="Arial" w:eastAsia="Calibri" w:hAnsi="Arial" w:cs="Arial"/>
          <w:sz w:val="19"/>
          <w:szCs w:val="19"/>
          <w:lang w:val="es-ES" w:eastAsia="en-US"/>
        </w:rPr>
      </w:pPr>
      <w:r w:rsidRPr="00E03BB4">
        <w:rPr>
          <w:rFonts w:ascii="Arial" w:eastAsia="Calibri" w:hAnsi="Arial" w:cs="Arial"/>
          <w:sz w:val="19"/>
          <w:szCs w:val="19"/>
          <w:lang w:val="es-ES" w:eastAsia="en-U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72AB96E" w14:textId="77777777" w:rsidR="00435DED" w:rsidRPr="00E03BB4" w:rsidRDefault="00435DED" w:rsidP="000B5037">
      <w:pPr>
        <w:pStyle w:val="Textonotapie"/>
        <w:jc w:val="both"/>
        <w:rPr>
          <w:rFonts w:ascii="Arial" w:hAnsi="Arial" w:cs="Arial"/>
          <w:sz w:val="19"/>
          <w:szCs w:val="19"/>
          <w:lang w:val="es-ES"/>
        </w:rPr>
      </w:pPr>
    </w:p>
  </w:footnote>
  <w:footnote w:id="5">
    <w:p w14:paraId="7D34D1B1" w14:textId="77777777" w:rsidR="00435DED" w:rsidRPr="00E03BB4" w:rsidRDefault="00435DED" w:rsidP="000B5037">
      <w:pPr>
        <w:pStyle w:val="Textonotapie"/>
        <w:ind w:firstLine="708"/>
        <w:jc w:val="both"/>
        <w:rPr>
          <w:rFonts w:ascii="Arial" w:hAnsi="Arial" w:cs="Arial"/>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Decreto 252 de 2020: «Articulo 1. Adiciónese al artículo 10 del Decreto 1088 de 1993, el siguiente parágrafo:</w:t>
      </w:r>
    </w:p>
    <w:p w14:paraId="6E5D69D6" w14:textId="77777777" w:rsidR="00435DED" w:rsidRPr="00E03BB4" w:rsidRDefault="00435DED" w:rsidP="000B5037">
      <w:pPr>
        <w:pStyle w:val="Textonotapie"/>
        <w:ind w:firstLine="708"/>
        <w:jc w:val="both"/>
        <w:rPr>
          <w:rFonts w:ascii="Arial" w:hAnsi="Arial" w:cs="Arial"/>
          <w:sz w:val="19"/>
          <w:szCs w:val="19"/>
        </w:rPr>
      </w:pPr>
      <w:proofErr w:type="gramStart"/>
      <w:r w:rsidRPr="00E03BB4">
        <w:rPr>
          <w:rFonts w:ascii="Arial" w:hAnsi="Arial" w:cs="Arial"/>
          <w:sz w:val="19"/>
          <w:szCs w:val="19"/>
        </w:rPr>
        <w:t>»Artículo</w:t>
      </w:r>
      <w:proofErr w:type="gramEnd"/>
      <w:r w:rsidRPr="00E03BB4">
        <w:rPr>
          <w:rFonts w:ascii="Arial" w:hAnsi="Arial" w:cs="Arial"/>
          <w:sz w:val="19"/>
          <w:szCs w:val="19"/>
        </w:rPr>
        <w:t xml:space="preserve"> 10. Naturaleza de los actos y contratos.</w:t>
      </w:r>
    </w:p>
    <w:p w14:paraId="10B21E5F" w14:textId="77777777" w:rsidR="00435DED" w:rsidRPr="00E03BB4" w:rsidRDefault="00435DED" w:rsidP="000B5037">
      <w:pPr>
        <w:pStyle w:val="Textonotapie"/>
        <w:ind w:firstLine="708"/>
        <w:jc w:val="both"/>
        <w:rPr>
          <w:rFonts w:ascii="Arial" w:hAnsi="Arial" w:cs="Arial"/>
          <w:sz w:val="19"/>
          <w:szCs w:val="19"/>
        </w:rPr>
      </w:pPr>
      <w:r w:rsidRPr="00E03BB4">
        <w:rPr>
          <w:rFonts w:ascii="Arial" w:hAnsi="Arial" w:cs="Arial"/>
          <w:sz w:val="19"/>
          <w:szCs w:val="19"/>
        </w:rPr>
        <w:t>»[...]</w:t>
      </w:r>
    </w:p>
    <w:p w14:paraId="1C43DE15" w14:textId="77777777" w:rsidR="00435DED" w:rsidRPr="00E03BB4" w:rsidRDefault="00435DED" w:rsidP="000B5037">
      <w:pPr>
        <w:pStyle w:val="Textonotapie"/>
        <w:ind w:firstLine="708"/>
        <w:jc w:val="both"/>
        <w:rPr>
          <w:rFonts w:ascii="Arial" w:hAnsi="Arial" w:cs="Arial"/>
          <w:sz w:val="19"/>
          <w:szCs w:val="19"/>
        </w:rPr>
      </w:pPr>
      <w:proofErr w:type="gramStart"/>
      <w:r w:rsidRPr="00E03BB4">
        <w:rPr>
          <w:rFonts w:ascii="Arial" w:hAnsi="Arial" w:cs="Arial"/>
          <w:sz w:val="19"/>
          <w:szCs w:val="19"/>
        </w:rPr>
        <w:t>»Parágrafo</w:t>
      </w:r>
      <w:proofErr w:type="gramEnd"/>
      <w:r w:rsidRPr="00E03BB4">
        <w:rPr>
          <w:rFonts w:ascii="Arial" w:hAnsi="Arial" w:cs="Arial"/>
          <w:sz w:val="19"/>
          <w:szCs w:val="19"/>
        </w:rPr>
        <w:t xml:space="preserve">.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2AB8E9D" w14:textId="77777777" w:rsidR="00435DED" w:rsidRPr="00E03BB4" w:rsidRDefault="00435DED" w:rsidP="000B5037">
      <w:pPr>
        <w:pStyle w:val="Textonotapie"/>
        <w:ind w:firstLine="708"/>
        <w:jc w:val="both"/>
        <w:rPr>
          <w:rFonts w:ascii="Arial" w:hAnsi="Arial" w:cs="Arial"/>
          <w:sz w:val="19"/>
          <w:szCs w:val="19"/>
        </w:rPr>
      </w:pPr>
      <w:proofErr w:type="gramStart"/>
      <w:r w:rsidRPr="00E03BB4">
        <w:rPr>
          <w:rFonts w:ascii="Arial" w:hAnsi="Arial" w:cs="Arial"/>
          <w:sz w:val="19"/>
          <w:szCs w:val="19"/>
        </w:rPr>
        <w:t>»Para</w:t>
      </w:r>
      <w:proofErr w:type="gramEnd"/>
      <w:r w:rsidRPr="00E03BB4">
        <w:rPr>
          <w:rFonts w:ascii="Arial" w:hAnsi="Arial" w:cs="Arial"/>
          <w:sz w:val="19"/>
          <w:szCs w:val="19"/>
        </w:rPr>
        <w:t xml:space="preserve"> la ejecución contractual, la entidad estatal deberá exigir la constitución de una garantía única que consistirá en una póliza de seguros que cubrirá suficientemente los riesgos del contrato o convenio. </w:t>
      </w:r>
    </w:p>
    <w:p w14:paraId="3A8B05B6" w14:textId="77777777" w:rsidR="00435DED" w:rsidRPr="00E03BB4" w:rsidRDefault="00435DED" w:rsidP="000B5037">
      <w:pPr>
        <w:pStyle w:val="Textonotapie"/>
        <w:ind w:firstLine="708"/>
        <w:jc w:val="both"/>
        <w:rPr>
          <w:rFonts w:ascii="Arial" w:hAnsi="Arial" w:cs="Arial"/>
          <w:sz w:val="19"/>
          <w:szCs w:val="19"/>
        </w:rPr>
      </w:pPr>
      <w:proofErr w:type="gramStart"/>
      <w:r w:rsidRPr="00E03BB4">
        <w:rPr>
          <w:rFonts w:ascii="Arial" w:hAnsi="Arial" w:cs="Arial"/>
          <w:sz w:val="19"/>
          <w:szCs w:val="19"/>
        </w:rPr>
        <w:t>»La</w:t>
      </w:r>
      <w:proofErr w:type="gramEnd"/>
      <w:r w:rsidRPr="00E03BB4">
        <w:rPr>
          <w:rFonts w:ascii="Arial" w:hAnsi="Arial" w:cs="Arial"/>
          <w:sz w:val="19"/>
          <w:szCs w:val="19"/>
        </w:rPr>
        <w:t xml:space="preserve"> entidad estatal podrá terminar unilateralmente el contrato o convenio en caso de incumplimiento de las obligaciones a cargo de la organización indígena.</w:t>
      </w:r>
    </w:p>
    <w:p w14:paraId="0266E785" w14:textId="77777777" w:rsidR="00435DED" w:rsidRPr="00E03BB4" w:rsidRDefault="00435DED" w:rsidP="000B5037">
      <w:pPr>
        <w:pStyle w:val="Textonotapie"/>
        <w:ind w:firstLine="708"/>
        <w:jc w:val="both"/>
        <w:rPr>
          <w:rFonts w:ascii="Arial" w:hAnsi="Arial" w:cs="Arial"/>
          <w:sz w:val="19"/>
          <w:szCs w:val="19"/>
          <w:lang w:val="es-ES"/>
        </w:rPr>
      </w:pPr>
      <w:proofErr w:type="gramStart"/>
      <w:r w:rsidRPr="00E03BB4">
        <w:rPr>
          <w:rFonts w:ascii="Arial" w:hAnsi="Arial" w:cs="Arial"/>
          <w:sz w:val="19"/>
          <w:szCs w:val="19"/>
        </w:rPr>
        <w:t>»En</w:t>
      </w:r>
      <w:proofErr w:type="gramEnd"/>
      <w:r w:rsidRPr="00E03BB4">
        <w:rPr>
          <w:rFonts w:ascii="Arial" w:hAnsi="Arial" w:cs="Arial"/>
          <w:sz w:val="19"/>
          <w:szCs w:val="19"/>
        </w:rPr>
        <w:t xml:space="preserve"> estos convenios se tendrá como aporte de las organizaciones indígenas el conocimiento ancestral».</w:t>
      </w:r>
    </w:p>
  </w:footnote>
  <w:footnote w:id="6">
    <w:p w14:paraId="45095140" w14:textId="69B1CDD8" w:rsidR="00026A22" w:rsidRPr="00E03BB4" w:rsidRDefault="00026A22" w:rsidP="000B5037">
      <w:pPr>
        <w:pStyle w:val="Textonotapie"/>
        <w:ind w:firstLine="709"/>
        <w:jc w:val="both"/>
        <w:rPr>
          <w:rFonts w:ascii="Arial" w:hAnsi="Arial" w:cs="Arial"/>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Así lo dejan entrever los considerandos del Decreto 252 de 2020, de los que se destacan los siguientes: </w:t>
      </w:r>
      <w:r w:rsidR="00692451" w:rsidRPr="00E03BB4">
        <w:rPr>
          <w:rFonts w:ascii="Arial" w:hAnsi="Arial" w:cs="Arial"/>
          <w:sz w:val="19"/>
          <w:szCs w:val="19"/>
        </w:rPr>
        <w:t>«</w:t>
      </w:r>
      <w:r w:rsidRPr="00E03BB4">
        <w:rPr>
          <w:rFonts w:ascii="Arial" w:hAnsi="Arial" w:cs="Arial"/>
          <w:sz w:val="19"/>
          <w:szCs w:val="19"/>
        </w:rPr>
        <w:t>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49E477FF" w14:textId="3C691B3B" w:rsidR="00026A22" w:rsidRPr="00E03BB4" w:rsidRDefault="00026A22" w:rsidP="000B5037">
      <w:pPr>
        <w:pStyle w:val="Textonotapie"/>
        <w:ind w:firstLine="709"/>
        <w:jc w:val="both"/>
        <w:rPr>
          <w:rFonts w:ascii="Arial" w:hAnsi="Arial" w:cs="Arial"/>
          <w:sz w:val="19"/>
          <w:szCs w:val="19"/>
        </w:rPr>
      </w:pPr>
      <w:r w:rsidRPr="00E03BB4">
        <w:rPr>
          <w:rFonts w:ascii="Arial" w:hAnsi="Arial" w:cs="Arial"/>
          <w:sz w:val="19"/>
          <w:szCs w:val="19"/>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07ECB428" w14:textId="631BCBDF" w:rsidR="00026A22" w:rsidRPr="00E03BB4" w:rsidRDefault="00026A22" w:rsidP="000B5037">
      <w:pPr>
        <w:pStyle w:val="Textonotapie"/>
        <w:ind w:firstLine="709"/>
        <w:jc w:val="both"/>
        <w:rPr>
          <w:rFonts w:ascii="Arial" w:hAnsi="Arial" w:cs="Arial"/>
          <w:sz w:val="19"/>
          <w:szCs w:val="19"/>
        </w:rPr>
      </w:pPr>
      <w:r w:rsidRPr="00E03BB4">
        <w:rPr>
          <w:rFonts w:ascii="Arial" w:hAnsi="Arial" w:cs="Arial"/>
          <w:sz w:val="19"/>
          <w:szCs w:val="19"/>
        </w:rPr>
        <w:t xml:space="preserve"> </w:t>
      </w:r>
      <w:proofErr w:type="gramStart"/>
      <w:r w:rsidRPr="00E03BB4">
        <w:rPr>
          <w:rFonts w:ascii="Arial" w:hAnsi="Arial" w:cs="Arial"/>
          <w:sz w:val="19"/>
          <w:szCs w:val="19"/>
        </w:rPr>
        <w:t>»Que</w:t>
      </w:r>
      <w:proofErr w:type="gramEnd"/>
      <w:r w:rsidRPr="00E03BB4">
        <w:rPr>
          <w:rFonts w:ascii="Arial" w:hAnsi="Arial" w:cs="Arial"/>
          <w:sz w:val="19"/>
          <w:szCs w:val="19"/>
        </w:rPr>
        <w:t xml:space="preserv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1EC804A0" w14:textId="2FC999BC" w:rsidR="00026A22" w:rsidRPr="00E03BB4" w:rsidRDefault="00026A22" w:rsidP="000B5037">
      <w:pPr>
        <w:pStyle w:val="Textonotapie"/>
        <w:ind w:firstLine="709"/>
        <w:jc w:val="both"/>
        <w:rPr>
          <w:rFonts w:ascii="Arial" w:hAnsi="Arial" w:cs="Arial"/>
          <w:sz w:val="19"/>
          <w:szCs w:val="19"/>
        </w:rPr>
      </w:pPr>
      <w:proofErr w:type="gramStart"/>
      <w:r w:rsidRPr="00E03BB4">
        <w:rPr>
          <w:rFonts w:ascii="Arial" w:hAnsi="Arial" w:cs="Arial"/>
          <w:sz w:val="19"/>
          <w:szCs w:val="19"/>
        </w:rPr>
        <w:t>»Que</w:t>
      </w:r>
      <w:proofErr w:type="gramEnd"/>
      <w:r w:rsidRPr="00E03BB4">
        <w:rPr>
          <w:rFonts w:ascii="Arial" w:hAnsi="Arial" w:cs="Arial"/>
          <w:sz w:val="19"/>
          <w:szCs w:val="19"/>
        </w:rPr>
        <w:t xml:space="preserve"> una de las formas de organizarse de las comunidades indígenas, es a través de las organizaciones legalmente constituidas, entendidas estas como los organismos que agrupan y representan a los pueblos indígenas colombianos. </w:t>
      </w:r>
    </w:p>
    <w:p w14:paraId="25D10401" w14:textId="39F965F7" w:rsidR="00026A22" w:rsidRPr="00E03BB4" w:rsidRDefault="00026A22" w:rsidP="000B5037">
      <w:pPr>
        <w:pStyle w:val="Textonotapie"/>
        <w:ind w:firstLine="708"/>
        <w:jc w:val="both"/>
        <w:rPr>
          <w:rFonts w:ascii="Arial" w:hAnsi="Arial" w:cs="Arial"/>
          <w:sz w:val="19"/>
          <w:szCs w:val="19"/>
        </w:rPr>
      </w:pPr>
      <w:proofErr w:type="gramStart"/>
      <w:r w:rsidRPr="00E03BB4">
        <w:rPr>
          <w:rFonts w:ascii="Arial" w:hAnsi="Arial" w:cs="Arial"/>
          <w:sz w:val="19"/>
          <w:szCs w:val="19"/>
        </w:rPr>
        <w:t>»Que</w:t>
      </w:r>
      <w:proofErr w:type="gramEnd"/>
      <w:r w:rsidRPr="00E03BB4">
        <w:rPr>
          <w:rFonts w:ascii="Arial" w:hAnsi="Arial" w:cs="Arial"/>
          <w:sz w:val="19"/>
          <w:szCs w:val="19"/>
        </w:rPr>
        <w:t xml:space="preserv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7">
    <w:p w14:paraId="7B386281" w14:textId="77777777" w:rsidR="00937238" w:rsidRPr="00E03BB4" w:rsidRDefault="000C1ECA" w:rsidP="000B5037">
      <w:pPr>
        <w:ind w:firstLine="709"/>
        <w:jc w:val="both"/>
        <w:rPr>
          <w:rFonts w:ascii="Arial" w:hAnsi="Arial" w:cs="Arial"/>
          <w:sz w:val="19"/>
          <w:szCs w:val="19"/>
        </w:rPr>
      </w:pPr>
      <w:r w:rsidRPr="00E03BB4">
        <w:rPr>
          <w:rStyle w:val="Refdenotaalpie"/>
          <w:rFonts w:ascii="Arial" w:hAnsi="Arial" w:cs="Arial"/>
          <w:sz w:val="19"/>
          <w:szCs w:val="19"/>
        </w:rPr>
        <w:footnoteRef/>
      </w:r>
      <w:r w:rsidR="00937238" w:rsidRPr="00E03BB4">
        <w:rPr>
          <w:rFonts w:ascii="Arial" w:hAnsi="Arial" w:cs="Arial"/>
          <w:sz w:val="19"/>
          <w:szCs w:val="19"/>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5DF12923" w14:textId="77777777" w:rsidR="009E73B2" w:rsidRDefault="00937238" w:rsidP="000B5037">
      <w:pPr>
        <w:ind w:firstLine="709"/>
        <w:jc w:val="both"/>
        <w:rPr>
          <w:rFonts w:ascii="Arial" w:hAnsi="Arial" w:cs="Arial"/>
          <w:sz w:val="19"/>
          <w:szCs w:val="19"/>
        </w:rPr>
      </w:pPr>
      <w:proofErr w:type="gramStart"/>
      <w:r w:rsidRPr="00E03BB4">
        <w:rPr>
          <w:rFonts w:ascii="Arial" w:hAnsi="Arial" w:cs="Arial"/>
          <w:sz w:val="19"/>
          <w:szCs w:val="19"/>
        </w:rPr>
        <w:t>»[</w:t>
      </w:r>
      <w:proofErr w:type="gramEnd"/>
      <w:r w:rsidRPr="00E03BB4">
        <w:rPr>
          <w:rFonts w:ascii="Arial" w:hAnsi="Arial" w:cs="Arial"/>
          <w:sz w:val="19"/>
          <w:szCs w:val="19"/>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w:t>
      </w:r>
      <w:r w:rsidR="003A6622" w:rsidRPr="00E03BB4">
        <w:rPr>
          <w:rFonts w:ascii="Arial" w:hAnsi="Arial" w:cs="Arial"/>
          <w:sz w:val="19"/>
          <w:szCs w:val="19"/>
        </w:rPr>
        <w:t>número</w:t>
      </w:r>
      <w:r w:rsidRPr="00E03BB4">
        <w:rPr>
          <w:rFonts w:ascii="Arial" w:hAnsi="Arial" w:cs="Arial"/>
          <w:sz w:val="19"/>
          <w:szCs w:val="19"/>
        </w:rPr>
        <w:t xml:space="preserve"> 401 de 2021, Senado, 560 de 2021, Cámara. pp. 16-17</w:t>
      </w:r>
      <w:r w:rsidR="005F7AD8" w:rsidRPr="00E03BB4">
        <w:rPr>
          <w:rFonts w:ascii="Arial" w:hAnsi="Arial" w:cs="Arial"/>
          <w:sz w:val="19"/>
          <w:szCs w:val="19"/>
        </w:rPr>
        <w:t>.</w:t>
      </w:r>
      <w:r w:rsidRPr="00E03BB4">
        <w:rPr>
          <w:rFonts w:ascii="Arial" w:hAnsi="Arial" w:cs="Arial"/>
          <w:sz w:val="19"/>
          <w:szCs w:val="19"/>
        </w:rPr>
        <w:t xml:space="preserve"> </w:t>
      </w:r>
    </w:p>
    <w:p w14:paraId="3F1C78B5" w14:textId="7F0AD743" w:rsidR="000C1ECA" w:rsidRPr="00E03BB4" w:rsidRDefault="00937238" w:rsidP="000B5037">
      <w:pPr>
        <w:ind w:firstLine="709"/>
        <w:jc w:val="both"/>
        <w:rPr>
          <w:rFonts w:ascii="Arial" w:hAnsi="Arial" w:cs="Arial"/>
          <w:sz w:val="19"/>
          <w:szCs w:val="19"/>
        </w:rPr>
      </w:pPr>
      <w:r w:rsidRPr="00E03BB4">
        <w:rPr>
          <w:rFonts w:ascii="Arial" w:hAnsi="Arial" w:cs="Arial"/>
          <w:sz w:val="19"/>
          <w:szCs w:val="19"/>
        </w:rPr>
        <w:t xml:space="preserve"> </w:t>
      </w:r>
    </w:p>
  </w:footnote>
  <w:footnote w:id="8">
    <w:p w14:paraId="22FFA754" w14:textId="77777777" w:rsidR="00E62A42" w:rsidRPr="00E03BB4" w:rsidRDefault="0094347E" w:rsidP="000B5037">
      <w:pPr>
        <w:ind w:firstLine="709"/>
        <w:jc w:val="both"/>
        <w:rPr>
          <w:rFonts w:ascii="Arial" w:hAnsi="Arial" w:cs="Arial"/>
          <w:sz w:val="19"/>
          <w:szCs w:val="19"/>
        </w:rPr>
      </w:pPr>
      <w:r w:rsidRPr="00E03BB4">
        <w:rPr>
          <w:rStyle w:val="Refdenotaalpie"/>
          <w:rFonts w:ascii="Arial" w:hAnsi="Arial" w:cs="Arial"/>
          <w:sz w:val="19"/>
          <w:szCs w:val="19"/>
        </w:rPr>
        <w:footnoteRef/>
      </w:r>
      <w:r w:rsidR="00E62A42" w:rsidRPr="00E03BB4">
        <w:rPr>
          <w:rFonts w:ascii="Arial" w:hAnsi="Arial" w:cs="Arial"/>
          <w:sz w:val="19"/>
          <w:szCs w:val="19"/>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w:t>
      </w:r>
      <w:proofErr w:type="spellStart"/>
      <w:r w:rsidR="00E62A42" w:rsidRPr="00E03BB4">
        <w:rPr>
          <w:rFonts w:ascii="Arial" w:hAnsi="Arial" w:cs="Arial"/>
          <w:sz w:val="19"/>
          <w:szCs w:val="19"/>
        </w:rPr>
        <w:t>o</w:t>
      </w:r>
      <w:proofErr w:type="spellEnd"/>
      <w:r w:rsidR="00E62A42" w:rsidRPr="00E03BB4">
        <w:rPr>
          <w:rFonts w:ascii="Arial" w:hAnsi="Arial" w:cs="Arial"/>
          <w:sz w:val="19"/>
          <w:szCs w:val="19"/>
        </w:rPr>
        <w:t xml:space="preserve">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44C312F6" w14:textId="23C4C7D9" w:rsidR="00E62A42" w:rsidRPr="00E03BB4" w:rsidRDefault="00E62A42" w:rsidP="000B5037">
      <w:pPr>
        <w:ind w:firstLine="709"/>
        <w:jc w:val="both"/>
        <w:rPr>
          <w:rFonts w:ascii="Arial" w:hAnsi="Arial" w:cs="Arial"/>
          <w:sz w:val="19"/>
          <w:szCs w:val="19"/>
        </w:rPr>
      </w:pPr>
      <w:proofErr w:type="gramStart"/>
      <w:r w:rsidRPr="00E03BB4">
        <w:rPr>
          <w:rFonts w:ascii="Arial" w:hAnsi="Arial" w:cs="Arial"/>
          <w:sz w:val="19"/>
          <w:szCs w:val="19"/>
        </w:rPr>
        <w:t>»Aquellas</w:t>
      </w:r>
      <w:proofErr w:type="gramEnd"/>
      <w:r w:rsidRPr="00E03BB4">
        <w:rPr>
          <w:rFonts w:ascii="Arial" w:hAnsi="Arial" w:cs="Arial"/>
          <w:sz w:val="19"/>
          <w:szCs w:val="19"/>
        </w:rPr>
        <w:t xml:space="preserve">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r w:rsidR="00BC7F18" w:rsidRPr="00E03BB4">
        <w:rPr>
          <w:rFonts w:ascii="Arial" w:hAnsi="Arial" w:cs="Arial"/>
          <w:sz w:val="19"/>
          <w:szCs w:val="19"/>
        </w:rPr>
        <w:t>[…]</w:t>
      </w:r>
    </w:p>
    <w:p w14:paraId="5C1D4AD2" w14:textId="21240456" w:rsidR="0094347E" w:rsidRPr="00E03BB4" w:rsidRDefault="00E62A42" w:rsidP="000B5037">
      <w:pPr>
        <w:ind w:firstLine="708"/>
        <w:jc w:val="both"/>
        <w:rPr>
          <w:rFonts w:ascii="Arial" w:hAnsi="Arial" w:cs="Arial"/>
          <w:sz w:val="19"/>
          <w:szCs w:val="19"/>
        </w:rPr>
      </w:pPr>
      <w:r w:rsidRPr="00E03BB4">
        <w:rPr>
          <w:rFonts w:ascii="Arial" w:hAnsi="Arial" w:cs="Arial"/>
          <w:sz w:val="19"/>
          <w:szCs w:val="19"/>
        </w:rPr>
        <w:t>» [R]</w:t>
      </w:r>
      <w:proofErr w:type="spellStart"/>
      <w:r w:rsidRPr="00E03BB4">
        <w:rPr>
          <w:rFonts w:ascii="Arial" w:hAnsi="Arial" w:cs="Arial"/>
          <w:sz w:val="19"/>
          <w:szCs w:val="19"/>
        </w:rPr>
        <w:t>esulta</w:t>
      </w:r>
      <w:proofErr w:type="spellEnd"/>
      <w:r w:rsidRPr="00E03BB4">
        <w:rPr>
          <w:rFonts w:ascii="Arial" w:hAnsi="Arial" w:cs="Arial"/>
          <w:sz w:val="19"/>
          <w:szCs w:val="19"/>
        </w:rPr>
        <w:t xml:space="preserve">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w:t>
      </w:r>
      <w:proofErr w:type="spellStart"/>
      <w:r w:rsidRPr="00E03BB4">
        <w:rPr>
          <w:rFonts w:ascii="Arial" w:hAnsi="Arial" w:cs="Arial"/>
          <w:sz w:val="19"/>
          <w:szCs w:val="19"/>
        </w:rPr>
        <w:t>DNP</w:t>
      </w:r>
      <w:proofErr w:type="spellEnd"/>
      <w:r w:rsidRPr="00E03BB4">
        <w:rPr>
          <w:rFonts w:ascii="Arial" w:hAnsi="Arial" w:cs="Arial"/>
          <w:sz w:val="19"/>
          <w:szCs w:val="19"/>
        </w:rPr>
        <w:t xml:space="preserve">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w:t>
      </w:r>
      <w:proofErr w:type="spellStart"/>
      <w:r w:rsidRPr="00E03BB4">
        <w:rPr>
          <w:rFonts w:ascii="Arial" w:hAnsi="Arial" w:cs="Arial"/>
          <w:sz w:val="19"/>
          <w:szCs w:val="19"/>
        </w:rPr>
        <w:t>DNP</w:t>
      </w:r>
      <w:proofErr w:type="spellEnd"/>
      <w:r w:rsidRPr="00E03BB4">
        <w:rPr>
          <w:rFonts w:ascii="Arial" w:hAnsi="Arial" w:cs="Arial"/>
          <w:sz w:val="19"/>
          <w:szCs w:val="19"/>
        </w:rPr>
        <w:t xml:space="preserve"> y con Colombia Compra Eficiente, y se concluyó que resultaba necesaria esta iniciativa legislativa que se somete».</w:t>
      </w:r>
    </w:p>
  </w:footnote>
  <w:footnote w:id="9">
    <w:p w14:paraId="060B3F21" w14:textId="77777777" w:rsidR="00941195" w:rsidRPr="00E03BB4" w:rsidRDefault="002B4C56" w:rsidP="000B5037">
      <w:pPr>
        <w:pStyle w:val="NormalWeb"/>
        <w:spacing w:before="0" w:beforeAutospacing="0" w:after="0" w:afterAutospacing="0"/>
        <w:ind w:firstLine="708"/>
        <w:jc w:val="both"/>
        <w:rPr>
          <w:rFonts w:ascii="Arial" w:hAnsi="Arial" w:cs="Arial"/>
          <w:color w:val="000000"/>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w:t>
      </w:r>
      <w:r w:rsidR="00941195" w:rsidRPr="00E03BB4">
        <w:rPr>
          <w:rFonts w:ascii="Arial" w:hAnsi="Arial" w:cs="Arial"/>
          <w:sz w:val="19"/>
          <w:szCs w:val="19"/>
        </w:rPr>
        <w:t>Decreto 1088 de 1993: «</w:t>
      </w:r>
      <w:r w:rsidR="00F92485" w:rsidRPr="00E03BB4">
        <w:rPr>
          <w:rStyle w:val="Textoennegrita"/>
          <w:rFonts w:ascii="Arial" w:hAnsi="Arial" w:cs="Arial"/>
          <w:b w:val="0"/>
          <w:bCs w:val="0"/>
          <w:color w:val="000000"/>
          <w:sz w:val="19"/>
          <w:szCs w:val="19"/>
        </w:rPr>
        <w:t>Artículo 2° Naturaleza Jurídica</w:t>
      </w:r>
      <w:r w:rsidR="00F92485" w:rsidRPr="00E03BB4">
        <w:rPr>
          <w:rStyle w:val="Textoennegrita"/>
          <w:rFonts w:ascii="Arial" w:hAnsi="Arial" w:cs="Arial"/>
          <w:color w:val="000000"/>
          <w:sz w:val="19"/>
          <w:szCs w:val="19"/>
        </w:rPr>
        <w:t>.</w:t>
      </w:r>
      <w:r w:rsidR="00F92485" w:rsidRPr="00E03BB4">
        <w:rPr>
          <w:rFonts w:ascii="Arial" w:hAnsi="Arial" w:cs="Arial"/>
          <w:color w:val="000000"/>
          <w:sz w:val="19"/>
          <w:szCs w:val="19"/>
        </w:rPr>
        <w:t xml:space="preserve"> Las asociaciones de que trata el presente </w:t>
      </w:r>
      <w:proofErr w:type="gramStart"/>
      <w:r w:rsidR="00F92485" w:rsidRPr="00E03BB4">
        <w:rPr>
          <w:rFonts w:ascii="Arial" w:hAnsi="Arial" w:cs="Arial"/>
          <w:color w:val="000000"/>
          <w:sz w:val="19"/>
          <w:szCs w:val="19"/>
        </w:rPr>
        <w:t>Decreto,</w:t>
      </w:r>
      <w:proofErr w:type="gramEnd"/>
      <w:r w:rsidR="00F92485" w:rsidRPr="00E03BB4">
        <w:rPr>
          <w:rFonts w:ascii="Arial" w:hAnsi="Arial" w:cs="Arial"/>
          <w:color w:val="000000"/>
          <w:sz w:val="19"/>
          <w:szCs w:val="19"/>
        </w:rPr>
        <w:t xml:space="preserve"> son entidades de Derecho Público de carácter especial, con personería jurídica, patrimonio propio y autonomía administrativa. </w:t>
      </w:r>
    </w:p>
    <w:p w14:paraId="3EF6F290" w14:textId="28A748F6" w:rsidR="00F92485" w:rsidRPr="00E03BB4" w:rsidRDefault="00F92485" w:rsidP="000B5037">
      <w:pPr>
        <w:pStyle w:val="NormalWeb"/>
        <w:spacing w:before="0" w:beforeAutospacing="0" w:after="0" w:afterAutospacing="0"/>
        <w:ind w:firstLine="708"/>
        <w:jc w:val="both"/>
        <w:rPr>
          <w:rFonts w:ascii="Arial" w:hAnsi="Arial" w:cs="Arial"/>
          <w:color w:val="000000"/>
          <w:sz w:val="19"/>
          <w:szCs w:val="19"/>
        </w:rPr>
      </w:pPr>
      <w:r w:rsidRPr="00E03BB4">
        <w:rPr>
          <w:rFonts w:ascii="Arial" w:hAnsi="Arial" w:cs="Arial"/>
          <w:color w:val="000000"/>
          <w:sz w:val="19"/>
          <w:szCs w:val="19"/>
        </w:rPr>
        <w:t>  </w:t>
      </w:r>
      <w:bookmarkStart w:id="11" w:name="ver_1221769"/>
      <w:bookmarkEnd w:id="11"/>
      <w:proofErr w:type="gramStart"/>
      <w:r w:rsidR="00941195" w:rsidRPr="00E03BB4">
        <w:rPr>
          <w:rFonts w:ascii="Arial" w:hAnsi="Arial" w:cs="Arial"/>
          <w:b/>
          <w:bCs/>
          <w:color w:val="000000"/>
          <w:sz w:val="19"/>
          <w:szCs w:val="19"/>
        </w:rPr>
        <w:t>»</w:t>
      </w:r>
      <w:r w:rsidRPr="00E03BB4">
        <w:rPr>
          <w:rStyle w:val="Textoennegrita"/>
          <w:rFonts w:ascii="Arial" w:hAnsi="Arial" w:cs="Arial"/>
          <w:b w:val="0"/>
          <w:bCs w:val="0"/>
          <w:color w:val="000000"/>
          <w:sz w:val="19"/>
          <w:szCs w:val="19"/>
        </w:rPr>
        <w:t>Artículo</w:t>
      </w:r>
      <w:proofErr w:type="gramEnd"/>
      <w:r w:rsidRPr="00E03BB4">
        <w:rPr>
          <w:rStyle w:val="Textoennegrita"/>
          <w:rFonts w:ascii="Arial" w:hAnsi="Arial" w:cs="Arial"/>
          <w:b w:val="0"/>
          <w:bCs w:val="0"/>
          <w:color w:val="000000"/>
          <w:sz w:val="19"/>
          <w:szCs w:val="19"/>
        </w:rPr>
        <w:t xml:space="preserve"> 3° Objeto.</w:t>
      </w:r>
      <w:r w:rsidRPr="00E03BB4">
        <w:rPr>
          <w:rFonts w:ascii="Arial" w:hAnsi="Arial" w:cs="Arial"/>
          <w:color w:val="000000"/>
          <w:sz w:val="19"/>
          <w:szCs w:val="19"/>
        </w:rPr>
        <w:t xml:space="preserve"> Las asociaciones que regula este </w:t>
      </w:r>
      <w:proofErr w:type="gramStart"/>
      <w:r w:rsidRPr="00E03BB4">
        <w:rPr>
          <w:rFonts w:ascii="Arial" w:hAnsi="Arial" w:cs="Arial"/>
          <w:color w:val="000000"/>
          <w:sz w:val="19"/>
          <w:szCs w:val="19"/>
        </w:rPr>
        <w:t>Decreto,</w:t>
      </w:r>
      <w:proofErr w:type="gramEnd"/>
      <w:r w:rsidRPr="00E03BB4">
        <w:rPr>
          <w:rFonts w:ascii="Arial" w:hAnsi="Arial" w:cs="Arial"/>
          <w:color w:val="000000"/>
          <w:sz w:val="19"/>
          <w:szCs w:val="19"/>
        </w:rPr>
        <w:t xml:space="preserve"> tienen por objeto, el desarrollo integral de las Comunidades Indígenas. </w:t>
      </w:r>
    </w:p>
    <w:p w14:paraId="5F76F8DC" w14:textId="0731263D" w:rsidR="00F92485" w:rsidRPr="00E03BB4" w:rsidRDefault="00F92485" w:rsidP="000B5037">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r>
      <w:proofErr w:type="gramStart"/>
      <w:r w:rsidR="00941195" w:rsidRPr="00E03BB4">
        <w:rPr>
          <w:rFonts w:ascii="Arial" w:hAnsi="Arial" w:cs="Arial"/>
          <w:color w:val="000000"/>
          <w:sz w:val="19"/>
          <w:szCs w:val="19"/>
        </w:rPr>
        <w:t>»</w:t>
      </w:r>
      <w:r w:rsidRPr="00E03BB4">
        <w:rPr>
          <w:rFonts w:ascii="Arial" w:hAnsi="Arial" w:cs="Arial"/>
          <w:color w:val="000000"/>
          <w:sz w:val="19"/>
          <w:szCs w:val="19"/>
        </w:rPr>
        <w:t>Para</w:t>
      </w:r>
      <w:proofErr w:type="gramEnd"/>
      <w:r w:rsidRPr="00E03BB4">
        <w:rPr>
          <w:rFonts w:ascii="Arial" w:hAnsi="Arial" w:cs="Arial"/>
          <w:color w:val="000000"/>
          <w:sz w:val="19"/>
          <w:szCs w:val="19"/>
        </w:rPr>
        <w:t xml:space="preserve"> el cumplimiento de su objeto podrán desarrollar las siguientes acciones: </w:t>
      </w:r>
    </w:p>
    <w:p w14:paraId="19F6A846" w14:textId="564D5EE4" w:rsidR="00F92485" w:rsidRPr="00E03BB4" w:rsidRDefault="00F92485" w:rsidP="000B5037">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r>
      <w:proofErr w:type="gramStart"/>
      <w:r w:rsidR="00941195" w:rsidRPr="00E03BB4">
        <w:rPr>
          <w:rFonts w:ascii="Arial" w:hAnsi="Arial" w:cs="Arial"/>
          <w:color w:val="000000"/>
          <w:sz w:val="19"/>
          <w:szCs w:val="19"/>
        </w:rPr>
        <w:t>»</w:t>
      </w:r>
      <w:r w:rsidRPr="00E03BB4">
        <w:rPr>
          <w:rFonts w:ascii="Arial" w:hAnsi="Arial" w:cs="Arial"/>
          <w:color w:val="000000"/>
          <w:sz w:val="19"/>
          <w:szCs w:val="19"/>
        </w:rPr>
        <w:t>a</w:t>
      </w:r>
      <w:proofErr w:type="gramEnd"/>
      <w:r w:rsidRPr="00E03BB4">
        <w:rPr>
          <w:rFonts w:ascii="Arial" w:hAnsi="Arial" w:cs="Arial"/>
          <w:color w:val="000000"/>
          <w:sz w:val="19"/>
          <w:szCs w:val="19"/>
        </w:rPr>
        <w:t>) Adelantar actividades de carácter industrial y comercial, bien sea en forma directa, o mediante convenios celebrados con personas naturales o jurídicas; </w:t>
      </w:r>
    </w:p>
    <w:p w14:paraId="384B6F81" w14:textId="6516FA0D" w:rsidR="00F92485" w:rsidRPr="00E03BB4" w:rsidRDefault="00F92485" w:rsidP="000B5037">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r>
      <w:proofErr w:type="gramStart"/>
      <w:r w:rsidR="00941195" w:rsidRPr="00E03BB4">
        <w:rPr>
          <w:rFonts w:ascii="Arial" w:hAnsi="Arial" w:cs="Arial"/>
          <w:color w:val="000000"/>
          <w:sz w:val="19"/>
          <w:szCs w:val="19"/>
        </w:rPr>
        <w:t>»</w:t>
      </w:r>
      <w:r w:rsidRPr="00E03BB4">
        <w:rPr>
          <w:rFonts w:ascii="Arial" w:hAnsi="Arial" w:cs="Arial"/>
          <w:color w:val="000000"/>
          <w:sz w:val="19"/>
          <w:szCs w:val="19"/>
        </w:rPr>
        <w:t>b</w:t>
      </w:r>
      <w:proofErr w:type="gramEnd"/>
      <w:r w:rsidRPr="00E03BB4">
        <w:rPr>
          <w:rFonts w:ascii="Arial" w:hAnsi="Arial" w:cs="Arial"/>
          <w:color w:val="000000"/>
          <w:sz w:val="19"/>
          <w:szCs w:val="19"/>
        </w:rPr>
        <w:t>) Fomentar en sus comunidades proyectos de salud, educación y vivienda en coordinación con las respectivas autoridades nacionales, regionales o locales y con sujeción a las normas legales pertinentes. </w:t>
      </w:r>
    </w:p>
    <w:p w14:paraId="1C00291D" w14:textId="6FED1FC8" w:rsidR="002B4C56" w:rsidRPr="00E03BB4" w:rsidRDefault="00F92485" w:rsidP="000B5037">
      <w:pPr>
        <w:pStyle w:val="Textonotapie"/>
        <w:ind w:firstLine="708"/>
        <w:jc w:val="both"/>
        <w:rPr>
          <w:rFonts w:ascii="Arial" w:hAnsi="Arial" w:cs="Arial"/>
          <w:sz w:val="19"/>
          <w:szCs w:val="19"/>
        </w:rPr>
      </w:pPr>
      <w:r w:rsidRPr="00E03BB4">
        <w:rPr>
          <w:rFonts w:ascii="Arial" w:hAnsi="Arial" w:cs="Arial"/>
          <w:sz w:val="19"/>
          <w:szCs w:val="19"/>
        </w:rPr>
        <w:t>[…]</w:t>
      </w:r>
    </w:p>
    <w:p w14:paraId="1BC1B64F" w14:textId="3D83A767" w:rsidR="00A519E6" w:rsidRPr="00E03BB4" w:rsidRDefault="00941195" w:rsidP="000B5037">
      <w:pPr>
        <w:pStyle w:val="Textonotapie"/>
        <w:ind w:firstLine="708"/>
        <w:jc w:val="both"/>
        <w:rPr>
          <w:rFonts w:ascii="Arial" w:hAnsi="Arial" w:cs="Arial"/>
          <w:color w:val="000000"/>
          <w:sz w:val="19"/>
          <w:szCs w:val="19"/>
        </w:rPr>
      </w:pPr>
      <w:proofErr w:type="gramStart"/>
      <w:r w:rsidRPr="00E03BB4">
        <w:rPr>
          <w:rStyle w:val="Textoennegrita"/>
          <w:rFonts w:ascii="Arial" w:hAnsi="Arial" w:cs="Arial"/>
          <w:b w:val="0"/>
          <w:bCs w:val="0"/>
          <w:color w:val="000000"/>
          <w:sz w:val="19"/>
          <w:szCs w:val="19"/>
        </w:rPr>
        <w:t>»</w:t>
      </w:r>
      <w:r w:rsidR="00A519E6" w:rsidRPr="00E03BB4">
        <w:rPr>
          <w:rStyle w:val="Textoennegrita"/>
          <w:rFonts w:ascii="Arial" w:hAnsi="Arial" w:cs="Arial"/>
          <w:b w:val="0"/>
          <w:bCs w:val="0"/>
          <w:color w:val="000000"/>
          <w:sz w:val="19"/>
          <w:szCs w:val="19"/>
        </w:rPr>
        <w:t>Artículo</w:t>
      </w:r>
      <w:proofErr w:type="gramEnd"/>
      <w:r w:rsidR="00A519E6" w:rsidRPr="00E03BB4">
        <w:rPr>
          <w:rStyle w:val="Textoennegrita"/>
          <w:rFonts w:ascii="Arial" w:hAnsi="Arial" w:cs="Arial"/>
          <w:b w:val="0"/>
          <w:bCs w:val="0"/>
          <w:color w:val="000000"/>
          <w:sz w:val="19"/>
          <w:szCs w:val="19"/>
        </w:rPr>
        <w:t xml:space="preserve"> 5° Constitución.</w:t>
      </w:r>
      <w:r w:rsidR="00A519E6" w:rsidRPr="00E03BB4">
        <w:rPr>
          <w:rFonts w:ascii="Arial" w:hAnsi="Arial" w:cs="Arial"/>
          <w:color w:val="000000"/>
          <w:sz w:val="19"/>
          <w:szCs w:val="19"/>
        </w:rPr>
        <w:t xml:space="preserve"> La constitución de las asociaciones de que trata este Decreto o la vinculación a las </w:t>
      </w:r>
      <w:proofErr w:type="gramStart"/>
      <w:r w:rsidR="00A519E6" w:rsidRPr="00E03BB4">
        <w:rPr>
          <w:rFonts w:ascii="Arial" w:hAnsi="Arial" w:cs="Arial"/>
          <w:color w:val="000000"/>
          <w:sz w:val="19"/>
          <w:szCs w:val="19"/>
        </w:rPr>
        <w:t>mismas,</w:t>
      </w:r>
      <w:proofErr w:type="gramEnd"/>
      <w:r w:rsidR="00A519E6" w:rsidRPr="00E03BB4">
        <w:rPr>
          <w:rFonts w:ascii="Arial" w:hAnsi="Arial" w:cs="Arial"/>
          <w:color w:val="000000"/>
          <w:sz w:val="19"/>
          <w:szCs w:val="19"/>
        </w:rPr>
        <w:t xml:space="preserve"> se hará con la manifestación escrita del Cabildo o Autoridad Tradicional Indígena, previo concepto favorable de los miembros de la comunidad de conformidad con sus usos y costumbres. </w:t>
      </w:r>
    </w:p>
    <w:p w14:paraId="6CC7825D" w14:textId="12F6B8BA" w:rsidR="00A519E6" w:rsidRPr="00E03BB4" w:rsidRDefault="00A519E6" w:rsidP="000B5037">
      <w:pPr>
        <w:pStyle w:val="Textonotapie"/>
        <w:ind w:firstLine="708"/>
        <w:jc w:val="both"/>
        <w:rPr>
          <w:rFonts w:ascii="Arial" w:hAnsi="Arial" w:cs="Arial"/>
          <w:color w:val="000000"/>
          <w:sz w:val="19"/>
          <w:szCs w:val="19"/>
        </w:rPr>
      </w:pPr>
      <w:r w:rsidRPr="00E03BB4">
        <w:rPr>
          <w:rFonts w:ascii="Arial" w:hAnsi="Arial" w:cs="Arial"/>
          <w:color w:val="000000"/>
          <w:sz w:val="19"/>
          <w:szCs w:val="19"/>
        </w:rPr>
        <w:t>[…]</w:t>
      </w:r>
    </w:p>
    <w:p w14:paraId="43AE3003" w14:textId="7EB9FCB8" w:rsidR="008839EC" w:rsidRPr="00E03BB4" w:rsidRDefault="00941195" w:rsidP="000B5037">
      <w:pPr>
        <w:pStyle w:val="NormalWeb"/>
        <w:spacing w:before="0" w:beforeAutospacing="0" w:after="0" w:afterAutospacing="0"/>
        <w:ind w:firstLine="708"/>
        <w:jc w:val="both"/>
        <w:rPr>
          <w:rFonts w:ascii="Arial" w:hAnsi="Arial" w:cs="Arial"/>
          <w:color w:val="000000"/>
          <w:sz w:val="19"/>
          <w:szCs w:val="19"/>
        </w:rPr>
      </w:pPr>
      <w:proofErr w:type="gramStart"/>
      <w:r w:rsidRPr="00E03BB4">
        <w:rPr>
          <w:rStyle w:val="Textoennegrita"/>
          <w:rFonts w:ascii="Arial" w:hAnsi="Arial" w:cs="Arial"/>
          <w:color w:val="000000"/>
          <w:sz w:val="19"/>
          <w:szCs w:val="19"/>
        </w:rPr>
        <w:t>»</w:t>
      </w:r>
      <w:r w:rsidR="008839EC" w:rsidRPr="00E03BB4">
        <w:rPr>
          <w:rStyle w:val="Textoennegrita"/>
          <w:rFonts w:ascii="Arial" w:hAnsi="Arial" w:cs="Arial"/>
          <w:b w:val="0"/>
          <w:bCs w:val="0"/>
          <w:color w:val="000000"/>
          <w:sz w:val="19"/>
          <w:szCs w:val="19"/>
        </w:rPr>
        <w:t>Artículo</w:t>
      </w:r>
      <w:proofErr w:type="gramEnd"/>
      <w:r w:rsidR="008839EC" w:rsidRPr="00E03BB4">
        <w:rPr>
          <w:rStyle w:val="Textoennegrita"/>
          <w:rFonts w:ascii="Arial" w:hAnsi="Arial" w:cs="Arial"/>
          <w:b w:val="0"/>
          <w:bCs w:val="0"/>
          <w:color w:val="000000"/>
          <w:sz w:val="19"/>
          <w:szCs w:val="19"/>
        </w:rPr>
        <w:t xml:space="preserve"> </w:t>
      </w:r>
      <w:proofErr w:type="spellStart"/>
      <w:r w:rsidR="008839EC" w:rsidRPr="00E03BB4">
        <w:rPr>
          <w:rStyle w:val="Textoennegrita"/>
          <w:rFonts w:ascii="Arial" w:hAnsi="Arial" w:cs="Arial"/>
          <w:b w:val="0"/>
          <w:bCs w:val="0"/>
          <w:color w:val="000000"/>
          <w:sz w:val="19"/>
          <w:szCs w:val="19"/>
        </w:rPr>
        <w:t>12.Requisitos</w:t>
      </w:r>
      <w:proofErr w:type="spellEnd"/>
      <w:r w:rsidR="008839EC" w:rsidRPr="00E03BB4">
        <w:rPr>
          <w:rStyle w:val="Textoennegrita"/>
          <w:rFonts w:ascii="Arial" w:hAnsi="Arial" w:cs="Arial"/>
          <w:b w:val="0"/>
          <w:bCs w:val="0"/>
          <w:color w:val="000000"/>
          <w:sz w:val="19"/>
          <w:szCs w:val="19"/>
        </w:rPr>
        <w:t>.</w:t>
      </w:r>
      <w:r w:rsidR="008839EC" w:rsidRPr="00E03BB4">
        <w:rPr>
          <w:rFonts w:ascii="Arial" w:hAnsi="Arial" w:cs="Arial"/>
          <w:color w:val="000000"/>
          <w:sz w:val="19"/>
          <w:szCs w:val="19"/>
        </w:rPr>
        <w:t> La solicitud de registro deberá contener los siguientes documentos: </w:t>
      </w:r>
    </w:p>
    <w:p w14:paraId="74729449" w14:textId="7E2F66CF" w:rsidR="008839EC" w:rsidRPr="00E03BB4" w:rsidRDefault="008839EC" w:rsidP="000B5037">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r>
      <w:proofErr w:type="gramStart"/>
      <w:r w:rsidR="00941195" w:rsidRPr="00E03BB4">
        <w:rPr>
          <w:rFonts w:ascii="Arial" w:hAnsi="Arial" w:cs="Arial"/>
          <w:color w:val="000000"/>
          <w:sz w:val="19"/>
          <w:szCs w:val="19"/>
        </w:rPr>
        <w:t>»</w:t>
      </w:r>
      <w:r w:rsidRPr="00E03BB4">
        <w:rPr>
          <w:rFonts w:ascii="Arial" w:hAnsi="Arial" w:cs="Arial"/>
          <w:color w:val="000000"/>
          <w:sz w:val="19"/>
          <w:szCs w:val="19"/>
        </w:rPr>
        <w:t>a</w:t>
      </w:r>
      <w:proofErr w:type="gramEnd"/>
      <w:r w:rsidRPr="00E03BB4">
        <w:rPr>
          <w:rFonts w:ascii="Arial" w:hAnsi="Arial" w:cs="Arial"/>
          <w:color w:val="000000"/>
          <w:sz w:val="19"/>
          <w:szCs w:val="19"/>
        </w:rPr>
        <w:t>) Una (1) copia del acta de conformación, de la asociación, suscrita por los Cabildos o Autoridades Tradicionales Indígenas que la integran; </w:t>
      </w:r>
    </w:p>
    <w:p w14:paraId="72336943" w14:textId="2BA6FC33" w:rsidR="008839EC" w:rsidRPr="00E03BB4" w:rsidRDefault="008839EC" w:rsidP="000B5037">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r>
      <w:proofErr w:type="gramStart"/>
      <w:r w:rsidR="00941195" w:rsidRPr="00E03BB4">
        <w:rPr>
          <w:rFonts w:ascii="Arial" w:hAnsi="Arial" w:cs="Arial"/>
          <w:color w:val="000000"/>
          <w:sz w:val="19"/>
          <w:szCs w:val="19"/>
        </w:rPr>
        <w:t>»</w:t>
      </w:r>
      <w:r w:rsidRPr="00E03BB4">
        <w:rPr>
          <w:rFonts w:ascii="Arial" w:hAnsi="Arial" w:cs="Arial"/>
          <w:color w:val="000000"/>
          <w:sz w:val="19"/>
          <w:szCs w:val="19"/>
        </w:rPr>
        <w:t>b</w:t>
      </w:r>
      <w:proofErr w:type="gramEnd"/>
      <w:r w:rsidRPr="00E03BB4">
        <w:rPr>
          <w:rFonts w:ascii="Arial" w:hAnsi="Arial" w:cs="Arial"/>
          <w:color w:val="000000"/>
          <w:sz w:val="19"/>
          <w:szCs w:val="19"/>
        </w:rPr>
        <w:t>) Una (1) copia del acta de posesión de los Cabildos o Autoridades Tradicionales Indígenas que hacen parte de la asociación; </w:t>
      </w:r>
    </w:p>
    <w:p w14:paraId="50AB7E2D" w14:textId="49CCD155" w:rsidR="008839EC" w:rsidRPr="00E03BB4" w:rsidRDefault="008839EC" w:rsidP="000B5037">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t>»</w:t>
      </w:r>
      <w:r w:rsidRPr="00E03BB4">
        <w:rPr>
          <w:rFonts w:ascii="Arial" w:hAnsi="Arial" w:cs="Arial"/>
          <w:color w:val="000000"/>
          <w:sz w:val="19"/>
          <w:szCs w:val="19"/>
        </w:rPr>
        <w:t>c) Un (1) ejemplar de los estatutos y su respectiva aprobación; </w:t>
      </w:r>
    </w:p>
    <w:p w14:paraId="4E3D4B4F" w14:textId="730663FA" w:rsidR="008839EC" w:rsidRPr="00E03BB4" w:rsidRDefault="008839EC" w:rsidP="000B5037">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r>
      <w:proofErr w:type="gramStart"/>
      <w:r w:rsidR="00941195" w:rsidRPr="00E03BB4">
        <w:rPr>
          <w:rFonts w:ascii="Arial" w:hAnsi="Arial" w:cs="Arial"/>
          <w:color w:val="000000"/>
          <w:sz w:val="19"/>
          <w:szCs w:val="19"/>
        </w:rPr>
        <w:t>»</w:t>
      </w:r>
      <w:r w:rsidRPr="00E03BB4">
        <w:rPr>
          <w:rFonts w:ascii="Arial" w:hAnsi="Arial" w:cs="Arial"/>
          <w:color w:val="000000"/>
          <w:sz w:val="19"/>
          <w:szCs w:val="19"/>
        </w:rPr>
        <w:t>d</w:t>
      </w:r>
      <w:proofErr w:type="gramEnd"/>
      <w:r w:rsidRPr="00E03BB4">
        <w:rPr>
          <w:rFonts w:ascii="Arial" w:hAnsi="Arial" w:cs="Arial"/>
          <w:color w:val="000000"/>
          <w:sz w:val="19"/>
          <w:szCs w:val="19"/>
        </w:rPr>
        <w:t>) Actas</w:t>
      </w:r>
      <w:r w:rsidR="00941195" w:rsidRPr="00E03BB4">
        <w:rPr>
          <w:rFonts w:ascii="Arial" w:hAnsi="Arial" w:cs="Arial"/>
          <w:color w:val="000000"/>
          <w:sz w:val="19"/>
          <w:szCs w:val="19"/>
        </w:rPr>
        <w:t xml:space="preserve"> </w:t>
      </w:r>
      <w:r w:rsidRPr="00E03BB4">
        <w:rPr>
          <w:rFonts w:ascii="Arial" w:hAnsi="Arial" w:cs="Arial"/>
          <w:color w:val="000000"/>
          <w:sz w:val="19"/>
          <w:szCs w:val="19"/>
        </w:rPr>
        <w:t>de las reuniones de la respectiva comunidad indígena, donde se aprobó el ingreso del Cabildo o Autoridad Tradicional Indígena a la asociación. </w:t>
      </w:r>
    </w:p>
    <w:p w14:paraId="53A1D533" w14:textId="28773CFD" w:rsidR="00A519E6" w:rsidRPr="002D340B" w:rsidRDefault="008839EC" w:rsidP="002D340B">
      <w:pPr>
        <w:pStyle w:val="NormalWeb"/>
        <w:spacing w:before="0" w:beforeAutospacing="0" w:after="0" w:afterAutospacing="0"/>
        <w:jc w:val="both"/>
        <w:rPr>
          <w:rFonts w:ascii="Arial" w:hAnsi="Arial" w:cs="Arial"/>
          <w:color w:val="000000"/>
          <w:sz w:val="19"/>
          <w:szCs w:val="19"/>
        </w:rPr>
      </w:pPr>
      <w:r w:rsidRPr="00E03BB4">
        <w:rPr>
          <w:rFonts w:ascii="Arial" w:hAnsi="Arial" w:cs="Arial"/>
          <w:color w:val="000000"/>
          <w:sz w:val="19"/>
          <w:szCs w:val="19"/>
        </w:rPr>
        <w:t>  </w:t>
      </w:r>
      <w:r w:rsidR="00941195" w:rsidRPr="00E03BB4">
        <w:rPr>
          <w:rFonts w:ascii="Arial" w:hAnsi="Arial" w:cs="Arial"/>
          <w:color w:val="000000"/>
          <w:sz w:val="19"/>
          <w:szCs w:val="19"/>
        </w:rPr>
        <w:tab/>
      </w:r>
      <w:proofErr w:type="gramStart"/>
      <w:r w:rsidR="00941195" w:rsidRPr="00E03BB4">
        <w:rPr>
          <w:rFonts w:ascii="Arial" w:hAnsi="Arial" w:cs="Arial"/>
          <w:color w:val="000000"/>
          <w:sz w:val="19"/>
          <w:szCs w:val="19"/>
        </w:rPr>
        <w:t>»</w:t>
      </w:r>
      <w:r w:rsidRPr="00E03BB4">
        <w:rPr>
          <w:rStyle w:val="Textoennegrita"/>
          <w:rFonts w:ascii="Arial" w:hAnsi="Arial" w:cs="Arial"/>
          <w:b w:val="0"/>
          <w:bCs w:val="0"/>
          <w:color w:val="000000"/>
          <w:sz w:val="19"/>
          <w:szCs w:val="19"/>
        </w:rPr>
        <w:t>Parágrafo</w:t>
      </w:r>
      <w:proofErr w:type="gramEnd"/>
      <w:r w:rsidRPr="00E03BB4">
        <w:rPr>
          <w:rStyle w:val="Textoennegrita"/>
          <w:rFonts w:ascii="Arial" w:hAnsi="Arial" w:cs="Arial"/>
          <w:b w:val="0"/>
          <w:bCs w:val="0"/>
          <w:color w:val="000000"/>
          <w:sz w:val="19"/>
          <w:szCs w:val="19"/>
        </w:rPr>
        <w:t>.</w:t>
      </w:r>
      <w:r w:rsidRPr="00E03BB4">
        <w:rPr>
          <w:rStyle w:val="Textoennegrita"/>
          <w:rFonts w:ascii="Arial" w:hAnsi="Arial" w:cs="Arial"/>
          <w:color w:val="000000"/>
          <w:sz w:val="19"/>
          <w:szCs w:val="19"/>
        </w:rPr>
        <w:t> </w:t>
      </w:r>
      <w:r w:rsidRPr="00E03BB4">
        <w:rPr>
          <w:rFonts w:ascii="Arial" w:hAnsi="Arial" w:cs="Arial"/>
          <w:color w:val="000000"/>
          <w:sz w:val="19"/>
          <w:szCs w:val="19"/>
        </w:rPr>
        <w:t xml:space="preserve">Además del acta de posesión de las Autoridades Tradicionales Indígenas ante el respectivo </w:t>
      </w:r>
      <w:proofErr w:type="gramStart"/>
      <w:r w:rsidRPr="00E03BB4">
        <w:rPr>
          <w:rFonts w:ascii="Arial" w:hAnsi="Arial" w:cs="Arial"/>
          <w:color w:val="000000"/>
          <w:sz w:val="19"/>
          <w:szCs w:val="19"/>
        </w:rPr>
        <w:t>Alcalde</w:t>
      </w:r>
      <w:proofErr w:type="gramEnd"/>
      <w:r w:rsidRPr="00E03BB4">
        <w:rPr>
          <w:rFonts w:ascii="Arial" w:hAnsi="Arial" w:cs="Arial"/>
          <w:color w:val="000000"/>
          <w:sz w:val="19"/>
          <w:szCs w:val="19"/>
        </w:rPr>
        <w:t>, conforme a la Ley 89 de 1890, deberán presentar los peticionarios certificación expedida por la Dirección General de Asuntos Indígenas del Ministerio de Gobierno, en la que conste su calidad de Autoridad Tradicional Indígena y el territorio en donde ejerce su jurisdicción</w:t>
      </w:r>
      <w:r w:rsidR="00941195" w:rsidRPr="00E03BB4">
        <w:rPr>
          <w:rFonts w:ascii="Arial" w:hAnsi="Arial" w:cs="Arial"/>
          <w:color w:val="000000"/>
          <w:sz w:val="19"/>
          <w:szCs w:val="19"/>
        </w:rPr>
        <w:t>»</w:t>
      </w:r>
      <w:r w:rsidRPr="00E03BB4">
        <w:rPr>
          <w:rFonts w:ascii="Arial" w:hAnsi="Arial" w:cs="Arial"/>
          <w:color w:val="000000"/>
          <w:sz w:val="19"/>
          <w:szCs w:val="19"/>
        </w:rPr>
        <w:t>.</w:t>
      </w:r>
    </w:p>
  </w:footnote>
  <w:footnote w:id="10">
    <w:p w14:paraId="3C3C1E3B" w14:textId="1BA36A70" w:rsidR="00DA3E9E" w:rsidRPr="00E03BB4" w:rsidRDefault="00DA3E9E" w:rsidP="000B5037">
      <w:pPr>
        <w:pStyle w:val="Textonotapie"/>
        <w:ind w:firstLine="708"/>
        <w:jc w:val="both"/>
        <w:rPr>
          <w:rFonts w:ascii="Arial" w:hAnsi="Arial" w:cs="Arial"/>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w:t>
      </w:r>
      <w:r w:rsidR="00664C49" w:rsidRPr="00E03BB4">
        <w:rPr>
          <w:rFonts w:ascii="Arial" w:hAnsi="Arial" w:cs="Arial"/>
          <w:sz w:val="19"/>
          <w:szCs w:val="19"/>
        </w:rPr>
        <w:t xml:space="preserve">CORTE CONSTITUCIONAL. C-713 del 5 de junio de 2001. </w:t>
      </w:r>
      <w:proofErr w:type="spellStart"/>
      <w:r w:rsidR="00664C49" w:rsidRPr="00E03BB4">
        <w:rPr>
          <w:rFonts w:ascii="Arial" w:hAnsi="Arial" w:cs="Arial"/>
          <w:sz w:val="19"/>
          <w:szCs w:val="19"/>
        </w:rPr>
        <w:t>M.P</w:t>
      </w:r>
      <w:proofErr w:type="spellEnd"/>
      <w:r w:rsidR="00664C49" w:rsidRPr="00E03BB4">
        <w:rPr>
          <w:rFonts w:ascii="Arial" w:hAnsi="Arial" w:cs="Arial"/>
          <w:sz w:val="19"/>
          <w:szCs w:val="19"/>
        </w:rPr>
        <w:t xml:space="preserve">. </w:t>
      </w:r>
      <w:r w:rsidR="00B55717" w:rsidRPr="00E03BB4">
        <w:rPr>
          <w:rFonts w:ascii="Arial" w:hAnsi="Arial" w:cs="Arial"/>
          <w:sz w:val="19"/>
          <w:szCs w:val="19"/>
        </w:rPr>
        <w:t>Clara Inés Vargas Hernández.</w:t>
      </w:r>
    </w:p>
    <w:p w14:paraId="0B634C2A" w14:textId="77777777" w:rsidR="000F6215" w:rsidRPr="00E03BB4" w:rsidRDefault="000F6215" w:rsidP="000B5037">
      <w:pPr>
        <w:pStyle w:val="Textonotapie"/>
        <w:ind w:firstLine="708"/>
        <w:jc w:val="both"/>
        <w:rPr>
          <w:rFonts w:ascii="Arial" w:hAnsi="Arial" w:cs="Arial"/>
          <w:sz w:val="19"/>
          <w:szCs w:val="19"/>
        </w:rPr>
      </w:pPr>
    </w:p>
  </w:footnote>
  <w:footnote w:id="11">
    <w:p w14:paraId="3CF3AE9B" w14:textId="381DA13A" w:rsidR="007D4F86" w:rsidRPr="00E03BB4" w:rsidRDefault="007D4F86" w:rsidP="000B5037">
      <w:pPr>
        <w:pStyle w:val="Textonotapie"/>
        <w:ind w:firstLine="709"/>
        <w:jc w:val="both"/>
        <w:rPr>
          <w:rFonts w:ascii="Arial" w:hAnsi="Arial" w:cs="Arial"/>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La </w:t>
      </w:r>
      <w:r w:rsidR="000F6215" w:rsidRPr="00E03BB4">
        <w:rPr>
          <w:rFonts w:ascii="Arial" w:hAnsi="Arial" w:cs="Arial"/>
          <w:sz w:val="19"/>
          <w:szCs w:val="19"/>
        </w:rPr>
        <w:t xml:space="preserve">CORTE CONSTITUCIONAL </w:t>
      </w:r>
      <w:r w:rsidR="00876B57" w:rsidRPr="00E03BB4">
        <w:rPr>
          <w:rFonts w:ascii="Arial" w:hAnsi="Arial" w:cs="Arial"/>
          <w:sz w:val="19"/>
          <w:szCs w:val="19"/>
        </w:rPr>
        <w:t xml:space="preserve">se referido a la noción y características de estos reglamentos en los siguientes términos: </w:t>
      </w:r>
      <w:r w:rsidRPr="00E03BB4">
        <w:rPr>
          <w:rFonts w:ascii="Arial" w:hAnsi="Arial" w:cs="Arial"/>
          <w:sz w:val="19"/>
          <w:szCs w:val="19"/>
        </w:rPr>
        <w:t>«[A]parecen los llamados “reglamentos residuales”. Son aquellos en los cuales el gobierno efectúa la regulación de un tema que, en principio, se encuentra dentro de la órbita de competencia propia del Legislador, pero no ha sido desarrollada por este. Es decir, el Gobierno puede efectuar la reglamentación a la que haya lugar, siempre y cuando no exista un régimen legal sobre el tema. Por ejemplo, cuando pone en vigencia el plan de desarrollo, si no lo ha aprobado el Congreso.</w:t>
      </w:r>
    </w:p>
    <w:p w14:paraId="08E578B8" w14:textId="4492D55D" w:rsidR="007D4F86" w:rsidRPr="00E03BB4" w:rsidRDefault="007D4F86" w:rsidP="000B5037">
      <w:pPr>
        <w:pStyle w:val="Textonotapie"/>
        <w:jc w:val="both"/>
        <w:rPr>
          <w:rFonts w:ascii="Arial" w:hAnsi="Arial" w:cs="Arial"/>
          <w:sz w:val="19"/>
          <w:szCs w:val="19"/>
        </w:rPr>
      </w:pPr>
      <w:r w:rsidRPr="00E03BB4">
        <w:rPr>
          <w:rFonts w:ascii="Arial" w:hAnsi="Arial" w:cs="Arial"/>
          <w:sz w:val="19"/>
          <w:szCs w:val="19"/>
        </w:rPr>
        <w:t xml:space="preserve"> </w:t>
      </w:r>
      <w:r w:rsidRPr="00E03BB4">
        <w:rPr>
          <w:rFonts w:ascii="Arial" w:hAnsi="Arial" w:cs="Arial"/>
          <w:sz w:val="19"/>
          <w:szCs w:val="19"/>
        </w:rPr>
        <w:tab/>
      </w:r>
      <w:proofErr w:type="gramStart"/>
      <w:r w:rsidRPr="00E03BB4">
        <w:rPr>
          <w:rFonts w:ascii="Arial" w:hAnsi="Arial" w:cs="Arial"/>
          <w:sz w:val="19"/>
          <w:szCs w:val="19"/>
        </w:rPr>
        <w:t>»Estos</w:t>
      </w:r>
      <w:proofErr w:type="gramEnd"/>
      <w:r w:rsidRPr="00E03BB4">
        <w:rPr>
          <w:rFonts w:ascii="Arial" w:hAnsi="Arial" w:cs="Arial"/>
          <w:sz w:val="19"/>
          <w:szCs w:val="19"/>
        </w:rPr>
        <w:t xml:space="preserve"> reglamentos tienen una naturaleza claramente temporal, ya que sólo mantienen su vigencia en ausencia de una reglamentación legal de la materia. En otras palabras, como su nombre lo indica, son reglamentos de aplicación subsidiaria o residual. En ese mismo sentido, mientras no exista una ley que regule la materia, el reglamento podrá trazar las reglas aplicables con total autonomía y con la misma amplitud de la ley».</w:t>
      </w:r>
      <w:r w:rsidR="00876B57" w:rsidRPr="00E03BB4">
        <w:rPr>
          <w:rFonts w:ascii="Arial" w:hAnsi="Arial" w:cs="Arial"/>
          <w:sz w:val="19"/>
          <w:szCs w:val="19"/>
        </w:rPr>
        <w:t xml:space="preserve"> Sentencia C-</w:t>
      </w:r>
      <w:r w:rsidR="00286A29" w:rsidRPr="00E03BB4">
        <w:rPr>
          <w:rFonts w:ascii="Arial" w:hAnsi="Arial" w:cs="Arial"/>
          <w:sz w:val="19"/>
          <w:szCs w:val="19"/>
        </w:rPr>
        <w:t>712 de</w:t>
      </w:r>
      <w:r w:rsidR="00676CC0" w:rsidRPr="00E03BB4">
        <w:rPr>
          <w:rFonts w:ascii="Arial" w:hAnsi="Arial" w:cs="Arial"/>
          <w:sz w:val="19"/>
          <w:szCs w:val="19"/>
        </w:rPr>
        <w:t xml:space="preserve">l 5 de julio de 2001. </w:t>
      </w:r>
      <w:proofErr w:type="spellStart"/>
      <w:r w:rsidR="00676CC0" w:rsidRPr="00E03BB4">
        <w:rPr>
          <w:rFonts w:ascii="Arial" w:hAnsi="Arial" w:cs="Arial"/>
          <w:sz w:val="19"/>
          <w:szCs w:val="19"/>
        </w:rPr>
        <w:t>M.P</w:t>
      </w:r>
      <w:proofErr w:type="spellEnd"/>
      <w:r w:rsidR="00676CC0" w:rsidRPr="00E03BB4">
        <w:rPr>
          <w:rFonts w:ascii="Arial" w:hAnsi="Arial" w:cs="Arial"/>
          <w:sz w:val="19"/>
          <w:szCs w:val="19"/>
        </w:rPr>
        <w:t>. Clara Inés Vargas Hernández.</w:t>
      </w:r>
    </w:p>
  </w:footnote>
  <w:footnote w:id="12">
    <w:p w14:paraId="3AD6CA9B" w14:textId="77811639" w:rsidR="00843E05" w:rsidRPr="00E03BB4" w:rsidRDefault="00843E05" w:rsidP="000B5037">
      <w:pPr>
        <w:pStyle w:val="Textonotapie"/>
        <w:ind w:firstLine="708"/>
        <w:jc w:val="both"/>
        <w:rPr>
          <w:rFonts w:ascii="Arial" w:hAnsi="Arial" w:cs="Arial"/>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CORTE CONSTITUCIONAL. Sentencia C-</w:t>
      </w:r>
      <w:r w:rsidR="000262FC" w:rsidRPr="00E03BB4">
        <w:rPr>
          <w:rFonts w:ascii="Arial" w:hAnsi="Arial" w:cs="Arial"/>
          <w:sz w:val="19"/>
          <w:szCs w:val="19"/>
        </w:rPr>
        <w:t>617 del</w:t>
      </w:r>
      <w:r w:rsidR="00481174" w:rsidRPr="00E03BB4">
        <w:rPr>
          <w:rFonts w:ascii="Arial" w:hAnsi="Arial" w:cs="Arial"/>
          <w:sz w:val="19"/>
          <w:szCs w:val="19"/>
        </w:rPr>
        <w:t xml:space="preserve"> 30 de septiembre de 2015. </w:t>
      </w:r>
      <w:proofErr w:type="spellStart"/>
      <w:r w:rsidR="00481174" w:rsidRPr="00E03BB4">
        <w:rPr>
          <w:rFonts w:ascii="Arial" w:hAnsi="Arial" w:cs="Arial"/>
          <w:sz w:val="19"/>
          <w:szCs w:val="19"/>
        </w:rPr>
        <w:t>M.P</w:t>
      </w:r>
      <w:proofErr w:type="spellEnd"/>
      <w:r w:rsidR="00481174" w:rsidRPr="00E03BB4">
        <w:rPr>
          <w:rFonts w:ascii="Arial" w:hAnsi="Arial" w:cs="Arial"/>
          <w:sz w:val="19"/>
          <w:szCs w:val="19"/>
        </w:rPr>
        <w:t>. Mauricio González Cuervo.</w:t>
      </w:r>
    </w:p>
  </w:footnote>
  <w:footnote w:id="13">
    <w:p w14:paraId="770AB02D" w14:textId="77777777" w:rsidR="00325BF6" w:rsidRPr="00E03BB4" w:rsidRDefault="00325BF6" w:rsidP="000B5037">
      <w:pPr>
        <w:pStyle w:val="Textonotapie"/>
        <w:ind w:firstLine="709"/>
        <w:jc w:val="both"/>
        <w:rPr>
          <w:rFonts w:ascii="Arial" w:hAnsi="Arial" w:cs="Arial"/>
          <w:sz w:val="19"/>
          <w:szCs w:val="19"/>
          <w:lang w:val="es-ES"/>
        </w:rPr>
      </w:pPr>
      <w:r w:rsidRPr="00E03BB4">
        <w:rPr>
          <w:rStyle w:val="Refdenotaalpie"/>
          <w:rFonts w:ascii="Arial" w:hAnsi="Arial" w:cs="Arial"/>
          <w:sz w:val="19"/>
          <w:szCs w:val="19"/>
        </w:rPr>
        <w:footnoteRef/>
      </w:r>
      <w:r w:rsidRPr="00E03BB4">
        <w:rPr>
          <w:rFonts w:ascii="Arial" w:hAnsi="Arial" w:cs="Arial"/>
          <w:sz w:val="19"/>
          <w:szCs w:val="19"/>
        </w:rPr>
        <w:t xml:space="preserve"> </w:t>
      </w:r>
      <w:r w:rsidRPr="00E03BB4">
        <w:rPr>
          <w:rFonts w:ascii="Arial" w:hAnsi="Arial" w:cs="Arial"/>
          <w:sz w:val="19"/>
          <w:szCs w:val="19"/>
          <w:lang w:val="es-ES"/>
        </w:rPr>
        <w:t>El numeral 16 del artículo tercero de la Ley 136 de 1994 dispone:</w:t>
      </w:r>
      <w:r w:rsidRPr="00E03BB4">
        <w:rPr>
          <w:rFonts w:ascii="Arial" w:hAnsi="Arial" w:cs="Arial"/>
          <w:color w:val="000000" w:themeColor="text1"/>
          <w:sz w:val="19"/>
          <w:szCs w:val="19"/>
          <w:lang w:val="es-CO"/>
        </w:rPr>
        <w:t xml:space="preserve"> «[…] </w:t>
      </w:r>
      <w:r w:rsidRPr="00E03BB4">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E03BB4">
        <w:rPr>
          <w:rFonts w:ascii="Arial" w:hAnsi="Arial" w:cs="Arial"/>
          <w:color w:val="000000" w:themeColor="text1"/>
          <w:sz w:val="19"/>
          <w:szCs w:val="19"/>
          <w:lang w:val="es-CO"/>
        </w:rPr>
        <w:t xml:space="preserve"> […]».</w:t>
      </w:r>
    </w:p>
  </w:footnote>
  <w:footnote w:id="14">
    <w:p w14:paraId="70159B5E" w14:textId="77777777" w:rsidR="00325BF6" w:rsidRPr="00E03BB4" w:rsidRDefault="00325BF6" w:rsidP="000B5037">
      <w:pPr>
        <w:pStyle w:val="Textonotapie"/>
        <w:ind w:firstLine="709"/>
        <w:jc w:val="both"/>
        <w:rPr>
          <w:rFonts w:ascii="Arial" w:hAnsi="Arial" w:cs="Arial"/>
          <w:sz w:val="19"/>
          <w:szCs w:val="19"/>
          <w:lang w:val="es-ES"/>
        </w:rPr>
      </w:pPr>
      <w:r w:rsidRPr="00E03BB4">
        <w:rPr>
          <w:rStyle w:val="Refdenotaalpie"/>
          <w:rFonts w:ascii="Arial" w:hAnsi="Arial" w:cs="Arial"/>
          <w:sz w:val="19"/>
          <w:szCs w:val="19"/>
        </w:rPr>
        <w:footnoteRef/>
      </w:r>
      <w:r w:rsidRPr="00E03BB4">
        <w:rPr>
          <w:rFonts w:ascii="Arial" w:hAnsi="Arial" w:cs="Arial"/>
          <w:sz w:val="19"/>
          <w:szCs w:val="19"/>
        </w:rPr>
        <w:t xml:space="preserve"> Ley 136 de 1994, artículo 141.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B1027"/>
    <w:multiLevelType w:val="multilevel"/>
    <w:tmpl w:val="AD88D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6"/>
  </w:num>
  <w:num w:numId="4">
    <w:abstractNumId w:val="21"/>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3"/>
  </w:num>
  <w:num w:numId="20">
    <w:abstractNumId w:val="28"/>
  </w:num>
  <w:num w:numId="21">
    <w:abstractNumId w:val="19"/>
  </w:num>
  <w:num w:numId="22">
    <w:abstractNumId w:val="7"/>
  </w:num>
  <w:num w:numId="23">
    <w:abstractNumId w:val="6"/>
  </w:num>
  <w:num w:numId="24">
    <w:abstractNumId w:val="26"/>
  </w:num>
  <w:num w:numId="25">
    <w:abstractNumId w:val="22"/>
  </w:num>
  <w:num w:numId="26">
    <w:abstractNumId w:val="4"/>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52"/>
    <w:rsid w:val="00000056"/>
    <w:rsid w:val="000000F5"/>
    <w:rsid w:val="00000559"/>
    <w:rsid w:val="00000666"/>
    <w:rsid w:val="00000853"/>
    <w:rsid w:val="0000162E"/>
    <w:rsid w:val="00001A1C"/>
    <w:rsid w:val="00001B2E"/>
    <w:rsid w:val="00001E00"/>
    <w:rsid w:val="00001FFD"/>
    <w:rsid w:val="00002027"/>
    <w:rsid w:val="000020D8"/>
    <w:rsid w:val="000020FE"/>
    <w:rsid w:val="00002173"/>
    <w:rsid w:val="00002421"/>
    <w:rsid w:val="000030F8"/>
    <w:rsid w:val="000031A8"/>
    <w:rsid w:val="0000331B"/>
    <w:rsid w:val="000034AF"/>
    <w:rsid w:val="00003C5C"/>
    <w:rsid w:val="00003D39"/>
    <w:rsid w:val="000040D7"/>
    <w:rsid w:val="00004556"/>
    <w:rsid w:val="00004AAC"/>
    <w:rsid w:val="000051AF"/>
    <w:rsid w:val="00005818"/>
    <w:rsid w:val="000059D3"/>
    <w:rsid w:val="00005B6D"/>
    <w:rsid w:val="0000600A"/>
    <w:rsid w:val="00006081"/>
    <w:rsid w:val="00006904"/>
    <w:rsid w:val="00007750"/>
    <w:rsid w:val="000077D0"/>
    <w:rsid w:val="000077FD"/>
    <w:rsid w:val="00007E37"/>
    <w:rsid w:val="00010313"/>
    <w:rsid w:val="00010A1F"/>
    <w:rsid w:val="00010C40"/>
    <w:rsid w:val="000112B4"/>
    <w:rsid w:val="00011DCC"/>
    <w:rsid w:val="00012532"/>
    <w:rsid w:val="00012B9E"/>
    <w:rsid w:val="00012F37"/>
    <w:rsid w:val="00012FBA"/>
    <w:rsid w:val="0001316F"/>
    <w:rsid w:val="000137A6"/>
    <w:rsid w:val="00013C6B"/>
    <w:rsid w:val="0001405D"/>
    <w:rsid w:val="0001406B"/>
    <w:rsid w:val="000142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DF6"/>
    <w:rsid w:val="00020F8F"/>
    <w:rsid w:val="0002133B"/>
    <w:rsid w:val="000219D6"/>
    <w:rsid w:val="00021A95"/>
    <w:rsid w:val="0002256F"/>
    <w:rsid w:val="00023099"/>
    <w:rsid w:val="00023DAE"/>
    <w:rsid w:val="000243A4"/>
    <w:rsid w:val="00024855"/>
    <w:rsid w:val="00024896"/>
    <w:rsid w:val="00024B6D"/>
    <w:rsid w:val="000254DD"/>
    <w:rsid w:val="00025D0A"/>
    <w:rsid w:val="000262FC"/>
    <w:rsid w:val="000263F0"/>
    <w:rsid w:val="00026407"/>
    <w:rsid w:val="00026608"/>
    <w:rsid w:val="00026A22"/>
    <w:rsid w:val="00027787"/>
    <w:rsid w:val="000278D2"/>
    <w:rsid w:val="0002797C"/>
    <w:rsid w:val="000312D4"/>
    <w:rsid w:val="00031364"/>
    <w:rsid w:val="0003148D"/>
    <w:rsid w:val="000315E1"/>
    <w:rsid w:val="000317D8"/>
    <w:rsid w:val="000321A2"/>
    <w:rsid w:val="0003236E"/>
    <w:rsid w:val="0003339A"/>
    <w:rsid w:val="0003417F"/>
    <w:rsid w:val="000341B6"/>
    <w:rsid w:val="000341F2"/>
    <w:rsid w:val="0003483E"/>
    <w:rsid w:val="00035046"/>
    <w:rsid w:val="000351F2"/>
    <w:rsid w:val="000368A6"/>
    <w:rsid w:val="00036E03"/>
    <w:rsid w:val="00037864"/>
    <w:rsid w:val="00037C8F"/>
    <w:rsid w:val="000406DB"/>
    <w:rsid w:val="0004094D"/>
    <w:rsid w:val="00041029"/>
    <w:rsid w:val="00041357"/>
    <w:rsid w:val="0004149B"/>
    <w:rsid w:val="0004178B"/>
    <w:rsid w:val="00041FC6"/>
    <w:rsid w:val="00042961"/>
    <w:rsid w:val="00042C25"/>
    <w:rsid w:val="00042D03"/>
    <w:rsid w:val="00042E02"/>
    <w:rsid w:val="00043086"/>
    <w:rsid w:val="000430A0"/>
    <w:rsid w:val="000432DE"/>
    <w:rsid w:val="00043D3B"/>
    <w:rsid w:val="0004418C"/>
    <w:rsid w:val="00044204"/>
    <w:rsid w:val="000445A2"/>
    <w:rsid w:val="000449D4"/>
    <w:rsid w:val="000460B8"/>
    <w:rsid w:val="000463B5"/>
    <w:rsid w:val="00046717"/>
    <w:rsid w:val="00046A63"/>
    <w:rsid w:val="00046C09"/>
    <w:rsid w:val="0004716A"/>
    <w:rsid w:val="00047385"/>
    <w:rsid w:val="000473E8"/>
    <w:rsid w:val="00047C9D"/>
    <w:rsid w:val="00047D96"/>
    <w:rsid w:val="000504DE"/>
    <w:rsid w:val="00051074"/>
    <w:rsid w:val="00051302"/>
    <w:rsid w:val="00051DC3"/>
    <w:rsid w:val="00052477"/>
    <w:rsid w:val="000526F0"/>
    <w:rsid w:val="0005273D"/>
    <w:rsid w:val="00052B79"/>
    <w:rsid w:val="00052E4B"/>
    <w:rsid w:val="00052EA0"/>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57F9C"/>
    <w:rsid w:val="00057FD5"/>
    <w:rsid w:val="0006053C"/>
    <w:rsid w:val="0006060E"/>
    <w:rsid w:val="00061010"/>
    <w:rsid w:val="00061470"/>
    <w:rsid w:val="00061D06"/>
    <w:rsid w:val="00062285"/>
    <w:rsid w:val="00062BDF"/>
    <w:rsid w:val="00062CDD"/>
    <w:rsid w:val="00062EEF"/>
    <w:rsid w:val="00063767"/>
    <w:rsid w:val="00063AD6"/>
    <w:rsid w:val="000640AF"/>
    <w:rsid w:val="0006424D"/>
    <w:rsid w:val="00064940"/>
    <w:rsid w:val="00064CAE"/>
    <w:rsid w:val="00064DB7"/>
    <w:rsid w:val="00064FA7"/>
    <w:rsid w:val="000650ED"/>
    <w:rsid w:val="00065195"/>
    <w:rsid w:val="0006536C"/>
    <w:rsid w:val="00065D20"/>
    <w:rsid w:val="00065F04"/>
    <w:rsid w:val="0006626E"/>
    <w:rsid w:val="00067B2E"/>
    <w:rsid w:val="000701A0"/>
    <w:rsid w:val="0007021F"/>
    <w:rsid w:val="00070AF1"/>
    <w:rsid w:val="000714DE"/>
    <w:rsid w:val="00071632"/>
    <w:rsid w:val="0007180E"/>
    <w:rsid w:val="0007254F"/>
    <w:rsid w:val="000727E2"/>
    <w:rsid w:val="00072878"/>
    <w:rsid w:val="0007357C"/>
    <w:rsid w:val="00073ABA"/>
    <w:rsid w:val="00073C30"/>
    <w:rsid w:val="000741C7"/>
    <w:rsid w:val="00074305"/>
    <w:rsid w:val="000744D0"/>
    <w:rsid w:val="00074B2A"/>
    <w:rsid w:val="00074D20"/>
    <w:rsid w:val="00074EEE"/>
    <w:rsid w:val="000753D5"/>
    <w:rsid w:val="00075761"/>
    <w:rsid w:val="00075B3E"/>
    <w:rsid w:val="00076456"/>
    <w:rsid w:val="00076B92"/>
    <w:rsid w:val="0007779B"/>
    <w:rsid w:val="000777E7"/>
    <w:rsid w:val="0007790A"/>
    <w:rsid w:val="00077F8F"/>
    <w:rsid w:val="0008017B"/>
    <w:rsid w:val="00080ACD"/>
    <w:rsid w:val="000811ED"/>
    <w:rsid w:val="00081317"/>
    <w:rsid w:val="0008139C"/>
    <w:rsid w:val="000813C6"/>
    <w:rsid w:val="00081D62"/>
    <w:rsid w:val="00082B74"/>
    <w:rsid w:val="00083099"/>
    <w:rsid w:val="00083EDC"/>
    <w:rsid w:val="0008457F"/>
    <w:rsid w:val="00084B97"/>
    <w:rsid w:val="0008510E"/>
    <w:rsid w:val="00085659"/>
    <w:rsid w:val="000856DE"/>
    <w:rsid w:val="00085F17"/>
    <w:rsid w:val="00085FB0"/>
    <w:rsid w:val="00085FB3"/>
    <w:rsid w:val="0008686B"/>
    <w:rsid w:val="00086B2A"/>
    <w:rsid w:val="00086C11"/>
    <w:rsid w:val="00086ED2"/>
    <w:rsid w:val="000901C2"/>
    <w:rsid w:val="00090366"/>
    <w:rsid w:val="000914D6"/>
    <w:rsid w:val="00091569"/>
    <w:rsid w:val="00092057"/>
    <w:rsid w:val="00092CDB"/>
    <w:rsid w:val="00092DCA"/>
    <w:rsid w:val="000936F7"/>
    <w:rsid w:val="00093CA0"/>
    <w:rsid w:val="00093ECD"/>
    <w:rsid w:val="000942EB"/>
    <w:rsid w:val="00094C08"/>
    <w:rsid w:val="000954FA"/>
    <w:rsid w:val="00095607"/>
    <w:rsid w:val="00095B70"/>
    <w:rsid w:val="00095E38"/>
    <w:rsid w:val="0009617E"/>
    <w:rsid w:val="0009628D"/>
    <w:rsid w:val="0009670F"/>
    <w:rsid w:val="00097022"/>
    <w:rsid w:val="000979CF"/>
    <w:rsid w:val="000A03C8"/>
    <w:rsid w:val="000A05F2"/>
    <w:rsid w:val="000A06C4"/>
    <w:rsid w:val="000A06C9"/>
    <w:rsid w:val="000A0861"/>
    <w:rsid w:val="000A0EC4"/>
    <w:rsid w:val="000A0ED1"/>
    <w:rsid w:val="000A0FC1"/>
    <w:rsid w:val="000A1258"/>
    <w:rsid w:val="000A12DB"/>
    <w:rsid w:val="000A17C8"/>
    <w:rsid w:val="000A1B74"/>
    <w:rsid w:val="000A20AD"/>
    <w:rsid w:val="000A20D7"/>
    <w:rsid w:val="000A2128"/>
    <w:rsid w:val="000A2142"/>
    <w:rsid w:val="000A2A70"/>
    <w:rsid w:val="000A2E16"/>
    <w:rsid w:val="000A310E"/>
    <w:rsid w:val="000A31FB"/>
    <w:rsid w:val="000A362F"/>
    <w:rsid w:val="000A39EA"/>
    <w:rsid w:val="000A3B49"/>
    <w:rsid w:val="000A464B"/>
    <w:rsid w:val="000A46FE"/>
    <w:rsid w:val="000A47E6"/>
    <w:rsid w:val="000A4810"/>
    <w:rsid w:val="000A52C0"/>
    <w:rsid w:val="000A568F"/>
    <w:rsid w:val="000A5836"/>
    <w:rsid w:val="000A5AAF"/>
    <w:rsid w:val="000A5ACC"/>
    <w:rsid w:val="000A5F97"/>
    <w:rsid w:val="000A600A"/>
    <w:rsid w:val="000A648E"/>
    <w:rsid w:val="000A73BB"/>
    <w:rsid w:val="000A73E8"/>
    <w:rsid w:val="000A7EF4"/>
    <w:rsid w:val="000B06DA"/>
    <w:rsid w:val="000B081A"/>
    <w:rsid w:val="000B0A15"/>
    <w:rsid w:val="000B103F"/>
    <w:rsid w:val="000B1437"/>
    <w:rsid w:val="000B1470"/>
    <w:rsid w:val="000B17EC"/>
    <w:rsid w:val="000B244D"/>
    <w:rsid w:val="000B2B86"/>
    <w:rsid w:val="000B3051"/>
    <w:rsid w:val="000B31ED"/>
    <w:rsid w:val="000B3D17"/>
    <w:rsid w:val="000B419B"/>
    <w:rsid w:val="000B5037"/>
    <w:rsid w:val="000B5781"/>
    <w:rsid w:val="000B5CB1"/>
    <w:rsid w:val="000B68E4"/>
    <w:rsid w:val="000B68EA"/>
    <w:rsid w:val="000B6D86"/>
    <w:rsid w:val="000B75F4"/>
    <w:rsid w:val="000B7EB6"/>
    <w:rsid w:val="000C0185"/>
    <w:rsid w:val="000C088D"/>
    <w:rsid w:val="000C0F81"/>
    <w:rsid w:val="000C0FB5"/>
    <w:rsid w:val="000C11A8"/>
    <w:rsid w:val="000C128D"/>
    <w:rsid w:val="000C137A"/>
    <w:rsid w:val="000C15EE"/>
    <w:rsid w:val="000C17A3"/>
    <w:rsid w:val="000C1D4B"/>
    <w:rsid w:val="000C1D9C"/>
    <w:rsid w:val="000C1DA9"/>
    <w:rsid w:val="000C1ECA"/>
    <w:rsid w:val="000C2347"/>
    <w:rsid w:val="000C26C3"/>
    <w:rsid w:val="000C2CB7"/>
    <w:rsid w:val="000C2DC4"/>
    <w:rsid w:val="000C3260"/>
    <w:rsid w:val="000C3B77"/>
    <w:rsid w:val="000C3F6D"/>
    <w:rsid w:val="000C3F7F"/>
    <w:rsid w:val="000C4EC5"/>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ED2"/>
    <w:rsid w:val="000D149A"/>
    <w:rsid w:val="000D15AB"/>
    <w:rsid w:val="000D1CEB"/>
    <w:rsid w:val="000D218D"/>
    <w:rsid w:val="000D2563"/>
    <w:rsid w:val="000D25BF"/>
    <w:rsid w:val="000D280C"/>
    <w:rsid w:val="000D3582"/>
    <w:rsid w:val="000D37A7"/>
    <w:rsid w:val="000D3FDC"/>
    <w:rsid w:val="000D4881"/>
    <w:rsid w:val="000D490B"/>
    <w:rsid w:val="000D4E38"/>
    <w:rsid w:val="000D50DB"/>
    <w:rsid w:val="000D6288"/>
    <w:rsid w:val="000D6CD1"/>
    <w:rsid w:val="000D731E"/>
    <w:rsid w:val="000D7541"/>
    <w:rsid w:val="000D75E1"/>
    <w:rsid w:val="000D7DBA"/>
    <w:rsid w:val="000E0947"/>
    <w:rsid w:val="000E1FF3"/>
    <w:rsid w:val="000E22CF"/>
    <w:rsid w:val="000E2977"/>
    <w:rsid w:val="000E29BD"/>
    <w:rsid w:val="000E2CC0"/>
    <w:rsid w:val="000E30AC"/>
    <w:rsid w:val="000E3B46"/>
    <w:rsid w:val="000E3E11"/>
    <w:rsid w:val="000E4018"/>
    <w:rsid w:val="000E4280"/>
    <w:rsid w:val="000E4596"/>
    <w:rsid w:val="000E4B94"/>
    <w:rsid w:val="000E4D50"/>
    <w:rsid w:val="000E5768"/>
    <w:rsid w:val="000E57D3"/>
    <w:rsid w:val="000E5843"/>
    <w:rsid w:val="000E6139"/>
    <w:rsid w:val="000E619D"/>
    <w:rsid w:val="000E653C"/>
    <w:rsid w:val="000E6BE1"/>
    <w:rsid w:val="000E7E0B"/>
    <w:rsid w:val="000F0136"/>
    <w:rsid w:val="000F05F3"/>
    <w:rsid w:val="000F078A"/>
    <w:rsid w:val="000F122D"/>
    <w:rsid w:val="000F1450"/>
    <w:rsid w:val="000F14E8"/>
    <w:rsid w:val="000F1799"/>
    <w:rsid w:val="000F1A3C"/>
    <w:rsid w:val="000F1BBD"/>
    <w:rsid w:val="000F2124"/>
    <w:rsid w:val="000F27AD"/>
    <w:rsid w:val="000F290F"/>
    <w:rsid w:val="000F2B00"/>
    <w:rsid w:val="000F33AE"/>
    <w:rsid w:val="000F4403"/>
    <w:rsid w:val="000F480B"/>
    <w:rsid w:val="000F4E17"/>
    <w:rsid w:val="000F5615"/>
    <w:rsid w:val="000F6215"/>
    <w:rsid w:val="000F6578"/>
    <w:rsid w:val="000F722C"/>
    <w:rsid w:val="000F7C9F"/>
    <w:rsid w:val="000F7E8F"/>
    <w:rsid w:val="000F7FBB"/>
    <w:rsid w:val="001000FB"/>
    <w:rsid w:val="00100A9E"/>
    <w:rsid w:val="00100F6A"/>
    <w:rsid w:val="001019CF"/>
    <w:rsid w:val="001019E8"/>
    <w:rsid w:val="00102431"/>
    <w:rsid w:val="00102463"/>
    <w:rsid w:val="00102507"/>
    <w:rsid w:val="001025F4"/>
    <w:rsid w:val="00102605"/>
    <w:rsid w:val="00102686"/>
    <w:rsid w:val="00102745"/>
    <w:rsid w:val="00102AF6"/>
    <w:rsid w:val="00103795"/>
    <w:rsid w:val="00103915"/>
    <w:rsid w:val="00103EA0"/>
    <w:rsid w:val="0010496C"/>
    <w:rsid w:val="00104B70"/>
    <w:rsid w:val="00104B7E"/>
    <w:rsid w:val="00104F1C"/>
    <w:rsid w:val="001051E5"/>
    <w:rsid w:val="00105A74"/>
    <w:rsid w:val="00105ACB"/>
    <w:rsid w:val="00105AEF"/>
    <w:rsid w:val="00105E48"/>
    <w:rsid w:val="00106259"/>
    <w:rsid w:val="001068EB"/>
    <w:rsid w:val="001078CE"/>
    <w:rsid w:val="00107EB3"/>
    <w:rsid w:val="00110826"/>
    <w:rsid w:val="00110F61"/>
    <w:rsid w:val="001111BD"/>
    <w:rsid w:val="00111544"/>
    <w:rsid w:val="0011165A"/>
    <w:rsid w:val="00111B2B"/>
    <w:rsid w:val="00111E54"/>
    <w:rsid w:val="001124C3"/>
    <w:rsid w:val="00112642"/>
    <w:rsid w:val="00112774"/>
    <w:rsid w:val="00112B2E"/>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9E1"/>
    <w:rsid w:val="00116A1C"/>
    <w:rsid w:val="00116AA3"/>
    <w:rsid w:val="00116E65"/>
    <w:rsid w:val="001174C9"/>
    <w:rsid w:val="00117E69"/>
    <w:rsid w:val="00120BF5"/>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0B2"/>
    <w:rsid w:val="00126A62"/>
    <w:rsid w:val="00127004"/>
    <w:rsid w:val="00127AF2"/>
    <w:rsid w:val="00127EDC"/>
    <w:rsid w:val="00127F42"/>
    <w:rsid w:val="00127F6D"/>
    <w:rsid w:val="001300F9"/>
    <w:rsid w:val="00130355"/>
    <w:rsid w:val="00130365"/>
    <w:rsid w:val="001304E5"/>
    <w:rsid w:val="00131B5A"/>
    <w:rsid w:val="00132C30"/>
    <w:rsid w:val="00132EFD"/>
    <w:rsid w:val="00133AED"/>
    <w:rsid w:val="00133C9A"/>
    <w:rsid w:val="001345AE"/>
    <w:rsid w:val="00134BCD"/>
    <w:rsid w:val="00134E09"/>
    <w:rsid w:val="001350AB"/>
    <w:rsid w:val="00135364"/>
    <w:rsid w:val="00135DB9"/>
    <w:rsid w:val="0013695C"/>
    <w:rsid w:val="00136BF7"/>
    <w:rsid w:val="00136C78"/>
    <w:rsid w:val="001378B9"/>
    <w:rsid w:val="001378C2"/>
    <w:rsid w:val="00137E75"/>
    <w:rsid w:val="00137FFA"/>
    <w:rsid w:val="00140109"/>
    <w:rsid w:val="0014029B"/>
    <w:rsid w:val="001403F9"/>
    <w:rsid w:val="00140464"/>
    <w:rsid w:val="00140A4F"/>
    <w:rsid w:val="001413AB"/>
    <w:rsid w:val="00141754"/>
    <w:rsid w:val="00141DBF"/>
    <w:rsid w:val="00142582"/>
    <w:rsid w:val="00142E96"/>
    <w:rsid w:val="00142EFD"/>
    <w:rsid w:val="0014391D"/>
    <w:rsid w:val="00143AD6"/>
    <w:rsid w:val="00144335"/>
    <w:rsid w:val="0014502F"/>
    <w:rsid w:val="001450D3"/>
    <w:rsid w:val="00145282"/>
    <w:rsid w:val="001453B0"/>
    <w:rsid w:val="001454D9"/>
    <w:rsid w:val="0014553F"/>
    <w:rsid w:val="00145D8E"/>
    <w:rsid w:val="00146083"/>
    <w:rsid w:val="00146186"/>
    <w:rsid w:val="001462F7"/>
    <w:rsid w:val="00146312"/>
    <w:rsid w:val="00146418"/>
    <w:rsid w:val="00146588"/>
    <w:rsid w:val="001471AB"/>
    <w:rsid w:val="001474D7"/>
    <w:rsid w:val="00147F35"/>
    <w:rsid w:val="00150005"/>
    <w:rsid w:val="001500B0"/>
    <w:rsid w:val="0015022C"/>
    <w:rsid w:val="0015073D"/>
    <w:rsid w:val="00150CC9"/>
    <w:rsid w:val="00151AEB"/>
    <w:rsid w:val="00151B99"/>
    <w:rsid w:val="00151D75"/>
    <w:rsid w:val="001521B2"/>
    <w:rsid w:val="0015246B"/>
    <w:rsid w:val="00152EDD"/>
    <w:rsid w:val="0015347A"/>
    <w:rsid w:val="00153491"/>
    <w:rsid w:val="0015361C"/>
    <w:rsid w:val="0015372F"/>
    <w:rsid w:val="00153A51"/>
    <w:rsid w:val="00153BFB"/>
    <w:rsid w:val="0015407E"/>
    <w:rsid w:val="00154430"/>
    <w:rsid w:val="0015448E"/>
    <w:rsid w:val="00154A6F"/>
    <w:rsid w:val="001556BD"/>
    <w:rsid w:val="00155D08"/>
    <w:rsid w:val="0015623B"/>
    <w:rsid w:val="00156BE5"/>
    <w:rsid w:val="00157226"/>
    <w:rsid w:val="00157232"/>
    <w:rsid w:val="00160401"/>
    <w:rsid w:val="0016062D"/>
    <w:rsid w:val="00160D4E"/>
    <w:rsid w:val="00161DDA"/>
    <w:rsid w:val="00161E62"/>
    <w:rsid w:val="00161F1C"/>
    <w:rsid w:val="0016200B"/>
    <w:rsid w:val="0016204B"/>
    <w:rsid w:val="00162552"/>
    <w:rsid w:val="00163786"/>
    <w:rsid w:val="00163C03"/>
    <w:rsid w:val="00163D7A"/>
    <w:rsid w:val="00164281"/>
    <w:rsid w:val="00164CFE"/>
    <w:rsid w:val="001651AD"/>
    <w:rsid w:val="00165703"/>
    <w:rsid w:val="00166204"/>
    <w:rsid w:val="001663C4"/>
    <w:rsid w:val="0016685F"/>
    <w:rsid w:val="00166FA7"/>
    <w:rsid w:val="0016712F"/>
    <w:rsid w:val="00167503"/>
    <w:rsid w:val="001676A9"/>
    <w:rsid w:val="00167A15"/>
    <w:rsid w:val="00167A50"/>
    <w:rsid w:val="00167D1A"/>
    <w:rsid w:val="00167DF5"/>
    <w:rsid w:val="00170001"/>
    <w:rsid w:val="001702D7"/>
    <w:rsid w:val="00170472"/>
    <w:rsid w:val="00172198"/>
    <w:rsid w:val="0017234C"/>
    <w:rsid w:val="0017236C"/>
    <w:rsid w:val="00172612"/>
    <w:rsid w:val="00172817"/>
    <w:rsid w:val="00172BA7"/>
    <w:rsid w:val="001734E3"/>
    <w:rsid w:val="00173FB5"/>
    <w:rsid w:val="001742BF"/>
    <w:rsid w:val="001742E1"/>
    <w:rsid w:val="001745E6"/>
    <w:rsid w:val="001749A4"/>
    <w:rsid w:val="00175E49"/>
    <w:rsid w:val="0017631A"/>
    <w:rsid w:val="0017649F"/>
    <w:rsid w:val="0017655B"/>
    <w:rsid w:val="00176C64"/>
    <w:rsid w:val="001805C1"/>
    <w:rsid w:val="001807A8"/>
    <w:rsid w:val="00180A2E"/>
    <w:rsid w:val="001813AF"/>
    <w:rsid w:val="001817E9"/>
    <w:rsid w:val="00181FAE"/>
    <w:rsid w:val="00182553"/>
    <w:rsid w:val="001829CD"/>
    <w:rsid w:val="00182F01"/>
    <w:rsid w:val="001831EA"/>
    <w:rsid w:val="001833C2"/>
    <w:rsid w:val="0018391F"/>
    <w:rsid w:val="001841E2"/>
    <w:rsid w:val="00184219"/>
    <w:rsid w:val="00184F27"/>
    <w:rsid w:val="0018519B"/>
    <w:rsid w:val="001855F7"/>
    <w:rsid w:val="00185966"/>
    <w:rsid w:val="00185A2D"/>
    <w:rsid w:val="00185AFE"/>
    <w:rsid w:val="00185E78"/>
    <w:rsid w:val="00185F7F"/>
    <w:rsid w:val="00187177"/>
    <w:rsid w:val="00187ABD"/>
    <w:rsid w:val="00187EBE"/>
    <w:rsid w:val="001904E3"/>
    <w:rsid w:val="0019087A"/>
    <w:rsid w:val="00190E9F"/>
    <w:rsid w:val="00191C5A"/>
    <w:rsid w:val="00191CB2"/>
    <w:rsid w:val="00191CEB"/>
    <w:rsid w:val="00191E63"/>
    <w:rsid w:val="00192D68"/>
    <w:rsid w:val="00192E04"/>
    <w:rsid w:val="00192F9B"/>
    <w:rsid w:val="0019388B"/>
    <w:rsid w:val="00193ADE"/>
    <w:rsid w:val="00193B9A"/>
    <w:rsid w:val="001940ED"/>
    <w:rsid w:val="001946AE"/>
    <w:rsid w:val="001946D5"/>
    <w:rsid w:val="0019489F"/>
    <w:rsid w:val="00194E8C"/>
    <w:rsid w:val="00195D37"/>
    <w:rsid w:val="001962EC"/>
    <w:rsid w:val="001963DD"/>
    <w:rsid w:val="001965DB"/>
    <w:rsid w:val="0019673D"/>
    <w:rsid w:val="00196D01"/>
    <w:rsid w:val="00196DC9"/>
    <w:rsid w:val="00196E95"/>
    <w:rsid w:val="001A0166"/>
    <w:rsid w:val="001A0236"/>
    <w:rsid w:val="001A0915"/>
    <w:rsid w:val="001A0929"/>
    <w:rsid w:val="001A0AF8"/>
    <w:rsid w:val="001A0D1F"/>
    <w:rsid w:val="001A147D"/>
    <w:rsid w:val="001A1490"/>
    <w:rsid w:val="001A18D5"/>
    <w:rsid w:val="001A1A38"/>
    <w:rsid w:val="001A1BE0"/>
    <w:rsid w:val="001A1D4A"/>
    <w:rsid w:val="001A2CD0"/>
    <w:rsid w:val="001A3011"/>
    <w:rsid w:val="001A3284"/>
    <w:rsid w:val="001A33FE"/>
    <w:rsid w:val="001A3CE3"/>
    <w:rsid w:val="001A44A5"/>
    <w:rsid w:val="001A4A9B"/>
    <w:rsid w:val="001A4DAF"/>
    <w:rsid w:val="001A54CD"/>
    <w:rsid w:val="001A66DF"/>
    <w:rsid w:val="001A67D0"/>
    <w:rsid w:val="001A6863"/>
    <w:rsid w:val="001A730E"/>
    <w:rsid w:val="001A7591"/>
    <w:rsid w:val="001A75B1"/>
    <w:rsid w:val="001A778A"/>
    <w:rsid w:val="001A7B06"/>
    <w:rsid w:val="001A7C04"/>
    <w:rsid w:val="001B0366"/>
    <w:rsid w:val="001B0444"/>
    <w:rsid w:val="001B096B"/>
    <w:rsid w:val="001B0C75"/>
    <w:rsid w:val="001B0F9F"/>
    <w:rsid w:val="001B123C"/>
    <w:rsid w:val="001B19D8"/>
    <w:rsid w:val="001B1A0D"/>
    <w:rsid w:val="001B1BF1"/>
    <w:rsid w:val="001B217A"/>
    <w:rsid w:val="001B2456"/>
    <w:rsid w:val="001B2DF2"/>
    <w:rsid w:val="001B449C"/>
    <w:rsid w:val="001B4AA2"/>
    <w:rsid w:val="001B4ADE"/>
    <w:rsid w:val="001B5530"/>
    <w:rsid w:val="001B5EF8"/>
    <w:rsid w:val="001B5F4C"/>
    <w:rsid w:val="001B6558"/>
    <w:rsid w:val="001B6843"/>
    <w:rsid w:val="001B71E8"/>
    <w:rsid w:val="001B792B"/>
    <w:rsid w:val="001B7B99"/>
    <w:rsid w:val="001B7F08"/>
    <w:rsid w:val="001C03BE"/>
    <w:rsid w:val="001C07C6"/>
    <w:rsid w:val="001C15C9"/>
    <w:rsid w:val="001C196A"/>
    <w:rsid w:val="001C19CD"/>
    <w:rsid w:val="001C224C"/>
    <w:rsid w:val="001C22D5"/>
    <w:rsid w:val="001C2313"/>
    <w:rsid w:val="001C2515"/>
    <w:rsid w:val="001C254E"/>
    <w:rsid w:val="001C26FB"/>
    <w:rsid w:val="001C2D9B"/>
    <w:rsid w:val="001C33C1"/>
    <w:rsid w:val="001C3801"/>
    <w:rsid w:val="001C3E30"/>
    <w:rsid w:val="001C3E5C"/>
    <w:rsid w:val="001C42BA"/>
    <w:rsid w:val="001C5072"/>
    <w:rsid w:val="001C5B2A"/>
    <w:rsid w:val="001C600B"/>
    <w:rsid w:val="001C6476"/>
    <w:rsid w:val="001C6898"/>
    <w:rsid w:val="001C6D89"/>
    <w:rsid w:val="001C6DD8"/>
    <w:rsid w:val="001C7C7B"/>
    <w:rsid w:val="001D068D"/>
    <w:rsid w:val="001D0B84"/>
    <w:rsid w:val="001D12D1"/>
    <w:rsid w:val="001D15DF"/>
    <w:rsid w:val="001D2EEE"/>
    <w:rsid w:val="001D30F3"/>
    <w:rsid w:val="001D31A0"/>
    <w:rsid w:val="001D338E"/>
    <w:rsid w:val="001D3B14"/>
    <w:rsid w:val="001D482E"/>
    <w:rsid w:val="001D4CDE"/>
    <w:rsid w:val="001D56E9"/>
    <w:rsid w:val="001D57E0"/>
    <w:rsid w:val="001D5E05"/>
    <w:rsid w:val="001D65AC"/>
    <w:rsid w:val="001D716B"/>
    <w:rsid w:val="001D781F"/>
    <w:rsid w:val="001D796A"/>
    <w:rsid w:val="001D7A84"/>
    <w:rsid w:val="001D7C79"/>
    <w:rsid w:val="001E003B"/>
    <w:rsid w:val="001E0BC2"/>
    <w:rsid w:val="001E1CC4"/>
    <w:rsid w:val="001E1D38"/>
    <w:rsid w:val="001E28A0"/>
    <w:rsid w:val="001E320D"/>
    <w:rsid w:val="001E3FFE"/>
    <w:rsid w:val="001E4258"/>
    <w:rsid w:val="001E481E"/>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9E9"/>
    <w:rsid w:val="001F5A4E"/>
    <w:rsid w:val="001F5EF6"/>
    <w:rsid w:val="001F657F"/>
    <w:rsid w:val="001F6FB6"/>
    <w:rsid w:val="001F72BB"/>
    <w:rsid w:val="001F7403"/>
    <w:rsid w:val="001F7978"/>
    <w:rsid w:val="001F7A0E"/>
    <w:rsid w:val="001F7A4B"/>
    <w:rsid w:val="002001C6"/>
    <w:rsid w:val="0020022E"/>
    <w:rsid w:val="0020054E"/>
    <w:rsid w:val="002007A8"/>
    <w:rsid w:val="00200D7F"/>
    <w:rsid w:val="002012BB"/>
    <w:rsid w:val="00201435"/>
    <w:rsid w:val="00201AC4"/>
    <w:rsid w:val="00201F1E"/>
    <w:rsid w:val="00201F5A"/>
    <w:rsid w:val="002022CC"/>
    <w:rsid w:val="00202761"/>
    <w:rsid w:val="002027CC"/>
    <w:rsid w:val="0020299B"/>
    <w:rsid w:val="00202E44"/>
    <w:rsid w:val="002037AA"/>
    <w:rsid w:val="00203FE3"/>
    <w:rsid w:val="002042D8"/>
    <w:rsid w:val="002044B3"/>
    <w:rsid w:val="00204515"/>
    <w:rsid w:val="00204BF5"/>
    <w:rsid w:val="00204E6B"/>
    <w:rsid w:val="002053EF"/>
    <w:rsid w:val="0020546D"/>
    <w:rsid w:val="002058D4"/>
    <w:rsid w:val="0020632A"/>
    <w:rsid w:val="0020697F"/>
    <w:rsid w:val="00207262"/>
    <w:rsid w:val="0020726E"/>
    <w:rsid w:val="002076AC"/>
    <w:rsid w:val="00210656"/>
    <w:rsid w:val="002110EB"/>
    <w:rsid w:val="00211338"/>
    <w:rsid w:val="00211388"/>
    <w:rsid w:val="0021148C"/>
    <w:rsid w:val="00211694"/>
    <w:rsid w:val="00211FA6"/>
    <w:rsid w:val="0021201A"/>
    <w:rsid w:val="00212E58"/>
    <w:rsid w:val="00213509"/>
    <w:rsid w:val="0021380E"/>
    <w:rsid w:val="002138FE"/>
    <w:rsid w:val="00213A1F"/>
    <w:rsid w:val="00213C63"/>
    <w:rsid w:val="00213DFE"/>
    <w:rsid w:val="00214502"/>
    <w:rsid w:val="00214741"/>
    <w:rsid w:val="00214938"/>
    <w:rsid w:val="0021539A"/>
    <w:rsid w:val="00215852"/>
    <w:rsid w:val="00215B01"/>
    <w:rsid w:val="00215B8E"/>
    <w:rsid w:val="00215E43"/>
    <w:rsid w:val="00216264"/>
    <w:rsid w:val="002175E0"/>
    <w:rsid w:val="002176B6"/>
    <w:rsid w:val="0021792D"/>
    <w:rsid w:val="00217DB8"/>
    <w:rsid w:val="0022014C"/>
    <w:rsid w:val="002202CE"/>
    <w:rsid w:val="0022032A"/>
    <w:rsid w:val="00220B61"/>
    <w:rsid w:val="0022194E"/>
    <w:rsid w:val="002220B1"/>
    <w:rsid w:val="0022210B"/>
    <w:rsid w:val="002221CE"/>
    <w:rsid w:val="00222961"/>
    <w:rsid w:val="00222BE8"/>
    <w:rsid w:val="00223102"/>
    <w:rsid w:val="002232CB"/>
    <w:rsid w:val="00224022"/>
    <w:rsid w:val="002254D7"/>
    <w:rsid w:val="0022595D"/>
    <w:rsid w:val="00226055"/>
    <w:rsid w:val="0022609C"/>
    <w:rsid w:val="0022613F"/>
    <w:rsid w:val="00226236"/>
    <w:rsid w:val="002270C9"/>
    <w:rsid w:val="00227A8B"/>
    <w:rsid w:val="00230652"/>
    <w:rsid w:val="00230A7F"/>
    <w:rsid w:val="00230C63"/>
    <w:rsid w:val="00230F0B"/>
    <w:rsid w:val="0023146B"/>
    <w:rsid w:val="002315A0"/>
    <w:rsid w:val="00231748"/>
    <w:rsid w:val="00231E5D"/>
    <w:rsid w:val="00231EC7"/>
    <w:rsid w:val="002320F9"/>
    <w:rsid w:val="00232151"/>
    <w:rsid w:val="00232AB3"/>
    <w:rsid w:val="00232E15"/>
    <w:rsid w:val="00233079"/>
    <w:rsid w:val="0023382C"/>
    <w:rsid w:val="00233977"/>
    <w:rsid w:val="00233C58"/>
    <w:rsid w:val="00233C71"/>
    <w:rsid w:val="002344BF"/>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1E32"/>
    <w:rsid w:val="00242D5F"/>
    <w:rsid w:val="00242D62"/>
    <w:rsid w:val="00242FB5"/>
    <w:rsid w:val="00242FD6"/>
    <w:rsid w:val="002430D0"/>
    <w:rsid w:val="002431D7"/>
    <w:rsid w:val="0024396C"/>
    <w:rsid w:val="00244058"/>
    <w:rsid w:val="00244631"/>
    <w:rsid w:val="002451A6"/>
    <w:rsid w:val="00245718"/>
    <w:rsid w:val="00245797"/>
    <w:rsid w:val="00245E07"/>
    <w:rsid w:val="00246001"/>
    <w:rsid w:val="00246300"/>
    <w:rsid w:val="00246E0D"/>
    <w:rsid w:val="00247712"/>
    <w:rsid w:val="00247ACE"/>
    <w:rsid w:val="00250A9E"/>
    <w:rsid w:val="00250EC6"/>
    <w:rsid w:val="002515C7"/>
    <w:rsid w:val="00251866"/>
    <w:rsid w:val="00251A9F"/>
    <w:rsid w:val="00251ABD"/>
    <w:rsid w:val="00252492"/>
    <w:rsid w:val="00252B35"/>
    <w:rsid w:val="00253070"/>
    <w:rsid w:val="0025316D"/>
    <w:rsid w:val="00253A02"/>
    <w:rsid w:val="00253B81"/>
    <w:rsid w:val="00253D3B"/>
    <w:rsid w:val="002540D8"/>
    <w:rsid w:val="002542E3"/>
    <w:rsid w:val="002545E5"/>
    <w:rsid w:val="00254AE9"/>
    <w:rsid w:val="002554DE"/>
    <w:rsid w:val="0025550A"/>
    <w:rsid w:val="00255575"/>
    <w:rsid w:val="00255E11"/>
    <w:rsid w:val="00255EA6"/>
    <w:rsid w:val="00256168"/>
    <w:rsid w:val="00256835"/>
    <w:rsid w:val="002569F0"/>
    <w:rsid w:val="00256C01"/>
    <w:rsid w:val="00256D3E"/>
    <w:rsid w:val="00256E1A"/>
    <w:rsid w:val="00256ECF"/>
    <w:rsid w:val="002576D1"/>
    <w:rsid w:val="00257730"/>
    <w:rsid w:val="002578B8"/>
    <w:rsid w:val="00257999"/>
    <w:rsid w:val="002604AA"/>
    <w:rsid w:val="002609EE"/>
    <w:rsid w:val="0026129B"/>
    <w:rsid w:val="00261560"/>
    <w:rsid w:val="00261715"/>
    <w:rsid w:val="00261744"/>
    <w:rsid w:val="00261CF9"/>
    <w:rsid w:val="00261EC0"/>
    <w:rsid w:val="0026231B"/>
    <w:rsid w:val="00263025"/>
    <w:rsid w:val="00263101"/>
    <w:rsid w:val="002631D1"/>
    <w:rsid w:val="00263201"/>
    <w:rsid w:val="00263A37"/>
    <w:rsid w:val="00264266"/>
    <w:rsid w:val="00264679"/>
    <w:rsid w:val="0026471F"/>
    <w:rsid w:val="0026480D"/>
    <w:rsid w:val="00264BC9"/>
    <w:rsid w:val="002653A6"/>
    <w:rsid w:val="00265EB4"/>
    <w:rsid w:val="002661F1"/>
    <w:rsid w:val="00266DB6"/>
    <w:rsid w:val="002679AB"/>
    <w:rsid w:val="00270C11"/>
    <w:rsid w:val="002711A4"/>
    <w:rsid w:val="00271230"/>
    <w:rsid w:val="00271F13"/>
    <w:rsid w:val="002725C3"/>
    <w:rsid w:val="00272945"/>
    <w:rsid w:val="0027482E"/>
    <w:rsid w:val="00274DB5"/>
    <w:rsid w:val="00275BB1"/>
    <w:rsid w:val="002768C1"/>
    <w:rsid w:val="00276AC5"/>
    <w:rsid w:val="0027770B"/>
    <w:rsid w:val="00277933"/>
    <w:rsid w:val="00277F8D"/>
    <w:rsid w:val="00277FA7"/>
    <w:rsid w:val="00280046"/>
    <w:rsid w:val="0028008D"/>
    <w:rsid w:val="00280A21"/>
    <w:rsid w:val="00280B4F"/>
    <w:rsid w:val="00280F3D"/>
    <w:rsid w:val="0028106A"/>
    <w:rsid w:val="002815C0"/>
    <w:rsid w:val="00281EB4"/>
    <w:rsid w:val="00282D16"/>
    <w:rsid w:val="00282E03"/>
    <w:rsid w:val="0028308E"/>
    <w:rsid w:val="002834E9"/>
    <w:rsid w:val="00283A52"/>
    <w:rsid w:val="00283B48"/>
    <w:rsid w:val="00283C5E"/>
    <w:rsid w:val="00283E26"/>
    <w:rsid w:val="0028428F"/>
    <w:rsid w:val="002848BF"/>
    <w:rsid w:val="00284CFC"/>
    <w:rsid w:val="0028541A"/>
    <w:rsid w:val="00285832"/>
    <w:rsid w:val="0028592E"/>
    <w:rsid w:val="00285969"/>
    <w:rsid w:val="0028663B"/>
    <w:rsid w:val="00286A29"/>
    <w:rsid w:val="00286C31"/>
    <w:rsid w:val="00286CEC"/>
    <w:rsid w:val="002870F9"/>
    <w:rsid w:val="002871A9"/>
    <w:rsid w:val="00287505"/>
    <w:rsid w:val="002879EB"/>
    <w:rsid w:val="00287BDB"/>
    <w:rsid w:val="0029031D"/>
    <w:rsid w:val="00290781"/>
    <w:rsid w:val="00290FE1"/>
    <w:rsid w:val="002913D3"/>
    <w:rsid w:val="00291454"/>
    <w:rsid w:val="00291470"/>
    <w:rsid w:val="00291784"/>
    <w:rsid w:val="00291CF4"/>
    <w:rsid w:val="002920DF"/>
    <w:rsid w:val="00292290"/>
    <w:rsid w:val="002929BB"/>
    <w:rsid w:val="00293633"/>
    <w:rsid w:val="00294238"/>
    <w:rsid w:val="00294368"/>
    <w:rsid w:val="0029484E"/>
    <w:rsid w:val="00294B78"/>
    <w:rsid w:val="00294BBB"/>
    <w:rsid w:val="00295416"/>
    <w:rsid w:val="0029551C"/>
    <w:rsid w:val="002956FB"/>
    <w:rsid w:val="00295949"/>
    <w:rsid w:val="00295D7C"/>
    <w:rsid w:val="0029624A"/>
    <w:rsid w:val="00296922"/>
    <w:rsid w:val="00296C95"/>
    <w:rsid w:val="00297098"/>
    <w:rsid w:val="002A05D4"/>
    <w:rsid w:val="002A05FE"/>
    <w:rsid w:val="002A06DB"/>
    <w:rsid w:val="002A06FC"/>
    <w:rsid w:val="002A081E"/>
    <w:rsid w:val="002A09FF"/>
    <w:rsid w:val="002A0E60"/>
    <w:rsid w:val="002A1310"/>
    <w:rsid w:val="002A16DE"/>
    <w:rsid w:val="002A1A58"/>
    <w:rsid w:val="002A1B02"/>
    <w:rsid w:val="002A1C53"/>
    <w:rsid w:val="002A2288"/>
    <w:rsid w:val="002A244B"/>
    <w:rsid w:val="002A282C"/>
    <w:rsid w:val="002A28FC"/>
    <w:rsid w:val="002A2B44"/>
    <w:rsid w:val="002A2C29"/>
    <w:rsid w:val="002A2EA5"/>
    <w:rsid w:val="002A30BD"/>
    <w:rsid w:val="002A3132"/>
    <w:rsid w:val="002A3482"/>
    <w:rsid w:val="002A39B5"/>
    <w:rsid w:val="002A3CBE"/>
    <w:rsid w:val="002A3D94"/>
    <w:rsid w:val="002A4736"/>
    <w:rsid w:val="002A48F5"/>
    <w:rsid w:val="002A4B1C"/>
    <w:rsid w:val="002A55FE"/>
    <w:rsid w:val="002A56F0"/>
    <w:rsid w:val="002A5876"/>
    <w:rsid w:val="002A618C"/>
    <w:rsid w:val="002A6AFB"/>
    <w:rsid w:val="002A6F12"/>
    <w:rsid w:val="002A733D"/>
    <w:rsid w:val="002A774A"/>
    <w:rsid w:val="002A78F3"/>
    <w:rsid w:val="002A7C11"/>
    <w:rsid w:val="002A7D03"/>
    <w:rsid w:val="002A7E5C"/>
    <w:rsid w:val="002A7F6D"/>
    <w:rsid w:val="002B08BA"/>
    <w:rsid w:val="002B0C1C"/>
    <w:rsid w:val="002B1342"/>
    <w:rsid w:val="002B177D"/>
    <w:rsid w:val="002B1F83"/>
    <w:rsid w:val="002B27C8"/>
    <w:rsid w:val="002B2A7F"/>
    <w:rsid w:val="002B330B"/>
    <w:rsid w:val="002B39BE"/>
    <w:rsid w:val="002B3F99"/>
    <w:rsid w:val="002B438C"/>
    <w:rsid w:val="002B4818"/>
    <w:rsid w:val="002B48DB"/>
    <w:rsid w:val="002B4B34"/>
    <w:rsid w:val="002B4C56"/>
    <w:rsid w:val="002B4E7C"/>
    <w:rsid w:val="002B541A"/>
    <w:rsid w:val="002B5A82"/>
    <w:rsid w:val="002B5EAB"/>
    <w:rsid w:val="002B5F2E"/>
    <w:rsid w:val="002B6407"/>
    <w:rsid w:val="002B6416"/>
    <w:rsid w:val="002B6459"/>
    <w:rsid w:val="002B64AC"/>
    <w:rsid w:val="002B7014"/>
    <w:rsid w:val="002B73B0"/>
    <w:rsid w:val="002B7C20"/>
    <w:rsid w:val="002C1D26"/>
    <w:rsid w:val="002C1DC3"/>
    <w:rsid w:val="002C24B4"/>
    <w:rsid w:val="002C2A94"/>
    <w:rsid w:val="002C2B3A"/>
    <w:rsid w:val="002C2B87"/>
    <w:rsid w:val="002C3726"/>
    <w:rsid w:val="002C3CF4"/>
    <w:rsid w:val="002C4249"/>
    <w:rsid w:val="002C4280"/>
    <w:rsid w:val="002C441A"/>
    <w:rsid w:val="002C4A73"/>
    <w:rsid w:val="002C4B84"/>
    <w:rsid w:val="002C4C0C"/>
    <w:rsid w:val="002C5016"/>
    <w:rsid w:val="002C50B0"/>
    <w:rsid w:val="002C56E0"/>
    <w:rsid w:val="002C5C2F"/>
    <w:rsid w:val="002C5D0F"/>
    <w:rsid w:val="002C6098"/>
    <w:rsid w:val="002C60B9"/>
    <w:rsid w:val="002C62F1"/>
    <w:rsid w:val="002C6F77"/>
    <w:rsid w:val="002C704D"/>
    <w:rsid w:val="002C7102"/>
    <w:rsid w:val="002D0845"/>
    <w:rsid w:val="002D0933"/>
    <w:rsid w:val="002D18C5"/>
    <w:rsid w:val="002D19BB"/>
    <w:rsid w:val="002D1A59"/>
    <w:rsid w:val="002D1A9B"/>
    <w:rsid w:val="002D1CBD"/>
    <w:rsid w:val="002D20F8"/>
    <w:rsid w:val="002D22BD"/>
    <w:rsid w:val="002D22C5"/>
    <w:rsid w:val="002D233E"/>
    <w:rsid w:val="002D283F"/>
    <w:rsid w:val="002D302A"/>
    <w:rsid w:val="002D340B"/>
    <w:rsid w:val="002D36C6"/>
    <w:rsid w:val="002D37C1"/>
    <w:rsid w:val="002D444B"/>
    <w:rsid w:val="002D46B4"/>
    <w:rsid w:val="002D48B3"/>
    <w:rsid w:val="002D4A45"/>
    <w:rsid w:val="002D4B42"/>
    <w:rsid w:val="002D4B43"/>
    <w:rsid w:val="002D4BC1"/>
    <w:rsid w:val="002D5A1B"/>
    <w:rsid w:val="002D5ECE"/>
    <w:rsid w:val="002D64A6"/>
    <w:rsid w:val="002D64CE"/>
    <w:rsid w:val="002D65BC"/>
    <w:rsid w:val="002D6664"/>
    <w:rsid w:val="002D6BBD"/>
    <w:rsid w:val="002D7587"/>
    <w:rsid w:val="002D7922"/>
    <w:rsid w:val="002D7EB2"/>
    <w:rsid w:val="002E055C"/>
    <w:rsid w:val="002E0CA6"/>
    <w:rsid w:val="002E0F53"/>
    <w:rsid w:val="002E1050"/>
    <w:rsid w:val="002E107E"/>
    <w:rsid w:val="002E10CD"/>
    <w:rsid w:val="002E18E5"/>
    <w:rsid w:val="002E1953"/>
    <w:rsid w:val="002E1BB8"/>
    <w:rsid w:val="002E1DC6"/>
    <w:rsid w:val="002E2C3F"/>
    <w:rsid w:val="002E2CB5"/>
    <w:rsid w:val="002E2D7D"/>
    <w:rsid w:val="002E32D0"/>
    <w:rsid w:val="002E3C26"/>
    <w:rsid w:val="002E3D76"/>
    <w:rsid w:val="002E3E51"/>
    <w:rsid w:val="002E3FF4"/>
    <w:rsid w:val="002E40A1"/>
    <w:rsid w:val="002E48EC"/>
    <w:rsid w:val="002E4B44"/>
    <w:rsid w:val="002E4ECB"/>
    <w:rsid w:val="002E4F23"/>
    <w:rsid w:val="002E5C45"/>
    <w:rsid w:val="002E606F"/>
    <w:rsid w:val="002E635A"/>
    <w:rsid w:val="002E6D68"/>
    <w:rsid w:val="002E7847"/>
    <w:rsid w:val="002E7B48"/>
    <w:rsid w:val="002F0073"/>
    <w:rsid w:val="002F07D7"/>
    <w:rsid w:val="002F19E1"/>
    <w:rsid w:val="002F1C67"/>
    <w:rsid w:val="002F2077"/>
    <w:rsid w:val="002F226B"/>
    <w:rsid w:val="002F240B"/>
    <w:rsid w:val="002F27DE"/>
    <w:rsid w:val="002F2F05"/>
    <w:rsid w:val="002F2F50"/>
    <w:rsid w:val="002F2FBC"/>
    <w:rsid w:val="002F3247"/>
    <w:rsid w:val="002F33EC"/>
    <w:rsid w:val="002F34E3"/>
    <w:rsid w:val="002F3601"/>
    <w:rsid w:val="002F3C19"/>
    <w:rsid w:val="002F3E4E"/>
    <w:rsid w:val="002F3F24"/>
    <w:rsid w:val="002F40E2"/>
    <w:rsid w:val="002F45F6"/>
    <w:rsid w:val="002F5168"/>
    <w:rsid w:val="002F57B7"/>
    <w:rsid w:val="002F5A6F"/>
    <w:rsid w:val="002F692F"/>
    <w:rsid w:val="002F6DD9"/>
    <w:rsid w:val="002F7575"/>
    <w:rsid w:val="002F75D5"/>
    <w:rsid w:val="002F7961"/>
    <w:rsid w:val="002F7B66"/>
    <w:rsid w:val="002F7C8C"/>
    <w:rsid w:val="00300726"/>
    <w:rsid w:val="00300CB4"/>
    <w:rsid w:val="00300E24"/>
    <w:rsid w:val="003010CE"/>
    <w:rsid w:val="003033BA"/>
    <w:rsid w:val="00303C19"/>
    <w:rsid w:val="003042AE"/>
    <w:rsid w:val="003043A3"/>
    <w:rsid w:val="00304BD4"/>
    <w:rsid w:val="00304F91"/>
    <w:rsid w:val="0030500A"/>
    <w:rsid w:val="003052EB"/>
    <w:rsid w:val="0030575F"/>
    <w:rsid w:val="00305C42"/>
    <w:rsid w:val="00305FCB"/>
    <w:rsid w:val="00306248"/>
    <w:rsid w:val="003062DF"/>
    <w:rsid w:val="003063C3"/>
    <w:rsid w:val="003069DC"/>
    <w:rsid w:val="00306B44"/>
    <w:rsid w:val="00307C44"/>
    <w:rsid w:val="003100E1"/>
    <w:rsid w:val="00310429"/>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5FF9"/>
    <w:rsid w:val="003161A4"/>
    <w:rsid w:val="00316955"/>
    <w:rsid w:val="00316AFC"/>
    <w:rsid w:val="0031713F"/>
    <w:rsid w:val="0031720A"/>
    <w:rsid w:val="0031749B"/>
    <w:rsid w:val="003174CD"/>
    <w:rsid w:val="003174E5"/>
    <w:rsid w:val="003176C8"/>
    <w:rsid w:val="00317C9D"/>
    <w:rsid w:val="00317CD2"/>
    <w:rsid w:val="00317D99"/>
    <w:rsid w:val="00317F0B"/>
    <w:rsid w:val="0032078D"/>
    <w:rsid w:val="00320876"/>
    <w:rsid w:val="00320AD0"/>
    <w:rsid w:val="00320ADF"/>
    <w:rsid w:val="00320F55"/>
    <w:rsid w:val="0032137B"/>
    <w:rsid w:val="00321BD6"/>
    <w:rsid w:val="00321DA3"/>
    <w:rsid w:val="00321FA3"/>
    <w:rsid w:val="00322342"/>
    <w:rsid w:val="003227D3"/>
    <w:rsid w:val="00322937"/>
    <w:rsid w:val="00323428"/>
    <w:rsid w:val="00323881"/>
    <w:rsid w:val="0032481E"/>
    <w:rsid w:val="00324885"/>
    <w:rsid w:val="003251A8"/>
    <w:rsid w:val="003254B1"/>
    <w:rsid w:val="00325AD9"/>
    <w:rsid w:val="00325AE7"/>
    <w:rsid w:val="00325BF6"/>
    <w:rsid w:val="00325D98"/>
    <w:rsid w:val="0032682A"/>
    <w:rsid w:val="00327135"/>
    <w:rsid w:val="00327A5C"/>
    <w:rsid w:val="0033092C"/>
    <w:rsid w:val="0033122A"/>
    <w:rsid w:val="003315AC"/>
    <w:rsid w:val="00331932"/>
    <w:rsid w:val="00331F74"/>
    <w:rsid w:val="00332096"/>
    <w:rsid w:val="00332382"/>
    <w:rsid w:val="00332453"/>
    <w:rsid w:val="0033251B"/>
    <w:rsid w:val="00333712"/>
    <w:rsid w:val="00333A88"/>
    <w:rsid w:val="00333B15"/>
    <w:rsid w:val="003344E7"/>
    <w:rsid w:val="00334A80"/>
    <w:rsid w:val="00334C39"/>
    <w:rsid w:val="00334F97"/>
    <w:rsid w:val="003357FC"/>
    <w:rsid w:val="00335B15"/>
    <w:rsid w:val="00335B21"/>
    <w:rsid w:val="00335B8B"/>
    <w:rsid w:val="00335C77"/>
    <w:rsid w:val="00335D3F"/>
    <w:rsid w:val="00336104"/>
    <w:rsid w:val="00336729"/>
    <w:rsid w:val="003368D6"/>
    <w:rsid w:val="00336CD9"/>
    <w:rsid w:val="0033712D"/>
    <w:rsid w:val="00337226"/>
    <w:rsid w:val="0033726D"/>
    <w:rsid w:val="00337CA8"/>
    <w:rsid w:val="00340D3F"/>
    <w:rsid w:val="0034174B"/>
    <w:rsid w:val="0034177C"/>
    <w:rsid w:val="00341B91"/>
    <w:rsid w:val="003420E9"/>
    <w:rsid w:val="00342345"/>
    <w:rsid w:val="00342770"/>
    <w:rsid w:val="00342C27"/>
    <w:rsid w:val="003430C8"/>
    <w:rsid w:val="003432C8"/>
    <w:rsid w:val="003434B3"/>
    <w:rsid w:val="00343536"/>
    <w:rsid w:val="0034399A"/>
    <w:rsid w:val="00343EFB"/>
    <w:rsid w:val="00344760"/>
    <w:rsid w:val="003453F2"/>
    <w:rsid w:val="00345447"/>
    <w:rsid w:val="003454E8"/>
    <w:rsid w:val="00345574"/>
    <w:rsid w:val="00345DCB"/>
    <w:rsid w:val="0034680A"/>
    <w:rsid w:val="00346AB5"/>
    <w:rsid w:val="00346C62"/>
    <w:rsid w:val="00347202"/>
    <w:rsid w:val="0034778E"/>
    <w:rsid w:val="00347A5A"/>
    <w:rsid w:val="003501E2"/>
    <w:rsid w:val="003505F0"/>
    <w:rsid w:val="0035074A"/>
    <w:rsid w:val="00351716"/>
    <w:rsid w:val="00351E10"/>
    <w:rsid w:val="0035213C"/>
    <w:rsid w:val="003524F5"/>
    <w:rsid w:val="00353081"/>
    <w:rsid w:val="003533F4"/>
    <w:rsid w:val="003536F6"/>
    <w:rsid w:val="00353DD5"/>
    <w:rsid w:val="00355131"/>
    <w:rsid w:val="00355F74"/>
    <w:rsid w:val="003560DB"/>
    <w:rsid w:val="003564DB"/>
    <w:rsid w:val="003566A0"/>
    <w:rsid w:val="00356F87"/>
    <w:rsid w:val="00357198"/>
    <w:rsid w:val="00357E83"/>
    <w:rsid w:val="00360CF3"/>
    <w:rsid w:val="0036137C"/>
    <w:rsid w:val="00361A59"/>
    <w:rsid w:val="00361ED9"/>
    <w:rsid w:val="003622B1"/>
    <w:rsid w:val="00363348"/>
    <w:rsid w:val="00363857"/>
    <w:rsid w:val="00363AEF"/>
    <w:rsid w:val="00363D59"/>
    <w:rsid w:val="003640F7"/>
    <w:rsid w:val="00364ACD"/>
    <w:rsid w:val="00364E04"/>
    <w:rsid w:val="003650AA"/>
    <w:rsid w:val="00365CA8"/>
    <w:rsid w:val="00365D3A"/>
    <w:rsid w:val="0036636E"/>
    <w:rsid w:val="003664FF"/>
    <w:rsid w:val="00366BD2"/>
    <w:rsid w:val="003670B8"/>
    <w:rsid w:val="003674C6"/>
    <w:rsid w:val="003677F9"/>
    <w:rsid w:val="0037027E"/>
    <w:rsid w:val="003704A3"/>
    <w:rsid w:val="0037058F"/>
    <w:rsid w:val="003706F2"/>
    <w:rsid w:val="003707CB"/>
    <w:rsid w:val="0037124F"/>
    <w:rsid w:val="0037132D"/>
    <w:rsid w:val="00373827"/>
    <w:rsid w:val="0037401C"/>
    <w:rsid w:val="00374CBF"/>
    <w:rsid w:val="0037507B"/>
    <w:rsid w:val="00375C7C"/>
    <w:rsid w:val="00375DA0"/>
    <w:rsid w:val="00376101"/>
    <w:rsid w:val="00377027"/>
    <w:rsid w:val="00377135"/>
    <w:rsid w:val="00380272"/>
    <w:rsid w:val="003805DB"/>
    <w:rsid w:val="0038152A"/>
    <w:rsid w:val="00381B38"/>
    <w:rsid w:val="00381B6B"/>
    <w:rsid w:val="00381DD1"/>
    <w:rsid w:val="00382B02"/>
    <w:rsid w:val="00382BAD"/>
    <w:rsid w:val="00382EFA"/>
    <w:rsid w:val="003833BC"/>
    <w:rsid w:val="003835FD"/>
    <w:rsid w:val="00384DF1"/>
    <w:rsid w:val="00384FF3"/>
    <w:rsid w:val="00385211"/>
    <w:rsid w:val="00386053"/>
    <w:rsid w:val="00386456"/>
    <w:rsid w:val="003865A9"/>
    <w:rsid w:val="00386E5D"/>
    <w:rsid w:val="0039054F"/>
    <w:rsid w:val="0039091C"/>
    <w:rsid w:val="0039092B"/>
    <w:rsid w:val="00390F32"/>
    <w:rsid w:val="0039135E"/>
    <w:rsid w:val="00391EFC"/>
    <w:rsid w:val="0039285D"/>
    <w:rsid w:val="0039319C"/>
    <w:rsid w:val="0039325A"/>
    <w:rsid w:val="0039346A"/>
    <w:rsid w:val="00393577"/>
    <w:rsid w:val="00393CAE"/>
    <w:rsid w:val="003945F4"/>
    <w:rsid w:val="00394D59"/>
    <w:rsid w:val="00394EB5"/>
    <w:rsid w:val="003953B4"/>
    <w:rsid w:val="0039615F"/>
    <w:rsid w:val="003966A0"/>
    <w:rsid w:val="00396837"/>
    <w:rsid w:val="00396A29"/>
    <w:rsid w:val="00396B17"/>
    <w:rsid w:val="003974F7"/>
    <w:rsid w:val="00397FF0"/>
    <w:rsid w:val="003A028A"/>
    <w:rsid w:val="003A041D"/>
    <w:rsid w:val="003A0455"/>
    <w:rsid w:val="003A0878"/>
    <w:rsid w:val="003A0B08"/>
    <w:rsid w:val="003A11E5"/>
    <w:rsid w:val="003A1561"/>
    <w:rsid w:val="003A1CB2"/>
    <w:rsid w:val="003A1D25"/>
    <w:rsid w:val="003A22A2"/>
    <w:rsid w:val="003A22FC"/>
    <w:rsid w:val="003A2447"/>
    <w:rsid w:val="003A2715"/>
    <w:rsid w:val="003A2AA1"/>
    <w:rsid w:val="003A2B1D"/>
    <w:rsid w:val="003A31A5"/>
    <w:rsid w:val="003A329A"/>
    <w:rsid w:val="003A3603"/>
    <w:rsid w:val="003A3851"/>
    <w:rsid w:val="003A39DD"/>
    <w:rsid w:val="003A3B8F"/>
    <w:rsid w:val="003A3C6E"/>
    <w:rsid w:val="003A40DB"/>
    <w:rsid w:val="003A4199"/>
    <w:rsid w:val="003A493F"/>
    <w:rsid w:val="003A4A8E"/>
    <w:rsid w:val="003A563C"/>
    <w:rsid w:val="003A581E"/>
    <w:rsid w:val="003A5978"/>
    <w:rsid w:val="003A5E10"/>
    <w:rsid w:val="003A6160"/>
    <w:rsid w:val="003A65A5"/>
    <w:rsid w:val="003A6622"/>
    <w:rsid w:val="003A72F5"/>
    <w:rsid w:val="003A75FF"/>
    <w:rsid w:val="003A78E5"/>
    <w:rsid w:val="003A7BC2"/>
    <w:rsid w:val="003A7E7C"/>
    <w:rsid w:val="003B0341"/>
    <w:rsid w:val="003B0CAC"/>
    <w:rsid w:val="003B1961"/>
    <w:rsid w:val="003B1E57"/>
    <w:rsid w:val="003B2EF3"/>
    <w:rsid w:val="003B32AB"/>
    <w:rsid w:val="003B3D3E"/>
    <w:rsid w:val="003B3ECA"/>
    <w:rsid w:val="003B534F"/>
    <w:rsid w:val="003B5391"/>
    <w:rsid w:val="003B58CE"/>
    <w:rsid w:val="003B65D7"/>
    <w:rsid w:val="003B65E0"/>
    <w:rsid w:val="003B6BD4"/>
    <w:rsid w:val="003B6F4D"/>
    <w:rsid w:val="003B6FE7"/>
    <w:rsid w:val="003B70CE"/>
    <w:rsid w:val="003C0BDA"/>
    <w:rsid w:val="003C0C0F"/>
    <w:rsid w:val="003C0D1F"/>
    <w:rsid w:val="003C116A"/>
    <w:rsid w:val="003C1AF4"/>
    <w:rsid w:val="003C1CB8"/>
    <w:rsid w:val="003C22DA"/>
    <w:rsid w:val="003C250C"/>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789"/>
    <w:rsid w:val="003C7CFB"/>
    <w:rsid w:val="003D050B"/>
    <w:rsid w:val="003D07AD"/>
    <w:rsid w:val="003D0A1F"/>
    <w:rsid w:val="003D0B98"/>
    <w:rsid w:val="003D0C3C"/>
    <w:rsid w:val="003D0DE5"/>
    <w:rsid w:val="003D0F8B"/>
    <w:rsid w:val="003D1351"/>
    <w:rsid w:val="003D1463"/>
    <w:rsid w:val="003D21C1"/>
    <w:rsid w:val="003D281F"/>
    <w:rsid w:val="003D28D8"/>
    <w:rsid w:val="003D2F21"/>
    <w:rsid w:val="003D33FB"/>
    <w:rsid w:val="003D369D"/>
    <w:rsid w:val="003D3B15"/>
    <w:rsid w:val="003D3B2E"/>
    <w:rsid w:val="003D4101"/>
    <w:rsid w:val="003D484D"/>
    <w:rsid w:val="003D49CB"/>
    <w:rsid w:val="003D53FE"/>
    <w:rsid w:val="003D5D13"/>
    <w:rsid w:val="003D5DC8"/>
    <w:rsid w:val="003D680B"/>
    <w:rsid w:val="003D6B8F"/>
    <w:rsid w:val="003D7566"/>
    <w:rsid w:val="003E00ED"/>
    <w:rsid w:val="003E0224"/>
    <w:rsid w:val="003E0504"/>
    <w:rsid w:val="003E09BB"/>
    <w:rsid w:val="003E115E"/>
    <w:rsid w:val="003E159D"/>
    <w:rsid w:val="003E20EA"/>
    <w:rsid w:val="003E210C"/>
    <w:rsid w:val="003E2C1A"/>
    <w:rsid w:val="003E2F55"/>
    <w:rsid w:val="003E34DB"/>
    <w:rsid w:val="003E3833"/>
    <w:rsid w:val="003E3AF9"/>
    <w:rsid w:val="003E4A70"/>
    <w:rsid w:val="003E4C48"/>
    <w:rsid w:val="003E4CD9"/>
    <w:rsid w:val="003E52C2"/>
    <w:rsid w:val="003E54B3"/>
    <w:rsid w:val="003E5780"/>
    <w:rsid w:val="003E5B9F"/>
    <w:rsid w:val="003E5CE4"/>
    <w:rsid w:val="003E6072"/>
    <w:rsid w:val="003E6471"/>
    <w:rsid w:val="003E6AB6"/>
    <w:rsid w:val="003E6E0B"/>
    <w:rsid w:val="003E6EF6"/>
    <w:rsid w:val="003E71CD"/>
    <w:rsid w:val="003E78DA"/>
    <w:rsid w:val="003E7A41"/>
    <w:rsid w:val="003E7A8B"/>
    <w:rsid w:val="003F060E"/>
    <w:rsid w:val="003F0F7F"/>
    <w:rsid w:val="003F115C"/>
    <w:rsid w:val="003F13CD"/>
    <w:rsid w:val="003F153A"/>
    <w:rsid w:val="003F16A4"/>
    <w:rsid w:val="003F1767"/>
    <w:rsid w:val="003F1C15"/>
    <w:rsid w:val="003F23D1"/>
    <w:rsid w:val="003F2A86"/>
    <w:rsid w:val="003F300D"/>
    <w:rsid w:val="003F391F"/>
    <w:rsid w:val="003F3DE6"/>
    <w:rsid w:val="003F3E92"/>
    <w:rsid w:val="003F3FA1"/>
    <w:rsid w:val="003F4599"/>
    <w:rsid w:val="003F45E1"/>
    <w:rsid w:val="003F4A81"/>
    <w:rsid w:val="003F4F6C"/>
    <w:rsid w:val="003F559E"/>
    <w:rsid w:val="003F6098"/>
    <w:rsid w:val="003F6181"/>
    <w:rsid w:val="003F6B40"/>
    <w:rsid w:val="003F6BFC"/>
    <w:rsid w:val="003F6CE8"/>
    <w:rsid w:val="003F6D87"/>
    <w:rsid w:val="003F6DBF"/>
    <w:rsid w:val="003F7343"/>
    <w:rsid w:val="00400002"/>
    <w:rsid w:val="00400054"/>
    <w:rsid w:val="00400134"/>
    <w:rsid w:val="004002C6"/>
    <w:rsid w:val="004004C2"/>
    <w:rsid w:val="00400707"/>
    <w:rsid w:val="0040071E"/>
    <w:rsid w:val="0040130A"/>
    <w:rsid w:val="004016A3"/>
    <w:rsid w:val="00401B31"/>
    <w:rsid w:val="00401E0A"/>
    <w:rsid w:val="0040202B"/>
    <w:rsid w:val="00402DE1"/>
    <w:rsid w:val="00402EEB"/>
    <w:rsid w:val="00403363"/>
    <w:rsid w:val="004037C2"/>
    <w:rsid w:val="00404041"/>
    <w:rsid w:val="004049DA"/>
    <w:rsid w:val="00404B43"/>
    <w:rsid w:val="00404B66"/>
    <w:rsid w:val="00404C61"/>
    <w:rsid w:val="00404F5D"/>
    <w:rsid w:val="00405487"/>
    <w:rsid w:val="00405730"/>
    <w:rsid w:val="00405B8A"/>
    <w:rsid w:val="0040602B"/>
    <w:rsid w:val="0040606C"/>
    <w:rsid w:val="004060DC"/>
    <w:rsid w:val="00406DF5"/>
    <w:rsid w:val="00406F35"/>
    <w:rsid w:val="004077D0"/>
    <w:rsid w:val="00407A7A"/>
    <w:rsid w:val="00407ABC"/>
    <w:rsid w:val="00407AEE"/>
    <w:rsid w:val="00407F1E"/>
    <w:rsid w:val="00410A08"/>
    <w:rsid w:val="00410A88"/>
    <w:rsid w:val="00411317"/>
    <w:rsid w:val="00411692"/>
    <w:rsid w:val="00411A9E"/>
    <w:rsid w:val="00411F80"/>
    <w:rsid w:val="0041259F"/>
    <w:rsid w:val="00412B1B"/>
    <w:rsid w:val="00412B4D"/>
    <w:rsid w:val="00412C51"/>
    <w:rsid w:val="00413090"/>
    <w:rsid w:val="00413262"/>
    <w:rsid w:val="0041329C"/>
    <w:rsid w:val="004139F4"/>
    <w:rsid w:val="00413FFA"/>
    <w:rsid w:val="004140FB"/>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3E56"/>
    <w:rsid w:val="0043434A"/>
    <w:rsid w:val="00434787"/>
    <w:rsid w:val="00434990"/>
    <w:rsid w:val="00434C13"/>
    <w:rsid w:val="00435128"/>
    <w:rsid w:val="00435285"/>
    <w:rsid w:val="0043549E"/>
    <w:rsid w:val="00435703"/>
    <w:rsid w:val="00435BD5"/>
    <w:rsid w:val="00435DED"/>
    <w:rsid w:val="00436323"/>
    <w:rsid w:val="0043683F"/>
    <w:rsid w:val="00436B3F"/>
    <w:rsid w:val="00436BBE"/>
    <w:rsid w:val="00436F40"/>
    <w:rsid w:val="004370FA"/>
    <w:rsid w:val="00437D35"/>
    <w:rsid w:val="00440096"/>
    <w:rsid w:val="004403DD"/>
    <w:rsid w:val="004405F1"/>
    <w:rsid w:val="00440CF3"/>
    <w:rsid w:val="00440DB0"/>
    <w:rsid w:val="00440DDC"/>
    <w:rsid w:val="00440FAD"/>
    <w:rsid w:val="00441291"/>
    <w:rsid w:val="00441E04"/>
    <w:rsid w:val="00441E05"/>
    <w:rsid w:val="00441F8A"/>
    <w:rsid w:val="004420AB"/>
    <w:rsid w:val="004422D6"/>
    <w:rsid w:val="004427AC"/>
    <w:rsid w:val="00442C7D"/>
    <w:rsid w:val="00442D13"/>
    <w:rsid w:val="00442D4D"/>
    <w:rsid w:val="00442D77"/>
    <w:rsid w:val="004430D7"/>
    <w:rsid w:val="0044374D"/>
    <w:rsid w:val="00443B55"/>
    <w:rsid w:val="00443D27"/>
    <w:rsid w:val="00443D6C"/>
    <w:rsid w:val="00444038"/>
    <w:rsid w:val="0044500B"/>
    <w:rsid w:val="00446037"/>
    <w:rsid w:val="004463DB"/>
    <w:rsid w:val="0044642F"/>
    <w:rsid w:val="00446A3B"/>
    <w:rsid w:val="00446D7F"/>
    <w:rsid w:val="004472C3"/>
    <w:rsid w:val="0044772C"/>
    <w:rsid w:val="00447C11"/>
    <w:rsid w:val="00450846"/>
    <w:rsid w:val="00450F9F"/>
    <w:rsid w:val="0045132B"/>
    <w:rsid w:val="004517D8"/>
    <w:rsid w:val="00451847"/>
    <w:rsid w:val="00451A52"/>
    <w:rsid w:val="004521DA"/>
    <w:rsid w:val="00452361"/>
    <w:rsid w:val="0045271D"/>
    <w:rsid w:val="00452755"/>
    <w:rsid w:val="00452803"/>
    <w:rsid w:val="00452960"/>
    <w:rsid w:val="004529C6"/>
    <w:rsid w:val="00452EAD"/>
    <w:rsid w:val="004533D1"/>
    <w:rsid w:val="004534D1"/>
    <w:rsid w:val="00454548"/>
    <w:rsid w:val="00454717"/>
    <w:rsid w:val="00454969"/>
    <w:rsid w:val="00455004"/>
    <w:rsid w:val="00455047"/>
    <w:rsid w:val="004551B5"/>
    <w:rsid w:val="00455354"/>
    <w:rsid w:val="0045558D"/>
    <w:rsid w:val="00455BD3"/>
    <w:rsid w:val="004567DA"/>
    <w:rsid w:val="00456970"/>
    <w:rsid w:val="00456BB1"/>
    <w:rsid w:val="00456CD4"/>
    <w:rsid w:val="00456DDB"/>
    <w:rsid w:val="00456E61"/>
    <w:rsid w:val="00457031"/>
    <w:rsid w:val="004574E4"/>
    <w:rsid w:val="0045774C"/>
    <w:rsid w:val="00457858"/>
    <w:rsid w:val="00457AA3"/>
    <w:rsid w:val="00460726"/>
    <w:rsid w:val="00460915"/>
    <w:rsid w:val="00460946"/>
    <w:rsid w:val="00460A3E"/>
    <w:rsid w:val="0046128E"/>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D19"/>
    <w:rsid w:val="00466616"/>
    <w:rsid w:val="00466676"/>
    <w:rsid w:val="00466A0C"/>
    <w:rsid w:val="00466A53"/>
    <w:rsid w:val="00467151"/>
    <w:rsid w:val="00470078"/>
    <w:rsid w:val="0047057F"/>
    <w:rsid w:val="00470A6A"/>
    <w:rsid w:val="00470B0D"/>
    <w:rsid w:val="00470D73"/>
    <w:rsid w:val="00470D92"/>
    <w:rsid w:val="00470E92"/>
    <w:rsid w:val="0047179C"/>
    <w:rsid w:val="00471DF7"/>
    <w:rsid w:val="004721A4"/>
    <w:rsid w:val="004734CF"/>
    <w:rsid w:val="00473D86"/>
    <w:rsid w:val="00474585"/>
    <w:rsid w:val="0047586C"/>
    <w:rsid w:val="00475C5A"/>
    <w:rsid w:val="00475C9C"/>
    <w:rsid w:val="0047676B"/>
    <w:rsid w:val="00476F60"/>
    <w:rsid w:val="0047773C"/>
    <w:rsid w:val="004777DF"/>
    <w:rsid w:val="00477BAF"/>
    <w:rsid w:val="00477BD3"/>
    <w:rsid w:val="00477C5F"/>
    <w:rsid w:val="00480050"/>
    <w:rsid w:val="0048011C"/>
    <w:rsid w:val="00480170"/>
    <w:rsid w:val="004808DE"/>
    <w:rsid w:val="00481174"/>
    <w:rsid w:val="00481AC4"/>
    <w:rsid w:val="00481D9C"/>
    <w:rsid w:val="00481DC1"/>
    <w:rsid w:val="00481F31"/>
    <w:rsid w:val="00481F38"/>
    <w:rsid w:val="00482507"/>
    <w:rsid w:val="0048268A"/>
    <w:rsid w:val="004831B1"/>
    <w:rsid w:val="00483379"/>
    <w:rsid w:val="004835CA"/>
    <w:rsid w:val="004836F8"/>
    <w:rsid w:val="004836FE"/>
    <w:rsid w:val="00484F0F"/>
    <w:rsid w:val="00484F40"/>
    <w:rsid w:val="0048540C"/>
    <w:rsid w:val="004854B9"/>
    <w:rsid w:val="00485996"/>
    <w:rsid w:val="00485CF5"/>
    <w:rsid w:val="004861B4"/>
    <w:rsid w:val="00486226"/>
    <w:rsid w:val="00486BD0"/>
    <w:rsid w:val="00486D00"/>
    <w:rsid w:val="00486FF7"/>
    <w:rsid w:val="00487263"/>
    <w:rsid w:val="0048734F"/>
    <w:rsid w:val="0048742E"/>
    <w:rsid w:val="00487A31"/>
    <w:rsid w:val="0049029D"/>
    <w:rsid w:val="0049030C"/>
    <w:rsid w:val="004903C0"/>
    <w:rsid w:val="00490541"/>
    <w:rsid w:val="00490D3C"/>
    <w:rsid w:val="0049114B"/>
    <w:rsid w:val="004912A8"/>
    <w:rsid w:val="00491577"/>
    <w:rsid w:val="004918E1"/>
    <w:rsid w:val="0049196A"/>
    <w:rsid w:val="0049196E"/>
    <w:rsid w:val="00492220"/>
    <w:rsid w:val="0049241A"/>
    <w:rsid w:val="00492C1F"/>
    <w:rsid w:val="00492E4C"/>
    <w:rsid w:val="00493032"/>
    <w:rsid w:val="00493664"/>
    <w:rsid w:val="004938FD"/>
    <w:rsid w:val="00493D72"/>
    <w:rsid w:val="00493E04"/>
    <w:rsid w:val="004940E3"/>
    <w:rsid w:val="0049530F"/>
    <w:rsid w:val="00496036"/>
    <w:rsid w:val="004963F5"/>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363E"/>
    <w:rsid w:val="004A3C3A"/>
    <w:rsid w:val="004A40F1"/>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320"/>
    <w:rsid w:val="004B298A"/>
    <w:rsid w:val="004B3136"/>
    <w:rsid w:val="004B4DE8"/>
    <w:rsid w:val="004B50CB"/>
    <w:rsid w:val="004B512B"/>
    <w:rsid w:val="004B5604"/>
    <w:rsid w:val="004B578D"/>
    <w:rsid w:val="004B5BE7"/>
    <w:rsid w:val="004B5E2D"/>
    <w:rsid w:val="004B5FE7"/>
    <w:rsid w:val="004B6C07"/>
    <w:rsid w:val="004B7258"/>
    <w:rsid w:val="004B74D3"/>
    <w:rsid w:val="004B755E"/>
    <w:rsid w:val="004B788E"/>
    <w:rsid w:val="004B7E5D"/>
    <w:rsid w:val="004C1FFD"/>
    <w:rsid w:val="004C22F7"/>
    <w:rsid w:val="004C2A3E"/>
    <w:rsid w:val="004C2B27"/>
    <w:rsid w:val="004C2BA8"/>
    <w:rsid w:val="004C2EDD"/>
    <w:rsid w:val="004C385D"/>
    <w:rsid w:val="004C3929"/>
    <w:rsid w:val="004C3CC3"/>
    <w:rsid w:val="004C4584"/>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138"/>
    <w:rsid w:val="004D245A"/>
    <w:rsid w:val="004D2571"/>
    <w:rsid w:val="004D25EB"/>
    <w:rsid w:val="004D31EE"/>
    <w:rsid w:val="004D36AF"/>
    <w:rsid w:val="004D3BD1"/>
    <w:rsid w:val="004D4A64"/>
    <w:rsid w:val="004D4BA1"/>
    <w:rsid w:val="004D4F65"/>
    <w:rsid w:val="004D584D"/>
    <w:rsid w:val="004D5A7E"/>
    <w:rsid w:val="004D5B29"/>
    <w:rsid w:val="004D6120"/>
    <w:rsid w:val="004D638B"/>
    <w:rsid w:val="004D6826"/>
    <w:rsid w:val="004D688D"/>
    <w:rsid w:val="004D7254"/>
    <w:rsid w:val="004E023F"/>
    <w:rsid w:val="004E033C"/>
    <w:rsid w:val="004E0546"/>
    <w:rsid w:val="004E0742"/>
    <w:rsid w:val="004E0C64"/>
    <w:rsid w:val="004E0F6B"/>
    <w:rsid w:val="004E133F"/>
    <w:rsid w:val="004E1545"/>
    <w:rsid w:val="004E1F1C"/>
    <w:rsid w:val="004E25C7"/>
    <w:rsid w:val="004E2853"/>
    <w:rsid w:val="004E2A35"/>
    <w:rsid w:val="004E3DF3"/>
    <w:rsid w:val="004E40CE"/>
    <w:rsid w:val="004E4581"/>
    <w:rsid w:val="004E5736"/>
    <w:rsid w:val="004E5A3C"/>
    <w:rsid w:val="004E5B36"/>
    <w:rsid w:val="004E5D5D"/>
    <w:rsid w:val="004E6045"/>
    <w:rsid w:val="004E6E5D"/>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57"/>
    <w:rsid w:val="004F3EEF"/>
    <w:rsid w:val="004F5180"/>
    <w:rsid w:val="004F57C9"/>
    <w:rsid w:val="004F5930"/>
    <w:rsid w:val="004F5970"/>
    <w:rsid w:val="004F5F0C"/>
    <w:rsid w:val="004F6121"/>
    <w:rsid w:val="004F6161"/>
    <w:rsid w:val="004F66BC"/>
    <w:rsid w:val="004F6C26"/>
    <w:rsid w:val="004F6E67"/>
    <w:rsid w:val="004F7AC9"/>
    <w:rsid w:val="0050039C"/>
    <w:rsid w:val="0050062F"/>
    <w:rsid w:val="00500A09"/>
    <w:rsid w:val="00500E74"/>
    <w:rsid w:val="0050160F"/>
    <w:rsid w:val="0050273B"/>
    <w:rsid w:val="0050284E"/>
    <w:rsid w:val="00502911"/>
    <w:rsid w:val="0050306F"/>
    <w:rsid w:val="005038B1"/>
    <w:rsid w:val="00503EC8"/>
    <w:rsid w:val="00504827"/>
    <w:rsid w:val="00505DCB"/>
    <w:rsid w:val="005074D0"/>
    <w:rsid w:val="00507569"/>
    <w:rsid w:val="005075CA"/>
    <w:rsid w:val="00507B06"/>
    <w:rsid w:val="00507BF1"/>
    <w:rsid w:val="0051074C"/>
    <w:rsid w:val="00510A84"/>
    <w:rsid w:val="00510DE9"/>
    <w:rsid w:val="00510E2B"/>
    <w:rsid w:val="00510EA4"/>
    <w:rsid w:val="005111E2"/>
    <w:rsid w:val="00511231"/>
    <w:rsid w:val="005117D7"/>
    <w:rsid w:val="00511C83"/>
    <w:rsid w:val="00511C99"/>
    <w:rsid w:val="00512C4F"/>
    <w:rsid w:val="00513042"/>
    <w:rsid w:val="0051334F"/>
    <w:rsid w:val="00513399"/>
    <w:rsid w:val="00513AF2"/>
    <w:rsid w:val="00514575"/>
    <w:rsid w:val="00514628"/>
    <w:rsid w:val="00514865"/>
    <w:rsid w:val="00514C03"/>
    <w:rsid w:val="00514D67"/>
    <w:rsid w:val="0051522A"/>
    <w:rsid w:val="00515515"/>
    <w:rsid w:val="0051635C"/>
    <w:rsid w:val="00516C5B"/>
    <w:rsid w:val="00517612"/>
    <w:rsid w:val="00517CFB"/>
    <w:rsid w:val="00517E05"/>
    <w:rsid w:val="00517F85"/>
    <w:rsid w:val="00520205"/>
    <w:rsid w:val="00520235"/>
    <w:rsid w:val="00520899"/>
    <w:rsid w:val="00520922"/>
    <w:rsid w:val="005209FC"/>
    <w:rsid w:val="00520C09"/>
    <w:rsid w:val="00520EE9"/>
    <w:rsid w:val="0052176D"/>
    <w:rsid w:val="00521A30"/>
    <w:rsid w:val="00521B8C"/>
    <w:rsid w:val="00521F0F"/>
    <w:rsid w:val="005224E5"/>
    <w:rsid w:val="00523903"/>
    <w:rsid w:val="005239B6"/>
    <w:rsid w:val="00523C45"/>
    <w:rsid w:val="00523EE1"/>
    <w:rsid w:val="00523F41"/>
    <w:rsid w:val="00524165"/>
    <w:rsid w:val="005246E7"/>
    <w:rsid w:val="00524B08"/>
    <w:rsid w:val="00524C38"/>
    <w:rsid w:val="00524FD2"/>
    <w:rsid w:val="005250A9"/>
    <w:rsid w:val="00525621"/>
    <w:rsid w:val="00525FC2"/>
    <w:rsid w:val="00526431"/>
    <w:rsid w:val="00526535"/>
    <w:rsid w:val="00526807"/>
    <w:rsid w:val="00526BBF"/>
    <w:rsid w:val="00527532"/>
    <w:rsid w:val="00527DEB"/>
    <w:rsid w:val="00527E57"/>
    <w:rsid w:val="00527F2C"/>
    <w:rsid w:val="00527F8D"/>
    <w:rsid w:val="005302C8"/>
    <w:rsid w:val="00530405"/>
    <w:rsid w:val="00530522"/>
    <w:rsid w:val="005305E5"/>
    <w:rsid w:val="0053086F"/>
    <w:rsid w:val="00530CBA"/>
    <w:rsid w:val="00530DD7"/>
    <w:rsid w:val="00530F38"/>
    <w:rsid w:val="0053190B"/>
    <w:rsid w:val="00531E9A"/>
    <w:rsid w:val="00531EA5"/>
    <w:rsid w:val="00531F26"/>
    <w:rsid w:val="00532482"/>
    <w:rsid w:val="0053277C"/>
    <w:rsid w:val="005327C0"/>
    <w:rsid w:val="00532B61"/>
    <w:rsid w:val="00532EF2"/>
    <w:rsid w:val="00533028"/>
    <w:rsid w:val="00533101"/>
    <w:rsid w:val="00533CA9"/>
    <w:rsid w:val="005346AD"/>
    <w:rsid w:val="00534A10"/>
    <w:rsid w:val="00534EFB"/>
    <w:rsid w:val="00534F60"/>
    <w:rsid w:val="005357F1"/>
    <w:rsid w:val="00535D15"/>
    <w:rsid w:val="00535FD1"/>
    <w:rsid w:val="00536053"/>
    <w:rsid w:val="0053617B"/>
    <w:rsid w:val="005365A7"/>
    <w:rsid w:val="005369E6"/>
    <w:rsid w:val="005371AC"/>
    <w:rsid w:val="00537672"/>
    <w:rsid w:val="0053772F"/>
    <w:rsid w:val="00537A70"/>
    <w:rsid w:val="00537B64"/>
    <w:rsid w:val="00537B77"/>
    <w:rsid w:val="00540AB2"/>
    <w:rsid w:val="00540C4C"/>
    <w:rsid w:val="00541469"/>
    <w:rsid w:val="00541571"/>
    <w:rsid w:val="00541B1F"/>
    <w:rsid w:val="0054275A"/>
    <w:rsid w:val="005428B8"/>
    <w:rsid w:val="005428BE"/>
    <w:rsid w:val="00542BD7"/>
    <w:rsid w:val="00543084"/>
    <w:rsid w:val="00543584"/>
    <w:rsid w:val="00543A9E"/>
    <w:rsid w:val="00543E04"/>
    <w:rsid w:val="0054413A"/>
    <w:rsid w:val="00544288"/>
    <w:rsid w:val="005446BB"/>
    <w:rsid w:val="00544855"/>
    <w:rsid w:val="00544DA5"/>
    <w:rsid w:val="00544F43"/>
    <w:rsid w:val="00545E30"/>
    <w:rsid w:val="00545EA3"/>
    <w:rsid w:val="00546C9B"/>
    <w:rsid w:val="00547874"/>
    <w:rsid w:val="00547BF6"/>
    <w:rsid w:val="00547FB3"/>
    <w:rsid w:val="00551098"/>
    <w:rsid w:val="005512FC"/>
    <w:rsid w:val="00551598"/>
    <w:rsid w:val="0055162B"/>
    <w:rsid w:val="00551846"/>
    <w:rsid w:val="005519D1"/>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07D"/>
    <w:rsid w:val="00560C87"/>
    <w:rsid w:val="00560CA5"/>
    <w:rsid w:val="00560E5E"/>
    <w:rsid w:val="00560F51"/>
    <w:rsid w:val="00561249"/>
    <w:rsid w:val="0056182B"/>
    <w:rsid w:val="005618AD"/>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750"/>
    <w:rsid w:val="00573BA3"/>
    <w:rsid w:val="005746B2"/>
    <w:rsid w:val="00574708"/>
    <w:rsid w:val="00574D2D"/>
    <w:rsid w:val="00574D81"/>
    <w:rsid w:val="0057549D"/>
    <w:rsid w:val="005756AA"/>
    <w:rsid w:val="0057696F"/>
    <w:rsid w:val="00576DB6"/>
    <w:rsid w:val="00576DD1"/>
    <w:rsid w:val="00577379"/>
    <w:rsid w:val="005774FE"/>
    <w:rsid w:val="005776CB"/>
    <w:rsid w:val="00577AD0"/>
    <w:rsid w:val="00580360"/>
    <w:rsid w:val="0058040C"/>
    <w:rsid w:val="00580CCB"/>
    <w:rsid w:val="00580D6D"/>
    <w:rsid w:val="005813DE"/>
    <w:rsid w:val="00581796"/>
    <w:rsid w:val="00581B45"/>
    <w:rsid w:val="00582480"/>
    <w:rsid w:val="00582805"/>
    <w:rsid w:val="005828F9"/>
    <w:rsid w:val="0058290E"/>
    <w:rsid w:val="00582AD3"/>
    <w:rsid w:val="00582CAB"/>
    <w:rsid w:val="00582FA6"/>
    <w:rsid w:val="005836D5"/>
    <w:rsid w:val="0058375E"/>
    <w:rsid w:val="00583B93"/>
    <w:rsid w:val="00584233"/>
    <w:rsid w:val="005842D0"/>
    <w:rsid w:val="005843E8"/>
    <w:rsid w:val="005845FB"/>
    <w:rsid w:val="0058556D"/>
    <w:rsid w:val="005855AE"/>
    <w:rsid w:val="00585829"/>
    <w:rsid w:val="00585CA8"/>
    <w:rsid w:val="00585E75"/>
    <w:rsid w:val="00586412"/>
    <w:rsid w:val="005864B9"/>
    <w:rsid w:val="005866C4"/>
    <w:rsid w:val="00587289"/>
    <w:rsid w:val="0059048C"/>
    <w:rsid w:val="00590781"/>
    <w:rsid w:val="00590F1A"/>
    <w:rsid w:val="0059114D"/>
    <w:rsid w:val="005916E7"/>
    <w:rsid w:val="005918E2"/>
    <w:rsid w:val="00591C03"/>
    <w:rsid w:val="00591E2A"/>
    <w:rsid w:val="00592181"/>
    <w:rsid w:val="005923C4"/>
    <w:rsid w:val="00592F9A"/>
    <w:rsid w:val="0059339F"/>
    <w:rsid w:val="005938C3"/>
    <w:rsid w:val="00593EA2"/>
    <w:rsid w:val="00593F75"/>
    <w:rsid w:val="005940A0"/>
    <w:rsid w:val="0059429A"/>
    <w:rsid w:val="00594A54"/>
    <w:rsid w:val="00594CBA"/>
    <w:rsid w:val="00594CBE"/>
    <w:rsid w:val="00595AF6"/>
    <w:rsid w:val="005969F3"/>
    <w:rsid w:val="00596AF7"/>
    <w:rsid w:val="00596CCE"/>
    <w:rsid w:val="00597EB9"/>
    <w:rsid w:val="005A1976"/>
    <w:rsid w:val="005A2120"/>
    <w:rsid w:val="005A2501"/>
    <w:rsid w:val="005A2C80"/>
    <w:rsid w:val="005A3066"/>
    <w:rsid w:val="005A342F"/>
    <w:rsid w:val="005A3B35"/>
    <w:rsid w:val="005A3C4B"/>
    <w:rsid w:val="005A3E5A"/>
    <w:rsid w:val="005A43F3"/>
    <w:rsid w:val="005A45C6"/>
    <w:rsid w:val="005A47B3"/>
    <w:rsid w:val="005A4882"/>
    <w:rsid w:val="005A496F"/>
    <w:rsid w:val="005A4A56"/>
    <w:rsid w:val="005A4F69"/>
    <w:rsid w:val="005A54DC"/>
    <w:rsid w:val="005A5608"/>
    <w:rsid w:val="005A5A3D"/>
    <w:rsid w:val="005A6035"/>
    <w:rsid w:val="005A6766"/>
    <w:rsid w:val="005A6B75"/>
    <w:rsid w:val="005A6E00"/>
    <w:rsid w:val="005A718A"/>
    <w:rsid w:val="005A7628"/>
    <w:rsid w:val="005A7885"/>
    <w:rsid w:val="005B0654"/>
    <w:rsid w:val="005B11B5"/>
    <w:rsid w:val="005B12B2"/>
    <w:rsid w:val="005B143B"/>
    <w:rsid w:val="005B19BD"/>
    <w:rsid w:val="005B1E45"/>
    <w:rsid w:val="005B21C4"/>
    <w:rsid w:val="005B2206"/>
    <w:rsid w:val="005B2A28"/>
    <w:rsid w:val="005B3621"/>
    <w:rsid w:val="005B3EBE"/>
    <w:rsid w:val="005B4948"/>
    <w:rsid w:val="005B501D"/>
    <w:rsid w:val="005B54CC"/>
    <w:rsid w:val="005B6A71"/>
    <w:rsid w:val="005B6E82"/>
    <w:rsid w:val="005B74AD"/>
    <w:rsid w:val="005B7667"/>
    <w:rsid w:val="005B76A2"/>
    <w:rsid w:val="005B7C81"/>
    <w:rsid w:val="005B7CA5"/>
    <w:rsid w:val="005B7E96"/>
    <w:rsid w:val="005C0297"/>
    <w:rsid w:val="005C0429"/>
    <w:rsid w:val="005C084F"/>
    <w:rsid w:val="005C0EE9"/>
    <w:rsid w:val="005C0FC4"/>
    <w:rsid w:val="005C16A8"/>
    <w:rsid w:val="005C1716"/>
    <w:rsid w:val="005C1954"/>
    <w:rsid w:val="005C1C0B"/>
    <w:rsid w:val="005C1F78"/>
    <w:rsid w:val="005C2011"/>
    <w:rsid w:val="005C2077"/>
    <w:rsid w:val="005C2595"/>
    <w:rsid w:val="005C30A5"/>
    <w:rsid w:val="005C36DE"/>
    <w:rsid w:val="005C3918"/>
    <w:rsid w:val="005C3EA3"/>
    <w:rsid w:val="005C403B"/>
    <w:rsid w:val="005C44DE"/>
    <w:rsid w:val="005C4A2C"/>
    <w:rsid w:val="005C5011"/>
    <w:rsid w:val="005C5241"/>
    <w:rsid w:val="005C529E"/>
    <w:rsid w:val="005C57BA"/>
    <w:rsid w:val="005C5C52"/>
    <w:rsid w:val="005C5D3D"/>
    <w:rsid w:val="005C5F05"/>
    <w:rsid w:val="005C6186"/>
    <w:rsid w:val="005C6247"/>
    <w:rsid w:val="005C7E45"/>
    <w:rsid w:val="005C7EDD"/>
    <w:rsid w:val="005C7EFA"/>
    <w:rsid w:val="005C7F3E"/>
    <w:rsid w:val="005D065E"/>
    <w:rsid w:val="005D06D3"/>
    <w:rsid w:val="005D0C3B"/>
    <w:rsid w:val="005D1051"/>
    <w:rsid w:val="005D1377"/>
    <w:rsid w:val="005D1606"/>
    <w:rsid w:val="005D2044"/>
    <w:rsid w:val="005D209E"/>
    <w:rsid w:val="005D2917"/>
    <w:rsid w:val="005D2EB2"/>
    <w:rsid w:val="005D2F48"/>
    <w:rsid w:val="005D2F97"/>
    <w:rsid w:val="005D3795"/>
    <w:rsid w:val="005D3B32"/>
    <w:rsid w:val="005D464B"/>
    <w:rsid w:val="005D466F"/>
    <w:rsid w:val="005D49E1"/>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CF2"/>
    <w:rsid w:val="005D7F92"/>
    <w:rsid w:val="005E0072"/>
    <w:rsid w:val="005E062C"/>
    <w:rsid w:val="005E08AF"/>
    <w:rsid w:val="005E0D7B"/>
    <w:rsid w:val="005E1595"/>
    <w:rsid w:val="005E1F1D"/>
    <w:rsid w:val="005E1F30"/>
    <w:rsid w:val="005E273D"/>
    <w:rsid w:val="005E3278"/>
    <w:rsid w:val="005E327A"/>
    <w:rsid w:val="005E363B"/>
    <w:rsid w:val="005E3736"/>
    <w:rsid w:val="005E38E9"/>
    <w:rsid w:val="005E3BFE"/>
    <w:rsid w:val="005E4B72"/>
    <w:rsid w:val="005E52C9"/>
    <w:rsid w:val="005E59C8"/>
    <w:rsid w:val="005E6466"/>
    <w:rsid w:val="005E7A2B"/>
    <w:rsid w:val="005E7F90"/>
    <w:rsid w:val="005F02D8"/>
    <w:rsid w:val="005F0674"/>
    <w:rsid w:val="005F1B8A"/>
    <w:rsid w:val="005F1D88"/>
    <w:rsid w:val="005F276A"/>
    <w:rsid w:val="005F305B"/>
    <w:rsid w:val="005F30A2"/>
    <w:rsid w:val="005F3361"/>
    <w:rsid w:val="005F3ACA"/>
    <w:rsid w:val="005F3B47"/>
    <w:rsid w:val="005F3CFC"/>
    <w:rsid w:val="005F4481"/>
    <w:rsid w:val="005F47AC"/>
    <w:rsid w:val="005F49AF"/>
    <w:rsid w:val="005F4A58"/>
    <w:rsid w:val="005F4F8E"/>
    <w:rsid w:val="005F54DF"/>
    <w:rsid w:val="005F5876"/>
    <w:rsid w:val="005F5888"/>
    <w:rsid w:val="005F5984"/>
    <w:rsid w:val="005F5EAB"/>
    <w:rsid w:val="005F5F8E"/>
    <w:rsid w:val="005F6754"/>
    <w:rsid w:val="005F6C7F"/>
    <w:rsid w:val="005F6CE2"/>
    <w:rsid w:val="005F6EC8"/>
    <w:rsid w:val="005F6F24"/>
    <w:rsid w:val="005F72E9"/>
    <w:rsid w:val="005F780B"/>
    <w:rsid w:val="005F7AD8"/>
    <w:rsid w:val="0060009B"/>
    <w:rsid w:val="00600473"/>
    <w:rsid w:val="0060139A"/>
    <w:rsid w:val="006013C9"/>
    <w:rsid w:val="00601B66"/>
    <w:rsid w:val="00601FC4"/>
    <w:rsid w:val="00602B45"/>
    <w:rsid w:val="00603499"/>
    <w:rsid w:val="006035F5"/>
    <w:rsid w:val="006037C3"/>
    <w:rsid w:val="00603CC2"/>
    <w:rsid w:val="006042CD"/>
    <w:rsid w:val="0060471F"/>
    <w:rsid w:val="006047D1"/>
    <w:rsid w:val="006048A4"/>
    <w:rsid w:val="00604A55"/>
    <w:rsid w:val="00604D4E"/>
    <w:rsid w:val="00604E3E"/>
    <w:rsid w:val="00605AC3"/>
    <w:rsid w:val="00606908"/>
    <w:rsid w:val="00607996"/>
    <w:rsid w:val="00607A37"/>
    <w:rsid w:val="00607D9F"/>
    <w:rsid w:val="00607E9F"/>
    <w:rsid w:val="0061085E"/>
    <w:rsid w:val="00610FBF"/>
    <w:rsid w:val="00611398"/>
    <w:rsid w:val="006113B4"/>
    <w:rsid w:val="0061186D"/>
    <w:rsid w:val="00611DA7"/>
    <w:rsid w:val="00612322"/>
    <w:rsid w:val="006123C0"/>
    <w:rsid w:val="00613191"/>
    <w:rsid w:val="00613248"/>
    <w:rsid w:val="006133F9"/>
    <w:rsid w:val="006134B3"/>
    <w:rsid w:val="00613B94"/>
    <w:rsid w:val="00613DE1"/>
    <w:rsid w:val="0061401F"/>
    <w:rsid w:val="00614166"/>
    <w:rsid w:val="00614817"/>
    <w:rsid w:val="006149CC"/>
    <w:rsid w:val="00614E7D"/>
    <w:rsid w:val="006157A9"/>
    <w:rsid w:val="0061591D"/>
    <w:rsid w:val="00615ED0"/>
    <w:rsid w:val="0061604C"/>
    <w:rsid w:val="0061648A"/>
    <w:rsid w:val="00616599"/>
    <w:rsid w:val="00616C2B"/>
    <w:rsid w:val="00616D7F"/>
    <w:rsid w:val="006176FB"/>
    <w:rsid w:val="006178D1"/>
    <w:rsid w:val="00617A5B"/>
    <w:rsid w:val="00617D63"/>
    <w:rsid w:val="00620210"/>
    <w:rsid w:val="00620719"/>
    <w:rsid w:val="006212C9"/>
    <w:rsid w:val="00621366"/>
    <w:rsid w:val="00621A72"/>
    <w:rsid w:val="00621D0C"/>
    <w:rsid w:val="00622229"/>
    <w:rsid w:val="00622470"/>
    <w:rsid w:val="00622725"/>
    <w:rsid w:val="006231AA"/>
    <w:rsid w:val="00623482"/>
    <w:rsid w:val="00623903"/>
    <w:rsid w:val="00623AC2"/>
    <w:rsid w:val="00623EBC"/>
    <w:rsid w:val="006251D3"/>
    <w:rsid w:val="00625642"/>
    <w:rsid w:val="00626133"/>
    <w:rsid w:val="006266D7"/>
    <w:rsid w:val="00626D1E"/>
    <w:rsid w:val="00626D42"/>
    <w:rsid w:val="00626EE3"/>
    <w:rsid w:val="006274AD"/>
    <w:rsid w:val="00627519"/>
    <w:rsid w:val="00627532"/>
    <w:rsid w:val="00627657"/>
    <w:rsid w:val="00627EFD"/>
    <w:rsid w:val="006302AA"/>
    <w:rsid w:val="00630546"/>
    <w:rsid w:val="006307FD"/>
    <w:rsid w:val="00630845"/>
    <w:rsid w:val="00631059"/>
    <w:rsid w:val="006310C3"/>
    <w:rsid w:val="00631245"/>
    <w:rsid w:val="006312E1"/>
    <w:rsid w:val="00631406"/>
    <w:rsid w:val="0063161E"/>
    <w:rsid w:val="00631BB5"/>
    <w:rsid w:val="00631DD0"/>
    <w:rsid w:val="00632D06"/>
    <w:rsid w:val="006330D7"/>
    <w:rsid w:val="00633DBF"/>
    <w:rsid w:val="00634122"/>
    <w:rsid w:val="0063444B"/>
    <w:rsid w:val="00634755"/>
    <w:rsid w:val="00634CCC"/>
    <w:rsid w:val="00635E32"/>
    <w:rsid w:val="006360FC"/>
    <w:rsid w:val="006361C9"/>
    <w:rsid w:val="006365DE"/>
    <w:rsid w:val="00636BE4"/>
    <w:rsid w:val="00636F88"/>
    <w:rsid w:val="0063732C"/>
    <w:rsid w:val="00637802"/>
    <w:rsid w:val="00637836"/>
    <w:rsid w:val="00637C26"/>
    <w:rsid w:val="00637F20"/>
    <w:rsid w:val="00637F44"/>
    <w:rsid w:val="006401D9"/>
    <w:rsid w:val="00641078"/>
    <w:rsid w:val="00641242"/>
    <w:rsid w:val="00642A32"/>
    <w:rsid w:val="00642D7A"/>
    <w:rsid w:val="00642EAB"/>
    <w:rsid w:val="006433D5"/>
    <w:rsid w:val="00643412"/>
    <w:rsid w:val="00643C08"/>
    <w:rsid w:val="00644361"/>
    <w:rsid w:val="00645CEB"/>
    <w:rsid w:val="00646B18"/>
    <w:rsid w:val="00646B20"/>
    <w:rsid w:val="00646D0F"/>
    <w:rsid w:val="00646D57"/>
    <w:rsid w:val="00646D69"/>
    <w:rsid w:val="00647A36"/>
    <w:rsid w:val="00647C24"/>
    <w:rsid w:val="00647DCC"/>
    <w:rsid w:val="00647EFA"/>
    <w:rsid w:val="00647F14"/>
    <w:rsid w:val="00650027"/>
    <w:rsid w:val="00650BBF"/>
    <w:rsid w:val="00650E89"/>
    <w:rsid w:val="00651B9C"/>
    <w:rsid w:val="00651C47"/>
    <w:rsid w:val="00651D91"/>
    <w:rsid w:val="006525C7"/>
    <w:rsid w:val="00652E70"/>
    <w:rsid w:val="0065339A"/>
    <w:rsid w:val="00653469"/>
    <w:rsid w:val="0065377E"/>
    <w:rsid w:val="00653A14"/>
    <w:rsid w:val="00653A9A"/>
    <w:rsid w:val="0065443A"/>
    <w:rsid w:val="00654A38"/>
    <w:rsid w:val="00655301"/>
    <w:rsid w:val="00655371"/>
    <w:rsid w:val="006553F4"/>
    <w:rsid w:val="00655507"/>
    <w:rsid w:val="00656855"/>
    <w:rsid w:val="00656C4B"/>
    <w:rsid w:val="00656EEE"/>
    <w:rsid w:val="006572A7"/>
    <w:rsid w:val="006573EA"/>
    <w:rsid w:val="00657ADC"/>
    <w:rsid w:val="006606A4"/>
    <w:rsid w:val="00660748"/>
    <w:rsid w:val="00661029"/>
    <w:rsid w:val="006610C3"/>
    <w:rsid w:val="0066117F"/>
    <w:rsid w:val="0066135A"/>
    <w:rsid w:val="006618E4"/>
    <w:rsid w:val="00661A38"/>
    <w:rsid w:val="0066272D"/>
    <w:rsid w:val="00662E58"/>
    <w:rsid w:val="00662F39"/>
    <w:rsid w:val="006634BE"/>
    <w:rsid w:val="006635A0"/>
    <w:rsid w:val="0066365F"/>
    <w:rsid w:val="0066369A"/>
    <w:rsid w:val="00663D26"/>
    <w:rsid w:val="00664351"/>
    <w:rsid w:val="00664C49"/>
    <w:rsid w:val="00665968"/>
    <w:rsid w:val="00665A0C"/>
    <w:rsid w:val="00665BF7"/>
    <w:rsid w:val="00665FBA"/>
    <w:rsid w:val="006660F0"/>
    <w:rsid w:val="00666178"/>
    <w:rsid w:val="0066639E"/>
    <w:rsid w:val="00666473"/>
    <w:rsid w:val="00666C72"/>
    <w:rsid w:val="00666E27"/>
    <w:rsid w:val="00666E6C"/>
    <w:rsid w:val="0066707F"/>
    <w:rsid w:val="00667ED8"/>
    <w:rsid w:val="00667F76"/>
    <w:rsid w:val="0067040B"/>
    <w:rsid w:val="0067064C"/>
    <w:rsid w:val="00670B20"/>
    <w:rsid w:val="00670B4B"/>
    <w:rsid w:val="00670E12"/>
    <w:rsid w:val="00670F27"/>
    <w:rsid w:val="00671BF1"/>
    <w:rsid w:val="00671E42"/>
    <w:rsid w:val="0067271C"/>
    <w:rsid w:val="00672D23"/>
    <w:rsid w:val="00672D8D"/>
    <w:rsid w:val="00672E80"/>
    <w:rsid w:val="00673211"/>
    <w:rsid w:val="0067333F"/>
    <w:rsid w:val="006739E4"/>
    <w:rsid w:val="00673DD7"/>
    <w:rsid w:val="00673ECF"/>
    <w:rsid w:val="0067426B"/>
    <w:rsid w:val="00674520"/>
    <w:rsid w:val="00674637"/>
    <w:rsid w:val="00674A1B"/>
    <w:rsid w:val="00674F1C"/>
    <w:rsid w:val="006754F8"/>
    <w:rsid w:val="00676127"/>
    <w:rsid w:val="00676AED"/>
    <w:rsid w:val="00676CC0"/>
    <w:rsid w:val="006771DA"/>
    <w:rsid w:val="00677212"/>
    <w:rsid w:val="00677A01"/>
    <w:rsid w:val="00677B26"/>
    <w:rsid w:val="00677F26"/>
    <w:rsid w:val="006800EE"/>
    <w:rsid w:val="006802A7"/>
    <w:rsid w:val="00680A86"/>
    <w:rsid w:val="006811C9"/>
    <w:rsid w:val="006812CE"/>
    <w:rsid w:val="00681F6B"/>
    <w:rsid w:val="006820E4"/>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17F"/>
    <w:rsid w:val="0068730C"/>
    <w:rsid w:val="00687504"/>
    <w:rsid w:val="00687A14"/>
    <w:rsid w:val="00687A8C"/>
    <w:rsid w:val="00690839"/>
    <w:rsid w:val="006908DB"/>
    <w:rsid w:val="006909F9"/>
    <w:rsid w:val="00690DE9"/>
    <w:rsid w:val="006914B7"/>
    <w:rsid w:val="00691563"/>
    <w:rsid w:val="00691DE9"/>
    <w:rsid w:val="00691EAA"/>
    <w:rsid w:val="00692245"/>
    <w:rsid w:val="00692451"/>
    <w:rsid w:val="00692745"/>
    <w:rsid w:val="00692FCD"/>
    <w:rsid w:val="00692FFA"/>
    <w:rsid w:val="00693772"/>
    <w:rsid w:val="00693984"/>
    <w:rsid w:val="00693ABA"/>
    <w:rsid w:val="00693B77"/>
    <w:rsid w:val="00694160"/>
    <w:rsid w:val="00694811"/>
    <w:rsid w:val="00695280"/>
    <w:rsid w:val="006958B5"/>
    <w:rsid w:val="006959A5"/>
    <w:rsid w:val="00695C0C"/>
    <w:rsid w:val="00696736"/>
    <w:rsid w:val="00696A05"/>
    <w:rsid w:val="00697665"/>
    <w:rsid w:val="006978E1"/>
    <w:rsid w:val="00697C9A"/>
    <w:rsid w:val="00697E68"/>
    <w:rsid w:val="00697FC1"/>
    <w:rsid w:val="006A0274"/>
    <w:rsid w:val="006A04CE"/>
    <w:rsid w:val="006A112B"/>
    <w:rsid w:val="006A27BC"/>
    <w:rsid w:val="006A2948"/>
    <w:rsid w:val="006A2A43"/>
    <w:rsid w:val="006A2AA9"/>
    <w:rsid w:val="006A2BF1"/>
    <w:rsid w:val="006A2F9A"/>
    <w:rsid w:val="006A32DD"/>
    <w:rsid w:val="006A3381"/>
    <w:rsid w:val="006A34E4"/>
    <w:rsid w:val="006A3A5A"/>
    <w:rsid w:val="006A4033"/>
    <w:rsid w:val="006A44CF"/>
    <w:rsid w:val="006A4539"/>
    <w:rsid w:val="006A457D"/>
    <w:rsid w:val="006A4AF9"/>
    <w:rsid w:val="006A4C06"/>
    <w:rsid w:val="006A54CA"/>
    <w:rsid w:val="006A55EE"/>
    <w:rsid w:val="006A575B"/>
    <w:rsid w:val="006A59DE"/>
    <w:rsid w:val="006A5DEE"/>
    <w:rsid w:val="006A64C6"/>
    <w:rsid w:val="006A6655"/>
    <w:rsid w:val="006A67E9"/>
    <w:rsid w:val="006A6BF9"/>
    <w:rsid w:val="006A7CB5"/>
    <w:rsid w:val="006A7FD0"/>
    <w:rsid w:val="006B025C"/>
    <w:rsid w:val="006B08ED"/>
    <w:rsid w:val="006B24AE"/>
    <w:rsid w:val="006B2534"/>
    <w:rsid w:val="006B28DE"/>
    <w:rsid w:val="006B2CB2"/>
    <w:rsid w:val="006B2F14"/>
    <w:rsid w:val="006B31F6"/>
    <w:rsid w:val="006B347D"/>
    <w:rsid w:val="006B3E19"/>
    <w:rsid w:val="006B3EB4"/>
    <w:rsid w:val="006B4488"/>
    <w:rsid w:val="006B48FC"/>
    <w:rsid w:val="006B50C4"/>
    <w:rsid w:val="006B5127"/>
    <w:rsid w:val="006B53AE"/>
    <w:rsid w:val="006B58B4"/>
    <w:rsid w:val="006B5D0A"/>
    <w:rsid w:val="006B67AC"/>
    <w:rsid w:val="006B7824"/>
    <w:rsid w:val="006B786A"/>
    <w:rsid w:val="006B7E4E"/>
    <w:rsid w:val="006C003A"/>
    <w:rsid w:val="006C0630"/>
    <w:rsid w:val="006C0AB9"/>
    <w:rsid w:val="006C107C"/>
    <w:rsid w:val="006C189C"/>
    <w:rsid w:val="006C20DF"/>
    <w:rsid w:val="006C2454"/>
    <w:rsid w:val="006C2551"/>
    <w:rsid w:val="006C25FD"/>
    <w:rsid w:val="006C37CA"/>
    <w:rsid w:val="006C3D60"/>
    <w:rsid w:val="006C40D2"/>
    <w:rsid w:val="006C4684"/>
    <w:rsid w:val="006C4A16"/>
    <w:rsid w:val="006C4B85"/>
    <w:rsid w:val="006C4BBD"/>
    <w:rsid w:val="006C5B15"/>
    <w:rsid w:val="006C5D32"/>
    <w:rsid w:val="006C5DCB"/>
    <w:rsid w:val="006C6475"/>
    <w:rsid w:val="006C70C4"/>
    <w:rsid w:val="006C741F"/>
    <w:rsid w:val="006C7ACE"/>
    <w:rsid w:val="006D04DA"/>
    <w:rsid w:val="006D10F6"/>
    <w:rsid w:val="006D1544"/>
    <w:rsid w:val="006D1688"/>
    <w:rsid w:val="006D1BE1"/>
    <w:rsid w:val="006D1DD3"/>
    <w:rsid w:val="006D1FF3"/>
    <w:rsid w:val="006D2ABC"/>
    <w:rsid w:val="006D2C65"/>
    <w:rsid w:val="006D2DB7"/>
    <w:rsid w:val="006D3014"/>
    <w:rsid w:val="006D32C6"/>
    <w:rsid w:val="006D360E"/>
    <w:rsid w:val="006D3697"/>
    <w:rsid w:val="006D39C6"/>
    <w:rsid w:val="006D39D2"/>
    <w:rsid w:val="006D3A94"/>
    <w:rsid w:val="006D3B60"/>
    <w:rsid w:val="006D3F2A"/>
    <w:rsid w:val="006D4370"/>
    <w:rsid w:val="006D46A3"/>
    <w:rsid w:val="006D4AB2"/>
    <w:rsid w:val="006D4E32"/>
    <w:rsid w:val="006D5597"/>
    <w:rsid w:val="006D5DCB"/>
    <w:rsid w:val="006D62E0"/>
    <w:rsid w:val="006D658F"/>
    <w:rsid w:val="006D6A12"/>
    <w:rsid w:val="006D712D"/>
    <w:rsid w:val="006D7687"/>
    <w:rsid w:val="006D7D1F"/>
    <w:rsid w:val="006D7D8A"/>
    <w:rsid w:val="006E046C"/>
    <w:rsid w:val="006E0572"/>
    <w:rsid w:val="006E05D8"/>
    <w:rsid w:val="006E0628"/>
    <w:rsid w:val="006E08EE"/>
    <w:rsid w:val="006E0D11"/>
    <w:rsid w:val="006E1146"/>
    <w:rsid w:val="006E155A"/>
    <w:rsid w:val="006E1DB1"/>
    <w:rsid w:val="006E257B"/>
    <w:rsid w:val="006E27CB"/>
    <w:rsid w:val="006E2C34"/>
    <w:rsid w:val="006E3141"/>
    <w:rsid w:val="006E359B"/>
    <w:rsid w:val="006E39D1"/>
    <w:rsid w:val="006E3B05"/>
    <w:rsid w:val="006E40F8"/>
    <w:rsid w:val="006E437F"/>
    <w:rsid w:val="006E4D5B"/>
    <w:rsid w:val="006E5F30"/>
    <w:rsid w:val="006E602F"/>
    <w:rsid w:val="006E6720"/>
    <w:rsid w:val="006E7275"/>
    <w:rsid w:val="006E77B8"/>
    <w:rsid w:val="006E77DF"/>
    <w:rsid w:val="006E7AAF"/>
    <w:rsid w:val="006F0C89"/>
    <w:rsid w:val="006F0F55"/>
    <w:rsid w:val="006F0F74"/>
    <w:rsid w:val="006F13BA"/>
    <w:rsid w:val="006F15CC"/>
    <w:rsid w:val="006F15F6"/>
    <w:rsid w:val="006F275F"/>
    <w:rsid w:val="006F2AE6"/>
    <w:rsid w:val="006F3688"/>
    <w:rsid w:val="006F36EA"/>
    <w:rsid w:val="006F3D9B"/>
    <w:rsid w:val="006F4147"/>
    <w:rsid w:val="006F4315"/>
    <w:rsid w:val="006F43DB"/>
    <w:rsid w:val="006F4CB0"/>
    <w:rsid w:val="006F4F78"/>
    <w:rsid w:val="006F547E"/>
    <w:rsid w:val="006F54EF"/>
    <w:rsid w:val="006F5CCF"/>
    <w:rsid w:val="006F6469"/>
    <w:rsid w:val="006F6F04"/>
    <w:rsid w:val="006F71F5"/>
    <w:rsid w:val="006F7AAA"/>
    <w:rsid w:val="007000A6"/>
    <w:rsid w:val="00700610"/>
    <w:rsid w:val="00700D8C"/>
    <w:rsid w:val="00700DE3"/>
    <w:rsid w:val="0070138A"/>
    <w:rsid w:val="0070157E"/>
    <w:rsid w:val="007019AA"/>
    <w:rsid w:val="007030D4"/>
    <w:rsid w:val="00703279"/>
    <w:rsid w:val="00703B61"/>
    <w:rsid w:val="00703CCE"/>
    <w:rsid w:val="00703D9B"/>
    <w:rsid w:val="00703E11"/>
    <w:rsid w:val="00703F76"/>
    <w:rsid w:val="00704102"/>
    <w:rsid w:val="0070437C"/>
    <w:rsid w:val="007045D8"/>
    <w:rsid w:val="0070461C"/>
    <w:rsid w:val="00704B3D"/>
    <w:rsid w:val="00705631"/>
    <w:rsid w:val="00705818"/>
    <w:rsid w:val="00705F62"/>
    <w:rsid w:val="00706020"/>
    <w:rsid w:val="00706836"/>
    <w:rsid w:val="00706942"/>
    <w:rsid w:val="00706D15"/>
    <w:rsid w:val="0070773F"/>
    <w:rsid w:val="00707915"/>
    <w:rsid w:val="00707ED3"/>
    <w:rsid w:val="007101B7"/>
    <w:rsid w:val="007104EE"/>
    <w:rsid w:val="00710668"/>
    <w:rsid w:val="00711019"/>
    <w:rsid w:val="007110F4"/>
    <w:rsid w:val="007112B1"/>
    <w:rsid w:val="0071130F"/>
    <w:rsid w:val="00711766"/>
    <w:rsid w:val="00712714"/>
    <w:rsid w:val="007129AB"/>
    <w:rsid w:val="00712A4B"/>
    <w:rsid w:val="00712B23"/>
    <w:rsid w:val="00712B63"/>
    <w:rsid w:val="00713526"/>
    <w:rsid w:val="00713FC5"/>
    <w:rsid w:val="00714DCA"/>
    <w:rsid w:val="0071549F"/>
    <w:rsid w:val="00715A0C"/>
    <w:rsid w:val="00715BBF"/>
    <w:rsid w:val="00715C29"/>
    <w:rsid w:val="00715CBD"/>
    <w:rsid w:val="00715EAA"/>
    <w:rsid w:val="00716119"/>
    <w:rsid w:val="00716630"/>
    <w:rsid w:val="00716CAD"/>
    <w:rsid w:val="00716EC9"/>
    <w:rsid w:val="00716F18"/>
    <w:rsid w:val="00717363"/>
    <w:rsid w:val="00717786"/>
    <w:rsid w:val="00717ACB"/>
    <w:rsid w:val="00717D94"/>
    <w:rsid w:val="00720CDE"/>
    <w:rsid w:val="0072138B"/>
    <w:rsid w:val="00721BFF"/>
    <w:rsid w:val="00722C51"/>
    <w:rsid w:val="00722CB4"/>
    <w:rsid w:val="00722EE0"/>
    <w:rsid w:val="00723040"/>
    <w:rsid w:val="00723251"/>
    <w:rsid w:val="00723475"/>
    <w:rsid w:val="007236C4"/>
    <w:rsid w:val="00724635"/>
    <w:rsid w:val="00724F21"/>
    <w:rsid w:val="00725134"/>
    <w:rsid w:val="0072554B"/>
    <w:rsid w:val="00725AFD"/>
    <w:rsid w:val="00726603"/>
    <w:rsid w:val="007266AC"/>
    <w:rsid w:val="007272A5"/>
    <w:rsid w:val="00727B1D"/>
    <w:rsid w:val="00727DDC"/>
    <w:rsid w:val="00730CD6"/>
    <w:rsid w:val="00730F74"/>
    <w:rsid w:val="0073114B"/>
    <w:rsid w:val="00731380"/>
    <w:rsid w:val="007313FC"/>
    <w:rsid w:val="00732029"/>
    <w:rsid w:val="00732151"/>
    <w:rsid w:val="007323C2"/>
    <w:rsid w:val="007341D8"/>
    <w:rsid w:val="00734952"/>
    <w:rsid w:val="00734990"/>
    <w:rsid w:val="00734EFE"/>
    <w:rsid w:val="00734FE1"/>
    <w:rsid w:val="00734FF5"/>
    <w:rsid w:val="00735B78"/>
    <w:rsid w:val="00735DA7"/>
    <w:rsid w:val="00736700"/>
    <w:rsid w:val="007368B4"/>
    <w:rsid w:val="00737229"/>
    <w:rsid w:val="007378E0"/>
    <w:rsid w:val="00740529"/>
    <w:rsid w:val="00740876"/>
    <w:rsid w:val="00740F18"/>
    <w:rsid w:val="00741226"/>
    <w:rsid w:val="00741358"/>
    <w:rsid w:val="00741626"/>
    <w:rsid w:val="00742332"/>
    <w:rsid w:val="00742886"/>
    <w:rsid w:val="00742DD2"/>
    <w:rsid w:val="0074312A"/>
    <w:rsid w:val="007437C6"/>
    <w:rsid w:val="00743A30"/>
    <w:rsid w:val="007441A2"/>
    <w:rsid w:val="007446F6"/>
    <w:rsid w:val="007447BB"/>
    <w:rsid w:val="00744883"/>
    <w:rsid w:val="00744E80"/>
    <w:rsid w:val="00744FE3"/>
    <w:rsid w:val="00745035"/>
    <w:rsid w:val="0074531C"/>
    <w:rsid w:val="00745547"/>
    <w:rsid w:val="007459D0"/>
    <w:rsid w:val="00745BFE"/>
    <w:rsid w:val="0074623A"/>
    <w:rsid w:val="00746420"/>
    <w:rsid w:val="00746A60"/>
    <w:rsid w:val="00746E04"/>
    <w:rsid w:val="00746E08"/>
    <w:rsid w:val="00746E3D"/>
    <w:rsid w:val="007473B9"/>
    <w:rsid w:val="00747A58"/>
    <w:rsid w:val="00747AD1"/>
    <w:rsid w:val="00747C96"/>
    <w:rsid w:val="00747CC7"/>
    <w:rsid w:val="00750075"/>
    <w:rsid w:val="007502EC"/>
    <w:rsid w:val="00750382"/>
    <w:rsid w:val="007503F1"/>
    <w:rsid w:val="0075094E"/>
    <w:rsid w:val="00750BC9"/>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3D4"/>
    <w:rsid w:val="0075647A"/>
    <w:rsid w:val="00756A2F"/>
    <w:rsid w:val="00756A7E"/>
    <w:rsid w:val="00756E65"/>
    <w:rsid w:val="00756F05"/>
    <w:rsid w:val="00757069"/>
    <w:rsid w:val="007573E1"/>
    <w:rsid w:val="0075749E"/>
    <w:rsid w:val="00757722"/>
    <w:rsid w:val="00757945"/>
    <w:rsid w:val="00757B2D"/>
    <w:rsid w:val="00757BAD"/>
    <w:rsid w:val="00757D62"/>
    <w:rsid w:val="00757EB2"/>
    <w:rsid w:val="00760021"/>
    <w:rsid w:val="007604A3"/>
    <w:rsid w:val="00760561"/>
    <w:rsid w:val="00760867"/>
    <w:rsid w:val="00760EB6"/>
    <w:rsid w:val="007616DB"/>
    <w:rsid w:val="00761AB7"/>
    <w:rsid w:val="00761CE6"/>
    <w:rsid w:val="0076228A"/>
    <w:rsid w:val="00762440"/>
    <w:rsid w:val="00762499"/>
    <w:rsid w:val="0076275B"/>
    <w:rsid w:val="007629B7"/>
    <w:rsid w:val="00762D9A"/>
    <w:rsid w:val="00762E60"/>
    <w:rsid w:val="00762F1E"/>
    <w:rsid w:val="0076317A"/>
    <w:rsid w:val="007634AD"/>
    <w:rsid w:val="0076445F"/>
    <w:rsid w:val="0076450E"/>
    <w:rsid w:val="00764EC5"/>
    <w:rsid w:val="007651EF"/>
    <w:rsid w:val="00765E92"/>
    <w:rsid w:val="00765FEB"/>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0F0"/>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A87"/>
    <w:rsid w:val="00781D29"/>
    <w:rsid w:val="007825EF"/>
    <w:rsid w:val="0078286B"/>
    <w:rsid w:val="00782D2C"/>
    <w:rsid w:val="00782FC2"/>
    <w:rsid w:val="0078342C"/>
    <w:rsid w:val="0078347A"/>
    <w:rsid w:val="00784938"/>
    <w:rsid w:val="00784FC4"/>
    <w:rsid w:val="00785BBB"/>
    <w:rsid w:val="00786204"/>
    <w:rsid w:val="00786937"/>
    <w:rsid w:val="00786FAD"/>
    <w:rsid w:val="00787A27"/>
    <w:rsid w:val="00787B1B"/>
    <w:rsid w:val="00787D90"/>
    <w:rsid w:val="00787E0B"/>
    <w:rsid w:val="00787F5E"/>
    <w:rsid w:val="00790164"/>
    <w:rsid w:val="007905C6"/>
    <w:rsid w:val="00790A24"/>
    <w:rsid w:val="00790A37"/>
    <w:rsid w:val="00790A60"/>
    <w:rsid w:val="00790F36"/>
    <w:rsid w:val="0079146D"/>
    <w:rsid w:val="007919F7"/>
    <w:rsid w:val="00791C32"/>
    <w:rsid w:val="00791FF0"/>
    <w:rsid w:val="007923D0"/>
    <w:rsid w:val="007928F4"/>
    <w:rsid w:val="007930D3"/>
    <w:rsid w:val="0079381F"/>
    <w:rsid w:val="00793A57"/>
    <w:rsid w:val="00793B2E"/>
    <w:rsid w:val="007948F5"/>
    <w:rsid w:val="00795647"/>
    <w:rsid w:val="00795887"/>
    <w:rsid w:val="007963F6"/>
    <w:rsid w:val="00796DC8"/>
    <w:rsid w:val="00796E80"/>
    <w:rsid w:val="0079744F"/>
    <w:rsid w:val="0079776F"/>
    <w:rsid w:val="00797811"/>
    <w:rsid w:val="007979AD"/>
    <w:rsid w:val="00797A9C"/>
    <w:rsid w:val="00797E8D"/>
    <w:rsid w:val="007A0C9E"/>
    <w:rsid w:val="007A0EAB"/>
    <w:rsid w:val="007A1881"/>
    <w:rsid w:val="007A21FE"/>
    <w:rsid w:val="007A233D"/>
    <w:rsid w:val="007A2341"/>
    <w:rsid w:val="007A2754"/>
    <w:rsid w:val="007A38A1"/>
    <w:rsid w:val="007A3BBE"/>
    <w:rsid w:val="007A4766"/>
    <w:rsid w:val="007A5947"/>
    <w:rsid w:val="007A5F87"/>
    <w:rsid w:val="007A712A"/>
    <w:rsid w:val="007A717B"/>
    <w:rsid w:val="007A73B4"/>
    <w:rsid w:val="007A7714"/>
    <w:rsid w:val="007A7B58"/>
    <w:rsid w:val="007A7CE8"/>
    <w:rsid w:val="007B0313"/>
    <w:rsid w:val="007B0487"/>
    <w:rsid w:val="007B0854"/>
    <w:rsid w:val="007B0BC8"/>
    <w:rsid w:val="007B0E48"/>
    <w:rsid w:val="007B1D1B"/>
    <w:rsid w:val="007B1D73"/>
    <w:rsid w:val="007B1F8D"/>
    <w:rsid w:val="007B21AA"/>
    <w:rsid w:val="007B2504"/>
    <w:rsid w:val="007B2B41"/>
    <w:rsid w:val="007B303E"/>
    <w:rsid w:val="007B32C0"/>
    <w:rsid w:val="007B32F7"/>
    <w:rsid w:val="007B3659"/>
    <w:rsid w:val="007B38B5"/>
    <w:rsid w:val="007B3BF3"/>
    <w:rsid w:val="007B431B"/>
    <w:rsid w:val="007B43C6"/>
    <w:rsid w:val="007B4558"/>
    <w:rsid w:val="007B45BE"/>
    <w:rsid w:val="007B4632"/>
    <w:rsid w:val="007B46A2"/>
    <w:rsid w:val="007B4828"/>
    <w:rsid w:val="007B4B2D"/>
    <w:rsid w:val="007B4B5D"/>
    <w:rsid w:val="007B4D4A"/>
    <w:rsid w:val="007B5428"/>
    <w:rsid w:val="007B54F3"/>
    <w:rsid w:val="007B5669"/>
    <w:rsid w:val="007B5994"/>
    <w:rsid w:val="007B59B7"/>
    <w:rsid w:val="007B655A"/>
    <w:rsid w:val="007B68ED"/>
    <w:rsid w:val="007B6C64"/>
    <w:rsid w:val="007B6CD8"/>
    <w:rsid w:val="007B6EC8"/>
    <w:rsid w:val="007B6F81"/>
    <w:rsid w:val="007B75F3"/>
    <w:rsid w:val="007B7A88"/>
    <w:rsid w:val="007B7E6F"/>
    <w:rsid w:val="007B7EA2"/>
    <w:rsid w:val="007C097D"/>
    <w:rsid w:val="007C0A64"/>
    <w:rsid w:val="007C0AF2"/>
    <w:rsid w:val="007C1672"/>
    <w:rsid w:val="007C17AE"/>
    <w:rsid w:val="007C2711"/>
    <w:rsid w:val="007C312A"/>
    <w:rsid w:val="007C3260"/>
    <w:rsid w:val="007C3570"/>
    <w:rsid w:val="007C3F3B"/>
    <w:rsid w:val="007C4241"/>
    <w:rsid w:val="007C425E"/>
    <w:rsid w:val="007C4A77"/>
    <w:rsid w:val="007C4F6A"/>
    <w:rsid w:val="007C55FF"/>
    <w:rsid w:val="007C5A8B"/>
    <w:rsid w:val="007C5AEF"/>
    <w:rsid w:val="007C60F3"/>
    <w:rsid w:val="007C6339"/>
    <w:rsid w:val="007C6B10"/>
    <w:rsid w:val="007C6CAE"/>
    <w:rsid w:val="007C753F"/>
    <w:rsid w:val="007C7C43"/>
    <w:rsid w:val="007C7F0D"/>
    <w:rsid w:val="007D0406"/>
    <w:rsid w:val="007D06E3"/>
    <w:rsid w:val="007D09E4"/>
    <w:rsid w:val="007D0BB7"/>
    <w:rsid w:val="007D0C4B"/>
    <w:rsid w:val="007D1134"/>
    <w:rsid w:val="007D1515"/>
    <w:rsid w:val="007D231B"/>
    <w:rsid w:val="007D23F7"/>
    <w:rsid w:val="007D2566"/>
    <w:rsid w:val="007D2C18"/>
    <w:rsid w:val="007D2D74"/>
    <w:rsid w:val="007D3132"/>
    <w:rsid w:val="007D3693"/>
    <w:rsid w:val="007D3C6D"/>
    <w:rsid w:val="007D4050"/>
    <w:rsid w:val="007D481A"/>
    <w:rsid w:val="007D4ED0"/>
    <w:rsid w:val="007D4F86"/>
    <w:rsid w:val="007D5648"/>
    <w:rsid w:val="007D58C5"/>
    <w:rsid w:val="007D5DE8"/>
    <w:rsid w:val="007D6559"/>
    <w:rsid w:val="007D694F"/>
    <w:rsid w:val="007D7A62"/>
    <w:rsid w:val="007D7B1C"/>
    <w:rsid w:val="007D7CFC"/>
    <w:rsid w:val="007E013A"/>
    <w:rsid w:val="007E0495"/>
    <w:rsid w:val="007E059A"/>
    <w:rsid w:val="007E0812"/>
    <w:rsid w:val="007E1035"/>
    <w:rsid w:val="007E18DF"/>
    <w:rsid w:val="007E2C36"/>
    <w:rsid w:val="007E350D"/>
    <w:rsid w:val="007E39C8"/>
    <w:rsid w:val="007E3ACA"/>
    <w:rsid w:val="007E4626"/>
    <w:rsid w:val="007E4B22"/>
    <w:rsid w:val="007E564D"/>
    <w:rsid w:val="007E5C4A"/>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D7F"/>
    <w:rsid w:val="007F2F90"/>
    <w:rsid w:val="007F3320"/>
    <w:rsid w:val="007F3AC1"/>
    <w:rsid w:val="007F4976"/>
    <w:rsid w:val="007F5A56"/>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6440"/>
    <w:rsid w:val="00807C35"/>
    <w:rsid w:val="00807F35"/>
    <w:rsid w:val="00807F69"/>
    <w:rsid w:val="008100F7"/>
    <w:rsid w:val="00810206"/>
    <w:rsid w:val="0081022B"/>
    <w:rsid w:val="00811898"/>
    <w:rsid w:val="00811CDC"/>
    <w:rsid w:val="008124D8"/>
    <w:rsid w:val="00812BCF"/>
    <w:rsid w:val="00812EB6"/>
    <w:rsid w:val="00813A41"/>
    <w:rsid w:val="00813A7B"/>
    <w:rsid w:val="00813EE1"/>
    <w:rsid w:val="00813F04"/>
    <w:rsid w:val="00814C1B"/>
    <w:rsid w:val="0081513E"/>
    <w:rsid w:val="00815DA5"/>
    <w:rsid w:val="00815DE5"/>
    <w:rsid w:val="00816221"/>
    <w:rsid w:val="0081766B"/>
    <w:rsid w:val="008205AC"/>
    <w:rsid w:val="00820705"/>
    <w:rsid w:val="00820AE6"/>
    <w:rsid w:val="00820B2D"/>
    <w:rsid w:val="00820CBF"/>
    <w:rsid w:val="00820DCA"/>
    <w:rsid w:val="00820FA8"/>
    <w:rsid w:val="008212FD"/>
    <w:rsid w:val="00821489"/>
    <w:rsid w:val="008217B7"/>
    <w:rsid w:val="0082239B"/>
    <w:rsid w:val="0082292E"/>
    <w:rsid w:val="00822930"/>
    <w:rsid w:val="008229A2"/>
    <w:rsid w:val="00822B2B"/>
    <w:rsid w:val="00822D06"/>
    <w:rsid w:val="00822EC4"/>
    <w:rsid w:val="0082348D"/>
    <w:rsid w:val="008234A4"/>
    <w:rsid w:val="00823549"/>
    <w:rsid w:val="008236BE"/>
    <w:rsid w:val="00823EC5"/>
    <w:rsid w:val="008241CE"/>
    <w:rsid w:val="0082479F"/>
    <w:rsid w:val="00824D7C"/>
    <w:rsid w:val="00824F6D"/>
    <w:rsid w:val="00825165"/>
    <w:rsid w:val="00825240"/>
    <w:rsid w:val="00825722"/>
    <w:rsid w:val="00825B43"/>
    <w:rsid w:val="00826087"/>
    <w:rsid w:val="0082633B"/>
    <w:rsid w:val="008268FB"/>
    <w:rsid w:val="00826BCC"/>
    <w:rsid w:val="00826F71"/>
    <w:rsid w:val="00827513"/>
    <w:rsid w:val="008277FD"/>
    <w:rsid w:val="00827CC0"/>
    <w:rsid w:val="00830517"/>
    <w:rsid w:val="008306AB"/>
    <w:rsid w:val="00831026"/>
    <w:rsid w:val="0083119B"/>
    <w:rsid w:val="008319AD"/>
    <w:rsid w:val="00831BAE"/>
    <w:rsid w:val="00832216"/>
    <w:rsid w:val="008325F0"/>
    <w:rsid w:val="008328D4"/>
    <w:rsid w:val="00832A3B"/>
    <w:rsid w:val="00832CD0"/>
    <w:rsid w:val="00833430"/>
    <w:rsid w:val="008338D0"/>
    <w:rsid w:val="00833ADA"/>
    <w:rsid w:val="00833D57"/>
    <w:rsid w:val="00834128"/>
    <w:rsid w:val="0083417F"/>
    <w:rsid w:val="00835143"/>
    <w:rsid w:val="0083550A"/>
    <w:rsid w:val="0083569B"/>
    <w:rsid w:val="00835741"/>
    <w:rsid w:val="00835E19"/>
    <w:rsid w:val="00836E74"/>
    <w:rsid w:val="00836EAB"/>
    <w:rsid w:val="00837037"/>
    <w:rsid w:val="00837673"/>
    <w:rsid w:val="008377F5"/>
    <w:rsid w:val="00837937"/>
    <w:rsid w:val="00837D82"/>
    <w:rsid w:val="00840893"/>
    <w:rsid w:val="00840E88"/>
    <w:rsid w:val="008410B1"/>
    <w:rsid w:val="00841379"/>
    <w:rsid w:val="008423EC"/>
    <w:rsid w:val="00842640"/>
    <w:rsid w:val="008429A6"/>
    <w:rsid w:val="00843615"/>
    <w:rsid w:val="0084365F"/>
    <w:rsid w:val="00843698"/>
    <w:rsid w:val="00843A4B"/>
    <w:rsid w:val="00843B57"/>
    <w:rsid w:val="00843B60"/>
    <w:rsid w:val="00843D33"/>
    <w:rsid w:val="00843E05"/>
    <w:rsid w:val="008444F0"/>
    <w:rsid w:val="00844D4F"/>
    <w:rsid w:val="00844E05"/>
    <w:rsid w:val="00844F38"/>
    <w:rsid w:val="00845AE3"/>
    <w:rsid w:val="00845B4D"/>
    <w:rsid w:val="008466A0"/>
    <w:rsid w:val="00847535"/>
    <w:rsid w:val="00847B6D"/>
    <w:rsid w:val="00850504"/>
    <w:rsid w:val="00850542"/>
    <w:rsid w:val="0085092D"/>
    <w:rsid w:val="008509A5"/>
    <w:rsid w:val="00850C79"/>
    <w:rsid w:val="00850D82"/>
    <w:rsid w:val="00850EA3"/>
    <w:rsid w:val="00850F79"/>
    <w:rsid w:val="0085100B"/>
    <w:rsid w:val="0085288C"/>
    <w:rsid w:val="0085304C"/>
    <w:rsid w:val="008536BB"/>
    <w:rsid w:val="00853A3C"/>
    <w:rsid w:val="00853A91"/>
    <w:rsid w:val="008543E9"/>
    <w:rsid w:val="008548CA"/>
    <w:rsid w:val="00856154"/>
    <w:rsid w:val="00856C06"/>
    <w:rsid w:val="00856F87"/>
    <w:rsid w:val="008572D4"/>
    <w:rsid w:val="0085790B"/>
    <w:rsid w:val="008579B9"/>
    <w:rsid w:val="00857C95"/>
    <w:rsid w:val="00857E78"/>
    <w:rsid w:val="008604BA"/>
    <w:rsid w:val="00860AEF"/>
    <w:rsid w:val="00860B18"/>
    <w:rsid w:val="00860BD6"/>
    <w:rsid w:val="00860D5E"/>
    <w:rsid w:val="0086122C"/>
    <w:rsid w:val="00861310"/>
    <w:rsid w:val="00861F53"/>
    <w:rsid w:val="00861F5C"/>
    <w:rsid w:val="008623A7"/>
    <w:rsid w:val="0086282F"/>
    <w:rsid w:val="0086289E"/>
    <w:rsid w:val="008629CB"/>
    <w:rsid w:val="00862A09"/>
    <w:rsid w:val="0086394E"/>
    <w:rsid w:val="00863F8A"/>
    <w:rsid w:val="00863FE3"/>
    <w:rsid w:val="008640C4"/>
    <w:rsid w:val="00864241"/>
    <w:rsid w:val="00864423"/>
    <w:rsid w:val="0086468A"/>
    <w:rsid w:val="00864F24"/>
    <w:rsid w:val="008650A5"/>
    <w:rsid w:val="008650BE"/>
    <w:rsid w:val="00865EAF"/>
    <w:rsid w:val="0086633B"/>
    <w:rsid w:val="00866495"/>
    <w:rsid w:val="00866881"/>
    <w:rsid w:val="00866931"/>
    <w:rsid w:val="00867512"/>
    <w:rsid w:val="008678A3"/>
    <w:rsid w:val="00867C13"/>
    <w:rsid w:val="00867C1D"/>
    <w:rsid w:val="0087033C"/>
    <w:rsid w:val="00870D8B"/>
    <w:rsid w:val="00871015"/>
    <w:rsid w:val="008715ED"/>
    <w:rsid w:val="008717D8"/>
    <w:rsid w:val="00871C88"/>
    <w:rsid w:val="00871E3C"/>
    <w:rsid w:val="00872F97"/>
    <w:rsid w:val="008734A1"/>
    <w:rsid w:val="008741C4"/>
    <w:rsid w:val="00874607"/>
    <w:rsid w:val="008747E9"/>
    <w:rsid w:val="0087484C"/>
    <w:rsid w:val="00874915"/>
    <w:rsid w:val="00874B89"/>
    <w:rsid w:val="00875403"/>
    <w:rsid w:val="00875434"/>
    <w:rsid w:val="00875C1F"/>
    <w:rsid w:val="00876083"/>
    <w:rsid w:val="00876215"/>
    <w:rsid w:val="0087646C"/>
    <w:rsid w:val="00876815"/>
    <w:rsid w:val="00876B1C"/>
    <w:rsid w:val="00876B57"/>
    <w:rsid w:val="00877932"/>
    <w:rsid w:val="00877DBC"/>
    <w:rsid w:val="00877E1A"/>
    <w:rsid w:val="008808C7"/>
    <w:rsid w:val="0088106B"/>
    <w:rsid w:val="0088107D"/>
    <w:rsid w:val="00881179"/>
    <w:rsid w:val="0088187A"/>
    <w:rsid w:val="00881E64"/>
    <w:rsid w:val="0088261F"/>
    <w:rsid w:val="00882E39"/>
    <w:rsid w:val="008839EC"/>
    <w:rsid w:val="00883CE1"/>
    <w:rsid w:val="008845ED"/>
    <w:rsid w:val="0088465C"/>
    <w:rsid w:val="00884EF5"/>
    <w:rsid w:val="008850EB"/>
    <w:rsid w:val="00885228"/>
    <w:rsid w:val="008857E3"/>
    <w:rsid w:val="0088662A"/>
    <w:rsid w:val="00886C0E"/>
    <w:rsid w:val="00886DF2"/>
    <w:rsid w:val="00886FB9"/>
    <w:rsid w:val="00887057"/>
    <w:rsid w:val="00887080"/>
    <w:rsid w:val="00887167"/>
    <w:rsid w:val="00887C79"/>
    <w:rsid w:val="00887E5F"/>
    <w:rsid w:val="0089003D"/>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606D"/>
    <w:rsid w:val="00896129"/>
    <w:rsid w:val="00896316"/>
    <w:rsid w:val="0089774F"/>
    <w:rsid w:val="00897875"/>
    <w:rsid w:val="00897B8F"/>
    <w:rsid w:val="008A00D9"/>
    <w:rsid w:val="008A0237"/>
    <w:rsid w:val="008A07D5"/>
    <w:rsid w:val="008A0EF3"/>
    <w:rsid w:val="008A1F2A"/>
    <w:rsid w:val="008A1FB7"/>
    <w:rsid w:val="008A229A"/>
    <w:rsid w:val="008A2A23"/>
    <w:rsid w:val="008A2AF5"/>
    <w:rsid w:val="008A2B5A"/>
    <w:rsid w:val="008A3F9D"/>
    <w:rsid w:val="008A4213"/>
    <w:rsid w:val="008A44AA"/>
    <w:rsid w:val="008A52A0"/>
    <w:rsid w:val="008A5474"/>
    <w:rsid w:val="008A577A"/>
    <w:rsid w:val="008A5C9A"/>
    <w:rsid w:val="008A6005"/>
    <w:rsid w:val="008A614F"/>
    <w:rsid w:val="008A6A55"/>
    <w:rsid w:val="008A6AA1"/>
    <w:rsid w:val="008A6C7A"/>
    <w:rsid w:val="008A6DF0"/>
    <w:rsid w:val="008A6F6E"/>
    <w:rsid w:val="008A7888"/>
    <w:rsid w:val="008A796E"/>
    <w:rsid w:val="008A7E17"/>
    <w:rsid w:val="008B00BE"/>
    <w:rsid w:val="008B0862"/>
    <w:rsid w:val="008B088C"/>
    <w:rsid w:val="008B1BF5"/>
    <w:rsid w:val="008B1CED"/>
    <w:rsid w:val="008B1D21"/>
    <w:rsid w:val="008B263F"/>
    <w:rsid w:val="008B3045"/>
    <w:rsid w:val="008B3770"/>
    <w:rsid w:val="008B3818"/>
    <w:rsid w:val="008B47A6"/>
    <w:rsid w:val="008B518A"/>
    <w:rsid w:val="008B5C7C"/>
    <w:rsid w:val="008B63FE"/>
    <w:rsid w:val="008B672C"/>
    <w:rsid w:val="008B70A7"/>
    <w:rsid w:val="008B7243"/>
    <w:rsid w:val="008B7781"/>
    <w:rsid w:val="008C03F4"/>
    <w:rsid w:val="008C065F"/>
    <w:rsid w:val="008C0743"/>
    <w:rsid w:val="008C0B4C"/>
    <w:rsid w:val="008C0F60"/>
    <w:rsid w:val="008C11F0"/>
    <w:rsid w:val="008C165C"/>
    <w:rsid w:val="008C1DBA"/>
    <w:rsid w:val="008C24E7"/>
    <w:rsid w:val="008C2500"/>
    <w:rsid w:val="008C2CAC"/>
    <w:rsid w:val="008C3645"/>
    <w:rsid w:val="008C3C57"/>
    <w:rsid w:val="008C3E2A"/>
    <w:rsid w:val="008C45BD"/>
    <w:rsid w:val="008C47F3"/>
    <w:rsid w:val="008C4B19"/>
    <w:rsid w:val="008C4F47"/>
    <w:rsid w:val="008C5194"/>
    <w:rsid w:val="008C55C1"/>
    <w:rsid w:val="008C62D4"/>
    <w:rsid w:val="008C6B0C"/>
    <w:rsid w:val="008C6B89"/>
    <w:rsid w:val="008C6B97"/>
    <w:rsid w:val="008C7EF7"/>
    <w:rsid w:val="008D0C92"/>
    <w:rsid w:val="008D0FE6"/>
    <w:rsid w:val="008D18AA"/>
    <w:rsid w:val="008D1A2A"/>
    <w:rsid w:val="008D1ADE"/>
    <w:rsid w:val="008D1BA6"/>
    <w:rsid w:val="008D20B0"/>
    <w:rsid w:val="008D2986"/>
    <w:rsid w:val="008D35D9"/>
    <w:rsid w:val="008D37E3"/>
    <w:rsid w:val="008D3B36"/>
    <w:rsid w:val="008D3B85"/>
    <w:rsid w:val="008D462D"/>
    <w:rsid w:val="008D6084"/>
    <w:rsid w:val="008D64AC"/>
    <w:rsid w:val="008D66CA"/>
    <w:rsid w:val="008D69B1"/>
    <w:rsid w:val="008D6ECB"/>
    <w:rsid w:val="008D7338"/>
    <w:rsid w:val="008D785E"/>
    <w:rsid w:val="008D79F6"/>
    <w:rsid w:val="008D7D22"/>
    <w:rsid w:val="008D7D66"/>
    <w:rsid w:val="008E0012"/>
    <w:rsid w:val="008E08AD"/>
    <w:rsid w:val="008E0DF7"/>
    <w:rsid w:val="008E0FAD"/>
    <w:rsid w:val="008E102E"/>
    <w:rsid w:val="008E11E4"/>
    <w:rsid w:val="008E1252"/>
    <w:rsid w:val="008E1347"/>
    <w:rsid w:val="008E16E0"/>
    <w:rsid w:val="008E1C15"/>
    <w:rsid w:val="008E1C9A"/>
    <w:rsid w:val="008E1DFE"/>
    <w:rsid w:val="008E28BD"/>
    <w:rsid w:val="008E30C4"/>
    <w:rsid w:val="008E38B4"/>
    <w:rsid w:val="008E3BA4"/>
    <w:rsid w:val="008E3CC4"/>
    <w:rsid w:val="008E44AB"/>
    <w:rsid w:val="008E4CAE"/>
    <w:rsid w:val="008E5179"/>
    <w:rsid w:val="008E57FE"/>
    <w:rsid w:val="008E58ED"/>
    <w:rsid w:val="008E64FE"/>
    <w:rsid w:val="008E6598"/>
    <w:rsid w:val="008E7198"/>
    <w:rsid w:val="008E7214"/>
    <w:rsid w:val="008E7361"/>
    <w:rsid w:val="008E7497"/>
    <w:rsid w:val="008E7884"/>
    <w:rsid w:val="008E795C"/>
    <w:rsid w:val="008E7D6E"/>
    <w:rsid w:val="008E7E04"/>
    <w:rsid w:val="008E7EAA"/>
    <w:rsid w:val="008F001D"/>
    <w:rsid w:val="008F02C2"/>
    <w:rsid w:val="008F07CF"/>
    <w:rsid w:val="008F1056"/>
    <w:rsid w:val="008F1E70"/>
    <w:rsid w:val="008F220A"/>
    <w:rsid w:val="008F2A68"/>
    <w:rsid w:val="008F2E8D"/>
    <w:rsid w:val="008F361D"/>
    <w:rsid w:val="008F387B"/>
    <w:rsid w:val="008F3DD9"/>
    <w:rsid w:val="008F4163"/>
    <w:rsid w:val="008F4435"/>
    <w:rsid w:val="008F4814"/>
    <w:rsid w:val="008F4B18"/>
    <w:rsid w:val="008F4DA6"/>
    <w:rsid w:val="008F538E"/>
    <w:rsid w:val="008F58BE"/>
    <w:rsid w:val="008F5A20"/>
    <w:rsid w:val="008F5ABA"/>
    <w:rsid w:val="008F71AB"/>
    <w:rsid w:val="008F7905"/>
    <w:rsid w:val="008F7989"/>
    <w:rsid w:val="0090079C"/>
    <w:rsid w:val="00900A23"/>
    <w:rsid w:val="00900A6A"/>
    <w:rsid w:val="00901F1D"/>
    <w:rsid w:val="009028E8"/>
    <w:rsid w:val="00902E5C"/>
    <w:rsid w:val="0090363E"/>
    <w:rsid w:val="00903E0D"/>
    <w:rsid w:val="00904258"/>
    <w:rsid w:val="00904624"/>
    <w:rsid w:val="009046E5"/>
    <w:rsid w:val="009047C5"/>
    <w:rsid w:val="00904E74"/>
    <w:rsid w:val="00907A62"/>
    <w:rsid w:val="00910399"/>
    <w:rsid w:val="00910683"/>
    <w:rsid w:val="00910E00"/>
    <w:rsid w:val="00910E04"/>
    <w:rsid w:val="00911142"/>
    <w:rsid w:val="009116CE"/>
    <w:rsid w:val="00911714"/>
    <w:rsid w:val="00911D04"/>
    <w:rsid w:val="00911EFF"/>
    <w:rsid w:val="009121C0"/>
    <w:rsid w:val="00912294"/>
    <w:rsid w:val="00912B79"/>
    <w:rsid w:val="0091310F"/>
    <w:rsid w:val="009136D4"/>
    <w:rsid w:val="00913F1A"/>
    <w:rsid w:val="00914409"/>
    <w:rsid w:val="0091480F"/>
    <w:rsid w:val="00914A26"/>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17E52"/>
    <w:rsid w:val="00920026"/>
    <w:rsid w:val="009203E2"/>
    <w:rsid w:val="00920F61"/>
    <w:rsid w:val="0092119E"/>
    <w:rsid w:val="00921304"/>
    <w:rsid w:val="00921395"/>
    <w:rsid w:val="00921805"/>
    <w:rsid w:val="00921BB3"/>
    <w:rsid w:val="00921E63"/>
    <w:rsid w:val="009221CE"/>
    <w:rsid w:val="00922379"/>
    <w:rsid w:val="00922462"/>
    <w:rsid w:val="0092257D"/>
    <w:rsid w:val="00922609"/>
    <w:rsid w:val="00922B4A"/>
    <w:rsid w:val="00923396"/>
    <w:rsid w:val="00923A4B"/>
    <w:rsid w:val="00923DC1"/>
    <w:rsid w:val="00923F56"/>
    <w:rsid w:val="00924770"/>
    <w:rsid w:val="00925346"/>
    <w:rsid w:val="00925743"/>
    <w:rsid w:val="0092579F"/>
    <w:rsid w:val="00925FED"/>
    <w:rsid w:val="00926068"/>
    <w:rsid w:val="0092679E"/>
    <w:rsid w:val="00926F9D"/>
    <w:rsid w:val="00927DD3"/>
    <w:rsid w:val="00927E8D"/>
    <w:rsid w:val="00927F23"/>
    <w:rsid w:val="00930521"/>
    <w:rsid w:val="009307CD"/>
    <w:rsid w:val="00930BB6"/>
    <w:rsid w:val="00931364"/>
    <w:rsid w:val="00931365"/>
    <w:rsid w:val="00931451"/>
    <w:rsid w:val="009314FA"/>
    <w:rsid w:val="0093155A"/>
    <w:rsid w:val="0093194F"/>
    <w:rsid w:val="00931BF3"/>
    <w:rsid w:val="00931C55"/>
    <w:rsid w:val="00932014"/>
    <w:rsid w:val="009325ED"/>
    <w:rsid w:val="00932778"/>
    <w:rsid w:val="00933252"/>
    <w:rsid w:val="00933333"/>
    <w:rsid w:val="00933390"/>
    <w:rsid w:val="0093349A"/>
    <w:rsid w:val="0093352B"/>
    <w:rsid w:val="009338BA"/>
    <w:rsid w:val="00933FCB"/>
    <w:rsid w:val="00934396"/>
    <w:rsid w:val="009346C8"/>
    <w:rsid w:val="00934BEF"/>
    <w:rsid w:val="00934CEC"/>
    <w:rsid w:val="00934E69"/>
    <w:rsid w:val="009356D8"/>
    <w:rsid w:val="00935CF8"/>
    <w:rsid w:val="00935E70"/>
    <w:rsid w:val="00935FEA"/>
    <w:rsid w:val="0093609A"/>
    <w:rsid w:val="00937115"/>
    <w:rsid w:val="00937238"/>
    <w:rsid w:val="00937401"/>
    <w:rsid w:val="009376FB"/>
    <w:rsid w:val="0093788B"/>
    <w:rsid w:val="0093795B"/>
    <w:rsid w:val="00937D6B"/>
    <w:rsid w:val="00940477"/>
    <w:rsid w:val="009407B6"/>
    <w:rsid w:val="00940876"/>
    <w:rsid w:val="00940A53"/>
    <w:rsid w:val="00940F3C"/>
    <w:rsid w:val="009410E0"/>
    <w:rsid w:val="00941195"/>
    <w:rsid w:val="0094128D"/>
    <w:rsid w:val="009413DB"/>
    <w:rsid w:val="009419E9"/>
    <w:rsid w:val="00941A2D"/>
    <w:rsid w:val="00941FA9"/>
    <w:rsid w:val="009428BD"/>
    <w:rsid w:val="00942DD0"/>
    <w:rsid w:val="00943215"/>
    <w:rsid w:val="0094347E"/>
    <w:rsid w:val="009439B6"/>
    <w:rsid w:val="00943C1D"/>
    <w:rsid w:val="00943FCD"/>
    <w:rsid w:val="00944149"/>
    <w:rsid w:val="009444B4"/>
    <w:rsid w:val="00944644"/>
    <w:rsid w:val="00944B80"/>
    <w:rsid w:val="00945524"/>
    <w:rsid w:val="00945A68"/>
    <w:rsid w:val="00946A24"/>
    <w:rsid w:val="009470D4"/>
    <w:rsid w:val="00947167"/>
    <w:rsid w:val="009471A2"/>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3CF"/>
    <w:rsid w:val="00955539"/>
    <w:rsid w:val="009570C8"/>
    <w:rsid w:val="00957643"/>
    <w:rsid w:val="0095780A"/>
    <w:rsid w:val="009578C3"/>
    <w:rsid w:val="009579E4"/>
    <w:rsid w:val="00957AA4"/>
    <w:rsid w:val="00957ACB"/>
    <w:rsid w:val="00957F27"/>
    <w:rsid w:val="00957F86"/>
    <w:rsid w:val="00957F9E"/>
    <w:rsid w:val="009606C2"/>
    <w:rsid w:val="00960961"/>
    <w:rsid w:val="00960BDB"/>
    <w:rsid w:val="0096105C"/>
    <w:rsid w:val="0096147D"/>
    <w:rsid w:val="00961D53"/>
    <w:rsid w:val="00961E5F"/>
    <w:rsid w:val="00962447"/>
    <w:rsid w:val="009625C6"/>
    <w:rsid w:val="009629B5"/>
    <w:rsid w:val="00962A50"/>
    <w:rsid w:val="00962FA0"/>
    <w:rsid w:val="00963550"/>
    <w:rsid w:val="00963DFC"/>
    <w:rsid w:val="00964138"/>
    <w:rsid w:val="0096470C"/>
    <w:rsid w:val="009648D6"/>
    <w:rsid w:val="009649AE"/>
    <w:rsid w:val="00964B3F"/>
    <w:rsid w:val="00964C98"/>
    <w:rsid w:val="00964CCC"/>
    <w:rsid w:val="009674EC"/>
    <w:rsid w:val="00967BEF"/>
    <w:rsid w:val="00971441"/>
    <w:rsid w:val="009715D4"/>
    <w:rsid w:val="0097179A"/>
    <w:rsid w:val="00971D6A"/>
    <w:rsid w:val="009731F4"/>
    <w:rsid w:val="009732A4"/>
    <w:rsid w:val="00973C05"/>
    <w:rsid w:val="00973CFF"/>
    <w:rsid w:val="009742EE"/>
    <w:rsid w:val="0097494E"/>
    <w:rsid w:val="00974999"/>
    <w:rsid w:val="00974B58"/>
    <w:rsid w:val="00974B94"/>
    <w:rsid w:val="00974C90"/>
    <w:rsid w:val="00974CBD"/>
    <w:rsid w:val="00975255"/>
    <w:rsid w:val="00975390"/>
    <w:rsid w:val="00975445"/>
    <w:rsid w:val="009761ED"/>
    <w:rsid w:val="0097640A"/>
    <w:rsid w:val="009800C3"/>
    <w:rsid w:val="00980200"/>
    <w:rsid w:val="0098022F"/>
    <w:rsid w:val="0098026A"/>
    <w:rsid w:val="00981027"/>
    <w:rsid w:val="009810DE"/>
    <w:rsid w:val="00981B05"/>
    <w:rsid w:val="00981B91"/>
    <w:rsid w:val="009822D7"/>
    <w:rsid w:val="00982691"/>
    <w:rsid w:val="009827E6"/>
    <w:rsid w:val="00982B1A"/>
    <w:rsid w:val="00982F84"/>
    <w:rsid w:val="009831C3"/>
    <w:rsid w:val="00983A98"/>
    <w:rsid w:val="009841FE"/>
    <w:rsid w:val="0098427D"/>
    <w:rsid w:val="009842D2"/>
    <w:rsid w:val="0098450A"/>
    <w:rsid w:val="00984567"/>
    <w:rsid w:val="00984570"/>
    <w:rsid w:val="00985102"/>
    <w:rsid w:val="009854BC"/>
    <w:rsid w:val="00985A66"/>
    <w:rsid w:val="0098606C"/>
    <w:rsid w:val="009865D5"/>
    <w:rsid w:val="00987123"/>
    <w:rsid w:val="009876F2"/>
    <w:rsid w:val="00987793"/>
    <w:rsid w:val="00987C77"/>
    <w:rsid w:val="00987F55"/>
    <w:rsid w:val="00987FED"/>
    <w:rsid w:val="00990345"/>
    <w:rsid w:val="00990701"/>
    <w:rsid w:val="0099119C"/>
    <w:rsid w:val="0099137A"/>
    <w:rsid w:val="0099176F"/>
    <w:rsid w:val="00991CFE"/>
    <w:rsid w:val="00991D3D"/>
    <w:rsid w:val="0099211C"/>
    <w:rsid w:val="00992784"/>
    <w:rsid w:val="00992AC4"/>
    <w:rsid w:val="00993013"/>
    <w:rsid w:val="00993247"/>
    <w:rsid w:val="00993B78"/>
    <w:rsid w:val="00994F3F"/>
    <w:rsid w:val="00995119"/>
    <w:rsid w:val="0099531F"/>
    <w:rsid w:val="009953AD"/>
    <w:rsid w:val="00995485"/>
    <w:rsid w:val="009957D7"/>
    <w:rsid w:val="0099583D"/>
    <w:rsid w:val="00996020"/>
    <w:rsid w:val="0099629E"/>
    <w:rsid w:val="00996992"/>
    <w:rsid w:val="009969BC"/>
    <w:rsid w:val="00996D15"/>
    <w:rsid w:val="00996E1E"/>
    <w:rsid w:val="00997148"/>
    <w:rsid w:val="009972B2"/>
    <w:rsid w:val="00997392"/>
    <w:rsid w:val="0099747C"/>
    <w:rsid w:val="0099766F"/>
    <w:rsid w:val="0099771C"/>
    <w:rsid w:val="00997C92"/>
    <w:rsid w:val="009A01E4"/>
    <w:rsid w:val="009A022C"/>
    <w:rsid w:val="009A03CC"/>
    <w:rsid w:val="009A0917"/>
    <w:rsid w:val="009A0A33"/>
    <w:rsid w:val="009A1351"/>
    <w:rsid w:val="009A1909"/>
    <w:rsid w:val="009A2041"/>
    <w:rsid w:val="009A2435"/>
    <w:rsid w:val="009A35DC"/>
    <w:rsid w:val="009A38AB"/>
    <w:rsid w:val="009A3995"/>
    <w:rsid w:val="009A39EE"/>
    <w:rsid w:val="009A3D47"/>
    <w:rsid w:val="009A4D63"/>
    <w:rsid w:val="009A5356"/>
    <w:rsid w:val="009A5468"/>
    <w:rsid w:val="009A5AE5"/>
    <w:rsid w:val="009A5CBD"/>
    <w:rsid w:val="009A5D99"/>
    <w:rsid w:val="009A608C"/>
    <w:rsid w:val="009A6FDF"/>
    <w:rsid w:val="009A715F"/>
    <w:rsid w:val="009A7258"/>
    <w:rsid w:val="009A76D6"/>
    <w:rsid w:val="009A7FD7"/>
    <w:rsid w:val="009B030E"/>
    <w:rsid w:val="009B0840"/>
    <w:rsid w:val="009B0CF0"/>
    <w:rsid w:val="009B1034"/>
    <w:rsid w:val="009B1F35"/>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60F"/>
    <w:rsid w:val="009C181C"/>
    <w:rsid w:val="009C1A44"/>
    <w:rsid w:val="009C1C7F"/>
    <w:rsid w:val="009C1EC7"/>
    <w:rsid w:val="009C28A2"/>
    <w:rsid w:val="009C2ABD"/>
    <w:rsid w:val="009C2BF9"/>
    <w:rsid w:val="009C3239"/>
    <w:rsid w:val="009C37CC"/>
    <w:rsid w:val="009C3828"/>
    <w:rsid w:val="009C3AD3"/>
    <w:rsid w:val="009C3AF4"/>
    <w:rsid w:val="009C3D2C"/>
    <w:rsid w:val="009C3E47"/>
    <w:rsid w:val="009C48C9"/>
    <w:rsid w:val="009C4987"/>
    <w:rsid w:val="009C4A46"/>
    <w:rsid w:val="009C4C71"/>
    <w:rsid w:val="009C4FDE"/>
    <w:rsid w:val="009C523F"/>
    <w:rsid w:val="009C59BF"/>
    <w:rsid w:val="009C5BC7"/>
    <w:rsid w:val="009C5E4F"/>
    <w:rsid w:val="009C5F64"/>
    <w:rsid w:val="009C5F82"/>
    <w:rsid w:val="009C60EA"/>
    <w:rsid w:val="009C67E8"/>
    <w:rsid w:val="009C6BFC"/>
    <w:rsid w:val="009C6F1B"/>
    <w:rsid w:val="009C70F8"/>
    <w:rsid w:val="009C734C"/>
    <w:rsid w:val="009C78A3"/>
    <w:rsid w:val="009C7E68"/>
    <w:rsid w:val="009D00D7"/>
    <w:rsid w:val="009D0156"/>
    <w:rsid w:val="009D05DA"/>
    <w:rsid w:val="009D0AB7"/>
    <w:rsid w:val="009D11F6"/>
    <w:rsid w:val="009D138F"/>
    <w:rsid w:val="009D1605"/>
    <w:rsid w:val="009D1A14"/>
    <w:rsid w:val="009D1E2A"/>
    <w:rsid w:val="009D1F41"/>
    <w:rsid w:val="009D1FA0"/>
    <w:rsid w:val="009D28AB"/>
    <w:rsid w:val="009D29F3"/>
    <w:rsid w:val="009D2BDF"/>
    <w:rsid w:val="009D3070"/>
    <w:rsid w:val="009D3119"/>
    <w:rsid w:val="009D3736"/>
    <w:rsid w:val="009D3958"/>
    <w:rsid w:val="009D4529"/>
    <w:rsid w:val="009D5AA1"/>
    <w:rsid w:val="009D604F"/>
    <w:rsid w:val="009D61BB"/>
    <w:rsid w:val="009D6410"/>
    <w:rsid w:val="009D68BB"/>
    <w:rsid w:val="009D6909"/>
    <w:rsid w:val="009D7049"/>
    <w:rsid w:val="009D70C2"/>
    <w:rsid w:val="009D7244"/>
    <w:rsid w:val="009D7ADB"/>
    <w:rsid w:val="009D7B33"/>
    <w:rsid w:val="009E020C"/>
    <w:rsid w:val="009E06C3"/>
    <w:rsid w:val="009E06F6"/>
    <w:rsid w:val="009E0703"/>
    <w:rsid w:val="009E1035"/>
    <w:rsid w:val="009E16C2"/>
    <w:rsid w:val="009E16DA"/>
    <w:rsid w:val="009E1CD4"/>
    <w:rsid w:val="009E1ED2"/>
    <w:rsid w:val="009E2305"/>
    <w:rsid w:val="009E2391"/>
    <w:rsid w:val="009E476A"/>
    <w:rsid w:val="009E4E05"/>
    <w:rsid w:val="009E56FF"/>
    <w:rsid w:val="009E59A3"/>
    <w:rsid w:val="009E5CB1"/>
    <w:rsid w:val="009E5E56"/>
    <w:rsid w:val="009E61EA"/>
    <w:rsid w:val="009E6990"/>
    <w:rsid w:val="009E6FEE"/>
    <w:rsid w:val="009E73B2"/>
    <w:rsid w:val="009E767D"/>
    <w:rsid w:val="009E7924"/>
    <w:rsid w:val="009F00B9"/>
    <w:rsid w:val="009F060F"/>
    <w:rsid w:val="009F0781"/>
    <w:rsid w:val="009F0850"/>
    <w:rsid w:val="009F18D9"/>
    <w:rsid w:val="009F1BDF"/>
    <w:rsid w:val="009F1EAE"/>
    <w:rsid w:val="009F369D"/>
    <w:rsid w:val="009F36FE"/>
    <w:rsid w:val="009F3AAB"/>
    <w:rsid w:val="009F3D92"/>
    <w:rsid w:val="009F4015"/>
    <w:rsid w:val="009F4326"/>
    <w:rsid w:val="009F4990"/>
    <w:rsid w:val="009F4AAF"/>
    <w:rsid w:val="009F4F25"/>
    <w:rsid w:val="009F59C2"/>
    <w:rsid w:val="009F5A2A"/>
    <w:rsid w:val="009F5ABB"/>
    <w:rsid w:val="009F5C5B"/>
    <w:rsid w:val="009F637A"/>
    <w:rsid w:val="009F6797"/>
    <w:rsid w:val="009F6B26"/>
    <w:rsid w:val="009F6B95"/>
    <w:rsid w:val="009F6F12"/>
    <w:rsid w:val="009F7263"/>
    <w:rsid w:val="009F76EA"/>
    <w:rsid w:val="009F78EB"/>
    <w:rsid w:val="009F7D17"/>
    <w:rsid w:val="009F7DB2"/>
    <w:rsid w:val="009F7F32"/>
    <w:rsid w:val="009F7FEB"/>
    <w:rsid w:val="00A003D5"/>
    <w:rsid w:val="00A0056C"/>
    <w:rsid w:val="00A00BEF"/>
    <w:rsid w:val="00A00F26"/>
    <w:rsid w:val="00A00F5E"/>
    <w:rsid w:val="00A0120D"/>
    <w:rsid w:val="00A01852"/>
    <w:rsid w:val="00A0188B"/>
    <w:rsid w:val="00A01C35"/>
    <w:rsid w:val="00A01E73"/>
    <w:rsid w:val="00A0234C"/>
    <w:rsid w:val="00A023E7"/>
    <w:rsid w:val="00A02B88"/>
    <w:rsid w:val="00A03160"/>
    <w:rsid w:val="00A0329E"/>
    <w:rsid w:val="00A036AC"/>
    <w:rsid w:val="00A03C54"/>
    <w:rsid w:val="00A03DE5"/>
    <w:rsid w:val="00A041BC"/>
    <w:rsid w:val="00A0447F"/>
    <w:rsid w:val="00A046D2"/>
    <w:rsid w:val="00A04708"/>
    <w:rsid w:val="00A04A54"/>
    <w:rsid w:val="00A058B8"/>
    <w:rsid w:val="00A05B4B"/>
    <w:rsid w:val="00A05E22"/>
    <w:rsid w:val="00A066C3"/>
    <w:rsid w:val="00A06754"/>
    <w:rsid w:val="00A069E0"/>
    <w:rsid w:val="00A06E4A"/>
    <w:rsid w:val="00A070E9"/>
    <w:rsid w:val="00A07327"/>
    <w:rsid w:val="00A078FB"/>
    <w:rsid w:val="00A101E1"/>
    <w:rsid w:val="00A1036D"/>
    <w:rsid w:val="00A10575"/>
    <w:rsid w:val="00A1069F"/>
    <w:rsid w:val="00A108E8"/>
    <w:rsid w:val="00A10ACA"/>
    <w:rsid w:val="00A10D08"/>
    <w:rsid w:val="00A113B3"/>
    <w:rsid w:val="00A11B34"/>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25"/>
    <w:rsid w:val="00A17EA2"/>
    <w:rsid w:val="00A20264"/>
    <w:rsid w:val="00A20946"/>
    <w:rsid w:val="00A20997"/>
    <w:rsid w:val="00A20C02"/>
    <w:rsid w:val="00A210D4"/>
    <w:rsid w:val="00A213DD"/>
    <w:rsid w:val="00A21454"/>
    <w:rsid w:val="00A216CE"/>
    <w:rsid w:val="00A22025"/>
    <w:rsid w:val="00A22498"/>
    <w:rsid w:val="00A22571"/>
    <w:rsid w:val="00A2279D"/>
    <w:rsid w:val="00A2298D"/>
    <w:rsid w:val="00A22E32"/>
    <w:rsid w:val="00A24560"/>
    <w:rsid w:val="00A24D70"/>
    <w:rsid w:val="00A25B0F"/>
    <w:rsid w:val="00A25BBB"/>
    <w:rsid w:val="00A25F2F"/>
    <w:rsid w:val="00A27245"/>
    <w:rsid w:val="00A27F8F"/>
    <w:rsid w:val="00A27FB6"/>
    <w:rsid w:val="00A30121"/>
    <w:rsid w:val="00A30368"/>
    <w:rsid w:val="00A3043A"/>
    <w:rsid w:val="00A30C89"/>
    <w:rsid w:val="00A30E02"/>
    <w:rsid w:val="00A30F6A"/>
    <w:rsid w:val="00A31C3E"/>
    <w:rsid w:val="00A31CE1"/>
    <w:rsid w:val="00A31FF6"/>
    <w:rsid w:val="00A32254"/>
    <w:rsid w:val="00A3286B"/>
    <w:rsid w:val="00A32A8C"/>
    <w:rsid w:val="00A34538"/>
    <w:rsid w:val="00A34677"/>
    <w:rsid w:val="00A3540F"/>
    <w:rsid w:val="00A35630"/>
    <w:rsid w:val="00A356A1"/>
    <w:rsid w:val="00A3585F"/>
    <w:rsid w:val="00A35914"/>
    <w:rsid w:val="00A36189"/>
    <w:rsid w:val="00A37054"/>
    <w:rsid w:val="00A37E73"/>
    <w:rsid w:val="00A37FB6"/>
    <w:rsid w:val="00A40001"/>
    <w:rsid w:val="00A40662"/>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97A"/>
    <w:rsid w:val="00A44AB5"/>
    <w:rsid w:val="00A44BE8"/>
    <w:rsid w:val="00A44C96"/>
    <w:rsid w:val="00A44CDD"/>
    <w:rsid w:val="00A44E33"/>
    <w:rsid w:val="00A44F54"/>
    <w:rsid w:val="00A45768"/>
    <w:rsid w:val="00A45F9B"/>
    <w:rsid w:val="00A4617C"/>
    <w:rsid w:val="00A46574"/>
    <w:rsid w:val="00A47849"/>
    <w:rsid w:val="00A500B1"/>
    <w:rsid w:val="00A5174F"/>
    <w:rsid w:val="00A519E6"/>
    <w:rsid w:val="00A52A53"/>
    <w:rsid w:val="00A52EE5"/>
    <w:rsid w:val="00A52F33"/>
    <w:rsid w:val="00A53037"/>
    <w:rsid w:val="00A532B9"/>
    <w:rsid w:val="00A53390"/>
    <w:rsid w:val="00A5343D"/>
    <w:rsid w:val="00A5351D"/>
    <w:rsid w:val="00A53E79"/>
    <w:rsid w:val="00A53F11"/>
    <w:rsid w:val="00A54031"/>
    <w:rsid w:val="00A5426D"/>
    <w:rsid w:val="00A54FC2"/>
    <w:rsid w:val="00A55122"/>
    <w:rsid w:val="00A55CEA"/>
    <w:rsid w:val="00A55D85"/>
    <w:rsid w:val="00A55F83"/>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5E46"/>
    <w:rsid w:val="00A6611E"/>
    <w:rsid w:val="00A663CB"/>
    <w:rsid w:val="00A665F3"/>
    <w:rsid w:val="00A668BA"/>
    <w:rsid w:val="00A66DDA"/>
    <w:rsid w:val="00A66FA7"/>
    <w:rsid w:val="00A678F5"/>
    <w:rsid w:val="00A67D7D"/>
    <w:rsid w:val="00A67E16"/>
    <w:rsid w:val="00A67EB1"/>
    <w:rsid w:val="00A67FAC"/>
    <w:rsid w:val="00A703CC"/>
    <w:rsid w:val="00A70B9E"/>
    <w:rsid w:val="00A70C5C"/>
    <w:rsid w:val="00A710A2"/>
    <w:rsid w:val="00A71EA7"/>
    <w:rsid w:val="00A71F83"/>
    <w:rsid w:val="00A72600"/>
    <w:rsid w:val="00A72802"/>
    <w:rsid w:val="00A730AD"/>
    <w:rsid w:val="00A73690"/>
    <w:rsid w:val="00A73855"/>
    <w:rsid w:val="00A73D39"/>
    <w:rsid w:val="00A73D64"/>
    <w:rsid w:val="00A74216"/>
    <w:rsid w:val="00A74360"/>
    <w:rsid w:val="00A744B4"/>
    <w:rsid w:val="00A74886"/>
    <w:rsid w:val="00A75054"/>
    <w:rsid w:val="00A751E3"/>
    <w:rsid w:val="00A753B9"/>
    <w:rsid w:val="00A7549A"/>
    <w:rsid w:val="00A75504"/>
    <w:rsid w:val="00A757B2"/>
    <w:rsid w:val="00A75FD7"/>
    <w:rsid w:val="00A769E6"/>
    <w:rsid w:val="00A77168"/>
    <w:rsid w:val="00A7723B"/>
    <w:rsid w:val="00A773C3"/>
    <w:rsid w:val="00A7793C"/>
    <w:rsid w:val="00A779BF"/>
    <w:rsid w:val="00A77B7F"/>
    <w:rsid w:val="00A77D21"/>
    <w:rsid w:val="00A80085"/>
    <w:rsid w:val="00A8043B"/>
    <w:rsid w:val="00A80849"/>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8F7"/>
    <w:rsid w:val="00A849A3"/>
    <w:rsid w:val="00A84A0E"/>
    <w:rsid w:val="00A8575D"/>
    <w:rsid w:val="00A86E0B"/>
    <w:rsid w:val="00A87FAC"/>
    <w:rsid w:val="00A9006E"/>
    <w:rsid w:val="00A906E2"/>
    <w:rsid w:val="00A90792"/>
    <w:rsid w:val="00A90F12"/>
    <w:rsid w:val="00A91DAA"/>
    <w:rsid w:val="00A91EFC"/>
    <w:rsid w:val="00A92011"/>
    <w:rsid w:val="00A93101"/>
    <w:rsid w:val="00A9317C"/>
    <w:rsid w:val="00A93239"/>
    <w:rsid w:val="00A9413E"/>
    <w:rsid w:val="00A941C0"/>
    <w:rsid w:val="00A9428F"/>
    <w:rsid w:val="00A94293"/>
    <w:rsid w:val="00A9496E"/>
    <w:rsid w:val="00A949F0"/>
    <w:rsid w:val="00A94BDE"/>
    <w:rsid w:val="00A94FCA"/>
    <w:rsid w:val="00A950EC"/>
    <w:rsid w:val="00A95A4D"/>
    <w:rsid w:val="00A95E4C"/>
    <w:rsid w:val="00A9609B"/>
    <w:rsid w:val="00A9643B"/>
    <w:rsid w:val="00A96C60"/>
    <w:rsid w:val="00A970A1"/>
    <w:rsid w:val="00A9740B"/>
    <w:rsid w:val="00A97668"/>
    <w:rsid w:val="00A9766C"/>
    <w:rsid w:val="00A97690"/>
    <w:rsid w:val="00A977F8"/>
    <w:rsid w:val="00A979DB"/>
    <w:rsid w:val="00A97C6E"/>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74C"/>
    <w:rsid w:val="00AA4D3D"/>
    <w:rsid w:val="00AA4F90"/>
    <w:rsid w:val="00AA5779"/>
    <w:rsid w:val="00AA58A1"/>
    <w:rsid w:val="00AA5C0C"/>
    <w:rsid w:val="00AA61C7"/>
    <w:rsid w:val="00AA669D"/>
    <w:rsid w:val="00AA66ED"/>
    <w:rsid w:val="00AA6B59"/>
    <w:rsid w:val="00AA6BE1"/>
    <w:rsid w:val="00AA6C6D"/>
    <w:rsid w:val="00AA7416"/>
    <w:rsid w:val="00AA7615"/>
    <w:rsid w:val="00AA7A60"/>
    <w:rsid w:val="00AA7AF0"/>
    <w:rsid w:val="00AA7B42"/>
    <w:rsid w:val="00AA7C66"/>
    <w:rsid w:val="00AB041C"/>
    <w:rsid w:val="00AB14E8"/>
    <w:rsid w:val="00AB1857"/>
    <w:rsid w:val="00AB1B1D"/>
    <w:rsid w:val="00AB2216"/>
    <w:rsid w:val="00AB358D"/>
    <w:rsid w:val="00AB37A1"/>
    <w:rsid w:val="00AB3A19"/>
    <w:rsid w:val="00AB3BAD"/>
    <w:rsid w:val="00AB3CFD"/>
    <w:rsid w:val="00AB49BC"/>
    <w:rsid w:val="00AB4DEE"/>
    <w:rsid w:val="00AB4E32"/>
    <w:rsid w:val="00AB5409"/>
    <w:rsid w:val="00AB5BE7"/>
    <w:rsid w:val="00AB5C19"/>
    <w:rsid w:val="00AB68F3"/>
    <w:rsid w:val="00AB7175"/>
    <w:rsid w:val="00AB724B"/>
    <w:rsid w:val="00AB7254"/>
    <w:rsid w:val="00AB726C"/>
    <w:rsid w:val="00AB72B4"/>
    <w:rsid w:val="00AB7411"/>
    <w:rsid w:val="00AB7A7A"/>
    <w:rsid w:val="00AC02AA"/>
    <w:rsid w:val="00AC04B2"/>
    <w:rsid w:val="00AC0537"/>
    <w:rsid w:val="00AC0941"/>
    <w:rsid w:val="00AC0A84"/>
    <w:rsid w:val="00AC0C3F"/>
    <w:rsid w:val="00AC1508"/>
    <w:rsid w:val="00AC1600"/>
    <w:rsid w:val="00AC2A0B"/>
    <w:rsid w:val="00AC2AAD"/>
    <w:rsid w:val="00AC2BEE"/>
    <w:rsid w:val="00AC2E53"/>
    <w:rsid w:val="00AC38B5"/>
    <w:rsid w:val="00AC46B0"/>
    <w:rsid w:val="00AC484F"/>
    <w:rsid w:val="00AC4B20"/>
    <w:rsid w:val="00AC5159"/>
    <w:rsid w:val="00AC56F2"/>
    <w:rsid w:val="00AC5897"/>
    <w:rsid w:val="00AC6834"/>
    <w:rsid w:val="00AC71C3"/>
    <w:rsid w:val="00AC7E2B"/>
    <w:rsid w:val="00AD09F7"/>
    <w:rsid w:val="00AD0D42"/>
    <w:rsid w:val="00AD186F"/>
    <w:rsid w:val="00AD1B17"/>
    <w:rsid w:val="00AD1EFA"/>
    <w:rsid w:val="00AD2072"/>
    <w:rsid w:val="00AD21CC"/>
    <w:rsid w:val="00AD2CED"/>
    <w:rsid w:val="00AD2DBD"/>
    <w:rsid w:val="00AD2F50"/>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D77DF"/>
    <w:rsid w:val="00AE024A"/>
    <w:rsid w:val="00AE1772"/>
    <w:rsid w:val="00AE1990"/>
    <w:rsid w:val="00AE19EB"/>
    <w:rsid w:val="00AE1B61"/>
    <w:rsid w:val="00AE21CE"/>
    <w:rsid w:val="00AE25E8"/>
    <w:rsid w:val="00AE2AD4"/>
    <w:rsid w:val="00AE2CA7"/>
    <w:rsid w:val="00AE2F1D"/>
    <w:rsid w:val="00AE4AD1"/>
    <w:rsid w:val="00AE4C81"/>
    <w:rsid w:val="00AE4F2B"/>
    <w:rsid w:val="00AE586F"/>
    <w:rsid w:val="00AE6582"/>
    <w:rsid w:val="00AE6DC5"/>
    <w:rsid w:val="00AE7686"/>
    <w:rsid w:val="00AE7899"/>
    <w:rsid w:val="00AE799A"/>
    <w:rsid w:val="00AE7A7C"/>
    <w:rsid w:val="00AF0389"/>
    <w:rsid w:val="00AF0E81"/>
    <w:rsid w:val="00AF117A"/>
    <w:rsid w:val="00AF16CA"/>
    <w:rsid w:val="00AF186E"/>
    <w:rsid w:val="00AF19DF"/>
    <w:rsid w:val="00AF1ABE"/>
    <w:rsid w:val="00AF1D41"/>
    <w:rsid w:val="00AF26CF"/>
    <w:rsid w:val="00AF2CDE"/>
    <w:rsid w:val="00AF2EE8"/>
    <w:rsid w:val="00AF3124"/>
    <w:rsid w:val="00AF344D"/>
    <w:rsid w:val="00AF39B3"/>
    <w:rsid w:val="00AF3C82"/>
    <w:rsid w:val="00AF4402"/>
    <w:rsid w:val="00AF4639"/>
    <w:rsid w:val="00AF4658"/>
    <w:rsid w:val="00AF4E92"/>
    <w:rsid w:val="00AF554B"/>
    <w:rsid w:val="00AF55C5"/>
    <w:rsid w:val="00AF5C9B"/>
    <w:rsid w:val="00AF5D53"/>
    <w:rsid w:val="00AF5E2D"/>
    <w:rsid w:val="00AF644B"/>
    <w:rsid w:val="00AF69C8"/>
    <w:rsid w:val="00AF69EB"/>
    <w:rsid w:val="00AF6CA6"/>
    <w:rsid w:val="00AF6EB6"/>
    <w:rsid w:val="00AF7796"/>
    <w:rsid w:val="00B0033A"/>
    <w:rsid w:val="00B011A9"/>
    <w:rsid w:val="00B015D2"/>
    <w:rsid w:val="00B01A1F"/>
    <w:rsid w:val="00B01BAF"/>
    <w:rsid w:val="00B024ED"/>
    <w:rsid w:val="00B0265B"/>
    <w:rsid w:val="00B02668"/>
    <w:rsid w:val="00B026B8"/>
    <w:rsid w:val="00B02EB3"/>
    <w:rsid w:val="00B02FCB"/>
    <w:rsid w:val="00B033F8"/>
    <w:rsid w:val="00B03C1E"/>
    <w:rsid w:val="00B04400"/>
    <w:rsid w:val="00B04835"/>
    <w:rsid w:val="00B04B86"/>
    <w:rsid w:val="00B05A55"/>
    <w:rsid w:val="00B05DE1"/>
    <w:rsid w:val="00B06595"/>
    <w:rsid w:val="00B06862"/>
    <w:rsid w:val="00B072E6"/>
    <w:rsid w:val="00B0738C"/>
    <w:rsid w:val="00B078B8"/>
    <w:rsid w:val="00B10109"/>
    <w:rsid w:val="00B1023F"/>
    <w:rsid w:val="00B1085E"/>
    <w:rsid w:val="00B10E5B"/>
    <w:rsid w:val="00B10FD1"/>
    <w:rsid w:val="00B112D5"/>
    <w:rsid w:val="00B1130C"/>
    <w:rsid w:val="00B11B33"/>
    <w:rsid w:val="00B12131"/>
    <w:rsid w:val="00B1219D"/>
    <w:rsid w:val="00B1251A"/>
    <w:rsid w:val="00B12735"/>
    <w:rsid w:val="00B12F44"/>
    <w:rsid w:val="00B13C48"/>
    <w:rsid w:val="00B13E35"/>
    <w:rsid w:val="00B13EC0"/>
    <w:rsid w:val="00B1401F"/>
    <w:rsid w:val="00B14102"/>
    <w:rsid w:val="00B141BD"/>
    <w:rsid w:val="00B14D32"/>
    <w:rsid w:val="00B14E14"/>
    <w:rsid w:val="00B1505C"/>
    <w:rsid w:val="00B1507C"/>
    <w:rsid w:val="00B153D4"/>
    <w:rsid w:val="00B1557C"/>
    <w:rsid w:val="00B155DC"/>
    <w:rsid w:val="00B156DC"/>
    <w:rsid w:val="00B15766"/>
    <w:rsid w:val="00B15E4A"/>
    <w:rsid w:val="00B163C5"/>
    <w:rsid w:val="00B1666A"/>
    <w:rsid w:val="00B167C8"/>
    <w:rsid w:val="00B1686D"/>
    <w:rsid w:val="00B16BF7"/>
    <w:rsid w:val="00B16FB6"/>
    <w:rsid w:val="00B17129"/>
    <w:rsid w:val="00B1741D"/>
    <w:rsid w:val="00B17447"/>
    <w:rsid w:val="00B1771D"/>
    <w:rsid w:val="00B17B91"/>
    <w:rsid w:val="00B17D9A"/>
    <w:rsid w:val="00B20209"/>
    <w:rsid w:val="00B203C9"/>
    <w:rsid w:val="00B20701"/>
    <w:rsid w:val="00B2088D"/>
    <w:rsid w:val="00B208FF"/>
    <w:rsid w:val="00B20A58"/>
    <w:rsid w:val="00B20E8F"/>
    <w:rsid w:val="00B22E22"/>
    <w:rsid w:val="00B22F5F"/>
    <w:rsid w:val="00B230E1"/>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6F88"/>
    <w:rsid w:val="00B2754F"/>
    <w:rsid w:val="00B27875"/>
    <w:rsid w:val="00B27E49"/>
    <w:rsid w:val="00B3008D"/>
    <w:rsid w:val="00B30884"/>
    <w:rsid w:val="00B30E11"/>
    <w:rsid w:val="00B30EAE"/>
    <w:rsid w:val="00B30EB7"/>
    <w:rsid w:val="00B30EEB"/>
    <w:rsid w:val="00B3136A"/>
    <w:rsid w:val="00B31423"/>
    <w:rsid w:val="00B317AE"/>
    <w:rsid w:val="00B323E0"/>
    <w:rsid w:val="00B32DC0"/>
    <w:rsid w:val="00B3346C"/>
    <w:rsid w:val="00B335E4"/>
    <w:rsid w:val="00B33C23"/>
    <w:rsid w:val="00B33FE2"/>
    <w:rsid w:val="00B345B4"/>
    <w:rsid w:val="00B348B1"/>
    <w:rsid w:val="00B34A28"/>
    <w:rsid w:val="00B35046"/>
    <w:rsid w:val="00B353D3"/>
    <w:rsid w:val="00B35B6A"/>
    <w:rsid w:val="00B35F1B"/>
    <w:rsid w:val="00B36875"/>
    <w:rsid w:val="00B36C99"/>
    <w:rsid w:val="00B36D2B"/>
    <w:rsid w:val="00B37657"/>
    <w:rsid w:val="00B37AFD"/>
    <w:rsid w:val="00B37B07"/>
    <w:rsid w:val="00B37DEF"/>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043"/>
    <w:rsid w:val="00B4554E"/>
    <w:rsid w:val="00B458D0"/>
    <w:rsid w:val="00B46062"/>
    <w:rsid w:val="00B46081"/>
    <w:rsid w:val="00B46696"/>
    <w:rsid w:val="00B46D11"/>
    <w:rsid w:val="00B47109"/>
    <w:rsid w:val="00B4792C"/>
    <w:rsid w:val="00B50CAE"/>
    <w:rsid w:val="00B512AD"/>
    <w:rsid w:val="00B5196C"/>
    <w:rsid w:val="00B519B5"/>
    <w:rsid w:val="00B525CB"/>
    <w:rsid w:val="00B52697"/>
    <w:rsid w:val="00B533F3"/>
    <w:rsid w:val="00B53A71"/>
    <w:rsid w:val="00B54215"/>
    <w:rsid w:val="00B549B3"/>
    <w:rsid w:val="00B54D8F"/>
    <w:rsid w:val="00B55717"/>
    <w:rsid w:val="00B55857"/>
    <w:rsid w:val="00B55C69"/>
    <w:rsid w:val="00B56851"/>
    <w:rsid w:val="00B56C08"/>
    <w:rsid w:val="00B56D6E"/>
    <w:rsid w:val="00B572F7"/>
    <w:rsid w:val="00B57B9D"/>
    <w:rsid w:val="00B57DAF"/>
    <w:rsid w:val="00B60094"/>
    <w:rsid w:val="00B6022C"/>
    <w:rsid w:val="00B6040C"/>
    <w:rsid w:val="00B60AC0"/>
    <w:rsid w:val="00B61080"/>
    <w:rsid w:val="00B614F8"/>
    <w:rsid w:val="00B61994"/>
    <w:rsid w:val="00B61FD4"/>
    <w:rsid w:val="00B62880"/>
    <w:rsid w:val="00B63872"/>
    <w:rsid w:val="00B63CB2"/>
    <w:rsid w:val="00B64246"/>
    <w:rsid w:val="00B64308"/>
    <w:rsid w:val="00B64EDB"/>
    <w:rsid w:val="00B65938"/>
    <w:rsid w:val="00B65C8A"/>
    <w:rsid w:val="00B65CE2"/>
    <w:rsid w:val="00B660AD"/>
    <w:rsid w:val="00B66109"/>
    <w:rsid w:val="00B66349"/>
    <w:rsid w:val="00B66606"/>
    <w:rsid w:val="00B66A0F"/>
    <w:rsid w:val="00B66D30"/>
    <w:rsid w:val="00B67050"/>
    <w:rsid w:val="00B67FBF"/>
    <w:rsid w:val="00B70832"/>
    <w:rsid w:val="00B709A5"/>
    <w:rsid w:val="00B71376"/>
    <w:rsid w:val="00B716D7"/>
    <w:rsid w:val="00B717E5"/>
    <w:rsid w:val="00B72110"/>
    <w:rsid w:val="00B729B4"/>
    <w:rsid w:val="00B72B91"/>
    <w:rsid w:val="00B72EE0"/>
    <w:rsid w:val="00B73019"/>
    <w:rsid w:val="00B7315F"/>
    <w:rsid w:val="00B7323A"/>
    <w:rsid w:val="00B7353B"/>
    <w:rsid w:val="00B737FB"/>
    <w:rsid w:val="00B73E5D"/>
    <w:rsid w:val="00B73EF3"/>
    <w:rsid w:val="00B7423D"/>
    <w:rsid w:val="00B74268"/>
    <w:rsid w:val="00B74D05"/>
    <w:rsid w:val="00B74EF8"/>
    <w:rsid w:val="00B75893"/>
    <w:rsid w:val="00B764C9"/>
    <w:rsid w:val="00B76CBE"/>
    <w:rsid w:val="00B771F4"/>
    <w:rsid w:val="00B7762A"/>
    <w:rsid w:val="00B77716"/>
    <w:rsid w:val="00B7775D"/>
    <w:rsid w:val="00B777FA"/>
    <w:rsid w:val="00B77850"/>
    <w:rsid w:val="00B7796B"/>
    <w:rsid w:val="00B80476"/>
    <w:rsid w:val="00B805F9"/>
    <w:rsid w:val="00B80878"/>
    <w:rsid w:val="00B80C72"/>
    <w:rsid w:val="00B81964"/>
    <w:rsid w:val="00B81D68"/>
    <w:rsid w:val="00B81E6F"/>
    <w:rsid w:val="00B82123"/>
    <w:rsid w:val="00B821D4"/>
    <w:rsid w:val="00B8225B"/>
    <w:rsid w:val="00B82BB5"/>
    <w:rsid w:val="00B83182"/>
    <w:rsid w:val="00B839F0"/>
    <w:rsid w:val="00B8407E"/>
    <w:rsid w:val="00B850C2"/>
    <w:rsid w:val="00B851E4"/>
    <w:rsid w:val="00B854CE"/>
    <w:rsid w:val="00B85610"/>
    <w:rsid w:val="00B85673"/>
    <w:rsid w:val="00B85681"/>
    <w:rsid w:val="00B857EB"/>
    <w:rsid w:val="00B858AD"/>
    <w:rsid w:val="00B85BC4"/>
    <w:rsid w:val="00B86162"/>
    <w:rsid w:val="00B86877"/>
    <w:rsid w:val="00B86936"/>
    <w:rsid w:val="00B8695D"/>
    <w:rsid w:val="00B86E66"/>
    <w:rsid w:val="00B873BA"/>
    <w:rsid w:val="00B8746F"/>
    <w:rsid w:val="00B8760D"/>
    <w:rsid w:val="00B87706"/>
    <w:rsid w:val="00B87882"/>
    <w:rsid w:val="00B90A49"/>
    <w:rsid w:val="00B90A73"/>
    <w:rsid w:val="00B91B8E"/>
    <w:rsid w:val="00B91F2B"/>
    <w:rsid w:val="00B920AD"/>
    <w:rsid w:val="00B92531"/>
    <w:rsid w:val="00B92618"/>
    <w:rsid w:val="00B92751"/>
    <w:rsid w:val="00B92B69"/>
    <w:rsid w:val="00B92CC6"/>
    <w:rsid w:val="00B935C9"/>
    <w:rsid w:val="00B93E3D"/>
    <w:rsid w:val="00B95168"/>
    <w:rsid w:val="00B9525F"/>
    <w:rsid w:val="00B9529E"/>
    <w:rsid w:val="00B953D5"/>
    <w:rsid w:val="00B95464"/>
    <w:rsid w:val="00B95C30"/>
    <w:rsid w:val="00B95E3D"/>
    <w:rsid w:val="00B95ED6"/>
    <w:rsid w:val="00B9691F"/>
    <w:rsid w:val="00B96D2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A10"/>
    <w:rsid w:val="00BA4BDA"/>
    <w:rsid w:val="00BA5027"/>
    <w:rsid w:val="00BA5060"/>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361E"/>
    <w:rsid w:val="00BB4048"/>
    <w:rsid w:val="00BB4C8E"/>
    <w:rsid w:val="00BB57ED"/>
    <w:rsid w:val="00BB5813"/>
    <w:rsid w:val="00BB596B"/>
    <w:rsid w:val="00BB5A2D"/>
    <w:rsid w:val="00BB606C"/>
    <w:rsid w:val="00BB628C"/>
    <w:rsid w:val="00BB65C3"/>
    <w:rsid w:val="00BB662E"/>
    <w:rsid w:val="00BB66D4"/>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D7"/>
    <w:rsid w:val="00BC3FF9"/>
    <w:rsid w:val="00BC43CC"/>
    <w:rsid w:val="00BC4834"/>
    <w:rsid w:val="00BC4A97"/>
    <w:rsid w:val="00BC4EC9"/>
    <w:rsid w:val="00BC5A25"/>
    <w:rsid w:val="00BC5FDD"/>
    <w:rsid w:val="00BC68B4"/>
    <w:rsid w:val="00BC6CBE"/>
    <w:rsid w:val="00BC7277"/>
    <w:rsid w:val="00BC7F18"/>
    <w:rsid w:val="00BD0140"/>
    <w:rsid w:val="00BD02CC"/>
    <w:rsid w:val="00BD0403"/>
    <w:rsid w:val="00BD061A"/>
    <w:rsid w:val="00BD088E"/>
    <w:rsid w:val="00BD0F18"/>
    <w:rsid w:val="00BD182E"/>
    <w:rsid w:val="00BD1BAB"/>
    <w:rsid w:val="00BD1C7D"/>
    <w:rsid w:val="00BD2063"/>
    <w:rsid w:val="00BD221D"/>
    <w:rsid w:val="00BD2950"/>
    <w:rsid w:val="00BD2B53"/>
    <w:rsid w:val="00BD337A"/>
    <w:rsid w:val="00BD33D9"/>
    <w:rsid w:val="00BD38C5"/>
    <w:rsid w:val="00BD3AF1"/>
    <w:rsid w:val="00BD3DEA"/>
    <w:rsid w:val="00BD3E97"/>
    <w:rsid w:val="00BD3E9F"/>
    <w:rsid w:val="00BD40E4"/>
    <w:rsid w:val="00BD50E4"/>
    <w:rsid w:val="00BD52FE"/>
    <w:rsid w:val="00BD62CF"/>
    <w:rsid w:val="00BD67B2"/>
    <w:rsid w:val="00BD68E2"/>
    <w:rsid w:val="00BD6D41"/>
    <w:rsid w:val="00BD76E5"/>
    <w:rsid w:val="00BD78FE"/>
    <w:rsid w:val="00BE0149"/>
    <w:rsid w:val="00BE0767"/>
    <w:rsid w:val="00BE07A6"/>
    <w:rsid w:val="00BE08D2"/>
    <w:rsid w:val="00BE0A7A"/>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3DD"/>
    <w:rsid w:val="00BE5742"/>
    <w:rsid w:val="00BE5964"/>
    <w:rsid w:val="00BE6074"/>
    <w:rsid w:val="00BE6D73"/>
    <w:rsid w:val="00BE7257"/>
    <w:rsid w:val="00BF020D"/>
    <w:rsid w:val="00BF0609"/>
    <w:rsid w:val="00BF0EE8"/>
    <w:rsid w:val="00BF0F4A"/>
    <w:rsid w:val="00BF10ED"/>
    <w:rsid w:val="00BF158D"/>
    <w:rsid w:val="00BF1B72"/>
    <w:rsid w:val="00BF1DD2"/>
    <w:rsid w:val="00BF23A3"/>
    <w:rsid w:val="00BF2A7E"/>
    <w:rsid w:val="00BF3331"/>
    <w:rsid w:val="00BF3A45"/>
    <w:rsid w:val="00BF423F"/>
    <w:rsid w:val="00BF436F"/>
    <w:rsid w:val="00BF442C"/>
    <w:rsid w:val="00BF5977"/>
    <w:rsid w:val="00BF5C05"/>
    <w:rsid w:val="00BF6668"/>
    <w:rsid w:val="00BF6A30"/>
    <w:rsid w:val="00BF6FC6"/>
    <w:rsid w:val="00BF7BC0"/>
    <w:rsid w:val="00BF7C52"/>
    <w:rsid w:val="00BF7F99"/>
    <w:rsid w:val="00BF7FDB"/>
    <w:rsid w:val="00C00713"/>
    <w:rsid w:val="00C009A0"/>
    <w:rsid w:val="00C01444"/>
    <w:rsid w:val="00C01F74"/>
    <w:rsid w:val="00C02558"/>
    <w:rsid w:val="00C0285F"/>
    <w:rsid w:val="00C028F5"/>
    <w:rsid w:val="00C02F35"/>
    <w:rsid w:val="00C03305"/>
    <w:rsid w:val="00C034C7"/>
    <w:rsid w:val="00C03515"/>
    <w:rsid w:val="00C03738"/>
    <w:rsid w:val="00C037A6"/>
    <w:rsid w:val="00C043F5"/>
    <w:rsid w:val="00C044E3"/>
    <w:rsid w:val="00C04607"/>
    <w:rsid w:val="00C0486E"/>
    <w:rsid w:val="00C04BDB"/>
    <w:rsid w:val="00C05278"/>
    <w:rsid w:val="00C052C6"/>
    <w:rsid w:val="00C053A5"/>
    <w:rsid w:val="00C05A61"/>
    <w:rsid w:val="00C05FBA"/>
    <w:rsid w:val="00C05FEE"/>
    <w:rsid w:val="00C06B5A"/>
    <w:rsid w:val="00C06C6C"/>
    <w:rsid w:val="00C06CCF"/>
    <w:rsid w:val="00C0794D"/>
    <w:rsid w:val="00C10E78"/>
    <w:rsid w:val="00C10EF1"/>
    <w:rsid w:val="00C110C7"/>
    <w:rsid w:val="00C1159D"/>
    <w:rsid w:val="00C11B78"/>
    <w:rsid w:val="00C1233E"/>
    <w:rsid w:val="00C1254C"/>
    <w:rsid w:val="00C128B2"/>
    <w:rsid w:val="00C12FB3"/>
    <w:rsid w:val="00C138BC"/>
    <w:rsid w:val="00C13B98"/>
    <w:rsid w:val="00C13D85"/>
    <w:rsid w:val="00C140F8"/>
    <w:rsid w:val="00C1427C"/>
    <w:rsid w:val="00C145FE"/>
    <w:rsid w:val="00C14639"/>
    <w:rsid w:val="00C14A42"/>
    <w:rsid w:val="00C14E82"/>
    <w:rsid w:val="00C14FF6"/>
    <w:rsid w:val="00C15A85"/>
    <w:rsid w:val="00C15B5A"/>
    <w:rsid w:val="00C1637C"/>
    <w:rsid w:val="00C1641B"/>
    <w:rsid w:val="00C165FC"/>
    <w:rsid w:val="00C176D5"/>
    <w:rsid w:val="00C17830"/>
    <w:rsid w:val="00C17D24"/>
    <w:rsid w:val="00C17FEC"/>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5E"/>
    <w:rsid w:val="00C23A99"/>
    <w:rsid w:val="00C245EE"/>
    <w:rsid w:val="00C24850"/>
    <w:rsid w:val="00C24AE1"/>
    <w:rsid w:val="00C24B8D"/>
    <w:rsid w:val="00C24BD7"/>
    <w:rsid w:val="00C24BF1"/>
    <w:rsid w:val="00C24D71"/>
    <w:rsid w:val="00C25031"/>
    <w:rsid w:val="00C25813"/>
    <w:rsid w:val="00C25876"/>
    <w:rsid w:val="00C26AD9"/>
    <w:rsid w:val="00C27143"/>
    <w:rsid w:val="00C27208"/>
    <w:rsid w:val="00C27490"/>
    <w:rsid w:val="00C27802"/>
    <w:rsid w:val="00C27D37"/>
    <w:rsid w:val="00C309E8"/>
    <w:rsid w:val="00C31844"/>
    <w:rsid w:val="00C32017"/>
    <w:rsid w:val="00C32571"/>
    <w:rsid w:val="00C325CD"/>
    <w:rsid w:val="00C32F5F"/>
    <w:rsid w:val="00C3322E"/>
    <w:rsid w:val="00C337F5"/>
    <w:rsid w:val="00C3383E"/>
    <w:rsid w:val="00C33979"/>
    <w:rsid w:val="00C33B90"/>
    <w:rsid w:val="00C33C81"/>
    <w:rsid w:val="00C34161"/>
    <w:rsid w:val="00C34B32"/>
    <w:rsid w:val="00C34B5F"/>
    <w:rsid w:val="00C34C1D"/>
    <w:rsid w:val="00C358D4"/>
    <w:rsid w:val="00C365C6"/>
    <w:rsid w:val="00C366F4"/>
    <w:rsid w:val="00C36785"/>
    <w:rsid w:val="00C3711C"/>
    <w:rsid w:val="00C37256"/>
    <w:rsid w:val="00C374B1"/>
    <w:rsid w:val="00C376E5"/>
    <w:rsid w:val="00C378CD"/>
    <w:rsid w:val="00C37A7B"/>
    <w:rsid w:val="00C37DC1"/>
    <w:rsid w:val="00C37FFE"/>
    <w:rsid w:val="00C40B50"/>
    <w:rsid w:val="00C419E3"/>
    <w:rsid w:val="00C419F4"/>
    <w:rsid w:val="00C41C39"/>
    <w:rsid w:val="00C41D28"/>
    <w:rsid w:val="00C41E6A"/>
    <w:rsid w:val="00C42247"/>
    <w:rsid w:val="00C428E7"/>
    <w:rsid w:val="00C432FB"/>
    <w:rsid w:val="00C438A2"/>
    <w:rsid w:val="00C439BE"/>
    <w:rsid w:val="00C4486A"/>
    <w:rsid w:val="00C4539B"/>
    <w:rsid w:val="00C45466"/>
    <w:rsid w:val="00C455C1"/>
    <w:rsid w:val="00C45724"/>
    <w:rsid w:val="00C4581D"/>
    <w:rsid w:val="00C4635B"/>
    <w:rsid w:val="00C47472"/>
    <w:rsid w:val="00C500F0"/>
    <w:rsid w:val="00C504A7"/>
    <w:rsid w:val="00C506C9"/>
    <w:rsid w:val="00C50A16"/>
    <w:rsid w:val="00C50F4B"/>
    <w:rsid w:val="00C5184C"/>
    <w:rsid w:val="00C51C97"/>
    <w:rsid w:val="00C51C9A"/>
    <w:rsid w:val="00C52C68"/>
    <w:rsid w:val="00C52D98"/>
    <w:rsid w:val="00C52DA1"/>
    <w:rsid w:val="00C530C3"/>
    <w:rsid w:val="00C539A8"/>
    <w:rsid w:val="00C53D24"/>
    <w:rsid w:val="00C54009"/>
    <w:rsid w:val="00C54640"/>
    <w:rsid w:val="00C546D1"/>
    <w:rsid w:val="00C547A6"/>
    <w:rsid w:val="00C54A3A"/>
    <w:rsid w:val="00C55340"/>
    <w:rsid w:val="00C555B6"/>
    <w:rsid w:val="00C55C32"/>
    <w:rsid w:val="00C56358"/>
    <w:rsid w:val="00C5642F"/>
    <w:rsid w:val="00C56A39"/>
    <w:rsid w:val="00C56A67"/>
    <w:rsid w:val="00C56CC2"/>
    <w:rsid w:val="00C56D8D"/>
    <w:rsid w:val="00C57498"/>
    <w:rsid w:val="00C5763C"/>
    <w:rsid w:val="00C5780C"/>
    <w:rsid w:val="00C5796B"/>
    <w:rsid w:val="00C57C64"/>
    <w:rsid w:val="00C60CE0"/>
    <w:rsid w:val="00C61098"/>
    <w:rsid w:val="00C612C4"/>
    <w:rsid w:val="00C619A1"/>
    <w:rsid w:val="00C62171"/>
    <w:rsid w:val="00C62370"/>
    <w:rsid w:val="00C6249B"/>
    <w:rsid w:val="00C62BBB"/>
    <w:rsid w:val="00C6305F"/>
    <w:rsid w:val="00C630F2"/>
    <w:rsid w:val="00C6325B"/>
    <w:rsid w:val="00C63972"/>
    <w:rsid w:val="00C63B81"/>
    <w:rsid w:val="00C63DDD"/>
    <w:rsid w:val="00C63E99"/>
    <w:rsid w:val="00C6423E"/>
    <w:rsid w:val="00C649B8"/>
    <w:rsid w:val="00C64A64"/>
    <w:rsid w:val="00C64E44"/>
    <w:rsid w:val="00C65151"/>
    <w:rsid w:val="00C6520A"/>
    <w:rsid w:val="00C657F4"/>
    <w:rsid w:val="00C6598D"/>
    <w:rsid w:val="00C65A3F"/>
    <w:rsid w:val="00C660FE"/>
    <w:rsid w:val="00C66119"/>
    <w:rsid w:val="00C66292"/>
    <w:rsid w:val="00C66565"/>
    <w:rsid w:val="00C665ED"/>
    <w:rsid w:val="00C66B7D"/>
    <w:rsid w:val="00C67265"/>
    <w:rsid w:val="00C672A3"/>
    <w:rsid w:val="00C672AD"/>
    <w:rsid w:val="00C672F1"/>
    <w:rsid w:val="00C673D0"/>
    <w:rsid w:val="00C6742E"/>
    <w:rsid w:val="00C674B4"/>
    <w:rsid w:val="00C67B0B"/>
    <w:rsid w:val="00C67C0E"/>
    <w:rsid w:val="00C70012"/>
    <w:rsid w:val="00C710EE"/>
    <w:rsid w:val="00C71E2A"/>
    <w:rsid w:val="00C71E68"/>
    <w:rsid w:val="00C73083"/>
    <w:rsid w:val="00C733BA"/>
    <w:rsid w:val="00C73EDC"/>
    <w:rsid w:val="00C74306"/>
    <w:rsid w:val="00C760DC"/>
    <w:rsid w:val="00C77CF6"/>
    <w:rsid w:val="00C80110"/>
    <w:rsid w:val="00C8082B"/>
    <w:rsid w:val="00C81A88"/>
    <w:rsid w:val="00C81BD5"/>
    <w:rsid w:val="00C81D46"/>
    <w:rsid w:val="00C821CE"/>
    <w:rsid w:val="00C82298"/>
    <w:rsid w:val="00C8331F"/>
    <w:rsid w:val="00C833B4"/>
    <w:rsid w:val="00C837F0"/>
    <w:rsid w:val="00C83824"/>
    <w:rsid w:val="00C83C3E"/>
    <w:rsid w:val="00C841C6"/>
    <w:rsid w:val="00C84284"/>
    <w:rsid w:val="00C847E1"/>
    <w:rsid w:val="00C84887"/>
    <w:rsid w:val="00C84E33"/>
    <w:rsid w:val="00C856A1"/>
    <w:rsid w:val="00C85FFC"/>
    <w:rsid w:val="00C861FC"/>
    <w:rsid w:val="00C86395"/>
    <w:rsid w:val="00C86C87"/>
    <w:rsid w:val="00C9005E"/>
    <w:rsid w:val="00C90111"/>
    <w:rsid w:val="00C9038E"/>
    <w:rsid w:val="00C9070F"/>
    <w:rsid w:val="00C9077B"/>
    <w:rsid w:val="00C90CA9"/>
    <w:rsid w:val="00C90F88"/>
    <w:rsid w:val="00C915F2"/>
    <w:rsid w:val="00C917B1"/>
    <w:rsid w:val="00C9193C"/>
    <w:rsid w:val="00C91B77"/>
    <w:rsid w:val="00C920E2"/>
    <w:rsid w:val="00C92B99"/>
    <w:rsid w:val="00C92E84"/>
    <w:rsid w:val="00C9370F"/>
    <w:rsid w:val="00C93765"/>
    <w:rsid w:val="00C93877"/>
    <w:rsid w:val="00C93D8C"/>
    <w:rsid w:val="00C93E07"/>
    <w:rsid w:val="00C94360"/>
    <w:rsid w:val="00C946CC"/>
    <w:rsid w:val="00C959BD"/>
    <w:rsid w:val="00C95DFE"/>
    <w:rsid w:val="00C95F44"/>
    <w:rsid w:val="00C963DF"/>
    <w:rsid w:val="00C96D1B"/>
    <w:rsid w:val="00C97106"/>
    <w:rsid w:val="00C978D4"/>
    <w:rsid w:val="00CA0031"/>
    <w:rsid w:val="00CA0413"/>
    <w:rsid w:val="00CA043A"/>
    <w:rsid w:val="00CA084B"/>
    <w:rsid w:val="00CA0E51"/>
    <w:rsid w:val="00CA113C"/>
    <w:rsid w:val="00CA1691"/>
    <w:rsid w:val="00CA1E80"/>
    <w:rsid w:val="00CA22BA"/>
    <w:rsid w:val="00CA41E7"/>
    <w:rsid w:val="00CA4A99"/>
    <w:rsid w:val="00CA4AD7"/>
    <w:rsid w:val="00CA4D7D"/>
    <w:rsid w:val="00CA5520"/>
    <w:rsid w:val="00CA5812"/>
    <w:rsid w:val="00CA5BD4"/>
    <w:rsid w:val="00CA5C14"/>
    <w:rsid w:val="00CA5CF3"/>
    <w:rsid w:val="00CA76FC"/>
    <w:rsid w:val="00CA7E7B"/>
    <w:rsid w:val="00CB0236"/>
    <w:rsid w:val="00CB17D4"/>
    <w:rsid w:val="00CB1881"/>
    <w:rsid w:val="00CB1969"/>
    <w:rsid w:val="00CB19E3"/>
    <w:rsid w:val="00CB2974"/>
    <w:rsid w:val="00CB2C3A"/>
    <w:rsid w:val="00CB2D38"/>
    <w:rsid w:val="00CB31B4"/>
    <w:rsid w:val="00CB3534"/>
    <w:rsid w:val="00CB3725"/>
    <w:rsid w:val="00CB4137"/>
    <w:rsid w:val="00CB47A9"/>
    <w:rsid w:val="00CB50D0"/>
    <w:rsid w:val="00CB52D0"/>
    <w:rsid w:val="00CB5578"/>
    <w:rsid w:val="00CB5671"/>
    <w:rsid w:val="00CB591C"/>
    <w:rsid w:val="00CB5943"/>
    <w:rsid w:val="00CB5D7D"/>
    <w:rsid w:val="00CB61B3"/>
    <w:rsid w:val="00CB6F83"/>
    <w:rsid w:val="00CB72AE"/>
    <w:rsid w:val="00CC00CD"/>
    <w:rsid w:val="00CC0579"/>
    <w:rsid w:val="00CC084D"/>
    <w:rsid w:val="00CC09B4"/>
    <w:rsid w:val="00CC0AF3"/>
    <w:rsid w:val="00CC0BC6"/>
    <w:rsid w:val="00CC0E68"/>
    <w:rsid w:val="00CC1409"/>
    <w:rsid w:val="00CC1780"/>
    <w:rsid w:val="00CC1897"/>
    <w:rsid w:val="00CC18BF"/>
    <w:rsid w:val="00CC194E"/>
    <w:rsid w:val="00CC21AC"/>
    <w:rsid w:val="00CC2296"/>
    <w:rsid w:val="00CC232E"/>
    <w:rsid w:val="00CC2514"/>
    <w:rsid w:val="00CC294E"/>
    <w:rsid w:val="00CC2D34"/>
    <w:rsid w:val="00CC2F69"/>
    <w:rsid w:val="00CC315F"/>
    <w:rsid w:val="00CC39D5"/>
    <w:rsid w:val="00CC3D38"/>
    <w:rsid w:val="00CC40C3"/>
    <w:rsid w:val="00CC439E"/>
    <w:rsid w:val="00CC4751"/>
    <w:rsid w:val="00CC4CB4"/>
    <w:rsid w:val="00CC4E5D"/>
    <w:rsid w:val="00CC50AE"/>
    <w:rsid w:val="00CC5444"/>
    <w:rsid w:val="00CC5515"/>
    <w:rsid w:val="00CC5E38"/>
    <w:rsid w:val="00CC5FFE"/>
    <w:rsid w:val="00CC61B7"/>
    <w:rsid w:val="00CC61CA"/>
    <w:rsid w:val="00CC69EC"/>
    <w:rsid w:val="00CC71A3"/>
    <w:rsid w:val="00CC71D3"/>
    <w:rsid w:val="00CC743D"/>
    <w:rsid w:val="00CC756A"/>
    <w:rsid w:val="00CD02ED"/>
    <w:rsid w:val="00CD0451"/>
    <w:rsid w:val="00CD050A"/>
    <w:rsid w:val="00CD1017"/>
    <w:rsid w:val="00CD19EA"/>
    <w:rsid w:val="00CD205D"/>
    <w:rsid w:val="00CD2A22"/>
    <w:rsid w:val="00CD2B50"/>
    <w:rsid w:val="00CD3172"/>
    <w:rsid w:val="00CD3A6D"/>
    <w:rsid w:val="00CD4506"/>
    <w:rsid w:val="00CD47C6"/>
    <w:rsid w:val="00CD520B"/>
    <w:rsid w:val="00CD5663"/>
    <w:rsid w:val="00CD592E"/>
    <w:rsid w:val="00CD5982"/>
    <w:rsid w:val="00CD5A1A"/>
    <w:rsid w:val="00CD6438"/>
    <w:rsid w:val="00CD692C"/>
    <w:rsid w:val="00CD73C6"/>
    <w:rsid w:val="00CD7EFA"/>
    <w:rsid w:val="00CE020E"/>
    <w:rsid w:val="00CE0566"/>
    <w:rsid w:val="00CE1052"/>
    <w:rsid w:val="00CE15A5"/>
    <w:rsid w:val="00CE16F0"/>
    <w:rsid w:val="00CE1CD4"/>
    <w:rsid w:val="00CE2761"/>
    <w:rsid w:val="00CE28F2"/>
    <w:rsid w:val="00CE28FC"/>
    <w:rsid w:val="00CE310A"/>
    <w:rsid w:val="00CE314E"/>
    <w:rsid w:val="00CE3A54"/>
    <w:rsid w:val="00CE3A85"/>
    <w:rsid w:val="00CE3B81"/>
    <w:rsid w:val="00CE3D5C"/>
    <w:rsid w:val="00CE3E09"/>
    <w:rsid w:val="00CE3E14"/>
    <w:rsid w:val="00CE3ED5"/>
    <w:rsid w:val="00CE406C"/>
    <w:rsid w:val="00CE43E7"/>
    <w:rsid w:val="00CE44C7"/>
    <w:rsid w:val="00CE4BFB"/>
    <w:rsid w:val="00CE53CC"/>
    <w:rsid w:val="00CE5CA8"/>
    <w:rsid w:val="00CE5F60"/>
    <w:rsid w:val="00CE65A7"/>
    <w:rsid w:val="00CE68CC"/>
    <w:rsid w:val="00CE68FE"/>
    <w:rsid w:val="00CE69CC"/>
    <w:rsid w:val="00CE6EC4"/>
    <w:rsid w:val="00CE7F26"/>
    <w:rsid w:val="00CE7F71"/>
    <w:rsid w:val="00CF03DD"/>
    <w:rsid w:val="00CF1226"/>
    <w:rsid w:val="00CF1326"/>
    <w:rsid w:val="00CF1ABB"/>
    <w:rsid w:val="00CF1E1D"/>
    <w:rsid w:val="00CF24FE"/>
    <w:rsid w:val="00CF287F"/>
    <w:rsid w:val="00CF2D73"/>
    <w:rsid w:val="00CF2F2F"/>
    <w:rsid w:val="00CF35D0"/>
    <w:rsid w:val="00CF3B57"/>
    <w:rsid w:val="00CF3D65"/>
    <w:rsid w:val="00CF3DD3"/>
    <w:rsid w:val="00CF3DD5"/>
    <w:rsid w:val="00CF3FAD"/>
    <w:rsid w:val="00CF44EE"/>
    <w:rsid w:val="00CF4AF7"/>
    <w:rsid w:val="00CF4D20"/>
    <w:rsid w:val="00CF56A6"/>
    <w:rsid w:val="00CF5E78"/>
    <w:rsid w:val="00CF73F8"/>
    <w:rsid w:val="00CF7928"/>
    <w:rsid w:val="00CF798C"/>
    <w:rsid w:val="00CF7CA2"/>
    <w:rsid w:val="00D00503"/>
    <w:rsid w:val="00D00614"/>
    <w:rsid w:val="00D00911"/>
    <w:rsid w:val="00D00A8E"/>
    <w:rsid w:val="00D00DE0"/>
    <w:rsid w:val="00D00E8C"/>
    <w:rsid w:val="00D00F79"/>
    <w:rsid w:val="00D012BF"/>
    <w:rsid w:val="00D01760"/>
    <w:rsid w:val="00D01AF6"/>
    <w:rsid w:val="00D03234"/>
    <w:rsid w:val="00D0329D"/>
    <w:rsid w:val="00D034D1"/>
    <w:rsid w:val="00D0368E"/>
    <w:rsid w:val="00D03AC3"/>
    <w:rsid w:val="00D03D2D"/>
    <w:rsid w:val="00D03E7B"/>
    <w:rsid w:val="00D03E9B"/>
    <w:rsid w:val="00D0401A"/>
    <w:rsid w:val="00D04360"/>
    <w:rsid w:val="00D047E0"/>
    <w:rsid w:val="00D04B9F"/>
    <w:rsid w:val="00D04D43"/>
    <w:rsid w:val="00D04E63"/>
    <w:rsid w:val="00D04FFB"/>
    <w:rsid w:val="00D055FE"/>
    <w:rsid w:val="00D058E9"/>
    <w:rsid w:val="00D0612A"/>
    <w:rsid w:val="00D068CD"/>
    <w:rsid w:val="00D07BF6"/>
    <w:rsid w:val="00D1060D"/>
    <w:rsid w:val="00D10D14"/>
    <w:rsid w:val="00D10E7C"/>
    <w:rsid w:val="00D11182"/>
    <w:rsid w:val="00D1137B"/>
    <w:rsid w:val="00D11807"/>
    <w:rsid w:val="00D11977"/>
    <w:rsid w:val="00D11DB3"/>
    <w:rsid w:val="00D126C8"/>
    <w:rsid w:val="00D128BC"/>
    <w:rsid w:val="00D12D82"/>
    <w:rsid w:val="00D12F77"/>
    <w:rsid w:val="00D1306E"/>
    <w:rsid w:val="00D130B7"/>
    <w:rsid w:val="00D134CD"/>
    <w:rsid w:val="00D14B5F"/>
    <w:rsid w:val="00D14E13"/>
    <w:rsid w:val="00D14E3A"/>
    <w:rsid w:val="00D14F23"/>
    <w:rsid w:val="00D14F63"/>
    <w:rsid w:val="00D15109"/>
    <w:rsid w:val="00D15D64"/>
    <w:rsid w:val="00D160F6"/>
    <w:rsid w:val="00D16342"/>
    <w:rsid w:val="00D16740"/>
    <w:rsid w:val="00D16A8B"/>
    <w:rsid w:val="00D16B96"/>
    <w:rsid w:val="00D16E39"/>
    <w:rsid w:val="00D171DE"/>
    <w:rsid w:val="00D172A4"/>
    <w:rsid w:val="00D17951"/>
    <w:rsid w:val="00D17AD8"/>
    <w:rsid w:val="00D17FF4"/>
    <w:rsid w:val="00D20FDE"/>
    <w:rsid w:val="00D2104A"/>
    <w:rsid w:val="00D2127A"/>
    <w:rsid w:val="00D216DD"/>
    <w:rsid w:val="00D21BB5"/>
    <w:rsid w:val="00D21FFC"/>
    <w:rsid w:val="00D223B6"/>
    <w:rsid w:val="00D223E8"/>
    <w:rsid w:val="00D224E1"/>
    <w:rsid w:val="00D225F3"/>
    <w:rsid w:val="00D22C8C"/>
    <w:rsid w:val="00D22DC8"/>
    <w:rsid w:val="00D22F18"/>
    <w:rsid w:val="00D231F9"/>
    <w:rsid w:val="00D2477B"/>
    <w:rsid w:val="00D2522A"/>
    <w:rsid w:val="00D2531C"/>
    <w:rsid w:val="00D25428"/>
    <w:rsid w:val="00D2553E"/>
    <w:rsid w:val="00D2742F"/>
    <w:rsid w:val="00D2754F"/>
    <w:rsid w:val="00D277C5"/>
    <w:rsid w:val="00D279D9"/>
    <w:rsid w:val="00D27B08"/>
    <w:rsid w:val="00D31011"/>
    <w:rsid w:val="00D312DC"/>
    <w:rsid w:val="00D31AA2"/>
    <w:rsid w:val="00D31B84"/>
    <w:rsid w:val="00D31C6A"/>
    <w:rsid w:val="00D31EDF"/>
    <w:rsid w:val="00D31FF9"/>
    <w:rsid w:val="00D32149"/>
    <w:rsid w:val="00D32256"/>
    <w:rsid w:val="00D325D2"/>
    <w:rsid w:val="00D32A27"/>
    <w:rsid w:val="00D32A51"/>
    <w:rsid w:val="00D32ABC"/>
    <w:rsid w:val="00D33100"/>
    <w:rsid w:val="00D33178"/>
    <w:rsid w:val="00D33313"/>
    <w:rsid w:val="00D334B4"/>
    <w:rsid w:val="00D3375A"/>
    <w:rsid w:val="00D33FA4"/>
    <w:rsid w:val="00D34B25"/>
    <w:rsid w:val="00D34C7F"/>
    <w:rsid w:val="00D34F4E"/>
    <w:rsid w:val="00D357F3"/>
    <w:rsid w:val="00D35A63"/>
    <w:rsid w:val="00D35C0E"/>
    <w:rsid w:val="00D35CB7"/>
    <w:rsid w:val="00D36EC6"/>
    <w:rsid w:val="00D36FBF"/>
    <w:rsid w:val="00D370B5"/>
    <w:rsid w:val="00D373A8"/>
    <w:rsid w:val="00D379A5"/>
    <w:rsid w:val="00D37BB3"/>
    <w:rsid w:val="00D401BE"/>
    <w:rsid w:val="00D4043A"/>
    <w:rsid w:val="00D40DB0"/>
    <w:rsid w:val="00D41093"/>
    <w:rsid w:val="00D411D0"/>
    <w:rsid w:val="00D41858"/>
    <w:rsid w:val="00D4201E"/>
    <w:rsid w:val="00D420FC"/>
    <w:rsid w:val="00D422DB"/>
    <w:rsid w:val="00D42AC2"/>
    <w:rsid w:val="00D4332B"/>
    <w:rsid w:val="00D43FB3"/>
    <w:rsid w:val="00D4498E"/>
    <w:rsid w:val="00D4515F"/>
    <w:rsid w:val="00D451E8"/>
    <w:rsid w:val="00D45230"/>
    <w:rsid w:val="00D452E7"/>
    <w:rsid w:val="00D4640D"/>
    <w:rsid w:val="00D466C9"/>
    <w:rsid w:val="00D47275"/>
    <w:rsid w:val="00D476A3"/>
    <w:rsid w:val="00D51742"/>
    <w:rsid w:val="00D517F6"/>
    <w:rsid w:val="00D51AB7"/>
    <w:rsid w:val="00D51E15"/>
    <w:rsid w:val="00D5211B"/>
    <w:rsid w:val="00D52B7E"/>
    <w:rsid w:val="00D52E2F"/>
    <w:rsid w:val="00D52F59"/>
    <w:rsid w:val="00D53046"/>
    <w:rsid w:val="00D53445"/>
    <w:rsid w:val="00D53D54"/>
    <w:rsid w:val="00D53E3E"/>
    <w:rsid w:val="00D545AD"/>
    <w:rsid w:val="00D54620"/>
    <w:rsid w:val="00D554B1"/>
    <w:rsid w:val="00D55904"/>
    <w:rsid w:val="00D5614E"/>
    <w:rsid w:val="00D5616F"/>
    <w:rsid w:val="00D5636D"/>
    <w:rsid w:val="00D567A6"/>
    <w:rsid w:val="00D56C31"/>
    <w:rsid w:val="00D56C96"/>
    <w:rsid w:val="00D57940"/>
    <w:rsid w:val="00D57A6B"/>
    <w:rsid w:val="00D60327"/>
    <w:rsid w:val="00D60490"/>
    <w:rsid w:val="00D60B20"/>
    <w:rsid w:val="00D611D0"/>
    <w:rsid w:val="00D61384"/>
    <w:rsid w:val="00D61526"/>
    <w:rsid w:val="00D61A12"/>
    <w:rsid w:val="00D61B44"/>
    <w:rsid w:val="00D61C39"/>
    <w:rsid w:val="00D61F81"/>
    <w:rsid w:val="00D620A6"/>
    <w:rsid w:val="00D62B03"/>
    <w:rsid w:val="00D62B51"/>
    <w:rsid w:val="00D62BE6"/>
    <w:rsid w:val="00D63032"/>
    <w:rsid w:val="00D63766"/>
    <w:rsid w:val="00D63912"/>
    <w:rsid w:val="00D63923"/>
    <w:rsid w:val="00D6451B"/>
    <w:rsid w:val="00D64776"/>
    <w:rsid w:val="00D64B57"/>
    <w:rsid w:val="00D64DD1"/>
    <w:rsid w:val="00D651A1"/>
    <w:rsid w:val="00D652C0"/>
    <w:rsid w:val="00D65AEF"/>
    <w:rsid w:val="00D65DEA"/>
    <w:rsid w:val="00D6650F"/>
    <w:rsid w:val="00D66579"/>
    <w:rsid w:val="00D676D3"/>
    <w:rsid w:val="00D67B06"/>
    <w:rsid w:val="00D67BC7"/>
    <w:rsid w:val="00D701F1"/>
    <w:rsid w:val="00D705D3"/>
    <w:rsid w:val="00D70E00"/>
    <w:rsid w:val="00D70F7C"/>
    <w:rsid w:val="00D715AC"/>
    <w:rsid w:val="00D715FB"/>
    <w:rsid w:val="00D71851"/>
    <w:rsid w:val="00D718CF"/>
    <w:rsid w:val="00D71922"/>
    <w:rsid w:val="00D71A16"/>
    <w:rsid w:val="00D720DD"/>
    <w:rsid w:val="00D72710"/>
    <w:rsid w:val="00D728F5"/>
    <w:rsid w:val="00D72E9D"/>
    <w:rsid w:val="00D73249"/>
    <w:rsid w:val="00D7329A"/>
    <w:rsid w:val="00D73419"/>
    <w:rsid w:val="00D73881"/>
    <w:rsid w:val="00D73CA9"/>
    <w:rsid w:val="00D740FF"/>
    <w:rsid w:val="00D751B7"/>
    <w:rsid w:val="00D7524B"/>
    <w:rsid w:val="00D75396"/>
    <w:rsid w:val="00D759C0"/>
    <w:rsid w:val="00D75B41"/>
    <w:rsid w:val="00D75E99"/>
    <w:rsid w:val="00D76002"/>
    <w:rsid w:val="00D76353"/>
    <w:rsid w:val="00D765CE"/>
    <w:rsid w:val="00D766C7"/>
    <w:rsid w:val="00D7692B"/>
    <w:rsid w:val="00D7734F"/>
    <w:rsid w:val="00D7774C"/>
    <w:rsid w:val="00D7791D"/>
    <w:rsid w:val="00D77E38"/>
    <w:rsid w:val="00D8039E"/>
    <w:rsid w:val="00D8044C"/>
    <w:rsid w:val="00D805D6"/>
    <w:rsid w:val="00D80729"/>
    <w:rsid w:val="00D8075E"/>
    <w:rsid w:val="00D80860"/>
    <w:rsid w:val="00D80D4C"/>
    <w:rsid w:val="00D8184D"/>
    <w:rsid w:val="00D81A7B"/>
    <w:rsid w:val="00D8223C"/>
    <w:rsid w:val="00D82B57"/>
    <w:rsid w:val="00D82CE5"/>
    <w:rsid w:val="00D831D1"/>
    <w:rsid w:val="00D831E3"/>
    <w:rsid w:val="00D8342C"/>
    <w:rsid w:val="00D834BC"/>
    <w:rsid w:val="00D83942"/>
    <w:rsid w:val="00D83948"/>
    <w:rsid w:val="00D84983"/>
    <w:rsid w:val="00D84C00"/>
    <w:rsid w:val="00D85494"/>
    <w:rsid w:val="00D8578F"/>
    <w:rsid w:val="00D8582C"/>
    <w:rsid w:val="00D85BF7"/>
    <w:rsid w:val="00D85D41"/>
    <w:rsid w:val="00D85D61"/>
    <w:rsid w:val="00D8616D"/>
    <w:rsid w:val="00D8711B"/>
    <w:rsid w:val="00D87384"/>
    <w:rsid w:val="00D876B7"/>
    <w:rsid w:val="00D8771B"/>
    <w:rsid w:val="00D90664"/>
    <w:rsid w:val="00D90683"/>
    <w:rsid w:val="00D90B2A"/>
    <w:rsid w:val="00D911B3"/>
    <w:rsid w:val="00D91483"/>
    <w:rsid w:val="00D915C8"/>
    <w:rsid w:val="00D9310B"/>
    <w:rsid w:val="00D931F3"/>
    <w:rsid w:val="00D93726"/>
    <w:rsid w:val="00D93F3E"/>
    <w:rsid w:val="00D9405B"/>
    <w:rsid w:val="00D94942"/>
    <w:rsid w:val="00D95145"/>
    <w:rsid w:val="00D95460"/>
    <w:rsid w:val="00D96594"/>
    <w:rsid w:val="00D967CB"/>
    <w:rsid w:val="00D968D4"/>
    <w:rsid w:val="00D96DEE"/>
    <w:rsid w:val="00D96EE0"/>
    <w:rsid w:val="00D9771D"/>
    <w:rsid w:val="00D97BD1"/>
    <w:rsid w:val="00D97CB7"/>
    <w:rsid w:val="00DA00C3"/>
    <w:rsid w:val="00DA01E9"/>
    <w:rsid w:val="00DA06B8"/>
    <w:rsid w:val="00DA0E8A"/>
    <w:rsid w:val="00DA14A9"/>
    <w:rsid w:val="00DA1630"/>
    <w:rsid w:val="00DA286D"/>
    <w:rsid w:val="00DA2969"/>
    <w:rsid w:val="00DA29B7"/>
    <w:rsid w:val="00DA2B4D"/>
    <w:rsid w:val="00DA2E5F"/>
    <w:rsid w:val="00DA337C"/>
    <w:rsid w:val="00DA3E9E"/>
    <w:rsid w:val="00DA4187"/>
    <w:rsid w:val="00DA42A2"/>
    <w:rsid w:val="00DA42E9"/>
    <w:rsid w:val="00DA4842"/>
    <w:rsid w:val="00DA4C97"/>
    <w:rsid w:val="00DA530A"/>
    <w:rsid w:val="00DA5947"/>
    <w:rsid w:val="00DA5989"/>
    <w:rsid w:val="00DA5AB1"/>
    <w:rsid w:val="00DA5F00"/>
    <w:rsid w:val="00DA5F9D"/>
    <w:rsid w:val="00DA69B2"/>
    <w:rsid w:val="00DA6A57"/>
    <w:rsid w:val="00DA7462"/>
    <w:rsid w:val="00DA7AD0"/>
    <w:rsid w:val="00DB02D7"/>
    <w:rsid w:val="00DB03CC"/>
    <w:rsid w:val="00DB0C5B"/>
    <w:rsid w:val="00DB12D4"/>
    <w:rsid w:val="00DB14F0"/>
    <w:rsid w:val="00DB1745"/>
    <w:rsid w:val="00DB19BB"/>
    <w:rsid w:val="00DB1AFF"/>
    <w:rsid w:val="00DB1D39"/>
    <w:rsid w:val="00DB219A"/>
    <w:rsid w:val="00DB3009"/>
    <w:rsid w:val="00DB3165"/>
    <w:rsid w:val="00DB371A"/>
    <w:rsid w:val="00DB3909"/>
    <w:rsid w:val="00DB4292"/>
    <w:rsid w:val="00DB5023"/>
    <w:rsid w:val="00DB5937"/>
    <w:rsid w:val="00DB5A39"/>
    <w:rsid w:val="00DB6895"/>
    <w:rsid w:val="00DB6C00"/>
    <w:rsid w:val="00DB6E46"/>
    <w:rsid w:val="00DB7117"/>
    <w:rsid w:val="00DB7760"/>
    <w:rsid w:val="00DB7DD4"/>
    <w:rsid w:val="00DC00B4"/>
    <w:rsid w:val="00DC0585"/>
    <w:rsid w:val="00DC0954"/>
    <w:rsid w:val="00DC0DF8"/>
    <w:rsid w:val="00DC15BA"/>
    <w:rsid w:val="00DC18CD"/>
    <w:rsid w:val="00DC1A1E"/>
    <w:rsid w:val="00DC1A68"/>
    <w:rsid w:val="00DC30B8"/>
    <w:rsid w:val="00DC385D"/>
    <w:rsid w:val="00DC4524"/>
    <w:rsid w:val="00DC478F"/>
    <w:rsid w:val="00DC51C7"/>
    <w:rsid w:val="00DC62E5"/>
    <w:rsid w:val="00DC6D70"/>
    <w:rsid w:val="00DC6F33"/>
    <w:rsid w:val="00DC72FB"/>
    <w:rsid w:val="00DC7349"/>
    <w:rsid w:val="00DD0832"/>
    <w:rsid w:val="00DD0EA9"/>
    <w:rsid w:val="00DD1018"/>
    <w:rsid w:val="00DD14D8"/>
    <w:rsid w:val="00DD1599"/>
    <w:rsid w:val="00DD16F1"/>
    <w:rsid w:val="00DD1B03"/>
    <w:rsid w:val="00DD1E43"/>
    <w:rsid w:val="00DD2A62"/>
    <w:rsid w:val="00DD2CEF"/>
    <w:rsid w:val="00DD2F2F"/>
    <w:rsid w:val="00DD2F7A"/>
    <w:rsid w:val="00DD31EF"/>
    <w:rsid w:val="00DD3281"/>
    <w:rsid w:val="00DD3885"/>
    <w:rsid w:val="00DD544C"/>
    <w:rsid w:val="00DD563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5189"/>
    <w:rsid w:val="00DE5C96"/>
    <w:rsid w:val="00DE7108"/>
    <w:rsid w:val="00DE771D"/>
    <w:rsid w:val="00DE78D1"/>
    <w:rsid w:val="00DE78FF"/>
    <w:rsid w:val="00DF00C7"/>
    <w:rsid w:val="00DF0263"/>
    <w:rsid w:val="00DF0738"/>
    <w:rsid w:val="00DF098F"/>
    <w:rsid w:val="00DF0EB4"/>
    <w:rsid w:val="00DF146A"/>
    <w:rsid w:val="00DF158B"/>
    <w:rsid w:val="00DF193C"/>
    <w:rsid w:val="00DF1E36"/>
    <w:rsid w:val="00DF236B"/>
    <w:rsid w:val="00DF2A91"/>
    <w:rsid w:val="00DF3889"/>
    <w:rsid w:val="00DF3CC9"/>
    <w:rsid w:val="00DF4451"/>
    <w:rsid w:val="00DF4576"/>
    <w:rsid w:val="00DF49FF"/>
    <w:rsid w:val="00DF4FFB"/>
    <w:rsid w:val="00DF5236"/>
    <w:rsid w:val="00DF6217"/>
    <w:rsid w:val="00DF651F"/>
    <w:rsid w:val="00DF6F43"/>
    <w:rsid w:val="00DF7000"/>
    <w:rsid w:val="00DF71EA"/>
    <w:rsid w:val="00DF7349"/>
    <w:rsid w:val="00DF752F"/>
    <w:rsid w:val="00DF76A2"/>
    <w:rsid w:val="00E00B7A"/>
    <w:rsid w:val="00E01656"/>
    <w:rsid w:val="00E02186"/>
    <w:rsid w:val="00E025C2"/>
    <w:rsid w:val="00E026BB"/>
    <w:rsid w:val="00E027C5"/>
    <w:rsid w:val="00E03124"/>
    <w:rsid w:val="00E031C3"/>
    <w:rsid w:val="00E03482"/>
    <w:rsid w:val="00E03951"/>
    <w:rsid w:val="00E03BB4"/>
    <w:rsid w:val="00E03DB8"/>
    <w:rsid w:val="00E03F17"/>
    <w:rsid w:val="00E0420C"/>
    <w:rsid w:val="00E047D5"/>
    <w:rsid w:val="00E04DD3"/>
    <w:rsid w:val="00E04EDD"/>
    <w:rsid w:val="00E05223"/>
    <w:rsid w:val="00E05AA3"/>
    <w:rsid w:val="00E05E70"/>
    <w:rsid w:val="00E0608F"/>
    <w:rsid w:val="00E064BC"/>
    <w:rsid w:val="00E07225"/>
    <w:rsid w:val="00E076B4"/>
    <w:rsid w:val="00E07B55"/>
    <w:rsid w:val="00E07FE8"/>
    <w:rsid w:val="00E10579"/>
    <w:rsid w:val="00E109DD"/>
    <w:rsid w:val="00E11229"/>
    <w:rsid w:val="00E114CA"/>
    <w:rsid w:val="00E1212B"/>
    <w:rsid w:val="00E12729"/>
    <w:rsid w:val="00E127D1"/>
    <w:rsid w:val="00E13000"/>
    <w:rsid w:val="00E137DB"/>
    <w:rsid w:val="00E13867"/>
    <w:rsid w:val="00E1397F"/>
    <w:rsid w:val="00E13AB8"/>
    <w:rsid w:val="00E1482E"/>
    <w:rsid w:val="00E14C07"/>
    <w:rsid w:val="00E15E27"/>
    <w:rsid w:val="00E162D7"/>
    <w:rsid w:val="00E16382"/>
    <w:rsid w:val="00E1699C"/>
    <w:rsid w:val="00E16E75"/>
    <w:rsid w:val="00E1746D"/>
    <w:rsid w:val="00E174E8"/>
    <w:rsid w:val="00E17A1F"/>
    <w:rsid w:val="00E2012A"/>
    <w:rsid w:val="00E205A2"/>
    <w:rsid w:val="00E205DC"/>
    <w:rsid w:val="00E20BA4"/>
    <w:rsid w:val="00E210D0"/>
    <w:rsid w:val="00E22615"/>
    <w:rsid w:val="00E23137"/>
    <w:rsid w:val="00E2372F"/>
    <w:rsid w:val="00E238F2"/>
    <w:rsid w:val="00E23980"/>
    <w:rsid w:val="00E24145"/>
    <w:rsid w:val="00E241DF"/>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30036"/>
    <w:rsid w:val="00E30444"/>
    <w:rsid w:val="00E3044A"/>
    <w:rsid w:val="00E30A3D"/>
    <w:rsid w:val="00E30E49"/>
    <w:rsid w:val="00E31497"/>
    <w:rsid w:val="00E31881"/>
    <w:rsid w:val="00E31A4A"/>
    <w:rsid w:val="00E3328D"/>
    <w:rsid w:val="00E3344A"/>
    <w:rsid w:val="00E33B29"/>
    <w:rsid w:val="00E33B62"/>
    <w:rsid w:val="00E33D72"/>
    <w:rsid w:val="00E33F67"/>
    <w:rsid w:val="00E3403D"/>
    <w:rsid w:val="00E344BD"/>
    <w:rsid w:val="00E3488E"/>
    <w:rsid w:val="00E34E6C"/>
    <w:rsid w:val="00E353E2"/>
    <w:rsid w:val="00E36031"/>
    <w:rsid w:val="00E36345"/>
    <w:rsid w:val="00E36C86"/>
    <w:rsid w:val="00E36CEB"/>
    <w:rsid w:val="00E36FA9"/>
    <w:rsid w:val="00E37A28"/>
    <w:rsid w:val="00E40430"/>
    <w:rsid w:val="00E40690"/>
    <w:rsid w:val="00E40AEB"/>
    <w:rsid w:val="00E40E82"/>
    <w:rsid w:val="00E41141"/>
    <w:rsid w:val="00E4143A"/>
    <w:rsid w:val="00E4159B"/>
    <w:rsid w:val="00E415A4"/>
    <w:rsid w:val="00E4186F"/>
    <w:rsid w:val="00E4188F"/>
    <w:rsid w:val="00E41BCE"/>
    <w:rsid w:val="00E424C8"/>
    <w:rsid w:val="00E4251D"/>
    <w:rsid w:val="00E42D28"/>
    <w:rsid w:val="00E436BF"/>
    <w:rsid w:val="00E43D00"/>
    <w:rsid w:val="00E4439C"/>
    <w:rsid w:val="00E443B4"/>
    <w:rsid w:val="00E44412"/>
    <w:rsid w:val="00E445E4"/>
    <w:rsid w:val="00E447A8"/>
    <w:rsid w:val="00E457CB"/>
    <w:rsid w:val="00E45B78"/>
    <w:rsid w:val="00E45D47"/>
    <w:rsid w:val="00E45DE4"/>
    <w:rsid w:val="00E45E63"/>
    <w:rsid w:val="00E4759C"/>
    <w:rsid w:val="00E50A7B"/>
    <w:rsid w:val="00E50B0B"/>
    <w:rsid w:val="00E50C57"/>
    <w:rsid w:val="00E510FE"/>
    <w:rsid w:val="00E5145E"/>
    <w:rsid w:val="00E514BA"/>
    <w:rsid w:val="00E51E25"/>
    <w:rsid w:val="00E51F9E"/>
    <w:rsid w:val="00E5205B"/>
    <w:rsid w:val="00E521AE"/>
    <w:rsid w:val="00E529A3"/>
    <w:rsid w:val="00E53A21"/>
    <w:rsid w:val="00E53BCA"/>
    <w:rsid w:val="00E53DE2"/>
    <w:rsid w:val="00E53F02"/>
    <w:rsid w:val="00E54276"/>
    <w:rsid w:val="00E5428D"/>
    <w:rsid w:val="00E54312"/>
    <w:rsid w:val="00E54534"/>
    <w:rsid w:val="00E548C3"/>
    <w:rsid w:val="00E54F27"/>
    <w:rsid w:val="00E559D8"/>
    <w:rsid w:val="00E55ADC"/>
    <w:rsid w:val="00E55FF1"/>
    <w:rsid w:val="00E56090"/>
    <w:rsid w:val="00E565B9"/>
    <w:rsid w:val="00E56E7B"/>
    <w:rsid w:val="00E56EA5"/>
    <w:rsid w:val="00E5733B"/>
    <w:rsid w:val="00E5756C"/>
    <w:rsid w:val="00E57811"/>
    <w:rsid w:val="00E601BE"/>
    <w:rsid w:val="00E605A0"/>
    <w:rsid w:val="00E606CD"/>
    <w:rsid w:val="00E608EC"/>
    <w:rsid w:val="00E60B5F"/>
    <w:rsid w:val="00E60B6D"/>
    <w:rsid w:val="00E60D8D"/>
    <w:rsid w:val="00E60FF7"/>
    <w:rsid w:val="00E6101C"/>
    <w:rsid w:val="00E613AE"/>
    <w:rsid w:val="00E61429"/>
    <w:rsid w:val="00E618FD"/>
    <w:rsid w:val="00E61ABB"/>
    <w:rsid w:val="00E61FD7"/>
    <w:rsid w:val="00E623E6"/>
    <w:rsid w:val="00E626D9"/>
    <w:rsid w:val="00E62A42"/>
    <w:rsid w:val="00E630A2"/>
    <w:rsid w:val="00E630C0"/>
    <w:rsid w:val="00E63107"/>
    <w:rsid w:val="00E6311E"/>
    <w:rsid w:val="00E6312C"/>
    <w:rsid w:val="00E634E6"/>
    <w:rsid w:val="00E63DCE"/>
    <w:rsid w:val="00E64700"/>
    <w:rsid w:val="00E65074"/>
    <w:rsid w:val="00E65254"/>
    <w:rsid w:val="00E6546D"/>
    <w:rsid w:val="00E65E70"/>
    <w:rsid w:val="00E66087"/>
    <w:rsid w:val="00E66B2D"/>
    <w:rsid w:val="00E66D79"/>
    <w:rsid w:val="00E66F5A"/>
    <w:rsid w:val="00E66FF9"/>
    <w:rsid w:val="00E6706F"/>
    <w:rsid w:val="00E670DD"/>
    <w:rsid w:val="00E673A2"/>
    <w:rsid w:val="00E67856"/>
    <w:rsid w:val="00E679C8"/>
    <w:rsid w:val="00E70314"/>
    <w:rsid w:val="00E704E1"/>
    <w:rsid w:val="00E7104C"/>
    <w:rsid w:val="00E71704"/>
    <w:rsid w:val="00E7179E"/>
    <w:rsid w:val="00E719F2"/>
    <w:rsid w:val="00E71E2D"/>
    <w:rsid w:val="00E71EE0"/>
    <w:rsid w:val="00E724E7"/>
    <w:rsid w:val="00E727BA"/>
    <w:rsid w:val="00E72B41"/>
    <w:rsid w:val="00E732C1"/>
    <w:rsid w:val="00E7347B"/>
    <w:rsid w:val="00E73792"/>
    <w:rsid w:val="00E73D03"/>
    <w:rsid w:val="00E740EA"/>
    <w:rsid w:val="00E746A6"/>
    <w:rsid w:val="00E7471C"/>
    <w:rsid w:val="00E7498A"/>
    <w:rsid w:val="00E7514E"/>
    <w:rsid w:val="00E75A73"/>
    <w:rsid w:val="00E76537"/>
    <w:rsid w:val="00E76F76"/>
    <w:rsid w:val="00E77784"/>
    <w:rsid w:val="00E77AF5"/>
    <w:rsid w:val="00E77C84"/>
    <w:rsid w:val="00E803D4"/>
    <w:rsid w:val="00E807B5"/>
    <w:rsid w:val="00E8143D"/>
    <w:rsid w:val="00E81979"/>
    <w:rsid w:val="00E81CBE"/>
    <w:rsid w:val="00E820F4"/>
    <w:rsid w:val="00E823F9"/>
    <w:rsid w:val="00E82C1F"/>
    <w:rsid w:val="00E82C24"/>
    <w:rsid w:val="00E82F4D"/>
    <w:rsid w:val="00E8348D"/>
    <w:rsid w:val="00E83671"/>
    <w:rsid w:val="00E839C4"/>
    <w:rsid w:val="00E840EE"/>
    <w:rsid w:val="00E84314"/>
    <w:rsid w:val="00E849CA"/>
    <w:rsid w:val="00E84A71"/>
    <w:rsid w:val="00E85084"/>
    <w:rsid w:val="00E8556F"/>
    <w:rsid w:val="00E85607"/>
    <w:rsid w:val="00E85ACB"/>
    <w:rsid w:val="00E86106"/>
    <w:rsid w:val="00E86556"/>
    <w:rsid w:val="00E86D35"/>
    <w:rsid w:val="00E86DC2"/>
    <w:rsid w:val="00E86E32"/>
    <w:rsid w:val="00E86F2E"/>
    <w:rsid w:val="00E8732E"/>
    <w:rsid w:val="00E8781C"/>
    <w:rsid w:val="00E9011F"/>
    <w:rsid w:val="00E906EB"/>
    <w:rsid w:val="00E90AEC"/>
    <w:rsid w:val="00E9170E"/>
    <w:rsid w:val="00E918B4"/>
    <w:rsid w:val="00E919FB"/>
    <w:rsid w:val="00E91C61"/>
    <w:rsid w:val="00E91C78"/>
    <w:rsid w:val="00E91E47"/>
    <w:rsid w:val="00E92235"/>
    <w:rsid w:val="00E9241E"/>
    <w:rsid w:val="00E92460"/>
    <w:rsid w:val="00E924FE"/>
    <w:rsid w:val="00E92C8E"/>
    <w:rsid w:val="00E92E62"/>
    <w:rsid w:val="00E92F82"/>
    <w:rsid w:val="00E93804"/>
    <w:rsid w:val="00E94207"/>
    <w:rsid w:val="00E9429D"/>
    <w:rsid w:val="00E95434"/>
    <w:rsid w:val="00E96467"/>
    <w:rsid w:val="00E964A8"/>
    <w:rsid w:val="00E966DA"/>
    <w:rsid w:val="00E96948"/>
    <w:rsid w:val="00E96EFF"/>
    <w:rsid w:val="00E9737B"/>
    <w:rsid w:val="00E97793"/>
    <w:rsid w:val="00E97A3F"/>
    <w:rsid w:val="00E97C5D"/>
    <w:rsid w:val="00E97F0A"/>
    <w:rsid w:val="00EA0100"/>
    <w:rsid w:val="00EA0BCE"/>
    <w:rsid w:val="00EA1532"/>
    <w:rsid w:val="00EA1882"/>
    <w:rsid w:val="00EA2063"/>
    <w:rsid w:val="00EA22FA"/>
    <w:rsid w:val="00EA2744"/>
    <w:rsid w:val="00EA336A"/>
    <w:rsid w:val="00EA37B9"/>
    <w:rsid w:val="00EA38CD"/>
    <w:rsid w:val="00EA39F7"/>
    <w:rsid w:val="00EA3DC2"/>
    <w:rsid w:val="00EA434E"/>
    <w:rsid w:val="00EA4395"/>
    <w:rsid w:val="00EA4627"/>
    <w:rsid w:val="00EA4757"/>
    <w:rsid w:val="00EA560B"/>
    <w:rsid w:val="00EA5669"/>
    <w:rsid w:val="00EA57BD"/>
    <w:rsid w:val="00EA57E6"/>
    <w:rsid w:val="00EA5CC6"/>
    <w:rsid w:val="00EA614C"/>
    <w:rsid w:val="00EA63EF"/>
    <w:rsid w:val="00EA7CBF"/>
    <w:rsid w:val="00EB0329"/>
    <w:rsid w:val="00EB0540"/>
    <w:rsid w:val="00EB0930"/>
    <w:rsid w:val="00EB0A89"/>
    <w:rsid w:val="00EB128B"/>
    <w:rsid w:val="00EB1573"/>
    <w:rsid w:val="00EB185F"/>
    <w:rsid w:val="00EB1910"/>
    <w:rsid w:val="00EB2D83"/>
    <w:rsid w:val="00EB2E97"/>
    <w:rsid w:val="00EB3416"/>
    <w:rsid w:val="00EB45AE"/>
    <w:rsid w:val="00EB4AE1"/>
    <w:rsid w:val="00EB4B88"/>
    <w:rsid w:val="00EB52F4"/>
    <w:rsid w:val="00EB5694"/>
    <w:rsid w:val="00EB5779"/>
    <w:rsid w:val="00EB5CAE"/>
    <w:rsid w:val="00EB5D2F"/>
    <w:rsid w:val="00EB6249"/>
    <w:rsid w:val="00EB67F1"/>
    <w:rsid w:val="00EB6ADA"/>
    <w:rsid w:val="00EB6F91"/>
    <w:rsid w:val="00EB6F95"/>
    <w:rsid w:val="00EB7275"/>
    <w:rsid w:val="00EB72CD"/>
    <w:rsid w:val="00EB749A"/>
    <w:rsid w:val="00EB76B6"/>
    <w:rsid w:val="00EB7D8A"/>
    <w:rsid w:val="00EC04F7"/>
    <w:rsid w:val="00EC05E2"/>
    <w:rsid w:val="00EC0E84"/>
    <w:rsid w:val="00EC0F8F"/>
    <w:rsid w:val="00EC16E2"/>
    <w:rsid w:val="00EC1A2A"/>
    <w:rsid w:val="00EC1CE7"/>
    <w:rsid w:val="00EC1DAE"/>
    <w:rsid w:val="00EC2167"/>
    <w:rsid w:val="00EC26F1"/>
    <w:rsid w:val="00EC2A92"/>
    <w:rsid w:val="00EC30B6"/>
    <w:rsid w:val="00EC30E7"/>
    <w:rsid w:val="00EC34B2"/>
    <w:rsid w:val="00EC3C94"/>
    <w:rsid w:val="00EC3CA2"/>
    <w:rsid w:val="00EC44DF"/>
    <w:rsid w:val="00EC488A"/>
    <w:rsid w:val="00EC4FB9"/>
    <w:rsid w:val="00EC5092"/>
    <w:rsid w:val="00EC5134"/>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1AD"/>
    <w:rsid w:val="00ED623F"/>
    <w:rsid w:val="00ED63A5"/>
    <w:rsid w:val="00ED6519"/>
    <w:rsid w:val="00ED69BA"/>
    <w:rsid w:val="00ED6D1A"/>
    <w:rsid w:val="00ED72E9"/>
    <w:rsid w:val="00ED732E"/>
    <w:rsid w:val="00ED77F0"/>
    <w:rsid w:val="00ED7DA6"/>
    <w:rsid w:val="00ED7FBC"/>
    <w:rsid w:val="00EE0253"/>
    <w:rsid w:val="00EE0297"/>
    <w:rsid w:val="00EE050A"/>
    <w:rsid w:val="00EE1258"/>
    <w:rsid w:val="00EE12EA"/>
    <w:rsid w:val="00EE13DA"/>
    <w:rsid w:val="00EE1668"/>
    <w:rsid w:val="00EE168D"/>
    <w:rsid w:val="00EE1EDB"/>
    <w:rsid w:val="00EE230D"/>
    <w:rsid w:val="00EE24E2"/>
    <w:rsid w:val="00EE2BF0"/>
    <w:rsid w:val="00EE3295"/>
    <w:rsid w:val="00EE32D3"/>
    <w:rsid w:val="00EE366D"/>
    <w:rsid w:val="00EE4805"/>
    <w:rsid w:val="00EE5454"/>
    <w:rsid w:val="00EE54C4"/>
    <w:rsid w:val="00EE59B5"/>
    <w:rsid w:val="00EE5F41"/>
    <w:rsid w:val="00EE5FB7"/>
    <w:rsid w:val="00EE6783"/>
    <w:rsid w:val="00EE6AC4"/>
    <w:rsid w:val="00EE6E19"/>
    <w:rsid w:val="00EE71A9"/>
    <w:rsid w:val="00EE7527"/>
    <w:rsid w:val="00EE79F1"/>
    <w:rsid w:val="00EE7B54"/>
    <w:rsid w:val="00EE7C47"/>
    <w:rsid w:val="00EE7C88"/>
    <w:rsid w:val="00EE7C8B"/>
    <w:rsid w:val="00EF0209"/>
    <w:rsid w:val="00EF0EA4"/>
    <w:rsid w:val="00EF1338"/>
    <w:rsid w:val="00EF1E97"/>
    <w:rsid w:val="00EF2436"/>
    <w:rsid w:val="00EF2547"/>
    <w:rsid w:val="00EF27A3"/>
    <w:rsid w:val="00EF2942"/>
    <w:rsid w:val="00EF29D9"/>
    <w:rsid w:val="00EF2B2B"/>
    <w:rsid w:val="00EF2E1C"/>
    <w:rsid w:val="00EF2FD6"/>
    <w:rsid w:val="00EF326A"/>
    <w:rsid w:val="00EF3B16"/>
    <w:rsid w:val="00EF427A"/>
    <w:rsid w:val="00EF45DF"/>
    <w:rsid w:val="00EF4952"/>
    <w:rsid w:val="00EF498F"/>
    <w:rsid w:val="00EF4A42"/>
    <w:rsid w:val="00EF507B"/>
    <w:rsid w:val="00EF510C"/>
    <w:rsid w:val="00EF55C4"/>
    <w:rsid w:val="00EF57BC"/>
    <w:rsid w:val="00EF58E1"/>
    <w:rsid w:val="00EF5CA8"/>
    <w:rsid w:val="00EF6784"/>
    <w:rsid w:val="00EF688A"/>
    <w:rsid w:val="00EF6A03"/>
    <w:rsid w:val="00EF6DC2"/>
    <w:rsid w:val="00EF7506"/>
    <w:rsid w:val="00EF760B"/>
    <w:rsid w:val="00EF7BF4"/>
    <w:rsid w:val="00F0030F"/>
    <w:rsid w:val="00F00674"/>
    <w:rsid w:val="00F014F5"/>
    <w:rsid w:val="00F01657"/>
    <w:rsid w:val="00F01A08"/>
    <w:rsid w:val="00F01B63"/>
    <w:rsid w:val="00F01D40"/>
    <w:rsid w:val="00F01E67"/>
    <w:rsid w:val="00F02744"/>
    <w:rsid w:val="00F02BFD"/>
    <w:rsid w:val="00F02D25"/>
    <w:rsid w:val="00F03C3D"/>
    <w:rsid w:val="00F04350"/>
    <w:rsid w:val="00F0435D"/>
    <w:rsid w:val="00F04580"/>
    <w:rsid w:val="00F04ECA"/>
    <w:rsid w:val="00F04F8B"/>
    <w:rsid w:val="00F0502B"/>
    <w:rsid w:val="00F05535"/>
    <w:rsid w:val="00F05A71"/>
    <w:rsid w:val="00F06644"/>
    <w:rsid w:val="00F06E19"/>
    <w:rsid w:val="00F06F84"/>
    <w:rsid w:val="00F076E7"/>
    <w:rsid w:val="00F07AA1"/>
    <w:rsid w:val="00F105AE"/>
    <w:rsid w:val="00F10618"/>
    <w:rsid w:val="00F1108B"/>
    <w:rsid w:val="00F114FA"/>
    <w:rsid w:val="00F11768"/>
    <w:rsid w:val="00F11951"/>
    <w:rsid w:val="00F121EF"/>
    <w:rsid w:val="00F12262"/>
    <w:rsid w:val="00F12564"/>
    <w:rsid w:val="00F12AF8"/>
    <w:rsid w:val="00F12C52"/>
    <w:rsid w:val="00F13828"/>
    <w:rsid w:val="00F13CDD"/>
    <w:rsid w:val="00F13E62"/>
    <w:rsid w:val="00F13F51"/>
    <w:rsid w:val="00F1478B"/>
    <w:rsid w:val="00F148B7"/>
    <w:rsid w:val="00F14960"/>
    <w:rsid w:val="00F14E28"/>
    <w:rsid w:val="00F14EA9"/>
    <w:rsid w:val="00F15407"/>
    <w:rsid w:val="00F15505"/>
    <w:rsid w:val="00F15BFF"/>
    <w:rsid w:val="00F15E67"/>
    <w:rsid w:val="00F16E4F"/>
    <w:rsid w:val="00F17244"/>
    <w:rsid w:val="00F1764F"/>
    <w:rsid w:val="00F17D51"/>
    <w:rsid w:val="00F20670"/>
    <w:rsid w:val="00F206E3"/>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6EA"/>
    <w:rsid w:val="00F26F33"/>
    <w:rsid w:val="00F2748A"/>
    <w:rsid w:val="00F300A8"/>
    <w:rsid w:val="00F302C6"/>
    <w:rsid w:val="00F30400"/>
    <w:rsid w:val="00F3079E"/>
    <w:rsid w:val="00F32283"/>
    <w:rsid w:val="00F3399B"/>
    <w:rsid w:val="00F33B39"/>
    <w:rsid w:val="00F33F4B"/>
    <w:rsid w:val="00F342F7"/>
    <w:rsid w:val="00F34681"/>
    <w:rsid w:val="00F346ED"/>
    <w:rsid w:val="00F34945"/>
    <w:rsid w:val="00F34E1E"/>
    <w:rsid w:val="00F3570C"/>
    <w:rsid w:val="00F363A4"/>
    <w:rsid w:val="00F36613"/>
    <w:rsid w:val="00F36765"/>
    <w:rsid w:val="00F368FF"/>
    <w:rsid w:val="00F37068"/>
    <w:rsid w:val="00F37F3F"/>
    <w:rsid w:val="00F407B5"/>
    <w:rsid w:val="00F40992"/>
    <w:rsid w:val="00F409C4"/>
    <w:rsid w:val="00F409C6"/>
    <w:rsid w:val="00F40C84"/>
    <w:rsid w:val="00F40F72"/>
    <w:rsid w:val="00F410E8"/>
    <w:rsid w:val="00F41534"/>
    <w:rsid w:val="00F41596"/>
    <w:rsid w:val="00F41B60"/>
    <w:rsid w:val="00F41D8B"/>
    <w:rsid w:val="00F42121"/>
    <w:rsid w:val="00F424B3"/>
    <w:rsid w:val="00F428B1"/>
    <w:rsid w:val="00F428B4"/>
    <w:rsid w:val="00F42E44"/>
    <w:rsid w:val="00F433CB"/>
    <w:rsid w:val="00F4345D"/>
    <w:rsid w:val="00F4387B"/>
    <w:rsid w:val="00F457B9"/>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A23"/>
    <w:rsid w:val="00F64ED0"/>
    <w:rsid w:val="00F65186"/>
    <w:rsid w:val="00F65A3C"/>
    <w:rsid w:val="00F66009"/>
    <w:rsid w:val="00F66282"/>
    <w:rsid w:val="00F66305"/>
    <w:rsid w:val="00F6639E"/>
    <w:rsid w:val="00F66D0B"/>
    <w:rsid w:val="00F670E9"/>
    <w:rsid w:val="00F67AF1"/>
    <w:rsid w:val="00F67D8B"/>
    <w:rsid w:val="00F701C5"/>
    <w:rsid w:val="00F703D3"/>
    <w:rsid w:val="00F7073C"/>
    <w:rsid w:val="00F70961"/>
    <w:rsid w:val="00F70A8F"/>
    <w:rsid w:val="00F70CF6"/>
    <w:rsid w:val="00F71397"/>
    <w:rsid w:val="00F72389"/>
    <w:rsid w:val="00F72516"/>
    <w:rsid w:val="00F729A3"/>
    <w:rsid w:val="00F72FB4"/>
    <w:rsid w:val="00F73382"/>
    <w:rsid w:val="00F735E5"/>
    <w:rsid w:val="00F73B82"/>
    <w:rsid w:val="00F73E80"/>
    <w:rsid w:val="00F7469C"/>
    <w:rsid w:val="00F7492E"/>
    <w:rsid w:val="00F74945"/>
    <w:rsid w:val="00F749A3"/>
    <w:rsid w:val="00F74AE8"/>
    <w:rsid w:val="00F74C4D"/>
    <w:rsid w:val="00F74D2B"/>
    <w:rsid w:val="00F7594A"/>
    <w:rsid w:val="00F75EAF"/>
    <w:rsid w:val="00F76C11"/>
    <w:rsid w:val="00F76C69"/>
    <w:rsid w:val="00F77021"/>
    <w:rsid w:val="00F770AB"/>
    <w:rsid w:val="00F77498"/>
    <w:rsid w:val="00F77E61"/>
    <w:rsid w:val="00F8006C"/>
    <w:rsid w:val="00F80221"/>
    <w:rsid w:val="00F80A0A"/>
    <w:rsid w:val="00F80C81"/>
    <w:rsid w:val="00F815AC"/>
    <w:rsid w:val="00F8297B"/>
    <w:rsid w:val="00F83B33"/>
    <w:rsid w:val="00F83CAE"/>
    <w:rsid w:val="00F840BF"/>
    <w:rsid w:val="00F8427A"/>
    <w:rsid w:val="00F843DF"/>
    <w:rsid w:val="00F84646"/>
    <w:rsid w:val="00F84899"/>
    <w:rsid w:val="00F848EA"/>
    <w:rsid w:val="00F8522F"/>
    <w:rsid w:val="00F85585"/>
    <w:rsid w:val="00F859F0"/>
    <w:rsid w:val="00F85CC1"/>
    <w:rsid w:val="00F862C4"/>
    <w:rsid w:val="00F86602"/>
    <w:rsid w:val="00F86B5D"/>
    <w:rsid w:val="00F86DC1"/>
    <w:rsid w:val="00F86FF8"/>
    <w:rsid w:val="00F87267"/>
    <w:rsid w:val="00F87634"/>
    <w:rsid w:val="00F87C13"/>
    <w:rsid w:val="00F87C5A"/>
    <w:rsid w:val="00F87E29"/>
    <w:rsid w:val="00F87F18"/>
    <w:rsid w:val="00F87F68"/>
    <w:rsid w:val="00F90C4D"/>
    <w:rsid w:val="00F9167D"/>
    <w:rsid w:val="00F91CB2"/>
    <w:rsid w:val="00F92485"/>
    <w:rsid w:val="00F927E8"/>
    <w:rsid w:val="00F9289C"/>
    <w:rsid w:val="00F93DBC"/>
    <w:rsid w:val="00F93E41"/>
    <w:rsid w:val="00F94644"/>
    <w:rsid w:val="00F94E6B"/>
    <w:rsid w:val="00F952E4"/>
    <w:rsid w:val="00F9537B"/>
    <w:rsid w:val="00F9575F"/>
    <w:rsid w:val="00F96079"/>
    <w:rsid w:val="00F962FE"/>
    <w:rsid w:val="00F963D5"/>
    <w:rsid w:val="00F963FC"/>
    <w:rsid w:val="00F96C31"/>
    <w:rsid w:val="00F97CF1"/>
    <w:rsid w:val="00FA015F"/>
    <w:rsid w:val="00FA0EBD"/>
    <w:rsid w:val="00FA0FAC"/>
    <w:rsid w:val="00FA10F7"/>
    <w:rsid w:val="00FA1837"/>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B033F"/>
    <w:rsid w:val="00FB06B8"/>
    <w:rsid w:val="00FB0880"/>
    <w:rsid w:val="00FB12E3"/>
    <w:rsid w:val="00FB1334"/>
    <w:rsid w:val="00FB1570"/>
    <w:rsid w:val="00FB193B"/>
    <w:rsid w:val="00FB1FBC"/>
    <w:rsid w:val="00FB27B7"/>
    <w:rsid w:val="00FB28E2"/>
    <w:rsid w:val="00FB2EAF"/>
    <w:rsid w:val="00FB336D"/>
    <w:rsid w:val="00FB35E3"/>
    <w:rsid w:val="00FB3FBE"/>
    <w:rsid w:val="00FB4256"/>
    <w:rsid w:val="00FB4727"/>
    <w:rsid w:val="00FB4C98"/>
    <w:rsid w:val="00FB4CE3"/>
    <w:rsid w:val="00FB4E26"/>
    <w:rsid w:val="00FB583C"/>
    <w:rsid w:val="00FB6098"/>
    <w:rsid w:val="00FB630E"/>
    <w:rsid w:val="00FB66DD"/>
    <w:rsid w:val="00FB6738"/>
    <w:rsid w:val="00FB691B"/>
    <w:rsid w:val="00FB6BE6"/>
    <w:rsid w:val="00FB731C"/>
    <w:rsid w:val="00FB7628"/>
    <w:rsid w:val="00FB7F2C"/>
    <w:rsid w:val="00FC05A0"/>
    <w:rsid w:val="00FC0811"/>
    <w:rsid w:val="00FC0933"/>
    <w:rsid w:val="00FC09B3"/>
    <w:rsid w:val="00FC0AFF"/>
    <w:rsid w:val="00FC1196"/>
    <w:rsid w:val="00FC15EB"/>
    <w:rsid w:val="00FC162C"/>
    <w:rsid w:val="00FC18DC"/>
    <w:rsid w:val="00FC2226"/>
    <w:rsid w:val="00FC2477"/>
    <w:rsid w:val="00FC276B"/>
    <w:rsid w:val="00FC28EB"/>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40"/>
    <w:rsid w:val="00FC79AB"/>
    <w:rsid w:val="00FC7BE7"/>
    <w:rsid w:val="00FC7DAC"/>
    <w:rsid w:val="00FD005D"/>
    <w:rsid w:val="00FD013F"/>
    <w:rsid w:val="00FD04AE"/>
    <w:rsid w:val="00FD08DD"/>
    <w:rsid w:val="00FD0DFA"/>
    <w:rsid w:val="00FD173C"/>
    <w:rsid w:val="00FD17F7"/>
    <w:rsid w:val="00FD1854"/>
    <w:rsid w:val="00FD1890"/>
    <w:rsid w:val="00FD1994"/>
    <w:rsid w:val="00FD1C15"/>
    <w:rsid w:val="00FD2BD9"/>
    <w:rsid w:val="00FD3230"/>
    <w:rsid w:val="00FD3508"/>
    <w:rsid w:val="00FD393C"/>
    <w:rsid w:val="00FD3AD3"/>
    <w:rsid w:val="00FD3AFF"/>
    <w:rsid w:val="00FD43BB"/>
    <w:rsid w:val="00FD47F6"/>
    <w:rsid w:val="00FD4AF3"/>
    <w:rsid w:val="00FD4B22"/>
    <w:rsid w:val="00FD4CE0"/>
    <w:rsid w:val="00FD6334"/>
    <w:rsid w:val="00FD6701"/>
    <w:rsid w:val="00FD693B"/>
    <w:rsid w:val="00FD72B1"/>
    <w:rsid w:val="00FD747E"/>
    <w:rsid w:val="00FD798D"/>
    <w:rsid w:val="00FD7A4E"/>
    <w:rsid w:val="00FE0A50"/>
    <w:rsid w:val="00FE120A"/>
    <w:rsid w:val="00FE141E"/>
    <w:rsid w:val="00FE144E"/>
    <w:rsid w:val="00FE1768"/>
    <w:rsid w:val="00FE18A3"/>
    <w:rsid w:val="00FE1DD5"/>
    <w:rsid w:val="00FE1E72"/>
    <w:rsid w:val="00FE24F4"/>
    <w:rsid w:val="00FE2560"/>
    <w:rsid w:val="00FE2F15"/>
    <w:rsid w:val="00FE35D0"/>
    <w:rsid w:val="00FE3FB7"/>
    <w:rsid w:val="00FE4225"/>
    <w:rsid w:val="00FE42ED"/>
    <w:rsid w:val="00FE4991"/>
    <w:rsid w:val="00FE4E06"/>
    <w:rsid w:val="00FE55A7"/>
    <w:rsid w:val="00FE5C5A"/>
    <w:rsid w:val="00FE6432"/>
    <w:rsid w:val="00FE67B5"/>
    <w:rsid w:val="00FE6B1E"/>
    <w:rsid w:val="00FE72A0"/>
    <w:rsid w:val="00FF0050"/>
    <w:rsid w:val="00FF045F"/>
    <w:rsid w:val="00FF0CF1"/>
    <w:rsid w:val="00FF0FBF"/>
    <w:rsid w:val="00FF13CE"/>
    <w:rsid w:val="00FF13D4"/>
    <w:rsid w:val="00FF1D4B"/>
    <w:rsid w:val="00FF2053"/>
    <w:rsid w:val="00FF2A8C"/>
    <w:rsid w:val="00FF35A9"/>
    <w:rsid w:val="00FF3B37"/>
    <w:rsid w:val="00FF3CC7"/>
    <w:rsid w:val="00FF3CDD"/>
    <w:rsid w:val="00FF3D6F"/>
    <w:rsid w:val="00FF48E4"/>
    <w:rsid w:val="00FF4BD8"/>
    <w:rsid w:val="00FF4D11"/>
    <w:rsid w:val="00FF5214"/>
    <w:rsid w:val="00FF596E"/>
    <w:rsid w:val="00FF5B59"/>
    <w:rsid w:val="00FF5BFD"/>
    <w:rsid w:val="00FF6095"/>
    <w:rsid w:val="00FF62FE"/>
    <w:rsid w:val="00FF6553"/>
    <w:rsid w:val="00FF6574"/>
    <w:rsid w:val="00FF6C85"/>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E3F459E-16B1-47BD-9B06-08506702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76CC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676CC0"/>
    <w:rPr>
      <w:rFonts w:asciiTheme="majorHAnsi" w:eastAsiaTheme="majorEastAsia" w:hAnsiTheme="majorHAnsi" w:cstheme="majorBidi"/>
      <w:color w:val="243F60"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263677">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28070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372311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88016421">
      <w:bodyDiv w:val="1"/>
      <w:marLeft w:val="0"/>
      <w:marRight w:val="0"/>
      <w:marTop w:val="0"/>
      <w:marBottom w:val="0"/>
      <w:divBdr>
        <w:top w:val="none" w:sz="0" w:space="0" w:color="auto"/>
        <w:left w:val="none" w:sz="0" w:space="0" w:color="auto"/>
        <w:bottom w:val="none" w:sz="0" w:space="0" w:color="auto"/>
        <w:right w:val="none" w:sz="0" w:space="0" w:color="auto"/>
      </w:divBdr>
      <w:divsChild>
        <w:div w:id="223488138">
          <w:marLeft w:val="0"/>
          <w:marRight w:val="0"/>
          <w:marTop w:val="0"/>
          <w:marBottom w:val="0"/>
          <w:divBdr>
            <w:top w:val="none" w:sz="0" w:space="0" w:color="auto"/>
            <w:left w:val="none" w:sz="0" w:space="0" w:color="auto"/>
            <w:bottom w:val="none" w:sz="0" w:space="0" w:color="auto"/>
            <w:right w:val="none" w:sz="0" w:space="0" w:color="auto"/>
          </w:divBdr>
        </w:div>
        <w:div w:id="1029531829">
          <w:marLeft w:val="0"/>
          <w:marRight w:val="0"/>
          <w:marTop w:val="0"/>
          <w:marBottom w:val="0"/>
          <w:divBdr>
            <w:top w:val="none" w:sz="0" w:space="0" w:color="auto"/>
            <w:left w:val="none" w:sz="0" w:space="0" w:color="auto"/>
            <w:bottom w:val="none" w:sz="0" w:space="0" w:color="auto"/>
            <w:right w:val="none" w:sz="0" w:space="0" w:color="auto"/>
          </w:divBdr>
        </w:div>
        <w:div w:id="326594533">
          <w:marLeft w:val="0"/>
          <w:marRight w:val="0"/>
          <w:marTop w:val="0"/>
          <w:marBottom w:val="0"/>
          <w:divBdr>
            <w:top w:val="none" w:sz="0" w:space="0" w:color="auto"/>
            <w:left w:val="none" w:sz="0" w:space="0" w:color="auto"/>
            <w:bottom w:val="none" w:sz="0" w:space="0" w:color="auto"/>
            <w:right w:val="none" w:sz="0" w:space="0" w:color="auto"/>
          </w:divBdr>
        </w:div>
        <w:div w:id="1309018652">
          <w:marLeft w:val="0"/>
          <w:marRight w:val="0"/>
          <w:marTop w:val="0"/>
          <w:marBottom w:val="0"/>
          <w:divBdr>
            <w:top w:val="none" w:sz="0" w:space="0" w:color="auto"/>
            <w:left w:val="none" w:sz="0" w:space="0" w:color="auto"/>
            <w:bottom w:val="none" w:sz="0" w:space="0" w:color="auto"/>
            <w:right w:val="none" w:sz="0" w:space="0" w:color="auto"/>
          </w:divBdr>
        </w:div>
        <w:div w:id="1323973307">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4436">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254516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42403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47">
          <w:marLeft w:val="0"/>
          <w:marRight w:val="0"/>
          <w:marTop w:val="0"/>
          <w:marBottom w:val="0"/>
          <w:divBdr>
            <w:top w:val="none" w:sz="0" w:space="0" w:color="auto"/>
            <w:left w:val="none" w:sz="0" w:space="0" w:color="auto"/>
            <w:bottom w:val="none" w:sz="0" w:space="0" w:color="auto"/>
            <w:right w:val="none" w:sz="0" w:space="0" w:color="auto"/>
          </w:divBdr>
        </w:div>
        <w:div w:id="549729901">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400121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4532">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172783">
      <w:bodyDiv w:val="1"/>
      <w:marLeft w:val="0"/>
      <w:marRight w:val="0"/>
      <w:marTop w:val="0"/>
      <w:marBottom w:val="0"/>
      <w:divBdr>
        <w:top w:val="none" w:sz="0" w:space="0" w:color="auto"/>
        <w:left w:val="none" w:sz="0" w:space="0" w:color="auto"/>
        <w:bottom w:val="none" w:sz="0" w:space="0" w:color="auto"/>
        <w:right w:val="none" w:sz="0" w:space="0" w:color="auto"/>
      </w:divBdr>
      <w:divsChild>
        <w:div w:id="1648165816">
          <w:marLeft w:val="0"/>
          <w:marRight w:val="0"/>
          <w:marTop w:val="0"/>
          <w:marBottom w:val="0"/>
          <w:divBdr>
            <w:top w:val="none" w:sz="0" w:space="0" w:color="auto"/>
            <w:left w:val="none" w:sz="0" w:space="0" w:color="auto"/>
            <w:bottom w:val="none" w:sz="0" w:space="0" w:color="auto"/>
            <w:right w:val="none" w:sz="0" w:space="0" w:color="auto"/>
          </w:divBdr>
          <w:divsChild>
            <w:div w:id="1262033451">
              <w:marLeft w:val="0"/>
              <w:marRight w:val="0"/>
              <w:marTop w:val="0"/>
              <w:marBottom w:val="0"/>
              <w:divBdr>
                <w:top w:val="none" w:sz="0" w:space="0" w:color="auto"/>
                <w:left w:val="none" w:sz="0" w:space="0" w:color="auto"/>
                <w:bottom w:val="none" w:sz="0" w:space="0" w:color="auto"/>
                <w:right w:val="none" w:sz="0" w:space="0" w:color="auto"/>
              </w:divBdr>
            </w:div>
          </w:divsChild>
        </w:div>
        <w:div w:id="842430628">
          <w:marLeft w:val="0"/>
          <w:marRight w:val="0"/>
          <w:marTop w:val="0"/>
          <w:marBottom w:val="0"/>
          <w:divBdr>
            <w:top w:val="none" w:sz="0" w:space="0" w:color="auto"/>
            <w:left w:val="none" w:sz="0" w:space="0" w:color="auto"/>
            <w:bottom w:val="none" w:sz="0" w:space="0" w:color="auto"/>
            <w:right w:val="none" w:sz="0" w:space="0" w:color="auto"/>
          </w:divBdr>
          <w:divsChild>
            <w:div w:id="895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3730193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9581">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11207">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C3A9B1C-98A5-4F7A-BF1D-065DC5E760D8}">
  <ds:schemaRefs>
    <ds:schemaRef ds:uri="http://schemas.openxmlformats.org/officeDocument/2006/bibliography"/>
  </ds:schemaRefs>
</ds:datastoreItem>
</file>

<file path=customXml/itemProps3.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35</Pages>
  <Words>14628</Words>
  <Characters>80454</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Colombia Compra Eficiente</cp:lastModifiedBy>
  <cp:revision>3</cp:revision>
  <cp:lastPrinted>2021-08-27T20:19:00Z</cp:lastPrinted>
  <dcterms:created xsi:type="dcterms:W3CDTF">2022-03-15T19:07:00Z</dcterms:created>
  <dcterms:modified xsi:type="dcterms:W3CDTF">2022-03-15T19:09:00Z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