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F921" w14:textId="587F2797" w:rsidR="00E03083" w:rsidRDefault="00E03083" w:rsidP="00E03083">
      <w:pPr>
        <w:jc w:val="right"/>
        <w:rPr>
          <w:rFonts w:ascii="Arial" w:hAnsi="Arial" w:cs="Arial"/>
          <w:b/>
          <w:color w:val="000000" w:themeColor="text1"/>
          <w:sz w:val="16"/>
          <w:szCs w:val="16"/>
          <w:lang w:val="es-ES_tradnl" w:eastAsia="es-ES"/>
        </w:rPr>
      </w:pPr>
      <w:bookmarkStart w:id="0" w:name="_Hlk28946138"/>
      <w:bookmarkStart w:id="1" w:name="_Hlk29548183"/>
      <w:r w:rsidRPr="00E03083">
        <w:rPr>
          <w:rFonts w:ascii="Arial" w:hAnsi="Arial" w:cs="Arial"/>
          <w:b/>
          <w:noProof/>
          <w:color w:val="000000" w:themeColor="text1"/>
          <w:sz w:val="16"/>
          <w:szCs w:val="16"/>
          <w:lang w:val="es-ES_tradnl" w:eastAsia="es-ES"/>
        </w:rPr>
        <w:drawing>
          <wp:inline distT="0" distB="0" distL="0" distR="0" wp14:anchorId="09BA3E95" wp14:editId="14A9FF7C">
            <wp:extent cx="1897380" cy="7715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771525"/>
                    </a:xfrm>
                    <a:prstGeom prst="rect">
                      <a:avLst/>
                    </a:prstGeom>
                    <a:noFill/>
                    <a:ln>
                      <a:noFill/>
                    </a:ln>
                  </pic:spPr>
                </pic:pic>
              </a:graphicData>
            </a:graphic>
          </wp:inline>
        </w:drawing>
      </w:r>
    </w:p>
    <w:p w14:paraId="6CEFE876" w14:textId="77777777" w:rsidR="00E03083" w:rsidRDefault="00E03083" w:rsidP="00AA7A60">
      <w:pPr>
        <w:jc w:val="right"/>
        <w:rPr>
          <w:rFonts w:ascii="Arial" w:hAnsi="Arial" w:cs="Arial"/>
          <w:b/>
          <w:color w:val="000000" w:themeColor="text1"/>
          <w:sz w:val="16"/>
          <w:szCs w:val="16"/>
          <w:lang w:val="es-ES_tradnl" w:eastAsia="es-ES"/>
        </w:rPr>
      </w:pPr>
    </w:p>
    <w:p w14:paraId="402DB239" w14:textId="77777777" w:rsidR="00E03083" w:rsidRDefault="00E03083" w:rsidP="00AA7A60">
      <w:pPr>
        <w:jc w:val="right"/>
        <w:rPr>
          <w:rFonts w:ascii="Arial" w:hAnsi="Arial" w:cs="Arial"/>
          <w:b/>
          <w:color w:val="000000" w:themeColor="text1"/>
          <w:sz w:val="16"/>
          <w:szCs w:val="16"/>
          <w:lang w:val="es-ES_tradnl" w:eastAsia="es-ES"/>
        </w:rPr>
      </w:pPr>
    </w:p>
    <w:p w14:paraId="40EA575F" w14:textId="4AB5EC0E" w:rsidR="00DD5B04" w:rsidRPr="0034292C" w:rsidRDefault="002411DE" w:rsidP="00AA7A60">
      <w:pPr>
        <w:jc w:val="right"/>
        <w:rPr>
          <w:rFonts w:ascii="Arial" w:eastAsia="Calibri" w:hAnsi="Arial" w:cs="Arial"/>
          <w:b/>
          <w:color w:val="000000" w:themeColor="text1"/>
          <w:sz w:val="20"/>
          <w:szCs w:val="20"/>
          <w:lang w:val="es-ES_tradnl"/>
        </w:rPr>
      </w:pPr>
      <w:r>
        <w:rPr>
          <w:rFonts w:ascii="Arial" w:hAnsi="Arial" w:cs="Arial"/>
          <w:b/>
          <w:color w:val="000000" w:themeColor="text1"/>
          <w:sz w:val="16"/>
          <w:szCs w:val="16"/>
          <w:lang w:val="es-ES_tradnl" w:eastAsia="es-ES"/>
        </w:rPr>
        <w:t xml:space="preserve"> </w:t>
      </w:r>
      <w:r w:rsidR="00B55C69" w:rsidRPr="0034292C">
        <w:rPr>
          <w:rFonts w:ascii="Arial" w:hAnsi="Arial" w:cs="Arial"/>
          <w:b/>
          <w:color w:val="000000" w:themeColor="text1"/>
          <w:sz w:val="16"/>
          <w:szCs w:val="16"/>
          <w:lang w:val="es-ES_tradnl" w:eastAsia="es-ES"/>
        </w:rPr>
        <w:t>CCE-DES-FM-17</w:t>
      </w:r>
    </w:p>
    <w:bookmarkEnd w:id="0"/>
    <w:bookmarkEnd w:id="1"/>
    <w:p w14:paraId="3CCB3D6C" w14:textId="0AF5F8DB" w:rsidR="009D18F8" w:rsidRDefault="00E03083" w:rsidP="00FF10AF">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 22/03/2022</w:t>
      </w:r>
    </w:p>
    <w:p w14:paraId="1958953F" w14:textId="76624163" w:rsidR="00E03083" w:rsidRDefault="00E03083" w:rsidP="00FF10AF">
      <w:pPr>
        <w:jc w:val="both"/>
        <w:rPr>
          <w:rFonts w:ascii="Arial" w:eastAsia="Calibri" w:hAnsi="Arial" w:cs="Arial"/>
          <w:color w:val="000000" w:themeColor="text1"/>
          <w:sz w:val="22"/>
          <w:lang w:val="es-ES_tradnl"/>
        </w:rPr>
      </w:pPr>
    </w:p>
    <w:p w14:paraId="32737950" w14:textId="1301BFC4" w:rsidR="00E03083" w:rsidRDefault="00E03083" w:rsidP="00FF10AF">
      <w:pPr>
        <w:jc w:val="both"/>
        <w:rPr>
          <w:rFonts w:ascii="Arial" w:eastAsia="Calibri" w:hAnsi="Arial" w:cs="Arial"/>
          <w:color w:val="000000" w:themeColor="text1"/>
          <w:sz w:val="22"/>
          <w:lang w:val="es-ES_tradnl"/>
        </w:rPr>
      </w:pPr>
    </w:p>
    <w:p w14:paraId="4526838A" w14:textId="77777777" w:rsidR="00E03083" w:rsidRPr="00C57ACB" w:rsidRDefault="00E03083" w:rsidP="00FF10AF">
      <w:pPr>
        <w:jc w:val="both"/>
        <w:rPr>
          <w:rFonts w:ascii="Arial" w:eastAsia="Calibri" w:hAnsi="Arial" w:cs="Arial"/>
          <w:color w:val="000000" w:themeColor="text1"/>
          <w:sz w:val="22"/>
          <w:lang w:val="es-ES_tradnl"/>
        </w:rPr>
      </w:pPr>
    </w:p>
    <w:p w14:paraId="14F7DD8E" w14:textId="77777777" w:rsidR="00724748" w:rsidRPr="0034292C" w:rsidRDefault="00724748" w:rsidP="00724748">
      <w:pPr>
        <w:spacing w:after="120"/>
        <w:contextualSpacing/>
        <w:jc w:val="both"/>
        <w:rPr>
          <w:rFonts w:ascii="Arial" w:eastAsia="Calibri" w:hAnsi="Arial" w:cs="Arial"/>
          <w:b/>
          <w:bCs/>
          <w:color w:val="000000" w:themeColor="text1"/>
          <w:sz w:val="22"/>
          <w:szCs w:val="22"/>
          <w:lang w:val="es-ES_tradnl" w:eastAsia="en-US"/>
        </w:rPr>
      </w:pPr>
      <w:r w:rsidRPr="0034292C">
        <w:rPr>
          <w:rFonts w:ascii="Arial" w:eastAsia="Calibri" w:hAnsi="Arial" w:cs="Arial"/>
          <w:b/>
          <w:bCs/>
          <w:color w:val="000000" w:themeColor="text1"/>
          <w:sz w:val="22"/>
          <w:szCs w:val="22"/>
          <w:lang w:val="es-ES_tradnl" w:eastAsia="en-US"/>
        </w:rPr>
        <w:t>LEY DE GARANTÍAS ELECTORALES – Finalidad</w:t>
      </w:r>
    </w:p>
    <w:p w14:paraId="03FB3DC6" w14:textId="77777777" w:rsidR="00724748" w:rsidRPr="0034292C" w:rsidRDefault="00724748" w:rsidP="00724748">
      <w:pPr>
        <w:spacing w:after="120"/>
        <w:contextualSpacing/>
        <w:jc w:val="both"/>
        <w:rPr>
          <w:rFonts w:ascii="Arial" w:eastAsia="Calibri" w:hAnsi="Arial" w:cs="Arial"/>
          <w:color w:val="000000" w:themeColor="text1"/>
          <w:sz w:val="20"/>
          <w:szCs w:val="20"/>
          <w:lang w:val="es-ES_tradnl" w:eastAsia="en-US"/>
        </w:rPr>
      </w:pPr>
    </w:p>
    <w:p w14:paraId="587D7659" w14:textId="77777777" w:rsidR="00724748" w:rsidRPr="0034292C" w:rsidRDefault="00724748" w:rsidP="00724748">
      <w:pPr>
        <w:tabs>
          <w:tab w:val="left" w:pos="426"/>
        </w:tabs>
        <w:spacing w:after="120"/>
        <w:jc w:val="both"/>
        <w:rPr>
          <w:rFonts w:ascii="Arial" w:eastAsia="Calibri" w:hAnsi="Arial" w:cs="Arial"/>
          <w:bCs/>
          <w:color w:val="000000" w:themeColor="text1"/>
          <w:sz w:val="20"/>
          <w:szCs w:val="20"/>
          <w:lang w:val="es-ES_tradnl"/>
        </w:rPr>
      </w:pPr>
      <w:r w:rsidRPr="0034292C">
        <w:rPr>
          <w:rFonts w:ascii="Arial" w:hAnsi="Arial" w:cs="Arial"/>
          <w:bCs/>
          <w:color w:val="000000" w:themeColor="text1"/>
          <w:sz w:val="20"/>
          <w:szCs w:val="20"/>
          <w:lang w:val="es-ES_tradnl" w:eastAsia="es-CO"/>
        </w:rPr>
        <w:t xml:space="preserve">[…] la Ley 996 de 2005 </w:t>
      </w:r>
      <w:r w:rsidRPr="0034292C">
        <w:rPr>
          <w:rFonts w:ascii="Arial" w:eastAsia="Calibri" w:hAnsi="Arial" w:cs="Arial"/>
          <w:color w:val="000000" w:themeColor="text1"/>
          <w:sz w:val="20"/>
          <w:szCs w:val="20"/>
          <w:lang w:val="es-ES_tradnl" w:eastAsia="en-US"/>
        </w:rPr>
        <w:t>«</w:t>
      </w:r>
      <w:r w:rsidRPr="0034292C">
        <w:rPr>
          <w:rStyle w:val="Textoennegrita"/>
          <w:rFonts w:ascii="Arial" w:hAnsi="Arial" w:cs="Arial"/>
          <w:b w:val="0"/>
          <w:bCs w:val="0"/>
          <w:color w:val="000000" w:themeColor="text1"/>
          <w:sz w:val="20"/>
          <w:szCs w:val="20"/>
          <w:shd w:val="clear" w:color="auto" w:fill="FFFFFF"/>
          <w:lang w:val="es-ES_tradnl"/>
        </w:rPr>
        <w:t>Por</w:t>
      </w:r>
      <w:r w:rsidRPr="0034292C">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34292C">
        <w:rPr>
          <w:rFonts w:ascii="Arial" w:eastAsia="Calibri" w:hAnsi="Arial" w:cs="Arial"/>
          <w:bCs/>
          <w:color w:val="000000" w:themeColor="text1"/>
          <w:sz w:val="20"/>
          <w:szCs w:val="20"/>
          <w:lang w:val="es-ES_tradnl" w:eastAsia="en-US"/>
        </w:rPr>
        <w:t>»,</w:t>
      </w:r>
      <w:r w:rsidRPr="0034292C">
        <w:rPr>
          <w:rStyle w:val="Textoennegrita"/>
          <w:rFonts w:ascii="Arial" w:hAnsi="Arial" w:cs="Arial"/>
          <w:color w:val="000000" w:themeColor="text1"/>
          <w:sz w:val="20"/>
          <w:szCs w:val="20"/>
          <w:shd w:val="clear" w:color="auto" w:fill="FFFFFF"/>
          <w:lang w:val="es-ES_tradnl"/>
        </w:rPr>
        <w:t xml:space="preserve"> </w:t>
      </w:r>
      <w:r w:rsidRPr="0034292C">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58C31E03" w14:textId="77777777" w:rsidR="00AD484C" w:rsidRPr="0034292C" w:rsidRDefault="00AD484C" w:rsidP="00FF10AF">
      <w:pPr>
        <w:jc w:val="both"/>
        <w:rPr>
          <w:rFonts w:ascii="Arial" w:eastAsia="Calibri" w:hAnsi="Arial" w:cs="Arial"/>
          <w:color w:val="000000" w:themeColor="text1"/>
          <w:sz w:val="20"/>
          <w:szCs w:val="20"/>
          <w:lang w:val="es-ES" w:eastAsia="en-US"/>
        </w:rPr>
      </w:pPr>
    </w:p>
    <w:p w14:paraId="615C56CF" w14:textId="77777777" w:rsidR="00724748" w:rsidRPr="0034292C" w:rsidRDefault="00724748" w:rsidP="00724748">
      <w:pPr>
        <w:tabs>
          <w:tab w:val="left" w:pos="426"/>
        </w:tabs>
        <w:jc w:val="both"/>
        <w:rPr>
          <w:rFonts w:ascii="Arial" w:eastAsia="Calibri" w:hAnsi="Arial" w:cs="Arial"/>
          <w:b/>
          <w:bCs/>
          <w:color w:val="000000" w:themeColor="text1"/>
          <w:sz w:val="22"/>
          <w:szCs w:val="22"/>
          <w:lang w:val="es-ES_tradnl" w:eastAsia="en-US"/>
        </w:rPr>
      </w:pPr>
      <w:r w:rsidRPr="0034292C">
        <w:rPr>
          <w:rFonts w:ascii="Arial" w:eastAsia="Calibri" w:hAnsi="Arial" w:cs="Arial"/>
          <w:b/>
          <w:bCs/>
          <w:color w:val="000000" w:themeColor="text1"/>
          <w:sz w:val="22"/>
          <w:szCs w:val="22"/>
          <w:lang w:val="es-ES_tradnl" w:eastAsia="en-US"/>
        </w:rPr>
        <w:t xml:space="preserve">LEY DE GARANTÍAS ELECTORALES ‒ Restricciones ‒ Contratación ‒ Tipos de elección </w:t>
      </w:r>
    </w:p>
    <w:p w14:paraId="2E7B285B" w14:textId="77777777" w:rsidR="00724748" w:rsidRPr="0034292C" w:rsidRDefault="00724748" w:rsidP="00724748">
      <w:pPr>
        <w:tabs>
          <w:tab w:val="left" w:pos="426"/>
        </w:tabs>
        <w:jc w:val="both"/>
        <w:rPr>
          <w:rFonts w:ascii="Arial" w:eastAsia="Calibri" w:hAnsi="Arial" w:cs="Arial"/>
          <w:b/>
          <w:bCs/>
          <w:color w:val="000000" w:themeColor="text1"/>
          <w:sz w:val="20"/>
          <w:szCs w:val="20"/>
          <w:lang w:val="es-ES_tradnl" w:eastAsia="en-US"/>
        </w:rPr>
      </w:pPr>
    </w:p>
    <w:p w14:paraId="45C7E6C7" w14:textId="4B45966D" w:rsidR="00724748" w:rsidRPr="0034292C" w:rsidRDefault="00724748" w:rsidP="00724748">
      <w:pPr>
        <w:spacing w:after="120"/>
        <w:jc w:val="both"/>
        <w:rPr>
          <w:rFonts w:ascii="Arial" w:eastAsia="Calibri" w:hAnsi="Arial" w:cs="Arial"/>
          <w:noProof/>
          <w:color w:val="000000" w:themeColor="text1"/>
          <w:sz w:val="20"/>
          <w:szCs w:val="20"/>
          <w:lang w:val="es-ES_tradnl" w:eastAsia="en-US"/>
        </w:rPr>
      </w:pPr>
      <w:r w:rsidRPr="0034292C">
        <w:rPr>
          <w:rFonts w:ascii="Arial" w:hAnsi="Arial" w:cs="Arial"/>
          <w:bCs/>
          <w:color w:val="000000" w:themeColor="text1"/>
          <w:sz w:val="20"/>
          <w:szCs w:val="20"/>
          <w:lang w:val="es-ES_tradnl" w:eastAsia="es-CO"/>
        </w:rPr>
        <w:t xml:space="preserve">La </w:t>
      </w:r>
      <w:r w:rsidRPr="0034292C">
        <w:rPr>
          <w:rFonts w:ascii="Arial" w:eastAsia="Arial" w:hAnsi="Arial" w:cs="Arial"/>
          <w:color w:val="000000" w:themeColor="text1"/>
          <w:sz w:val="20"/>
          <w:szCs w:val="20"/>
          <w:lang w:val="es-ES_tradnl" w:eastAsia="es-ES" w:bidi="es-ES"/>
        </w:rPr>
        <w:t xml:space="preserve">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 </w:t>
      </w:r>
      <w:r w:rsidRPr="0034292C">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34292C">
        <w:rPr>
          <w:rFonts w:ascii="Arial" w:eastAsia="Calibri" w:hAnsi="Arial" w:cs="Arial"/>
          <w:bCs/>
          <w:color w:val="000000" w:themeColor="text1"/>
          <w:sz w:val="20"/>
          <w:szCs w:val="20"/>
          <w:lang w:val="es-ES_tradnl" w:eastAsia="en-US"/>
        </w:rPr>
        <w:t xml:space="preserve">«[…] </w:t>
      </w:r>
      <w:r w:rsidRPr="0034292C">
        <w:rPr>
          <w:rFonts w:ascii="Arial" w:eastAsia="Calibri" w:hAnsi="Arial" w:cs="Arial"/>
          <w:color w:val="000000" w:themeColor="text1"/>
          <w:sz w:val="20"/>
          <w:szCs w:val="20"/>
          <w:lang w:val="es-ES_tradnl" w:eastAsia="en-US"/>
        </w:rPr>
        <w:t>la contratación directa por parte de todos los entes del Estado</w:t>
      </w:r>
      <w:r w:rsidRPr="0034292C">
        <w:rPr>
          <w:rFonts w:ascii="Arial" w:eastAsia="Calibri" w:hAnsi="Arial" w:cs="Arial"/>
          <w:bCs/>
          <w:color w:val="000000" w:themeColor="text1"/>
          <w:sz w:val="20"/>
          <w:szCs w:val="20"/>
          <w:lang w:val="es-ES_tradnl" w:eastAsia="en-US"/>
        </w:rPr>
        <w:t>»</w:t>
      </w:r>
      <w:r w:rsidRPr="0034292C">
        <w:rPr>
          <w:rFonts w:ascii="Arial" w:eastAsia="Calibri" w:hAnsi="Arial" w:cs="Arial"/>
          <w:color w:val="000000" w:themeColor="text1"/>
          <w:sz w:val="20"/>
          <w:szCs w:val="20"/>
          <w:lang w:val="es-ES_tradnl" w:eastAsia="en-US"/>
        </w:rPr>
        <w:t xml:space="preserve"> durante los cuatro (4) meses anteriores a las elecciones presidenciales, salvo </w:t>
      </w:r>
      <w:r w:rsidRPr="0034292C">
        <w:rPr>
          <w:rFonts w:ascii="Arial" w:eastAsia="Calibri" w:hAnsi="Arial" w:cs="Arial"/>
          <w:bCs/>
          <w:color w:val="000000" w:themeColor="text1"/>
          <w:sz w:val="20"/>
          <w:szCs w:val="20"/>
          <w:lang w:val="es-ES_tradnl" w:eastAsia="en-US"/>
        </w:rPr>
        <w:t xml:space="preserve">«[…] </w:t>
      </w:r>
      <w:r w:rsidRPr="0034292C">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4292C">
        <w:rPr>
          <w:rFonts w:ascii="Arial" w:eastAsia="Calibri" w:hAnsi="Arial" w:cs="Arial"/>
          <w:bCs/>
          <w:color w:val="000000" w:themeColor="text1"/>
          <w:sz w:val="20"/>
          <w:szCs w:val="20"/>
          <w:lang w:val="es-ES_tradnl" w:eastAsia="en-US"/>
        </w:rPr>
        <w:t>»</w:t>
      </w:r>
      <w:r w:rsidRPr="0034292C">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w:t>
      </w:r>
      <w:r w:rsidRPr="0034292C">
        <w:rPr>
          <w:rFonts w:ascii="Arial" w:eastAsia="Calibri" w:hAnsi="Arial" w:cs="Arial"/>
          <w:color w:val="000000" w:themeColor="text1"/>
          <w:sz w:val="20"/>
          <w:szCs w:val="20"/>
          <w:lang w:val="es-ES_tradnl" w:eastAsia="en-US"/>
        </w:rPr>
        <w:lastRenderedPageBreak/>
        <w:t xml:space="preserve">departamental o distrital </w:t>
      </w:r>
      <w:r w:rsidRPr="0034292C">
        <w:rPr>
          <w:rFonts w:ascii="Arial" w:eastAsia="Calibri" w:hAnsi="Arial" w:cs="Arial"/>
          <w:bCs/>
          <w:color w:val="000000" w:themeColor="text1"/>
          <w:sz w:val="20"/>
          <w:szCs w:val="20"/>
          <w:lang w:val="es-ES_tradnl" w:eastAsia="en-US"/>
        </w:rPr>
        <w:t xml:space="preserve">«[…] </w:t>
      </w:r>
      <w:r w:rsidRPr="0034292C">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4292C">
        <w:rPr>
          <w:rFonts w:ascii="Arial" w:eastAsia="Calibri" w:hAnsi="Arial" w:cs="Arial"/>
          <w:bCs/>
          <w:color w:val="000000" w:themeColor="text1"/>
          <w:sz w:val="20"/>
          <w:szCs w:val="20"/>
          <w:lang w:val="es-ES_tradnl" w:eastAsia="en-US"/>
        </w:rPr>
        <w:t>»</w:t>
      </w:r>
      <w:r w:rsidRPr="0034292C">
        <w:rPr>
          <w:rFonts w:ascii="Arial" w:eastAsia="Calibri" w:hAnsi="Arial" w:cs="Arial"/>
          <w:color w:val="000000" w:themeColor="text1"/>
          <w:sz w:val="20"/>
          <w:szCs w:val="20"/>
          <w:lang w:val="es-ES_tradnl" w:eastAsia="en-US"/>
        </w:rPr>
        <w:t>.</w:t>
      </w:r>
      <w:r w:rsidRPr="0034292C">
        <w:rPr>
          <w:rFonts w:ascii="Arial" w:eastAsia="Calibri" w:hAnsi="Arial" w:cs="Arial"/>
          <w:noProof/>
          <w:color w:val="000000" w:themeColor="text1"/>
          <w:sz w:val="20"/>
          <w:szCs w:val="20"/>
          <w:lang w:val="es-ES_tradnl" w:eastAsia="en-US"/>
        </w:rPr>
        <w:t>.</w:t>
      </w:r>
    </w:p>
    <w:p w14:paraId="47A8AD96" w14:textId="39A6BFFD" w:rsidR="009A421E" w:rsidRPr="0034292C" w:rsidRDefault="009A421E" w:rsidP="00724748">
      <w:pPr>
        <w:spacing w:after="120"/>
        <w:jc w:val="both"/>
        <w:rPr>
          <w:rFonts w:ascii="Arial" w:eastAsia="Calibri" w:hAnsi="Arial" w:cs="Arial"/>
          <w:noProof/>
          <w:color w:val="000000" w:themeColor="text1"/>
          <w:sz w:val="20"/>
          <w:szCs w:val="20"/>
          <w:lang w:val="es-ES_tradnl" w:eastAsia="en-US"/>
        </w:rPr>
      </w:pPr>
    </w:p>
    <w:p w14:paraId="4D202E8B" w14:textId="77777777" w:rsidR="009A421E" w:rsidRPr="0034292C" w:rsidRDefault="009A421E" w:rsidP="00724748">
      <w:pPr>
        <w:spacing w:after="120"/>
        <w:jc w:val="both"/>
        <w:rPr>
          <w:rFonts w:ascii="Arial" w:eastAsia="Calibri" w:hAnsi="Arial" w:cs="Arial"/>
          <w:noProof/>
          <w:color w:val="000000" w:themeColor="text1"/>
          <w:sz w:val="20"/>
          <w:szCs w:val="20"/>
          <w:lang w:val="es-ES_tradnl" w:eastAsia="en-US"/>
        </w:rPr>
      </w:pPr>
    </w:p>
    <w:p w14:paraId="534D7832" w14:textId="2868F451" w:rsidR="00C817C6" w:rsidRPr="0034292C" w:rsidRDefault="00C817C6" w:rsidP="00724748">
      <w:pPr>
        <w:spacing w:after="120"/>
        <w:jc w:val="both"/>
        <w:rPr>
          <w:rFonts w:ascii="Arial" w:eastAsia="Calibri" w:hAnsi="Arial" w:cs="Arial"/>
          <w:noProof/>
          <w:color w:val="000000" w:themeColor="text1"/>
          <w:sz w:val="20"/>
          <w:szCs w:val="20"/>
          <w:lang w:val="es-ES_tradnl" w:eastAsia="en-US"/>
        </w:rPr>
      </w:pPr>
    </w:p>
    <w:p w14:paraId="626601B4" w14:textId="77777777" w:rsidR="00C817C6" w:rsidRPr="0034292C" w:rsidRDefault="00C817C6" w:rsidP="00C817C6">
      <w:pPr>
        <w:tabs>
          <w:tab w:val="left" w:pos="426"/>
        </w:tabs>
        <w:jc w:val="both"/>
        <w:rPr>
          <w:rFonts w:ascii="Arial" w:eastAsia="Calibri" w:hAnsi="Arial" w:cs="Arial"/>
          <w:b/>
          <w:bCs/>
          <w:sz w:val="22"/>
          <w:szCs w:val="22"/>
          <w:lang w:val="es-ES_tradnl" w:eastAsia="en-US"/>
        </w:rPr>
      </w:pPr>
      <w:r w:rsidRPr="0034292C">
        <w:rPr>
          <w:rFonts w:ascii="Arial" w:eastAsia="Calibri" w:hAnsi="Arial" w:cs="Arial"/>
          <w:b/>
          <w:bCs/>
          <w:sz w:val="22"/>
          <w:szCs w:val="22"/>
          <w:lang w:val="es-ES_tradnl" w:eastAsia="en-US"/>
        </w:rPr>
        <w:t xml:space="preserve">LEY DE GARANTÍAS ELECTORALES ─ Prohibición artículo 33 ‒ Contratación directa ‒ Alcance </w:t>
      </w:r>
    </w:p>
    <w:p w14:paraId="7E5C522B" w14:textId="77777777" w:rsidR="00C817C6" w:rsidRPr="0034292C" w:rsidRDefault="00C817C6" w:rsidP="00C817C6">
      <w:pPr>
        <w:tabs>
          <w:tab w:val="left" w:pos="426"/>
        </w:tabs>
        <w:jc w:val="both"/>
        <w:rPr>
          <w:rFonts w:ascii="Arial" w:eastAsia="Calibri" w:hAnsi="Arial" w:cs="Arial"/>
          <w:noProof/>
          <w:sz w:val="20"/>
          <w:szCs w:val="20"/>
          <w:lang w:val="es-ES_tradnl" w:eastAsia="en-US"/>
        </w:rPr>
      </w:pPr>
    </w:p>
    <w:p w14:paraId="5D719786" w14:textId="28C66C40" w:rsidR="00C817C6" w:rsidRPr="0034292C" w:rsidRDefault="00C817C6" w:rsidP="00C817C6">
      <w:pPr>
        <w:jc w:val="both"/>
        <w:rPr>
          <w:rFonts w:ascii="Arial" w:hAnsi="Arial" w:cs="Arial"/>
          <w:bCs/>
          <w:sz w:val="20"/>
          <w:szCs w:val="20"/>
          <w:lang w:val="es-ES_tradnl" w:eastAsia="x-none"/>
        </w:rPr>
      </w:pPr>
      <w:r w:rsidRPr="0034292C">
        <w:rPr>
          <w:rFonts w:ascii="Arial" w:eastAsia="Calibri" w:hAnsi="Arial" w:cs="Arial"/>
          <w:noProof/>
          <w:sz w:val="20"/>
          <w:szCs w:val="20"/>
          <w:lang w:val="es-ES_tradnl" w:eastAsia="en-US"/>
        </w:rPr>
        <w:t xml:space="preserve">[…] </w:t>
      </w:r>
      <w:r w:rsidRPr="0034292C">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34292C">
        <w:rPr>
          <w:rFonts w:ascii="Arial" w:hAnsi="Arial" w:cs="Arial"/>
          <w:sz w:val="20"/>
          <w:szCs w:val="20"/>
          <w:vertAlign w:val="superscript"/>
          <w:lang w:val="es-ES_tradnl" w:eastAsia="x-none"/>
        </w:rPr>
        <w:t xml:space="preserve">. </w:t>
      </w:r>
      <w:r w:rsidRPr="0034292C">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34292C">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F33988F" w14:textId="4C7EF17B" w:rsidR="00C817C6" w:rsidRPr="0034292C" w:rsidRDefault="00C817C6" w:rsidP="00C817C6">
      <w:pPr>
        <w:jc w:val="both"/>
        <w:rPr>
          <w:rFonts w:ascii="Arial" w:hAnsi="Arial" w:cs="Arial"/>
          <w:bCs/>
          <w:sz w:val="20"/>
          <w:szCs w:val="20"/>
          <w:lang w:val="es-ES_tradnl" w:eastAsia="x-none"/>
        </w:rPr>
      </w:pPr>
    </w:p>
    <w:p w14:paraId="161A6EC9" w14:textId="77777777" w:rsidR="00C817C6" w:rsidRPr="0034292C" w:rsidRDefault="00C817C6" w:rsidP="00C817C6">
      <w:pPr>
        <w:jc w:val="both"/>
        <w:rPr>
          <w:rFonts w:ascii="Arial" w:hAnsi="Arial" w:cs="Arial"/>
          <w:b/>
          <w:sz w:val="22"/>
          <w:szCs w:val="22"/>
          <w:lang w:val="es-ES_tradnl" w:eastAsia="es-CO"/>
        </w:rPr>
      </w:pPr>
      <w:r w:rsidRPr="0034292C">
        <w:rPr>
          <w:rFonts w:ascii="Arial" w:hAnsi="Arial" w:cs="Arial"/>
          <w:b/>
          <w:bCs/>
          <w:sz w:val="22"/>
          <w:szCs w:val="22"/>
          <w:lang w:val="es-ES_tradnl" w:eastAsia="es-CO"/>
        </w:rPr>
        <w:t xml:space="preserve">LEY DE GARANTÍAS ELECTORALES </w:t>
      </w:r>
      <w:bookmarkStart w:id="2" w:name="_Hlk77166669"/>
      <w:r w:rsidRPr="0034292C">
        <w:rPr>
          <w:rFonts w:ascii="Arial" w:hAnsi="Arial" w:cs="Arial"/>
          <w:b/>
          <w:bCs/>
          <w:sz w:val="22"/>
          <w:szCs w:val="22"/>
          <w:lang w:val="es-ES_tradnl" w:eastAsia="es-CO"/>
        </w:rPr>
        <w:t>‒</w:t>
      </w:r>
      <w:bookmarkEnd w:id="2"/>
      <w:r w:rsidRPr="0034292C">
        <w:rPr>
          <w:rFonts w:ascii="Arial" w:hAnsi="Arial" w:cs="Arial"/>
          <w:b/>
          <w:bCs/>
          <w:sz w:val="22"/>
          <w:szCs w:val="22"/>
          <w:lang w:val="es-ES_tradnl" w:eastAsia="es-CO"/>
        </w:rPr>
        <w:t xml:space="preserve"> </w:t>
      </w:r>
      <w:r w:rsidRPr="0034292C">
        <w:rPr>
          <w:rFonts w:ascii="Arial" w:hAnsi="Arial" w:cs="Arial"/>
          <w:b/>
          <w:sz w:val="22"/>
          <w:szCs w:val="22"/>
          <w:lang w:val="es-ES_tradnl" w:eastAsia="es-CO"/>
        </w:rPr>
        <w:t xml:space="preserve">Prohibición del artículo 33 </w:t>
      </w:r>
      <w:r w:rsidRPr="0034292C">
        <w:rPr>
          <w:rFonts w:ascii="Arial" w:hAnsi="Arial" w:cs="Arial"/>
          <w:b/>
          <w:bCs/>
          <w:sz w:val="22"/>
          <w:szCs w:val="22"/>
          <w:lang w:val="es-ES_tradnl" w:eastAsia="es-CO"/>
        </w:rPr>
        <w:t>‒ Destinatarios</w:t>
      </w:r>
    </w:p>
    <w:p w14:paraId="0F18CECB" w14:textId="77777777" w:rsidR="00C817C6" w:rsidRPr="0034292C" w:rsidRDefault="00C817C6" w:rsidP="00C817C6">
      <w:pPr>
        <w:tabs>
          <w:tab w:val="left" w:pos="426"/>
        </w:tabs>
        <w:jc w:val="both"/>
        <w:rPr>
          <w:rFonts w:ascii="Arial" w:eastAsia="Calibri" w:hAnsi="Arial" w:cs="Arial"/>
          <w:noProof/>
          <w:sz w:val="22"/>
          <w:szCs w:val="22"/>
          <w:lang w:val="es-ES_tradnl" w:eastAsia="en-US"/>
        </w:rPr>
      </w:pPr>
    </w:p>
    <w:p w14:paraId="45C1F6F2" w14:textId="2E405E42" w:rsidR="00C817C6" w:rsidRPr="0034292C" w:rsidRDefault="00C817C6" w:rsidP="00C817C6">
      <w:pPr>
        <w:tabs>
          <w:tab w:val="left" w:pos="426"/>
        </w:tabs>
        <w:jc w:val="both"/>
        <w:rPr>
          <w:rFonts w:ascii="Arial" w:hAnsi="Arial" w:cs="Arial"/>
          <w:bCs/>
          <w:sz w:val="20"/>
          <w:szCs w:val="20"/>
          <w:lang w:val="es-ES_tradnl" w:eastAsia="x-none"/>
        </w:rPr>
      </w:pPr>
      <w:r w:rsidRPr="0034292C">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34292C">
        <w:rPr>
          <w:rFonts w:ascii="Calibri" w:eastAsia="Calibri" w:hAnsi="Calibri"/>
          <w:sz w:val="20"/>
          <w:szCs w:val="20"/>
          <w:lang w:val="es-ES_tradnl" w:eastAsia="en-US"/>
        </w:rPr>
        <w:t xml:space="preserve"> </w:t>
      </w:r>
      <w:r w:rsidRPr="0034292C">
        <w:rPr>
          <w:rFonts w:ascii="Arial" w:hAnsi="Arial" w:cs="Arial"/>
          <w:bCs/>
          <w:sz w:val="20"/>
          <w:szCs w:val="20"/>
          <w:lang w:val="es-ES_tradnl" w:eastAsia="x-none"/>
        </w:rPr>
        <w:t>En efecto, tal como lo ha sostenido el Consejo de Estado, el vocablo «todos» utilizado por el legislador comprende</w:t>
      </w:r>
      <w:r w:rsidRPr="0034292C">
        <w:rPr>
          <w:rFonts w:ascii="Calibri" w:eastAsia="Calibri" w:hAnsi="Calibri"/>
          <w:sz w:val="20"/>
          <w:szCs w:val="20"/>
          <w:lang w:val="es-ES_tradnl" w:eastAsia="en-US"/>
        </w:rPr>
        <w:t xml:space="preserve"> </w:t>
      </w:r>
      <w:r w:rsidRPr="0034292C">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66CCA0A" w14:textId="4AA2C6DB" w:rsidR="00C817C6" w:rsidRPr="0034292C" w:rsidRDefault="00C817C6" w:rsidP="00C817C6">
      <w:pPr>
        <w:tabs>
          <w:tab w:val="left" w:pos="426"/>
        </w:tabs>
        <w:jc w:val="both"/>
        <w:rPr>
          <w:rFonts w:ascii="Arial" w:hAnsi="Arial" w:cs="Arial"/>
          <w:bCs/>
          <w:sz w:val="20"/>
          <w:szCs w:val="20"/>
          <w:lang w:val="es-ES_tradnl" w:eastAsia="x-none"/>
        </w:rPr>
      </w:pPr>
    </w:p>
    <w:p w14:paraId="0AE54C6F" w14:textId="77777777" w:rsidR="00B34D2A" w:rsidRPr="0034292C" w:rsidRDefault="00B34D2A" w:rsidP="00B34D2A">
      <w:pPr>
        <w:jc w:val="both"/>
        <w:rPr>
          <w:rFonts w:ascii="Arial" w:eastAsia="Calibri" w:hAnsi="Arial" w:cs="Arial"/>
          <w:b/>
          <w:bCs/>
          <w:sz w:val="22"/>
          <w:szCs w:val="22"/>
          <w:lang w:eastAsia="en-US"/>
        </w:rPr>
      </w:pPr>
      <w:r w:rsidRPr="0034292C">
        <w:rPr>
          <w:rFonts w:ascii="Arial" w:eastAsia="Calibri" w:hAnsi="Arial" w:cs="Arial"/>
          <w:b/>
          <w:bCs/>
          <w:sz w:val="22"/>
          <w:szCs w:val="22"/>
          <w:lang w:eastAsia="en-US"/>
        </w:rPr>
        <w:t xml:space="preserve">CONSTITUCIÓN DE </w:t>
      </w:r>
      <w:bookmarkStart w:id="3" w:name="_Hlk82032429"/>
      <w:r w:rsidRPr="0034292C">
        <w:rPr>
          <w:rFonts w:ascii="Arial" w:eastAsia="Calibri" w:hAnsi="Arial" w:cs="Arial"/>
          <w:b/>
          <w:bCs/>
          <w:sz w:val="22"/>
          <w:szCs w:val="22"/>
          <w:lang w:eastAsia="en-US"/>
        </w:rPr>
        <w:t xml:space="preserve">ASOCIACIONES Y FUNDACIONES </w:t>
      </w:r>
      <w:bookmarkEnd w:id="3"/>
      <w:r w:rsidRPr="0034292C">
        <w:rPr>
          <w:rFonts w:ascii="Arial" w:eastAsia="Calibri" w:hAnsi="Arial" w:cs="Arial"/>
          <w:b/>
          <w:bCs/>
          <w:sz w:val="22"/>
          <w:szCs w:val="22"/>
          <w:lang w:eastAsia="en-US"/>
        </w:rPr>
        <w:t>– Actividades propias –Entidades públicas – Participación de personas jurídicas particulares</w:t>
      </w:r>
    </w:p>
    <w:p w14:paraId="19B1F121" w14:textId="77777777" w:rsidR="00B34D2A" w:rsidRPr="0034292C" w:rsidRDefault="00B34D2A" w:rsidP="00B34D2A">
      <w:pPr>
        <w:jc w:val="both"/>
        <w:rPr>
          <w:rFonts w:ascii="Arial" w:hAnsi="Arial" w:cs="Arial"/>
          <w:b/>
          <w:sz w:val="22"/>
          <w:shd w:val="clear" w:color="auto" w:fill="FFFFFF"/>
        </w:rPr>
      </w:pPr>
    </w:p>
    <w:p w14:paraId="5A7C384F" w14:textId="77777777" w:rsidR="00B34D2A" w:rsidRPr="0034292C" w:rsidRDefault="00B34D2A" w:rsidP="00B34D2A">
      <w:pPr>
        <w:spacing w:after="120"/>
        <w:jc w:val="both"/>
        <w:rPr>
          <w:rFonts w:ascii="Arial" w:eastAsia="Calibri" w:hAnsi="Arial" w:cs="Arial"/>
          <w:sz w:val="20"/>
          <w:szCs w:val="20"/>
          <w:lang w:eastAsia="en-US"/>
        </w:rPr>
      </w:pPr>
      <w:r w:rsidRPr="0034292C">
        <w:rPr>
          <w:rFonts w:ascii="Arial" w:eastAsia="Calibri" w:hAnsi="Arial" w:cs="Arial"/>
          <w:sz w:val="20"/>
          <w:szCs w:val="20"/>
          <w:lang w:eastAsia="en-US"/>
        </w:rPr>
        <w:t xml:space="preserve">El artículo 96 de la Ley 489 de 1998 regula lo concerniente a los convenios de asociación y la constitución de asociaciones o fundaciones para el cumplimiento de las actividades propias de las entidades públicas con participación de personas jurídicas de derecho privado. Esta norma consagra dos instituciones o mecanismos de colaboración en virtud de los cuales las entidades públicas pueden asociarse con personas jurídicas privadas para el cumplimiento de labores de interés público. 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34292C">
        <w:rPr>
          <w:rFonts w:ascii="Arial" w:eastAsia="Calibri" w:hAnsi="Arial" w:cs="Arial"/>
          <w:i/>
          <w:iCs/>
          <w:sz w:val="20"/>
          <w:szCs w:val="20"/>
          <w:lang w:eastAsia="en-US"/>
        </w:rPr>
        <w:t>i)</w:t>
      </w:r>
      <w:r w:rsidRPr="0034292C">
        <w:rPr>
          <w:rFonts w:ascii="Arial" w:eastAsia="Calibri" w:hAnsi="Arial" w:cs="Arial"/>
          <w:sz w:val="20"/>
          <w:szCs w:val="20"/>
          <w:lang w:eastAsia="en-US"/>
        </w:rPr>
        <w:t xml:space="preserve"> convenios de asociación o </w:t>
      </w:r>
      <w:r w:rsidRPr="0034292C">
        <w:rPr>
          <w:rFonts w:ascii="Arial" w:eastAsia="Calibri" w:hAnsi="Arial" w:cs="Arial"/>
          <w:i/>
          <w:iCs/>
          <w:sz w:val="20"/>
          <w:szCs w:val="20"/>
          <w:lang w:eastAsia="en-US"/>
        </w:rPr>
        <w:t>ii)</w:t>
      </w:r>
      <w:r w:rsidRPr="0034292C">
        <w:rPr>
          <w:rFonts w:ascii="Arial" w:eastAsia="Calibri" w:hAnsi="Arial" w:cs="Arial"/>
          <w:sz w:val="20"/>
          <w:szCs w:val="20"/>
          <w:lang w:eastAsia="en-US"/>
        </w:rPr>
        <w:t xml:space="preserve"> la creación de personas jurídicas, en ambos casos con un objetivo común: el desarrollo de actividades que guarden relación con los cometidos y las funciones que la ley les haya asignado a las entidades públicas asociadas. </w:t>
      </w:r>
    </w:p>
    <w:p w14:paraId="61B39700" w14:textId="77777777" w:rsidR="00C817C6" w:rsidRPr="0034292C" w:rsidRDefault="00C817C6" w:rsidP="00C817C6">
      <w:pPr>
        <w:tabs>
          <w:tab w:val="left" w:pos="426"/>
        </w:tabs>
        <w:jc w:val="both"/>
        <w:rPr>
          <w:rFonts w:ascii="Arial" w:hAnsi="Arial" w:cs="Arial"/>
          <w:bCs/>
          <w:sz w:val="20"/>
          <w:szCs w:val="20"/>
          <w:lang w:val="es-ES_tradnl" w:eastAsia="x-none"/>
        </w:rPr>
      </w:pPr>
    </w:p>
    <w:p w14:paraId="3D02C81C" w14:textId="77777777" w:rsidR="00C817C6" w:rsidRPr="0034292C" w:rsidRDefault="00C817C6" w:rsidP="004B7C37">
      <w:pPr>
        <w:jc w:val="both"/>
        <w:rPr>
          <w:rFonts w:ascii="Arial" w:hAnsi="Arial" w:cs="Arial"/>
          <w:bCs/>
          <w:sz w:val="20"/>
          <w:szCs w:val="20"/>
          <w:lang w:val="es-ES_tradnl" w:eastAsia="x-none"/>
        </w:rPr>
      </w:pPr>
    </w:p>
    <w:p w14:paraId="14BF7C43" w14:textId="0974B6E2" w:rsidR="00B34D2A" w:rsidRPr="0034292C" w:rsidRDefault="00B34D2A" w:rsidP="00FF10AF">
      <w:pPr>
        <w:pStyle w:val="Default"/>
        <w:jc w:val="both"/>
        <w:rPr>
          <w:rFonts w:ascii="Times New Roman" w:eastAsia="Times New Roman" w:hAnsi="Times New Roman" w:cs="Times New Roman"/>
          <w:b/>
          <w:bCs/>
          <w:color w:val="auto"/>
          <w:sz w:val="22"/>
          <w:szCs w:val="22"/>
          <w:lang w:eastAsia="es-ES"/>
        </w:rPr>
      </w:pPr>
    </w:p>
    <w:p w14:paraId="5D98AD41" w14:textId="77777777" w:rsidR="00B34D2A" w:rsidRPr="0034292C" w:rsidRDefault="00B34D2A" w:rsidP="00FF10AF">
      <w:pPr>
        <w:pStyle w:val="Default"/>
        <w:jc w:val="both"/>
        <w:rPr>
          <w:rFonts w:eastAsia="Calibri"/>
          <w:b/>
          <w:bCs/>
          <w:color w:val="000000" w:themeColor="text1"/>
          <w:sz w:val="22"/>
          <w:szCs w:val="22"/>
          <w:lang w:val="es-ES"/>
        </w:rPr>
      </w:pPr>
    </w:p>
    <w:p w14:paraId="506A1648" w14:textId="77777777" w:rsidR="009A1EB4" w:rsidRPr="0034292C" w:rsidRDefault="009A1EB4" w:rsidP="007F0F16">
      <w:pPr>
        <w:jc w:val="both"/>
        <w:rPr>
          <w:rFonts w:ascii="Arial" w:eastAsia="Calibri" w:hAnsi="Arial" w:cs="Arial"/>
          <w:color w:val="000000" w:themeColor="text1"/>
          <w:sz w:val="20"/>
          <w:szCs w:val="20"/>
          <w:lang w:val="es-ES" w:eastAsia="en-US"/>
        </w:rPr>
      </w:pPr>
    </w:p>
    <w:p w14:paraId="090C09E7" w14:textId="77777777" w:rsidR="00201D6D" w:rsidRPr="0034292C" w:rsidRDefault="00201D6D" w:rsidP="009A1EB4">
      <w:pPr>
        <w:spacing w:after="120"/>
        <w:contextualSpacing/>
        <w:jc w:val="both"/>
        <w:rPr>
          <w:rFonts w:ascii="Arial" w:eastAsia="Calibri" w:hAnsi="Arial" w:cs="Arial"/>
          <w:color w:val="000000" w:themeColor="text1"/>
          <w:sz w:val="20"/>
          <w:szCs w:val="20"/>
          <w:lang w:val="es-ES" w:eastAsia="en-US"/>
        </w:rPr>
      </w:pPr>
    </w:p>
    <w:p w14:paraId="6C300317" w14:textId="77777777" w:rsidR="001C35E5" w:rsidRPr="0034292C" w:rsidRDefault="001C35E5" w:rsidP="00201D6D">
      <w:pPr>
        <w:spacing w:after="120"/>
        <w:jc w:val="both"/>
        <w:rPr>
          <w:rFonts w:ascii="Arial" w:eastAsia="Arial" w:hAnsi="Arial" w:cs="Arial"/>
          <w:color w:val="000000" w:themeColor="text1"/>
          <w:sz w:val="20"/>
          <w:szCs w:val="20"/>
          <w:lang w:val="es-ES" w:eastAsia="es-ES" w:bidi="es-ES"/>
        </w:rPr>
      </w:pPr>
      <w:bookmarkStart w:id="4" w:name="_Hlk66173765"/>
    </w:p>
    <w:p w14:paraId="664EE6C6" w14:textId="77777777" w:rsidR="00211CEF" w:rsidRPr="0034292C" w:rsidRDefault="00211CEF" w:rsidP="00211CEF">
      <w:pPr>
        <w:jc w:val="both"/>
        <w:rPr>
          <w:rFonts w:ascii="Arial" w:hAnsi="Arial" w:cs="Arial"/>
          <w:noProof/>
          <w:color w:val="000000" w:themeColor="text1"/>
          <w:sz w:val="22"/>
          <w:lang w:val="es-ES_tradnl"/>
        </w:rPr>
      </w:pPr>
    </w:p>
    <w:p w14:paraId="7B06711A" w14:textId="77777777" w:rsidR="00211CEF" w:rsidRPr="0034292C" w:rsidRDefault="00211CEF" w:rsidP="00211CEF">
      <w:pPr>
        <w:jc w:val="both"/>
        <w:rPr>
          <w:rFonts w:ascii="Arial" w:hAnsi="Arial" w:cs="Arial"/>
          <w:noProof/>
          <w:color w:val="000000" w:themeColor="text1"/>
          <w:sz w:val="22"/>
          <w:lang w:val="es-ES_tradnl"/>
        </w:rPr>
      </w:pPr>
    </w:p>
    <w:p w14:paraId="17E2BD29" w14:textId="77777777" w:rsidR="00211CEF" w:rsidRPr="0034292C" w:rsidRDefault="00211CEF" w:rsidP="00211CEF">
      <w:pPr>
        <w:jc w:val="both"/>
        <w:rPr>
          <w:rFonts w:ascii="Arial" w:hAnsi="Arial" w:cs="Arial"/>
          <w:noProof/>
          <w:color w:val="000000" w:themeColor="text1"/>
          <w:sz w:val="22"/>
          <w:lang w:val="es-ES_tradnl"/>
        </w:rPr>
      </w:pPr>
    </w:p>
    <w:p w14:paraId="6A6CDED3" w14:textId="77777777" w:rsidR="00211CEF" w:rsidRPr="0034292C" w:rsidRDefault="00211CEF" w:rsidP="00211CEF">
      <w:pPr>
        <w:jc w:val="both"/>
        <w:rPr>
          <w:rFonts w:ascii="Arial" w:hAnsi="Arial" w:cs="Arial"/>
          <w:noProof/>
          <w:color w:val="000000" w:themeColor="text1"/>
          <w:sz w:val="22"/>
          <w:lang w:val="es-ES_tradnl"/>
        </w:rPr>
      </w:pPr>
    </w:p>
    <w:p w14:paraId="264C4FE1" w14:textId="77777777" w:rsidR="00211CEF" w:rsidRPr="0034292C" w:rsidRDefault="00211CEF" w:rsidP="00211CEF">
      <w:pPr>
        <w:jc w:val="both"/>
        <w:rPr>
          <w:rFonts w:ascii="Arial" w:hAnsi="Arial" w:cs="Arial"/>
          <w:noProof/>
          <w:color w:val="000000" w:themeColor="text1"/>
          <w:sz w:val="22"/>
          <w:lang w:val="es-ES_tradnl"/>
        </w:rPr>
      </w:pPr>
    </w:p>
    <w:p w14:paraId="0E84F299" w14:textId="78FF97D8" w:rsidR="00211CEF" w:rsidRPr="0034292C" w:rsidRDefault="00211CEF" w:rsidP="00211CEF">
      <w:pPr>
        <w:jc w:val="both"/>
        <w:rPr>
          <w:rFonts w:ascii="Arial" w:hAnsi="Arial" w:cs="Arial"/>
          <w:noProof/>
          <w:color w:val="000000" w:themeColor="text1"/>
          <w:sz w:val="20"/>
          <w:szCs w:val="20"/>
          <w:lang w:val="es-ES_tradnl"/>
        </w:rPr>
      </w:pPr>
      <w:r w:rsidRPr="0034292C">
        <w:rPr>
          <w:rFonts w:ascii="Arial" w:hAnsi="Arial" w:cs="Arial"/>
          <w:noProof/>
          <w:color w:val="000000" w:themeColor="text1"/>
          <w:sz w:val="22"/>
          <w:lang w:val="es-ES_tradnl"/>
        </w:rPr>
        <w:t xml:space="preserve">Bogotá D.C., </w:t>
      </w:r>
    </w:p>
    <w:p w14:paraId="1D5B9B2B" w14:textId="77777777" w:rsidR="00211CEF" w:rsidRPr="0034292C" w:rsidRDefault="00211CEF" w:rsidP="00211CEF">
      <w:pPr>
        <w:spacing w:line="276" w:lineRule="auto"/>
        <w:jc w:val="both"/>
        <w:rPr>
          <w:rFonts w:ascii="Arial" w:eastAsia="Calibri" w:hAnsi="Arial" w:cs="Arial"/>
          <w:noProof/>
          <w:color w:val="000000" w:themeColor="text1"/>
          <w:sz w:val="22"/>
          <w:szCs w:val="22"/>
          <w:lang w:val="es-ES_tradnl"/>
        </w:rPr>
      </w:pPr>
    </w:p>
    <w:p w14:paraId="5E5C9451" w14:textId="6E008B54" w:rsidR="00211CEF" w:rsidRPr="0034292C" w:rsidRDefault="00211CEF" w:rsidP="00211CEF">
      <w:pPr>
        <w:jc w:val="right"/>
        <w:rPr>
          <w:rFonts w:ascii="Arial" w:hAnsi="Arial" w:cs="Arial"/>
          <w:lang w:val="es-ES_tradnl"/>
        </w:rPr>
      </w:pPr>
      <w:r w:rsidRPr="0034292C">
        <w:rPr>
          <w:rFonts w:ascii="Arial" w:hAnsi="Arial" w:cs="Arial"/>
          <w:b/>
          <w:color w:val="000000" w:themeColor="text1"/>
          <w:sz w:val="22"/>
          <w:lang w:val="es-ES_tradnl"/>
        </w:rPr>
        <w:t xml:space="preserve">N° Radicado: </w:t>
      </w:r>
    </w:p>
    <w:p w14:paraId="66C7949E" w14:textId="33507B3A" w:rsidR="00513AA0" w:rsidRPr="0034292C" w:rsidRDefault="00B95C30" w:rsidP="00B95C30">
      <w:pPr>
        <w:jc w:val="both"/>
        <w:rPr>
          <w:rFonts w:ascii="Arial" w:eastAsia="Calibri" w:hAnsi="Arial" w:cs="Arial"/>
          <w:color w:val="000000" w:themeColor="text1"/>
          <w:sz w:val="22"/>
          <w:lang w:val="es-ES_tradnl"/>
        </w:rPr>
      </w:pPr>
      <w:bookmarkStart w:id="5" w:name="_Hlk74295142"/>
      <w:bookmarkEnd w:id="4"/>
      <w:r w:rsidRPr="0034292C">
        <w:rPr>
          <w:rFonts w:ascii="Arial" w:eastAsia="Calibri" w:hAnsi="Arial" w:cs="Arial"/>
          <w:color w:val="000000" w:themeColor="text1"/>
          <w:sz w:val="22"/>
          <w:lang w:val="es-ES_tradnl"/>
        </w:rPr>
        <w:t>Señor</w:t>
      </w:r>
    </w:p>
    <w:p w14:paraId="500A557B" w14:textId="5A9C02A0" w:rsidR="005A5A85" w:rsidRPr="0034292C" w:rsidRDefault="00366F3E" w:rsidP="00B95C30">
      <w:pPr>
        <w:jc w:val="both"/>
        <w:rPr>
          <w:rFonts w:ascii="Arial" w:eastAsia="Calibri" w:hAnsi="Arial" w:cs="Arial"/>
          <w:b/>
          <w:bCs/>
          <w:color w:val="000000" w:themeColor="text1"/>
          <w:sz w:val="22"/>
          <w:lang w:val="es-ES_tradnl"/>
        </w:rPr>
      </w:pPr>
      <w:r w:rsidRPr="0034292C">
        <w:rPr>
          <w:rFonts w:ascii="Arial" w:eastAsia="Calibri" w:hAnsi="Arial" w:cs="Arial"/>
          <w:b/>
          <w:bCs/>
          <w:color w:val="000000" w:themeColor="text1"/>
          <w:sz w:val="22"/>
          <w:lang w:val="es-ES_tradnl"/>
        </w:rPr>
        <w:t>Christian Felipe Galindo Ruiz</w:t>
      </w:r>
    </w:p>
    <w:p w14:paraId="3C022EEC" w14:textId="5012F49A" w:rsidR="00735B49" w:rsidRPr="0034292C" w:rsidRDefault="00A62A56" w:rsidP="00B95C30">
      <w:pPr>
        <w:jc w:val="both"/>
        <w:rPr>
          <w:rFonts w:ascii="Arial" w:eastAsia="Calibri" w:hAnsi="Arial" w:cs="Arial"/>
          <w:color w:val="000000" w:themeColor="text1"/>
          <w:sz w:val="22"/>
          <w:lang w:val="es-ES_tradnl"/>
        </w:rPr>
      </w:pPr>
      <w:r w:rsidRPr="0034292C">
        <w:rPr>
          <w:rFonts w:ascii="Arial" w:eastAsia="Calibri" w:hAnsi="Arial" w:cs="Arial"/>
          <w:color w:val="000000" w:themeColor="text1"/>
          <w:sz w:val="22"/>
          <w:lang w:val="es-ES_tradnl"/>
        </w:rPr>
        <w:t>Ibagué</w:t>
      </w:r>
      <w:r w:rsidR="00904AD2" w:rsidRPr="0034292C">
        <w:rPr>
          <w:rFonts w:ascii="Arial" w:eastAsia="Calibri" w:hAnsi="Arial" w:cs="Arial"/>
          <w:color w:val="000000" w:themeColor="text1"/>
          <w:sz w:val="22"/>
          <w:lang w:val="es-ES_tradnl"/>
        </w:rPr>
        <w:t xml:space="preserve">, </w:t>
      </w:r>
      <w:r w:rsidRPr="0034292C">
        <w:rPr>
          <w:rFonts w:ascii="Arial" w:eastAsia="Calibri" w:hAnsi="Arial" w:cs="Arial"/>
          <w:color w:val="000000" w:themeColor="text1"/>
          <w:sz w:val="22"/>
          <w:lang w:val="es-ES_tradnl"/>
        </w:rPr>
        <w:t>Tolima</w:t>
      </w:r>
    </w:p>
    <w:p w14:paraId="1C2ABD83" w14:textId="3DB4DD92" w:rsidR="00483B7D" w:rsidRPr="0034292C" w:rsidRDefault="00483B7D" w:rsidP="00B95C30">
      <w:pPr>
        <w:jc w:val="both"/>
        <w:rPr>
          <w:rFonts w:ascii="Arial" w:eastAsia="Calibri" w:hAnsi="Arial" w:cs="Arial"/>
          <w:color w:val="000000" w:themeColor="text1"/>
          <w:sz w:val="22"/>
          <w:lang w:val="es-ES_tradnl"/>
        </w:rPr>
      </w:pPr>
    </w:p>
    <w:p w14:paraId="5EA507D9" w14:textId="77777777" w:rsidR="00FF10AF" w:rsidRPr="0034292C" w:rsidRDefault="00FF10AF" w:rsidP="00B95C30">
      <w:pPr>
        <w:jc w:val="both"/>
        <w:rPr>
          <w:rFonts w:ascii="Arial" w:eastAsia="Calibri" w:hAnsi="Arial" w:cs="Arial"/>
          <w:color w:val="000000" w:themeColor="text1"/>
          <w:sz w:val="22"/>
          <w:lang w:val="es-ES_tradnl"/>
        </w:rPr>
      </w:pPr>
    </w:p>
    <w:p w14:paraId="08CF82B2" w14:textId="78934862" w:rsidR="00B95C30" w:rsidRPr="0034292C" w:rsidRDefault="009D18F8" w:rsidP="0081325C">
      <w:pPr>
        <w:rPr>
          <w:rFonts w:ascii="Arial" w:eastAsia="Calibri" w:hAnsi="Arial" w:cs="Arial"/>
          <w:color w:val="000000" w:themeColor="text1"/>
          <w:sz w:val="22"/>
          <w:lang w:val="es-ES_tradnl"/>
        </w:rPr>
      </w:pPr>
      <w:r w:rsidRPr="0034292C">
        <w:rPr>
          <w:rFonts w:ascii="Arial" w:eastAsia="Calibri" w:hAnsi="Arial" w:cs="Arial"/>
          <w:b/>
          <w:bCs/>
          <w:color w:val="000000" w:themeColor="text1"/>
          <w:sz w:val="22"/>
          <w:lang w:val="es-ES_tradnl"/>
        </w:rPr>
        <w:t xml:space="preserve">                                            </w:t>
      </w:r>
      <w:r w:rsidR="00513AA0" w:rsidRPr="0034292C">
        <w:rPr>
          <w:rFonts w:ascii="Arial" w:eastAsia="Calibri" w:hAnsi="Arial" w:cs="Arial"/>
          <w:b/>
          <w:bCs/>
          <w:color w:val="000000" w:themeColor="text1"/>
          <w:sz w:val="22"/>
          <w:lang w:val="es-ES_tradnl"/>
        </w:rPr>
        <w:t xml:space="preserve">Concepto C ‒ </w:t>
      </w:r>
      <w:r w:rsidR="00424CED" w:rsidRPr="0034292C">
        <w:rPr>
          <w:rFonts w:ascii="Arial" w:eastAsia="Calibri" w:hAnsi="Arial" w:cs="Arial"/>
          <w:b/>
          <w:bCs/>
          <w:color w:val="000000" w:themeColor="text1"/>
          <w:sz w:val="22"/>
          <w:lang w:val="es-ES_tradnl"/>
        </w:rPr>
        <w:t>102</w:t>
      </w:r>
      <w:r w:rsidR="00DA0EB6" w:rsidRPr="0034292C">
        <w:rPr>
          <w:rFonts w:ascii="Arial" w:eastAsia="Calibri" w:hAnsi="Arial" w:cs="Arial"/>
          <w:b/>
          <w:bCs/>
          <w:color w:val="000000" w:themeColor="text1"/>
          <w:sz w:val="22"/>
          <w:lang w:val="es-ES_tradnl"/>
        </w:rPr>
        <w:t xml:space="preserve"> </w:t>
      </w:r>
      <w:r w:rsidR="00275FBF" w:rsidRPr="0034292C">
        <w:rPr>
          <w:rFonts w:ascii="Arial" w:eastAsia="Calibri" w:hAnsi="Arial" w:cs="Arial"/>
          <w:b/>
          <w:bCs/>
          <w:color w:val="000000" w:themeColor="text1"/>
          <w:sz w:val="22"/>
          <w:lang w:val="es-ES_tradnl"/>
        </w:rPr>
        <w:t>de 202</w:t>
      </w:r>
      <w:r w:rsidR="00F7294E" w:rsidRPr="0034292C">
        <w:rPr>
          <w:rFonts w:ascii="Arial" w:eastAsia="Calibri" w:hAnsi="Arial" w:cs="Arial"/>
          <w:b/>
          <w:bCs/>
          <w:color w:val="000000" w:themeColor="text1"/>
          <w:sz w:val="22"/>
          <w:lang w:val="es-ES_tradnl"/>
        </w:rPr>
        <w:t>2</w:t>
      </w:r>
    </w:p>
    <w:p w14:paraId="1BD594F9" w14:textId="77777777" w:rsidR="00B95C30" w:rsidRPr="0034292C"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4292C" w14:paraId="19DFC051" w14:textId="77777777" w:rsidTr="00735B49">
        <w:tc>
          <w:tcPr>
            <w:tcW w:w="2689" w:type="dxa"/>
          </w:tcPr>
          <w:p w14:paraId="6BC0D1AC" w14:textId="77777777" w:rsidR="00B95C30" w:rsidRPr="0034292C" w:rsidRDefault="00B95C30" w:rsidP="00D15356">
            <w:pPr>
              <w:jc w:val="both"/>
              <w:rPr>
                <w:rFonts w:ascii="Arial" w:eastAsia="Calibri" w:hAnsi="Arial" w:cs="Arial"/>
                <w:color w:val="000000" w:themeColor="text1"/>
                <w:sz w:val="22"/>
                <w:lang w:val="es-ES_tradnl"/>
              </w:rPr>
            </w:pPr>
            <w:r w:rsidRPr="0034292C">
              <w:rPr>
                <w:rFonts w:ascii="Arial" w:eastAsia="Calibri" w:hAnsi="Arial" w:cs="Arial"/>
                <w:b/>
                <w:color w:val="000000" w:themeColor="text1"/>
                <w:sz w:val="22"/>
                <w:lang w:val="es-ES_tradnl"/>
              </w:rPr>
              <w:t>Temas:</w:t>
            </w:r>
            <w:r w:rsidRPr="0034292C">
              <w:rPr>
                <w:rFonts w:ascii="Arial" w:eastAsia="Calibri" w:hAnsi="Arial" w:cs="Arial"/>
                <w:color w:val="000000" w:themeColor="text1"/>
                <w:sz w:val="22"/>
                <w:lang w:val="es-ES_tradnl"/>
              </w:rPr>
              <w:t xml:space="preserve">                                      </w:t>
            </w:r>
          </w:p>
        </w:tc>
        <w:tc>
          <w:tcPr>
            <w:tcW w:w="6237" w:type="dxa"/>
          </w:tcPr>
          <w:p w14:paraId="5F389CAF" w14:textId="0150B354" w:rsidR="00B95C30" w:rsidRPr="0034292C" w:rsidRDefault="009542B0" w:rsidP="00FF10AF">
            <w:pPr>
              <w:pStyle w:val="Default"/>
              <w:jc w:val="both"/>
              <w:rPr>
                <w:rFonts w:eastAsia="Calibri"/>
                <w:bCs/>
                <w:color w:val="000000" w:themeColor="text1"/>
                <w:sz w:val="22"/>
                <w:szCs w:val="22"/>
                <w:lang w:val="es-ES"/>
              </w:rPr>
            </w:pPr>
            <w:r w:rsidRPr="0034292C">
              <w:rPr>
                <w:rFonts w:eastAsia="Calibri"/>
                <w:bCs/>
                <w:color w:val="000000" w:themeColor="text1"/>
                <w:sz w:val="22"/>
                <w:lang w:val="es-ES_tradnl"/>
              </w:rPr>
              <w:t xml:space="preserve">LEY DE GARANTÍAS ELECTORALES – Finalidad / LEY DE GARANTÍAS ELECTORALES ‒ Restricciones ‒ Contratación ‒ Tipos de elección / </w:t>
            </w:r>
            <w:r w:rsidRPr="0034292C">
              <w:rPr>
                <w:rFonts w:eastAsia="Calibri"/>
                <w:bCs/>
                <w:sz w:val="22"/>
                <w:lang w:val="es-ES_tradnl"/>
              </w:rPr>
              <w:t xml:space="preserve">LEY DE GARANTÍAS ELECTORALES ─ Prohibición artículo 33 ‒ Contratación directa ‒ Alcance </w:t>
            </w:r>
            <w:r w:rsidR="00F34684" w:rsidRPr="0034292C">
              <w:rPr>
                <w:rFonts w:eastAsia="Calibri"/>
                <w:bCs/>
                <w:color w:val="000000" w:themeColor="text1"/>
                <w:sz w:val="22"/>
                <w:szCs w:val="22"/>
                <w:lang w:val="es-MX"/>
              </w:rPr>
              <w:t>/</w:t>
            </w:r>
            <w:r w:rsidR="005B5D0B" w:rsidRPr="0034292C">
              <w:rPr>
                <w:rFonts w:eastAsia="Calibri"/>
                <w:bCs/>
                <w:color w:val="000000" w:themeColor="text1"/>
                <w:sz w:val="22"/>
                <w:szCs w:val="22"/>
                <w:lang w:val="es-MX"/>
              </w:rPr>
              <w:t xml:space="preserve"> </w:t>
            </w:r>
            <w:r w:rsidR="005B5D0B" w:rsidRPr="0034292C">
              <w:rPr>
                <w:bCs/>
                <w:sz w:val="22"/>
                <w:lang w:val="es-ES_tradnl" w:eastAsia="es-CO"/>
              </w:rPr>
              <w:t xml:space="preserve">LEY DE GARANTÍAS ELECTORALES ‒ </w:t>
            </w:r>
            <w:r w:rsidR="005B5D0B" w:rsidRPr="0034292C">
              <w:rPr>
                <w:sz w:val="22"/>
                <w:lang w:val="es-ES_tradnl" w:eastAsia="es-CO"/>
              </w:rPr>
              <w:t xml:space="preserve">Prohibición del artículo 33 </w:t>
            </w:r>
            <w:r w:rsidR="005B5D0B" w:rsidRPr="0034292C">
              <w:rPr>
                <w:bCs/>
                <w:sz w:val="22"/>
                <w:lang w:val="es-ES_tradnl" w:eastAsia="es-CO"/>
              </w:rPr>
              <w:t xml:space="preserve">‒ Destinatarios / </w:t>
            </w:r>
            <w:r w:rsidR="003668AE" w:rsidRPr="0034292C">
              <w:rPr>
                <w:bCs/>
                <w:sz w:val="22"/>
                <w:lang w:val="es-ES_tradnl" w:eastAsia="es-CO"/>
              </w:rPr>
              <w:t>CONSTITUCIÓN DE ASOCIACIONES Y FUNDACIONES - Actividades propias de las entidades públicas - Participación de personas jurídicas particulares</w:t>
            </w:r>
          </w:p>
        </w:tc>
      </w:tr>
      <w:tr w:rsidR="00B95C30" w:rsidRPr="0034292C" w14:paraId="27CD52AB" w14:textId="77777777" w:rsidTr="00735B49">
        <w:tc>
          <w:tcPr>
            <w:tcW w:w="2689" w:type="dxa"/>
          </w:tcPr>
          <w:p w14:paraId="37E195A1" w14:textId="02EBA7ED" w:rsidR="00B95C30" w:rsidRPr="0034292C" w:rsidRDefault="00B95C30" w:rsidP="00D15356">
            <w:pPr>
              <w:spacing w:before="120"/>
              <w:jc w:val="both"/>
              <w:rPr>
                <w:rFonts w:ascii="Arial" w:eastAsia="Calibri" w:hAnsi="Arial" w:cs="Arial"/>
                <w:b/>
                <w:color w:val="000000" w:themeColor="text1"/>
                <w:sz w:val="22"/>
                <w:lang w:val="es-ES_tradnl"/>
              </w:rPr>
            </w:pPr>
            <w:r w:rsidRPr="0034292C">
              <w:rPr>
                <w:rFonts w:ascii="Arial" w:eastAsia="Calibri" w:hAnsi="Arial" w:cs="Arial"/>
                <w:b/>
                <w:color w:val="000000" w:themeColor="text1"/>
                <w:sz w:val="22"/>
                <w:lang w:val="es-ES_tradnl"/>
              </w:rPr>
              <w:t>Radicación:</w:t>
            </w:r>
            <w:r w:rsidRPr="0034292C">
              <w:rPr>
                <w:rFonts w:ascii="Arial" w:eastAsia="Calibri" w:hAnsi="Arial" w:cs="Arial"/>
                <w:color w:val="000000" w:themeColor="text1"/>
                <w:sz w:val="22"/>
                <w:lang w:val="es-ES_tradnl"/>
              </w:rPr>
              <w:t xml:space="preserve">                              </w:t>
            </w:r>
          </w:p>
        </w:tc>
        <w:tc>
          <w:tcPr>
            <w:tcW w:w="6237" w:type="dxa"/>
          </w:tcPr>
          <w:p w14:paraId="09088B1B" w14:textId="4D03ED24" w:rsidR="00B95C30" w:rsidRPr="0034292C" w:rsidRDefault="00B95C30" w:rsidP="00D15356">
            <w:pPr>
              <w:spacing w:before="120"/>
              <w:jc w:val="both"/>
              <w:rPr>
                <w:rFonts w:ascii="Arial" w:eastAsia="Calibri" w:hAnsi="Arial" w:cs="Arial"/>
                <w:color w:val="000000" w:themeColor="text1"/>
                <w:sz w:val="22"/>
                <w:lang w:val="es-ES_tradnl"/>
              </w:rPr>
            </w:pPr>
            <w:r w:rsidRPr="0034292C">
              <w:rPr>
                <w:rFonts w:ascii="Arial" w:eastAsia="Calibri" w:hAnsi="Arial" w:cs="Arial"/>
                <w:color w:val="000000" w:themeColor="text1"/>
                <w:sz w:val="22"/>
                <w:lang w:val="es-ES_tradnl"/>
              </w:rPr>
              <w:t xml:space="preserve">Respuesta a consulta </w:t>
            </w:r>
            <w:r w:rsidR="00947A24" w:rsidRPr="0034292C">
              <w:rPr>
                <w:rFonts w:ascii="Arial" w:eastAsia="Calibri" w:hAnsi="Arial" w:cs="Arial"/>
                <w:color w:val="000000" w:themeColor="text1"/>
                <w:sz w:val="22"/>
                <w:lang w:val="es-ES_tradnl"/>
              </w:rPr>
              <w:t>P202</w:t>
            </w:r>
            <w:r w:rsidR="00323BC6" w:rsidRPr="0034292C">
              <w:rPr>
                <w:rFonts w:ascii="Arial" w:eastAsia="Calibri" w:hAnsi="Arial" w:cs="Arial"/>
                <w:color w:val="000000" w:themeColor="text1"/>
                <w:sz w:val="22"/>
                <w:lang w:val="es-ES_tradnl"/>
              </w:rPr>
              <w:t>2</w:t>
            </w:r>
            <w:r w:rsidR="007A0E25" w:rsidRPr="0034292C">
              <w:rPr>
                <w:rFonts w:ascii="Arial" w:eastAsia="Calibri" w:hAnsi="Arial" w:cs="Arial"/>
                <w:color w:val="000000" w:themeColor="text1"/>
                <w:sz w:val="22"/>
                <w:lang w:val="es-ES_tradnl"/>
              </w:rPr>
              <w:t>0207001162</w:t>
            </w:r>
          </w:p>
        </w:tc>
      </w:tr>
    </w:tbl>
    <w:p w14:paraId="635FAA34" w14:textId="34115651" w:rsidR="006D69FA" w:rsidRPr="0034292C" w:rsidRDefault="006D69FA" w:rsidP="003C3339">
      <w:pPr>
        <w:jc w:val="both"/>
        <w:rPr>
          <w:rFonts w:ascii="Arial" w:eastAsia="Calibri" w:hAnsi="Arial" w:cs="Arial"/>
          <w:color w:val="000000" w:themeColor="text1"/>
          <w:sz w:val="22"/>
          <w:lang w:val="es-ES_tradnl"/>
        </w:rPr>
      </w:pPr>
    </w:p>
    <w:p w14:paraId="182935B9" w14:textId="77777777" w:rsidR="00427C77" w:rsidRPr="0034292C" w:rsidRDefault="00427C77" w:rsidP="003C3339">
      <w:pPr>
        <w:jc w:val="both"/>
        <w:rPr>
          <w:rFonts w:ascii="Arial" w:eastAsia="Calibri" w:hAnsi="Arial" w:cs="Arial"/>
          <w:color w:val="000000" w:themeColor="text1"/>
          <w:sz w:val="22"/>
          <w:lang w:val="es-ES_tradnl"/>
        </w:rPr>
      </w:pPr>
    </w:p>
    <w:p w14:paraId="1CF4AEA0" w14:textId="0537DE90" w:rsidR="003C3339" w:rsidRPr="0034292C" w:rsidRDefault="003C3339" w:rsidP="003C3339">
      <w:pPr>
        <w:jc w:val="both"/>
        <w:rPr>
          <w:rFonts w:ascii="Arial" w:eastAsia="Calibri" w:hAnsi="Arial" w:cs="Arial"/>
          <w:color w:val="000000" w:themeColor="text1"/>
          <w:sz w:val="22"/>
          <w:lang w:val="es-ES_tradnl"/>
        </w:rPr>
      </w:pPr>
      <w:r w:rsidRPr="0034292C">
        <w:rPr>
          <w:rFonts w:ascii="Arial" w:eastAsia="Calibri" w:hAnsi="Arial" w:cs="Arial"/>
          <w:color w:val="000000" w:themeColor="text1"/>
          <w:sz w:val="22"/>
          <w:lang w:val="es-ES_tradnl"/>
        </w:rPr>
        <w:t>Estimad</w:t>
      </w:r>
      <w:r w:rsidR="00E63B6A" w:rsidRPr="0034292C">
        <w:rPr>
          <w:rFonts w:ascii="Arial" w:eastAsia="Calibri" w:hAnsi="Arial" w:cs="Arial"/>
          <w:color w:val="000000" w:themeColor="text1"/>
          <w:sz w:val="22"/>
          <w:lang w:val="es-ES_tradnl"/>
        </w:rPr>
        <w:t>o</w:t>
      </w:r>
      <w:r w:rsidRPr="0034292C">
        <w:rPr>
          <w:rFonts w:ascii="Arial" w:eastAsia="Calibri" w:hAnsi="Arial" w:cs="Arial"/>
          <w:color w:val="000000" w:themeColor="text1"/>
          <w:sz w:val="22"/>
          <w:lang w:val="es-ES_tradnl"/>
        </w:rPr>
        <w:t xml:space="preserve"> señor </w:t>
      </w:r>
      <w:r w:rsidR="00E63B6A" w:rsidRPr="0034292C">
        <w:rPr>
          <w:rFonts w:ascii="Arial" w:eastAsia="Calibri" w:hAnsi="Arial" w:cs="Arial"/>
          <w:color w:val="000000" w:themeColor="text1"/>
          <w:sz w:val="22"/>
          <w:lang w:val="es-ES_tradnl"/>
        </w:rPr>
        <w:t>Galindo</w:t>
      </w:r>
      <w:r w:rsidRPr="0034292C">
        <w:rPr>
          <w:rFonts w:ascii="Arial" w:eastAsia="Calibri" w:hAnsi="Arial" w:cs="Arial"/>
          <w:color w:val="000000" w:themeColor="text1"/>
          <w:sz w:val="22"/>
          <w:lang w:val="es-ES_tradnl"/>
        </w:rPr>
        <w:t>:</w:t>
      </w:r>
    </w:p>
    <w:p w14:paraId="1EAE5543" w14:textId="77777777" w:rsidR="00DD5B04" w:rsidRPr="0034292C" w:rsidRDefault="00DD5B04" w:rsidP="00DF76A2">
      <w:pPr>
        <w:jc w:val="both"/>
        <w:rPr>
          <w:rFonts w:ascii="Arial" w:eastAsia="Calibri" w:hAnsi="Arial" w:cs="Arial"/>
          <w:color w:val="000000" w:themeColor="text1"/>
          <w:sz w:val="22"/>
          <w:lang w:val="es-ES_tradnl"/>
        </w:rPr>
      </w:pPr>
    </w:p>
    <w:p w14:paraId="2109B2D3" w14:textId="2F0EA259" w:rsidR="00DD5B04" w:rsidRPr="0034292C" w:rsidRDefault="00DD5B04" w:rsidP="00DF76A2">
      <w:pPr>
        <w:spacing w:line="276" w:lineRule="auto"/>
        <w:jc w:val="both"/>
        <w:rPr>
          <w:rFonts w:ascii="Arial" w:eastAsia="Calibri" w:hAnsi="Arial" w:cs="Arial"/>
          <w:color w:val="000000" w:themeColor="text1"/>
          <w:sz w:val="22"/>
          <w:lang w:val="es-ES_tradnl"/>
        </w:rPr>
      </w:pPr>
      <w:r w:rsidRPr="0034292C">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sidRPr="0034292C">
        <w:rPr>
          <w:rFonts w:ascii="Arial" w:eastAsia="Calibri" w:hAnsi="Arial" w:cs="Arial"/>
          <w:color w:val="000000" w:themeColor="text1"/>
          <w:sz w:val="22"/>
          <w:lang w:val="es-ES_tradnl"/>
        </w:rPr>
        <w:t>–</w:t>
      </w:r>
      <w:r w:rsidRPr="0034292C">
        <w:rPr>
          <w:rFonts w:ascii="Arial" w:eastAsia="Calibri" w:hAnsi="Arial" w:cs="Arial"/>
          <w:color w:val="000000" w:themeColor="text1"/>
          <w:sz w:val="22"/>
          <w:lang w:val="es-ES_tradnl"/>
        </w:rPr>
        <w:t xml:space="preserve"> Colombia Compra Eficiente</w:t>
      </w:r>
      <w:r w:rsidR="00CE69CC" w:rsidRPr="0034292C">
        <w:rPr>
          <w:rFonts w:ascii="Arial" w:eastAsia="Calibri" w:hAnsi="Arial" w:cs="Arial"/>
          <w:color w:val="000000" w:themeColor="text1"/>
          <w:sz w:val="22"/>
          <w:lang w:val="es-ES_tradnl"/>
        </w:rPr>
        <w:t xml:space="preserve"> </w:t>
      </w:r>
      <w:r w:rsidRPr="0034292C">
        <w:rPr>
          <w:rFonts w:ascii="Arial" w:eastAsia="Calibri" w:hAnsi="Arial" w:cs="Arial"/>
          <w:color w:val="000000" w:themeColor="text1"/>
          <w:sz w:val="22"/>
          <w:lang w:val="es-ES_tradnl"/>
        </w:rPr>
        <w:t>responde su consulta</w:t>
      </w:r>
      <w:r w:rsidR="00C63475" w:rsidRPr="0034292C">
        <w:rPr>
          <w:rFonts w:ascii="Arial" w:eastAsia="Calibri" w:hAnsi="Arial" w:cs="Arial"/>
          <w:color w:val="000000" w:themeColor="text1"/>
          <w:sz w:val="22"/>
          <w:lang w:val="es-ES_tradnl"/>
        </w:rPr>
        <w:t xml:space="preserve"> del 02 de febrero de 2022</w:t>
      </w:r>
      <w:r w:rsidR="006D69FA" w:rsidRPr="0034292C">
        <w:rPr>
          <w:rFonts w:ascii="Arial" w:eastAsia="Calibri" w:hAnsi="Arial" w:cs="Arial"/>
          <w:color w:val="000000" w:themeColor="text1"/>
          <w:sz w:val="22"/>
          <w:lang w:val="es-ES_tradnl"/>
        </w:rPr>
        <w:t xml:space="preserve">. </w:t>
      </w:r>
    </w:p>
    <w:p w14:paraId="0C1E0712" w14:textId="77777777" w:rsidR="00DD5B04" w:rsidRPr="0034292C"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4292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4292C">
        <w:rPr>
          <w:rFonts w:ascii="Arial" w:eastAsia="Calibri" w:hAnsi="Arial" w:cs="Arial"/>
          <w:b/>
          <w:color w:val="000000" w:themeColor="text1"/>
          <w:sz w:val="22"/>
          <w:lang w:val="es-ES_tradnl"/>
        </w:rPr>
        <w:t xml:space="preserve">Problema planteado </w:t>
      </w:r>
    </w:p>
    <w:p w14:paraId="224B43D3" w14:textId="77777777" w:rsidR="00DD5B04" w:rsidRPr="0034292C"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3F6FE444" w14:textId="77777777" w:rsidR="00684CA6" w:rsidRPr="0034292C" w:rsidRDefault="0013424D" w:rsidP="00D40F8B">
      <w:pPr>
        <w:spacing w:line="276" w:lineRule="auto"/>
        <w:jc w:val="both"/>
        <w:rPr>
          <w:rFonts w:ascii="Arial" w:eastAsia="Calibri" w:hAnsi="Arial" w:cs="Arial"/>
          <w:color w:val="000000"/>
          <w:sz w:val="22"/>
          <w:szCs w:val="22"/>
          <w:lang w:eastAsia="es-MX"/>
        </w:rPr>
      </w:pPr>
      <w:r w:rsidRPr="0034292C">
        <w:rPr>
          <w:rFonts w:ascii="Arial" w:eastAsia="Calibri" w:hAnsi="Arial" w:cs="Arial"/>
          <w:sz w:val="22"/>
        </w:rPr>
        <w:t>U</w:t>
      </w:r>
      <w:r w:rsidR="00ED6DF0" w:rsidRPr="0034292C">
        <w:rPr>
          <w:rFonts w:ascii="Arial" w:eastAsia="Calibri" w:hAnsi="Arial" w:cs="Arial"/>
          <w:sz w:val="22"/>
        </w:rPr>
        <w:t xml:space="preserve">sted realiza la siguiente </w:t>
      </w:r>
      <w:r w:rsidRPr="0034292C">
        <w:rPr>
          <w:rFonts w:ascii="Arial" w:eastAsia="Calibri" w:hAnsi="Arial" w:cs="Arial"/>
          <w:sz w:val="22"/>
        </w:rPr>
        <w:t>consulta</w:t>
      </w:r>
      <w:r w:rsidR="00032FCA" w:rsidRPr="0034292C">
        <w:rPr>
          <w:rFonts w:ascii="Arial" w:eastAsia="Calibri" w:hAnsi="Arial" w:cs="Arial"/>
          <w:color w:val="000000"/>
          <w:sz w:val="22"/>
          <w:szCs w:val="22"/>
          <w:lang w:eastAsia="es-MX"/>
        </w:rPr>
        <w:t>:</w:t>
      </w:r>
      <w:r w:rsidR="00C74BAD" w:rsidRPr="0034292C">
        <w:rPr>
          <w:rFonts w:ascii="Arial" w:eastAsia="Calibri" w:hAnsi="Arial" w:cs="Arial"/>
          <w:color w:val="000000"/>
          <w:sz w:val="22"/>
          <w:szCs w:val="22"/>
          <w:lang w:eastAsia="es-MX"/>
        </w:rPr>
        <w:t xml:space="preserve"> </w:t>
      </w:r>
    </w:p>
    <w:p w14:paraId="3C3AF9C6" w14:textId="77777777" w:rsidR="00684CA6" w:rsidRPr="0034292C" w:rsidRDefault="00684CA6" w:rsidP="00684CA6">
      <w:pPr>
        <w:spacing w:line="276" w:lineRule="auto"/>
        <w:ind w:left="709" w:right="709"/>
        <w:jc w:val="both"/>
        <w:rPr>
          <w:rFonts w:ascii="Arial" w:hAnsi="Arial" w:cs="Arial"/>
          <w:color w:val="000000" w:themeColor="text1"/>
          <w:sz w:val="21"/>
          <w:szCs w:val="21"/>
          <w:lang w:val="es-ES_tradnl"/>
        </w:rPr>
      </w:pPr>
    </w:p>
    <w:p w14:paraId="15273B68" w14:textId="5FA2A267" w:rsidR="00827203" w:rsidRPr="0034292C" w:rsidRDefault="00382ADF" w:rsidP="00847044">
      <w:pPr>
        <w:ind w:left="709" w:right="709"/>
        <w:jc w:val="both"/>
        <w:rPr>
          <w:rFonts w:ascii="Arial" w:hAnsi="Arial" w:cs="Arial"/>
          <w:color w:val="000000" w:themeColor="text1"/>
          <w:sz w:val="21"/>
          <w:szCs w:val="21"/>
          <w:lang w:val="es-ES_tradnl"/>
        </w:rPr>
      </w:pPr>
      <w:r w:rsidRPr="0034292C">
        <w:rPr>
          <w:rFonts w:ascii="Arial" w:hAnsi="Arial" w:cs="Arial"/>
          <w:color w:val="000000" w:themeColor="text1"/>
          <w:sz w:val="21"/>
          <w:szCs w:val="21"/>
          <w:lang w:val="es-ES_tradnl"/>
        </w:rPr>
        <w:lastRenderedPageBreak/>
        <w:t>«</w:t>
      </w:r>
      <w:bookmarkStart w:id="6" w:name="_Hlk74989068"/>
      <w:r w:rsidR="00684CA6" w:rsidRPr="0034292C">
        <w:rPr>
          <w:rFonts w:ascii="Arial" w:hAnsi="Arial" w:cs="Arial"/>
          <w:color w:val="000000" w:themeColor="text1"/>
          <w:sz w:val="21"/>
          <w:szCs w:val="21"/>
        </w:rPr>
        <w:t>[M]</w:t>
      </w:r>
      <w:r w:rsidR="00025038" w:rsidRPr="0034292C">
        <w:rPr>
          <w:rFonts w:ascii="Arial" w:hAnsi="Arial" w:cs="Arial"/>
          <w:color w:val="000000" w:themeColor="text1"/>
          <w:sz w:val="21"/>
          <w:szCs w:val="21"/>
        </w:rPr>
        <w:t>e permito solicitar concepto relacionado con la aplicación de las restricciones de la Ley de Garantías (Ley 996 de 2005) específicamente lo relacionado con la restricción de la contratación directa establecida en el artículo 33 de dicho cuerpo normativo, para entidades estatales sin ánimo de lucro, que tienen un régimen especial de contratación, como por ejemplo la Federación Nacional de Departamentos y/o el Fondo Mixto para la promoción del deporte, el desarrollo integral y la gestión social</w:t>
      </w:r>
      <w:r w:rsidRPr="0034292C">
        <w:rPr>
          <w:rFonts w:ascii="Arial" w:hAnsi="Arial" w:cs="Arial"/>
          <w:color w:val="000000" w:themeColor="text1"/>
          <w:sz w:val="21"/>
          <w:szCs w:val="21"/>
          <w:lang w:val="es-ES_tradnl"/>
        </w:rPr>
        <w:t>»</w:t>
      </w:r>
      <w:bookmarkEnd w:id="6"/>
      <w:r w:rsidRPr="0034292C">
        <w:rPr>
          <w:rFonts w:ascii="Arial" w:hAnsi="Arial" w:cs="Arial"/>
          <w:color w:val="000000" w:themeColor="text1"/>
          <w:sz w:val="21"/>
          <w:szCs w:val="21"/>
          <w:lang w:val="es-ES_tradnl"/>
        </w:rPr>
        <w:t xml:space="preserve">. </w:t>
      </w:r>
    </w:p>
    <w:p w14:paraId="455ABDCD" w14:textId="40EF2475" w:rsidR="00407614" w:rsidRPr="0034292C" w:rsidRDefault="00407614" w:rsidP="00D40F8B">
      <w:pPr>
        <w:spacing w:line="276" w:lineRule="auto"/>
        <w:jc w:val="both"/>
        <w:rPr>
          <w:rFonts w:ascii="Arial" w:hAnsi="Arial" w:cs="Arial"/>
          <w:color w:val="000000" w:themeColor="text1"/>
          <w:sz w:val="22"/>
          <w:szCs w:val="22"/>
          <w:lang w:val="es-ES_tradnl"/>
        </w:rPr>
      </w:pPr>
    </w:p>
    <w:p w14:paraId="315664F6" w14:textId="54C14476" w:rsidR="00407614" w:rsidRPr="0034292C" w:rsidRDefault="00407614" w:rsidP="00D40F8B">
      <w:pPr>
        <w:spacing w:line="276" w:lineRule="auto"/>
        <w:jc w:val="both"/>
        <w:rPr>
          <w:rFonts w:ascii="Arial" w:hAnsi="Arial" w:cs="Arial"/>
          <w:color w:val="000000" w:themeColor="text1"/>
          <w:sz w:val="22"/>
          <w:szCs w:val="22"/>
          <w:lang w:val="es-ES_tradnl"/>
        </w:rPr>
      </w:pPr>
    </w:p>
    <w:p w14:paraId="156C5297" w14:textId="77777777" w:rsidR="00407614" w:rsidRPr="0034292C" w:rsidRDefault="00407614" w:rsidP="00D40F8B">
      <w:pPr>
        <w:spacing w:line="276" w:lineRule="auto"/>
        <w:jc w:val="both"/>
        <w:rPr>
          <w:rFonts w:ascii="Arial" w:hAnsi="Arial" w:cs="Arial"/>
          <w:color w:val="000000" w:themeColor="text1"/>
          <w:sz w:val="22"/>
          <w:szCs w:val="22"/>
          <w:lang w:val="es-ES_tradnl"/>
        </w:rPr>
      </w:pPr>
    </w:p>
    <w:p w14:paraId="4A10CD13" w14:textId="77777777" w:rsidR="00FF10AF" w:rsidRPr="0034292C" w:rsidRDefault="00FF10AF" w:rsidP="00D40F8B">
      <w:pPr>
        <w:spacing w:line="276" w:lineRule="auto"/>
        <w:jc w:val="both"/>
        <w:rPr>
          <w:rFonts w:ascii="Arial" w:hAnsi="Arial" w:cs="Arial"/>
          <w:color w:val="000000" w:themeColor="text1"/>
          <w:sz w:val="22"/>
          <w:szCs w:val="22"/>
        </w:rPr>
      </w:pPr>
    </w:p>
    <w:p w14:paraId="124D2DCA" w14:textId="77777777" w:rsidR="00DD5B04" w:rsidRPr="0034292C"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4292C">
        <w:rPr>
          <w:rFonts w:ascii="Arial" w:eastAsia="Calibri" w:hAnsi="Arial" w:cs="Arial"/>
          <w:b/>
          <w:color w:val="000000" w:themeColor="text1"/>
          <w:sz w:val="22"/>
          <w:lang w:val="es-ES_tradnl"/>
        </w:rPr>
        <w:t>Consideraciones</w:t>
      </w:r>
    </w:p>
    <w:p w14:paraId="5FAF4A13" w14:textId="77777777" w:rsidR="005C65DA" w:rsidRPr="0034292C" w:rsidRDefault="005C65DA" w:rsidP="005C65DA">
      <w:pPr>
        <w:spacing w:line="276" w:lineRule="auto"/>
        <w:jc w:val="both"/>
        <w:rPr>
          <w:rFonts w:ascii="Arial" w:eastAsia="Calibri" w:hAnsi="Arial" w:cs="Arial"/>
          <w:color w:val="000000" w:themeColor="text1"/>
          <w:sz w:val="22"/>
          <w:lang w:val="es-ES"/>
        </w:rPr>
      </w:pPr>
    </w:p>
    <w:p w14:paraId="3B318F82" w14:textId="04582226" w:rsidR="005C65DA" w:rsidRPr="0034292C" w:rsidRDefault="00AA5E3C" w:rsidP="005C65DA">
      <w:pPr>
        <w:spacing w:line="276" w:lineRule="auto"/>
        <w:jc w:val="both"/>
        <w:rPr>
          <w:rFonts w:ascii="Arial" w:eastAsia="Calibri" w:hAnsi="Arial" w:cs="Arial"/>
          <w:color w:val="000000" w:themeColor="text1"/>
          <w:sz w:val="22"/>
          <w:lang w:val="es-ES"/>
        </w:rPr>
      </w:pPr>
      <w:r w:rsidRPr="0034292C">
        <w:rPr>
          <w:rFonts w:ascii="Arial" w:hAnsi="Arial" w:cs="Arial"/>
          <w:color w:val="000000" w:themeColor="text1"/>
          <w:sz w:val="22"/>
          <w:lang w:val="es-ES_tradnl"/>
        </w:rPr>
        <w:t>Para resolver su consulta, se analizarán los siguientes temas: i)</w:t>
      </w:r>
      <w:r w:rsidR="00737A77" w:rsidRPr="0034292C">
        <w:rPr>
          <w:rFonts w:ascii="Arial" w:hAnsi="Arial" w:cs="Arial"/>
          <w:color w:val="000000" w:themeColor="text1"/>
          <w:sz w:val="22"/>
          <w:lang w:val="es-ES_tradnl"/>
        </w:rPr>
        <w:t xml:space="preserve"> definición y finalidad de la Ley de garantías electorales, alcance de las </w:t>
      </w:r>
      <w:r w:rsidR="00D5755D" w:rsidRPr="0034292C">
        <w:rPr>
          <w:rFonts w:ascii="Arial" w:hAnsi="Arial" w:cs="Arial"/>
          <w:color w:val="000000" w:themeColor="text1"/>
          <w:sz w:val="22"/>
          <w:lang w:val="es-ES_tradnl"/>
        </w:rPr>
        <w:t>restricciones</w:t>
      </w:r>
      <w:r w:rsidR="00D5755D" w:rsidRPr="0034292C" w:rsidDel="00737A77">
        <w:rPr>
          <w:rFonts w:ascii="Arial" w:eastAsia="Calibri" w:hAnsi="Arial" w:cs="Arial"/>
          <w:color w:val="000000" w:themeColor="text1"/>
          <w:sz w:val="22"/>
          <w:lang w:val="es-ES_tradnl"/>
        </w:rPr>
        <w:t>,</w:t>
      </w:r>
      <w:r w:rsidR="009464E3" w:rsidRPr="0034292C">
        <w:rPr>
          <w:rFonts w:ascii="Arial" w:eastAsia="Calibri" w:hAnsi="Arial" w:cs="Arial"/>
          <w:color w:val="000000" w:themeColor="text1"/>
          <w:sz w:val="22"/>
          <w:lang w:val="es-ES"/>
        </w:rPr>
        <w:t xml:space="preserve"> </w:t>
      </w:r>
      <w:r w:rsidR="00524900" w:rsidRPr="0034292C">
        <w:rPr>
          <w:rFonts w:ascii="Arial" w:eastAsia="Calibri" w:hAnsi="Arial" w:cs="Arial"/>
          <w:bCs/>
          <w:color w:val="000000" w:themeColor="text1"/>
          <w:sz w:val="22"/>
          <w:lang w:val="es-ES"/>
        </w:rPr>
        <w:t xml:space="preserve">ii) </w:t>
      </w:r>
      <w:r w:rsidR="008570E6" w:rsidRPr="0034292C">
        <w:rPr>
          <w:rFonts w:ascii="Arial" w:eastAsia="Calibri" w:hAnsi="Arial" w:cs="Arial"/>
          <w:bCs/>
          <w:color w:val="000000" w:themeColor="text1"/>
          <w:sz w:val="22"/>
          <w:lang w:val="es-ES"/>
        </w:rPr>
        <w:t xml:space="preserve">restricciones en elecciones presidenciales, prohibición del artículo 33 de la Ley 996 de 2005 </w:t>
      </w:r>
      <w:r w:rsidR="00524900" w:rsidRPr="0034292C">
        <w:rPr>
          <w:rFonts w:ascii="Arial" w:eastAsia="Calibri" w:hAnsi="Arial" w:cs="Arial"/>
          <w:bCs/>
          <w:color w:val="000000" w:themeColor="text1"/>
          <w:sz w:val="22"/>
          <w:lang w:val="es-ES"/>
        </w:rPr>
        <w:t>y i</w:t>
      </w:r>
      <w:r w:rsidR="009464E3" w:rsidRPr="0034292C">
        <w:rPr>
          <w:rFonts w:ascii="Arial" w:eastAsia="Calibri" w:hAnsi="Arial" w:cs="Arial"/>
          <w:bCs/>
          <w:color w:val="000000" w:themeColor="text1"/>
          <w:sz w:val="22"/>
          <w:lang w:val="es-ES"/>
        </w:rPr>
        <w:t>ii</w:t>
      </w:r>
      <w:r w:rsidR="00524900" w:rsidRPr="0034292C">
        <w:rPr>
          <w:rFonts w:ascii="Arial" w:eastAsia="Calibri" w:hAnsi="Arial" w:cs="Arial"/>
          <w:bCs/>
          <w:color w:val="000000" w:themeColor="text1"/>
          <w:sz w:val="22"/>
          <w:lang w:val="es-ES"/>
        </w:rPr>
        <w:t xml:space="preserve">) </w:t>
      </w:r>
      <w:r w:rsidR="00D90F6B" w:rsidRPr="0034292C">
        <w:rPr>
          <w:rFonts w:ascii="Arial" w:eastAsia="Calibri" w:hAnsi="Arial" w:cs="Arial"/>
          <w:bCs/>
          <w:color w:val="000000" w:themeColor="text1"/>
          <w:sz w:val="22"/>
          <w:lang w:val="es-ES"/>
        </w:rPr>
        <w:t xml:space="preserve">naturaleza e implicaciones del artículo 96 de la Ley 489 de 1998, convenios de asociación y la constitución de asociaciones o fundaciones. </w:t>
      </w:r>
    </w:p>
    <w:p w14:paraId="2E050DD3" w14:textId="2CA4824A" w:rsidR="005C65DA" w:rsidRPr="0034292C" w:rsidRDefault="005C65DA" w:rsidP="005C65DA">
      <w:pPr>
        <w:spacing w:before="120" w:line="276" w:lineRule="auto"/>
        <w:ind w:firstLine="709"/>
        <w:jc w:val="both"/>
        <w:rPr>
          <w:rFonts w:ascii="Arial" w:eastAsia="Calibri" w:hAnsi="Arial" w:cs="Arial"/>
          <w:color w:val="000000" w:themeColor="text1"/>
          <w:sz w:val="22"/>
          <w:lang w:val="es-ES"/>
        </w:rPr>
      </w:pPr>
      <w:r w:rsidRPr="0034292C">
        <w:rPr>
          <w:rFonts w:ascii="Arial" w:eastAsia="Calibri" w:hAnsi="Arial" w:cs="Arial"/>
          <w:color w:val="000000" w:themeColor="text1"/>
          <w:sz w:val="22"/>
          <w:lang w:val="es-ES"/>
        </w:rPr>
        <w:t>La Agencia Nacional de Contratación Pública – Colombia Compra Eficiente, en los conceptos</w:t>
      </w:r>
      <w:r w:rsidR="00524621" w:rsidRPr="0034292C">
        <w:rPr>
          <w:rFonts w:ascii="Arial" w:eastAsia="Calibri" w:hAnsi="Arial" w:cs="Arial"/>
          <w:color w:val="000000" w:themeColor="text1"/>
          <w:sz w:val="22"/>
          <w:lang w:val="es-ES"/>
        </w:rPr>
        <w:t xml:space="preserve"> C-074 del 17 de marzo de 2021, C-075 del 16 de marzo de 2021, C-227 del 5 de mayo de 2021</w:t>
      </w:r>
      <w:r w:rsidR="00DB1D08" w:rsidRPr="0034292C">
        <w:rPr>
          <w:rFonts w:ascii="Arial" w:eastAsia="Calibri" w:hAnsi="Arial" w:cs="Arial"/>
          <w:color w:val="000000" w:themeColor="text1"/>
          <w:sz w:val="22"/>
          <w:lang w:val="es-ES"/>
        </w:rPr>
        <w:t xml:space="preserve"> C-227 del 24 de mayo de 2021</w:t>
      </w:r>
      <w:r w:rsidR="00524621" w:rsidRPr="0034292C">
        <w:rPr>
          <w:rFonts w:ascii="Arial" w:eastAsia="Calibri" w:hAnsi="Arial" w:cs="Arial"/>
          <w:color w:val="000000" w:themeColor="text1"/>
          <w:sz w:val="22"/>
          <w:lang w:val="es-ES"/>
        </w:rPr>
        <w:t>,</w:t>
      </w:r>
      <w:r w:rsidR="00DB1D08" w:rsidRPr="0034292C">
        <w:rPr>
          <w:rFonts w:ascii="Arial" w:eastAsia="Calibri" w:hAnsi="Arial" w:cs="Arial"/>
          <w:color w:val="000000" w:themeColor="text1"/>
          <w:sz w:val="22"/>
          <w:lang w:val="es-ES"/>
        </w:rPr>
        <w:t xml:space="preserve"> </w:t>
      </w:r>
      <w:r w:rsidR="00524621" w:rsidRPr="0034292C">
        <w:rPr>
          <w:rFonts w:ascii="Arial" w:eastAsia="Calibri" w:hAnsi="Arial" w:cs="Arial"/>
          <w:color w:val="000000" w:themeColor="text1"/>
          <w:sz w:val="22"/>
          <w:lang w:val="es-ES"/>
        </w:rPr>
        <w:t>C-</w:t>
      </w:r>
      <w:r w:rsidR="00DB1D08" w:rsidRPr="0034292C">
        <w:rPr>
          <w:rFonts w:ascii="Arial" w:eastAsia="Calibri" w:hAnsi="Arial" w:cs="Arial"/>
          <w:color w:val="000000" w:themeColor="text1"/>
          <w:sz w:val="22"/>
          <w:lang w:val="es-ES"/>
        </w:rPr>
        <w:t xml:space="preserve">396 del 13 de agosto de 2021, C-429 del 27 de agosto de 2021, C-456 del 3 de septiembre, C-481 del 9 de septiembre de 2021, C- 528 del 27 de septiembre de 2021, C-550 del 5 de octubre de 2021,  C-523 del 10 de octubre de 2021, C-614 del 2 de noviembre de 2021, C-543 del 11 de noviembre de 2021, C-633 del 11 de noviembre de 2021, </w:t>
      </w:r>
      <w:r w:rsidR="0062009F" w:rsidRPr="0034292C">
        <w:rPr>
          <w:rFonts w:ascii="Arial" w:eastAsia="Calibri" w:hAnsi="Arial" w:cs="Arial"/>
          <w:color w:val="000000" w:themeColor="text1"/>
          <w:sz w:val="22"/>
          <w:lang w:val="es-ES"/>
        </w:rPr>
        <w:t>C-677 del 4 de diciembre de 2021, C-674 del 6 de diciembre de 2021, C-592 del 7 de diciembre de 2021, C-695 del 22 de diciembre de 2021,  C-723 del 28 de diciembre de 2021,</w:t>
      </w:r>
      <w:r w:rsidR="00524621" w:rsidRPr="0034292C">
        <w:t xml:space="preserve"> </w:t>
      </w:r>
      <w:r w:rsidR="00524621" w:rsidRPr="0034292C">
        <w:rPr>
          <w:rFonts w:ascii="Arial" w:eastAsia="Calibri" w:hAnsi="Arial" w:cs="Arial"/>
          <w:color w:val="000000" w:themeColor="text1"/>
          <w:sz w:val="22"/>
          <w:lang w:val="es-ES"/>
        </w:rPr>
        <w:t>C-702 del 7 de enero de 2022,</w:t>
      </w:r>
      <w:r w:rsidR="0062009F" w:rsidRPr="0034292C">
        <w:rPr>
          <w:rFonts w:ascii="Arial" w:eastAsia="Calibri" w:hAnsi="Arial" w:cs="Arial"/>
          <w:color w:val="000000" w:themeColor="text1"/>
          <w:sz w:val="22"/>
          <w:lang w:val="es-ES"/>
        </w:rPr>
        <w:t xml:space="preserve"> </w:t>
      </w:r>
      <w:r w:rsidR="00524621" w:rsidRPr="0034292C">
        <w:rPr>
          <w:rFonts w:ascii="Arial" w:eastAsia="Calibri" w:hAnsi="Arial" w:cs="Arial"/>
          <w:color w:val="000000" w:themeColor="text1"/>
          <w:sz w:val="22"/>
          <w:lang w:val="es-ES"/>
        </w:rPr>
        <w:t xml:space="preserve">C-037 de 21 de enero de 2022, </w:t>
      </w:r>
      <w:r w:rsidR="0062009F" w:rsidRPr="0034292C">
        <w:rPr>
          <w:rFonts w:ascii="Arial" w:eastAsia="Calibri" w:hAnsi="Arial" w:cs="Arial"/>
          <w:color w:val="000000" w:themeColor="text1"/>
          <w:sz w:val="22"/>
          <w:lang w:val="es-ES"/>
        </w:rPr>
        <w:t>C-726 de 24 de enero de 2022</w:t>
      </w:r>
      <w:r w:rsidR="00524621" w:rsidRPr="0034292C">
        <w:rPr>
          <w:rFonts w:ascii="Arial" w:eastAsia="Calibri" w:hAnsi="Arial" w:cs="Arial"/>
          <w:color w:val="000000" w:themeColor="text1"/>
          <w:sz w:val="22"/>
          <w:lang w:val="es-ES"/>
        </w:rPr>
        <w:t>,</w:t>
      </w:r>
      <w:r w:rsidR="00DB1D08" w:rsidRPr="0034292C">
        <w:rPr>
          <w:rFonts w:ascii="Arial" w:eastAsia="Calibri" w:hAnsi="Arial" w:cs="Arial"/>
          <w:color w:val="000000" w:themeColor="text1"/>
          <w:sz w:val="22"/>
          <w:szCs w:val="22"/>
        </w:rPr>
        <w:t xml:space="preserve"> C-009 del 15 de febrero de 2022</w:t>
      </w:r>
      <w:r w:rsidR="0062009F" w:rsidRPr="0034292C">
        <w:rPr>
          <w:rFonts w:ascii="Arial" w:eastAsia="Calibri" w:hAnsi="Arial" w:cs="Arial"/>
          <w:color w:val="000000" w:themeColor="text1"/>
          <w:sz w:val="22"/>
          <w:szCs w:val="22"/>
        </w:rPr>
        <w:t>,</w:t>
      </w:r>
      <w:r w:rsidR="00DB1D08" w:rsidRPr="0034292C">
        <w:rPr>
          <w:rFonts w:ascii="Arial" w:eastAsia="Calibri" w:hAnsi="Arial" w:cs="Arial"/>
          <w:color w:val="000000" w:themeColor="text1"/>
          <w:sz w:val="22"/>
          <w:szCs w:val="22"/>
        </w:rPr>
        <w:t xml:space="preserve"> C-079 del 18 de febrero de 2022</w:t>
      </w:r>
      <w:r w:rsidR="0062009F" w:rsidRPr="0034292C">
        <w:rPr>
          <w:rFonts w:ascii="Arial" w:eastAsia="Calibri" w:hAnsi="Arial" w:cs="Arial"/>
          <w:color w:val="000000" w:themeColor="text1"/>
          <w:sz w:val="22"/>
          <w:szCs w:val="22"/>
        </w:rPr>
        <w:t xml:space="preserve"> y C-216 del 9 de marzo de 2022</w:t>
      </w:r>
      <w:r w:rsidR="0026016F" w:rsidRPr="0034292C">
        <w:rPr>
          <w:rFonts w:ascii="Arial" w:eastAsia="Calibri" w:hAnsi="Arial" w:cs="Arial"/>
          <w:color w:val="000000" w:themeColor="text1"/>
          <w:sz w:val="22"/>
          <w:szCs w:val="22"/>
        </w:rPr>
        <w:t xml:space="preserve"> analizó la Ley de garantías electorales y sus restricciones</w:t>
      </w:r>
      <w:r w:rsidR="00474503" w:rsidRPr="0034292C">
        <w:rPr>
          <w:rFonts w:ascii="Arial" w:eastAsia="Calibri" w:hAnsi="Arial" w:cs="Arial"/>
          <w:color w:val="000000" w:themeColor="text1"/>
          <w:sz w:val="22"/>
          <w:szCs w:val="22"/>
        </w:rPr>
        <w:t>. De igual forma se ha pronunciado sobre el artículo 96 de la Ley 489 de 1998, convenios de asociación y la constitución de asociaciones o fundaciones, entre otros</w:t>
      </w:r>
      <w:r w:rsidR="00960617" w:rsidRPr="0034292C">
        <w:rPr>
          <w:rFonts w:ascii="Arial" w:eastAsia="Calibri" w:hAnsi="Arial" w:cs="Arial"/>
          <w:color w:val="000000" w:themeColor="text1"/>
          <w:sz w:val="22"/>
          <w:szCs w:val="22"/>
        </w:rPr>
        <w:t>,</w:t>
      </w:r>
      <w:r w:rsidR="00474503" w:rsidRPr="0034292C">
        <w:rPr>
          <w:rFonts w:ascii="Arial" w:eastAsia="Calibri" w:hAnsi="Arial" w:cs="Arial"/>
          <w:color w:val="000000" w:themeColor="text1"/>
          <w:sz w:val="22"/>
          <w:szCs w:val="22"/>
        </w:rPr>
        <w:t xml:space="preserve"> en los conceptos </w:t>
      </w:r>
      <w:r w:rsidR="00CB6F21" w:rsidRPr="0034292C">
        <w:rPr>
          <w:rFonts w:ascii="Arial" w:eastAsia="Calibri" w:hAnsi="Arial" w:cs="Arial"/>
          <w:color w:val="000000" w:themeColor="text1"/>
          <w:sz w:val="22"/>
          <w:szCs w:val="22"/>
        </w:rPr>
        <w:t>C-723 del 09 de diciembre de 2020, C-724 de 14 de diciembre de 2020, C-749 del 23 de diciembre de 2020, C-758 del 04 de enero de 2021, C-806 de 8 de febrero de 2021</w:t>
      </w:r>
      <w:r w:rsidR="00A44795" w:rsidRPr="0034292C">
        <w:rPr>
          <w:rFonts w:ascii="Arial" w:eastAsia="Calibri" w:hAnsi="Arial" w:cs="Arial"/>
          <w:color w:val="000000" w:themeColor="text1"/>
          <w:sz w:val="22"/>
          <w:szCs w:val="22"/>
        </w:rPr>
        <w:t>,</w:t>
      </w:r>
      <w:r w:rsidR="00CB6F21" w:rsidRPr="0034292C">
        <w:rPr>
          <w:rFonts w:ascii="Arial" w:eastAsia="Calibri" w:hAnsi="Arial" w:cs="Arial"/>
          <w:color w:val="000000" w:themeColor="text1"/>
          <w:sz w:val="22"/>
          <w:szCs w:val="22"/>
        </w:rPr>
        <w:t xml:space="preserve"> C-379 de 26 de julio de 2021</w:t>
      </w:r>
      <w:r w:rsidR="00A44795" w:rsidRPr="0034292C">
        <w:rPr>
          <w:rFonts w:ascii="Arial" w:eastAsia="Calibri" w:hAnsi="Arial" w:cs="Arial"/>
          <w:color w:val="000000" w:themeColor="text1"/>
          <w:sz w:val="22"/>
          <w:szCs w:val="22"/>
        </w:rPr>
        <w:t xml:space="preserve"> y C-486 del 13 de septiembre de 2021</w:t>
      </w:r>
      <w:r w:rsidR="00474503" w:rsidRPr="0034292C">
        <w:rPr>
          <w:rFonts w:ascii="Arial" w:eastAsia="Calibri" w:hAnsi="Arial" w:cs="Arial"/>
          <w:color w:val="000000" w:themeColor="text1"/>
          <w:sz w:val="22"/>
          <w:szCs w:val="22"/>
        </w:rPr>
        <w:t>.</w:t>
      </w:r>
      <w:r w:rsidRPr="0034292C">
        <w:rPr>
          <w:rFonts w:ascii="Arial" w:eastAsia="Calibri" w:hAnsi="Arial" w:cs="Arial"/>
          <w:color w:val="000000" w:themeColor="text1"/>
          <w:sz w:val="22"/>
          <w:lang w:val="es-ES"/>
        </w:rPr>
        <w:t xml:space="preserve"> </w:t>
      </w:r>
      <w:r w:rsidRPr="0034292C">
        <w:rPr>
          <w:rFonts w:ascii="Arial" w:eastAsia="Calibri" w:hAnsi="Arial" w:cs="Arial"/>
          <w:sz w:val="22"/>
          <w:lang w:val="es-ES_tradnl"/>
        </w:rPr>
        <w:t>La tesis propuesta en estos conceptos se reitera a continuación</w:t>
      </w:r>
      <w:r w:rsidR="00746FFE" w:rsidRPr="0034292C">
        <w:rPr>
          <w:rFonts w:ascii="Arial" w:eastAsia="Calibri" w:hAnsi="Arial" w:cs="Arial"/>
          <w:sz w:val="22"/>
          <w:lang w:val="es-ES_tradnl"/>
        </w:rPr>
        <w:t>.</w:t>
      </w:r>
    </w:p>
    <w:p w14:paraId="2427DFC4" w14:textId="338F37A8" w:rsidR="004427AC" w:rsidRPr="0034292C" w:rsidRDefault="004427AC" w:rsidP="000E5F9B">
      <w:pPr>
        <w:tabs>
          <w:tab w:val="left" w:pos="0"/>
        </w:tabs>
        <w:spacing w:line="276" w:lineRule="auto"/>
        <w:jc w:val="both"/>
        <w:rPr>
          <w:rFonts w:ascii="Arial" w:eastAsia="Calibri" w:hAnsi="Arial" w:cs="Arial"/>
          <w:b/>
          <w:color w:val="000000" w:themeColor="text1"/>
          <w:sz w:val="22"/>
        </w:rPr>
      </w:pPr>
    </w:p>
    <w:p w14:paraId="3A3D0B23" w14:textId="7879392E" w:rsidR="00600A46" w:rsidRPr="0034292C" w:rsidRDefault="00505DCB" w:rsidP="00600A46">
      <w:pPr>
        <w:tabs>
          <w:tab w:val="left" w:pos="426"/>
        </w:tabs>
        <w:jc w:val="both"/>
        <w:rPr>
          <w:rFonts w:ascii="Arial" w:eastAsia="Calibri" w:hAnsi="Arial" w:cs="Arial"/>
          <w:b/>
          <w:bCs/>
          <w:color w:val="000000" w:themeColor="text1"/>
          <w:sz w:val="22"/>
          <w:lang w:val="es-ES_tradnl"/>
        </w:rPr>
      </w:pPr>
      <w:r w:rsidRPr="0034292C">
        <w:rPr>
          <w:rFonts w:ascii="Arial" w:eastAsia="Calibri" w:hAnsi="Arial" w:cs="Arial"/>
          <w:b/>
          <w:bCs/>
          <w:color w:val="000000"/>
          <w:sz w:val="22"/>
          <w:lang w:eastAsia="en-GB"/>
        </w:rPr>
        <w:t xml:space="preserve">2.1. </w:t>
      </w:r>
      <w:bookmarkStart w:id="7" w:name="_Hlk97214554"/>
      <w:r w:rsidR="00600A46" w:rsidRPr="0034292C">
        <w:rPr>
          <w:rFonts w:ascii="Arial" w:eastAsia="Calibri" w:hAnsi="Arial" w:cs="Arial"/>
          <w:b/>
          <w:bCs/>
          <w:color w:val="000000" w:themeColor="text1"/>
          <w:sz w:val="22"/>
          <w:lang w:val="es-ES_tradnl"/>
        </w:rPr>
        <w:t>Definición y finalidad de la Ley de Garantías Electorales: alcance de las restricciones</w:t>
      </w:r>
      <w:bookmarkEnd w:id="7"/>
    </w:p>
    <w:p w14:paraId="5FBCC44D" w14:textId="52E10592" w:rsidR="00D41F04" w:rsidRPr="0034292C" w:rsidRDefault="00D41F04" w:rsidP="00D41F04">
      <w:pPr>
        <w:tabs>
          <w:tab w:val="left" w:pos="426"/>
        </w:tabs>
        <w:jc w:val="both"/>
        <w:rPr>
          <w:rFonts w:ascii="Arial" w:eastAsia="Calibri" w:hAnsi="Arial" w:cs="Arial"/>
          <w:noProof/>
          <w:color w:val="000000" w:themeColor="text1"/>
          <w:sz w:val="22"/>
          <w:lang w:val="es-ES"/>
        </w:rPr>
      </w:pPr>
    </w:p>
    <w:p w14:paraId="6A07889A" w14:textId="77777777" w:rsidR="00600A46" w:rsidRPr="0034292C" w:rsidRDefault="00600A46" w:rsidP="00600A46">
      <w:pPr>
        <w:tabs>
          <w:tab w:val="left" w:pos="426"/>
        </w:tabs>
        <w:spacing w:after="120" w:line="276" w:lineRule="auto"/>
        <w:jc w:val="both"/>
        <w:rPr>
          <w:rFonts w:ascii="Arial" w:hAnsi="Arial" w:cs="Arial"/>
          <w:bCs/>
          <w:sz w:val="22"/>
          <w:szCs w:val="22"/>
          <w:lang w:val="es-ES_tradnl" w:eastAsia="es-CO"/>
        </w:rPr>
      </w:pPr>
      <w:r w:rsidRPr="0034292C">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34292C">
        <w:rPr>
          <w:rFonts w:ascii="Arial" w:eastAsia="Calibri" w:hAnsi="Arial" w:cs="Arial"/>
          <w:bCs/>
          <w:i/>
          <w:iCs/>
          <w:sz w:val="22"/>
          <w:szCs w:val="22"/>
          <w:lang w:val="es-ES_tradnl" w:eastAsia="en-US"/>
        </w:rPr>
        <w:t xml:space="preserve">. </w:t>
      </w:r>
      <w:r w:rsidRPr="0034292C">
        <w:rPr>
          <w:rFonts w:ascii="Arial" w:eastAsia="Calibri" w:hAnsi="Arial" w:cs="Arial"/>
          <w:bCs/>
          <w:sz w:val="22"/>
          <w:szCs w:val="22"/>
          <w:lang w:val="es-ES_tradnl" w:eastAsia="en-US"/>
        </w:rPr>
        <w:t xml:space="preserve">Por ejemplo, el </w:t>
      </w:r>
      <w:r w:rsidRPr="0034292C">
        <w:rPr>
          <w:rFonts w:ascii="Arial" w:eastAsia="Calibri" w:hAnsi="Arial" w:cs="Arial"/>
          <w:bCs/>
          <w:sz w:val="22"/>
          <w:szCs w:val="22"/>
          <w:lang w:val="es-ES_tradnl" w:eastAsia="en-US"/>
        </w:rPr>
        <w:lastRenderedPageBreak/>
        <w:t>artículo 127 de la Constitución Política establece una prohibición contractual a los servidores públicos y, en cuanto a aspectos políticos, establece restricciones a ciertos empleados del Estado, incluso en época no electoral</w:t>
      </w:r>
      <w:r w:rsidRPr="0034292C">
        <w:rPr>
          <w:rFonts w:ascii="Arial" w:eastAsia="Calibri" w:hAnsi="Arial" w:cs="Arial"/>
          <w:bCs/>
          <w:sz w:val="22"/>
          <w:szCs w:val="22"/>
          <w:vertAlign w:val="superscript"/>
          <w:lang w:val="es-ES_tradnl" w:eastAsia="en-US"/>
        </w:rPr>
        <w:footnoteReference w:id="2"/>
      </w:r>
      <w:r w:rsidRPr="0034292C">
        <w:rPr>
          <w:rFonts w:ascii="Arial" w:eastAsia="Calibri" w:hAnsi="Arial" w:cs="Arial"/>
          <w:bCs/>
          <w:sz w:val="22"/>
          <w:szCs w:val="22"/>
          <w:lang w:val="es-ES_tradnl" w:eastAsia="en-US"/>
        </w:rPr>
        <w:t xml:space="preserve">. </w:t>
      </w:r>
    </w:p>
    <w:p w14:paraId="3E10673E" w14:textId="77777777" w:rsidR="00600A46" w:rsidRPr="0034292C" w:rsidRDefault="00600A46" w:rsidP="00600A46">
      <w:pPr>
        <w:tabs>
          <w:tab w:val="left" w:pos="426"/>
        </w:tabs>
        <w:spacing w:line="276" w:lineRule="auto"/>
        <w:ind w:firstLine="709"/>
        <w:jc w:val="both"/>
        <w:rPr>
          <w:rFonts w:ascii="Arial" w:hAnsi="Arial" w:cs="Arial"/>
          <w:bCs/>
          <w:sz w:val="22"/>
          <w:szCs w:val="22"/>
          <w:lang w:val="es-ES_tradnl" w:eastAsia="es-CO"/>
        </w:rPr>
      </w:pPr>
      <w:r w:rsidRPr="0034292C">
        <w:rPr>
          <w:rFonts w:ascii="Arial" w:hAnsi="Arial" w:cs="Arial"/>
          <w:bCs/>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34292C">
        <w:rPr>
          <w:rFonts w:ascii="Arial" w:hAnsi="Arial" w:cs="Arial"/>
          <w:bCs/>
          <w:sz w:val="22"/>
          <w:szCs w:val="22"/>
          <w:vertAlign w:val="superscript"/>
          <w:lang w:val="es-ES_tradnl" w:eastAsia="es-CO"/>
        </w:rPr>
        <w:footnoteReference w:id="3"/>
      </w:r>
      <w:r w:rsidRPr="0034292C">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34292C">
        <w:rPr>
          <w:rFonts w:ascii="Arial" w:eastAsia="Calibri" w:hAnsi="Arial" w:cs="Arial"/>
          <w:noProof/>
          <w:sz w:val="22"/>
          <w:szCs w:val="22"/>
          <w:lang w:val="es-ES_tradnl" w:eastAsia="en-US"/>
        </w:rPr>
        <w:t xml:space="preserve"> </w:t>
      </w:r>
      <w:r w:rsidRPr="0034292C">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16559390" w14:textId="77777777" w:rsidR="00600A46" w:rsidRPr="0034292C" w:rsidRDefault="00600A46" w:rsidP="00600A46">
      <w:pPr>
        <w:ind w:right="709"/>
        <w:jc w:val="both"/>
        <w:rPr>
          <w:rFonts w:ascii="Arial" w:hAnsi="Arial" w:cs="Arial"/>
          <w:sz w:val="21"/>
          <w:szCs w:val="21"/>
          <w:lang w:val="es-ES_tradnl" w:eastAsia="es-CO"/>
        </w:rPr>
      </w:pPr>
    </w:p>
    <w:p w14:paraId="6C0AAD36" w14:textId="77777777" w:rsidR="00600A46" w:rsidRPr="0034292C" w:rsidRDefault="00600A46" w:rsidP="00600A46">
      <w:pPr>
        <w:ind w:left="709" w:right="709"/>
        <w:jc w:val="both"/>
        <w:rPr>
          <w:rFonts w:ascii="Arial" w:hAnsi="Arial" w:cs="Arial"/>
          <w:bCs/>
          <w:sz w:val="21"/>
          <w:szCs w:val="21"/>
          <w:lang w:val="es-ES_tradnl" w:eastAsia="es-CO"/>
        </w:rPr>
      </w:pPr>
      <w:r w:rsidRPr="0034292C">
        <w:rPr>
          <w:rFonts w:ascii="Arial" w:hAnsi="Arial" w:cs="Arial"/>
          <w:sz w:val="21"/>
          <w:szCs w:val="21"/>
          <w:lang w:val="es-ES_tradnl" w:eastAsia="es-CO"/>
        </w:rPr>
        <w:t xml:space="preserve">[…] </w:t>
      </w:r>
      <w:r w:rsidRPr="0034292C">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70A3EFC5" w14:textId="77777777" w:rsidR="00600A46" w:rsidRPr="0034292C" w:rsidRDefault="00600A46" w:rsidP="00600A46">
      <w:pPr>
        <w:spacing w:after="120"/>
        <w:ind w:left="709" w:right="709"/>
        <w:jc w:val="both"/>
        <w:rPr>
          <w:rFonts w:ascii="Arial" w:hAnsi="Arial" w:cs="Arial"/>
          <w:bCs/>
          <w:sz w:val="21"/>
          <w:szCs w:val="21"/>
          <w:lang w:val="es-ES_tradnl" w:eastAsia="es-CO"/>
        </w:rPr>
      </w:pPr>
      <w:r w:rsidRPr="0034292C">
        <w:rPr>
          <w:rFonts w:ascii="Arial" w:hAnsi="Arial" w:cs="Arial"/>
          <w:bCs/>
          <w:sz w:val="21"/>
          <w:szCs w:val="21"/>
          <w:lang w:val="es-ES_tradnl" w:eastAsia="es-CO"/>
        </w:rPr>
        <w:t xml:space="preserve">[…] </w:t>
      </w:r>
    </w:p>
    <w:p w14:paraId="5C323BD8" w14:textId="77777777" w:rsidR="00600A46" w:rsidRPr="0034292C" w:rsidRDefault="00600A46" w:rsidP="00600A46">
      <w:pPr>
        <w:ind w:left="709" w:right="709"/>
        <w:jc w:val="both"/>
        <w:rPr>
          <w:rFonts w:ascii="Arial" w:hAnsi="Arial" w:cs="Arial"/>
          <w:bCs/>
          <w:sz w:val="21"/>
          <w:szCs w:val="21"/>
          <w:lang w:val="es-ES_tradnl" w:eastAsia="es-CO"/>
        </w:rPr>
      </w:pPr>
      <w:r w:rsidRPr="0034292C">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34292C">
        <w:rPr>
          <w:rFonts w:ascii="Arial" w:eastAsiaTheme="minorHAnsi" w:hAnsi="Arial" w:cs="Arial"/>
          <w:sz w:val="20"/>
          <w:szCs w:val="20"/>
          <w:vertAlign w:val="superscript"/>
          <w:lang w:val="es-ES_tradnl" w:eastAsia="en-US"/>
        </w:rPr>
        <w:footnoteReference w:id="4"/>
      </w:r>
    </w:p>
    <w:p w14:paraId="0E2EC13C" w14:textId="77777777" w:rsidR="00600A46" w:rsidRPr="0034292C" w:rsidRDefault="00600A46" w:rsidP="00600A46">
      <w:pPr>
        <w:spacing w:line="276" w:lineRule="auto"/>
        <w:ind w:left="709" w:right="709"/>
        <w:jc w:val="both"/>
        <w:rPr>
          <w:rFonts w:ascii="Arial" w:hAnsi="Arial" w:cs="Arial"/>
          <w:bCs/>
          <w:sz w:val="21"/>
          <w:szCs w:val="21"/>
          <w:lang w:val="es-ES_tradnl" w:eastAsia="es-CO"/>
        </w:rPr>
      </w:pPr>
    </w:p>
    <w:p w14:paraId="32B7E6A0" w14:textId="77777777" w:rsidR="00600A46" w:rsidRPr="0034292C" w:rsidRDefault="00600A46" w:rsidP="00600A46">
      <w:pPr>
        <w:spacing w:line="276" w:lineRule="auto"/>
        <w:ind w:firstLine="709"/>
        <w:jc w:val="both"/>
        <w:rPr>
          <w:rFonts w:ascii="Arial" w:hAnsi="Arial" w:cs="Arial"/>
          <w:bCs/>
          <w:sz w:val="22"/>
          <w:szCs w:val="22"/>
          <w:lang w:val="es-ES_tradnl" w:eastAsia="es-CO"/>
        </w:rPr>
      </w:pPr>
      <w:r w:rsidRPr="0034292C">
        <w:rPr>
          <w:rFonts w:ascii="Arial" w:hAnsi="Arial" w:cs="Arial"/>
          <w:bCs/>
          <w:sz w:val="22"/>
          <w:szCs w:val="22"/>
          <w:lang w:val="es-ES_tradnl" w:eastAsia="es-CO"/>
        </w:rPr>
        <w:lastRenderedPageBreak/>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4175B12" w14:textId="77777777" w:rsidR="00600A46" w:rsidRPr="0034292C" w:rsidRDefault="00600A46" w:rsidP="00600A46">
      <w:pPr>
        <w:spacing w:line="276" w:lineRule="auto"/>
        <w:ind w:firstLine="709"/>
        <w:jc w:val="both"/>
        <w:rPr>
          <w:rFonts w:ascii="Arial" w:hAnsi="Arial" w:cs="Arial"/>
          <w:bCs/>
          <w:sz w:val="22"/>
          <w:szCs w:val="22"/>
          <w:lang w:val="es-ES_tradnl" w:eastAsia="es-CO"/>
        </w:rPr>
      </w:pPr>
    </w:p>
    <w:p w14:paraId="1F0D9E4D" w14:textId="77777777" w:rsidR="00600A46" w:rsidRPr="0034292C" w:rsidRDefault="00600A46" w:rsidP="00600A46">
      <w:pPr>
        <w:spacing w:after="120"/>
        <w:ind w:left="709" w:right="709"/>
        <w:jc w:val="both"/>
        <w:rPr>
          <w:rFonts w:ascii="Arial" w:hAnsi="Arial" w:cs="Arial"/>
          <w:bCs/>
          <w:sz w:val="21"/>
          <w:szCs w:val="21"/>
          <w:lang w:val="es-ES_tradnl" w:eastAsia="es-CO"/>
        </w:rPr>
      </w:pPr>
      <w:r w:rsidRPr="0034292C">
        <w:rPr>
          <w:rFonts w:ascii="Arial" w:hAnsi="Arial" w:cs="Arial"/>
          <w:bCs/>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87EC4DD" w14:textId="77777777" w:rsidR="00600A46" w:rsidRPr="0034292C" w:rsidRDefault="00600A46" w:rsidP="00600A46">
      <w:pPr>
        <w:ind w:left="709" w:right="709"/>
        <w:jc w:val="both"/>
        <w:rPr>
          <w:rFonts w:ascii="Arial" w:hAnsi="Arial" w:cs="Arial"/>
          <w:bCs/>
          <w:sz w:val="21"/>
          <w:szCs w:val="21"/>
          <w:lang w:val="es-ES_tradnl" w:eastAsia="es-CO"/>
        </w:rPr>
      </w:pPr>
      <w:r w:rsidRPr="0034292C">
        <w:rPr>
          <w:rFonts w:ascii="Arial" w:hAnsi="Arial" w:cs="Arial"/>
          <w:bCs/>
          <w:sz w:val="21"/>
          <w:szCs w:val="21"/>
          <w:lang w:val="es-ES_tradnl" w:eastAsia="es-CO"/>
        </w:rPr>
        <w:t>La jurisprudencia de la Corte Constitucional</w:t>
      </w:r>
      <w:r w:rsidRPr="0034292C">
        <w:rPr>
          <w:rFonts w:ascii="Arial" w:hAnsi="Arial" w:cs="Arial"/>
          <w:bCs/>
          <w:sz w:val="21"/>
          <w:szCs w:val="21"/>
          <w:vertAlign w:val="superscript"/>
          <w:lang w:val="es-ES_tradnl" w:eastAsia="es-CO"/>
        </w:rPr>
        <w:footnoteReference w:id="5"/>
      </w:r>
      <w:r w:rsidRPr="0034292C">
        <w:rPr>
          <w:rFonts w:ascii="Arial" w:hAnsi="Arial" w:cs="Arial"/>
          <w:bCs/>
          <w:sz w:val="21"/>
          <w:szCs w:val="21"/>
          <w:lang w:val="es-ES_tradnl" w:eastAsia="es-CO"/>
        </w:rPr>
        <w:t> y del Consejo de Estado</w:t>
      </w:r>
      <w:r w:rsidRPr="0034292C">
        <w:rPr>
          <w:rFonts w:ascii="Arial" w:hAnsi="Arial" w:cs="Arial"/>
          <w:bCs/>
          <w:sz w:val="21"/>
          <w:szCs w:val="21"/>
          <w:vertAlign w:val="superscript"/>
          <w:lang w:val="es-ES_tradnl" w:eastAsia="es-CO"/>
        </w:rPr>
        <w:footnoteReference w:id="6"/>
      </w:r>
      <w:r w:rsidRPr="0034292C">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34292C">
        <w:rPr>
          <w:rFonts w:ascii="Arial" w:hAnsi="Arial" w:cs="Arial"/>
          <w:bCs/>
          <w:sz w:val="22"/>
          <w:szCs w:val="22"/>
          <w:vertAlign w:val="superscript"/>
          <w:lang w:val="es-ES_tradnl" w:eastAsia="es-CO"/>
        </w:rPr>
        <w:footnoteReference w:id="7"/>
      </w:r>
      <w:r w:rsidRPr="0034292C">
        <w:rPr>
          <w:rFonts w:ascii="Arial" w:hAnsi="Arial" w:cs="Arial"/>
          <w:bCs/>
          <w:sz w:val="21"/>
          <w:szCs w:val="21"/>
          <w:lang w:val="es-ES_tradnl" w:eastAsia="es-CO"/>
        </w:rPr>
        <w:t>.</w:t>
      </w:r>
    </w:p>
    <w:p w14:paraId="62534AC5" w14:textId="77777777" w:rsidR="00600A46" w:rsidRPr="0034292C" w:rsidRDefault="00600A46" w:rsidP="00600A46">
      <w:pPr>
        <w:spacing w:line="276" w:lineRule="auto"/>
        <w:ind w:right="709"/>
        <w:jc w:val="both"/>
        <w:rPr>
          <w:rFonts w:ascii="Arial" w:hAnsi="Arial" w:cs="Arial"/>
          <w:bCs/>
          <w:sz w:val="22"/>
          <w:szCs w:val="22"/>
          <w:lang w:val="es-ES_tradnl" w:eastAsia="es-CO"/>
        </w:rPr>
      </w:pPr>
    </w:p>
    <w:p w14:paraId="30684467" w14:textId="77777777" w:rsidR="00600A46" w:rsidRPr="0034292C" w:rsidRDefault="00600A46" w:rsidP="00600A46">
      <w:pPr>
        <w:spacing w:after="120" w:line="276" w:lineRule="auto"/>
        <w:jc w:val="both"/>
        <w:rPr>
          <w:rFonts w:ascii="Arial" w:eastAsia="Arial" w:hAnsi="Arial" w:cs="Arial"/>
          <w:sz w:val="22"/>
          <w:szCs w:val="22"/>
          <w:lang w:val="es-ES_tradnl" w:eastAsia="es-ES" w:bidi="es-ES"/>
        </w:rPr>
      </w:pPr>
      <w:r w:rsidRPr="0034292C">
        <w:rPr>
          <w:rFonts w:ascii="Arial" w:hAnsi="Arial" w:cs="Arial"/>
          <w:bCs/>
          <w:sz w:val="22"/>
          <w:szCs w:val="22"/>
          <w:lang w:val="es-ES_tradnl" w:eastAsia="es-CO"/>
        </w:rPr>
        <w:tab/>
        <w:t>De</w:t>
      </w:r>
      <w:r w:rsidRPr="0034292C">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w:t>
      </w:r>
      <w:r w:rsidRPr="0034292C">
        <w:rPr>
          <w:rFonts w:ascii="Arial" w:eastAsia="Arial" w:hAnsi="Arial" w:cs="Arial"/>
          <w:sz w:val="22"/>
          <w:szCs w:val="22"/>
          <w:lang w:val="es-ES_tradnl" w:eastAsia="es-ES" w:bidi="es-ES"/>
        </w:rPr>
        <w:lastRenderedPageBreak/>
        <w:t>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B14FF48" w14:textId="77777777" w:rsidR="00600A46" w:rsidRPr="0034292C" w:rsidRDefault="00600A46" w:rsidP="00600A46">
      <w:pPr>
        <w:spacing w:after="120" w:line="276" w:lineRule="auto"/>
        <w:ind w:firstLine="708"/>
        <w:jc w:val="both"/>
        <w:rPr>
          <w:rFonts w:ascii="Arial" w:eastAsia="Calibri" w:hAnsi="Arial" w:cs="Arial"/>
          <w:sz w:val="22"/>
          <w:szCs w:val="22"/>
          <w:lang w:val="es-ES_tradnl" w:eastAsia="en-US"/>
        </w:rPr>
      </w:pPr>
      <w:r w:rsidRPr="0034292C">
        <w:rPr>
          <w:rFonts w:ascii="Arial" w:eastAsia="Calibri" w:hAnsi="Arial" w:cs="Arial"/>
          <w:sz w:val="22"/>
          <w:szCs w:val="22"/>
          <w:lang w:val="es-ES_tradnl" w:eastAsia="en-US"/>
        </w:rPr>
        <w:t xml:space="preserve">Por un lado, el artículo 33 de la Ley 996 de 2005 prohíbe </w:t>
      </w:r>
      <w:r w:rsidRPr="0034292C">
        <w:rPr>
          <w:rFonts w:ascii="Arial" w:eastAsia="Calibri" w:hAnsi="Arial" w:cs="Arial"/>
          <w:bCs/>
          <w:sz w:val="22"/>
          <w:szCs w:val="22"/>
          <w:lang w:val="es-ES_tradnl" w:eastAsia="en-US"/>
        </w:rPr>
        <w:t xml:space="preserve">«[…] </w:t>
      </w:r>
      <w:r w:rsidRPr="0034292C">
        <w:rPr>
          <w:rFonts w:ascii="Arial" w:eastAsia="Calibri" w:hAnsi="Arial" w:cs="Arial"/>
          <w:sz w:val="22"/>
          <w:szCs w:val="22"/>
          <w:lang w:val="es-ES_tradnl" w:eastAsia="en-US"/>
        </w:rPr>
        <w:t>la contratación directa por parte de todos los entes del Estado</w:t>
      </w:r>
      <w:r w:rsidRPr="0034292C">
        <w:rPr>
          <w:rFonts w:ascii="Arial" w:eastAsia="Calibri" w:hAnsi="Arial" w:cs="Arial"/>
          <w:bCs/>
          <w:sz w:val="22"/>
          <w:szCs w:val="22"/>
          <w:lang w:val="es-ES_tradnl" w:eastAsia="en-US"/>
        </w:rPr>
        <w:t>»</w:t>
      </w:r>
      <w:r w:rsidRPr="0034292C">
        <w:rPr>
          <w:rFonts w:ascii="Arial" w:eastAsia="Calibri" w:hAnsi="Arial" w:cs="Arial"/>
          <w:sz w:val="22"/>
          <w:szCs w:val="22"/>
          <w:lang w:val="es-ES_tradnl" w:eastAsia="en-US"/>
        </w:rPr>
        <w:t xml:space="preserve"> durante los cuatro (4) meses anteriores a las elecciones presidenciales, salvo </w:t>
      </w:r>
      <w:r w:rsidRPr="0034292C">
        <w:rPr>
          <w:rFonts w:ascii="Arial" w:eastAsia="Calibri" w:hAnsi="Arial" w:cs="Arial"/>
          <w:bCs/>
          <w:sz w:val="22"/>
          <w:szCs w:val="22"/>
          <w:lang w:val="es-ES_tradnl" w:eastAsia="en-US"/>
        </w:rPr>
        <w:t xml:space="preserve">«[…] </w:t>
      </w:r>
      <w:r w:rsidRPr="0034292C">
        <w:rPr>
          <w:rFonts w:ascii="Arial" w:eastAsia="Calibri" w:hAnsi="Arial" w:cs="Arial"/>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4292C">
        <w:rPr>
          <w:rFonts w:ascii="Arial" w:eastAsia="Calibri" w:hAnsi="Arial" w:cs="Arial"/>
          <w:bCs/>
          <w:sz w:val="22"/>
          <w:szCs w:val="22"/>
          <w:lang w:val="es-ES_tradnl" w:eastAsia="en-US"/>
        </w:rPr>
        <w:t>»</w:t>
      </w:r>
      <w:r w:rsidRPr="0034292C">
        <w:rPr>
          <w:rFonts w:ascii="Arial" w:eastAsia="Calibri" w:hAnsi="Arial" w:cs="Arial"/>
          <w:bCs/>
          <w:sz w:val="22"/>
          <w:szCs w:val="22"/>
          <w:vertAlign w:val="superscript"/>
          <w:lang w:val="es-ES_tradnl" w:eastAsia="en-US"/>
        </w:rPr>
        <w:footnoteReference w:id="8"/>
      </w:r>
      <w:r w:rsidRPr="0034292C">
        <w:rPr>
          <w:rFonts w:ascii="Arial" w:eastAsia="Calibri" w:hAnsi="Arial" w:cs="Arial"/>
          <w:sz w:val="22"/>
          <w:szCs w:val="22"/>
          <w:lang w:val="es-ES_tradnl" w:eastAsia="en-US"/>
        </w:rPr>
        <w:t>.</w:t>
      </w:r>
    </w:p>
    <w:p w14:paraId="5F923B28" w14:textId="77777777" w:rsidR="00600A46" w:rsidRPr="0034292C" w:rsidRDefault="00600A46" w:rsidP="00600A46">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34292C">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34292C">
        <w:rPr>
          <w:rFonts w:ascii="Arial" w:eastAsia="Calibri" w:hAnsi="Arial" w:cs="Arial"/>
          <w:bCs/>
          <w:sz w:val="22"/>
          <w:szCs w:val="22"/>
          <w:lang w:val="es-ES_tradnl" w:eastAsia="en-US"/>
        </w:rPr>
        <w:t xml:space="preserve">«[…] </w:t>
      </w:r>
      <w:r w:rsidRPr="0034292C">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4292C">
        <w:rPr>
          <w:rFonts w:ascii="Arial" w:eastAsia="Calibri" w:hAnsi="Arial" w:cs="Arial"/>
          <w:bCs/>
          <w:sz w:val="19"/>
          <w:szCs w:val="19"/>
          <w:lang w:val="es-ES_tradnl" w:eastAsia="en-US"/>
        </w:rPr>
        <w:t>»</w:t>
      </w:r>
      <w:r w:rsidRPr="0034292C">
        <w:rPr>
          <w:rFonts w:ascii="Arial" w:eastAsia="Calibri" w:hAnsi="Arial" w:cs="Arial"/>
          <w:bCs/>
          <w:sz w:val="19"/>
          <w:szCs w:val="19"/>
          <w:vertAlign w:val="superscript"/>
          <w:lang w:val="es-ES_tradnl" w:eastAsia="en-US"/>
        </w:rPr>
        <w:footnoteReference w:id="9"/>
      </w:r>
      <w:r w:rsidRPr="0034292C">
        <w:rPr>
          <w:rFonts w:ascii="Arial" w:eastAsia="Calibri" w:hAnsi="Arial" w:cs="Arial"/>
          <w:sz w:val="22"/>
          <w:szCs w:val="22"/>
          <w:lang w:val="es-ES_tradnl" w:eastAsia="en-US"/>
        </w:rPr>
        <w:t>.</w:t>
      </w:r>
      <w:r w:rsidRPr="0034292C">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7F44ABF" w14:textId="77777777" w:rsidR="00600A46" w:rsidRPr="0034292C" w:rsidRDefault="00600A46" w:rsidP="00600A46">
      <w:pPr>
        <w:widowControl w:val="0"/>
        <w:autoSpaceDE w:val="0"/>
        <w:autoSpaceDN w:val="0"/>
        <w:ind w:left="805" w:right="812"/>
        <w:jc w:val="both"/>
        <w:rPr>
          <w:rFonts w:ascii="Arial" w:eastAsia="Arial" w:hAnsi="Arial" w:cs="Arial"/>
          <w:sz w:val="22"/>
          <w:szCs w:val="22"/>
          <w:lang w:val="es-ES_tradnl" w:eastAsia="es-ES" w:bidi="es-ES"/>
        </w:rPr>
      </w:pPr>
    </w:p>
    <w:p w14:paraId="41E4335D" w14:textId="77777777" w:rsidR="00600A46" w:rsidRPr="0034292C" w:rsidRDefault="00600A46" w:rsidP="00600A46">
      <w:pPr>
        <w:widowControl w:val="0"/>
        <w:autoSpaceDE w:val="0"/>
        <w:autoSpaceDN w:val="0"/>
        <w:ind w:left="709" w:right="709"/>
        <w:jc w:val="both"/>
        <w:rPr>
          <w:rFonts w:ascii="Arial" w:eastAsia="Arial" w:hAnsi="Arial" w:cs="Arial"/>
          <w:sz w:val="21"/>
          <w:szCs w:val="21"/>
          <w:lang w:val="es-ES_tradnl" w:eastAsia="es-ES" w:bidi="es-ES"/>
        </w:rPr>
      </w:pPr>
      <w:r w:rsidRPr="0034292C">
        <w:rPr>
          <w:rFonts w:ascii="Arial" w:eastAsia="Arial" w:hAnsi="Arial" w:cs="Arial"/>
          <w:sz w:val="21"/>
          <w:szCs w:val="21"/>
          <w:lang w:val="es-ES_tradnl" w:eastAsia="es-ES" w:bidi="es-ES"/>
        </w:rPr>
        <w:lastRenderedPageBreak/>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34292C">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34292C">
        <w:rPr>
          <w:rFonts w:ascii="Arial" w:eastAsia="Arial" w:hAnsi="Arial" w:cs="Arial"/>
          <w:sz w:val="21"/>
          <w:szCs w:val="21"/>
          <w:vertAlign w:val="superscript"/>
          <w:lang w:val="es-ES_tradnl" w:eastAsia="es-ES" w:bidi="es-ES"/>
        </w:rPr>
        <w:footnoteReference w:id="10"/>
      </w:r>
      <w:r w:rsidRPr="0034292C">
        <w:rPr>
          <w:rFonts w:ascii="Arial" w:eastAsia="Arial" w:hAnsi="Arial" w:cs="Arial"/>
          <w:bCs/>
          <w:sz w:val="21"/>
          <w:szCs w:val="21"/>
          <w:lang w:val="es-ES_tradnl" w:eastAsia="es-ES" w:bidi="es-ES"/>
        </w:rPr>
        <w:t>.</w:t>
      </w:r>
    </w:p>
    <w:p w14:paraId="6A93568B" w14:textId="77777777" w:rsidR="00600A46" w:rsidRPr="0034292C" w:rsidRDefault="00600A46" w:rsidP="00600A46">
      <w:pPr>
        <w:widowControl w:val="0"/>
        <w:autoSpaceDE w:val="0"/>
        <w:autoSpaceDN w:val="0"/>
        <w:spacing w:before="8"/>
        <w:rPr>
          <w:rFonts w:ascii="Arial" w:eastAsia="Arial" w:hAnsi="Arial" w:cs="Arial"/>
          <w:sz w:val="22"/>
          <w:szCs w:val="22"/>
          <w:lang w:val="es-ES_tradnl" w:eastAsia="es-ES" w:bidi="es-ES"/>
        </w:rPr>
      </w:pPr>
    </w:p>
    <w:p w14:paraId="316BF195" w14:textId="77777777" w:rsidR="00600A46" w:rsidRPr="0034292C" w:rsidRDefault="00600A46" w:rsidP="00600A46">
      <w:pPr>
        <w:spacing w:after="120" w:line="276" w:lineRule="auto"/>
        <w:ind w:firstLine="709"/>
        <w:jc w:val="both"/>
        <w:rPr>
          <w:rFonts w:ascii="Arial" w:eastAsia="Arial" w:hAnsi="Arial" w:cs="Arial"/>
          <w:sz w:val="22"/>
          <w:szCs w:val="22"/>
          <w:lang w:val="es-ES_tradnl" w:eastAsia="es-ES" w:bidi="es-ES"/>
        </w:rPr>
      </w:pPr>
      <w:r w:rsidRPr="0034292C">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34292C">
        <w:rPr>
          <w:rFonts w:ascii="Arial" w:eastAsia="Arial" w:hAnsi="Arial" w:cs="Arial"/>
          <w:i/>
          <w:iCs/>
          <w:sz w:val="22"/>
          <w:szCs w:val="22"/>
          <w:lang w:val="es-ES_tradnl" w:eastAsia="es-ES" w:bidi="es-ES"/>
        </w:rPr>
        <w:t>En primer lugar</w:t>
      </w:r>
      <w:r w:rsidRPr="0034292C">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34292C">
        <w:rPr>
          <w:rFonts w:ascii="Arial" w:eastAsia="Arial" w:hAnsi="Arial" w:cs="Arial"/>
          <w:i/>
          <w:iCs/>
          <w:sz w:val="22"/>
          <w:szCs w:val="22"/>
          <w:lang w:val="es-ES_tradnl" w:eastAsia="es-ES" w:bidi="es-ES"/>
        </w:rPr>
        <w:t>En segundo lugar</w:t>
      </w:r>
      <w:r w:rsidRPr="0034292C">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51FA7DD" w14:textId="77777777" w:rsidR="00600A46" w:rsidRPr="0034292C" w:rsidRDefault="00600A46" w:rsidP="00600A46">
      <w:pPr>
        <w:spacing w:after="120" w:line="276" w:lineRule="auto"/>
        <w:ind w:firstLine="709"/>
        <w:jc w:val="both"/>
        <w:rPr>
          <w:rFonts w:ascii="Arial" w:eastAsia="Arial" w:hAnsi="Arial" w:cs="Arial"/>
          <w:sz w:val="22"/>
          <w:szCs w:val="22"/>
          <w:lang w:val="es-ES_tradnl" w:eastAsia="es-ES" w:bidi="es-ES"/>
        </w:rPr>
      </w:pPr>
      <w:r w:rsidRPr="0034292C">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7A778EBE" w14:textId="77777777" w:rsidR="00600A46" w:rsidRPr="0034292C" w:rsidRDefault="00600A46" w:rsidP="00600A46">
      <w:pPr>
        <w:spacing w:line="276" w:lineRule="auto"/>
        <w:ind w:firstLine="708"/>
        <w:jc w:val="both"/>
        <w:rPr>
          <w:rFonts w:ascii="Arial" w:eastAsia="Arial" w:hAnsi="Arial" w:cs="Arial"/>
          <w:sz w:val="22"/>
          <w:szCs w:val="22"/>
          <w:lang w:val="es-ES_tradnl" w:eastAsia="es-ES" w:bidi="es-ES"/>
        </w:rPr>
      </w:pPr>
      <w:r w:rsidRPr="0034292C">
        <w:rPr>
          <w:rFonts w:ascii="Arial" w:eastAsia="Arial" w:hAnsi="Arial" w:cs="Arial"/>
          <w:sz w:val="22"/>
          <w:szCs w:val="22"/>
          <w:lang w:val="es-ES_tradnl"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w:t>
      </w:r>
      <w:r w:rsidRPr="0034292C">
        <w:rPr>
          <w:rFonts w:ascii="Arial" w:eastAsia="Arial" w:hAnsi="Arial" w:cs="Arial"/>
          <w:sz w:val="22"/>
          <w:szCs w:val="22"/>
          <w:lang w:val="es-ES_tradnl" w:eastAsia="es-ES" w:bidi="es-ES"/>
        </w:rPr>
        <w:lastRenderedPageBreak/>
        <w:t>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7442648F" w14:textId="77777777" w:rsidR="00C06BEF" w:rsidRPr="0034292C" w:rsidRDefault="00C06BEF" w:rsidP="00277D42">
      <w:pPr>
        <w:spacing w:line="276" w:lineRule="auto"/>
        <w:jc w:val="both"/>
        <w:rPr>
          <w:rFonts w:ascii="Arial" w:eastAsia="Calibri" w:hAnsi="Arial" w:cs="Arial"/>
          <w:b/>
          <w:bCs/>
          <w:color w:val="000000" w:themeColor="text1"/>
          <w:sz w:val="22"/>
        </w:rPr>
      </w:pPr>
    </w:p>
    <w:p w14:paraId="71205848" w14:textId="28F08014" w:rsidR="00277D42" w:rsidRPr="0034292C" w:rsidRDefault="00277D42" w:rsidP="00277D42">
      <w:pPr>
        <w:spacing w:line="276" w:lineRule="auto"/>
        <w:jc w:val="both"/>
        <w:rPr>
          <w:rFonts w:ascii="Arial" w:hAnsi="Arial" w:cs="Arial"/>
          <w:b/>
          <w:bCs/>
          <w:color w:val="000000" w:themeColor="text1"/>
          <w:sz w:val="22"/>
          <w:szCs w:val="22"/>
          <w:lang w:val="es-ES_tradnl"/>
        </w:rPr>
      </w:pPr>
      <w:r w:rsidRPr="0034292C">
        <w:rPr>
          <w:rFonts w:ascii="Arial" w:eastAsia="Calibri" w:hAnsi="Arial" w:cs="Arial"/>
          <w:b/>
          <w:bCs/>
          <w:color w:val="000000" w:themeColor="text1"/>
          <w:sz w:val="22"/>
        </w:rPr>
        <w:t>2.</w:t>
      </w:r>
      <w:r w:rsidR="00C06BEF" w:rsidRPr="0034292C">
        <w:rPr>
          <w:rFonts w:ascii="Arial" w:eastAsia="Calibri" w:hAnsi="Arial" w:cs="Arial"/>
          <w:b/>
          <w:bCs/>
          <w:color w:val="000000" w:themeColor="text1"/>
          <w:sz w:val="22"/>
        </w:rPr>
        <w:t>2</w:t>
      </w:r>
      <w:r w:rsidRPr="0034292C">
        <w:rPr>
          <w:rFonts w:ascii="Arial" w:eastAsia="Calibri" w:hAnsi="Arial" w:cs="Arial"/>
          <w:b/>
          <w:bCs/>
          <w:color w:val="000000" w:themeColor="text1"/>
          <w:sz w:val="22"/>
        </w:rPr>
        <w:t>.</w:t>
      </w:r>
      <w:r w:rsidR="001053D2" w:rsidRPr="0034292C">
        <w:rPr>
          <w:rFonts w:ascii="Arial" w:eastAsia="Calibri" w:hAnsi="Arial" w:cs="Arial"/>
          <w:b/>
          <w:bCs/>
          <w:color w:val="000000" w:themeColor="text1"/>
          <w:sz w:val="22"/>
        </w:rPr>
        <w:t xml:space="preserve"> Restricciones en elecciones presidenciales: prohibición del artículo 33 de la Ley 996 de 2005 </w:t>
      </w:r>
    </w:p>
    <w:p w14:paraId="00E7ABE2" w14:textId="30E6351A" w:rsidR="00277D42" w:rsidRPr="0034292C" w:rsidRDefault="00277D42" w:rsidP="00277D42">
      <w:pPr>
        <w:spacing w:line="276" w:lineRule="auto"/>
        <w:jc w:val="both"/>
        <w:rPr>
          <w:rFonts w:ascii="Arial" w:eastAsia="Calibri" w:hAnsi="Arial" w:cs="Arial"/>
          <w:color w:val="000000" w:themeColor="text1"/>
          <w:sz w:val="22"/>
          <w:szCs w:val="22"/>
          <w:lang w:val="es-ES_tradnl"/>
        </w:rPr>
      </w:pPr>
    </w:p>
    <w:p w14:paraId="22E4E0ED" w14:textId="77777777" w:rsidR="00996C68" w:rsidRPr="0034292C" w:rsidRDefault="00996C68" w:rsidP="00996C68">
      <w:pPr>
        <w:spacing w:line="276" w:lineRule="auto"/>
        <w:jc w:val="both"/>
        <w:rPr>
          <w:rFonts w:ascii="Arial" w:hAnsi="Arial" w:cs="Arial"/>
          <w:bCs/>
          <w:sz w:val="22"/>
          <w:szCs w:val="22"/>
          <w:lang w:val="es-ES_tradnl" w:eastAsia="es-CO"/>
        </w:rPr>
      </w:pPr>
      <w:r w:rsidRPr="0034292C">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34292C">
        <w:rPr>
          <w:rFonts w:ascii="Arial" w:eastAsia="Calibri" w:hAnsi="Arial" w:cs="Arial"/>
          <w:bCs/>
          <w:sz w:val="20"/>
          <w:szCs w:val="20"/>
          <w:lang w:val="es-ES_tradnl" w:eastAsia="en-US"/>
        </w:rPr>
        <w:t>«</w:t>
      </w:r>
      <w:r w:rsidRPr="0034292C">
        <w:rPr>
          <w:rFonts w:ascii="Arial" w:hAnsi="Arial" w:cs="Arial"/>
          <w:bCs/>
          <w:sz w:val="22"/>
          <w:szCs w:val="22"/>
          <w:lang w:val="es-ES_tradnl" w:eastAsia="x-none"/>
        </w:rPr>
        <w:t>queda prohibida la contratación directa</w:t>
      </w:r>
      <w:r w:rsidRPr="0034292C">
        <w:rPr>
          <w:rFonts w:ascii="Arial" w:eastAsiaTheme="minorHAnsi" w:hAnsi="Arial" w:cs="Arial"/>
          <w:sz w:val="20"/>
          <w:szCs w:val="20"/>
          <w:lang w:val="es-ES_tradnl" w:eastAsia="en-US"/>
        </w:rPr>
        <w:t>»</w:t>
      </w:r>
      <w:r w:rsidRPr="0034292C">
        <w:rPr>
          <w:rFonts w:ascii="Arial" w:hAnsi="Arial" w:cs="Arial"/>
          <w:bCs/>
          <w:sz w:val="22"/>
          <w:szCs w:val="22"/>
          <w:lang w:val="es-ES_tradnl" w:eastAsia="x-none"/>
        </w:rPr>
        <w:t xml:space="preserve">. </w:t>
      </w:r>
      <w:r w:rsidRPr="0034292C">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4195B399" w14:textId="77777777" w:rsidR="00996C68" w:rsidRPr="0034292C" w:rsidRDefault="00996C68" w:rsidP="00996C68">
      <w:pPr>
        <w:ind w:left="708" w:right="709"/>
        <w:jc w:val="both"/>
        <w:rPr>
          <w:rFonts w:ascii="Arial" w:eastAsiaTheme="minorHAnsi" w:hAnsi="Arial" w:cs="Arial"/>
          <w:sz w:val="21"/>
          <w:szCs w:val="21"/>
          <w:lang w:val="es-ES_tradnl" w:eastAsia="en-US"/>
        </w:rPr>
      </w:pPr>
    </w:p>
    <w:p w14:paraId="2717C3B5" w14:textId="77777777" w:rsidR="00996C68" w:rsidRPr="0034292C" w:rsidRDefault="00996C68" w:rsidP="00996C68">
      <w:pPr>
        <w:spacing w:after="120"/>
        <w:ind w:left="709" w:right="709"/>
        <w:jc w:val="both"/>
        <w:rPr>
          <w:rFonts w:ascii="Arial" w:eastAsiaTheme="minorHAnsi" w:hAnsi="Arial" w:cs="Arial"/>
          <w:sz w:val="21"/>
          <w:szCs w:val="21"/>
          <w:lang w:val="es-ES_tradnl" w:eastAsia="en-US"/>
        </w:rPr>
      </w:pPr>
      <w:r w:rsidRPr="0034292C">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34292C">
        <w:rPr>
          <w:rFonts w:ascii="Arial" w:hAnsi="Arial" w:cs="Arial"/>
          <w:sz w:val="22"/>
          <w:szCs w:val="22"/>
          <w:vertAlign w:val="superscript"/>
          <w:lang w:val="es-ES_tradnl" w:eastAsia="es-CO"/>
        </w:rPr>
        <w:footnoteReference w:id="11"/>
      </w:r>
      <w:r w:rsidRPr="0034292C">
        <w:rPr>
          <w:rFonts w:ascii="Arial" w:eastAsiaTheme="minorHAnsi" w:hAnsi="Arial" w:cs="Arial"/>
          <w:sz w:val="21"/>
          <w:szCs w:val="21"/>
          <w:lang w:val="es-ES_tradnl" w:eastAsia="en-US"/>
        </w:rPr>
        <w:t>.</w:t>
      </w:r>
    </w:p>
    <w:p w14:paraId="55BBC966" w14:textId="77777777" w:rsidR="00996C68" w:rsidRPr="0034292C" w:rsidRDefault="00996C68" w:rsidP="00996C68">
      <w:pPr>
        <w:ind w:left="708" w:right="709"/>
        <w:jc w:val="both"/>
        <w:rPr>
          <w:rFonts w:ascii="Arial" w:eastAsiaTheme="minorHAnsi" w:hAnsi="Arial" w:cs="Arial"/>
          <w:sz w:val="21"/>
          <w:szCs w:val="21"/>
          <w:lang w:val="es-ES_tradnl" w:eastAsia="en-US"/>
        </w:rPr>
      </w:pPr>
      <w:r w:rsidRPr="0034292C">
        <w:rPr>
          <w:rFonts w:ascii="Arial" w:eastAsiaTheme="minorHAns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34292C">
        <w:rPr>
          <w:rFonts w:ascii="Arial" w:hAnsi="Arial" w:cs="Arial"/>
          <w:sz w:val="21"/>
          <w:szCs w:val="21"/>
          <w:vertAlign w:val="superscript"/>
          <w:lang w:val="es-ES_tradnl" w:eastAsia="en-US"/>
        </w:rPr>
        <w:footnoteReference w:id="12"/>
      </w:r>
      <w:r w:rsidRPr="0034292C">
        <w:rPr>
          <w:rFonts w:ascii="Arial" w:hAnsi="Arial" w:cs="Arial"/>
          <w:sz w:val="21"/>
          <w:szCs w:val="21"/>
          <w:vertAlign w:val="superscript"/>
          <w:lang w:val="es-ES_tradnl" w:eastAsia="en-US"/>
        </w:rPr>
        <w:t>.</w:t>
      </w:r>
      <w:r w:rsidRPr="0034292C">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34292C">
        <w:rPr>
          <w:rFonts w:ascii="Arial" w:hAnsi="Arial" w:cs="Arial"/>
          <w:sz w:val="22"/>
          <w:szCs w:val="22"/>
          <w:vertAlign w:val="superscript"/>
          <w:lang w:val="es-ES_tradnl" w:eastAsia="es-CO"/>
        </w:rPr>
        <w:footnoteReference w:id="13"/>
      </w:r>
      <w:r w:rsidRPr="0034292C">
        <w:rPr>
          <w:rFonts w:ascii="Arial" w:eastAsiaTheme="minorHAnsi" w:hAnsi="Arial" w:cs="Arial"/>
          <w:sz w:val="21"/>
          <w:szCs w:val="21"/>
          <w:lang w:val="es-ES_tradnl" w:eastAsia="en-US"/>
        </w:rPr>
        <w:t xml:space="preserve"> .</w:t>
      </w:r>
    </w:p>
    <w:p w14:paraId="202A354F" w14:textId="77777777" w:rsidR="00996C68" w:rsidRPr="0034292C" w:rsidRDefault="00996C68" w:rsidP="00996C68">
      <w:pPr>
        <w:shd w:val="clear" w:color="auto" w:fill="FFFFFF"/>
        <w:spacing w:line="276" w:lineRule="auto"/>
        <w:ind w:firstLine="709"/>
        <w:jc w:val="both"/>
        <w:rPr>
          <w:rFonts w:ascii="Arial" w:hAnsi="Arial" w:cs="Arial"/>
          <w:sz w:val="22"/>
          <w:szCs w:val="22"/>
          <w:lang w:val="es-ES_tradnl" w:eastAsia="x-none"/>
        </w:rPr>
      </w:pPr>
    </w:p>
    <w:p w14:paraId="0E4BD6B8" w14:textId="77777777" w:rsidR="00996C68" w:rsidRPr="0034292C" w:rsidRDefault="00996C68" w:rsidP="00996C68">
      <w:pPr>
        <w:spacing w:after="120" w:line="276" w:lineRule="auto"/>
        <w:ind w:firstLine="708"/>
        <w:jc w:val="both"/>
        <w:rPr>
          <w:rFonts w:ascii="Arial" w:hAnsi="Arial" w:cs="Arial"/>
          <w:bCs/>
          <w:sz w:val="22"/>
          <w:szCs w:val="22"/>
          <w:lang w:val="es-ES_tradnl" w:eastAsia="x-none"/>
        </w:rPr>
      </w:pPr>
      <w:r w:rsidRPr="0034292C">
        <w:rPr>
          <w:rFonts w:ascii="Arial" w:hAnsi="Arial" w:cs="Arial"/>
          <w:sz w:val="22"/>
          <w:szCs w:val="22"/>
          <w:lang w:val="es-ES_tradnl" w:eastAsia="x-none"/>
        </w:rPr>
        <w:t xml:space="preserve">De acuerdo con el citado concepto, la prohibición del artículo 33 de la Ley de Garantías Electorales se refiere a </w:t>
      </w:r>
      <w:r w:rsidRPr="0034292C">
        <w:rPr>
          <w:rFonts w:ascii="Arial" w:hAnsi="Arial" w:cs="Arial"/>
          <w:sz w:val="19"/>
          <w:szCs w:val="19"/>
          <w:lang w:val="es-ES_tradnl" w:eastAsia="en-GB"/>
        </w:rPr>
        <w:t>«</w:t>
      </w:r>
      <w:r w:rsidRPr="0034292C">
        <w:rPr>
          <w:rFonts w:ascii="Arial" w:hAnsi="Arial" w:cs="Arial"/>
          <w:sz w:val="22"/>
          <w:szCs w:val="22"/>
          <w:lang w:val="es-ES_tradnl" w:eastAsia="x-none"/>
        </w:rPr>
        <w:t>cualquier sistema que no implique convocatoria pública y posibilidad de pluralidad de oferentes</w:t>
      </w:r>
      <w:r w:rsidRPr="0034292C">
        <w:rPr>
          <w:rFonts w:ascii="Arial" w:hAnsi="Arial" w:cs="Arial"/>
          <w:sz w:val="22"/>
          <w:szCs w:val="22"/>
          <w:lang w:val="es-ES_tradnl" w:eastAsia="en-GB"/>
        </w:rPr>
        <w:t>»</w:t>
      </w:r>
      <w:r w:rsidRPr="0034292C">
        <w:rPr>
          <w:rFonts w:ascii="Arial" w:hAnsi="Arial" w:cs="Arial"/>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34292C">
        <w:rPr>
          <w:rFonts w:ascii="Arial" w:hAnsi="Arial" w:cs="Arial"/>
          <w:sz w:val="22"/>
          <w:szCs w:val="22"/>
          <w:vertAlign w:val="superscript"/>
          <w:lang w:val="es-ES_tradnl" w:eastAsia="x-none"/>
        </w:rPr>
        <w:footnoteReference w:id="14"/>
      </w:r>
      <w:r w:rsidRPr="0034292C">
        <w:rPr>
          <w:rFonts w:ascii="Arial" w:hAnsi="Arial" w:cs="Arial"/>
          <w:sz w:val="22"/>
          <w:szCs w:val="22"/>
          <w:lang w:val="es-ES_tradnl" w:eastAsia="x-none"/>
        </w:rPr>
        <w:t xml:space="preserve"> y sistematizó las causales de contratación directa</w:t>
      </w:r>
      <w:r w:rsidRPr="0034292C">
        <w:rPr>
          <w:rFonts w:ascii="Arial" w:hAnsi="Arial" w:cs="Arial"/>
          <w:sz w:val="22"/>
          <w:szCs w:val="22"/>
          <w:vertAlign w:val="superscript"/>
          <w:lang w:val="es-ES_tradnl" w:eastAsia="x-none"/>
        </w:rPr>
        <w:footnoteReference w:id="15"/>
      </w:r>
      <w:r w:rsidRPr="0034292C">
        <w:rPr>
          <w:rFonts w:ascii="Arial" w:hAnsi="Arial" w:cs="Arial"/>
          <w:sz w:val="22"/>
          <w:szCs w:val="22"/>
          <w:lang w:val="es-ES_tradnl" w:eastAsia="x-none"/>
        </w:rPr>
        <w:t xml:space="preserve">, </w:t>
      </w:r>
      <w:r w:rsidRPr="0034292C">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34292C">
        <w:rPr>
          <w:rFonts w:ascii="Arial" w:hAnsi="Arial" w:cs="Arial"/>
          <w:sz w:val="22"/>
          <w:szCs w:val="22"/>
          <w:lang w:val="es-ES_tradnl" w:eastAsia="x-none"/>
        </w:rPr>
        <w:t xml:space="preserve"> </w:t>
      </w:r>
    </w:p>
    <w:p w14:paraId="0E78FB1B" w14:textId="77777777" w:rsidR="00996C68" w:rsidRPr="0034292C" w:rsidRDefault="00996C68" w:rsidP="00996C68">
      <w:pPr>
        <w:spacing w:after="120" w:line="276" w:lineRule="auto"/>
        <w:ind w:firstLine="708"/>
        <w:jc w:val="both"/>
        <w:rPr>
          <w:rFonts w:ascii="Arial" w:hAnsi="Arial" w:cs="Arial"/>
          <w:sz w:val="22"/>
          <w:szCs w:val="22"/>
          <w:lang w:val="es-ES_tradnl" w:eastAsia="x-none"/>
        </w:rPr>
      </w:pPr>
      <w:r w:rsidRPr="0034292C">
        <w:rPr>
          <w:rFonts w:ascii="Arial" w:hAnsi="Arial" w:cs="Arial"/>
          <w:sz w:val="22"/>
          <w:szCs w:val="22"/>
          <w:lang w:val="es-ES_tradnl" w:eastAsia="x-none"/>
        </w:rPr>
        <w:t xml:space="preserve">De esta forma, con fundamento en la evolución de la normativa sobre la contratación pública, se ha depurado la noción de </w:t>
      </w:r>
      <w:r w:rsidRPr="0034292C">
        <w:rPr>
          <w:rFonts w:ascii="Arial" w:hAnsi="Arial" w:cs="Arial"/>
          <w:sz w:val="22"/>
          <w:szCs w:val="22"/>
          <w:lang w:val="es-ES_tradnl" w:eastAsia="en-GB"/>
        </w:rPr>
        <w:t>«</w:t>
      </w:r>
      <w:r w:rsidRPr="0034292C">
        <w:rPr>
          <w:rFonts w:ascii="Arial" w:hAnsi="Arial" w:cs="Arial"/>
          <w:sz w:val="22"/>
          <w:szCs w:val="22"/>
          <w:lang w:val="es-ES_tradnl" w:eastAsia="x-none"/>
        </w:rPr>
        <w:t>contratación directa</w:t>
      </w:r>
      <w:r w:rsidRPr="0034292C">
        <w:rPr>
          <w:rFonts w:ascii="Arial" w:hAnsi="Arial" w:cs="Arial"/>
          <w:sz w:val="22"/>
          <w:szCs w:val="22"/>
          <w:lang w:val="es-ES_tradnl" w:eastAsia="en-GB"/>
        </w:rPr>
        <w:t>»</w:t>
      </w:r>
      <w:r w:rsidRPr="0034292C">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34292C">
        <w:rPr>
          <w:rFonts w:ascii="Arial" w:hAnsi="Arial" w:cs="Arial"/>
          <w:sz w:val="22"/>
          <w:szCs w:val="22"/>
          <w:vertAlign w:val="superscript"/>
          <w:lang w:val="es-ES_tradnl" w:eastAsia="x-none"/>
        </w:rPr>
        <w:footnoteReference w:id="16"/>
      </w:r>
      <w:r w:rsidRPr="0034292C">
        <w:rPr>
          <w:rFonts w:ascii="Arial" w:hAnsi="Arial" w:cs="Arial"/>
          <w:sz w:val="22"/>
          <w:szCs w:val="22"/>
          <w:lang w:val="es-ES_tradnl" w:eastAsia="x-none"/>
        </w:rPr>
        <w:t>, han establecido sistemas de contratación que implican convocatoria pública y participación de varios oferentes</w:t>
      </w:r>
      <w:r w:rsidRPr="0034292C">
        <w:rPr>
          <w:rFonts w:ascii="Arial" w:hAnsi="Arial" w:cs="Arial"/>
          <w:sz w:val="22"/>
          <w:szCs w:val="22"/>
          <w:lang w:val="es-ES_tradnl" w:eastAsia="en-GB"/>
        </w:rPr>
        <w:t>»</w:t>
      </w:r>
      <w:r w:rsidRPr="0034292C">
        <w:rPr>
          <w:rFonts w:ascii="Arial" w:hAnsi="Arial" w:cs="Arial"/>
          <w:sz w:val="22"/>
          <w:szCs w:val="22"/>
          <w:lang w:val="es-ES_tradnl" w:eastAsia="x-none"/>
        </w:rPr>
        <w:t xml:space="preserve">. </w:t>
      </w:r>
    </w:p>
    <w:p w14:paraId="5245FF5E" w14:textId="77777777" w:rsidR="00996C68" w:rsidRPr="0034292C" w:rsidRDefault="00996C68" w:rsidP="00996C68">
      <w:pPr>
        <w:spacing w:after="120" w:line="276" w:lineRule="auto"/>
        <w:ind w:firstLine="708"/>
        <w:jc w:val="both"/>
        <w:rPr>
          <w:rFonts w:ascii="Arial" w:hAnsi="Arial" w:cs="Arial"/>
          <w:bCs/>
          <w:sz w:val="22"/>
          <w:szCs w:val="22"/>
          <w:lang w:val="es-ES_tradnl" w:eastAsia="es-CO"/>
        </w:rPr>
      </w:pPr>
      <w:r w:rsidRPr="0034292C">
        <w:rPr>
          <w:rFonts w:ascii="Arial" w:hAnsi="Arial" w:cs="Arial"/>
          <w:bCs/>
          <w:sz w:val="22"/>
          <w:szCs w:val="22"/>
          <w:lang w:val="es-ES_tradnl" w:eastAsia="x-none"/>
        </w:rPr>
        <w:t>E</w:t>
      </w:r>
      <w:r w:rsidRPr="0034292C">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34292C">
        <w:rPr>
          <w:rFonts w:ascii="Arial" w:hAnsi="Arial" w:cs="Arial"/>
          <w:sz w:val="22"/>
          <w:szCs w:val="22"/>
          <w:vertAlign w:val="superscript"/>
          <w:lang w:val="es-ES_tradnl" w:eastAsia="x-none"/>
        </w:rPr>
        <w:footnoteReference w:id="17"/>
      </w:r>
      <w:r w:rsidRPr="0034292C">
        <w:rPr>
          <w:rFonts w:ascii="Arial" w:hAnsi="Arial" w:cs="Arial"/>
          <w:sz w:val="22"/>
          <w:szCs w:val="22"/>
          <w:lang w:val="es-ES_tradnl" w:eastAsia="x-none"/>
        </w:rPr>
        <w:t xml:space="preserve">. </w:t>
      </w:r>
    </w:p>
    <w:p w14:paraId="62629AB4" w14:textId="077AD198" w:rsidR="00996C68" w:rsidRPr="0034292C" w:rsidRDefault="00996C68" w:rsidP="00996C68">
      <w:pPr>
        <w:spacing w:after="120" w:line="276" w:lineRule="auto"/>
        <w:ind w:firstLine="708"/>
        <w:jc w:val="both"/>
        <w:rPr>
          <w:rFonts w:ascii="Arial" w:hAnsi="Arial" w:cs="Arial"/>
          <w:bCs/>
          <w:sz w:val="22"/>
          <w:szCs w:val="22"/>
          <w:lang w:val="es-ES_tradnl" w:eastAsia="es-CO"/>
        </w:rPr>
      </w:pPr>
      <w:r w:rsidRPr="0034292C">
        <w:rPr>
          <w:rFonts w:ascii="Arial" w:hAnsi="Arial" w:cs="Arial"/>
          <w:bCs/>
          <w:sz w:val="22"/>
          <w:szCs w:val="22"/>
          <w:lang w:val="es-ES_tradnl" w:eastAsia="es-CO"/>
        </w:rPr>
        <w:t>Co</w:t>
      </w:r>
      <w:r w:rsidR="00E65A1C" w:rsidRPr="0034292C">
        <w:rPr>
          <w:rFonts w:ascii="Arial" w:hAnsi="Arial" w:cs="Arial"/>
          <w:bCs/>
          <w:sz w:val="22"/>
          <w:szCs w:val="22"/>
          <w:lang w:val="es-ES_tradnl" w:eastAsia="es-CO"/>
        </w:rPr>
        <w:t>nforme surge de</w:t>
      </w:r>
      <w:r w:rsidRPr="0034292C">
        <w:rPr>
          <w:rFonts w:ascii="Arial" w:hAnsi="Arial" w:cs="Arial"/>
          <w:bCs/>
          <w:sz w:val="22"/>
          <w:szCs w:val="22"/>
          <w:lang w:val="es-ES_tradnl" w:eastAsia="es-CO"/>
        </w:rPr>
        <w:t xml:space="preserve"> lo anterior, el Consejo de Estado realiza una interpretación amplia de la contratación directa, para efectos de aplicar las restricciones establecidas en </w:t>
      </w:r>
      <w:r w:rsidRPr="0034292C">
        <w:rPr>
          <w:rFonts w:ascii="Arial" w:hAnsi="Arial" w:cs="Arial"/>
          <w:bCs/>
          <w:sz w:val="22"/>
          <w:szCs w:val="22"/>
          <w:lang w:val="es-ES_tradnl" w:eastAsia="es-CO"/>
        </w:rPr>
        <w:lastRenderedPageBreak/>
        <w:t>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BD5D842" w14:textId="77777777" w:rsidR="00996C68" w:rsidRPr="0034292C" w:rsidRDefault="00996C68" w:rsidP="00996C68">
      <w:pPr>
        <w:spacing w:after="120" w:line="276" w:lineRule="auto"/>
        <w:ind w:firstLine="708"/>
        <w:jc w:val="both"/>
        <w:rPr>
          <w:rFonts w:ascii="Arial" w:hAnsi="Arial" w:cs="Arial"/>
          <w:bCs/>
          <w:sz w:val="22"/>
          <w:szCs w:val="22"/>
          <w:lang w:val="es-ES_tradnl" w:eastAsia="x-none"/>
        </w:rPr>
      </w:pPr>
      <w:r w:rsidRPr="0034292C">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34292C">
        <w:rPr>
          <w:rFonts w:ascii="Arial" w:hAnsi="Arial" w:cs="Arial"/>
          <w:sz w:val="22"/>
          <w:szCs w:val="22"/>
          <w:vertAlign w:val="superscript"/>
          <w:lang w:val="es-ES_tradnl" w:eastAsia="x-none"/>
        </w:rPr>
        <w:footnoteReference w:id="18"/>
      </w:r>
      <w:r w:rsidRPr="0034292C">
        <w:rPr>
          <w:rFonts w:ascii="Arial" w:hAnsi="Arial" w:cs="Arial"/>
          <w:bCs/>
          <w:sz w:val="22"/>
          <w:szCs w:val="22"/>
          <w:lang w:val="es-ES_tradnl" w:eastAsia="x-none"/>
        </w:rPr>
        <w:t>.</w:t>
      </w:r>
      <w:r w:rsidRPr="0034292C">
        <w:rPr>
          <w:rFonts w:ascii="Arial" w:hAnsi="Arial" w:cs="Arial"/>
          <w:sz w:val="22"/>
          <w:szCs w:val="22"/>
          <w:vertAlign w:val="superscript"/>
          <w:lang w:val="es-ES_tradnl" w:eastAsia="x-none"/>
        </w:rPr>
        <w:t xml:space="preserve"> </w:t>
      </w:r>
    </w:p>
    <w:p w14:paraId="55D65941" w14:textId="77777777" w:rsidR="00996C68" w:rsidRPr="0034292C" w:rsidRDefault="00996C68" w:rsidP="00996C68">
      <w:pPr>
        <w:spacing w:after="120" w:line="276" w:lineRule="auto"/>
        <w:ind w:firstLine="708"/>
        <w:jc w:val="both"/>
        <w:rPr>
          <w:rFonts w:ascii="Arial" w:hAnsi="Arial" w:cs="Arial"/>
          <w:sz w:val="22"/>
          <w:szCs w:val="22"/>
          <w:lang w:val="es-ES_tradnl" w:eastAsia="x-none"/>
        </w:rPr>
      </w:pPr>
      <w:r w:rsidRPr="0034292C">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34292C">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1B2B076E" w14:textId="77777777" w:rsidR="00996C68" w:rsidRPr="0034292C" w:rsidRDefault="00996C68" w:rsidP="00996C68">
      <w:pPr>
        <w:spacing w:after="120" w:line="276" w:lineRule="auto"/>
        <w:ind w:firstLine="708"/>
        <w:jc w:val="both"/>
        <w:rPr>
          <w:rFonts w:ascii="Arial" w:hAnsi="Arial" w:cs="Arial"/>
          <w:bCs/>
          <w:sz w:val="22"/>
          <w:szCs w:val="22"/>
          <w:lang w:val="es-ES_tradnl" w:eastAsia="x-none"/>
        </w:rPr>
      </w:pPr>
      <w:r w:rsidRPr="0034292C">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34292C">
        <w:rPr>
          <w:rStyle w:val="Refdenotaalpie"/>
          <w:rFonts w:ascii="Arial" w:hAnsi="Arial" w:cs="Arial"/>
          <w:bCs/>
          <w:sz w:val="22"/>
          <w:szCs w:val="22"/>
          <w:lang w:val="es-ES_tradnl" w:eastAsia="es-CO"/>
        </w:rPr>
        <w:footnoteReference w:id="19"/>
      </w:r>
      <w:r w:rsidRPr="0034292C">
        <w:rPr>
          <w:rFonts w:ascii="Arial" w:hAnsi="Arial" w:cs="Arial"/>
          <w:bCs/>
          <w:sz w:val="22"/>
          <w:szCs w:val="22"/>
          <w:lang w:val="es-ES_tradnl" w:eastAsia="es-CO"/>
        </w:rPr>
        <w:t>. Esto sin que ello haga nugatoria la restricción de la contratación directa y siempre que cumplan los principios de planeación, transparencia y responsabilidad.</w:t>
      </w:r>
    </w:p>
    <w:p w14:paraId="5CC8C141" w14:textId="77777777" w:rsidR="00996C68" w:rsidRPr="0034292C" w:rsidRDefault="00996C68" w:rsidP="00996C68">
      <w:pPr>
        <w:spacing w:after="120" w:line="276" w:lineRule="auto"/>
        <w:ind w:firstLine="708"/>
        <w:jc w:val="both"/>
        <w:rPr>
          <w:rFonts w:ascii="Arial" w:hAnsi="Arial" w:cs="Arial"/>
          <w:bCs/>
          <w:sz w:val="22"/>
          <w:szCs w:val="22"/>
          <w:lang w:val="es-ES_tradnl" w:eastAsia="es-CO"/>
        </w:rPr>
      </w:pPr>
      <w:r w:rsidRPr="0034292C">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34292C">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w:t>
      </w:r>
      <w:r w:rsidRPr="0034292C">
        <w:rPr>
          <w:rFonts w:ascii="Arial" w:hAnsi="Arial" w:cs="Arial"/>
          <w:bCs/>
          <w:sz w:val="22"/>
          <w:szCs w:val="22"/>
          <w:lang w:val="es-ES_tradnl" w:eastAsia="es-CO"/>
        </w:rPr>
        <w:lastRenderedPageBreak/>
        <w:t>enmarcan en alguna de las mencionadas excepciones, de manera que se le permita realizar la contratación que necesite en forma directa.</w:t>
      </w:r>
    </w:p>
    <w:p w14:paraId="1CAAC098" w14:textId="77777777" w:rsidR="00996C68" w:rsidRPr="0034292C" w:rsidRDefault="00996C68" w:rsidP="00996C68">
      <w:pPr>
        <w:spacing w:line="276" w:lineRule="auto"/>
        <w:ind w:firstLine="708"/>
        <w:jc w:val="both"/>
        <w:rPr>
          <w:rFonts w:ascii="Arial" w:hAnsi="Arial" w:cs="Arial"/>
          <w:bCs/>
          <w:sz w:val="22"/>
          <w:szCs w:val="22"/>
          <w:lang w:val="es-ES_tradnl" w:eastAsia="x-none"/>
        </w:rPr>
      </w:pPr>
      <w:r w:rsidRPr="0034292C">
        <w:rPr>
          <w:rFonts w:ascii="Arial" w:hAnsi="Arial" w:cs="Arial"/>
          <w:bCs/>
          <w:sz w:val="22"/>
          <w:szCs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34292C">
        <w:rPr>
          <w:rFonts w:ascii="Arial" w:eastAsiaTheme="minorHAnsi" w:hAnsi="Arial" w:cs="Arial"/>
          <w:sz w:val="22"/>
          <w:szCs w:val="22"/>
          <w:vertAlign w:val="superscript"/>
          <w:lang w:val="es-ES_tradnl" w:eastAsia="en-US"/>
        </w:rPr>
        <w:footnoteReference w:id="20"/>
      </w:r>
      <w:r w:rsidRPr="0034292C">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5DAB42DC" w14:textId="05C5F80F" w:rsidR="00996C68" w:rsidRPr="0034292C" w:rsidRDefault="00996C68" w:rsidP="00996C68">
      <w:pPr>
        <w:spacing w:before="120" w:line="276" w:lineRule="auto"/>
        <w:ind w:firstLine="709"/>
        <w:jc w:val="both"/>
        <w:rPr>
          <w:rFonts w:ascii="Arial" w:hAnsi="Arial" w:cs="Arial"/>
          <w:bCs/>
          <w:sz w:val="22"/>
          <w:szCs w:val="22"/>
          <w:lang w:val="es-ES_tradnl" w:eastAsia="x-none"/>
        </w:rPr>
      </w:pPr>
      <w:r w:rsidRPr="0034292C">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34292C">
        <w:rPr>
          <w:rFonts w:ascii="Arial" w:eastAsiaTheme="minorHAnsi" w:hAnsi="Arial" w:cs="Arial"/>
          <w:szCs w:val="22"/>
          <w:lang w:val="es-ES_tradnl" w:eastAsia="en-US"/>
        </w:rPr>
        <w:t xml:space="preserve"> </w:t>
      </w:r>
      <w:r w:rsidRPr="0034292C">
        <w:rPr>
          <w:rFonts w:ascii="Arial" w:hAnsi="Arial" w:cs="Arial"/>
          <w:bCs/>
          <w:sz w:val="22"/>
          <w:szCs w:val="22"/>
          <w:lang w:val="es-ES_tradnl" w:eastAsia="x-none"/>
        </w:rPr>
        <w:t>En efecto, tal como lo ha sostenido el Consejo de Estado, el vocablo «todos» utilizado por el legislador comprende</w:t>
      </w:r>
      <w:r w:rsidRPr="0034292C">
        <w:rPr>
          <w:rFonts w:ascii="Arial" w:eastAsiaTheme="minorHAnsi" w:hAnsi="Arial" w:cs="Arial"/>
          <w:szCs w:val="22"/>
          <w:lang w:val="es-ES_tradnl" w:eastAsia="en-US"/>
        </w:rPr>
        <w:t xml:space="preserve"> </w:t>
      </w:r>
      <w:r w:rsidRPr="0034292C">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 fecha 20 de febrero de 2006, consideró que: </w:t>
      </w:r>
    </w:p>
    <w:p w14:paraId="0E30E23E" w14:textId="77777777" w:rsidR="00996C68" w:rsidRPr="0034292C" w:rsidRDefault="00996C68" w:rsidP="00996C68">
      <w:pPr>
        <w:spacing w:line="276" w:lineRule="auto"/>
        <w:ind w:firstLine="708"/>
        <w:jc w:val="both"/>
        <w:rPr>
          <w:rFonts w:ascii="Arial" w:hAnsi="Arial" w:cs="Arial"/>
          <w:bCs/>
          <w:sz w:val="22"/>
          <w:szCs w:val="22"/>
          <w:lang w:val="es-ES_tradnl" w:eastAsia="x-none"/>
        </w:rPr>
      </w:pPr>
    </w:p>
    <w:p w14:paraId="046422B8" w14:textId="77777777" w:rsidR="00996C68" w:rsidRPr="0034292C" w:rsidRDefault="00996C68" w:rsidP="00996C68">
      <w:pPr>
        <w:ind w:left="708" w:right="709"/>
        <w:jc w:val="both"/>
        <w:rPr>
          <w:rFonts w:ascii="Arial" w:hAnsi="Arial" w:cs="Arial"/>
          <w:bCs/>
          <w:sz w:val="21"/>
          <w:szCs w:val="21"/>
          <w:lang w:val="es-ES_tradnl" w:eastAsia="es-CO"/>
        </w:rPr>
      </w:pPr>
      <w:r w:rsidRPr="0034292C">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34292C">
        <w:rPr>
          <w:rFonts w:ascii="Arial" w:hAnsi="Arial" w:cs="Arial"/>
          <w:bCs/>
          <w:sz w:val="21"/>
          <w:szCs w:val="21"/>
          <w:vertAlign w:val="superscript"/>
          <w:lang w:val="es-ES_tradnl" w:eastAsia="x-none"/>
        </w:rPr>
        <w:footnoteReference w:id="21"/>
      </w:r>
      <w:r w:rsidRPr="0034292C">
        <w:rPr>
          <w:rFonts w:ascii="Arial" w:hAnsi="Arial" w:cs="Arial"/>
          <w:bCs/>
          <w:sz w:val="21"/>
          <w:szCs w:val="21"/>
          <w:lang w:val="es-ES_tradnl" w:eastAsia="x-none"/>
        </w:rPr>
        <w:t>.</w:t>
      </w:r>
      <w:r w:rsidRPr="0034292C">
        <w:rPr>
          <w:rFonts w:ascii="Arial" w:hAnsi="Arial" w:cs="Arial"/>
          <w:bCs/>
          <w:sz w:val="21"/>
          <w:szCs w:val="21"/>
          <w:lang w:val="es-ES_tradnl" w:eastAsia="es-CO"/>
        </w:rPr>
        <w:t xml:space="preserve"> </w:t>
      </w:r>
    </w:p>
    <w:p w14:paraId="1094972E" w14:textId="77777777" w:rsidR="00996C68" w:rsidRPr="0034292C" w:rsidRDefault="00996C68" w:rsidP="00996C68">
      <w:pPr>
        <w:spacing w:line="276" w:lineRule="auto"/>
        <w:ind w:firstLine="708"/>
        <w:jc w:val="both"/>
        <w:rPr>
          <w:rFonts w:ascii="Arial" w:hAnsi="Arial" w:cs="Arial"/>
          <w:bCs/>
          <w:sz w:val="22"/>
          <w:szCs w:val="22"/>
          <w:lang w:val="es-ES_tradnl" w:eastAsia="es-CO"/>
        </w:rPr>
      </w:pPr>
    </w:p>
    <w:p w14:paraId="2F788B3D" w14:textId="77777777" w:rsidR="00996C68" w:rsidRPr="0034292C" w:rsidRDefault="00996C68" w:rsidP="00996C68">
      <w:pPr>
        <w:spacing w:line="276" w:lineRule="auto"/>
        <w:ind w:firstLine="708"/>
        <w:jc w:val="both"/>
        <w:rPr>
          <w:rFonts w:ascii="Arial" w:eastAsiaTheme="minorHAnsi" w:hAnsi="Arial" w:cs="Arial"/>
          <w:sz w:val="22"/>
          <w:szCs w:val="22"/>
          <w:lang w:val="es-ES_tradnl" w:eastAsia="en-US"/>
        </w:rPr>
      </w:pPr>
      <w:r w:rsidRPr="0034292C">
        <w:rPr>
          <w:rFonts w:ascii="Arial" w:hAnsi="Arial" w:cs="Arial"/>
          <w:bCs/>
          <w:sz w:val="22"/>
          <w:szCs w:val="22"/>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34292C">
        <w:rPr>
          <w:rFonts w:ascii="Arial" w:eastAsiaTheme="minorHAnsi" w:hAnsi="Arial" w:cs="Arial"/>
          <w:szCs w:val="22"/>
          <w:vertAlign w:val="superscript"/>
          <w:lang w:val="es-ES_tradnl" w:eastAsia="en-US"/>
        </w:rPr>
        <w:footnoteReference w:id="22"/>
      </w:r>
      <w:r w:rsidRPr="0034292C">
        <w:rPr>
          <w:rFonts w:ascii="Arial" w:hAnsi="Arial" w:cs="Arial"/>
          <w:bCs/>
          <w:sz w:val="22"/>
          <w:szCs w:val="22"/>
          <w:lang w:val="es-ES_tradnl" w:eastAsia="x-none"/>
        </w:rPr>
        <w:t>.</w:t>
      </w:r>
      <w:r w:rsidRPr="0034292C">
        <w:rPr>
          <w:rFonts w:ascii="Arial" w:eastAsiaTheme="minorHAnsi" w:hAnsi="Arial" w:cs="Arial"/>
          <w:sz w:val="22"/>
          <w:szCs w:val="22"/>
          <w:lang w:val="es-ES_tradnl" w:eastAsia="en-US"/>
        </w:rPr>
        <w:t xml:space="preserve"> Sin embargo, debe precisarse el siguiente aspecto que distinguió la Sala de Consulta y Servicio Civil:</w:t>
      </w:r>
    </w:p>
    <w:p w14:paraId="3E828099" w14:textId="77777777" w:rsidR="00996C68" w:rsidRPr="0034292C" w:rsidRDefault="00996C68" w:rsidP="00996C68">
      <w:pPr>
        <w:spacing w:line="276" w:lineRule="auto"/>
        <w:jc w:val="both"/>
        <w:rPr>
          <w:rFonts w:ascii="Arial" w:eastAsiaTheme="minorHAnsi" w:hAnsi="Arial" w:cs="Arial"/>
          <w:sz w:val="22"/>
          <w:szCs w:val="22"/>
          <w:lang w:val="es-ES_tradnl" w:eastAsia="en-US"/>
        </w:rPr>
      </w:pPr>
    </w:p>
    <w:p w14:paraId="2F8C3477" w14:textId="77777777" w:rsidR="00996C68" w:rsidRPr="0034292C" w:rsidRDefault="00996C68" w:rsidP="00996C68">
      <w:pPr>
        <w:ind w:left="708" w:right="709"/>
        <w:jc w:val="both"/>
        <w:rPr>
          <w:rFonts w:ascii="Arial" w:eastAsiaTheme="minorHAnsi" w:hAnsi="Arial" w:cs="Arial"/>
          <w:sz w:val="21"/>
          <w:szCs w:val="21"/>
          <w:lang w:val="es-ES_tradnl" w:eastAsia="en-US"/>
        </w:rPr>
      </w:pPr>
      <w:r w:rsidRPr="0034292C">
        <w:rPr>
          <w:rFonts w:ascii="Arial" w:eastAsiaTheme="minorHAnsi" w:hAnsi="Arial" w:cs="Arial"/>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34292C">
        <w:rPr>
          <w:rFonts w:ascii="Arial" w:eastAsiaTheme="minorHAnsi" w:hAnsi="Arial" w:cs="Arial"/>
          <w:szCs w:val="22"/>
          <w:vertAlign w:val="superscript"/>
          <w:lang w:val="es-ES_tradnl" w:eastAsia="en-US"/>
        </w:rPr>
        <w:footnoteReference w:id="23"/>
      </w:r>
      <w:r w:rsidRPr="0034292C">
        <w:rPr>
          <w:rFonts w:ascii="Arial" w:hAnsi="Arial" w:cs="Arial"/>
          <w:bCs/>
          <w:sz w:val="22"/>
          <w:szCs w:val="22"/>
          <w:lang w:val="es-ES_tradnl" w:eastAsia="x-none"/>
        </w:rPr>
        <w:t>.</w:t>
      </w:r>
    </w:p>
    <w:p w14:paraId="30C58CA0" w14:textId="77777777" w:rsidR="00996C68" w:rsidRPr="0034292C" w:rsidRDefault="00996C68" w:rsidP="00996C68">
      <w:pPr>
        <w:spacing w:line="276" w:lineRule="auto"/>
        <w:jc w:val="both"/>
        <w:rPr>
          <w:rFonts w:ascii="Arial" w:eastAsiaTheme="minorHAnsi" w:hAnsi="Arial" w:cs="Arial"/>
          <w:sz w:val="22"/>
          <w:szCs w:val="22"/>
          <w:lang w:val="es-ES_tradnl" w:eastAsia="en-US"/>
        </w:rPr>
      </w:pPr>
    </w:p>
    <w:p w14:paraId="25B0B656" w14:textId="77777777" w:rsidR="00996C68" w:rsidRPr="0034292C" w:rsidRDefault="00996C68" w:rsidP="00996C68">
      <w:pPr>
        <w:spacing w:after="120" w:line="276" w:lineRule="auto"/>
        <w:ind w:firstLine="709"/>
        <w:jc w:val="both"/>
        <w:rPr>
          <w:rFonts w:ascii="Arial" w:hAnsi="Arial" w:cs="Arial"/>
          <w:bCs/>
          <w:sz w:val="22"/>
          <w:szCs w:val="22"/>
          <w:lang w:val="es-ES_tradnl" w:eastAsia="x-none"/>
        </w:rPr>
      </w:pPr>
      <w:r w:rsidRPr="0034292C">
        <w:rPr>
          <w:rFonts w:ascii="Arial" w:eastAsiaTheme="minorHAnsi" w:hAnsi="Arial" w:cs="Arial"/>
          <w:sz w:val="22"/>
          <w:szCs w:val="22"/>
          <w:lang w:val="es-ES_tradnl" w:eastAsia="en-US"/>
        </w:rPr>
        <w:t xml:space="preserve">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w:t>
      </w:r>
      <w:r w:rsidRPr="0034292C">
        <w:rPr>
          <w:rFonts w:ascii="Arial" w:eastAsiaTheme="minorHAnsi" w:hAnsi="Arial" w:cs="Arial"/>
          <w:sz w:val="22"/>
          <w:szCs w:val="22"/>
          <w:lang w:val="es-ES_tradnl" w:eastAsia="en-US"/>
        </w:rPr>
        <w:lastRenderedPageBreak/>
        <w:t>contratación directa, significaría la parálisis de tal actividad de interés público, lo que de ninguna manera es lo querido por la ley 996 de 2005»</w:t>
      </w:r>
      <w:r w:rsidRPr="0034292C">
        <w:rPr>
          <w:rFonts w:ascii="Arial" w:eastAsiaTheme="minorHAnsi" w:hAnsi="Arial" w:cs="Arial"/>
          <w:szCs w:val="22"/>
          <w:vertAlign w:val="superscript"/>
          <w:lang w:val="es-ES_tradnl" w:eastAsia="en-US"/>
        </w:rPr>
        <w:t xml:space="preserve"> </w:t>
      </w:r>
      <w:r w:rsidRPr="0034292C">
        <w:rPr>
          <w:rFonts w:ascii="Arial" w:eastAsiaTheme="minorHAnsi" w:hAnsi="Arial" w:cs="Arial"/>
          <w:sz w:val="22"/>
          <w:szCs w:val="22"/>
          <w:vertAlign w:val="superscript"/>
          <w:lang w:val="es-ES_tradnl" w:eastAsia="en-US"/>
        </w:rPr>
        <w:footnoteReference w:id="24"/>
      </w:r>
      <w:r w:rsidRPr="0034292C">
        <w:rPr>
          <w:rFonts w:ascii="Arial" w:eastAsiaTheme="minorHAnsi" w:hAnsi="Arial" w:cs="Arial"/>
          <w:sz w:val="22"/>
          <w:szCs w:val="22"/>
          <w:lang w:val="es-ES_tradnl" w:eastAsia="en-US"/>
        </w:rPr>
        <w:t>.</w:t>
      </w:r>
    </w:p>
    <w:p w14:paraId="074FBD6A" w14:textId="77777777" w:rsidR="00996C68" w:rsidRPr="0034292C" w:rsidRDefault="00996C68" w:rsidP="00996C68">
      <w:pPr>
        <w:spacing w:line="276" w:lineRule="auto"/>
        <w:ind w:firstLine="708"/>
        <w:jc w:val="both"/>
        <w:rPr>
          <w:rFonts w:ascii="Arial" w:hAnsi="Arial" w:cs="Arial"/>
          <w:bCs/>
          <w:sz w:val="22"/>
          <w:szCs w:val="22"/>
          <w:lang w:val="es-ES_tradnl" w:eastAsia="x-none"/>
        </w:rPr>
      </w:pPr>
      <w:r w:rsidRPr="0034292C">
        <w:rPr>
          <w:rFonts w:ascii="Arial" w:eastAsiaTheme="minorHAnsi" w:hAnsi="Arial" w:cs="Arial"/>
          <w:sz w:val="22"/>
          <w:szCs w:val="22"/>
          <w:lang w:val="es-ES_tradnl" w:eastAsia="en-US"/>
        </w:rPr>
        <w:t xml:space="preserve">Por lo tanto, la restricción prevista en la Ley 996 de 2005, </w:t>
      </w:r>
      <w:r w:rsidRPr="0034292C">
        <w:rPr>
          <w:rFonts w:ascii="Arial" w:hAnsi="Arial" w:cs="Arial"/>
          <w:bCs/>
          <w:sz w:val="22"/>
          <w:szCs w:val="22"/>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65562836" w14:textId="12968722" w:rsidR="00277D42" w:rsidRPr="0034292C" w:rsidRDefault="00277D42" w:rsidP="00277D42">
      <w:pPr>
        <w:widowControl w:val="0"/>
        <w:autoSpaceDE w:val="0"/>
        <w:autoSpaceDN w:val="0"/>
        <w:spacing w:line="276" w:lineRule="auto"/>
        <w:ind w:right="113"/>
        <w:jc w:val="both"/>
        <w:rPr>
          <w:rFonts w:ascii="Arial" w:eastAsia="Arial" w:hAnsi="Arial" w:cs="Arial"/>
          <w:color w:val="000000" w:themeColor="text1"/>
          <w:sz w:val="22"/>
          <w:lang w:val="es-ES" w:eastAsia="es-ES" w:bidi="es-ES"/>
        </w:rPr>
      </w:pPr>
    </w:p>
    <w:p w14:paraId="57823D93" w14:textId="71908BF8" w:rsidR="00277D42" w:rsidRPr="0034292C" w:rsidRDefault="00277D42" w:rsidP="00277D42">
      <w:pPr>
        <w:spacing w:after="200" w:line="276" w:lineRule="auto"/>
        <w:jc w:val="both"/>
        <w:rPr>
          <w:rFonts w:ascii="Arial" w:eastAsia="Calibri" w:hAnsi="Arial" w:cs="Arial"/>
          <w:b/>
          <w:bCs/>
          <w:color w:val="000000" w:themeColor="text1"/>
          <w:sz w:val="22"/>
          <w:szCs w:val="22"/>
          <w:lang w:eastAsia="en-US"/>
        </w:rPr>
      </w:pPr>
      <w:r w:rsidRPr="0034292C">
        <w:rPr>
          <w:rFonts w:ascii="Arial" w:eastAsia="Calibri" w:hAnsi="Arial" w:cs="Arial"/>
          <w:b/>
          <w:bCs/>
          <w:color w:val="000000" w:themeColor="text1"/>
          <w:sz w:val="22"/>
          <w:szCs w:val="22"/>
          <w:lang w:eastAsia="en-US"/>
        </w:rPr>
        <w:t>2.</w:t>
      </w:r>
      <w:r w:rsidR="008E0CE3" w:rsidRPr="0034292C">
        <w:rPr>
          <w:rFonts w:ascii="Arial" w:eastAsia="Calibri" w:hAnsi="Arial" w:cs="Arial"/>
          <w:b/>
          <w:bCs/>
          <w:color w:val="000000" w:themeColor="text1"/>
          <w:sz w:val="22"/>
          <w:szCs w:val="22"/>
          <w:lang w:eastAsia="en-US"/>
        </w:rPr>
        <w:t>3</w:t>
      </w:r>
      <w:r w:rsidR="00924508" w:rsidRPr="0034292C">
        <w:rPr>
          <w:rFonts w:ascii="Arial" w:eastAsia="Calibri" w:hAnsi="Arial" w:cs="Arial"/>
          <w:b/>
          <w:bCs/>
          <w:color w:val="000000" w:themeColor="text1"/>
          <w:sz w:val="22"/>
          <w:szCs w:val="22"/>
          <w:lang w:eastAsia="en-US"/>
        </w:rPr>
        <w:t xml:space="preserve"> </w:t>
      </w:r>
      <w:r w:rsidR="00D037B4" w:rsidRPr="0034292C">
        <w:rPr>
          <w:rFonts w:ascii="Arial" w:eastAsia="Calibri" w:hAnsi="Arial" w:cs="Arial"/>
          <w:b/>
          <w:bCs/>
          <w:color w:val="000000" w:themeColor="text1"/>
          <w:sz w:val="22"/>
          <w:szCs w:val="22"/>
          <w:lang w:eastAsia="en-US"/>
        </w:rPr>
        <w:t xml:space="preserve">Aplicación del artículo 33 de la Ley de Garantías Electorales a </w:t>
      </w:r>
      <w:r w:rsidR="006D6C28" w:rsidRPr="00150038">
        <w:rPr>
          <w:rFonts w:ascii="Arial" w:eastAsia="Calibri" w:hAnsi="Arial" w:cs="Arial"/>
          <w:b/>
          <w:bCs/>
          <w:color w:val="000000" w:themeColor="text1"/>
          <w:sz w:val="22"/>
          <w:szCs w:val="22"/>
          <w:lang w:eastAsia="en-US"/>
        </w:rPr>
        <w:t>entidades descentralizadas indirectas</w:t>
      </w:r>
    </w:p>
    <w:p w14:paraId="73E6356C" w14:textId="1FCBE8DD" w:rsidR="000B440F" w:rsidRPr="0034292C" w:rsidRDefault="008A512D" w:rsidP="00BA313E">
      <w:pPr>
        <w:spacing w:after="120" w:line="276" w:lineRule="auto"/>
        <w:jc w:val="both"/>
        <w:rPr>
          <w:rFonts w:ascii="Arial" w:eastAsia="Calibri" w:hAnsi="Arial" w:cs="Arial"/>
          <w:sz w:val="22"/>
          <w:szCs w:val="22"/>
          <w:lang w:eastAsia="en-US"/>
        </w:rPr>
      </w:pPr>
      <w:r w:rsidRPr="0034292C">
        <w:rPr>
          <w:rFonts w:ascii="Arial" w:eastAsia="Calibri" w:hAnsi="Arial" w:cs="Arial"/>
          <w:sz w:val="22"/>
          <w:szCs w:val="22"/>
          <w:lang w:eastAsia="en-US"/>
        </w:rPr>
        <w:t xml:space="preserve">El artículo 95 de la Ley 489 de 1998 regula lo concerniente </w:t>
      </w:r>
      <w:r w:rsidR="00697118" w:rsidRPr="0034292C">
        <w:rPr>
          <w:rFonts w:ascii="Arial" w:eastAsia="Calibri" w:hAnsi="Arial" w:cs="Arial"/>
          <w:sz w:val="22"/>
          <w:szCs w:val="22"/>
          <w:lang w:eastAsia="en-US"/>
        </w:rPr>
        <w:t>a la asociación entre entidades públicas con el fin de cooperar en el cumplimiento de funciones administrativas o de prestar conjuntamente servicios que se hallen a su cargo, mediante la celebración de convenios interadministrativos o la conformación de personas jurídicas sin ánimo de lucro</w:t>
      </w:r>
      <w:r w:rsidR="004938BC" w:rsidRPr="0034292C">
        <w:rPr>
          <w:rStyle w:val="Refdenotaalpie"/>
          <w:rFonts w:ascii="Arial" w:eastAsia="Calibri" w:hAnsi="Arial" w:cs="Arial"/>
          <w:sz w:val="22"/>
          <w:szCs w:val="22"/>
          <w:lang w:eastAsia="en-US"/>
        </w:rPr>
        <w:footnoteReference w:id="25"/>
      </w:r>
      <w:r w:rsidR="00697118" w:rsidRPr="0034292C">
        <w:rPr>
          <w:rFonts w:ascii="Arial" w:eastAsia="Calibri" w:hAnsi="Arial" w:cs="Arial"/>
          <w:sz w:val="22"/>
          <w:szCs w:val="22"/>
          <w:lang w:eastAsia="en-US"/>
        </w:rPr>
        <w:t>.</w:t>
      </w:r>
      <w:r w:rsidR="000B440F" w:rsidRPr="0034292C">
        <w:rPr>
          <w:rFonts w:ascii="Arial" w:eastAsia="Calibri" w:hAnsi="Arial" w:cs="Arial"/>
          <w:sz w:val="22"/>
          <w:szCs w:val="22"/>
          <w:lang w:eastAsia="en-US"/>
        </w:rPr>
        <w:t xml:space="preserve"> </w:t>
      </w:r>
      <w:r w:rsidR="00941579" w:rsidRPr="0034292C">
        <w:rPr>
          <w:rFonts w:ascii="Arial" w:eastAsia="Calibri" w:hAnsi="Arial" w:cs="Arial"/>
          <w:sz w:val="22"/>
          <w:szCs w:val="22"/>
          <w:lang w:eastAsia="en-US"/>
        </w:rPr>
        <w:t>De manera análoga</w:t>
      </w:r>
      <w:r w:rsidR="000B440F" w:rsidRPr="0034292C">
        <w:rPr>
          <w:rFonts w:ascii="Arial" w:eastAsia="Calibri" w:hAnsi="Arial" w:cs="Arial"/>
          <w:sz w:val="22"/>
          <w:szCs w:val="22"/>
          <w:lang w:eastAsia="en-US"/>
        </w:rPr>
        <w:t>, e</w:t>
      </w:r>
      <w:r w:rsidR="00BA313E" w:rsidRPr="0034292C">
        <w:rPr>
          <w:rFonts w:ascii="Arial" w:eastAsia="Calibri" w:hAnsi="Arial" w:cs="Arial"/>
          <w:sz w:val="22"/>
          <w:szCs w:val="22"/>
          <w:lang w:eastAsia="en-US"/>
        </w:rPr>
        <w:t xml:space="preserve">l artículo 96 de la Ley 489 de 1998 </w:t>
      </w:r>
      <w:r w:rsidR="000F4BA3" w:rsidRPr="0034292C">
        <w:rPr>
          <w:rFonts w:ascii="Arial" w:eastAsia="Calibri" w:hAnsi="Arial" w:cs="Arial"/>
          <w:sz w:val="22"/>
          <w:szCs w:val="22"/>
          <w:lang w:eastAsia="en-US"/>
        </w:rPr>
        <w:t>se refiere</w:t>
      </w:r>
      <w:r w:rsidR="00BA313E" w:rsidRPr="0034292C">
        <w:rPr>
          <w:rFonts w:ascii="Arial" w:eastAsia="Calibri" w:hAnsi="Arial" w:cs="Arial"/>
          <w:sz w:val="22"/>
          <w:szCs w:val="22"/>
          <w:lang w:eastAsia="en-US"/>
        </w:rPr>
        <w:t xml:space="preserve"> a los </w:t>
      </w:r>
      <w:bookmarkStart w:id="8" w:name="_Hlk97214776"/>
      <w:r w:rsidR="00BA313E" w:rsidRPr="0034292C">
        <w:rPr>
          <w:rFonts w:ascii="Arial" w:eastAsia="Calibri" w:hAnsi="Arial" w:cs="Arial"/>
          <w:sz w:val="22"/>
          <w:szCs w:val="22"/>
          <w:lang w:eastAsia="en-US"/>
        </w:rPr>
        <w:t xml:space="preserve">convenios de asociación y la constitución de asociaciones o fundaciones </w:t>
      </w:r>
      <w:bookmarkEnd w:id="8"/>
      <w:r w:rsidR="00BA313E" w:rsidRPr="0034292C">
        <w:rPr>
          <w:rFonts w:ascii="Arial" w:eastAsia="Calibri" w:hAnsi="Arial" w:cs="Arial"/>
          <w:sz w:val="22"/>
          <w:szCs w:val="22"/>
          <w:lang w:eastAsia="en-US"/>
        </w:rPr>
        <w:t>con participación de</w:t>
      </w:r>
      <w:r w:rsidR="00F77274" w:rsidRPr="0034292C">
        <w:rPr>
          <w:rFonts w:ascii="Arial" w:eastAsia="Calibri" w:hAnsi="Arial" w:cs="Arial"/>
          <w:sz w:val="22"/>
          <w:szCs w:val="22"/>
          <w:lang w:eastAsia="en-US"/>
        </w:rPr>
        <w:t xml:space="preserve"> mixta de entidades públicas y</w:t>
      </w:r>
      <w:r w:rsidR="00BA313E" w:rsidRPr="0034292C">
        <w:rPr>
          <w:rFonts w:ascii="Arial" w:eastAsia="Calibri" w:hAnsi="Arial" w:cs="Arial"/>
          <w:sz w:val="22"/>
          <w:szCs w:val="22"/>
          <w:lang w:eastAsia="en-US"/>
        </w:rPr>
        <w:t xml:space="preserve"> personas jurídicas de derecho privado</w:t>
      </w:r>
      <w:r w:rsidR="00BA313E" w:rsidRPr="0034292C">
        <w:rPr>
          <w:rFonts w:ascii="Arial" w:eastAsia="Calibri" w:hAnsi="Arial" w:cs="Arial"/>
          <w:sz w:val="22"/>
          <w:szCs w:val="22"/>
          <w:vertAlign w:val="superscript"/>
          <w:lang w:eastAsia="en-US"/>
        </w:rPr>
        <w:footnoteReference w:id="26"/>
      </w:r>
      <w:r w:rsidR="00BA313E" w:rsidRPr="0034292C">
        <w:rPr>
          <w:rFonts w:ascii="Arial" w:eastAsia="Calibri" w:hAnsi="Arial" w:cs="Arial"/>
          <w:sz w:val="22"/>
          <w:szCs w:val="22"/>
          <w:lang w:eastAsia="en-US"/>
        </w:rPr>
        <w:t xml:space="preserve">. </w:t>
      </w:r>
    </w:p>
    <w:p w14:paraId="223FC896" w14:textId="0681CB2B" w:rsidR="008509A2" w:rsidRPr="0034292C" w:rsidRDefault="00FF3448" w:rsidP="006D6C28">
      <w:pPr>
        <w:spacing w:after="120" w:line="276" w:lineRule="auto"/>
        <w:ind w:firstLine="708"/>
        <w:jc w:val="both"/>
        <w:rPr>
          <w:rFonts w:ascii="Arial" w:eastAsia="Calibri" w:hAnsi="Arial" w:cs="Arial"/>
          <w:sz w:val="22"/>
          <w:szCs w:val="22"/>
          <w:lang w:eastAsia="en-US"/>
        </w:rPr>
      </w:pPr>
      <w:r w:rsidRPr="0034292C">
        <w:rPr>
          <w:rFonts w:ascii="Arial" w:eastAsia="Calibri" w:hAnsi="Arial" w:cs="Arial"/>
          <w:sz w:val="22"/>
          <w:szCs w:val="22"/>
          <w:lang w:eastAsia="en-US"/>
        </w:rPr>
        <w:lastRenderedPageBreak/>
        <w:t>Estos artículos</w:t>
      </w:r>
      <w:r w:rsidR="00EC383C" w:rsidRPr="0034292C">
        <w:rPr>
          <w:rFonts w:ascii="Arial" w:eastAsia="Calibri" w:hAnsi="Arial" w:cs="Arial"/>
          <w:sz w:val="22"/>
          <w:szCs w:val="22"/>
          <w:lang w:eastAsia="en-US"/>
        </w:rPr>
        <w:t xml:space="preserve"> </w:t>
      </w:r>
      <w:r w:rsidR="00BA313E" w:rsidRPr="0034292C">
        <w:rPr>
          <w:rFonts w:ascii="Arial" w:eastAsia="Calibri" w:hAnsi="Arial" w:cs="Arial"/>
          <w:sz w:val="22"/>
          <w:szCs w:val="22"/>
          <w:lang w:eastAsia="en-US"/>
        </w:rPr>
        <w:t>consagra</w:t>
      </w:r>
      <w:r w:rsidR="00EC383C" w:rsidRPr="0034292C">
        <w:rPr>
          <w:rFonts w:ascii="Arial" w:eastAsia="Calibri" w:hAnsi="Arial" w:cs="Arial"/>
          <w:sz w:val="22"/>
          <w:szCs w:val="22"/>
          <w:lang w:eastAsia="en-US"/>
        </w:rPr>
        <w:t>n</w:t>
      </w:r>
      <w:r w:rsidR="00BA313E" w:rsidRPr="0034292C">
        <w:rPr>
          <w:rFonts w:ascii="Arial" w:eastAsia="Calibri" w:hAnsi="Arial" w:cs="Arial"/>
          <w:sz w:val="22"/>
          <w:szCs w:val="22"/>
          <w:lang w:eastAsia="en-US"/>
        </w:rPr>
        <w:t xml:space="preserve"> mecanismos de colaboración </w:t>
      </w:r>
      <w:r w:rsidR="006A4B5D" w:rsidRPr="0034292C">
        <w:rPr>
          <w:rFonts w:ascii="Arial" w:eastAsia="Calibri" w:hAnsi="Arial" w:cs="Arial"/>
          <w:sz w:val="22"/>
          <w:szCs w:val="22"/>
          <w:lang w:eastAsia="en-US"/>
        </w:rPr>
        <w:t xml:space="preserve">de los que pueden valerse </w:t>
      </w:r>
      <w:r w:rsidR="00BA313E" w:rsidRPr="0034292C">
        <w:rPr>
          <w:rFonts w:ascii="Arial" w:eastAsia="Calibri" w:hAnsi="Arial" w:cs="Arial"/>
          <w:sz w:val="22"/>
          <w:szCs w:val="22"/>
          <w:lang w:eastAsia="en-US"/>
        </w:rPr>
        <w:t xml:space="preserve">las entidades públicas para el </w:t>
      </w:r>
      <w:r w:rsidR="001A04AA" w:rsidRPr="0034292C">
        <w:rPr>
          <w:rFonts w:ascii="Arial" w:eastAsia="Calibri" w:hAnsi="Arial" w:cs="Arial"/>
          <w:sz w:val="22"/>
          <w:szCs w:val="22"/>
          <w:lang w:eastAsia="en-US"/>
        </w:rPr>
        <w:t>desarrollo de funciones administrativas, la prestación de servicios públicos</w:t>
      </w:r>
      <w:r w:rsidR="00A41440" w:rsidRPr="0034292C">
        <w:rPr>
          <w:rFonts w:ascii="Arial" w:eastAsia="Calibri" w:hAnsi="Arial" w:cs="Arial"/>
          <w:sz w:val="22"/>
          <w:szCs w:val="22"/>
          <w:lang w:eastAsia="en-US"/>
        </w:rPr>
        <w:t xml:space="preserve"> y en general</w:t>
      </w:r>
      <w:r w:rsidR="001A04AA" w:rsidRPr="0034292C">
        <w:rPr>
          <w:rFonts w:ascii="Arial" w:eastAsia="Calibri" w:hAnsi="Arial" w:cs="Arial"/>
          <w:sz w:val="22"/>
          <w:szCs w:val="22"/>
          <w:lang w:eastAsia="en-US"/>
        </w:rPr>
        <w:t xml:space="preserve"> </w:t>
      </w:r>
      <w:r w:rsidR="00A41440" w:rsidRPr="0034292C">
        <w:rPr>
          <w:rFonts w:ascii="Arial" w:eastAsia="Calibri" w:hAnsi="Arial" w:cs="Arial"/>
          <w:sz w:val="22"/>
          <w:szCs w:val="22"/>
          <w:lang w:eastAsia="en-US"/>
        </w:rPr>
        <w:t>el desarrollo de actividades vinculadas</w:t>
      </w:r>
      <w:r w:rsidR="00BA313E" w:rsidRPr="0034292C">
        <w:rPr>
          <w:rFonts w:ascii="Arial" w:eastAsia="Calibri" w:hAnsi="Arial" w:cs="Arial"/>
          <w:sz w:val="22"/>
          <w:szCs w:val="22"/>
          <w:lang w:eastAsia="en-US"/>
        </w:rPr>
        <w:t xml:space="preserve"> </w:t>
      </w:r>
      <w:r w:rsidR="006D6C28" w:rsidRPr="00E94906">
        <w:rPr>
          <w:rFonts w:ascii="Arial" w:eastAsia="Calibri" w:hAnsi="Arial" w:cs="Arial"/>
          <w:sz w:val="22"/>
          <w:szCs w:val="22"/>
          <w:lang w:eastAsia="en-US"/>
        </w:rPr>
        <w:t>intereses</w:t>
      </w:r>
      <w:r w:rsidR="00A41440" w:rsidRPr="0034292C">
        <w:rPr>
          <w:rFonts w:ascii="Arial" w:eastAsia="Calibri" w:hAnsi="Arial" w:cs="Arial"/>
          <w:sz w:val="22"/>
          <w:szCs w:val="22"/>
          <w:lang w:eastAsia="en-US"/>
        </w:rPr>
        <w:t xml:space="preserve"> públicos</w:t>
      </w:r>
      <w:r w:rsidR="00BA313E" w:rsidRPr="0034292C">
        <w:rPr>
          <w:rFonts w:ascii="Arial" w:eastAsia="Calibri" w:hAnsi="Arial" w:cs="Arial"/>
          <w:sz w:val="22"/>
          <w:szCs w:val="22"/>
          <w:lang w:eastAsia="en-US"/>
        </w:rPr>
        <w:t>.</w:t>
      </w:r>
      <w:r w:rsidR="008509A2" w:rsidRPr="0034292C">
        <w:rPr>
          <w:rFonts w:ascii="Arial" w:eastAsia="Calibri" w:hAnsi="Arial" w:cs="Arial"/>
          <w:sz w:val="22"/>
          <w:szCs w:val="22"/>
          <w:lang w:eastAsia="en-US"/>
        </w:rPr>
        <w:t xml:space="preserve"> En el caso del artículo 95 </w:t>
      </w:r>
      <w:r w:rsidR="00786BBD" w:rsidRPr="0034292C">
        <w:rPr>
          <w:rFonts w:ascii="Arial" w:eastAsia="Calibri" w:hAnsi="Arial" w:cs="Arial"/>
          <w:sz w:val="22"/>
          <w:szCs w:val="22"/>
          <w:lang w:eastAsia="en-US"/>
        </w:rPr>
        <w:t>se establece la posibilidad de que</w:t>
      </w:r>
      <w:r w:rsidR="000721A6" w:rsidRPr="0034292C">
        <w:rPr>
          <w:rFonts w:ascii="Arial" w:eastAsia="Calibri" w:hAnsi="Arial" w:cs="Arial"/>
          <w:sz w:val="22"/>
          <w:szCs w:val="22"/>
          <w:lang w:eastAsia="en-US"/>
        </w:rPr>
        <w:t>, con la participación exclusiva de entidades públicas, se creen entidades sin ánimo de lucr</w:t>
      </w:r>
      <w:r w:rsidR="000116AA" w:rsidRPr="0034292C">
        <w:rPr>
          <w:rFonts w:ascii="Arial" w:eastAsia="Calibri" w:hAnsi="Arial" w:cs="Arial"/>
          <w:sz w:val="22"/>
          <w:szCs w:val="22"/>
          <w:lang w:eastAsia="en-US"/>
        </w:rPr>
        <w:t>o de conformidad con el Código Civil y normas aplicables a este tipo de entida</w:t>
      </w:r>
      <w:r w:rsidR="00511700" w:rsidRPr="0034292C">
        <w:rPr>
          <w:rFonts w:ascii="Arial" w:eastAsia="Calibri" w:hAnsi="Arial" w:cs="Arial"/>
          <w:sz w:val="22"/>
          <w:szCs w:val="22"/>
          <w:lang w:eastAsia="en-US"/>
        </w:rPr>
        <w:t xml:space="preserve">des. </w:t>
      </w:r>
      <w:r w:rsidR="00DB1D72" w:rsidRPr="0034292C">
        <w:rPr>
          <w:rFonts w:ascii="Arial" w:eastAsia="Calibri" w:hAnsi="Arial" w:cs="Arial"/>
          <w:sz w:val="22"/>
          <w:szCs w:val="22"/>
          <w:lang w:eastAsia="en-US"/>
        </w:rPr>
        <w:t xml:space="preserve">Esto </w:t>
      </w:r>
      <w:r w:rsidR="00511700" w:rsidRPr="0034292C">
        <w:rPr>
          <w:rFonts w:ascii="Arial" w:eastAsia="Calibri" w:hAnsi="Arial" w:cs="Arial"/>
          <w:sz w:val="22"/>
          <w:szCs w:val="22"/>
          <w:lang w:eastAsia="en-US"/>
        </w:rPr>
        <w:t>con la finalidad</w:t>
      </w:r>
      <w:r w:rsidR="00DB1D72" w:rsidRPr="0034292C">
        <w:rPr>
          <w:rFonts w:ascii="Arial" w:eastAsia="Calibri" w:hAnsi="Arial" w:cs="Arial"/>
          <w:sz w:val="22"/>
          <w:szCs w:val="22"/>
          <w:lang w:eastAsia="en-US"/>
        </w:rPr>
        <w:t xml:space="preserve"> de cooperar</w:t>
      </w:r>
      <w:r w:rsidR="00511700" w:rsidRPr="0034292C">
        <w:rPr>
          <w:rFonts w:ascii="Arial" w:eastAsia="Calibri" w:hAnsi="Arial" w:cs="Arial"/>
          <w:sz w:val="22"/>
          <w:szCs w:val="22"/>
          <w:lang w:eastAsia="en-US"/>
        </w:rPr>
        <w:t xml:space="preserve"> </w:t>
      </w:r>
      <w:r w:rsidR="00DB1D72" w:rsidRPr="0034292C">
        <w:rPr>
          <w:rFonts w:ascii="Arial" w:eastAsia="Calibri" w:hAnsi="Arial" w:cs="Arial"/>
          <w:sz w:val="22"/>
          <w:szCs w:val="22"/>
          <w:lang w:eastAsia="en-US"/>
        </w:rPr>
        <w:t xml:space="preserve">en el desarrollo </w:t>
      </w:r>
      <w:r w:rsidR="00511700" w:rsidRPr="0034292C">
        <w:rPr>
          <w:rFonts w:ascii="Arial" w:eastAsia="Calibri" w:hAnsi="Arial" w:cs="Arial"/>
          <w:sz w:val="22"/>
          <w:szCs w:val="22"/>
          <w:lang w:eastAsia="en-US"/>
        </w:rPr>
        <w:t>de funciones administrativas o la prestación conjunta de servicios</w:t>
      </w:r>
      <w:r w:rsidR="00716420" w:rsidRPr="0034292C">
        <w:rPr>
          <w:rFonts w:ascii="Arial" w:eastAsia="Calibri" w:hAnsi="Arial" w:cs="Arial"/>
          <w:sz w:val="22"/>
          <w:szCs w:val="22"/>
          <w:lang w:eastAsia="en-US"/>
        </w:rPr>
        <w:t>.</w:t>
      </w:r>
    </w:p>
    <w:p w14:paraId="70917396" w14:textId="55241334" w:rsidR="005B1F53" w:rsidRPr="0034292C" w:rsidRDefault="005B1F53" w:rsidP="00D519BD">
      <w:pPr>
        <w:spacing w:after="120" w:line="276" w:lineRule="auto"/>
        <w:jc w:val="both"/>
        <w:rPr>
          <w:rFonts w:ascii="Arial" w:eastAsia="Calibri" w:hAnsi="Arial" w:cs="Arial"/>
          <w:sz w:val="22"/>
          <w:szCs w:val="22"/>
          <w:lang w:eastAsia="en-US"/>
        </w:rPr>
      </w:pPr>
      <w:r w:rsidRPr="0034292C">
        <w:rPr>
          <w:rFonts w:ascii="Arial" w:eastAsia="Calibri" w:hAnsi="Arial" w:cs="Arial"/>
          <w:sz w:val="22"/>
          <w:szCs w:val="22"/>
          <w:lang w:eastAsia="en-US"/>
        </w:rPr>
        <w:tab/>
        <w:t xml:space="preserve">Por su parte, el artículo 96 </w:t>
      </w:r>
      <w:r w:rsidR="006D6C28" w:rsidRPr="00E94906">
        <w:rPr>
          <w:rFonts w:ascii="Arial" w:eastAsia="Calibri" w:hAnsi="Arial" w:cs="Arial"/>
          <w:sz w:val="22"/>
          <w:szCs w:val="22"/>
          <w:lang w:eastAsia="en-US"/>
        </w:rPr>
        <w:t>indica</w:t>
      </w:r>
      <w:r w:rsidRPr="0034292C">
        <w:rPr>
          <w:rFonts w:ascii="Arial" w:eastAsia="Calibri" w:hAnsi="Arial" w:cs="Arial"/>
          <w:sz w:val="22"/>
          <w:szCs w:val="22"/>
          <w:lang w:eastAsia="en-US"/>
        </w:rPr>
        <w:t xml:space="preserve"> que, con independencia de su naturaleza u orden administrativo, las entidades públicas podrán, con la observancia de los principios de la función administrativa señalados en el artículo 209 de la Constitución Política, asociarse con personas jurídicas privadas con un objetivo común: el desarrollo de actividades que guarden relación con los cometidos y las funciones que la ley les haya asignado a las entidades públicas asociadas.  </w:t>
      </w:r>
    </w:p>
    <w:p w14:paraId="49A8D7D2" w14:textId="1F27CB43" w:rsidR="00076DFD" w:rsidRPr="0034292C" w:rsidRDefault="00C16470" w:rsidP="00D519BD">
      <w:pPr>
        <w:spacing w:after="120" w:line="276" w:lineRule="auto"/>
        <w:jc w:val="both"/>
        <w:rPr>
          <w:rFonts w:ascii="Arial" w:eastAsiaTheme="minorHAnsi" w:hAnsi="Arial" w:cs="Arial"/>
          <w:iCs/>
          <w:sz w:val="22"/>
          <w:szCs w:val="22"/>
          <w:lang w:eastAsia="en-US"/>
        </w:rPr>
      </w:pPr>
      <w:r w:rsidRPr="0034292C">
        <w:rPr>
          <w:rFonts w:ascii="Arial" w:eastAsia="Calibri" w:hAnsi="Arial" w:cs="Arial"/>
          <w:sz w:val="22"/>
          <w:szCs w:val="22"/>
          <w:lang w:eastAsia="en-US"/>
        </w:rPr>
        <w:tab/>
      </w:r>
      <w:r w:rsidR="004750BC" w:rsidRPr="0034292C">
        <w:rPr>
          <w:rFonts w:ascii="Arial" w:eastAsiaTheme="minorHAnsi" w:hAnsi="Arial" w:cs="Arial"/>
          <w:iCs/>
          <w:sz w:val="22"/>
          <w:szCs w:val="22"/>
          <w:lang w:eastAsia="en-US"/>
        </w:rPr>
        <w:t xml:space="preserve">De acuerdo con esto, </w:t>
      </w:r>
      <w:r w:rsidR="008619CE" w:rsidRPr="0034292C">
        <w:rPr>
          <w:rFonts w:ascii="Arial" w:eastAsiaTheme="minorHAnsi" w:hAnsi="Arial" w:cs="Arial"/>
          <w:iCs/>
          <w:sz w:val="22"/>
          <w:szCs w:val="22"/>
          <w:lang w:eastAsia="en-US"/>
        </w:rPr>
        <w:t>ambas normas autorizan de manera general a</w:t>
      </w:r>
      <w:r w:rsidR="003733E8" w:rsidRPr="0034292C">
        <w:rPr>
          <w:rFonts w:ascii="Arial" w:eastAsiaTheme="minorHAnsi" w:hAnsi="Arial" w:cs="Arial"/>
          <w:iCs/>
          <w:sz w:val="22"/>
          <w:szCs w:val="22"/>
          <w:lang w:eastAsia="en-US"/>
        </w:rPr>
        <w:t xml:space="preserve"> </w:t>
      </w:r>
      <w:r w:rsidR="00FA489B" w:rsidRPr="0034292C">
        <w:rPr>
          <w:rFonts w:ascii="Arial" w:eastAsiaTheme="minorHAnsi" w:hAnsi="Arial" w:cs="Arial"/>
          <w:iCs/>
          <w:sz w:val="22"/>
          <w:szCs w:val="22"/>
          <w:lang w:eastAsia="en-US"/>
        </w:rPr>
        <w:t xml:space="preserve">entidades estatales para </w:t>
      </w:r>
      <w:r w:rsidR="008619CE" w:rsidRPr="0034292C">
        <w:rPr>
          <w:rFonts w:ascii="Arial" w:eastAsiaTheme="minorHAnsi" w:hAnsi="Arial" w:cs="Arial"/>
          <w:iCs/>
          <w:sz w:val="22"/>
          <w:szCs w:val="22"/>
          <w:lang w:eastAsia="en-US"/>
        </w:rPr>
        <w:t>asociarse con otros sujetos</w:t>
      </w:r>
      <w:r w:rsidR="00FA489B" w:rsidRPr="0034292C">
        <w:rPr>
          <w:rFonts w:ascii="Arial" w:eastAsiaTheme="minorHAnsi" w:hAnsi="Arial" w:cs="Arial"/>
          <w:iCs/>
          <w:sz w:val="22"/>
          <w:szCs w:val="22"/>
          <w:lang w:eastAsia="en-US"/>
        </w:rPr>
        <w:t>,</w:t>
      </w:r>
      <w:r w:rsidR="008619CE" w:rsidRPr="0034292C">
        <w:rPr>
          <w:rFonts w:ascii="Arial" w:eastAsiaTheme="minorHAnsi" w:hAnsi="Arial" w:cs="Arial"/>
          <w:iCs/>
          <w:sz w:val="22"/>
          <w:szCs w:val="22"/>
          <w:lang w:eastAsia="en-US"/>
        </w:rPr>
        <w:t xml:space="preserve"> </w:t>
      </w:r>
      <w:r w:rsidR="00356469" w:rsidRPr="0034292C">
        <w:rPr>
          <w:rFonts w:ascii="Arial" w:eastAsiaTheme="minorHAnsi" w:hAnsi="Arial" w:cs="Arial"/>
          <w:iCs/>
          <w:sz w:val="22"/>
          <w:szCs w:val="22"/>
          <w:lang w:eastAsia="en-US"/>
        </w:rPr>
        <w:t>con el fin de dar lugar a la creación de nuevas personas jurídicas</w:t>
      </w:r>
      <w:r w:rsidR="00C00E1B" w:rsidRPr="0034292C">
        <w:rPr>
          <w:rFonts w:ascii="Arial" w:eastAsiaTheme="minorHAnsi" w:hAnsi="Arial" w:cs="Arial"/>
          <w:iCs/>
          <w:sz w:val="22"/>
          <w:szCs w:val="22"/>
          <w:lang w:eastAsia="en-US"/>
        </w:rPr>
        <w:t>,</w:t>
      </w:r>
      <w:r w:rsidR="00876CC2" w:rsidRPr="0034292C">
        <w:rPr>
          <w:rFonts w:ascii="Arial" w:eastAsiaTheme="minorHAnsi" w:hAnsi="Arial" w:cs="Arial"/>
          <w:iCs/>
          <w:sz w:val="22"/>
          <w:szCs w:val="22"/>
          <w:lang w:eastAsia="en-US"/>
        </w:rPr>
        <w:t xml:space="preserve"> con </w:t>
      </w:r>
      <w:r w:rsidR="005A1E62" w:rsidRPr="0034292C">
        <w:rPr>
          <w:rFonts w:ascii="Arial" w:eastAsiaTheme="minorHAnsi" w:hAnsi="Arial" w:cs="Arial"/>
          <w:iCs/>
          <w:sz w:val="22"/>
          <w:szCs w:val="22"/>
          <w:lang w:eastAsia="en-US"/>
        </w:rPr>
        <w:t>las respectivas finalidades que</w:t>
      </w:r>
      <w:r w:rsidR="006D6C28" w:rsidRPr="00E94906">
        <w:rPr>
          <w:rFonts w:ascii="Arial" w:eastAsiaTheme="minorHAnsi" w:hAnsi="Arial" w:cs="Arial"/>
          <w:iCs/>
          <w:sz w:val="22"/>
          <w:szCs w:val="22"/>
          <w:lang w:eastAsia="en-US"/>
        </w:rPr>
        <w:t xml:space="preserve"> señalan</w:t>
      </w:r>
      <w:r w:rsidR="003733E8" w:rsidRPr="0034292C">
        <w:rPr>
          <w:rFonts w:ascii="Arial" w:eastAsiaTheme="minorHAnsi" w:hAnsi="Arial" w:cs="Arial"/>
          <w:iCs/>
          <w:sz w:val="22"/>
          <w:szCs w:val="22"/>
          <w:lang w:eastAsia="en-US"/>
        </w:rPr>
        <w:t xml:space="preserve">. </w:t>
      </w:r>
      <w:r w:rsidR="007067AD" w:rsidRPr="0034292C">
        <w:rPr>
          <w:rFonts w:ascii="Arial" w:eastAsiaTheme="minorHAnsi" w:hAnsi="Arial" w:cs="Arial"/>
          <w:iCs/>
          <w:sz w:val="22"/>
          <w:szCs w:val="22"/>
          <w:lang w:eastAsia="en-US"/>
        </w:rPr>
        <w:t>Sin embargo, es importante tener en cuenta  que una</w:t>
      </w:r>
      <w:r w:rsidR="006D2A4D" w:rsidRPr="0034292C">
        <w:rPr>
          <w:rFonts w:ascii="Arial" w:eastAsiaTheme="minorHAnsi" w:hAnsi="Arial" w:cs="Arial"/>
          <w:iCs/>
          <w:sz w:val="22"/>
          <w:szCs w:val="22"/>
          <w:lang w:eastAsia="en-US"/>
        </w:rPr>
        <w:t xml:space="preserve"> distinción </w:t>
      </w:r>
      <w:r w:rsidR="003733E8" w:rsidRPr="0034292C">
        <w:rPr>
          <w:rFonts w:ascii="Arial" w:eastAsiaTheme="minorHAnsi" w:hAnsi="Arial" w:cs="Arial"/>
          <w:iCs/>
          <w:sz w:val="22"/>
          <w:szCs w:val="22"/>
          <w:lang w:eastAsia="en-US"/>
        </w:rPr>
        <w:t xml:space="preserve">importante </w:t>
      </w:r>
      <w:r w:rsidR="006D2A4D" w:rsidRPr="0034292C">
        <w:rPr>
          <w:rFonts w:ascii="Arial" w:eastAsiaTheme="minorHAnsi" w:hAnsi="Arial" w:cs="Arial"/>
          <w:iCs/>
          <w:sz w:val="22"/>
          <w:szCs w:val="22"/>
          <w:lang w:eastAsia="en-US"/>
        </w:rPr>
        <w:t>entre ambas normas radica en que</w:t>
      </w:r>
      <w:r w:rsidR="001C6557" w:rsidRPr="0034292C">
        <w:rPr>
          <w:rFonts w:ascii="Arial" w:eastAsiaTheme="minorHAnsi" w:hAnsi="Arial" w:cs="Arial"/>
          <w:iCs/>
          <w:sz w:val="22"/>
          <w:szCs w:val="22"/>
          <w:lang w:eastAsia="en-US"/>
        </w:rPr>
        <w:t xml:space="preserve">, mientras que </w:t>
      </w:r>
      <w:r w:rsidR="006D2A4D" w:rsidRPr="0034292C">
        <w:rPr>
          <w:rFonts w:ascii="Arial" w:eastAsiaTheme="minorHAnsi" w:hAnsi="Arial" w:cs="Arial"/>
          <w:iCs/>
          <w:sz w:val="22"/>
          <w:szCs w:val="22"/>
          <w:lang w:eastAsia="en-US"/>
        </w:rPr>
        <w:t>e</w:t>
      </w:r>
      <w:r w:rsidR="00020811" w:rsidRPr="0034292C">
        <w:rPr>
          <w:rFonts w:ascii="Arial" w:eastAsiaTheme="minorHAnsi" w:hAnsi="Arial" w:cs="Arial"/>
          <w:iCs/>
          <w:sz w:val="22"/>
          <w:szCs w:val="22"/>
          <w:lang w:eastAsia="en-US"/>
        </w:rPr>
        <w:t xml:space="preserve">l artículo 95 </w:t>
      </w:r>
      <w:r w:rsidR="00152F0E" w:rsidRPr="0034292C">
        <w:rPr>
          <w:rFonts w:ascii="Arial" w:eastAsiaTheme="minorHAnsi" w:hAnsi="Arial" w:cs="Arial"/>
          <w:iCs/>
          <w:sz w:val="22"/>
          <w:szCs w:val="22"/>
          <w:lang w:eastAsia="en-US"/>
        </w:rPr>
        <w:t xml:space="preserve">habilita a las entidades públicas </w:t>
      </w:r>
      <w:r w:rsidR="00076DFD" w:rsidRPr="0034292C">
        <w:rPr>
          <w:rFonts w:ascii="Arial" w:eastAsiaTheme="minorHAnsi" w:hAnsi="Arial" w:cs="Arial"/>
          <w:iCs/>
          <w:sz w:val="22"/>
          <w:szCs w:val="22"/>
          <w:lang w:eastAsia="en-US"/>
        </w:rPr>
        <w:t>para</w:t>
      </w:r>
      <w:r w:rsidR="00152F0E" w:rsidRPr="0034292C">
        <w:rPr>
          <w:rFonts w:ascii="Arial" w:eastAsiaTheme="minorHAnsi" w:hAnsi="Arial" w:cs="Arial"/>
          <w:iCs/>
          <w:sz w:val="22"/>
          <w:szCs w:val="22"/>
          <w:lang w:eastAsia="en-US"/>
        </w:rPr>
        <w:t xml:space="preserve"> </w:t>
      </w:r>
      <w:r w:rsidR="00076DFD" w:rsidRPr="0034292C">
        <w:rPr>
          <w:rFonts w:ascii="Arial" w:eastAsiaTheme="minorHAnsi" w:hAnsi="Arial" w:cs="Arial"/>
          <w:iCs/>
          <w:sz w:val="22"/>
          <w:szCs w:val="22"/>
          <w:lang w:eastAsia="en-US"/>
        </w:rPr>
        <w:t xml:space="preserve">crear entidades sin ánimo de lucro, pero con la participación exclusiva de entidades </w:t>
      </w:r>
      <w:r w:rsidR="000720AB" w:rsidRPr="0034292C">
        <w:rPr>
          <w:rFonts w:ascii="Arial" w:eastAsiaTheme="minorHAnsi" w:hAnsi="Arial" w:cs="Arial"/>
          <w:iCs/>
          <w:sz w:val="22"/>
          <w:szCs w:val="22"/>
          <w:lang w:eastAsia="en-US"/>
        </w:rPr>
        <w:t xml:space="preserve">públicas, el artículo 96 permite que </w:t>
      </w:r>
      <w:r w:rsidR="00135115" w:rsidRPr="0034292C">
        <w:rPr>
          <w:rFonts w:ascii="Arial" w:eastAsiaTheme="minorHAnsi" w:hAnsi="Arial" w:cs="Arial"/>
          <w:iCs/>
          <w:sz w:val="22"/>
          <w:szCs w:val="22"/>
          <w:lang w:eastAsia="en-US"/>
        </w:rPr>
        <w:t xml:space="preserve">se constituyan nuevas personas jurídicas con participación mixta, es decir, </w:t>
      </w:r>
      <w:r w:rsidR="006D25B1" w:rsidRPr="0034292C">
        <w:rPr>
          <w:rFonts w:ascii="Arial" w:eastAsiaTheme="minorHAnsi" w:hAnsi="Arial" w:cs="Arial"/>
          <w:iCs/>
          <w:sz w:val="22"/>
          <w:szCs w:val="22"/>
          <w:lang w:eastAsia="en-US"/>
        </w:rPr>
        <w:t xml:space="preserve">como fruto de la asociación entre entes públicos y privados. </w:t>
      </w:r>
    </w:p>
    <w:p w14:paraId="037DD917" w14:textId="3E16A537" w:rsidR="00521863" w:rsidRPr="0034292C" w:rsidRDefault="00521863" w:rsidP="00060E37">
      <w:pPr>
        <w:spacing w:line="276" w:lineRule="auto"/>
        <w:ind w:firstLine="709"/>
        <w:jc w:val="both"/>
        <w:rPr>
          <w:rFonts w:ascii="Arial" w:eastAsia="Calibri" w:hAnsi="Arial" w:cs="Arial"/>
          <w:sz w:val="22"/>
          <w:szCs w:val="22"/>
          <w:lang w:eastAsia="en-US"/>
        </w:rPr>
      </w:pPr>
      <w:r w:rsidRPr="0034292C">
        <w:rPr>
          <w:rFonts w:ascii="Arial" w:eastAsia="Calibri" w:hAnsi="Arial" w:cs="Arial"/>
          <w:sz w:val="22"/>
          <w:szCs w:val="22"/>
          <w:lang w:eastAsia="en-US"/>
        </w:rPr>
        <w:t>Al estudiar la exequibilidad de</w:t>
      </w:r>
      <w:r w:rsidR="00D922C3" w:rsidRPr="0034292C">
        <w:rPr>
          <w:rFonts w:ascii="Arial" w:eastAsia="Calibri" w:hAnsi="Arial" w:cs="Arial"/>
          <w:sz w:val="22"/>
          <w:szCs w:val="22"/>
          <w:lang w:eastAsia="en-US"/>
        </w:rPr>
        <w:t xml:space="preserve"> </w:t>
      </w:r>
      <w:r w:rsidRPr="0034292C">
        <w:rPr>
          <w:rFonts w:ascii="Arial" w:eastAsia="Calibri" w:hAnsi="Arial" w:cs="Arial"/>
          <w:sz w:val="22"/>
          <w:szCs w:val="22"/>
          <w:lang w:eastAsia="en-US"/>
        </w:rPr>
        <w:t>l</w:t>
      </w:r>
      <w:r w:rsidR="00D922C3" w:rsidRPr="0034292C">
        <w:rPr>
          <w:rFonts w:ascii="Arial" w:eastAsia="Calibri" w:hAnsi="Arial" w:cs="Arial"/>
          <w:sz w:val="22"/>
          <w:szCs w:val="22"/>
          <w:lang w:eastAsia="en-US"/>
        </w:rPr>
        <w:t>os</w:t>
      </w:r>
      <w:r w:rsidRPr="0034292C">
        <w:rPr>
          <w:rFonts w:ascii="Arial" w:eastAsia="Calibri" w:hAnsi="Arial" w:cs="Arial"/>
          <w:sz w:val="22"/>
          <w:szCs w:val="22"/>
          <w:lang w:eastAsia="en-US"/>
        </w:rPr>
        <w:t xml:space="preserve"> artículo</w:t>
      </w:r>
      <w:r w:rsidR="00D922C3" w:rsidRPr="0034292C">
        <w:rPr>
          <w:rFonts w:ascii="Arial" w:eastAsia="Calibri" w:hAnsi="Arial" w:cs="Arial"/>
          <w:sz w:val="22"/>
          <w:szCs w:val="22"/>
          <w:lang w:eastAsia="en-US"/>
        </w:rPr>
        <w:t>s</w:t>
      </w:r>
      <w:r w:rsidRPr="0034292C">
        <w:rPr>
          <w:rFonts w:ascii="Arial" w:eastAsia="Calibri" w:hAnsi="Arial" w:cs="Arial"/>
          <w:sz w:val="22"/>
          <w:szCs w:val="22"/>
          <w:lang w:eastAsia="en-US"/>
        </w:rPr>
        <w:t xml:space="preserve"> 95</w:t>
      </w:r>
      <w:r w:rsidR="00E631FC" w:rsidRPr="0034292C">
        <w:rPr>
          <w:rFonts w:ascii="Arial" w:eastAsia="Calibri" w:hAnsi="Arial" w:cs="Arial"/>
          <w:sz w:val="22"/>
          <w:szCs w:val="22"/>
          <w:lang w:eastAsia="en-US"/>
        </w:rPr>
        <w:t xml:space="preserve"> y 96</w:t>
      </w:r>
      <w:r w:rsidRPr="0034292C">
        <w:rPr>
          <w:rFonts w:ascii="Arial" w:eastAsia="Calibri" w:hAnsi="Arial" w:cs="Arial"/>
          <w:sz w:val="22"/>
          <w:szCs w:val="22"/>
          <w:lang w:eastAsia="en-US"/>
        </w:rPr>
        <w:t xml:space="preserve"> de la Ley 489 de 1998, la Corte Constitucional se refirió a las asociaciones creadas con participación exclusiva de entidades públicas,</w:t>
      </w:r>
      <w:r w:rsidR="00E631FC" w:rsidRPr="0034292C">
        <w:rPr>
          <w:rFonts w:ascii="Arial" w:eastAsia="Calibri" w:hAnsi="Arial" w:cs="Arial"/>
          <w:sz w:val="22"/>
          <w:szCs w:val="22"/>
          <w:lang w:eastAsia="en-US"/>
        </w:rPr>
        <w:t xml:space="preserve"> al igual que a las mixtas</w:t>
      </w:r>
      <w:r w:rsidR="00D93349" w:rsidRPr="0034292C">
        <w:rPr>
          <w:rFonts w:ascii="Arial" w:eastAsia="Calibri" w:hAnsi="Arial" w:cs="Arial"/>
          <w:sz w:val="22"/>
          <w:szCs w:val="22"/>
          <w:lang w:eastAsia="en-US"/>
        </w:rPr>
        <w:t>,</w:t>
      </w:r>
      <w:r w:rsidRPr="0034292C">
        <w:rPr>
          <w:rFonts w:ascii="Arial" w:eastAsia="Calibri" w:hAnsi="Arial" w:cs="Arial"/>
          <w:sz w:val="22"/>
          <w:szCs w:val="22"/>
          <w:lang w:eastAsia="en-US"/>
        </w:rPr>
        <w:t xml:space="preserve"> en los siguientes términos: </w:t>
      </w:r>
    </w:p>
    <w:p w14:paraId="26087ED0" w14:textId="77777777" w:rsidR="00D922C3" w:rsidRPr="0034292C" w:rsidRDefault="00D922C3" w:rsidP="00060E37">
      <w:pPr>
        <w:spacing w:line="276" w:lineRule="auto"/>
        <w:ind w:firstLine="709"/>
        <w:jc w:val="both"/>
        <w:rPr>
          <w:rFonts w:ascii="Arial" w:eastAsia="Calibri" w:hAnsi="Arial" w:cs="Arial"/>
          <w:sz w:val="22"/>
          <w:szCs w:val="22"/>
          <w:lang w:eastAsia="en-US"/>
        </w:rPr>
      </w:pPr>
    </w:p>
    <w:p w14:paraId="43A0482D" w14:textId="41FA575D" w:rsidR="00EA7DA2" w:rsidRPr="00E94906" w:rsidRDefault="00EA7DA2" w:rsidP="00E94906">
      <w:pPr>
        <w:shd w:val="clear" w:color="auto" w:fill="FFFFFF"/>
        <w:ind w:left="709" w:right="709" w:firstLine="5"/>
        <w:jc w:val="both"/>
        <w:rPr>
          <w:rFonts w:ascii="Arial" w:hAnsi="Arial" w:cs="Arial"/>
          <w:color w:val="2D2D2D"/>
          <w:sz w:val="21"/>
          <w:szCs w:val="21"/>
          <w:lang w:eastAsia="es-CO"/>
        </w:rPr>
      </w:pPr>
      <w:r w:rsidRPr="00E94906">
        <w:rPr>
          <w:rFonts w:ascii="Arial" w:hAnsi="Arial" w:cs="Arial"/>
          <w:color w:val="2D2D2D"/>
          <w:sz w:val="21"/>
          <w:szCs w:val="21"/>
          <w:lang w:eastAsia="es-CO"/>
        </w:rPr>
        <w:lastRenderedPageBreak/>
        <w:t>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76FDBF22" w14:textId="77777777" w:rsidR="00EA7DA2" w:rsidRPr="00E94906" w:rsidRDefault="00EA7DA2" w:rsidP="00E94906">
      <w:pPr>
        <w:shd w:val="clear" w:color="auto" w:fill="FFFFFF"/>
        <w:ind w:left="709" w:right="709" w:firstLine="5"/>
        <w:jc w:val="both"/>
        <w:rPr>
          <w:rFonts w:ascii="Arial" w:hAnsi="Arial" w:cs="Arial"/>
          <w:color w:val="2D2D2D"/>
          <w:sz w:val="21"/>
          <w:szCs w:val="21"/>
          <w:lang w:eastAsia="es-CO"/>
        </w:rPr>
      </w:pPr>
      <w:r w:rsidRPr="00E94906">
        <w:rPr>
          <w:rFonts w:ascii="Arial" w:hAnsi="Arial" w:cs="Arial"/>
          <w:color w:val="2D2D2D"/>
          <w:sz w:val="21"/>
          <w:szCs w:val="21"/>
          <w:lang w:eastAsia="es-CO"/>
        </w:rPr>
        <w:t> </w:t>
      </w:r>
    </w:p>
    <w:p w14:paraId="7F9A84EB" w14:textId="77777777" w:rsidR="00EA7DA2" w:rsidRPr="00E94906" w:rsidRDefault="00EA7DA2" w:rsidP="00E94906">
      <w:pPr>
        <w:shd w:val="clear" w:color="auto" w:fill="FFFFFF"/>
        <w:ind w:left="709" w:right="709" w:firstLine="5"/>
        <w:jc w:val="both"/>
        <w:rPr>
          <w:rFonts w:ascii="Arial" w:hAnsi="Arial" w:cs="Arial"/>
          <w:color w:val="2D2D2D"/>
          <w:sz w:val="21"/>
          <w:szCs w:val="21"/>
          <w:lang w:eastAsia="es-CO"/>
        </w:rPr>
      </w:pPr>
      <w:r w:rsidRPr="00E94906">
        <w:rPr>
          <w:rFonts w:ascii="Arial" w:hAnsi="Arial" w:cs="Arial"/>
          <w:color w:val="2D2D2D"/>
          <w:sz w:val="21"/>
          <w:szCs w:val="21"/>
          <w:lang w:eastAsia="es-CO"/>
        </w:rPr>
        <w:t>4.2.  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65EA1817" w14:textId="77777777" w:rsidR="00EA7DA2" w:rsidRPr="00E94906" w:rsidRDefault="00EA7DA2" w:rsidP="00E94906">
      <w:pPr>
        <w:shd w:val="clear" w:color="auto" w:fill="FFFFFF"/>
        <w:ind w:left="709" w:right="709" w:firstLine="5"/>
        <w:jc w:val="both"/>
        <w:rPr>
          <w:rFonts w:ascii="Arial" w:hAnsi="Arial" w:cs="Arial"/>
          <w:color w:val="2D2D2D"/>
          <w:sz w:val="21"/>
          <w:szCs w:val="21"/>
          <w:lang w:eastAsia="es-CO"/>
        </w:rPr>
      </w:pPr>
      <w:r w:rsidRPr="00E94906">
        <w:rPr>
          <w:rFonts w:ascii="Arial" w:hAnsi="Arial" w:cs="Arial"/>
          <w:color w:val="2D2D2D"/>
          <w:sz w:val="21"/>
          <w:szCs w:val="21"/>
          <w:lang w:eastAsia="es-CO"/>
        </w:rPr>
        <w:t> </w:t>
      </w:r>
    </w:p>
    <w:p w14:paraId="60AB19C6" w14:textId="77777777" w:rsidR="00EA7DA2" w:rsidRPr="00E94906" w:rsidRDefault="00EA7DA2" w:rsidP="00E94906">
      <w:pPr>
        <w:shd w:val="clear" w:color="auto" w:fill="FFFFFF"/>
        <w:ind w:left="709" w:right="709" w:firstLine="5"/>
        <w:jc w:val="both"/>
        <w:rPr>
          <w:rFonts w:ascii="Arial" w:hAnsi="Arial" w:cs="Arial"/>
          <w:i/>
          <w:iCs/>
          <w:color w:val="2D2D2D"/>
          <w:sz w:val="21"/>
          <w:szCs w:val="21"/>
          <w:u w:val="single"/>
          <w:lang w:eastAsia="es-CO"/>
        </w:rPr>
      </w:pPr>
      <w:r w:rsidRPr="00E94906">
        <w:rPr>
          <w:rFonts w:ascii="Arial" w:hAnsi="Arial" w:cs="Arial"/>
          <w:color w:val="2D2D2D"/>
          <w:sz w:val="21"/>
          <w:szCs w:val="21"/>
          <w:lang w:eastAsia="es-CO"/>
        </w:rPr>
        <w:t xml:space="preserve">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w:t>
      </w:r>
      <w:r w:rsidRPr="00E94906">
        <w:rPr>
          <w:rFonts w:ascii="Arial" w:hAnsi="Arial" w:cs="Arial"/>
          <w:i/>
          <w:iCs/>
          <w:color w:val="2D2D2D"/>
          <w:sz w:val="21"/>
          <w:szCs w:val="21"/>
          <w:u w:val="single"/>
          <w:lang w:eastAsia="es-CO"/>
        </w:rPr>
        <w:t>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5FFF0773" w14:textId="77777777" w:rsidR="007B6BBD" w:rsidRPr="0034292C" w:rsidRDefault="007B6BBD" w:rsidP="00E94906">
      <w:pPr>
        <w:ind w:right="709" w:firstLine="708"/>
        <w:jc w:val="both"/>
        <w:rPr>
          <w:rFonts w:ascii="Arial" w:eastAsia="Calibri" w:hAnsi="Arial" w:cs="Arial"/>
          <w:sz w:val="21"/>
          <w:szCs w:val="21"/>
          <w:lang w:eastAsia="en-US"/>
        </w:rPr>
      </w:pPr>
    </w:p>
    <w:p w14:paraId="225F411A" w14:textId="69543EED" w:rsidR="00EA7DA2" w:rsidRPr="00E94906" w:rsidRDefault="00E631FC" w:rsidP="00E94906">
      <w:pPr>
        <w:ind w:right="709" w:firstLine="708"/>
        <w:jc w:val="both"/>
        <w:rPr>
          <w:rFonts w:ascii="Arial" w:eastAsia="Calibri" w:hAnsi="Arial" w:cs="Arial"/>
          <w:sz w:val="21"/>
          <w:szCs w:val="21"/>
          <w:lang w:eastAsia="en-US"/>
        </w:rPr>
      </w:pPr>
      <w:r w:rsidRPr="00E94906">
        <w:rPr>
          <w:rFonts w:ascii="Arial" w:eastAsia="Calibri" w:hAnsi="Arial" w:cs="Arial"/>
          <w:sz w:val="21"/>
          <w:szCs w:val="21"/>
          <w:lang w:eastAsia="en-US"/>
        </w:rPr>
        <w:t>[…]</w:t>
      </w:r>
    </w:p>
    <w:p w14:paraId="58CB8733" w14:textId="0D8A37DA" w:rsidR="00E631FC" w:rsidRPr="00E94906" w:rsidRDefault="00E631FC" w:rsidP="00E94906">
      <w:pPr>
        <w:ind w:left="709" w:right="709" w:firstLine="709"/>
        <w:jc w:val="both"/>
        <w:rPr>
          <w:rFonts w:ascii="Arial" w:eastAsia="Calibri" w:hAnsi="Arial" w:cs="Arial"/>
          <w:sz w:val="21"/>
          <w:szCs w:val="21"/>
          <w:lang w:eastAsia="en-US"/>
        </w:rPr>
      </w:pPr>
    </w:p>
    <w:p w14:paraId="7B89D3B7" w14:textId="6741C1E9" w:rsidR="00E631FC" w:rsidRPr="00E94906" w:rsidRDefault="00E631FC" w:rsidP="00E94906">
      <w:pPr>
        <w:shd w:val="clear" w:color="auto" w:fill="FFFFFF"/>
        <w:ind w:left="709" w:right="709" w:firstLine="5"/>
        <w:jc w:val="both"/>
        <w:rPr>
          <w:rFonts w:ascii="Arial" w:hAnsi="Arial" w:cs="Arial"/>
          <w:color w:val="2D2D2D"/>
          <w:sz w:val="21"/>
          <w:szCs w:val="21"/>
          <w:lang w:eastAsia="es-CO"/>
        </w:rPr>
      </w:pPr>
      <w:r w:rsidRPr="00E94906">
        <w:rPr>
          <w:rFonts w:ascii="Arial" w:hAnsi="Arial" w:cs="Arial"/>
          <w:color w:val="2D2D2D"/>
          <w:sz w:val="21"/>
          <w:szCs w:val="21"/>
          <w:lang w:eastAsia="es-CO"/>
        </w:rPr>
        <w:t>En relación con la norma en mención [artículo 96], se observa por la Corte que la autorización que en su inciso primero se otorga a entidades estatales para que con observancia de los principios señalados en el artículo 209 de la Constitución pueden celebrar convenios de asociación con personas jurídicas de derecho privado o participen en la creación de personas jurídicas de este carácter para desarrollar actividades propias de "los cometidos y funciones" que la ley asigna a las entidades estatales, no vulnera en nada la Carta Política, por cuanto se trata simplemente de un instrumento que el legislador autoriza utilizar para el beneficio colectivo, es decir, en interés general y, en todo caso, con acatamiento a los principios que rigen la actividad administrativa del Estado.</w:t>
      </w:r>
      <w:r w:rsidR="007B6BBD" w:rsidRPr="0034292C">
        <w:rPr>
          <w:rStyle w:val="Refdenotaalpie"/>
          <w:rFonts w:ascii="Arial" w:hAnsi="Arial" w:cs="Arial"/>
          <w:color w:val="2D2D2D"/>
          <w:sz w:val="21"/>
          <w:szCs w:val="21"/>
          <w:lang w:eastAsia="es-CO"/>
        </w:rPr>
        <w:footnoteReference w:id="27"/>
      </w:r>
      <w:r w:rsidR="00D922C3" w:rsidRPr="0034292C">
        <w:rPr>
          <w:rFonts w:ascii="Arial" w:hAnsi="Arial" w:cs="Arial"/>
          <w:color w:val="2D2D2D"/>
          <w:sz w:val="21"/>
          <w:szCs w:val="21"/>
          <w:lang w:eastAsia="es-CO"/>
        </w:rPr>
        <w:t xml:space="preserve"> </w:t>
      </w:r>
      <w:r w:rsidR="00D922C3" w:rsidRPr="00E94906">
        <w:rPr>
          <w:rFonts w:ascii="Arial" w:hAnsi="Arial" w:cs="Arial"/>
          <w:color w:val="2D2D2D"/>
          <w:sz w:val="22"/>
          <w:szCs w:val="22"/>
          <w:lang w:eastAsia="es-CO"/>
        </w:rPr>
        <w:t>[Énfasis</w:t>
      </w:r>
      <w:r w:rsidR="00F843DA" w:rsidRPr="0034292C">
        <w:rPr>
          <w:rFonts w:ascii="Arial" w:hAnsi="Arial" w:cs="Arial"/>
          <w:color w:val="2D2D2D"/>
          <w:sz w:val="22"/>
          <w:szCs w:val="22"/>
          <w:lang w:eastAsia="es-CO"/>
        </w:rPr>
        <w:t xml:space="preserve"> y corchetes</w:t>
      </w:r>
      <w:r w:rsidR="00D922C3" w:rsidRPr="00E94906">
        <w:rPr>
          <w:rFonts w:ascii="Arial" w:hAnsi="Arial" w:cs="Arial"/>
          <w:color w:val="2D2D2D"/>
          <w:sz w:val="22"/>
          <w:szCs w:val="22"/>
          <w:lang w:eastAsia="es-CO"/>
        </w:rPr>
        <w:t xml:space="preserve"> </w:t>
      </w:r>
      <w:r w:rsidR="00F27EA2" w:rsidRPr="00E94906">
        <w:rPr>
          <w:rFonts w:ascii="Arial" w:hAnsi="Arial" w:cs="Arial"/>
          <w:color w:val="2D2D2D"/>
          <w:sz w:val="22"/>
          <w:szCs w:val="22"/>
          <w:lang w:eastAsia="es-CO"/>
        </w:rPr>
        <w:t>fuera de texto]</w:t>
      </w:r>
    </w:p>
    <w:p w14:paraId="718C19E6" w14:textId="77777777" w:rsidR="00E631FC" w:rsidRPr="0034292C" w:rsidRDefault="00E631FC" w:rsidP="00E631FC">
      <w:pPr>
        <w:shd w:val="clear" w:color="auto" w:fill="FFFFFF"/>
        <w:ind w:left="42" w:right="-232" w:firstLine="5"/>
        <w:jc w:val="both"/>
        <w:rPr>
          <w:color w:val="2D2D2D"/>
          <w:sz w:val="20"/>
          <w:szCs w:val="20"/>
          <w:lang w:eastAsia="es-CO"/>
        </w:rPr>
      </w:pPr>
      <w:r w:rsidRPr="0034292C">
        <w:rPr>
          <w:color w:val="2D2D2D"/>
          <w:sz w:val="28"/>
          <w:szCs w:val="28"/>
          <w:lang w:eastAsia="es-CO"/>
        </w:rPr>
        <w:t> </w:t>
      </w:r>
    </w:p>
    <w:p w14:paraId="1EA3E69C" w14:textId="1C1F406F" w:rsidR="00AA5B3F" w:rsidRPr="0034292C" w:rsidRDefault="00521863" w:rsidP="002D6358">
      <w:pPr>
        <w:spacing w:after="120" w:line="276" w:lineRule="auto"/>
        <w:ind w:firstLine="708"/>
        <w:jc w:val="both"/>
        <w:rPr>
          <w:rFonts w:ascii="Arial" w:hAnsi="Arial" w:cs="Arial"/>
          <w:color w:val="333333"/>
          <w:sz w:val="22"/>
          <w:szCs w:val="22"/>
          <w:lang w:eastAsia="es-CO"/>
        </w:rPr>
      </w:pPr>
      <w:r w:rsidRPr="0034292C">
        <w:rPr>
          <w:rFonts w:ascii="Arial" w:eastAsia="Calibri" w:hAnsi="Arial" w:cs="Arial"/>
          <w:sz w:val="22"/>
          <w:szCs w:val="22"/>
          <w:lang w:eastAsia="en-US"/>
        </w:rPr>
        <w:lastRenderedPageBreak/>
        <w:t xml:space="preserve"> </w:t>
      </w:r>
      <w:r w:rsidR="001839B7" w:rsidRPr="0034292C">
        <w:rPr>
          <w:rFonts w:ascii="Arial" w:eastAsiaTheme="minorHAnsi" w:hAnsi="Arial" w:cs="Arial"/>
          <w:iCs/>
          <w:sz w:val="22"/>
          <w:szCs w:val="22"/>
          <w:lang w:eastAsia="en-US"/>
        </w:rPr>
        <w:t>De acuerdo con esto</w:t>
      </w:r>
      <w:r w:rsidR="00F843DA" w:rsidRPr="0034292C">
        <w:rPr>
          <w:rFonts w:ascii="Arial" w:eastAsiaTheme="minorHAnsi" w:hAnsi="Arial" w:cs="Arial"/>
          <w:iCs/>
          <w:sz w:val="22"/>
          <w:szCs w:val="22"/>
          <w:lang w:eastAsia="en-US"/>
        </w:rPr>
        <w:t xml:space="preserve">, </w:t>
      </w:r>
      <w:r w:rsidR="001839B7" w:rsidRPr="0034292C">
        <w:rPr>
          <w:rFonts w:ascii="Arial" w:eastAsia="Calibri" w:hAnsi="Arial" w:cs="Arial"/>
          <w:sz w:val="22"/>
          <w:szCs w:val="22"/>
          <w:lang w:eastAsia="en-US"/>
        </w:rPr>
        <w:t>la</w:t>
      </w:r>
      <w:r w:rsidR="00F843DA" w:rsidRPr="0034292C">
        <w:rPr>
          <w:rFonts w:ascii="Arial" w:eastAsia="Calibri" w:hAnsi="Arial" w:cs="Arial"/>
          <w:sz w:val="22"/>
          <w:szCs w:val="22"/>
          <w:lang w:eastAsia="en-US"/>
        </w:rPr>
        <w:t xml:space="preserve"> creación de personas</w:t>
      </w:r>
      <w:r w:rsidR="001839B7" w:rsidRPr="0034292C">
        <w:rPr>
          <w:rFonts w:ascii="Arial" w:eastAsia="Calibri" w:hAnsi="Arial" w:cs="Arial"/>
          <w:sz w:val="22"/>
          <w:szCs w:val="22"/>
          <w:lang w:eastAsia="en-US"/>
        </w:rPr>
        <w:t xml:space="preserve"> jurídicas</w:t>
      </w:r>
      <w:r w:rsidR="00F843DA" w:rsidRPr="0034292C">
        <w:rPr>
          <w:rFonts w:ascii="Arial" w:eastAsia="Calibri" w:hAnsi="Arial" w:cs="Arial"/>
          <w:sz w:val="22"/>
          <w:szCs w:val="22"/>
          <w:lang w:eastAsia="en-US"/>
        </w:rPr>
        <w:t xml:space="preserve"> tanto con</w:t>
      </w:r>
      <w:r w:rsidR="001839B7" w:rsidRPr="0034292C">
        <w:rPr>
          <w:rFonts w:ascii="Arial" w:eastAsia="Calibri" w:hAnsi="Arial" w:cs="Arial"/>
          <w:sz w:val="22"/>
          <w:szCs w:val="22"/>
          <w:lang w:eastAsia="en-US"/>
        </w:rPr>
        <w:t xml:space="preserve"> </w:t>
      </w:r>
      <w:r w:rsidR="00F843DA" w:rsidRPr="0034292C">
        <w:rPr>
          <w:rFonts w:ascii="Arial" w:eastAsia="Calibri" w:hAnsi="Arial" w:cs="Arial"/>
          <w:sz w:val="22"/>
          <w:szCs w:val="22"/>
          <w:lang w:eastAsia="en-US"/>
        </w:rPr>
        <w:t xml:space="preserve">la </w:t>
      </w:r>
      <w:r w:rsidR="001839B7" w:rsidRPr="0034292C">
        <w:rPr>
          <w:rFonts w:ascii="Arial" w:eastAsia="Calibri" w:hAnsi="Arial" w:cs="Arial"/>
          <w:sz w:val="22"/>
          <w:szCs w:val="22"/>
          <w:lang w:eastAsia="en-US"/>
        </w:rPr>
        <w:t xml:space="preserve">participación exclusiva de entidades públicas, como en asocio con </w:t>
      </w:r>
      <w:r w:rsidR="00900FBE" w:rsidRPr="0034292C">
        <w:rPr>
          <w:rFonts w:ascii="Arial" w:eastAsia="Calibri" w:hAnsi="Arial" w:cs="Arial"/>
          <w:sz w:val="22"/>
          <w:szCs w:val="22"/>
          <w:lang w:eastAsia="en-US"/>
        </w:rPr>
        <w:t>particulares</w:t>
      </w:r>
      <w:r w:rsidR="001839B7" w:rsidRPr="0034292C">
        <w:rPr>
          <w:rFonts w:ascii="Arial" w:eastAsia="Calibri" w:hAnsi="Arial" w:cs="Arial"/>
          <w:sz w:val="22"/>
          <w:szCs w:val="22"/>
          <w:lang w:eastAsia="en-US"/>
        </w:rPr>
        <w:t xml:space="preserve"> ha sido</w:t>
      </w:r>
      <w:r w:rsidR="00900FBE" w:rsidRPr="0034292C">
        <w:rPr>
          <w:rFonts w:ascii="Arial" w:eastAsia="Calibri" w:hAnsi="Arial" w:cs="Arial"/>
          <w:sz w:val="22"/>
          <w:szCs w:val="22"/>
          <w:lang w:eastAsia="en-US"/>
        </w:rPr>
        <w:t xml:space="preserve"> considerada</w:t>
      </w:r>
      <w:r w:rsidR="003F6FC5" w:rsidRPr="0034292C">
        <w:rPr>
          <w:rFonts w:ascii="Arial" w:eastAsia="Calibri" w:hAnsi="Arial" w:cs="Arial"/>
          <w:sz w:val="22"/>
          <w:szCs w:val="22"/>
          <w:lang w:eastAsia="en-US"/>
        </w:rPr>
        <w:t xml:space="preserve">, como actuaciones </w:t>
      </w:r>
      <w:r w:rsidR="00F856C2" w:rsidRPr="0034292C">
        <w:rPr>
          <w:rFonts w:ascii="Arial" w:eastAsia="Calibri" w:hAnsi="Arial" w:cs="Arial"/>
          <w:sz w:val="22"/>
          <w:szCs w:val="22"/>
          <w:lang w:eastAsia="en-US"/>
        </w:rPr>
        <w:t>ajustadas a los principios que orientan la función administrativa</w:t>
      </w:r>
      <w:r w:rsidR="0032615C" w:rsidRPr="0034292C">
        <w:rPr>
          <w:rFonts w:ascii="Arial" w:eastAsia="Calibri" w:hAnsi="Arial" w:cs="Arial"/>
          <w:sz w:val="22"/>
          <w:szCs w:val="22"/>
          <w:lang w:eastAsia="en-US"/>
        </w:rPr>
        <w:t>, estando asociadas a</w:t>
      </w:r>
      <w:r w:rsidR="00AE1DAB" w:rsidRPr="0034292C">
        <w:rPr>
          <w:rFonts w:ascii="Arial" w:eastAsia="Calibri" w:hAnsi="Arial" w:cs="Arial"/>
          <w:sz w:val="22"/>
          <w:szCs w:val="22"/>
          <w:lang w:eastAsia="en-US"/>
        </w:rPr>
        <w:t xml:space="preserve"> la figura </w:t>
      </w:r>
      <w:r w:rsidR="0032615C" w:rsidRPr="0034292C">
        <w:rPr>
          <w:rFonts w:ascii="Arial" w:eastAsia="Calibri" w:hAnsi="Arial" w:cs="Arial"/>
          <w:sz w:val="22"/>
          <w:szCs w:val="22"/>
          <w:lang w:eastAsia="en-US"/>
        </w:rPr>
        <w:t>de</w:t>
      </w:r>
      <w:r w:rsidR="00AE1DAB" w:rsidRPr="0034292C">
        <w:rPr>
          <w:rFonts w:ascii="Arial" w:eastAsia="Calibri" w:hAnsi="Arial" w:cs="Arial"/>
          <w:sz w:val="22"/>
          <w:szCs w:val="22"/>
          <w:lang w:eastAsia="en-US"/>
        </w:rPr>
        <w:t xml:space="preserve"> la</w:t>
      </w:r>
      <w:r w:rsidR="0032615C" w:rsidRPr="0034292C">
        <w:rPr>
          <w:rFonts w:ascii="Arial" w:eastAsia="Calibri" w:hAnsi="Arial" w:cs="Arial"/>
          <w:sz w:val="22"/>
          <w:szCs w:val="22"/>
          <w:lang w:eastAsia="en-US"/>
        </w:rPr>
        <w:t xml:space="preserve"> descentralización</w:t>
      </w:r>
      <w:r w:rsidR="00F856C2" w:rsidRPr="0034292C">
        <w:rPr>
          <w:rFonts w:ascii="Arial" w:eastAsia="Calibri" w:hAnsi="Arial" w:cs="Arial"/>
          <w:sz w:val="22"/>
          <w:szCs w:val="22"/>
          <w:lang w:eastAsia="en-US"/>
        </w:rPr>
        <w:t>.</w:t>
      </w:r>
      <w:r w:rsidR="00AE1DAB" w:rsidRPr="0034292C">
        <w:rPr>
          <w:rFonts w:ascii="Arial" w:eastAsia="Calibri" w:hAnsi="Arial" w:cs="Arial"/>
          <w:sz w:val="22"/>
          <w:szCs w:val="22"/>
          <w:lang w:eastAsia="en-US"/>
        </w:rPr>
        <w:t xml:space="preserve"> </w:t>
      </w:r>
      <w:r w:rsidR="00791BDB" w:rsidRPr="0034292C">
        <w:rPr>
          <w:rFonts w:ascii="Arial" w:eastAsia="Calibri" w:hAnsi="Arial" w:cs="Arial"/>
          <w:sz w:val="22"/>
          <w:szCs w:val="22"/>
          <w:lang w:eastAsia="en-US"/>
        </w:rPr>
        <w:t>Conforme indica la</w:t>
      </w:r>
      <w:r w:rsidR="00AA5B3F" w:rsidRPr="0034292C">
        <w:rPr>
          <w:rFonts w:ascii="Arial" w:eastAsia="Calibri" w:hAnsi="Arial" w:cs="Arial"/>
          <w:sz w:val="22"/>
          <w:szCs w:val="22"/>
          <w:lang w:eastAsia="en-US"/>
        </w:rPr>
        <w:t xml:space="preserve"> </w:t>
      </w:r>
      <w:r w:rsidR="00791BDB" w:rsidRPr="0034292C">
        <w:rPr>
          <w:rFonts w:ascii="Arial" w:eastAsia="Calibri" w:hAnsi="Arial" w:cs="Arial"/>
          <w:sz w:val="22"/>
          <w:szCs w:val="22"/>
          <w:lang w:eastAsia="en-US"/>
        </w:rPr>
        <w:t xml:space="preserve">Corte en las consideraciones transcritas, las personas jurídicas creadas conforme al artículo 95 de la Ley 489 de la </w:t>
      </w:r>
      <w:r w:rsidR="00F70AEC" w:rsidRPr="0034292C">
        <w:rPr>
          <w:rFonts w:ascii="Arial" w:eastAsia="Calibri" w:hAnsi="Arial" w:cs="Arial"/>
          <w:sz w:val="22"/>
          <w:szCs w:val="22"/>
          <w:lang w:eastAsia="en-US"/>
        </w:rPr>
        <w:t xml:space="preserve">1998, </w:t>
      </w:r>
      <w:r w:rsidR="00AE1DAB" w:rsidRPr="0034292C">
        <w:rPr>
          <w:rFonts w:ascii="Arial" w:eastAsia="Calibri" w:hAnsi="Arial" w:cs="Arial"/>
          <w:sz w:val="22"/>
          <w:szCs w:val="22"/>
          <w:lang w:eastAsia="en-US"/>
        </w:rPr>
        <w:t xml:space="preserve">responden a la noción de </w:t>
      </w:r>
      <w:r w:rsidR="00AE1DAB" w:rsidRPr="00E94906">
        <w:rPr>
          <w:rFonts w:ascii="Arial" w:eastAsia="Calibri" w:hAnsi="Arial" w:cs="Arial"/>
          <w:i/>
          <w:iCs/>
          <w:sz w:val="22"/>
          <w:szCs w:val="22"/>
          <w:lang w:eastAsia="en-US"/>
        </w:rPr>
        <w:t>entidades descentralizadas indirectas</w:t>
      </w:r>
      <w:r w:rsidR="00AE1DAB" w:rsidRPr="0034292C">
        <w:rPr>
          <w:rFonts w:ascii="Arial" w:eastAsia="Calibri" w:hAnsi="Arial" w:cs="Arial"/>
          <w:sz w:val="22"/>
          <w:szCs w:val="22"/>
          <w:lang w:eastAsia="en-US"/>
        </w:rPr>
        <w:t xml:space="preserve">, </w:t>
      </w:r>
      <w:r w:rsidR="00AA5B3F" w:rsidRPr="0034292C">
        <w:rPr>
          <w:rFonts w:ascii="Arial" w:eastAsia="Calibri" w:hAnsi="Arial" w:cs="Arial"/>
          <w:sz w:val="22"/>
          <w:szCs w:val="22"/>
          <w:lang w:eastAsia="en-US"/>
        </w:rPr>
        <w:t>a la que hace referencia el parágrafo del artículo 49 de dicha ley</w:t>
      </w:r>
      <w:r w:rsidR="00AA5B3F" w:rsidRPr="0034292C">
        <w:rPr>
          <w:rStyle w:val="Refdenotaalpie"/>
          <w:rFonts w:ascii="Arial" w:eastAsia="Calibri" w:hAnsi="Arial" w:cs="Arial"/>
          <w:sz w:val="22"/>
          <w:szCs w:val="22"/>
          <w:lang w:eastAsia="en-US"/>
        </w:rPr>
        <w:footnoteReference w:id="28"/>
      </w:r>
      <w:r w:rsidR="00AA5B3F" w:rsidRPr="0034292C">
        <w:rPr>
          <w:rFonts w:ascii="Arial" w:eastAsia="Calibri" w:hAnsi="Arial" w:cs="Arial"/>
          <w:sz w:val="22"/>
          <w:szCs w:val="22"/>
          <w:lang w:eastAsia="en-US"/>
        </w:rPr>
        <w:t>.</w:t>
      </w:r>
      <w:r w:rsidR="002D6358" w:rsidRPr="0034292C">
        <w:rPr>
          <w:rFonts w:ascii="Arial" w:eastAsia="Calibri" w:hAnsi="Arial" w:cs="Arial"/>
          <w:sz w:val="22"/>
          <w:szCs w:val="22"/>
          <w:lang w:eastAsia="en-US"/>
        </w:rPr>
        <w:t xml:space="preserve"> Similar consideración le habían merecido las </w:t>
      </w:r>
      <w:r w:rsidR="002D6358" w:rsidRPr="00E94906">
        <w:rPr>
          <w:rFonts w:ascii="Arial" w:eastAsia="Calibri" w:hAnsi="Arial" w:cs="Arial"/>
          <w:i/>
          <w:iCs/>
          <w:sz w:val="22"/>
          <w:szCs w:val="22"/>
          <w:lang w:eastAsia="en-US"/>
        </w:rPr>
        <w:t>asociaciones y fundaciones de participación mixta</w:t>
      </w:r>
      <w:r w:rsidR="002D6358" w:rsidRPr="0034292C">
        <w:rPr>
          <w:rFonts w:ascii="Arial" w:eastAsia="Calibri" w:hAnsi="Arial" w:cs="Arial"/>
          <w:i/>
          <w:iCs/>
          <w:sz w:val="22"/>
          <w:szCs w:val="22"/>
          <w:lang w:eastAsia="en-US"/>
        </w:rPr>
        <w:t xml:space="preserve"> </w:t>
      </w:r>
      <w:r w:rsidR="002D6358" w:rsidRPr="0034292C">
        <w:rPr>
          <w:rFonts w:ascii="Arial" w:eastAsia="Calibri" w:hAnsi="Arial" w:cs="Arial"/>
          <w:sz w:val="22"/>
          <w:szCs w:val="22"/>
          <w:lang w:eastAsia="en-US"/>
        </w:rPr>
        <w:t>a las que hace referencia el artículo 2-2 de la Ley 80 de 1993, de quienes manifestó que: «</w:t>
      </w:r>
      <w:r w:rsidR="006D6C28" w:rsidRPr="00E94906">
        <w:rPr>
          <w:rFonts w:ascii="Arial" w:eastAsia="Calibri" w:hAnsi="Arial" w:cs="Arial"/>
          <w:sz w:val="22"/>
          <w:szCs w:val="22"/>
          <w:lang w:eastAsia="en-US"/>
        </w:rPr>
        <w:t xml:space="preserve">[…] </w:t>
      </w:r>
      <w:r w:rsidR="002D6358" w:rsidRPr="0034292C">
        <w:rPr>
          <w:rFonts w:ascii="Arial" w:eastAsia="Calibri" w:hAnsi="Arial" w:cs="Arial"/>
          <w:sz w:val="22"/>
          <w:szCs w:val="22"/>
          <w:lang w:eastAsia="en-US"/>
        </w:rPr>
        <w:t>por no ser de creación legal […]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r w:rsidR="00AA5B3F" w:rsidRPr="00E94906">
        <w:rPr>
          <w:rStyle w:val="Refdenotaalpie"/>
          <w:rFonts w:ascii="Arial" w:hAnsi="Arial" w:cs="Arial"/>
          <w:color w:val="333333"/>
          <w:sz w:val="22"/>
          <w:szCs w:val="22"/>
          <w:lang w:eastAsia="es-CO"/>
        </w:rPr>
        <w:footnoteReference w:id="29"/>
      </w:r>
      <w:r w:rsidR="00AA5B3F" w:rsidRPr="00E94906">
        <w:rPr>
          <w:rFonts w:ascii="Arial" w:hAnsi="Arial" w:cs="Arial"/>
          <w:color w:val="333333"/>
          <w:sz w:val="22"/>
          <w:szCs w:val="22"/>
          <w:lang w:eastAsia="es-CO"/>
        </w:rPr>
        <w:t>.  </w:t>
      </w:r>
    </w:p>
    <w:p w14:paraId="56DD86A1" w14:textId="053BF327" w:rsidR="006B0CA2" w:rsidRPr="0034292C" w:rsidRDefault="00CD7685" w:rsidP="00E94906">
      <w:pPr>
        <w:spacing w:line="276" w:lineRule="auto"/>
        <w:jc w:val="both"/>
        <w:rPr>
          <w:rFonts w:ascii="Arial" w:hAnsi="Arial" w:cs="Arial"/>
          <w:color w:val="333333"/>
          <w:sz w:val="22"/>
          <w:szCs w:val="22"/>
          <w:lang w:eastAsia="es-CO"/>
        </w:rPr>
      </w:pPr>
      <w:r w:rsidRPr="0034292C">
        <w:rPr>
          <w:rFonts w:ascii="Arial" w:hAnsi="Arial" w:cs="Arial"/>
          <w:color w:val="333333"/>
          <w:sz w:val="22"/>
          <w:szCs w:val="22"/>
          <w:lang w:eastAsia="es-CO"/>
        </w:rPr>
        <w:lastRenderedPageBreak/>
        <w:tab/>
        <w:t xml:space="preserve">En similares términos se ha pronunciado la jurisprudencia del Consejo de Estado reconociendo </w:t>
      </w:r>
      <w:r w:rsidR="00ED0C1C" w:rsidRPr="0034292C">
        <w:rPr>
          <w:rFonts w:ascii="Arial" w:hAnsi="Arial" w:cs="Arial"/>
          <w:color w:val="333333"/>
          <w:sz w:val="22"/>
          <w:szCs w:val="22"/>
          <w:lang w:eastAsia="es-CO"/>
        </w:rPr>
        <w:t xml:space="preserve">como </w:t>
      </w:r>
      <w:r w:rsidR="00ED0C1C" w:rsidRPr="00E94906">
        <w:rPr>
          <w:rFonts w:ascii="Arial" w:hAnsi="Arial" w:cs="Arial"/>
          <w:i/>
          <w:iCs/>
          <w:color w:val="333333"/>
          <w:sz w:val="22"/>
          <w:szCs w:val="22"/>
          <w:lang w:eastAsia="es-CO"/>
        </w:rPr>
        <w:t>entidades descentralizadas</w:t>
      </w:r>
      <w:r w:rsidR="00ED0C1C" w:rsidRPr="0034292C">
        <w:rPr>
          <w:rFonts w:ascii="Arial" w:hAnsi="Arial" w:cs="Arial"/>
          <w:color w:val="333333"/>
          <w:sz w:val="22"/>
          <w:szCs w:val="22"/>
          <w:lang w:eastAsia="es-CO"/>
        </w:rPr>
        <w:t xml:space="preserve"> </w:t>
      </w:r>
      <w:r w:rsidR="009465C3" w:rsidRPr="0034292C">
        <w:rPr>
          <w:rFonts w:ascii="Arial" w:hAnsi="Arial" w:cs="Arial"/>
          <w:color w:val="333333"/>
          <w:sz w:val="22"/>
          <w:szCs w:val="22"/>
          <w:lang w:eastAsia="es-CO"/>
        </w:rPr>
        <w:t xml:space="preserve">a los tipos de personas jurídicas </w:t>
      </w:r>
      <w:r w:rsidR="00683F8F" w:rsidRPr="00E94906">
        <w:rPr>
          <w:rFonts w:ascii="Arial" w:hAnsi="Arial" w:cs="Arial"/>
          <w:color w:val="333333"/>
          <w:sz w:val="22"/>
          <w:szCs w:val="22"/>
          <w:lang w:eastAsia="es-CO"/>
        </w:rPr>
        <w:t xml:space="preserve">cuya autorización autorizan </w:t>
      </w:r>
      <w:r w:rsidR="00D855E0" w:rsidRPr="0034292C">
        <w:rPr>
          <w:rFonts w:ascii="Arial" w:hAnsi="Arial" w:cs="Arial"/>
          <w:color w:val="333333"/>
          <w:sz w:val="22"/>
          <w:szCs w:val="22"/>
          <w:lang w:eastAsia="es-CO"/>
        </w:rPr>
        <w:t>los artículos 95 y 96 de la Ley 489 de 1998</w:t>
      </w:r>
      <w:r w:rsidR="006D7E8D" w:rsidRPr="0034292C">
        <w:rPr>
          <w:rFonts w:ascii="Arial" w:hAnsi="Arial" w:cs="Arial"/>
          <w:color w:val="333333"/>
          <w:sz w:val="22"/>
          <w:szCs w:val="22"/>
          <w:lang w:eastAsia="es-CO"/>
        </w:rPr>
        <w:t xml:space="preserve">. Respecto </w:t>
      </w:r>
      <w:r w:rsidR="00C44BA4" w:rsidRPr="0034292C">
        <w:rPr>
          <w:rFonts w:ascii="Arial" w:hAnsi="Arial" w:cs="Arial"/>
          <w:color w:val="333333"/>
          <w:sz w:val="22"/>
          <w:szCs w:val="22"/>
          <w:lang w:eastAsia="es-CO"/>
        </w:rPr>
        <w:t xml:space="preserve">de las personas jurídicas creadas </w:t>
      </w:r>
      <w:r w:rsidR="00CC6C92" w:rsidRPr="0034292C">
        <w:rPr>
          <w:rFonts w:ascii="Arial" w:hAnsi="Arial" w:cs="Arial"/>
          <w:color w:val="333333"/>
          <w:sz w:val="22"/>
          <w:szCs w:val="22"/>
          <w:lang w:eastAsia="es-CO"/>
        </w:rPr>
        <w:t xml:space="preserve">por la asociación exclusiva entre entidades públicas, la Sección Tercera ha recalcado que: </w:t>
      </w:r>
    </w:p>
    <w:p w14:paraId="76B42231" w14:textId="77777777" w:rsidR="00CC6C92" w:rsidRPr="0034292C" w:rsidRDefault="00CC6C92" w:rsidP="009972A3">
      <w:pPr>
        <w:ind w:left="709" w:right="709"/>
        <w:jc w:val="both"/>
        <w:rPr>
          <w:rFonts w:ascii="Arial" w:hAnsi="Arial" w:cs="Arial"/>
          <w:color w:val="333333"/>
          <w:sz w:val="21"/>
          <w:szCs w:val="21"/>
          <w:lang w:eastAsia="es-CO"/>
        </w:rPr>
      </w:pPr>
    </w:p>
    <w:p w14:paraId="694A3A38" w14:textId="7E94FF23" w:rsidR="00CC6C92" w:rsidRPr="009972A3" w:rsidRDefault="00CC6C92" w:rsidP="009972A3">
      <w:pPr>
        <w:ind w:left="709" w:right="709"/>
        <w:jc w:val="both"/>
        <w:rPr>
          <w:rFonts w:ascii="Arial" w:hAnsi="Arial" w:cs="Arial"/>
          <w:color w:val="333333"/>
          <w:sz w:val="21"/>
          <w:szCs w:val="21"/>
          <w:lang w:eastAsia="es-CO"/>
        </w:rPr>
      </w:pPr>
      <w:r w:rsidRPr="0034292C">
        <w:rPr>
          <w:rFonts w:ascii="Arial" w:hAnsi="Arial" w:cs="Arial"/>
          <w:color w:val="333333"/>
          <w:sz w:val="21"/>
          <w:szCs w:val="21"/>
          <w:lang w:eastAsia="es-CO"/>
        </w:rPr>
        <w:t>[N]</w:t>
      </w:r>
      <w:r w:rsidRPr="009972A3">
        <w:rPr>
          <w:rFonts w:ascii="Arial" w:hAnsi="Arial" w:cs="Arial"/>
          <w:color w:val="333333"/>
          <w:sz w:val="21"/>
          <w:szCs w:val="21"/>
          <w:lang w:eastAsia="es-CO"/>
        </w:rPr>
        <w:t>o debe perderse de vista que de acuerdo con lo dispuesto por el apartado f) del numeral 2 del artículo 38 y por el artículo 95 de la Ley 489 de 1998, las sociedades públicas integran la rama ejecutiva del poder público, como una modalidad de “entidades descentralizadas indirectas” o sociedades de segundo grado. Normativa que retoma lo dispuesto por el artículo 4 del Decreto 3130 de 1968 y el artículo 4 del Decreto 130 de 1976</w:t>
      </w:r>
      <w:r w:rsidRPr="0034292C">
        <w:rPr>
          <w:rStyle w:val="Refdenotaalpie"/>
          <w:rFonts w:ascii="Arial" w:hAnsi="Arial" w:cs="Arial"/>
          <w:color w:val="333333"/>
          <w:sz w:val="21"/>
          <w:szCs w:val="21"/>
          <w:lang w:eastAsia="es-CO"/>
        </w:rPr>
        <w:footnoteReference w:id="30"/>
      </w:r>
      <w:r w:rsidRPr="009972A3">
        <w:rPr>
          <w:rFonts w:ascii="Arial" w:hAnsi="Arial" w:cs="Arial"/>
          <w:color w:val="333333"/>
          <w:sz w:val="21"/>
          <w:szCs w:val="21"/>
          <w:lang w:eastAsia="es-CO"/>
        </w:rPr>
        <w:t>.</w:t>
      </w:r>
    </w:p>
    <w:p w14:paraId="44E3F890" w14:textId="77777777" w:rsidR="005763B4" w:rsidRPr="0034292C" w:rsidRDefault="005763B4" w:rsidP="004B7C37">
      <w:pPr>
        <w:spacing w:line="276" w:lineRule="auto"/>
        <w:ind w:firstLine="708"/>
        <w:jc w:val="both"/>
        <w:rPr>
          <w:rFonts w:ascii="Arial" w:eastAsia="Calibri" w:hAnsi="Arial" w:cs="Arial"/>
          <w:sz w:val="22"/>
          <w:szCs w:val="22"/>
          <w:lang w:eastAsia="en-US"/>
        </w:rPr>
      </w:pPr>
    </w:p>
    <w:p w14:paraId="1568C9BD" w14:textId="2BF40472" w:rsidR="00573CEB" w:rsidRPr="0034292C" w:rsidRDefault="00986A70" w:rsidP="004B7C37">
      <w:pPr>
        <w:spacing w:line="276" w:lineRule="auto"/>
        <w:ind w:firstLine="708"/>
        <w:jc w:val="both"/>
        <w:rPr>
          <w:rFonts w:ascii="Arial" w:eastAsia="Calibri" w:hAnsi="Arial" w:cs="Arial"/>
          <w:sz w:val="22"/>
          <w:szCs w:val="22"/>
          <w:lang w:eastAsia="en-US"/>
        </w:rPr>
      </w:pPr>
      <w:r w:rsidRPr="0034292C">
        <w:rPr>
          <w:rFonts w:ascii="Arial" w:eastAsia="Calibri" w:hAnsi="Arial" w:cs="Arial"/>
          <w:sz w:val="22"/>
          <w:szCs w:val="22"/>
          <w:lang w:eastAsia="en-US"/>
        </w:rPr>
        <w:t xml:space="preserve">Por su parte, </w:t>
      </w:r>
      <w:r w:rsidR="00B94836" w:rsidRPr="0034292C">
        <w:rPr>
          <w:rFonts w:ascii="Arial" w:eastAsia="Calibri" w:hAnsi="Arial" w:cs="Arial"/>
          <w:sz w:val="22"/>
          <w:szCs w:val="22"/>
          <w:lang w:eastAsia="en-US"/>
        </w:rPr>
        <w:t>l</w:t>
      </w:r>
      <w:r w:rsidR="00A01470" w:rsidRPr="0034292C">
        <w:rPr>
          <w:rFonts w:ascii="Arial" w:eastAsia="Calibri" w:hAnsi="Arial" w:cs="Arial"/>
          <w:sz w:val="22"/>
          <w:szCs w:val="22"/>
          <w:lang w:eastAsia="en-US"/>
        </w:rPr>
        <w:t>a</w:t>
      </w:r>
      <w:r w:rsidR="00565584" w:rsidRPr="0034292C">
        <w:rPr>
          <w:rFonts w:ascii="Arial" w:eastAsia="Calibri" w:hAnsi="Arial" w:cs="Arial"/>
          <w:sz w:val="22"/>
          <w:szCs w:val="22"/>
          <w:lang w:eastAsia="en-US"/>
        </w:rPr>
        <w:t xml:space="preserve"> Sala de Consulta y Servicio Civil se ha referido</w:t>
      </w:r>
      <w:r w:rsidR="008A7263" w:rsidRPr="0034292C">
        <w:rPr>
          <w:rFonts w:ascii="Arial" w:eastAsia="Calibri" w:hAnsi="Arial" w:cs="Arial"/>
          <w:sz w:val="22"/>
          <w:szCs w:val="22"/>
          <w:lang w:eastAsia="en-US"/>
        </w:rPr>
        <w:t xml:space="preserve"> a</w:t>
      </w:r>
      <w:r w:rsidR="00B94836" w:rsidRPr="0034292C">
        <w:rPr>
          <w:rFonts w:ascii="Arial" w:eastAsia="Calibri" w:hAnsi="Arial" w:cs="Arial"/>
          <w:sz w:val="22"/>
          <w:szCs w:val="22"/>
          <w:lang w:eastAsia="en-US"/>
        </w:rPr>
        <w:t xml:space="preserve"> las asociaciones y funciones con participación mixta manifestando</w:t>
      </w:r>
      <w:r w:rsidR="00CC28EA" w:rsidRPr="0034292C">
        <w:rPr>
          <w:rFonts w:ascii="Arial" w:eastAsia="Calibri" w:hAnsi="Arial" w:cs="Arial"/>
          <w:sz w:val="22"/>
          <w:szCs w:val="22"/>
          <w:lang w:eastAsia="en-US"/>
        </w:rPr>
        <w:t>:</w:t>
      </w:r>
    </w:p>
    <w:p w14:paraId="5F327DAF" w14:textId="23FF2FC6" w:rsidR="00CC28EA" w:rsidRPr="0034292C" w:rsidRDefault="00CC28EA" w:rsidP="009972A3">
      <w:pPr>
        <w:ind w:firstLine="708"/>
        <w:jc w:val="both"/>
        <w:rPr>
          <w:rFonts w:ascii="Arial" w:eastAsia="Calibri" w:hAnsi="Arial" w:cs="Arial"/>
          <w:sz w:val="22"/>
          <w:szCs w:val="22"/>
          <w:lang w:eastAsia="en-US"/>
        </w:rPr>
      </w:pPr>
    </w:p>
    <w:p w14:paraId="60B7F14C" w14:textId="750985BE" w:rsidR="00CC28EA" w:rsidRPr="009972A3" w:rsidRDefault="00B457E7" w:rsidP="009972A3">
      <w:pPr>
        <w:autoSpaceDE w:val="0"/>
        <w:autoSpaceDN w:val="0"/>
        <w:adjustRightInd w:val="0"/>
        <w:ind w:left="709" w:right="709"/>
        <w:jc w:val="both"/>
        <w:rPr>
          <w:rFonts w:ascii="Arial" w:hAnsi="Arial" w:cs="Arial"/>
          <w:i/>
          <w:sz w:val="21"/>
          <w:szCs w:val="21"/>
        </w:rPr>
      </w:pPr>
      <w:r w:rsidRPr="0034292C">
        <w:rPr>
          <w:rFonts w:ascii="Arial" w:hAnsi="Arial" w:cs="Arial"/>
          <w:sz w:val="21"/>
          <w:szCs w:val="21"/>
        </w:rPr>
        <w:t>L</w:t>
      </w:r>
      <w:r w:rsidR="00CC28EA" w:rsidRPr="009972A3">
        <w:rPr>
          <w:rFonts w:ascii="Arial" w:hAnsi="Arial" w:cs="Arial"/>
          <w:sz w:val="21"/>
          <w:szCs w:val="21"/>
        </w:rPr>
        <w:t>a segunda situación que regula el artículo 96 es la “constitución de asociaciones y fundaciones para el cumplimiento de las actividades propias de las entidades públicas con participación de particulares”, previendo la posibilidad de que las entidades públicas “cualquiera sea su naturaleza y orden administrativo” se asocien con “personas jurídicas particulares” creando personas jurídicas que desarrollen sus cometidos y funciones.</w:t>
      </w:r>
      <w:r w:rsidR="00CC28EA" w:rsidRPr="009972A3">
        <w:rPr>
          <w:rFonts w:ascii="Arial" w:hAnsi="Arial" w:cs="Arial"/>
          <w:iCs/>
          <w:sz w:val="21"/>
          <w:szCs w:val="21"/>
        </w:rPr>
        <w:t xml:space="preserve"> </w:t>
      </w:r>
      <w:r w:rsidR="00765457" w:rsidRPr="009972A3">
        <w:rPr>
          <w:rFonts w:ascii="Arial" w:hAnsi="Arial" w:cs="Arial"/>
          <w:iCs/>
          <w:sz w:val="21"/>
          <w:szCs w:val="21"/>
        </w:rPr>
        <w:t>[…]</w:t>
      </w:r>
      <w:r w:rsidR="00765457" w:rsidRPr="0034292C">
        <w:rPr>
          <w:rFonts w:ascii="Arial" w:hAnsi="Arial" w:cs="Arial"/>
          <w:i/>
          <w:sz w:val="21"/>
          <w:szCs w:val="21"/>
        </w:rPr>
        <w:t xml:space="preserve"> </w:t>
      </w:r>
      <w:r w:rsidR="00CC28EA" w:rsidRPr="009972A3">
        <w:rPr>
          <w:rFonts w:ascii="Arial" w:hAnsi="Arial" w:cs="Arial"/>
          <w:sz w:val="21"/>
          <w:szCs w:val="21"/>
        </w:rPr>
        <w:t xml:space="preserve">De los textos del parágrafo del artículo 49 y del artículo 96, surge un tema común: ambos conciernen a las “entidades descentralizadas indirectas”, y para referirse a ellas usan los términos </w:t>
      </w:r>
      <w:r w:rsidR="00CC28EA" w:rsidRPr="009972A3">
        <w:rPr>
          <w:rFonts w:ascii="Arial" w:hAnsi="Arial" w:cs="Arial"/>
          <w:i/>
          <w:sz w:val="21"/>
          <w:szCs w:val="21"/>
        </w:rPr>
        <w:t>constitución</w:t>
      </w:r>
      <w:r w:rsidR="00CC28EA" w:rsidRPr="009972A3">
        <w:rPr>
          <w:rFonts w:ascii="Arial" w:hAnsi="Arial" w:cs="Arial"/>
          <w:sz w:val="21"/>
          <w:szCs w:val="21"/>
        </w:rPr>
        <w:t xml:space="preserve"> y </w:t>
      </w:r>
      <w:r w:rsidR="00CC28EA" w:rsidRPr="009972A3">
        <w:rPr>
          <w:rFonts w:ascii="Arial" w:hAnsi="Arial" w:cs="Arial"/>
          <w:i/>
          <w:sz w:val="21"/>
          <w:szCs w:val="21"/>
        </w:rPr>
        <w:t>acto constitutivo</w:t>
      </w:r>
      <w:r w:rsidR="000B3F95" w:rsidRPr="009972A3">
        <w:rPr>
          <w:rFonts w:ascii="Arial" w:hAnsi="Arial" w:cs="Arial"/>
          <w:i/>
          <w:sz w:val="21"/>
          <w:szCs w:val="21"/>
        </w:rPr>
        <w:t xml:space="preserve">. </w:t>
      </w:r>
      <w:r w:rsidR="00CC28EA" w:rsidRPr="009972A3">
        <w:rPr>
          <w:rFonts w:ascii="Arial" w:hAnsi="Arial" w:cs="Arial"/>
          <w:sz w:val="21"/>
          <w:szCs w:val="21"/>
        </w:rPr>
        <w:t xml:space="preserve">Como se dijo atrás, estas entidades indirectas son una especie del género entidades descentralizadas, por ello y porque </w:t>
      </w:r>
      <w:r w:rsidR="00CC28EA" w:rsidRPr="009972A3">
        <w:rPr>
          <w:rFonts w:ascii="Arial" w:hAnsi="Arial" w:cs="Arial"/>
          <w:i/>
          <w:sz w:val="21"/>
          <w:szCs w:val="21"/>
        </w:rPr>
        <w:t>gozan de personería jurídica, autonomía administrativa y patrimonio propio o capital independiente,</w:t>
      </w:r>
      <w:r w:rsidR="00CC28EA" w:rsidRPr="009972A3">
        <w:rPr>
          <w:rFonts w:ascii="Arial" w:hAnsi="Arial" w:cs="Arial"/>
          <w:sz w:val="21"/>
          <w:szCs w:val="21"/>
        </w:rPr>
        <w:t xml:space="preserve"> es decir,</w:t>
      </w:r>
      <w:r w:rsidR="00CC28EA" w:rsidRPr="009972A3">
        <w:rPr>
          <w:rFonts w:ascii="Arial" w:hAnsi="Arial" w:cs="Arial"/>
          <w:i/>
          <w:sz w:val="21"/>
          <w:szCs w:val="21"/>
        </w:rPr>
        <w:t xml:space="preserve"> </w:t>
      </w:r>
      <w:r w:rsidR="00CC28EA" w:rsidRPr="009972A3">
        <w:rPr>
          <w:rFonts w:ascii="Arial" w:hAnsi="Arial" w:cs="Arial"/>
          <w:sz w:val="21"/>
          <w:szCs w:val="21"/>
        </w:rPr>
        <w:t>reúnen los requisitos establecidos para las entidades descentralizadas por el artículo 68 de la ley 489 de 1998, forman parte del sector descentralizado de la administración pública; y en el caso de las asociaciones y fundaciones de que trata el artículo 96, tienen como objeto principal “el cumplimiento de actividades propias de las entidades públicas”</w:t>
      </w:r>
      <w:r w:rsidR="00F82EAA" w:rsidRPr="0034292C">
        <w:rPr>
          <w:rStyle w:val="Refdenotaalpie"/>
          <w:rFonts w:ascii="Arial" w:hAnsi="Arial" w:cs="Arial"/>
          <w:sz w:val="21"/>
          <w:szCs w:val="21"/>
        </w:rPr>
        <w:footnoteReference w:id="31"/>
      </w:r>
      <w:r w:rsidR="00CC28EA" w:rsidRPr="009972A3">
        <w:rPr>
          <w:rFonts w:ascii="Arial" w:hAnsi="Arial" w:cs="Arial"/>
          <w:sz w:val="21"/>
          <w:szCs w:val="21"/>
        </w:rPr>
        <w:t>.</w:t>
      </w:r>
    </w:p>
    <w:p w14:paraId="6D710A35" w14:textId="13CC75A2" w:rsidR="00CC6C92" w:rsidRPr="0034292C" w:rsidRDefault="00CC6C92" w:rsidP="009972A3">
      <w:pPr>
        <w:ind w:left="709" w:right="709"/>
        <w:jc w:val="both"/>
        <w:rPr>
          <w:rFonts w:ascii="Arial" w:hAnsi="Arial" w:cs="Arial"/>
          <w:sz w:val="21"/>
          <w:szCs w:val="21"/>
        </w:rPr>
      </w:pPr>
    </w:p>
    <w:p w14:paraId="740FBFA0" w14:textId="3FA401AC" w:rsidR="00036155" w:rsidRPr="0034292C" w:rsidRDefault="002F7D17" w:rsidP="009972A3">
      <w:pPr>
        <w:spacing w:after="120" w:line="276" w:lineRule="auto"/>
        <w:ind w:firstLine="709"/>
        <w:jc w:val="both"/>
        <w:rPr>
          <w:rFonts w:ascii="Arial" w:eastAsia="Calibri" w:hAnsi="Arial" w:cs="Arial"/>
          <w:sz w:val="22"/>
          <w:szCs w:val="22"/>
          <w:lang w:eastAsia="en-US"/>
        </w:rPr>
      </w:pPr>
      <w:r w:rsidRPr="009972A3">
        <w:rPr>
          <w:rFonts w:ascii="Arial" w:eastAsia="Calibri" w:hAnsi="Arial" w:cs="Arial"/>
          <w:sz w:val="22"/>
          <w:szCs w:val="22"/>
          <w:lang w:eastAsia="en-US"/>
        </w:rPr>
        <w:t>De conformidad con lo anterior</w:t>
      </w:r>
      <w:r w:rsidR="00E615AF" w:rsidRPr="009972A3">
        <w:rPr>
          <w:rFonts w:ascii="Arial" w:eastAsia="Calibri" w:hAnsi="Arial" w:cs="Arial"/>
          <w:sz w:val="22"/>
          <w:szCs w:val="22"/>
          <w:lang w:eastAsia="en-US"/>
        </w:rPr>
        <w:t xml:space="preserve">, las personas jurídicas creadas </w:t>
      </w:r>
      <w:r w:rsidR="00616C4C" w:rsidRPr="0034292C">
        <w:rPr>
          <w:rFonts w:ascii="Arial" w:eastAsia="Calibri" w:hAnsi="Arial" w:cs="Arial"/>
          <w:sz w:val="22"/>
          <w:szCs w:val="22"/>
          <w:lang w:eastAsia="en-US"/>
        </w:rPr>
        <w:t>de conformidad con</w:t>
      </w:r>
      <w:r w:rsidR="00E615AF" w:rsidRPr="009972A3">
        <w:rPr>
          <w:rFonts w:ascii="Arial" w:eastAsia="Calibri" w:hAnsi="Arial" w:cs="Arial"/>
          <w:sz w:val="22"/>
          <w:szCs w:val="22"/>
          <w:lang w:eastAsia="en-US"/>
        </w:rPr>
        <w:t xml:space="preserve"> los artícul</w:t>
      </w:r>
      <w:r w:rsidR="00F77BEC" w:rsidRPr="0034292C">
        <w:rPr>
          <w:rFonts w:ascii="Arial" w:eastAsia="Calibri" w:hAnsi="Arial" w:cs="Arial"/>
          <w:sz w:val="22"/>
          <w:szCs w:val="22"/>
          <w:lang w:eastAsia="en-US"/>
        </w:rPr>
        <w:t>os 95 y 96</w:t>
      </w:r>
      <w:r w:rsidR="005940B9" w:rsidRPr="0034292C">
        <w:rPr>
          <w:rFonts w:ascii="Arial" w:eastAsia="Calibri" w:hAnsi="Arial" w:cs="Arial"/>
          <w:sz w:val="22"/>
          <w:szCs w:val="22"/>
          <w:lang w:eastAsia="en-US"/>
        </w:rPr>
        <w:t xml:space="preserve"> de la Ley 489 de 1998</w:t>
      </w:r>
      <w:r w:rsidR="00CC6C92" w:rsidRPr="0034292C">
        <w:rPr>
          <w:rFonts w:ascii="Arial" w:eastAsia="Calibri" w:hAnsi="Arial" w:cs="Arial"/>
          <w:sz w:val="22"/>
          <w:szCs w:val="22"/>
          <w:lang w:eastAsia="en-US"/>
        </w:rPr>
        <w:t xml:space="preserve"> se ajustan a la noción general de </w:t>
      </w:r>
      <w:r w:rsidR="00CC6C92" w:rsidRPr="0034292C">
        <w:rPr>
          <w:rFonts w:ascii="Arial" w:eastAsia="Calibri" w:hAnsi="Arial" w:cs="Arial"/>
          <w:i/>
          <w:iCs/>
          <w:sz w:val="22"/>
          <w:szCs w:val="22"/>
          <w:lang w:eastAsia="en-US"/>
        </w:rPr>
        <w:t>entidades descentralizadas</w:t>
      </w:r>
      <w:r w:rsidR="00CC6C92" w:rsidRPr="0034292C">
        <w:rPr>
          <w:rFonts w:ascii="Arial" w:eastAsia="Calibri" w:hAnsi="Arial" w:cs="Arial"/>
          <w:sz w:val="22"/>
          <w:szCs w:val="22"/>
          <w:lang w:eastAsia="en-US"/>
        </w:rPr>
        <w:t xml:space="preserve"> establecida en el artículo 68 de la Ley 489 de 1998, </w:t>
      </w:r>
      <w:r w:rsidR="00EE2728" w:rsidRPr="0034292C">
        <w:rPr>
          <w:rFonts w:ascii="Arial" w:eastAsia="Calibri" w:hAnsi="Arial" w:cs="Arial"/>
          <w:sz w:val="22"/>
          <w:szCs w:val="22"/>
          <w:lang w:eastAsia="en-US"/>
        </w:rPr>
        <w:t xml:space="preserve">de las cuales, </w:t>
      </w:r>
      <w:r w:rsidR="00036155" w:rsidRPr="0034292C">
        <w:rPr>
          <w:rFonts w:ascii="Arial" w:eastAsia="Calibri" w:hAnsi="Arial" w:cs="Arial"/>
          <w:sz w:val="22"/>
          <w:szCs w:val="22"/>
          <w:lang w:eastAsia="en-US"/>
        </w:rPr>
        <w:t xml:space="preserve">serían </w:t>
      </w:r>
      <w:r w:rsidR="00036155" w:rsidRPr="0034292C">
        <w:rPr>
          <w:rFonts w:ascii="Arial" w:eastAsia="Calibri" w:hAnsi="Arial" w:cs="Arial"/>
          <w:sz w:val="22"/>
          <w:szCs w:val="22"/>
          <w:lang w:eastAsia="en-US"/>
        </w:rPr>
        <w:lastRenderedPageBreak/>
        <w:t>una especie</w:t>
      </w:r>
      <w:r w:rsidR="009E74C1" w:rsidRPr="0034292C">
        <w:rPr>
          <w:rStyle w:val="Refdenotaalpie"/>
          <w:rFonts w:ascii="Arial" w:eastAsia="Calibri" w:hAnsi="Arial" w:cs="Arial"/>
          <w:sz w:val="22"/>
          <w:szCs w:val="22"/>
          <w:lang w:eastAsia="en-US"/>
        </w:rPr>
        <w:footnoteReference w:id="32"/>
      </w:r>
      <w:r w:rsidR="00036155" w:rsidRPr="0034292C">
        <w:rPr>
          <w:rFonts w:ascii="Arial" w:eastAsia="Calibri" w:hAnsi="Arial" w:cs="Arial"/>
          <w:sz w:val="22"/>
          <w:szCs w:val="22"/>
          <w:lang w:eastAsia="en-US"/>
        </w:rPr>
        <w:t>. E</w:t>
      </w:r>
      <w:r w:rsidR="00C756EE" w:rsidRPr="0034292C">
        <w:rPr>
          <w:rFonts w:ascii="Arial" w:eastAsia="Calibri" w:hAnsi="Arial" w:cs="Arial"/>
          <w:sz w:val="22"/>
          <w:szCs w:val="22"/>
          <w:lang w:eastAsia="en-US"/>
        </w:rPr>
        <w:t>n tales términos</w:t>
      </w:r>
      <w:r w:rsidR="002B2249" w:rsidRPr="0034292C">
        <w:rPr>
          <w:rFonts w:ascii="Arial" w:eastAsia="Calibri" w:hAnsi="Arial" w:cs="Arial"/>
          <w:sz w:val="22"/>
          <w:szCs w:val="22"/>
          <w:lang w:eastAsia="en-US"/>
        </w:rPr>
        <w:t xml:space="preserve">, las </w:t>
      </w:r>
      <w:r w:rsidR="00243AB3" w:rsidRPr="0034292C">
        <w:rPr>
          <w:rFonts w:ascii="Arial" w:eastAsia="Calibri" w:hAnsi="Arial" w:cs="Arial"/>
          <w:sz w:val="22"/>
          <w:szCs w:val="22"/>
          <w:lang w:eastAsia="en-US"/>
        </w:rPr>
        <w:t xml:space="preserve">personas jurídicas creadas en virtud de la asociación entre entidades públicas son </w:t>
      </w:r>
      <w:r w:rsidR="001B7370" w:rsidRPr="0034292C">
        <w:rPr>
          <w:rFonts w:ascii="Arial" w:eastAsia="Calibri" w:hAnsi="Arial" w:cs="Arial"/>
          <w:sz w:val="22"/>
          <w:szCs w:val="22"/>
          <w:lang w:eastAsia="en-US"/>
        </w:rPr>
        <w:t xml:space="preserve">una </w:t>
      </w:r>
      <w:r w:rsidR="00243AB3" w:rsidRPr="0034292C">
        <w:rPr>
          <w:rFonts w:ascii="Arial" w:eastAsia="Calibri" w:hAnsi="Arial" w:cs="Arial"/>
          <w:sz w:val="22"/>
          <w:szCs w:val="22"/>
          <w:lang w:eastAsia="en-US"/>
        </w:rPr>
        <w:t xml:space="preserve">manifestación de la descentralización </w:t>
      </w:r>
      <w:r w:rsidR="00C81E4B" w:rsidRPr="0034292C">
        <w:rPr>
          <w:rFonts w:ascii="Arial" w:eastAsia="Calibri" w:hAnsi="Arial" w:cs="Arial"/>
          <w:sz w:val="22"/>
          <w:szCs w:val="22"/>
          <w:lang w:eastAsia="en-US"/>
        </w:rPr>
        <w:t>administrativa</w:t>
      </w:r>
      <w:r w:rsidR="00B6065B" w:rsidRPr="0034292C">
        <w:rPr>
          <w:rFonts w:ascii="Arial" w:eastAsia="Calibri" w:hAnsi="Arial" w:cs="Arial"/>
          <w:sz w:val="22"/>
          <w:szCs w:val="22"/>
          <w:lang w:eastAsia="en-US"/>
        </w:rPr>
        <w:t xml:space="preserve"> por servicios</w:t>
      </w:r>
      <w:r w:rsidR="00C81E4B" w:rsidRPr="0034292C">
        <w:rPr>
          <w:rFonts w:ascii="Arial" w:eastAsia="Calibri" w:hAnsi="Arial" w:cs="Arial"/>
          <w:sz w:val="22"/>
          <w:szCs w:val="22"/>
          <w:lang w:eastAsia="en-US"/>
        </w:rPr>
        <w:t xml:space="preserve">, por lo que son consideradas </w:t>
      </w:r>
      <w:r w:rsidR="00310F7C" w:rsidRPr="00FD52DA">
        <w:rPr>
          <w:rFonts w:ascii="Arial" w:eastAsia="Calibri" w:hAnsi="Arial" w:cs="Arial"/>
          <w:i/>
          <w:iCs/>
          <w:sz w:val="22"/>
          <w:szCs w:val="22"/>
          <w:lang w:eastAsia="en-US"/>
        </w:rPr>
        <w:t>entidades</w:t>
      </w:r>
      <w:r w:rsidR="00310F7C" w:rsidRPr="0034292C">
        <w:rPr>
          <w:rFonts w:ascii="Arial" w:eastAsia="Calibri" w:hAnsi="Arial" w:cs="Arial"/>
          <w:sz w:val="22"/>
          <w:szCs w:val="22"/>
          <w:lang w:eastAsia="en-US"/>
        </w:rPr>
        <w:t xml:space="preserve"> </w:t>
      </w:r>
      <w:r w:rsidR="00C81E4B" w:rsidRPr="00FD52DA">
        <w:rPr>
          <w:rFonts w:ascii="Arial" w:eastAsia="Calibri" w:hAnsi="Arial" w:cs="Arial"/>
          <w:i/>
          <w:iCs/>
          <w:sz w:val="22"/>
          <w:szCs w:val="22"/>
          <w:lang w:eastAsia="en-US"/>
        </w:rPr>
        <w:t>descentralizadas indirectas</w:t>
      </w:r>
      <w:r w:rsidR="00C81E4B" w:rsidRPr="0034292C">
        <w:rPr>
          <w:rFonts w:ascii="Arial" w:eastAsia="Calibri" w:hAnsi="Arial" w:cs="Arial"/>
          <w:sz w:val="22"/>
          <w:szCs w:val="22"/>
          <w:lang w:eastAsia="en-US"/>
        </w:rPr>
        <w:t xml:space="preserve"> o de </w:t>
      </w:r>
      <w:r w:rsidR="00C81E4B" w:rsidRPr="00FD52DA">
        <w:rPr>
          <w:rFonts w:ascii="Arial" w:eastAsia="Calibri" w:hAnsi="Arial" w:cs="Arial"/>
          <w:i/>
          <w:iCs/>
          <w:sz w:val="22"/>
          <w:szCs w:val="22"/>
          <w:lang w:eastAsia="en-US"/>
        </w:rPr>
        <w:t>segundo grado</w:t>
      </w:r>
      <w:r w:rsidR="0021640F" w:rsidRPr="0034292C">
        <w:rPr>
          <w:rFonts w:ascii="Arial" w:eastAsia="Calibri" w:hAnsi="Arial" w:cs="Arial"/>
          <w:i/>
          <w:iCs/>
          <w:sz w:val="22"/>
          <w:szCs w:val="22"/>
          <w:lang w:eastAsia="en-US"/>
        </w:rPr>
        <w:t xml:space="preserve">, </w:t>
      </w:r>
      <w:r w:rsidR="0021640F" w:rsidRPr="0034292C">
        <w:rPr>
          <w:rFonts w:ascii="Arial" w:eastAsia="Calibri" w:hAnsi="Arial" w:cs="Arial"/>
          <w:sz w:val="22"/>
          <w:szCs w:val="22"/>
          <w:lang w:eastAsia="en-US"/>
        </w:rPr>
        <w:t>creadas con autorización de la ley</w:t>
      </w:r>
      <w:r w:rsidR="00272BBD" w:rsidRPr="0034292C">
        <w:rPr>
          <w:rFonts w:ascii="Arial" w:eastAsia="Calibri" w:hAnsi="Arial" w:cs="Arial"/>
          <w:sz w:val="22"/>
          <w:szCs w:val="22"/>
          <w:lang w:eastAsia="en-US"/>
        </w:rPr>
        <w:t xml:space="preserve">. </w:t>
      </w:r>
    </w:p>
    <w:p w14:paraId="0FD8722F" w14:textId="41425B44" w:rsidR="00CC28EA" w:rsidRPr="0034292C" w:rsidRDefault="00272BBD" w:rsidP="00FD52DA">
      <w:pPr>
        <w:spacing w:after="120" w:line="276" w:lineRule="auto"/>
        <w:ind w:firstLine="709"/>
        <w:jc w:val="both"/>
        <w:rPr>
          <w:rFonts w:ascii="Arial" w:eastAsia="Calibri" w:hAnsi="Arial" w:cs="Arial"/>
          <w:sz w:val="22"/>
          <w:szCs w:val="22"/>
          <w:lang w:eastAsia="en-US"/>
        </w:rPr>
      </w:pPr>
      <w:r w:rsidRPr="0034292C">
        <w:rPr>
          <w:rFonts w:ascii="Arial" w:eastAsia="Calibri" w:hAnsi="Arial" w:cs="Arial"/>
          <w:sz w:val="22"/>
          <w:szCs w:val="22"/>
          <w:lang w:eastAsia="en-US"/>
        </w:rPr>
        <w:t xml:space="preserve">En virtud de dicho carácter, </w:t>
      </w:r>
      <w:r w:rsidR="0021640F" w:rsidRPr="0034292C">
        <w:rPr>
          <w:rFonts w:ascii="Arial" w:eastAsia="Calibri" w:hAnsi="Arial" w:cs="Arial"/>
          <w:sz w:val="22"/>
          <w:szCs w:val="22"/>
          <w:lang w:eastAsia="en-US"/>
        </w:rPr>
        <w:t>así como de</w:t>
      </w:r>
      <w:r w:rsidR="002B0163" w:rsidRPr="0034292C">
        <w:rPr>
          <w:rFonts w:ascii="Arial" w:eastAsia="Calibri" w:hAnsi="Arial" w:cs="Arial"/>
          <w:sz w:val="22"/>
          <w:szCs w:val="22"/>
          <w:lang w:eastAsia="en-US"/>
        </w:rPr>
        <w:t>l desarrollo de actividades asociadas a cometidos estatales</w:t>
      </w:r>
      <w:r w:rsidR="00B6065B" w:rsidRPr="0034292C">
        <w:rPr>
          <w:rFonts w:ascii="Arial" w:eastAsia="Calibri" w:hAnsi="Arial" w:cs="Arial"/>
          <w:sz w:val="22"/>
          <w:szCs w:val="22"/>
          <w:lang w:eastAsia="en-US"/>
        </w:rPr>
        <w:t xml:space="preserve"> y el interés general, </w:t>
      </w:r>
      <w:r w:rsidR="00C36F2C" w:rsidRPr="0034292C">
        <w:rPr>
          <w:rFonts w:ascii="Arial" w:eastAsia="Calibri" w:hAnsi="Arial" w:cs="Arial"/>
          <w:sz w:val="22"/>
          <w:szCs w:val="22"/>
          <w:lang w:eastAsia="en-US"/>
        </w:rPr>
        <w:t xml:space="preserve">es posible afirmar que, entidades creadas en virtud de </w:t>
      </w:r>
      <w:r w:rsidR="00EE5521" w:rsidRPr="0034292C">
        <w:rPr>
          <w:rFonts w:ascii="Arial" w:eastAsia="Calibri" w:hAnsi="Arial" w:cs="Arial"/>
          <w:sz w:val="22"/>
          <w:szCs w:val="22"/>
          <w:lang w:eastAsia="en-US"/>
        </w:rPr>
        <w:t xml:space="preserve">la asociación </w:t>
      </w:r>
      <w:r w:rsidR="000C5009" w:rsidRPr="0034292C">
        <w:rPr>
          <w:rFonts w:ascii="Arial" w:eastAsia="Calibri" w:hAnsi="Arial" w:cs="Arial"/>
          <w:sz w:val="22"/>
          <w:szCs w:val="22"/>
          <w:lang w:eastAsia="en-US"/>
        </w:rPr>
        <w:t xml:space="preserve">exclusiva </w:t>
      </w:r>
      <w:r w:rsidR="00EE5521" w:rsidRPr="0034292C">
        <w:rPr>
          <w:rFonts w:ascii="Arial" w:eastAsia="Calibri" w:hAnsi="Arial" w:cs="Arial"/>
          <w:sz w:val="22"/>
          <w:szCs w:val="22"/>
          <w:lang w:eastAsia="en-US"/>
        </w:rPr>
        <w:t>entre entidades estatales</w:t>
      </w:r>
      <w:r w:rsidR="000C5009" w:rsidRPr="0034292C">
        <w:rPr>
          <w:rFonts w:ascii="Arial" w:eastAsia="Calibri" w:hAnsi="Arial" w:cs="Arial"/>
          <w:sz w:val="22"/>
          <w:szCs w:val="22"/>
          <w:lang w:eastAsia="en-US"/>
        </w:rPr>
        <w:t>, o de estas con</w:t>
      </w:r>
      <w:r w:rsidR="00EE5521" w:rsidRPr="0034292C">
        <w:rPr>
          <w:rFonts w:ascii="Arial" w:eastAsia="Calibri" w:hAnsi="Arial" w:cs="Arial"/>
          <w:sz w:val="22"/>
          <w:szCs w:val="22"/>
          <w:lang w:eastAsia="en-US"/>
        </w:rPr>
        <w:t xml:space="preserve"> particulares</w:t>
      </w:r>
      <w:r w:rsidR="001B7370" w:rsidRPr="0034292C">
        <w:rPr>
          <w:rFonts w:ascii="Arial" w:eastAsia="Calibri" w:hAnsi="Arial" w:cs="Arial"/>
          <w:sz w:val="22"/>
          <w:szCs w:val="22"/>
          <w:lang w:eastAsia="en-US"/>
        </w:rPr>
        <w:t>,</w:t>
      </w:r>
      <w:r w:rsidR="00F626B3" w:rsidRPr="0034292C">
        <w:rPr>
          <w:rFonts w:ascii="Arial" w:eastAsia="Calibri" w:hAnsi="Arial" w:cs="Arial"/>
          <w:sz w:val="22"/>
          <w:szCs w:val="22"/>
          <w:lang w:eastAsia="en-US"/>
        </w:rPr>
        <w:t xml:space="preserve"> son instituciones </w:t>
      </w:r>
      <w:r w:rsidR="00683F8F" w:rsidRPr="00FD52DA">
        <w:rPr>
          <w:rFonts w:ascii="Arial" w:eastAsia="Calibri" w:hAnsi="Arial" w:cs="Arial"/>
          <w:sz w:val="22"/>
          <w:szCs w:val="22"/>
          <w:lang w:eastAsia="en-US"/>
        </w:rPr>
        <w:t>a</w:t>
      </w:r>
      <w:r w:rsidR="00F626B3" w:rsidRPr="0034292C">
        <w:rPr>
          <w:rFonts w:ascii="Arial" w:eastAsia="Calibri" w:hAnsi="Arial" w:cs="Arial"/>
          <w:sz w:val="22"/>
          <w:szCs w:val="22"/>
          <w:lang w:eastAsia="en-US"/>
        </w:rPr>
        <w:t xml:space="preserve"> </w:t>
      </w:r>
      <w:r w:rsidR="003E41C4" w:rsidRPr="0034292C">
        <w:rPr>
          <w:rFonts w:ascii="Arial" w:eastAsia="Calibri" w:hAnsi="Arial" w:cs="Arial"/>
          <w:sz w:val="22"/>
          <w:szCs w:val="22"/>
          <w:lang w:eastAsia="en-US"/>
        </w:rPr>
        <w:t>través de l</w:t>
      </w:r>
      <w:r w:rsidR="00683F8F" w:rsidRPr="00FD52DA">
        <w:rPr>
          <w:rFonts w:ascii="Arial" w:eastAsia="Calibri" w:hAnsi="Arial" w:cs="Arial"/>
          <w:sz w:val="22"/>
          <w:szCs w:val="22"/>
          <w:lang w:eastAsia="en-US"/>
        </w:rPr>
        <w:t>a</w:t>
      </w:r>
      <w:r w:rsidR="003E41C4" w:rsidRPr="0034292C">
        <w:rPr>
          <w:rFonts w:ascii="Arial" w:eastAsia="Calibri" w:hAnsi="Arial" w:cs="Arial"/>
          <w:sz w:val="22"/>
          <w:szCs w:val="22"/>
          <w:lang w:eastAsia="en-US"/>
        </w:rPr>
        <w:t>s cuales</w:t>
      </w:r>
      <w:r w:rsidR="00683F8F" w:rsidRPr="00FD52DA">
        <w:rPr>
          <w:rFonts w:ascii="Arial" w:eastAsia="Calibri" w:hAnsi="Arial" w:cs="Arial"/>
          <w:sz w:val="22"/>
          <w:szCs w:val="22"/>
          <w:lang w:eastAsia="en-US"/>
        </w:rPr>
        <w:t xml:space="preserve"> </w:t>
      </w:r>
      <w:r w:rsidR="00D96816" w:rsidRPr="0034292C">
        <w:rPr>
          <w:rFonts w:ascii="Arial" w:eastAsia="Calibri" w:hAnsi="Arial" w:cs="Arial"/>
          <w:sz w:val="22"/>
          <w:szCs w:val="22"/>
          <w:lang w:eastAsia="en-US"/>
        </w:rPr>
        <w:t xml:space="preserve">entes que hacen parte de la Administración </w:t>
      </w:r>
      <w:r w:rsidR="008C7604" w:rsidRPr="0034292C">
        <w:rPr>
          <w:rFonts w:ascii="Arial" w:eastAsia="Calibri" w:hAnsi="Arial" w:cs="Arial"/>
          <w:sz w:val="22"/>
          <w:szCs w:val="22"/>
          <w:lang w:eastAsia="en-US"/>
        </w:rPr>
        <w:t xml:space="preserve">Pública </w:t>
      </w:r>
      <w:r w:rsidR="00035E22" w:rsidRPr="0034292C">
        <w:rPr>
          <w:rFonts w:ascii="Arial" w:eastAsia="Calibri" w:hAnsi="Arial" w:cs="Arial"/>
          <w:sz w:val="22"/>
          <w:szCs w:val="22"/>
          <w:lang w:eastAsia="en-US"/>
        </w:rPr>
        <w:t>central</w:t>
      </w:r>
      <w:r w:rsidR="00D96816" w:rsidRPr="0034292C">
        <w:rPr>
          <w:rFonts w:ascii="Arial" w:eastAsia="Calibri" w:hAnsi="Arial" w:cs="Arial"/>
          <w:sz w:val="22"/>
          <w:szCs w:val="22"/>
          <w:lang w:eastAsia="en-US"/>
        </w:rPr>
        <w:t xml:space="preserve"> </w:t>
      </w:r>
      <w:r w:rsidR="004058B3" w:rsidRPr="0034292C">
        <w:rPr>
          <w:rFonts w:ascii="Arial" w:eastAsia="Calibri" w:hAnsi="Arial" w:cs="Arial"/>
          <w:sz w:val="22"/>
          <w:szCs w:val="22"/>
          <w:lang w:eastAsia="en-US"/>
        </w:rPr>
        <w:t>se articulan con otros actores para cumplir sus c</w:t>
      </w:r>
      <w:r w:rsidR="006861FF" w:rsidRPr="0034292C">
        <w:rPr>
          <w:rFonts w:ascii="Arial" w:eastAsia="Calibri" w:hAnsi="Arial" w:cs="Arial"/>
          <w:sz w:val="22"/>
          <w:szCs w:val="22"/>
          <w:lang w:eastAsia="en-US"/>
        </w:rPr>
        <w:t xml:space="preserve">ometidos. </w:t>
      </w:r>
      <w:r w:rsidR="000D55FC" w:rsidRPr="0034292C">
        <w:rPr>
          <w:rFonts w:ascii="Arial" w:eastAsia="Calibri" w:hAnsi="Arial" w:cs="Arial"/>
          <w:sz w:val="22"/>
          <w:szCs w:val="22"/>
          <w:lang w:eastAsia="en-US"/>
        </w:rPr>
        <w:t>Por esta razón</w:t>
      </w:r>
      <w:r w:rsidR="004C0969" w:rsidRPr="0034292C">
        <w:rPr>
          <w:rFonts w:ascii="Arial" w:eastAsia="Calibri" w:hAnsi="Arial" w:cs="Arial"/>
          <w:sz w:val="22"/>
          <w:szCs w:val="22"/>
          <w:lang w:eastAsia="en-US"/>
        </w:rPr>
        <w:t xml:space="preserve">, </w:t>
      </w:r>
      <w:r w:rsidR="00722193" w:rsidRPr="00FD52DA">
        <w:rPr>
          <w:rFonts w:ascii="Arial" w:eastAsia="Calibri" w:hAnsi="Arial" w:cs="Arial"/>
          <w:sz w:val="22"/>
          <w:szCs w:val="22"/>
          <w:lang w:eastAsia="en-US"/>
        </w:rPr>
        <w:t xml:space="preserve">la creación de estas personas jurídicas constituye un </w:t>
      </w:r>
      <w:r w:rsidR="0058717D" w:rsidRPr="0034292C">
        <w:rPr>
          <w:rFonts w:ascii="Arial" w:eastAsia="Calibri" w:hAnsi="Arial" w:cs="Arial"/>
          <w:sz w:val="22"/>
          <w:szCs w:val="22"/>
          <w:lang w:eastAsia="en-US"/>
        </w:rPr>
        <w:t xml:space="preserve">mecanismo regulado por las normas </w:t>
      </w:r>
      <w:r w:rsidR="008C7604" w:rsidRPr="0034292C">
        <w:rPr>
          <w:rFonts w:ascii="Arial" w:eastAsia="Calibri" w:hAnsi="Arial" w:cs="Arial"/>
          <w:sz w:val="22"/>
          <w:szCs w:val="22"/>
          <w:lang w:eastAsia="en-US"/>
        </w:rPr>
        <w:t>orgánicas de la Administración Pública</w:t>
      </w:r>
      <w:r w:rsidR="009134C8" w:rsidRPr="0034292C">
        <w:rPr>
          <w:rFonts w:ascii="Arial" w:eastAsia="Calibri" w:hAnsi="Arial" w:cs="Arial"/>
          <w:sz w:val="22"/>
          <w:szCs w:val="22"/>
          <w:lang w:eastAsia="en-US"/>
        </w:rPr>
        <w:t>, por l</w:t>
      </w:r>
      <w:r w:rsidR="00722193" w:rsidRPr="00FD52DA">
        <w:rPr>
          <w:rFonts w:ascii="Arial" w:eastAsia="Calibri" w:hAnsi="Arial" w:cs="Arial"/>
          <w:sz w:val="22"/>
          <w:szCs w:val="22"/>
          <w:lang w:eastAsia="en-US"/>
        </w:rPr>
        <w:t>o</w:t>
      </w:r>
      <w:r w:rsidR="009134C8" w:rsidRPr="0034292C">
        <w:rPr>
          <w:rFonts w:ascii="Arial" w:eastAsia="Calibri" w:hAnsi="Arial" w:cs="Arial"/>
          <w:sz w:val="22"/>
          <w:szCs w:val="22"/>
          <w:lang w:eastAsia="en-US"/>
        </w:rPr>
        <w:t xml:space="preserve"> que </w:t>
      </w:r>
      <w:r w:rsidR="002B0463" w:rsidRPr="0034292C">
        <w:rPr>
          <w:rFonts w:ascii="Arial" w:eastAsia="Calibri" w:hAnsi="Arial" w:cs="Arial"/>
          <w:sz w:val="22"/>
          <w:szCs w:val="22"/>
          <w:lang w:eastAsia="en-US"/>
        </w:rPr>
        <w:t xml:space="preserve">resulta claro que estas </w:t>
      </w:r>
      <w:r w:rsidR="002B0463" w:rsidRPr="00FD52DA">
        <w:rPr>
          <w:rFonts w:ascii="Arial" w:eastAsia="Calibri" w:hAnsi="Arial" w:cs="Arial"/>
          <w:i/>
          <w:iCs/>
          <w:sz w:val="22"/>
          <w:szCs w:val="22"/>
          <w:lang w:eastAsia="en-US"/>
        </w:rPr>
        <w:t>entidades descentralizadas indirectas</w:t>
      </w:r>
      <w:r w:rsidR="002B0463" w:rsidRPr="0034292C">
        <w:rPr>
          <w:rFonts w:ascii="Arial" w:eastAsia="Calibri" w:hAnsi="Arial" w:cs="Arial"/>
          <w:sz w:val="22"/>
          <w:szCs w:val="22"/>
          <w:lang w:eastAsia="en-US"/>
        </w:rPr>
        <w:t xml:space="preserve"> </w:t>
      </w:r>
      <w:r w:rsidR="007612E2" w:rsidRPr="0034292C">
        <w:rPr>
          <w:rFonts w:ascii="Arial" w:eastAsia="Calibri" w:hAnsi="Arial" w:cs="Arial"/>
          <w:sz w:val="22"/>
          <w:szCs w:val="22"/>
          <w:lang w:eastAsia="en-US"/>
        </w:rPr>
        <w:t>son</w:t>
      </w:r>
      <w:r w:rsidR="002B0463" w:rsidRPr="0034292C">
        <w:rPr>
          <w:rFonts w:ascii="Arial" w:eastAsia="Calibri" w:hAnsi="Arial" w:cs="Arial"/>
          <w:sz w:val="22"/>
          <w:szCs w:val="22"/>
          <w:lang w:eastAsia="en-US"/>
        </w:rPr>
        <w:t xml:space="preserve"> </w:t>
      </w:r>
      <w:r w:rsidR="00B61077" w:rsidRPr="0034292C">
        <w:rPr>
          <w:rFonts w:ascii="Arial" w:eastAsia="Calibri" w:hAnsi="Arial" w:cs="Arial"/>
          <w:sz w:val="22"/>
          <w:szCs w:val="22"/>
          <w:lang w:eastAsia="en-US"/>
        </w:rPr>
        <w:t xml:space="preserve">entes del Estado, independientemente del régimen jurídico al que se encuentren sujetos sus actos y contratos. </w:t>
      </w:r>
      <w:r w:rsidR="002B0163" w:rsidRPr="0034292C">
        <w:rPr>
          <w:rFonts w:ascii="Arial" w:eastAsia="Calibri" w:hAnsi="Arial" w:cs="Arial"/>
          <w:sz w:val="22"/>
          <w:szCs w:val="22"/>
          <w:lang w:eastAsia="en-US"/>
        </w:rPr>
        <w:t xml:space="preserve"> </w:t>
      </w:r>
    </w:p>
    <w:p w14:paraId="18CB6A9B" w14:textId="2F72EDFD" w:rsidR="00F207EB" w:rsidRPr="0034292C" w:rsidRDefault="00382169" w:rsidP="00DC51DD">
      <w:pPr>
        <w:spacing w:after="120" w:line="276" w:lineRule="auto"/>
        <w:ind w:firstLine="709"/>
        <w:jc w:val="both"/>
        <w:rPr>
          <w:rFonts w:ascii="Arial" w:eastAsia="Calibri" w:hAnsi="Arial" w:cs="Arial"/>
          <w:sz w:val="22"/>
          <w:szCs w:val="22"/>
          <w:lang w:eastAsia="en-US"/>
        </w:rPr>
      </w:pPr>
      <w:r w:rsidRPr="0034292C">
        <w:rPr>
          <w:rFonts w:ascii="Arial" w:eastAsia="Calibri" w:hAnsi="Arial" w:cs="Arial"/>
          <w:sz w:val="22"/>
          <w:szCs w:val="22"/>
          <w:lang w:eastAsia="en-US"/>
        </w:rPr>
        <w:t xml:space="preserve">La anterior conclusión hace forzoso </w:t>
      </w:r>
      <w:r w:rsidR="00601AC4" w:rsidRPr="00FD52DA">
        <w:rPr>
          <w:rFonts w:ascii="Arial" w:eastAsia="Calibri" w:hAnsi="Arial" w:cs="Arial"/>
          <w:sz w:val="22"/>
          <w:szCs w:val="22"/>
          <w:lang w:eastAsia="en-US"/>
        </w:rPr>
        <w:t xml:space="preserve">aseverar </w:t>
      </w:r>
      <w:r w:rsidRPr="0034292C">
        <w:rPr>
          <w:rFonts w:ascii="Arial" w:eastAsia="Calibri" w:hAnsi="Arial" w:cs="Arial"/>
          <w:sz w:val="22"/>
          <w:szCs w:val="22"/>
          <w:lang w:eastAsia="en-US"/>
        </w:rPr>
        <w:t xml:space="preserve">que, </w:t>
      </w:r>
      <w:r w:rsidRPr="00FD52DA">
        <w:rPr>
          <w:rFonts w:ascii="Arial" w:eastAsia="Calibri" w:hAnsi="Arial" w:cs="Arial"/>
          <w:i/>
          <w:iCs/>
          <w:sz w:val="22"/>
          <w:szCs w:val="22"/>
          <w:lang w:eastAsia="en-US"/>
        </w:rPr>
        <w:t xml:space="preserve">entidades </w:t>
      </w:r>
      <w:r w:rsidR="00AA5EF4" w:rsidRPr="00FD52DA">
        <w:rPr>
          <w:rFonts w:ascii="Arial" w:eastAsia="Calibri" w:hAnsi="Arial" w:cs="Arial"/>
          <w:i/>
          <w:iCs/>
          <w:sz w:val="22"/>
          <w:szCs w:val="22"/>
          <w:lang w:eastAsia="en-US"/>
        </w:rPr>
        <w:t>descentralizadas indirectas</w:t>
      </w:r>
      <w:r w:rsidR="00AA5EF4" w:rsidRPr="0034292C">
        <w:rPr>
          <w:rFonts w:ascii="Arial" w:eastAsia="Calibri" w:hAnsi="Arial" w:cs="Arial"/>
          <w:sz w:val="22"/>
          <w:szCs w:val="22"/>
          <w:lang w:eastAsia="en-US"/>
        </w:rPr>
        <w:t xml:space="preserve">, como las creadas en atención a lo dispuesto en los artículos 95 y 96 de la Ley 489 de 1998, </w:t>
      </w:r>
      <w:r w:rsidR="00054E55" w:rsidRPr="0034292C">
        <w:rPr>
          <w:rFonts w:ascii="Arial" w:eastAsia="Calibri" w:hAnsi="Arial" w:cs="Arial"/>
          <w:sz w:val="22"/>
          <w:szCs w:val="22"/>
          <w:lang w:eastAsia="en-US"/>
        </w:rPr>
        <w:t>se encuentra</w:t>
      </w:r>
      <w:r w:rsidR="00601AC4" w:rsidRPr="00FD52DA">
        <w:rPr>
          <w:rFonts w:ascii="Arial" w:eastAsia="Calibri" w:hAnsi="Arial" w:cs="Arial"/>
          <w:sz w:val="22"/>
          <w:szCs w:val="22"/>
          <w:lang w:eastAsia="en-US"/>
        </w:rPr>
        <w:t>n</w:t>
      </w:r>
      <w:r w:rsidR="00054E55" w:rsidRPr="0034292C">
        <w:rPr>
          <w:rFonts w:ascii="Arial" w:eastAsia="Calibri" w:hAnsi="Arial" w:cs="Arial"/>
          <w:sz w:val="22"/>
          <w:szCs w:val="22"/>
          <w:lang w:eastAsia="en-US"/>
        </w:rPr>
        <w:t xml:space="preserve"> dentro del ámbito de aplicación de la restricción en materia de contratación establecida en el artículo 33 de la Ley 996 de 2005. Esto comoquiera que</w:t>
      </w:r>
      <w:r w:rsidR="00A841B4" w:rsidRPr="0034292C">
        <w:rPr>
          <w:rFonts w:ascii="Arial" w:eastAsia="Calibri" w:hAnsi="Arial" w:cs="Arial"/>
          <w:sz w:val="22"/>
          <w:szCs w:val="22"/>
          <w:lang w:eastAsia="en-US"/>
        </w:rPr>
        <w:t xml:space="preserve"> dicha disposición se refiere de manera general a </w:t>
      </w:r>
      <w:r w:rsidR="00CC0DEA" w:rsidRPr="0034292C">
        <w:rPr>
          <w:rFonts w:ascii="Arial" w:eastAsia="Calibri" w:hAnsi="Arial" w:cs="Arial"/>
          <w:sz w:val="22"/>
          <w:szCs w:val="22"/>
          <w:lang w:eastAsia="en-US"/>
        </w:rPr>
        <w:t xml:space="preserve">«todos </w:t>
      </w:r>
      <w:r w:rsidR="00A841B4" w:rsidRPr="0034292C">
        <w:rPr>
          <w:rFonts w:ascii="Arial" w:eastAsia="Calibri" w:hAnsi="Arial" w:cs="Arial"/>
          <w:sz w:val="22"/>
          <w:szCs w:val="22"/>
          <w:lang w:eastAsia="en-US"/>
        </w:rPr>
        <w:t>los entes del Estado»</w:t>
      </w:r>
      <w:r w:rsidR="00CC0DEA" w:rsidRPr="0034292C">
        <w:rPr>
          <w:rFonts w:ascii="Arial" w:eastAsia="Calibri" w:hAnsi="Arial" w:cs="Arial"/>
          <w:sz w:val="22"/>
          <w:szCs w:val="22"/>
          <w:lang w:eastAsia="en-US"/>
        </w:rPr>
        <w:t xml:space="preserve">, </w:t>
      </w:r>
      <w:r w:rsidR="008E6A2A" w:rsidRPr="0034292C">
        <w:rPr>
          <w:rFonts w:ascii="Arial" w:eastAsia="Calibri" w:hAnsi="Arial" w:cs="Arial"/>
          <w:sz w:val="22"/>
          <w:szCs w:val="22"/>
          <w:lang w:eastAsia="en-US"/>
        </w:rPr>
        <w:t>por lo que en atención al principio general de hermenéutica jurídica según el cual</w:t>
      </w:r>
      <w:r w:rsidR="009527B8" w:rsidRPr="0034292C">
        <w:rPr>
          <w:rFonts w:ascii="Arial" w:eastAsia="Calibri" w:hAnsi="Arial" w:cs="Arial"/>
          <w:sz w:val="22"/>
          <w:szCs w:val="22"/>
          <w:lang w:eastAsia="en-US"/>
        </w:rPr>
        <w:t>,</w:t>
      </w:r>
      <w:r w:rsidR="008E6A2A" w:rsidRPr="0034292C">
        <w:rPr>
          <w:rFonts w:ascii="Arial" w:eastAsia="Calibri" w:hAnsi="Arial" w:cs="Arial"/>
          <w:sz w:val="22"/>
          <w:szCs w:val="22"/>
          <w:lang w:eastAsia="en-US"/>
        </w:rPr>
        <w:t xml:space="preserve"> donde el legislador no </w:t>
      </w:r>
      <w:r w:rsidR="008E6A2A" w:rsidRPr="0034292C">
        <w:rPr>
          <w:rFonts w:ascii="Arial" w:eastAsia="Calibri" w:hAnsi="Arial" w:cs="Arial"/>
          <w:sz w:val="22"/>
          <w:szCs w:val="22"/>
          <w:lang w:eastAsia="en-US"/>
        </w:rPr>
        <w:lastRenderedPageBreak/>
        <w:t>distingue no le está dado el interprete</w:t>
      </w:r>
      <w:r w:rsidR="009527B8" w:rsidRPr="0034292C">
        <w:rPr>
          <w:rFonts w:ascii="Arial" w:eastAsia="Calibri" w:hAnsi="Arial" w:cs="Arial"/>
          <w:sz w:val="22"/>
          <w:szCs w:val="22"/>
          <w:lang w:eastAsia="en-US"/>
        </w:rPr>
        <w:t xml:space="preserve"> hacerlo, </w:t>
      </w:r>
      <w:r w:rsidR="000A062B" w:rsidRPr="0034292C">
        <w:rPr>
          <w:rFonts w:ascii="Arial" w:eastAsia="Calibri" w:hAnsi="Arial" w:cs="Arial"/>
          <w:sz w:val="22"/>
          <w:szCs w:val="22"/>
          <w:lang w:eastAsia="en-US"/>
        </w:rPr>
        <w:t>las referidas entidades se enc</w:t>
      </w:r>
      <w:r w:rsidR="001E5CBB" w:rsidRPr="00FD52DA">
        <w:rPr>
          <w:rFonts w:ascii="Arial" w:eastAsia="Calibri" w:hAnsi="Arial" w:cs="Arial"/>
          <w:sz w:val="22"/>
          <w:szCs w:val="22"/>
          <w:lang w:eastAsia="en-US"/>
        </w:rPr>
        <w:t>o</w:t>
      </w:r>
      <w:r w:rsidR="000A062B" w:rsidRPr="0034292C">
        <w:rPr>
          <w:rFonts w:ascii="Arial" w:eastAsia="Calibri" w:hAnsi="Arial" w:cs="Arial"/>
          <w:sz w:val="22"/>
          <w:szCs w:val="22"/>
          <w:lang w:eastAsia="en-US"/>
        </w:rPr>
        <w:t>ntr</w:t>
      </w:r>
      <w:r w:rsidR="001E5CBB" w:rsidRPr="00FD52DA">
        <w:rPr>
          <w:rFonts w:ascii="Arial" w:eastAsia="Calibri" w:hAnsi="Arial" w:cs="Arial"/>
          <w:sz w:val="22"/>
          <w:szCs w:val="22"/>
          <w:lang w:eastAsia="en-US"/>
        </w:rPr>
        <w:t>arían</w:t>
      </w:r>
      <w:r w:rsidR="000A062B" w:rsidRPr="0034292C">
        <w:rPr>
          <w:rFonts w:ascii="Arial" w:eastAsia="Calibri" w:hAnsi="Arial" w:cs="Arial"/>
          <w:sz w:val="22"/>
          <w:szCs w:val="22"/>
          <w:lang w:eastAsia="en-US"/>
        </w:rPr>
        <w:t xml:space="preserve"> cobijadas por la mencionada restricción. </w:t>
      </w:r>
    </w:p>
    <w:p w14:paraId="36E097CD" w14:textId="173620E9" w:rsidR="000F5E3E" w:rsidRPr="0034292C" w:rsidRDefault="008064A2" w:rsidP="00391CEE">
      <w:pPr>
        <w:spacing w:after="120" w:line="276" w:lineRule="auto"/>
        <w:ind w:firstLine="709"/>
        <w:jc w:val="both"/>
        <w:rPr>
          <w:rFonts w:ascii="Arial" w:eastAsiaTheme="minorHAnsi" w:hAnsi="Arial" w:cs="Arial"/>
          <w:sz w:val="21"/>
          <w:szCs w:val="21"/>
          <w:lang w:val="es-ES_tradnl" w:eastAsia="en-US"/>
        </w:rPr>
      </w:pPr>
      <w:r w:rsidRPr="0034292C">
        <w:rPr>
          <w:rFonts w:ascii="Arial" w:eastAsia="Calibri" w:hAnsi="Arial" w:cs="Arial"/>
          <w:sz w:val="22"/>
          <w:szCs w:val="22"/>
          <w:lang w:eastAsia="en-US"/>
        </w:rPr>
        <w:t xml:space="preserve">Revisados </w:t>
      </w:r>
      <w:r w:rsidR="009C1E4C" w:rsidRPr="0034292C">
        <w:rPr>
          <w:rFonts w:ascii="Arial" w:eastAsia="Calibri" w:hAnsi="Arial" w:cs="Arial"/>
          <w:sz w:val="22"/>
          <w:szCs w:val="22"/>
          <w:lang w:eastAsia="en-US"/>
        </w:rPr>
        <w:t>los estatutos constitutivos de la Federación Nacional de Departamentos, se advierte que e</w:t>
      </w:r>
      <w:r w:rsidR="006D0085" w:rsidRPr="0034292C">
        <w:rPr>
          <w:rFonts w:ascii="Arial" w:eastAsia="Calibri" w:hAnsi="Arial" w:cs="Arial"/>
          <w:sz w:val="22"/>
          <w:szCs w:val="22"/>
          <w:lang w:eastAsia="en-US"/>
        </w:rPr>
        <w:t xml:space="preserve">l artículo 6 </w:t>
      </w:r>
      <w:r w:rsidR="00596D15" w:rsidRPr="0034292C">
        <w:rPr>
          <w:rFonts w:ascii="Arial" w:eastAsia="Calibri" w:hAnsi="Arial" w:cs="Arial"/>
          <w:sz w:val="22"/>
          <w:szCs w:val="22"/>
          <w:lang w:eastAsia="en-US"/>
        </w:rPr>
        <w:t xml:space="preserve">la define </w:t>
      </w:r>
      <w:r w:rsidR="006D0085" w:rsidRPr="0034292C">
        <w:rPr>
          <w:rFonts w:ascii="Arial" w:eastAsia="Calibri" w:hAnsi="Arial" w:cs="Arial"/>
          <w:sz w:val="22"/>
          <w:szCs w:val="22"/>
          <w:lang w:eastAsia="en-US"/>
        </w:rPr>
        <w:t>como «[…] una Entidad Pública de 2° grado,</w:t>
      </w:r>
      <w:r w:rsidR="001A48D8" w:rsidRPr="0034292C">
        <w:rPr>
          <w:rFonts w:ascii="Arial" w:eastAsia="Calibri" w:hAnsi="Arial" w:cs="Arial"/>
          <w:sz w:val="22"/>
          <w:szCs w:val="22"/>
          <w:lang w:eastAsia="en-US"/>
        </w:rPr>
        <w:t xml:space="preserve"> [que]</w:t>
      </w:r>
      <w:r w:rsidR="006D0085" w:rsidRPr="0034292C">
        <w:rPr>
          <w:rFonts w:ascii="Arial" w:eastAsia="Calibri" w:hAnsi="Arial" w:cs="Arial"/>
          <w:sz w:val="22"/>
          <w:szCs w:val="22"/>
          <w:lang w:eastAsia="en-US"/>
        </w:rPr>
        <w:t xml:space="preserve"> tiene personería jurídica, autonomía administrativa y patrimonio propio, </w:t>
      </w:r>
      <w:r w:rsidR="001A48D8" w:rsidRPr="0034292C">
        <w:rPr>
          <w:rFonts w:ascii="Arial" w:eastAsia="Calibri" w:hAnsi="Arial" w:cs="Arial"/>
          <w:sz w:val="22"/>
          <w:szCs w:val="22"/>
          <w:lang w:eastAsia="en-US"/>
        </w:rPr>
        <w:t xml:space="preserve">[…] </w:t>
      </w:r>
      <w:r w:rsidR="006D0085" w:rsidRPr="0034292C">
        <w:rPr>
          <w:rFonts w:ascii="Arial" w:eastAsia="Calibri" w:hAnsi="Arial" w:cs="Arial"/>
          <w:sz w:val="22"/>
          <w:szCs w:val="22"/>
          <w:lang w:eastAsia="en-US"/>
        </w:rPr>
        <w:t>se regirá en sus actos y contratos por las normas de derecho privado que regulan esta clase de actuaciones en las entidades sin ánimo de lucr</w:t>
      </w:r>
      <w:r w:rsidR="001A48D8" w:rsidRPr="0034292C">
        <w:rPr>
          <w:rFonts w:ascii="Arial" w:eastAsia="Calibri" w:hAnsi="Arial" w:cs="Arial"/>
          <w:sz w:val="22"/>
          <w:szCs w:val="22"/>
          <w:lang w:eastAsia="en-US"/>
        </w:rPr>
        <w:t>o</w:t>
      </w:r>
      <w:r w:rsidR="006D0085" w:rsidRPr="0034292C">
        <w:rPr>
          <w:rFonts w:ascii="Arial" w:eastAsia="Calibri" w:hAnsi="Arial" w:cs="Arial"/>
          <w:sz w:val="22"/>
          <w:szCs w:val="22"/>
          <w:lang w:eastAsia="en-US"/>
        </w:rPr>
        <w:t>»</w:t>
      </w:r>
      <w:r w:rsidR="001A48D8" w:rsidRPr="0034292C">
        <w:rPr>
          <w:rStyle w:val="Refdenotaalpie"/>
          <w:rFonts w:ascii="Arial" w:eastAsia="Calibri" w:hAnsi="Arial" w:cs="Arial"/>
          <w:sz w:val="22"/>
          <w:szCs w:val="22"/>
          <w:lang w:eastAsia="en-US"/>
        </w:rPr>
        <w:footnoteReference w:id="33"/>
      </w:r>
      <w:r w:rsidR="008B5141" w:rsidRPr="0034292C">
        <w:rPr>
          <w:rFonts w:ascii="Arial" w:eastAsia="Calibri" w:hAnsi="Arial" w:cs="Arial"/>
          <w:sz w:val="22"/>
          <w:szCs w:val="22"/>
          <w:lang w:eastAsia="en-US"/>
        </w:rPr>
        <w:t xml:space="preserve"> Por su parte, </w:t>
      </w:r>
      <w:r w:rsidR="008F6673" w:rsidRPr="0034292C">
        <w:rPr>
          <w:rFonts w:ascii="Arial" w:eastAsia="Calibri" w:hAnsi="Arial" w:cs="Arial"/>
          <w:sz w:val="22"/>
          <w:szCs w:val="22"/>
          <w:lang w:eastAsia="en-US"/>
        </w:rPr>
        <w:t xml:space="preserve">el artículo 1, literal B) de </w:t>
      </w:r>
      <w:r w:rsidR="008B5141" w:rsidRPr="0034292C">
        <w:rPr>
          <w:rFonts w:ascii="Arial" w:eastAsia="Calibri" w:hAnsi="Arial" w:cs="Arial"/>
          <w:sz w:val="22"/>
          <w:szCs w:val="22"/>
          <w:lang w:eastAsia="en-US"/>
        </w:rPr>
        <w:t xml:space="preserve">los estatutos del Fondo Mixto para la Promoción del Deporte, el Desarrollo Integral y la Gestión Social </w:t>
      </w:r>
      <w:r w:rsidR="00361944" w:rsidRPr="0034292C">
        <w:rPr>
          <w:rFonts w:ascii="Arial" w:eastAsia="Calibri" w:hAnsi="Arial" w:cs="Arial"/>
          <w:sz w:val="22"/>
          <w:szCs w:val="22"/>
          <w:lang w:eastAsia="en-US"/>
        </w:rPr>
        <w:t xml:space="preserve"> lo definen </w:t>
      </w:r>
      <w:r w:rsidR="008B5141" w:rsidRPr="0034292C">
        <w:rPr>
          <w:rFonts w:ascii="Arial" w:eastAsia="Calibri" w:hAnsi="Arial" w:cs="Arial"/>
          <w:sz w:val="22"/>
          <w:szCs w:val="22"/>
          <w:lang w:eastAsia="en-US"/>
        </w:rPr>
        <w:t>como «[…]una entidad jurídica sin ánimo de lucro, de carácter mixto, de segundo orden, descentralizado e indirecta por servicios, regida por la Constitución Política, articulo 96 de la Ley 489 de 1998, las normas del Código Civil, constituida con aportes públicos y privados, regido en su dirección, administración y contratación por el derecho privado»</w:t>
      </w:r>
      <w:r w:rsidR="008F6673" w:rsidRPr="0034292C">
        <w:rPr>
          <w:rStyle w:val="Refdenotaalpie"/>
          <w:rFonts w:ascii="Arial" w:eastAsia="Calibri" w:hAnsi="Arial" w:cs="Arial"/>
          <w:sz w:val="22"/>
          <w:szCs w:val="22"/>
          <w:lang w:eastAsia="en-US"/>
        </w:rPr>
        <w:footnoteReference w:id="34"/>
      </w:r>
      <w:r w:rsidR="001823D4" w:rsidRPr="0034292C">
        <w:rPr>
          <w:rFonts w:ascii="Arial" w:eastAsiaTheme="minorHAnsi" w:hAnsi="Arial" w:cs="Arial"/>
          <w:sz w:val="21"/>
          <w:szCs w:val="21"/>
          <w:lang w:val="es-ES_tradnl" w:eastAsia="en-US"/>
        </w:rPr>
        <w:t>.</w:t>
      </w:r>
    </w:p>
    <w:p w14:paraId="7C02F45B" w14:textId="0B722D1D" w:rsidR="00612179" w:rsidRPr="0034292C" w:rsidRDefault="00EA1F0A" w:rsidP="0003059E">
      <w:pPr>
        <w:spacing w:line="276" w:lineRule="auto"/>
        <w:ind w:firstLine="708"/>
        <w:jc w:val="both"/>
        <w:rPr>
          <w:rFonts w:ascii="Arial" w:eastAsia="Calibri" w:hAnsi="Arial" w:cs="Arial"/>
          <w:sz w:val="22"/>
          <w:szCs w:val="22"/>
          <w:lang w:eastAsia="en-US"/>
        </w:rPr>
      </w:pPr>
      <w:r w:rsidRPr="0034292C">
        <w:rPr>
          <w:rFonts w:ascii="Arial" w:eastAsia="Calibri" w:hAnsi="Arial" w:cs="Arial"/>
          <w:sz w:val="22"/>
          <w:szCs w:val="22"/>
          <w:lang w:eastAsia="en-US"/>
        </w:rPr>
        <w:t>En conclusión</w:t>
      </w:r>
      <w:r w:rsidR="00612179" w:rsidRPr="0034292C">
        <w:rPr>
          <w:rFonts w:ascii="Arial" w:eastAsia="Calibri" w:hAnsi="Arial" w:cs="Arial"/>
          <w:sz w:val="22"/>
          <w:szCs w:val="22"/>
          <w:lang w:eastAsia="en-US"/>
        </w:rPr>
        <w:t>,</w:t>
      </w:r>
      <w:r w:rsidRPr="0034292C">
        <w:rPr>
          <w:rFonts w:ascii="Arial" w:eastAsia="Calibri" w:hAnsi="Arial" w:cs="Arial"/>
          <w:sz w:val="22"/>
          <w:szCs w:val="22"/>
          <w:lang w:eastAsia="en-US"/>
        </w:rPr>
        <w:t xml:space="preserve"> </w:t>
      </w:r>
      <w:r w:rsidRPr="00F2744C">
        <w:rPr>
          <w:rFonts w:ascii="Arial" w:eastAsia="Calibri" w:hAnsi="Arial" w:cs="Arial"/>
          <w:i/>
          <w:iCs/>
          <w:sz w:val="22"/>
          <w:szCs w:val="22"/>
          <w:lang w:eastAsia="en-US"/>
        </w:rPr>
        <w:t xml:space="preserve">entidades </w:t>
      </w:r>
      <w:r w:rsidR="00ED5206" w:rsidRPr="00F2744C">
        <w:rPr>
          <w:rFonts w:ascii="Arial" w:eastAsia="Calibri" w:hAnsi="Arial" w:cs="Arial"/>
          <w:i/>
          <w:iCs/>
          <w:sz w:val="22"/>
          <w:szCs w:val="22"/>
          <w:lang w:eastAsia="en-US"/>
        </w:rPr>
        <w:t>descentralizadas indirectas</w:t>
      </w:r>
      <w:r w:rsidR="001B309E" w:rsidRPr="0034292C">
        <w:rPr>
          <w:rFonts w:ascii="Arial" w:eastAsia="Calibri" w:hAnsi="Arial" w:cs="Arial"/>
          <w:i/>
          <w:iCs/>
          <w:sz w:val="22"/>
          <w:szCs w:val="22"/>
          <w:lang w:eastAsia="en-US"/>
        </w:rPr>
        <w:t xml:space="preserve"> </w:t>
      </w:r>
      <w:r w:rsidR="001B309E" w:rsidRPr="0034292C">
        <w:rPr>
          <w:rFonts w:ascii="Arial" w:eastAsia="Calibri" w:hAnsi="Arial" w:cs="Arial"/>
          <w:sz w:val="22"/>
          <w:szCs w:val="22"/>
          <w:lang w:eastAsia="en-US"/>
        </w:rPr>
        <w:t>c</w:t>
      </w:r>
      <w:r w:rsidR="0008672E" w:rsidRPr="0034292C">
        <w:rPr>
          <w:rFonts w:ascii="Arial" w:eastAsia="Calibri" w:hAnsi="Arial" w:cs="Arial"/>
          <w:sz w:val="22"/>
          <w:szCs w:val="22"/>
          <w:lang w:eastAsia="en-US"/>
        </w:rPr>
        <w:t>omo las mencionadas</w:t>
      </w:r>
      <w:r w:rsidR="001E5CBB" w:rsidRPr="00F2744C">
        <w:rPr>
          <w:rFonts w:ascii="Arial" w:eastAsia="Calibri" w:hAnsi="Arial" w:cs="Arial"/>
          <w:sz w:val="22"/>
          <w:szCs w:val="22"/>
          <w:lang w:eastAsia="en-US"/>
        </w:rPr>
        <w:t xml:space="preserve"> en la consulta</w:t>
      </w:r>
      <w:r w:rsidR="008321FF" w:rsidRPr="0034292C">
        <w:rPr>
          <w:rFonts w:ascii="Arial" w:eastAsia="Calibri" w:hAnsi="Arial" w:cs="Arial"/>
          <w:sz w:val="22"/>
          <w:szCs w:val="22"/>
          <w:lang w:eastAsia="en-US"/>
        </w:rPr>
        <w:t xml:space="preserve"> </w:t>
      </w:r>
      <w:r w:rsidR="00BF41CA" w:rsidRPr="0034292C">
        <w:rPr>
          <w:rFonts w:ascii="Arial" w:eastAsia="Calibri" w:hAnsi="Arial" w:cs="Arial"/>
          <w:sz w:val="22"/>
          <w:szCs w:val="22"/>
          <w:lang w:eastAsia="en-US"/>
        </w:rPr>
        <w:t>constituyen entes del Estado</w:t>
      </w:r>
      <w:r w:rsidR="00EB7694" w:rsidRPr="0034292C">
        <w:rPr>
          <w:rFonts w:ascii="Arial" w:eastAsia="Calibri" w:hAnsi="Arial" w:cs="Arial"/>
          <w:sz w:val="22"/>
          <w:szCs w:val="22"/>
          <w:lang w:eastAsia="en-US"/>
        </w:rPr>
        <w:t xml:space="preserve"> de conformidad con el artículo 33 de la Ley 996 de 2005, por lo que se encuentran dentro del ámbito material </w:t>
      </w:r>
      <w:r w:rsidR="00E31ADF" w:rsidRPr="0034292C">
        <w:rPr>
          <w:rFonts w:ascii="Arial" w:eastAsia="Calibri" w:hAnsi="Arial" w:cs="Arial"/>
          <w:sz w:val="22"/>
          <w:szCs w:val="22"/>
          <w:lang w:eastAsia="en-US"/>
        </w:rPr>
        <w:t>de la restricción que en materia de contratación directa</w:t>
      </w:r>
      <w:r w:rsidR="00581C07" w:rsidRPr="0034292C">
        <w:rPr>
          <w:rFonts w:ascii="Arial" w:eastAsia="Calibri" w:hAnsi="Arial" w:cs="Arial"/>
          <w:sz w:val="22"/>
          <w:szCs w:val="22"/>
          <w:lang w:eastAsia="en-US"/>
        </w:rPr>
        <w:t xml:space="preserve"> establece dicha norma. Esto implica que, tales entidades, sin perjuicio </w:t>
      </w:r>
      <w:r w:rsidR="00DB6B88" w:rsidRPr="0034292C">
        <w:rPr>
          <w:rFonts w:ascii="Arial" w:eastAsia="Calibri" w:hAnsi="Arial" w:cs="Arial"/>
          <w:sz w:val="22"/>
          <w:szCs w:val="22"/>
          <w:lang w:eastAsia="en-US"/>
        </w:rPr>
        <w:t xml:space="preserve">sus regímenes de derecho privado, </w:t>
      </w:r>
      <w:r w:rsidR="00581C07" w:rsidRPr="0034292C">
        <w:rPr>
          <w:rFonts w:ascii="Arial" w:eastAsia="Calibri" w:hAnsi="Arial" w:cs="Arial"/>
          <w:sz w:val="22"/>
          <w:szCs w:val="22"/>
          <w:lang w:eastAsia="en-US"/>
        </w:rPr>
        <w:t>durante el periodo preelec</w:t>
      </w:r>
      <w:r w:rsidR="00DB6B88" w:rsidRPr="0034292C">
        <w:rPr>
          <w:rFonts w:ascii="Arial" w:eastAsia="Calibri" w:hAnsi="Arial" w:cs="Arial"/>
          <w:sz w:val="22"/>
          <w:szCs w:val="22"/>
          <w:lang w:eastAsia="en-US"/>
        </w:rPr>
        <w:t>toral de cuatro (4) meses anteriores a las elecciones presidenciales</w:t>
      </w:r>
      <w:r w:rsidR="00B67802" w:rsidRPr="0034292C">
        <w:rPr>
          <w:rFonts w:ascii="Arial" w:eastAsia="Calibri" w:hAnsi="Arial" w:cs="Arial"/>
          <w:sz w:val="22"/>
          <w:szCs w:val="22"/>
          <w:lang w:eastAsia="en-US"/>
        </w:rPr>
        <w:t xml:space="preserve">, tienen restringida la posibilidad de celebrar contratos en el marco de procesos que no </w:t>
      </w:r>
      <w:r w:rsidR="0003059E" w:rsidRPr="0034292C">
        <w:rPr>
          <w:rFonts w:ascii="Arial" w:eastAsia="Calibri" w:hAnsi="Arial" w:cs="Arial"/>
          <w:sz w:val="22"/>
          <w:szCs w:val="22"/>
          <w:lang w:eastAsia="en-US"/>
        </w:rPr>
        <w:t xml:space="preserve">impliquen pluralidad de oferentes. </w:t>
      </w:r>
    </w:p>
    <w:p w14:paraId="31C28491" w14:textId="77777777" w:rsidR="00D41F04" w:rsidRPr="0034292C" w:rsidRDefault="00D41F04" w:rsidP="004B7C37">
      <w:pPr>
        <w:spacing w:after="120"/>
        <w:jc w:val="both"/>
        <w:rPr>
          <w:rFonts w:ascii="Arial" w:eastAsia="Calibri" w:hAnsi="Arial" w:cs="Arial"/>
          <w:color w:val="000000"/>
          <w:sz w:val="22"/>
        </w:rPr>
      </w:pPr>
    </w:p>
    <w:p w14:paraId="37CA9805" w14:textId="3BF3C880" w:rsidR="00DD5B04" w:rsidRPr="0034292C" w:rsidRDefault="004177A6" w:rsidP="00510DE9">
      <w:pPr>
        <w:tabs>
          <w:tab w:val="left" w:pos="0"/>
        </w:tabs>
        <w:jc w:val="both"/>
        <w:rPr>
          <w:rFonts w:ascii="Arial" w:eastAsia="Calibri" w:hAnsi="Arial" w:cs="Arial"/>
          <w:b/>
          <w:color w:val="000000" w:themeColor="text1"/>
          <w:sz w:val="22"/>
          <w:lang w:val="es-ES_tradnl"/>
        </w:rPr>
      </w:pPr>
      <w:r w:rsidRPr="0034292C">
        <w:rPr>
          <w:rFonts w:ascii="Arial" w:eastAsia="Calibri" w:hAnsi="Arial" w:cs="Arial"/>
          <w:b/>
          <w:color w:val="000000" w:themeColor="text1"/>
          <w:sz w:val="22"/>
          <w:lang w:val="es-ES_tradnl"/>
        </w:rPr>
        <w:t>3</w:t>
      </w:r>
      <w:r w:rsidR="00B011A9" w:rsidRPr="0034292C">
        <w:rPr>
          <w:rFonts w:ascii="Arial" w:eastAsia="Calibri" w:hAnsi="Arial" w:cs="Arial"/>
          <w:b/>
          <w:color w:val="000000" w:themeColor="text1"/>
          <w:sz w:val="22"/>
          <w:lang w:val="es-ES_tradnl"/>
        </w:rPr>
        <w:t xml:space="preserve">. </w:t>
      </w:r>
      <w:r w:rsidR="00DD5B04" w:rsidRPr="0034292C">
        <w:rPr>
          <w:rFonts w:ascii="Arial" w:eastAsia="Calibri" w:hAnsi="Arial" w:cs="Arial"/>
          <w:b/>
          <w:color w:val="000000" w:themeColor="text1"/>
          <w:sz w:val="22"/>
          <w:lang w:val="es-ES_tradnl"/>
        </w:rPr>
        <w:t>Respuesta</w:t>
      </w:r>
    </w:p>
    <w:p w14:paraId="3C2B20C9" w14:textId="77777777" w:rsidR="007B18FD" w:rsidRPr="0034292C" w:rsidRDefault="007B18FD" w:rsidP="00861F0F">
      <w:pPr>
        <w:tabs>
          <w:tab w:val="left" w:pos="0"/>
        </w:tabs>
        <w:spacing w:line="276" w:lineRule="auto"/>
        <w:jc w:val="both"/>
        <w:rPr>
          <w:rFonts w:ascii="Arial" w:eastAsia="Calibri" w:hAnsi="Arial" w:cs="Arial"/>
          <w:b/>
          <w:color w:val="000000" w:themeColor="text1"/>
          <w:sz w:val="22"/>
          <w:lang w:val="es-ES_tradnl"/>
        </w:rPr>
      </w:pPr>
    </w:p>
    <w:p w14:paraId="75EBC9F4" w14:textId="7EC1993C" w:rsidR="002D3987" w:rsidRPr="0034292C" w:rsidRDefault="00864E11" w:rsidP="00034487">
      <w:pPr>
        <w:ind w:left="709" w:right="709"/>
        <w:jc w:val="both"/>
        <w:rPr>
          <w:rFonts w:ascii="Arial" w:hAnsi="Arial" w:cs="Arial"/>
          <w:color w:val="000000" w:themeColor="text1"/>
          <w:sz w:val="21"/>
          <w:szCs w:val="21"/>
        </w:rPr>
      </w:pPr>
      <w:r w:rsidRPr="0034292C">
        <w:rPr>
          <w:rFonts w:ascii="Arial" w:hAnsi="Arial" w:cs="Arial"/>
          <w:color w:val="000000" w:themeColor="text1"/>
          <w:sz w:val="21"/>
          <w:szCs w:val="21"/>
          <w:lang w:val="es-ES_tradnl"/>
        </w:rPr>
        <w:t>«</w:t>
      </w:r>
      <w:r w:rsidR="00515B5F" w:rsidRPr="0034292C">
        <w:rPr>
          <w:rFonts w:ascii="Arial" w:hAnsi="Arial" w:cs="Arial"/>
          <w:color w:val="000000" w:themeColor="text1"/>
          <w:sz w:val="21"/>
          <w:szCs w:val="21"/>
          <w:lang w:val="es-ES_tradnl"/>
        </w:rPr>
        <w:t>me permito solicitar concepto relacionado con la aplicación de las restricciones de la Ley de Garantías (Ley 996 de 2005) específicamente lo relacionado con la restricción de la contratación directa establecida en el artículo 33 de dicho cuerpo normativo, para entidades estatales sin ánimo de lucro, que tienen un régimen especial de contratación, como por ejemplo la Federación Nacional de Departamentos y/o el Fondo Mixto para la promoción del deporte, el desarrollo integral y la gestión social</w:t>
      </w:r>
      <w:r w:rsidR="004366CF" w:rsidRPr="0034292C">
        <w:rPr>
          <w:rFonts w:ascii="Arial" w:hAnsi="Arial" w:cs="Arial"/>
          <w:color w:val="000000" w:themeColor="text1"/>
          <w:sz w:val="21"/>
          <w:szCs w:val="21"/>
        </w:rPr>
        <w:t>»</w:t>
      </w:r>
    </w:p>
    <w:p w14:paraId="16399E08" w14:textId="08EADEB2" w:rsidR="00846B81" w:rsidRPr="0034292C" w:rsidRDefault="00846B81" w:rsidP="003A3F9C">
      <w:pPr>
        <w:spacing w:line="276" w:lineRule="auto"/>
        <w:jc w:val="both"/>
        <w:rPr>
          <w:rFonts w:ascii="Arial" w:eastAsia="Calibri" w:hAnsi="Arial" w:cs="Arial"/>
          <w:sz w:val="22"/>
          <w:szCs w:val="22"/>
          <w:lang w:val="es-ES" w:eastAsia="en-US"/>
        </w:rPr>
      </w:pPr>
    </w:p>
    <w:p w14:paraId="0E028F3B" w14:textId="72C0FAE4" w:rsidR="004F2068" w:rsidRPr="0034292C" w:rsidRDefault="00846B81" w:rsidP="00B03AE2">
      <w:pPr>
        <w:spacing w:line="276" w:lineRule="auto"/>
        <w:ind w:firstLine="709"/>
        <w:jc w:val="both"/>
        <w:rPr>
          <w:rFonts w:ascii="Arial" w:eastAsia="Calibri" w:hAnsi="Arial" w:cs="Arial"/>
          <w:sz w:val="22"/>
          <w:szCs w:val="22"/>
          <w:lang w:val="es-ES" w:eastAsia="en-US"/>
        </w:rPr>
      </w:pPr>
      <w:r w:rsidRPr="0034292C">
        <w:rPr>
          <w:rFonts w:ascii="Arial" w:eastAsia="Calibri" w:hAnsi="Arial" w:cs="Arial"/>
          <w:sz w:val="22"/>
          <w:szCs w:val="22"/>
          <w:lang w:val="es-ES" w:eastAsia="en-US"/>
        </w:rPr>
        <w:t>El artículo 33 de la Ley 996 de 2005</w:t>
      </w:r>
      <w:r w:rsidR="00FC72F6" w:rsidRPr="0034292C">
        <w:rPr>
          <w:rFonts w:ascii="Arial" w:eastAsia="Calibri" w:hAnsi="Arial" w:cs="Arial"/>
          <w:sz w:val="22"/>
          <w:szCs w:val="22"/>
          <w:lang w:val="es-ES" w:eastAsia="en-US"/>
        </w:rPr>
        <w:t>, Ley de garantías electorales,</w:t>
      </w:r>
      <w:r w:rsidRPr="0034292C">
        <w:rPr>
          <w:rFonts w:ascii="Arial" w:eastAsia="Calibri" w:hAnsi="Arial" w:cs="Arial"/>
          <w:sz w:val="22"/>
          <w:szCs w:val="22"/>
          <w:lang w:val="es-ES" w:eastAsia="en-US"/>
        </w:rPr>
        <w:t xml:space="preserve">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w:t>
      </w:r>
      <w:r w:rsidRPr="0034292C">
        <w:rPr>
          <w:rFonts w:ascii="Arial" w:eastAsia="Calibri" w:hAnsi="Arial" w:cs="Arial"/>
          <w:sz w:val="22"/>
          <w:szCs w:val="22"/>
          <w:lang w:val="es-ES" w:eastAsia="en-US"/>
        </w:rPr>
        <w:lastRenderedPageBreak/>
        <w:t>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61F51EF" w14:textId="31DEFE48" w:rsidR="002C7CE6" w:rsidRPr="0034292C" w:rsidRDefault="004F2068" w:rsidP="00034487">
      <w:pPr>
        <w:spacing w:before="120" w:after="120" w:line="276" w:lineRule="auto"/>
        <w:ind w:firstLine="709"/>
        <w:jc w:val="both"/>
        <w:rPr>
          <w:rFonts w:ascii="Arial" w:eastAsia="Calibri" w:hAnsi="Arial" w:cs="Arial"/>
          <w:sz w:val="22"/>
          <w:szCs w:val="22"/>
          <w:lang w:val="es-ES" w:eastAsia="en-US"/>
        </w:rPr>
      </w:pPr>
      <w:r w:rsidRPr="0034292C">
        <w:rPr>
          <w:rFonts w:ascii="Arial" w:eastAsia="Calibri" w:hAnsi="Arial" w:cs="Arial"/>
          <w:sz w:val="22"/>
          <w:szCs w:val="22"/>
          <w:lang w:val="es-ES" w:eastAsia="en-US"/>
        </w:rPr>
        <w:t>Por lo tanto, la restricción prevista en la Ley 996 de 2005, 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550EA46C" w14:textId="4568F788" w:rsidR="0008672E" w:rsidRPr="0034292C" w:rsidRDefault="00EE784F" w:rsidP="00EE784F">
      <w:pPr>
        <w:spacing w:line="276" w:lineRule="auto"/>
        <w:ind w:firstLine="708"/>
        <w:jc w:val="both"/>
        <w:rPr>
          <w:rFonts w:ascii="Arial" w:eastAsia="Calibri" w:hAnsi="Arial" w:cs="Arial"/>
          <w:sz w:val="22"/>
          <w:szCs w:val="22"/>
          <w:lang w:eastAsia="en-US"/>
        </w:rPr>
      </w:pPr>
      <w:r w:rsidRPr="0034292C">
        <w:rPr>
          <w:rFonts w:ascii="Arial" w:eastAsia="Calibri" w:hAnsi="Arial" w:cs="Arial"/>
          <w:sz w:val="22"/>
          <w:szCs w:val="22"/>
          <w:lang w:eastAsia="en-US"/>
        </w:rPr>
        <w:t>De acuerdo con</w:t>
      </w:r>
      <w:r w:rsidR="007F7F24" w:rsidRPr="0034292C">
        <w:rPr>
          <w:rFonts w:ascii="Arial" w:eastAsia="Calibri" w:hAnsi="Arial" w:cs="Arial"/>
          <w:sz w:val="22"/>
          <w:szCs w:val="22"/>
          <w:lang w:eastAsia="en-US"/>
        </w:rPr>
        <w:t xml:space="preserve"> lo </w:t>
      </w:r>
      <w:r w:rsidR="001532EA" w:rsidRPr="0034292C">
        <w:rPr>
          <w:rFonts w:ascii="Arial" w:eastAsia="Calibri" w:hAnsi="Arial" w:cs="Arial"/>
          <w:sz w:val="22"/>
          <w:szCs w:val="22"/>
          <w:lang w:eastAsia="en-US"/>
        </w:rPr>
        <w:t>expuesto</w:t>
      </w:r>
      <w:r w:rsidR="0008672E" w:rsidRPr="0034292C">
        <w:rPr>
          <w:rFonts w:ascii="Arial" w:eastAsia="Calibri" w:hAnsi="Arial" w:cs="Arial"/>
          <w:sz w:val="22"/>
          <w:szCs w:val="22"/>
          <w:lang w:eastAsia="en-US"/>
        </w:rPr>
        <w:t xml:space="preserve">, </w:t>
      </w:r>
      <w:r w:rsidR="0060709F" w:rsidRPr="0034292C">
        <w:rPr>
          <w:rFonts w:ascii="Arial" w:eastAsia="Calibri" w:hAnsi="Arial" w:cs="Arial"/>
          <w:sz w:val="22"/>
          <w:szCs w:val="22"/>
          <w:lang w:eastAsia="en-US"/>
        </w:rPr>
        <w:t xml:space="preserve">las personas jurídicas </w:t>
      </w:r>
      <w:r w:rsidR="0017566E" w:rsidRPr="0034292C">
        <w:rPr>
          <w:rFonts w:ascii="Arial" w:eastAsia="Calibri" w:hAnsi="Arial" w:cs="Arial"/>
          <w:sz w:val="22"/>
          <w:szCs w:val="22"/>
          <w:lang w:eastAsia="en-US"/>
        </w:rPr>
        <w:t xml:space="preserve">creadas como producto de la asociación exclusiva entre entidades públicas, </w:t>
      </w:r>
      <w:r w:rsidR="00AE321B" w:rsidRPr="0034292C">
        <w:rPr>
          <w:rFonts w:ascii="Arial" w:eastAsia="Calibri" w:hAnsi="Arial" w:cs="Arial"/>
          <w:sz w:val="22"/>
          <w:szCs w:val="22"/>
          <w:lang w:eastAsia="en-US"/>
        </w:rPr>
        <w:t xml:space="preserve">o de estas con particulares, </w:t>
      </w:r>
      <w:r w:rsidR="00B16936" w:rsidRPr="0034292C">
        <w:rPr>
          <w:rFonts w:ascii="Arial" w:eastAsia="Calibri" w:hAnsi="Arial" w:cs="Arial"/>
          <w:sz w:val="22"/>
          <w:szCs w:val="22"/>
          <w:lang w:eastAsia="en-US"/>
        </w:rPr>
        <w:t>conforme al artículo</w:t>
      </w:r>
      <w:r w:rsidR="00AE321B" w:rsidRPr="0034292C">
        <w:rPr>
          <w:rFonts w:ascii="Arial" w:eastAsia="Calibri" w:hAnsi="Arial" w:cs="Arial"/>
          <w:sz w:val="22"/>
          <w:szCs w:val="22"/>
          <w:lang w:eastAsia="en-US"/>
        </w:rPr>
        <w:t xml:space="preserve"> 95 y 96 de la Ley 489 de 1998, son consideradas </w:t>
      </w:r>
      <w:r w:rsidR="0008672E" w:rsidRPr="0034292C">
        <w:rPr>
          <w:rFonts w:ascii="Arial" w:eastAsia="Calibri" w:hAnsi="Arial" w:cs="Arial"/>
          <w:i/>
          <w:iCs/>
          <w:sz w:val="22"/>
          <w:szCs w:val="22"/>
          <w:lang w:eastAsia="en-US"/>
        </w:rPr>
        <w:t>entidades descentralizadas indirectas</w:t>
      </w:r>
      <w:r w:rsidR="00AE321B" w:rsidRPr="0034292C">
        <w:rPr>
          <w:rFonts w:ascii="Arial" w:eastAsia="Calibri" w:hAnsi="Arial" w:cs="Arial"/>
          <w:i/>
          <w:iCs/>
          <w:sz w:val="22"/>
          <w:szCs w:val="22"/>
          <w:lang w:eastAsia="en-US"/>
        </w:rPr>
        <w:t xml:space="preserve"> o de segundo grado</w:t>
      </w:r>
      <w:r w:rsidR="00B16936" w:rsidRPr="0034292C">
        <w:rPr>
          <w:rFonts w:ascii="Arial" w:eastAsia="Calibri" w:hAnsi="Arial" w:cs="Arial"/>
          <w:i/>
          <w:iCs/>
          <w:sz w:val="22"/>
          <w:szCs w:val="22"/>
          <w:lang w:eastAsia="en-US"/>
        </w:rPr>
        <w:t xml:space="preserve">, </w:t>
      </w:r>
      <w:r w:rsidR="00B16936" w:rsidRPr="0034292C">
        <w:rPr>
          <w:rFonts w:ascii="Arial" w:eastAsia="Calibri" w:hAnsi="Arial" w:cs="Arial"/>
          <w:sz w:val="22"/>
          <w:szCs w:val="22"/>
          <w:lang w:eastAsia="en-US"/>
        </w:rPr>
        <w:t>por lo que constituyen entes del Estado</w:t>
      </w:r>
      <w:r w:rsidRPr="0034292C">
        <w:rPr>
          <w:rFonts w:ascii="Arial" w:eastAsia="Calibri" w:hAnsi="Arial" w:cs="Arial"/>
          <w:sz w:val="22"/>
          <w:szCs w:val="22"/>
          <w:lang w:eastAsia="en-US"/>
        </w:rPr>
        <w:t xml:space="preserve"> de conformidad con el artículo 33 de la Ley 996 de 2005. Esto significa que, </w:t>
      </w:r>
      <w:r w:rsidR="0008672E" w:rsidRPr="0034292C">
        <w:rPr>
          <w:rFonts w:ascii="Arial" w:eastAsia="Calibri" w:hAnsi="Arial" w:cs="Arial"/>
          <w:sz w:val="22"/>
          <w:szCs w:val="22"/>
          <w:lang w:eastAsia="en-US"/>
        </w:rPr>
        <w:t xml:space="preserve">tales entidades, sin perjuicio sus regímenes de derecho privado, durante el periodo preelectoral de cuatro (4) meses anteriores a las elecciones presidenciales, tienen restringida la posibilidad de celebrar contratos en el marco de procesos que no impliquen pluralidad de oferentes. </w:t>
      </w:r>
    </w:p>
    <w:p w14:paraId="4A9159BB" w14:textId="77777777" w:rsidR="00332132" w:rsidRPr="0034292C" w:rsidRDefault="00332132" w:rsidP="007C4B25">
      <w:pPr>
        <w:spacing w:line="276" w:lineRule="auto"/>
        <w:ind w:firstLine="709"/>
        <w:jc w:val="both"/>
        <w:rPr>
          <w:rFonts w:ascii="Arial" w:eastAsia="Calibri" w:hAnsi="Arial" w:cs="Arial"/>
          <w:sz w:val="22"/>
          <w:szCs w:val="22"/>
          <w:lang w:val="es-ES" w:eastAsia="en-US"/>
        </w:rPr>
      </w:pPr>
    </w:p>
    <w:p w14:paraId="77EE5912" w14:textId="1792E8CD" w:rsidR="00DD5B04" w:rsidRPr="0034292C" w:rsidRDefault="00DD5B04" w:rsidP="0081325C">
      <w:pPr>
        <w:spacing w:line="276" w:lineRule="auto"/>
        <w:jc w:val="both"/>
        <w:rPr>
          <w:rFonts w:ascii="Arial" w:hAnsi="Arial" w:cs="Arial"/>
          <w:color w:val="000000" w:themeColor="text1"/>
          <w:sz w:val="22"/>
          <w:lang w:val="es-ES_tradnl"/>
        </w:rPr>
      </w:pPr>
      <w:r w:rsidRPr="0034292C">
        <w:rPr>
          <w:rFonts w:ascii="Arial" w:hAnsi="Arial" w:cs="Arial"/>
          <w:color w:val="000000" w:themeColor="text1"/>
          <w:sz w:val="22"/>
          <w:lang w:val="es-ES_tradnl"/>
        </w:rPr>
        <w:t>Este concepto tiene el alcance previsto en el artículo 28 del Código de Procedimiento Administrativo y de</w:t>
      </w:r>
      <w:r w:rsidR="00D40F8B" w:rsidRPr="0034292C">
        <w:rPr>
          <w:rFonts w:ascii="Arial" w:hAnsi="Arial" w:cs="Arial"/>
          <w:color w:val="000000" w:themeColor="text1"/>
          <w:sz w:val="22"/>
          <w:lang w:val="es-ES_tradnl"/>
        </w:rPr>
        <w:t xml:space="preserve"> lo Contencioso Administrativo.</w:t>
      </w:r>
    </w:p>
    <w:p w14:paraId="056816F7" w14:textId="5482C170" w:rsidR="00D40F8B" w:rsidRPr="0034292C" w:rsidRDefault="00D40F8B" w:rsidP="00D40F8B">
      <w:pPr>
        <w:spacing w:before="120" w:line="276" w:lineRule="auto"/>
        <w:jc w:val="both"/>
        <w:rPr>
          <w:rFonts w:ascii="Arial" w:hAnsi="Arial" w:cs="Arial"/>
          <w:color w:val="000000" w:themeColor="text1"/>
          <w:sz w:val="22"/>
          <w:lang w:val="es-ES_tradnl"/>
        </w:rPr>
      </w:pPr>
    </w:p>
    <w:p w14:paraId="349855C9" w14:textId="354B619C" w:rsidR="00D40F8B" w:rsidRPr="0034292C"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34292C">
        <w:rPr>
          <w:rFonts w:ascii="Arial" w:hAnsi="Arial" w:cs="Arial"/>
          <w:color w:val="000000" w:themeColor="text1"/>
          <w:sz w:val="22"/>
          <w:szCs w:val="22"/>
          <w:lang w:val="es-ES"/>
        </w:rPr>
        <w:t>Atentamente,</w:t>
      </w:r>
    </w:p>
    <w:p w14:paraId="4B6C8407" w14:textId="1D11EB51" w:rsidR="003D607B" w:rsidRPr="0034292C"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1FEE1B6F" w:rsidR="003D607B" w:rsidRPr="0034292C"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59936995" w:rsidR="00D40F8B" w:rsidRPr="0034292C" w:rsidRDefault="00F42605"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Pr>
          <w:noProof/>
        </w:rPr>
        <w:drawing>
          <wp:inline distT="0" distB="0" distL="0" distR="0" wp14:anchorId="07465EF6" wp14:editId="31B5B113">
            <wp:extent cx="2000250" cy="886460"/>
            <wp:effectExtent l="0" t="0" r="0" b="889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886460"/>
                    </a:xfrm>
                    <a:prstGeom prst="rect">
                      <a:avLst/>
                    </a:prstGeom>
                    <a:noFill/>
                    <a:ln>
                      <a:noFill/>
                    </a:ln>
                  </pic:spPr>
                </pic:pic>
              </a:graphicData>
            </a:graphic>
          </wp:inline>
        </w:drawing>
      </w:r>
    </w:p>
    <w:p w14:paraId="1CFF49BD" w14:textId="77777777" w:rsidR="003D607B" w:rsidRPr="0034292C"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E31AFA" w:rsidR="00D40F8B" w:rsidRPr="0034292C"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p w14:paraId="5E8EE43A" w14:textId="77777777" w:rsidR="007509AD" w:rsidRPr="0034292C" w:rsidRDefault="007509AD"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4292C" w14:paraId="0C7DC5F7" w14:textId="77777777" w:rsidTr="00D40F8B">
        <w:trPr>
          <w:trHeight w:val="160"/>
        </w:trPr>
        <w:tc>
          <w:tcPr>
            <w:tcW w:w="812" w:type="dxa"/>
            <w:vAlign w:val="center"/>
            <w:hideMark/>
          </w:tcPr>
          <w:p w14:paraId="5BDB1AC9" w14:textId="77777777" w:rsidR="00DD5B04" w:rsidRPr="0034292C" w:rsidRDefault="00DD5B04"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34292C" w:rsidRDefault="000F7921"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Gabriel Alejandro Murcia Taboada</w:t>
            </w:r>
          </w:p>
          <w:p w14:paraId="240C71FD" w14:textId="31312C95" w:rsidR="00DD5B04" w:rsidRPr="0034292C" w:rsidRDefault="00DD5B04"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Contratista</w:t>
            </w:r>
            <w:r w:rsidR="00FF0050" w:rsidRPr="0034292C">
              <w:rPr>
                <w:rFonts w:ascii="Arial" w:hAnsi="Arial" w:cs="Arial"/>
                <w:color w:val="000000" w:themeColor="text1"/>
                <w:sz w:val="16"/>
                <w:szCs w:val="16"/>
                <w:lang w:val="es-ES_tradnl" w:eastAsia="es-ES"/>
              </w:rPr>
              <w:t xml:space="preserve"> de la </w:t>
            </w:r>
            <w:r w:rsidRPr="0034292C">
              <w:rPr>
                <w:rFonts w:ascii="Arial" w:hAnsi="Arial" w:cs="Arial"/>
                <w:color w:val="000000" w:themeColor="text1"/>
                <w:sz w:val="16"/>
                <w:szCs w:val="16"/>
                <w:lang w:val="es-ES_tradnl" w:eastAsia="es-ES"/>
              </w:rPr>
              <w:t>Subdirección de Gestión Contractual</w:t>
            </w:r>
          </w:p>
        </w:tc>
      </w:tr>
      <w:tr w:rsidR="00DD5B04" w:rsidRPr="0034292C" w14:paraId="2F8FD650" w14:textId="77777777" w:rsidTr="004356C0">
        <w:trPr>
          <w:trHeight w:val="70"/>
        </w:trPr>
        <w:tc>
          <w:tcPr>
            <w:tcW w:w="812" w:type="dxa"/>
            <w:vAlign w:val="center"/>
            <w:hideMark/>
          </w:tcPr>
          <w:p w14:paraId="50203A0B" w14:textId="77777777" w:rsidR="00DD5B04" w:rsidRPr="0034292C" w:rsidRDefault="00DD5B04"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34292C" w:rsidRDefault="00FF5EA5" w:rsidP="00FF5EA5">
            <w:pPr>
              <w:rPr>
                <w:rFonts w:ascii="Arial" w:hAnsi="Arial" w:cs="Arial"/>
                <w:color w:val="000000" w:themeColor="text1"/>
                <w:sz w:val="16"/>
                <w:szCs w:val="16"/>
                <w:lang w:val="es-ES" w:eastAsia="es-ES"/>
              </w:rPr>
            </w:pPr>
            <w:r w:rsidRPr="0034292C">
              <w:rPr>
                <w:rFonts w:ascii="Arial" w:hAnsi="Arial" w:cs="Arial"/>
                <w:color w:val="000000" w:themeColor="text1"/>
                <w:sz w:val="16"/>
                <w:szCs w:val="16"/>
                <w:lang w:val="es-ES" w:eastAsia="es-ES"/>
              </w:rPr>
              <w:t xml:space="preserve">Alejandro Sarmiento Cantillo </w:t>
            </w:r>
          </w:p>
          <w:p w14:paraId="130B3228" w14:textId="46C85BB8" w:rsidR="00F83702" w:rsidRPr="0034292C" w:rsidRDefault="00FF5EA5" w:rsidP="00F83702">
            <w:pPr>
              <w:jc w:val="both"/>
              <w:rPr>
                <w:rFonts w:ascii="Arial" w:hAnsi="Arial" w:cs="Arial"/>
                <w:color w:val="000000" w:themeColor="text1"/>
                <w:sz w:val="16"/>
                <w:szCs w:val="16"/>
                <w:lang w:val="es-ES" w:eastAsia="es-ES"/>
              </w:rPr>
            </w:pPr>
            <w:r w:rsidRPr="0034292C">
              <w:rPr>
                <w:rFonts w:ascii="Arial" w:hAnsi="Arial" w:cs="Arial"/>
                <w:color w:val="000000" w:themeColor="text1"/>
                <w:sz w:val="16"/>
                <w:szCs w:val="16"/>
                <w:lang w:val="es-ES" w:eastAsia="es-ES"/>
              </w:rPr>
              <w:t>Gestor T1-</w:t>
            </w:r>
            <w:r w:rsidR="00C02C20" w:rsidRPr="0034292C">
              <w:rPr>
                <w:rFonts w:ascii="Arial" w:hAnsi="Arial" w:cs="Arial"/>
                <w:color w:val="000000" w:themeColor="text1"/>
                <w:sz w:val="16"/>
                <w:szCs w:val="16"/>
                <w:lang w:val="es-ES" w:eastAsia="es-ES"/>
              </w:rPr>
              <w:t xml:space="preserve">15 </w:t>
            </w:r>
            <w:r w:rsidRPr="0034292C">
              <w:rPr>
                <w:rFonts w:ascii="Arial" w:hAnsi="Arial" w:cs="Arial"/>
                <w:color w:val="000000" w:themeColor="text1"/>
                <w:sz w:val="16"/>
                <w:szCs w:val="16"/>
                <w:lang w:val="es-ES" w:eastAsia="es-ES"/>
              </w:rPr>
              <w:t xml:space="preserve">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34292C" w:rsidRDefault="00DD5B04"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4292C" w:rsidRDefault="00C05A61"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 xml:space="preserve">Jorge </w:t>
            </w:r>
            <w:r w:rsidR="00647A36" w:rsidRPr="0034292C">
              <w:rPr>
                <w:rFonts w:ascii="Arial" w:hAnsi="Arial" w:cs="Arial"/>
                <w:color w:val="000000" w:themeColor="text1"/>
                <w:sz w:val="16"/>
                <w:szCs w:val="16"/>
                <w:lang w:val="es-ES_tradnl" w:eastAsia="es-ES"/>
              </w:rPr>
              <w:t xml:space="preserve">Augusto </w:t>
            </w:r>
            <w:r w:rsidRPr="0034292C">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34292C">
              <w:rPr>
                <w:rFonts w:ascii="Arial" w:hAnsi="Arial" w:cs="Arial"/>
                <w:color w:val="000000" w:themeColor="text1"/>
                <w:sz w:val="16"/>
                <w:szCs w:val="16"/>
                <w:lang w:val="es-ES_tradnl" w:eastAsia="es-ES"/>
              </w:rPr>
              <w:t>Subdirector de Gestión Contractual</w:t>
            </w:r>
            <w:r w:rsidR="00973AA2" w:rsidRPr="0034292C">
              <w:rPr>
                <w:rFonts w:ascii="Arial" w:hAnsi="Arial" w:cs="Arial"/>
                <w:color w:val="000000" w:themeColor="text1"/>
                <w:sz w:val="16"/>
                <w:szCs w:val="16"/>
                <w:lang w:val="es-ES_tradnl" w:eastAsia="es-ES"/>
              </w:rPr>
              <w:t xml:space="preserve"> </w:t>
            </w:r>
            <w:r w:rsidR="00973AA2" w:rsidRPr="0034292C">
              <w:rPr>
                <w:rFonts w:ascii="Arial" w:hAnsi="Arial" w:cs="Arial"/>
                <w:color w:val="000000" w:themeColor="text1"/>
                <w:sz w:val="16"/>
                <w:szCs w:val="16"/>
                <w:lang w:eastAsia="es-ES"/>
              </w:rPr>
              <w:t>ANCP – CCE</w:t>
            </w:r>
          </w:p>
        </w:tc>
      </w:tr>
      <w:bookmarkEnd w:id="5"/>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F010" w14:textId="77777777" w:rsidR="00532E67" w:rsidRDefault="00532E67">
      <w:r>
        <w:separator/>
      </w:r>
    </w:p>
  </w:endnote>
  <w:endnote w:type="continuationSeparator" w:id="0">
    <w:p w14:paraId="46F1C6D0" w14:textId="77777777" w:rsidR="00532E67" w:rsidRDefault="00532E67">
      <w:r>
        <w:continuationSeparator/>
      </w:r>
    </w:p>
  </w:endnote>
  <w:endnote w:type="continuationNotice" w:id="1">
    <w:p w14:paraId="712AD8F5" w14:textId="77777777" w:rsidR="00532E67" w:rsidRDefault="00532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E87C" w14:textId="77777777" w:rsidR="00532E67" w:rsidRDefault="00532E67">
      <w:r>
        <w:separator/>
      </w:r>
    </w:p>
  </w:footnote>
  <w:footnote w:type="continuationSeparator" w:id="0">
    <w:p w14:paraId="17F27AEC" w14:textId="77777777" w:rsidR="00532E67" w:rsidRDefault="00532E67">
      <w:r>
        <w:continuationSeparator/>
      </w:r>
    </w:p>
  </w:footnote>
  <w:footnote w:type="continuationNotice" w:id="1">
    <w:p w14:paraId="75C13D92" w14:textId="77777777" w:rsidR="00532E67" w:rsidRDefault="00532E67"/>
  </w:footnote>
  <w:footnote w:id="2">
    <w:p w14:paraId="7B41BEE3" w14:textId="77777777" w:rsidR="00600A46" w:rsidRPr="00C02C20" w:rsidRDefault="00600A46" w:rsidP="00C02C20">
      <w:pPr>
        <w:pStyle w:val="Textonotapie"/>
        <w:spacing w:after="120"/>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444F3D1" w14:textId="64ACC247" w:rsidR="00600A46" w:rsidRPr="00C02C20" w:rsidRDefault="004776E6" w:rsidP="00C02C20">
      <w:pPr>
        <w:pStyle w:val="Textonotapie"/>
        <w:ind w:firstLine="709"/>
        <w:jc w:val="both"/>
        <w:rPr>
          <w:rFonts w:ascii="Arial" w:hAnsi="Arial" w:cs="Arial"/>
          <w:sz w:val="19"/>
          <w:szCs w:val="19"/>
        </w:rPr>
      </w:pPr>
      <w:r w:rsidRPr="00C02C20">
        <w:rPr>
          <w:rFonts w:ascii="Arial" w:hAnsi="Arial" w:cs="Arial"/>
          <w:sz w:val="19"/>
          <w:szCs w:val="19"/>
        </w:rPr>
        <w:t>» A</w:t>
      </w:r>
      <w:r w:rsidR="00600A46" w:rsidRPr="00C02C20">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044A5B64" w14:textId="77777777" w:rsidR="00600A46" w:rsidRPr="00C02C20" w:rsidRDefault="00600A46" w:rsidP="00C02C20">
      <w:pPr>
        <w:pStyle w:val="Textonotapie"/>
        <w:ind w:firstLine="709"/>
        <w:jc w:val="both"/>
        <w:rPr>
          <w:rFonts w:ascii="Arial" w:hAnsi="Arial" w:cs="Arial"/>
          <w:sz w:val="19"/>
          <w:szCs w:val="19"/>
        </w:rPr>
      </w:pPr>
    </w:p>
  </w:footnote>
  <w:footnote w:id="3">
    <w:p w14:paraId="33A0C33A" w14:textId="77777777" w:rsidR="00600A46" w:rsidRPr="00C02C20" w:rsidRDefault="00600A46"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Gaceta del Congreso de la República No. 71 del 2005.</w:t>
      </w:r>
    </w:p>
    <w:p w14:paraId="396E4EE1" w14:textId="77777777" w:rsidR="00600A46" w:rsidRPr="00C02C20" w:rsidRDefault="00600A46" w:rsidP="00C02C20">
      <w:pPr>
        <w:pStyle w:val="Textonotapie"/>
        <w:ind w:firstLine="709"/>
        <w:jc w:val="both"/>
        <w:rPr>
          <w:rFonts w:ascii="Arial" w:hAnsi="Arial" w:cs="Arial"/>
          <w:sz w:val="19"/>
          <w:szCs w:val="19"/>
        </w:rPr>
      </w:pPr>
    </w:p>
  </w:footnote>
  <w:footnote w:id="4">
    <w:p w14:paraId="57D4DA2A" w14:textId="77777777" w:rsidR="00600A46" w:rsidRPr="00C02C20" w:rsidRDefault="00600A46"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Corte Constitucional. Sentencia C-1153 de 2005, M.P. Marco Gerardo Monroy Cabra.</w:t>
      </w:r>
    </w:p>
    <w:p w14:paraId="1BC26197" w14:textId="77777777" w:rsidR="00600A46" w:rsidRPr="00C02C20" w:rsidRDefault="00600A46" w:rsidP="00C02C20">
      <w:pPr>
        <w:pStyle w:val="Textonotapie"/>
        <w:ind w:firstLine="709"/>
        <w:jc w:val="both"/>
        <w:rPr>
          <w:rFonts w:ascii="Arial" w:hAnsi="Arial" w:cs="Arial"/>
          <w:sz w:val="19"/>
          <w:szCs w:val="19"/>
        </w:rPr>
      </w:pPr>
    </w:p>
  </w:footnote>
  <w:footnote w:id="5">
    <w:p w14:paraId="0B2699A7" w14:textId="77777777" w:rsidR="00600A46" w:rsidRPr="00C02C20" w:rsidRDefault="00600A46"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62E14D32" w14:textId="77777777" w:rsidR="00600A46" w:rsidRPr="00C02C20" w:rsidRDefault="00600A46" w:rsidP="00C02C20">
      <w:pPr>
        <w:pStyle w:val="Textonotapie"/>
        <w:ind w:firstLine="709"/>
        <w:jc w:val="both"/>
        <w:rPr>
          <w:rFonts w:ascii="Arial" w:hAnsi="Arial" w:cs="Arial"/>
          <w:sz w:val="19"/>
          <w:szCs w:val="19"/>
        </w:rPr>
      </w:pPr>
    </w:p>
  </w:footnote>
  <w:footnote w:id="6">
    <w:p w14:paraId="785B5379" w14:textId="77777777" w:rsidR="00600A46" w:rsidRPr="00C02C20" w:rsidRDefault="00600A46" w:rsidP="00C02C20">
      <w:pPr>
        <w:pStyle w:val="Textonotapie"/>
        <w:ind w:firstLine="709"/>
        <w:jc w:val="both"/>
        <w:rPr>
          <w:rFonts w:ascii="Arial" w:hAnsi="Arial" w:cs="Arial"/>
          <w:sz w:val="19"/>
          <w:szCs w:val="19"/>
          <w:lang w:val="es-CO"/>
        </w:rPr>
      </w:pPr>
      <w:r w:rsidRPr="00C02C20">
        <w:rPr>
          <w:rStyle w:val="Refdenotaalpie"/>
          <w:rFonts w:ascii="Arial" w:hAnsi="Arial" w:cs="Arial"/>
          <w:sz w:val="19"/>
          <w:szCs w:val="19"/>
        </w:rPr>
        <w:footnoteRef/>
      </w:r>
      <w:r w:rsidRPr="00C02C20">
        <w:rPr>
          <w:rFonts w:ascii="Arial" w:hAnsi="Arial" w:cs="Arial"/>
          <w:sz w:val="19"/>
          <w:szCs w:val="19"/>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29E40C4" w14:textId="77777777" w:rsidR="00600A46" w:rsidRPr="00C02C20" w:rsidRDefault="00600A46" w:rsidP="00C02C20">
      <w:pPr>
        <w:pStyle w:val="Textonotapie"/>
        <w:ind w:firstLine="709"/>
        <w:jc w:val="both"/>
        <w:rPr>
          <w:rFonts w:ascii="Arial" w:hAnsi="Arial" w:cs="Arial"/>
          <w:sz w:val="19"/>
          <w:szCs w:val="19"/>
          <w:lang w:val="es-CO"/>
        </w:rPr>
      </w:pPr>
    </w:p>
  </w:footnote>
  <w:footnote w:id="7">
    <w:p w14:paraId="6C278A20" w14:textId="77777777" w:rsidR="00600A46" w:rsidRPr="00C02C20" w:rsidRDefault="00600A46"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de fecha 24 de julio de 2013, radicado 2166, Consejero Ponente: Álvaro Namén Vargas.  </w:t>
      </w:r>
    </w:p>
  </w:footnote>
  <w:footnote w:id="8">
    <w:p w14:paraId="43EACF2F" w14:textId="77777777" w:rsidR="00600A46" w:rsidRPr="00C02C20" w:rsidRDefault="00600A46" w:rsidP="00C02C20">
      <w:pPr>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eastAsia="Calibri" w:hAnsi="Arial" w:cs="Arial"/>
          <w:bCs/>
          <w:color w:val="000000"/>
          <w:sz w:val="19"/>
          <w:szCs w:val="19"/>
        </w:rPr>
        <w:t>«</w:t>
      </w:r>
      <w:r w:rsidRPr="00C02C20">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21B04BC" w14:textId="77777777" w:rsidR="00600A46" w:rsidRPr="00C02C20" w:rsidRDefault="00600A46" w:rsidP="00C02C20">
      <w:pPr>
        <w:ind w:firstLine="709"/>
        <w:jc w:val="both"/>
        <w:rPr>
          <w:rFonts w:ascii="Arial" w:hAnsi="Arial" w:cs="Arial"/>
          <w:sz w:val="19"/>
          <w:szCs w:val="19"/>
        </w:rPr>
      </w:pPr>
      <w:r w:rsidRPr="00C02C20">
        <w:rPr>
          <w:rFonts w:ascii="Arial" w:eastAsia="Calibri" w:hAnsi="Arial" w:cs="Arial"/>
          <w:bCs/>
          <w:color w:val="000000"/>
          <w:sz w:val="19"/>
          <w:szCs w:val="19"/>
        </w:rPr>
        <w:t>»</w:t>
      </w:r>
      <w:r w:rsidRPr="00C02C20">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02C20">
        <w:rPr>
          <w:rFonts w:ascii="Arial" w:eastAsia="Calibri" w:hAnsi="Arial" w:cs="Arial"/>
          <w:bCs/>
          <w:color w:val="000000"/>
          <w:sz w:val="19"/>
          <w:szCs w:val="19"/>
        </w:rPr>
        <w:t>»</w:t>
      </w:r>
      <w:r w:rsidRPr="00C02C20">
        <w:rPr>
          <w:rFonts w:ascii="Arial" w:hAnsi="Arial" w:cs="Arial"/>
          <w:sz w:val="19"/>
          <w:szCs w:val="19"/>
        </w:rPr>
        <w:t>.</w:t>
      </w:r>
    </w:p>
    <w:p w14:paraId="01915ECB" w14:textId="77777777" w:rsidR="00600A46" w:rsidRPr="00C02C20" w:rsidRDefault="00600A46" w:rsidP="00C02C20">
      <w:pPr>
        <w:ind w:firstLine="709"/>
        <w:jc w:val="both"/>
        <w:rPr>
          <w:rFonts w:ascii="Arial" w:hAnsi="Arial" w:cs="Arial"/>
          <w:sz w:val="19"/>
          <w:szCs w:val="19"/>
        </w:rPr>
      </w:pPr>
    </w:p>
  </w:footnote>
  <w:footnote w:id="9">
    <w:p w14:paraId="40EE3197" w14:textId="77777777" w:rsidR="00600A46" w:rsidRPr="00C02C20" w:rsidRDefault="00600A46" w:rsidP="00C02C20">
      <w:pPr>
        <w:pStyle w:val="NormalWeb"/>
        <w:spacing w:before="0" w:beforeAutospacing="0" w:after="0" w:afterAutospacing="0"/>
        <w:ind w:firstLine="709"/>
        <w:jc w:val="both"/>
        <w:rPr>
          <w:rFonts w:ascii="Arial" w:hAnsi="Arial" w:cs="Arial"/>
          <w:sz w:val="19"/>
          <w:szCs w:val="19"/>
          <w:lang w:val="es-MX"/>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eastAsia="Calibri" w:hAnsi="Arial" w:cs="Arial"/>
          <w:bCs/>
          <w:color w:val="000000"/>
          <w:sz w:val="19"/>
          <w:szCs w:val="19"/>
        </w:rPr>
        <w:t>«</w:t>
      </w:r>
      <w:r w:rsidRPr="00C02C20">
        <w:rPr>
          <w:rFonts w:ascii="Arial" w:hAnsi="Arial" w:cs="Arial"/>
          <w:sz w:val="19"/>
          <w:szCs w:val="19"/>
          <w:lang w:val="es-MX"/>
        </w:rPr>
        <w:t>Artículo 38. Prohibiciones para los servidores públicos. A los empleados del Estado les está prohibido:</w:t>
      </w:r>
    </w:p>
    <w:p w14:paraId="0CF14F44" w14:textId="77777777" w:rsidR="00600A46" w:rsidRPr="00C02C20" w:rsidRDefault="00600A46" w:rsidP="00C02C20">
      <w:pPr>
        <w:pStyle w:val="NormalWeb"/>
        <w:spacing w:before="0" w:beforeAutospacing="0" w:after="0" w:afterAutospacing="0"/>
        <w:ind w:firstLine="709"/>
        <w:jc w:val="both"/>
        <w:rPr>
          <w:rFonts w:ascii="Arial" w:hAnsi="Arial" w:cs="Arial"/>
          <w:sz w:val="19"/>
          <w:szCs w:val="19"/>
          <w:lang w:val="es-MX"/>
        </w:rPr>
      </w:pPr>
      <w:r w:rsidRPr="00C02C20">
        <w:rPr>
          <w:rFonts w:ascii="Arial" w:eastAsia="Calibri" w:hAnsi="Arial" w:cs="Arial"/>
          <w:bCs/>
          <w:color w:val="000000"/>
          <w:sz w:val="19"/>
          <w:szCs w:val="19"/>
        </w:rPr>
        <w:t>»</w:t>
      </w:r>
      <w:r w:rsidRPr="00C02C20">
        <w:rPr>
          <w:rFonts w:ascii="Arial" w:hAnsi="Arial" w:cs="Arial"/>
          <w:sz w:val="19"/>
          <w:szCs w:val="19"/>
          <w:lang w:val="es-MX"/>
        </w:rPr>
        <w:t xml:space="preserve"> […]</w:t>
      </w:r>
    </w:p>
    <w:p w14:paraId="207AA7BE" w14:textId="77777777" w:rsidR="00600A46" w:rsidRPr="00C02C20" w:rsidRDefault="00600A46" w:rsidP="00C02C20">
      <w:pPr>
        <w:ind w:firstLine="709"/>
        <w:jc w:val="both"/>
        <w:rPr>
          <w:rFonts w:ascii="Arial" w:hAnsi="Arial" w:cs="Arial"/>
          <w:sz w:val="19"/>
          <w:szCs w:val="19"/>
          <w:lang w:val="es-MX"/>
        </w:rPr>
      </w:pPr>
      <w:r w:rsidRPr="00C02C20">
        <w:rPr>
          <w:rFonts w:ascii="Arial" w:eastAsia="Calibri" w:hAnsi="Arial" w:cs="Arial"/>
          <w:bCs/>
          <w:color w:val="000000"/>
          <w:sz w:val="19"/>
          <w:szCs w:val="19"/>
        </w:rPr>
        <w:t>»</w:t>
      </w:r>
      <w:r w:rsidRPr="00C02C20">
        <w:rPr>
          <w:rStyle w:val="baj"/>
          <w:rFonts w:ascii="Arial" w:hAnsi="Arial" w:cs="Arial"/>
          <w:sz w:val="19"/>
          <w:szCs w:val="19"/>
          <w:lang w:val="es-MX"/>
        </w:rPr>
        <w:t xml:space="preserve"> Parágrafo.</w:t>
      </w:r>
      <w:r w:rsidRPr="00C02C20">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02C20">
        <w:rPr>
          <w:rFonts w:ascii="Arial" w:eastAsia="Calibri" w:hAnsi="Arial" w:cs="Arial"/>
          <w:bCs/>
          <w:color w:val="000000"/>
          <w:sz w:val="19"/>
          <w:szCs w:val="19"/>
        </w:rPr>
        <w:t>»</w:t>
      </w:r>
      <w:r w:rsidRPr="00C02C20">
        <w:rPr>
          <w:rFonts w:ascii="Arial" w:hAnsi="Arial" w:cs="Arial"/>
          <w:sz w:val="19"/>
          <w:szCs w:val="19"/>
          <w:lang w:val="es-MX"/>
        </w:rPr>
        <w:t>.</w:t>
      </w:r>
    </w:p>
    <w:p w14:paraId="1C81D4CE" w14:textId="77777777" w:rsidR="00600A46" w:rsidRPr="00C02C20" w:rsidRDefault="00600A46" w:rsidP="00C02C20">
      <w:pPr>
        <w:ind w:firstLine="709"/>
        <w:jc w:val="both"/>
        <w:rPr>
          <w:rFonts w:ascii="Arial" w:hAnsi="Arial" w:cs="Arial"/>
          <w:sz w:val="19"/>
          <w:szCs w:val="19"/>
          <w:lang w:val="es-MX"/>
        </w:rPr>
      </w:pPr>
    </w:p>
  </w:footnote>
  <w:footnote w:id="10">
    <w:p w14:paraId="3BCD9FD4" w14:textId="77777777" w:rsidR="00600A46" w:rsidRPr="00C02C20" w:rsidRDefault="00600A46" w:rsidP="00C02C20">
      <w:pPr>
        <w:ind w:firstLine="709"/>
        <w:jc w:val="both"/>
        <w:rPr>
          <w:rFonts w:ascii="Arial" w:hAnsi="Arial" w:cs="Arial"/>
          <w:sz w:val="19"/>
          <w:szCs w:val="19"/>
          <w:lang w:val="es-ES"/>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19223984"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hAnsi="Arial" w:cs="Arial"/>
          <w:sz w:val="19"/>
          <w:szCs w:val="19"/>
          <w:lang w:val="es-ES"/>
        </w:rPr>
        <w:t xml:space="preserve">[25] </w:t>
      </w:r>
      <w:r w:rsidRPr="00C02C20">
        <w:rPr>
          <w:rFonts w:ascii="Arial" w:hAnsi="Arial" w:cs="Arial"/>
          <w:sz w:val="19"/>
          <w:szCs w:val="19"/>
        </w:rPr>
        <w:t>Cfr. Consejo de Estado. Sección Tercera. Sentencia de 3 de diciembre de 2007. Radicados: 24.715, 25.206, 25.409, 24.524, 27.834, 25.410, 26.105, 28.244, 31.447 -acumulados-».</w:t>
      </w:r>
    </w:p>
    <w:p w14:paraId="510544A9" w14:textId="77777777" w:rsidR="00996C68" w:rsidRPr="00C02C20" w:rsidRDefault="00996C68" w:rsidP="00C02C20">
      <w:pPr>
        <w:pStyle w:val="Textonotapie"/>
        <w:ind w:firstLine="709"/>
        <w:jc w:val="both"/>
        <w:rPr>
          <w:rFonts w:ascii="Arial" w:hAnsi="Arial" w:cs="Arial"/>
          <w:sz w:val="19"/>
          <w:szCs w:val="19"/>
        </w:rPr>
      </w:pPr>
    </w:p>
  </w:footnote>
  <w:footnote w:id="12">
    <w:p w14:paraId="5227DAB7"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hAnsi="Arial" w:cs="Arial"/>
          <w:sz w:val="19"/>
          <w:szCs w:val="19"/>
          <w:lang w:val="es-ES"/>
        </w:rPr>
        <w:t xml:space="preserve">[26] </w:t>
      </w:r>
      <w:r w:rsidRPr="00C02C20">
        <w:rPr>
          <w:rFonts w:ascii="Arial" w:hAnsi="Arial" w:cs="Arial"/>
          <w:sz w:val="19"/>
          <w:szCs w:val="19"/>
        </w:rPr>
        <w:t>Al respecto ver el concepto 1712 de 2 de febrero de 2006. Consejo de Estado Sala de Consulta y Servicio Civil».</w:t>
      </w:r>
    </w:p>
    <w:p w14:paraId="5DFE77B8" w14:textId="77777777" w:rsidR="00996C68" w:rsidRPr="00C02C20" w:rsidRDefault="00996C68" w:rsidP="00C02C20">
      <w:pPr>
        <w:pStyle w:val="Textonotapie"/>
        <w:ind w:firstLine="709"/>
        <w:jc w:val="both"/>
        <w:rPr>
          <w:rFonts w:ascii="Arial" w:hAnsi="Arial" w:cs="Arial"/>
          <w:sz w:val="19"/>
          <w:szCs w:val="19"/>
        </w:rPr>
      </w:pPr>
    </w:p>
  </w:footnote>
  <w:footnote w:id="13">
    <w:p w14:paraId="0643B480"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6E704021" w14:textId="77777777" w:rsidR="00996C68" w:rsidRPr="00C02C20" w:rsidRDefault="00996C68" w:rsidP="00C02C20">
      <w:pPr>
        <w:pStyle w:val="Textonotapie"/>
        <w:ind w:firstLine="709"/>
        <w:jc w:val="both"/>
        <w:rPr>
          <w:rFonts w:ascii="Arial" w:hAnsi="Arial" w:cs="Arial"/>
          <w:sz w:val="19"/>
          <w:szCs w:val="19"/>
        </w:rPr>
      </w:pPr>
    </w:p>
  </w:footnote>
  <w:footnote w:id="14">
    <w:p w14:paraId="63592394" w14:textId="77777777" w:rsidR="00996C68" w:rsidRPr="00C02C20" w:rsidRDefault="00996C68" w:rsidP="00C02C20">
      <w:pPr>
        <w:pStyle w:val="Textonotapie"/>
        <w:ind w:firstLine="709"/>
        <w:jc w:val="both"/>
        <w:rPr>
          <w:rFonts w:ascii="Arial" w:hAnsi="Arial" w:cs="Arial"/>
          <w:sz w:val="19"/>
          <w:szCs w:val="19"/>
          <w:lang w:val="es-ES"/>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hAnsi="Arial" w:cs="Arial"/>
          <w:sz w:val="19"/>
          <w:szCs w:val="19"/>
          <w:lang w:val="es-ES"/>
        </w:rPr>
        <w:t xml:space="preserve">Artículo 2. </w:t>
      </w:r>
    </w:p>
    <w:p w14:paraId="6DB6CCB0" w14:textId="77777777" w:rsidR="00996C68" w:rsidRPr="00C02C20" w:rsidRDefault="00996C68" w:rsidP="00C02C20">
      <w:pPr>
        <w:pStyle w:val="Textonotapie"/>
        <w:ind w:firstLine="709"/>
        <w:jc w:val="both"/>
        <w:rPr>
          <w:rFonts w:ascii="Arial" w:hAnsi="Arial" w:cs="Arial"/>
          <w:sz w:val="19"/>
          <w:szCs w:val="19"/>
          <w:lang w:val="es-ES"/>
        </w:rPr>
      </w:pPr>
    </w:p>
  </w:footnote>
  <w:footnote w:id="15">
    <w:p w14:paraId="18D779AB" w14:textId="77777777" w:rsidR="00996C68" w:rsidRPr="00C02C20" w:rsidRDefault="00996C68" w:rsidP="00C02C20">
      <w:pPr>
        <w:pStyle w:val="Textonotapie"/>
        <w:ind w:firstLine="709"/>
        <w:jc w:val="both"/>
        <w:rPr>
          <w:rFonts w:ascii="Arial" w:hAnsi="Arial" w:cs="Arial"/>
          <w:sz w:val="19"/>
          <w:szCs w:val="19"/>
          <w:lang w:val="es-ES"/>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hAnsi="Arial" w:cs="Arial"/>
          <w:i/>
          <w:sz w:val="19"/>
          <w:szCs w:val="19"/>
          <w:lang w:val="es-ES"/>
        </w:rPr>
        <w:t>Ídem</w:t>
      </w:r>
      <w:r w:rsidRPr="00C02C20">
        <w:rPr>
          <w:rFonts w:ascii="Arial" w:hAnsi="Arial" w:cs="Arial"/>
          <w:sz w:val="19"/>
          <w:szCs w:val="19"/>
          <w:lang w:val="es-ES"/>
        </w:rPr>
        <w:t>.</w:t>
      </w:r>
    </w:p>
    <w:p w14:paraId="1D63672C" w14:textId="77777777" w:rsidR="00996C68" w:rsidRPr="00C02C20" w:rsidRDefault="00996C68" w:rsidP="00C02C20">
      <w:pPr>
        <w:pStyle w:val="Textonotapie"/>
        <w:ind w:firstLine="709"/>
        <w:jc w:val="both"/>
        <w:rPr>
          <w:rFonts w:ascii="Arial" w:hAnsi="Arial" w:cs="Arial"/>
          <w:sz w:val="19"/>
          <w:szCs w:val="19"/>
          <w:lang w:val="es-ES"/>
        </w:rPr>
      </w:pPr>
    </w:p>
  </w:footnote>
  <w:footnote w:id="16">
    <w:p w14:paraId="0979B27E" w14:textId="77777777" w:rsidR="00996C68" w:rsidRPr="00C02C20" w:rsidRDefault="00996C68" w:rsidP="00C02C20">
      <w:pPr>
        <w:pStyle w:val="Textonotapie"/>
        <w:ind w:firstLine="709"/>
        <w:jc w:val="both"/>
        <w:rPr>
          <w:rFonts w:ascii="Arial" w:hAnsi="Arial" w:cs="Arial"/>
          <w:sz w:val="19"/>
          <w:szCs w:val="19"/>
          <w:lang w:val="es-ES"/>
        </w:rPr>
      </w:pPr>
      <w:r w:rsidRPr="00C02C20">
        <w:rPr>
          <w:rStyle w:val="Refdenotaalpie"/>
          <w:rFonts w:ascii="Arial" w:hAnsi="Arial" w:cs="Arial"/>
          <w:sz w:val="19"/>
          <w:szCs w:val="19"/>
        </w:rPr>
        <w:footnoteRef/>
      </w:r>
      <w:r w:rsidRPr="00C02C20">
        <w:rPr>
          <w:rStyle w:val="Refdenotaalpie"/>
          <w:rFonts w:ascii="Arial" w:hAnsi="Arial" w:cs="Arial"/>
          <w:sz w:val="19"/>
          <w:szCs w:val="19"/>
        </w:rPr>
        <w:t xml:space="preserve"> </w:t>
      </w:r>
      <w:r w:rsidRPr="00C02C20">
        <w:rPr>
          <w:rFonts w:ascii="Arial" w:hAnsi="Arial" w:cs="Arial"/>
          <w:sz w:val="19"/>
          <w:szCs w:val="19"/>
          <w:lang w:val="es-ES"/>
        </w:rPr>
        <w:t xml:space="preserve">«[…] A este respecto, cabe recordar que el artículo 860 del Código de Comercio regula la licitación en el derecho privado». </w:t>
      </w:r>
    </w:p>
    <w:p w14:paraId="1CC14565" w14:textId="77777777" w:rsidR="00996C68" w:rsidRPr="00C02C20" w:rsidRDefault="00996C68" w:rsidP="00C02C20">
      <w:pPr>
        <w:pStyle w:val="Textonotapie"/>
        <w:ind w:firstLine="709"/>
        <w:jc w:val="both"/>
        <w:rPr>
          <w:rFonts w:ascii="Arial" w:hAnsi="Arial" w:cs="Arial"/>
          <w:sz w:val="19"/>
          <w:szCs w:val="19"/>
          <w:lang w:val="es-ES"/>
        </w:rPr>
      </w:pPr>
    </w:p>
  </w:footnote>
  <w:footnote w:id="17">
    <w:p w14:paraId="3D900151" w14:textId="77777777" w:rsidR="00996C68" w:rsidRPr="00C02C20" w:rsidRDefault="00996C68" w:rsidP="00C02C20">
      <w:pPr>
        <w:shd w:val="clear" w:color="auto" w:fill="FFFFFF"/>
        <w:ind w:firstLine="709"/>
        <w:jc w:val="both"/>
        <w:rPr>
          <w:rFonts w:ascii="Arial" w:hAnsi="Arial" w:cs="Arial"/>
          <w:sz w:val="19"/>
          <w:szCs w:val="19"/>
          <w:lang w:val="es-ES"/>
        </w:rPr>
      </w:pPr>
      <w:r w:rsidRPr="00C02C20">
        <w:rPr>
          <w:rStyle w:val="Refdenotaalpie"/>
          <w:rFonts w:ascii="Arial" w:hAnsi="Arial" w:cs="Arial"/>
          <w:sz w:val="19"/>
          <w:szCs w:val="19"/>
        </w:rPr>
        <w:footnoteRef/>
      </w:r>
      <w:r w:rsidRPr="00C02C20">
        <w:rPr>
          <w:rStyle w:val="Refdenotaalpie"/>
          <w:rFonts w:ascii="Arial" w:hAnsi="Arial" w:cs="Arial"/>
          <w:sz w:val="19"/>
          <w:szCs w:val="19"/>
        </w:rPr>
        <w:t xml:space="preserve"> </w:t>
      </w:r>
      <w:r w:rsidRPr="00C02C20">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588F6128"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Concepto del 08 de mayo de 2018. Exp. 2.382. C.P. Álvaro Namén Vargas.</w:t>
      </w:r>
    </w:p>
    <w:p w14:paraId="0F8F287B" w14:textId="77777777" w:rsidR="00996C68" w:rsidRPr="00C02C20" w:rsidRDefault="00996C68" w:rsidP="00C02C20">
      <w:pPr>
        <w:pStyle w:val="Textonotapie"/>
        <w:ind w:firstLine="709"/>
        <w:jc w:val="both"/>
        <w:rPr>
          <w:rFonts w:ascii="Arial" w:hAnsi="Arial" w:cs="Arial"/>
          <w:sz w:val="19"/>
          <w:szCs w:val="19"/>
        </w:rPr>
      </w:pPr>
    </w:p>
  </w:footnote>
  <w:footnote w:id="19">
    <w:p w14:paraId="0210AE36"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Cfr. Concepto C-757 del 30 de diciembre de 2021.</w:t>
      </w:r>
    </w:p>
  </w:footnote>
  <w:footnote w:id="20">
    <w:p w14:paraId="54F7F195"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46FBC22A" w14:textId="77777777" w:rsidR="00996C68" w:rsidRPr="00C02C20" w:rsidRDefault="00996C68" w:rsidP="00C02C20">
      <w:pPr>
        <w:pStyle w:val="Textonotapie"/>
        <w:ind w:firstLine="709"/>
        <w:jc w:val="both"/>
        <w:rPr>
          <w:rFonts w:ascii="Arial" w:hAnsi="Arial" w:cs="Arial"/>
          <w:sz w:val="19"/>
          <w:szCs w:val="19"/>
        </w:rPr>
      </w:pPr>
    </w:p>
  </w:footnote>
  <w:footnote w:id="21">
    <w:p w14:paraId="4354985A" w14:textId="77777777" w:rsidR="00996C68" w:rsidRPr="00C02C20" w:rsidRDefault="00996C68" w:rsidP="00C02C20">
      <w:pPr>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1F659F65" w14:textId="77777777" w:rsidR="00996C68" w:rsidRPr="00C02C20" w:rsidRDefault="00996C68" w:rsidP="00C02C20">
      <w:pPr>
        <w:ind w:firstLine="709"/>
        <w:jc w:val="both"/>
        <w:rPr>
          <w:rFonts w:ascii="Arial" w:hAnsi="Arial" w:cs="Arial"/>
          <w:sz w:val="19"/>
          <w:szCs w:val="19"/>
        </w:rPr>
      </w:pPr>
    </w:p>
  </w:footnote>
  <w:footnote w:id="22">
    <w:p w14:paraId="18A0B259" w14:textId="77777777" w:rsidR="00996C68" w:rsidRPr="00C02C20" w:rsidRDefault="00996C68" w:rsidP="00C02C20">
      <w:pPr>
        <w:pStyle w:val="Textonotapie"/>
        <w:ind w:firstLine="709"/>
        <w:jc w:val="both"/>
        <w:rPr>
          <w:rFonts w:ascii="Arial" w:eastAsia="Times New Roman" w:hAnsi="Arial" w:cs="Arial"/>
          <w:bCs/>
          <w:sz w:val="19"/>
          <w:szCs w:val="19"/>
          <w:lang w:eastAsia="x-none"/>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C02C20">
        <w:rPr>
          <w:rFonts w:ascii="Arial" w:eastAsia="Times New Roman" w:hAnsi="Arial" w:cs="Arial"/>
          <w:bCs/>
          <w:sz w:val="19"/>
          <w:szCs w:val="19"/>
          <w:lang w:eastAsia="x-none"/>
        </w:rPr>
        <w:t xml:space="preserve"> «</w:t>
      </w:r>
      <w:r w:rsidRPr="00C02C20">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02C20">
        <w:rPr>
          <w:rFonts w:ascii="Arial" w:eastAsia="Times New Roman" w:hAnsi="Arial" w:cs="Arial"/>
          <w:bCs/>
          <w:sz w:val="19"/>
          <w:szCs w:val="19"/>
          <w:lang w:eastAsia="x-none"/>
        </w:rPr>
        <w:t>».</w:t>
      </w:r>
    </w:p>
    <w:p w14:paraId="67E6ACD6" w14:textId="77777777" w:rsidR="00996C68" w:rsidRPr="00C02C20" w:rsidRDefault="00996C68" w:rsidP="00C02C20">
      <w:pPr>
        <w:pStyle w:val="Textonotapie"/>
        <w:ind w:firstLine="709"/>
        <w:jc w:val="both"/>
        <w:rPr>
          <w:rFonts w:ascii="Arial" w:hAnsi="Arial" w:cs="Arial"/>
          <w:sz w:val="19"/>
          <w:szCs w:val="19"/>
        </w:rPr>
      </w:pPr>
    </w:p>
  </w:footnote>
  <w:footnote w:id="23">
    <w:p w14:paraId="178189E7"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5F941591" w14:textId="77777777" w:rsidR="00996C68" w:rsidRPr="00C02C20" w:rsidRDefault="00996C68" w:rsidP="00C02C20">
      <w:pPr>
        <w:pStyle w:val="Textonotapie"/>
        <w:ind w:firstLine="709"/>
        <w:jc w:val="both"/>
        <w:rPr>
          <w:rFonts w:ascii="Arial" w:hAnsi="Arial" w:cs="Arial"/>
          <w:sz w:val="19"/>
          <w:szCs w:val="19"/>
        </w:rPr>
      </w:pPr>
    </w:p>
  </w:footnote>
  <w:footnote w:id="24">
    <w:p w14:paraId="4F0C53C9" w14:textId="77777777" w:rsidR="00996C68" w:rsidRPr="00C02C20" w:rsidRDefault="00996C68" w:rsidP="00C02C20">
      <w:pPr>
        <w:pStyle w:val="Textonotapie"/>
        <w:ind w:firstLine="709"/>
        <w:jc w:val="both"/>
        <w:rPr>
          <w:rFonts w:ascii="Arial" w:hAnsi="Arial" w:cs="Arial"/>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Consejo de Estado. Sala de Consulta y Servicio Civil, ídem.</w:t>
      </w:r>
    </w:p>
    <w:p w14:paraId="26F72661" w14:textId="77777777" w:rsidR="00996C68" w:rsidRPr="00C02C20" w:rsidRDefault="00996C68" w:rsidP="00C02C20">
      <w:pPr>
        <w:pStyle w:val="Textonotapie"/>
        <w:ind w:firstLine="709"/>
        <w:jc w:val="both"/>
        <w:rPr>
          <w:rFonts w:ascii="Arial" w:hAnsi="Arial" w:cs="Arial"/>
          <w:sz w:val="19"/>
          <w:szCs w:val="19"/>
        </w:rPr>
      </w:pPr>
    </w:p>
  </w:footnote>
  <w:footnote w:id="25">
    <w:p w14:paraId="1908C142" w14:textId="095F0690" w:rsidR="004938BC" w:rsidRPr="00150038" w:rsidRDefault="004938BC" w:rsidP="00150038">
      <w:pPr>
        <w:pStyle w:val="Textonotapie"/>
        <w:spacing w:after="120"/>
        <w:ind w:firstLine="709"/>
        <w:jc w:val="both"/>
        <w:rPr>
          <w:rFonts w:ascii="Arial" w:hAnsi="Arial" w:cs="Arial"/>
          <w:sz w:val="19"/>
          <w:szCs w:val="19"/>
        </w:rPr>
      </w:pPr>
      <w:r w:rsidRPr="00150038">
        <w:rPr>
          <w:rStyle w:val="Refdenotaalpie"/>
          <w:rFonts w:ascii="Arial" w:hAnsi="Arial" w:cs="Arial"/>
          <w:sz w:val="19"/>
          <w:szCs w:val="19"/>
        </w:rPr>
        <w:footnoteRef/>
      </w:r>
      <w:r w:rsidRPr="00150038">
        <w:rPr>
          <w:rFonts w:ascii="Arial" w:hAnsi="Arial" w:cs="Arial"/>
          <w:sz w:val="19"/>
          <w:szCs w:val="19"/>
        </w:rPr>
        <w:t xml:space="preserve"> «Artículo 95.</w:t>
      </w:r>
      <w:r w:rsidR="00301D13" w:rsidRPr="00C02C20">
        <w:rPr>
          <w:rFonts w:ascii="Arial" w:hAnsi="Arial" w:cs="Arial"/>
          <w:sz w:val="19"/>
          <w:szCs w:val="19"/>
        </w:rPr>
        <w:t xml:space="preserve"> </w:t>
      </w:r>
      <w:r w:rsidRPr="00150038">
        <w:rPr>
          <w:rFonts w:ascii="Arial" w:hAnsi="Arial" w:cs="Arial"/>
          <w:sz w:val="19"/>
          <w:szCs w:val="19"/>
        </w:rPr>
        <w:t xml:space="preserve">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w:t>
      </w:r>
    </w:p>
    <w:p w14:paraId="48C41347" w14:textId="050B88E2" w:rsidR="004938BC" w:rsidRPr="00150038" w:rsidRDefault="004938BC" w:rsidP="00150038">
      <w:pPr>
        <w:pStyle w:val="Textonotapie"/>
        <w:ind w:firstLine="708"/>
        <w:jc w:val="both"/>
        <w:rPr>
          <w:rFonts w:ascii="Arial" w:hAnsi="Arial" w:cs="Arial"/>
          <w:sz w:val="19"/>
          <w:szCs w:val="19"/>
        </w:rPr>
      </w:pPr>
      <w:r w:rsidRPr="00150038">
        <w:rPr>
          <w:rFonts w:ascii="Arial" w:hAnsi="Arial" w:cs="Arial"/>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1A9E0640" w14:textId="77777777" w:rsidR="004938BC" w:rsidRPr="00150038" w:rsidRDefault="004938BC" w:rsidP="00150038">
      <w:pPr>
        <w:pStyle w:val="Textonotapie"/>
        <w:ind w:firstLine="708"/>
        <w:rPr>
          <w:rFonts w:ascii="Arial" w:hAnsi="Arial" w:cs="Arial"/>
          <w:sz w:val="19"/>
          <w:szCs w:val="19"/>
        </w:rPr>
      </w:pPr>
    </w:p>
  </w:footnote>
  <w:footnote w:id="26">
    <w:p w14:paraId="0A80C2B7" w14:textId="77777777" w:rsidR="00BA313E" w:rsidRPr="00C02C20" w:rsidRDefault="00BA313E" w:rsidP="00C02C20">
      <w:pPr>
        <w:ind w:firstLine="709"/>
        <w:jc w:val="both"/>
        <w:rPr>
          <w:rFonts w:ascii="Arial" w:hAnsi="Arial" w:cs="Arial"/>
          <w:iCs/>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w:t>
      </w:r>
      <w:r w:rsidRPr="00C02C20">
        <w:rPr>
          <w:rFonts w:ascii="Arial" w:hAnsi="Arial" w:cs="Arial"/>
          <w:iCs/>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8BA9850"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971E085"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Cuando en virtud de lo dispuesto en el presente artículo, surjan personas jurídicas sin ánimo de lucro, éstas se sujetarán a las disposiciones previstas en el Código Civil para las asociaciones civiles de utilidad común.</w:t>
      </w:r>
    </w:p>
    <w:p w14:paraId="20BF35A5"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En todo caso, en el correspondiente acto constitutivo que dé origen a una persona jurídica se dispondrá sobre los siguientes aspectos:</w:t>
      </w:r>
    </w:p>
    <w:p w14:paraId="6279C0FF"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a) Los objetivos y actividades a cargo, con precisión de la conexidad con los objetivos, funciones y controles propios de las entidades públicas participantes;</w:t>
      </w:r>
    </w:p>
    <w:p w14:paraId="73EDF078"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b) Los compromisos o aportes iniciales de las entidades asociadas y su naturaleza y forma de pago, con sujeción a las disposiciones presupuestales y fiscales, para el caso de las públicas;</w:t>
      </w:r>
    </w:p>
    <w:p w14:paraId="0A2F12C6"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c) La participación de las entidades asociadas en el sostenimiento y funcionamiento de la entidad;</w:t>
      </w:r>
    </w:p>
    <w:p w14:paraId="4AEFEE0D"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d) La integración de los órganos de dirección y administración, en los cuales deben participar representantes de las entidades públicas y de los particulares;</w:t>
      </w:r>
    </w:p>
    <w:p w14:paraId="718C446F" w14:textId="77777777" w:rsidR="00BA313E" w:rsidRPr="00C02C20" w:rsidRDefault="00BA313E" w:rsidP="00C02C20">
      <w:pPr>
        <w:ind w:firstLine="709"/>
        <w:jc w:val="both"/>
        <w:rPr>
          <w:rFonts w:ascii="Arial" w:hAnsi="Arial" w:cs="Arial"/>
          <w:iCs/>
          <w:sz w:val="19"/>
          <w:szCs w:val="19"/>
        </w:rPr>
      </w:pPr>
      <w:r w:rsidRPr="00C02C20">
        <w:rPr>
          <w:rFonts w:ascii="Arial" w:hAnsi="Arial" w:cs="Arial"/>
          <w:sz w:val="19"/>
          <w:szCs w:val="19"/>
        </w:rPr>
        <w:t>»</w:t>
      </w:r>
      <w:r w:rsidRPr="00C02C20">
        <w:rPr>
          <w:rFonts w:ascii="Arial" w:hAnsi="Arial" w:cs="Arial"/>
          <w:iCs/>
          <w:sz w:val="19"/>
          <w:szCs w:val="19"/>
        </w:rPr>
        <w:t>e) La duración de la asociación y las causales de disolución.</w:t>
      </w:r>
    </w:p>
    <w:p w14:paraId="2D2A3CC1" w14:textId="77777777" w:rsidR="00BA313E" w:rsidRPr="00C02C20" w:rsidRDefault="00BA313E" w:rsidP="00C02C20">
      <w:pPr>
        <w:pStyle w:val="Textonotapie"/>
        <w:jc w:val="both"/>
        <w:rPr>
          <w:rFonts w:ascii="Arial" w:hAnsi="Arial" w:cs="Arial"/>
          <w:sz w:val="19"/>
          <w:szCs w:val="19"/>
        </w:rPr>
      </w:pPr>
    </w:p>
  </w:footnote>
  <w:footnote w:id="27">
    <w:p w14:paraId="34E1E230" w14:textId="5F8BCB40" w:rsidR="007B6BBD" w:rsidRPr="00C02C20" w:rsidRDefault="007B6BBD" w:rsidP="00C02C20">
      <w:pPr>
        <w:pStyle w:val="Textonotapie"/>
        <w:ind w:firstLine="709"/>
        <w:jc w:val="both"/>
        <w:rPr>
          <w:rFonts w:ascii="Arial" w:hAnsi="Arial" w:cs="Arial"/>
          <w:color w:val="2D2D2D"/>
          <w:sz w:val="19"/>
          <w:szCs w:val="19"/>
          <w:shd w:val="clear" w:color="auto" w:fill="FFFFFF"/>
        </w:rPr>
      </w:pPr>
      <w:r w:rsidRPr="007675FA">
        <w:rPr>
          <w:rStyle w:val="Refdenotaalpie"/>
          <w:rFonts w:ascii="Arial" w:hAnsi="Arial" w:cs="Arial"/>
          <w:sz w:val="19"/>
          <w:szCs w:val="19"/>
        </w:rPr>
        <w:footnoteRef/>
      </w:r>
      <w:r w:rsidR="009D488F" w:rsidRPr="00C02C20">
        <w:rPr>
          <w:rFonts w:ascii="Arial" w:hAnsi="Arial" w:cs="Arial"/>
          <w:color w:val="2D2D2D"/>
          <w:sz w:val="19"/>
          <w:szCs w:val="19"/>
          <w:shd w:val="clear" w:color="auto" w:fill="FFFFFF"/>
        </w:rPr>
        <w:t xml:space="preserve"> CORTE CONSTITUCIONAL. Sentencia C-671 del 9 de septiembre de 1999. M.P. Alfredo Beltrán Sierra.</w:t>
      </w:r>
    </w:p>
    <w:p w14:paraId="110135DD" w14:textId="77777777" w:rsidR="00C02C20" w:rsidRPr="007675FA" w:rsidRDefault="00C02C20" w:rsidP="007675FA">
      <w:pPr>
        <w:pStyle w:val="Textonotapie"/>
        <w:ind w:firstLine="709"/>
        <w:jc w:val="both"/>
        <w:rPr>
          <w:rFonts w:ascii="Arial" w:hAnsi="Arial" w:cs="Arial"/>
          <w:sz w:val="19"/>
          <w:szCs w:val="19"/>
        </w:rPr>
      </w:pPr>
    </w:p>
  </w:footnote>
  <w:footnote w:id="28">
    <w:p w14:paraId="4D6255C3" w14:textId="375A1E3E" w:rsidR="00AA5B3F" w:rsidRPr="00C02C20" w:rsidRDefault="00AA5B3F" w:rsidP="00C02C20">
      <w:pPr>
        <w:pStyle w:val="NormalWeb"/>
        <w:spacing w:before="0" w:beforeAutospacing="0" w:after="0" w:afterAutospacing="0"/>
        <w:ind w:firstLine="708"/>
        <w:jc w:val="both"/>
        <w:rPr>
          <w:rFonts w:ascii="Arial" w:hAnsi="Arial" w:cs="Arial"/>
          <w:color w:val="000000"/>
          <w:sz w:val="19"/>
          <w:szCs w:val="19"/>
        </w:rPr>
      </w:pPr>
      <w:r w:rsidRPr="00C02C20">
        <w:rPr>
          <w:rStyle w:val="Refdenotaalpie"/>
          <w:rFonts w:ascii="Arial" w:hAnsi="Arial" w:cs="Arial"/>
          <w:sz w:val="19"/>
          <w:szCs w:val="19"/>
        </w:rPr>
        <w:footnoteRef/>
      </w:r>
      <w:r w:rsidRPr="00C02C20">
        <w:rPr>
          <w:rFonts w:ascii="Arial" w:hAnsi="Arial" w:cs="Arial"/>
          <w:sz w:val="19"/>
          <w:szCs w:val="19"/>
        </w:rPr>
        <w:t xml:space="preserve"> Ley 489 de 1998:</w:t>
      </w:r>
      <w:r w:rsidR="00B94836" w:rsidRPr="00C02C20">
        <w:rPr>
          <w:rFonts w:ascii="Arial" w:hAnsi="Arial" w:cs="Arial"/>
          <w:sz w:val="19"/>
          <w:szCs w:val="19"/>
        </w:rPr>
        <w:t xml:space="preserve"> </w:t>
      </w:r>
      <w:r w:rsidRPr="00C02C20">
        <w:rPr>
          <w:rFonts w:ascii="Arial" w:hAnsi="Arial" w:cs="Arial"/>
          <w:sz w:val="19"/>
          <w:szCs w:val="19"/>
        </w:rPr>
        <w:t>«</w:t>
      </w:r>
      <w:r w:rsidRPr="00C02C20">
        <w:rPr>
          <w:rFonts w:ascii="Arial" w:hAnsi="Arial" w:cs="Arial"/>
          <w:color w:val="000000"/>
          <w:sz w:val="19"/>
          <w:szCs w:val="19"/>
        </w:rPr>
        <w:t>Artículo 49.</w:t>
      </w:r>
      <w:r w:rsidRPr="00C02C20">
        <w:rPr>
          <w:rFonts w:ascii="Arial" w:hAnsi="Arial" w:cs="Arial"/>
          <w:i/>
          <w:iCs/>
          <w:color w:val="000000"/>
          <w:sz w:val="19"/>
          <w:szCs w:val="19"/>
        </w:rPr>
        <w:t xml:space="preserve"> Creación de organismos y entidades administrativas. </w:t>
      </w:r>
      <w:r w:rsidRPr="00C02C20">
        <w:rPr>
          <w:rFonts w:ascii="Arial" w:hAnsi="Arial" w:cs="Arial"/>
          <w:color w:val="000000"/>
          <w:sz w:val="19"/>
          <w:szCs w:val="19"/>
        </w:rPr>
        <w:t>Corresponde a la ley, por iniciativa del Gobierno, la creación de los ministerios, departamentos administrativos, superintendencias, establecimientos públicos y los demás organismos y entidades administrativas nacionales. </w:t>
      </w:r>
    </w:p>
    <w:p w14:paraId="5080FCE5" w14:textId="77777777" w:rsidR="00AA5B3F" w:rsidRPr="00C02C20" w:rsidRDefault="00AA5B3F" w:rsidP="00C02C20">
      <w:pPr>
        <w:jc w:val="both"/>
        <w:rPr>
          <w:rFonts w:ascii="Arial" w:hAnsi="Arial" w:cs="Arial"/>
          <w:color w:val="000000"/>
          <w:sz w:val="19"/>
          <w:szCs w:val="19"/>
          <w:lang w:eastAsia="es-CO"/>
        </w:rPr>
      </w:pPr>
      <w:r w:rsidRPr="00C02C20">
        <w:rPr>
          <w:rFonts w:ascii="Arial" w:hAnsi="Arial" w:cs="Arial"/>
          <w:color w:val="000000"/>
          <w:sz w:val="19"/>
          <w:szCs w:val="19"/>
          <w:lang w:eastAsia="es-CO"/>
        </w:rPr>
        <w:t>  </w:t>
      </w:r>
      <w:r w:rsidRPr="00C02C20">
        <w:rPr>
          <w:rFonts w:ascii="Arial" w:hAnsi="Arial" w:cs="Arial"/>
          <w:color w:val="000000"/>
          <w:sz w:val="19"/>
          <w:szCs w:val="19"/>
          <w:lang w:eastAsia="es-CO"/>
        </w:rPr>
        <w:tab/>
        <w:t>»Las empresas industriales y comerciales del Estado podrán ser creadas por ley o con autorización de la misma. </w:t>
      </w:r>
    </w:p>
    <w:p w14:paraId="7F72BBF9" w14:textId="77777777" w:rsidR="00AA5B3F" w:rsidRPr="00C02C20" w:rsidRDefault="00AA5B3F" w:rsidP="00C02C20">
      <w:pPr>
        <w:jc w:val="both"/>
        <w:rPr>
          <w:rFonts w:ascii="Arial" w:hAnsi="Arial" w:cs="Arial"/>
          <w:color w:val="000000"/>
          <w:sz w:val="19"/>
          <w:szCs w:val="19"/>
          <w:lang w:eastAsia="es-CO"/>
        </w:rPr>
      </w:pPr>
      <w:r w:rsidRPr="00C02C20">
        <w:rPr>
          <w:rFonts w:ascii="Arial" w:hAnsi="Arial" w:cs="Arial"/>
          <w:color w:val="000000"/>
          <w:sz w:val="19"/>
          <w:szCs w:val="19"/>
          <w:lang w:eastAsia="es-CO"/>
        </w:rPr>
        <w:t>  </w:t>
      </w:r>
      <w:r w:rsidRPr="00C02C20">
        <w:rPr>
          <w:rFonts w:ascii="Arial" w:hAnsi="Arial" w:cs="Arial"/>
          <w:color w:val="000000"/>
          <w:sz w:val="19"/>
          <w:szCs w:val="19"/>
          <w:lang w:eastAsia="es-CO"/>
        </w:rPr>
        <w:tab/>
        <w:t>»Las sociedades de economía mixta serán constituidas en virtud de autorización legal. </w:t>
      </w:r>
    </w:p>
    <w:p w14:paraId="6FA2370A" w14:textId="77777777" w:rsidR="00AA5B3F" w:rsidRPr="00C02C20" w:rsidRDefault="00AA5B3F" w:rsidP="00C02C20">
      <w:pPr>
        <w:jc w:val="both"/>
        <w:rPr>
          <w:rFonts w:ascii="Arial" w:hAnsi="Arial" w:cs="Arial"/>
          <w:color w:val="000000"/>
          <w:sz w:val="19"/>
          <w:szCs w:val="19"/>
          <w:lang w:eastAsia="es-CO"/>
        </w:rPr>
      </w:pPr>
      <w:r w:rsidRPr="00C02C20">
        <w:rPr>
          <w:rFonts w:ascii="Arial" w:hAnsi="Arial" w:cs="Arial"/>
          <w:color w:val="000000"/>
          <w:sz w:val="19"/>
          <w:szCs w:val="19"/>
          <w:lang w:eastAsia="es-CO"/>
        </w:rPr>
        <w:t>  </w:t>
      </w:r>
      <w:r w:rsidRPr="00C02C20">
        <w:rPr>
          <w:rFonts w:ascii="Arial" w:hAnsi="Arial" w:cs="Arial"/>
          <w:color w:val="000000"/>
          <w:sz w:val="19"/>
          <w:szCs w:val="19"/>
          <w:lang w:eastAsia="es-CO"/>
        </w:rPr>
        <w:tab/>
      </w:r>
      <w:r w:rsidRPr="00C02C20">
        <w:rPr>
          <w:rFonts w:ascii="Arial" w:hAnsi="Arial" w:cs="Arial"/>
          <w:b/>
          <w:bCs/>
          <w:color w:val="000000"/>
          <w:sz w:val="19"/>
          <w:szCs w:val="19"/>
          <w:lang w:eastAsia="es-CO"/>
        </w:rPr>
        <w:t>»</w:t>
      </w:r>
      <w:r w:rsidRPr="00C02C20">
        <w:rPr>
          <w:rFonts w:ascii="Arial" w:hAnsi="Arial" w:cs="Arial"/>
          <w:color w:val="000000"/>
          <w:sz w:val="19"/>
          <w:szCs w:val="19"/>
          <w:lang w:eastAsia="es-CO"/>
        </w:rPr>
        <w:t>Parágrafo</w:t>
      </w:r>
      <w:r w:rsidRPr="00C02C20">
        <w:rPr>
          <w:rFonts w:ascii="Arial" w:hAnsi="Arial" w:cs="Arial"/>
          <w:b/>
          <w:bCs/>
          <w:color w:val="000000"/>
          <w:sz w:val="19"/>
          <w:szCs w:val="19"/>
          <w:lang w:eastAsia="es-CO"/>
        </w:rPr>
        <w:t>.</w:t>
      </w:r>
      <w:r w:rsidRPr="00C02C20">
        <w:rPr>
          <w:rFonts w:ascii="Arial" w:hAnsi="Arial" w:cs="Arial"/>
          <w:color w:val="000000"/>
          <w:sz w:val="19"/>
          <w:szCs w:val="19"/>
          <w:lang w:eastAsia="es-CO"/>
        </w:rPr>
        <w:t> Las entidades descentralizadas indirectas y las filiales de las empresas industriales y comerciales del Estado y de las sociedades de economía mixta se constituirán con arreglo a las disposiciones de la presente ley, y en todo caso previa autorización del Gobierno Nacional si se tratare de entidades de ese orden o del Gobernador o el Alcalde en tratándose de entidades del orden departamental o municipal». </w:t>
      </w:r>
    </w:p>
    <w:p w14:paraId="3D2676F0" w14:textId="77777777" w:rsidR="00AA5B3F" w:rsidRPr="002F4108" w:rsidRDefault="00AA5B3F" w:rsidP="00C02C20">
      <w:pPr>
        <w:pStyle w:val="Textonotapie"/>
        <w:rPr>
          <w:rFonts w:ascii="Arial" w:hAnsi="Arial" w:cs="Arial"/>
          <w:sz w:val="19"/>
          <w:szCs w:val="19"/>
        </w:rPr>
      </w:pPr>
    </w:p>
  </w:footnote>
  <w:footnote w:id="29">
    <w:p w14:paraId="4F917343" w14:textId="44F82EE0" w:rsidR="002D6358" w:rsidRPr="002F4108" w:rsidRDefault="00AA5B3F" w:rsidP="002F4108">
      <w:pPr>
        <w:ind w:firstLine="709"/>
        <w:jc w:val="both"/>
        <w:rPr>
          <w:rFonts w:ascii="Arial" w:hAnsi="Arial" w:cs="Arial"/>
          <w:color w:val="333333"/>
          <w:sz w:val="19"/>
          <w:szCs w:val="19"/>
          <w:lang w:eastAsia="es-CO"/>
        </w:rPr>
      </w:pPr>
      <w:r w:rsidRPr="00C02C20">
        <w:rPr>
          <w:rStyle w:val="Refdenotaalpie"/>
          <w:rFonts w:ascii="Arial" w:hAnsi="Arial" w:cs="Arial"/>
          <w:sz w:val="19"/>
          <w:szCs w:val="19"/>
        </w:rPr>
        <w:footnoteRef/>
      </w:r>
      <w:r w:rsidR="002D6358" w:rsidRPr="002F4108">
        <w:rPr>
          <w:rFonts w:ascii="Arial" w:eastAsia="Calibri" w:hAnsi="Arial" w:cs="Arial"/>
          <w:sz w:val="19"/>
          <w:szCs w:val="19"/>
          <w:lang w:eastAsia="en-US"/>
        </w:rPr>
        <w:t>Al respecto</w:t>
      </w:r>
      <w:r w:rsidR="002D6358" w:rsidRPr="00C02C20">
        <w:rPr>
          <w:rFonts w:ascii="Arial" w:eastAsia="Calibri" w:hAnsi="Arial" w:cs="Arial"/>
          <w:sz w:val="19"/>
          <w:szCs w:val="19"/>
          <w:lang w:eastAsia="en-US"/>
        </w:rPr>
        <w:t xml:space="preserve"> la Corte</w:t>
      </w:r>
      <w:r w:rsidR="002D6358" w:rsidRPr="002F4108">
        <w:rPr>
          <w:rFonts w:ascii="Arial" w:eastAsia="Calibri" w:hAnsi="Arial" w:cs="Arial"/>
          <w:sz w:val="19"/>
          <w:szCs w:val="19"/>
          <w:lang w:eastAsia="en-US"/>
        </w:rPr>
        <w:t>: «</w:t>
      </w:r>
      <w:r w:rsidR="002D6358" w:rsidRPr="002F4108">
        <w:rPr>
          <w:rFonts w:ascii="Arial" w:hAnsi="Arial" w:cs="Arial"/>
          <w:color w:val="333333"/>
          <w:sz w:val="19"/>
          <w:szCs w:val="19"/>
          <w:lang w:eastAsia="es-CO"/>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 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 pues, como ya se dijo la referida clasificación se consagró exclusivamente para fines del manejo, control y responsabilidad de la inversión de los recursos públicos mediante la contratación. Cuando los particulares manejan bienes o recursos públicos, es posible someterlos a un régimen jurídico especial, como es el concerniente a la contratación administrativa, para los efectos de la responsabilidad que pueda corresponderles por el indebido uso o disposición de dichos bienes con ocasión de las operaciones contractuales que realicen, en los aspectos disciplinario, penal y patrimonial. </w:t>
      </w:r>
    </w:p>
    <w:p w14:paraId="020601FD" w14:textId="77777777" w:rsidR="002D6358" w:rsidRPr="002F4108" w:rsidRDefault="002D6358" w:rsidP="00C02C20">
      <w:pPr>
        <w:shd w:val="clear" w:color="auto" w:fill="FFFFFF"/>
        <w:ind w:left="709" w:right="709"/>
        <w:jc w:val="both"/>
        <w:rPr>
          <w:rFonts w:ascii="Arial" w:hAnsi="Arial" w:cs="Arial"/>
          <w:color w:val="333333"/>
          <w:sz w:val="19"/>
          <w:szCs w:val="19"/>
          <w:lang w:eastAsia="es-CO"/>
        </w:rPr>
      </w:pPr>
      <w:r w:rsidRPr="002F4108">
        <w:rPr>
          <w:rFonts w:ascii="Arial" w:hAnsi="Arial" w:cs="Arial"/>
          <w:color w:val="333333"/>
          <w:sz w:val="19"/>
          <w:szCs w:val="19"/>
          <w:lang w:eastAsia="es-CO"/>
        </w:rPr>
        <w:t>[…]</w:t>
      </w:r>
    </w:p>
    <w:p w14:paraId="10D2A7B2" w14:textId="4733209C" w:rsidR="00AA5B3F" w:rsidRPr="00C02C20" w:rsidRDefault="002D6358" w:rsidP="00C02C20">
      <w:pPr>
        <w:pStyle w:val="Textonotapie"/>
        <w:ind w:firstLine="708"/>
        <w:jc w:val="both"/>
        <w:rPr>
          <w:rFonts w:ascii="Arial" w:hAnsi="Arial" w:cs="Arial"/>
          <w:sz w:val="19"/>
          <w:szCs w:val="19"/>
        </w:rPr>
      </w:pPr>
      <w:r w:rsidRPr="002F4108">
        <w:rPr>
          <w:rFonts w:ascii="Arial" w:hAnsi="Arial" w:cs="Arial"/>
          <w:color w:val="333333"/>
          <w:sz w:val="19"/>
          <w:szCs w:val="19"/>
          <w:lang w:eastAsia="es-CO"/>
        </w:rPr>
        <w:t>» 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les entrega a título de aporte o participación bienes o recursos públicos</w:t>
      </w:r>
      <w:r w:rsidR="00C02C20" w:rsidRPr="00C02C20">
        <w:rPr>
          <w:rFonts w:ascii="Arial" w:hAnsi="Arial" w:cs="Arial"/>
          <w:color w:val="333333"/>
          <w:sz w:val="19"/>
          <w:szCs w:val="19"/>
          <w:lang w:eastAsia="es-CO"/>
        </w:rPr>
        <w:t>».</w:t>
      </w:r>
      <w:r w:rsidR="00AA5B3F" w:rsidRPr="00C02C20">
        <w:rPr>
          <w:rFonts w:ascii="Arial" w:hAnsi="Arial" w:cs="Arial"/>
          <w:sz w:val="19"/>
          <w:szCs w:val="19"/>
        </w:rPr>
        <w:t xml:space="preserve"> CORTE CONSTITUCIONAL. Sentencia C-230 del 25 de mayo de 1995. M.P. Antonio Barrera Carbonell. </w:t>
      </w:r>
    </w:p>
    <w:p w14:paraId="7C7813E7" w14:textId="77777777" w:rsidR="00AA5B3F" w:rsidRPr="002F4108" w:rsidRDefault="00AA5B3F" w:rsidP="00C02C20">
      <w:pPr>
        <w:pStyle w:val="Textonotapie"/>
        <w:ind w:firstLine="708"/>
        <w:rPr>
          <w:rFonts w:ascii="Arial" w:hAnsi="Arial" w:cs="Arial"/>
          <w:sz w:val="19"/>
          <w:szCs w:val="19"/>
        </w:rPr>
      </w:pPr>
    </w:p>
  </w:footnote>
  <w:footnote w:id="30">
    <w:p w14:paraId="350CD40E" w14:textId="3C0745D7" w:rsidR="00CC6C92" w:rsidRPr="009972A3" w:rsidRDefault="00CC6C92" w:rsidP="009972A3">
      <w:pPr>
        <w:pStyle w:val="Textonotapie"/>
        <w:ind w:firstLine="708"/>
        <w:jc w:val="both"/>
        <w:rPr>
          <w:rFonts w:ascii="Arial" w:hAnsi="Arial" w:cs="Arial"/>
          <w:sz w:val="19"/>
          <w:szCs w:val="19"/>
        </w:rPr>
      </w:pPr>
      <w:r w:rsidRPr="009972A3">
        <w:rPr>
          <w:rStyle w:val="Refdenotaalpie"/>
          <w:rFonts w:ascii="Arial" w:hAnsi="Arial" w:cs="Arial"/>
          <w:sz w:val="19"/>
          <w:szCs w:val="19"/>
        </w:rPr>
        <w:footnoteRef/>
      </w:r>
      <w:r w:rsidRPr="009972A3">
        <w:rPr>
          <w:rFonts w:ascii="Arial" w:hAnsi="Arial" w:cs="Arial"/>
          <w:sz w:val="19"/>
          <w:szCs w:val="19"/>
        </w:rPr>
        <w:t xml:space="preserve"> </w:t>
      </w:r>
      <w:r w:rsidR="00062CFB" w:rsidRPr="009972A3">
        <w:rPr>
          <w:rFonts w:ascii="Arial" w:hAnsi="Arial" w:cs="Arial"/>
          <w:sz w:val="19"/>
          <w:szCs w:val="19"/>
        </w:rPr>
        <w:t>CONSEJO DE ESTADO. Sección Tercera. Subsección B. Sentencia de 27 de abril de 2011</w:t>
      </w:r>
      <w:r w:rsidR="005763B4" w:rsidRPr="009972A3">
        <w:rPr>
          <w:rFonts w:ascii="Arial" w:hAnsi="Arial" w:cs="Arial"/>
          <w:sz w:val="19"/>
          <w:szCs w:val="19"/>
        </w:rPr>
        <w:t>. Exp. 16763. C.P. Ruth Stella Correa Palacio.</w:t>
      </w:r>
    </w:p>
  </w:footnote>
  <w:footnote w:id="31">
    <w:p w14:paraId="1400E9AC" w14:textId="77777777" w:rsidR="009E74C1" w:rsidRPr="00C02C20" w:rsidRDefault="009E74C1" w:rsidP="00C02C20">
      <w:pPr>
        <w:pStyle w:val="Textonotapie"/>
        <w:ind w:firstLine="708"/>
        <w:jc w:val="both"/>
        <w:rPr>
          <w:rFonts w:ascii="Arial" w:hAnsi="Arial" w:cs="Arial"/>
          <w:sz w:val="19"/>
          <w:szCs w:val="19"/>
        </w:rPr>
      </w:pPr>
    </w:p>
    <w:p w14:paraId="47F66827" w14:textId="5EE50BC2" w:rsidR="00F82EAA" w:rsidRPr="009972A3" w:rsidRDefault="00F82EAA" w:rsidP="009972A3">
      <w:pPr>
        <w:pStyle w:val="Textonotapie"/>
        <w:ind w:firstLine="708"/>
        <w:jc w:val="both"/>
        <w:rPr>
          <w:rFonts w:ascii="Arial" w:hAnsi="Arial" w:cs="Arial"/>
          <w:sz w:val="19"/>
          <w:szCs w:val="19"/>
        </w:rPr>
      </w:pPr>
      <w:r w:rsidRPr="009972A3">
        <w:rPr>
          <w:rStyle w:val="Refdenotaalpie"/>
          <w:rFonts w:ascii="Arial" w:hAnsi="Arial" w:cs="Arial"/>
          <w:sz w:val="19"/>
          <w:szCs w:val="19"/>
        </w:rPr>
        <w:footnoteRef/>
      </w:r>
      <w:r w:rsidRPr="009972A3">
        <w:rPr>
          <w:rFonts w:ascii="Arial" w:hAnsi="Arial" w:cs="Arial"/>
          <w:sz w:val="19"/>
          <w:szCs w:val="19"/>
        </w:rPr>
        <w:t xml:space="preserve"> CONSEJO DE ESTADO. Sala de Consu</w:t>
      </w:r>
      <w:r w:rsidR="008276C3" w:rsidRPr="009972A3">
        <w:rPr>
          <w:rFonts w:ascii="Arial" w:hAnsi="Arial" w:cs="Arial"/>
          <w:sz w:val="19"/>
          <w:szCs w:val="19"/>
        </w:rPr>
        <w:t xml:space="preserve">lta y Servicio Civil. </w:t>
      </w:r>
      <w:r w:rsidR="00BE3DBA" w:rsidRPr="009972A3">
        <w:rPr>
          <w:rFonts w:ascii="Arial" w:hAnsi="Arial" w:cs="Arial"/>
          <w:sz w:val="19"/>
          <w:szCs w:val="19"/>
        </w:rPr>
        <w:t>Concepto del 22 de octubre de 20</w:t>
      </w:r>
      <w:r w:rsidR="00A3034C" w:rsidRPr="009972A3">
        <w:rPr>
          <w:rFonts w:ascii="Arial" w:hAnsi="Arial" w:cs="Arial"/>
          <w:sz w:val="19"/>
          <w:szCs w:val="19"/>
        </w:rPr>
        <w:t>07. Exp. No. 1844</w:t>
      </w:r>
      <w:r w:rsidR="00200F08" w:rsidRPr="009972A3">
        <w:rPr>
          <w:rFonts w:ascii="Arial" w:hAnsi="Arial" w:cs="Arial"/>
          <w:sz w:val="19"/>
          <w:szCs w:val="19"/>
        </w:rPr>
        <w:t>. C.P. Enrique José Arboleda Perdomo.</w:t>
      </w:r>
    </w:p>
  </w:footnote>
  <w:footnote w:id="32">
    <w:p w14:paraId="13324086" w14:textId="77777777" w:rsidR="009E74C1" w:rsidRPr="009972A3" w:rsidRDefault="009E74C1" w:rsidP="00C02C20">
      <w:pPr>
        <w:pStyle w:val="Textonotapie"/>
        <w:ind w:firstLine="708"/>
        <w:rPr>
          <w:rFonts w:ascii="Arial" w:hAnsi="Arial" w:cs="Arial"/>
          <w:sz w:val="19"/>
          <w:szCs w:val="19"/>
        </w:rPr>
      </w:pPr>
    </w:p>
    <w:p w14:paraId="019E9A6E" w14:textId="61B7B633" w:rsidR="002F06B6" w:rsidRPr="004D0DA6" w:rsidRDefault="009E74C1" w:rsidP="009972A3">
      <w:pPr>
        <w:pStyle w:val="Textonotapie"/>
        <w:ind w:firstLine="708"/>
        <w:jc w:val="both"/>
        <w:rPr>
          <w:rFonts w:ascii="Arial" w:hAnsi="Arial" w:cs="Arial"/>
          <w:sz w:val="19"/>
          <w:szCs w:val="19"/>
        </w:rPr>
      </w:pPr>
      <w:r w:rsidRPr="009972A3">
        <w:rPr>
          <w:rStyle w:val="Refdenotaalpie"/>
          <w:rFonts w:ascii="Arial" w:hAnsi="Arial" w:cs="Arial"/>
          <w:sz w:val="19"/>
          <w:szCs w:val="19"/>
        </w:rPr>
        <w:footnoteRef/>
      </w:r>
      <w:r w:rsidRPr="009972A3">
        <w:rPr>
          <w:rFonts w:ascii="Arial" w:hAnsi="Arial" w:cs="Arial"/>
          <w:sz w:val="19"/>
          <w:szCs w:val="19"/>
        </w:rPr>
        <w:t xml:space="preserve"> </w:t>
      </w:r>
      <w:r w:rsidR="002F06B6" w:rsidRPr="009972A3">
        <w:rPr>
          <w:rFonts w:ascii="Arial" w:hAnsi="Arial" w:cs="Arial"/>
          <w:sz w:val="19"/>
          <w:szCs w:val="19"/>
        </w:rPr>
        <w:t>Ley 489 de 1998: «Artículo 68.</w:t>
      </w:r>
      <w:r w:rsidR="005832A1" w:rsidRPr="009972A3">
        <w:rPr>
          <w:rFonts w:ascii="Arial" w:hAnsi="Arial" w:cs="Arial"/>
          <w:sz w:val="19"/>
          <w:szCs w:val="19"/>
        </w:rPr>
        <w:t xml:space="preserve"> </w:t>
      </w:r>
      <w:r w:rsidR="002F06B6" w:rsidRPr="009972A3">
        <w:rPr>
          <w:rFonts w:ascii="Arial" w:hAnsi="Arial" w:cs="Arial"/>
          <w:sz w:val="19"/>
          <w:szCs w:val="19"/>
        </w:rPr>
        <w:t xml:space="preserve">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w:t>
      </w:r>
      <w:r w:rsidR="002F06B6" w:rsidRPr="004D0DA6">
        <w:rPr>
          <w:rFonts w:ascii="Arial" w:hAnsi="Arial" w:cs="Arial"/>
          <w:sz w:val="19"/>
          <w:szCs w:val="19"/>
        </w:rPr>
        <w:t xml:space="preserve">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w:t>
      </w:r>
    </w:p>
    <w:p w14:paraId="1D386AE9" w14:textId="5B7030CE" w:rsidR="002F06B6" w:rsidRPr="004D0DA6" w:rsidRDefault="002F06B6" w:rsidP="004D0DA6">
      <w:pPr>
        <w:pStyle w:val="Textonotapie"/>
        <w:ind w:firstLine="708"/>
        <w:jc w:val="both"/>
        <w:rPr>
          <w:rFonts w:ascii="Arial" w:hAnsi="Arial" w:cs="Arial"/>
          <w:sz w:val="19"/>
          <w:szCs w:val="19"/>
        </w:rPr>
      </w:pPr>
      <w:r w:rsidRPr="004D0DA6">
        <w:rPr>
          <w:rFonts w:ascii="Arial" w:hAnsi="Arial" w:cs="Arial"/>
          <w:sz w:val="19"/>
          <w:szCs w:val="19"/>
        </w:rPr>
        <w:t xml:space="preserve">»Como órganos del Estado aun cuando gozan de autonomía administrativa están sujetas al control político y a la suprema dirección del órgano de la administración al cual están adscritas. </w:t>
      </w:r>
    </w:p>
    <w:p w14:paraId="352B8C2C" w14:textId="5F892445" w:rsidR="002F06B6" w:rsidRPr="004D0DA6" w:rsidRDefault="002F06B6" w:rsidP="004D0DA6">
      <w:pPr>
        <w:pStyle w:val="Textonotapie"/>
        <w:ind w:firstLine="708"/>
        <w:jc w:val="both"/>
        <w:rPr>
          <w:rFonts w:ascii="Arial" w:hAnsi="Arial" w:cs="Arial"/>
          <w:sz w:val="19"/>
          <w:szCs w:val="19"/>
        </w:rPr>
      </w:pPr>
      <w:r w:rsidRPr="004D0DA6">
        <w:rPr>
          <w:rFonts w:ascii="Arial" w:hAnsi="Arial" w:cs="Arial"/>
          <w:sz w:val="19"/>
          <w:szCs w:val="19"/>
        </w:rPr>
        <w:t xml:space="preserve">»Las entidades descentralizadas se sujetan a las reglas señaladas en la Constitución Política, en la presente ley, en las leyes que las creen y determinen su estructura orgánica y a sus estatutos internos. </w:t>
      </w:r>
    </w:p>
    <w:p w14:paraId="0DF4CFBB" w14:textId="38E4BA8A" w:rsidR="002F06B6" w:rsidRPr="004D0DA6" w:rsidRDefault="002F06B6" w:rsidP="004D0DA6">
      <w:pPr>
        <w:pStyle w:val="Textonotapie"/>
        <w:ind w:firstLine="708"/>
        <w:jc w:val="both"/>
        <w:rPr>
          <w:rFonts w:ascii="Arial" w:hAnsi="Arial" w:cs="Arial"/>
          <w:sz w:val="19"/>
          <w:szCs w:val="19"/>
        </w:rPr>
      </w:pPr>
      <w:r w:rsidRPr="004D0DA6">
        <w:rPr>
          <w:rFonts w:ascii="Arial" w:hAnsi="Arial" w:cs="Arial"/>
          <w:sz w:val="19"/>
          <w:szCs w:val="19"/>
        </w:rPr>
        <w:t xml:space="preserve">»Los organismos y entidades descentralizados, sujetos a regímenes especiales por mandato de la Constitución Política, se someterán a las disposiciones que para ellos establezca la respectiva ley. </w:t>
      </w:r>
    </w:p>
    <w:p w14:paraId="13A08066" w14:textId="1F8A9086" w:rsidR="002F06B6" w:rsidRPr="004D0DA6" w:rsidRDefault="002F06B6" w:rsidP="004D0DA6">
      <w:pPr>
        <w:pStyle w:val="Textonotapie"/>
        <w:ind w:firstLine="708"/>
        <w:jc w:val="both"/>
        <w:rPr>
          <w:rFonts w:ascii="Arial" w:hAnsi="Arial" w:cs="Arial"/>
          <w:sz w:val="19"/>
          <w:szCs w:val="19"/>
        </w:rPr>
      </w:pPr>
      <w:r w:rsidRPr="004D0DA6">
        <w:rPr>
          <w:rFonts w:ascii="Arial" w:hAnsi="Arial" w:cs="Arial"/>
          <w:sz w:val="19"/>
          <w:szCs w:val="19"/>
        </w:rPr>
        <w:t xml:space="preserve">»Parágrafo 1°. 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14:paraId="619231A1" w14:textId="7F81BBC2" w:rsidR="002F06B6" w:rsidRPr="004D0DA6" w:rsidRDefault="002F06B6" w:rsidP="004D0DA6">
      <w:pPr>
        <w:pStyle w:val="Textonotapie"/>
        <w:ind w:firstLine="708"/>
        <w:jc w:val="both"/>
        <w:rPr>
          <w:rFonts w:ascii="Arial" w:hAnsi="Arial" w:cs="Arial"/>
          <w:sz w:val="19"/>
          <w:szCs w:val="19"/>
        </w:rPr>
      </w:pPr>
      <w:r w:rsidRPr="004D0DA6">
        <w:rPr>
          <w:rFonts w:ascii="Arial" w:hAnsi="Arial" w:cs="Arial"/>
          <w:sz w:val="19"/>
          <w:szCs w:val="19"/>
        </w:rPr>
        <w:t xml:space="preserve">»Parágrafo 2°. Los organismos o entidades del Sector Descentralizado que tengan como objetivo desarrollar actividades científicas y tecnológicas, se sujetarán a la Legislación de Ciencia y Tecnología y su organización será determinada por el Gobierno Nacional. </w:t>
      </w:r>
    </w:p>
    <w:p w14:paraId="2C1692F2" w14:textId="086CDB39" w:rsidR="008B5141" w:rsidRPr="004D0DA6" w:rsidRDefault="002F06B6" w:rsidP="004D0DA6">
      <w:pPr>
        <w:pStyle w:val="Textonotapie"/>
        <w:ind w:firstLine="708"/>
        <w:jc w:val="both"/>
        <w:rPr>
          <w:rFonts w:ascii="Arial" w:hAnsi="Arial" w:cs="Arial"/>
          <w:sz w:val="19"/>
          <w:szCs w:val="19"/>
        </w:rPr>
      </w:pPr>
      <w:r w:rsidRPr="004D0DA6">
        <w:rPr>
          <w:rFonts w:ascii="Arial" w:hAnsi="Arial" w:cs="Arial"/>
          <w:sz w:val="19"/>
          <w:szCs w:val="19"/>
        </w:rPr>
        <w:t>»Parágrafo 3°. Lo dispuesto en el presente artículo no se aplica a las corporaciones civiles sin ánimo de lucro de derecho privado, vinculadas al Ministerio del Medio Ambiente, creadas por la Ley 99 de 1993».</w:t>
      </w:r>
    </w:p>
  </w:footnote>
  <w:footnote w:id="33">
    <w:p w14:paraId="4949CFEF" w14:textId="5426216E" w:rsidR="001A48D8" w:rsidRPr="00034487" w:rsidRDefault="001A48D8" w:rsidP="00034487">
      <w:pPr>
        <w:pStyle w:val="Textonotapie"/>
        <w:ind w:firstLine="708"/>
        <w:rPr>
          <w:rFonts w:ascii="Arial" w:hAnsi="Arial" w:cs="Arial"/>
          <w:sz w:val="19"/>
          <w:szCs w:val="19"/>
        </w:rPr>
      </w:pPr>
      <w:r w:rsidRPr="00034487">
        <w:rPr>
          <w:rStyle w:val="Refdenotaalpie"/>
          <w:rFonts w:ascii="Arial" w:hAnsi="Arial" w:cs="Arial"/>
          <w:sz w:val="19"/>
          <w:szCs w:val="19"/>
        </w:rPr>
        <w:footnoteRef/>
      </w:r>
      <w:r w:rsidR="001C1CC3" w:rsidRPr="00034487">
        <w:rPr>
          <w:rFonts w:ascii="Arial" w:hAnsi="Arial" w:cs="Arial"/>
          <w:sz w:val="19"/>
          <w:szCs w:val="19"/>
        </w:rPr>
        <w:t xml:space="preserve"> Consultado el 11 de marzo de 2022 en</w:t>
      </w:r>
      <w:r w:rsidR="008B5141" w:rsidRPr="00034487">
        <w:rPr>
          <w:rFonts w:ascii="Arial" w:hAnsi="Arial" w:cs="Arial"/>
          <w:sz w:val="19"/>
          <w:szCs w:val="19"/>
        </w:rPr>
        <w:t>:</w:t>
      </w:r>
      <w:r w:rsidR="001C1CC3" w:rsidRPr="00034487">
        <w:rPr>
          <w:rFonts w:ascii="Arial" w:hAnsi="Arial" w:cs="Arial"/>
          <w:sz w:val="19"/>
          <w:szCs w:val="19"/>
        </w:rPr>
        <w:t xml:space="preserve"> </w:t>
      </w:r>
      <w:hyperlink r:id="rId1" w:history="1">
        <w:r w:rsidR="008B5141" w:rsidRPr="00034487">
          <w:rPr>
            <w:rStyle w:val="Hipervnculo"/>
            <w:rFonts w:ascii="Arial" w:hAnsi="Arial" w:cs="Arial"/>
            <w:color w:val="auto"/>
            <w:sz w:val="16"/>
            <w:szCs w:val="16"/>
          </w:rPr>
          <w:t>https://fnd.org.co/docs/estatutos/Estatutos%20FND.pdf</w:t>
        </w:r>
      </w:hyperlink>
      <w:r w:rsidRPr="00034487">
        <w:rPr>
          <w:rFonts w:ascii="Arial" w:hAnsi="Arial" w:cs="Arial"/>
          <w:sz w:val="16"/>
          <w:szCs w:val="16"/>
        </w:rPr>
        <w:t xml:space="preserve"> </w:t>
      </w:r>
    </w:p>
  </w:footnote>
  <w:footnote w:id="34">
    <w:p w14:paraId="500EE2A5" w14:textId="77777777" w:rsidR="005A191F" w:rsidRPr="00034487" w:rsidRDefault="005A191F" w:rsidP="00C02C20">
      <w:pPr>
        <w:pStyle w:val="Textonotapie"/>
        <w:ind w:firstLine="708"/>
        <w:rPr>
          <w:rFonts w:ascii="Arial" w:hAnsi="Arial" w:cs="Arial"/>
          <w:sz w:val="19"/>
          <w:szCs w:val="19"/>
        </w:rPr>
      </w:pPr>
    </w:p>
    <w:p w14:paraId="1199AE4C" w14:textId="218F5525" w:rsidR="008F6673" w:rsidRPr="00034487" w:rsidRDefault="008F6673" w:rsidP="00034487">
      <w:pPr>
        <w:pStyle w:val="Textonotapie"/>
        <w:ind w:firstLine="709"/>
        <w:jc w:val="both"/>
        <w:rPr>
          <w:rFonts w:ascii="Arial" w:hAnsi="Arial" w:cs="Arial"/>
          <w:sz w:val="19"/>
          <w:szCs w:val="19"/>
        </w:rPr>
      </w:pPr>
      <w:r w:rsidRPr="00034487">
        <w:rPr>
          <w:rStyle w:val="Refdenotaalpie"/>
          <w:rFonts w:ascii="Arial" w:hAnsi="Arial" w:cs="Arial"/>
          <w:sz w:val="19"/>
          <w:szCs w:val="19"/>
        </w:rPr>
        <w:footnoteRef/>
      </w:r>
      <w:r w:rsidR="00E93E63" w:rsidRPr="00C02C20">
        <w:rPr>
          <w:rFonts w:ascii="Arial" w:hAnsi="Arial" w:cs="Arial"/>
          <w:sz w:val="19"/>
          <w:szCs w:val="19"/>
        </w:rPr>
        <w:t xml:space="preserve"> </w:t>
      </w:r>
      <w:r w:rsidRPr="00034487">
        <w:rPr>
          <w:rFonts w:ascii="Arial" w:hAnsi="Arial" w:cs="Arial"/>
          <w:sz w:val="19"/>
          <w:szCs w:val="19"/>
        </w:rPr>
        <w:t>Consultado el 11 de marzo de 2022</w:t>
      </w:r>
      <w:r w:rsidR="00C1760A" w:rsidRPr="00034487">
        <w:rPr>
          <w:rFonts w:ascii="Arial" w:hAnsi="Arial" w:cs="Arial"/>
          <w:sz w:val="19"/>
          <w:szCs w:val="19"/>
        </w:rPr>
        <w:t xml:space="preserve"> en: </w:t>
      </w:r>
      <w:hyperlink r:id="rId2" w:history="1">
        <w:r w:rsidR="00C1760A" w:rsidRPr="00034487">
          <w:rPr>
            <w:rStyle w:val="Hipervnculo"/>
            <w:rFonts w:ascii="Arial" w:hAnsi="Arial" w:cs="Arial"/>
            <w:color w:val="auto"/>
            <w:sz w:val="16"/>
            <w:szCs w:val="16"/>
          </w:rPr>
          <w:t>https://fonmixtoprodeporte.gov.co/wp-content/uploads/2021/07/Estatutos.pdf</w:t>
        </w:r>
      </w:hyperlink>
      <w:r w:rsidRPr="0003448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8813013">
    <w:abstractNumId w:val="10"/>
  </w:num>
  <w:num w:numId="2" w16cid:durableId="1181236338">
    <w:abstractNumId w:val="7"/>
  </w:num>
  <w:num w:numId="3" w16cid:durableId="701829380">
    <w:abstractNumId w:val="16"/>
  </w:num>
  <w:num w:numId="4" w16cid:durableId="630985067">
    <w:abstractNumId w:val="19"/>
  </w:num>
  <w:num w:numId="5" w16cid:durableId="948271289">
    <w:abstractNumId w:val="24"/>
  </w:num>
  <w:num w:numId="6" w16cid:durableId="2233024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6894398">
    <w:abstractNumId w:val="20"/>
  </w:num>
  <w:num w:numId="8" w16cid:durableId="760637126">
    <w:abstractNumId w:val="0"/>
  </w:num>
  <w:num w:numId="9" w16cid:durableId="440689419">
    <w:abstractNumId w:val="3"/>
  </w:num>
  <w:num w:numId="10" w16cid:durableId="1297106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6883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113697">
    <w:abstractNumId w:val="9"/>
  </w:num>
  <w:num w:numId="13" w16cid:durableId="653535917">
    <w:abstractNumId w:val="15"/>
  </w:num>
  <w:num w:numId="14" w16cid:durableId="1854874302">
    <w:abstractNumId w:val="6"/>
  </w:num>
  <w:num w:numId="15" w16cid:durableId="8392746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25066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955360">
    <w:abstractNumId w:val="26"/>
  </w:num>
  <w:num w:numId="18" w16cid:durableId="726026602">
    <w:abstractNumId w:val="17"/>
  </w:num>
  <w:num w:numId="19" w16cid:durableId="1535574838">
    <w:abstractNumId w:val="2"/>
  </w:num>
  <w:num w:numId="20" w16cid:durableId="2103984319">
    <w:abstractNumId w:val="27"/>
  </w:num>
  <w:num w:numId="21" w16cid:durableId="2011717317">
    <w:abstractNumId w:val="18"/>
  </w:num>
  <w:num w:numId="22" w16cid:durableId="1214191795">
    <w:abstractNumId w:val="5"/>
  </w:num>
  <w:num w:numId="23" w16cid:durableId="25910007">
    <w:abstractNumId w:val="4"/>
  </w:num>
  <w:num w:numId="24" w16cid:durableId="1713846552">
    <w:abstractNumId w:val="21"/>
  </w:num>
  <w:num w:numId="25" w16cid:durableId="1884978360">
    <w:abstractNumId w:val="11"/>
  </w:num>
  <w:num w:numId="26" w16cid:durableId="1187325157">
    <w:abstractNumId w:val="25"/>
  </w:num>
  <w:num w:numId="27" w16cid:durableId="1431896986">
    <w:abstractNumId w:val="14"/>
  </w:num>
  <w:num w:numId="28" w16cid:durableId="1295864307">
    <w:abstractNumId w:val="22"/>
  </w:num>
  <w:num w:numId="29" w16cid:durableId="1273825040">
    <w:abstractNumId w:val="12"/>
  </w:num>
  <w:num w:numId="30" w16cid:durableId="1103651136">
    <w:abstractNumId w:val="28"/>
    <w:lvlOverride w:ilvl="0">
      <w:startOverride w:val="4"/>
    </w:lvlOverride>
    <w:lvlOverride w:ilvl="1"/>
    <w:lvlOverride w:ilvl="2"/>
    <w:lvlOverride w:ilvl="3"/>
    <w:lvlOverride w:ilvl="4"/>
    <w:lvlOverride w:ilvl="5"/>
    <w:lvlOverride w:ilvl="6"/>
    <w:lvlOverride w:ilvl="7"/>
    <w:lvlOverride w:ilvl="8"/>
  </w:num>
  <w:num w:numId="31" w16cid:durableId="664169963">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6AA"/>
    <w:rsid w:val="00011DCC"/>
    <w:rsid w:val="00012532"/>
    <w:rsid w:val="00012B9E"/>
    <w:rsid w:val="00012FBA"/>
    <w:rsid w:val="00013C6B"/>
    <w:rsid w:val="0001406B"/>
    <w:rsid w:val="000143F8"/>
    <w:rsid w:val="00014624"/>
    <w:rsid w:val="000147ED"/>
    <w:rsid w:val="00015B44"/>
    <w:rsid w:val="00016081"/>
    <w:rsid w:val="00016540"/>
    <w:rsid w:val="000165AC"/>
    <w:rsid w:val="00016651"/>
    <w:rsid w:val="00016C9D"/>
    <w:rsid w:val="000171A2"/>
    <w:rsid w:val="00017B65"/>
    <w:rsid w:val="00020158"/>
    <w:rsid w:val="000207E0"/>
    <w:rsid w:val="00020811"/>
    <w:rsid w:val="00020F8F"/>
    <w:rsid w:val="00021A95"/>
    <w:rsid w:val="00021D11"/>
    <w:rsid w:val="0002256F"/>
    <w:rsid w:val="00023641"/>
    <w:rsid w:val="00023DAE"/>
    <w:rsid w:val="00024440"/>
    <w:rsid w:val="00024592"/>
    <w:rsid w:val="00024896"/>
    <w:rsid w:val="00025038"/>
    <w:rsid w:val="00025F82"/>
    <w:rsid w:val="00026092"/>
    <w:rsid w:val="000263F0"/>
    <w:rsid w:val="00026407"/>
    <w:rsid w:val="000264F6"/>
    <w:rsid w:val="00026608"/>
    <w:rsid w:val="00027787"/>
    <w:rsid w:val="000278D2"/>
    <w:rsid w:val="0003059E"/>
    <w:rsid w:val="00031384"/>
    <w:rsid w:val="000315E1"/>
    <w:rsid w:val="00031B59"/>
    <w:rsid w:val="0003236E"/>
    <w:rsid w:val="00032FCA"/>
    <w:rsid w:val="0003339A"/>
    <w:rsid w:val="00033AC5"/>
    <w:rsid w:val="000341F2"/>
    <w:rsid w:val="00034487"/>
    <w:rsid w:val="00034651"/>
    <w:rsid w:val="000351F2"/>
    <w:rsid w:val="00035E22"/>
    <w:rsid w:val="00036155"/>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4E55"/>
    <w:rsid w:val="00055CB9"/>
    <w:rsid w:val="00056F66"/>
    <w:rsid w:val="0005702F"/>
    <w:rsid w:val="000570B5"/>
    <w:rsid w:val="0005779C"/>
    <w:rsid w:val="00060E37"/>
    <w:rsid w:val="00061D06"/>
    <w:rsid w:val="0006294B"/>
    <w:rsid w:val="00062CDD"/>
    <w:rsid w:val="00062CFB"/>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0AB"/>
    <w:rsid w:val="000721A6"/>
    <w:rsid w:val="0007254F"/>
    <w:rsid w:val="00073C30"/>
    <w:rsid w:val="00074305"/>
    <w:rsid w:val="00074B2A"/>
    <w:rsid w:val="00075B3E"/>
    <w:rsid w:val="00075EE1"/>
    <w:rsid w:val="00076456"/>
    <w:rsid w:val="00076DFD"/>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6DE"/>
    <w:rsid w:val="00085F17"/>
    <w:rsid w:val="00085FB3"/>
    <w:rsid w:val="0008672E"/>
    <w:rsid w:val="0008686B"/>
    <w:rsid w:val="00086B2A"/>
    <w:rsid w:val="00086ED2"/>
    <w:rsid w:val="000914D6"/>
    <w:rsid w:val="00091569"/>
    <w:rsid w:val="00092DCA"/>
    <w:rsid w:val="000942EB"/>
    <w:rsid w:val="00095B70"/>
    <w:rsid w:val="0009617E"/>
    <w:rsid w:val="000979CF"/>
    <w:rsid w:val="000A03C8"/>
    <w:rsid w:val="000A05F2"/>
    <w:rsid w:val="000A062B"/>
    <w:rsid w:val="000A06C4"/>
    <w:rsid w:val="000A0861"/>
    <w:rsid w:val="000A0ED1"/>
    <w:rsid w:val="000A12DB"/>
    <w:rsid w:val="000A17C8"/>
    <w:rsid w:val="000A20D7"/>
    <w:rsid w:val="000A2128"/>
    <w:rsid w:val="000A362F"/>
    <w:rsid w:val="000A3B49"/>
    <w:rsid w:val="000A455A"/>
    <w:rsid w:val="000A4ACD"/>
    <w:rsid w:val="000A5AAF"/>
    <w:rsid w:val="000A5F97"/>
    <w:rsid w:val="000A648E"/>
    <w:rsid w:val="000A73BB"/>
    <w:rsid w:val="000A7BE9"/>
    <w:rsid w:val="000A7EF4"/>
    <w:rsid w:val="000B0A15"/>
    <w:rsid w:val="000B103F"/>
    <w:rsid w:val="000B1437"/>
    <w:rsid w:val="000B1470"/>
    <w:rsid w:val="000B2B86"/>
    <w:rsid w:val="000B3051"/>
    <w:rsid w:val="000B3F95"/>
    <w:rsid w:val="000B419B"/>
    <w:rsid w:val="000B440F"/>
    <w:rsid w:val="000B4744"/>
    <w:rsid w:val="000B5781"/>
    <w:rsid w:val="000B585F"/>
    <w:rsid w:val="000B5B87"/>
    <w:rsid w:val="000B7033"/>
    <w:rsid w:val="000C0185"/>
    <w:rsid w:val="000C0F81"/>
    <w:rsid w:val="000C128D"/>
    <w:rsid w:val="000C17A3"/>
    <w:rsid w:val="000C1D4B"/>
    <w:rsid w:val="000C3260"/>
    <w:rsid w:val="000C3580"/>
    <w:rsid w:val="000C3803"/>
    <w:rsid w:val="000C3B77"/>
    <w:rsid w:val="000C454E"/>
    <w:rsid w:val="000C4D80"/>
    <w:rsid w:val="000C4F49"/>
    <w:rsid w:val="000C5009"/>
    <w:rsid w:val="000C5861"/>
    <w:rsid w:val="000C639D"/>
    <w:rsid w:val="000C6C31"/>
    <w:rsid w:val="000C6DBC"/>
    <w:rsid w:val="000C6F79"/>
    <w:rsid w:val="000C7476"/>
    <w:rsid w:val="000C7711"/>
    <w:rsid w:val="000C7AA2"/>
    <w:rsid w:val="000D0462"/>
    <w:rsid w:val="000D053D"/>
    <w:rsid w:val="000D0DDC"/>
    <w:rsid w:val="000D0ED2"/>
    <w:rsid w:val="000D1CEB"/>
    <w:rsid w:val="000D2563"/>
    <w:rsid w:val="000D25BF"/>
    <w:rsid w:val="000D3FDC"/>
    <w:rsid w:val="000D4E38"/>
    <w:rsid w:val="000D50DB"/>
    <w:rsid w:val="000D55FC"/>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BA3"/>
    <w:rsid w:val="000F4E17"/>
    <w:rsid w:val="000F5E3E"/>
    <w:rsid w:val="000F622C"/>
    <w:rsid w:val="000F6578"/>
    <w:rsid w:val="000F70CD"/>
    <w:rsid w:val="000F7495"/>
    <w:rsid w:val="000F7921"/>
    <w:rsid w:val="000F7E8F"/>
    <w:rsid w:val="000F7F1D"/>
    <w:rsid w:val="000F7FBB"/>
    <w:rsid w:val="001000FB"/>
    <w:rsid w:val="00102605"/>
    <w:rsid w:val="00102686"/>
    <w:rsid w:val="00102745"/>
    <w:rsid w:val="001032B4"/>
    <w:rsid w:val="00103361"/>
    <w:rsid w:val="00103855"/>
    <w:rsid w:val="00103915"/>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5391"/>
    <w:rsid w:val="00116328"/>
    <w:rsid w:val="001174C9"/>
    <w:rsid w:val="00117E69"/>
    <w:rsid w:val="00121103"/>
    <w:rsid w:val="0012156A"/>
    <w:rsid w:val="00121954"/>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115"/>
    <w:rsid w:val="00135E88"/>
    <w:rsid w:val="00135FD2"/>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0038"/>
    <w:rsid w:val="00151B99"/>
    <w:rsid w:val="001521B2"/>
    <w:rsid w:val="00152288"/>
    <w:rsid w:val="00152EDD"/>
    <w:rsid w:val="00152F0E"/>
    <w:rsid w:val="001532EA"/>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66E"/>
    <w:rsid w:val="00175E49"/>
    <w:rsid w:val="00177076"/>
    <w:rsid w:val="001805C1"/>
    <w:rsid w:val="00180842"/>
    <w:rsid w:val="00180A2E"/>
    <w:rsid w:val="001813AF"/>
    <w:rsid w:val="001823D4"/>
    <w:rsid w:val="001829CD"/>
    <w:rsid w:val="00182EF1"/>
    <w:rsid w:val="00182F01"/>
    <w:rsid w:val="001839B7"/>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9A"/>
    <w:rsid w:val="0019432C"/>
    <w:rsid w:val="001946AE"/>
    <w:rsid w:val="001946D5"/>
    <w:rsid w:val="00194E8C"/>
    <w:rsid w:val="001962EC"/>
    <w:rsid w:val="001963DD"/>
    <w:rsid w:val="001965DB"/>
    <w:rsid w:val="00196DC9"/>
    <w:rsid w:val="001973F1"/>
    <w:rsid w:val="0019789C"/>
    <w:rsid w:val="001A0236"/>
    <w:rsid w:val="001A04AA"/>
    <w:rsid w:val="001A0AF8"/>
    <w:rsid w:val="001A18D5"/>
    <w:rsid w:val="001A1D4A"/>
    <w:rsid w:val="001A2190"/>
    <w:rsid w:val="001A3011"/>
    <w:rsid w:val="001A48D8"/>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309E"/>
    <w:rsid w:val="001B449C"/>
    <w:rsid w:val="001B4AA2"/>
    <w:rsid w:val="001B4ADE"/>
    <w:rsid w:val="001B5EF8"/>
    <w:rsid w:val="001B681F"/>
    <w:rsid w:val="001B7370"/>
    <w:rsid w:val="001C07C6"/>
    <w:rsid w:val="001C19CD"/>
    <w:rsid w:val="001C1CC3"/>
    <w:rsid w:val="001C22D5"/>
    <w:rsid w:val="001C2515"/>
    <w:rsid w:val="001C2550"/>
    <w:rsid w:val="001C26FB"/>
    <w:rsid w:val="001C30CD"/>
    <w:rsid w:val="001C33C1"/>
    <w:rsid w:val="001C35E5"/>
    <w:rsid w:val="001C3E30"/>
    <w:rsid w:val="001C3E5C"/>
    <w:rsid w:val="001C5072"/>
    <w:rsid w:val="001C557C"/>
    <w:rsid w:val="001C5B2A"/>
    <w:rsid w:val="001C600B"/>
    <w:rsid w:val="001C6407"/>
    <w:rsid w:val="001C6557"/>
    <w:rsid w:val="001C6898"/>
    <w:rsid w:val="001C6DD8"/>
    <w:rsid w:val="001C7C7B"/>
    <w:rsid w:val="001D068D"/>
    <w:rsid w:val="001D0A71"/>
    <w:rsid w:val="001D0EF9"/>
    <w:rsid w:val="001D12D1"/>
    <w:rsid w:val="001D15DF"/>
    <w:rsid w:val="001D2796"/>
    <w:rsid w:val="001D2970"/>
    <w:rsid w:val="001D30F3"/>
    <w:rsid w:val="001D31A0"/>
    <w:rsid w:val="001D338E"/>
    <w:rsid w:val="001D4141"/>
    <w:rsid w:val="001D483B"/>
    <w:rsid w:val="001D56E9"/>
    <w:rsid w:val="001D6B19"/>
    <w:rsid w:val="001D7923"/>
    <w:rsid w:val="001D796A"/>
    <w:rsid w:val="001D7A84"/>
    <w:rsid w:val="001D7C79"/>
    <w:rsid w:val="001E109E"/>
    <w:rsid w:val="001E15F0"/>
    <w:rsid w:val="001E184E"/>
    <w:rsid w:val="001E1CC4"/>
    <w:rsid w:val="001E1D38"/>
    <w:rsid w:val="001E4258"/>
    <w:rsid w:val="001E4658"/>
    <w:rsid w:val="001E4CC5"/>
    <w:rsid w:val="001E56FF"/>
    <w:rsid w:val="001E5CBB"/>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193"/>
    <w:rsid w:val="001F657F"/>
    <w:rsid w:val="001F6FB6"/>
    <w:rsid w:val="001F7978"/>
    <w:rsid w:val="001F7A0E"/>
    <w:rsid w:val="0020022E"/>
    <w:rsid w:val="0020054E"/>
    <w:rsid w:val="00200B51"/>
    <w:rsid w:val="00200F08"/>
    <w:rsid w:val="00201BE3"/>
    <w:rsid w:val="00201D6D"/>
    <w:rsid w:val="00201F1E"/>
    <w:rsid w:val="0020299B"/>
    <w:rsid w:val="00202E44"/>
    <w:rsid w:val="00203097"/>
    <w:rsid w:val="002037AA"/>
    <w:rsid w:val="00203AC4"/>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EF"/>
    <w:rsid w:val="0021201A"/>
    <w:rsid w:val="00213167"/>
    <w:rsid w:val="00213A1F"/>
    <w:rsid w:val="00213C63"/>
    <w:rsid w:val="00214502"/>
    <w:rsid w:val="00214741"/>
    <w:rsid w:val="0021539A"/>
    <w:rsid w:val="00215852"/>
    <w:rsid w:val="00215B8E"/>
    <w:rsid w:val="00216264"/>
    <w:rsid w:val="0021640F"/>
    <w:rsid w:val="002176B6"/>
    <w:rsid w:val="0021792D"/>
    <w:rsid w:val="00217DB8"/>
    <w:rsid w:val="0022032A"/>
    <w:rsid w:val="00220991"/>
    <w:rsid w:val="00221427"/>
    <w:rsid w:val="002221CE"/>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45B6"/>
    <w:rsid w:val="00234B84"/>
    <w:rsid w:val="0023580D"/>
    <w:rsid w:val="00235A20"/>
    <w:rsid w:val="00236016"/>
    <w:rsid w:val="00237065"/>
    <w:rsid w:val="00237589"/>
    <w:rsid w:val="0023758D"/>
    <w:rsid w:val="002375A7"/>
    <w:rsid w:val="0024019A"/>
    <w:rsid w:val="002411DE"/>
    <w:rsid w:val="0024131D"/>
    <w:rsid w:val="002415B8"/>
    <w:rsid w:val="00241618"/>
    <w:rsid w:val="00242D62"/>
    <w:rsid w:val="002431D7"/>
    <w:rsid w:val="00243AB3"/>
    <w:rsid w:val="00244058"/>
    <w:rsid w:val="00244CDC"/>
    <w:rsid w:val="00245718"/>
    <w:rsid w:val="00245E07"/>
    <w:rsid w:val="00246372"/>
    <w:rsid w:val="00247712"/>
    <w:rsid w:val="00247C9A"/>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711A4"/>
    <w:rsid w:val="00271C2E"/>
    <w:rsid w:val="00271F13"/>
    <w:rsid w:val="00272BBD"/>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1FE9"/>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E5C"/>
    <w:rsid w:val="002A7EE9"/>
    <w:rsid w:val="002A7F6D"/>
    <w:rsid w:val="002B0163"/>
    <w:rsid w:val="002B0463"/>
    <w:rsid w:val="002B1342"/>
    <w:rsid w:val="002B1F60"/>
    <w:rsid w:val="002B2249"/>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308"/>
    <w:rsid w:val="002D19BB"/>
    <w:rsid w:val="002D1A9B"/>
    <w:rsid w:val="002D22C5"/>
    <w:rsid w:val="002D301F"/>
    <w:rsid w:val="002D302A"/>
    <w:rsid w:val="002D36C6"/>
    <w:rsid w:val="002D37C1"/>
    <w:rsid w:val="002D3987"/>
    <w:rsid w:val="002D444B"/>
    <w:rsid w:val="002D4A45"/>
    <w:rsid w:val="002D4A73"/>
    <w:rsid w:val="002D4B42"/>
    <w:rsid w:val="002D4DBA"/>
    <w:rsid w:val="002D57D1"/>
    <w:rsid w:val="002D5A1B"/>
    <w:rsid w:val="002D6358"/>
    <w:rsid w:val="002D65BC"/>
    <w:rsid w:val="002D6D7E"/>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F0073"/>
    <w:rsid w:val="002F0618"/>
    <w:rsid w:val="002F06B6"/>
    <w:rsid w:val="002F23EA"/>
    <w:rsid w:val="002F240B"/>
    <w:rsid w:val="002F2F50"/>
    <w:rsid w:val="002F3601"/>
    <w:rsid w:val="002F4108"/>
    <w:rsid w:val="002F45F6"/>
    <w:rsid w:val="002F6181"/>
    <w:rsid w:val="002F692F"/>
    <w:rsid w:val="002F705D"/>
    <w:rsid w:val="002F7B66"/>
    <w:rsid w:val="002F7D17"/>
    <w:rsid w:val="00300CB4"/>
    <w:rsid w:val="00300E24"/>
    <w:rsid w:val="00301D13"/>
    <w:rsid w:val="003020F3"/>
    <w:rsid w:val="003033BA"/>
    <w:rsid w:val="003041E4"/>
    <w:rsid w:val="003043A3"/>
    <w:rsid w:val="00304BD4"/>
    <w:rsid w:val="0030500A"/>
    <w:rsid w:val="0030517B"/>
    <w:rsid w:val="003052EB"/>
    <w:rsid w:val="00305FCB"/>
    <w:rsid w:val="0030611C"/>
    <w:rsid w:val="003063C3"/>
    <w:rsid w:val="00306B44"/>
    <w:rsid w:val="00307C44"/>
    <w:rsid w:val="0031088E"/>
    <w:rsid w:val="00310D01"/>
    <w:rsid w:val="00310F7C"/>
    <w:rsid w:val="00311376"/>
    <w:rsid w:val="00311A1F"/>
    <w:rsid w:val="00311B47"/>
    <w:rsid w:val="00311D52"/>
    <w:rsid w:val="00312190"/>
    <w:rsid w:val="0031232F"/>
    <w:rsid w:val="0031248D"/>
    <w:rsid w:val="003125E0"/>
    <w:rsid w:val="0031271D"/>
    <w:rsid w:val="0031344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15C"/>
    <w:rsid w:val="0032682A"/>
    <w:rsid w:val="00327A5C"/>
    <w:rsid w:val="0033090C"/>
    <w:rsid w:val="0033092C"/>
    <w:rsid w:val="0033122A"/>
    <w:rsid w:val="003315AC"/>
    <w:rsid w:val="00331932"/>
    <w:rsid w:val="00332132"/>
    <w:rsid w:val="00333A88"/>
    <w:rsid w:val="00335B15"/>
    <w:rsid w:val="00335B21"/>
    <w:rsid w:val="00335D3F"/>
    <w:rsid w:val="00336104"/>
    <w:rsid w:val="00336729"/>
    <w:rsid w:val="0033726D"/>
    <w:rsid w:val="00337362"/>
    <w:rsid w:val="00337CA8"/>
    <w:rsid w:val="0034177C"/>
    <w:rsid w:val="00342345"/>
    <w:rsid w:val="0034292C"/>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33F4"/>
    <w:rsid w:val="003536F6"/>
    <w:rsid w:val="00353DD5"/>
    <w:rsid w:val="00353F2B"/>
    <w:rsid w:val="00355131"/>
    <w:rsid w:val="00356438"/>
    <w:rsid w:val="00356469"/>
    <w:rsid w:val="00361944"/>
    <w:rsid w:val="00361A59"/>
    <w:rsid w:val="00363348"/>
    <w:rsid w:val="00363857"/>
    <w:rsid w:val="00363D59"/>
    <w:rsid w:val="003640F7"/>
    <w:rsid w:val="003651CD"/>
    <w:rsid w:val="00365D3A"/>
    <w:rsid w:val="003664FF"/>
    <w:rsid w:val="003668AE"/>
    <w:rsid w:val="00366BD2"/>
    <w:rsid w:val="00366F3E"/>
    <w:rsid w:val="003670B8"/>
    <w:rsid w:val="003704A3"/>
    <w:rsid w:val="003706F2"/>
    <w:rsid w:val="00370951"/>
    <w:rsid w:val="0037124F"/>
    <w:rsid w:val="00371FE5"/>
    <w:rsid w:val="00372122"/>
    <w:rsid w:val="003733E8"/>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169"/>
    <w:rsid w:val="003825CE"/>
    <w:rsid w:val="00382ADF"/>
    <w:rsid w:val="00382BAD"/>
    <w:rsid w:val="00384DF1"/>
    <w:rsid w:val="00384FF3"/>
    <w:rsid w:val="0038523D"/>
    <w:rsid w:val="00386456"/>
    <w:rsid w:val="003865A9"/>
    <w:rsid w:val="00387642"/>
    <w:rsid w:val="00390896"/>
    <w:rsid w:val="00390F32"/>
    <w:rsid w:val="0039135E"/>
    <w:rsid w:val="00391CEE"/>
    <w:rsid w:val="0039319C"/>
    <w:rsid w:val="00393CAE"/>
    <w:rsid w:val="003945DC"/>
    <w:rsid w:val="003945F4"/>
    <w:rsid w:val="00394EB5"/>
    <w:rsid w:val="003953B4"/>
    <w:rsid w:val="003954F4"/>
    <w:rsid w:val="0039615F"/>
    <w:rsid w:val="00396A29"/>
    <w:rsid w:val="00397FF0"/>
    <w:rsid w:val="003A0878"/>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048"/>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B8F"/>
    <w:rsid w:val="003D6C1A"/>
    <w:rsid w:val="003D7566"/>
    <w:rsid w:val="003E09BB"/>
    <w:rsid w:val="003E159D"/>
    <w:rsid w:val="003E20EA"/>
    <w:rsid w:val="003E210C"/>
    <w:rsid w:val="003E2F55"/>
    <w:rsid w:val="003E34DB"/>
    <w:rsid w:val="003E3833"/>
    <w:rsid w:val="003E3AF9"/>
    <w:rsid w:val="003E41C4"/>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6FC5"/>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58B3"/>
    <w:rsid w:val="0040602B"/>
    <w:rsid w:val="00407614"/>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C77"/>
    <w:rsid w:val="00430186"/>
    <w:rsid w:val="0043030F"/>
    <w:rsid w:val="00430F29"/>
    <w:rsid w:val="00431802"/>
    <w:rsid w:val="0043269A"/>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B3"/>
    <w:rsid w:val="004678CC"/>
    <w:rsid w:val="00470A6A"/>
    <w:rsid w:val="00470A96"/>
    <w:rsid w:val="00470D92"/>
    <w:rsid w:val="004712D1"/>
    <w:rsid w:val="00471DF7"/>
    <w:rsid w:val="00471F6B"/>
    <w:rsid w:val="0047295C"/>
    <w:rsid w:val="00472D8E"/>
    <w:rsid w:val="004734CF"/>
    <w:rsid w:val="004737EC"/>
    <w:rsid w:val="00474503"/>
    <w:rsid w:val="004750BC"/>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8BC"/>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27EE"/>
    <w:rsid w:val="004A2887"/>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C37"/>
    <w:rsid w:val="004B7E5D"/>
    <w:rsid w:val="004C0969"/>
    <w:rsid w:val="004C0DD8"/>
    <w:rsid w:val="004C22F7"/>
    <w:rsid w:val="004C2B27"/>
    <w:rsid w:val="004C3929"/>
    <w:rsid w:val="004C3DA4"/>
    <w:rsid w:val="004C4DCB"/>
    <w:rsid w:val="004C5212"/>
    <w:rsid w:val="004C5EF0"/>
    <w:rsid w:val="004C7226"/>
    <w:rsid w:val="004C74C9"/>
    <w:rsid w:val="004C7D70"/>
    <w:rsid w:val="004D02F9"/>
    <w:rsid w:val="004D03FE"/>
    <w:rsid w:val="004D0446"/>
    <w:rsid w:val="004D0DA6"/>
    <w:rsid w:val="004D0F95"/>
    <w:rsid w:val="004D106A"/>
    <w:rsid w:val="004D200F"/>
    <w:rsid w:val="004D31EE"/>
    <w:rsid w:val="004D3583"/>
    <w:rsid w:val="004D36AF"/>
    <w:rsid w:val="004D3BD1"/>
    <w:rsid w:val="004D4BA1"/>
    <w:rsid w:val="004D584D"/>
    <w:rsid w:val="004D6826"/>
    <w:rsid w:val="004D688C"/>
    <w:rsid w:val="004E023F"/>
    <w:rsid w:val="004E0742"/>
    <w:rsid w:val="004E0C64"/>
    <w:rsid w:val="004E0F6B"/>
    <w:rsid w:val="004E10ED"/>
    <w:rsid w:val="004E1545"/>
    <w:rsid w:val="004E1DBA"/>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62F"/>
    <w:rsid w:val="00500696"/>
    <w:rsid w:val="005012E2"/>
    <w:rsid w:val="0050160F"/>
    <w:rsid w:val="00501EEA"/>
    <w:rsid w:val="005027C1"/>
    <w:rsid w:val="0050284E"/>
    <w:rsid w:val="005031B3"/>
    <w:rsid w:val="005054CB"/>
    <w:rsid w:val="00505DCB"/>
    <w:rsid w:val="005075CA"/>
    <w:rsid w:val="0051074C"/>
    <w:rsid w:val="00510DE9"/>
    <w:rsid w:val="005111E2"/>
    <w:rsid w:val="00511231"/>
    <w:rsid w:val="00511682"/>
    <w:rsid w:val="00511700"/>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1863"/>
    <w:rsid w:val="005224E5"/>
    <w:rsid w:val="00523047"/>
    <w:rsid w:val="00523903"/>
    <w:rsid w:val="005239B6"/>
    <w:rsid w:val="00523C45"/>
    <w:rsid w:val="00524165"/>
    <w:rsid w:val="00524621"/>
    <w:rsid w:val="005246E7"/>
    <w:rsid w:val="00524900"/>
    <w:rsid w:val="00524FD2"/>
    <w:rsid w:val="00525621"/>
    <w:rsid w:val="00526431"/>
    <w:rsid w:val="005265D8"/>
    <w:rsid w:val="00527E57"/>
    <w:rsid w:val="00530405"/>
    <w:rsid w:val="00530522"/>
    <w:rsid w:val="005305E5"/>
    <w:rsid w:val="00530CC5"/>
    <w:rsid w:val="00530F38"/>
    <w:rsid w:val="00531F26"/>
    <w:rsid w:val="0053277C"/>
    <w:rsid w:val="005327C0"/>
    <w:rsid w:val="00532E67"/>
    <w:rsid w:val="00533101"/>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584"/>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3CEB"/>
    <w:rsid w:val="00574708"/>
    <w:rsid w:val="00574D81"/>
    <w:rsid w:val="005756AA"/>
    <w:rsid w:val="00576233"/>
    <w:rsid w:val="005763B4"/>
    <w:rsid w:val="0057696F"/>
    <w:rsid w:val="005774FE"/>
    <w:rsid w:val="0058040C"/>
    <w:rsid w:val="00580D6D"/>
    <w:rsid w:val="005813DE"/>
    <w:rsid w:val="00581796"/>
    <w:rsid w:val="00581B45"/>
    <w:rsid w:val="00581C07"/>
    <w:rsid w:val="00582480"/>
    <w:rsid w:val="0058290E"/>
    <w:rsid w:val="00582CAB"/>
    <w:rsid w:val="005832A1"/>
    <w:rsid w:val="0058375E"/>
    <w:rsid w:val="00584233"/>
    <w:rsid w:val="005842D0"/>
    <w:rsid w:val="005855AE"/>
    <w:rsid w:val="00585829"/>
    <w:rsid w:val="00585CA8"/>
    <w:rsid w:val="00586412"/>
    <w:rsid w:val="005864B9"/>
    <w:rsid w:val="005866C4"/>
    <w:rsid w:val="0058717D"/>
    <w:rsid w:val="00590F1A"/>
    <w:rsid w:val="00591C03"/>
    <w:rsid w:val="00591E2A"/>
    <w:rsid w:val="005920C1"/>
    <w:rsid w:val="005923C4"/>
    <w:rsid w:val="00593F75"/>
    <w:rsid w:val="005940A0"/>
    <w:rsid w:val="005940B9"/>
    <w:rsid w:val="0059429A"/>
    <w:rsid w:val="0059439C"/>
    <w:rsid w:val="00594F6B"/>
    <w:rsid w:val="00596AF7"/>
    <w:rsid w:val="00596CCE"/>
    <w:rsid w:val="00596D15"/>
    <w:rsid w:val="00597D5F"/>
    <w:rsid w:val="00597E38"/>
    <w:rsid w:val="005A191F"/>
    <w:rsid w:val="005A1976"/>
    <w:rsid w:val="005A1E62"/>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1F53"/>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5DA"/>
    <w:rsid w:val="005C7F3E"/>
    <w:rsid w:val="005D036A"/>
    <w:rsid w:val="005D1051"/>
    <w:rsid w:val="005D1AD9"/>
    <w:rsid w:val="005D1EEB"/>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8B9"/>
    <w:rsid w:val="005D791B"/>
    <w:rsid w:val="005D7CF2"/>
    <w:rsid w:val="005D7F92"/>
    <w:rsid w:val="005E0D7B"/>
    <w:rsid w:val="005E1595"/>
    <w:rsid w:val="005E1DBF"/>
    <w:rsid w:val="005E1F1D"/>
    <w:rsid w:val="005E273D"/>
    <w:rsid w:val="005E3278"/>
    <w:rsid w:val="005E337C"/>
    <w:rsid w:val="005E363B"/>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1AC4"/>
    <w:rsid w:val="00602B45"/>
    <w:rsid w:val="00603499"/>
    <w:rsid w:val="006035F5"/>
    <w:rsid w:val="00603CC2"/>
    <w:rsid w:val="006047D1"/>
    <w:rsid w:val="006048E1"/>
    <w:rsid w:val="00604969"/>
    <w:rsid w:val="00604A55"/>
    <w:rsid w:val="00605AC3"/>
    <w:rsid w:val="00606908"/>
    <w:rsid w:val="0060709F"/>
    <w:rsid w:val="00607996"/>
    <w:rsid w:val="00607A37"/>
    <w:rsid w:val="00607E9F"/>
    <w:rsid w:val="0061085E"/>
    <w:rsid w:val="00611398"/>
    <w:rsid w:val="00611A7C"/>
    <w:rsid w:val="00612179"/>
    <w:rsid w:val="00612322"/>
    <w:rsid w:val="006123C0"/>
    <w:rsid w:val="00613191"/>
    <w:rsid w:val="006133F9"/>
    <w:rsid w:val="006134B3"/>
    <w:rsid w:val="00613DE1"/>
    <w:rsid w:val="0061401F"/>
    <w:rsid w:val="00614166"/>
    <w:rsid w:val="00614817"/>
    <w:rsid w:val="006149CC"/>
    <w:rsid w:val="00614AA5"/>
    <w:rsid w:val="006157A9"/>
    <w:rsid w:val="00615803"/>
    <w:rsid w:val="0061591D"/>
    <w:rsid w:val="00615ED0"/>
    <w:rsid w:val="0061604C"/>
    <w:rsid w:val="00616C2B"/>
    <w:rsid w:val="00616C4C"/>
    <w:rsid w:val="00616D91"/>
    <w:rsid w:val="006174FA"/>
    <w:rsid w:val="006178D1"/>
    <w:rsid w:val="0062009F"/>
    <w:rsid w:val="006203C4"/>
    <w:rsid w:val="00620719"/>
    <w:rsid w:val="006212C9"/>
    <w:rsid w:val="00621727"/>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3F5D"/>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3F8F"/>
    <w:rsid w:val="00684411"/>
    <w:rsid w:val="00684434"/>
    <w:rsid w:val="00684770"/>
    <w:rsid w:val="00684C8A"/>
    <w:rsid w:val="00684CA6"/>
    <w:rsid w:val="00684CF5"/>
    <w:rsid w:val="0068553E"/>
    <w:rsid w:val="00685E7B"/>
    <w:rsid w:val="006861FF"/>
    <w:rsid w:val="00686551"/>
    <w:rsid w:val="0068730C"/>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C08"/>
    <w:rsid w:val="006959A5"/>
    <w:rsid w:val="00695B87"/>
    <w:rsid w:val="00695C0C"/>
    <w:rsid w:val="00696A05"/>
    <w:rsid w:val="00697118"/>
    <w:rsid w:val="00697665"/>
    <w:rsid w:val="00697857"/>
    <w:rsid w:val="00697C9A"/>
    <w:rsid w:val="00697E68"/>
    <w:rsid w:val="006A0274"/>
    <w:rsid w:val="006A1BF1"/>
    <w:rsid w:val="006A2A43"/>
    <w:rsid w:val="006A2BF1"/>
    <w:rsid w:val="006A2F9A"/>
    <w:rsid w:val="006A34E4"/>
    <w:rsid w:val="006A3A5A"/>
    <w:rsid w:val="006A44CF"/>
    <w:rsid w:val="006A457D"/>
    <w:rsid w:val="006A4B5D"/>
    <w:rsid w:val="006A4CFF"/>
    <w:rsid w:val="006A545D"/>
    <w:rsid w:val="006A55EE"/>
    <w:rsid w:val="006A575B"/>
    <w:rsid w:val="006A59DE"/>
    <w:rsid w:val="006A6379"/>
    <w:rsid w:val="006A6655"/>
    <w:rsid w:val="006A6BF9"/>
    <w:rsid w:val="006A7970"/>
    <w:rsid w:val="006A7CB5"/>
    <w:rsid w:val="006A7FD0"/>
    <w:rsid w:val="006B025C"/>
    <w:rsid w:val="006B0CA2"/>
    <w:rsid w:val="006B2479"/>
    <w:rsid w:val="006B2534"/>
    <w:rsid w:val="006B2588"/>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085"/>
    <w:rsid w:val="006D04DA"/>
    <w:rsid w:val="006D0ADE"/>
    <w:rsid w:val="006D10F6"/>
    <w:rsid w:val="006D1544"/>
    <w:rsid w:val="006D1688"/>
    <w:rsid w:val="006D1FF3"/>
    <w:rsid w:val="006D25B1"/>
    <w:rsid w:val="006D2690"/>
    <w:rsid w:val="006D2A4D"/>
    <w:rsid w:val="006D2C65"/>
    <w:rsid w:val="006D32C6"/>
    <w:rsid w:val="006D360E"/>
    <w:rsid w:val="006D3697"/>
    <w:rsid w:val="006D3725"/>
    <w:rsid w:val="006D39D2"/>
    <w:rsid w:val="006D3F2A"/>
    <w:rsid w:val="006D4370"/>
    <w:rsid w:val="006D46A3"/>
    <w:rsid w:val="006D658F"/>
    <w:rsid w:val="006D69FA"/>
    <w:rsid w:val="006D6A12"/>
    <w:rsid w:val="006D6C28"/>
    <w:rsid w:val="006D712D"/>
    <w:rsid w:val="006D72B9"/>
    <w:rsid w:val="006D7687"/>
    <w:rsid w:val="006D77EA"/>
    <w:rsid w:val="006D7D1F"/>
    <w:rsid w:val="006D7D8A"/>
    <w:rsid w:val="006D7E8D"/>
    <w:rsid w:val="006E0572"/>
    <w:rsid w:val="006E05D8"/>
    <w:rsid w:val="006E08EE"/>
    <w:rsid w:val="006E0A63"/>
    <w:rsid w:val="006E155A"/>
    <w:rsid w:val="006E259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8C2"/>
    <w:rsid w:val="00705F62"/>
    <w:rsid w:val="0070673F"/>
    <w:rsid w:val="007067AD"/>
    <w:rsid w:val="0070773F"/>
    <w:rsid w:val="00707ED3"/>
    <w:rsid w:val="007101B7"/>
    <w:rsid w:val="00710668"/>
    <w:rsid w:val="007110F4"/>
    <w:rsid w:val="007112B1"/>
    <w:rsid w:val="0071130F"/>
    <w:rsid w:val="00711AAB"/>
    <w:rsid w:val="00712714"/>
    <w:rsid w:val="007128E3"/>
    <w:rsid w:val="007129AB"/>
    <w:rsid w:val="00712B63"/>
    <w:rsid w:val="00713526"/>
    <w:rsid w:val="00713FC5"/>
    <w:rsid w:val="00714FC7"/>
    <w:rsid w:val="00715BBF"/>
    <w:rsid w:val="00715C29"/>
    <w:rsid w:val="00715CBD"/>
    <w:rsid w:val="00715D77"/>
    <w:rsid w:val="00715EAA"/>
    <w:rsid w:val="00715ED8"/>
    <w:rsid w:val="00716420"/>
    <w:rsid w:val="00716CAD"/>
    <w:rsid w:val="00716F18"/>
    <w:rsid w:val="00717140"/>
    <w:rsid w:val="00717363"/>
    <w:rsid w:val="00717786"/>
    <w:rsid w:val="00717ACB"/>
    <w:rsid w:val="007205A6"/>
    <w:rsid w:val="0072142B"/>
    <w:rsid w:val="007214FD"/>
    <w:rsid w:val="0072168C"/>
    <w:rsid w:val="00721BFF"/>
    <w:rsid w:val="00722193"/>
    <w:rsid w:val="00722FD8"/>
    <w:rsid w:val="007236C4"/>
    <w:rsid w:val="00724635"/>
    <w:rsid w:val="00724748"/>
    <w:rsid w:val="0072554B"/>
    <w:rsid w:val="00725AFD"/>
    <w:rsid w:val="00726603"/>
    <w:rsid w:val="00726C9D"/>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40529"/>
    <w:rsid w:val="00741358"/>
    <w:rsid w:val="00741626"/>
    <w:rsid w:val="00742101"/>
    <w:rsid w:val="00742332"/>
    <w:rsid w:val="00742886"/>
    <w:rsid w:val="00742DD2"/>
    <w:rsid w:val="007437C6"/>
    <w:rsid w:val="007439EE"/>
    <w:rsid w:val="007441A2"/>
    <w:rsid w:val="00744210"/>
    <w:rsid w:val="00744E80"/>
    <w:rsid w:val="00745035"/>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9AD"/>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2E2"/>
    <w:rsid w:val="007616DB"/>
    <w:rsid w:val="0076228A"/>
    <w:rsid w:val="00762440"/>
    <w:rsid w:val="007628A4"/>
    <w:rsid w:val="007629B7"/>
    <w:rsid w:val="00762E60"/>
    <w:rsid w:val="007634AD"/>
    <w:rsid w:val="00765457"/>
    <w:rsid w:val="00766ECC"/>
    <w:rsid w:val="007672F3"/>
    <w:rsid w:val="007675FA"/>
    <w:rsid w:val="007677B5"/>
    <w:rsid w:val="007678B1"/>
    <w:rsid w:val="007708A8"/>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861"/>
    <w:rsid w:val="00786BBD"/>
    <w:rsid w:val="00786FAD"/>
    <w:rsid w:val="007873C9"/>
    <w:rsid w:val="00787D90"/>
    <w:rsid w:val="00787F5E"/>
    <w:rsid w:val="00790164"/>
    <w:rsid w:val="007906E2"/>
    <w:rsid w:val="00790A24"/>
    <w:rsid w:val="00790A37"/>
    <w:rsid w:val="00790A60"/>
    <w:rsid w:val="007911AC"/>
    <w:rsid w:val="0079146D"/>
    <w:rsid w:val="00791BDB"/>
    <w:rsid w:val="00791C32"/>
    <w:rsid w:val="00791FF0"/>
    <w:rsid w:val="007923D0"/>
    <w:rsid w:val="0079302C"/>
    <w:rsid w:val="007930D3"/>
    <w:rsid w:val="007931B5"/>
    <w:rsid w:val="0079381F"/>
    <w:rsid w:val="00793B2E"/>
    <w:rsid w:val="007948F5"/>
    <w:rsid w:val="00795647"/>
    <w:rsid w:val="007963F6"/>
    <w:rsid w:val="00796418"/>
    <w:rsid w:val="00796E80"/>
    <w:rsid w:val="007979AD"/>
    <w:rsid w:val="00797A9C"/>
    <w:rsid w:val="007A0E25"/>
    <w:rsid w:val="007A0EAB"/>
    <w:rsid w:val="007A2221"/>
    <w:rsid w:val="007A2341"/>
    <w:rsid w:val="007A38A1"/>
    <w:rsid w:val="007A3967"/>
    <w:rsid w:val="007A3BBE"/>
    <w:rsid w:val="007A4766"/>
    <w:rsid w:val="007A5816"/>
    <w:rsid w:val="007A5947"/>
    <w:rsid w:val="007A731E"/>
    <w:rsid w:val="007B0313"/>
    <w:rsid w:val="007B0341"/>
    <w:rsid w:val="007B040F"/>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BBD"/>
    <w:rsid w:val="007B6C64"/>
    <w:rsid w:val="007B6EC8"/>
    <w:rsid w:val="007B6F81"/>
    <w:rsid w:val="007B7EA2"/>
    <w:rsid w:val="007C097D"/>
    <w:rsid w:val="007C13FA"/>
    <w:rsid w:val="007C1672"/>
    <w:rsid w:val="007C26D9"/>
    <w:rsid w:val="007C2F29"/>
    <w:rsid w:val="007C312A"/>
    <w:rsid w:val="007C3570"/>
    <w:rsid w:val="007C3F3B"/>
    <w:rsid w:val="007C4241"/>
    <w:rsid w:val="007C4B25"/>
    <w:rsid w:val="007C55FF"/>
    <w:rsid w:val="007C5EEA"/>
    <w:rsid w:val="007C6339"/>
    <w:rsid w:val="007C6B17"/>
    <w:rsid w:val="007C76FB"/>
    <w:rsid w:val="007C7C43"/>
    <w:rsid w:val="007C7F0D"/>
    <w:rsid w:val="007D1134"/>
    <w:rsid w:val="007D23F7"/>
    <w:rsid w:val="007D2566"/>
    <w:rsid w:val="007D27D9"/>
    <w:rsid w:val="007D2C18"/>
    <w:rsid w:val="007D2D74"/>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7F7F24"/>
    <w:rsid w:val="00800681"/>
    <w:rsid w:val="00800E6D"/>
    <w:rsid w:val="008014D9"/>
    <w:rsid w:val="0080150F"/>
    <w:rsid w:val="0080153A"/>
    <w:rsid w:val="00801A2A"/>
    <w:rsid w:val="00802041"/>
    <w:rsid w:val="008022C9"/>
    <w:rsid w:val="008023EE"/>
    <w:rsid w:val="00802F9E"/>
    <w:rsid w:val="00803700"/>
    <w:rsid w:val="00803D9D"/>
    <w:rsid w:val="00804498"/>
    <w:rsid w:val="008059C6"/>
    <w:rsid w:val="00805AD7"/>
    <w:rsid w:val="00805BD6"/>
    <w:rsid w:val="00805DE3"/>
    <w:rsid w:val="00805E3C"/>
    <w:rsid w:val="008064A2"/>
    <w:rsid w:val="00806AE1"/>
    <w:rsid w:val="0080740D"/>
    <w:rsid w:val="00807C35"/>
    <w:rsid w:val="00807F69"/>
    <w:rsid w:val="008100F7"/>
    <w:rsid w:val="00810206"/>
    <w:rsid w:val="00811898"/>
    <w:rsid w:val="008124D8"/>
    <w:rsid w:val="0081325C"/>
    <w:rsid w:val="00813A7B"/>
    <w:rsid w:val="00813F04"/>
    <w:rsid w:val="00814B72"/>
    <w:rsid w:val="00815DA5"/>
    <w:rsid w:val="00816221"/>
    <w:rsid w:val="00817250"/>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6C3"/>
    <w:rsid w:val="00827CC0"/>
    <w:rsid w:val="00831026"/>
    <w:rsid w:val="0083119B"/>
    <w:rsid w:val="00831B12"/>
    <w:rsid w:val="00831BAE"/>
    <w:rsid w:val="008321FF"/>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23EC"/>
    <w:rsid w:val="008424A3"/>
    <w:rsid w:val="00842F5D"/>
    <w:rsid w:val="00843060"/>
    <w:rsid w:val="0084332E"/>
    <w:rsid w:val="00843615"/>
    <w:rsid w:val="00843698"/>
    <w:rsid w:val="00843A4B"/>
    <w:rsid w:val="00843B57"/>
    <w:rsid w:val="00843B60"/>
    <w:rsid w:val="00843D33"/>
    <w:rsid w:val="00844D4F"/>
    <w:rsid w:val="00845AE3"/>
    <w:rsid w:val="00845BE3"/>
    <w:rsid w:val="00846496"/>
    <w:rsid w:val="008466A0"/>
    <w:rsid w:val="0084699B"/>
    <w:rsid w:val="00846B81"/>
    <w:rsid w:val="00847044"/>
    <w:rsid w:val="00847528"/>
    <w:rsid w:val="00847535"/>
    <w:rsid w:val="008475AB"/>
    <w:rsid w:val="00847B6D"/>
    <w:rsid w:val="0085082B"/>
    <w:rsid w:val="0085092D"/>
    <w:rsid w:val="008509A2"/>
    <w:rsid w:val="00850D82"/>
    <w:rsid w:val="00850F79"/>
    <w:rsid w:val="0085100B"/>
    <w:rsid w:val="00851F66"/>
    <w:rsid w:val="0085304C"/>
    <w:rsid w:val="00854117"/>
    <w:rsid w:val="008548CA"/>
    <w:rsid w:val="00855239"/>
    <w:rsid w:val="0085629C"/>
    <w:rsid w:val="00856C06"/>
    <w:rsid w:val="008570E6"/>
    <w:rsid w:val="0085790B"/>
    <w:rsid w:val="00857C95"/>
    <w:rsid w:val="00857E78"/>
    <w:rsid w:val="008605AB"/>
    <w:rsid w:val="00860AEF"/>
    <w:rsid w:val="0086122C"/>
    <w:rsid w:val="00861310"/>
    <w:rsid w:val="008619CE"/>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0DE6"/>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6CC2"/>
    <w:rsid w:val="00877932"/>
    <w:rsid w:val="008808C7"/>
    <w:rsid w:val="0088106B"/>
    <w:rsid w:val="0088107D"/>
    <w:rsid w:val="008814E9"/>
    <w:rsid w:val="0088168A"/>
    <w:rsid w:val="00881E64"/>
    <w:rsid w:val="00882E39"/>
    <w:rsid w:val="00882E45"/>
    <w:rsid w:val="008850E3"/>
    <w:rsid w:val="008850EB"/>
    <w:rsid w:val="0088676C"/>
    <w:rsid w:val="00886AED"/>
    <w:rsid w:val="00886DF2"/>
    <w:rsid w:val="00886FB9"/>
    <w:rsid w:val="00887080"/>
    <w:rsid w:val="00887C79"/>
    <w:rsid w:val="0089107B"/>
    <w:rsid w:val="008913CC"/>
    <w:rsid w:val="00891411"/>
    <w:rsid w:val="008914AE"/>
    <w:rsid w:val="00891838"/>
    <w:rsid w:val="008919CF"/>
    <w:rsid w:val="00891F84"/>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06F"/>
    <w:rsid w:val="008A3F9D"/>
    <w:rsid w:val="008A512D"/>
    <w:rsid w:val="008A5474"/>
    <w:rsid w:val="008A586B"/>
    <w:rsid w:val="008A589A"/>
    <w:rsid w:val="008A5C9A"/>
    <w:rsid w:val="008A6144"/>
    <w:rsid w:val="008A6A55"/>
    <w:rsid w:val="008A6DF0"/>
    <w:rsid w:val="008A6F6E"/>
    <w:rsid w:val="008A7263"/>
    <w:rsid w:val="008A7888"/>
    <w:rsid w:val="008A796E"/>
    <w:rsid w:val="008B0862"/>
    <w:rsid w:val="008B088C"/>
    <w:rsid w:val="008B1BF5"/>
    <w:rsid w:val="008B263F"/>
    <w:rsid w:val="008B2DB5"/>
    <w:rsid w:val="008B47A6"/>
    <w:rsid w:val="008B5141"/>
    <w:rsid w:val="008B5F2C"/>
    <w:rsid w:val="008B672C"/>
    <w:rsid w:val="008B6CA7"/>
    <w:rsid w:val="008B74BF"/>
    <w:rsid w:val="008B773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C7604"/>
    <w:rsid w:val="008D18AA"/>
    <w:rsid w:val="008D1A2A"/>
    <w:rsid w:val="008D226C"/>
    <w:rsid w:val="008D286D"/>
    <w:rsid w:val="008D2894"/>
    <w:rsid w:val="008D29B1"/>
    <w:rsid w:val="008D35D9"/>
    <w:rsid w:val="008D3B85"/>
    <w:rsid w:val="008D3C72"/>
    <w:rsid w:val="008D462D"/>
    <w:rsid w:val="008D5DA2"/>
    <w:rsid w:val="008D66CA"/>
    <w:rsid w:val="008D69B1"/>
    <w:rsid w:val="008D7338"/>
    <w:rsid w:val="008E0012"/>
    <w:rsid w:val="008E0CE3"/>
    <w:rsid w:val="008E0DF7"/>
    <w:rsid w:val="008E0FAD"/>
    <w:rsid w:val="008E1347"/>
    <w:rsid w:val="008E16E0"/>
    <w:rsid w:val="008E1C15"/>
    <w:rsid w:val="008E1C9A"/>
    <w:rsid w:val="008E27C0"/>
    <w:rsid w:val="008E28BD"/>
    <w:rsid w:val="008E38B4"/>
    <w:rsid w:val="008E38D3"/>
    <w:rsid w:val="008E3BA4"/>
    <w:rsid w:val="008E44AB"/>
    <w:rsid w:val="008E5179"/>
    <w:rsid w:val="008E5BCD"/>
    <w:rsid w:val="008E6598"/>
    <w:rsid w:val="008E6A2A"/>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6673"/>
    <w:rsid w:val="008F7905"/>
    <w:rsid w:val="008F7989"/>
    <w:rsid w:val="00900FBE"/>
    <w:rsid w:val="00902207"/>
    <w:rsid w:val="009026AF"/>
    <w:rsid w:val="009028E8"/>
    <w:rsid w:val="00902E5C"/>
    <w:rsid w:val="00903451"/>
    <w:rsid w:val="0090350D"/>
    <w:rsid w:val="0090389A"/>
    <w:rsid w:val="009046E5"/>
    <w:rsid w:val="009047C5"/>
    <w:rsid w:val="00904AD2"/>
    <w:rsid w:val="00910683"/>
    <w:rsid w:val="00910E00"/>
    <w:rsid w:val="009116CE"/>
    <w:rsid w:val="00911714"/>
    <w:rsid w:val="00911A5B"/>
    <w:rsid w:val="00913396"/>
    <w:rsid w:val="009134C8"/>
    <w:rsid w:val="009136D4"/>
    <w:rsid w:val="00914B9A"/>
    <w:rsid w:val="00914C3F"/>
    <w:rsid w:val="00914F33"/>
    <w:rsid w:val="009153F6"/>
    <w:rsid w:val="00915863"/>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508"/>
    <w:rsid w:val="009246C4"/>
    <w:rsid w:val="00925592"/>
    <w:rsid w:val="00925743"/>
    <w:rsid w:val="0092579F"/>
    <w:rsid w:val="00925A5A"/>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F3C"/>
    <w:rsid w:val="009410E0"/>
    <w:rsid w:val="00941579"/>
    <w:rsid w:val="009432DF"/>
    <w:rsid w:val="009444B4"/>
    <w:rsid w:val="00944644"/>
    <w:rsid w:val="009460F9"/>
    <w:rsid w:val="009464E3"/>
    <w:rsid w:val="009465C3"/>
    <w:rsid w:val="00946A24"/>
    <w:rsid w:val="009470D4"/>
    <w:rsid w:val="00947337"/>
    <w:rsid w:val="00947A24"/>
    <w:rsid w:val="0095048F"/>
    <w:rsid w:val="009512FA"/>
    <w:rsid w:val="009517F6"/>
    <w:rsid w:val="00951E57"/>
    <w:rsid w:val="009527B8"/>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1CD9"/>
    <w:rsid w:val="0097221F"/>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6A70"/>
    <w:rsid w:val="009876F2"/>
    <w:rsid w:val="00987C77"/>
    <w:rsid w:val="00990345"/>
    <w:rsid w:val="00990701"/>
    <w:rsid w:val="0099119C"/>
    <w:rsid w:val="0099137A"/>
    <w:rsid w:val="0099211C"/>
    <w:rsid w:val="00993B78"/>
    <w:rsid w:val="0099483A"/>
    <w:rsid w:val="00995119"/>
    <w:rsid w:val="009953AD"/>
    <w:rsid w:val="0099583D"/>
    <w:rsid w:val="0099672D"/>
    <w:rsid w:val="00996992"/>
    <w:rsid w:val="00996C68"/>
    <w:rsid w:val="00996E1E"/>
    <w:rsid w:val="00997092"/>
    <w:rsid w:val="009972A3"/>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D99"/>
    <w:rsid w:val="009A608C"/>
    <w:rsid w:val="009A6CA7"/>
    <w:rsid w:val="009A6FDF"/>
    <w:rsid w:val="009A76D6"/>
    <w:rsid w:val="009B199E"/>
    <w:rsid w:val="009B2D60"/>
    <w:rsid w:val="009B2E29"/>
    <w:rsid w:val="009B3163"/>
    <w:rsid w:val="009B422F"/>
    <w:rsid w:val="009B46BC"/>
    <w:rsid w:val="009B4D1A"/>
    <w:rsid w:val="009B558B"/>
    <w:rsid w:val="009B6801"/>
    <w:rsid w:val="009B6D21"/>
    <w:rsid w:val="009B78ED"/>
    <w:rsid w:val="009C145F"/>
    <w:rsid w:val="009C16DD"/>
    <w:rsid w:val="009C181C"/>
    <w:rsid w:val="009C1C7F"/>
    <w:rsid w:val="009C1E4C"/>
    <w:rsid w:val="009C28A2"/>
    <w:rsid w:val="009C2CAA"/>
    <w:rsid w:val="009C3239"/>
    <w:rsid w:val="009C3828"/>
    <w:rsid w:val="009C3D2C"/>
    <w:rsid w:val="009C4987"/>
    <w:rsid w:val="009C523F"/>
    <w:rsid w:val="009C59BF"/>
    <w:rsid w:val="009C5E4F"/>
    <w:rsid w:val="009C5F64"/>
    <w:rsid w:val="009C5F82"/>
    <w:rsid w:val="009C70F8"/>
    <w:rsid w:val="009C78A3"/>
    <w:rsid w:val="009C7AF7"/>
    <w:rsid w:val="009D0156"/>
    <w:rsid w:val="009D05DA"/>
    <w:rsid w:val="009D11F6"/>
    <w:rsid w:val="009D13B9"/>
    <w:rsid w:val="009D18F8"/>
    <w:rsid w:val="009D1A14"/>
    <w:rsid w:val="009D1E2A"/>
    <w:rsid w:val="009D1FA0"/>
    <w:rsid w:val="009D2BDF"/>
    <w:rsid w:val="009D3736"/>
    <w:rsid w:val="009D4529"/>
    <w:rsid w:val="009D488F"/>
    <w:rsid w:val="009D4B03"/>
    <w:rsid w:val="009D604F"/>
    <w:rsid w:val="009D61BB"/>
    <w:rsid w:val="009D6410"/>
    <w:rsid w:val="009D65FF"/>
    <w:rsid w:val="009D68BB"/>
    <w:rsid w:val="009D70C2"/>
    <w:rsid w:val="009D789A"/>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E74C1"/>
    <w:rsid w:val="009F04AF"/>
    <w:rsid w:val="009F060F"/>
    <w:rsid w:val="009F0781"/>
    <w:rsid w:val="009F0850"/>
    <w:rsid w:val="009F1BDF"/>
    <w:rsid w:val="009F1EAE"/>
    <w:rsid w:val="009F287F"/>
    <w:rsid w:val="009F3513"/>
    <w:rsid w:val="009F369D"/>
    <w:rsid w:val="009F36FE"/>
    <w:rsid w:val="009F4F25"/>
    <w:rsid w:val="009F569B"/>
    <w:rsid w:val="009F59C2"/>
    <w:rsid w:val="009F7263"/>
    <w:rsid w:val="009F76EA"/>
    <w:rsid w:val="009F78EB"/>
    <w:rsid w:val="009F7F32"/>
    <w:rsid w:val="009F7FEB"/>
    <w:rsid w:val="00A01470"/>
    <w:rsid w:val="00A01852"/>
    <w:rsid w:val="00A0188B"/>
    <w:rsid w:val="00A01E73"/>
    <w:rsid w:val="00A023E7"/>
    <w:rsid w:val="00A02B88"/>
    <w:rsid w:val="00A03160"/>
    <w:rsid w:val="00A036AC"/>
    <w:rsid w:val="00A03C54"/>
    <w:rsid w:val="00A03FE6"/>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8B8"/>
    <w:rsid w:val="00A27F18"/>
    <w:rsid w:val="00A27FB6"/>
    <w:rsid w:val="00A30121"/>
    <w:rsid w:val="00A3034C"/>
    <w:rsid w:val="00A30368"/>
    <w:rsid w:val="00A3043A"/>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417"/>
    <w:rsid w:val="00A41440"/>
    <w:rsid w:val="00A417E3"/>
    <w:rsid w:val="00A42096"/>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A56"/>
    <w:rsid w:val="00A62C3A"/>
    <w:rsid w:val="00A63812"/>
    <w:rsid w:val="00A63DF7"/>
    <w:rsid w:val="00A64505"/>
    <w:rsid w:val="00A64DA9"/>
    <w:rsid w:val="00A668BA"/>
    <w:rsid w:val="00A66FA7"/>
    <w:rsid w:val="00A67E16"/>
    <w:rsid w:val="00A703CC"/>
    <w:rsid w:val="00A70413"/>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BEF"/>
    <w:rsid w:val="00A841B4"/>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3D7B"/>
    <w:rsid w:val="00AA42A0"/>
    <w:rsid w:val="00AA442B"/>
    <w:rsid w:val="00AA46A4"/>
    <w:rsid w:val="00AA5779"/>
    <w:rsid w:val="00AA58A1"/>
    <w:rsid w:val="00AA5B3F"/>
    <w:rsid w:val="00AA5E3C"/>
    <w:rsid w:val="00AA5E8E"/>
    <w:rsid w:val="00AA5EF4"/>
    <w:rsid w:val="00AA5FD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1FF"/>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1DAB"/>
    <w:rsid w:val="00AE25E8"/>
    <w:rsid w:val="00AE2AD4"/>
    <w:rsid w:val="00AE2CA7"/>
    <w:rsid w:val="00AE2F1D"/>
    <w:rsid w:val="00AE321B"/>
    <w:rsid w:val="00AE4580"/>
    <w:rsid w:val="00AE586F"/>
    <w:rsid w:val="00AE6040"/>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AE2"/>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6936"/>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6B2F"/>
    <w:rsid w:val="00B27026"/>
    <w:rsid w:val="00B27875"/>
    <w:rsid w:val="00B27D29"/>
    <w:rsid w:val="00B3008D"/>
    <w:rsid w:val="00B30E11"/>
    <w:rsid w:val="00B30EEB"/>
    <w:rsid w:val="00B31423"/>
    <w:rsid w:val="00B31710"/>
    <w:rsid w:val="00B323E0"/>
    <w:rsid w:val="00B32DC0"/>
    <w:rsid w:val="00B3346C"/>
    <w:rsid w:val="00B335E4"/>
    <w:rsid w:val="00B33C23"/>
    <w:rsid w:val="00B345B4"/>
    <w:rsid w:val="00B348B1"/>
    <w:rsid w:val="00B34A28"/>
    <w:rsid w:val="00B34D2A"/>
    <w:rsid w:val="00B35046"/>
    <w:rsid w:val="00B35B47"/>
    <w:rsid w:val="00B35B6A"/>
    <w:rsid w:val="00B36F97"/>
    <w:rsid w:val="00B37657"/>
    <w:rsid w:val="00B37AFD"/>
    <w:rsid w:val="00B37B07"/>
    <w:rsid w:val="00B4046F"/>
    <w:rsid w:val="00B40517"/>
    <w:rsid w:val="00B40B47"/>
    <w:rsid w:val="00B41D39"/>
    <w:rsid w:val="00B42231"/>
    <w:rsid w:val="00B422C0"/>
    <w:rsid w:val="00B426CA"/>
    <w:rsid w:val="00B426E1"/>
    <w:rsid w:val="00B437F8"/>
    <w:rsid w:val="00B4387A"/>
    <w:rsid w:val="00B44260"/>
    <w:rsid w:val="00B44746"/>
    <w:rsid w:val="00B44854"/>
    <w:rsid w:val="00B44871"/>
    <w:rsid w:val="00B457E7"/>
    <w:rsid w:val="00B458D0"/>
    <w:rsid w:val="00B4792C"/>
    <w:rsid w:val="00B50CAE"/>
    <w:rsid w:val="00B512AD"/>
    <w:rsid w:val="00B5196C"/>
    <w:rsid w:val="00B525CB"/>
    <w:rsid w:val="00B52697"/>
    <w:rsid w:val="00B53280"/>
    <w:rsid w:val="00B54D8F"/>
    <w:rsid w:val="00B54EA7"/>
    <w:rsid w:val="00B55759"/>
    <w:rsid w:val="00B55857"/>
    <w:rsid w:val="00B55C69"/>
    <w:rsid w:val="00B56851"/>
    <w:rsid w:val="00B56D6E"/>
    <w:rsid w:val="00B572F7"/>
    <w:rsid w:val="00B57B9D"/>
    <w:rsid w:val="00B57DAF"/>
    <w:rsid w:val="00B60094"/>
    <w:rsid w:val="00B6022C"/>
    <w:rsid w:val="00B6065B"/>
    <w:rsid w:val="00B61077"/>
    <w:rsid w:val="00B614F8"/>
    <w:rsid w:val="00B61994"/>
    <w:rsid w:val="00B61FD4"/>
    <w:rsid w:val="00B62880"/>
    <w:rsid w:val="00B635E7"/>
    <w:rsid w:val="00B63704"/>
    <w:rsid w:val="00B63872"/>
    <w:rsid w:val="00B63B6B"/>
    <w:rsid w:val="00B63CB2"/>
    <w:rsid w:val="00B63D9B"/>
    <w:rsid w:val="00B63E36"/>
    <w:rsid w:val="00B6416D"/>
    <w:rsid w:val="00B64246"/>
    <w:rsid w:val="00B6428E"/>
    <w:rsid w:val="00B64BFD"/>
    <w:rsid w:val="00B64EDB"/>
    <w:rsid w:val="00B65938"/>
    <w:rsid w:val="00B65C8A"/>
    <w:rsid w:val="00B65C97"/>
    <w:rsid w:val="00B65CE2"/>
    <w:rsid w:val="00B660AD"/>
    <w:rsid w:val="00B66109"/>
    <w:rsid w:val="00B66349"/>
    <w:rsid w:val="00B67630"/>
    <w:rsid w:val="00B67802"/>
    <w:rsid w:val="00B67FBF"/>
    <w:rsid w:val="00B70C6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48D"/>
    <w:rsid w:val="00B82BB5"/>
    <w:rsid w:val="00B83182"/>
    <w:rsid w:val="00B851E4"/>
    <w:rsid w:val="00B854CE"/>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4836"/>
    <w:rsid w:val="00B95464"/>
    <w:rsid w:val="00B95C30"/>
    <w:rsid w:val="00B95E3D"/>
    <w:rsid w:val="00B9691F"/>
    <w:rsid w:val="00B96EEC"/>
    <w:rsid w:val="00B97392"/>
    <w:rsid w:val="00B976C7"/>
    <w:rsid w:val="00B97CE3"/>
    <w:rsid w:val="00B97D46"/>
    <w:rsid w:val="00BA0C54"/>
    <w:rsid w:val="00BA1382"/>
    <w:rsid w:val="00BA15CC"/>
    <w:rsid w:val="00BA20D8"/>
    <w:rsid w:val="00BA22FC"/>
    <w:rsid w:val="00BA2F30"/>
    <w:rsid w:val="00BA313E"/>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0F9"/>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2B17"/>
    <w:rsid w:val="00BD33D9"/>
    <w:rsid w:val="00BD38C5"/>
    <w:rsid w:val="00BD3CF1"/>
    <w:rsid w:val="00BD3DEA"/>
    <w:rsid w:val="00BD3E97"/>
    <w:rsid w:val="00BD3F51"/>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3742"/>
    <w:rsid w:val="00BE3DBA"/>
    <w:rsid w:val="00BE45DF"/>
    <w:rsid w:val="00BE4717"/>
    <w:rsid w:val="00BE47B2"/>
    <w:rsid w:val="00BE48C7"/>
    <w:rsid w:val="00BE4F66"/>
    <w:rsid w:val="00BE5238"/>
    <w:rsid w:val="00BE6074"/>
    <w:rsid w:val="00BE7257"/>
    <w:rsid w:val="00BF020D"/>
    <w:rsid w:val="00BF1DD2"/>
    <w:rsid w:val="00BF23A3"/>
    <w:rsid w:val="00BF2A7E"/>
    <w:rsid w:val="00BF3331"/>
    <w:rsid w:val="00BF3A45"/>
    <w:rsid w:val="00BF41CA"/>
    <w:rsid w:val="00BF436F"/>
    <w:rsid w:val="00BF5723"/>
    <w:rsid w:val="00BF5C05"/>
    <w:rsid w:val="00BF68A9"/>
    <w:rsid w:val="00BF6CBF"/>
    <w:rsid w:val="00BF6FC6"/>
    <w:rsid w:val="00BF7C52"/>
    <w:rsid w:val="00BF7F99"/>
    <w:rsid w:val="00C00713"/>
    <w:rsid w:val="00C009A0"/>
    <w:rsid w:val="00C00E1B"/>
    <w:rsid w:val="00C01120"/>
    <w:rsid w:val="00C01F74"/>
    <w:rsid w:val="00C02558"/>
    <w:rsid w:val="00C026F8"/>
    <w:rsid w:val="00C0285F"/>
    <w:rsid w:val="00C02C20"/>
    <w:rsid w:val="00C02F35"/>
    <w:rsid w:val="00C03305"/>
    <w:rsid w:val="00C03515"/>
    <w:rsid w:val="00C03738"/>
    <w:rsid w:val="00C037A6"/>
    <w:rsid w:val="00C03BB5"/>
    <w:rsid w:val="00C043F5"/>
    <w:rsid w:val="00C044E3"/>
    <w:rsid w:val="00C04BDB"/>
    <w:rsid w:val="00C052C6"/>
    <w:rsid w:val="00C05A61"/>
    <w:rsid w:val="00C0633F"/>
    <w:rsid w:val="00C06BE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71B"/>
    <w:rsid w:val="00C15A85"/>
    <w:rsid w:val="00C1641B"/>
    <w:rsid w:val="00C16470"/>
    <w:rsid w:val="00C165FC"/>
    <w:rsid w:val="00C1760A"/>
    <w:rsid w:val="00C176D5"/>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30F9"/>
    <w:rsid w:val="00C3322E"/>
    <w:rsid w:val="00C337F5"/>
    <w:rsid w:val="00C33B90"/>
    <w:rsid w:val="00C345B2"/>
    <w:rsid w:val="00C34B5F"/>
    <w:rsid w:val="00C358D4"/>
    <w:rsid w:val="00C36785"/>
    <w:rsid w:val="00C36845"/>
    <w:rsid w:val="00C36F2C"/>
    <w:rsid w:val="00C3711C"/>
    <w:rsid w:val="00C37256"/>
    <w:rsid w:val="00C37A7B"/>
    <w:rsid w:val="00C37FFE"/>
    <w:rsid w:val="00C40B50"/>
    <w:rsid w:val="00C41858"/>
    <w:rsid w:val="00C419E3"/>
    <w:rsid w:val="00C419F4"/>
    <w:rsid w:val="00C41E6A"/>
    <w:rsid w:val="00C42247"/>
    <w:rsid w:val="00C439BE"/>
    <w:rsid w:val="00C44BA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57AC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BAD"/>
    <w:rsid w:val="00C75133"/>
    <w:rsid w:val="00C756EE"/>
    <w:rsid w:val="00C75C02"/>
    <w:rsid w:val="00C760DC"/>
    <w:rsid w:val="00C8082B"/>
    <w:rsid w:val="00C817C6"/>
    <w:rsid w:val="00C81A88"/>
    <w:rsid w:val="00C81AEC"/>
    <w:rsid w:val="00C81D46"/>
    <w:rsid w:val="00C81E4B"/>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97A5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DEA"/>
    <w:rsid w:val="00CC0E68"/>
    <w:rsid w:val="00CC21AC"/>
    <w:rsid w:val="00CC22FC"/>
    <w:rsid w:val="00CC2514"/>
    <w:rsid w:val="00CC2756"/>
    <w:rsid w:val="00CC28EA"/>
    <w:rsid w:val="00CC2F69"/>
    <w:rsid w:val="00CC315F"/>
    <w:rsid w:val="00CC3D38"/>
    <w:rsid w:val="00CC404B"/>
    <w:rsid w:val="00CC40C3"/>
    <w:rsid w:val="00CC4E5D"/>
    <w:rsid w:val="00CC50AE"/>
    <w:rsid w:val="00CC61B7"/>
    <w:rsid w:val="00CC61CA"/>
    <w:rsid w:val="00CC69EC"/>
    <w:rsid w:val="00CC6C92"/>
    <w:rsid w:val="00CC71D3"/>
    <w:rsid w:val="00CC743D"/>
    <w:rsid w:val="00CD050A"/>
    <w:rsid w:val="00CD205D"/>
    <w:rsid w:val="00CD2A22"/>
    <w:rsid w:val="00CD2B50"/>
    <w:rsid w:val="00CD44CB"/>
    <w:rsid w:val="00CD4506"/>
    <w:rsid w:val="00CD520B"/>
    <w:rsid w:val="00CD592E"/>
    <w:rsid w:val="00CD5982"/>
    <w:rsid w:val="00CD5A1A"/>
    <w:rsid w:val="00CD645F"/>
    <w:rsid w:val="00CD7685"/>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28"/>
    <w:rsid w:val="00CF623E"/>
    <w:rsid w:val="00CF6672"/>
    <w:rsid w:val="00CF6C39"/>
    <w:rsid w:val="00CF73F8"/>
    <w:rsid w:val="00CF7928"/>
    <w:rsid w:val="00CF7CA2"/>
    <w:rsid w:val="00D00904"/>
    <w:rsid w:val="00D00A8E"/>
    <w:rsid w:val="00D00DE0"/>
    <w:rsid w:val="00D00F79"/>
    <w:rsid w:val="00D012BF"/>
    <w:rsid w:val="00D01444"/>
    <w:rsid w:val="00D016CC"/>
    <w:rsid w:val="00D01760"/>
    <w:rsid w:val="00D0278C"/>
    <w:rsid w:val="00D0368E"/>
    <w:rsid w:val="00D037B4"/>
    <w:rsid w:val="00D03D2D"/>
    <w:rsid w:val="00D03E7B"/>
    <w:rsid w:val="00D0401A"/>
    <w:rsid w:val="00D047E0"/>
    <w:rsid w:val="00D04B9F"/>
    <w:rsid w:val="00D04C60"/>
    <w:rsid w:val="00D04FFB"/>
    <w:rsid w:val="00D058E9"/>
    <w:rsid w:val="00D0612A"/>
    <w:rsid w:val="00D073E0"/>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1F"/>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7275"/>
    <w:rsid w:val="00D50C39"/>
    <w:rsid w:val="00D518A6"/>
    <w:rsid w:val="00D519BD"/>
    <w:rsid w:val="00D51E15"/>
    <w:rsid w:val="00D52B7E"/>
    <w:rsid w:val="00D52E2F"/>
    <w:rsid w:val="00D52F59"/>
    <w:rsid w:val="00D53E3E"/>
    <w:rsid w:val="00D55904"/>
    <w:rsid w:val="00D5616F"/>
    <w:rsid w:val="00D5755D"/>
    <w:rsid w:val="00D57940"/>
    <w:rsid w:val="00D60327"/>
    <w:rsid w:val="00D6099E"/>
    <w:rsid w:val="00D61526"/>
    <w:rsid w:val="00D61F81"/>
    <w:rsid w:val="00D62BE6"/>
    <w:rsid w:val="00D63766"/>
    <w:rsid w:val="00D63776"/>
    <w:rsid w:val="00D63912"/>
    <w:rsid w:val="00D63923"/>
    <w:rsid w:val="00D6451B"/>
    <w:rsid w:val="00D64B57"/>
    <w:rsid w:val="00D653FC"/>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5E0"/>
    <w:rsid w:val="00D8582C"/>
    <w:rsid w:val="00D85D61"/>
    <w:rsid w:val="00D8616D"/>
    <w:rsid w:val="00D8711B"/>
    <w:rsid w:val="00D87384"/>
    <w:rsid w:val="00D90683"/>
    <w:rsid w:val="00D90F6B"/>
    <w:rsid w:val="00D915C8"/>
    <w:rsid w:val="00D922C3"/>
    <w:rsid w:val="00D9261C"/>
    <w:rsid w:val="00D9310B"/>
    <w:rsid w:val="00D93349"/>
    <w:rsid w:val="00D93726"/>
    <w:rsid w:val="00D93DD3"/>
    <w:rsid w:val="00D93F3E"/>
    <w:rsid w:val="00D9405B"/>
    <w:rsid w:val="00D94942"/>
    <w:rsid w:val="00D95145"/>
    <w:rsid w:val="00D967CB"/>
    <w:rsid w:val="00D96816"/>
    <w:rsid w:val="00D96EE0"/>
    <w:rsid w:val="00D97BD1"/>
    <w:rsid w:val="00DA06B8"/>
    <w:rsid w:val="00DA0EB6"/>
    <w:rsid w:val="00DA125A"/>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1D08"/>
    <w:rsid w:val="00DB1D72"/>
    <w:rsid w:val="00DB219A"/>
    <w:rsid w:val="00DB3165"/>
    <w:rsid w:val="00DB4292"/>
    <w:rsid w:val="00DB6B88"/>
    <w:rsid w:val="00DB6E46"/>
    <w:rsid w:val="00DB7117"/>
    <w:rsid w:val="00DB7204"/>
    <w:rsid w:val="00DB7760"/>
    <w:rsid w:val="00DB7DD4"/>
    <w:rsid w:val="00DB7F21"/>
    <w:rsid w:val="00DC00B4"/>
    <w:rsid w:val="00DC0954"/>
    <w:rsid w:val="00DC1296"/>
    <w:rsid w:val="00DC15BA"/>
    <w:rsid w:val="00DC18CD"/>
    <w:rsid w:val="00DC1A68"/>
    <w:rsid w:val="00DC30B8"/>
    <w:rsid w:val="00DC32C6"/>
    <w:rsid w:val="00DC414E"/>
    <w:rsid w:val="00DC478F"/>
    <w:rsid w:val="00DC51DD"/>
    <w:rsid w:val="00DC5823"/>
    <w:rsid w:val="00DC5FA6"/>
    <w:rsid w:val="00DC62E5"/>
    <w:rsid w:val="00DC6F33"/>
    <w:rsid w:val="00DC7349"/>
    <w:rsid w:val="00DD14D8"/>
    <w:rsid w:val="00DD1599"/>
    <w:rsid w:val="00DD1B03"/>
    <w:rsid w:val="00DD1E99"/>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C90"/>
    <w:rsid w:val="00DE3FF0"/>
    <w:rsid w:val="00DE4105"/>
    <w:rsid w:val="00DE5189"/>
    <w:rsid w:val="00DE57BD"/>
    <w:rsid w:val="00DE5923"/>
    <w:rsid w:val="00DE6230"/>
    <w:rsid w:val="00DE6770"/>
    <w:rsid w:val="00DE6A50"/>
    <w:rsid w:val="00DE7108"/>
    <w:rsid w:val="00DE78D1"/>
    <w:rsid w:val="00DE7DC4"/>
    <w:rsid w:val="00DF0263"/>
    <w:rsid w:val="00DF0EB4"/>
    <w:rsid w:val="00DF1E36"/>
    <w:rsid w:val="00DF1FDB"/>
    <w:rsid w:val="00DF236B"/>
    <w:rsid w:val="00DF2A91"/>
    <w:rsid w:val="00DF3889"/>
    <w:rsid w:val="00DF3BC6"/>
    <w:rsid w:val="00DF3CC9"/>
    <w:rsid w:val="00DF4451"/>
    <w:rsid w:val="00DF49FF"/>
    <w:rsid w:val="00DF4FFB"/>
    <w:rsid w:val="00DF5236"/>
    <w:rsid w:val="00DF5600"/>
    <w:rsid w:val="00DF651F"/>
    <w:rsid w:val="00DF6E10"/>
    <w:rsid w:val="00DF6F43"/>
    <w:rsid w:val="00DF752F"/>
    <w:rsid w:val="00DF76A2"/>
    <w:rsid w:val="00DF7B33"/>
    <w:rsid w:val="00E008D8"/>
    <w:rsid w:val="00E00B7A"/>
    <w:rsid w:val="00E02186"/>
    <w:rsid w:val="00E022BD"/>
    <w:rsid w:val="00E026BB"/>
    <w:rsid w:val="00E027C5"/>
    <w:rsid w:val="00E03083"/>
    <w:rsid w:val="00E03124"/>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746D"/>
    <w:rsid w:val="00E2012A"/>
    <w:rsid w:val="00E205A2"/>
    <w:rsid w:val="00E20BA4"/>
    <w:rsid w:val="00E20C61"/>
    <w:rsid w:val="00E215BF"/>
    <w:rsid w:val="00E23137"/>
    <w:rsid w:val="00E23980"/>
    <w:rsid w:val="00E241E9"/>
    <w:rsid w:val="00E2431E"/>
    <w:rsid w:val="00E25184"/>
    <w:rsid w:val="00E257C3"/>
    <w:rsid w:val="00E25CB3"/>
    <w:rsid w:val="00E25DA4"/>
    <w:rsid w:val="00E26553"/>
    <w:rsid w:val="00E26CB8"/>
    <w:rsid w:val="00E26FCF"/>
    <w:rsid w:val="00E27165"/>
    <w:rsid w:val="00E27226"/>
    <w:rsid w:val="00E27966"/>
    <w:rsid w:val="00E3044A"/>
    <w:rsid w:val="00E31A4A"/>
    <w:rsid w:val="00E31ADF"/>
    <w:rsid w:val="00E32927"/>
    <w:rsid w:val="00E32F45"/>
    <w:rsid w:val="00E3344A"/>
    <w:rsid w:val="00E33B29"/>
    <w:rsid w:val="00E33B62"/>
    <w:rsid w:val="00E3403D"/>
    <w:rsid w:val="00E34E6C"/>
    <w:rsid w:val="00E350D8"/>
    <w:rsid w:val="00E353E2"/>
    <w:rsid w:val="00E35A1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57C34"/>
    <w:rsid w:val="00E601BE"/>
    <w:rsid w:val="00E60B5F"/>
    <w:rsid w:val="00E613AE"/>
    <w:rsid w:val="00E61429"/>
    <w:rsid w:val="00E615AF"/>
    <w:rsid w:val="00E61ABB"/>
    <w:rsid w:val="00E61FD7"/>
    <w:rsid w:val="00E62241"/>
    <w:rsid w:val="00E623E6"/>
    <w:rsid w:val="00E630C0"/>
    <w:rsid w:val="00E63107"/>
    <w:rsid w:val="00E631FC"/>
    <w:rsid w:val="00E634E6"/>
    <w:rsid w:val="00E63B6A"/>
    <w:rsid w:val="00E63DCE"/>
    <w:rsid w:val="00E64700"/>
    <w:rsid w:val="00E65074"/>
    <w:rsid w:val="00E65A1C"/>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23F9"/>
    <w:rsid w:val="00E82C1F"/>
    <w:rsid w:val="00E83671"/>
    <w:rsid w:val="00E83EFC"/>
    <w:rsid w:val="00E84405"/>
    <w:rsid w:val="00E84A71"/>
    <w:rsid w:val="00E86556"/>
    <w:rsid w:val="00E86798"/>
    <w:rsid w:val="00E86D35"/>
    <w:rsid w:val="00E86DC2"/>
    <w:rsid w:val="00E86E32"/>
    <w:rsid w:val="00E8732E"/>
    <w:rsid w:val="00E9011F"/>
    <w:rsid w:val="00E906EB"/>
    <w:rsid w:val="00E911DB"/>
    <w:rsid w:val="00E9241E"/>
    <w:rsid w:val="00E92460"/>
    <w:rsid w:val="00E92E62"/>
    <w:rsid w:val="00E93804"/>
    <w:rsid w:val="00E93A86"/>
    <w:rsid w:val="00E93E63"/>
    <w:rsid w:val="00E94906"/>
    <w:rsid w:val="00E94C47"/>
    <w:rsid w:val="00E95434"/>
    <w:rsid w:val="00E95F33"/>
    <w:rsid w:val="00E96467"/>
    <w:rsid w:val="00E966DA"/>
    <w:rsid w:val="00E96948"/>
    <w:rsid w:val="00E9737B"/>
    <w:rsid w:val="00E977DF"/>
    <w:rsid w:val="00E97A3F"/>
    <w:rsid w:val="00E97F0A"/>
    <w:rsid w:val="00EA0100"/>
    <w:rsid w:val="00EA04DC"/>
    <w:rsid w:val="00EA0886"/>
    <w:rsid w:val="00EA0BCE"/>
    <w:rsid w:val="00EA1F0A"/>
    <w:rsid w:val="00EA2726"/>
    <w:rsid w:val="00EA2744"/>
    <w:rsid w:val="00EA3574"/>
    <w:rsid w:val="00EA37B9"/>
    <w:rsid w:val="00EA39F7"/>
    <w:rsid w:val="00EA3B27"/>
    <w:rsid w:val="00EA3DC2"/>
    <w:rsid w:val="00EA434E"/>
    <w:rsid w:val="00EA4757"/>
    <w:rsid w:val="00EA4BFE"/>
    <w:rsid w:val="00EA53D3"/>
    <w:rsid w:val="00EA560B"/>
    <w:rsid w:val="00EA5669"/>
    <w:rsid w:val="00EA58DC"/>
    <w:rsid w:val="00EA5C05"/>
    <w:rsid w:val="00EA63EF"/>
    <w:rsid w:val="00EA6750"/>
    <w:rsid w:val="00EA7DA2"/>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94"/>
    <w:rsid w:val="00EB76B6"/>
    <w:rsid w:val="00EB7D8A"/>
    <w:rsid w:val="00EC05E2"/>
    <w:rsid w:val="00EC08AF"/>
    <w:rsid w:val="00EC0B29"/>
    <w:rsid w:val="00EC0E84"/>
    <w:rsid w:val="00EC16E2"/>
    <w:rsid w:val="00EC1CE7"/>
    <w:rsid w:val="00EC26F1"/>
    <w:rsid w:val="00EC36B1"/>
    <w:rsid w:val="00EC383C"/>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0C1C"/>
    <w:rsid w:val="00ED1F03"/>
    <w:rsid w:val="00ED2D27"/>
    <w:rsid w:val="00ED3347"/>
    <w:rsid w:val="00ED3954"/>
    <w:rsid w:val="00ED43A2"/>
    <w:rsid w:val="00ED455D"/>
    <w:rsid w:val="00ED4967"/>
    <w:rsid w:val="00ED4EC8"/>
    <w:rsid w:val="00ED5140"/>
    <w:rsid w:val="00ED5206"/>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2728"/>
    <w:rsid w:val="00EE366D"/>
    <w:rsid w:val="00EE5454"/>
    <w:rsid w:val="00EE5521"/>
    <w:rsid w:val="00EE58B8"/>
    <w:rsid w:val="00EE59B5"/>
    <w:rsid w:val="00EE5C72"/>
    <w:rsid w:val="00EE5FB7"/>
    <w:rsid w:val="00EE62D9"/>
    <w:rsid w:val="00EE6A1A"/>
    <w:rsid w:val="00EE784F"/>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1FF7"/>
    <w:rsid w:val="00F02744"/>
    <w:rsid w:val="00F02BFD"/>
    <w:rsid w:val="00F02D25"/>
    <w:rsid w:val="00F04136"/>
    <w:rsid w:val="00F0435D"/>
    <w:rsid w:val="00F04580"/>
    <w:rsid w:val="00F04ECA"/>
    <w:rsid w:val="00F05D34"/>
    <w:rsid w:val="00F06E19"/>
    <w:rsid w:val="00F06F84"/>
    <w:rsid w:val="00F076E7"/>
    <w:rsid w:val="00F07AA1"/>
    <w:rsid w:val="00F105AE"/>
    <w:rsid w:val="00F10618"/>
    <w:rsid w:val="00F10B6D"/>
    <w:rsid w:val="00F1108B"/>
    <w:rsid w:val="00F11768"/>
    <w:rsid w:val="00F11951"/>
    <w:rsid w:val="00F12262"/>
    <w:rsid w:val="00F12AF8"/>
    <w:rsid w:val="00F12C52"/>
    <w:rsid w:val="00F148B7"/>
    <w:rsid w:val="00F14EA9"/>
    <w:rsid w:val="00F15505"/>
    <w:rsid w:val="00F15BFF"/>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2744C"/>
    <w:rsid w:val="00F27EA2"/>
    <w:rsid w:val="00F300A8"/>
    <w:rsid w:val="00F30400"/>
    <w:rsid w:val="00F3079E"/>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D8B"/>
    <w:rsid w:val="00F41E1C"/>
    <w:rsid w:val="00F42121"/>
    <w:rsid w:val="00F424B3"/>
    <w:rsid w:val="00F42605"/>
    <w:rsid w:val="00F428B1"/>
    <w:rsid w:val="00F428B4"/>
    <w:rsid w:val="00F4345D"/>
    <w:rsid w:val="00F4387B"/>
    <w:rsid w:val="00F4518D"/>
    <w:rsid w:val="00F45B91"/>
    <w:rsid w:val="00F46639"/>
    <w:rsid w:val="00F46692"/>
    <w:rsid w:val="00F47084"/>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24A7"/>
    <w:rsid w:val="00F626B3"/>
    <w:rsid w:val="00F62AB6"/>
    <w:rsid w:val="00F65A3C"/>
    <w:rsid w:val="00F65BB9"/>
    <w:rsid w:val="00F65FFA"/>
    <w:rsid w:val="00F66282"/>
    <w:rsid w:val="00F67ACE"/>
    <w:rsid w:val="00F67D8B"/>
    <w:rsid w:val="00F67DED"/>
    <w:rsid w:val="00F70961"/>
    <w:rsid w:val="00F70A8F"/>
    <w:rsid w:val="00F70AEC"/>
    <w:rsid w:val="00F71397"/>
    <w:rsid w:val="00F72389"/>
    <w:rsid w:val="00F72516"/>
    <w:rsid w:val="00F7294E"/>
    <w:rsid w:val="00F72FB4"/>
    <w:rsid w:val="00F735E5"/>
    <w:rsid w:val="00F73B59"/>
    <w:rsid w:val="00F73E80"/>
    <w:rsid w:val="00F7469C"/>
    <w:rsid w:val="00F7492E"/>
    <w:rsid w:val="00F74945"/>
    <w:rsid w:val="00F749A3"/>
    <w:rsid w:val="00F74A04"/>
    <w:rsid w:val="00F74AE8"/>
    <w:rsid w:val="00F74D45"/>
    <w:rsid w:val="00F76C11"/>
    <w:rsid w:val="00F77021"/>
    <w:rsid w:val="00F77274"/>
    <w:rsid w:val="00F77BEC"/>
    <w:rsid w:val="00F77E61"/>
    <w:rsid w:val="00F815AC"/>
    <w:rsid w:val="00F82EAA"/>
    <w:rsid w:val="00F83702"/>
    <w:rsid w:val="00F83B33"/>
    <w:rsid w:val="00F83CAE"/>
    <w:rsid w:val="00F840BF"/>
    <w:rsid w:val="00F8415D"/>
    <w:rsid w:val="00F8427A"/>
    <w:rsid w:val="00F843DA"/>
    <w:rsid w:val="00F843DF"/>
    <w:rsid w:val="00F84899"/>
    <w:rsid w:val="00F84B77"/>
    <w:rsid w:val="00F85585"/>
    <w:rsid w:val="00F856C2"/>
    <w:rsid w:val="00F859F0"/>
    <w:rsid w:val="00F85CC1"/>
    <w:rsid w:val="00F86B5D"/>
    <w:rsid w:val="00F87464"/>
    <w:rsid w:val="00F87634"/>
    <w:rsid w:val="00F87C13"/>
    <w:rsid w:val="00F87C5A"/>
    <w:rsid w:val="00F87E29"/>
    <w:rsid w:val="00F87F18"/>
    <w:rsid w:val="00F87F68"/>
    <w:rsid w:val="00F9006E"/>
    <w:rsid w:val="00F90C4D"/>
    <w:rsid w:val="00F9167D"/>
    <w:rsid w:val="00F91CB2"/>
    <w:rsid w:val="00F9289C"/>
    <w:rsid w:val="00F929F7"/>
    <w:rsid w:val="00F93DBC"/>
    <w:rsid w:val="00F93E41"/>
    <w:rsid w:val="00F94644"/>
    <w:rsid w:val="00F9537B"/>
    <w:rsid w:val="00F955F8"/>
    <w:rsid w:val="00F963FC"/>
    <w:rsid w:val="00F974F5"/>
    <w:rsid w:val="00FA015F"/>
    <w:rsid w:val="00FA0247"/>
    <w:rsid w:val="00FA0FAC"/>
    <w:rsid w:val="00FA1DA2"/>
    <w:rsid w:val="00FA3414"/>
    <w:rsid w:val="00FA347A"/>
    <w:rsid w:val="00FA3CDE"/>
    <w:rsid w:val="00FA489B"/>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FDF"/>
    <w:rsid w:val="00FC5CF4"/>
    <w:rsid w:val="00FC69B3"/>
    <w:rsid w:val="00FC6A39"/>
    <w:rsid w:val="00FC72F6"/>
    <w:rsid w:val="00FC79AB"/>
    <w:rsid w:val="00FC7AB5"/>
    <w:rsid w:val="00FC7BE7"/>
    <w:rsid w:val="00FC7DAC"/>
    <w:rsid w:val="00FD04AE"/>
    <w:rsid w:val="00FD1890"/>
    <w:rsid w:val="00FD1994"/>
    <w:rsid w:val="00FD270A"/>
    <w:rsid w:val="00FD2CA6"/>
    <w:rsid w:val="00FD3508"/>
    <w:rsid w:val="00FD393C"/>
    <w:rsid w:val="00FD43BB"/>
    <w:rsid w:val="00FD4AF3"/>
    <w:rsid w:val="00FD52DA"/>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448"/>
    <w:rsid w:val="00FF3B37"/>
    <w:rsid w:val="00FF3D6F"/>
    <w:rsid w:val="00FF4431"/>
    <w:rsid w:val="00FF4BD8"/>
    <w:rsid w:val="00FF4D11"/>
    <w:rsid w:val="00FF5214"/>
    <w:rsid w:val="00FF596E"/>
    <w:rsid w:val="00FF5B59"/>
    <w:rsid w:val="00FF5BFD"/>
    <w:rsid w:val="00FF5EA5"/>
    <w:rsid w:val="00FF6095"/>
    <w:rsid w:val="00FF62FE"/>
    <w:rsid w:val="00FF6553"/>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5086237">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6912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0889175">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512646">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7949285">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55344343">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234690">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fonmixtoprodeporte.gov.co/wp-content/uploads/2021/07/Estatutos.pdf%20" TargetMode="External"/><Relationship Id="rId1" Type="http://schemas.openxmlformats.org/officeDocument/2006/relationships/hyperlink" Target="https://fnd.org.co/docs/estatutos/Estatutos%20F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22</Pages>
  <Words>7412</Words>
  <Characters>40770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Manuela Mantilla Pacheco</cp:lastModifiedBy>
  <cp:revision>17</cp:revision>
  <cp:lastPrinted>2020-01-30T15:05:00Z</cp:lastPrinted>
  <dcterms:created xsi:type="dcterms:W3CDTF">2022-03-22T21:54:00Z</dcterms:created>
  <dcterms:modified xsi:type="dcterms:W3CDTF">2022-04-18T21:02:00Z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