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304BD" w14:textId="77777777" w:rsidR="00E05AA3" w:rsidRPr="002B1964"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7C0173DD" w14:textId="77777777" w:rsidR="00F41534" w:rsidRPr="002B1964" w:rsidRDefault="00F41534" w:rsidP="00F41534">
      <w:pPr>
        <w:jc w:val="right"/>
        <w:rPr>
          <w:rFonts w:ascii="Arial" w:hAnsi="Arial" w:cs="Arial"/>
          <w:b/>
          <w:bCs/>
          <w:color w:val="000000" w:themeColor="text1"/>
          <w:sz w:val="16"/>
          <w:szCs w:val="16"/>
          <w:lang w:val="es-ES" w:eastAsia="es-ES"/>
        </w:rPr>
      </w:pPr>
      <w:r w:rsidRPr="002B1964">
        <w:rPr>
          <w:rFonts w:ascii="Arial" w:hAnsi="Arial" w:cs="Arial"/>
          <w:b/>
          <w:color w:val="000000" w:themeColor="text1"/>
          <w:sz w:val="21"/>
          <w:szCs w:val="21"/>
          <w:lang w:val="es-ES_tradnl" w:eastAsia="es-ES"/>
        </w:rPr>
        <w:tab/>
      </w:r>
      <w:r w:rsidRPr="002B1964">
        <w:rPr>
          <w:rFonts w:ascii="Arial" w:hAnsi="Arial" w:cs="Arial"/>
          <w:b/>
          <w:bCs/>
          <w:color w:val="000000" w:themeColor="text1"/>
          <w:sz w:val="16"/>
          <w:szCs w:val="16"/>
          <w:lang w:val="es-ES" w:eastAsia="es-ES"/>
        </w:rPr>
        <w:t>CCE-DES-FM-17</w:t>
      </w:r>
    </w:p>
    <w:p w14:paraId="5EC6D71A" w14:textId="77777777" w:rsidR="00F41534" w:rsidRPr="002B1964" w:rsidRDefault="00F41534" w:rsidP="00F41534">
      <w:pPr>
        <w:jc w:val="both"/>
        <w:rPr>
          <w:rFonts w:ascii="Arial" w:eastAsia="Calibri" w:hAnsi="Arial" w:cs="Arial"/>
          <w:color w:val="000000" w:themeColor="text1"/>
          <w:sz w:val="16"/>
          <w:szCs w:val="16"/>
          <w:lang w:val="es-ES_tradnl"/>
        </w:rPr>
      </w:pPr>
    </w:p>
    <w:p w14:paraId="7A00BDCB" w14:textId="2A24B38B" w:rsidR="002B64AC" w:rsidRPr="00900603" w:rsidRDefault="002B64AC" w:rsidP="00AF1ABE">
      <w:pPr>
        <w:tabs>
          <w:tab w:val="left" w:pos="709"/>
        </w:tabs>
        <w:jc w:val="both"/>
        <w:rPr>
          <w:rFonts w:ascii="Arial" w:eastAsia="Calibri" w:hAnsi="Arial" w:cs="Arial"/>
          <w:color w:val="000000" w:themeColor="text1"/>
          <w:sz w:val="20"/>
          <w:szCs w:val="20"/>
          <w:lang w:val="es-ES_tradnl" w:eastAsia="en-US"/>
        </w:rPr>
      </w:pPr>
    </w:p>
    <w:p w14:paraId="6C4EA60C" w14:textId="5600D912" w:rsidR="009C4A46" w:rsidRPr="002B1964" w:rsidRDefault="009C4A46" w:rsidP="009C4A46">
      <w:pPr>
        <w:spacing w:line="276" w:lineRule="auto"/>
        <w:jc w:val="both"/>
        <w:rPr>
          <w:rFonts w:ascii="Arial" w:eastAsia="Calibri" w:hAnsi="Arial" w:cs="Arial"/>
          <w:b/>
          <w:bCs/>
          <w:color w:val="000000" w:themeColor="text1"/>
          <w:sz w:val="22"/>
          <w:szCs w:val="22"/>
          <w:lang w:val="es-MX" w:eastAsia="en-US"/>
        </w:rPr>
      </w:pPr>
      <w:r w:rsidRPr="002B1964">
        <w:rPr>
          <w:rFonts w:ascii="Arial" w:eastAsia="Calibri" w:hAnsi="Arial" w:cs="Arial"/>
          <w:b/>
          <w:bCs/>
          <w:color w:val="000000" w:themeColor="text1"/>
          <w:sz w:val="22"/>
          <w:szCs w:val="22"/>
          <w:lang w:val="es-MX" w:eastAsia="en-US"/>
        </w:rPr>
        <w:t>LEY 80 DE 1993 − Contrato interadministrativo − Convenio interadministrativo</w:t>
      </w:r>
    </w:p>
    <w:p w14:paraId="7994639F" w14:textId="77777777" w:rsidR="009C4A46" w:rsidRPr="002B1964" w:rsidRDefault="009C4A46" w:rsidP="009C4A46">
      <w:pPr>
        <w:spacing w:line="276" w:lineRule="auto"/>
        <w:jc w:val="both"/>
        <w:rPr>
          <w:rFonts w:ascii="Arial" w:eastAsia="Calibri" w:hAnsi="Arial" w:cs="Arial"/>
          <w:b/>
          <w:bCs/>
          <w:color w:val="000000" w:themeColor="text1"/>
          <w:sz w:val="22"/>
          <w:szCs w:val="22"/>
          <w:lang w:val="es-MX" w:eastAsia="en-US"/>
        </w:rPr>
      </w:pPr>
    </w:p>
    <w:p w14:paraId="319912DC" w14:textId="2D849199" w:rsidR="000D20CF" w:rsidRPr="002B1964" w:rsidRDefault="000D20CF" w:rsidP="000D20CF">
      <w:pPr>
        <w:widowControl w:val="0"/>
        <w:autoSpaceDE w:val="0"/>
        <w:autoSpaceDN w:val="0"/>
        <w:jc w:val="both"/>
        <w:rPr>
          <w:rFonts w:ascii="Arial" w:eastAsia="Arial" w:hAnsi="Arial" w:cs="Arial"/>
          <w:color w:val="000000" w:themeColor="text1"/>
          <w:sz w:val="20"/>
          <w:szCs w:val="20"/>
          <w:lang w:val="es-ES" w:eastAsia="en-US"/>
        </w:rPr>
      </w:pPr>
      <w:r w:rsidRPr="002B1964">
        <w:rPr>
          <w:rFonts w:ascii="Arial" w:eastAsia="Arial" w:hAnsi="Arial" w:cs="Arial"/>
          <w:color w:val="000000" w:themeColor="text1"/>
          <w:sz w:val="20"/>
          <w:szCs w:val="20"/>
          <w:lang w:val="es-ES" w:eastAsia="en-US"/>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2B1964">
        <w:rPr>
          <w:rFonts w:ascii="Arial" w:eastAsia="Arial" w:hAnsi="Arial" w:cs="Arial"/>
          <w:color w:val="000000" w:themeColor="text1"/>
          <w:spacing w:val="-6"/>
          <w:sz w:val="20"/>
          <w:szCs w:val="20"/>
          <w:lang w:val="es-ES" w:eastAsia="en-US"/>
        </w:rPr>
        <w:t xml:space="preserve"> </w:t>
      </w:r>
      <w:r w:rsidRPr="002B1964">
        <w:rPr>
          <w:rFonts w:ascii="Arial" w:eastAsia="Arial" w:hAnsi="Arial" w:cs="Arial"/>
          <w:color w:val="000000" w:themeColor="text1"/>
          <w:sz w:val="20"/>
          <w:szCs w:val="20"/>
          <w:lang w:val="es-ES" w:eastAsia="en-US"/>
        </w:rPr>
        <w:t>estatales.</w:t>
      </w:r>
    </w:p>
    <w:p w14:paraId="611D9BD2" w14:textId="77777777" w:rsidR="000D20CF" w:rsidRPr="002B1964" w:rsidRDefault="000D20CF" w:rsidP="000D20CF">
      <w:pPr>
        <w:widowControl w:val="0"/>
        <w:autoSpaceDE w:val="0"/>
        <w:autoSpaceDN w:val="0"/>
        <w:jc w:val="both"/>
        <w:rPr>
          <w:rFonts w:ascii="Arial" w:eastAsia="Arial" w:hAnsi="Arial" w:cs="Arial"/>
          <w:color w:val="000000" w:themeColor="text1"/>
          <w:sz w:val="20"/>
          <w:szCs w:val="20"/>
          <w:lang w:val="es-ES" w:eastAsia="en-US"/>
        </w:rPr>
      </w:pPr>
    </w:p>
    <w:p w14:paraId="58754E46" w14:textId="52D56F59" w:rsidR="000D20CF" w:rsidRPr="002B1964" w:rsidRDefault="000D20CF" w:rsidP="000D20CF">
      <w:pPr>
        <w:widowControl w:val="0"/>
        <w:autoSpaceDE w:val="0"/>
        <w:autoSpaceDN w:val="0"/>
        <w:jc w:val="both"/>
        <w:rPr>
          <w:rFonts w:ascii="Arial" w:eastAsia="Arial" w:hAnsi="Arial" w:cs="Arial"/>
          <w:color w:val="000000" w:themeColor="text1"/>
          <w:sz w:val="20"/>
          <w:szCs w:val="20"/>
          <w:lang w:val="es-ES" w:eastAsia="en-US"/>
        </w:rPr>
      </w:pPr>
      <w:r w:rsidRPr="002B1964">
        <w:rPr>
          <w:rFonts w:ascii="Arial" w:eastAsia="Arial" w:hAnsi="Arial" w:cs="Arial"/>
          <w:color w:val="000000" w:themeColor="text1"/>
          <w:sz w:val="20"/>
          <w:szCs w:val="20"/>
          <w:lang w:val="es-ES" w:eastAsia="en-U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2748B0CB" w14:textId="4C98599E" w:rsidR="000D20CF" w:rsidRPr="002B1964" w:rsidRDefault="000D20CF" w:rsidP="000D20CF">
      <w:pPr>
        <w:widowControl w:val="0"/>
        <w:autoSpaceDE w:val="0"/>
        <w:autoSpaceDN w:val="0"/>
        <w:jc w:val="both"/>
        <w:rPr>
          <w:rFonts w:ascii="Arial" w:eastAsia="Arial" w:hAnsi="Arial" w:cs="Arial"/>
          <w:color w:val="000000" w:themeColor="text1"/>
          <w:sz w:val="22"/>
          <w:szCs w:val="22"/>
          <w:lang w:val="es-ES" w:eastAsia="en-US"/>
        </w:rPr>
      </w:pPr>
      <w:r w:rsidRPr="002B1964">
        <w:rPr>
          <w:rFonts w:ascii="Arial" w:eastAsia="Arial" w:hAnsi="Arial" w:cs="Arial"/>
          <w:color w:val="000000" w:themeColor="text1"/>
          <w:sz w:val="20"/>
          <w:szCs w:val="20"/>
          <w:lang w:val="es-ES" w:eastAsia="en-US"/>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w:t>
      </w:r>
      <w:r w:rsidRPr="002B1964">
        <w:rPr>
          <w:rFonts w:ascii="Arial" w:eastAsia="Arial" w:hAnsi="Arial" w:cs="Arial"/>
          <w:color w:val="000000" w:themeColor="text1"/>
          <w:spacing w:val="-18"/>
          <w:sz w:val="20"/>
          <w:szCs w:val="20"/>
          <w:lang w:val="es-ES" w:eastAsia="en-US"/>
        </w:rPr>
        <w:t xml:space="preserve"> </w:t>
      </w:r>
      <w:r w:rsidRPr="002B1964">
        <w:rPr>
          <w:rFonts w:ascii="Arial" w:eastAsia="Arial" w:hAnsi="Arial" w:cs="Arial"/>
          <w:color w:val="000000" w:themeColor="text1"/>
          <w:sz w:val="20"/>
          <w:szCs w:val="20"/>
          <w:lang w:val="es-ES" w:eastAsia="en-US"/>
        </w:rPr>
        <w:t>interadministrativo</w:t>
      </w:r>
      <w:r w:rsidRPr="002B1964">
        <w:rPr>
          <w:rFonts w:ascii="Arial" w:eastAsia="Arial" w:hAnsi="Arial" w:cs="Arial"/>
          <w:color w:val="000000" w:themeColor="text1"/>
          <w:sz w:val="22"/>
          <w:szCs w:val="22"/>
          <w:lang w:val="es-ES" w:eastAsia="en-US"/>
        </w:rPr>
        <w:t>.</w:t>
      </w:r>
    </w:p>
    <w:p w14:paraId="0BB2E3F5" w14:textId="77777777" w:rsidR="000D20CF" w:rsidRPr="002B1964" w:rsidRDefault="000D20CF" w:rsidP="000D20CF">
      <w:pPr>
        <w:widowControl w:val="0"/>
        <w:autoSpaceDE w:val="0"/>
        <w:autoSpaceDN w:val="0"/>
        <w:jc w:val="both"/>
        <w:rPr>
          <w:rFonts w:ascii="Arial" w:eastAsia="Arial" w:hAnsi="Arial" w:cs="Arial"/>
          <w:color w:val="000000" w:themeColor="text1"/>
          <w:sz w:val="22"/>
          <w:szCs w:val="22"/>
          <w:lang w:val="es-ES" w:eastAsia="en-US"/>
        </w:rPr>
      </w:pPr>
    </w:p>
    <w:p w14:paraId="0B4980AC" w14:textId="0439A075" w:rsidR="000D20CF" w:rsidRPr="002B1964" w:rsidRDefault="000D20CF" w:rsidP="009C4A46">
      <w:pPr>
        <w:jc w:val="both"/>
        <w:rPr>
          <w:rFonts w:ascii="Arial" w:hAnsi="Arial" w:cs="Arial"/>
          <w:b/>
          <w:bCs/>
          <w:color w:val="000000" w:themeColor="text1"/>
          <w:sz w:val="22"/>
          <w:szCs w:val="22"/>
          <w:lang w:val="es-MX" w:eastAsia="es-ES"/>
        </w:rPr>
      </w:pPr>
      <w:r w:rsidRPr="002B1964">
        <w:rPr>
          <w:rFonts w:ascii="Arial" w:hAnsi="Arial" w:cs="Arial"/>
          <w:b/>
          <w:bCs/>
          <w:color w:val="000000" w:themeColor="text1"/>
          <w:sz w:val="22"/>
          <w:szCs w:val="22"/>
          <w:lang w:val="es-MX" w:eastAsia="es-ES"/>
        </w:rPr>
        <w:t>CONTRATO DE COMODATO – características – elementos esenciales</w:t>
      </w:r>
    </w:p>
    <w:p w14:paraId="31CD547E" w14:textId="77777777" w:rsidR="000D20CF" w:rsidRPr="002B1964" w:rsidRDefault="000D20CF" w:rsidP="009C4A46">
      <w:pPr>
        <w:jc w:val="both"/>
        <w:rPr>
          <w:rFonts w:ascii="Arial" w:hAnsi="Arial" w:cs="Arial"/>
          <w:b/>
          <w:bCs/>
          <w:color w:val="000000" w:themeColor="text1"/>
          <w:sz w:val="22"/>
          <w:szCs w:val="22"/>
          <w:lang w:val="es-MX" w:eastAsia="es-ES"/>
        </w:rPr>
      </w:pPr>
    </w:p>
    <w:p w14:paraId="2639269E" w14:textId="77777777" w:rsidR="00900603" w:rsidRPr="009E0BB3" w:rsidRDefault="00900603" w:rsidP="009E0BB3">
      <w:pPr>
        <w:jc w:val="both"/>
        <w:rPr>
          <w:rFonts w:ascii="Arial" w:eastAsia="Calibri" w:hAnsi="Arial" w:cs="Arial"/>
          <w:bCs/>
          <w:color w:val="000000" w:themeColor="text1"/>
          <w:sz w:val="20"/>
          <w:szCs w:val="20"/>
          <w:lang w:val="es-ES_tradnl" w:eastAsia="en-US"/>
        </w:rPr>
      </w:pPr>
      <w:r w:rsidRPr="009E0BB3">
        <w:rPr>
          <w:rFonts w:ascii="Arial" w:eastAsia="Calibri" w:hAnsi="Arial" w:cs="Arial"/>
          <w:bCs/>
          <w:color w:val="000000" w:themeColor="text1"/>
          <w:sz w:val="20"/>
          <w:szCs w:val="20"/>
          <w:lang w:val="es-ES_tradnl" w:eastAsia="en-US"/>
        </w:rPr>
        <w:t xml:space="preserve">El comodato está previsto en el artículo 2200 del Código Civil y se define como aquel en que «[…] una de las partes entrega a la otra gratuitamente una especie mueble o raíz, para que haga uso de ella y con cargo de restituir la misma especie después de terminar el uso»; razón por la cual, se trata de un contrato nominado, principal, real, unilateral y gratuito. También denominado como préstamo de uso, es un contrato con características propias y completamente diferente al préstamo de consumo. Esta tipología es de común utilización en el sector privado; pero es restrictiva en la contratación pública, cuando se pretende celebrar con particulares, máxime cuando el ordenamiento solo permite donaciones y auxilios a favor de entidades estatales. En contraste, la norma prohibitiva se desprende del inciso 1º del artículo 355 de la Constitución Política de 1991, el cual dispone que «Ninguna de las ramas u órganos del poder público podrá decretar auxilios o donaciones en favor de personas naturales o jurídicas de derecho privado». </w:t>
      </w:r>
    </w:p>
    <w:p w14:paraId="7A31F36D" w14:textId="039B94AA" w:rsidR="000D20CF" w:rsidRPr="009E0BB3" w:rsidRDefault="00900603" w:rsidP="009E0BB3">
      <w:pPr>
        <w:jc w:val="both"/>
        <w:rPr>
          <w:rFonts w:ascii="Arial" w:eastAsia="Calibri" w:hAnsi="Arial" w:cs="Arial"/>
          <w:bCs/>
          <w:color w:val="000000" w:themeColor="text1"/>
          <w:sz w:val="20"/>
          <w:szCs w:val="20"/>
          <w:lang w:val="es-ES_tradnl" w:eastAsia="en-US"/>
        </w:rPr>
      </w:pPr>
      <w:r w:rsidRPr="009E0BB3" w:rsidDel="00900603">
        <w:rPr>
          <w:rFonts w:ascii="Arial" w:eastAsia="Calibri" w:hAnsi="Arial" w:cs="Arial"/>
          <w:bCs/>
          <w:color w:val="000000" w:themeColor="text1"/>
          <w:sz w:val="20"/>
          <w:szCs w:val="20"/>
          <w:lang w:val="es-ES_tradnl" w:eastAsia="en-US"/>
        </w:rPr>
        <w:t xml:space="preserve"> </w:t>
      </w:r>
      <w:r w:rsidR="000D20CF" w:rsidRPr="009E0BB3">
        <w:rPr>
          <w:rFonts w:ascii="Arial" w:eastAsia="Calibri" w:hAnsi="Arial" w:cs="Arial"/>
          <w:bCs/>
          <w:color w:val="000000" w:themeColor="text1"/>
          <w:sz w:val="20"/>
          <w:szCs w:val="20"/>
          <w:lang w:val="es-ES_tradnl" w:eastAsia="en-US"/>
        </w:rPr>
        <w:t>[…]</w:t>
      </w:r>
    </w:p>
    <w:p w14:paraId="7C2A7404" w14:textId="21C485B7" w:rsidR="009E0BB3" w:rsidRPr="009E0BB3" w:rsidRDefault="009E0BB3" w:rsidP="009E0BB3">
      <w:pPr>
        <w:jc w:val="both"/>
        <w:rPr>
          <w:rFonts w:ascii="Arial" w:eastAsia="Calibri" w:hAnsi="Arial" w:cs="Arial"/>
          <w:bCs/>
          <w:color w:val="000000" w:themeColor="text1"/>
          <w:sz w:val="20"/>
          <w:szCs w:val="20"/>
          <w:lang w:val="es-ES_tradnl" w:eastAsia="en-US"/>
        </w:rPr>
      </w:pPr>
      <w:r w:rsidRPr="009E0BB3">
        <w:rPr>
          <w:rFonts w:ascii="Arial" w:eastAsia="Calibri" w:hAnsi="Arial" w:cs="Arial"/>
          <w:bCs/>
          <w:color w:val="000000" w:themeColor="text1"/>
          <w:sz w:val="20"/>
          <w:szCs w:val="20"/>
          <w:lang w:val="es-ES_tradnl" w:eastAsia="en-US"/>
        </w:rPr>
        <w:t>Si bien el artículo 1452 del Código Civil dispone que no existe donación en el comodato, implica un auxilio en favor de terceros. Para estos efectos, la jurisprudencia considera que el contrato «</w:t>
      </w:r>
      <w:r w:rsidRPr="009E0BB3">
        <w:rPr>
          <w:rFonts w:ascii="Arial" w:eastAsia="Calibri" w:hAnsi="Arial" w:cs="Arial"/>
          <w:bCs/>
          <w:i/>
          <w:color w:val="000000" w:themeColor="text1"/>
          <w:sz w:val="20"/>
          <w:szCs w:val="20"/>
          <w:lang w:val="es-ES_tradnl" w:eastAsia="en-US"/>
        </w:rPr>
        <w:t>Es tal vez una de las más elementales pero contundentes muestras de solidaridad, ayuda y auxilio, como que se trata de un acto de cortesía, benevolencia, beneficencia o complacencia que no tiene el lucro como inspiración esencial y que facilita al comodatario la satisfacción de sus necesidades</w:t>
      </w:r>
      <w:r w:rsidRPr="009E0BB3">
        <w:rPr>
          <w:rFonts w:ascii="Arial" w:eastAsia="Calibri" w:hAnsi="Arial" w:cs="Arial"/>
          <w:bCs/>
          <w:color w:val="000000" w:themeColor="text1"/>
          <w:sz w:val="20"/>
          <w:szCs w:val="20"/>
          <w:lang w:val="es-ES_tradnl" w:eastAsia="en-US"/>
        </w:rPr>
        <w:t xml:space="preserve"> […] No en vano, comodato viene del latín </w:t>
      </w:r>
      <w:proofErr w:type="spellStart"/>
      <w:r w:rsidRPr="009E0BB3">
        <w:rPr>
          <w:rFonts w:ascii="Arial" w:eastAsia="Calibri" w:hAnsi="Arial" w:cs="Arial"/>
          <w:bCs/>
          <w:i/>
          <w:color w:val="000000" w:themeColor="text1"/>
          <w:sz w:val="20"/>
          <w:szCs w:val="20"/>
          <w:lang w:val="es-ES_tradnl" w:eastAsia="en-US"/>
        </w:rPr>
        <w:t>commodatum</w:t>
      </w:r>
      <w:proofErr w:type="spellEnd"/>
      <w:r w:rsidRPr="009E0BB3">
        <w:rPr>
          <w:rFonts w:ascii="Arial" w:eastAsia="Calibri" w:hAnsi="Arial" w:cs="Arial"/>
          <w:bCs/>
          <w:color w:val="000000" w:themeColor="text1"/>
          <w:sz w:val="20"/>
          <w:szCs w:val="20"/>
          <w:lang w:val="es-ES_tradnl" w:eastAsia="en-US"/>
        </w:rPr>
        <w:t xml:space="preserve">, expresión que conjuga los términos </w:t>
      </w:r>
      <w:proofErr w:type="spellStart"/>
      <w:r w:rsidRPr="009E0BB3">
        <w:rPr>
          <w:rFonts w:ascii="Arial" w:eastAsia="Calibri" w:hAnsi="Arial" w:cs="Arial"/>
          <w:bCs/>
          <w:i/>
          <w:color w:val="000000" w:themeColor="text1"/>
          <w:sz w:val="20"/>
          <w:szCs w:val="20"/>
          <w:lang w:val="es-ES_tradnl" w:eastAsia="en-US"/>
        </w:rPr>
        <w:t>commodum</w:t>
      </w:r>
      <w:proofErr w:type="spellEnd"/>
      <w:r w:rsidRPr="009E0BB3">
        <w:rPr>
          <w:rFonts w:ascii="Arial" w:eastAsia="Calibri" w:hAnsi="Arial" w:cs="Arial"/>
          <w:bCs/>
          <w:color w:val="000000" w:themeColor="text1"/>
          <w:sz w:val="20"/>
          <w:szCs w:val="20"/>
          <w:lang w:val="es-ES_tradnl" w:eastAsia="en-US"/>
        </w:rPr>
        <w:t xml:space="preserve"> -utilidad, provecho- y </w:t>
      </w:r>
      <w:r w:rsidRPr="009E0BB3">
        <w:rPr>
          <w:rFonts w:ascii="Arial" w:eastAsia="Calibri" w:hAnsi="Arial" w:cs="Arial"/>
          <w:bCs/>
          <w:i/>
          <w:color w:val="000000" w:themeColor="text1"/>
          <w:sz w:val="20"/>
          <w:szCs w:val="20"/>
          <w:lang w:val="es-ES_tradnl" w:eastAsia="en-US"/>
        </w:rPr>
        <w:t>datum</w:t>
      </w:r>
      <w:r w:rsidRPr="009E0BB3">
        <w:rPr>
          <w:rFonts w:ascii="Arial" w:eastAsia="Calibri" w:hAnsi="Arial" w:cs="Arial"/>
          <w:bCs/>
          <w:color w:val="000000" w:themeColor="text1"/>
          <w:sz w:val="20"/>
          <w:szCs w:val="20"/>
          <w:lang w:val="es-ES_tradnl" w:eastAsia="en-US"/>
        </w:rPr>
        <w:t xml:space="preserve"> -dar-, es decir, entregar para utilidad de otro (</w:t>
      </w:r>
      <w:proofErr w:type="spellStart"/>
      <w:r w:rsidRPr="009E0BB3">
        <w:rPr>
          <w:rFonts w:ascii="Arial" w:eastAsia="Calibri" w:hAnsi="Arial" w:cs="Arial"/>
          <w:bCs/>
          <w:i/>
          <w:color w:val="000000" w:themeColor="text1"/>
          <w:sz w:val="20"/>
          <w:szCs w:val="20"/>
          <w:lang w:val="es-ES_tradnl" w:eastAsia="en-US"/>
        </w:rPr>
        <w:t>utendum</w:t>
      </w:r>
      <w:proofErr w:type="spellEnd"/>
      <w:r w:rsidRPr="009E0BB3">
        <w:rPr>
          <w:rFonts w:ascii="Arial" w:eastAsia="Calibri" w:hAnsi="Arial" w:cs="Arial"/>
          <w:bCs/>
          <w:i/>
          <w:color w:val="000000" w:themeColor="text1"/>
          <w:sz w:val="20"/>
          <w:szCs w:val="20"/>
          <w:lang w:val="es-ES_tradnl" w:eastAsia="en-US"/>
        </w:rPr>
        <w:t xml:space="preserve"> </w:t>
      </w:r>
      <w:proofErr w:type="spellStart"/>
      <w:r w:rsidRPr="009E0BB3">
        <w:rPr>
          <w:rFonts w:ascii="Arial" w:eastAsia="Calibri" w:hAnsi="Arial" w:cs="Arial"/>
          <w:bCs/>
          <w:i/>
          <w:color w:val="000000" w:themeColor="text1"/>
          <w:sz w:val="20"/>
          <w:szCs w:val="20"/>
          <w:lang w:val="es-ES_tradnl" w:eastAsia="en-US"/>
        </w:rPr>
        <w:t>dare</w:t>
      </w:r>
      <w:proofErr w:type="spellEnd"/>
      <w:r w:rsidRPr="009E0BB3">
        <w:rPr>
          <w:rFonts w:ascii="Arial" w:eastAsia="Calibri" w:hAnsi="Arial" w:cs="Arial"/>
          <w:bCs/>
          <w:color w:val="000000" w:themeColor="text1"/>
          <w:sz w:val="20"/>
          <w:szCs w:val="20"/>
          <w:lang w:val="es-ES_tradnl" w:eastAsia="en-US"/>
        </w:rPr>
        <w:t>)» (Énfasis fuera de texto).</w:t>
      </w:r>
    </w:p>
    <w:p w14:paraId="0AD3E595" w14:textId="77777777" w:rsidR="009E0BB3" w:rsidRDefault="009E0BB3" w:rsidP="000D20CF">
      <w:pPr>
        <w:jc w:val="both"/>
        <w:rPr>
          <w:rFonts w:ascii="Arial" w:eastAsia="Calibri" w:hAnsi="Arial" w:cs="Arial"/>
          <w:bCs/>
          <w:color w:val="000000" w:themeColor="text1"/>
          <w:sz w:val="22"/>
          <w:szCs w:val="22"/>
          <w:lang w:val="es-ES_tradnl" w:eastAsia="en-US"/>
        </w:rPr>
      </w:pPr>
    </w:p>
    <w:p w14:paraId="425D37C8" w14:textId="7AC85A90" w:rsidR="000D20CF" w:rsidRPr="002B1964" w:rsidRDefault="000D20CF" w:rsidP="000D20CF">
      <w:pPr>
        <w:jc w:val="both"/>
        <w:rPr>
          <w:rFonts w:ascii="Arial" w:eastAsia="Calibri" w:hAnsi="Arial" w:cs="Arial"/>
          <w:b/>
          <w:bCs/>
          <w:color w:val="000000" w:themeColor="text1"/>
          <w:sz w:val="20"/>
          <w:szCs w:val="20"/>
          <w:lang w:val="es-ES_tradnl" w:eastAsia="en-US"/>
        </w:rPr>
      </w:pPr>
      <w:r w:rsidRPr="002B1964">
        <w:rPr>
          <w:rFonts w:ascii="Arial" w:eastAsia="Calibri" w:hAnsi="Arial" w:cs="Arial"/>
          <w:b/>
          <w:bCs/>
          <w:color w:val="000000" w:themeColor="text1"/>
          <w:sz w:val="22"/>
          <w:szCs w:val="22"/>
          <w:lang w:val="es-ES_tradnl" w:eastAsia="en-US"/>
        </w:rPr>
        <w:lastRenderedPageBreak/>
        <w:t xml:space="preserve">CONTRATO INTERADMINISTRATIVO – Comodato – </w:t>
      </w:r>
      <w:r w:rsidR="00900BB3" w:rsidRPr="002B1964">
        <w:rPr>
          <w:rFonts w:ascii="Arial" w:eastAsia="Calibri" w:hAnsi="Arial" w:cs="Arial"/>
          <w:b/>
          <w:bCs/>
          <w:color w:val="000000" w:themeColor="text1"/>
          <w:sz w:val="22"/>
          <w:szCs w:val="22"/>
          <w:lang w:val="es-ES_tradnl" w:eastAsia="en-US"/>
        </w:rPr>
        <w:t>B</w:t>
      </w:r>
      <w:r w:rsidRPr="002B1964">
        <w:rPr>
          <w:rFonts w:ascii="Arial" w:eastAsia="Calibri" w:hAnsi="Arial" w:cs="Arial"/>
          <w:b/>
          <w:bCs/>
          <w:color w:val="000000" w:themeColor="text1"/>
          <w:sz w:val="22"/>
          <w:szCs w:val="22"/>
          <w:lang w:val="es-ES_tradnl" w:eastAsia="en-US"/>
        </w:rPr>
        <w:t xml:space="preserve">ienes inmuebles – </w:t>
      </w:r>
      <w:r w:rsidR="00900BB3" w:rsidRPr="002B1964">
        <w:rPr>
          <w:rFonts w:ascii="Arial" w:eastAsia="Calibri" w:hAnsi="Arial" w:cs="Arial"/>
          <w:b/>
          <w:bCs/>
          <w:color w:val="000000" w:themeColor="text1"/>
          <w:sz w:val="22"/>
          <w:szCs w:val="22"/>
          <w:lang w:val="es-ES_tradnl" w:eastAsia="en-US"/>
        </w:rPr>
        <w:t>B</w:t>
      </w:r>
      <w:r w:rsidRPr="002B1964">
        <w:rPr>
          <w:rFonts w:ascii="Arial" w:eastAsia="Calibri" w:hAnsi="Arial" w:cs="Arial"/>
          <w:b/>
          <w:bCs/>
          <w:color w:val="000000" w:themeColor="text1"/>
          <w:sz w:val="22"/>
          <w:szCs w:val="22"/>
          <w:lang w:val="es-ES_tradnl" w:eastAsia="en-US"/>
        </w:rPr>
        <w:t>ienes muebles</w:t>
      </w:r>
    </w:p>
    <w:p w14:paraId="41A95576" w14:textId="63464F45" w:rsidR="009E0BB3" w:rsidRDefault="009E0BB3" w:rsidP="000D20CF">
      <w:pPr>
        <w:jc w:val="both"/>
        <w:rPr>
          <w:rFonts w:ascii="Arial" w:eastAsia="Calibri" w:hAnsi="Arial" w:cs="Arial"/>
          <w:bCs/>
          <w:color w:val="000000" w:themeColor="text1"/>
          <w:sz w:val="20"/>
          <w:szCs w:val="20"/>
          <w:lang w:val="es-ES_tradnl" w:eastAsia="en-US"/>
        </w:rPr>
      </w:pPr>
    </w:p>
    <w:p w14:paraId="13668B40" w14:textId="6762B139" w:rsidR="009E0BB3" w:rsidRPr="009E0BB3" w:rsidRDefault="009E0BB3" w:rsidP="009E0BB3">
      <w:pPr>
        <w:jc w:val="both"/>
        <w:rPr>
          <w:rFonts w:ascii="Arial" w:eastAsia="Calibri" w:hAnsi="Arial" w:cs="Arial"/>
          <w:bCs/>
          <w:color w:val="000000" w:themeColor="text1"/>
          <w:sz w:val="20"/>
          <w:szCs w:val="20"/>
          <w:lang w:val="es-ES_tradnl" w:eastAsia="en-US"/>
        </w:rPr>
      </w:pPr>
      <w:r w:rsidRPr="009E0BB3">
        <w:rPr>
          <w:rFonts w:ascii="Arial" w:eastAsia="Calibri" w:hAnsi="Arial" w:cs="Arial"/>
          <w:bCs/>
          <w:color w:val="000000" w:themeColor="text1"/>
          <w:sz w:val="20"/>
          <w:szCs w:val="20"/>
          <w:lang w:val="es-ES_tradnl" w:eastAsia="en-US"/>
        </w:rPr>
        <w:t xml:space="preserve">[…] conviene señalar que mediante concepto con el radicado No. 415140000909 de 2015, Colombia Compra Eficiente explicó que el artículo 38 de la Ley 9 de 1989 contiene una restricción al texto constitucional del artículo 355, toda vez que tratándose de bienes inmuebles establece dos condiciones a las que están sujetas las entidades estatales para celebrar el contrato de comodato: i) el tiempo de duración del contrato y ii) las personas con las cuales puede celebrarlo. Con fundamento en la misma norma, precisó que esta no establece restricción frente al contrato de comodato de bienes muebles; por tanto, las entidades estatales podrían celebrar contratos de comodato entre sí, de acuerdo con las reglas del Código Civil consagradas entre los artículos 2200 al 2220. </w:t>
      </w:r>
    </w:p>
    <w:p w14:paraId="5035D1FD" w14:textId="77777777" w:rsidR="009E0BB3" w:rsidRPr="009E0BB3" w:rsidRDefault="009E0BB3" w:rsidP="009E0BB3">
      <w:pPr>
        <w:jc w:val="both"/>
        <w:rPr>
          <w:rFonts w:ascii="Arial" w:eastAsia="Calibri" w:hAnsi="Arial" w:cs="Arial"/>
          <w:bCs/>
          <w:color w:val="000000" w:themeColor="text1"/>
          <w:sz w:val="20"/>
          <w:szCs w:val="20"/>
          <w:lang w:val="es-ES_tradnl" w:eastAsia="en-US"/>
        </w:rPr>
      </w:pPr>
    </w:p>
    <w:p w14:paraId="5FF8C2FB" w14:textId="5D72B934" w:rsidR="009E0BB3" w:rsidRPr="009E0BB3" w:rsidRDefault="009E0BB3" w:rsidP="009E0BB3">
      <w:pPr>
        <w:widowControl w:val="0"/>
        <w:autoSpaceDE w:val="0"/>
        <w:autoSpaceDN w:val="0"/>
        <w:jc w:val="both"/>
        <w:rPr>
          <w:rFonts w:ascii="Arial" w:eastAsia="Calibri" w:hAnsi="Arial" w:cs="Arial"/>
          <w:bCs/>
          <w:color w:val="000000" w:themeColor="text1"/>
          <w:sz w:val="20"/>
          <w:szCs w:val="20"/>
          <w:lang w:val="es-ES_tradnl" w:eastAsia="en-US"/>
        </w:rPr>
      </w:pPr>
      <w:r w:rsidRPr="009E0BB3">
        <w:rPr>
          <w:rFonts w:ascii="Arial" w:eastAsia="Calibri" w:hAnsi="Arial" w:cs="Arial"/>
          <w:bCs/>
          <w:color w:val="000000" w:themeColor="text1"/>
          <w:sz w:val="20"/>
          <w:szCs w:val="20"/>
          <w:lang w:val="es-ES_tradnl" w:eastAsia="en-US"/>
        </w:rPr>
        <w:t>De acuerdo con lo expresado, los contratos de comodato entre entidades estatales son permitidos, teniendo en cuenta lo prescrito</w:t>
      </w:r>
      <w:r w:rsidRPr="009E0BB3">
        <w:rPr>
          <w:rFonts w:ascii="Arial" w:hAnsi="Arial" w:cs="Arial"/>
          <w:color w:val="000000" w:themeColor="text1"/>
          <w:sz w:val="20"/>
          <w:szCs w:val="20"/>
        </w:rPr>
        <w:t xml:space="preserve"> en el artículo 32 de la ley 80 de 1993, que las faculta para celebrar este tipo de contrato regulado por el derecho privado, observando los límites señalados en dichas normas o en normas especiales sobre la materia. De esta manera, las </w:t>
      </w:r>
      <w:r w:rsidRPr="009E0BB3">
        <w:rPr>
          <w:rFonts w:ascii="Arial" w:eastAsia="Calibri" w:hAnsi="Arial" w:cs="Arial"/>
          <w:bCs/>
          <w:color w:val="000000" w:themeColor="text1"/>
          <w:sz w:val="20"/>
          <w:szCs w:val="20"/>
          <w:lang w:val="es-ES_tradnl" w:eastAsia="en-US"/>
        </w:rPr>
        <w:t xml:space="preserve">entidades públicas con capacidad contractual, como las contralorías departamentales o los departamentos tendrán la facultad de celebrar contratos interadministrativos de comodato de bienes muebles, de conformidad con las reglas que establece el Código Civil o en su defecto, normas especiales, como es la Ley 9 de 1989 con respecto a los bienes inmuebles, sin perjuicio de otorgar prevalencia a las reglas establecidas en el Estatuto General de Contratación de la Administración Pública. Sin embargo, los contratos de comodato entre entidades públicas tienen la naturaleza de interadministrativos, además que se celebran de forma directa, por lo que deben sujetarse a las restricciones y prohibiciones que se presentan actualmente, como es el caso de la aplicación de la Ley de Garantías Electorales. </w:t>
      </w:r>
    </w:p>
    <w:p w14:paraId="7C1360F1" w14:textId="77777777" w:rsidR="000D20CF" w:rsidRPr="002B1964" w:rsidRDefault="000D20CF" w:rsidP="000D20CF">
      <w:pPr>
        <w:jc w:val="both"/>
        <w:rPr>
          <w:rFonts w:ascii="Arial" w:eastAsia="Calibri" w:hAnsi="Arial" w:cs="Arial"/>
          <w:bCs/>
          <w:color w:val="000000" w:themeColor="text1"/>
          <w:sz w:val="20"/>
          <w:szCs w:val="20"/>
          <w:lang w:val="es-ES_tradnl" w:eastAsia="en-US"/>
        </w:rPr>
      </w:pPr>
    </w:p>
    <w:p w14:paraId="5F915CA9" w14:textId="77777777" w:rsidR="000D20CF" w:rsidRPr="002B1964" w:rsidRDefault="000D20CF" w:rsidP="000D20CF">
      <w:pPr>
        <w:spacing w:after="120"/>
        <w:jc w:val="both"/>
        <w:rPr>
          <w:rFonts w:ascii="Arial" w:eastAsia="Calibri" w:hAnsi="Arial" w:cs="Arial"/>
          <w:bCs/>
          <w:color w:val="000000" w:themeColor="text1"/>
          <w:sz w:val="20"/>
          <w:szCs w:val="20"/>
          <w:lang w:val="es-ES_tradnl" w:eastAsia="en-US"/>
        </w:rPr>
      </w:pPr>
    </w:p>
    <w:p w14:paraId="2AAEC77C" w14:textId="2A1EF9F3" w:rsidR="008B3818" w:rsidRPr="002B1964" w:rsidRDefault="008B3818" w:rsidP="00CC1897">
      <w:pPr>
        <w:jc w:val="right"/>
        <w:rPr>
          <w:rFonts w:ascii="Arial" w:hAnsi="Arial" w:cs="Arial"/>
          <w:bCs/>
          <w:color w:val="000000" w:themeColor="text1"/>
          <w:sz w:val="20"/>
          <w:szCs w:val="20"/>
          <w:lang w:val="es-ES_tradnl" w:eastAsia="es-ES"/>
        </w:rPr>
      </w:pPr>
    </w:p>
    <w:p w14:paraId="0167B047" w14:textId="6E343339" w:rsidR="001152B2" w:rsidRPr="002B1964" w:rsidRDefault="001152B2" w:rsidP="00CC1897">
      <w:pPr>
        <w:jc w:val="right"/>
        <w:rPr>
          <w:rFonts w:ascii="Arial" w:hAnsi="Arial" w:cs="Arial"/>
          <w:bCs/>
          <w:color w:val="000000" w:themeColor="text1"/>
          <w:sz w:val="20"/>
          <w:szCs w:val="20"/>
          <w:lang w:val="es-ES_tradnl" w:eastAsia="es-ES"/>
        </w:rPr>
      </w:pPr>
    </w:p>
    <w:p w14:paraId="639DFC1A" w14:textId="5B6CABB8" w:rsidR="001152B2" w:rsidRPr="002B1964" w:rsidRDefault="001152B2" w:rsidP="00CC1897">
      <w:pPr>
        <w:jc w:val="right"/>
        <w:rPr>
          <w:rFonts w:ascii="Arial" w:hAnsi="Arial" w:cs="Arial"/>
          <w:bCs/>
          <w:color w:val="000000" w:themeColor="text1"/>
          <w:sz w:val="20"/>
          <w:szCs w:val="20"/>
          <w:lang w:val="es-ES_tradnl" w:eastAsia="es-ES"/>
        </w:rPr>
      </w:pPr>
    </w:p>
    <w:p w14:paraId="73049EB6" w14:textId="40D42384" w:rsidR="001152B2" w:rsidRPr="002B1964" w:rsidRDefault="001152B2" w:rsidP="00CC1897">
      <w:pPr>
        <w:jc w:val="right"/>
        <w:rPr>
          <w:rFonts w:ascii="Arial" w:hAnsi="Arial" w:cs="Arial"/>
          <w:bCs/>
          <w:color w:val="000000" w:themeColor="text1"/>
          <w:sz w:val="20"/>
          <w:szCs w:val="20"/>
          <w:lang w:val="es-ES_tradnl" w:eastAsia="es-ES"/>
        </w:rPr>
      </w:pPr>
    </w:p>
    <w:p w14:paraId="25635B91" w14:textId="03AF5237" w:rsidR="001152B2" w:rsidRPr="002B1964" w:rsidRDefault="001152B2" w:rsidP="00CC1897">
      <w:pPr>
        <w:jc w:val="right"/>
        <w:rPr>
          <w:rFonts w:ascii="Arial" w:hAnsi="Arial" w:cs="Arial"/>
          <w:bCs/>
          <w:color w:val="000000" w:themeColor="text1"/>
          <w:sz w:val="20"/>
          <w:szCs w:val="20"/>
          <w:lang w:val="es-ES_tradnl" w:eastAsia="es-ES"/>
        </w:rPr>
      </w:pPr>
    </w:p>
    <w:p w14:paraId="77F1C0D9" w14:textId="79866BC3" w:rsidR="001152B2" w:rsidRPr="002B1964" w:rsidRDefault="001152B2" w:rsidP="00CC1897">
      <w:pPr>
        <w:jc w:val="right"/>
        <w:rPr>
          <w:rFonts w:ascii="Arial" w:hAnsi="Arial" w:cs="Arial"/>
          <w:bCs/>
          <w:color w:val="000000" w:themeColor="text1"/>
          <w:sz w:val="20"/>
          <w:szCs w:val="20"/>
          <w:lang w:val="es-ES_tradnl" w:eastAsia="es-ES"/>
        </w:rPr>
      </w:pPr>
    </w:p>
    <w:p w14:paraId="34E1218F" w14:textId="1C46AA48" w:rsidR="001152B2" w:rsidRPr="002B1964" w:rsidRDefault="001152B2" w:rsidP="00CC1897">
      <w:pPr>
        <w:jc w:val="right"/>
        <w:rPr>
          <w:rFonts w:ascii="Arial" w:hAnsi="Arial" w:cs="Arial"/>
          <w:bCs/>
          <w:color w:val="000000" w:themeColor="text1"/>
          <w:sz w:val="20"/>
          <w:szCs w:val="20"/>
          <w:lang w:val="es-ES_tradnl" w:eastAsia="es-ES"/>
        </w:rPr>
      </w:pPr>
    </w:p>
    <w:p w14:paraId="5DFF452D" w14:textId="443E9135" w:rsidR="001152B2" w:rsidRPr="002B1964" w:rsidRDefault="001152B2" w:rsidP="00CC1897">
      <w:pPr>
        <w:jc w:val="right"/>
        <w:rPr>
          <w:rFonts w:ascii="Arial" w:hAnsi="Arial" w:cs="Arial"/>
          <w:bCs/>
          <w:color w:val="000000" w:themeColor="text1"/>
          <w:sz w:val="20"/>
          <w:szCs w:val="20"/>
          <w:lang w:val="es-ES_tradnl" w:eastAsia="es-ES"/>
        </w:rPr>
      </w:pPr>
    </w:p>
    <w:p w14:paraId="2F556BE2" w14:textId="37B206D2" w:rsidR="001152B2" w:rsidRPr="002B1964" w:rsidRDefault="001152B2" w:rsidP="00CC1897">
      <w:pPr>
        <w:jc w:val="right"/>
        <w:rPr>
          <w:rFonts w:ascii="Arial" w:hAnsi="Arial" w:cs="Arial"/>
          <w:bCs/>
          <w:color w:val="000000" w:themeColor="text1"/>
          <w:sz w:val="20"/>
          <w:szCs w:val="20"/>
          <w:lang w:val="es-ES_tradnl" w:eastAsia="es-ES"/>
        </w:rPr>
      </w:pPr>
    </w:p>
    <w:p w14:paraId="43BC7DE1" w14:textId="76F568A3" w:rsidR="001152B2" w:rsidRPr="002B1964" w:rsidRDefault="001152B2" w:rsidP="00CC1897">
      <w:pPr>
        <w:jc w:val="right"/>
        <w:rPr>
          <w:rFonts w:ascii="Arial" w:hAnsi="Arial" w:cs="Arial"/>
          <w:bCs/>
          <w:color w:val="000000" w:themeColor="text1"/>
          <w:sz w:val="20"/>
          <w:szCs w:val="20"/>
          <w:lang w:val="es-ES_tradnl" w:eastAsia="es-ES"/>
        </w:rPr>
      </w:pPr>
    </w:p>
    <w:p w14:paraId="3FBC3B30" w14:textId="2150BB6B" w:rsidR="001152B2" w:rsidRPr="002B1964" w:rsidRDefault="001152B2" w:rsidP="00CC1897">
      <w:pPr>
        <w:jc w:val="right"/>
        <w:rPr>
          <w:rFonts w:ascii="Arial" w:hAnsi="Arial" w:cs="Arial"/>
          <w:bCs/>
          <w:color w:val="000000" w:themeColor="text1"/>
          <w:sz w:val="20"/>
          <w:szCs w:val="20"/>
          <w:lang w:val="es-ES_tradnl" w:eastAsia="es-ES"/>
        </w:rPr>
      </w:pPr>
    </w:p>
    <w:p w14:paraId="3132C62C" w14:textId="007B0955" w:rsidR="001152B2" w:rsidRPr="002B1964" w:rsidRDefault="001152B2" w:rsidP="00CC1897">
      <w:pPr>
        <w:jc w:val="right"/>
        <w:rPr>
          <w:rFonts w:ascii="Arial" w:hAnsi="Arial" w:cs="Arial"/>
          <w:bCs/>
          <w:color w:val="000000" w:themeColor="text1"/>
          <w:sz w:val="20"/>
          <w:szCs w:val="20"/>
          <w:lang w:val="es-ES_tradnl" w:eastAsia="es-ES"/>
        </w:rPr>
      </w:pPr>
    </w:p>
    <w:p w14:paraId="0B21AEFD" w14:textId="3AF186F3" w:rsidR="001152B2" w:rsidRPr="002B1964" w:rsidRDefault="001152B2" w:rsidP="00CC1897">
      <w:pPr>
        <w:jc w:val="right"/>
        <w:rPr>
          <w:rFonts w:ascii="Arial" w:hAnsi="Arial" w:cs="Arial"/>
          <w:bCs/>
          <w:color w:val="000000" w:themeColor="text1"/>
          <w:sz w:val="20"/>
          <w:szCs w:val="20"/>
          <w:lang w:val="es-ES_tradnl" w:eastAsia="es-ES"/>
        </w:rPr>
      </w:pPr>
    </w:p>
    <w:p w14:paraId="5ED2DC63" w14:textId="1C368CB8" w:rsidR="001152B2" w:rsidRPr="002B1964" w:rsidRDefault="001152B2" w:rsidP="00CC1897">
      <w:pPr>
        <w:jc w:val="right"/>
        <w:rPr>
          <w:rFonts w:ascii="Arial" w:hAnsi="Arial" w:cs="Arial"/>
          <w:bCs/>
          <w:color w:val="000000" w:themeColor="text1"/>
          <w:sz w:val="20"/>
          <w:szCs w:val="20"/>
          <w:lang w:val="es-ES_tradnl" w:eastAsia="es-ES"/>
        </w:rPr>
      </w:pPr>
    </w:p>
    <w:p w14:paraId="73C11F3F" w14:textId="4D904896" w:rsidR="001152B2" w:rsidRPr="002B1964" w:rsidRDefault="001152B2" w:rsidP="00CC1897">
      <w:pPr>
        <w:jc w:val="right"/>
        <w:rPr>
          <w:rFonts w:ascii="Arial" w:hAnsi="Arial" w:cs="Arial"/>
          <w:bCs/>
          <w:color w:val="000000" w:themeColor="text1"/>
          <w:sz w:val="20"/>
          <w:szCs w:val="20"/>
          <w:lang w:val="es-ES_tradnl" w:eastAsia="es-ES"/>
        </w:rPr>
      </w:pPr>
    </w:p>
    <w:p w14:paraId="333D7750" w14:textId="1396F556" w:rsidR="001152B2" w:rsidRPr="002B1964" w:rsidRDefault="001152B2" w:rsidP="00CC1897">
      <w:pPr>
        <w:jc w:val="right"/>
        <w:rPr>
          <w:rFonts w:ascii="Arial" w:hAnsi="Arial" w:cs="Arial"/>
          <w:bCs/>
          <w:color w:val="000000" w:themeColor="text1"/>
          <w:sz w:val="20"/>
          <w:szCs w:val="20"/>
          <w:lang w:val="es-ES_tradnl" w:eastAsia="es-ES"/>
        </w:rPr>
      </w:pPr>
    </w:p>
    <w:p w14:paraId="214EA7D4" w14:textId="3B6E65A7" w:rsidR="001152B2" w:rsidRPr="002B1964" w:rsidRDefault="001152B2" w:rsidP="00CC1897">
      <w:pPr>
        <w:jc w:val="right"/>
        <w:rPr>
          <w:rFonts w:ascii="Arial" w:hAnsi="Arial" w:cs="Arial"/>
          <w:bCs/>
          <w:color w:val="000000" w:themeColor="text1"/>
          <w:sz w:val="20"/>
          <w:szCs w:val="20"/>
          <w:lang w:val="es-ES_tradnl" w:eastAsia="es-ES"/>
        </w:rPr>
      </w:pPr>
    </w:p>
    <w:p w14:paraId="153E92EF" w14:textId="3F145CEA" w:rsidR="001152B2" w:rsidRPr="002B1964" w:rsidRDefault="001152B2" w:rsidP="00CC1897">
      <w:pPr>
        <w:jc w:val="right"/>
        <w:rPr>
          <w:rFonts w:ascii="Arial" w:hAnsi="Arial" w:cs="Arial"/>
          <w:bCs/>
          <w:color w:val="000000" w:themeColor="text1"/>
          <w:sz w:val="20"/>
          <w:szCs w:val="20"/>
          <w:lang w:val="es-ES_tradnl" w:eastAsia="es-ES"/>
        </w:rPr>
      </w:pPr>
    </w:p>
    <w:p w14:paraId="0B3D6310" w14:textId="00975762" w:rsidR="001152B2" w:rsidRPr="002B1964" w:rsidRDefault="001152B2" w:rsidP="00CC1897">
      <w:pPr>
        <w:jc w:val="right"/>
        <w:rPr>
          <w:rFonts w:ascii="Arial" w:hAnsi="Arial" w:cs="Arial"/>
          <w:bCs/>
          <w:color w:val="000000" w:themeColor="text1"/>
          <w:sz w:val="20"/>
          <w:szCs w:val="20"/>
          <w:lang w:val="es-ES_tradnl" w:eastAsia="es-ES"/>
        </w:rPr>
      </w:pPr>
    </w:p>
    <w:p w14:paraId="4900032C" w14:textId="5E917A0C" w:rsidR="00F42973" w:rsidRPr="002B1964" w:rsidRDefault="00F42973" w:rsidP="00CC1897">
      <w:pPr>
        <w:jc w:val="right"/>
        <w:rPr>
          <w:rFonts w:ascii="Arial" w:hAnsi="Arial" w:cs="Arial"/>
          <w:bCs/>
          <w:color w:val="000000" w:themeColor="text1"/>
          <w:sz w:val="20"/>
          <w:szCs w:val="20"/>
          <w:lang w:val="es-ES_tradnl" w:eastAsia="es-ES"/>
        </w:rPr>
      </w:pPr>
    </w:p>
    <w:p w14:paraId="0E03F475" w14:textId="6AF35144" w:rsidR="00F42973" w:rsidRPr="002B1964" w:rsidRDefault="00F42973" w:rsidP="00CC1897">
      <w:pPr>
        <w:jc w:val="right"/>
        <w:rPr>
          <w:rFonts w:ascii="Arial" w:hAnsi="Arial" w:cs="Arial"/>
          <w:bCs/>
          <w:color w:val="000000" w:themeColor="text1"/>
          <w:sz w:val="20"/>
          <w:szCs w:val="20"/>
          <w:lang w:val="es-ES_tradnl" w:eastAsia="es-ES"/>
        </w:rPr>
      </w:pPr>
    </w:p>
    <w:p w14:paraId="13819D9C" w14:textId="3AA7D446" w:rsidR="00F42973" w:rsidRPr="002B1964" w:rsidRDefault="00F42973" w:rsidP="00CC1897">
      <w:pPr>
        <w:jc w:val="right"/>
        <w:rPr>
          <w:rFonts w:ascii="Arial" w:hAnsi="Arial" w:cs="Arial"/>
          <w:bCs/>
          <w:color w:val="000000" w:themeColor="text1"/>
          <w:sz w:val="20"/>
          <w:szCs w:val="20"/>
          <w:lang w:val="es-ES_tradnl" w:eastAsia="es-ES"/>
        </w:rPr>
      </w:pPr>
    </w:p>
    <w:p w14:paraId="53876755" w14:textId="31B95057" w:rsidR="00F42973" w:rsidRPr="002B1964" w:rsidRDefault="00F42973" w:rsidP="00CC1897">
      <w:pPr>
        <w:jc w:val="right"/>
        <w:rPr>
          <w:rFonts w:ascii="Arial" w:hAnsi="Arial" w:cs="Arial"/>
          <w:bCs/>
          <w:color w:val="000000" w:themeColor="text1"/>
          <w:sz w:val="20"/>
          <w:szCs w:val="20"/>
          <w:lang w:val="es-ES_tradnl" w:eastAsia="es-ES"/>
        </w:rPr>
      </w:pPr>
    </w:p>
    <w:p w14:paraId="2D4BDB3E" w14:textId="7643A469" w:rsidR="00F42973" w:rsidRPr="002B1964" w:rsidRDefault="00F42973" w:rsidP="00CC1897">
      <w:pPr>
        <w:jc w:val="right"/>
        <w:rPr>
          <w:rFonts w:ascii="Arial" w:hAnsi="Arial" w:cs="Arial"/>
          <w:bCs/>
          <w:color w:val="000000" w:themeColor="text1"/>
          <w:sz w:val="20"/>
          <w:szCs w:val="20"/>
          <w:lang w:val="es-ES_tradnl" w:eastAsia="es-ES"/>
        </w:rPr>
      </w:pPr>
    </w:p>
    <w:p w14:paraId="1C07560B" w14:textId="1C362C33" w:rsidR="00F42973" w:rsidRPr="002B1964" w:rsidRDefault="00C87814" w:rsidP="00CC1897">
      <w:pPr>
        <w:jc w:val="right"/>
        <w:rPr>
          <w:rFonts w:ascii="Arial" w:hAnsi="Arial" w:cs="Arial"/>
          <w:bCs/>
          <w:color w:val="000000" w:themeColor="text1"/>
          <w:sz w:val="20"/>
          <w:szCs w:val="20"/>
          <w:lang w:val="es-ES_tradnl" w:eastAsia="es-ES"/>
        </w:rPr>
      </w:pPr>
      <w:r>
        <w:rPr>
          <w:rFonts w:ascii="Arial" w:hAnsi="Arial" w:cs="Arial"/>
          <w:bCs/>
          <w:noProof/>
          <w:color w:val="000000" w:themeColor="text1"/>
          <w:sz w:val="20"/>
          <w:szCs w:val="20"/>
          <w:lang w:val="en-US" w:eastAsia="en-US"/>
        </w:rPr>
        <w:drawing>
          <wp:inline distT="0" distB="0" distL="0" distR="0" wp14:anchorId="654A5F77" wp14:editId="10AD4B3F">
            <wp:extent cx="2400300" cy="6159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inline>
        </w:drawing>
      </w:r>
    </w:p>
    <w:p w14:paraId="68A46B73" w14:textId="1A4A5766" w:rsidR="00900603" w:rsidRDefault="00900603" w:rsidP="00975255">
      <w:pPr>
        <w:widowControl w:val="0"/>
        <w:autoSpaceDE w:val="0"/>
        <w:autoSpaceDN w:val="0"/>
        <w:rPr>
          <w:rFonts w:ascii="Arial" w:hAnsi="Arial" w:cs="Arial"/>
          <w:bCs/>
          <w:color w:val="000000" w:themeColor="text1"/>
          <w:sz w:val="20"/>
          <w:szCs w:val="20"/>
          <w:lang w:val="es-ES_tradnl" w:eastAsia="es-ES"/>
        </w:rPr>
      </w:pPr>
    </w:p>
    <w:p w14:paraId="3107ACBD" w14:textId="77777777" w:rsidR="0028754D" w:rsidRPr="002B1964" w:rsidRDefault="0028754D" w:rsidP="00975255">
      <w:pPr>
        <w:widowControl w:val="0"/>
        <w:autoSpaceDE w:val="0"/>
        <w:autoSpaceDN w:val="0"/>
        <w:rPr>
          <w:rFonts w:eastAsia="Arial MT" w:hAnsi="Arial MT" w:cs="Arial MT"/>
          <w:color w:val="000000" w:themeColor="text1"/>
          <w:sz w:val="20"/>
          <w:szCs w:val="22"/>
          <w:lang w:val="es-ES" w:eastAsia="en-US"/>
        </w:rPr>
      </w:pPr>
    </w:p>
    <w:p w14:paraId="30205905" w14:textId="77777777" w:rsidR="00975255" w:rsidRPr="002B1964" w:rsidRDefault="00975255" w:rsidP="00975255">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r w:rsidRPr="002B1964">
        <w:rPr>
          <w:rFonts w:ascii="Arial" w:eastAsia="Arial MT" w:hAnsi="Arial MT" w:cs="Arial MT"/>
          <w:b/>
          <w:color w:val="000000" w:themeColor="text1"/>
          <w:sz w:val="18"/>
          <w:szCs w:val="22"/>
          <w:lang w:val="es-ES" w:eastAsia="en-US"/>
        </w:rPr>
        <w:t>CCE-DES-FM-17</w:t>
      </w:r>
    </w:p>
    <w:p w14:paraId="71391081" w14:textId="77777777" w:rsidR="00F42973" w:rsidRPr="002B1964" w:rsidRDefault="00F42973" w:rsidP="00975255">
      <w:pPr>
        <w:widowControl w:val="0"/>
        <w:autoSpaceDE w:val="0"/>
        <w:autoSpaceDN w:val="0"/>
        <w:spacing w:before="93"/>
        <w:ind w:left="100"/>
        <w:rPr>
          <w:rFonts w:ascii="Arial" w:eastAsia="Arial MT" w:hAnsi="Arial" w:cs="Arial"/>
          <w:color w:val="000000" w:themeColor="text1"/>
          <w:sz w:val="22"/>
          <w:szCs w:val="22"/>
          <w:lang w:val="es-ES" w:eastAsia="en-US"/>
        </w:rPr>
      </w:pPr>
    </w:p>
    <w:p w14:paraId="10E6D719" w14:textId="35B68DF7" w:rsidR="00975255" w:rsidRPr="002B1964" w:rsidRDefault="00975255" w:rsidP="00900603">
      <w:pPr>
        <w:widowControl w:val="0"/>
        <w:autoSpaceDE w:val="0"/>
        <w:autoSpaceDN w:val="0"/>
        <w:spacing w:before="93"/>
        <w:rPr>
          <w:rFonts w:ascii="Arial" w:eastAsia="Arial MT" w:hAnsi="Arial" w:cs="Arial"/>
          <w:color w:val="000000" w:themeColor="text1"/>
          <w:sz w:val="22"/>
          <w:szCs w:val="22"/>
          <w:lang w:val="es-ES" w:eastAsia="en-US"/>
        </w:rPr>
      </w:pPr>
      <w:r w:rsidRPr="002B1964">
        <w:rPr>
          <w:rFonts w:ascii="Arial" w:eastAsia="Arial MT" w:hAnsi="Arial" w:cs="Arial"/>
          <w:color w:val="000000" w:themeColor="text1"/>
          <w:sz w:val="22"/>
          <w:szCs w:val="22"/>
          <w:lang w:val="es-ES" w:eastAsia="en-US"/>
        </w:rPr>
        <w:t xml:space="preserve">Bogotá, </w:t>
      </w:r>
      <w:r w:rsidR="0028754D">
        <w:rPr>
          <w:rFonts w:ascii="Arial" w:eastAsia="Arial MT" w:hAnsi="Arial" w:cs="Arial"/>
          <w:color w:val="000000" w:themeColor="text1"/>
          <w:sz w:val="22"/>
          <w:szCs w:val="22"/>
          <w:lang w:val="es-ES" w:eastAsia="en-US"/>
        </w:rPr>
        <w:t>18 febrero</w:t>
      </w:r>
      <w:r w:rsidR="003830E7">
        <w:rPr>
          <w:rFonts w:ascii="Arial" w:eastAsia="Arial MT" w:hAnsi="Arial" w:cs="Arial"/>
          <w:color w:val="000000" w:themeColor="text1"/>
          <w:sz w:val="22"/>
          <w:szCs w:val="22"/>
          <w:lang w:val="es-ES" w:eastAsia="en-US"/>
        </w:rPr>
        <w:t xml:space="preserve"> </w:t>
      </w:r>
      <w:r w:rsidR="0028754D">
        <w:rPr>
          <w:rFonts w:ascii="Arial" w:eastAsia="Arial MT" w:hAnsi="Arial" w:cs="Arial"/>
          <w:color w:val="000000" w:themeColor="text1"/>
          <w:sz w:val="22"/>
          <w:szCs w:val="22"/>
          <w:lang w:val="es-ES" w:eastAsia="en-US"/>
        </w:rPr>
        <w:t>2022</w:t>
      </w:r>
    </w:p>
    <w:p w14:paraId="764A362E" w14:textId="524AB087" w:rsidR="007C6B10" w:rsidRPr="002B1964" w:rsidRDefault="007C6B10" w:rsidP="0030575F">
      <w:pPr>
        <w:spacing w:after="120"/>
        <w:contextualSpacing/>
        <w:jc w:val="both"/>
        <w:rPr>
          <w:rFonts w:ascii="Arial" w:eastAsia="Calibri" w:hAnsi="Arial" w:cs="Arial"/>
          <w:b/>
          <w:bCs/>
          <w:color w:val="000000" w:themeColor="text1"/>
          <w:sz w:val="22"/>
          <w:szCs w:val="22"/>
          <w:lang w:val="es-MX" w:eastAsia="en-US"/>
        </w:rPr>
      </w:pPr>
      <w:bookmarkStart w:id="2" w:name="_Hlk79765235"/>
      <w:bookmarkEnd w:id="0"/>
      <w:bookmarkEnd w:id="1"/>
    </w:p>
    <w:p w14:paraId="226A3D4D" w14:textId="77777777" w:rsidR="000D0104" w:rsidRPr="002B1964" w:rsidRDefault="000D0104" w:rsidP="000D0104">
      <w:pPr>
        <w:rPr>
          <w:rFonts w:ascii="Arial" w:eastAsia="Calibri" w:hAnsi="Arial" w:cs="Arial"/>
          <w:color w:val="000000" w:themeColor="text1"/>
          <w:sz w:val="22"/>
          <w:szCs w:val="22"/>
          <w:lang w:val="es-ES_tradnl"/>
        </w:rPr>
      </w:pPr>
      <w:bookmarkStart w:id="3" w:name="_Hlk80951783"/>
      <w:bookmarkEnd w:id="2"/>
    </w:p>
    <w:p w14:paraId="60BE66E5" w14:textId="5BFED6F0" w:rsidR="000D0104" w:rsidRPr="002B1964" w:rsidRDefault="000D0104" w:rsidP="000D0104">
      <w:pPr>
        <w:rPr>
          <w:rFonts w:ascii="Arial" w:eastAsia="Calibri" w:hAnsi="Arial" w:cs="Arial"/>
          <w:color w:val="000000" w:themeColor="text1"/>
          <w:sz w:val="22"/>
          <w:szCs w:val="22"/>
          <w:lang w:val="es-ES_tradnl"/>
        </w:rPr>
      </w:pPr>
      <w:r w:rsidRPr="002B1964">
        <w:rPr>
          <w:rFonts w:ascii="Arial" w:eastAsia="Calibri" w:hAnsi="Arial" w:cs="Arial"/>
          <w:color w:val="000000" w:themeColor="text1"/>
          <w:sz w:val="22"/>
          <w:szCs w:val="22"/>
          <w:lang w:val="es-ES_tradnl"/>
        </w:rPr>
        <w:t>Señor</w:t>
      </w:r>
      <w:r w:rsidR="00230622" w:rsidRPr="002B1964">
        <w:rPr>
          <w:rFonts w:ascii="Arial" w:eastAsia="Calibri" w:hAnsi="Arial" w:cs="Arial"/>
          <w:color w:val="000000" w:themeColor="text1"/>
          <w:sz w:val="22"/>
          <w:szCs w:val="22"/>
          <w:lang w:val="es-ES_tradnl"/>
        </w:rPr>
        <w:t>a</w:t>
      </w:r>
    </w:p>
    <w:p w14:paraId="5D7DA101" w14:textId="77777777" w:rsidR="00230622" w:rsidRPr="002B1964" w:rsidRDefault="00230622" w:rsidP="000D0104">
      <w:pPr>
        <w:rPr>
          <w:rFonts w:ascii="Arial" w:hAnsi="Arial" w:cs="Arial"/>
          <w:b/>
          <w:bCs/>
          <w:color w:val="000000" w:themeColor="text1"/>
          <w:sz w:val="22"/>
          <w:szCs w:val="22"/>
        </w:rPr>
      </w:pPr>
      <w:r w:rsidRPr="002B1964">
        <w:rPr>
          <w:rFonts w:ascii="Arial" w:hAnsi="Arial" w:cs="Arial"/>
          <w:b/>
          <w:bCs/>
          <w:color w:val="000000" w:themeColor="text1"/>
          <w:sz w:val="22"/>
          <w:szCs w:val="22"/>
        </w:rPr>
        <w:t>Doris Vega</w:t>
      </w:r>
    </w:p>
    <w:p w14:paraId="21695F83" w14:textId="5D95F8FB" w:rsidR="000D0104" w:rsidRPr="002B1964" w:rsidRDefault="000D0104" w:rsidP="000D0104">
      <w:pPr>
        <w:rPr>
          <w:rFonts w:ascii="Arial" w:hAnsi="Arial" w:cs="Arial"/>
          <w:color w:val="000000" w:themeColor="text1"/>
          <w:sz w:val="22"/>
          <w:szCs w:val="22"/>
        </w:rPr>
      </w:pPr>
      <w:r w:rsidRPr="002B1964">
        <w:rPr>
          <w:rFonts w:ascii="Arial" w:hAnsi="Arial" w:cs="Arial"/>
          <w:bCs/>
          <w:color w:val="000000" w:themeColor="text1"/>
          <w:sz w:val="22"/>
          <w:szCs w:val="22"/>
        </w:rPr>
        <w:t>Bogotá</w:t>
      </w:r>
      <w:r w:rsidRPr="002B1964">
        <w:rPr>
          <w:rFonts w:ascii="Arial" w:hAnsi="Arial" w:cs="Arial"/>
          <w:color w:val="000000" w:themeColor="text1"/>
          <w:sz w:val="22"/>
          <w:szCs w:val="22"/>
        </w:rPr>
        <w:t xml:space="preserve"> - Colombia</w:t>
      </w:r>
    </w:p>
    <w:p w14:paraId="6281F510" w14:textId="77777777" w:rsidR="000D0104" w:rsidRPr="002B1964" w:rsidRDefault="000D0104" w:rsidP="000D0104">
      <w:pPr>
        <w:rPr>
          <w:rFonts w:ascii="Arial" w:hAnsi="Arial" w:cs="Arial"/>
          <w:color w:val="000000" w:themeColor="text1"/>
          <w:sz w:val="22"/>
          <w:szCs w:val="22"/>
        </w:rPr>
      </w:pPr>
    </w:p>
    <w:p w14:paraId="2EA343CD" w14:textId="77777777" w:rsidR="000D0104" w:rsidRPr="002B1964" w:rsidRDefault="000D0104" w:rsidP="000D0104">
      <w:pPr>
        <w:rPr>
          <w:rFonts w:ascii="Arial" w:hAnsi="Arial" w:cs="Arial"/>
          <w:color w:val="000000" w:themeColor="text1"/>
          <w:sz w:val="22"/>
          <w:szCs w:val="22"/>
        </w:rPr>
      </w:pPr>
    </w:p>
    <w:p w14:paraId="486CD2E8" w14:textId="7FD15AD3" w:rsidR="000D0104" w:rsidRPr="002B1964" w:rsidRDefault="000D0104" w:rsidP="000D0104">
      <w:pPr>
        <w:rPr>
          <w:rFonts w:ascii="Arial" w:eastAsia="Calibri" w:hAnsi="Arial" w:cs="Arial"/>
          <w:b/>
          <w:color w:val="000000" w:themeColor="text1"/>
          <w:sz w:val="22"/>
          <w:szCs w:val="22"/>
          <w:lang w:val="es-ES_tradnl"/>
        </w:rPr>
      </w:pPr>
      <w:r w:rsidRPr="002B1964">
        <w:rPr>
          <w:rFonts w:ascii="Arial" w:eastAsia="Calibri" w:hAnsi="Arial" w:cs="Arial"/>
          <w:b/>
          <w:color w:val="000000" w:themeColor="text1"/>
          <w:sz w:val="22"/>
          <w:szCs w:val="22"/>
          <w:lang w:val="es-ES_tradnl"/>
        </w:rPr>
        <w:t xml:space="preserve">                            </w:t>
      </w:r>
      <w:r w:rsidR="007B65C3" w:rsidRPr="002B1964">
        <w:rPr>
          <w:rFonts w:ascii="Arial" w:eastAsia="Calibri" w:hAnsi="Arial" w:cs="Arial"/>
          <w:b/>
          <w:color w:val="000000" w:themeColor="text1"/>
          <w:sz w:val="22"/>
          <w:szCs w:val="22"/>
          <w:lang w:val="es-ES_tradnl"/>
        </w:rPr>
        <w:t xml:space="preserve">                Concepto C – 012</w:t>
      </w:r>
      <w:r w:rsidRPr="002B1964">
        <w:rPr>
          <w:rFonts w:ascii="Arial" w:eastAsia="Calibri" w:hAnsi="Arial" w:cs="Arial"/>
          <w:b/>
          <w:color w:val="000000" w:themeColor="text1"/>
          <w:sz w:val="22"/>
          <w:szCs w:val="22"/>
          <w:lang w:val="es-ES_tradnl"/>
        </w:rPr>
        <w:t xml:space="preserve"> de 202</w:t>
      </w:r>
      <w:r w:rsidR="00900BB3" w:rsidRPr="002B1964">
        <w:rPr>
          <w:rFonts w:ascii="Arial" w:eastAsia="Calibri" w:hAnsi="Arial" w:cs="Arial"/>
          <w:b/>
          <w:color w:val="000000" w:themeColor="text1"/>
          <w:sz w:val="22"/>
          <w:szCs w:val="22"/>
          <w:lang w:val="es-ES_tradnl"/>
        </w:rPr>
        <w:t>2</w:t>
      </w:r>
    </w:p>
    <w:p w14:paraId="10CB41D1" w14:textId="77777777" w:rsidR="001152B2" w:rsidRPr="002B1964" w:rsidRDefault="001152B2" w:rsidP="000D0104">
      <w:pPr>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B1964" w:rsidRPr="002B1964" w14:paraId="5FA0CCC4" w14:textId="77777777" w:rsidTr="00D03234">
        <w:tc>
          <w:tcPr>
            <w:tcW w:w="2689" w:type="dxa"/>
            <w:hideMark/>
          </w:tcPr>
          <w:p w14:paraId="720A1F60" w14:textId="77777777" w:rsidR="000D0104" w:rsidRPr="002B1964" w:rsidRDefault="000D0104" w:rsidP="00D03234">
            <w:pPr>
              <w:rPr>
                <w:rFonts w:ascii="Arial" w:eastAsia="Calibri" w:hAnsi="Arial" w:cs="Arial"/>
                <w:color w:val="000000" w:themeColor="text1"/>
                <w:sz w:val="22"/>
                <w:szCs w:val="22"/>
                <w:lang w:val="es-ES_tradnl"/>
              </w:rPr>
            </w:pPr>
            <w:r w:rsidRPr="002B1964">
              <w:rPr>
                <w:rFonts w:ascii="Arial" w:eastAsia="Calibri" w:hAnsi="Arial" w:cs="Arial"/>
                <w:color w:val="000000" w:themeColor="text1"/>
                <w:sz w:val="22"/>
                <w:szCs w:val="22"/>
                <w:lang w:val="es-ES_tradnl"/>
              </w:rPr>
              <w:t xml:space="preserve">Temas:           </w:t>
            </w:r>
          </w:p>
          <w:p w14:paraId="09629D8A" w14:textId="77777777" w:rsidR="000D0104" w:rsidRPr="002B1964" w:rsidRDefault="000D0104" w:rsidP="00D03234">
            <w:pPr>
              <w:rPr>
                <w:rFonts w:ascii="Arial" w:eastAsia="Calibri" w:hAnsi="Arial" w:cs="Arial"/>
                <w:color w:val="000000" w:themeColor="text1"/>
                <w:sz w:val="22"/>
                <w:szCs w:val="22"/>
                <w:lang w:val="es-ES_tradnl"/>
              </w:rPr>
            </w:pPr>
            <w:r w:rsidRPr="002B1964">
              <w:rPr>
                <w:rFonts w:ascii="Arial" w:eastAsia="Calibri" w:hAnsi="Arial" w:cs="Arial"/>
                <w:color w:val="000000" w:themeColor="text1"/>
                <w:sz w:val="22"/>
                <w:szCs w:val="22"/>
                <w:lang w:val="es-ES_tradnl"/>
              </w:rPr>
              <w:t xml:space="preserve">                           </w:t>
            </w:r>
          </w:p>
        </w:tc>
        <w:tc>
          <w:tcPr>
            <w:tcW w:w="6237" w:type="dxa"/>
            <w:hideMark/>
          </w:tcPr>
          <w:p w14:paraId="101CB646" w14:textId="3B168777" w:rsidR="00863634" w:rsidRPr="002B1964" w:rsidRDefault="00863634" w:rsidP="00925FED">
            <w:pPr>
              <w:jc w:val="both"/>
              <w:rPr>
                <w:rFonts w:ascii="Arial" w:eastAsia="Calibri" w:hAnsi="Arial" w:cs="Arial"/>
                <w:color w:val="000000" w:themeColor="text1"/>
                <w:sz w:val="22"/>
                <w:szCs w:val="22"/>
              </w:rPr>
            </w:pPr>
            <w:r w:rsidRPr="002B1964">
              <w:rPr>
                <w:rFonts w:ascii="Arial" w:eastAsia="Calibri" w:hAnsi="Arial" w:cs="Arial"/>
                <w:color w:val="000000" w:themeColor="text1"/>
                <w:sz w:val="22"/>
                <w:szCs w:val="22"/>
                <w:lang w:val="es-MX" w:eastAsia="en-US"/>
              </w:rPr>
              <w:t>LEY 80 DE 1993 − Contrato interadministrativo − Convenio interadministrativo</w:t>
            </w:r>
            <w:r w:rsidRPr="002B1964">
              <w:rPr>
                <w:rFonts w:ascii="Arial" w:eastAsia="Calibri" w:hAnsi="Arial" w:cs="Arial"/>
                <w:color w:val="000000" w:themeColor="text1"/>
                <w:sz w:val="22"/>
                <w:szCs w:val="22"/>
              </w:rPr>
              <w:t xml:space="preserve"> </w:t>
            </w:r>
            <w:r w:rsidR="000D20CF" w:rsidRPr="002B1964">
              <w:rPr>
                <w:rFonts w:ascii="Arial" w:eastAsia="Calibri" w:hAnsi="Arial" w:cs="Arial"/>
                <w:color w:val="000000" w:themeColor="text1"/>
                <w:sz w:val="22"/>
                <w:szCs w:val="22"/>
              </w:rPr>
              <w:t xml:space="preserve">/ CONTRATO DE COMODATO – Características – elementos esenciales / CONTRATO INTERADMINISTRATIVO – Comodato – </w:t>
            </w:r>
            <w:r w:rsidR="00900BB3" w:rsidRPr="002B1964">
              <w:rPr>
                <w:rFonts w:ascii="Arial" w:eastAsia="Calibri" w:hAnsi="Arial" w:cs="Arial"/>
                <w:color w:val="000000" w:themeColor="text1"/>
                <w:sz w:val="22"/>
                <w:szCs w:val="22"/>
              </w:rPr>
              <w:t>B</w:t>
            </w:r>
            <w:r w:rsidR="000D20CF" w:rsidRPr="002B1964">
              <w:rPr>
                <w:rFonts w:ascii="Arial" w:eastAsia="Calibri" w:hAnsi="Arial" w:cs="Arial"/>
                <w:color w:val="000000" w:themeColor="text1"/>
                <w:sz w:val="22"/>
                <w:szCs w:val="22"/>
              </w:rPr>
              <w:t xml:space="preserve">ienes inmuebles – </w:t>
            </w:r>
            <w:r w:rsidR="00900BB3" w:rsidRPr="002B1964">
              <w:rPr>
                <w:rFonts w:ascii="Arial" w:eastAsia="Calibri" w:hAnsi="Arial" w:cs="Arial"/>
                <w:color w:val="000000" w:themeColor="text1"/>
                <w:sz w:val="22"/>
                <w:szCs w:val="22"/>
              </w:rPr>
              <w:t>B</w:t>
            </w:r>
            <w:r w:rsidR="000D20CF" w:rsidRPr="002B1964">
              <w:rPr>
                <w:rFonts w:ascii="Arial" w:eastAsia="Calibri" w:hAnsi="Arial" w:cs="Arial"/>
                <w:color w:val="000000" w:themeColor="text1"/>
                <w:sz w:val="22"/>
                <w:szCs w:val="22"/>
              </w:rPr>
              <w:t xml:space="preserve">ienes muebles </w:t>
            </w:r>
          </w:p>
          <w:p w14:paraId="3A796EEA" w14:textId="77777777" w:rsidR="000D0104" w:rsidRPr="002B1964" w:rsidRDefault="000D0104" w:rsidP="000D20CF">
            <w:pPr>
              <w:jc w:val="both"/>
              <w:rPr>
                <w:rFonts w:ascii="Arial" w:hAnsi="Arial" w:cs="Arial"/>
                <w:noProof/>
                <w:color w:val="000000" w:themeColor="text1"/>
                <w:sz w:val="22"/>
                <w:szCs w:val="22"/>
                <w:highlight w:val="yellow"/>
                <w:lang w:val="es-ES_tradnl"/>
              </w:rPr>
            </w:pPr>
          </w:p>
        </w:tc>
      </w:tr>
      <w:tr w:rsidR="002B1964" w:rsidRPr="002B1964" w14:paraId="62CEEEEE" w14:textId="77777777" w:rsidTr="00D03234">
        <w:tc>
          <w:tcPr>
            <w:tcW w:w="2689" w:type="dxa"/>
          </w:tcPr>
          <w:p w14:paraId="41370221" w14:textId="77777777" w:rsidR="001152B2" w:rsidRPr="002B1964" w:rsidRDefault="001152B2" w:rsidP="00D03234">
            <w:pPr>
              <w:rPr>
                <w:rFonts w:ascii="Arial" w:eastAsia="Calibri" w:hAnsi="Arial" w:cs="Arial"/>
                <w:color w:val="000000" w:themeColor="text1"/>
                <w:sz w:val="22"/>
                <w:szCs w:val="22"/>
                <w:lang w:val="es-ES_tradnl"/>
              </w:rPr>
            </w:pPr>
          </w:p>
        </w:tc>
        <w:tc>
          <w:tcPr>
            <w:tcW w:w="6237" w:type="dxa"/>
          </w:tcPr>
          <w:p w14:paraId="765981A1" w14:textId="77777777" w:rsidR="001152B2" w:rsidRPr="002B1964" w:rsidRDefault="001152B2" w:rsidP="00D03234">
            <w:pPr>
              <w:spacing w:line="276" w:lineRule="auto"/>
              <w:jc w:val="both"/>
              <w:rPr>
                <w:rFonts w:ascii="Arial" w:hAnsi="Arial" w:cs="Arial"/>
                <w:noProof/>
                <w:color w:val="000000" w:themeColor="text1"/>
                <w:sz w:val="22"/>
                <w:szCs w:val="22"/>
                <w:lang w:val="es-ES_tradnl"/>
              </w:rPr>
            </w:pPr>
          </w:p>
        </w:tc>
      </w:tr>
      <w:tr w:rsidR="002B1964" w:rsidRPr="002B1964" w14:paraId="5C61B7F7" w14:textId="77777777" w:rsidTr="00D03234">
        <w:tc>
          <w:tcPr>
            <w:tcW w:w="2689" w:type="dxa"/>
          </w:tcPr>
          <w:p w14:paraId="36DC592A" w14:textId="77777777" w:rsidR="000D0104" w:rsidRPr="002B1964" w:rsidRDefault="000D0104" w:rsidP="00D03234">
            <w:pPr>
              <w:rPr>
                <w:rFonts w:ascii="Arial" w:eastAsia="Calibri" w:hAnsi="Arial" w:cs="Arial"/>
                <w:color w:val="000000" w:themeColor="text1"/>
                <w:sz w:val="22"/>
                <w:szCs w:val="22"/>
                <w:lang w:val="es-ES_tradnl"/>
              </w:rPr>
            </w:pPr>
            <w:r w:rsidRPr="002B1964">
              <w:rPr>
                <w:rFonts w:ascii="Arial" w:eastAsia="Calibri" w:hAnsi="Arial" w:cs="Arial"/>
                <w:color w:val="000000" w:themeColor="text1"/>
                <w:sz w:val="22"/>
                <w:szCs w:val="22"/>
                <w:lang w:val="es-ES_tradnl"/>
              </w:rPr>
              <w:t xml:space="preserve">Radicación:                              </w:t>
            </w:r>
          </w:p>
        </w:tc>
        <w:tc>
          <w:tcPr>
            <w:tcW w:w="6237" w:type="dxa"/>
          </w:tcPr>
          <w:p w14:paraId="3E55718E" w14:textId="19C3514A" w:rsidR="000D0104" w:rsidRPr="002B1964" w:rsidRDefault="000D0104" w:rsidP="00D03234">
            <w:pPr>
              <w:widowControl w:val="0"/>
              <w:autoSpaceDE w:val="0"/>
              <w:autoSpaceDN w:val="0"/>
              <w:adjustRightInd w:val="0"/>
              <w:spacing w:after="240" w:line="300" w:lineRule="atLeast"/>
              <w:rPr>
                <w:rFonts w:ascii="Arial" w:eastAsia="Calibri" w:hAnsi="Arial" w:cs="Arial"/>
                <w:color w:val="000000" w:themeColor="text1"/>
                <w:sz w:val="22"/>
                <w:szCs w:val="22"/>
                <w:lang w:val="es-ES_tradnl"/>
              </w:rPr>
            </w:pPr>
            <w:r w:rsidRPr="002B1964">
              <w:rPr>
                <w:rFonts w:ascii="Arial" w:eastAsia="Calibri" w:hAnsi="Arial" w:cs="Arial"/>
                <w:color w:val="000000" w:themeColor="text1"/>
                <w:sz w:val="22"/>
                <w:szCs w:val="22"/>
                <w:lang w:val="es-ES_tradnl"/>
              </w:rPr>
              <w:t>Respuesta a consulta #</w:t>
            </w:r>
            <w:r w:rsidR="00230622" w:rsidRPr="002B1964">
              <w:rPr>
                <w:rFonts w:ascii="Arial" w:hAnsi="Arial" w:cs="Arial"/>
                <w:bCs/>
                <w:color w:val="000000" w:themeColor="text1"/>
                <w:sz w:val="22"/>
                <w:szCs w:val="22"/>
                <w:shd w:val="clear" w:color="auto" w:fill="FFFFFF"/>
              </w:rPr>
              <w:t xml:space="preserve"> P20220105000084</w:t>
            </w:r>
          </w:p>
          <w:p w14:paraId="6EF2317F" w14:textId="77777777" w:rsidR="000D0104" w:rsidRPr="002B1964" w:rsidRDefault="000D0104" w:rsidP="00D03234">
            <w:pPr>
              <w:jc w:val="both"/>
              <w:rPr>
                <w:rFonts w:ascii="Arial" w:eastAsia="Calibri" w:hAnsi="Arial" w:cs="Arial"/>
                <w:color w:val="000000" w:themeColor="text1"/>
                <w:sz w:val="22"/>
                <w:szCs w:val="22"/>
                <w:lang w:val="es-ES_tradnl"/>
              </w:rPr>
            </w:pPr>
          </w:p>
        </w:tc>
      </w:tr>
    </w:tbl>
    <w:p w14:paraId="2BDB6F0D" w14:textId="292DCC19" w:rsidR="000D0104" w:rsidRPr="002B1964" w:rsidRDefault="00230622" w:rsidP="000D0104">
      <w:pPr>
        <w:rPr>
          <w:rFonts w:ascii="Arial" w:eastAsia="Calibri" w:hAnsi="Arial" w:cs="Arial"/>
          <w:color w:val="000000" w:themeColor="text1"/>
          <w:sz w:val="22"/>
          <w:szCs w:val="22"/>
          <w:lang w:val="es-ES_tradnl"/>
        </w:rPr>
      </w:pPr>
      <w:r w:rsidRPr="002B1964">
        <w:rPr>
          <w:rFonts w:ascii="Arial" w:eastAsia="Calibri" w:hAnsi="Arial" w:cs="Arial"/>
          <w:color w:val="000000" w:themeColor="text1"/>
          <w:sz w:val="22"/>
          <w:szCs w:val="22"/>
          <w:lang w:val="es-ES_tradnl"/>
        </w:rPr>
        <w:t>Estimado Señora Doris,</w:t>
      </w:r>
    </w:p>
    <w:p w14:paraId="1C4003EA" w14:textId="6F0198BD" w:rsidR="000D0104" w:rsidRPr="002B1964" w:rsidRDefault="000D0104" w:rsidP="000D0104">
      <w:pPr>
        <w:rPr>
          <w:rFonts w:ascii="Arial" w:eastAsia="Calibri" w:hAnsi="Arial" w:cs="Arial"/>
          <w:color w:val="000000" w:themeColor="text1"/>
          <w:sz w:val="22"/>
          <w:szCs w:val="22"/>
          <w:lang w:val="es-ES"/>
        </w:rPr>
      </w:pPr>
    </w:p>
    <w:p w14:paraId="5EE2F8B4" w14:textId="7A07DD5B" w:rsidR="000D0104" w:rsidRPr="002B1964" w:rsidRDefault="000D0104" w:rsidP="000D0104">
      <w:pPr>
        <w:spacing w:line="276" w:lineRule="auto"/>
        <w:ind w:right="49"/>
        <w:jc w:val="both"/>
        <w:rPr>
          <w:rFonts w:ascii="Arial" w:eastAsia="Calibri" w:hAnsi="Arial" w:cs="Arial"/>
          <w:color w:val="000000" w:themeColor="text1"/>
          <w:sz w:val="22"/>
          <w:szCs w:val="22"/>
          <w:lang w:val="es-ES_tradnl"/>
        </w:rPr>
      </w:pPr>
      <w:r w:rsidRPr="002B1964">
        <w:rPr>
          <w:rFonts w:ascii="Arial" w:eastAsia="Calibri" w:hAnsi="Arial" w:cs="Arial"/>
          <w:color w:val="000000" w:themeColor="text1"/>
          <w:sz w:val="22"/>
          <w:szCs w:val="22"/>
          <w:lang w:val="es-ES_tradnl"/>
        </w:rPr>
        <w:t xml:space="preserve">La Agencia Nacional de Contratación Pública ― Colombia Compra Eficiente responde su consulta del </w:t>
      </w:r>
      <w:r w:rsidR="005B4110" w:rsidRPr="002B1964">
        <w:rPr>
          <w:rFonts w:ascii="Arial" w:eastAsia="Calibri" w:hAnsi="Arial" w:cs="Arial"/>
          <w:color w:val="000000" w:themeColor="text1"/>
          <w:sz w:val="22"/>
          <w:szCs w:val="22"/>
          <w:lang w:val="es-ES_tradnl"/>
        </w:rPr>
        <w:t xml:space="preserve">5 de enero </w:t>
      </w:r>
      <w:r w:rsidR="006A4AF9" w:rsidRPr="002B1964">
        <w:rPr>
          <w:rFonts w:ascii="Arial" w:eastAsia="Calibri" w:hAnsi="Arial" w:cs="Arial"/>
          <w:color w:val="000000" w:themeColor="text1"/>
          <w:sz w:val="22"/>
          <w:szCs w:val="22"/>
          <w:lang w:val="es-ES_tradnl"/>
        </w:rPr>
        <w:t xml:space="preserve">de </w:t>
      </w:r>
      <w:r w:rsidR="005B4110" w:rsidRPr="002B1964">
        <w:rPr>
          <w:rFonts w:ascii="Arial" w:eastAsia="Calibri" w:hAnsi="Arial" w:cs="Arial"/>
          <w:color w:val="000000" w:themeColor="text1"/>
          <w:sz w:val="22"/>
          <w:szCs w:val="22"/>
          <w:lang w:val="es-ES_tradnl"/>
        </w:rPr>
        <w:t>2022</w:t>
      </w:r>
      <w:r w:rsidRPr="002B1964">
        <w:rPr>
          <w:rFonts w:ascii="Arial" w:eastAsia="Calibri" w:hAnsi="Arial" w:cs="Arial"/>
          <w:color w:val="000000" w:themeColor="text1"/>
          <w:sz w:val="22"/>
          <w:szCs w:val="22"/>
          <w:lang w:val="es-ES_tradnl"/>
        </w:rPr>
        <w:t xml:space="preserve">, en ejercicio de la competencia otorgada por el numeral 8 del artículo 11 y el numeral 5 del artículo 3 del Decreto Ley 4170 de 2011. </w:t>
      </w:r>
    </w:p>
    <w:p w14:paraId="446C0348" w14:textId="77777777" w:rsidR="000D0104" w:rsidRPr="002B1964" w:rsidRDefault="000D0104" w:rsidP="000D0104">
      <w:pPr>
        <w:spacing w:line="276" w:lineRule="auto"/>
        <w:jc w:val="both"/>
        <w:rPr>
          <w:rFonts w:ascii="Arial" w:eastAsia="Calibri" w:hAnsi="Arial" w:cs="Arial"/>
          <w:color w:val="000000" w:themeColor="text1"/>
          <w:sz w:val="22"/>
          <w:szCs w:val="22"/>
          <w:lang w:val="es-ES_tradnl"/>
        </w:rPr>
      </w:pPr>
    </w:p>
    <w:p w14:paraId="7EC6BE97" w14:textId="77777777" w:rsidR="000D0104" w:rsidRPr="002B1964" w:rsidRDefault="000D0104" w:rsidP="000D0104">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2B1964">
        <w:rPr>
          <w:rFonts w:ascii="Arial" w:eastAsia="Calibri" w:hAnsi="Arial" w:cs="Arial"/>
          <w:b/>
          <w:color w:val="000000" w:themeColor="text1"/>
          <w:sz w:val="22"/>
          <w:lang w:val="es-ES_tradnl"/>
        </w:rPr>
        <w:t xml:space="preserve">Problemas planteados </w:t>
      </w:r>
    </w:p>
    <w:p w14:paraId="298A941A" w14:textId="77777777" w:rsidR="000D0104" w:rsidRPr="002B1964" w:rsidRDefault="000D0104" w:rsidP="000D0104">
      <w:pPr>
        <w:tabs>
          <w:tab w:val="left" w:pos="426"/>
        </w:tabs>
        <w:spacing w:line="276" w:lineRule="auto"/>
        <w:jc w:val="both"/>
        <w:rPr>
          <w:rFonts w:ascii="Arial" w:eastAsia="Calibri" w:hAnsi="Arial" w:cs="Arial"/>
          <w:b/>
          <w:color w:val="000000" w:themeColor="text1"/>
          <w:sz w:val="22"/>
          <w:szCs w:val="22"/>
          <w:lang w:val="es-ES_tradnl"/>
        </w:rPr>
      </w:pPr>
    </w:p>
    <w:p w14:paraId="2ADE54FD" w14:textId="7F265CA7" w:rsidR="006A4AF9" w:rsidRPr="002B1964" w:rsidRDefault="000D0104" w:rsidP="005B4110">
      <w:pPr>
        <w:tabs>
          <w:tab w:val="left" w:pos="426"/>
        </w:tabs>
        <w:spacing w:line="276" w:lineRule="auto"/>
        <w:jc w:val="both"/>
        <w:rPr>
          <w:rFonts w:ascii="Arial" w:eastAsiaTheme="minorHAnsi" w:hAnsi="Arial" w:cs="Arial"/>
          <w:i/>
          <w:iCs/>
          <w:color w:val="000000" w:themeColor="text1"/>
          <w:sz w:val="22"/>
          <w:szCs w:val="22"/>
          <w:lang w:val="es-ES" w:eastAsia="en-US"/>
        </w:rPr>
      </w:pPr>
      <w:r w:rsidRPr="002B1964">
        <w:rPr>
          <w:rFonts w:ascii="Arial" w:eastAsia="Calibri" w:hAnsi="Arial" w:cs="Arial"/>
          <w:color w:val="000000" w:themeColor="text1"/>
          <w:sz w:val="22"/>
          <w:szCs w:val="22"/>
          <w:lang w:val="es-ES_tradnl"/>
        </w:rPr>
        <w:t xml:space="preserve">Usted realiza la siguiente consulta: </w:t>
      </w:r>
      <w:r w:rsidR="00A561F1" w:rsidRPr="002B1964">
        <w:rPr>
          <w:rFonts w:ascii="Arial" w:hAnsi="Arial" w:cs="Arial"/>
          <w:color w:val="000000" w:themeColor="text1"/>
          <w:sz w:val="22"/>
          <w:szCs w:val="22"/>
        </w:rPr>
        <w:t>«</w:t>
      </w:r>
      <w:r w:rsidR="005B4110" w:rsidRPr="002B1964">
        <w:rPr>
          <w:rFonts w:ascii="Arial" w:eastAsiaTheme="minorHAnsi" w:hAnsi="Arial" w:cs="Arial"/>
          <w:i/>
          <w:iCs/>
          <w:color w:val="000000" w:themeColor="text1"/>
          <w:sz w:val="22"/>
          <w:szCs w:val="22"/>
          <w:lang w:val="es-ES" w:eastAsia="en-US"/>
        </w:rPr>
        <w:t>¿Las contralorías departamentales pueden suscribir convenios interadministrativos de</w:t>
      </w:r>
      <w:r w:rsidR="005B4110" w:rsidRPr="002B1964">
        <w:rPr>
          <w:rFonts w:ascii="Arial" w:hAnsi="Arial" w:cs="Arial"/>
          <w:color w:val="000000" w:themeColor="text1"/>
          <w:sz w:val="22"/>
          <w:szCs w:val="22"/>
          <w:lang w:val="es-ES_tradnl" w:eastAsia="es-CO"/>
        </w:rPr>
        <w:t xml:space="preserve"> </w:t>
      </w:r>
      <w:r w:rsidR="005B4110" w:rsidRPr="002B1964">
        <w:rPr>
          <w:rFonts w:ascii="Arial" w:eastAsiaTheme="minorHAnsi" w:hAnsi="Arial" w:cs="Arial"/>
          <w:i/>
          <w:iCs/>
          <w:color w:val="000000" w:themeColor="text1"/>
          <w:sz w:val="22"/>
          <w:szCs w:val="22"/>
          <w:lang w:val="es-ES" w:eastAsia="en-US"/>
        </w:rPr>
        <w:t>cooperación u apoyo con alguna secretaria del departamento, ya que las dos son entidades</w:t>
      </w:r>
      <w:r w:rsidR="005B4110" w:rsidRPr="002B1964">
        <w:rPr>
          <w:rFonts w:ascii="Arial" w:hAnsi="Arial" w:cs="Arial"/>
          <w:color w:val="000000" w:themeColor="text1"/>
          <w:sz w:val="22"/>
          <w:szCs w:val="22"/>
          <w:lang w:val="es-ES_tradnl" w:eastAsia="es-CO"/>
        </w:rPr>
        <w:t xml:space="preserve"> </w:t>
      </w:r>
      <w:r w:rsidR="005B4110" w:rsidRPr="002B1964">
        <w:rPr>
          <w:rFonts w:ascii="Arial" w:eastAsiaTheme="minorHAnsi" w:hAnsi="Arial" w:cs="Arial"/>
          <w:i/>
          <w:iCs/>
          <w:color w:val="000000" w:themeColor="text1"/>
          <w:sz w:val="22"/>
          <w:szCs w:val="22"/>
          <w:lang w:val="es-ES" w:eastAsia="en-US"/>
        </w:rPr>
        <w:t>territoriales del mi departamento según la ley 80 de 1993?</w:t>
      </w:r>
      <w:r w:rsidR="005B4110" w:rsidRPr="002B1964">
        <w:rPr>
          <w:rFonts w:ascii="Arial" w:hAnsi="Arial" w:cs="Arial"/>
          <w:color w:val="000000" w:themeColor="text1"/>
          <w:sz w:val="22"/>
          <w:szCs w:val="22"/>
          <w:lang w:val="es-ES_tradnl" w:eastAsia="es-CO"/>
        </w:rPr>
        <w:t xml:space="preserve"> </w:t>
      </w:r>
      <w:proofErr w:type="gramStart"/>
      <w:r w:rsidR="005B4110" w:rsidRPr="002B1964">
        <w:rPr>
          <w:rFonts w:ascii="Arial" w:eastAsiaTheme="minorHAnsi" w:hAnsi="Arial" w:cs="Arial"/>
          <w:i/>
          <w:iCs/>
          <w:color w:val="000000" w:themeColor="text1"/>
          <w:sz w:val="22"/>
          <w:szCs w:val="22"/>
          <w:lang w:val="es-ES" w:eastAsia="en-US"/>
        </w:rPr>
        <w:t>En caso afirmativo se pueden suscribir convenios de cooperación para el pago de gasolina,</w:t>
      </w:r>
      <w:r w:rsidR="005B4110" w:rsidRPr="002B1964">
        <w:rPr>
          <w:rFonts w:ascii="Arial" w:hAnsi="Arial" w:cs="Arial"/>
          <w:color w:val="000000" w:themeColor="text1"/>
          <w:sz w:val="22"/>
          <w:szCs w:val="22"/>
          <w:lang w:val="es-ES_tradnl" w:eastAsia="es-CO"/>
        </w:rPr>
        <w:t xml:space="preserve"> </w:t>
      </w:r>
      <w:r w:rsidR="005B4110" w:rsidRPr="002B1964">
        <w:rPr>
          <w:rFonts w:ascii="Arial" w:eastAsiaTheme="minorHAnsi" w:hAnsi="Arial" w:cs="Arial"/>
          <w:i/>
          <w:iCs/>
          <w:color w:val="000000" w:themeColor="text1"/>
          <w:sz w:val="22"/>
          <w:szCs w:val="22"/>
          <w:lang w:val="es-ES" w:eastAsia="en-US"/>
        </w:rPr>
        <w:t>papelería, mensajería, ya que los recursos de las mismas entidades son insuficientes y todos</w:t>
      </w:r>
      <w:r w:rsidR="005B4110" w:rsidRPr="002B1964">
        <w:rPr>
          <w:rFonts w:ascii="Arial" w:hAnsi="Arial" w:cs="Arial"/>
          <w:color w:val="000000" w:themeColor="text1"/>
          <w:sz w:val="22"/>
          <w:szCs w:val="22"/>
          <w:lang w:val="es-ES_tradnl" w:eastAsia="es-CO"/>
        </w:rPr>
        <w:t xml:space="preserve"> </w:t>
      </w:r>
      <w:r w:rsidR="005B4110" w:rsidRPr="002B1964">
        <w:rPr>
          <w:rFonts w:ascii="Arial" w:eastAsiaTheme="minorHAnsi" w:hAnsi="Arial" w:cs="Arial"/>
          <w:i/>
          <w:iCs/>
          <w:color w:val="000000" w:themeColor="text1"/>
          <w:sz w:val="22"/>
          <w:szCs w:val="22"/>
          <w:lang w:val="es-ES" w:eastAsia="en-US"/>
        </w:rPr>
        <w:t xml:space="preserve">se van en </w:t>
      </w:r>
      <w:proofErr w:type="spellStart"/>
      <w:r w:rsidR="005B4110" w:rsidRPr="002B1964">
        <w:rPr>
          <w:rFonts w:ascii="Arial" w:eastAsiaTheme="minorHAnsi" w:hAnsi="Arial" w:cs="Arial"/>
          <w:i/>
          <w:iCs/>
          <w:color w:val="000000" w:themeColor="text1"/>
          <w:sz w:val="22"/>
          <w:szCs w:val="22"/>
          <w:lang w:val="es-ES" w:eastAsia="en-US"/>
        </w:rPr>
        <w:t>nomina</w:t>
      </w:r>
      <w:proofErr w:type="spellEnd"/>
      <w:r w:rsidR="005B4110" w:rsidRPr="002B1964">
        <w:rPr>
          <w:rFonts w:ascii="Arial" w:eastAsiaTheme="minorHAnsi" w:hAnsi="Arial" w:cs="Arial"/>
          <w:i/>
          <w:iCs/>
          <w:color w:val="000000" w:themeColor="text1"/>
          <w:sz w:val="22"/>
          <w:szCs w:val="22"/>
          <w:lang w:val="es-ES" w:eastAsia="en-US"/>
        </w:rPr>
        <w:t>?</w:t>
      </w:r>
      <w:proofErr w:type="gramEnd"/>
      <w:r w:rsidR="005B4110" w:rsidRPr="002B1964">
        <w:rPr>
          <w:rFonts w:ascii="Arial" w:hAnsi="Arial" w:cs="Arial"/>
          <w:color w:val="000000" w:themeColor="text1"/>
          <w:sz w:val="22"/>
          <w:szCs w:val="22"/>
          <w:lang w:val="es-ES" w:eastAsia="es-CO"/>
        </w:rPr>
        <w:t xml:space="preserve"> </w:t>
      </w:r>
      <w:r w:rsidR="005B4110" w:rsidRPr="002B1964">
        <w:rPr>
          <w:rFonts w:ascii="Arial" w:eastAsiaTheme="minorHAnsi" w:hAnsi="Arial" w:cs="Arial"/>
          <w:i/>
          <w:iCs/>
          <w:color w:val="000000" w:themeColor="text1"/>
          <w:sz w:val="22"/>
          <w:szCs w:val="22"/>
          <w:lang w:val="es-ES" w:eastAsia="en-US"/>
        </w:rPr>
        <w:t>¿Las contralorías departamentales pueden suscribir contratos de comodato con los</w:t>
      </w:r>
      <w:r w:rsidR="005B4110" w:rsidRPr="002B1964">
        <w:rPr>
          <w:rFonts w:ascii="Arial" w:hAnsi="Arial" w:cs="Arial"/>
          <w:color w:val="000000" w:themeColor="text1"/>
          <w:sz w:val="22"/>
          <w:szCs w:val="22"/>
          <w:lang w:val="es-ES_tradnl" w:eastAsia="es-CO"/>
        </w:rPr>
        <w:t xml:space="preserve"> </w:t>
      </w:r>
      <w:r w:rsidR="005B4110" w:rsidRPr="002B1964">
        <w:rPr>
          <w:rFonts w:ascii="Arial" w:eastAsiaTheme="minorHAnsi" w:hAnsi="Arial" w:cs="Arial"/>
          <w:i/>
          <w:iCs/>
          <w:color w:val="000000" w:themeColor="text1"/>
          <w:sz w:val="22"/>
          <w:szCs w:val="22"/>
          <w:lang w:val="es-ES" w:eastAsia="en-US"/>
        </w:rPr>
        <w:t xml:space="preserve">departamentos para usar bienes muebles </w:t>
      </w:r>
      <w:r w:rsidR="005B4110" w:rsidRPr="002B1964">
        <w:rPr>
          <w:rFonts w:ascii="Arial" w:eastAsiaTheme="minorHAnsi" w:hAnsi="Arial" w:cs="Arial"/>
          <w:i/>
          <w:iCs/>
          <w:color w:val="000000" w:themeColor="text1"/>
          <w:sz w:val="22"/>
          <w:szCs w:val="22"/>
          <w:lang w:val="es-ES" w:eastAsia="en-US"/>
        </w:rPr>
        <w:lastRenderedPageBreak/>
        <w:t>necesarios para el cumplimiento de las</w:t>
      </w:r>
      <w:r w:rsidR="005B4110" w:rsidRPr="002B1964">
        <w:rPr>
          <w:rFonts w:ascii="Arial" w:hAnsi="Arial" w:cs="Arial"/>
          <w:color w:val="000000" w:themeColor="text1"/>
          <w:sz w:val="22"/>
          <w:szCs w:val="22"/>
          <w:lang w:val="es-ES_tradnl" w:eastAsia="es-CO"/>
        </w:rPr>
        <w:t xml:space="preserve"> </w:t>
      </w:r>
      <w:r w:rsidR="005B4110" w:rsidRPr="002B1964">
        <w:rPr>
          <w:rFonts w:ascii="Arial" w:eastAsiaTheme="minorHAnsi" w:hAnsi="Arial" w:cs="Arial"/>
          <w:i/>
          <w:iCs/>
          <w:color w:val="000000" w:themeColor="text1"/>
          <w:sz w:val="22"/>
          <w:szCs w:val="22"/>
          <w:lang w:val="es-ES" w:eastAsia="en-US"/>
        </w:rPr>
        <w:t>misiones de la contraloría (vehículo, computadores, edificios, entre otros), ya que los</w:t>
      </w:r>
      <w:r w:rsidR="005B4110" w:rsidRPr="002B1964">
        <w:rPr>
          <w:rFonts w:ascii="Arial" w:hAnsi="Arial" w:cs="Arial"/>
          <w:color w:val="000000" w:themeColor="text1"/>
          <w:sz w:val="22"/>
          <w:szCs w:val="22"/>
          <w:lang w:val="es-ES_tradnl" w:eastAsia="es-CO"/>
        </w:rPr>
        <w:t xml:space="preserve"> </w:t>
      </w:r>
      <w:r w:rsidR="005B4110" w:rsidRPr="002B1964">
        <w:rPr>
          <w:rFonts w:ascii="Arial" w:eastAsiaTheme="minorHAnsi" w:hAnsi="Arial" w:cs="Arial"/>
          <w:i/>
          <w:iCs/>
          <w:color w:val="000000" w:themeColor="text1"/>
          <w:sz w:val="22"/>
          <w:szCs w:val="22"/>
          <w:lang w:val="es-ES" w:eastAsia="en-US"/>
        </w:rPr>
        <w:t>presupuestos son escasos e insuficientes, de no hacerlo no se podría funcionar?</w:t>
      </w:r>
      <w:r w:rsidR="00A561F1" w:rsidRPr="002B1964">
        <w:rPr>
          <w:rFonts w:ascii="Arial" w:eastAsia="Arial" w:hAnsi="Arial" w:cs="Arial"/>
          <w:color w:val="000000" w:themeColor="text1"/>
          <w:sz w:val="22"/>
          <w:szCs w:val="22"/>
          <w:lang w:val="es-ES" w:eastAsia="en-US"/>
        </w:rPr>
        <w:t>».</w:t>
      </w:r>
    </w:p>
    <w:p w14:paraId="5D424950" w14:textId="5892BA10" w:rsidR="003D36B2" w:rsidRPr="002B1964" w:rsidRDefault="003D36B2" w:rsidP="005B4110">
      <w:pPr>
        <w:tabs>
          <w:tab w:val="left" w:pos="426"/>
        </w:tabs>
        <w:spacing w:line="276" w:lineRule="auto"/>
        <w:jc w:val="both"/>
        <w:rPr>
          <w:rFonts w:ascii="Arial" w:eastAsiaTheme="minorHAnsi" w:hAnsi="Arial" w:cs="Arial"/>
          <w:b/>
          <w:iCs/>
          <w:color w:val="000000" w:themeColor="text1"/>
          <w:sz w:val="22"/>
          <w:szCs w:val="22"/>
          <w:lang w:val="es-ES" w:eastAsia="en-US"/>
        </w:rPr>
      </w:pPr>
    </w:p>
    <w:p w14:paraId="0FF8CFA2" w14:textId="6ABC4931" w:rsidR="003D36B2" w:rsidRPr="002B1964" w:rsidRDefault="003D36B2" w:rsidP="005B4110">
      <w:pPr>
        <w:tabs>
          <w:tab w:val="left" w:pos="426"/>
        </w:tabs>
        <w:spacing w:line="276" w:lineRule="auto"/>
        <w:jc w:val="both"/>
        <w:rPr>
          <w:rFonts w:ascii="Arial" w:eastAsiaTheme="minorHAnsi" w:hAnsi="Arial" w:cs="Arial"/>
          <w:b/>
          <w:iCs/>
          <w:color w:val="000000" w:themeColor="text1"/>
          <w:sz w:val="22"/>
          <w:szCs w:val="22"/>
          <w:lang w:val="es-ES" w:eastAsia="en-US"/>
        </w:rPr>
      </w:pPr>
      <w:r w:rsidRPr="002B1964">
        <w:rPr>
          <w:rFonts w:ascii="Arial" w:eastAsiaTheme="minorHAnsi" w:hAnsi="Arial" w:cs="Arial"/>
          <w:b/>
          <w:iCs/>
          <w:color w:val="000000" w:themeColor="text1"/>
          <w:sz w:val="22"/>
          <w:szCs w:val="22"/>
          <w:lang w:val="es-ES" w:eastAsia="en-US"/>
        </w:rPr>
        <w:t>2. Consideraciones</w:t>
      </w:r>
    </w:p>
    <w:p w14:paraId="5450C5A0" w14:textId="30FD4D53" w:rsidR="003D36B2" w:rsidRPr="002B1964" w:rsidRDefault="003D36B2" w:rsidP="005B4110">
      <w:pPr>
        <w:tabs>
          <w:tab w:val="left" w:pos="426"/>
        </w:tabs>
        <w:spacing w:line="276" w:lineRule="auto"/>
        <w:jc w:val="both"/>
        <w:rPr>
          <w:rFonts w:ascii="Arial" w:eastAsiaTheme="minorHAnsi" w:hAnsi="Arial" w:cs="Arial"/>
          <w:i/>
          <w:iCs/>
          <w:color w:val="000000" w:themeColor="text1"/>
          <w:sz w:val="22"/>
          <w:szCs w:val="22"/>
          <w:lang w:val="es-ES" w:eastAsia="en-US"/>
        </w:rPr>
      </w:pPr>
    </w:p>
    <w:p w14:paraId="29C93C4F" w14:textId="6A57BE43" w:rsidR="00A561F1" w:rsidRPr="002B1964" w:rsidRDefault="00A561F1" w:rsidP="009A76A7">
      <w:pPr>
        <w:tabs>
          <w:tab w:val="left" w:pos="426"/>
        </w:tabs>
        <w:spacing w:after="120" w:line="276" w:lineRule="auto"/>
        <w:jc w:val="both"/>
        <w:rPr>
          <w:rFonts w:ascii="Arial" w:eastAsia="Calibri" w:hAnsi="Arial" w:cs="Arial"/>
          <w:bCs/>
          <w:color w:val="000000" w:themeColor="text1"/>
          <w:sz w:val="22"/>
          <w:szCs w:val="22"/>
          <w:lang w:val="es-ES_tradnl"/>
        </w:rPr>
      </w:pPr>
      <w:r w:rsidRPr="002B1964">
        <w:rPr>
          <w:rFonts w:ascii="Arial" w:eastAsia="Calibri" w:hAnsi="Arial" w:cs="Arial"/>
          <w:bCs/>
          <w:color w:val="000000" w:themeColor="text1"/>
          <w:sz w:val="22"/>
          <w:szCs w:val="22"/>
          <w:lang w:val="es-ES_tradnl"/>
        </w:rPr>
        <w:t xml:space="preserve">Para responder a sus interrogantes se estudiarán los siguientes temas: i) los </w:t>
      </w:r>
      <w:r w:rsidRPr="002B1964">
        <w:rPr>
          <w:rFonts w:ascii="Arial" w:eastAsia="Calibri" w:hAnsi="Arial" w:cs="Arial"/>
          <w:bCs/>
          <w:color w:val="000000" w:themeColor="text1"/>
          <w:sz w:val="22"/>
          <w:szCs w:val="22"/>
          <w:lang w:eastAsia="en-US"/>
        </w:rPr>
        <w:t xml:space="preserve">convenios y contratos interadministrativos celebrados entre entidades estatales, </w:t>
      </w:r>
      <w:r w:rsidRPr="002B1964">
        <w:rPr>
          <w:rFonts w:ascii="Arial" w:eastAsia="Calibri" w:hAnsi="Arial" w:cs="Arial"/>
          <w:bCs/>
          <w:color w:val="000000" w:themeColor="text1"/>
          <w:sz w:val="22"/>
          <w:szCs w:val="22"/>
          <w:lang w:val="es-ES_tradnl"/>
        </w:rPr>
        <w:t>y ii) las particularidades de los contratos de comodato</w:t>
      </w:r>
      <w:r w:rsidR="008D02DC" w:rsidRPr="002B1964">
        <w:rPr>
          <w:rFonts w:ascii="Arial" w:eastAsia="Calibri" w:hAnsi="Arial" w:cs="Arial"/>
          <w:bCs/>
          <w:color w:val="000000" w:themeColor="text1"/>
          <w:sz w:val="22"/>
          <w:szCs w:val="22"/>
          <w:lang w:val="es-ES_tradnl"/>
        </w:rPr>
        <w:t xml:space="preserve"> entre entidades estatales</w:t>
      </w:r>
      <w:r w:rsidRPr="002B1964">
        <w:rPr>
          <w:rFonts w:ascii="Arial" w:eastAsia="Calibri" w:hAnsi="Arial" w:cs="Arial"/>
          <w:bCs/>
          <w:color w:val="000000" w:themeColor="text1"/>
          <w:sz w:val="22"/>
          <w:szCs w:val="22"/>
          <w:lang w:val="es-ES_tradnl"/>
        </w:rPr>
        <w:t xml:space="preserve">. </w:t>
      </w:r>
    </w:p>
    <w:p w14:paraId="78CDB9F9" w14:textId="17C99A2A" w:rsidR="00963DFC" w:rsidRPr="002B1964" w:rsidRDefault="00A561F1" w:rsidP="009A76A7">
      <w:pPr>
        <w:tabs>
          <w:tab w:val="left" w:pos="426"/>
        </w:tabs>
        <w:spacing w:line="276" w:lineRule="auto"/>
        <w:jc w:val="both"/>
        <w:rPr>
          <w:rFonts w:ascii="Arial" w:eastAsia="Calibri" w:hAnsi="Arial" w:cs="Arial"/>
          <w:bCs/>
          <w:color w:val="000000" w:themeColor="text1"/>
          <w:sz w:val="22"/>
          <w:szCs w:val="22"/>
          <w:lang w:val="es-ES_tradnl" w:eastAsia="en-US"/>
        </w:rPr>
      </w:pPr>
      <w:r w:rsidRPr="002B1964">
        <w:rPr>
          <w:rFonts w:ascii="Arial" w:eastAsia="Calibri" w:hAnsi="Arial" w:cs="Arial"/>
          <w:bCs/>
          <w:color w:val="000000" w:themeColor="text1"/>
          <w:sz w:val="22"/>
          <w:szCs w:val="22"/>
          <w:lang w:val="es-ES_tradnl"/>
        </w:rPr>
        <w:tab/>
      </w:r>
      <w:r w:rsidRPr="002B1964">
        <w:rPr>
          <w:rFonts w:ascii="Arial" w:hAnsi="Arial" w:cs="Arial"/>
          <w:color w:val="000000" w:themeColor="text1"/>
          <w:sz w:val="22"/>
        </w:rPr>
        <w:t>La Agencia Nacional de Contratación Pública – Colombia Compra Eficiente estudió las figuras del contrato y el convenio interadministrativo</w:t>
      </w:r>
      <w:r w:rsidR="00BE14EA" w:rsidRPr="002B1964">
        <w:rPr>
          <w:rFonts w:ascii="Arial" w:hAnsi="Arial" w:cs="Arial"/>
          <w:color w:val="000000" w:themeColor="text1"/>
          <w:sz w:val="22"/>
        </w:rPr>
        <w:t>, entre otros,</w:t>
      </w:r>
      <w:r w:rsidRPr="002B1964">
        <w:rPr>
          <w:rFonts w:ascii="Arial" w:hAnsi="Arial" w:cs="Arial"/>
          <w:color w:val="000000" w:themeColor="text1"/>
          <w:sz w:val="22"/>
        </w:rPr>
        <w:t xml:space="preserve"> en los conceptos:</w:t>
      </w:r>
      <w:r w:rsidRPr="002B1964">
        <w:rPr>
          <w:color w:val="000000" w:themeColor="text1"/>
        </w:rPr>
        <w:t xml:space="preserve"> </w:t>
      </w:r>
      <w:r w:rsidRPr="002B1964">
        <w:rPr>
          <w:rFonts w:ascii="Arial" w:hAnsi="Arial" w:cs="Arial"/>
          <w:color w:val="000000" w:themeColor="text1"/>
          <w:sz w:val="22"/>
        </w:rPr>
        <w:t>4201913000004536 del 27 de julio de 2019, C−023 del 3 de febrero de 2020, C−702 del 11 de diciembre de 2020, C-097 de 23 de marzo de 2021, C-350 del 16 de julio de 2021 y C-355 del 27 de julio de 2021</w:t>
      </w:r>
      <w:r w:rsidRPr="002B1964">
        <w:rPr>
          <w:rFonts w:ascii="Arial" w:hAnsi="Arial" w:cs="Arial"/>
          <w:color w:val="000000" w:themeColor="text1"/>
          <w:sz w:val="22"/>
          <w:shd w:val="clear" w:color="auto" w:fill="FFFFFF"/>
        </w:rPr>
        <w:t xml:space="preserve">. Así mismo, frente a los contratos de comodato se tienen en cuenta los conceptos con </w:t>
      </w:r>
      <w:r w:rsidRPr="002B1964">
        <w:rPr>
          <w:rFonts w:ascii="Arial" w:eastAsia="Calibri" w:hAnsi="Arial" w:cs="Arial"/>
          <w:bCs/>
          <w:color w:val="000000" w:themeColor="text1"/>
          <w:sz w:val="22"/>
          <w:szCs w:val="22"/>
          <w:lang w:val="es-ES_tradnl" w:eastAsia="en-US"/>
        </w:rPr>
        <w:t xml:space="preserve">radicado No. 415140000909 de 2015 y el C-014 del 24 de marzo de 2020. </w:t>
      </w:r>
      <w:r w:rsidR="00BE14EA" w:rsidRPr="002B1964">
        <w:rPr>
          <w:rFonts w:ascii="Arial" w:eastAsia="Calibri" w:hAnsi="Arial" w:cs="Arial"/>
          <w:bCs/>
          <w:color w:val="000000" w:themeColor="text1"/>
          <w:sz w:val="22"/>
          <w:szCs w:val="22"/>
          <w:lang w:val="es-ES_tradnl" w:eastAsia="en-US"/>
        </w:rPr>
        <w:t>Las tesis desarrolladas en dichos conceptos se reiteran y complementan a continuación.</w:t>
      </w:r>
    </w:p>
    <w:p w14:paraId="5DEA03EC" w14:textId="77777777" w:rsidR="009A76A7" w:rsidRPr="002B1964" w:rsidRDefault="009A76A7" w:rsidP="009A76A7">
      <w:pPr>
        <w:tabs>
          <w:tab w:val="left" w:pos="426"/>
        </w:tabs>
        <w:spacing w:line="276" w:lineRule="auto"/>
        <w:jc w:val="both"/>
        <w:rPr>
          <w:rFonts w:ascii="Arial" w:eastAsia="Calibri" w:hAnsi="Arial" w:cs="Arial"/>
          <w:color w:val="000000" w:themeColor="text1"/>
          <w:sz w:val="22"/>
          <w:szCs w:val="22"/>
          <w:lang w:val="es-MX" w:eastAsia="en-US"/>
        </w:rPr>
      </w:pPr>
    </w:p>
    <w:p w14:paraId="2E2F64CF" w14:textId="48F0EFA2" w:rsidR="00963DFC" w:rsidRPr="002B1964" w:rsidRDefault="00963DFC" w:rsidP="00963DFC">
      <w:pPr>
        <w:tabs>
          <w:tab w:val="left" w:pos="426"/>
        </w:tabs>
        <w:spacing w:line="276" w:lineRule="auto"/>
        <w:jc w:val="both"/>
        <w:rPr>
          <w:rFonts w:ascii="Arial" w:eastAsia="Calibri" w:hAnsi="Arial" w:cs="Arial"/>
          <w:bCs/>
          <w:color w:val="000000" w:themeColor="text1"/>
          <w:sz w:val="22"/>
          <w:lang w:val="es-ES_tradnl"/>
        </w:rPr>
      </w:pPr>
      <w:r w:rsidRPr="002B1964">
        <w:rPr>
          <w:rFonts w:ascii="Arial" w:eastAsia="Calibri" w:hAnsi="Arial" w:cs="Arial"/>
          <w:b/>
          <w:color w:val="000000" w:themeColor="text1"/>
          <w:sz w:val="22"/>
          <w:lang w:val="es-ES_tradnl"/>
        </w:rPr>
        <w:t>2.</w:t>
      </w:r>
      <w:r w:rsidR="00A561F1" w:rsidRPr="002B1964">
        <w:rPr>
          <w:rFonts w:ascii="Arial" w:eastAsia="Calibri" w:hAnsi="Arial" w:cs="Arial"/>
          <w:b/>
          <w:color w:val="000000" w:themeColor="text1"/>
          <w:sz w:val="22"/>
          <w:lang w:val="es-ES_tradnl"/>
        </w:rPr>
        <w:t>1</w:t>
      </w:r>
      <w:r w:rsidRPr="002B1964">
        <w:rPr>
          <w:rFonts w:ascii="Arial" w:eastAsia="Calibri" w:hAnsi="Arial" w:cs="Arial"/>
          <w:b/>
          <w:color w:val="000000" w:themeColor="text1"/>
          <w:sz w:val="22"/>
          <w:lang w:val="es-ES_tradnl"/>
        </w:rPr>
        <w:t xml:space="preserve">. </w:t>
      </w:r>
      <w:r w:rsidRPr="002B1964">
        <w:rPr>
          <w:rFonts w:ascii="Arial" w:hAnsi="Arial" w:cs="Arial"/>
          <w:b/>
          <w:bCs/>
          <w:color w:val="000000" w:themeColor="text1"/>
          <w:sz w:val="22"/>
          <w:szCs w:val="22"/>
          <w:lang w:val="es-MX" w:eastAsia="en-US"/>
        </w:rPr>
        <w:t>Los contratos y los convenios interadministrativos</w:t>
      </w:r>
    </w:p>
    <w:p w14:paraId="6B3B1A76" w14:textId="77777777" w:rsidR="00963DFC" w:rsidRPr="002B1964" w:rsidRDefault="00963DFC" w:rsidP="00963DFC">
      <w:pPr>
        <w:widowControl w:val="0"/>
        <w:autoSpaceDE w:val="0"/>
        <w:autoSpaceDN w:val="0"/>
        <w:spacing w:line="276" w:lineRule="auto"/>
        <w:jc w:val="both"/>
        <w:rPr>
          <w:rFonts w:ascii="Arial" w:eastAsia="Calibri" w:hAnsi="Arial" w:cs="Arial"/>
          <w:b/>
          <w:color w:val="000000" w:themeColor="text1"/>
          <w:sz w:val="22"/>
          <w:szCs w:val="22"/>
          <w:lang w:val="es-MX" w:eastAsia="en-US"/>
        </w:rPr>
      </w:pPr>
    </w:p>
    <w:p w14:paraId="557302B9" w14:textId="77777777" w:rsidR="00963DFC" w:rsidRPr="002B1964" w:rsidRDefault="00963DFC" w:rsidP="00963DFC">
      <w:pPr>
        <w:widowControl w:val="0"/>
        <w:autoSpaceDE w:val="0"/>
        <w:autoSpaceDN w:val="0"/>
        <w:spacing w:after="120" w:line="276" w:lineRule="auto"/>
        <w:jc w:val="both"/>
        <w:rPr>
          <w:rFonts w:ascii="Arial" w:eastAsia="Arial" w:hAnsi="Arial" w:cs="Arial"/>
          <w:color w:val="000000" w:themeColor="text1"/>
          <w:sz w:val="22"/>
          <w:szCs w:val="22"/>
          <w:lang w:val="es-ES" w:eastAsia="en-US"/>
        </w:rPr>
      </w:pPr>
      <w:bookmarkStart w:id="4" w:name="_Hlk78820161"/>
      <w:r w:rsidRPr="002B1964">
        <w:rPr>
          <w:rFonts w:ascii="Arial" w:eastAsia="Arial" w:hAnsi="Arial" w:cs="Arial"/>
          <w:color w:val="000000" w:themeColor="text1"/>
          <w:sz w:val="22"/>
          <w:szCs w:val="22"/>
          <w:lang w:val="es-ES" w:eastAsia="en-US"/>
        </w:rPr>
        <w:t>La tipología del contrato o convenio interadministrativo fue creada en la Ley 80 de 1993, y el Decreto 1082 de 2015 la califica como aquella contratación entre entidades estatales</w:t>
      </w:r>
      <w:r w:rsidRPr="002B1964">
        <w:rPr>
          <w:rFonts w:ascii="Arial" w:eastAsia="Arial" w:hAnsi="Arial" w:cs="Arial"/>
          <w:color w:val="000000" w:themeColor="text1"/>
          <w:sz w:val="22"/>
          <w:szCs w:val="22"/>
          <w:vertAlign w:val="superscript"/>
          <w:lang w:val="es-ES" w:eastAsia="en-US"/>
        </w:rPr>
        <w:footnoteReference w:id="2"/>
      </w:r>
      <w:r w:rsidRPr="002B1964">
        <w:rPr>
          <w:rFonts w:ascii="Arial" w:eastAsia="Arial" w:hAnsi="Arial" w:cs="Arial"/>
          <w:color w:val="000000" w:themeColor="text1"/>
          <w:sz w:val="22"/>
          <w:szCs w:val="22"/>
          <w:lang w:val="es-ES" w:eastAsia="en-U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2B1964">
        <w:rPr>
          <w:rFonts w:ascii="Arial" w:eastAsia="Arial" w:hAnsi="Arial" w:cs="Arial"/>
          <w:color w:val="000000" w:themeColor="text1"/>
          <w:spacing w:val="-6"/>
          <w:sz w:val="22"/>
          <w:szCs w:val="22"/>
          <w:lang w:val="es-ES" w:eastAsia="en-US"/>
        </w:rPr>
        <w:t xml:space="preserve"> </w:t>
      </w:r>
      <w:r w:rsidRPr="002B1964">
        <w:rPr>
          <w:rFonts w:ascii="Arial" w:eastAsia="Arial" w:hAnsi="Arial" w:cs="Arial"/>
          <w:color w:val="000000" w:themeColor="text1"/>
          <w:sz w:val="22"/>
          <w:szCs w:val="22"/>
          <w:lang w:val="es-ES" w:eastAsia="en-US"/>
        </w:rPr>
        <w:t>estatales.</w:t>
      </w:r>
    </w:p>
    <w:p w14:paraId="383C55BD" w14:textId="77777777" w:rsidR="00963DFC" w:rsidRPr="002B1964" w:rsidRDefault="00963DFC" w:rsidP="00963DFC">
      <w:pPr>
        <w:widowControl w:val="0"/>
        <w:autoSpaceDE w:val="0"/>
        <w:autoSpaceDN w:val="0"/>
        <w:spacing w:before="117" w:after="120" w:line="276" w:lineRule="auto"/>
        <w:ind w:firstLine="707"/>
        <w:jc w:val="both"/>
        <w:rPr>
          <w:rFonts w:ascii="Arial" w:eastAsia="Arial" w:hAnsi="Arial" w:cs="Arial"/>
          <w:color w:val="000000" w:themeColor="text1"/>
          <w:sz w:val="22"/>
          <w:szCs w:val="22"/>
          <w:lang w:val="es-ES" w:eastAsia="en-US"/>
        </w:rPr>
      </w:pPr>
      <w:bookmarkStart w:id="5" w:name="_Hlk78820654"/>
      <w:bookmarkEnd w:id="4"/>
      <w:r w:rsidRPr="002B1964">
        <w:rPr>
          <w:rFonts w:ascii="Arial" w:eastAsia="Arial" w:hAnsi="Arial" w:cs="Arial"/>
          <w:color w:val="000000" w:themeColor="text1"/>
          <w:sz w:val="22"/>
          <w:szCs w:val="22"/>
          <w:lang w:val="es-ES" w:eastAsia="en-US"/>
        </w:rP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w:t>
      </w:r>
      <w:r w:rsidRPr="002B1964">
        <w:rPr>
          <w:rFonts w:ascii="Arial" w:eastAsia="Arial" w:hAnsi="Arial" w:cs="Arial"/>
          <w:color w:val="000000" w:themeColor="text1"/>
          <w:sz w:val="22"/>
          <w:szCs w:val="22"/>
          <w:lang w:val="es-ES" w:eastAsia="en-US"/>
        </w:rPr>
        <w:lastRenderedPageBreak/>
        <w:t>allí previsto, pues bien puede una entidad estatal sometida a la Ley 80 de 1993 celebrar esta clase de convenios con una entidad estatal de régimen especial y no por ello dejará de ser un contrato o convenio interadministrativo.</w:t>
      </w:r>
    </w:p>
    <w:bookmarkEnd w:id="5"/>
    <w:p w14:paraId="7DB20807" w14:textId="77777777" w:rsidR="00963DFC" w:rsidRPr="002B1964" w:rsidRDefault="00963DFC" w:rsidP="00963DFC">
      <w:pPr>
        <w:widowControl w:val="0"/>
        <w:autoSpaceDE w:val="0"/>
        <w:autoSpaceDN w:val="0"/>
        <w:spacing w:before="121" w:after="120" w:line="276" w:lineRule="auto"/>
        <w:ind w:firstLine="707"/>
        <w:jc w:val="both"/>
        <w:rPr>
          <w:rFonts w:ascii="Arial" w:eastAsia="Arial" w:hAnsi="Arial" w:cs="Arial"/>
          <w:color w:val="000000" w:themeColor="text1"/>
          <w:sz w:val="22"/>
          <w:szCs w:val="22"/>
          <w:lang w:val="es-ES" w:eastAsia="en-US"/>
        </w:rPr>
      </w:pPr>
      <w:r w:rsidRPr="002B1964">
        <w:rPr>
          <w:rFonts w:ascii="Arial" w:eastAsia="Arial" w:hAnsi="Arial" w:cs="Arial"/>
          <w:color w:val="000000" w:themeColor="text1"/>
          <w:sz w:val="22"/>
          <w:szCs w:val="22"/>
          <w:lang w:val="es-ES" w:eastAsia="en-US"/>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2B1964">
        <w:rPr>
          <w:rFonts w:ascii="Arial" w:eastAsia="Arial" w:hAnsi="Arial" w:cs="Arial"/>
          <w:color w:val="000000" w:themeColor="text1"/>
          <w:sz w:val="22"/>
          <w:szCs w:val="22"/>
          <w:vertAlign w:val="superscript"/>
          <w:lang w:val="es-ES" w:eastAsia="en-US"/>
        </w:rPr>
        <w:footnoteReference w:id="3"/>
      </w:r>
      <w:r w:rsidRPr="002B1964">
        <w:rPr>
          <w:rFonts w:ascii="Arial" w:eastAsia="Arial" w:hAnsi="Arial" w:cs="Arial"/>
          <w:color w:val="000000" w:themeColor="text1"/>
          <w:sz w:val="22"/>
          <w:szCs w:val="22"/>
          <w:lang w:val="es-ES" w:eastAsia="en-US"/>
        </w:rPr>
        <w:t>. Nótese que, en este caso, lo que cambia es la modalidad de selección y no la naturaleza de contrato</w:t>
      </w:r>
      <w:r w:rsidRPr="002B1964">
        <w:rPr>
          <w:rFonts w:ascii="Arial" w:eastAsia="Arial" w:hAnsi="Arial" w:cs="Arial"/>
          <w:color w:val="000000" w:themeColor="text1"/>
          <w:spacing w:val="-18"/>
          <w:sz w:val="22"/>
          <w:szCs w:val="22"/>
          <w:lang w:val="es-ES" w:eastAsia="en-US"/>
        </w:rPr>
        <w:t xml:space="preserve"> </w:t>
      </w:r>
      <w:r w:rsidRPr="002B1964">
        <w:rPr>
          <w:rFonts w:ascii="Arial" w:eastAsia="Arial" w:hAnsi="Arial" w:cs="Arial"/>
          <w:color w:val="000000" w:themeColor="text1"/>
          <w:sz w:val="22"/>
          <w:szCs w:val="22"/>
          <w:lang w:val="es-ES" w:eastAsia="en-US"/>
        </w:rPr>
        <w:t>interadministrativo.</w:t>
      </w:r>
    </w:p>
    <w:p w14:paraId="31EAE29D" w14:textId="77777777" w:rsidR="00963DFC" w:rsidRPr="002B1964" w:rsidRDefault="00963DFC" w:rsidP="00963DFC">
      <w:pPr>
        <w:widowControl w:val="0"/>
        <w:autoSpaceDE w:val="0"/>
        <w:autoSpaceDN w:val="0"/>
        <w:spacing w:before="114" w:line="276" w:lineRule="auto"/>
        <w:ind w:firstLine="707"/>
        <w:jc w:val="both"/>
        <w:rPr>
          <w:rFonts w:ascii="Arial" w:eastAsia="Arial" w:hAnsi="Arial" w:cs="Arial"/>
          <w:color w:val="000000" w:themeColor="text1"/>
          <w:sz w:val="22"/>
          <w:szCs w:val="22"/>
          <w:lang w:val="es-ES" w:eastAsia="en-US"/>
        </w:rPr>
      </w:pPr>
      <w:r w:rsidRPr="002B1964">
        <w:rPr>
          <w:rFonts w:ascii="Arial" w:eastAsia="Arial" w:hAnsi="Arial" w:cs="Arial"/>
          <w:color w:val="000000" w:themeColor="text1"/>
          <w:sz w:val="22"/>
          <w:szCs w:val="22"/>
          <w:lang w:val="es-ES" w:eastAsia="en-US"/>
        </w:rPr>
        <w:t>La Corte Constitucional, en Sentencia C–671 de 2015 expresó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2B1964">
        <w:rPr>
          <w:rFonts w:ascii="Arial" w:eastAsia="Arial" w:hAnsi="Arial" w:cs="Arial"/>
          <w:color w:val="000000" w:themeColor="text1"/>
          <w:spacing w:val="-13"/>
          <w:sz w:val="22"/>
          <w:szCs w:val="22"/>
          <w:lang w:val="es-ES" w:eastAsia="en-US"/>
        </w:rPr>
        <w:t xml:space="preserve"> </w:t>
      </w:r>
      <w:r w:rsidRPr="002B1964">
        <w:rPr>
          <w:rFonts w:ascii="Arial" w:eastAsia="Arial" w:hAnsi="Arial" w:cs="Arial"/>
          <w:color w:val="000000" w:themeColor="text1"/>
          <w:sz w:val="22"/>
          <w:szCs w:val="22"/>
          <w:lang w:val="es-ES" w:eastAsia="en-US"/>
        </w:rPr>
        <w:t>que:</w:t>
      </w:r>
    </w:p>
    <w:p w14:paraId="1B04746F" w14:textId="77777777" w:rsidR="00963DFC" w:rsidRPr="002B1964" w:rsidRDefault="00963DFC" w:rsidP="00963DFC">
      <w:pPr>
        <w:widowControl w:val="0"/>
        <w:autoSpaceDE w:val="0"/>
        <w:autoSpaceDN w:val="0"/>
        <w:ind w:firstLine="707"/>
        <w:jc w:val="both"/>
        <w:rPr>
          <w:rFonts w:ascii="Arial" w:eastAsia="Arial" w:hAnsi="Arial" w:cs="Arial"/>
          <w:color w:val="000000" w:themeColor="text1"/>
          <w:sz w:val="22"/>
          <w:szCs w:val="22"/>
          <w:lang w:val="es-ES" w:eastAsia="en-US"/>
        </w:rPr>
      </w:pPr>
    </w:p>
    <w:p w14:paraId="14F3802C" w14:textId="77777777" w:rsidR="00963DFC" w:rsidRPr="002B1964" w:rsidRDefault="00963DFC" w:rsidP="00963DFC">
      <w:pPr>
        <w:ind w:left="709" w:right="709"/>
        <w:jc w:val="both"/>
        <w:rPr>
          <w:rFonts w:ascii="Arial" w:eastAsia="Calibri" w:hAnsi="Arial" w:cs="Arial"/>
          <w:color w:val="000000" w:themeColor="text1"/>
          <w:sz w:val="21"/>
          <w:szCs w:val="22"/>
          <w:lang w:val="es-MX" w:eastAsia="en-US"/>
        </w:rPr>
      </w:pPr>
      <w:r w:rsidRPr="002B1964">
        <w:rPr>
          <w:rFonts w:ascii="Arial" w:eastAsia="Calibri" w:hAnsi="Arial" w:cs="Arial"/>
          <w:color w:val="000000" w:themeColor="text1"/>
          <w:sz w:val="21"/>
          <w:szCs w:val="22"/>
          <w:lang w:val="es-MX" w:eastAsia="en-US"/>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w:t>
      </w:r>
      <w:r w:rsidRPr="002B1964">
        <w:rPr>
          <w:rFonts w:ascii="Arial" w:eastAsia="Calibri" w:hAnsi="Arial" w:cs="Arial"/>
          <w:color w:val="000000" w:themeColor="text1"/>
          <w:sz w:val="21"/>
          <w:szCs w:val="22"/>
          <w:lang w:val="es-MX" w:eastAsia="en-US"/>
        </w:rPr>
        <w:lastRenderedPageBreak/>
        <w:t>través de la realización de intereses compartidos entre las entidades vinculadas; (viii) la acción mediante la cual se deben ventilar las diferencias que sobre el particular surjan es la de controversias contractuales</w:t>
      </w:r>
      <w:r w:rsidRPr="002B1964">
        <w:rPr>
          <w:rFonts w:ascii="Arial" w:eastAsia="Calibri" w:hAnsi="Arial" w:cs="Arial"/>
          <w:color w:val="000000" w:themeColor="text1"/>
          <w:sz w:val="21"/>
          <w:szCs w:val="22"/>
          <w:vertAlign w:val="superscript"/>
          <w:lang w:val="es-MX" w:eastAsia="en-US"/>
        </w:rPr>
        <w:footnoteReference w:id="4"/>
      </w:r>
      <w:r w:rsidRPr="002B1964">
        <w:rPr>
          <w:rFonts w:ascii="Arial" w:eastAsia="Calibri" w:hAnsi="Arial" w:cs="Arial"/>
          <w:color w:val="000000" w:themeColor="text1"/>
          <w:sz w:val="21"/>
          <w:szCs w:val="22"/>
          <w:lang w:val="es-MX" w:eastAsia="en-US"/>
        </w:rPr>
        <w:t>.</w:t>
      </w:r>
    </w:p>
    <w:p w14:paraId="5C88D426" w14:textId="77777777" w:rsidR="00963DFC" w:rsidRPr="002B1964" w:rsidRDefault="00963DFC" w:rsidP="00963DFC">
      <w:pPr>
        <w:ind w:left="709" w:right="709"/>
        <w:jc w:val="both"/>
        <w:rPr>
          <w:rFonts w:ascii="Arial" w:eastAsia="Calibri" w:hAnsi="Arial" w:cs="Arial"/>
          <w:color w:val="000000" w:themeColor="text1"/>
          <w:sz w:val="22"/>
          <w:szCs w:val="22"/>
          <w:lang w:val="es-MX" w:eastAsia="en-US"/>
        </w:rPr>
      </w:pPr>
    </w:p>
    <w:p w14:paraId="083FB08A" w14:textId="77777777" w:rsidR="00963DFC" w:rsidRPr="002B1964" w:rsidRDefault="00963DFC" w:rsidP="00963DFC">
      <w:pPr>
        <w:widowControl w:val="0"/>
        <w:autoSpaceDE w:val="0"/>
        <w:autoSpaceDN w:val="0"/>
        <w:spacing w:after="120" w:line="276" w:lineRule="auto"/>
        <w:ind w:firstLine="707"/>
        <w:jc w:val="both"/>
        <w:rPr>
          <w:rFonts w:ascii="Arial" w:eastAsia="Arial" w:hAnsi="Arial" w:cs="Arial"/>
          <w:color w:val="000000" w:themeColor="text1"/>
          <w:sz w:val="22"/>
          <w:szCs w:val="22"/>
          <w:lang w:val="es-ES" w:eastAsia="en-US"/>
        </w:rPr>
      </w:pPr>
      <w:r w:rsidRPr="002B1964">
        <w:rPr>
          <w:rFonts w:ascii="Arial" w:eastAsia="Arial" w:hAnsi="Arial" w:cs="Arial"/>
          <w:color w:val="000000" w:themeColor="text1"/>
          <w:sz w:val="22"/>
          <w:szCs w:val="22"/>
          <w:lang w:val="es-ES" w:eastAsia="en-U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0E6465D8" w14:textId="77777777" w:rsidR="00963DFC" w:rsidRPr="002B1964" w:rsidRDefault="00963DFC" w:rsidP="00963DFC">
      <w:pPr>
        <w:widowControl w:val="0"/>
        <w:autoSpaceDE w:val="0"/>
        <w:autoSpaceDN w:val="0"/>
        <w:spacing w:before="119" w:after="120" w:line="276" w:lineRule="auto"/>
        <w:ind w:firstLine="707"/>
        <w:jc w:val="both"/>
        <w:rPr>
          <w:rFonts w:ascii="Arial" w:eastAsia="Arial" w:hAnsi="Arial" w:cs="Arial"/>
          <w:color w:val="000000" w:themeColor="text1"/>
          <w:sz w:val="22"/>
          <w:szCs w:val="22"/>
          <w:lang w:val="es-ES" w:eastAsia="en-US"/>
        </w:rPr>
      </w:pPr>
      <w:r w:rsidRPr="002B1964">
        <w:rPr>
          <w:rFonts w:ascii="Arial" w:eastAsia="Arial" w:hAnsi="Arial" w:cs="Arial"/>
          <w:color w:val="000000" w:themeColor="text1"/>
          <w:sz w:val="22"/>
          <w:szCs w:val="22"/>
          <w:lang w:val="es-ES" w:eastAsia="en-U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Como se indicó, la existencia de un contrato interadministrativo no está determinada por la modalidad de selección sino, entre otras cosas, de la calidad de las partes que lo suscriben, es decir, debe tratarse de entidades</w:t>
      </w:r>
      <w:r w:rsidRPr="002B1964">
        <w:rPr>
          <w:rFonts w:ascii="Arial" w:eastAsia="Arial" w:hAnsi="Arial" w:cs="Arial"/>
          <w:color w:val="000000" w:themeColor="text1"/>
          <w:spacing w:val="-3"/>
          <w:sz w:val="22"/>
          <w:szCs w:val="22"/>
          <w:lang w:val="es-ES" w:eastAsia="en-US"/>
        </w:rPr>
        <w:t xml:space="preserve"> </w:t>
      </w:r>
      <w:r w:rsidRPr="002B1964">
        <w:rPr>
          <w:rFonts w:ascii="Arial" w:eastAsia="Arial" w:hAnsi="Arial" w:cs="Arial"/>
          <w:color w:val="000000" w:themeColor="text1"/>
          <w:sz w:val="22"/>
          <w:szCs w:val="22"/>
          <w:lang w:val="es-ES" w:eastAsia="en-US"/>
        </w:rPr>
        <w:t>estatales.</w:t>
      </w:r>
    </w:p>
    <w:p w14:paraId="3CA3BC6D" w14:textId="77777777" w:rsidR="00963DFC" w:rsidRPr="002B1964" w:rsidRDefault="00963DFC" w:rsidP="00963DFC">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n-US"/>
        </w:rPr>
      </w:pPr>
      <w:r w:rsidRPr="002B1964">
        <w:rPr>
          <w:rFonts w:ascii="Arial" w:eastAsia="Arial" w:hAnsi="Arial" w:cs="Arial"/>
          <w:color w:val="000000" w:themeColor="text1"/>
          <w:sz w:val="22"/>
          <w:szCs w:val="22"/>
          <w:lang w:val="es-ES" w:eastAsia="en-U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2B1964">
        <w:rPr>
          <w:rFonts w:ascii="Arial" w:eastAsia="Arial" w:hAnsi="Arial" w:cs="Arial"/>
          <w:color w:val="000000" w:themeColor="text1"/>
          <w:spacing w:val="-4"/>
          <w:sz w:val="22"/>
          <w:szCs w:val="22"/>
          <w:lang w:val="es-ES" w:eastAsia="en-US"/>
        </w:rPr>
        <w:t xml:space="preserve"> </w:t>
      </w:r>
      <w:r w:rsidRPr="002B1964">
        <w:rPr>
          <w:rFonts w:ascii="Arial" w:eastAsia="Arial" w:hAnsi="Arial" w:cs="Arial"/>
          <w:color w:val="000000" w:themeColor="text1"/>
          <w:sz w:val="22"/>
          <w:szCs w:val="22"/>
          <w:lang w:val="es-ES" w:eastAsia="en-US"/>
        </w:rPr>
        <w:t>estatales.</w:t>
      </w:r>
    </w:p>
    <w:p w14:paraId="70807AD6" w14:textId="77777777" w:rsidR="00963DFC" w:rsidRPr="002B1964" w:rsidRDefault="00963DFC" w:rsidP="00963DFC">
      <w:pPr>
        <w:widowControl w:val="0"/>
        <w:autoSpaceDE w:val="0"/>
        <w:autoSpaceDN w:val="0"/>
        <w:spacing w:before="122" w:after="120" w:line="276" w:lineRule="auto"/>
        <w:ind w:firstLine="708"/>
        <w:jc w:val="both"/>
        <w:rPr>
          <w:rFonts w:ascii="Arial" w:eastAsia="Arial" w:hAnsi="Arial" w:cs="Arial"/>
          <w:color w:val="000000" w:themeColor="text1"/>
          <w:sz w:val="22"/>
          <w:szCs w:val="22"/>
          <w:lang w:val="es-ES" w:eastAsia="en-US"/>
        </w:rPr>
      </w:pPr>
      <w:r w:rsidRPr="002B1964">
        <w:rPr>
          <w:rFonts w:ascii="Arial" w:eastAsia="Arial" w:hAnsi="Arial" w:cs="Arial"/>
          <w:color w:val="000000" w:themeColor="text1"/>
          <w:sz w:val="22"/>
          <w:szCs w:val="22"/>
          <w:lang w:val="es-ES" w:eastAsia="en-US"/>
        </w:rPr>
        <w:t xml:space="preserve">Es conveniente destacar que el Decreto 1082 de 2015 dispone que los convenios o contratos interadministrativos, así denominados en su artículo 2.2.1.2.1.4.4, se contratan </w:t>
      </w:r>
      <w:r w:rsidRPr="002B1964">
        <w:rPr>
          <w:rFonts w:ascii="Arial" w:eastAsia="Arial" w:hAnsi="Arial" w:cs="Arial"/>
          <w:color w:val="000000" w:themeColor="text1"/>
          <w:sz w:val="22"/>
          <w:szCs w:val="22"/>
          <w:lang w:val="es-ES" w:eastAsia="en-US"/>
        </w:rPr>
        <w:lastRenderedPageBreak/>
        <w:t>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0BF54A66" w14:textId="77777777" w:rsidR="00963DFC" w:rsidRPr="002B1964" w:rsidRDefault="00963DFC" w:rsidP="00963DFC">
      <w:pPr>
        <w:widowControl w:val="0"/>
        <w:autoSpaceDE w:val="0"/>
        <w:autoSpaceDN w:val="0"/>
        <w:spacing w:line="276" w:lineRule="auto"/>
        <w:ind w:firstLine="708"/>
        <w:jc w:val="both"/>
        <w:rPr>
          <w:rFonts w:ascii="Arial" w:eastAsia="Calibri" w:hAnsi="Arial" w:cs="Arial"/>
          <w:bCs/>
          <w:color w:val="000000" w:themeColor="text1"/>
          <w:sz w:val="22"/>
          <w:szCs w:val="22"/>
          <w:lang w:eastAsia="en-US"/>
        </w:rPr>
      </w:pPr>
      <w:r w:rsidRPr="002B1964">
        <w:rPr>
          <w:rFonts w:ascii="Arial" w:eastAsia="Arial" w:hAnsi="Arial" w:cs="Arial"/>
          <w:color w:val="000000" w:themeColor="text1"/>
          <w:sz w:val="22"/>
          <w:szCs w:val="22"/>
          <w:lang w:val="es-ES" w:eastAsia="en-U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2B1964">
        <w:rPr>
          <w:rFonts w:ascii="Arial" w:eastAsia="Arial" w:hAnsi="Arial" w:cs="Arial"/>
          <w:color w:val="000000" w:themeColor="text1"/>
          <w:spacing w:val="-4"/>
          <w:sz w:val="22"/>
          <w:szCs w:val="22"/>
          <w:lang w:val="es-ES" w:eastAsia="en-US"/>
        </w:rPr>
        <w:t xml:space="preserve"> </w:t>
      </w:r>
      <w:r w:rsidRPr="002B1964">
        <w:rPr>
          <w:rFonts w:ascii="Arial" w:eastAsia="Arial" w:hAnsi="Arial" w:cs="Arial"/>
          <w:color w:val="000000" w:themeColor="text1"/>
          <w:sz w:val="22"/>
          <w:szCs w:val="22"/>
          <w:lang w:val="es-ES" w:eastAsia="en-US"/>
        </w:rPr>
        <w:t>[…]»</w:t>
      </w:r>
      <w:r w:rsidRPr="002B1964">
        <w:rPr>
          <w:rFonts w:ascii="Arial" w:eastAsia="Arial" w:hAnsi="Arial" w:cs="Arial"/>
          <w:color w:val="000000" w:themeColor="text1"/>
          <w:sz w:val="22"/>
          <w:szCs w:val="22"/>
          <w:vertAlign w:val="superscript"/>
          <w:lang w:val="es-ES" w:eastAsia="en-US"/>
        </w:rPr>
        <w:footnoteReference w:id="5"/>
      </w:r>
      <w:r w:rsidRPr="002B1964">
        <w:rPr>
          <w:rFonts w:ascii="Arial" w:eastAsia="Arial" w:hAnsi="Arial" w:cs="Arial"/>
          <w:color w:val="000000" w:themeColor="text1"/>
          <w:sz w:val="22"/>
          <w:szCs w:val="22"/>
          <w:lang w:val="es-ES" w:eastAsia="en-US"/>
        </w:rPr>
        <w:t>.</w:t>
      </w:r>
      <w:bookmarkStart w:id="6" w:name="_Hlk77171241"/>
    </w:p>
    <w:p w14:paraId="5C33D8D6" w14:textId="77777777" w:rsidR="00963DFC" w:rsidRPr="002B1964" w:rsidRDefault="00963DFC" w:rsidP="00963DFC">
      <w:pPr>
        <w:widowControl w:val="0"/>
        <w:autoSpaceDE w:val="0"/>
        <w:autoSpaceDN w:val="0"/>
        <w:spacing w:before="122" w:line="276" w:lineRule="auto"/>
        <w:ind w:firstLine="709"/>
        <w:jc w:val="both"/>
        <w:rPr>
          <w:rFonts w:ascii="Arial" w:eastAsia="Arial" w:hAnsi="Arial" w:cs="Arial"/>
          <w:color w:val="000000" w:themeColor="text1"/>
          <w:sz w:val="22"/>
          <w:szCs w:val="22"/>
          <w:lang w:val="es-ES" w:eastAsia="en-US"/>
        </w:rPr>
      </w:pPr>
      <w:r w:rsidRPr="002B1964">
        <w:rPr>
          <w:rFonts w:ascii="Arial" w:eastAsia="Arial" w:hAnsi="Arial" w:cs="Arial"/>
          <w:color w:val="000000" w:themeColor="text1"/>
          <w:sz w:val="22"/>
          <w:szCs w:val="22"/>
          <w:lang w:val="es-ES" w:eastAsia="en-U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4C1262E8" w14:textId="77777777" w:rsidR="00963DFC" w:rsidRPr="002B1964" w:rsidRDefault="00963DFC" w:rsidP="00963DFC">
      <w:pPr>
        <w:widowControl w:val="0"/>
        <w:autoSpaceDE w:val="0"/>
        <w:autoSpaceDN w:val="0"/>
        <w:ind w:firstLine="709"/>
        <w:jc w:val="both"/>
        <w:rPr>
          <w:rFonts w:ascii="Arial" w:eastAsia="Arial" w:hAnsi="Arial" w:cs="Arial"/>
          <w:color w:val="000000" w:themeColor="text1"/>
          <w:sz w:val="22"/>
          <w:szCs w:val="22"/>
          <w:lang w:val="es-ES" w:eastAsia="en-US"/>
        </w:rPr>
      </w:pPr>
    </w:p>
    <w:p w14:paraId="78693DF6" w14:textId="77777777" w:rsidR="00963DFC" w:rsidRPr="002B1964" w:rsidRDefault="00963DFC" w:rsidP="00963DFC">
      <w:pPr>
        <w:spacing w:after="120"/>
        <w:ind w:left="709" w:right="709"/>
        <w:jc w:val="both"/>
        <w:rPr>
          <w:rFonts w:ascii="Arial" w:eastAsia="Calibri" w:hAnsi="Arial" w:cs="Arial"/>
          <w:color w:val="000000" w:themeColor="text1"/>
          <w:sz w:val="21"/>
          <w:szCs w:val="21"/>
          <w:lang w:val="es-ES_tradnl" w:eastAsia="en-US"/>
        </w:rPr>
      </w:pPr>
      <w:r w:rsidRPr="002B1964">
        <w:rPr>
          <w:rFonts w:ascii="Arial" w:eastAsia="Calibri" w:hAnsi="Arial" w:cs="Arial"/>
          <w:color w:val="000000" w:themeColor="text1"/>
          <w:sz w:val="21"/>
          <w:szCs w:val="21"/>
          <w:lang w:val="es-ES_tradnl" w:eastAsia="en-US"/>
        </w:rPr>
        <w:t>La Sala de Consulta y Servicio Civil</w:t>
      </w:r>
      <w:r w:rsidRPr="002B1964">
        <w:rPr>
          <w:rFonts w:ascii="Arial" w:eastAsia="Calibri" w:hAnsi="Arial" w:cs="Arial"/>
          <w:color w:val="000000" w:themeColor="text1"/>
          <w:sz w:val="21"/>
          <w:szCs w:val="21"/>
          <w:vertAlign w:val="superscript"/>
          <w:lang w:val="es-ES_tradnl" w:eastAsia="en-US"/>
        </w:rPr>
        <w:footnoteReference w:id="6"/>
      </w:r>
      <w:r w:rsidRPr="002B1964">
        <w:rPr>
          <w:rFonts w:ascii="Arial" w:eastAsia="Calibri" w:hAnsi="Arial" w:cs="Arial"/>
          <w:color w:val="000000" w:themeColor="text1"/>
          <w:sz w:val="21"/>
          <w:szCs w:val="21"/>
          <w:lang w:val="es-ES_tradnl" w:eastAsia="en-US"/>
        </w:rPr>
        <w:t xml:space="preserve"> de esta Corporación se ha referido a los </w:t>
      </w:r>
      <w:r w:rsidRPr="002B1964">
        <w:rPr>
          <w:rFonts w:ascii="Arial" w:eastAsia="Calibri" w:hAnsi="Arial" w:cs="Arial"/>
          <w:i/>
          <w:color w:val="000000" w:themeColor="text1"/>
          <w:sz w:val="21"/>
          <w:szCs w:val="21"/>
          <w:lang w:val="es-ES_tradnl" w:eastAsia="en-US"/>
        </w:rPr>
        <w:t>“convenios interadministrativos”</w:t>
      </w:r>
      <w:r w:rsidRPr="002B1964">
        <w:rPr>
          <w:rFonts w:ascii="Arial" w:eastAsia="Calibri" w:hAnsi="Arial" w:cs="Arial"/>
          <w:color w:val="000000" w:themeColor="text1"/>
          <w:sz w:val="21"/>
          <w:szCs w:val="21"/>
          <w:lang w:val="es-ES_tradnl" w:eastAsia="en-US"/>
        </w:rPr>
        <w:t xml:space="preserve"> a los cuales alude el artículo 95 de la Ley 489 de 1998, calificándolos de </w:t>
      </w:r>
      <w:r w:rsidRPr="002B1964">
        <w:rPr>
          <w:rFonts w:ascii="Arial" w:eastAsia="Calibri" w:hAnsi="Arial" w:cs="Arial"/>
          <w:i/>
          <w:color w:val="000000" w:themeColor="text1"/>
          <w:sz w:val="21"/>
          <w:szCs w:val="21"/>
          <w:lang w:val="es-ES_tradnl" w:eastAsia="en-US"/>
        </w:rPr>
        <w:t xml:space="preserve">“puros” </w:t>
      </w:r>
      <w:r w:rsidRPr="002B1964">
        <w:rPr>
          <w:rFonts w:ascii="Arial" w:eastAsia="Calibri" w:hAnsi="Arial" w:cs="Arial"/>
          <w:color w:val="000000" w:themeColor="text1"/>
          <w:sz w:val="21"/>
          <w:szCs w:val="21"/>
          <w:lang w:val="es-ES_tradnl" w:eastAsia="en-US"/>
        </w:rPr>
        <w:t xml:space="preserve">y entendiendo que estos, además de perseguir la finalidad de cooperación antes indicada, no implican intereses contrapuestos ni tampoco se circunscriben a un </w:t>
      </w:r>
      <w:r w:rsidRPr="002B1964">
        <w:rPr>
          <w:rFonts w:ascii="Arial" w:eastAsia="Calibri" w:hAnsi="Arial" w:cs="Arial"/>
          <w:i/>
          <w:color w:val="000000" w:themeColor="text1"/>
          <w:sz w:val="21"/>
          <w:szCs w:val="21"/>
          <w:lang w:val="es-ES_tradnl" w:eastAsia="en-US"/>
        </w:rPr>
        <w:t>“intercambio patrimonial”</w:t>
      </w:r>
      <w:r w:rsidRPr="002B1964">
        <w:rPr>
          <w:rFonts w:ascii="Arial" w:eastAsia="Calibri" w:hAnsi="Arial" w:cs="Arial"/>
          <w:color w:val="000000" w:themeColor="text1"/>
          <w:sz w:val="21"/>
          <w:szCs w:val="21"/>
          <w:lang w:val="es-ES_tradnl" w:eastAsia="en-US"/>
        </w:rPr>
        <w:t>. Sin perjuicio de lo anterior, en otra oportunidad, la misma Sala</w:t>
      </w:r>
      <w:r w:rsidRPr="002B1964">
        <w:rPr>
          <w:rFonts w:ascii="Arial" w:eastAsia="Calibri" w:hAnsi="Arial" w:cs="Arial"/>
          <w:color w:val="000000" w:themeColor="text1"/>
          <w:sz w:val="21"/>
          <w:szCs w:val="21"/>
          <w:vertAlign w:val="superscript"/>
          <w:lang w:val="es-ES_tradnl" w:eastAsia="en-US"/>
        </w:rPr>
        <w:footnoteReference w:id="7"/>
      </w:r>
      <w:r w:rsidRPr="002B1964">
        <w:rPr>
          <w:rFonts w:ascii="Arial" w:eastAsia="Calibri" w:hAnsi="Arial" w:cs="Arial"/>
          <w:color w:val="000000" w:themeColor="text1"/>
          <w:sz w:val="21"/>
          <w:szCs w:val="21"/>
          <w:lang w:val="es-ES_tradnl" w:eastAsia="en-US"/>
        </w:rPr>
        <w:t xml:space="preserve"> había indicado que, si bien en dichos convenios no se daba un </w:t>
      </w:r>
      <w:r w:rsidRPr="002B1964">
        <w:rPr>
          <w:rFonts w:ascii="Arial" w:eastAsia="Calibri" w:hAnsi="Arial" w:cs="Arial"/>
          <w:i/>
          <w:color w:val="000000" w:themeColor="text1"/>
          <w:sz w:val="21"/>
          <w:szCs w:val="21"/>
          <w:lang w:val="es-ES_tradnl" w:eastAsia="en-US"/>
        </w:rPr>
        <w:t>“verdadero intercambio de bienes o servicios (contrato conmutativo)”</w:t>
      </w:r>
      <w:r w:rsidRPr="002B1964">
        <w:rPr>
          <w:rFonts w:ascii="Arial" w:eastAsia="Calibri" w:hAnsi="Arial" w:cs="Arial"/>
          <w:color w:val="000000" w:themeColor="text1"/>
          <w:sz w:val="21"/>
          <w:szCs w:val="21"/>
          <w:lang w:val="es-ES_tradnl" w:eastAsia="en-US"/>
        </w:rPr>
        <w:t>, ello no impedía que se conviniera una remuneración a cargo de alguna(s) entidad(es).</w:t>
      </w:r>
    </w:p>
    <w:p w14:paraId="787B04D8" w14:textId="7E691FBD" w:rsidR="00963DFC" w:rsidRPr="002B1964" w:rsidRDefault="00963DFC" w:rsidP="00963DFC">
      <w:pPr>
        <w:widowControl w:val="0"/>
        <w:autoSpaceDE w:val="0"/>
        <w:autoSpaceDN w:val="0"/>
        <w:ind w:left="709" w:right="709"/>
        <w:jc w:val="both"/>
        <w:rPr>
          <w:rFonts w:ascii="Arial" w:eastAsia="Arial" w:hAnsi="Arial" w:cs="Arial"/>
          <w:color w:val="000000" w:themeColor="text1"/>
          <w:sz w:val="21"/>
          <w:szCs w:val="21"/>
          <w:lang w:val="es-ES" w:eastAsia="en-US"/>
        </w:rPr>
      </w:pPr>
      <w:r w:rsidRPr="002B1964">
        <w:rPr>
          <w:rFonts w:ascii="Arial" w:eastAsia="Arial" w:hAnsi="Arial" w:cs="Arial"/>
          <w:color w:val="000000" w:themeColor="text1"/>
          <w:sz w:val="21"/>
          <w:szCs w:val="21"/>
          <w:lang w:val="es-ES_tradnl" w:eastAsia="en-US"/>
        </w:rPr>
        <w:t xml:space="preserve">Lo expuesto evidencia que, en general, las interpretaciones en torno a los </w:t>
      </w:r>
      <w:r w:rsidRPr="002B1964">
        <w:rPr>
          <w:rFonts w:ascii="Arial" w:eastAsia="Arial" w:hAnsi="Arial" w:cs="Arial"/>
          <w:i/>
          <w:color w:val="000000" w:themeColor="text1"/>
          <w:sz w:val="21"/>
          <w:szCs w:val="21"/>
          <w:lang w:val="es-ES_tradnl" w:eastAsia="en-US"/>
        </w:rPr>
        <w:t>“convenios interadministrativos”</w:t>
      </w:r>
      <w:r w:rsidRPr="002B1964">
        <w:rPr>
          <w:rFonts w:ascii="Arial" w:eastAsia="Arial" w:hAnsi="Arial" w:cs="Arial"/>
          <w:color w:val="000000" w:themeColor="text1"/>
          <w:sz w:val="21"/>
          <w:szCs w:val="21"/>
          <w:lang w:val="es-ES_tradnl" w:eastAsia="en-US"/>
        </w:rPr>
        <w:t xml:space="preserve"> previstos en el artículo 95 de la Ley 489 de </w:t>
      </w:r>
      <w:r w:rsidRPr="002B1964">
        <w:rPr>
          <w:rFonts w:ascii="Arial" w:eastAsia="Arial" w:hAnsi="Arial" w:cs="Arial"/>
          <w:color w:val="000000" w:themeColor="text1"/>
          <w:sz w:val="21"/>
          <w:szCs w:val="21"/>
          <w:lang w:val="es-ES_tradnl" w:eastAsia="en-US"/>
        </w:rPr>
        <w:lastRenderedPageBreak/>
        <w:t>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w:t>
      </w:r>
      <w:r w:rsidR="001B00A1" w:rsidRPr="002B1964">
        <w:rPr>
          <w:rFonts w:ascii="Arial" w:eastAsia="Arial" w:hAnsi="Arial" w:cs="Arial"/>
          <w:color w:val="000000" w:themeColor="text1"/>
          <w:sz w:val="21"/>
          <w:szCs w:val="21"/>
          <w:lang w:val="es-ES_tradnl" w:eastAsia="en-US"/>
        </w:rPr>
        <w:t xml:space="preserve">o </w:t>
      </w:r>
      <w:r w:rsidRPr="002B1964">
        <w:rPr>
          <w:rFonts w:ascii="Arial" w:eastAsia="Arial" w:hAnsi="Arial" w:cs="Arial"/>
          <w:color w:val="000000" w:themeColor="text1"/>
          <w:sz w:val="21"/>
          <w:szCs w:val="21"/>
          <w:lang w:val="es-ES_tradnl" w:eastAsia="en-US"/>
        </w:rPr>
        <w:t>prestaciones patrimoniales</w:t>
      </w:r>
      <w:r w:rsidRPr="002B1964">
        <w:rPr>
          <w:rFonts w:ascii="Arial" w:eastAsia="Arial" w:hAnsi="Arial" w:cs="Arial"/>
          <w:color w:val="000000" w:themeColor="text1"/>
          <w:sz w:val="21"/>
          <w:szCs w:val="21"/>
          <w:vertAlign w:val="superscript"/>
          <w:lang w:val="es-ES_tradnl" w:eastAsia="en-US"/>
        </w:rPr>
        <w:footnoteReference w:id="8"/>
      </w:r>
      <w:r w:rsidRPr="002B1964">
        <w:rPr>
          <w:rFonts w:ascii="Arial" w:eastAsia="Arial" w:hAnsi="Arial" w:cs="Arial"/>
          <w:color w:val="000000" w:themeColor="text1"/>
          <w:sz w:val="21"/>
          <w:szCs w:val="21"/>
          <w:vertAlign w:val="superscript"/>
          <w:lang w:val="es-ES_tradnl" w:eastAsia="en-US"/>
        </w:rPr>
        <w:footnoteReference w:id="9"/>
      </w:r>
      <w:r w:rsidRPr="002B1964">
        <w:rPr>
          <w:rFonts w:ascii="Arial" w:eastAsia="Arial" w:hAnsi="Arial" w:cs="Arial"/>
          <w:color w:val="000000" w:themeColor="text1"/>
          <w:sz w:val="21"/>
          <w:szCs w:val="21"/>
          <w:lang w:val="es-ES_tradnl" w:eastAsia="en-US"/>
        </w:rPr>
        <w:t>.</w:t>
      </w:r>
    </w:p>
    <w:p w14:paraId="2275C3B0" w14:textId="77777777" w:rsidR="00963DFC" w:rsidRPr="002B1964" w:rsidRDefault="00963DFC" w:rsidP="00963DFC">
      <w:pPr>
        <w:widowControl w:val="0"/>
        <w:autoSpaceDE w:val="0"/>
        <w:autoSpaceDN w:val="0"/>
        <w:jc w:val="both"/>
        <w:rPr>
          <w:rFonts w:ascii="Arial" w:eastAsia="Arial" w:hAnsi="Arial" w:cs="Arial"/>
          <w:color w:val="000000" w:themeColor="text1"/>
          <w:sz w:val="22"/>
          <w:szCs w:val="22"/>
          <w:lang w:val="es-ES" w:eastAsia="en-US"/>
        </w:rPr>
      </w:pPr>
    </w:p>
    <w:p w14:paraId="1AE0FC19" w14:textId="3099219C" w:rsidR="00963DFC" w:rsidRPr="002B1964" w:rsidRDefault="00963DFC" w:rsidP="00963DFC">
      <w:pPr>
        <w:widowControl w:val="0"/>
        <w:autoSpaceDE w:val="0"/>
        <w:autoSpaceDN w:val="0"/>
        <w:spacing w:after="120" w:line="276" w:lineRule="auto"/>
        <w:jc w:val="both"/>
        <w:rPr>
          <w:rFonts w:ascii="Arial" w:eastAsia="Arial" w:hAnsi="Arial" w:cs="Arial"/>
          <w:color w:val="000000" w:themeColor="text1"/>
          <w:sz w:val="22"/>
          <w:szCs w:val="22"/>
          <w:lang w:val="es-ES" w:eastAsia="en-US"/>
        </w:rPr>
      </w:pPr>
      <w:r w:rsidRPr="002B1964">
        <w:rPr>
          <w:rFonts w:ascii="Arial" w:eastAsia="Arial" w:hAnsi="Arial" w:cs="Arial"/>
          <w:color w:val="000000" w:themeColor="text1"/>
          <w:sz w:val="22"/>
          <w:szCs w:val="22"/>
          <w:lang w:val="es-ES" w:eastAsia="en-US"/>
        </w:rPr>
        <w:tab/>
        <w:t>Debe reiterarse que el ordenamiento jurídico, en general, en distintas ocasiones utiliza de forma indistinta los conceptos de contrato o convenio para referirse a la misma institución jurídica</w:t>
      </w:r>
      <w:r w:rsidRPr="002B1964">
        <w:rPr>
          <w:rFonts w:ascii="Arial" w:eastAsia="Arial" w:hAnsi="Arial" w:cs="Arial"/>
          <w:color w:val="000000" w:themeColor="text1"/>
          <w:sz w:val="22"/>
          <w:szCs w:val="22"/>
          <w:vertAlign w:val="superscript"/>
          <w:lang w:val="es-ES" w:eastAsia="en-US"/>
        </w:rPr>
        <w:footnoteReference w:id="10"/>
      </w:r>
      <w:r w:rsidRPr="002B1964">
        <w:rPr>
          <w:rFonts w:ascii="Arial" w:eastAsia="Arial" w:hAnsi="Arial" w:cs="Arial"/>
          <w:color w:val="000000" w:themeColor="text1"/>
          <w:sz w:val="22"/>
          <w:szCs w:val="22"/>
          <w:lang w:val="es-ES" w:eastAsia="en-US"/>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2B1964">
        <w:rPr>
          <w:rFonts w:ascii="Arial" w:eastAsia="Arial" w:hAnsi="Arial" w:cs="Arial"/>
          <w:color w:val="000000" w:themeColor="text1"/>
          <w:sz w:val="22"/>
          <w:szCs w:val="22"/>
          <w:vertAlign w:val="superscript"/>
          <w:lang w:val="es-ES" w:eastAsia="en-US"/>
        </w:rPr>
        <w:footnoteReference w:id="11"/>
      </w:r>
      <w:r w:rsidRPr="002B1964">
        <w:rPr>
          <w:rFonts w:ascii="Arial" w:eastAsia="Arial" w:hAnsi="Arial" w:cs="Arial"/>
          <w:color w:val="000000" w:themeColor="text1"/>
          <w:sz w:val="22"/>
          <w:szCs w:val="22"/>
          <w:lang w:val="es-ES" w:eastAsia="en-US"/>
        </w:rPr>
        <w:t>.</w:t>
      </w:r>
    </w:p>
    <w:p w14:paraId="443417A9" w14:textId="77777777" w:rsidR="00963DFC" w:rsidRPr="002B1964" w:rsidRDefault="00963DFC" w:rsidP="00963DFC">
      <w:pPr>
        <w:widowControl w:val="0"/>
        <w:autoSpaceDE w:val="0"/>
        <w:autoSpaceDN w:val="0"/>
        <w:spacing w:line="276" w:lineRule="auto"/>
        <w:jc w:val="both"/>
        <w:rPr>
          <w:rFonts w:ascii="Arial" w:eastAsia="Arial" w:hAnsi="Arial" w:cs="Arial"/>
          <w:color w:val="000000" w:themeColor="text1"/>
          <w:sz w:val="22"/>
          <w:szCs w:val="22"/>
          <w:lang w:val="es-ES" w:eastAsia="en-US"/>
        </w:rPr>
      </w:pPr>
      <w:r w:rsidRPr="002B1964">
        <w:rPr>
          <w:rFonts w:ascii="Arial" w:eastAsia="Arial" w:hAnsi="Arial" w:cs="Arial"/>
          <w:color w:val="000000" w:themeColor="text1"/>
          <w:sz w:val="22"/>
          <w:szCs w:val="22"/>
          <w:lang w:val="es-ES" w:eastAsia="en-US"/>
        </w:rPr>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w:t>
      </w:r>
      <w:r w:rsidRPr="002B1964">
        <w:rPr>
          <w:rFonts w:ascii="Arial" w:eastAsia="Arial" w:hAnsi="Arial" w:cs="Arial"/>
          <w:color w:val="000000" w:themeColor="text1"/>
          <w:sz w:val="22"/>
          <w:szCs w:val="22"/>
          <w:lang w:val="es-ES" w:eastAsia="en-US"/>
        </w:rPr>
        <w:lastRenderedPageBreak/>
        <w:t>disposiciones que tangencialmente se refieren a uno u otro vocablo, por ejemplo, para la aplicación de la Ley de Garantías. En este sentido, la Circular, refiriéndose al parágrafo del artículo 38 de la Ley 996 de 2005, expresa:</w:t>
      </w:r>
    </w:p>
    <w:p w14:paraId="1D7C7A4D" w14:textId="77777777" w:rsidR="00963DFC" w:rsidRPr="002B1964" w:rsidRDefault="00963DFC" w:rsidP="00963DFC">
      <w:pPr>
        <w:widowControl w:val="0"/>
        <w:autoSpaceDE w:val="0"/>
        <w:autoSpaceDN w:val="0"/>
        <w:jc w:val="both"/>
        <w:rPr>
          <w:rFonts w:ascii="Arial" w:eastAsia="Arial" w:hAnsi="Arial" w:cs="Arial"/>
          <w:color w:val="000000" w:themeColor="text1"/>
          <w:sz w:val="22"/>
          <w:szCs w:val="22"/>
          <w:lang w:val="es-ES" w:eastAsia="en-US"/>
        </w:rPr>
      </w:pPr>
    </w:p>
    <w:p w14:paraId="4B6C8F86" w14:textId="77777777" w:rsidR="00963DFC" w:rsidRPr="002B1964" w:rsidRDefault="00963DFC" w:rsidP="00963DFC">
      <w:pPr>
        <w:spacing w:after="120"/>
        <w:ind w:left="709" w:right="709"/>
        <w:jc w:val="both"/>
        <w:rPr>
          <w:rFonts w:ascii="Arial" w:eastAsia="Calibri" w:hAnsi="Arial" w:cs="Arial"/>
          <w:color w:val="000000" w:themeColor="text1"/>
          <w:sz w:val="21"/>
          <w:szCs w:val="21"/>
          <w:lang w:val="es-MX" w:eastAsia="en-US"/>
        </w:rPr>
      </w:pPr>
      <w:r w:rsidRPr="002B1964">
        <w:rPr>
          <w:rFonts w:ascii="Arial" w:eastAsia="Calibri" w:hAnsi="Arial" w:cs="Arial"/>
          <w:color w:val="000000" w:themeColor="text1"/>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2B1964">
        <w:rPr>
          <w:rFonts w:ascii="Arial" w:eastAsia="Calibri" w:hAnsi="Arial" w:cs="Arial"/>
          <w:color w:val="000000" w:themeColor="text1"/>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1ECAE052" w14:textId="77777777" w:rsidR="00963DFC" w:rsidRPr="002B1964" w:rsidRDefault="00963DFC" w:rsidP="00963DFC">
      <w:pPr>
        <w:spacing w:after="120"/>
        <w:ind w:left="709" w:right="709"/>
        <w:jc w:val="both"/>
        <w:rPr>
          <w:rFonts w:ascii="Arial" w:eastAsia="Calibri" w:hAnsi="Arial" w:cs="Arial"/>
          <w:color w:val="000000" w:themeColor="text1"/>
          <w:sz w:val="21"/>
          <w:szCs w:val="21"/>
          <w:lang w:val="es-MX" w:eastAsia="en-US"/>
        </w:rPr>
      </w:pPr>
      <w:r w:rsidRPr="002B1964">
        <w:rPr>
          <w:rFonts w:ascii="Arial" w:eastAsia="Calibri" w:hAnsi="Arial" w:cs="Arial"/>
          <w:color w:val="000000" w:themeColor="text1"/>
          <w:sz w:val="21"/>
          <w:szCs w:val="21"/>
          <w:lang w:val="es-MX"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80C7F0E" w14:textId="77777777" w:rsidR="00963DFC" w:rsidRPr="002B1964" w:rsidRDefault="00963DFC" w:rsidP="00963DFC">
      <w:pPr>
        <w:ind w:left="709" w:right="709"/>
        <w:jc w:val="both"/>
        <w:rPr>
          <w:rFonts w:ascii="Calibri" w:eastAsia="Calibri" w:hAnsi="Calibri"/>
          <w:color w:val="000000" w:themeColor="text1"/>
          <w:szCs w:val="22"/>
          <w:lang w:val="es-MX" w:eastAsia="en-US"/>
        </w:rPr>
      </w:pPr>
      <w:r w:rsidRPr="002B1964">
        <w:rPr>
          <w:rFonts w:ascii="Arial" w:eastAsia="Calibri" w:hAnsi="Arial" w:cs="Arial"/>
          <w:color w:val="000000" w:themeColor="text1"/>
          <w:sz w:val="21"/>
          <w:szCs w:val="21"/>
          <w:lang w:val="es-MX" w:eastAsia="en-US"/>
        </w:rPr>
        <w:t xml:space="preserve">En el contexto de la Ley de Garantías, </w:t>
      </w:r>
      <w:bookmarkStart w:id="7" w:name="_Hlk90365092"/>
      <w:r w:rsidRPr="002B1964">
        <w:rPr>
          <w:rFonts w:ascii="Arial" w:eastAsia="Calibri" w:hAnsi="Arial" w:cs="Arial"/>
          <w:color w:val="000000" w:themeColor="text1"/>
          <w:sz w:val="21"/>
          <w:szCs w:val="21"/>
          <w:lang w:val="es-MX" w:eastAsia="en-US"/>
        </w:rPr>
        <w:t>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bookmarkEnd w:id="7"/>
      <w:r w:rsidRPr="002B1964">
        <w:rPr>
          <w:rFonts w:ascii="Arial" w:eastAsia="Calibri" w:hAnsi="Arial" w:cs="Arial"/>
          <w:color w:val="000000" w:themeColor="text1"/>
          <w:sz w:val="21"/>
          <w:szCs w:val="21"/>
          <w:lang w:val="es-MX" w:eastAsia="en-US"/>
        </w:rPr>
        <w:t>.</w:t>
      </w:r>
    </w:p>
    <w:p w14:paraId="4273310D" w14:textId="77777777" w:rsidR="00963DFC" w:rsidRPr="002B1964" w:rsidRDefault="00963DFC" w:rsidP="00963DFC">
      <w:pPr>
        <w:widowControl w:val="0"/>
        <w:autoSpaceDE w:val="0"/>
        <w:autoSpaceDN w:val="0"/>
        <w:spacing w:before="3"/>
        <w:jc w:val="both"/>
        <w:rPr>
          <w:rFonts w:ascii="Arial" w:eastAsia="Arial" w:hAnsi="Arial" w:cs="Arial"/>
          <w:color w:val="000000" w:themeColor="text1"/>
          <w:sz w:val="22"/>
          <w:szCs w:val="22"/>
          <w:lang w:val="es-ES" w:eastAsia="en-US"/>
        </w:rPr>
      </w:pPr>
    </w:p>
    <w:p w14:paraId="5D4AD333" w14:textId="61DAABB2" w:rsidR="00367390" w:rsidRPr="00900603" w:rsidRDefault="00963DFC" w:rsidP="00FF1D2F">
      <w:pPr>
        <w:widowControl w:val="0"/>
        <w:autoSpaceDE w:val="0"/>
        <w:autoSpaceDN w:val="0"/>
        <w:spacing w:after="120" w:line="276" w:lineRule="auto"/>
        <w:jc w:val="both"/>
        <w:rPr>
          <w:rFonts w:ascii="Arial" w:eastAsia="Arial" w:hAnsi="Arial" w:cs="Arial"/>
          <w:color w:val="000000" w:themeColor="text1"/>
          <w:sz w:val="22"/>
          <w:szCs w:val="22"/>
          <w:lang w:val="es-ES" w:eastAsia="en-US"/>
        </w:rPr>
      </w:pPr>
      <w:r w:rsidRPr="002B1964">
        <w:rPr>
          <w:rFonts w:ascii="Arial" w:eastAsia="Arial" w:hAnsi="Arial" w:cs="Arial"/>
          <w:color w:val="000000" w:themeColor="text1"/>
          <w:sz w:val="25"/>
          <w:szCs w:val="22"/>
          <w:lang w:val="es-ES" w:eastAsia="en-US"/>
        </w:rPr>
        <w:tab/>
      </w:r>
      <w:r w:rsidRPr="00900603">
        <w:rPr>
          <w:rFonts w:ascii="Arial" w:eastAsia="Arial" w:hAnsi="Arial" w:cs="Arial"/>
          <w:color w:val="000000" w:themeColor="text1"/>
          <w:sz w:val="22"/>
          <w:szCs w:val="22"/>
          <w:lang w:val="es-ES" w:eastAsia="en-US"/>
        </w:rPr>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logre inferirse que se quiere otorgar un contenido en particular. </w:t>
      </w:r>
      <w:bookmarkEnd w:id="6"/>
    </w:p>
    <w:p w14:paraId="1CF9C640" w14:textId="7DAB3CFA" w:rsidR="00897D63" w:rsidRPr="00900603" w:rsidRDefault="00897D63" w:rsidP="009A76A7">
      <w:pPr>
        <w:widowControl w:val="0"/>
        <w:autoSpaceDE w:val="0"/>
        <w:autoSpaceDN w:val="0"/>
        <w:spacing w:after="120" w:line="276" w:lineRule="auto"/>
        <w:jc w:val="both"/>
        <w:rPr>
          <w:rFonts w:ascii="Arial" w:eastAsia="Arial" w:hAnsi="Arial" w:cs="Arial"/>
          <w:color w:val="000000" w:themeColor="text1"/>
          <w:sz w:val="22"/>
          <w:szCs w:val="22"/>
          <w:lang w:val="es-ES" w:eastAsia="en-US"/>
        </w:rPr>
      </w:pPr>
      <w:r w:rsidRPr="00900603">
        <w:rPr>
          <w:rFonts w:ascii="Arial" w:eastAsia="Arial" w:hAnsi="Arial" w:cs="Arial"/>
          <w:color w:val="000000" w:themeColor="text1"/>
          <w:sz w:val="22"/>
          <w:szCs w:val="22"/>
          <w:lang w:val="es-ES" w:eastAsia="en-US"/>
        </w:rPr>
        <w:tab/>
        <w:t xml:space="preserve">A partir de las precisiones </w:t>
      </w:r>
      <w:r w:rsidR="00FF68D1" w:rsidRPr="00900603">
        <w:rPr>
          <w:rFonts w:ascii="Arial" w:eastAsia="Arial" w:hAnsi="Arial" w:cs="Arial"/>
          <w:color w:val="000000" w:themeColor="text1"/>
          <w:sz w:val="22"/>
          <w:szCs w:val="22"/>
          <w:lang w:val="es-ES" w:eastAsia="en-US"/>
        </w:rPr>
        <w:t>conceptuales precedentes</w:t>
      </w:r>
      <w:r w:rsidRPr="00900603">
        <w:rPr>
          <w:rFonts w:ascii="Arial" w:eastAsia="Arial" w:hAnsi="Arial" w:cs="Arial"/>
          <w:color w:val="000000" w:themeColor="text1"/>
          <w:sz w:val="22"/>
          <w:szCs w:val="22"/>
          <w:lang w:val="es-ES" w:eastAsia="en-US"/>
        </w:rPr>
        <w:t xml:space="preserve">, se señala que las entidades públicas que </w:t>
      </w:r>
      <w:r w:rsidR="009C1A36" w:rsidRPr="00900603">
        <w:rPr>
          <w:rFonts w:ascii="Arial" w:eastAsia="Arial" w:hAnsi="Arial" w:cs="Arial"/>
          <w:color w:val="000000" w:themeColor="text1"/>
          <w:sz w:val="22"/>
          <w:szCs w:val="22"/>
          <w:lang w:val="es-ES" w:eastAsia="en-US"/>
        </w:rPr>
        <w:t>tenga</w:t>
      </w:r>
      <w:r w:rsidRPr="00900603">
        <w:rPr>
          <w:rFonts w:ascii="Arial" w:eastAsia="Arial" w:hAnsi="Arial" w:cs="Arial"/>
          <w:color w:val="000000" w:themeColor="text1"/>
          <w:sz w:val="22"/>
          <w:szCs w:val="22"/>
          <w:lang w:val="es-ES" w:eastAsia="en-US"/>
        </w:rPr>
        <w:t xml:space="preserve">n la capacidad contractual, como es el caso de las contralorías </w:t>
      </w:r>
      <w:r w:rsidRPr="00900603">
        <w:rPr>
          <w:rFonts w:ascii="Arial" w:eastAsia="Arial" w:hAnsi="Arial" w:cs="Arial"/>
          <w:color w:val="000000" w:themeColor="text1"/>
          <w:sz w:val="22"/>
          <w:szCs w:val="22"/>
          <w:lang w:val="es-ES" w:eastAsia="en-US"/>
        </w:rPr>
        <w:lastRenderedPageBreak/>
        <w:t>departamentales</w:t>
      </w:r>
      <w:r w:rsidR="009A76A7" w:rsidRPr="00900603">
        <w:rPr>
          <w:rStyle w:val="Refdenotaalpie"/>
          <w:rFonts w:ascii="Arial" w:eastAsia="Arial" w:hAnsi="Arial" w:cs="Arial"/>
          <w:color w:val="000000" w:themeColor="text1"/>
          <w:sz w:val="22"/>
          <w:szCs w:val="22"/>
          <w:lang w:val="es-ES" w:eastAsia="en-US"/>
        </w:rPr>
        <w:footnoteReference w:id="12"/>
      </w:r>
      <w:r w:rsidR="00104D2F" w:rsidRPr="00900603">
        <w:rPr>
          <w:rFonts w:ascii="Arial" w:eastAsia="Arial" w:hAnsi="Arial" w:cs="Arial"/>
          <w:color w:val="000000" w:themeColor="text1"/>
          <w:sz w:val="22"/>
          <w:szCs w:val="22"/>
          <w:lang w:val="es-ES" w:eastAsia="en-US"/>
        </w:rPr>
        <w:t>,</w:t>
      </w:r>
      <w:r w:rsidR="00FF68D1" w:rsidRPr="00900603">
        <w:rPr>
          <w:rFonts w:ascii="Arial" w:eastAsia="Arial" w:hAnsi="Arial" w:cs="Arial"/>
          <w:color w:val="000000" w:themeColor="text1"/>
          <w:sz w:val="22"/>
          <w:szCs w:val="22"/>
          <w:lang w:val="es-ES" w:eastAsia="en-US"/>
        </w:rPr>
        <w:t xml:space="preserve"> podrán celebrar contratos o convenios interadministrativos con otras entidades públicas, de acuerdo </w:t>
      </w:r>
      <w:r w:rsidR="00104D2F" w:rsidRPr="00900603">
        <w:rPr>
          <w:rFonts w:ascii="Arial" w:eastAsia="Arial" w:hAnsi="Arial" w:cs="Arial"/>
          <w:color w:val="000000" w:themeColor="text1"/>
          <w:sz w:val="22"/>
          <w:szCs w:val="22"/>
          <w:lang w:val="es-ES" w:eastAsia="en-US"/>
        </w:rPr>
        <w:t>con</w:t>
      </w:r>
      <w:r w:rsidR="00FF68D1" w:rsidRPr="00900603">
        <w:rPr>
          <w:rFonts w:ascii="Arial" w:eastAsia="Arial" w:hAnsi="Arial" w:cs="Arial"/>
          <w:color w:val="000000" w:themeColor="text1"/>
          <w:sz w:val="22"/>
          <w:szCs w:val="22"/>
          <w:lang w:val="es-ES" w:eastAsia="en-US"/>
        </w:rPr>
        <w:t xml:space="preserve"> sus necesidades.</w:t>
      </w:r>
      <w:r w:rsidR="001D06F2" w:rsidRPr="00900603">
        <w:rPr>
          <w:rFonts w:ascii="Arial" w:eastAsia="Arial" w:hAnsi="Arial" w:cs="Arial"/>
          <w:color w:val="000000" w:themeColor="text1"/>
          <w:sz w:val="22"/>
          <w:szCs w:val="22"/>
          <w:lang w:val="es-ES" w:eastAsia="en-US"/>
        </w:rPr>
        <w:t xml:space="preserve"> </w:t>
      </w:r>
      <w:r w:rsidR="006D03D2" w:rsidRPr="00900603">
        <w:rPr>
          <w:rFonts w:ascii="Arial" w:eastAsia="Arial" w:hAnsi="Arial" w:cs="Arial"/>
          <w:color w:val="000000" w:themeColor="text1"/>
          <w:sz w:val="22"/>
          <w:szCs w:val="22"/>
          <w:lang w:val="es-ES" w:eastAsia="en-US"/>
        </w:rPr>
        <w:t xml:space="preserve">Con respecto </w:t>
      </w:r>
      <w:r w:rsidR="001D06F2" w:rsidRPr="00900603">
        <w:rPr>
          <w:rFonts w:ascii="Arial" w:eastAsia="Calibri" w:hAnsi="Arial" w:cs="Arial"/>
          <w:color w:val="000000" w:themeColor="text1"/>
          <w:sz w:val="22"/>
          <w:szCs w:val="22"/>
          <w:lang w:val="es-ES" w:eastAsia="en-US"/>
        </w:rPr>
        <w:t xml:space="preserve">a su pregunta, </w:t>
      </w:r>
      <w:r w:rsidR="001B00A1" w:rsidRPr="00900603">
        <w:rPr>
          <w:rFonts w:ascii="Arial" w:eastAsia="Calibri" w:hAnsi="Arial" w:cs="Arial"/>
          <w:color w:val="000000" w:themeColor="text1"/>
          <w:sz w:val="22"/>
          <w:szCs w:val="22"/>
          <w:lang w:val="es-ES" w:eastAsia="en-US"/>
        </w:rPr>
        <w:t xml:space="preserve">sobre la procedencia de contratos y convenios interadministrativos para suplir determinadas necesidades, </w:t>
      </w:r>
      <w:r w:rsidR="001D06F2" w:rsidRPr="00900603">
        <w:rPr>
          <w:rFonts w:ascii="Arial" w:eastAsia="Calibri" w:hAnsi="Arial" w:cs="Arial"/>
          <w:color w:val="000000" w:themeColor="text1"/>
          <w:sz w:val="22"/>
          <w:szCs w:val="22"/>
          <w:lang w:val="es-ES" w:eastAsia="en-US"/>
        </w:rPr>
        <w:t xml:space="preserve">se precisa que la Agencia Nacional de Contratación Pública </w:t>
      </w:r>
      <w:r w:rsidR="001D06F2" w:rsidRPr="00900603">
        <w:rPr>
          <w:rFonts w:ascii="Arial" w:hAnsi="Arial" w:cs="Arial"/>
          <w:color w:val="000000" w:themeColor="text1"/>
          <w:sz w:val="22"/>
          <w:szCs w:val="22"/>
          <w:lang w:val="es-ES"/>
        </w:rPr>
        <w:t>tiene competencia para atender consultas relativas a temas contractuales, pero solo para «absolver consultas sobre la aplicación de normas de carácter general»</w:t>
      </w:r>
      <w:r w:rsidR="001D06F2" w:rsidRPr="00900603">
        <w:rPr>
          <w:rFonts w:ascii="Arial" w:eastAsia="Calibri" w:hAnsi="Arial" w:cs="Arial"/>
          <w:color w:val="000000" w:themeColor="text1"/>
          <w:sz w:val="22"/>
          <w:szCs w:val="22"/>
          <w:vertAlign w:val="superscript"/>
          <w:lang w:val="es-ES" w:eastAsia="en-US"/>
        </w:rPr>
        <w:footnoteReference w:id="13"/>
      </w:r>
      <w:r w:rsidR="001D06F2" w:rsidRPr="00900603">
        <w:rPr>
          <w:rFonts w:ascii="Arial" w:hAnsi="Arial" w:cs="Arial"/>
          <w:color w:val="000000" w:themeColor="text1"/>
          <w:sz w:val="22"/>
          <w:szCs w:val="22"/>
          <w:lang w:val="es-ES"/>
        </w:rPr>
        <w:t xml:space="preserve">. Esto significa que no podemos pronunciarnos sobre casos particulares o sobre preguntas que no contengan dudas </w:t>
      </w:r>
      <w:r w:rsidR="008B51B4" w:rsidRPr="00900603">
        <w:rPr>
          <w:rFonts w:ascii="Arial" w:hAnsi="Arial" w:cs="Arial"/>
          <w:color w:val="000000" w:themeColor="text1"/>
          <w:sz w:val="22"/>
          <w:szCs w:val="22"/>
          <w:lang w:val="es-ES"/>
        </w:rPr>
        <w:t>sobre la interpretación de disposiciones generales</w:t>
      </w:r>
      <w:r w:rsidR="001D06F2" w:rsidRPr="00900603">
        <w:rPr>
          <w:rFonts w:ascii="Arial" w:eastAsia="Arial" w:hAnsi="Arial" w:cs="Arial"/>
          <w:color w:val="000000" w:themeColor="text1"/>
          <w:sz w:val="22"/>
          <w:szCs w:val="22"/>
          <w:lang w:val="es-ES" w:eastAsia="en-US"/>
        </w:rPr>
        <w:t>.</w:t>
      </w:r>
      <w:r w:rsidRPr="00900603">
        <w:rPr>
          <w:rFonts w:ascii="Arial" w:eastAsia="Arial" w:hAnsi="Arial" w:cs="Arial"/>
          <w:color w:val="000000" w:themeColor="text1"/>
          <w:sz w:val="22"/>
          <w:szCs w:val="22"/>
          <w:lang w:val="es-ES" w:eastAsia="en-US"/>
        </w:rPr>
        <w:t xml:space="preserve"> </w:t>
      </w:r>
    </w:p>
    <w:p w14:paraId="1375C2E5" w14:textId="1821F1A8" w:rsidR="001B00A1" w:rsidRPr="00900603" w:rsidRDefault="00AB05A3" w:rsidP="009A76A7">
      <w:pPr>
        <w:spacing w:line="276" w:lineRule="auto"/>
        <w:ind w:firstLine="708"/>
        <w:jc w:val="both"/>
        <w:rPr>
          <w:rFonts w:ascii="Arial" w:eastAsia="Calibri" w:hAnsi="Arial" w:cs="Arial"/>
          <w:color w:val="000000" w:themeColor="text1"/>
          <w:sz w:val="22"/>
          <w:szCs w:val="22"/>
          <w:lang w:eastAsia="en-US"/>
        </w:rPr>
      </w:pPr>
      <w:r w:rsidRPr="00900603">
        <w:rPr>
          <w:rFonts w:ascii="Arial" w:eastAsia="Arial" w:hAnsi="Arial" w:cs="Arial"/>
          <w:color w:val="000000" w:themeColor="text1"/>
          <w:sz w:val="22"/>
          <w:szCs w:val="22"/>
          <w:lang w:val="es-ES" w:eastAsia="es-ES" w:bidi="es-ES"/>
        </w:rPr>
        <w:t xml:space="preserve">Ahora bien, para la celebración de los contratos y convenios interadministrativos está sujeta </w:t>
      </w:r>
      <w:r w:rsidR="001B00A1" w:rsidRPr="00900603">
        <w:rPr>
          <w:rFonts w:ascii="Arial" w:eastAsia="Arial" w:hAnsi="Arial" w:cs="Arial"/>
          <w:color w:val="000000" w:themeColor="text1"/>
          <w:sz w:val="22"/>
          <w:szCs w:val="22"/>
          <w:lang w:val="es-ES" w:eastAsia="es-ES" w:bidi="es-ES"/>
        </w:rPr>
        <w:t xml:space="preserve">a prohibiciones o restricciones legales. Por ejemplo, </w:t>
      </w:r>
      <w:bookmarkStart w:id="9" w:name="_Hlk75780333"/>
      <w:bookmarkStart w:id="10" w:name="_Hlk79762439"/>
      <w:r w:rsidR="00897D63" w:rsidRPr="00900603">
        <w:rPr>
          <w:rFonts w:ascii="Arial" w:eastAsia="Arial" w:hAnsi="Arial" w:cs="Arial"/>
          <w:color w:val="000000" w:themeColor="text1"/>
          <w:sz w:val="22"/>
          <w:szCs w:val="22"/>
          <w:lang w:val="es-ES" w:eastAsia="es-ES" w:bidi="es-ES"/>
        </w:rPr>
        <w:t xml:space="preserve">la Ley 996 de 2005 regula dos tipos de restricciones en materia de contratación, a saber: i) la del artículo 33 que opera solo respecto de las elecciones presidenciales, en virtud de la cual queda proscrita </w:t>
      </w:r>
      <w:r w:rsidR="00897D63" w:rsidRPr="00900603">
        <w:rPr>
          <w:rFonts w:ascii="Arial" w:eastAsia="Calibri" w:hAnsi="Arial" w:cs="Arial"/>
          <w:color w:val="000000" w:themeColor="text1"/>
          <w:sz w:val="22"/>
          <w:szCs w:val="22"/>
          <w:lang w:eastAsia="en-US"/>
        </w:rPr>
        <w:t xml:space="preserve">la </w:t>
      </w:r>
      <w:r w:rsidR="00897D63" w:rsidRPr="00900603">
        <w:rPr>
          <w:rFonts w:ascii="Arial" w:eastAsia="Calibri" w:hAnsi="Arial" w:cs="Arial"/>
          <w:i/>
          <w:iCs/>
          <w:color w:val="000000" w:themeColor="text1"/>
          <w:sz w:val="22"/>
          <w:szCs w:val="22"/>
          <w:lang w:eastAsia="en-US"/>
        </w:rPr>
        <w:t>contratación directa</w:t>
      </w:r>
      <w:r w:rsidR="00897D63" w:rsidRPr="00900603">
        <w:rPr>
          <w:rFonts w:ascii="Arial" w:eastAsia="Calibri" w:hAnsi="Arial" w:cs="Arial"/>
          <w:color w:val="000000" w:themeColor="text1"/>
          <w:sz w:val="22"/>
          <w:szCs w:val="22"/>
          <w:lang w:eastAsia="en-US"/>
        </w:rPr>
        <w:t xml:space="preserve"> por parte de todos los entes del Estado, independiente de su régimen jurídico,</w:t>
      </w:r>
      <w:r w:rsidR="00897D63" w:rsidRPr="00900603">
        <w:rPr>
          <w:rFonts w:ascii="Arial" w:eastAsia="Arial" w:hAnsi="Arial" w:cs="Arial"/>
          <w:color w:val="000000" w:themeColor="text1"/>
          <w:sz w:val="22"/>
          <w:szCs w:val="22"/>
          <w:lang w:val="es-ES" w:eastAsia="es-ES" w:bidi="es-ES"/>
        </w:rPr>
        <w:t xml:space="preserve"> dentro de los cuatro (4) meses anteriores a la celebración de los comicios, salvo las excepciones </w:t>
      </w:r>
      <w:r w:rsidR="00104D2F" w:rsidRPr="00900603">
        <w:rPr>
          <w:rFonts w:ascii="Arial" w:eastAsia="Arial" w:hAnsi="Arial" w:cs="Arial"/>
          <w:color w:val="000000" w:themeColor="text1"/>
          <w:sz w:val="22"/>
          <w:szCs w:val="22"/>
          <w:lang w:val="es-ES" w:eastAsia="es-ES" w:bidi="es-ES"/>
        </w:rPr>
        <w:t>establecidas en el mismo artículo</w:t>
      </w:r>
      <w:r w:rsidR="00897D63" w:rsidRPr="00900603">
        <w:rPr>
          <w:rFonts w:ascii="Arial" w:eastAsia="Arial" w:hAnsi="Arial" w:cs="Arial"/>
          <w:color w:val="000000" w:themeColor="text1"/>
          <w:sz w:val="22"/>
          <w:szCs w:val="22"/>
          <w:lang w:val="es-ES" w:eastAsia="es-ES" w:bidi="es-ES"/>
        </w:rPr>
        <w:t xml:space="preserve">.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más altas votaciones, de conformidad con el artículo 190 de la Constitución Política, caso en el cual la restricción se extenderá hasta la fecha en la que se realice esa segunda vuelta; y ii) la del parágrafo del artículo 38 que debe aplicarse respecto de cualquier tipo de elección, y que prohíbe la celebración de convenios interadministrativos que impliquen la ejecución de recursos </w:t>
      </w:r>
      <w:r w:rsidR="00897D63" w:rsidRPr="00900603">
        <w:rPr>
          <w:rFonts w:ascii="Arial" w:eastAsia="Arial" w:hAnsi="Arial" w:cs="Arial"/>
          <w:color w:val="000000" w:themeColor="text1"/>
          <w:sz w:val="22"/>
          <w:szCs w:val="22"/>
          <w:lang w:val="es-ES" w:eastAsia="es-ES" w:bidi="es-ES"/>
        </w:rPr>
        <w:lastRenderedPageBreak/>
        <w:t>públicos dentro de los cuatro (4) meses anteriores a la respectiva jornada electoral, en relación con las autoridades señaladas en dicha disposición.</w:t>
      </w:r>
      <w:bookmarkEnd w:id="9"/>
      <w:bookmarkEnd w:id="10"/>
      <w:r w:rsidR="001B00A1" w:rsidRPr="00900603">
        <w:rPr>
          <w:rFonts w:ascii="Arial" w:eastAsia="Arial" w:hAnsi="Arial" w:cs="Arial"/>
          <w:color w:val="000000" w:themeColor="text1"/>
          <w:sz w:val="22"/>
          <w:szCs w:val="22"/>
          <w:lang w:val="es-ES" w:eastAsia="es-ES" w:bidi="es-ES"/>
        </w:rPr>
        <w:t xml:space="preserve"> </w:t>
      </w:r>
    </w:p>
    <w:p w14:paraId="40A6579B" w14:textId="77777777" w:rsidR="00367390" w:rsidRPr="00900603" w:rsidRDefault="00367390" w:rsidP="002B64AC">
      <w:pPr>
        <w:widowControl w:val="0"/>
        <w:autoSpaceDE w:val="0"/>
        <w:autoSpaceDN w:val="0"/>
        <w:spacing w:line="276" w:lineRule="auto"/>
        <w:jc w:val="both"/>
        <w:rPr>
          <w:rFonts w:ascii="Arial" w:eastAsia="Arial" w:hAnsi="Arial" w:cs="Arial"/>
          <w:color w:val="000000" w:themeColor="text1"/>
          <w:sz w:val="22"/>
          <w:szCs w:val="22"/>
          <w:lang w:eastAsia="en-US"/>
        </w:rPr>
      </w:pPr>
    </w:p>
    <w:p w14:paraId="0299F148" w14:textId="6E895A33" w:rsidR="002B64AC" w:rsidRPr="00900603" w:rsidRDefault="0091409F" w:rsidP="002B64AC">
      <w:pPr>
        <w:widowControl w:val="0"/>
        <w:autoSpaceDE w:val="0"/>
        <w:autoSpaceDN w:val="0"/>
        <w:spacing w:line="276" w:lineRule="auto"/>
        <w:jc w:val="both"/>
        <w:rPr>
          <w:rFonts w:ascii="Arial" w:eastAsia="Calibri" w:hAnsi="Arial" w:cs="Arial"/>
          <w:b/>
          <w:color w:val="000000" w:themeColor="text1"/>
          <w:sz w:val="22"/>
          <w:szCs w:val="22"/>
          <w:lang w:val="es-MX" w:eastAsia="en-US"/>
        </w:rPr>
      </w:pPr>
      <w:r w:rsidRPr="00900603">
        <w:rPr>
          <w:rFonts w:ascii="Arial" w:eastAsia="Calibri" w:hAnsi="Arial" w:cs="Arial"/>
          <w:b/>
          <w:color w:val="000000" w:themeColor="text1"/>
          <w:sz w:val="22"/>
          <w:szCs w:val="22"/>
          <w:lang w:val="es-MX" w:eastAsia="en-US"/>
        </w:rPr>
        <w:t>2.3. Contrato de comodato entre entidades estatales</w:t>
      </w:r>
    </w:p>
    <w:p w14:paraId="2656486C" w14:textId="496192C6" w:rsidR="0091409F" w:rsidRPr="00900603" w:rsidRDefault="0091409F" w:rsidP="002B64AC">
      <w:pPr>
        <w:widowControl w:val="0"/>
        <w:autoSpaceDE w:val="0"/>
        <w:autoSpaceDN w:val="0"/>
        <w:spacing w:line="276" w:lineRule="auto"/>
        <w:jc w:val="both"/>
        <w:rPr>
          <w:rFonts w:ascii="Arial" w:eastAsia="Calibri" w:hAnsi="Arial" w:cs="Arial"/>
          <w:color w:val="000000" w:themeColor="text1"/>
          <w:sz w:val="22"/>
          <w:szCs w:val="22"/>
          <w:lang w:val="es-MX" w:eastAsia="en-US"/>
        </w:rPr>
      </w:pPr>
    </w:p>
    <w:p w14:paraId="1A7AEE92" w14:textId="694086AE" w:rsidR="0001410C" w:rsidRPr="00900603" w:rsidRDefault="0001410C" w:rsidP="00725BAE">
      <w:pPr>
        <w:spacing w:after="120" w:line="276" w:lineRule="auto"/>
        <w:jc w:val="both"/>
        <w:rPr>
          <w:rFonts w:ascii="Arial" w:eastAsia="Calibri" w:hAnsi="Arial" w:cs="Arial"/>
          <w:bCs/>
          <w:color w:val="000000" w:themeColor="text1"/>
          <w:sz w:val="22"/>
          <w:szCs w:val="22"/>
          <w:lang w:val="es-ES_tradnl" w:eastAsia="en-US"/>
        </w:rPr>
      </w:pPr>
      <w:r w:rsidRPr="00900603">
        <w:rPr>
          <w:rFonts w:ascii="Arial" w:eastAsia="Calibri" w:hAnsi="Arial" w:cs="Arial"/>
          <w:bCs/>
          <w:color w:val="000000" w:themeColor="text1"/>
          <w:sz w:val="22"/>
          <w:szCs w:val="22"/>
          <w:lang w:val="es-ES_tradnl" w:eastAsia="en-US"/>
        </w:rPr>
        <w:t>El comodato está previsto en el artículo 2200 del Código Civil y se define como aquel en que «[…] una de las partes entrega a la otra gratuitamente una especie mueble o raíz, para que haga uso de ella y con cargo de restituir la misma especie después de terminar el uso»; razón por la cual, se trata de un contrato nominado, principal, real, unilateral y gratuito</w:t>
      </w:r>
      <w:r w:rsidRPr="00900603">
        <w:rPr>
          <w:rFonts w:ascii="Arial" w:eastAsia="Calibri" w:hAnsi="Arial" w:cs="Arial"/>
          <w:bCs/>
          <w:color w:val="000000" w:themeColor="text1"/>
          <w:sz w:val="22"/>
          <w:szCs w:val="22"/>
          <w:vertAlign w:val="superscript"/>
          <w:lang w:val="es-ES_tradnl" w:eastAsia="en-US"/>
        </w:rPr>
        <w:footnoteReference w:id="14"/>
      </w:r>
      <w:r w:rsidRPr="00900603">
        <w:rPr>
          <w:rFonts w:ascii="Arial" w:eastAsia="Calibri" w:hAnsi="Arial" w:cs="Arial"/>
          <w:bCs/>
          <w:color w:val="000000" w:themeColor="text1"/>
          <w:sz w:val="22"/>
          <w:szCs w:val="22"/>
          <w:lang w:val="es-ES_tradnl" w:eastAsia="en-US"/>
        </w:rPr>
        <w:t xml:space="preserve">. También denominado como préstamo de uso, es un contrato con características propias y completamente diferente al préstamo de consumo. Esta tipología es de común utilización en el sector privado; pero es restrictiva en la contratación pública, </w:t>
      </w:r>
      <w:r w:rsidR="00104D2F" w:rsidRPr="00900603">
        <w:rPr>
          <w:rFonts w:ascii="Arial" w:eastAsia="Calibri" w:hAnsi="Arial" w:cs="Arial"/>
          <w:bCs/>
          <w:color w:val="000000" w:themeColor="text1"/>
          <w:sz w:val="22"/>
          <w:szCs w:val="22"/>
          <w:lang w:val="es-ES_tradnl" w:eastAsia="en-US"/>
        </w:rPr>
        <w:t xml:space="preserve">cuando se pretende celebrar con particulares, </w:t>
      </w:r>
      <w:r w:rsidRPr="00900603">
        <w:rPr>
          <w:rFonts w:ascii="Arial" w:eastAsia="Calibri" w:hAnsi="Arial" w:cs="Arial"/>
          <w:bCs/>
          <w:color w:val="000000" w:themeColor="text1"/>
          <w:sz w:val="22"/>
          <w:szCs w:val="22"/>
          <w:lang w:val="es-ES_tradnl" w:eastAsia="en-US"/>
        </w:rPr>
        <w:t>máxime cuando el ordenamiento s</w:t>
      </w:r>
      <w:r w:rsidR="00104D2F" w:rsidRPr="00900603">
        <w:rPr>
          <w:rFonts w:ascii="Arial" w:eastAsia="Calibri" w:hAnsi="Arial" w:cs="Arial"/>
          <w:bCs/>
          <w:color w:val="000000" w:themeColor="text1"/>
          <w:sz w:val="22"/>
          <w:szCs w:val="22"/>
          <w:lang w:val="es-ES_tradnl" w:eastAsia="en-US"/>
        </w:rPr>
        <w:t>o</w:t>
      </w:r>
      <w:r w:rsidRPr="00900603">
        <w:rPr>
          <w:rFonts w:ascii="Arial" w:eastAsia="Calibri" w:hAnsi="Arial" w:cs="Arial"/>
          <w:bCs/>
          <w:color w:val="000000" w:themeColor="text1"/>
          <w:sz w:val="22"/>
          <w:szCs w:val="22"/>
          <w:lang w:val="es-ES_tradnl" w:eastAsia="en-US"/>
        </w:rPr>
        <w:t xml:space="preserve">lo permite donaciones y auxilios a favor de entidades estatales. En contraste, la norma prohibitiva se desprende del inciso 1º del artículo 355 de la Constitución Política de 1991, el cual </w:t>
      </w:r>
      <w:r w:rsidR="001C3498" w:rsidRPr="00900603">
        <w:rPr>
          <w:rFonts w:ascii="Arial" w:eastAsia="Calibri" w:hAnsi="Arial" w:cs="Arial"/>
          <w:bCs/>
          <w:color w:val="000000" w:themeColor="text1"/>
          <w:sz w:val="22"/>
          <w:szCs w:val="22"/>
          <w:lang w:val="es-ES_tradnl" w:eastAsia="en-US"/>
        </w:rPr>
        <w:t xml:space="preserve">dispone </w:t>
      </w:r>
      <w:r w:rsidRPr="00900603">
        <w:rPr>
          <w:rFonts w:ascii="Arial" w:eastAsia="Calibri" w:hAnsi="Arial" w:cs="Arial"/>
          <w:bCs/>
          <w:color w:val="000000" w:themeColor="text1"/>
          <w:sz w:val="22"/>
          <w:szCs w:val="22"/>
          <w:lang w:val="es-ES_tradnl" w:eastAsia="en-US"/>
        </w:rPr>
        <w:t xml:space="preserve">que «Ninguna de las ramas u órganos del poder público podrá decretar auxilios o donaciones en favor de personas naturales o jurídicas de derecho privado». </w:t>
      </w:r>
    </w:p>
    <w:p w14:paraId="70F500ED" w14:textId="30953BDA" w:rsidR="00E31BC7" w:rsidRPr="00900603" w:rsidRDefault="00E31BC7" w:rsidP="00900603">
      <w:pPr>
        <w:spacing w:line="276" w:lineRule="auto"/>
        <w:jc w:val="both"/>
        <w:rPr>
          <w:rFonts w:ascii="Arial" w:eastAsia="Calibri" w:hAnsi="Arial" w:cs="Arial"/>
          <w:bCs/>
          <w:color w:val="000000" w:themeColor="text1"/>
          <w:sz w:val="22"/>
          <w:szCs w:val="22"/>
          <w:lang w:val="es-ES_tradnl" w:eastAsia="en-US"/>
        </w:rPr>
      </w:pPr>
      <w:r w:rsidRPr="00900603">
        <w:rPr>
          <w:rFonts w:ascii="Arial" w:eastAsia="Calibri" w:hAnsi="Arial" w:cs="Arial"/>
          <w:bCs/>
          <w:color w:val="000000" w:themeColor="text1"/>
          <w:sz w:val="22"/>
          <w:szCs w:val="22"/>
          <w:lang w:val="es-ES_tradnl" w:eastAsia="en-US"/>
        </w:rPr>
        <w:tab/>
        <w:t xml:space="preserve">La Sala de Consulta y Servicio Civil del Consejo de Estado se pronunció sobre las diferentes características del contrato de comodato, teniendo en cuenta la legislación vigente y expresando que es un instrumento de cooperación entre las diferentes autoridades públicas. En este sentido, el Consejo de Estado manifiesta: </w:t>
      </w:r>
    </w:p>
    <w:p w14:paraId="6825F6F4" w14:textId="77777777" w:rsidR="00E31BC7" w:rsidRPr="00900603" w:rsidRDefault="00E31BC7" w:rsidP="00900603">
      <w:pPr>
        <w:spacing w:line="276" w:lineRule="auto"/>
        <w:jc w:val="both"/>
        <w:rPr>
          <w:rFonts w:ascii="Arial" w:eastAsia="Calibri" w:hAnsi="Arial" w:cs="Arial"/>
          <w:bCs/>
          <w:color w:val="000000" w:themeColor="text1"/>
          <w:sz w:val="22"/>
          <w:szCs w:val="22"/>
          <w:lang w:val="es-ES_tradnl" w:eastAsia="en-US"/>
        </w:rPr>
      </w:pPr>
    </w:p>
    <w:p w14:paraId="08A95F47" w14:textId="04D2446B" w:rsidR="00E31BC7" w:rsidRPr="00900603" w:rsidRDefault="00E31BC7" w:rsidP="00725BAE">
      <w:pPr>
        <w:tabs>
          <w:tab w:val="left" w:pos="0"/>
        </w:tabs>
        <w:ind w:left="709" w:right="709"/>
        <w:jc w:val="both"/>
        <w:rPr>
          <w:rFonts w:ascii="Arial" w:hAnsi="Arial" w:cs="Arial"/>
          <w:color w:val="000000" w:themeColor="text1"/>
          <w:sz w:val="21"/>
          <w:szCs w:val="21"/>
        </w:rPr>
      </w:pPr>
      <w:r w:rsidRPr="00900603">
        <w:rPr>
          <w:rFonts w:ascii="Arial" w:hAnsi="Arial" w:cs="Arial"/>
          <w:color w:val="000000" w:themeColor="text1"/>
          <w:sz w:val="21"/>
          <w:szCs w:val="21"/>
        </w:rPr>
        <w:t xml:space="preserve">Cabe señalar que el contrato de comodato, hoy por hoy, es más común en el derecho contractual administrativo que en el derecho privado; es una figura que ha permitido a las diferentes entidades estatales generar ahorro en componentes de gastos, tales como arrendamiento de sedes, costos de administración, mantenimiento y conservación de los bienes públicos; lo que evidencia algunas de las bondades de esta figura independientemente de las políticas que se dicten </w:t>
      </w:r>
      <w:r w:rsidRPr="00900603">
        <w:rPr>
          <w:rFonts w:ascii="Arial" w:hAnsi="Arial" w:cs="Arial"/>
          <w:color w:val="000000" w:themeColor="text1"/>
          <w:sz w:val="21"/>
          <w:szCs w:val="21"/>
        </w:rPr>
        <w:lastRenderedPageBreak/>
        <w:t>en materia de administración de los bienes públicos y de las posibilidades económicas que el Estado tiene para su manejo directo</w:t>
      </w:r>
      <w:r w:rsidR="00D071DC" w:rsidRPr="00900603">
        <w:rPr>
          <w:rStyle w:val="Refdenotaalpie"/>
          <w:rFonts w:ascii="Arial" w:hAnsi="Arial" w:cs="Arial"/>
          <w:color w:val="000000" w:themeColor="text1"/>
          <w:sz w:val="21"/>
          <w:szCs w:val="21"/>
        </w:rPr>
        <w:footnoteReference w:id="15"/>
      </w:r>
      <w:r w:rsidRPr="00900603">
        <w:rPr>
          <w:rFonts w:ascii="Arial" w:hAnsi="Arial" w:cs="Arial"/>
          <w:color w:val="000000" w:themeColor="text1"/>
          <w:sz w:val="21"/>
          <w:szCs w:val="21"/>
        </w:rPr>
        <w:t>.</w:t>
      </w:r>
    </w:p>
    <w:p w14:paraId="11975D18" w14:textId="77777777" w:rsidR="00104D2F" w:rsidRPr="00900603" w:rsidRDefault="00104D2F" w:rsidP="00725BAE">
      <w:pPr>
        <w:tabs>
          <w:tab w:val="left" w:pos="0"/>
        </w:tabs>
        <w:ind w:left="709" w:right="709"/>
        <w:jc w:val="both"/>
        <w:rPr>
          <w:rFonts w:ascii="Arial" w:hAnsi="Arial" w:cs="Arial"/>
          <w:color w:val="000000" w:themeColor="text1"/>
          <w:sz w:val="21"/>
          <w:szCs w:val="21"/>
        </w:rPr>
      </w:pPr>
    </w:p>
    <w:p w14:paraId="791F13F4" w14:textId="04AC7D36" w:rsidR="0001410C" w:rsidRPr="00900603" w:rsidRDefault="0001410C" w:rsidP="00900603">
      <w:pPr>
        <w:spacing w:line="276" w:lineRule="auto"/>
        <w:ind w:firstLine="709"/>
        <w:jc w:val="both"/>
        <w:rPr>
          <w:rFonts w:ascii="Arial" w:eastAsia="Calibri" w:hAnsi="Arial" w:cs="Arial"/>
          <w:bCs/>
          <w:color w:val="000000" w:themeColor="text1"/>
          <w:sz w:val="22"/>
          <w:szCs w:val="22"/>
          <w:lang w:val="es-ES_tradnl" w:eastAsia="en-US"/>
        </w:rPr>
      </w:pPr>
      <w:r w:rsidRPr="00900603">
        <w:rPr>
          <w:rFonts w:ascii="Arial" w:eastAsia="Calibri" w:hAnsi="Arial" w:cs="Arial"/>
          <w:bCs/>
          <w:color w:val="000000" w:themeColor="text1"/>
          <w:sz w:val="22"/>
          <w:szCs w:val="22"/>
          <w:lang w:val="es-ES_tradnl" w:eastAsia="en-US"/>
        </w:rPr>
        <w:t xml:space="preserve">Si bien el artículo 1452 del Código Civil dispone que no existe donación en el comodato, implica un auxilio </w:t>
      </w:r>
      <w:r w:rsidR="00104D2F" w:rsidRPr="00900603">
        <w:rPr>
          <w:rFonts w:ascii="Arial" w:eastAsia="Calibri" w:hAnsi="Arial" w:cs="Arial"/>
          <w:bCs/>
          <w:color w:val="000000" w:themeColor="text1"/>
          <w:sz w:val="22"/>
          <w:szCs w:val="22"/>
          <w:lang w:val="es-ES_tradnl" w:eastAsia="en-US"/>
        </w:rPr>
        <w:t>en</w:t>
      </w:r>
      <w:r w:rsidRPr="00900603">
        <w:rPr>
          <w:rFonts w:ascii="Arial" w:eastAsia="Calibri" w:hAnsi="Arial" w:cs="Arial"/>
          <w:bCs/>
          <w:color w:val="000000" w:themeColor="text1"/>
          <w:sz w:val="22"/>
          <w:szCs w:val="22"/>
          <w:lang w:val="es-ES_tradnl" w:eastAsia="en-US"/>
        </w:rPr>
        <w:t xml:space="preserve"> favor de terceros. Para estos efectos, la jurisprudencia considera que el contrato «</w:t>
      </w:r>
      <w:r w:rsidRPr="00900603">
        <w:rPr>
          <w:rFonts w:ascii="Arial" w:eastAsia="Calibri" w:hAnsi="Arial" w:cs="Arial"/>
          <w:bCs/>
          <w:i/>
          <w:color w:val="000000" w:themeColor="text1"/>
          <w:sz w:val="22"/>
          <w:szCs w:val="22"/>
          <w:lang w:val="es-ES_tradnl" w:eastAsia="en-US"/>
        </w:rPr>
        <w:t>Es tal vez una de las más elementales pero contundentes muestras de solidaridad, ayuda y auxilio, como que se trata de un acto de cortesía, benevolencia, beneficencia o complacencia que no tiene el lucro como inspiración esencial y que facilita al comodatario la satisfacción de sus necesidades</w:t>
      </w:r>
      <w:r w:rsidRPr="00900603">
        <w:rPr>
          <w:rFonts w:ascii="Arial" w:eastAsia="Calibri" w:hAnsi="Arial" w:cs="Arial"/>
          <w:bCs/>
          <w:color w:val="000000" w:themeColor="text1"/>
          <w:sz w:val="22"/>
          <w:szCs w:val="22"/>
          <w:lang w:val="es-ES_tradnl" w:eastAsia="en-US"/>
        </w:rPr>
        <w:t xml:space="preserve"> […] No en vano, comodato viene del latín </w:t>
      </w:r>
      <w:proofErr w:type="spellStart"/>
      <w:r w:rsidRPr="00900603">
        <w:rPr>
          <w:rFonts w:ascii="Arial" w:eastAsia="Calibri" w:hAnsi="Arial" w:cs="Arial"/>
          <w:bCs/>
          <w:i/>
          <w:color w:val="000000" w:themeColor="text1"/>
          <w:sz w:val="22"/>
          <w:szCs w:val="22"/>
          <w:lang w:val="es-ES_tradnl" w:eastAsia="en-US"/>
        </w:rPr>
        <w:t>commodatum</w:t>
      </w:r>
      <w:proofErr w:type="spellEnd"/>
      <w:r w:rsidRPr="00900603">
        <w:rPr>
          <w:rFonts w:ascii="Arial" w:eastAsia="Calibri" w:hAnsi="Arial" w:cs="Arial"/>
          <w:bCs/>
          <w:color w:val="000000" w:themeColor="text1"/>
          <w:sz w:val="22"/>
          <w:szCs w:val="22"/>
          <w:lang w:val="es-ES_tradnl" w:eastAsia="en-US"/>
        </w:rPr>
        <w:t xml:space="preserve">, expresión que conjuga los términos </w:t>
      </w:r>
      <w:proofErr w:type="spellStart"/>
      <w:r w:rsidRPr="00900603">
        <w:rPr>
          <w:rFonts w:ascii="Arial" w:eastAsia="Calibri" w:hAnsi="Arial" w:cs="Arial"/>
          <w:bCs/>
          <w:i/>
          <w:color w:val="000000" w:themeColor="text1"/>
          <w:sz w:val="22"/>
          <w:szCs w:val="22"/>
          <w:lang w:val="es-ES_tradnl" w:eastAsia="en-US"/>
        </w:rPr>
        <w:t>commodum</w:t>
      </w:r>
      <w:proofErr w:type="spellEnd"/>
      <w:r w:rsidRPr="00900603">
        <w:rPr>
          <w:rFonts w:ascii="Arial" w:eastAsia="Calibri" w:hAnsi="Arial" w:cs="Arial"/>
          <w:bCs/>
          <w:color w:val="000000" w:themeColor="text1"/>
          <w:sz w:val="22"/>
          <w:szCs w:val="22"/>
          <w:lang w:val="es-ES_tradnl" w:eastAsia="en-US"/>
        </w:rPr>
        <w:t xml:space="preserve"> -utilidad, provecho- y </w:t>
      </w:r>
      <w:r w:rsidRPr="00900603">
        <w:rPr>
          <w:rFonts w:ascii="Arial" w:eastAsia="Calibri" w:hAnsi="Arial" w:cs="Arial"/>
          <w:bCs/>
          <w:i/>
          <w:color w:val="000000" w:themeColor="text1"/>
          <w:sz w:val="22"/>
          <w:szCs w:val="22"/>
          <w:lang w:val="es-ES_tradnl" w:eastAsia="en-US"/>
        </w:rPr>
        <w:t>datum</w:t>
      </w:r>
      <w:r w:rsidRPr="00900603">
        <w:rPr>
          <w:rFonts w:ascii="Arial" w:eastAsia="Calibri" w:hAnsi="Arial" w:cs="Arial"/>
          <w:bCs/>
          <w:color w:val="000000" w:themeColor="text1"/>
          <w:sz w:val="22"/>
          <w:szCs w:val="22"/>
          <w:lang w:val="es-ES_tradnl" w:eastAsia="en-US"/>
        </w:rPr>
        <w:t xml:space="preserve"> -dar-, es decir, entregar para utilidad de otro (</w:t>
      </w:r>
      <w:proofErr w:type="spellStart"/>
      <w:r w:rsidRPr="00900603">
        <w:rPr>
          <w:rFonts w:ascii="Arial" w:eastAsia="Calibri" w:hAnsi="Arial" w:cs="Arial"/>
          <w:bCs/>
          <w:i/>
          <w:color w:val="000000" w:themeColor="text1"/>
          <w:sz w:val="22"/>
          <w:szCs w:val="22"/>
          <w:lang w:val="es-ES_tradnl" w:eastAsia="en-US"/>
        </w:rPr>
        <w:t>utendum</w:t>
      </w:r>
      <w:proofErr w:type="spellEnd"/>
      <w:r w:rsidRPr="00900603">
        <w:rPr>
          <w:rFonts w:ascii="Arial" w:eastAsia="Calibri" w:hAnsi="Arial" w:cs="Arial"/>
          <w:bCs/>
          <w:i/>
          <w:color w:val="000000" w:themeColor="text1"/>
          <w:sz w:val="22"/>
          <w:szCs w:val="22"/>
          <w:lang w:val="es-ES_tradnl" w:eastAsia="en-US"/>
        </w:rPr>
        <w:t xml:space="preserve"> </w:t>
      </w:r>
      <w:proofErr w:type="spellStart"/>
      <w:r w:rsidRPr="00900603">
        <w:rPr>
          <w:rFonts w:ascii="Arial" w:eastAsia="Calibri" w:hAnsi="Arial" w:cs="Arial"/>
          <w:bCs/>
          <w:i/>
          <w:color w:val="000000" w:themeColor="text1"/>
          <w:sz w:val="22"/>
          <w:szCs w:val="22"/>
          <w:lang w:val="es-ES_tradnl" w:eastAsia="en-US"/>
        </w:rPr>
        <w:t>dare</w:t>
      </w:r>
      <w:proofErr w:type="spellEnd"/>
      <w:r w:rsidRPr="00900603">
        <w:rPr>
          <w:rFonts w:ascii="Arial" w:eastAsia="Calibri" w:hAnsi="Arial" w:cs="Arial"/>
          <w:bCs/>
          <w:color w:val="000000" w:themeColor="text1"/>
          <w:sz w:val="22"/>
          <w:szCs w:val="22"/>
          <w:lang w:val="es-ES_tradnl" w:eastAsia="en-US"/>
        </w:rPr>
        <w:t>)»</w:t>
      </w:r>
      <w:r w:rsidRPr="00900603">
        <w:rPr>
          <w:rFonts w:ascii="Arial" w:eastAsia="Calibri" w:hAnsi="Arial" w:cs="Arial"/>
          <w:bCs/>
          <w:color w:val="000000" w:themeColor="text1"/>
          <w:sz w:val="22"/>
          <w:szCs w:val="22"/>
          <w:vertAlign w:val="superscript"/>
          <w:lang w:val="es-ES_tradnl" w:eastAsia="en-US"/>
        </w:rPr>
        <w:footnoteReference w:id="16"/>
      </w:r>
      <w:r w:rsidRPr="00900603">
        <w:rPr>
          <w:rFonts w:ascii="Arial" w:eastAsia="Calibri" w:hAnsi="Arial" w:cs="Arial"/>
          <w:bCs/>
          <w:color w:val="000000" w:themeColor="text1"/>
          <w:sz w:val="22"/>
          <w:szCs w:val="22"/>
          <w:lang w:val="es-ES_tradnl" w:eastAsia="en-US"/>
        </w:rPr>
        <w:t xml:space="preserve"> (Énfasis fuera de texto)</w:t>
      </w:r>
      <w:bookmarkStart w:id="11" w:name="_Hlk35263504"/>
      <w:r w:rsidRPr="00900603">
        <w:rPr>
          <w:rFonts w:ascii="Arial" w:eastAsia="Calibri" w:hAnsi="Arial" w:cs="Arial"/>
          <w:bCs/>
          <w:color w:val="000000" w:themeColor="text1"/>
          <w:sz w:val="22"/>
          <w:szCs w:val="22"/>
          <w:lang w:val="es-ES_tradnl" w:eastAsia="en-US"/>
        </w:rPr>
        <w:t xml:space="preserve">. </w:t>
      </w:r>
      <w:r w:rsidR="00B4048E" w:rsidRPr="00900603">
        <w:rPr>
          <w:rFonts w:ascii="Arial" w:eastAsia="Calibri" w:hAnsi="Arial" w:cs="Arial"/>
          <w:bCs/>
          <w:color w:val="000000" w:themeColor="text1"/>
          <w:sz w:val="22"/>
          <w:szCs w:val="22"/>
          <w:lang w:val="es-ES_tradnl" w:eastAsia="en-US"/>
        </w:rPr>
        <w:t>Sin perjuicio de lo anterior</w:t>
      </w:r>
      <w:r w:rsidRPr="00900603">
        <w:rPr>
          <w:rFonts w:ascii="Arial" w:eastAsia="Calibri" w:hAnsi="Arial" w:cs="Arial"/>
          <w:bCs/>
          <w:color w:val="000000" w:themeColor="text1"/>
          <w:sz w:val="22"/>
          <w:szCs w:val="22"/>
          <w:lang w:val="es-ES_tradnl" w:eastAsia="en-US"/>
        </w:rPr>
        <w:t xml:space="preserve">, </w:t>
      </w:r>
      <w:r w:rsidR="00B4048E" w:rsidRPr="00900603">
        <w:rPr>
          <w:rFonts w:ascii="Arial" w:eastAsia="Calibri" w:hAnsi="Arial" w:cs="Arial"/>
          <w:bCs/>
          <w:color w:val="000000" w:themeColor="text1"/>
          <w:sz w:val="22"/>
          <w:szCs w:val="22"/>
          <w:lang w:val="es-ES_tradnl" w:eastAsia="en-US"/>
        </w:rPr>
        <w:t xml:space="preserve">también es importante destacar que </w:t>
      </w:r>
      <w:r w:rsidRPr="00900603">
        <w:rPr>
          <w:rFonts w:ascii="Arial" w:eastAsia="Calibri" w:hAnsi="Arial" w:cs="Arial"/>
          <w:bCs/>
          <w:color w:val="000000" w:themeColor="text1"/>
          <w:sz w:val="22"/>
          <w:szCs w:val="22"/>
          <w:lang w:val="es-ES_tradnl" w:eastAsia="en-US"/>
        </w:rPr>
        <w:t>el artículo 38 de la Ley 9 de 1989</w:t>
      </w:r>
      <w:bookmarkEnd w:id="11"/>
      <w:r w:rsidRPr="00900603">
        <w:rPr>
          <w:rFonts w:ascii="Arial" w:eastAsia="Calibri" w:hAnsi="Arial" w:cs="Arial"/>
          <w:bCs/>
          <w:color w:val="000000" w:themeColor="text1"/>
          <w:sz w:val="22"/>
          <w:szCs w:val="22"/>
          <w:lang w:val="es-ES_tradnl" w:eastAsia="en-US"/>
        </w:rPr>
        <w:t xml:space="preserve"> dispone:</w:t>
      </w:r>
    </w:p>
    <w:p w14:paraId="384D6B55" w14:textId="77777777" w:rsidR="0001410C" w:rsidRPr="00900603" w:rsidRDefault="0001410C" w:rsidP="0001410C">
      <w:pPr>
        <w:spacing w:line="276" w:lineRule="auto"/>
        <w:ind w:firstLine="708"/>
        <w:jc w:val="both"/>
        <w:rPr>
          <w:rFonts w:ascii="Arial" w:eastAsia="Calibri" w:hAnsi="Arial" w:cs="Arial"/>
          <w:bCs/>
          <w:color w:val="000000" w:themeColor="text1"/>
          <w:sz w:val="16"/>
          <w:szCs w:val="16"/>
          <w:lang w:val="es-ES_tradnl" w:eastAsia="en-US"/>
        </w:rPr>
      </w:pPr>
    </w:p>
    <w:p w14:paraId="0D1B60BE" w14:textId="684C3357" w:rsidR="0001410C" w:rsidRPr="00900603" w:rsidRDefault="0001410C" w:rsidP="0001410C">
      <w:pPr>
        <w:ind w:left="709" w:right="709"/>
        <w:jc w:val="both"/>
        <w:rPr>
          <w:rFonts w:ascii="Arial" w:eastAsia="Calibri" w:hAnsi="Arial" w:cs="Arial"/>
          <w:bCs/>
          <w:color w:val="000000" w:themeColor="text1"/>
          <w:sz w:val="21"/>
          <w:szCs w:val="21"/>
          <w:lang w:val="es-ES_tradnl" w:eastAsia="en-US"/>
        </w:rPr>
      </w:pPr>
      <w:r w:rsidRPr="00900603">
        <w:rPr>
          <w:rFonts w:ascii="Arial" w:eastAsia="Calibri" w:hAnsi="Arial" w:cs="Arial"/>
          <w:bCs/>
          <w:i/>
          <w:color w:val="000000" w:themeColor="text1"/>
          <w:sz w:val="21"/>
          <w:szCs w:val="21"/>
          <w:lang w:val="es-ES_tradnl" w:eastAsia="en-US"/>
        </w:rPr>
        <w:t>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y por un término máximo de cinco (5) años, renovables</w:t>
      </w:r>
      <w:r w:rsidRPr="00900603">
        <w:rPr>
          <w:rFonts w:ascii="Arial" w:eastAsia="Calibri" w:hAnsi="Arial" w:cs="Arial"/>
          <w:bCs/>
          <w:color w:val="000000" w:themeColor="text1"/>
          <w:sz w:val="21"/>
          <w:szCs w:val="21"/>
          <w:lang w:val="es-ES_tradnl" w:eastAsia="en-US"/>
        </w:rPr>
        <w:t>.</w:t>
      </w:r>
    </w:p>
    <w:p w14:paraId="6E5B09B9" w14:textId="77777777" w:rsidR="0001410C" w:rsidRPr="00900603" w:rsidRDefault="0001410C" w:rsidP="0001410C">
      <w:pPr>
        <w:ind w:left="709" w:right="709"/>
        <w:jc w:val="both"/>
        <w:rPr>
          <w:rFonts w:ascii="Arial" w:eastAsia="Calibri" w:hAnsi="Arial" w:cs="Arial"/>
          <w:bCs/>
          <w:color w:val="000000" w:themeColor="text1"/>
          <w:sz w:val="21"/>
          <w:szCs w:val="21"/>
          <w:lang w:val="es-ES_tradnl" w:eastAsia="en-US"/>
        </w:rPr>
      </w:pPr>
    </w:p>
    <w:p w14:paraId="359100F5" w14:textId="76D1DE80" w:rsidR="0001410C" w:rsidRPr="00900603" w:rsidRDefault="0001410C" w:rsidP="0001410C">
      <w:pPr>
        <w:ind w:left="709" w:right="709"/>
        <w:jc w:val="both"/>
        <w:rPr>
          <w:rFonts w:ascii="Arial" w:eastAsia="Calibri" w:hAnsi="Arial" w:cs="Arial"/>
          <w:bCs/>
          <w:color w:val="000000" w:themeColor="text1"/>
          <w:sz w:val="22"/>
          <w:szCs w:val="22"/>
          <w:lang w:val="es-ES_tradnl" w:eastAsia="en-US"/>
        </w:rPr>
      </w:pPr>
      <w:r w:rsidRPr="00900603">
        <w:rPr>
          <w:rFonts w:ascii="Arial" w:eastAsia="Calibri" w:hAnsi="Arial" w:cs="Arial"/>
          <w:bCs/>
          <w:color w:val="000000" w:themeColor="text1"/>
          <w:sz w:val="21"/>
          <w:szCs w:val="21"/>
          <w:lang w:val="es-ES_tradnl" w:eastAsia="en-US"/>
        </w:rPr>
        <w:t>Los contratos de comodato existentes, y que hayan sido celebrados por las entidades públicas con personas distintas de las señaladas en el inciso anterior, serán renegociados por las primeras para limitar su término a tres (3) años renovables, contados a partir de la promulgación de la presente Ley</w:t>
      </w:r>
      <w:r w:rsidR="009A76A7" w:rsidRPr="00900603">
        <w:rPr>
          <w:rFonts w:ascii="Arial" w:eastAsia="Calibri" w:hAnsi="Arial" w:cs="Arial"/>
          <w:bCs/>
          <w:color w:val="000000" w:themeColor="text1"/>
          <w:sz w:val="22"/>
          <w:szCs w:val="22"/>
          <w:lang w:val="es-ES_tradnl" w:eastAsia="en-US"/>
        </w:rPr>
        <w:t xml:space="preserve"> (énfasis fuera de texto).</w:t>
      </w:r>
    </w:p>
    <w:p w14:paraId="16DE8F7F" w14:textId="77777777" w:rsidR="0001410C" w:rsidRPr="00900603" w:rsidRDefault="0001410C" w:rsidP="00FF1D2F">
      <w:pPr>
        <w:spacing w:after="120" w:line="276" w:lineRule="auto"/>
        <w:ind w:firstLine="709"/>
        <w:jc w:val="both"/>
        <w:rPr>
          <w:rFonts w:ascii="Arial" w:eastAsia="Calibri" w:hAnsi="Arial" w:cs="Arial"/>
          <w:bCs/>
          <w:color w:val="000000" w:themeColor="text1"/>
          <w:sz w:val="16"/>
          <w:szCs w:val="16"/>
          <w:lang w:val="es-ES_tradnl" w:eastAsia="en-US"/>
        </w:rPr>
      </w:pPr>
    </w:p>
    <w:p w14:paraId="7848DC18" w14:textId="5729DE0A" w:rsidR="00725BAE" w:rsidRPr="00900603" w:rsidRDefault="00FF1D2F" w:rsidP="00FF1D2F">
      <w:pPr>
        <w:widowControl w:val="0"/>
        <w:autoSpaceDE w:val="0"/>
        <w:autoSpaceDN w:val="0"/>
        <w:spacing w:after="120" w:line="276" w:lineRule="auto"/>
        <w:ind w:firstLine="709"/>
        <w:jc w:val="both"/>
        <w:rPr>
          <w:rFonts w:ascii="Arial" w:eastAsia="Calibri" w:hAnsi="Arial" w:cs="Arial"/>
          <w:bCs/>
          <w:color w:val="000000" w:themeColor="text1"/>
          <w:sz w:val="22"/>
          <w:szCs w:val="22"/>
          <w:lang w:val="es-ES_tradnl" w:eastAsia="en-US"/>
        </w:rPr>
      </w:pPr>
      <w:r w:rsidRPr="00900603">
        <w:rPr>
          <w:rFonts w:ascii="Arial" w:eastAsia="Calibri" w:hAnsi="Arial" w:cs="Arial"/>
          <w:bCs/>
          <w:color w:val="000000" w:themeColor="text1"/>
          <w:sz w:val="22"/>
          <w:szCs w:val="22"/>
          <w:lang w:val="es-ES_tradnl" w:eastAsia="en-US"/>
        </w:rPr>
        <w:t>M</w:t>
      </w:r>
      <w:r w:rsidR="0001410C" w:rsidRPr="00900603">
        <w:rPr>
          <w:rFonts w:ascii="Arial" w:eastAsia="Calibri" w:hAnsi="Arial" w:cs="Arial"/>
          <w:bCs/>
          <w:color w:val="000000" w:themeColor="text1"/>
          <w:sz w:val="22"/>
          <w:szCs w:val="22"/>
          <w:lang w:val="es-ES_tradnl" w:eastAsia="en-US"/>
        </w:rPr>
        <w:t xml:space="preserve">ediante concepto con el radicado No. 415140000909 de 2015, Colombia Compra Eficiente explicó que </w:t>
      </w:r>
      <w:r w:rsidR="000D20CF" w:rsidRPr="00900603">
        <w:rPr>
          <w:rFonts w:ascii="Arial" w:eastAsia="Calibri" w:hAnsi="Arial" w:cs="Arial"/>
          <w:bCs/>
          <w:color w:val="000000" w:themeColor="text1"/>
          <w:sz w:val="22"/>
          <w:szCs w:val="22"/>
          <w:lang w:val="es-ES_tradnl" w:eastAsia="en-US"/>
        </w:rPr>
        <w:t xml:space="preserve">el artículo 38 de la Ley 9 de 1989 </w:t>
      </w:r>
      <w:r w:rsidR="0001410C" w:rsidRPr="00900603">
        <w:rPr>
          <w:rFonts w:ascii="Arial" w:eastAsia="Calibri" w:hAnsi="Arial" w:cs="Arial"/>
          <w:bCs/>
          <w:color w:val="000000" w:themeColor="text1"/>
          <w:sz w:val="22"/>
          <w:szCs w:val="22"/>
          <w:lang w:val="es-ES_tradnl" w:eastAsia="en-US"/>
        </w:rPr>
        <w:t>contiene una restricción al texto constitucional</w:t>
      </w:r>
      <w:r w:rsidR="00897D63" w:rsidRPr="00900603">
        <w:rPr>
          <w:rFonts w:ascii="Arial" w:eastAsia="Calibri" w:hAnsi="Arial" w:cs="Arial"/>
          <w:bCs/>
          <w:color w:val="000000" w:themeColor="text1"/>
          <w:sz w:val="22"/>
          <w:szCs w:val="22"/>
          <w:lang w:val="es-ES_tradnl" w:eastAsia="en-US"/>
        </w:rPr>
        <w:t xml:space="preserve"> del artículo 355</w:t>
      </w:r>
      <w:r w:rsidR="0001410C" w:rsidRPr="00900603">
        <w:rPr>
          <w:rFonts w:ascii="Arial" w:eastAsia="Calibri" w:hAnsi="Arial" w:cs="Arial"/>
          <w:bCs/>
          <w:color w:val="000000" w:themeColor="text1"/>
          <w:sz w:val="22"/>
          <w:szCs w:val="22"/>
          <w:lang w:val="es-ES_tradnl" w:eastAsia="en-US"/>
        </w:rPr>
        <w:t xml:space="preserve">, toda vez que tratándose de bienes inmuebles establece dos condiciones a las que están sujetas las </w:t>
      </w:r>
      <w:r w:rsidR="00B4048E" w:rsidRPr="00900603">
        <w:rPr>
          <w:rFonts w:ascii="Arial" w:eastAsia="Calibri" w:hAnsi="Arial" w:cs="Arial"/>
          <w:bCs/>
          <w:color w:val="000000" w:themeColor="text1"/>
          <w:sz w:val="22"/>
          <w:szCs w:val="22"/>
          <w:lang w:val="es-ES_tradnl" w:eastAsia="en-US"/>
        </w:rPr>
        <w:t>e</w:t>
      </w:r>
      <w:r w:rsidR="0001410C" w:rsidRPr="00900603">
        <w:rPr>
          <w:rFonts w:ascii="Arial" w:eastAsia="Calibri" w:hAnsi="Arial" w:cs="Arial"/>
          <w:bCs/>
          <w:color w:val="000000" w:themeColor="text1"/>
          <w:sz w:val="22"/>
          <w:szCs w:val="22"/>
          <w:lang w:val="es-ES_tradnl" w:eastAsia="en-US"/>
        </w:rPr>
        <w:t xml:space="preserve">ntidades </w:t>
      </w:r>
      <w:r w:rsidR="00B4048E" w:rsidRPr="00900603">
        <w:rPr>
          <w:rFonts w:ascii="Arial" w:eastAsia="Calibri" w:hAnsi="Arial" w:cs="Arial"/>
          <w:bCs/>
          <w:color w:val="000000" w:themeColor="text1"/>
          <w:sz w:val="22"/>
          <w:szCs w:val="22"/>
          <w:lang w:val="es-ES_tradnl" w:eastAsia="en-US"/>
        </w:rPr>
        <w:t>e</w:t>
      </w:r>
      <w:r w:rsidR="0001410C" w:rsidRPr="00900603">
        <w:rPr>
          <w:rFonts w:ascii="Arial" w:eastAsia="Calibri" w:hAnsi="Arial" w:cs="Arial"/>
          <w:bCs/>
          <w:color w:val="000000" w:themeColor="text1"/>
          <w:sz w:val="22"/>
          <w:szCs w:val="22"/>
          <w:lang w:val="es-ES_tradnl" w:eastAsia="en-US"/>
        </w:rPr>
        <w:t xml:space="preserve">statales para celebrar el contrato de comodato: i) el tiempo de duración del contrato y ii) las personas con las cuales puede celebrarlo. Con fundamento en la misma norma, precisó que </w:t>
      </w:r>
      <w:r w:rsidR="006D03D2" w:rsidRPr="00900603">
        <w:rPr>
          <w:rFonts w:ascii="Arial" w:eastAsia="Calibri" w:hAnsi="Arial" w:cs="Arial"/>
          <w:bCs/>
          <w:color w:val="000000" w:themeColor="text1"/>
          <w:sz w:val="22"/>
          <w:szCs w:val="22"/>
          <w:lang w:val="es-ES_tradnl" w:eastAsia="en-US"/>
        </w:rPr>
        <w:t>e</w:t>
      </w:r>
      <w:r w:rsidR="0001410C" w:rsidRPr="00900603">
        <w:rPr>
          <w:rFonts w:ascii="Arial" w:eastAsia="Calibri" w:hAnsi="Arial" w:cs="Arial"/>
          <w:bCs/>
          <w:color w:val="000000" w:themeColor="text1"/>
          <w:sz w:val="22"/>
          <w:szCs w:val="22"/>
          <w:lang w:val="es-ES_tradnl" w:eastAsia="en-US"/>
        </w:rPr>
        <w:t>sta no establece restricción frente al contrato de comodato de bienes mueble</w:t>
      </w:r>
      <w:r w:rsidR="00725BAE" w:rsidRPr="00900603">
        <w:rPr>
          <w:rFonts w:ascii="Arial" w:eastAsia="Calibri" w:hAnsi="Arial" w:cs="Arial"/>
          <w:bCs/>
          <w:color w:val="000000" w:themeColor="text1"/>
          <w:sz w:val="22"/>
          <w:szCs w:val="22"/>
          <w:lang w:val="es-ES_tradnl" w:eastAsia="en-US"/>
        </w:rPr>
        <w:t>s</w:t>
      </w:r>
      <w:r w:rsidR="0001410C" w:rsidRPr="00900603">
        <w:rPr>
          <w:rFonts w:ascii="Arial" w:eastAsia="Calibri" w:hAnsi="Arial" w:cs="Arial"/>
          <w:bCs/>
          <w:color w:val="000000" w:themeColor="text1"/>
          <w:sz w:val="22"/>
          <w:szCs w:val="22"/>
          <w:lang w:val="es-ES_tradnl" w:eastAsia="en-US"/>
        </w:rPr>
        <w:t>; por tanto, las entidades estatales podrían celebrar contratos de comodato entre sí</w:t>
      </w:r>
      <w:r w:rsidR="001A74A9" w:rsidRPr="00900603">
        <w:rPr>
          <w:rFonts w:ascii="Arial" w:eastAsia="Calibri" w:hAnsi="Arial" w:cs="Arial"/>
          <w:bCs/>
          <w:color w:val="000000" w:themeColor="text1"/>
          <w:sz w:val="22"/>
          <w:szCs w:val="22"/>
          <w:lang w:val="es-ES_tradnl" w:eastAsia="en-US"/>
        </w:rPr>
        <w:t xml:space="preserve">, de acuerdo </w:t>
      </w:r>
      <w:r w:rsidR="008175DE" w:rsidRPr="00900603">
        <w:rPr>
          <w:rFonts w:ascii="Arial" w:eastAsia="Calibri" w:hAnsi="Arial" w:cs="Arial"/>
          <w:bCs/>
          <w:color w:val="000000" w:themeColor="text1"/>
          <w:sz w:val="22"/>
          <w:szCs w:val="22"/>
          <w:lang w:val="es-ES_tradnl" w:eastAsia="en-US"/>
        </w:rPr>
        <w:t>con</w:t>
      </w:r>
      <w:r w:rsidR="001A74A9" w:rsidRPr="00900603">
        <w:rPr>
          <w:rFonts w:ascii="Arial" w:eastAsia="Calibri" w:hAnsi="Arial" w:cs="Arial"/>
          <w:bCs/>
          <w:color w:val="000000" w:themeColor="text1"/>
          <w:sz w:val="22"/>
          <w:szCs w:val="22"/>
          <w:lang w:val="es-ES_tradnl" w:eastAsia="en-US"/>
        </w:rPr>
        <w:t xml:space="preserve"> las reglas del Código Civil dispuestas entre los artículos 2200 al 2220</w:t>
      </w:r>
      <w:r w:rsidR="0001410C" w:rsidRPr="00900603">
        <w:rPr>
          <w:rFonts w:ascii="Arial" w:eastAsia="Calibri" w:hAnsi="Arial" w:cs="Arial"/>
          <w:bCs/>
          <w:color w:val="000000" w:themeColor="text1"/>
          <w:sz w:val="22"/>
          <w:szCs w:val="22"/>
          <w:lang w:val="es-ES_tradnl" w:eastAsia="en-US"/>
        </w:rPr>
        <w:t xml:space="preserve">. </w:t>
      </w:r>
    </w:p>
    <w:p w14:paraId="3F48A114" w14:textId="5A7F146A" w:rsidR="0001410C" w:rsidRPr="00900603" w:rsidRDefault="0001410C" w:rsidP="00FF1D2F">
      <w:pPr>
        <w:widowControl w:val="0"/>
        <w:autoSpaceDE w:val="0"/>
        <w:autoSpaceDN w:val="0"/>
        <w:spacing w:line="276" w:lineRule="auto"/>
        <w:ind w:firstLine="708"/>
        <w:jc w:val="both"/>
        <w:rPr>
          <w:rFonts w:ascii="Arial" w:eastAsia="Calibri" w:hAnsi="Arial" w:cs="Arial"/>
          <w:bCs/>
          <w:color w:val="000000" w:themeColor="text1"/>
          <w:sz w:val="22"/>
          <w:szCs w:val="22"/>
          <w:lang w:val="es-ES_tradnl" w:eastAsia="en-US"/>
        </w:rPr>
      </w:pPr>
      <w:r w:rsidRPr="00900603">
        <w:rPr>
          <w:rFonts w:ascii="Arial" w:eastAsia="Calibri" w:hAnsi="Arial" w:cs="Arial"/>
          <w:bCs/>
          <w:color w:val="000000" w:themeColor="text1"/>
          <w:sz w:val="22"/>
          <w:szCs w:val="22"/>
          <w:lang w:val="es-ES_tradnl" w:eastAsia="en-US"/>
        </w:rPr>
        <w:lastRenderedPageBreak/>
        <w:t xml:space="preserve"> </w:t>
      </w:r>
      <w:r w:rsidR="00725BAE" w:rsidRPr="00900603">
        <w:rPr>
          <w:rFonts w:ascii="Arial" w:eastAsia="Calibri" w:hAnsi="Arial" w:cs="Arial"/>
          <w:bCs/>
          <w:color w:val="000000" w:themeColor="text1"/>
          <w:sz w:val="22"/>
          <w:szCs w:val="22"/>
          <w:lang w:val="es-ES_tradnl" w:eastAsia="en-US"/>
        </w:rPr>
        <w:t xml:space="preserve">De acuerdo </w:t>
      </w:r>
      <w:r w:rsidR="00B4048E" w:rsidRPr="00900603">
        <w:rPr>
          <w:rFonts w:ascii="Arial" w:eastAsia="Calibri" w:hAnsi="Arial" w:cs="Arial"/>
          <w:bCs/>
          <w:color w:val="000000" w:themeColor="text1"/>
          <w:sz w:val="22"/>
          <w:szCs w:val="22"/>
          <w:lang w:val="es-ES_tradnl" w:eastAsia="en-US"/>
        </w:rPr>
        <w:t>con</w:t>
      </w:r>
      <w:r w:rsidR="00725BAE" w:rsidRPr="00900603">
        <w:rPr>
          <w:rFonts w:ascii="Arial" w:eastAsia="Calibri" w:hAnsi="Arial" w:cs="Arial"/>
          <w:bCs/>
          <w:color w:val="000000" w:themeColor="text1"/>
          <w:sz w:val="22"/>
          <w:szCs w:val="22"/>
          <w:lang w:val="es-ES_tradnl" w:eastAsia="en-US"/>
        </w:rPr>
        <w:t xml:space="preserve"> lo exp</w:t>
      </w:r>
      <w:r w:rsidR="00264C0F" w:rsidRPr="00900603">
        <w:rPr>
          <w:rFonts w:ascii="Arial" w:eastAsia="Calibri" w:hAnsi="Arial" w:cs="Arial"/>
          <w:bCs/>
          <w:color w:val="000000" w:themeColor="text1"/>
          <w:sz w:val="22"/>
          <w:szCs w:val="22"/>
          <w:lang w:val="es-ES_tradnl" w:eastAsia="en-US"/>
        </w:rPr>
        <w:t>uesto</w:t>
      </w:r>
      <w:r w:rsidR="00725BAE" w:rsidRPr="00900603">
        <w:rPr>
          <w:rFonts w:ascii="Arial" w:eastAsia="Calibri" w:hAnsi="Arial" w:cs="Arial"/>
          <w:bCs/>
          <w:color w:val="000000" w:themeColor="text1"/>
          <w:sz w:val="22"/>
          <w:szCs w:val="22"/>
          <w:lang w:val="es-ES_tradnl" w:eastAsia="en-US"/>
        </w:rPr>
        <w:t xml:space="preserve">, los contratos de comodato entre entidades estatales </w:t>
      </w:r>
      <w:r w:rsidR="001A74A9" w:rsidRPr="00900603">
        <w:rPr>
          <w:rFonts w:ascii="Arial" w:eastAsia="Calibri" w:hAnsi="Arial" w:cs="Arial"/>
          <w:bCs/>
          <w:color w:val="000000" w:themeColor="text1"/>
          <w:sz w:val="22"/>
          <w:szCs w:val="22"/>
          <w:lang w:val="es-ES_tradnl" w:eastAsia="en-US"/>
        </w:rPr>
        <w:t xml:space="preserve">son permitidos, </w:t>
      </w:r>
      <w:r w:rsidR="00D071DC" w:rsidRPr="00900603">
        <w:rPr>
          <w:rFonts w:ascii="Arial" w:eastAsia="Calibri" w:hAnsi="Arial" w:cs="Arial"/>
          <w:bCs/>
          <w:color w:val="000000" w:themeColor="text1"/>
          <w:sz w:val="22"/>
          <w:szCs w:val="22"/>
          <w:lang w:val="es-ES_tradnl" w:eastAsia="en-US"/>
        </w:rPr>
        <w:t xml:space="preserve">teniendo en cuenta </w:t>
      </w:r>
      <w:r w:rsidR="001A74A9" w:rsidRPr="00900603">
        <w:rPr>
          <w:rFonts w:ascii="Arial" w:eastAsia="Calibri" w:hAnsi="Arial" w:cs="Arial"/>
          <w:bCs/>
          <w:color w:val="000000" w:themeColor="text1"/>
          <w:sz w:val="22"/>
          <w:szCs w:val="22"/>
          <w:lang w:val="es-ES_tradnl" w:eastAsia="en-US"/>
        </w:rPr>
        <w:t>lo prescrito</w:t>
      </w:r>
      <w:r w:rsidR="001A74A9" w:rsidRPr="00900603">
        <w:rPr>
          <w:rFonts w:ascii="Arial" w:hAnsi="Arial" w:cs="Arial"/>
          <w:color w:val="000000" w:themeColor="text1"/>
          <w:sz w:val="22"/>
          <w:szCs w:val="22"/>
        </w:rPr>
        <w:t xml:space="preserve"> en el artículo 32 de la ley 80 de 1993, </w:t>
      </w:r>
      <w:r w:rsidR="00FF1D2F" w:rsidRPr="00900603">
        <w:rPr>
          <w:rFonts w:ascii="Arial" w:hAnsi="Arial" w:cs="Arial"/>
          <w:color w:val="000000" w:themeColor="text1"/>
          <w:sz w:val="22"/>
          <w:szCs w:val="22"/>
        </w:rPr>
        <w:t>posibilitándoles estar facultado</w:t>
      </w:r>
      <w:r w:rsidR="001A74A9" w:rsidRPr="00900603">
        <w:rPr>
          <w:rFonts w:ascii="Arial" w:hAnsi="Arial" w:cs="Arial"/>
          <w:color w:val="000000" w:themeColor="text1"/>
          <w:sz w:val="22"/>
          <w:szCs w:val="22"/>
        </w:rPr>
        <w:t xml:space="preserve">s para celebrar este tipo de contrato regulado por el derecho privado, observando los límites señalados en </w:t>
      </w:r>
      <w:r w:rsidR="00FF1D2F" w:rsidRPr="00900603">
        <w:rPr>
          <w:rFonts w:ascii="Arial" w:hAnsi="Arial" w:cs="Arial"/>
          <w:color w:val="000000" w:themeColor="text1"/>
          <w:sz w:val="22"/>
          <w:szCs w:val="22"/>
        </w:rPr>
        <w:t xml:space="preserve">dichas normas o en </w:t>
      </w:r>
      <w:r w:rsidR="001A74A9" w:rsidRPr="00900603">
        <w:rPr>
          <w:rFonts w:ascii="Arial" w:hAnsi="Arial" w:cs="Arial"/>
          <w:color w:val="000000" w:themeColor="text1"/>
          <w:sz w:val="22"/>
          <w:szCs w:val="22"/>
        </w:rPr>
        <w:t>normas especiales sobre la mat</w:t>
      </w:r>
      <w:r w:rsidR="00FF1D2F" w:rsidRPr="00900603">
        <w:rPr>
          <w:rFonts w:ascii="Arial" w:hAnsi="Arial" w:cs="Arial"/>
          <w:color w:val="000000" w:themeColor="text1"/>
          <w:sz w:val="22"/>
          <w:szCs w:val="22"/>
        </w:rPr>
        <w:t xml:space="preserve">eria. De esta manera, </w:t>
      </w:r>
      <w:r w:rsidR="00FF1D2F" w:rsidRPr="00900603">
        <w:rPr>
          <w:rFonts w:ascii="Arial" w:eastAsia="Calibri" w:hAnsi="Arial" w:cs="Arial"/>
          <w:bCs/>
          <w:color w:val="000000" w:themeColor="text1"/>
          <w:sz w:val="22"/>
          <w:szCs w:val="22"/>
          <w:lang w:val="es-ES_tradnl" w:eastAsia="en-US"/>
        </w:rPr>
        <w:t>entidades</w:t>
      </w:r>
      <w:r w:rsidR="00D071DC" w:rsidRPr="00900603">
        <w:rPr>
          <w:rFonts w:ascii="Arial" w:eastAsia="Calibri" w:hAnsi="Arial" w:cs="Arial"/>
          <w:bCs/>
          <w:color w:val="000000" w:themeColor="text1"/>
          <w:sz w:val="22"/>
          <w:szCs w:val="22"/>
          <w:lang w:val="es-ES_tradnl" w:eastAsia="en-US"/>
        </w:rPr>
        <w:t xml:space="preserve"> públicas</w:t>
      </w:r>
      <w:r w:rsidR="00B4048E" w:rsidRPr="00900603">
        <w:rPr>
          <w:rFonts w:ascii="Arial" w:eastAsia="Calibri" w:hAnsi="Arial" w:cs="Arial"/>
          <w:bCs/>
          <w:color w:val="000000" w:themeColor="text1"/>
          <w:sz w:val="22"/>
          <w:szCs w:val="22"/>
          <w:lang w:val="es-ES_tradnl" w:eastAsia="en-US"/>
        </w:rPr>
        <w:t xml:space="preserve"> con capacidad contractual</w:t>
      </w:r>
      <w:r w:rsidR="00FF1D2F" w:rsidRPr="00900603">
        <w:rPr>
          <w:rFonts w:ascii="Arial" w:eastAsia="Calibri" w:hAnsi="Arial" w:cs="Arial"/>
          <w:bCs/>
          <w:color w:val="000000" w:themeColor="text1"/>
          <w:sz w:val="22"/>
          <w:szCs w:val="22"/>
          <w:lang w:val="es-ES_tradnl" w:eastAsia="en-US"/>
        </w:rPr>
        <w:t xml:space="preserve"> como las contralorías departamentales </w:t>
      </w:r>
      <w:r w:rsidR="00B4048E" w:rsidRPr="00900603">
        <w:rPr>
          <w:rFonts w:ascii="Arial" w:eastAsia="Calibri" w:hAnsi="Arial" w:cs="Arial"/>
          <w:bCs/>
          <w:color w:val="000000" w:themeColor="text1"/>
          <w:sz w:val="22"/>
          <w:szCs w:val="22"/>
          <w:lang w:val="es-ES_tradnl" w:eastAsia="en-US"/>
        </w:rPr>
        <w:t xml:space="preserve">y los departamentos </w:t>
      </w:r>
      <w:r w:rsidR="00FF1D2F" w:rsidRPr="00900603">
        <w:rPr>
          <w:rFonts w:ascii="Arial" w:eastAsia="Calibri" w:hAnsi="Arial" w:cs="Arial"/>
          <w:bCs/>
          <w:color w:val="000000" w:themeColor="text1"/>
          <w:sz w:val="22"/>
          <w:szCs w:val="22"/>
          <w:lang w:val="es-ES_tradnl" w:eastAsia="en-US"/>
        </w:rPr>
        <w:t>tendr</w:t>
      </w:r>
      <w:r w:rsidR="00D071DC" w:rsidRPr="00900603">
        <w:rPr>
          <w:rFonts w:ascii="Arial" w:eastAsia="Calibri" w:hAnsi="Arial" w:cs="Arial"/>
          <w:bCs/>
          <w:color w:val="000000" w:themeColor="text1"/>
          <w:sz w:val="22"/>
          <w:szCs w:val="22"/>
          <w:lang w:val="es-ES_tradnl" w:eastAsia="en-US"/>
        </w:rPr>
        <w:t>á</w:t>
      </w:r>
      <w:r w:rsidR="00FF1D2F" w:rsidRPr="00900603">
        <w:rPr>
          <w:rFonts w:ascii="Arial" w:eastAsia="Calibri" w:hAnsi="Arial" w:cs="Arial"/>
          <w:bCs/>
          <w:color w:val="000000" w:themeColor="text1"/>
          <w:sz w:val="22"/>
          <w:szCs w:val="22"/>
          <w:lang w:val="es-ES_tradnl" w:eastAsia="en-US"/>
        </w:rPr>
        <w:t xml:space="preserve">n la facultad de celebrar contratos interadministrativos de comodato de bienes muebles, </w:t>
      </w:r>
      <w:r w:rsidR="00D071DC" w:rsidRPr="00900603">
        <w:rPr>
          <w:rFonts w:ascii="Arial" w:eastAsia="Calibri" w:hAnsi="Arial" w:cs="Arial"/>
          <w:bCs/>
          <w:color w:val="000000" w:themeColor="text1"/>
          <w:sz w:val="22"/>
          <w:szCs w:val="22"/>
          <w:lang w:val="es-ES_tradnl" w:eastAsia="en-US"/>
        </w:rPr>
        <w:t xml:space="preserve">de conformidad </w:t>
      </w:r>
      <w:r w:rsidR="00804981" w:rsidRPr="00900603">
        <w:rPr>
          <w:rFonts w:ascii="Arial" w:eastAsia="Calibri" w:hAnsi="Arial" w:cs="Arial"/>
          <w:bCs/>
          <w:color w:val="000000" w:themeColor="text1"/>
          <w:sz w:val="22"/>
          <w:szCs w:val="22"/>
          <w:lang w:val="es-ES_tradnl" w:eastAsia="en-US"/>
        </w:rPr>
        <w:t>con</w:t>
      </w:r>
      <w:r w:rsidR="00D071DC" w:rsidRPr="00900603">
        <w:rPr>
          <w:rFonts w:ascii="Arial" w:eastAsia="Calibri" w:hAnsi="Arial" w:cs="Arial"/>
          <w:bCs/>
          <w:color w:val="000000" w:themeColor="text1"/>
          <w:sz w:val="22"/>
          <w:szCs w:val="22"/>
          <w:lang w:val="es-ES_tradnl" w:eastAsia="en-US"/>
        </w:rPr>
        <w:t xml:space="preserve"> </w:t>
      </w:r>
      <w:r w:rsidR="00FF1D2F" w:rsidRPr="00900603">
        <w:rPr>
          <w:rFonts w:ascii="Arial" w:eastAsia="Calibri" w:hAnsi="Arial" w:cs="Arial"/>
          <w:bCs/>
          <w:color w:val="000000" w:themeColor="text1"/>
          <w:sz w:val="22"/>
          <w:szCs w:val="22"/>
          <w:lang w:val="es-ES_tradnl" w:eastAsia="en-US"/>
        </w:rPr>
        <w:t>las reglas que establece el Código Civil o en su defecto, normas especiales, como es la Ley 9 de 1989 con respecto a los bienes inmuebles</w:t>
      </w:r>
      <w:r w:rsidR="00B4048E" w:rsidRPr="00900603">
        <w:rPr>
          <w:rFonts w:ascii="Arial" w:eastAsia="Calibri" w:hAnsi="Arial" w:cs="Arial"/>
          <w:bCs/>
          <w:color w:val="000000" w:themeColor="text1"/>
          <w:sz w:val="22"/>
          <w:szCs w:val="22"/>
          <w:lang w:val="es-ES_tradnl" w:eastAsia="en-US"/>
        </w:rPr>
        <w:t>, sin perjuicio de o</w:t>
      </w:r>
      <w:r w:rsidR="000D1CE7" w:rsidRPr="00900603">
        <w:rPr>
          <w:rFonts w:ascii="Arial" w:eastAsia="Calibri" w:hAnsi="Arial" w:cs="Arial"/>
          <w:bCs/>
          <w:color w:val="000000" w:themeColor="text1"/>
          <w:sz w:val="22"/>
          <w:szCs w:val="22"/>
          <w:lang w:val="es-ES_tradnl" w:eastAsia="en-US"/>
        </w:rPr>
        <w:t xml:space="preserve">torgar </w:t>
      </w:r>
      <w:r w:rsidR="00B4048E" w:rsidRPr="00900603">
        <w:rPr>
          <w:rFonts w:ascii="Arial" w:eastAsia="Calibri" w:hAnsi="Arial" w:cs="Arial"/>
          <w:bCs/>
          <w:color w:val="000000" w:themeColor="text1"/>
          <w:sz w:val="22"/>
          <w:szCs w:val="22"/>
          <w:lang w:val="es-ES_tradnl" w:eastAsia="en-US"/>
        </w:rPr>
        <w:t xml:space="preserve"> prevalen</w:t>
      </w:r>
      <w:r w:rsidR="000D1CE7" w:rsidRPr="00900603">
        <w:rPr>
          <w:rFonts w:ascii="Arial" w:eastAsia="Calibri" w:hAnsi="Arial" w:cs="Arial"/>
          <w:bCs/>
          <w:color w:val="000000" w:themeColor="text1"/>
          <w:sz w:val="22"/>
          <w:szCs w:val="22"/>
          <w:lang w:val="es-ES_tradnl" w:eastAsia="en-US"/>
        </w:rPr>
        <w:t>cia  a</w:t>
      </w:r>
      <w:r w:rsidR="00B4048E" w:rsidRPr="00900603">
        <w:rPr>
          <w:rFonts w:ascii="Arial" w:eastAsia="Calibri" w:hAnsi="Arial" w:cs="Arial"/>
          <w:bCs/>
          <w:color w:val="000000" w:themeColor="text1"/>
          <w:sz w:val="22"/>
          <w:szCs w:val="22"/>
          <w:lang w:val="es-ES_tradnl" w:eastAsia="en-US"/>
        </w:rPr>
        <w:t xml:space="preserve"> las reglas establecidas en el Estatuto General de Contratación de la Administración Pública</w:t>
      </w:r>
      <w:r w:rsidR="00FF1D2F" w:rsidRPr="00900603">
        <w:rPr>
          <w:rFonts w:ascii="Arial" w:eastAsia="Calibri" w:hAnsi="Arial" w:cs="Arial"/>
          <w:bCs/>
          <w:color w:val="000000" w:themeColor="text1"/>
          <w:sz w:val="22"/>
          <w:szCs w:val="22"/>
          <w:lang w:val="es-ES_tradnl" w:eastAsia="en-US"/>
        </w:rPr>
        <w:t xml:space="preserve">. </w:t>
      </w:r>
      <w:r w:rsidR="00897D63" w:rsidRPr="00900603">
        <w:rPr>
          <w:rFonts w:ascii="Arial" w:eastAsia="Calibri" w:hAnsi="Arial" w:cs="Arial"/>
          <w:bCs/>
          <w:color w:val="000000" w:themeColor="text1"/>
          <w:sz w:val="22"/>
          <w:szCs w:val="22"/>
          <w:lang w:val="es-ES_tradnl" w:eastAsia="en-US"/>
        </w:rPr>
        <w:t xml:space="preserve">Sin embargo, </w:t>
      </w:r>
      <w:r w:rsidR="006D03D2" w:rsidRPr="00900603">
        <w:rPr>
          <w:rFonts w:ascii="Arial" w:eastAsia="Calibri" w:hAnsi="Arial" w:cs="Arial"/>
          <w:bCs/>
          <w:color w:val="000000" w:themeColor="text1"/>
          <w:sz w:val="22"/>
          <w:szCs w:val="22"/>
          <w:lang w:val="es-ES_tradnl" w:eastAsia="en-US"/>
        </w:rPr>
        <w:t xml:space="preserve">los contratos de comodato entre entidades públicas tienen la naturaleza de </w:t>
      </w:r>
      <w:r w:rsidR="00897D63" w:rsidRPr="00900603">
        <w:rPr>
          <w:rFonts w:ascii="Arial" w:eastAsia="Calibri" w:hAnsi="Arial" w:cs="Arial"/>
          <w:bCs/>
          <w:color w:val="000000" w:themeColor="text1"/>
          <w:sz w:val="22"/>
          <w:szCs w:val="22"/>
          <w:lang w:val="es-ES_tradnl" w:eastAsia="en-US"/>
        </w:rPr>
        <w:t>interadministrativos</w:t>
      </w:r>
      <w:r w:rsidR="00C31D89" w:rsidRPr="00900603">
        <w:rPr>
          <w:rFonts w:ascii="Arial" w:eastAsia="Calibri" w:hAnsi="Arial" w:cs="Arial"/>
          <w:bCs/>
          <w:color w:val="000000" w:themeColor="text1"/>
          <w:sz w:val="22"/>
          <w:szCs w:val="22"/>
          <w:lang w:val="es-ES_tradnl" w:eastAsia="en-US"/>
        </w:rPr>
        <w:t xml:space="preserve">, además que se celebran de forma </w:t>
      </w:r>
      <w:r w:rsidR="00B4048E" w:rsidRPr="00900603">
        <w:rPr>
          <w:rFonts w:ascii="Arial" w:eastAsia="Calibri" w:hAnsi="Arial" w:cs="Arial"/>
          <w:bCs/>
          <w:color w:val="000000" w:themeColor="text1"/>
          <w:sz w:val="22"/>
          <w:szCs w:val="22"/>
          <w:lang w:val="es-ES_tradnl" w:eastAsia="en-US"/>
        </w:rPr>
        <w:t>directa,</w:t>
      </w:r>
      <w:r w:rsidR="006D03D2" w:rsidRPr="00900603">
        <w:rPr>
          <w:rFonts w:ascii="Arial" w:eastAsia="Calibri" w:hAnsi="Arial" w:cs="Arial"/>
          <w:bCs/>
          <w:color w:val="000000" w:themeColor="text1"/>
          <w:sz w:val="22"/>
          <w:szCs w:val="22"/>
          <w:lang w:val="es-ES_tradnl" w:eastAsia="en-US"/>
        </w:rPr>
        <w:t xml:space="preserve"> por lo que</w:t>
      </w:r>
      <w:r w:rsidR="00897D63" w:rsidRPr="00900603">
        <w:rPr>
          <w:rFonts w:ascii="Arial" w:eastAsia="Calibri" w:hAnsi="Arial" w:cs="Arial"/>
          <w:bCs/>
          <w:color w:val="000000" w:themeColor="text1"/>
          <w:sz w:val="22"/>
          <w:szCs w:val="22"/>
          <w:lang w:val="es-ES_tradnl" w:eastAsia="en-US"/>
        </w:rPr>
        <w:t xml:space="preserve"> deben sujetarse a las restricciones y prohibiciones que se presentan </w:t>
      </w:r>
      <w:r w:rsidR="00B4048E" w:rsidRPr="00900603">
        <w:rPr>
          <w:rFonts w:ascii="Arial" w:eastAsia="Calibri" w:hAnsi="Arial" w:cs="Arial"/>
          <w:bCs/>
          <w:color w:val="000000" w:themeColor="text1"/>
          <w:sz w:val="22"/>
          <w:szCs w:val="22"/>
          <w:lang w:val="es-ES_tradnl" w:eastAsia="en-US"/>
        </w:rPr>
        <w:t>actualmente</w:t>
      </w:r>
      <w:r w:rsidR="00897D63" w:rsidRPr="00900603">
        <w:rPr>
          <w:rFonts w:ascii="Arial" w:eastAsia="Calibri" w:hAnsi="Arial" w:cs="Arial"/>
          <w:bCs/>
          <w:color w:val="000000" w:themeColor="text1"/>
          <w:sz w:val="22"/>
          <w:szCs w:val="22"/>
          <w:lang w:val="es-ES_tradnl" w:eastAsia="en-US"/>
        </w:rPr>
        <w:t xml:space="preserve">, como es el caso de la aplicación de la Ley 996 de 2005. </w:t>
      </w:r>
    </w:p>
    <w:p w14:paraId="3465B2AE" w14:textId="77777777" w:rsidR="00FF1D2F" w:rsidRPr="00900603" w:rsidRDefault="00FF1D2F" w:rsidP="00FF1D2F">
      <w:pPr>
        <w:widowControl w:val="0"/>
        <w:autoSpaceDE w:val="0"/>
        <w:autoSpaceDN w:val="0"/>
        <w:spacing w:line="276" w:lineRule="auto"/>
        <w:ind w:firstLine="708"/>
        <w:jc w:val="both"/>
        <w:rPr>
          <w:rFonts w:ascii="Arial" w:hAnsi="Arial" w:cs="Arial"/>
          <w:color w:val="000000" w:themeColor="text1"/>
          <w:sz w:val="22"/>
          <w:szCs w:val="22"/>
        </w:rPr>
      </w:pPr>
    </w:p>
    <w:p w14:paraId="5071167E" w14:textId="4F41ECBF" w:rsidR="008A6AA1" w:rsidRPr="00900603" w:rsidRDefault="008A6AA1" w:rsidP="008A6AA1">
      <w:pPr>
        <w:tabs>
          <w:tab w:val="left" w:pos="0"/>
        </w:tabs>
        <w:jc w:val="both"/>
        <w:rPr>
          <w:rFonts w:ascii="Arial" w:eastAsia="Calibri" w:hAnsi="Arial" w:cs="Arial"/>
          <w:b/>
          <w:color w:val="000000" w:themeColor="text1"/>
          <w:sz w:val="22"/>
          <w:lang w:val="es-ES_tradnl"/>
        </w:rPr>
      </w:pPr>
      <w:r w:rsidRPr="00900603">
        <w:rPr>
          <w:rFonts w:ascii="Arial" w:eastAsia="Calibri" w:hAnsi="Arial" w:cs="Arial"/>
          <w:b/>
          <w:color w:val="000000" w:themeColor="text1"/>
          <w:sz w:val="22"/>
          <w:lang w:val="es-ES_tradnl"/>
        </w:rPr>
        <w:t>3. Respuestas</w:t>
      </w:r>
    </w:p>
    <w:p w14:paraId="1D78D111" w14:textId="77777777" w:rsidR="008A6AA1" w:rsidRPr="00900603" w:rsidRDefault="008A6AA1" w:rsidP="006618E4">
      <w:pPr>
        <w:tabs>
          <w:tab w:val="left" w:pos="0"/>
        </w:tabs>
        <w:jc w:val="both"/>
        <w:rPr>
          <w:rFonts w:ascii="Arial" w:eastAsia="Calibri" w:hAnsi="Arial" w:cs="Arial"/>
          <w:color w:val="000000" w:themeColor="text1"/>
          <w:sz w:val="22"/>
          <w:lang w:val="es-ES_tradnl"/>
        </w:rPr>
      </w:pPr>
    </w:p>
    <w:p w14:paraId="4ECCB9BC" w14:textId="6EC12556" w:rsidR="00AC0941" w:rsidRPr="00900603" w:rsidRDefault="00F42973" w:rsidP="00897D63">
      <w:pPr>
        <w:autoSpaceDE w:val="0"/>
        <w:autoSpaceDN w:val="0"/>
        <w:adjustRightInd w:val="0"/>
        <w:ind w:left="709" w:right="709"/>
        <w:jc w:val="both"/>
        <w:rPr>
          <w:rFonts w:ascii="Arial" w:hAnsi="Arial" w:cs="Arial"/>
          <w:color w:val="000000" w:themeColor="text1"/>
          <w:sz w:val="21"/>
          <w:szCs w:val="21"/>
        </w:rPr>
      </w:pPr>
      <w:r w:rsidRPr="00900603">
        <w:rPr>
          <w:rFonts w:ascii="Arial" w:hAnsi="Arial" w:cs="Arial"/>
          <w:color w:val="000000" w:themeColor="text1"/>
          <w:sz w:val="22"/>
          <w:szCs w:val="22"/>
        </w:rPr>
        <w:t>«</w:t>
      </w:r>
      <w:r w:rsidRPr="00900603">
        <w:rPr>
          <w:rFonts w:ascii="Arial" w:eastAsiaTheme="minorHAnsi" w:hAnsi="Arial" w:cs="Arial"/>
          <w:i/>
          <w:iCs/>
          <w:color w:val="000000" w:themeColor="text1"/>
          <w:sz w:val="21"/>
          <w:szCs w:val="21"/>
          <w:lang w:val="es-ES" w:eastAsia="en-US"/>
        </w:rPr>
        <w:t>¿Las contralorías departamentales pueden suscribir convenios interadministrativos de</w:t>
      </w:r>
      <w:r w:rsidRPr="00900603">
        <w:rPr>
          <w:rFonts w:ascii="Arial" w:hAnsi="Arial" w:cs="Arial"/>
          <w:color w:val="000000" w:themeColor="text1"/>
          <w:sz w:val="21"/>
          <w:szCs w:val="21"/>
          <w:lang w:val="es-ES_tradnl" w:eastAsia="es-CO"/>
        </w:rPr>
        <w:t xml:space="preserve"> </w:t>
      </w:r>
      <w:r w:rsidRPr="00900603">
        <w:rPr>
          <w:rFonts w:ascii="Arial" w:eastAsiaTheme="minorHAnsi" w:hAnsi="Arial" w:cs="Arial"/>
          <w:i/>
          <w:iCs/>
          <w:color w:val="000000" w:themeColor="text1"/>
          <w:sz w:val="21"/>
          <w:szCs w:val="21"/>
          <w:lang w:val="es-ES" w:eastAsia="en-US"/>
        </w:rPr>
        <w:t>cooperación u apoyo con alguna secretaria del departamento, ya que las dos son entidades</w:t>
      </w:r>
      <w:r w:rsidRPr="00900603">
        <w:rPr>
          <w:rFonts w:ascii="Arial" w:hAnsi="Arial" w:cs="Arial"/>
          <w:color w:val="000000" w:themeColor="text1"/>
          <w:sz w:val="21"/>
          <w:szCs w:val="21"/>
          <w:lang w:val="es-ES_tradnl" w:eastAsia="es-CO"/>
        </w:rPr>
        <w:t xml:space="preserve"> </w:t>
      </w:r>
      <w:r w:rsidRPr="00900603">
        <w:rPr>
          <w:rFonts w:ascii="Arial" w:eastAsiaTheme="minorHAnsi" w:hAnsi="Arial" w:cs="Arial"/>
          <w:i/>
          <w:iCs/>
          <w:color w:val="000000" w:themeColor="text1"/>
          <w:sz w:val="21"/>
          <w:szCs w:val="21"/>
          <w:lang w:val="es-ES" w:eastAsia="en-US"/>
        </w:rPr>
        <w:t>territoriales del mi departamento según la ley 80 de 1993?</w:t>
      </w:r>
      <w:r w:rsidRPr="00900603">
        <w:rPr>
          <w:rFonts w:ascii="Arial" w:hAnsi="Arial" w:cs="Arial"/>
          <w:color w:val="000000" w:themeColor="text1"/>
          <w:sz w:val="21"/>
          <w:szCs w:val="21"/>
          <w:lang w:val="es-ES_tradnl" w:eastAsia="es-CO"/>
        </w:rPr>
        <w:t xml:space="preserve"> </w:t>
      </w:r>
      <w:proofErr w:type="gramStart"/>
      <w:r w:rsidRPr="00900603">
        <w:rPr>
          <w:rFonts w:ascii="Arial" w:eastAsiaTheme="minorHAnsi" w:hAnsi="Arial" w:cs="Arial"/>
          <w:i/>
          <w:iCs/>
          <w:color w:val="000000" w:themeColor="text1"/>
          <w:sz w:val="21"/>
          <w:szCs w:val="21"/>
          <w:lang w:val="es-ES" w:eastAsia="en-US"/>
        </w:rPr>
        <w:t>En caso afirmativo se pueden suscribir convenios de cooperación para el pago de gasolina,</w:t>
      </w:r>
      <w:r w:rsidRPr="00900603">
        <w:rPr>
          <w:rFonts w:ascii="Arial" w:hAnsi="Arial" w:cs="Arial"/>
          <w:color w:val="000000" w:themeColor="text1"/>
          <w:sz w:val="21"/>
          <w:szCs w:val="21"/>
          <w:lang w:val="es-ES_tradnl" w:eastAsia="es-CO"/>
        </w:rPr>
        <w:t xml:space="preserve"> </w:t>
      </w:r>
      <w:r w:rsidRPr="00900603">
        <w:rPr>
          <w:rFonts w:ascii="Arial" w:eastAsiaTheme="minorHAnsi" w:hAnsi="Arial" w:cs="Arial"/>
          <w:i/>
          <w:iCs/>
          <w:color w:val="000000" w:themeColor="text1"/>
          <w:sz w:val="21"/>
          <w:szCs w:val="21"/>
          <w:lang w:val="es-ES" w:eastAsia="en-US"/>
        </w:rPr>
        <w:t>papelería, mensajería, ya que los recursos de las mismas entidades son insuficientes y todos</w:t>
      </w:r>
      <w:r w:rsidRPr="00900603">
        <w:rPr>
          <w:rFonts w:ascii="Arial" w:hAnsi="Arial" w:cs="Arial"/>
          <w:color w:val="000000" w:themeColor="text1"/>
          <w:sz w:val="21"/>
          <w:szCs w:val="21"/>
          <w:lang w:val="es-ES_tradnl" w:eastAsia="es-CO"/>
        </w:rPr>
        <w:t xml:space="preserve"> </w:t>
      </w:r>
      <w:r w:rsidRPr="00900603">
        <w:rPr>
          <w:rFonts w:ascii="Arial" w:eastAsiaTheme="minorHAnsi" w:hAnsi="Arial" w:cs="Arial"/>
          <w:i/>
          <w:iCs/>
          <w:color w:val="000000" w:themeColor="text1"/>
          <w:sz w:val="21"/>
          <w:szCs w:val="21"/>
          <w:lang w:val="es-ES" w:eastAsia="en-US"/>
        </w:rPr>
        <w:t xml:space="preserve">se van en </w:t>
      </w:r>
      <w:proofErr w:type="spellStart"/>
      <w:r w:rsidRPr="00900603">
        <w:rPr>
          <w:rFonts w:ascii="Arial" w:eastAsiaTheme="minorHAnsi" w:hAnsi="Arial" w:cs="Arial"/>
          <w:i/>
          <w:iCs/>
          <w:color w:val="000000" w:themeColor="text1"/>
          <w:sz w:val="21"/>
          <w:szCs w:val="21"/>
          <w:lang w:val="es-ES" w:eastAsia="en-US"/>
        </w:rPr>
        <w:t>nomina</w:t>
      </w:r>
      <w:proofErr w:type="spellEnd"/>
      <w:r w:rsidRPr="00900603">
        <w:rPr>
          <w:rFonts w:ascii="Arial" w:eastAsiaTheme="minorHAnsi" w:hAnsi="Arial" w:cs="Arial"/>
          <w:i/>
          <w:iCs/>
          <w:color w:val="000000" w:themeColor="text1"/>
          <w:sz w:val="21"/>
          <w:szCs w:val="21"/>
          <w:lang w:val="es-ES" w:eastAsia="en-US"/>
        </w:rPr>
        <w:t>?</w:t>
      </w:r>
      <w:proofErr w:type="gramEnd"/>
      <w:r w:rsidRPr="00900603">
        <w:rPr>
          <w:rFonts w:ascii="Arial" w:eastAsia="Arial" w:hAnsi="Arial" w:cs="Arial"/>
          <w:color w:val="000000" w:themeColor="text1"/>
          <w:sz w:val="21"/>
          <w:szCs w:val="21"/>
          <w:lang w:val="es-ES" w:eastAsia="en-US"/>
        </w:rPr>
        <w:t>»</w:t>
      </w:r>
    </w:p>
    <w:p w14:paraId="25DFBB74" w14:textId="77777777" w:rsidR="00F42973" w:rsidRPr="00900603" w:rsidRDefault="00F42973" w:rsidP="00F42973">
      <w:pPr>
        <w:widowControl w:val="0"/>
        <w:autoSpaceDE w:val="0"/>
        <w:autoSpaceDN w:val="0"/>
        <w:spacing w:after="120" w:line="276" w:lineRule="auto"/>
        <w:jc w:val="both"/>
        <w:rPr>
          <w:rFonts w:ascii="Arial" w:eastAsia="Arial" w:hAnsi="Arial" w:cs="Arial"/>
          <w:color w:val="000000" w:themeColor="text1"/>
          <w:sz w:val="22"/>
          <w:szCs w:val="22"/>
          <w:lang w:val="es-ES" w:eastAsia="en-US"/>
        </w:rPr>
      </w:pPr>
    </w:p>
    <w:p w14:paraId="3E06E9D9" w14:textId="0A28EE22" w:rsidR="00F42973" w:rsidRPr="00900603" w:rsidRDefault="00F42973" w:rsidP="00F42973">
      <w:pPr>
        <w:widowControl w:val="0"/>
        <w:autoSpaceDE w:val="0"/>
        <w:autoSpaceDN w:val="0"/>
        <w:spacing w:after="120" w:line="276" w:lineRule="auto"/>
        <w:jc w:val="both"/>
        <w:rPr>
          <w:rFonts w:ascii="Arial" w:eastAsia="Arial" w:hAnsi="Arial" w:cs="Arial"/>
          <w:color w:val="000000" w:themeColor="text1"/>
          <w:sz w:val="22"/>
          <w:szCs w:val="22"/>
          <w:lang w:val="es-ES" w:eastAsia="en-US"/>
        </w:rPr>
      </w:pPr>
      <w:r w:rsidRPr="00900603">
        <w:rPr>
          <w:rFonts w:ascii="Arial" w:eastAsia="Arial" w:hAnsi="Arial" w:cs="Arial"/>
          <w:color w:val="000000" w:themeColor="text1"/>
          <w:sz w:val="22"/>
          <w:szCs w:val="22"/>
          <w:lang w:val="es-ES" w:eastAsia="en-US"/>
        </w:rPr>
        <w:t xml:space="preserve">De acuerdo </w:t>
      </w:r>
      <w:r w:rsidR="00CA30E7" w:rsidRPr="00900603">
        <w:rPr>
          <w:rFonts w:ascii="Arial" w:eastAsia="Arial" w:hAnsi="Arial" w:cs="Arial"/>
          <w:color w:val="000000" w:themeColor="text1"/>
          <w:sz w:val="22"/>
          <w:szCs w:val="22"/>
          <w:lang w:val="es-ES" w:eastAsia="en-US"/>
        </w:rPr>
        <w:t>con</w:t>
      </w:r>
      <w:r w:rsidRPr="00900603">
        <w:rPr>
          <w:rFonts w:ascii="Arial" w:eastAsia="Arial" w:hAnsi="Arial" w:cs="Arial"/>
          <w:color w:val="000000" w:themeColor="text1"/>
          <w:sz w:val="22"/>
          <w:szCs w:val="22"/>
          <w:lang w:val="es-ES" w:eastAsia="en-US"/>
        </w:rPr>
        <w:t xml:space="preserve"> las consideraciones que se expone</w:t>
      </w:r>
      <w:r w:rsidR="00D1760A" w:rsidRPr="00900603">
        <w:rPr>
          <w:rFonts w:ascii="Arial" w:eastAsia="Arial" w:hAnsi="Arial" w:cs="Arial"/>
          <w:color w:val="000000" w:themeColor="text1"/>
          <w:sz w:val="22"/>
          <w:szCs w:val="22"/>
          <w:lang w:val="es-ES" w:eastAsia="en-US"/>
        </w:rPr>
        <w:t>n</w:t>
      </w:r>
      <w:r w:rsidRPr="00900603">
        <w:rPr>
          <w:rFonts w:ascii="Arial" w:eastAsia="Arial" w:hAnsi="Arial" w:cs="Arial"/>
          <w:color w:val="000000" w:themeColor="text1"/>
          <w:sz w:val="22"/>
          <w:szCs w:val="22"/>
          <w:lang w:val="es-ES" w:eastAsia="en-US"/>
        </w:rPr>
        <w:t xml:space="preserve"> en este concepto,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6A656DDA" w14:textId="431A1CF1" w:rsidR="00F42973" w:rsidRPr="00900603" w:rsidRDefault="00F42973" w:rsidP="00F42973">
      <w:pPr>
        <w:tabs>
          <w:tab w:val="left" w:pos="0"/>
        </w:tabs>
        <w:spacing w:line="276" w:lineRule="auto"/>
        <w:jc w:val="both"/>
        <w:rPr>
          <w:rFonts w:ascii="Arial" w:eastAsia="Arial" w:hAnsi="Arial" w:cs="Arial"/>
          <w:color w:val="000000" w:themeColor="text1"/>
          <w:sz w:val="22"/>
          <w:szCs w:val="22"/>
          <w:lang w:val="es-ES" w:eastAsia="en-US"/>
        </w:rPr>
      </w:pPr>
      <w:r w:rsidRPr="00900603">
        <w:rPr>
          <w:rFonts w:ascii="Arial" w:eastAsia="Arial" w:hAnsi="Arial" w:cs="Arial"/>
          <w:color w:val="000000" w:themeColor="text1"/>
          <w:sz w:val="22"/>
          <w:szCs w:val="22"/>
          <w:lang w:val="es-ES" w:eastAsia="en-US"/>
        </w:rPr>
        <w:tab/>
      </w:r>
      <w:r w:rsidR="00905D74" w:rsidRPr="00900603">
        <w:rPr>
          <w:rFonts w:ascii="Arial" w:eastAsia="Arial" w:hAnsi="Arial" w:cs="Arial"/>
          <w:color w:val="000000" w:themeColor="text1"/>
          <w:sz w:val="22"/>
          <w:szCs w:val="22"/>
          <w:lang w:val="es-ES" w:eastAsia="en-US"/>
        </w:rPr>
        <w:t>De otro lado,</w:t>
      </w:r>
      <w:r w:rsidRPr="00900603">
        <w:rPr>
          <w:rFonts w:ascii="Arial" w:eastAsia="Arial" w:hAnsi="Arial" w:cs="Arial"/>
          <w:color w:val="000000" w:themeColor="text1"/>
          <w:sz w:val="22"/>
          <w:szCs w:val="22"/>
          <w:lang w:val="es-ES" w:eastAsia="en-US"/>
        </w:rPr>
        <w:t xml:space="preserve"> las entidades públicas que tengan la capacidad contractual, como es el caso de las contralorías departamentales</w:t>
      </w:r>
      <w:r w:rsidR="00905D74" w:rsidRPr="00900603">
        <w:rPr>
          <w:rFonts w:ascii="Arial" w:eastAsia="Arial" w:hAnsi="Arial" w:cs="Arial"/>
          <w:color w:val="000000" w:themeColor="text1"/>
          <w:sz w:val="22"/>
          <w:szCs w:val="22"/>
          <w:lang w:val="es-ES" w:eastAsia="en-US"/>
        </w:rPr>
        <w:t>,</w:t>
      </w:r>
      <w:r w:rsidRPr="00900603">
        <w:rPr>
          <w:rFonts w:ascii="Arial" w:eastAsia="Arial" w:hAnsi="Arial" w:cs="Arial"/>
          <w:color w:val="000000" w:themeColor="text1"/>
          <w:sz w:val="22"/>
          <w:szCs w:val="22"/>
          <w:lang w:val="es-ES" w:eastAsia="en-US"/>
        </w:rPr>
        <w:t xml:space="preserve"> podrán celebrar contratos o convenios interadministrativos con otras entidades públicas, de acuerdo </w:t>
      </w:r>
      <w:r w:rsidR="00905D74" w:rsidRPr="00900603">
        <w:rPr>
          <w:rFonts w:ascii="Arial" w:eastAsia="Arial" w:hAnsi="Arial" w:cs="Arial"/>
          <w:color w:val="000000" w:themeColor="text1"/>
          <w:sz w:val="22"/>
          <w:szCs w:val="22"/>
          <w:lang w:val="es-ES" w:eastAsia="en-US"/>
        </w:rPr>
        <w:t>con</w:t>
      </w:r>
      <w:r w:rsidRPr="00900603">
        <w:rPr>
          <w:rFonts w:ascii="Arial" w:eastAsia="Arial" w:hAnsi="Arial" w:cs="Arial"/>
          <w:color w:val="000000" w:themeColor="text1"/>
          <w:sz w:val="22"/>
          <w:szCs w:val="22"/>
          <w:lang w:val="es-ES" w:eastAsia="en-US"/>
        </w:rPr>
        <w:t xml:space="preserve"> sus necesidades. </w:t>
      </w:r>
      <w:r w:rsidR="00905D74" w:rsidRPr="00900603">
        <w:rPr>
          <w:rFonts w:ascii="Arial" w:eastAsia="Arial" w:hAnsi="Arial" w:cs="Arial"/>
          <w:color w:val="000000" w:themeColor="text1"/>
          <w:sz w:val="22"/>
          <w:szCs w:val="22"/>
          <w:lang w:val="es-ES" w:eastAsia="en-US"/>
        </w:rPr>
        <w:t>Ahora bien</w:t>
      </w:r>
      <w:r w:rsidRPr="00900603">
        <w:rPr>
          <w:rFonts w:ascii="Arial" w:eastAsia="Calibri" w:hAnsi="Arial" w:cs="Arial"/>
          <w:color w:val="000000" w:themeColor="text1"/>
          <w:sz w:val="22"/>
          <w:szCs w:val="22"/>
          <w:lang w:val="es-ES" w:eastAsia="en-US"/>
        </w:rPr>
        <w:t xml:space="preserve">, sobre la procedencia de contratos y convenios interadministrativos para suplir determinadas necesidades, se precisa que la Agencia Nacional de Contratación Pública </w:t>
      </w:r>
      <w:r w:rsidRPr="00900603">
        <w:rPr>
          <w:rFonts w:ascii="Arial" w:hAnsi="Arial" w:cs="Arial"/>
          <w:color w:val="000000" w:themeColor="text1"/>
          <w:sz w:val="22"/>
          <w:szCs w:val="22"/>
          <w:lang w:val="es-ES"/>
        </w:rPr>
        <w:t>tiene competencia para atender consultas relativas a temas contractuales, pero solo para «absolver consultas sobre la aplicación de normas de carácter general»</w:t>
      </w:r>
      <w:r w:rsidRPr="00900603">
        <w:rPr>
          <w:rFonts w:ascii="Arial" w:eastAsia="Calibri" w:hAnsi="Arial" w:cs="Arial"/>
          <w:color w:val="000000" w:themeColor="text1"/>
          <w:sz w:val="22"/>
          <w:szCs w:val="22"/>
          <w:vertAlign w:val="superscript"/>
          <w:lang w:val="es-ES" w:eastAsia="en-US"/>
        </w:rPr>
        <w:footnoteReference w:id="17"/>
      </w:r>
      <w:r w:rsidRPr="00900603">
        <w:rPr>
          <w:rFonts w:ascii="Arial" w:hAnsi="Arial" w:cs="Arial"/>
          <w:color w:val="000000" w:themeColor="text1"/>
          <w:sz w:val="22"/>
          <w:szCs w:val="22"/>
          <w:lang w:val="es-ES"/>
        </w:rPr>
        <w:t xml:space="preserve">. Esto significa </w:t>
      </w:r>
      <w:r w:rsidRPr="00900603">
        <w:rPr>
          <w:rFonts w:ascii="Arial" w:hAnsi="Arial" w:cs="Arial"/>
          <w:color w:val="000000" w:themeColor="text1"/>
          <w:sz w:val="22"/>
          <w:szCs w:val="22"/>
          <w:lang w:val="es-ES"/>
        </w:rPr>
        <w:lastRenderedPageBreak/>
        <w:t>que no podemos pronunciarnos sobre casos particulares o sobre preguntas que no contengan dudas sobre la interpretación de disposiciones generales</w:t>
      </w:r>
      <w:r w:rsidRPr="00900603">
        <w:rPr>
          <w:rFonts w:ascii="Arial" w:eastAsia="Arial" w:hAnsi="Arial" w:cs="Arial"/>
          <w:color w:val="000000" w:themeColor="text1"/>
          <w:sz w:val="22"/>
          <w:szCs w:val="22"/>
          <w:lang w:val="es-ES" w:eastAsia="en-US"/>
        </w:rPr>
        <w:t>.</w:t>
      </w:r>
      <w:r w:rsidR="00905D74" w:rsidRPr="00900603">
        <w:rPr>
          <w:rFonts w:ascii="Arial" w:eastAsia="Arial" w:hAnsi="Arial" w:cs="Arial"/>
          <w:color w:val="000000" w:themeColor="text1"/>
          <w:sz w:val="22"/>
          <w:szCs w:val="22"/>
          <w:lang w:val="es-ES" w:eastAsia="en-US"/>
        </w:rPr>
        <w:t xml:space="preserve"> En tal sentido, de acuerdo con lo indicado en este concepto, corresponderá a las entidades estatales que consideran celebrar un convenio o contrato interadministrativo definir su viabilidad técnica, jurídica y financiera en cada caso.</w:t>
      </w:r>
    </w:p>
    <w:p w14:paraId="248E33CB" w14:textId="0E95952F" w:rsidR="00F42973" w:rsidRPr="00900603" w:rsidRDefault="00F42973" w:rsidP="00F42973">
      <w:pPr>
        <w:tabs>
          <w:tab w:val="left" w:pos="0"/>
        </w:tabs>
        <w:spacing w:line="276" w:lineRule="auto"/>
        <w:jc w:val="both"/>
        <w:rPr>
          <w:rFonts w:ascii="Arial" w:hAnsi="Arial" w:cs="Arial"/>
          <w:color w:val="000000" w:themeColor="text1"/>
          <w:sz w:val="22"/>
          <w:szCs w:val="22"/>
        </w:rPr>
      </w:pPr>
    </w:p>
    <w:p w14:paraId="1B88D31D" w14:textId="69F33F43" w:rsidR="00F42973" w:rsidRPr="00900603" w:rsidRDefault="00F42973" w:rsidP="008D02DC">
      <w:pPr>
        <w:tabs>
          <w:tab w:val="left" w:pos="0"/>
        </w:tabs>
        <w:ind w:left="709" w:right="709"/>
        <w:jc w:val="both"/>
        <w:rPr>
          <w:rFonts w:ascii="Arial" w:hAnsi="Arial" w:cs="Arial"/>
          <w:color w:val="000000" w:themeColor="text1"/>
          <w:sz w:val="21"/>
          <w:szCs w:val="21"/>
        </w:rPr>
      </w:pPr>
      <w:r w:rsidRPr="00900603">
        <w:rPr>
          <w:rFonts w:ascii="Arial" w:hAnsi="Arial" w:cs="Arial"/>
          <w:color w:val="000000" w:themeColor="text1"/>
          <w:sz w:val="22"/>
          <w:szCs w:val="22"/>
        </w:rPr>
        <w:t>«</w:t>
      </w:r>
      <w:r w:rsidRPr="00900603">
        <w:rPr>
          <w:rFonts w:ascii="Arial" w:eastAsiaTheme="minorHAnsi" w:hAnsi="Arial" w:cs="Arial"/>
          <w:i/>
          <w:iCs/>
          <w:color w:val="000000" w:themeColor="text1"/>
          <w:sz w:val="21"/>
          <w:szCs w:val="21"/>
          <w:lang w:val="es-ES" w:eastAsia="en-US"/>
        </w:rPr>
        <w:t>¿Las contralorías departamentales pueden suscribir contratos de comodato con los</w:t>
      </w:r>
      <w:r w:rsidRPr="00900603">
        <w:rPr>
          <w:rFonts w:ascii="Arial" w:hAnsi="Arial" w:cs="Arial"/>
          <w:color w:val="000000" w:themeColor="text1"/>
          <w:sz w:val="21"/>
          <w:szCs w:val="21"/>
          <w:lang w:val="es-ES_tradnl" w:eastAsia="es-CO"/>
        </w:rPr>
        <w:t xml:space="preserve"> </w:t>
      </w:r>
      <w:r w:rsidRPr="00900603">
        <w:rPr>
          <w:rFonts w:ascii="Arial" w:eastAsiaTheme="minorHAnsi" w:hAnsi="Arial" w:cs="Arial"/>
          <w:i/>
          <w:iCs/>
          <w:color w:val="000000" w:themeColor="text1"/>
          <w:sz w:val="21"/>
          <w:szCs w:val="21"/>
          <w:lang w:val="es-ES" w:eastAsia="en-US"/>
        </w:rPr>
        <w:t>departamentos para usar bienes muebles necesarios para el cumplimiento de las</w:t>
      </w:r>
      <w:r w:rsidRPr="00900603">
        <w:rPr>
          <w:rFonts w:ascii="Arial" w:hAnsi="Arial" w:cs="Arial"/>
          <w:color w:val="000000" w:themeColor="text1"/>
          <w:sz w:val="21"/>
          <w:szCs w:val="21"/>
          <w:lang w:val="es-ES_tradnl" w:eastAsia="es-CO"/>
        </w:rPr>
        <w:t xml:space="preserve"> </w:t>
      </w:r>
      <w:r w:rsidRPr="00900603">
        <w:rPr>
          <w:rFonts w:ascii="Arial" w:eastAsiaTheme="minorHAnsi" w:hAnsi="Arial" w:cs="Arial"/>
          <w:i/>
          <w:iCs/>
          <w:color w:val="000000" w:themeColor="text1"/>
          <w:sz w:val="21"/>
          <w:szCs w:val="21"/>
          <w:lang w:val="es-ES" w:eastAsia="en-US"/>
        </w:rPr>
        <w:t>misiones de la contraloría (vehículo, computadores, edificios, entre otros), ya que los</w:t>
      </w:r>
      <w:r w:rsidRPr="00900603">
        <w:rPr>
          <w:rFonts w:ascii="Arial" w:hAnsi="Arial" w:cs="Arial"/>
          <w:color w:val="000000" w:themeColor="text1"/>
          <w:sz w:val="21"/>
          <w:szCs w:val="21"/>
          <w:lang w:val="es-ES_tradnl" w:eastAsia="es-CO"/>
        </w:rPr>
        <w:t xml:space="preserve"> </w:t>
      </w:r>
      <w:r w:rsidRPr="00900603">
        <w:rPr>
          <w:rFonts w:ascii="Arial" w:eastAsiaTheme="minorHAnsi" w:hAnsi="Arial" w:cs="Arial"/>
          <w:i/>
          <w:iCs/>
          <w:color w:val="000000" w:themeColor="text1"/>
          <w:sz w:val="21"/>
          <w:szCs w:val="21"/>
          <w:lang w:val="es-ES" w:eastAsia="en-US"/>
        </w:rPr>
        <w:t>presupuestos son escasos e insuficientes, de no hacerlo no se podría funcionar?</w:t>
      </w:r>
      <w:r w:rsidRPr="00900603">
        <w:rPr>
          <w:rFonts w:ascii="Arial" w:eastAsia="Arial" w:hAnsi="Arial" w:cs="Arial"/>
          <w:color w:val="000000" w:themeColor="text1"/>
          <w:sz w:val="21"/>
          <w:szCs w:val="21"/>
          <w:lang w:val="es-ES" w:eastAsia="en-US"/>
        </w:rPr>
        <w:t>».</w:t>
      </w:r>
    </w:p>
    <w:p w14:paraId="68DF62EA" w14:textId="77777777" w:rsidR="00F42973" w:rsidRPr="00900603" w:rsidRDefault="00F42973" w:rsidP="00AC0941">
      <w:pPr>
        <w:spacing w:line="276" w:lineRule="auto"/>
        <w:jc w:val="both"/>
        <w:rPr>
          <w:rFonts w:ascii="Arial" w:hAnsi="Arial" w:cs="Arial"/>
          <w:color w:val="000000" w:themeColor="text1"/>
          <w:sz w:val="22"/>
          <w:lang w:val="es-ES_tradnl"/>
        </w:rPr>
      </w:pPr>
    </w:p>
    <w:p w14:paraId="3B864F54" w14:textId="00289D8B" w:rsidR="00F42973" w:rsidRPr="00900603" w:rsidRDefault="00C31D89" w:rsidP="008D02DC">
      <w:pPr>
        <w:widowControl w:val="0"/>
        <w:autoSpaceDE w:val="0"/>
        <w:autoSpaceDN w:val="0"/>
        <w:spacing w:after="120" w:line="276" w:lineRule="auto"/>
        <w:jc w:val="both"/>
        <w:rPr>
          <w:rFonts w:ascii="Arial" w:eastAsia="Calibri" w:hAnsi="Arial" w:cs="Arial"/>
          <w:bCs/>
          <w:color w:val="000000" w:themeColor="text1"/>
          <w:sz w:val="22"/>
          <w:szCs w:val="22"/>
          <w:lang w:val="es-ES_tradnl" w:eastAsia="en-US"/>
        </w:rPr>
      </w:pPr>
      <w:r w:rsidRPr="00900603">
        <w:rPr>
          <w:rFonts w:ascii="Arial" w:eastAsia="Calibri" w:hAnsi="Arial" w:cs="Arial"/>
          <w:bCs/>
          <w:color w:val="000000" w:themeColor="text1"/>
          <w:sz w:val="22"/>
          <w:szCs w:val="22"/>
          <w:lang w:val="es-ES_tradnl" w:eastAsia="en-US"/>
        </w:rPr>
        <w:t xml:space="preserve">En relación con este aspecto, conviene señalar </w:t>
      </w:r>
      <w:r w:rsidR="00F42973" w:rsidRPr="00900603">
        <w:rPr>
          <w:rFonts w:ascii="Arial" w:eastAsia="Calibri" w:hAnsi="Arial" w:cs="Arial"/>
          <w:bCs/>
          <w:color w:val="000000" w:themeColor="text1"/>
          <w:sz w:val="22"/>
          <w:szCs w:val="22"/>
          <w:lang w:val="es-ES_tradnl" w:eastAsia="en-US"/>
        </w:rPr>
        <w:t xml:space="preserve">que mediante concepto con el radicado No. 415140000909 de 2015, Colombia Compra Eficiente explicó que el artículo 38 de la Ley 9 de 1989 contiene una restricción al texto constitucional del artículo 355, toda vez que tratándose de bienes inmuebles establece dos condiciones a las que están sujetas las </w:t>
      </w:r>
      <w:r w:rsidRPr="00900603">
        <w:rPr>
          <w:rFonts w:ascii="Arial" w:eastAsia="Calibri" w:hAnsi="Arial" w:cs="Arial"/>
          <w:bCs/>
          <w:color w:val="000000" w:themeColor="text1"/>
          <w:sz w:val="22"/>
          <w:szCs w:val="22"/>
          <w:lang w:val="es-ES_tradnl" w:eastAsia="en-US"/>
        </w:rPr>
        <w:t>e</w:t>
      </w:r>
      <w:r w:rsidR="00F42973" w:rsidRPr="00900603">
        <w:rPr>
          <w:rFonts w:ascii="Arial" w:eastAsia="Calibri" w:hAnsi="Arial" w:cs="Arial"/>
          <w:bCs/>
          <w:color w:val="000000" w:themeColor="text1"/>
          <w:sz w:val="22"/>
          <w:szCs w:val="22"/>
          <w:lang w:val="es-ES_tradnl" w:eastAsia="en-US"/>
        </w:rPr>
        <w:t xml:space="preserve">ntidades </w:t>
      </w:r>
      <w:r w:rsidRPr="00900603">
        <w:rPr>
          <w:rFonts w:ascii="Arial" w:eastAsia="Calibri" w:hAnsi="Arial" w:cs="Arial"/>
          <w:bCs/>
          <w:color w:val="000000" w:themeColor="text1"/>
          <w:sz w:val="22"/>
          <w:szCs w:val="22"/>
          <w:lang w:val="es-ES_tradnl" w:eastAsia="en-US"/>
        </w:rPr>
        <w:t>e</w:t>
      </w:r>
      <w:r w:rsidR="00F42973" w:rsidRPr="00900603">
        <w:rPr>
          <w:rFonts w:ascii="Arial" w:eastAsia="Calibri" w:hAnsi="Arial" w:cs="Arial"/>
          <w:bCs/>
          <w:color w:val="000000" w:themeColor="text1"/>
          <w:sz w:val="22"/>
          <w:szCs w:val="22"/>
          <w:lang w:val="es-ES_tradnl" w:eastAsia="en-US"/>
        </w:rPr>
        <w:t xml:space="preserve">statales para celebrar el contrato de comodato: i) el tiempo de duración del contrato y ii) las personas con las cuales puede celebrarlo. Con fundamento en la misma norma, precisó que esta no establece restricción frente al contrato de comodato de bienes muebles; por tanto, las entidades estatales podrían celebrar contratos de comodato entre sí, de acuerdo </w:t>
      </w:r>
      <w:r w:rsidR="00BD6CA3" w:rsidRPr="00900603">
        <w:rPr>
          <w:rFonts w:ascii="Arial" w:eastAsia="Calibri" w:hAnsi="Arial" w:cs="Arial"/>
          <w:bCs/>
          <w:color w:val="000000" w:themeColor="text1"/>
          <w:sz w:val="22"/>
          <w:szCs w:val="22"/>
          <w:lang w:val="es-ES_tradnl" w:eastAsia="en-US"/>
        </w:rPr>
        <w:t>con</w:t>
      </w:r>
      <w:r w:rsidR="00F42973" w:rsidRPr="00900603">
        <w:rPr>
          <w:rFonts w:ascii="Arial" w:eastAsia="Calibri" w:hAnsi="Arial" w:cs="Arial"/>
          <w:bCs/>
          <w:color w:val="000000" w:themeColor="text1"/>
          <w:sz w:val="22"/>
          <w:szCs w:val="22"/>
          <w:lang w:val="es-ES_tradnl" w:eastAsia="en-US"/>
        </w:rPr>
        <w:t xml:space="preserve"> las reglas del Código Civil </w:t>
      </w:r>
      <w:r w:rsidR="00CE4425" w:rsidRPr="00900603">
        <w:rPr>
          <w:rFonts w:ascii="Arial" w:eastAsia="Calibri" w:hAnsi="Arial" w:cs="Arial"/>
          <w:bCs/>
          <w:color w:val="000000" w:themeColor="text1"/>
          <w:sz w:val="22"/>
          <w:szCs w:val="22"/>
          <w:lang w:val="es-ES_tradnl" w:eastAsia="en-US"/>
        </w:rPr>
        <w:t>consagradas</w:t>
      </w:r>
      <w:r w:rsidR="00F42973" w:rsidRPr="00900603">
        <w:rPr>
          <w:rFonts w:ascii="Arial" w:eastAsia="Calibri" w:hAnsi="Arial" w:cs="Arial"/>
          <w:bCs/>
          <w:color w:val="000000" w:themeColor="text1"/>
          <w:sz w:val="22"/>
          <w:szCs w:val="22"/>
          <w:lang w:val="es-ES_tradnl" w:eastAsia="en-US"/>
        </w:rPr>
        <w:t xml:space="preserve"> entre los artículos 2200 al 2220. </w:t>
      </w:r>
    </w:p>
    <w:p w14:paraId="2A9E205C" w14:textId="4F92B56F" w:rsidR="00F42973" w:rsidRPr="002B1964" w:rsidRDefault="00F42973" w:rsidP="00F42973">
      <w:pPr>
        <w:widowControl w:val="0"/>
        <w:autoSpaceDE w:val="0"/>
        <w:autoSpaceDN w:val="0"/>
        <w:spacing w:line="276" w:lineRule="auto"/>
        <w:ind w:firstLine="708"/>
        <w:jc w:val="both"/>
        <w:rPr>
          <w:rFonts w:ascii="Arial" w:eastAsia="Calibri" w:hAnsi="Arial" w:cs="Arial"/>
          <w:bCs/>
          <w:color w:val="000000" w:themeColor="text1"/>
          <w:sz w:val="22"/>
          <w:szCs w:val="22"/>
          <w:lang w:val="es-ES_tradnl" w:eastAsia="en-US"/>
        </w:rPr>
      </w:pPr>
      <w:r w:rsidRPr="00900603">
        <w:rPr>
          <w:rFonts w:ascii="Arial" w:eastAsia="Calibri" w:hAnsi="Arial" w:cs="Arial"/>
          <w:bCs/>
          <w:color w:val="000000" w:themeColor="text1"/>
          <w:sz w:val="22"/>
          <w:szCs w:val="22"/>
          <w:lang w:val="es-ES_tradnl" w:eastAsia="en-US"/>
        </w:rPr>
        <w:t xml:space="preserve"> De acuerdo </w:t>
      </w:r>
      <w:r w:rsidR="00CA30E7" w:rsidRPr="00900603">
        <w:rPr>
          <w:rFonts w:ascii="Arial" w:eastAsia="Calibri" w:hAnsi="Arial" w:cs="Arial"/>
          <w:bCs/>
          <w:color w:val="000000" w:themeColor="text1"/>
          <w:sz w:val="22"/>
          <w:szCs w:val="22"/>
          <w:lang w:val="es-ES_tradnl" w:eastAsia="en-US"/>
        </w:rPr>
        <w:t>con</w:t>
      </w:r>
      <w:r w:rsidRPr="00900603">
        <w:rPr>
          <w:rFonts w:ascii="Arial" w:eastAsia="Calibri" w:hAnsi="Arial" w:cs="Arial"/>
          <w:bCs/>
          <w:color w:val="000000" w:themeColor="text1"/>
          <w:sz w:val="22"/>
          <w:szCs w:val="22"/>
          <w:lang w:val="es-ES_tradnl" w:eastAsia="en-US"/>
        </w:rPr>
        <w:t xml:space="preserve"> lo expresado, los contratos de comodato entre entidades estatales son permitidos, teniendo en cuenta lo prescrito</w:t>
      </w:r>
      <w:r w:rsidRPr="00900603">
        <w:rPr>
          <w:rFonts w:ascii="Arial" w:hAnsi="Arial" w:cs="Arial"/>
          <w:color w:val="000000" w:themeColor="text1"/>
          <w:sz w:val="22"/>
          <w:szCs w:val="22"/>
        </w:rPr>
        <w:t xml:space="preserve"> en el artículo 32 de la ley 80 de 1993, </w:t>
      </w:r>
      <w:r w:rsidR="00C31D89" w:rsidRPr="00900603">
        <w:rPr>
          <w:rFonts w:ascii="Arial" w:hAnsi="Arial" w:cs="Arial"/>
          <w:color w:val="000000" w:themeColor="text1"/>
          <w:sz w:val="22"/>
          <w:szCs w:val="22"/>
        </w:rPr>
        <w:t>que las faculta</w:t>
      </w:r>
      <w:r w:rsidRPr="00900603">
        <w:rPr>
          <w:rFonts w:ascii="Arial" w:hAnsi="Arial" w:cs="Arial"/>
          <w:color w:val="000000" w:themeColor="text1"/>
          <w:sz w:val="22"/>
          <w:szCs w:val="22"/>
        </w:rPr>
        <w:t xml:space="preserve"> para celebrar este tipo de contrato regulado por el derecho privado, observando los límites señalados en dichas normas o en normas especiales sobre la materia. De esta manera, </w:t>
      </w:r>
      <w:r w:rsidR="0047439C" w:rsidRPr="00900603">
        <w:rPr>
          <w:rFonts w:ascii="Arial" w:hAnsi="Arial" w:cs="Arial"/>
          <w:color w:val="000000" w:themeColor="text1"/>
          <w:sz w:val="22"/>
          <w:szCs w:val="22"/>
        </w:rPr>
        <w:t xml:space="preserve">las </w:t>
      </w:r>
      <w:r w:rsidRPr="00900603">
        <w:rPr>
          <w:rFonts w:ascii="Arial" w:eastAsia="Calibri" w:hAnsi="Arial" w:cs="Arial"/>
          <w:bCs/>
          <w:color w:val="000000" w:themeColor="text1"/>
          <w:sz w:val="22"/>
          <w:szCs w:val="22"/>
          <w:lang w:val="es-ES_tradnl" w:eastAsia="en-US"/>
        </w:rPr>
        <w:t>entidades públicas</w:t>
      </w:r>
      <w:r w:rsidR="00C31D89" w:rsidRPr="00900603">
        <w:rPr>
          <w:rFonts w:ascii="Arial" w:eastAsia="Calibri" w:hAnsi="Arial" w:cs="Arial"/>
          <w:bCs/>
          <w:color w:val="000000" w:themeColor="text1"/>
          <w:sz w:val="22"/>
          <w:szCs w:val="22"/>
          <w:lang w:val="es-ES_tradnl" w:eastAsia="en-US"/>
        </w:rPr>
        <w:t xml:space="preserve"> con capacidad contractual</w:t>
      </w:r>
      <w:r w:rsidRPr="00900603">
        <w:rPr>
          <w:rFonts w:ascii="Arial" w:eastAsia="Calibri" w:hAnsi="Arial" w:cs="Arial"/>
          <w:bCs/>
          <w:color w:val="000000" w:themeColor="text1"/>
          <w:sz w:val="22"/>
          <w:szCs w:val="22"/>
          <w:lang w:val="es-ES_tradnl" w:eastAsia="en-US"/>
        </w:rPr>
        <w:t xml:space="preserve">, como las contralorías departamentales </w:t>
      </w:r>
      <w:r w:rsidR="00C31D89" w:rsidRPr="00900603">
        <w:rPr>
          <w:rFonts w:ascii="Arial" w:eastAsia="Calibri" w:hAnsi="Arial" w:cs="Arial"/>
          <w:bCs/>
          <w:color w:val="000000" w:themeColor="text1"/>
          <w:sz w:val="22"/>
          <w:szCs w:val="22"/>
          <w:lang w:val="es-ES_tradnl" w:eastAsia="en-US"/>
        </w:rPr>
        <w:t xml:space="preserve">o los departamentos </w:t>
      </w:r>
      <w:r w:rsidRPr="00900603">
        <w:rPr>
          <w:rFonts w:ascii="Arial" w:eastAsia="Calibri" w:hAnsi="Arial" w:cs="Arial"/>
          <w:bCs/>
          <w:color w:val="000000" w:themeColor="text1"/>
          <w:sz w:val="22"/>
          <w:szCs w:val="22"/>
          <w:lang w:val="es-ES_tradnl" w:eastAsia="en-US"/>
        </w:rPr>
        <w:t xml:space="preserve">tendrán la facultad de celebrar contratos interadministrativos de comodato de bienes muebles, de conformidad </w:t>
      </w:r>
      <w:r w:rsidR="00613701" w:rsidRPr="00900603">
        <w:rPr>
          <w:rFonts w:ascii="Arial" w:eastAsia="Calibri" w:hAnsi="Arial" w:cs="Arial"/>
          <w:bCs/>
          <w:color w:val="000000" w:themeColor="text1"/>
          <w:sz w:val="22"/>
          <w:szCs w:val="22"/>
          <w:lang w:val="es-ES_tradnl" w:eastAsia="en-US"/>
        </w:rPr>
        <w:t>con</w:t>
      </w:r>
      <w:r w:rsidRPr="00900603">
        <w:rPr>
          <w:rFonts w:ascii="Arial" w:eastAsia="Calibri" w:hAnsi="Arial" w:cs="Arial"/>
          <w:bCs/>
          <w:color w:val="000000" w:themeColor="text1"/>
          <w:sz w:val="22"/>
          <w:szCs w:val="22"/>
          <w:lang w:val="es-ES_tradnl" w:eastAsia="en-US"/>
        </w:rPr>
        <w:t xml:space="preserve"> las reglas que establece el Código Civil o en su defecto, normas especiales, como es la Ley 9 de 1989 con respecto a los bienes inmuebles</w:t>
      </w:r>
      <w:r w:rsidR="00C31D89" w:rsidRPr="00900603">
        <w:rPr>
          <w:rFonts w:ascii="Arial" w:eastAsia="Calibri" w:hAnsi="Arial" w:cs="Arial"/>
          <w:bCs/>
          <w:color w:val="000000" w:themeColor="text1"/>
          <w:sz w:val="22"/>
          <w:szCs w:val="22"/>
          <w:lang w:val="es-ES_tradnl" w:eastAsia="en-US"/>
        </w:rPr>
        <w:t>, sin perjuicio de o</w:t>
      </w:r>
      <w:r w:rsidR="00B5108B" w:rsidRPr="00900603">
        <w:rPr>
          <w:rFonts w:ascii="Arial" w:eastAsia="Calibri" w:hAnsi="Arial" w:cs="Arial"/>
          <w:bCs/>
          <w:color w:val="000000" w:themeColor="text1"/>
          <w:sz w:val="22"/>
          <w:szCs w:val="22"/>
          <w:lang w:val="es-ES_tradnl" w:eastAsia="en-US"/>
        </w:rPr>
        <w:t>torgar</w:t>
      </w:r>
      <w:r w:rsidR="00C31D89" w:rsidRPr="00900603">
        <w:rPr>
          <w:rFonts w:ascii="Arial" w:eastAsia="Calibri" w:hAnsi="Arial" w:cs="Arial"/>
          <w:bCs/>
          <w:color w:val="000000" w:themeColor="text1"/>
          <w:sz w:val="22"/>
          <w:szCs w:val="22"/>
          <w:lang w:val="es-ES_tradnl" w:eastAsia="en-US"/>
        </w:rPr>
        <w:t xml:space="preserve"> prevalen</w:t>
      </w:r>
      <w:r w:rsidR="00B5108B" w:rsidRPr="00900603">
        <w:rPr>
          <w:rFonts w:ascii="Arial" w:eastAsia="Calibri" w:hAnsi="Arial" w:cs="Arial"/>
          <w:bCs/>
          <w:color w:val="000000" w:themeColor="text1"/>
          <w:sz w:val="22"/>
          <w:szCs w:val="22"/>
          <w:lang w:val="es-ES_tradnl" w:eastAsia="en-US"/>
        </w:rPr>
        <w:t>cia a</w:t>
      </w:r>
      <w:r w:rsidR="00C31D89" w:rsidRPr="00900603">
        <w:rPr>
          <w:rFonts w:ascii="Arial" w:eastAsia="Calibri" w:hAnsi="Arial" w:cs="Arial"/>
          <w:bCs/>
          <w:color w:val="000000" w:themeColor="text1"/>
          <w:sz w:val="22"/>
          <w:szCs w:val="22"/>
          <w:lang w:val="es-ES_tradnl" w:eastAsia="en-US"/>
        </w:rPr>
        <w:t xml:space="preserve"> las reglas establecidas en el Estatuto General de Contratación de la Administración Pública</w:t>
      </w:r>
      <w:r w:rsidRPr="00900603">
        <w:rPr>
          <w:rFonts w:ascii="Arial" w:eastAsia="Calibri" w:hAnsi="Arial" w:cs="Arial"/>
          <w:bCs/>
          <w:color w:val="000000" w:themeColor="text1"/>
          <w:sz w:val="22"/>
          <w:szCs w:val="22"/>
          <w:lang w:val="es-ES_tradnl" w:eastAsia="en-US"/>
        </w:rPr>
        <w:t xml:space="preserve">. </w:t>
      </w:r>
      <w:r w:rsidR="00C31D89" w:rsidRPr="00900603">
        <w:rPr>
          <w:rFonts w:ascii="Arial" w:eastAsia="Calibri" w:hAnsi="Arial" w:cs="Arial"/>
          <w:bCs/>
          <w:color w:val="000000" w:themeColor="text1"/>
          <w:sz w:val="22"/>
          <w:szCs w:val="22"/>
          <w:lang w:val="es-ES_tradnl" w:eastAsia="en-US"/>
        </w:rPr>
        <w:t xml:space="preserve">Sin embargo, los contratos de comodato entre entidades públicas tienen la naturaleza de interadministrativos, además que se celebran de forma directa, por lo que deben sujetarse a las restricciones y prohibiciones que se presentan actualmente, como es el caso de la </w:t>
      </w:r>
      <w:r w:rsidR="00C31D89" w:rsidRPr="00900603">
        <w:rPr>
          <w:rFonts w:ascii="Arial" w:eastAsia="Calibri" w:hAnsi="Arial" w:cs="Arial"/>
          <w:bCs/>
          <w:color w:val="000000" w:themeColor="text1"/>
          <w:sz w:val="22"/>
          <w:szCs w:val="22"/>
          <w:lang w:val="es-ES_tradnl" w:eastAsia="en-US"/>
        </w:rPr>
        <w:lastRenderedPageBreak/>
        <w:t xml:space="preserve">aplicación de la Ley de Garantías Electorales. </w:t>
      </w:r>
    </w:p>
    <w:p w14:paraId="36060DDC" w14:textId="77777777" w:rsidR="00F42973" w:rsidRPr="002B1964" w:rsidRDefault="00F42973" w:rsidP="00AC0941">
      <w:pPr>
        <w:spacing w:line="276" w:lineRule="auto"/>
        <w:jc w:val="both"/>
        <w:rPr>
          <w:rFonts w:ascii="Arial" w:hAnsi="Arial" w:cs="Arial"/>
          <w:color w:val="000000" w:themeColor="text1"/>
          <w:sz w:val="22"/>
          <w:lang w:val="es-ES_tradnl"/>
        </w:rPr>
      </w:pPr>
    </w:p>
    <w:p w14:paraId="7B2C921D" w14:textId="4C99740E" w:rsidR="00DD5B04" w:rsidRPr="002B1964" w:rsidRDefault="00DD5B04" w:rsidP="00AC0941">
      <w:pPr>
        <w:spacing w:line="276" w:lineRule="auto"/>
        <w:jc w:val="both"/>
        <w:rPr>
          <w:rFonts w:ascii="Arial" w:hAnsi="Arial" w:cs="Arial"/>
          <w:color w:val="000000" w:themeColor="text1"/>
          <w:sz w:val="22"/>
          <w:szCs w:val="22"/>
        </w:rPr>
      </w:pPr>
      <w:r w:rsidRPr="002B1964">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2B1964"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2B1964"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2B1964">
        <w:rPr>
          <w:rFonts w:ascii="Arial" w:hAnsi="Arial" w:cs="Arial"/>
          <w:color w:val="000000" w:themeColor="text1"/>
          <w:sz w:val="22"/>
          <w:szCs w:val="22"/>
          <w:lang w:val="es-ES_tradnl"/>
        </w:rPr>
        <w:t>Atentamente,</w:t>
      </w:r>
    </w:p>
    <w:bookmarkEnd w:id="3"/>
    <w:p w14:paraId="2BBD10FF" w14:textId="7357F105" w:rsidR="000C11A8" w:rsidRPr="002B1964" w:rsidRDefault="000C11A8" w:rsidP="000C11A8">
      <w:pPr>
        <w:rPr>
          <w:rFonts w:ascii="Arial" w:hAnsi="Arial" w:cs="Arial"/>
          <w:color w:val="000000" w:themeColor="text1"/>
          <w:sz w:val="22"/>
          <w:szCs w:val="22"/>
          <w:lang w:eastAsia="es-CO"/>
        </w:rPr>
      </w:pPr>
    </w:p>
    <w:p w14:paraId="0F41DDC8" w14:textId="174582D6" w:rsidR="000C11A8" w:rsidRPr="002B1964" w:rsidRDefault="711B8147" w:rsidP="711B8147">
      <w:pPr>
        <w:jc w:val="center"/>
        <w:rPr>
          <w:lang w:val="es-ES_tradnl" w:eastAsia="es-CO"/>
        </w:rPr>
      </w:pPr>
      <w:r>
        <w:rPr>
          <w:noProof/>
        </w:rPr>
        <w:drawing>
          <wp:inline distT="0" distB="0" distL="0" distR="0" wp14:anchorId="3162250D" wp14:editId="581FB102">
            <wp:extent cx="2514600" cy="1114425"/>
            <wp:effectExtent l="0" t="0" r="0" b="0"/>
            <wp:docPr id="940873727" name="Imagen 94087372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r w:rsidR="000C11A8">
        <w:br/>
      </w:r>
    </w:p>
    <w:p w14:paraId="62F81126" w14:textId="77777777" w:rsidR="00496036" w:rsidRPr="002B1964" w:rsidRDefault="00496036" w:rsidP="000C11A8">
      <w:pPr>
        <w:jc w:val="center"/>
        <w:rPr>
          <w:rFonts w:ascii="Arial" w:hAnsi="Arial" w:cs="Arial"/>
          <w:color w:val="000000" w:themeColor="text1"/>
          <w:sz w:val="18"/>
          <w:szCs w:val="20"/>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B1964" w:rsidRPr="002B1964" w14:paraId="64123EE2" w14:textId="77777777" w:rsidTr="009C4A46">
        <w:trPr>
          <w:trHeight w:val="315"/>
        </w:trPr>
        <w:tc>
          <w:tcPr>
            <w:tcW w:w="812" w:type="dxa"/>
            <w:vAlign w:val="center"/>
            <w:hideMark/>
          </w:tcPr>
          <w:p w14:paraId="6CE5FEA5" w14:textId="77777777" w:rsidR="000C11A8" w:rsidRPr="002B1964" w:rsidRDefault="000C11A8" w:rsidP="000C11A8">
            <w:pPr>
              <w:rPr>
                <w:rFonts w:ascii="Arial" w:hAnsi="Arial" w:cs="Arial"/>
                <w:color w:val="000000" w:themeColor="text1"/>
                <w:sz w:val="16"/>
                <w:szCs w:val="16"/>
                <w:lang w:val="es-ES_tradnl" w:eastAsia="es-ES"/>
              </w:rPr>
            </w:pPr>
            <w:r w:rsidRPr="002B196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E66FA99" w14:textId="77777777" w:rsidR="000C11A8" w:rsidRPr="002B1964" w:rsidRDefault="000C11A8" w:rsidP="000C11A8">
            <w:pPr>
              <w:rPr>
                <w:rFonts w:ascii="Arial" w:hAnsi="Arial" w:cs="Arial"/>
                <w:color w:val="000000" w:themeColor="text1"/>
                <w:sz w:val="16"/>
                <w:szCs w:val="16"/>
                <w:lang w:val="es-ES_tradnl" w:eastAsia="es-ES"/>
              </w:rPr>
            </w:pPr>
            <w:r w:rsidRPr="002B1964">
              <w:rPr>
                <w:rFonts w:ascii="Arial" w:hAnsi="Arial" w:cs="Arial"/>
                <w:color w:val="000000" w:themeColor="text1"/>
                <w:sz w:val="16"/>
                <w:szCs w:val="16"/>
                <w:lang w:val="es-ES_tradnl" w:eastAsia="es-ES"/>
              </w:rPr>
              <w:t>José Luis Sánchez Cardona</w:t>
            </w:r>
          </w:p>
          <w:p w14:paraId="5FA8A6C2" w14:textId="77777777" w:rsidR="000C11A8" w:rsidRPr="002B1964" w:rsidRDefault="000C11A8" w:rsidP="000C11A8">
            <w:pPr>
              <w:rPr>
                <w:rFonts w:ascii="Arial" w:hAnsi="Arial" w:cs="Arial"/>
                <w:color w:val="000000" w:themeColor="text1"/>
                <w:sz w:val="16"/>
                <w:szCs w:val="16"/>
                <w:lang w:val="es-ES_tradnl" w:eastAsia="es-ES"/>
              </w:rPr>
            </w:pPr>
            <w:r w:rsidRPr="002B1964">
              <w:rPr>
                <w:rFonts w:ascii="Arial" w:hAnsi="Arial" w:cs="Arial"/>
                <w:color w:val="000000" w:themeColor="text1"/>
                <w:sz w:val="16"/>
                <w:szCs w:val="16"/>
                <w:lang w:val="es-ES_tradnl" w:eastAsia="es-ES"/>
              </w:rPr>
              <w:t>Contratista de la Subdirección de Gestión Contractual</w:t>
            </w:r>
          </w:p>
        </w:tc>
      </w:tr>
      <w:tr w:rsidR="002B1964" w:rsidRPr="002B1964" w14:paraId="479FD356" w14:textId="77777777" w:rsidTr="009C4A46">
        <w:trPr>
          <w:trHeight w:val="330"/>
        </w:trPr>
        <w:tc>
          <w:tcPr>
            <w:tcW w:w="812" w:type="dxa"/>
            <w:vAlign w:val="center"/>
            <w:hideMark/>
          </w:tcPr>
          <w:p w14:paraId="2B035F36" w14:textId="77777777" w:rsidR="000C11A8" w:rsidRPr="002B1964" w:rsidRDefault="000C11A8" w:rsidP="000C11A8">
            <w:pPr>
              <w:rPr>
                <w:rFonts w:ascii="Arial" w:hAnsi="Arial" w:cs="Arial"/>
                <w:color w:val="000000" w:themeColor="text1"/>
                <w:sz w:val="16"/>
                <w:szCs w:val="16"/>
                <w:lang w:val="es-ES_tradnl" w:eastAsia="es-ES"/>
              </w:rPr>
            </w:pPr>
            <w:r w:rsidRPr="002B196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B685ECD" w14:textId="784CC70E" w:rsidR="000C11A8" w:rsidRPr="002B1964" w:rsidRDefault="00F42973" w:rsidP="000C11A8">
            <w:pPr>
              <w:rPr>
                <w:rFonts w:ascii="Arial" w:hAnsi="Arial" w:cs="Arial"/>
                <w:color w:val="000000" w:themeColor="text1"/>
                <w:sz w:val="16"/>
                <w:szCs w:val="16"/>
                <w:lang w:val="es-ES_tradnl" w:eastAsia="es-ES"/>
              </w:rPr>
            </w:pPr>
            <w:r w:rsidRPr="002B1964">
              <w:rPr>
                <w:rFonts w:ascii="Arial" w:hAnsi="Arial" w:cs="Arial"/>
                <w:color w:val="000000" w:themeColor="text1"/>
                <w:sz w:val="16"/>
                <w:szCs w:val="16"/>
                <w:lang w:val="es-ES_tradnl" w:eastAsia="es-ES"/>
              </w:rPr>
              <w:t>Sebastián Ramírez Grisales</w:t>
            </w:r>
          </w:p>
          <w:p w14:paraId="2E09C38D" w14:textId="347D4A4A" w:rsidR="000C11A8" w:rsidRPr="002B1964" w:rsidRDefault="00F42973" w:rsidP="00F42973">
            <w:pPr>
              <w:rPr>
                <w:rFonts w:ascii="Arial" w:hAnsi="Arial" w:cs="Arial"/>
                <w:color w:val="000000" w:themeColor="text1"/>
                <w:sz w:val="16"/>
                <w:szCs w:val="16"/>
                <w:lang w:val="es-ES_tradnl" w:eastAsia="es-ES"/>
              </w:rPr>
            </w:pPr>
            <w:r w:rsidRPr="002B1964">
              <w:rPr>
                <w:rFonts w:ascii="Arial" w:hAnsi="Arial" w:cs="Arial"/>
                <w:color w:val="000000" w:themeColor="text1"/>
                <w:sz w:val="16"/>
                <w:szCs w:val="16"/>
                <w:lang w:val="es-ES_tradnl" w:eastAsia="es-ES"/>
              </w:rPr>
              <w:t xml:space="preserve">Contratista </w:t>
            </w:r>
            <w:proofErr w:type="gramStart"/>
            <w:r w:rsidRPr="002B1964">
              <w:rPr>
                <w:rFonts w:ascii="Arial" w:hAnsi="Arial" w:cs="Arial"/>
                <w:color w:val="000000" w:themeColor="text1"/>
                <w:sz w:val="16"/>
                <w:szCs w:val="16"/>
                <w:lang w:val="es-ES_tradnl" w:eastAsia="es-ES"/>
              </w:rPr>
              <w:t xml:space="preserve">de </w:t>
            </w:r>
            <w:r w:rsidR="008D02DC" w:rsidRPr="002B1964">
              <w:rPr>
                <w:rFonts w:ascii="Arial" w:hAnsi="Arial" w:cs="Arial"/>
                <w:color w:val="000000" w:themeColor="text1"/>
                <w:sz w:val="16"/>
                <w:szCs w:val="16"/>
                <w:lang w:val="es-ES_tradnl" w:eastAsia="es-ES"/>
              </w:rPr>
              <w:t xml:space="preserve"> l</w:t>
            </w:r>
            <w:r w:rsidR="000C11A8" w:rsidRPr="002B1964">
              <w:rPr>
                <w:rFonts w:ascii="Arial" w:hAnsi="Arial" w:cs="Arial"/>
                <w:color w:val="000000" w:themeColor="text1"/>
                <w:sz w:val="16"/>
                <w:szCs w:val="16"/>
                <w:lang w:val="es-ES_tradnl" w:eastAsia="es-ES"/>
              </w:rPr>
              <w:t>a</w:t>
            </w:r>
            <w:proofErr w:type="gramEnd"/>
            <w:r w:rsidR="000C11A8" w:rsidRPr="002B1964">
              <w:rPr>
                <w:rFonts w:ascii="Arial" w:hAnsi="Arial" w:cs="Arial"/>
                <w:color w:val="000000" w:themeColor="text1"/>
                <w:sz w:val="16"/>
                <w:szCs w:val="16"/>
                <w:lang w:val="es-ES_tradnl" w:eastAsia="es-ES"/>
              </w:rPr>
              <w:t xml:space="preserve"> Subdirección de Gestión Contractual</w:t>
            </w:r>
          </w:p>
        </w:tc>
      </w:tr>
      <w:tr w:rsidR="000C11A8" w:rsidRPr="002B1964" w14:paraId="22018B1C" w14:textId="77777777" w:rsidTr="009C4A46">
        <w:trPr>
          <w:trHeight w:val="300"/>
        </w:trPr>
        <w:tc>
          <w:tcPr>
            <w:tcW w:w="812" w:type="dxa"/>
            <w:vAlign w:val="center"/>
            <w:hideMark/>
          </w:tcPr>
          <w:p w14:paraId="597B5F49" w14:textId="77777777" w:rsidR="000C11A8" w:rsidRPr="002B1964" w:rsidRDefault="000C11A8" w:rsidP="000C11A8">
            <w:pPr>
              <w:rPr>
                <w:rFonts w:ascii="Arial" w:hAnsi="Arial" w:cs="Arial"/>
                <w:color w:val="000000" w:themeColor="text1"/>
                <w:sz w:val="16"/>
                <w:szCs w:val="16"/>
                <w:lang w:val="es-ES_tradnl" w:eastAsia="es-ES"/>
              </w:rPr>
            </w:pPr>
            <w:r w:rsidRPr="002B196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035393" w14:textId="77777777" w:rsidR="000C11A8" w:rsidRPr="002B1964" w:rsidRDefault="000C11A8" w:rsidP="000C11A8">
            <w:pPr>
              <w:rPr>
                <w:rFonts w:ascii="Arial" w:hAnsi="Arial" w:cs="Arial"/>
                <w:color w:val="000000" w:themeColor="text1"/>
                <w:sz w:val="16"/>
                <w:szCs w:val="16"/>
                <w:lang w:val="es-ES_tradnl" w:eastAsia="es-ES"/>
              </w:rPr>
            </w:pPr>
            <w:r w:rsidRPr="002B1964">
              <w:rPr>
                <w:rFonts w:ascii="Arial" w:hAnsi="Arial" w:cs="Arial"/>
                <w:color w:val="000000" w:themeColor="text1"/>
                <w:sz w:val="16"/>
                <w:szCs w:val="16"/>
                <w:lang w:val="es-ES_tradnl" w:eastAsia="es-ES"/>
              </w:rPr>
              <w:t>Jorge Augusto Tirado Navarro</w:t>
            </w:r>
          </w:p>
          <w:p w14:paraId="33AA295C" w14:textId="590A2C3D" w:rsidR="000C11A8" w:rsidRPr="002B1964" w:rsidRDefault="000C11A8" w:rsidP="000C11A8">
            <w:pPr>
              <w:rPr>
                <w:rFonts w:ascii="Arial" w:hAnsi="Arial" w:cs="Arial"/>
                <w:color w:val="000000" w:themeColor="text1"/>
                <w:sz w:val="16"/>
                <w:szCs w:val="16"/>
                <w:lang w:val="es-ES_tradnl" w:eastAsia="es-ES"/>
              </w:rPr>
            </w:pPr>
            <w:r w:rsidRPr="002B1964">
              <w:rPr>
                <w:rFonts w:ascii="Arial" w:hAnsi="Arial" w:cs="Arial"/>
                <w:color w:val="000000" w:themeColor="text1"/>
                <w:sz w:val="16"/>
                <w:szCs w:val="16"/>
                <w:lang w:val="es-ES_tradnl" w:eastAsia="es-ES"/>
              </w:rPr>
              <w:t>Subdirector de Gestión Contractual</w:t>
            </w:r>
            <w:r w:rsidR="00C80110" w:rsidRPr="002B1964">
              <w:rPr>
                <w:rFonts w:ascii="Arial" w:hAnsi="Arial" w:cs="Arial"/>
                <w:color w:val="000000" w:themeColor="text1"/>
                <w:sz w:val="16"/>
                <w:szCs w:val="16"/>
                <w:lang w:val="es-ES_tradnl" w:eastAsia="es-ES"/>
              </w:rPr>
              <w:t xml:space="preserve"> ANCP – CCE</w:t>
            </w:r>
          </w:p>
        </w:tc>
      </w:tr>
    </w:tbl>
    <w:p w14:paraId="30427F19" w14:textId="77777777" w:rsidR="000C11A8" w:rsidRPr="002B1964" w:rsidRDefault="000C11A8" w:rsidP="000C11A8">
      <w:pPr>
        <w:rPr>
          <w:rFonts w:asciiTheme="minorHAnsi" w:eastAsiaTheme="minorHAnsi" w:hAnsiTheme="minorHAnsi" w:cstheme="minorBidi"/>
          <w:color w:val="000000" w:themeColor="text1"/>
          <w:szCs w:val="22"/>
          <w:lang w:eastAsia="en-US"/>
        </w:rPr>
      </w:pPr>
    </w:p>
    <w:p w14:paraId="7941D780" w14:textId="77777777" w:rsidR="000C11A8" w:rsidRPr="002B1964" w:rsidRDefault="000C11A8" w:rsidP="00DF76A2">
      <w:pPr>
        <w:pStyle w:val="NormalWeb"/>
        <w:spacing w:before="0" w:beforeAutospacing="0" w:after="0" w:afterAutospacing="0" w:line="276" w:lineRule="auto"/>
        <w:jc w:val="both"/>
        <w:rPr>
          <w:rFonts w:ascii="Arial" w:hAnsi="Arial" w:cs="Arial"/>
          <w:color w:val="000000" w:themeColor="text1"/>
          <w:sz w:val="22"/>
          <w:szCs w:val="22"/>
        </w:rPr>
      </w:pPr>
    </w:p>
    <w:sectPr w:rsidR="000C11A8" w:rsidRPr="002B196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831E7" w14:textId="77777777" w:rsidR="002B03CC" w:rsidRDefault="002B03CC">
      <w:r>
        <w:separator/>
      </w:r>
    </w:p>
  </w:endnote>
  <w:endnote w:type="continuationSeparator" w:id="0">
    <w:p w14:paraId="4A579C58" w14:textId="77777777" w:rsidR="002B03CC" w:rsidRDefault="002B03CC">
      <w:r>
        <w:continuationSeparator/>
      </w:r>
    </w:p>
  </w:endnote>
  <w:endnote w:type="continuationNotice" w:id="1">
    <w:p w14:paraId="41515EDB" w14:textId="77777777" w:rsidR="002B03CC" w:rsidRDefault="002B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435DED" w:rsidRDefault="00435DED" w:rsidP="00322937">
    <w:pPr>
      <w:pStyle w:val="Sinespaciado"/>
      <w:jc w:val="right"/>
      <w:rPr>
        <w:rFonts w:ascii="Arial" w:hAnsi="Arial" w:cs="Arial"/>
        <w:sz w:val="18"/>
        <w:szCs w:val="18"/>
      </w:rPr>
    </w:pPr>
  </w:p>
  <w:p w14:paraId="7A3785F3" w14:textId="438AB286" w:rsidR="00435DED" w:rsidRPr="008217B7" w:rsidRDefault="00435DE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8754D">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8754D">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435DED" w:rsidRDefault="00435DED"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35DED" w:rsidRDefault="00435DED" w:rsidP="007B0854">
    <w:pPr>
      <w:pStyle w:val="Piedepgina"/>
      <w:jc w:val="center"/>
      <w:rPr>
        <w:lang w:val="es-ES"/>
      </w:rPr>
    </w:pPr>
  </w:p>
  <w:p w14:paraId="6C0EFC49" w14:textId="77777777" w:rsidR="00435DED" w:rsidRPr="007B0854" w:rsidRDefault="00435DE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4B633" w14:textId="77777777" w:rsidR="002B03CC" w:rsidRDefault="002B03CC">
      <w:r>
        <w:separator/>
      </w:r>
    </w:p>
  </w:footnote>
  <w:footnote w:type="continuationSeparator" w:id="0">
    <w:p w14:paraId="23F88863" w14:textId="77777777" w:rsidR="002B03CC" w:rsidRDefault="002B03CC">
      <w:r>
        <w:continuationSeparator/>
      </w:r>
    </w:p>
  </w:footnote>
  <w:footnote w:type="continuationNotice" w:id="1">
    <w:p w14:paraId="3D63E932" w14:textId="77777777" w:rsidR="002B03CC" w:rsidRDefault="002B03CC"/>
  </w:footnote>
  <w:footnote w:id="2">
    <w:p w14:paraId="1B96502E" w14:textId="77777777" w:rsidR="00900603" w:rsidRDefault="00900603" w:rsidP="0028754D">
      <w:pPr>
        <w:ind w:firstLine="709"/>
        <w:jc w:val="both"/>
        <w:rPr>
          <w:rFonts w:ascii="Arial" w:hAnsi="Arial" w:cs="Arial"/>
          <w:sz w:val="19"/>
          <w:szCs w:val="19"/>
        </w:rPr>
      </w:pPr>
    </w:p>
    <w:p w14:paraId="63CE3AA1" w14:textId="3CBC36FD" w:rsidR="00435DED" w:rsidRPr="00900603" w:rsidRDefault="00435DED" w:rsidP="0028754D">
      <w:pPr>
        <w:ind w:firstLine="709"/>
        <w:jc w:val="both"/>
        <w:rPr>
          <w:rFonts w:ascii="Arial" w:hAnsi="Arial" w:cs="Arial"/>
          <w:sz w:val="19"/>
          <w:szCs w:val="19"/>
        </w:rPr>
      </w:pPr>
      <w:r w:rsidRPr="00900603">
        <w:rPr>
          <w:rStyle w:val="Refdenotaalpie"/>
          <w:rFonts w:ascii="Arial" w:hAnsi="Arial" w:cs="Arial"/>
          <w:sz w:val="19"/>
          <w:szCs w:val="19"/>
        </w:rPr>
        <w:footnoteRef/>
      </w:r>
      <w:r w:rsidRPr="00900603">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proofErr w:type="gramStart"/>
      <w:r w:rsidRPr="00900603">
        <w:rPr>
          <w:rFonts w:ascii="Arial" w:hAnsi="Arial" w:cs="Arial"/>
          <w:sz w:val="19"/>
          <w:szCs w:val="19"/>
        </w:rPr>
        <w:t>y</w:t>
      </w:r>
      <w:proofErr w:type="gramEnd"/>
      <w:r w:rsidRPr="00900603">
        <w:rPr>
          <w:rFonts w:ascii="Arial" w:hAnsi="Arial" w:cs="Arial"/>
          <w:sz w:val="19"/>
          <w:szCs w:val="19"/>
        </w:rPr>
        <w:t xml:space="preserve"> en consecuencia, le es aplicable lo establecido en el artículo 2.2.1.2.1.4.1 del presente decreto.</w:t>
      </w:r>
    </w:p>
    <w:p w14:paraId="79AC1BC2" w14:textId="77777777" w:rsidR="00435DED" w:rsidRPr="00900603" w:rsidRDefault="00435DED" w:rsidP="0028754D">
      <w:pPr>
        <w:ind w:firstLine="709"/>
        <w:jc w:val="both"/>
        <w:rPr>
          <w:rFonts w:ascii="Arial" w:hAnsi="Arial" w:cs="Arial"/>
          <w:sz w:val="19"/>
          <w:szCs w:val="19"/>
        </w:rPr>
      </w:pPr>
      <w:proofErr w:type="gramStart"/>
      <w:r w:rsidRPr="00900603">
        <w:rPr>
          <w:rFonts w:ascii="Arial" w:hAnsi="Arial" w:cs="Arial"/>
          <w:sz w:val="19"/>
          <w:szCs w:val="19"/>
        </w:rPr>
        <w:t>»Cuando</w:t>
      </w:r>
      <w:proofErr w:type="gramEnd"/>
      <w:r w:rsidRPr="00900603">
        <w:rPr>
          <w:rFonts w:ascii="Arial" w:hAnsi="Arial" w:cs="Arial"/>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900603">
        <w:rPr>
          <w:rFonts w:ascii="Arial" w:hAnsi="Arial" w:cs="Arial"/>
          <w:spacing w:val="-1"/>
          <w:sz w:val="19"/>
          <w:szCs w:val="19"/>
        </w:rPr>
        <w:t xml:space="preserve"> </w:t>
      </w:r>
      <w:r w:rsidRPr="00900603">
        <w:rPr>
          <w:rFonts w:ascii="Arial" w:hAnsi="Arial" w:cs="Arial"/>
          <w:sz w:val="19"/>
          <w:szCs w:val="19"/>
        </w:rPr>
        <w:t>Estatales».</w:t>
      </w:r>
    </w:p>
    <w:p w14:paraId="5AB1E98C" w14:textId="77777777" w:rsidR="00435DED" w:rsidRPr="00900603" w:rsidRDefault="00435DED" w:rsidP="0028754D">
      <w:pPr>
        <w:ind w:firstLine="709"/>
        <w:jc w:val="both"/>
        <w:rPr>
          <w:rFonts w:ascii="Arial" w:hAnsi="Arial" w:cs="Arial"/>
          <w:sz w:val="19"/>
          <w:szCs w:val="19"/>
        </w:rPr>
      </w:pPr>
    </w:p>
  </w:footnote>
  <w:footnote w:id="3">
    <w:p w14:paraId="16554AE0" w14:textId="77777777" w:rsidR="00900603" w:rsidRPr="00900603" w:rsidRDefault="00900603" w:rsidP="0028754D">
      <w:pPr>
        <w:ind w:firstLine="709"/>
        <w:jc w:val="both"/>
        <w:rPr>
          <w:rFonts w:ascii="Arial" w:hAnsi="Arial" w:cs="Arial"/>
          <w:sz w:val="19"/>
          <w:szCs w:val="19"/>
        </w:rPr>
      </w:pPr>
    </w:p>
    <w:p w14:paraId="7659744D" w14:textId="0976317D" w:rsidR="00435DED" w:rsidRPr="00900603" w:rsidRDefault="00435DED" w:rsidP="0028754D">
      <w:pPr>
        <w:ind w:firstLine="709"/>
        <w:jc w:val="both"/>
        <w:rPr>
          <w:rFonts w:ascii="Arial" w:hAnsi="Arial" w:cs="Arial"/>
          <w:sz w:val="19"/>
          <w:szCs w:val="19"/>
        </w:rPr>
      </w:pPr>
      <w:r w:rsidRPr="00900603">
        <w:rPr>
          <w:rStyle w:val="Refdenotaalpie"/>
          <w:rFonts w:ascii="Arial" w:hAnsi="Arial" w:cs="Arial"/>
          <w:sz w:val="19"/>
          <w:szCs w:val="19"/>
        </w:rPr>
        <w:footnoteRef/>
      </w:r>
      <w:r w:rsidRPr="00900603">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900603">
        <w:rPr>
          <w:rFonts w:ascii="Arial" w:hAnsi="Arial" w:cs="Arial"/>
          <w:spacing w:val="-6"/>
          <w:sz w:val="19"/>
          <w:szCs w:val="19"/>
        </w:rPr>
        <w:t xml:space="preserve"> </w:t>
      </w:r>
      <w:r w:rsidRPr="00900603">
        <w:rPr>
          <w:rFonts w:ascii="Arial" w:hAnsi="Arial" w:cs="Arial"/>
          <w:sz w:val="19"/>
          <w:szCs w:val="19"/>
        </w:rPr>
        <w:t>artículo».</w:t>
      </w:r>
    </w:p>
    <w:p w14:paraId="60CFA302" w14:textId="77777777" w:rsidR="00435DED" w:rsidRPr="00900603" w:rsidRDefault="00435DED" w:rsidP="0028754D">
      <w:pPr>
        <w:ind w:firstLine="709"/>
        <w:jc w:val="both"/>
        <w:rPr>
          <w:rFonts w:ascii="Arial" w:hAnsi="Arial" w:cs="Arial"/>
          <w:sz w:val="19"/>
          <w:szCs w:val="19"/>
        </w:rPr>
      </w:pPr>
    </w:p>
  </w:footnote>
  <w:footnote w:id="4">
    <w:p w14:paraId="1CAF6C84" w14:textId="77777777" w:rsidR="00900603" w:rsidRPr="00900603" w:rsidRDefault="00900603" w:rsidP="0028754D">
      <w:pPr>
        <w:ind w:right="454" w:firstLine="709"/>
        <w:jc w:val="both"/>
        <w:rPr>
          <w:rFonts w:ascii="Arial" w:hAnsi="Arial" w:cs="Arial"/>
          <w:position w:val="7"/>
          <w:sz w:val="19"/>
          <w:szCs w:val="19"/>
        </w:rPr>
      </w:pPr>
    </w:p>
    <w:p w14:paraId="18AD7971" w14:textId="0DE170C2" w:rsidR="00435DED" w:rsidRPr="00900603" w:rsidRDefault="00435DED" w:rsidP="0028754D">
      <w:pPr>
        <w:ind w:right="454" w:firstLine="709"/>
        <w:jc w:val="both"/>
        <w:rPr>
          <w:rFonts w:ascii="Arial" w:hAnsi="Arial" w:cs="Arial"/>
          <w:sz w:val="19"/>
          <w:szCs w:val="19"/>
        </w:rPr>
      </w:pPr>
      <w:r w:rsidRPr="00900603">
        <w:rPr>
          <w:rStyle w:val="Refdenotaalpie"/>
          <w:rFonts w:ascii="Arial" w:hAnsi="Arial" w:cs="Arial"/>
          <w:sz w:val="19"/>
          <w:szCs w:val="19"/>
        </w:rPr>
        <w:footnoteRef/>
      </w:r>
      <w:r w:rsidRPr="00900603">
        <w:rPr>
          <w:rFonts w:ascii="Arial" w:hAnsi="Arial" w:cs="Arial"/>
          <w:position w:val="7"/>
          <w:sz w:val="19"/>
          <w:szCs w:val="19"/>
        </w:rPr>
        <w:t xml:space="preserve"> </w:t>
      </w:r>
      <w:r w:rsidRPr="00900603">
        <w:rPr>
          <w:rFonts w:ascii="Arial" w:hAnsi="Arial" w:cs="Arial"/>
          <w:sz w:val="19"/>
          <w:szCs w:val="19"/>
        </w:rPr>
        <w:t>Consejo de Estado. Sección Tercera. Sentencia del 23 de junio de 2010. Radicación No. 66001-23-31-000-1998-00261-01(17.860). Consejero Ponente: Mauricio Fajardo Gómez.</w:t>
      </w:r>
    </w:p>
  </w:footnote>
  <w:footnote w:id="5">
    <w:p w14:paraId="7FB21718" w14:textId="77777777" w:rsidR="00900603" w:rsidRPr="00900603" w:rsidRDefault="00900603" w:rsidP="0028754D">
      <w:pPr>
        <w:ind w:firstLine="709"/>
        <w:jc w:val="both"/>
        <w:rPr>
          <w:rFonts w:ascii="Arial" w:hAnsi="Arial" w:cs="Arial"/>
          <w:sz w:val="19"/>
          <w:szCs w:val="19"/>
        </w:rPr>
      </w:pPr>
    </w:p>
    <w:p w14:paraId="5218A53D" w14:textId="5AB8D437" w:rsidR="00435DED" w:rsidRPr="00900603" w:rsidRDefault="00435DED" w:rsidP="0028754D">
      <w:pPr>
        <w:ind w:firstLine="709"/>
        <w:jc w:val="both"/>
        <w:rPr>
          <w:rFonts w:ascii="Arial" w:hAnsi="Arial" w:cs="Arial"/>
          <w:sz w:val="19"/>
          <w:szCs w:val="19"/>
        </w:rPr>
      </w:pPr>
      <w:r w:rsidRPr="00900603">
        <w:rPr>
          <w:rStyle w:val="Refdenotaalpie"/>
          <w:rFonts w:ascii="Arial" w:hAnsi="Arial" w:cs="Arial"/>
          <w:sz w:val="19"/>
          <w:szCs w:val="19"/>
        </w:rPr>
        <w:footnoteRef/>
      </w:r>
      <w:r w:rsidRPr="00900603">
        <w:rPr>
          <w:rFonts w:ascii="Arial" w:hAnsi="Arial" w:cs="Arial"/>
          <w:sz w:val="19"/>
          <w:szCs w:val="19"/>
        </w:rPr>
        <w:t xml:space="preserve"> Consejo de Estado. Sección Tercera. Subsección C. Sentencia del 11 de diciembre de 2019. </w:t>
      </w:r>
      <w:proofErr w:type="spellStart"/>
      <w:r w:rsidRPr="00900603">
        <w:rPr>
          <w:rFonts w:ascii="Arial" w:hAnsi="Arial" w:cs="Arial"/>
          <w:sz w:val="19"/>
          <w:szCs w:val="19"/>
        </w:rPr>
        <w:t>Exp</w:t>
      </w:r>
      <w:proofErr w:type="spellEnd"/>
      <w:r w:rsidRPr="00900603">
        <w:rPr>
          <w:rFonts w:ascii="Arial" w:hAnsi="Arial" w:cs="Arial"/>
          <w:sz w:val="19"/>
          <w:szCs w:val="19"/>
        </w:rPr>
        <w:t>. 46.986. C.P. Jaime Enrique Rodríguez Navas.</w:t>
      </w:r>
    </w:p>
    <w:p w14:paraId="1687F00D" w14:textId="77777777" w:rsidR="00435DED" w:rsidRPr="00900603" w:rsidRDefault="00435DED" w:rsidP="0028754D">
      <w:pPr>
        <w:ind w:firstLine="709"/>
        <w:jc w:val="both"/>
        <w:rPr>
          <w:rFonts w:ascii="Arial" w:hAnsi="Arial" w:cs="Arial"/>
          <w:sz w:val="19"/>
          <w:szCs w:val="19"/>
        </w:rPr>
      </w:pPr>
    </w:p>
  </w:footnote>
  <w:footnote w:id="6">
    <w:p w14:paraId="7810E2DC" w14:textId="77777777" w:rsidR="00435DED" w:rsidRPr="00900603" w:rsidRDefault="00435DED" w:rsidP="0028754D">
      <w:pPr>
        <w:pStyle w:val="Textonotapie"/>
        <w:ind w:firstLine="708"/>
        <w:jc w:val="both"/>
        <w:rPr>
          <w:rFonts w:ascii="Arial" w:hAnsi="Arial" w:cs="Arial"/>
          <w:sz w:val="19"/>
          <w:szCs w:val="19"/>
        </w:rPr>
      </w:pPr>
      <w:r w:rsidRPr="00900603">
        <w:rPr>
          <w:rStyle w:val="Refdenotaalpie"/>
          <w:rFonts w:ascii="Arial" w:hAnsi="Arial" w:cs="Arial"/>
          <w:sz w:val="19"/>
          <w:szCs w:val="19"/>
        </w:rPr>
        <w:footnoteRef/>
      </w:r>
      <w:r w:rsidRPr="00900603">
        <w:rPr>
          <w:rFonts w:ascii="Arial" w:hAnsi="Arial" w:cs="Arial"/>
          <w:sz w:val="19"/>
          <w:szCs w:val="19"/>
        </w:rPr>
        <w:t xml:space="preserve"> [Referencia propia de la cita] «CE. SCSC. Concepto de 1 de noviembre de 2016 [Rad. 11001-03-06-000-2016-00125-00(2305)]. MP. Germán Alberto Bula Escobar».</w:t>
      </w:r>
    </w:p>
    <w:p w14:paraId="3ADBFE58" w14:textId="77777777" w:rsidR="00435DED" w:rsidRPr="00900603" w:rsidRDefault="00435DED" w:rsidP="0028754D">
      <w:pPr>
        <w:pStyle w:val="Textonotapie"/>
        <w:ind w:firstLine="708"/>
        <w:jc w:val="both"/>
        <w:rPr>
          <w:rFonts w:ascii="Arial" w:hAnsi="Arial" w:cs="Arial"/>
          <w:sz w:val="19"/>
          <w:szCs w:val="19"/>
        </w:rPr>
      </w:pPr>
    </w:p>
  </w:footnote>
  <w:footnote w:id="7">
    <w:p w14:paraId="24B94984" w14:textId="77777777" w:rsidR="00435DED" w:rsidRPr="00900603" w:rsidRDefault="00435DED" w:rsidP="0028754D">
      <w:pPr>
        <w:pStyle w:val="Textonotapie"/>
        <w:ind w:firstLine="708"/>
        <w:jc w:val="both"/>
        <w:rPr>
          <w:rFonts w:ascii="Arial" w:hAnsi="Arial" w:cs="Arial"/>
          <w:sz w:val="19"/>
          <w:szCs w:val="19"/>
        </w:rPr>
      </w:pPr>
      <w:r w:rsidRPr="00900603">
        <w:rPr>
          <w:rStyle w:val="Refdenotaalpie"/>
          <w:rFonts w:ascii="Arial" w:hAnsi="Arial" w:cs="Arial"/>
          <w:sz w:val="19"/>
          <w:szCs w:val="19"/>
        </w:rPr>
        <w:footnoteRef/>
      </w:r>
      <w:r w:rsidRPr="00900603">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900603">
        <w:rPr>
          <w:rFonts w:ascii="Arial" w:hAnsi="Arial" w:cs="Arial"/>
          <w:i/>
          <w:sz w:val="19"/>
          <w:szCs w:val="19"/>
        </w:rPr>
        <w:t>“obligacional”</w:t>
      </w:r>
      <w:r w:rsidRPr="00900603">
        <w:rPr>
          <w:rFonts w:ascii="Arial" w:hAnsi="Arial" w:cs="Arial"/>
          <w:sz w:val="19"/>
          <w:szCs w:val="19"/>
        </w:rPr>
        <w:t xml:space="preserve"> de los convenios se estructura definiendo el resultado querido por las partes y los medios que cada entidad despliega para la obtención del respectivo objeto».</w:t>
      </w:r>
    </w:p>
    <w:p w14:paraId="734614BB" w14:textId="77777777" w:rsidR="00435DED" w:rsidRPr="00900603" w:rsidRDefault="00435DED" w:rsidP="0028754D">
      <w:pPr>
        <w:pStyle w:val="Textonotapie"/>
        <w:ind w:firstLine="708"/>
        <w:jc w:val="both"/>
        <w:rPr>
          <w:rFonts w:ascii="Arial" w:hAnsi="Arial" w:cs="Arial"/>
          <w:sz w:val="19"/>
          <w:szCs w:val="19"/>
        </w:rPr>
      </w:pPr>
    </w:p>
  </w:footnote>
  <w:footnote w:id="8">
    <w:p w14:paraId="2C6A1DFF" w14:textId="77777777" w:rsidR="00900603" w:rsidRPr="00900603" w:rsidRDefault="00900603" w:rsidP="0028754D">
      <w:pPr>
        <w:pStyle w:val="Textonotapie"/>
        <w:ind w:firstLine="708"/>
        <w:jc w:val="both"/>
        <w:rPr>
          <w:rFonts w:ascii="Arial" w:hAnsi="Arial" w:cs="Arial"/>
          <w:sz w:val="19"/>
          <w:szCs w:val="19"/>
        </w:rPr>
      </w:pPr>
    </w:p>
    <w:p w14:paraId="62964A95" w14:textId="3836E132" w:rsidR="00435DED" w:rsidRPr="00900603" w:rsidRDefault="00435DED" w:rsidP="0028754D">
      <w:pPr>
        <w:pStyle w:val="Textonotapie"/>
        <w:ind w:firstLine="708"/>
        <w:jc w:val="both"/>
        <w:rPr>
          <w:rFonts w:ascii="Arial" w:hAnsi="Arial" w:cs="Arial"/>
          <w:sz w:val="19"/>
          <w:szCs w:val="19"/>
        </w:rPr>
      </w:pPr>
      <w:r w:rsidRPr="00900603">
        <w:rPr>
          <w:rStyle w:val="Refdenotaalpie"/>
          <w:rFonts w:ascii="Arial" w:hAnsi="Arial" w:cs="Arial"/>
          <w:sz w:val="19"/>
          <w:szCs w:val="19"/>
        </w:rPr>
        <w:footnoteRef/>
      </w:r>
      <w:r w:rsidRPr="00900603">
        <w:rPr>
          <w:rFonts w:ascii="Arial" w:hAnsi="Arial" w:cs="Arial"/>
          <w:sz w:val="19"/>
          <w:szCs w:val="19"/>
        </w:rPr>
        <w:t xml:space="preserve"> [Referencia propia de la cita] «La normativa vigente del EGCAP </w:t>
      </w:r>
      <w:r w:rsidRPr="00900603">
        <w:rPr>
          <w:rFonts w:ascii="Arial" w:hAnsi="Arial" w:cs="Arial"/>
          <w:i/>
          <w:sz w:val="19"/>
          <w:szCs w:val="19"/>
        </w:rPr>
        <w:t>[literal c) del numeral 4. del artículo 2 de la Ley 1150/07]</w:t>
      </w:r>
      <w:r w:rsidRPr="00900603">
        <w:rPr>
          <w:rFonts w:ascii="Arial" w:hAnsi="Arial" w:cs="Arial"/>
          <w:sz w:val="19"/>
          <w:szCs w:val="19"/>
        </w:rPr>
        <w:t xml:space="preserve"> se refiere a </w:t>
      </w:r>
      <w:r w:rsidRPr="00900603">
        <w:rPr>
          <w:rFonts w:ascii="Arial" w:hAnsi="Arial" w:cs="Arial"/>
          <w:i/>
          <w:sz w:val="19"/>
          <w:szCs w:val="19"/>
        </w:rPr>
        <w:t>“contratos interadministrativos”</w:t>
      </w:r>
      <w:r w:rsidRPr="00900603">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3AB831B0" w14:textId="77777777" w:rsidR="00435DED" w:rsidRPr="00900603" w:rsidRDefault="00435DED" w:rsidP="0028754D">
      <w:pPr>
        <w:pStyle w:val="Textonotapie"/>
        <w:ind w:firstLine="708"/>
        <w:jc w:val="both"/>
        <w:rPr>
          <w:rFonts w:ascii="Arial" w:hAnsi="Arial" w:cs="Arial"/>
          <w:sz w:val="19"/>
          <w:szCs w:val="19"/>
        </w:rPr>
      </w:pPr>
    </w:p>
  </w:footnote>
  <w:footnote w:id="9">
    <w:p w14:paraId="4756F492" w14:textId="77777777" w:rsidR="00435DED" w:rsidRPr="00900603" w:rsidRDefault="00435DED" w:rsidP="0028754D">
      <w:pPr>
        <w:pStyle w:val="Textonotapie"/>
        <w:ind w:firstLine="708"/>
        <w:jc w:val="both"/>
        <w:rPr>
          <w:rFonts w:ascii="Arial" w:hAnsi="Arial" w:cs="Arial"/>
          <w:sz w:val="19"/>
          <w:szCs w:val="19"/>
        </w:rPr>
      </w:pPr>
      <w:r w:rsidRPr="00900603">
        <w:rPr>
          <w:rStyle w:val="Refdenotaalpie"/>
          <w:rFonts w:ascii="Arial" w:hAnsi="Arial" w:cs="Arial"/>
          <w:sz w:val="19"/>
          <w:szCs w:val="19"/>
        </w:rPr>
        <w:footnoteRef/>
      </w:r>
      <w:r w:rsidRPr="00900603">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900603">
        <w:rPr>
          <w:rFonts w:ascii="Arial" w:hAnsi="Arial" w:cs="Arial"/>
          <w:sz w:val="19"/>
          <w:szCs w:val="19"/>
        </w:rPr>
        <w:t>Exp</w:t>
      </w:r>
      <w:proofErr w:type="spellEnd"/>
      <w:r w:rsidRPr="00900603">
        <w:rPr>
          <w:rFonts w:ascii="Arial" w:hAnsi="Arial" w:cs="Arial"/>
          <w:sz w:val="19"/>
          <w:szCs w:val="19"/>
        </w:rPr>
        <w:t xml:space="preserve">. 2.257. M.P. Álvaro </w:t>
      </w:r>
      <w:proofErr w:type="spellStart"/>
      <w:r w:rsidRPr="00900603">
        <w:rPr>
          <w:rFonts w:ascii="Arial" w:hAnsi="Arial" w:cs="Arial"/>
          <w:sz w:val="19"/>
          <w:szCs w:val="19"/>
        </w:rPr>
        <w:t>Namén</w:t>
      </w:r>
      <w:proofErr w:type="spellEnd"/>
      <w:r w:rsidRPr="00900603">
        <w:rPr>
          <w:rFonts w:ascii="Arial" w:hAnsi="Arial" w:cs="Arial"/>
          <w:sz w:val="19"/>
          <w:szCs w:val="19"/>
        </w:rPr>
        <w:t xml:space="preserve"> Vargas).</w:t>
      </w:r>
    </w:p>
    <w:p w14:paraId="6DF15163" w14:textId="77777777" w:rsidR="00435DED" w:rsidRPr="00900603" w:rsidRDefault="00435DED" w:rsidP="0028754D">
      <w:pPr>
        <w:pStyle w:val="Textonotapie"/>
        <w:ind w:firstLine="708"/>
        <w:jc w:val="both"/>
        <w:rPr>
          <w:rFonts w:ascii="Arial" w:hAnsi="Arial" w:cs="Arial"/>
          <w:sz w:val="19"/>
          <w:szCs w:val="19"/>
        </w:rPr>
      </w:pPr>
    </w:p>
  </w:footnote>
  <w:footnote w:id="10">
    <w:p w14:paraId="5DCC46B0" w14:textId="0F1CA30E" w:rsidR="00435DED" w:rsidRPr="00900603" w:rsidRDefault="00435DED" w:rsidP="0028754D">
      <w:pPr>
        <w:pStyle w:val="Textonotapie"/>
        <w:ind w:firstLine="708"/>
        <w:jc w:val="both"/>
        <w:rPr>
          <w:rFonts w:ascii="Arial" w:hAnsi="Arial" w:cs="Arial"/>
          <w:sz w:val="19"/>
          <w:szCs w:val="19"/>
        </w:rPr>
      </w:pPr>
      <w:r w:rsidRPr="00900603">
        <w:rPr>
          <w:rStyle w:val="Refdenotaalpie"/>
          <w:rFonts w:ascii="Arial" w:hAnsi="Arial" w:cs="Arial"/>
          <w:sz w:val="19"/>
          <w:szCs w:val="19"/>
        </w:rPr>
        <w:footnoteRef/>
      </w:r>
      <w:r w:rsidRPr="00900603">
        <w:rPr>
          <w:rFonts w:ascii="Arial" w:hAnsi="Arial" w:cs="Arial"/>
          <w:sz w:val="19"/>
          <w:szCs w:val="19"/>
        </w:rPr>
        <w:t xml:space="preserve"> Es lo que sucede, por ejemplo, con el Decreto 092 de 2017, que en su desarrollo hace referencia tanto a los «contratos» como a los «convenios». </w:t>
      </w:r>
    </w:p>
    <w:p w14:paraId="58A81C36" w14:textId="77777777" w:rsidR="00900603" w:rsidRPr="00900603" w:rsidRDefault="00900603" w:rsidP="0028754D">
      <w:pPr>
        <w:pStyle w:val="Textonotapie"/>
        <w:ind w:firstLine="708"/>
        <w:jc w:val="both"/>
        <w:rPr>
          <w:rFonts w:ascii="Arial" w:hAnsi="Arial" w:cs="Arial"/>
          <w:sz w:val="19"/>
          <w:szCs w:val="19"/>
          <w:lang w:val="es-CO"/>
        </w:rPr>
      </w:pPr>
    </w:p>
  </w:footnote>
  <w:footnote w:id="11">
    <w:p w14:paraId="00C0B45E" w14:textId="77777777" w:rsidR="00435DED" w:rsidRPr="00900603" w:rsidRDefault="00435DED" w:rsidP="0028754D">
      <w:pPr>
        <w:pStyle w:val="Textonotapie"/>
        <w:ind w:firstLine="708"/>
        <w:jc w:val="both"/>
        <w:rPr>
          <w:rFonts w:ascii="Arial" w:hAnsi="Arial" w:cs="Arial"/>
          <w:sz w:val="19"/>
          <w:szCs w:val="19"/>
          <w:lang w:val="es-CO"/>
        </w:rPr>
      </w:pPr>
      <w:r w:rsidRPr="00900603">
        <w:rPr>
          <w:rStyle w:val="Refdenotaalpie"/>
          <w:rFonts w:ascii="Arial" w:hAnsi="Arial" w:cs="Arial"/>
          <w:sz w:val="19"/>
          <w:szCs w:val="19"/>
        </w:rPr>
        <w:footnoteRef/>
      </w:r>
      <w:r w:rsidRPr="00900603">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12">
    <w:p w14:paraId="3F60DD2D" w14:textId="77777777" w:rsidR="00900603" w:rsidRPr="00900603" w:rsidRDefault="00900603" w:rsidP="0028754D">
      <w:pPr>
        <w:pStyle w:val="NormalWeb"/>
        <w:spacing w:before="0" w:beforeAutospacing="0" w:after="0" w:afterAutospacing="0"/>
        <w:ind w:firstLine="708"/>
        <w:jc w:val="both"/>
        <w:rPr>
          <w:rFonts w:ascii="Arial" w:hAnsi="Arial" w:cs="Arial"/>
          <w:sz w:val="19"/>
          <w:szCs w:val="19"/>
        </w:rPr>
      </w:pPr>
    </w:p>
    <w:p w14:paraId="6C95EFFC" w14:textId="099BF709" w:rsidR="009A76A7" w:rsidRPr="00900603" w:rsidRDefault="009A76A7" w:rsidP="0028754D">
      <w:pPr>
        <w:pStyle w:val="NormalWeb"/>
        <w:spacing w:before="0" w:beforeAutospacing="0" w:after="0" w:afterAutospacing="0"/>
        <w:ind w:firstLine="708"/>
        <w:jc w:val="both"/>
        <w:rPr>
          <w:rFonts w:ascii="Arial" w:hAnsi="Arial" w:cs="Arial"/>
          <w:sz w:val="19"/>
          <w:szCs w:val="19"/>
          <w:lang w:val="es-ES" w:eastAsia="en-US"/>
        </w:rPr>
      </w:pPr>
      <w:r w:rsidRPr="00900603">
        <w:rPr>
          <w:rStyle w:val="Refdenotaalpie"/>
          <w:rFonts w:ascii="Arial" w:hAnsi="Arial" w:cs="Arial"/>
          <w:sz w:val="19"/>
          <w:szCs w:val="19"/>
        </w:rPr>
        <w:footnoteRef/>
      </w:r>
      <w:r w:rsidRPr="00900603">
        <w:rPr>
          <w:rFonts w:ascii="Arial" w:hAnsi="Arial" w:cs="Arial"/>
          <w:sz w:val="19"/>
          <w:szCs w:val="19"/>
        </w:rPr>
        <w:t xml:space="preserve"> </w:t>
      </w:r>
      <w:bookmarkStart w:id="8" w:name="2"/>
      <w:r w:rsidRPr="00900603">
        <w:rPr>
          <w:rFonts w:ascii="Arial" w:hAnsi="Arial" w:cs="Arial"/>
          <w:sz w:val="19"/>
          <w:szCs w:val="19"/>
        </w:rPr>
        <w:t>«</w:t>
      </w:r>
      <w:r w:rsidRPr="00900603">
        <w:rPr>
          <w:rFonts w:ascii="Arial" w:hAnsi="Arial" w:cs="Arial"/>
          <w:bCs/>
          <w:sz w:val="19"/>
          <w:szCs w:val="19"/>
          <w:lang w:val="es-ES" w:eastAsia="en-US"/>
        </w:rPr>
        <w:t>ARTÍCULO 2o. DE LA DEFINICIÓN DE ENTIDADES, SERVIDORES Y SERVICIOS PÚBLICOS. </w:t>
      </w:r>
      <w:bookmarkEnd w:id="8"/>
      <w:r w:rsidRPr="00900603">
        <w:rPr>
          <w:rFonts w:ascii="Arial" w:hAnsi="Arial" w:cs="Arial"/>
          <w:sz w:val="19"/>
          <w:szCs w:val="19"/>
          <w:lang w:val="es-ES" w:eastAsia="en-US"/>
        </w:rPr>
        <w:t>Para los solos efectos de esta ley:</w:t>
      </w:r>
    </w:p>
    <w:p w14:paraId="4F249780" w14:textId="72C01304" w:rsidR="009A76A7" w:rsidRPr="00900603" w:rsidRDefault="009A76A7" w:rsidP="0028754D">
      <w:pPr>
        <w:ind w:firstLine="708"/>
        <w:jc w:val="both"/>
        <w:rPr>
          <w:rFonts w:ascii="Arial" w:hAnsi="Arial" w:cs="Arial"/>
          <w:bCs/>
          <w:sz w:val="19"/>
          <w:szCs w:val="19"/>
          <w:lang w:val="es-ES" w:eastAsia="en-US"/>
        </w:rPr>
      </w:pPr>
      <w:r w:rsidRPr="00900603">
        <w:rPr>
          <w:rFonts w:ascii="Arial" w:hAnsi="Arial" w:cs="Arial"/>
          <w:sz w:val="19"/>
          <w:szCs w:val="19"/>
          <w:lang w:val="es-ES"/>
        </w:rPr>
        <w:t>»</w:t>
      </w:r>
      <w:r w:rsidRPr="00900603">
        <w:rPr>
          <w:rFonts w:ascii="Arial" w:hAnsi="Arial" w:cs="Arial"/>
          <w:bCs/>
          <w:sz w:val="19"/>
          <w:szCs w:val="19"/>
          <w:lang w:val="es-ES" w:eastAsia="en-US"/>
        </w:rPr>
        <w:t>1o. Se denominan entidades estatales:</w:t>
      </w:r>
    </w:p>
    <w:p w14:paraId="564D688F" w14:textId="77FE0964" w:rsidR="009A76A7" w:rsidRPr="00900603" w:rsidRDefault="009A76A7" w:rsidP="0028754D">
      <w:pPr>
        <w:ind w:firstLine="708"/>
        <w:jc w:val="both"/>
        <w:rPr>
          <w:rFonts w:ascii="Arial" w:hAnsi="Arial" w:cs="Arial"/>
          <w:sz w:val="19"/>
          <w:szCs w:val="19"/>
          <w:lang w:val="es-ES" w:eastAsia="en-US"/>
        </w:rPr>
      </w:pPr>
      <w:r w:rsidRPr="00900603">
        <w:rPr>
          <w:rFonts w:ascii="Arial" w:hAnsi="Arial" w:cs="Arial"/>
          <w:bCs/>
          <w:sz w:val="19"/>
          <w:szCs w:val="19"/>
          <w:lang w:val="es-ES" w:eastAsia="en-US"/>
        </w:rPr>
        <w:t>[…]</w:t>
      </w:r>
    </w:p>
    <w:p w14:paraId="07E15784" w14:textId="084B15A8" w:rsidR="009A76A7" w:rsidRPr="00900603" w:rsidRDefault="009A76A7" w:rsidP="0028754D">
      <w:pPr>
        <w:pStyle w:val="Textonotapie"/>
        <w:ind w:firstLine="708"/>
        <w:jc w:val="both"/>
        <w:rPr>
          <w:rFonts w:ascii="Arial" w:hAnsi="Arial" w:cs="Arial"/>
          <w:sz w:val="19"/>
          <w:szCs w:val="19"/>
        </w:rPr>
      </w:pPr>
      <w:r w:rsidRPr="00900603">
        <w:rPr>
          <w:rFonts w:ascii="Arial" w:hAnsi="Arial" w:cs="Arial"/>
          <w:sz w:val="19"/>
          <w:szCs w:val="19"/>
          <w:lang w:val="es-ES"/>
        </w:rPr>
        <w:t>»</w:t>
      </w:r>
      <w:r w:rsidRPr="00900603">
        <w:rPr>
          <w:rFonts w:ascii="Arial" w:hAnsi="Arial" w:cs="Arial"/>
          <w:sz w:val="19"/>
          <w:szCs w:val="19"/>
        </w:rPr>
        <w:t>b) El Senado de la República, la Cámara de Representantes, el Consejo Superior de la Judicatura, la Fiscalía General de la Nación, la Contraloría General de la República</w:t>
      </w:r>
      <w:r w:rsidRPr="00900603">
        <w:rPr>
          <w:rFonts w:ascii="Arial" w:hAnsi="Arial" w:cs="Arial"/>
          <w:i/>
          <w:sz w:val="19"/>
          <w:szCs w:val="19"/>
        </w:rPr>
        <w:t>, las contralorías departamentales</w:t>
      </w:r>
      <w:r w:rsidRPr="00900603">
        <w:rPr>
          <w:rFonts w:ascii="Arial" w:hAnsi="Arial" w:cs="Arial"/>
          <w:sz w:val="19"/>
          <w:szCs w:val="19"/>
        </w:rPr>
        <w:t>,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r w:rsidRPr="00900603">
        <w:rPr>
          <w:rFonts w:ascii="Arial" w:hAnsi="Arial" w:cs="Arial"/>
          <w:sz w:val="19"/>
          <w:szCs w:val="19"/>
          <w:lang w:val="es-ES"/>
        </w:rPr>
        <w:t xml:space="preserve">» (énfasis fuera de texto). </w:t>
      </w:r>
    </w:p>
  </w:footnote>
  <w:footnote w:id="13">
    <w:p w14:paraId="19CE2C06" w14:textId="77777777" w:rsidR="001D06F2" w:rsidRPr="00900603" w:rsidRDefault="001D06F2" w:rsidP="0028754D">
      <w:pPr>
        <w:pStyle w:val="Textonotapie"/>
        <w:ind w:firstLine="709"/>
        <w:jc w:val="both"/>
        <w:rPr>
          <w:rFonts w:ascii="Arial" w:hAnsi="Arial" w:cs="Arial"/>
          <w:sz w:val="19"/>
          <w:szCs w:val="19"/>
        </w:rPr>
      </w:pPr>
      <w:r w:rsidRPr="00900603">
        <w:rPr>
          <w:rStyle w:val="Refdenotaalpie"/>
          <w:rFonts w:ascii="Arial" w:hAnsi="Arial" w:cs="Arial"/>
          <w:sz w:val="19"/>
          <w:szCs w:val="19"/>
        </w:rPr>
        <w:footnoteRef/>
      </w:r>
      <w:r w:rsidRPr="00900603">
        <w:rPr>
          <w:rFonts w:ascii="Arial" w:hAnsi="Arial" w:cs="Arial"/>
          <w:sz w:val="19"/>
          <w:szCs w:val="19"/>
        </w:rPr>
        <w:t xml:space="preserve"> «Artículo 3°. Funciones. La Agencia Nacional de Contratación Pública –Colombia Compra Eficiente– ejercerá las siguientes funciones: </w:t>
      </w:r>
    </w:p>
    <w:p w14:paraId="157BAACA" w14:textId="77777777" w:rsidR="001D06F2" w:rsidRPr="00900603" w:rsidRDefault="001D06F2" w:rsidP="0028754D">
      <w:pPr>
        <w:pStyle w:val="Textonotapie"/>
        <w:ind w:firstLine="709"/>
        <w:jc w:val="both"/>
        <w:rPr>
          <w:rFonts w:ascii="Arial" w:hAnsi="Arial" w:cs="Arial"/>
          <w:sz w:val="19"/>
          <w:szCs w:val="19"/>
          <w:lang w:val="es-ES"/>
        </w:rPr>
      </w:pPr>
      <w:r w:rsidRPr="00900603">
        <w:rPr>
          <w:rFonts w:ascii="Arial" w:hAnsi="Arial" w:cs="Arial"/>
          <w:sz w:val="19"/>
          <w:szCs w:val="19"/>
          <w:lang w:val="es-ES"/>
        </w:rPr>
        <w:t xml:space="preserve">»[...] </w:t>
      </w:r>
    </w:p>
    <w:p w14:paraId="4453BB3C" w14:textId="77777777" w:rsidR="001D06F2" w:rsidRPr="00900603" w:rsidRDefault="001D06F2" w:rsidP="0028754D">
      <w:pPr>
        <w:pStyle w:val="Textonotapie"/>
        <w:ind w:firstLine="709"/>
        <w:jc w:val="both"/>
        <w:rPr>
          <w:rFonts w:ascii="Arial" w:hAnsi="Arial" w:cs="Arial"/>
          <w:sz w:val="19"/>
          <w:szCs w:val="19"/>
          <w:lang w:val="es-ES"/>
        </w:rPr>
      </w:pPr>
      <w:r w:rsidRPr="00900603">
        <w:rPr>
          <w:rFonts w:ascii="Arial" w:hAnsi="Arial" w:cs="Arial"/>
          <w:sz w:val="19"/>
          <w:szCs w:val="19"/>
          <w:lang w:val="es-ES"/>
        </w:rPr>
        <w:t xml:space="preserve"> »5. Absolver consultas sobre la aplicación de normas de carácter general y expedir circulares externas en materia de compras y contratación pública».</w:t>
      </w:r>
    </w:p>
    <w:p w14:paraId="5B42BAF2" w14:textId="77777777" w:rsidR="001D06F2" w:rsidRPr="00900603" w:rsidRDefault="001D06F2" w:rsidP="0028754D">
      <w:pPr>
        <w:pStyle w:val="Textonotapie"/>
        <w:ind w:firstLine="709"/>
        <w:jc w:val="both"/>
        <w:rPr>
          <w:rFonts w:ascii="Arial" w:hAnsi="Arial" w:cs="Arial"/>
          <w:sz w:val="19"/>
          <w:szCs w:val="19"/>
          <w:lang w:val="es-ES"/>
        </w:rPr>
      </w:pPr>
    </w:p>
    <w:p w14:paraId="2A0AC110" w14:textId="6F8A66D4" w:rsidR="001D06F2" w:rsidRPr="00900603" w:rsidRDefault="001D06F2" w:rsidP="0028754D">
      <w:pPr>
        <w:pStyle w:val="Textonotapie"/>
        <w:ind w:firstLine="709"/>
        <w:jc w:val="both"/>
        <w:rPr>
          <w:rFonts w:ascii="Arial" w:hAnsi="Arial" w:cs="Arial"/>
          <w:sz w:val="19"/>
          <w:szCs w:val="19"/>
          <w:lang w:val="es-ES"/>
        </w:rPr>
      </w:pPr>
      <w:r w:rsidRPr="00900603">
        <w:rPr>
          <w:rFonts w:ascii="Arial" w:eastAsia="Times New Roman" w:hAnsi="Arial" w:cs="Arial"/>
          <w:sz w:val="19"/>
          <w:szCs w:val="19"/>
          <w:lang w:val="es-CO" w:eastAsia="es-ES_tradnl"/>
        </w:rPr>
        <w:t>»</w:t>
      </w:r>
      <w:r w:rsidR="009A76A7" w:rsidRPr="00900603">
        <w:rPr>
          <w:rFonts w:ascii="Arial" w:eastAsia="Times New Roman" w:hAnsi="Arial" w:cs="Arial"/>
          <w:sz w:val="19"/>
          <w:szCs w:val="19"/>
          <w:lang w:val="es-CO" w:eastAsia="es-ES_tradnl"/>
        </w:rPr>
        <w:t xml:space="preserve"> </w:t>
      </w:r>
      <w:r w:rsidRPr="00900603">
        <w:rPr>
          <w:rFonts w:ascii="Arial" w:hAnsi="Arial" w:cs="Arial"/>
          <w:sz w:val="19"/>
          <w:szCs w:val="19"/>
          <w:lang w:val="es-ES"/>
        </w:rPr>
        <w:t xml:space="preserve">Artículo 11. Subdirección de Gestión Contractual. Son funciones de la Subdirección de Gestión Contractual las siguientes: </w:t>
      </w:r>
    </w:p>
    <w:p w14:paraId="799D52E8" w14:textId="77777777" w:rsidR="001D06F2" w:rsidRPr="00900603" w:rsidRDefault="001D06F2" w:rsidP="0028754D">
      <w:pPr>
        <w:pStyle w:val="Textonotapie"/>
        <w:ind w:firstLine="709"/>
        <w:jc w:val="both"/>
        <w:rPr>
          <w:rFonts w:ascii="Arial" w:hAnsi="Arial" w:cs="Arial"/>
          <w:sz w:val="19"/>
          <w:szCs w:val="19"/>
          <w:lang w:val="es-ES"/>
        </w:rPr>
      </w:pPr>
      <w:r w:rsidRPr="00900603">
        <w:rPr>
          <w:rFonts w:ascii="Arial" w:hAnsi="Arial" w:cs="Arial"/>
          <w:sz w:val="19"/>
          <w:szCs w:val="19"/>
          <w:lang w:val="es-ES"/>
        </w:rPr>
        <w:t xml:space="preserve">»[...] </w:t>
      </w:r>
    </w:p>
    <w:p w14:paraId="23829527" w14:textId="77777777" w:rsidR="001D06F2" w:rsidRPr="00900603" w:rsidRDefault="001D06F2" w:rsidP="0028754D">
      <w:pPr>
        <w:pStyle w:val="Textonotapie"/>
        <w:ind w:firstLine="709"/>
        <w:jc w:val="both"/>
        <w:rPr>
          <w:rFonts w:ascii="Arial" w:hAnsi="Arial" w:cs="Arial"/>
          <w:sz w:val="19"/>
          <w:szCs w:val="19"/>
          <w:lang w:val="es-ES"/>
        </w:rPr>
      </w:pPr>
      <w:r w:rsidRPr="00900603">
        <w:rPr>
          <w:rFonts w:ascii="Arial" w:eastAsia="Times New Roman" w:hAnsi="Arial" w:cs="Arial"/>
          <w:sz w:val="19"/>
          <w:szCs w:val="19"/>
          <w:lang w:val="es-CO" w:eastAsia="es-ES_tradnl"/>
        </w:rPr>
        <w:t>»</w:t>
      </w:r>
      <w:r w:rsidRPr="00900603">
        <w:rPr>
          <w:rFonts w:ascii="Arial" w:hAnsi="Arial" w:cs="Arial"/>
          <w:sz w:val="19"/>
          <w:szCs w:val="19"/>
          <w:lang w:val="es-ES"/>
        </w:rPr>
        <w:t xml:space="preserve">8. Absolver consultas sobre la aplicación de normas de carácter general». </w:t>
      </w:r>
    </w:p>
  </w:footnote>
  <w:footnote w:id="14">
    <w:p w14:paraId="521E89A3" w14:textId="77777777" w:rsidR="00900603" w:rsidRPr="00900603" w:rsidRDefault="00900603" w:rsidP="0028754D">
      <w:pPr>
        <w:pStyle w:val="Textonotapie"/>
        <w:ind w:firstLine="708"/>
        <w:jc w:val="both"/>
        <w:rPr>
          <w:rFonts w:ascii="Arial" w:hAnsi="Arial" w:cs="Arial"/>
          <w:sz w:val="19"/>
          <w:szCs w:val="19"/>
        </w:rPr>
      </w:pPr>
    </w:p>
    <w:p w14:paraId="70592C3E" w14:textId="0C5C75C4" w:rsidR="0001410C" w:rsidRPr="00900603" w:rsidRDefault="0001410C" w:rsidP="0028754D">
      <w:pPr>
        <w:pStyle w:val="Textonotapie"/>
        <w:ind w:firstLine="708"/>
        <w:jc w:val="both"/>
        <w:rPr>
          <w:rFonts w:ascii="Arial" w:hAnsi="Arial" w:cs="Arial"/>
          <w:sz w:val="19"/>
          <w:szCs w:val="19"/>
        </w:rPr>
      </w:pPr>
      <w:r w:rsidRPr="00900603">
        <w:rPr>
          <w:rFonts w:ascii="Arial" w:hAnsi="Arial" w:cs="Arial"/>
          <w:sz w:val="19"/>
          <w:szCs w:val="19"/>
          <w:vertAlign w:val="superscript"/>
        </w:rPr>
        <w:footnoteRef/>
      </w:r>
      <w:r w:rsidRPr="00900603">
        <w:rPr>
          <w:rFonts w:ascii="Arial" w:hAnsi="Arial" w:cs="Arial"/>
          <w:sz w:val="19"/>
          <w:szCs w:val="19"/>
        </w:rPr>
        <w:t xml:space="preserve"> Al respecto, la jurisprudencia explica que «Entre las características esenciales (art. 1501 C.C.) que […] delimitan la institución, y la identifican como una relación jurídica de tenencia, se hallan las de corresponder a un negocio real, porque no se perfecciona sino por virtud de la entrega (no tanto la tradición, en sentido técnico)  de la cosa sobre la cual versa (arts. 1500 y 2200 C.C), carácter que se explica por cuanto la obligación fundamental, consiste en la restitución de la cosa por parte del comodatario al comodante; es, asimismo, una convención sustancialmente gratuita o de beneficencia</w:t>
      </w:r>
      <w:r w:rsidRPr="00900603">
        <w:rPr>
          <w:rFonts w:ascii="Arial" w:hAnsi="Arial" w:cs="Arial"/>
          <w:sz w:val="19"/>
          <w:szCs w:val="19"/>
          <w:lang w:val="es-ES"/>
        </w:rPr>
        <w:t xml:space="preserve"> </w:t>
      </w:r>
      <w:r w:rsidRPr="00900603">
        <w:rPr>
          <w:rFonts w:ascii="Arial" w:hAnsi="Arial" w:cs="Arial"/>
          <w:sz w:val="19"/>
          <w:szCs w:val="19"/>
        </w:rPr>
        <w:t xml:space="preserve">(arts. 1497 y 2200 C.C.), cuyo objeto es la utilidad de una de las partes, el prestatario o comodatario; se trata de un acto jurídico de naturaleza unilateral, en principio, porque sólo genera una obligación que grava a uno de los contratantes, esto es, la obligación de restituir la cosa, radicada en cabeza del comodatario; es un contrato principal, en la medida que “no requiere de algún otro para nacer a la vida jurídica” ; y, finalmente, es convenio nominado y típico, pues tiene enunciación y regulación legal» (CORTE SUPREMA DE JUSTICIA. Sala de Casación Civil. Sentencia del 23 de mayo de 2018. </w:t>
      </w:r>
      <w:proofErr w:type="spellStart"/>
      <w:r w:rsidRPr="00900603">
        <w:rPr>
          <w:rFonts w:ascii="Arial" w:hAnsi="Arial" w:cs="Arial"/>
          <w:sz w:val="19"/>
          <w:szCs w:val="19"/>
        </w:rPr>
        <w:t>Exp</w:t>
      </w:r>
      <w:proofErr w:type="spellEnd"/>
      <w:r w:rsidRPr="00900603">
        <w:rPr>
          <w:rFonts w:ascii="Arial" w:hAnsi="Arial" w:cs="Arial"/>
          <w:sz w:val="19"/>
          <w:szCs w:val="19"/>
        </w:rPr>
        <w:t>. 76001310301220080040401. M.P. Luis Armando Tolosa Villabona).</w:t>
      </w:r>
    </w:p>
    <w:p w14:paraId="6ACF797D" w14:textId="77777777" w:rsidR="00900603" w:rsidRPr="00900603" w:rsidRDefault="00900603" w:rsidP="0028754D">
      <w:pPr>
        <w:pStyle w:val="Textonotapie"/>
        <w:ind w:firstLine="708"/>
        <w:jc w:val="both"/>
        <w:rPr>
          <w:rFonts w:ascii="Arial" w:hAnsi="Arial" w:cs="Arial"/>
          <w:sz w:val="19"/>
          <w:szCs w:val="19"/>
        </w:rPr>
      </w:pPr>
    </w:p>
  </w:footnote>
  <w:footnote w:id="15">
    <w:p w14:paraId="03D66417" w14:textId="77777777" w:rsidR="00900603" w:rsidRPr="00900603" w:rsidRDefault="00900603" w:rsidP="0028754D">
      <w:pPr>
        <w:pStyle w:val="Textonotapie"/>
        <w:ind w:firstLine="708"/>
        <w:jc w:val="both"/>
        <w:rPr>
          <w:rFonts w:ascii="Arial" w:hAnsi="Arial" w:cs="Arial"/>
          <w:sz w:val="19"/>
          <w:szCs w:val="19"/>
        </w:rPr>
      </w:pPr>
    </w:p>
    <w:p w14:paraId="0BE7C215" w14:textId="7E14ED09" w:rsidR="00D071DC" w:rsidRPr="00900603" w:rsidRDefault="00D071DC" w:rsidP="0028754D">
      <w:pPr>
        <w:pStyle w:val="Textonotapie"/>
        <w:ind w:firstLine="708"/>
        <w:jc w:val="both"/>
        <w:rPr>
          <w:rFonts w:ascii="Arial" w:hAnsi="Arial" w:cs="Arial"/>
          <w:sz w:val="19"/>
          <w:szCs w:val="19"/>
        </w:rPr>
      </w:pPr>
      <w:r w:rsidRPr="00900603">
        <w:rPr>
          <w:rStyle w:val="Refdenotaalpie"/>
          <w:rFonts w:ascii="Arial" w:hAnsi="Arial" w:cs="Arial"/>
          <w:sz w:val="19"/>
          <w:szCs w:val="19"/>
        </w:rPr>
        <w:footnoteRef/>
      </w:r>
      <w:r w:rsidRPr="00900603">
        <w:rPr>
          <w:rFonts w:ascii="Arial" w:hAnsi="Arial" w:cs="Arial"/>
          <w:sz w:val="19"/>
          <w:szCs w:val="19"/>
        </w:rPr>
        <w:t xml:space="preserve"> </w:t>
      </w:r>
      <w:r w:rsidR="006D03D2" w:rsidRPr="00900603">
        <w:rPr>
          <w:rFonts w:ascii="Arial" w:hAnsi="Arial" w:cs="Arial"/>
          <w:sz w:val="19"/>
          <w:szCs w:val="19"/>
        </w:rPr>
        <w:t>CONSEJO DE ESTADO. SALA DE CONSULTA Y SERVICIO CIVIL. Concepto</w:t>
      </w:r>
      <w:r w:rsidR="009A76A7" w:rsidRPr="00900603">
        <w:rPr>
          <w:rFonts w:ascii="Arial" w:hAnsi="Arial" w:cs="Arial"/>
          <w:sz w:val="19"/>
          <w:szCs w:val="19"/>
        </w:rPr>
        <w:t xml:space="preserve"> del 24 de julio de 2003. Radicación 1.</w:t>
      </w:r>
      <w:r w:rsidR="006D03D2" w:rsidRPr="00900603">
        <w:rPr>
          <w:rFonts w:ascii="Arial" w:hAnsi="Arial" w:cs="Arial"/>
          <w:sz w:val="19"/>
          <w:szCs w:val="19"/>
        </w:rPr>
        <w:t xml:space="preserve">510. </w:t>
      </w:r>
      <w:r w:rsidR="009A76A7" w:rsidRPr="00900603">
        <w:rPr>
          <w:rFonts w:ascii="Arial" w:hAnsi="Arial" w:cs="Arial"/>
          <w:sz w:val="19"/>
          <w:szCs w:val="19"/>
        </w:rPr>
        <w:t>C.P. Susana Montes de Echeverri. En torno a este tema, se han desarrollado los siguientes pronunciamientos: Conceptos Nos. 726/95; 994/97; 1017/97;1077/98; 1129/98.</w:t>
      </w:r>
    </w:p>
    <w:p w14:paraId="24729B92" w14:textId="77777777" w:rsidR="00900603" w:rsidRPr="00900603" w:rsidRDefault="00900603" w:rsidP="0028754D">
      <w:pPr>
        <w:pStyle w:val="Textonotapie"/>
        <w:ind w:firstLine="708"/>
        <w:jc w:val="both"/>
        <w:rPr>
          <w:rFonts w:ascii="Arial" w:hAnsi="Arial" w:cs="Arial"/>
          <w:sz w:val="19"/>
          <w:szCs w:val="19"/>
          <w:lang w:val="es-ES"/>
        </w:rPr>
      </w:pPr>
    </w:p>
  </w:footnote>
  <w:footnote w:id="16">
    <w:p w14:paraId="28033246" w14:textId="77777777" w:rsidR="0001410C" w:rsidRPr="00900603" w:rsidRDefault="0001410C" w:rsidP="0028754D">
      <w:pPr>
        <w:pStyle w:val="Textonotapie"/>
        <w:ind w:firstLine="708"/>
        <w:jc w:val="both"/>
        <w:rPr>
          <w:rFonts w:ascii="Arial" w:hAnsi="Arial" w:cs="Arial"/>
          <w:sz w:val="19"/>
          <w:szCs w:val="19"/>
          <w:lang w:val="es-ES"/>
        </w:rPr>
      </w:pPr>
      <w:r w:rsidRPr="00900603">
        <w:rPr>
          <w:rStyle w:val="Refdenotaalpie"/>
          <w:rFonts w:ascii="Arial" w:hAnsi="Arial" w:cs="Arial"/>
          <w:sz w:val="19"/>
          <w:szCs w:val="19"/>
        </w:rPr>
        <w:footnoteRef/>
      </w:r>
      <w:r w:rsidRPr="00900603">
        <w:rPr>
          <w:rFonts w:ascii="Arial" w:hAnsi="Arial" w:cs="Arial"/>
          <w:sz w:val="19"/>
          <w:szCs w:val="19"/>
        </w:rPr>
        <w:t xml:space="preserve"> CORTE SUPREMA DE JUSTICIA. Sala de casación civil. Sentencia del 4 de agosto de 2008. </w:t>
      </w:r>
      <w:proofErr w:type="spellStart"/>
      <w:r w:rsidRPr="00900603">
        <w:rPr>
          <w:rFonts w:ascii="Arial" w:hAnsi="Arial" w:cs="Arial"/>
          <w:sz w:val="19"/>
          <w:szCs w:val="19"/>
        </w:rPr>
        <w:t>Exp</w:t>
      </w:r>
      <w:proofErr w:type="spellEnd"/>
      <w:r w:rsidRPr="00900603">
        <w:rPr>
          <w:rFonts w:ascii="Arial" w:hAnsi="Arial" w:cs="Arial"/>
          <w:sz w:val="19"/>
          <w:szCs w:val="19"/>
        </w:rPr>
        <w:t xml:space="preserve">. 68001310300920000071001. M.P. Edgardo Villamil Portilla. </w:t>
      </w:r>
    </w:p>
  </w:footnote>
  <w:footnote w:id="17">
    <w:p w14:paraId="359EE0AA" w14:textId="77777777" w:rsidR="00900603" w:rsidRPr="00900603" w:rsidRDefault="00900603" w:rsidP="0028754D">
      <w:pPr>
        <w:pStyle w:val="Textonotapie"/>
        <w:ind w:firstLine="709"/>
        <w:jc w:val="both"/>
        <w:rPr>
          <w:rFonts w:ascii="Arial" w:hAnsi="Arial" w:cs="Arial"/>
          <w:sz w:val="19"/>
          <w:szCs w:val="19"/>
        </w:rPr>
      </w:pPr>
    </w:p>
    <w:p w14:paraId="117BC01D" w14:textId="0AE2B0A2" w:rsidR="00F42973" w:rsidRPr="00900603" w:rsidRDefault="00F42973" w:rsidP="0028754D">
      <w:pPr>
        <w:pStyle w:val="Textonotapie"/>
        <w:ind w:firstLine="709"/>
        <w:jc w:val="both"/>
        <w:rPr>
          <w:rFonts w:ascii="Arial" w:hAnsi="Arial" w:cs="Arial"/>
          <w:sz w:val="19"/>
          <w:szCs w:val="19"/>
        </w:rPr>
      </w:pPr>
      <w:r w:rsidRPr="00900603">
        <w:rPr>
          <w:rStyle w:val="Refdenotaalpie"/>
          <w:rFonts w:ascii="Arial" w:hAnsi="Arial" w:cs="Arial"/>
          <w:sz w:val="19"/>
          <w:szCs w:val="19"/>
        </w:rPr>
        <w:footnoteRef/>
      </w:r>
      <w:r w:rsidRPr="00900603">
        <w:rPr>
          <w:rFonts w:ascii="Arial" w:hAnsi="Arial" w:cs="Arial"/>
          <w:sz w:val="19"/>
          <w:szCs w:val="19"/>
        </w:rPr>
        <w:t xml:space="preserve"> «Artículo 3°. Funciones. La Agencia Nacional de Contratación Pública –Colombia Compra Eficiente– ejercerá las siguientes funciones: </w:t>
      </w:r>
    </w:p>
    <w:p w14:paraId="5385C68A" w14:textId="77777777" w:rsidR="00F42973" w:rsidRPr="00900603" w:rsidRDefault="00F42973" w:rsidP="0028754D">
      <w:pPr>
        <w:pStyle w:val="Textonotapie"/>
        <w:ind w:firstLine="709"/>
        <w:jc w:val="both"/>
        <w:rPr>
          <w:rFonts w:ascii="Arial" w:hAnsi="Arial" w:cs="Arial"/>
          <w:sz w:val="19"/>
          <w:szCs w:val="19"/>
          <w:lang w:val="es-ES"/>
        </w:rPr>
      </w:pPr>
      <w:r w:rsidRPr="00900603">
        <w:rPr>
          <w:rFonts w:ascii="Arial" w:hAnsi="Arial" w:cs="Arial"/>
          <w:sz w:val="19"/>
          <w:szCs w:val="19"/>
          <w:lang w:val="es-ES"/>
        </w:rPr>
        <w:t xml:space="preserve">»[...] </w:t>
      </w:r>
    </w:p>
    <w:p w14:paraId="4E1E8A34" w14:textId="77777777" w:rsidR="00F42973" w:rsidRPr="00900603" w:rsidRDefault="00F42973" w:rsidP="0028754D">
      <w:pPr>
        <w:pStyle w:val="Textonotapie"/>
        <w:ind w:firstLine="709"/>
        <w:jc w:val="both"/>
        <w:rPr>
          <w:rFonts w:ascii="Arial" w:hAnsi="Arial" w:cs="Arial"/>
          <w:sz w:val="19"/>
          <w:szCs w:val="19"/>
          <w:lang w:val="es-ES"/>
        </w:rPr>
      </w:pPr>
      <w:r w:rsidRPr="00900603">
        <w:rPr>
          <w:rFonts w:ascii="Arial" w:hAnsi="Arial" w:cs="Arial"/>
          <w:sz w:val="19"/>
          <w:szCs w:val="19"/>
          <w:lang w:val="es-ES"/>
        </w:rPr>
        <w:t xml:space="preserve"> »5. Absolver consultas sobre la aplicación de normas de carácter general y expedir circulares externas en materia de compras y contratación pública».</w:t>
      </w:r>
    </w:p>
    <w:p w14:paraId="04A8C037" w14:textId="77777777" w:rsidR="00F42973" w:rsidRPr="00900603" w:rsidRDefault="00F42973" w:rsidP="0028754D">
      <w:pPr>
        <w:pStyle w:val="Textonotapie"/>
        <w:ind w:firstLine="709"/>
        <w:jc w:val="both"/>
        <w:rPr>
          <w:rFonts w:ascii="Arial" w:hAnsi="Arial" w:cs="Arial"/>
          <w:sz w:val="19"/>
          <w:szCs w:val="19"/>
          <w:lang w:val="es-ES"/>
        </w:rPr>
      </w:pPr>
    </w:p>
    <w:p w14:paraId="58E2B0DB" w14:textId="77777777" w:rsidR="00F42973" w:rsidRPr="00900603" w:rsidRDefault="00F42973" w:rsidP="0028754D">
      <w:pPr>
        <w:pStyle w:val="Textonotapie"/>
        <w:ind w:firstLine="709"/>
        <w:jc w:val="both"/>
        <w:rPr>
          <w:rFonts w:ascii="Arial" w:hAnsi="Arial" w:cs="Arial"/>
          <w:sz w:val="19"/>
          <w:szCs w:val="19"/>
          <w:lang w:val="es-ES"/>
        </w:rPr>
      </w:pPr>
      <w:r w:rsidRPr="00900603">
        <w:rPr>
          <w:rFonts w:ascii="Arial" w:eastAsia="Times New Roman" w:hAnsi="Arial" w:cs="Arial"/>
          <w:sz w:val="19"/>
          <w:szCs w:val="19"/>
          <w:lang w:val="es-CO" w:eastAsia="es-ES_tradnl"/>
        </w:rPr>
        <w:t xml:space="preserve">» </w:t>
      </w:r>
      <w:r w:rsidRPr="00900603">
        <w:rPr>
          <w:rFonts w:ascii="Arial" w:hAnsi="Arial" w:cs="Arial"/>
          <w:sz w:val="19"/>
          <w:szCs w:val="19"/>
          <w:lang w:val="es-ES"/>
        </w:rPr>
        <w:t xml:space="preserve">Artículo 11. Subdirección de Gestión Contractual. Son funciones de la Subdirección de Gestión Contractual las siguientes: </w:t>
      </w:r>
    </w:p>
    <w:p w14:paraId="0BA7A837" w14:textId="77777777" w:rsidR="00F42973" w:rsidRPr="00900603" w:rsidRDefault="00F42973" w:rsidP="0028754D">
      <w:pPr>
        <w:pStyle w:val="Textonotapie"/>
        <w:ind w:firstLine="709"/>
        <w:jc w:val="both"/>
        <w:rPr>
          <w:rFonts w:ascii="Arial" w:hAnsi="Arial" w:cs="Arial"/>
          <w:sz w:val="19"/>
          <w:szCs w:val="19"/>
          <w:lang w:val="es-ES"/>
        </w:rPr>
      </w:pPr>
      <w:r w:rsidRPr="00900603">
        <w:rPr>
          <w:rFonts w:ascii="Arial" w:hAnsi="Arial" w:cs="Arial"/>
          <w:sz w:val="19"/>
          <w:szCs w:val="19"/>
          <w:lang w:val="es-ES"/>
        </w:rPr>
        <w:t xml:space="preserve">»[...] </w:t>
      </w:r>
    </w:p>
    <w:p w14:paraId="39ECF39D" w14:textId="77777777" w:rsidR="00F42973" w:rsidRPr="00900603" w:rsidRDefault="00F42973" w:rsidP="0028754D">
      <w:pPr>
        <w:pStyle w:val="Textonotapie"/>
        <w:ind w:firstLine="709"/>
        <w:jc w:val="both"/>
        <w:rPr>
          <w:rFonts w:ascii="Arial" w:hAnsi="Arial" w:cs="Arial"/>
          <w:sz w:val="19"/>
          <w:szCs w:val="19"/>
          <w:lang w:val="es-ES"/>
        </w:rPr>
      </w:pPr>
      <w:r w:rsidRPr="00900603">
        <w:rPr>
          <w:rFonts w:ascii="Arial" w:eastAsia="Times New Roman" w:hAnsi="Arial" w:cs="Arial"/>
          <w:sz w:val="19"/>
          <w:szCs w:val="19"/>
          <w:lang w:val="es-CO" w:eastAsia="es-ES_tradnl"/>
        </w:rPr>
        <w:t>»</w:t>
      </w:r>
      <w:r w:rsidRPr="00900603">
        <w:rPr>
          <w:rFonts w:ascii="Arial" w:hAnsi="Arial" w:cs="Arial"/>
          <w:sz w:val="19"/>
          <w:szCs w:val="19"/>
          <w:lang w:val="es-ES"/>
        </w:rPr>
        <w:t xml:space="preserve">8. Absolver consultas sobre la aplicación de normas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435DED" w:rsidRDefault="00435DED">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587013D"/>
    <w:multiLevelType w:val="multilevel"/>
    <w:tmpl w:val="3E6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00619A"/>
    <w:multiLevelType w:val="multilevel"/>
    <w:tmpl w:val="3F922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6"/>
  </w:num>
  <w:num w:numId="4">
    <w:abstractNumId w:val="20"/>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0"/>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7"/>
  </w:num>
  <w:num w:numId="19">
    <w:abstractNumId w:val="3"/>
  </w:num>
  <w:num w:numId="20">
    <w:abstractNumId w:val="27"/>
  </w:num>
  <w:num w:numId="21">
    <w:abstractNumId w:val="19"/>
  </w:num>
  <w:num w:numId="22">
    <w:abstractNumId w:val="7"/>
  </w:num>
  <w:num w:numId="23">
    <w:abstractNumId w:val="6"/>
  </w:num>
  <w:num w:numId="24">
    <w:abstractNumId w:val="25"/>
  </w:num>
  <w:num w:numId="25">
    <w:abstractNumId w:val="21"/>
  </w:num>
  <w:num w:numId="26">
    <w:abstractNumId w:val="4"/>
  </w:num>
  <w:num w:numId="27">
    <w:abstractNumId w:val="1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B2E"/>
    <w:rsid w:val="00001E00"/>
    <w:rsid w:val="00001FFD"/>
    <w:rsid w:val="00002027"/>
    <w:rsid w:val="000020D8"/>
    <w:rsid w:val="000020FE"/>
    <w:rsid w:val="00002173"/>
    <w:rsid w:val="000031A8"/>
    <w:rsid w:val="00003C5C"/>
    <w:rsid w:val="00003D39"/>
    <w:rsid w:val="000040D7"/>
    <w:rsid w:val="00004556"/>
    <w:rsid w:val="00004AAC"/>
    <w:rsid w:val="000051AF"/>
    <w:rsid w:val="00005818"/>
    <w:rsid w:val="000059D3"/>
    <w:rsid w:val="00005B6D"/>
    <w:rsid w:val="0000600A"/>
    <w:rsid w:val="00006081"/>
    <w:rsid w:val="00007750"/>
    <w:rsid w:val="000077D0"/>
    <w:rsid w:val="000077FD"/>
    <w:rsid w:val="00007E37"/>
    <w:rsid w:val="00010A1F"/>
    <w:rsid w:val="00010C40"/>
    <w:rsid w:val="000112B4"/>
    <w:rsid w:val="00011DCC"/>
    <w:rsid w:val="00012532"/>
    <w:rsid w:val="00012B9E"/>
    <w:rsid w:val="00012F37"/>
    <w:rsid w:val="00012FBA"/>
    <w:rsid w:val="0001316F"/>
    <w:rsid w:val="00013C6B"/>
    <w:rsid w:val="00013ECC"/>
    <w:rsid w:val="0001406B"/>
    <w:rsid w:val="0001410C"/>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5E8"/>
    <w:rsid w:val="00024855"/>
    <w:rsid w:val="00024896"/>
    <w:rsid w:val="000254DD"/>
    <w:rsid w:val="00025D0A"/>
    <w:rsid w:val="000263F0"/>
    <w:rsid w:val="00026407"/>
    <w:rsid w:val="00026608"/>
    <w:rsid w:val="00027787"/>
    <w:rsid w:val="000278D2"/>
    <w:rsid w:val="0002797C"/>
    <w:rsid w:val="000312D4"/>
    <w:rsid w:val="00031364"/>
    <w:rsid w:val="000315E1"/>
    <w:rsid w:val="0003236E"/>
    <w:rsid w:val="0003339A"/>
    <w:rsid w:val="0003417F"/>
    <w:rsid w:val="000341F2"/>
    <w:rsid w:val="00035046"/>
    <w:rsid w:val="000351F2"/>
    <w:rsid w:val="000368A6"/>
    <w:rsid w:val="00036E03"/>
    <w:rsid w:val="00037C8F"/>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0B8"/>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20A"/>
    <w:rsid w:val="0005474D"/>
    <w:rsid w:val="00054D74"/>
    <w:rsid w:val="000554B6"/>
    <w:rsid w:val="00055CB9"/>
    <w:rsid w:val="0005602F"/>
    <w:rsid w:val="00056565"/>
    <w:rsid w:val="00056F66"/>
    <w:rsid w:val="0005702F"/>
    <w:rsid w:val="0005722B"/>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D20"/>
    <w:rsid w:val="00065F04"/>
    <w:rsid w:val="0006626E"/>
    <w:rsid w:val="000701A0"/>
    <w:rsid w:val="00070AF1"/>
    <w:rsid w:val="000714DE"/>
    <w:rsid w:val="00071632"/>
    <w:rsid w:val="0007180E"/>
    <w:rsid w:val="0007254F"/>
    <w:rsid w:val="00072878"/>
    <w:rsid w:val="0007357C"/>
    <w:rsid w:val="00073C30"/>
    <w:rsid w:val="00074305"/>
    <w:rsid w:val="000744D0"/>
    <w:rsid w:val="00074B2A"/>
    <w:rsid w:val="00074D20"/>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0FC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ACC"/>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0FB5"/>
    <w:rsid w:val="000C11A8"/>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104"/>
    <w:rsid w:val="000D022A"/>
    <w:rsid w:val="000D0462"/>
    <w:rsid w:val="000D053D"/>
    <w:rsid w:val="000D0ED2"/>
    <w:rsid w:val="000D15AB"/>
    <w:rsid w:val="000D1CE7"/>
    <w:rsid w:val="000D1CEB"/>
    <w:rsid w:val="000D20CF"/>
    <w:rsid w:val="000D218D"/>
    <w:rsid w:val="000D2563"/>
    <w:rsid w:val="000D25BF"/>
    <w:rsid w:val="000D280C"/>
    <w:rsid w:val="000D3582"/>
    <w:rsid w:val="000D3FDC"/>
    <w:rsid w:val="000D490B"/>
    <w:rsid w:val="000D4E38"/>
    <w:rsid w:val="000D50DB"/>
    <w:rsid w:val="000D6288"/>
    <w:rsid w:val="000D7541"/>
    <w:rsid w:val="000D75E1"/>
    <w:rsid w:val="000D7DBA"/>
    <w:rsid w:val="000E1FF3"/>
    <w:rsid w:val="000E22CF"/>
    <w:rsid w:val="000E2977"/>
    <w:rsid w:val="000E29BD"/>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D2F"/>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9CE"/>
    <w:rsid w:val="00113CFC"/>
    <w:rsid w:val="00113FEA"/>
    <w:rsid w:val="00114A22"/>
    <w:rsid w:val="00114E9D"/>
    <w:rsid w:val="0011507B"/>
    <w:rsid w:val="001150A1"/>
    <w:rsid w:val="001152B2"/>
    <w:rsid w:val="00115819"/>
    <w:rsid w:val="00115FF4"/>
    <w:rsid w:val="00116328"/>
    <w:rsid w:val="001163CF"/>
    <w:rsid w:val="00116A1C"/>
    <w:rsid w:val="00116AA3"/>
    <w:rsid w:val="001174C9"/>
    <w:rsid w:val="00117E69"/>
    <w:rsid w:val="00121103"/>
    <w:rsid w:val="00121A9B"/>
    <w:rsid w:val="00121BAB"/>
    <w:rsid w:val="00121E3C"/>
    <w:rsid w:val="00121F2E"/>
    <w:rsid w:val="00122B23"/>
    <w:rsid w:val="00122B7E"/>
    <w:rsid w:val="00123E27"/>
    <w:rsid w:val="00123FB5"/>
    <w:rsid w:val="0012400F"/>
    <w:rsid w:val="001249DC"/>
    <w:rsid w:val="00125630"/>
    <w:rsid w:val="0012572D"/>
    <w:rsid w:val="00125BED"/>
    <w:rsid w:val="00125C59"/>
    <w:rsid w:val="00125D4F"/>
    <w:rsid w:val="00126A62"/>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364"/>
    <w:rsid w:val="00135DB9"/>
    <w:rsid w:val="0013695C"/>
    <w:rsid w:val="00136BF7"/>
    <w:rsid w:val="00136C78"/>
    <w:rsid w:val="001378B9"/>
    <w:rsid w:val="001378C2"/>
    <w:rsid w:val="00137E75"/>
    <w:rsid w:val="00137FFA"/>
    <w:rsid w:val="00140109"/>
    <w:rsid w:val="0014029B"/>
    <w:rsid w:val="00140464"/>
    <w:rsid w:val="00140A4F"/>
    <w:rsid w:val="001413AB"/>
    <w:rsid w:val="00141754"/>
    <w:rsid w:val="00141DBF"/>
    <w:rsid w:val="00142E96"/>
    <w:rsid w:val="00142EFD"/>
    <w:rsid w:val="0014391D"/>
    <w:rsid w:val="00143AD6"/>
    <w:rsid w:val="00144335"/>
    <w:rsid w:val="0014502F"/>
    <w:rsid w:val="00145282"/>
    <w:rsid w:val="001453B0"/>
    <w:rsid w:val="001454D9"/>
    <w:rsid w:val="0014553F"/>
    <w:rsid w:val="00145D8E"/>
    <w:rsid w:val="00146083"/>
    <w:rsid w:val="001462F7"/>
    <w:rsid w:val="00146312"/>
    <w:rsid w:val="00146418"/>
    <w:rsid w:val="0014658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786"/>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4C"/>
    <w:rsid w:val="0017236C"/>
    <w:rsid w:val="00172612"/>
    <w:rsid w:val="00172817"/>
    <w:rsid w:val="001734E3"/>
    <w:rsid w:val="00173FB5"/>
    <w:rsid w:val="001742BF"/>
    <w:rsid w:val="001742E1"/>
    <w:rsid w:val="00175E49"/>
    <w:rsid w:val="0017649F"/>
    <w:rsid w:val="0017655B"/>
    <w:rsid w:val="001805C1"/>
    <w:rsid w:val="001807A8"/>
    <w:rsid w:val="00180A2E"/>
    <w:rsid w:val="001813AF"/>
    <w:rsid w:val="001817E9"/>
    <w:rsid w:val="001829CD"/>
    <w:rsid w:val="00182F01"/>
    <w:rsid w:val="001833C2"/>
    <w:rsid w:val="001841E2"/>
    <w:rsid w:val="00184219"/>
    <w:rsid w:val="00184F27"/>
    <w:rsid w:val="0018519B"/>
    <w:rsid w:val="001855F7"/>
    <w:rsid w:val="00185966"/>
    <w:rsid w:val="00185A2D"/>
    <w:rsid w:val="00185AFE"/>
    <w:rsid w:val="00185E78"/>
    <w:rsid w:val="00185F7F"/>
    <w:rsid w:val="00187177"/>
    <w:rsid w:val="00187ABD"/>
    <w:rsid w:val="001904E3"/>
    <w:rsid w:val="0019087A"/>
    <w:rsid w:val="00190E9F"/>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166"/>
    <w:rsid w:val="001A0236"/>
    <w:rsid w:val="001A0915"/>
    <w:rsid w:val="001A0929"/>
    <w:rsid w:val="001A0AF8"/>
    <w:rsid w:val="001A147D"/>
    <w:rsid w:val="001A1490"/>
    <w:rsid w:val="001A18D5"/>
    <w:rsid w:val="001A1A38"/>
    <w:rsid w:val="001A1BE0"/>
    <w:rsid w:val="001A1D4A"/>
    <w:rsid w:val="001A3011"/>
    <w:rsid w:val="001A3284"/>
    <w:rsid w:val="001A4A9B"/>
    <w:rsid w:val="001A4DAF"/>
    <w:rsid w:val="001A54CD"/>
    <w:rsid w:val="001A66DF"/>
    <w:rsid w:val="001A67D0"/>
    <w:rsid w:val="001A6863"/>
    <w:rsid w:val="001A74A9"/>
    <w:rsid w:val="001A7591"/>
    <w:rsid w:val="001A75B1"/>
    <w:rsid w:val="001A7B06"/>
    <w:rsid w:val="001A7C04"/>
    <w:rsid w:val="001B00A1"/>
    <w:rsid w:val="001B0366"/>
    <w:rsid w:val="001B0444"/>
    <w:rsid w:val="001B096B"/>
    <w:rsid w:val="001B0C75"/>
    <w:rsid w:val="001B0F9F"/>
    <w:rsid w:val="001B123C"/>
    <w:rsid w:val="001B19D8"/>
    <w:rsid w:val="001B1A0D"/>
    <w:rsid w:val="001B1BF1"/>
    <w:rsid w:val="001B2456"/>
    <w:rsid w:val="001B449C"/>
    <w:rsid w:val="001B4AA2"/>
    <w:rsid w:val="001B4ADE"/>
    <w:rsid w:val="001B5530"/>
    <w:rsid w:val="001B5EF8"/>
    <w:rsid w:val="001B5F4C"/>
    <w:rsid w:val="001B6558"/>
    <w:rsid w:val="001B6843"/>
    <w:rsid w:val="001B71E8"/>
    <w:rsid w:val="001C07C6"/>
    <w:rsid w:val="001C15C9"/>
    <w:rsid w:val="001C196A"/>
    <w:rsid w:val="001C19CD"/>
    <w:rsid w:val="001C22D5"/>
    <w:rsid w:val="001C2515"/>
    <w:rsid w:val="001C26FB"/>
    <w:rsid w:val="001C33C1"/>
    <w:rsid w:val="001C3498"/>
    <w:rsid w:val="001C3801"/>
    <w:rsid w:val="001C3E30"/>
    <w:rsid w:val="001C3E5C"/>
    <w:rsid w:val="001C5072"/>
    <w:rsid w:val="001C5B2A"/>
    <w:rsid w:val="001C600B"/>
    <w:rsid w:val="001C6476"/>
    <w:rsid w:val="001C6898"/>
    <w:rsid w:val="001C6DD8"/>
    <w:rsid w:val="001C7C7B"/>
    <w:rsid w:val="001D068D"/>
    <w:rsid w:val="001D06F2"/>
    <w:rsid w:val="001D12D1"/>
    <w:rsid w:val="001D15DF"/>
    <w:rsid w:val="001D2EEE"/>
    <w:rsid w:val="001D30F3"/>
    <w:rsid w:val="001D31A0"/>
    <w:rsid w:val="001D338E"/>
    <w:rsid w:val="001D56E9"/>
    <w:rsid w:val="001D5E05"/>
    <w:rsid w:val="001D65AC"/>
    <w:rsid w:val="001D716B"/>
    <w:rsid w:val="001D781F"/>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445"/>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46D"/>
    <w:rsid w:val="002058D4"/>
    <w:rsid w:val="0020632A"/>
    <w:rsid w:val="0020697F"/>
    <w:rsid w:val="00207262"/>
    <w:rsid w:val="0020726E"/>
    <w:rsid w:val="00210656"/>
    <w:rsid w:val="002110EB"/>
    <w:rsid w:val="00211338"/>
    <w:rsid w:val="00211388"/>
    <w:rsid w:val="0021148C"/>
    <w:rsid w:val="00211694"/>
    <w:rsid w:val="0021201A"/>
    <w:rsid w:val="00213509"/>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622"/>
    <w:rsid w:val="00230F0B"/>
    <w:rsid w:val="0023146B"/>
    <w:rsid w:val="002315A0"/>
    <w:rsid w:val="00231748"/>
    <w:rsid w:val="00231E5D"/>
    <w:rsid w:val="00231EC7"/>
    <w:rsid w:val="002320F9"/>
    <w:rsid w:val="00232AB3"/>
    <w:rsid w:val="00232E15"/>
    <w:rsid w:val="00233079"/>
    <w:rsid w:val="0023382C"/>
    <w:rsid w:val="00233977"/>
    <w:rsid w:val="00233C58"/>
    <w:rsid w:val="00233C71"/>
    <w:rsid w:val="002345B6"/>
    <w:rsid w:val="002347A6"/>
    <w:rsid w:val="00234B84"/>
    <w:rsid w:val="00235765"/>
    <w:rsid w:val="00236016"/>
    <w:rsid w:val="00237065"/>
    <w:rsid w:val="00237589"/>
    <w:rsid w:val="0023758D"/>
    <w:rsid w:val="002375A7"/>
    <w:rsid w:val="0024019A"/>
    <w:rsid w:val="00240EC1"/>
    <w:rsid w:val="0024120F"/>
    <w:rsid w:val="0024131D"/>
    <w:rsid w:val="002415B8"/>
    <w:rsid w:val="00241816"/>
    <w:rsid w:val="00242D5F"/>
    <w:rsid w:val="00242D62"/>
    <w:rsid w:val="00242FB5"/>
    <w:rsid w:val="00242FD6"/>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6D1"/>
    <w:rsid w:val="00257730"/>
    <w:rsid w:val="002578B8"/>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4C0F"/>
    <w:rsid w:val="002653A6"/>
    <w:rsid w:val="00265EB4"/>
    <w:rsid w:val="002661F1"/>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41A"/>
    <w:rsid w:val="00285832"/>
    <w:rsid w:val="00285969"/>
    <w:rsid w:val="0028663B"/>
    <w:rsid w:val="00286C31"/>
    <w:rsid w:val="00286CEC"/>
    <w:rsid w:val="002870F9"/>
    <w:rsid w:val="002871A9"/>
    <w:rsid w:val="00287505"/>
    <w:rsid w:val="0028754D"/>
    <w:rsid w:val="002879EB"/>
    <w:rsid w:val="00287BDB"/>
    <w:rsid w:val="0029031D"/>
    <w:rsid w:val="00290781"/>
    <w:rsid w:val="00291454"/>
    <w:rsid w:val="00291470"/>
    <w:rsid w:val="00291784"/>
    <w:rsid w:val="00291CF4"/>
    <w:rsid w:val="002920DF"/>
    <w:rsid w:val="00292290"/>
    <w:rsid w:val="002929BB"/>
    <w:rsid w:val="00294238"/>
    <w:rsid w:val="00294368"/>
    <w:rsid w:val="0029484E"/>
    <w:rsid w:val="00294B78"/>
    <w:rsid w:val="00295416"/>
    <w:rsid w:val="002956FB"/>
    <w:rsid w:val="00295949"/>
    <w:rsid w:val="00295D7C"/>
    <w:rsid w:val="0029624A"/>
    <w:rsid w:val="00296922"/>
    <w:rsid w:val="00297098"/>
    <w:rsid w:val="002A05D4"/>
    <w:rsid w:val="002A06DB"/>
    <w:rsid w:val="002A081E"/>
    <w:rsid w:val="002A09FF"/>
    <w:rsid w:val="002A0E60"/>
    <w:rsid w:val="002A1310"/>
    <w:rsid w:val="002A1A58"/>
    <w:rsid w:val="002A1B02"/>
    <w:rsid w:val="002A1C53"/>
    <w:rsid w:val="002A244B"/>
    <w:rsid w:val="002A282C"/>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3CC"/>
    <w:rsid w:val="002B08BA"/>
    <w:rsid w:val="002B0C1C"/>
    <w:rsid w:val="002B1342"/>
    <w:rsid w:val="002B177D"/>
    <w:rsid w:val="002B1964"/>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4AC"/>
    <w:rsid w:val="002B7014"/>
    <w:rsid w:val="002B73B0"/>
    <w:rsid w:val="002B7C20"/>
    <w:rsid w:val="002C19D3"/>
    <w:rsid w:val="002C24B4"/>
    <w:rsid w:val="002C2B3A"/>
    <w:rsid w:val="002C2B87"/>
    <w:rsid w:val="002C3CF4"/>
    <w:rsid w:val="002C441A"/>
    <w:rsid w:val="002C4A73"/>
    <w:rsid w:val="002C4B84"/>
    <w:rsid w:val="002C4C0C"/>
    <w:rsid w:val="002C5016"/>
    <w:rsid w:val="002C50B0"/>
    <w:rsid w:val="002C5C2F"/>
    <w:rsid w:val="002C5D0F"/>
    <w:rsid w:val="002C60B9"/>
    <w:rsid w:val="002C62F1"/>
    <w:rsid w:val="002C6F77"/>
    <w:rsid w:val="002C704D"/>
    <w:rsid w:val="002C7102"/>
    <w:rsid w:val="002D0845"/>
    <w:rsid w:val="002D0933"/>
    <w:rsid w:val="002D18C5"/>
    <w:rsid w:val="002D19BB"/>
    <w:rsid w:val="002D1A59"/>
    <w:rsid w:val="002D1A9B"/>
    <w:rsid w:val="002D20F8"/>
    <w:rsid w:val="002D22BD"/>
    <w:rsid w:val="002D22C5"/>
    <w:rsid w:val="002D233E"/>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587"/>
    <w:rsid w:val="002D7EB2"/>
    <w:rsid w:val="002E055C"/>
    <w:rsid w:val="002E1050"/>
    <w:rsid w:val="002E107E"/>
    <w:rsid w:val="002E10CD"/>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E7B48"/>
    <w:rsid w:val="002F0073"/>
    <w:rsid w:val="002F1C67"/>
    <w:rsid w:val="002F2077"/>
    <w:rsid w:val="002F240B"/>
    <w:rsid w:val="002F27DE"/>
    <w:rsid w:val="002F2F50"/>
    <w:rsid w:val="002F2FBC"/>
    <w:rsid w:val="002F33EC"/>
    <w:rsid w:val="002F34E3"/>
    <w:rsid w:val="002F3601"/>
    <w:rsid w:val="002F3C19"/>
    <w:rsid w:val="002F3E4E"/>
    <w:rsid w:val="002F3F24"/>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C42"/>
    <w:rsid w:val="00305FCB"/>
    <w:rsid w:val="00306248"/>
    <w:rsid w:val="003063C3"/>
    <w:rsid w:val="003069DC"/>
    <w:rsid w:val="00306B44"/>
    <w:rsid w:val="00307C44"/>
    <w:rsid w:val="003100E1"/>
    <w:rsid w:val="0031088E"/>
    <w:rsid w:val="00310C45"/>
    <w:rsid w:val="00310D01"/>
    <w:rsid w:val="00311376"/>
    <w:rsid w:val="0031184C"/>
    <w:rsid w:val="00311A1F"/>
    <w:rsid w:val="00311B47"/>
    <w:rsid w:val="00311D52"/>
    <w:rsid w:val="0031207C"/>
    <w:rsid w:val="00312190"/>
    <w:rsid w:val="003125E0"/>
    <w:rsid w:val="0031271D"/>
    <w:rsid w:val="003132BB"/>
    <w:rsid w:val="00313337"/>
    <w:rsid w:val="00313447"/>
    <w:rsid w:val="00313748"/>
    <w:rsid w:val="003137DE"/>
    <w:rsid w:val="00313C96"/>
    <w:rsid w:val="00313EA3"/>
    <w:rsid w:val="0031427F"/>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A3"/>
    <w:rsid w:val="00322342"/>
    <w:rsid w:val="003227D3"/>
    <w:rsid w:val="00322937"/>
    <w:rsid w:val="00323428"/>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3B15"/>
    <w:rsid w:val="00334C39"/>
    <w:rsid w:val="00335B15"/>
    <w:rsid w:val="00335B21"/>
    <w:rsid w:val="00335C77"/>
    <w:rsid w:val="00335D3F"/>
    <w:rsid w:val="00336104"/>
    <w:rsid w:val="00336729"/>
    <w:rsid w:val="003368D6"/>
    <w:rsid w:val="00336CD9"/>
    <w:rsid w:val="0033712D"/>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47"/>
    <w:rsid w:val="003454E8"/>
    <w:rsid w:val="00345574"/>
    <w:rsid w:val="0034680A"/>
    <w:rsid w:val="00346C62"/>
    <w:rsid w:val="00347202"/>
    <w:rsid w:val="0034778E"/>
    <w:rsid w:val="00347A5A"/>
    <w:rsid w:val="003501E2"/>
    <w:rsid w:val="00351716"/>
    <w:rsid w:val="00351E10"/>
    <w:rsid w:val="0035213C"/>
    <w:rsid w:val="003524F5"/>
    <w:rsid w:val="00353081"/>
    <w:rsid w:val="003533F4"/>
    <w:rsid w:val="003536F6"/>
    <w:rsid w:val="00353DD5"/>
    <w:rsid w:val="00355131"/>
    <w:rsid w:val="00355F74"/>
    <w:rsid w:val="003560DB"/>
    <w:rsid w:val="003564DB"/>
    <w:rsid w:val="00356F87"/>
    <w:rsid w:val="00357198"/>
    <w:rsid w:val="00357E83"/>
    <w:rsid w:val="0036008A"/>
    <w:rsid w:val="00360CF3"/>
    <w:rsid w:val="0036137C"/>
    <w:rsid w:val="00361A59"/>
    <w:rsid w:val="00361ED9"/>
    <w:rsid w:val="003622B1"/>
    <w:rsid w:val="00363348"/>
    <w:rsid w:val="00363857"/>
    <w:rsid w:val="00363D59"/>
    <w:rsid w:val="003640F7"/>
    <w:rsid w:val="00364ACD"/>
    <w:rsid w:val="00364E04"/>
    <w:rsid w:val="003650AA"/>
    <w:rsid w:val="00365D3A"/>
    <w:rsid w:val="003664FF"/>
    <w:rsid w:val="00366BD2"/>
    <w:rsid w:val="003670B8"/>
    <w:rsid w:val="00367390"/>
    <w:rsid w:val="003674C6"/>
    <w:rsid w:val="0037027E"/>
    <w:rsid w:val="003704A3"/>
    <w:rsid w:val="0037058F"/>
    <w:rsid w:val="003706F2"/>
    <w:rsid w:val="003707CB"/>
    <w:rsid w:val="0037124F"/>
    <w:rsid w:val="00373827"/>
    <w:rsid w:val="0037401C"/>
    <w:rsid w:val="0037507B"/>
    <w:rsid w:val="00375C7C"/>
    <w:rsid w:val="00375DA0"/>
    <w:rsid w:val="00376101"/>
    <w:rsid w:val="00377027"/>
    <w:rsid w:val="00377135"/>
    <w:rsid w:val="00380272"/>
    <w:rsid w:val="003805DB"/>
    <w:rsid w:val="0038152A"/>
    <w:rsid w:val="00381B6B"/>
    <w:rsid w:val="00382BAD"/>
    <w:rsid w:val="003830E7"/>
    <w:rsid w:val="003835FD"/>
    <w:rsid w:val="00384DF1"/>
    <w:rsid w:val="00384FF3"/>
    <w:rsid w:val="00385211"/>
    <w:rsid w:val="00386456"/>
    <w:rsid w:val="003865A9"/>
    <w:rsid w:val="0039054F"/>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28A"/>
    <w:rsid w:val="003A0455"/>
    <w:rsid w:val="003A0878"/>
    <w:rsid w:val="003A0B08"/>
    <w:rsid w:val="003A11E5"/>
    <w:rsid w:val="003A1561"/>
    <w:rsid w:val="003A1CB2"/>
    <w:rsid w:val="003A1D25"/>
    <w:rsid w:val="003A22A2"/>
    <w:rsid w:val="003A22FC"/>
    <w:rsid w:val="003A2447"/>
    <w:rsid w:val="003A2715"/>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32AB"/>
    <w:rsid w:val="003B3D3E"/>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3C68"/>
    <w:rsid w:val="003C4317"/>
    <w:rsid w:val="003C4554"/>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1463"/>
    <w:rsid w:val="003D21C1"/>
    <w:rsid w:val="003D281F"/>
    <w:rsid w:val="003D2F21"/>
    <w:rsid w:val="003D369D"/>
    <w:rsid w:val="003D36B2"/>
    <w:rsid w:val="003D3B15"/>
    <w:rsid w:val="003D3B2E"/>
    <w:rsid w:val="003D4101"/>
    <w:rsid w:val="003D484D"/>
    <w:rsid w:val="003D49CB"/>
    <w:rsid w:val="003D5D13"/>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41"/>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0FB"/>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5DED"/>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1E05"/>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846"/>
    <w:rsid w:val="00451234"/>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57F"/>
    <w:rsid w:val="00470A6A"/>
    <w:rsid w:val="00470D73"/>
    <w:rsid w:val="00470D92"/>
    <w:rsid w:val="00470E92"/>
    <w:rsid w:val="0047179C"/>
    <w:rsid w:val="00471DF7"/>
    <w:rsid w:val="004721A4"/>
    <w:rsid w:val="004734CF"/>
    <w:rsid w:val="0047439C"/>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4B9"/>
    <w:rsid w:val="00485996"/>
    <w:rsid w:val="004861B4"/>
    <w:rsid w:val="00486226"/>
    <w:rsid w:val="00486BD0"/>
    <w:rsid w:val="00486D00"/>
    <w:rsid w:val="00486FF7"/>
    <w:rsid w:val="00487263"/>
    <w:rsid w:val="0048734F"/>
    <w:rsid w:val="0048742E"/>
    <w:rsid w:val="00487A31"/>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D72"/>
    <w:rsid w:val="00493E04"/>
    <w:rsid w:val="004940E3"/>
    <w:rsid w:val="0049530F"/>
    <w:rsid w:val="00496036"/>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5FE7"/>
    <w:rsid w:val="004B6C07"/>
    <w:rsid w:val="004B74D3"/>
    <w:rsid w:val="004B755E"/>
    <w:rsid w:val="004B788E"/>
    <w:rsid w:val="004B7E5D"/>
    <w:rsid w:val="004C22F7"/>
    <w:rsid w:val="004C2A3E"/>
    <w:rsid w:val="004C2B27"/>
    <w:rsid w:val="004C3929"/>
    <w:rsid w:val="004C5212"/>
    <w:rsid w:val="004C5EF0"/>
    <w:rsid w:val="004C64C9"/>
    <w:rsid w:val="004C6B16"/>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D7254"/>
    <w:rsid w:val="004E023F"/>
    <w:rsid w:val="004E0546"/>
    <w:rsid w:val="004E0742"/>
    <w:rsid w:val="004E0C64"/>
    <w:rsid w:val="004E0F6B"/>
    <w:rsid w:val="004E133F"/>
    <w:rsid w:val="004E1545"/>
    <w:rsid w:val="004E1F1C"/>
    <w:rsid w:val="004E25C7"/>
    <w:rsid w:val="004E25FD"/>
    <w:rsid w:val="004E2A35"/>
    <w:rsid w:val="004E40CE"/>
    <w:rsid w:val="004E4581"/>
    <w:rsid w:val="004E52A7"/>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A09"/>
    <w:rsid w:val="00500E74"/>
    <w:rsid w:val="0050160F"/>
    <w:rsid w:val="0050273B"/>
    <w:rsid w:val="0050284E"/>
    <w:rsid w:val="00502911"/>
    <w:rsid w:val="0050306F"/>
    <w:rsid w:val="00503EC8"/>
    <w:rsid w:val="00505DCB"/>
    <w:rsid w:val="005075CA"/>
    <w:rsid w:val="00507B06"/>
    <w:rsid w:val="00507BF1"/>
    <w:rsid w:val="0051074C"/>
    <w:rsid w:val="00510DE9"/>
    <w:rsid w:val="00510E2B"/>
    <w:rsid w:val="005111E2"/>
    <w:rsid w:val="00511231"/>
    <w:rsid w:val="00511C99"/>
    <w:rsid w:val="00512C4F"/>
    <w:rsid w:val="00513042"/>
    <w:rsid w:val="0051334F"/>
    <w:rsid w:val="00513399"/>
    <w:rsid w:val="00513AF2"/>
    <w:rsid w:val="00514575"/>
    <w:rsid w:val="00514865"/>
    <w:rsid w:val="00514C03"/>
    <w:rsid w:val="00514D67"/>
    <w:rsid w:val="0051522A"/>
    <w:rsid w:val="00515515"/>
    <w:rsid w:val="0051635C"/>
    <w:rsid w:val="00516C5B"/>
    <w:rsid w:val="00517612"/>
    <w:rsid w:val="00517CFB"/>
    <w:rsid w:val="00517F85"/>
    <w:rsid w:val="00520205"/>
    <w:rsid w:val="00520235"/>
    <w:rsid w:val="00520899"/>
    <w:rsid w:val="00520922"/>
    <w:rsid w:val="005209FC"/>
    <w:rsid w:val="00520C09"/>
    <w:rsid w:val="0052176D"/>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535"/>
    <w:rsid w:val="00526807"/>
    <w:rsid w:val="00526BBF"/>
    <w:rsid w:val="00527532"/>
    <w:rsid w:val="00527DEB"/>
    <w:rsid w:val="00527E57"/>
    <w:rsid w:val="00527F2C"/>
    <w:rsid w:val="00527F8D"/>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AB2"/>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855"/>
    <w:rsid w:val="00544DA5"/>
    <w:rsid w:val="00544F43"/>
    <w:rsid w:val="00545E30"/>
    <w:rsid w:val="00545EA3"/>
    <w:rsid w:val="00546C9B"/>
    <w:rsid w:val="00547874"/>
    <w:rsid w:val="00547BF6"/>
    <w:rsid w:val="00547FB3"/>
    <w:rsid w:val="00551098"/>
    <w:rsid w:val="00551598"/>
    <w:rsid w:val="0055162B"/>
    <w:rsid w:val="00551A56"/>
    <w:rsid w:val="00551BFF"/>
    <w:rsid w:val="00551D68"/>
    <w:rsid w:val="00551DFF"/>
    <w:rsid w:val="005525C9"/>
    <w:rsid w:val="00552743"/>
    <w:rsid w:val="00552B3E"/>
    <w:rsid w:val="005535B9"/>
    <w:rsid w:val="00554A27"/>
    <w:rsid w:val="00554D57"/>
    <w:rsid w:val="005551AA"/>
    <w:rsid w:val="0055604C"/>
    <w:rsid w:val="005564CA"/>
    <w:rsid w:val="005568EA"/>
    <w:rsid w:val="00557140"/>
    <w:rsid w:val="0055715A"/>
    <w:rsid w:val="0055729E"/>
    <w:rsid w:val="00557984"/>
    <w:rsid w:val="00557A3F"/>
    <w:rsid w:val="00560C87"/>
    <w:rsid w:val="00560E5E"/>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3C9"/>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360"/>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6E7"/>
    <w:rsid w:val="00591C03"/>
    <w:rsid w:val="00591E2A"/>
    <w:rsid w:val="00592181"/>
    <w:rsid w:val="005923C4"/>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882"/>
    <w:rsid w:val="005A496F"/>
    <w:rsid w:val="005A4A56"/>
    <w:rsid w:val="005A4F69"/>
    <w:rsid w:val="005A54DC"/>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3621"/>
    <w:rsid w:val="005B3EBE"/>
    <w:rsid w:val="005B4110"/>
    <w:rsid w:val="005B4948"/>
    <w:rsid w:val="005B501D"/>
    <w:rsid w:val="005B54CC"/>
    <w:rsid w:val="005B74AD"/>
    <w:rsid w:val="005B76A2"/>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7E45"/>
    <w:rsid w:val="005C7EFA"/>
    <w:rsid w:val="005C7F3E"/>
    <w:rsid w:val="005D065E"/>
    <w:rsid w:val="005D06D3"/>
    <w:rsid w:val="005D0C3B"/>
    <w:rsid w:val="005D1051"/>
    <w:rsid w:val="005D1606"/>
    <w:rsid w:val="005D2044"/>
    <w:rsid w:val="005D209E"/>
    <w:rsid w:val="005D2917"/>
    <w:rsid w:val="005D2EB2"/>
    <w:rsid w:val="005D2F48"/>
    <w:rsid w:val="005D2F97"/>
    <w:rsid w:val="005D3795"/>
    <w:rsid w:val="005D3B32"/>
    <w:rsid w:val="005D464B"/>
    <w:rsid w:val="005D466F"/>
    <w:rsid w:val="005D49F0"/>
    <w:rsid w:val="005D51F7"/>
    <w:rsid w:val="005D51FA"/>
    <w:rsid w:val="005D53E8"/>
    <w:rsid w:val="005D5A9D"/>
    <w:rsid w:val="005D5D15"/>
    <w:rsid w:val="005D621E"/>
    <w:rsid w:val="005D6651"/>
    <w:rsid w:val="005D691D"/>
    <w:rsid w:val="005D6A72"/>
    <w:rsid w:val="005D6F38"/>
    <w:rsid w:val="005D7544"/>
    <w:rsid w:val="005D789F"/>
    <w:rsid w:val="005D791B"/>
    <w:rsid w:val="005D7CF2"/>
    <w:rsid w:val="005D7F92"/>
    <w:rsid w:val="005E0072"/>
    <w:rsid w:val="005E062C"/>
    <w:rsid w:val="005E0D7B"/>
    <w:rsid w:val="005E1595"/>
    <w:rsid w:val="005E1F1D"/>
    <w:rsid w:val="005E1F30"/>
    <w:rsid w:val="005E273D"/>
    <w:rsid w:val="005E3278"/>
    <w:rsid w:val="005E327A"/>
    <w:rsid w:val="005E363B"/>
    <w:rsid w:val="005E3736"/>
    <w:rsid w:val="005E38E9"/>
    <w:rsid w:val="005E3BFE"/>
    <w:rsid w:val="005E4B72"/>
    <w:rsid w:val="005E52C9"/>
    <w:rsid w:val="005F02D8"/>
    <w:rsid w:val="005F1B8A"/>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7C3"/>
    <w:rsid w:val="00603CC2"/>
    <w:rsid w:val="006042CD"/>
    <w:rsid w:val="0060471F"/>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701"/>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366"/>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27EFD"/>
    <w:rsid w:val="006302AA"/>
    <w:rsid w:val="006307FD"/>
    <w:rsid w:val="00630845"/>
    <w:rsid w:val="00631059"/>
    <w:rsid w:val="006310C3"/>
    <w:rsid w:val="00631245"/>
    <w:rsid w:val="006312E1"/>
    <w:rsid w:val="0063161E"/>
    <w:rsid w:val="00631BB5"/>
    <w:rsid w:val="00631DD0"/>
    <w:rsid w:val="006330D7"/>
    <w:rsid w:val="00633DBF"/>
    <w:rsid w:val="00634122"/>
    <w:rsid w:val="0063444B"/>
    <w:rsid w:val="00635E32"/>
    <w:rsid w:val="006360FC"/>
    <w:rsid w:val="006361C9"/>
    <w:rsid w:val="006365DE"/>
    <w:rsid w:val="00636BE4"/>
    <w:rsid w:val="00636F88"/>
    <w:rsid w:val="0063732C"/>
    <w:rsid w:val="00637802"/>
    <w:rsid w:val="00637836"/>
    <w:rsid w:val="00637C26"/>
    <w:rsid w:val="00637F20"/>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377E"/>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67F76"/>
    <w:rsid w:val="0067064C"/>
    <w:rsid w:val="00670B20"/>
    <w:rsid w:val="00670E12"/>
    <w:rsid w:val="00670F27"/>
    <w:rsid w:val="00671BF1"/>
    <w:rsid w:val="00671E42"/>
    <w:rsid w:val="0067271C"/>
    <w:rsid w:val="00672E80"/>
    <w:rsid w:val="00673211"/>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9DC"/>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AF9"/>
    <w:rsid w:val="006A4C06"/>
    <w:rsid w:val="006A55EE"/>
    <w:rsid w:val="006A575B"/>
    <w:rsid w:val="006A59DE"/>
    <w:rsid w:val="006A5DEE"/>
    <w:rsid w:val="006A64C6"/>
    <w:rsid w:val="006A6655"/>
    <w:rsid w:val="006A6BF9"/>
    <w:rsid w:val="006A7CB5"/>
    <w:rsid w:val="006A7FD0"/>
    <w:rsid w:val="006B025C"/>
    <w:rsid w:val="006B08ED"/>
    <w:rsid w:val="006B2534"/>
    <w:rsid w:val="006B28DE"/>
    <w:rsid w:val="006B2CB2"/>
    <w:rsid w:val="006B2F14"/>
    <w:rsid w:val="006B347D"/>
    <w:rsid w:val="006B3E19"/>
    <w:rsid w:val="006B3EB4"/>
    <w:rsid w:val="006B4488"/>
    <w:rsid w:val="006B50C4"/>
    <w:rsid w:val="006B53AE"/>
    <w:rsid w:val="006B58B4"/>
    <w:rsid w:val="006B67AC"/>
    <w:rsid w:val="006B7824"/>
    <w:rsid w:val="006B786A"/>
    <w:rsid w:val="006B7E4E"/>
    <w:rsid w:val="006C003A"/>
    <w:rsid w:val="006C0630"/>
    <w:rsid w:val="006C0AB9"/>
    <w:rsid w:val="006C107C"/>
    <w:rsid w:val="006C189C"/>
    <w:rsid w:val="006C2454"/>
    <w:rsid w:val="006C2551"/>
    <w:rsid w:val="006C37CA"/>
    <w:rsid w:val="006C3D60"/>
    <w:rsid w:val="006C40D2"/>
    <w:rsid w:val="006C4684"/>
    <w:rsid w:val="006C4B85"/>
    <w:rsid w:val="006C4BBD"/>
    <w:rsid w:val="006C5B15"/>
    <w:rsid w:val="006C5D32"/>
    <w:rsid w:val="006C5DCB"/>
    <w:rsid w:val="006C6475"/>
    <w:rsid w:val="006C70C4"/>
    <w:rsid w:val="006C741F"/>
    <w:rsid w:val="006D03D2"/>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49E"/>
    <w:rsid w:val="006E155A"/>
    <w:rsid w:val="006E2C34"/>
    <w:rsid w:val="006E359B"/>
    <w:rsid w:val="006E39D1"/>
    <w:rsid w:val="006E3B05"/>
    <w:rsid w:val="006E437F"/>
    <w:rsid w:val="006E4D5B"/>
    <w:rsid w:val="006E5F30"/>
    <w:rsid w:val="006E602F"/>
    <w:rsid w:val="006E6720"/>
    <w:rsid w:val="006E7275"/>
    <w:rsid w:val="006E77B8"/>
    <w:rsid w:val="006E77DF"/>
    <w:rsid w:val="006E7AAF"/>
    <w:rsid w:val="006F0F74"/>
    <w:rsid w:val="006F13BA"/>
    <w:rsid w:val="006F15CC"/>
    <w:rsid w:val="006F15F6"/>
    <w:rsid w:val="006F275F"/>
    <w:rsid w:val="006F2AE6"/>
    <w:rsid w:val="006F3688"/>
    <w:rsid w:val="006F36EA"/>
    <w:rsid w:val="006F3D9B"/>
    <w:rsid w:val="006F4147"/>
    <w:rsid w:val="006F4315"/>
    <w:rsid w:val="006F4CB0"/>
    <w:rsid w:val="006F4F78"/>
    <w:rsid w:val="006F547E"/>
    <w:rsid w:val="006F5CCF"/>
    <w:rsid w:val="006F6469"/>
    <w:rsid w:val="006F6F04"/>
    <w:rsid w:val="006F71F5"/>
    <w:rsid w:val="006F7AAA"/>
    <w:rsid w:val="007000A6"/>
    <w:rsid w:val="00700610"/>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020"/>
    <w:rsid w:val="00706942"/>
    <w:rsid w:val="0070773F"/>
    <w:rsid w:val="00707915"/>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5BAE"/>
    <w:rsid w:val="00726603"/>
    <w:rsid w:val="007266AC"/>
    <w:rsid w:val="007272A5"/>
    <w:rsid w:val="00727B1D"/>
    <w:rsid w:val="00727DDC"/>
    <w:rsid w:val="00730CD6"/>
    <w:rsid w:val="00730F74"/>
    <w:rsid w:val="0073114B"/>
    <w:rsid w:val="00731380"/>
    <w:rsid w:val="00732029"/>
    <w:rsid w:val="00732151"/>
    <w:rsid w:val="007323C2"/>
    <w:rsid w:val="007341D8"/>
    <w:rsid w:val="00734952"/>
    <w:rsid w:val="00734990"/>
    <w:rsid w:val="00734FE1"/>
    <w:rsid w:val="00734FF5"/>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312A"/>
    <w:rsid w:val="007437C6"/>
    <w:rsid w:val="007441A2"/>
    <w:rsid w:val="007446F6"/>
    <w:rsid w:val="007447BB"/>
    <w:rsid w:val="00744883"/>
    <w:rsid w:val="00744E80"/>
    <w:rsid w:val="00744FE3"/>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BC9"/>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14C"/>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17A"/>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0F0"/>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2C"/>
    <w:rsid w:val="0078347A"/>
    <w:rsid w:val="00784938"/>
    <w:rsid w:val="00784FC4"/>
    <w:rsid w:val="00785BBB"/>
    <w:rsid w:val="00786204"/>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A0EAB"/>
    <w:rsid w:val="007A233D"/>
    <w:rsid w:val="007A2341"/>
    <w:rsid w:val="007A2754"/>
    <w:rsid w:val="007A38A1"/>
    <w:rsid w:val="007A3BBE"/>
    <w:rsid w:val="007A4766"/>
    <w:rsid w:val="007A5947"/>
    <w:rsid w:val="007A717B"/>
    <w:rsid w:val="007A7714"/>
    <w:rsid w:val="007B0313"/>
    <w:rsid w:val="007B0487"/>
    <w:rsid w:val="007B0854"/>
    <w:rsid w:val="007B0BC8"/>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94"/>
    <w:rsid w:val="007B59B7"/>
    <w:rsid w:val="007B655A"/>
    <w:rsid w:val="007B65C3"/>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4F6A"/>
    <w:rsid w:val="007C55FF"/>
    <w:rsid w:val="007C5A8B"/>
    <w:rsid w:val="007C6339"/>
    <w:rsid w:val="007C6B10"/>
    <w:rsid w:val="007C6CAE"/>
    <w:rsid w:val="007C753F"/>
    <w:rsid w:val="007C7C43"/>
    <w:rsid w:val="007C7F0D"/>
    <w:rsid w:val="007D06E3"/>
    <w:rsid w:val="007D09E4"/>
    <w:rsid w:val="007D0BB7"/>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6559"/>
    <w:rsid w:val="007D7A62"/>
    <w:rsid w:val="007D7B1C"/>
    <w:rsid w:val="007D7CFC"/>
    <w:rsid w:val="007E0495"/>
    <w:rsid w:val="007E059A"/>
    <w:rsid w:val="007E0812"/>
    <w:rsid w:val="007E18DF"/>
    <w:rsid w:val="007E2C36"/>
    <w:rsid w:val="007E350D"/>
    <w:rsid w:val="007E39C8"/>
    <w:rsid w:val="007E3ACA"/>
    <w:rsid w:val="007E564D"/>
    <w:rsid w:val="007E5C4A"/>
    <w:rsid w:val="007E64D4"/>
    <w:rsid w:val="007E66E9"/>
    <w:rsid w:val="007E69F2"/>
    <w:rsid w:val="007E7432"/>
    <w:rsid w:val="007E74BF"/>
    <w:rsid w:val="007E77D2"/>
    <w:rsid w:val="007E7C65"/>
    <w:rsid w:val="007E7D2E"/>
    <w:rsid w:val="007F0721"/>
    <w:rsid w:val="007F14D3"/>
    <w:rsid w:val="007F1AB9"/>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777"/>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4981"/>
    <w:rsid w:val="00805898"/>
    <w:rsid w:val="008059C6"/>
    <w:rsid w:val="00805AD7"/>
    <w:rsid w:val="00805BD6"/>
    <w:rsid w:val="00805CEF"/>
    <w:rsid w:val="00805DE3"/>
    <w:rsid w:val="00807C31"/>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6221"/>
    <w:rsid w:val="008175DE"/>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722"/>
    <w:rsid w:val="00825B43"/>
    <w:rsid w:val="0082633B"/>
    <w:rsid w:val="008268FB"/>
    <w:rsid w:val="00826BCC"/>
    <w:rsid w:val="00826F71"/>
    <w:rsid w:val="00827CC0"/>
    <w:rsid w:val="008306AB"/>
    <w:rsid w:val="00831026"/>
    <w:rsid w:val="0083119B"/>
    <w:rsid w:val="008319AD"/>
    <w:rsid w:val="00831BAE"/>
    <w:rsid w:val="00832216"/>
    <w:rsid w:val="008328D4"/>
    <w:rsid w:val="00832CD0"/>
    <w:rsid w:val="00833430"/>
    <w:rsid w:val="008338D0"/>
    <w:rsid w:val="00833ADA"/>
    <w:rsid w:val="00833D57"/>
    <w:rsid w:val="00834128"/>
    <w:rsid w:val="0083417F"/>
    <w:rsid w:val="00835143"/>
    <w:rsid w:val="0083569B"/>
    <w:rsid w:val="00835741"/>
    <w:rsid w:val="00835E19"/>
    <w:rsid w:val="00836E74"/>
    <w:rsid w:val="00836EAB"/>
    <w:rsid w:val="00837673"/>
    <w:rsid w:val="00837937"/>
    <w:rsid w:val="00837D82"/>
    <w:rsid w:val="00840893"/>
    <w:rsid w:val="00840E88"/>
    <w:rsid w:val="00841061"/>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634"/>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068"/>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3B1B"/>
    <w:rsid w:val="00893CD7"/>
    <w:rsid w:val="0089436B"/>
    <w:rsid w:val="00894436"/>
    <w:rsid w:val="00894BB1"/>
    <w:rsid w:val="008951D0"/>
    <w:rsid w:val="008951EF"/>
    <w:rsid w:val="0089582D"/>
    <w:rsid w:val="008959C6"/>
    <w:rsid w:val="00895DCC"/>
    <w:rsid w:val="0089606D"/>
    <w:rsid w:val="00896129"/>
    <w:rsid w:val="00896316"/>
    <w:rsid w:val="0089774F"/>
    <w:rsid w:val="00897875"/>
    <w:rsid w:val="00897B8F"/>
    <w:rsid w:val="00897D63"/>
    <w:rsid w:val="008A00D9"/>
    <w:rsid w:val="008A07D5"/>
    <w:rsid w:val="008A1FB7"/>
    <w:rsid w:val="008A229A"/>
    <w:rsid w:val="008A2A23"/>
    <w:rsid w:val="008A2AF5"/>
    <w:rsid w:val="008A2B5A"/>
    <w:rsid w:val="008A3F9D"/>
    <w:rsid w:val="008A4213"/>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1D21"/>
    <w:rsid w:val="008B263F"/>
    <w:rsid w:val="008B3045"/>
    <w:rsid w:val="008B3818"/>
    <w:rsid w:val="008B47A6"/>
    <w:rsid w:val="008B51B4"/>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55C1"/>
    <w:rsid w:val="008C62D4"/>
    <w:rsid w:val="008C6B0C"/>
    <w:rsid w:val="008C6B89"/>
    <w:rsid w:val="008C6B97"/>
    <w:rsid w:val="008C7EF7"/>
    <w:rsid w:val="008D02DC"/>
    <w:rsid w:val="008D0C92"/>
    <w:rsid w:val="008D18AA"/>
    <w:rsid w:val="008D1A2A"/>
    <w:rsid w:val="008D1ADE"/>
    <w:rsid w:val="008D2986"/>
    <w:rsid w:val="008D35D9"/>
    <w:rsid w:val="008D37E3"/>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4FE"/>
    <w:rsid w:val="008E6598"/>
    <w:rsid w:val="008E7214"/>
    <w:rsid w:val="008E7361"/>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0603"/>
    <w:rsid w:val="00900A23"/>
    <w:rsid w:val="00900BB3"/>
    <w:rsid w:val="00901F1D"/>
    <w:rsid w:val="009028E8"/>
    <w:rsid w:val="00902E5C"/>
    <w:rsid w:val="0090363E"/>
    <w:rsid w:val="00903E0D"/>
    <w:rsid w:val="009046E5"/>
    <w:rsid w:val="009047C5"/>
    <w:rsid w:val="00905D74"/>
    <w:rsid w:val="00910683"/>
    <w:rsid w:val="00910E00"/>
    <w:rsid w:val="00910E04"/>
    <w:rsid w:val="00911142"/>
    <w:rsid w:val="009116CE"/>
    <w:rsid w:val="00911714"/>
    <w:rsid w:val="00911D04"/>
    <w:rsid w:val="00911EFF"/>
    <w:rsid w:val="00912294"/>
    <w:rsid w:val="0091310F"/>
    <w:rsid w:val="009136D4"/>
    <w:rsid w:val="00913F1A"/>
    <w:rsid w:val="0091409F"/>
    <w:rsid w:val="0091480F"/>
    <w:rsid w:val="00914B9A"/>
    <w:rsid w:val="00914C3F"/>
    <w:rsid w:val="00914F33"/>
    <w:rsid w:val="00915A9E"/>
    <w:rsid w:val="00915B95"/>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BB3"/>
    <w:rsid w:val="00921E63"/>
    <w:rsid w:val="00922379"/>
    <w:rsid w:val="00922462"/>
    <w:rsid w:val="0092257D"/>
    <w:rsid w:val="00922B4A"/>
    <w:rsid w:val="00923396"/>
    <w:rsid w:val="00923F56"/>
    <w:rsid w:val="00924770"/>
    <w:rsid w:val="00925346"/>
    <w:rsid w:val="00925743"/>
    <w:rsid w:val="0092579F"/>
    <w:rsid w:val="00925FED"/>
    <w:rsid w:val="00926068"/>
    <w:rsid w:val="00927DD3"/>
    <w:rsid w:val="00927E8D"/>
    <w:rsid w:val="00927F23"/>
    <w:rsid w:val="00930521"/>
    <w:rsid w:val="009307CD"/>
    <w:rsid w:val="00931364"/>
    <w:rsid w:val="00931365"/>
    <w:rsid w:val="00931451"/>
    <w:rsid w:val="009314FA"/>
    <w:rsid w:val="0093194F"/>
    <w:rsid w:val="00931BF3"/>
    <w:rsid w:val="00931C55"/>
    <w:rsid w:val="00932014"/>
    <w:rsid w:val="009325ED"/>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7B6"/>
    <w:rsid w:val="00940876"/>
    <w:rsid w:val="00940A53"/>
    <w:rsid w:val="00940F3C"/>
    <w:rsid w:val="009410E0"/>
    <w:rsid w:val="0094128D"/>
    <w:rsid w:val="009419E9"/>
    <w:rsid w:val="00941A2D"/>
    <w:rsid w:val="00941FA9"/>
    <w:rsid w:val="00942DD0"/>
    <w:rsid w:val="009439B6"/>
    <w:rsid w:val="00943FCD"/>
    <w:rsid w:val="009444B4"/>
    <w:rsid w:val="00944644"/>
    <w:rsid w:val="00945A68"/>
    <w:rsid w:val="00946A24"/>
    <w:rsid w:val="009470D4"/>
    <w:rsid w:val="00947337"/>
    <w:rsid w:val="00947E6E"/>
    <w:rsid w:val="0095041D"/>
    <w:rsid w:val="00950A01"/>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6C2"/>
    <w:rsid w:val="00960961"/>
    <w:rsid w:val="00960BDB"/>
    <w:rsid w:val="0096105C"/>
    <w:rsid w:val="0096147D"/>
    <w:rsid w:val="00961D53"/>
    <w:rsid w:val="00961E5F"/>
    <w:rsid w:val="009625C6"/>
    <w:rsid w:val="009629B5"/>
    <w:rsid w:val="00962A50"/>
    <w:rsid w:val="00962FA0"/>
    <w:rsid w:val="00963550"/>
    <w:rsid w:val="00963DFC"/>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B94"/>
    <w:rsid w:val="00974CBD"/>
    <w:rsid w:val="00975255"/>
    <w:rsid w:val="00975390"/>
    <w:rsid w:val="00975445"/>
    <w:rsid w:val="009761ED"/>
    <w:rsid w:val="0098022F"/>
    <w:rsid w:val="009810DE"/>
    <w:rsid w:val="00981B91"/>
    <w:rsid w:val="009822D7"/>
    <w:rsid w:val="009827E6"/>
    <w:rsid w:val="00982F84"/>
    <w:rsid w:val="009831C3"/>
    <w:rsid w:val="0098427D"/>
    <w:rsid w:val="0098450A"/>
    <w:rsid w:val="00984567"/>
    <w:rsid w:val="00984570"/>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AE5"/>
    <w:rsid w:val="009A5D99"/>
    <w:rsid w:val="009A608C"/>
    <w:rsid w:val="009A6FDF"/>
    <w:rsid w:val="009A715F"/>
    <w:rsid w:val="009A76A7"/>
    <w:rsid w:val="009A76D6"/>
    <w:rsid w:val="009B231D"/>
    <w:rsid w:val="009B2374"/>
    <w:rsid w:val="009B2E29"/>
    <w:rsid w:val="009B3163"/>
    <w:rsid w:val="009B35AE"/>
    <w:rsid w:val="009B3B3C"/>
    <w:rsid w:val="009B422F"/>
    <w:rsid w:val="009B46BC"/>
    <w:rsid w:val="009B4D1A"/>
    <w:rsid w:val="009B519D"/>
    <w:rsid w:val="009B558B"/>
    <w:rsid w:val="009B5981"/>
    <w:rsid w:val="009B6415"/>
    <w:rsid w:val="009B6D21"/>
    <w:rsid w:val="009B78ED"/>
    <w:rsid w:val="009C0D57"/>
    <w:rsid w:val="009C181C"/>
    <w:rsid w:val="009C1A36"/>
    <w:rsid w:val="009C1A44"/>
    <w:rsid w:val="009C1C7F"/>
    <w:rsid w:val="009C1EC7"/>
    <w:rsid w:val="009C28A2"/>
    <w:rsid w:val="009C3239"/>
    <w:rsid w:val="009C37CC"/>
    <w:rsid w:val="009C3828"/>
    <w:rsid w:val="009C3AD3"/>
    <w:rsid w:val="009C3AF4"/>
    <w:rsid w:val="009C3D2C"/>
    <w:rsid w:val="009C3E47"/>
    <w:rsid w:val="009C48C9"/>
    <w:rsid w:val="009C4987"/>
    <w:rsid w:val="009C4A46"/>
    <w:rsid w:val="009C4C71"/>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0BB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AAF"/>
    <w:rsid w:val="009F4F25"/>
    <w:rsid w:val="009F59C2"/>
    <w:rsid w:val="009F5A2A"/>
    <w:rsid w:val="009F5ABB"/>
    <w:rsid w:val="009F5C5B"/>
    <w:rsid w:val="009F637A"/>
    <w:rsid w:val="009F6797"/>
    <w:rsid w:val="009F6B95"/>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84D"/>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4D70"/>
    <w:rsid w:val="00A25B0F"/>
    <w:rsid w:val="00A25BBB"/>
    <w:rsid w:val="00A25F2F"/>
    <w:rsid w:val="00A27F8F"/>
    <w:rsid w:val="00A27FB6"/>
    <w:rsid w:val="00A30121"/>
    <w:rsid w:val="00A30368"/>
    <w:rsid w:val="00A3043A"/>
    <w:rsid w:val="00A30E02"/>
    <w:rsid w:val="00A30F6A"/>
    <w:rsid w:val="00A31C3E"/>
    <w:rsid w:val="00A31CE1"/>
    <w:rsid w:val="00A32254"/>
    <w:rsid w:val="00A3286B"/>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3AC"/>
    <w:rsid w:val="00A41AE8"/>
    <w:rsid w:val="00A42080"/>
    <w:rsid w:val="00A42096"/>
    <w:rsid w:val="00A426F3"/>
    <w:rsid w:val="00A42EC8"/>
    <w:rsid w:val="00A42FDF"/>
    <w:rsid w:val="00A430A9"/>
    <w:rsid w:val="00A431FE"/>
    <w:rsid w:val="00A439E5"/>
    <w:rsid w:val="00A4414E"/>
    <w:rsid w:val="00A4497A"/>
    <w:rsid w:val="00A44AB5"/>
    <w:rsid w:val="00A44BE8"/>
    <w:rsid w:val="00A44C96"/>
    <w:rsid w:val="00A44CDD"/>
    <w:rsid w:val="00A44E33"/>
    <w:rsid w:val="00A44F54"/>
    <w:rsid w:val="00A45768"/>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1F1"/>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5"/>
    <w:rsid w:val="00A6454D"/>
    <w:rsid w:val="00A64F2F"/>
    <w:rsid w:val="00A65DBF"/>
    <w:rsid w:val="00A6611E"/>
    <w:rsid w:val="00A668BA"/>
    <w:rsid w:val="00A66DDA"/>
    <w:rsid w:val="00A66FA7"/>
    <w:rsid w:val="00A67D7D"/>
    <w:rsid w:val="00A67E16"/>
    <w:rsid w:val="00A67EB1"/>
    <w:rsid w:val="00A67FAC"/>
    <w:rsid w:val="00A703CC"/>
    <w:rsid w:val="00A70C5C"/>
    <w:rsid w:val="00A710A2"/>
    <w:rsid w:val="00A71EA7"/>
    <w:rsid w:val="00A72600"/>
    <w:rsid w:val="00A730AD"/>
    <w:rsid w:val="00A73690"/>
    <w:rsid w:val="00A73855"/>
    <w:rsid w:val="00A73D39"/>
    <w:rsid w:val="00A73D64"/>
    <w:rsid w:val="00A74216"/>
    <w:rsid w:val="00A74360"/>
    <w:rsid w:val="00A744B4"/>
    <w:rsid w:val="00A751E3"/>
    <w:rsid w:val="00A753B9"/>
    <w:rsid w:val="00A7549A"/>
    <w:rsid w:val="00A75504"/>
    <w:rsid w:val="00A757B2"/>
    <w:rsid w:val="00A75FD7"/>
    <w:rsid w:val="00A769E6"/>
    <w:rsid w:val="00A77168"/>
    <w:rsid w:val="00A7723B"/>
    <w:rsid w:val="00A773C3"/>
    <w:rsid w:val="00A7793C"/>
    <w:rsid w:val="00A779BF"/>
    <w:rsid w:val="00A77B7F"/>
    <w:rsid w:val="00A77D21"/>
    <w:rsid w:val="00A80085"/>
    <w:rsid w:val="00A8043B"/>
    <w:rsid w:val="00A80849"/>
    <w:rsid w:val="00A80DA0"/>
    <w:rsid w:val="00A80F54"/>
    <w:rsid w:val="00A81323"/>
    <w:rsid w:val="00A820CB"/>
    <w:rsid w:val="00A821C2"/>
    <w:rsid w:val="00A82342"/>
    <w:rsid w:val="00A8236F"/>
    <w:rsid w:val="00A82C87"/>
    <w:rsid w:val="00A83020"/>
    <w:rsid w:val="00A83BEF"/>
    <w:rsid w:val="00A840C9"/>
    <w:rsid w:val="00A84443"/>
    <w:rsid w:val="00A8483D"/>
    <w:rsid w:val="00A8487F"/>
    <w:rsid w:val="00A849A3"/>
    <w:rsid w:val="00A84A0E"/>
    <w:rsid w:val="00A8575D"/>
    <w:rsid w:val="00A86E0B"/>
    <w:rsid w:val="00A87FAC"/>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A4D"/>
    <w:rsid w:val="00A95E4C"/>
    <w:rsid w:val="00A9609B"/>
    <w:rsid w:val="00A9643B"/>
    <w:rsid w:val="00A96C60"/>
    <w:rsid w:val="00A970A1"/>
    <w:rsid w:val="00A9740B"/>
    <w:rsid w:val="00A9766C"/>
    <w:rsid w:val="00A97690"/>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5779"/>
    <w:rsid w:val="00AA58A1"/>
    <w:rsid w:val="00AA5C0C"/>
    <w:rsid w:val="00AA61C7"/>
    <w:rsid w:val="00AA669D"/>
    <w:rsid w:val="00AA66ED"/>
    <w:rsid w:val="00AA6B59"/>
    <w:rsid w:val="00AA6BE1"/>
    <w:rsid w:val="00AA7416"/>
    <w:rsid w:val="00AA7A60"/>
    <w:rsid w:val="00AA7AF0"/>
    <w:rsid w:val="00AA7B42"/>
    <w:rsid w:val="00AB041C"/>
    <w:rsid w:val="00AB05A3"/>
    <w:rsid w:val="00AB14E8"/>
    <w:rsid w:val="00AB1B1D"/>
    <w:rsid w:val="00AB2216"/>
    <w:rsid w:val="00AB249A"/>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4B2"/>
    <w:rsid w:val="00AC0537"/>
    <w:rsid w:val="00AC0941"/>
    <w:rsid w:val="00AC0A84"/>
    <w:rsid w:val="00AC1508"/>
    <w:rsid w:val="00AC1600"/>
    <w:rsid w:val="00AC2A0B"/>
    <w:rsid w:val="00AC2BEE"/>
    <w:rsid w:val="00AC2E53"/>
    <w:rsid w:val="00AC38B5"/>
    <w:rsid w:val="00AC46B0"/>
    <w:rsid w:val="00AC484F"/>
    <w:rsid w:val="00AC4B20"/>
    <w:rsid w:val="00AC5159"/>
    <w:rsid w:val="00AC56F2"/>
    <w:rsid w:val="00AC5897"/>
    <w:rsid w:val="00AC71C3"/>
    <w:rsid w:val="00AD09F7"/>
    <w:rsid w:val="00AD0D42"/>
    <w:rsid w:val="00AD186F"/>
    <w:rsid w:val="00AD1EFA"/>
    <w:rsid w:val="00AD2072"/>
    <w:rsid w:val="00AD21CC"/>
    <w:rsid w:val="00AD2CED"/>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899"/>
    <w:rsid w:val="00AE799A"/>
    <w:rsid w:val="00AE7A7C"/>
    <w:rsid w:val="00AF0E81"/>
    <w:rsid w:val="00AF117A"/>
    <w:rsid w:val="00AF16CA"/>
    <w:rsid w:val="00AF186E"/>
    <w:rsid w:val="00AF19DF"/>
    <w:rsid w:val="00AF1ABE"/>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0738C"/>
    <w:rsid w:val="00B10109"/>
    <w:rsid w:val="00B1023F"/>
    <w:rsid w:val="00B1085E"/>
    <w:rsid w:val="00B10E5B"/>
    <w:rsid w:val="00B10FD1"/>
    <w:rsid w:val="00B112D5"/>
    <w:rsid w:val="00B1130C"/>
    <w:rsid w:val="00B1219D"/>
    <w:rsid w:val="00B1251A"/>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17D9A"/>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65C9"/>
    <w:rsid w:val="00B2754F"/>
    <w:rsid w:val="00B27875"/>
    <w:rsid w:val="00B27E49"/>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48E"/>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043"/>
    <w:rsid w:val="00B4554E"/>
    <w:rsid w:val="00B458D0"/>
    <w:rsid w:val="00B46062"/>
    <w:rsid w:val="00B46696"/>
    <w:rsid w:val="00B46D11"/>
    <w:rsid w:val="00B4792C"/>
    <w:rsid w:val="00B50CAE"/>
    <w:rsid w:val="00B5108B"/>
    <w:rsid w:val="00B512AD"/>
    <w:rsid w:val="00B5196C"/>
    <w:rsid w:val="00B525CB"/>
    <w:rsid w:val="00B52697"/>
    <w:rsid w:val="00B53A71"/>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6A0F"/>
    <w:rsid w:val="00B66D30"/>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38F"/>
    <w:rsid w:val="00B764C9"/>
    <w:rsid w:val="00B771F4"/>
    <w:rsid w:val="00B7762A"/>
    <w:rsid w:val="00B7775D"/>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5BC4"/>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A6E"/>
    <w:rsid w:val="00BA2C2A"/>
    <w:rsid w:val="00BA2CF9"/>
    <w:rsid w:val="00BA2F30"/>
    <w:rsid w:val="00BA3982"/>
    <w:rsid w:val="00BA405F"/>
    <w:rsid w:val="00BA4771"/>
    <w:rsid w:val="00BA482B"/>
    <w:rsid w:val="00BA4BDA"/>
    <w:rsid w:val="00BA5027"/>
    <w:rsid w:val="00BA5060"/>
    <w:rsid w:val="00BA5A74"/>
    <w:rsid w:val="00BA661F"/>
    <w:rsid w:val="00BA665B"/>
    <w:rsid w:val="00BA6FE8"/>
    <w:rsid w:val="00BA7286"/>
    <w:rsid w:val="00BA732D"/>
    <w:rsid w:val="00BA7370"/>
    <w:rsid w:val="00BA778B"/>
    <w:rsid w:val="00BB0888"/>
    <w:rsid w:val="00BB0DF1"/>
    <w:rsid w:val="00BB0E9B"/>
    <w:rsid w:val="00BB2841"/>
    <w:rsid w:val="00BB300F"/>
    <w:rsid w:val="00BB32C9"/>
    <w:rsid w:val="00BB35C5"/>
    <w:rsid w:val="00BB4048"/>
    <w:rsid w:val="00BB4C8E"/>
    <w:rsid w:val="00BB57ED"/>
    <w:rsid w:val="00BB5813"/>
    <w:rsid w:val="00BB596B"/>
    <w:rsid w:val="00BB5A2D"/>
    <w:rsid w:val="00BB606C"/>
    <w:rsid w:val="00BB65C3"/>
    <w:rsid w:val="00BB662E"/>
    <w:rsid w:val="00BB67A9"/>
    <w:rsid w:val="00BB6C01"/>
    <w:rsid w:val="00BB710C"/>
    <w:rsid w:val="00BB7942"/>
    <w:rsid w:val="00BB7CD1"/>
    <w:rsid w:val="00BC0A45"/>
    <w:rsid w:val="00BC0C09"/>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CA3"/>
    <w:rsid w:val="00BD6D41"/>
    <w:rsid w:val="00BD76E5"/>
    <w:rsid w:val="00BD78FE"/>
    <w:rsid w:val="00BE0149"/>
    <w:rsid w:val="00BE0767"/>
    <w:rsid w:val="00BE07A6"/>
    <w:rsid w:val="00BE0AFB"/>
    <w:rsid w:val="00BE0CDF"/>
    <w:rsid w:val="00BE12D7"/>
    <w:rsid w:val="00BE1372"/>
    <w:rsid w:val="00BE1432"/>
    <w:rsid w:val="00BE14EA"/>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977"/>
    <w:rsid w:val="00BF5C05"/>
    <w:rsid w:val="00BF6FC6"/>
    <w:rsid w:val="00BF7BC0"/>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17EB"/>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6AD9"/>
    <w:rsid w:val="00C27143"/>
    <w:rsid w:val="00C27490"/>
    <w:rsid w:val="00C27D37"/>
    <w:rsid w:val="00C309E8"/>
    <w:rsid w:val="00C31D89"/>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C68"/>
    <w:rsid w:val="00C52D98"/>
    <w:rsid w:val="00C52DA1"/>
    <w:rsid w:val="00C53D24"/>
    <w:rsid w:val="00C54009"/>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0F2"/>
    <w:rsid w:val="00C6325B"/>
    <w:rsid w:val="00C63DDD"/>
    <w:rsid w:val="00C63E99"/>
    <w:rsid w:val="00C649B8"/>
    <w:rsid w:val="00C64A64"/>
    <w:rsid w:val="00C65151"/>
    <w:rsid w:val="00C6520A"/>
    <w:rsid w:val="00C657F4"/>
    <w:rsid w:val="00C6598D"/>
    <w:rsid w:val="00C660FE"/>
    <w:rsid w:val="00C66119"/>
    <w:rsid w:val="00C66292"/>
    <w:rsid w:val="00C66B7D"/>
    <w:rsid w:val="00C67265"/>
    <w:rsid w:val="00C672A3"/>
    <w:rsid w:val="00C672F1"/>
    <w:rsid w:val="00C673D0"/>
    <w:rsid w:val="00C6742E"/>
    <w:rsid w:val="00C674B4"/>
    <w:rsid w:val="00C67B0B"/>
    <w:rsid w:val="00C67C0E"/>
    <w:rsid w:val="00C70012"/>
    <w:rsid w:val="00C71E2A"/>
    <w:rsid w:val="00C733BA"/>
    <w:rsid w:val="00C74306"/>
    <w:rsid w:val="00C760DC"/>
    <w:rsid w:val="00C80110"/>
    <w:rsid w:val="00C8082B"/>
    <w:rsid w:val="00C81A88"/>
    <w:rsid w:val="00C81BD5"/>
    <w:rsid w:val="00C81D46"/>
    <w:rsid w:val="00C82298"/>
    <w:rsid w:val="00C8331F"/>
    <w:rsid w:val="00C833B4"/>
    <w:rsid w:val="00C83C3E"/>
    <w:rsid w:val="00C841C6"/>
    <w:rsid w:val="00C84284"/>
    <w:rsid w:val="00C84887"/>
    <w:rsid w:val="00C84E33"/>
    <w:rsid w:val="00C856A1"/>
    <w:rsid w:val="00C85FFC"/>
    <w:rsid w:val="00C861FC"/>
    <w:rsid w:val="00C86C87"/>
    <w:rsid w:val="00C87814"/>
    <w:rsid w:val="00C9005E"/>
    <w:rsid w:val="00C90111"/>
    <w:rsid w:val="00C9038E"/>
    <w:rsid w:val="00C9070F"/>
    <w:rsid w:val="00C9077B"/>
    <w:rsid w:val="00C90CA9"/>
    <w:rsid w:val="00C90F88"/>
    <w:rsid w:val="00C915F2"/>
    <w:rsid w:val="00C917B1"/>
    <w:rsid w:val="00C9180D"/>
    <w:rsid w:val="00C9193C"/>
    <w:rsid w:val="00C91B77"/>
    <w:rsid w:val="00C920E2"/>
    <w:rsid w:val="00C92E84"/>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30E7"/>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5D7D"/>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296"/>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5A5"/>
    <w:rsid w:val="00CE1CD4"/>
    <w:rsid w:val="00CE2761"/>
    <w:rsid w:val="00CE28FC"/>
    <w:rsid w:val="00CE314E"/>
    <w:rsid w:val="00CE3A85"/>
    <w:rsid w:val="00CE3B81"/>
    <w:rsid w:val="00CE3D5C"/>
    <w:rsid w:val="00CE3E09"/>
    <w:rsid w:val="00CE3E14"/>
    <w:rsid w:val="00CE4425"/>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65"/>
    <w:rsid w:val="00CF3DD3"/>
    <w:rsid w:val="00CF3DD5"/>
    <w:rsid w:val="00CF4AF7"/>
    <w:rsid w:val="00CF4D20"/>
    <w:rsid w:val="00CF5E78"/>
    <w:rsid w:val="00CF73F8"/>
    <w:rsid w:val="00CF7928"/>
    <w:rsid w:val="00CF7CA2"/>
    <w:rsid w:val="00D00503"/>
    <w:rsid w:val="00D00911"/>
    <w:rsid w:val="00D00A8E"/>
    <w:rsid w:val="00D00DE0"/>
    <w:rsid w:val="00D00E8C"/>
    <w:rsid w:val="00D00F79"/>
    <w:rsid w:val="00D012BF"/>
    <w:rsid w:val="00D01760"/>
    <w:rsid w:val="00D03234"/>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1DC"/>
    <w:rsid w:val="00D07BF6"/>
    <w:rsid w:val="00D1060D"/>
    <w:rsid w:val="00D10D14"/>
    <w:rsid w:val="00D10E7C"/>
    <w:rsid w:val="00D11182"/>
    <w:rsid w:val="00D1137B"/>
    <w:rsid w:val="00D11807"/>
    <w:rsid w:val="00D11977"/>
    <w:rsid w:val="00D11DB3"/>
    <w:rsid w:val="00D126C8"/>
    <w:rsid w:val="00D128BC"/>
    <w:rsid w:val="00D12D82"/>
    <w:rsid w:val="00D12F77"/>
    <w:rsid w:val="00D1306E"/>
    <w:rsid w:val="00D130B7"/>
    <w:rsid w:val="00D134CD"/>
    <w:rsid w:val="00D14B5F"/>
    <w:rsid w:val="00D14E13"/>
    <w:rsid w:val="00D14F23"/>
    <w:rsid w:val="00D15D64"/>
    <w:rsid w:val="00D160F6"/>
    <w:rsid w:val="00D16740"/>
    <w:rsid w:val="00D16A8B"/>
    <w:rsid w:val="00D16B96"/>
    <w:rsid w:val="00D16E39"/>
    <w:rsid w:val="00D171DE"/>
    <w:rsid w:val="00D172A4"/>
    <w:rsid w:val="00D1760A"/>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75A"/>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046"/>
    <w:rsid w:val="00D53445"/>
    <w:rsid w:val="00D53D54"/>
    <w:rsid w:val="00D53E3E"/>
    <w:rsid w:val="00D54620"/>
    <w:rsid w:val="00D55904"/>
    <w:rsid w:val="00D5614E"/>
    <w:rsid w:val="00D5616F"/>
    <w:rsid w:val="00D5636D"/>
    <w:rsid w:val="00D567A6"/>
    <w:rsid w:val="00D56C96"/>
    <w:rsid w:val="00D57940"/>
    <w:rsid w:val="00D60327"/>
    <w:rsid w:val="00D60490"/>
    <w:rsid w:val="00D61384"/>
    <w:rsid w:val="00D61526"/>
    <w:rsid w:val="00D61B44"/>
    <w:rsid w:val="00D61C39"/>
    <w:rsid w:val="00D61F81"/>
    <w:rsid w:val="00D620A6"/>
    <w:rsid w:val="00D62B51"/>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710"/>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74C"/>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41"/>
    <w:rsid w:val="00D85D61"/>
    <w:rsid w:val="00D8616D"/>
    <w:rsid w:val="00D8711B"/>
    <w:rsid w:val="00D87384"/>
    <w:rsid w:val="00D8771B"/>
    <w:rsid w:val="00D90683"/>
    <w:rsid w:val="00D90B2A"/>
    <w:rsid w:val="00D911B3"/>
    <w:rsid w:val="00D91483"/>
    <w:rsid w:val="00D915C8"/>
    <w:rsid w:val="00D9310B"/>
    <w:rsid w:val="00D931F3"/>
    <w:rsid w:val="00D93726"/>
    <w:rsid w:val="00D93E3E"/>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B4D"/>
    <w:rsid w:val="00DA2E5F"/>
    <w:rsid w:val="00DA337C"/>
    <w:rsid w:val="00DA4187"/>
    <w:rsid w:val="00DA42A2"/>
    <w:rsid w:val="00DA42E9"/>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1D39"/>
    <w:rsid w:val="00DB219A"/>
    <w:rsid w:val="00DB3009"/>
    <w:rsid w:val="00DB3165"/>
    <w:rsid w:val="00DB3909"/>
    <w:rsid w:val="00DB4292"/>
    <w:rsid w:val="00DB5023"/>
    <w:rsid w:val="00DB6895"/>
    <w:rsid w:val="00DB6C00"/>
    <w:rsid w:val="00DB6E46"/>
    <w:rsid w:val="00DB7117"/>
    <w:rsid w:val="00DB7760"/>
    <w:rsid w:val="00DB7DD4"/>
    <w:rsid w:val="00DC00B4"/>
    <w:rsid w:val="00DC0585"/>
    <w:rsid w:val="00DC0954"/>
    <w:rsid w:val="00DC0DF8"/>
    <w:rsid w:val="00DC15BA"/>
    <w:rsid w:val="00DC18CD"/>
    <w:rsid w:val="00DC1A68"/>
    <w:rsid w:val="00DC30B8"/>
    <w:rsid w:val="00DC4524"/>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44C"/>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8DC"/>
    <w:rsid w:val="00DE0D15"/>
    <w:rsid w:val="00DE106B"/>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09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5E27"/>
    <w:rsid w:val="00E162D7"/>
    <w:rsid w:val="00E16382"/>
    <w:rsid w:val="00E1699C"/>
    <w:rsid w:val="00E16E75"/>
    <w:rsid w:val="00E1746D"/>
    <w:rsid w:val="00E174E8"/>
    <w:rsid w:val="00E2012A"/>
    <w:rsid w:val="00E205A2"/>
    <w:rsid w:val="00E205DC"/>
    <w:rsid w:val="00E20BA4"/>
    <w:rsid w:val="00E210D0"/>
    <w:rsid w:val="00E23137"/>
    <w:rsid w:val="00E23980"/>
    <w:rsid w:val="00E241E9"/>
    <w:rsid w:val="00E256FF"/>
    <w:rsid w:val="00E257C3"/>
    <w:rsid w:val="00E25A2C"/>
    <w:rsid w:val="00E25CB3"/>
    <w:rsid w:val="00E25DA4"/>
    <w:rsid w:val="00E25EB2"/>
    <w:rsid w:val="00E26237"/>
    <w:rsid w:val="00E26CB8"/>
    <w:rsid w:val="00E26D16"/>
    <w:rsid w:val="00E26FCF"/>
    <w:rsid w:val="00E27165"/>
    <w:rsid w:val="00E273EB"/>
    <w:rsid w:val="00E275D9"/>
    <w:rsid w:val="00E30444"/>
    <w:rsid w:val="00E3044A"/>
    <w:rsid w:val="00E30E49"/>
    <w:rsid w:val="00E31497"/>
    <w:rsid w:val="00E31881"/>
    <w:rsid w:val="00E31A4A"/>
    <w:rsid w:val="00E31BC7"/>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D28"/>
    <w:rsid w:val="00E436BF"/>
    <w:rsid w:val="00E43D00"/>
    <w:rsid w:val="00E4439C"/>
    <w:rsid w:val="00E443B4"/>
    <w:rsid w:val="00E44412"/>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8FD"/>
    <w:rsid w:val="00E61ABB"/>
    <w:rsid w:val="00E61FD7"/>
    <w:rsid w:val="00E623E6"/>
    <w:rsid w:val="00E630A2"/>
    <w:rsid w:val="00E630C0"/>
    <w:rsid w:val="00E63107"/>
    <w:rsid w:val="00E6312C"/>
    <w:rsid w:val="00E634E6"/>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0EA"/>
    <w:rsid w:val="00E746A6"/>
    <w:rsid w:val="00E7471C"/>
    <w:rsid w:val="00E7498A"/>
    <w:rsid w:val="00E7514E"/>
    <w:rsid w:val="00E76537"/>
    <w:rsid w:val="00E77784"/>
    <w:rsid w:val="00E77AF5"/>
    <w:rsid w:val="00E807B5"/>
    <w:rsid w:val="00E8143D"/>
    <w:rsid w:val="00E81979"/>
    <w:rsid w:val="00E81CBE"/>
    <w:rsid w:val="00E820F4"/>
    <w:rsid w:val="00E823F9"/>
    <w:rsid w:val="00E82C1F"/>
    <w:rsid w:val="00E82F4D"/>
    <w:rsid w:val="00E8348D"/>
    <w:rsid w:val="00E83671"/>
    <w:rsid w:val="00E839C4"/>
    <w:rsid w:val="00E840EE"/>
    <w:rsid w:val="00E84314"/>
    <w:rsid w:val="00E849CA"/>
    <w:rsid w:val="00E84A71"/>
    <w:rsid w:val="00E8556F"/>
    <w:rsid w:val="00E86556"/>
    <w:rsid w:val="00E86D35"/>
    <w:rsid w:val="00E86DC2"/>
    <w:rsid w:val="00E86E32"/>
    <w:rsid w:val="00E86F2E"/>
    <w:rsid w:val="00E8732E"/>
    <w:rsid w:val="00E8781C"/>
    <w:rsid w:val="00E9011F"/>
    <w:rsid w:val="00E906EB"/>
    <w:rsid w:val="00E90AEC"/>
    <w:rsid w:val="00E9170E"/>
    <w:rsid w:val="00E919FB"/>
    <w:rsid w:val="00E91E47"/>
    <w:rsid w:val="00E9241E"/>
    <w:rsid w:val="00E92460"/>
    <w:rsid w:val="00E924FE"/>
    <w:rsid w:val="00E92E62"/>
    <w:rsid w:val="00E92F82"/>
    <w:rsid w:val="00E93804"/>
    <w:rsid w:val="00E94207"/>
    <w:rsid w:val="00E9429D"/>
    <w:rsid w:val="00E943C4"/>
    <w:rsid w:val="00E95434"/>
    <w:rsid w:val="00E96467"/>
    <w:rsid w:val="00E966DA"/>
    <w:rsid w:val="00E96948"/>
    <w:rsid w:val="00E9737B"/>
    <w:rsid w:val="00E97A3F"/>
    <w:rsid w:val="00E97C5D"/>
    <w:rsid w:val="00E97F0A"/>
    <w:rsid w:val="00EA0100"/>
    <w:rsid w:val="00EA0BCE"/>
    <w:rsid w:val="00EA1532"/>
    <w:rsid w:val="00EA22FA"/>
    <w:rsid w:val="00EA2744"/>
    <w:rsid w:val="00EA336A"/>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28B"/>
    <w:rsid w:val="00EB1573"/>
    <w:rsid w:val="00EB185F"/>
    <w:rsid w:val="00EB1910"/>
    <w:rsid w:val="00EB2D83"/>
    <w:rsid w:val="00EB2E97"/>
    <w:rsid w:val="00EB3416"/>
    <w:rsid w:val="00EB45AE"/>
    <w:rsid w:val="00EB4AE1"/>
    <w:rsid w:val="00EB52F4"/>
    <w:rsid w:val="00EB5694"/>
    <w:rsid w:val="00EB5779"/>
    <w:rsid w:val="00EB5D2F"/>
    <w:rsid w:val="00EB6249"/>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62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41"/>
    <w:rsid w:val="00EE5FB7"/>
    <w:rsid w:val="00EE6783"/>
    <w:rsid w:val="00EE6AC4"/>
    <w:rsid w:val="00EE71A9"/>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5A71"/>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687"/>
    <w:rsid w:val="00F148B7"/>
    <w:rsid w:val="00F14960"/>
    <w:rsid w:val="00F14E28"/>
    <w:rsid w:val="00F14EA9"/>
    <w:rsid w:val="00F15505"/>
    <w:rsid w:val="00F15BFF"/>
    <w:rsid w:val="00F15E67"/>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399B"/>
    <w:rsid w:val="00F33F4B"/>
    <w:rsid w:val="00F342F7"/>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34"/>
    <w:rsid w:val="00F41596"/>
    <w:rsid w:val="00F41B60"/>
    <w:rsid w:val="00F41D8B"/>
    <w:rsid w:val="00F42121"/>
    <w:rsid w:val="00F424B3"/>
    <w:rsid w:val="00F428B1"/>
    <w:rsid w:val="00F428B4"/>
    <w:rsid w:val="00F42973"/>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3D65"/>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05"/>
    <w:rsid w:val="00F6639E"/>
    <w:rsid w:val="00F66D0B"/>
    <w:rsid w:val="00F670E9"/>
    <w:rsid w:val="00F67AF1"/>
    <w:rsid w:val="00F67D8B"/>
    <w:rsid w:val="00F701C5"/>
    <w:rsid w:val="00F703D3"/>
    <w:rsid w:val="00F70961"/>
    <w:rsid w:val="00F70A8F"/>
    <w:rsid w:val="00F70CF6"/>
    <w:rsid w:val="00F71397"/>
    <w:rsid w:val="00F72389"/>
    <w:rsid w:val="00F72516"/>
    <w:rsid w:val="00F72FB4"/>
    <w:rsid w:val="00F735E5"/>
    <w:rsid w:val="00F73B82"/>
    <w:rsid w:val="00F73E80"/>
    <w:rsid w:val="00F7469C"/>
    <w:rsid w:val="00F7492E"/>
    <w:rsid w:val="00F74945"/>
    <w:rsid w:val="00F749A3"/>
    <w:rsid w:val="00F74AE8"/>
    <w:rsid w:val="00F74C4D"/>
    <w:rsid w:val="00F74D2B"/>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48EA"/>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4E6B"/>
    <w:rsid w:val="00F952E4"/>
    <w:rsid w:val="00F9537B"/>
    <w:rsid w:val="00F96079"/>
    <w:rsid w:val="00F963FC"/>
    <w:rsid w:val="00F97CF1"/>
    <w:rsid w:val="00FA015F"/>
    <w:rsid w:val="00FA0EBD"/>
    <w:rsid w:val="00FA0FAC"/>
    <w:rsid w:val="00FA10F7"/>
    <w:rsid w:val="00FA1837"/>
    <w:rsid w:val="00FA1DA2"/>
    <w:rsid w:val="00FA28F4"/>
    <w:rsid w:val="00FA3414"/>
    <w:rsid w:val="00FA347A"/>
    <w:rsid w:val="00FA3CDE"/>
    <w:rsid w:val="00FA4060"/>
    <w:rsid w:val="00FA49B7"/>
    <w:rsid w:val="00FA5043"/>
    <w:rsid w:val="00FA5130"/>
    <w:rsid w:val="00FA54D0"/>
    <w:rsid w:val="00FA60C1"/>
    <w:rsid w:val="00FA65A3"/>
    <w:rsid w:val="00FA6F8B"/>
    <w:rsid w:val="00FA727C"/>
    <w:rsid w:val="00FA7A30"/>
    <w:rsid w:val="00FA7F36"/>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8EB"/>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1C15"/>
    <w:rsid w:val="00FD3508"/>
    <w:rsid w:val="00FD393C"/>
    <w:rsid w:val="00FD3AD3"/>
    <w:rsid w:val="00FD3AFF"/>
    <w:rsid w:val="00FD43BB"/>
    <w:rsid w:val="00FD47F6"/>
    <w:rsid w:val="00FD4AF3"/>
    <w:rsid w:val="00FD4B22"/>
    <w:rsid w:val="00FD6701"/>
    <w:rsid w:val="00FD693B"/>
    <w:rsid w:val="00FD72B1"/>
    <w:rsid w:val="00FD798D"/>
    <w:rsid w:val="00FE120A"/>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6B1E"/>
    <w:rsid w:val="00FE72A0"/>
    <w:rsid w:val="00FF0050"/>
    <w:rsid w:val="00FF045F"/>
    <w:rsid w:val="00FF13CE"/>
    <w:rsid w:val="00FF13D4"/>
    <w:rsid w:val="00FF1D2F"/>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68D1"/>
    <w:rsid w:val="00FF7682"/>
    <w:rsid w:val="00FF7A39"/>
    <w:rsid w:val="711B814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F663123E-DC83-4A54-8A1E-C6514BE9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character" w:customStyle="1" w:styleId="apple-converted-space">
    <w:name w:val="apple-converted-space"/>
    <w:basedOn w:val="Fuentedeprrafopredeter"/>
    <w:rsid w:val="007323C2"/>
  </w:style>
  <w:style w:type="character" w:customStyle="1" w:styleId="SinespaciadoCar">
    <w:name w:val="Sin espaciado Car"/>
    <w:aliases w:val="No Indent Car"/>
    <w:link w:val="Sinespaciado"/>
    <w:uiPriority w:val="3"/>
    <w:rsid w:val="007323C2"/>
    <w:rPr>
      <w:sz w:val="24"/>
      <w:lang w:val="es-MX"/>
    </w:rPr>
  </w:style>
  <w:style w:type="table" w:customStyle="1" w:styleId="Tablaconcuadrcula2">
    <w:name w:val="Tabla con cuadrícula2"/>
    <w:basedOn w:val="Tablanormal"/>
    <w:next w:val="Tablaconcuadrcula"/>
    <w:uiPriority w:val="39"/>
    <w:rsid w:val="000C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50BC9"/>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19374">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3662974">
      <w:bodyDiv w:val="1"/>
      <w:marLeft w:val="0"/>
      <w:marRight w:val="0"/>
      <w:marTop w:val="0"/>
      <w:marBottom w:val="0"/>
      <w:divBdr>
        <w:top w:val="none" w:sz="0" w:space="0" w:color="auto"/>
        <w:left w:val="none" w:sz="0" w:space="0" w:color="auto"/>
        <w:bottom w:val="none" w:sz="0" w:space="0" w:color="auto"/>
        <w:right w:val="none" w:sz="0" w:space="0" w:color="auto"/>
      </w:divBdr>
      <w:divsChild>
        <w:div w:id="338194989">
          <w:marLeft w:val="0"/>
          <w:marRight w:val="0"/>
          <w:marTop w:val="0"/>
          <w:marBottom w:val="0"/>
          <w:divBdr>
            <w:top w:val="none" w:sz="0" w:space="0" w:color="auto"/>
            <w:left w:val="none" w:sz="0" w:space="0" w:color="auto"/>
            <w:bottom w:val="none" w:sz="0" w:space="0" w:color="auto"/>
            <w:right w:val="none" w:sz="0" w:space="0" w:color="auto"/>
          </w:divBdr>
        </w:div>
        <w:div w:id="463888199">
          <w:marLeft w:val="0"/>
          <w:marRight w:val="0"/>
          <w:marTop w:val="0"/>
          <w:marBottom w:val="0"/>
          <w:divBdr>
            <w:top w:val="none" w:sz="0" w:space="0" w:color="auto"/>
            <w:left w:val="none" w:sz="0" w:space="0" w:color="auto"/>
            <w:bottom w:val="none" w:sz="0" w:space="0" w:color="auto"/>
            <w:right w:val="none" w:sz="0" w:space="0" w:color="auto"/>
          </w:divBdr>
        </w:div>
        <w:div w:id="589777796">
          <w:marLeft w:val="0"/>
          <w:marRight w:val="0"/>
          <w:marTop w:val="0"/>
          <w:marBottom w:val="0"/>
          <w:divBdr>
            <w:top w:val="none" w:sz="0" w:space="0" w:color="auto"/>
            <w:left w:val="none" w:sz="0" w:space="0" w:color="auto"/>
            <w:bottom w:val="none" w:sz="0" w:space="0" w:color="auto"/>
            <w:right w:val="none" w:sz="0" w:space="0" w:color="auto"/>
          </w:divBdr>
        </w:div>
        <w:div w:id="701055175">
          <w:marLeft w:val="0"/>
          <w:marRight w:val="0"/>
          <w:marTop w:val="0"/>
          <w:marBottom w:val="0"/>
          <w:divBdr>
            <w:top w:val="none" w:sz="0" w:space="0" w:color="auto"/>
            <w:left w:val="none" w:sz="0" w:space="0" w:color="auto"/>
            <w:bottom w:val="none" w:sz="0" w:space="0" w:color="auto"/>
            <w:right w:val="none" w:sz="0" w:space="0" w:color="auto"/>
          </w:divBdr>
        </w:div>
        <w:div w:id="709916940">
          <w:marLeft w:val="0"/>
          <w:marRight w:val="0"/>
          <w:marTop w:val="0"/>
          <w:marBottom w:val="0"/>
          <w:divBdr>
            <w:top w:val="none" w:sz="0" w:space="0" w:color="auto"/>
            <w:left w:val="none" w:sz="0" w:space="0" w:color="auto"/>
            <w:bottom w:val="none" w:sz="0" w:space="0" w:color="auto"/>
            <w:right w:val="none" w:sz="0" w:space="0" w:color="auto"/>
          </w:divBdr>
        </w:div>
        <w:div w:id="938559594">
          <w:marLeft w:val="0"/>
          <w:marRight w:val="0"/>
          <w:marTop w:val="0"/>
          <w:marBottom w:val="0"/>
          <w:divBdr>
            <w:top w:val="none" w:sz="0" w:space="0" w:color="auto"/>
            <w:left w:val="none" w:sz="0" w:space="0" w:color="auto"/>
            <w:bottom w:val="none" w:sz="0" w:space="0" w:color="auto"/>
            <w:right w:val="none" w:sz="0" w:space="0" w:color="auto"/>
          </w:divBdr>
        </w:div>
        <w:div w:id="979384057">
          <w:marLeft w:val="0"/>
          <w:marRight w:val="0"/>
          <w:marTop w:val="0"/>
          <w:marBottom w:val="0"/>
          <w:divBdr>
            <w:top w:val="none" w:sz="0" w:space="0" w:color="auto"/>
            <w:left w:val="none" w:sz="0" w:space="0" w:color="auto"/>
            <w:bottom w:val="none" w:sz="0" w:space="0" w:color="auto"/>
            <w:right w:val="none" w:sz="0" w:space="0" w:color="auto"/>
          </w:divBdr>
        </w:div>
        <w:div w:id="1351445471">
          <w:marLeft w:val="0"/>
          <w:marRight w:val="0"/>
          <w:marTop w:val="0"/>
          <w:marBottom w:val="0"/>
          <w:divBdr>
            <w:top w:val="none" w:sz="0" w:space="0" w:color="auto"/>
            <w:left w:val="none" w:sz="0" w:space="0" w:color="auto"/>
            <w:bottom w:val="none" w:sz="0" w:space="0" w:color="auto"/>
            <w:right w:val="none" w:sz="0" w:space="0" w:color="auto"/>
          </w:divBdr>
        </w:div>
        <w:div w:id="2107312253">
          <w:marLeft w:val="0"/>
          <w:marRight w:val="0"/>
          <w:marTop w:val="0"/>
          <w:marBottom w:val="0"/>
          <w:divBdr>
            <w:top w:val="none" w:sz="0" w:space="0" w:color="auto"/>
            <w:left w:val="none" w:sz="0" w:space="0" w:color="auto"/>
            <w:bottom w:val="none" w:sz="0" w:space="0" w:color="auto"/>
            <w:right w:val="none" w:sz="0" w:space="0" w:color="auto"/>
          </w:divBdr>
        </w:div>
        <w:div w:id="2132703035">
          <w:marLeft w:val="0"/>
          <w:marRight w:val="0"/>
          <w:marTop w:val="0"/>
          <w:marBottom w:val="0"/>
          <w:divBdr>
            <w:top w:val="none" w:sz="0" w:space="0" w:color="auto"/>
            <w:left w:val="none" w:sz="0" w:space="0" w:color="auto"/>
            <w:bottom w:val="none" w:sz="0" w:space="0" w:color="auto"/>
            <w:right w:val="none" w:sz="0" w:space="0" w:color="auto"/>
          </w:divBdr>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8897954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4272905">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3747766">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1098948">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975924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47">
          <w:marLeft w:val="0"/>
          <w:marRight w:val="0"/>
          <w:marTop w:val="0"/>
          <w:marBottom w:val="0"/>
          <w:divBdr>
            <w:top w:val="none" w:sz="0" w:space="0" w:color="auto"/>
            <w:left w:val="none" w:sz="0" w:space="0" w:color="auto"/>
            <w:bottom w:val="none" w:sz="0" w:space="0" w:color="auto"/>
            <w:right w:val="none" w:sz="0" w:space="0" w:color="auto"/>
          </w:divBdr>
        </w:div>
        <w:div w:id="549729901">
          <w:marLeft w:val="0"/>
          <w:marRight w:val="0"/>
          <w:marTop w:val="0"/>
          <w:marBottom w:val="0"/>
          <w:divBdr>
            <w:top w:val="none" w:sz="0" w:space="0" w:color="auto"/>
            <w:left w:val="none" w:sz="0" w:space="0" w:color="auto"/>
            <w:bottom w:val="none" w:sz="0" w:space="0" w:color="auto"/>
            <w:right w:val="none" w:sz="0" w:space="0" w:color="auto"/>
          </w:divBdr>
        </w:div>
        <w:div w:id="1177964171">
          <w:marLeft w:val="0"/>
          <w:marRight w:val="0"/>
          <w:marTop w:val="0"/>
          <w:marBottom w:val="0"/>
          <w:divBdr>
            <w:top w:val="none" w:sz="0" w:space="0" w:color="auto"/>
            <w:left w:val="none" w:sz="0" w:space="0" w:color="auto"/>
            <w:bottom w:val="none" w:sz="0" w:space="0" w:color="auto"/>
            <w:right w:val="none" w:sz="0" w:space="0" w:color="auto"/>
          </w:divBdr>
        </w:div>
      </w:divsChild>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0041760">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C4CB0BF-EEF2-4CCE-AFBF-946F7EE399E2}">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15</Pages>
  <Words>5147</Words>
  <Characters>28311</Characters>
  <Application>Microsoft Office Word</Application>
  <DocSecurity>0</DocSecurity>
  <Lines>235</Lines>
  <Paragraphs>66</Paragraphs>
  <ScaleCrop>false</ScaleCrop>
  <Company/>
  <LinksUpToDate>false</LinksUpToDate>
  <CharactersWithSpaces>33392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Edwin Johan Chocontá Quintero</cp:lastModifiedBy>
  <cp:revision>2</cp:revision>
  <cp:lastPrinted>2021-08-27T20:19:00Z</cp:lastPrinted>
  <dcterms:created xsi:type="dcterms:W3CDTF">2022-04-19T18:27:00Z</dcterms:created>
  <dcterms:modified xsi:type="dcterms:W3CDTF">2022-04-19T18:27:00Z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