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4C6F6EE4" w:rsidR="0017659F" w:rsidRDefault="002411DE" w:rsidP="00DA4EB5">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130BE5A" w14:textId="77777777" w:rsidR="001F0816" w:rsidRPr="001F0816" w:rsidRDefault="001F0816" w:rsidP="001F0816">
      <w:pPr>
        <w:jc w:val="both"/>
        <w:rPr>
          <w:rFonts w:ascii="Arial" w:eastAsia="Calibri" w:hAnsi="Arial" w:cs="Arial"/>
          <w:b/>
          <w:bCs/>
          <w:sz w:val="22"/>
          <w:szCs w:val="22"/>
          <w:lang w:eastAsia="en-US"/>
        </w:rPr>
      </w:pPr>
      <w:r w:rsidRPr="001F0816">
        <w:rPr>
          <w:rFonts w:ascii="Arial" w:eastAsia="Arial" w:hAnsi="Arial" w:cs="Arial"/>
          <w:b/>
          <w:color w:val="000000"/>
          <w:sz w:val="22"/>
          <w:szCs w:val="22"/>
          <w:lang w:val="es-MX" w:eastAsia="en-US"/>
        </w:rPr>
        <w:t xml:space="preserve">DOCUMENTOS TIPO – Inalterabilidad </w:t>
      </w:r>
    </w:p>
    <w:p w14:paraId="460326E3" w14:textId="77777777" w:rsidR="001F0816" w:rsidRPr="001F0816" w:rsidRDefault="001F0816" w:rsidP="001F0816">
      <w:pPr>
        <w:jc w:val="both"/>
        <w:rPr>
          <w:rFonts w:ascii="Arial" w:eastAsiaTheme="minorHAnsi" w:hAnsi="Arial" w:cs="Arial"/>
          <w:sz w:val="20"/>
          <w:szCs w:val="20"/>
          <w:lang w:eastAsia="en-US"/>
        </w:rPr>
      </w:pPr>
    </w:p>
    <w:p w14:paraId="4E3D48FC" w14:textId="4F905547" w:rsidR="002D1EB8" w:rsidRPr="002D1EB8" w:rsidRDefault="002D1EB8" w:rsidP="002D1EB8">
      <w:pPr>
        <w:jc w:val="both"/>
        <w:rPr>
          <w:rFonts w:ascii="Arial" w:eastAsia="Arial" w:hAnsi="Arial" w:cs="Arial"/>
          <w:bCs/>
          <w:color w:val="000000"/>
          <w:sz w:val="20"/>
          <w:szCs w:val="20"/>
          <w:lang w:eastAsia="en-US"/>
        </w:rPr>
      </w:pPr>
      <w:r>
        <w:rPr>
          <w:rFonts w:ascii="Arial" w:eastAsia="Arial" w:hAnsi="Arial" w:cs="Arial"/>
          <w:bCs/>
          <w:color w:val="000000"/>
          <w:sz w:val="20"/>
          <w:szCs w:val="20"/>
          <w:lang w:eastAsia="en-US"/>
        </w:rPr>
        <w:t>[…]</w:t>
      </w:r>
      <w:r w:rsidR="00351FE7">
        <w:rPr>
          <w:rFonts w:ascii="Arial" w:eastAsia="Arial" w:hAnsi="Arial" w:cs="Arial"/>
          <w:bCs/>
          <w:color w:val="000000"/>
          <w:sz w:val="20"/>
          <w:szCs w:val="20"/>
          <w:lang w:eastAsia="en-US"/>
        </w:rPr>
        <w:t xml:space="preserve"> </w:t>
      </w:r>
      <w:r w:rsidR="004F54FD" w:rsidRPr="004F54FD">
        <w:rPr>
          <w:rFonts w:ascii="Arial" w:eastAsia="Arial" w:hAnsi="Arial" w:cs="Arial"/>
          <w:bCs/>
          <w:color w:val="000000"/>
          <w:sz w:val="20"/>
          <w:szCs w:val="20"/>
          <w:lang w:eastAsia="en-US"/>
        </w:rPr>
        <w:t>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agua potable y saneamiento básico, caso en el que se podrá incluir experiencia adicional de manera excepcional; y, además, cuando el pliego tipo de forma expresa lo permita, es decir, en los aspectos incluidos en corchetes y resaltados en gris.</w:t>
      </w:r>
    </w:p>
    <w:p w14:paraId="1B53F2D1" w14:textId="77777777" w:rsidR="00825BE4" w:rsidRDefault="00825BE4" w:rsidP="00825BE4">
      <w:pPr>
        <w:jc w:val="both"/>
        <w:rPr>
          <w:rFonts w:ascii="Arial" w:eastAsia="Calibri" w:hAnsi="Arial" w:cs="Arial"/>
          <w:b/>
          <w:sz w:val="22"/>
          <w:lang w:val="es-ES_tradnl"/>
        </w:rPr>
      </w:pPr>
    </w:p>
    <w:p w14:paraId="0E733689" w14:textId="3A8A8830" w:rsidR="001F0816" w:rsidRDefault="004F54FD" w:rsidP="001F0816">
      <w:pPr>
        <w:jc w:val="both"/>
        <w:rPr>
          <w:rFonts w:ascii="Arial" w:eastAsia="Calibri" w:hAnsi="Arial" w:cs="Arial"/>
          <w:b/>
          <w:color w:val="000000" w:themeColor="text1"/>
          <w:sz w:val="22"/>
          <w:lang w:val="es-ES_tradnl"/>
        </w:rPr>
      </w:pPr>
      <w:r>
        <w:rPr>
          <w:rFonts w:ascii="Arial" w:eastAsia="Arial" w:hAnsi="Arial" w:cs="Arial"/>
          <w:b/>
          <w:color w:val="000000"/>
          <w:sz w:val="22"/>
          <w:szCs w:val="22"/>
          <w:lang w:val="es-MX" w:eastAsia="en-US"/>
        </w:rPr>
        <w:t xml:space="preserve">MATRIZ 1 EXPERIENCIA </w:t>
      </w:r>
      <w:r w:rsidR="001F0816" w:rsidRPr="001F0816">
        <w:rPr>
          <w:rFonts w:ascii="Arial" w:eastAsia="Arial" w:hAnsi="Arial" w:cs="Arial"/>
          <w:b/>
          <w:color w:val="000000"/>
          <w:sz w:val="22"/>
          <w:szCs w:val="22"/>
          <w:lang w:val="es-MX" w:eastAsia="en-US"/>
        </w:rPr>
        <w:t>–</w:t>
      </w:r>
      <w:r w:rsidR="001F0816" w:rsidRPr="001F0816">
        <w:rPr>
          <w:rFonts w:ascii="Arial" w:eastAsia="Calibri" w:hAnsi="Arial" w:cs="Arial"/>
          <w:b/>
          <w:sz w:val="22"/>
          <w:lang w:val="es-ES_tradnl"/>
        </w:rPr>
        <w:t xml:space="preserve"> </w:t>
      </w:r>
      <w:r>
        <w:rPr>
          <w:rFonts w:ascii="Arial" w:eastAsia="Calibri" w:hAnsi="Arial" w:cs="Arial"/>
          <w:b/>
          <w:sz w:val="22"/>
          <w:lang w:val="es-ES_tradnl"/>
        </w:rPr>
        <w:t>Agua potable y saneamiento básico</w:t>
      </w:r>
      <w:r w:rsidR="00244A22">
        <w:rPr>
          <w:rFonts w:ascii="Arial" w:eastAsia="Calibri" w:hAnsi="Arial" w:cs="Arial"/>
          <w:b/>
          <w:color w:val="000000" w:themeColor="text1"/>
          <w:sz w:val="22"/>
          <w:lang w:val="es-ES_tradnl"/>
        </w:rPr>
        <w:t xml:space="preserve"> </w:t>
      </w:r>
      <w:r w:rsidR="0099243B" w:rsidRPr="001F0816">
        <w:rPr>
          <w:rFonts w:ascii="Arial" w:eastAsia="Arial" w:hAnsi="Arial" w:cs="Arial"/>
          <w:b/>
          <w:color w:val="000000"/>
          <w:sz w:val="22"/>
          <w:szCs w:val="22"/>
          <w:lang w:val="es-MX" w:eastAsia="en-US"/>
        </w:rPr>
        <w:t>–</w:t>
      </w:r>
      <w:r w:rsidR="00244A22">
        <w:rPr>
          <w:rFonts w:ascii="Arial" w:eastAsia="Arial" w:hAnsi="Arial" w:cs="Arial"/>
          <w:b/>
          <w:color w:val="000000"/>
          <w:sz w:val="22"/>
          <w:szCs w:val="22"/>
          <w:lang w:val="es-MX" w:eastAsia="en-US"/>
        </w:rPr>
        <w:t xml:space="preserve"> Aplicación</w:t>
      </w:r>
    </w:p>
    <w:p w14:paraId="3D2754F7" w14:textId="28F35A14" w:rsidR="001F0816" w:rsidRDefault="001F0816" w:rsidP="001F0816">
      <w:pPr>
        <w:jc w:val="both"/>
        <w:rPr>
          <w:rFonts w:ascii="Arial" w:eastAsia="Calibri" w:hAnsi="Arial" w:cs="Arial"/>
          <w:b/>
          <w:color w:val="000000" w:themeColor="text1"/>
          <w:sz w:val="22"/>
          <w:lang w:val="es-ES_tradnl"/>
        </w:rPr>
      </w:pPr>
    </w:p>
    <w:p w14:paraId="1D9E5E87" w14:textId="1098BB5B" w:rsidR="001F0816" w:rsidRDefault="00244A22" w:rsidP="00244A22">
      <w:pPr>
        <w:jc w:val="both"/>
        <w:rPr>
          <w:rFonts w:ascii="Arial" w:eastAsia="Arial" w:hAnsi="Arial" w:cs="Arial"/>
          <w:bCs/>
          <w:color w:val="000000"/>
          <w:sz w:val="20"/>
          <w:szCs w:val="20"/>
          <w:lang w:val="es-ES_tradnl" w:eastAsia="en-US"/>
        </w:rPr>
      </w:pPr>
      <w:r w:rsidRPr="00244A22">
        <w:rPr>
          <w:rFonts w:ascii="Arial" w:eastAsia="Arial" w:hAnsi="Arial" w:cs="Arial"/>
          <w:bCs/>
          <w:color w:val="000000"/>
          <w:sz w:val="20"/>
          <w:szCs w:val="20"/>
          <w:lang w:val="es-ES_tradnl" w:eastAsia="en-US"/>
        </w:rPr>
        <w:t>Conforme a lo expuesto, para definir la experiencia exigible en un proceso de contratación de licitación de obra pública de agua potable y saneamiento básico se deben seguir los siguientes pasos: i)</w:t>
      </w:r>
      <w:r>
        <w:rPr>
          <w:rFonts w:ascii="Arial" w:eastAsia="Arial" w:hAnsi="Arial" w:cs="Arial"/>
          <w:bCs/>
          <w:color w:val="000000"/>
          <w:sz w:val="20"/>
          <w:szCs w:val="20"/>
          <w:lang w:val="es-ES_tradnl" w:eastAsia="en-US"/>
        </w:rPr>
        <w:t xml:space="preserve"> </w:t>
      </w:r>
      <w:r w:rsidRPr="00244A22">
        <w:rPr>
          <w:rFonts w:ascii="Arial" w:eastAsia="Arial" w:hAnsi="Arial" w:cs="Arial"/>
          <w:bCs/>
          <w:color w:val="000000"/>
          <w:sz w:val="20"/>
          <w:szCs w:val="20"/>
          <w:lang w:val="es-ES_tradnl" w:eastAsia="en-US"/>
        </w:rPr>
        <w:t xml:space="preserve">Identificar en la «Matriz 1 – Experiencia» el tipo de infraestructura sobre el cual recae la obra a ejecutar, de acuerdo con las 6 clases de infraestructura establecidas. </w:t>
      </w:r>
      <w:proofErr w:type="spellStart"/>
      <w:r w:rsidRPr="00244A22">
        <w:rPr>
          <w:rFonts w:ascii="Arial" w:eastAsia="Arial" w:hAnsi="Arial" w:cs="Arial"/>
          <w:bCs/>
          <w:color w:val="000000"/>
          <w:sz w:val="20"/>
          <w:szCs w:val="20"/>
          <w:lang w:val="es-ES_tradnl" w:eastAsia="en-US"/>
        </w:rPr>
        <w:t>ii</w:t>
      </w:r>
      <w:proofErr w:type="spellEnd"/>
      <w:r w:rsidRPr="00244A22">
        <w:rPr>
          <w:rFonts w:ascii="Arial" w:eastAsia="Arial" w:hAnsi="Arial" w:cs="Arial"/>
          <w:bCs/>
          <w:color w:val="000000"/>
          <w:sz w:val="20"/>
          <w:szCs w:val="20"/>
          <w:lang w:val="es-ES_tradnl" w:eastAsia="en-US"/>
        </w:rPr>
        <w:t>)</w:t>
      </w:r>
      <w:r w:rsidRPr="00244A22">
        <w:rPr>
          <w:rFonts w:ascii="Arial" w:eastAsia="Arial" w:hAnsi="Arial" w:cs="Arial"/>
          <w:bCs/>
          <w:color w:val="000000"/>
          <w:sz w:val="20"/>
          <w:szCs w:val="20"/>
          <w:lang w:val="es-ES_tradnl" w:eastAsia="en-US"/>
        </w:rPr>
        <w:tab/>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r>
        <w:rPr>
          <w:rFonts w:ascii="Arial" w:eastAsia="Arial" w:hAnsi="Arial" w:cs="Arial"/>
          <w:bCs/>
          <w:color w:val="000000"/>
          <w:sz w:val="20"/>
          <w:szCs w:val="20"/>
          <w:lang w:val="es-ES_tradnl" w:eastAsia="en-US"/>
        </w:rPr>
        <w:t xml:space="preserve"> </w:t>
      </w:r>
      <w:proofErr w:type="spellStart"/>
      <w:r w:rsidRPr="00244A22">
        <w:rPr>
          <w:rFonts w:ascii="Arial" w:eastAsia="Arial" w:hAnsi="Arial" w:cs="Arial"/>
          <w:bCs/>
          <w:color w:val="000000"/>
          <w:sz w:val="20"/>
          <w:szCs w:val="20"/>
          <w:lang w:val="es-ES_tradnl" w:eastAsia="en-US"/>
        </w:rPr>
        <w:t>iii</w:t>
      </w:r>
      <w:proofErr w:type="spellEnd"/>
      <w:r w:rsidRPr="00244A22">
        <w:rPr>
          <w:rFonts w:ascii="Arial" w:eastAsia="Arial" w:hAnsi="Arial" w:cs="Arial"/>
          <w:bCs/>
          <w:color w:val="000000"/>
          <w:sz w:val="20"/>
          <w:szCs w:val="20"/>
          <w:lang w:val="es-ES_tradnl" w:eastAsia="en-US"/>
        </w:rPr>
        <w:t>)</w:t>
      </w:r>
      <w:r>
        <w:rPr>
          <w:rFonts w:ascii="Arial" w:eastAsia="Arial" w:hAnsi="Arial" w:cs="Arial"/>
          <w:bCs/>
          <w:color w:val="000000"/>
          <w:sz w:val="20"/>
          <w:szCs w:val="20"/>
          <w:lang w:val="es-ES_tradnl" w:eastAsia="en-US"/>
        </w:rPr>
        <w:t xml:space="preserve"> </w:t>
      </w:r>
      <w:r w:rsidRPr="00244A22">
        <w:rPr>
          <w:rFonts w:ascii="Arial" w:eastAsia="Arial" w:hAnsi="Arial" w:cs="Arial"/>
          <w:bCs/>
          <w:color w:val="000000"/>
          <w:sz w:val="20"/>
          <w:szCs w:val="20"/>
          <w:lang w:val="es-ES_tradnl" w:eastAsia="en-US"/>
        </w:rPr>
        <w:t>Identificar el rango de cuantía en el cual se encuentra el proceso de contratación de acuerdo con el presupuesto oficial.</w:t>
      </w:r>
      <w:r>
        <w:rPr>
          <w:rFonts w:ascii="Arial" w:eastAsia="Arial" w:hAnsi="Arial" w:cs="Arial"/>
          <w:bCs/>
          <w:color w:val="000000"/>
          <w:sz w:val="20"/>
          <w:szCs w:val="20"/>
          <w:lang w:val="es-ES_tradnl" w:eastAsia="en-US"/>
        </w:rPr>
        <w:t xml:space="preserve"> </w:t>
      </w:r>
      <w:proofErr w:type="spellStart"/>
      <w:r w:rsidRPr="00244A22">
        <w:rPr>
          <w:rFonts w:ascii="Arial" w:eastAsia="Arial" w:hAnsi="Arial" w:cs="Arial"/>
          <w:bCs/>
          <w:color w:val="000000"/>
          <w:sz w:val="20"/>
          <w:szCs w:val="20"/>
          <w:lang w:val="es-ES_tradnl" w:eastAsia="en-US"/>
        </w:rPr>
        <w:t>iv</w:t>
      </w:r>
      <w:proofErr w:type="spellEnd"/>
      <w:r w:rsidRPr="00244A22">
        <w:rPr>
          <w:rFonts w:ascii="Arial" w:eastAsia="Arial" w:hAnsi="Arial" w:cs="Arial"/>
          <w:bCs/>
          <w:color w:val="000000"/>
          <w:sz w:val="20"/>
          <w:szCs w:val="20"/>
          <w:lang w:val="es-ES_tradnl" w:eastAsia="en-US"/>
        </w:rPr>
        <w:t>)</w:t>
      </w:r>
      <w:r>
        <w:rPr>
          <w:rFonts w:ascii="Arial" w:eastAsia="Arial" w:hAnsi="Arial" w:cs="Arial"/>
          <w:bCs/>
          <w:color w:val="000000"/>
          <w:sz w:val="20"/>
          <w:szCs w:val="20"/>
          <w:lang w:val="es-ES_tradnl" w:eastAsia="en-US"/>
        </w:rPr>
        <w:t xml:space="preserve"> </w:t>
      </w:r>
      <w:r w:rsidRPr="00244A22">
        <w:rPr>
          <w:rFonts w:ascii="Arial" w:eastAsia="Arial" w:hAnsi="Arial" w:cs="Arial"/>
          <w:bCs/>
          <w:color w:val="000000"/>
          <w:sz w:val="20"/>
          <w:szCs w:val="20"/>
          <w:lang w:val="es-ES_tradnl" w:eastAsia="en-US"/>
        </w:rPr>
        <w:t>Identificar la «Experiencia general» exigible acorde con la Matriz 1 – Experiencia, teniendo en cuenta la actividad a contratar y el rango de la cuantía del proceso de contratación.</w:t>
      </w:r>
      <w:r>
        <w:rPr>
          <w:rFonts w:ascii="Arial" w:eastAsia="Arial" w:hAnsi="Arial" w:cs="Arial"/>
          <w:bCs/>
          <w:color w:val="000000"/>
          <w:sz w:val="20"/>
          <w:szCs w:val="20"/>
          <w:lang w:val="es-ES_tradnl" w:eastAsia="en-US"/>
        </w:rPr>
        <w:t xml:space="preserve"> </w:t>
      </w:r>
      <w:r w:rsidRPr="00244A22">
        <w:rPr>
          <w:rFonts w:ascii="Arial" w:eastAsia="Arial" w:hAnsi="Arial" w:cs="Arial"/>
          <w:bCs/>
          <w:color w:val="000000"/>
          <w:sz w:val="20"/>
          <w:szCs w:val="20"/>
          <w:lang w:val="es-ES_tradnl" w:eastAsia="en-US"/>
        </w:rPr>
        <w:t>v)</w:t>
      </w:r>
      <w:r>
        <w:rPr>
          <w:rFonts w:ascii="Arial" w:eastAsia="Arial" w:hAnsi="Arial" w:cs="Arial"/>
          <w:bCs/>
          <w:color w:val="000000"/>
          <w:sz w:val="20"/>
          <w:szCs w:val="20"/>
          <w:lang w:val="es-ES_tradnl" w:eastAsia="en-US"/>
        </w:rPr>
        <w:t xml:space="preserve"> </w:t>
      </w:r>
      <w:r w:rsidRPr="00244A22">
        <w:rPr>
          <w:rFonts w:ascii="Arial" w:eastAsia="Arial" w:hAnsi="Arial" w:cs="Arial"/>
          <w:bCs/>
          <w:color w:val="000000"/>
          <w:sz w:val="20"/>
          <w:szCs w:val="20"/>
          <w:lang w:val="es-ES_tradnl" w:eastAsia="en-US"/>
        </w:rPr>
        <w:t>Identificar la «Experiencia específica» exigible y el porcentaje de dimensionamiento, que se puede solicitar acorde con las magnitudes a ejecutar de acuerdo con la cuantía del proceso de contratación.</w:t>
      </w:r>
    </w:p>
    <w:p w14:paraId="40F783D9" w14:textId="77777777" w:rsidR="00244A22" w:rsidRDefault="00244A22" w:rsidP="00244A22">
      <w:pPr>
        <w:jc w:val="both"/>
        <w:rPr>
          <w:rFonts w:ascii="Arial" w:eastAsia="Calibri" w:hAnsi="Arial" w:cs="Arial"/>
          <w:b/>
          <w:sz w:val="22"/>
          <w:lang w:val="es-ES_tradnl"/>
        </w:rPr>
      </w:pPr>
    </w:p>
    <w:p w14:paraId="3F6345E3" w14:textId="7479026B" w:rsidR="002E2BFA" w:rsidRPr="00244A22" w:rsidRDefault="00244A22" w:rsidP="000C0444">
      <w:pPr>
        <w:jc w:val="both"/>
        <w:rPr>
          <w:rFonts w:ascii="Arial" w:eastAsia="Calibri" w:hAnsi="Arial" w:cs="Arial"/>
          <w:b/>
          <w:color w:val="000000" w:themeColor="text1"/>
          <w:sz w:val="22"/>
          <w:lang w:val="es-ES_tradnl"/>
        </w:rPr>
      </w:pPr>
      <w:r>
        <w:rPr>
          <w:rFonts w:ascii="Arial" w:eastAsia="Arial" w:hAnsi="Arial" w:cs="Arial"/>
          <w:b/>
          <w:color w:val="000000"/>
          <w:sz w:val="22"/>
          <w:szCs w:val="22"/>
          <w:lang w:val="es-MX" w:eastAsia="en-US"/>
        </w:rPr>
        <w:t xml:space="preserve">MATRIZ 1 EXPERIENCIA </w:t>
      </w:r>
      <w:r w:rsidRPr="001F0816">
        <w:rPr>
          <w:rFonts w:ascii="Arial" w:eastAsia="Arial" w:hAnsi="Arial" w:cs="Arial"/>
          <w:b/>
          <w:color w:val="000000"/>
          <w:sz w:val="22"/>
          <w:szCs w:val="22"/>
          <w:lang w:val="es-MX" w:eastAsia="en-US"/>
        </w:rPr>
        <w:t>–</w:t>
      </w:r>
      <w:r>
        <w:rPr>
          <w:rFonts w:ascii="Arial" w:eastAsia="Arial" w:hAnsi="Arial" w:cs="Arial"/>
          <w:b/>
          <w:color w:val="000000"/>
          <w:sz w:val="22"/>
          <w:szCs w:val="22"/>
          <w:lang w:val="es-MX" w:eastAsia="en-US"/>
        </w:rPr>
        <w:t xml:space="preserve"> </w:t>
      </w:r>
      <w:r>
        <w:rPr>
          <w:rFonts w:ascii="Arial" w:eastAsia="Calibri" w:hAnsi="Arial" w:cs="Arial"/>
          <w:b/>
          <w:sz w:val="22"/>
          <w:lang w:val="es-ES_tradnl"/>
        </w:rPr>
        <w:t xml:space="preserve">Inalterabilidad </w:t>
      </w:r>
      <w:r w:rsidRPr="001F0816">
        <w:rPr>
          <w:rFonts w:ascii="Arial" w:eastAsia="Arial" w:hAnsi="Arial" w:cs="Arial"/>
          <w:b/>
          <w:color w:val="000000"/>
          <w:sz w:val="22"/>
          <w:szCs w:val="22"/>
          <w:lang w:val="es-MX" w:eastAsia="en-US"/>
        </w:rPr>
        <w:t>–</w:t>
      </w:r>
      <w:r>
        <w:rPr>
          <w:rFonts w:ascii="Arial" w:eastAsia="Arial" w:hAnsi="Arial" w:cs="Arial"/>
          <w:b/>
          <w:color w:val="000000"/>
          <w:sz w:val="22"/>
          <w:szCs w:val="22"/>
          <w:lang w:val="es-MX" w:eastAsia="en-US"/>
        </w:rPr>
        <w:t xml:space="preserve"> Especificaciones técnicas </w:t>
      </w:r>
      <w:r w:rsidR="0099243B" w:rsidRPr="00DC3720">
        <w:rPr>
          <w:rFonts w:ascii="Arial" w:eastAsia="Calibri" w:hAnsi="Arial" w:cs="Arial"/>
          <w:b/>
          <w:sz w:val="22"/>
          <w:szCs w:val="22"/>
          <w:lang w:val="es-MX"/>
        </w:rPr>
        <w:t>–</w:t>
      </w:r>
      <w:r w:rsidR="0099243B">
        <w:rPr>
          <w:rFonts w:ascii="Arial" w:eastAsia="Calibri" w:hAnsi="Arial" w:cs="Arial"/>
          <w:b/>
          <w:sz w:val="22"/>
          <w:szCs w:val="22"/>
          <w:lang w:val="es-MX"/>
        </w:rPr>
        <w:t xml:space="preserve"> </w:t>
      </w:r>
      <w:r>
        <w:rPr>
          <w:rFonts w:ascii="Arial" w:eastAsia="Calibri" w:hAnsi="Arial" w:cs="Arial"/>
          <w:b/>
          <w:sz w:val="22"/>
          <w:szCs w:val="22"/>
          <w:lang w:val="es-MX"/>
        </w:rPr>
        <w:t>Nota general</w:t>
      </w:r>
    </w:p>
    <w:p w14:paraId="7A1213B6" w14:textId="77777777" w:rsidR="002E2BFA" w:rsidRDefault="002E2BFA" w:rsidP="000C0444">
      <w:pPr>
        <w:jc w:val="both"/>
        <w:rPr>
          <w:rFonts w:ascii="Arial" w:eastAsia="Calibri" w:hAnsi="Arial" w:cs="Arial"/>
          <w:b/>
          <w:color w:val="000000" w:themeColor="text1"/>
          <w:sz w:val="22"/>
          <w:szCs w:val="22"/>
          <w:lang w:val="es-MX" w:eastAsia="en-US"/>
        </w:rPr>
      </w:pPr>
    </w:p>
    <w:bookmarkEnd w:id="2"/>
    <w:p w14:paraId="7E831092" w14:textId="77777777" w:rsidR="004651AD" w:rsidRPr="004651AD" w:rsidRDefault="004651AD" w:rsidP="004651AD">
      <w:pPr>
        <w:jc w:val="both"/>
        <w:rPr>
          <w:rFonts w:ascii="Arial" w:eastAsia="Calibri" w:hAnsi="Arial" w:cs="Arial"/>
          <w:bCs/>
          <w:color w:val="000000" w:themeColor="text1"/>
          <w:sz w:val="20"/>
          <w:szCs w:val="20"/>
          <w:lang w:val="es-ES_tradnl"/>
        </w:rPr>
      </w:pPr>
      <w:r w:rsidRPr="004651AD">
        <w:rPr>
          <w:rFonts w:ascii="Arial" w:eastAsia="Calibri" w:hAnsi="Arial" w:cs="Arial"/>
          <w:bCs/>
          <w:color w:val="000000" w:themeColor="text1"/>
          <w:sz w:val="20"/>
          <w:szCs w:val="20"/>
          <w:lang w:val="es-MX"/>
        </w:rPr>
        <w:t xml:space="preserve">Como parte de las instrucciones señaladas en la </w:t>
      </w:r>
      <w:r w:rsidRPr="004651AD">
        <w:rPr>
          <w:rFonts w:ascii="Arial" w:eastAsia="Calibri" w:hAnsi="Arial" w:cs="Arial"/>
          <w:bCs/>
          <w:color w:val="000000" w:themeColor="text1"/>
          <w:sz w:val="20"/>
          <w:szCs w:val="20"/>
        </w:rPr>
        <w:t>«</w:t>
      </w:r>
      <w:r w:rsidRPr="004651AD">
        <w:rPr>
          <w:rFonts w:ascii="Arial" w:eastAsia="Calibri" w:hAnsi="Arial" w:cs="Arial"/>
          <w:bCs/>
          <w:color w:val="000000" w:themeColor="text1"/>
          <w:sz w:val="20"/>
          <w:szCs w:val="20"/>
          <w:lang w:val="es-MX"/>
        </w:rPr>
        <w:t>Matriz 1 – Experiencia» se establece para cada actividad una nota general en la cual se dispone que «La entidad no podrá requerir otras condiciones de experiencia, especificaciones técnicas o aspectos que no hayan sido establecidos en la matriz 1 - experiencia para la actividad a contratar</w:t>
      </w:r>
      <w:r w:rsidRPr="004651AD">
        <w:rPr>
          <w:rFonts w:ascii="Arial" w:eastAsia="Calibri" w:hAnsi="Arial" w:cs="Arial"/>
          <w:bCs/>
          <w:color w:val="000000" w:themeColor="text1"/>
          <w:sz w:val="20"/>
          <w:szCs w:val="20"/>
          <w:lang w:val="es-ES_tradnl"/>
        </w:rPr>
        <w:t>». De este modo, en el evento que la entidad incluya actividades o especificaciones técnicas distintas a las definidas en la «Matriz 1 – Experiencia», vulnerará lo previsto en el artículo 3 de las Resoluciones 248 y 249 de 2020.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modificarlas salvo en los apartes en donde expresamente se determina esta posibilidad y de acuerdo con los parámetros que se indiquen en cada caso.</w:t>
      </w:r>
    </w:p>
    <w:p w14:paraId="3AF63D91" w14:textId="2DBC93CE" w:rsidR="00CD2083" w:rsidRDefault="00CD2083" w:rsidP="00CD2083">
      <w:pPr>
        <w:jc w:val="both"/>
        <w:rPr>
          <w:rFonts w:ascii="Arial" w:eastAsia="Calibri" w:hAnsi="Arial" w:cs="Arial"/>
          <w:bCs/>
          <w:color w:val="000000" w:themeColor="text1"/>
          <w:sz w:val="20"/>
          <w:szCs w:val="20"/>
          <w:lang w:val="es-MX"/>
        </w:rPr>
      </w:pPr>
    </w:p>
    <w:p w14:paraId="367F0646" w14:textId="42208D5C" w:rsidR="004651AD" w:rsidRDefault="004651AD" w:rsidP="00CD2083">
      <w:pPr>
        <w:jc w:val="both"/>
        <w:rPr>
          <w:rFonts w:ascii="Arial" w:eastAsia="Calibri" w:hAnsi="Arial" w:cs="Arial"/>
          <w:bCs/>
          <w:color w:val="000000" w:themeColor="text1"/>
          <w:sz w:val="20"/>
          <w:szCs w:val="20"/>
          <w:lang w:val="es-MX"/>
        </w:rPr>
      </w:pPr>
    </w:p>
    <w:p w14:paraId="75DBEBC5" w14:textId="10F0CD3F" w:rsidR="004651AD" w:rsidRDefault="004651AD" w:rsidP="00CD2083">
      <w:pPr>
        <w:jc w:val="both"/>
        <w:rPr>
          <w:rFonts w:ascii="Arial" w:eastAsia="Calibri" w:hAnsi="Arial" w:cs="Arial"/>
          <w:bCs/>
          <w:color w:val="000000" w:themeColor="text1"/>
          <w:sz w:val="20"/>
          <w:szCs w:val="20"/>
          <w:lang w:val="es-MX"/>
        </w:rPr>
      </w:pPr>
    </w:p>
    <w:p w14:paraId="00FE93ED" w14:textId="417D9AC1" w:rsidR="004651AD" w:rsidRDefault="004651AD" w:rsidP="00CD2083">
      <w:pPr>
        <w:jc w:val="both"/>
        <w:rPr>
          <w:rFonts w:ascii="Arial" w:eastAsia="Calibri" w:hAnsi="Arial" w:cs="Arial"/>
          <w:bCs/>
          <w:color w:val="000000" w:themeColor="text1"/>
          <w:sz w:val="20"/>
          <w:szCs w:val="20"/>
          <w:lang w:val="es-MX"/>
        </w:rPr>
      </w:pPr>
    </w:p>
    <w:p w14:paraId="0AA6A5AD" w14:textId="362E8855" w:rsidR="004651AD" w:rsidRDefault="004651AD" w:rsidP="00CD2083">
      <w:pPr>
        <w:jc w:val="both"/>
        <w:rPr>
          <w:rFonts w:ascii="Arial" w:eastAsia="Calibri" w:hAnsi="Arial" w:cs="Arial"/>
          <w:bCs/>
          <w:color w:val="000000" w:themeColor="text1"/>
          <w:sz w:val="20"/>
          <w:szCs w:val="20"/>
          <w:lang w:val="es-MX"/>
        </w:rPr>
      </w:pPr>
    </w:p>
    <w:p w14:paraId="3230FE58" w14:textId="1C9A4B2A" w:rsidR="004651AD" w:rsidRDefault="004651AD" w:rsidP="00CD2083">
      <w:pPr>
        <w:jc w:val="both"/>
        <w:rPr>
          <w:rFonts w:ascii="Arial" w:eastAsia="Calibri" w:hAnsi="Arial" w:cs="Arial"/>
          <w:bCs/>
          <w:color w:val="000000" w:themeColor="text1"/>
          <w:sz w:val="20"/>
          <w:szCs w:val="20"/>
          <w:lang w:val="es-MX"/>
        </w:rPr>
      </w:pPr>
    </w:p>
    <w:p w14:paraId="664251E3" w14:textId="194C642F" w:rsidR="004651AD" w:rsidRDefault="004651AD" w:rsidP="00CD2083">
      <w:pPr>
        <w:jc w:val="both"/>
        <w:rPr>
          <w:rFonts w:ascii="Arial" w:eastAsia="Calibri" w:hAnsi="Arial" w:cs="Arial"/>
          <w:bCs/>
          <w:color w:val="000000" w:themeColor="text1"/>
          <w:sz w:val="20"/>
          <w:szCs w:val="20"/>
          <w:lang w:val="es-MX"/>
        </w:rPr>
      </w:pPr>
    </w:p>
    <w:p w14:paraId="22AC1613" w14:textId="31EDB93B" w:rsidR="004651AD" w:rsidRDefault="004651AD" w:rsidP="00CD2083">
      <w:pPr>
        <w:jc w:val="both"/>
        <w:rPr>
          <w:rFonts w:ascii="Arial" w:eastAsia="Calibri" w:hAnsi="Arial" w:cs="Arial"/>
          <w:bCs/>
          <w:color w:val="000000" w:themeColor="text1"/>
          <w:sz w:val="20"/>
          <w:szCs w:val="20"/>
          <w:lang w:val="es-MX"/>
        </w:rPr>
      </w:pPr>
    </w:p>
    <w:p w14:paraId="734179E2" w14:textId="77777777" w:rsidR="004651AD" w:rsidRPr="009073CA" w:rsidRDefault="004651AD" w:rsidP="00CD2083">
      <w:pPr>
        <w:jc w:val="both"/>
        <w:rPr>
          <w:rFonts w:ascii="Arial" w:eastAsia="Calibri" w:hAnsi="Arial" w:cs="Arial"/>
          <w:bCs/>
          <w:color w:val="000000" w:themeColor="text1"/>
          <w:sz w:val="22"/>
          <w:szCs w:val="22"/>
          <w:lang w:val="es-MX"/>
        </w:rPr>
      </w:pPr>
    </w:p>
    <w:p w14:paraId="35688E50" w14:textId="77777777" w:rsidR="00CD2083" w:rsidRPr="009073CA" w:rsidRDefault="00CD2083" w:rsidP="00CD2083">
      <w:pPr>
        <w:jc w:val="both"/>
        <w:rPr>
          <w:rFonts w:ascii="Arial" w:eastAsia="Calibri" w:hAnsi="Arial" w:cs="Arial"/>
          <w:bCs/>
          <w:color w:val="000000" w:themeColor="text1"/>
          <w:sz w:val="22"/>
          <w:szCs w:val="22"/>
          <w:lang w:val="es-MX"/>
        </w:rPr>
      </w:pPr>
    </w:p>
    <w:p w14:paraId="5C1617A7" w14:textId="79FCEC71" w:rsidR="00631A31" w:rsidRDefault="000C6C6A" w:rsidP="001D7B92">
      <w:pPr>
        <w:jc w:val="both"/>
        <w:rPr>
          <w:rFonts w:ascii="Arial" w:eastAsia="Calibri" w:hAnsi="Arial" w:cs="Arial"/>
          <w:noProof/>
          <w:color w:val="000000" w:themeColor="text1"/>
          <w:sz w:val="22"/>
          <w:szCs w:val="22"/>
          <w:lang w:val="pt-BR"/>
        </w:rPr>
      </w:pPr>
      <w:r w:rsidRPr="000C6C6A">
        <w:rPr>
          <w:rFonts w:ascii="Arial" w:hAnsi="Arial" w:cs="Arial"/>
          <w:noProof/>
          <w:color w:val="000000" w:themeColor="text1"/>
          <w:sz w:val="22"/>
          <w:lang w:val="pt-BR"/>
        </w:rPr>
        <w:t xml:space="preserve">Bogotá, </w:t>
      </w:r>
      <w:r>
        <w:rPr>
          <w:rFonts w:ascii="Arial" w:hAnsi="Arial" w:cs="Arial"/>
          <w:noProof/>
          <w:color w:val="000000" w:themeColor="text1"/>
          <w:sz w:val="22"/>
          <w:lang w:val="pt-BR"/>
        </w:rPr>
        <w:t>19</w:t>
      </w:r>
      <w:r w:rsidRPr="000C6C6A">
        <w:rPr>
          <w:rFonts w:ascii="Arial" w:hAnsi="Arial" w:cs="Arial"/>
          <w:noProof/>
          <w:color w:val="000000" w:themeColor="text1"/>
          <w:sz w:val="22"/>
          <w:lang w:val="pt-BR"/>
        </w:rPr>
        <w:t xml:space="preserve"> Enero 2022                       </w:t>
      </w:r>
    </w:p>
    <w:p w14:paraId="6D3DF41B" w14:textId="77777777" w:rsidR="006104E3" w:rsidRPr="00E96A8C" w:rsidRDefault="006104E3" w:rsidP="001D7B92">
      <w:pPr>
        <w:jc w:val="both"/>
        <w:rPr>
          <w:rFonts w:ascii="Arial" w:eastAsia="Calibri" w:hAnsi="Arial" w:cs="Arial"/>
          <w:noProof/>
          <w:color w:val="000000" w:themeColor="text1"/>
          <w:sz w:val="22"/>
          <w:szCs w:val="22"/>
          <w:lang w:val="pt-BR"/>
        </w:rPr>
      </w:pPr>
    </w:p>
    <w:p w14:paraId="6A8A869B" w14:textId="7BAF0932" w:rsidR="00B95C30" w:rsidRPr="00E96A8C" w:rsidRDefault="006104E3" w:rsidP="006104E3">
      <w:pPr>
        <w:jc w:val="right"/>
        <w:rPr>
          <w:rFonts w:ascii="Arial" w:hAnsi="Arial" w:cs="Arial"/>
          <w:bCs/>
          <w:color w:val="000000" w:themeColor="text1"/>
          <w:sz w:val="22"/>
          <w:lang w:val="pt-BR"/>
        </w:rPr>
      </w:pPr>
      <w:r w:rsidRPr="006104E3">
        <w:rPr>
          <w:rFonts w:ascii="Arial" w:hAnsi="Arial" w:cs="Arial"/>
          <w:bCs/>
          <w:noProof/>
          <w:color w:val="000000" w:themeColor="text1"/>
          <w:sz w:val="22"/>
          <w:lang w:val="pt-BR"/>
        </w:rPr>
        <w:drawing>
          <wp:inline distT="0" distB="0" distL="0" distR="0" wp14:anchorId="1D904432" wp14:editId="69B10508">
            <wp:extent cx="2714625" cy="79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14:paraId="5FDF9495" w14:textId="2CC4C38D" w:rsidR="00631A31" w:rsidRDefault="00631A31" w:rsidP="00B95C30">
      <w:pPr>
        <w:jc w:val="both"/>
        <w:rPr>
          <w:rFonts w:ascii="Arial" w:hAnsi="Arial" w:cs="Arial"/>
          <w:bCs/>
          <w:color w:val="000000" w:themeColor="text1"/>
          <w:sz w:val="22"/>
          <w:lang w:val="pt-BR"/>
        </w:rPr>
      </w:pPr>
      <w:bookmarkStart w:id="3" w:name="_Hlk93513624"/>
    </w:p>
    <w:p w14:paraId="138ED24A" w14:textId="77777777" w:rsidR="006104E3" w:rsidRPr="00E96A8C" w:rsidRDefault="006104E3" w:rsidP="00B95C30">
      <w:pPr>
        <w:jc w:val="both"/>
        <w:rPr>
          <w:rFonts w:ascii="Arial" w:hAnsi="Arial" w:cs="Arial"/>
          <w:bCs/>
          <w:color w:val="000000" w:themeColor="text1"/>
          <w:sz w:val="22"/>
          <w:lang w:val="pt-BR"/>
        </w:rPr>
      </w:pPr>
    </w:p>
    <w:p w14:paraId="5F5AE9EF" w14:textId="476A1CD7" w:rsidR="00B95C30" w:rsidRPr="00E23980" w:rsidRDefault="00B95C30" w:rsidP="00B95C30">
      <w:pPr>
        <w:jc w:val="both"/>
        <w:rPr>
          <w:rFonts w:ascii="Arial" w:eastAsia="Calibri" w:hAnsi="Arial" w:cs="Arial"/>
          <w:color w:val="000000" w:themeColor="text1"/>
          <w:sz w:val="22"/>
          <w:lang w:val="es-ES_tradnl"/>
        </w:rPr>
      </w:pPr>
      <w:bookmarkStart w:id="4" w:name="_Hlk77583397"/>
      <w:r w:rsidRPr="00E23980">
        <w:rPr>
          <w:rFonts w:ascii="Arial" w:eastAsia="Calibri" w:hAnsi="Arial" w:cs="Arial"/>
          <w:color w:val="000000" w:themeColor="text1"/>
          <w:sz w:val="22"/>
          <w:lang w:val="es-ES_tradnl"/>
        </w:rPr>
        <w:t>Señor</w:t>
      </w:r>
    </w:p>
    <w:p w14:paraId="317CD0D2" w14:textId="67A9CF6C" w:rsidR="002C7211" w:rsidRPr="00535583" w:rsidRDefault="00C0729D" w:rsidP="00B95C30">
      <w:pPr>
        <w:jc w:val="both"/>
        <w:rPr>
          <w:rFonts w:ascii="Arial" w:eastAsia="Calibri" w:hAnsi="Arial" w:cs="Arial"/>
          <w:b/>
          <w:color w:val="000000" w:themeColor="text1"/>
          <w:sz w:val="22"/>
        </w:rPr>
      </w:pPr>
      <w:r>
        <w:rPr>
          <w:rFonts w:ascii="Arial" w:eastAsia="Calibri" w:hAnsi="Arial" w:cs="Arial"/>
          <w:b/>
          <w:color w:val="000000" w:themeColor="text1"/>
          <w:sz w:val="22"/>
        </w:rPr>
        <w:t>Raúl Camilo Quintero Blanco</w:t>
      </w:r>
    </w:p>
    <w:p w14:paraId="1F53FEB5" w14:textId="0F6D23C2" w:rsidR="00631A31" w:rsidRPr="006B57CB" w:rsidRDefault="00C0729D" w:rsidP="00B95C30">
      <w:pPr>
        <w:jc w:val="both"/>
        <w:rPr>
          <w:rFonts w:ascii="Arial" w:eastAsia="Calibri" w:hAnsi="Arial" w:cs="Arial"/>
          <w:color w:val="000000" w:themeColor="text1"/>
          <w:sz w:val="22"/>
        </w:rPr>
      </w:pPr>
      <w:r>
        <w:rPr>
          <w:rFonts w:ascii="Arial" w:eastAsia="Calibri" w:hAnsi="Arial" w:cs="Arial"/>
          <w:color w:val="000000" w:themeColor="text1"/>
          <w:sz w:val="22"/>
        </w:rPr>
        <w:t>Tunja, Boyacá</w:t>
      </w:r>
    </w:p>
    <w:p w14:paraId="0240E893" w14:textId="77777777" w:rsidR="00CB4BAF" w:rsidRPr="006B57CB" w:rsidRDefault="00CB4BAF" w:rsidP="00B95C30">
      <w:pPr>
        <w:jc w:val="both"/>
        <w:rPr>
          <w:rFonts w:ascii="Arial" w:eastAsia="Calibri" w:hAnsi="Arial" w:cs="Arial"/>
          <w:color w:val="000000" w:themeColor="text1"/>
          <w:sz w:val="22"/>
        </w:rPr>
      </w:pPr>
    </w:p>
    <w:p w14:paraId="76D8E8CB" w14:textId="77777777" w:rsidR="002C7211" w:rsidRPr="006B57CB" w:rsidRDefault="002C7211" w:rsidP="00B95C30">
      <w:pPr>
        <w:jc w:val="both"/>
        <w:rPr>
          <w:rFonts w:ascii="Arial" w:eastAsia="Calibri" w:hAnsi="Arial" w:cs="Arial"/>
          <w:color w:val="000000" w:themeColor="text1"/>
          <w:sz w:val="22"/>
        </w:rPr>
      </w:pPr>
    </w:p>
    <w:p w14:paraId="1BD594F9" w14:textId="7D92E4A0" w:rsidR="00B95C30" w:rsidRDefault="007F1C42" w:rsidP="003C0791">
      <w:pPr>
        <w:rPr>
          <w:rFonts w:ascii="Arial" w:eastAsia="Calibri" w:hAnsi="Arial" w:cs="Arial"/>
          <w:b/>
          <w:bCs/>
          <w:color w:val="000000" w:themeColor="text1"/>
          <w:sz w:val="22"/>
          <w:lang w:val="es-ES_tradnl"/>
        </w:rPr>
      </w:pPr>
      <w:r w:rsidRPr="006B57CB">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C0729D">
        <w:rPr>
          <w:rFonts w:ascii="Arial" w:eastAsia="Calibri" w:hAnsi="Arial" w:cs="Arial"/>
          <w:b/>
          <w:bCs/>
          <w:color w:val="000000" w:themeColor="text1"/>
          <w:sz w:val="22"/>
          <w:lang w:val="es-ES_tradnl"/>
        </w:rPr>
        <w:t>714</w:t>
      </w:r>
      <w:r w:rsidR="00F45965">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w:t>
      </w:r>
      <w:r w:rsidR="008D3ACC">
        <w:rPr>
          <w:rFonts w:ascii="Arial" w:eastAsia="Calibri" w:hAnsi="Arial" w:cs="Arial"/>
          <w:b/>
          <w:bCs/>
          <w:color w:val="000000" w:themeColor="text1"/>
          <w:sz w:val="22"/>
          <w:lang w:val="es-ES_tradnl"/>
        </w:rPr>
        <w:t>2</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3570EC" w:rsidRDefault="00B95C30" w:rsidP="00D15356">
            <w:pPr>
              <w:jc w:val="both"/>
              <w:rPr>
                <w:rFonts w:ascii="Arial" w:eastAsia="Calibri" w:hAnsi="Arial" w:cs="Arial"/>
                <w:color w:val="000000" w:themeColor="text1"/>
                <w:sz w:val="22"/>
                <w:szCs w:val="22"/>
                <w:lang w:val="es-ES_tradnl"/>
              </w:rPr>
            </w:pPr>
            <w:r w:rsidRPr="003570EC">
              <w:rPr>
                <w:rFonts w:ascii="Arial" w:eastAsia="Calibri" w:hAnsi="Arial" w:cs="Arial"/>
                <w:b/>
                <w:color w:val="000000" w:themeColor="text1"/>
                <w:sz w:val="22"/>
                <w:szCs w:val="22"/>
                <w:lang w:val="es-ES_tradnl"/>
              </w:rPr>
              <w:t>Temas:</w:t>
            </w:r>
            <w:r w:rsidRPr="003570EC">
              <w:rPr>
                <w:rFonts w:ascii="Arial" w:eastAsia="Calibri" w:hAnsi="Arial" w:cs="Arial"/>
                <w:color w:val="000000" w:themeColor="text1"/>
                <w:sz w:val="22"/>
                <w:szCs w:val="22"/>
                <w:lang w:val="es-ES_tradnl"/>
              </w:rPr>
              <w:t xml:space="preserve">                                      </w:t>
            </w:r>
          </w:p>
        </w:tc>
        <w:tc>
          <w:tcPr>
            <w:tcW w:w="6237" w:type="dxa"/>
          </w:tcPr>
          <w:p w14:paraId="5F389CAF" w14:textId="11A46409" w:rsidR="00B95C30" w:rsidRPr="00351FE7" w:rsidRDefault="00351FE7" w:rsidP="00C5325C">
            <w:pPr>
              <w:jc w:val="both"/>
              <w:rPr>
                <w:rFonts w:ascii="Arial" w:eastAsia="Calibri" w:hAnsi="Arial" w:cs="Arial"/>
                <w:bCs/>
                <w:color w:val="000000" w:themeColor="text1"/>
                <w:sz w:val="22"/>
                <w:lang w:val="es-ES_tradnl"/>
              </w:rPr>
            </w:pPr>
            <w:r w:rsidRPr="00351FE7">
              <w:rPr>
                <w:rFonts w:ascii="Arial" w:eastAsia="Arial" w:hAnsi="Arial" w:cs="Arial"/>
                <w:bCs/>
                <w:color w:val="000000"/>
                <w:sz w:val="22"/>
                <w:szCs w:val="22"/>
                <w:lang w:val="es-MX" w:eastAsia="en-US"/>
              </w:rPr>
              <w:t xml:space="preserve">DOCUMENTOS TIPO – Inalterabilidad </w:t>
            </w:r>
            <w:r w:rsidR="008433BA" w:rsidRPr="00351FE7">
              <w:rPr>
                <w:rFonts w:ascii="Arial" w:eastAsia="Arial" w:hAnsi="Arial" w:cs="Arial"/>
                <w:bCs/>
                <w:color w:val="000000"/>
                <w:sz w:val="22"/>
                <w:szCs w:val="22"/>
                <w:lang w:val="es-MX" w:eastAsia="en-US"/>
              </w:rPr>
              <w:t xml:space="preserve">/ </w:t>
            </w:r>
            <w:r w:rsidRPr="00351FE7">
              <w:rPr>
                <w:rFonts w:ascii="Arial" w:eastAsia="Arial" w:hAnsi="Arial" w:cs="Arial"/>
                <w:bCs/>
                <w:color w:val="000000"/>
                <w:sz w:val="22"/>
                <w:szCs w:val="22"/>
                <w:lang w:val="es-MX" w:eastAsia="en-US"/>
              </w:rPr>
              <w:t>MATRIZ 1 EXPERIENCIA –</w:t>
            </w:r>
            <w:r w:rsidRPr="00351FE7">
              <w:rPr>
                <w:rFonts w:ascii="Arial" w:eastAsia="Calibri" w:hAnsi="Arial" w:cs="Arial"/>
                <w:bCs/>
                <w:sz w:val="22"/>
                <w:lang w:val="es-ES_tradnl"/>
              </w:rPr>
              <w:t xml:space="preserve"> Agua potable y saneamiento básico</w:t>
            </w:r>
            <w:r w:rsidRPr="00351FE7">
              <w:rPr>
                <w:rFonts w:ascii="Arial" w:eastAsia="Calibri" w:hAnsi="Arial" w:cs="Arial"/>
                <w:bCs/>
                <w:color w:val="000000" w:themeColor="text1"/>
                <w:sz w:val="22"/>
                <w:lang w:val="es-ES_tradnl"/>
              </w:rPr>
              <w:t xml:space="preserve"> </w:t>
            </w:r>
            <w:r w:rsidRPr="00351FE7">
              <w:rPr>
                <w:rFonts w:ascii="Arial" w:eastAsia="Arial" w:hAnsi="Arial" w:cs="Arial"/>
                <w:bCs/>
                <w:color w:val="000000"/>
                <w:sz w:val="22"/>
                <w:szCs w:val="22"/>
                <w:lang w:val="es-MX" w:eastAsia="en-US"/>
              </w:rPr>
              <w:t>– Aplicación</w:t>
            </w:r>
            <w:r w:rsidRPr="00351FE7">
              <w:rPr>
                <w:rFonts w:ascii="Arial" w:eastAsia="Arial" w:hAnsi="Arial" w:cs="Arial"/>
                <w:bCs/>
                <w:color w:val="000000"/>
                <w:sz w:val="22"/>
                <w:lang w:val="es-MX"/>
              </w:rPr>
              <w:t xml:space="preserve"> </w:t>
            </w:r>
            <w:r w:rsidR="006174FA" w:rsidRPr="00351FE7">
              <w:rPr>
                <w:rFonts w:ascii="Arial" w:eastAsia="Calibri" w:hAnsi="Arial" w:cs="Arial"/>
                <w:bCs/>
                <w:sz w:val="22"/>
                <w:szCs w:val="22"/>
                <w:lang w:val="es-ES_tradnl"/>
              </w:rPr>
              <w:t xml:space="preserve">/ </w:t>
            </w:r>
            <w:r w:rsidRPr="00351FE7">
              <w:rPr>
                <w:rFonts w:ascii="Arial" w:eastAsia="Arial" w:hAnsi="Arial" w:cs="Arial"/>
                <w:bCs/>
                <w:color w:val="000000"/>
                <w:sz w:val="22"/>
                <w:szCs w:val="22"/>
                <w:lang w:val="es-MX" w:eastAsia="en-US"/>
              </w:rPr>
              <w:t xml:space="preserve">MATRIZ 1 EXPERIENCIA – </w:t>
            </w:r>
            <w:r w:rsidRPr="00351FE7">
              <w:rPr>
                <w:rFonts w:ascii="Arial" w:eastAsia="Calibri" w:hAnsi="Arial" w:cs="Arial"/>
                <w:bCs/>
                <w:sz w:val="22"/>
                <w:lang w:val="es-ES_tradnl"/>
              </w:rPr>
              <w:t xml:space="preserve">Inalterabilidad </w:t>
            </w:r>
            <w:r w:rsidRPr="00351FE7">
              <w:rPr>
                <w:rFonts w:ascii="Arial" w:eastAsia="Arial" w:hAnsi="Arial" w:cs="Arial"/>
                <w:bCs/>
                <w:color w:val="000000"/>
                <w:sz w:val="22"/>
                <w:szCs w:val="22"/>
                <w:lang w:val="es-MX" w:eastAsia="en-US"/>
              </w:rPr>
              <w:t xml:space="preserve">– Especificaciones técnicas </w:t>
            </w:r>
            <w:r w:rsidRPr="00351FE7">
              <w:rPr>
                <w:rFonts w:ascii="Arial" w:eastAsia="Calibri" w:hAnsi="Arial" w:cs="Arial"/>
                <w:bCs/>
                <w:sz w:val="22"/>
                <w:szCs w:val="22"/>
                <w:lang w:val="es-MX"/>
              </w:rPr>
              <w:t>– Nota general</w:t>
            </w:r>
          </w:p>
        </w:tc>
      </w:tr>
      <w:tr w:rsidR="00B95C30" w:rsidRPr="00E8414B" w14:paraId="27CD52AB" w14:textId="77777777" w:rsidTr="00D15356">
        <w:tc>
          <w:tcPr>
            <w:tcW w:w="2689" w:type="dxa"/>
          </w:tcPr>
          <w:p w14:paraId="37E195A1" w14:textId="7A67B1EC" w:rsidR="00B95C30" w:rsidRPr="003570EC" w:rsidRDefault="00B95C30" w:rsidP="00D15356">
            <w:pPr>
              <w:spacing w:before="120"/>
              <w:jc w:val="both"/>
              <w:rPr>
                <w:rFonts w:ascii="Arial" w:eastAsia="Calibri" w:hAnsi="Arial" w:cs="Arial"/>
                <w:b/>
                <w:color w:val="000000" w:themeColor="text1"/>
                <w:sz w:val="22"/>
                <w:szCs w:val="22"/>
                <w:lang w:val="es-ES_tradnl"/>
              </w:rPr>
            </w:pPr>
            <w:r w:rsidRPr="003570EC">
              <w:rPr>
                <w:rFonts w:ascii="Arial" w:eastAsia="Calibri" w:hAnsi="Arial" w:cs="Arial"/>
                <w:b/>
                <w:color w:val="000000" w:themeColor="text1"/>
                <w:sz w:val="22"/>
                <w:szCs w:val="22"/>
                <w:lang w:val="es-ES_tradnl"/>
              </w:rPr>
              <w:t>Radicación:</w:t>
            </w:r>
            <w:r w:rsidRPr="003570EC">
              <w:rPr>
                <w:rFonts w:ascii="Arial" w:eastAsia="Calibri" w:hAnsi="Arial" w:cs="Arial"/>
                <w:color w:val="000000" w:themeColor="text1"/>
                <w:sz w:val="22"/>
                <w:szCs w:val="22"/>
                <w:lang w:val="es-ES_tradnl"/>
              </w:rPr>
              <w:t xml:space="preserve">                              </w:t>
            </w:r>
          </w:p>
        </w:tc>
        <w:tc>
          <w:tcPr>
            <w:tcW w:w="6237" w:type="dxa"/>
          </w:tcPr>
          <w:p w14:paraId="09088B1B" w14:textId="33395A58" w:rsidR="00B95C30" w:rsidRPr="003570EC" w:rsidRDefault="00B95C30" w:rsidP="00FF7134">
            <w:pPr>
              <w:spacing w:before="120"/>
              <w:jc w:val="both"/>
              <w:rPr>
                <w:rFonts w:ascii="Arial" w:eastAsia="Calibri" w:hAnsi="Arial" w:cs="Arial"/>
                <w:color w:val="000000" w:themeColor="text1"/>
                <w:sz w:val="22"/>
                <w:szCs w:val="22"/>
                <w:lang w:val="es-ES_tradnl"/>
              </w:rPr>
            </w:pPr>
            <w:r w:rsidRPr="003570EC">
              <w:rPr>
                <w:rFonts w:ascii="Arial" w:eastAsia="Calibri" w:hAnsi="Arial" w:cs="Arial"/>
                <w:color w:val="000000" w:themeColor="text1"/>
                <w:sz w:val="22"/>
                <w:szCs w:val="22"/>
                <w:lang w:val="es-ES_tradnl"/>
              </w:rPr>
              <w:t xml:space="preserve">Respuesta a </w:t>
            </w:r>
            <w:r w:rsidR="00370721" w:rsidRPr="003570EC">
              <w:rPr>
                <w:rFonts w:ascii="Arial" w:eastAsia="Calibri" w:hAnsi="Arial" w:cs="Arial"/>
                <w:color w:val="000000" w:themeColor="text1"/>
                <w:sz w:val="22"/>
                <w:szCs w:val="22"/>
                <w:lang w:val="es-ES_tradnl"/>
              </w:rPr>
              <w:t xml:space="preserve">la </w:t>
            </w:r>
            <w:r w:rsidRPr="003570EC">
              <w:rPr>
                <w:rFonts w:ascii="Arial" w:eastAsia="Calibri" w:hAnsi="Arial" w:cs="Arial"/>
                <w:color w:val="000000" w:themeColor="text1"/>
                <w:sz w:val="22"/>
                <w:szCs w:val="22"/>
                <w:lang w:val="es-ES_tradnl"/>
              </w:rPr>
              <w:t>consulta</w:t>
            </w:r>
            <w:r w:rsidR="00370721" w:rsidRPr="003570EC">
              <w:rPr>
                <w:rFonts w:ascii="Arial" w:eastAsia="Calibri" w:hAnsi="Arial" w:cs="Arial"/>
                <w:color w:val="000000" w:themeColor="text1"/>
                <w:sz w:val="22"/>
                <w:szCs w:val="22"/>
                <w:lang w:val="es-ES_tradnl"/>
              </w:rPr>
              <w:t xml:space="preserve"> </w:t>
            </w:r>
            <w:r w:rsidR="00C0729D" w:rsidRPr="00C0729D">
              <w:rPr>
                <w:rFonts w:ascii="Arial" w:eastAsia="Calibri" w:hAnsi="Arial" w:cs="Arial"/>
                <w:color w:val="000000" w:themeColor="text1"/>
                <w:sz w:val="22"/>
                <w:szCs w:val="22"/>
              </w:rPr>
              <w:t>P20211206011290</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4BE67DB9"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23986">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C0729D">
        <w:rPr>
          <w:rFonts w:ascii="Arial" w:eastAsia="Calibri" w:hAnsi="Arial" w:cs="Arial"/>
          <w:color w:val="000000" w:themeColor="text1"/>
          <w:sz w:val="22"/>
          <w:lang w:val="es-ES_tradnl"/>
        </w:rPr>
        <w:t>Quintero</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1A3ED294"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sidR="00C0729D">
        <w:rPr>
          <w:rFonts w:ascii="Arial" w:eastAsia="Calibri" w:hAnsi="Arial" w:cs="Arial"/>
          <w:color w:val="000000" w:themeColor="text1"/>
          <w:sz w:val="22"/>
          <w:lang w:val="es-ES_tradnl"/>
        </w:rPr>
        <w:t>6</w:t>
      </w:r>
      <w:r>
        <w:rPr>
          <w:rFonts w:ascii="Arial" w:eastAsia="Calibri" w:hAnsi="Arial" w:cs="Arial"/>
          <w:color w:val="000000" w:themeColor="text1"/>
          <w:sz w:val="22"/>
          <w:lang w:val="es-ES_tradnl"/>
        </w:rPr>
        <w:t xml:space="preserve"> de </w:t>
      </w:r>
      <w:r w:rsidR="00C0729D">
        <w:rPr>
          <w:rFonts w:ascii="Arial" w:eastAsia="Calibri" w:hAnsi="Arial" w:cs="Arial"/>
          <w:color w:val="000000" w:themeColor="text1"/>
          <w:sz w:val="22"/>
          <w:lang w:val="es-ES_tradnl"/>
        </w:rPr>
        <w:t>diciembre</w:t>
      </w:r>
      <w:r w:rsidR="00CB4BAF">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DA54D1F" w14:textId="7B0A07CE" w:rsidR="001E0741" w:rsidRPr="008566CE" w:rsidRDefault="006B57CB" w:rsidP="006656B2">
      <w:pPr>
        <w:spacing w:line="276" w:lineRule="auto"/>
        <w:jc w:val="both"/>
        <w:rPr>
          <w:rFonts w:ascii="Arial" w:hAnsi="Arial" w:cs="Arial"/>
          <w:color w:val="000000"/>
          <w:sz w:val="22"/>
          <w:szCs w:val="22"/>
          <w:bdr w:val="none" w:sz="0" w:space="0" w:color="auto" w:frame="1"/>
        </w:rPr>
      </w:pPr>
      <w:r>
        <w:rPr>
          <w:rFonts w:ascii="Arial" w:hAnsi="Arial" w:cs="Arial"/>
          <w:color w:val="000000" w:themeColor="text1"/>
          <w:sz w:val="22"/>
          <w:lang w:val="es-ES_tradnl"/>
        </w:rPr>
        <w:t xml:space="preserve">En relación con </w:t>
      </w:r>
      <w:r w:rsidR="006656B2" w:rsidRPr="006656B2">
        <w:rPr>
          <w:rFonts w:ascii="Arial" w:hAnsi="Arial" w:cs="Arial"/>
          <w:color w:val="000000" w:themeColor="text1"/>
          <w:sz w:val="22"/>
        </w:rPr>
        <w:t xml:space="preserve">los documentos tipo de </w:t>
      </w:r>
      <w:r w:rsidR="008566CE">
        <w:rPr>
          <w:rFonts w:ascii="Arial" w:hAnsi="Arial" w:cs="Arial"/>
          <w:color w:val="000000" w:themeColor="text1"/>
          <w:sz w:val="22"/>
        </w:rPr>
        <w:t>agua potable y saneamiento básico</w:t>
      </w:r>
      <w:r w:rsidR="00A54B58">
        <w:rPr>
          <w:rFonts w:ascii="Arial" w:hAnsi="Arial" w:cs="Arial"/>
          <w:color w:val="000000" w:themeColor="text1"/>
          <w:sz w:val="22"/>
        </w:rPr>
        <w:t>,</w:t>
      </w:r>
      <w:r w:rsidR="006656B2">
        <w:rPr>
          <w:rFonts w:ascii="Arial" w:hAnsi="Arial" w:cs="Arial"/>
          <w:color w:val="000000" w:themeColor="text1"/>
          <w:sz w:val="22"/>
        </w:rPr>
        <w:t xml:space="preserve"> </w:t>
      </w:r>
      <w:r w:rsidR="00CB4BAF">
        <w:rPr>
          <w:rFonts w:ascii="Arial" w:hAnsi="Arial" w:cs="Arial"/>
          <w:color w:val="000000" w:themeColor="text1"/>
          <w:sz w:val="22"/>
          <w:lang w:val="es-ES_tradnl"/>
        </w:rPr>
        <w:t>u</w:t>
      </w:r>
      <w:r w:rsidR="00827203">
        <w:rPr>
          <w:rFonts w:ascii="Arial" w:hAnsi="Arial" w:cs="Arial"/>
          <w:color w:val="000000" w:themeColor="text1"/>
          <w:sz w:val="22"/>
          <w:lang w:val="es-ES_tradnl"/>
        </w:rPr>
        <w:t xml:space="preserve">sted </w:t>
      </w:r>
      <w:r w:rsidR="00EF4F2C">
        <w:rPr>
          <w:rFonts w:ascii="Arial" w:hAnsi="Arial" w:cs="Arial"/>
          <w:color w:val="000000" w:themeColor="text1"/>
          <w:sz w:val="22"/>
          <w:lang w:val="es-ES_tradnl"/>
        </w:rPr>
        <w:t xml:space="preserve">realiza </w:t>
      </w:r>
      <w:r w:rsidR="00026092">
        <w:rPr>
          <w:rFonts w:ascii="Arial" w:hAnsi="Arial" w:cs="Arial"/>
          <w:color w:val="000000" w:themeColor="text1"/>
          <w:sz w:val="22"/>
          <w:lang w:val="es-ES_tradnl"/>
        </w:rPr>
        <w:t>la</w:t>
      </w:r>
      <w:r w:rsidR="00370721">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siguiente</w:t>
      </w:r>
      <w:r w:rsidR="00AC4D8F">
        <w:rPr>
          <w:rFonts w:ascii="Arial" w:hAnsi="Arial" w:cs="Arial"/>
          <w:color w:val="000000" w:themeColor="text1"/>
          <w:sz w:val="22"/>
          <w:lang w:val="es-ES_tradnl"/>
        </w:rPr>
        <w:t xml:space="preserve"> consulta</w:t>
      </w:r>
      <w:bookmarkStart w:id="5" w:name="_Hlk74645390"/>
      <w:r w:rsidR="001E602C">
        <w:rPr>
          <w:rFonts w:ascii="Arial" w:hAnsi="Arial" w:cs="Arial"/>
          <w:color w:val="000000" w:themeColor="text1"/>
          <w:sz w:val="22"/>
          <w:lang w:val="es-ES_tradnl"/>
        </w:rPr>
        <w:t>:</w:t>
      </w:r>
      <w:r w:rsidR="003570EC">
        <w:rPr>
          <w:rFonts w:ascii="Arial" w:hAnsi="Arial" w:cs="Arial"/>
          <w:color w:val="000000" w:themeColor="text1"/>
          <w:sz w:val="22"/>
          <w:lang w:val="es-ES_tradnl"/>
        </w:rPr>
        <w:t xml:space="preserve"> </w:t>
      </w:r>
      <w:r w:rsidR="004E4B0B">
        <w:rPr>
          <w:rFonts w:ascii="Arial" w:hAnsi="Arial" w:cs="Arial"/>
          <w:color w:val="000000"/>
          <w:sz w:val="22"/>
          <w:szCs w:val="22"/>
          <w:bdr w:val="none" w:sz="0" w:space="0" w:color="auto" w:frame="1"/>
        </w:rPr>
        <w:t>«</w:t>
      </w:r>
      <w:bookmarkEnd w:id="5"/>
      <w:proofErr w:type="gramStart"/>
      <w:r w:rsidR="008566CE" w:rsidRPr="008566CE">
        <w:rPr>
          <w:rFonts w:ascii="Arial" w:hAnsi="Arial" w:cs="Arial"/>
          <w:color w:val="000000"/>
          <w:sz w:val="22"/>
          <w:szCs w:val="22"/>
          <w:bdr w:val="none" w:sz="0" w:space="0" w:color="auto" w:frame="1"/>
        </w:rPr>
        <w:t>de acuerdo a</w:t>
      </w:r>
      <w:proofErr w:type="gramEnd"/>
      <w:r w:rsidR="008566CE" w:rsidRPr="008566CE">
        <w:rPr>
          <w:rFonts w:ascii="Arial" w:hAnsi="Arial" w:cs="Arial"/>
          <w:color w:val="000000"/>
          <w:sz w:val="22"/>
          <w:szCs w:val="22"/>
          <w:bdr w:val="none" w:sz="0" w:space="0" w:color="auto" w:frame="1"/>
        </w:rPr>
        <w:t xml:space="preserve"> la matriz de los documentos tipo de acueductos y alcantarillados es posible que la entidad exija especificaciones técnicas extra a las que están en la matriz?? Si la entidad decidió exigir como experiencia especifica por dar un ejemplo el componente pozos de inspección o </w:t>
      </w:r>
      <w:proofErr w:type="spellStart"/>
      <w:r w:rsidR="008566CE" w:rsidRPr="008566CE">
        <w:rPr>
          <w:rFonts w:ascii="Arial" w:hAnsi="Arial" w:cs="Arial"/>
          <w:color w:val="000000"/>
          <w:sz w:val="22"/>
          <w:szCs w:val="22"/>
          <w:bdr w:val="none" w:sz="0" w:space="0" w:color="auto" w:frame="1"/>
        </w:rPr>
        <w:t>conexxiones</w:t>
      </w:r>
      <w:proofErr w:type="spellEnd"/>
      <w:r w:rsidR="008566CE" w:rsidRPr="008566CE">
        <w:rPr>
          <w:rFonts w:ascii="Arial" w:hAnsi="Arial" w:cs="Arial"/>
          <w:color w:val="000000"/>
          <w:sz w:val="22"/>
          <w:szCs w:val="22"/>
          <w:bdr w:val="none" w:sz="0" w:space="0" w:color="auto" w:frame="1"/>
        </w:rPr>
        <w:t xml:space="preserve"> (SIC) domiciliarias. Solamente debe exigir las conexiones domiciliarias o podría exigir digamos cajas de inspección con dimensionamiento XXXXX</w:t>
      </w:r>
      <w:r w:rsidR="001E0741" w:rsidRPr="006656B2">
        <w:rPr>
          <w:rFonts w:ascii="Arial" w:hAnsi="Arial" w:cs="Arial"/>
          <w:bCs/>
          <w:color w:val="000000"/>
          <w:sz w:val="22"/>
          <w:szCs w:val="22"/>
          <w:bdr w:val="none" w:sz="0" w:space="0" w:color="auto" w:frame="1"/>
        </w:rPr>
        <w:t>»</w:t>
      </w:r>
      <w:r w:rsidR="008566CE">
        <w:rPr>
          <w:rFonts w:ascii="Arial" w:hAnsi="Arial" w:cs="Arial"/>
          <w:bCs/>
          <w:color w:val="000000"/>
          <w:sz w:val="22"/>
          <w:szCs w:val="22"/>
          <w:bdr w:val="none" w:sz="0" w:space="0" w:color="auto" w:frame="1"/>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2CBE427A" w14:textId="77777777" w:rsidR="001F3695" w:rsidRDefault="00DD5B04" w:rsidP="001F369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69061406" w14:textId="77777777" w:rsidR="001F3695" w:rsidRDefault="001F3695" w:rsidP="001F3695">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7790513D" w14:textId="1BF55F80" w:rsidR="00F45903" w:rsidRPr="00BD7A91" w:rsidRDefault="00F45903" w:rsidP="00F45903">
      <w:pPr>
        <w:spacing w:line="276" w:lineRule="auto"/>
        <w:jc w:val="both"/>
        <w:rPr>
          <w:rFonts w:ascii="Arial" w:eastAsia="Calibri" w:hAnsi="Arial" w:cs="Arial"/>
          <w:color w:val="000000" w:themeColor="text1"/>
          <w:lang w:val="es-ES_tradnl" w:bidi="es-ES"/>
        </w:rPr>
      </w:pPr>
      <w:r>
        <w:rPr>
          <w:rFonts w:ascii="Arial" w:eastAsia="Calibri" w:hAnsi="Arial" w:cs="Arial"/>
          <w:color w:val="000000" w:themeColor="text1"/>
          <w:sz w:val="22"/>
          <w:szCs w:val="22"/>
        </w:rPr>
        <w:t xml:space="preserve">Para responder sus interrogantes, </w:t>
      </w:r>
      <w:r>
        <w:rPr>
          <w:rFonts w:ascii="Arial" w:eastAsia="Calibri" w:hAnsi="Arial" w:cs="Arial"/>
          <w:color w:val="000000" w:themeColor="text1"/>
          <w:sz w:val="22"/>
          <w:lang w:val="es-ES"/>
        </w:rPr>
        <w:t>se analizarán los siguientes temas</w:t>
      </w:r>
      <w:r w:rsidRPr="00964099">
        <w:rPr>
          <w:rFonts w:ascii="Arial" w:eastAsia="Calibri" w:hAnsi="Arial" w:cs="Arial"/>
          <w:bCs/>
          <w:color w:val="000000" w:themeColor="text1"/>
          <w:sz w:val="22"/>
        </w:rPr>
        <w:t>: i)</w:t>
      </w:r>
      <w:r w:rsidR="00C14FBF" w:rsidRPr="00C14FBF">
        <w:rPr>
          <w:rFonts w:ascii="Arial" w:eastAsia="Arial" w:hAnsi="Arial" w:cs="Arial"/>
          <w:b/>
          <w:bCs/>
          <w:color w:val="000000"/>
          <w:sz w:val="22"/>
          <w:lang w:val="es-ES_tradnl"/>
        </w:rPr>
        <w:t xml:space="preserve"> </w:t>
      </w:r>
      <w:r w:rsidR="00962AFA">
        <w:rPr>
          <w:rFonts w:ascii="Arial" w:eastAsia="Arial" w:hAnsi="Arial" w:cs="Arial"/>
          <w:color w:val="000000"/>
          <w:sz w:val="22"/>
          <w:lang w:val="es-ES_tradnl"/>
        </w:rPr>
        <w:t>c</w:t>
      </w:r>
      <w:r w:rsidR="008566CE" w:rsidRPr="008566CE">
        <w:rPr>
          <w:rFonts w:ascii="Arial" w:eastAsia="Arial" w:hAnsi="Arial" w:cs="Arial"/>
          <w:color w:val="000000"/>
          <w:sz w:val="22"/>
          <w:lang w:val="es-ES_tradnl"/>
        </w:rPr>
        <w:t>ontexto normativo de los documentos tipo de licitación pública para obra de infraestructura de agua potable y saneamiento básico</w:t>
      </w:r>
      <w:r w:rsidR="008566CE">
        <w:rPr>
          <w:rFonts w:ascii="Arial" w:eastAsia="Arial" w:hAnsi="Arial" w:cs="Arial"/>
          <w:color w:val="000000"/>
          <w:sz w:val="22"/>
          <w:lang w:val="es-ES_tradnl"/>
        </w:rPr>
        <w:t xml:space="preserve">, </w:t>
      </w:r>
      <w:proofErr w:type="spellStart"/>
      <w:r w:rsidR="00C14FBF">
        <w:rPr>
          <w:rFonts w:ascii="Arial" w:eastAsia="Arial" w:hAnsi="Arial" w:cs="Arial"/>
          <w:color w:val="000000"/>
          <w:sz w:val="22"/>
          <w:lang w:val="es-ES_tradnl"/>
        </w:rPr>
        <w:t>ii</w:t>
      </w:r>
      <w:proofErr w:type="spellEnd"/>
      <w:r w:rsidR="00C14FBF">
        <w:rPr>
          <w:rFonts w:ascii="Arial" w:eastAsia="Arial" w:hAnsi="Arial" w:cs="Arial"/>
          <w:color w:val="000000"/>
          <w:sz w:val="22"/>
          <w:lang w:val="es-ES_tradnl"/>
        </w:rPr>
        <w:t>)</w:t>
      </w:r>
      <w:r w:rsidRPr="00964099">
        <w:rPr>
          <w:rFonts w:ascii="Arial" w:eastAsia="Calibri" w:hAnsi="Arial" w:cs="Arial"/>
          <w:bCs/>
          <w:color w:val="000000" w:themeColor="text1"/>
          <w:sz w:val="22"/>
        </w:rPr>
        <w:t xml:space="preserve"> </w:t>
      </w:r>
      <w:r w:rsidR="00C14FBF" w:rsidRPr="00C14FBF">
        <w:rPr>
          <w:rFonts w:ascii="Arial" w:eastAsia="Arial" w:hAnsi="Arial" w:cs="Arial"/>
          <w:color w:val="000000"/>
          <w:sz w:val="22"/>
          <w:szCs w:val="22"/>
          <w:lang w:val="es-ES_tradnl"/>
        </w:rPr>
        <w:t>alcance de la regla de la inalterabilidad de los documentos tipo</w:t>
      </w:r>
      <w:r w:rsidR="00C14FBF" w:rsidRPr="005815E6">
        <w:rPr>
          <w:rFonts w:ascii="Arial" w:eastAsia="Arial" w:hAnsi="Arial" w:cs="Arial"/>
          <w:b/>
          <w:bCs/>
          <w:color w:val="000000"/>
          <w:sz w:val="22"/>
          <w:szCs w:val="22"/>
          <w:lang w:val="es-ES_tradnl"/>
        </w:rPr>
        <w:t xml:space="preserve"> </w:t>
      </w:r>
      <w:r>
        <w:rPr>
          <w:rFonts w:ascii="Arial" w:eastAsia="Arial" w:hAnsi="Arial" w:cs="Arial"/>
          <w:color w:val="000000"/>
          <w:sz w:val="22"/>
          <w:szCs w:val="22"/>
          <w:lang w:val="es-ES_tradnl" w:eastAsia="en-US"/>
        </w:rPr>
        <w:t xml:space="preserve">y </w:t>
      </w:r>
      <w:proofErr w:type="spellStart"/>
      <w:r>
        <w:rPr>
          <w:rFonts w:ascii="Arial" w:eastAsia="Calibri" w:hAnsi="Arial" w:cs="Arial"/>
          <w:bCs/>
          <w:color w:val="000000" w:themeColor="text1"/>
          <w:sz w:val="22"/>
        </w:rPr>
        <w:t>ii</w:t>
      </w:r>
      <w:r w:rsidR="00C14FBF">
        <w:rPr>
          <w:rFonts w:ascii="Arial" w:eastAsia="Calibri" w:hAnsi="Arial" w:cs="Arial"/>
          <w:bCs/>
          <w:color w:val="000000" w:themeColor="text1"/>
          <w:sz w:val="22"/>
        </w:rPr>
        <w:t>i</w:t>
      </w:r>
      <w:proofErr w:type="spellEnd"/>
      <w:r>
        <w:rPr>
          <w:rFonts w:ascii="Arial" w:eastAsia="Calibri" w:hAnsi="Arial" w:cs="Arial"/>
          <w:bCs/>
          <w:color w:val="000000" w:themeColor="text1"/>
          <w:sz w:val="22"/>
        </w:rPr>
        <w:t xml:space="preserve">) </w:t>
      </w:r>
      <w:r w:rsidR="008566CE">
        <w:rPr>
          <w:rFonts w:ascii="Arial" w:eastAsia="Calibri" w:hAnsi="Arial" w:cs="Arial"/>
          <w:bCs/>
          <w:color w:val="000000" w:themeColor="text1"/>
          <w:sz w:val="22"/>
        </w:rPr>
        <w:t>a</w:t>
      </w:r>
      <w:r w:rsidR="008566CE" w:rsidRPr="008566CE">
        <w:rPr>
          <w:rFonts w:ascii="Arial" w:eastAsia="Calibri" w:hAnsi="Arial" w:cs="Arial"/>
          <w:bCs/>
          <w:color w:val="000000" w:themeColor="text1"/>
          <w:sz w:val="22"/>
        </w:rPr>
        <w:t>plicación de la «Matriz 1 – Experiencia» para proyectos agua potable y saneamiento básico</w:t>
      </w:r>
      <w:r w:rsidR="006D00FC">
        <w:rPr>
          <w:rFonts w:ascii="Arial" w:eastAsia="Calibri" w:hAnsi="Arial" w:cs="Arial"/>
          <w:bCs/>
          <w:color w:val="000000" w:themeColor="text1"/>
          <w:sz w:val="22"/>
        </w:rPr>
        <w:t>.</w:t>
      </w:r>
    </w:p>
    <w:p w14:paraId="768984D9" w14:textId="0695CC63" w:rsidR="00F45903" w:rsidRDefault="00F45903" w:rsidP="00AF25C4">
      <w:pPr>
        <w:spacing w:before="120" w:line="276" w:lineRule="auto"/>
        <w:jc w:val="both"/>
        <w:rPr>
          <w:rFonts w:ascii="Arial" w:eastAsia="Calibri" w:hAnsi="Arial" w:cs="Arial"/>
          <w:sz w:val="22"/>
          <w:szCs w:val="22"/>
          <w:lang w:eastAsia="en-US"/>
        </w:rPr>
      </w:pPr>
      <w:bookmarkStart w:id="6" w:name="_Hlk38448224"/>
      <w:r>
        <w:rPr>
          <w:rFonts w:ascii="Arial" w:hAnsi="Arial" w:cs="Arial"/>
          <w:color w:val="000000" w:themeColor="text1"/>
          <w:sz w:val="22"/>
          <w:lang w:val="es-ES"/>
        </w:rPr>
        <w:t xml:space="preserve">La Agencia Nacional de Contratación Pública – Colombia Compra Eficiente se pronunció sobre </w:t>
      </w:r>
      <w:r>
        <w:rPr>
          <w:rFonts w:ascii="Arial" w:eastAsia="Arial" w:hAnsi="Arial" w:cs="Arial"/>
          <w:color w:val="000000"/>
          <w:sz w:val="22"/>
          <w:lang w:val="es-ES"/>
        </w:rPr>
        <w:t xml:space="preserve">los pliegos de condiciones tipo en la contratación estatal, así como su inalterabilidad, entre otros, en los Conceptos </w:t>
      </w:r>
      <w:r>
        <w:rPr>
          <w:rFonts w:ascii="Arial" w:eastAsia="Arial" w:hAnsi="Arial" w:cs="Arial"/>
          <w:sz w:val="22"/>
          <w:lang w:val="es-ES"/>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w:t>
      </w:r>
      <w:r w:rsidR="00665058">
        <w:rPr>
          <w:rFonts w:ascii="Arial" w:eastAsia="Arial" w:hAnsi="Arial" w:cs="Arial"/>
          <w:sz w:val="22"/>
          <w:lang w:val="es-ES"/>
        </w:rPr>
        <w:t xml:space="preserve">, </w:t>
      </w:r>
      <w:r>
        <w:rPr>
          <w:rFonts w:ascii="Arial" w:eastAsia="Arial" w:hAnsi="Arial" w:cs="Arial"/>
          <w:sz w:val="22"/>
          <w:lang w:val="es-ES"/>
        </w:rPr>
        <w:t>C-031 del 1 de febrero de 2021</w:t>
      </w:r>
      <w:r w:rsidR="00665058">
        <w:rPr>
          <w:rFonts w:ascii="Arial" w:eastAsia="Arial" w:hAnsi="Arial" w:cs="Arial"/>
          <w:sz w:val="22"/>
          <w:lang w:val="es-ES"/>
        </w:rPr>
        <w:t xml:space="preserve">, </w:t>
      </w:r>
      <w:r w:rsidR="00665058">
        <w:rPr>
          <w:rFonts w:ascii="Arial" w:eastAsia="Arial" w:hAnsi="Arial" w:cs="Arial"/>
          <w:sz w:val="22"/>
          <w:lang w:val="es-ES_tradnl"/>
        </w:rPr>
        <w:t>C-157 de 13 de abril de 2021</w:t>
      </w:r>
      <w:r w:rsidR="008566CE">
        <w:rPr>
          <w:rFonts w:ascii="Arial" w:eastAsia="Arial" w:hAnsi="Arial" w:cs="Arial"/>
          <w:sz w:val="22"/>
          <w:lang w:val="es-ES_tradnl"/>
        </w:rPr>
        <w:t xml:space="preserve">, </w:t>
      </w:r>
      <w:r w:rsidR="00665058">
        <w:rPr>
          <w:rFonts w:ascii="Arial" w:eastAsia="Arial" w:hAnsi="Arial" w:cs="Arial"/>
          <w:sz w:val="22"/>
          <w:lang w:val="es-ES_tradnl"/>
        </w:rPr>
        <w:t>C-566 del 12 de octubre de 2021</w:t>
      </w:r>
      <w:r w:rsidR="008566CE">
        <w:rPr>
          <w:rFonts w:ascii="Arial" w:eastAsia="Arial" w:hAnsi="Arial" w:cs="Arial"/>
          <w:sz w:val="22"/>
          <w:lang w:val="es-ES_tradnl"/>
        </w:rPr>
        <w:t xml:space="preserve"> y C-611 del 6 de diciembre de 2021</w:t>
      </w:r>
      <w:r>
        <w:rPr>
          <w:rFonts w:ascii="Arial" w:eastAsia="Arial" w:hAnsi="Arial" w:cs="Arial"/>
          <w:sz w:val="22"/>
          <w:lang w:val="es-ES"/>
        </w:rPr>
        <w:t>.</w:t>
      </w:r>
      <w:r>
        <w:rPr>
          <w:rFonts w:ascii="Arial" w:eastAsia="Calibri" w:hAnsi="Arial" w:cs="Arial"/>
          <w:sz w:val="22"/>
        </w:rPr>
        <w:t xml:space="preserve"> La tesis desarrollada se expone a continuación</w:t>
      </w:r>
      <w:r w:rsidR="00FD3885">
        <w:rPr>
          <w:rFonts w:ascii="Arial" w:eastAsia="Calibri" w:hAnsi="Arial" w:cs="Arial"/>
          <w:sz w:val="22"/>
        </w:rPr>
        <w:t xml:space="preserve"> y se complementa en lo pertinente</w:t>
      </w:r>
      <w:r w:rsidR="006D00FC">
        <w:rPr>
          <w:rFonts w:ascii="Arial" w:eastAsia="Calibri" w:hAnsi="Arial" w:cs="Arial"/>
          <w:sz w:val="22"/>
        </w:rPr>
        <w:t>.</w:t>
      </w:r>
      <w:r w:rsidR="00FD3885">
        <w:rPr>
          <w:rFonts w:ascii="Arial" w:eastAsia="Calibri" w:hAnsi="Arial" w:cs="Arial"/>
          <w:sz w:val="22"/>
        </w:rPr>
        <w:t xml:space="preserve"> </w:t>
      </w:r>
    </w:p>
    <w:bookmarkEnd w:id="6"/>
    <w:p w14:paraId="14BA640F" w14:textId="77777777" w:rsidR="00F45903" w:rsidRPr="00E23980" w:rsidRDefault="00F45903" w:rsidP="00F45903">
      <w:pPr>
        <w:tabs>
          <w:tab w:val="left" w:pos="0"/>
        </w:tabs>
        <w:spacing w:line="276" w:lineRule="auto"/>
        <w:jc w:val="both"/>
        <w:rPr>
          <w:rFonts w:ascii="Arial" w:eastAsia="Calibri" w:hAnsi="Arial" w:cs="Arial"/>
          <w:b/>
          <w:color w:val="000000" w:themeColor="text1"/>
          <w:sz w:val="22"/>
          <w:lang w:val="es-ES_tradnl"/>
        </w:rPr>
      </w:pPr>
    </w:p>
    <w:p w14:paraId="1783F2C5" w14:textId="77777777" w:rsidR="00C0729D" w:rsidRDefault="00F45903" w:rsidP="00C0729D">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 xml:space="preserve">2.1. </w:t>
      </w:r>
      <w:r w:rsidR="00C0729D">
        <w:rPr>
          <w:rFonts w:ascii="Arial" w:eastAsia="Calibri" w:hAnsi="Arial" w:cs="Arial"/>
          <w:b/>
          <w:bCs/>
          <w:color w:val="000000"/>
          <w:sz w:val="22"/>
          <w:lang w:eastAsia="en-GB"/>
        </w:rPr>
        <w:t>Contexto normativo de los d</w:t>
      </w:r>
      <w:r w:rsidR="00C0729D" w:rsidRPr="00FF4961">
        <w:rPr>
          <w:rFonts w:ascii="Arial" w:eastAsia="Calibri" w:hAnsi="Arial" w:cs="Arial"/>
          <w:b/>
          <w:bCs/>
          <w:color w:val="000000"/>
          <w:sz w:val="22"/>
          <w:lang w:eastAsia="en-GB"/>
        </w:rPr>
        <w:t xml:space="preserve">ocumentos tipo de licitación </w:t>
      </w:r>
      <w:r w:rsidR="00C0729D">
        <w:rPr>
          <w:rFonts w:ascii="Arial" w:eastAsia="Calibri" w:hAnsi="Arial" w:cs="Arial"/>
          <w:b/>
          <w:bCs/>
          <w:color w:val="000000"/>
          <w:sz w:val="22"/>
          <w:lang w:eastAsia="en-GB"/>
        </w:rPr>
        <w:t>pública para</w:t>
      </w:r>
      <w:r w:rsidR="00C0729D" w:rsidRPr="00FF4961">
        <w:rPr>
          <w:rFonts w:ascii="Arial" w:eastAsia="Calibri" w:hAnsi="Arial" w:cs="Arial"/>
          <w:b/>
          <w:bCs/>
          <w:color w:val="000000"/>
          <w:sz w:val="22"/>
          <w:lang w:eastAsia="en-GB"/>
        </w:rPr>
        <w:t xml:space="preserve"> obra de</w:t>
      </w:r>
      <w:r w:rsidR="00C0729D">
        <w:rPr>
          <w:rFonts w:ascii="Arial" w:eastAsia="Calibri" w:hAnsi="Arial" w:cs="Arial"/>
          <w:b/>
          <w:bCs/>
          <w:color w:val="000000"/>
          <w:sz w:val="22"/>
          <w:lang w:eastAsia="en-GB"/>
        </w:rPr>
        <w:t xml:space="preserve"> infraestructura de</w:t>
      </w:r>
      <w:r w:rsidR="00C0729D" w:rsidRPr="00FF4961">
        <w:rPr>
          <w:rFonts w:ascii="Arial" w:eastAsia="Calibri" w:hAnsi="Arial" w:cs="Arial"/>
          <w:b/>
          <w:bCs/>
          <w:color w:val="000000"/>
          <w:sz w:val="22"/>
          <w:lang w:eastAsia="en-GB"/>
        </w:rPr>
        <w:t xml:space="preserve"> agua potable y saneamiento básico</w:t>
      </w:r>
    </w:p>
    <w:p w14:paraId="3C052571" w14:textId="77777777" w:rsidR="00C0729D" w:rsidRPr="00895F87" w:rsidRDefault="00C0729D" w:rsidP="00C0729D">
      <w:pPr>
        <w:spacing w:line="276" w:lineRule="auto"/>
        <w:jc w:val="both"/>
        <w:rPr>
          <w:rFonts w:ascii="Arial" w:eastAsia="Calibri" w:hAnsi="Arial" w:cs="Arial"/>
          <w:b/>
          <w:bCs/>
          <w:color w:val="000000" w:themeColor="text1"/>
          <w:sz w:val="22"/>
          <w:szCs w:val="22"/>
          <w:lang w:eastAsia="en-US"/>
        </w:rPr>
      </w:pPr>
    </w:p>
    <w:p w14:paraId="2C7A2A88" w14:textId="77777777" w:rsidR="00C0729D" w:rsidRDefault="00C0729D" w:rsidP="00C0729D">
      <w:pPr>
        <w:spacing w:line="276" w:lineRule="auto"/>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2"/>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65BE6C03" w14:textId="77777777" w:rsidR="00C0729D" w:rsidRPr="00043F5D" w:rsidRDefault="00C0729D" w:rsidP="00C0729D">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Posteriormente</w:t>
      </w:r>
      <w:r w:rsidRPr="00043F5D">
        <w:rPr>
          <w:rFonts w:ascii="Arial" w:eastAsiaTheme="minorHAnsi" w:hAnsi="Arial" w:cs="Arial"/>
          <w:color w:val="0D0D0D" w:themeColor="text1" w:themeTint="F2"/>
          <w:sz w:val="22"/>
          <w:szCs w:val="22"/>
          <w:lang w:val="es-MX" w:eastAsia="en-US"/>
        </w:rPr>
        <w:t xml:space="preserv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043F5D">
        <w:rPr>
          <w:rFonts w:ascii="Arial" w:eastAsiaTheme="minorHAnsi" w:hAnsi="Arial" w:cs="Arial"/>
          <w:color w:val="0D0D0D" w:themeColor="text1" w:themeTint="F2"/>
          <w:sz w:val="22"/>
          <w:szCs w:val="22"/>
          <w:lang w:val="es-MX" w:eastAsia="en-US"/>
        </w:rPr>
        <w:t>ii</w:t>
      </w:r>
      <w:proofErr w:type="spellEnd"/>
      <w:r w:rsidRPr="00043F5D">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043F5D">
        <w:rPr>
          <w:rFonts w:ascii="Arial" w:eastAsiaTheme="minorHAnsi" w:hAnsi="Arial" w:cs="Arial"/>
          <w:color w:val="0D0D0D" w:themeColor="text1" w:themeTint="F2"/>
          <w:sz w:val="22"/>
          <w:szCs w:val="22"/>
          <w:lang w:val="es-MX" w:eastAsia="en-US"/>
        </w:rPr>
        <w:t>iii</w:t>
      </w:r>
      <w:proofErr w:type="spellEnd"/>
      <w:r w:rsidRPr="00043F5D">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043F5D">
        <w:rPr>
          <w:rFonts w:ascii="Arial" w:eastAsiaTheme="minorHAnsi" w:hAnsi="Arial" w:cs="Arial"/>
          <w:color w:val="0D0D0D" w:themeColor="text1" w:themeTint="F2"/>
          <w:sz w:val="22"/>
          <w:szCs w:val="22"/>
          <w:lang w:val="es-MX" w:eastAsia="en-US"/>
        </w:rPr>
        <w:t>iv</w:t>
      </w:r>
      <w:proofErr w:type="spellEnd"/>
      <w:r w:rsidRPr="00043F5D">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3F5D">
        <w:rPr>
          <w:rFonts w:ascii="Arial" w:eastAsiaTheme="minorHAnsi" w:hAnsi="Arial" w:cs="Arial"/>
          <w:color w:val="0D0D0D" w:themeColor="text1" w:themeTint="F2"/>
          <w:sz w:val="22"/>
          <w:szCs w:val="22"/>
          <w:vertAlign w:val="superscript"/>
          <w:lang w:val="es-MX" w:eastAsia="en-US"/>
        </w:rPr>
        <w:footnoteReference w:id="3"/>
      </w:r>
      <w:r w:rsidRPr="00043F5D">
        <w:rPr>
          <w:rFonts w:ascii="Arial" w:eastAsiaTheme="minorHAnsi" w:hAnsi="Arial" w:cs="Arial"/>
          <w:color w:val="0D0D0D" w:themeColor="text1" w:themeTint="F2"/>
          <w:sz w:val="22"/>
          <w:szCs w:val="22"/>
          <w:lang w:val="es-MX" w:eastAsia="en-US"/>
        </w:rPr>
        <w:t xml:space="preserve">. </w:t>
      </w:r>
    </w:p>
    <w:p w14:paraId="5542894D" w14:textId="77777777" w:rsidR="00C0729D" w:rsidRPr="00043F5D" w:rsidRDefault="00C0729D" w:rsidP="00C0729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lastRenderedPageBreak/>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749A437C" w14:textId="77777777" w:rsidR="00C0729D" w:rsidRPr="007C0C86" w:rsidRDefault="00C0729D" w:rsidP="00C0729D">
      <w:pPr>
        <w:pStyle w:val="Prrafodelista"/>
        <w:tabs>
          <w:tab w:val="left" w:pos="0"/>
          <w:tab w:val="left" w:pos="284"/>
        </w:tabs>
        <w:spacing w:before="120" w:line="276" w:lineRule="auto"/>
        <w:ind w:left="0" w:firstLine="709"/>
        <w:jc w:val="both"/>
        <w:rPr>
          <w:rFonts w:ascii="Arial" w:eastAsia="Calibri" w:hAnsi="Arial" w:cs="Arial"/>
          <w:sz w:val="22"/>
        </w:rPr>
      </w:pPr>
      <w:r w:rsidRPr="00043F5D">
        <w:rPr>
          <w:rFonts w:ascii="Arial" w:eastAsia="Calibri" w:hAnsi="Arial" w:cs="Arial"/>
          <w:sz w:val="22"/>
        </w:rPr>
        <w:t xml:space="preserve">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w:t>
      </w:r>
      <w:r>
        <w:rPr>
          <w:rFonts w:ascii="Arial" w:eastAsia="Calibri" w:hAnsi="Arial" w:cs="Arial"/>
          <w:sz w:val="22"/>
        </w:rPr>
        <w:t>encuentren dentro de su ámbito de aplicación</w:t>
      </w:r>
      <w:r w:rsidRPr="00043F5D">
        <w:rPr>
          <w:rFonts w:ascii="Arial" w:eastAsia="Calibri" w:hAnsi="Arial" w:cs="Arial"/>
          <w:sz w:val="22"/>
        </w:rPr>
        <w:t>, sin perjuicio de su «inalterabilidad»</w:t>
      </w:r>
      <w:r w:rsidRPr="0008162B">
        <w:rPr>
          <w:rFonts w:ascii="Arial" w:eastAsia="Times New Roman" w:hAnsi="Arial" w:cs="Arial"/>
          <w:color w:val="000000"/>
          <w:sz w:val="22"/>
          <w:bdr w:val="none" w:sz="0" w:space="0" w:color="auto" w:frame="1"/>
          <w:lang w:val="es-CO" w:eastAsia="es-ES_tradnl"/>
        </w:rPr>
        <w:t xml:space="preserve">. Lo anterior significa que las entidades públicas carecen de la facultad para modificarlos, con excepción de aquellos aspectos que pueden diligenciar, es decir, </w:t>
      </w:r>
      <w:r>
        <w:rPr>
          <w:rFonts w:ascii="Arial" w:eastAsia="Times New Roman" w:hAnsi="Arial" w:cs="Arial"/>
          <w:color w:val="000000"/>
          <w:sz w:val="22"/>
          <w:bdr w:val="none" w:sz="0" w:space="0" w:color="auto" w:frame="1"/>
          <w:lang w:val="es-CO" w:eastAsia="es-ES_tradnl"/>
        </w:rPr>
        <w:t>los espacios</w:t>
      </w:r>
      <w:r w:rsidRPr="0008162B">
        <w:rPr>
          <w:rFonts w:ascii="Arial" w:eastAsia="Times New Roman" w:hAnsi="Arial" w:cs="Arial"/>
          <w:color w:val="000000"/>
          <w:sz w:val="22"/>
          <w:bdr w:val="none" w:sz="0" w:space="0" w:color="auto" w:frame="1"/>
          <w:lang w:val="es-CO" w:eastAsia="es-ES_tradnl"/>
        </w:rPr>
        <w:t xml:space="preserve"> que están incluid</w:t>
      </w:r>
      <w:r>
        <w:rPr>
          <w:rFonts w:ascii="Arial" w:eastAsia="Times New Roman" w:hAnsi="Arial" w:cs="Arial"/>
          <w:color w:val="000000"/>
          <w:sz w:val="22"/>
          <w:bdr w:val="none" w:sz="0" w:space="0" w:color="auto" w:frame="1"/>
          <w:lang w:val="es-CO" w:eastAsia="es-ES_tradnl"/>
        </w:rPr>
        <w:t>o</w:t>
      </w:r>
      <w:r w:rsidRPr="0008162B">
        <w:rPr>
          <w:rFonts w:ascii="Arial" w:eastAsia="Times New Roman" w:hAnsi="Arial" w:cs="Arial"/>
          <w:color w:val="000000"/>
          <w:sz w:val="22"/>
          <w:bdr w:val="none" w:sz="0" w:space="0" w:color="auto" w:frame="1"/>
          <w:lang w:val="es-CO" w:eastAsia="es-ES_tradnl"/>
        </w:rPr>
        <w:t>s entre corchetes y resaltad</w:t>
      </w:r>
      <w:r>
        <w:rPr>
          <w:rFonts w:ascii="Arial" w:eastAsia="Times New Roman" w:hAnsi="Arial" w:cs="Arial"/>
          <w:color w:val="000000"/>
          <w:sz w:val="22"/>
          <w:bdr w:val="none" w:sz="0" w:space="0" w:color="auto" w:frame="1"/>
          <w:lang w:val="es-CO" w:eastAsia="es-ES_tradnl"/>
        </w:rPr>
        <w:t>o</w:t>
      </w:r>
      <w:r w:rsidRPr="0008162B">
        <w:rPr>
          <w:rFonts w:ascii="Arial" w:eastAsia="Times New Roman" w:hAnsi="Arial" w:cs="Arial"/>
          <w:color w:val="000000"/>
          <w:sz w:val="22"/>
          <w:bdr w:val="none" w:sz="0" w:space="0" w:color="auto" w:frame="1"/>
          <w:lang w:val="es-CO" w:eastAsia="es-ES_tradnl"/>
        </w:rPr>
        <w:t>s en gris.</w:t>
      </w:r>
    </w:p>
    <w:p w14:paraId="5D1BD731" w14:textId="5FE0D34A" w:rsidR="00C0729D" w:rsidRDefault="00C0729D" w:rsidP="00C0729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06A7CF98" w14:textId="77777777" w:rsidR="00C0729D" w:rsidRDefault="00C0729D" w:rsidP="00C0729D">
      <w:pPr>
        <w:spacing w:before="120" w:line="276" w:lineRule="auto"/>
        <w:ind w:firstLine="709"/>
        <w:jc w:val="both"/>
        <w:rPr>
          <w:rFonts w:ascii="Arial" w:eastAsia="Calibri" w:hAnsi="Arial" w:cs="Arial"/>
          <w:bCs/>
          <w:sz w:val="22"/>
          <w:szCs w:val="22"/>
          <w:lang w:val="es-ES_tradnl" w:eastAsia="en-US"/>
        </w:rPr>
      </w:pPr>
      <w:r>
        <w:rPr>
          <w:rFonts w:ascii="Arial" w:hAnsi="Arial" w:cs="Arial"/>
          <w:bCs/>
          <w:sz w:val="22"/>
        </w:rPr>
        <w:t xml:space="preserve">Estos documentos fueron modificados mediante la </w:t>
      </w:r>
      <w:r w:rsidRPr="00911DBA">
        <w:rPr>
          <w:rFonts w:ascii="Arial" w:hAnsi="Arial" w:cs="Arial"/>
          <w:bCs/>
          <w:sz w:val="22"/>
          <w:lang w:val="es-MX"/>
        </w:rPr>
        <w:t>Resolución 161 del 17 de junio de 20</w:t>
      </w:r>
      <w:r>
        <w:rPr>
          <w:rFonts w:ascii="Arial" w:hAnsi="Arial" w:cs="Arial"/>
          <w:bCs/>
          <w:sz w:val="22"/>
          <w:lang w:val="es-MX"/>
        </w:rPr>
        <w:t>21</w:t>
      </w:r>
      <w:r w:rsidRPr="00911DBA">
        <w:rPr>
          <w:rFonts w:ascii="Arial" w:hAnsi="Arial" w:cs="Arial"/>
          <w:bCs/>
          <w:sz w:val="22"/>
        </w:rPr>
        <w:t>.</w:t>
      </w:r>
      <w:r>
        <w:rPr>
          <w:rFonts w:ascii="Arial" w:hAnsi="Arial" w:cs="Arial"/>
          <w:bCs/>
          <w:sz w:val="22"/>
        </w:rPr>
        <w:t xml:space="preserve"> </w:t>
      </w:r>
      <w:r w:rsidRPr="00911DBA">
        <w:rPr>
          <w:rFonts w:ascii="Arial" w:hAnsi="Arial" w:cs="Arial"/>
          <w:bCs/>
          <w:sz w:val="22"/>
        </w:rPr>
        <w:t xml:space="preserve">Con base en esta </w:t>
      </w:r>
      <w:r>
        <w:rPr>
          <w:rFonts w:ascii="Arial" w:hAnsi="Arial" w:cs="Arial"/>
          <w:bCs/>
          <w:sz w:val="22"/>
        </w:rPr>
        <w:t>r</w:t>
      </w:r>
      <w:r w:rsidRPr="00911DBA">
        <w:rPr>
          <w:rFonts w:ascii="Arial" w:hAnsi="Arial" w:cs="Arial"/>
          <w:bCs/>
          <w:sz w:val="22"/>
        </w:rPr>
        <w:t xml:space="preserve">esolución se </w:t>
      </w:r>
      <w:r w:rsidRPr="00911DBA">
        <w:rPr>
          <w:rFonts w:ascii="Arial" w:hAnsi="Arial" w:cs="Arial"/>
          <w:bCs/>
          <w:sz w:val="22"/>
          <w:lang w:val="es-ES_tradnl"/>
        </w:rPr>
        <w:t>estandarizó la acreditación de los factores de desempate del artículo 35 de la Ley 2069 de 2020, dirigido a los procesos de selección que deban adelantarse con documentos tipo y se realizaron modificaciones a</w:t>
      </w:r>
      <w:r>
        <w:rPr>
          <w:rFonts w:ascii="Arial" w:hAnsi="Arial" w:cs="Arial"/>
          <w:bCs/>
          <w:sz w:val="22"/>
          <w:lang w:val="es-ES_tradnl"/>
        </w:rPr>
        <w:t xml:space="preserve"> los </w:t>
      </w:r>
      <w:r w:rsidRPr="00911DBA">
        <w:rPr>
          <w:rFonts w:ascii="Arial" w:hAnsi="Arial" w:cs="Arial"/>
          <w:bCs/>
          <w:sz w:val="22"/>
          <w:lang w:val="es-ES_tradnl"/>
        </w:rPr>
        <w:t>documentos base, formatos y anexos de los documentos tipo.</w:t>
      </w:r>
      <w:r>
        <w:rPr>
          <w:rFonts w:ascii="Arial" w:hAnsi="Arial" w:cs="Arial"/>
          <w:bCs/>
          <w:sz w:val="22"/>
          <w:lang w:val="es-ES_tradnl"/>
        </w:rPr>
        <w:t xml:space="preserve"> </w:t>
      </w:r>
    </w:p>
    <w:p w14:paraId="3BF06BBB" w14:textId="4E9F87E3" w:rsidR="00BE1BB1" w:rsidRDefault="00C0729D" w:rsidP="00BE1BB1">
      <w:pPr>
        <w:spacing w:before="120" w:line="276" w:lineRule="auto"/>
        <w:ind w:firstLine="709"/>
        <w:jc w:val="both"/>
        <w:rPr>
          <w:rFonts w:ascii="Arial" w:eastAsia="Calibri" w:hAnsi="Arial" w:cs="Arial"/>
          <w:color w:val="000000"/>
          <w:sz w:val="22"/>
          <w:szCs w:val="22"/>
          <w:lang w:val="es-ES_tradnl" w:eastAsia="en-US"/>
        </w:rPr>
      </w:pPr>
      <w:r>
        <w:rPr>
          <w:rFonts w:ascii="Arial" w:eastAsia="Calibri" w:hAnsi="Arial" w:cs="Arial"/>
          <w:bCs/>
          <w:sz w:val="22"/>
          <w:szCs w:val="22"/>
          <w:lang w:val="es-ES_tradnl" w:eastAsia="en-US"/>
        </w:rPr>
        <w:t xml:space="preserve">Posteriormente, se profirió la </w:t>
      </w:r>
      <w:r w:rsidRPr="00B660CB">
        <w:rPr>
          <w:rFonts w:ascii="Arial" w:eastAsia="Calibri" w:hAnsi="Arial" w:cs="Arial"/>
          <w:bCs/>
          <w:sz w:val="22"/>
          <w:szCs w:val="22"/>
          <w:lang w:val="es-ES_tradnl" w:eastAsia="en-US"/>
        </w:rPr>
        <w:t>Resolución 173 del 30 de junio de 2021</w:t>
      </w:r>
      <w:r>
        <w:rPr>
          <w:rFonts w:ascii="Arial" w:eastAsia="Calibri" w:hAnsi="Arial" w:cs="Arial"/>
          <w:bCs/>
          <w:sz w:val="22"/>
          <w:szCs w:val="22"/>
          <w:lang w:val="es-ES_tradnl" w:eastAsia="en-US"/>
        </w:rPr>
        <w:t>,</w:t>
      </w:r>
      <w:r w:rsidRPr="00B660CB">
        <w:rPr>
          <w:rFonts w:ascii="Arial" w:eastAsia="Calibri" w:hAnsi="Arial" w:cs="Arial"/>
          <w:bCs/>
          <w:sz w:val="22"/>
          <w:szCs w:val="22"/>
          <w:lang w:val="es-ES_tradnl" w:eastAsia="en-US"/>
        </w:rPr>
        <w:t xml:space="preserve"> </w:t>
      </w:r>
      <w:r w:rsidRPr="00CC22FC">
        <w:rPr>
          <w:rFonts w:ascii="Arial" w:eastAsia="Calibri" w:hAnsi="Arial" w:cs="Arial"/>
          <w:sz w:val="22"/>
          <w:szCs w:val="22"/>
          <w:lang w:val="es-MX" w:eastAsia="en-US"/>
        </w:rPr>
        <w:t>«</w:t>
      </w:r>
      <w:r w:rsidRPr="00464526">
        <w:rPr>
          <w:rFonts w:ascii="Arial" w:eastAsia="Calibri" w:hAnsi="Arial" w:cs="Arial"/>
          <w:bCs/>
          <w:sz w:val="22"/>
          <w:szCs w:val="22"/>
          <w:lang w:eastAsia="en-US"/>
        </w:rPr>
        <w:t>Por la cual se modifican los documentos tipo para los procesos de licitación pública para</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obras de infraestructura de agua potable y saneamiento básico adoptados por la</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 xml:space="preserve">Agencia Nacional de Contratación Pública </w:t>
      </w:r>
      <w:r>
        <w:rPr>
          <w:rFonts w:ascii="Arial" w:eastAsia="Calibri" w:hAnsi="Arial" w:cs="Arial"/>
          <w:bCs/>
          <w:sz w:val="22"/>
          <w:szCs w:val="22"/>
          <w:lang w:eastAsia="en-US"/>
        </w:rPr>
        <w:t>–</w:t>
      </w:r>
      <w:r w:rsidRPr="00464526">
        <w:rPr>
          <w:rFonts w:ascii="Arial" w:eastAsia="Calibri" w:hAnsi="Arial" w:cs="Arial"/>
          <w:bCs/>
          <w:sz w:val="22"/>
          <w:szCs w:val="22"/>
          <w:lang w:eastAsia="en-US"/>
        </w:rPr>
        <w:t xml:space="preserve"> Colombia Compra Eficiente mediante las</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Resoluciones 248 y 249 del 1 de diciembre de 2020</w:t>
      </w:r>
      <w:r w:rsidRPr="00CC22FC">
        <w:rPr>
          <w:rFonts w:ascii="Arial" w:eastAsiaTheme="minorHAnsi" w:hAnsi="Arial" w:cs="Arial"/>
          <w:color w:val="0D0D0D" w:themeColor="text1" w:themeTint="F2"/>
          <w:sz w:val="22"/>
          <w:szCs w:val="22"/>
          <w:lang w:val="es-MX" w:eastAsia="en-US"/>
        </w:rPr>
        <w:t>»</w:t>
      </w:r>
      <w:r>
        <w:rPr>
          <w:rFonts w:ascii="Arial" w:eastAsiaTheme="minorHAnsi" w:hAnsi="Arial" w:cs="Arial"/>
          <w:color w:val="0D0D0D" w:themeColor="text1" w:themeTint="F2"/>
          <w:sz w:val="22"/>
          <w:szCs w:val="22"/>
          <w:lang w:val="es-MX" w:eastAsia="en-US"/>
        </w:rPr>
        <w:t xml:space="preserve">. </w:t>
      </w:r>
      <w:r>
        <w:rPr>
          <w:rFonts w:ascii="Arial" w:eastAsia="Calibri" w:hAnsi="Arial" w:cs="Arial"/>
          <w:bCs/>
          <w:sz w:val="22"/>
          <w:szCs w:val="22"/>
          <w:lang w:eastAsia="en-US"/>
        </w:rPr>
        <w:t>Su expedición se realizó debido a la necesidad de ajustar el contenido d</w:t>
      </w:r>
      <w:r w:rsidRPr="00B660CB">
        <w:rPr>
          <w:rFonts w:ascii="Arial" w:eastAsia="Calibri" w:hAnsi="Arial" w:cs="Arial"/>
          <w:bCs/>
          <w:sz w:val="22"/>
          <w:szCs w:val="22"/>
          <w:lang w:eastAsia="en-US"/>
        </w:rPr>
        <w:t>e la «Matriz 1 -Experiencia»</w:t>
      </w:r>
      <w:r>
        <w:rPr>
          <w:rFonts w:ascii="Arial" w:eastAsia="Calibri" w:hAnsi="Arial" w:cs="Arial"/>
          <w:bCs/>
          <w:sz w:val="22"/>
          <w:szCs w:val="22"/>
          <w:lang w:eastAsia="en-US"/>
        </w:rPr>
        <w:t xml:space="preserve"> en estos documentos tipo, en atención a</w:t>
      </w:r>
      <w:r w:rsidRPr="00B660CB">
        <w:rPr>
          <w:rFonts w:ascii="Arial" w:eastAsia="Calibri" w:hAnsi="Arial" w:cs="Arial"/>
          <w:bCs/>
          <w:sz w:val="22"/>
          <w:szCs w:val="22"/>
          <w:lang w:eastAsia="en-US"/>
        </w:rPr>
        <w:t xml:space="preserve"> las peticiones y observaciones realizadas por los ciudadanos y las entidades</w:t>
      </w:r>
      <w:r>
        <w:rPr>
          <w:rFonts w:ascii="Arial" w:eastAsia="Calibri" w:hAnsi="Arial" w:cs="Arial"/>
          <w:bCs/>
          <w:sz w:val="22"/>
          <w:szCs w:val="22"/>
          <w:lang w:eastAsia="en-US"/>
        </w:rPr>
        <w:t xml:space="preserve"> </w:t>
      </w:r>
      <w:r w:rsidRPr="00007011">
        <w:rPr>
          <w:rFonts w:ascii="Arial" w:eastAsia="Calibri" w:hAnsi="Arial" w:cs="Arial"/>
          <w:bCs/>
          <w:sz w:val="22"/>
          <w:szCs w:val="22"/>
          <w:lang w:eastAsia="en-US"/>
        </w:rPr>
        <w:t>técnicas</w:t>
      </w:r>
      <w:r>
        <w:rPr>
          <w:rFonts w:ascii="Arial" w:eastAsia="Calibri" w:hAnsi="Arial" w:cs="Arial"/>
          <w:bCs/>
          <w:sz w:val="22"/>
          <w:szCs w:val="22"/>
          <w:lang w:eastAsia="en-US"/>
        </w:rPr>
        <w:t xml:space="preserve"> del sector</w:t>
      </w:r>
      <w:r w:rsidRPr="00007011">
        <w:rPr>
          <w:rFonts w:ascii="Arial" w:eastAsia="Calibri" w:hAnsi="Arial" w:cs="Arial"/>
          <w:bCs/>
          <w:sz w:val="22"/>
          <w:szCs w:val="22"/>
          <w:lang w:eastAsia="en-US"/>
        </w:rPr>
        <w:t xml:space="preserve"> que participaron en la construcción de estos documentos</w:t>
      </w:r>
      <w:r>
        <w:rPr>
          <w:rFonts w:ascii="Arial" w:eastAsia="Calibri" w:hAnsi="Arial" w:cs="Arial"/>
          <w:bCs/>
          <w:sz w:val="22"/>
          <w:szCs w:val="22"/>
          <w:lang w:eastAsia="en-US"/>
        </w:rPr>
        <w:t>, que</w:t>
      </w:r>
      <w:r w:rsidRPr="00B660CB">
        <w:rPr>
          <w:rFonts w:ascii="Arial" w:eastAsia="Calibri" w:hAnsi="Arial" w:cs="Arial"/>
          <w:bCs/>
          <w:sz w:val="22"/>
          <w:szCs w:val="22"/>
          <w:lang w:eastAsia="en-US"/>
        </w:rPr>
        <w:t xml:space="preserve"> identificaron algunos aspectos en la «Matriz 1 </w:t>
      </w:r>
      <w:r>
        <w:rPr>
          <w:rFonts w:ascii="Arial" w:eastAsia="Calibri" w:hAnsi="Arial" w:cs="Arial"/>
          <w:bCs/>
          <w:sz w:val="22"/>
          <w:szCs w:val="22"/>
          <w:lang w:eastAsia="en-US"/>
        </w:rPr>
        <w:t xml:space="preserve">– </w:t>
      </w:r>
      <w:r w:rsidRPr="00B660CB">
        <w:rPr>
          <w:rFonts w:ascii="Arial" w:eastAsia="Calibri" w:hAnsi="Arial" w:cs="Arial"/>
          <w:bCs/>
          <w:sz w:val="22"/>
          <w:szCs w:val="22"/>
          <w:lang w:eastAsia="en-US"/>
        </w:rPr>
        <w:t xml:space="preserve">Experiencia» que debían modificarse. </w:t>
      </w:r>
      <w:r w:rsidR="00BE1BB1">
        <w:rPr>
          <w:rFonts w:ascii="Arial" w:eastAsia="Calibri" w:hAnsi="Arial" w:cs="Arial"/>
          <w:color w:val="000000"/>
          <w:sz w:val="22"/>
          <w:szCs w:val="22"/>
          <w:lang w:eastAsia="en-US"/>
        </w:rPr>
        <w:t>D</w:t>
      </w:r>
      <w:r w:rsidR="00BE1BB1" w:rsidRPr="00B660CB">
        <w:rPr>
          <w:rFonts w:ascii="Arial" w:eastAsia="Calibri" w:hAnsi="Arial" w:cs="Arial"/>
          <w:bCs/>
          <w:sz w:val="22"/>
          <w:szCs w:val="22"/>
          <w:lang w:eastAsia="en-US"/>
        </w:rPr>
        <w:t xml:space="preserve">e conformidad con el </w:t>
      </w:r>
      <w:r w:rsidR="00BE1BB1" w:rsidRPr="00B660CB">
        <w:rPr>
          <w:rFonts w:ascii="Arial" w:eastAsia="Calibri" w:hAnsi="Arial" w:cs="Arial"/>
          <w:bCs/>
          <w:sz w:val="22"/>
          <w:szCs w:val="22"/>
          <w:lang w:eastAsia="en-US"/>
        </w:rPr>
        <w:lastRenderedPageBreak/>
        <w:t xml:space="preserve">artículo 3 de </w:t>
      </w:r>
      <w:r w:rsidR="00BE1BB1">
        <w:rPr>
          <w:rFonts w:ascii="Arial" w:eastAsia="Calibri" w:hAnsi="Arial" w:cs="Arial"/>
          <w:bCs/>
          <w:sz w:val="22"/>
          <w:szCs w:val="22"/>
          <w:lang w:eastAsia="en-US"/>
        </w:rPr>
        <w:t>dicha</w:t>
      </w:r>
      <w:r w:rsidR="00BE1BB1" w:rsidRPr="00B660CB">
        <w:rPr>
          <w:rFonts w:ascii="Arial" w:eastAsia="Calibri" w:hAnsi="Arial" w:cs="Arial"/>
          <w:bCs/>
          <w:sz w:val="22"/>
          <w:szCs w:val="22"/>
          <w:lang w:eastAsia="en-US"/>
        </w:rPr>
        <w:t xml:space="preserve"> </w:t>
      </w:r>
      <w:r w:rsidR="00BE1BB1">
        <w:rPr>
          <w:rFonts w:ascii="Arial" w:eastAsia="Calibri" w:hAnsi="Arial" w:cs="Arial"/>
          <w:bCs/>
          <w:sz w:val="22"/>
          <w:szCs w:val="22"/>
          <w:lang w:eastAsia="en-US"/>
        </w:rPr>
        <w:t>resolución</w:t>
      </w:r>
      <w:r w:rsidR="00BE1BB1">
        <w:rPr>
          <w:rFonts w:ascii="Arial" w:eastAsia="Calibri" w:hAnsi="Arial" w:cs="Arial"/>
          <w:bCs/>
          <w:sz w:val="22"/>
          <w:szCs w:val="22"/>
          <w:lang w:val="es-ES_tradnl" w:eastAsia="en-US"/>
        </w:rPr>
        <w:t>, estas</w:t>
      </w:r>
      <w:r w:rsidR="00BE1BB1">
        <w:rPr>
          <w:rFonts w:ascii="Arial" w:eastAsia="Calibri" w:hAnsi="Arial" w:cs="Arial"/>
          <w:bCs/>
          <w:sz w:val="22"/>
          <w:szCs w:val="22"/>
          <w:lang w:eastAsia="en-US"/>
        </w:rPr>
        <w:t xml:space="preserve"> </w:t>
      </w:r>
      <w:r w:rsidR="00BE1BB1" w:rsidRPr="00B660CB">
        <w:rPr>
          <w:rFonts w:ascii="Arial" w:eastAsia="Calibri" w:hAnsi="Arial" w:cs="Arial"/>
          <w:bCs/>
          <w:sz w:val="22"/>
          <w:szCs w:val="22"/>
          <w:lang w:eastAsia="en-US"/>
        </w:rPr>
        <w:t xml:space="preserve">modificaciones </w:t>
      </w:r>
      <w:r w:rsidR="00BE1BB1">
        <w:rPr>
          <w:rFonts w:ascii="Arial" w:eastAsia="Calibri" w:hAnsi="Arial" w:cs="Arial"/>
          <w:bCs/>
          <w:sz w:val="22"/>
          <w:szCs w:val="22"/>
          <w:lang w:eastAsia="en-US"/>
        </w:rPr>
        <w:t>serán obligatorias en</w:t>
      </w:r>
      <w:r w:rsidR="00BE1BB1" w:rsidRPr="00B660CB">
        <w:rPr>
          <w:rFonts w:ascii="Arial" w:eastAsia="Calibri" w:hAnsi="Arial" w:cs="Arial"/>
          <w:color w:val="000000"/>
          <w:sz w:val="22"/>
          <w:szCs w:val="22"/>
          <w:lang w:val="es-ES_tradnl" w:eastAsia="en-US"/>
        </w:rPr>
        <w:t xml:space="preserve"> los procesos de selección cuyo aviso de convocatoria se publique</w:t>
      </w:r>
      <w:r w:rsidR="00BE1BB1">
        <w:rPr>
          <w:rFonts w:ascii="Arial" w:eastAsia="Calibri" w:hAnsi="Arial" w:cs="Arial"/>
          <w:color w:val="000000"/>
          <w:sz w:val="22"/>
          <w:szCs w:val="22"/>
          <w:lang w:val="es-ES_tradnl" w:eastAsia="en-US"/>
        </w:rPr>
        <w:t>n</w:t>
      </w:r>
      <w:r w:rsidR="00BE1BB1" w:rsidRPr="00B660CB">
        <w:rPr>
          <w:rFonts w:ascii="Arial" w:eastAsia="Calibri" w:hAnsi="Arial" w:cs="Arial"/>
          <w:color w:val="000000"/>
          <w:sz w:val="22"/>
          <w:szCs w:val="22"/>
          <w:lang w:val="es-ES_tradnl" w:eastAsia="en-US"/>
        </w:rPr>
        <w:t xml:space="preserve"> a partir del 12 de julio de 2021</w:t>
      </w:r>
      <w:r w:rsidR="00BE1BB1">
        <w:rPr>
          <w:rFonts w:ascii="Arial" w:eastAsia="Calibri" w:hAnsi="Arial" w:cs="Arial"/>
          <w:color w:val="000000"/>
          <w:sz w:val="22"/>
          <w:szCs w:val="22"/>
          <w:lang w:val="es-ES_tradnl" w:eastAsia="en-US"/>
        </w:rPr>
        <w:t>.</w:t>
      </w:r>
    </w:p>
    <w:p w14:paraId="483A28AA" w14:textId="67859458" w:rsidR="00C0729D" w:rsidRDefault="00BE1BB1" w:rsidP="00BE1BB1">
      <w:pPr>
        <w:spacing w:before="120" w:line="276" w:lineRule="auto"/>
        <w:ind w:firstLine="709"/>
        <w:jc w:val="both"/>
        <w:rPr>
          <w:rFonts w:ascii="Arial" w:eastAsia="Calibri" w:hAnsi="Arial" w:cs="Arial"/>
          <w:color w:val="000000"/>
          <w:sz w:val="22"/>
          <w:szCs w:val="22"/>
          <w:lang w:val="es-ES_tradnl"/>
        </w:rPr>
      </w:pPr>
      <w:r w:rsidRPr="0067709B">
        <w:rPr>
          <w:rFonts w:ascii="Arial" w:hAnsi="Arial" w:cs="Arial"/>
          <w:color w:val="0D0D0D"/>
          <w:sz w:val="22"/>
          <w:bdr w:val="none" w:sz="0" w:space="0" w:color="auto" w:frame="1"/>
          <w:lang w:val="es-ES_tradnl" w:eastAsia="es-CO"/>
        </w:rPr>
        <w:t>Por último, para ajustar el contenido a las normas de la regla de origen del Decreto 680 del 22 de junio de 2021, recientemente la Agencia modificó los documentos tipo mediante la Resolución 304 del 13 de octubre de 2021, la cual comenz</w:t>
      </w:r>
      <w:r>
        <w:rPr>
          <w:rFonts w:ascii="Arial" w:hAnsi="Arial" w:cs="Arial"/>
          <w:color w:val="0D0D0D"/>
          <w:sz w:val="22"/>
          <w:bdr w:val="none" w:sz="0" w:space="0" w:color="auto" w:frame="1"/>
          <w:lang w:val="es-ES_tradnl" w:eastAsia="es-CO"/>
        </w:rPr>
        <w:t>ó</w:t>
      </w:r>
      <w:r w:rsidRPr="0067709B">
        <w:rPr>
          <w:rFonts w:ascii="Arial" w:hAnsi="Arial" w:cs="Arial"/>
          <w:color w:val="0D0D0D"/>
          <w:sz w:val="22"/>
          <w:bdr w:val="none" w:sz="0" w:space="0" w:color="auto" w:frame="1"/>
          <w:lang w:val="es-ES_tradnl" w:eastAsia="es-CO"/>
        </w:rPr>
        <w:t xml:space="preserve"> a regir para los procesos de contratación cuyo aviso de convocatoria se publique a partir del 2 de noviembre de 2021.</w:t>
      </w:r>
    </w:p>
    <w:p w14:paraId="0736432D" w14:textId="77777777" w:rsidR="00C0729D" w:rsidRDefault="00C0729D" w:rsidP="005A55DC">
      <w:pPr>
        <w:spacing w:line="276" w:lineRule="auto"/>
        <w:jc w:val="both"/>
        <w:rPr>
          <w:rFonts w:ascii="Arial" w:eastAsia="Arial" w:hAnsi="Arial" w:cs="Arial"/>
          <w:b/>
          <w:bCs/>
          <w:color w:val="000000"/>
          <w:sz w:val="22"/>
          <w:lang w:val="es-ES_tradnl"/>
        </w:rPr>
      </w:pPr>
    </w:p>
    <w:p w14:paraId="48270925" w14:textId="646240BF" w:rsidR="005A55DC" w:rsidRPr="005A55DC" w:rsidRDefault="005A55DC" w:rsidP="005A55DC">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2.2 </w:t>
      </w:r>
      <w:r w:rsidRPr="005815E6">
        <w:rPr>
          <w:rFonts w:ascii="Arial" w:eastAsia="Arial" w:hAnsi="Arial" w:cs="Arial"/>
          <w:b/>
          <w:bCs/>
          <w:color w:val="000000"/>
          <w:sz w:val="22"/>
          <w:szCs w:val="22"/>
          <w:lang w:val="es-ES_tradnl"/>
        </w:rPr>
        <w:t xml:space="preserve">Alcance de la regla de la inalterabilidad de los documentos tipo </w:t>
      </w:r>
      <w:r w:rsidR="00610718">
        <w:rPr>
          <w:rFonts w:ascii="Arial" w:eastAsia="Arial" w:hAnsi="Arial" w:cs="Arial"/>
          <w:b/>
          <w:bCs/>
          <w:color w:val="000000"/>
          <w:sz w:val="22"/>
          <w:szCs w:val="22"/>
          <w:lang w:val="es-ES_tradnl"/>
        </w:rPr>
        <w:t>de</w:t>
      </w:r>
      <w:r w:rsidR="003410A5">
        <w:rPr>
          <w:rFonts w:ascii="Arial" w:eastAsia="Arial" w:hAnsi="Arial" w:cs="Arial"/>
          <w:b/>
          <w:bCs/>
          <w:color w:val="000000"/>
          <w:sz w:val="22"/>
          <w:szCs w:val="22"/>
          <w:lang w:val="es-ES_tradnl"/>
        </w:rPr>
        <w:t xml:space="preserve"> agua potable y saneamiento básico</w:t>
      </w:r>
    </w:p>
    <w:p w14:paraId="1C96A0B1" w14:textId="77777777" w:rsidR="005A55DC" w:rsidRPr="00C15FAF" w:rsidRDefault="005A55DC" w:rsidP="005A55DC">
      <w:pPr>
        <w:tabs>
          <w:tab w:val="left" w:pos="0"/>
        </w:tabs>
        <w:spacing w:line="276" w:lineRule="auto"/>
        <w:jc w:val="both"/>
        <w:rPr>
          <w:rFonts w:ascii="Arial" w:eastAsia="Calibri" w:hAnsi="Arial" w:cs="Arial"/>
          <w:b/>
          <w:color w:val="000000"/>
          <w:lang w:val="es-ES_tradnl"/>
        </w:rPr>
      </w:pPr>
    </w:p>
    <w:p w14:paraId="53157057" w14:textId="285AD327" w:rsidR="00610718" w:rsidRPr="0067709B" w:rsidRDefault="00610718" w:rsidP="00610718">
      <w:pPr>
        <w:shd w:val="clear" w:color="auto" w:fill="FFFFFF"/>
        <w:spacing w:line="276" w:lineRule="auto"/>
        <w:jc w:val="both"/>
        <w:textAlignment w:val="baseline"/>
        <w:rPr>
          <w:rFonts w:ascii="Arial" w:hAnsi="Arial" w:cs="Arial"/>
          <w:b/>
          <w:bCs/>
          <w:color w:val="000000"/>
          <w:sz w:val="22"/>
          <w:lang w:eastAsia="es-CO"/>
        </w:rPr>
      </w:pPr>
      <w:bookmarkStart w:id="7" w:name="_Hlk72774853"/>
      <w:r w:rsidRPr="0067709B">
        <w:rPr>
          <w:rFonts w:ascii="Arial" w:hAnsi="Arial" w:cs="Arial"/>
          <w:bCs/>
          <w:sz w:val="22"/>
          <w:lang w:val="es-ES_tradnl"/>
        </w:rPr>
        <w:t xml:space="preserve">El </w:t>
      </w:r>
      <w:bookmarkStart w:id="8" w:name="_Hlk81313863"/>
      <w:r w:rsidRPr="0067709B">
        <w:rPr>
          <w:rFonts w:ascii="Arial" w:hAnsi="Arial" w:cs="Arial"/>
          <w:bCs/>
          <w:sz w:val="22"/>
          <w:lang w:val="es-ES_tradnl"/>
        </w:rPr>
        <w:t>artículo 3 de la</w:t>
      </w:r>
      <w:r w:rsidR="003C2B2D">
        <w:rPr>
          <w:rFonts w:ascii="Arial" w:hAnsi="Arial" w:cs="Arial"/>
          <w:bCs/>
          <w:sz w:val="22"/>
          <w:lang w:val="es-ES_tradnl"/>
        </w:rPr>
        <w:t>s</w:t>
      </w:r>
      <w:r w:rsidRPr="0067709B">
        <w:rPr>
          <w:rFonts w:ascii="Arial" w:hAnsi="Arial" w:cs="Arial"/>
          <w:bCs/>
          <w:sz w:val="22"/>
          <w:lang w:val="es-ES_tradnl"/>
        </w:rPr>
        <w:t xml:space="preserve"> Resoluci</w:t>
      </w:r>
      <w:r w:rsidR="003C2B2D">
        <w:rPr>
          <w:rFonts w:ascii="Arial" w:hAnsi="Arial" w:cs="Arial"/>
          <w:bCs/>
          <w:sz w:val="22"/>
          <w:lang w:val="es-ES_tradnl"/>
        </w:rPr>
        <w:t>ones</w:t>
      </w:r>
      <w:r w:rsidRPr="0067709B">
        <w:rPr>
          <w:rFonts w:ascii="Arial" w:hAnsi="Arial" w:cs="Arial"/>
          <w:bCs/>
          <w:sz w:val="22"/>
          <w:lang w:val="es-ES_tradnl"/>
        </w:rPr>
        <w:t xml:space="preserve"> </w:t>
      </w:r>
      <w:bookmarkStart w:id="9" w:name="_Hlk87533586"/>
      <w:r w:rsidR="003C2B2D" w:rsidRPr="00043F5D">
        <w:rPr>
          <w:rFonts w:ascii="Arial" w:eastAsia="Calibri" w:hAnsi="Arial" w:cs="Arial"/>
          <w:sz w:val="22"/>
          <w:szCs w:val="22"/>
          <w:lang w:val="es-MX" w:eastAsia="en-US"/>
        </w:rPr>
        <w:t>248 y 249 del 1° de diciembre de 2020</w:t>
      </w:r>
      <w:bookmarkEnd w:id="8"/>
      <w:bookmarkEnd w:id="9"/>
      <w:r w:rsidR="006A66FE">
        <w:rPr>
          <w:rFonts w:ascii="Arial" w:eastAsia="Calibri" w:hAnsi="Arial" w:cs="Arial"/>
          <w:sz w:val="22"/>
          <w:szCs w:val="22"/>
          <w:lang w:val="es-MX" w:eastAsia="en-US"/>
        </w:rPr>
        <w:t xml:space="preserve"> </w:t>
      </w:r>
      <w:r w:rsidRPr="0067709B">
        <w:rPr>
          <w:rFonts w:ascii="Arial" w:hAnsi="Arial" w:cs="Arial"/>
          <w:bCs/>
          <w:sz w:val="22"/>
          <w:lang w:val="es-ES_tradnl"/>
        </w:rPr>
        <w:t>dispone la inalterabilidad de los documentos tipo de obra pública de infraestructura</w:t>
      </w:r>
      <w:r w:rsidR="003C2B2D">
        <w:rPr>
          <w:rFonts w:ascii="Arial" w:hAnsi="Arial" w:cs="Arial"/>
          <w:bCs/>
          <w:sz w:val="22"/>
          <w:lang w:val="es-ES_tradnl"/>
        </w:rPr>
        <w:t xml:space="preserve"> de agua potable y saneamiento básico</w:t>
      </w:r>
      <w:r w:rsidRPr="0067709B">
        <w:rPr>
          <w:rFonts w:ascii="Arial" w:hAnsi="Arial" w:cs="Arial"/>
          <w:bCs/>
          <w:sz w:val="22"/>
          <w:lang w:val="es-ES_tradnl"/>
        </w:rPr>
        <w:t>. En consecuencia</w:t>
      </w:r>
      <w:bookmarkStart w:id="10" w:name="_Hlk64290904"/>
      <w:r w:rsidRPr="0067709B">
        <w:rPr>
          <w:rFonts w:ascii="Arial" w:hAnsi="Arial" w:cs="Arial"/>
          <w:bCs/>
          <w:sz w:val="22"/>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pueden variarse los requisitos fijados en ellos.</w:t>
      </w:r>
      <w:bookmarkEnd w:id="10"/>
      <w:r w:rsidRPr="0067709B">
        <w:rPr>
          <w:rFonts w:ascii="Arial" w:hAnsi="Arial" w:cs="Arial"/>
          <w:bCs/>
          <w:sz w:val="22"/>
          <w:lang w:val="es-ES_tradnl"/>
        </w:rPr>
        <w:t xml:space="preserve"> </w:t>
      </w:r>
    </w:p>
    <w:p w14:paraId="7883A067" w14:textId="77777777" w:rsidR="00610718" w:rsidRPr="0067709B" w:rsidRDefault="00610718" w:rsidP="00610718">
      <w:pPr>
        <w:spacing w:before="120" w:line="276" w:lineRule="auto"/>
        <w:ind w:firstLine="709"/>
        <w:jc w:val="both"/>
        <w:rPr>
          <w:rFonts w:ascii="Arial" w:eastAsia="Calibri" w:hAnsi="Arial" w:cs="Arial"/>
          <w:bCs/>
          <w:sz w:val="22"/>
          <w:lang w:val="es-ES_tradnl"/>
        </w:rPr>
      </w:pPr>
      <w:r w:rsidRPr="0067709B">
        <w:rPr>
          <w:rFonts w:ascii="Arial" w:hAnsi="Arial" w:cs="Arial"/>
          <w:bCs/>
          <w:sz w:val="22"/>
          <w:lang w:val="es-ES_tradnl"/>
        </w:rPr>
        <w:t xml:space="preserve">Esta prohibición la ratifica el literal F del numeral 1.17 del pliego de condiciones, al disponer la inalterabilidad de los documentos tipo en los siguientes términos: «Las entidades contratantes no podrán incluir o modificar dentro de los documentos del proceso, las condiciones habilitantes, factores técnicos y económicos de escogencia y sistemas de ponderación distintos a los señalados en los documentos tipo». </w:t>
      </w:r>
    </w:p>
    <w:bookmarkEnd w:id="7"/>
    <w:p w14:paraId="6CAD97B6" w14:textId="77777777" w:rsidR="00610718" w:rsidRPr="0067709B" w:rsidRDefault="00610718" w:rsidP="00610718">
      <w:pPr>
        <w:spacing w:before="120" w:line="276" w:lineRule="auto"/>
        <w:ind w:firstLine="708"/>
        <w:jc w:val="both"/>
        <w:rPr>
          <w:rFonts w:ascii="Arial" w:hAnsi="Arial" w:cs="Arial"/>
          <w:bCs/>
          <w:sz w:val="22"/>
          <w:lang w:val="es-ES_tradnl"/>
        </w:rPr>
      </w:pPr>
      <w:r w:rsidRPr="0067709B">
        <w:rPr>
          <w:rFonts w:ascii="Arial" w:hAnsi="Arial" w:cs="Arial"/>
          <w:bCs/>
          <w:sz w:val="22"/>
          <w:lang w:val="es-ES_tradnl"/>
        </w:rPr>
        <w:t xml:space="preserve">Además, las entidades estatales deben garantizar el </w:t>
      </w:r>
      <w:r w:rsidRPr="0067709B">
        <w:rPr>
          <w:rFonts w:ascii="Arial" w:hAnsi="Arial" w:cs="Arial"/>
          <w:bCs/>
          <w:i/>
          <w:iCs/>
          <w:sz w:val="22"/>
          <w:lang w:val="es-ES_tradnl"/>
        </w:rPr>
        <w:t>principio de economía</w:t>
      </w:r>
      <w:r w:rsidRPr="0067709B">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67709B">
        <w:rPr>
          <w:rStyle w:val="Refdenotaalpie"/>
          <w:rFonts w:ascii="Arial" w:hAnsi="Arial" w:cs="Arial"/>
          <w:bCs/>
          <w:sz w:val="22"/>
          <w:lang w:val="es-ES_tradnl"/>
        </w:rPr>
        <w:footnoteReference w:id="4"/>
      </w:r>
      <w:r w:rsidRPr="0067709B">
        <w:rPr>
          <w:rFonts w:ascii="Arial" w:hAnsi="Arial" w:cs="Arial"/>
          <w:bCs/>
          <w:sz w:val="22"/>
          <w:lang w:val="es-ES_tradnl"/>
        </w:rPr>
        <w:t xml:space="preserve"> sino además en la normativa </w:t>
      </w:r>
      <w:proofErr w:type="spellStart"/>
      <w:r w:rsidRPr="0067709B">
        <w:rPr>
          <w:rFonts w:ascii="Arial" w:hAnsi="Arial" w:cs="Arial"/>
          <w:bCs/>
          <w:sz w:val="22"/>
          <w:lang w:val="es-ES_tradnl"/>
        </w:rPr>
        <w:t>antitrámites</w:t>
      </w:r>
      <w:proofErr w:type="spellEnd"/>
      <w:r w:rsidRPr="0067709B">
        <w:rPr>
          <w:rFonts w:ascii="Arial" w:hAnsi="Arial" w:cs="Arial"/>
          <w:bCs/>
          <w:sz w:val="22"/>
          <w:lang w:val="es-ES_tradnl"/>
        </w:rPr>
        <w:t>, pues se inscribe dentro de la tendencia de simplificación y racionalización de los procedimientos administrativos</w:t>
      </w:r>
      <w:r w:rsidRPr="0067709B">
        <w:rPr>
          <w:rStyle w:val="Refdenotaalpie"/>
          <w:rFonts w:ascii="Arial" w:hAnsi="Arial" w:cs="Arial"/>
          <w:bCs/>
          <w:sz w:val="22"/>
          <w:lang w:val="es-ES_tradnl"/>
        </w:rPr>
        <w:footnoteReference w:id="5"/>
      </w:r>
      <w:r w:rsidRPr="0067709B">
        <w:rPr>
          <w:rFonts w:ascii="Arial" w:hAnsi="Arial" w:cs="Arial"/>
          <w:bCs/>
          <w:sz w:val="22"/>
          <w:lang w:val="es-ES_tradnl"/>
        </w:rPr>
        <w:t xml:space="preserve">. De </w:t>
      </w:r>
      <w:r w:rsidRPr="0067709B">
        <w:rPr>
          <w:rFonts w:ascii="Arial" w:hAnsi="Arial" w:cs="Arial"/>
          <w:bCs/>
          <w:sz w:val="22"/>
          <w:lang w:val="es-ES_tradnl"/>
        </w:rPr>
        <w:lastRenderedPageBreak/>
        <w:t>ahí que cuando las autoridades solicitan la entrega de documentación innecesaria, menoscaban el principio de economía.</w:t>
      </w:r>
    </w:p>
    <w:p w14:paraId="5AA20A8A" w14:textId="77777777" w:rsidR="00610718" w:rsidRPr="0067709B" w:rsidRDefault="00610718" w:rsidP="00610718">
      <w:pPr>
        <w:spacing w:before="120" w:line="276" w:lineRule="auto"/>
        <w:ind w:firstLine="709"/>
        <w:jc w:val="both"/>
        <w:rPr>
          <w:rFonts w:ascii="Arial" w:hAnsi="Arial" w:cs="Arial"/>
          <w:sz w:val="22"/>
        </w:rPr>
      </w:pPr>
      <w:r w:rsidRPr="0067709B">
        <w:rPr>
          <w:rFonts w:ascii="Arial" w:hAnsi="Arial" w:cs="Arial"/>
          <w:sz w:val="22"/>
        </w:rPr>
        <w:t xml:space="preserve">Por su parte, la </w:t>
      </w:r>
      <w:r>
        <w:rPr>
          <w:rFonts w:ascii="Arial" w:hAnsi="Arial" w:cs="Arial"/>
          <w:sz w:val="22"/>
        </w:rPr>
        <w:t>sección</w:t>
      </w:r>
      <w:r w:rsidRPr="0067709B">
        <w:rPr>
          <w:rFonts w:ascii="Arial" w:hAnsi="Arial" w:cs="Arial"/>
          <w:sz w:val="22"/>
        </w:rPr>
        <w:t xml:space="preserve"> introductoria del documento base dispone que los aspectos incluidos en corchetes y resaltado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157B3FDB" w14:textId="77777777" w:rsidR="00610718" w:rsidRPr="0067709B" w:rsidRDefault="00610718" w:rsidP="00610718">
      <w:pPr>
        <w:spacing w:before="120" w:line="276" w:lineRule="auto"/>
        <w:ind w:firstLine="709"/>
        <w:jc w:val="both"/>
        <w:rPr>
          <w:rFonts w:ascii="Arial" w:hAnsi="Arial" w:cs="Arial"/>
          <w:bCs/>
          <w:sz w:val="22"/>
        </w:rPr>
      </w:pPr>
      <w:r w:rsidRPr="0067709B">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44D615E" w14:textId="42CA5450" w:rsidR="00610718" w:rsidRPr="0067709B" w:rsidRDefault="00610718" w:rsidP="00610718">
      <w:pPr>
        <w:spacing w:before="120" w:line="276" w:lineRule="auto"/>
        <w:ind w:firstLine="709"/>
        <w:jc w:val="both"/>
        <w:rPr>
          <w:rFonts w:ascii="Arial" w:hAnsi="Arial" w:cs="Arial"/>
          <w:sz w:val="22"/>
        </w:rPr>
      </w:pPr>
      <w:r w:rsidRPr="0067709B">
        <w:rPr>
          <w:rFonts w:ascii="Arial" w:hAnsi="Arial" w:cs="Arial"/>
          <w:sz w:val="22"/>
        </w:rPr>
        <w:t>Además, el artículo 4 de la</w:t>
      </w:r>
      <w:r w:rsidR="006A66FE">
        <w:rPr>
          <w:rFonts w:ascii="Arial" w:hAnsi="Arial" w:cs="Arial"/>
          <w:sz w:val="22"/>
        </w:rPr>
        <w:t>s</w:t>
      </w:r>
      <w:r w:rsidRPr="0067709B">
        <w:rPr>
          <w:rFonts w:ascii="Arial" w:hAnsi="Arial" w:cs="Arial"/>
          <w:sz w:val="22"/>
        </w:rPr>
        <w:t xml:space="preserve"> Resoluci</w:t>
      </w:r>
      <w:r w:rsidR="006A66FE">
        <w:rPr>
          <w:rFonts w:ascii="Arial" w:hAnsi="Arial" w:cs="Arial"/>
          <w:sz w:val="22"/>
        </w:rPr>
        <w:t>ones</w:t>
      </w:r>
      <w:r w:rsidRPr="0067709B">
        <w:rPr>
          <w:rFonts w:ascii="Arial" w:hAnsi="Arial" w:cs="Arial"/>
          <w:sz w:val="22"/>
        </w:rPr>
        <w:t xml:space="preserve"> </w:t>
      </w:r>
      <w:r w:rsidR="006A66FE" w:rsidRPr="00043F5D">
        <w:rPr>
          <w:rFonts w:ascii="Arial" w:eastAsia="Calibri" w:hAnsi="Arial" w:cs="Arial"/>
          <w:sz w:val="22"/>
          <w:szCs w:val="22"/>
          <w:lang w:val="es-MX" w:eastAsia="en-US"/>
        </w:rPr>
        <w:t>248 y 249 del 1° de diciembre de 2020</w:t>
      </w:r>
      <w:r w:rsidR="006A66FE">
        <w:rPr>
          <w:rFonts w:ascii="Arial" w:eastAsia="Calibri" w:hAnsi="Arial" w:cs="Arial"/>
          <w:sz w:val="22"/>
          <w:szCs w:val="22"/>
          <w:lang w:val="es-MX" w:eastAsia="en-US"/>
        </w:rPr>
        <w:t xml:space="preserve"> </w:t>
      </w:r>
      <w:r w:rsidRPr="0067709B">
        <w:rPr>
          <w:rFonts w:ascii="Arial" w:hAnsi="Arial" w:cs="Arial"/>
          <w:sz w:val="22"/>
        </w:rPr>
        <w:t xml:space="preserve">prevé los eventos en los que el objeto contractual incluye bienes o servicios adicionales a la obra pública de infraestructura de </w:t>
      </w:r>
      <w:r w:rsidR="006A66FE">
        <w:rPr>
          <w:rFonts w:ascii="Arial" w:hAnsi="Arial" w:cs="Arial"/>
          <w:sz w:val="22"/>
        </w:rPr>
        <w:t>agua potable y saneamiento básico</w:t>
      </w:r>
      <w:r w:rsidRPr="0067709B">
        <w:rPr>
          <w:rStyle w:val="Refdenotaalpie"/>
          <w:rFonts w:ascii="Arial" w:hAnsi="Arial" w:cs="Arial"/>
          <w:sz w:val="22"/>
        </w:rPr>
        <w:footnoteReference w:id="6"/>
      </w:r>
      <w:r w:rsidRPr="0067709B">
        <w:rPr>
          <w:rFonts w:ascii="Arial" w:hAnsi="Arial" w:cs="Arial"/>
          <w:sz w:val="22"/>
        </w:rPr>
        <w:t xml:space="preserve">. En este caso, la </w:t>
      </w:r>
      <w:r w:rsidRPr="0067709B">
        <w:rPr>
          <w:rFonts w:ascii="Arial" w:hAnsi="Arial" w:cs="Arial"/>
          <w:sz w:val="22"/>
        </w:rPr>
        <w:lastRenderedPageBreak/>
        <w:t>entidad estatal puede complementar experiencia adicional para evaluar la idoneidad respecto de los bienes o servicios ajenos a la</w:t>
      </w:r>
      <w:r w:rsidR="003410A5">
        <w:rPr>
          <w:rFonts w:ascii="Arial" w:hAnsi="Arial" w:cs="Arial"/>
          <w:sz w:val="22"/>
        </w:rPr>
        <w:t xml:space="preserve"> obra pública de agua potable y saneamiento básico</w:t>
      </w:r>
      <w:r w:rsidRPr="0067709B">
        <w:rPr>
          <w:rFonts w:ascii="Arial" w:hAnsi="Arial" w:cs="Arial"/>
          <w:sz w:val="22"/>
        </w:rPr>
        <w:t xml:space="preserve">.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procure la pluralidad de oferentes y no limite la concurrencia de proponentes al proceso de contratación, </w:t>
      </w:r>
      <w:proofErr w:type="spellStart"/>
      <w:r w:rsidRPr="0067709B">
        <w:rPr>
          <w:rFonts w:ascii="Arial" w:hAnsi="Arial" w:cs="Arial"/>
          <w:sz w:val="22"/>
        </w:rPr>
        <w:t>ii</w:t>
      </w:r>
      <w:proofErr w:type="spellEnd"/>
      <w:r w:rsidRPr="0067709B">
        <w:rPr>
          <w:rFonts w:ascii="Arial" w:hAnsi="Arial" w:cs="Arial"/>
          <w:sz w:val="22"/>
        </w:rPr>
        <w:t xml:space="preserve">) conservar los requisitos exigidos en los documentos tipo, </w:t>
      </w:r>
      <w:proofErr w:type="spellStart"/>
      <w:r w:rsidRPr="0067709B">
        <w:rPr>
          <w:rFonts w:ascii="Arial" w:hAnsi="Arial" w:cs="Arial"/>
          <w:sz w:val="22"/>
        </w:rPr>
        <w:t>iii</w:t>
      </w:r>
      <w:proofErr w:type="spellEnd"/>
      <w:r w:rsidRPr="0067709B">
        <w:rPr>
          <w:rFonts w:ascii="Arial" w:hAnsi="Arial" w:cs="Arial"/>
          <w:sz w:val="22"/>
        </w:rPr>
        <w:t xml:space="preserve">) abstenerse de pedir experiencia exclusiva con entidades estatales, experiencia previa en un territorio específico, limitada en el tiempo o que incluya volúmenes o cantidades de obra específica, y  </w:t>
      </w:r>
      <w:proofErr w:type="spellStart"/>
      <w:r w:rsidRPr="0067709B">
        <w:rPr>
          <w:rFonts w:ascii="Arial" w:hAnsi="Arial" w:cs="Arial"/>
          <w:sz w:val="22"/>
        </w:rPr>
        <w:t>iv</w:t>
      </w:r>
      <w:proofErr w:type="spellEnd"/>
      <w:r w:rsidRPr="0067709B">
        <w:rPr>
          <w:rFonts w:ascii="Arial" w:hAnsi="Arial" w:cs="Arial"/>
          <w:sz w:val="22"/>
        </w:rPr>
        <w:t xml:space="preserve">) clasificar la experiencia requerida solo hasta el tercer nivel del Clasificador de Bienes y Servicios e incluir exclusivamente los códigos que estén relacionados directamente con el objeto a contratar. </w:t>
      </w:r>
    </w:p>
    <w:p w14:paraId="179D1E74" w14:textId="2DA3DBB3" w:rsidR="00610718" w:rsidRPr="0067709B" w:rsidRDefault="00610718" w:rsidP="00610718">
      <w:pPr>
        <w:spacing w:before="120" w:line="276" w:lineRule="auto"/>
        <w:ind w:firstLine="709"/>
        <w:jc w:val="both"/>
        <w:rPr>
          <w:rFonts w:ascii="Arial" w:hAnsi="Arial" w:cs="Arial"/>
          <w:bCs/>
          <w:sz w:val="22"/>
        </w:rPr>
      </w:pPr>
      <w:r w:rsidRPr="0067709B">
        <w:rPr>
          <w:rFonts w:ascii="Arial" w:hAnsi="Arial" w:cs="Arial"/>
          <w:bCs/>
          <w:sz w:val="22"/>
        </w:rPr>
        <w:t>En suma,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w:t>
      </w:r>
      <w:r w:rsidR="00115B50">
        <w:rPr>
          <w:rFonts w:ascii="Arial" w:hAnsi="Arial" w:cs="Arial"/>
          <w:bCs/>
          <w:sz w:val="22"/>
        </w:rPr>
        <w:t xml:space="preserve"> </w:t>
      </w:r>
      <w:r w:rsidRPr="0067709B">
        <w:rPr>
          <w:rFonts w:ascii="Arial" w:hAnsi="Arial" w:cs="Arial"/>
          <w:bCs/>
          <w:sz w:val="22"/>
        </w:rPr>
        <w:t xml:space="preserve">de infraestructura de </w:t>
      </w:r>
      <w:r w:rsidR="00115B50">
        <w:rPr>
          <w:rFonts w:ascii="Arial" w:hAnsi="Arial" w:cs="Arial"/>
          <w:bCs/>
          <w:sz w:val="22"/>
        </w:rPr>
        <w:t>agua potable y saneamiento básico</w:t>
      </w:r>
      <w:r w:rsidRPr="0067709B">
        <w:rPr>
          <w:rFonts w:ascii="Arial" w:hAnsi="Arial" w:cs="Arial"/>
          <w:bCs/>
          <w:sz w:val="22"/>
        </w:rPr>
        <w:t>, caso en el que se podrá incluir experiencia adicional de manera excepcional; y, además, cuando el pliego tipo de forma expresa lo permita, es decir, en los aspectos incluidos en corchetes y resaltados en gris.</w:t>
      </w:r>
    </w:p>
    <w:p w14:paraId="0D37D218" w14:textId="77777777" w:rsidR="00C40840" w:rsidRPr="00180F68" w:rsidRDefault="00C40840" w:rsidP="00C40840">
      <w:pPr>
        <w:spacing w:before="120" w:line="276" w:lineRule="auto"/>
        <w:ind w:firstLine="709"/>
        <w:jc w:val="both"/>
        <w:rPr>
          <w:rFonts w:ascii="Arial" w:hAnsi="Arial" w:cs="Arial"/>
          <w:bCs/>
          <w:sz w:val="22"/>
        </w:rPr>
      </w:pPr>
      <w:r w:rsidRPr="00180F68">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3183ADCC" w14:textId="77777777" w:rsidR="00C40840" w:rsidRPr="00180F68" w:rsidRDefault="00C40840" w:rsidP="003570EC">
      <w:pPr>
        <w:spacing w:before="120" w:after="120" w:line="276" w:lineRule="auto"/>
        <w:ind w:firstLine="709"/>
        <w:jc w:val="both"/>
        <w:rPr>
          <w:rFonts w:ascii="Arial" w:hAnsi="Arial" w:cs="Arial"/>
          <w:sz w:val="22"/>
        </w:rPr>
      </w:pPr>
      <w:r w:rsidRPr="00180F68">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w:t>
      </w:r>
      <w:r w:rsidRPr="00180F68">
        <w:rPr>
          <w:rFonts w:ascii="Arial" w:hAnsi="Arial" w:cs="Arial"/>
          <w:sz w:val="22"/>
        </w:rPr>
        <w:lastRenderedPageBreak/>
        <w:t xml:space="preserve">de los documentos tipo, sin distingo de la formalidad de la que se sirva para ello los actores de la contratación pública. En relación con el principio constitucional </w:t>
      </w:r>
      <w:r w:rsidRPr="00180F68">
        <w:rPr>
          <w:rFonts w:ascii="Arial" w:hAnsi="Arial" w:cs="Arial"/>
          <w:i/>
          <w:iCs/>
          <w:sz w:val="22"/>
        </w:rPr>
        <w:t>sub examine</w:t>
      </w:r>
      <w:r w:rsidRPr="00180F68">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80F68">
        <w:rPr>
          <w:rStyle w:val="Refdenotaalpie"/>
          <w:rFonts w:ascii="Arial" w:hAnsi="Arial" w:cs="Arial"/>
          <w:sz w:val="22"/>
        </w:rPr>
        <w:footnoteReference w:id="7"/>
      </w:r>
      <w:r w:rsidRPr="00180F68">
        <w:rPr>
          <w:rFonts w:ascii="Arial" w:hAnsi="Arial" w:cs="Arial"/>
          <w:sz w:val="22"/>
        </w:rPr>
        <w:t xml:space="preserve">. </w:t>
      </w:r>
    </w:p>
    <w:p w14:paraId="2D661F13" w14:textId="6B217C52" w:rsidR="00BE1BB1" w:rsidRPr="0042681C" w:rsidRDefault="00C40840" w:rsidP="003570EC">
      <w:pPr>
        <w:tabs>
          <w:tab w:val="left" w:pos="0"/>
        </w:tabs>
        <w:spacing w:line="276" w:lineRule="auto"/>
        <w:jc w:val="both"/>
        <w:rPr>
          <w:rFonts w:ascii="Arial" w:hAnsi="Arial" w:cs="Arial"/>
          <w:sz w:val="22"/>
        </w:rPr>
      </w:pPr>
      <w:r>
        <w:rPr>
          <w:rFonts w:ascii="Arial" w:hAnsi="Arial" w:cs="Arial"/>
          <w:sz w:val="22"/>
        </w:rPr>
        <w:tab/>
      </w:r>
      <w:r w:rsidRPr="00180F68">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r w:rsidR="00E17F79">
        <w:rPr>
          <w:rFonts w:ascii="Arial" w:hAnsi="Arial" w:cs="Arial"/>
          <w:sz w:val="22"/>
        </w:rPr>
        <w:t xml:space="preserve"> </w:t>
      </w:r>
    </w:p>
    <w:p w14:paraId="41C2D992" w14:textId="0B9E0781" w:rsidR="00BE1BB1" w:rsidRPr="00665597" w:rsidRDefault="00BE1BB1" w:rsidP="00BE1BB1">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Precisado el contexto normativo de los documentos tipo de infraestructura de agua potable y saneamiento básico</w:t>
      </w:r>
      <w:r w:rsidR="0073109F">
        <w:rPr>
          <w:rFonts w:ascii="Arial" w:eastAsia="Calibri" w:hAnsi="Arial" w:cs="Arial"/>
          <w:sz w:val="22"/>
          <w:szCs w:val="22"/>
          <w:lang w:val="es-MX" w:eastAsia="en-US"/>
        </w:rPr>
        <w:t xml:space="preserve"> y su inalterabilidad</w:t>
      </w:r>
      <w:r>
        <w:rPr>
          <w:rFonts w:ascii="Arial" w:eastAsia="Calibri" w:hAnsi="Arial" w:cs="Arial"/>
          <w:sz w:val="22"/>
          <w:szCs w:val="22"/>
          <w:lang w:val="es-MX" w:eastAsia="en-US"/>
        </w:rPr>
        <w:t xml:space="preserve">, a continuación, se explicará la forma en la que aplica la </w:t>
      </w:r>
      <w:r w:rsidRPr="00665597">
        <w:rPr>
          <w:rFonts w:ascii="Arial" w:eastAsia="Calibri" w:hAnsi="Arial" w:cs="Arial"/>
          <w:sz w:val="22"/>
          <w:szCs w:val="22"/>
          <w:lang w:val="es-MX" w:eastAsia="en-US"/>
        </w:rPr>
        <w:t>«</w:t>
      </w:r>
      <w:r w:rsidRPr="00D96CA2">
        <w:rPr>
          <w:rFonts w:ascii="Arial" w:eastAsia="Calibri" w:hAnsi="Arial" w:cs="Arial"/>
          <w:sz w:val="22"/>
          <w:szCs w:val="22"/>
          <w:lang w:val="es-MX" w:eastAsia="en-US"/>
        </w:rPr>
        <w:t>Matriz 1 – Experiencia</w:t>
      </w:r>
      <w:r w:rsidRPr="00665597">
        <w:rPr>
          <w:rFonts w:ascii="Arial" w:eastAsia="Calibri" w:hAnsi="Arial" w:cs="Arial"/>
          <w:sz w:val="22"/>
          <w:szCs w:val="22"/>
          <w:lang w:val="es-MX" w:eastAsia="en-US"/>
        </w:rPr>
        <w:t>»</w:t>
      </w:r>
      <w:r>
        <w:rPr>
          <w:rFonts w:ascii="Arial" w:eastAsia="Calibri" w:hAnsi="Arial" w:cs="Arial"/>
          <w:sz w:val="22"/>
          <w:szCs w:val="22"/>
          <w:lang w:val="es-MX" w:eastAsia="en-US"/>
        </w:rPr>
        <w:t xml:space="preserve"> en los proyectos </w:t>
      </w:r>
      <w:r w:rsidRPr="00665597">
        <w:rPr>
          <w:rFonts w:ascii="Arial" w:eastAsia="Calibri" w:hAnsi="Arial" w:cs="Arial"/>
          <w:sz w:val="22"/>
          <w:szCs w:val="22"/>
          <w:lang w:val="es-MX" w:eastAsia="en-US"/>
        </w:rPr>
        <w:t>de infraestructura de agua potable y saneamiento básico</w:t>
      </w:r>
      <w:r>
        <w:rPr>
          <w:rFonts w:ascii="Arial" w:eastAsia="Calibri" w:hAnsi="Arial" w:cs="Arial"/>
          <w:sz w:val="22"/>
          <w:szCs w:val="22"/>
          <w:lang w:val="es-MX" w:eastAsia="en-US"/>
        </w:rPr>
        <w:t xml:space="preserve">, con el fin de dar respuesta al objeto de la consulta. </w:t>
      </w:r>
    </w:p>
    <w:p w14:paraId="76FD66E1" w14:textId="24DCFCB4" w:rsidR="008A0628" w:rsidRDefault="008A0628" w:rsidP="00510DE9">
      <w:pPr>
        <w:tabs>
          <w:tab w:val="left" w:pos="0"/>
        </w:tabs>
        <w:jc w:val="both"/>
        <w:rPr>
          <w:rFonts w:ascii="Arial" w:eastAsia="Calibri" w:hAnsi="Arial" w:cs="Arial"/>
          <w:color w:val="000000"/>
          <w:sz w:val="22"/>
          <w:lang w:eastAsia="en-GB"/>
        </w:rPr>
      </w:pPr>
    </w:p>
    <w:p w14:paraId="77A9A1E1" w14:textId="77777777" w:rsidR="00BE1BB1" w:rsidRPr="002A40E2" w:rsidRDefault="009B1616" w:rsidP="00BE1BB1">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9B1616">
        <w:rPr>
          <w:rFonts w:ascii="Arial" w:eastAsia="Calibri" w:hAnsi="Arial" w:cs="Arial"/>
          <w:b/>
          <w:bCs/>
          <w:color w:val="000000"/>
          <w:sz w:val="22"/>
          <w:lang w:eastAsia="en-GB"/>
        </w:rPr>
        <w:t>2.</w:t>
      </w:r>
      <w:r w:rsidR="00C14FBF">
        <w:rPr>
          <w:rFonts w:ascii="Arial" w:eastAsia="Calibri" w:hAnsi="Arial" w:cs="Arial"/>
          <w:b/>
          <w:bCs/>
          <w:color w:val="000000"/>
          <w:sz w:val="22"/>
          <w:lang w:eastAsia="en-GB"/>
        </w:rPr>
        <w:t>3</w:t>
      </w:r>
      <w:r w:rsidRPr="009B1616">
        <w:rPr>
          <w:rFonts w:ascii="Arial" w:eastAsia="Calibri" w:hAnsi="Arial" w:cs="Arial"/>
          <w:b/>
          <w:bCs/>
          <w:color w:val="000000"/>
          <w:sz w:val="22"/>
          <w:lang w:eastAsia="en-GB"/>
        </w:rPr>
        <w:t>.</w:t>
      </w:r>
      <w:r w:rsidR="00BE1BB1">
        <w:rPr>
          <w:rFonts w:ascii="Arial" w:eastAsia="Calibri" w:hAnsi="Arial" w:cs="Arial"/>
          <w:b/>
          <w:bCs/>
          <w:color w:val="000000"/>
          <w:sz w:val="22"/>
          <w:lang w:eastAsia="en-GB"/>
        </w:rPr>
        <w:t xml:space="preserve"> </w:t>
      </w:r>
      <w:r w:rsidR="00BE1BB1">
        <w:rPr>
          <w:rFonts w:ascii="Arial" w:eastAsia="Calibri" w:hAnsi="Arial" w:cs="Arial"/>
          <w:b/>
          <w:bCs/>
          <w:sz w:val="22"/>
          <w:szCs w:val="22"/>
          <w:lang w:val="es-MX" w:eastAsia="en-US"/>
        </w:rPr>
        <w:t xml:space="preserve">Aplicación de la </w:t>
      </w:r>
      <w:r w:rsidR="00BE1BB1">
        <w:rPr>
          <w:rFonts w:ascii="Arial" w:eastAsiaTheme="minorHAnsi" w:hAnsi="Arial" w:cs="Arial"/>
          <w:color w:val="0D0D0D" w:themeColor="text1" w:themeTint="F2"/>
          <w:sz w:val="22"/>
          <w:szCs w:val="22"/>
          <w:lang w:val="es-MX" w:eastAsia="en-US"/>
        </w:rPr>
        <w:t>«</w:t>
      </w:r>
      <w:r w:rsidR="00BE1BB1" w:rsidRPr="002A40E2">
        <w:rPr>
          <w:rFonts w:ascii="Arial" w:eastAsia="Calibri" w:hAnsi="Arial" w:cs="Arial"/>
          <w:b/>
          <w:bCs/>
          <w:sz w:val="22"/>
          <w:szCs w:val="22"/>
          <w:lang w:val="es-MX" w:eastAsia="en-US"/>
        </w:rPr>
        <w:t>Matriz 1 – Experiencia</w:t>
      </w:r>
      <w:r w:rsidR="00BE1BB1">
        <w:rPr>
          <w:rFonts w:ascii="Arial" w:eastAsiaTheme="minorHAnsi" w:hAnsi="Arial" w:cs="Arial"/>
          <w:color w:val="0D0D0D" w:themeColor="text1" w:themeTint="F2"/>
          <w:sz w:val="22"/>
          <w:szCs w:val="22"/>
          <w:lang w:val="es-MX" w:eastAsia="en-US"/>
        </w:rPr>
        <w:t>»</w:t>
      </w:r>
      <w:r w:rsidR="00BE1BB1" w:rsidRPr="002A40E2">
        <w:rPr>
          <w:rFonts w:ascii="Arial" w:eastAsia="Calibri" w:hAnsi="Arial" w:cs="Arial"/>
          <w:b/>
          <w:bCs/>
          <w:sz w:val="22"/>
          <w:szCs w:val="22"/>
          <w:lang w:val="es-MX" w:eastAsia="en-US"/>
        </w:rPr>
        <w:t xml:space="preserve"> para proyectos agua potable y saneamiento básico</w:t>
      </w:r>
    </w:p>
    <w:p w14:paraId="41B42954" w14:textId="77777777" w:rsidR="00BE1BB1" w:rsidRDefault="00BE1BB1" w:rsidP="00BE1BB1">
      <w:pPr>
        <w:spacing w:line="276" w:lineRule="auto"/>
        <w:ind w:right="51"/>
        <w:jc w:val="both"/>
        <w:rPr>
          <w:rFonts w:ascii="Arial" w:eastAsia="Calibri" w:hAnsi="Arial" w:cs="Arial"/>
          <w:sz w:val="22"/>
          <w:szCs w:val="22"/>
          <w:lang w:val="es-MX" w:eastAsia="en-US"/>
        </w:rPr>
      </w:pPr>
    </w:p>
    <w:p w14:paraId="37A24745" w14:textId="69B511E7" w:rsidR="00BE1BB1" w:rsidRPr="009073CA" w:rsidRDefault="00BE1BB1" w:rsidP="00244A22">
      <w:pPr>
        <w:spacing w:line="276" w:lineRule="auto"/>
        <w:jc w:val="both"/>
        <w:rPr>
          <w:rFonts w:ascii="Arial" w:eastAsiaTheme="minorHAnsi" w:hAnsi="Arial" w:cs="Arial"/>
          <w:color w:val="0D0D0D" w:themeColor="text1" w:themeTint="F2"/>
          <w:sz w:val="22"/>
          <w:szCs w:val="22"/>
          <w:lang w:val="es-MX" w:eastAsia="en-US"/>
        </w:rPr>
      </w:pPr>
      <w:r w:rsidRPr="009073CA">
        <w:rPr>
          <w:rFonts w:ascii="Arial" w:eastAsiaTheme="minorHAnsi" w:hAnsi="Arial" w:cs="Arial"/>
          <w:color w:val="0D0D0D" w:themeColor="text1" w:themeTint="F2"/>
          <w:sz w:val="22"/>
          <w:szCs w:val="22"/>
          <w:lang w:val="es-MX" w:eastAsia="en-US"/>
        </w:rPr>
        <w:t xml:space="preserve">La parte introductoria </w:t>
      </w:r>
      <w:r w:rsidR="00177100" w:rsidRPr="009073CA">
        <w:rPr>
          <w:rFonts w:ascii="Arial" w:eastAsiaTheme="minorHAnsi" w:hAnsi="Arial" w:cs="Arial"/>
          <w:color w:val="0D0D0D" w:themeColor="text1" w:themeTint="F2"/>
          <w:sz w:val="22"/>
          <w:szCs w:val="22"/>
          <w:lang w:val="es-MX" w:eastAsia="en-US"/>
        </w:rPr>
        <w:t>del pliego de condiciones</w:t>
      </w:r>
      <w:r w:rsidRPr="009073CA">
        <w:rPr>
          <w:rFonts w:ascii="Arial" w:eastAsiaTheme="minorHAnsi" w:hAnsi="Arial" w:cs="Arial"/>
          <w:color w:val="0D0D0D" w:themeColor="text1" w:themeTint="F2"/>
          <w:sz w:val="22"/>
          <w:szCs w:val="22"/>
          <w:lang w:val="es-MX" w:eastAsia="en-US"/>
        </w:rPr>
        <w:t xml:space="preserve"> de los documentos tipo analizados dispone que estos se aplican a los procedimientos de selección de licitación para obra de infraestructura de agua potable y saneamiento básico, que correspondan a las actividades definidas en la «Matriz 1 – Experiencia». En consecuencia,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p>
    <w:p w14:paraId="6794EE0B" w14:textId="77777777" w:rsidR="00BE1BB1" w:rsidRPr="009073CA" w:rsidRDefault="00BE1BB1" w:rsidP="00BE1BB1">
      <w:pPr>
        <w:spacing w:before="120" w:line="276" w:lineRule="auto"/>
        <w:ind w:firstLine="708"/>
        <w:jc w:val="both"/>
        <w:rPr>
          <w:rFonts w:ascii="Arial" w:eastAsia="Calibri" w:hAnsi="Arial" w:cs="Arial"/>
          <w:sz w:val="22"/>
          <w:szCs w:val="22"/>
          <w:lang w:val="es-ES_tradnl" w:eastAsia="en-US"/>
        </w:rPr>
      </w:pPr>
      <w:r w:rsidRPr="009073CA">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Pr="009073CA">
        <w:rPr>
          <w:rFonts w:ascii="Arial" w:eastAsia="Calibri" w:hAnsi="Arial" w:cs="Arial"/>
          <w:sz w:val="22"/>
          <w:szCs w:val="22"/>
          <w:lang w:val="es-ES_tradnl" w:eastAsia="en-US"/>
        </w:rPr>
        <w:t xml:space="preserve"> –con los cambios de la Resolución 173 del 30 de junio de 2021– contempla seis (6) clases de obra de infraestructura de agua potable y saneamiento básico, a saber: 1) obras de acueductos, 2) obras de alcantarillado </w:t>
      </w:r>
      <w:r w:rsidRPr="009073CA">
        <w:rPr>
          <w:rFonts w:ascii="Arial" w:eastAsia="Calibri" w:hAnsi="Arial" w:cs="Arial"/>
          <w:sz w:val="22"/>
          <w:szCs w:val="22"/>
          <w:lang w:val="es-ES_tradnl" w:eastAsia="en-US"/>
        </w:rPr>
        <w:lastRenderedPageBreak/>
        <w:t>–sanitarios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p>
    <w:p w14:paraId="577CFCE1" w14:textId="77777777" w:rsidR="00BE1BB1" w:rsidRPr="009073CA" w:rsidRDefault="00BE1BB1" w:rsidP="00BE1BB1">
      <w:pPr>
        <w:spacing w:before="120" w:line="276" w:lineRule="auto"/>
        <w:ind w:firstLine="708"/>
        <w:jc w:val="both"/>
        <w:rPr>
          <w:rFonts w:ascii="Arial" w:eastAsiaTheme="minorHAnsi" w:hAnsi="Arial" w:cs="Arial"/>
          <w:color w:val="0D0D0D" w:themeColor="text1" w:themeTint="F2"/>
          <w:sz w:val="22"/>
          <w:szCs w:val="22"/>
          <w:lang w:val="es-MX" w:eastAsia="en-US"/>
        </w:rPr>
      </w:pPr>
      <w:r w:rsidRPr="009073CA">
        <w:rPr>
          <w:rFonts w:ascii="Arial" w:eastAsiaTheme="minorHAnsi" w:hAnsi="Arial" w:cs="Arial"/>
          <w:color w:val="0D0D0D" w:themeColor="text1" w:themeTint="F2"/>
          <w:sz w:val="22"/>
          <w:szCs w:val="22"/>
          <w:lang w:val="es-MX" w:eastAsia="en-US"/>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w:t>
      </w:r>
      <w:proofErr w:type="spellStart"/>
      <w:r w:rsidRPr="009073CA">
        <w:rPr>
          <w:rFonts w:ascii="Arial" w:eastAsiaTheme="minorHAnsi" w:hAnsi="Arial" w:cs="Arial"/>
          <w:color w:val="0D0D0D" w:themeColor="text1" w:themeTint="F2"/>
          <w:sz w:val="22"/>
          <w:szCs w:val="22"/>
          <w:lang w:val="es-MX" w:eastAsia="en-US"/>
        </w:rPr>
        <w:t>ii</w:t>
      </w:r>
      <w:proofErr w:type="spellEnd"/>
      <w:r w:rsidRPr="009073CA">
        <w:rPr>
          <w:rFonts w:ascii="Arial" w:eastAsiaTheme="minorHAnsi" w:hAnsi="Arial" w:cs="Arial"/>
          <w:color w:val="0D0D0D" w:themeColor="text1" w:themeTint="F2"/>
          <w:sz w:val="22"/>
          <w:szCs w:val="22"/>
          <w:lang w:val="es-MX" w:eastAsia="en-US"/>
        </w:rPr>
        <w:t xml:space="preserve">) la actividad a contratar, que corresponde a la columna identificada como «actividad a contratar», donde la entidad estatal debe identificar en cuál de las actividades a contratar se ubica el objeto contractual a ejecutar, y conforme a ellas exigir la experiencia definida en la </w:t>
      </w:r>
      <w:r w:rsidRPr="009073CA">
        <w:rPr>
          <w:rFonts w:ascii="Arial" w:eastAsia="Calibri" w:hAnsi="Arial" w:cs="Arial"/>
          <w:sz w:val="22"/>
        </w:rPr>
        <w:t>«</w:t>
      </w:r>
      <w:r w:rsidRPr="009073CA">
        <w:rPr>
          <w:rFonts w:ascii="Arial" w:hAnsi="Arial" w:cs="Arial"/>
          <w:sz w:val="22"/>
          <w:szCs w:val="22"/>
          <w:lang w:val="es-ES" w:eastAsia="es-ES"/>
        </w:rPr>
        <w:t>Matriz 1 – Experiencia</w:t>
      </w:r>
      <w:r w:rsidRPr="009073CA">
        <w:rPr>
          <w:rFonts w:ascii="Arial" w:eastAsia="Calibri" w:hAnsi="Arial" w:cs="Arial"/>
          <w:sz w:val="22"/>
          <w:lang w:val="es-MX"/>
        </w:rPr>
        <w:t>»</w:t>
      </w:r>
      <w:r w:rsidRPr="009073CA">
        <w:rPr>
          <w:rFonts w:ascii="Arial" w:hAnsi="Arial" w:cs="Arial"/>
          <w:sz w:val="22"/>
          <w:szCs w:val="22"/>
          <w:lang w:val="es-ES" w:eastAsia="es-ES"/>
        </w:rPr>
        <w:t>.</w:t>
      </w:r>
    </w:p>
    <w:p w14:paraId="70FE1841" w14:textId="77777777" w:rsidR="00BE1BB1" w:rsidRPr="009073CA" w:rsidRDefault="00BE1BB1" w:rsidP="00BE1BB1">
      <w:pPr>
        <w:spacing w:before="120" w:line="276" w:lineRule="auto"/>
        <w:ind w:firstLine="703"/>
        <w:jc w:val="both"/>
        <w:textAlignment w:val="baseline"/>
        <w:rPr>
          <w:rFonts w:ascii="Arial" w:hAnsi="Arial" w:cs="Arial"/>
          <w:sz w:val="22"/>
          <w:szCs w:val="22"/>
          <w:lang w:val="es-ES" w:eastAsia="es-ES"/>
        </w:rPr>
      </w:pPr>
      <w:r w:rsidRPr="009073CA">
        <w:rPr>
          <w:rFonts w:ascii="Arial" w:hAnsi="Arial" w:cs="Arial"/>
          <w:sz w:val="22"/>
          <w:szCs w:val="22"/>
          <w:lang w:val="es-ES" w:eastAsia="es-ES"/>
        </w:rPr>
        <w:t xml:space="preserve">En esta medida, existen tres (3) criterios para determinar si procede de forma obligatoria la contratación de una actividad mediante estos documentos tipo, a saber: i) que se trate de una obra pública de infraestructura de </w:t>
      </w:r>
      <w:r w:rsidRPr="009073CA">
        <w:rPr>
          <w:rFonts w:ascii="Arial" w:eastAsia="Calibri" w:hAnsi="Arial" w:cs="Arial"/>
          <w:sz w:val="22"/>
          <w:lang w:val="es-ES" w:eastAsia="es-ES"/>
        </w:rPr>
        <w:t>agua potable y saneamiento básico, cuyo proceso de selección se adelantará en la modalidad de licitación pública</w:t>
      </w:r>
      <w:r w:rsidRPr="009073CA">
        <w:rPr>
          <w:rFonts w:ascii="Arial" w:hAnsi="Arial" w:cs="Arial"/>
          <w:sz w:val="22"/>
          <w:szCs w:val="22"/>
          <w:lang w:val="es-ES" w:eastAsia="es-ES"/>
        </w:rPr>
        <w:t>; </w:t>
      </w:r>
      <w:proofErr w:type="spellStart"/>
      <w:r w:rsidRPr="009073CA">
        <w:rPr>
          <w:rFonts w:ascii="Arial" w:hAnsi="Arial" w:cs="Arial"/>
          <w:sz w:val="22"/>
          <w:szCs w:val="22"/>
          <w:lang w:val="es-ES" w:eastAsia="es-ES"/>
        </w:rPr>
        <w:t>ii</w:t>
      </w:r>
      <w:proofErr w:type="spellEnd"/>
      <w:r w:rsidRPr="009073CA">
        <w:rPr>
          <w:rFonts w:ascii="Arial" w:hAnsi="Arial" w:cs="Arial"/>
          <w:sz w:val="22"/>
          <w:szCs w:val="22"/>
          <w:lang w:val="es-ES" w:eastAsia="es-ES"/>
        </w:rPr>
        <w:t>) que el contrato se rija por el Estatuto General de Contratación de la Administración Pública; y </w:t>
      </w:r>
      <w:proofErr w:type="spellStart"/>
      <w:r w:rsidRPr="009073CA">
        <w:rPr>
          <w:rFonts w:ascii="Arial" w:hAnsi="Arial" w:cs="Arial"/>
          <w:sz w:val="22"/>
          <w:szCs w:val="22"/>
          <w:lang w:val="es-ES" w:eastAsia="es-ES"/>
        </w:rPr>
        <w:t>iii</w:t>
      </w:r>
      <w:proofErr w:type="spellEnd"/>
      <w:r w:rsidRPr="009073CA">
        <w:rPr>
          <w:rFonts w:ascii="Arial" w:hAnsi="Arial" w:cs="Arial"/>
          <w:sz w:val="22"/>
          <w:szCs w:val="22"/>
          <w:lang w:val="es-ES" w:eastAsia="es-ES"/>
        </w:rPr>
        <w:t xml:space="preserve">) que el objeto a contratar esté asociado a alguno de los tipos de obra y actividades señaladas en la </w:t>
      </w:r>
      <w:r w:rsidRPr="009073CA">
        <w:rPr>
          <w:rFonts w:ascii="Arial" w:eastAsia="Calibri" w:hAnsi="Arial" w:cs="Arial"/>
          <w:sz w:val="22"/>
        </w:rPr>
        <w:t>«</w:t>
      </w:r>
      <w:r w:rsidRPr="009073CA">
        <w:rPr>
          <w:rFonts w:ascii="Arial" w:hAnsi="Arial" w:cs="Arial"/>
          <w:sz w:val="22"/>
          <w:szCs w:val="22"/>
          <w:lang w:val="es-ES" w:eastAsia="es-ES"/>
        </w:rPr>
        <w:t>Matriz 1 – Experiencia</w:t>
      </w:r>
      <w:r w:rsidRPr="009073CA">
        <w:rPr>
          <w:rFonts w:ascii="Arial" w:eastAsia="Calibri" w:hAnsi="Arial" w:cs="Arial"/>
          <w:sz w:val="22"/>
          <w:lang w:val="es-MX"/>
        </w:rPr>
        <w:t>»</w:t>
      </w:r>
      <w:r w:rsidRPr="009073CA">
        <w:rPr>
          <w:rFonts w:ascii="Arial" w:hAnsi="Arial" w:cs="Arial"/>
          <w:sz w:val="22"/>
          <w:szCs w:val="22"/>
          <w:lang w:val="es-ES" w:eastAsia="es-ES"/>
        </w:rPr>
        <w:t xml:space="preserve">. </w:t>
      </w:r>
      <w:r w:rsidRPr="009073CA">
        <w:rPr>
          <w:rFonts w:ascii="Arial" w:hAnsi="Arial" w:cs="Arial"/>
          <w:sz w:val="22"/>
          <w:lang w:val="es-ES" w:eastAsia="es-ES"/>
        </w:rPr>
        <w:t>Así, con independencia de la procedencia de los recursos para la ejecución del contrato, la concurrencia de estos criterios hace que resulte obligatoria la aplicación de los documentos tipo.</w:t>
      </w:r>
    </w:p>
    <w:p w14:paraId="5EF5719E" w14:textId="77777777" w:rsidR="00BE1BB1" w:rsidRPr="009073CA" w:rsidRDefault="00BE1BB1" w:rsidP="00BE1BB1">
      <w:pPr>
        <w:spacing w:before="120" w:line="276" w:lineRule="auto"/>
        <w:ind w:firstLine="709"/>
        <w:jc w:val="both"/>
        <w:rPr>
          <w:rFonts w:ascii="Arial" w:eastAsia="Calibri" w:hAnsi="Arial" w:cs="Arial"/>
          <w:sz w:val="22"/>
          <w:szCs w:val="22"/>
          <w:lang w:val="es-MX" w:eastAsia="en-US"/>
        </w:rPr>
      </w:pPr>
      <w:r w:rsidRPr="009073CA">
        <w:rPr>
          <w:rFonts w:ascii="Arial" w:eastAsia="Calibri" w:hAnsi="Arial" w:cs="Arial"/>
          <w:sz w:val="22"/>
          <w:szCs w:val="22"/>
          <w:lang w:val="es-MX" w:eastAsia="en-US"/>
        </w:rPr>
        <w:t xml:space="preserve">El «Numeral 3.5.1 Determinación de los requisitos mínimos de experiencia según la Matriz 1 – Experiencia» del documento base, prescribe que la entidad establecerá las condiciones de experiencia, tanto general como específica, en las actividades que van a contratar. En tal sentido, la entidad no podrá incluir condiciones distintas a las previstas en la matriz, y, por tanto, deberá transcribir textualmente lo indicado en ésta. Conforme a lo expuesto, para definir la experiencia exigible en un proceso de contratación de licitación de obra pública de agua potable y saneamiento básico se deben seguir los siguientes pasos: </w:t>
      </w:r>
    </w:p>
    <w:p w14:paraId="0914ABEB" w14:textId="10212276" w:rsidR="00BE1BB1" w:rsidRPr="009073CA" w:rsidRDefault="00BE1BB1" w:rsidP="00BE1BB1">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9073CA">
        <w:rPr>
          <w:rFonts w:ascii="Arial" w:eastAsia="Calibri" w:hAnsi="Arial" w:cs="Arial"/>
          <w:sz w:val="22"/>
          <w:szCs w:val="22"/>
          <w:lang w:val="es-MX" w:eastAsia="en-US"/>
        </w:rPr>
        <w:t>Identificar en la «Matriz 1 – Experiencia» el tipo de infraestructura sobre el cual recae la obra a ejecutar, de acuerdo con las</w:t>
      </w:r>
      <w:r w:rsidR="00177100" w:rsidRPr="009073CA">
        <w:rPr>
          <w:rFonts w:ascii="Arial" w:eastAsia="Calibri" w:hAnsi="Arial" w:cs="Arial"/>
          <w:sz w:val="22"/>
          <w:szCs w:val="22"/>
          <w:lang w:val="es-MX" w:eastAsia="en-US"/>
        </w:rPr>
        <w:t xml:space="preserve"> seis (</w:t>
      </w:r>
      <w:r w:rsidRPr="009073CA">
        <w:rPr>
          <w:rFonts w:ascii="Arial" w:eastAsia="Calibri" w:hAnsi="Arial" w:cs="Arial"/>
          <w:sz w:val="22"/>
          <w:szCs w:val="22"/>
          <w:lang w:val="es-MX" w:eastAsia="en-US"/>
        </w:rPr>
        <w:t>6</w:t>
      </w:r>
      <w:r w:rsidR="00177100" w:rsidRPr="009073CA">
        <w:rPr>
          <w:rFonts w:ascii="Arial" w:eastAsia="Calibri" w:hAnsi="Arial" w:cs="Arial"/>
          <w:sz w:val="22"/>
          <w:szCs w:val="22"/>
          <w:lang w:val="es-MX" w:eastAsia="en-US"/>
        </w:rPr>
        <w:t>)</w:t>
      </w:r>
      <w:r w:rsidRPr="009073CA">
        <w:rPr>
          <w:rFonts w:ascii="Arial" w:eastAsia="Calibri" w:hAnsi="Arial" w:cs="Arial"/>
          <w:sz w:val="22"/>
          <w:szCs w:val="22"/>
          <w:lang w:val="es-MX" w:eastAsia="en-US"/>
        </w:rPr>
        <w:t xml:space="preserve"> clases de infraestructura establecidas. </w:t>
      </w:r>
    </w:p>
    <w:p w14:paraId="791410F6" w14:textId="3FFC9FE6" w:rsidR="00BE1BB1" w:rsidRPr="009073CA" w:rsidRDefault="00BE1BB1" w:rsidP="00BE1BB1">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9073CA">
        <w:rPr>
          <w:rFonts w:ascii="Arial" w:eastAsia="Calibri" w:hAnsi="Arial" w:cs="Arial"/>
          <w:sz w:val="22"/>
          <w:szCs w:val="22"/>
          <w:lang w:val="es-MX" w:eastAsia="en-US"/>
        </w:rPr>
        <w:t xml:space="preserve">Una vez definido el tipo de infraestructura, identificar la «actividad a contratar» acorde con la </w:t>
      </w:r>
      <w:r w:rsidR="00177100" w:rsidRPr="009073CA">
        <w:rPr>
          <w:rFonts w:ascii="Arial" w:eastAsia="Calibri" w:hAnsi="Arial" w:cs="Arial"/>
          <w:sz w:val="22"/>
          <w:szCs w:val="22"/>
          <w:lang w:val="es-MX" w:eastAsia="en-US"/>
        </w:rPr>
        <w:t>«</w:t>
      </w:r>
      <w:r w:rsidRPr="009073CA">
        <w:rPr>
          <w:rFonts w:ascii="Arial" w:eastAsia="Calibri" w:hAnsi="Arial" w:cs="Arial"/>
          <w:sz w:val="22"/>
          <w:szCs w:val="22"/>
          <w:lang w:val="es-MX" w:eastAsia="en-US"/>
        </w:rPr>
        <w:t>Matriz 1 – Experiencia</w:t>
      </w:r>
      <w:r w:rsidR="00177100" w:rsidRPr="009073CA">
        <w:rPr>
          <w:rFonts w:ascii="Arial" w:eastAsia="Calibri" w:hAnsi="Arial" w:cs="Arial"/>
          <w:sz w:val="22"/>
          <w:szCs w:val="22"/>
          <w:lang w:val="es-MX" w:eastAsia="en-US"/>
        </w:rPr>
        <w:t>»</w:t>
      </w:r>
      <w:r w:rsidRPr="009073CA">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11DBAF39" w14:textId="77777777" w:rsidR="00BE1BB1" w:rsidRPr="009073CA" w:rsidRDefault="00BE1BB1" w:rsidP="00BE1BB1">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9073CA">
        <w:rPr>
          <w:rFonts w:ascii="Arial" w:eastAsia="Calibri" w:hAnsi="Arial" w:cs="Arial"/>
          <w:sz w:val="22"/>
          <w:szCs w:val="22"/>
          <w:lang w:val="es-MX" w:eastAsia="es-ES" w:bidi="es-ES"/>
        </w:rPr>
        <w:lastRenderedPageBreak/>
        <w:t>Identificar el rango de cuantía en el cual se encuentra el proceso de contratación de acuerdo con el presupuesto oficial.</w:t>
      </w:r>
    </w:p>
    <w:p w14:paraId="33DDC8F1" w14:textId="77777777" w:rsidR="00BE1BB1" w:rsidRPr="009073CA" w:rsidRDefault="00BE1BB1" w:rsidP="00BE1BB1">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9073CA">
        <w:rPr>
          <w:rFonts w:ascii="Arial" w:eastAsia="Arial" w:hAnsi="Arial" w:cs="Arial"/>
          <w:color w:val="000000"/>
          <w:sz w:val="22"/>
          <w:szCs w:val="22"/>
          <w:lang w:val="es-ES" w:eastAsia="es-ES" w:bidi="es-ES"/>
        </w:rPr>
        <w:t>Identificar la «Experiencia general» exigible acorde con la Matriz 1 – Experiencia, teniendo en cuenta la actividad a contratar y el rango de la cuantía del proceso de contratación.</w:t>
      </w:r>
    </w:p>
    <w:p w14:paraId="5E7297F8" w14:textId="77777777" w:rsidR="00BE1BB1" w:rsidRPr="009073CA" w:rsidRDefault="00BE1BB1" w:rsidP="00BE1BB1">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9073CA">
        <w:rPr>
          <w:rFonts w:ascii="Arial" w:eastAsia="Arial" w:hAnsi="Arial" w:cs="Arial"/>
          <w:color w:val="000000"/>
          <w:sz w:val="22"/>
          <w:szCs w:val="22"/>
          <w:lang w:val="es-ES" w:eastAsia="es-ES" w:bidi="es-ES"/>
        </w:rPr>
        <w:t xml:space="preserve">Identificar la «Experiencia específica» exigible y el porcentaje de dimensionamiento, que se puede solicitar acorde con las magnitudes a ejecutar de acuerdo con la cuantía del proceso de contratación. </w:t>
      </w:r>
    </w:p>
    <w:p w14:paraId="6D3CFDCD" w14:textId="3691048D" w:rsidR="00BE1BB1" w:rsidRPr="009073CA" w:rsidRDefault="00BE1BB1" w:rsidP="00BE1BB1">
      <w:pPr>
        <w:spacing w:before="120" w:line="276" w:lineRule="auto"/>
        <w:ind w:firstLine="703"/>
        <w:jc w:val="both"/>
        <w:textAlignment w:val="baseline"/>
        <w:rPr>
          <w:rFonts w:ascii="Arial" w:eastAsia="Calibri" w:hAnsi="Arial" w:cs="Arial"/>
          <w:sz w:val="22"/>
          <w:lang w:val="es-MX"/>
        </w:rPr>
      </w:pPr>
      <w:r w:rsidRPr="009073CA">
        <w:rPr>
          <w:rFonts w:ascii="Arial" w:eastAsia="Calibri" w:hAnsi="Arial" w:cs="Arial"/>
          <w:sz w:val="22"/>
        </w:rPr>
        <w:t xml:space="preserve">Por ello, la entidad estatal –en la etapa de planeación– debe identificar el tipo de obra de infraestructura y las actividades definidas en la </w:t>
      </w:r>
      <w:bookmarkStart w:id="12" w:name="_Hlk70320697"/>
      <w:r w:rsidRPr="009073CA">
        <w:rPr>
          <w:rFonts w:ascii="Arial" w:eastAsia="Calibri" w:hAnsi="Arial" w:cs="Arial"/>
          <w:sz w:val="22"/>
        </w:rPr>
        <w:t>«</w:t>
      </w:r>
      <w:bookmarkEnd w:id="12"/>
      <w:r w:rsidRPr="009073CA">
        <w:rPr>
          <w:rFonts w:ascii="Arial" w:eastAsia="Calibri" w:hAnsi="Arial" w:cs="Arial"/>
          <w:sz w:val="22"/>
        </w:rPr>
        <w:t>Matriz 1 – Experiencia» de acuerdo con el alcance del objeto a contratar. De esta manera, si la entidad determina que el contrato a ejecutar contempla alguno de los tipos de obra de infraestructura de la «</w:t>
      </w:r>
      <w:r w:rsidRPr="009073CA">
        <w:rPr>
          <w:rFonts w:ascii="Arial" w:eastAsia="Calibri" w:hAnsi="Arial" w:cs="Arial"/>
          <w:sz w:val="22"/>
          <w:lang w:val="es-MX"/>
        </w:rPr>
        <w:t xml:space="preserve">Matriz 1 – Experiencia», y cumple con los parámetros expuestos, deberá aplicar estos documentos tipo. En este sentido, la «experiencia general» y la «experiencia específica» se exigirán de acuerdo con la actividad a contratar y con la cuantía del procedimiento teniendo en cuenta las instrucciones señaladas en la matriz. </w:t>
      </w:r>
    </w:p>
    <w:p w14:paraId="78AA80EE" w14:textId="644A780B" w:rsidR="00ED62D1" w:rsidRPr="009073CA" w:rsidRDefault="00ED62D1" w:rsidP="00ED62D1">
      <w:pPr>
        <w:spacing w:before="120" w:line="276" w:lineRule="auto"/>
        <w:ind w:firstLine="703"/>
        <w:jc w:val="both"/>
        <w:textAlignment w:val="baseline"/>
        <w:rPr>
          <w:rFonts w:ascii="Arial" w:eastAsia="Calibri" w:hAnsi="Arial" w:cs="Arial"/>
          <w:sz w:val="22"/>
          <w:lang w:val="es-ES_tradnl"/>
        </w:rPr>
      </w:pPr>
      <w:r w:rsidRPr="009073CA">
        <w:rPr>
          <w:rFonts w:ascii="Arial" w:eastAsia="Calibri" w:hAnsi="Arial" w:cs="Arial"/>
          <w:sz w:val="22"/>
          <w:lang w:val="es-MX"/>
        </w:rPr>
        <w:t xml:space="preserve">Como parte de las instrucciones señaladas en la </w:t>
      </w:r>
      <w:r w:rsidR="00920397" w:rsidRPr="009073CA">
        <w:rPr>
          <w:rFonts w:ascii="Arial" w:eastAsia="Calibri" w:hAnsi="Arial" w:cs="Arial"/>
          <w:sz w:val="22"/>
        </w:rPr>
        <w:t>«</w:t>
      </w:r>
      <w:r w:rsidR="00920397" w:rsidRPr="009073CA">
        <w:rPr>
          <w:rFonts w:ascii="Arial" w:eastAsia="Calibri" w:hAnsi="Arial" w:cs="Arial"/>
          <w:sz w:val="22"/>
          <w:lang w:val="es-MX"/>
        </w:rPr>
        <w:t xml:space="preserve">Matriz 1 – Experiencia» </w:t>
      </w:r>
      <w:r w:rsidRPr="009073CA">
        <w:rPr>
          <w:rFonts w:ascii="Arial" w:eastAsia="Calibri" w:hAnsi="Arial" w:cs="Arial"/>
          <w:sz w:val="22"/>
          <w:lang w:val="es-MX"/>
        </w:rPr>
        <w:t>se establece para cada activ</w:t>
      </w:r>
      <w:r w:rsidR="00920397" w:rsidRPr="009073CA">
        <w:rPr>
          <w:rFonts w:ascii="Arial" w:eastAsia="Calibri" w:hAnsi="Arial" w:cs="Arial"/>
          <w:sz w:val="22"/>
          <w:lang w:val="es-MX"/>
        </w:rPr>
        <w:t xml:space="preserve">idad </w:t>
      </w:r>
      <w:r w:rsidRPr="009073CA">
        <w:rPr>
          <w:rFonts w:ascii="Arial" w:eastAsia="Calibri" w:hAnsi="Arial" w:cs="Arial"/>
          <w:sz w:val="22"/>
          <w:lang w:val="es-MX"/>
        </w:rPr>
        <w:t>una nota general en la cual se dispone que «La entidad no podrá requerir otras condiciones de experiencia, especificaciones técnicas o aspectos que no hayan sido establecidos en la matriz 1 - experiencia para la actividad a contratar</w:t>
      </w:r>
      <w:bookmarkStart w:id="13" w:name="_Hlk90623832"/>
      <w:r w:rsidR="006B103A" w:rsidRPr="009073CA">
        <w:rPr>
          <w:rFonts w:ascii="Arial" w:eastAsia="Calibri" w:hAnsi="Arial" w:cs="Arial"/>
          <w:sz w:val="22"/>
          <w:lang w:val="es-ES_tradnl"/>
        </w:rPr>
        <w:t>»</w:t>
      </w:r>
      <w:bookmarkEnd w:id="13"/>
      <w:r w:rsidR="006B103A" w:rsidRPr="009073CA">
        <w:rPr>
          <w:rFonts w:ascii="Arial" w:eastAsia="Calibri" w:hAnsi="Arial" w:cs="Arial"/>
          <w:sz w:val="22"/>
          <w:lang w:val="es-ES_tradnl"/>
        </w:rPr>
        <w:t xml:space="preserve">. </w:t>
      </w:r>
      <w:r w:rsidR="00064C60" w:rsidRPr="009073CA">
        <w:rPr>
          <w:rFonts w:ascii="Arial" w:eastAsia="Calibri" w:hAnsi="Arial" w:cs="Arial"/>
          <w:sz w:val="22"/>
          <w:lang w:val="es-ES_tradnl"/>
        </w:rPr>
        <w:t>De este modo, e</w:t>
      </w:r>
      <w:r w:rsidRPr="009073CA">
        <w:rPr>
          <w:rFonts w:ascii="Arial" w:eastAsia="Calibri" w:hAnsi="Arial" w:cs="Arial"/>
          <w:sz w:val="22"/>
          <w:lang w:val="es-ES_tradnl"/>
        </w:rPr>
        <w:t xml:space="preserve">n el evento que la entidad incluya actividades </w:t>
      </w:r>
      <w:r w:rsidR="00064C60" w:rsidRPr="009073CA">
        <w:rPr>
          <w:rFonts w:ascii="Arial" w:eastAsia="Calibri" w:hAnsi="Arial" w:cs="Arial"/>
          <w:sz w:val="22"/>
          <w:lang w:val="es-ES_tradnl"/>
        </w:rPr>
        <w:t xml:space="preserve">o especificaciones técnicas </w:t>
      </w:r>
      <w:r w:rsidRPr="009073CA">
        <w:rPr>
          <w:rFonts w:ascii="Arial" w:eastAsia="Calibri" w:hAnsi="Arial" w:cs="Arial"/>
          <w:sz w:val="22"/>
          <w:lang w:val="es-ES_tradnl"/>
        </w:rPr>
        <w:t>distintas a las definidas en la «Matriz 1 – Experiencia», vulnerará lo previsto en el artículo 3 de las Resoluciones 248 y 249 de 2020.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modificarlas salvo en los apartes en donde expresamente se determina esta posibilidad y de acuerdo con los parámetros que se indiquen en cada caso.</w:t>
      </w:r>
      <w:bookmarkStart w:id="14" w:name="_Hlk86336407"/>
    </w:p>
    <w:bookmarkEnd w:id="14"/>
    <w:p w14:paraId="74685F06" w14:textId="0ECCDD39" w:rsidR="00ED62D1" w:rsidRPr="009073CA" w:rsidRDefault="00ED62D1" w:rsidP="00064C60">
      <w:pPr>
        <w:spacing w:before="120" w:line="276" w:lineRule="auto"/>
        <w:ind w:firstLine="703"/>
        <w:jc w:val="both"/>
        <w:textAlignment w:val="baseline"/>
        <w:rPr>
          <w:rFonts w:ascii="Arial" w:eastAsia="Calibri" w:hAnsi="Arial" w:cs="Arial"/>
          <w:bCs/>
          <w:sz w:val="22"/>
          <w:lang w:val="es-ES_tradnl"/>
        </w:rPr>
      </w:pPr>
      <w:r w:rsidRPr="009073CA">
        <w:rPr>
          <w:rFonts w:ascii="Arial" w:eastAsia="Calibri" w:hAnsi="Arial" w:cs="Arial"/>
          <w:bCs/>
          <w:sz w:val="22"/>
          <w:lang w:val="es-ES_tradnl"/>
        </w:rPr>
        <w:t xml:space="preserve">En este contexto, atendiendo la consulta planteada, conforme a la regla de inalterabilidad de los documentos tipo no es posible modificar ni complementar las </w:t>
      </w:r>
      <w:r w:rsidR="004C6C52" w:rsidRPr="009073CA">
        <w:rPr>
          <w:rFonts w:ascii="Arial" w:eastAsia="Calibri" w:hAnsi="Arial" w:cs="Arial"/>
          <w:bCs/>
          <w:sz w:val="22"/>
          <w:lang w:val="es-ES_tradnl"/>
        </w:rPr>
        <w:t xml:space="preserve">condiciones </w:t>
      </w:r>
      <w:r w:rsidRPr="009073CA">
        <w:rPr>
          <w:rFonts w:ascii="Arial" w:eastAsia="Calibri" w:hAnsi="Arial" w:cs="Arial"/>
          <w:bCs/>
          <w:sz w:val="22"/>
          <w:lang w:val="es-ES_tradnl"/>
        </w:rPr>
        <w:t>técnicas exigidas para la experiencia específica</w:t>
      </w:r>
      <w:r w:rsidR="004C6C52" w:rsidRPr="009073CA">
        <w:rPr>
          <w:rFonts w:ascii="Arial" w:eastAsia="Calibri" w:hAnsi="Arial" w:cs="Arial"/>
          <w:bCs/>
          <w:sz w:val="22"/>
          <w:lang w:val="es-ES_tradnl"/>
        </w:rPr>
        <w:t xml:space="preserve"> de acuerdo con la actividad a contratar requerida por la Entidad Estatal</w:t>
      </w:r>
      <w:r w:rsidRPr="009073CA">
        <w:rPr>
          <w:rFonts w:ascii="Arial" w:eastAsia="Calibri" w:hAnsi="Arial" w:cs="Arial"/>
          <w:bCs/>
          <w:sz w:val="22"/>
          <w:lang w:val="es-ES_tradnl"/>
        </w:rPr>
        <w:t xml:space="preserve">. A modo de ejemplo, si el proyecto a ejecutar </w:t>
      </w:r>
      <w:r w:rsidR="00064C60" w:rsidRPr="009073CA">
        <w:rPr>
          <w:rFonts w:ascii="Arial" w:eastAsia="Calibri" w:hAnsi="Arial" w:cs="Arial"/>
          <w:bCs/>
          <w:sz w:val="22"/>
          <w:lang w:val="es-ES_tradnl"/>
        </w:rPr>
        <w:t>está</w:t>
      </w:r>
      <w:r w:rsidRPr="009073CA">
        <w:rPr>
          <w:rFonts w:ascii="Arial" w:eastAsia="Calibri" w:hAnsi="Arial" w:cs="Arial"/>
          <w:bCs/>
          <w:sz w:val="22"/>
          <w:lang w:val="es-ES_tradnl"/>
        </w:rPr>
        <w:t xml:space="preserve"> relacionado con la actividad 2.1 proyectos de construcción de alcantarillados sanitarios y/o pluviales y/o combinado (urbanos y/o rurales) y/u obras complementarias, la entidad deberá solicitar la experiencia específica de acuerdo con las instrucciones </w:t>
      </w:r>
      <w:r w:rsidR="00064C60" w:rsidRPr="009073CA">
        <w:rPr>
          <w:rFonts w:ascii="Arial" w:eastAsia="Calibri" w:hAnsi="Arial" w:cs="Arial"/>
          <w:bCs/>
          <w:sz w:val="22"/>
          <w:lang w:val="es-ES_tradnl"/>
        </w:rPr>
        <w:t>allí</w:t>
      </w:r>
      <w:r w:rsidRPr="009073CA">
        <w:rPr>
          <w:rFonts w:ascii="Arial" w:eastAsia="Calibri" w:hAnsi="Arial" w:cs="Arial"/>
          <w:bCs/>
          <w:sz w:val="22"/>
          <w:lang w:val="es-ES_tradnl"/>
        </w:rPr>
        <w:t xml:space="preserve"> contempladas. Para tales efectos, deberá escoger una o más combinaciones de experiencia específica, sin que sobrepase </w:t>
      </w:r>
      <w:r w:rsidR="00465FD5" w:rsidRPr="009073CA">
        <w:rPr>
          <w:rFonts w:ascii="Arial" w:eastAsia="Calibri" w:hAnsi="Arial" w:cs="Arial"/>
          <w:bCs/>
          <w:sz w:val="22"/>
          <w:lang w:val="es-ES_tradnl"/>
        </w:rPr>
        <w:t>dos (</w:t>
      </w:r>
      <w:r w:rsidRPr="009073CA">
        <w:rPr>
          <w:rFonts w:ascii="Arial" w:eastAsia="Calibri" w:hAnsi="Arial" w:cs="Arial"/>
          <w:bCs/>
          <w:sz w:val="22"/>
          <w:lang w:val="es-ES_tradnl"/>
        </w:rPr>
        <w:t>2</w:t>
      </w:r>
      <w:r w:rsidR="00465FD5" w:rsidRPr="009073CA">
        <w:rPr>
          <w:rFonts w:ascii="Arial" w:eastAsia="Calibri" w:hAnsi="Arial" w:cs="Arial"/>
          <w:bCs/>
          <w:sz w:val="22"/>
          <w:lang w:val="es-ES_tradnl"/>
        </w:rPr>
        <w:t>)</w:t>
      </w:r>
      <w:r w:rsidRPr="009073CA">
        <w:rPr>
          <w:rFonts w:ascii="Arial" w:eastAsia="Calibri" w:hAnsi="Arial" w:cs="Arial"/>
          <w:bCs/>
          <w:sz w:val="22"/>
          <w:lang w:val="es-ES_tradnl"/>
        </w:rPr>
        <w:t xml:space="preserve"> requisitos de las opciones enlistadas, esto es, experiencia relacionada </w:t>
      </w:r>
      <w:r w:rsidRPr="009073CA">
        <w:rPr>
          <w:rFonts w:ascii="Arial" w:eastAsia="Calibri" w:hAnsi="Arial" w:cs="Arial"/>
          <w:bCs/>
          <w:sz w:val="22"/>
          <w:lang w:val="es-ES_tradnl"/>
        </w:rPr>
        <w:lastRenderedPageBreak/>
        <w:t>únicamente con los</w:t>
      </w:r>
      <w:r w:rsidR="007B7681" w:rsidRPr="009073CA">
        <w:rPr>
          <w:rFonts w:ascii="Arial" w:eastAsia="Calibri" w:hAnsi="Arial" w:cs="Arial"/>
          <w:bCs/>
          <w:sz w:val="22"/>
          <w:lang w:val="es-ES_tradnl"/>
        </w:rPr>
        <w:t xml:space="preserve"> siguientes componentes: i) </w:t>
      </w:r>
      <w:r w:rsidRPr="009073CA">
        <w:rPr>
          <w:rFonts w:ascii="Arial" w:eastAsia="Calibri" w:hAnsi="Arial" w:cs="Arial"/>
          <w:bCs/>
          <w:sz w:val="22"/>
          <w:lang w:val="es-ES_tradnl"/>
        </w:rPr>
        <w:t xml:space="preserve">pozos de inspección y/o </w:t>
      </w:r>
      <w:proofErr w:type="spellStart"/>
      <w:r w:rsidR="007B7681" w:rsidRPr="009073CA">
        <w:rPr>
          <w:rFonts w:ascii="Arial" w:eastAsia="Calibri" w:hAnsi="Arial" w:cs="Arial"/>
          <w:bCs/>
          <w:sz w:val="22"/>
          <w:lang w:val="es-ES_tradnl"/>
        </w:rPr>
        <w:t>ii</w:t>
      </w:r>
      <w:proofErr w:type="spellEnd"/>
      <w:r w:rsidR="007B7681" w:rsidRPr="009073CA">
        <w:rPr>
          <w:rFonts w:ascii="Arial" w:eastAsia="Calibri" w:hAnsi="Arial" w:cs="Arial"/>
          <w:bCs/>
          <w:sz w:val="22"/>
          <w:lang w:val="es-ES_tradnl"/>
        </w:rPr>
        <w:t xml:space="preserve">) </w:t>
      </w:r>
      <w:r w:rsidRPr="009073CA">
        <w:rPr>
          <w:rFonts w:ascii="Arial" w:eastAsia="Calibri" w:hAnsi="Arial" w:cs="Arial"/>
          <w:bCs/>
          <w:sz w:val="22"/>
          <w:lang w:val="es-ES_tradnl"/>
        </w:rPr>
        <w:t xml:space="preserve">componentes tales como: cámaras de </w:t>
      </w:r>
      <w:r w:rsidR="00064C60" w:rsidRPr="009073CA">
        <w:rPr>
          <w:rFonts w:ascii="Arial" w:eastAsia="Calibri" w:hAnsi="Arial" w:cs="Arial"/>
          <w:bCs/>
          <w:sz w:val="22"/>
          <w:lang w:val="es-ES_tradnl"/>
        </w:rPr>
        <w:t>caída</w:t>
      </w:r>
      <w:r w:rsidRPr="009073CA">
        <w:rPr>
          <w:rFonts w:ascii="Arial" w:eastAsia="Calibri" w:hAnsi="Arial" w:cs="Arial"/>
          <w:bCs/>
          <w:sz w:val="22"/>
          <w:lang w:val="es-ES_tradnl"/>
        </w:rPr>
        <w:t xml:space="preserve">, sifones invertidos, disipadores de energía, entre otras estructuras hidráulicas asociadas con el objeto del proceso de selección y/o </w:t>
      </w:r>
      <w:proofErr w:type="spellStart"/>
      <w:r w:rsidR="00B22971" w:rsidRPr="009073CA">
        <w:rPr>
          <w:rFonts w:ascii="Arial" w:eastAsia="Calibri" w:hAnsi="Arial" w:cs="Arial"/>
          <w:bCs/>
          <w:sz w:val="22"/>
          <w:lang w:val="es-ES_tradnl"/>
        </w:rPr>
        <w:t>iii</w:t>
      </w:r>
      <w:proofErr w:type="spellEnd"/>
      <w:r w:rsidR="00B22971" w:rsidRPr="009073CA">
        <w:rPr>
          <w:rFonts w:ascii="Arial" w:eastAsia="Calibri" w:hAnsi="Arial" w:cs="Arial"/>
          <w:bCs/>
          <w:sz w:val="22"/>
          <w:lang w:val="es-ES_tradnl"/>
        </w:rPr>
        <w:t xml:space="preserve">) </w:t>
      </w:r>
      <w:r w:rsidRPr="009073CA">
        <w:rPr>
          <w:rFonts w:ascii="Arial" w:eastAsia="Calibri" w:hAnsi="Arial" w:cs="Arial"/>
          <w:bCs/>
          <w:sz w:val="22"/>
          <w:lang w:val="es-ES_tradnl"/>
        </w:rPr>
        <w:t xml:space="preserve">componente de conexiones domiciliarias y/o </w:t>
      </w:r>
      <w:proofErr w:type="spellStart"/>
      <w:r w:rsidR="00B22971" w:rsidRPr="009073CA">
        <w:rPr>
          <w:rFonts w:ascii="Arial" w:eastAsia="Calibri" w:hAnsi="Arial" w:cs="Arial"/>
          <w:bCs/>
          <w:sz w:val="22"/>
          <w:lang w:val="es-ES_tradnl"/>
        </w:rPr>
        <w:t>iv</w:t>
      </w:r>
      <w:proofErr w:type="spellEnd"/>
      <w:r w:rsidR="00B22971" w:rsidRPr="009073CA">
        <w:rPr>
          <w:rFonts w:ascii="Arial" w:eastAsia="Calibri" w:hAnsi="Arial" w:cs="Arial"/>
          <w:bCs/>
          <w:sz w:val="22"/>
          <w:lang w:val="es-ES_tradnl"/>
        </w:rPr>
        <w:t xml:space="preserve">) </w:t>
      </w:r>
      <w:r w:rsidRPr="009073CA">
        <w:rPr>
          <w:rFonts w:ascii="Arial" w:eastAsia="Calibri" w:hAnsi="Arial" w:cs="Arial"/>
          <w:bCs/>
          <w:sz w:val="22"/>
          <w:lang w:val="es-ES_tradnl"/>
        </w:rPr>
        <w:t>entibados para construcción de acueductos y/o alcantarillados.</w:t>
      </w:r>
    </w:p>
    <w:p w14:paraId="7002D48F" w14:textId="4AB415AD" w:rsidR="00D73AB9" w:rsidRPr="00694AC0" w:rsidRDefault="00D73AB9" w:rsidP="005D2FD8">
      <w:pPr>
        <w:spacing w:before="120" w:line="276" w:lineRule="auto"/>
        <w:ind w:firstLine="703"/>
        <w:jc w:val="both"/>
        <w:textAlignment w:val="baseline"/>
        <w:rPr>
          <w:rFonts w:ascii="Arial" w:eastAsia="Calibri" w:hAnsi="Arial" w:cs="Arial"/>
          <w:bCs/>
          <w:sz w:val="22"/>
          <w:lang w:val="es-ES_tradnl"/>
        </w:rPr>
      </w:pPr>
      <w:r w:rsidRPr="009073CA">
        <w:rPr>
          <w:rFonts w:ascii="Arial" w:eastAsia="Calibri" w:hAnsi="Arial" w:cs="Arial"/>
          <w:bCs/>
          <w:sz w:val="22"/>
          <w:lang w:val="es-ES_tradnl"/>
        </w:rPr>
        <w:t xml:space="preserve">Por tal motivo, </w:t>
      </w:r>
      <w:r w:rsidR="00A371A8" w:rsidRPr="009073CA">
        <w:rPr>
          <w:rFonts w:ascii="Arial" w:eastAsia="Calibri" w:hAnsi="Arial" w:cs="Arial"/>
          <w:bCs/>
          <w:sz w:val="22"/>
          <w:lang w:val="es-ES_tradnl"/>
        </w:rPr>
        <w:t xml:space="preserve">para efectos de acreditar la experiencia específica, </w:t>
      </w:r>
      <w:r w:rsidRPr="009073CA">
        <w:rPr>
          <w:rFonts w:ascii="Arial" w:eastAsia="Calibri" w:hAnsi="Arial" w:cs="Arial"/>
          <w:bCs/>
          <w:sz w:val="22"/>
          <w:lang w:val="es-ES_tradnl"/>
        </w:rPr>
        <w:t>la entidad no podrá requerir especificaciones técnicas diferentes a l</w:t>
      </w:r>
      <w:r w:rsidR="00AC0803" w:rsidRPr="009073CA">
        <w:rPr>
          <w:rFonts w:ascii="Arial" w:eastAsia="Calibri" w:hAnsi="Arial" w:cs="Arial"/>
          <w:bCs/>
          <w:sz w:val="22"/>
          <w:lang w:val="es-ES_tradnl"/>
        </w:rPr>
        <w:t>as</w:t>
      </w:r>
      <w:r w:rsidRPr="009073CA">
        <w:rPr>
          <w:rFonts w:ascii="Arial" w:eastAsia="Calibri" w:hAnsi="Arial" w:cs="Arial"/>
          <w:bCs/>
          <w:sz w:val="22"/>
          <w:lang w:val="es-ES_tradnl"/>
        </w:rPr>
        <w:t xml:space="preserve"> </w:t>
      </w:r>
      <w:r w:rsidR="00AC0803" w:rsidRPr="009073CA">
        <w:rPr>
          <w:rFonts w:ascii="Arial" w:eastAsia="Calibri" w:hAnsi="Arial" w:cs="Arial"/>
          <w:bCs/>
          <w:sz w:val="22"/>
          <w:lang w:val="es-ES_tradnl"/>
        </w:rPr>
        <w:t>establecidas</w:t>
      </w:r>
      <w:r w:rsidRPr="009073CA">
        <w:rPr>
          <w:rFonts w:ascii="Arial" w:eastAsia="Calibri" w:hAnsi="Arial" w:cs="Arial"/>
          <w:bCs/>
          <w:sz w:val="22"/>
          <w:lang w:val="es-ES_tradnl"/>
        </w:rPr>
        <w:t xml:space="preserve"> en la actividad a contratar de la </w:t>
      </w:r>
      <w:r w:rsidRPr="009073CA">
        <w:rPr>
          <w:rFonts w:ascii="Arial" w:eastAsia="Calibri" w:hAnsi="Arial" w:cs="Arial"/>
          <w:sz w:val="22"/>
          <w:lang w:val="es-ES_tradnl"/>
        </w:rPr>
        <w:t>«Matriz 1 – Experiencia»</w:t>
      </w:r>
      <w:r w:rsidRPr="009073CA">
        <w:rPr>
          <w:rFonts w:ascii="Arial" w:eastAsia="Calibri" w:hAnsi="Arial" w:cs="Arial"/>
          <w:bCs/>
          <w:sz w:val="22"/>
          <w:lang w:val="es-ES_tradnl"/>
        </w:rPr>
        <w:t xml:space="preserve">, </w:t>
      </w:r>
      <w:r w:rsidR="0089407E" w:rsidRPr="009073CA">
        <w:rPr>
          <w:rFonts w:ascii="Arial" w:eastAsia="Calibri" w:hAnsi="Arial" w:cs="Arial"/>
          <w:bCs/>
          <w:sz w:val="22"/>
          <w:lang w:val="es-ES_tradnl"/>
        </w:rPr>
        <w:t xml:space="preserve">toda vez que no fue </w:t>
      </w:r>
      <w:r w:rsidR="00A371A8" w:rsidRPr="009073CA">
        <w:rPr>
          <w:rFonts w:ascii="Arial" w:eastAsia="Calibri" w:hAnsi="Arial" w:cs="Arial"/>
          <w:bCs/>
          <w:sz w:val="22"/>
          <w:lang w:val="es-ES_tradnl"/>
        </w:rPr>
        <w:t>permitido</w:t>
      </w:r>
      <w:r w:rsidR="0089407E" w:rsidRPr="009073CA">
        <w:rPr>
          <w:rFonts w:ascii="Arial" w:eastAsia="Calibri" w:hAnsi="Arial" w:cs="Arial"/>
          <w:bCs/>
          <w:sz w:val="22"/>
          <w:lang w:val="es-ES_tradnl"/>
        </w:rPr>
        <w:t xml:space="preserve"> por dicha matriz.</w:t>
      </w:r>
      <w:r w:rsidR="00A371A8" w:rsidRPr="009073CA">
        <w:rPr>
          <w:rFonts w:ascii="Arial" w:eastAsia="Calibri" w:hAnsi="Arial" w:cs="Arial"/>
          <w:bCs/>
          <w:sz w:val="22"/>
          <w:lang w:val="es-ES_tradnl"/>
        </w:rPr>
        <w:t xml:space="preserve"> </w:t>
      </w:r>
      <w:r w:rsidR="0089407E" w:rsidRPr="009073CA">
        <w:rPr>
          <w:rFonts w:ascii="Arial" w:eastAsia="Calibri" w:hAnsi="Arial" w:cs="Arial"/>
          <w:bCs/>
          <w:sz w:val="22"/>
          <w:lang w:val="es-ES_tradnl"/>
        </w:rPr>
        <w:t xml:space="preserve">No obstante, </w:t>
      </w:r>
      <w:r w:rsidR="00AC0803" w:rsidRPr="009073CA">
        <w:rPr>
          <w:rFonts w:ascii="Arial" w:eastAsia="Calibri" w:hAnsi="Arial" w:cs="Arial"/>
          <w:bCs/>
          <w:sz w:val="22"/>
          <w:lang w:val="es-ES_tradnl"/>
        </w:rPr>
        <w:t xml:space="preserve">es preciso aclarar que </w:t>
      </w:r>
      <w:r w:rsidR="00694AC0" w:rsidRPr="009073CA">
        <w:rPr>
          <w:rFonts w:ascii="Arial" w:eastAsia="Calibri" w:hAnsi="Arial" w:cs="Arial"/>
          <w:bCs/>
          <w:sz w:val="22"/>
          <w:lang w:val="es-ES_tradnl"/>
        </w:rPr>
        <w:t xml:space="preserve">las condiciones técnicas </w:t>
      </w:r>
      <w:r w:rsidR="005D2FD8" w:rsidRPr="009073CA">
        <w:rPr>
          <w:rFonts w:ascii="Arial" w:eastAsia="Calibri" w:hAnsi="Arial" w:cs="Arial"/>
          <w:bCs/>
          <w:sz w:val="22"/>
          <w:lang w:val="es-ES_tradnl"/>
        </w:rPr>
        <w:t xml:space="preserve">establecidas en </w:t>
      </w:r>
      <w:r w:rsidR="00694AC0" w:rsidRPr="009073CA">
        <w:rPr>
          <w:rFonts w:ascii="Arial" w:eastAsia="Calibri" w:hAnsi="Arial" w:cs="Arial"/>
          <w:bCs/>
          <w:sz w:val="22"/>
          <w:lang w:val="es-ES_tradnl"/>
        </w:rPr>
        <w:t xml:space="preserve">la matriz </w:t>
      </w:r>
      <w:r w:rsidR="002B382F" w:rsidRPr="009073CA">
        <w:rPr>
          <w:rFonts w:ascii="Arial" w:eastAsia="Calibri" w:hAnsi="Arial" w:cs="Arial"/>
          <w:bCs/>
          <w:sz w:val="22"/>
          <w:lang w:val="es-ES_tradnl"/>
        </w:rPr>
        <w:t>están determinadas para</w:t>
      </w:r>
      <w:r w:rsidR="005D2FD8" w:rsidRPr="009073CA">
        <w:rPr>
          <w:rFonts w:ascii="Arial" w:eastAsia="Calibri" w:hAnsi="Arial" w:cs="Arial"/>
          <w:bCs/>
          <w:sz w:val="22"/>
          <w:lang w:val="es-ES_tradnl"/>
        </w:rPr>
        <w:t xml:space="preserve"> exigir</w:t>
      </w:r>
      <w:r w:rsidR="002B382F" w:rsidRPr="009073CA">
        <w:rPr>
          <w:rFonts w:ascii="Arial" w:eastAsia="Calibri" w:hAnsi="Arial" w:cs="Arial"/>
          <w:bCs/>
          <w:sz w:val="22"/>
          <w:lang w:val="es-ES_tradnl"/>
        </w:rPr>
        <w:t xml:space="preserve"> la experiencia general y específica </w:t>
      </w:r>
      <w:r w:rsidR="005D2FD8" w:rsidRPr="009073CA">
        <w:rPr>
          <w:rFonts w:ascii="Arial" w:eastAsia="Calibri" w:hAnsi="Arial" w:cs="Arial"/>
          <w:bCs/>
          <w:sz w:val="22"/>
          <w:lang w:val="es-ES_tradnl"/>
        </w:rPr>
        <w:t xml:space="preserve">que debe acreditar el proponente como requisito habilitante en el proceso de selección. Lo anterior no obsta para que </w:t>
      </w:r>
      <w:r w:rsidR="0089407E" w:rsidRPr="009073CA">
        <w:rPr>
          <w:rFonts w:ascii="Arial" w:eastAsia="Calibri" w:hAnsi="Arial" w:cs="Arial"/>
          <w:bCs/>
          <w:sz w:val="22"/>
          <w:lang w:val="es-ES_tradnl"/>
        </w:rPr>
        <w:t xml:space="preserve">a través del </w:t>
      </w:r>
      <w:r w:rsidR="0089407E" w:rsidRPr="009073CA">
        <w:rPr>
          <w:rFonts w:ascii="Arial" w:eastAsia="Calibri" w:hAnsi="Arial" w:cs="Arial"/>
          <w:sz w:val="22"/>
          <w:lang w:val="es-ES_tradnl"/>
        </w:rPr>
        <w:t xml:space="preserve">«Anexo 1 – Anexo Técnico», la entidad </w:t>
      </w:r>
      <w:r w:rsidR="005D2FD8" w:rsidRPr="009073CA">
        <w:rPr>
          <w:rFonts w:ascii="Arial" w:eastAsia="Calibri" w:hAnsi="Arial" w:cs="Arial"/>
          <w:sz w:val="22"/>
          <w:lang w:val="es-ES_tradnl"/>
        </w:rPr>
        <w:t>determine</w:t>
      </w:r>
      <w:r w:rsidR="0089407E" w:rsidRPr="009073CA">
        <w:rPr>
          <w:rFonts w:ascii="Arial" w:eastAsia="Calibri" w:hAnsi="Arial" w:cs="Arial"/>
          <w:sz w:val="22"/>
          <w:lang w:val="es-ES_tradnl"/>
        </w:rPr>
        <w:t xml:space="preserve"> las condiciones técnicas del proyecto para que sean de conocimiento por los interesados en el proceso de selección y el futuro </w:t>
      </w:r>
      <w:r w:rsidR="00AC0803" w:rsidRPr="009073CA">
        <w:rPr>
          <w:rFonts w:ascii="Arial" w:eastAsia="Calibri" w:hAnsi="Arial" w:cs="Arial"/>
          <w:sz w:val="22"/>
          <w:lang w:val="es-ES_tradnl"/>
        </w:rPr>
        <w:t>c</w:t>
      </w:r>
      <w:r w:rsidR="0089407E" w:rsidRPr="009073CA">
        <w:rPr>
          <w:rFonts w:ascii="Arial" w:eastAsia="Calibri" w:hAnsi="Arial" w:cs="Arial"/>
          <w:sz w:val="22"/>
          <w:lang w:val="es-ES_tradnl"/>
        </w:rPr>
        <w:t>ontratista que resulte adjudicatario del proceso de selección</w:t>
      </w:r>
      <w:r w:rsidR="00694AC0" w:rsidRPr="009073CA">
        <w:rPr>
          <w:rFonts w:ascii="Arial" w:eastAsia="Calibri" w:hAnsi="Arial" w:cs="Arial"/>
          <w:sz w:val="22"/>
          <w:lang w:val="es-ES_tradnl"/>
        </w:rPr>
        <w:t xml:space="preserve">. En este anexo </w:t>
      </w:r>
      <w:r w:rsidR="005D2FD8" w:rsidRPr="009073CA">
        <w:rPr>
          <w:rFonts w:ascii="Arial" w:eastAsia="Calibri" w:hAnsi="Arial" w:cs="Arial"/>
          <w:sz w:val="22"/>
          <w:lang w:val="es-ES_tradnl"/>
        </w:rPr>
        <w:t xml:space="preserve">la entidad </w:t>
      </w:r>
      <w:r w:rsidR="00694AC0" w:rsidRPr="009073CA">
        <w:rPr>
          <w:rFonts w:ascii="Arial" w:eastAsia="Calibri" w:hAnsi="Arial" w:cs="Arial"/>
          <w:sz w:val="22"/>
        </w:rPr>
        <w:t>indicará los aspectos técnicos propios y particulares del proyecto que se pretende materializar</w:t>
      </w:r>
      <w:r w:rsidR="005D2FD8" w:rsidRPr="009073CA">
        <w:rPr>
          <w:rFonts w:ascii="Arial" w:eastAsia="Calibri" w:hAnsi="Arial" w:cs="Arial"/>
          <w:sz w:val="22"/>
        </w:rPr>
        <w:t>,</w:t>
      </w:r>
      <w:r w:rsidR="00694AC0" w:rsidRPr="009073CA">
        <w:rPr>
          <w:rFonts w:ascii="Arial" w:eastAsia="Calibri" w:hAnsi="Arial" w:cs="Arial"/>
          <w:sz w:val="22"/>
          <w:lang w:val="es-ES_tradnl"/>
        </w:rPr>
        <w:t xml:space="preserve"> </w:t>
      </w:r>
      <w:r w:rsidR="0089407E" w:rsidRPr="009073CA">
        <w:rPr>
          <w:rFonts w:ascii="Arial" w:eastAsia="Calibri" w:hAnsi="Arial" w:cs="Arial"/>
          <w:sz w:val="22"/>
          <w:lang w:val="es-ES_tradnl"/>
        </w:rPr>
        <w:t>l</w:t>
      </w:r>
      <w:r w:rsidR="00694AC0" w:rsidRPr="009073CA">
        <w:rPr>
          <w:rFonts w:ascii="Arial" w:eastAsia="Calibri" w:hAnsi="Arial" w:cs="Arial"/>
          <w:sz w:val="22"/>
          <w:lang w:val="es-ES_tradnl"/>
        </w:rPr>
        <w:t>o</w:t>
      </w:r>
      <w:r w:rsidR="0089407E" w:rsidRPr="009073CA">
        <w:rPr>
          <w:rFonts w:ascii="Arial" w:eastAsia="Calibri" w:hAnsi="Arial" w:cs="Arial"/>
          <w:sz w:val="22"/>
          <w:lang w:val="es-ES_tradnl"/>
        </w:rPr>
        <w:t>s</w:t>
      </w:r>
      <w:r w:rsidR="005D2FD8" w:rsidRPr="009073CA">
        <w:rPr>
          <w:rFonts w:ascii="Arial" w:eastAsia="Calibri" w:hAnsi="Arial" w:cs="Arial"/>
          <w:sz w:val="22"/>
          <w:lang w:val="es-ES_tradnl"/>
        </w:rPr>
        <w:t xml:space="preserve"> </w:t>
      </w:r>
      <w:proofErr w:type="spellStart"/>
      <w:r w:rsidR="00B97906" w:rsidRPr="009073CA">
        <w:rPr>
          <w:rFonts w:ascii="Arial" w:eastAsia="Calibri" w:hAnsi="Arial" w:cs="Arial"/>
          <w:sz w:val="22"/>
          <w:lang w:val="es-ES_tradnl"/>
        </w:rPr>
        <w:t>cuales</w:t>
      </w:r>
      <w:proofErr w:type="spellEnd"/>
      <w:r w:rsidR="0089407E" w:rsidRPr="009073CA">
        <w:rPr>
          <w:rFonts w:ascii="Arial" w:eastAsia="Calibri" w:hAnsi="Arial" w:cs="Arial"/>
          <w:sz w:val="22"/>
          <w:lang w:val="es-ES_tradnl"/>
        </w:rPr>
        <w:t xml:space="preserve"> serán de obligatorio cumplimiento </w:t>
      </w:r>
      <w:r w:rsidR="00E94A76" w:rsidRPr="009073CA">
        <w:rPr>
          <w:rFonts w:ascii="Arial" w:eastAsia="Calibri" w:hAnsi="Arial" w:cs="Arial"/>
          <w:sz w:val="22"/>
          <w:lang w:val="es-ES_tradnl"/>
        </w:rPr>
        <w:t xml:space="preserve">en la ejecución </w:t>
      </w:r>
      <w:proofErr w:type="gramStart"/>
      <w:r w:rsidR="00E94A76" w:rsidRPr="009073CA">
        <w:rPr>
          <w:rFonts w:ascii="Arial" w:eastAsia="Calibri" w:hAnsi="Arial" w:cs="Arial"/>
          <w:sz w:val="22"/>
          <w:lang w:val="es-ES_tradnl"/>
        </w:rPr>
        <w:t>del mismo</w:t>
      </w:r>
      <w:proofErr w:type="gramEnd"/>
      <w:r w:rsidR="00E94A76" w:rsidRPr="009073CA">
        <w:rPr>
          <w:rFonts w:ascii="Arial" w:eastAsia="Calibri" w:hAnsi="Arial" w:cs="Arial"/>
          <w:sz w:val="22"/>
          <w:lang w:val="es-ES_tradnl"/>
        </w:rPr>
        <w:t>, sin que sea un requisito de verificación en la etapa de selección y que no haya sido requerid</w:t>
      </w:r>
      <w:r w:rsidR="005D2FD8" w:rsidRPr="009073CA">
        <w:rPr>
          <w:rFonts w:ascii="Arial" w:eastAsia="Calibri" w:hAnsi="Arial" w:cs="Arial"/>
          <w:sz w:val="22"/>
          <w:lang w:val="es-ES_tradnl"/>
        </w:rPr>
        <w:t>os</w:t>
      </w:r>
      <w:r w:rsidR="00E94A76" w:rsidRPr="009073CA">
        <w:rPr>
          <w:rFonts w:ascii="Arial" w:eastAsia="Calibri" w:hAnsi="Arial" w:cs="Arial"/>
          <w:sz w:val="22"/>
          <w:lang w:val="es-ES_tradnl"/>
        </w:rPr>
        <w:t xml:space="preserve"> por la «Matriz 1 – Experiencia».</w:t>
      </w:r>
    </w:p>
    <w:p w14:paraId="66768FFB" w14:textId="77777777" w:rsidR="006B56D1" w:rsidRPr="006B56D1" w:rsidRDefault="006B56D1" w:rsidP="00064C60">
      <w:pPr>
        <w:tabs>
          <w:tab w:val="left" w:pos="0"/>
        </w:tabs>
        <w:spacing w:line="276" w:lineRule="auto"/>
        <w:jc w:val="both"/>
        <w:rPr>
          <w:rFonts w:ascii="Arial" w:eastAsia="Calibri" w:hAnsi="Arial" w:cs="Arial"/>
          <w:bCs/>
          <w:sz w:val="22"/>
          <w:szCs w:val="22"/>
          <w:lang w:val="es-ES_tradnl" w:eastAsia="en-US"/>
        </w:rPr>
      </w:pPr>
    </w:p>
    <w:p w14:paraId="37CA9805" w14:textId="5FA2AEEE"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7ECD2054" w14:textId="77777777" w:rsidR="00E56986" w:rsidRPr="006208CC" w:rsidRDefault="00E56986" w:rsidP="006208CC">
      <w:pPr>
        <w:ind w:left="709" w:right="709"/>
        <w:jc w:val="both"/>
        <w:rPr>
          <w:rFonts w:ascii="Arial" w:hAnsi="Arial" w:cs="Arial"/>
          <w:bCs/>
          <w:color w:val="000000"/>
          <w:sz w:val="21"/>
          <w:szCs w:val="21"/>
          <w:bdr w:val="none" w:sz="0" w:space="0" w:color="auto" w:frame="1"/>
        </w:rPr>
      </w:pPr>
      <w:r w:rsidRPr="006208CC">
        <w:rPr>
          <w:rFonts w:ascii="Arial" w:hAnsi="Arial" w:cs="Arial"/>
          <w:bCs/>
          <w:color w:val="000000"/>
          <w:sz w:val="21"/>
          <w:szCs w:val="21"/>
          <w:bdr w:val="none" w:sz="0" w:space="0" w:color="auto" w:frame="1"/>
        </w:rPr>
        <w:t>«</w:t>
      </w:r>
      <w:proofErr w:type="gramStart"/>
      <w:r w:rsidRPr="006208CC">
        <w:rPr>
          <w:rFonts w:ascii="Arial" w:hAnsi="Arial" w:cs="Arial"/>
          <w:bCs/>
          <w:color w:val="000000"/>
          <w:sz w:val="21"/>
          <w:szCs w:val="21"/>
          <w:bdr w:val="none" w:sz="0" w:space="0" w:color="auto" w:frame="1"/>
        </w:rPr>
        <w:t>de acuerdo a</w:t>
      </w:r>
      <w:proofErr w:type="gramEnd"/>
      <w:r w:rsidRPr="006208CC">
        <w:rPr>
          <w:rFonts w:ascii="Arial" w:hAnsi="Arial" w:cs="Arial"/>
          <w:bCs/>
          <w:color w:val="000000"/>
          <w:sz w:val="21"/>
          <w:szCs w:val="21"/>
          <w:bdr w:val="none" w:sz="0" w:space="0" w:color="auto" w:frame="1"/>
        </w:rPr>
        <w:t xml:space="preserve"> la matriz de los documentos tipo de acueductos y alcantarillados es posible que la entidad exija especificaciones técnicas extra a las que están en la matriz?? Si la entidad decidió exigir como experiencia especifica por dar un ejemplo el componente pozos de inspección o </w:t>
      </w:r>
      <w:proofErr w:type="spellStart"/>
      <w:r w:rsidRPr="006208CC">
        <w:rPr>
          <w:rFonts w:ascii="Arial" w:hAnsi="Arial" w:cs="Arial"/>
          <w:bCs/>
          <w:color w:val="000000"/>
          <w:sz w:val="21"/>
          <w:szCs w:val="21"/>
          <w:bdr w:val="none" w:sz="0" w:space="0" w:color="auto" w:frame="1"/>
        </w:rPr>
        <w:t>conexxiones</w:t>
      </w:r>
      <w:proofErr w:type="spellEnd"/>
      <w:r w:rsidRPr="006208CC">
        <w:rPr>
          <w:rFonts w:ascii="Arial" w:hAnsi="Arial" w:cs="Arial"/>
          <w:bCs/>
          <w:color w:val="000000"/>
          <w:sz w:val="21"/>
          <w:szCs w:val="21"/>
          <w:bdr w:val="none" w:sz="0" w:space="0" w:color="auto" w:frame="1"/>
        </w:rPr>
        <w:t xml:space="preserve"> (SIC) domiciliarias. Solamente debe exigir las conexiones domiciliarias o podría exigir digamos cajas de inspección con dimensionamiento XXXXX».</w:t>
      </w:r>
    </w:p>
    <w:p w14:paraId="06477FF3" w14:textId="77777777" w:rsidR="00436BBF" w:rsidRDefault="00436BBF" w:rsidP="00436BBF">
      <w:pPr>
        <w:widowControl w:val="0"/>
        <w:autoSpaceDE w:val="0"/>
        <w:autoSpaceDN w:val="0"/>
        <w:spacing w:line="276" w:lineRule="auto"/>
        <w:jc w:val="both"/>
        <w:rPr>
          <w:rFonts w:ascii="Arial" w:hAnsi="Arial" w:cs="Arial"/>
          <w:sz w:val="22"/>
          <w:szCs w:val="22"/>
          <w:lang w:bidi="es-ES"/>
        </w:rPr>
      </w:pPr>
    </w:p>
    <w:p w14:paraId="26391265" w14:textId="700F7D6E" w:rsidR="00FF68C2" w:rsidRPr="009073CA" w:rsidRDefault="00436BBF" w:rsidP="009073CA">
      <w:pPr>
        <w:widowControl w:val="0"/>
        <w:autoSpaceDE w:val="0"/>
        <w:autoSpaceDN w:val="0"/>
        <w:spacing w:line="276" w:lineRule="auto"/>
        <w:jc w:val="both"/>
        <w:rPr>
          <w:rFonts w:ascii="Arial" w:hAnsi="Arial" w:cs="Arial"/>
          <w:bCs/>
          <w:sz w:val="22"/>
        </w:rPr>
      </w:pPr>
      <w:r w:rsidRPr="009073CA">
        <w:rPr>
          <w:rFonts w:ascii="Arial" w:hAnsi="Arial" w:cs="Arial"/>
          <w:sz w:val="22"/>
          <w:szCs w:val="22"/>
          <w:lang w:bidi="es-ES"/>
        </w:rPr>
        <w:t xml:space="preserve">De conformidad con la regla de inalterabilidad, las entidades estatales no pueden incluir o modificar en los </w:t>
      </w:r>
      <w:r w:rsidR="004E364E" w:rsidRPr="009073CA">
        <w:rPr>
          <w:rFonts w:ascii="Arial" w:hAnsi="Arial" w:cs="Arial"/>
          <w:sz w:val="22"/>
          <w:szCs w:val="22"/>
          <w:lang w:bidi="es-ES"/>
        </w:rPr>
        <w:t>documentos del proceso</w:t>
      </w:r>
      <w:r w:rsidRPr="009073CA">
        <w:rPr>
          <w:rFonts w:ascii="Arial" w:hAnsi="Arial" w:cs="Arial"/>
          <w:sz w:val="22"/>
          <w:szCs w:val="22"/>
          <w:lang w:bidi="es-ES"/>
        </w:rPr>
        <w:t xml:space="preserve"> las condiciones habilitantes, los factores técnicos y económicos de escogencia y los sistemas de ponderación distintos a los señalados en los documentos tipo. </w:t>
      </w:r>
      <w:r w:rsidRPr="009073CA">
        <w:rPr>
          <w:rFonts w:ascii="Arial" w:hAnsi="Arial" w:cs="Arial"/>
          <w:bCs/>
          <w:sz w:val="22"/>
        </w:rPr>
        <w:t>Est</w:t>
      </w:r>
      <w:r w:rsidR="00FF68C2" w:rsidRPr="009073CA">
        <w:rPr>
          <w:rFonts w:ascii="Arial" w:hAnsi="Arial" w:cs="Arial"/>
          <w:bCs/>
          <w:sz w:val="22"/>
        </w:rPr>
        <w:t>a</w:t>
      </w:r>
      <w:r w:rsidRPr="009073CA">
        <w:rPr>
          <w:rFonts w:ascii="Arial" w:hAnsi="Arial" w:cs="Arial"/>
          <w:bCs/>
          <w:sz w:val="22"/>
        </w:rPr>
        <w:t xml:space="preserve"> </w:t>
      </w:r>
      <w:r w:rsidR="00FF68C2" w:rsidRPr="009073CA">
        <w:rPr>
          <w:rFonts w:ascii="Arial" w:hAnsi="Arial" w:cs="Arial"/>
          <w:bCs/>
          <w:sz w:val="22"/>
        </w:rPr>
        <w:t>regla</w:t>
      </w:r>
      <w:r w:rsidRPr="009073CA">
        <w:rPr>
          <w:rFonts w:ascii="Arial" w:hAnsi="Arial" w:cs="Arial"/>
          <w:bCs/>
          <w:sz w:val="22"/>
        </w:rPr>
        <w:t xml:space="preserve"> se extiende a los formatos y anexos implementados junto con el «Documento Base», los cuales deben usarse para desarrollar el procedimiento de contratación y que los proponentes acrediten los diferentes requisitos establecidos para participar en él. </w:t>
      </w:r>
      <w:r w:rsidR="004E364E" w:rsidRPr="009073CA">
        <w:rPr>
          <w:rFonts w:ascii="Arial" w:eastAsia="Calibri" w:hAnsi="Arial" w:cs="Arial"/>
          <w:sz w:val="22"/>
          <w:lang w:val="es-MX"/>
        </w:rPr>
        <w:t>De acuerdo con lo anterior</w:t>
      </w:r>
      <w:r w:rsidR="00FF68C2" w:rsidRPr="009073CA">
        <w:rPr>
          <w:rFonts w:ascii="Arial" w:eastAsia="Calibri" w:hAnsi="Arial" w:cs="Arial"/>
          <w:sz w:val="22"/>
          <w:lang w:val="es-MX"/>
        </w:rPr>
        <w:t xml:space="preserve">, como parte de las instrucciones señaladas en la </w:t>
      </w:r>
      <w:r w:rsidR="00FF68C2" w:rsidRPr="009073CA">
        <w:rPr>
          <w:rFonts w:ascii="Arial" w:eastAsia="Calibri" w:hAnsi="Arial" w:cs="Arial"/>
          <w:sz w:val="22"/>
        </w:rPr>
        <w:t>«</w:t>
      </w:r>
      <w:r w:rsidR="00FF68C2" w:rsidRPr="009073CA">
        <w:rPr>
          <w:rFonts w:ascii="Arial" w:eastAsia="Calibri" w:hAnsi="Arial" w:cs="Arial"/>
          <w:sz w:val="22"/>
          <w:lang w:val="es-MX"/>
        </w:rPr>
        <w:t>Matriz 1 – Experiencia» de los documentos tipo de agua potable y saneamiento básico se establece para cada actividad una nota general en la cual se dispone que «La entidad no podrá requerir otras condiciones de experiencia, especificaciones técnicas o aspectos que no hayan sido establecidos en la matriz 1 - experiencia para la actividad a contratar</w:t>
      </w:r>
      <w:r w:rsidR="006B103A" w:rsidRPr="009073CA">
        <w:rPr>
          <w:rFonts w:ascii="Arial" w:eastAsia="Calibri" w:hAnsi="Arial" w:cs="Arial"/>
          <w:sz w:val="22"/>
          <w:lang w:val="es-ES_tradnl"/>
        </w:rPr>
        <w:t>»</w:t>
      </w:r>
      <w:r w:rsidR="00FF68C2" w:rsidRPr="009073CA">
        <w:rPr>
          <w:rFonts w:ascii="Arial" w:eastAsia="Calibri" w:hAnsi="Arial" w:cs="Arial"/>
          <w:sz w:val="22"/>
          <w:lang w:val="es-MX"/>
        </w:rPr>
        <w:t xml:space="preserve">. </w:t>
      </w:r>
    </w:p>
    <w:p w14:paraId="3E9022A6" w14:textId="1D4BC64C" w:rsidR="002D76DD" w:rsidRPr="009073CA" w:rsidRDefault="00064C60" w:rsidP="00B22971">
      <w:pPr>
        <w:widowControl w:val="0"/>
        <w:autoSpaceDE w:val="0"/>
        <w:autoSpaceDN w:val="0"/>
        <w:spacing w:before="120" w:line="276" w:lineRule="auto"/>
        <w:ind w:firstLine="709"/>
        <w:jc w:val="both"/>
        <w:rPr>
          <w:rFonts w:ascii="Arial" w:eastAsia="Calibri" w:hAnsi="Arial" w:cs="Arial"/>
          <w:bCs/>
          <w:sz w:val="22"/>
          <w:lang w:val="es-ES_tradnl"/>
        </w:rPr>
      </w:pPr>
      <w:r w:rsidRPr="009073CA">
        <w:rPr>
          <w:rFonts w:ascii="Arial" w:eastAsia="Calibri" w:hAnsi="Arial" w:cs="Arial"/>
          <w:bCs/>
          <w:sz w:val="22"/>
          <w:lang w:val="es-ES_tradnl"/>
        </w:rPr>
        <w:lastRenderedPageBreak/>
        <w:t>En este contexto, atendiendo la consulta planteada, conforme a la regla de inalterabilidad de los documentos tipo no es posible modificar ni complementar las especificaciones técnicas exigidas para la experiencia específica</w:t>
      </w:r>
      <w:r w:rsidR="00FF68C2" w:rsidRPr="009073CA">
        <w:rPr>
          <w:rFonts w:ascii="Arial" w:eastAsia="Calibri" w:hAnsi="Arial" w:cs="Arial"/>
          <w:bCs/>
          <w:sz w:val="22"/>
          <w:lang w:val="es-ES_tradnl"/>
        </w:rPr>
        <w:t xml:space="preserve"> de la </w:t>
      </w:r>
      <w:r w:rsidR="00FF68C2" w:rsidRPr="009073CA">
        <w:rPr>
          <w:rFonts w:ascii="Arial" w:eastAsia="Calibri" w:hAnsi="Arial" w:cs="Arial"/>
          <w:sz w:val="22"/>
        </w:rPr>
        <w:t>«</w:t>
      </w:r>
      <w:r w:rsidR="00FF68C2" w:rsidRPr="009073CA">
        <w:rPr>
          <w:rFonts w:ascii="Arial" w:eastAsia="Calibri" w:hAnsi="Arial" w:cs="Arial"/>
          <w:sz w:val="22"/>
          <w:lang w:val="es-MX"/>
        </w:rPr>
        <w:t>Matriz 1 – Experiencia» de los documentos tipo de agua potable y saneamiento básico</w:t>
      </w:r>
      <w:r w:rsidRPr="009073CA">
        <w:rPr>
          <w:rFonts w:ascii="Arial" w:eastAsia="Calibri" w:hAnsi="Arial" w:cs="Arial"/>
          <w:bCs/>
          <w:sz w:val="22"/>
          <w:lang w:val="es-ES_tradnl"/>
        </w:rPr>
        <w:t xml:space="preserve">. A modo de ejemplo, si el proyecto a ejecutar está relacionado con la actividad 2.1 proyectos de construcción de alcantarillados sanitarios y/o pluviales y/o combinado (urbanos y/o rurales) y/u obras complementarias, la entidad deberá solicitar la experiencia específica de acuerdo con las instrucciones allí contempladas. Para tales efectos, deberá escoger una o más combinaciones de experiencia específica, sin que sobrepase </w:t>
      </w:r>
      <w:r w:rsidR="004E364E" w:rsidRPr="009073CA">
        <w:rPr>
          <w:rFonts w:ascii="Arial" w:eastAsia="Calibri" w:hAnsi="Arial" w:cs="Arial"/>
          <w:bCs/>
          <w:sz w:val="22"/>
          <w:lang w:val="es-ES_tradnl"/>
        </w:rPr>
        <w:t>dos</w:t>
      </w:r>
      <w:r w:rsidRPr="009073CA">
        <w:rPr>
          <w:rFonts w:ascii="Arial" w:eastAsia="Calibri" w:hAnsi="Arial" w:cs="Arial"/>
          <w:bCs/>
          <w:sz w:val="22"/>
          <w:lang w:val="es-ES_tradnl"/>
        </w:rPr>
        <w:t xml:space="preserve"> </w:t>
      </w:r>
      <w:r w:rsidR="004E364E" w:rsidRPr="009073CA">
        <w:rPr>
          <w:rFonts w:ascii="Arial" w:eastAsia="Calibri" w:hAnsi="Arial" w:cs="Arial"/>
          <w:bCs/>
          <w:sz w:val="22"/>
          <w:lang w:val="es-ES_tradnl"/>
        </w:rPr>
        <w:t>(</w:t>
      </w:r>
      <w:r w:rsidRPr="009073CA">
        <w:rPr>
          <w:rFonts w:ascii="Arial" w:eastAsia="Calibri" w:hAnsi="Arial" w:cs="Arial"/>
          <w:bCs/>
          <w:sz w:val="22"/>
          <w:lang w:val="es-ES_tradnl"/>
        </w:rPr>
        <w:t>2</w:t>
      </w:r>
      <w:r w:rsidR="004E364E" w:rsidRPr="009073CA">
        <w:rPr>
          <w:rFonts w:ascii="Arial" w:eastAsia="Calibri" w:hAnsi="Arial" w:cs="Arial"/>
          <w:bCs/>
          <w:sz w:val="22"/>
          <w:lang w:val="es-ES_tradnl"/>
        </w:rPr>
        <w:t>)</w:t>
      </w:r>
      <w:r w:rsidRPr="009073CA">
        <w:rPr>
          <w:rFonts w:ascii="Arial" w:eastAsia="Calibri" w:hAnsi="Arial" w:cs="Arial"/>
          <w:bCs/>
          <w:sz w:val="22"/>
          <w:lang w:val="es-ES_tradnl"/>
        </w:rPr>
        <w:t xml:space="preserve"> requisitos de las opciones enlistadas, esto es, experiencia relacionada únicamente con los</w:t>
      </w:r>
      <w:r w:rsidR="007B7681" w:rsidRPr="009073CA">
        <w:rPr>
          <w:rFonts w:ascii="Arial" w:eastAsia="Calibri" w:hAnsi="Arial" w:cs="Arial"/>
          <w:bCs/>
          <w:sz w:val="22"/>
          <w:lang w:val="es-ES_tradnl"/>
        </w:rPr>
        <w:t xml:space="preserve"> siguientes componentes:</w:t>
      </w:r>
      <w:r w:rsidRPr="009073CA">
        <w:rPr>
          <w:rFonts w:ascii="Arial" w:eastAsia="Calibri" w:hAnsi="Arial" w:cs="Arial"/>
          <w:bCs/>
          <w:sz w:val="22"/>
          <w:lang w:val="es-ES_tradnl"/>
        </w:rPr>
        <w:t xml:space="preserve"> </w:t>
      </w:r>
      <w:r w:rsidR="00B22971" w:rsidRPr="009073CA">
        <w:rPr>
          <w:rFonts w:ascii="Arial" w:eastAsia="Calibri" w:hAnsi="Arial" w:cs="Arial"/>
          <w:bCs/>
          <w:sz w:val="22"/>
          <w:lang w:val="es-ES_tradnl"/>
        </w:rPr>
        <w:t xml:space="preserve">i) pozos de inspección y/o </w:t>
      </w:r>
      <w:proofErr w:type="spellStart"/>
      <w:r w:rsidR="00B22971" w:rsidRPr="009073CA">
        <w:rPr>
          <w:rFonts w:ascii="Arial" w:eastAsia="Calibri" w:hAnsi="Arial" w:cs="Arial"/>
          <w:bCs/>
          <w:sz w:val="22"/>
          <w:lang w:val="es-ES_tradnl"/>
        </w:rPr>
        <w:t>ii</w:t>
      </w:r>
      <w:proofErr w:type="spellEnd"/>
      <w:r w:rsidR="00B22971" w:rsidRPr="009073CA">
        <w:rPr>
          <w:rFonts w:ascii="Arial" w:eastAsia="Calibri" w:hAnsi="Arial" w:cs="Arial"/>
          <w:bCs/>
          <w:sz w:val="22"/>
          <w:lang w:val="es-ES_tradnl"/>
        </w:rPr>
        <w:t xml:space="preserve">) componentes tales como: cámaras de caída, sifones invertidos, disipadores de energía, entre otras estructuras hidráulicas asociadas con el objeto del proceso de selección y/o </w:t>
      </w:r>
      <w:proofErr w:type="spellStart"/>
      <w:r w:rsidR="00B22971" w:rsidRPr="009073CA">
        <w:rPr>
          <w:rFonts w:ascii="Arial" w:eastAsia="Calibri" w:hAnsi="Arial" w:cs="Arial"/>
          <w:bCs/>
          <w:sz w:val="22"/>
          <w:lang w:val="es-ES_tradnl"/>
        </w:rPr>
        <w:t>iii</w:t>
      </w:r>
      <w:proofErr w:type="spellEnd"/>
      <w:r w:rsidR="00B22971" w:rsidRPr="009073CA">
        <w:rPr>
          <w:rFonts w:ascii="Arial" w:eastAsia="Calibri" w:hAnsi="Arial" w:cs="Arial"/>
          <w:bCs/>
          <w:sz w:val="22"/>
          <w:lang w:val="es-ES_tradnl"/>
        </w:rPr>
        <w:t xml:space="preserve">) componente de conexiones domiciliarias y/o </w:t>
      </w:r>
      <w:proofErr w:type="spellStart"/>
      <w:r w:rsidR="00B22971" w:rsidRPr="009073CA">
        <w:rPr>
          <w:rFonts w:ascii="Arial" w:eastAsia="Calibri" w:hAnsi="Arial" w:cs="Arial"/>
          <w:bCs/>
          <w:sz w:val="22"/>
          <w:lang w:val="es-ES_tradnl"/>
        </w:rPr>
        <w:t>iv</w:t>
      </w:r>
      <w:proofErr w:type="spellEnd"/>
      <w:r w:rsidR="00B22971" w:rsidRPr="009073CA">
        <w:rPr>
          <w:rFonts w:ascii="Arial" w:eastAsia="Calibri" w:hAnsi="Arial" w:cs="Arial"/>
          <w:bCs/>
          <w:sz w:val="22"/>
          <w:lang w:val="es-ES_tradnl"/>
        </w:rPr>
        <w:t>) entibados para construcción de acueductos y/o alcantarillados.</w:t>
      </w:r>
    </w:p>
    <w:p w14:paraId="5A393DE4" w14:textId="31A1F1C5" w:rsidR="00DF0483" w:rsidRPr="00694AC0" w:rsidRDefault="00DF0483" w:rsidP="00DF0483">
      <w:pPr>
        <w:spacing w:before="120" w:line="276" w:lineRule="auto"/>
        <w:ind w:firstLine="703"/>
        <w:jc w:val="both"/>
        <w:textAlignment w:val="baseline"/>
        <w:rPr>
          <w:rFonts w:ascii="Arial" w:eastAsia="Calibri" w:hAnsi="Arial" w:cs="Arial"/>
          <w:bCs/>
          <w:sz w:val="22"/>
          <w:lang w:val="es-ES_tradnl"/>
        </w:rPr>
      </w:pPr>
      <w:r w:rsidRPr="009073CA">
        <w:rPr>
          <w:rFonts w:ascii="Arial" w:eastAsia="Calibri" w:hAnsi="Arial" w:cs="Arial"/>
          <w:bCs/>
          <w:sz w:val="22"/>
          <w:lang w:val="es-ES_tradnl"/>
        </w:rPr>
        <w:t xml:space="preserve">Por tal motivo, para efectos de acreditar la experiencia específica, la entidad no podrá requerir especificaciones técnicas diferentes a las establecidas en la actividad a contratar de la </w:t>
      </w:r>
      <w:r w:rsidRPr="009073CA">
        <w:rPr>
          <w:rFonts w:ascii="Arial" w:eastAsia="Calibri" w:hAnsi="Arial" w:cs="Arial"/>
          <w:sz w:val="22"/>
          <w:lang w:val="es-ES_tradnl"/>
        </w:rPr>
        <w:t>«Matriz 1 – Experiencia»</w:t>
      </w:r>
      <w:r w:rsidRPr="009073CA">
        <w:rPr>
          <w:rFonts w:ascii="Arial" w:eastAsia="Calibri" w:hAnsi="Arial" w:cs="Arial"/>
          <w:bCs/>
          <w:sz w:val="22"/>
          <w:lang w:val="es-ES_tradnl"/>
        </w:rPr>
        <w:t xml:space="preserve">, toda vez que no </w:t>
      </w:r>
      <w:r w:rsidR="00956B91" w:rsidRPr="009073CA">
        <w:rPr>
          <w:rFonts w:ascii="Arial" w:eastAsia="Calibri" w:hAnsi="Arial" w:cs="Arial"/>
          <w:bCs/>
          <w:sz w:val="22"/>
          <w:lang w:val="es-ES_tradnl"/>
        </w:rPr>
        <w:t xml:space="preserve">lo permite </w:t>
      </w:r>
      <w:r w:rsidRPr="009073CA">
        <w:rPr>
          <w:rFonts w:ascii="Arial" w:eastAsia="Calibri" w:hAnsi="Arial" w:cs="Arial"/>
          <w:bCs/>
          <w:sz w:val="22"/>
          <w:lang w:val="es-ES_tradnl"/>
        </w:rPr>
        <w:t xml:space="preserve">dicha matriz. No obstante, es preciso aclarar que las condiciones técnicas establecidas en la matriz están determinadas para exigir la experiencia general y específica que debe acreditar el proponente como requisito habilitante en el proceso de selección. Lo anterior no obsta para que a través del </w:t>
      </w:r>
      <w:r w:rsidRPr="009073CA">
        <w:rPr>
          <w:rFonts w:ascii="Arial" w:eastAsia="Calibri" w:hAnsi="Arial" w:cs="Arial"/>
          <w:sz w:val="22"/>
          <w:lang w:val="es-ES_tradnl"/>
        </w:rPr>
        <w:t xml:space="preserve">«Anexo 1 – Anexo Técnico», la entidad determine las condiciones técnicas del proyecto para que sean de conocimiento por los interesados en el proceso de selección y el futuro contratista que resulte adjudicatario del proceso de selección. En este anexo la entidad </w:t>
      </w:r>
      <w:r w:rsidRPr="009073CA">
        <w:rPr>
          <w:rFonts w:ascii="Arial" w:eastAsia="Calibri" w:hAnsi="Arial" w:cs="Arial"/>
          <w:sz w:val="22"/>
        </w:rPr>
        <w:t>indicará los aspectos técnicos propios y particulares del proyecto que se pretende materializar</w:t>
      </w:r>
      <w:r w:rsidR="00905E1C" w:rsidRPr="009073CA">
        <w:rPr>
          <w:rFonts w:ascii="Arial" w:eastAsia="Calibri" w:hAnsi="Arial" w:cs="Arial"/>
          <w:sz w:val="22"/>
        </w:rPr>
        <w:t>,</w:t>
      </w:r>
      <w:r w:rsidRPr="009073CA">
        <w:rPr>
          <w:rFonts w:ascii="Arial" w:eastAsia="Calibri" w:hAnsi="Arial" w:cs="Arial"/>
          <w:sz w:val="22"/>
          <w:lang w:val="es-ES_tradnl"/>
        </w:rPr>
        <w:t xml:space="preserve"> los </w:t>
      </w:r>
      <w:proofErr w:type="spellStart"/>
      <w:r w:rsidRPr="009073CA">
        <w:rPr>
          <w:rFonts w:ascii="Arial" w:eastAsia="Calibri" w:hAnsi="Arial" w:cs="Arial"/>
          <w:sz w:val="22"/>
          <w:lang w:val="es-ES_tradnl"/>
        </w:rPr>
        <w:t>cuales</w:t>
      </w:r>
      <w:proofErr w:type="spellEnd"/>
      <w:r w:rsidRPr="009073CA">
        <w:rPr>
          <w:rFonts w:ascii="Arial" w:eastAsia="Calibri" w:hAnsi="Arial" w:cs="Arial"/>
          <w:sz w:val="22"/>
          <w:lang w:val="es-ES_tradnl"/>
        </w:rPr>
        <w:t xml:space="preserve"> serán de obligatorio cumplimiento en la ejecución </w:t>
      </w:r>
      <w:proofErr w:type="gramStart"/>
      <w:r w:rsidRPr="009073CA">
        <w:rPr>
          <w:rFonts w:ascii="Arial" w:eastAsia="Calibri" w:hAnsi="Arial" w:cs="Arial"/>
          <w:sz w:val="22"/>
          <w:lang w:val="es-ES_tradnl"/>
        </w:rPr>
        <w:t>del mismo</w:t>
      </w:r>
      <w:proofErr w:type="gramEnd"/>
      <w:r w:rsidRPr="009073CA">
        <w:rPr>
          <w:rFonts w:ascii="Arial" w:eastAsia="Calibri" w:hAnsi="Arial" w:cs="Arial"/>
          <w:sz w:val="22"/>
          <w:lang w:val="es-ES_tradnl"/>
        </w:rPr>
        <w:t>, sin que sea un requisito de verificación en la etapa de selección y que no haya sido requeridos por la «Matriz 1 – Experiencia».</w:t>
      </w:r>
    </w:p>
    <w:p w14:paraId="4B9C2D71" w14:textId="77777777" w:rsidR="00B22971" w:rsidRPr="00B22971" w:rsidRDefault="00B22971" w:rsidP="00DF0483">
      <w:pPr>
        <w:widowControl w:val="0"/>
        <w:autoSpaceDE w:val="0"/>
        <w:autoSpaceDN w:val="0"/>
        <w:spacing w:before="120" w:line="276" w:lineRule="auto"/>
        <w:jc w:val="both"/>
        <w:rPr>
          <w:rFonts w:ascii="Arial" w:eastAsia="Calibri" w:hAnsi="Arial" w:cs="Arial"/>
          <w:bCs/>
          <w:sz w:val="22"/>
          <w:lang w:val="es-ES_tradnl"/>
        </w:rPr>
      </w:pPr>
    </w:p>
    <w:p w14:paraId="056816F7" w14:textId="4E6CCA0D"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7BEA4335" w:rsidR="00D40F8B" w:rsidRDefault="006104E3"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65212FBA" wp14:editId="6F9709D3">
            <wp:extent cx="2085975" cy="99060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101918" cy="998171"/>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114FDF" w:rsidRDefault="00DD5B04" w:rsidP="00DF76A2">
            <w:pPr>
              <w:jc w:val="both"/>
              <w:rPr>
                <w:rFonts w:ascii="Arial" w:hAnsi="Arial" w:cs="Arial"/>
                <w:color w:val="000000" w:themeColor="text1"/>
                <w:sz w:val="16"/>
                <w:szCs w:val="16"/>
                <w:lang w:val="es-ES_tradnl" w:eastAsia="es-ES"/>
              </w:rPr>
            </w:pPr>
            <w:r w:rsidRPr="00114FD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114FDF" w:rsidRDefault="000A446A" w:rsidP="000A446A">
            <w:pPr>
              <w:rPr>
                <w:rFonts w:ascii="Arial" w:hAnsi="Arial" w:cs="Arial"/>
                <w:sz w:val="16"/>
                <w:szCs w:val="16"/>
                <w:lang w:val="es-MX" w:eastAsia="es-ES"/>
              </w:rPr>
            </w:pPr>
            <w:r w:rsidRPr="00114FDF">
              <w:rPr>
                <w:rFonts w:ascii="Arial" w:hAnsi="Arial" w:cs="Arial"/>
                <w:sz w:val="16"/>
                <w:szCs w:val="16"/>
                <w:lang w:val="es-MX" w:eastAsia="es-ES"/>
              </w:rPr>
              <w:t>Karlo Fernández Cala</w:t>
            </w:r>
          </w:p>
          <w:p w14:paraId="7C2866FD" w14:textId="4B285CD1" w:rsidR="000A446A" w:rsidRPr="00114FDF" w:rsidRDefault="000A446A" w:rsidP="000A446A">
            <w:pPr>
              <w:rPr>
                <w:rFonts w:ascii="Arial" w:hAnsi="Arial" w:cs="Arial"/>
                <w:sz w:val="16"/>
                <w:szCs w:val="16"/>
                <w:lang w:val="es-MX" w:eastAsia="es-ES"/>
              </w:rPr>
            </w:pPr>
            <w:r w:rsidRPr="00114FDF">
              <w:rPr>
                <w:rFonts w:ascii="Arial" w:hAnsi="Arial" w:cs="Arial"/>
                <w:sz w:val="16"/>
                <w:szCs w:val="16"/>
                <w:lang w:val="es-MX" w:eastAsia="es-ES"/>
              </w:rPr>
              <w:t xml:space="preserve">Gestor T1-15 de la Dirección General </w:t>
            </w:r>
          </w:p>
          <w:p w14:paraId="06FC3F42" w14:textId="59C6055C" w:rsidR="000F6115" w:rsidRPr="00114FDF" w:rsidRDefault="000F6115" w:rsidP="000F6115">
            <w:pPr>
              <w:rPr>
                <w:rFonts w:ascii="Arial" w:hAnsi="Arial" w:cs="Arial"/>
                <w:color w:val="000000" w:themeColor="text1"/>
                <w:sz w:val="16"/>
                <w:szCs w:val="16"/>
                <w:lang w:val="es-ES" w:eastAsia="es-ES"/>
              </w:rPr>
            </w:pPr>
            <w:r w:rsidRPr="00114FDF">
              <w:rPr>
                <w:rFonts w:ascii="Arial" w:hAnsi="Arial" w:cs="Arial"/>
                <w:color w:val="000000" w:themeColor="text1"/>
                <w:sz w:val="16"/>
                <w:szCs w:val="16"/>
                <w:lang w:val="es-ES" w:eastAsia="es-ES"/>
              </w:rPr>
              <w:t>Juan David Montoya Penagos</w:t>
            </w:r>
          </w:p>
          <w:p w14:paraId="130B3228" w14:textId="0D3D6299" w:rsidR="00DD5B04" w:rsidRPr="00114FDF" w:rsidRDefault="00F412DF" w:rsidP="00F412DF">
            <w:pPr>
              <w:jc w:val="both"/>
              <w:rPr>
                <w:rFonts w:ascii="Arial" w:hAnsi="Arial" w:cs="Arial"/>
                <w:color w:val="000000" w:themeColor="text1"/>
                <w:sz w:val="16"/>
                <w:szCs w:val="16"/>
                <w:lang w:val="es-ES_tradnl" w:eastAsia="es-ES"/>
              </w:rPr>
            </w:pPr>
            <w:r w:rsidRPr="00114FDF">
              <w:rPr>
                <w:rFonts w:ascii="Arial" w:hAnsi="Arial" w:cs="Arial"/>
                <w:color w:val="000000"/>
                <w:sz w:val="16"/>
                <w:szCs w:val="16"/>
                <w:shd w:val="clear" w:color="auto" w:fill="FFFFFF"/>
              </w:rPr>
              <w:t>Gestor T1-15 de la </w:t>
            </w:r>
            <w:r w:rsidRPr="00114FDF">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bookmarkEnd w:id="4"/>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2B50" w14:textId="77777777" w:rsidR="00C86FA9" w:rsidRDefault="00C86FA9">
      <w:r>
        <w:separator/>
      </w:r>
    </w:p>
  </w:endnote>
  <w:endnote w:type="continuationSeparator" w:id="0">
    <w:p w14:paraId="5B829331" w14:textId="77777777" w:rsidR="00C86FA9" w:rsidRDefault="00C86FA9">
      <w:r>
        <w:continuationSeparator/>
      </w:r>
    </w:p>
  </w:endnote>
  <w:endnote w:type="continuationNotice" w:id="1">
    <w:p w14:paraId="5F96A8B0" w14:textId="77777777" w:rsidR="00C86FA9" w:rsidRDefault="00C86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8DAC" w14:textId="77777777" w:rsidR="00C86FA9" w:rsidRDefault="00C86FA9">
      <w:r>
        <w:separator/>
      </w:r>
    </w:p>
  </w:footnote>
  <w:footnote w:type="continuationSeparator" w:id="0">
    <w:p w14:paraId="570DA2D6" w14:textId="77777777" w:rsidR="00C86FA9" w:rsidRDefault="00C86FA9">
      <w:r>
        <w:continuationSeparator/>
      </w:r>
    </w:p>
  </w:footnote>
  <w:footnote w:type="continuationNotice" w:id="1">
    <w:p w14:paraId="6C8543BB" w14:textId="77777777" w:rsidR="00C86FA9" w:rsidRDefault="00C86FA9"/>
  </w:footnote>
  <w:footnote w:id="2">
    <w:p w14:paraId="0D16FFBA" w14:textId="77777777" w:rsidR="00C0729D" w:rsidRPr="0082639E" w:rsidRDefault="00C0729D" w:rsidP="00C0729D">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65D3512" w14:textId="77777777" w:rsidR="00C0729D" w:rsidRPr="0082639E" w:rsidRDefault="00C0729D" w:rsidP="00C0729D">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00C9DDB7" w14:textId="77777777" w:rsidR="00C0729D" w:rsidRPr="0082639E" w:rsidRDefault="00C0729D" w:rsidP="00C0729D">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5B4B77B7" w14:textId="77777777" w:rsidR="00C0729D" w:rsidRPr="0082639E" w:rsidRDefault="00C0729D" w:rsidP="00C0729D">
      <w:pPr>
        <w:pStyle w:val="Textonotapie"/>
        <w:jc w:val="both"/>
        <w:rPr>
          <w:sz w:val="19"/>
          <w:szCs w:val="19"/>
          <w:lang w:val="es-CO"/>
        </w:rPr>
      </w:pPr>
    </w:p>
  </w:footnote>
  <w:footnote w:id="3">
    <w:p w14:paraId="793C9732" w14:textId="77777777" w:rsidR="00C0729D" w:rsidRPr="00270009" w:rsidRDefault="00C0729D" w:rsidP="00C0729D">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815E2A" w14:textId="77777777" w:rsidR="00C0729D" w:rsidRPr="00270009" w:rsidRDefault="00C0729D" w:rsidP="00C0729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206349F" w14:textId="77777777" w:rsidR="00C0729D" w:rsidRPr="00270009" w:rsidRDefault="00C0729D" w:rsidP="00C0729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31D768E" w14:textId="77777777" w:rsidR="00C0729D" w:rsidRPr="00270009" w:rsidRDefault="00C0729D" w:rsidP="00C0729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C59E14D" w14:textId="77777777" w:rsidR="00C0729D" w:rsidRPr="00146D26" w:rsidRDefault="00C0729D" w:rsidP="00C0729D">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01A610AD" w14:textId="77777777" w:rsidR="00610718" w:rsidRDefault="00610718" w:rsidP="0061071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ADA69BA" w14:textId="77777777" w:rsidR="00610718" w:rsidRDefault="00610718" w:rsidP="00610718">
      <w:pPr>
        <w:pStyle w:val="Textonotapie"/>
        <w:ind w:firstLine="709"/>
        <w:jc w:val="both"/>
        <w:rPr>
          <w:rFonts w:ascii="Arial" w:hAnsi="Arial" w:cs="Arial"/>
          <w:color w:val="000000" w:themeColor="text1"/>
          <w:sz w:val="19"/>
          <w:szCs w:val="19"/>
        </w:rPr>
      </w:pPr>
    </w:p>
  </w:footnote>
  <w:footnote w:id="5">
    <w:p w14:paraId="0816FD36" w14:textId="77777777" w:rsidR="00610718" w:rsidRDefault="00610718" w:rsidP="00610718">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4FCAA20" w14:textId="77777777" w:rsidR="00610718" w:rsidRDefault="00610718" w:rsidP="00610718">
      <w:pPr>
        <w:ind w:firstLine="709"/>
        <w:jc w:val="both"/>
        <w:rPr>
          <w:rFonts w:ascii="Arial" w:hAnsi="Arial" w:cs="Arial"/>
          <w:color w:val="000000" w:themeColor="text1"/>
          <w:sz w:val="19"/>
          <w:szCs w:val="19"/>
          <w:lang w:val="es-ES"/>
        </w:rPr>
      </w:pPr>
    </w:p>
  </w:footnote>
  <w:footnote w:id="6">
    <w:p w14:paraId="7E6656FC" w14:textId="679FE401" w:rsidR="00550CEB" w:rsidRDefault="00610718" w:rsidP="00550CEB">
      <w:pPr>
        <w:ind w:firstLine="708"/>
        <w:jc w:val="both"/>
        <w:rPr>
          <w:rFonts w:ascii="Arial" w:hAnsi="Arial" w:cs="Arial"/>
          <w:sz w:val="19"/>
          <w:szCs w:val="19"/>
          <w:lang w:eastAsia="en-US"/>
        </w:rPr>
      </w:pPr>
      <w:r w:rsidRPr="00550CEB">
        <w:rPr>
          <w:rStyle w:val="Refdenotaalpie"/>
          <w:rFonts w:ascii="Arial" w:hAnsi="Arial" w:cs="Arial"/>
          <w:sz w:val="19"/>
          <w:szCs w:val="19"/>
        </w:rPr>
        <w:footnoteRef/>
      </w:r>
      <w:r w:rsidRPr="00550CEB">
        <w:rPr>
          <w:rFonts w:ascii="Arial" w:hAnsi="Arial" w:cs="Arial"/>
          <w:sz w:val="19"/>
          <w:szCs w:val="19"/>
        </w:rPr>
        <w:t xml:space="preserve"> La norma dispone que «</w:t>
      </w:r>
      <w:bookmarkStart w:id="11" w:name="_Hlk71017685"/>
      <w:r w:rsidR="00550CEB">
        <w:rPr>
          <w:rFonts w:ascii="Arial" w:hAnsi="Arial" w:cs="Arial"/>
          <w:sz w:val="19"/>
          <w:szCs w:val="19"/>
        </w:rPr>
        <w:t>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37240E1D" w14:textId="77777777" w:rsidR="00550CEB" w:rsidRDefault="00550CEB" w:rsidP="00550CEB">
      <w:pPr>
        <w:ind w:firstLine="708"/>
        <w:jc w:val="both"/>
        <w:rPr>
          <w:rFonts w:ascii="Arial" w:hAnsi="Arial" w:cs="Arial"/>
          <w:sz w:val="19"/>
          <w:szCs w:val="19"/>
        </w:rPr>
      </w:pPr>
      <w:r>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D3E3F14" w14:textId="77777777" w:rsidR="00550CEB" w:rsidRDefault="00550CEB" w:rsidP="00550CEB">
      <w:pPr>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5806EC95" w14:textId="77777777" w:rsidR="00550CEB" w:rsidRDefault="00550CEB" w:rsidP="00550CEB">
      <w:pPr>
        <w:ind w:firstLine="708"/>
        <w:jc w:val="both"/>
        <w:rPr>
          <w:rFonts w:ascii="Arial" w:hAnsi="Arial" w:cs="Arial"/>
          <w:sz w:val="19"/>
          <w:szCs w:val="19"/>
        </w:rPr>
      </w:pPr>
      <w:r>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1CAEF5F5" w14:textId="77777777" w:rsidR="00550CEB" w:rsidRDefault="00550CEB" w:rsidP="00550CEB">
      <w:pPr>
        <w:ind w:firstLine="708"/>
        <w:jc w:val="both"/>
        <w:rPr>
          <w:rFonts w:ascii="Arial" w:hAnsi="Arial" w:cs="Arial"/>
          <w:sz w:val="19"/>
          <w:szCs w:val="19"/>
        </w:rPr>
      </w:pPr>
      <w:r>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260BDCDF" w14:textId="473F71A9" w:rsidR="00610718" w:rsidRPr="00550CEB" w:rsidRDefault="00550CEB" w:rsidP="00550CEB">
      <w:pPr>
        <w:ind w:firstLine="708"/>
        <w:jc w:val="both"/>
        <w:rPr>
          <w:rFonts w:ascii="Arial" w:hAnsi="Arial" w:cs="Arial"/>
          <w:sz w:val="19"/>
          <w:szCs w:val="19"/>
        </w:rPr>
      </w:pPr>
      <w:r>
        <w:rPr>
          <w:rFonts w:ascii="Arial" w:hAnsi="Arial" w:cs="Arial"/>
          <w:sz w:val="19"/>
          <w:szCs w:val="19"/>
        </w:rPr>
        <w:t>»Parágrafo: En los casos que el objeto contractual incluya actividades de infraestructura de transporte aplicará la regla prevista en el numeral 3.5.1 del Documento base».</w:t>
      </w:r>
      <w:bookmarkEnd w:id="11"/>
      <w:r w:rsidR="00610718">
        <w:t xml:space="preserve"> </w:t>
      </w:r>
    </w:p>
  </w:footnote>
  <w:footnote w:id="7">
    <w:p w14:paraId="4D32EA73" w14:textId="22BA3130" w:rsidR="00C40840" w:rsidRDefault="00C40840" w:rsidP="00B258A3">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53499121">
    <w:abstractNumId w:val="15"/>
  </w:num>
  <w:num w:numId="2" w16cid:durableId="1200896080">
    <w:abstractNumId w:val="13"/>
  </w:num>
  <w:num w:numId="3" w16cid:durableId="1814059542">
    <w:abstractNumId w:val="23"/>
  </w:num>
  <w:num w:numId="4" w16cid:durableId="1146816536">
    <w:abstractNumId w:val="28"/>
  </w:num>
  <w:num w:numId="5" w16cid:durableId="1468204114">
    <w:abstractNumId w:val="32"/>
  </w:num>
  <w:num w:numId="6" w16cid:durableId="177500727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39321">
    <w:abstractNumId w:val="29"/>
  </w:num>
  <w:num w:numId="8" w16cid:durableId="540240913">
    <w:abstractNumId w:val="3"/>
  </w:num>
  <w:num w:numId="9" w16cid:durableId="1440371840">
    <w:abstractNumId w:val="8"/>
  </w:num>
  <w:num w:numId="10" w16cid:durableId="1862278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941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9142262">
    <w:abstractNumId w:val="14"/>
  </w:num>
  <w:num w:numId="13" w16cid:durableId="812219174">
    <w:abstractNumId w:val="21"/>
  </w:num>
  <w:num w:numId="14" w16cid:durableId="55780904">
    <w:abstractNumId w:val="11"/>
  </w:num>
  <w:num w:numId="15" w16cid:durableId="126661657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580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660235">
    <w:abstractNumId w:val="34"/>
  </w:num>
  <w:num w:numId="18" w16cid:durableId="2020619020">
    <w:abstractNumId w:val="24"/>
  </w:num>
  <w:num w:numId="19" w16cid:durableId="475417760">
    <w:abstractNumId w:val="7"/>
  </w:num>
  <w:num w:numId="20" w16cid:durableId="247888978">
    <w:abstractNumId w:val="35"/>
  </w:num>
  <w:num w:numId="21" w16cid:durableId="1157653009">
    <w:abstractNumId w:val="26"/>
  </w:num>
  <w:num w:numId="22" w16cid:durableId="595211202">
    <w:abstractNumId w:val="10"/>
  </w:num>
  <w:num w:numId="23" w16cid:durableId="802385049">
    <w:abstractNumId w:val="9"/>
  </w:num>
  <w:num w:numId="24" w16cid:durableId="105855144">
    <w:abstractNumId w:val="30"/>
  </w:num>
  <w:num w:numId="25" w16cid:durableId="687412717">
    <w:abstractNumId w:val="17"/>
  </w:num>
  <w:num w:numId="26" w16cid:durableId="1935632051">
    <w:abstractNumId w:val="33"/>
  </w:num>
  <w:num w:numId="27" w16cid:durableId="270481579">
    <w:abstractNumId w:val="37"/>
  </w:num>
  <w:num w:numId="28" w16cid:durableId="634408483">
    <w:abstractNumId w:val="22"/>
  </w:num>
  <w:num w:numId="29" w16cid:durableId="1909337183">
    <w:abstractNumId w:val="2"/>
  </w:num>
  <w:num w:numId="30" w16cid:durableId="1210412407">
    <w:abstractNumId w:val="25"/>
  </w:num>
  <w:num w:numId="31" w16cid:durableId="1076127295">
    <w:abstractNumId w:val="18"/>
  </w:num>
  <w:num w:numId="32" w16cid:durableId="408231286">
    <w:abstractNumId w:val="27"/>
  </w:num>
  <w:num w:numId="33" w16cid:durableId="1630283219">
    <w:abstractNumId w:val="36"/>
  </w:num>
  <w:num w:numId="34" w16cid:durableId="1365518618">
    <w:abstractNumId w:val="16"/>
  </w:num>
  <w:num w:numId="35" w16cid:durableId="434178505">
    <w:abstractNumId w:val="1"/>
  </w:num>
  <w:num w:numId="36" w16cid:durableId="1166626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5132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7031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2875435">
    <w:abstractNumId w:val="5"/>
  </w:num>
  <w:num w:numId="40" w16cid:durableId="18402698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C5D"/>
    <w:rsid w:val="00001FFD"/>
    <w:rsid w:val="00002027"/>
    <w:rsid w:val="000020FE"/>
    <w:rsid w:val="0000250E"/>
    <w:rsid w:val="00002774"/>
    <w:rsid w:val="00002A83"/>
    <w:rsid w:val="000031A8"/>
    <w:rsid w:val="00003233"/>
    <w:rsid w:val="00003C5C"/>
    <w:rsid w:val="000040D7"/>
    <w:rsid w:val="000042AF"/>
    <w:rsid w:val="00004556"/>
    <w:rsid w:val="000051AF"/>
    <w:rsid w:val="00005958"/>
    <w:rsid w:val="000059D3"/>
    <w:rsid w:val="0000600A"/>
    <w:rsid w:val="00006081"/>
    <w:rsid w:val="000060D0"/>
    <w:rsid w:val="000075EA"/>
    <w:rsid w:val="00007750"/>
    <w:rsid w:val="000077FD"/>
    <w:rsid w:val="00007842"/>
    <w:rsid w:val="00007DA3"/>
    <w:rsid w:val="00007DC0"/>
    <w:rsid w:val="00007E37"/>
    <w:rsid w:val="00010760"/>
    <w:rsid w:val="00010C40"/>
    <w:rsid w:val="000112B4"/>
    <w:rsid w:val="00011DCC"/>
    <w:rsid w:val="00011F4C"/>
    <w:rsid w:val="000124B7"/>
    <w:rsid w:val="00012532"/>
    <w:rsid w:val="0001292D"/>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49E"/>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1E8"/>
    <w:rsid w:val="00033295"/>
    <w:rsid w:val="0003339A"/>
    <w:rsid w:val="000341F2"/>
    <w:rsid w:val="00034651"/>
    <w:rsid w:val="00034DA9"/>
    <w:rsid w:val="000351F2"/>
    <w:rsid w:val="00035224"/>
    <w:rsid w:val="0003556F"/>
    <w:rsid w:val="00036E03"/>
    <w:rsid w:val="000406DB"/>
    <w:rsid w:val="0004094D"/>
    <w:rsid w:val="00041029"/>
    <w:rsid w:val="0004149B"/>
    <w:rsid w:val="00041717"/>
    <w:rsid w:val="00041CA0"/>
    <w:rsid w:val="000427F7"/>
    <w:rsid w:val="00042961"/>
    <w:rsid w:val="00042C25"/>
    <w:rsid w:val="00042D03"/>
    <w:rsid w:val="00043086"/>
    <w:rsid w:val="000430A0"/>
    <w:rsid w:val="00043644"/>
    <w:rsid w:val="00043A33"/>
    <w:rsid w:val="00043D3B"/>
    <w:rsid w:val="00043D4D"/>
    <w:rsid w:val="00043F5D"/>
    <w:rsid w:val="0004418C"/>
    <w:rsid w:val="00044204"/>
    <w:rsid w:val="000449D4"/>
    <w:rsid w:val="000460E1"/>
    <w:rsid w:val="00046717"/>
    <w:rsid w:val="00046A63"/>
    <w:rsid w:val="00046C09"/>
    <w:rsid w:val="0004716A"/>
    <w:rsid w:val="00047385"/>
    <w:rsid w:val="000473E8"/>
    <w:rsid w:val="000504DE"/>
    <w:rsid w:val="00050BC5"/>
    <w:rsid w:val="00050C9F"/>
    <w:rsid w:val="00051074"/>
    <w:rsid w:val="0005112F"/>
    <w:rsid w:val="000520F1"/>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60"/>
    <w:rsid w:val="00064CAE"/>
    <w:rsid w:val="00064CDF"/>
    <w:rsid w:val="00064DB7"/>
    <w:rsid w:val="00064FA7"/>
    <w:rsid w:val="00065195"/>
    <w:rsid w:val="000662BF"/>
    <w:rsid w:val="0007041B"/>
    <w:rsid w:val="00070AF1"/>
    <w:rsid w:val="00070D23"/>
    <w:rsid w:val="000714DE"/>
    <w:rsid w:val="00071DFA"/>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17"/>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0DC8"/>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1DB"/>
    <w:rsid w:val="000A2229"/>
    <w:rsid w:val="000A362F"/>
    <w:rsid w:val="000A3B49"/>
    <w:rsid w:val="000A446A"/>
    <w:rsid w:val="000A5AAF"/>
    <w:rsid w:val="000A5F97"/>
    <w:rsid w:val="000A648E"/>
    <w:rsid w:val="000A70B9"/>
    <w:rsid w:val="000A73BB"/>
    <w:rsid w:val="000A7EF4"/>
    <w:rsid w:val="000B0A15"/>
    <w:rsid w:val="000B0C84"/>
    <w:rsid w:val="000B0DF3"/>
    <w:rsid w:val="000B103F"/>
    <w:rsid w:val="000B1437"/>
    <w:rsid w:val="000B1470"/>
    <w:rsid w:val="000B2B86"/>
    <w:rsid w:val="000B3051"/>
    <w:rsid w:val="000B419B"/>
    <w:rsid w:val="000B4716"/>
    <w:rsid w:val="000B5781"/>
    <w:rsid w:val="000B5891"/>
    <w:rsid w:val="000B71FA"/>
    <w:rsid w:val="000C0185"/>
    <w:rsid w:val="000C0444"/>
    <w:rsid w:val="000C0960"/>
    <w:rsid w:val="000C0F81"/>
    <w:rsid w:val="000C128D"/>
    <w:rsid w:val="000C17A3"/>
    <w:rsid w:val="000C1D4B"/>
    <w:rsid w:val="000C2B5D"/>
    <w:rsid w:val="000C3260"/>
    <w:rsid w:val="000C35DB"/>
    <w:rsid w:val="000C3803"/>
    <w:rsid w:val="000C3B77"/>
    <w:rsid w:val="000C4F49"/>
    <w:rsid w:val="000C5861"/>
    <w:rsid w:val="000C639D"/>
    <w:rsid w:val="000C6C31"/>
    <w:rsid w:val="000C6C6A"/>
    <w:rsid w:val="000C6DBC"/>
    <w:rsid w:val="000C6F79"/>
    <w:rsid w:val="000C7211"/>
    <w:rsid w:val="000C7476"/>
    <w:rsid w:val="000C7711"/>
    <w:rsid w:val="000C7AA2"/>
    <w:rsid w:val="000C7E2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22CF"/>
    <w:rsid w:val="000E2977"/>
    <w:rsid w:val="000E2B36"/>
    <w:rsid w:val="000E30AC"/>
    <w:rsid w:val="000E3B42"/>
    <w:rsid w:val="000E3B46"/>
    <w:rsid w:val="000E3E11"/>
    <w:rsid w:val="000E4596"/>
    <w:rsid w:val="000E5768"/>
    <w:rsid w:val="000E5843"/>
    <w:rsid w:val="000E6139"/>
    <w:rsid w:val="000E6BE1"/>
    <w:rsid w:val="000E7587"/>
    <w:rsid w:val="000E7E0B"/>
    <w:rsid w:val="000F078A"/>
    <w:rsid w:val="000F122D"/>
    <w:rsid w:val="000F1450"/>
    <w:rsid w:val="000F14E8"/>
    <w:rsid w:val="000F1BBD"/>
    <w:rsid w:val="000F2739"/>
    <w:rsid w:val="000F3138"/>
    <w:rsid w:val="000F3D39"/>
    <w:rsid w:val="000F3F06"/>
    <w:rsid w:val="000F4403"/>
    <w:rsid w:val="000F4764"/>
    <w:rsid w:val="000F4C3F"/>
    <w:rsid w:val="000F4E17"/>
    <w:rsid w:val="000F6115"/>
    <w:rsid w:val="000F6578"/>
    <w:rsid w:val="000F70CD"/>
    <w:rsid w:val="000F79F9"/>
    <w:rsid w:val="000F7ABD"/>
    <w:rsid w:val="000F7E8F"/>
    <w:rsid w:val="000F7FBB"/>
    <w:rsid w:val="001000FB"/>
    <w:rsid w:val="00101559"/>
    <w:rsid w:val="00102119"/>
    <w:rsid w:val="00102605"/>
    <w:rsid w:val="00102686"/>
    <w:rsid w:val="00102745"/>
    <w:rsid w:val="00102FB9"/>
    <w:rsid w:val="001032E3"/>
    <w:rsid w:val="00103361"/>
    <w:rsid w:val="00103855"/>
    <w:rsid w:val="00103915"/>
    <w:rsid w:val="00103EA0"/>
    <w:rsid w:val="00104DDB"/>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4FDF"/>
    <w:rsid w:val="0011507B"/>
    <w:rsid w:val="00115B50"/>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B30"/>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2B0F"/>
    <w:rsid w:val="001432AF"/>
    <w:rsid w:val="00144335"/>
    <w:rsid w:val="00144706"/>
    <w:rsid w:val="00144FD1"/>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218"/>
    <w:rsid w:val="00153491"/>
    <w:rsid w:val="0015361C"/>
    <w:rsid w:val="0015372F"/>
    <w:rsid w:val="00153A18"/>
    <w:rsid w:val="00153BFB"/>
    <w:rsid w:val="0015407E"/>
    <w:rsid w:val="001540FE"/>
    <w:rsid w:val="0015448E"/>
    <w:rsid w:val="00154A6F"/>
    <w:rsid w:val="00155CC5"/>
    <w:rsid w:val="00155D08"/>
    <w:rsid w:val="00156BE5"/>
    <w:rsid w:val="00157232"/>
    <w:rsid w:val="00160401"/>
    <w:rsid w:val="00160D4E"/>
    <w:rsid w:val="001612B2"/>
    <w:rsid w:val="00161E62"/>
    <w:rsid w:val="00161F1C"/>
    <w:rsid w:val="0016200B"/>
    <w:rsid w:val="00163D7A"/>
    <w:rsid w:val="00164281"/>
    <w:rsid w:val="00164AF1"/>
    <w:rsid w:val="001654DF"/>
    <w:rsid w:val="001667EB"/>
    <w:rsid w:val="00167503"/>
    <w:rsid w:val="001676A9"/>
    <w:rsid w:val="00167A15"/>
    <w:rsid w:val="00167A50"/>
    <w:rsid w:val="00167DF5"/>
    <w:rsid w:val="00170001"/>
    <w:rsid w:val="001702A0"/>
    <w:rsid w:val="0017145A"/>
    <w:rsid w:val="00171919"/>
    <w:rsid w:val="00172198"/>
    <w:rsid w:val="00172612"/>
    <w:rsid w:val="00172817"/>
    <w:rsid w:val="001734E3"/>
    <w:rsid w:val="0017350E"/>
    <w:rsid w:val="0017391B"/>
    <w:rsid w:val="001742BF"/>
    <w:rsid w:val="001749DF"/>
    <w:rsid w:val="00174EFF"/>
    <w:rsid w:val="00175E49"/>
    <w:rsid w:val="00176470"/>
    <w:rsid w:val="0017659F"/>
    <w:rsid w:val="00177076"/>
    <w:rsid w:val="00177100"/>
    <w:rsid w:val="00177753"/>
    <w:rsid w:val="001805C1"/>
    <w:rsid w:val="00180A2E"/>
    <w:rsid w:val="00180AC9"/>
    <w:rsid w:val="00180B06"/>
    <w:rsid w:val="001813AF"/>
    <w:rsid w:val="0018228E"/>
    <w:rsid w:val="001829CD"/>
    <w:rsid w:val="00182F01"/>
    <w:rsid w:val="0018485C"/>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979F0"/>
    <w:rsid w:val="001A0236"/>
    <w:rsid w:val="001A0AF8"/>
    <w:rsid w:val="001A18D5"/>
    <w:rsid w:val="001A1D4A"/>
    <w:rsid w:val="001A1EBC"/>
    <w:rsid w:val="001A3011"/>
    <w:rsid w:val="001A325B"/>
    <w:rsid w:val="001A4A08"/>
    <w:rsid w:val="001A4DAF"/>
    <w:rsid w:val="001A5D51"/>
    <w:rsid w:val="001A62E0"/>
    <w:rsid w:val="001A66DF"/>
    <w:rsid w:val="001A67D0"/>
    <w:rsid w:val="001A6BF1"/>
    <w:rsid w:val="001A7591"/>
    <w:rsid w:val="001A75B1"/>
    <w:rsid w:val="001B00A8"/>
    <w:rsid w:val="001B0366"/>
    <w:rsid w:val="001B0444"/>
    <w:rsid w:val="001B096B"/>
    <w:rsid w:val="001B0F14"/>
    <w:rsid w:val="001B0F9F"/>
    <w:rsid w:val="001B1039"/>
    <w:rsid w:val="001B123C"/>
    <w:rsid w:val="001B1A0D"/>
    <w:rsid w:val="001B1BF1"/>
    <w:rsid w:val="001B1C49"/>
    <w:rsid w:val="001B1F6E"/>
    <w:rsid w:val="001B2456"/>
    <w:rsid w:val="001B42F0"/>
    <w:rsid w:val="001B449C"/>
    <w:rsid w:val="001B4AA2"/>
    <w:rsid w:val="001B4ADE"/>
    <w:rsid w:val="001B5C86"/>
    <w:rsid w:val="001B5EF8"/>
    <w:rsid w:val="001B60CB"/>
    <w:rsid w:val="001B65DD"/>
    <w:rsid w:val="001B6E5B"/>
    <w:rsid w:val="001B700E"/>
    <w:rsid w:val="001C07C6"/>
    <w:rsid w:val="001C08B2"/>
    <w:rsid w:val="001C19CD"/>
    <w:rsid w:val="001C21DD"/>
    <w:rsid w:val="001C22D5"/>
    <w:rsid w:val="001C2515"/>
    <w:rsid w:val="001C2550"/>
    <w:rsid w:val="001C26FB"/>
    <w:rsid w:val="001C33C1"/>
    <w:rsid w:val="001C3533"/>
    <w:rsid w:val="001C374D"/>
    <w:rsid w:val="001C3E30"/>
    <w:rsid w:val="001C3E5C"/>
    <w:rsid w:val="001C4BCA"/>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741"/>
    <w:rsid w:val="001E0E15"/>
    <w:rsid w:val="001E15E1"/>
    <w:rsid w:val="001E15F0"/>
    <w:rsid w:val="001E1CC4"/>
    <w:rsid w:val="001E1D38"/>
    <w:rsid w:val="001E1DEE"/>
    <w:rsid w:val="001E250D"/>
    <w:rsid w:val="001E4258"/>
    <w:rsid w:val="001E5308"/>
    <w:rsid w:val="001E56FF"/>
    <w:rsid w:val="001E5A69"/>
    <w:rsid w:val="001E5B84"/>
    <w:rsid w:val="001E5D6A"/>
    <w:rsid w:val="001E602C"/>
    <w:rsid w:val="001E64B2"/>
    <w:rsid w:val="001E70FB"/>
    <w:rsid w:val="001E780A"/>
    <w:rsid w:val="001E7D66"/>
    <w:rsid w:val="001F07D6"/>
    <w:rsid w:val="001F0816"/>
    <w:rsid w:val="001F0FA0"/>
    <w:rsid w:val="001F1349"/>
    <w:rsid w:val="001F1863"/>
    <w:rsid w:val="001F232D"/>
    <w:rsid w:val="001F2356"/>
    <w:rsid w:val="001F2A68"/>
    <w:rsid w:val="001F2E4D"/>
    <w:rsid w:val="001F3695"/>
    <w:rsid w:val="001F39EA"/>
    <w:rsid w:val="001F4773"/>
    <w:rsid w:val="001F5008"/>
    <w:rsid w:val="001F512D"/>
    <w:rsid w:val="001F56AA"/>
    <w:rsid w:val="001F58AA"/>
    <w:rsid w:val="001F5CEC"/>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5B7"/>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A22"/>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141"/>
    <w:rsid w:val="0026231B"/>
    <w:rsid w:val="002628F2"/>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2734"/>
    <w:rsid w:val="0028308E"/>
    <w:rsid w:val="002834E9"/>
    <w:rsid w:val="0028396F"/>
    <w:rsid w:val="00283A52"/>
    <w:rsid w:val="00283C5E"/>
    <w:rsid w:val="00283E26"/>
    <w:rsid w:val="0028428F"/>
    <w:rsid w:val="00284CFC"/>
    <w:rsid w:val="00285832"/>
    <w:rsid w:val="00285969"/>
    <w:rsid w:val="0028663B"/>
    <w:rsid w:val="00286920"/>
    <w:rsid w:val="00286CEC"/>
    <w:rsid w:val="00287198"/>
    <w:rsid w:val="002871A9"/>
    <w:rsid w:val="0028758C"/>
    <w:rsid w:val="00287B7E"/>
    <w:rsid w:val="002902AB"/>
    <w:rsid w:val="002906FE"/>
    <w:rsid w:val="00290781"/>
    <w:rsid w:val="0029099B"/>
    <w:rsid w:val="00291690"/>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676"/>
    <w:rsid w:val="002A28FC"/>
    <w:rsid w:val="002A2B44"/>
    <w:rsid w:val="002A2EA5"/>
    <w:rsid w:val="002A3D94"/>
    <w:rsid w:val="002A4736"/>
    <w:rsid w:val="002A4B1C"/>
    <w:rsid w:val="002A4BDD"/>
    <w:rsid w:val="002A4CC8"/>
    <w:rsid w:val="002A581B"/>
    <w:rsid w:val="002A6AFB"/>
    <w:rsid w:val="002A733D"/>
    <w:rsid w:val="002A774A"/>
    <w:rsid w:val="002A7E5C"/>
    <w:rsid w:val="002A7F6D"/>
    <w:rsid w:val="002B020D"/>
    <w:rsid w:val="002B06E1"/>
    <w:rsid w:val="002B0715"/>
    <w:rsid w:val="002B1342"/>
    <w:rsid w:val="002B2686"/>
    <w:rsid w:val="002B27C8"/>
    <w:rsid w:val="002B2979"/>
    <w:rsid w:val="002B2A7F"/>
    <w:rsid w:val="002B330B"/>
    <w:rsid w:val="002B382F"/>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1EB8"/>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6DD"/>
    <w:rsid w:val="002D7EDD"/>
    <w:rsid w:val="002E055C"/>
    <w:rsid w:val="002E1050"/>
    <w:rsid w:val="002E18E5"/>
    <w:rsid w:val="002E1953"/>
    <w:rsid w:val="002E1DC7"/>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93B"/>
    <w:rsid w:val="00311A1F"/>
    <w:rsid w:val="00311B47"/>
    <w:rsid w:val="00311D52"/>
    <w:rsid w:val="00311DE3"/>
    <w:rsid w:val="00312190"/>
    <w:rsid w:val="003125E0"/>
    <w:rsid w:val="00312606"/>
    <w:rsid w:val="0031271D"/>
    <w:rsid w:val="00313447"/>
    <w:rsid w:val="00313748"/>
    <w:rsid w:val="00313EA3"/>
    <w:rsid w:val="00315457"/>
    <w:rsid w:val="003161A4"/>
    <w:rsid w:val="00316542"/>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991"/>
    <w:rsid w:val="00322A46"/>
    <w:rsid w:val="00322A84"/>
    <w:rsid w:val="00323881"/>
    <w:rsid w:val="00323B73"/>
    <w:rsid w:val="00324C3A"/>
    <w:rsid w:val="00325D98"/>
    <w:rsid w:val="0032682A"/>
    <w:rsid w:val="00327A5C"/>
    <w:rsid w:val="0033092C"/>
    <w:rsid w:val="0033122A"/>
    <w:rsid w:val="003315AC"/>
    <w:rsid w:val="00331932"/>
    <w:rsid w:val="00333A88"/>
    <w:rsid w:val="0033426B"/>
    <w:rsid w:val="00335B15"/>
    <w:rsid w:val="00335B21"/>
    <w:rsid w:val="00335D3F"/>
    <w:rsid w:val="00336104"/>
    <w:rsid w:val="0033625A"/>
    <w:rsid w:val="00336313"/>
    <w:rsid w:val="00336729"/>
    <w:rsid w:val="00336AB1"/>
    <w:rsid w:val="0033726D"/>
    <w:rsid w:val="00337362"/>
    <w:rsid w:val="00337CA8"/>
    <w:rsid w:val="003410A5"/>
    <w:rsid w:val="0034125B"/>
    <w:rsid w:val="0034177C"/>
    <w:rsid w:val="00342345"/>
    <w:rsid w:val="00342C27"/>
    <w:rsid w:val="003430C8"/>
    <w:rsid w:val="00343142"/>
    <w:rsid w:val="003432C8"/>
    <w:rsid w:val="003434B3"/>
    <w:rsid w:val="00343536"/>
    <w:rsid w:val="0034360A"/>
    <w:rsid w:val="00343EFB"/>
    <w:rsid w:val="003443DF"/>
    <w:rsid w:val="00344760"/>
    <w:rsid w:val="00344A64"/>
    <w:rsid w:val="00346111"/>
    <w:rsid w:val="0034680A"/>
    <w:rsid w:val="00346828"/>
    <w:rsid w:val="00346C62"/>
    <w:rsid w:val="0034778E"/>
    <w:rsid w:val="003501E2"/>
    <w:rsid w:val="00350A59"/>
    <w:rsid w:val="00351BAB"/>
    <w:rsid w:val="00351E10"/>
    <w:rsid w:val="00351FE7"/>
    <w:rsid w:val="0035273A"/>
    <w:rsid w:val="00352AA0"/>
    <w:rsid w:val="00352D18"/>
    <w:rsid w:val="00352D59"/>
    <w:rsid w:val="00353253"/>
    <w:rsid w:val="003533F4"/>
    <w:rsid w:val="003536F6"/>
    <w:rsid w:val="00353A61"/>
    <w:rsid w:val="00353DD5"/>
    <w:rsid w:val="00355131"/>
    <w:rsid w:val="0035595F"/>
    <w:rsid w:val="00355CFC"/>
    <w:rsid w:val="00356438"/>
    <w:rsid w:val="003569D2"/>
    <w:rsid w:val="00356CBA"/>
    <w:rsid w:val="00356E3E"/>
    <w:rsid w:val="003570EC"/>
    <w:rsid w:val="00361A59"/>
    <w:rsid w:val="00363041"/>
    <w:rsid w:val="003631CC"/>
    <w:rsid w:val="00363348"/>
    <w:rsid w:val="00363857"/>
    <w:rsid w:val="00363D59"/>
    <w:rsid w:val="003640F7"/>
    <w:rsid w:val="00364300"/>
    <w:rsid w:val="00365D3A"/>
    <w:rsid w:val="00365DAE"/>
    <w:rsid w:val="003661DD"/>
    <w:rsid w:val="003664FF"/>
    <w:rsid w:val="00366B70"/>
    <w:rsid w:val="00366BD2"/>
    <w:rsid w:val="003670B8"/>
    <w:rsid w:val="0036776E"/>
    <w:rsid w:val="003704A3"/>
    <w:rsid w:val="00370621"/>
    <w:rsid w:val="003706F2"/>
    <w:rsid w:val="00370721"/>
    <w:rsid w:val="0037124F"/>
    <w:rsid w:val="0037285C"/>
    <w:rsid w:val="00373827"/>
    <w:rsid w:val="00373F04"/>
    <w:rsid w:val="0037401C"/>
    <w:rsid w:val="00374A1E"/>
    <w:rsid w:val="0037507B"/>
    <w:rsid w:val="00375C7C"/>
    <w:rsid w:val="003762F6"/>
    <w:rsid w:val="003766DB"/>
    <w:rsid w:val="00377027"/>
    <w:rsid w:val="00377135"/>
    <w:rsid w:val="00380272"/>
    <w:rsid w:val="00380313"/>
    <w:rsid w:val="00380576"/>
    <w:rsid w:val="003805DB"/>
    <w:rsid w:val="003813F4"/>
    <w:rsid w:val="0038152A"/>
    <w:rsid w:val="00382BAD"/>
    <w:rsid w:val="00383A8D"/>
    <w:rsid w:val="00384DF1"/>
    <w:rsid w:val="00384FF3"/>
    <w:rsid w:val="00385E1C"/>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62D"/>
    <w:rsid w:val="003A4A8E"/>
    <w:rsid w:val="003A4B14"/>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4D59"/>
    <w:rsid w:val="003B534F"/>
    <w:rsid w:val="003B5391"/>
    <w:rsid w:val="003B5952"/>
    <w:rsid w:val="003B65D7"/>
    <w:rsid w:val="003B65E0"/>
    <w:rsid w:val="003B6BD4"/>
    <w:rsid w:val="003B6DE6"/>
    <w:rsid w:val="003B6F4D"/>
    <w:rsid w:val="003B6FE7"/>
    <w:rsid w:val="003C057A"/>
    <w:rsid w:val="003C0791"/>
    <w:rsid w:val="003C0D1F"/>
    <w:rsid w:val="003C116A"/>
    <w:rsid w:val="003C1AF4"/>
    <w:rsid w:val="003C1B63"/>
    <w:rsid w:val="003C1CB8"/>
    <w:rsid w:val="003C205F"/>
    <w:rsid w:val="003C2550"/>
    <w:rsid w:val="003C287F"/>
    <w:rsid w:val="003C2B2D"/>
    <w:rsid w:val="003C3339"/>
    <w:rsid w:val="003C375A"/>
    <w:rsid w:val="003C43F6"/>
    <w:rsid w:val="003C4D9F"/>
    <w:rsid w:val="003C622C"/>
    <w:rsid w:val="003C73C7"/>
    <w:rsid w:val="003D03F3"/>
    <w:rsid w:val="003D050B"/>
    <w:rsid w:val="003D0B98"/>
    <w:rsid w:val="003D0C3C"/>
    <w:rsid w:val="003D0DE5"/>
    <w:rsid w:val="003D1351"/>
    <w:rsid w:val="003D21C1"/>
    <w:rsid w:val="003D3707"/>
    <w:rsid w:val="003D3B15"/>
    <w:rsid w:val="003D3B2E"/>
    <w:rsid w:val="003D4752"/>
    <w:rsid w:val="003D484D"/>
    <w:rsid w:val="003D49CB"/>
    <w:rsid w:val="003D4BD6"/>
    <w:rsid w:val="003D5BCC"/>
    <w:rsid w:val="003D6B8F"/>
    <w:rsid w:val="003D7566"/>
    <w:rsid w:val="003E08B3"/>
    <w:rsid w:val="003E09BB"/>
    <w:rsid w:val="003E159D"/>
    <w:rsid w:val="003E20EA"/>
    <w:rsid w:val="003E210C"/>
    <w:rsid w:val="003E2913"/>
    <w:rsid w:val="003E2A90"/>
    <w:rsid w:val="003E2F55"/>
    <w:rsid w:val="003E317C"/>
    <w:rsid w:val="003E34DB"/>
    <w:rsid w:val="003E3833"/>
    <w:rsid w:val="003E3902"/>
    <w:rsid w:val="003E3AF9"/>
    <w:rsid w:val="003E4A70"/>
    <w:rsid w:val="003E4C48"/>
    <w:rsid w:val="003E4CD9"/>
    <w:rsid w:val="003E54B3"/>
    <w:rsid w:val="003E5780"/>
    <w:rsid w:val="003E5B9F"/>
    <w:rsid w:val="003E5C9E"/>
    <w:rsid w:val="003E6072"/>
    <w:rsid w:val="003E6706"/>
    <w:rsid w:val="003E6AB6"/>
    <w:rsid w:val="003E6E0B"/>
    <w:rsid w:val="003E71CD"/>
    <w:rsid w:val="003E74E5"/>
    <w:rsid w:val="003E76DF"/>
    <w:rsid w:val="003E78DA"/>
    <w:rsid w:val="003E7A8B"/>
    <w:rsid w:val="003F04B0"/>
    <w:rsid w:val="003F0F7F"/>
    <w:rsid w:val="003F300D"/>
    <w:rsid w:val="003F391F"/>
    <w:rsid w:val="003F432D"/>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3B12"/>
    <w:rsid w:val="00404041"/>
    <w:rsid w:val="00404B43"/>
    <w:rsid w:val="00404C61"/>
    <w:rsid w:val="00405487"/>
    <w:rsid w:val="0040602B"/>
    <w:rsid w:val="00407A7A"/>
    <w:rsid w:val="00407ABC"/>
    <w:rsid w:val="00407F1E"/>
    <w:rsid w:val="00410A88"/>
    <w:rsid w:val="00410BA2"/>
    <w:rsid w:val="00411317"/>
    <w:rsid w:val="00411A9E"/>
    <w:rsid w:val="00411BBF"/>
    <w:rsid w:val="0041259F"/>
    <w:rsid w:val="00412B4D"/>
    <w:rsid w:val="00412C51"/>
    <w:rsid w:val="00413262"/>
    <w:rsid w:val="0041329C"/>
    <w:rsid w:val="00413582"/>
    <w:rsid w:val="004139F4"/>
    <w:rsid w:val="00413DED"/>
    <w:rsid w:val="00413FFA"/>
    <w:rsid w:val="00414246"/>
    <w:rsid w:val="0041475B"/>
    <w:rsid w:val="00414D9A"/>
    <w:rsid w:val="00415194"/>
    <w:rsid w:val="004153B2"/>
    <w:rsid w:val="0041576E"/>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3BC"/>
    <w:rsid w:val="00422DCA"/>
    <w:rsid w:val="00423F9F"/>
    <w:rsid w:val="004257D7"/>
    <w:rsid w:val="00425C43"/>
    <w:rsid w:val="0042681C"/>
    <w:rsid w:val="00426C69"/>
    <w:rsid w:val="004273FA"/>
    <w:rsid w:val="00427541"/>
    <w:rsid w:val="00427573"/>
    <w:rsid w:val="00430186"/>
    <w:rsid w:val="00431B47"/>
    <w:rsid w:val="0043269A"/>
    <w:rsid w:val="00432E14"/>
    <w:rsid w:val="004333C2"/>
    <w:rsid w:val="004334D8"/>
    <w:rsid w:val="00433ACB"/>
    <w:rsid w:val="00434787"/>
    <w:rsid w:val="004347B6"/>
    <w:rsid w:val="004347DA"/>
    <w:rsid w:val="00434C13"/>
    <w:rsid w:val="00436323"/>
    <w:rsid w:val="0043683F"/>
    <w:rsid w:val="00436BBF"/>
    <w:rsid w:val="00436E45"/>
    <w:rsid w:val="00436F40"/>
    <w:rsid w:val="004370FA"/>
    <w:rsid w:val="00437266"/>
    <w:rsid w:val="00437A4B"/>
    <w:rsid w:val="00440096"/>
    <w:rsid w:val="004403DD"/>
    <w:rsid w:val="00440DB0"/>
    <w:rsid w:val="00440FAD"/>
    <w:rsid w:val="00441291"/>
    <w:rsid w:val="004420AB"/>
    <w:rsid w:val="004422D6"/>
    <w:rsid w:val="004427AC"/>
    <w:rsid w:val="00442D4D"/>
    <w:rsid w:val="0044311D"/>
    <w:rsid w:val="00443613"/>
    <w:rsid w:val="0044374D"/>
    <w:rsid w:val="00443865"/>
    <w:rsid w:val="00443B55"/>
    <w:rsid w:val="00443D27"/>
    <w:rsid w:val="00445AC2"/>
    <w:rsid w:val="00446037"/>
    <w:rsid w:val="0044642F"/>
    <w:rsid w:val="00446E77"/>
    <w:rsid w:val="0044772C"/>
    <w:rsid w:val="004504D9"/>
    <w:rsid w:val="00450846"/>
    <w:rsid w:val="00451A52"/>
    <w:rsid w:val="00451FC8"/>
    <w:rsid w:val="0045271D"/>
    <w:rsid w:val="00452755"/>
    <w:rsid w:val="00452803"/>
    <w:rsid w:val="004529C6"/>
    <w:rsid w:val="00452EAD"/>
    <w:rsid w:val="004533D1"/>
    <w:rsid w:val="004534D1"/>
    <w:rsid w:val="00453A53"/>
    <w:rsid w:val="00453FEF"/>
    <w:rsid w:val="00454548"/>
    <w:rsid w:val="0045455C"/>
    <w:rsid w:val="00454582"/>
    <w:rsid w:val="00454717"/>
    <w:rsid w:val="00455047"/>
    <w:rsid w:val="00455354"/>
    <w:rsid w:val="0045558D"/>
    <w:rsid w:val="00455DEE"/>
    <w:rsid w:val="00456970"/>
    <w:rsid w:val="00456BB1"/>
    <w:rsid w:val="00456DDB"/>
    <w:rsid w:val="004604C4"/>
    <w:rsid w:val="0046080F"/>
    <w:rsid w:val="00460915"/>
    <w:rsid w:val="00460946"/>
    <w:rsid w:val="00460CD3"/>
    <w:rsid w:val="00460D7E"/>
    <w:rsid w:val="0046116D"/>
    <w:rsid w:val="004613D2"/>
    <w:rsid w:val="004614A9"/>
    <w:rsid w:val="00461E97"/>
    <w:rsid w:val="0046268F"/>
    <w:rsid w:val="0046284F"/>
    <w:rsid w:val="00462B10"/>
    <w:rsid w:val="00462C04"/>
    <w:rsid w:val="0046320A"/>
    <w:rsid w:val="0046361D"/>
    <w:rsid w:val="004638E2"/>
    <w:rsid w:val="004639D9"/>
    <w:rsid w:val="00464030"/>
    <w:rsid w:val="00464264"/>
    <w:rsid w:val="004647F8"/>
    <w:rsid w:val="004647FB"/>
    <w:rsid w:val="004651AD"/>
    <w:rsid w:val="00465456"/>
    <w:rsid w:val="0046563F"/>
    <w:rsid w:val="00465677"/>
    <w:rsid w:val="00465AC3"/>
    <w:rsid w:val="00465FD5"/>
    <w:rsid w:val="00466616"/>
    <w:rsid w:val="00466A0C"/>
    <w:rsid w:val="00467A26"/>
    <w:rsid w:val="00470577"/>
    <w:rsid w:val="00470A6A"/>
    <w:rsid w:val="00470D92"/>
    <w:rsid w:val="0047126E"/>
    <w:rsid w:val="004712D1"/>
    <w:rsid w:val="00471432"/>
    <w:rsid w:val="00471DF7"/>
    <w:rsid w:val="00471F6B"/>
    <w:rsid w:val="0047295C"/>
    <w:rsid w:val="00472D8E"/>
    <w:rsid w:val="0047319D"/>
    <w:rsid w:val="004734CF"/>
    <w:rsid w:val="00473975"/>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3B4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4A92"/>
    <w:rsid w:val="0049530F"/>
    <w:rsid w:val="00496664"/>
    <w:rsid w:val="00496786"/>
    <w:rsid w:val="0049695B"/>
    <w:rsid w:val="00496D8F"/>
    <w:rsid w:val="00497463"/>
    <w:rsid w:val="00497B15"/>
    <w:rsid w:val="004A054C"/>
    <w:rsid w:val="004A08D1"/>
    <w:rsid w:val="004A0E26"/>
    <w:rsid w:val="004A16C1"/>
    <w:rsid w:val="004A194B"/>
    <w:rsid w:val="004A1CE2"/>
    <w:rsid w:val="004A2069"/>
    <w:rsid w:val="004A2800"/>
    <w:rsid w:val="004A34D2"/>
    <w:rsid w:val="004A41BA"/>
    <w:rsid w:val="004A4301"/>
    <w:rsid w:val="004A47E4"/>
    <w:rsid w:val="004A4E65"/>
    <w:rsid w:val="004A58EE"/>
    <w:rsid w:val="004A59B7"/>
    <w:rsid w:val="004A59CD"/>
    <w:rsid w:val="004A623B"/>
    <w:rsid w:val="004A6A04"/>
    <w:rsid w:val="004A6A52"/>
    <w:rsid w:val="004A6C78"/>
    <w:rsid w:val="004B0F0B"/>
    <w:rsid w:val="004B14C3"/>
    <w:rsid w:val="004B2197"/>
    <w:rsid w:val="004B298A"/>
    <w:rsid w:val="004B3187"/>
    <w:rsid w:val="004B343A"/>
    <w:rsid w:val="004B578D"/>
    <w:rsid w:val="004B5BE7"/>
    <w:rsid w:val="004B5C89"/>
    <w:rsid w:val="004B5DB1"/>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6C52"/>
    <w:rsid w:val="004C7226"/>
    <w:rsid w:val="004C74C9"/>
    <w:rsid w:val="004C7D70"/>
    <w:rsid w:val="004D02F9"/>
    <w:rsid w:val="004D03FE"/>
    <w:rsid w:val="004D0446"/>
    <w:rsid w:val="004D0A4F"/>
    <w:rsid w:val="004D0F95"/>
    <w:rsid w:val="004D106A"/>
    <w:rsid w:val="004D31EE"/>
    <w:rsid w:val="004D36AF"/>
    <w:rsid w:val="004D3BD1"/>
    <w:rsid w:val="004D4965"/>
    <w:rsid w:val="004D4BA1"/>
    <w:rsid w:val="004D584D"/>
    <w:rsid w:val="004D6826"/>
    <w:rsid w:val="004D7758"/>
    <w:rsid w:val="004E023F"/>
    <w:rsid w:val="004E0742"/>
    <w:rsid w:val="004E0C64"/>
    <w:rsid w:val="004E0F6B"/>
    <w:rsid w:val="004E1545"/>
    <w:rsid w:val="004E1F1C"/>
    <w:rsid w:val="004E2A35"/>
    <w:rsid w:val="004E364E"/>
    <w:rsid w:val="004E40CE"/>
    <w:rsid w:val="004E4465"/>
    <w:rsid w:val="004E4B0B"/>
    <w:rsid w:val="004E518D"/>
    <w:rsid w:val="004E5506"/>
    <w:rsid w:val="004E5736"/>
    <w:rsid w:val="004E5B36"/>
    <w:rsid w:val="004E6045"/>
    <w:rsid w:val="004E6F43"/>
    <w:rsid w:val="004E7200"/>
    <w:rsid w:val="004E732B"/>
    <w:rsid w:val="004F034D"/>
    <w:rsid w:val="004F091D"/>
    <w:rsid w:val="004F0960"/>
    <w:rsid w:val="004F0A5C"/>
    <w:rsid w:val="004F0A94"/>
    <w:rsid w:val="004F163F"/>
    <w:rsid w:val="004F18A0"/>
    <w:rsid w:val="004F1A08"/>
    <w:rsid w:val="004F2B64"/>
    <w:rsid w:val="004F3764"/>
    <w:rsid w:val="004F3EEF"/>
    <w:rsid w:val="004F4B65"/>
    <w:rsid w:val="004F548C"/>
    <w:rsid w:val="004F54FD"/>
    <w:rsid w:val="004F5930"/>
    <w:rsid w:val="004F5970"/>
    <w:rsid w:val="004F5E7C"/>
    <w:rsid w:val="004F5F0C"/>
    <w:rsid w:val="004F6121"/>
    <w:rsid w:val="004F6161"/>
    <w:rsid w:val="004F66BC"/>
    <w:rsid w:val="004F67B2"/>
    <w:rsid w:val="004F6C26"/>
    <w:rsid w:val="004F7AC9"/>
    <w:rsid w:val="0050062F"/>
    <w:rsid w:val="005012E2"/>
    <w:rsid w:val="00501481"/>
    <w:rsid w:val="0050160F"/>
    <w:rsid w:val="0050284E"/>
    <w:rsid w:val="005057FE"/>
    <w:rsid w:val="00505DCB"/>
    <w:rsid w:val="005075CA"/>
    <w:rsid w:val="0051074C"/>
    <w:rsid w:val="00510DE9"/>
    <w:rsid w:val="00510EA3"/>
    <w:rsid w:val="005111E2"/>
    <w:rsid w:val="00511231"/>
    <w:rsid w:val="00511376"/>
    <w:rsid w:val="00512779"/>
    <w:rsid w:val="005129FA"/>
    <w:rsid w:val="00512C4F"/>
    <w:rsid w:val="00513042"/>
    <w:rsid w:val="0051334F"/>
    <w:rsid w:val="00513399"/>
    <w:rsid w:val="00513AA0"/>
    <w:rsid w:val="00513AF2"/>
    <w:rsid w:val="00514575"/>
    <w:rsid w:val="00514BBD"/>
    <w:rsid w:val="00514C03"/>
    <w:rsid w:val="00514D5E"/>
    <w:rsid w:val="00514D67"/>
    <w:rsid w:val="005153B9"/>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78"/>
    <w:rsid w:val="005242BA"/>
    <w:rsid w:val="005246E7"/>
    <w:rsid w:val="00524DD1"/>
    <w:rsid w:val="00524FD2"/>
    <w:rsid w:val="00525621"/>
    <w:rsid w:val="0052574B"/>
    <w:rsid w:val="005262ED"/>
    <w:rsid w:val="00526431"/>
    <w:rsid w:val="005265D8"/>
    <w:rsid w:val="00526B97"/>
    <w:rsid w:val="00527C6B"/>
    <w:rsid w:val="00527E57"/>
    <w:rsid w:val="00530405"/>
    <w:rsid w:val="00530522"/>
    <w:rsid w:val="005305E5"/>
    <w:rsid w:val="00530F38"/>
    <w:rsid w:val="00531F26"/>
    <w:rsid w:val="0053277C"/>
    <w:rsid w:val="005327C0"/>
    <w:rsid w:val="00533101"/>
    <w:rsid w:val="0053354D"/>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90C"/>
    <w:rsid w:val="00546C9B"/>
    <w:rsid w:val="005478F1"/>
    <w:rsid w:val="00547BF6"/>
    <w:rsid w:val="005502F9"/>
    <w:rsid w:val="00550CEB"/>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12C"/>
    <w:rsid w:val="005642EC"/>
    <w:rsid w:val="00564704"/>
    <w:rsid w:val="00564712"/>
    <w:rsid w:val="00564BC1"/>
    <w:rsid w:val="0056543D"/>
    <w:rsid w:val="005657A8"/>
    <w:rsid w:val="00565952"/>
    <w:rsid w:val="00566866"/>
    <w:rsid w:val="005670A5"/>
    <w:rsid w:val="00567106"/>
    <w:rsid w:val="00567723"/>
    <w:rsid w:val="00567AB8"/>
    <w:rsid w:val="005707F7"/>
    <w:rsid w:val="00570A26"/>
    <w:rsid w:val="0057221F"/>
    <w:rsid w:val="00572539"/>
    <w:rsid w:val="0057277E"/>
    <w:rsid w:val="0057337D"/>
    <w:rsid w:val="00573504"/>
    <w:rsid w:val="00574708"/>
    <w:rsid w:val="00574D81"/>
    <w:rsid w:val="00574DF1"/>
    <w:rsid w:val="005756AA"/>
    <w:rsid w:val="00576233"/>
    <w:rsid w:val="0057696F"/>
    <w:rsid w:val="005774FE"/>
    <w:rsid w:val="0058040C"/>
    <w:rsid w:val="00580D6D"/>
    <w:rsid w:val="005813DE"/>
    <w:rsid w:val="00581796"/>
    <w:rsid w:val="005817A4"/>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796"/>
    <w:rsid w:val="00590F1A"/>
    <w:rsid w:val="00591C03"/>
    <w:rsid w:val="00591E2A"/>
    <w:rsid w:val="005923C4"/>
    <w:rsid w:val="00593F75"/>
    <w:rsid w:val="005940A0"/>
    <w:rsid w:val="0059429A"/>
    <w:rsid w:val="00595FDD"/>
    <w:rsid w:val="00596AF7"/>
    <w:rsid w:val="00596CCE"/>
    <w:rsid w:val="00597E38"/>
    <w:rsid w:val="005A1976"/>
    <w:rsid w:val="005A19F6"/>
    <w:rsid w:val="005A2120"/>
    <w:rsid w:val="005A22D3"/>
    <w:rsid w:val="005A2501"/>
    <w:rsid w:val="005A2C80"/>
    <w:rsid w:val="005A3066"/>
    <w:rsid w:val="005A3457"/>
    <w:rsid w:val="005A3B35"/>
    <w:rsid w:val="005A3C4B"/>
    <w:rsid w:val="005A3E5A"/>
    <w:rsid w:val="005A43F3"/>
    <w:rsid w:val="005A496F"/>
    <w:rsid w:val="005A4A56"/>
    <w:rsid w:val="005A55DC"/>
    <w:rsid w:val="005A5A3D"/>
    <w:rsid w:val="005A6035"/>
    <w:rsid w:val="005A6B75"/>
    <w:rsid w:val="005A6E00"/>
    <w:rsid w:val="005A718A"/>
    <w:rsid w:val="005B09BE"/>
    <w:rsid w:val="005B1025"/>
    <w:rsid w:val="005B12B2"/>
    <w:rsid w:val="005B143B"/>
    <w:rsid w:val="005B1E45"/>
    <w:rsid w:val="005B1F54"/>
    <w:rsid w:val="005B21C4"/>
    <w:rsid w:val="005B23DB"/>
    <w:rsid w:val="005B2A28"/>
    <w:rsid w:val="005B2CC7"/>
    <w:rsid w:val="005B3621"/>
    <w:rsid w:val="005B4948"/>
    <w:rsid w:val="005B501D"/>
    <w:rsid w:val="005B54CC"/>
    <w:rsid w:val="005B74AD"/>
    <w:rsid w:val="005B7E96"/>
    <w:rsid w:val="005C0429"/>
    <w:rsid w:val="005C04A5"/>
    <w:rsid w:val="005C0761"/>
    <w:rsid w:val="005C084F"/>
    <w:rsid w:val="005C0EE9"/>
    <w:rsid w:val="005C1716"/>
    <w:rsid w:val="005C1954"/>
    <w:rsid w:val="005C1C0B"/>
    <w:rsid w:val="005C1D53"/>
    <w:rsid w:val="005C1F75"/>
    <w:rsid w:val="005C2011"/>
    <w:rsid w:val="005C2343"/>
    <w:rsid w:val="005C36CF"/>
    <w:rsid w:val="005C3EA3"/>
    <w:rsid w:val="005C5011"/>
    <w:rsid w:val="005C529E"/>
    <w:rsid w:val="005C57BA"/>
    <w:rsid w:val="005C5C52"/>
    <w:rsid w:val="005C5D3D"/>
    <w:rsid w:val="005C5F05"/>
    <w:rsid w:val="005C7F3E"/>
    <w:rsid w:val="005D0046"/>
    <w:rsid w:val="005D0E1C"/>
    <w:rsid w:val="005D1051"/>
    <w:rsid w:val="005D1AE4"/>
    <w:rsid w:val="005D2044"/>
    <w:rsid w:val="005D27DC"/>
    <w:rsid w:val="005D2917"/>
    <w:rsid w:val="005D2EB2"/>
    <w:rsid w:val="005D2F48"/>
    <w:rsid w:val="005D2FD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2AE7"/>
    <w:rsid w:val="005E3278"/>
    <w:rsid w:val="005E363B"/>
    <w:rsid w:val="005E3B0D"/>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4E3"/>
    <w:rsid w:val="00610718"/>
    <w:rsid w:val="0061085E"/>
    <w:rsid w:val="00611398"/>
    <w:rsid w:val="00612322"/>
    <w:rsid w:val="006123C0"/>
    <w:rsid w:val="00613191"/>
    <w:rsid w:val="006133F9"/>
    <w:rsid w:val="006134B3"/>
    <w:rsid w:val="00613DE1"/>
    <w:rsid w:val="00613FA0"/>
    <w:rsid w:val="0061401F"/>
    <w:rsid w:val="00614166"/>
    <w:rsid w:val="00614817"/>
    <w:rsid w:val="006149CC"/>
    <w:rsid w:val="006156D2"/>
    <w:rsid w:val="006157A9"/>
    <w:rsid w:val="0061591D"/>
    <w:rsid w:val="00615ED0"/>
    <w:rsid w:val="00615F13"/>
    <w:rsid w:val="0061604C"/>
    <w:rsid w:val="0061610B"/>
    <w:rsid w:val="00616C2B"/>
    <w:rsid w:val="006174FA"/>
    <w:rsid w:val="006176D6"/>
    <w:rsid w:val="006178D1"/>
    <w:rsid w:val="00620719"/>
    <w:rsid w:val="006208CC"/>
    <w:rsid w:val="006212C9"/>
    <w:rsid w:val="0062137C"/>
    <w:rsid w:val="006213A2"/>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27E69"/>
    <w:rsid w:val="0063023E"/>
    <w:rsid w:val="006302AA"/>
    <w:rsid w:val="006310C3"/>
    <w:rsid w:val="0063161E"/>
    <w:rsid w:val="0063167C"/>
    <w:rsid w:val="00631A31"/>
    <w:rsid w:val="00631BB5"/>
    <w:rsid w:val="00631DD0"/>
    <w:rsid w:val="00632107"/>
    <w:rsid w:val="0063295C"/>
    <w:rsid w:val="00633367"/>
    <w:rsid w:val="0063339A"/>
    <w:rsid w:val="00633DBF"/>
    <w:rsid w:val="00634122"/>
    <w:rsid w:val="006355B6"/>
    <w:rsid w:val="00635E32"/>
    <w:rsid w:val="006365DE"/>
    <w:rsid w:val="00636BE4"/>
    <w:rsid w:val="0063746C"/>
    <w:rsid w:val="0063763A"/>
    <w:rsid w:val="00637802"/>
    <w:rsid w:val="00637836"/>
    <w:rsid w:val="00637C26"/>
    <w:rsid w:val="00637D9D"/>
    <w:rsid w:val="00637F44"/>
    <w:rsid w:val="00640659"/>
    <w:rsid w:val="00641078"/>
    <w:rsid w:val="00641242"/>
    <w:rsid w:val="00641668"/>
    <w:rsid w:val="00642A32"/>
    <w:rsid w:val="006433D5"/>
    <w:rsid w:val="00643415"/>
    <w:rsid w:val="00646B20"/>
    <w:rsid w:val="00646D0F"/>
    <w:rsid w:val="0064708F"/>
    <w:rsid w:val="00647A36"/>
    <w:rsid w:val="00647DCC"/>
    <w:rsid w:val="00647EFA"/>
    <w:rsid w:val="00647F14"/>
    <w:rsid w:val="00650027"/>
    <w:rsid w:val="00650419"/>
    <w:rsid w:val="00651227"/>
    <w:rsid w:val="00651B9C"/>
    <w:rsid w:val="00651C47"/>
    <w:rsid w:val="00651D98"/>
    <w:rsid w:val="00652519"/>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4E2"/>
    <w:rsid w:val="006635A0"/>
    <w:rsid w:val="006640AF"/>
    <w:rsid w:val="00664351"/>
    <w:rsid w:val="00664817"/>
    <w:rsid w:val="00665058"/>
    <w:rsid w:val="006656B2"/>
    <w:rsid w:val="00665968"/>
    <w:rsid w:val="00665BF7"/>
    <w:rsid w:val="00666178"/>
    <w:rsid w:val="0066639E"/>
    <w:rsid w:val="00666473"/>
    <w:rsid w:val="006667BE"/>
    <w:rsid w:val="00666C72"/>
    <w:rsid w:val="00666E6C"/>
    <w:rsid w:val="0066707F"/>
    <w:rsid w:val="00667B30"/>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3D1B"/>
    <w:rsid w:val="00684411"/>
    <w:rsid w:val="00684434"/>
    <w:rsid w:val="00684851"/>
    <w:rsid w:val="00684C8A"/>
    <w:rsid w:val="00684CF5"/>
    <w:rsid w:val="006853EA"/>
    <w:rsid w:val="0068553E"/>
    <w:rsid w:val="00685E7B"/>
    <w:rsid w:val="0068628A"/>
    <w:rsid w:val="00686460"/>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460C"/>
    <w:rsid w:val="00694AC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6FE"/>
    <w:rsid w:val="006A6B0B"/>
    <w:rsid w:val="006A6BF9"/>
    <w:rsid w:val="006A7CB5"/>
    <w:rsid w:val="006A7FD0"/>
    <w:rsid w:val="006B025C"/>
    <w:rsid w:val="006B103A"/>
    <w:rsid w:val="006B2534"/>
    <w:rsid w:val="006B2CB2"/>
    <w:rsid w:val="006B347D"/>
    <w:rsid w:val="006B3E19"/>
    <w:rsid w:val="006B4488"/>
    <w:rsid w:val="006B56D1"/>
    <w:rsid w:val="006B57CB"/>
    <w:rsid w:val="006B671C"/>
    <w:rsid w:val="006B67AC"/>
    <w:rsid w:val="006B6A25"/>
    <w:rsid w:val="006B6D41"/>
    <w:rsid w:val="006B7226"/>
    <w:rsid w:val="006B786A"/>
    <w:rsid w:val="006B7E4E"/>
    <w:rsid w:val="006C003A"/>
    <w:rsid w:val="006C2454"/>
    <w:rsid w:val="006C2551"/>
    <w:rsid w:val="006C37CA"/>
    <w:rsid w:val="006C40B7"/>
    <w:rsid w:val="006C40D2"/>
    <w:rsid w:val="006C5B15"/>
    <w:rsid w:val="006C5D32"/>
    <w:rsid w:val="006C5DCB"/>
    <w:rsid w:val="006C70C4"/>
    <w:rsid w:val="006C775C"/>
    <w:rsid w:val="006D00FC"/>
    <w:rsid w:val="006D04DA"/>
    <w:rsid w:val="006D10F6"/>
    <w:rsid w:val="006D1544"/>
    <w:rsid w:val="006D1688"/>
    <w:rsid w:val="006D18BD"/>
    <w:rsid w:val="006D1F80"/>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6BC5"/>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1E43"/>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203"/>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986"/>
    <w:rsid w:val="00723B59"/>
    <w:rsid w:val="00724291"/>
    <w:rsid w:val="00724635"/>
    <w:rsid w:val="00724AE1"/>
    <w:rsid w:val="00724DD1"/>
    <w:rsid w:val="0072554B"/>
    <w:rsid w:val="00725AFD"/>
    <w:rsid w:val="00726603"/>
    <w:rsid w:val="0072751E"/>
    <w:rsid w:val="00727DDC"/>
    <w:rsid w:val="00730CD6"/>
    <w:rsid w:val="00730F74"/>
    <w:rsid w:val="0073109F"/>
    <w:rsid w:val="0073114B"/>
    <w:rsid w:val="00732C85"/>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CAB"/>
    <w:rsid w:val="00753BAC"/>
    <w:rsid w:val="00753FEC"/>
    <w:rsid w:val="00754A0B"/>
    <w:rsid w:val="007552DB"/>
    <w:rsid w:val="00755B08"/>
    <w:rsid w:val="00755DD0"/>
    <w:rsid w:val="007560D8"/>
    <w:rsid w:val="0075647A"/>
    <w:rsid w:val="007566BE"/>
    <w:rsid w:val="007567E1"/>
    <w:rsid w:val="00756A12"/>
    <w:rsid w:val="00756A2F"/>
    <w:rsid w:val="007573E1"/>
    <w:rsid w:val="0075749E"/>
    <w:rsid w:val="00757B2D"/>
    <w:rsid w:val="00757BAD"/>
    <w:rsid w:val="00757D62"/>
    <w:rsid w:val="00757E8C"/>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70317"/>
    <w:rsid w:val="007708A8"/>
    <w:rsid w:val="00771E65"/>
    <w:rsid w:val="00772275"/>
    <w:rsid w:val="007734E4"/>
    <w:rsid w:val="0077380D"/>
    <w:rsid w:val="00773BC8"/>
    <w:rsid w:val="0077466F"/>
    <w:rsid w:val="007749D6"/>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17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299C"/>
    <w:rsid w:val="0079302C"/>
    <w:rsid w:val="007930D3"/>
    <w:rsid w:val="0079381F"/>
    <w:rsid w:val="00793B2E"/>
    <w:rsid w:val="007948F5"/>
    <w:rsid w:val="00795647"/>
    <w:rsid w:val="007963F6"/>
    <w:rsid w:val="00796418"/>
    <w:rsid w:val="00796576"/>
    <w:rsid w:val="00796E80"/>
    <w:rsid w:val="007979AD"/>
    <w:rsid w:val="00797A9C"/>
    <w:rsid w:val="007A0EAB"/>
    <w:rsid w:val="007A1D78"/>
    <w:rsid w:val="007A2341"/>
    <w:rsid w:val="007A3260"/>
    <w:rsid w:val="007A38A1"/>
    <w:rsid w:val="007A3967"/>
    <w:rsid w:val="007A3A92"/>
    <w:rsid w:val="007A3BBE"/>
    <w:rsid w:val="007A4766"/>
    <w:rsid w:val="007A5816"/>
    <w:rsid w:val="007A5947"/>
    <w:rsid w:val="007A76A3"/>
    <w:rsid w:val="007A7C0D"/>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681"/>
    <w:rsid w:val="007B7992"/>
    <w:rsid w:val="007B7EA2"/>
    <w:rsid w:val="007C025A"/>
    <w:rsid w:val="007C081B"/>
    <w:rsid w:val="007C097D"/>
    <w:rsid w:val="007C13FA"/>
    <w:rsid w:val="007C1672"/>
    <w:rsid w:val="007C312A"/>
    <w:rsid w:val="007C3570"/>
    <w:rsid w:val="007C3F3B"/>
    <w:rsid w:val="007C4241"/>
    <w:rsid w:val="007C50A4"/>
    <w:rsid w:val="007C55FF"/>
    <w:rsid w:val="007C6339"/>
    <w:rsid w:val="007C6D73"/>
    <w:rsid w:val="007C7C43"/>
    <w:rsid w:val="007C7F0D"/>
    <w:rsid w:val="007D0425"/>
    <w:rsid w:val="007D0841"/>
    <w:rsid w:val="007D1134"/>
    <w:rsid w:val="007D20CF"/>
    <w:rsid w:val="007D23F7"/>
    <w:rsid w:val="007D2566"/>
    <w:rsid w:val="007D2C18"/>
    <w:rsid w:val="007D2D74"/>
    <w:rsid w:val="007D3395"/>
    <w:rsid w:val="007D3693"/>
    <w:rsid w:val="007D3C6D"/>
    <w:rsid w:val="007D409B"/>
    <w:rsid w:val="007D481A"/>
    <w:rsid w:val="007D5196"/>
    <w:rsid w:val="007D5648"/>
    <w:rsid w:val="007D581D"/>
    <w:rsid w:val="007D58C5"/>
    <w:rsid w:val="007D5DE8"/>
    <w:rsid w:val="007D610F"/>
    <w:rsid w:val="007D6E48"/>
    <w:rsid w:val="007D7503"/>
    <w:rsid w:val="007D7CFC"/>
    <w:rsid w:val="007D7FFC"/>
    <w:rsid w:val="007E0812"/>
    <w:rsid w:val="007E0F15"/>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24F"/>
    <w:rsid w:val="007F5A56"/>
    <w:rsid w:val="007F616E"/>
    <w:rsid w:val="007F665F"/>
    <w:rsid w:val="007F6B46"/>
    <w:rsid w:val="007F72CB"/>
    <w:rsid w:val="007F736A"/>
    <w:rsid w:val="007F7635"/>
    <w:rsid w:val="007F785F"/>
    <w:rsid w:val="007F7AF6"/>
    <w:rsid w:val="007F7E36"/>
    <w:rsid w:val="00800681"/>
    <w:rsid w:val="00800AF5"/>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17"/>
    <w:rsid w:val="00805DE3"/>
    <w:rsid w:val="008062D6"/>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5BE4"/>
    <w:rsid w:val="00827203"/>
    <w:rsid w:val="0082767A"/>
    <w:rsid w:val="00827879"/>
    <w:rsid w:val="00827CC0"/>
    <w:rsid w:val="00831026"/>
    <w:rsid w:val="0083119B"/>
    <w:rsid w:val="00831BAE"/>
    <w:rsid w:val="00832216"/>
    <w:rsid w:val="008323BD"/>
    <w:rsid w:val="00832863"/>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3BA"/>
    <w:rsid w:val="00843615"/>
    <w:rsid w:val="00843698"/>
    <w:rsid w:val="00843A4B"/>
    <w:rsid w:val="00843B57"/>
    <w:rsid w:val="00843B60"/>
    <w:rsid w:val="00843D33"/>
    <w:rsid w:val="00844482"/>
    <w:rsid w:val="00844D4F"/>
    <w:rsid w:val="00845AE3"/>
    <w:rsid w:val="008464A4"/>
    <w:rsid w:val="008466A0"/>
    <w:rsid w:val="00846D1D"/>
    <w:rsid w:val="00847535"/>
    <w:rsid w:val="00847B6D"/>
    <w:rsid w:val="0085092D"/>
    <w:rsid w:val="00850D82"/>
    <w:rsid w:val="00850F79"/>
    <w:rsid w:val="0085100B"/>
    <w:rsid w:val="0085304C"/>
    <w:rsid w:val="008548CA"/>
    <w:rsid w:val="008550DB"/>
    <w:rsid w:val="00855E7E"/>
    <w:rsid w:val="008566CE"/>
    <w:rsid w:val="00856C06"/>
    <w:rsid w:val="0085790B"/>
    <w:rsid w:val="00857C95"/>
    <w:rsid w:val="00857E78"/>
    <w:rsid w:val="00860AEF"/>
    <w:rsid w:val="0086122C"/>
    <w:rsid w:val="00861308"/>
    <w:rsid w:val="00861310"/>
    <w:rsid w:val="00861A4D"/>
    <w:rsid w:val="00861B7B"/>
    <w:rsid w:val="00861F0F"/>
    <w:rsid w:val="00861F53"/>
    <w:rsid w:val="00862711"/>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4F0A"/>
    <w:rsid w:val="00875403"/>
    <w:rsid w:val="00875434"/>
    <w:rsid w:val="00876215"/>
    <w:rsid w:val="0087646C"/>
    <w:rsid w:val="00876815"/>
    <w:rsid w:val="00877932"/>
    <w:rsid w:val="008808C7"/>
    <w:rsid w:val="0088106B"/>
    <w:rsid w:val="0088107D"/>
    <w:rsid w:val="008812E2"/>
    <w:rsid w:val="0088168A"/>
    <w:rsid w:val="00881E64"/>
    <w:rsid w:val="00882800"/>
    <w:rsid w:val="00882B07"/>
    <w:rsid w:val="00882E39"/>
    <w:rsid w:val="008850E3"/>
    <w:rsid w:val="008850EB"/>
    <w:rsid w:val="008856AE"/>
    <w:rsid w:val="00886DF2"/>
    <w:rsid w:val="00886FB9"/>
    <w:rsid w:val="00887080"/>
    <w:rsid w:val="00887314"/>
    <w:rsid w:val="00887BC5"/>
    <w:rsid w:val="00887C79"/>
    <w:rsid w:val="008907CC"/>
    <w:rsid w:val="0089107B"/>
    <w:rsid w:val="008913CC"/>
    <w:rsid w:val="00891411"/>
    <w:rsid w:val="008914AE"/>
    <w:rsid w:val="00891838"/>
    <w:rsid w:val="008919CF"/>
    <w:rsid w:val="00891F84"/>
    <w:rsid w:val="00892058"/>
    <w:rsid w:val="00892509"/>
    <w:rsid w:val="008928EC"/>
    <w:rsid w:val="00892E5D"/>
    <w:rsid w:val="008935CF"/>
    <w:rsid w:val="0089407E"/>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628"/>
    <w:rsid w:val="008A07D5"/>
    <w:rsid w:val="008A295B"/>
    <w:rsid w:val="008A29A8"/>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5D9"/>
    <w:rsid w:val="008D3ACC"/>
    <w:rsid w:val="008D3B85"/>
    <w:rsid w:val="008D4527"/>
    <w:rsid w:val="008D462D"/>
    <w:rsid w:val="008D51F2"/>
    <w:rsid w:val="008D66CA"/>
    <w:rsid w:val="008D69B1"/>
    <w:rsid w:val="008D7338"/>
    <w:rsid w:val="008E0012"/>
    <w:rsid w:val="008E0AF7"/>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8D3"/>
    <w:rsid w:val="008F7905"/>
    <w:rsid w:val="008F7989"/>
    <w:rsid w:val="00900DCC"/>
    <w:rsid w:val="009026AF"/>
    <w:rsid w:val="009028E8"/>
    <w:rsid w:val="00902E5C"/>
    <w:rsid w:val="0090350D"/>
    <w:rsid w:val="009039EB"/>
    <w:rsid w:val="009046E5"/>
    <w:rsid w:val="009047C5"/>
    <w:rsid w:val="00904A7E"/>
    <w:rsid w:val="00905977"/>
    <w:rsid w:val="00905E1C"/>
    <w:rsid w:val="009073CA"/>
    <w:rsid w:val="00910683"/>
    <w:rsid w:val="00910E00"/>
    <w:rsid w:val="009116CE"/>
    <w:rsid w:val="00911714"/>
    <w:rsid w:val="00911A5B"/>
    <w:rsid w:val="00911DBA"/>
    <w:rsid w:val="009134F7"/>
    <w:rsid w:val="009136D4"/>
    <w:rsid w:val="0091485A"/>
    <w:rsid w:val="00914B9A"/>
    <w:rsid w:val="00914C3F"/>
    <w:rsid w:val="00914F33"/>
    <w:rsid w:val="009153F6"/>
    <w:rsid w:val="00915FCE"/>
    <w:rsid w:val="00916AFE"/>
    <w:rsid w:val="00916FC8"/>
    <w:rsid w:val="0091702A"/>
    <w:rsid w:val="009170D3"/>
    <w:rsid w:val="00917270"/>
    <w:rsid w:val="0091759C"/>
    <w:rsid w:val="00917910"/>
    <w:rsid w:val="00920026"/>
    <w:rsid w:val="00920397"/>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D5"/>
    <w:rsid w:val="00931BF3"/>
    <w:rsid w:val="00931C55"/>
    <w:rsid w:val="0093278D"/>
    <w:rsid w:val="00933333"/>
    <w:rsid w:val="0093349A"/>
    <w:rsid w:val="009337B2"/>
    <w:rsid w:val="00933FCB"/>
    <w:rsid w:val="00934E69"/>
    <w:rsid w:val="00935145"/>
    <w:rsid w:val="009367D5"/>
    <w:rsid w:val="00937401"/>
    <w:rsid w:val="00937561"/>
    <w:rsid w:val="009376FB"/>
    <w:rsid w:val="00937D6B"/>
    <w:rsid w:val="00940477"/>
    <w:rsid w:val="00940876"/>
    <w:rsid w:val="00940A53"/>
    <w:rsid w:val="00940F3C"/>
    <w:rsid w:val="00940FC1"/>
    <w:rsid w:val="009410E0"/>
    <w:rsid w:val="00943623"/>
    <w:rsid w:val="0094409E"/>
    <w:rsid w:val="009444B4"/>
    <w:rsid w:val="00944644"/>
    <w:rsid w:val="00945EE5"/>
    <w:rsid w:val="009460F9"/>
    <w:rsid w:val="009461BB"/>
    <w:rsid w:val="00946A24"/>
    <w:rsid w:val="009470D4"/>
    <w:rsid w:val="00947337"/>
    <w:rsid w:val="009512FA"/>
    <w:rsid w:val="009518B5"/>
    <w:rsid w:val="00951E57"/>
    <w:rsid w:val="00953018"/>
    <w:rsid w:val="009533E2"/>
    <w:rsid w:val="00953554"/>
    <w:rsid w:val="0095385A"/>
    <w:rsid w:val="00953928"/>
    <w:rsid w:val="00955906"/>
    <w:rsid w:val="00955978"/>
    <w:rsid w:val="00955C96"/>
    <w:rsid w:val="00956B91"/>
    <w:rsid w:val="00957010"/>
    <w:rsid w:val="00957222"/>
    <w:rsid w:val="009577E6"/>
    <w:rsid w:val="0095780A"/>
    <w:rsid w:val="009579E4"/>
    <w:rsid w:val="00957AA4"/>
    <w:rsid w:val="00957ACB"/>
    <w:rsid w:val="00957E21"/>
    <w:rsid w:val="00957F27"/>
    <w:rsid w:val="009609F0"/>
    <w:rsid w:val="00960BDB"/>
    <w:rsid w:val="0096147D"/>
    <w:rsid w:val="00961E5F"/>
    <w:rsid w:val="009625C6"/>
    <w:rsid w:val="009629B5"/>
    <w:rsid w:val="00962A50"/>
    <w:rsid w:val="00962AFA"/>
    <w:rsid w:val="00962F47"/>
    <w:rsid w:val="009631BD"/>
    <w:rsid w:val="00964138"/>
    <w:rsid w:val="00964B3F"/>
    <w:rsid w:val="00964C98"/>
    <w:rsid w:val="00964E0A"/>
    <w:rsid w:val="00966214"/>
    <w:rsid w:val="00970138"/>
    <w:rsid w:val="00971441"/>
    <w:rsid w:val="009715D4"/>
    <w:rsid w:val="00971D75"/>
    <w:rsid w:val="00972197"/>
    <w:rsid w:val="00972470"/>
    <w:rsid w:val="009739A9"/>
    <w:rsid w:val="00973AA2"/>
    <w:rsid w:val="0097494E"/>
    <w:rsid w:val="00974B58"/>
    <w:rsid w:val="009754AA"/>
    <w:rsid w:val="009761ED"/>
    <w:rsid w:val="009801E7"/>
    <w:rsid w:val="0098022F"/>
    <w:rsid w:val="009810DE"/>
    <w:rsid w:val="009816A2"/>
    <w:rsid w:val="009822D7"/>
    <w:rsid w:val="009827E6"/>
    <w:rsid w:val="00982E70"/>
    <w:rsid w:val="00982F84"/>
    <w:rsid w:val="0098360B"/>
    <w:rsid w:val="0098427D"/>
    <w:rsid w:val="00984567"/>
    <w:rsid w:val="00985102"/>
    <w:rsid w:val="009865D5"/>
    <w:rsid w:val="009866B9"/>
    <w:rsid w:val="009876F2"/>
    <w:rsid w:val="00987C77"/>
    <w:rsid w:val="00990345"/>
    <w:rsid w:val="00990701"/>
    <w:rsid w:val="0099090B"/>
    <w:rsid w:val="0099119C"/>
    <w:rsid w:val="0099137A"/>
    <w:rsid w:val="00991805"/>
    <w:rsid w:val="0099211C"/>
    <w:rsid w:val="0099243B"/>
    <w:rsid w:val="00992E41"/>
    <w:rsid w:val="00993B78"/>
    <w:rsid w:val="0099483A"/>
    <w:rsid w:val="00995119"/>
    <w:rsid w:val="009953AD"/>
    <w:rsid w:val="0099583D"/>
    <w:rsid w:val="00996992"/>
    <w:rsid w:val="00996E1E"/>
    <w:rsid w:val="009971C1"/>
    <w:rsid w:val="00997392"/>
    <w:rsid w:val="0099747C"/>
    <w:rsid w:val="0099771C"/>
    <w:rsid w:val="00997E15"/>
    <w:rsid w:val="00997F0C"/>
    <w:rsid w:val="009A01E4"/>
    <w:rsid w:val="009A0917"/>
    <w:rsid w:val="009A0A33"/>
    <w:rsid w:val="009A1351"/>
    <w:rsid w:val="009A2435"/>
    <w:rsid w:val="009A249D"/>
    <w:rsid w:val="009A35DC"/>
    <w:rsid w:val="009A38AB"/>
    <w:rsid w:val="009A3C2D"/>
    <w:rsid w:val="009A3CFB"/>
    <w:rsid w:val="009A3D47"/>
    <w:rsid w:val="009A4D63"/>
    <w:rsid w:val="009A5356"/>
    <w:rsid w:val="009A5468"/>
    <w:rsid w:val="009A5D99"/>
    <w:rsid w:val="009A608C"/>
    <w:rsid w:val="009A6CA7"/>
    <w:rsid w:val="009A6FDF"/>
    <w:rsid w:val="009A76D6"/>
    <w:rsid w:val="009B1616"/>
    <w:rsid w:val="009B199E"/>
    <w:rsid w:val="009B2E29"/>
    <w:rsid w:val="009B3163"/>
    <w:rsid w:val="009B3600"/>
    <w:rsid w:val="009B422F"/>
    <w:rsid w:val="009B46BC"/>
    <w:rsid w:val="009B4D1A"/>
    <w:rsid w:val="009B558B"/>
    <w:rsid w:val="009B6801"/>
    <w:rsid w:val="009B68DD"/>
    <w:rsid w:val="009B6D21"/>
    <w:rsid w:val="009B78ED"/>
    <w:rsid w:val="009C181C"/>
    <w:rsid w:val="009C1C7F"/>
    <w:rsid w:val="009C27E4"/>
    <w:rsid w:val="009C28A2"/>
    <w:rsid w:val="009C303E"/>
    <w:rsid w:val="009C3239"/>
    <w:rsid w:val="009C3828"/>
    <w:rsid w:val="009C3D2C"/>
    <w:rsid w:val="009C4987"/>
    <w:rsid w:val="009C523F"/>
    <w:rsid w:val="009C5468"/>
    <w:rsid w:val="009C59BF"/>
    <w:rsid w:val="009C5E4F"/>
    <w:rsid w:val="009C5F64"/>
    <w:rsid w:val="009C5F82"/>
    <w:rsid w:val="009C70F8"/>
    <w:rsid w:val="009C7335"/>
    <w:rsid w:val="009C756F"/>
    <w:rsid w:val="009C78A3"/>
    <w:rsid w:val="009D0156"/>
    <w:rsid w:val="009D05DA"/>
    <w:rsid w:val="009D07AC"/>
    <w:rsid w:val="009D11F6"/>
    <w:rsid w:val="009D1342"/>
    <w:rsid w:val="009D13B9"/>
    <w:rsid w:val="009D1628"/>
    <w:rsid w:val="009D1A14"/>
    <w:rsid w:val="009D1E2A"/>
    <w:rsid w:val="009D1FA0"/>
    <w:rsid w:val="009D2BDF"/>
    <w:rsid w:val="009D3736"/>
    <w:rsid w:val="009D40B8"/>
    <w:rsid w:val="009D4529"/>
    <w:rsid w:val="009D4B03"/>
    <w:rsid w:val="009D4EC7"/>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3ACC"/>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AA9"/>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1BDE"/>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2EF"/>
    <w:rsid w:val="00A31BA2"/>
    <w:rsid w:val="00A31C3E"/>
    <w:rsid w:val="00A33A85"/>
    <w:rsid w:val="00A34538"/>
    <w:rsid w:val="00A34677"/>
    <w:rsid w:val="00A34BA0"/>
    <w:rsid w:val="00A3540F"/>
    <w:rsid w:val="00A35630"/>
    <w:rsid w:val="00A35914"/>
    <w:rsid w:val="00A36189"/>
    <w:rsid w:val="00A3622F"/>
    <w:rsid w:val="00A36B04"/>
    <w:rsid w:val="00A371A8"/>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14FC"/>
    <w:rsid w:val="00A528F7"/>
    <w:rsid w:val="00A52D3F"/>
    <w:rsid w:val="00A52EE5"/>
    <w:rsid w:val="00A53037"/>
    <w:rsid w:val="00A532B9"/>
    <w:rsid w:val="00A5351D"/>
    <w:rsid w:val="00A53D84"/>
    <w:rsid w:val="00A53E79"/>
    <w:rsid w:val="00A54031"/>
    <w:rsid w:val="00A5426D"/>
    <w:rsid w:val="00A54B58"/>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426"/>
    <w:rsid w:val="00A677F6"/>
    <w:rsid w:val="00A67E16"/>
    <w:rsid w:val="00A703CC"/>
    <w:rsid w:val="00A706B0"/>
    <w:rsid w:val="00A70A0B"/>
    <w:rsid w:val="00A70C5C"/>
    <w:rsid w:val="00A71EA7"/>
    <w:rsid w:val="00A730AD"/>
    <w:rsid w:val="00A73855"/>
    <w:rsid w:val="00A73D64"/>
    <w:rsid w:val="00A73FEA"/>
    <w:rsid w:val="00A740AF"/>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0F93"/>
    <w:rsid w:val="00A81323"/>
    <w:rsid w:val="00A81AC0"/>
    <w:rsid w:val="00A81C23"/>
    <w:rsid w:val="00A820CB"/>
    <w:rsid w:val="00A82342"/>
    <w:rsid w:val="00A8350F"/>
    <w:rsid w:val="00A83BEF"/>
    <w:rsid w:val="00A83DE0"/>
    <w:rsid w:val="00A84443"/>
    <w:rsid w:val="00A8487F"/>
    <w:rsid w:val="00A848FC"/>
    <w:rsid w:val="00A849A3"/>
    <w:rsid w:val="00A84A0E"/>
    <w:rsid w:val="00A851FD"/>
    <w:rsid w:val="00A86E0B"/>
    <w:rsid w:val="00A90018"/>
    <w:rsid w:val="00A90F12"/>
    <w:rsid w:val="00A93101"/>
    <w:rsid w:val="00A94293"/>
    <w:rsid w:val="00A94474"/>
    <w:rsid w:val="00A94760"/>
    <w:rsid w:val="00A94832"/>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07E"/>
    <w:rsid w:val="00AA61C7"/>
    <w:rsid w:val="00AA669D"/>
    <w:rsid w:val="00AA66ED"/>
    <w:rsid w:val="00AA68D6"/>
    <w:rsid w:val="00AA69DC"/>
    <w:rsid w:val="00AA6BE1"/>
    <w:rsid w:val="00AA70AC"/>
    <w:rsid w:val="00AA7416"/>
    <w:rsid w:val="00AA7A60"/>
    <w:rsid w:val="00AA7B42"/>
    <w:rsid w:val="00AA7BE5"/>
    <w:rsid w:val="00AB041C"/>
    <w:rsid w:val="00AB14E8"/>
    <w:rsid w:val="00AB17EC"/>
    <w:rsid w:val="00AB1B1D"/>
    <w:rsid w:val="00AB21F9"/>
    <w:rsid w:val="00AB2216"/>
    <w:rsid w:val="00AB2C0A"/>
    <w:rsid w:val="00AB358D"/>
    <w:rsid w:val="00AB37A1"/>
    <w:rsid w:val="00AB3BAD"/>
    <w:rsid w:val="00AB3CFD"/>
    <w:rsid w:val="00AB40C6"/>
    <w:rsid w:val="00AB49BC"/>
    <w:rsid w:val="00AB4DEE"/>
    <w:rsid w:val="00AB4E32"/>
    <w:rsid w:val="00AB4EA7"/>
    <w:rsid w:val="00AB579A"/>
    <w:rsid w:val="00AB724B"/>
    <w:rsid w:val="00AB726C"/>
    <w:rsid w:val="00AB72B4"/>
    <w:rsid w:val="00AB758D"/>
    <w:rsid w:val="00AB7BE2"/>
    <w:rsid w:val="00AC02AA"/>
    <w:rsid w:val="00AC0537"/>
    <w:rsid w:val="00AC0803"/>
    <w:rsid w:val="00AC0A84"/>
    <w:rsid w:val="00AC1F9B"/>
    <w:rsid w:val="00AC2300"/>
    <w:rsid w:val="00AC2A0B"/>
    <w:rsid w:val="00AC2BEC"/>
    <w:rsid w:val="00AC2BEE"/>
    <w:rsid w:val="00AC2E53"/>
    <w:rsid w:val="00AC484F"/>
    <w:rsid w:val="00AC4B20"/>
    <w:rsid w:val="00AC4D8F"/>
    <w:rsid w:val="00AC56F2"/>
    <w:rsid w:val="00AC5B83"/>
    <w:rsid w:val="00AC6886"/>
    <w:rsid w:val="00AC71C3"/>
    <w:rsid w:val="00AD0DA5"/>
    <w:rsid w:val="00AD1297"/>
    <w:rsid w:val="00AD1499"/>
    <w:rsid w:val="00AD1706"/>
    <w:rsid w:val="00AD1EFA"/>
    <w:rsid w:val="00AD2072"/>
    <w:rsid w:val="00AD2808"/>
    <w:rsid w:val="00AD2DBD"/>
    <w:rsid w:val="00AD2EB8"/>
    <w:rsid w:val="00AD2FBF"/>
    <w:rsid w:val="00AD455D"/>
    <w:rsid w:val="00AD463C"/>
    <w:rsid w:val="00AD46A2"/>
    <w:rsid w:val="00AD47E8"/>
    <w:rsid w:val="00AD4F60"/>
    <w:rsid w:val="00AD5044"/>
    <w:rsid w:val="00AD5114"/>
    <w:rsid w:val="00AD5375"/>
    <w:rsid w:val="00AD6236"/>
    <w:rsid w:val="00AD68C9"/>
    <w:rsid w:val="00AD7619"/>
    <w:rsid w:val="00AD7770"/>
    <w:rsid w:val="00AE1772"/>
    <w:rsid w:val="00AE1990"/>
    <w:rsid w:val="00AE2523"/>
    <w:rsid w:val="00AE25E8"/>
    <w:rsid w:val="00AE2A09"/>
    <w:rsid w:val="00AE2AD4"/>
    <w:rsid w:val="00AE2CA7"/>
    <w:rsid w:val="00AE2F1D"/>
    <w:rsid w:val="00AE3AFA"/>
    <w:rsid w:val="00AE3C7D"/>
    <w:rsid w:val="00AE4B2B"/>
    <w:rsid w:val="00AE586F"/>
    <w:rsid w:val="00AE6582"/>
    <w:rsid w:val="00AE6DC5"/>
    <w:rsid w:val="00AE7686"/>
    <w:rsid w:val="00AE799A"/>
    <w:rsid w:val="00AF0B49"/>
    <w:rsid w:val="00AF0E81"/>
    <w:rsid w:val="00AF117A"/>
    <w:rsid w:val="00AF186E"/>
    <w:rsid w:val="00AF19DF"/>
    <w:rsid w:val="00AF1F4F"/>
    <w:rsid w:val="00AF25C4"/>
    <w:rsid w:val="00AF26CF"/>
    <w:rsid w:val="00AF2E32"/>
    <w:rsid w:val="00AF4E92"/>
    <w:rsid w:val="00AF5435"/>
    <w:rsid w:val="00AF554B"/>
    <w:rsid w:val="00AF5C9B"/>
    <w:rsid w:val="00AF5D07"/>
    <w:rsid w:val="00AF5D53"/>
    <w:rsid w:val="00AF5E2D"/>
    <w:rsid w:val="00AF644B"/>
    <w:rsid w:val="00AF6CA6"/>
    <w:rsid w:val="00AF6E03"/>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5DFC"/>
    <w:rsid w:val="00B06595"/>
    <w:rsid w:val="00B06A42"/>
    <w:rsid w:val="00B06ACE"/>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09D"/>
    <w:rsid w:val="00B1557C"/>
    <w:rsid w:val="00B155DC"/>
    <w:rsid w:val="00B15766"/>
    <w:rsid w:val="00B159AA"/>
    <w:rsid w:val="00B15E30"/>
    <w:rsid w:val="00B1666A"/>
    <w:rsid w:val="00B1686D"/>
    <w:rsid w:val="00B17352"/>
    <w:rsid w:val="00B1741D"/>
    <w:rsid w:val="00B17447"/>
    <w:rsid w:val="00B17563"/>
    <w:rsid w:val="00B1771D"/>
    <w:rsid w:val="00B17B91"/>
    <w:rsid w:val="00B20209"/>
    <w:rsid w:val="00B203AF"/>
    <w:rsid w:val="00B203C9"/>
    <w:rsid w:val="00B2088D"/>
    <w:rsid w:val="00B208FF"/>
    <w:rsid w:val="00B21C82"/>
    <w:rsid w:val="00B228D1"/>
    <w:rsid w:val="00B22971"/>
    <w:rsid w:val="00B22B71"/>
    <w:rsid w:val="00B22C58"/>
    <w:rsid w:val="00B22E22"/>
    <w:rsid w:val="00B22F5F"/>
    <w:rsid w:val="00B23813"/>
    <w:rsid w:val="00B23DDA"/>
    <w:rsid w:val="00B23FD9"/>
    <w:rsid w:val="00B24591"/>
    <w:rsid w:val="00B245D5"/>
    <w:rsid w:val="00B245DE"/>
    <w:rsid w:val="00B24C36"/>
    <w:rsid w:val="00B24F94"/>
    <w:rsid w:val="00B25126"/>
    <w:rsid w:val="00B258A3"/>
    <w:rsid w:val="00B25A52"/>
    <w:rsid w:val="00B25B0A"/>
    <w:rsid w:val="00B25FC3"/>
    <w:rsid w:val="00B26CC4"/>
    <w:rsid w:val="00B27026"/>
    <w:rsid w:val="00B270C2"/>
    <w:rsid w:val="00B27875"/>
    <w:rsid w:val="00B3008C"/>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89F"/>
    <w:rsid w:val="00B4094D"/>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2DE5"/>
    <w:rsid w:val="00B53013"/>
    <w:rsid w:val="00B53913"/>
    <w:rsid w:val="00B53FC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1D4"/>
    <w:rsid w:val="00B71FA7"/>
    <w:rsid w:val="00B72110"/>
    <w:rsid w:val="00B72B91"/>
    <w:rsid w:val="00B73019"/>
    <w:rsid w:val="00B7315F"/>
    <w:rsid w:val="00B7323A"/>
    <w:rsid w:val="00B73356"/>
    <w:rsid w:val="00B7353B"/>
    <w:rsid w:val="00B7358A"/>
    <w:rsid w:val="00B737FB"/>
    <w:rsid w:val="00B7423D"/>
    <w:rsid w:val="00B74605"/>
    <w:rsid w:val="00B7491B"/>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97906"/>
    <w:rsid w:val="00B97D0B"/>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5A7B"/>
    <w:rsid w:val="00BB65C3"/>
    <w:rsid w:val="00BB65F6"/>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4D74"/>
    <w:rsid w:val="00BC5A25"/>
    <w:rsid w:val="00BC5FDD"/>
    <w:rsid w:val="00BC68B4"/>
    <w:rsid w:val="00BC6C2D"/>
    <w:rsid w:val="00BC7B9A"/>
    <w:rsid w:val="00BD0100"/>
    <w:rsid w:val="00BD0140"/>
    <w:rsid w:val="00BD02CC"/>
    <w:rsid w:val="00BD0CEA"/>
    <w:rsid w:val="00BD1675"/>
    <w:rsid w:val="00BD2063"/>
    <w:rsid w:val="00BD2171"/>
    <w:rsid w:val="00BD33D9"/>
    <w:rsid w:val="00BD38C5"/>
    <w:rsid w:val="00BD3CF1"/>
    <w:rsid w:val="00BD3DEA"/>
    <w:rsid w:val="00BD3E97"/>
    <w:rsid w:val="00BD40E4"/>
    <w:rsid w:val="00BD51E6"/>
    <w:rsid w:val="00BD52FE"/>
    <w:rsid w:val="00BD62CF"/>
    <w:rsid w:val="00BD67B2"/>
    <w:rsid w:val="00BD6A07"/>
    <w:rsid w:val="00BD78AB"/>
    <w:rsid w:val="00BD78FE"/>
    <w:rsid w:val="00BE0149"/>
    <w:rsid w:val="00BE0767"/>
    <w:rsid w:val="00BE12D7"/>
    <w:rsid w:val="00BE1372"/>
    <w:rsid w:val="00BE1775"/>
    <w:rsid w:val="00BE17A2"/>
    <w:rsid w:val="00BE18DA"/>
    <w:rsid w:val="00BE1BB1"/>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284"/>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684"/>
    <w:rsid w:val="00C059D4"/>
    <w:rsid w:val="00C05A61"/>
    <w:rsid w:val="00C06CCF"/>
    <w:rsid w:val="00C0729D"/>
    <w:rsid w:val="00C103B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BF"/>
    <w:rsid w:val="00C14FF6"/>
    <w:rsid w:val="00C15A85"/>
    <w:rsid w:val="00C1641B"/>
    <w:rsid w:val="00C165FC"/>
    <w:rsid w:val="00C176D5"/>
    <w:rsid w:val="00C2082C"/>
    <w:rsid w:val="00C20832"/>
    <w:rsid w:val="00C20EB0"/>
    <w:rsid w:val="00C21005"/>
    <w:rsid w:val="00C220B6"/>
    <w:rsid w:val="00C22D7C"/>
    <w:rsid w:val="00C22DDE"/>
    <w:rsid w:val="00C231D6"/>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02E"/>
    <w:rsid w:val="00C302E5"/>
    <w:rsid w:val="00C309E8"/>
    <w:rsid w:val="00C32017"/>
    <w:rsid w:val="00C325CD"/>
    <w:rsid w:val="00C330F5"/>
    <w:rsid w:val="00C3322E"/>
    <w:rsid w:val="00C337F5"/>
    <w:rsid w:val="00C33B90"/>
    <w:rsid w:val="00C34B5F"/>
    <w:rsid w:val="00C358D4"/>
    <w:rsid w:val="00C36395"/>
    <w:rsid w:val="00C36785"/>
    <w:rsid w:val="00C36845"/>
    <w:rsid w:val="00C3711C"/>
    <w:rsid w:val="00C37256"/>
    <w:rsid w:val="00C37A7B"/>
    <w:rsid w:val="00C37CFF"/>
    <w:rsid w:val="00C37FFE"/>
    <w:rsid w:val="00C40840"/>
    <w:rsid w:val="00C40B50"/>
    <w:rsid w:val="00C41858"/>
    <w:rsid w:val="00C419E3"/>
    <w:rsid w:val="00C419F4"/>
    <w:rsid w:val="00C41E6A"/>
    <w:rsid w:val="00C41E74"/>
    <w:rsid w:val="00C42247"/>
    <w:rsid w:val="00C42617"/>
    <w:rsid w:val="00C439BE"/>
    <w:rsid w:val="00C44842"/>
    <w:rsid w:val="00C44E61"/>
    <w:rsid w:val="00C4539B"/>
    <w:rsid w:val="00C45466"/>
    <w:rsid w:val="00C455C1"/>
    <w:rsid w:val="00C4581D"/>
    <w:rsid w:val="00C47472"/>
    <w:rsid w:val="00C47EA5"/>
    <w:rsid w:val="00C500F0"/>
    <w:rsid w:val="00C502BB"/>
    <w:rsid w:val="00C50424"/>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DBF"/>
    <w:rsid w:val="00C70012"/>
    <w:rsid w:val="00C71CBB"/>
    <w:rsid w:val="00C71E2A"/>
    <w:rsid w:val="00C733BA"/>
    <w:rsid w:val="00C73D18"/>
    <w:rsid w:val="00C75B0B"/>
    <w:rsid w:val="00C760DC"/>
    <w:rsid w:val="00C76CD7"/>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6FA9"/>
    <w:rsid w:val="00C8705B"/>
    <w:rsid w:val="00C87090"/>
    <w:rsid w:val="00C9005E"/>
    <w:rsid w:val="00C90111"/>
    <w:rsid w:val="00C90CA9"/>
    <w:rsid w:val="00C915F2"/>
    <w:rsid w:val="00C917B1"/>
    <w:rsid w:val="00C9193C"/>
    <w:rsid w:val="00C91B77"/>
    <w:rsid w:val="00C920E2"/>
    <w:rsid w:val="00C923AA"/>
    <w:rsid w:val="00C92949"/>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4A9"/>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1AC"/>
    <w:rsid w:val="00CC4E40"/>
    <w:rsid w:val="00CC4E5D"/>
    <w:rsid w:val="00CC50AE"/>
    <w:rsid w:val="00CC61B7"/>
    <w:rsid w:val="00CC61CA"/>
    <w:rsid w:val="00CC6668"/>
    <w:rsid w:val="00CC69EC"/>
    <w:rsid w:val="00CC71D3"/>
    <w:rsid w:val="00CC743D"/>
    <w:rsid w:val="00CC7AFF"/>
    <w:rsid w:val="00CC7E86"/>
    <w:rsid w:val="00CD050A"/>
    <w:rsid w:val="00CD0766"/>
    <w:rsid w:val="00CD205D"/>
    <w:rsid w:val="00CD2083"/>
    <w:rsid w:val="00CD24E4"/>
    <w:rsid w:val="00CD29E5"/>
    <w:rsid w:val="00CD2A22"/>
    <w:rsid w:val="00CD2B50"/>
    <w:rsid w:val="00CD4506"/>
    <w:rsid w:val="00CD520B"/>
    <w:rsid w:val="00CD592E"/>
    <w:rsid w:val="00CD5981"/>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8FE"/>
    <w:rsid w:val="00CE69CC"/>
    <w:rsid w:val="00CE6EC4"/>
    <w:rsid w:val="00CE7053"/>
    <w:rsid w:val="00CE7A77"/>
    <w:rsid w:val="00CE7F26"/>
    <w:rsid w:val="00CE7FBF"/>
    <w:rsid w:val="00CF1226"/>
    <w:rsid w:val="00CF16C0"/>
    <w:rsid w:val="00CF1ABB"/>
    <w:rsid w:val="00CF1E1D"/>
    <w:rsid w:val="00CF24FE"/>
    <w:rsid w:val="00CF35D0"/>
    <w:rsid w:val="00CF3DD5"/>
    <w:rsid w:val="00CF4143"/>
    <w:rsid w:val="00CF41D5"/>
    <w:rsid w:val="00CF4AF7"/>
    <w:rsid w:val="00CF4D20"/>
    <w:rsid w:val="00CF73F8"/>
    <w:rsid w:val="00CF7928"/>
    <w:rsid w:val="00CF7CA2"/>
    <w:rsid w:val="00D00A8E"/>
    <w:rsid w:val="00D00DE0"/>
    <w:rsid w:val="00D00F79"/>
    <w:rsid w:val="00D012BF"/>
    <w:rsid w:val="00D01760"/>
    <w:rsid w:val="00D03164"/>
    <w:rsid w:val="00D0368E"/>
    <w:rsid w:val="00D03D2D"/>
    <w:rsid w:val="00D03E7B"/>
    <w:rsid w:val="00D0401A"/>
    <w:rsid w:val="00D047E0"/>
    <w:rsid w:val="00D04B9F"/>
    <w:rsid w:val="00D04FFB"/>
    <w:rsid w:val="00D05153"/>
    <w:rsid w:val="00D0533C"/>
    <w:rsid w:val="00D0541C"/>
    <w:rsid w:val="00D058E9"/>
    <w:rsid w:val="00D0612A"/>
    <w:rsid w:val="00D06A0E"/>
    <w:rsid w:val="00D06E68"/>
    <w:rsid w:val="00D1060D"/>
    <w:rsid w:val="00D10E7C"/>
    <w:rsid w:val="00D11182"/>
    <w:rsid w:val="00D1137B"/>
    <w:rsid w:val="00D11807"/>
    <w:rsid w:val="00D11DB3"/>
    <w:rsid w:val="00D11EA2"/>
    <w:rsid w:val="00D1206A"/>
    <w:rsid w:val="00D12D82"/>
    <w:rsid w:val="00D1306E"/>
    <w:rsid w:val="00D132C3"/>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525"/>
    <w:rsid w:val="00D24ECD"/>
    <w:rsid w:val="00D2522A"/>
    <w:rsid w:val="00D2531C"/>
    <w:rsid w:val="00D255F3"/>
    <w:rsid w:val="00D259BF"/>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BE3"/>
    <w:rsid w:val="00D35C0E"/>
    <w:rsid w:val="00D373A8"/>
    <w:rsid w:val="00D375FF"/>
    <w:rsid w:val="00D379A5"/>
    <w:rsid w:val="00D401BE"/>
    <w:rsid w:val="00D4043A"/>
    <w:rsid w:val="00D40A8E"/>
    <w:rsid w:val="00D40DB0"/>
    <w:rsid w:val="00D40F8B"/>
    <w:rsid w:val="00D41858"/>
    <w:rsid w:val="00D41DDB"/>
    <w:rsid w:val="00D422DB"/>
    <w:rsid w:val="00D42A83"/>
    <w:rsid w:val="00D42AC2"/>
    <w:rsid w:val="00D43EDF"/>
    <w:rsid w:val="00D44003"/>
    <w:rsid w:val="00D4498E"/>
    <w:rsid w:val="00D4515F"/>
    <w:rsid w:val="00D451E8"/>
    <w:rsid w:val="00D45E28"/>
    <w:rsid w:val="00D4636B"/>
    <w:rsid w:val="00D463CB"/>
    <w:rsid w:val="00D466C9"/>
    <w:rsid w:val="00D46793"/>
    <w:rsid w:val="00D467D8"/>
    <w:rsid w:val="00D47275"/>
    <w:rsid w:val="00D4767B"/>
    <w:rsid w:val="00D47C6D"/>
    <w:rsid w:val="00D50AEF"/>
    <w:rsid w:val="00D50C39"/>
    <w:rsid w:val="00D51E15"/>
    <w:rsid w:val="00D52B7E"/>
    <w:rsid w:val="00D52E2F"/>
    <w:rsid w:val="00D52F59"/>
    <w:rsid w:val="00D53E3E"/>
    <w:rsid w:val="00D550B1"/>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2EEE"/>
    <w:rsid w:val="00D73249"/>
    <w:rsid w:val="00D73419"/>
    <w:rsid w:val="00D73AB9"/>
    <w:rsid w:val="00D73CA9"/>
    <w:rsid w:val="00D74392"/>
    <w:rsid w:val="00D7481A"/>
    <w:rsid w:val="00D750F8"/>
    <w:rsid w:val="00D751B7"/>
    <w:rsid w:val="00D7524B"/>
    <w:rsid w:val="00D75396"/>
    <w:rsid w:val="00D759C0"/>
    <w:rsid w:val="00D75C05"/>
    <w:rsid w:val="00D75E99"/>
    <w:rsid w:val="00D76242"/>
    <w:rsid w:val="00D766C7"/>
    <w:rsid w:val="00D7692B"/>
    <w:rsid w:val="00D7734F"/>
    <w:rsid w:val="00D777D0"/>
    <w:rsid w:val="00D8044C"/>
    <w:rsid w:val="00D805D6"/>
    <w:rsid w:val="00D8075E"/>
    <w:rsid w:val="00D80860"/>
    <w:rsid w:val="00D80D4C"/>
    <w:rsid w:val="00D8184D"/>
    <w:rsid w:val="00D81A7B"/>
    <w:rsid w:val="00D8223C"/>
    <w:rsid w:val="00D82B57"/>
    <w:rsid w:val="00D82CE5"/>
    <w:rsid w:val="00D8342C"/>
    <w:rsid w:val="00D8354B"/>
    <w:rsid w:val="00D84A19"/>
    <w:rsid w:val="00D84C26"/>
    <w:rsid w:val="00D85494"/>
    <w:rsid w:val="00D8582C"/>
    <w:rsid w:val="00D85D61"/>
    <w:rsid w:val="00D8616D"/>
    <w:rsid w:val="00D8649D"/>
    <w:rsid w:val="00D8711B"/>
    <w:rsid w:val="00D87384"/>
    <w:rsid w:val="00D90683"/>
    <w:rsid w:val="00D915C8"/>
    <w:rsid w:val="00D922C5"/>
    <w:rsid w:val="00D9261C"/>
    <w:rsid w:val="00D9310B"/>
    <w:rsid w:val="00D93726"/>
    <w:rsid w:val="00D93DD3"/>
    <w:rsid w:val="00D93F3E"/>
    <w:rsid w:val="00D9405B"/>
    <w:rsid w:val="00D94942"/>
    <w:rsid w:val="00D95145"/>
    <w:rsid w:val="00D95C3C"/>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2202"/>
    <w:rsid w:val="00DB3165"/>
    <w:rsid w:val="00DB36CA"/>
    <w:rsid w:val="00DB40B3"/>
    <w:rsid w:val="00DB4292"/>
    <w:rsid w:val="00DB4BDF"/>
    <w:rsid w:val="00DB5196"/>
    <w:rsid w:val="00DB5C03"/>
    <w:rsid w:val="00DB68BB"/>
    <w:rsid w:val="00DB6B78"/>
    <w:rsid w:val="00DB6D9F"/>
    <w:rsid w:val="00DB6E46"/>
    <w:rsid w:val="00DB7117"/>
    <w:rsid w:val="00DB7760"/>
    <w:rsid w:val="00DB7DD4"/>
    <w:rsid w:val="00DB7E44"/>
    <w:rsid w:val="00DC00B4"/>
    <w:rsid w:val="00DC037A"/>
    <w:rsid w:val="00DC06C5"/>
    <w:rsid w:val="00DC0954"/>
    <w:rsid w:val="00DC1166"/>
    <w:rsid w:val="00DC15BA"/>
    <w:rsid w:val="00DC18CD"/>
    <w:rsid w:val="00DC1A68"/>
    <w:rsid w:val="00DC30B8"/>
    <w:rsid w:val="00DC32C6"/>
    <w:rsid w:val="00DC3720"/>
    <w:rsid w:val="00DC478F"/>
    <w:rsid w:val="00DC62E5"/>
    <w:rsid w:val="00DC6300"/>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2613"/>
    <w:rsid w:val="00DE3119"/>
    <w:rsid w:val="00DE3AF9"/>
    <w:rsid w:val="00DE3FF0"/>
    <w:rsid w:val="00DE4105"/>
    <w:rsid w:val="00DE5189"/>
    <w:rsid w:val="00DE6230"/>
    <w:rsid w:val="00DE7108"/>
    <w:rsid w:val="00DE78D1"/>
    <w:rsid w:val="00DE7DF5"/>
    <w:rsid w:val="00DF0263"/>
    <w:rsid w:val="00DF0483"/>
    <w:rsid w:val="00DF0EB4"/>
    <w:rsid w:val="00DF1C08"/>
    <w:rsid w:val="00DF1E36"/>
    <w:rsid w:val="00DF1E94"/>
    <w:rsid w:val="00DF1FDB"/>
    <w:rsid w:val="00DF236B"/>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E00B7A"/>
    <w:rsid w:val="00E0195E"/>
    <w:rsid w:val="00E02186"/>
    <w:rsid w:val="00E026BB"/>
    <w:rsid w:val="00E027C5"/>
    <w:rsid w:val="00E030D5"/>
    <w:rsid w:val="00E03124"/>
    <w:rsid w:val="00E031EB"/>
    <w:rsid w:val="00E03951"/>
    <w:rsid w:val="00E03A23"/>
    <w:rsid w:val="00E03DB8"/>
    <w:rsid w:val="00E05E70"/>
    <w:rsid w:val="00E064BC"/>
    <w:rsid w:val="00E07225"/>
    <w:rsid w:val="00E07AAA"/>
    <w:rsid w:val="00E109DD"/>
    <w:rsid w:val="00E11229"/>
    <w:rsid w:val="00E114CA"/>
    <w:rsid w:val="00E11CF0"/>
    <w:rsid w:val="00E12C6E"/>
    <w:rsid w:val="00E132D5"/>
    <w:rsid w:val="00E1397F"/>
    <w:rsid w:val="00E13AB8"/>
    <w:rsid w:val="00E13C64"/>
    <w:rsid w:val="00E1482E"/>
    <w:rsid w:val="00E14D9F"/>
    <w:rsid w:val="00E15D08"/>
    <w:rsid w:val="00E16382"/>
    <w:rsid w:val="00E16572"/>
    <w:rsid w:val="00E1699C"/>
    <w:rsid w:val="00E16E75"/>
    <w:rsid w:val="00E1746D"/>
    <w:rsid w:val="00E17F79"/>
    <w:rsid w:val="00E2012A"/>
    <w:rsid w:val="00E205A2"/>
    <w:rsid w:val="00E20B0C"/>
    <w:rsid w:val="00E20BA4"/>
    <w:rsid w:val="00E23137"/>
    <w:rsid w:val="00E23980"/>
    <w:rsid w:val="00E241E9"/>
    <w:rsid w:val="00E2520A"/>
    <w:rsid w:val="00E257C3"/>
    <w:rsid w:val="00E25CB3"/>
    <w:rsid w:val="00E25DA4"/>
    <w:rsid w:val="00E26CB8"/>
    <w:rsid w:val="00E26DD3"/>
    <w:rsid w:val="00E26FCF"/>
    <w:rsid w:val="00E27165"/>
    <w:rsid w:val="00E27226"/>
    <w:rsid w:val="00E278E6"/>
    <w:rsid w:val="00E3044A"/>
    <w:rsid w:val="00E30A64"/>
    <w:rsid w:val="00E31A4A"/>
    <w:rsid w:val="00E31C43"/>
    <w:rsid w:val="00E32FA8"/>
    <w:rsid w:val="00E33022"/>
    <w:rsid w:val="00E3344A"/>
    <w:rsid w:val="00E33B29"/>
    <w:rsid w:val="00E33B62"/>
    <w:rsid w:val="00E3403D"/>
    <w:rsid w:val="00E34E6C"/>
    <w:rsid w:val="00E350D8"/>
    <w:rsid w:val="00E353E2"/>
    <w:rsid w:val="00E36345"/>
    <w:rsid w:val="00E36C86"/>
    <w:rsid w:val="00E36CEB"/>
    <w:rsid w:val="00E37233"/>
    <w:rsid w:val="00E37A28"/>
    <w:rsid w:val="00E40430"/>
    <w:rsid w:val="00E40690"/>
    <w:rsid w:val="00E40AEB"/>
    <w:rsid w:val="00E4143A"/>
    <w:rsid w:val="00E41CF4"/>
    <w:rsid w:val="00E424C8"/>
    <w:rsid w:val="00E4251D"/>
    <w:rsid w:val="00E4294F"/>
    <w:rsid w:val="00E42B29"/>
    <w:rsid w:val="00E42C56"/>
    <w:rsid w:val="00E43D00"/>
    <w:rsid w:val="00E445E4"/>
    <w:rsid w:val="00E457CB"/>
    <w:rsid w:val="00E45D47"/>
    <w:rsid w:val="00E45DE4"/>
    <w:rsid w:val="00E45E63"/>
    <w:rsid w:val="00E46D10"/>
    <w:rsid w:val="00E47E0E"/>
    <w:rsid w:val="00E50A7B"/>
    <w:rsid w:val="00E50B0B"/>
    <w:rsid w:val="00E50F5D"/>
    <w:rsid w:val="00E510FE"/>
    <w:rsid w:val="00E51E25"/>
    <w:rsid w:val="00E5205B"/>
    <w:rsid w:val="00E521AE"/>
    <w:rsid w:val="00E52C99"/>
    <w:rsid w:val="00E53BCA"/>
    <w:rsid w:val="00E53F02"/>
    <w:rsid w:val="00E54534"/>
    <w:rsid w:val="00E548C3"/>
    <w:rsid w:val="00E5497E"/>
    <w:rsid w:val="00E54F27"/>
    <w:rsid w:val="00E556F5"/>
    <w:rsid w:val="00E55FF1"/>
    <w:rsid w:val="00E56090"/>
    <w:rsid w:val="00E564A6"/>
    <w:rsid w:val="00E56501"/>
    <w:rsid w:val="00E565B9"/>
    <w:rsid w:val="00E56986"/>
    <w:rsid w:val="00E5733B"/>
    <w:rsid w:val="00E5756C"/>
    <w:rsid w:val="00E601BE"/>
    <w:rsid w:val="00E60B5F"/>
    <w:rsid w:val="00E613AE"/>
    <w:rsid w:val="00E61429"/>
    <w:rsid w:val="00E6166A"/>
    <w:rsid w:val="00E61ABB"/>
    <w:rsid w:val="00E61FD7"/>
    <w:rsid w:val="00E623E6"/>
    <w:rsid w:val="00E630C0"/>
    <w:rsid w:val="00E63107"/>
    <w:rsid w:val="00E634E6"/>
    <w:rsid w:val="00E63B93"/>
    <w:rsid w:val="00E63DCE"/>
    <w:rsid w:val="00E64700"/>
    <w:rsid w:val="00E64E0B"/>
    <w:rsid w:val="00E65074"/>
    <w:rsid w:val="00E65E70"/>
    <w:rsid w:val="00E65EE9"/>
    <w:rsid w:val="00E66087"/>
    <w:rsid w:val="00E66D79"/>
    <w:rsid w:val="00E66FF9"/>
    <w:rsid w:val="00E67856"/>
    <w:rsid w:val="00E679C8"/>
    <w:rsid w:val="00E70314"/>
    <w:rsid w:val="00E71395"/>
    <w:rsid w:val="00E724E7"/>
    <w:rsid w:val="00E72B41"/>
    <w:rsid w:val="00E7347B"/>
    <w:rsid w:val="00E73D03"/>
    <w:rsid w:val="00E7471C"/>
    <w:rsid w:val="00E7498A"/>
    <w:rsid w:val="00E7514E"/>
    <w:rsid w:val="00E75B34"/>
    <w:rsid w:val="00E76EE3"/>
    <w:rsid w:val="00E77648"/>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4A7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5D8B"/>
    <w:rsid w:val="00EA63EF"/>
    <w:rsid w:val="00EA6750"/>
    <w:rsid w:val="00EA79CD"/>
    <w:rsid w:val="00EB0659"/>
    <w:rsid w:val="00EB0A89"/>
    <w:rsid w:val="00EB0C8A"/>
    <w:rsid w:val="00EB1573"/>
    <w:rsid w:val="00EB1650"/>
    <w:rsid w:val="00EB1910"/>
    <w:rsid w:val="00EB1D24"/>
    <w:rsid w:val="00EB2E97"/>
    <w:rsid w:val="00EB31A8"/>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160"/>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261"/>
    <w:rsid w:val="00ED62D1"/>
    <w:rsid w:val="00ED69BA"/>
    <w:rsid w:val="00ED6BF6"/>
    <w:rsid w:val="00ED72E9"/>
    <w:rsid w:val="00ED732E"/>
    <w:rsid w:val="00ED77F0"/>
    <w:rsid w:val="00ED7FBC"/>
    <w:rsid w:val="00EE0253"/>
    <w:rsid w:val="00EE0297"/>
    <w:rsid w:val="00EE0789"/>
    <w:rsid w:val="00EE0B63"/>
    <w:rsid w:val="00EE1258"/>
    <w:rsid w:val="00EE13DA"/>
    <w:rsid w:val="00EE162F"/>
    <w:rsid w:val="00EE1668"/>
    <w:rsid w:val="00EE2B41"/>
    <w:rsid w:val="00EE366D"/>
    <w:rsid w:val="00EE3BBE"/>
    <w:rsid w:val="00EE3D2F"/>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4F2C"/>
    <w:rsid w:val="00EF510C"/>
    <w:rsid w:val="00EF55C4"/>
    <w:rsid w:val="00EF57BC"/>
    <w:rsid w:val="00EF5FD2"/>
    <w:rsid w:val="00EF6784"/>
    <w:rsid w:val="00EF688A"/>
    <w:rsid w:val="00EF6949"/>
    <w:rsid w:val="00EF6A03"/>
    <w:rsid w:val="00EF6DC2"/>
    <w:rsid w:val="00EF7BF4"/>
    <w:rsid w:val="00F0030F"/>
    <w:rsid w:val="00F00674"/>
    <w:rsid w:val="00F01657"/>
    <w:rsid w:val="00F01C78"/>
    <w:rsid w:val="00F01E67"/>
    <w:rsid w:val="00F02744"/>
    <w:rsid w:val="00F02BFD"/>
    <w:rsid w:val="00F02D25"/>
    <w:rsid w:val="00F0435D"/>
    <w:rsid w:val="00F04580"/>
    <w:rsid w:val="00F04ECA"/>
    <w:rsid w:val="00F05DC2"/>
    <w:rsid w:val="00F06655"/>
    <w:rsid w:val="00F069C1"/>
    <w:rsid w:val="00F06E19"/>
    <w:rsid w:val="00F06F84"/>
    <w:rsid w:val="00F076E7"/>
    <w:rsid w:val="00F07AA1"/>
    <w:rsid w:val="00F105AE"/>
    <w:rsid w:val="00F10618"/>
    <w:rsid w:val="00F1108B"/>
    <w:rsid w:val="00F115B7"/>
    <w:rsid w:val="00F11768"/>
    <w:rsid w:val="00F11951"/>
    <w:rsid w:val="00F11BA8"/>
    <w:rsid w:val="00F12262"/>
    <w:rsid w:val="00F12AF8"/>
    <w:rsid w:val="00F12C52"/>
    <w:rsid w:val="00F13EC5"/>
    <w:rsid w:val="00F148B7"/>
    <w:rsid w:val="00F14EA9"/>
    <w:rsid w:val="00F15505"/>
    <w:rsid w:val="00F1586E"/>
    <w:rsid w:val="00F15BFF"/>
    <w:rsid w:val="00F17105"/>
    <w:rsid w:val="00F209BE"/>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45D"/>
    <w:rsid w:val="00F26F33"/>
    <w:rsid w:val="00F273F1"/>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0A6"/>
    <w:rsid w:val="00F4518D"/>
    <w:rsid w:val="00F45903"/>
    <w:rsid w:val="00F45965"/>
    <w:rsid w:val="00F45B91"/>
    <w:rsid w:val="00F46639"/>
    <w:rsid w:val="00F46692"/>
    <w:rsid w:val="00F47AAA"/>
    <w:rsid w:val="00F50183"/>
    <w:rsid w:val="00F50D92"/>
    <w:rsid w:val="00F51765"/>
    <w:rsid w:val="00F51A51"/>
    <w:rsid w:val="00F51CB4"/>
    <w:rsid w:val="00F52324"/>
    <w:rsid w:val="00F52950"/>
    <w:rsid w:val="00F52C9D"/>
    <w:rsid w:val="00F53315"/>
    <w:rsid w:val="00F533F1"/>
    <w:rsid w:val="00F55679"/>
    <w:rsid w:val="00F561E3"/>
    <w:rsid w:val="00F565E6"/>
    <w:rsid w:val="00F56AFA"/>
    <w:rsid w:val="00F575E2"/>
    <w:rsid w:val="00F579FF"/>
    <w:rsid w:val="00F600E0"/>
    <w:rsid w:val="00F600FD"/>
    <w:rsid w:val="00F605EC"/>
    <w:rsid w:val="00F60F60"/>
    <w:rsid w:val="00F612CE"/>
    <w:rsid w:val="00F61CAE"/>
    <w:rsid w:val="00F6204C"/>
    <w:rsid w:val="00F62457"/>
    <w:rsid w:val="00F624A7"/>
    <w:rsid w:val="00F62AB6"/>
    <w:rsid w:val="00F6334B"/>
    <w:rsid w:val="00F63984"/>
    <w:rsid w:val="00F65A3C"/>
    <w:rsid w:val="00F66282"/>
    <w:rsid w:val="00F669B6"/>
    <w:rsid w:val="00F66A27"/>
    <w:rsid w:val="00F67D8B"/>
    <w:rsid w:val="00F70961"/>
    <w:rsid w:val="00F70A8F"/>
    <w:rsid w:val="00F71397"/>
    <w:rsid w:val="00F716CD"/>
    <w:rsid w:val="00F7213D"/>
    <w:rsid w:val="00F72389"/>
    <w:rsid w:val="00F72482"/>
    <w:rsid w:val="00F72516"/>
    <w:rsid w:val="00F729FA"/>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BC2"/>
    <w:rsid w:val="00F83200"/>
    <w:rsid w:val="00F83B33"/>
    <w:rsid w:val="00F83CAE"/>
    <w:rsid w:val="00F840BF"/>
    <w:rsid w:val="00F8415D"/>
    <w:rsid w:val="00F8427A"/>
    <w:rsid w:val="00F843DF"/>
    <w:rsid w:val="00F84899"/>
    <w:rsid w:val="00F84A0A"/>
    <w:rsid w:val="00F853A5"/>
    <w:rsid w:val="00F85585"/>
    <w:rsid w:val="00F858C3"/>
    <w:rsid w:val="00F859F0"/>
    <w:rsid w:val="00F85CC1"/>
    <w:rsid w:val="00F86A41"/>
    <w:rsid w:val="00F86B5D"/>
    <w:rsid w:val="00F87299"/>
    <w:rsid w:val="00F87464"/>
    <w:rsid w:val="00F87634"/>
    <w:rsid w:val="00F878DE"/>
    <w:rsid w:val="00F8792F"/>
    <w:rsid w:val="00F87C13"/>
    <w:rsid w:val="00F87C5A"/>
    <w:rsid w:val="00F87E29"/>
    <w:rsid w:val="00F87F18"/>
    <w:rsid w:val="00F87F68"/>
    <w:rsid w:val="00F90C4D"/>
    <w:rsid w:val="00F9167D"/>
    <w:rsid w:val="00F91CB2"/>
    <w:rsid w:val="00F9289C"/>
    <w:rsid w:val="00F93589"/>
    <w:rsid w:val="00F93DBC"/>
    <w:rsid w:val="00F93E41"/>
    <w:rsid w:val="00F94242"/>
    <w:rsid w:val="00F94644"/>
    <w:rsid w:val="00F95075"/>
    <w:rsid w:val="00F9537B"/>
    <w:rsid w:val="00F95567"/>
    <w:rsid w:val="00F963FC"/>
    <w:rsid w:val="00F96E08"/>
    <w:rsid w:val="00FA015F"/>
    <w:rsid w:val="00FA0794"/>
    <w:rsid w:val="00FA0FAC"/>
    <w:rsid w:val="00FA1DA2"/>
    <w:rsid w:val="00FA3414"/>
    <w:rsid w:val="00FA347A"/>
    <w:rsid w:val="00FA39D7"/>
    <w:rsid w:val="00FA3CDE"/>
    <w:rsid w:val="00FA49B7"/>
    <w:rsid w:val="00FA5043"/>
    <w:rsid w:val="00FA6658"/>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105"/>
    <w:rsid w:val="00FB731C"/>
    <w:rsid w:val="00FB7DF8"/>
    <w:rsid w:val="00FC05A0"/>
    <w:rsid w:val="00FC0811"/>
    <w:rsid w:val="00FC0A48"/>
    <w:rsid w:val="00FC1196"/>
    <w:rsid w:val="00FC15EB"/>
    <w:rsid w:val="00FC1850"/>
    <w:rsid w:val="00FC18DC"/>
    <w:rsid w:val="00FC2AC4"/>
    <w:rsid w:val="00FC2F73"/>
    <w:rsid w:val="00FC3A9B"/>
    <w:rsid w:val="00FC3AE1"/>
    <w:rsid w:val="00FC3DFC"/>
    <w:rsid w:val="00FC3EF4"/>
    <w:rsid w:val="00FC431B"/>
    <w:rsid w:val="00FC434C"/>
    <w:rsid w:val="00FC4FDF"/>
    <w:rsid w:val="00FC5CF4"/>
    <w:rsid w:val="00FC6A39"/>
    <w:rsid w:val="00FC6E50"/>
    <w:rsid w:val="00FC703B"/>
    <w:rsid w:val="00FC74C4"/>
    <w:rsid w:val="00FC79AB"/>
    <w:rsid w:val="00FC7BE7"/>
    <w:rsid w:val="00FC7DAC"/>
    <w:rsid w:val="00FD04AE"/>
    <w:rsid w:val="00FD1890"/>
    <w:rsid w:val="00FD1994"/>
    <w:rsid w:val="00FD1C52"/>
    <w:rsid w:val="00FD2AC8"/>
    <w:rsid w:val="00FD2CA6"/>
    <w:rsid w:val="00FD3508"/>
    <w:rsid w:val="00FD3885"/>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5F38"/>
    <w:rsid w:val="00FE6432"/>
    <w:rsid w:val="00FE72A0"/>
    <w:rsid w:val="00FF0050"/>
    <w:rsid w:val="00FF045F"/>
    <w:rsid w:val="00FF0712"/>
    <w:rsid w:val="00FF13D4"/>
    <w:rsid w:val="00FF1BA3"/>
    <w:rsid w:val="00FF2053"/>
    <w:rsid w:val="00FF3B37"/>
    <w:rsid w:val="00FF3D6F"/>
    <w:rsid w:val="00FF4311"/>
    <w:rsid w:val="00FF4BD8"/>
    <w:rsid w:val="00FF4D11"/>
    <w:rsid w:val="00FF4FD1"/>
    <w:rsid w:val="00FF5214"/>
    <w:rsid w:val="00FF596E"/>
    <w:rsid w:val="00FF5B59"/>
    <w:rsid w:val="00FF5BFD"/>
    <w:rsid w:val="00FF5C01"/>
    <w:rsid w:val="00FF5F9D"/>
    <w:rsid w:val="00FF6095"/>
    <w:rsid w:val="00FF62FE"/>
    <w:rsid w:val="00FF6553"/>
    <w:rsid w:val="00FF68C2"/>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59B5D275-9032-446C-A31F-29470D85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806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00AF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B53913"/>
    <w:rPr>
      <w:color w:val="605E5C"/>
      <w:shd w:val="clear" w:color="auto" w:fill="E1DFDD"/>
    </w:rPr>
  </w:style>
  <w:style w:type="paragraph" w:customStyle="1" w:styleId="Normal11pt">
    <w:name w:val="Normal + 11 pt"/>
    <w:aliases w:val="Negro,Justificado,Izquierda:  -0,95 cm,Derecha:  0,04 cm"/>
    <w:basedOn w:val="Normal"/>
    <w:uiPriority w:val="99"/>
    <w:rsid w:val="005A55DC"/>
    <w:pPr>
      <w:ind w:left="-540"/>
      <w:jc w:val="both"/>
    </w:pPr>
    <w:rPr>
      <w:rFonts w:ascii="Arial" w:hAnsi="Arial" w:cs="Arial"/>
      <w:color w:val="000000"/>
      <w:sz w:val="22"/>
      <w:szCs w:val="22"/>
      <w:lang w:val="es-ES_tradnl" w:eastAsia="es-ES"/>
    </w:rPr>
  </w:style>
  <w:style w:type="character" w:customStyle="1" w:styleId="Ttulo2Car">
    <w:name w:val="Título 2 Car"/>
    <w:basedOn w:val="Fuentedeprrafopredeter"/>
    <w:link w:val="Ttulo2"/>
    <w:uiPriority w:val="9"/>
    <w:semiHidden/>
    <w:rsid w:val="008062D6"/>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uiPriority w:val="9"/>
    <w:semiHidden/>
    <w:rsid w:val="00800AF5"/>
    <w:rPr>
      <w:rFonts w:asciiTheme="majorHAnsi" w:eastAsiaTheme="majorEastAsia" w:hAnsiTheme="majorHAnsi" w:cstheme="majorBidi"/>
      <w:color w:val="243F60" w:themeColor="accent1" w:themeShade="7F"/>
      <w:sz w:val="24"/>
      <w:szCs w:val="24"/>
      <w:lang w:eastAsia="es-ES_tradnl"/>
    </w:rPr>
  </w:style>
  <w:style w:type="paragraph" w:styleId="Revisin">
    <w:name w:val="Revision"/>
    <w:hidden/>
    <w:uiPriority w:val="99"/>
    <w:semiHidden/>
    <w:rsid w:val="00A740A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700181">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651345">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71559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4431912">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399137082">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79365846">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517766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0815104">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39478916">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8702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940095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59926">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7093017">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934450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4313350">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6799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725EE1D6-494B-4797-9585-78BA54D63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4876</Words>
  <Characters>26819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5</cp:revision>
  <cp:lastPrinted>2020-01-30T15:05:00Z</cp:lastPrinted>
  <dcterms:created xsi:type="dcterms:W3CDTF">2022-01-20T17:37:00Z</dcterms:created>
  <dcterms:modified xsi:type="dcterms:W3CDTF">2022-04-21T14:32:00Z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