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6C80" w14:textId="7393E3F1" w:rsidR="003A6BA5" w:rsidRDefault="002411DE" w:rsidP="00643F91">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0B9C84CC" w14:textId="77777777" w:rsidR="00643F91" w:rsidRPr="00643F91" w:rsidRDefault="00643F91" w:rsidP="00643F91">
      <w:pPr>
        <w:jc w:val="right"/>
        <w:rPr>
          <w:rFonts w:ascii="Arial" w:eastAsia="Calibri" w:hAnsi="Arial" w:cs="Arial"/>
          <w:b/>
          <w:color w:val="000000" w:themeColor="text1"/>
          <w:sz w:val="20"/>
          <w:szCs w:val="20"/>
          <w:lang w:val="es-ES_tradnl"/>
        </w:rPr>
      </w:pPr>
    </w:p>
    <w:p w14:paraId="208B97B7" w14:textId="55CDB8AF" w:rsidR="00B95C30" w:rsidRPr="00E23980" w:rsidRDefault="00C97106" w:rsidP="00B95C30">
      <w:pPr>
        <w:jc w:val="both"/>
        <w:rPr>
          <w:rFonts w:ascii="Arial" w:eastAsia="Calibri" w:hAnsi="Arial" w:cs="Arial"/>
          <w:b/>
          <w:sz w:val="22"/>
          <w:lang w:val="es-ES_tradnl"/>
        </w:rPr>
      </w:pPr>
      <w:r>
        <w:rPr>
          <w:rFonts w:ascii="Arial" w:eastAsia="Calibri" w:hAnsi="Arial" w:cs="Arial"/>
          <w:b/>
          <w:sz w:val="22"/>
          <w:lang w:val="es-ES_tradnl"/>
        </w:rPr>
        <w:t>OBRAS CIVILES INCONCLUSAS</w:t>
      </w:r>
      <w:r w:rsidR="00B95C30" w:rsidRPr="00E23980">
        <w:rPr>
          <w:rFonts w:ascii="Arial" w:eastAsia="Calibri" w:hAnsi="Arial" w:cs="Arial"/>
          <w:b/>
          <w:sz w:val="22"/>
          <w:lang w:val="es-ES_tradnl"/>
        </w:rPr>
        <w:t xml:space="preserve"> </w:t>
      </w:r>
      <w:bookmarkStart w:id="2" w:name="_Hlk39666823"/>
      <w:r w:rsidR="00B95C30" w:rsidRPr="00E23980">
        <w:rPr>
          <w:rFonts w:ascii="Arial" w:eastAsia="Calibri" w:hAnsi="Arial" w:cs="Arial"/>
          <w:b/>
          <w:color w:val="000000" w:themeColor="text1"/>
          <w:sz w:val="22"/>
          <w:lang w:val="es-ES_tradnl"/>
        </w:rPr>
        <w:t>–</w:t>
      </w:r>
      <w:bookmarkEnd w:id="2"/>
      <w:r w:rsidR="00B95C30" w:rsidRPr="00E23980">
        <w:rPr>
          <w:rFonts w:ascii="Arial" w:eastAsia="Calibri" w:hAnsi="Arial" w:cs="Arial"/>
          <w:b/>
          <w:sz w:val="22"/>
          <w:lang w:val="es-ES_tradnl"/>
        </w:rPr>
        <w:t xml:space="preserve"> </w:t>
      </w:r>
      <w:r w:rsidR="009B3163">
        <w:rPr>
          <w:rFonts w:ascii="Arial" w:eastAsia="Calibri" w:hAnsi="Arial" w:cs="Arial"/>
          <w:b/>
          <w:sz w:val="22"/>
          <w:lang w:val="es-ES_tradnl"/>
        </w:rPr>
        <w:t>Concepto</w:t>
      </w:r>
      <w:r w:rsidR="00A97C93" w:rsidRPr="00E23980">
        <w:rPr>
          <w:rFonts w:ascii="Arial" w:eastAsia="Calibri" w:hAnsi="Arial" w:cs="Arial"/>
          <w:b/>
          <w:sz w:val="22"/>
          <w:lang w:val="es-ES_tradnl"/>
        </w:rPr>
        <w:t xml:space="preserve"> </w:t>
      </w:r>
      <w:r w:rsidR="00A97C93" w:rsidRPr="00E23980">
        <w:rPr>
          <w:rFonts w:ascii="Arial" w:eastAsia="Calibri" w:hAnsi="Arial" w:cs="Arial"/>
          <w:b/>
          <w:color w:val="000000" w:themeColor="text1"/>
          <w:sz w:val="22"/>
          <w:lang w:val="es-ES_tradnl"/>
        </w:rPr>
        <w:t xml:space="preserve">– </w:t>
      </w:r>
      <w:r w:rsidR="009B3163">
        <w:rPr>
          <w:rFonts w:ascii="Arial" w:eastAsia="Calibri" w:hAnsi="Arial" w:cs="Arial"/>
          <w:b/>
          <w:color w:val="000000" w:themeColor="text1"/>
          <w:sz w:val="22"/>
          <w:lang w:val="es-ES_tradnl"/>
        </w:rPr>
        <w:t>Ley 2020 de 2020</w:t>
      </w:r>
    </w:p>
    <w:p w14:paraId="26480898" w14:textId="77777777" w:rsidR="00B95C30" w:rsidRPr="00E23980" w:rsidRDefault="00B95C30" w:rsidP="00B95C30">
      <w:pPr>
        <w:jc w:val="both"/>
        <w:rPr>
          <w:rFonts w:ascii="Arial" w:eastAsia="Calibri" w:hAnsi="Arial" w:cs="Arial"/>
          <w:sz w:val="20"/>
          <w:szCs w:val="20"/>
          <w:lang w:val="es-ES_tradnl"/>
        </w:rPr>
      </w:pPr>
    </w:p>
    <w:p w14:paraId="197914E0" w14:textId="77777777" w:rsidR="00D618F6" w:rsidRPr="00D618F6" w:rsidRDefault="00D618F6" w:rsidP="00D618F6">
      <w:pPr>
        <w:jc w:val="both"/>
        <w:rPr>
          <w:rFonts w:ascii="Arial" w:eastAsia="Calibri" w:hAnsi="Arial" w:cs="Arial"/>
          <w:bCs/>
          <w:sz w:val="20"/>
          <w:szCs w:val="20"/>
          <w:lang w:val="es-ES_tradnl"/>
        </w:rPr>
      </w:pPr>
      <w:r w:rsidRPr="00D618F6">
        <w:rPr>
          <w:rFonts w:ascii="Arial" w:eastAsia="Calibri" w:hAnsi="Arial" w:cs="Arial"/>
          <w:bCs/>
          <w:sz w:val="20"/>
          <w:szCs w:val="20"/>
          <w:lang w:val="es-ES_tradnl"/>
        </w:rPr>
        <w:t xml:space="preserve">La Ley 2020 de 2020 creó el 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w:t>
      </w:r>
      <w:r w:rsidRPr="00D618F6">
        <w:rPr>
          <w:rFonts w:ascii="Arial" w:eastAsia="Calibri" w:hAnsi="Arial" w:cs="Arial"/>
          <w:bCs/>
          <w:i/>
          <w:iCs/>
          <w:sz w:val="20"/>
          <w:szCs w:val="20"/>
          <w:lang w:val="es-ES_tradnl"/>
        </w:rPr>
        <w:t>obra civil inconclusa</w:t>
      </w:r>
      <w:r w:rsidRPr="00D618F6">
        <w:rPr>
          <w:rFonts w:ascii="Arial" w:eastAsia="Calibri" w:hAnsi="Arial" w:cs="Arial"/>
          <w:bCs/>
          <w:sz w:val="20"/>
          <w:szCs w:val="20"/>
          <w:lang w:val="es-ES_tradnl"/>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1255AE59" w14:textId="77777777" w:rsidR="00013AA0" w:rsidRPr="00643F91" w:rsidRDefault="00013AA0" w:rsidP="00013AA0">
      <w:pPr>
        <w:jc w:val="right"/>
        <w:rPr>
          <w:rFonts w:ascii="Arial" w:eastAsia="Calibri" w:hAnsi="Arial" w:cs="Arial"/>
          <w:b/>
          <w:color w:val="000000" w:themeColor="text1"/>
          <w:sz w:val="20"/>
          <w:szCs w:val="20"/>
          <w:lang w:val="es-ES_tradnl"/>
        </w:rPr>
      </w:pPr>
    </w:p>
    <w:p w14:paraId="1E633DDD" w14:textId="01AE95D2" w:rsidR="00A15FE5" w:rsidRDefault="00013AA0" w:rsidP="00013AA0">
      <w:pPr>
        <w:jc w:val="both"/>
        <w:rPr>
          <w:rFonts w:ascii="Arial" w:eastAsia="Calibri" w:hAnsi="Arial" w:cs="Arial"/>
          <w:sz w:val="20"/>
          <w:szCs w:val="20"/>
        </w:rPr>
      </w:pPr>
      <w:r>
        <w:rPr>
          <w:rFonts w:ascii="Arial" w:eastAsia="Calibri" w:hAnsi="Arial" w:cs="Arial"/>
          <w:b/>
          <w:sz w:val="22"/>
          <w:lang w:val="es-ES_tradnl"/>
        </w:rPr>
        <w:t>REGISTRO NACIONAL DE OBRAS CIVILES INCONCLUSAS</w:t>
      </w:r>
      <w:r w:rsidRPr="00E23980">
        <w:rPr>
          <w:rFonts w:ascii="Arial" w:eastAsia="Calibri" w:hAnsi="Arial" w:cs="Arial"/>
          <w:b/>
          <w:sz w:val="22"/>
          <w:lang w:val="es-ES_tradnl"/>
        </w:rPr>
        <w:t xml:space="preserve"> </w:t>
      </w:r>
      <w:r w:rsidR="00FE24F4" w:rsidRPr="00E23980">
        <w:rPr>
          <w:rFonts w:ascii="Arial" w:eastAsia="Calibri" w:hAnsi="Arial" w:cs="Arial"/>
          <w:b/>
          <w:color w:val="000000" w:themeColor="text1"/>
          <w:sz w:val="22"/>
          <w:lang w:val="es-ES_tradnl"/>
        </w:rPr>
        <w:t>–</w:t>
      </w:r>
      <w:r>
        <w:rPr>
          <w:rFonts w:ascii="Arial" w:eastAsia="Calibri" w:hAnsi="Arial" w:cs="Arial"/>
          <w:b/>
          <w:sz w:val="22"/>
          <w:lang w:val="es-ES_tradnl"/>
        </w:rPr>
        <w:t xml:space="preserve"> Dirección y coordinación </w:t>
      </w:r>
    </w:p>
    <w:p w14:paraId="58AB0598" w14:textId="77777777" w:rsidR="00A15FE5" w:rsidRDefault="00A15FE5" w:rsidP="00A15FE5">
      <w:pPr>
        <w:jc w:val="both"/>
        <w:rPr>
          <w:rFonts w:ascii="Arial" w:eastAsia="Calibri" w:hAnsi="Arial" w:cs="Arial"/>
          <w:sz w:val="20"/>
          <w:szCs w:val="20"/>
        </w:rPr>
      </w:pPr>
    </w:p>
    <w:p w14:paraId="63FBD1AB" w14:textId="2923B196" w:rsidR="00D618F6" w:rsidRPr="00D618F6" w:rsidRDefault="00D618F6" w:rsidP="00D618F6">
      <w:pPr>
        <w:jc w:val="both"/>
        <w:rPr>
          <w:rFonts w:ascii="Arial" w:eastAsia="Calibri" w:hAnsi="Arial" w:cs="Arial"/>
          <w:sz w:val="20"/>
          <w:szCs w:val="20"/>
          <w:lang w:val="es-ES_tradnl"/>
        </w:rPr>
      </w:pPr>
      <w:r w:rsidRPr="00D618F6">
        <w:rPr>
          <w:rFonts w:ascii="Arial" w:eastAsia="Calibri" w:hAnsi="Arial" w:cs="Arial"/>
          <w:sz w:val="20"/>
          <w:szCs w:val="20"/>
          <w:lang w:val="es-ES_tradnl"/>
        </w:rPr>
        <w:t xml:space="preserve">De conformidad con el artículo 3 de la Ley 2020 de 2020, el Registro Nacional de Obras Civiles Inconclusas es un sistema administrado por la Contraloría General de la República,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«Es un sistema que contiene los datos sobre obras inconclusas en todo el territorio nacional. El inventario de obras civiles inconclusas reportado por las entidades estatales hará parte integral del banco de proyectos de la respectiva entidad». </w:t>
      </w:r>
    </w:p>
    <w:p w14:paraId="6C530841" w14:textId="77777777" w:rsidR="00E05FD6" w:rsidRPr="00E05FD6" w:rsidRDefault="00E05FD6" w:rsidP="00E05FD6">
      <w:pPr>
        <w:jc w:val="both"/>
        <w:rPr>
          <w:rFonts w:ascii="Arial" w:eastAsia="Calibri" w:hAnsi="Arial" w:cs="Arial"/>
          <w:sz w:val="20"/>
          <w:szCs w:val="20"/>
          <w:lang w:val="es-ES_tradnl"/>
        </w:rPr>
      </w:pPr>
    </w:p>
    <w:p w14:paraId="419C6D8E" w14:textId="77777777" w:rsidR="00D618F6" w:rsidRDefault="00D618F6" w:rsidP="002C11FA">
      <w:pPr>
        <w:jc w:val="both"/>
        <w:rPr>
          <w:rFonts w:ascii="Arial" w:eastAsia="Calibri" w:hAnsi="Arial" w:cs="Arial"/>
          <w:sz w:val="20"/>
          <w:szCs w:val="20"/>
        </w:rPr>
      </w:pPr>
      <w:r w:rsidRPr="00D618F6">
        <w:rPr>
          <w:rFonts w:ascii="Arial" w:eastAsia="Calibri" w:hAnsi="Arial" w:cs="Arial"/>
          <w:sz w:val="20"/>
          <w:szCs w:val="20"/>
          <w:lang w:val="es-ES_tradnl"/>
        </w:rPr>
        <w:t>Asimismo, la información de este</w:t>
      </w:r>
      <w:r w:rsidRPr="00D618F6">
        <w:rPr>
          <w:rFonts w:ascii="Arial" w:eastAsia="Calibri" w:hAnsi="Arial" w:cs="Arial"/>
          <w:sz w:val="20"/>
          <w:szCs w:val="20"/>
        </w:rPr>
        <w:t xml:space="preserve"> registro debe actualizarse permanentemente.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disponga la Contraloría General de la República</w:t>
      </w:r>
    </w:p>
    <w:p w14:paraId="0156F429" w14:textId="77777777" w:rsidR="00E05FD6" w:rsidRPr="00E05FD6" w:rsidRDefault="00E05FD6" w:rsidP="002C11FA">
      <w:pPr>
        <w:jc w:val="both"/>
        <w:rPr>
          <w:rFonts w:ascii="Arial" w:eastAsia="Calibri" w:hAnsi="Arial" w:cs="Arial"/>
          <w:sz w:val="20"/>
          <w:szCs w:val="20"/>
        </w:rPr>
      </w:pPr>
    </w:p>
    <w:p w14:paraId="39589435" w14:textId="66408A7E" w:rsidR="002C11FA" w:rsidRPr="00E23980" w:rsidRDefault="00A77D21" w:rsidP="002C11FA">
      <w:pPr>
        <w:jc w:val="both"/>
        <w:rPr>
          <w:rFonts w:ascii="Arial" w:eastAsia="Calibri" w:hAnsi="Arial" w:cs="Arial"/>
          <w:b/>
          <w:sz w:val="22"/>
          <w:lang w:val="es-ES_tradnl"/>
        </w:rPr>
      </w:pPr>
      <w:r>
        <w:rPr>
          <w:rFonts w:ascii="Arial" w:eastAsia="Calibri" w:hAnsi="Arial" w:cs="Arial"/>
          <w:b/>
          <w:sz w:val="22"/>
          <w:lang w:val="es-ES_tradnl"/>
        </w:rPr>
        <w:t xml:space="preserve">REGISTRO NACIONAL DE OBRAS CIVILES INCONCLUSAS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sidR="00EC36B1">
        <w:rPr>
          <w:rFonts w:ascii="Arial" w:eastAsia="Calibri" w:hAnsi="Arial" w:cs="Arial"/>
          <w:b/>
          <w:sz w:val="22"/>
          <w:lang w:val="es-ES_tradnl"/>
        </w:rPr>
        <w:t xml:space="preserve">Reporte de información </w:t>
      </w:r>
      <w:r w:rsidR="00477A7D" w:rsidRPr="00E23980">
        <w:rPr>
          <w:rFonts w:ascii="Arial" w:eastAsia="Calibri" w:hAnsi="Arial" w:cs="Arial"/>
          <w:b/>
          <w:color w:val="000000" w:themeColor="text1"/>
          <w:sz w:val="22"/>
          <w:lang w:val="es-ES_tradnl"/>
        </w:rPr>
        <w:t>–</w:t>
      </w:r>
      <w:r w:rsidR="00477A7D">
        <w:rPr>
          <w:rFonts w:ascii="Arial" w:eastAsia="Calibri" w:hAnsi="Arial" w:cs="Arial"/>
          <w:b/>
          <w:color w:val="000000" w:themeColor="text1"/>
          <w:sz w:val="22"/>
          <w:lang w:val="es-ES_tradnl"/>
        </w:rPr>
        <w:t xml:space="preserve"> Registro especial</w:t>
      </w:r>
    </w:p>
    <w:p w14:paraId="5AB3437B" w14:textId="77777777" w:rsidR="00EC36B1" w:rsidRDefault="00EC36B1" w:rsidP="00A77D21">
      <w:pPr>
        <w:jc w:val="both"/>
        <w:rPr>
          <w:rFonts w:ascii="Arial" w:eastAsia="Calibri" w:hAnsi="Arial" w:cs="Arial"/>
          <w:b/>
          <w:sz w:val="22"/>
          <w:lang w:val="es-ES_tradnl"/>
        </w:rPr>
      </w:pPr>
    </w:p>
    <w:p w14:paraId="3385A70A" w14:textId="475EA16C" w:rsidR="00B10058" w:rsidRDefault="00D618F6" w:rsidP="00D618F6">
      <w:pPr>
        <w:jc w:val="both"/>
        <w:rPr>
          <w:rFonts w:ascii="Arial" w:eastAsia="Calibri" w:hAnsi="Arial" w:cs="Arial"/>
          <w:sz w:val="20"/>
          <w:szCs w:val="20"/>
          <w:lang w:val="es-ES_tradnl"/>
        </w:rPr>
      </w:pPr>
      <w:r w:rsidRPr="00D618F6">
        <w:rPr>
          <w:rFonts w:ascii="Arial" w:eastAsia="Calibri" w:hAnsi="Arial" w:cs="Arial"/>
          <w:sz w:val="20"/>
          <w:szCs w:val="20"/>
          <w:lang w:val="es-ES_tradnl"/>
        </w:rPr>
        <w:t xml:space="preserve">Respecto al contenido del Registro Nacional de Obras Civiles Inconclusas, 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D618F6">
        <w:rPr>
          <w:rFonts w:ascii="Arial" w:eastAsia="Calibri" w:hAnsi="Arial" w:cs="Arial"/>
          <w:sz w:val="20"/>
          <w:szCs w:val="20"/>
        </w:rPr>
        <w:t>informe final presentado por el interventor del proyecto y la demás información que establezca la Contraloría General de la República.</w:t>
      </w:r>
      <w:r w:rsidRPr="00D618F6">
        <w:rPr>
          <w:rFonts w:ascii="Arial" w:eastAsia="Calibri" w:hAnsi="Arial" w:cs="Arial"/>
          <w:sz w:val="20"/>
          <w:szCs w:val="20"/>
          <w:lang w:val="es-ES_tradnl"/>
        </w:rPr>
        <w:t xml:space="preserve"> </w:t>
      </w:r>
    </w:p>
    <w:p w14:paraId="1463919E" w14:textId="77777777" w:rsidR="00D618F6" w:rsidRPr="00D618F6" w:rsidRDefault="00D618F6" w:rsidP="00D618F6">
      <w:pPr>
        <w:jc w:val="both"/>
        <w:rPr>
          <w:rFonts w:ascii="Arial" w:eastAsia="Calibri" w:hAnsi="Arial" w:cs="Arial"/>
          <w:sz w:val="20"/>
          <w:szCs w:val="20"/>
          <w:lang w:val="es-ES_tradnl"/>
        </w:rPr>
      </w:pPr>
    </w:p>
    <w:p w14:paraId="7868101F" w14:textId="77777777" w:rsidR="00D618F6" w:rsidRPr="00D618F6" w:rsidRDefault="00D618F6" w:rsidP="00D618F6">
      <w:pPr>
        <w:tabs>
          <w:tab w:val="left" w:pos="1073"/>
        </w:tabs>
        <w:jc w:val="both"/>
        <w:rPr>
          <w:rFonts w:ascii="Arial" w:eastAsia="Calibri" w:hAnsi="Arial" w:cs="Arial"/>
          <w:sz w:val="20"/>
          <w:szCs w:val="20"/>
          <w:lang w:val="es-ES_tradnl"/>
        </w:rPr>
      </w:pPr>
      <w:r w:rsidRPr="00D618F6">
        <w:rPr>
          <w:rFonts w:ascii="Arial" w:eastAsia="Calibri" w:hAnsi="Arial" w:cs="Arial"/>
          <w:sz w:val="20"/>
          <w:szCs w:val="20"/>
          <w:lang w:val="es-ES_tradnl"/>
        </w:rPr>
        <w:t xml:space="preserve">Igualmente, conforme al artículo 15 </w:t>
      </w:r>
      <w:r w:rsidRPr="00D618F6">
        <w:rPr>
          <w:rFonts w:ascii="Arial" w:eastAsia="Calibri" w:hAnsi="Arial" w:cs="Arial"/>
          <w:i/>
          <w:iCs/>
          <w:sz w:val="20"/>
          <w:szCs w:val="20"/>
          <w:lang w:val="es-ES_tradnl"/>
        </w:rPr>
        <w:t>ibídem</w:t>
      </w:r>
      <w:r w:rsidRPr="00D618F6">
        <w:rPr>
          <w:rFonts w:ascii="Arial" w:eastAsia="Calibri" w:hAnsi="Arial" w:cs="Arial"/>
          <w:sz w:val="20"/>
          <w:szCs w:val="20"/>
          <w:lang w:val="es-ES_tradnl"/>
        </w:rPr>
        <w:t xml:space="preserve"> se incluirán en </w:t>
      </w:r>
      <w:r w:rsidRPr="00D618F6">
        <w:rPr>
          <w:rFonts w:ascii="Arial" w:eastAsia="Calibri" w:hAnsi="Arial" w:cs="Arial"/>
          <w:sz w:val="20"/>
          <w:szCs w:val="20"/>
        </w:rPr>
        <w:t xml:space="preserve">el Registro Nacional de Obras Civiles Inconclusas, las obras civiles ya terminadas que no se encuentren en funcionamiento. Para tales efectos, la Contraloría General de la República establecerá los criterios y el término para su incorporación. </w:t>
      </w:r>
    </w:p>
    <w:p w14:paraId="76E7BC71" w14:textId="77777777" w:rsidR="00D618F6" w:rsidRDefault="00D618F6" w:rsidP="00A64BEE">
      <w:pPr>
        <w:tabs>
          <w:tab w:val="left" w:pos="1073"/>
        </w:tabs>
        <w:jc w:val="both"/>
        <w:rPr>
          <w:rFonts w:ascii="Arial" w:eastAsia="Calibri" w:hAnsi="Arial" w:cs="Arial"/>
          <w:sz w:val="20"/>
          <w:szCs w:val="20"/>
          <w:lang w:val="es-ES_tradnl"/>
        </w:rPr>
      </w:pPr>
    </w:p>
    <w:p w14:paraId="3523B64B" w14:textId="7F02DDCA" w:rsidR="0076339C" w:rsidRPr="00E23980" w:rsidRDefault="0076339C" w:rsidP="0076339C">
      <w:pPr>
        <w:jc w:val="both"/>
        <w:rPr>
          <w:rFonts w:ascii="Arial" w:eastAsia="Calibri" w:hAnsi="Arial" w:cs="Arial"/>
          <w:b/>
          <w:sz w:val="22"/>
          <w:lang w:val="es-ES_tradnl"/>
        </w:rPr>
      </w:pPr>
      <w:r>
        <w:rPr>
          <w:rFonts w:ascii="Arial" w:eastAsia="Calibri" w:hAnsi="Arial" w:cs="Arial"/>
          <w:b/>
          <w:sz w:val="22"/>
          <w:lang w:val="es-ES_tradnl"/>
        </w:rPr>
        <w:t xml:space="preserve">REGISTRO NACIONAL DE OBRAS CIVILES INCONCLUSAS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Pr>
          <w:rFonts w:ascii="Arial" w:eastAsia="Calibri" w:hAnsi="Arial" w:cs="Arial"/>
          <w:b/>
          <w:sz w:val="22"/>
          <w:lang w:val="es-ES_tradnl"/>
        </w:rPr>
        <w:t xml:space="preserve">deber de verificación </w:t>
      </w:r>
      <w:r w:rsidR="006B744B" w:rsidRPr="00E23980">
        <w:rPr>
          <w:rFonts w:ascii="Arial" w:eastAsia="Calibri" w:hAnsi="Arial" w:cs="Arial"/>
          <w:b/>
          <w:color w:val="000000" w:themeColor="text1"/>
          <w:sz w:val="22"/>
          <w:lang w:val="es-ES_tradnl"/>
        </w:rPr>
        <w:t>–</w:t>
      </w:r>
      <w:r w:rsidR="006B744B">
        <w:rPr>
          <w:rFonts w:ascii="Arial" w:eastAsia="Calibri" w:hAnsi="Arial" w:cs="Arial"/>
          <w:b/>
          <w:color w:val="000000" w:themeColor="text1"/>
          <w:sz w:val="22"/>
          <w:lang w:val="es-ES_tradnl"/>
        </w:rPr>
        <w:t xml:space="preserve"> Discrecionalidad </w:t>
      </w:r>
    </w:p>
    <w:p w14:paraId="0598726B" w14:textId="77777777" w:rsidR="00F63107" w:rsidRPr="00F63107" w:rsidRDefault="00F63107" w:rsidP="00F63107">
      <w:pPr>
        <w:jc w:val="both"/>
        <w:rPr>
          <w:rFonts w:ascii="Arial" w:eastAsia="Calibri" w:hAnsi="Arial" w:cs="Arial"/>
          <w:sz w:val="20"/>
          <w:szCs w:val="20"/>
          <w:lang w:val="es-ES_tradnl"/>
        </w:rPr>
      </w:pPr>
    </w:p>
    <w:p w14:paraId="1F8CFC58" w14:textId="65619C36" w:rsidR="00E05FD6" w:rsidRDefault="00D618F6" w:rsidP="00A64BEE">
      <w:pPr>
        <w:jc w:val="both"/>
        <w:rPr>
          <w:rFonts w:ascii="Arial" w:eastAsia="Calibri" w:hAnsi="Arial" w:cs="Arial"/>
          <w:sz w:val="20"/>
          <w:szCs w:val="20"/>
          <w:lang w:val="es-ES_tradnl"/>
        </w:rPr>
      </w:pPr>
      <w:r w:rsidRPr="00D618F6">
        <w:rPr>
          <w:rFonts w:ascii="Arial" w:eastAsia="Calibri" w:hAnsi="Arial" w:cs="Arial"/>
          <w:sz w:val="20"/>
          <w:szCs w:val="20"/>
          <w:lang w:val="es-ES_tradnl"/>
        </w:rPr>
        <w:t xml:space="preserve">El artículo 6 de la Ley 2020 de 2020 establece un deber a cargo de las entidades estatales dentro de los procedimientos que adelanten para la contratación de obras públicas. Consiste en la obligación de </w:t>
      </w:r>
      <w:r w:rsidRPr="00D618F6">
        <w:rPr>
          <w:rFonts w:ascii="Arial" w:eastAsia="Calibri" w:hAnsi="Arial" w:cs="Arial"/>
          <w:i/>
          <w:iCs/>
          <w:sz w:val="20"/>
          <w:szCs w:val="20"/>
          <w:lang w:val="es-ES_tradnl"/>
        </w:rPr>
        <w:t>consultar</w:t>
      </w:r>
      <w:r w:rsidRPr="00D618F6">
        <w:rPr>
          <w:rFonts w:ascii="Arial" w:eastAsia="Calibri" w:hAnsi="Arial" w:cs="Arial"/>
          <w:sz w:val="20"/>
          <w:szCs w:val="20"/>
          <w:lang w:val="es-ES_tradnl"/>
        </w:rPr>
        <w:t xml:space="preserve"> y </w:t>
      </w:r>
      <w:r w:rsidRPr="00D618F6">
        <w:rPr>
          <w:rFonts w:ascii="Arial" w:eastAsia="Calibri" w:hAnsi="Arial" w:cs="Arial"/>
          <w:i/>
          <w:iCs/>
          <w:sz w:val="20"/>
          <w:szCs w:val="20"/>
          <w:lang w:val="es-ES_tradnl"/>
        </w:rPr>
        <w:t>analizar</w:t>
      </w:r>
      <w:r w:rsidRPr="00D618F6">
        <w:rPr>
          <w:rFonts w:ascii="Arial" w:eastAsia="Calibri" w:hAnsi="Arial" w:cs="Arial"/>
          <w:sz w:val="20"/>
          <w:szCs w:val="20"/>
          <w:lang w:val="es-ES_tradnl"/>
        </w:rPr>
        <w:t xml:space="preserve"> la información contenida en el Registro Nacional de Obras Civiles Inconclusas. Además, dispone que en los procesos de selección de contratistas de obra e interventores han de considerarse las anotaciones del registro en la evaluación de las ofertas</w:t>
      </w:r>
      <w:r w:rsidR="006B744B">
        <w:rPr>
          <w:rFonts w:ascii="Arial" w:eastAsia="Calibri" w:hAnsi="Arial" w:cs="Arial"/>
          <w:sz w:val="20"/>
          <w:szCs w:val="20"/>
          <w:lang w:val="es-ES_tradnl"/>
        </w:rPr>
        <w:t xml:space="preserve">. </w:t>
      </w:r>
    </w:p>
    <w:p w14:paraId="6C80196E" w14:textId="095C7884" w:rsidR="006B744B" w:rsidRDefault="006B744B" w:rsidP="00A64BEE">
      <w:pPr>
        <w:jc w:val="both"/>
        <w:rPr>
          <w:rFonts w:ascii="Arial" w:eastAsia="Calibri" w:hAnsi="Arial" w:cs="Arial"/>
          <w:sz w:val="20"/>
          <w:szCs w:val="20"/>
          <w:lang w:val="es-ES_tradnl"/>
        </w:rPr>
      </w:pPr>
    </w:p>
    <w:p w14:paraId="326E09FF" w14:textId="77777777" w:rsidR="00D618F6" w:rsidRPr="00D618F6" w:rsidRDefault="006B744B" w:rsidP="00D618F6">
      <w:pPr>
        <w:jc w:val="both"/>
        <w:rPr>
          <w:rFonts w:ascii="Arial" w:eastAsia="Calibri" w:hAnsi="Arial" w:cs="Arial"/>
          <w:sz w:val="20"/>
          <w:szCs w:val="20"/>
          <w:lang w:val="es-MX"/>
        </w:rPr>
      </w:pPr>
      <w:r>
        <w:rPr>
          <w:rFonts w:ascii="Arial" w:eastAsia="Calibri" w:hAnsi="Arial" w:cs="Arial"/>
          <w:sz w:val="20"/>
          <w:szCs w:val="20"/>
        </w:rPr>
        <w:t xml:space="preserve">[…] </w:t>
      </w:r>
      <w:r w:rsidR="00D618F6" w:rsidRPr="00D618F6">
        <w:rPr>
          <w:rFonts w:ascii="Arial" w:eastAsia="Calibri" w:hAnsi="Arial" w:cs="Arial"/>
          <w:sz w:val="20"/>
          <w:szCs w:val="20"/>
        </w:rPr>
        <w:t>como las entidades estatales cuentan con discrecionalidad para determinar los criterios de calificación, corresponde a estas definir, en los pliegos de condiciones, los factores de asignación de puntaje y</w:t>
      </w:r>
      <w:r w:rsidR="00D618F6" w:rsidRPr="00D618F6">
        <w:rPr>
          <w:rFonts w:ascii="Arial" w:eastAsia="Calibri" w:hAnsi="Arial" w:cs="Arial"/>
          <w:sz w:val="20"/>
          <w:szCs w:val="20"/>
          <w:lang w:val="es-ES_tradnl"/>
        </w:rPr>
        <w:t xml:space="preserve"> la forma en que se realizará la valoración de las anotaciones vigentes en el Registro Nacional de Obras Civiles Inconclusas al momento de evaluar las ofertas, conforme a los parámetros del artículo 6 de la Ley 2020 de 2020</w:t>
      </w:r>
      <w:r w:rsidR="00D618F6" w:rsidRPr="00D618F6">
        <w:rPr>
          <w:rFonts w:ascii="Arial" w:eastAsia="Calibri" w:hAnsi="Arial" w:cs="Arial"/>
          <w:sz w:val="20"/>
          <w:szCs w:val="20"/>
        </w:rPr>
        <w:t xml:space="preserve">. Lo anterior, teniendo en cuenta que </w:t>
      </w:r>
      <w:r w:rsidR="00D618F6" w:rsidRPr="00D618F6">
        <w:rPr>
          <w:rFonts w:ascii="Arial" w:eastAsia="Calibri" w:hAnsi="Arial" w:cs="Arial"/>
          <w:sz w:val="20"/>
          <w:szCs w:val="20"/>
          <w:lang w:val="es-MX"/>
        </w:rPr>
        <w:t xml:space="preserve">la norma no restringió a una metodología específica el análisis y la valoración de estas anotaciones. </w:t>
      </w:r>
    </w:p>
    <w:p w14:paraId="02814AEA" w14:textId="77777777" w:rsidR="0076339C" w:rsidRDefault="0076339C" w:rsidP="00EC36B1">
      <w:pPr>
        <w:tabs>
          <w:tab w:val="left" w:pos="1073"/>
        </w:tabs>
        <w:spacing w:line="276" w:lineRule="auto"/>
        <w:jc w:val="both"/>
        <w:rPr>
          <w:rFonts w:ascii="Arial" w:eastAsia="Calibri" w:hAnsi="Arial" w:cs="Arial"/>
          <w:b/>
          <w:sz w:val="22"/>
          <w:lang w:val="es-ES_tradnl"/>
        </w:rPr>
      </w:pPr>
    </w:p>
    <w:p w14:paraId="0ADC19AF" w14:textId="29926A1A" w:rsidR="006B744B" w:rsidRPr="006B744B" w:rsidRDefault="008335EE" w:rsidP="006B744B">
      <w:pPr>
        <w:tabs>
          <w:tab w:val="left" w:pos="1073"/>
        </w:tabs>
        <w:spacing w:line="276" w:lineRule="auto"/>
        <w:jc w:val="both"/>
        <w:rPr>
          <w:rFonts w:ascii="Arial" w:eastAsia="Calibri" w:hAnsi="Arial" w:cs="Arial"/>
          <w:sz w:val="20"/>
          <w:szCs w:val="20"/>
          <w:lang w:val="es-ES_tradnl"/>
        </w:rPr>
      </w:pPr>
      <w:r>
        <w:rPr>
          <w:rFonts w:ascii="Arial" w:eastAsia="Calibri" w:hAnsi="Arial" w:cs="Arial"/>
          <w:b/>
          <w:sz w:val="22"/>
          <w:lang w:val="es-ES_tradnl"/>
        </w:rPr>
        <w:t xml:space="preserve">DOCUMENTOS TIPO </w:t>
      </w:r>
      <w:bookmarkStart w:id="3" w:name="_Hlk82767465"/>
      <w:r>
        <w:rPr>
          <w:rFonts w:ascii="Arial" w:eastAsia="Calibri" w:hAnsi="Arial" w:cs="Arial"/>
          <w:b/>
          <w:sz w:val="22"/>
          <w:lang w:val="es-ES_tradnl"/>
        </w:rPr>
        <w:t>–</w:t>
      </w:r>
      <w:r w:rsidRPr="00E23980">
        <w:rPr>
          <w:rFonts w:ascii="Arial" w:eastAsia="Calibri" w:hAnsi="Arial" w:cs="Arial"/>
          <w:b/>
          <w:sz w:val="22"/>
          <w:lang w:val="es-ES_tradnl"/>
        </w:rPr>
        <w:t xml:space="preserve"> </w:t>
      </w:r>
      <w:bookmarkEnd w:id="3"/>
      <w:r w:rsidR="006B744B">
        <w:rPr>
          <w:rFonts w:ascii="Arial" w:eastAsia="Calibri" w:hAnsi="Arial" w:cs="Arial"/>
          <w:b/>
          <w:sz w:val="22"/>
          <w:lang w:val="es-ES_tradnl"/>
        </w:rPr>
        <w:t>Descuento puntaje – Consultar y analizar – Incumplimiento del contratista</w:t>
      </w:r>
    </w:p>
    <w:p w14:paraId="5F9B036E" w14:textId="38D21049" w:rsidR="008335EE" w:rsidRPr="006B744B" w:rsidRDefault="008335EE" w:rsidP="006B744B">
      <w:pPr>
        <w:tabs>
          <w:tab w:val="left" w:pos="1073"/>
        </w:tabs>
        <w:jc w:val="both"/>
        <w:rPr>
          <w:rFonts w:ascii="Arial" w:eastAsia="Calibri" w:hAnsi="Arial" w:cs="Arial"/>
          <w:bCs/>
          <w:sz w:val="20"/>
          <w:szCs w:val="20"/>
          <w:lang w:val="es-ES_tradnl"/>
        </w:rPr>
      </w:pPr>
    </w:p>
    <w:p w14:paraId="6B1A9794" w14:textId="77AFA7D6" w:rsidR="006B744B" w:rsidRPr="006B744B" w:rsidRDefault="00D618F6" w:rsidP="006B744B">
      <w:pPr>
        <w:tabs>
          <w:tab w:val="left" w:pos="1073"/>
        </w:tabs>
        <w:jc w:val="both"/>
        <w:rPr>
          <w:rFonts w:ascii="Arial" w:eastAsia="Calibri" w:hAnsi="Arial" w:cs="Arial"/>
          <w:bCs/>
          <w:sz w:val="20"/>
          <w:szCs w:val="20"/>
        </w:rPr>
      </w:pPr>
      <w:r w:rsidRPr="00D618F6">
        <w:rPr>
          <w:rFonts w:ascii="Arial" w:eastAsia="Calibri" w:hAnsi="Arial" w:cs="Arial"/>
          <w:bCs/>
          <w:sz w:val="20"/>
          <w:szCs w:val="20"/>
          <w:lang w:val="es-MX"/>
        </w:rPr>
        <w:t>de conformidad con las competencias asignadas,</w:t>
      </w:r>
      <w:r w:rsidRPr="00D618F6">
        <w:rPr>
          <w:rFonts w:ascii="Arial" w:eastAsia="Calibri" w:hAnsi="Arial" w:cs="Arial"/>
          <w:bCs/>
          <w:sz w:val="20"/>
          <w:szCs w:val="20"/>
        </w:rPr>
        <w:t xml:space="preserve"> la Agencia Nacional de Contratación Pública – Colombia Compra Eficiente ha expedido las Resoluciones respectivas, mediante las cuales implementa y desarrolla, entre otros, los Documentos Tipo aplicables a los procesos de obra pública de infraestructura de transporte, en las modalidades de licitación pública, selección abreviada de menor cuantía, mínima cuantía e interventoría, así como los Documentos Tipo para los procesos de licitación de obra pública de infraestructura de agua potable y saneamiento básico y los de obra pública de infraestructura socia</w:t>
      </w:r>
      <w:r>
        <w:rPr>
          <w:rFonts w:ascii="Arial" w:eastAsia="Calibri" w:hAnsi="Arial" w:cs="Arial"/>
          <w:bCs/>
          <w:sz w:val="20"/>
          <w:szCs w:val="20"/>
        </w:rPr>
        <w:t>l</w:t>
      </w:r>
      <w:r w:rsidR="006B744B" w:rsidRPr="006B744B">
        <w:rPr>
          <w:rFonts w:ascii="Arial" w:eastAsia="Calibri" w:hAnsi="Arial" w:cs="Arial"/>
          <w:bCs/>
          <w:sz w:val="20"/>
          <w:szCs w:val="20"/>
        </w:rPr>
        <w:t xml:space="preserve">. De acuerdo con el «Documento Base» de dichos procesos, con excepción de la mínima cuantía, en el numeral 4.2 «Factor de Calidad» se contempló que: </w:t>
      </w:r>
      <w:r w:rsidR="006B744B" w:rsidRPr="006B744B">
        <w:rPr>
          <w:rFonts w:ascii="Arial" w:eastAsia="Calibri" w:hAnsi="Arial" w:cs="Arial"/>
          <w:bCs/>
          <w:sz w:val="20"/>
          <w:szCs w:val="20"/>
          <w:lang w:val="es-ES_tradnl"/>
        </w:rPr>
        <w:t xml:space="preserve">Las entidades estatales deben </w:t>
      </w:r>
      <w:r w:rsidR="006B744B" w:rsidRPr="006B744B">
        <w:rPr>
          <w:rFonts w:ascii="Arial" w:eastAsia="Calibri" w:hAnsi="Arial" w:cs="Arial"/>
          <w:bCs/>
          <w:i/>
          <w:iCs/>
          <w:sz w:val="20"/>
          <w:szCs w:val="20"/>
          <w:lang w:val="es-ES_tradnl"/>
        </w:rPr>
        <w:t>consultar</w:t>
      </w:r>
      <w:r w:rsidR="006B744B" w:rsidRPr="006B744B">
        <w:rPr>
          <w:rFonts w:ascii="Arial" w:eastAsia="Calibri" w:hAnsi="Arial" w:cs="Arial"/>
          <w:bCs/>
          <w:sz w:val="20"/>
          <w:szCs w:val="20"/>
          <w:lang w:val="es-ES_tradnl"/>
        </w:rPr>
        <w:t xml:space="preserve"> y </w:t>
      </w:r>
      <w:r w:rsidR="006B744B" w:rsidRPr="006B744B">
        <w:rPr>
          <w:rFonts w:ascii="Arial" w:eastAsia="Calibri" w:hAnsi="Arial" w:cs="Arial"/>
          <w:bCs/>
          <w:i/>
          <w:iCs/>
          <w:sz w:val="20"/>
          <w:szCs w:val="20"/>
          <w:lang w:val="es-ES_tradnl"/>
        </w:rPr>
        <w:t>analizar</w:t>
      </w:r>
      <w:r w:rsidR="006B744B" w:rsidRPr="006B744B">
        <w:rPr>
          <w:rFonts w:ascii="Arial" w:eastAsia="Calibri" w:hAnsi="Arial" w:cs="Arial"/>
          <w:bCs/>
          <w:sz w:val="20"/>
          <w:szCs w:val="20"/>
          <w:lang w:val="es-ES_tradnl"/>
        </w:rPr>
        <w:t xml:space="preserve">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(Énfasis fuera de texto)</w:t>
      </w:r>
    </w:p>
    <w:p w14:paraId="23501C1E" w14:textId="77777777" w:rsidR="00594F2B" w:rsidRDefault="00594F2B" w:rsidP="008335EE">
      <w:pPr>
        <w:tabs>
          <w:tab w:val="left" w:pos="0"/>
        </w:tabs>
        <w:jc w:val="both"/>
        <w:rPr>
          <w:rFonts w:ascii="Arial" w:eastAsia="Calibri" w:hAnsi="Arial" w:cs="Arial"/>
          <w:color w:val="000000"/>
          <w:sz w:val="20"/>
          <w:szCs w:val="20"/>
          <w:lang w:eastAsia="en-GB"/>
        </w:rPr>
      </w:pPr>
    </w:p>
    <w:p w14:paraId="0ACA2AC0" w14:textId="5AA2A82F" w:rsidR="00643F91" w:rsidRPr="00D618F6" w:rsidRDefault="003F63EE" w:rsidP="00D618F6">
      <w:pPr>
        <w:tabs>
          <w:tab w:val="left" w:pos="0"/>
        </w:tabs>
        <w:jc w:val="both"/>
        <w:rPr>
          <w:rFonts w:ascii="Arial" w:eastAsia="Calibri" w:hAnsi="Arial" w:cs="Arial"/>
          <w:color w:val="000000"/>
          <w:sz w:val="20"/>
          <w:szCs w:val="20"/>
          <w:lang w:val="es-MX" w:eastAsia="en-GB"/>
        </w:rPr>
      </w:pPr>
      <w:r>
        <w:rPr>
          <w:rFonts w:ascii="Arial" w:eastAsia="Calibri" w:hAnsi="Arial" w:cs="Arial"/>
          <w:color w:val="000000"/>
          <w:sz w:val="20"/>
          <w:szCs w:val="20"/>
          <w:lang w:eastAsia="en-GB"/>
        </w:rPr>
        <w:t>[…]</w:t>
      </w:r>
      <w:r w:rsidR="00362417">
        <w:rPr>
          <w:rFonts w:ascii="Arial" w:eastAsia="Calibri" w:hAnsi="Arial" w:cs="Arial"/>
          <w:color w:val="000000"/>
          <w:sz w:val="20"/>
          <w:szCs w:val="20"/>
          <w:lang w:eastAsia="en-GB"/>
        </w:rPr>
        <w:t xml:space="preserve"> </w:t>
      </w:r>
      <w:r w:rsidR="00D618F6" w:rsidRPr="00D618F6">
        <w:rPr>
          <w:rFonts w:ascii="Arial" w:eastAsia="Calibri" w:hAnsi="Arial" w:cs="Arial"/>
          <w:color w:val="000000"/>
          <w:sz w:val="20"/>
          <w:szCs w:val="20"/>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00D618F6" w:rsidRPr="00D618F6">
        <w:rPr>
          <w:rFonts w:ascii="Arial" w:eastAsia="Calibri" w:hAnsi="Arial" w:cs="Arial"/>
          <w:color w:val="000000"/>
          <w:sz w:val="20"/>
          <w:szCs w:val="20"/>
          <w:lang w:val="es-MX" w:eastAsia="en-GB"/>
        </w:rPr>
        <w:t>si esa anotación se dio por un incumplimiento del contratista, por lo que, dependiendo del supuesto, la entidad descontará el punto.</w:t>
      </w:r>
    </w:p>
    <w:p w14:paraId="0F708C05" w14:textId="6BB853B6" w:rsidR="0076339C" w:rsidRDefault="0076339C" w:rsidP="00643F91">
      <w:pPr>
        <w:jc w:val="both"/>
        <w:rPr>
          <w:rFonts w:ascii="Arial" w:eastAsia="Calibri" w:hAnsi="Arial" w:cs="Arial"/>
          <w:b/>
          <w:sz w:val="22"/>
          <w:lang w:val="es-ES_tradnl"/>
        </w:rPr>
      </w:pPr>
    </w:p>
    <w:p w14:paraId="19705A4A" w14:textId="06449563" w:rsidR="0076339C" w:rsidRDefault="0076339C" w:rsidP="00643F91">
      <w:pPr>
        <w:jc w:val="both"/>
        <w:rPr>
          <w:rFonts w:ascii="Arial" w:eastAsia="Calibri" w:hAnsi="Arial" w:cs="Arial"/>
          <w:b/>
          <w:sz w:val="22"/>
          <w:lang w:val="es-ES_tradnl"/>
        </w:rPr>
      </w:pPr>
    </w:p>
    <w:p w14:paraId="1023BBE7" w14:textId="45EC4497" w:rsidR="0076339C" w:rsidRDefault="0076339C" w:rsidP="00643F91">
      <w:pPr>
        <w:jc w:val="both"/>
        <w:rPr>
          <w:rFonts w:ascii="Arial" w:eastAsia="Calibri" w:hAnsi="Arial" w:cs="Arial"/>
          <w:b/>
          <w:sz w:val="22"/>
          <w:lang w:val="es-ES_tradnl"/>
        </w:rPr>
      </w:pPr>
    </w:p>
    <w:p w14:paraId="14102D20" w14:textId="4B9FD70D" w:rsidR="0076339C" w:rsidRDefault="0076339C" w:rsidP="00643F91">
      <w:pPr>
        <w:jc w:val="both"/>
        <w:rPr>
          <w:rFonts w:ascii="Arial" w:eastAsia="Calibri" w:hAnsi="Arial" w:cs="Arial"/>
          <w:b/>
          <w:sz w:val="22"/>
          <w:lang w:val="es-ES_tradnl"/>
        </w:rPr>
      </w:pPr>
    </w:p>
    <w:p w14:paraId="0A05166A" w14:textId="28F9792B" w:rsidR="0076339C" w:rsidRDefault="0076339C" w:rsidP="00643F91">
      <w:pPr>
        <w:jc w:val="both"/>
        <w:rPr>
          <w:rFonts w:ascii="Arial" w:eastAsia="Calibri" w:hAnsi="Arial" w:cs="Arial"/>
          <w:b/>
          <w:sz w:val="22"/>
          <w:lang w:val="es-ES_tradnl"/>
        </w:rPr>
      </w:pPr>
    </w:p>
    <w:p w14:paraId="493FA486" w14:textId="4F0C6F74" w:rsidR="00C52FB7" w:rsidRDefault="00C52FB7" w:rsidP="00643F91">
      <w:pPr>
        <w:jc w:val="both"/>
        <w:rPr>
          <w:rFonts w:ascii="Arial" w:hAnsi="Arial" w:cs="Arial"/>
          <w:noProof/>
          <w:color w:val="000000" w:themeColor="text1"/>
          <w:sz w:val="22"/>
        </w:rPr>
      </w:pPr>
    </w:p>
    <w:p w14:paraId="2B1C86BD" w14:textId="309099AF" w:rsidR="00D22A95" w:rsidRDefault="00D22A95" w:rsidP="00643F91">
      <w:pPr>
        <w:jc w:val="both"/>
        <w:rPr>
          <w:rFonts w:ascii="Arial" w:hAnsi="Arial" w:cs="Arial"/>
          <w:noProof/>
          <w:color w:val="000000" w:themeColor="text1"/>
          <w:sz w:val="22"/>
        </w:rPr>
      </w:pPr>
    </w:p>
    <w:p w14:paraId="366498C1" w14:textId="77777777" w:rsidR="00362417" w:rsidRDefault="00362417" w:rsidP="00643F91">
      <w:pPr>
        <w:jc w:val="both"/>
        <w:rPr>
          <w:rFonts w:ascii="Arial" w:hAnsi="Arial" w:cs="Arial"/>
          <w:noProof/>
          <w:color w:val="000000" w:themeColor="text1"/>
          <w:sz w:val="22"/>
        </w:rPr>
      </w:pPr>
    </w:p>
    <w:p w14:paraId="0AB539D7" w14:textId="77777777" w:rsidR="007C538B" w:rsidRDefault="007C538B" w:rsidP="00C118DB">
      <w:pPr>
        <w:spacing w:line="276" w:lineRule="auto"/>
        <w:jc w:val="both"/>
        <w:rPr>
          <w:rFonts w:ascii="Arial" w:hAnsi="Arial" w:cs="Arial"/>
          <w:noProof/>
          <w:color w:val="000000" w:themeColor="text1"/>
          <w:sz w:val="22"/>
        </w:rPr>
      </w:pPr>
    </w:p>
    <w:p w14:paraId="65AAAF3E" w14:textId="77777777" w:rsidR="007C538B" w:rsidRDefault="007C538B" w:rsidP="00C118DB">
      <w:pPr>
        <w:spacing w:line="276" w:lineRule="auto"/>
        <w:jc w:val="both"/>
        <w:rPr>
          <w:rFonts w:ascii="Arial" w:hAnsi="Arial" w:cs="Arial"/>
          <w:noProof/>
          <w:color w:val="000000" w:themeColor="text1"/>
          <w:sz w:val="22"/>
        </w:rPr>
      </w:pPr>
    </w:p>
    <w:p w14:paraId="555E2485" w14:textId="22218490" w:rsidR="006B004A" w:rsidRPr="006B004A" w:rsidRDefault="006B004A" w:rsidP="006B004A">
      <w:pPr>
        <w:rPr>
          <w:rFonts w:ascii="Arial" w:eastAsia="Arial" w:hAnsi="Arial" w:cs="Arial"/>
          <w:color w:val="000000"/>
          <w:sz w:val="22"/>
          <w:szCs w:val="22"/>
          <w:lang w:val="es-MX"/>
        </w:rPr>
      </w:pPr>
      <w:r w:rsidRPr="006B004A">
        <w:rPr>
          <w:rFonts w:ascii="Arial" w:eastAsia="Arial" w:hAnsi="Arial" w:cs="Arial"/>
          <w:color w:val="000000"/>
          <w:sz w:val="22"/>
          <w:szCs w:val="22"/>
          <w:lang w:val="es-MX"/>
        </w:rPr>
        <w:t xml:space="preserve">Bogotá, </w:t>
      </w:r>
      <w:r>
        <w:rPr>
          <w:rFonts w:ascii="Arial" w:eastAsia="Arial" w:hAnsi="Arial" w:cs="Arial"/>
          <w:color w:val="000000"/>
          <w:sz w:val="22"/>
          <w:szCs w:val="22"/>
          <w:lang w:val="es-MX"/>
        </w:rPr>
        <w:t>04</w:t>
      </w:r>
      <w:r w:rsidRPr="006B004A">
        <w:rPr>
          <w:rFonts w:ascii="Arial" w:eastAsia="Arial" w:hAnsi="Arial" w:cs="Arial"/>
          <w:color w:val="000000"/>
          <w:sz w:val="22"/>
          <w:szCs w:val="22"/>
          <w:lang w:val="es-MX"/>
        </w:rPr>
        <w:t xml:space="preserve"> </w:t>
      </w:r>
      <w:r>
        <w:rPr>
          <w:rFonts w:ascii="Arial" w:eastAsia="Arial" w:hAnsi="Arial" w:cs="Arial"/>
          <w:color w:val="000000"/>
          <w:sz w:val="22"/>
          <w:szCs w:val="22"/>
          <w:lang w:val="es-MX"/>
        </w:rPr>
        <w:t>Febrero</w:t>
      </w:r>
      <w:r w:rsidRPr="006B004A">
        <w:rPr>
          <w:rFonts w:ascii="Arial" w:eastAsia="Arial" w:hAnsi="Arial" w:cs="Arial"/>
          <w:color w:val="000000"/>
          <w:sz w:val="22"/>
          <w:szCs w:val="22"/>
          <w:lang w:val="es-MX"/>
        </w:rPr>
        <w:t xml:space="preserve"> 2022</w:t>
      </w:r>
    </w:p>
    <w:p w14:paraId="201AB2DA" w14:textId="77777777" w:rsidR="00B0742F" w:rsidRPr="00993140" w:rsidRDefault="00B0742F" w:rsidP="007C538B">
      <w:pPr>
        <w:jc w:val="both"/>
        <w:rPr>
          <w:rFonts w:ascii="Arial" w:eastAsia="Calibri" w:hAnsi="Arial" w:cs="Arial"/>
          <w:noProof/>
          <w:color w:val="000000" w:themeColor="text1"/>
          <w:sz w:val="22"/>
          <w:szCs w:val="22"/>
        </w:rPr>
      </w:pPr>
    </w:p>
    <w:p w14:paraId="5E89E106" w14:textId="17EE7F7B" w:rsidR="00B95C30" w:rsidRPr="00993140" w:rsidRDefault="00B547F5" w:rsidP="00B95C30">
      <w:pPr>
        <w:spacing w:line="276" w:lineRule="auto"/>
        <w:jc w:val="right"/>
        <w:rPr>
          <w:rFonts w:ascii="Arial" w:hAnsi="Arial" w:cs="Arial"/>
          <w:b/>
          <w:noProof/>
          <w:color w:val="000000" w:themeColor="text1"/>
          <w:sz w:val="22"/>
          <w:szCs w:val="22"/>
        </w:rPr>
      </w:pPr>
      <w:r>
        <w:rPr>
          <w:noProof/>
        </w:rPr>
        <w:drawing>
          <wp:inline distT="0" distB="0" distL="0" distR="0" wp14:anchorId="339D4323" wp14:editId="21A8EA5A">
            <wp:extent cx="2468880" cy="781050"/>
            <wp:effectExtent l="0" t="0" r="762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68880" cy="781050"/>
                    </a:xfrm>
                    <a:prstGeom prst="rect">
                      <a:avLst/>
                    </a:prstGeom>
                  </pic:spPr>
                </pic:pic>
              </a:graphicData>
            </a:graphic>
          </wp:inline>
        </w:drawing>
      </w:r>
    </w:p>
    <w:p w14:paraId="6A8A869B" w14:textId="3B4C0B85" w:rsidR="00B95C30" w:rsidRPr="00993140" w:rsidRDefault="00B95C30" w:rsidP="00B95C30">
      <w:pPr>
        <w:jc w:val="both"/>
        <w:rPr>
          <w:rFonts w:ascii="Arial" w:hAnsi="Arial" w:cs="Arial"/>
          <w:b/>
          <w:color w:val="000000" w:themeColor="text1"/>
          <w:sz w:val="22"/>
        </w:rPr>
      </w:pPr>
      <w:bookmarkStart w:id="4" w:name="_Hlk87375817"/>
    </w:p>
    <w:p w14:paraId="6F62BB3D" w14:textId="77777777" w:rsidR="00B0742F" w:rsidRPr="00993140" w:rsidRDefault="00B0742F" w:rsidP="00B95C30">
      <w:pPr>
        <w:jc w:val="both"/>
        <w:rPr>
          <w:rFonts w:ascii="Arial" w:hAnsi="Arial" w:cs="Arial"/>
          <w:b/>
          <w:color w:val="000000" w:themeColor="text1"/>
          <w:sz w:val="22"/>
        </w:rPr>
      </w:pPr>
    </w:p>
    <w:p w14:paraId="5F5AE9EF" w14:textId="74D27C62"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3F9ED760" w14:textId="47D8C856" w:rsidR="00E027D8" w:rsidRDefault="00E44CCC"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Juan Felipe Vanegas</w:t>
      </w:r>
    </w:p>
    <w:p w14:paraId="6AEE3B40" w14:textId="2FB91A86" w:rsidR="00784181" w:rsidRDefault="00655D4C"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Bogotá D.C. </w:t>
      </w:r>
    </w:p>
    <w:p w14:paraId="22C2B5F3" w14:textId="5C9E94C6" w:rsidR="00044498" w:rsidRDefault="00044498" w:rsidP="00B95C30">
      <w:pPr>
        <w:jc w:val="both"/>
        <w:rPr>
          <w:rFonts w:ascii="Arial" w:eastAsia="Calibri" w:hAnsi="Arial" w:cs="Arial"/>
          <w:color w:val="000000" w:themeColor="text1"/>
          <w:sz w:val="22"/>
          <w:lang w:val="es-ES_tradnl"/>
        </w:rPr>
      </w:pPr>
    </w:p>
    <w:p w14:paraId="4ABE668A" w14:textId="77777777" w:rsidR="007C538B" w:rsidRPr="00E23980" w:rsidRDefault="007C538B" w:rsidP="00B95C30">
      <w:pPr>
        <w:jc w:val="both"/>
        <w:rPr>
          <w:rFonts w:ascii="Arial" w:eastAsia="Calibri" w:hAnsi="Arial" w:cs="Arial"/>
          <w:color w:val="000000" w:themeColor="text1"/>
          <w:sz w:val="22"/>
          <w:lang w:val="es-ES_tradnl"/>
        </w:rPr>
      </w:pPr>
    </w:p>
    <w:p w14:paraId="12E66182" w14:textId="108C027C" w:rsidR="00B95C30" w:rsidRPr="00E23980" w:rsidRDefault="00784181" w:rsidP="003F63EE">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864CD5">
        <w:rPr>
          <w:rFonts w:ascii="Arial" w:eastAsia="Calibri" w:hAnsi="Arial" w:cs="Arial"/>
          <w:b/>
          <w:bCs/>
          <w:color w:val="000000" w:themeColor="text1"/>
          <w:sz w:val="22"/>
          <w:lang w:val="es-ES_tradnl"/>
        </w:rPr>
        <w:t xml:space="preserve">Concepto C ‒ </w:t>
      </w:r>
      <w:r w:rsidR="00E44CCC">
        <w:rPr>
          <w:rFonts w:ascii="Arial" w:eastAsia="Calibri" w:hAnsi="Arial" w:cs="Arial"/>
          <w:b/>
          <w:bCs/>
          <w:color w:val="000000" w:themeColor="text1"/>
          <w:sz w:val="22"/>
          <w:lang w:val="es-ES_tradnl"/>
        </w:rPr>
        <w:t>747</w:t>
      </w:r>
      <w:r w:rsidR="00AD5CED">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w:t>
      </w:r>
      <w:r w:rsidR="00E44CCC">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643F91" w14:paraId="19DFC051" w14:textId="77777777" w:rsidTr="00643F91">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75B7CDFC" w:rsidR="00B95C30" w:rsidRPr="006B744B" w:rsidRDefault="00B10058" w:rsidP="00864CD5">
            <w:pPr>
              <w:jc w:val="both"/>
              <w:rPr>
                <w:rFonts w:ascii="Arial" w:eastAsia="Calibri" w:hAnsi="Arial" w:cs="Arial"/>
                <w:bCs/>
                <w:sz w:val="22"/>
                <w:highlight w:val="yellow"/>
                <w:lang w:val="es-ES_tradnl"/>
              </w:rPr>
            </w:pPr>
            <w:r w:rsidRPr="006B744B">
              <w:rPr>
                <w:rFonts w:ascii="Arial" w:eastAsia="Calibri" w:hAnsi="Arial" w:cs="Arial"/>
                <w:bCs/>
                <w:sz w:val="22"/>
                <w:lang w:val="es-ES_tradnl"/>
              </w:rPr>
              <w:t>OBRAS CIVILES INCONCLUSAS</w:t>
            </w:r>
            <w:r w:rsidRPr="006B744B">
              <w:rPr>
                <w:rFonts w:ascii="Arial" w:eastAsia="Calibri" w:hAnsi="Arial" w:cs="Arial"/>
                <w:b/>
                <w:sz w:val="22"/>
                <w:lang w:val="es-ES_tradnl"/>
              </w:rPr>
              <w:t xml:space="preserve"> </w:t>
            </w:r>
            <w:r w:rsidR="002415B8" w:rsidRPr="007F73A1">
              <w:rPr>
                <w:rFonts w:ascii="Arial" w:eastAsia="Calibri" w:hAnsi="Arial" w:cs="Arial"/>
                <w:bCs/>
                <w:sz w:val="22"/>
                <w:lang w:val="es-ES_tradnl"/>
              </w:rPr>
              <w:t>– Concepto – Ley 2020 de 2020</w:t>
            </w:r>
            <w:r w:rsidR="00B95C30" w:rsidRPr="007F73A1">
              <w:rPr>
                <w:rFonts w:ascii="Arial" w:eastAsia="Calibri" w:hAnsi="Arial" w:cs="Arial"/>
                <w:bCs/>
                <w:sz w:val="22"/>
                <w:lang w:val="es-ES_tradnl"/>
              </w:rPr>
              <w:t xml:space="preserve"> </w:t>
            </w:r>
            <w:r w:rsidR="002415B8" w:rsidRPr="007F73A1">
              <w:rPr>
                <w:rFonts w:ascii="Arial" w:eastAsia="Calibri" w:hAnsi="Arial" w:cs="Arial"/>
                <w:bCs/>
                <w:sz w:val="22"/>
                <w:lang w:val="es-ES_tradnl"/>
              </w:rPr>
              <w:t xml:space="preserve">/ REGISTRO NACIONAL DE OBRAS CIVILES </w:t>
            </w:r>
            <w:r w:rsidR="000D152A" w:rsidRPr="007F73A1">
              <w:rPr>
                <w:rFonts w:ascii="Arial" w:eastAsia="Calibri" w:hAnsi="Arial" w:cs="Arial"/>
                <w:bCs/>
                <w:sz w:val="22"/>
                <w:lang w:val="es-ES_tradnl"/>
              </w:rPr>
              <w:t>INCONCLUSAS –</w:t>
            </w:r>
            <w:r w:rsidR="002415B8" w:rsidRPr="007F73A1">
              <w:rPr>
                <w:rFonts w:ascii="Arial" w:eastAsia="Calibri" w:hAnsi="Arial" w:cs="Arial"/>
                <w:bCs/>
                <w:sz w:val="22"/>
                <w:lang w:val="es-ES_tradnl"/>
              </w:rPr>
              <w:t xml:space="preserve"> </w:t>
            </w:r>
            <w:r w:rsidR="00F63107" w:rsidRPr="007F73A1">
              <w:rPr>
                <w:rFonts w:ascii="Arial" w:eastAsia="Calibri" w:hAnsi="Arial" w:cs="Arial"/>
                <w:bCs/>
                <w:sz w:val="22"/>
                <w:lang w:val="es-ES_tradnl"/>
              </w:rPr>
              <w:t xml:space="preserve">Dirección y coordinación </w:t>
            </w:r>
            <w:r w:rsidR="006174FA" w:rsidRPr="007F73A1">
              <w:rPr>
                <w:rFonts w:ascii="Arial" w:eastAsia="Calibri" w:hAnsi="Arial" w:cs="Arial"/>
                <w:bCs/>
                <w:sz w:val="22"/>
                <w:lang w:val="es-ES_tradnl"/>
              </w:rPr>
              <w:t xml:space="preserve">/ </w:t>
            </w:r>
            <w:r w:rsidR="00F63107" w:rsidRPr="007F73A1">
              <w:rPr>
                <w:rFonts w:ascii="Arial" w:eastAsia="Calibri" w:hAnsi="Arial" w:cs="Arial"/>
                <w:bCs/>
                <w:sz w:val="22"/>
                <w:lang w:val="es-ES_tradnl"/>
              </w:rPr>
              <w:t xml:space="preserve">REGISTRO NACIONAL DE OBRAS CIVILES INCONCLUSAS </w:t>
            </w:r>
            <w:r w:rsidR="006174FA" w:rsidRPr="007F73A1">
              <w:rPr>
                <w:rFonts w:ascii="Arial" w:eastAsia="Calibri" w:hAnsi="Arial" w:cs="Arial"/>
                <w:bCs/>
                <w:sz w:val="22"/>
                <w:lang w:val="es-ES_tradnl"/>
              </w:rPr>
              <w:t>–</w:t>
            </w:r>
            <w:r w:rsidR="00F63107" w:rsidRPr="007F73A1">
              <w:rPr>
                <w:rFonts w:ascii="Arial" w:eastAsia="Calibri" w:hAnsi="Arial" w:cs="Arial"/>
                <w:bCs/>
                <w:sz w:val="22"/>
                <w:lang w:val="es-ES_tradnl"/>
              </w:rPr>
              <w:t xml:space="preserve"> Reporte de información</w:t>
            </w:r>
            <w:r w:rsidR="00A64BEE" w:rsidRPr="007F73A1">
              <w:rPr>
                <w:rFonts w:ascii="Arial" w:eastAsia="Calibri" w:hAnsi="Arial" w:cs="Arial"/>
                <w:bCs/>
                <w:sz w:val="22"/>
                <w:lang w:val="es-ES_tradnl"/>
              </w:rPr>
              <w:t xml:space="preserve"> – Registro especial</w:t>
            </w:r>
            <w:r w:rsidR="00F63107" w:rsidRPr="007F73A1">
              <w:rPr>
                <w:rFonts w:ascii="Arial" w:eastAsia="Calibri" w:hAnsi="Arial" w:cs="Arial"/>
                <w:bCs/>
                <w:sz w:val="22"/>
                <w:lang w:val="es-ES_tradnl"/>
              </w:rPr>
              <w:t xml:space="preserve"> </w:t>
            </w:r>
            <w:r w:rsidR="004E6F55" w:rsidRPr="007F73A1">
              <w:rPr>
                <w:rFonts w:ascii="Arial" w:eastAsia="Calibri" w:hAnsi="Arial" w:cs="Arial"/>
                <w:bCs/>
                <w:sz w:val="22"/>
                <w:lang w:val="es-ES_tradnl"/>
              </w:rPr>
              <w:t>/</w:t>
            </w:r>
            <w:r w:rsidR="006174FA" w:rsidRPr="007F73A1">
              <w:rPr>
                <w:rFonts w:ascii="Arial" w:eastAsia="Calibri" w:hAnsi="Arial" w:cs="Arial"/>
                <w:bCs/>
                <w:sz w:val="22"/>
                <w:lang w:val="es-ES_tradnl"/>
              </w:rPr>
              <w:t xml:space="preserve"> </w:t>
            </w:r>
            <w:r w:rsidR="00F63107" w:rsidRPr="007F73A1">
              <w:rPr>
                <w:rFonts w:ascii="Arial" w:eastAsia="Calibri" w:hAnsi="Arial" w:cs="Arial"/>
                <w:bCs/>
                <w:sz w:val="22"/>
                <w:lang w:val="es-ES_tradnl"/>
              </w:rPr>
              <w:t xml:space="preserve">REGISTRO NACIONAL DE OBRAS CIVILES INCONCLUSAS </w:t>
            </w:r>
            <w:r w:rsidR="00643F91" w:rsidRPr="007F73A1">
              <w:rPr>
                <w:rFonts w:ascii="Arial" w:eastAsia="Calibri" w:hAnsi="Arial" w:cs="Arial"/>
                <w:bCs/>
                <w:sz w:val="22"/>
                <w:lang w:val="es-ES_tradnl"/>
              </w:rPr>
              <w:t xml:space="preserve">– </w:t>
            </w:r>
            <w:r w:rsidR="00F63107" w:rsidRPr="007F73A1">
              <w:rPr>
                <w:rFonts w:ascii="Arial" w:eastAsia="Calibri" w:hAnsi="Arial" w:cs="Arial"/>
                <w:bCs/>
                <w:sz w:val="22"/>
                <w:lang w:val="es-ES_tradnl"/>
              </w:rPr>
              <w:t xml:space="preserve">deber de verificación </w:t>
            </w:r>
            <w:r w:rsidR="006B744B" w:rsidRPr="007F73A1">
              <w:rPr>
                <w:rFonts w:ascii="Arial" w:eastAsia="Calibri" w:hAnsi="Arial" w:cs="Arial"/>
                <w:bCs/>
                <w:sz w:val="22"/>
                <w:lang w:val="es-ES_tradnl"/>
              </w:rPr>
              <w:t xml:space="preserve">– Discrecionalidad </w:t>
            </w:r>
            <w:r w:rsidR="00643F91" w:rsidRPr="007F73A1">
              <w:rPr>
                <w:rFonts w:ascii="Arial" w:eastAsia="Calibri" w:hAnsi="Arial" w:cs="Arial"/>
                <w:bCs/>
                <w:sz w:val="22"/>
                <w:lang w:val="es-ES_tradnl"/>
              </w:rPr>
              <w:t xml:space="preserve">/ </w:t>
            </w:r>
            <w:r w:rsidR="00F63107" w:rsidRPr="007F73A1">
              <w:rPr>
                <w:rFonts w:ascii="Arial" w:eastAsia="Calibri" w:hAnsi="Arial" w:cs="Arial"/>
                <w:bCs/>
                <w:sz w:val="22"/>
                <w:lang w:val="es-ES_tradnl"/>
              </w:rPr>
              <w:t xml:space="preserve">DOCUMENTOS TIPO </w:t>
            </w:r>
            <w:r w:rsidR="00891838" w:rsidRPr="007F73A1">
              <w:rPr>
                <w:rFonts w:ascii="Arial" w:eastAsia="Calibri" w:hAnsi="Arial" w:cs="Arial"/>
                <w:bCs/>
                <w:sz w:val="22"/>
                <w:lang w:val="es-ES_tradnl"/>
              </w:rPr>
              <w:t>–</w:t>
            </w:r>
            <w:r w:rsidR="00F63107" w:rsidRPr="007F73A1">
              <w:rPr>
                <w:rFonts w:ascii="Arial" w:eastAsia="Calibri" w:hAnsi="Arial" w:cs="Arial"/>
                <w:bCs/>
                <w:sz w:val="22"/>
                <w:lang w:val="es-ES_tradnl"/>
              </w:rPr>
              <w:t xml:space="preserve"> </w:t>
            </w:r>
            <w:r w:rsidR="006B744B" w:rsidRPr="007F73A1">
              <w:rPr>
                <w:rFonts w:ascii="Arial" w:eastAsia="Calibri" w:hAnsi="Arial" w:cs="Arial"/>
                <w:bCs/>
                <w:sz w:val="22"/>
                <w:lang w:val="es-ES_tradnl"/>
              </w:rPr>
              <w:t>Descuento puntaje</w:t>
            </w:r>
            <w:r w:rsidR="00F63107" w:rsidRPr="007F73A1">
              <w:rPr>
                <w:rFonts w:ascii="Arial" w:eastAsia="Calibri" w:hAnsi="Arial" w:cs="Arial"/>
                <w:bCs/>
                <w:sz w:val="22"/>
                <w:lang w:val="es-ES_tradnl"/>
              </w:rPr>
              <w:t xml:space="preserve"> </w:t>
            </w:r>
            <w:r w:rsidR="00643F91" w:rsidRPr="007F73A1">
              <w:rPr>
                <w:rFonts w:ascii="Arial" w:eastAsia="Calibri" w:hAnsi="Arial" w:cs="Arial"/>
                <w:bCs/>
                <w:sz w:val="22"/>
                <w:lang w:val="es-ES_tradnl"/>
              </w:rPr>
              <w:t>–</w:t>
            </w:r>
            <w:r w:rsidR="00FA5280" w:rsidRPr="007F73A1">
              <w:rPr>
                <w:rFonts w:ascii="Arial" w:eastAsia="Calibri" w:hAnsi="Arial" w:cs="Arial"/>
                <w:bCs/>
                <w:sz w:val="22"/>
                <w:lang w:val="es-ES_tradnl"/>
              </w:rPr>
              <w:t xml:space="preserve"> </w:t>
            </w:r>
            <w:r w:rsidR="00F63107" w:rsidRPr="007F73A1">
              <w:rPr>
                <w:rFonts w:ascii="Arial" w:eastAsia="Calibri" w:hAnsi="Arial" w:cs="Arial"/>
                <w:bCs/>
                <w:sz w:val="22"/>
                <w:lang w:val="es-ES_tradnl"/>
              </w:rPr>
              <w:t>Consultar y analizar – Incumplimiento del contratista</w:t>
            </w:r>
          </w:p>
        </w:tc>
      </w:tr>
      <w:tr w:rsidR="00B95C30" w:rsidRPr="00E23980" w14:paraId="27CD52AB" w14:textId="77777777" w:rsidTr="00643F91">
        <w:tc>
          <w:tcPr>
            <w:tcW w:w="2689" w:type="dxa"/>
          </w:tcPr>
          <w:p w14:paraId="37E195A1" w14:textId="3D4EB451"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4048417F"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E44CCC" w:rsidRPr="00E44CCC">
              <w:rPr>
                <w:rFonts w:ascii="Arial" w:eastAsia="Calibri" w:hAnsi="Arial" w:cs="Arial"/>
                <w:color w:val="000000" w:themeColor="text1"/>
                <w:sz w:val="22"/>
              </w:rPr>
              <w:t>P20211223011710</w:t>
            </w:r>
          </w:p>
        </w:tc>
      </w:tr>
    </w:tbl>
    <w:p w14:paraId="635FAA34" w14:textId="37DE2A66" w:rsidR="006D69FA" w:rsidRDefault="006D69FA" w:rsidP="003C3339">
      <w:pPr>
        <w:jc w:val="both"/>
        <w:rPr>
          <w:rFonts w:ascii="Arial" w:eastAsia="Calibri" w:hAnsi="Arial" w:cs="Arial"/>
          <w:color w:val="000000" w:themeColor="text1"/>
          <w:sz w:val="22"/>
          <w:lang w:val="es-ES_tradnl"/>
        </w:rPr>
      </w:pPr>
    </w:p>
    <w:p w14:paraId="610D5130" w14:textId="77777777" w:rsidR="00784181" w:rsidRDefault="00784181" w:rsidP="003C3339">
      <w:pPr>
        <w:jc w:val="both"/>
        <w:rPr>
          <w:rFonts w:ascii="Arial" w:eastAsia="Calibri" w:hAnsi="Arial" w:cs="Arial"/>
          <w:color w:val="000000" w:themeColor="text1"/>
          <w:sz w:val="22"/>
          <w:lang w:val="es-ES_tradnl"/>
        </w:rPr>
      </w:pPr>
    </w:p>
    <w:p w14:paraId="1CF4AEA0" w14:textId="22DE406A"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44CCC">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E44CCC">
        <w:rPr>
          <w:rFonts w:ascii="Arial" w:eastAsia="Calibri" w:hAnsi="Arial" w:cs="Arial"/>
          <w:color w:val="000000" w:themeColor="text1"/>
          <w:sz w:val="22"/>
          <w:lang w:val="es-ES_tradnl"/>
        </w:rPr>
        <w:t>Vanegas</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6F191270"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784181">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del </w:t>
      </w:r>
      <w:r w:rsidR="00655D4C">
        <w:rPr>
          <w:rFonts w:ascii="Arial" w:eastAsia="Calibri" w:hAnsi="Arial" w:cs="Arial"/>
          <w:color w:val="000000" w:themeColor="text1"/>
          <w:sz w:val="22"/>
          <w:lang w:val="es-ES_tradnl"/>
        </w:rPr>
        <w:t>2</w:t>
      </w:r>
      <w:r w:rsidR="00E44CCC">
        <w:rPr>
          <w:rFonts w:ascii="Arial" w:eastAsia="Calibri" w:hAnsi="Arial" w:cs="Arial"/>
          <w:color w:val="000000" w:themeColor="text1"/>
          <w:sz w:val="22"/>
          <w:lang w:val="es-ES_tradnl"/>
        </w:rPr>
        <w:t>3</w:t>
      </w:r>
      <w:r w:rsidR="00AD5CED">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E44CCC">
        <w:rPr>
          <w:rFonts w:ascii="Arial" w:eastAsia="Calibri" w:hAnsi="Arial" w:cs="Arial"/>
          <w:color w:val="000000" w:themeColor="text1"/>
          <w:sz w:val="22"/>
          <w:lang w:val="es-ES_tradnl"/>
        </w:rPr>
        <w:t>diciembre</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14941EBB"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Problema</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planteado</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A79DF8F" w14:textId="2190CC86" w:rsidR="00864CD5" w:rsidRDefault="00655D4C" w:rsidP="00703285">
      <w:pPr>
        <w:spacing w:line="276" w:lineRule="auto"/>
        <w:jc w:val="both"/>
        <w:rPr>
          <w:rFonts w:ascii="Arial" w:hAnsi="Arial" w:cs="Arial"/>
          <w:bCs/>
          <w:color w:val="000000" w:themeColor="text1"/>
          <w:sz w:val="22"/>
        </w:rPr>
      </w:pPr>
      <w:bookmarkStart w:id="5" w:name="_Hlk70876531"/>
      <w:r>
        <w:rPr>
          <w:rFonts w:ascii="Arial" w:hAnsi="Arial" w:cs="Arial"/>
          <w:color w:val="000000" w:themeColor="text1"/>
          <w:sz w:val="22"/>
          <w:lang w:val="es-ES_tradnl"/>
        </w:rPr>
        <w:t>R</w:t>
      </w:r>
      <w:r w:rsidR="003D3109">
        <w:rPr>
          <w:rFonts w:ascii="Arial" w:hAnsi="Arial" w:cs="Arial"/>
          <w:color w:val="000000" w:themeColor="text1"/>
          <w:sz w:val="22"/>
          <w:lang w:val="es-ES_tradnl"/>
        </w:rPr>
        <w:t xml:space="preserve">especto </w:t>
      </w:r>
      <w:r w:rsidR="00E44CCC">
        <w:rPr>
          <w:rFonts w:ascii="Arial" w:hAnsi="Arial" w:cs="Arial"/>
          <w:color w:val="000000" w:themeColor="text1"/>
          <w:sz w:val="22"/>
          <w:lang w:val="es-ES_tradnl"/>
        </w:rPr>
        <w:t xml:space="preserve">del </w:t>
      </w:r>
      <w:r w:rsidR="003D3109">
        <w:rPr>
          <w:rFonts w:ascii="Arial" w:hAnsi="Arial" w:cs="Arial"/>
          <w:color w:val="000000" w:themeColor="text1"/>
          <w:sz w:val="22"/>
          <w:lang w:val="es-ES_tradnl"/>
        </w:rPr>
        <w:t>Registro Nacional de Obras Civiles Inconclusas, usted realiza las siguientes preguntas:</w:t>
      </w:r>
      <w:r w:rsidR="00E44CCC" w:rsidRPr="00E44CCC">
        <w:rPr>
          <w:rFonts w:ascii="Arial" w:eastAsia="Calibri" w:hAnsi="Arial" w:cs="Arial"/>
          <w:bCs/>
          <w:sz w:val="20"/>
          <w:szCs w:val="20"/>
          <w:lang w:val="es-ES_tradnl" w:eastAsia="en-US"/>
        </w:rPr>
        <w:t xml:space="preserve"> </w:t>
      </w:r>
      <w:r w:rsidR="00E44CCC" w:rsidRPr="000735C3">
        <w:rPr>
          <w:rFonts w:ascii="Arial" w:hAnsi="Arial" w:cs="Arial"/>
          <w:bCs/>
          <w:color w:val="000000" w:themeColor="text1"/>
          <w:sz w:val="22"/>
        </w:rPr>
        <w:t>«</w:t>
      </w:r>
      <w:r w:rsidR="00E44CCC" w:rsidRPr="00E44CCC">
        <w:rPr>
          <w:rFonts w:ascii="Arial" w:hAnsi="Arial" w:cs="Arial"/>
          <w:bCs/>
          <w:color w:val="000000" w:themeColor="text1"/>
          <w:sz w:val="22"/>
          <w:lang w:val="es-ES_tradnl"/>
        </w:rPr>
        <w:t xml:space="preserve">Los artículos 2 y 6 de la ley 2020 de 2020 establece la definición de Obra Civil Inconclusa (aquella que no ha concluido o no esté prestando su servicio después de un año vencido el término de liquidación contractual) y el deber de verificación de las entidades estatales, para descontar o no puntaje en un proceso de selección, teniendo en cuenta la razón técnica o jurídica (literal m, artículo 4, ley 2020) por la que la obra civil quedó inconclusa llevando a su reporte en el Registro Nacional de Obras Civiles Inconclusas. Al </w:t>
      </w:r>
      <w:r w:rsidR="00E44CCC" w:rsidRPr="00E44CCC">
        <w:rPr>
          <w:rFonts w:ascii="Arial" w:hAnsi="Arial" w:cs="Arial"/>
          <w:bCs/>
          <w:color w:val="000000" w:themeColor="text1"/>
          <w:sz w:val="22"/>
          <w:lang w:val="es-ES_tradnl"/>
        </w:rPr>
        <w:lastRenderedPageBreak/>
        <w:t>tenor de lo anterior, expresamente señalado en la ley 2020 y, ejerciendo el derecho de petición de consulta, solicito a uds. responder las siguientes preguntas:</w:t>
      </w:r>
      <w:r w:rsidR="0004797F">
        <w:rPr>
          <w:rFonts w:ascii="Arial" w:hAnsi="Arial" w:cs="Arial"/>
          <w:bCs/>
          <w:color w:val="000000" w:themeColor="text1"/>
          <w:sz w:val="22"/>
        </w:rPr>
        <w:t xml:space="preserve"> </w:t>
      </w:r>
      <w:r w:rsidR="00E44CCC" w:rsidRPr="00E44CCC">
        <w:rPr>
          <w:rFonts w:ascii="Arial" w:hAnsi="Arial" w:cs="Arial"/>
          <w:bCs/>
          <w:color w:val="000000" w:themeColor="text1"/>
          <w:sz w:val="22"/>
        </w:rPr>
        <w:t>1. ¿</w:t>
      </w:r>
      <w:r w:rsidR="00E44CCC" w:rsidRPr="00E44CCC">
        <w:rPr>
          <w:rFonts w:ascii="Arial" w:hAnsi="Arial" w:cs="Arial"/>
          <w:bCs/>
          <w:color w:val="000000" w:themeColor="text1"/>
          <w:sz w:val="22"/>
          <w:lang w:val="es-ES_tradnl"/>
        </w:rPr>
        <w:t>Puede y/o debe una entidad estatal anotar en el Registro Nacional de Obras Civiles Inconclusas una obra o contrato que no cumple el supuesto del art. 2 de la ley 2020 = cumplirse un año después de vencido el término de liquidación contractual</w:t>
      </w:r>
      <w:r w:rsidR="00E44CCC" w:rsidRPr="00E44CCC">
        <w:rPr>
          <w:rFonts w:ascii="Arial" w:hAnsi="Arial" w:cs="Arial"/>
          <w:bCs/>
          <w:color w:val="000000" w:themeColor="text1"/>
          <w:sz w:val="22"/>
        </w:rPr>
        <w:t>?</w:t>
      </w:r>
      <w:r w:rsidR="00E44CCC">
        <w:rPr>
          <w:rFonts w:ascii="Arial" w:hAnsi="Arial" w:cs="Arial"/>
          <w:bCs/>
          <w:color w:val="000000" w:themeColor="text1"/>
          <w:sz w:val="22"/>
        </w:rPr>
        <w:t xml:space="preserve"> </w:t>
      </w:r>
      <w:r w:rsidR="00E44CCC" w:rsidRPr="00E44CCC">
        <w:rPr>
          <w:rFonts w:ascii="Arial" w:hAnsi="Arial" w:cs="Arial"/>
          <w:bCs/>
          <w:color w:val="000000" w:themeColor="text1"/>
          <w:sz w:val="22"/>
        </w:rPr>
        <w:t xml:space="preserve">2. </w:t>
      </w:r>
      <w:r w:rsidR="00E44CCC" w:rsidRPr="00E44CCC">
        <w:rPr>
          <w:rFonts w:ascii="Arial" w:hAnsi="Arial" w:cs="Arial"/>
          <w:bCs/>
          <w:color w:val="000000" w:themeColor="text1"/>
          <w:sz w:val="22"/>
          <w:lang w:val="es-ES_tradnl"/>
        </w:rPr>
        <w:t>¿Puede y/o debe una entidad estatal anotar en el Registro Nacional de Obras Civiles Inconclusas una obra que está en ejecución, bajo la premisa de "estar en riesgo de ser inconclusa" por el estado de avance de ejecución contractual?</w:t>
      </w:r>
      <w:r w:rsidR="00E44CCC" w:rsidRPr="00655D4C">
        <w:rPr>
          <w:rFonts w:ascii="Arial" w:hAnsi="Arial" w:cs="Arial"/>
          <w:bCs/>
          <w:color w:val="000000" w:themeColor="text1"/>
          <w:sz w:val="22"/>
        </w:rPr>
        <w:t>»</w:t>
      </w:r>
      <w:bookmarkEnd w:id="5"/>
    </w:p>
    <w:p w14:paraId="4B02E428" w14:textId="77777777" w:rsidR="00703285" w:rsidRPr="00703285" w:rsidRDefault="00703285" w:rsidP="00703285">
      <w:pPr>
        <w:spacing w:line="276" w:lineRule="auto"/>
        <w:jc w:val="both"/>
        <w:rPr>
          <w:rFonts w:ascii="Arial" w:hAnsi="Arial" w:cs="Arial"/>
          <w:bCs/>
          <w:color w:val="000000" w:themeColor="text1"/>
          <w:sz w:val="22"/>
        </w:rPr>
      </w:pPr>
    </w:p>
    <w:p w14:paraId="505D2AC2" w14:textId="36A001B5" w:rsidR="00904C33" w:rsidRDefault="00DD5B04" w:rsidP="00904C3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36E5625" w14:textId="77777777" w:rsidR="00904C33" w:rsidRPr="00904C33" w:rsidRDefault="00904C33" w:rsidP="00904C33">
      <w:pPr>
        <w:pStyle w:val="Prrafodelista"/>
        <w:tabs>
          <w:tab w:val="left" w:pos="0"/>
          <w:tab w:val="left" w:pos="284"/>
        </w:tabs>
        <w:ind w:left="0"/>
        <w:jc w:val="both"/>
        <w:rPr>
          <w:rFonts w:ascii="Arial" w:eastAsia="Calibri" w:hAnsi="Arial" w:cs="Arial"/>
          <w:b/>
          <w:color w:val="000000" w:themeColor="text1"/>
          <w:sz w:val="22"/>
          <w:lang w:val="es-ES_tradnl"/>
        </w:rPr>
      </w:pPr>
    </w:p>
    <w:p w14:paraId="603D3970" w14:textId="450654BB" w:rsidR="00904C33" w:rsidRDefault="00904C33" w:rsidP="00904C33">
      <w:pPr>
        <w:spacing w:line="276" w:lineRule="auto"/>
        <w:jc w:val="both"/>
        <w:rPr>
          <w:rFonts w:ascii="Arial" w:hAnsi="Arial" w:cs="Arial"/>
          <w:color w:val="000000" w:themeColor="text1"/>
          <w:sz w:val="22"/>
          <w:lang w:val="es-ES_tradnl"/>
        </w:rPr>
      </w:pPr>
      <w:r w:rsidRPr="00904C33">
        <w:rPr>
          <w:rFonts w:ascii="Arial" w:hAnsi="Arial" w:cs="Arial"/>
          <w:color w:val="000000" w:themeColor="text1"/>
          <w:sz w:val="22"/>
          <w:lang w:val="es-ES_tradnl"/>
        </w:rPr>
        <w:t>Para resolver su consulta, se analizarán los siguientes temas: i) el Registro Nacional de Obras Civiles Inconclusas</w:t>
      </w:r>
      <w:r w:rsidR="0004797F">
        <w:rPr>
          <w:rFonts w:ascii="Arial" w:hAnsi="Arial" w:cs="Arial"/>
          <w:color w:val="000000" w:themeColor="text1"/>
          <w:sz w:val="22"/>
          <w:lang w:val="es-ES_tradnl"/>
        </w:rPr>
        <w:t>,</w:t>
      </w:r>
      <w:r w:rsidRPr="00904C33">
        <w:rPr>
          <w:rFonts w:ascii="Arial" w:hAnsi="Arial" w:cs="Arial"/>
          <w:color w:val="000000" w:themeColor="text1"/>
          <w:sz w:val="22"/>
          <w:lang w:val="es-ES_tradnl"/>
        </w:rPr>
        <w:t xml:space="preserve"> ii) </w:t>
      </w:r>
      <w:r w:rsidR="002A2225">
        <w:rPr>
          <w:rFonts w:ascii="Arial" w:hAnsi="Arial" w:cs="Arial"/>
          <w:color w:val="000000" w:themeColor="text1"/>
          <w:sz w:val="22"/>
          <w:lang w:val="es-ES_tradnl"/>
        </w:rPr>
        <w:t xml:space="preserve">el </w:t>
      </w:r>
      <w:r w:rsidR="002A2225">
        <w:rPr>
          <w:rFonts w:ascii="Arial" w:eastAsia="Calibri" w:hAnsi="Arial" w:cs="Arial"/>
          <w:color w:val="000000"/>
          <w:sz w:val="22"/>
          <w:lang w:val="es-ES_tradnl" w:eastAsia="en-GB"/>
        </w:rPr>
        <w:t>d</w:t>
      </w:r>
      <w:r w:rsidR="002A2225" w:rsidRPr="00D24EBE">
        <w:rPr>
          <w:rFonts w:ascii="Arial" w:eastAsia="Calibri" w:hAnsi="Arial" w:cs="Arial"/>
          <w:color w:val="000000"/>
          <w:sz w:val="22"/>
          <w:lang w:val="es-ES_tradnl" w:eastAsia="en-GB"/>
        </w:rPr>
        <w:t>eber de verificación del Registro Nacional de Obras Civiles Inconclusas en la evaluación de factores de calidad para la selección de contratistas de obra o interventores</w:t>
      </w:r>
      <w:r w:rsidR="0004797F">
        <w:rPr>
          <w:rFonts w:ascii="Arial" w:hAnsi="Arial" w:cs="Arial"/>
          <w:color w:val="000000" w:themeColor="text1"/>
          <w:sz w:val="22"/>
          <w:lang w:val="es-ES_tradnl"/>
        </w:rPr>
        <w:t xml:space="preserve"> y iii) </w:t>
      </w:r>
      <w:r w:rsidR="0004797F" w:rsidRPr="00904C33">
        <w:rPr>
          <w:rFonts w:ascii="Arial" w:hAnsi="Arial" w:cs="Arial"/>
          <w:color w:val="000000" w:themeColor="text1"/>
          <w:sz w:val="22"/>
          <w:lang w:val="es-ES_tradnl"/>
        </w:rPr>
        <w:t xml:space="preserve">análisis de las anotaciones del Registro Nacional de Obras </w:t>
      </w:r>
      <w:r w:rsidR="0004797F">
        <w:rPr>
          <w:rFonts w:ascii="Arial" w:hAnsi="Arial" w:cs="Arial"/>
          <w:color w:val="000000" w:themeColor="text1"/>
          <w:sz w:val="22"/>
          <w:lang w:val="es-ES_tradnl"/>
        </w:rPr>
        <w:t xml:space="preserve">Civiles </w:t>
      </w:r>
      <w:r w:rsidR="0004797F" w:rsidRPr="00904C33">
        <w:rPr>
          <w:rFonts w:ascii="Arial" w:hAnsi="Arial" w:cs="Arial"/>
          <w:color w:val="000000" w:themeColor="text1"/>
          <w:sz w:val="22"/>
          <w:lang w:val="es-ES_tradnl"/>
        </w:rPr>
        <w:t>Inconclusas en los documentos tipos</w:t>
      </w:r>
      <w:r w:rsidR="0004797F">
        <w:rPr>
          <w:rFonts w:ascii="Arial" w:hAnsi="Arial" w:cs="Arial"/>
          <w:color w:val="000000" w:themeColor="text1"/>
          <w:sz w:val="22"/>
          <w:lang w:val="es-ES_tradnl"/>
        </w:rPr>
        <w:t>.</w:t>
      </w:r>
    </w:p>
    <w:p w14:paraId="66E96B5E" w14:textId="0028170D" w:rsidR="00E07AAA" w:rsidRPr="002B17AD" w:rsidRDefault="00E07AAA" w:rsidP="002B17AD">
      <w:pPr>
        <w:spacing w:before="120" w:line="276" w:lineRule="auto"/>
        <w:ind w:firstLine="709"/>
        <w:jc w:val="both"/>
        <w:rPr>
          <w:rFonts w:ascii="Arial" w:hAnsi="Arial" w:cs="Arial"/>
          <w:color w:val="000000" w:themeColor="text1"/>
          <w:sz w:val="22"/>
          <w:lang w:val="es-ES_tradnl"/>
        </w:rPr>
      </w:pPr>
      <w:r w:rsidRPr="00E07AAA">
        <w:rPr>
          <w:rFonts w:ascii="Arial" w:hAnsi="Arial" w:cs="Arial"/>
          <w:color w:val="000000" w:themeColor="text1"/>
          <w:sz w:val="22"/>
          <w:lang w:val="es-ES_tradnl"/>
        </w:rPr>
        <w:t>L</w:t>
      </w:r>
      <w:r w:rsidRPr="00222BE8">
        <w:rPr>
          <w:rFonts w:ascii="Arial" w:hAnsi="Arial" w:cs="Arial"/>
          <w:color w:val="000000" w:themeColor="text1"/>
          <w:sz w:val="22"/>
          <w:lang w:val="es-ES_tradnl"/>
        </w:rPr>
        <w:t xml:space="preserve">a Agencia Nacional de Contratación Pública </w:t>
      </w:r>
      <w:r w:rsidR="001369F5">
        <w:rPr>
          <w:rFonts w:ascii="Arial" w:hAnsi="Arial" w:cs="Arial"/>
          <w:color w:val="000000" w:themeColor="text1"/>
          <w:sz w:val="22"/>
          <w:lang w:val="es-ES_tradnl"/>
        </w:rPr>
        <w:t>–</w:t>
      </w:r>
      <w:r w:rsidR="001369F5" w:rsidRPr="00222BE8">
        <w:rPr>
          <w:rFonts w:ascii="Arial" w:hAnsi="Arial" w:cs="Arial"/>
          <w:color w:val="000000" w:themeColor="text1"/>
          <w:sz w:val="22"/>
          <w:lang w:val="es-ES_tradnl"/>
        </w:rPr>
        <w:t xml:space="preserve"> </w:t>
      </w:r>
      <w:r w:rsidRPr="00222BE8">
        <w:rPr>
          <w:rFonts w:ascii="Arial" w:hAnsi="Arial" w:cs="Arial"/>
          <w:color w:val="000000" w:themeColor="text1"/>
          <w:sz w:val="22"/>
          <w:lang w:val="es-ES_tradnl"/>
        </w:rPr>
        <w:t>Colombia Compra Eficiente se pronunció sobre</w:t>
      </w:r>
      <w:r>
        <w:rPr>
          <w:rFonts w:ascii="Arial" w:hAnsi="Arial" w:cs="Arial"/>
          <w:color w:val="000000" w:themeColor="text1"/>
          <w:sz w:val="22"/>
          <w:lang w:val="es-ES_tradnl"/>
        </w:rPr>
        <w:t xml:space="preserve"> el Registro Nacional de Obras Civiles Inconclusas en </w:t>
      </w:r>
      <w:r w:rsidR="003B28F8">
        <w:rPr>
          <w:rFonts w:ascii="Arial" w:hAnsi="Arial" w:cs="Arial"/>
          <w:color w:val="000000" w:themeColor="text1"/>
          <w:sz w:val="22"/>
          <w:lang w:val="es-ES_tradnl"/>
        </w:rPr>
        <w:t>los</w:t>
      </w:r>
      <w:r>
        <w:rPr>
          <w:rFonts w:ascii="Arial" w:hAnsi="Arial" w:cs="Arial"/>
          <w:color w:val="000000" w:themeColor="text1"/>
          <w:sz w:val="22"/>
          <w:lang w:val="es-ES_tradnl"/>
        </w:rPr>
        <w:t xml:space="preserve"> concepto</w:t>
      </w:r>
      <w:r w:rsidR="003B28F8">
        <w:rPr>
          <w:rFonts w:ascii="Arial" w:hAnsi="Arial" w:cs="Arial"/>
          <w:color w:val="000000" w:themeColor="text1"/>
          <w:sz w:val="22"/>
          <w:lang w:val="es-ES_tradnl"/>
        </w:rPr>
        <w:t>s</w:t>
      </w:r>
      <w:r>
        <w:rPr>
          <w:rFonts w:ascii="Arial" w:hAnsi="Arial" w:cs="Arial"/>
          <w:color w:val="000000" w:themeColor="text1"/>
          <w:sz w:val="22"/>
          <w:lang w:val="es-ES_tradnl"/>
        </w:rPr>
        <w:t xml:space="preserve"> C</w:t>
      </w:r>
      <w:r w:rsidR="00054252">
        <w:rPr>
          <w:rFonts w:ascii="Arial" w:hAnsi="Arial" w:cs="Arial"/>
          <w:color w:val="000000" w:themeColor="text1"/>
          <w:sz w:val="22"/>
          <w:lang w:val="es-ES_tradnl"/>
        </w:rPr>
        <w:t>-712</w:t>
      </w:r>
      <w:r w:rsidR="003F63EE">
        <w:rPr>
          <w:rFonts w:ascii="Arial" w:hAnsi="Arial" w:cs="Arial"/>
          <w:color w:val="000000" w:themeColor="text1"/>
          <w:sz w:val="22"/>
          <w:lang w:val="es-ES_tradnl"/>
        </w:rPr>
        <w:t xml:space="preserve"> del 28 de diciembre </w:t>
      </w:r>
      <w:r w:rsidR="00054252">
        <w:rPr>
          <w:rFonts w:ascii="Arial" w:hAnsi="Arial" w:cs="Arial"/>
          <w:color w:val="000000" w:themeColor="text1"/>
          <w:sz w:val="22"/>
          <w:lang w:val="es-ES_tradnl"/>
        </w:rPr>
        <w:t>de 2020</w:t>
      </w:r>
      <w:r w:rsidR="00A83A06">
        <w:rPr>
          <w:rFonts w:ascii="Arial" w:hAnsi="Arial" w:cs="Arial"/>
          <w:color w:val="000000" w:themeColor="text1"/>
          <w:sz w:val="22"/>
          <w:lang w:val="es-ES_tradnl"/>
        </w:rPr>
        <w:t>,</w:t>
      </w:r>
      <w:r w:rsidR="003F63EE">
        <w:rPr>
          <w:rFonts w:ascii="Arial" w:hAnsi="Arial" w:cs="Arial"/>
          <w:color w:val="000000" w:themeColor="text1"/>
          <w:sz w:val="22"/>
          <w:lang w:val="es-ES_tradnl"/>
        </w:rPr>
        <w:t xml:space="preserve"> C-088 del 17 de marzo de 2021</w:t>
      </w:r>
      <w:r w:rsidR="002B17AD">
        <w:rPr>
          <w:rFonts w:ascii="Arial" w:hAnsi="Arial" w:cs="Arial"/>
          <w:color w:val="000000" w:themeColor="text1"/>
          <w:sz w:val="22"/>
          <w:lang w:val="es-ES_tradnl"/>
        </w:rPr>
        <w:t>,</w:t>
      </w:r>
      <w:r w:rsidR="00A83A06">
        <w:rPr>
          <w:rFonts w:ascii="Arial" w:hAnsi="Arial" w:cs="Arial"/>
          <w:color w:val="000000" w:themeColor="text1"/>
          <w:sz w:val="22"/>
          <w:lang w:val="es-ES_tradnl"/>
        </w:rPr>
        <w:t xml:space="preserve"> C-110 del 29 de marzo de 2021</w:t>
      </w:r>
      <w:r w:rsidR="002B17AD">
        <w:rPr>
          <w:rFonts w:ascii="Arial" w:hAnsi="Arial" w:cs="Arial"/>
          <w:color w:val="000000" w:themeColor="text1"/>
          <w:sz w:val="22"/>
          <w:lang w:val="es-ES_tradnl"/>
        </w:rPr>
        <w:t>, C-203 del 3 de mayo de 2021</w:t>
      </w:r>
      <w:r w:rsidR="002A2225">
        <w:rPr>
          <w:rFonts w:ascii="Arial" w:hAnsi="Arial" w:cs="Arial"/>
          <w:color w:val="000000" w:themeColor="text1"/>
          <w:sz w:val="22"/>
          <w:lang w:val="es-ES_tradnl"/>
        </w:rPr>
        <w:t>,</w:t>
      </w:r>
      <w:r w:rsidR="002B17AD">
        <w:rPr>
          <w:rFonts w:ascii="Arial" w:hAnsi="Arial" w:cs="Arial"/>
          <w:color w:val="000000" w:themeColor="text1"/>
          <w:sz w:val="22"/>
          <w:lang w:val="es-ES_tradnl"/>
        </w:rPr>
        <w:t xml:space="preserve"> C-333 del 9 de julio de 2021</w:t>
      </w:r>
      <w:r w:rsidR="005930ED">
        <w:rPr>
          <w:rFonts w:ascii="Arial" w:hAnsi="Arial" w:cs="Arial"/>
          <w:color w:val="000000" w:themeColor="text1"/>
          <w:sz w:val="22"/>
          <w:lang w:val="es-ES_tradnl"/>
        </w:rPr>
        <w:t xml:space="preserve">, </w:t>
      </w:r>
      <w:r w:rsidR="002A2225">
        <w:rPr>
          <w:rFonts w:ascii="Arial" w:hAnsi="Arial" w:cs="Arial"/>
          <w:color w:val="000000" w:themeColor="text1"/>
          <w:sz w:val="22"/>
          <w:lang w:val="es-ES_tradnl"/>
        </w:rPr>
        <w:t>C-551 del 30 de septiembre de 2021</w:t>
      </w:r>
      <w:r w:rsidR="005930ED">
        <w:rPr>
          <w:rFonts w:ascii="Arial" w:hAnsi="Arial" w:cs="Arial"/>
          <w:color w:val="000000" w:themeColor="text1"/>
          <w:sz w:val="22"/>
          <w:lang w:val="es-ES_tradnl"/>
        </w:rPr>
        <w:t>,</w:t>
      </w:r>
      <w:r w:rsidR="005930ED" w:rsidRPr="005930ED">
        <w:rPr>
          <w:rFonts w:ascii="Arial" w:hAnsi="Arial" w:cs="Arial"/>
          <w:color w:val="000000" w:themeColor="text1"/>
          <w:sz w:val="22"/>
          <w:lang w:val="es-ES_tradnl"/>
        </w:rPr>
        <w:t xml:space="preserve"> </w:t>
      </w:r>
      <w:r w:rsidR="005930ED">
        <w:rPr>
          <w:rFonts w:ascii="Arial" w:hAnsi="Arial" w:cs="Arial"/>
          <w:color w:val="000000" w:themeColor="text1"/>
          <w:sz w:val="22"/>
          <w:lang w:val="es-ES_tradnl"/>
        </w:rPr>
        <w:t>C-571 del 13 de octubre de 2021, C-591 del 21 de octubre de 2021</w:t>
      </w:r>
      <w:r w:rsidR="00827D86">
        <w:rPr>
          <w:rFonts w:ascii="Arial" w:hAnsi="Arial" w:cs="Arial"/>
          <w:color w:val="000000" w:themeColor="text1"/>
          <w:sz w:val="22"/>
          <w:lang w:val="es-ES_tradnl"/>
        </w:rPr>
        <w:t>,</w:t>
      </w:r>
      <w:r w:rsidR="005930ED">
        <w:rPr>
          <w:rFonts w:ascii="Arial" w:hAnsi="Arial" w:cs="Arial"/>
          <w:color w:val="000000" w:themeColor="text1"/>
          <w:sz w:val="22"/>
          <w:lang w:val="es-ES_tradnl"/>
        </w:rPr>
        <w:t xml:space="preserve"> C-600 del 26 de octubre de 2021</w:t>
      </w:r>
      <w:r w:rsidR="00827D86">
        <w:rPr>
          <w:rFonts w:ascii="Arial" w:hAnsi="Arial" w:cs="Arial"/>
          <w:color w:val="000000" w:themeColor="text1"/>
          <w:sz w:val="22"/>
          <w:lang w:val="es-ES_tradnl"/>
        </w:rPr>
        <w:t xml:space="preserve"> y C-626 del 9 de noviembre de 2021</w:t>
      </w:r>
      <w:r w:rsidR="002B17AD">
        <w:rPr>
          <w:rFonts w:ascii="Arial" w:hAnsi="Arial" w:cs="Arial"/>
          <w:color w:val="000000" w:themeColor="text1"/>
          <w:sz w:val="22"/>
          <w:lang w:val="es-ES_tradnl"/>
        </w:rPr>
        <w:t xml:space="preserve">. </w:t>
      </w:r>
      <w:r w:rsidR="00054252">
        <w:rPr>
          <w:rFonts w:ascii="Arial" w:eastAsiaTheme="minorHAnsi" w:hAnsi="Arial" w:cs="Arial"/>
          <w:color w:val="000000" w:themeColor="text1"/>
          <w:sz w:val="22"/>
          <w:szCs w:val="22"/>
          <w:lang w:val="es-ES_tradnl" w:eastAsia="en-US"/>
        </w:rPr>
        <w:t>La tesis expuesta</w:t>
      </w:r>
      <w:r w:rsidR="00054252" w:rsidRPr="00054252">
        <w:rPr>
          <w:rFonts w:ascii="Arial" w:eastAsiaTheme="minorHAnsi" w:hAnsi="Arial" w:cs="Arial"/>
          <w:color w:val="000000" w:themeColor="text1"/>
          <w:sz w:val="22"/>
          <w:szCs w:val="22"/>
          <w:lang w:val="es-ES_tradnl" w:eastAsia="en-US"/>
        </w:rPr>
        <w:t xml:space="preserve"> </w:t>
      </w:r>
      <w:r w:rsidR="00054252">
        <w:rPr>
          <w:rFonts w:ascii="Arial" w:eastAsiaTheme="minorHAnsi" w:hAnsi="Arial" w:cs="Arial"/>
          <w:color w:val="000000" w:themeColor="text1"/>
          <w:sz w:val="22"/>
          <w:szCs w:val="22"/>
          <w:lang w:val="es-ES_tradnl" w:eastAsia="en-US"/>
        </w:rPr>
        <w:t xml:space="preserve">se reitera </w:t>
      </w:r>
      <w:r w:rsidR="00054252" w:rsidRPr="00054252">
        <w:rPr>
          <w:rFonts w:ascii="Arial" w:eastAsiaTheme="minorHAnsi" w:hAnsi="Arial" w:cs="Arial"/>
          <w:color w:val="000000" w:themeColor="text1"/>
          <w:sz w:val="22"/>
          <w:szCs w:val="22"/>
          <w:lang w:val="es-ES_tradnl" w:eastAsia="en-US"/>
        </w:rPr>
        <w:t>a</w:t>
      </w:r>
      <w:r w:rsidR="00054252">
        <w:rPr>
          <w:rFonts w:ascii="Arial" w:eastAsiaTheme="minorHAnsi" w:hAnsi="Arial" w:cs="Arial"/>
          <w:color w:val="000000" w:themeColor="text1"/>
          <w:sz w:val="22"/>
          <w:szCs w:val="22"/>
          <w:lang w:val="es-ES_tradnl" w:eastAsia="en-US"/>
        </w:rPr>
        <w:t xml:space="preserve"> continuación y se complementa en lo pertinente</w:t>
      </w:r>
      <w:r w:rsidR="00154933">
        <w:rPr>
          <w:rFonts w:ascii="Arial" w:eastAsiaTheme="minorHAnsi" w:hAnsi="Arial" w:cs="Arial"/>
          <w:color w:val="000000" w:themeColor="text1"/>
          <w:sz w:val="22"/>
          <w:szCs w:val="22"/>
          <w:lang w:val="es-ES_tradnl" w:eastAsia="en-US"/>
        </w:rPr>
        <w:t>:</w:t>
      </w:r>
      <w:r w:rsidR="00054252">
        <w:rPr>
          <w:rFonts w:ascii="Arial" w:eastAsiaTheme="minorHAnsi" w:hAnsi="Arial" w:cs="Arial"/>
          <w:color w:val="000000" w:themeColor="text1"/>
          <w:sz w:val="22"/>
          <w:szCs w:val="22"/>
          <w:lang w:val="es-ES_tradnl" w:eastAsia="en-US"/>
        </w:rPr>
        <w:t xml:space="preserve"> </w:t>
      </w:r>
    </w:p>
    <w:p w14:paraId="2427DFC4" w14:textId="338F37A8" w:rsidR="004427AC" w:rsidRPr="00E23980" w:rsidRDefault="004427AC" w:rsidP="00510DE9">
      <w:pPr>
        <w:tabs>
          <w:tab w:val="left" w:pos="0"/>
        </w:tabs>
        <w:jc w:val="both"/>
        <w:rPr>
          <w:rFonts w:ascii="Arial" w:eastAsia="Calibri" w:hAnsi="Arial" w:cs="Arial"/>
          <w:b/>
          <w:color w:val="000000" w:themeColor="text1"/>
          <w:sz w:val="22"/>
          <w:lang w:val="es-ES_tradnl"/>
        </w:rPr>
      </w:pPr>
    </w:p>
    <w:p w14:paraId="18570445" w14:textId="3D019A03" w:rsidR="00505DCB" w:rsidRPr="00993140" w:rsidRDefault="00505DCB" w:rsidP="00510DE9">
      <w:pPr>
        <w:tabs>
          <w:tab w:val="left" w:pos="0"/>
        </w:tabs>
        <w:jc w:val="both"/>
        <w:rPr>
          <w:rFonts w:ascii="Arial" w:eastAsia="Calibri" w:hAnsi="Arial" w:cs="Arial"/>
          <w:b/>
          <w:bCs/>
          <w:color w:val="000000" w:themeColor="text1"/>
          <w:sz w:val="22"/>
          <w:lang w:val="pt-BR"/>
        </w:rPr>
      </w:pPr>
      <w:r w:rsidRPr="007A3967">
        <w:rPr>
          <w:rFonts w:ascii="Arial" w:eastAsia="Calibri" w:hAnsi="Arial" w:cs="Arial"/>
          <w:b/>
          <w:bCs/>
          <w:color w:val="000000"/>
          <w:sz w:val="22"/>
          <w:lang w:val="pt-BR" w:eastAsia="en-GB"/>
        </w:rPr>
        <w:t>2.1. Registro Nacional de Obras Civiles Inconclusas</w:t>
      </w:r>
    </w:p>
    <w:p w14:paraId="5716FC05" w14:textId="3B1CC33D" w:rsidR="00004556" w:rsidRPr="00993140" w:rsidRDefault="00004556" w:rsidP="00D40F8B">
      <w:pPr>
        <w:tabs>
          <w:tab w:val="left" w:pos="0"/>
        </w:tabs>
        <w:spacing w:line="276" w:lineRule="auto"/>
        <w:jc w:val="both"/>
        <w:rPr>
          <w:rFonts w:ascii="Arial" w:eastAsia="Calibri" w:hAnsi="Arial" w:cs="Arial"/>
          <w:b/>
          <w:color w:val="000000" w:themeColor="text1"/>
          <w:sz w:val="22"/>
          <w:lang w:val="pt-BR"/>
        </w:rPr>
      </w:pPr>
    </w:p>
    <w:p w14:paraId="72529C40" w14:textId="1EA4FCD1" w:rsidR="003F63EE" w:rsidRDefault="003F63EE" w:rsidP="003F63EE">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bCs/>
          <w:color w:val="000000" w:themeColor="text1"/>
          <w:sz w:val="22"/>
          <w:lang w:val="es-ES_tradnl"/>
        </w:rPr>
        <w:t xml:space="preserve">La Ley 2020 de 2020 creó el </w:t>
      </w:r>
      <w:r w:rsidRPr="00E23980">
        <w:rPr>
          <w:rFonts w:ascii="Arial" w:eastAsia="Calibri" w:hAnsi="Arial" w:cs="Arial"/>
          <w:color w:val="000000"/>
          <w:sz w:val="22"/>
          <w:lang w:val="es-ES_tradnl" w:eastAsia="en-GB"/>
        </w:rPr>
        <w:t xml:space="preserve">Registro Nacional de Obras Civiles Inconclusas. Se trata de un sistema que permite identificar el estado de ejecución o terminación de las obras </w:t>
      </w:r>
      <w:r>
        <w:rPr>
          <w:rFonts w:ascii="Arial" w:eastAsia="Calibri" w:hAnsi="Arial" w:cs="Arial"/>
          <w:color w:val="000000"/>
          <w:sz w:val="22"/>
          <w:lang w:val="es-ES_tradnl" w:eastAsia="en-GB"/>
        </w:rPr>
        <w:t xml:space="preserve">financiadas total o parcialmente con recursos públicos, para concretar su destinación definitiva. </w:t>
      </w:r>
      <w:bookmarkStart w:id="6" w:name="_Hlk71184857"/>
      <w:r>
        <w:rPr>
          <w:rFonts w:ascii="Arial" w:eastAsia="Calibri" w:hAnsi="Arial" w:cs="Arial"/>
          <w:color w:val="000000"/>
          <w:sz w:val="22"/>
          <w:lang w:val="es-ES_tradnl" w:eastAsia="en-GB"/>
        </w:rPr>
        <w:t>S</w:t>
      </w:r>
      <w:r w:rsidRPr="00E23980">
        <w:rPr>
          <w:rFonts w:ascii="Arial" w:eastAsia="Calibri" w:hAnsi="Arial" w:cs="Arial"/>
          <w:color w:val="000000"/>
          <w:sz w:val="22"/>
          <w:lang w:val="es-ES_tradnl" w:eastAsia="en-GB"/>
        </w:rPr>
        <w:t xml:space="preserve">egún el </w:t>
      </w:r>
      <w:r>
        <w:rPr>
          <w:rFonts w:ascii="Arial" w:eastAsia="Calibri" w:hAnsi="Arial" w:cs="Arial"/>
          <w:color w:val="000000"/>
          <w:sz w:val="22"/>
          <w:lang w:val="es-ES_tradnl" w:eastAsia="en-GB"/>
        </w:rPr>
        <w:t xml:space="preserve">inciso primero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2 </w:t>
      </w:r>
      <w:r w:rsidRPr="00E23980">
        <w:rPr>
          <w:rFonts w:ascii="Arial" w:eastAsia="Calibri" w:hAnsi="Arial" w:cs="Arial"/>
          <w:color w:val="000000"/>
          <w:sz w:val="22"/>
          <w:lang w:val="es-ES_tradnl" w:eastAsia="en-GB"/>
        </w:rPr>
        <w:t xml:space="preserve">de </w:t>
      </w:r>
      <w:r w:rsidR="004F4248">
        <w:rPr>
          <w:rFonts w:ascii="Arial" w:eastAsia="Calibri" w:hAnsi="Arial" w:cs="Arial"/>
          <w:color w:val="000000"/>
          <w:sz w:val="22"/>
          <w:lang w:val="es-ES_tradnl" w:eastAsia="en-GB"/>
        </w:rPr>
        <w:t>esta l</w:t>
      </w:r>
      <w:r w:rsidRPr="00E23980">
        <w:rPr>
          <w:rFonts w:ascii="Arial" w:eastAsia="Calibri" w:hAnsi="Arial" w:cs="Arial"/>
          <w:color w:val="000000"/>
          <w:sz w:val="22"/>
          <w:lang w:val="es-ES_tradnl" w:eastAsia="en-GB"/>
        </w:rPr>
        <w:t xml:space="preserve">ey, se entiende </w:t>
      </w:r>
      <w:r>
        <w:rPr>
          <w:rFonts w:ascii="Arial" w:eastAsia="Calibri" w:hAnsi="Arial" w:cs="Arial"/>
          <w:color w:val="000000"/>
          <w:sz w:val="22"/>
          <w:lang w:val="es-ES_tradnl" w:eastAsia="en-GB"/>
        </w:rPr>
        <w:t>p</w:t>
      </w:r>
      <w:r w:rsidRPr="00E23980">
        <w:rPr>
          <w:rFonts w:ascii="Arial" w:eastAsia="Calibri" w:hAnsi="Arial" w:cs="Arial"/>
          <w:color w:val="000000"/>
          <w:sz w:val="22"/>
          <w:lang w:val="es-ES_tradnl" w:eastAsia="en-GB"/>
        </w:rPr>
        <w:t xml:space="preserve">or </w:t>
      </w:r>
      <w:r w:rsidRPr="00E23980">
        <w:rPr>
          <w:rFonts w:ascii="Arial" w:eastAsia="Calibri" w:hAnsi="Arial" w:cs="Arial"/>
          <w:i/>
          <w:iCs/>
          <w:color w:val="000000"/>
          <w:sz w:val="22"/>
          <w:lang w:val="es-ES_tradnl" w:eastAsia="en-GB"/>
        </w:rPr>
        <w:t>obra</w:t>
      </w:r>
      <w:r>
        <w:rPr>
          <w:rFonts w:ascii="Arial" w:eastAsia="Calibri" w:hAnsi="Arial" w:cs="Arial"/>
          <w:i/>
          <w:iCs/>
          <w:color w:val="000000"/>
          <w:sz w:val="22"/>
          <w:lang w:val="es-ES_tradnl" w:eastAsia="en-GB"/>
        </w:rPr>
        <w:t xml:space="preserve"> civil</w:t>
      </w:r>
      <w:r w:rsidRPr="00E23980">
        <w:rPr>
          <w:rFonts w:ascii="Arial" w:eastAsia="Calibri" w:hAnsi="Arial" w:cs="Arial"/>
          <w:i/>
          <w:iCs/>
          <w:color w:val="000000"/>
          <w:sz w:val="22"/>
          <w:lang w:val="es-ES_tradnl" w:eastAsia="en-GB"/>
        </w:rPr>
        <w:t xml:space="preserve"> inconclusa</w:t>
      </w:r>
      <w:r>
        <w:rPr>
          <w:rFonts w:ascii="Arial" w:eastAsia="Calibri" w:hAnsi="Arial" w:cs="Arial"/>
          <w:color w:val="000000"/>
          <w:sz w:val="22"/>
          <w:lang w:val="es-ES_tradnl" w:eastAsia="en-GB"/>
        </w:rPr>
        <w:t xml:space="preserve"> la </w:t>
      </w:r>
      <w:r w:rsidRPr="00E23980">
        <w:rPr>
          <w:rFonts w:ascii="Arial" w:eastAsia="Calibri" w:hAnsi="Arial" w:cs="Arial"/>
          <w:color w:val="000000"/>
          <w:sz w:val="22"/>
          <w:lang w:val="es-ES_tradnl" w:eastAsia="en-GB"/>
        </w:rPr>
        <w:t>«Construcción,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r>
        <w:rPr>
          <w:rFonts w:ascii="Arial" w:eastAsia="Calibri" w:hAnsi="Arial" w:cs="Arial"/>
          <w:color w:val="000000"/>
          <w:sz w:val="22"/>
          <w:lang w:val="es-ES_tradnl" w:eastAsia="en-GB"/>
        </w:rPr>
        <w:t xml:space="preserve"> </w:t>
      </w:r>
      <w:bookmarkEnd w:id="6"/>
    </w:p>
    <w:p w14:paraId="66414AA5" w14:textId="67A1B259"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En otras palabras, el concepto de obra</w:t>
      </w:r>
      <w:r>
        <w:rPr>
          <w:rFonts w:ascii="Arial" w:eastAsia="Calibri" w:hAnsi="Arial" w:cs="Arial"/>
          <w:color w:val="000000"/>
          <w:sz w:val="22"/>
          <w:lang w:val="es-ES_tradnl" w:eastAsia="en-GB"/>
        </w:rPr>
        <w:t xml:space="preserve"> civil</w:t>
      </w:r>
      <w:r w:rsidRPr="00E23980">
        <w:rPr>
          <w:rFonts w:ascii="Arial" w:eastAsia="Calibri" w:hAnsi="Arial" w:cs="Arial"/>
          <w:color w:val="000000"/>
          <w:sz w:val="22"/>
          <w:lang w:val="es-ES_tradnl" w:eastAsia="en-GB"/>
        </w:rPr>
        <w:t xml:space="preserve"> inconclusa </w:t>
      </w:r>
      <w:r w:rsidR="00A5101D">
        <w:rPr>
          <w:rFonts w:ascii="Arial" w:eastAsia="Calibri" w:hAnsi="Arial" w:cs="Arial"/>
          <w:color w:val="000000"/>
          <w:sz w:val="22"/>
          <w:lang w:val="es-ES_tradnl" w:eastAsia="en-GB"/>
        </w:rPr>
        <w:t>es</w:t>
      </w:r>
      <w:r w:rsidR="00A5101D" w:rsidRPr="00E23980">
        <w:rPr>
          <w:rFonts w:ascii="Arial" w:eastAsia="Calibri" w:hAnsi="Arial" w:cs="Arial"/>
          <w:color w:val="000000"/>
          <w:sz w:val="22"/>
          <w:lang w:val="es-ES_tradnl" w:eastAsia="en-GB"/>
        </w:rPr>
        <w:t xml:space="preserve"> </w:t>
      </w:r>
      <w:r w:rsidR="000429AA" w:rsidRPr="00E23980">
        <w:rPr>
          <w:rFonts w:ascii="Arial" w:eastAsia="Calibri" w:hAnsi="Arial" w:cs="Arial"/>
          <w:color w:val="000000"/>
          <w:sz w:val="22"/>
          <w:lang w:val="es-ES_tradnl" w:eastAsia="en-GB"/>
        </w:rPr>
        <w:t>armón</w:t>
      </w:r>
      <w:r w:rsidR="000429AA">
        <w:rPr>
          <w:rFonts w:ascii="Arial" w:eastAsia="Calibri" w:hAnsi="Arial" w:cs="Arial"/>
          <w:color w:val="000000"/>
          <w:sz w:val="22"/>
          <w:lang w:val="es-ES_tradnl" w:eastAsia="en-GB"/>
        </w:rPr>
        <w:t>ico</w:t>
      </w:r>
      <w:r w:rsidRPr="00E23980">
        <w:rPr>
          <w:rFonts w:ascii="Arial" w:eastAsia="Calibri" w:hAnsi="Arial" w:cs="Arial"/>
          <w:color w:val="000000"/>
          <w:sz w:val="22"/>
          <w:lang w:val="es-ES_tradnl" w:eastAsia="en-GB"/>
        </w:rPr>
        <w:t xml:space="preserve"> con la definición del contrato de obra</w:t>
      </w:r>
      <w:r>
        <w:rPr>
          <w:rFonts w:ascii="Arial" w:eastAsia="Calibri" w:hAnsi="Arial" w:cs="Arial"/>
          <w:color w:val="000000"/>
          <w:sz w:val="22"/>
          <w:lang w:val="es-ES_tradnl" w:eastAsia="en-GB"/>
        </w:rPr>
        <w:t>,</w:t>
      </w:r>
      <w:r w:rsidRPr="00E23980">
        <w:rPr>
          <w:rFonts w:ascii="Arial" w:eastAsia="Calibri" w:hAnsi="Arial" w:cs="Arial"/>
          <w:color w:val="000000"/>
          <w:sz w:val="22"/>
          <w:lang w:val="es-ES_tradnl" w:eastAsia="en-GB"/>
        </w:rPr>
        <w:t xml:space="preserve"> prevista en el artículo 32</w:t>
      </w:r>
      <w:r>
        <w:rPr>
          <w:rFonts w:ascii="Arial" w:eastAsia="Calibri" w:hAnsi="Arial" w:cs="Arial"/>
          <w:color w:val="000000"/>
          <w:sz w:val="22"/>
          <w:lang w:val="es-ES_tradnl" w:eastAsia="en-GB"/>
        </w:rPr>
        <w:t xml:space="preserve"> de la Ley 80 de 1993</w:t>
      </w:r>
      <w:r w:rsidRPr="00E23980">
        <w:rPr>
          <w:rFonts w:ascii="Arial" w:eastAsia="Calibri" w:hAnsi="Arial" w:cs="Arial"/>
          <w:color w:val="000000"/>
          <w:sz w:val="22"/>
          <w:lang w:val="es-ES_tradnl" w:eastAsia="en-GB"/>
        </w:rPr>
        <w:t xml:space="preserve">, </w:t>
      </w:r>
      <w:r w:rsidR="00A5101D">
        <w:rPr>
          <w:rFonts w:ascii="Arial" w:eastAsia="Calibri" w:hAnsi="Arial" w:cs="Arial"/>
          <w:color w:val="000000"/>
          <w:sz w:val="22"/>
          <w:lang w:val="es-ES_tradnl" w:eastAsia="en-GB"/>
        </w:rPr>
        <w:t>según el cual</w:t>
      </w:r>
      <w:r>
        <w:rPr>
          <w:rFonts w:ascii="Arial" w:eastAsia="Calibri" w:hAnsi="Arial" w:cs="Arial"/>
          <w:color w:val="000000"/>
          <w:sz w:val="22"/>
          <w:lang w:val="es-ES_tradnl" w:eastAsia="en-GB"/>
        </w:rPr>
        <w:t xml:space="preserve"> «Son contratos de obra los que </w:t>
      </w:r>
      <w:r w:rsidRPr="00E23980">
        <w:rPr>
          <w:rFonts w:ascii="Arial" w:eastAsia="Calibri" w:hAnsi="Arial" w:cs="Arial"/>
          <w:color w:val="000000"/>
          <w:sz w:val="22"/>
          <w:lang w:val="es-ES_tradnl" w:eastAsia="en-GB"/>
        </w:rPr>
        <w:t xml:space="preserve">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w:t>
      </w:r>
      <w:r w:rsidRPr="00E23980">
        <w:rPr>
          <w:rFonts w:ascii="Arial" w:eastAsia="Calibri" w:hAnsi="Arial" w:cs="Arial"/>
          <w:color w:val="000000"/>
          <w:sz w:val="22"/>
          <w:lang w:val="es-ES_tradnl" w:eastAsia="en-GB"/>
        </w:rPr>
        <w:lastRenderedPageBreak/>
        <w:t>satisfactoriamente o no se adecua a la función para la cual fue contratada la obra, esto se puede constatar en el registro creado por el artículo 3 de la Ley 2020 de 2020</w:t>
      </w:r>
      <w:r>
        <w:rPr>
          <w:rFonts w:ascii="Arial" w:eastAsia="Calibri" w:hAnsi="Arial" w:cs="Arial"/>
          <w:color w:val="000000"/>
          <w:sz w:val="22"/>
          <w:lang w:val="es-ES_tradnl" w:eastAsia="en-GB"/>
        </w:rPr>
        <w:t>.</w:t>
      </w:r>
    </w:p>
    <w:p w14:paraId="71D97E78" w14:textId="77777777"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Por su parte, el inciso segundo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w:t>
      </w:r>
      <w:r w:rsidRPr="00E23980">
        <w:rPr>
          <w:rFonts w:ascii="Arial" w:eastAsia="Calibri" w:hAnsi="Arial" w:cs="Arial"/>
          <w:color w:val="000000"/>
          <w:sz w:val="22"/>
          <w:lang w:val="es-ES_tradnl" w:eastAsia="en-GB"/>
        </w:rPr>
        <w:t xml:space="preserve"> art</w:t>
      </w:r>
      <w:r>
        <w:rPr>
          <w:rFonts w:ascii="Arial" w:eastAsia="Calibri" w:hAnsi="Arial" w:cs="Arial"/>
          <w:color w:val="000000"/>
          <w:sz w:val="22"/>
          <w:lang w:val="es-ES_tradnl" w:eastAsia="en-GB"/>
        </w:rPr>
        <w:t xml:space="preserve">ículo 2 </w:t>
      </w:r>
      <w:r w:rsidRPr="00E23980">
        <w:rPr>
          <w:rFonts w:ascii="Arial" w:eastAsia="Calibri" w:hAnsi="Arial" w:cs="Arial"/>
          <w:color w:val="000000"/>
          <w:sz w:val="22"/>
          <w:lang w:val="es-ES_tradnl" w:eastAsia="en-GB"/>
        </w:rPr>
        <w:t>de dicha Ley,</w:t>
      </w:r>
      <w:r>
        <w:rPr>
          <w:rFonts w:ascii="Arial" w:eastAsia="Calibri" w:hAnsi="Arial" w:cs="Arial"/>
          <w:color w:val="000000"/>
          <w:sz w:val="22"/>
          <w:lang w:val="es-ES_tradnl" w:eastAsia="en-GB"/>
        </w:rPr>
        <w:t xml:space="preserve"> establece la hipótesis en la que no se haya concluido satisfactoriamente la obra civil por causas no imputables al contratista. A este respecto, señala que «Cuando</w:t>
      </w:r>
      <w:r w:rsidRPr="00A12384">
        <w:rPr>
          <w:rFonts w:ascii="Arial" w:eastAsia="Calibri" w:hAnsi="Arial" w:cs="Arial"/>
          <w:color w:val="000000"/>
          <w:sz w:val="22"/>
          <w:lang w:val="es-ES_tradnl" w:eastAsia="en-GB"/>
        </w:rPr>
        <w:t xml:space="preserve"> la obra civil no haya concluido de manera satisfactoria por causas que no sean imputables al contratista, un comité técnico, designado por el representante legal de la entidad contratante, definirá si efectivamente corresponde a una obra civil inconclusa</w:t>
      </w:r>
      <w:r>
        <w:rPr>
          <w:rFonts w:ascii="Arial" w:eastAsia="Calibri" w:hAnsi="Arial" w:cs="Arial"/>
          <w:color w:val="000000"/>
          <w:sz w:val="22"/>
          <w:lang w:val="es-ES_tradnl" w:eastAsia="en-GB"/>
        </w:rPr>
        <w:t>»</w:t>
      </w:r>
      <w:r w:rsidRPr="00A12384">
        <w:rPr>
          <w:rFonts w:ascii="Arial" w:eastAsia="Calibri" w:hAnsi="Arial" w:cs="Arial"/>
          <w:color w:val="000000"/>
          <w:sz w:val="22"/>
          <w:lang w:val="es-ES_tradnl" w:eastAsia="en-GB"/>
        </w:rPr>
        <w:t>.</w:t>
      </w:r>
    </w:p>
    <w:p w14:paraId="3FD5BC54" w14:textId="43D32642"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EA2726">
        <w:rPr>
          <w:rFonts w:ascii="Arial" w:eastAsia="Calibri" w:hAnsi="Arial" w:cs="Arial"/>
          <w:color w:val="000000"/>
          <w:sz w:val="22"/>
          <w:lang w:val="es-ES_tradnl" w:eastAsia="en-GB"/>
        </w:rPr>
        <w:t>De</w:t>
      </w:r>
      <w:r>
        <w:rPr>
          <w:rFonts w:ascii="Arial" w:eastAsia="Calibri" w:hAnsi="Arial" w:cs="Arial"/>
          <w:color w:val="000000"/>
          <w:sz w:val="22"/>
          <w:lang w:val="es-ES_tradnl" w:eastAsia="en-GB"/>
        </w:rPr>
        <w:t xml:space="preserve"> la definición del artículo 2 de la Ley 2020 de 2020 </w:t>
      </w:r>
      <w:r w:rsidRPr="00EA2726">
        <w:rPr>
          <w:rFonts w:ascii="Arial" w:eastAsia="Calibri" w:hAnsi="Arial" w:cs="Arial"/>
          <w:color w:val="000000"/>
          <w:sz w:val="22"/>
          <w:lang w:val="es-ES_tradnl" w:eastAsia="en-GB"/>
        </w:rPr>
        <w:t xml:space="preserve">se </w:t>
      </w:r>
      <w:r>
        <w:rPr>
          <w:rFonts w:ascii="Arial" w:eastAsia="Calibri" w:hAnsi="Arial" w:cs="Arial"/>
          <w:color w:val="000000"/>
          <w:sz w:val="22"/>
          <w:lang w:val="es-ES_tradnl" w:eastAsia="en-GB"/>
        </w:rPr>
        <w:t xml:space="preserve">resalta </w:t>
      </w:r>
      <w:r w:rsidRPr="00EA2726">
        <w:rPr>
          <w:rFonts w:ascii="Arial" w:eastAsia="Calibri" w:hAnsi="Arial" w:cs="Arial"/>
          <w:color w:val="000000"/>
          <w:sz w:val="22"/>
          <w:lang w:val="es-ES_tradnl" w:eastAsia="en-GB"/>
        </w:rPr>
        <w:t>lo siguiente</w:t>
      </w:r>
      <w:r>
        <w:rPr>
          <w:rFonts w:ascii="Arial" w:eastAsia="Calibri" w:hAnsi="Arial" w:cs="Arial"/>
          <w:color w:val="000000"/>
          <w:sz w:val="22"/>
          <w:lang w:val="es-ES_tradnl" w:eastAsia="en-GB"/>
        </w:rPr>
        <w:t>. Por un lado,</w:t>
      </w:r>
      <w:r w:rsidRPr="00EA2726">
        <w:rPr>
          <w:rFonts w:ascii="Arial" w:eastAsia="Calibri" w:hAnsi="Arial" w:cs="Arial"/>
          <w:color w:val="000000"/>
          <w:sz w:val="22"/>
          <w:lang w:val="es-ES_tradnl" w:eastAsia="en-GB"/>
        </w:rPr>
        <w:t xml:space="preserve"> cuando la obra civil cumpla con lo</w:t>
      </w:r>
      <w:r>
        <w:rPr>
          <w:rFonts w:ascii="Arial" w:eastAsia="Calibri" w:hAnsi="Arial" w:cs="Arial"/>
          <w:color w:val="000000"/>
          <w:sz w:val="22"/>
          <w:lang w:val="es-ES_tradnl" w:eastAsia="en-GB"/>
        </w:rPr>
        <w:t xml:space="preserve">s elementos establecidos </w:t>
      </w:r>
      <w:r w:rsidRPr="00EA2726">
        <w:rPr>
          <w:rFonts w:ascii="Arial" w:eastAsia="Calibri" w:hAnsi="Arial" w:cs="Arial"/>
          <w:color w:val="000000"/>
          <w:sz w:val="22"/>
          <w:lang w:val="es-ES_tradnl" w:eastAsia="en-GB"/>
        </w:rPr>
        <w:t>en el inciso primero literal a</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del artículo 2, deberá cataloga</w:t>
      </w:r>
      <w:r w:rsidR="0004080C">
        <w:rPr>
          <w:rFonts w:ascii="Arial" w:eastAsia="Calibri" w:hAnsi="Arial" w:cs="Arial"/>
          <w:color w:val="000000"/>
          <w:sz w:val="22"/>
          <w:lang w:val="es-ES_tradnl" w:eastAsia="en-GB"/>
        </w:rPr>
        <w:t>rse</w:t>
      </w:r>
      <w:r w:rsidRPr="00EA2726">
        <w:rPr>
          <w:rFonts w:ascii="Arial" w:eastAsia="Calibri" w:hAnsi="Arial" w:cs="Arial"/>
          <w:color w:val="000000"/>
          <w:sz w:val="22"/>
          <w:lang w:val="es-ES_tradnl" w:eastAsia="en-GB"/>
        </w:rPr>
        <w:t xml:space="preserve"> como obra</w:t>
      </w:r>
      <w:r>
        <w:rPr>
          <w:rFonts w:ascii="Arial" w:eastAsia="Calibri" w:hAnsi="Arial" w:cs="Arial"/>
          <w:color w:val="000000"/>
          <w:sz w:val="22"/>
          <w:lang w:val="es-ES_tradnl" w:eastAsia="en-GB"/>
        </w:rPr>
        <w:t xml:space="preserve"> civil</w:t>
      </w:r>
      <w:r w:rsidRPr="00EA2726">
        <w:rPr>
          <w:rFonts w:ascii="Arial" w:eastAsia="Calibri" w:hAnsi="Arial" w:cs="Arial"/>
          <w:color w:val="000000"/>
          <w:sz w:val="22"/>
          <w:lang w:val="es-ES_tradnl" w:eastAsia="en-GB"/>
        </w:rPr>
        <w:t xml:space="preserve"> inconclusa</w:t>
      </w:r>
      <w:r>
        <w:rPr>
          <w:rFonts w:ascii="Arial" w:eastAsia="Calibri" w:hAnsi="Arial" w:cs="Arial"/>
          <w:color w:val="000000"/>
          <w:sz w:val="22"/>
          <w:lang w:val="es-ES_tradnl" w:eastAsia="en-GB"/>
        </w:rPr>
        <w:t>. Es decir, si el trabajo material sobre el bien inmueble no ha concluido</w:t>
      </w:r>
      <w:r w:rsidR="00520937">
        <w:rPr>
          <w:rFonts w:ascii="Arial" w:eastAsia="Calibri" w:hAnsi="Arial" w:cs="Arial"/>
          <w:color w:val="000000"/>
          <w:sz w:val="22"/>
          <w:lang w:val="es-ES_tradnl" w:eastAsia="en-GB"/>
        </w:rPr>
        <w:t xml:space="preserve"> de manera satisfactoria</w:t>
      </w:r>
      <w:r>
        <w:rPr>
          <w:rFonts w:ascii="Arial" w:eastAsia="Calibri" w:hAnsi="Arial" w:cs="Arial"/>
          <w:color w:val="000000"/>
          <w:sz w:val="22"/>
          <w:lang w:val="es-ES_tradnl" w:eastAsia="en-GB"/>
        </w:rPr>
        <w:t xml:space="preserve"> o no está prestando el servicio para el que se contrató y ha transcurrido un año o más desde que se venció el término de liquidación contractual, se considera obra civil inconclusa. Por otra parte,</w:t>
      </w:r>
      <w:r w:rsidRPr="00EA2726">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c</w:t>
      </w:r>
      <w:r w:rsidRPr="00EA2726">
        <w:rPr>
          <w:rFonts w:ascii="Arial" w:eastAsia="Calibri" w:hAnsi="Arial" w:cs="Arial"/>
          <w:color w:val="000000"/>
          <w:sz w:val="22"/>
          <w:lang w:val="es-ES_tradnl" w:eastAsia="en-GB"/>
        </w:rPr>
        <w:t>uando la obra civil cumple los presupuestos anteriores</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pero no</w:t>
      </w:r>
      <w:r>
        <w:rPr>
          <w:rFonts w:ascii="Arial" w:eastAsia="Calibri" w:hAnsi="Arial" w:cs="Arial"/>
          <w:color w:val="000000"/>
          <w:sz w:val="22"/>
          <w:lang w:val="es-ES_tradnl" w:eastAsia="en-GB"/>
        </w:rPr>
        <w:t xml:space="preserve"> concluyó</w:t>
      </w:r>
      <w:r w:rsidRPr="00EA2726">
        <w:rPr>
          <w:rFonts w:ascii="Arial" w:eastAsia="Calibri" w:hAnsi="Arial" w:cs="Arial"/>
          <w:color w:val="000000"/>
          <w:sz w:val="22"/>
          <w:lang w:val="es-ES_tradnl" w:eastAsia="en-GB"/>
        </w:rPr>
        <w:t xml:space="preserve"> por causas no</w:t>
      </w:r>
      <w:r>
        <w:rPr>
          <w:rFonts w:ascii="Arial" w:eastAsia="Calibri" w:hAnsi="Arial" w:cs="Arial"/>
          <w:color w:val="000000"/>
          <w:sz w:val="22"/>
          <w:lang w:val="es-ES_tradnl" w:eastAsia="en-GB"/>
        </w:rPr>
        <w:t xml:space="preserve"> imputables al contratista, </w:t>
      </w:r>
      <w:r w:rsidRPr="00EA2726">
        <w:rPr>
          <w:rFonts w:ascii="Arial" w:eastAsia="Calibri" w:hAnsi="Arial" w:cs="Arial"/>
          <w:color w:val="000000"/>
          <w:sz w:val="22"/>
          <w:lang w:val="es-ES_tradnl" w:eastAsia="en-GB"/>
        </w:rPr>
        <w:t>la entidad contratante</w:t>
      </w:r>
      <w:r>
        <w:rPr>
          <w:rFonts w:ascii="Arial" w:eastAsia="Calibri" w:hAnsi="Arial" w:cs="Arial"/>
          <w:color w:val="000000"/>
          <w:sz w:val="22"/>
          <w:lang w:val="es-ES_tradnl" w:eastAsia="en-GB"/>
        </w:rPr>
        <w:t xml:space="preserve"> será</w:t>
      </w:r>
      <w:r w:rsidRPr="00EA2726">
        <w:rPr>
          <w:rFonts w:ascii="Arial" w:eastAsia="Calibri" w:hAnsi="Arial" w:cs="Arial"/>
          <w:color w:val="000000"/>
          <w:sz w:val="22"/>
          <w:lang w:val="es-ES_tradnl" w:eastAsia="en-GB"/>
        </w:rPr>
        <w:t xml:space="preserve"> la encargada de determinar si la misma se define como obra </w:t>
      </w:r>
      <w:r>
        <w:rPr>
          <w:rFonts w:ascii="Arial" w:eastAsia="Calibri" w:hAnsi="Arial" w:cs="Arial"/>
          <w:color w:val="000000"/>
          <w:sz w:val="22"/>
          <w:lang w:val="es-ES_tradnl" w:eastAsia="en-GB"/>
        </w:rPr>
        <w:t xml:space="preserve">civil </w:t>
      </w:r>
      <w:r w:rsidRPr="00EA2726">
        <w:rPr>
          <w:rFonts w:ascii="Arial" w:eastAsia="Calibri" w:hAnsi="Arial" w:cs="Arial"/>
          <w:color w:val="000000"/>
          <w:sz w:val="22"/>
          <w:lang w:val="es-ES_tradnl" w:eastAsia="en-GB"/>
        </w:rPr>
        <w:t xml:space="preserve">inconclusa, </w:t>
      </w:r>
      <w:r>
        <w:rPr>
          <w:rFonts w:ascii="Arial" w:eastAsia="Calibri" w:hAnsi="Arial" w:cs="Arial"/>
          <w:color w:val="000000"/>
          <w:sz w:val="22"/>
          <w:lang w:val="es-ES_tradnl" w:eastAsia="en-GB"/>
        </w:rPr>
        <w:t>previa valoración</w:t>
      </w:r>
      <w:r w:rsidRPr="00EA2726">
        <w:rPr>
          <w:rFonts w:ascii="Arial" w:eastAsia="Calibri" w:hAnsi="Arial" w:cs="Arial"/>
          <w:color w:val="000000"/>
          <w:sz w:val="22"/>
          <w:lang w:val="es-ES_tradnl" w:eastAsia="en-GB"/>
        </w:rPr>
        <w:t xml:space="preserve"> de un comité técnico</w:t>
      </w:r>
      <w:r>
        <w:rPr>
          <w:rFonts w:ascii="Arial" w:eastAsia="Calibri" w:hAnsi="Arial" w:cs="Arial"/>
          <w:color w:val="000000"/>
          <w:sz w:val="22"/>
          <w:lang w:val="es-ES_tradnl" w:eastAsia="en-GB"/>
        </w:rPr>
        <w:t xml:space="preserve"> designado por el representante legal de la entidad contratante. </w:t>
      </w:r>
    </w:p>
    <w:p w14:paraId="05A6AA60" w14:textId="52F40AEF"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Esta última precisión es importante, debido a que el propósito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w:t>
      </w:r>
      <w:r w:rsidR="009C6460">
        <w:rPr>
          <w:rFonts w:ascii="Arial" w:eastAsia="Calibri" w:hAnsi="Arial" w:cs="Arial"/>
          <w:color w:val="000000"/>
          <w:sz w:val="22"/>
          <w:lang w:val="es-ES_tradnl" w:eastAsia="en-GB"/>
        </w:rPr>
        <w:t xml:space="preserve">2 </w:t>
      </w:r>
      <w:r>
        <w:rPr>
          <w:rFonts w:ascii="Arial" w:eastAsia="Calibri" w:hAnsi="Arial" w:cs="Arial"/>
          <w:color w:val="000000"/>
          <w:sz w:val="22"/>
          <w:lang w:val="es-ES_tradnl" w:eastAsia="en-GB"/>
        </w:rPr>
        <w:t>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Pr>
          <w:rStyle w:val="Refdenotaalpie"/>
          <w:rFonts w:ascii="Arial" w:eastAsia="Calibri" w:hAnsi="Arial" w:cs="Arial"/>
          <w:color w:val="000000"/>
          <w:sz w:val="22"/>
          <w:lang w:val="es-ES_tradnl" w:eastAsia="en-GB"/>
        </w:rPr>
        <w:footnoteReference w:id="2"/>
      </w:r>
      <w:r>
        <w:rPr>
          <w:rFonts w:ascii="Arial" w:eastAsia="Calibri" w:hAnsi="Arial" w:cs="Arial"/>
          <w:color w:val="000000"/>
          <w:sz w:val="22"/>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4BAF5990" w14:textId="6FCFCE16" w:rsidR="003F63EE"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Sobre el espíritu de la </w:t>
      </w:r>
      <w:r w:rsidR="00653F57">
        <w:rPr>
          <w:rFonts w:ascii="Arial" w:eastAsia="Calibri" w:hAnsi="Arial" w:cs="Arial"/>
          <w:color w:val="000000"/>
          <w:sz w:val="22"/>
          <w:lang w:val="es-ES_tradnl" w:eastAsia="en-GB"/>
        </w:rPr>
        <w:t>l</w:t>
      </w:r>
      <w:r>
        <w:rPr>
          <w:rFonts w:ascii="Arial" w:eastAsia="Calibri" w:hAnsi="Arial" w:cs="Arial"/>
          <w:color w:val="000000"/>
          <w:sz w:val="22"/>
          <w:lang w:val="es-ES_tradnl" w:eastAsia="en-GB"/>
        </w:rPr>
        <w:t>ey, la exposición de motivos explica que el proyecto «[…]</w:t>
      </w:r>
      <w:r w:rsidRPr="00651B9C">
        <w:rPr>
          <w:rFonts w:ascii="Arial" w:eastAsia="Calibri" w:hAnsi="Arial" w:cs="Arial"/>
          <w:color w:val="000000"/>
          <w:sz w:val="22"/>
          <w:lang w:val="es-ES_tradnl" w:eastAsia="en-GB"/>
        </w:rPr>
        <w:t xml:space="preserve"> pretende establecer medidas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la detección y valoración de las obras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públicas que no se hayan concluido de acuerdo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con lo planeado por la entidad estatal a su cargo,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someterlas a evaluación técnica y financiera,</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dirigida a establecer si se concluyen o se procede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a su demolición. Como fin esencial del proyecto se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señala el de “salvaguardar las vidas como derecho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fundamental”, que se entienden amenazadas por los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efectos desfavorables de las obras inconclusas</w:t>
      </w:r>
      <w:r>
        <w:rPr>
          <w:rFonts w:ascii="Arial" w:eastAsia="Calibri" w:hAnsi="Arial" w:cs="Arial"/>
          <w:color w:val="000000"/>
          <w:sz w:val="22"/>
          <w:lang w:val="es-ES_tradnl" w:eastAsia="en-GB"/>
        </w:rPr>
        <w:t>»</w:t>
      </w:r>
      <w:r>
        <w:rPr>
          <w:rStyle w:val="Refdenotaalpie"/>
          <w:rFonts w:ascii="Arial" w:eastAsia="Calibri" w:hAnsi="Arial" w:cs="Arial"/>
          <w:color w:val="000000"/>
          <w:sz w:val="22"/>
          <w:lang w:val="es-ES_tradnl" w:eastAsia="en-GB"/>
        </w:rPr>
        <w:footnoteReference w:id="3"/>
      </w:r>
      <w:r w:rsidRPr="00651B9C">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En esta medida, el propósito de la norma </w:t>
      </w:r>
      <w:r>
        <w:rPr>
          <w:rFonts w:ascii="Arial" w:eastAsia="Calibri" w:hAnsi="Arial" w:cs="Arial"/>
          <w:color w:val="000000"/>
          <w:sz w:val="22"/>
          <w:lang w:val="es-ES_tradnl" w:eastAsia="en-GB"/>
        </w:rPr>
        <w:lastRenderedPageBreak/>
        <w:t xml:space="preserve">subyace no solo en </w:t>
      </w:r>
      <w:bookmarkStart w:id="7" w:name="_Hlk84667055"/>
      <w:r>
        <w:rPr>
          <w:rFonts w:ascii="Arial" w:eastAsia="Calibri" w:hAnsi="Arial" w:cs="Arial"/>
          <w:color w:val="000000"/>
          <w:sz w:val="22"/>
          <w:lang w:val="es-ES_tradnl" w:eastAsia="en-GB"/>
        </w:rPr>
        <w:t xml:space="preserve">estructurar un sistema de registro, sino también en identificar el estado real de la infraestructura de obra en cada institución pública, con miras a elaborar un diagnóstico sobre la viabilidad técnica, financiera y jurídica de </w:t>
      </w:r>
      <w:r w:rsidRPr="004F091D">
        <w:rPr>
          <w:rFonts w:ascii="Arial" w:eastAsia="Calibri" w:hAnsi="Arial" w:cs="Arial"/>
          <w:color w:val="000000"/>
          <w:sz w:val="22"/>
          <w:lang w:val="es-ES_tradnl" w:eastAsia="en-GB"/>
        </w:rPr>
        <w:t>terminar o demoler la obra</w:t>
      </w:r>
      <w:r>
        <w:rPr>
          <w:rFonts w:ascii="Arial" w:eastAsia="Calibri" w:hAnsi="Arial" w:cs="Arial"/>
          <w:color w:val="000000"/>
          <w:sz w:val="22"/>
          <w:lang w:val="es-ES_tradnl" w:eastAsia="en-GB"/>
        </w:rPr>
        <w:t xml:space="preserve">, asegurando que pueda realizar una inversión de sus recursos para la intervención de </w:t>
      </w:r>
      <w:r w:rsidR="00670A7E">
        <w:rPr>
          <w:rFonts w:ascii="Arial" w:eastAsia="Calibri" w:hAnsi="Arial" w:cs="Arial"/>
          <w:color w:val="000000"/>
          <w:sz w:val="22"/>
          <w:lang w:val="es-ES_tradnl" w:eastAsia="en-GB"/>
        </w:rPr>
        <w:t>esta</w:t>
      </w:r>
      <w:r>
        <w:rPr>
          <w:rFonts w:ascii="Arial" w:eastAsia="Calibri" w:hAnsi="Arial" w:cs="Arial"/>
          <w:color w:val="000000"/>
          <w:sz w:val="22"/>
          <w:lang w:val="es-ES_tradnl" w:eastAsia="en-GB"/>
        </w:rPr>
        <w:t>.</w:t>
      </w:r>
    </w:p>
    <w:bookmarkEnd w:id="7"/>
    <w:p w14:paraId="210BD0B7" w14:textId="093A0EB2"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 </w:t>
      </w:r>
      <w:r w:rsidR="00653F57">
        <w:rPr>
          <w:rFonts w:ascii="Arial" w:eastAsia="Calibri" w:hAnsi="Arial" w:cs="Arial"/>
          <w:color w:val="000000"/>
          <w:sz w:val="22"/>
          <w:lang w:val="es-ES_tradnl" w:eastAsia="en-GB"/>
        </w:rPr>
        <w:t>P</w:t>
      </w:r>
      <w:r>
        <w:rPr>
          <w:rFonts w:ascii="Arial" w:eastAsia="Calibri" w:hAnsi="Arial" w:cs="Arial"/>
          <w:color w:val="000000"/>
          <w:sz w:val="22"/>
          <w:lang w:val="es-ES_tradnl" w:eastAsia="en-GB"/>
        </w:rPr>
        <w:t xml:space="preserve">or ello los artículos 5 y 13 </w:t>
      </w:r>
      <w:r w:rsidRPr="000060D0">
        <w:rPr>
          <w:rFonts w:ascii="Arial" w:eastAsia="Calibri" w:hAnsi="Arial" w:cs="Arial"/>
          <w:i/>
          <w:color w:val="000000"/>
          <w:sz w:val="22"/>
          <w:lang w:val="es-ES_tradnl" w:eastAsia="en-GB"/>
        </w:rPr>
        <w:t>ibídem</w:t>
      </w:r>
      <w:r>
        <w:rPr>
          <w:rFonts w:ascii="Arial" w:eastAsia="Calibri" w:hAnsi="Arial" w:cs="Arial"/>
          <w:color w:val="000000"/>
          <w:sz w:val="22"/>
          <w:lang w:val="es-ES_tradnl" w:eastAsia="en-GB"/>
        </w:rPr>
        <w:t xml:space="preserve"> </w:t>
      </w:r>
      <w:r w:rsidR="007C5A9F">
        <w:rPr>
          <w:rFonts w:ascii="Arial" w:eastAsia="Calibri" w:hAnsi="Arial" w:cs="Arial"/>
          <w:color w:val="000000"/>
          <w:sz w:val="22"/>
          <w:lang w:val="es-ES_tradnl" w:eastAsia="en-GB"/>
        </w:rPr>
        <w:t>disponen</w:t>
      </w:r>
      <w:r>
        <w:rPr>
          <w:rFonts w:ascii="Arial" w:eastAsia="Calibri" w:hAnsi="Arial" w:cs="Arial"/>
          <w:color w:val="000000"/>
          <w:sz w:val="22"/>
          <w:lang w:val="es-ES_tradnl" w:eastAsia="en-GB"/>
        </w:rPr>
        <w:t xml:space="preserve"> que l</w:t>
      </w:r>
      <w:r w:rsidRPr="007B57A5">
        <w:rPr>
          <w:rFonts w:ascii="Arial" w:eastAsia="Calibri" w:hAnsi="Arial" w:cs="Arial"/>
          <w:color w:val="000000"/>
          <w:sz w:val="22"/>
          <w:lang w:val="es-ES_tradnl" w:eastAsia="en-GB"/>
        </w:rPr>
        <w:t>a enti</w:t>
      </w:r>
      <w:r>
        <w:rPr>
          <w:rFonts w:ascii="Arial" w:eastAsia="Calibri" w:hAnsi="Arial" w:cs="Arial"/>
          <w:color w:val="000000"/>
          <w:sz w:val="22"/>
          <w:lang w:val="es-ES_tradnl" w:eastAsia="en-GB"/>
        </w:rPr>
        <w:t>dad estatal contratante</w:t>
      </w:r>
      <w:r w:rsidRPr="001E56FF">
        <w:rPr>
          <w:rFonts w:ascii="Arial" w:eastAsia="Calibri" w:hAnsi="Arial" w:cs="Arial"/>
          <w:color w:val="000000"/>
          <w:sz w:val="22"/>
          <w:lang w:val="es-ES_tradnl" w:eastAsia="en-GB"/>
        </w:rPr>
        <w:t xml:space="preserve"> </w:t>
      </w:r>
      <w:r w:rsidRPr="007B57A5">
        <w:rPr>
          <w:rFonts w:ascii="Arial" w:eastAsia="Calibri" w:hAnsi="Arial" w:cs="Arial"/>
          <w:color w:val="000000"/>
          <w:sz w:val="22"/>
          <w:lang w:val="es-ES_tradnl" w:eastAsia="en-GB"/>
        </w:rPr>
        <w:t>decidirá sobre la intervención física de terminación o demolición de la obra civil inconclusa</w:t>
      </w:r>
      <w:r>
        <w:rPr>
          <w:rFonts w:ascii="Arial" w:eastAsia="Calibri" w:hAnsi="Arial" w:cs="Arial"/>
          <w:color w:val="000000"/>
          <w:sz w:val="22"/>
          <w:lang w:val="es-ES_tradnl" w:eastAsia="en-GB"/>
        </w:rPr>
        <w:t>,</w:t>
      </w:r>
      <w:r w:rsidRPr="001E56FF">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para lo cual podrá disponer de las partidas necesarias, según </w:t>
      </w:r>
      <w:r w:rsidRPr="007B57A5">
        <w:rPr>
          <w:rFonts w:ascii="Arial" w:eastAsia="Calibri" w:hAnsi="Arial" w:cs="Arial"/>
          <w:color w:val="000000"/>
          <w:sz w:val="22"/>
          <w:lang w:val="es-ES_tradnl" w:eastAsia="en-GB"/>
        </w:rPr>
        <w:t>la disponibilidad de recursos compatibles con el marco fiscal de mediano plazo y l</w:t>
      </w:r>
      <w:r>
        <w:rPr>
          <w:rFonts w:ascii="Arial" w:eastAsia="Calibri" w:hAnsi="Arial" w:cs="Arial"/>
          <w:color w:val="000000"/>
          <w:sz w:val="22"/>
          <w:lang w:val="es-ES_tradnl" w:eastAsia="en-GB"/>
        </w:rPr>
        <w:t>a regla fiscal de cada entidad. Además, se podrá presentar en el plan de desarrollo de la entidad, una estrategia de atención para determinar la intervención de las obras que se encuentren en el Registro Nacional de Obras Civiles Inconclusas, con énfasis en aquellas que lleven más tiempo sin intervención, siempre atendiendo a la disponibilidad de recursos</w:t>
      </w:r>
      <w:r>
        <w:rPr>
          <w:rStyle w:val="Refdenotaalpie"/>
          <w:rFonts w:ascii="Arial" w:eastAsia="Calibri" w:hAnsi="Arial" w:cs="Arial"/>
          <w:color w:val="000000"/>
          <w:sz w:val="22"/>
          <w:lang w:val="es-ES_tradnl" w:eastAsia="en-GB"/>
        </w:rPr>
        <w:footnoteReference w:id="4"/>
      </w:r>
      <w:r>
        <w:rPr>
          <w:rFonts w:ascii="Arial" w:eastAsia="Calibri" w:hAnsi="Arial" w:cs="Arial"/>
          <w:color w:val="000000"/>
          <w:sz w:val="22"/>
          <w:lang w:val="es-ES_tradnl" w:eastAsia="en-GB"/>
        </w:rPr>
        <w:t xml:space="preserve">. </w:t>
      </w:r>
    </w:p>
    <w:p w14:paraId="10F12519" w14:textId="74A57424" w:rsidR="00EE46A2"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En tal sentido, esta l</w:t>
      </w:r>
      <w:r w:rsidRPr="003B4B1C">
        <w:rPr>
          <w:rFonts w:ascii="Arial" w:eastAsia="Calibri" w:hAnsi="Arial" w:cs="Arial"/>
          <w:color w:val="000000"/>
          <w:sz w:val="22"/>
          <w:lang w:val="es-ES_tradnl" w:eastAsia="en-GB"/>
        </w:rPr>
        <w:t>ey busca que</w:t>
      </w:r>
      <w:r>
        <w:rPr>
          <w:rFonts w:ascii="Arial" w:eastAsia="Calibri" w:hAnsi="Arial" w:cs="Arial"/>
          <w:color w:val="000000"/>
          <w:sz w:val="22"/>
          <w:lang w:val="es-ES_tradnl" w:eastAsia="en-GB"/>
        </w:rPr>
        <w:t xml:space="preserve"> la entidad estatal determine el destino definitivo </w:t>
      </w:r>
      <w:r w:rsidR="008131E7">
        <w:rPr>
          <w:rFonts w:ascii="Arial" w:eastAsia="Calibri" w:hAnsi="Arial" w:cs="Arial"/>
          <w:color w:val="000000"/>
          <w:sz w:val="22"/>
          <w:lang w:val="es-ES_tradnl" w:eastAsia="en-GB"/>
        </w:rPr>
        <w:t xml:space="preserve">de </w:t>
      </w:r>
      <w:r>
        <w:rPr>
          <w:rFonts w:ascii="Arial" w:eastAsia="Calibri" w:hAnsi="Arial" w:cs="Arial"/>
          <w:color w:val="000000"/>
          <w:sz w:val="22"/>
          <w:lang w:val="es-ES_tradnl" w:eastAsia="en-GB"/>
        </w:rPr>
        <w:t xml:space="preserve">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w:t>
      </w:r>
      <w:r w:rsidR="00CF2137">
        <w:rPr>
          <w:rFonts w:ascii="Arial" w:eastAsia="Calibri" w:hAnsi="Arial" w:cs="Arial"/>
          <w:color w:val="000000"/>
          <w:sz w:val="22"/>
          <w:lang w:val="es-ES_tradnl" w:eastAsia="en-GB"/>
        </w:rPr>
        <w:t xml:space="preserve">decisión </w:t>
      </w:r>
      <w:r>
        <w:rPr>
          <w:rFonts w:ascii="Arial" w:eastAsia="Calibri" w:hAnsi="Arial" w:cs="Arial"/>
          <w:color w:val="000000"/>
          <w:sz w:val="22"/>
          <w:lang w:val="es-ES_tradnl" w:eastAsia="en-GB"/>
        </w:rPr>
        <w:t>deberá adopta</w:t>
      </w:r>
      <w:r w:rsidR="00CF2137">
        <w:rPr>
          <w:rFonts w:ascii="Arial" w:eastAsia="Calibri" w:hAnsi="Arial" w:cs="Arial"/>
          <w:color w:val="000000"/>
          <w:sz w:val="22"/>
          <w:lang w:val="es-ES_tradnl" w:eastAsia="en-GB"/>
        </w:rPr>
        <w:t>rse</w:t>
      </w:r>
      <w:r>
        <w:rPr>
          <w:rFonts w:ascii="Arial" w:eastAsia="Calibri" w:hAnsi="Arial" w:cs="Arial"/>
          <w:color w:val="000000"/>
          <w:sz w:val="22"/>
          <w:lang w:val="es-ES_tradnl" w:eastAsia="en-GB"/>
        </w:rPr>
        <w:t xml:space="preserve"> </w:t>
      </w:r>
      <w:r w:rsidR="00CF2137">
        <w:rPr>
          <w:rFonts w:ascii="Arial" w:eastAsia="Calibri" w:hAnsi="Arial" w:cs="Arial"/>
          <w:color w:val="000000"/>
          <w:sz w:val="22"/>
          <w:lang w:val="es-ES_tradnl" w:eastAsia="en-GB"/>
        </w:rPr>
        <w:t xml:space="preserve">mediante </w:t>
      </w:r>
      <w:r>
        <w:rPr>
          <w:rFonts w:ascii="Arial" w:eastAsia="Calibri" w:hAnsi="Arial" w:cs="Arial"/>
          <w:color w:val="000000"/>
          <w:sz w:val="22"/>
          <w:lang w:val="es-ES_tradnl" w:eastAsia="en-GB"/>
        </w:rPr>
        <w:t xml:space="preserve">acto administrativo </w:t>
      </w:r>
      <w:r w:rsidR="00CF2137">
        <w:rPr>
          <w:rFonts w:ascii="Arial" w:eastAsia="Calibri" w:hAnsi="Arial" w:cs="Arial"/>
          <w:color w:val="000000"/>
          <w:sz w:val="22"/>
          <w:lang w:val="es-ES_tradnl" w:eastAsia="en-GB"/>
        </w:rPr>
        <w:t xml:space="preserve">expedido </w:t>
      </w:r>
      <w:r w:rsidRPr="00EC5ACE">
        <w:rPr>
          <w:rFonts w:ascii="Arial" w:eastAsia="Calibri" w:hAnsi="Arial" w:cs="Arial"/>
          <w:color w:val="000000"/>
          <w:sz w:val="22"/>
          <w:lang w:val="es-ES_tradnl" w:eastAsia="en-GB"/>
        </w:rPr>
        <w:t>por el representante legal de la entidad a cargo de la obra</w:t>
      </w:r>
      <w:r w:rsidR="00CF2137">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y </w:t>
      </w:r>
      <w:r w:rsidR="009C37EA">
        <w:rPr>
          <w:rFonts w:ascii="Arial" w:eastAsia="Calibri" w:hAnsi="Arial" w:cs="Arial"/>
          <w:color w:val="000000"/>
          <w:sz w:val="22"/>
          <w:lang w:val="es-ES_tradnl" w:eastAsia="en-GB"/>
        </w:rPr>
        <w:t xml:space="preserve">solo </w:t>
      </w:r>
      <w:r w:rsidR="009C37EA" w:rsidRPr="00EC5ACE">
        <w:rPr>
          <w:rFonts w:ascii="Arial" w:eastAsia="Calibri" w:hAnsi="Arial" w:cs="Arial"/>
          <w:color w:val="000000"/>
          <w:sz w:val="22"/>
          <w:lang w:val="es-ES_tradnl" w:eastAsia="en-GB"/>
        </w:rPr>
        <w:t>podrá</w:t>
      </w:r>
      <w:r w:rsidRPr="00EC5ACE">
        <w:rPr>
          <w:rFonts w:ascii="Arial" w:eastAsia="Calibri" w:hAnsi="Arial" w:cs="Arial"/>
          <w:color w:val="000000"/>
          <w:sz w:val="22"/>
          <w:lang w:val="es-ES_tradnl" w:eastAsia="en-GB"/>
        </w:rPr>
        <w:t xml:space="preserve"> ordena</w:t>
      </w:r>
      <w:r w:rsidR="00CF2137">
        <w:rPr>
          <w:rFonts w:ascii="Arial" w:eastAsia="Calibri" w:hAnsi="Arial" w:cs="Arial"/>
          <w:color w:val="000000"/>
          <w:sz w:val="22"/>
          <w:lang w:val="es-ES_tradnl" w:eastAsia="en-GB"/>
        </w:rPr>
        <w:t>rse</w:t>
      </w:r>
      <w:r w:rsidRPr="00EC5ACE">
        <w:rPr>
          <w:rFonts w:ascii="Arial" w:eastAsia="Calibri" w:hAnsi="Arial" w:cs="Arial"/>
          <w:color w:val="000000"/>
          <w:sz w:val="22"/>
          <w:lang w:val="es-ES_tradnl" w:eastAsia="en-GB"/>
        </w:rPr>
        <w:t xml:space="preserve"> en casos de ruina o grave amenaza a los derechos fundamentales o colectivos, debidamente evaluada. </w:t>
      </w:r>
    </w:p>
    <w:p w14:paraId="4B41162D" w14:textId="77777777" w:rsidR="005E1927" w:rsidRDefault="005E1927" w:rsidP="005E1927">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De conformidad con el artículo 3 de la Ley 2020 de 2020</w:t>
      </w:r>
      <w:r>
        <w:rPr>
          <w:rStyle w:val="Refdenotaalpie"/>
          <w:rFonts w:ascii="Arial" w:eastAsia="Calibri" w:hAnsi="Arial" w:cs="Arial"/>
          <w:color w:val="000000"/>
          <w:sz w:val="22"/>
          <w:lang w:val="es-ES_tradnl" w:eastAsia="en-GB"/>
        </w:rPr>
        <w:footnoteReference w:id="5"/>
      </w:r>
      <w:r w:rsidRPr="00E23980">
        <w:rPr>
          <w:rFonts w:ascii="Arial" w:eastAsia="Calibri" w:hAnsi="Arial" w:cs="Arial"/>
          <w:color w:val="000000"/>
          <w:sz w:val="22"/>
          <w:lang w:val="es-ES_tradnl" w:eastAsia="en-GB"/>
        </w:rPr>
        <w:t xml:space="preserve">, el Registro Nacional de Obras Civiles Inconclusas es un </w:t>
      </w:r>
      <w:r>
        <w:rPr>
          <w:rFonts w:ascii="Arial" w:eastAsia="Calibri" w:hAnsi="Arial" w:cs="Arial"/>
          <w:color w:val="000000"/>
          <w:sz w:val="22"/>
          <w:lang w:val="es-ES_tradnl" w:eastAsia="en-GB"/>
        </w:rPr>
        <w:t>sistema</w:t>
      </w:r>
      <w:r w:rsidRPr="00E23980">
        <w:rPr>
          <w:rFonts w:ascii="Arial" w:eastAsia="Calibri" w:hAnsi="Arial" w:cs="Arial"/>
          <w:color w:val="000000"/>
          <w:sz w:val="22"/>
          <w:lang w:val="es-ES_tradnl" w:eastAsia="en-GB"/>
        </w:rPr>
        <w:t xml:space="preserve"> administrado por la Contraloría General de la </w:t>
      </w:r>
      <w:r w:rsidRPr="00E23980">
        <w:rPr>
          <w:rFonts w:ascii="Arial" w:eastAsia="Calibri" w:hAnsi="Arial" w:cs="Arial"/>
          <w:color w:val="000000"/>
          <w:sz w:val="22"/>
          <w:lang w:val="es-ES_tradnl" w:eastAsia="en-GB"/>
        </w:rPr>
        <w:lastRenderedPageBreak/>
        <w:t>República</w:t>
      </w:r>
      <w:r>
        <w:rPr>
          <w:rStyle w:val="Refdenotaalpie"/>
          <w:rFonts w:ascii="Arial" w:eastAsia="Calibri" w:hAnsi="Arial" w:cs="Arial"/>
          <w:color w:val="000000"/>
          <w:sz w:val="22"/>
          <w:lang w:val="es-ES_tradnl" w:eastAsia="en-GB"/>
        </w:rPr>
        <w:footnoteReference w:id="6"/>
      </w:r>
      <w:r w:rsidRPr="00E23980">
        <w:rPr>
          <w:rFonts w:ascii="Arial" w:eastAsia="Calibri" w:hAnsi="Arial" w:cs="Arial"/>
          <w:color w:val="000000"/>
          <w:sz w:val="22"/>
          <w:lang w:val="es-ES_tradnl" w:eastAsia="en-GB"/>
        </w:rPr>
        <w:t xml:space="preserve">,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w:t>
      </w:r>
      <w:r>
        <w:rPr>
          <w:rFonts w:ascii="Arial" w:eastAsia="Calibri" w:hAnsi="Arial" w:cs="Arial"/>
          <w:color w:val="000000"/>
          <w:sz w:val="22"/>
          <w:lang w:val="es-ES_tradnl" w:eastAsia="en-GB"/>
        </w:rPr>
        <w:t xml:space="preserve">Nacional </w:t>
      </w:r>
      <w:r w:rsidRPr="00E23980">
        <w:rPr>
          <w:rFonts w:ascii="Arial" w:eastAsia="Calibri" w:hAnsi="Arial" w:cs="Arial"/>
          <w:color w:val="000000"/>
          <w:sz w:val="22"/>
          <w:lang w:val="es-ES_tradnl" w:eastAsia="en-GB"/>
        </w:rPr>
        <w:t xml:space="preserve">de Obras Civiles Inconclusas </w:t>
      </w:r>
      <w:bookmarkStart w:id="8" w:name="_Hlk86842018"/>
      <w:r w:rsidRPr="00E23980">
        <w:rPr>
          <w:rFonts w:ascii="Arial" w:eastAsia="Calibri" w:hAnsi="Arial" w:cs="Arial"/>
          <w:color w:val="000000"/>
          <w:sz w:val="22"/>
          <w:lang w:val="es-ES_tradnl" w:eastAsia="en-GB"/>
        </w:rPr>
        <w:t>«</w:t>
      </w:r>
      <w:bookmarkEnd w:id="8"/>
      <w:r w:rsidRPr="00E23980">
        <w:rPr>
          <w:rFonts w:ascii="Arial" w:eastAsia="Calibri" w:hAnsi="Arial" w:cs="Arial"/>
          <w:color w:val="000000"/>
          <w:sz w:val="22"/>
          <w:lang w:val="es-ES_tradnl" w:eastAsia="en-GB"/>
        </w:rPr>
        <w:t>Es un sistema que contiene los datos sobre obras inconclusas en todo el territorio nacional. El inventario de obras civiles inconclusas reportado por las entidades estatales hará parte integral del banco de proyectos de la respectiva entidad».</w:t>
      </w:r>
      <w:r>
        <w:rPr>
          <w:rFonts w:ascii="Arial" w:eastAsia="Calibri" w:hAnsi="Arial" w:cs="Arial"/>
          <w:color w:val="000000"/>
          <w:sz w:val="22"/>
          <w:lang w:val="es-ES_tradnl" w:eastAsia="en-GB"/>
        </w:rPr>
        <w:t xml:space="preserve"> </w:t>
      </w:r>
    </w:p>
    <w:p w14:paraId="1AFC9A9C" w14:textId="652C079A" w:rsidR="005E1927" w:rsidRDefault="00013AA0" w:rsidP="005E1927">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Asimismo, l</w:t>
      </w:r>
      <w:r w:rsidR="005E1927">
        <w:rPr>
          <w:rFonts w:ascii="Arial" w:eastAsia="Calibri" w:hAnsi="Arial" w:cs="Arial"/>
          <w:color w:val="000000"/>
          <w:sz w:val="22"/>
          <w:lang w:val="es-ES_tradnl" w:eastAsia="en-GB"/>
        </w:rPr>
        <w:t>a información de este</w:t>
      </w:r>
      <w:r w:rsidR="005E1927">
        <w:rPr>
          <w:rFonts w:ascii="Arial" w:hAnsi="Arial" w:cs="Arial"/>
          <w:color w:val="000000" w:themeColor="text1"/>
          <w:sz w:val="22"/>
        </w:rPr>
        <w:t xml:space="preserve"> registro debe actualizarse permanentemente</w:t>
      </w:r>
      <w:r>
        <w:rPr>
          <w:rFonts w:ascii="Arial" w:hAnsi="Arial" w:cs="Arial"/>
          <w:color w:val="000000" w:themeColor="text1"/>
          <w:sz w:val="22"/>
        </w:rPr>
        <w:t>. L</w:t>
      </w:r>
      <w:r w:rsidR="005E1927" w:rsidRPr="00F80DAD">
        <w:rPr>
          <w:rFonts w:ascii="Arial" w:hAnsi="Arial" w:cs="Arial"/>
          <w:color w:val="000000" w:themeColor="text1"/>
          <w:sz w:val="22"/>
        </w:rPr>
        <w:t xml:space="preserve">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w:t>
      </w:r>
      <w:r w:rsidR="005E1927">
        <w:rPr>
          <w:rFonts w:ascii="Arial" w:hAnsi="Arial" w:cs="Arial"/>
          <w:color w:val="000000" w:themeColor="text1"/>
          <w:sz w:val="22"/>
        </w:rPr>
        <w:t>disponga</w:t>
      </w:r>
      <w:r w:rsidR="005E1927" w:rsidRPr="00F80DAD">
        <w:rPr>
          <w:rFonts w:ascii="Arial" w:hAnsi="Arial" w:cs="Arial"/>
          <w:color w:val="000000" w:themeColor="text1"/>
          <w:sz w:val="22"/>
        </w:rPr>
        <w:t xml:space="preserve"> la Contraloría General de la República</w:t>
      </w:r>
      <w:r w:rsidR="005E1927">
        <w:rPr>
          <w:rStyle w:val="Refdenotaalpie"/>
          <w:rFonts w:ascii="Arial" w:eastAsia="Calibri" w:hAnsi="Arial" w:cs="Arial"/>
          <w:color w:val="000000"/>
          <w:sz w:val="22"/>
          <w:lang w:val="es-ES_tradnl" w:eastAsia="en-GB"/>
        </w:rPr>
        <w:footnoteReference w:id="7"/>
      </w:r>
      <w:r w:rsidR="005E1927">
        <w:rPr>
          <w:rFonts w:ascii="Arial" w:hAnsi="Arial" w:cs="Arial"/>
          <w:color w:val="000000" w:themeColor="text1"/>
          <w:sz w:val="22"/>
        </w:rPr>
        <w:t>.</w:t>
      </w:r>
    </w:p>
    <w:p w14:paraId="37301923" w14:textId="6C364E59" w:rsidR="005E1927" w:rsidRPr="00E34616" w:rsidRDefault="005E1927" w:rsidP="006E11F3">
      <w:pPr>
        <w:tabs>
          <w:tab w:val="left" w:pos="0"/>
        </w:tabs>
        <w:spacing w:before="120" w:line="276" w:lineRule="auto"/>
        <w:ind w:firstLine="709"/>
        <w:jc w:val="both"/>
        <w:rPr>
          <w:rFonts w:ascii="Arial" w:eastAsia="Calibri" w:hAnsi="Arial" w:cs="Arial"/>
          <w:color w:val="000000"/>
          <w:sz w:val="22"/>
          <w:lang w:eastAsia="en-GB"/>
        </w:rPr>
      </w:pPr>
      <w:r>
        <w:rPr>
          <w:rFonts w:ascii="Arial" w:eastAsia="Calibri" w:hAnsi="Arial" w:cs="Arial"/>
          <w:color w:val="000000"/>
          <w:sz w:val="22"/>
          <w:lang w:val="es-ES_tradnl" w:eastAsia="en-GB"/>
        </w:rPr>
        <w:t xml:space="preserve">De esta manera, la </w:t>
      </w:r>
      <w:r w:rsidRPr="00F80DAD">
        <w:rPr>
          <w:rFonts w:ascii="Arial" w:hAnsi="Arial" w:cs="Arial"/>
          <w:color w:val="000000" w:themeColor="text1"/>
          <w:sz w:val="22"/>
        </w:rPr>
        <w:t>Contraloría General de la República</w:t>
      </w:r>
      <w:r w:rsidR="002319A7">
        <w:rPr>
          <w:rFonts w:ascii="Arial" w:hAnsi="Arial" w:cs="Arial"/>
          <w:color w:val="000000" w:themeColor="text1"/>
          <w:sz w:val="22"/>
        </w:rPr>
        <w:t>, a través de</w:t>
      </w:r>
      <w:r w:rsidR="002319A7" w:rsidRPr="002319A7">
        <w:rPr>
          <w:rFonts w:ascii="Arial" w:hAnsi="Arial" w:cs="Arial"/>
          <w:color w:val="000000" w:themeColor="text1"/>
          <w:sz w:val="22"/>
        </w:rPr>
        <w:t xml:space="preserve"> la Dirección de Información, Análisis y Reacción Inmediata</w:t>
      </w:r>
      <w:r w:rsidR="002319A7">
        <w:rPr>
          <w:rFonts w:ascii="Arial" w:hAnsi="Arial" w:cs="Arial"/>
          <w:color w:val="000000" w:themeColor="text1"/>
          <w:sz w:val="22"/>
        </w:rPr>
        <w:t>,</w:t>
      </w:r>
      <w:r>
        <w:rPr>
          <w:rFonts w:ascii="Arial" w:hAnsi="Arial" w:cs="Arial"/>
          <w:color w:val="000000" w:themeColor="text1"/>
          <w:sz w:val="22"/>
        </w:rPr>
        <w:t xml:space="preserve"> es la encargada de dirigir y coordinar </w:t>
      </w:r>
      <w:r w:rsidRPr="00E23980">
        <w:rPr>
          <w:rFonts w:ascii="Arial" w:eastAsia="Calibri" w:hAnsi="Arial" w:cs="Arial"/>
          <w:color w:val="000000"/>
          <w:sz w:val="22"/>
          <w:lang w:val="es-ES_tradnl" w:eastAsia="en-GB"/>
        </w:rPr>
        <w:t>el Registro Nacional de Obras Civiles Inconclusas</w:t>
      </w:r>
      <w:r w:rsidR="00E31881">
        <w:rPr>
          <w:rFonts w:ascii="Arial" w:eastAsia="Calibri" w:hAnsi="Arial" w:cs="Arial"/>
          <w:color w:val="000000"/>
          <w:sz w:val="22"/>
          <w:lang w:val="es-ES_tradnl" w:eastAsia="en-GB"/>
        </w:rPr>
        <w:t xml:space="preserve"> y realizar el seguimiento y actualización d</w:t>
      </w:r>
      <w:r w:rsidR="00E34616">
        <w:rPr>
          <w:rFonts w:ascii="Arial" w:eastAsia="Calibri" w:hAnsi="Arial" w:cs="Arial"/>
          <w:color w:val="000000"/>
          <w:sz w:val="22"/>
          <w:lang w:val="es-ES_tradnl" w:eastAsia="en-GB"/>
        </w:rPr>
        <w:t>e este</w:t>
      </w:r>
      <w:r w:rsidR="00E31881">
        <w:rPr>
          <w:rFonts w:ascii="Arial" w:eastAsia="Calibri" w:hAnsi="Arial" w:cs="Arial"/>
          <w:color w:val="000000"/>
          <w:sz w:val="22"/>
          <w:lang w:val="es-ES_tradnl" w:eastAsia="en-GB"/>
        </w:rPr>
        <w:t xml:space="preserve">. </w:t>
      </w:r>
      <w:r w:rsidR="00060041">
        <w:rPr>
          <w:rFonts w:ascii="Arial" w:eastAsia="Calibri" w:hAnsi="Arial" w:cs="Arial"/>
          <w:color w:val="000000"/>
          <w:sz w:val="22"/>
          <w:lang w:val="es-ES_tradnl" w:eastAsia="en-GB"/>
        </w:rPr>
        <w:t xml:space="preserve">Por ello, </w:t>
      </w:r>
      <w:r w:rsidR="00060041">
        <w:rPr>
          <w:rFonts w:ascii="Arial" w:eastAsia="Calibri" w:hAnsi="Arial" w:cs="Arial"/>
          <w:color w:val="000000"/>
          <w:sz w:val="22"/>
          <w:lang w:eastAsia="en-GB"/>
        </w:rPr>
        <w:t>m</w:t>
      </w:r>
      <w:r w:rsidRPr="009316C0">
        <w:rPr>
          <w:rFonts w:ascii="Arial" w:eastAsia="Calibri" w:hAnsi="Arial" w:cs="Arial"/>
          <w:color w:val="000000"/>
          <w:sz w:val="22"/>
          <w:lang w:eastAsia="en-GB"/>
        </w:rPr>
        <w:t>ediante la Resolución No. REG-ORD-0</w:t>
      </w:r>
      <w:r w:rsidR="00A84147">
        <w:rPr>
          <w:rFonts w:ascii="Arial" w:eastAsia="Calibri" w:hAnsi="Arial" w:cs="Arial"/>
          <w:color w:val="000000"/>
          <w:sz w:val="22"/>
          <w:lang w:eastAsia="en-GB"/>
        </w:rPr>
        <w:t>0</w:t>
      </w:r>
      <w:r w:rsidRPr="009316C0">
        <w:rPr>
          <w:rFonts w:ascii="Arial" w:eastAsia="Calibri" w:hAnsi="Arial" w:cs="Arial"/>
          <w:color w:val="000000"/>
          <w:sz w:val="22"/>
          <w:lang w:eastAsia="en-GB"/>
        </w:rPr>
        <w:t>42-2020 del 25 de agosto de 2020</w:t>
      </w:r>
      <w:r w:rsidR="003E645D">
        <w:rPr>
          <w:rStyle w:val="Refdenotaalpie"/>
          <w:rFonts w:ascii="Arial" w:eastAsia="Calibri" w:hAnsi="Arial" w:cs="Arial"/>
          <w:color w:val="000000"/>
          <w:sz w:val="22"/>
          <w:lang w:eastAsia="en-GB"/>
        </w:rPr>
        <w:footnoteReference w:id="8"/>
      </w:r>
      <w:r w:rsidR="00E34616">
        <w:rPr>
          <w:rFonts w:ascii="Arial" w:eastAsia="Calibri" w:hAnsi="Arial" w:cs="Arial"/>
          <w:color w:val="000000"/>
          <w:sz w:val="22"/>
          <w:lang w:eastAsia="en-GB"/>
        </w:rPr>
        <w:t>,</w:t>
      </w:r>
      <w:r w:rsidR="00E31881">
        <w:rPr>
          <w:rFonts w:ascii="Arial" w:eastAsia="Calibri" w:hAnsi="Arial" w:cs="Arial"/>
          <w:color w:val="000000"/>
          <w:sz w:val="22"/>
          <w:lang w:eastAsia="en-GB"/>
        </w:rPr>
        <w:t xml:space="preserve"> expedida por </w:t>
      </w:r>
      <w:r w:rsidR="00E31881">
        <w:rPr>
          <w:rFonts w:ascii="Arial" w:eastAsia="Calibri" w:hAnsi="Arial" w:cs="Arial"/>
          <w:color w:val="000000"/>
          <w:sz w:val="22"/>
          <w:lang w:val="es-ES_tradnl" w:eastAsia="en-GB"/>
        </w:rPr>
        <w:t xml:space="preserve">la </w:t>
      </w:r>
      <w:r w:rsidR="00E31881" w:rsidRPr="00F80DAD">
        <w:rPr>
          <w:rFonts w:ascii="Arial" w:hAnsi="Arial" w:cs="Arial"/>
          <w:color w:val="000000" w:themeColor="text1"/>
          <w:sz w:val="22"/>
        </w:rPr>
        <w:t>Contraloría General de la República</w:t>
      </w:r>
      <w:r w:rsidR="00E34616">
        <w:rPr>
          <w:rFonts w:ascii="Arial" w:hAnsi="Arial" w:cs="Arial"/>
          <w:color w:val="000000" w:themeColor="text1"/>
          <w:sz w:val="22"/>
        </w:rPr>
        <w:t>,</w:t>
      </w:r>
      <w:r w:rsidR="00E31881">
        <w:rPr>
          <w:rFonts w:ascii="Arial" w:eastAsia="Calibri" w:hAnsi="Arial" w:cs="Arial"/>
          <w:color w:val="000000"/>
          <w:sz w:val="22"/>
          <w:lang w:eastAsia="en-GB"/>
        </w:rPr>
        <w:t xml:space="preserve"> </w:t>
      </w:r>
      <w:r w:rsidRPr="009316C0">
        <w:rPr>
          <w:rFonts w:ascii="Arial" w:eastAsia="Calibri" w:hAnsi="Arial" w:cs="Arial"/>
          <w:color w:val="000000"/>
          <w:sz w:val="22"/>
          <w:lang w:eastAsia="en-GB"/>
        </w:rPr>
        <w:t xml:space="preserve">se estableció que la información concerniente al Registro Nacional de Obras Civiles Inconclusas se rendiría a través del SIRECI, conforme al Capítulo II </w:t>
      </w:r>
      <w:r w:rsidR="00936472" w:rsidRPr="00E23980">
        <w:rPr>
          <w:rFonts w:ascii="Arial" w:eastAsia="Calibri" w:hAnsi="Arial" w:cs="Arial"/>
          <w:color w:val="000000"/>
          <w:sz w:val="22"/>
          <w:lang w:val="es-ES_tradnl" w:eastAsia="en-GB"/>
        </w:rPr>
        <w:t>«</w:t>
      </w:r>
      <w:r w:rsidRPr="009316C0">
        <w:rPr>
          <w:rFonts w:ascii="Arial" w:eastAsia="Calibri" w:hAnsi="Arial" w:cs="Arial"/>
          <w:color w:val="000000"/>
          <w:sz w:val="22"/>
          <w:lang w:eastAsia="en-GB"/>
        </w:rPr>
        <w:t>Información de Obras Inconclusas</w:t>
      </w:r>
      <w:r w:rsidR="00936472" w:rsidRPr="00E23980">
        <w:rPr>
          <w:rFonts w:ascii="Arial" w:eastAsia="Calibri" w:hAnsi="Arial" w:cs="Arial"/>
          <w:color w:val="000000"/>
          <w:sz w:val="22"/>
          <w:lang w:val="es-ES_tradnl" w:eastAsia="en-GB"/>
        </w:rPr>
        <w:t>»</w:t>
      </w:r>
      <w:r w:rsidRPr="009316C0">
        <w:rPr>
          <w:rFonts w:ascii="Arial" w:eastAsia="Calibri" w:hAnsi="Arial" w:cs="Arial"/>
          <w:color w:val="000000"/>
          <w:sz w:val="22"/>
          <w:lang w:eastAsia="en-GB"/>
        </w:rPr>
        <w:t xml:space="preserve"> del Título III </w:t>
      </w:r>
      <w:r w:rsidR="00936472" w:rsidRPr="00E23980">
        <w:rPr>
          <w:rFonts w:ascii="Arial" w:eastAsia="Calibri" w:hAnsi="Arial" w:cs="Arial"/>
          <w:color w:val="000000"/>
          <w:sz w:val="22"/>
          <w:lang w:val="es-ES_tradnl" w:eastAsia="en-GB"/>
        </w:rPr>
        <w:t>«</w:t>
      </w:r>
      <w:r w:rsidRPr="009316C0">
        <w:rPr>
          <w:rFonts w:ascii="Arial" w:eastAsia="Calibri" w:hAnsi="Arial" w:cs="Arial"/>
          <w:color w:val="000000"/>
          <w:sz w:val="22"/>
          <w:lang w:eastAsia="en-GB"/>
        </w:rPr>
        <w:t xml:space="preserve">Rendición de Otra </w:t>
      </w:r>
      <w:r w:rsidRPr="00E31881">
        <w:rPr>
          <w:rFonts w:ascii="Arial" w:eastAsia="Calibri" w:hAnsi="Arial" w:cs="Arial"/>
          <w:color w:val="000000"/>
          <w:sz w:val="22"/>
          <w:lang w:eastAsia="en-GB"/>
        </w:rPr>
        <w:t>Información</w:t>
      </w:r>
      <w:r w:rsidR="00936472" w:rsidRPr="00E23980">
        <w:rPr>
          <w:rFonts w:ascii="Arial" w:eastAsia="Calibri" w:hAnsi="Arial" w:cs="Arial"/>
          <w:color w:val="000000"/>
          <w:sz w:val="22"/>
          <w:lang w:val="es-ES_tradnl" w:eastAsia="en-GB"/>
        </w:rPr>
        <w:t>»</w:t>
      </w:r>
      <w:r w:rsidR="00E31881">
        <w:rPr>
          <w:rFonts w:ascii="Arial" w:eastAsia="Calibri" w:hAnsi="Arial" w:cs="Arial"/>
          <w:color w:val="000000"/>
          <w:sz w:val="22"/>
          <w:lang w:eastAsia="en-GB"/>
        </w:rPr>
        <w:t>.</w:t>
      </w:r>
      <w:r w:rsidR="00936472" w:rsidRPr="00936472">
        <w:rPr>
          <w:rFonts w:ascii="Arial" w:eastAsia="Calibri" w:hAnsi="Arial" w:cs="Arial"/>
          <w:color w:val="000000"/>
          <w:sz w:val="22"/>
          <w:lang w:eastAsia="en-GB"/>
        </w:rPr>
        <w:t xml:space="preserve"> De acuerdo con</w:t>
      </w:r>
      <w:r w:rsidR="005956EC" w:rsidRPr="00936472">
        <w:rPr>
          <w:rFonts w:ascii="Arial" w:eastAsia="Calibri" w:hAnsi="Arial" w:cs="Arial"/>
          <w:color w:val="000000"/>
          <w:sz w:val="22"/>
          <w:lang w:eastAsia="en-GB"/>
        </w:rPr>
        <w:t xml:space="preserve"> </w:t>
      </w:r>
      <w:r w:rsidR="00936472" w:rsidRPr="00936472">
        <w:rPr>
          <w:rFonts w:ascii="Arial" w:eastAsia="Calibri" w:hAnsi="Arial" w:cs="Arial"/>
          <w:color w:val="000000"/>
          <w:sz w:val="22"/>
          <w:lang w:eastAsia="en-GB"/>
        </w:rPr>
        <w:t>e</w:t>
      </w:r>
      <w:r w:rsidR="00060041" w:rsidRPr="00936472">
        <w:rPr>
          <w:rFonts w:ascii="Arial" w:eastAsia="Calibri" w:hAnsi="Arial" w:cs="Arial"/>
          <w:color w:val="000000"/>
          <w:sz w:val="22"/>
          <w:lang w:eastAsia="en-GB"/>
        </w:rPr>
        <w:t xml:space="preserve">l artículo </w:t>
      </w:r>
      <w:r w:rsidR="006F2B09" w:rsidRPr="00936472">
        <w:rPr>
          <w:rFonts w:ascii="Arial" w:eastAsia="Calibri" w:hAnsi="Arial" w:cs="Arial"/>
          <w:color w:val="000000"/>
          <w:sz w:val="22"/>
          <w:lang w:eastAsia="en-GB"/>
        </w:rPr>
        <w:t>5</w:t>
      </w:r>
      <w:r w:rsidR="006E11F3">
        <w:rPr>
          <w:rFonts w:ascii="Arial" w:eastAsia="Calibri" w:hAnsi="Arial" w:cs="Arial"/>
          <w:color w:val="000000"/>
          <w:sz w:val="22"/>
          <w:lang w:eastAsia="en-GB"/>
        </w:rPr>
        <w:t>1</w:t>
      </w:r>
      <w:r w:rsidR="003E645D">
        <w:rPr>
          <w:rFonts w:ascii="Arial" w:eastAsia="Calibri" w:hAnsi="Arial" w:cs="Arial"/>
          <w:color w:val="000000"/>
          <w:sz w:val="22"/>
          <w:lang w:eastAsia="en-GB"/>
        </w:rPr>
        <w:t xml:space="preserve"> de dicha Resolución</w:t>
      </w:r>
      <w:r w:rsidR="00936472">
        <w:rPr>
          <w:rFonts w:ascii="Arial" w:eastAsia="Calibri" w:hAnsi="Arial" w:cs="Arial"/>
          <w:color w:val="000000"/>
          <w:sz w:val="22"/>
          <w:lang w:eastAsia="en-GB"/>
        </w:rPr>
        <w:t>,</w:t>
      </w:r>
      <w:r w:rsidR="00936472" w:rsidRPr="00936472">
        <w:rPr>
          <w:rFonts w:ascii="Arial" w:eastAsia="Calibri" w:hAnsi="Arial" w:cs="Arial"/>
          <w:color w:val="000000"/>
          <w:sz w:val="22"/>
          <w:lang w:eastAsia="en-GB"/>
        </w:rPr>
        <w:t xml:space="preserve"> </w:t>
      </w:r>
      <w:r w:rsidR="006F2B09" w:rsidRPr="006E11F3">
        <w:rPr>
          <w:rFonts w:ascii="Arial" w:eastAsia="Calibri" w:hAnsi="Arial" w:cs="Arial"/>
          <w:color w:val="000000"/>
          <w:sz w:val="22"/>
          <w:lang w:eastAsia="en-GB"/>
        </w:rPr>
        <w:t xml:space="preserve">el contenido de la información es la requerida en el Sistema de Rendición Electrónico de la Cuenta e Informe y Otra Información </w:t>
      </w:r>
      <w:r w:rsidR="00CF2137">
        <w:rPr>
          <w:rFonts w:ascii="Arial" w:eastAsia="Calibri" w:hAnsi="Arial" w:cs="Arial"/>
          <w:color w:val="000000"/>
          <w:sz w:val="22"/>
          <w:lang w:eastAsia="en-GB"/>
        </w:rPr>
        <w:t>–</w:t>
      </w:r>
      <w:r w:rsidR="006F2B09" w:rsidRPr="006E11F3">
        <w:rPr>
          <w:rFonts w:ascii="Arial" w:eastAsia="Calibri" w:hAnsi="Arial" w:cs="Arial"/>
          <w:color w:val="000000"/>
          <w:sz w:val="22"/>
          <w:lang w:eastAsia="en-GB"/>
        </w:rPr>
        <w:t>SIRECI</w:t>
      </w:r>
      <w:r w:rsidR="00CF2137">
        <w:rPr>
          <w:rFonts w:ascii="Arial" w:eastAsia="Calibri" w:hAnsi="Arial" w:cs="Arial"/>
          <w:color w:val="000000"/>
          <w:sz w:val="22"/>
          <w:lang w:eastAsia="en-GB"/>
        </w:rPr>
        <w:t>–</w:t>
      </w:r>
      <w:r w:rsidR="006F2B09" w:rsidRPr="006E11F3">
        <w:rPr>
          <w:rFonts w:ascii="Arial" w:eastAsia="Calibri" w:hAnsi="Arial" w:cs="Arial"/>
          <w:color w:val="000000"/>
          <w:sz w:val="22"/>
          <w:lang w:eastAsia="en-GB"/>
        </w:rPr>
        <w:t>, sobre la información que debe incorporar</w:t>
      </w:r>
      <w:r w:rsidR="00CF2137">
        <w:rPr>
          <w:rFonts w:ascii="Arial" w:eastAsia="Calibri" w:hAnsi="Arial" w:cs="Arial"/>
          <w:color w:val="000000"/>
          <w:sz w:val="22"/>
          <w:lang w:eastAsia="en-GB"/>
        </w:rPr>
        <w:t>se</w:t>
      </w:r>
      <w:r w:rsidR="006F2B09" w:rsidRPr="006E11F3">
        <w:rPr>
          <w:rFonts w:ascii="Arial" w:eastAsia="Calibri" w:hAnsi="Arial" w:cs="Arial"/>
          <w:color w:val="000000"/>
          <w:sz w:val="22"/>
          <w:lang w:eastAsia="en-GB"/>
        </w:rPr>
        <w:t xml:space="preserve"> en la relación de obras civiles inconclusas, de conformidad con la ley.</w:t>
      </w:r>
      <w:r w:rsidR="006F2B09">
        <w:rPr>
          <w:rFonts w:ascii="Arial" w:eastAsia="Calibri" w:hAnsi="Arial" w:cs="Arial"/>
          <w:color w:val="000000"/>
          <w:sz w:val="22"/>
          <w:lang w:eastAsia="en-GB"/>
        </w:rPr>
        <w:t xml:space="preserve"> </w:t>
      </w:r>
    </w:p>
    <w:p w14:paraId="0E2F3C07" w14:textId="3FD635AE" w:rsidR="006F44B7" w:rsidRDefault="00D051BB" w:rsidP="002319A7">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lastRenderedPageBreak/>
        <w:t>Respecto a</w:t>
      </w:r>
      <w:r w:rsidR="003F63EE">
        <w:rPr>
          <w:rFonts w:ascii="Arial" w:eastAsia="Calibri" w:hAnsi="Arial" w:cs="Arial"/>
          <w:color w:val="000000"/>
          <w:sz w:val="22"/>
          <w:lang w:val="es-ES_tradnl" w:eastAsia="en-GB"/>
        </w:rPr>
        <w:t xml:space="preserve">l contenido del Registro Nacional de Obras Civiles Inconclusas, </w:t>
      </w:r>
      <w:bookmarkStart w:id="9" w:name="_Hlk71184896"/>
      <w:r w:rsidR="003F63EE">
        <w:rPr>
          <w:rFonts w:ascii="Arial" w:eastAsia="Calibri" w:hAnsi="Arial" w:cs="Arial"/>
          <w:color w:val="000000"/>
          <w:sz w:val="22"/>
          <w:lang w:val="es-ES_tradnl" w:eastAsia="en-GB"/>
        </w:rPr>
        <w:t xml:space="preserve">el artículo 4 </w:t>
      </w:r>
      <w:r w:rsidR="00F51ED2">
        <w:rPr>
          <w:rFonts w:ascii="Arial" w:eastAsia="Calibri" w:hAnsi="Arial" w:cs="Arial"/>
          <w:color w:val="000000"/>
          <w:sz w:val="22"/>
          <w:lang w:val="es-ES_tradnl" w:eastAsia="en-GB"/>
        </w:rPr>
        <w:t xml:space="preserve">de la Ley 2020 de 2020 </w:t>
      </w:r>
      <w:r w:rsidR="003F63EE">
        <w:rPr>
          <w:rFonts w:ascii="Arial" w:eastAsia="Calibri" w:hAnsi="Arial" w:cs="Arial"/>
          <w:color w:val="000000"/>
          <w:sz w:val="22"/>
          <w:lang w:val="es-ES_tradnl" w:eastAsia="en-GB"/>
        </w:rPr>
        <w:t xml:space="preserve">determina la información mínima que debe reportarse por las entidades públicas. </w:t>
      </w:r>
      <w:r w:rsidR="003F63EE" w:rsidRPr="00F51ED2">
        <w:rPr>
          <w:rFonts w:ascii="Arial" w:eastAsia="Calibri" w:hAnsi="Arial" w:cs="Arial"/>
          <w:color w:val="000000"/>
          <w:sz w:val="22"/>
          <w:lang w:val="es-ES_tradnl" w:eastAsia="en-GB"/>
        </w:rPr>
        <w:t>Entre otros, deberá contener datos sobre la</w:t>
      </w:r>
      <w:r w:rsidR="00271098" w:rsidRPr="00F51ED2">
        <w:rPr>
          <w:rFonts w:ascii="Arial" w:eastAsia="Calibri" w:hAnsi="Arial" w:cs="Arial"/>
          <w:color w:val="000000"/>
          <w:sz w:val="22"/>
          <w:lang w:val="es-ES_tradnl" w:eastAsia="en-GB"/>
        </w:rPr>
        <w:t xml:space="preserve"> identificación del contratista, consultores, interventores y demás personas naturales y/o jurídicas</w:t>
      </w:r>
      <w:r w:rsidR="003F63EE" w:rsidRPr="00F51ED2">
        <w:rPr>
          <w:rFonts w:ascii="Arial" w:eastAsia="Calibri" w:hAnsi="Arial" w:cs="Arial"/>
          <w:color w:val="000000"/>
          <w:sz w:val="22"/>
          <w:lang w:val="es-ES_tradnl" w:eastAsia="en-GB"/>
        </w:rPr>
        <w:t xml:space="preserve"> </w:t>
      </w:r>
      <w:r w:rsidR="00271098" w:rsidRPr="00F51ED2">
        <w:rPr>
          <w:rFonts w:ascii="Arial" w:eastAsia="Calibri" w:hAnsi="Arial" w:cs="Arial"/>
          <w:color w:val="000000"/>
          <w:sz w:val="22"/>
          <w:lang w:val="es-ES_tradnl" w:eastAsia="en-GB"/>
        </w:rPr>
        <w:t>que intervinieron en la planeación y ejecución del proyecto</w:t>
      </w:r>
      <w:r w:rsidR="002B683F">
        <w:rPr>
          <w:rFonts w:ascii="Arial" w:eastAsia="Calibri" w:hAnsi="Arial" w:cs="Arial"/>
          <w:color w:val="000000"/>
          <w:sz w:val="22"/>
          <w:lang w:val="es-ES_tradnl" w:eastAsia="en-GB"/>
        </w:rPr>
        <w:t>;</w:t>
      </w:r>
      <w:r w:rsidR="00271098" w:rsidRPr="00F51ED2">
        <w:rPr>
          <w:rFonts w:ascii="Arial" w:eastAsia="Calibri" w:hAnsi="Arial" w:cs="Arial"/>
          <w:color w:val="000000"/>
          <w:sz w:val="22"/>
          <w:lang w:val="es-ES_tradnl" w:eastAsia="en-GB"/>
        </w:rPr>
        <w:t xml:space="preserve"> las </w:t>
      </w:r>
      <w:r w:rsidR="003F63EE" w:rsidRPr="00F51ED2">
        <w:rPr>
          <w:rFonts w:ascii="Arial" w:eastAsia="Calibri" w:hAnsi="Arial" w:cs="Arial"/>
          <w:color w:val="000000"/>
          <w:sz w:val="22"/>
          <w:lang w:val="es-ES_tradnl" w:eastAsia="en-GB"/>
        </w:rPr>
        <w:t>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w:t>
      </w:r>
      <w:r w:rsidR="003E645D" w:rsidRPr="00F51ED2">
        <w:rPr>
          <w:rFonts w:ascii="Arial" w:eastAsia="Calibri" w:hAnsi="Arial" w:cs="Arial"/>
          <w:color w:val="000000"/>
          <w:sz w:val="22"/>
          <w:lang w:val="es-ES_tradnl" w:eastAsia="en-GB"/>
        </w:rPr>
        <w:t xml:space="preserve">, así como </w:t>
      </w:r>
      <w:r w:rsidR="00282016">
        <w:rPr>
          <w:rFonts w:ascii="Arial" w:eastAsia="Calibri" w:hAnsi="Arial" w:cs="Arial"/>
          <w:color w:val="000000"/>
          <w:sz w:val="22"/>
          <w:lang w:val="es-ES_tradnl" w:eastAsia="en-GB"/>
        </w:rPr>
        <w:t>el</w:t>
      </w:r>
      <w:r w:rsidR="003F63EE" w:rsidRPr="00F51ED2">
        <w:rPr>
          <w:rFonts w:ascii="Arial" w:eastAsia="Calibri" w:hAnsi="Arial" w:cs="Arial"/>
          <w:color w:val="000000"/>
          <w:sz w:val="22"/>
          <w:lang w:val="es-ES_tradnl" w:eastAsia="en-GB"/>
        </w:rPr>
        <w:t xml:space="preserve"> </w:t>
      </w:r>
      <w:r w:rsidR="002319A7" w:rsidRPr="00F51ED2">
        <w:rPr>
          <w:rFonts w:ascii="Arial" w:eastAsiaTheme="minorHAnsi" w:hAnsi="Arial" w:cs="Arial"/>
          <w:sz w:val="22"/>
          <w:szCs w:val="22"/>
          <w:lang w:eastAsia="en-US"/>
        </w:rPr>
        <w:t>informe final presentado por el interventor del proyecto y l</w:t>
      </w:r>
      <w:r w:rsidR="00282016">
        <w:rPr>
          <w:rFonts w:ascii="Arial" w:eastAsiaTheme="minorHAnsi" w:hAnsi="Arial" w:cs="Arial"/>
          <w:sz w:val="22"/>
          <w:szCs w:val="22"/>
          <w:lang w:eastAsia="en-US"/>
        </w:rPr>
        <w:t xml:space="preserve">a </w:t>
      </w:r>
      <w:r w:rsidR="002319A7" w:rsidRPr="00F51ED2">
        <w:rPr>
          <w:rFonts w:ascii="Arial" w:eastAsiaTheme="minorHAnsi" w:hAnsi="Arial" w:cs="Arial"/>
          <w:sz w:val="22"/>
          <w:szCs w:val="22"/>
          <w:lang w:eastAsia="en-US"/>
        </w:rPr>
        <w:t xml:space="preserve">demás </w:t>
      </w:r>
      <w:r w:rsidR="00282016">
        <w:rPr>
          <w:rFonts w:ascii="Arial" w:eastAsiaTheme="minorHAnsi" w:hAnsi="Arial" w:cs="Arial"/>
          <w:sz w:val="22"/>
          <w:szCs w:val="22"/>
          <w:lang w:eastAsia="en-US"/>
        </w:rPr>
        <w:t xml:space="preserve">información </w:t>
      </w:r>
      <w:r w:rsidR="002319A7" w:rsidRPr="00F51ED2">
        <w:rPr>
          <w:rFonts w:ascii="Arial" w:eastAsiaTheme="minorHAnsi" w:hAnsi="Arial" w:cs="Arial"/>
          <w:sz w:val="22"/>
          <w:szCs w:val="22"/>
          <w:lang w:eastAsia="en-US"/>
        </w:rPr>
        <w:t>que establezca la Contraloría General de la República.</w:t>
      </w:r>
      <w:r w:rsidR="002319A7" w:rsidRPr="00F51ED2">
        <w:rPr>
          <w:rFonts w:ascii="Arial" w:eastAsia="Calibri" w:hAnsi="Arial" w:cs="Arial"/>
          <w:color w:val="000000"/>
          <w:sz w:val="22"/>
          <w:lang w:val="es-ES_tradnl" w:eastAsia="en-GB"/>
        </w:rPr>
        <w:t xml:space="preserve"> </w:t>
      </w:r>
    </w:p>
    <w:p w14:paraId="34153240" w14:textId="6E73A58A" w:rsidR="00271098" w:rsidRDefault="003F63EE" w:rsidP="002319A7">
      <w:pPr>
        <w:tabs>
          <w:tab w:val="left" w:pos="0"/>
        </w:tabs>
        <w:spacing w:before="120" w:line="276" w:lineRule="auto"/>
        <w:ind w:firstLine="709"/>
        <w:jc w:val="both"/>
        <w:rPr>
          <w:rFonts w:ascii="Arial" w:eastAsia="Calibri" w:hAnsi="Arial" w:cs="Arial"/>
          <w:color w:val="000000"/>
          <w:sz w:val="22"/>
          <w:lang w:val="es-ES_tradnl" w:eastAsia="en-GB"/>
        </w:rPr>
      </w:pPr>
      <w:r w:rsidRPr="00F51ED2">
        <w:rPr>
          <w:rFonts w:ascii="Arial" w:eastAsia="Calibri" w:hAnsi="Arial" w:cs="Arial"/>
          <w:color w:val="000000"/>
          <w:sz w:val="22"/>
          <w:lang w:val="es-ES_tradnl" w:eastAsia="en-GB"/>
        </w:rPr>
        <w:t xml:space="preserve">Igualmente, </w:t>
      </w:r>
      <w:r w:rsidR="006F44B7" w:rsidRPr="00F51ED2">
        <w:rPr>
          <w:rFonts w:ascii="Arial" w:eastAsia="Calibri" w:hAnsi="Arial" w:cs="Arial"/>
          <w:color w:val="000000"/>
          <w:sz w:val="22"/>
          <w:lang w:val="es-ES_tradnl" w:eastAsia="en-GB"/>
        </w:rPr>
        <w:t>conforme al artículo 15</w:t>
      </w:r>
      <w:r w:rsidR="006F44B7">
        <w:rPr>
          <w:rFonts w:ascii="Arial" w:eastAsia="Calibri" w:hAnsi="Arial" w:cs="Arial"/>
          <w:color w:val="000000"/>
          <w:sz w:val="22"/>
          <w:lang w:val="es-ES_tradnl" w:eastAsia="en-GB"/>
        </w:rPr>
        <w:t xml:space="preserve"> </w:t>
      </w:r>
      <w:r w:rsidR="006F44B7" w:rsidRPr="006F44B7">
        <w:rPr>
          <w:rFonts w:ascii="Arial" w:eastAsia="Calibri" w:hAnsi="Arial" w:cs="Arial"/>
          <w:i/>
          <w:iCs/>
          <w:color w:val="000000"/>
          <w:sz w:val="22"/>
          <w:lang w:val="es-ES_tradnl" w:eastAsia="en-GB"/>
        </w:rPr>
        <w:t>ib</w:t>
      </w:r>
      <w:r w:rsidR="006F44B7">
        <w:rPr>
          <w:rFonts w:ascii="Arial" w:eastAsia="Calibri" w:hAnsi="Arial" w:cs="Arial"/>
          <w:i/>
          <w:iCs/>
          <w:color w:val="000000"/>
          <w:sz w:val="22"/>
          <w:lang w:val="es-ES_tradnl" w:eastAsia="en-GB"/>
        </w:rPr>
        <w:t>í</w:t>
      </w:r>
      <w:r w:rsidR="006F44B7" w:rsidRPr="006F44B7">
        <w:rPr>
          <w:rFonts w:ascii="Arial" w:eastAsia="Calibri" w:hAnsi="Arial" w:cs="Arial"/>
          <w:i/>
          <w:iCs/>
          <w:color w:val="000000"/>
          <w:sz w:val="22"/>
          <w:lang w:val="es-ES_tradnl" w:eastAsia="en-GB"/>
        </w:rPr>
        <w:t>dem</w:t>
      </w:r>
      <w:r w:rsidR="006F44B7">
        <w:rPr>
          <w:rFonts w:ascii="Arial" w:eastAsia="Calibri" w:hAnsi="Arial" w:cs="Arial"/>
          <w:color w:val="000000"/>
          <w:sz w:val="22"/>
          <w:lang w:val="es-ES_tradnl" w:eastAsia="en-GB"/>
        </w:rPr>
        <w:t xml:space="preserve"> se incluirán en </w:t>
      </w:r>
      <w:r w:rsidR="006F44B7">
        <w:rPr>
          <w:rFonts w:ascii="Arial" w:eastAsia="Calibri" w:hAnsi="Arial" w:cs="Arial"/>
          <w:color w:val="000000"/>
          <w:sz w:val="22"/>
          <w:lang w:eastAsia="en-GB"/>
        </w:rPr>
        <w:t>e</w:t>
      </w:r>
      <w:r w:rsidR="006F44B7" w:rsidRPr="006F44B7">
        <w:rPr>
          <w:rFonts w:ascii="Arial" w:eastAsia="Calibri" w:hAnsi="Arial" w:cs="Arial"/>
          <w:color w:val="000000"/>
          <w:sz w:val="22"/>
          <w:lang w:eastAsia="en-GB"/>
        </w:rPr>
        <w:t xml:space="preserve">l Registro Nacional de Obras Civiles Inconclusas, las obras civiles ya terminadas que no se encuentren en funcionamiento. </w:t>
      </w:r>
      <w:r w:rsidR="006F44B7">
        <w:rPr>
          <w:rFonts w:ascii="Arial" w:eastAsia="Calibri" w:hAnsi="Arial" w:cs="Arial"/>
          <w:color w:val="000000"/>
          <w:sz w:val="22"/>
          <w:lang w:eastAsia="en-GB"/>
        </w:rPr>
        <w:t>Para tales efectos, l</w:t>
      </w:r>
      <w:r w:rsidR="006F44B7" w:rsidRPr="006F44B7">
        <w:rPr>
          <w:rFonts w:ascii="Arial" w:eastAsia="Calibri" w:hAnsi="Arial" w:cs="Arial"/>
          <w:color w:val="000000"/>
          <w:sz w:val="22"/>
          <w:lang w:eastAsia="en-GB"/>
        </w:rPr>
        <w:t xml:space="preserve">a Contraloría General de la República establecerá los criterios y el término para su incorporación. </w:t>
      </w:r>
    </w:p>
    <w:p w14:paraId="33D55967" w14:textId="77777777" w:rsidR="00CF2137" w:rsidRDefault="006F44B7" w:rsidP="00840596">
      <w:pPr>
        <w:spacing w:before="120" w:line="276" w:lineRule="auto"/>
        <w:ind w:firstLine="567"/>
        <w:jc w:val="both"/>
        <w:rPr>
          <w:rFonts w:ascii="Arial" w:hAnsi="Arial" w:cs="Arial"/>
          <w:bCs/>
          <w:color w:val="000000" w:themeColor="text1"/>
          <w:sz w:val="22"/>
          <w:szCs w:val="22"/>
        </w:rPr>
      </w:pPr>
      <w:r w:rsidRPr="00F567E4">
        <w:rPr>
          <w:rFonts w:ascii="Arial" w:eastAsiaTheme="minorHAnsi" w:hAnsi="Arial" w:cs="Arial"/>
          <w:sz w:val="22"/>
          <w:szCs w:val="22"/>
          <w:lang w:val="es-ES_tradnl" w:eastAsia="en-US"/>
        </w:rPr>
        <w:t>En este contexto,</w:t>
      </w:r>
      <w:r w:rsidR="001E3C62">
        <w:rPr>
          <w:rFonts w:ascii="Arial" w:eastAsiaTheme="minorHAnsi" w:hAnsi="Arial" w:cs="Arial"/>
          <w:sz w:val="22"/>
          <w:szCs w:val="22"/>
          <w:lang w:val="es-ES_tradnl" w:eastAsia="en-US"/>
        </w:rPr>
        <w:t xml:space="preserve"> </w:t>
      </w:r>
      <w:r w:rsidR="00DC486D">
        <w:rPr>
          <w:rFonts w:ascii="Arial" w:eastAsiaTheme="minorHAnsi" w:hAnsi="Arial" w:cs="Arial"/>
          <w:sz w:val="22"/>
          <w:szCs w:val="22"/>
          <w:lang w:val="es-ES_tradnl" w:eastAsia="en-US"/>
        </w:rPr>
        <w:t>en atención a</w:t>
      </w:r>
      <w:r w:rsidR="001E3C62">
        <w:rPr>
          <w:rFonts w:ascii="Arial" w:eastAsiaTheme="minorHAnsi" w:hAnsi="Arial" w:cs="Arial"/>
          <w:sz w:val="22"/>
          <w:szCs w:val="22"/>
          <w:lang w:val="es-ES_tradnl" w:eastAsia="en-US"/>
        </w:rPr>
        <w:t xml:space="preserve"> las consultas planteadas,</w:t>
      </w:r>
      <w:r w:rsidRPr="00F567E4">
        <w:rPr>
          <w:rFonts w:ascii="Arial" w:eastAsiaTheme="minorHAnsi" w:hAnsi="Arial" w:cs="Arial"/>
          <w:sz w:val="22"/>
          <w:szCs w:val="22"/>
          <w:lang w:val="es-ES_tradnl" w:eastAsia="en-US"/>
        </w:rPr>
        <w:t xml:space="preserve"> </w:t>
      </w:r>
      <w:r w:rsidR="00CB4688">
        <w:rPr>
          <w:rFonts w:ascii="Arial" w:eastAsiaTheme="minorHAnsi" w:hAnsi="Arial" w:cs="Arial"/>
          <w:sz w:val="22"/>
          <w:szCs w:val="22"/>
          <w:lang w:val="es-ES_tradnl" w:eastAsia="en-US"/>
        </w:rPr>
        <w:t xml:space="preserve">las obras civiles inconclusas que deben </w:t>
      </w:r>
      <w:r w:rsidR="00EE65BE">
        <w:rPr>
          <w:rFonts w:ascii="Arial" w:eastAsiaTheme="minorHAnsi" w:hAnsi="Arial" w:cs="Arial"/>
          <w:sz w:val="22"/>
          <w:szCs w:val="22"/>
          <w:lang w:val="es-ES_tradnl" w:eastAsia="en-US"/>
        </w:rPr>
        <w:t>incluirse</w:t>
      </w:r>
      <w:r w:rsidR="00CB4688">
        <w:rPr>
          <w:rFonts w:ascii="Arial" w:eastAsiaTheme="minorHAnsi" w:hAnsi="Arial" w:cs="Arial"/>
          <w:sz w:val="22"/>
          <w:szCs w:val="22"/>
          <w:lang w:val="es-ES_tradnl" w:eastAsia="en-US"/>
        </w:rPr>
        <w:t xml:space="preserve"> </w:t>
      </w:r>
      <w:r w:rsidRPr="00F567E4">
        <w:rPr>
          <w:rFonts w:ascii="Arial" w:eastAsiaTheme="minorHAnsi" w:hAnsi="Arial" w:cs="Arial"/>
          <w:sz w:val="22"/>
          <w:szCs w:val="22"/>
          <w:lang w:val="es-ES_tradnl" w:eastAsia="en-US"/>
        </w:rPr>
        <w:t xml:space="preserve">en el Registro </w:t>
      </w:r>
      <w:r w:rsidRPr="00F567E4">
        <w:rPr>
          <w:rFonts w:ascii="Arial" w:eastAsia="Calibri" w:hAnsi="Arial" w:cs="Arial"/>
          <w:color w:val="000000"/>
          <w:sz w:val="22"/>
          <w:szCs w:val="22"/>
          <w:lang w:val="es-ES_tradnl" w:eastAsia="en-GB"/>
        </w:rPr>
        <w:t>Nacional de Obras Civiles Inconclusas está</w:t>
      </w:r>
      <w:r w:rsidR="00CB4688">
        <w:rPr>
          <w:rFonts w:ascii="Arial" w:eastAsia="Calibri" w:hAnsi="Arial" w:cs="Arial"/>
          <w:color w:val="000000"/>
          <w:sz w:val="22"/>
          <w:szCs w:val="22"/>
          <w:lang w:val="es-ES_tradnl" w:eastAsia="en-GB"/>
        </w:rPr>
        <w:t>n</w:t>
      </w:r>
      <w:r w:rsidRPr="00F567E4">
        <w:rPr>
          <w:rFonts w:ascii="Arial" w:eastAsia="Calibri" w:hAnsi="Arial" w:cs="Arial"/>
          <w:color w:val="000000"/>
          <w:sz w:val="22"/>
          <w:szCs w:val="22"/>
          <w:lang w:val="es-ES_tradnl" w:eastAsia="en-GB"/>
        </w:rPr>
        <w:t xml:space="preserve"> determinad</w:t>
      </w:r>
      <w:r w:rsidR="00CB4688">
        <w:rPr>
          <w:rFonts w:ascii="Arial" w:eastAsia="Calibri" w:hAnsi="Arial" w:cs="Arial"/>
          <w:color w:val="000000"/>
          <w:sz w:val="22"/>
          <w:szCs w:val="22"/>
          <w:lang w:val="es-ES_tradnl" w:eastAsia="en-GB"/>
        </w:rPr>
        <w:t>as</w:t>
      </w:r>
      <w:r w:rsidRPr="00F567E4">
        <w:rPr>
          <w:rFonts w:ascii="Arial" w:eastAsia="Calibri" w:hAnsi="Arial" w:cs="Arial"/>
          <w:color w:val="000000"/>
          <w:sz w:val="22"/>
          <w:szCs w:val="22"/>
          <w:lang w:val="es-ES_tradnl" w:eastAsia="en-GB"/>
        </w:rPr>
        <w:t xml:space="preserve"> por l</w:t>
      </w:r>
      <w:r w:rsidR="00004F60">
        <w:rPr>
          <w:rFonts w:ascii="Arial" w:eastAsia="Calibri" w:hAnsi="Arial" w:cs="Arial"/>
          <w:color w:val="000000"/>
          <w:sz w:val="22"/>
          <w:szCs w:val="22"/>
          <w:lang w:val="es-ES_tradnl" w:eastAsia="en-GB"/>
        </w:rPr>
        <w:t xml:space="preserve">a </w:t>
      </w:r>
      <w:r w:rsidRPr="00F567E4">
        <w:rPr>
          <w:rFonts w:ascii="Arial" w:eastAsia="Calibri" w:hAnsi="Arial" w:cs="Arial"/>
          <w:color w:val="000000"/>
          <w:sz w:val="22"/>
          <w:szCs w:val="22"/>
          <w:lang w:val="es-ES_tradnl" w:eastAsia="en-GB"/>
        </w:rPr>
        <w:t>Ley 2020 de 2020</w:t>
      </w:r>
      <w:r w:rsidR="00EE65BE">
        <w:rPr>
          <w:rFonts w:ascii="Arial" w:eastAsia="Calibri" w:hAnsi="Arial" w:cs="Arial"/>
          <w:color w:val="000000"/>
          <w:sz w:val="22"/>
          <w:szCs w:val="22"/>
          <w:lang w:val="es-ES_tradnl" w:eastAsia="en-GB"/>
        </w:rPr>
        <w:t xml:space="preserve">, cuya </w:t>
      </w:r>
      <w:r w:rsidRPr="00F567E4">
        <w:rPr>
          <w:rFonts w:ascii="Arial" w:eastAsia="Calibri" w:hAnsi="Arial" w:cs="Arial"/>
          <w:color w:val="000000"/>
          <w:sz w:val="22"/>
          <w:szCs w:val="22"/>
          <w:lang w:val="es-ES_tradnl" w:eastAsia="en-GB"/>
        </w:rPr>
        <w:t>administración es competencia de la Contraloría General de la República</w:t>
      </w:r>
      <w:r w:rsidRPr="00F567E4">
        <w:rPr>
          <w:rFonts w:ascii="Arial" w:eastAsiaTheme="minorHAnsi" w:hAnsi="Arial" w:cs="Arial"/>
          <w:sz w:val="22"/>
          <w:szCs w:val="22"/>
          <w:lang w:val="es-ES_tradnl" w:eastAsia="en-US"/>
        </w:rPr>
        <w:t>. Por tanto, la entidad estatal responsable tiene la obligación de reportar la información que exige</w:t>
      </w:r>
      <w:r w:rsidR="00CB4688">
        <w:rPr>
          <w:rFonts w:ascii="Arial" w:eastAsiaTheme="minorHAnsi" w:hAnsi="Arial" w:cs="Arial"/>
          <w:sz w:val="22"/>
          <w:szCs w:val="22"/>
          <w:lang w:val="es-ES_tradnl" w:eastAsia="en-US"/>
        </w:rPr>
        <w:t xml:space="preserve"> </w:t>
      </w:r>
      <w:r w:rsidR="00CB4688" w:rsidRPr="00CB4688">
        <w:rPr>
          <w:rFonts w:ascii="Arial" w:hAnsi="Arial" w:cs="Arial"/>
          <w:bCs/>
          <w:color w:val="000000" w:themeColor="text1"/>
          <w:sz w:val="22"/>
          <w:szCs w:val="22"/>
        </w:rPr>
        <w:t>el artículo 2</w:t>
      </w:r>
      <w:r w:rsidR="00EE65BE">
        <w:rPr>
          <w:rFonts w:ascii="Arial" w:hAnsi="Arial" w:cs="Arial"/>
          <w:bCs/>
          <w:color w:val="000000" w:themeColor="text1"/>
          <w:sz w:val="22"/>
          <w:szCs w:val="22"/>
        </w:rPr>
        <w:t xml:space="preserve"> de dicha Ley, de acuerdo con los presupuestos allí descritos, en concordancia con lo dispuesto en el artículo</w:t>
      </w:r>
      <w:r w:rsidR="00CB4688" w:rsidRPr="00CB4688">
        <w:rPr>
          <w:rFonts w:ascii="Arial" w:hAnsi="Arial" w:cs="Arial"/>
          <w:bCs/>
          <w:color w:val="000000" w:themeColor="text1"/>
          <w:sz w:val="22"/>
          <w:szCs w:val="22"/>
        </w:rPr>
        <w:t xml:space="preserve"> 4</w:t>
      </w:r>
      <w:r w:rsidR="00EE65BE">
        <w:rPr>
          <w:rFonts w:ascii="Arial" w:hAnsi="Arial" w:cs="Arial"/>
          <w:bCs/>
          <w:color w:val="000000" w:themeColor="text1"/>
          <w:sz w:val="22"/>
          <w:szCs w:val="22"/>
        </w:rPr>
        <w:t xml:space="preserve"> sobre la información mínima que debe incorporar en el Registro</w:t>
      </w:r>
      <w:r w:rsidR="00840596">
        <w:rPr>
          <w:rFonts w:ascii="Arial" w:hAnsi="Arial" w:cs="Arial"/>
          <w:bCs/>
          <w:color w:val="000000" w:themeColor="text1"/>
          <w:sz w:val="22"/>
          <w:szCs w:val="22"/>
        </w:rPr>
        <w:t xml:space="preserve">, </w:t>
      </w:r>
      <w:r w:rsidR="00840596" w:rsidRPr="00F567E4">
        <w:rPr>
          <w:rFonts w:ascii="Arial" w:eastAsiaTheme="minorHAnsi" w:hAnsi="Arial" w:cs="Arial"/>
          <w:sz w:val="22"/>
          <w:szCs w:val="22"/>
          <w:lang w:val="es-ES_tradnl" w:eastAsia="en-US"/>
        </w:rPr>
        <w:t xml:space="preserve">así como toda aquella información que establezca </w:t>
      </w:r>
      <w:r w:rsidR="00840596" w:rsidRPr="00F567E4">
        <w:rPr>
          <w:rFonts w:ascii="Arial" w:eastAsia="Calibri" w:hAnsi="Arial" w:cs="Arial"/>
          <w:color w:val="000000"/>
          <w:sz w:val="22"/>
          <w:lang w:val="es-ES_tradnl" w:eastAsia="en-GB"/>
        </w:rPr>
        <w:t xml:space="preserve">la Contraloría General de la </w:t>
      </w:r>
      <w:r w:rsidR="00840596" w:rsidRPr="00F567E4">
        <w:rPr>
          <w:rFonts w:ascii="Arial" w:eastAsia="Calibri" w:hAnsi="Arial" w:cs="Arial"/>
          <w:color w:val="000000"/>
          <w:sz w:val="22"/>
          <w:szCs w:val="22"/>
          <w:lang w:val="es-ES_tradnl" w:eastAsia="en-GB"/>
        </w:rPr>
        <w:t>República en el marco de sus competencias</w:t>
      </w:r>
      <w:r w:rsidR="00EE65BE">
        <w:rPr>
          <w:rFonts w:ascii="Arial" w:hAnsi="Arial" w:cs="Arial"/>
          <w:bCs/>
          <w:color w:val="000000" w:themeColor="text1"/>
          <w:sz w:val="22"/>
          <w:szCs w:val="22"/>
        </w:rPr>
        <w:t xml:space="preserve">. </w:t>
      </w:r>
    </w:p>
    <w:p w14:paraId="47261CBD" w14:textId="663C56A8" w:rsidR="00F9047F" w:rsidRPr="00840596" w:rsidRDefault="00DC486D" w:rsidP="00840596">
      <w:pPr>
        <w:spacing w:before="120" w:line="276" w:lineRule="auto"/>
        <w:ind w:firstLine="567"/>
        <w:jc w:val="both"/>
        <w:rPr>
          <w:rFonts w:ascii="Arial" w:eastAsiaTheme="minorHAnsi" w:hAnsi="Arial" w:cs="Arial"/>
          <w:sz w:val="22"/>
          <w:szCs w:val="22"/>
          <w:lang w:val="es-ES_tradnl" w:eastAsia="en-US"/>
        </w:rPr>
      </w:pPr>
      <w:r>
        <w:rPr>
          <w:rFonts w:ascii="Arial" w:hAnsi="Arial" w:cs="Arial"/>
          <w:bCs/>
          <w:color w:val="000000" w:themeColor="text1"/>
          <w:sz w:val="22"/>
          <w:szCs w:val="22"/>
        </w:rPr>
        <w:t xml:space="preserve">En este sentido, el </w:t>
      </w:r>
      <w:r w:rsidRPr="00DC486D">
        <w:rPr>
          <w:rFonts w:ascii="Arial" w:hAnsi="Arial" w:cs="Arial"/>
          <w:bCs/>
          <w:color w:val="000000" w:themeColor="text1"/>
          <w:sz w:val="22"/>
          <w:szCs w:val="22"/>
        </w:rPr>
        <w:t>Registro Nacional de Obras Civiles Inconclusas contendrá el inventario actualizado de obras civiles inconclusas</w:t>
      </w:r>
      <w:r>
        <w:rPr>
          <w:rFonts w:ascii="Arial" w:hAnsi="Arial" w:cs="Arial"/>
          <w:bCs/>
          <w:color w:val="000000" w:themeColor="text1"/>
          <w:sz w:val="22"/>
          <w:szCs w:val="22"/>
        </w:rPr>
        <w:t xml:space="preserve">, </w:t>
      </w:r>
      <w:r w:rsidRPr="00DC486D">
        <w:rPr>
          <w:rFonts w:ascii="Arial" w:hAnsi="Arial" w:cs="Arial"/>
          <w:bCs/>
          <w:color w:val="000000" w:themeColor="text1"/>
          <w:sz w:val="22"/>
          <w:szCs w:val="22"/>
        </w:rPr>
        <w:t>compuesto por la información reportada por las entidades estatales sobre las obras civiles inconclusas de su jurisdicción, o la información obtenida por la Contraloría General de la República sobre el particula</w:t>
      </w:r>
      <w:r>
        <w:rPr>
          <w:rFonts w:ascii="Arial" w:hAnsi="Arial" w:cs="Arial"/>
          <w:bCs/>
          <w:color w:val="000000" w:themeColor="text1"/>
          <w:sz w:val="22"/>
          <w:szCs w:val="22"/>
        </w:rPr>
        <w:t xml:space="preserve">r. </w:t>
      </w:r>
      <w:r w:rsidR="00EE65BE">
        <w:rPr>
          <w:rFonts w:ascii="Arial" w:hAnsi="Arial" w:cs="Arial"/>
          <w:bCs/>
          <w:color w:val="000000" w:themeColor="text1"/>
          <w:sz w:val="22"/>
          <w:szCs w:val="22"/>
        </w:rPr>
        <w:t xml:space="preserve">Igualmente, deberá incluirse en el Registro </w:t>
      </w:r>
      <w:r w:rsidR="00EE65BE" w:rsidRPr="006F44B7">
        <w:rPr>
          <w:rFonts w:ascii="Arial" w:eastAsia="Calibri" w:hAnsi="Arial" w:cs="Arial"/>
          <w:color w:val="000000"/>
          <w:sz w:val="22"/>
          <w:lang w:eastAsia="en-GB"/>
        </w:rPr>
        <w:t>las obras civiles ya terminadas que no se encuentren en funcionamiento</w:t>
      </w:r>
      <w:r w:rsidR="00EE65BE" w:rsidRPr="00CB4688">
        <w:rPr>
          <w:rFonts w:ascii="Arial" w:hAnsi="Arial" w:cs="Arial"/>
          <w:bCs/>
          <w:color w:val="000000" w:themeColor="text1"/>
          <w:sz w:val="22"/>
          <w:szCs w:val="22"/>
        </w:rPr>
        <w:t xml:space="preserve"> </w:t>
      </w:r>
      <w:r w:rsidR="00EE65BE">
        <w:rPr>
          <w:rFonts w:ascii="Arial" w:hAnsi="Arial" w:cs="Arial"/>
          <w:bCs/>
          <w:color w:val="000000" w:themeColor="text1"/>
          <w:sz w:val="22"/>
          <w:szCs w:val="22"/>
        </w:rPr>
        <w:t>de acuerdo con los criterios y el término para su incorporación que establezca la</w:t>
      </w:r>
      <w:r w:rsidR="00CB4688" w:rsidRPr="00CB4688">
        <w:rPr>
          <w:rFonts w:ascii="Arial" w:hAnsi="Arial" w:cs="Arial"/>
          <w:bCs/>
          <w:color w:val="000000" w:themeColor="text1"/>
          <w:sz w:val="22"/>
          <w:szCs w:val="22"/>
        </w:rPr>
        <w:t xml:space="preserve"> </w:t>
      </w:r>
      <w:r w:rsidR="00EE65BE">
        <w:rPr>
          <w:rFonts w:ascii="Arial" w:hAnsi="Arial" w:cs="Arial"/>
          <w:bCs/>
          <w:color w:val="000000" w:themeColor="text1"/>
          <w:sz w:val="22"/>
          <w:szCs w:val="22"/>
        </w:rPr>
        <w:t>C</w:t>
      </w:r>
      <w:r w:rsidR="00CB4688" w:rsidRPr="00CB4688">
        <w:rPr>
          <w:rFonts w:ascii="Arial" w:hAnsi="Arial" w:cs="Arial"/>
          <w:bCs/>
          <w:color w:val="000000" w:themeColor="text1"/>
          <w:sz w:val="22"/>
          <w:szCs w:val="22"/>
        </w:rPr>
        <w:t xml:space="preserve">ontraloría </w:t>
      </w:r>
      <w:r w:rsidR="00EE65BE">
        <w:rPr>
          <w:rFonts w:ascii="Arial" w:hAnsi="Arial" w:cs="Arial"/>
          <w:bCs/>
          <w:color w:val="000000" w:themeColor="text1"/>
          <w:sz w:val="22"/>
          <w:szCs w:val="22"/>
        </w:rPr>
        <w:t>G</w:t>
      </w:r>
      <w:r w:rsidR="00CB4688" w:rsidRPr="00CB4688">
        <w:rPr>
          <w:rFonts w:ascii="Arial" w:hAnsi="Arial" w:cs="Arial"/>
          <w:bCs/>
          <w:color w:val="000000" w:themeColor="text1"/>
          <w:sz w:val="22"/>
          <w:szCs w:val="22"/>
        </w:rPr>
        <w:t xml:space="preserve">eneral de la </w:t>
      </w:r>
      <w:r w:rsidR="00EE65BE">
        <w:rPr>
          <w:rFonts w:ascii="Arial" w:hAnsi="Arial" w:cs="Arial"/>
          <w:bCs/>
          <w:color w:val="000000" w:themeColor="text1"/>
          <w:sz w:val="22"/>
          <w:szCs w:val="22"/>
        </w:rPr>
        <w:t>R</w:t>
      </w:r>
      <w:r w:rsidR="00CB4688" w:rsidRPr="00CB4688">
        <w:rPr>
          <w:rFonts w:ascii="Arial" w:hAnsi="Arial" w:cs="Arial"/>
          <w:bCs/>
          <w:color w:val="000000" w:themeColor="text1"/>
          <w:sz w:val="22"/>
          <w:szCs w:val="22"/>
        </w:rPr>
        <w:t>epública</w:t>
      </w:r>
      <w:r w:rsidR="00A47FB2">
        <w:rPr>
          <w:rFonts w:ascii="Arial" w:hAnsi="Arial" w:cs="Arial"/>
          <w:bCs/>
          <w:color w:val="000000" w:themeColor="text1"/>
          <w:sz w:val="22"/>
          <w:szCs w:val="22"/>
        </w:rPr>
        <w:t xml:space="preserve">. </w:t>
      </w:r>
    </w:p>
    <w:bookmarkEnd w:id="9"/>
    <w:p w14:paraId="2DF83810" w14:textId="3E726F23" w:rsidR="003F63EE" w:rsidRDefault="003F63EE" w:rsidP="00F51ED2">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Según artículo 9 de la Ley 2020 de 2020, </w:t>
      </w:r>
      <w:r w:rsidRPr="00EC5ACE">
        <w:rPr>
          <w:rFonts w:ascii="Arial" w:eastAsia="Calibri" w:hAnsi="Arial" w:cs="Arial"/>
          <w:color w:val="000000"/>
          <w:sz w:val="22"/>
          <w:lang w:val="es-ES_tradnl" w:eastAsia="en-GB"/>
        </w:rPr>
        <w:t>la obligación</w:t>
      </w:r>
      <w:r>
        <w:rPr>
          <w:rFonts w:ascii="Arial" w:eastAsia="Calibri" w:hAnsi="Arial" w:cs="Arial"/>
          <w:color w:val="000000"/>
          <w:sz w:val="22"/>
          <w:lang w:val="es-ES_tradnl" w:eastAsia="en-GB"/>
        </w:rPr>
        <w:t xml:space="preserve"> de reportar esta información</w:t>
      </w:r>
      <w:r w:rsidRPr="00EC5ACE">
        <w:rPr>
          <w:rFonts w:ascii="Arial" w:eastAsia="Calibri" w:hAnsi="Arial" w:cs="Arial"/>
          <w:color w:val="000000"/>
          <w:sz w:val="22"/>
          <w:lang w:val="es-ES_tradnl" w:eastAsia="en-GB"/>
        </w:rPr>
        <w:t xml:space="preserve"> recae en</w:t>
      </w:r>
      <w:r w:rsidR="00F51ED2">
        <w:rPr>
          <w:rFonts w:ascii="Arial" w:eastAsia="Calibri" w:hAnsi="Arial" w:cs="Arial"/>
          <w:color w:val="000000"/>
          <w:sz w:val="22"/>
          <w:lang w:val="es-ES_tradnl" w:eastAsia="en-GB"/>
        </w:rPr>
        <w:t xml:space="preserve"> </w:t>
      </w:r>
      <w:r w:rsidR="00F51ED2" w:rsidRPr="00F51ED2">
        <w:rPr>
          <w:rFonts w:ascii="Arial" w:eastAsia="Calibri" w:hAnsi="Arial" w:cs="Arial"/>
          <w:color w:val="000000"/>
          <w:sz w:val="22"/>
          <w:lang w:eastAsia="en-GB"/>
        </w:rPr>
        <w:t>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sidR="00F51ED2">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y su incumplimiento genera las sanciones respectivas conforme a la normativa vigente</w:t>
      </w:r>
      <w:r>
        <w:rPr>
          <w:rStyle w:val="Refdenotaalpie"/>
          <w:rFonts w:ascii="Arial" w:eastAsia="Calibri" w:hAnsi="Arial" w:cs="Arial"/>
          <w:color w:val="000000"/>
          <w:sz w:val="22"/>
          <w:lang w:val="es-ES_tradnl" w:eastAsia="en-GB"/>
        </w:rPr>
        <w:footnoteReference w:id="9"/>
      </w:r>
      <w:r>
        <w:rPr>
          <w:rFonts w:ascii="Arial" w:eastAsia="Calibri" w:hAnsi="Arial" w:cs="Arial"/>
          <w:color w:val="000000"/>
          <w:sz w:val="22"/>
          <w:lang w:val="es-ES_tradnl" w:eastAsia="en-GB"/>
        </w:rPr>
        <w:t xml:space="preserve">. En todo caso, la información que consta en el Registro </w:t>
      </w:r>
      <w:r>
        <w:rPr>
          <w:rFonts w:ascii="Arial" w:eastAsia="Calibri" w:hAnsi="Arial" w:cs="Arial"/>
          <w:color w:val="000000"/>
          <w:sz w:val="22"/>
          <w:lang w:val="es-ES_tradnl" w:eastAsia="en-GB"/>
        </w:rPr>
        <w:lastRenderedPageBreak/>
        <w:t xml:space="preserve">podrá tenerse en cuenta por los entes de control o por las entidades públicas sometidas al Estatuto General de Contratación </w:t>
      </w:r>
      <w:r w:rsidR="002B683F">
        <w:rPr>
          <w:rFonts w:ascii="Arial" w:eastAsia="Calibri" w:hAnsi="Arial" w:cs="Arial"/>
          <w:color w:val="000000"/>
          <w:sz w:val="22"/>
          <w:lang w:val="es-ES_tradnl" w:eastAsia="en-GB"/>
        </w:rPr>
        <w:t xml:space="preserve">de la Administración </w:t>
      </w:r>
      <w:r>
        <w:rPr>
          <w:rFonts w:ascii="Arial" w:eastAsia="Calibri" w:hAnsi="Arial" w:cs="Arial"/>
          <w:color w:val="000000"/>
          <w:sz w:val="22"/>
          <w:lang w:val="es-ES_tradnl" w:eastAsia="en-GB"/>
        </w:rPr>
        <w:t>Pública en</w:t>
      </w:r>
      <w:r w:rsidRPr="00B31710">
        <w:rPr>
          <w:rFonts w:ascii="Arial" w:eastAsia="Calibri" w:hAnsi="Arial" w:cs="Arial"/>
          <w:color w:val="000000"/>
          <w:sz w:val="22"/>
          <w:lang w:val="es-ES_tradnl" w:eastAsia="en-GB"/>
        </w:rPr>
        <w:t xml:space="preserve"> los procesos fiscales, </w:t>
      </w:r>
      <w:r>
        <w:rPr>
          <w:rFonts w:ascii="Arial" w:eastAsia="Calibri" w:hAnsi="Arial" w:cs="Arial"/>
          <w:color w:val="000000"/>
          <w:sz w:val="22"/>
          <w:lang w:val="es-ES_tradnl" w:eastAsia="en-GB"/>
        </w:rPr>
        <w:t>disciplinarios o sancionatorios que se adelanten en razón de la obra civil inconclusa. Igualmente, e</w:t>
      </w:r>
      <w:r w:rsidRPr="00103361">
        <w:rPr>
          <w:rFonts w:ascii="Arial" w:eastAsia="Calibri" w:hAnsi="Arial" w:cs="Arial"/>
          <w:color w:val="000000"/>
          <w:sz w:val="22"/>
          <w:lang w:val="es-ES_tradnl" w:eastAsia="en-GB"/>
        </w:rPr>
        <w:t xml:space="preserve">l acto administrativo que declare el incumplimiento, caducidad y/o terminación </w:t>
      </w:r>
      <w:r>
        <w:rPr>
          <w:rFonts w:ascii="Arial" w:eastAsia="Calibri" w:hAnsi="Arial" w:cs="Arial"/>
          <w:color w:val="000000"/>
          <w:sz w:val="22"/>
          <w:lang w:val="es-ES_tradnl" w:eastAsia="en-GB"/>
        </w:rPr>
        <w:t xml:space="preserve">unilateral del contrato de obra, tendrá en cuenta en la parte motiva, la documentación que repose en el registro. </w:t>
      </w:r>
    </w:p>
    <w:p w14:paraId="2CEC3A73" w14:textId="4E7A43C6" w:rsidR="00466861" w:rsidRPr="00F567E4" w:rsidRDefault="003F63EE" w:rsidP="00360E6D">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De esta manera, debido al carácter público de la información del registro, podrá </w:t>
      </w:r>
      <w:bookmarkStart w:id="10" w:name="_Hlk85120931"/>
      <w:r>
        <w:rPr>
          <w:rFonts w:ascii="Arial" w:eastAsia="Calibri" w:hAnsi="Arial" w:cs="Arial"/>
          <w:color w:val="000000"/>
          <w:sz w:val="22"/>
          <w:lang w:val="es-ES_tradnl" w:eastAsia="en-GB"/>
        </w:rPr>
        <w:t>verificar</w:t>
      </w:r>
      <w:r w:rsidR="002B342A">
        <w:rPr>
          <w:rFonts w:ascii="Arial" w:eastAsia="Calibri" w:hAnsi="Arial" w:cs="Arial"/>
          <w:color w:val="000000"/>
          <w:sz w:val="22"/>
          <w:lang w:val="es-ES_tradnl" w:eastAsia="en-GB"/>
        </w:rPr>
        <w:t>se</w:t>
      </w:r>
      <w:r>
        <w:rPr>
          <w:rFonts w:ascii="Arial" w:eastAsia="Calibri" w:hAnsi="Arial" w:cs="Arial"/>
          <w:color w:val="000000"/>
          <w:sz w:val="22"/>
          <w:lang w:val="es-ES_tradnl" w:eastAsia="en-GB"/>
        </w:rPr>
        <w:t xml:space="preserve"> en el sistema dispuesto por la Contraloría General de la Nación, el motivo por el cual la obra civil quedo inconclusa, así como las situaciones de incumplimiento del contratista y en general el estado jurídico, técnico y financiero de la obra</w:t>
      </w:r>
      <w:bookmarkEnd w:id="10"/>
      <w:r>
        <w:rPr>
          <w:rFonts w:ascii="Arial" w:eastAsia="Calibri" w:hAnsi="Arial" w:cs="Arial"/>
          <w:color w:val="000000"/>
          <w:sz w:val="22"/>
          <w:lang w:val="es-ES_tradnl" w:eastAsia="en-GB"/>
        </w:rPr>
        <w:t xml:space="preserve">. Si se presenta alguna controversia respecto de la información suministrada por la entidad estatal, esta será la encargada de resolverla </w:t>
      </w:r>
      <w:r w:rsidRPr="000F2739">
        <w:rPr>
          <w:rFonts w:ascii="Arial" w:eastAsia="Calibri" w:hAnsi="Arial" w:cs="Arial"/>
          <w:color w:val="000000"/>
          <w:sz w:val="22"/>
          <w:lang w:val="es-ES_tradnl" w:eastAsia="en-GB"/>
        </w:rPr>
        <w:t xml:space="preserve">atendiendo los principios y disposiciones establecidos en la </w:t>
      </w:r>
      <w:r w:rsidRPr="00F567E4">
        <w:rPr>
          <w:rFonts w:ascii="Arial" w:eastAsia="Calibri" w:hAnsi="Arial" w:cs="Arial"/>
          <w:color w:val="000000"/>
          <w:sz w:val="22"/>
          <w:lang w:val="es-ES_tradnl" w:eastAsia="en-GB"/>
        </w:rPr>
        <w:t>normativ</w:t>
      </w:r>
      <w:r w:rsidR="002B683F" w:rsidRPr="00F567E4">
        <w:rPr>
          <w:rFonts w:ascii="Arial" w:eastAsia="Calibri" w:hAnsi="Arial" w:cs="Arial"/>
          <w:color w:val="000000"/>
          <w:sz w:val="22"/>
          <w:lang w:val="es-ES_tradnl" w:eastAsia="en-GB"/>
        </w:rPr>
        <w:t>a</w:t>
      </w:r>
      <w:r w:rsidRPr="00F567E4">
        <w:rPr>
          <w:rFonts w:ascii="Arial" w:eastAsia="Calibri" w:hAnsi="Arial" w:cs="Arial"/>
          <w:color w:val="000000"/>
          <w:sz w:val="22"/>
          <w:lang w:val="es-ES_tradnl" w:eastAsia="en-GB"/>
        </w:rPr>
        <w:t xml:space="preserve"> vigente. Conforme al artículo 12, es preciso señalar que la cancelación de la anotación de la obra en el Registro Nacional de Obras Civiles Inconclusas solo operará a solicitud de la entidad estatal una vez haya sido demolida o finalizada exitosamente.</w:t>
      </w:r>
    </w:p>
    <w:p w14:paraId="12B66FEC" w14:textId="77777777" w:rsidR="00360E6D" w:rsidRPr="00466861" w:rsidRDefault="00360E6D" w:rsidP="004C34CD">
      <w:pPr>
        <w:tabs>
          <w:tab w:val="left" w:pos="0"/>
        </w:tabs>
        <w:spacing w:line="276" w:lineRule="auto"/>
        <w:ind w:firstLine="709"/>
        <w:jc w:val="both"/>
        <w:rPr>
          <w:rFonts w:ascii="Arial" w:eastAsia="Calibri" w:hAnsi="Arial" w:cs="Arial"/>
          <w:color w:val="000000"/>
          <w:sz w:val="22"/>
          <w:lang w:val="es-ES_tradnl" w:eastAsia="en-GB"/>
        </w:rPr>
      </w:pPr>
    </w:p>
    <w:p w14:paraId="557C39B2" w14:textId="1E0C912E" w:rsidR="00E5756C" w:rsidRPr="00E23980" w:rsidRDefault="00E5756C" w:rsidP="00BD67B2">
      <w:pPr>
        <w:tabs>
          <w:tab w:val="left" w:pos="0"/>
        </w:tabs>
        <w:spacing w:line="276" w:lineRule="auto"/>
        <w:jc w:val="both"/>
        <w:rPr>
          <w:rFonts w:ascii="Arial" w:eastAsia="Calibri" w:hAnsi="Arial" w:cs="Arial"/>
          <w:b/>
          <w:bCs/>
          <w:color w:val="000000"/>
          <w:sz w:val="22"/>
          <w:lang w:val="es-ES_tradnl" w:eastAsia="en-GB"/>
        </w:rPr>
      </w:pPr>
      <w:r w:rsidRPr="00E23980">
        <w:rPr>
          <w:rFonts w:ascii="Arial" w:eastAsia="Calibri" w:hAnsi="Arial" w:cs="Arial"/>
          <w:b/>
          <w:bCs/>
          <w:color w:val="000000"/>
          <w:sz w:val="22"/>
          <w:lang w:val="es-ES_tradnl" w:eastAsia="en-GB"/>
        </w:rPr>
        <w:t xml:space="preserve">2.2. </w:t>
      </w:r>
      <w:r w:rsidR="00360E6D" w:rsidRPr="00E23980">
        <w:rPr>
          <w:rFonts w:ascii="Arial" w:eastAsia="Calibri" w:hAnsi="Arial" w:cs="Arial"/>
          <w:b/>
          <w:bCs/>
          <w:color w:val="000000"/>
          <w:sz w:val="22"/>
          <w:lang w:val="es-ES_tradnl" w:eastAsia="en-GB"/>
        </w:rPr>
        <w:t xml:space="preserve">Deber de verificación del Registro Nacional de Obras Civiles Inconclusas en </w:t>
      </w:r>
      <w:r w:rsidR="00360E6D">
        <w:rPr>
          <w:rFonts w:ascii="Arial" w:eastAsia="Calibri" w:hAnsi="Arial" w:cs="Arial"/>
          <w:b/>
          <w:bCs/>
          <w:color w:val="000000"/>
          <w:sz w:val="22"/>
          <w:lang w:val="es-ES_tradnl" w:eastAsia="en-GB"/>
        </w:rPr>
        <w:t xml:space="preserve">la evaluación de </w:t>
      </w:r>
      <w:r w:rsidR="009B6910">
        <w:rPr>
          <w:rFonts w:ascii="Arial" w:eastAsia="Calibri" w:hAnsi="Arial" w:cs="Arial"/>
          <w:b/>
          <w:bCs/>
          <w:color w:val="000000"/>
          <w:sz w:val="22"/>
          <w:lang w:val="es-ES_tradnl" w:eastAsia="en-GB"/>
        </w:rPr>
        <w:t>las ofertas</w:t>
      </w:r>
      <w:r w:rsidR="00360E6D">
        <w:rPr>
          <w:rFonts w:ascii="Arial" w:eastAsia="Calibri" w:hAnsi="Arial" w:cs="Arial"/>
          <w:b/>
          <w:bCs/>
          <w:color w:val="000000"/>
          <w:sz w:val="22"/>
          <w:lang w:val="es-ES_tradnl" w:eastAsia="en-GB"/>
        </w:rPr>
        <w:t xml:space="preserve"> para la selección de contratistas de obra o interventores</w:t>
      </w:r>
    </w:p>
    <w:p w14:paraId="47C4BBD9" w14:textId="252A38FB" w:rsidR="00BD67B2" w:rsidRPr="00E23980" w:rsidRDefault="00BD67B2" w:rsidP="00567723">
      <w:pPr>
        <w:tabs>
          <w:tab w:val="left" w:pos="0"/>
        </w:tabs>
        <w:spacing w:line="276" w:lineRule="auto"/>
        <w:jc w:val="both"/>
        <w:rPr>
          <w:rFonts w:ascii="Arial" w:eastAsia="Calibri" w:hAnsi="Arial" w:cs="Arial"/>
          <w:color w:val="000000"/>
          <w:sz w:val="22"/>
          <w:lang w:val="es-ES_tradnl" w:eastAsia="en-GB"/>
        </w:rPr>
      </w:pPr>
    </w:p>
    <w:p w14:paraId="1EE85E77" w14:textId="632A5598"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81325C">
        <w:rPr>
          <w:rFonts w:ascii="Arial" w:eastAsia="Calibri" w:hAnsi="Arial" w:cs="Arial"/>
          <w:i/>
          <w:iCs/>
          <w:color w:val="000000"/>
          <w:sz w:val="22"/>
          <w:lang w:val="es-ES_tradnl" w:eastAsia="en-GB"/>
        </w:rPr>
        <w:t>consultar</w:t>
      </w:r>
      <w:r w:rsidRPr="00E23980">
        <w:rPr>
          <w:rFonts w:ascii="Arial" w:eastAsia="Calibri" w:hAnsi="Arial" w:cs="Arial"/>
          <w:color w:val="000000"/>
          <w:sz w:val="22"/>
          <w:lang w:val="es-ES_tradnl" w:eastAsia="en-GB"/>
        </w:rPr>
        <w:t xml:space="preserve"> y </w:t>
      </w:r>
      <w:r w:rsidRPr="0081325C">
        <w:rPr>
          <w:rFonts w:ascii="Arial" w:eastAsia="Calibri" w:hAnsi="Arial" w:cs="Arial"/>
          <w:i/>
          <w:iCs/>
          <w:color w:val="000000"/>
          <w:sz w:val="22"/>
          <w:lang w:val="es-ES_tradnl" w:eastAsia="en-GB"/>
        </w:rPr>
        <w:t>analizar</w:t>
      </w:r>
      <w:r w:rsidRPr="00E23980">
        <w:rPr>
          <w:rFonts w:ascii="Arial" w:eastAsia="Calibri" w:hAnsi="Arial" w:cs="Arial"/>
          <w:color w:val="000000"/>
          <w:sz w:val="22"/>
          <w:lang w:val="es-ES_tradnl" w:eastAsia="en-GB"/>
        </w:rPr>
        <w:t xml:space="preserve"> la información contenida en el Registro Nacional de Obras Civiles Inconclusas. Además, </w:t>
      </w:r>
      <w:r>
        <w:rPr>
          <w:rFonts w:ascii="Arial" w:eastAsia="Calibri" w:hAnsi="Arial" w:cs="Arial"/>
          <w:color w:val="000000"/>
          <w:sz w:val="22"/>
          <w:lang w:val="es-ES_tradnl" w:eastAsia="en-GB"/>
        </w:rPr>
        <w:t>dispone</w:t>
      </w:r>
      <w:r w:rsidRPr="00E23980">
        <w:rPr>
          <w:rFonts w:ascii="Arial" w:eastAsia="Calibri" w:hAnsi="Arial" w:cs="Arial"/>
          <w:color w:val="000000"/>
          <w:sz w:val="22"/>
          <w:lang w:val="es-ES_tradnl" w:eastAsia="en-GB"/>
        </w:rPr>
        <w:t xml:space="preserve"> que en los procesos de selección </w:t>
      </w:r>
      <w:r>
        <w:rPr>
          <w:rFonts w:ascii="Arial" w:eastAsia="Calibri" w:hAnsi="Arial" w:cs="Arial"/>
          <w:color w:val="000000"/>
          <w:sz w:val="22"/>
          <w:lang w:val="es-ES_tradnl" w:eastAsia="en-GB"/>
        </w:rPr>
        <w:t>d</w:t>
      </w:r>
      <w:r w:rsidRPr="00E23980">
        <w:rPr>
          <w:rFonts w:ascii="Arial" w:eastAsia="Calibri" w:hAnsi="Arial" w:cs="Arial"/>
          <w:color w:val="000000"/>
          <w:sz w:val="22"/>
          <w:lang w:val="es-ES_tradnl" w:eastAsia="en-GB"/>
        </w:rPr>
        <w:t>e contratistas de obra e interventores han de considerarse las anotaciones de</w:t>
      </w:r>
      <w:r>
        <w:rPr>
          <w:rFonts w:ascii="Arial" w:eastAsia="Calibri" w:hAnsi="Arial" w:cs="Arial"/>
          <w:color w:val="000000"/>
          <w:sz w:val="22"/>
          <w:lang w:val="es-ES_tradnl" w:eastAsia="en-GB"/>
        </w:rPr>
        <w:t>l</w:t>
      </w:r>
      <w:r w:rsidRPr="00E23980">
        <w:rPr>
          <w:rFonts w:ascii="Arial" w:eastAsia="Calibri" w:hAnsi="Arial" w:cs="Arial"/>
          <w:color w:val="000000"/>
          <w:sz w:val="22"/>
          <w:lang w:val="es-ES_tradnl" w:eastAsia="en-GB"/>
        </w:rPr>
        <w:t xml:space="preserve"> registro en la evaluación de </w:t>
      </w:r>
      <w:r w:rsidR="009B6910">
        <w:rPr>
          <w:rFonts w:ascii="Arial" w:eastAsia="Calibri" w:hAnsi="Arial" w:cs="Arial"/>
          <w:color w:val="000000"/>
          <w:sz w:val="22"/>
          <w:lang w:val="es-ES_tradnl" w:eastAsia="en-GB"/>
        </w:rPr>
        <w:t>las ofertas</w:t>
      </w:r>
      <w:r w:rsidRPr="00E23980">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La norma prescribe lo siguiente</w:t>
      </w:r>
      <w:r w:rsidRPr="00E23980">
        <w:rPr>
          <w:rFonts w:ascii="Arial" w:eastAsia="Calibri" w:hAnsi="Arial" w:cs="Arial"/>
          <w:color w:val="000000"/>
          <w:sz w:val="22"/>
          <w:lang w:val="es-ES_tradnl" w:eastAsia="en-GB"/>
        </w:rPr>
        <w:t>:</w:t>
      </w:r>
    </w:p>
    <w:p w14:paraId="537CB646" w14:textId="77777777"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p>
    <w:p w14:paraId="72697A5C"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538820F1"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2864B1C4" w14:textId="51A3A7D5"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 xml:space="preserve">Cualquier controversia o solicitud que surja en relación con los reportes </w:t>
      </w:r>
      <w:r w:rsidR="003D3109">
        <w:rPr>
          <w:rFonts w:ascii="Arial" w:eastAsia="Calibri" w:hAnsi="Arial" w:cs="Arial"/>
          <w:color w:val="000000"/>
          <w:sz w:val="21"/>
          <w:szCs w:val="21"/>
          <w:lang w:val="es-ES_tradnl" w:eastAsia="en-GB"/>
        </w:rPr>
        <w:t>de</w:t>
      </w:r>
      <w:r w:rsidRPr="00E23980">
        <w:rPr>
          <w:rFonts w:ascii="Arial" w:eastAsia="Calibri" w:hAnsi="Arial" w:cs="Arial"/>
          <w:color w:val="000000"/>
          <w:sz w:val="21"/>
          <w:szCs w:val="21"/>
          <w:lang w:val="es-ES_tradnl" w:eastAsia="en-GB"/>
        </w:rPr>
        <w:t xml:space="preserve"> información que suministre la entidad contratante, serán resueltos por esta, atendiendo los principios y disposiciones establecidos en la normatividad vigente.</w:t>
      </w:r>
    </w:p>
    <w:p w14:paraId="3A047B7A" w14:textId="77777777"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p>
    <w:p w14:paraId="5901D7E7" w14:textId="77777777" w:rsidR="00466861" w:rsidRDefault="00466861" w:rsidP="00466861">
      <w:pPr>
        <w:tabs>
          <w:tab w:val="left" w:pos="0"/>
        </w:tabs>
        <w:spacing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se observa, el artículo citado prescribe que las entidades estatales deben revisar «</w:t>
      </w:r>
      <w:r w:rsidRPr="00C62BBB">
        <w:rPr>
          <w:rFonts w:ascii="Arial" w:eastAsia="Calibri" w:hAnsi="Arial" w:cs="Arial"/>
          <w:color w:val="000000"/>
          <w:sz w:val="22"/>
          <w:lang w:val="es-ES_tradnl" w:eastAsia="en-GB"/>
        </w:rPr>
        <w:t xml:space="preserve">[…] las </w:t>
      </w:r>
      <w:r w:rsidRPr="00414246">
        <w:rPr>
          <w:rFonts w:ascii="Arial" w:eastAsia="Calibri" w:hAnsi="Arial" w:cs="Arial"/>
          <w:color w:val="000000"/>
          <w:sz w:val="22"/>
          <w:lang w:val="es-ES_tradnl" w:eastAsia="en-GB"/>
        </w:rPr>
        <w:t>anotaciones vigentes en el Registro Nacional de Obras Civiles Inconclusas al momento de evaluar los factores de ponderación de calidad, establecidos en el literal a) del artículo 5o de la Ley 1150 de 2007 o la norma que la modifique</w:t>
      </w:r>
      <w:r>
        <w:rPr>
          <w:rFonts w:ascii="Arial" w:eastAsia="Calibri" w:hAnsi="Arial" w:cs="Arial"/>
          <w:color w:val="000000"/>
          <w:sz w:val="22"/>
          <w:lang w:val="es-ES_tradnl" w:eastAsia="en-GB"/>
        </w:rPr>
        <w:t>»</w:t>
      </w:r>
      <w:r w:rsidRPr="00414246">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Teniendo en cuenta que el artículo 6 de la Ley 2020 de 2020 se remite al literal a) del artículo 5 de la Ley 1150 de 2007, conviene recordar lo señalado en dicho enunciado normativo. Este consagra los criterios para garantizar la </w:t>
      </w:r>
      <w:r w:rsidRPr="00B1741D">
        <w:rPr>
          <w:rFonts w:ascii="Arial" w:eastAsia="Calibri" w:hAnsi="Arial" w:cs="Arial"/>
          <w:i/>
          <w:iCs/>
          <w:color w:val="000000"/>
          <w:sz w:val="22"/>
          <w:lang w:val="es-ES_tradnl" w:eastAsia="en-GB"/>
        </w:rPr>
        <w:t>selección objetiva</w:t>
      </w:r>
      <w:r>
        <w:rPr>
          <w:rFonts w:ascii="Arial" w:eastAsia="Calibri" w:hAnsi="Arial" w:cs="Arial"/>
          <w:color w:val="000000"/>
          <w:sz w:val="22"/>
          <w:lang w:val="es-ES_tradnl" w:eastAsia="en-GB"/>
        </w:rPr>
        <w:t xml:space="preserve"> en los procedimientos contractuales, precisando la metodología con la cual pueden establecerse tanto los requisitos habilitantes como los criterios de evaluación. En lo pertinente, la norma dispone que:</w:t>
      </w:r>
    </w:p>
    <w:p w14:paraId="36C497EE" w14:textId="77777777" w:rsidR="00466861" w:rsidRPr="00F42155" w:rsidRDefault="00466861" w:rsidP="00F42155">
      <w:pPr>
        <w:tabs>
          <w:tab w:val="left" w:pos="0"/>
        </w:tabs>
        <w:spacing w:line="276" w:lineRule="auto"/>
        <w:ind w:right="709"/>
        <w:jc w:val="both"/>
        <w:rPr>
          <w:rFonts w:ascii="Arial" w:eastAsia="Calibri" w:hAnsi="Arial" w:cs="Arial"/>
          <w:color w:val="000000"/>
          <w:sz w:val="22"/>
          <w:szCs w:val="22"/>
          <w:lang w:val="es-ES_tradnl" w:eastAsia="en-GB"/>
        </w:rPr>
      </w:pPr>
    </w:p>
    <w:p w14:paraId="2F05453A"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 xml:space="preserve">[…] </w:t>
      </w:r>
      <w:r w:rsidRPr="00B92751">
        <w:rPr>
          <w:rFonts w:ascii="Arial" w:eastAsia="Calibri" w:hAnsi="Arial" w:cs="Arial"/>
          <w:color w:val="000000"/>
          <w:sz w:val="21"/>
          <w:szCs w:val="21"/>
          <w:lang w:val="es-ES_tradnl" w:eastAsia="en-GB"/>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83D8BA6"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6C234761"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78286B">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2076399E" w14:textId="77777777" w:rsidR="00466861" w:rsidRPr="00B92751" w:rsidRDefault="00466861" w:rsidP="00466861">
      <w:pPr>
        <w:tabs>
          <w:tab w:val="left" w:pos="0"/>
        </w:tabs>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b) La ponderación de los elementos de calidad y precio que representen la mejor relación de costo-beneficio para la entidad</w:t>
      </w:r>
      <w:r>
        <w:rPr>
          <w:rFonts w:ascii="Arial" w:eastAsia="Calibri" w:hAnsi="Arial" w:cs="Arial"/>
          <w:color w:val="000000"/>
          <w:sz w:val="21"/>
          <w:szCs w:val="21"/>
          <w:lang w:val="es-ES_tradnl" w:eastAsia="en-GB"/>
        </w:rPr>
        <w:t>. (Énfasis fuera de texto)</w:t>
      </w:r>
    </w:p>
    <w:p w14:paraId="728D3318" w14:textId="77777777" w:rsidR="00466861" w:rsidRPr="00F42155" w:rsidRDefault="00466861" w:rsidP="00F42155">
      <w:pPr>
        <w:tabs>
          <w:tab w:val="left" w:pos="0"/>
        </w:tabs>
        <w:spacing w:line="276" w:lineRule="auto"/>
        <w:ind w:left="709" w:right="709"/>
        <w:jc w:val="both"/>
        <w:rPr>
          <w:rFonts w:ascii="Arial" w:eastAsia="Calibri" w:hAnsi="Arial" w:cs="Arial"/>
          <w:color w:val="000000"/>
          <w:sz w:val="22"/>
          <w:szCs w:val="22"/>
          <w:lang w:val="es-ES_tradnl" w:eastAsia="en-GB"/>
        </w:rPr>
      </w:pPr>
    </w:p>
    <w:p w14:paraId="2DEE119C" w14:textId="462096C9" w:rsidR="00466861" w:rsidRDefault="00466861" w:rsidP="00F42155">
      <w:pPr>
        <w:tabs>
          <w:tab w:val="left" w:pos="0"/>
        </w:tabs>
        <w:spacing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4B76D3">
        <w:rPr>
          <w:rFonts w:ascii="Arial" w:eastAsia="Calibri" w:hAnsi="Arial" w:cs="Arial"/>
          <w:iCs/>
          <w:color w:val="000000"/>
          <w:sz w:val="22"/>
          <w:lang w:val="es-ES_tradnl" w:eastAsia="en-GB"/>
        </w:rPr>
        <w:t>no</w:t>
      </w:r>
      <w:r w:rsidRPr="004B76D3">
        <w:rPr>
          <w:rFonts w:ascii="Arial" w:eastAsia="Calibri" w:hAnsi="Arial" w:cs="Arial"/>
          <w:color w:val="000000"/>
          <w:sz w:val="22"/>
          <w:lang w:val="es-ES_tradnl" w:eastAsia="en-GB"/>
        </w:rPr>
        <w:t xml:space="preserve"> los define,</w:t>
      </w:r>
      <w:r>
        <w:rPr>
          <w:rFonts w:ascii="Arial" w:eastAsia="Calibri" w:hAnsi="Arial" w:cs="Arial"/>
          <w:color w:val="000000"/>
          <w:sz w:val="22"/>
          <w:lang w:val="es-ES_tradnl" w:eastAsia="en-GB"/>
        </w:rPr>
        <w:t xml:space="preserve"> sino que se limita a mencionarlos de manera genérica. En efecto, el literal a) de dicho artículo está precedido por un inciso que establece: «</w:t>
      </w:r>
      <w:r w:rsidRPr="00F93E41">
        <w:rPr>
          <w:rFonts w:ascii="Arial" w:eastAsia="Calibri" w:hAnsi="Arial" w:cs="Arial"/>
          <w:color w:val="000000"/>
          <w:sz w:val="22"/>
          <w:lang w:val="es-ES_tradnl" w:eastAsia="en-GB"/>
        </w:rPr>
        <w:t>En los procesos de selección en los que se tenga en cuenta los factores técnicos y económicos, la oferta más ventajosa será la que resulte de aplicar alguna de las siguientes alternativas</w:t>
      </w:r>
      <w:r>
        <w:rPr>
          <w:rFonts w:ascii="Arial" w:eastAsia="Calibri" w:hAnsi="Arial" w:cs="Arial"/>
          <w:color w:val="000000"/>
          <w:sz w:val="22"/>
          <w:lang w:val="es-ES_tradnl" w:eastAsia="en-GB"/>
        </w:rPr>
        <w:t>»; y, a renglón seguido, dentro de las «alternativas», el legislador incorpora la siguiente: «</w:t>
      </w:r>
      <w:r w:rsidRPr="006959A5">
        <w:rPr>
          <w:rFonts w:ascii="Arial" w:eastAsia="Calibri" w:hAnsi="Arial" w:cs="Arial"/>
          <w:color w:val="000000"/>
          <w:sz w:val="22"/>
          <w:lang w:val="es-ES_tradnl" w:eastAsia="en-GB"/>
        </w:rPr>
        <w:t>a) La ponderación de los elementos de calidad y precio soportados en puntajes o fórmulas señaladas en el pliego de condiciones</w:t>
      </w:r>
      <w:r>
        <w:rPr>
          <w:rFonts w:ascii="Arial" w:eastAsia="Calibri" w:hAnsi="Arial" w:cs="Arial"/>
          <w:color w:val="000000"/>
          <w:sz w:val="22"/>
          <w:lang w:val="es-ES_tradnl" w:eastAsia="en-GB"/>
        </w:rPr>
        <w:t>».</w:t>
      </w:r>
    </w:p>
    <w:p w14:paraId="21266B1C" w14:textId="5D58128C" w:rsidR="00466861"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Como puede apreciarse, el Congreso de la República optó por conceder a las entidades estatales un margen de discrecionalidad administrativa para determinar en los procedimientos de selección que realicen cuáles serán los elementos de calidad y precio </w:t>
      </w:r>
      <w:r>
        <w:rPr>
          <w:rFonts w:ascii="Arial" w:eastAsia="Calibri" w:hAnsi="Arial" w:cs="Arial"/>
          <w:color w:val="000000"/>
          <w:sz w:val="22"/>
          <w:lang w:val="es-ES_tradnl" w:eastAsia="en-GB"/>
        </w:rPr>
        <w:lastRenderedPageBreak/>
        <w:t>que tendrán en cuenta en la calificación o ponderación</w:t>
      </w:r>
      <w:r w:rsidRPr="00241618">
        <w:rPr>
          <w:rFonts w:ascii="Arial" w:eastAsia="Calibri" w:hAnsi="Arial" w:cs="Arial"/>
          <w:color w:val="FF0000"/>
          <w:sz w:val="22"/>
          <w:lang w:val="es-ES_tradnl" w:eastAsia="en-GB"/>
        </w:rPr>
        <w:t xml:space="preserve">. </w:t>
      </w:r>
      <w:r>
        <w:rPr>
          <w:rFonts w:ascii="Arial" w:eastAsia="Calibri" w:hAnsi="Arial" w:cs="Arial"/>
          <w:color w:val="000000"/>
          <w:sz w:val="22"/>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59E7D80E" w14:textId="7CDE7757"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 xml:space="preserve">Esta Subdirección se ha pronunciado sobre el reconocimiento de la discrecionalidad administrativa como modelo de asignación de potestades en la contratación estatal. Por ejemplo, en el Concepto C-120 del 3 de marzo de 2020 </w:t>
      </w:r>
      <w:r w:rsidR="003D3109">
        <w:rPr>
          <w:rFonts w:ascii="Arial" w:eastAsia="Calibri" w:hAnsi="Arial" w:cs="Arial"/>
          <w:color w:val="000000"/>
          <w:sz w:val="22"/>
          <w:lang w:val="es-ES_tradnl" w:eastAsia="en-GB"/>
        </w:rPr>
        <w:t>señaló</w:t>
      </w:r>
      <w:r>
        <w:rPr>
          <w:rFonts w:ascii="Arial" w:eastAsia="Calibri" w:hAnsi="Arial" w:cs="Arial"/>
          <w:color w:val="000000"/>
          <w:sz w:val="22"/>
          <w:lang w:val="es-ES_tradnl" w:eastAsia="en-GB"/>
        </w:rPr>
        <w:t xml:space="preserve"> que si bien la discrecionalidad implica un espacio de libertad para las entidades estales, en todo caso, al hacer uso de ella, deben observar el artículo 44 de la Ley 1437 de 2011, según el cual </w:t>
      </w:r>
      <w:r>
        <w:rPr>
          <w:rFonts w:ascii="Arial" w:hAnsi="Arial" w:cs="Arial"/>
          <w:color w:val="000000" w:themeColor="text1"/>
          <w:sz w:val="22"/>
        </w:rPr>
        <w:t xml:space="preserve">la decisión debe ser </w:t>
      </w:r>
      <w:r w:rsidRPr="00ED3C26">
        <w:rPr>
          <w:rFonts w:ascii="Arial" w:hAnsi="Arial" w:cs="Arial"/>
          <w:color w:val="000000" w:themeColor="text1"/>
          <w:sz w:val="22"/>
        </w:rPr>
        <w:t>adecuada y proporcional al trámite y a los hechos que lo motivaron</w:t>
      </w:r>
      <w:r>
        <w:rPr>
          <w:rStyle w:val="Refdenotaalpie"/>
          <w:rFonts w:ascii="Arial" w:hAnsi="Arial" w:cs="Arial"/>
          <w:color w:val="000000" w:themeColor="text1"/>
          <w:sz w:val="22"/>
        </w:rPr>
        <w:footnoteReference w:id="10"/>
      </w:r>
      <w:r>
        <w:rPr>
          <w:rFonts w:ascii="Arial" w:hAnsi="Arial" w:cs="Arial"/>
          <w:color w:val="000000" w:themeColor="text1"/>
          <w:sz w:val="22"/>
        </w:rPr>
        <w:t xml:space="preserve">. Este también ha sido el entendimiento de la doctrina, que ha considerado que el ejercicio de la discrecionalidad administrativa debe respetar </w:t>
      </w:r>
      <w:r w:rsidRPr="00ED3C26">
        <w:rPr>
          <w:rFonts w:ascii="Arial" w:hAnsi="Arial" w:cs="Arial"/>
          <w:color w:val="000000" w:themeColor="text1"/>
          <w:sz w:val="22"/>
        </w:rPr>
        <w:t>el principio de proporcionalidad</w:t>
      </w:r>
      <w:r w:rsidRPr="00ED3C26">
        <w:rPr>
          <w:rStyle w:val="Refdenotaalpie"/>
          <w:rFonts w:ascii="Arial" w:hAnsi="Arial" w:cs="Arial"/>
          <w:color w:val="000000" w:themeColor="text1"/>
          <w:sz w:val="22"/>
        </w:rPr>
        <w:footnoteReference w:id="11"/>
      </w:r>
      <w:r>
        <w:rPr>
          <w:rFonts w:ascii="Arial" w:hAnsi="Arial" w:cs="Arial"/>
          <w:color w:val="000000" w:themeColor="text1"/>
          <w:sz w:val="22"/>
        </w:rPr>
        <w:t>.</w:t>
      </w:r>
    </w:p>
    <w:p w14:paraId="2E58647C" w14:textId="0D3422EC"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Esta discrecionalidad también se encuentra presente al momento de elaborar el pliego de condiciones y específicamente, al definir los criterios de calificación con puntos. </w:t>
      </w:r>
      <w:r w:rsidR="003D3109">
        <w:rPr>
          <w:rFonts w:ascii="Arial" w:hAnsi="Arial" w:cs="Arial"/>
          <w:color w:val="000000" w:themeColor="text1"/>
          <w:sz w:val="22"/>
        </w:rPr>
        <w:t xml:space="preserve">Entre </w:t>
      </w:r>
      <w:r>
        <w:rPr>
          <w:rFonts w:ascii="Arial" w:hAnsi="Arial" w:cs="Arial"/>
          <w:color w:val="000000" w:themeColor="text1"/>
          <w:sz w:val="22"/>
        </w:rPr>
        <w:t xml:space="preserve">estos criterios se encuentran los elementos de calidad y precio indicados en el artículo 5, numeral 2, literal a), de la Ley 1150 de 2007. Por ello la Sección Tercera del Consejo de Estado considera que: </w:t>
      </w:r>
    </w:p>
    <w:p w14:paraId="1013A2E5" w14:textId="77777777" w:rsidR="00466861" w:rsidRPr="0081325C" w:rsidRDefault="00466861" w:rsidP="00466861">
      <w:pPr>
        <w:tabs>
          <w:tab w:val="left" w:pos="0"/>
        </w:tabs>
        <w:spacing w:line="276" w:lineRule="auto"/>
        <w:ind w:left="709" w:right="709"/>
        <w:jc w:val="both"/>
        <w:rPr>
          <w:rFonts w:ascii="Arial" w:eastAsia="Calibri" w:hAnsi="Arial" w:cs="Arial"/>
          <w:color w:val="000000"/>
          <w:sz w:val="22"/>
          <w:szCs w:val="22"/>
          <w:lang w:val="es-ES_tradnl" w:eastAsia="en-GB"/>
        </w:rPr>
      </w:pPr>
    </w:p>
    <w:p w14:paraId="5C5CE75C" w14:textId="77777777" w:rsidR="00466861" w:rsidRPr="00DB02D7" w:rsidRDefault="00466861" w:rsidP="00466861">
      <w:pPr>
        <w:tabs>
          <w:tab w:val="left" w:pos="0"/>
        </w:tabs>
        <w:ind w:left="709" w:right="709"/>
        <w:jc w:val="both"/>
        <w:rPr>
          <w:rFonts w:ascii="Arial" w:eastAsia="Calibri" w:hAnsi="Arial" w:cs="Arial"/>
          <w:color w:val="000000"/>
          <w:sz w:val="21"/>
          <w:szCs w:val="21"/>
          <w:lang w:val="es-ES_tradnl" w:eastAsia="en-GB"/>
        </w:rPr>
      </w:pPr>
      <w:r w:rsidRPr="00A63DF7">
        <w:rPr>
          <w:rFonts w:ascii="Arial" w:eastAsia="Calibri" w:hAnsi="Arial" w:cs="Arial"/>
          <w:color w:val="000000"/>
          <w:sz w:val="21"/>
          <w:szCs w:val="21"/>
          <w:lang w:val="es-ES_tradnl" w:eastAsia="en-GB"/>
        </w:rPr>
        <w:t xml:space="preserve">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w:t>
      </w:r>
      <w:r w:rsidRPr="00A63DF7">
        <w:rPr>
          <w:rFonts w:ascii="Arial" w:eastAsia="Calibri" w:hAnsi="Arial" w:cs="Arial"/>
          <w:color w:val="000000"/>
          <w:sz w:val="21"/>
          <w:szCs w:val="21"/>
          <w:lang w:val="es-ES_tradnl" w:eastAsia="en-GB"/>
        </w:rPr>
        <w:lastRenderedPageBreak/>
        <w:t>ponderación para asegurar que se contratará con la mejor oferta, esto es, aquella que se ajuste mejor a las finalidades de interés general</w:t>
      </w:r>
      <w:r>
        <w:rPr>
          <w:rStyle w:val="Refdenotaalpie"/>
          <w:rFonts w:ascii="Arial" w:eastAsia="Calibri" w:hAnsi="Arial" w:cs="Arial"/>
          <w:color w:val="000000"/>
          <w:sz w:val="21"/>
          <w:szCs w:val="21"/>
          <w:lang w:val="es-ES_tradnl" w:eastAsia="en-GB"/>
        </w:rPr>
        <w:footnoteReference w:id="12"/>
      </w:r>
      <w:r w:rsidRPr="00A63DF7">
        <w:rPr>
          <w:rFonts w:ascii="Arial" w:eastAsia="Calibri" w:hAnsi="Arial" w:cs="Arial"/>
          <w:color w:val="000000"/>
          <w:sz w:val="21"/>
          <w:szCs w:val="21"/>
          <w:lang w:val="es-ES_tradnl" w:eastAsia="en-GB"/>
        </w:rPr>
        <w:t>.</w:t>
      </w:r>
    </w:p>
    <w:p w14:paraId="732488CA" w14:textId="77777777" w:rsidR="00466861" w:rsidRDefault="00466861" w:rsidP="00466861">
      <w:pPr>
        <w:tabs>
          <w:tab w:val="left" w:pos="0"/>
        </w:tabs>
        <w:spacing w:line="276" w:lineRule="auto"/>
        <w:ind w:firstLine="709"/>
        <w:jc w:val="both"/>
        <w:rPr>
          <w:rFonts w:ascii="Arial" w:hAnsi="Arial" w:cs="Arial"/>
          <w:color w:val="000000" w:themeColor="text1"/>
          <w:sz w:val="22"/>
        </w:rPr>
      </w:pPr>
    </w:p>
    <w:p w14:paraId="5BA09B73" w14:textId="75F484F8" w:rsidR="00466861" w:rsidRDefault="00466861" w:rsidP="00466861">
      <w:pPr>
        <w:spacing w:line="276" w:lineRule="auto"/>
        <w:ind w:firstLine="709"/>
        <w:jc w:val="both"/>
        <w:rPr>
          <w:rFonts w:ascii="Arial" w:hAnsi="Arial" w:cs="Arial"/>
          <w:color w:val="000000" w:themeColor="text1"/>
          <w:sz w:val="22"/>
        </w:rPr>
      </w:pPr>
      <w:r>
        <w:rPr>
          <w:rFonts w:ascii="Arial" w:hAnsi="Arial" w:cs="Arial"/>
          <w:color w:val="000000" w:themeColor="text1"/>
          <w:sz w:val="22"/>
        </w:rPr>
        <w:t>Por lo tanto, cuando el artículo 6 de la Ley 2020 de 2020 establece que «</w:t>
      </w:r>
      <w:r w:rsidRPr="00DB3165">
        <w:rPr>
          <w:rFonts w:ascii="Arial" w:hAnsi="Arial" w:cs="Arial"/>
          <w:color w:val="000000" w:themeColor="text1"/>
          <w:sz w:val="22"/>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Pr="00F42155">
        <w:rPr>
          <w:rFonts w:ascii="Arial" w:hAnsi="Arial" w:cs="Arial"/>
          <w:color w:val="000000" w:themeColor="text1"/>
          <w:sz w:val="22"/>
          <w:vertAlign w:val="superscript"/>
        </w:rPr>
        <w:t>o</w:t>
      </w:r>
      <w:r w:rsidRPr="00DB3165">
        <w:rPr>
          <w:rFonts w:ascii="Arial" w:hAnsi="Arial" w:cs="Arial"/>
          <w:color w:val="000000" w:themeColor="text1"/>
          <w:sz w:val="22"/>
        </w:rPr>
        <w:t xml:space="preserve"> de la Ley 1150 de 2007 o la norma que la modifique</w:t>
      </w:r>
      <w:r>
        <w:rPr>
          <w:rFonts w:ascii="Arial" w:hAnsi="Arial" w:cs="Arial"/>
          <w:color w:val="000000" w:themeColor="text1"/>
          <w:sz w:val="22"/>
        </w:rPr>
        <w:t>», significa que al aplicar dichos criterios de calificación con puntos dentro del procedimiento contractual, las entidades estatales deben servirse de la información contenida en el Registro</w:t>
      </w:r>
      <w:r w:rsidR="006204FE">
        <w:rPr>
          <w:rFonts w:ascii="Arial" w:hAnsi="Arial" w:cs="Arial"/>
          <w:color w:val="000000" w:themeColor="text1"/>
          <w:sz w:val="22"/>
        </w:rPr>
        <w:t xml:space="preserve"> y de las actualizaciones </w:t>
      </w:r>
      <w:r w:rsidR="006C4461">
        <w:rPr>
          <w:rFonts w:ascii="Arial" w:hAnsi="Arial" w:cs="Arial"/>
          <w:color w:val="000000" w:themeColor="text1"/>
          <w:sz w:val="22"/>
        </w:rPr>
        <w:t>de dicha información</w:t>
      </w:r>
      <w:r w:rsidR="00C35206">
        <w:rPr>
          <w:rFonts w:ascii="Arial" w:hAnsi="Arial" w:cs="Arial"/>
          <w:color w:val="000000" w:themeColor="text1"/>
          <w:sz w:val="22"/>
        </w:rPr>
        <w:t xml:space="preserve"> </w:t>
      </w:r>
      <w:r w:rsidR="006204FE">
        <w:rPr>
          <w:rFonts w:ascii="Arial" w:hAnsi="Arial" w:cs="Arial"/>
          <w:color w:val="000000" w:themeColor="text1"/>
          <w:sz w:val="22"/>
        </w:rPr>
        <w:t>que se reporten por parte de la Contraloría General de la Rep</w:t>
      </w:r>
      <w:r w:rsidR="003D3109">
        <w:rPr>
          <w:rFonts w:ascii="Arial" w:hAnsi="Arial" w:cs="Arial"/>
          <w:color w:val="000000" w:themeColor="text1"/>
          <w:sz w:val="22"/>
        </w:rPr>
        <w:t>ú</w:t>
      </w:r>
      <w:r w:rsidR="006204FE">
        <w:rPr>
          <w:rFonts w:ascii="Arial" w:hAnsi="Arial" w:cs="Arial"/>
          <w:color w:val="000000" w:themeColor="text1"/>
          <w:sz w:val="22"/>
        </w:rPr>
        <w:t>blica y de las entidades estatales</w:t>
      </w:r>
      <w:r w:rsidR="006C4461">
        <w:rPr>
          <w:rFonts w:ascii="Arial" w:hAnsi="Arial" w:cs="Arial"/>
          <w:color w:val="000000" w:themeColor="text1"/>
          <w:sz w:val="22"/>
        </w:rPr>
        <w:t>, conf</w:t>
      </w:r>
      <w:r w:rsidR="00C35206">
        <w:rPr>
          <w:rFonts w:ascii="Arial" w:hAnsi="Arial" w:cs="Arial"/>
          <w:color w:val="000000" w:themeColor="text1"/>
          <w:sz w:val="22"/>
        </w:rPr>
        <w:t>orme lo establece el</w:t>
      </w:r>
      <w:r w:rsidR="006C4461">
        <w:rPr>
          <w:rFonts w:ascii="Arial" w:hAnsi="Arial" w:cs="Arial"/>
          <w:color w:val="000000" w:themeColor="text1"/>
          <w:sz w:val="22"/>
        </w:rPr>
        <w:t xml:space="preserve"> artículo 3 de la Ley 2020 de 2020. </w:t>
      </w:r>
      <w:r w:rsidR="00484E3F">
        <w:rPr>
          <w:rFonts w:ascii="Arial" w:eastAsiaTheme="minorHAnsi" w:hAnsi="Arial" w:cs="Arial"/>
          <w:sz w:val="22"/>
          <w:szCs w:val="22"/>
          <w:lang w:val="es-MX" w:eastAsia="en-US"/>
        </w:rPr>
        <w:t xml:space="preserve">En este contexto, las entidades deberán examinar la particularidad de la anotación y determinar </w:t>
      </w:r>
      <w:r w:rsidR="00D65451">
        <w:rPr>
          <w:rFonts w:ascii="Arial" w:eastAsiaTheme="minorHAnsi" w:hAnsi="Arial" w:cs="Arial"/>
          <w:sz w:val="22"/>
          <w:szCs w:val="22"/>
          <w:lang w:val="es-MX" w:eastAsia="en-US"/>
        </w:rPr>
        <w:t xml:space="preserve">si ésta </w:t>
      </w:r>
      <w:r w:rsidR="00484E3F">
        <w:rPr>
          <w:rFonts w:ascii="Arial" w:eastAsiaTheme="minorHAnsi" w:hAnsi="Arial" w:cs="Arial"/>
          <w:sz w:val="22"/>
          <w:szCs w:val="22"/>
          <w:lang w:val="es-MX" w:eastAsia="en-US"/>
        </w:rPr>
        <w:t xml:space="preserve">afectará </w:t>
      </w:r>
      <w:r w:rsidR="00042B91">
        <w:rPr>
          <w:rFonts w:ascii="Arial" w:eastAsiaTheme="minorHAnsi" w:hAnsi="Arial" w:cs="Arial"/>
          <w:sz w:val="22"/>
          <w:szCs w:val="22"/>
          <w:lang w:val="es-MX" w:eastAsia="en-US"/>
        </w:rPr>
        <w:t xml:space="preserve">la ponderación </w:t>
      </w:r>
      <w:r w:rsidR="00484E3F">
        <w:rPr>
          <w:rFonts w:ascii="Arial" w:eastAsiaTheme="minorHAnsi" w:hAnsi="Arial" w:cs="Arial"/>
          <w:sz w:val="22"/>
          <w:szCs w:val="22"/>
          <w:lang w:val="es-MX" w:eastAsia="en-US"/>
        </w:rPr>
        <w:t>al momento de realizar la respectiva evaluación.</w:t>
      </w:r>
    </w:p>
    <w:p w14:paraId="09358323" w14:textId="4C25E59E" w:rsidR="00484E3F" w:rsidRDefault="00484E3F" w:rsidP="00CE5AAD">
      <w:pPr>
        <w:spacing w:before="120" w:line="276" w:lineRule="auto"/>
        <w:ind w:firstLine="709"/>
        <w:jc w:val="both"/>
        <w:rPr>
          <w:rFonts w:ascii="Arial" w:hAnsi="Arial" w:cs="Arial"/>
          <w:color w:val="000000" w:themeColor="text1"/>
          <w:sz w:val="22"/>
          <w:lang w:val="es-MX"/>
        </w:rPr>
      </w:pPr>
      <w:r>
        <w:rPr>
          <w:rFonts w:ascii="Arial" w:hAnsi="Arial" w:cs="Arial"/>
          <w:color w:val="000000" w:themeColor="text1"/>
          <w:sz w:val="22"/>
        </w:rPr>
        <w:t xml:space="preserve">De esta manera, como las entidades estatales cuentan con discrecionalidad para determinar los criterios de calificación, </w:t>
      </w:r>
      <w:r w:rsidRPr="003B28F8">
        <w:rPr>
          <w:rFonts w:ascii="Arial" w:hAnsi="Arial" w:cs="Arial"/>
          <w:color w:val="000000" w:themeColor="text1"/>
          <w:sz w:val="22"/>
        </w:rPr>
        <w:t>corresponde a estas definir</w:t>
      </w:r>
      <w:r>
        <w:rPr>
          <w:rFonts w:ascii="Arial" w:hAnsi="Arial" w:cs="Arial"/>
          <w:color w:val="000000" w:themeColor="text1"/>
          <w:sz w:val="22"/>
        </w:rPr>
        <w:t xml:space="preserve">, en los pliegos de condiciones, los factores de </w:t>
      </w:r>
      <w:r w:rsidR="009B6910">
        <w:rPr>
          <w:rFonts w:ascii="Arial" w:hAnsi="Arial" w:cs="Arial"/>
          <w:color w:val="000000" w:themeColor="text1"/>
          <w:sz w:val="22"/>
        </w:rPr>
        <w:t>asignación de puntaje</w:t>
      </w:r>
      <w:r>
        <w:rPr>
          <w:rFonts w:ascii="Arial" w:hAnsi="Arial" w:cs="Arial"/>
          <w:color w:val="000000" w:themeColor="text1"/>
          <w:sz w:val="22"/>
        </w:rPr>
        <w:t xml:space="preserve"> y</w:t>
      </w:r>
      <w:r w:rsidRPr="003B28F8">
        <w:rPr>
          <w:rFonts w:ascii="Arial" w:hAnsi="Arial" w:cs="Arial"/>
          <w:color w:val="000000" w:themeColor="text1"/>
          <w:sz w:val="22"/>
          <w:lang w:val="es-ES_tradnl"/>
        </w:rPr>
        <w:t xml:space="preserve"> la forma en que se realizará la valoración de las anotaciones vigentes en el Registro Nacional de Obras Civiles Inconclusas al momento de </w:t>
      </w:r>
      <w:r w:rsidR="009B6910">
        <w:rPr>
          <w:rFonts w:ascii="Arial" w:hAnsi="Arial" w:cs="Arial"/>
          <w:color w:val="000000" w:themeColor="text1"/>
          <w:sz w:val="22"/>
          <w:lang w:val="es-ES_tradnl"/>
        </w:rPr>
        <w:t>evaluar las ofertas</w:t>
      </w:r>
      <w:r w:rsidRPr="003B28F8">
        <w:rPr>
          <w:rFonts w:ascii="Arial" w:hAnsi="Arial" w:cs="Arial"/>
          <w:color w:val="000000" w:themeColor="text1"/>
          <w:sz w:val="22"/>
          <w:lang w:val="es-ES_tradnl"/>
        </w:rPr>
        <w:t xml:space="preserve">, conforme a los parámetros del artículo 6 de la </w:t>
      </w:r>
      <w:r>
        <w:rPr>
          <w:rFonts w:ascii="Arial" w:hAnsi="Arial" w:cs="Arial"/>
          <w:color w:val="000000" w:themeColor="text1"/>
          <w:sz w:val="22"/>
          <w:lang w:val="es-ES_tradnl"/>
        </w:rPr>
        <w:t>L</w:t>
      </w:r>
      <w:r w:rsidRPr="003B28F8">
        <w:rPr>
          <w:rFonts w:ascii="Arial" w:hAnsi="Arial" w:cs="Arial"/>
          <w:color w:val="000000" w:themeColor="text1"/>
          <w:sz w:val="22"/>
          <w:lang w:val="es-ES_tradnl"/>
        </w:rPr>
        <w:t>ey 2020 de 2020</w:t>
      </w:r>
      <w:r w:rsidRPr="003B28F8">
        <w:rPr>
          <w:rFonts w:ascii="Arial" w:hAnsi="Arial" w:cs="Arial"/>
          <w:color w:val="000000" w:themeColor="text1"/>
          <w:sz w:val="22"/>
        </w:rPr>
        <w:t xml:space="preserve">. </w:t>
      </w:r>
      <w:r w:rsidRPr="000C76A6">
        <w:rPr>
          <w:rFonts w:ascii="Arial" w:hAnsi="Arial" w:cs="Arial"/>
          <w:color w:val="000000" w:themeColor="text1"/>
          <w:sz w:val="22"/>
        </w:rPr>
        <w:t>Lo anterior, teniendo en cuenta</w:t>
      </w:r>
      <w:r w:rsidR="00CE5AAD">
        <w:rPr>
          <w:rFonts w:ascii="Arial" w:hAnsi="Arial" w:cs="Arial"/>
          <w:color w:val="000000" w:themeColor="text1"/>
          <w:sz w:val="22"/>
        </w:rPr>
        <w:t xml:space="preserve"> </w:t>
      </w:r>
      <w:r w:rsidRPr="000C76A6">
        <w:rPr>
          <w:rFonts w:ascii="Arial" w:hAnsi="Arial" w:cs="Arial"/>
          <w:color w:val="000000" w:themeColor="text1"/>
          <w:sz w:val="22"/>
        </w:rPr>
        <w:t xml:space="preserve">que </w:t>
      </w:r>
      <w:r w:rsidRPr="000C76A6">
        <w:rPr>
          <w:rFonts w:ascii="Arial" w:hAnsi="Arial" w:cs="Arial"/>
          <w:color w:val="000000" w:themeColor="text1"/>
          <w:sz w:val="22"/>
          <w:lang w:val="es-MX"/>
        </w:rPr>
        <w:t>la norma no restringió a una metodología específica el análisis y la valoración de estas anotaciones</w:t>
      </w:r>
      <w:r w:rsidRPr="00CE5AAD">
        <w:rPr>
          <w:rFonts w:ascii="Arial" w:hAnsi="Arial" w:cs="Arial"/>
          <w:color w:val="000000" w:themeColor="text1"/>
          <w:sz w:val="22"/>
          <w:lang w:val="es-MX"/>
        </w:rPr>
        <w:t>.</w:t>
      </w:r>
      <w:r w:rsidR="00CE5AAD" w:rsidRPr="00CE5AAD">
        <w:rPr>
          <w:rFonts w:ascii="Arial" w:hAnsi="Arial" w:cs="Arial"/>
          <w:color w:val="000000" w:themeColor="text1"/>
          <w:sz w:val="22"/>
          <w:lang w:val="es-MX"/>
        </w:rPr>
        <w:t xml:space="preserve"> </w:t>
      </w:r>
    </w:p>
    <w:p w14:paraId="50A791C5" w14:textId="2F4FAB89" w:rsidR="00A97430" w:rsidRDefault="002F7C31" w:rsidP="00331927">
      <w:pPr>
        <w:spacing w:before="120" w:line="276" w:lineRule="auto"/>
        <w:ind w:firstLine="709"/>
        <w:jc w:val="both"/>
        <w:rPr>
          <w:rFonts w:ascii="Arial" w:eastAsia="Calibri" w:hAnsi="Arial" w:cs="Arial"/>
          <w:color w:val="000000"/>
          <w:sz w:val="22"/>
          <w:lang w:val="es-ES_tradnl" w:eastAsia="en-GB"/>
        </w:rPr>
      </w:pPr>
      <w:r w:rsidRPr="00655D4C">
        <w:rPr>
          <w:rFonts w:ascii="Arial" w:hAnsi="Arial" w:cs="Arial"/>
          <w:color w:val="000000" w:themeColor="text1"/>
          <w:sz w:val="22"/>
        </w:rPr>
        <w:t>Sin embargo,</w:t>
      </w:r>
      <w:r w:rsidR="00AA7878">
        <w:rPr>
          <w:rFonts w:ascii="Arial" w:hAnsi="Arial" w:cs="Arial"/>
          <w:color w:val="000000" w:themeColor="text1"/>
          <w:sz w:val="22"/>
        </w:rPr>
        <w:t xml:space="preserve"> debe precisarse que</w:t>
      </w:r>
      <w:r w:rsidRPr="00655D4C">
        <w:rPr>
          <w:rFonts w:ascii="Arial" w:hAnsi="Arial" w:cs="Arial"/>
          <w:color w:val="000000" w:themeColor="text1"/>
          <w:sz w:val="22"/>
        </w:rPr>
        <w:t xml:space="preserve"> </w:t>
      </w:r>
      <w:r w:rsidR="00AA7878">
        <w:rPr>
          <w:rFonts w:ascii="Arial" w:hAnsi="Arial" w:cs="Arial"/>
          <w:color w:val="000000" w:themeColor="text1"/>
          <w:sz w:val="22"/>
        </w:rPr>
        <w:t>l</w:t>
      </w:r>
      <w:r w:rsidR="00AA7878">
        <w:rPr>
          <w:rFonts w:ascii="Arial" w:eastAsia="Calibri" w:hAnsi="Arial" w:cs="Arial"/>
          <w:color w:val="000000"/>
          <w:sz w:val="22"/>
          <w:lang w:val="es-ES_tradnl" w:eastAsia="en-GB"/>
        </w:rPr>
        <w:t>a sola inclusión en el Registro Nacional de Obras Civiles Inconclusas no puede entenderse suficiente para</w:t>
      </w:r>
      <w:r w:rsidR="00AA7878" w:rsidRPr="00655D4C">
        <w:rPr>
          <w:rFonts w:ascii="Arial" w:hAnsi="Arial" w:cs="Arial"/>
          <w:color w:val="000000" w:themeColor="text1"/>
          <w:sz w:val="22"/>
        </w:rPr>
        <w:t xml:space="preserve"> afectar la ponderación del factor de calidad del </w:t>
      </w:r>
      <w:r w:rsidR="00AA7878">
        <w:rPr>
          <w:rFonts w:ascii="Arial" w:hAnsi="Arial" w:cs="Arial"/>
          <w:color w:val="000000" w:themeColor="text1"/>
          <w:sz w:val="22"/>
        </w:rPr>
        <w:t>proponente,</w:t>
      </w:r>
      <w:r w:rsidR="00AA7878" w:rsidRPr="00AA7878">
        <w:rPr>
          <w:rFonts w:ascii="Arial" w:hAnsi="Arial" w:cs="Arial"/>
          <w:color w:val="000000" w:themeColor="text1"/>
          <w:sz w:val="22"/>
        </w:rPr>
        <w:t xml:space="preserve"> </w:t>
      </w:r>
      <w:r w:rsidR="00AA7878" w:rsidRPr="00655D4C">
        <w:rPr>
          <w:rFonts w:ascii="Arial" w:hAnsi="Arial" w:cs="Arial"/>
          <w:color w:val="000000" w:themeColor="text1"/>
          <w:sz w:val="22"/>
        </w:rPr>
        <w:t>puesto que la norma establece el deber de la entidad de realizar la consulta y el análisis de la anotación</w:t>
      </w:r>
      <w:r w:rsidR="00AA7878">
        <w:rPr>
          <w:rFonts w:ascii="Arial" w:hAnsi="Arial" w:cs="Arial"/>
          <w:color w:val="000000" w:themeColor="text1"/>
          <w:sz w:val="22"/>
        </w:rPr>
        <w:t>.</w:t>
      </w:r>
      <w:r w:rsidR="00896F86">
        <w:rPr>
          <w:rFonts w:ascii="Arial" w:hAnsi="Arial" w:cs="Arial"/>
          <w:color w:val="000000" w:themeColor="text1"/>
          <w:sz w:val="22"/>
        </w:rPr>
        <w:t xml:space="preserve"> </w:t>
      </w:r>
      <w:r w:rsidR="00896F86">
        <w:rPr>
          <w:rFonts w:ascii="Arial" w:eastAsia="Calibri" w:hAnsi="Arial" w:cs="Arial"/>
          <w:color w:val="000000"/>
          <w:sz w:val="22"/>
          <w:lang w:val="es-ES_tradnl" w:eastAsia="en-GB"/>
        </w:rPr>
        <w:t>Adem</w:t>
      </w:r>
      <w:r w:rsidR="00D65451">
        <w:rPr>
          <w:rFonts w:ascii="Arial" w:eastAsia="Calibri" w:hAnsi="Arial" w:cs="Arial"/>
          <w:color w:val="000000"/>
          <w:sz w:val="22"/>
          <w:lang w:val="es-ES_tradnl" w:eastAsia="en-GB"/>
        </w:rPr>
        <w:t>á</w:t>
      </w:r>
      <w:r w:rsidR="00896F86">
        <w:rPr>
          <w:rFonts w:ascii="Arial" w:eastAsia="Calibri" w:hAnsi="Arial" w:cs="Arial"/>
          <w:color w:val="000000"/>
          <w:sz w:val="22"/>
          <w:lang w:val="es-ES_tradnl" w:eastAsia="en-GB"/>
        </w:rPr>
        <w:t>s,</w:t>
      </w:r>
      <w:r w:rsidR="00C87FF2">
        <w:rPr>
          <w:rFonts w:ascii="Arial" w:eastAsia="Calibri" w:hAnsi="Arial" w:cs="Arial"/>
          <w:color w:val="000000"/>
          <w:sz w:val="22"/>
          <w:lang w:val="es-ES_tradnl" w:eastAsia="en-GB"/>
        </w:rPr>
        <w:t xml:space="preserve"> co</w:t>
      </w:r>
      <w:r w:rsidR="00D65451">
        <w:rPr>
          <w:rFonts w:ascii="Arial" w:eastAsia="Calibri" w:hAnsi="Arial" w:cs="Arial"/>
          <w:color w:val="000000"/>
          <w:sz w:val="22"/>
          <w:lang w:val="es-ES_tradnl" w:eastAsia="en-GB"/>
        </w:rPr>
        <w:t xml:space="preserve">mo </w:t>
      </w:r>
      <w:r w:rsidR="00C87FF2">
        <w:rPr>
          <w:rFonts w:ascii="Arial" w:eastAsia="Calibri" w:hAnsi="Arial" w:cs="Arial"/>
          <w:color w:val="000000"/>
          <w:sz w:val="22"/>
          <w:lang w:val="es-ES_tradnl" w:eastAsia="en-GB"/>
        </w:rPr>
        <w:t>se expuso,</w:t>
      </w:r>
      <w:r w:rsidR="00896F86">
        <w:rPr>
          <w:rFonts w:ascii="Arial" w:eastAsia="Calibri" w:hAnsi="Arial" w:cs="Arial"/>
          <w:color w:val="000000"/>
          <w:sz w:val="22"/>
          <w:lang w:val="es-ES_tradnl" w:eastAsia="en-GB"/>
        </w:rPr>
        <w:t xml:space="preserve"> </w:t>
      </w:r>
      <w:r w:rsidR="00C71AFB">
        <w:rPr>
          <w:rFonts w:ascii="Arial" w:eastAsia="Calibri" w:hAnsi="Arial" w:cs="Arial"/>
          <w:color w:val="000000"/>
          <w:sz w:val="22"/>
          <w:lang w:val="es-ES_tradnl" w:eastAsia="en-GB"/>
        </w:rPr>
        <w:t xml:space="preserve">el Registro Nacional de Nacional de Obras Civiles Inconclusas es un sistema </w:t>
      </w:r>
      <w:r w:rsidR="00C71AFB" w:rsidRPr="00C71AFB">
        <w:rPr>
          <w:rFonts w:ascii="Arial" w:eastAsia="Calibri" w:hAnsi="Arial" w:cs="Arial"/>
          <w:color w:val="000000"/>
          <w:sz w:val="22"/>
          <w:lang w:eastAsia="en-GB"/>
        </w:rPr>
        <w:t>que contiene los datos sobre obras inconclusas en todo el territorio nacional</w:t>
      </w:r>
      <w:r w:rsidR="00C71AFB">
        <w:rPr>
          <w:rFonts w:ascii="Arial" w:eastAsia="Calibri" w:hAnsi="Arial" w:cs="Arial"/>
          <w:color w:val="000000"/>
          <w:sz w:val="22"/>
          <w:lang w:eastAsia="en-GB"/>
        </w:rPr>
        <w:t>, c</w:t>
      </w:r>
      <w:r w:rsidR="00C71AFB" w:rsidRPr="00C71AFB">
        <w:rPr>
          <w:rFonts w:ascii="Arial" w:eastAsia="Calibri" w:hAnsi="Arial" w:cs="Arial"/>
          <w:color w:val="000000"/>
          <w:sz w:val="22"/>
          <w:lang w:eastAsia="en-GB"/>
        </w:rPr>
        <w:t>ompuesto por la información reportada por las entidades estatales o la información obtenida por la Contraloría General de la República</w:t>
      </w:r>
      <w:r w:rsidR="00C71AFB">
        <w:rPr>
          <w:rFonts w:ascii="Arial" w:eastAsia="Calibri" w:hAnsi="Arial" w:cs="Arial"/>
          <w:color w:val="000000"/>
          <w:sz w:val="22"/>
          <w:lang w:eastAsia="en-GB"/>
        </w:rPr>
        <w:t xml:space="preserve">. </w:t>
      </w:r>
      <w:r w:rsidR="00A01212">
        <w:rPr>
          <w:rFonts w:ascii="Arial" w:eastAsia="Calibri" w:hAnsi="Arial" w:cs="Arial"/>
          <w:color w:val="000000"/>
          <w:sz w:val="22"/>
          <w:lang w:val="es-ES_tradnl" w:eastAsia="en-GB"/>
        </w:rPr>
        <w:t xml:space="preserve">Esto significa que el </w:t>
      </w:r>
      <w:r w:rsidR="00F60CFA">
        <w:rPr>
          <w:rFonts w:ascii="Arial" w:eastAsia="Calibri" w:hAnsi="Arial" w:cs="Arial"/>
          <w:color w:val="000000"/>
          <w:sz w:val="22"/>
          <w:lang w:val="es-ES_tradnl" w:eastAsia="en-GB"/>
        </w:rPr>
        <w:t>R</w:t>
      </w:r>
      <w:r w:rsidR="00A01212">
        <w:rPr>
          <w:rFonts w:ascii="Arial" w:eastAsia="Calibri" w:hAnsi="Arial" w:cs="Arial"/>
          <w:color w:val="000000"/>
          <w:sz w:val="22"/>
          <w:lang w:val="es-ES_tradnl" w:eastAsia="en-GB"/>
        </w:rPr>
        <w:t xml:space="preserve">egistro </w:t>
      </w:r>
      <w:r w:rsidR="00C71AFB">
        <w:rPr>
          <w:rFonts w:ascii="Arial" w:eastAsia="Calibri" w:hAnsi="Arial" w:cs="Arial"/>
          <w:color w:val="000000"/>
          <w:sz w:val="22"/>
          <w:lang w:val="es-ES_tradnl" w:eastAsia="en-GB"/>
        </w:rPr>
        <w:t xml:space="preserve">contiene toda </w:t>
      </w:r>
      <w:r w:rsidR="00A01212">
        <w:rPr>
          <w:rFonts w:ascii="Arial" w:eastAsia="Calibri" w:hAnsi="Arial" w:cs="Arial"/>
          <w:color w:val="000000"/>
          <w:sz w:val="22"/>
          <w:lang w:val="es-ES_tradnl" w:eastAsia="en-GB"/>
        </w:rPr>
        <w:t>la información necesaria que permita verificar el estado real de dicha obra</w:t>
      </w:r>
      <w:r w:rsidR="00F60CFA" w:rsidRPr="00F60CFA">
        <w:rPr>
          <w:rFonts w:ascii="Arial" w:eastAsia="Calibri" w:hAnsi="Arial" w:cs="Arial"/>
          <w:color w:val="000000"/>
          <w:sz w:val="22"/>
          <w:lang w:val="es-ES_tradnl" w:eastAsia="en-GB"/>
        </w:rPr>
        <w:t>,</w:t>
      </w:r>
      <w:r w:rsidR="00F60CFA">
        <w:rPr>
          <w:rFonts w:ascii="Arial" w:eastAsia="Calibri" w:hAnsi="Arial" w:cs="Arial"/>
          <w:color w:val="000000"/>
          <w:sz w:val="22"/>
          <w:lang w:val="es-ES_tradnl" w:eastAsia="en-GB"/>
        </w:rPr>
        <w:t xml:space="preserve"> entre ellos, </w:t>
      </w:r>
      <w:r w:rsidR="00F60CFA" w:rsidRPr="00F60CFA">
        <w:rPr>
          <w:rFonts w:ascii="Arial" w:eastAsia="Calibri" w:hAnsi="Arial" w:cs="Arial"/>
          <w:color w:val="000000"/>
          <w:sz w:val="22"/>
          <w:lang w:val="es-ES_tradnl" w:eastAsia="en-GB"/>
        </w:rPr>
        <w:t>datos sobre la identificación del contratista, consultores, interventores y demás personas naturales y/o jurídicas que intervinieron en la planeación y ejecución del proyecto</w:t>
      </w:r>
      <w:r w:rsidR="000F144E">
        <w:rPr>
          <w:rFonts w:ascii="Arial" w:eastAsia="Calibri" w:hAnsi="Arial" w:cs="Arial"/>
          <w:color w:val="000000"/>
          <w:sz w:val="22"/>
          <w:lang w:val="es-ES_tradnl" w:eastAsia="en-GB"/>
        </w:rPr>
        <w:t>, entre otros</w:t>
      </w:r>
      <w:r w:rsidR="00D65451">
        <w:rPr>
          <w:rFonts w:ascii="Arial" w:eastAsia="Calibri" w:hAnsi="Arial" w:cs="Arial"/>
          <w:color w:val="000000"/>
          <w:sz w:val="22"/>
          <w:lang w:val="es-ES_tradnl" w:eastAsia="en-GB"/>
        </w:rPr>
        <w:t xml:space="preserve">. En este sentido, no puede entenderse que la sola inclusión de dicha información </w:t>
      </w:r>
      <w:r w:rsidR="009A26A2">
        <w:rPr>
          <w:rFonts w:ascii="Arial" w:eastAsia="Calibri" w:hAnsi="Arial" w:cs="Arial"/>
          <w:color w:val="000000"/>
          <w:sz w:val="22"/>
          <w:lang w:val="es-ES_tradnl" w:eastAsia="en-GB"/>
        </w:rPr>
        <w:t>tenga incidencia</w:t>
      </w:r>
      <w:r w:rsidR="00D65451">
        <w:rPr>
          <w:rFonts w:ascii="Arial" w:eastAsia="Calibri" w:hAnsi="Arial" w:cs="Arial"/>
          <w:color w:val="000000"/>
          <w:sz w:val="22"/>
          <w:lang w:val="es-ES_tradnl" w:eastAsia="en-GB"/>
        </w:rPr>
        <w:t xml:space="preserve"> </w:t>
      </w:r>
      <w:r w:rsidR="00A97430">
        <w:rPr>
          <w:rFonts w:ascii="Arial" w:eastAsia="Calibri" w:hAnsi="Arial" w:cs="Arial"/>
          <w:color w:val="000000"/>
          <w:sz w:val="22"/>
          <w:lang w:val="es-ES_tradnl" w:eastAsia="en-GB"/>
        </w:rPr>
        <w:t xml:space="preserve">automática </w:t>
      </w:r>
      <w:r w:rsidR="00D65451" w:rsidRPr="00D65451">
        <w:rPr>
          <w:rFonts w:ascii="Arial" w:eastAsia="Calibri" w:hAnsi="Arial" w:cs="Arial"/>
          <w:color w:val="000000"/>
          <w:sz w:val="22"/>
          <w:szCs w:val="22"/>
          <w:lang w:val="es-ES_tradnl" w:eastAsia="en-GB"/>
        </w:rPr>
        <w:t>al momento de evaluar los factores de ponderación</w:t>
      </w:r>
      <w:r w:rsidR="00A97430">
        <w:rPr>
          <w:rFonts w:ascii="Arial" w:eastAsia="Calibri" w:hAnsi="Arial" w:cs="Arial"/>
          <w:color w:val="000000"/>
          <w:sz w:val="22"/>
          <w:szCs w:val="22"/>
          <w:lang w:val="es-ES_tradnl" w:eastAsia="en-GB"/>
        </w:rPr>
        <w:t>. Por ello, el artículo 6 dispuso expresamente que las entidades estatales contratantes</w:t>
      </w:r>
      <w:r w:rsidR="00A97430" w:rsidRPr="00A97430">
        <w:rPr>
          <w:rFonts w:ascii="Arial" w:eastAsia="Calibri" w:hAnsi="Arial" w:cs="Arial"/>
          <w:color w:val="000000"/>
          <w:sz w:val="22"/>
          <w:szCs w:val="22"/>
          <w:lang w:val="es-ES_tradnl" w:eastAsia="en-GB"/>
        </w:rPr>
        <w:t xml:space="preserve"> </w:t>
      </w:r>
      <w:r w:rsidR="00A97430" w:rsidRPr="00A97430">
        <w:rPr>
          <w:rFonts w:ascii="Arial" w:hAnsi="Arial" w:cs="Arial"/>
          <w:color w:val="000000" w:themeColor="text1"/>
          <w:sz w:val="22"/>
          <w:szCs w:val="22"/>
        </w:rPr>
        <w:t>«</w:t>
      </w:r>
      <w:r w:rsidR="00A97430" w:rsidRPr="00A97430">
        <w:rPr>
          <w:rFonts w:ascii="Arial" w:eastAsia="Calibri" w:hAnsi="Arial" w:cs="Arial"/>
          <w:color w:val="000000"/>
          <w:sz w:val="22"/>
          <w:szCs w:val="22"/>
          <w:lang w:val="es-ES_tradnl" w:eastAsia="en-GB"/>
        </w:rPr>
        <w:t xml:space="preserve">deberán consultar y analizar las anotaciones vigentes que </w:t>
      </w:r>
      <w:r w:rsidR="00A97430" w:rsidRPr="00A97430">
        <w:rPr>
          <w:rFonts w:ascii="Arial" w:eastAsia="Calibri" w:hAnsi="Arial" w:cs="Arial"/>
          <w:color w:val="000000"/>
          <w:sz w:val="22"/>
          <w:szCs w:val="22"/>
          <w:lang w:val="es-ES_tradnl" w:eastAsia="en-GB"/>
        </w:rPr>
        <w:lastRenderedPageBreak/>
        <w:t>presenten las personas naturales o jurídicas, nacionales o extranjeras domiciliadas o con sucursal en Colombia, en el Registro Nacional de Obras Civiles Inconclusas</w:t>
      </w:r>
      <w:r w:rsidR="00A97430" w:rsidRPr="00A97430">
        <w:rPr>
          <w:rFonts w:ascii="Arial" w:hAnsi="Arial" w:cs="Arial"/>
          <w:color w:val="000000" w:themeColor="text1"/>
          <w:sz w:val="22"/>
          <w:szCs w:val="22"/>
        </w:rPr>
        <w:t>»</w:t>
      </w:r>
      <w:r w:rsidR="00A97430" w:rsidRPr="00A97430">
        <w:rPr>
          <w:rFonts w:ascii="Arial" w:eastAsia="Calibri" w:hAnsi="Arial" w:cs="Arial"/>
          <w:color w:val="000000"/>
          <w:sz w:val="22"/>
          <w:szCs w:val="22"/>
          <w:lang w:val="es-ES_tradnl" w:eastAsia="en-GB"/>
        </w:rPr>
        <w:t>.</w:t>
      </w:r>
    </w:p>
    <w:p w14:paraId="44FF7AB1" w14:textId="1812B9B6" w:rsidR="00380AE8" w:rsidRDefault="009006F5" w:rsidP="00380AE8">
      <w:pPr>
        <w:spacing w:before="120" w:line="276" w:lineRule="auto"/>
        <w:ind w:firstLine="709"/>
        <w:jc w:val="both"/>
        <w:rPr>
          <w:rFonts w:ascii="Arial" w:eastAsia="Calibri" w:hAnsi="Arial" w:cs="Arial"/>
          <w:color w:val="000000"/>
          <w:sz w:val="22"/>
          <w:szCs w:val="22"/>
          <w:lang w:val="es-ES_tradnl" w:eastAsia="en-GB"/>
        </w:rPr>
      </w:pPr>
      <w:r>
        <w:rPr>
          <w:rFonts w:ascii="Arial" w:hAnsi="Arial" w:cs="Arial"/>
          <w:color w:val="000000" w:themeColor="text1"/>
          <w:sz w:val="22"/>
        </w:rPr>
        <w:t xml:space="preserve">Así las cosas, </w:t>
      </w:r>
      <w:r w:rsidR="0039494D" w:rsidRPr="00655D4C">
        <w:rPr>
          <w:rFonts w:ascii="Arial" w:hAnsi="Arial" w:cs="Arial"/>
          <w:color w:val="000000" w:themeColor="text1"/>
          <w:sz w:val="22"/>
        </w:rPr>
        <w:t xml:space="preserve">no siempre que el </w:t>
      </w:r>
      <w:r w:rsidR="0039494D">
        <w:rPr>
          <w:rFonts w:ascii="Arial" w:hAnsi="Arial" w:cs="Arial"/>
          <w:color w:val="000000" w:themeColor="text1"/>
          <w:sz w:val="22"/>
        </w:rPr>
        <w:t xml:space="preserve">contratista de obra o interventor </w:t>
      </w:r>
      <w:r w:rsidR="0039494D" w:rsidRPr="00655D4C">
        <w:rPr>
          <w:rFonts w:ascii="Arial" w:hAnsi="Arial" w:cs="Arial"/>
          <w:color w:val="000000" w:themeColor="text1"/>
          <w:sz w:val="22"/>
        </w:rPr>
        <w:t xml:space="preserve">se encuentre </w:t>
      </w:r>
      <w:r w:rsidR="0039494D" w:rsidRPr="00CF6AC0">
        <w:rPr>
          <w:rFonts w:ascii="Arial" w:hAnsi="Arial" w:cs="Arial"/>
          <w:color w:val="000000" w:themeColor="text1"/>
          <w:sz w:val="22"/>
        </w:rPr>
        <w:t xml:space="preserve">incluido en dicho Registro </w:t>
      </w:r>
      <w:r w:rsidR="00160FC5" w:rsidRPr="00CF6AC0">
        <w:rPr>
          <w:rFonts w:ascii="Arial" w:hAnsi="Arial" w:cs="Arial"/>
          <w:color w:val="000000" w:themeColor="text1"/>
          <w:sz w:val="22"/>
        </w:rPr>
        <w:t xml:space="preserve">generará </w:t>
      </w:r>
      <w:r w:rsidR="005E2E63">
        <w:rPr>
          <w:rFonts w:ascii="Arial" w:hAnsi="Arial" w:cs="Arial"/>
          <w:color w:val="000000" w:themeColor="text1"/>
          <w:sz w:val="22"/>
        </w:rPr>
        <w:t xml:space="preserve">automáticamente una consecuencia </w:t>
      </w:r>
      <w:r w:rsidR="0039494D" w:rsidRPr="00CF6AC0">
        <w:rPr>
          <w:rFonts w:ascii="Arial" w:hAnsi="Arial" w:cs="Arial"/>
          <w:color w:val="000000" w:themeColor="text1"/>
          <w:sz w:val="22"/>
        </w:rPr>
        <w:t>en la ponderación de</w:t>
      </w:r>
      <w:r w:rsidR="00FF5877">
        <w:rPr>
          <w:rFonts w:ascii="Arial" w:hAnsi="Arial" w:cs="Arial"/>
          <w:color w:val="000000" w:themeColor="text1"/>
          <w:sz w:val="22"/>
        </w:rPr>
        <w:t xml:space="preserve"> los criterios de evaluación</w:t>
      </w:r>
      <w:r w:rsidR="0039494D" w:rsidRPr="00CF6AC0">
        <w:rPr>
          <w:rFonts w:ascii="Arial" w:hAnsi="Arial" w:cs="Arial"/>
          <w:color w:val="000000" w:themeColor="text1"/>
          <w:sz w:val="22"/>
        </w:rPr>
        <w:t xml:space="preserve">, pues la entidad tiene el deber de </w:t>
      </w:r>
      <w:r w:rsidR="0039494D" w:rsidRPr="00CF6AC0">
        <w:rPr>
          <w:rFonts w:ascii="Arial" w:eastAsia="Calibri" w:hAnsi="Arial" w:cs="Arial"/>
          <w:color w:val="000000"/>
          <w:sz w:val="22"/>
          <w:szCs w:val="22"/>
          <w:lang w:val="es-ES_tradnl" w:eastAsia="en-GB"/>
        </w:rPr>
        <w:t xml:space="preserve">consultar y analizar las anotaciones vigentes. En todo caso, </w:t>
      </w:r>
      <w:r w:rsidR="00CF6AC0" w:rsidRPr="00CF6AC0">
        <w:rPr>
          <w:rFonts w:ascii="Arial" w:eastAsia="Calibri" w:hAnsi="Arial" w:cs="Arial"/>
          <w:color w:val="000000"/>
          <w:sz w:val="22"/>
          <w:szCs w:val="22"/>
          <w:lang w:val="es-ES_tradnl" w:eastAsia="en-GB"/>
        </w:rPr>
        <w:t>si se present</w:t>
      </w:r>
      <w:r w:rsidR="00113584">
        <w:rPr>
          <w:rFonts w:ascii="Arial" w:eastAsia="Calibri" w:hAnsi="Arial" w:cs="Arial"/>
          <w:color w:val="000000"/>
          <w:sz w:val="22"/>
          <w:szCs w:val="22"/>
          <w:lang w:val="es-ES_tradnl" w:eastAsia="en-GB"/>
        </w:rPr>
        <w:t>a</w:t>
      </w:r>
      <w:r w:rsidR="00CF6AC0" w:rsidRPr="00CF6AC0">
        <w:rPr>
          <w:rFonts w:ascii="Arial" w:eastAsia="Calibri" w:hAnsi="Arial" w:cs="Arial"/>
          <w:color w:val="000000"/>
          <w:sz w:val="22"/>
          <w:szCs w:val="22"/>
          <w:lang w:val="es-ES_tradnl" w:eastAsia="en-GB"/>
        </w:rPr>
        <w:t xml:space="preserve">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 </w:t>
      </w:r>
    </w:p>
    <w:p w14:paraId="3887A6D2" w14:textId="77777777" w:rsidR="00890B92" w:rsidRPr="00890B92" w:rsidRDefault="00890B92" w:rsidP="00380AE8">
      <w:pPr>
        <w:spacing w:line="276" w:lineRule="auto"/>
        <w:ind w:firstLine="709"/>
        <w:jc w:val="both"/>
        <w:rPr>
          <w:rFonts w:ascii="Arial" w:eastAsia="Calibri" w:hAnsi="Arial" w:cs="Arial"/>
          <w:color w:val="000000"/>
          <w:sz w:val="22"/>
          <w:szCs w:val="22"/>
          <w:lang w:val="es-ES_tradnl" w:eastAsia="en-GB"/>
        </w:rPr>
      </w:pPr>
    </w:p>
    <w:p w14:paraId="5D99BE80" w14:textId="4FB6D9BE" w:rsidR="00890B92" w:rsidRDefault="00890B92" w:rsidP="00380AE8">
      <w:pPr>
        <w:spacing w:line="276" w:lineRule="auto"/>
        <w:jc w:val="both"/>
        <w:rPr>
          <w:rFonts w:ascii="Arial" w:hAnsi="Arial" w:cs="Arial"/>
          <w:b/>
          <w:color w:val="000000" w:themeColor="text1"/>
          <w:sz w:val="22"/>
        </w:rPr>
      </w:pPr>
      <w:r>
        <w:rPr>
          <w:rFonts w:ascii="Arial" w:hAnsi="Arial" w:cs="Arial"/>
          <w:b/>
          <w:color w:val="000000" w:themeColor="text1"/>
          <w:sz w:val="22"/>
        </w:rPr>
        <w:t>2.3</w:t>
      </w:r>
      <w:r w:rsidRPr="00E11CF0">
        <w:rPr>
          <w:rFonts w:ascii="Arial" w:hAnsi="Arial" w:cs="Arial"/>
          <w:b/>
          <w:color w:val="000000" w:themeColor="text1"/>
          <w:sz w:val="22"/>
        </w:rPr>
        <w:t>.</w:t>
      </w:r>
      <w:r>
        <w:rPr>
          <w:rFonts w:ascii="Arial" w:hAnsi="Arial" w:cs="Arial"/>
          <w:b/>
          <w:color w:val="000000" w:themeColor="text1"/>
          <w:sz w:val="22"/>
        </w:rPr>
        <w:t xml:space="preserve"> Análisis de las anotaciones del Registro Nacional de Obras Civiles Inconclusas en los documentos tipo </w:t>
      </w:r>
    </w:p>
    <w:p w14:paraId="34CC314E" w14:textId="77777777" w:rsidR="00380AE8" w:rsidRDefault="00380AE8" w:rsidP="00380AE8">
      <w:pPr>
        <w:spacing w:line="276" w:lineRule="auto"/>
        <w:jc w:val="both"/>
        <w:rPr>
          <w:rFonts w:ascii="Arial" w:hAnsi="Arial" w:cs="Arial"/>
          <w:b/>
          <w:color w:val="000000" w:themeColor="text1"/>
          <w:sz w:val="22"/>
        </w:rPr>
      </w:pPr>
    </w:p>
    <w:p w14:paraId="3B788489" w14:textId="4B4F2A83" w:rsidR="00466861" w:rsidRPr="006F4DAF" w:rsidRDefault="00890B92" w:rsidP="006F4DAF">
      <w:pPr>
        <w:spacing w:line="276" w:lineRule="auto"/>
        <w:jc w:val="both"/>
        <w:rPr>
          <w:rFonts w:ascii="Arial" w:hAnsi="Arial" w:cs="Arial"/>
          <w:bCs/>
          <w:color w:val="000000" w:themeColor="text1"/>
          <w:sz w:val="22"/>
        </w:rPr>
      </w:pPr>
      <w:r w:rsidRPr="00890B92">
        <w:rPr>
          <w:rFonts w:ascii="Arial" w:hAnsi="Arial" w:cs="Arial"/>
          <w:bCs/>
          <w:color w:val="000000" w:themeColor="text1"/>
          <w:sz w:val="22"/>
        </w:rPr>
        <w:t>Debido</w:t>
      </w:r>
      <w:r>
        <w:rPr>
          <w:rFonts w:ascii="Arial" w:hAnsi="Arial" w:cs="Arial"/>
          <w:b/>
          <w:color w:val="000000" w:themeColor="text1"/>
          <w:sz w:val="22"/>
        </w:rPr>
        <w:t xml:space="preserve"> </w:t>
      </w:r>
      <w:r>
        <w:rPr>
          <w:rFonts w:ascii="Arial" w:hAnsi="Arial" w:cs="Arial"/>
          <w:bCs/>
          <w:color w:val="000000" w:themeColor="text1"/>
          <w:sz w:val="22"/>
        </w:rPr>
        <w:t xml:space="preserve">a que la consulta hace referencia </w:t>
      </w:r>
      <w:r w:rsidR="006F4DAF">
        <w:rPr>
          <w:rFonts w:ascii="Arial" w:hAnsi="Arial" w:cs="Arial"/>
          <w:bCs/>
          <w:color w:val="000000" w:themeColor="text1"/>
          <w:sz w:val="22"/>
        </w:rPr>
        <w:t>a</w:t>
      </w:r>
      <w:r>
        <w:rPr>
          <w:rFonts w:ascii="Arial" w:hAnsi="Arial" w:cs="Arial"/>
          <w:bCs/>
          <w:color w:val="000000" w:themeColor="text1"/>
          <w:sz w:val="22"/>
        </w:rPr>
        <w:t xml:space="preserve">l </w:t>
      </w:r>
      <w:r w:rsidR="00380AE8">
        <w:rPr>
          <w:rFonts w:ascii="Arial" w:hAnsi="Arial" w:cs="Arial"/>
          <w:bCs/>
          <w:color w:val="000000" w:themeColor="text1"/>
          <w:sz w:val="22"/>
        </w:rPr>
        <w:t xml:space="preserve">descuento del punto en el factor de calidad por el reporte en el Registro Nacional de Obras Civiles Inconclusas, es preciso </w:t>
      </w:r>
      <w:r w:rsidR="00B30302">
        <w:rPr>
          <w:rFonts w:ascii="Arial" w:hAnsi="Arial" w:cs="Arial"/>
          <w:bCs/>
          <w:color w:val="000000" w:themeColor="text1"/>
          <w:sz w:val="22"/>
        </w:rPr>
        <w:t>señalar</w:t>
      </w:r>
      <w:r w:rsidR="00380AE8">
        <w:rPr>
          <w:rFonts w:ascii="Arial" w:hAnsi="Arial" w:cs="Arial"/>
          <w:bCs/>
          <w:color w:val="000000" w:themeColor="text1"/>
          <w:sz w:val="22"/>
        </w:rPr>
        <w:t xml:space="preserve"> </w:t>
      </w:r>
      <w:r w:rsidR="00380AE8">
        <w:rPr>
          <w:rFonts w:ascii="Arial" w:hAnsi="Arial" w:cs="Arial"/>
          <w:color w:val="000000" w:themeColor="text1"/>
          <w:sz w:val="22"/>
        </w:rPr>
        <w:t xml:space="preserve">la forma en la que esta Agencia determinó en los documentos tipo </w:t>
      </w:r>
      <w:r w:rsidR="006F4DAF">
        <w:rPr>
          <w:rFonts w:ascii="Arial" w:hAnsi="Arial" w:cs="Arial"/>
          <w:color w:val="000000" w:themeColor="text1"/>
          <w:sz w:val="22"/>
        </w:rPr>
        <w:t xml:space="preserve">el </w:t>
      </w:r>
      <w:r w:rsidR="00380AE8">
        <w:rPr>
          <w:rFonts w:ascii="Arial" w:hAnsi="Arial" w:cs="Arial"/>
          <w:color w:val="000000" w:themeColor="text1"/>
          <w:sz w:val="22"/>
        </w:rPr>
        <w:t xml:space="preserve">cumplimiento </w:t>
      </w:r>
      <w:r w:rsidR="006F4DAF">
        <w:rPr>
          <w:rFonts w:ascii="Arial" w:hAnsi="Arial" w:cs="Arial"/>
          <w:color w:val="000000" w:themeColor="text1"/>
          <w:sz w:val="22"/>
        </w:rPr>
        <w:t>de</w:t>
      </w:r>
      <w:r w:rsidR="00380AE8">
        <w:rPr>
          <w:rFonts w:ascii="Arial" w:hAnsi="Arial" w:cs="Arial"/>
          <w:color w:val="000000" w:themeColor="text1"/>
          <w:sz w:val="22"/>
        </w:rPr>
        <w:t>l artículo 6 de la Ley 2020 de 2020,</w:t>
      </w:r>
      <w:r w:rsidR="00C96AF0">
        <w:rPr>
          <w:rFonts w:ascii="Arial" w:hAnsi="Arial" w:cs="Arial"/>
          <w:color w:val="000000" w:themeColor="text1"/>
          <w:sz w:val="22"/>
        </w:rPr>
        <w:t xml:space="preserve"> cuya aplicación únicamente se realizará respecto de estos documentos, puesto que, como se indicó, para los proceso de selección de contratación de obra y de interventoría que no resulten obligatorios la aplicación de los documentos tipo, cada entidad estatal tiene la discrecionalidad de determinar, en los pliegos de condiciones, la forma </w:t>
      </w:r>
      <w:r w:rsidR="00C96AF0" w:rsidRPr="009B6801">
        <w:rPr>
          <w:rFonts w:ascii="Arial" w:hAnsi="Arial" w:cs="Arial"/>
          <w:color w:val="000000" w:themeColor="text1"/>
          <w:sz w:val="22"/>
        </w:rPr>
        <w:t xml:space="preserve">en que se realizará </w:t>
      </w:r>
      <w:r w:rsidR="00C96AF0">
        <w:rPr>
          <w:rFonts w:ascii="Arial" w:hAnsi="Arial" w:cs="Arial"/>
          <w:color w:val="000000" w:themeColor="text1"/>
          <w:sz w:val="22"/>
        </w:rPr>
        <w:t>el análisis</w:t>
      </w:r>
      <w:r w:rsidR="00C96AF0" w:rsidRPr="009B6801">
        <w:rPr>
          <w:rFonts w:ascii="Arial" w:hAnsi="Arial" w:cs="Arial"/>
          <w:color w:val="000000" w:themeColor="text1"/>
          <w:sz w:val="22"/>
        </w:rPr>
        <w:t xml:space="preserve"> de las anotaciones vigentes en el Registro Nacional de</w:t>
      </w:r>
      <w:r w:rsidR="00C96AF0">
        <w:rPr>
          <w:rFonts w:ascii="Arial" w:hAnsi="Arial" w:cs="Arial"/>
          <w:color w:val="000000" w:themeColor="text1"/>
          <w:sz w:val="22"/>
        </w:rPr>
        <w:t xml:space="preserve"> Obras Civiles Inconclusas </w:t>
      </w:r>
      <w:r w:rsidR="00C96AF0" w:rsidRPr="00276373">
        <w:rPr>
          <w:rFonts w:ascii="Arial" w:hAnsi="Arial" w:cs="Arial"/>
          <w:color w:val="000000" w:themeColor="text1"/>
          <w:sz w:val="22"/>
        </w:rPr>
        <w:t xml:space="preserve">al momento de ponderar los </w:t>
      </w:r>
      <w:r w:rsidR="000E7118">
        <w:rPr>
          <w:rFonts w:ascii="Arial" w:hAnsi="Arial" w:cs="Arial"/>
          <w:color w:val="000000" w:themeColor="text1"/>
          <w:sz w:val="22"/>
        </w:rPr>
        <w:t xml:space="preserve">criterios de evaluación. </w:t>
      </w:r>
    </w:p>
    <w:p w14:paraId="2AD1DAB3" w14:textId="371EC0BA" w:rsidR="006F4DAF" w:rsidRDefault="006F4DAF" w:rsidP="006F4DAF">
      <w:pPr>
        <w:spacing w:before="120" w:line="276" w:lineRule="auto"/>
        <w:ind w:firstLine="709"/>
        <w:jc w:val="both"/>
        <w:rPr>
          <w:rFonts w:ascii="Arial" w:hAnsi="Arial" w:cs="Arial"/>
          <w:sz w:val="22"/>
        </w:rPr>
      </w:pPr>
      <w:r>
        <w:rPr>
          <w:rFonts w:ascii="Arial" w:eastAsiaTheme="minorHAnsi" w:hAnsi="Arial" w:cs="Arial"/>
          <w:sz w:val="22"/>
          <w:szCs w:val="22"/>
          <w:lang w:val="es-MX" w:eastAsia="en-US"/>
        </w:rPr>
        <w:t>Así, de conformidad con las competencias asignadas</w:t>
      </w:r>
      <w:r w:rsidR="00C96AF0">
        <w:rPr>
          <w:rStyle w:val="Refdenotaalpie"/>
          <w:rFonts w:ascii="Arial" w:hAnsi="Arial" w:cs="Arial"/>
          <w:color w:val="000000" w:themeColor="text1"/>
          <w:sz w:val="22"/>
        </w:rPr>
        <w:footnoteReference w:id="13"/>
      </w:r>
      <w:r>
        <w:rPr>
          <w:rFonts w:ascii="Arial" w:eastAsiaTheme="minorHAnsi" w:hAnsi="Arial" w:cs="Arial"/>
          <w:sz w:val="22"/>
          <w:szCs w:val="22"/>
          <w:lang w:val="es-MX" w:eastAsia="en-US"/>
        </w:rPr>
        <w:t>,</w:t>
      </w:r>
      <w:r w:rsidRPr="004A4E65">
        <w:rPr>
          <w:rFonts w:ascii="Arial" w:hAnsi="Arial" w:cs="Arial"/>
          <w:sz w:val="22"/>
          <w:shd w:val="clear" w:color="auto" w:fill="FFFFFF"/>
        </w:rPr>
        <w:t xml:space="preserve"> </w:t>
      </w:r>
      <w:r w:rsidRPr="00066821">
        <w:rPr>
          <w:rFonts w:ascii="Arial" w:hAnsi="Arial" w:cs="Arial"/>
          <w:sz w:val="22"/>
          <w:shd w:val="clear" w:color="auto" w:fill="FFFFFF"/>
        </w:rPr>
        <w:t xml:space="preserve">la Agencia Nacional de Contratación Pública – Colombia Compra Eficiente </w:t>
      </w:r>
      <w:r>
        <w:rPr>
          <w:rFonts w:ascii="Arial" w:hAnsi="Arial" w:cs="Arial"/>
          <w:sz w:val="22"/>
          <w:shd w:val="clear" w:color="auto" w:fill="FFFFFF"/>
        </w:rPr>
        <w:t xml:space="preserve">ha expedido </w:t>
      </w:r>
      <w:r w:rsidRPr="00066821">
        <w:rPr>
          <w:rFonts w:ascii="Arial" w:hAnsi="Arial" w:cs="Arial"/>
          <w:sz w:val="22"/>
          <w:shd w:val="clear" w:color="auto" w:fill="FFFFFF"/>
        </w:rPr>
        <w:t>la</w:t>
      </w:r>
      <w:r>
        <w:rPr>
          <w:rFonts w:ascii="Arial" w:hAnsi="Arial" w:cs="Arial"/>
          <w:sz w:val="22"/>
          <w:shd w:val="clear" w:color="auto" w:fill="FFFFFF"/>
        </w:rPr>
        <w:t>s</w:t>
      </w:r>
      <w:r w:rsidRPr="00066821">
        <w:rPr>
          <w:rFonts w:ascii="Arial" w:hAnsi="Arial" w:cs="Arial"/>
          <w:sz w:val="22"/>
        </w:rPr>
        <w:t xml:space="preserve"> Resoluci</w:t>
      </w:r>
      <w:r>
        <w:rPr>
          <w:rFonts w:ascii="Arial" w:hAnsi="Arial" w:cs="Arial"/>
          <w:sz w:val="22"/>
        </w:rPr>
        <w:t>o</w:t>
      </w:r>
      <w:r w:rsidRPr="00066821">
        <w:rPr>
          <w:rFonts w:ascii="Arial" w:hAnsi="Arial" w:cs="Arial"/>
          <w:sz w:val="22"/>
        </w:rPr>
        <w:t>n</w:t>
      </w:r>
      <w:r>
        <w:rPr>
          <w:rFonts w:ascii="Arial" w:hAnsi="Arial" w:cs="Arial"/>
          <w:sz w:val="22"/>
        </w:rPr>
        <w:t xml:space="preserve">es </w:t>
      </w:r>
      <w:r>
        <w:rPr>
          <w:rFonts w:ascii="Arial" w:hAnsi="Arial" w:cs="Arial"/>
          <w:sz w:val="22"/>
        </w:rPr>
        <w:lastRenderedPageBreak/>
        <w:t xml:space="preserve">respectivas, </w:t>
      </w:r>
      <w:r w:rsidRPr="00066821">
        <w:rPr>
          <w:rFonts w:ascii="Arial" w:hAnsi="Arial" w:cs="Arial"/>
          <w:sz w:val="22"/>
        </w:rPr>
        <w:t>mediante la</w:t>
      </w:r>
      <w:r>
        <w:rPr>
          <w:rFonts w:ascii="Arial" w:hAnsi="Arial" w:cs="Arial"/>
          <w:sz w:val="22"/>
        </w:rPr>
        <w:t>s</w:t>
      </w:r>
      <w:r w:rsidRPr="00066821">
        <w:rPr>
          <w:rFonts w:ascii="Arial" w:hAnsi="Arial" w:cs="Arial"/>
          <w:sz w:val="22"/>
        </w:rPr>
        <w:t xml:space="preserve"> cual</w:t>
      </w:r>
      <w:r>
        <w:rPr>
          <w:rFonts w:ascii="Arial" w:hAnsi="Arial" w:cs="Arial"/>
          <w:sz w:val="22"/>
        </w:rPr>
        <w:t>es</w:t>
      </w:r>
      <w:r w:rsidRPr="00066821">
        <w:rPr>
          <w:rFonts w:ascii="Arial" w:hAnsi="Arial" w:cs="Arial"/>
          <w:sz w:val="22"/>
        </w:rPr>
        <w:t xml:space="preserve"> </w:t>
      </w:r>
      <w:r>
        <w:rPr>
          <w:rFonts w:ascii="Arial" w:hAnsi="Arial" w:cs="Arial"/>
          <w:sz w:val="22"/>
        </w:rPr>
        <w:t>implementa y desarrolla, entre otros,</w:t>
      </w:r>
      <w:r w:rsidRPr="00066821">
        <w:rPr>
          <w:rFonts w:ascii="Arial" w:hAnsi="Arial" w:cs="Arial"/>
          <w:sz w:val="22"/>
        </w:rPr>
        <w:t xml:space="preserve"> los Documentos Tipo aplicables a los procesos </w:t>
      </w:r>
      <w:r>
        <w:rPr>
          <w:rFonts w:ascii="Arial" w:hAnsi="Arial" w:cs="Arial"/>
          <w:sz w:val="22"/>
        </w:rPr>
        <w:t xml:space="preserve">de </w:t>
      </w:r>
      <w:r w:rsidRPr="00066821">
        <w:rPr>
          <w:rFonts w:ascii="Arial" w:hAnsi="Arial" w:cs="Arial"/>
          <w:sz w:val="22"/>
        </w:rPr>
        <w:t>obra pública de infraestructura de transporte,</w:t>
      </w:r>
      <w:r>
        <w:rPr>
          <w:rFonts w:ascii="Arial" w:hAnsi="Arial" w:cs="Arial"/>
          <w:sz w:val="22"/>
        </w:rPr>
        <w:t xml:space="preserve"> en las modalidades de licitación pública, selección abreviada de menor cuantía, mínima cuantía e interventoría, así como</w:t>
      </w:r>
      <w:r w:rsidRPr="004A4E65">
        <w:rPr>
          <w:rFonts w:ascii="Arial" w:hAnsi="Arial" w:cs="Arial"/>
          <w:sz w:val="22"/>
        </w:rPr>
        <w:t xml:space="preserve"> </w:t>
      </w:r>
      <w:r w:rsidRPr="00066821">
        <w:rPr>
          <w:rFonts w:ascii="Arial" w:hAnsi="Arial" w:cs="Arial"/>
          <w:sz w:val="22"/>
        </w:rPr>
        <w:t xml:space="preserve">los </w:t>
      </w:r>
      <w:r>
        <w:rPr>
          <w:rFonts w:ascii="Arial" w:hAnsi="Arial" w:cs="Arial"/>
          <w:sz w:val="22"/>
        </w:rPr>
        <w:t xml:space="preserve">Documentos Tipo para los procesos de licitación de </w:t>
      </w:r>
      <w:r w:rsidRPr="00066821">
        <w:rPr>
          <w:rFonts w:ascii="Arial" w:hAnsi="Arial" w:cs="Arial"/>
          <w:sz w:val="22"/>
        </w:rPr>
        <w:t>obra pública de</w:t>
      </w:r>
      <w:r>
        <w:rPr>
          <w:rFonts w:ascii="Arial" w:hAnsi="Arial" w:cs="Arial"/>
          <w:sz w:val="22"/>
        </w:rPr>
        <w:t xml:space="preserve"> infraestructura de agua potable y saneamiento básico y los de obra pública de infraestructura social</w:t>
      </w:r>
      <w:r>
        <w:rPr>
          <w:rStyle w:val="Refdenotaalpie"/>
          <w:rFonts w:ascii="Arial" w:hAnsi="Arial" w:cs="Arial"/>
          <w:sz w:val="22"/>
        </w:rPr>
        <w:footnoteReference w:id="14"/>
      </w:r>
      <w:r>
        <w:rPr>
          <w:rFonts w:ascii="Arial" w:hAnsi="Arial" w:cs="Arial"/>
          <w:sz w:val="22"/>
        </w:rPr>
        <w:t xml:space="preserve">. </w:t>
      </w:r>
      <w:r w:rsidRPr="00066821">
        <w:rPr>
          <w:rFonts w:ascii="Arial" w:hAnsi="Arial" w:cs="Arial"/>
          <w:sz w:val="22"/>
        </w:rPr>
        <w:t>De acuerdo</w:t>
      </w:r>
      <w:r>
        <w:rPr>
          <w:rFonts w:ascii="Arial" w:hAnsi="Arial" w:cs="Arial"/>
          <w:sz w:val="22"/>
        </w:rPr>
        <w:t xml:space="preserve"> con</w:t>
      </w:r>
      <w:r w:rsidRPr="00066821">
        <w:rPr>
          <w:rFonts w:ascii="Arial" w:hAnsi="Arial" w:cs="Arial"/>
          <w:sz w:val="22"/>
        </w:rPr>
        <w:t xml:space="preserve"> </w:t>
      </w:r>
      <w:r>
        <w:rPr>
          <w:rFonts w:ascii="Arial" w:hAnsi="Arial" w:cs="Arial"/>
          <w:sz w:val="22"/>
        </w:rPr>
        <w:t>el</w:t>
      </w:r>
      <w:r w:rsidRPr="00066821">
        <w:rPr>
          <w:rFonts w:ascii="Arial" w:hAnsi="Arial" w:cs="Arial"/>
          <w:sz w:val="22"/>
        </w:rPr>
        <w:t xml:space="preserve"> «Documento Base»</w:t>
      </w:r>
      <w:r>
        <w:rPr>
          <w:rFonts w:ascii="Arial" w:hAnsi="Arial" w:cs="Arial"/>
          <w:sz w:val="22"/>
        </w:rPr>
        <w:t xml:space="preserve"> de dichos procesos</w:t>
      </w:r>
      <w:r>
        <w:rPr>
          <w:rStyle w:val="Refdenotaalpie"/>
          <w:rFonts w:ascii="Arial" w:hAnsi="Arial" w:cs="Arial"/>
          <w:sz w:val="22"/>
        </w:rPr>
        <w:footnoteReference w:id="15"/>
      </w:r>
      <w:r>
        <w:rPr>
          <w:rFonts w:ascii="Arial" w:hAnsi="Arial" w:cs="Arial"/>
          <w:sz w:val="22"/>
        </w:rPr>
        <w:t xml:space="preserve">, con excepción de la mínima cuantía, en el numeral 4.2 </w:t>
      </w:r>
      <w:r w:rsidRPr="00066821">
        <w:rPr>
          <w:rFonts w:ascii="Arial" w:hAnsi="Arial" w:cs="Arial"/>
          <w:sz w:val="22"/>
        </w:rPr>
        <w:t>«</w:t>
      </w:r>
      <w:r>
        <w:rPr>
          <w:rFonts w:ascii="Arial" w:hAnsi="Arial" w:cs="Arial"/>
          <w:sz w:val="22"/>
        </w:rPr>
        <w:t>Factor de Calidad</w:t>
      </w:r>
      <w:r w:rsidRPr="00066821">
        <w:rPr>
          <w:rFonts w:ascii="Arial" w:hAnsi="Arial" w:cs="Arial"/>
          <w:sz w:val="22"/>
        </w:rPr>
        <w:t>»</w:t>
      </w:r>
      <w:r>
        <w:rPr>
          <w:rFonts w:ascii="Arial" w:hAnsi="Arial" w:cs="Arial"/>
          <w:sz w:val="22"/>
        </w:rPr>
        <w:t xml:space="preserve"> se contempló que: </w:t>
      </w:r>
    </w:p>
    <w:p w14:paraId="4FBFC1B8" w14:textId="77777777" w:rsidR="006F4DAF" w:rsidRDefault="006F4DAF" w:rsidP="006F4DAF">
      <w:pPr>
        <w:spacing w:line="276" w:lineRule="auto"/>
        <w:ind w:firstLine="709"/>
        <w:jc w:val="both"/>
        <w:rPr>
          <w:rFonts w:ascii="Arial" w:eastAsiaTheme="minorHAnsi" w:hAnsi="Arial" w:cs="Arial"/>
          <w:sz w:val="22"/>
          <w:szCs w:val="22"/>
          <w:lang w:val="es-MX" w:eastAsia="en-US"/>
        </w:rPr>
      </w:pPr>
    </w:p>
    <w:p w14:paraId="0A778EA2" w14:textId="77777777" w:rsidR="006F4DAF" w:rsidRPr="0081325C" w:rsidRDefault="006F4DAF" w:rsidP="006F4DAF">
      <w:pPr>
        <w:tabs>
          <w:tab w:val="left" w:pos="0"/>
        </w:tabs>
        <w:ind w:left="709" w:right="709"/>
        <w:jc w:val="both"/>
        <w:rPr>
          <w:rFonts w:ascii="Arial" w:eastAsia="Calibri" w:hAnsi="Arial" w:cs="Arial"/>
          <w:i/>
          <w:iCs/>
          <w:color w:val="000000"/>
          <w:sz w:val="21"/>
          <w:szCs w:val="21"/>
          <w:lang w:val="es-ES_tradnl" w:eastAsia="en-GB"/>
        </w:rPr>
      </w:pPr>
      <w:r w:rsidRPr="00433ACB">
        <w:rPr>
          <w:rFonts w:ascii="Arial" w:eastAsia="Calibri" w:hAnsi="Arial" w:cs="Arial"/>
          <w:color w:val="000000"/>
          <w:sz w:val="21"/>
          <w:szCs w:val="21"/>
          <w:lang w:val="es-ES_tradnl" w:eastAsia="en-GB"/>
        </w:rPr>
        <w:t xml:space="preserve">Las entidades estatales deben </w:t>
      </w:r>
      <w:r w:rsidRPr="0081325C">
        <w:rPr>
          <w:rFonts w:ascii="Arial" w:eastAsia="Calibri" w:hAnsi="Arial" w:cs="Arial"/>
          <w:bCs/>
          <w:i/>
          <w:iCs/>
          <w:color w:val="000000"/>
          <w:sz w:val="21"/>
          <w:szCs w:val="21"/>
          <w:lang w:val="es-ES_tradnl" w:eastAsia="en-GB"/>
        </w:rPr>
        <w:t>consultar</w:t>
      </w:r>
      <w:r w:rsidRPr="0081325C">
        <w:rPr>
          <w:rFonts w:ascii="Arial" w:eastAsia="Calibri" w:hAnsi="Arial" w:cs="Arial"/>
          <w:bCs/>
          <w:color w:val="000000"/>
          <w:sz w:val="21"/>
          <w:szCs w:val="21"/>
          <w:lang w:val="es-ES_tradnl" w:eastAsia="en-GB"/>
        </w:rPr>
        <w:t xml:space="preserve"> y </w:t>
      </w:r>
      <w:r w:rsidRPr="0081325C">
        <w:rPr>
          <w:rFonts w:ascii="Arial" w:eastAsia="Calibri" w:hAnsi="Arial" w:cs="Arial"/>
          <w:bCs/>
          <w:i/>
          <w:iCs/>
          <w:color w:val="000000"/>
          <w:sz w:val="21"/>
          <w:szCs w:val="21"/>
          <w:lang w:val="es-ES_tradnl" w:eastAsia="en-GB"/>
        </w:rPr>
        <w:t>analizar</w:t>
      </w:r>
      <w:r w:rsidRPr="00CA2E65">
        <w:rPr>
          <w:rFonts w:ascii="Arial" w:eastAsia="Calibri" w:hAnsi="Arial" w:cs="Arial"/>
          <w:b/>
          <w:color w:val="000000"/>
          <w:sz w:val="21"/>
          <w:szCs w:val="21"/>
          <w:lang w:val="es-ES_tradnl" w:eastAsia="en-GB"/>
        </w:rPr>
        <w:t xml:space="preserve"> </w:t>
      </w:r>
      <w:r w:rsidRPr="00433ACB">
        <w:rPr>
          <w:rFonts w:ascii="Arial" w:eastAsia="Calibri" w:hAnsi="Arial" w:cs="Arial"/>
          <w:color w:val="000000"/>
          <w:sz w:val="21"/>
          <w:szCs w:val="21"/>
          <w:lang w:val="es-ES_tradnl" w:eastAsia="en-GB"/>
        </w:rPr>
        <w:t xml:space="preserve">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r w:rsidRPr="000F622C">
        <w:rPr>
          <w:rFonts w:ascii="Arial" w:eastAsia="Calibri" w:hAnsi="Arial" w:cs="Arial"/>
          <w:color w:val="000000"/>
          <w:sz w:val="21"/>
          <w:szCs w:val="21"/>
          <w:lang w:val="es-ES_tradnl" w:eastAsia="en-GB"/>
        </w:rPr>
        <w:t>(</w:t>
      </w:r>
      <w:r>
        <w:rPr>
          <w:rFonts w:ascii="Arial" w:eastAsia="Calibri" w:hAnsi="Arial" w:cs="Arial"/>
          <w:color w:val="000000"/>
          <w:sz w:val="21"/>
          <w:szCs w:val="21"/>
          <w:lang w:val="es-ES_tradnl" w:eastAsia="en-GB"/>
        </w:rPr>
        <w:t>Énfasis fuera de texto)</w:t>
      </w:r>
    </w:p>
    <w:p w14:paraId="27A787B6" w14:textId="77777777" w:rsidR="006F4DAF" w:rsidRPr="00F4518D" w:rsidRDefault="006F4DAF" w:rsidP="006F4DAF">
      <w:pPr>
        <w:spacing w:line="276" w:lineRule="auto"/>
        <w:jc w:val="both"/>
        <w:rPr>
          <w:rFonts w:ascii="Arial" w:eastAsiaTheme="minorHAnsi" w:hAnsi="Arial" w:cs="Arial"/>
          <w:sz w:val="22"/>
          <w:szCs w:val="22"/>
          <w:lang w:val="es-MX" w:eastAsia="en-US"/>
        </w:rPr>
      </w:pPr>
    </w:p>
    <w:p w14:paraId="610E270F" w14:textId="77777777" w:rsidR="006F4DAF" w:rsidRDefault="006F4DAF" w:rsidP="006F4DAF">
      <w:pPr>
        <w:spacing w:line="276" w:lineRule="auto"/>
        <w:ind w:firstLine="709"/>
        <w:jc w:val="both"/>
        <w:rPr>
          <w:rFonts w:ascii="Arial" w:eastAsiaTheme="minorHAnsi" w:hAnsi="Arial" w:cs="Arial"/>
          <w:sz w:val="22"/>
          <w:szCs w:val="22"/>
          <w:lang w:val="es-MX" w:eastAsia="en-US"/>
        </w:rPr>
      </w:pPr>
      <w:r w:rsidRPr="00F4518D">
        <w:rPr>
          <w:rFonts w:ascii="Arial" w:eastAsiaTheme="minorHAnsi" w:hAnsi="Arial" w:cs="Arial"/>
          <w:sz w:val="22"/>
          <w:szCs w:val="22"/>
          <w:lang w:val="es-MX" w:eastAsia="en-US"/>
        </w:rPr>
        <w:t>Para comprender íntegramente la forma de aplicación de</w:t>
      </w:r>
      <w:r>
        <w:rPr>
          <w:rFonts w:ascii="Arial" w:eastAsiaTheme="minorHAnsi" w:hAnsi="Arial" w:cs="Arial"/>
          <w:sz w:val="22"/>
          <w:szCs w:val="22"/>
          <w:lang w:val="es-MX" w:eastAsia="en-US"/>
        </w:rPr>
        <w:t>l numeral citado</w:t>
      </w:r>
      <w:r w:rsidRPr="00F4518D">
        <w:rPr>
          <w:rFonts w:ascii="Arial" w:eastAsiaTheme="minorHAnsi" w:hAnsi="Arial" w:cs="Arial"/>
          <w:sz w:val="22"/>
          <w:szCs w:val="22"/>
          <w:lang w:val="es-MX" w:eastAsia="en-US"/>
        </w:rPr>
        <w:t>, se revisarán dos temas que a nuestro juicio son esenciales</w:t>
      </w:r>
      <w:r>
        <w:rPr>
          <w:rFonts w:ascii="Arial" w:eastAsiaTheme="minorHAnsi" w:hAnsi="Arial" w:cs="Arial"/>
          <w:sz w:val="22"/>
          <w:szCs w:val="22"/>
          <w:lang w:val="es-MX" w:eastAsia="en-US"/>
        </w:rPr>
        <w:t>:</w:t>
      </w:r>
      <w:r w:rsidRPr="00F4518D">
        <w:rPr>
          <w:rFonts w:ascii="Arial" w:eastAsiaTheme="minorHAnsi" w:hAnsi="Arial" w:cs="Arial"/>
          <w:sz w:val="22"/>
          <w:szCs w:val="22"/>
          <w:lang w:val="es-MX" w:eastAsia="en-US"/>
        </w:rPr>
        <w:t xml:space="preserve"> i) el alcance de los vocablos </w:t>
      </w:r>
      <w:r w:rsidRPr="00066821">
        <w:rPr>
          <w:rFonts w:ascii="Arial" w:hAnsi="Arial" w:cs="Arial"/>
          <w:sz w:val="22"/>
        </w:rPr>
        <w:t>«</w:t>
      </w:r>
      <w:r w:rsidRPr="00F4518D">
        <w:rPr>
          <w:rFonts w:ascii="Arial" w:eastAsia="Calibri" w:hAnsi="Arial" w:cs="Arial"/>
          <w:color w:val="000000"/>
          <w:sz w:val="22"/>
          <w:szCs w:val="22"/>
          <w:lang w:val="es-ES_tradnl" w:eastAsia="en-GB"/>
        </w:rPr>
        <w:t>consultar y analizar</w:t>
      </w:r>
      <w:r w:rsidRPr="00066821">
        <w:rPr>
          <w:rFonts w:ascii="Arial" w:hAnsi="Arial" w:cs="Arial"/>
          <w:sz w:val="22"/>
        </w:rPr>
        <w:t>»</w:t>
      </w:r>
      <w:r w:rsidRPr="00F4518D">
        <w:rPr>
          <w:rFonts w:ascii="Arial" w:eastAsia="Calibri" w:hAnsi="Arial" w:cs="Arial"/>
          <w:color w:val="000000"/>
          <w:sz w:val="22"/>
          <w:szCs w:val="22"/>
          <w:lang w:val="es-ES_tradnl" w:eastAsia="en-GB"/>
        </w:rPr>
        <w:t xml:space="preserve"> y ii) </w:t>
      </w:r>
      <w:r>
        <w:rPr>
          <w:rFonts w:ascii="Arial" w:eastAsia="Calibri" w:hAnsi="Arial" w:cs="Arial"/>
          <w:color w:val="000000"/>
          <w:sz w:val="22"/>
          <w:szCs w:val="22"/>
          <w:lang w:val="es-ES_tradnl" w:eastAsia="en-GB"/>
        </w:rPr>
        <w:t xml:space="preserve">las anotaciones en el Registro Nacional de Obras Civiles Inconclusas. </w:t>
      </w:r>
    </w:p>
    <w:p w14:paraId="78E308E9" w14:textId="397E9F46" w:rsidR="00BA5303" w:rsidRDefault="006F4DAF" w:rsidP="00BA5303">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Como punto de partida, es preciso señalar que el inicio del párrafo del documento</w:t>
      </w:r>
      <w:bookmarkStart w:id="11" w:name="ver_30223091"/>
      <w:r w:rsidR="00244026">
        <w:rPr>
          <w:rFonts w:ascii="Arial" w:eastAsiaTheme="minorHAnsi" w:hAnsi="Arial" w:cs="Arial"/>
          <w:sz w:val="22"/>
          <w:szCs w:val="22"/>
          <w:lang w:val="es-MX" w:eastAsia="en-US"/>
        </w:rPr>
        <w:t xml:space="preserve"> </w:t>
      </w:r>
      <w:r w:rsidR="00B06081" w:rsidRPr="00B06081">
        <w:rPr>
          <w:rFonts w:ascii="Arial" w:eastAsiaTheme="minorHAnsi" w:hAnsi="Arial" w:cs="Arial"/>
          <w:sz w:val="22"/>
          <w:szCs w:val="22"/>
          <w:lang w:val="es-MX" w:eastAsia="en-US"/>
        </w:rPr>
        <w:t xml:space="preserve">base, prescribe el deber de las entidades estatales de consultar y analizar las anotaciones </w:t>
      </w:r>
      <w:r w:rsidR="00B06081" w:rsidRPr="00B06081">
        <w:rPr>
          <w:rFonts w:ascii="Arial" w:eastAsiaTheme="minorHAnsi" w:hAnsi="Arial" w:cs="Arial"/>
          <w:sz w:val="22"/>
          <w:szCs w:val="22"/>
          <w:lang w:val="es-MX" w:eastAsia="en-US"/>
        </w:rPr>
        <w:lastRenderedPageBreak/>
        <w:t xml:space="preserve">vigentes que reposan en el Registro Nacional de Obras Civiles Inconclusas, lo cual guarda coherencia con el artículo 6 de la Ley 2020 de 2020. </w:t>
      </w:r>
      <w:r w:rsidR="00BA5303">
        <w:rPr>
          <w:rFonts w:ascii="Arial" w:eastAsiaTheme="minorHAnsi" w:hAnsi="Arial" w:cs="Arial"/>
          <w:sz w:val="22"/>
          <w:szCs w:val="22"/>
          <w:lang w:val="es-MX" w:eastAsia="en-US"/>
        </w:rPr>
        <w:t xml:space="preserve">En efecto, este primer aparte del párrafo de los </w:t>
      </w:r>
      <w:r w:rsidR="00BA5303" w:rsidRPr="00066821">
        <w:rPr>
          <w:rFonts w:ascii="Arial" w:hAnsi="Arial" w:cs="Arial"/>
          <w:sz w:val="22"/>
        </w:rPr>
        <w:t>«</w:t>
      </w:r>
      <w:r w:rsidR="00BA5303">
        <w:rPr>
          <w:rFonts w:ascii="Arial" w:eastAsiaTheme="minorHAnsi" w:hAnsi="Arial" w:cs="Arial"/>
          <w:sz w:val="22"/>
          <w:szCs w:val="22"/>
          <w:lang w:val="es-MX" w:eastAsia="en-US"/>
        </w:rPr>
        <w:t>Documentos Base</w:t>
      </w:r>
      <w:r w:rsidR="00BA5303" w:rsidRPr="00066821">
        <w:rPr>
          <w:rFonts w:ascii="Arial" w:hAnsi="Arial" w:cs="Arial"/>
          <w:sz w:val="22"/>
        </w:rPr>
        <w:t>»</w:t>
      </w:r>
      <w:r w:rsidR="00BA5303">
        <w:rPr>
          <w:rFonts w:ascii="Arial" w:eastAsiaTheme="minorHAnsi" w:hAnsi="Arial" w:cs="Arial"/>
          <w:sz w:val="22"/>
          <w:szCs w:val="22"/>
          <w:lang w:val="es-MX" w:eastAsia="en-US"/>
        </w:rPr>
        <w:t xml:space="preserve"> es esencialmente una transcripción del inciso primero del artículo 6, el cual dispone que </w:t>
      </w:r>
      <w:r w:rsidR="00BA5303" w:rsidRPr="00066821">
        <w:rPr>
          <w:rFonts w:ascii="Arial" w:hAnsi="Arial" w:cs="Arial"/>
          <w:sz w:val="22"/>
        </w:rPr>
        <w:t>«</w:t>
      </w:r>
      <w:r w:rsidR="00BA5303" w:rsidRPr="004F034D">
        <w:rPr>
          <w:rFonts w:ascii="Arial" w:eastAsiaTheme="minorHAnsi" w:hAnsi="Arial" w:cs="Arial"/>
          <w:sz w:val="22"/>
          <w:szCs w:val="22"/>
          <w:lang w:val="es-MX" w:eastAsia="en-US"/>
        </w:rPr>
        <w:t>En los procesos de contratación de obras públicas que adelanten las entidades estatales contratantes, sin importar la cuantía, deberán</w:t>
      </w:r>
      <w:r w:rsidR="00BA5303" w:rsidRPr="007F665F">
        <w:rPr>
          <w:rFonts w:ascii="Arial" w:eastAsiaTheme="minorHAnsi" w:hAnsi="Arial" w:cs="Arial"/>
          <w:b/>
          <w:sz w:val="22"/>
          <w:szCs w:val="22"/>
          <w:lang w:val="es-MX" w:eastAsia="en-US"/>
        </w:rPr>
        <w:t xml:space="preserve"> </w:t>
      </w:r>
      <w:r w:rsidR="00BA5303" w:rsidRPr="00A413AD">
        <w:rPr>
          <w:rFonts w:ascii="Arial" w:eastAsiaTheme="minorHAnsi" w:hAnsi="Arial" w:cs="Arial"/>
          <w:sz w:val="22"/>
          <w:szCs w:val="22"/>
          <w:lang w:val="es-MX" w:eastAsia="en-US"/>
        </w:rPr>
        <w:t>consultar y analizar</w:t>
      </w:r>
      <w:r w:rsidR="00BA5303" w:rsidRPr="004F034D">
        <w:rPr>
          <w:rFonts w:ascii="Arial" w:eastAsiaTheme="minorHAnsi" w:hAnsi="Arial" w:cs="Arial"/>
          <w:sz w:val="22"/>
          <w:szCs w:val="22"/>
          <w:lang w:val="es-MX" w:eastAsia="en-US"/>
        </w:rPr>
        <w:t xml:space="preserve"> las anotaciones vigentes que presenten las personas naturales o jurídicas, nacionales o extranjeras domiciliadas o con sucursal en Colombia, en el Registro Nacional de Obras Civiles Inconclusas</w:t>
      </w:r>
      <w:r w:rsidR="00BA5303" w:rsidRPr="00066821">
        <w:rPr>
          <w:rFonts w:ascii="Arial" w:hAnsi="Arial" w:cs="Arial"/>
          <w:sz w:val="22"/>
        </w:rPr>
        <w:t>»</w:t>
      </w:r>
      <w:r w:rsidR="00BA5303">
        <w:rPr>
          <w:rFonts w:ascii="Arial" w:eastAsiaTheme="minorHAnsi" w:hAnsi="Arial" w:cs="Arial"/>
          <w:sz w:val="22"/>
          <w:szCs w:val="22"/>
          <w:lang w:val="es-MX" w:eastAsia="en-US"/>
        </w:rPr>
        <w:t xml:space="preserve">. Nótese que los términos de </w:t>
      </w:r>
      <w:r w:rsidR="00BA5303" w:rsidRPr="00066821">
        <w:rPr>
          <w:rFonts w:ascii="Arial" w:hAnsi="Arial" w:cs="Arial"/>
          <w:sz w:val="22"/>
        </w:rPr>
        <w:t>«</w:t>
      </w:r>
      <w:r w:rsidR="00BA5303">
        <w:rPr>
          <w:rFonts w:ascii="Arial" w:eastAsiaTheme="minorHAnsi" w:hAnsi="Arial" w:cs="Arial"/>
          <w:sz w:val="22"/>
          <w:szCs w:val="22"/>
          <w:lang w:val="es-MX" w:eastAsia="en-US"/>
        </w:rPr>
        <w:t>consultar y analizar</w:t>
      </w:r>
      <w:r w:rsidR="00BA5303" w:rsidRPr="00066821">
        <w:rPr>
          <w:rFonts w:ascii="Arial" w:hAnsi="Arial" w:cs="Arial"/>
          <w:sz w:val="22"/>
        </w:rPr>
        <w:t>»</w:t>
      </w:r>
      <w:r w:rsidR="00BA5303">
        <w:rPr>
          <w:rFonts w:ascii="Arial" w:eastAsiaTheme="minorHAnsi" w:hAnsi="Arial" w:cs="Arial"/>
          <w:sz w:val="22"/>
          <w:szCs w:val="22"/>
          <w:lang w:val="es-MX" w:eastAsia="en-US"/>
        </w:rPr>
        <w:t xml:space="preserve">, son empleados tanto en los Documento Base como en la disposición señalada. </w:t>
      </w:r>
    </w:p>
    <w:p w14:paraId="38D9D552" w14:textId="77777777" w:rsidR="00BA5303" w:rsidRDefault="00BA5303" w:rsidP="00BA5303">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Según su significado literal, consultar es </w:t>
      </w:r>
      <w:r w:rsidRPr="00066821">
        <w:rPr>
          <w:rFonts w:ascii="Arial" w:hAnsi="Arial" w:cs="Arial"/>
          <w:sz w:val="22"/>
        </w:rPr>
        <w:t>«</w:t>
      </w:r>
      <w:r>
        <w:rPr>
          <w:rFonts w:ascii="Arial" w:eastAsiaTheme="minorHAnsi" w:hAnsi="Arial" w:cs="Arial"/>
          <w:sz w:val="22"/>
          <w:szCs w:val="22"/>
          <w:lang w:val="es-MX" w:eastAsia="en-US"/>
        </w:rPr>
        <w:t>b</w:t>
      </w:r>
      <w:r w:rsidRPr="00D65DFE">
        <w:rPr>
          <w:rFonts w:ascii="Arial" w:eastAsiaTheme="minorHAnsi" w:hAnsi="Arial" w:cs="Arial"/>
          <w:sz w:val="22"/>
          <w:szCs w:val="22"/>
          <w:lang w:val="es-MX" w:eastAsia="en-US"/>
        </w:rPr>
        <w:t xml:space="preserve">uscar documentación o datos sobre algún asunto o </w:t>
      </w:r>
      <w:r>
        <w:rPr>
          <w:rFonts w:ascii="Arial" w:eastAsiaTheme="minorHAnsi" w:hAnsi="Arial" w:cs="Arial"/>
          <w:sz w:val="22"/>
          <w:szCs w:val="22"/>
          <w:lang w:val="es-MX" w:eastAsia="en-US"/>
        </w:rPr>
        <w:t>materia</w:t>
      </w:r>
      <w:r w:rsidRPr="00066821">
        <w:rPr>
          <w:rFonts w:ascii="Arial" w:hAnsi="Arial" w:cs="Arial"/>
          <w:sz w:val="22"/>
        </w:rPr>
        <w:t>»</w:t>
      </w:r>
      <w:r>
        <w:rPr>
          <w:rStyle w:val="Refdenotaalpie"/>
          <w:rFonts w:ascii="Arial" w:eastAsiaTheme="minorHAnsi" w:hAnsi="Arial" w:cs="Arial"/>
          <w:sz w:val="22"/>
          <w:szCs w:val="22"/>
          <w:lang w:val="es-MX" w:eastAsia="en-US"/>
        </w:rPr>
        <w:footnoteReference w:id="16"/>
      </w:r>
      <w:r>
        <w:rPr>
          <w:rFonts w:ascii="Arial" w:hAnsi="Arial" w:cs="Arial"/>
          <w:sz w:val="22"/>
        </w:rPr>
        <w:t xml:space="preserve"> y analizar </w:t>
      </w:r>
      <w:r>
        <w:rPr>
          <w:rFonts w:ascii="Arial" w:eastAsiaTheme="minorHAnsi" w:hAnsi="Arial" w:cs="Arial"/>
          <w:sz w:val="22"/>
          <w:szCs w:val="22"/>
          <w:lang w:val="es-MX" w:eastAsia="en-US"/>
        </w:rPr>
        <w:t xml:space="preserve">se refiere al </w:t>
      </w:r>
      <w:r w:rsidRPr="00066821">
        <w:rPr>
          <w:rFonts w:ascii="Arial" w:hAnsi="Arial" w:cs="Arial"/>
          <w:sz w:val="22"/>
        </w:rPr>
        <w:t>«</w:t>
      </w:r>
      <w:r>
        <w:rPr>
          <w:rFonts w:ascii="Arial" w:eastAsiaTheme="minorHAnsi" w:hAnsi="Arial" w:cs="Arial"/>
          <w:sz w:val="22"/>
          <w:szCs w:val="22"/>
          <w:lang w:val="es-MX" w:eastAsia="en-US"/>
        </w:rPr>
        <w:t>e</w:t>
      </w:r>
      <w:r w:rsidRPr="00D65DFE">
        <w:rPr>
          <w:rFonts w:ascii="Arial" w:eastAsiaTheme="minorHAnsi" w:hAnsi="Arial" w:cs="Arial"/>
          <w:sz w:val="22"/>
          <w:szCs w:val="22"/>
          <w:lang w:val="es-MX" w:eastAsia="en-US"/>
        </w:rPr>
        <w:t>xamen que se hace de una obra, de un escrito o de cualquier realidad susceptible de estudio intelectual</w:t>
      </w:r>
      <w:r w:rsidRPr="00066821">
        <w:rPr>
          <w:rFonts w:ascii="Arial" w:hAnsi="Arial" w:cs="Arial"/>
          <w:sz w:val="22"/>
        </w:rPr>
        <w:t>»</w:t>
      </w:r>
      <w:r>
        <w:rPr>
          <w:rStyle w:val="Refdenotaalpie"/>
          <w:rFonts w:ascii="Arial" w:eastAsiaTheme="minorHAnsi" w:hAnsi="Arial" w:cs="Arial"/>
          <w:sz w:val="22"/>
          <w:szCs w:val="22"/>
          <w:lang w:val="es-MX" w:eastAsia="en-US"/>
        </w:rPr>
        <w:footnoteReference w:id="17"/>
      </w:r>
      <w:r w:rsidRPr="00D65DF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El propósito de estas expresiones, entonces, es el de realizar un examen minucioso de un asunto, para conocer sus características, factores, naturaleza y demás condiciones necesarias para entender el sentido del objeto de estudio. </w:t>
      </w:r>
    </w:p>
    <w:p w14:paraId="17D97C3D" w14:textId="151CF833" w:rsidR="00BA5303" w:rsidRDefault="00BA5303" w:rsidP="00BA5303">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Estos vocablos revisten especial importancia, pues con base en ese análisis la entidad estatal descontará un punto de la sumatoria obtenida en relación con el factor calidad. En otras palabras, en el evento en que </w:t>
      </w:r>
      <w:r w:rsidRPr="009246C4">
        <w:rPr>
          <w:rFonts w:ascii="Arial" w:eastAsiaTheme="minorHAnsi" w:hAnsi="Arial" w:cs="Arial"/>
          <w:sz w:val="22"/>
          <w:szCs w:val="22"/>
          <w:lang w:val="es-MX" w:eastAsia="en-US"/>
        </w:rPr>
        <w:t>las personas naturales o jurídicas, nacionales o extranjeras domiciliadas o con sucursal en Colombia, o integrantes de proponentes plurales</w:t>
      </w:r>
      <w:r>
        <w:rPr>
          <w:rFonts w:ascii="Arial" w:eastAsiaTheme="minorHAnsi" w:hAnsi="Arial" w:cs="Arial"/>
          <w:sz w:val="22"/>
          <w:szCs w:val="22"/>
          <w:lang w:val="es-MX" w:eastAsia="en-US"/>
        </w:rPr>
        <w:t xml:space="preserve">, cuenten con una anotación en dicho registro, le corresponde a la entidad examinar la particularidad de la anotación y determinar si la misma es suficiente para descontar el punto de la sumatoria total </w:t>
      </w:r>
      <w:r w:rsidRPr="005D749F">
        <w:rPr>
          <w:rFonts w:ascii="Arial" w:eastAsiaTheme="minorHAnsi" w:hAnsi="Arial" w:cs="Arial"/>
          <w:sz w:val="22"/>
          <w:szCs w:val="22"/>
          <w:lang w:val="es-MX" w:eastAsia="en-US"/>
        </w:rPr>
        <w:t>en relación con el factor de calidad.</w:t>
      </w:r>
      <w:r>
        <w:rPr>
          <w:rFonts w:ascii="Arial" w:eastAsiaTheme="minorHAnsi" w:hAnsi="Arial" w:cs="Arial"/>
          <w:sz w:val="22"/>
          <w:szCs w:val="22"/>
          <w:lang w:val="es-MX" w:eastAsia="en-US"/>
        </w:rPr>
        <w:t xml:space="preserve"> Ello encuentra sustento, a su vez, en </w:t>
      </w:r>
      <w:r w:rsidR="00BD449A">
        <w:rPr>
          <w:rFonts w:ascii="Arial" w:eastAsiaTheme="minorHAnsi" w:hAnsi="Arial" w:cs="Arial"/>
          <w:sz w:val="22"/>
          <w:szCs w:val="22"/>
          <w:lang w:val="es-MX" w:eastAsia="en-US"/>
        </w:rPr>
        <w:t xml:space="preserve">el </w:t>
      </w:r>
      <w:r>
        <w:rPr>
          <w:rFonts w:ascii="Arial" w:eastAsiaTheme="minorHAnsi" w:hAnsi="Arial" w:cs="Arial"/>
          <w:sz w:val="22"/>
          <w:szCs w:val="22"/>
          <w:lang w:val="es-MX" w:eastAsia="en-US"/>
        </w:rPr>
        <w:t xml:space="preserve">desarrollo del trámite legislativo que se surtió en el Congreso de la República, en el cual se incorporó en el artículo 6 de la Ley 2020 de 2020 los vocablos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en el entendido que </w:t>
      </w:r>
      <w:r w:rsidRPr="00066821">
        <w:rPr>
          <w:rFonts w:ascii="Arial" w:hAnsi="Arial" w:cs="Arial"/>
          <w:sz w:val="22"/>
        </w:rPr>
        <w:t>«</w:t>
      </w:r>
      <w:r>
        <w:rPr>
          <w:rFonts w:ascii="Arial" w:hAnsi="Arial" w:cs="Arial"/>
          <w:sz w:val="22"/>
        </w:rPr>
        <w:t>no toda inclusión en el registro es imputable al contratista</w:t>
      </w:r>
      <w:r w:rsidRPr="00066821">
        <w:rPr>
          <w:rFonts w:ascii="Arial" w:hAnsi="Arial" w:cs="Arial"/>
          <w:sz w:val="22"/>
        </w:rPr>
        <w:t>»</w:t>
      </w:r>
      <w:r>
        <w:rPr>
          <w:rStyle w:val="Refdenotaalpie"/>
          <w:rFonts w:ascii="Arial" w:hAnsi="Arial" w:cs="Arial"/>
          <w:sz w:val="22"/>
        </w:rPr>
        <w:footnoteReference w:id="18"/>
      </w:r>
      <w:r>
        <w:rPr>
          <w:rFonts w:ascii="Arial" w:hAnsi="Arial" w:cs="Arial"/>
          <w:sz w:val="22"/>
        </w:rPr>
        <w:t xml:space="preserve">. </w:t>
      </w:r>
    </w:p>
    <w:p w14:paraId="07FBD5BB" w14:textId="77777777" w:rsidR="00BA5303" w:rsidRDefault="00BA5303" w:rsidP="00BA5303">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esta manera, la connotación de las palabras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w:t>
      </w:r>
      <w:r>
        <w:rPr>
          <w:rFonts w:ascii="Arial" w:eastAsiaTheme="minorHAnsi" w:hAnsi="Arial" w:cs="Arial"/>
          <w:sz w:val="22"/>
          <w:szCs w:val="22"/>
          <w:lang w:val="es-MX" w:eastAsia="en-US"/>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eastAsiaTheme="minorHAnsi" w:hAnsi="Arial" w:cs="Arial"/>
          <w:sz w:val="22"/>
          <w:szCs w:val="22"/>
          <w:lang w:val="es-MX" w:eastAsia="en-US"/>
        </w:rPr>
        <w:t xml:space="preserve">, determinan el alcance de la interpretación tanto del contenido del artículo 6 de la Ley 2020 de 2020, como en el texto establecido en los Documentos Base, </w:t>
      </w:r>
      <w:r>
        <w:rPr>
          <w:rFonts w:ascii="Arial" w:eastAsiaTheme="minorHAnsi" w:hAnsi="Arial" w:cs="Arial"/>
          <w:sz w:val="22"/>
          <w:szCs w:val="22"/>
          <w:lang w:val="es-MX" w:eastAsia="en-US"/>
        </w:rPr>
        <w:lastRenderedPageBreak/>
        <w:t xml:space="preserve">sobre el Registro Nacional de Obras Civiles Inconclusas. En consecuencia, el primer aparte del párrafo del documento base determina el alcance del texto, mientras que el segundo fragmento dispone la consecuencia jurídica, por lo que este último no puede desligarse del otro y su interpretación debe realizarse en contexto. </w:t>
      </w:r>
    </w:p>
    <w:p w14:paraId="2A7AD855" w14:textId="3F8FBABE" w:rsidR="00B06081" w:rsidRDefault="0009524D" w:rsidP="00BA5303">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Bajo estas consideraciones, la interpretación adecuada para lo dispuesto en el Documento Base es que para descontar el punto de la sumatoria obtenida en relación con los criterios de evaluación, la entidad deberá consultar y analizar las anotaciones vigentes en el Registro Nacional de Obras Civiles Inconclusas. Con este panorama, la pregunta que surge a continuación es la siguiente: ¿cómo analizar las anotaciones para descontar el punto? Consideramos adecuado, por ejemplo, que en este análisis la entidad verifique si existen anotaciones relacionadas con el incumplimiento del contratista, que permita determinar que la obra no concluyó </w:t>
      </w:r>
      <w:r w:rsidR="00867323">
        <w:rPr>
          <w:rFonts w:ascii="Arial" w:eastAsiaTheme="minorHAnsi" w:hAnsi="Arial" w:cs="Arial"/>
          <w:sz w:val="22"/>
          <w:szCs w:val="22"/>
          <w:lang w:val="es-MX" w:eastAsia="en-US"/>
        </w:rPr>
        <w:t>por razones atribuibles a</w:t>
      </w:r>
      <w:r>
        <w:rPr>
          <w:rFonts w:ascii="Arial" w:eastAsiaTheme="minorHAnsi" w:hAnsi="Arial" w:cs="Arial"/>
          <w:sz w:val="22"/>
          <w:szCs w:val="22"/>
          <w:lang w:val="es-MX" w:eastAsia="en-US"/>
        </w:rPr>
        <w:t xml:space="preserve"> este, en cuyo caso </w:t>
      </w:r>
      <w:r w:rsidR="00331C53">
        <w:rPr>
          <w:rFonts w:ascii="Arial" w:eastAsiaTheme="minorHAnsi" w:hAnsi="Arial" w:cs="Arial"/>
          <w:sz w:val="22"/>
          <w:szCs w:val="22"/>
          <w:lang w:val="es-MX" w:eastAsia="en-US"/>
        </w:rPr>
        <w:t xml:space="preserve">se </w:t>
      </w:r>
      <w:r>
        <w:rPr>
          <w:rFonts w:ascii="Arial" w:eastAsiaTheme="minorHAnsi" w:hAnsi="Arial" w:cs="Arial"/>
          <w:sz w:val="22"/>
          <w:szCs w:val="22"/>
          <w:lang w:val="es-MX" w:eastAsia="en-US"/>
        </w:rPr>
        <w:t xml:space="preserve">descontará el punto. </w:t>
      </w:r>
    </w:p>
    <w:p w14:paraId="52A379B6"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Para clarificar el argumento anterior, es pertinente considerar los cambios que tuvo el artículo 6 de la Ley 2020 de 2020 durante el trámite legislativo en el Congreso de la República, desde la radicación del proyecto hasta su versión final. Esto con el objetivo de evidenciar que el alcance del análisis de las anotaciones en el registro también incluye la verificación de los incumplimientos del contratista respecto de las obras civiles inconclusas. </w:t>
      </w:r>
    </w:p>
    <w:p w14:paraId="64812464"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la presentación inicial del proyecto de Ley No. 025 de 2018, </w:t>
      </w:r>
      <w:r w:rsidRPr="00066821">
        <w:rPr>
          <w:rFonts w:ascii="Arial" w:hAnsi="Arial" w:cs="Arial"/>
          <w:sz w:val="22"/>
        </w:rPr>
        <w:t>«</w:t>
      </w:r>
      <w:r w:rsidRPr="00C820AD">
        <w:rPr>
          <w:rFonts w:ascii="Arial" w:eastAsiaTheme="minorHAnsi" w:hAnsi="Arial" w:cs="Arial"/>
          <w:sz w:val="22"/>
          <w:szCs w:val="22"/>
          <w:lang w:val="es-MX" w:eastAsia="en-US"/>
        </w:rPr>
        <w:t xml:space="preserve">por medio de la cual </w:t>
      </w:r>
      <w:r>
        <w:rPr>
          <w:rFonts w:ascii="Arial" w:eastAsiaTheme="minorHAnsi" w:hAnsi="Arial" w:cs="Arial"/>
          <w:sz w:val="22"/>
          <w:szCs w:val="22"/>
          <w:lang w:val="es-MX" w:eastAsia="en-US"/>
        </w:rPr>
        <w:t xml:space="preserve">se crea el registro nacional de </w:t>
      </w:r>
      <w:r w:rsidRPr="00C820AD">
        <w:rPr>
          <w:rFonts w:ascii="Arial" w:eastAsiaTheme="minorHAnsi" w:hAnsi="Arial" w:cs="Arial"/>
          <w:sz w:val="22"/>
          <w:szCs w:val="22"/>
          <w:lang w:val="es-MX" w:eastAsia="en-US"/>
        </w:rPr>
        <w:t>obras civiles inconcl</w:t>
      </w:r>
      <w:r>
        <w:rPr>
          <w:rFonts w:ascii="Arial" w:eastAsiaTheme="minorHAnsi" w:hAnsi="Arial" w:cs="Arial"/>
          <w:sz w:val="22"/>
          <w:szCs w:val="22"/>
          <w:lang w:val="es-MX" w:eastAsia="en-US"/>
        </w:rPr>
        <w:t xml:space="preserve">usas de las entidades estatales </w:t>
      </w:r>
      <w:r w:rsidRPr="00C820AD">
        <w:rPr>
          <w:rFonts w:ascii="Arial" w:eastAsiaTheme="minorHAnsi" w:hAnsi="Arial" w:cs="Arial"/>
          <w:sz w:val="22"/>
          <w:szCs w:val="22"/>
          <w:lang w:val="es-MX" w:eastAsia="en-US"/>
        </w:rPr>
        <w:t>y se dictan otras disposiciones</w:t>
      </w:r>
      <w:r w:rsidRPr="00066821">
        <w:rPr>
          <w:rFonts w:ascii="Arial" w:hAnsi="Arial" w:cs="Arial"/>
          <w:sz w:val="22"/>
        </w:rPr>
        <w:t>»</w:t>
      </w:r>
      <w:r>
        <w:rPr>
          <w:rFonts w:ascii="Arial" w:eastAsiaTheme="minorHAnsi" w:hAnsi="Arial" w:cs="Arial"/>
          <w:sz w:val="22"/>
          <w:szCs w:val="22"/>
          <w:lang w:val="es-MX" w:eastAsia="en-US"/>
        </w:rPr>
        <w:t>, la redacción del artículo 6 distaba mucho de la versión final</w:t>
      </w:r>
      <w:r w:rsidRPr="00BE45D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de la Ley 2020 de 2020. El texto original no involucraba asuntos relacionados con la contratación pública. La disposición establecía lo siguiente: </w:t>
      </w:r>
    </w:p>
    <w:p w14:paraId="495DF209" w14:textId="77777777" w:rsidR="00484E3F" w:rsidRDefault="00484E3F" w:rsidP="00484E3F">
      <w:pPr>
        <w:spacing w:line="276" w:lineRule="auto"/>
        <w:ind w:firstLine="709"/>
        <w:jc w:val="both"/>
        <w:rPr>
          <w:rFonts w:ascii="Arial" w:eastAsiaTheme="minorHAnsi" w:hAnsi="Arial" w:cs="Arial"/>
          <w:sz w:val="22"/>
          <w:szCs w:val="22"/>
          <w:lang w:val="es-MX" w:eastAsia="en-US"/>
        </w:rPr>
      </w:pPr>
    </w:p>
    <w:p w14:paraId="341B17B7" w14:textId="77777777" w:rsidR="00484E3F" w:rsidRPr="00BE45DF"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14:paraId="0E699629" w14:textId="77777777" w:rsidR="00484E3F" w:rsidRPr="00BE45DF"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relacionar con claridad el nombre de los contratistas y sociedades que presenten un mayor número de obras inconclusas. </w:t>
      </w:r>
    </w:p>
    <w:p w14:paraId="03B24BBC" w14:textId="77777777" w:rsidR="00484E3F" w:rsidRPr="00BE45DF" w:rsidRDefault="00484E3F" w:rsidP="00484E3F">
      <w:pPr>
        <w:tabs>
          <w:tab w:val="left" w:pos="0"/>
        </w:tabs>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lastRenderedPageBreak/>
        <w:t>Parágrafo 2°. Las entidades estatales deberán enviar copia al Registro Departamental, Municipal, Distrital o institucional de Obras Civiles Inconclusas a la Contraloría General de Nación o Contralorías Territoriales según el caso</w:t>
      </w:r>
      <w:r>
        <w:rPr>
          <w:rFonts w:ascii="Arial" w:eastAsia="Calibri" w:hAnsi="Arial" w:cs="Arial"/>
          <w:color w:val="000000"/>
          <w:sz w:val="21"/>
          <w:szCs w:val="21"/>
          <w:lang w:val="es-ES_tradnl" w:eastAsia="en-GB"/>
        </w:rPr>
        <w:t>.</w:t>
      </w:r>
      <w:r>
        <w:rPr>
          <w:rStyle w:val="Refdenotaalpie"/>
          <w:rFonts w:ascii="Arial" w:eastAsiaTheme="minorHAnsi" w:hAnsi="Arial" w:cs="Arial"/>
          <w:sz w:val="22"/>
          <w:szCs w:val="22"/>
          <w:lang w:val="es-MX" w:eastAsia="en-US"/>
        </w:rPr>
        <w:footnoteReference w:id="19"/>
      </w:r>
    </w:p>
    <w:p w14:paraId="6A101E8C" w14:textId="77777777" w:rsidR="00484E3F" w:rsidRPr="00472D8E" w:rsidRDefault="00484E3F" w:rsidP="00484E3F">
      <w:pPr>
        <w:spacing w:line="276" w:lineRule="auto"/>
        <w:ind w:firstLine="709"/>
        <w:jc w:val="both"/>
        <w:rPr>
          <w:rFonts w:ascii="Arial" w:eastAsiaTheme="minorHAnsi" w:hAnsi="Arial" w:cs="Arial"/>
          <w:sz w:val="22"/>
          <w:szCs w:val="22"/>
          <w:lang w:val="es-MX" w:eastAsia="en-US"/>
        </w:rPr>
      </w:pPr>
    </w:p>
    <w:p w14:paraId="0770C3FE" w14:textId="7BBC1E9A" w:rsidR="00484E3F" w:rsidRPr="00472D8E" w:rsidRDefault="00484E3F" w:rsidP="00484E3F">
      <w:pPr>
        <w:spacing w:line="276" w:lineRule="auto"/>
        <w:ind w:firstLine="709"/>
        <w:jc w:val="both"/>
        <w:rPr>
          <w:rFonts w:ascii="Arial" w:eastAsia="Calibri" w:hAnsi="Arial" w:cs="Arial"/>
          <w:color w:val="000000"/>
          <w:sz w:val="22"/>
          <w:szCs w:val="22"/>
          <w:lang w:val="es-ES_tradnl" w:eastAsia="en-GB"/>
        </w:rPr>
      </w:pPr>
      <w:r w:rsidRPr="00472D8E">
        <w:rPr>
          <w:rFonts w:ascii="Arial" w:eastAsiaTheme="minorHAnsi" w:hAnsi="Arial" w:cs="Arial"/>
          <w:sz w:val="22"/>
          <w:szCs w:val="22"/>
          <w:lang w:val="es-MX" w:eastAsia="en-US"/>
        </w:rPr>
        <w:t xml:space="preserve">Como se </w:t>
      </w:r>
      <w:r>
        <w:rPr>
          <w:rFonts w:ascii="Arial" w:eastAsiaTheme="minorHAnsi" w:hAnsi="Arial" w:cs="Arial"/>
          <w:sz w:val="22"/>
          <w:szCs w:val="22"/>
          <w:lang w:val="es-MX" w:eastAsia="en-US"/>
        </w:rPr>
        <w:t>observa</w:t>
      </w:r>
      <w:r w:rsidRPr="00472D8E">
        <w:rPr>
          <w:rFonts w:ascii="Arial" w:eastAsiaTheme="minorHAnsi" w:hAnsi="Arial" w:cs="Arial"/>
          <w:sz w:val="22"/>
          <w:szCs w:val="22"/>
          <w:lang w:val="es-MX" w:eastAsia="en-US"/>
        </w:rPr>
        <w:t>, el enfoque de esta redacción se caracterizó por determinar un Registro a nivel territorial de obras civiles inconclusas que se incorporaran en al Registro Nacional de Obras Inconclusas. A</w:t>
      </w:r>
      <w:r w:rsidR="00FC0EB6">
        <w:rPr>
          <w:rFonts w:ascii="Arial" w:eastAsiaTheme="minorHAnsi" w:hAnsi="Arial" w:cs="Arial"/>
          <w:sz w:val="22"/>
          <w:szCs w:val="22"/>
          <w:lang w:val="es-MX" w:eastAsia="en-US"/>
        </w:rPr>
        <w:t>demás</w:t>
      </w:r>
      <w:r w:rsidRPr="00472D8E">
        <w:rPr>
          <w:rFonts w:ascii="Arial" w:eastAsiaTheme="minorHAnsi" w:hAnsi="Arial" w:cs="Arial"/>
          <w:sz w:val="22"/>
          <w:szCs w:val="22"/>
          <w:lang w:val="es-MX" w:eastAsia="en-US"/>
        </w:rPr>
        <w:t xml:space="preserve">, establecía al </w:t>
      </w:r>
      <w:r w:rsidRPr="00472D8E">
        <w:rPr>
          <w:rFonts w:ascii="Arial" w:eastAsia="Calibri" w:hAnsi="Arial" w:cs="Arial"/>
          <w:color w:val="000000"/>
          <w:sz w:val="22"/>
          <w:szCs w:val="22"/>
          <w:lang w:val="es-ES_tradnl" w:eastAsia="en-GB"/>
        </w:rPr>
        <w:t xml:space="preserve">Departamento Nacional de Planeación, como la entidad encargada de consolidar la información suministrada por las entidades estatales. </w:t>
      </w:r>
    </w:p>
    <w:p w14:paraId="0C1BA6AB" w14:textId="4036AB8B" w:rsidR="00484E3F" w:rsidRDefault="005C0D57" w:rsidP="00484E3F">
      <w:pPr>
        <w:spacing w:before="120" w:line="276" w:lineRule="auto"/>
        <w:ind w:firstLine="709"/>
        <w:jc w:val="both"/>
        <w:rPr>
          <w:rFonts w:ascii="Arial" w:eastAsia="Calibri" w:hAnsi="Arial" w:cs="Arial"/>
          <w:color w:val="000000"/>
          <w:sz w:val="22"/>
          <w:szCs w:val="22"/>
          <w:lang w:val="es-ES_tradnl" w:eastAsia="en-GB"/>
        </w:rPr>
      </w:pPr>
      <w:r w:rsidRPr="00472D8E">
        <w:rPr>
          <w:rFonts w:ascii="Arial" w:eastAsia="Calibri" w:hAnsi="Arial" w:cs="Arial"/>
          <w:color w:val="000000"/>
          <w:sz w:val="22"/>
          <w:szCs w:val="22"/>
          <w:lang w:val="es-ES_tradnl" w:eastAsia="en-GB"/>
        </w:rPr>
        <w:t>Posteriormente, la modificación del artículo supuso la inclusión de una obligación a cargo de las entidades estatales</w:t>
      </w:r>
      <w:r>
        <w:rPr>
          <w:rFonts w:ascii="Arial" w:eastAsia="Calibri" w:hAnsi="Arial" w:cs="Arial"/>
          <w:color w:val="000000"/>
          <w:sz w:val="22"/>
          <w:szCs w:val="22"/>
          <w:lang w:val="es-ES_tradnl" w:eastAsia="en-GB"/>
        </w:rPr>
        <w:t xml:space="preserve"> en su parágrafo segundo. Según esta versión, </w:t>
      </w:r>
      <w:r w:rsidRPr="00066821">
        <w:rPr>
          <w:rFonts w:ascii="Arial" w:hAnsi="Arial" w:cs="Arial"/>
          <w:sz w:val="22"/>
        </w:rPr>
        <w:t>«</w:t>
      </w:r>
      <w:r w:rsidRPr="001F512D">
        <w:rPr>
          <w:rFonts w:ascii="Arial" w:eastAsia="Calibri" w:hAnsi="Arial" w:cs="Arial"/>
          <w:color w:val="000000"/>
          <w:sz w:val="22"/>
          <w:szCs w:val="22"/>
          <w:lang w:val="es-ES_tradnl" w:eastAsia="en-GB"/>
        </w:rPr>
        <w:t>Las entidades de las que trata la presente ley, tendrán la obligación de consultar el registro de obras inconclusas antes de contratar obras públicas, con el fin de observar si los contratistas licitantes tienen antecedentes de incumplimiento</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20"/>
      </w:r>
      <w:r w:rsidRPr="001F512D">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Esta glosa comprende dos términos claves, </w:t>
      </w:r>
      <w:r w:rsidRPr="00066821">
        <w:rPr>
          <w:rFonts w:ascii="Arial" w:hAnsi="Arial" w:cs="Arial"/>
          <w:sz w:val="22"/>
        </w:rPr>
        <w:t>«</w:t>
      </w:r>
      <w:r>
        <w:rPr>
          <w:rFonts w:ascii="Arial" w:eastAsia="Calibri" w:hAnsi="Arial" w:cs="Arial"/>
          <w:color w:val="000000"/>
          <w:sz w:val="22"/>
          <w:szCs w:val="22"/>
          <w:lang w:val="es-ES_tradnl" w:eastAsia="en-GB"/>
        </w:rPr>
        <w:t>consultar</w:t>
      </w:r>
      <w:r w:rsidRPr="00066821">
        <w:rPr>
          <w:rFonts w:ascii="Arial" w:hAnsi="Arial" w:cs="Arial"/>
          <w:sz w:val="22"/>
        </w:rPr>
        <w:t>»</w:t>
      </w:r>
      <w:r>
        <w:rPr>
          <w:rFonts w:ascii="Arial" w:eastAsia="Calibri" w:hAnsi="Arial" w:cs="Arial"/>
          <w:color w:val="000000"/>
          <w:sz w:val="22"/>
          <w:szCs w:val="22"/>
          <w:lang w:val="es-ES_tradnl" w:eastAsia="en-GB"/>
        </w:rPr>
        <w:t xml:space="preserve"> e </w:t>
      </w:r>
      <w:r w:rsidRPr="00066821">
        <w:rPr>
          <w:rFonts w:ascii="Arial" w:hAnsi="Arial" w:cs="Arial"/>
          <w:sz w:val="22"/>
        </w:rPr>
        <w:t>«</w:t>
      </w:r>
      <w:r>
        <w:rPr>
          <w:rFonts w:ascii="Arial" w:eastAsia="Calibri" w:hAnsi="Arial" w:cs="Arial"/>
          <w:color w:val="000000"/>
          <w:sz w:val="22"/>
          <w:szCs w:val="22"/>
          <w:lang w:val="es-ES_tradnl" w:eastAsia="en-GB"/>
        </w:rPr>
        <w:t>incumplimiento</w:t>
      </w:r>
      <w:r w:rsidRPr="00066821">
        <w:rPr>
          <w:rFonts w:ascii="Arial" w:hAnsi="Arial" w:cs="Arial"/>
          <w:sz w:val="22"/>
        </w:rPr>
        <w:t>»</w:t>
      </w:r>
      <w:r>
        <w:rPr>
          <w:rFonts w:ascii="Arial" w:eastAsia="Calibri" w:hAnsi="Arial" w:cs="Arial"/>
          <w:color w:val="000000"/>
          <w:sz w:val="22"/>
          <w:szCs w:val="22"/>
          <w:lang w:val="es-ES_tradnl" w:eastAsia="en-GB"/>
        </w:rPr>
        <w:t>. Así, antes de contratar obras públicas, las entidades</w:t>
      </w:r>
      <w:r w:rsidRPr="00A467C4">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debían consultar los incumplimientos de los contratistas en el registro, pero no se estableció ninguna consecuencia jurídica. En el trámite legislativo, el parágrafo segundo del artículo 6 cambió radicalmente. Este aparte dispuso</w:t>
      </w:r>
      <w:r>
        <w:rPr>
          <w:rStyle w:val="Refdenotaalpie"/>
          <w:rFonts w:ascii="Arial" w:eastAsia="Calibri" w:hAnsi="Arial" w:cs="Arial"/>
          <w:color w:val="000000"/>
          <w:sz w:val="22"/>
          <w:szCs w:val="22"/>
          <w:lang w:val="es-ES_tradnl" w:eastAsia="en-GB"/>
        </w:rPr>
        <w:footnoteReference w:id="21"/>
      </w:r>
      <w:r>
        <w:rPr>
          <w:rFonts w:ascii="Arial" w:eastAsia="Calibri" w:hAnsi="Arial" w:cs="Arial"/>
          <w:color w:val="000000"/>
          <w:sz w:val="22"/>
          <w:szCs w:val="22"/>
          <w:lang w:val="es-ES_tradnl" w:eastAsia="en-GB"/>
        </w:rPr>
        <w:t>:</w:t>
      </w:r>
    </w:p>
    <w:p w14:paraId="1BD594DD" w14:textId="77777777" w:rsidR="00484E3F" w:rsidRPr="00EE6A1A" w:rsidRDefault="00484E3F" w:rsidP="00484E3F">
      <w:pPr>
        <w:spacing w:line="276" w:lineRule="auto"/>
        <w:ind w:firstLine="709"/>
        <w:jc w:val="both"/>
        <w:rPr>
          <w:rFonts w:ascii="Arial" w:eastAsia="Calibri" w:hAnsi="Arial" w:cs="Arial"/>
          <w:color w:val="000000"/>
          <w:sz w:val="22"/>
          <w:szCs w:val="22"/>
          <w:lang w:val="es-ES_tradnl" w:eastAsia="en-GB"/>
        </w:rPr>
      </w:pPr>
    </w:p>
    <w:p w14:paraId="6BBC923D" w14:textId="77777777" w:rsidR="00484E3F" w:rsidRPr="00576233"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14:paraId="3C431197" w14:textId="77777777" w:rsidR="00484E3F" w:rsidRPr="00576233"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La entidad contratante tendrá en cuenta el</w:t>
      </w:r>
      <w:r w:rsidRPr="00576233">
        <w:rPr>
          <w:rFonts w:ascii="Arial" w:eastAsia="Calibri" w:hAnsi="Arial" w:cs="Arial"/>
          <w:b/>
          <w:color w:val="000000"/>
          <w:sz w:val="21"/>
          <w:szCs w:val="21"/>
          <w:lang w:val="es-ES_tradnl" w:eastAsia="en-GB"/>
        </w:rPr>
        <w:t xml:space="preserve"> </w:t>
      </w:r>
      <w:r w:rsidRPr="0081325C">
        <w:rPr>
          <w:rFonts w:ascii="Arial" w:eastAsia="Calibri" w:hAnsi="Arial" w:cs="Arial"/>
          <w:bCs/>
          <w:i/>
          <w:iCs/>
          <w:color w:val="000000"/>
          <w:sz w:val="21"/>
          <w:szCs w:val="21"/>
          <w:lang w:val="es-ES_tradnl" w:eastAsia="en-GB"/>
        </w:rPr>
        <w:t>cumplimiento</w:t>
      </w:r>
      <w:r w:rsidRPr="00576233">
        <w:rPr>
          <w:rFonts w:ascii="Arial" w:eastAsia="Calibri" w:hAnsi="Arial" w:cs="Arial"/>
          <w:color w:val="000000"/>
          <w:sz w:val="21"/>
          <w:szCs w:val="21"/>
          <w:lang w:val="es-ES_tradnl" w:eastAsia="en-GB"/>
        </w:rPr>
        <w:t xml:space="preserve"> de los contratistas licitantes, reflejado en el certificado allegado por los mismos y </w:t>
      </w:r>
      <w:r w:rsidRPr="0081325C">
        <w:rPr>
          <w:rFonts w:ascii="Arial" w:eastAsia="Calibri" w:hAnsi="Arial" w:cs="Arial"/>
          <w:bCs/>
          <w:i/>
          <w:iCs/>
          <w:color w:val="000000"/>
          <w:sz w:val="21"/>
          <w:szCs w:val="21"/>
          <w:lang w:val="es-ES_tradnl" w:eastAsia="en-GB"/>
        </w:rPr>
        <w:t>evaluarán</w:t>
      </w:r>
      <w:r w:rsidRPr="00576233">
        <w:rPr>
          <w:rFonts w:ascii="Arial" w:eastAsia="Calibri" w:hAnsi="Arial" w:cs="Arial"/>
          <w:color w:val="000000"/>
          <w:sz w:val="21"/>
          <w:szCs w:val="21"/>
          <w:lang w:val="es-ES_tradnl" w:eastAsia="en-GB"/>
        </w:rPr>
        <w:t xml:space="preserve"> sus antecedentes de acuerdo a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7406A931" w14:textId="77777777" w:rsidR="00484E3F" w:rsidRPr="00576233" w:rsidRDefault="00484E3F" w:rsidP="00484E3F">
      <w:pPr>
        <w:tabs>
          <w:tab w:val="left" w:pos="0"/>
        </w:tabs>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El Ministerio de Hacienda y Crédito Público en un término de (6) meses contados a partir de la entrada en vigencia de la presente ley, reglamentará la tarifa a cobrar por el certificado.</w:t>
      </w:r>
      <w:r>
        <w:rPr>
          <w:rFonts w:ascii="Arial" w:eastAsia="Calibri" w:hAnsi="Arial" w:cs="Arial"/>
          <w:color w:val="000000"/>
          <w:sz w:val="21"/>
          <w:szCs w:val="21"/>
          <w:lang w:val="es-ES_tradnl" w:eastAsia="en-GB"/>
        </w:rPr>
        <w:t xml:space="preserve"> (Énfasis fuera de texto)</w:t>
      </w:r>
    </w:p>
    <w:p w14:paraId="3E95A6C0" w14:textId="77777777" w:rsidR="00484E3F" w:rsidRDefault="00484E3F" w:rsidP="00484E3F">
      <w:pPr>
        <w:spacing w:line="276" w:lineRule="auto"/>
        <w:ind w:firstLine="709"/>
        <w:jc w:val="both"/>
        <w:rPr>
          <w:rFonts w:ascii="Arial" w:eastAsia="Calibri" w:hAnsi="Arial" w:cs="Arial"/>
          <w:color w:val="000000"/>
          <w:sz w:val="22"/>
          <w:szCs w:val="22"/>
          <w:lang w:val="es-ES_tradnl" w:eastAsia="en-GB"/>
        </w:rPr>
      </w:pPr>
    </w:p>
    <w:p w14:paraId="0E2AE799" w14:textId="535DA204" w:rsidR="00484E3F" w:rsidRDefault="004B3008" w:rsidP="00484E3F">
      <w:pPr>
        <w:spacing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De la cita se desprenden tres (3) aspectos que merecen atención</w:t>
      </w:r>
      <w:r w:rsidR="00484E3F">
        <w:rPr>
          <w:rFonts w:ascii="Arial" w:eastAsia="Calibri" w:hAnsi="Arial" w:cs="Arial"/>
          <w:color w:val="000000"/>
          <w:sz w:val="22"/>
          <w:szCs w:val="22"/>
          <w:lang w:val="es-ES_tradnl" w:eastAsia="en-GB"/>
        </w:rPr>
        <w:t>. Primero, establece un certificado virtual sobre anotaciones que los contratistas presenten en el registro; segundo, de dicho certificado deberá tenerse en cuenta el cumplimiento de los contratistas; y, por último, se evaluarán los antecedentes del contratista, de acuerdo con la puntuación que se determine. Según se evidencia, nuevamente el cumplimiento del contratista resulta relevante</w:t>
      </w:r>
      <w:r w:rsidR="005C0D57">
        <w:rPr>
          <w:rFonts w:ascii="Arial" w:eastAsia="Calibri" w:hAnsi="Arial" w:cs="Arial"/>
          <w:color w:val="000000"/>
          <w:sz w:val="22"/>
          <w:szCs w:val="22"/>
          <w:lang w:val="es-ES_tradnl" w:eastAsia="en-GB"/>
        </w:rPr>
        <w:t xml:space="preserve">, pues se </w:t>
      </w:r>
      <w:r w:rsidR="00484E3F">
        <w:rPr>
          <w:rFonts w:ascii="Arial" w:eastAsia="Calibri" w:hAnsi="Arial" w:cs="Arial"/>
          <w:color w:val="000000"/>
          <w:sz w:val="22"/>
          <w:szCs w:val="22"/>
          <w:lang w:val="es-ES_tradnl" w:eastAsia="en-GB"/>
        </w:rPr>
        <w:t xml:space="preserve">tendrá en cuenta para la puntuación en la evaluación de la oferta. </w:t>
      </w:r>
    </w:p>
    <w:p w14:paraId="38E36FED" w14:textId="77777777" w:rsidR="005C0D57" w:rsidRDefault="005C0D57" w:rsidP="005C0D57">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Así, el artículo 6 continúo teniendo modificaciones en el trámite legislativo, en particular, el parágrafo segundo. De esta manera, el texto siguiente eliminó la certificación virtual y, en cambio, determinó que </w:t>
      </w:r>
      <w:r w:rsidRPr="001D4141">
        <w:rPr>
          <w:rFonts w:ascii="Arial" w:eastAsia="Calibri" w:hAnsi="Arial" w:cs="Arial"/>
          <w:color w:val="000000"/>
          <w:sz w:val="22"/>
          <w:szCs w:val="22"/>
          <w:lang w:val="es-ES_tradnl" w:eastAsia="en-GB"/>
        </w:rPr>
        <w:t xml:space="preserve">las entidades contratantes en los pliegos de condiciones o sus equivalentes, </w:t>
      </w:r>
      <w:r w:rsidRPr="00066821">
        <w:rPr>
          <w:rFonts w:ascii="Arial" w:hAnsi="Arial" w:cs="Arial"/>
          <w:sz w:val="22"/>
        </w:rPr>
        <w:t>«</w:t>
      </w:r>
      <w:r w:rsidRPr="001D4141">
        <w:rPr>
          <w:rFonts w:ascii="Arial" w:eastAsia="Calibri" w:hAnsi="Arial" w:cs="Arial"/>
          <w:color w:val="000000"/>
          <w:sz w:val="22"/>
          <w:szCs w:val="22"/>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Pr="00066821">
        <w:rPr>
          <w:rFonts w:ascii="Arial" w:hAnsi="Arial" w:cs="Arial"/>
          <w:sz w:val="22"/>
        </w:rPr>
        <w:t>»</w:t>
      </w:r>
      <w:r w:rsidRPr="001D4141">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De igual manera, señaló que </w:t>
      </w:r>
      <w:r w:rsidRPr="00066821">
        <w:rPr>
          <w:rFonts w:ascii="Arial" w:hAnsi="Arial" w:cs="Arial"/>
          <w:sz w:val="22"/>
        </w:rPr>
        <w:t>«</w:t>
      </w:r>
      <w:r w:rsidRPr="001D4141">
        <w:rPr>
          <w:rFonts w:ascii="Arial" w:eastAsia="Calibri" w:hAnsi="Arial" w:cs="Arial"/>
          <w:color w:val="000000"/>
          <w:sz w:val="22"/>
          <w:szCs w:val="22"/>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22"/>
      </w:r>
      <w:r w:rsidRPr="001D4141">
        <w:rPr>
          <w:rFonts w:ascii="Arial" w:eastAsia="Calibri" w:hAnsi="Arial" w:cs="Arial"/>
          <w:color w:val="000000"/>
          <w:sz w:val="22"/>
          <w:szCs w:val="22"/>
          <w:lang w:val="es-ES_tradnl" w:eastAsia="en-GB"/>
        </w:rPr>
        <w:t>.</w:t>
      </w:r>
    </w:p>
    <w:p w14:paraId="14F1B249" w14:textId="79133302" w:rsidR="005C0D57" w:rsidRDefault="005C0D57" w:rsidP="005C0D57">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Como se evidencia, la versión en este punto se centró en las anotaciones que presenten </w:t>
      </w:r>
      <w:r w:rsidRPr="001D4141">
        <w:rPr>
          <w:rFonts w:ascii="Arial" w:eastAsia="Calibri" w:hAnsi="Arial" w:cs="Arial"/>
          <w:color w:val="000000"/>
          <w:sz w:val="22"/>
          <w:szCs w:val="22"/>
          <w:lang w:val="es-ES_tradnl" w:eastAsia="en-GB"/>
        </w:rPr>
        <w:t>las personas naturales o jurídicas, nacionales o extranjeras domiciliadas o con sucursal en Colombia en el Registro Nacional de Obras Civiles Inconclusas</w:t>
      </w:r>
      <w:r>
        <w:rPr>
          <w:rFonts w:ascii="Arial" w:eastAsia="Calibri" w:hAnsi="Arial" w:cs="Arial"/>
          <w:color w:val="000000"/>
          <w:sz w:val="22"/>
          <w:szCs w:val="22"/>
          <w:lang w:val="es-ES_tradnl" w:eastAsia="en-GB"/>
        </w:rPr>
        <w:t>.</w:t>
      </w:r>
      <w:r w:rsidRPr="009153F6">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 consecuencia jurídica era aparentemente clara, por cada anotación se descontaría 3% de los puntos </w:t>
      </w:r>
      <w:r w:rsidRPr="001D4141">
        <w:rPr>
          <w:rFonts w:ascii="Arial" w:eastAsia="Calibri" w:hAnsi="Arial" w:cs="Arial"/>
          <w:color w:val="000000"/>
          <w:sz w:val="22"/>
          <w:szCs w:val="22"/>
          <w:lang w:val="es-ES_tradnl" w:eastAsia="en-GB"/>
        </w:rPr>
        <w:t>en los fac</w:t>
      </w:r>
      <w:r>
        <w:rPr>
          <w:rFonts w:ascii="Arial" w:eastAsia="Calibri" w:hAnsi="Arial" w:cs="Arial"/>
          <w:color w:val="000000"/>
          <w:sz w:val="22"/>
          <w:szCs w:val="22"/>
          <w:lang w:val="es-ES_tradnl" w:eastAsia="en-GB"/>
        </w:rPr>
        <w:t xml:space="preserve">tores de ponderación de calidad. No obstante, lo expuesto no se consideró suficiente, por lo que en momentos posteriores del trámite legislativo el artículo fue modificado completamente. De esta manera, se eliminaron los parágrafos y el artículo quedó compuesto por dos párrafos, de la siguiente manera: </w:t>
      </w:r>
    </w:p>
    <w:p w14:paraId="063DC755" w14:textId="77777777" w:rsidR="00484E3F" w:rsidRDefault="00484E3F" w:rsidP="00484E3F">
      <w:pPr>
        <w:spacing w:line="276" w:lineRule="auto"/>
        <w:ind w:firstLine="709"/>
        <w:jc w:val="both"/>
        <w:rPr>
          <w:rFonts w:ascii="Arial" w:eastAsia="Calibri" w:hAnsi="Arial" w:cs="Arial"/>
          <w:color w:val="000000"/>
          <w:sz w:val="22"/>
          <w:szCs w:val="22"/>
          <w:lang w:val="es-ES_tradnl" w:eastAsia="en-GB"/>
        </w:rPr>
      </w:pPr>
    </w:p>
    <w:p w14:paraId="0B14BA76" w14:textId="77777777" w:rsidR="00484E3F" w:rsidRPr="00380576"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3541E549" w14:textId="77777777" w:rsidR="00484E3F" w:rsidRDefault="00484E3F" w:rsidP="00484E3F">
      <w:pPr>
        <w:tabs>
          <w:tab w:val="left" w:pos="0"/>
        </w:tabs>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 xml:space="preserve">Durante los procesos de selección objetiva para contratistas de obra o interventores, se descontará hasta tres (3) por ciento de los puntos por cada anotación en el Registro Nacional de Obras Civiles Inconclusas, por causas </w:t>
      </w:r>
      <w:r w:rsidRPr="00380576">
        <w:rPr>
          <w:rFonts w:ascii="Arial" w:eastAsia="Calibri" w:hAnsi="Arial" w:cs="Arial"/>
          <w:color w:val="000000"/>
          <w:sz w:val="21"/>
          <w:szCs w:val="21"/>
          <w:lang w:val="es-ES_tradnl" w:eastAsia="en-GB"/>
        </w:rPr>
        <w:lastRenderedPageBreak/>
        <w:t>imputables a ellos, en los factores de ponderación de calidad, establecido en el literal a) del artículo 5° de la Ley 1150 de 2007 o la norma que la modifique</w:t>
      </w:r>
      <w:r>
        <w:rPr>
          <w:rStyle w:val="Refdenotaalpie"/>
          <w:rFonts w:ascii="Arial" w:eastAsia="Calibri" w:hAnsi="Arial" w:cs="Arial"/>
          <w:color w:val="000000"/>
          <w:sz w:val="22"/>
          <w:szCs w:val="22"/>
          <w:lang w:val="es-ES_tradnl" w:eastAsia="en-GB"/>
        </w:rPr>
        <w:footnoteReference w:id="23"/>
      </w:r>
      <w:r w:rsidRPr="00380576">
        <w:rPr>
          <w:rFonts w:ascii="Arial" w:eastAsia="Calibri" w:hAnsi="Arial" w:cs="Arial"/>
          <w:color w:val="000000"/>
          <w:sz w:val="21"/>
          <w:szCs w:val="21"/>
          <w:lang w:val="es-ES_tradnl" w:eastAsia="en-GB"/>
        </w:rPr>
        <w:t>.</w:t>
      </w:r>
    </w:p>
    <w:p w14:paraId="3C05DFA3" w14:textId="77777777" w:rsidR="00484E3F" w:rsidRDefault="00484E3F" w:rsidP="00484E3F">
      <w:pPr>
        <w:tabs>
          <w:tab w:val="left" w:pos="0"/>
        </w:tabs>
        <w:spacing w:line="276" w:lineRule="auto"/>
        <w:ind w:left="709" w:right="709"/>
        <w:jc w:val="both"/>
        <w:rPr>
          <w:rFonts w:ascii="Arial" w:eastAsia="Calibri" w:hAnsi="Arial" w:cs="Arial"/>
          <w:color w:val="000000"/>
          <w:sz w:val="21"/>
          <w:szCs w:val="21"/>
          <w:lang w:val="es-ES_tradnl" w:eastAsia="en-GB"/>
        </w:rPr>
      </w:pPr>
    </w:p>
    <w:p w14:paraId="486139F2" w14:textId="77777777" w:rsidR="00484E3F" w:rsidRDefault="00484E3F" w:rsidP="00484E3F">
      <w:pPr>
        <w:spacing w:line="276" w:lineRule="auto"/>
        <w:ind w:firstLine="709"/>
        <w:jc w:val="both"/>
        <w:rPr>
          <w:rFonts w:ascii="Arial" w:eastAsia="Calibri" w:hAnsi="Arial" w:cs="Arial"/>
          <w:color w:val="000000"/>
          <w:sz w:val="22"/>
          <w:szCs w:val="22"/>
          <w:lang w:val="es-ES_tradnl" w:eastAsia="en-GB"/>
        </w:rPr>
      </w:pPr>
      <w:r w:rsidRPr="00266CB5">
        <w:rPr>
          <w:rFonts w:ascii="Arial" w:eastAsia="Calibri" w:hAnsi="Arial" w:cs="Arial"/>
          <w:color w:val="000000"/>
          <w:sz w:val="22"/>
          <w:szCs w:val="22"/>
          <w:lang w:val="es-ES_tradnl" w:eastAsia="en-GB"/>
        </w:rPr>
        <w:t>En esta versión se incluye</w:t>
      </w:r>
      <w:r>
        <w:rPr>
          <w:rFonts w:ascii="Arial" w:eastAsia="Calibri" w:hAnsi="Arial" w:cs="Arial"/>
          <w:color w:val="000000"/>
          <w:sz w:val="22"/>
          <w:szCs w:val="22"/>
          <w:lang w:val="es-ES_tradnl" w:eastAsia="en-GB"/>
        </w:rPr>
        <w:t>ro</w:t>
      </w:r>
      <w:r w:rsidRPr="00266CB5">
        <w:rPr>
          <w:rFonts w:ascii="Arial" w:eastAsia="Calibri" w:hAnsi="Arial" w:cs="Arial"/>
          <w:color w:val="000000"/>
          <w:sz w:val="22"/>
          <w:szCs w:val="22"/>
          <w:lang w:val="es-ES_tradnl" w:eastAsia="en-GB"/>
        </w:rPr>
        <w:t xml:space="preserve">n los vocablos </w:t>
      </w:r>
      <w:r w:rsidRPr="00266CB5">
        <w:rPr>
          <w:rFonts w:ascii="Arial" w:hAnsi="Arial" w:cs="Arial"/>
          <w:sz w:val="22"/>
          <w:szCs w:val="22"/>
        </w:rPr>
        <w:t>«</w:t>
      </w:r>
      <w:r w:rsidRPr="00266CB5">
        <w:rPr>
          <w:rFonts w:ascii="Arial" w:eastAsia="Calibri" w:hAnsi="Arial" w:cs="Arial"/>
          <w:color w:val="000000"/>
          <w:sz w:val="22"/>
          <w:szCs w:val="22"/>
          <w:lang w:val="es-ES_tradnl" w:eastAsia="en-GB"/>
        </w:rPr>
        <w:t>consultar y analizar</w:t>
      </w:r>
      <w:r w:rsidRPr="00266CB5">
        <w:rPr>
          <w:rFonts w:ascii="Arial" w:hAnsi="Arial" w:cs="Arial"/>
          <w:sz w:val="22"/>
          <w:szCs w:val="22"/>
        </w:rPr>
        <w:t xml:space="preserve">» para efectos de las anotaciones </w:t>
      </w:r>
      <w:r w:rsidRPr="00266CB5">
        <w:rPr>
          <w:rFonts w:ascii="Arial" w:eastAsia="Calibri" w:hAnsi="Arial" w:cs="Arial"/>
          <w:color w:val="000000"/>
          <w:sz w:val="22"/>
          <w:szCs w:val="22"/>
          <w:lang w:val="es-ES_tradnl" w:eastAsia="en-GB"/>
        </w:rPr>
        <w:t xml:space="preserve">vigentes que presenten las personas naturales o jurídicas, nacionales o extranjeras domiciliadas o con sucursal en Colombia, en el Registro Nacional de Obras Civiles Inconclusas. </w:t>
      </w:r>
      <w:r>
        <w:rPr>
          <w:rFonts w:ascii="Arial" w:eastAsia="Calibri" w:hAnsi="Arial" w:cs="Arial"/>
          <w:color w:val="000000"/>
          <w:sz w:val="22"/>
          <w:szCs w:val="22"/>
          <w:lang w:val="es-ES_tradnl" w:eastAsia="en-GB"/>
        </w:rPr>
        <w:t>Se resalta</w:t>
      </w:r>
      <w:r w:rsidRPr="00266CB5">
        <w:rPr>
          <w:rFonts w:ascii="Arial" w:eastAsia="Calibri" w:hAnsi="Arial" w:cs="Arial"/>
          <w:color w:val="000000"/>
          <w:sz w:val="22"/>
          <w:szCs w:val="22"/>
          <w:lang w:val="es-ES_tradnl" w:eastAsia="en-GB"/>
        </w:rPr>
        <w:t xml:space="preserve"> la consecuencia</w:t>
      </w:r>
      <w:r>
        <w:rPr>
          <w:rFonts w:ascii="Arial" w:eastAsia="Calibri" w:hAnsi="Arial" w:cs="Arial"/>
          <w:color w:val="000000"/>
          <w:sz w:val="22"/>
          <w:szCs w:val="22"/>
          <w:lang w:val="es-ES_tradnl" w:eastAsia="en-GB"/>
        </w:rPr>
        <w:t xml:space="preserve"> que le atribuye el artículo a las anotaciones en el Registro. De esta manera, el descuento de hasta 3% de los puntos en los factores de ponderación se realiza si la anotación es por causas imputables a ellos. </w:t>
      </w:r>
    </w:p>
    <w:p w14:paraId="54F8C890" w14:textId="77777777" w:rsidR="00484E3F" w:rsidRDefault="00484E3F" w:rsidP="00484E3F">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val="es-ES_tradnl" w:eastAsia="en-GB"/>
        </w:rPr>
        <w:t xml:space="preserve">Vale la pena destacar los comentarios que se realizaron en esta ponencia, en relación con la modificación efectuada. Según se indicó </w:t>
      </w:r>
      <w:r w:rsidRPr="00066821">
        <w:rPr>
          <w:rFonts w:ascii="Arial" w:hAnsi="Arial" w:cs="Arial"/>
          <w:sz w:val="22"/>
        </w:rPr>
        <w:t>«</w:t>
      </w:r>
      <w:r w:rsidRPr="005F730E">
        <w:rPr>
          <w:rFonts w:ascii="Arial" w:eastAsia="Calibri" w:hAnsi="Arial" w:cs="Arial"/>
          <w:color w:val="000000"/>
          <w:sz w:val="22"/>
          <w:szCs w:val="22"/>
          <w:lang w:eastAsia="en-GB"/>
        </w:rPr>
        <w:t>Se revisa la viabilidad jurídica de incluir la anotación en el registro como factor a evaluar de conformidad con las previsiones del estatuto contractual y teniendo en cuenta que no toda inclusión en el registro es imputable al contratista y se puede incurrir en vicio de constitucionalidad</w:t>
      </w:r>
      <w:r w:rsidRPr="00066821">
        <w:rPr>
          <w:rFonts w:ascii="Arial" w:hAnsi="Arial" w:cs="Arial"/>
          <w:sz w:val="22"/>
        </w:rPr>
        <w:t>»</w:t>
      </w:r>
      <w:r w:rsidRPr="005F730E">
        <w:rPr>
          <w:rFonts w:ascii="Arial" w:eastAsia="Calibri" w:hAnsi="Arial" w:cs="Arial"/>
          <w:color w:val="000000"/>
          <w:sz w:val="22"/>
          <w:szCs w:val="22"/>
          <w:lang w:eastAsia="en-GB"/>
        </w:rPr>
        <w:t>.</w:t>
      </w:r>
    </w:p>
    <w:p w14:paraId="6733195F" w14:textId="6D14D4EB" w:rsidR="00484E3F" w:rsidRPr="00AD46A2" w:rsidRDefault="00484E3F" w:rsidP="00484E3F">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De lo expuesto se puede concluir lo siguiente: i) para el legislador es claro que  no toda anotación en el Registro Nacional de Obras Civiles Inconclusa corresponde a una causa atribuible al contratista; ii) e</w:t>
      </w:r>
      <w:r w:rsidRPr="00AD46A2">
        <w:rPr>
          <w:rFonts w:ascii="Arial" w:eastAsia="Calibri" w:hAnsi="Arial" w:cs="Arial"/>
          <w:color w:val="000000"/>
          <w:sz w:val="22"/>
          <w:szCs w:val="22"/>
          <w:lang w:eastAsia="en-GB"/>
        </w:rPr>
        <w:t>n los procesos de contratación de obras públicas</w:t>
      </w:r>
      <w:r w:rsidR="004B3008">
        <w:rPr>
          <w:rFonts w:ascii="Arial" w:eastAsia="Calibri" w:hAnsi="Arial" w:cs="Arial"/>
          <w:color w:val="000000"/>
          <w:sz w:val="22"/>
          <w:szCs w:val="22"/>
          <w:lang w:eastAsia="en-GB"/>
        </w:rPr>
        <w:t>, concretamente, para la selección de contratistas de obra o interventores,</w:t>
      </w:r>
      <w:r w:rsidRPr="00AD46A2">
        <w:rPr>
          <w:rFonts w:ascii="Arial" w:eastAsia="Calibri" w:hAnsi="Arial" w:cs="Arial"/>
          <w:color w:val="000000"/>
          <w:sz w:val="22"/>
          <w:szCs w:val="22"/>
          <w:lang w:eastAsia="en-GB"/>
        </w:rPr>
        <w:t xml:space="preserve"> que adelanten las entidades estatales contratantes</w:t>
      </w:r>
      <w:r>
        <w:rPr>
          <w:rFonts w:ascii="Arial" w:eastAsia="Calibri" w:hAnsi="Arial" w:cs="Arial"/>
          <w:color w:val="000000"/>
          <w:sz w:val="22"/>
          <w:szCs w:val="22"/>
          <w:lang w:eastAsia="en-GB"/>
        </w:rPr>
        <w:t xml:space="preserve">, las anotaciones en el registro deberán consultarse y analizarse; y iii) cuando en la anotación se evidencie una causa atribuible al contratista se descontará un porcentaje de los puntos en los factores de ponderación de calidad. Este aspecto guarda coherencia con las diferentes redacciones del artículo 6 en el trámite legislativo, de </w:t>
      </w:r>
      <w:r w:rsidR="00EC1AB1">
        <w:rPr>
          <w:rFonts w:ascii="Arial" w:eastAsia="Calibri" w:hAnsi="Arial" w:cs="Arial"/>
          <w:color w:val="000000"/>
          <w:sz w:val="22"/>
          <w:szCs w:val="22"/>
          <w:lang w:eastAsia="en-GB"/>
        </w:rPr>
        <w:t>donde se desprende un</w:t>
      </w:r>
      <w:r>
        <w:rPr>
          <w:rFonts w:ascii="Arial" w:eastAsia="Calibri" w:hAnsi="Arial" w:cs="Arial"/>
          <w:color w:val="000000"/>
          <w:sz w:val="22"/>
          <w:szCs w:val="22"/>
          <w:lang w:eastAsia="en-GB"/>
        </w:rPr>
        <w:t xml:space="preserve"> especial énfasis en el incumplimiento del contratista. </w:t>
      </w:r>
    </w:p>
    <w:p w14:paraId="2E614248" w14:textId="0459D7CB" w:rsidR="00484E3F" w:rsidRDefault="00484E3F" w:rsidP="00484E3F">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Finalmente, la versión actual del artículo 6 de la Ley 2020 de 2020 conserva el párrafo primero de manera idéntica a la redacción anterior, al tiempo que modificó el párrafo segundo, dejando abierta el método o la forma en la cual se tendrá en cuenta las anotaciones en el registro al momento de evaluar</w:t>
      </w:r>
      <w:r w:rsidR="00302C0E">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Además, a</w:t>
      </w:r>
      <w:r w:rsidR="00F90A0D">
        <w:rPr>
          <w:rFonts w:ascii="Arial" w:eastAsia="Calibri" w:hAnsi="Arial" w:cs="Arial"/>
          <w:color w:val="000000"/>
          <w:sz w:val="22"/>
          <w:szCs w:val="22"/>
          <w:lang w:val="es-ES_tradnl" w:eastAsia="en-GB"/>
        </w:rPr>
        <w:t>dicionó</w:t>
      </w:r>
      <w:r>
        <w:rPr>
          <w:rFonts w:ascii="Arial" w:eastAsia="Calibri" w:hAnsi="Arial" w:cs="Arial"/>
          <w:color w:val="000000"/>
          <w:sz w:val="22"/>
          <w:szCs w:val="22"/>
          <w:lang w:val="es-ES_tradnl" w:eastAsia="en-GB"/>
        </w:rPr>
        <w:t xml:space="preserve"> un párrafo relacionado con las controversias que surjan respecto de los reportes de la información que suministre la entidad contratante. </w:t>
      </w:r>
    </w:p>
    <w:p w14:paraId="27688B02" w14:textId="7623E17E" w:rsidR="005C0D57" w:rsidRPr="00561F54" w:rsidRDefault="005C0D57" w:rsidP="005C0D57">
      <w:pPr>
        <w:spacing w:before="120" w:line="276" w:lineRule="auto"/>
        <w:ind w:firstLine="709"/>
        <w:jc w:val="both"/>
        <w:rPr>
          <w:rFonts w:ascii="Arial" w:eastAsiaTheme="minorHAnsi" w:hAnsi="Arial" w:cs="Arial"/>
          <w:sz w:val="22"/>
          <w:szCs w:val="22"/>
          <w:lang w:val="es-MX" w:eastAsia="en-US"/>
        </w:rPr>
      </w:pPr>
      <w:r w:rsidRPr="00561F54">
        <w:rPr>
          <w:rFonts w:ascii="Arial" w:eastAsia="Calibri" w:hAnsi="Arial" w:cs="Arial"/>
          <w:color w:val="000000"/>
          <w:sz w:val="22"/>
          <w:szCs w:val="22"/>
          <w:lang w:val="es-ES_tradnl" w:eastAsia="en-GB"/>
        </w:rPr>
        <w:t xml:space="preserve">Por ello, </w:t>
      </w:r>
      <w:bookmarkStart w:id="12" w:name="_Hlk87533626"/>
      <w:r w:rsidRPr="00561F54">
        <w:rPr>
          <w:rFonts w:ascii="Arial" w:eastAsia="Calibri" w:hAnsi="Arial" w:cs="Arial"/>
          <w:color w:val="000000"/>
          <w:sz w:val="22"/>
          <w:szCs w:val="22"/>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561F54">
        <w:rPr>
          <w:rFonts w:ascii="Arial" w:eastAsiaTheme="minorHAnsi" w:hAnsi="Arial" w:cs="Arial"/>
          <w:sz w:val="22"/>
          <w:szCs w:val="22"/>
          <w:lang w:val="es-MX" w:eastAsia="en-US"/>
        </w:rPr>
        <w:t xml:space="preserve">si esa anotación </w:t>
      </w:r>
      <w:r w:rsidRPr="00561F54">
        <w:rPr>
          <w:rFonts w:ascii="Arial" w:eastAsiaTheme="minorHAnsi" w:hAnsi="Arial" w:cs="Arial"/>
          <w:sz w:val="22"/>
          <w:szCs w:val="22"/>
          <w:lang w:val="es-MX" w:eastAsia="en-US"/>
        </w:rPr>
        <w:lastRenderedPageBreak/>
        <w:t>se dio por un incumplimiento del contratista</w:t>
      </w:r>
      <w:r w:rsidR="00DF030B">
        <w:rPr>
          <w:rFonts w:ascii="Arial" w:eastAsiaTheme="minorHAnsi" w:hAnsi="Arial" w:cs="Arial"/>
          <w:sz w:val="22"/>
          <w:szCs w:val="22"/>
          <w:lang w:val="es-MX" w:eastAsia="en-US"/>
        </w:rPr>
        <w:t>, por lo que</w:t>
      </w:r>
      <w:r w:rsidRPr="00561F54">
        <w:rPr>
          <w:rFonts w:ascii="Arial" w:eastAsiaTheme="minorHAnsi" w:hAnsi="Arial" w:cs="Arial"/>
          <w:sz w:val="22"/>
          <w:szCs w:val="22"/>
          <w:lang w:val="es-MX" w:eastAsia="en-US"/>
        </w:rPr>
        <w:t xml:space="preserve">, dependiendo del supuesto, la entidad descontará el punto. </w:t>
      </w:r>
      <w:bookmarkEnd w:id="12"/>
    </w:p>
    <w:p w14:paraId="122A1FC0" w14:textId="2A3DA859" w:rsidR="00720FAD" w:rsidRDefault="00720FAD" w:rsidP="00720FAD">
      <w:pPr>
        <w:spacing w:before="120" w:line="276" w:lineRule="auto"/>
        <w:ind w:firstLine="709"/>
        <w:jc w:val="both"/>
        <w:rPr>
          <w:rFonts w:ascii="Arial" w:eastAsiaTheme="minorHAnsi" w:hAnsi="Arial" w:cs="Arial"/>
          <w:sz w:val="22"/>
          <w:szCs w:val="22"/>
          <w:lang w:val="es-MX" w:eastAsia="en-US"/>
        </w:rPr>
      </w:pPr>
      <w:bookmarkStart w:id="13" w:name="_Hlk68164749"/>
      <w:r>
        <w:rPr>
          <w:rFonts w:ascii="Arial" w:hAnsi="Arial" w:cs="Arial"/>
          <w:color w:val="000000" w:themeColor="text1"/>
          <w:sz w:val="22"/>
        </w:rPr>
        <w:t xml:space="preserve">Debe precisarse que </w:t>
      </w:r>
      <w:r w:rsidRPr="00F80DAD">
        <w:rPr>
          <w:rFonts w:ascii="Arial" w:hAnsi="Arial" w:cs="Arial"/>
          <w:color w:val="000000" w:themeColor="text1"/>
          <w:sz w:val="22"/>
        </w:rPr>
        <w:t>las anotaciones vigentes en el Registro Nacional de Obras Civiles Inconclusas</w:t>
      </w:r>
      <w:r>
        <w:rPr>
          <w:rFonts w:ascii="Arial" w:hAnsi="Arial" w:cs="Arial"/>
          <w:color w:val="000000" w:themeColor="text1"/>
          <w:sz w:val="22"/>
        </w:rPr>
        <w:t xml:space="preserve"> </w:t>
      </w:r>
      <w:r w:rsidRPr="00F80DAD">
        <w:rPr>
          <w:rFonts w:ascii="Arial" w:hAnsi="Arial" w:cs="Arial"/>
          <w:color w:val="000000" w:themeColor="text1"/>
          <w:sz w:val="22"/>
        </w:rPr>
        <w:t xml:space="preserve">corresponden a </w:t>
      </w:r>
      <w:r>
        <w:rPr>
          <w:rFonts w:ascii="Arial" w:hAnsi="Arial" w:cs="Arial"/>
          <w:color w:val="000000" w:themeColor="text1"/>
          <w:sz w:val="22"/>
        </w:rPr>
        <w:t>las</w:t>
      </w:r>
      <w:r w:rsidRPr="00F80DAD">
        <w:rPr>
          <w:rFonts w:ascii="Arial" w:hAnsi="Arial" w:cs="Arial"/>
          <w:color w:val="000000" w:themeColor="text1"/>
          <w:sz w:val="22"/>
        </w:rPr>
        <w:t xml:space="preserve"> que reposan en </w:t>
      </w:r>
      <w:r>
        <w:rPr>
          <w:rFonts w:ascii="Arial" w:hAnsi="Arial" w:cs="Arial"/>
          <w:color w:val="000000" w:themeColor="text1"/>
          <w:sz w:val="22"/>
        </w:rPr>
        <w:t>este</w:t>
      </w:r>
      <w:r w:rsidRPr="00F80DAD">
        <w:rPr>
          <w:rFonts w:ascii="Arial" w:hAnsi="Arial" w:cs="Arial"/>
          <w:color w:val="000000" w:themeColor="text1"/>
          <w:sz w:val="22"/>
        </w:rPr>
        <w:t>, teniendo en cuenta las actualizaciones que realice la Contraloría General de la República y las entidades estatales</w:t>
      </w:r>
      <w:r>
        <w:rPr>
          <w:rFonts w:ascii="Arial" w:hAnsi="Arial" w:cs="Arial"/>
          <w:color w:val="000000" w:themeColor="text1"/>
          <w:sz w:val="22"/>
        </w:rPr>
        <w:t>, conforme al artículo 3 de la Ley 2020 de 2020.</w:t>
      </w:r>
      <w:r w:rsidRPr="00523363">
        <w:rPr>
          <w:rFonts w:ascii="Arial" w:hAnsi="Arial" w:cs="Arial"/>
          <w:color w:val="000000" w:themeColor="text1"/>
          <w:sz w:val="22"/>
        </w:rPr>
        <w:t xml:space="preserve"> </w:t>
      </w:r>
      <w:bookmarkStart w:id="14" w:name="_Hlk70876793"/>
      <w:r w:rsidRPr="00523363">
        <w:rPr>
          <w:rFonts w:ascii="Arial" w:hAnsi="Arial" w:cs="Arial"/>
          <w:color w:val="000000" w:themeColor="text1"/>
          <w:sz w:val="22"/>
        </w:rPr>
        <w:t>En tal sentido, para efectos del descuento del puntaje establecido</w:t>
      </w:r>
      <w:r w:rsidR="00980703">
        <w:rPr>
          <w:rFonts w:ascii="Arial" w:hAnsi="Arial" w:cs="Arial"/>
          <w:color w:val="000000" w:themeColor="text1"/>
          <w:sz w:val="22"/>
        </w:rPr>
        <w:t xml:space="preserve"> en el documento base</w:t>
      </w:r>
      <w:r w:rsidRPr="00523363">
        <w:rPr>
          <w:rFonts w:ascii="Arial" w:hAnsi="Arial" w:cs="Arial"/>
          <w:color w:val="000000" w:themeColor="text1"/>
          <w:sz w:val="22"/>
        </w:rPr>
        <w:t xml:space="preserve">, la entidad estatal </w:t>
      </w:r>
      <w:r>
        <w:rPr>
          <w:rFonts w:ascii="Arial" w:hAnsi="Arial" w:cs="Arial"/>
          <w:color w:val="000000" w:themeColor="text1"/>
          <w:sz w:val="22"/>
        </w:rPr>
        <w:t>–</w:t>
      </w:r>
      <w:r w:rsidRPr="00523363">
        <w:rPr>
          <w:rFonts w:ascii="Arial" w:hAnsi="Arial" w:cs="Arial"/>
          <w:color w:val="000000" w:themeColor="text1"/>
          <w:sz w:val="22"/>
        </w:rPr>
        <w:t>al momento de evaluar</w:t>
      </w:r>
      <w:r w:rsidR="000B1042">
        <w:rPr>
          <w:rFonts w:ascii="Arial" w:hAnsi="Arial" w:cs="Arial"/>
          <w:color w:val="000000" w:themeColor="text1"/>
          <w:sz w:val="22"/>
        </w:rPr>
        <w:t>–</w:t>
      </w:r>
      <w:r w:rsidR="00980703">
        <w:rPr>
          <w:rFonts w:ascii="Arial" w:hAnsi="Arial" w:cs="Arial"/>
          <w:color w:val="000000" w:themeColor="text1"/>
          <w:sz w:val="22"/>
        </w:rPr>
        <w:t xml:space="preserve"> </w:t>
      </w:r>
      <w:r w:rsidRPr="00523363">
        <w:rPr>
          <w:rFonts w:ascii="Arial" w:hAnsi="Arial" w:cs="Arial"/>
          <w:color w:val="000000" w:themeColor="text1"/>
          <w:sz w:val="22"/>
        </w:rPr>
        <w:t>deberá consulta</w:t>
      </w:r>
      <w:r>
        <w:rPr>
          <w:rFonts w:ascii="Arial" w:hAnsi="Arial" w:cs="Arial"/>
          <w:color w:val="000000" w:themeColor="text1"/>
          <w:sz w:val="22"/>
        </w:rPr>
        <w:t>r</w:t>
      </w:r>
      <w:r w:rsidRPr="00523363">
        <w:rPr>
          <w:rFonts w:ascii="Arial" w:hAnsi="Arial" w:cs="Arial"/>
          <w:color w:val="000000" w:themeColor="text1"/>
          <w:sz w:val="22"/>
        </w:rPr>
        <w:t xml:space="preserve"> y analizar las anotaciones en el </w:t>
      </w:r>
      <w:r>
        <w:rPr>
          <w:rFonts w:ascii="Arial" w:hAnsi="Arial" w:cs="Arial"/>
          <w:color w:val="000000" w:themeColor="text1"/>
          <w:sz w:val="22"/>
        </w:rPr>
        <w:t>r</w:t>
      </w:r>
      <w:r w:rsidRPr="00523363">
        <w:rPr>
          <w:rFonts w:ascii="Arial" w:hAnsi="Arial" w:cs="Arial"/>
          <w:color w:val="000000" w:themeColor="text1"/>
          <w:sz w:val="22"/>
        </w:rPr>
        <w:t>egistro con sus respectivas actualizaciones</w:t>
      </w:r>
      <w:r w:rsidR="004B3008">
        <w:rPr>
          <w:rFonts w:ascii="Arial" w:hAnsi="Arial" w:cs="Arial"/>
          <w:color w:val="000000" w:themeColor="text1"/>
          <w:sz w:val="22"/>
        </w:rPr>
        <w:t>, sin perjuicio de que en procesos que no se rijan por documentos tipo exista una regulación distinta respecto a la consecuencia de encontrarse reportado en el registro.</w:t>
      </w:r>
      <w:bookmarkEnd w:id="13"/>
      <w:bookmarkEnd w:id="14"/>
    </w:p>
    <w:p w14:paraId="40E285E5" w14:textId="5597209C" w:rsidR="00842919" w:rsidRDefault="000B1042" w:rsidP="00842919">
      <w:pPr>
        <w:spacing w:before="120" w:line="276" w:lineRule="auto"/>
        <w:ind w:firstLine="709"/>
        <w:jc w:val="both"/>
        <w:rPr>
          <w:rFonts w:ascii="Arial" w:eastAsia="Calibri" w:hAnsi="Arial" w:cs="Arial"/>
          <w:color w:val="000000"/>
          <w:sz w:val="22"/>
          <w:lang w:val="es-ES_tradnl" w:eastAsia="en-GB"/>
        </w:rPr>
      </w:pPr>
      <w:r>
        <w:rPr>
          <w:rFonts w:ascii="Arial" w:eastAsiaTheme="minorHAnsi" w:hAnsi="Arial" w:cs="Arial"/>
          <w:sz w:val="22"/>
          <w:szCs w:val="22"/>
          <w:lang w:val="es-MX" w:eastAsia="en-US"/>
        </w:rPr>
        <w:t>T</w:t>
      </w:r>
      <w:r w:rsidR="004B3008">
        <w:rPr>
          <w:rFonts w:ascii="Arial" w:eastAsiaTheme="minorHAnsi" w:hAnsi="Arial" w:cs="Arial"/>
          <w:sz w:val="22"/>
          <w:szCs w:val="22"/>
          <w:lang w:val="es-MX" w:eastAsia="en-US"/>
        </w:rPr>
        <w:t xml:space="preserve">eniendo en cuenta lo </w:t>
      </w:r>
      <w:r>
        <w:rPr>
          <w:rFonts w:ascii="Arial" w:eastAsiaTheme="minorHAnsi" w:hAnsi="Arial" w:cs="Arial"/>
          <w:sz w:val="22"/>
          <w:szCs w:val="22"/>
          <w:lang w:val="es-MX" w:eastAsia="en-US"/>
        </w:rPr>
        <w:t>anterior</w:t>
      </w:r>
      <w:r w:rsidR="004B3008">
        <w:rPr>
          <w:rFonts w:ascii="Arial" w:eastAsiaTheme="minorHAnsi" w:hAnsi="Arial" w:cs="Arial"/>
          <w:sz w:val="22"/>
          <w:szCs w:val="22"/>
          <w:lang w:val="es-MX" w:eastAsia="en-US"/>
        </w:rPr>
        <w:t>,</w:t>
      </w:r>
      <w:r w:rsidR="00842919">
        <w:rPr>
          <w:rFonts w:ascii="Arial" w:eastAsiaTheme="minorHAnsi" w:hAnsi="Arial" w:cs="Arial"/>
          <w:sz w:val="22"/>
          <w:szCs w:val="22"/>
          <w:lang w:val="es-MX" w:eastAsia="en-US"/>
        </w:rPr>
        <w:t xml:space="preserve"> es pertinente aclarar que el simple hecho de encontrarse incluido en el Registro Nacional de Obras Civiles Inconclusas no da lugar a descontar el punto señalado. En otras palabras, la anotación en el registro no genera automáticamente el descuento del punto, pues los efectos de encontrarse en dicho registro no siempre obedecen a responsabilidad o causas imputables al contratista</w:t>
      </w:r>
      <w:r w:rsidR="00753C9B">
        <w:rPr>
          <w:rFonts w:ascii="Arial" w:eastAsiaTheme="minorHAnsi" w:hAnsi="Arial" w:cs="Arial"/>
          <w:sz w:val="22"/>
          <w:szCs w:val="22"/>
          <w:lang w:val="es-MX" w:eastAsia="en-US"/>
        </w:rPr>
        <w:t xml:space="preserve">, por lo que </w:t>
      </w:r>
      <w:r w:rsidR="00842919">
        <w:rPr>
          <w:rFonts w:ascii="Arial" w:eastAsiaTheme="minorHAnsi" w:hAnsi="Arial" w:cs="Arial"/>
          <w:sz w:val="22"/>
          <w:szCs w:val="22"/>
          <w:lang w:val="es-MX" w:eastAsia="en-US"/>
        </w:rPr>
        <w:t xml:space="preserve">las anotaciones incluidas en el Registro Nacional de Obras Civiles inconclusas deben ser </w:t>
      </w:r>
      <w:r w:rsidR="00842919" w:rsidRPr="00AD6123">
        <w:rPr>
          <w:rFonts w:ascii="Arial" w:eastAsiaTheme="minorHAnsi" w:hAnsi="Arial" w:cs="Arial"/>
          <w:i/>
          <w:iCs/>
          <w:sz w:val="22"/>
          <w:szCs w:val="22"/>
          <w:lang w:val="es-MX" w:eastAsia="en-US"/>
        </w:rPr>
        <w:t>consultadas y analizadas</w:t>
      </w:r>
      <w:r w:rsidR="00842919">
        <w:rPr>
          <w:rFonts w:ascii="Arial" w:eastAsiaTheme="minorHAnsi" w:hAnsi="Arial" w:cs="Arial"/>
          <w:sz w:val="22"/>
          <w:szCs w:val="22"/>
          <w:lang w:val="es-MX" w:eastAsia="en-US"/>
        </w:rPr>
        <w:t xml:space="preserve">. En efecto, </w:t>
      </w:r>
      <w:r w:rsidR="00C87FF2">
        <w:rPr>
          <w:rFonts w:ascii="Arial" w:eastAsiaTheme="minorHAnsi" w:hAnsi="Arial" w:cs="Arial"/>
          <w:sz w:val="22"/>
          <w:szCs w:val="22"/>
          <w:lang w:val="es-MX" w:eastAsia="en-US"/>
        </w:rPr>
        <w:t xml:space="preserve">como se explicó, </w:t>
      </w:r>
      <w:r w:rsidR="00842919">
        <w:rPr>
          <w:rFonts w:ascii="Arial" w:eastAsiaTheme="minorHAnsi" w:hAnsi="Arial" w:cs="Arial"/>
          <w:sz w:val="22"/>
          <w:szCs w:val="22"/>
          <w:lang w:val="es-MX" w:eastAsia="en-US"/>
        </w:rPr>
        <w:t xml:space="preserve">la información que reposa en dicho Registro contiene las obras que </w:t>
      </w:r>
      <w:r w:rsidR="00842919">
        <w:rPr>
          <w:rFonts w:ascii="Arial" w:eastAsia="Calibri" w:hAnsi="Arial" w:cs="Arial"/>
          <w:color w:val="000000"/>
          <w:sz w:val="22"/>
          <w:lang w:val="es-ES_tradnl" w:eastAsia="en-GB"/>
        </w:rPr>
        <w:t xml:space="preserve">no hayan </w:t>
      </w:r>
      <w:r w:rsidR="00842919" w:rsidRPr="00E23980">
        <w:rPr>
          <w:rFonts w:ascii="Arial" w:eastAsia="Calibri" w:hAnsi="Arial" w:cs="Arial"/>
          <w:color w:val="000000"/>
          <w:sz w:val="22"/>
          <w:lang w:val="es-ES_tradnl" w:eastAsia="en-GB"/>
        </w:rPr>
        <w:t xml:space="preserve">concluido de manera satisfactoria para el interés general o el definido por la entidad estatal contratante, </w:t>
      </w:r>
      <w:r w:rsidR="00842919">
        <w:rPr>
          <w:rFonts w:ascii="Arial" w:eastAsia="Calibri" w:hAnsi="Arial" w:cs="Arial"/>
          <w:color w:val="000000"/>
          <w:sz w:val="22"/>
          <w:lang w:val="es-ES_tradnl" w:eastAsia="en-GB"/>
        </w:rPr>
        <w:t>así como aquellas que</w:t>
      </w:r>
      <w:r w:rsidR="00842919" w:rsidRPr="00E23980">
        <w:rPr>
          <w:rFonts w:ascii="Arial" w:eastAsia="Calibri" w:hAnsi="Arial" w:cs="Arial"/>
          <w:color w:val="000000"/>
          <w:sz w:val="22"/>
          <w:lang w:val="es-ES_tradnl" w:eastAsia="en-GB"/>
        </w:rPr>
        <w:t xml:space="preserve"> no est</w:t>
      </w:r>
      <w:r w:rsidR="00842919">
        <w:rPr>
          <w:rFonts w:ascii="Arial" w:eastAsia="Calibri" w:hAnsi="Arial" w:cs="Arial"/>
          <w:color w:val="000000"/>
          <w:sz w:val="22"/>
          <w:lang w:val="es-ES_tradnl" w:eastAsia="en-GB"/>
        </w:rPr>
        <w:t xml:space="preserve">én prestando el servicio para la </w:t>
      </w:r>
      <w:r w:rsidR="00842919" w:rsidRPr="00E23980">
        <w:rPr>
          <w:rFonts w:ascii="Arial" w:eastAsia="Calibri" w:hAnsi="Arial" w:cs="Arial"/>
          <w:color w:val="000000"/>
          <w:sz w:val="22"/>
          <w:lang w:val="es-ES_tradnl" w:eastAsia="en-GB"/>
        </w:rPr>
        <w:t>cual fue contratada</w:t>
      </w:r>
      <w:r w:rsidR="00842919">
        <w:rPr>
          <w:rFonts w:ascii="Arial" w:eastAsia="Calibri" w:hAnsi="Arial" w:cs="Arial"/>
          <w:color w:val="000000"/>
          <w:sz w:val="22"/>
          <w:lang w:val="es-ES_tradnl" w:eastAsia="en-GB"/>
        </w:rPr>
        <w:t xml:space="preserve">. Este evento, en principio, no implica </w:t>
      </w:r>
      <w:r w:rsidR="00842919" w:rsidRPr="008234E0">
        <w:rPr>
          <w:rFonts w:ascii="Arial" w:eastAsia="Calibri" w:hAnsi="Arial" w:cs="Arial"/>
          <w:i/>
          <w:color w:val="000000"/>
          <w:sz w:val="22"/>
          <w:lang w:val="es-ES_tradnl" w:eastAsia="en-GB"/>
        </w:rPr>
        <w:t>per se</w:t>
      </w:r>
      <w:r w:rsidR="00842919">
        <w:rPr>
          <w:rFonts w:ascii="Arial" w:eastAsia="Calibri" w:hAnsi="Arial" w:cs="Arial"/>
          <w:i/>
          <w:color w:val="000000"/>
          <w:sz w:val="22"/>
          <w:lang w:val="es-ES_tradnl" w:eastAsia="en-GB"/>
        </w:rPr>
        <w:t xml:space="preserve"> </w:t>
      </w:r>
      <w:r w:rsidR="00842919">
        <w:rPr>
          <w:rFonts w:ascii="Arial" w:eastAsia="Calibri" w:hAnsi="Arial" w:cs="Arial"/>
          <w:color w:val="000000"/>
          <w:sz w:val="22"/>
          <w:lang w:val="es-ES_tradnl" w:eastAsia="en-GB"/>
        </w:rPr>
        <w:t>un incumplimiento del contratista</w:t>
      </w:r>
      <w:r w:rsidR="00EE6E4B">
        <w:rPr>
          <w:rFonts w:ascii="Arial" w:eastAsia="Calibri" w:hAnsi="Arial" w:cs="Arial"/>
          <w:color w:val="000000"/>
          <w:sz w:val="22"/>
          <w:lang w:val="es-ES_tradnl" w:eastAsia="en-GB"/>
        </w:rPr>
        <w:t>, pues l</w:t>
      </w:r>
      <w:r w:rsidR="00842919">
        <w:rPr>
          <w:rFonts w:ascii="Arial" w:eastAsia="Calibri" w:hAnsi="Arial" w:cs="Arial"/>
          <w:color w:val="000000"/>
          <w:sz w:val="22"/>
          <w:lang w:val="es-ES_tradnl" w:eastAsia="en-GB"/>
        </w:rPr>
        <w:t xml:space="preserve">as razones por las cuales la obra no esté prestando el servicio pueden ir desde defectos en el diseño, calidad de la obra, hasta falta de presupuesto para funcionamiento, razón por la </w:t>
      </w:r>
      <w:r>
        <w:rPr>
          <w:rFonts w:ascii="Arial" w:eastAsia="Calibri" w:hAnsi="Arial" w:cs="Arial"/>
          <w:color w:val="000000"/>
          <w:sz w:val="22"/>
          <w:lang w:val="es-ES_tradnl" w:eastAsia="en-GB"/>
        </w:rPr>
        <w:t>que</w:t>
      </w:r>
      <w:r w:rsidR="00842919">
        <w:rPr>
          <w:rFonts w:ascii="Arial" w:eastAsia="Calibri" w:hAnsi="Arial" w:cs="Arial"/>
          <w:color w:val="000000"/>
          <w:sz w:val="22"/>
          <w:lang w:val="es-ES_tradnl" w:eastAsia="en-GB"/>
        </w:rPr>
        <w:t xml:space="preserve"> es importante analizar los datos consignados en el registro. </w:t>
      </w:r>
    </w:p>
    <w:p w14:paraId="4149335A" w14:textId="297EBEC3" w:rsidR="00842919" w:rsidRDefault="00842919" w:rsidP="00466861">
      <w:pPr>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Además, debe agregarse que la entidad reportará en el Registro solo la información que posea en relación con la Obra Civil Inconclusa. </w:t>
      </w:r>
      <w:r w:rsidR="00A568C7">
        <w:rPr>
          <w:rFonts w:ascii="Arial" w:eastAsia="Calibri" w:hAnsi="Arial" w:cs="Arial"/>
          <w:color w:val="000000"/>
          <w:sz w:val="22"/>
          <w:lang w:val="es-ES_tradnl" w:eastAsia="en-GB"/>
        </w:rPr>
        <w:t>Así las cosas</w:t>
      </w:r>
      <w:r>
        <w:rPr>
          <w:rFonts w:ascii="Arial" w:eastAsia="Calibri" w:hAnsi="Arial" w:cs="Arial"/>
          <w:color w:val="000000"/>
          <w:sz w:val="22"/>
          <w:lang w:val="es-ES_tradnl" w:eastAsia="en-GB"/>
        </w:rPr>
        <w:t xml:space="preserve">, aunque el artículo 4 de la Ley 2020 de 2020 dispone el contenido mínimo de información que se debe incorporar en el Registro Nacional de Obras Civiles Inconclusas, puede suceder que la entidad no cuente con toda la información requerida y,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066821">
        <w:rPr>
          <w:rFonts w:ascii="Arial" w:hAnsi="Arial" w:cs="Arial"/>
          <w:sz w:val="22"/>
        </w:rPr>
        <w:t>«</w:t>
      </w:r>
      <w:r>
        <w:rPr>
          <w:rFonts w:ascii="Arial" w:eastAsia="Calibri" w:hAnsi="Arial" w:cs="Arial"/>
          <w:color w:val="000000"/>
          <w:sz w:val="22"/>
          <w:lang w:val="es-ES_tradnl" w:eastAsia="en-GB"/>
        </w:rPr>
        <w:t>si se trata de un campo numérico y no se tenga información que reportar se coloca 0 y cuando sea un campo alfanumérico se coloca no aplica</w:t>
      </w:r>
      <w:r w:rsidRPr="00066821">
        <w:rPr>
          <w:rFonts w:ascii="Arial" w:hAnsi="Arial" w:cs="Arial"/>
          <w:sz w:val="22"/>
        </w:rPr>
        <w:t>»</w:t>
      </w:r>
      <w:r>
        <w:rPr>
          <w:rStyle w:val="Refdenotaalpie"/>
          <w:rFonts w:ascii="Arial" w:eastAsia="Calibri" w:hAnsi="Arial" w:cs="Arial"/>
          <w:color w:val="000000"/>
          <w:sz w:val="22"/>
          <w:lang w:val="es-ES_tradnl" w:eastAsia="en-GB"/>
        </w:rPr>
        <w:footnoteReference w:id="24"/>
      </w:r>
      <w:r>
        <w:rPr>
          <w:rFonts w:ascii="Arial" w:eastAsia="Calibri" w:hAnsi="Arial" w:cs="Arial"/>
          <w:color w:val="000000"/>
          <w:sz w:val="22"/>
          <w:lang w:val="es-ES_tradnl" w:eastAsia="en-GB"/>
        </w:rPr>
        <w:t xml:space="preserve">. </w:t>
      </w:r>
    </w:p>
    <w:p w14:paraId="207B48F4" w14:textId="1FB9AA56" w:rsidR="00791588" w:rsidRPr="00842919" w:rsidRDefault="00842919" w:rsidP="00842919">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En este punto, cabe destacar que para descontar e</w:t>
      </w:r>
      <w:r>
        <w:rPr>
          <w:rFonts w:ascii="Arial" w:eastAsiaTheme="minorHAnsi" w:hAnsi="Arial" w:cs="Arial"/>
          <w:sz w:val="22"/>
          <w:szCs w:val="22"/>
          <w:lang w:val="es-MX" w:eastAsia="en-US"/>
        </w:rPr>
        <w:t>l puntaje conforme</w:t>
      </w:r>
      <w:r w:rsidR="00980703">
        <w:rPr>
          <w:rFonts w:ascii="Arial" w:eastAsiaTheme="minorHAnsi" w:hAnsi="Arial" w:cs="Arial"/>
          <w:sz w:val="22"/>
          <w:szCs w:val="22"/>
          <w:lang w:val="es-MX" w:eastAsia="en-US"/>
        </w:rPr>
        <w:t xml:space="preserve"> al </w:t>
      </w:r>
      <w:r>
        <w:rPr>
          <w:rFonts w:ascii="Arial" w:hAnsi="Arial" w:cs="Arial"/>
          <w:color w:val="000000" w:themeColor="text1"/>
          <w:sz w:val="22"/>
        </w:rPr>
        <w:t>documento base</w:t>
      </w:r>
      <w:r>
        <w:rPr>
          <w:rFonts w:ascii="Arial" w:eastAsiaTheme="minorHAnsi" w:hAnsi="Arial" w:cs="Arial"/>
          <w:sz w:val="22"/>
          <w:szCs w:val="22"/>
          <w:lang w:val="es-MX" w:eastAsia="en-US"/>
        </w:rPr>
        <w:t>, deberá tenerse en cuenta únicamente la información contemplada en dicho Registro</w:t>
      </w:r>
      <w:r>
        <w:rPr>
          <w:rFonts w:ascii="Arial" w:eastAsia="Calibri" w:hAnsi="Arial" w:cs="Arial"/>
          <w:color w:val="000000"/>
          <w:sz w:val="22"/>
          <w:lang w:val="es-ES_tradnl" w:eastAsia="en-GB"/>
        </w:rPr>
        <w:t xml:space="preserve">. </w:t>
      </w:r>
      <w:bookmarkStart w:id="15" w:name="_Hlk84358273"/>
      <w:r>
        <w:rPr>
          <w:rFonts w:ascii="Arial" w:eastAsia="Calibri" w:hAnsi="Arial" w:cs="Arial"/>
          <w:color w:val="000000"/>
          <w:sz w:val="22"/>
          <w:lang w:val="es-ES_tradnl" w:eastAsia="en-GB"/>
        </w:rPr>
        <w:t xml:space="preserve">Esto por cuanto el mismo artículo 6 de la Ley 2020 de 2020 establece que durante los </w:t>
      </w:r>
      <w:r>
        <w:rPr>
          <w:rFonts w:ascii="Arial" w:eastAsia="Calibri" w:hAnsi="Arial" w:cs="Arial"/>
          <w:color w:val="000000"/>
          <w:sz w:val="22"/>
          <w:lang w:val="es-ES_tradnl" w:eastAsia="en-GB"/>
        </w:rPr>
        <w:lastRenderedPageBreak/>
        <w:t>procesos de selección objetiva para contratistas de obra o interventores se tendrán en cuenta las anotaciones vigentes en el Registro Nacional de Obras Inconclusas. Por tanto, solo podrá acudirse a la información allí reportada para efectos de</w:t>
      </w:r>
      <w:r w:rsidR="005E2E63">
        <w:rPr>
          <w:rFonts w:ascii="Arial" w:eastAsia="Calibri" w:hAnsi="Arial" w:cs="Arial"/>
          <w:color w:val="000000"/>
          <w:sz w:val="22"/>
          <w:lang w:val="es-ES_tradnl" w:eastAsia="en-GB"/>
        </w:rPr>
        <w:t xml:space="preserve"> lo dispuesto en el</w:t>
      </w:r>
      <w:r>
        <w:rPr>
          <w:rFonts w:ascii="Arial" w:eastAsia="Calibri" w:hAnsi="Arial" w:cs="Arial"/>
          <w:color w:val="000000"/>
          <w:sz w:val="22"/>
          <w:lang w:val="es-ES_tradnl" w:eastAsia="en-GB"/>
        </w:rPr>
        <w:t xml:space="preserve"> documento base. </w:t>
      </w:r>
      <w:bookmarkStart w:id="16" w:name="_Hlk84438253"/>
      <w:r w:rsidR="00527865">
        <w:rPr>
          <w:rFonts w:ascii="Arial" w:hAnsi="Arial" w:cs="Arial"/>
          <w:color w:val="000000" w:themeColor="text1"/>
          <w:sz w:val="22"/>
        </w:rPr>
        <w:t>De este modo, la entidad no podrá descontar el puntaje respectivo con información que no se encuentre allí registrada</w:t>
      </w:r>
      <w:r w:rsidR="00782289">
        <w:rPr>
          <w:rFonts w:ascii="Arial" w:hAnsi="Arial" w:cs="Arial"/>
          <w:bCs/>
          <w:color w:val="000000" w:themeColor="text1"/>
          <w:sz w:val="22"/>
          <w:lang w:val="es-ES_tradnl"/>
        </w:rPr>
        <w:t>.</w:t>
      </w:r>
    </w:p>
    <w:bookmarkEnd w:id="16"/>
    <w:p w14:paraId="40394A39" w14:textId="39F5F6D7" w:rsidR="00720FAD" w:rsidRPr="00F567E4" w:rsidRDefault="00720FAD" w:rsidP="00720FAD">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 xml:space="preserve">Así las cosas, </w:t>
      </w:r>
      <w:r w:rsidR="004B3008">
        <w:rPr>
          <w:rFonts w:ascii="Arial" w:eastAsia="Calibri" w:hAnsi="Arial" w:cs="Arial"/>
          <w:color w:val="000000"/>
          <w:sz w:val="22"/>
          <w:lang w:val="es-ES_tradnl" w:eastAsia="en-GB"/>
        </w:rPr>
        <w:t xml:space="preserve">a juicio de esta Agencia, </w:t>
      </w:r>
      <w:r>
        <w:rPr>
          <w:rFonts w:ascii="Arial" w:eastAsia="Calibri" w:hAnsi="Arial" w:cs="Arial"/>
          <w:color w:val="000000"/>
          <w:sz w:val="22"/>
          <w:lang w:val="es-ES_tradnl" w:eastAsia="en-GB"/>
        </w:rPr>
        <w:t xml:space="preserve">la sola inclusión en el Registro Nacional de Obras Civiles Inconclusas no puede entenderse suficiente para descontar el </w:t>
      </w:r>
      <w:r w:rsidR="004B3008">
        <w:rPr>
          <w:rFonts w:ascii="Arial" w:eastAsia="Calibri" w:hAnsi="Arial" w:cs="Arial"/>
          <w:color w:val="000000"/>
          <w:sz w:val="22"/>
          <w:lang w:val="es-ES_tradnl" w:eastAsia="en-GB"/>
        </w:rPr>
        <w:t>puntaje en los factores de asignación de puntos establecidos en el pliego de condiciones</w:t>
      </w:r>
      <w:r w:rsidR="005E2E63">
        <w:rPr>
          <w:rFonts w:ascii="Arial" w:eastAsia="Calibri" w:hAnsi="Arial" w:cs="Arial"/>
          <w:color w:val="000000"/>
          <w:sz w:val="22"/>
          <w:lang w:val="es-ES_tradnl" w:eastAsia="en-GB"/>
        </w:rPr>
        <w:t xml:space="preserve">. </w:t>
      </w:r>
      <w:r>
        <w:rPr>
          <w:rFonts w:ascii="Arial" w:eastAsiaTheme="minorHAnsi" w:hAnsi="Arial" w:cs="Arial"/>
          <w:sz w:val="22"/>
          <w:szCs w:val="22"/>
          <w:lang w:val="es-MX" w:eastAsia="en-US"/>
        </w:rPr>
        <w:t xml:space="preserve">De todas formas, si en el informe de evaluación que realiza la entidad se produce la reducción </w:t>
      </w:r>
      <w:r w:rsidR="004B3008">
        <w:rPr>
          <w:rFonts w:ascii="Arial" w:eastAsiaTheme="minorHAnsi" w:hAnsi="Arial" w:cs="Arial"/>
          <w:sz w:val="22"/>
          <w:szCs w:val="22"/>
          <w:lang w:val="es-MX" w:eastAsia="en-US"/>
        </w:rPr>
        <w:t>del puntaje</w:t>
      </w:r>
      <w:r>
        <w:rPr>
          <w:rFonts w:ascii="Arial" w:eastAsiaTheme="minorHAnsi" w:hAnsi="Arial" w:cs="Arial"/>
          <w:sz w:val="22"/>
          <w:szCs w:val="22"/>
          <w:lang w:val="es-MX" w:eastAsia="en-US"/>
        </w:rPr>
        <w:t xml:space="preserve"> bajo el único argumento de encontrarse en dicho Registro, sin efectuar un análisis previo de las anotaciones, el proponente, con fundamento en la interpretación de las normas analizadas, podrá formular la observación respectiva. </w:t>
      </w:r>
      <w:r w:rsidR="004B3008">
        <w:rPr>
          <w:rFonts w:ascii="Arial" w:eastAsiaTheme="minorHAnsi" w:hAnsi="Arial" w:cs="Arial"/>
          <w:sz w:val="22"/>
          <w:szCs w:val="22"/>
          <w:lang w:val="es-MX" w:eastAsia="en-US"/>
        </w:rPr>
        <w:t>De otro lado, e</w:t>
      </w:r>
      <w:r>
        <w:rPr>
          <w:rFonts w:ascii="Arial" w:eastAsiaTheme="minorHAnsi" w:hAnsi="Arial" w:cs="Arial"/>
          <w:sz w:val="22"/>
          <w:szCs w:val="22"/>
          <w:lang w:val="es-MX" w:eastAsia="en-US"/>
        </w:rPr>
        <w:t>n caso de que se presente alguna inconformidad en relación con la información reportada en el Registro por la entidad contratante</w:t>
      </w:r>
      <w:r w:rsidR="00456B71">
        <w:rPr>
          <w:rFonts w:ascii="Arial" w:eastAsiaTheme="minorHAnsi" w:hAnsi="Arial" w:cs="Arial"/>
          <w:sz w:val="22"/>
          <w:szCs w:val="22"/>
          <w:lang w:val="es-MX" w:eastAsia="en-US"/>
        </w:rPr>
        <w:t xml:space="preserve"> que realizó la anotación</w:t>
      </w:r>
      <w:r>
        <w:rPr>
          <w:rFonts w:ascii="Arial" w:eastAsiaTheme="minorHAnsi" w:hAnsi="Arial" w:cs="Arial"/>
          <w:sz w:val="22"/>
          <w:szCs w:val="22"/>
          <w:lang w:val="es-MX" w:eastAsia="en-US"/>
        </w:rPr>
        <w:t xml:space="preserve">, el artículo 6 de la Ley 2020 de 2020 </w:t>
      </w:r>
      <w:r w:rsidRPr="00F567E4">
        <w:rPr>
          <w:rFonts w:ascii="Arial" w:eastAsiaTheme="minorHAnsi" w:hAnsi="Arial" w:cs="Arial"/>
          <w:sz w:val="22"/>
          <w:szCs w:val="22"/>
          <w:lang w:val="es-MX" w:eastAsia="en-US"/>
        </w:rPr>
        <w:t>dispuso que tal controversia o solicitud será resuelta por la entidad contratante que suministró dicha información</w:t>
      </w:r>
      <w:r w:rsidR="004B3008" w:rsidRPr="00F567E4">
        <w:rPr>
          <w:rFonts w:ascii="Arial" w:eastAsiaTheme="minorHAnsi" w:hAnsi="Arial" w:cs="Arial"/>
          <w:sz w:val="22"/>
          <w:szCs w:val="22"/>
          <w:lang w:val="es-MX" w:eastAsia="en-US"/>
        </w:rPr>
        <w:t>.</w:t>
      </w:r>
    </w:p>
    <w:bookmarkEnd w:id="11"/>
    <w:bookmarkEnd w:id="15"/>
    <w:p w14:paraId="6069CCD1" w14:textId="77777777" w:rsidR="00231601" w:rsidRPr="00F567E4" w:rsidRDefault="00231601" w:rsidP="00720FAD">
      <w:pPr>
        <w:spacing w:line="276" w:lineRule="auto"/>
        <w:jc w:val="both"/>
        <w:rPr>
          <w:rFonts w:ascii="Arial" w:hAnsi="Arial" w:cs="Arial"/>
          <w:color w:val="000000" w:themeColor="text1"/>
          <w:sz w:val="22"/>
        </w:rPr>
      </w:pPr>
    </w:p>
    <w:p w14:paraId="37CA9805" w14:textId="4838EADE" w:rsidR="00DD5B04" w:rsidRPr="00F567E4" w:rsidRDefault="004177A6" w:rsidP="00510DE9">
      <w:pPr>
        <w:tabs>
          <w:tab w:val="left" w:pos="0"/>
        </w:tabs>
        <w:jc w:val="both"/>
        <w:rPr>
          <w:rFonts w:ascii="Arial" w:eastAsia="Calibri" w:hAnsi="Arial" w:cs="Arial"/>
          <w:b/>
          <w:color w:val="000000" w:themeColor="text1"/>
          <w:sz w:val="22"/>
          <w:lang w:val="es-ES_tradnl"/>
        </w:rPr>
      </w:pPr>
      <w:r w:rsidRPr="00F567E4">
        <w:rPr>
          <w:rFonts w:ascii="Arial" w:eastAsia="Calibri" w:hAnsi="Arial" w:cs="Arial"/>
          <w:b/>
          <w:color w:val="000000" w:themeColor="text1"/>
          <w:sz w:val="22"/>
          <w:lang w:val="es-ES_tradnl"/>
        </w:rPr>
        <w:t>3</w:t>
      </w:r>
      <w:r w:rsidR="00B011A9" w:rsidRPr="00F567E4">
        <w:rPr>
          <w:rFonts w:ascii="Arial" w:eastAsia="Calibri" w:hAnsi="Arial" w:cs="Arial"/>
          <w:b/>
          <w:color w:val="000000" w:themeColor="text1"/>
          <w:sz w:val="22"/>
          <w:lang w:val="es-ES_tradnl"/>
        </w:rPr>
        <w:t xml:space="preserve">. </w:t>
      </w:r>
      <w:r w:rsidR="00DD5B04" w:rsidRPr="00F567E4">
        <w:rPr>
          <w:rFonts w:ascii="Arial" w:eastAsia="Calibri" w:hAnsi="Arial" w:cs="Arial"/>
          <w:b/>
          <w:color w:val="000000" w:themeColor="text1"/>
          <w:sz w:val="22"/>
          <w:lang w:val="es-ES_tradnl"/>
        </w:rPr>
        <w:t>Respuesta</w:t>
      </w:r>
    </w:p>
    <w:p w14:paraId="4A972907" w14:textId="73CFEF2C" w:rsidR="00A83A06" w:rsidRPr="00F567E4" w:rsidRDefault="00A83A06" w:rsidP="00523363">
      <w:pPr>
        <w:tabs>
          <w:tab w:val="left" w:pos="0"/>
        </w:tabs>
        <w:spacing w:line="276" w:lineRule="auto"/>
        <w:jc w:val="both"/>
        <w:rPr>
          <w:rFonts w:ascii="Arial" w:eastAsia="Calibri" w:hAnsi="Arial" w:cs="Arial"/>
          <w:b/>
          <w:color w:val="000000" w:themeColor="text1"/>
          <w:sz w:val="22"/>
          <w:lang w:val="es-ES_tradnl"/>
        </w:rPr>
      </w:pPr>
    </w:p>
    <w:p w14:paraId="4BAD11C8" w14:textId="2F2B4FBE" w:rsidR="00D42E7D" w:rsidRPr="005523AA" w:rsidRDefault="00703285" w:rsidP="005523AA">
      <w:pPr>
        <w:ind w:left="709" w:right="709"/>
        <w:jc w:val="both"/>
        <w:rPr>
          <w:rFonts w:ascii="Arial" w:hAnsi="Arial" w:cs="Arial"/>
          <w:bCs/>
          <w:color w:val="000000" w:themeColor="text1"/>
          <w:sz w:val="21"/>
          <w:szCs w:val="21"/>
        </w:rPr>
      </w:pPr>
      <w:r w:rsidRPr="005523AA">
        <w:rPr>
          <w:rFonts w:ascii="Arial" w:hAnsi="Arial" w:cs="Arial"/>
          <w:bCs/>
          <w:color w:val="000000" w:themeColor="text1"/>
          <w:sz w:val="21"/>
          <w:szCs w:val="21"/>
        </w:rPr>
        <w:t>«</w:t>
      </w:r>
      <w:r w:rsidRPr="005523AA">
        <w:rPr>
          <w:rFonts w:ascii="Arial" w:hAnsi="Arial" w:cs="Arial"/>
          <w:bCs/>
          <w:color w:val="000000" w:themeColor="text1"/>
          <w:sz w:val="21"/>
          <w:szCs w:val="21"/>
          <w:lang w:val="es-ES_tradnl"/>
        </w:rPr>
        <w:t>Los artículos 2 y 6 de la ley 2020 de 2020 establece la definición de Obra Civil Inconclusa (aquella que no ha concluido o no esté prestando su servicio después de un año vencido el término de liquidación contractual) y el deber de verificación de las entidades estatales, para descontar o no puntaje en un proceso de selección, teniendo en cuenta la razón técnica o jurídica (literal m, artículo 4, ley 2020) por la que la obra civil quedó inconclusa llevando a su reporte en el Registro Nacional de Obras Civiles Inconclusas. Al tenor de lo anterior, expresamente señalado en la ley 2020 y, ejerciendo el derecho de petición de consulta, solicito a uds. responder las siguientes preguntas:</w:t>
      </w:r>
      <w:r w:rsidRPr="005523AA">
        <w:rPr>
          <w:rFonts w:ascii="Arial" w:hAnsi="Arial" w:cs="Arial"/>
          <w:bCs/>
          <w:color w:val="000000" w:themeColor="text1"/>
          <w:sz w:val="21"/>
          <w:szCs w:val="21"/>
        </w:rPr>
        <w:t xml:space="preserve"> </w:t>
      </w:r>
      <w:r w:rsidRPr="00E44CCC">
        <w:rPr>
          <w:rFonts w:ascii="Arial" w:hAnsi="Arial" w:cs="Arial"/>
          <w:bCs/>
          <w:color w:val="000000" w:themeColor="text1"/>
          <w:sz w:val="21"/>
          <w:szCs w:val="21"/>
        </w:rPr>
        <w:t>1. ¿</w:t>
      </w:r>
      <w:r w:rsidRPr="00E44CCC">
        <w:rPr>
          <w:rFonts w:ascii="Arial" w:hAnsi="Arial" w:cs="Arial"/>
          <w:bCs/>
          <w:color w:val="000000" w:themeColor="text1"/>
          <w:sz w:val="21"/>
          <w:szCs w:val="21"/>
          <w:lang w:val="es-ES_tradnl"/>
        </w:rPr>
        <w:t>Puede y/o debe una entidad estatal anotar en el Registro Nacional de Obras Civiles Inconclusas una obra o contrato que no cumple el supuesto del art. 2 de la ley 2020 = cumplirse un año después de vencido el término de liquidación contractual</w:t>
      </w:r>
      <w:r w:rsidRPr="00E44CCC">
        <w:rPr>
          <w:rFonts w:ascii="Arial" w:hAnsi="Arial" w:cs="Arial"/>
          <w:bCs/>
          <w:color w:val="000000" w:themeColor="text1"/>
          <w:sz w:val="21"/>
          <w:szCs w:val="21"/>
        </w:rPr>
        <w:t>?</w:t>
      </w:r>
      <w:r w:rsidRPr="005523AA">
        <w:rPr>
          <w:rFonts w:ascii="Arial" w:hAnsi="Arial" w:cs="Arial"/>
          <w:bCs/>
          <w:color w:val="000000" w:themeColor="text1"/>
          <w:sz w:val="21"/>
          <w:szCs w:val="21"/>
        </w:rPr>
        <w:t xml:space="preserve"> </w:t>
      </w:r>
      <w:r w:rsidRPr="00E44CCC">
        <w:rPr>
          <w:rFonts w:ascii="Arial" w:hAnsi="Arial" w:cs="Arial"/>
          <w:bCs/>
          <w:color w:val="000000" w:themeColor="text1"/>
          <w:sz w:val="21"/>
          <w:szCs w:val="21"/>
        </w:rPr>
        <w:t xml:space="preserve">2. </w:t>
      </w:r>
      <w:r w:rsidRPr="00E44CCC">
        <w:rPr>
          <w:rFonts w:ascii="Arial" w:hAnsi="Arial" w:cs="Arial"/>
          <w:bCs/>
          <w:color w:val="000000" w:themeColor="text1"/>
          <w:sz w:val="21"/>
          <w:szCs w:val="21"/>
          <w:lang w:val="es-ES_tradnl"/>
        </w:rPr>
        <w:t>¿Puede y/o debe una entidad estatal anotar en el Registro Nacional de Obras Civiles Inconclusas una obra que está en ejecución, bajo la premisa de "estar en riesgo de ser inconclusa" por el estado de avance de ejecución contractual?</w:t>
      </w:r>
      <w:r w:rsidRPr="005523AA">
        <w:rPr>
          <w:rFonts w:ascii="Arial" w:hAnsi="Arial" w:cs="Arial"/>
          <w:bCs/>
          <w:color w:val="000000" w:themeColor="text1"/>
          <w:sz w:val="21"/>
          <w:szCs w:val="21"/>
        </w:rPr>
        <w:t>»</w:t>
      </w:r>
      <w:r w:rsidR="006B0126">
        <w:rPr>
          <w:rFonts w:ascii="Arial" w:hAnsi="Arial" w:cs="Arial"/>
          <w:bCs/>
          <w:color w:val="000000" w:themeColor="text1"/>
          <w:sz w:val="21"/>
          <w:szCs w:val="21"/>
        </w:rPr>
        <w:t>.</w:t>
      </w:r>
      <w:r w:rsidR="00655D4C" w:rsidRPr="005523AA">
        <w:rPr>
          <w:rFonts w:ascii="Arial" w:hAnsi="Arial" w:cs="Arial"/>
          <w:bCs/>
          <w:color w:val="000000" w:themeColor="text1"/>
          <w:sz w:val="21"/>
          <w:szCs w:val="21"/>
        </w:rPr>
        <w:t xml:space="preserve"> </w:t>
      </w:r>
    </w:p>
    <w:p w14:paraId="29C095AE" w14:textId="77777777" w:rsidR="00955FF8" w:rsidRDefault="00955FF8" w:rsidP="00D42E7D">
      <w:pPr>
        <w:spacing w:line="276" w:lineRule="auto"/>
        <w:jc w:val="both"/>
        <w:rPr>
          <w:rFonts w:ascii="Arial" w:eastAsiaTheme="minorHAnsi" w:hAnsi="Arial" w:cs="Arial"/>
          <w:sz w:val="22"/>
          <w:szCs w:val="22"/>
          <w:lang w:val="es-ES_tradnl" w:eastAsia="en-US"/>
        </w:rPr>
      </w:pPr>
    </w:p>
    <w:p w14:paraId="31022F99" w14:textId="0D2AC5C3" w:rsidR="00A92A62" w:rsidRDefault="00D42E7D" w:rsidP="00955FF8">
      <w:pPr>
        <w:spacing w:line="276" w:lineRule="auto"/>
        <w:jc w:val="both"/>
        <w:rPr>
          <w:rFonts w:ascii="Arial" w:eastAsiaTheme="minorHAnsi" w:hAnsi="Arial" w:cs="Arial"/>
          <w:bCs/>
          <w:sz w:val="22"/>
          <w:szCs w:val="22"/>
          <w:lang w:val="es-ES_tradnl" w:eastAsia="en-US"/>
        </w:rPr>
      </w:pPr>
      <w:r w:rsidRPr="00F567E4">
        <w:rPr>
          <w:rFonts w:ascii="Arial" w:eastAsiaTheme="minorHAnsi" w:hAnsi="Arial" w:cs="Arial"/>
          <w:sz w:val="22"/>
          <w:szCs w:val="22"/>
          <w:lang w:val="es-ES_tradnl" w:eastAsia="en-US"/>
        </w:rPr>
        <w:t xml:space="preserve">De conformidad </w:t>
      </w:r>
      <w:r w:rsidR="001E3E0F" w:rsidRPr="00F567E4">
        <w:rPr>
          <w:rFonts w:ascii="Arial" w:eastAsiaTheme="minorHAnsi" w:hAnsi="Arial" w:cs="Arial"/>
          <w:sz w:val="22"/>
          <w:szCs w:val="22"/>
          <w:lang w:val="es-ES_tradnl" w:eastAsia="en-US"/>
        </w:rPr>
        <w:t>con e</w:t>
      </w:r>
      <w:r w:rsidRPr="00F567E4">
        <w:rPr>
          <w:rFonts w:ascii="Arial" w:eastAsiaTheme="minorHAnsi" w:hAnsi="Arial" w:cs="Arial"/>
          <w:sz w:val="22"/>
          <w:szCs w:val="22"/>
          <w:lang w:val="es-ES_tradnl" w:eastAsia="en-US"/>
        </w:rPr>
        <w:t xml:space="preserve">l artículo 2, literal </w:t>
      </w:r>
      <w:r w:rsidR="006F44B7">
        <w:rPr>
          <w:rFonts w:ascii="Arial" w:eastAsiaTheme="minorHAnsi" w:hAnsi="Arial" w:cs="Arial"/>
          <w:sz w:val="22"/>
          <w:szCs w:val="22"/>
          <w:lang w:val="es-ES_tradnl" w:eastAsia="en-US"/>
        </w:rPr>
        <w:t>a</w:t>
      </w:r>
      <w:r w:rsidRPr="00F567E4">
        <w:rPr>
          <w:rFonts w:ascii="Arial" w:eastAsiaTheme="minorHAnsi" w:hAnsi="Arial" w:cs="Arial"/>
          <w:sz w:val="22"/>
          <w:szCs w:val="22"/>
          <w:lang w:val="es-ES_tradnl" w:eastAsia="en-US"/>
        </w:rPr>
        <w:t xml:space="preserve">) de la Ley 2020 de 2020 </w:t>
      </w:r>
      <w:r w:rsidR="00955FF8" w:rsidRPr="00955FF8">
        <w:rPr>
          <w:rFonts w:ascii="Arial" w:eastAsiaTheme="minorHAnsi" w:hAnsi="Arial" w:cs="Arial"/>
          <w:bCs/>
          <w:sz w:val="22"/>
          <w:szCs w:val="22"/>
          <w:lang w:val="es-ES_tradnl" w:eastAsia="en-US"/>
        </w:rPr>
        <w:t xml:space="preserve">se entiende por obra civil inconclusa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r w:rsidR="00703285">
        <w:rPr>
          <w:rFonts w:ascii="Arial" w:eastAsiaTheme="minorHAnsi" w:hAnsi="Arial" w:cs="Arial"/>
          <w:bCs/>
          <w:sz w:val="22"/>
          <w:szCs w:val="22"/>
          <w:lang w:val="es-ES_tradnl" w:eastAsia="en-US"/>
        </w:rPr>
        <w:t>E</w:t>
      </w:r>
      <w:r w:rsidR="00703285">
        <w:rPr>
          <w:rFonts w:ascii="Arial" w:eastAsia="Calibri" w:hAnsi="Arial" w:cs="Arial"/>
          <w:color w:val="000000"/>
          <w:sz w:val="22"/>
          <w:lang w:val="es-ES_tradnl" w:eastAsia="en-GB"/>
        </w:rPr>
        <w:t xml:space="preserve">n tal sentido, </w:t>
      </w:r>
      <w:r w:rsidR="00A92A62" w:rsidRPr="00EA2726">
        <w:rPr>
          <w:rFonts w:ascii="Arial" w:eastAsia="Calibri" w:hAnsi="Arial" w:cs="Arial"/>
          <w:color w:val="000000"/>
          <w:sz w:val="22"/>
          <w:lang w:val="es-ES_tradnl" w:eastAsia="en-GB"/>
        </w:rPr>
        <w:t>cuando la obra civil cumpla con lo</w:t>
      </w:r>
      <w:r w:rsidR="00A92A62">
        <w:rPr>
          <w:rFonts w:ascii="Arial" w:eastAsia="Calibri" w:hAnsi="Arial" w:cs="Arial"/>
          <w:color w:val="000000"/>
          <w:sz w:val="22"/>
          <w:lang w:val="es-ES_tradnl" w:eastAsia="en-GB"/>
        </w:rPr>
        <w:t xml:space="preserve">s elementos establecidos </w:t>
      </w:r>
      <w:r w:rsidR="00A92A62" w:rsidRPr="00EA2726">
        <w:rPr>
          <w:rFonts w:ascii="Arial" w:eastAsia="Calibri" w:hAnsi="Arial" w:cs="Arial"/>
          <w:color w:val="000000"/>
          <w:sz w:val="22"/>
          <w:lang w:val="es-ES_tradnl" w:eastAsia="en-GB"/>
        </w:rPr>
        <w:t>en el inciso primero literal a</w:t>
      </w:r>
      <w:r w:rsidR="00A92A62">
        <w:rPr>
          <w:rFonts w:ascii="Arial" w:eastAsia="Calibri" w:hAnsi="Arial" w:cs="Arial"/>
          <w:color w:val="000000"/>
          <w:sz w:val="22"/>
          <w:lang w:val="es-ES_tradnl" w:eastAsia="en-GB"/>
        </w:rPr>
        <w:t>)</w:t>
      </w:r>
      <w:r w:rsidR="00A92A62" w:rsidRPr="00EA2726">
        <w:rPr>
          <w:rFonts w:ascii="Arial" w:eastAsia="Calibri" w:hAnsi="Arial" w:cs="Arial"/>
          <w:color w:val="000000"/>
          <w:sz w:val="22"/>
          <w:lang w:val="es-ES_tradnl" w:eastAsia="en-GB"/>
        </w:rPr>
        <w:t xml:space="preserve"> del artículo 2, deberá cataloga</w:t>
      </w:r>
      <w:r w:rsidR="00A92A62">
        <w:rPr>
          <w:rFonts w:ascii="Arial" w:eastAsia="Calibri" w:hAnsi="Arial" w:cs="Arial"/>
          <w:color w:val="000000"/>
          <w:sz w:val="22"/>
          <w:lang w:val="es-ES_tradnl" w:eastAsia="en-GB"/>
        </w:rPr>
        <w:t>rse</w:t>
      </w:r>
      <w:r w:rsidR="00A92A62" w:rsidRPr="00EA2726">
        <w:rPr>
          <w:rFonts w:ascii="Arial" w:eastAsia="Calibri" w:hAnsi="Arial" w:cs="Arial"/>
          <w:color w:val="000000"/>
          <w:sz w:val="22"/>
          <w:lang w:val="es-ES_tradnl" w:eastAsia="en-GB"/>
        </w:rPr>
        <w:t xml:space="preserve"> como obra</w:t>
      </w:r>
      <w:r w:rsidR="00A92A62">
        <w:rPr>
          <w:rFonts w:ascii="Arial" w:eastAsia="Calibri" w:hAnsi="Arial" w:cs="Arial"/>
          <w:color w:val="000000"/>
          <w:sz w:val="22"/>
          <w:lang w:val="es-ES_tradnl" w:eastAsia="en-GB"/>
        </w:rPr>
        <w:t xml:space="preserve"> civil</w:t>
      </w:r>
      <w:r w:rsidR="00A92A62" w:rsidRPr="00EA2726">
        <w:rPr>
          <w:rFonts w:ascii="Arial" w:eastAsia="Calibri" w:hAnsi="Arial" w:cs="Arial"/>
          <w:color w:val="000000"/>
          <w:sz w:val="22"/>
          <w:lang w:val="es-ES_tradnl" w:eastAsia="en-GB"/>
        </w:rPr>
        <w:t xml:space="preserve"> inconclusa</w:t>
      </w:r>
      <w:r w:rsidR="00A92A62">
        <w:rPr>
          <w:rFonts w:ascii="Arial" w:eastAsia="Calibri" w:hAnsi="Arial" w:cs="Arial"/>
          <w:color w:val="000000"/>
          <w:sz w:val="22"/>
          <w:lang w:val="es-ES_tradnl" w:eastAsia="en-GB"/>
        </w:rPr>
        <w:t xml:space="preserve">. Es decir, si el trabajo material </w:t>
      </w:r>
      <w:r w:rsidR="00A92A62">
        <w:rPr>
          <w:rFonts w:ascii="Arial" w:eastAsia="Calibri" w:hAnsi="Arial" w:cs="Arial"/>
          <w:color w:val="000000"/>
          <w:sz w:val="22"/>
          <w:lang w:val="es-ES_tradnl" w:eastAsia="en-GB"/>
        </w:rPr>
        <w:lastRenderedPageBreak/>
        <w:t>sobre el bien inmueble no ha concluido de manera satisfactoria o no está prestando el servicio para el que se contrató y ha transcurrido un año o más desde que se venció el término de liquidación contractual, se considera obra civil inconclusa</w:t>
      </w:r>
      <w:r w:rsidR="00A92A62">
        <w:rPr>
          <w:rFonts w:ascii="Arial" w:eastAsiaTheme="minorHAnsi" w:hAnsi="Arial" w:cs="Arial"/>
          <w:bCs/>
          <w:sz w:val="22"/>
          <w:szCs w:val="22"/>
          <w:lang w:val="es-ES_tradnl" w:eastAsia="en-US"/>
        </w:rPr>
        <w:t>.</w:t>
      </w:r>
    </w:p>
    <w:p w14:paraId="0B952625" w14:textId="51ED6452" w:rsidR="007F2E11" w:rsidRPr="00955FF8" w:rsidRDefault="00955FF8" w:rsidP="00703285">
      <w:pPr>
        <w:spacing w:before="120" w:line="276" w:lineRule="auto"/>
        <w:ind w:firstLine="709"/>
        <w:jc w:val="both"/>
        <w:rPr>
          <w:rFonts w:ascii="Arial" w:eastAsiaTheme="minorHAnsi" w:hAnsi="Arial" w:cs="Arial"/>
          <w:bCs/>
          <w:sz w:val="22"/>
          <w:szCs w:val="22"/>
          <w:lang w:val="es-ES_tradnl" w:eastAsia="en-US"/>
        </w:rPr>
      </w:pPr>
      <w:r w:rsidRPr="00955FF8">
        <w:rPr>
          <w:rFonts w:ascii="Arial" w:eastAsiaTheme="minorHAnsi" w:hAnsi="Arial" w:cs="Arial"/>
          <w:bCs/>
          <w:sz w:val="22"/>
          <w:szCs w:val="22"/>
          <w:lang w:val="es-ES_tradnl" w:eastAsia="en-US"/>
        </w:rPr>
        <w:t>El literal b,</w:t>
      </w:r>
      <w:r w:rsidR="00A92A62">
        <w:rPr>
          <w:rFonts w:ascii="Arial" w:eastAsiaTheme="minorHAnsi" w:hAnsi="Arial" w:cs="Arial"/>
          <w:bCs/>
          <w:sz w:val="22"/>
          <w:szCs w:val="22"/>
          <w:lang w:val="es-ES_tradnl" w:eastAsia="en-US"/>
        </w:rPr>
        <w:t xml:space="preserve"> artículo 2 de dicha Ley,</w:t>
      </w:r>
      <w:r w:rsidRPr="00955FF8">
        <w:rPr>
          <w:rFonts w:ascii="Arial" w:eastAsiaTheme="minorHAnsi" w:hAnsi="Arial" w:cs="Arial"/>
          <w:bCs/>
          <w:sz w:val="22"/>
          <w:szCs w:val="22"/>
          <w:lang w:val="es-ES_tradnl" w:eastAsia="en-US"/>
        </w:rPr>
        <w:t xml:space="preserve"> por su parte, define al Registro Nacional de Obras Civiles Inconclusas como «un sistema que contiene los datos sobre obras inconclusas en todo el territorio nacional. El inventario de obras civiles inconclusas reportado por las entidades estatales hará parte integral del banco de proyectos de la respectiva entidad». </w:t>
      </w:r>
      <w:r w:rsidR="00703285">
        <w:rPr>
          <w:rFonts w:ascii="Arial" w:eastAsiaTheme="minorHAnsi" w:hAnsi="Arial" w:cs="Arial"/>
          <w:bCs/>
          <w:sz w:val="22"/>
          <w:szCs w:val="22"/>
          <w:lang w:val="es-ES_tradnl" w:eastAsia="en-US"/>
        </w:rPr>
        <w:t xml:space="preserve"> </w:t>
      </w:r>
      <w:r w:rsidR="001E3E0F" w:rsidRPr="00F567E4">
        <w:rPr>
          <w:rFonts w:ascii="Arial" w:eastAsiaTheme="minorHAnsi" w:hAnsi="Arial" w:cs="Arial"/>
          <w:sz w:val="22"/>
          <w:szCs w:val="22"/>
          <w:lang w:val="es-ES_tradnl" w:eastAsia="en-US"/>
        </w:rPr>
        <w:t xml:space="preserve">Conforme </w:t>
      </w:r>
      <w:r w:rsidR="000C5CA2">
        <w:rPr>
          <w:rFonts w:ascii="Arial" w:eastAsiaTheme="minorHAnsi" w:hAnsi="Arial" w:cs="Arial"/>
          <w:sz w:val="22"/>
          <w:szCs w:val="22"/>
          <w:lang w:val="es-ES_tradnl" w:eastAsia="en-US"/>
        </w:rPr>
        <w:t>a</w:t>
      </w:r>
      <w:r w:rsidR="001E3E0F" w:rsidRPr="00F567E4">
        <w:rPr>
          <w:rFonts w:ascii="Arial" w:eastAsiaTheme="minorHAnsi" w:hAnsi="Arial" w:cs="Arial"/>
          <w:sz w:val="22"/>
          <w:szCs w:val="22"/>
          <w:lang w:val="es-ES_tradnl" w:eastAsia="en-US"/>
        </w:rPr>
        <w:t xml:space="preserve">l artículo 3 </w:t>
      </w:r>
      <w:r w:rsidR="001E3E0F" w:rsidRPr="00AD6123">
        <w:rPr>
          <w:rFonts w:ascii="Arial" w:eastAsiaTheme="minorHAnsi" w:hAnsi="Arial" w:cs="Arial"/>
          <w:i/>
          <w:iCs/>
          <w:sz w:val="22"/>
          <w:szCs w:val="22"/>
          <w:lang w:val="es-ES_tradnl" w:eastAsia="en-US"/>
        </w:rPr>
        <w:t>ib</w:t>
      </w:r>
      <w:r>
        <w:rPr>
          <w:rFonts w:ascii="Arial" w:eastAsiaTheme="minorHAnsi" w:hAnsi="Arial" w:cs="Arial"/>
          <w:i/>
          <w:iCs/>
          <w:sz w:val="22"/>
          <w:szCs w:val="22"/>
          <w:lang w:val="es-ES_tradnl" w:eastAsia="en-US"/>
        </w:rPr>
        <w:t>í</w:t>
      </w:r>
      <w:r w:rsidR="001E3E0F" w:rsidRPr="00AD6123">
        <w:rPr>
          <w:rFonts w:ascii="Arial" w:eastAsiaTheme="minorHAnsi" w:hAnsi="Arial" w:cs="Arial"/>
          <w:i/>
          <w:iCs/>
          <w:sz w:val="22"/>
          <w:szCs w:val="22"/>
          <w:lang w:val="es-ES_tradnl" w:eastAsia="en-US"/>
        </w:rPr>
        <w:t>dem</w:t>
      </w:r>
      <w:r w:rsidR="001E3E0F" w:rsidRPr="00F567E4">
        <w:rPr>
          <w:rFonts w:ascii="Arial" w:eastAsiaTheme="minorHAnsi" w:hAnsi="Arial" w:cs="Arial"/>
          <w:sz w:val="22"/>
          <w:szCs w:val="22"/>
          <w:lang w:val="es-ES_tradnl" w:eastAsia="en-US"/>
        </w:rPr>
        <w:t xml:space="preserve">, </w:t>
      </w:r>
      <w:r w:rsidR="00A92A62">
        <w:rPr>
          <w:rFonts w:ascii="Arial" w:eastAsiaTheme="minorHAnsi" w:hAnsi="Arial" w:cs="Arial"/>
          <w:bCs/>
          <w:sz w:val="22"/>
          <w:szCs w:val="22"/>
          <w:lang w:val="es-ES_tradnl" w:eastAsia="en-US"/>
        </w:rPr>
        <w:t>e</w:t>
      </w:r>
      <w:r w:rsidRPr="00955FF8">
        <w:rPr>
          <w:rFonts w:ascii="Arial" w:eastAsiaTheme="minorHAnsi" w:hAnsi="Arial" w:cs="Arial"/>
          <w:bCs/>
          <w:sz w:val="22"/>
          <w:szCs w:val="22"/>
          <w:lang w:val="es-ES_tradnl" w:eastAsia="en-US"/>
        </w:rPr>
        <w:t xml:space="preserve">ste Registro se encuentra bajo la dirección y coordinación de la Contraloría General de la República, </w:t>
      </w:r>
      <w:r w:rsidR="000C5CA2">
        <w:rPr>
          <w:rFonts w:ascii="Arial" w:eastAsiaTheme="minorHAnsi" w:hAnsi="Arial" w:cs="Arial"/>
          <w:bCs/>
          <w:sz w:val="22"/>
          <w:szCs w:val="22"/>
          <w:lang w:val="es-ES_tradnl" w:eastAsia="en-US"/>
        </w:rPr>
        <w:t>cre</w:t>
      </w:r>
      <w:r w:rsidR="000C5CA2" w:rsidRPr="00955FF8">
        <w:rPr>
          <w:rFonts w:ascii="Arial" w:eastAsiaTheme="minorHAnsi" w:hAnsi="Arial" w:cs="Arial"/>
          <w:bCs/>
          <w:sz w:val="22"/>
          <w:szCs w:val="22"/>
          <w:lang w:val="es-ES_tradnl" w:eastAsia="en-US"/>
        </w:rPr>
        <w:t xml:space="preserve">ado </w:t>
      </w:r>
      <w:r w:rsidRPr="00955FF8">
        <w:rPr>
          <w:rFonts w:ascii="Arial" w:eastAsiaTheme="minorHAnsi" w:hAnsi="Arial" w:cs="Arial"/>
          <w:bCs/>
          <w:sz w:val="22"/>
          <w:szCs w:val="22"/>
          <w:lang w:val="es-ES_tradnl" w:eastAsia="en-US"/>
        </w:rPr>
        <w:t>a partir de la información remitida por las entidades estatales en los distintos niveles o los datos obtenidos por dicho órgano de control fiscal, sobre las obras inconclusas del país.</w:t>
      </w:r>
      <w:r w:rsidR="00A92A62">
        <w:rPr>
          <w:rFonts w:ascii="Arial" w:eastAsiaTheme="minorHAnsi" w:hAnsi="Arial" w:cs="Arial"/>
          <w:bCs/>
          <w:sz w:val="22"/>
          <w:szCs w:val="22"/>
          <w:lang w:val="es-ES_tradnl" w:eastAsia="en-US"/>
        </w:rPr>
        <w:t xml:space="preserve"> Adem</w:t>
      </w:r>
      <w:r w:rsidR="004B50A4">
        <w:rPr>
          <w:rFonts w:ascii="Arial" w:eastAsiaTheme="minorHAnsi" w:hAnsi="Arial" w:cs="Arial"/>
          <w:bCs/>
          <w:sz w:val="22"/>
          <w:szCs w:val="22"/>
          <w:lang w:val="es-ES_tradnl" w:eastAsia="en-US"/>
        </w:rPr>
        <w:t>á</w:t>
      </w:r>
      <w:r w:rsidR="00A92A62">
        <w:rPr>
          <w:rFonts w:ascii="Arial" w:eastAsiaTheme="minorHAnsi" w:hAnsi="Arial" w:cs="Arial"/>
          <w:bCs/>
          <w:sz w:val="22"/>
          <w:szCs w:val="22"/>
          <w:lang w:val="es-ES_tradnl" w:eastAsia="en-US"/>
        </w:rPr>
        <w:t xml:space="preserve">s, </w:t>
      </w:r>
      <w:r w:rsidR="007F2E11" w:rsidRPr="00F567E4">
        <w:rPr>
          <w:rFonts w:ascii="Arial" w:eastAsia="Calibri" w:hAnsi="Arial" w:cs="Arial"/>
          <w:color w:val="000000"/>
          <w:sz w:val="22"/>
          <w:szCs w:val="22"/>
          <w:lang w:val="es-ES_tradnl" w:eastAsia="en-GB"/>
        </w:rPr>
        <w:t xml:space="preserve">las entidades estatales deberán garantizar la actualización permanente del </w:t>
      </w:r>
      <w:r w:rsidR="001E3E0F" w:rsidRPr="00F567E4">
        <w:rPr>
          <w:rFonts w:ascii="Arial" w:eastAsia="Calibri" w:hAnsi="Arial" w:cs="Arial"/>
          <w:color w:val="000000"/>
          <w:sz w:val="22"/>
          <w:szCs w:val="22"/>
          <w:lang w:val="es-ES_tradnl" w:eastAsia="en-GB"/>
        </w:rPr>
        <w:t>R</w:t>
      </w:r>
      <w:r w:rsidR="007F2E11" w:rsidRPr="00F567E4">
        <w:rPr>
          <w:rFonts w:ascii="Arial" w:eastAsia="Calibri" w:hAnsi="Arial" w:cs="Arial"/>
          <w:color w:val="000000"/>
          <w:sz w:val="22"/>
          <w:szCs w:val="22"/>
          <w:lang w:val="es-ES_tradnl" w:eastAsia="en-GB"/>
        </w:rPr>
        <w:t>egistro en los términos y condiciones que disponga la Contraloría General de la República.</w:t>
      </w:r>
    </w:p>
    <w:p w14:paraId="15B42BCE" w14:textId="77777777" w:rsidR="00A47FB2" w:rsidRDefault="00282016" w:rsidP="00703285">
      <w:pPr>
        <w:tabs>
          <w:tab w:val="left" w:pos="0"/>
        </w:tabs>
        <w:spacing w:before="120" w:line="276" w:lineRule="auto"/>
        <w:ind w:firstLine="709"/>
        <w:jc w:val="both"/>
        <w:rPr>
          <w:rFonts w:ascii="Arial" w:eastAsiaTheme="minorHAnsi" w:hAnsi="Arial" w:cs="Arial"/>
          <w:sz w:val="22"/>
          <w:szCs w:val="22"/>
          <w:lang w:eastAsia="en-US"/>
        </w:rPr>
      </w:pPr>
      <w:r w:rsidRPr="00F567E4">
        <w:rPr>
          <w:rFonts w:ascii="Arial" w:eastAsia="Calibri" w:hAnsi="Arial" w:cs="Arial"/>
          <w:color w:val="000000"/>
          <w:sz w:val="22"/>
          <w:lang w:val="es-ES_tradnl" w:eastAsia="en-GB"/>
        </w:rPr>
        <w:t>Respecto al contenido del Registro Nacional de Obras Civiles Inconclusas, el artículo 4 de la Ley 2020 de 2020 determina la información mínima que debe reportarse por las entidades públicas</w:t>
      </w:r>
      <w:r w:rsidR="00D42E7D" w:rsidRPr="00F567E4">
        <w:rPr>
          <w:rFonts w:ascii="Arial" w:eastAsiaTheme="minorHAnsi" w:hAnsi="Arial" w:cs="Arial"/>
          <w:sz w:val="22"/>
          <w:szCs w:val="22"/>
          <w:lang w:val="es-ES_tradnl" w:eastAsia="en-US"/>
        </w:rPr>
        <w:t xml:space="preserve">. </w:t>
      </w:r>
      <w:r w:rsidRPr="00F567E4">
        <w:rPr>
          <w:rFonts w:ascii="Arial" w:eastAsia="Calibri" w:hAnsi="Arial" w:cs="Arial"/>
          <w:color w:val="000000"/>
          <w:sz w:val="22"/>
          <w:lang w:val="es-ES_tradnl" w:eastAsia="en-GB"/>
        </w:rPr>
        <w:t>Entre otros, deberá contener datos sobre la identificación del contratista, consultores, interventores y demás personas naturales y/o jurídicas que intervinieron en la planeación y ejecución del proyecto</w:t>
      </w:r>
      <w:r w:rsidR="00843F04" w:rsidRPr="00F567E4">
        <w:rPr>
          <w:rFonts w:ascii="Arial" w:eastAsia="Calibri" w:hAnsi="Arial" w:cs="Arial"/>
          <w:color w:val="000000"/>
          <w:sz w:val="22"/>
          <w:lang w:val="es-ES_tradnl" w:eastAsia="en-GB"/>
        </w:rPr>
        <w:t>;</w:t>
      </w:r>
      <w:r w:rsidRPr="00F567E4">
        <w:rPr>
          <w:rFonts w:ascii="Arial" w:eastAsia="Calibri" w:hAnsi="Arial" w:cs="Arial"/>
          <w:color w:val="000000"/>
          <w:sz w:val="22"/>
          <w:lang w:val="es-ES_tradnl" w:eastAsia="en-GB"/>
        </w:rPr>
        <w:t xml:space="preserve">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F567E4">
        <w:rPr>
          <w:rFonts w:ascii="Arial" w:eastAsiaTheme="minorHAnsi" w:hAnsi="Arial" w:cs="Arial"/>
          <w:sz w:val="22"/>
          <w:szCs w:val="22"/>
          <w:lang w:eastAsia="en-US"/>
        </w:rPr>
        <w:t>informe final presentado por el interventor del proyecto y la demás información que establezca la Contraloría General de la República.</w:t>
      </w:r>
    </w:p>
    <w:p w14:paraId="4557C3F6" w14:textId="719FACC6" w:rsidR="00703285" w:rsidRDefault="00703285" w:rsidP="00703285">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 </w:t>
      </w:r>
      <w:r w:rsidRPr="00F51ED2">
        <w:rPr>
          <w:rFonts w:ascii="Arial" w:eastAsia="Calibri" w:hAnsi="Arial" w:cs="Arial"/>
          <w:color w:val="000000"/>
          <w:sz w:val="22"/>
          <w:lang w:val="es-ES_tradnl" w:eastAsia="en-GB"/>
        </w:rPr>
        <w:t>Igualmente, conforme al artículo 15</w:t>
      </w:r>
      <w:r>
        <w:rPr>
          <w:rFonts w:ascii="Arial" w:eastAsia="Calibri" w:hAnsi="Arial" w:cs="Arial"/>
          <w:color w:val="000000"/>
          <w:sz w:val="22"/>
          <w:lang w:val="es-ES_tradnl" w:eastAsia="en-GB"/>
        </w:rPr>
        <w:t xml:space="preserve"> </w:t>
      </w:r>
      <w:r w:rsidRPr="006F44B7">
        <w:rPr>
          <w:rFonts w:ascii="Arial" w:eastAsia="Calibri" w:hAnsi="Arial" w:cs="Arial"/>
          <w:i/>
          <w:iCs/>
          <w:color w:val="000000"/>
          <w:sz w:val="22"/>
          <w:lang w:val="es-ES_tradnl" w:eastAsia="en-GB"/>
        </w:rPr>
        <w:t>ib</w:t>
      </w:r>
      <w:r>
        <w:rPr>
          <w:rFonts w:ascii="Arial" w:eastAsia="Calibri" w:hAnsi="Arial" w:cs="Arial"/>
          <w:i/>
          <w:iCs/>
          <w:color w:val="000000"/>
          <w:sz w:val="22"/>
          <w:lang w:val="es-ES_tradnl" w:eastAsia="en-GB"/>
        </w:rPr>
        <w:t>í</w:t>
      </w:r>
      <w:r w:rsidRPr="006F44B7">
        <w:rPr>
          <w:rFonts w:ascii="Arial" w:eastAsia="Calibri" w:hAnsi="Arial" w:cs="Arial"/>
          <w:i/>
          <w:iCs/>
          <w:color w:val="000000"/>
          <w:sz w:val="22"/>
          <w:lang w:val="es-ES_tradnl" w:eastAsia="en-GB"/>
        </w:rPr>
        <w:t>dem</w:t>
      </w:r>
      <w:r>
        <w:rPr>
          <w:rFonts w:ascii="Arial" w:eastAsia="Calibri" w:hAnsi="Arial" w:cs="Arial"/>
          <w:color w:val="000000"/>
          <w:sz w:val="22"/>
          <w:lang w:val="es-ES_tradnl" w:eastAsia="en-GB"/>
        </w:rPr>
        <w:t xml:space="preserve"> se incluirán en </w:t>
      </w:r>
      <w:r>
        <w:rPr>
          <w:rFonts w:ascii="Arial" w:eastAsia="Calibri" w:hAnsi="Arial" w:cs="Arial"/>
          <w:color w:val="000000"/>
          <w:sz w:val="22"/>
          <w:lang w:eastAsia="en-GB"/>
        </w:rPr>
        <w:t>e</w:t>
      </w:r>
      <w:r w:rsidRPr="006F44B7">
        <w:rPr>
          <w:rFonts w:ascii="Arial" w:eastAsia="Calibri" w:hAnsi="Arial" w:cs="Arial"/>
          <w:color w:val="000000"/>
          <w:sz w:val="22"/>
          <w:lang w:eastAsia="en-GB"/>
        </w:rPr>
        <w:t xml:space="preserve">l Registro Nacional de Obras Civiles Inconclusas, las obras civiles ya terminadas que no se encuentren en funcionamiento. </w:t>
      </w:r>
      <w:r>
        <w:rPr>
          <w:rFonts w:ascii="Arial" w:eastAsia="Calibri" w:hAnsi="Arial" w:cs="Arial"/>
          <w:color w:val="000000"/>
          <w:sz w:val="22"/>
          <w:lang w:eastAsia="en-GB"/>
        </w:rPr>
        <w:t>Para tales efectos, l</w:t>
      </w:r>
      <w:r w:rsidRPr="006F44B7">
        <w:rPr>
          <w:rFonts w:ascii="Arial" w:eastAsia="Calibri" w:hAnsi="Arial" w:cs="Arial"/>
          <w:color w:val="000000"/>
          <w:sz w:val="22"/>
          <w:lang w:eastAsia="en-GB"/>
        </w:rPr>
        <w:t xml:space="preserve">a Contraloría General de la República establecerá los criterios y el término para su incorporación. </w:t>
      </w:r>
    </w:p>
    <w:p w14:paraId="598EE5B5" w14:textId="77777777" w:rsidR="00595F98" w:rsidRDefault="00703285" w:rsidP="00703285">
      <w:pPr>
        <w:tabs>
          <w:tab w:val="left" w:pos="0"/>
        </w:tabs>
        <w:spacing w:before="120" w:line="276" w:lineRule="auto"/>
        <w:ind w:firstLine="709"/>
        <w:jc w:val="both"/>
        <w:rPr>
          <w:rFonts w:ascii="Arial" w:hAnsi="Arial" w:cs="Arial"/>
          <w:bCs/>
          <w:color w:val="000000" w:themeColor="text1"/>
          <w:sz w:val="22"/>
          <w:szCs w:val="22"/>
        </w:rPr>
      </w:pPr>
      <w:r w:rsidRPr="00F567E4">
        <w:rPr>
          <w:rFonts w:ascii="Arial" w:eastAsiaTheme="minorHAnsi" w:hAnsi="Arial" w:cs="Arial"/>
          <w:sz w:val="22"/>
          <w:szCs w:val="22"/>
          <w:lang w:val="es-ES_tradnl" w:eastAsia="en-US"/>
        </w:rPr>
        <w:t>En este contexto,</w:t>
      </w:r>
      <w:r>
        <w:rPr>
          <w:rFonts w:ascii="Arial" w:eastAsiaTheme="minorHAnsi" w:hAnsi="Arial" w:cs="Arial"/>
          <w:sz w:val="22"/>
          <w:szCs w:val="22"/>
          <w:lang w:val="es-ES_tradnl" w:eastAsia="en-US"/>
        </w:rPr>
        <w:t xml:space="preserve"> en atención a las consultas planteadas,</w:t>
      </w:r>
      <w:r w:rsidRPr="00F567E4">
        <w:rPr>
          <w:rFonts w:ascii="Arial" w:eastAsiaTheme="minorHAnsi" w:hAnsi="Arial" w:cs="Arial"/>
          <w:sz w:val="22"/>
          <w:szCs w:val="22"/>
          <w:lang w:val="es-ES_tradnl" w:eastAsia="en-US"/>
        </w:rPr>
        <w:t xml:space="preserve"> </w:t>
      </w:r>
      <w:r>
        <w:rPr>
          <w:rFonts w:ascii="Arial" w:eastAsiaTheme="minorHAnsi" w:hAnsi="Arial" w:cs="Arial"/>
          <w:sz w:val="22"/>
          <w:szCs w:val="22"/>
          <w:lang w:val="es-ES_tradnl" w:eastAsia="en-US"/>
        </w:rPr>
        <w:t xml:space="preserve">las obras civiles inconclusas que deben incluirse </w:t>
      </w:r>
      <w:r w:rsidRPr="00F567E4">
        <w:rPr>
          <w:rFonts w:ascii="Arial" w:eastAsiaTheme="minorHAnsi" w:hAnsi="Arial" w:cs="Arial"/>
          <w:sz w:val="22"/>
          <w:szCs w:val="22"/>
          <w:lang w:val="es-ES_tradnl" w:eastAsia="en-US"/>
        </w:rPr>
        <w:t xml:space="preserve">en el Registro </w:t>
      </w:r>
      <w:r w:rsidRPr="00F567E4">
        <w:rPr>
          <w:rFonts w:ascii="Arial" w:eastAsia="Calibri" w:hAnsi="Arial" w:cs="Arial"/>
          <w:color w:val="000000"/>
          <w:sz w:val="22"/>
          <w:szCs w:val="22"/>
          <w:lang w:val="es-ES_tradnl" w:eastAsia="en-GB"/>
        </w:rPr>
        <w:t>Nacional de Obras Civiles Inconclusas está</w:t>
      </w:r>
      <w:r>
        <w:rPr>
          <w:rFonts w:ascii="Arial" w:eastAsia="Calibri" w:hAnsi="Arial" w:cs="Arial"/>
          <w:color w:val="000000"/>
          <w:sz w:val="22"/>
          <w:szCs w:val="22"/>
          <w:lang w:val="es-ES_tradnl" w:eastAsia="en-GB"/>
        </w:rPr>
        <w:t>n</w:t>
      </w:r>
      <w:r w:rsidRPr="00F567E4">
        <w:rPr>
          <w:rFonts w:ascii="Arial" w:eastAsia="Calibri" w:hAnsi="Arial" w:cs="Arial"/>
          <w:color w:val="000000"/>
          <w:sz w:val="22"/>
          <w:szCs w:val="22"/>
          <w:lang w:val="es-ES_tradnl" w:eastAsia="en-GB"/>
        </w:rPr>
        <w:t xml:space="preserve"> determinad</w:t>
      </w:r>
      <w:r>
        <w:rPr>
          <w:rFonts w:ascii="Arial" w:eastAsia="Calibri" w:hAnsi="Arial" w:cs="Arial"/>
          <w:color w:val="000000"/>
          <w:sz w:val="22"/>
          <w:szCs w:val="22"/>
          <w:lang w:val="es-ES_tradnl" w:eastAsia="en-GB"/>
        </w:rPr>
        <w:t>as</w:t>
      </w:r>
      <w:r w:rsidRPr="00F567E4">
        <w:rPr>
          <w:rFonts w:ascii="Arial" w:eastAsia="Calibri" w:hAnsi="Arial" w:cs="Arial"/>
          <w:color w:val="000000"/>
          <w:sz w:val="22"/>
          <w:szCs w:val="22"/>
          <w:lang w:val="es-ES_tradnl" w:eastAsia="en-GB"/>
        </w:rPr>
        <w:t xml:space="preserve"> por l</w:t>
      </w:r>
      <w:r>
        <w:rPr>
          <w:rFonts w:ascii="Arial" w:eastAsia="Calibri" w:hAnsi="Arial" w:cs="Arial"/>
          <w:color w:val="000000"/>
          <w:sz w:val="22"/>
          <w:szCs w:val="22"/>
          <w:lang w:val="es-ES_tradnl" w:eastAsia="en-GB"/>
        </w:rPr>
        <w:t xml:space="preserve">a </w:t>
      </w:r>
      <w:r w:rsidRPr="00F567E4">
        <w:rPr>
          <w:rFonts w:ascii="Arial" w:eastAsia="Calibri" w:hAnsi="Arial" w:cs="Arial"/>
          <w:color w:val="000000"/>
          <w:sz w:val="22"/>
          <w:szCs w:val="22"/>
          <w:lang w:val="es-ES_tradnl" w:eastAsia="en-GB"/>
        </w:rPr>
        <w:t>Ley 2020 de 2020</w:t>
      </w:r>
      <w:r>
        <w:rPr>
          <w:rFonts w:ascii="Arial" w:eastAsia="Calibri" w:hAnsi="Arial" w:cs="Arial"/>
          <w:color w:val="000000"/>
          <w:sz w:val="22"/>
          <w:szCs w:val="22"/>
          <w:lang w:val="es-ES_tradnl" w:eastAsia="en-GB"/>
        </w:rPr>
        <w:t xml:space="preserve">, cuya </w:t>
      </w:r>
      <w:r w:rsidRPr="00F567E4">
        <w:rPr>
          <w:rFonts w:ascii="Arial" w:eastAsia="Calibri" w:hAnsi="Arial" w:cs="Arial"/>
          <w:color w:val="000000"/>
          <w:sz w:val="22"/>
          <w:szCs w:val="22"/>
          <w:lang w:val="es-ES_tradnl" w:eastAsia="en-GB"/>
        </w:rPr>
        <w:t>administración es competencia de la Contraloría General de la República</w:t>
      </w:r>
      <w:r w:rsidRPr="00F567E4">
        <w:rPr>
          <w:rFonts w:ascii="Arial" w:eastAsiaTheme="minorHAnsi" w:hAnsi="Arial" w:cs="Arial"/>
          <w:sz w:val="22"/>
          <w:szCs w:val="22"/>
          <w:lang w:val="es-ES_tradnl" w:eastAsia="en-US"/>
        </w:rPr>
        <w:t>. Por tanto, la entidad estatal responsable tiene la obligación de reportar la información que exige</w:t>
      </w:r>
      <w:r>
        <w:rPr>
          <w:rFonts w:ascii="Arial" w:eastAsiaTheme="minorHAnsi" w:hAnsi="Arial" w:cs="Arial"/>
          <w:sz w:val="22"/>
          <w:szCs w:val="22"/>
          <w:lang w:val="es-ES_tradnl" w:eastAsia="en-US"/>
        </w:rPr>
        <w:t xml:space="preserve"> </w:t>
      </w:r>
      <w:r w:rsidRPr="00CB4688">
        <w:rPr>
          <w:rFonts w:ascii="Arial" w:hAnsi="Arial" w:cs="Arial"/>
          <w:bCs/>
          <w:color w:val="000000" w:themeColor="text1"/>
          <w:sz w:val="22"/>
          <w:szCs w:val="22"/>
        </w:rPr>
        <w:t>el artículo 2</w:t>
      </w:r>
      <w:r>
        <w:rPr>
          <w:rFonts w:ascii="Arial" w:hAnsi="Arial" w:cs="Arial"/>
          <w:bCs/>
          <w:color w:val="000000" w:themeColor="text1"/>
          <w:sz w:val="22"/>
          <w:szCs w:val="22"/>
        </w:rPr>
        <w:t xml:space="preserve"> de dicha Ley, de acuerdo con los presupuestos allí descritos, en concordancia con lo dispuesto en el artículo</w:t>
      </w:r>
      <w:r w:rsidRPr="00CB4688">
        <w:rPr>
          <w:rFonts w:ascii="Arial" w:hAnsi="Arial" w:cs="Arial"/>
          <w:bCs/>
          <w:color w:val="000000" w:themeColor="text1"/>
          <w:sz w:val="22"/>
          <w:szCs w:val="22"/>
        </w:rPr>
        <w:t xml:space="preserve"> 4</w:t>
      </w:r>
      <w:r>
        <w:rPr>
          <w:rFonts w:ascii="Arial" w:hAnsi="Arial" w:cs="Arial"/>
          <w:bCs/>
          <w:color w:val="000000" w:themeColor="text1"/>
          <w:sz w:val="22"/>
          <w:szCs w:val="22"/>
        </w:rPr>
        <w:t xml:space="preserve"> sobre la información mínima que debe incorporar en el Registro, </w:t>
      </w:r>
      <w:r w:rsidRPr="00F567E4">
        <w:rPr>
          <w:rFonts w:ascii="Arial" w:eastAsiaTheme="minorHAnsi" w:hAnsi="Arial" w:cs="Arial"/>
          <w:sz w:val="22"/>
          <w:szCs w:val="22"/>
          <w:lang w:val="es-ES_tradnl" w:eastAsia="en-US"/>
        </w:rPr>
        <w:t xml:space="preserve">así como toda aquella información que establezca </w:t>
      </w:r>
      <w:r w:rsidRPr="00F567E4">
        <w:rPr>
          <w:rFonts w:ascii="Arial" w:eastAsia="Calibri" w:hAnsi="Arial" w:cs="Arial"/>
          <w:color w:val="000000"/>
          <w:sz w:val="22"/>
          <w:lang w:val="es-ES_tradnl" w:eastAsia="en-GB"/>
        </w:rPr>
        <w:t xml:space="preserve">la Contraloría General de la </w:t>
      </w:r>
      <w:r w:rsidRPr="00F567E4">
        <w:rPr>
          <w:rFonts w:ascii="Arial" w:eastAsia="Calibri" w:hAnsi="Arial" w:cs="Arial"/>
          <w:color w:val="000000"/>
          <w:sz w:val="22"/>
          <w:szCs w:val="22"/>
          <w:lang w:val="es-ES_tradnl" w:eastAsia="en-GB"/>
        </w:rPr>
        <w:t>República en el marco de sus competencias</w:t>
      </w:r>
      <w:r>
        <w:rPr>
          <w:rFonts w:ascii="Arial" w:hAnsi="Arial" w:cs="Arial"/>
          <w:bCs/>
          <w:color w:val="000000" w:themeColor="text1"/>
          <w:sz w:val="22"/>
          <w:szCs w:val="22"/>
        </w:rPr>
        <w:t>.</w:t>
      </w:r>
    </w:p>
    <w:p w14:paraId="68E5C8BB" w14:textId="4F79CE35" w:rsidR="00703285" w:rsidRPr="00F567E4" w:rsidRDefault="00703285" w:rsidP="00703285">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hAnsi="Arial" w:cs="Arial"/>
          <w:bCs/>
          <w:color w:val="000000" w:themeColor="text1"/>
          <w:sz w:val="22"/>
          <w:szCs w:val="22"/>
        </w:rPr>
        <w:t xml:space="preserve">En este sentido, el </w:t>
      </w:r>
      <w:r w:rsidRPr="00DC486D">
        <w:rPr>
          <w:rFonts w:ascii="Arial" w:hAnsi="Arial" w:cs="Arial"/>
          <w:bCs/>
          <w:color w:val="000000" w:themeColor="text1"/>
          <w:sz w:val="22"/>
          <w:szCs w:val="22"/>
        </w:rPr>
        <w:t>Registro Nacional de Obras Civiles Inconclusas contendrá el inventario actualizado de obras civiles inconclusas</w:t>
      </w:r>
      <w:r>
        <w:rPr>
          <w:rFonts w:ascii="Arial" w:hAnsi="Arial" w:cs="Arial"/>
          <w:bCs/>
          <w:color w:val="000000" w:themeColor="text1"/>
          <w:sz w:val="22"/>
          <w:szCs w:val="22"/>
        </w:rPr>
        <w:t xml:space="preserve">, </w:t>
      </w:r>
      <w:r w:rsidRPr="00DC486D">
        <w:rPr>
          <w:rFonts w:ascii="Arial" w:hAnsi="Arial" w:cs="Arial"/>
          <w:bCs/>
          <w:color w:val="000000" w:themeColor="text1"/>
          <w:sz w:val="22"/>
          <w:szCs w:val="22"/>
        </w:rPr>
        <w:t xml:space="preserve">compuesto por la información reportada por las entidades estatales sobre las obras civiles inconclusas de su jurisdicción, o la </w:t>
      </w:r>
      <w:r w:rsidRPr="00DC486D">
        <w:rPr>
          <w:rFonts w:ascii="Arial" w:hAnsi="Arial" w:cs="Arial"/>
          <w:bCs/>
          <w:color w:val="000000" w:themeColor="text1"/>
          <w:sz w:val="22"/>
          <w:szCs w:val="22"/>
        </w:rPr>
        <w:lastRenderedPageBreak/>
        <w:t>información obtenida por la Contraloría General de la República sobre el particula</w:t>
      </w:r>
      <w:r>
        <w:rPr>
          <w:rFonts w:ascii="Arial" w:hAnsi="Arial" w:cs="Arial"/>
          <w:bCs/>
          <w:color w:val="000000" w:themeColor="text1"/>
          <w:sz w:val="22"/>
          <w:szCs w:val="22"/>
        </w:rPr>
        <w:t xml:space="preserve">r. Igualmente, deberá incluirse en el Registro </w:t>
      </w:r>
      <w:r w:rsidRPr="006F44B7">
        <w:rPr>
          <w:rFonts w:ascii="Arial" w:eastAsia="Calibri" w:hAnsi="Arial" w:cs="Arial"/>
          <w:color w:val="000000"/>
          <w:sz w:val="22"/>
          <w:lang w:eastAsia="en-GB"/>
        </w:rPr>
        <w:t>las obras civiles ya terminadas que no se encuentren en funcionamiento</w:t>
      </w:r>
      <w:r w:rsidRPr="00CB4688">
        <w:rPr>
          <w:rFonts w:ascii="Arial" w:hAnsi="Arial" w:cs="Arial"/>
          <w:bCs/>
          <w:color w:val="000000" w:themeColor="text1"/>
          <w:sz w:val="22"/>
          <w:szCs w:val="22"/>
        </w:rPr>
        <w:t xml:space="preserve"> </w:t>
      </w:r>
      <w:r>
        <w:rPr>
          <w:rFonts w:ascii="Arial" w:hAnsi="Arial" w:cs="Arial"/>
          <w:bCs/>
          <w:color w:val="000000" w:themeColor="text1"/>
          <w:sz w:val="22"/>
          <w:szCs w:val="22"/>
        </w:rPr>
        <w:t>de acuerdo con los criterios y el término para su incorporación que establezca la</w:t>
      </w:r>
      <w:r w:rsidRPr="00CB4688">
        <w:rPr>
          <w:rFonts w:ascii="Arial" w:hAnsi="Arial" w:cs="Arial"/>
          <w:bCs/>
          <w:color w:val="000000" w:themeColor="text1"/>
          <w:sz w:val="22"/>
          <w:szCs w:val="22"/>
        </w:rPr>
        <w:t xml:space="preserve"> </w:t>
      </w:r>
      <w:r>
        <w:rPr>
          <w:rFonts w:ascii="Arial" w:hAnsi="Arial" w:cs="Arial"/>
          <w:bCs/>
          <w:color w:val="000000" w:themeColor="text1"/>
          <w:sz w:val="22"/>
          <w:szCs w:val="22"/>
        </w:rPr>
        <w:t>C</w:t>
      </w:r>
      <w:r w:rsidRPr="00CB4688">
        <w:rPr>
          <w:rFonts w:ascii="Arial" w:hAnsi="Arial" w:cs="Arial"/>
          <w:bCs/>
          <w:color w:val="000000" w:themeColor="text1"/>
          <w:sz w:val="22"/>
          <w:szCs w:val="22"/>
        </w:rPr>
        <w:t xml:space="preserve">ontraloría </w:t>
      </w:r>
      <w:r>
        <w:rPr>
          <w:rFonts w:ascii="Arial" w:hAnsi="Arial" w:cs="Arial"/>
          <w:bCs/>
          <w:color w:val="000000" w:themeColor="text1"/>
          <w:sz w:val="22"/>
          <w:szCs w:val="22"/>
        </w:rPr>
        <w:t>G</w:t>
      </w:r>
      <w:r w:rsidRPr="00CB4688">
        <w:rPr>
          <w:rFonts w:ascii="Arial" w:hAnsi="Arial" w:cs="Arial"/>
          <w:bCs/>
          <w:color w:val="000000" w:themeColor="text1"/>
          <w:sz w:val="22"/>
          <w:szCs w:val="22"/>
        </w:rPr>
        <w:t xml:space="preserve">eneral de la </w:t>
      </w:r>
      <w:r>
        <w:rPr>
          <w:rFonts w:ascii="Arial" w:hAnsi="Arial" w:cs="Arial"/>
          <w:bCs/>
          <w:color w:val="000000" w:themeColor="text1"/>
          <w:sz w:val="22"/>
          <w:szCs w:val="22"/>
        </w:rPr>
        <w:t>R</w:t>
      </w:r>
      <w:r w:rsidRPr="00CB4688">
        <w:rPr>
          <w:rFonts w:ascii="Arial" w:hAnsi="Arial" w:cs="Arial"/>
          <w:bCs/>
          <w:color w:val="000000" w:themeColor="text1"/>
          <w:sz w:val="22"/>
          <w:szCs w:val="22"/>
        </w:rPr>
        <w:t>epública</w:t>
      </w:r>
      <w:r w:rsidR="00A47FB2">
        <w:rPr>
          <w:rFonts w:ascii="Arial" w:hAnsi="Arial" w:cs="Arial"/>
          <w:bCs/>
          <w:color w:val="000000" w:themeColor="text1"/>
          <w:sz w:val="22"/>
          <w:szCs w:val="22"/>
        </w:rPr>
        <w:t xml:space="preserve">. </w:t>
      </w:r>
    </w:p>
    <w:p w14:paraId="376922D1" w14:textId="30DC3D21" w:rsidR="00655D4C" w:rsidRPr="00F567E4" w:rsidRDefault="00EE4BEE" w:rsidP="008C2B7C">
      <w:pPr>
        <w:spacing w:before="120" w:line="276" w:lineRule="auto"/>
        <w:ind w:firstLine="708"/>
        <w:jc w:val="both"/>
        <w:rPr>
          <w:rFonts w:ascii="Arial" w:eastAsiaTheme="minorHAnsi" w:hAnsi="Arial" w:cs="Arial"/>
          <w:sz w:val="22"/>
          <w:szCs w:val="22"/>
          <w:lang w:val="es-ES_tradnl" w:eastAsia="en-US"/>
        </w:rPr>
      </w:pPr>
      <w:r w:rsidRPr="00F567E4">
        <w:rPr>
          <w:rFonts w:ascii="Arial" w:eastAsiaTheme="minorHAnsi" w:hAnsi="Arial" w:cs="Arial"/>
          <w:sz w:val="22"/>
          <w:szCs w:val="22"/>
          <w:lang w:val="es-ES_tradnl" w:eastAsia="en-US"/>
        </w:rPr>
        <w:t xml:space="preserve">Por </w:t>
      </w:r>
      <w:r w:rsidR="004B50A4">
        <w:rPr>
          <w:rFonts w:ascii="Arial" w:eastAsiaTheme="minorHAnsi" w:hAnsi="Arial" w:cs="Arial"/>
          <w:sz w:val="22"/>
          <w:szCs w:val="22"/>
          <w:lang w:val="es-ES_tradnl" w:eastAsia="en-US"/>
        </w:rPr>
        <w:t xml:space="preserve">otro lado, </w:t>
      </w:r>
      <w:r w:rsidR="0054058B" w:rsidRPr="00F567E4">
        <w:rPr>
          <w:rFonts w:ascii="Arial" w:eastAsiaTheme="minorHAnsi" w:hAnsi="Arial" w:cs="Arial"/>
          <w:sz w:val="22"/>
          <w:szCs w:val="22"/>
          <w:lang w:val="es-ES_tradnl" w:eastAsia="en-US"/>
        </w:rPr>
        <w:t>e</w:t>
      </w:r>
      <w:r w:rsidR="00655D4C" w:rsidRPr="00F567E4">
        <w:rPr>
          <w:rFonts w:ascii="Arial" w:hAnsi="Arial" w:cs="Arial"/>
          <w:color w:val="000000" w:themeColor="text1"/>
          <w:sz w:val="22"/>
        </w:rPr>
        <w:t>l artículo 6 de la Ley 2020 de 2020 establece un deber a cargo de las entidades estatales dentro de los procedimientos que adelanten para la contratación de obras públicas, que consiste en la obligación de consultar y analizar la información contenida en el Registro Nacional de Obras Civiles Inconclusas. A su vez indica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r w:rsidR="00843F04" w:rsidRPr="00F567E4">
        <w:rPr>
          <w:rFonts w:ascii="Arial" w:hAnsi="Arial" w:cs="Arial"/>
          <w:color w:val="000000" w:themeColor="text1"/>
          <w:sz w:val="22"/>
        </w:rPr>
        <w:t>, de acuerdo con lo que se establezca en los pliegos de condiciones</w:t>
      </w:r>
      <w:r w:rsidR="00655D4C" w:rsidRPr="00F567E4">
        <w:rPr>
          <w:rFonts w:ascii="Arial" w:hAnsi="Arial" w:cs="Arial"/>
          <w:color w:val="000000" w:themeColor="text1"/>
          <w:sz w:val="22"/>
        </w:rPr>
        <w:t xml:space="preserve">. Esto significa que, para efectos de evaluar </w:t>
      </w:r>
      <w:r w:rsidR="00DE67F5" w:rsidRPr="00F567E4">
        <w:rPr>
          <w:rFonts w:ascii="Arial" w:hAnsi="Arial" w:cs="Arial"/>
          <w:color w:val="000000" w:themeColor="text1"/>
          <w:sz w:val="22"/>
        </w:rPr>
        <w:t xml:space="preserve">al </w:t>
      </w:r>
      <w:r w:rsidR="00843F04" w:rsidRPr="00F567E4">
        <w:rPr>
          <w:rFonts w:ascii="Arial" w:hAnsi="Arial" w:cs="Arial"/>
          <w:color w:val="000000" w:themeColor="text1"/>
          <w:sz w:val="22"/>
        </w:rPr>
        <w:t xml:space="preserve">proponente </w:t>
      </w:r>
      <w:r w:rsidR="00DE67F5" w:rsidRPr="00F567E4">
        <w:rPr>
          <w:rFonts w:ascii="Arial" w:hAnsi="Arial" w:cs="Arial"/>
          <w:color w:val="000000" w:themeColor="text1"/>
          <w:sz w:val="22"/>
        </w:rPr>
        <w:t xml:space="preserve">en </w:t>
      </w:r>
      <w:r w:rsidR="00655D4C" w:rsidRPr="00F567E4">
        <w:rPr>
          <w:rFonts w:ascii="Arial" w:hAnsi="Arial" w:cs="Arial"/>
          <w:color w:val="000000" w:themeColor="text1"/>
          <w:sz w:val="22"/>
        </w:rPr>
        <w:t xml:space="preserve">el procedimiento </w:t>
      </w:r>
      <w:r w:rsidR="00843F04" w:rsidRPr="00F567E4">
        <w:rPr>
          <w:rFonts w:ascii="Arial" w:hAnsi="Arial" w:cs="Arial"/>
          <w:color w:val="000000" w:themeColor="text1"/>
          <w:sz w:val="22"/>
        </w:rPr>
        <w:t>de selección</w:t>
      </w:r>
      <w:r w:rsidR="00655D4C" w:rsidRPr="00F567E4">
        <w:rPr>
          <w:rFonts w:ascii="Arial" w:hAnsi="Arial" w:cs="Arial"/>
          <w:color w:val="000000" w:themeColor="text1"/>
          <w:sz w:val="22"/>
        </w:rPr>
        <w:t xml:space="preserve">, las entidades estatales deben servirse de la información contenida en el registro, realizando el respectivo análisis de la información. </w:t>
      </w:r>
    </w:p>
    <w:p w14:paraId="4741EF04" w14:textId="77777777" w:rsidR="004B50A4" w:rsidRPr="00DB3EB8" w:rsidRDefault="004B50A4" w:rsidP="004B50A4">
      <w:pPr>
        <w:spacing w:before="120" w:line="276" w:lineRule="auto"/>
        <w:ind w:firstLine="709"/>
        <w:jc w:val="both"/>
        <w:rPr>
          <w:rFonts w:ascii="Arial" w:eastAsia="Calibri" w:hAnsi="Arial" w:cs="Arial"/>
          <w:color w:val="000000"/>
          <w:sz w:val="22"/>
          <w:lang w:val="es-ES_tradnl" w:eastAsia="en-GB"/>
        </w:rPr>
      </w:pPr>
      <w:r>
        <w:rPr>
          <w:rFonts w:ascii="Arial" w:hAnsi="Arial" w:cs="Arial"/>
          <w:color w:val="000000" w:themeColor="text1"/>
          <w:sz w:val="22"/>
        </w:rPr>
        <w:t xml:space="preserve">En consecuencia, en los procesos de selección de contratación de obra y de interventoría que no resulten obligatorios la aplicación de los documentos tipo, cada entidad estatal tiene la discrecionalidad de determinar, en los pliegos de condiciones, la forma </w:t>
      </w:r>
      <w:r w:rsidRPr="009B6801">
        <w:rPr>
          <w:rFonts w:ascii="Arial" w:hAnsi="Arial" w:cs="Arial"/>
          <w:color w:val="000000" w:themeColor="text1"/>
          <w:sz w:val="22"/>
        </w:rPr>
        <w:t xml:space="preserve">en que se realizará </w:t>
      </w:r>
      <w:r>
        <w:rPr>
          <w:rFonts w:ascii="Arial" w:hAnsi="Arial" w:cs="Arial"/>
          <w:color w:val="000000" w:themeColor="text1"/>
          <w:sz w:val="22"/>
        </w:rPr>
        <w:t>el análisis</w:t>
      </w:r>
      <w:r w:rsidRPr="009B6801">
        <w:rPr>
          <w:rFonts w:ascii="Arial" w:hAnsi="Arial" w:cs="Arial"/>
          <w:color w:val="000000" w:themeColor="text1"/>
          <w:sz w:val="22"/>
        </w:rPr>
        <w:t xml:space="preserve"> de las anotaciones vigentes en el Registro Nacional de</w:t>
      </w:r>
      <w:r>
        <w:rPr>
          <w:rFonts w:ascii="Arial" w:hAnsi="Arial" w:cs="Arial"/>
          <w:color w:val="000000" w:themeColor="text1"/>
          <w:sz w:val="22"/>
        </w:rPr>
        <w:t xml:space="preserve"> Obras Civiles Inconclusas </w:t>
      </w:r>
      <w:r w:rsidRPr="00276373">
        <w:rPr>
          <w:rFonts w:ascii="Arial" w:hAnsi="Arial" w:cs="Arial"/>
          <w:color w:val="000000" w:themeColor="text1"/>
          <w:sz w:val="22"/>
        </w:rPr>
        <w:t>al momento de ponderar los factores de calidad</w:t>
      </w:r>
      <w:r>
        <w:rPr>
          <w:rFonts w:ascii="Arial" w:hAnsi="Arial" w:cs="Arial"/>
          <w:color w:val="000000" w:themeColor="text1"/>
          <w:sz w:val="22"/>
        </w:rPr>
        <w:t>, conforme a los parámetros del artículo 6 de la ley 2020 de 2020</w:t>
      </w:r>
      <w:r>
        <w:rPr>
          <w:rFonts w:ascii="Arial" w:eastAsia="Calibri" w:hAnsi="Arial" w:cs="Arial"/>
          <w:color w:val="000000"/>
          <w:sz w:val="22"/>
          <w:lang w:val="es-ES_tradnl" w:eastAsia="en-GB"/>
        </w:rPr>
        <w:t xml:space="preserve">. </w:t>
      </w:r>
      <w:r w:rsidRPr="000C76A6">
        <w:rPr>
          <w:rFonts w:ascii="Arial" w:hAnsi="Arial" w:cs="Arial"/>
          <w:color w:val="000000" w:themeColor="text1"/>
          <w:sz w:val="22"/>
        </w:rPr>
        <w:t>Lo anterior, teniendo en cuenta</w:t>
      </w:r>
      <w:r>
        <w:rPr>
          <w:rFonts w:ascii="Arial" w:hAnsi="Arial" w:cs="Arial"/>
          <w:color w:val="000000" w:themeColor="text1"/>
          <w:sz w:val="22"/>
        </w:rPr>
        <w:t xml:space="preserve"> </w:t>
      </w:r>
      <w:r w:rsidRPr="000C76A6">
        <w:rPr>
          <w:rFonts w:ascii="Arial" w:hAnsi="Arial" w:cs="Arial"/>
          <w:color w:val="000000" w:themeColor="text1"/>
          <w:sz w:val="22"/>
        </w:rPr>
        <w:t xml:space="preserve">que </w:t>
      </w:r>
      <w:r w:rsidRPr="000C76A6">
        <w:rPr>
          <w:rFonts w:ascii="Arial" w:hAnsi="Arial" w:cs="Arial"/>
          <w:color w:val="000000" w:themeColor="text1"/>
          <w:sz w:val="22"/>
          <w:lang w:val="es-MX"/>
        </w:rPr>
        <w:t>la norma no restringió a una metodología específica el análisis y la valoración de estas anotaciones</w:t>
      </w:r>
      <w:r>
        <w:rPr>
          <w:rFonts w:ascii="Arial" w:hAnsi="Arial" w:cs="Arial"/>
          <w:color w:val="000000" w:themeColor="text1"/>
          <w:sz w:val="22"/>
          <w:lang w:val="es-MX"/>
        </w:rPr>
        <w:t xml:space="preserve">. </w:t>
      </w:r>
    </w:p>
    <w:p w14:paraId="14445D76" w14:textId="77777777" w:rsidR="005546D1" w:rsidRPr="00DB3EB8" w:rsidRDefault="005546D1" w:rsidP="005546D1">
      <w:pPr>
        <w:spacing w:before="120" w:line="276" w:lineRule="auto"/>
        <w:ind w:firstLine="709"/>
        <w:jc w:val="both"/>
        <w:rPr>
          <w:rFonts w:ascii="Arial" w:eastAsiaTheme="minorHAnsi" w:hAnsi="Arial" w:cs="Arial"/>
          <w:color w:val="000000" w:themeColor="text1"/>
          <w:sz w:val="22"/>
          <w:szCs w:val="22"/>
          <w:lang w:val="es-MX" w:eastAsia="en-US"/>
        </w:rPr>
      </w:pPr>
      <w:bookmarkStart w:id="17" w:name="_Hlk68165480"/>
      <w:r w:rsidRPr="00DB3EB8">
        <w:rPr>
          <w:rFonts w:ascii="Arial" w:eastAsiaTheme="minorHAnsi" w:hAnsi="Arial" w:cs="Arial"/>
          <w:color w:val="000000" w:themeColor="text1"/>
          <w:sz w:val="22"/>
          <w:szCs w:val="22"/>
          <w:lang w:val="es-MX" w:eastAsia="en-US"/>
        </w:rPr>
        <w:t>En lo que atañe a</w:t>
      </w:r>
      <w:r>
        <w:rPr>
          <w:rFonts w:ascii="Arial" w:eastAsiaTheme="minorHAnsi" w:hAnsi="Arial" w:cs="Arial"/>
          <w:color w:val="000000" w:themeColor="text1"/>
          <w:sz w:val="22"/>
          <w:szCs w:val="22"/>
          <w:lang w:val="es-MX" w:eastAsia="en-US"/>
        </w:rPr>
        <w:t xml:space="preserve"> los documentos tipo de obra e interventoría</w:t>
      </w:r>
      <w:r w:rsidRPr="00DB3EB8">
        <w:rPr>
          <w:rFonts w:ascii="Arial" w:eastAsiaTheme="minorHAnsi" w:hAnsi="Arial" w:cs="Arial"/>
          <w:color w:val="000000" w:themeColor="text1"/>
          <w:sz w:val="22"/>
          <w:szCs w:val="22"/>
          <w:lang w:val="es-MX" w:eastAsia="en-US"/>
        </w:rPr>
        <w:t>,</w:t>
      </w:r>
      <w:r>
        <w:rPr>
          <w:rFonts w:ascii="Arial" w:hAnsi="Arial" w:cs="Arial"/>
          <w:sz w:val="22"/>
        </w:rPr>
        <w:t xml:space="preserve"> el </w:t>
      </w:r>
      <w:r w:rsidRPr="00DB3EB8">
        <w:rPr>
          <w:rFonts w:ascii="Arial" w:hAnsi="Arial" w:cs="Arial"/>
          <w:sz w:val="22"/>
        </w:rPr>
        <w:t xml:space="preserve">numeral 4.2 «Factor de </w:t>
      </w:r>
      <w:r w:rsidRPr="00DB3EB8">
        <w:rPr>
          <w:rFonts w:ascii="Arial" w:hAnsi="Arial" w:cs="Arial"/>
          <w:sz w:val="22"/>
          <w:szCs w:val="22"/>
        </w:rPr>
        <w:t xml:space="preserve">Calidad» contempló que </w:t>
      </w:r>
      <w:r w:rsidRPr="00066821">
        <w:rPr>
          <w:rFonts w:ascii="Arial" w:hAnsi="Arial" w:cs="Arial"/>
          <w:sz w:val="22"/>
        </w:rPr>
        <w:t>«</w:t>
      </w:r>
      <w:r w:rsidRPr="00DB3EB8">
        <w:rPr>
          <w:rFonts w:ascii="Arial" w:eastAsia="Calibri" w:hAnsi="Arial" w:cs="Arial"/>
          <w:color w:val="000000"/>
          <w:sz w:val="22"/>
          <w:szCs w:val="22"/>
          <w:lang w:val="es-ES_tradnl" w:eastAsia="en-GB"/>
        </w:rPr>
        <w:t xml:space="preserve">Las entidades estatales deben </w:t>
      </w:r>
      <w:r w:rsidRPr="00DB3EB8">
        <w:rPr>
          <w:rFonts w:ascii="Arial" w:eastAsia="Calibri" w:hAnsi="Arial" w:cs="Arial"/>
          <w:bCs/>
          <w:color w:val="000000"/>
          <w:sz w:val="22"/>
          <w:szCs w:val="22"/>
          <w:lang w:val="es-ES_tradnl" w:eastAsia="en-GB"/>
        </w:rPr>
        <w:t>consultar y analizar</w:t>
      </w:r>
      <w:r w:rsidRPr="00DB3EB8">
        <w:rPr>
          <w:rFonts w:ascii="Arial" w:eastAsia="Calibri" w:hAnsi="Arial" w:cs="Arial"/>
          <w:b/>
          <w:color w:val="000000"/>
          <w:sz w:val="22"/>
          <w:szCs w:val="22"/>
          <w:lang w:val="es-ES_tradnl" w:eastAsia="en-GB"/>
        </w:rPr>
        <w:t xml:space="preserve"> </w:t>
      </w:r>
      <w:r w:rsidRPr="00DB3EB8">
        <w:rPr>
          <w:rFonts w:ascii="Arial" w:eastAsia="Calibri" w:hAnsi="Arial" w:cs="Arial"/>
          <w:color w:val="000000"/>
          <w:sz w:val="22"/>
          <w:szCs w:val="22"/>
          <w:lang w:val="es-ES_tradnl" w:eastAsia="en-GB"/>
        </w:rPr>
        <w:t>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Pr="00066821">
        <w:rPr>
          <w:rFonts w:ascii="Arial" w:hAnsi="Arial" w:cs="Arial"/>
          <w:sz w:val="22"/>
        </w:rPr>
        <w:t>»</w:t>
      </w:r>
      <w:r>
        <w:rPr>
          <w:rFonts w:ascii="Arial" w:hAnsi="Arial" w:cs="Arial"/>
          <w:sz w:val="22"/>
        </w:rPr>
        <w:t>.</w:t>
      </w:r>
    </w:p>
    <w:p w14:paraId="4B99EDA9" w14:textId="0EFA6BFB" w:rsidR="005546D1" w:rsidRPr="00AC6801" w:rsidRDefault="005546D1" w:rsidP="005546D1">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szCs w:val="22"/>
          <w:lang w:val="es-ES_tradnl" w:eastAsia="en-GB"/>
        </w:rPr>
        <w:t>Conforme a lo anterio</w:t>
      </w:r>
      <w:r w:rsidR="00646399">
        <w:rPr>
          <w:rFonts w:ascii="Arial" w:eastAsia="Calibri" w:hAnsi="Arial" w:cs="Arial"/>
          <w:color w:val="000000"/>
          <w:sz w:val="22"/>
          <w:szCs w:val="22"/>
          <w:lang w:val="es-ES_tradnl" w:eastAsia="en-GB"/>
        </w:rPr>
        <w:t>r</w:t>
      </w:r>
      <w:r w:rsidRPr="00DB3EB8">
        <w:rPr>
          <w:rFonts w:ascii="Arial" w:eastAsia="Calibri" w:hAnsi="Arial" w:cs="Arial"/>
          <w:color w:val="000000"/>
          <w:sz w:val="22"/>
          <w:szCs w:val="22"/>
          <w:lang w:val="es-ES_tradnl" w:eastAsia="en-GB"/>
        </w:rPr>
        <w:t>, se precisa que el descuento del punto de la sumatoria obtenida en relación con el factor de calidad</w:t>
      </w:r>
      <w:r w:rsidR="00646399">
        <w:rPr>
          <w:rFonts w:ascii="Arial" w:eastAsia="Calibri" w:hAnsi="Arial" w:cs="Arial"/>
          <w:color w:val="000000"/>
          <w:sz w:val="22"/>
          <w:szCs w:val="22"/>
          <w:lang w:val="es-ES_tradnl" w:eastAsia="en-GB"/>
        </w:rPr>
        <w:t>,</w:t>
      </w:r>
      <w:r w:rsidRPr="00DB3EB8">
        <w:rPr>
          <w:rFonts w:ascii="Arial" w:eastAsia="Calibri" w:hAnsi="Arial" w:cs="Arial"/>
          <w:color w:val="000000"/>
          <w:sz w:val="22"/>
          <w:szCs w:val="22"/>
          <w:lang w:val="es-ES_tradnl" w:eastAsia="en-GB"/>
        </w:rPr>
        <w:t xml:space="preserve"> del que trata el texto de los documentos base adoptados por la Agencia Nacional de Contratación Pública – Colombia Compra Eficiente, deberá efectuarse una vez la entidad realice la consulta y el análisis de las anotaciones en el Registro Nacional de Obras Civiles Inconclusas y determine </w:t>
      </w:r>
      <w:r w:rsidRPr="00DB3EB8">
        <w:rPr>
          <w:rFonts w:ascii="Arial" w:eastAsiaTheme="minorHAnsi" w:hAnsi="Arial" w:cs="Arial"/>
          <w:sz w:val="22"/>
          <w:szCs w:val="22"/>
          <w:lang w:val="es-MX" w:eastAsia="en-US"/>
        </w:rPr>
        <w:t>si esa anotación se dio por un incumplimiento del contratista</w:t>
      </w:r>
      <w:r w:rsidR="000A26A1">
        <w:rPr>
          <w:rFonts w:ascii="Arial" w:eastAsiaTheme="minorHAnsi" w:hAnsi="Arial" w:cs="Arial"/>
          <w:sz w:val="22"/>
          <w:szCs w:val="22"/>
          <w:lang w:val="es-MX" w:eastAsia="en-US"/>
        </w:rPr>
        <w:t>,</w:t>
      </w:r>
      <w:r w:rsidRPr="00DB3EB8">
        <w:rPr>
          <w:rFonts w:ascii="Arial" w:eastAsiaTheme="minorHAnsi" w:hAnsi="Arial" w:cs="Arial"/>
          <w:sz w:val="22"/>
          <w:szCs w:val="22"/>
          <w:lang w:val="es-MX" w:eastAsia="en-US"/>
        </w:rPr>
        <w:t xml:space="preserve"> </w:t>
      </w:r>
      <w:r w:rsidR="000A26A1">
        <w:rPr>
          <w:rFonts w:ascii="Arial" w:eastAsiaTheme="minorHAnsi" w:hAnsi="Arial" w:cs="Arial"/>
          <w:sz w:val="22"/>
          <w:szCs w:val="22"/>
          <w:lang w:val="es-MX" w:eastAsia="en-US"/>
        </w:rPr>
        <w:t>por lo que</w:t>
      </w:r>
      <w:r w:rsidRPr="00DB3EB8">
        <w:rPr>
          <w:rFonts w:ascii="Arial" w:eastAsiaTheme="minorHAnsi" w:hAnsi="Arial" w:cs="Arial"/>
          <w:sz w:val="22"/>
          <w:szCs w:val="22"/>
          <w:lang w:val="es-MX" w:eastAsia="en-US"/>
        </w:rPr>
        <w:t xml:space="preserve">, dependiendo del supuesto, la entidad descontará el punto. </w:t>
      </w:r>
    </w:p>
    <w:p w14:paraId="2B296E44" w14:textId="77777777" w:rsidR="008E0FAA" w:rsidRPr="00F567E4" w:rsidRDefault="008E0FAA" w:rsidP="008E0FAA">
      <w:pPr>
        <w:spacing w:before="120" w:line="276" w:lineRule="auto"/>
        <w:jc w:val="both"/>
        <w:rPr>
          <w:rFonts w:ascii="Arial" w:eastAsiaTheme="minorHAnsi" w:hAnsi="Arial" w:cs="Arial"/>
          <w:sz w:val="22"/>
          <w:szCs w:val="22"/>
          <w:lang w:val="es-MX" w:eastAsia="en-US"/>
        </w:rPr>
      </w:pPr>
    </w:p>
    <w:bookmarkEnd w:id="17"/>
    <w:p w14:paraId="77EE5912" w14:textId="59329AC3" w:rsidR="00DD5B04" w:rsidRDefault="00DD5B04" w:rsidP="0011177B">
      <w:pPr>
        <w:spacing w:line="276" w:lineRule="auto"/>
        <w:jc w:val="both"/>
        <w:rPr>
          <w:rFonts w:ascii="Arial" w:hAnsi="Arial" w:cs="Arial"/>
          <w:color w:val="000000" w:themeColor="text1"/>
          <w:sz w:val="22"/>
          <w:lang w:val="es-ES_tradnl"/>
        </w:rPr>
      </w:pPr>
      <w:r w:rsidRPr="00F567E4">
        <w:rPr>
          <w:rFonts w:ascii="Arial" w:hAnsi="Arial" w:cs="Arial"/>
          <w:color w:val="000000" w:themeColor="text1"/>
          <w:sz w:val="22"/>
          <w:lang w:val="es-ES_tradnl"/>
        </w:rPr>
        <w:t>Este concepto tiene el alcance previsto en el artículo 28 del Código de Procedimiento Administrativo y de</w:t>
      </w:r>
      <w:r w:rsidR="00D40F8B" w:rsidRPr="00F567E4">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64A189C0"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242E7F6A" w14:textId="77777777" w:rsidR="00401373" w:rsidRPr="00E23980" w:rsidRDefault="00401373"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0A1E411" w14:textId="4E76982F" w:rsidR="00D40F8B" w:rsidRDefault="00B547F5" w:rsidP="00C96AF0">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36B92801" wp14:editId="78407B89">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67116B06" w14:textId="77777777" w:rsidR="00C96AF0" w:rsidRPr="00D40F8B" w:rsidRDefault="00C96AF0" w:rsidP="00C96AF0">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A7CB95" w14:textId="2917AC4A" w:rsidR="00646399" w:rsidRDefault="00646399" w:rsidP="00F412DF">
            <w:pPr>
              <w:jc w:val="both"/>
              <w:rPr>
                <w:rFonts w:ascii="Arial" w:hAnsi="Arial" w:cs="Arial"/>
                <w:color w:val="000000" w:themeColor="text1"/>
                <w:sz w:val="16"/>
                <w:szCs w:val="16"/>
                <w:lang w:val="es-ES" w:eastAsia="es-ES"/>
              </w:rPr>
            </w:pPr>
            <w:r w:rsidRPr="00646399">
              <w:rPr>
                <w:rFonts w:ascii="Arial" w:hAnsi="Arial" w:cs="Arial"/>
                <w:color w:val="000000" w:themeColor="text1"/>
                <w:sz w:val="16"/>
                <w:szCs w:val="16"/>
                <w:lang w:val="es-ES" w:eastAsia="es-ES"/>
              </w:rPr>
              <w:t>Juan David Montoya Penagos</w:t>
            </w:r>
          </w:p>
          <w:p w14:paraId="130B3228" w14:textId="6B846F1E"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561D82">
        <w:trPr>
          <w:trHeight w:val="279"/>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4"/>
    </w:tbl>
    <w:p w14:paraId="35B56F46" w14:textId="021116A3" w:rsidR="00746E08" w:rsidRDefault="00746E08" w:rsidP="00215B8E">
      <w:pPr>
        <w:jc w:val="both"/>
        <w:rPr>
          <w:rFonts w:ascii="Arial" w:hAnsi="Arial" w:cs="Arial"/>
          <w:lang w:val="es-ES_tradnl"/>
        </w:rPr>
      </w:pPr>
    </w:p>
    <w:p w14:paraId="649E280E" w14:textId="77777777" w:rsidR="00720FAD" w:rsidRPr="00720FAD" w:rsidRDefault="00720FAD" w:rsidP="00215B8E">
      <w:pPr>
        <w:jc w:val="both"/>
        <w:rPr>
          <w:rFonts w:ascii="Arial" w:hAnsi="Arial" w:cs="Arial"/>
          <w:lang w:val="es-MX"/>
        </w:rPr>
      </w:pPr>
    </w:p>
    <w:sectPr w:rsidR="00720FAD" w:rsidRPr="00720FA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F4EA" w14:textId="77777777" w:rsidR="0097633A" w:rsidRDefault="0097633A">
      <w:r>
        <w:separator/>
      </w:r>
    </w:p>
  </w:endnote>
  <w:endnote w:type="continuationSeparator" w:id="0">
    <w:p w14:paraId="32B19CBA" w14:textId="77777777" w:rsidR="0097633A" w:rsidRDefault="0097633A">
      <w:r>
        <w:continuationSeparator/>
      </w:r>
    </w:p>
  </w:endnote>
  <w:endnote w:type="continuationNotice" w:id="1">
    <w:p w14:paraId="5550C693" w14:textId="77777777" w:rsidR="0097633A" w:rsidRDefault="00976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C36B1" w:rsidRPr="008217B7" w:rsidRDefault="00EC36B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EC36B1" w:rsidRDefault="00EC36B1"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C36B1" w:rsidRDefault="00EC36B1" w:rsidP="007B0854">
    <w:pPr>
      <w:pStyle w:val="Piedepgina"/>
      <w:jc w:val="center"/>
      <w:rPr>
        <w:lang w:val="es-ES"/>
      </w:rPr>
    </w:pPr>
  </w:p>
  <w:p w14:paraId="6C0EFC49" w14:textId="77777777" w:rsidR="00EC36B1" w:rsidRPr="007B0854" w:rsidRDefault="00EC36B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2F02" w14:textId="77777777" w:rsidR="0097633A" w:rsidRDefault="0097633A">
      <w:r>
        <w:separator/>
      </w:r>
    </w:p>
  </w:footnote>
  <w:footnote w:type="continuationSeparator" w:id="0">
    <w:p w14:paraId="50B1330D" w14:textId="77777777" w:rsidR="0097633A" w:rsidRDefault="0097633A">
      <w:r>
        <w:continuationSeparator/>
      </w:r>
    </w:p>
  </w:footnote>
  <w:footnote w:type="continuationNotice" w:id="1">
    <w:p w14:paraId="5CFCE833" w14:textId="77777777" w:rsidR="0097633A" w:rsidRDefault="0097633A"/>
  </w:footnote>
  <w:footnote w:id="2">
    <w:p w14:paraId="7177A302" w14:textId="41A7AA38" w:rsidR="003F63EE" w:rsidRPr="003E645D" w:rsidRDefault="003F63EE" w:rsidP="003E645D">
      <w:pPr>
        <w:pStyle w:val="Textonotapie"/>
        <w:ind w:firstLine="709"/>
        <w:jc w:val="both"/>
      </w:pPr>
      <w:r>
        <w:rPr>
          <w:rStyle w:val="Refdenotaalpie"/>
        </w:rPr>
        <w:footnoteRef/>
      </w:r>
      <w:r>
        <w:t xml:space="preserve"> </w:t>
      </w:r>
      <w:r>
        <w:rPr>
          <w:rFonts w:ascii="Arial" w:hAnsi="Arial" w:cs="Arial"/>
          <w:sz w:val="19"/>
          <w:szCs w:val="19"/>
          <w:lang w:val="es-ES"/>
        </w:rPr>
        <w:t>Sobre el particular</w:t>
      </w:r>
      <w:r w:rsidRPr="00C44E61">
        <w:rPr>
          <w:rFonts w:ascii="Arial" w:hAnsi="Arial" w:cs="Arial"/>
          <w:sz w:val="19"/>
          <w:szCs w:val="19"/>
          <w:lang w:val="es-ES"/>
        </w:rPr>
        <w:t>, se puede consultar la Gaceta 158 del cuarto deba</w:t>
      </w:r>
      <w:r>
        <w:rPr>
          <w:rFonts w:ascii="Arial" w:hAnsi="Arial" w:cs="Arial"/>
          <w:sz w:val="19"/>
          <w:szCs w:val="19"/>
          <w:lang w:val="es-ES"/>
        </w:rPr>
        <w:t xml:space="preserve">te en el Senado. Disponible en: </w:t>
      </w:r>
      <w:hyperlink r:id="rId1" w:history="1">
        <w:r w:rsidRPr="00C44E61">
          <w:rPr>
            <w:rFonts w:ascii="Arial" w:hAnsi="Arial" w:cs="Arial"/>
            <w:sz w:val="19"/>
            <w:szCs w:val="19"/>
            <w:lang w:val="es-ES"/>
          </w:rPr>
          <w:t>http://svrpubindc.imprenta.gov.co/senado/index.xhtml;jsessionid=b3ba7213a248bacd37376ffcedca</w:t>
        </w:r>
      </w:hyperlink>
      <w:r w:rsidR="002B17AD">
        <w:rPr>
          <w:rFonts w:ascii="Arial" w:hAnsi="Arial" w:cs="Arial"/>
          <w:sz w:val="19"/>
          <w:szCs w:val="19"/>
          <w:lang w:val="es-ES"/>
        </w:rPr>
        <w:t xml:space="preserve">  </w:t>
      </w:r>
      <w:r w:rsidRPr="00C44E61">
        <w:t xml:space="preserve"> </w:t>
      </w:r>
    </w:p>
  </w:footnote>
  <w:footnote w:id="3">
    <w:p w14:paraId="50898B9D" w14:textId="77777777" w:rsidR="003F63EE" w:rsidRDefault="003F63EE" w:rsidP="003F63EE">
      <w:pPr>
        <w:pStyle w:val="Textonotapie"/>
        <w:jc w:val="both"/>
        <w:rPr>
          <w:rFonts w:ascii="Arial" w:hAnsi="Arial" w:cs="Arial"/>
          <w:sz w:val="19"/>
          <w:szCs w:val="19"/>
        </w:rPr>
      </w:pPr>
    </w:p>
    <w:p w14:paraId="47BDF827" w14:textId="77777777" w:rsidR="003F63EE" w:rsidRDefault="003F63EE" w:rsidP="003F63EE">
      <w:pPr>
        <w:pStyle w:val="Textonotapie"/>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Exposición de motivos del Proyecto de Ley No. 025 de 2018 Cámara. Disponible en: http://leyes.senado.gov.co/proyectos/images/documentos/Textos%20Radicados/Ponencias/2018/gaceta_563.pdf</w:t>
      </w:r>
    </w:p>
    <w:p w14:paraId="5DE5BC25" w14:textId="77777777" w:rsidR="003F63EE" w:rsidRPr="00AB3BAD" w:rsidRDefault="003F63EE" w:rsidP="003F63EE">
      <w:pPr>
        <w:pStyle w:val="Textonotapie"/>
        <w:ind w:firstLine="709"/>
        <w:jc w:val="both"/>
        <w:rPr>
          <w:rFonts w:ascii="Arial" w:hAnsi="Arial" w:cs="Arial"/>
          <w:sz w:val="19"/>
          <w:szCs w:val="19"/>
          <w:lang w:val="es-ES"/>
        </w:rPr>
      </w:pPr>
    </w:p>
  </w:footnote>
  <w:footnote w:id="4">
    <w:p w14:paraId="516FB853" w14:textId="77777777" w:rsidR="003F63EE" w:rsidRDefault="003F63EE" w:rsidP="003F63EE">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w:t>
      </w:r>
      <w:r w:rsidRPr="00F8415D">
        <w:rPr>
          <w:rFonts w:ascii="Arial" w:hAnsi="Arial" w:cs="Arial"/>
          <w:sz w:val="19"/>
          <w:szCs w:val="19"/>
          <w:lang w:val="es-ES"/>
        </w:rPr>
        <w:t xml:space="preserve">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w:t>
      </w:r>
      <w:r>
        <w:rPr>
          <w:rFonts w:ascii="Arial" w:hAnsi="Arial" w:cs="Arial"/>
          <w:sz w:val="19"/>
          <w:szCs w:val="19"/>
          <w:lang w:val="es-ES"/>
        </w:rPr>
        <w:t>con que cuente en cada vigencia</w:t>
      </w:r>
      <w:r w:rsidRPr="00AB3BAD">
        <w:rPr>
          <w:rFonts w:ascii="Arial" w:hAnsi="Arial" w:cs="Arial"/>
          <w:sz w:val="19"/>
          <w:szCs w:val="19"/>
          <w:lang w:val="es-ES"/>
        </w:rPr>
        <w:t>»</w:t>
      </w:r>
      <w:r>
        <w:rPr>
          <w:rFonts w:ascii="Arial" w:hAnsi="Arial" w:cs="Arial"/>
          <w:sz w:val="19"/>
          <w:szCs w:val="19"/>
          <w:lang w:val="es-ES"/>
        </w:rPr>
        <w:t>.</w:t>
      </w:r>
    </w:p>
    <w:p w14:paraId="45FF1CAC" w14:textId="77777777" w:rsidR="003F63EE" w:rsidRPr="00F8415D" w:rsidRDefault="003F63EE" w:rsidP="003F63EE">
      <w:pPr>
        <w:pStyle w:val="Textonotapie"/>
        <w:ind w:firstLine="709"/>
        <w:jc w:val="both"/>
        <w:rPr>
          <w:lang w:val="es-CO"/>
        </w:rPr>
      </w:pPr>
    </w:p>
  </w:footnote>
  <w:footnote w:id="5">
    <w:p w14:paraId="7E98267F" w14:textId="77777777" w:rsidR="005E1927" w:rsidRPr="00AB3BAD" w:rsidRDefault="005E1927" w:rsidP="005E1927">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2E09DEA8" w14:textId="56AA4B83" w:rsidR="005E1927" w:rsidRDefault="005E1927" w:rsidP="005E1927">
      <w:pPr>
        <w:pStyle w:val="Textonotapie"/>
        <w:ind w:firstLine="709"/>
        <w:jc w:val="both"/>
        <w:rPr>
          <w:rFonts w:ascii="Arial" w:hAnsi="Arial" w:cs="Arial"/>
          <w:sz w:val="19"/>
          <w:szCs w:val="19"/>
          <w:lang w:val="es-ES"/>
        </w:rPr>
      </w:pPr>
      <w:r w:rsidRPr="00AB3BAD">
        <w:rPr>
          <w:rFonts w:ascii="Arial" w:hAnsi="Arial" w:cs="Arial"/>
          <w:sz w:val="19"/>
          <w:szCs w:val="19"/>
          <w:lang w:val="es-ES"/>
        </w:rPr>
        <w:t xml:space="preserve">»La Contraloría General de la República y las entidades estatales deberán realizar el seguimiento y actualización del Registro Nacional de Obras Civiles Inconclusas con el fin de establecer la realidad respecto de la condición técnica, física y financiera de aquellas. </w:t>
      </w:r>
      <w:r>
        <w:rPr>
          <w:rFonts w:ascii="Arial" w:hAnsi="Arial" w:cs="Arial"/>
          <w:sz w:val="19"/>
          <w:szCs w:val="19"/>
          <w:lang w:val="es-ES"/>
        </w:rPr>
        <w:t>[…]</w:t>
      </w:r>
      <w:r w:rsidRPr="00AB3BAD">
        <w:rPr>
          <w:rFonts w:ascii="Arial" w:hAnsi="Arial" w:cs="Arial"/>
          <w:sz w:val="19"/>
          <w:szCs w:val="19"/>
          <w:lang w:val="es-ES"/>
        </w:rPr>
        <w:t>».</w:t>
      </w:r>
    </w:p>
    <w:p w14:paraId="5E1FC1EC" w14:textId="77777777" w:rsidR="007C5A38" w:rsidRPr="0031232F" w:rsidRDefault="007C5A38" w:rsidP="005E1927">
      <w:pPr>
        <w:pStyle w:val="Textonotapie"/>
        <w:ind w:firstLine="709"/>
        <w:jc w:val="both"/>
        <w:rPr>
          <w:rFonts w:ascii="Arial" w:hAnsi="Arial" w:cs="Arial"/>
          <w:sz w:val="19"/>
          <w:szCs w:val="19"/>
          <w:lang w:val="es-ES"/>
        </w:rPr>
      </w:pPr>
    </w:p>
  </w:footnote>
  <w:footnote w:id="6">
    <w:p w14:paraId="4BAFAB12" w14:textId="77777777" w:rsidR="005E1927" w:rsidRPr="00044498" w:rsidRDefault="005E1927" w:rsidP="005E1927">
      <w:pPr>
        <w:pStyle w:val="Textonotapie"/>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Pr="00044498">
          <w:rPr>
            <w:rStyle w:val="Hipervnculo"/>
            <w:rFonts w:ascii="Arial" w:hAnsi="Arial" w:cs="Arial"/>
            <w:color w:val="auto"/>
            <w:sz w:val="19"/>
            <w:szCs w:val="19"/>
            <w:lang w:val="es-ES"/>
          </w:rPr>
          <w:t>https://www.contraloria.gov.co/documents/20181/1776254/CIRCULAR_2020EE0096013_REGISTRO_NACIONAL_OBRAS_INCONCLUSAS.PDF/785952d4-4b41-48cb-916b-4881c3b4a095</w:t>
        </w:r>
      </w:hyperlink>
    </w:p>
    <w:p w14:paraId="2D42BBCA" w14:textId="77777777" w:rsidR="005E1927" w:rsidRPr="00AB3BAD" w:rsidRDefault="005E1927" w:rsidP="005E1927">
      <w:pPr>
        <w:pStyle w:val="Textonotapie"/>
        <w:ind w:firstLine="709"/>
        <w:jc w:val="both"/>
        <w:rPr>
          <w:rFonts w:ascii="Arial" w:hAnsi="Arial" w:cs="Arial"/>
          <w:sz w:val="19"/>
          <w:szCs w:val="19"/>
          <w:lang w:val="es-ES"/>
        </w:rPr>
      </w:pPr>
    </w:p>
  </w:footnote>
  <w:footnote w:id="7">
    <w:p w14:paraId="742AFD96" w14:textId="77777777" w:rsidR="005E1927" w:rsidRPr="00EE46A2" w:rsidRDefault="005E1927" w:rsidP="005E1927">
      <w:pPr>
        <w:pStyle w:val="Textonotapie"/>
        <w:ind w:firstLine="709"/>
        <w:jc w:val="both"/>
        <w:rPr>
          <w:rFonts w:ascii="Arial" w:eastAsia="Calibri" w:hAnsi="Arial" w:cs="Arial"/>
          <w:color w:val="000000"/>
          <w:sz w:val="19"/>
          <w:szCs w:val="19"/>
          <w:lang w:val="es-ES_tradnl" w:eastAsia="en-GB"/>
        </w:rPr>
      </w:pPr>
      <w:r>
        <w:rPr>
          <w:rStyle w:val="Refdenotaalpie"/>
        </w:rPr>
        <w:footnoteRef/>
      </w:r>
      <w:r>
        <w:t xml:space="preserve"> </w:t>
      </w:r>
      <w:r w:rsidRPr="00EE46A2">
        <w:rPr>
          <w:rFonts w:ascii="Arial" w:hAnsi="Arial" w:cs="Arial"/>
          <w:sz w:val="19"/>
          <w:szCs w:val="19"/>
          <w:lang w:val="es-CO"/>
        </w:rPr>
        <w:t xml:space="preserve">Al respecto, el parágrafo 3 </w:t>
      </w:r>
      <w:r w:rsidRPr="00EE46A2">
        <w:rPr>
          <w:rFonts w:ascii="Arial" w:eastAsia="Calibri" w:hAnsi="Arial" w:cs="Arial"/>
          <w:color w:val="000000"/>
          <w:sz w:val="19"/>
          <w:szCs w:val="19"/>
          <w:lang w:val="es-ES_tradnl" w:eastAsia="en-GB"/>
        </w:rPr>
        <w:t>del artículo 3 de la Ley 2020 de 2020 establece lo siguiente:</w:t>
      </w:r>
      <w:r>
        <w:rPr>
          <w:rFonts w:ascii="Arial" w:eastAsia="Calibri" w:hAnsi="Arial" w:cs="Arial"/>
          <w:color w:val="000000"/>
          <w:sz w:val="22"/>
          <w:lang w:val="es-ES_tradnl" w:eastAsia="en-GB"/>
        </w:rPr>
        <w:t xml:space="preserve"> </w:t>
      </w: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304F4F17" w14:textId="28BB9743" w:rsidR="005E1927" w:rsidRPr="00EE46A2" w:rsidRDefault="005E1927" w:rsidP="005E1927">
      <w:pPr>
        <w:pStyle w:val="Textonotapie"/>
        <w:ind w:firstLine="709"/>
        <w:jc w:val="both"/>
        <w:rPr>
          <w:lang w:val="es-CO"/>
        </w:rPr>
      </w:pP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AB3BAD">
        <w:rPr>
          <w:rFonts w:ascii="Arial" w:hAnsi="Arial" w:cs="Arial"/>
          <w:sz w:val="19"/>
          <w:szCs w:val="19"/>
          <w:lang w:val="es-ES"/>
        </w:rPr>
        <w:t>»</w:t>
      </w:r>
      <w:r w:rsidR="009C6460">
        <w:rPr>
          <w:rFonts w:ascii="Arial" w:hAnsi="Arial" w:cs="Arial"/>
          <w:sz w:val="19"/>
          <w:szCs w:val="19"/>
          <w:lang w:val="es-ES"/>
        </w:rPr>
        <w:t>.</w:t>
      </w:r>
    </w:p>
  </w:footnote>
  <w:footnote w:id="8">
    <w:p w14:paraId="5298F21A" w14:textId="1CE87C95" w:rsidR="003E645D" w:rsidRPr="003E645D" w:rsidRDefault="003E645D" w:rsidP="003E645D">
      <w:pPr>
        <w:pStyle w:val="Textonotapie"/>
        <w:ind w:firstLine="709"/>
        <w:rPr>
          <w:lang w:val="es-CO"/>
        </w:rPr>
      </w:pPr>
      <w:r>
        <w:rPr>
          <w:rStyle w:val="Refdenotaalpie"/>
        </w:rPr>
        <w:footnoteRef/>
      </w:r>
      <w:r>
        <w:t xml:space="preserve"> </w:t>
      </w:r>
      <w:r w:rsidRPr="003E645D">
        <w:rPr>
          <w:rFonts w:ascii="Arial" w:hAnsi="Arial" w:cs="Arial"/>
          <w:sz w:val="19"/>
          <w:szCs w:val="19"/>
        </w:rPr>
        <w:t>Puede ser consultada en:</w:t>
      </w:r>
      <w:r w:rsidR="00D50CE8">
        <w:t xml:space="preserve"> </w:t>
      </w:r>
      <w:hyperlink r:id="rId3" w:history="1">
        <w:r w:rsidR="00D50CE8" w:rsidRPr="00D50CE8">
          <w:rPr>
            <w:rStyle w:val="Hipervnculo"/>
            <w:rFonts w:ascii="Arial" w:hAnsi="Arial" w:cs="Arial"/>
            <w:color w:val="auto"/>
            <w:sz w:val="19"/>
            <w:szCs w:val="19"/>
          </w:rPr>
          <w:t>https://www.contraloria.gov.co/web/relatoria/normatividad-y-relatoria</w:t>
        </w:r>
      </w:hyperlink>
      <w:r w:rsidR="00D50CE8" w:rsidRPr="00D50CE8">
        <w:rPr>
          <w:rStyle w:val="Hipervnculo"/>
          <w:rFonts w:ascii="Arial" w:hAnsi="Arial" w:cs="Arial"/>
          <w:color w:val="auto"/>
          <w:sz w:val="19"/>
          <w:szCs w:val="19"/>
        </w:rPr>
        <w:t xml:space="preserve"> </w:t>
      </w:r>
      <w:r w:rsidRPr="00D50CE8">
        <w:t xml:space="preserve"> </w:t>
      </w:r>
      <w:r w:rsidR="001E3C62">
        <w:tab/>
      </w:r>
    </w:p>
  </w:footnote>
  <w:footnote w:id="9">
    <w:p w14:paraId="66FBC820" w14:textId="77777777" w:rsidR="003F63EE" w:rsidRPr="004347DA" w:rsidRDefault="003F63EE" w:rsidP="003F63EE">
      <w:pPr>
        <w:pStyle w:val="Textonotapie"/>
        <w:ind w:firstLine="709"/>
        <w:jc w:val="both"/>
        <w:rPr>
          <w:lang w:val="es-CO"/>
        </w:rPr>
      </w:pPr>
      <w:r>
        <w:rPr>
          <w:rStyle w:val="Refdenotaalpie"/>
        </w:rPr>
        <w:footnoteRef/>
      </w:r>
      <w:r>
        <w:t xml:space="preserve"> </w:t>
      </w:r>
      <w:r w:rsidRPr="00AB3BAD">
        <w:rPr>
          <w:rFonts w:ascii="Arial" w:hAnsi="Arial" w:cs="Arial"/>
          <w:sz w:val="19"/>
          <w:szCs w:val="19"/>
          <w:lang w:val="es-ES"/>
        </w:rPr>
        <w:t>«</w:t>
      </w:r>
      <w:r>
        <w:rPr>
          <w:rFonts w:ascii="Arial" w:hAnsi="Arial" w:cs="Arial"/>
          <w:sz w:val="19"/>
          <w:szCs w:val="19"/>
          <w:lang w:val="es-ES"/>
        </w:rPr>
        <w:t>Artículo 9. Responsables.</w:t>
      </w:r>
      <w:r w:rsidRPr="000F2739">
        <w:rPr>
          <w:rFonts w:ascii="Arial" w:hAnsi="Arial" w:cs="Arial"/>
          <w:sz w:val="19"/>
          <w:szCs w:val="19"/>
          <w:lang w:val="es-ES"/>
        </w:rPr>
        <w:t xml:space="preserve"> Los responsables de hacer el inventario de obras inconclusas, serán los ministros, gerentes, presidentes, directores, superintendentes, gobernadores, alcaldes, y demás representantes legales de entidades estatales, en cualquiera de sus esferas nacionales o territoriales, y los demás ordenadores del gasto de quien dependa la toma</w:t>
      </w:r>
      <w:r>
        <w:rPr>
          <w:rFonts w:ascii="Arial" w:hAnsi="Arial" w:cs="Arial"/>
          <w:sz w:val="19"/>
          <w:szCs w:val="19"/>
          <w:lang w:val="es-ES"/>
        </w:rPr>
        <w:t xml:space="preserve"> de decisiones sobre la materia</w:t>
      </w:r>
      <w:r w:rsidRPr="00AB3BAD">
        <w:rPr>
          <w:rFonts w:ascii="Arial" w:hAnsi="Arial" w:cs="Arial"/>
          <w:sz w:val="19"/>
          <w:szCs w:val="19"/>
          <w:lang w:val="es-ES"/>
        </w:rPr>
        <w:t>»</w:t>
      </w:r>
      <w:r>
        <w:rPr>
          <w:rFonts w:ascii="Arial" w:hAnsi="Arial" w:cs="Arial"/>
          <w:sz w:val="19"/>
          <w:szCs w:val="19"/>
          <w:lang w:val="es-ES"/>
        </w:rPr>
        <w:t>.</w:t>
      </w:r>
    </w:p>
  </w:footnote>
  <w:footnote w:id="10">
    <w:p w14:paraId="19815BFB" w14:textId="77777777" w:rsidR="00466861" w:rsidRDefault="00466861" w:rsidP="00466861">
      <w:pPr>
        <w:pStyle w:val="Textonotapie"/>
        <w:ind w:firstLine="709"/>
        <w:jc w:val="both"/>
        <w:rPr>
          <w:rFonts w:ascii="Arial" w:hAnsi="Arial" w:cs="Arial"/>
          <w:color w:val="000000" w:themeColor="text1"/>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color w:val="000000" w:themeColor="text1"/>
          <w:sz w:val="19"/>
          <w:szCs w:val="19"/>
          <w:lang w:eastAsia="es-CO"/>
        </w:rPr>
        <w:t>Ley 1437 de 2011:</w:t>
      </w:r>
      <w:r w:rsidRPr="00AB3BAD">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AB3BAD">
        <w:rPr>
          <w:rFonts w:ascii="Arial" w:hAnsi="Arial" w:cs="Arial"/>
          <w:color w:val="000000" w:themeColor="text1"/>
          <w:sz w:val="19"/>
          <w:szCs w:val="19"/>
          <w:lang w:eastAsia="es-CO"/>
        </w:rPr>
        <w:t>»</w:t>
      </w:r>
      <w:r w:rsidRPr="00AB3BAD">
        <w:rPr>
          <w:rFonts w:ascii="Arial" w:hAnsi="Arial" w:cs="Arial"/>
          <w:color w:val="000000" w:themeColor="text1"/>
          <w:sz w:val="19"/>
          <w:szCs w:val="19"/>
        </w:rPr>
        <w:t>.</w:t>
      </w:r>
    </w:p>
    <w:p w14:paraId="12B2685B" w14:textId="77777777" w:rsidR="00466861" w:rsidRPr="00AB3BAD" w:rsidRDefault="00466861" w:rsidP="00466861">
      <w:pPr>
        <w:pStyle w:val="Textonotapie"/>
        <w:ind w:firstLine="709"/>
        <w:jc w:val="both"/>
        <w:rPr>
          <w:rFonts w:ascii="Arial" w:hAnsi="Arial" w:cs="Arial"/>
          <w:sz w:val="19"/>
          <w:szCs w:val="19"/>
          <w:lang w:val="es-ES"/>
        </w:rPr>
      </w:pPr>
    </w:p>
  </w:footnote>
  <w:footnote w:id="11">
    <w:p w14:paraId="615A1910"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r w:rsidRPr="00AB3BAD">
        <w:rPr>
          <w:rStyle w:val="Refdenotaalpie"/>
          <w:rFonts w:ascii="Arial" w:hAnsi="Arial" w:cs="Arial"/>
          <w:color w:val="000000" w:themeColor="text1"/>
          <w:sz w:val="19"/>
          <w:szCs w:val="19"/>
        </w:rPr>
        <w:footnoteRef/>
      </w:r>
      <w:r w:rsidRPr="00AB3BAD">
        <w:rPr>
          <w:rFonts w:ascii="Arial" w:hAnsi="Arial" w:cs="Arial"/>
          <w:color w:val="000000" w:themeColor="text1"/>
          <w:sz w:val="19"/>
          <w:szCs w:val="19"/>
        </w:rPr>
        <w:t xml:space="preserve"> </w:t>
      </w:r>
      <w:r w:rsidRPr="00AB3BAD">
        <w:rPr>
          <w:rFonts w:ascii="Arial" w:hAnsi="Arial" w:cs="Arial"/>
          <w:color w:val="000000" w:themeColor="text1"/>
          <w:sz w:val="19"/>
          <w:szCs w:val="19"/>
          <w:lang w:val="es-ES"/>
        </w:rPr>
        <w:t xml:space="preserve">Principio que se compone a su vez de «tres subprincipios, etapas o mandatos parciales: el </w:t>
      </w:r>
      <w:r w:rsidRPr="00AB3BAD">
        <w:rPr>
          <w:rFonts w:ascii="Arial" w:hAnsi="Arial" w:cs="Arial"/>
          <w:i/>
          <w:iCs/>
          <w:color w:val="000000" w:themeColor="text1"/>
          <w:sz w:val="19"/>
          <w:szCs w:val="19"/>
          <w:lang w:val="es-ES"/>
        </w:rPr>
        <w:t>subprincipio o mandato de adecuación, de idoneidad o de congruencia</w:t>
      </w:r>
      <w:r w:rsidRPr="00AB3BAD">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B3BAD">
        <w:rPr>
          <w:rFonts w:ascii="Arial" w:hAnsi="Arial" w:cs="Arial"/>
          <w:i/>
          <w:iCs/>
          <w:color w:val="000000" w:themeColor="text1"/>
          <w:sz w:val="19"/>
          <w:szCs w:val="19"/>
          <w:lang w:val="es-ES"/>
        </w:rPr>
        <w:t>subprincipio o mandato de necesidad, intervención mínima o menor lesividad</w:t>
      </w:r>
      <w:r w:rsidRPr="00AB3BAD">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B3BAD">
        <w:rPr>
          <w:rFonts w:ascii="Arial" w:hAnsi="Arial" w:cs="Arial"/>
          <w:i/>
          <w:iCs/>
          <w:color w:val="000000" w:themeColor="text1"/>
          <w:sz w:val="19"/>
          <w:szCs w:val="19"/>
          <w:lang w:val="es-ES"/>
        </w:rPr>
        <w:t>el subprincipio o mandato de proporcionalidad en sentido estricto</w:t>
      </w:r>
      <w:r w:rsidRPr="00AB3BAD">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88068E2"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p>
  </w:footnote>
  <w:footnote w:id="12">
    <w:p w14:paraId="5144796C" w14:textId="32289649" w:rsidR="00466861" w:rsidRPr="00AB3BAD" w:rsidRDefault="00466861" w:rsidP="00466861">
      <w:pPr>
        <w:ind w:firstLine="709"/>
        <w:jc w:val="both"/>
        <w:rPr>
          <w:rFonts w:ascii="Arial" w:eastAsiaTheme="minorHAnsi" w:hAnsi="Arial" w:cs="Arial"/>
          <w:sz w:val="19"/>
          <w:szCs w:val="19"/>
          <w:lang w:val="es-ES" w:eastAsia="en-U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Consejo de Estado. Sección Tercera. Sentencia del 14 de abril de 2010. Consejero Ponente: Enrique Gil Botero. </w:t>
      </w:r>
      <w:r w:rsidRPr="00AB3BAD">
        <w:rPr>
          <w:rFonts w:ascii="Arial" w:eastAsiaTheme="minorHAnsi" w:hAnsi="Arial" w:cs="Arial"/>
          <w:sz w:val="19"/>
          <w:szCs w:val="19"/>
          <w:lang w:val="es-ES" w:eastAsia="en-US"/>
        </w:rPr>
        <w:t>Radicación número: 11001-03-26-000-2008-00101-00(36054)</w:t>
      </w:r>
      <w:r w:rsidR="00F80DAD">
        <w:rPr>
          <w:rFonts w:ascii="Arial" w:eastAsiaTheme="minorHAnsi" w:hAnsi="Arial" w:cs="Arial"/>
          <w:sz w:val="19"/>
          <w:szCs w:val="19"/>
          <w:lang w:val="es-ES" w:eastAsia="en-US"/>
        </w:rPr>
        <w:t>.</w:t>
      </w:r>
    </w:p>
    <w:p w14:paraId="4AF2FD79" w14:textId="77777777" w:rsidR="00466861" w:rsidRPr="00AB3BAD" w:rsidRDefault="00466861" w:rsidP="00466861">
      <w:pPr>
        <w:pStyle w:val="Textonotapie"/>
        <w:ind w:firstLine="709"/>
        <w:jc w:val="both"/>
        <w:rPr>
          <w:rFonts w:ascii="Arial" w:hAnsi="Arial" w:cs="Arial"/>
          <w:sz w:val="19"/>
          <w:szCs w:val="19"/>
          <w:lang w:val="es-ES"/>
        </w:rPr>
      </w:pPr>
    </w:p>
  </w:footnote>
  <w:footnote w:id="13">
    <w:p w14:paraId="19D52681" w14:textId="77777777" w:rsidR="00C96AF0" w:rsidRPr="00AB3BAD" w:rsidRDefault="00C96AF0" w:rsidP="00C96AF0">
      <w:pPr>
        <w:pStyle w:val="Textonotapie"/>
        <w:ind w:firstLine="709"/>
        <w:jc w:val="both"/>
        <w:rPr>
          <w:rFonts w:ascii="Arial" w:hAnsi="Arial" w:cs="Arial"/>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«ARTÍCULO 1o. Modifíquese el artículo 4o de la Ley 1882 de 2018, el cual quedará así:</w:t>
      </w:r>
    </w:p>
    <w:p w14:paraId="2132DF2F" w14:textId="77777777" w:rsidR="00C96AF0" w:rsidRPr="00AB3BAD" w:rsidRDefault="00C96AF0" w:rsidP="00C96AF0">
      <w:pPr>
        <w:pStyle w:val="Textonotapie"/>
        <w:ind w:firstLine="709"/>
        <w:jc w:val="both"/>
        <w:rPr>
          <w:rFonts w:ascii="Arial" w:hAnsi="Arial" w:cs="Arial"/>
          <w:sz w:val="19"/>
          <w:szCs w:val="19"/>
        </w:rPr>
      </w:pPr>
      <w:r w:rsidRPr="00AB3BAD">
        <w:rPr>
          <w:rFonts w:ascii="Arial" w:hAnsi="Arial" w:cs="Arial"/>
          <w:sz w:val="19"/>
          <w:szCs w:val="19"/>
        </w:rPr>
        <w:t>»Artículo 4o. Adiciónese el siguiente parágrafo al artículo 2o de la Ley 1150 de 2007.</w:t>
      </w:r>
    </w:p>
    <w:p w14:paraId="37A8CA05" w14:textId="77777777" w:rsidR="00C96AF0" w:rsidRPr="00AB3BAD" w:rsidRDefault="00C96AF0" w:rsidP="00C96AF0">
      <w:pPr>
        <w:pStyle w:val="Textonotapie"/>
        <w:ind w:firstLine="709"/>
        <w:jc w:val="both"/>
        <w:rPr>
          <w:rFonts w:ascii="Arial" w:hAnsi="Arial" w:cs="Arial"/>
          <w:sz w:val="19"/>
          <w:szCs w:val="19"/>
        </w:rPr>
      </w:pPr>
      <w:r w:rsidRPr="00AB3BAD">
        <w:rPr>
          <w:rFonts w:ascii="Arial" w:hAnsi="Arial" w:cs="Arial"/>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615AE147" w14:textId="77777777" w:rsidR="00C96AF0" w:rsidRPr="00AB3BAD" w:rsidRDefault="00C96AF0" w:rsidP="00C96AF0">
      <w:pPr>
        <w:pStyle w:val="Textonotapie"/>
        <w:ind w:firstLine="709"/>
        <w:jc w:val="both"/>
        <w:rPr>
          <w:rFonts w:ascii="Arial" w:hAnsi="Arial" w:cs="Arial"/>
          <w:sz w:val="19"/>
          <w:szCs w:val="19"/>
        </w:rPr>
      </w:pPr>
      <w:r w:rsidRPr="00AB3BAD">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6815B39" w14:textId="77777777" w:rsidR="00C96AF0" w:rsidRPr="00AB3BAD" w:rsidRDefault="00C96AF0" w:rsidP="00C96AF0">
      <w:pPr>
        <w:pStyle w:val="Textonotapie"/>
        <w:ind w:firstLine="709"/>
        <w:jc w:val="both"/>
        <w:rPr>
          <w:rFonts w:ascii="Arial" w:hAnsi="Arial" w:cs="Arial"/>
          <w:sz w:val="19"/>
          <w:szCs w:val="19"/>
        </w:rPr>
      </w:pPr>
      <w:r w:rsidRPr="00AB3BAD">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B959244" w14:textId="77777777" w:rsidR="00C96AF0" w:rsidRPr="00AB3BAD" w:rsidRDefault="00C96AF0" w:rsidP="00C96AF0">
      <w:pPr>
        <w:pStyle w:val="Textonotapie"/>
        <w:ind w:firstLine="709"/>
        <w:jc w:val="both"/>
        <w:rPr>
          <w:rFonts w:ascii="Arial" w:hAnsi="Arial" w:cs="Arial"/>
          <w:sz w:val="19"/>
          <w:szCs w:val="19"/>
        </w:rPr>
      </w:pPr>
      <w:r w:rsidRPr="00AB3BA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4191E96" w14:textId="77777777" w:rsidR="00C96AF0" w:rsidRPr="00AB3BAD" w:rsidRDefault="00C96AF0" w:rsidP="00C96AF0">
      <w:pPr>
        <w:pStyle w:val="Textonotapie"/>
        <w:ind w:firstLine="709"/>
        <w:jc w:val="both"/>
        <w:rPr>
          <w:rFonts w:ascii="Arial" w:hAnsi="Arial" w:cs="Arial"/>
          <w:sz w:val="19"/>
          <w:szCs w:val="19"/>
          <w:lang w:val="es-CO"/>
        </w:rPr>
      </w:pPr>
      <w:r w:rsidRPr="00AB3BAD">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4">
    <w:p w14:paraId="6F28A5EC" w14:textId="77777777" w:rsidR="006F4DAF" w:rsidRDefault="006F4DAF" w:rsidP="006F4DAF">
      <w:pPr>
        <w:pStyle w:val="Textonotapie"/>
        <w:ind w:firstLine="709"/>
        <w:jc w:val="both"/>
        <w:rPr>
          <w:color w:val="000000" w:themeColor="text1"/>
          <w:lang w:val="es-CO"/>
        </w:rPr>
      </w:pPr>
      <w:r>
        <w:rPr>
          <w:rStyle w:val="Refdenotaalpie"/>
        </w:rPr>
        <w:footnoteRef/>
      </w:r>
      <w:r>
        <w:t xml:space="preserve"> </w:t>
      </w:r>
      <w:r w:rsidRPr="00B40B47">
        <w:rPr>
          <w:rFonts w:ascii="Arial" w:hAnsi="Arial" w:cs="Arial"/>
          <w:sz w:val="19"/>
          <w:szCs w:val="19"/>
        </w:rPr>
        <w:t xml:space="preserve">Para el efecto, se puede consultar el siguiente enlace en el cual </w:t>
      </w:r>
      <w:r>
        <w:rPr>
          <w:rFonts w:ascii="Arial" w:hAnsi="Arial" w:cs="Arial"/>
          <w:sz w:val="19"/>
          <w:szCs w:val="19"/>
        </w:rPr>
        <w:t>se encuentran</w:t>
      </w:r>
      <w:r w:rsidRPr="00B40B47">
        <w:rPr>
          <w:rFonts w:ascii="Arial" w:hAnsi="Arial" w:cs="Arial"/>
          <w:sz w:val="19"/>
          <w:szCs w:val="19"/>
        </w:rPr>
        <w:t xml:space="preserve"> todos los documentos</w:t>
      </w:r>
      <w:r>
        <w:rPr>
          <w:rFonts w:ascii="Arial" w:hAnsi="Arial" w:cs="Arial"/>
          <w:sz w:val="19"/>
          <w:szCs w:val="19"/>
        </w:rPr>
        <w:t xml:space="preserve"> tipo actualmente implementados por Colombia Compra Eficiente </w:t>
      </w:r>
      <w:hyperlink r:id="rId4" w:history="1">
        <w:r w:rsidRPr="00B40B47">
          <w:rPr>
            <w:rFonts w:ascii="Arial" w:hAnsi="Arial" w:cs="Arial"/>
            <w:sz w:val="19"/>
            <w:szCs w:val="19"/>
          </w:rPr>
          <w:t>https://www.colombiacompra.gov.co/documentos-tipo/documentos-tipo</w:t>
        </w:r>
      </w:hyperlink>
      <w:r>
        <w:rPr>
          <w:rFonts w:ascii="Arial" w:hAnsi="Arial" w:cs="Arial"/>
          <w:sz w:val="19"/>
          <w:szCs w:val="19"/>
        </w:rPr>
        <w:t xml:space="preserve"> </w:t>
      </w:r>
      <w:r>
        <w:rPr>
          <w:color w:val="000000" w:themeColor="text1"/>
          <w:lang w:val="es-CO"/>
        </w:rPr>
        <w:t xml:space="preserve"> </w:t>
      </w:r>
      <w:r w:rsidRPr="00B40B47">
        <w:rPr>
          <w:color w:val="000000" w:themeColor="text1"/>
          <w:lang w:val="es-CO"/>
        </w:rPr>
        <w:t xml:space="preserve"> </w:t>
      </w:r>
    </w:p>
    <w:p w14:paraId="05722FEC" w14:textId="686CB391" w:rsidR="006F4DAF" w:rsidRPr="00DE3F63" w:rsidRDefault="006F4DAF" w:rsidP="006F4DAF">
      <w:pPr>
        <w:pStyle w:val="Textonotapie"/>
        <w:ind w:firstLine="709"/>
        <w:jc w:val="both"/>
        <w:rPr>
          <w:rFonts w:ascii="Arial" w:hAnsi="Arial" w:cs="Arial"/>
          <w:color w:val="000000" w:themeColor="text1"/>
          <w:sz w:val="19"/>
          <w:szCs w:val="19"/>
          <w:lang w:val="es-CO"/>
        </w:rPr>
      </w:pPr>
      <w:r w:rsidRPr="006F7607">
        <w:rPr>
          <w:rFonts w:ascii="Arial" w:hAnsi="Arial" w:cs="Arial"/>
          <w:color w:val="000000" w:themeColor="text1"/>
          <w:sz w:val="19"/>
          <w:szCs w:val="19"/>
          <w:lang w:val="es-CO"/>
        </w:rPr>
        <w:t xml:space="preserve">Los documentos tipo de obra pública de infraestructura social y de obra pública de infraestructura social </w:t>
      </w:r>
      <w:r>
        <w:rPr>
          <w:rFonts w:ascii="Arial" w:hAnsi="Arial" w:cs="Arial"/>
          <w:color w:val="000000" w:themeColor="text1"/>
          <w:sz w:val="19"/>
          <w:szCs w:val="19"/>
          <w:lang w:val="es-CO"/>
        </w:rPr>
        <w:t xml:space="preserve">relacionados con el sector educativo </w:t>
      </w:r>
      <w:r w:rsidRPr="006F7607">
        <w:rPr>
          <w:rFonts w:ascii="Arial" w:hAnsi="Arial" w:cs="Arial"/>
          <w:color w:val="000000" w:themeColor="text1"/>
          <w:sz w:val="19"/>
          <w:szCs w:val="19"/>
          <w:lang w:val="es-CO"/>
        </w:rPr>
        <w:t>adoptados mediante Resoluciones 219 y 220 de 2021,</w:t>
      </w:r>
      <w:r>
        <w:rPr>
          <w:rFonts w:ascii="Arial" w:hAnsi="Arial" w:cs="Arial"/>
          <w:color w:val="000000" w:themeColor="text1"/>
          <w:sz w:val="19"/>
          <w:szCs w:val="19"/>
          <w:lang w:val="es-CO"/>
        </w:rPr>
        <w:t xml:space="preserve"> respectivamente,</w:t>
      </w:r>
      <w:r w:rsidRPr="006F7607">
        <w:rPr>
          <w:rFonts w:ascii="Arial" w:hAnsi="Arial" w:cs="Arial"/>
          <w:color w:val="000000" w:themeColor="text1"/>
          <w:sz w:val="19"/>
          <w:szCs w:val="19"/>
          <w:lang w:val="es-CO"/>
        </w:rPr>
        <w:t xml:space="preserve"> entran en vigencia a partir del 2 de noviembre de 2021 conforme lo dispone la Resolución </w:t>
      </w:r>
      <w:r w:rsidR="00875DC8">
        <w:rPr>
          <w:rFonts w:ascii="Arial" w:hAnsi="Arial" w:cs="Arial"/>
          <w:color w:val="000000" w:themeColor="text1"/>
          <w:sz w:val="19"/>
          <w:szCs w:val="19"/>
          <w:lang w:val="es-CO"/>
        </w:rPr>
        <w:t>336</w:t>
      </w:r>
      <w:r w:rsidRPr="006F7607">
        <w:rPr>
          <w:rFonts w:ascii="Arial" w:hAnsi="Arial" w:cs="Arial"/>
          <w:color w:val="000000" w:themeColor="text1"/>
          <w:sz w:val="19"/>
          <w:szCs w:val="19"/>
          <w:lang w:val="es-CO"/>
        </w:rPr>
        <w:t xml:space="preserve"> del 2021. </w:t>
      </w:r>
      <w:r w:rsidR="00B30302">
        <w:rPr>
          <w:rFonts w:ascii="Arial" w:hAnsi="Arial" w:cs="Arial"/>
          <w:color w:val="000000" w:themeColor="text1"/>
          <w:sz w:val="19"/>
          <w:szCs w:val="19"/>
          <w:lang w:val="es-CO"/>
        </w:rPr>
        <w:t xml:space="preserve">Por su parte, los </w:t>
      </w:r>
      <w:r w:rsidR="00B30302" w:rsidRPr="00B30302">
        <w:rPr>
          <w:rFonts w:ascii="Arial" w:hAnsi="Arial" w:cs="Arial"/>
          <w:color w:val="000000" w:themeColor="text1"/>
          <w:sz w:val="19"/>
          <w:szCs w:val="19"/>
          <w:lang w:val="es-CO"/>
        </w:rPr>
        <w:t>documentos tipo complementarios para los procesos de licitación de obra pública de infraestructura social relacionados con el sector cultura, recreación y deporte</w:t>
      </w:r>
      <w:r w:rsidR="00B30302">
        <w:rPr>
          <w:rFonts w:ascii="Arial" w:hAnsi="Arial" w:cs="Arial"/>
          <w:color w:val="000000" w:themeColor="text1"/>
          <w:sz w:val="19"/>
          <w:szCs w:val="19"/>
          <w:lang w:val="es-CO"/>
        </w:rPr>
        <w:t>,</w:t>
      </w:r>
      <w:r w:rsidR="00B30302" w:rsidRPr="006F7607">
        <w:rPr>
          <w:rFonts w:ascii="Arial" w:hAnsi="Arial" w:cs="Arial"/>
          <w:color w:val="000000" w:themeColor="text1"/>
          <w:sz w:val="19"/>
          <w:szCs w:val="19"/>
          <w:lang w:val="es-CO"/>
        </w:rPr>
        <w:t xml:space="preserve"> entran en vigencia </w:t>
      </w:r>
      <w:r w:rsidR="00101B40">
        <w:rPr>
          <w:rFonts w:ascii="Arial" w:hAnsi="Arial" w:cs="Arial"/>
          <w:color w:val="000000" w:themeColor="text1"/>
          <w:sz w:val="19"/>
          <w:szCs w:val="19"/>
          <w:lang w:val="es-CO"/>
        </w:rPr>
        <w:t xml:space="preserve">de forma gradual y progresiva </w:t>
      </w:r>
      <w:r w:rsidR="00B30302" w:rsidRPr="006F7607">
        <w:rPr>
          <w:rFonts w:ascii="Arial" w:hAnsi="Arial" w:cs="Arial"/>
          <w:color w:val="000000" w:themeColor="text1"/>
          <w:sz w:val="19"/>
          <w:szCs w:val="19"/>
          <w:lang w:val="es-CO"/>
        </w:rPr>
        <w:t xml:space="preserve">partir del </w:t>
      </w:r>
      <w:r w:rsidR="00101B40">
        <w:rPr>
          <w:rFonts w:ascii="Arial" w:hAnsi="Arial" w:cs="Arial"/>
          <w:color w:val="000000" w:themeColor="text1"/>
          <w:sz w:val="19"/>
          <w:szCs w:val="19"/>
          <w:lang w:val="es-CO"/>
        </w:rPr>
        <w:t>1</w:t>
      </w:r>
      <w:r w:rsidR="00B30302" w:rsidRPr="006F7607">
        <w:rPr>
          <w:rFonts w:ascii="Arial" w:hAnsi="Arial" w:cs="Arial"/>
          <w:color w:val="000000" w:themeColor="text1"/>
          <w:sz w:val="19"/>
          <w:szCs w:val="19"/>
          <w:lang w:val="es-CO"/>
        </w:rPr>
        <w:t xml:space="preserve"> de </w:t>
      </w:r>
      <w:r w:rsidR="00101B40">
        <w:rPr>
          <w:rFonts w:ascii="Arial" w:hAnsi="Arial" w:cs="Arial"/>
          <w:color w:val="000000" w:themeColor="text1"/>
          <w:sz w:val="19"/>
          <w:szCs w:val="19"/>
          <w:lang w:val="es-CO"/>
        </w:rPr>
        <w:t>febrero</w:t>
      </w:r>
      <w:r w:rsidR="00B30302" w:rsidRPr="006F7607">
        <w:rPr>
          <w:rFonts w:ascii="Arial" w:hAnsi="Arial" w:cs="Arial"/>
          <w:color w:val="000000" w:themeColor="text1"/>
          <w:sz w:val="19"/>
          <w:szCs w:val="19"/>
          <w:lang w:val="es-CO"/>
        </w:rPr>
        <w:t xml:space="preserve"> de 202</w:t>
      </w:r>
      <w:r w:rsidR="00101B40">
        <w:rPr>
          <w:rFonts w:ascii="Arial" w:hAnsi="Arial" w:cs="Arial"/>
          <w:color w:val="000000" w:themeColor="text1"/>
          <w:sz w:val="19"/>
          <w:szCs w:val="19"/>
          <w:lang w:val="es-CO"/>
        </w:rPr>
        <w:t>2</w:t>
      </w:r>
      <w:r w:rsidR="00B30302" w:rsidRPr="006F7607">
        <w:rPr>
          <w:rFonts w:ascii="Arial" w:hAnsi="Arial" w:cs="Arial"/>
          <w:color w:val="000000" w:themeColor="text1"/>
          <w:sz w:val="19"/>
          <w:szCs w:val="19"/>
          <w:lang w:val="es-CO"/>
        </w:rPr>
        <w:t xml:space="preserve"> conforme lo dispone la Resolución </w:t>
      </w:r>
      <w:r w:rsidR="00101B40">
        <w:rPr>
          <w:rFonts w:ascii="Arial" w:hAnsi="Arial" w:cs="Arial"/>
          <w:color w:val="000000" w:themeColor="text1"/>
          <w:sz w:val="19"/>
          <w:szCs w:val="19"/>
          <w:lang w:val="es-CO"/>
        </w:rPr>
        <w:t>454</w:t>
      </w:r>
      <w:r w:rsidR="00B30302" w:rsidRPr="006F7607">
        <w:rPr>
          <w:rFonts w:ascii="Arial" w:hAnsi="Arial" w:cs="Arial"/>
          <w:color w:val="000000" w:themeColor="text1"/>
          <w:sz w:val="19"/>
          <w:szCs w:val="19"/>
          <w:lang w:val="es-CO"/>
        </w:rPr>
        <w:t xml:space="preserve"> del 2021</w:t>
      </w:r>
      <w:r w:rsidR="00101B40">
        <w:rPr>
          <w:rFonts w:ascii="Arial" w:hAnsi="Arial" w:cs="Arial"/>
          <w:color w:val="000000" w:themeColor="text1"/>
          <w:sz w:val="19"/>
          <w:szCs w:val="19"/>
          <w:lang w:val="es-CO"/>
        </w:rPr>
        <w:t xml:space="preserve">. </w:t>
      </w:r>
      <w:r w:rsidR="00F42155">
        <w:rPr>
          <w:rFonts w:ascii="Arial" w:hAnsi="Arial" w:cs="Arial"/>
          <w:color w:val="000000" w:themeColor="text1"/>
          <w:sz w:val="19"/>
          <w:szCs w:val="19"/>
          <w:lang w:val="es-CO"/>
        </w:rPr>
        <w:t xml:space="preserve">Así mismo, los </w:t>
      </w:r>
      <w:r w:rsidR="00F42155" w:rsidRPr="00B30302">
        <w:rPr>
          <w:rFonts w:ascii="Arial" w:hAnsi="Arial" w:cs="Arial"/>
          <w:color w:val="000000" w:themeColor="text1"/>
          <w:sz w:val="19"/>
          <w:szCs w:val="19"/>
          <w:lang w:val="es-CO"/>
        </w:rPr>
        <w:t>documentos tipo complementarios para los procesos de licitación de obra pública de infraestructura social relacionados con el sector</w:t>
      </w:r>
      <w:r w:rsidR="00F42155">
        <w:rPr>
          <w:rFonts w:ascii="Arial" w:hAnsi="Arial" w:cs="Arial"/>
          <w:color w:val="000000" w:themeColor="text1"/>
          <w:sz w:val="19"/>
          <w:szCs w:val="19"/>
          <w:lang w:val="es-CO"/>
        </w:rPr>
        <w:t xml:space="preserve"> salud</w:t>
      </w:r>
      <w:r w:rsidR="00875DC8" w:rsidRPr="00875DC8">
        <w:rPr>
          <w:rFonts w:ascii="Arial" w:hAnsi="Arial" w:cs="Arial"/>
          <w:color w:val="000000" w:themeColor="text1"/>
          <w:sz w:val="19"/>
          <w:szCs w:val="19"/>
          <w:lang w:val="es-CO"/>
        </w:rPr>
        <w:t xml:space="preserve"> </w:t>
      </w:r>
      <w:r w:rsidR="00875DC8" w:rsidRPr="006F7607">
        <w:rPr>
          <w:rFonts w:ascii="Arial" w:hAnsi="Arial" w:cs="Arial"/>
          <w:color w:val="000000" w:themeColor="text1"/>
          <w:sz w:val="19"/>
          <w:szCs w:val="19"/>
          <w:lang w:val="es-CO"/>
        </w:rPr>
        <w:t xml:space="preserve">entran en vigencia </w:t>
      </w:r>
      <w:r w:rsidR="00875DC8">
        <w:rPr>
          <w:rFonts w:ascii="Arial" w:hAnsi="Arial" w:cs="Arial"/>
          <w:color w:val="000000" w:themeColor="text1"/>
          <w:sz w:val="19"/>
          <w:szCs w:val="19"/>
          <w:lang w:val="es-CO"/>
        </w:rPr>
        <w:t xml:space="preserve">de forma gradual y progresiva </w:t>
      </w:r>
      <w:r w:rsidR="00875DC8" w:rsidRPr="006F7607">
        <w:rPr>
          <w:rFonts w:ascii="Arial" w:hAnsi="Arial" w:cs="Arial"/>
          <w:color w:val="000000" w:themeColor="text1"/>
          <w:sz w:val="19"/>
          <w:szCs w:val="19"/>
          <w:lang w:val="es-CO"/>
        </w:rPr>
        <w:t>partir</w:t>
      </w:r>
      <w:r w:rsidR="00875DC8">
        <w:rPr>
          <w:rFonts w:ascii="Arial" w:hAnsi="Arial" w:cs="Arial"/>
          <w:color w:val="000000" w:themeColor="text1"/>
          <w:sz w:val="19"/>
          <w:szCs w:val="19"/>
          <w:lang w:val="es-CO"/>
        </w:rPr>
        <w:t xml:space="preserve"> del 3 de enero de 2022 conforme lo dispone la</w:t>
      </w:r>
      <w:r w:rsidR="00F42155">
        <w:rPr>
          <w:rFonts w:ascii="Arial" w:hAnsi="Arial" w:cs="Arial"/>
          <w:color w:val="000000" w:themeColor="text1"/>
          <w:sz w:val="19"/>
          <w:szCs w:val="19"/>
          <w:lang w:val="es-CO"/>
        </w:rPr>
        <w:t xml:space="preserve"> Resolución 392 del 2021</w:t>
      </w:r>
      <w:r w:rsidR="00875DC8">
        <w:rPr>
          <w:rFonts w:ascii="Arial" w:hAnsi="Arial" w:cs="Arial"/>
          <w:color w:val="000000" w:themeColor="text1"/>
          <w:sz w:val="19"/>
          <w:szCs w:val="19"/>
          <w:lang w:val="es-CO"/>
        </w:rPr>
        <w:t xml:space="preserve">. </w:t>
      </w:r>
    </w:p>
  </w:footnote>
  <w:footnote w:id="15">
    <w:p w14:paraId="08A5147B" w14:textId="77777777" w:rsidR="006F4DAF" w:rsidRPr="0011177B" w:rsidRDefault="006F4DAF" w:rsidP="006F4DAF">
      <w:pPr>
        <w:pStyle w:val="Textonotapie"/>
        <w:ind w:firstLine="709"/>
        <w:jc w:val="both"/>
        <w:rPr>
          <w:bCs/>
        </w:rPr>
      </w:pPr>
      <w:r>
        <w:rPr>
          <w:rStyle w:val="Refdenotaalpie"/>
        </w:rPr>
        <w:footnoteRef/>
      </w:r>
      <w:r w:rsidRPr="0011177B">
        <w:rPr>
          <w:rFonts w:ascii="Arial" w:hAnsi="Arial" w:cs="Arial"/>
          <w:sz w:val="19"/>
          <w:szCs w:val="19"/>
        </w:rPr>
        <w:t xml:space="preserve"> </w:t>
      </w:r>
      <w:r>
        <w:rPr>
          <w:rFonts w:ascii="Arial" w:hAnsi="Arial" w:cs="Arial"/>
          <w:sz w:val="19"/>
          <w:szCs w:val="19"/>
          <w:lang w:val="es-CO"/>
        </w:rPr>
        <w:t>E</w:t>
      </w:r>
      <w:r w:rsidRPr="0011177B">
        <w:rPr>
          <w:rFonts w:ascii="Arial" w:hAnsi="Arial" w:cs="Arial"/>
          <w:sz w:val="19"/>
          <w:szCs w:val="19"/>
          <w:lang w:val="es-CO"/>
        </w:rPr>
        <w:t xml:space="preserve">n los documentos tipo para selección de interventoría de obra pública de infraestructura de transporte se encuentra incluido en el inciso segundo del capítulo </w:t>
      </w:r>
      <w:r w:rsidRPr="0011177B">
        <w:rPr>
          <w:rFonts w:ascii="Arial" w:hAnsi="Arial" w:cs="Arial"/>
          <w:bCs/>
          <w:sz w:val="19"/>
          <w:szCs w:val="19"/>
          <w:lang w:val="es-CO"/>
        </w:rPr>
        <w:t>IV.</w:t>
      </w:r>
      <w:r w:rsidRPr="0011177B">
        <w:rPr>
          <w:rFonts w:ascii="Arial" w:hAnsi="Arial" w:cs="Arial"/>
          <w:bCs/>
          <w:sz w:val="19"/>
          <w:szCs w:val="19"/>
        </w:rPr>
        <w:t xml:space="preserve"> Criterios de Evaluación, Asignación de Puntaje y Criterios de Desempate</w:t>
      </w:r>
      <w:r>
        <w:rPr>
          <w:rFonts w:ascii="Arial" w:hAnsi="Arial" w:cs="Arial"/>
          <w:bCs/>
          <w:sz w:val="19"/>
          <w:szCs w:val="19"/>
        </w:rPr>
        <w:t xml:space="preserve">. </w:t>
      </w:r>
    </w:p>
    <w:p w14:paraId="400F5873" w14:textId="77777777" w:rsidR="006F4DAF" w:rsidRPr="0011177B" w:rsidRDefault="006F4DAF" w:rsidP="006F4DAF">
      <w:pPr>
        <w:pStyle w:val="Textonotapie"/>
        <w:rPr>
          <w:lang w:val="es-CO"/>
        </w:rPr>
      </w:pPr>
    </w:p>
  </w:footnote>
  <w:footnote w:id="16">
    <w:p w14:paraId="285A8409" w14:textId="77777777" w:rsidR="00BA5303" w:rsidRDefault="00BA5303" w:rsidP="00BA5303">
      <w:pPr>
        <w:pStyle w:val="Textonotapie"/>
        <w:ind w:firstLine="709"/>
        <w:rPr>
          <w:rFonts w:ascii="Arial" w:hAnsi="Arial" w:cs="Arial"/>
          <w:sz w:val="19"/>
          <w:szCs w:val="19"/>
          <w:lang w:val="es-CO"/>
        </w:rPr>
      </w:pPr>
      <w:r w:rsidRPr="00D65DFE">
        <w:rPr>
          <w:rStyle w:val="Refdenotaalpie"/>
          <w:rFonts w:ascii="Arial" w:hAnsi="Arial" w:cs="Arial"/>
          <w:sz w:val="19"/>
          <w:szCs w:val="19"/>
        </w:rPr>
        <w:footnoteRef/>
      </w:r>
      <w:r w:rsidRPr="00D65DFE">
        <w:rPr>
          <w:rFonts w:ascii="Arial" w:hAnsi="Arial" w:cs="Arial"/>
          <w:sz w:val="19"/>
          <w:szCs w:val="19"/>
        </w:rPr>
        <w:t xml:space="preserve"> </w:t>
      </w:r>
      <w:r w:rsidRPr="00D65DFE">
        <w:rPr>
          <w:rFonts w:ascii="Arial" w:hAnsi="Arial" w:cs="Arial"/>
          <w:sz w:val="19"/>
          <w:szCs w:val="19"/>
          <w:lang w:val="es-CO"/>
        </w:rPr>
        <w:t>Definición Rae</w:t>
      </w:r>
      <w:r>
        <w:rPr>
          <w:rFonts w:ascii="Arial" w:hAnsi="Arial" w:cs="Arial"/>
          <w:sz w:val="19"/>
          <w:szCs w:val="19"/>
          <w:lang w:val="es-CO"/>
        </w:rPr>
        <w:t>. Disponible en</w:t>
      </w:r>
      <w:r w:rsidRPr="00873863">
        <w:rPr>
          <w:rFonts w:ascii="Arial" w:hAnsi="Arial" w:cs="Arial"/>
          <w:color w:val="000000" w:themeColor="text1"/>
          <w:sz w:val="19"/>
          <w:szCs w:val="19"/>
          <w:lang w:val="es-CO"/>
        </w:rPr>
        <w:t xml:space="preserve"> </w:t>
      </w:r>
      <w:hyperlink r:id="rId5" w:history="1">
        <w:r w:rsidRPr="00873863">
          <w:rPr>
            <w:rStyle w:val="Hipervnculo"/>
            <w:rFonts w:ascii="Arial" w:hAnsi="Arial" w:cs="Arial"/>
            <w:color w:val="000000" w:themeColor="text1"/>
            <w:sz w:val="19"/>
            <w:szCs w:val="19"/>
            <w:u w:val="none"/>
            <w:lang w:val="es-CO"/>
          </w:rPr>
          <w:t>https://dle.rae.es/consultar</w:t>
        </w:r>
      </w:hyperlink>
      <w:r>
        <w:rPr>
          <w:rStyle w:val="Hipervnculo"/>
          <w:rFonts w:ascii="Arial" w:hAnsi="Arial" w:cs="Arial"/>
          <w:color w:val="000000" w:themeColor="text1"/>
          <w:sz w:val="19"/>
          <w:szCs w:val="19"/>
          <w:u w:val="none"/>
          <w:lang w:val="es-CO"/>
        </w:rPr>
        <w:t xml:space="preserve"> </w:t>
      </w:r>
    </w:p>
    <w:p w14:paraId="338823D0" w14:textId="77777777" w:rsidR="00BA5303" w:rsidRPr="00D65DFE" w:rsidRDefault="00BA5303" w:rsidP="00BA5303">
      <w:pPr>
        <w:pStyle w:val="Textonotapie"/>
        <w:ind w:firstLine="709"/>
        <w:rPr>
          <w:rFonts w:ascii="Arial" w:hAnsi="Arial" w:cs="Arial"/>
          <w:sz w:val="19"/>
          <w:szCs w:val="19"/>
          <w:lang w:val="es-CO"/>
        </w:rPr>
      </w:pPr>
    </w:p>
  </w:footnote>
  <w:footnote w:id="17">
    <w:p w14:paraId="08D2C00A" w14:textId="1682A7C1" w:rsidR="00BA5303" w:rsidRPr="000E7118" w:rsidRDefault="00BA5303" w:rsidP="00BA5303">
      <w:pPr>
        <w:pStyle w:val="Textonotapie"/>
        <w:ind w:firstLine="709"/>
        <w:rPr>
          <w:rFonts w:ascii="Arial" w:hAnsi="Arial" w:cs="Arial"/>
          <w:sz w:val="19"/>
          <w:szCs w:val="19"/>
          <w:lang w:val="es-CO"/>
        </w:rPr>
      </w:pPr>
      <w:r>
        <w:rPr>
          <w:rStyle w:val="Refdenotaalpie"/>
        </w:rPr>
        <w:footnoteRef/>
      </w:r>
      <w:r>
        <w:t xml:space="preserve"> </w:t>
      </w:r>
      <w:r w:rsidRPr="00D65DFE">
        <w:rPr>
          <w:rFonts w:ascii="Arial" w:hAnsi="Arial" w:cs="Arial"/>
          <w:sz w:val="19"/>
          <w:szCs w:val="19"/>
          <w:lang w:val="es-CO"/>
        </w:rPr>
        <w:t>Ibídem. Disponible en</w:t>
      </w:r>
      <w:r>
        <w:rPr>
          <w:rFonts w:ascii="Arial" w:hAnsi="Arial" w:cs="Arial"/>
          <w:sz w:val="19"/>
          <w:szCs w:val="19"/>
          <w:lang w:val="es-CO"/>
        </w:rPr>
        <w:t>:</w:t>
      </w:r>
      <w:r w:rsidRPr="00D65DFE">
        <w:rPr>
          <w:rFonts w:ascii="Arial" w:hAnsi="Arial" w:cs="Arial"/>
          <w:sz w:val="19"/>
          <w:szCs w:val="19"/>
          <w:lang w:val="es-CO"/>
        </w:rPr>
        <w:t xml:space="preserve"> </w:t>
      </w:r>
      <w:hyperlink r:id="rId6" w:history="1">
        <w:r w:rsidR="000E7118" w:rsidRPr="000E7118">
          <w:rPr>
            <w:rStyle w:val="Hipervnculo"/>
            <w:rFonts w:ascii="Arial" w:hAnsi="Arial" w:cs="Arial"/>
            <w:color w:val="auto"/>
            <w:sz w:val="19"/>
            <w:szCs w:val="19"/>
            <w:u w:val="none"/>
            <w:lang w:val="es-CO"/>
          </w:rPr>
          <w:t>https://www.rae.es/drae2001/an%C3%A1lisis</w:t>
        </w:r>
      </w:hyperlink>
    </w:p>
    <w:p w14:paraId="3DFDB16E" w14:textId="77777777" w:rsidR="000E7118" w:rsidRPr="00D65DFE" w:rsidRDefault="000E7118" w:rsidP="00BA5303">
      <w:pPr>
        <w:pStyle w:val="Textonotapie"/>
        <w:ind w:firstLine="709"/>
        <w:rPr>
          <w:lang w:val="es-CO"/>
        </w:rPr>
      </w:pPr>
    </w:p>
  </w:footnote>
  <w:footnote w:id="18">
    <w:p w14:paraId="181DF6D2" w14:textId="77777777" w:rsidR="00BA5303" w:rsidRPr="00360E6D" w:rsidRDefault="00BA5303" w:rsidP="00BA5303">
      <w:pPr>
        <w:pStyle w:val="Textonotapie"/>
        <w:ind w:firstLine="709"/>
        <w:jc w:val="both"/>
        <w:rPr>
          <w:rFonts w:ascii="Arial" w:hAnsi="Arial" w:cs="Arial"/>
          <w:sz w:val="19"/>
          <w:szCs w:val="19"/>
        </w:rPr>
      </w:pPr>
      <w:r>
        <w:rPr>
          <w:rStyle w:val="Refdenotaalpie"/>
        </w:rPr>
        <w:footnoteRef/>
      </w:r>
      <w:r>
        <w:t xml:space="preserve"> </w:t>
      </w:r>
      <w:r w:rsidRPr="007128E3">
        <w:rPr>
          <w:rFonts w:ascii="Arial" w:hAnsi="Arial" w:cs="Arial"/>
          <w:sz w:val="19"/>
          <w:szCs w:val="19"/>
        </w:rPr>
        <w:t>Gaceta del Congreso de la República No.</w:t>
      </w:r>
      <w:r>
        <w:rPr>
          <w:rFonts w:ascii="Arial" w:hAnsi="Arial" w:cs="Arial"/>
          <w:sz w:val="19"/>
          <w:szCs w:val="19"/>
        </w:rPr>
        <w:t xml:space="preserve">1187/19. </w:t>
      </w:r>
      <w:r w:rsidRPr="007128E3">
        <w:rPr>
          <w:rFonts w:ascii="Arial" w:hAnsi="Arial" w:cs="Arial"/>
          <w:sz w:val="19"/>
          <w:szCs w:val="19"/>
        </w:rPr>
        <w:t>Disponible en:</w:t>
      </w:r>
      <w:r>
        <w:t xml:space="preserve"> </w:t>
      </w:r>
      <w:hyperlink r:id="rId7" w:history="1">
        <w:r w:rsidRPr="00360E6D">
          <w:rPr>
            <w:rStyle w:val="Hipervnculo"/>
            <w:rFonts w:ascii="Arial" w:hAnsi="Arial" w:cs="Arial"/>
            <w:color w:val="auto"/>
            <w:sz w:val="19"/>
            <w:szCs w:val="19"/>
            <w:u w:val="none"/>
          </w:rPr>
          <w:t>http://leyes.senado.gov.co/proyectos/images/documentos/Textos%20Radicados/Ponencias/2019/gaceta_1187.pdf</w:t>
        </w:r>
      </w:hyperlink>
      <w:r w:rsidRPr="00360E6D">
        <w:rPr>
          <w:rFonts w:ascii="Arial" w:hAnsi="Arial" w:cs="Arial"/>
          <w:sz w:val="19"/>
          <w:szCs w:val="19"/>
        </w:rPr>
        <w:t xml:space="preserve"> </w:t>
      </w:r>
    </w:p>
    <w:p w14:paraId="50929471" w14:textId="77777777" w:rsidR="00BA5303" w:rsidRPr="0026608D" w:rsidRDefault="00BA5303" w:rsidP="00BA5303">
      <w:pPr>
        <w:pStyle w:val="Textonotapie"/>
        <w:ind w:firstLine="709"/>
        <w:rPr>
          <w:lang w:val="es-CO"/>
        </w:rPr>
      </w:pPr>
    </w:p>
  </w:footnote>
  <w:footnote w:id="19">
    <w:p w14:paraId="10E75CEE" w14:textId="77777777" w:rsidR="00484E3F" w:rsidRDefault="00484E3F" w:rsidP="00484E3F">
      <w:pPr>
        <w:pStyle w:val="Textonotapie"/>
        <w:ind w:firstLine="709"/>
        <w:jc w:val="both"/>
        <w:rPr>
          <w:rFonts w:ascii="Arial" w:hAnsi="Arial" w:cs="Arial"/>
          <w:sz w:val="19"/>
          <w:szCs w:val="19"/>
          <w:lang w:val="es-ES"/>
        </w:rPr>
      </w:pPr>
      <w:r w:rsidRPr="007128E3">
        <w:rPr>
          <w:rStyle w:val="Refdenotaalpie"/>
          <w:rFonts w:ascii="Arial" w:hAnsi="Arial" w:cs="Arial"/>
          <w:sz w:val="19"/>
          <w:szCs w:val="19"/>
        </w:rPr>
        <w:footnoteRef/>
      </w:r>
      <w:r w:rsidRPr="007128E3">
        <w:rPr>
          <w:rFonts w:ascii="Arial" w:hAnsi="Arial" w:cs="Arial"/>
          <w:sz w:val="19"/>
          <w:szCs w:val="19"/>
        </w:rPr>
        <w:t xml:space="preserve">Gaceta del Congreso de la República No. 563/18. Disponible en: </w:t>
      </w:r>
      <w:hyperlink r:id="rId8" w:history="1">
        <w:r w:rsidRPr="00360E6D">
          <w:rPr>
            <w:rStyle w:val="Hipervnculo"/>
            <w:rFonts w:ascii="Arial" w:hAnsi="Arial" w:cs="Arial"/>
            <w:color w:val="auto"/>
            <w:sz w:val="19"/>
            <w:szCs w:val="19"/>
            <w:u w:val="none"/>
            <w:lang w:val="es-ES"/>
          </w:rPr>
          <w:t>http://leyes.senado.gov.co/proyectos/images/documentos/Textos%20Radicados/Ponencias/2018/gaceta_563.pdf</w:t>
        </w:r>
      </w:hyperlink>
      <w:r w:rsidRPr="00472D8E">
        <w:rPr>
          <w:rFonts w:ascii="Arial" w:hAnsi="Arial" w:cs="Arial"/>
          <w:sz w:val="19"/>
          <w:szCs w:val="19"/>
          <w:lang w:val="es-ES"/>
        </w:rPr>
        <w:t xml:space="preserve"> </w:t>
      </w:r>
    </w:p>
    <w:p w14:paraId="16E4D4E1" w14:textId="77777777" w:rsidR="00484E3F" w:rsidRPr="007128E3" w:rsidRDefault="00484E3F" w:rsidP="00484E3F">
      <w:pPr>
        <w:pStyle w:val="Textonotapie"/>
        <w:ind w:firstLine="709"/>
        <w:jc w:val="both"/>
        <w:rPr>
          <w:rFonts w:ascii="Arial" w:hAnsi="Arial" w:cs="Arial"/>
          <w:sz w:val="19"/>
          <w:szCs w:val="19"/>
          <w:lang w:val="es-CO"/>
        </w:rPr>
      </w:pPr>
    </w:p>
  </w:footnote>
  <w:footnote w:id="20">
    <w:p w14:paraId="60B4E905" w14:textId="77777777" w:rsidR="005C0D57" w:rsidRDefault="005C0D57" w:rsidP="005C0D57">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sidRPr="009609F0">
        <w:rPr>
          <w:rFonts w:ascii="Arial" w:hAnsi="Arial" w:cs="Arial"/>
          <w:sz w:val="19"/>
          <w:szCs w:val="19"/>
        </w:rPr>
        <w:t xml:space="preserve"> 1154/18 </w:t>
      </w:r>
      <w:r w:rsidRPr="007128E3">
        <w:rPr>
          <w:rFonts w:ascii="Arial" w:hAnsi="Arial" w:cs="Arial"/>
          <w:sz w:val="19"/>
          <w:szCs w:val="19"/>
        </w:rPr>
        <w:t>Disponible en:</w:t>
      </w:r>
      <w:r>
        <w:rPr>
          <w:rFonts w:ascii="Arial" w:hAnsi="Arial" w:cs="Arial"/>
          <w:sz w:val="19"/>
          <w:szCs w:val="19"/>
        </w:rPr>
        <w:t xml:space="preserve"> </w:t>
      </w:r>
      <w:hyperlink r:id="rId9" w:history="1">
        <w:r w:rsidRPr="00360E6D">
          <w:rPr>
            <w:rStyle w:val="Hipervnculo"/>
            <w:rFonts w:ascii="Arial" w:hAnsi="Arial" w:cs="Arial"/>
            <w:color w:val="auto"/>
            <w:sz w:val="19"/>
            <w:szCs w:val="19"/>
            <w:u w:val="none"/>
          </w:rPr>
          <w:t>http://leyes.senado.gov.co/proyectos/images/documentos/Textos%20Radicados/Ponencias/2018/gaceta_1154.pdf</w:t>
        </w:r>
      </w:hyperlink>
      <w:r w:rsidRPr="009609F0">
        <w:rPr>
          <w:rFonts w:ascii="Arial" w:hAnsi="Arial" w:cs="Arial"/>
          <w:sz w:val="19"/>
          <w:szCs w:val="19"/>
        </w:rPr>
        <w:t xml:space="preserve"> </w:t>
      </w:r>
    </w:p>
    <w:p w14:paraId="175C616D" w14:textId="77777777" w:rsidR="005C0D57" w:rsidRPr="009609F0" w:rsidRDefault="005C0D57" w:rsidP="005C0D57">
      <w:pPr>
        <w:pStyle w:val="Textonotapie"/>
        <w:ind w:firstLine="709"/>
        <w:jc w:val="both"/>
        <w:rPr>
          <w:lang w:val="es-CO"/>
        </w:rPr>
      </w:pPr>
    </w:p>
  </w:footnote>
  <w:footnote w:id="21">
    <w:p w14:paraId="4E1248B2" w14:textId="77777777" w:rsidR="005C0D57" w:rsidRDefault="005C0D57" w:rsidP="005C0D57">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423/19. </w:t>
      </w:r>
      <w:r w:rsidRPr="007128E3">
        <w:rPr>
          <w:rFonts w:ascii="Arial" w:hAnsi="Arial" w:cs="Arial"/>
          <w:sz w:val="19"/>
          <w:szCs w:val="19"/>
        </w:rPr>
        <w:t>Disponible e</w:t>
      </w:r>
      <w:r>
        <w:rPr>
          <w:rFonts w:ascii="Arial" w:hAnsi="Arial" w:cs="Arial"/>
          <w:sz w:val="19"/>
          <w:szCs w:val="19"/>
        </w:rPr>
        <w:t xml:space="preserve">n: </w:t>
      </w:r>
      <w:hyperlink r:id="rId10" w:history="1">
        <w:r w:rsidRPr="00360E6D">
          <w:rPr>
            <w:rStyle w:val="Hipervnculo"/>
            <w:rFonts w:ascii="Arial" w:hAnsi="Arial" w:cs="Arial"/>
            <w:color w:val="auto"/>
            <w:sz w:val="19"/>
            <w:szCs w:val="19"/>
            <w:u w:val="none"/>
          </w:rPr>
          <w:t>http://leyes.senado.gov.co/proyectos/images/documentos/Textos%20Radicados/Ponencias/2019/gaceta_423.pdf</w:t>
        </w:r>
      </w:hyperlink>
      <w:r w:rsidRPr="006F458D">
        <w:rPr>
          <w:rFonts w:ascii="Arial" w:hAnsi="Arial" w:cs="Arial"/>
          <w:sz w:val="19"/>
          <w:szCs w:val="19"/>
        </w:rPr>
        <w:t xml:space="preserve"> </w:t>
      </w:r>
    </w:p>
    <w:p w14:paraId="2E7BB40D" w14:textId="77777777" w:rsidR="005C0D57" w:rsidRPr="006F458D" w:rsidRDefault="005C0D57" w:rsidP="005C0D57">
      <w:pPr>
        <w:pStyle w:val="Textonotapie"/>
        <w:ind w:firstLine="709"/>
        <w:jc w:val="both"/>
        <w:rPr>
          <w:lang w:val="es-CO"/>
        </w:rPr>
      </w:pPr>
    </w:p>
  </w:footnote>
  <w:footnote w:id="22">
    <w:p w14:paraId="0849A853" w14:textId="77777777" w:rsidR="005C0D57" w:rsidRPr="00466861" w:rsidRDefault="005C0D57" w:rsidP="005C0D57">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963/19</w:t>
      </w:r>
      <w:r w:rsidRPr="001D4141">
        <w:t xml:space="preserve"> </w:t>
      </w:r>
      <w:r w:rsidRPr="007128E3">
        <w:rPr>
          <w:rFonts w:ascii="Arial" w:hAnsi="Arial" w:cs="Arial"/>
          <w:sz w:val="19"/>
          <w:szCs w:val="19"/>
        </w:rPr>
        <w:t>Disponible e</w:t>
      </w:r>
      <w:r>
        <w:rPr>
          <w:rFonts w:ascii="Arial" w:hAnsi="Arial" w:cs="Arial"/>
          <w:sz w:val="19"/>
          <w:szCs w:val="19"/>
        </w:rPr>
        <w:t xml:space="preserve">n: </w:t>
      </w:r>
      <w:hyperlink r:id="rId11" w:history="1">
        <w:r w:rsidRPr="00466861">
          <w:rPr>
            <w:rStyle w:val="Hipervnculo"/>
            <w:rFonts w:ascii="Arial" w:hAnsi="Arial" w:cs="Arial"/>
            <w:color w:val="auto"/>
            <w:sz w:val="19"/>
            <w:szCs w:val="19"/>
            <w:u w:val="none"/>
          </w:rPr>
          <w:t>http://leyes.senado.gov.co/proyectos/images/documentos/Textos%20Radicados/Ponencias/2019/gaceta_963.pdf</w:t>
        </w:r>
      </w:hyperlink>
    </w:p>
    <w:p w14:paraId="0CCB27BC" w14:textId="77777777" w:rsidR="005C0D57" w:rsidRPr="009153F6" w:rsidRDefault="005C0D57" w:rsidP="005C0D57">
      <w:pPr>
        <w:pStyle w:val="Textonotapie"/>
        <w:ind w:firstLine="709"/>
        <w:jc w:val="both"/>
        <w:rPr>
          <w:lang w:val="es-CO"/>
        </w:rPr>
      </w:pPr>
    </w:p>
  </w:footnote>
  <w:footnote w:id="23">
    <w:p w14:paraId="128F0D46" w14:textId="77777777" w:rsidR="00484E3F" w:rsidRPr="00266CB5" w:rsidRDefault="00484E3F" w:rsidP="00484E3F">
      <w:pPr>
        <w:pStyle w:val="Textonotapie"/>
        <w:ind w:firstLine="709"/>
        <w:jc w:val="both"/>
        <w:rPr>
          <w:lang w:val="es-CO"/>
        </w:rPr>
      </w:pPr>
      <w:r w:rsidRPr="00266CB5">
        <w:rPr>
          <w:rStyle w:val="Refdenotaalpie"/>
        </w:rPr>
        <w:footnoteRef/>
      </w:r>
      <w:r w:rsidRPr="00266CB5">
        <w:rPr>
          <w:rFonts w:ascii="Arial" w:hAnsi="Arial" w:cs="Arial"/>
          <w:sz w:val="19"/>
          <w:szCs w:val="19"/>
        </w:rPr>
        <w:t>Gaceta del Congreso de la República No. 1187/19</w:t>
      </w:r>
      <w:r w:rsidRPr="00266CB5">
        <w:t xml:space="preserve"> </w:t>
      </w:r>
      <w:r w:rsidRPr="00266CB5">
        <w:rPr>
          <w:rFonts w:ascii="Arial" w:hAnsi="Arial" w:cs="Arial"/>
          <w:sz w:val="19"/>
          <w:szCs w:val="19"/>
        </w:rPr>
        <w:t xml:space="preserve">Disponible en: </w:t>
      </w:r>
      <w:hyperlink r:id="rId12" w:history="1">
        <w:r w:rsidRPr="00466861">
          <w:rPr>
            <w:rStyle w:val="Hipervnculo"/>
            <w:rFonts w:ascii="Arial" w:hAnsi="Arial" w:cs="Arial"/>
            <w:color w:val="auto"/>
            <w:sz w:val="19"/>
            <w:szCs w:val="19"/>
            <w:u w:val="none"/>
          </w:rPr>
          <w:t>http://leyes.senado.gov.co/proyectos/images/documentos/Textos%20Radicados/Ponencias/2019/gaceta_1187.pdf</w:t>
        </w:r>
      </w:hyperlink>
      <w:r w:rsidRPr="00266CB5">
        <w:rPr>
          <w:rFonts w:ascii="Arial" w:hAnsi="Arial" w:cs="Arial"/>
          <w:sz w:val="19"/>
          <w:szCs w:val="19"/>
        </w:rPr>
        <w:t xml:space="preserve"> </w:t>
      </w:r>
    </w:p>
  </w:footnote>
  <w:footnote w:id="24">
    <w:p w14:paraId="4F75867B" w14:textId="77777777" w:rsidR="00842919" w:rsidRPr="00AC6886" w:rsidRDefault="00842919" w:rsidP="00842919">
      <w:pPr>
        <w:pStyle w:val="Textonotapie"/>
        <w:ind w:firstLine="709"/>
        <w:rPr>
          <w:rFonts w:ascii="Arial" w:hAnsi="Arial" w:cs="Arial"/>
          <w:lang w:val="es-CO"/>
        </w:rPr>
      </w:pPr>
      <w:r w:rsidRPr="00AC6886">
        <w:rPr>
          <w:rStyle w:val="Refdenotaalpie"/>
          <w:rFonts w:ascii="Arial" w:hAnsi="Arial" w:cs="Arial"/>
        </w:rPr>
        <w:footnoteRef/>
      </w:r>
      <w:r w:rsidRPr="00AC6886">
        <w:rPr>
          <w:rFonts w:ascii="Arial" w:hAnsi="Arial" w:cs="Arial"/>
        </w:rPr>
        <w:t xml:space="preserve"> </w:t>
      </w:r>
      <w:r w:rsidRPr="00AC6886">
        <w:rPr>
          <w:rFonts w:ascii="Arial" w:hAnsi="Arial" w:cs="Arial"/>
          <w:sz w:val="19"/>
          <w:szCs w:val="19"/>
          <w:lang w:val="es-CO"/>
        </w:rPr>
        <w:t>Disponible en https://www.contraloria.gov.co/web/registro-de-obras-inconclusas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C36B1" w:rsidRDefault="00EC36B1">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389035719">
    <w:abstractNumId w:val="9"/>
  </w:num>
  <w:num w:numId="2" w16cid:durableId="2097087800">
    <w:abstractNumId w:val="7"/>
  </w:num>
  <w:num w:numId="3" w16cid:durableId="767458439">
    <w:abstractNumId w:val="13"/>
  </w:num>
  <w:num w:numId="4" w16cid:durableId="960188434">
    <w:abstractNumId w:val="16"/>
  </w:num>
  <w:num w:numId="5" w16cid:durableId="1283997046">
    <w:abstractNumId w:val="20"/>
  </w:num>
  <w:num w:numId="6" w16cid:durableId="194125937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87664">
    <w:abstractNumId w:val="17"/>
  </w:num>
  <w:num w:numId="8" w16cid:durableId="640381164">
    <w:abstractNumId w:val="0"/>
  </w:num>
  <w:num w:numId="9" w16cid:durableId="278684259">
    <w:abstractNumId w:val="3"/>
  </w:num>
  <w:num w:numId="10" w16cid:durableId="1238516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911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4880218">
    <w:abstractNumId w:val="8"/>
  </w:num>
  <w:num w:numId="13" w16cid:durableId="1554121440">
    <w:abstractNumId w:val="12"/>
  </w:num>
  <w:num w:numId="14" w16cid:durableId="1426028293">
    <w:abstractNumId w:val="6"/>
  </w:num>
  <w:num w:numId="15" w16cid:durableId="95001740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766283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8727498">
    <w:abstractNumId w:val="22"/>
  </w:num>
  <w:num w:numId="18" w16cid:durableId="2023241523">
    <w:abstractNumId w:val="14"/>
  </w:num>
  <w:num w:numId="19" w16cid:durableId="818225871">
    <w:abstractNumId w:val="2"/>
  </w:num>
  <w:num w:numId="20" w16cid:durableId="532958815">
    <w:abstractNumId w:val="23"/>
  </w:num>
  <w:num w:numId="21" w16cid:durableId="697775459">
    <w:abstractNumId w:val="15"/>
  </w:num>
  <w:num w:numId="22" w16cid:durableId="1647666477">
    <w:abstractNumId w:val="5"/>
  </w:num>
  <w:num w:numId="23" w16cid:durableId="52432647">
    <w:abstractNumId w:val="4"/>
  </w:num>
  <w:num w:numId="24" w16cid:durableId="2074304160">
    <w:abstractNumId w:val="18"/>
  </w:num>
  <w:num w:numId="25" w16cid:durableId="1738433868">
    <w:abstractNumId w:val="10"/>
  </w:num>
  <w:num w:numId="26" w16cid:durableId="72245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27"/>
    <w:rsid w:val="000040D7"/>
    <w:rsid w:val="00004556"/>
    <w:rsid w:val="00004F60"/>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AA0"/>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6C0C"/>
    <w:rsid w:val="00027787"/>
    <w:rsid w:val="000278D2"/>
    <w:rsid w:val="00027B49"/>
    <w:rsid w:val="00031167"/>
    <w:rsid w:val="00031384"/>
    <w:rsid w:val="000315E1"/>
    <w:rsid w:val="0003236E"/>
    <w:rsid w:val="0003339A"/>
    <w:rsid w:val="000341F2"/>
    <w:rsid w:val="00034651"/>
    <w:rsid w:val="000351F2"/>
    <w:rsid w:val="00036E03"/>
    <w:rsid w:val="000406DB"/>
    <w:rsid w:val="0004080C"/>
    <w:rsid w:val="0004094D"/>
    <w:rsid w:val="00041029"/>
    <w:rsid w:val="0004149B"/>
    <w:rsid w:val="00041CA0"/>
    <w:rsid w:val="00042961"/>
    <w:rsid w:val="000429AA"/>
    <w:rsid w:val="00042B91"/>
    <w:rsid w:val="00042C25"/>
    <w:rsid w:val="00042D03"/>
    <w:rsid w:val="00043086"/>
    <w:rsid w:val="000430A0"/>
    <w:rsid w:val="00043A33"/>
    <w:rsid w:val="00043D3B"/>
    <w:rsid w:val="00043DFA"/>
    <w:rsid w:val="0004418C"/>
    <w:rsid w:val="00044204"/>
    <w:rsid w:val="00044498"/>
    <w:rsid w:val="000449D4"/>
    <w:rsid w:val="00046717"/>
    <w:rsid w:val="00046A63"/>
    <w:rsid w:val="00046C09"/>
    <w:rsid w:val="0004716A"/>
    <w:rsid w:val="00047385"/>
    <w:rsid w:val="000473E8"/>
    <w:rsid w:val="0004797F"/>
    <w:rsid w:val="000504DE"/>
    <w:rsid w:val="00050E84"/>
    <w:rsid w:val="00051074"/>
    <w:rsid w:val="00051C8A"/>
    <w:rsid w:val="00052B79"/>
    <w:rsid w:val="00052EA0"/>
    <w:rsid w:val="000536E3"/>
    <w:rsid w:val="00054252"/>
    <w:rsid w:val="0005474D"/>
    <w:rsid w:val="00055388"/>
    <w:rsid w:val="00055CB9"/>
    <w:rsid w:val="00056F66"/>
    <w:rsid w:val="0005702F"/>
    <w:rsid w:val="0005779C"/>
    <w:rsid w:val="00060041"/>
    <w:rsid w:val="00061D06"/>
    <w:rsid w:val="00061E28"/>
    <w:rsid w:val="0006294B"/>
    <w:rsid w:val="00062CDD"/>
    <w:rsid w:val="00063FA5"/>
    <w:rsid w:val="00063FDB"/>
    <w:rsid w:val="000640AF"/>
    <w:rsid w:val="00064495"/>
    <w:rsid w:val="00064626"/>
    <w:rsid w:val="00064940"/>
    <w:rsid w:val="00064CAE"/>
    <w:rsid w:val="00064DB7"/>
    <w:rsid w:val="00064FA7"/>
    <w:rsid w:val="00065195"/>
    <w:rsid w:val="00070AEB"/>
    <w:rsid w:val="00070AF1"/>
    <w:rsid w:val="000714DE"/>
    <w:rsid w:val="0007254F"/>
    <w:rsid w:val="000735C3"/>
    <w:rsid w:val="00073C30"/>
    <w:rsid w:val="00074305"/>
    <w:rsid w:val="00074B2A"/>
    <w:rsid w:val="00075B3E"/>
    <w:rsid w:val="00076456"/>
    <w:rsid w:val="0007779B"/>
    <w:rsid w:val="000777E7"/>
    <w:rsid w:val="0007790A"/>
    <w:rsid w:val="0008017B"/>
    <w:rsid w:val="00080ACD"/>
    <w:rsid w:val="000811ED"/>
    <w:rsid w:val="00081284"/>
    <w:rsid w:val="00081D62"/>
    <w:rsid w:val="0008205C"/>
    <w:rsid w:val="00082B74"/>
    <w:rsid w:val="00083099"/>
    <w:rsid w:val="000837A7"/>
    <w:rsid w:val="00083EDC"/>
    <w:rsid w:val="00084B97"/>
    <w:rsid w:val="0008510E"/>
    <w:rsid w:val="000856DE"/>
    <w:rsid w:val="00085F17"/>
    <w:rsid w:val="00085FB3"/>
    <w:rsid w:val="0008686B"/>
    <w:rsid w:val="00086B2A"/>
    <w:rsid w:val="00086ED2"/>
    <w:rsid w:val="000914D6"/>
    <w:rsid w:val="00091569"/>
    <w:rsid w:val="00092DCA"/>
    <w:rsid w:val="0009395E"/>
    <w:rsid w:val="000942EB"/>
    <w:rsid w:val="0009524D"/>
    <w:rsid w:val="00095B70"/>
    <w:rsid w:val="0009617E"/>
    <w:rsid w:val="000979CF"/>
    <w:rsid w:val="000A03C8"/>
    <w:rsid w:val="000A05F2"/>
    <w:rsid w:val="000A06C4"/>
    <w:rsid w:val="000A0861"/>
    <w:rsid w:val="000A0ED1"/>
    <w:rsid w:val="000A10AC"/>
    <w:rsid w:val="000A12DB"/>
    <w:rsid w:val="000A17C8"/>
    <w:rsid w:val="000A20D7"/>
    <w:rsid w:val="000A2128"/>
    <w:rsid w:val="000A26A1"/>
    <w:rsid w:val="000A362F"/>
    <w:rsid w:val="000A3B49"/>
    <w:rsid w:val="000A5AAF"/>
    <w:rsid w:val="000A5F97"/>
    <w:rsid w:val="000A648E"/>
    <w:rsid w:val="000A73BB"/>
    <w:rsid w:val="000A7EF4"/>
    <w:rsid w:val="000B0A15"/>
    <w:rsid w:val="000B103F"/>
    <w:rsid w:val="000B1042"/>
    <w:rsid w:val="000B1437"/>
    <w:rsid w:val="000B1470"/>
    <w:rsid w:val="000B2B86"/>
    <w:rsid w:val="000B3051"/>
    <w:rsid w:val="000B419B"/>
    <w:rsid w:val="000B41E7"/>
    <w:rsid w:val="000B5781"/>
    <w:rsid w:val="000C0185"/>
    <w:rsid w:val="000C0F81"/>
    <w:rsid w:val="000C128D"/>
    <w:rsid w:val="000C17A3"/>
    <w:rsid w:val="000C1D4B"/>
    <w:rsid w:val="000C2E4D"/>
    <w:rsid w:val="000C3260"/>
    <w:rsid w:val="000C3803"/>
    <w:rsid w:val="000C3B77"/>
    <w:rsid w:val="000C4F49"/>
    <w:rsid w:val="000C5861"/>
    <w:rsid w:val="000C5CA2"/>
    <w:rsid w:val="000C639D"/>
    <w:rsid w:val="000C6C31"/>
    <w:rsid w:val="000C6DBC"/>
    <w:rsid w:val="000C6F79"/>
    <w:rsid w:val="000C7476"/>
    <w:rsid w:val="000C7711"/>
    <w:rsid w:val="000C7AA2"/>
    <w:rsid w:val="000D0462"/>
    <w:rsid w:val="000D053D"/>
    <w:rsid w:val="000D0AA7"/>
    <w:rsid w:val="000D0ED2"/>
    <w:rsid w:val="000D152A"/>
    <w:rsid w:val="000D1CEB"/>
    <w:rsid w:val="000D2563"/>
    <w:rsid w:val="000D25BF"/>
    <w:rsid w:val="000D378E"/>
    <w:rsid w:val="000D3FDC"/>
    <w:rsid w:val="000D4E38"/>
    <w:rsid w:val="000D50DB"/>
    <w:rsid w:val="000D6288"/>
    <w:rsid w:val="000D6CAF"/>
    <w:rsid w:val="000D7541"/>
    <w:rsid w:val="000D75E1"/>
    <w:rsid w:val="000E22CF"/>
    <w:rsid w:val="000E2977"/>
    <w:rsid w:val="000E30AC"/>
    <w:rsid w:val="000E3B46"/>
    <w:rsid w:val="000E3E11"/>
    <w:rsid w:val="000E4596"/>
    <w:rsid w:val="000E4B0F"/>
    <w:rsid w:val="000E4EA2"/>
    <w:rsid w:val="000E5768"/>
    <w:rsid w:val="000E5843"/>
    <w:rsid w:val="000E6139"/>
    <w:rsid w:val="000E6BE1"/>
    <w:rsid w:val="000E7118"/>
    <w:rsid w:val="000E7E0B"/>
    <w:rsid w:val="000F078A"/>
    <w:rsid w:val="000F122D"/>
    <w:rsid w:val="000F144E"/>
    <w:rsid w:val="000F1450"/>
    <w:rsid w:val="000F14E8"/>
    <w:rsid w:val="000F1BBD"/>
    <w:rsid w:val="000F1FC6"/>
    <w:rsid w:val="000F2739"/>
    <w:rsid w:val="000F3138"/>
    <w:rsid w:val="000F3D39"/>
    <w:rsid w:val="000F4403"/>
    <w:rsid w:val="000F4C85"/>
    <w:rsid w:val="000F4E17"/>
    <w:rsid w:val="000F6578"/>
    <w:rsid w:val="000F70CD"/>
    <w:rsid w:val="000F7ABD"/>
    <w:rsid w:val="000F7E8F"/>
    <w:rsid w:val="000F7FBB"/>
    <w:rsid w:val="001000FB"/>
    <w:rsid w:val="00101B40"/>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11F"/>
    <w:rsid w:val="00110CEB"/>
    <w:rsid w:val="00110F61"/>
    <w:rsid w:val="001111BD"/>
    <w:rsid w:val="0011165A"/>
    <w:rsid w:val="0011177B"/>
    <w:rsid w:val="00111B2B"/>
    <w:rsid w:val="00112774"/>
    <w:rsid w:val="00112B2E"/>
    <w:rsid w:val="00113003"/>
    <w:rsid w:val="00113062"/>
    <w:rsid w:val="00113584"/>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B1A"/>
    <w:rsid w:val="00135E88"/>
    <w:rsid w:val="0013695C"/>
    <w:rsid w:val="001369F5"/>
    <w:rsid w:val="00136BF7"/>
    <w:rsid w:val="001378B9"/>
    <w:rsid w:val="00137FFA"/>
    <w:rsid w:val="00140109"/>
    <w:rsid w:val="001401AA"/>
    <w:rsid w:val="0014029B"/>
    <w:rsid w:val="00140A4F"/>
    <w:rsid w:val="001413AB"/>
    <w:rsid w:val="00141771"/>
    <w:rsid w:val="00141C66"/>
    <w:rsid w:val="001440D0"/>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6D"/>
    <w:rsid w:val="0015448E"/>
    <w:rsid w:val="00154933"/>
    <w:rsid w:val="00154A6F"/>
    <w:rsid w:val="00155D08"/>
    <w:rsid w:val="00156BE5"/>
    <w:rsid w:val="00157232"/>
    <w:rsid w:val="00160401"/>
    <w:rsid w:val="00160D4E"/>
    <w:rsid w:val="00160FC5"/>
    <w:rsid w:val="0016125D"/>
    <w:rsid w:val="00161E62"/>
    <w:rsid w:val="00161F1C"/>
    <w:rsid w:val="0016200B"/>
    <w:rsid w:val="00163D7A"/>
    <w:rsid w:val="00164281"/>
    <w:rsid w:val="00166EC0"/>
    <w:rsid w:val="00167503"/>
    <w:rsid w:val="001676A9"/>
    <w:rsid w:val="00167A15"/>
    <w:rsid w:val="00167A50"/>
    <w:rsid w:val="00167DF5"/>
    <w:rsid w:val="00170001"/>
    <w:rsid w:val="0017118C"/>
    <w:rsid w:val="0017189B"/>
    <w:rsid w:val="00172198"/>
    <w:rsid w:val="00172612"/>
    <w:rsid w:val="00172817"/>
    <w:rsid w:val="00172F15"/>
    <w:rsid w:val="001734E3"/>
    <w:rsid w:val="001742BF"/>
    <w:rsid w:val="00175E49"/>
    <w:rsid w:val="00177076"/>
    <w:rsid w:val="001805C1"/>
    <w:rsid w:val="00180A2E"/>
    <w:rsid w:val="001813AF"/>
    <w:rsid w:val="001829CD"/>
    <w:rsid w:val="00182F01"/>
    <w:rsid w:val="0018329E"/>
    <w:rsid w:val="00184F27"/>
    <w:rsid w:val="0018519B"/>
    <w:rsid w:val="00185AFE"/>
    <w:rsid w:val="00185E78"/>
    <w:rsid w:val="00187177"/>
    <w:rsid w:val="00187443"/>
    <w:rsid w:val="00187ABD"/>
    <w:rsid w:val="001904E3"/>
    <w:rsid w:val="0019087A"/>
    <w:rsid w:val="00191C5A"/>
    <w:rsid w:val="00191CEB"/>
    <w:rsid w:val="00191E63"/>
    <w:rsid w:val="00192D68"/>
    <w:rsid w:val="001932ED"/>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B7F0B"/>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5F0"/>
    <w:rsid w:val="001E1CC4"/>
    <w:rsid w:val="001E1D38"/>
    <w:rsid w:val="001E218A"/>
    <w:rsid w:val="001E362E"/>
    <w:rsid w:val="001E3C62"/>
    <w:rsid w:val="001E3E0F"/>
    <w:rsid w:val="001E4258"/>
    <w:rsid w:val="001E56FF"/>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2F83"/>
    <w:rsid w:val="002037AA"/>
    <w:rsid w:val="00203FE3"/>
    <w:rsid w:val="002042D8"/>
    <w:rsid w:val="00204515"/>
    <w:rsid w:val="00204BF5"/>
    <w:rsid w:val="00204E6B"/>
    <w:rsid w:val="00204F79"/>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4235"/>
    <w:rsid w:val="00226055"/>
    <w:rsid w:val="0022613F"/>
    <w:rsid w:val="00226236"/>
    <w:rsid w:val="002270C9"/>
    <w:rsid w:val="00227A8B"/>
    <w:rsid w:val="0023146B"/>
    <w:rsid w:val="002315A0"/>
    <w:rsid w:val="00231601"/>
    <w:rsid w:val="002319A7"/>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378CF"/>
    <w:rsid w:val="0024015C"/>
    <w:rsid w:val="0024019A"/>
    <w:rsid w:val="002411DE"/>
    <w:rsid w:val="0024131D"/>
    <w:rsid w:val="002415B8"/>
    <w:rsid w:val="00241618"/>
    <w:rsid w:val="00241E0B"/>
    <w:rsid w:val="00242D62"/>
    <w:rsid w:val="002431D7"/>
    <w:rsid w:val="00243319"/>
    <w:rsid w:val="00244026"/>
    <w:rsid w:val="00244058"/>
    <w:rsid w:val="0024465A"/>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0BD"/>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098"/>
    <w:rsid w:val="002711A4"/>
    <w:rsid w:val="00271F13"/>
    <w:rsid w:val="00274DB5"/>
    <w:rsid w:val="002755E3"/>
    <w:rsid w:val="00275BB1"/>
    <w:rsid w:val="00275FBF"/>
    <w:rsid w:val="00276373"/>
    <w:rsid w:val="00276DF7"/>
    <w:rsid w:val="00277933"/>
    <w:rsid w:val="00277F8D"/>
    <w:rsid w:val="00277FA7"/>
    <w:rsid w:val="00280F3D"/>
    <w:rsid w:val="0028106A"/>
    <w:rsid w:val="0028187B"/>
    <w:rsid w:val="00281EB4"/>
    <w:rsid w:val="00282016"/>
    <w:rsid w:val="0028308E"/>
    <w:rsid w:val="002834E9"/>
    <w:rsid w:val="00283A52"/>
    <w:rsid w:val="00283C5E"/>
    <w:rsid w:val="00283E26"/>
    <w:rsid w:val="0028428F"/>
    <w:rsid w:val="00284CFC"/>
    <w:rsid w:val="00285832"/>
    <w:rsid w:val="00285969"/>
    <w:rsid w:val="0028663B"/>
    <w:rsid w:val="00286CEC"/>
    <w:rsid w:val="002871A9"/>
    <w:rsid w:val="00290781"/>
    <w:rsid w:val="002907A4"/>
    <w:rsid w:val="00290F11"/>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225"/>
    <w:rsid w:val="002A28FC"/>
    <w:rsid w:val="002A2B44"/>
    <w:rsid w:val="002A2EA5"/>
    <w:rsid w:val="002A3D94"/>
    <w:rsid w:val="002A4736"/>
    <w:rsid w:val="002A4B1C"/>
    <w:rsid w:val="002A4CC8"/>
    <w:rsid w:val="002A6AFB"/>
    <w:rsid w:val="002A733D"/>
    <w:rsid w:val="002A774A"/>
    <w:rsid w:val="002A7E5C"/>
    <w:rsid w:val="002A7F6D"/>
    <w:rsid w:val="002B0598"/>
    <w:rsid w:val="002B1342"/>
    <w:rsid w:val="002B17AD"/>
    <w:rsid w:val="002B27C8"/>
    <w:rsid w:val="002B2A7F"/>
    <w:rsid w:val="002B330B"/>
    <w:rsid w:val="002B33C1"/>
    <w:rsid w:val="002B342A"/>
    <w:rsid w:val="002B39BE"/>
    <w:rsid w:val="002B438C"/>
    <w:rsid w:val="002B48DB"/>
    <w:rsid w:val="002B4B34"/>
    <w:rsid w:val="002B541A"/>
    <w:rsid w:val="002B6407"/>
    <w:rsid w:val="002B6416"/>
    <w:rsid w:val="002B6459"/>
    <w:rsid w:val="002B683F"/>
    <w:rsid w:val="002B73B0"/>
    <w:rsid w:val="002C1143"/>
    <w:rsid w:val="002C11FA"/>
    <w:rsid w:val="002C24B4"/>
    <w:rsid w:val="002C2B3A"/>
    <w:rsid w:val="002C2B87"/>
    <w:rsid w:val="002C3CF4"/>
    <w:rsid w:val="002C40DA"/>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AD0"/>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1E67"/>
    <w:rsid w:val="002F240B"/>
    <w:rsid w:val="002F2F50"/>
    <w:rsid w:val="002F3601"/>
    <w:rsid w:val="002F45F6"/>
    <w:rsid w:val="002F692F"/>
    <w:rsid w:val="002F7B66"/>
    <w:rsid w:val="002F7C31"/>
    <w:rsid w:val="00300CB4"/>
    <w:rsid w:val="00300E24"/>
    <w:rsid w:val="00302C0E"/>
    <w:rsid w:val="003033BA"/>
    <w:rsid w:val="003043A3"/>
    <w:rsid w:val="00304BD4"/>
    <w:rsid w:val="0030500A"/>
    <w:rsid w:val="0030517B"/>
    <w:rsid w:val="003052EB"/>
    <w:rsid w:val="00305FCB"/>
    <w:rsid w:val="003063C3"/>
    <w:rsid w:val="003065CE"/>
    <w:rsid w:val="00306B44"/>
    <w:rsid w:val="00307C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27"/>
    <w:rsid w:val="00331932"/>
    <w:rsid w:val="00331C53"/>
    <w:rsid w:val="00333A88"/>
    <w:rsid w:val="00335B15"/>
    <w:rsid w:val="00335B21"/>
    <w:rsid w:val="00335D3F"/>
    <w:rsid w:val="00336104"/>
    <w:rsid w:val="00336248"/>
    <w:rsid w:val="00336729"/>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071F"/>
    <w:rsid w:val="00351E10"/>
    <w:rsid w:val="0035273A"/>
    <w:rsid w:val="003533F4"/>
    <w:rsid w:val="003536F6"/>
    <w:rsid w:val="00353DD5"/>
    <w:rsid w:val="00355131"/>
    <w:rsid w:val="00355214"/>
    <w:rsid w:val="00356438"/>
    <w:rsid w:val="00360E6D"/>
    <w:rsid w:val="00361A59"/>
    <w:rsid w:val="00362417"/>
    <w:rsid w:val="00363348"/>
    <w:rsid w:val="00363857"/>
    <w:rsid w:val="00363D59"/>
    <w:rsid w:val="003640F7"/>
    <w:rsid w:val="00364300"/>
    <w:rsid w:val="00365D3A"/>
    <w:rsid w:val="003664FF"/>
    <w:rsid w:val="00366BD2"/>
    <w:rsid w:val="003670B8"/>
    <w:rsid w:val="003704A3"/>
    <w:rsid w:val="003706F2"/>
    <w:rsid w:val="003711F1"/>
    <w:rsid w:val="0037124F"/>
    <w:rsid w:val="00371CA6"/>
    <w:rsid w:val="00373827"/>
    <w:rsid w:val="0037401C"/>
    <w:rsid w:val="00374A1E"/>
    <w:rsid w:val="0037507B"/>
    <w:rsid w:val="00375C7C"/>
    <w:rsid w:val="00377027"/>
    <w:rsid w:val="00377135"/>
    <w:rsid w:val="00380272"/>
    <w:rsid w:val="00380576"/>
    <w:rsid w:val="003805DB"/>
    <w:rsid w:val="00380AE8"/>
    <w:rsid w:val="003813F4"/>
    <w:rsid w:val="0038152A"/>
    <w:rsid w:val="00381B96"/>
    <w:rsid w:val="00382BAD"/>
    <w:rsid w:val="00384DF1"/>
    <w:rsid w:val="00384FF3"/>
    <w:rsid w:val="00386456"/>
    <w:rsid w:val="003865A9"/>
    <w:rsid w:val="00387642"/>
    <w:rsid w:val="00390F32"/>
    <w:rsid w:val="0039135E"/>
    <w:rsid w:val="0039319C"/>
    <w:rsid w:val="00393CAE"/>
    <w:rsid w:val="003945DC"/>
    <w:rsid w:val="003945F4"/>
    <w:rsid w:val="0039494D"/>
    <w:rsid w:val="00394EB5"/>
    <w:rsid w:val="003953B4"/>
    <w:rsid w:val="0039615F"/>
    <w:rsid w:val="00396A29"/>
    <w:rsid w:val="00397FF0"/>
    <w:rsid w:val="003A0878"/>
    <w:rsid w:val="003A11BA"/>
    <w:rsid w:val="003A1561"/>
    <w:rsid w:val="003A1D25"/>
    <w:rsid w:val="003A1E36"/>
    <w:rsid w:val="003A22A2"/>
    <w:rsid w:val="003A2447"/>
    <w:rsid w:val="003A2AA1"/>
    <w:rsid w:val="003A31A5"/>
    <w:rsid w:val="003A3851"/>
    <w:rsid w:val="003A39DD"/>
    <w:rsid w:val="003A4A8E"/>
    <w:rsid w:val="003A563C"/>
    <w:rsid w:val="003A581E"/>
    <w:rsid w:val="003A5CEF"/>
    <w:rsid w:val="003A6160"/>
    <w:rsid w:val="003A65A5"/>
    <w:rsid w:val="003A6BA5"/>
    <w:rsid w:val="003A72F5"/>
    <w:rsid w:val="003A78E5"/>
    <w:rsid w:val="003B0341"/>
    <w:rsid w:val="003B0FCF"/>
    <w:rsid w:val="003B120F"/>
    <w:rsid w:val="003B1E57"/>
    <w:rsid w:val="003B28F8"/>
    <w:rsid w:val="003B2EF3"/>
    <w:rsid w:val="003B4B1C"/>
    <w:rsid w:val="003B4CB2"/>
    <w:rsid w:val="003B534F"/>
    <w:rsid w:val="003B5391"/>
    <w:rsid w:val="003B65D7"/>
    <w:rsid w:val="003B65E0"/>
    <w:rsid w:val="003B6BD4"/>
    <w:rsid w:val="003B6F4D"/>
    <w:rsid w:val="003B6FE7"/>
    <w:rsid w:val="003C01C6"/>
    <w:rsid w:val="003C0D1F"/>
    <w:rsid w:val="003C116A"/>
    <w:rsid w:val="003C1AF4"/>
    <w:rsid w:val="003C1B63"/>
    <w:rsid w:val="003C1CB8"/>
    <w:rsid w:val="003C2550"/>
    <w:rsid w:val="003C287F"/>
    <w:rsid w:val="003C3339"/>
    <w:rsid w:val="003C375A"/>
    <w:rsid w:val="003C4D9F"/>
    <w:rsid w:val="003C622C"/>
    <w:rsid w:val="003C6E89"/>
    <w:rsid w:val="003C73C7"/>
    <w:rsid w:val="003D050B"/>
    <w:rsid w:val="003D0B98"/>
    <w:rsid w:val="003D0C3C"/>
    <w:rsid w:val="003D0DE5"/>
    <w:rsid w:val="003D1351"/>
    <w:rsid w:val="003D21C1"/>
    <w:rsid w:val="003D3109"/>
    <w:rsid w:val="003D3707"/>
    <w:rsid w:val="003D3B15"/>
    <w:rsid w:val="003D3B2E"/>
    <w:rsid w:val="003D484D"/>
    <w:rsid w:val="003D49CB"/>
    <w:rsid w:val="003D4BD6"/>
    <w:rsid w:val="003D6B8F"/>
    <w:rsid w:val="003D7566"/>
    <w:rsid w:val="003D7702"/>
    <w:rsid w:val="003D7F9C"/>
    <w:rsid w:val="003E09BB"/>
    <w:rsid w:val="003E159D"/>
    <w:rsid w:val="003E20EA"/>
    <w:rsid w:val="003E210C"/>
    <w:rsid w:val="003E2F55"/>
    <w:rsid w:val="003E34DB"/>
    <w:rsid w:val="003E3833"/>
    <w:rsid w:val="003E389E"/>
    <w:rsid w:val="003E3AF9"/>
    <w:rsid w:val="003E4A70"/>
    <w:rsid w:val="003E4C48"/>
    <w:rsid w:val="003E4CD9"/>
    <w:rsid w:val="003E54B3"/>
    <w:rsid w:val="003E5780"/>
    <w:rsid w:val="003E5B9F"/>
    <w:rsid w:val="003E6072"/>
    <w:rsid w:val="003E645D"/>
    <w:rsid w:val="003E6AB6"/>
    <w:rsid w:val="003E6E0B"/>
    <w:rsid w:val="003E71CD"/>
    <w:rsid w:val="003E78DA"/>
    <w:rsid w:val="003E7A8B"/>
    <w:rsid w:val="003F0CBD"/>
    <w:rsid w:val="003F0F7F"/>
    <w:rsid w:val="003F300D"/>
    <w:rsid w:val="003F391F"/>
    <w:rsid w:val="003F4599"/>
    <w:rsid w:val="003F45E1"/>
    <w:rsid w:val="003F4F6C"/>
    <w:rsid w:val="003F516A"/>
    <w:rsid w:val="003F559E"/>
    <w:rsid w:val="003F6181"/>
    <w:rsid w:val="003F63EE"/>
    <w:rsid w:val="003F7343"/>
    <w:rsid w:val="00400002"/>
    <w:rsid w:val="00400054"/>
    <w:rsid w:val="00401373"/>
    <w:rsid w:val="004016A3"/>
    <w:rsid w:val="00401B31"/>
    <w:rsid w:val="0040202B"/>
    <w:rsid w:val="00402041"/>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5D56"/>
    <w:rsid w:val="004160A2"/>
    <w:rsid w:val="004170D7"/>
    <w:rsid w:val="004177A6"/>
    <w:rsid w:val="00417EFD"/>
    <w:rsid w:val="004200EE"/>
    <w:rsid w:val="004205A4"/>
    <w:rsid w:val="004209D2"/>
    <w:rsid w:val="00420D6E"/>
    <w:rsid w:val="00421BD2"/>
    <w:rsid w:val="00421E00"/>
    <w:rsid w:val="00421FCB"/>
    <w:rsid w:val="00422DCA"/>
    <w:rsid w:val="00423F9F"/>
    <w:rsid w:val="00425C43"/>
    <w:rsid w:val="00426C69"/>
    <w:rsid w:val="004273FA"/>
    <w:rsid w:val="00430186"/>
    <w:rsid w:val="00431789"/>
    <w:rsid w:val="0043269A"/>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AF9"/>
    <w:rsid w:val="00443B55"/>
    <w:rsid w:val="00443D27"/>
    <w:rsid w:val="00444E7E"/>
    <w:rsid w:val="00445AC2"/>
    <w:rsid w:val="00445DBE"/>
    <w:rsid w:val="00445EAB"/>
    <w:rsid w:val="00446037"/>
    <w:rsid w:val="0044642F"/>
    <w:rsid w:val="0044772C"/>
    <w:rsid w:val="00447E82"/>
    <w:rsid w:val="00450846"/>
    <w:rsid w:val="00451A52"/>
    <w:rsid w:val="00451FC8"/>
    <w:rsid w:val="0045271D"/>
    <w:rsid w:val="00452755"/>
    <w:rsid w:val="00452803"/>
    <w:rsid w:val="004529C6"/>
    <w:rsid w:val="00452EAD"/>
    <w:rsid w:val="004533D1"/>
    <w:rsid w:val="004534D1"/>
    <w:rsid w:val="00454548"/>
    <w:rsid w:val="00454717"/>
    <w:rsid w:val="00455047"/>
    <w:rsid w:val="00455354"/>
    <w:rsid w:val="0045558D"/>
    <w:rsid w:val="00456970"/>
    <w:rsid w:val="00456B71"/>
    <w:rsid w:val="00456BB1"/>
    <w:rsid w:val="00456DDB"/>
    <w:rsid w:val="00457570"/>
    <w:rsid w:val="00460915"/>
    <w:rsid w:val="00460946"/>
    <w:rsid w:val="00460CAE"/>
    <w:rsid w:val="004613D2"/>
    <w:rsid w:val="004614A9"/>
    <w:rsid w:val="00461E97"/>
    <w:rsid w:val="0046268F"/>
    <w:rsid w:val="0046284F"/>
    <w:rsid w:val="00462B10"/>
    <w:rsid w:val="00462C04"/>
    <w:rsid w:val="0046320A"/>
    <w:rsid w:val="0046361D"/>
    <w:rsid w:val="004638E2"/>
    <w:rsid w:val="00464030"/>
    <w:rsid w:val="004647F8"/>
    <w:rsid w:val="004647FB"/>
    <w:rsid w:val="00464EF5"/>
    <w:rsid w:val="00465677"/>
    <w:rsid w:val="00465AC3"/>
    <w:rsid w:val="00466616"/>
    <w:rsid w:val="00466861"/>
    <w:rsid w:val="00466A0C"/>
    <w:rsid w:val="00466D4F"/>
    <w:rsid w:val="00470A6A"/>
    <w:rsid w:val="00470D92"/>
    <w:rsid w:val="004712D1"/>
    <w:rsid w:val="00471DF7"/>
    <w:rsid w:val="00471F6B"/>
    <w:rsid w:val="0047295C"/>
    <w:rsid w:val="00472D8E"/>
    <w:rsid w:val="004734CF"/>
    <w:rsid w:val="00475C5A"/>
    <w:rsid w:val="00475C9C"/>
    <w:rsid w:val="0047676B"/>
    <w:rsid w:val="0047773C"/>
    <w:rsid w:val="00477A7D"/>
    <w:rsid w:val="00477C5F"/>
    <w:rsid w:val="00480050"/>
    <w:rsid w:val="004808DE"/>
    <w:rsid w:val="00481AC4"/>
    <w:rsid w:val="00481DC1"/>
    <w:rsid w:val="00482507"/>
    <w:rsid w:val="0048268A"/>
    <w:rsid w:val="0048308A"/>
    <w:rsid w:val="00483356"/>
    <w:rsid w:val="004835CA"/>
    <w:rsid w:val="004836F8"/>
    <w:rsid w:val="004836FE"/>
    <w:rsid w:val="004843F9"/>
    <w:rsid w:val="004847E6"/>
    <w:rsid w:val="00484E3F"/>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078"/>
    <w:rsid w:val="00493E04"/>
    <w:rsid w:val="004940E3"/>
    <w:rsid w:val="0049530F"/>
    <w:rsid w:val="00496664"/>
    <w:rsid w:val="00496786"/>
    <w:rsid w:val="0049695B"/>
    <w:rsid w:val="00496D8F"/>
    <w:rsid w:val="00497463"/>
    <w:rsid w:val="00497B15"/>
    <w:rsid w:val="004A054C"/>
    <w:rsid w:val="004A08D1"/>
    <w:rsid w:val="004A16C1"/>
    <w:rsid w:val="004A1CE2"/>
    <w:rsid w:val="004A2800"/>
    <w:rsid w:val="004A2A8D"/>
    <w:rsid w:val="004A34D2"/>
    <w:rsid w:val="004A41BA"/>
    <w:rsid w:val="004A4241"/>
    <w:rsid w:val="004A4301"/>
    <w:rsid w:val="004A4DD8"/>
    <w:rsid w:val="004A4E65"/>
    <w:rsid w:val="004A58EE"/>
    <w:rsid w:val="004A59B7"/>
    <w:rsid w:val="004A623B"/>
    <w:rsid w:val="004A6A04"/>
    <w:rsid w:val="004A6A52"/>
    <w:rsid w:val="004B0F0B"/>
    <w:rsid w:val="004B2197"/>
    <w:rsid w:val="004B298A"/>
    <w:rsid w:val="004B3008"/>
    <w:rsid w:val="004B50A4"/>
    <w:rsid w:val="004B578D"/>
    <w:rsid w:val="004B5BE7"/>
    <w:rsid w:val="004B5E2D"/>
    <w:rsid w:val="004B6C07"/>
    <w:rsid w:val="004B74D3"/>
    <w:rsid w:val="004B76D3"/>
    <w:rsid w:val="004B788E"/>
    <w:rsid w:val="004B7E5D"/>
    <w:rsid w:val="004C028A"/>
    <w:rsid w:val="004C0DD8"/>
    <w:rsid w:val="004C22F7"/>
    <w:rsid w:val="004C2B27"/>
    <w:rsid w:val="004C34CD"/>
    <w:rsid w:val="004C3929"/>
    <w:rsid w:val="004C3C93"/>
    <w:rsid w:val="004C4DCB"/>
    <w:rsid w:val="004C5212"/>
    <w:rsid w:val="004C5EF0"/>
    <w:rsid w:val="004C683D"/>
    <w:rsid w:val="004C7226"/>
    <w:rsid w:val="004C74C9"/>
    <w:rsid w:val="004C7D70"/>
    <w:rsid w:val="004D02F9"/>
    <w:rsid w:val="004D0319"/>
    <w:rsid w:val="004D03FE"/>
    <w:rsid w:val="004D0446"/>
    <w:rsid w:val="004D0F95"/>
    <w:rsid w:val="004D106A"/>
    <w:rsid w:val="004D298F"/>
    <w:rsid w:val="004D31EE"/>
    <w:rsid w:val="004D36AF"/>
    <w:rsid w:val="004D3BD1"/>
    <w:rsid w:val="004D4BA1"/>
    <w:rsid w:val="004D57BB"/>
    <w:rsid w:val="004D584D"/>
    <w:rsid w:val="004D6826"/>
    <w:rsid w:val="004E023F"/>
    <w:rsid w:val="004E0742"/>
    <w:rsid w:val="004E0C64"/>
    <w:rsid w:val="004E0F6B"/>
    <w:rsid w:val="004E1545"/>
    <w:rsid w:val="004E1F1C"/>
    <w:rsid w:val="004E2A35"/>
    <w:rsid w:val="004E40CE"/>
    <w:rsid w:val="004E4858"/>
    <w:rsid w:val="004E518D"/>
    <w:rsid w:val="004E5736"/>
    <w:rsid w:val="004E5B36"/>
    <w:rsid w:val="004E6045"/>
    <w:rsid w:val="004E6F43"/>
    <w:rsid w:val="004E6F55"/>
    <w:rsid w:val="004E7200"/>
    <w:rsid w:val="004E7A24"/>
    <w:rsid w:val="004F034D"/>
    <w:rsid w:val="004F053F"/>
    <w:rsid w:val="004F091D"/>
    <w:rsid w:val="004F0960"/>
    <w:rsid w:val="004F0A5C"/>
    <w:rsid w:val="004F0D61"/>
    <w:rsid w:val="004F163F"/>
    <w:rsid w:val="004F18A0"/>
    <w:rsid w:val="004F1A08"/>
    <w:rsid w:val="004F2B64"/>
    <w:rsid w:val="004F2E3D"/>
    <w:rsid w:val="004F3764"/>
    <w:rsid w:val="004F3EEF"/>
    <w:rsid w:val="004F4248"/>
    <w:rsid w:val="004F5930"/>
    <w:rsid w:val="004F5970"/>
    <w:rsid w:val="004F5F0C"/>
    <w:rsid w:val="004F6121"/>
    <w:rsid w:val="004F6161"/>
    <w:rsid w:val="004F66BC"/>
    <w:rsid w:val="004F6C26"/>
    <w:rsid w:val="004F7AC9"/>
    <w:rsid w:val="00500135"/>
    <w:rsid w:val="0050062F"/>
    <w:rsid w:val="005012E2"/>
    <w:rsid w:val="0050160F"/>
    <w:rsid w:val="0050284E"/>
    <w:rsid w:val="00505DCB"/>
    <w:rsid w:val="005075CA"/>
    <w:rsid w:val="0051074C"/>
    <w:rsid w:val="00510DE9"/>
    <w:rsid w:val="005111E2"/>
    <w:rsid w:val="00511218"/>
    <w:rsid w:val="00511231"/>
    <w:rsid w:val="00512779"/>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37"/>
    <w:rsid w:val="005209FC"/>
    <w:rsid w:val="00522176"/>
    <w:rsid w:val="005224E5"/>
    <w:rsid w:val="005226BE"/>
    <w:rsid w:val="00523363"/>
    <w:rsid w:val="00523903"/>
    <w:rsid w:val="005239B6"/>
    <w:rsid w:val="00523C45"/>
    <w:rsid w:val="00524165"/>
    <w:rsid w:val="005246E7"/>
    <w:rsid w:val="00524FD2"/>
    <w:rsid w:val="00525621"/>
    <w:rsid w:val="00526431"/>
    <w:rsid w:val="005265D8"/>
    <w:rsid w:val="00527865"/>
    <w:rsid w:val="00527E57"/>
    <w:rsid w:val="00530405"/>
    <w:rsid w:val="00530522"/>
    <w:rsid w:val="005305E5"/>
    <w:rsid w:val="00530F38"/>
    <w:rsid w:val="005312A6"/>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58B"/>
    <w:rsid w:val="00540C4C"/>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3AA"/>
    <w:rsid w:val="00552B3E"/>
    <w:rsid w:val="005546D1"/>
    <w:rsid w:val="005551AA"/>
    <w:rsid w:val="005564CA"/>
    <w:rsid w:val="005568EA"/>
    <w:rsid w:val="00557140"/>
    <w:rsid w:val="00560C87"/>
    <w:rsid w:val="00560EF9"/>
    <w:rsid w:val="00560F51"/>
    <w:rsid w:val="00561249"/>
    <w:rsid w:val="0056182B"/>
    <w:rsid w:val="00561AF3"/>
    <w:rsid w:val="00561D82"/>
    <w:rsid w:val="00561E0B"/>
    <w:rsid w:val="00562141"/>
    <w:rsid w:val="00562D86"/>
    <w:rsid w:val="005642EC"/>
    <w:rsid w:val="00564704"/>
    <w:rsid w:val="00564712"/>
    <w:rsid w:val="005657A8"/>
    <w:rsid w:val="00565952"/>
    <w:rsid w:val="00566866"/>
    <w:rsid w:val="005670A5"/>
    <w:rsid w:val="00567723"/>
    <w:rsid w:val="00567AB8"/>
    <w:rsid w:val="00567C20"/>
    <w:rsid w:val="00570A26"/>
    <w:rsid w:val="0057221F"/>
    <w:rsid w:val="00572539"/>
    <w:rsid w:val="0057337D"/>
    <w:rsid w:val="00573504"/>
    <w:rsid w:val="00574708"/>
    <w:rsid w:val="00574D81"/>
    <w:rsid w:val="005756AA"/>
    <w:rsid w:val="00576233"/>
    <w:rsid w:val="0057696F"/>
    <w:rsid w:val="005774FE"/>
    <w:rsid w:val="0058040C"/>
    <w:rsid w:val="005807B3"/>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7585"/>
    <w:rsid w:val="00587E29"/>
    <w:rsid w:val="00590F1A"/>
    <w:rsid w:val="00591C03"/>
    <w:rsid w:val="00591E2A"/>
    <w:rsid w:val="005923C4"/>
    <w:rsid w:val="005930ED"/>
    <w:rsid w:val="00593F75"/>
    <w:rsid w:val="005940A0"/>
    <w:rsid w:val="0059429A"/>
    <w:rsid w:val="00594F2B"/>
    <w:rsid w:val="005956EC"/>
    <w:rsid w:val="00595F98"/>
    <w:rsid w:val="00596AEE"/>
    <w:rsid w:val="00596AF7"/>
    <w:rsid w:val="00596CCE"/>
    <w:rsid w:val="00597E38"/>
    <w:rsid w:val="005A1976"/>
    <w:rsid w:val="005A2120"/>
    <w:rsid w:val="005A2501"/>
    <w:rsid w:val="005A2C80"/>
    <w:rsid w:val="005A3066"/>
    <w:rsid w:val="005A3B35"/>
    <w:rsid w:val="005A3C4B"/>
    <w:rsid w:val="005A3E5A"/>
    <w:rsid w:val="005A43F3"/>
    <w:rsid w:val="005A496F"/>
    <w:rsid w:val="005A4A56"/>
    <w:rsid w:val="005A5A3D"/>
    <w:rsid w:val="005A5CF8"/>
    <w:rsid w:val="005A6035"/>
    <w:rsid w:val="005A6B75"/>
    <w:rsid w:val="005A6E00"/>
    <w:rsid w:val="005A718A"/>
    <w:rsid w:val="005B09BE"/>
    <w:rsid w:val="005B12B2"/>
    <w:rsid w:val="005B143B"/>
    <w:rsid w:val="005B1E45"/>
    <w:rsid w:val="005B21C4"/>
    <w:rsid w:val="005B2A28"/>
    <w:rsid w:val="005B3621"/>
    <w:rsid w:val="005B3ECA"/>
    <w:rsid w:val="005B4948"/>
    <w:rsid w:val="005B501D"/>
    <w:rsid w:val="005B54CC"/>
    <w:rsid w:val="005B74AD"/>
    <w:rsid w:val="005B7E96"/>
    <w:rsid w:val="005C0429"/>
    <w:rsid w:val="005C084F"/>
    <w:rsid w:val="005C0D57"/>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7CA"/>
    <w:rsid w:val="005E1927"/>
    <w:rsid w:val="005E1F1D"/>
    <w:rsid w:val="005E273D"/>
    <w:rsid w:val="005E2E63"/>
    <w:rsid w:val="005E3278"/>
    <w:rsid w:val="005E363B"/>
    <w:rsid w:val="005E3B0D"/>
    <w:rsid w:val="005E4F85"/>
    <w:rsid w:val="005E5CCD"/>
    <w:rsid w:val="005E7FC9"/>
    <w:rsid w:val="005F1D89"/>
    <w:rsid w:val="005F305B"/>
    <w:rsid w:val="005F3361"/>
    <w:rsid w:val="005F3B47"/>
    <w:rsid w:val="005F4481"/>
    <w:rsid w:val="005F49AF"/>
    <w:rsid w:val="005F4A58"/>
    <w:rsid w:val="005F4C06"/>
    <w:rsid w:val="005F54DF"/>
    <w:rsid w:val="005F5888"/>
    <w:rsid w:val="005F5984"/>
    <w:rsid w:val="005F6CE2"/>
    <w:rsid w:val="005F72E9"/>
    <w:rsid w:val="005F730E"/>
    <w:rsid w:val="005F780B"/>
    <w:rsid w:val="00600195"/>
    <w:rsid w:val="00600473"/>
    <w:rsid w:val="0060063B"/>
    <w:rsid w:val="006013C9"/>
    <w:rsid w:val="006016EA"/>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278E"/>
    <w:rsid w:val="00613191"/>
    <w:rsid w:val="006133F9"/>
    <w:rsid w:val="006134B3"/>
    <w:rsid w:val="00613DE1"/>
    <w:rsid w:val="0061401F"/>
    <w:rsid w:val="00614166"/>
    <w:rsid w:val="00614817"/>
    <w:rsid w:val="006149CC"/>
    <w:rsid w:val="006157A9"/>
    <w:rsid w:val="0061591D"/>
    <w:rsid w:val="00615ED0"/>
    <w:rsid w:val="0061604C"/>
    <w:rsid w:val="00616C2B"/>
    <w:rsid w:val="006170F7"/>
    <w:rsid w:val="006174FA"/>
    <w:rsid w:val="006178D1"/>
    <w:rsid w:val="00620000"/>
    <w:rsid w:val="006204FE"/>
    <w:rsid w:val="00620719"/>
    <w:rsid w:val="006212C9"/>
    <w:rsid w:val="00621D0C"/>
    <w:rsid w:val="00622470"/>
    <w:rsid w:val="00622725"/>
    <w:rsid w:val="006231AA"/>
    <w:rsid w:val="00623482"/>
    <w:rsid w:val="00623AC2"/>
    <w:rsid w:val="00625F38"/>
    <w:rsid w:val="006266D7"/>
    <w:rsid w:val="00626D42"/>
    <w:rsid w:val="00626EE3"/>
    <w:rsid w:val="006274AD"/>
    <w:rsid w:val="00627532"/>
    <w:rsid w:val="006302AA"/>
    <w:rsid w:val="006310C3"/>
    <w:rsid w:val="0063161E"/>
    <w:rsid w:val="0063167C"/>
    <w:rsid w:val="00631BB5"/>
    <w:rsid w:val="00631DD0"/>
    <w:rsid w:val="0063306E"/>
    <w:rsid w:val="00633DBF"/>
    <w:rsid w:val="00634122"/>
    <w:rsid w:val="006351B4"/>
    <w:rsid w:val="006355B6"/>
    <w:rsid w:val="00635E32"/>
    <w:rsid w:val="006365DE"/>
    <w:rsid w:val="00636BE4"/>
    <w:rsid w:val="00637802"/>
    <w:rsid w:val="00637836"/>
    <w:rsid w:val="00637C26"/>
    <w:rsid w:val="00637F44"/>
    <w:rsid w:val="00640659"/>
    <w:rsid w:val="00641078"/>
    <w:rsid w:val="00641242"/>
    <w:rsid w:val="00642A32"/>
    <w:rsid w:val="006433D5"/>
    <w:rsid w:val="00643F91"/>
    <w:rsid w:val="00646399"/>
    <w:rsid w:val="00646B20"/>
    <w:rsid w:val="00646D0F"/>
    <w:rsid w:val="0064708F"/>
    <w:rsid w:val="00647A36"/>
    <w:rsid w:val="00647CDF"/>
    <w:rsid w:val="00647DCC"/>
    <w:rsid w:val="00647EFA"/>
    <w:rsid w:val="00647F14"/>
    <w:rsid w:val="00650027"/>
    <w:rsid w:val="00651B9C"/>
    <w:rsid w:val="00651C47"/>
    <w:rsid w:val="00652854"/>
    <w:rsid w:val="00652E70"/>
    <w:rsid w:val="0065339A"/>
    <w:rsid w:val="00653469"/>
    <w:rsid w:val="00653F57"/>
    <w:rsid w:val="00654A38"/>
    <w:rsid w:val="00655301"/>
    <w:rsid w:val="00655371"/>
    <w:rsid w:val="00655876"/>
    <w:rsid w:val="00655D4C"/>
    <w:rsid w:val="00656070"/>
    <w:rsid w:val="00656C4B"/>
    <w:rsid w:val="006573EA"/>
    <w:rsid w:val="00661029"/>
    <w:rsid w:val="00661042"/>
    <w:rsid w:val="0066135A"/>
    <w:rsid w:val="0066272D"/>
    <w:rsid w:val="00662E58"/>
    <w:rsid w:val="00662F39"/>
    <w:rsid w:val="006635A0"/>
    <w:rsid w:val="00664351"/>
    <w:rsid w:val="00665575"/>
    <w:rsid w:val="00665968"/>
    <w:rsid w:val="00665BF7"/>
    <w:rsid w:val="00666178"/>
    <w:rsid w:val="0066639E"/>
    <w:rsid w:val="00666473"/>
    <w:rsid w:val="00666C72"/>
    <w:rsid w:val="00666E6C"/>
    <w:rsid w:val="0066707F"/>
    <w:rsid w:val="00667ED8"/>
    <w:rsid w:val="0067064C"/>
    <w:rsid w:val="00670A7E"/>
    <w:rsid w:val="00670B20"/>
    <w:rsid w:val="00670E12"/>
    <w:rsid w:val="00671A39"/>
    <w:rsid w:val="00672E80"/>
    <w:rsid w:val="006739E4"/>
    <w:rsid w:val="00673ECF"/>
    <w:rsid w:val="00673F26"/>
    <w:rsid w:val="0067426B"/>
    <w:rsid w:val="00674A1B"/>
    <w:rsid w:val="006754F8"/>
    <w:rsid w:val="00676127"/>
    <w:rsid w:val="00676AED"/>
    <w:rsid w:val="00676C2D"/>
    <w:rsid w:val="00677F03"/>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FFA"/>
    <w:rsid w:val="00693772"/>
    <w:rsid w:val="00694160"/>
    <w:rsid w:val="006942B0"/>
    <w:rsid w:val="006959A5"/>
    <w:rsid w:val="00695C0C"/>
    <w:rsid w:val="0069681B"/>
    <w:rsid w:val="00696A05"/>
    <w:rsid w:val="00697665"/>
    <w:rsid w:val="00697C9A"/>
    <w:rsid w:val="00697E68"/>
    <w:rsid w:val="006A0274"/>
    <w:rsid w:val="006A2A43"/>
    <w:rsid w:val="006A2BF1"/>
    <w:rsid w:val="006A2F9A"/>
    <w:rsid w:val="006A34E4"/>
    <w:rsid w:val="006A3A5A"/>
    <w:rsid w:val="006A44CF"/>
    <w:rsid w:val="006A457D"/>
    <w:rsid w:val="006A4941"/>
    <w:rsid w:val="006A55EE"/>
    <w:rsid w:val="006A575B"/>
    <w:rsid w:val="006A59DE"/>
    <w:rsid w:val="006A6655"/>
    <w:rsid w:val="006A6BF9"/>
    <w:rsid w:val="006A7999"/>
    <w:rsid w:val="006A7CB5"/>
    <w:rsid w:val="006A7FD0"/>
    <w:rsid w:val="006B004A"/>
    <w:rsid w:val="006B0126"/>
    <w:rsid w:val="006B025C"/>
    <w:rsid w:val="006B2534"/>
    <w:rsid w:val="006B2CB2"/>
    <w:rsid w:val="006B347D"/>
    <w:rsid w:val="006B3E19"/>
    <w:rsid w:val="006B4488"/>
    <w:rsid w:val="006B616C"/>
    <w:rsid w:val="006B67AC"/>
    <w:rsid w:val="006B744B"/>
    <w:rsid w:val="006B786A"/>
    <w:rsid w:val="006B7E4E"/>
    <w:rsid w:val="006C003A"/>
    <w:rsid w:val="006C092D"/>
    <w:rsid w:val="006C2454"/>
    <w:rsid w:val="006C2551"/>
    <w:rsid w:val="006C37CA"/>
    <w:rsid w:val="006C40D2"/>
    <w:rsid w:val="006C4461"/>
    <w:rsid w:val="006C5B15"/>
    <w:rsid w:val="006C5D32"/>
    <w:rsid w:val="006C5DCB"/>
    <w:rsid w:val="006C70C4"/>
    <w:rsid w:val="006D04DA"/>
    <w:rsid w:val="006D05C0"/>
    <w:rsid w:val="006D10F6"/>
    <w:rsid w:val="006D1544"/>
    <w:rsid w:val="006D1688"/>
    <w:rsid w:val="006D1FF3"/>
    <w:rsid w:val="006D2C65"/>
    <w:rsid w:val="006D32C6"/>
    <w:rsid w:val="006D360E"/>
    <w:rsid w:val="006D3697"/>
    <w:rsid w:val="006D39D2"/>
    <w:rsid w:val="006D3F2A"/>
    <w:rsid w:val="006D41B2"/>
    <w:rsid w:val="006D4370"/>
    <w:rsid w:val="006D46A3"/>
    <w:rsid w:val="006D658F"/>
    <w:rsid w:val="006D69FA"/>
    <w:rsid w:val="006D6A12"/>
    <w:rsid w:val="006D712D"/>
    <w:rsid w:val="006D7687"/>
    <w:rsid w:val="006D7D1F"/>
    <w:rsid w:val="006D7D8A"/>
    <w:rsid w:val="006E0572"/>
    <w:rsid w:val="006E05D8"/>
    <w:rsid w:val="006E08EE"/>
    <w:rsid w:val="006E11F3"/>
    <w:rsid w:val="006E155A"/>
    <w:rsid w:val="006E3452"/>
    <w:rsid w:val="006E39D1"/>
    <w:rsid w:val="006E437F"/>
    <w:rsid w:val="006E4D5B"/>
    <w:rsid w:val="006E602F"/>
    <w:rsid w:val="006E6720"/>
    <w:rsid w:val="006E68FA"/>
    <w:rsid w:val="006E7275"/>
    <w:rsid w:val="006E77B8"/>
    <w:rsid w:val="006F15CC"/>
    <w:rsid w:val="006F2B09"/>
    <w:rsid w:val="006F4147"/>
    <w:rsid w:val="006F4315"/>
    <w:rsid w:val="006F44B7"/>
    <w:rsid w:val="006F458D"/>
    <w:rsid w:val="006F4A6D"/>
    <w:rsid w:val="006F4CB0"/>
    <w:rsid w:val="006F4DAF"/>
    <w:rsid w:val="006F4F78"/>
    <w:rsid w:val="006F547E"/>
    <w:rsid w:val="006F5CA8"/>
    <w:rsid w:val="006F5CCF"/>
    <w:rsid w:val="006F6926"/>
    <w:rsid w:val="006F7607"/>
    <w:rsid w:val="006F772B"/>
    <w:rsid w:val="0070138A"/>
    <w:rsid w:val="0070157E"/>
    <w:rsid w:val="007030D4"/>
    <w:rsid w:val="0070317C"/>
    <w:rsid w:val="00703279"/>
    <w:rsid w:val="00703285"/>
    <w:rsid w:val="00703B61"/>
    <w:rsid w:val="00703E11"/>
    <w:rsid w:val="00704102"/>
    <w:rsid w:val="0070461C"/>
    <w:rsid w:val="00705631"/>
    <w:rsid w:val="00705818"/>
    <w:rsid w:val="00705F62"/>
    <w:rsid w:val="007074FF"/>
    <w:rsid w:val="0070773F"/>
    <w:rsid w:val="00707ED3"/>
    <w:rsid w:val="007101B7"/>
    <w:rsid w:val="00710668"/>
    <w:rsid w:val="00710A3D"/>
    <w:rsid w:val="007110F4"/>
    <w:rsid w:val="007112B1"/>
    <w:rsid w:val="0071130F"/>
    <w:rsid w:val="00712714"/>
    <w:rsid w:val="007128E3"/>
    <w:rsid w:val="007129AB"/>
    <w:rsid w:val="00712A16"/>
    <w:rsid w:val="00712B63"/>
    <w:rsid w:val="00713526"/>
    <w:rsid w:val="00713FC5"/>
    <w:rsid w:val="00715BBF"/>
    <w:rsid w:val="00715C29"/>
    <w:rsid w:val="00715CBD"/>
    <w:rsid w:val="00715EAA"/>
    <w:rsid w:val="00716CAD"/>
    <w:rsid w:val="00716F18"/>
    <w:rsid w:val="00717363"/>
    <w:rsid w:val="00717786"/>
    <w:rsid w:val="00717ACB"/>
    <w:rsid w:val="00720FAD"/>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1358"/>
    <w:rsid w:val="00741626"/>
    <w:rsid w:val="00742332"/>
    <w:rsid w:val="00742886"/>
    <w:rsid w:val="00742DD2"/>
    <w:rsid w:val="00742E00"/>
    <w:rsid w:val="007437C6"/>
    <w:rsid w:val="007439EE"/>
    <w:rsid w:val="007441A2"/>
    <w:rsid w:val="00744E80"/>
    <w:rsid w:val="00744F88"/>
    <w:rsid w:val="00745035"/>
    <w:rsid w:val="0074531C"/>
    <w:rsid w:val="00745547"/>
    <w:rsid w:val="007459D0"/>
    <w:rsid w:val="0074623A"/>
    <w:rsid w:val="00746420"/>
    <w:rsid w:val="00746E04"/>
    <w:rsid w:val="00746E08"/>
    <w:rsid w:val="00746E3D"/>
    <w:rsid w:val="007473B9"/>
    <w:rsid w:val="00747529"/>
    <w:rsid w:val="00747C96"/>
    <w:rsid w:val="00750075"/>
    <w:rsid w:val="007502EC"/>
    <w:rsid w:val="00750382"/>
    <w:rsid w:val="0075094E"/>
    <w:rsid w:val="00750FA8"/>
    <w:rsid w:val="00750FB5"/>
    <w:rsid w:val="007522E8"/>
    <w:rsid w:val="00753BAC"/>
    <w:rsid w:val="00753C9B"/>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39C"/>
    <w:rsid w:val="007634AD"/>
    <w:rsid w:val="00766ECC"/>
    <w:rsid w:val="007672F3"/>
    <w:rsid w:val="007677B5"/>
    <w:rsid w:val="007678B1"/>
    <w:rsid w:val="007708A8"/>
    <w:rsid w:val="00772275"/>
    <w:rsid w:val="007723B1"/>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289"/>
    <w:rsid w:val="007825EF"/>
    <w:rsid w:val="0078286B"/>
    <w:rsid w:val="00782D2C"/>
    <w:rsid w:val="00782FC2"/>
    <w:rsid w:val="00784181"/>
    <w:rsid w:val="00784FC4"/>
    <w:rsid w:val="00785BBB"/>
    <w:rsid w:val="0078673D"/>
    <w:rsid w:val="00786FAD"/>
    <w:rsid w:val="007873C9"/>
    <w:rsid w:val="00787D90"/>
    <w:rsid w:val="00787F5E"/>
    <w:rsid w:val="00790164"/>
    <w:rsid w:val="007906E2"/>
    <w:rsid w:val="00790A24"/>
    <w:rsid w:val="00790A37"/>
    <w:rsid w:val="00790A60"/>
    <w:rsid w:val="0079146D"/>
    <w:rsid w:val="00791588"/>
    <w:rsid w:val="00791C32"/>
    <w:rsid w:val="00791FF0"/>
    <w:rsid w:val="007923D0"/>
    <w:rsid w:val="0079302C"/>
    <w:rsid w:val="007930D3"/>
    <w:rsid w:val="0079381F"/>
    <w:rsid w:val="00793B2E"/>
    <w:rsid w:val="00793D45"/>
    <w:rsid w:val="007948F5"/>
    <w:rsid w:val="00795647"/>
    <w:rsid w:val="007963F6"/>
    <w:rsid w:val="00796418"/>
    <w:rsid w:val="00796AE4"/>
    <w:rsid w:val="00796E80"/>
    <w:rsid w:val="007979AD"/>
    <w:rsid w:val="00797A9C"/>
    <w:rsid w:val="007A0EAB"/>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312A"/>
    <w:rsid w:val="007C3570"/>
    <w:rsid w:val="007C3F3B"/>
    <w:rsid w:val="007C4241"/>
    <w:rsid w:val="007C538B"/>
    <w:rsid w:val="007C55FF"/>
    <w:rsid w:val="007C5A38"/>
    <w:rsid w:val="007C5A9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2A"/>
    <w:rsid w:val="007D5DE8"/>
    <w:rsid w:val="007D663C"/>
    <w:rsid w:val="007D71AD"/>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E11"/>
    <w:rsid w:val="007F2F90"/>
    <w:rsid w:val="007F3320"/>
    <w:rsid w:val="007F392A"/>
    <w:rsid w:val="007F3AC1"/>
    <w:rsid w:val="007F4976"/>
    <w:rsid w:val="007F5A56"/>
    <w:rsid w:val="007F616E"/>
    <w:rsid w:val="007F665F"/>
    <w:rsid w:val="007F6B46"/>
    <w:rsid w:val="007F72CB"/>
    <w:rsid w:val="007F736A"/>
    <w:rsid w:val="007F73A1"/>
    <w:rsid w:val="007F7635"/>
    <w:rsid w:val="007F785F"/>
    <w:rsid w:val="007F7AF6"/>
    <w:rsid w:val="007F7E36"/>
    <w:rsid w:val="00800681"/>
    <w:rsid w:val="00800E6D"/>
    <w:rsid w:val="008014D9"/>
    <w:rsid w:val="0080150F"/>
    <w:rsid w:val="0080153A"/>
    <w:rsid w:val="00801A2A"/>
    <w:rsid w:val="00802041"/>
    <w:rsid w:val="008022C9"/>
    <w:rsid w:val="00802F9E"/>
    <w:rsid w:val="00803116"/>
    <w:rsid w:val="00803700"/>
    <w:rsid w:val="00803D9D"/>
    <w:rsid w:val="0080422D"/>
    <w:rsid w:val="00805882"/>
    <w:rsid w:val="008059C6"/>
    <w:rsid w:val="00805AD7"/>
    <w:rsid w:val="00805BD6"/>
    <w:rsid w:val="00805DE3"/>
    <w:rsid w:val="00806516"/>
    <w:rsid w:val="00807C35"/>
    <w:rsid w:val="00807F69"/>
    <w:rsid w:val="008100F7"/>
    <w:rsid w:val="00810206"/>
    <w:rsid w:val="00811898"/>
    <w:rsid w:val="008124D8"/>
    <w:rsid w:val="008131E7"/>
    <w:rsid w:val="00813A7B"/>
    <w:rsid w:val="00813F04"/>
    <w:rsid w:val="00814B72"/>
    <w:rsid w:val="00815DA5"/>
    <w:rsid w:val="00816221"/>
    <w:rsid w:val="0081766B"/>
    <w:rsid w:val="00820336"/>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27D86"/>
    <w:rsid w:val="00831026"/>
    <w:rsid w:val="0083119B"/>
    <w:rsid w:val="00831BAE"/>
    <w:rsid w:val="00832216"/>
    <w:rsid w:val="00832CD0"/>
    <w:rsid w:val="00833430"/>
    <w:rsid w:val="008335EE"/>
    <w:rsid w:val="00834128"/>
    <w:rsid w:val="0083417F"/>
    <w:rsid w:val="00835143"/>
    <w:rsid w:val="00835741"/>
    <w:rsid w:val="00836E74"/>
    <w:rsid w:val="00836EAB"/>
    <w:rsid w:val="00837673"/>
    <w:rsid w:val="00837937"/>
    <w:rsid w:val="00837D82"/>
    <w:rsid w:val="00840596"/>
    <w:rsid w:val="00840893"/>
    <w:rsid w:val="00840E88"/>
    <w:rsid w:val="008423EC"/>
    <w:rsid w:val="00842919"/>
    <w:rsid w:val="0084332E"/>
    <w:rsid w:val="00843615"/>
    <w:rsid w:val="00843698"/>
    <w:rsid w:val="00843A4B"/>
    <w:rsid w:val="00843B57"/>
    <w:rsid w:val="00843B60"/>
    <w:rsid w:val="00843D33"/>
    <w:rsid w:val="00843F04"/>
    <w:rsid w:val="00844D4F"/>
    <w:rsid w:val="00845AE3"/>
    <w:rsid w:val="008462A0"/>
    <w:rsid w:val="008466A0"/>
    <w:rsid w:val="00847535"/>
    <w:rsid w:val="00847B6D"/>
    <w:rsid w:val="0085092D"/>
    <w:rsid w:val="00850D82"/>
    <w:rsid w:val="00850F79"/>
    <w:rsid w:val="0085100B"/>
    <w:rsid w:val="0085304C"/>
    <w:rsid w:val="008548CA"/>
    <w:rsid w:val="00856C06"/>
    <w:rsid w:val="0085790B"/>
    <w:rsid w:val="00857C95"/>
    <w:rsid w:val="00857E78"/>
    <w:rsid w:val="008609C7"/>
    <w:rsid w:val="00860AEF"/>
    <w:rsid w:val="0086122C"/>
    <w:rsid w:val="00861310"/>
    <w:rsid w:val="00861F0F"/>
    <w:rsid w:val="00861F53"/>
    <w:rsid w:val="0086289E"/>
    <w:rsid w:val="0086394E"/>
    <w:rsid w:val="00863F8A"/>
    <w:rsid w:val="00863FE3"/>
    <w:rsid w:val="00864241"/>
    <w:rsid w:val="0086468A"/>
    <w:rsid w:val="00864CD5"/>
    <w:rsid w:val="008650BE"/>
    <w:rsid w:val="0086633B"/>
    <w:rsid w:val="00866495"/>
    <w:rsid w:val="00866931"/>
    <w:rsid w:val="00867323"/>
    <w:rsid w:val="00867512"/>
    <w:rsid w:val="00867A6B"/>
    <w:rsid w:val="0087033C"/>
    <w:rsid w:val="00870B44"/>
    <w:rsid w:val="008715ED"/>
    <w:rsid w:val="008717D8"/>
    <w:rsid w:val="00871E3C"/>
    <w:rsid w:val="00872F97"/>
    <w:rsid w:val="00873162"/>
    <w:rsid w:val="00873863"/>
    <w:rsid w:val="00874607"/>
    <w:rsid w:val="00874915"/>
    <w:rsid w:val="00874B89"/>
    <w:rsid w:val="00875403"/>
    <w:rsid w:val="00875434"/>
    <w:rsid w:val="00875DC8"/>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680"/>
    <w:rsid w:val="00887C79"/>
    <w:rsid w:val="00890073"/>
    <w:rsid w:val="00890B92"/>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6F86"/>
    <w:rsid w:val="00897066"/>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A7CCB"/>
    <w:rsid w:val="008B0862"/>
    <w:rsid w:val="008B088C"/>
    <w:rsid w:val="008B1BF5"/>
    <w:rsid w:val="008B21EA"/>
    <w:rsid w:val="008B263F"/>
    <w:rsid w:val="008B47A6"/>
    <w:rsid w:val="008B672C"/>
    <w:rsid w:val="008C036D"/>
    <w:rsid w:val="008C0743"/>
    <w:rsid w:val="008C0B4C"/>
    <w:rsid w:val="008C11F0"/>
    <w:rsid w:val="008C1DBA"/>
    <w:rsid w:val="008C24E7"/>
    <w:rsid w:val="008C2500"/>
    <w:rsid w:val="008C2B7C"/>
    <w:rsid w:val="008C2CAC"/>
    <w:rsid w:val="008C3E2A"/>
    <w:rsid w:val="008C45BD"/>
    <w:rsid w:val="008C4B19"/>
    <w:rsid w:val="008C568F"/>
    <w:rsid w:val="008C62D4"/>
    <w:rsid w:val="008C6B89"/>
    <w:rsid w:val="008D18AA"/>
    <w:rsid w:val="008D1A2A"/>
    <w:rsid w:val="008D29B1"/>
    <w:rsid w:val="008D35D9"/>
    <w:rsid w:val="008D3B85"/>
    <w:rsid w:val="008D462D"/>
    <w:rsid w:val="008D66CA"/>
    <w:rsid w:val="008D69B1"/>
    <w:rsid w:val="008D7338"/>
    <w:rsid w:val="008E0012"/>
    <w:rsid w:val="008E0DF7"/>
    <w:rsid w:val="008E0FAA"/>
    <w:rsid w:val="008E0FAD"/>
    <w:rsid w:val="008E1347"/>
    <w:rsid w:val="008E16E0"/>
    <w:rsid w:val="008E1C15"/>
    <w:rsid w:val="008E1C9A"/>
    <w:rsid w:val="008E28BD"/>
    <w:rsid w:val="008E2EF5"/>
    <w:rsid w:val="008E38B4"/>
    <w:rsid w:val="008E3BA4"/>
    <w:rsid w:val="008E44AB"/>
    <w:rsid w:val="008E5179"/>
    <w:rsid w:val="008E6598"/>
    <w:rsid w:val="008E71B9"/>
    <w:rsid w:val="008E7214"/>
    <w:rsid w:val="008E7348"/>
    <w:rsid w:val="008E7884"/>
    <w:rsid w:val="008E7D6E"/>
    <w:rsid w:val="008F0481"/>
    <w:rsid w:val="008F1056"/>
    <w:rsid w:val="008F2E8D"/>
    <w:rsid w:val="008F387B"/>
    <w:rsid w:val="008F3DD9"/>
    <w:rsid w:val="008F4814"/>
    <w:rsid w:val="008F4DA6"/>
    <w:rsid w:val="008F538E"/>
    <w:rsid w:val="008F5A20"/>
    <w:rsid w:val="008F5ABA"/>
    <w:rsid w:val="008F7905"/>
    <w:rsid w:val="008F7989"/>
    <w:rsid w:val="009006F5"/>
    <w:rsid w:val="009026AF"/>
    <w:rsid w:val="009028E8"/>
    <w:rsid w:val="00902E5C"/>
    <w:rsid w:val="0090350D"/>
    <w:rsid w:val="009046E5"/>
    <w:rsid w:val="009047C5"/>
    <w:rsid w:val="00904C33"/>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6084"/>
    <w:rsid w:val="00927E8D"/>
    <w:rsid w:val="00927F23"/>
    <w:rsid w:val="00930698"/>
    <w:rsid w:val="009307CD"/>
    <w:rsid w:val="00931451"/>
    <w:rsid w:val="009314FA"/>
    <w:rsid w:val="009316C0"/>
    <w:rsid w:val="0093194F"/>
    <w:rsid w:val="00931BF3"/>
    <w:rsid w:val="00931C55"/>
    <w:rsid w:val="00933333"/>
    <w:rsid w:val="0093349A"/>
    <w:rsid w:val="009337B2"/>
    <w:rsid w:val="00933FCB"/>
    <w:rsid w:val="00934E69"/>
    <w:rsid w:val="00936472"/>
    <w:rsid w:val="009367D5"/>
    <w:rsid w:val="00937401"/>
    <w:rsid w:val="009376FB"/>
    <w:rsid w:val="00937D6B"/>
    <w:rsid w:val="00940477"/>
    <w:rsid w:val="00940876"/>
    <w:rsid w:val="00940A53"/>
    <w:rsid w:val="00940F3C"/>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5FF8"/>
    <w:rsid w:val="0095780A"/>
    <w:rsid w:val="009579E4"/>
    <w:rsid w:val="00957AA4"/>
    <w:rsid w:val="00957ACB"/>
    <w:rsid w:val="00957F27"/>
    <w:rsid w:val="009609F0"/>
    <w:rsid w:val="00960BDB"/>
    <w:rsid w:val="0096147D"/>
    <w:rsid w:val="00961E5F"/>
    <w:rsid w:val="009625C6"/>
    <w:rsid w:val="00962861"/>
    <w:rsid w:val="009629B5"/>
    <w:rsid w:val="00962A50"/>
    <w:rsid w:val="009631BD"/>
    <w:rsid w:val="00964138"/>
    <w:rsid w:val="00964B3F"/>
    <w:rsid w:val="00964C98"/>
    <w:rsid w:val="00966214"/>
    <w:rsid w:val="009675D1"/>
    <w:rsid w:val="0096793C"/>
    <w:rsid w:val="00971441"/>
    <w:rsid w:val="009715D4"/>
    <w:rsid w:val="009739A9"/>
    <w:rsid w:val="00973AA2"/>
    <w:rsid w:val="0097494E"/>
    <w:rsid w:val="00974B58"/>
    <w:rsid w:val="009761ED"/>
    <w:rsid w:val="0097633A"/>
    <w:rsid w:val="0097670F"/>
    <w:rsid w:val="009801E7"/>
    <w:rsid w:val="0098022F"/>
    <w:rsid w:val="00980703"/>
    <w:rsid w:val="009810DE"/>
    <w:rsid w:val="009822D7"/>
    <w:rsid w:val="009827E6"/>
    <w:rsid w:val="00982F84"/>
    <w:rsid w:val="0098427D"/>
    <w:rsid w:val="00984567"/>
    <w:rsid w:val="00985102"/>
    <w:rsid w:val="009865D5"/>
    <w:rsid w:val="009876F2"/>
    <w:rsid w:val="00987C77"/>
    <w:rsid w:val="00990345"/>
    <w:rsid w:val="00990701"/>
    <w:rsid w:val="009908E5"/>
    <w:rsid w:val="0099119C"/>
    <w:rsid w:val="0099137A"/>
    <w:rsid w:val="0099211C"/>
    <w:rsid w:val="00993140"/>
    <w:rsid w:val="00993B78"/>
    <w:rsid w:val="00993E1D"/>
    <w:rsid w:val="0099483A"/>
    <w:rsid w:val="00995119"/>
    <w:rsid w:val="009953AD"/>
    <w:rsid w:val="0099583D"/>
    <w:rsid w:val="00996992"/>
    <w:rsid w:val="00996D6F"/>
    <w:rsid w:val="00996E1E"/>
    <w:rsid w:val="00997392"/>
    <w:rsid w:val="0099747C"/>
    <w:rsid w:val="0099771C"/>
    <w:rsid w:val="009A01E4"/>
    <w:rsid w:val="009A0917"/>
    <w:rsid w:val="009A0A33"/>
    <w:rsid w:val="009A1351"/>
    <w:rsid w:val="009A2435"/>
    <w:rsid w:val="009A26A2"/>
    <w:rsid w:val="009A35DC"/>
    <w:rsid w:val="009A38AB"/>
    <w:rsid w:val="009A3CFB"/>
    <w:rsid w:val="009A3D47"/>
    <w:rsid w:val="009A4D63"/>
    <w:rsid w:val="009A5356"/>
    <w:rsid w:val="009A5468"/>
    <w:rsid w:val="009A5D99"/>
    <w:rsid w:val="009A608C"/>
    <w:rsid w:val="009A6CA7"/>
    <w:rsid w:val="009A6D9B"/>
    <w:rsid w:val="009A6FDF"/>
    <w:rsid w:val="009A76D6"/>
    <w:rsid w:val="009B199E"/>
    <w:rsid w:val="009B2E29"/>
    <w:rsid w:val="009B3163"/>
    <w:rsid w:val="009B412E"/>
    <w:rsid w:val="009B422F"/>
    <w:rsid w:val="009B46BC"/>
    <w:rsid w:val="009B4D1A"/>
    <w:rsid w:val="009B558B"/>
    <w:rsid w:val="009B6801"/>
    <w:rsid w:val="009B6910"/>
    <w:rsid w:val="009B6D21"/>
    <w:rsid w:val="009B78ED"/>
    <w:rsid w:val="009C0E6B"/>
    <w:rsid w:val="009C181C"/>
    <w:rsid w:val="009C1C7F"/>
    <w:rsid w:val="009C28A2"/>
    <w:rsid w:val="009C3239"/>
    <w:rsid w:val="009C37EA"/>
    <w:rsid w:val="009C3828"/>
    <w:rsid w:val="009C3D2C"/>
    <w:rsid w:val="009C4987"/>
    <w:rsid w:val="009C523F"/>
    <w:rsid w:val="009C59BF"/>
    <w:rsid w:val="009C5E4F"/>
    <w:rsid w:val="009C5F64"/>
    <w:rsid w:val="009C5F82"/>
    <w:rsid w:val="009C6460"/>
    <w:rsid w:val="009C70F8"/>
    <w:rsid w:val="009C78A3"/>
    <w:rsid w:val="009D0156"/>
    <w:rsid w:val="009D05DA"/>
    <w:rsid w:val="009D0649"/>
    <w:rsid w:val="009D11F6"/>
    <w:rsid w:val="009D13B9"/>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D7F0A"/>
    <w:rsid w:val="009E0703"/>
    <w:rsid w:val="009E16DA"/>
    <w:rsid w:val="009E1CD4"/>
    <w:rsid w:val="009E2391"/>
    <w:rsid w:val="009E476A"/>
    <w:rsid w:val="009E4E05"/>
    <w:rsid w:val="009E56FF"/>
    <w:rsid w:val="009E5CB1"/>
    <w:rsid w:val="009E5E56"/>
    <w:rsid w:val="009E61EA"/>
    <w:rsid w:val="009E6990"/>
    <w:rsid w:val="009E6FEE"/>
    <w:rsid w:val="009F060F"/>
    <w:rsid w:val="009F0678"/>
    <w:rsid w:val="009F0781"/>
    <w:rsid w:val="009F0850"/>
    <w:rsid w:val="009F1BDF"/>
    <w:rsid w:val="009F1EAE"/>
    <w:rsid w:val="009F369D"/>
    <w:rsid w:val="009F36FE"/>
    <w:rsid w:val="009F4F25"/>
    <w:rsid w:val="009F59C2"/>
    <w:rsid w:val="009F6A3A"/>
    <w:rsid w:val="009F7172"/>
    <w:rsid w:val="009F7263"/>
    <w:rsid w:val="009F76EA"/>
    <w:rsid w:val="009F78EB"/>
    <w:rsid w:val="009F7DE3"/>
    <w:rsid w:val="009F7F32"/>
    <w:rsid w:val="009F7FEB"/>
    <w:rsid w:val="00A01212"/>
    <w:rsid w:val="00A01852"/>
    <w:rsid w:val="00A0188B"/>
    <w:rsid w:val="00A01E73"/>
    <w:rsid w:val="00A023E7"/>
    <w:rsid w:val="00A02B88"/>
    <w:rsid w:val="00A03160"/>
    <w:rsid w:val="00A035CB"/>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5FE5"/>
    <w:rsid w:val="00A16809"/>
    <w:rsid w:val="00A17769"/>
    <w:rsid w:val="00A17EA2"/>
    <w:rsid w:val="00A20264"/>
    <w:rsid w:val="00A20997"/>
    <w:rsid w:val="00A20D1D"/>
    <w:rsid w:val="00A21454"/>
    <w:rsid w:val="00A22025"/>
    <w:rsid w:val="00A22498"/>
    <w:rsid w:val="00A22571"/>
    <w:rsid w:val="00A24560"/>
    <w:rsid w:val="00A25B0F"/>
    <w:rsid w:val="00A25BBB"/>
    <w:rsid w:val="00A25F8E"/>
    <w:rsid w:val="00A264FC"/>
    <w:rsid w:val="00A27643"/>
    <w:rsid w:val="00A27F18"/>
    <w:rsid w:val="00A27FB6"/>
    <w:rsid w:val="00A30121"/>
    <w:rsid w:val="00A30368"/>
    <w:rsid w:val="00A3043A"/>
    <w:rsid w:val="00A30E02"/>
    <w:rsid w:val="00A30F6A"/>
    <w:rsid w:val="00A312E2"/>
    <w:rsid w:val="00A31BA2"/>
    <w:rsid w:val="00A31C3E"/>
    <w:rsid w:val="00A3366A"/>
    <w:rsid w:val="00A34538"/>
    <w:rsid w:val="00A34677"/>
    <w:rsid w:val="00A3483C"/>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2A8"/>
    <w:rsid w:val="00A46574"/>
    <w:rsid w:val="00A467C4"/>
    <w:rsid w:val="00A47FB2"/>
    <w:rsid w:val="00A500B1"/>
    <w:rsid w:val="00A5101D"/>
    <w:rsid w:val="00A52D3F"/>
    <w:rsid w:val="00A52EE5"/>
    <w:rsid w:val="00A53037"/>
    <w:rsid w:val="00A532B9"/>
    <w:rsid w:val="00A5351D"/>
    <w:rsid w:val="00A53E79"/>
    <w:rsid w:val="00A54031"/>
    <w:rsid w:val="00A5426D"/>
    <w:rsid w:val="00A54FC2"/>
    <w:rsid w:val="00A55122"/>
    <w:rsid w:val="00A568C7"/>
    <w:rsid w:val="00A56DE7"/>
    <w:rsid w:val="00A57EB2"/>
    <w:rsid w:val="00A6009E"/>
    <w:rsid w:val="00A60B1F"/>
    <w:rsid w:val="00A61C60"/>
    <w:rsid w:val="00A62589"/>
    <w:rsid w:val="00A62C3A"/>
    <w:rsid w:val="00A63812"/>
    <w:rsid w:val="00A63DF7"/>
    <w:rsid w:val="00A64505"/>
    <w:rsid w:val="00A64BEE"/>
    <w:rsid w:val="00A668BA"/>
    <w:rsid w:val="00A66FA7"/>
    <w:rsid w:val="00A67DCF"/>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A06"/>
    <w:rsid w:val="00A83BEF"/>
    <w:rsid w:val="00A84147"/>
    <w:rsid w:val="00A84443"/>
    <w:rsid w:val="00A8487F"/>
    <w:rsid w:val="00A849A3"/>
    <w:rsid w:val="00A84A0E"/>
    <w:rsid w:val="00A86E0B"/>
    <w:rsid w:val="00A90F12"/>
    <w:rsid w:val="00A916D0"/>
    <w:rsid w:val="00A92A62"/>
    <w:rsid w:val="00A93101"/>
    <w:rsid w:val="00A94293"/>
    <w:rsid w:val="00A9496E"/>
    <w:rsid w:val="00A949F0"/>
    <w:rsid w:val="00A94BDE"/>
    <w:rsid w:val="00A94D26"/>
    <w:rsid w:val="00A94FCA"/>
    <w:rsid w:val="00A95B17"/>
    <w:rsid w:val="00A95E4C"/>
    <w:rsid w:val="00A96C60"/>
    <w:rsid w:val="00A9740B"/>
    <w:rsid w:val="00A97430"/>
    <w:rsid w:val="00A97548"/>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878"/>
    <w:rsid w:val="00AA7A60"/>
    <w:rsid w:val="00AA7B42"/>
    <w:rsid w:val="00AB041C"/>
    <w:rsid w:val="00AB09DA"/>
    <w:rsid w:val="00AB14E8"/>
    <w:rsid w:val="00AB1B1D"/>
    <w:rsid w:val="00AB2216"/>
    <w:rsid w:val="00AB30BE"/>
    <w:rsid w:val="00AB358D"/>
    <w:rsid w:val="00AB37A1"/>
    <w:rsid w:val="00AB3BAD"/>
    <w:rsid w:val="00AB3CFD"/>
    <w:rsid w:val="00AB49BC"/>
    <w:rsid w:val="00AB4DEE"/>
    <w:rsid w:val="00AB4E32"/>
    <w:rsid w:val="00AB579A"/>
    <w:rsid w:val="00AB724B"/>
    <w:rsid w:val="00AB726C"/>
    <w:rsid w:val="00AB72B4"/>
    <w:rsid w:val="00AB75CB"/>
    <w:rsid w:val="00AC02AA"/>
    <w:rsid w:val="00AC0537"/>
    <w:rsid w:val="00AC0A84"/>
    <w:rsid w:val="00AC2A0B"/>
    <w:rsid w:val="00AC2BEE"/>
    <w:rsid w:val="00AC2E53"/>
    <w:rsid w:val="00AC484F"/>
    <w:rsid w:val="00AC4B20"/>
    <w:rsid w:val="00AC56F2"/>
    <w:rsid w:val="00AC6886"/>
    <w:rsid w:val="00AC6A8F"/>
    <w:rsid w:val="00AC71C3"/>
    <w:rsid w:val="00AC780B"/>
    <w:rsid w:val="00AD1EFA"/>
    <w:rsid w:val="00AD2072"/>
    <w:rsid w:val="00AD2DBD"/>
    <w:rsid w:val="00AD2FBF"/>
    <w:rsid w:val="00AD455D"/>
    <w:rsid w:val="00AD463C"/>
    <w:rsid w:val="00AD46A2"/>
    <w:rsid w:val="00AD4F60"/>
    <w:rsid w:val="00AD5044"/>
    <w:rsid w:val="00AD5114"/>
    <w:rsid w:val="00AD5CED"/>
    <w:rsid w:val="00AD6123"/>
    <w:rsid w:val="00AD6236"/>
    <w:rsid w:val="00AD7619"/>
    <w:rsid w:val="00AD7770"/>
    <w:rsid w:val="00AE0C2C"/>
    <w:rsid w:val="00AE1772"/>
    <w:rsid w:val="00AE1990"/>
    <w:rsid w:val="00AE25E8"/>
    <w:rsid w:val="00AE2AD4"/>
    <w:rsid w:val="00AE2CA7"/>
    <w:rsid w:val="00AE2F1D"/>
    <w:rsid w:val="00AE4E52"/>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AF7F35"/>
    <w:rsid w:val="00B011A9"/>
    <w:rsid w:val="00B024ED"/>
    <w:rsid w:val="00B02EB3"/>
    <w:rsid w:val="00B02FCB"/>
    <w:rsid w:val="00B033F8"/>
    <w:rsid w:val="00B03C1E"/>
    <w:rsid w:val="00B04400"/>
    <w:rsid w:val="00B04835"/>
    <w:rsid w:val="00B05A55"/>
    <w:rsid w:val="00B05DE1"/>
    <w:rsid w:val="00B06081"/>
    <w:rsid w:val="00B06595"/>
    <w:rsid w:val="00B0742F"/>
    <w:rsid w:val="00B10058"/>
    <w:rsid w:val="00B10109"/>
    <w:rsid w:val="00B10388"/>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C58"/>
    <w:rsid w:val="00B22E22"/>
    <w:rsid w:val="00B22F5F"/>
    <w:rsid w:val="00B23813"/>
    <w:rsid w:val="00B23FD9"/>
    <w:rsid w:val="00B24542"/>
    <w:rsid w:val="00B24591"/>
    <w:rsid w:val="00B245D5"/>
    <w:rsid w:val="00B24C36"/>
    <w:rsid w:val="00B24F94"/>
    <w:rsid w:val="00B25126"/>
    <w:rsid w:val="00B25A52"/>
    <w:rsid w:val="00B25B0A"/>
    <w:rsid w:val="00B25FC3"/>
    <w:rsid w:val="00B27026"/>
    <w:rsid w:val="00B27875"/>
    <w:rsid w:val="00B3008D"/>
    <w:rsid w:val="00B30302"/>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1A03"/>
    <w:rsid w:val="00B525CB"/>
    <w:rsid w:val="00B52697"/>
    <w:rsid w:val="00B547F5"/>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79D"/>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D05"/>
    <w:rsid w:val="00B7709A"/>
    <w:rsid w:val="00B777FA"/>
    <w:rsid w:val="00B77850"/>
    <w:rsid w:val="00B7796B"/>
    <w:rsid w:val="00B80337"/>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4BEB"/>
    <w:rsid w:val="00BA5027"/>
    <w:rsid w:val="00BA5303"/>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608"/>
    <w:rsid w:val="00BB7942"/>
    <w:rsid w:val="00BB7CD1"/>
    <w:rsid w:val="00BC0F33"/>
    <w:rsid w:val="00BC10A4"/>
    <w:rsid w:val="00BC14A7"/>
    <w:rsid w:val="00BC17CC"/>
    <w:rsid w:val="00BC229E"/>
    <w:rsid w:val="00BC2898"/>
    <w:rsid w:val="00BC2928"/>
    <w:rsid w:val="00BC2BB1"/>
    <w:rsid w:val="00BC34A3"/>
    <w:rsid w:val="00BC3FF9"/>
    <w:rsid w:val="00BC42EF"/>
    <w:rsid w:val="00BC4834"/>
    <w:rsid w:val="00BC4A97"/>
    <w:rsid w:val="00BC5A25"/>
    <w:rsid w:val="00BC5BBD"/>
    <w:rsid w:val="00BC5FDD"/>
    <w:rsid w:val="00BC68B4"/>
    <w:rsid w:val="00BD0140"/>
    <w:rsid w:val="00BD023B"/>
    <w:rsid w:val="00BD02CC"/>
    <w:rsid w:val="00BD1675"/>
    <w:rsid w:val="00BD2063"/>
    <w:rsid w:val="00BD33D9"/>
    <w:rsid w:val="00BD38C5"/>
    <w:rsid w:val="00BD3CF1"/>
    <w:rsid w:val="00BD3DEA"/>
    <w:rsid w:val="00BD3E97"/>
    <w:rsid w:val="00BD40E4"/>
    <w:rsid w:val="00BD449A"/>
    <w:rsid w:val="00BD4CD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7BA"/>
    <w:rsid w:val="00BE48C7"/>
    <w:rsid w:val="00BE4F66"/>
    <w:rsid w:val="00BE5238"/>
    <w:rsid w:val="00BE6074"/>
    <w:rsid w:val="00BE7257"/>
    <w:rsid w:val="00BF020D"/>
    <w:rsid w:val="00BF1DD2"/>
    <w:rsid w:val="00BF23A3"/>
    <w:rsid w:val="00BF2A7E"/>
    <w:rsid w:val="00BF2F6E"/>
    <w:rsid w:val="00BF3331"/>
    <w:rsid w:val="00BF3A45"/>
    <w:rsid w:val="00BF436F"/>
    <w:rsid w:val="00BF5723"/>
    <w:rsid w:val="00BF5C05"/>
    <w:rsid w:val="00BF6FC6"/>
    <w:rsid w:val="00BF7C52"/>
    <w:rsid w:val="00BF7F99"/>
    <w:rsid w:val="00C00713"/>
    <w:rsid w:val="00C009A0"/>
    <w:rsid w:val="00C01F74"/>
    <w:rsid w:val="00C02558"/>
    <w:rsid w:val="00C0285F"/>
    <w:rsid w:val="00C02DBF"/>
    <w:rsid w:val="00C02F35"/>
    <w:rsid w:val="00C03305"/>
    <w:rsid w:val="00C03515"/>
    <w:rsid w:val="00C03738"/>
    <w:rsid w:val="00C037A6"/>
    <w:rsid w:val="00C03DB7"/>
    <w:rsid w:val="00C043F5"/>
    <w:rsid w:val="00C044E3"/>
    <w:rsid w:val="00C04BDB"/>
    <w:rsid w:val="00C052C6"/>
    <w:rsid w:val="00C05A61"/>
    <w:rsid w:val="00C06CCF"/>
    <w:rsid w:val="00C108B8"/>
    <w:rsid w:val="00C11503"/>
    <w:rsid w:val="00C1159D"/>
    <w:rsid w:val="00C11683"/>
    <w:rsid w:val="00C118DB"/>
    <w:rsid w:val="00C1233E"/>
    <w:rsid w:val="00C125C1"/>
    <w:rsid w:val="00C12EBF"/>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206"/>
    <w:rsid w:val="00C358D4"/>
    <w:rsid w:val="00C36785"/>
    <w:rsid w:val="00C36845"/>
    <w:rsid w:val="00C3711C"/>
    <w:rsid w:val="00C37256"/>
    <w:rsid w:val="00C37A7B"/>
    <w:rsid w:val="00C37D88"/>
    <w:rsid w:val="00C37FFE"/>
    <w:rsid w:val="00C40223"/>
    <w:rsid w:val="00C40B50"/>
    <w:rsid w:val="00C4105D"/>
    <w:rsid w:val="00C41858"/>
    <w:rsid w:val="00C419E3"/>
    <w:rsid w:val="00C419F4"/>
    <w:rsid w:val="00C41E6A"/>
    <w:rsid w:val="00C42247"/>
    <w:rsid w:val="00C439BE"/>
    <w:rsid w:val="00C44972"/>
    <w:rsid w:val="00C44E61"/>
    <w:rsid w:val="00C4539B"/>
    <w:rsid w:val="00C45466"/>
    <w:rsid w:val="00C455C1"/>
    <w:rsid w:val="00C4581D"/>
    <w:rsid w:val="00C47472"/>
    <w:rsid w:val="00C500F0"/>
    <w:rsid w:val="00C504A7"/>
    <w:rsid w:val="00C506C9"/>
    <w:rsid w:val="00C50A16"/>
    <w:rsid w:val="00C5122B"/>
    <w:rsid w:val="00C51C9A"/>
    <w:rsid w:val="00C52C68"/>
    <w:rsid w:val="00C52D98"/>
    <w:rsid w:val="00C52FB7"/>
    <w:rsid w:val="00C53D24"/>
    <w:rsid w:val="00C54640"/>
    <w:rsid w:val="00C546C6"/>
    <w:rsid w:val="00C547A6"/>
    <w:rsid w:val="00C54A3A"/>
    <w:rsid w:val="00C5503F"/>
    <w:rsid w:val="00C55C32"/>
    <w:rsid w:val="00C56A67"/>
    <w:rsid w:val="00C56CC2"/>
    <w:rsid w:val="00C57498"/>
    <w:rsid w:val="00C5763C"/>
    <w:rsid w:val="00C5780C"/>
    <w:rsid w:val="00C5796B"/>
    <w:rsid w:val="00C6096C"/>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AFB"/>
    <w:rsid w:val="00C71E2A"/>
    <w:rsid w:val="00C733BA"/>
    <w:rsid w:val="00C760DC"/>
    <w:rsid w:val="00C8082B"/>
    <w:rsid w:val="00C81A88"/>
    <w:rsid w:val="00C81AEC"/>
    <w:rsid w:val="00C81D46"/>
    <w:rsid w:val="00C820AD"/>
    <w:rsid w:val="00C82298"/>
    <w:rsid w:val="00C833B4"/>
    <w:rsid w:val="00C83F9E"/>
    <w:rsid w:val="00C84284"/>
    <w:rsid w:val="00C84E33"/>
    <w:rsid w:val="00C85FFC"/>
    <w:rsid w:val="00C861FC"/>
    <w:rsid w:val="00C86C87"/>
    <w:rsid w:val="00C87FF2"/>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AF0"/>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4688"/>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36"/>
    <w:rsid w:val="00CD050A"/>
    <w:rsid w:val="00CD205D"/>
    <w:rsid w:val="00CD2A22"/>
    <w:rsid w:val="00CD2B50"/>
    <w:rsid w:val="00CD4506"/>
    <w:rsid w:val="00CD520B"/>
    <w:rsid w:val="00CD592E"/>
    <w:rsid w:val="00CD5982"/>
    <w:rsid w:val="00CD5A1A"/>
    <w:rsid w:val="00CD68FF"/>
    <w:rsid w:val="00CD7924"/>
    <w:rsid w:val="00CD7EFA"/>
    <w:rsid w:val="00CE020E"/>
    <w:rsid w:val="00CE0566"/>
    <w:rsid w:val="00CE1CD4"/>
    <w:rsid w:val="00CE23FE"/>
    <w:rsid w:val="00CE2761"/>
    <w:rsid w:val="00CE314E"/>
    <w:rsid w:val="00CE31F9"/>
    <w:rsid w:val="00CE3D5C"/>
    <w:rsid w:val="00CE3E14"/>
    <w:rsid w:val="00CE44C7"/>
    <w:rsid w:val="00CE53CC"/>
    <w:rsid w:val="00CE5AAD"/>
    <w:rsid w:val="00CE5FA4"/>
    <w:rsid w:val="00CE65A7"/>
    <w:rsid w:val="00CE68FE"/>
    <w:rsid w:val="00CE69CC"/>
    <w:rsid w:val="00CE6EC4"/>
    <w:rsid w:val="00CE7F26"/>
    <w:rsid w:val="00CF1226"/>
    <w:rsid w:val="00CF1ABB"/>
    <w:rsid w:val="00CF1E1D"/>
    <w:rsid w:val="00CF2137"/>
    <w:rsid w:val="00CF24FE"/>
    <w:rsid w:val="00CF35D0"/>
    <w:rsid w:val="00CF3DD5"/>
    <w:rsid w:val="00CF4AF7"/>
    <w:rsid w:val="00CF4D20"/>
    <w:rsid w:val="00CF6AC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BB"/>
    <w:rsid w:val="00D058E9"/>
    <w:rsid w:val="00D05D09"/>
    <w:rsid w:val="00D0612A"/>
    <w:rsid w:val="00D07455"/>
    <w:rsid w:val="00D1060D"/>
    <w:rsid w:val="00D10E7C"/>
    <w:rsid w:val="00D11182"/>
    <w:rsid w:val="00D1137B"/>
    <w:rsid w:val="00D11807"/>
    <w:rsid w:val="00D11DB3"/>
    <w:rsid w:val="00D12D82"/>
    <w:rsid w:val="00D1306E"/>
    <w:rsid w:val="00D134CD"/>
    <w:rsid w:val="00D13F22"/>
    <w:rsid w:val="00D14B5F"/>
    <w:rsid w:val="00D14E13"/>
    <w:rsid w:val="00D14F23"/>
    <w:rsid w:val="00D15356"/>
    <w:rsid w:val="00D16740"/>
    <w:rsid w:val="00D16A8B"/>
    <w:rsid w:val="00D16E39"/>
    <w:rsid w:val="00D17951"/>
    <w:rsid w:val="00D17AD8"/>
    <w:rsid w:val="00D2104A"/>
    <w:rsid w:val="00D21722"/>
    <w:rsid w:val="00D21BB5"/>
    <w:rsid w:val="00D21FFC"/>
    <w:rsid w:val="00D223B6"/>
    <w:rsid w:val="00D223E8"/>
    <w:rsid w:val="00D22A95"/>
    <w:rsid w:val="00D22DC8"/>
    <w:rsid w:val="00D2522A"/>
    <w:rsid w:val="00D2531C"/>
    <w:rsid w:val="00D2643E"/>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9A5"/>
    <w:rsid w:val="00D401BE"/>
    <w:rsid w:val="00D4043A"/>
    <w:rsid w:val="00D40A8E"/>
    <w:rsid w:val="00D40DB0"/>
    <w:rsid w:val="00D40F8B"/>
    <w:rsid w:val="00D41858"/>
    <w:rsid w:val="00D422DB"/>
    <w:rsid w:val="00D42AC2"/>
    <w:rsid w:val="00D42E7D"/>
    <w:rsid w:val="00D43B8A"/>
    <w:rsid w:val="00D44866"/>
    <w:rsid w:val="00D4498E"/>
    <w:rsid w:val="00D4515F"/>
    <w:rsid w:val="00D451E8"/>
    <w:rsid w:val="00D45D69"/>
    <w:rsid w:val="00D4636B"/>
    <w:rsid w:val="00D466C9"/>
    <w:rsid w:val="00D467D8"/>
    <w:rsid w:val="00D47275"/>
    <w:rsid w:val="00D50C39"/>
    <w:rsid w:val="00D50CE8"/>
    <w:rsid w:val="00D51E15"/>
    <w:rsid w:val="00D52B7E"/>
    <w:rsid w:val="00D52E2F"/>
    <w:rsid w:val="00D52F59"/>
    <w:rsid w:val="00D530EE"/>
    <w:rsid w:val="00D5327E"/>
    <w:rsid w:val="00D53E3E"/>
    <w:rsid w:val="00D55904"/>
    <w:rsid w:val="00D5616F"/>
    <w:rsid w:val="00D57940"/>
    <w:rsid w:val="00D57D6A"/>
    <w:rsid w:val="00D60327"/>
    <w:rsid w:val="00D61526"/>
    <w:rsid w:val="00D618F6"/>
    <w:rsid w:val="00D61F81"/>
    <w:rsid w:val="00D62BE6"/>
    <w:rsid w:val="00D63766"/>
    <w:rsid w:val="00D638B7"/>
    <w:rsid w:val="00D63912"/>
    <w:rsid w:val="00D63923"/>
    <w:rsid w:val="00D6451B"/>
    <w:rsid w:val="00D64B57"/>
    <w:rsid w:val="00D65451"/>
    <w:rsid w:val="00D65DEA"/>
    <w:rsid w:val="00D65DFE"/>
    <w:rsid w:val="00D67BC7"/>
    <w:rsid w:val="00D701F1"/>
    <w:rsid w:val="00D705D3"/>
    <w:rsid w:val="00D708F2"/>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E19"/>
    <w:rsid w:val="00D85494"/>
    <w:rsid w:val="00D8582C"/>
    <w:rsid w:val="00D85D61"/>
    <w:rsid w:val="00D8616D"/>
    <w:rsid w:val="00D86767"/>
    <w:rsid w:val="00D8711B"/>
    <w:rsid w:val="00D87384"/>
    <w:rsid w:val="00D90023"/>
    <w:rsid w:val="00D90127"/>
    <w:rsid w:val="00D90683"/>
    <w:rsid w:val="00D915C8"/>
    <w:rsid w:val="00D9261C"/>
    <w:rsid w:val="00D92B9B"/>
    <w:rsid w:val="00D9310B"/>
    <w:rsid w:val="00D936CA"/>
    <w:rsid w:val="00D93726"/>
    <w:rsid w:val="00D93DD3"/>
    <w:rsid w:val="00D93F3E"/>
    <w:rsid w:val="00D9405B"/>
    <w:rsid w:val="00D94942"/>
    <w:rsid w:val="00D95145"/>
    <w:rsid w:val="00D967CB"/>
    <w:rsid w:val="00D96EE0"/>
    <w:rsid w:val="00D97BD1"/>
    <w:rsid w:val="00DA008B"/>
    <w:rsid w:val="00DA04A6"/>
    <w:rsid w:val="00DA06B8"/>
    <w:rsid w:val="00DA286D"/>
    <w:rsid w:val="00DA2969"/>
    <w:rsid w:val="00DA29B7"/>
    <w:rsid w:val="00DA318E"/>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207"/>
    <w:rsid w:val="00DB6E46"/>
    <w:rsid w:val="00DB7117"/>
    <w:rsid w:val="00DB76EC"/>
    <w:rsid w:val="00DB7760"/>
    <w:rsid w:val="00DB7DD4"/>
    <w:rsid w:val="00DC00B4"/>
    <w:rsid w:val="00DC0954"/>
    <w:rsid w:val="00DC15BA"/>
    <w:rsid w:val="00DC18CD"/>
    <w:rsid w:val="00DC1A68"/>
    <w:rsid w:val="00DC30B8"/>
    <w:rsid w:val="00DC32C6"/>
    <w:rsid w:val="00DC478F"/>
    <w:rsid w:val="00DC486D"/>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2B07"/>
    <w:rsid w:val="00DE3119"/>
    <w:rsid w:val="00DE3FF0"/>
    <w:rsid w:val="00DE4105"/>
    <w:rsid w:val="00DE5189"/>
    <w:rsid w:val="00DE6119"/>
    <w:rsid w:val="00DE6230"/>
    <w:rsid w:val="00DE67F5"/>
    <w:rsid w:val="00DE7108"/>
    <w:rsid w:val="00DE78D1"/>
    <w:rsid w:val="00DF0263"/>
    <w:rsid w:val="00DF030B"/>
    <w:rsid w:val="00DF0EB4"/>
    <w:rsid w:val="00DF1E36"/>
    <w:rsid w:val="00DF1FDB"/>
    <w:rsid w:val="00DF236B"/>
    <w:rsid w:val="00DF2A91"/>
    <w:rsid w:val="00DF30B5"/>
    <w:rsid w:val="00DF3889"/>
    <w:rsid w:val="00DF3CC9"/>
    <w:rsid w:val="00DF4451"/>
    <w:rsid w:val="00DF49FF"/>
    <w:rsid w:val="00DF4FFB"/>
    <w:rsid w:val="00DF5236"/>
    <w:rsid w:val="00DF651F"/>
    <w:rsid w:val="00DF6E10"/>
    <w:rsid w:val="00DF6F43"/>
    <w:rsid w:val="00DF752F"/>
    <w:rsid w:val="00DF76A2"/>
    <w:rsid w:val="00DF7B33"/>
    <w:rsid w:val="00DF7DF9"/>
    <w:rsid w:val="00E00B7A"/>
    <w:rsid w:val="00E02186"/>
    <w:rsid w:val="00E026BB"/>
    <w:rsid w:val="00E027C5"/>
    <w:rsid w:val="00E027D8"/>
    <w:rsid w:val="00E02F1C"/>
    <w:rsid w:val="00E03124"/>
    <w:rsid w:val="00E03951"/>
    <w:rsid w:val="00E03DB8"/>
    <w:rsid w:val="00E05E70"/>
    <w:rsid w:val="00E05FD6"/>
    <w:rsid w:val="00E064BC"/>
    <w:rsid w:val="00E07225"/>
    <w:rsid w:val="00E07AAA"/>
    <w:rsid w:val="00E109DD"/>
    <w:rsid w:val="00E11229"/>
    <w:rsid w:val="00E114CA"/>
    <w:rsid w:val="00E11CF0"/>
    <w:rsid w:val="00E1397F"/>
    <w:rsid w:val="00E13AB8"/>
    <w:rsid w:val="00E1482E"/>
    <w:rsid w:val="00E16382"/>
    <w:rsid w:val="00E1699C"/>
    <w:rsid w:val="00E16E75"/>
    <w:rsid w:val="00E1746D"/>
    <w:rsid w:val="00E2012A"/>
    <w:rsid w:val="00E205A2"/>
    <w:rsid w:val="00E20BA4"/>
    <w:rsid w:val="00E21FE3"/>
    <w:rsid w:val="00E23137"/>
    <w:rsid w:val="00E23980"/>
    <w:rsid w:val="00E241E9"/>
    <w:rsid w:val="00E257C3"/>
    <w:rsid w:val="00E25CB3"/>
    <w:rsid w:val="00E25DA4"/>
    <w:rsid w:val="00E26796"/>
    <w:rsid w:val="00E26CB8"/>
    <w:rsid w:val="00E26FCF"/>
    <w:rsid w:val="00E27165"/>
    <w:rsid w:val="00E27226"/>
    <w:rsid w:val="00E3044A"/>
    <w:rsid w:val="00E31881"/>
    <w:rsid w:val="00E31A4A"/>
    <w:rsid w:val="00E3344A"/>
    <w:rsid w:val="00E33B29"/>
    <w:rsid w:val="00E33B62"/>
    <w:rsid w:val="00E3403D"/>
    <w:rsid w:val="00E34616"/>
    <w:rsid w:val="00E34E6C"/>
    <w:rsid w:val="00E350D8"/>
    <w:rsid w:val="00E353E2"/>
    <w:rsid w:val="00E35D39"/>
    <w:rsid w:val="00E36345"/>
    <w:rsid w:val="00E36C86"/>
    <w:rsid w:val="00E36CEB"/>
    <w:rsid w:val="00E37A28"/>
    <w:rsid w:val="00E40430"/>
    <w:rsid w:val="00E40690"/>
    <w:rsid w:val="00E40AEB"/>
    <w:rsid w:val="00E4143A"/>
    <w:rsid w:val="00E421AB"/>
    <w:rsid w:val="00E424C8"/>
    <w:rsid w:val="00E4251D"/>
    <w:rsid w:val="00E43D00"/>
    <w:rsid w:val="00E445E4"/>
    <w:rsid w:val="00E44CCC"/>
    <w:rsid w:val="00E457CB"/>
    <w:rsid w:val="00E45D47"/>
    <w:rsid w:val="00E45DE4"/>
    <w:rsid w:val="00E45E63"/>
    <w:rsid w:val="00E50A7B"/>
    <w:rsid w:val="00E50B0B"/>
    <w:rsid w:val="00E510FE"/>
    <w:rsid w:val="00E51632"/>
    <w:rsid w:val="00E51E25"/>
    <w:rsid w:val="00E5205B"/>
    <w:rsid w:val="00E521AE"/>
    <w:rsid w:val="00E53BCA"/>
    <w:rsid w:val="00E53F02"/>
    <w:rsid w:val="00E54534"/>
    <w:rsid w:val="00E5457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0850"/>
    <w:rsid w:val="00E70E47"/>
    <w:rsid w:val="00E724E7"/>
    <w:rsid w:val="00E72B41"/>
    <w:rsid w:val="00E7347B"/>
    <w:rsid w:val="00E73B02"/>
    <w:rsid w:val="00E73D03"/>
    <w:rsid w:val="00E7471C"/>
    <w:rsid w:val="00E7498A"/>
    <w:rsid w:val="00E7514E"/>
    <w:rsid w:val="00E75B34"/>
    <w:rsid w:val="00E77AF5"/>
    <w:rsid w:val="00E8029A"/>
    <w:rsid w:val="00E823F9"/>
    <w:rsid w:val="00E82C1F"/>
    <w:rsid w:val="00E83671"/>
    <w:rsid w:val="00E84A71"/>
    <w:rsid w:val="00E84D13"/>
    <w:rsid w:val="00E86556"/>
    <w:rsid w:val="00E86798"/>
    <w:rsid w:val="00E86D35"/>
    <w:rsid w:val="00E86DC2"/>
    <w:rsid w:val="00E86E32"/>
    <w:rsid w:val="00E8732E"/>
    <w:rsid w:val="00E9011F"/>
    <w:rsid w:val="00E906EB"/>
    <w:rsid w:val="00E90EB6"/>
    <w:rsid w:val="00E9160D"/>
    <w:rsid w:val="00E9241E"/>
    <w:rsid w:val="00E92460"/>
    <w:rsid w:val="00E92E62"/>
    <w:rsid w:val="00E93804"/>
    <w:rsid w:val="00E93A86"/>
    <w:rsid w:val="00E94DA5"/>
    <w:rsid w:val="00E95434"/>
    <w:rsid w:val="00E96467"/>
    <w:rsid w:val="00E966DA"/>
    <w:rsid w:val="00E96948"/>
    <w:rsid w:val="00E9737B"/>
    <w:rsid w:val="00E97A3F"/>
    <w:rsid w:val="00E97F0A"/>
    <w:rsid w:val="00EA0100"/>
    <w:rsid w:val="00EA04DC"/>
    <w:rsid w:val="00EA0886"/>
    <w:rsid w:val="00EA0BCE"/>
    <w:rsid w:val="00EA16E1"/>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AB1"/>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2F"/>
    <w:rsid w:val="00EE1668"/>
    <w:rsid w:val="00EE366D"/>
    <w:rsid w:val="00EE46A2"/>
    <w:rsid w:val="00EE4BEE"/>
    <w:rsid w:val="00EE5454"/>
    <w:rsid w:val="00EE58B8"/>
    <w:rsid w:val="00EE59B5"/>
    <w:rsid w:val="00EE5D1D"/>
    <w:rsid w:val="00EE5FB7"/>
    <w:rsid w:val="00EE65BE"/>
    <w:rsid w:val="00EE6A1A"/>
    <w:rsid w:val="00EE6E4B"/>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1E67"/>
    <w:rsid w:val="00F02744"/>
    <w:rsid w:val="00F02BFD"/>
    <w:rsid w:val="00F02D25"/>
    <w:rsid w:val="00F04269"/>
    <w:rsid w:val="00F0435D"/>
    <w:rsid w:val="00F04580"/>
    <w:rsid w:val="00F04ECA"/>
    <w:rsid w:val="00F05BFB"/>
    <w:rsid w:val="00F06E19"/>
    <w:rsid w:val="00F06F84"/>
    <w:rsid w:val="00F076E7"/>
    <w:rsid w:val="00F07AA1"/>
    <w:rsid w:val="00F105AE"/>
    <w:rsid w:val="00F10618"/>
    <w:rsid w:val="00F10886"/>
    <w:rsid w:val="00F1108B"/>
    <w:rsid w:val="00F11768"/>
    <w:rsid w:val="00F11951"/>
    <w:rsid w:val="00F12262"/>
    <w:rsid w:val="00F12AF8"/>
    <w:rsid w:val="00F12C52"/>
    <w:rsid w:val="00F12D59"/>
    <w:rsid w:val="00F148B7"/>
    <w:rsid w:val="00F14EA9"/>
    <w:rsid w:val="00F14F7B"/>
    <w:rsid w:val="00F15505"/>
    <w:rsid w:val="00F15BFF"/>
    <w:rsid w:val="00F16A7B"/>
    <w:rsid w:val="00F213A0"/>
    <w:rsid w:val="00F21A51"/>
    <w:rsid w:val="00F21D54"/>
    <w:rsid w:val="00F21EF4"/>
    <w:rsid w:val="00F2230E"/>
    <w:rsid w:val="00F23113"/>
    <w:rsid w:val="00F23255"/>
    <w:rsid w:val="00F23393"/>
    <w:rsid w:val="00F23759"/>
    <w:rsid w:val="00F23B7F"/>
    <w:rsid w:val="00F24644"/>
    <w:rsid w:val="00F256FD"/>
    <w:rsid w:val="00F26F33"/>
    <w:rsid w:val="00F26F4F"/>
    <w:rsid w:val="00F300A8"/>
    <w:rsid w:val="00F30400"/>
    <w:rsid w:val="00F3079E"/>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155"/>
    <w:rsid w:val="00F424B3"/>
    <w:rsid w:val="00F428B1"/>
    <w:rsid w:val="00F428B4"/>
    <w:rsid w:val="00F4345D"/>
    <w:rsid w:val="00F4387B"/>
    <w:rsid w:val="00F446CF"/>
    <w:rsid w:val="00F4518D"/>
    <w:rsid w:val="00F45B91"/>
    <w:rsid w:val="00F46639"/>
    <w:rsid w:val="00F46692"/>
    <w:rsid w:val="00F47AAA"/>
    <w:rsid w:val="00F50183"/>
    <w:rsid w:val="00F50D92"/>
    <w:rsid w:val="00F51765"/>
    <w:rsid w:val="00F51A51"/>
    <w:rsid w:val="00F51CB4"/>
    <w:rsid w:val="00F51ED2"/>
    <w:rsid w:val="00F52324"/>
    <w:rsid w:val="00F52950"/>
    <w:rsid w:val="00F52C9D"/>
    <w:rsid w:val="00F533F1"/>
    <w:rsid w:val="00F55679"/>
    <w:rsid w:val="00F561E3"/>
    <w:rsid w:val="00F565E6"/>
    <w:rsid w:val="00F567E4"/>
    <w:rsid w:val="00F56AFA"/>
    <w:rsid w:val="00F575E2"/>
    <w:rsid w:val="00F579FF"/>
    <w:rsid w:val="00F600E0"/>
    <w:rsid w:val="00F600FD"/>
    <w:rsid w:val="00F605EC"/>
    <w:rsid w:val="00F6091B"/>
    <w:rsid w:val="00F60CFA"/>
    <w:rsid w:val="00F60F60"/>
    <w:rsid w:val="00F612CE"/>
    <w:rsid w:val="00F624A7"/>
    <w:rsid w:val="00F62AB6"/>
    <w:rsid w:val="00F63107"/>
    <w:rsid w:val="00F653F0"/>
    <w:rsid w:val="00F65A3C"/>
    <w:rsid w:val="00F66282"/>
    <w:rsid w:val="00F67D8B"/>
    <w:rsid w:val="00F70920"/>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57A8"/>
    <w:rsid w:val="00F76C11"/>
    <w:rsid w:val="00F77021"/>
    <w:rsid w:val="00F77E61"/>
    <w:rsid w:val="00F80DAD"/>
    <w:rsid w:val="00F815AC"/>
    <w:rsid w:val="00F82775"/>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47F"/>
    <w:rsid w:val="00F90A0D"/>
    <w:rsid w:val="00F90C4D"/>
    <w:rsid w:val="00F9167D"/>
    <w:rsid w:val="00F91CB2"/>
    <w:rsid w:val="00F9289C"/>
    <w:rsid w:val="00F92AC2"/>
    <w:rsid w:val="00F933A1"/>
    <w:rsid w:val="00F93924"/>
    <w:rsid w:val="00F93DBC"/>
    <w:rsid w:val="00F93E41"/>
    <w:rsid w:val="00F94644"/>
    <w:rsid w:val="00F9537B"/>
    <w:rsid w:val="00F963FC"/>
    <w:rsid w:val="00FA015F"/>
    <w:rsid w:val="00FA0FAC"/>
    <w:rsid w:val="00FA1DA2"/>
    <w:rsid w:val="00FA2420"/>
    <w:rsid w:val="00FA3414"/>
    <w:rsid w:val="00FA347A"/>
    <w:rsid w:val="00FA3CDE"/>
    <w:rsid w:val="00FA49B7"/>
    <w:rsid w:val="00FA5043"/>
    <w:rsid w:val="00FA5280"/>
    <w:rsid w:val="00FA6F8B"/>
    <w:rsid w:val="00FA7A30"/>
    <w:rsid w:val="00FB033F"/>
    <w:rsid w:val="00FB12E3"/>
    <w:rsid w:val="00FB1570"/>
    <w:rsid w:val="00FB193B"/>
    <w:rsid w:val="00FB1FBC"/>
    <w:rsid w:val="00FB27B7"/>
    <w:rsid w:val="00FB3483"/>
    <w:rsid w:val="00FB35E3"/>
    <w:rsid w:val="00FB583C"/>
    <w:rsid w:val="00FB6176"/>
    <w:rsid w:val="00FB62CE"/>
    <w:rsid w:val="00FB630E"/>
    <w:rsid w:val="00FB6738"/>
    <w:rsid w:val="00FB691B"/>
    <w:rsid w:val="00FB6949"/>
    <w:rsid w:val="00FB69D3"/>
    <w:rsid w:val="00FB731C"/>
    <w:rsid w:val="00FC05A0"/>
    <w:rsid w:val="00FC0811"/>
    <w:rsid w:val="00FC0EB6"/>
    <w:rsid w:val="00FC1196"/>
    <w:rsid w:val="00FC15EB"/>
    <w:rsid w:val="00FC18DC"/>
    <w:rsid w:val="00FC19C1"/>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C7F1B"/>
    <w:rsid w:val="00FD04AE"/>
    <w:rsid w:val="00FD1890"/>
    <w:rsid w:val="00FD1994"/>
    <w:rsid w:val="00FD2CA6"/>
    <w:rsid w:val="00FD3508"/>
    <w:rsid w:val="00FD393C"/>
    <w:rsid w:val="00FD43BB"/>
    <w:rsid w:val="00FD4AF3"/>
    <w:rsid w:val="00FD798D"/>
    <w:rsid w:val="00FD7FB9"/>
    <w:rsid w:val="00FE0AC2"/>
    <w:rsid w:val="00FE141E"/>
    <w:rsid w:val="00FE144E"/>
    <w:rsid w:val="00FE1768"/>
    <w:rsid w:val="00FE24F4"/>
    <w:rsid w:val="00FE2560"/>
    <w:rsid w:val="00FE35D0"/>
    <w:rsid w:val="00FE3BAD"/>
    <w:rsid w:val="00FE41AC"/>
    <w:rsid w:val="00FE42ED"/>
    <w:rsid w:val="00FE55A7"/>
    <w:rsid w:val="00FE55E6"/>
    <w:rsid w:val="00FE56D5"/>
    <w:rsid w:val="00FE5C5A"/>
    <w:rsid w:val="00FE6432"/>
    <w:rsid w:val="00FE714F"/>
    <w:rsid w:val="00FE72A0"/>
    <w:rsid w:val="00FF0050"/>
    <w:rsid w:val="00FF045F"/>
    <w:rsid w:val="00FF13D4"/>
    <w:rsid w:val="00FF2053"/>
    <w:rsid w:val="00FF22CB"/>
    <w:rsid w:val="00FF3382"/>
    <w:rsid w:val="00FF3B37"/>
    <w:rsid w:val="00FF3D6F"/>
    <w:rsid w:val="00FF4BD8"/>
    <w:rsid w:val="00FF4D11"/>
    <w:rsid w:val="00FF5214"/>
    <w:rsid w:val="00FF5877"/>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B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character" w:styleId="Mencinsinresolver">
    <w:name w:val="Unresolved Mention"/>
    <w:basedOn w:val="Fuentedeprrafopredeter"/>
    <w:uiPriority w:val="99"/>
    <w:semiHidden/>
    <w:unhideWhenUsed/>
    <w:rsid w:val="004A4241"/>
    <w:rPr>
      <w:color w:val="605E5C"/>
      <w:shd w:val="clear" w:color="auto" w:fill="E1DFDD"/>
    </w:rPr>
  </w:style>
  <w:style w:type="paragraph" w:styleId="Revisin">
    <w:name w:val="Revision"/>
    <w:hidden/>
    <w:uiPriority w:val="99"/>
    <w:semiHidden/>
    <w:rsid w:val="009C6460"/>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7834">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5136">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0745468">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3923135">
      <w:bodyDiv w:val="1"/>
      <w:marLeft w:val="0"/>
      <w:marRight w:val="0"/>
      <w:marTop w:val="0"/>
      <w:marBottom w:val="0"/>
      <w:divBdr>
        <w:top w:val="none" w:sz="0" w:space="0" w:color="auto"/>
        <w:left w:val="none" w:sz="0" w:space="0" w:color="auto"/>
        <w:bottom w:val="none" w:sz="0" w:space="0" w:color="auto"/>
        <w:right w:val="none" w:sz="0" w:space="0" w:color="auto"/>
      </w:divBdr>
    </w:div>
    <w:div w:id="677346864">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7169653">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3922021">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560749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8/gaceta_563.pdf" TargetMode="External"/><Relationship Id="rId3" Type="http://schemas.openxmlformats.org/officeDocument/2006/relationships/hyperlink" Target="https://www.contraloria.gov.co/web/relatoria/normatividad-y-relatoria" TargetMode="External"/><Relationship Id="rId7" Type="http://schemas.openxmlformats.org/officeDocument/2006/relationships/hyperlink" Target="http://leyes.senado.gov.co/proyectos/images/documentos/Textos%20Radicados/Ponencias/2019/gaceta_1187.pdf" TargetMode="External"/><Relationship Id="rId12" Type="http://schemas.openxmlformats.org/officeDocument/2006/relationships/hyperlink" Target="http://leyes.senado.gov.co/proyectos/images/documentos/Textos%20Radicados/Ponencias/2019/gaceta_1187.pdf"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6" Type="http://schemas.openxmlformats.org/officeDocument/2006/relationships/hyperlink" Target="https://www.rae.es/drae2001/an%C3%A1lisis" TargetMode="External"/><Relationship Id="rId11" Type="http://schemas.openxmlformats.org/officeDocument/2006/relationships/hyperlink" Target="http://leyes.senado.gov.co/proyectos/images/documentos/Textos%20Radicados/Ponencias/2019/gaceta_963.pdf" TargetMode="External"/><Relationship Id="rId5" Type="http://schemas.openxmlformats.org/officeDocument/2006/relationships/hyperlink" Target="https://dle.rae.es/consultar" TargetMode="External"/><Relationship Id="rId10" Type="http://schemas.openxmlformats.org/officeDocument/2006/relationships/hyperlink" Target="http://leyes.senado.gov.co/proyectos/images/documentos/Textos%20Radicados/Ponencias/2019/gaceta_423.pdf" TargetMode="External"/><Relationship Id="rId4" Type="http://schemas.openxmlformats.org/officeDocument/2006/relationships/hyperlink" Target="https://www.colombiacompra.gov.co/documentos-tipo/documentos-tipo" TargetMode="External"/><Relationship Id="rId9" Type="http://schemas.openxmlformats.org/officeDocument/2006/relationships/hyperlink" Target="http://leyes.senado.gov.co/proyectos/images/documentos/Textos%20Radicados/Ponencias/2018/gaceta_115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B403457-0D1F-4CEC-BE31-277489902569}">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AB58972-7921-49F9-962E-69D62DC4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24</Pages>
  <Words>9549</Words>
  <Characters>52524</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3</cp:revision>
  <cp:lastPrinted>2020-01-30T15:05:00Z</cp:lastPrinted>
  <dcterms:created xsi:type="dcterms:W3CDTF">2022-02-07T16:26:00Z</dcterms:created>
  <dcterms:modified xsi:type="dcterms:W3CDTF">2022-04-22T20:15:00Z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